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
        <w:rPr>
          <w:rFonts w:ascii="Times New Roman"/>
          <w:sz w:val="2"/>
        </w:rPr>
      </w:pPr>
    </w:p>
    <w:p>
      <w:pPr>
        <w:tabs>
          <w:tab w:pos="3755" w:val="left" w:leader="none"/>
          <w:tab w:pos="5739" w:val="left" w:leader="none"/>
          <w:tab w:pos="7723" w:val="left" w:leader="none"/>
        </w:tabs>
        <w:spacing w:line="156" w:lineRule="exact"/>
        <w:ind w:left="1941" w:right="0" w:firstLine="0"/>
        <w:jc w:val="left"/>
        <w:rPr>
          <w:rFonts w:ascii="Times New Roman"/>
          <w:position w:val="8"/>
          <w:sz w:val="3"/>
        </w:rPr>
      </w:pPr>
      <w:r>
        <w:rPr>
          <w:rFonts w:ascii="Times New Roman"/>
          <w:position w:val="-2"/>
          <w:sz w:val="15"/>
        </w:rPr>
        <mc:AlternateContent>
          <mc:Choice Requires="wps">
            <w:drawing>
              <wp:inline distT="0" distB="0" distL="0" distR="0">
                <wp:extent cx="403225" cy="9969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403225" cy="99695"/>
                        </a:xfrm>
                        <a:prstGeom prst="rect">
                          <a:avLst/>
                        </a:prstGeom>
                      </wps:spPr>
                      <wps:txbx>
                        <w:txbxContent>
                          <w:p>
                            <w:pPr>
                              <w:spacing w:before="3"/>
                              <w:ind w:left="188" w:right="0" w:firstLine="0"/>
                              <w:jc w:val="left"/>
                              <w:rPr>
                                <w:rFonts w:ascii="Lucida Sans"/>
                                <w:b/>
                                <w:sz w:val="2"/>
                              </w:rPr>
                            </w:pPr>
                            <w:r>
                              <w:rPr>
                                <w:rFonts w:ascii="Lucida Sans"/>
                                <w:b/>
                                <w:color w:val="FFFFFF"/>
                                <w:spacing w:val="-4"/>
                                <w:w w:val="125"/>
                                <w:sz w:val="2"/>
                              </w:rPr>
                              <w:t>PPAARRTT</w:t>
                            </w:r>
                            <w:r>
                              <w:rPr>
                                <w:rFonts w:ascii="Lucida Sans"/>
                                <w:b/>
                                <w:color w:val="FFFFFF"/>
                                <w:spacing w:val="-1"/>
                                <w:w w:val="125"/>
                                <w:sz w:val="2"/>
                              </w:rPr>
                              <w:t> </w:t>
                            </w:r>
                            <w:r>
                              <w:rPr>
                                <w:rFonts w:ascii="Lucida Sans"/>
                                <w:b/>
                                <w:color w:val="FFFFFF"/>
                                <w:spacing w:val="-4"/>
                                <w:w w:val="125"/>
                                <w:sz w:val="2"/>
                              </w:rPr>
                              <w:t>FOONUER</w:t>
                            </w:r>
                            <w:r>
                              <w:rPr>
                                <w:rFonts w:ascii="Lucida Sans"/>
                                <w:b/>
                                <w:color w:val="FFFFFF"/>
                                <w:spacing w:val="59"/>
                                <w:w w:val="125"/>
                                <w:sz w:val="2"/>
                              </w:rPr>
                              <w:t> </w:t>
                            </w:r>
                            <w:r>
                              <w:rPr>
                                <w:rFonts w:ascii="Lucida Sans"/>
                                <w:b/>
                                <w:color w:val="FFFFFF"/>
                                <w:spacing w:val="-9"/>
                                <w:w w:val="125"/>
                                <w:sz w:val="2"/>
                              </w:rPr>
                              <w:t>SGITPAPTSELWAINDDE</w:t>
                            </w:r>
                          </w:p>
                          <w:p>
                            <w:pPr>
                              <w:spacing w:before="7"/>
                              <w:ind w:left="0" w:right="148"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31.75pt;height:7.85pt;mso-position-horizontal-relative:char;mso-position-vertical-relative:line" type="#_x0000_t202" id="docshape1" filled="false" stroked="false">
                <w10:anchorlock/>
                <v:textbox inset="0,0,0,0">
                  <w:txbxContent>
                    <w:p>
                      <w:pPr>
                        <w:spacing w:before="3"/>
                        <w:ind w:left="188" w:right="0" w:firstLine="0"/>
                        <w:jc w:val="left"/>
                        <w:rPr>
                          <w:rFonts w:ascii="Lucida Sans"/>
                          <w:b/>
                          <w:sz w:val="2"/>
                        </w:rPr>
                      </w:pPr>
                      <w:r>
                        <w:rPr>
                          <w:rFonts w:ascii="Lucida Sans"/>
                          <w:b/>
                          <w:color w:val="FFFFFF"/>
                          <w:spacing w:val="-4"/>
                          <w:w w:val="125"/>
                          <w:sz w:val="2"/>
                        </w:rPr>
                        <w:t>PPAARRTT</w:t>
                      </w:r>
                      <w:r>
                        <w:rPr>
                          <w:rFonts w:ascii="Lucida Sans"/>
                          <w:b/>
                          <w:color w:val="FFFFFF"/>
                          <w:spacing w:val="-1"/>
                          <w:w w:val="125"/>
                          <w:sz w:val="2"/>
                        </w:rPr>
                        <w:t> </w:t>
                      </w:r>
                      <w:r>
                        <w:rPr>
                          <w:rFonts w:ascii="Lucida Sans"/>
                          <w:b/>
                          <w:color w:val="FFFFFF"/>
                          <w:spacing w:val="-4"/>
                          <w:w w:val="125"/>
                          <w:sz w:val="2"/>
                        </w:rPr>
                        <w:t>FOONUER</w:t>
                      </w:r>
                      <w:r>
                        <w:rPr>
                          <w:rFonts w:ascii="Lucida Sans"/>
                          <w:b/>
                          <w:color w:val="FFFFFF"/>
                          <w:spacing w:val="59"/>
                          <w:w w:val="125"/>
                          <w:sz w:val="2"/>
                        </w:rPr>
                        <w:t> </w:t>
                      </w:r>
                      <w:r>
                        <w:rPr>
                          <w:rFonts w:ascii="Lucida Sans"/>
                          <w:b/>
                          <w:color w:val="FFFFFF"/>
                          <w:spacing w:val="-9"/>
                          <w:w w:val="125"/>
                          <w:sz w:val="2"/>
                        </w:rPr>
                        <w:t>SGITPAPTSELWAINDDE</w:t>
                      </w:r>
                    </w:p>
                    <w:p>
                      <w:pPr>
                        <w:spacing w:before="7"/>
                        <w:ind w:left="0" w:right="148"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v:textbox>
              </v:shape>
            </w:pict>
          </mc:Fallback>
        </mc:AlternateContent>
      </w:r>
      <w:r>
        <w:rPr>
          <w:rFonts w:ascii="Times New Roman"/>
          <w:position w:val="-2"/>
          <w:sz w:val="15"/>
        </w:rPr>
      </w:r>
      <w:r>
        <w:rPr>
          <w:rFonts w:ascii="Times New Roman"/>
          <w:position w:val="-2"/>
          <w:sz w:val="15"/>
        </w:rPr>
        <w:tab/>
      </w:r>
      <w:r>
        <w:rPr>
          <w:rFonts w:ascii="Times New Roman"/>
          <w:position w:val="8"/>
          <w:sz w:val="3"/>
        </w:rPr>
        <mc:AlternateContent>
          <mc:Choice Requires="wps">
            <w:drawing>
              <wp:inline distT="0" distB="0" distL="0" distR="0">
                <wp:extent cx="19050" cy="25400"/>
                <wp:effectExtent l="0" t="0" r="0" b="0"/>
                <wp:docPr id="2" name="Textbox 2"/>
                <wp:cNvGraphicFramePr>
                  <a:graphicFrameLocks/>
                </wp:cNvGraphicFramePr>
                <a:graphic>
                  <a:graphicData uri="http://schemas.microsoft.com/office/word/2010/wordprocessingShape">
                    <wps:wsp>
                      <wps:cNvPr id="2" name="Textbox 2"/>
                      <wps:cNvSpPr txBox="1"/>
                      <wps:spPr>
                        <a:xfrm>
                          <a:off x="0" y="0"/>
                          <a:ext cx="19050" cy="25400"/>
                        </a:xfrm>
                        <a:prstGeom prst="rect">
                          <a:avLst/>
                        </a:prstGeom>
                      </wps:spPr>
                      <wps:txbx>
                        <w:txbxContent>
                          <w:p>
                            <w:pPr>
                              <w:spacing w:line="39" w:lineRule="exact" w:before="0"/>
                              <w:ind w:left="0" w:right="0" w:firstLine="0"/>
                              <w:jc w:val="left"/>
                              <w:rPr>
                                <w:rFonts w:ascii="Lucida Sans Unicode"/>
                                <w:sz w:val="3"/>
                              </w:rPr>
                            </w:pPr>
                            <w:r>
                              <w:rPr>
                                <w:rFonts w:ascii="Lucida Sans Unicode"/>
                                <w:color w:val="FFFFFF"/>
                                <w:spacing w:val="-5"/>
                                <w:w w:val="110"/>
                                <w:sz w:val="3"/>
                              </w:rPr>
                              <w:t>II</w:t>
                            </w:r>
                          </w:p>
                        </w:txbxContent>
                      </wps:txbx>
                      <wps:bodyPr wrap="square" lIns="0" tIns="0" rIns="0" bIns="0" rtlCol="0">
                        <a:noAutofit/>
                      </wps:bodyPr>
                    </wps:wsp>
                  </a:graphicData>
                </a:graphic>
              </wp:inline>
            </w:drawing>
          </mc:Choice>
          <mc:Fallback>
            <w:pict>
              <v:shape style="width:1.5pt;height:2pt;mso-position-horizontal-relative:char;mso-position-vertical-relative:line" type="#_x0000_t202" id="docshape2" filled="false" stroked="false">
                <w10:anchorlock/>
                <v:textbox inset="0,0,0,0">
                  <w:txbxContent>
                    <w:p>
                      <w:pPr>
                        <w:spacing w:line="39" w:lineRule="exact" w:before="0"/>
                        <w:ind w:left="0" w:right="0" w:firstLine="0"/>
                        <w:jc w:val="left"/>
                        <w:rPr>
                          <w:rFonts w:ascii="Lucida Sans Unicode"/>
                          <w:sz w:val="3"/>
                        </w:rPr>
                      </w:pPr>
                      <w:r>
                        <w:rPr>
                          <w:rFonts w:ascii="Lucida Sans Unicode"/>
                          <w:color w:val="FFFFFF"/>
                          <w:spacing w:val="-5"/>
                          <w:w w:val="110"/>
                          <w:sz w:val="3"/>
                        </w:rPr>
                        <w:t>II</w:t>
                      </w:r>
                    </w:p>
                  </w:txbxContent>
                </v:textbox>
              </v:shape>
            </w:pict>
          </mc:Fallback>
        </mc:AlternateContent>
      </w:r>
      <w:r>
        <w:rPr>
          <w:rFonts w:ascii="Times New Roman"/>
          <w:position w:val="8"/>
          <w:sz w:val="3"/>
        </w:rPr>
      </w:r>
      <w:r>
        <w:rPr>
          <w:rFonts w:ascii="Times New Roman"/>
          <w:spacing w:val="103"/>
          <w:position w:val="8"/>
          <w:sz w:val="15"/>
        </w:rPr>
        <w:t> </w:t>
      </w:r>
      <w:r>
        <w:rPr>
          <w:rFonts w:ascii="Times New Roman"/>
          <w:spacing w:val="103"/>
          <w:position w:val="-2"/>
          <w:sz w:val="15"/>
        </w:rPr>
        <mc:AlternateContent>
          <mc:Choice Requires="wps">
            <w:drawing>
              <wp:inline distT="0" distB="0" distL="0" distR="0">
                <wp:extent cx="401955" cy="9969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401955" cy="99695"/>
                        </a:xfrm>
                        <a:prstGeom prst="rect">
                          <a:avLst/>
                        </a:prstGeom>
                      </wps:spPr>
                      <wps:txbx>
                        <w:txbxContent>
                          <w:p>
                            <w:pPr>
                              <w:spacing w:before="3"/>
                              <w:ind w:left="188" w:right="0" w:firstLine="0"/>
                              <w:jc w:val="left"/>
                              <w:rPr>
                                <w:rFonts w:ascii="Lucida Sans"/>
                                <w:b/>
                                <w:sz w:val="2"/>
                              </w:rPr>
                            </w:pPr>
                            <w:r>
                              <w:rPr>
                                <w:rFonts w:ascii="Lucida Sans"/>
                                <w:b/>
                                <w:color w:val="FFFFFF"/>
                                <w:w w:val="125"/>
                                <w:sz w:val="2"/>
                              </w:rPr>
                              <w:t>PART</w:t>
                            </w:r>
                            <w:r>
                              <w:rPr>
                                <w:rFonts w:ascii="Lucida Sans"/>
                                <w:b/>
                                <w:color w:val="FFFFFF"/>
                                <w:spacing w:val="-1"/>
                                <w:w w:val="125"/>
                                <w:sz w:val="2"/>
                              </w:rPr>
                              <w:t> </w:t>
                            </w:r>
                            <w:r>
                              <w:rPr>
                                <w:rFonts w:ascii="Lucida Sans"/>
                                <w:b/>
                                <w:color w:val="FFFFFF"/>
                                <w:w w:val="125"/>
                                <w:sz w:val="2"/>
                              </w:rPr>
                              <w:t>FOUR</w:t>
                            </w:r>
                            <w:r>
                              <w:rPr>
                                <w:rFonts w:ascii="Lucida Sans"/>
                                <w:b/>
                                <w:color w:val="FFFFFF"/>
                                <w:spacing w:val="59"/>
                                <w:w w:val="125"/>
                                <w:sz w:val="2"/>
                              </w:rPr>
                              <w:t>  </w:t>
                            </w:r>
                            <w:r>
                              <w:rPr>
                                <w:rFonts w:ascii="Lucida Sans"/>
                                <w:b/>
                                <w:color w:val="FFFFFF"/>
                                <w:spacing w:val="-2"/>
                                <w:w w:val="125"/>
                                <w:sz w:val="2"/>
                              </w:rPr>
                              <w:t>GIPPSLAND</w:t>
                            </w:r>
                          </w:p>
                          <w:p>
                            <w:pPr>
                              <w:spacing w:before="7"/>
                              <w:ind w:left="0" w:right="146"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wps:txbx>
                      <wps:bodyPr wrap="square" lIns="0" tIns="0" rIns="0" bIns="0" rtlCol="0">
                        <a:noAutofit/>
                      </wps:bodyPr>
                    </wps:wsp>
                  </a:graphicData>
                </a:graphic>
              </wp:inline>
            </w:drawing>
          </mc:Choice>
          <mc:Fallback>
            <w:pict>
              <v:shape style="width:31.65pt;height:7.85pt;mso-position-horizontal-relative:char;mso-position-vertical-relative:line" type="#_x0000_t202" id="docshape3" filled="false" stroked="false">
                <w10:anchorlock/>
                <v:textbox inset="0,0,0,0">
                  <w:txbxContent>
                    <w:p>
                      <w:pPr>
                        <w:spacing w:before="3"/>
                        <w:ind w:left="188" w:right="0" w:firstLine="0"/>
                        <w:jc w:val="left"/>
                        <w:rPr>
                          <w:rFonts w:ascii="Lucida Sans"/>
                          <w:b/>
                          <w:sz w:val="2"/>
                        </w:rPr>
                      </w:pPr>
                      <w:r>
                        <w:rPr>
                          <w:rFonts w:ascii="Lucida Sans"/>
                          <w:b/>
                          <w:color w:val="FFFFFF"/>
                          <w:w w:val="125"/>
                          <w:sz w:val="2"/>
                        </w:rPr>
                        <w:t>PART</w:t>
                      </w:r>
                      <w:r>
                        <w:rPr>
                          <w:rFonts w:ascii="Lucida Sans"/>
                          <w:b/>
                          <w:color w:val="FFFFFF"/>
                          <w:spacing w:val="-1"/>
                          <w:w w:val="125"/>
                          <w:sz w:val="2"/>
                        </w:rPr>
                        <w:t> </w:t>
                      </w:r>
                      <w:r>
                        <w:rPr>
                          <w:rFonts w:ascii="Lucida Sans"/>
                          <w:b/>
                          <w:color w:val="FFFFFF"/>
                          <w:w w:val="125"/>
                          <w:sz w:val="2"/>
                        </w:rPr>
                        <w:t>FOUR</w:t>
                      </w:r>
                      <w:r>
                        <w:rPr>
                          <w:rFonts w:ascii="Lucida Sans"/>
                          <w:b/>
                          <w:color w:val="FFFFFF"/>
                          <w:spacing w:val="59"/>
                          <w:w w:val="125"/>
                          <w:sz w:val="2"/>
                        </w:rPr>
                        <w:t>  </w:t>
                      </w:r>
                      <w:r>
                        <w:rPr>
                          <w:rFonts w:ascii="Lucida Sans"/>
                          <w:b/>
                          <w:color w:val="FFFFFF"/>
                          <w:spacing w:val="-2"/>
                          <w:w w:val="125"/>
                          <w:sz w:val="2"/>
                        </w:rPr>
                        <w:t>GIPPSLAND</w:t>
                      </w:r>
                    </w:p>
                    <w:p>
                      <w:pPr>
                        <w:spacing w:before="7"/>
                        <w:ind w:left="0" w:right="146"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v:textbox>
              </v:shape>
            </w:pict>
          </mc:Fallback>
        </mc:AlternateContent>
      </w:r>
      <w:r>
        <w:rPr>
          <w:rFonts w:ascii="Times New Roman"/>
          <w:spacing w:val="103"/>
          <w:position w:val="-2"/>
          <w:sz w:val="15"/>
        </w:rPr>
      </w:r>
      <w:r>
        <w:rPr>
          <w:rFonts w:ascii="Times New Roman"/>
          <w:spacing w:val="103"/>
          <w:position w:val="-2"/>
          <w:sz w:val="15"/>
        </w:rPr>
        <w:tab/>
      </w:r>
      <w:r>
        <w:rPr>
          <w:rFonts w:ascii="Times New Roman"/>
          <w:spacing w:val="103"/>
          <w:position w:val="8"/>
          <w:sz w:val="3"/>
        </w:rPr>
        <mc:AlternateContent>
          <mc:Choice Requires="wps">
            <w:drawing>
              <wp:inline distT="0" distB="0" distL="0" distR="0">
                <wp:extent cx="19050" cy="25400"/>
                <wp:effectExtent l="0" t="0" r="0" b="0"/>
                <wp:docPr id="4" name="Textbox 4"/>
                <wp:cNvGraphicFramePr>
                  <a:graphicFrameLocks/>
                </wp:cNvGraphicFramePr>
                <a:graphic>
                  <a:graphicData uri="http://schemas.microsoft.com/office/word/2010/wordprocessingShape">
                    <wps:wsp>
                      <wps:cNvPr id="4" name="Textbox 4"/>
                      <wps:cNvSpPr txBox="1"/>
                      <wps:spPr>
                        <a:xfrm>
                          <a:off x="0" y="0"/>
                          <a:ext cx="19050" cy="25400"/>
                        </a:xfrm>
                        <a:prstGeom prst="rect">
                          <a:avLst/>
                        </a:prstGeom>
                      </wps:spPr>
                      <wps:txbx>
                        <w:txbxContent>
                          <w:p>
                            <w:pPr>
                              <w:spacing w:line="39" w:lineRule="exact" w:before="0"/>
                              <w:ind w:left="0" w:right="0" w:firstLine="0"/>
                              <w:jc w:val="left"/>
                              <w:rPr>
                                <w:rFonts w:ascii="Lucida Sans Unicode"/>
                                <w:sz w:val="3"/>
                              </w:rPr>
                            </w:pPr>
                            <w:r>
                              <w:rPr>
                                <w:rFonts w:ascii="Lucida Sans Unicode"/>
                                <w:color w:val="FFFFFF"/>
                                <w:spacing w:val="-11"/>
                                <w:w w:val="110"/>
                                <w:sz w:val="3"/>
                              </w:rPr>
                              <w:t>I</w:t>
                            </w:r>
                          </w:p>
                        </w:txbxContent>
                      </wps:txbx>
                      <wps:bodyPr wrap="square" lIns="0" tIns="0" rIns="0" bIns="0" rtlCol="0">
                        <a:noAutofit/>
                      </wps:bodyPr>
                    </wps:wsp>
                  </a:graphicData>
                </a:graphic>
              </wp:inline>
            </w:drawing>
          </mc:Choice>
          <mc:Fallback>
            <w:pict>
              <v:shape style="width:1.5pt;height:2pt;mso-position-horizontal-relative:char;mso-position-vertical-relative:line" type="#_x0000_t202" id="docshape4" filled="false" stroked="false">
                <w10:anchorlock/>
                <v:textbox inset="0,0,0,0">
                  <w:txbxContent>
                    <w:p>
                      <w:pPr>
                        <w:spacing w:line="39" w:lineRule="exact" w:before="0"/>
                        <w:ind w:left="0" w:right="0" w:firstLine="0"/>
                        <w:jc w:val="left"/>
                        <w:rPr>
                          <w:rFonts w:ascii="Lucida Sans Unicode"/>
                          <w:sz w:val="3"/>
                        </w:rPr>
                      </w:pPr>
                      <w:r>
                        <w:rPr>
                          <w:rFonts w:ascii="Lucida Sans Unicode"/>
                          <w:color w:val="FFFFFF"/>
                          <w:spacing w:val="-11"/>
                          <w:w w:val="110"/>
                          <w:sz w:val="3"/>
                        </w:rPr>
                        <w:t>I</w:t>
                      </w:r>
                    </w:p>
                  </w:txbxContent>
                </v:textbox>
              </v:shape>
            </w:pict>
          </mc:Fallback>
        </mc:AlternateContent>
      </w:r>
      <w:r>
        <w:rPr>
          <w:rFonts w:ascii="Times New Roman"/>
          <w:spacing w:val="103"/>
          <w:position w:val="8"/>
          <w:sz w:val="3"/>
        </w:rPr>
      </w:r>
      <w:r>
        <w:rPr>
          <w:rFonts w:ascii="Times New Roman"/>
          <w:spacing w:val="103"/>
          <w:position w:val="8"/>
          <w:sz w:val="15"/>
        </w:rPr>
        <w:t> </w:t>
      </w:r>
      <w:r>
        <w:rPr>
          <w:rFonts w:ascii="Times New Roman"/>
          <w:spacing w:val="103"/>
          <w:position w:val="-2"/>
          <w:sz w:val="15"/>
        </w:rPr>
        <mc:AlternateContent>
          <mc:Choice Requires="wps">
            <w:drawing>
              <wp:inline distT="0" distB="0" distL="0" distR="0">
                <wp:extent cx="401955" cy="99695"/>
                <wp:effectExtent l="0" t="0" r="0" b="0"/>
                <wp:docPr id="5" name="Textbox 5"/>
                <wp:cNvGraphicFramePr>
                  <a:graphicFrameLocks/>
                </wp:cNvGraphicFramePr>
                <a:graphic>
                  <a:graphicData uri="http://schemas.microsoft.com/office/word/2010/wordprocessingShape">
                    <wps:wsp>
                      <wps:cNvPr id="5" name="Textbox 5"/>
                      <wps:cNvSpPr txBox="1"/>
                      <wps:spPr>
                        <a:xfrm>
                          <a:off x="0" y="0"/>
                          <a:ext cx="401955" cy="99695"/>
                        </a:xfrm>
                        <a:prstGeom prst="rect">
                          <a:avLst/>
                        </a:prstGeom>
                      </wps:spPr>
                      <wps:txbx>
                        <w:txbxContent>
                          <w:p>
                            <w:pPr>
                              <w:spacing w:before="3"/>
                              <w:ind w:left="188" w:right="0" w:firstLine="0"/>
                              <w:jc w:val="left"/>
                              <w:rPr>
                                <w:rFonts w:ascii="Lucida Sans"/>
                                <w:b/>
                                <w:sz w:val="2"/>
                              </w:rPr>
                            </w:pPr>
                            <w:r>
                              <w:rPr>
                                <w:rFonts w:ascii="Lucida Sans"/>
                                <w:b/>
                                <w:color w:val="FFFFFF"/>
                                <w:w w:val="125"/>
                                <w:sz w:val="2"/>
                              </w:rPr>
                              <w:t>PART</w:t>
                            </w:r>
                            <w:r>
                              <w:rPr>
                                <w:rFonts w:ascii="Lucida Sans"/>
                                <w:b/>
                                <w:color w:val="FFFFFF"/>
                                <w:spacing w:val="-1"/>
                                <w:w w:val="125"/>
                                <w:sz w:val="2"/>
                              </w:rPr>
                              <w:t> </w:t>
                            </w:r>
                            <w:r>
                              <w:rPr>
                                <w:rFonts w:ascii="Lucida Sans"/>
                                <w:b/>
                                <w:color w:val="FFFFFF"/>
                                <w:w w:val="125"/>
                                <w:sz w:val="2"/>
                              </w:rPr>
                              <w:t>FIVE</w:t>
                            </w:r>
                            <w:r>
                              <w:rPr>
                                <w:rFonts w:ascii="Lucida Sans"/>
                                <w:b/>
                                <w:color w:val="FFFFFF"/>
                                <w:spacing w:val="66"/>
                                <w:w w:val="125"/>
                                <w:sz w:val="2"/>
                              </w:rPr>
                              <w:t>  </w:t>
                            </w:r>
                            <w:r>
                              <w:rPr>
                                <w:rFonts w:ascii="Lucida Sans"/>
                                <w:b/>
                                <w:color w:val="FFFFFF"/>
                                <w:spacing w:val="-2"/>
                                <w:w w:val="125"/>
                                <w:sz w:val="2"/>
                              </w:rPr>
                              <w:t>GIPPSLAND</w:t>
                            </w:r>
                          </w:p>
                          <w:p>
                            <w:pPr>
                              <w:spacing w:before="7"/>
                              <w:ind w:left="0" w:right="146"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wps:txbx>
                      <wps:bodyPr wrap="square" lIns="0" tIns="0" rIns="0" bIns="0" rtlCol="0">
                        <a:noAutofit/>
                      </wps:bodyPr>
                    </wps:wsp>
                  </a:graphicData>
                </a:graphic>
              </wp:inline>
            </w:drawing>
          </mc:Choice>
          <mc:Fallback>
            <w:pict>
              <v:shape style="width:31.65pt;height:7.85pt;mso-position-horizontal-relative:char;mso-position-vertical-relative:line" type="#_x0000_t202" id="docshape5" filled="false" stroked="false">
                <w10:anchorlock/>
                <v:textbox inset="0,0,0,0">
                  <w:txbxContent>
                    <w:p>
                      <w:pPr>
                        <w:spacing w:before="3"/>
                        <w:ind w:left="188" w:right="0" w:firstLine="0"/>
                        <w:jc w:val="left"/>
                        <w:rPr>
                          <w:rFonts w:ascii="Lucida Sans"/>
                          <w:b/>
                          <w:sz w:val="2"/>
                        </w:rPr>
                      </w:pPr>
                      <w:r>
                        <w:rPr>
                          <w:rFonts w:ascii="Lucida Sans"/>
                          <w:b/>
                          <w:color w:val="FFFFFF"/>
                          <w:w w:val="125"/>
                          <w:sz w:val="2"/>
                        </w:rPr>
                        <w:t>PART</w:t>
                      </w:r>
                      <w:r>
                        <w:rPr>
                          <w:rFonts w:ascii="Lucida Sans"/>
                          <w:b/>
                          <w:color w:val="FFFFFF"/>
                          <w:spacing w:val="-1"/>
                          <w:w w:val="125"/>
                          <w:sz w:val="2"/>
                        </w:rPr>
                        <w:t> </w:t>
                      </w:r>
                      <w:r>
                        <w:rPr>
                          <w:rFonts w:ascii="Lucida Sans"/>
                          <w:b/>
                          <w:color w:val="FFFFFF"/>
                          <w:w w:val="125"/>
                          <w:sz w:val="2"/>
                        </w:rPr>
                        <w:t>FIVE</w:t>
                      </w:r>
                      <w:r>
                        <w:rPr>
                          <w:rFonts w:ascii="Lucida Sans"/>
                          <w:b/>
                          <w:color w:val="FFFFFF"/>
                          <w:spacing w:val="66"/>
                          <w:w w:val="125"/>
                          <w:sz w:val="2"/>
                        </w:rPr>
                        <w:t>  </w:t>
                      </w:r>
                      <w:r>
                        <w:rPr>
                          <w:rFonts w:ascii="Lucida Sans"/>
                          <w:b/>
                          <w:color w:val="FFFFFF"/>
                          <w:spacing w:val="-2"/>
                          <w:w w:val="125"/>
                          <w:sz w:val="2"/>
                        </w:rPr>
                        <w:t>GIPPSLAND</w:t>
                      </w:r>
                    </w:p>
                    <w:p>
                      <w:pPr>
                        <w:spacing w:before="7"/>
                        <w:ind w:left="0" w:right="146" w:firstLine="0"/>
                        <w:jc w:val="left"/>
                        <w:rPr>
                          <w:rFonts w:ascii="Lucida Sans Unicode"/>
                          <w:sz w:val="4"/>
                        </w:rPr>
                      </w:pPr>
                      <w:r>
                        <w:rPr>
                          <w:rFonts w:ascii="Lucida Sans Unicode"/>
                          <w:color w:val="FFFFFF"/>
                          <w:w w:val="115"/>
                          <w:sz w:val="4"/>
                        </w:rPr>
                        <w:t>DEPARTMENT</w:t>
                      </w:r>
                      <w:r>
                        <w:rPr>
                          <w:rFonts w:ascii="Lucida Sans Unicode"/>
                          <w:color w:val="FFFFFF"/>
                          <w:spacing w:val="-4"/>
                          <w:w w:val="115"/>
                          <w:sz w:val="4"/>
                        </w:rPr>
                        <w:t> </w:t>
                      </w:r>
                      <w:r>
                        <w:rPr>
                          <w:rFonts w:ascii="Lucida Sans Unicode"/>
                          <w:color w:val="FFFFFF"/>
                          <w:w w:val="115"/>
                          <w:sz w:val="4"/>
                        </w:rPr>
                        <w:t>OF</w:t>
                      </w:r>
                      <w:r>
                        <w:rPr>
                          <w:rFonts w:ascii="Lucida Sans Unicode"/>
                          <w:color w:val="FFFFFF"/>
                          <w:spacing w:val="40"/>
                          <w:w w:val="115"/>
                          <w:sz w:val="4"/>
                        </w:rPr>
                        <w:t> </w:t>
                      </w:r>
                      <w:r>
                        <w:rPr>
                          <w:rFonts w:ascii="Lucida Sans Unicode"/>
                          <w:color w:val="FFFFFF"/>
                          <w:w w:val="115"/>
                          <w:sz w:val="4"/>
                        </w:rPr>
                        <w:t>PRIMARY</w:t>
                      </w:r>
                      <w:r>
                        <w:rPr>
                          <w:rFonts w:ascii="Lucida Sans Unicode"/>
                          <w:color w:val="FFFFFF"/>
                          <w:spacing w:val="-4"/>
                          <w:w w:val="115"/>
                          <w:sz w:val="4"/>
                        </w:rPr>
                        <w:t> </w:t>
                      </w:r>
                      <w:r>
                        <w:rPr>
                          <w:rFonts w:ascii="Lucida Sans Unicode"/>
                          <w:color w:val="FFFFFF"/>
                          <w:w w:val="115"/>
                          <w:sz w:val="4"/>
                        </w:rPr>
                        <w:t>INDUSTRIES</w:t>
                      </w:r>
                    </w:p>
                  </w:txbxContent>
                </v:textbox>
              </v:shape>
            </w:pict>
          </mc:Fallback>
        </mc:AlternateContent>
      </w:r>
      <w:r>
        <w:rPr>
          <w:rFonts w:ascii="Times New Roman"/>
          <w:spacing w:val="103"/>
          <w:position w:val="-2"/>
          <w:sz w:val="15"/>
        </w:rPr>
      </w:r>
      <w:r>
        <w:rPr>
          <w:rFonts w:ascii="Times New Roman"/>
          <w:spacing w:val="103"/>
          <w:position w:val="-2"/>
          <w:sz w:val="15"/>
        </w:rPr>
        <w:tab/>
      </w:r>
      <w:r>
        <w:rPr>
          <w:rFonts w:ascii="Times New Roman"/>
          <w:spacing w:val="103"/>
          <w:position w:val="8"/>
          <w:sz w:val="3"/>
        </w:rPr>
        <mc:AlternateContent>
          <mc:Choice Requires="wps">
            <w:drawing>
              <wp:inline distT="0" distB="0" distL="0" distR="0">
                <wp:extent cx="19050" cy="25400"/>
                <wp:effectExtent l="0" t="0" r="0" b="0"/>
                <wp:docPr id="6" name="Textbox 6"/>
                <wp:cNvGraphicFramePr>
                  <a:graphicFrameLocks/>
                </wp:cNvGraphicFramePr>
                <a:graphic>
                  <a:graphicData uri="http://schemas.microsoft.com/office/word/2010/wordprocessingShape">
                    <wps:wsp>
                      <wps:cNvPr id="6" name="Textbox 6"/>
                      <wps:cNvSpPr txBox="1"/>
                      <wps:spPr>
                        <a:xfrm>
                          <a:off x="0" y="0"/>
                          <a:ext cx="19050" cy="25400"/>
                        </a:xfrm>
                        <a:prstGeom prst="rect">
                          <a:avLst/>
                        </a:prstGeom>
                      </wps:spPr>
                      <wps:txbx>
                        <w:txbxContent>
                          <w:p>
                            <w:pPr>
                              <w:spacing w:line="39" w:lineRule="exact" w:before="0"/>
                              <w:ind w:left="0" w:right="0" w:firstLine="0"/>
                              <w:jc w:val="left"/>
                              <w:rPr>
                                <w:rFonts w:ascii="Lucida Sans Unicode"/>
                                <w:sz w:val="3"/>
                              </w:rPr>
                            </w:pPr>
                            <w:r>
                              <w:rPr>
                                <w:rFonts w:ascii="Lucida Sans Unicode"/>
                                <w:color w:val="FFFFFF"/>
                                <w:spacing w:val="-11"/>
                                <w:w w:val="110"/>
                                <w:sz w:val="3"/>
                              </w:rPr>
                              <w:t>I</w:t>
                            </w:r>
                          </w:p>
                        </w:txbxContent>
                      </wps:txbx>
                      <wps:bodyPr wrap="square" lIns="0" tIns="0" rIns="0" bIns="0" rtlCol="0">
                        <a:noAutofit/>
                      </wps:bodyPr>
                    </wps:wsp>
                  </a:graphicData>
                </a:graphic>
              </wp:inline>
            </w:drawing>
          </mc:Choice>
          <mc:Fallback>
            <w:pict>
              <v:shape style="width:1.5pt;height:2pt;mso-position-horizontal-relative:char;mso-position-vertical-relative:line" type="#_x0000_t202" id="docshape6" filled="false" stroked="false">
                <w10:anchorlock/>
                <v:textbox inset="0,0,0,0">
                  <w:txbxContent>
                    <w:p>
                      <w:pPr>
                        <w:spacing w:line="39" w:lineRule="exact" w:before="0"/>
                        <w:ind w:left="0" w:right="0" w:firstLine="0"/>
                        <w:jc w:val="left"/>
                        <w:rPr>
                          <w:rFonts w:ascii="Lucida Sans Unicode"/>
                          <w:sz w:val="3"/>
                        </w:rPr>
                      </w:pPr>
                      <w:r>
                        <w:rPr>
                          <w:rFonts w:ascii="Lucida Sans Unicode"/>
                          <w:color w:val="FFFFFF"/>
                          <w:spacing w:val="-11"/>
                          <w:w w:val="110"/>
                          <w:sz w:val="3"/>
                        </w:rPr>
                        <w:t>I</w:t>
                      </w:r>
                    </w:p>
                  </w:txbxContent>
                </v:textbox>
              </v:shape>
            </w:pict>
          </mc:Fallback>
        </mc:AlternateContent>
      </w:r>
      <w:r>
        <w:rPr>
          <w:rFonts w:ascii="Times New Roman"/>
          <w:spacing w:val="103"/>
          <w:position w:val="8"/>
          <w:sz w:val="3"/>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4"/>
        <w:rPr>
          <w:rFonts w:ascii="Times New Roman"/>
          <w:sz w:val="20"/>
        </w:rPr>
      </w:pPr>
      <w:r>
        <w:rPr>
          <w:rFonts w:ascii="Times New Roman"/>
          <w:sz w:val="20"/>
        </w:rPr>
        <mc:AlternateContent>
          <mc:Choice Requires="wps">
            <w:drawing>
              <wp:anchor distT="0" distB="0" distL="0" distR="0" allowOverlap="1" layoutInCell="1" locked="0" behindDoc="1" simplePos="0" relativeHeight="487590912">
                <wp:simplePos x="0" y="0"/>
                <wp:positionH relativeFrom="page">
                  <wp:posOffset>1262240</wp:posOffset>
                </wp:positionH>
                <wp:positionV relativeFrom="paragraph">
                  <wp:posOffset>189623</wp:posOffset>
                </wp:positionV>
                <wp:extent cx="3780154" cy="179070"/>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3780154" cy="179070"/>
                          <a:chExt cx="3780154" cy="179070"/>
                        </a:xfrm>
                      </wpg:grpSpPr>
                      <wps:wsp>
                        <wps:cNvPr id="8" name="Textbox 8"/>
                        <wps:cNvSpPr txBox="1"/>
                        <wps:spPr>
                          <a:xfrm>
                            <a:off x="2519883" y="0"/>
                            <a:ext cx="1260475" cy="179070"/>
                          </a:xfrm>
                          <a:prstGeom prst="rect">
                            <a:avLst/>
                          </a:prstGeom>
                          <a:solidFill>
                            <a:srgbClr val="00704A"/>
                          </a:solidFill>
                        </wps:spPr>
                        <wps:txbx>
                          <w:txbxContent>
                            <w:p>
                              <w:pPr>
                                <w:spacing w:line="143" w:lineRule="exact" w:before="0"/>
                                <w:ind w:left="566" w:right="0" w:firstLine="0"/>
                                <w:jc w:val="left"/>
                                <w:rPr>
                                  <w:rFonts w:ascii="Lucida Sans Unicode"/>
                                  <w:color w:val="000000"/>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color w:val="000000"/>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wps:txbx>
                        <wps:bodyPr wrap="square" lIns="0" tIns="0" rIns="0" bIns="0" rtlCol="0">
                          <a:noAutofit/>
                        </wps:bodyPr>
                      </wps:wsp>
                      <wps:wsp>
                        <wps:cNvPr id="9" name="Textbox 9"/>
                        <wps:cNvSpPr txBox="1"/>
                        <wps:spPr>
                          <a:xfrm>
                            <a:off x="1259878" y="0"/>
                            <a:ext cx="1260475" cy="179070"/>
                          </a:xfrm>
                          <a:prstGeom prst="rect">
                            <a:avLst/>
                          </a:prstGeom>
                          <a:solidFill>
                            <a:srgbClr val="A30234"/>
                          </a:solidFill>
                        </wps:spPr>
                        <wps:txbx>
                          <w:txbxContent>
                            <w:p>
                              <w:pPr>
                                <w:spacing w:line="143" w:lineRule="exact" w:before="0"/>
                                <w:ind w:left="566" w:right="0" w:firstLine="0"/>
                                <w:jc w:val="left"/>
                                <w:rPr>
                                  <w:rFonts w:ascii="Lucida Sans Unicode"/>
                                  <w:color w:val="000000"/>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color w:val="000000"/>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wps:txbx>
                        <wps:bodyPr wrap="square" lIns="0" tIns="0" rIns="0" bIns="0" rtlCol="0">
                          <a:noAutofit/>
                        </wps:bodyPr>
                      </wps:wsp>
                      <wps:wsp>
                        <wps:cNvPr id="10" name="Textbox 10"/>
                        <wps:cNvSpPr txBox="1"/>
                        <wps:spPr>
                          <a:xfrm>
                            <a:off x="0" y="0"/>
                            <a:ext cx="1260475" cy="179070"/>
                          </a:xfrm>
                          <a:prstGeom prst="rect">
                            <a:avLst/>
                          </a:prstGeom>
                        </wps:spPr>
                        <wps:txbx>
                          <w:txbxContent>
                            <w:p>
                              <w:pPr>
                                <w:spacing w:line="143" w:lineRule="exact" w:before="0"/>
                                <w:ind w:left="566" w:right="0" w:firstLine="0"/>
                                <w:jc w:val="left"/>
                                <w:rPr>
                                  <w:rFonts w:ascii="Lucida Sans Unicode"/>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wps:txbx>
                        <wps:bodyPr wrap="square" lIns="0" tIns="0" rIns="0" bIns="0" rtlCol="0">
                          <a:noAutofit/>
                        </wps:bodyPr>
                      </wps:wsp>
                    </wpg:wgp>
                  </a:graphicData>
                </a:graphic>
              </wp:anchor>
            </w:drawing>
          </mc:Choice>
          <mc:Fallback>
            <w:pict>
              <v:group style="position:absolute;margin-left:99.389pt;margin-top:14.931004pt;width:297.650pt;height:14.1pt;mso-position-horizontal-relative:page;mso-position-vertical-relative:paragraph;z-index:-15725568;mso-wrap-distance-left:0;mso-wrap-distance-right:0" id="docshapegroup7" coordorigin="1988,299" coordsize="5953,282">
                <v:shape style="position:absolute;left:5956;top:298;width:1985;height:282" type="#_x0000_t202" id="docshape8" filled="true" fillcolor="#00704a" stroked="false">
                  <v:textbox inset="0,0,0,0">
                    <w:txbxContent>
                      <w:p>
                        <w:pPr>
                          <w:spacing w:line="143" w:lineRule="exact" w:before="0"/>
                          <w:ind w:left="566" w:right="0" w:firstLine="0"/>
                          <w:jc w:val="left"/>
                          <w:rPr>
                            <w:rFonts w:ascii="Lucida Sans Unicode"/>
                            <w:color w:val="000000"/>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color w:val="000000"/>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v:textbox>
                  <v:fill type="solid"/>
                  <w10:wrap type="none"/>
                </v:shape>
                <v:shape style="position:absolute;left:3971;top:298;width:1985;height:282" type="#_x0000_t202" id="docshape9" filled="true" fillcolor="#a30234" stroked="false">
                  <v:textbox inset="0,0,0,0">
                    <w:txbxContent>
                      <w:p>
                        <w:pPr>
                          <w:spacing w:line="143" w:lineRule="exact" w:before="0"/>
                          <w:ind w:left="566" w:right="0" w:firstLine="0"/>
                          <w:jc w:val="left"/>
                          <w:rPr>
                            <w:rFonts w:ascii="Lucida Sans Unicode"/>
                            <w:color w:val="000000"/>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color w:val="000000"/>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v:textbox>
                  <v:fill type="solid"/>
                  <w10:wrap type="none"/>
                </v:shape>
                <v:shape style="position:absolute;left:1987;top:298;width:1985;height:282" type="#_x0000_t202" id="docshape10" filled="false" stroked="false">
                  <v:textbox inset="0,0,0,0">
                    <w:txbxContent>
                      <w:p>
                        <w:pPr>
                          <w:spacing w:line="143" w:lineRule="exact" w:before="0"/>
                          <w:ind w:left="566" w:right="0" w:firstLine="0"/>
                          <w:jc w:val="left"/>
                          <w:rPr>
                            <w:rFonts w:ascii="Lucida Sans Unicode"/>
                            <w:sz w:val="12"/>
                          </w:rPr>
                        </w:pPr>
                        <w:r>
                          <w:rPr>
                            <w:rFonts w:ascii="Lucida Sans Unicode"/>
                            <w:color w:val="FFFFFF"/>
                            <w:spacing w:val="-4"/>
                            <w:sz w:val="12"/>
                          </w:rPr>
                          <w:t>Dairy</w:t>
                        </w:r>
                        <w:r>
                          <w:rPr>
                            <w:rFonts w:ascii="Lucida Sans Unicode"/>
                            <w:color w:val="FFFFFF"/>
                            <w:spacing w:val="-8"/>
                            <w:sz w:val="12"/>
                          </w:rPr>
                          <w:t> </w:t>
                        </w:r>
                        <w:r>
                          <w:rPr>
                            <w:rFonts w:ascii="Lucida Sans Unicode"/>
                            <w:color w:val="FFFFFF"/>
                            <w:spacing w:val="-2"/>
                            <w:sz w:val="12"/>
                          </w:rPr>
                          <w:t>Industry</w:t>
                        </w:r>
                      </w:p>
                      <w:p>
                        <w:pPr>
                          <w:spacing w:line="138" w:lineRule="exact" w:before="0"/>
                          <w:ind w:left="566" w:right="0" w:firstLine="0"/>
                          <w:jc w:val="left"/>
                          <w:rPr>
                            <w:rFonts w:ascii="Lucida Sans Unicode"/>
                            <w:sz w:val="12"/>
                          </w:rPr>
                        </w:pPr>
                        <w:r>
                          <w:rPr>
                            <w:rFonts w:ascii="Lucida Sans Unicode"/>
                            <w:color w:val="FFFFFF"/>
                            <w:spacing w:val="-6"/>
                            <w:sz w:val="12"/>
                          </w:rPr>
                          <w:t>Farm</w:t>
                        </w:r>
                        <w:r>
                          <w:rPr>
                            <w:rFonts w:ascii="Lucida Sans Unicode"/>
                            <w:color w:val="FFFFFF"/>
                            <w:spacing w:val="-12"/>
                            <w:sz w:val="12"/>
                          </w:rPr>
                          <w:t> </w:t>
                        </w:r>
                        <w:r>
                          <w:rPr>
                            <w:rFonts w:ascii="Lucida Sans Unicode"/>
                            <w:color w:val="FFFFFF"/>
                            <w:spacing w:val="-6"/>
                            <w:sz w:val="12"/>
                          </w:rPr>
                          <w:t>Monitor</w:t>
                        </w:r>
                        <w:r>
                          <w:rPr>
                            <w:rFonts w:ascii="Lucida Sans Unicode"/>
                            <w:color w:val="FFFFFF"/>
                            <w:spacing w:val="-10"/>
                            <w:sz w:val="12"/>
                          </w:rPr>
                          <w:t> </w:t>
                        </w:r>
                        <w:r>
                          <w:rPr>
                            <w:rFonts w:ascii="Lucida Sans Unicode"/>
                            <w:color w:val="FFFFFF"/>
                            <w:spacing w:val="-6"/>
                            <w:sz w:val="12"/>
                          </w:rPr>
                          <w:t>Project</w:t>
                        </w:r>
                      </w:p>
                    </w:txbxContent>
                  </v:textbox>
                  <w10:wrap type="none"/>
                </v:shape>
                <w10:wrap type="topAndBottom"/>
              </v:group>
            </w:pict>
          </mc:Fallback>
        </mc:AlternateContent>
      </w:r>
    </w:p>
    <w:p>
      <w:pPr>
        <w:pStyle w:val="BodyText"/>
        <w:spacing w:before="1"/>
        <w:rPr>
          <w:rFonts w:ascii="Times New Roman"/>
          <w:sz w:val="6"/>
        </w:rPr>
      </w:pPr>
    </w:p>
    <w:p>
      <w:pPr>
        <w:pStyle w:val="BodyText"/>
        <w:spacing w:after="0"/>
        <w:rPr>
          <w:rFonts w:ascii="Times New Roman"/>
          <w:sz w:val="6"/>
        </w:rPr>
        <w:sectPr>
          <w:footerReference w:type="default" r:id="rId5"/>
          <w:type w:val="continuous"/>
          <w:pgSz w:w="11910" w:h="16840"/>
          <w:pgMar w:header="0" w:footer="0" w:top="0" w:bottom="0" w:left="141" w:right="0"/>
          <w:pgNumType w:start="1"/>
        </w:sectPr>
      </w:pPr>
    </w:p>
    <w:p>
      <w:pPr>
        <w:spacing w:line="201" w:lineRule="auto" w:before="73"/>
        <w:ind w:left="8092" w:right="0" w:firstLine="494"/>
        <w:jc w:val="right"/>
        <w:rPr>
          <w:rFonts w:ascii="Times New Roman"/>
          <w:sz w:val="20"/>
        </w:rPr>
      </w:pPr>
      <w:r>
        <w:rPr>
          <w:rFonts w:ascii="Times New Roman"/>
          <w:sz w:val="20"/>
        </w:rPr>
        <mc:AlternateContent>
          <mc:Choice Requires="wps">
            <w:drawing>
              <wp:anchor distT="0" distB="0" distL="0" distR="0" allowOverlap="1" layoutInCell="1" locked="0" behindDoc="1" simplePos="0" relativeHeight="465776128">
                <wp:simplePos x="0" y="0"/>
                <wp:positionH relativeFrom="page">
                  <wp:posOffset>5138117</wp:posOffset>
                </wp:positionH>
                <wp:positionV relativeFrom="paragraph">
                  <wp:posOffset>46702</wp:posOffset>
                </wp:positionV>
                <wp:extent cx="764540" cy="1270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764540" cy="127000"/>
                        </a:xfrm>
                        <a:prstGeom prst="rect">
                          <a:avLst/>
                        </a:prstGeom>
                      </wps:spPr>
                      <wps:txbx>
                        <w:txbxContent>
                          <w:p>
                            <w:pPr>
                              <w:spacing w:line="193" w:lineRule="exact" w:before="0"/>
                              <w:ind w:left="0" w:right="0" w:firstLine="0"/>
                              <w:jc w:val="left"/>
                              <w:rPr>
                                <w:rFonts w:ascii="Times New Roman"/>
                                <w:sz w:val="20"/>
                              </w:rPr>
                            </w:pPr>
                            <w:r>
                              <w:rPr>
                                <w:rFonts w:ascii="Times New Roman"/>
                                <w:color w:val="FFFFFF"/>
                                <w:spacing w:val="-9"/>
                                <w:sz w:val="20"/>
                              </w:rPr>
                              <w:t>Chapter</w:t>
                            </w:r>
                            <w:r>
                              <w:rPr>
                                <w:rFonts w:ascii="Times New Roman"/>
                                <w:color w:val="FFFFFF"/>
                                <w:spacing w:val="-1"/>
                                <w:sz w:val="20"/>
                              </w:rPr>
                              <w:t> </w:t>
                            </w:r>
                            <w:r>
                              <w:rPr>
                                <w:rFonts w:ascii="Times New Roman"/>
                                <w:color w:val="FFFFFF"/>
                                <w:spacing w:val="-10"/>
                                <w:sz w:val="20"/>
                              </w:rPr>
                              <w:t>heading</w:t>
                            </w:r>
                          </w:p>
                        </w:txbxContent>
                      </wps:txbx>
                      <wps:bodyPr wrap="square" lIns="0" tIns="0" rIns="0" bIns="0" rtlCol="0">
                        <a:noAutofit/>
                      </wps:bodyPr>
                    </wps:wsp>
                  </a:graphicData>
                </a:graphic>
              </wp:anchor>
            </w:drawing>
          </mc:Choice>
          <mc:Fallback>
            <w:pict>
              <v:shape style="position:absolute;margin-left:404.576202pt;margin-top:3.677393pt;width:60.2pt;height:10pt;mso-position-horizontal-relative:page;mso-position-vertical-relative:paragraph;z-index:-37540352" type="#_x0000_t202" id="docshape11" filled="false" stroked="false">
                <v:textbox inset="0,0,0,0">
                  <w:txbxContent>
                    <w:p>
                      <w:pPr>
                        <w:spacing w:line="193" w:lineRule="exact" w:before="0"/>
                        <w:ind w:left="0" w:right="0" w:firstLine="0"/>
                        <w:jc w:val="left"/>
                        <w:rPr>
                          <w:rFonts w:ascii="Times New Roman"/>
                          <w:sz w:val="20"/>
                        </w:rPr>
                      </w:pPr>
                      <w:r>
                        <w:rPr>
                          <w:rFonts w:ascii="Times New Roman"/>
                          <w:color w:val="FFFFFF"/>
                          <w:spacing w:val="-9"/>
                          <w:sz w:val="20"/>
                        </w:rPr>
                        <w:t>Chapter</w:t>
                      </w:r>
                      <w:r>
                        <w:rPr>
                          <w:rFonts w:ascii="Times New Roman"/>
                          <w:color w:val="FFFFFF"/>
                          <w:spacing w:val="-1"/>
                          <w:sz w:val="20"/>
                        </w:rPr>
                        <w:t> </w:t>
                      </w:r>
                      <w:r>
                        <w:rPr>
                          <w:rFonts w:ascii="Times New Roman"/>
                          <w:color w:val="FFFFFF"/>
                          <w:spacing w:val="-10"/>
                          <w:sz w:val="20"/>
                        </w:rPr>
                        <w:t>heading</w:t>
                      </w:r>
                    </w:p>
                  </w:txbxContent>
                </v:textbox>
                <w10:wrap type="none"/>
              </v:shape>
            </w:pict>
          </mc:Fallback>
        </mc:AlternateContent>
      </w:r>
      <w:r>
        <w:rPr>
          <w:rFonts w:ascii="Times New Roman"/>
          <w:sz w:val="20"/>
        </w:rPr>
        <mc:AlternateContent>
          <mc:Choice Requires="wps">
            <w:drawing>
              <wp:anchor distT="0" distB="0" distL="0" distR="0" allowOverlap="1" layoutInCell="1" locked="0" behindDoc="0" simplePos="0" relativeHeight="15736832">
                <wp:simplePos x="0" y="0"/>
                <wp:positionH relativeFrom="page">
                  <wp:posOffset>0</wp:posOffset>
                </wp:positionH>
                <wp:positionV relativeFrom="paragraph">
                  <wp:posOffset>-1123298</wp:posOffset>
                </wp:positionV>
                <wp:extent cx="5042535" cy="3589654"/>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042535" cy="3589654"/>
                          <a:chExt cx="5042535" cy="3589654"/>
                        </a:xfrm>
                      </wpg:grpSpPr>
                      <pic:pic>
                        <pic:nvPicPr>
                          <pic:cNvPr id="13" name="Image 13"/>
                          <pic:cNvPicPr/>
                        </pic:nvPicPr>
                        <pic:blipFill>
                          <a:blip r:embed="rId6" cstate="print"/>
                          <a:stretch>
                            <a:fillRect/>
                          </a:stretch>
                        </pic:blipFill>
                        <pic:spPr>
                          <a:xfrm>
                            <a:off x="3782123" y="179997"/>
                            <a:ext cx="1259992" cy="720001"/>
                          </a:xfrm>
                          <a:prstGeom prst="rect">
                            <a:avLst/>
                          </a:prstGeom>
                        </pic:spPr>
                      </pic:pic>
                      <pic:pic>
                        <pic:nvPicPr>
                          <pic:cNvPr id="14" name="Image 14"/>
                          <pic:cNvPicPr/>
                        </pic:nvPicPr>
                        <pic:blipFill>
                          <a:blip r:embed="rId7" cstate="print"/>
                          <a:stretch>
                            <a:fillRect/>
                          </a:stretch>
                        </pic:blipFill>
                        <pic:spPr>
                          <a:xfrm>
                            <a:off x="1262116" y="1083939"/>
                            <a:ext cx="3779999" cy="649826"/>
                          </a:xfrm>
                          <a:prstGeom prst="rect">
                            <a:avLst/>
                          </a:prstGeom>
                        </pic:spPr>
                      </pic:pic>
                      <wps:wsp>
                        <wps:cNvPr id="15" name="Graphic 15"/>
                        <wps:cNvSpPr/>
                        <wps:spPr>
                          <a:xfrm>
                            <a:off x="0" y="0"/>
                            <a:ext cx="1696720" cy="3589654"/>
                          </a:xfrm>
                          <a:custGeom>
                            <a:avLst/>
                            <a:gdLst/>
                            <a:ahLst/>
                            <a:cxnLst/>
                            <a:rect l="l" t="t" r="r" b="b"/>
                            <a:pathLst>
                              <a:path w="1696720" h="3589654">
                                <a:moveTo>
                                  <a:pt x="1696547" y="0"/>
                                </a:moveTo>
                                <a:lnTo>
                                  <a:pt x="0" y="0"/>
                                </a:lnTo>
                                <a:lnTo>
                                  <a:pt x="0" y="3589081"/>
                                </a:lnTo>
                                <a:lnTo>
                                  <a:pt x="1696547" y="0"/>
                                </a:lnTo>
                                <a:close/>
                              </a:path>
                            </a:pathLst>
                          </a:custGeom>
                          <a:solidFill>
                            <a:srgbClr val="005134"/>
                          </a:solidFill>
                        </wps:spPr>
                        <wps:bodyPr wrap="square" lIns="0" tIns="0" rIns="0" bIns="0" rtlCol="0">
                          <a:prstTxWarp prst="textNoShape">
                            <a:avLst/>
                          </a:prstTxWarp>
                          <a:noAutofit/>
                        </wps:bodyPr>
                      </wps:wsp>
                    </wpg:wgp>
                  </a:graphicData>
                </a:graphic>
              </wp:anchor>
            </w:drawing>
          </mc:Choice>
          <mc:Fallback>
            <w:pict>
              <v:group style="position:absolute;margin-left:.000001pt;margin-top:-88.448708pt;width:397.05pt;height:282.650pt;mso-position-horizontal-relative:page;mso-position-vertical-relative:paragraph;z-index:15736832" id="docshapegroup12" coordorigin="0,-1769" coordsize="7941,5653">
                <v:shape style="position:absolute;left:5956;top:-1486;width:1985;height:1134" type="#_x0000_t75" id="docshape13" stroked="false">
                  <v:imagedata r:id="rId6" o:title=""/>
                </v:shape>
                <v:shape style="position:absolute;left:1987;top:-62;width:5953;height:1024" type="#_x0000_t75" id="docshape14" stroked="false">
                  <v:imagedata r:id="rId7" o:title=""/>
                </v:shape>
                <v:shape style="position:absolute;left:0;top:-1769;width:2672;height:5653" id="docshape15" coordorigin="0,-1769" coordsize="2672,5653" path="m2672,-1769l0,-1769,0,3883,2672,-1769xe" filled="true" fillcolor="#005134" stroked="false">
                  <v:path arrowok="t"/>
                  <v:fill type="solid"/>
                </v:shape>
                <w10:wrap type="none"/>
              </v:group>
            </w:pict>
          </mc:Fallback>
        </mc:AlternateContent>
      </w:r>
      <w:r>
        <w:rPr>
          <w:rFonts w:ascii="Times New Roman"/>
          <w:color w:val="FFFFFF"/>
          <w:spacing w:val="-6"/>
          <w:sz w:val="20"/>
        </w:rPr>
        <w:t>Dairy</w:t>
      </w:r>
      <w:r>
        <w:rPr>
          <w:rFonts w:ascii="Times New Roman"/>
          <w:color w:val="FFFFFF"/>
          <w:spacing w:val="-11"/>
          <w:sz w:val="20"/>
        </w:rPr>
        <w:t> </w:t>
      </w:r>
      <w:r>
        <w:rPr>
          <w:rFonts w:ascii="Times New Roman"/>
          <w:color w:val="FFFFFF"/>
          <w:spacing w:val="-6"/>
          <w:sz w:val="20"/>
        </w:rPr>
        <w:t>Industry </w:t>
      </w:r>
      <w:r>
        <w:rPr>
          <w:rFonts w:ascii="Times New Roman"/>
          <w:color w:val="FFFFFF"/>
          <w:spacing w:val="-8"/>
          <w:sz w:val="20"/>
        </w:rPr>
        <w:t>Farm Monitor</w:t>
      </w:r>
      <w:r>
        <w:rPr>
          <w:rFonts w:ascii="Times New Roman"/>
          <w:color w:val="FFFFFF"/>
          <w:spacing w:val="-7"/>
          <w:sz w:val="20"/>
        </w:rPr>
        <w:t> </w:t>
      </w:r>
      <w:r>
        <w:rPr>
          <w:rFonts w:ascii="Times New Roman"/>
          <w:color w:val="FFFFFF"/>
          <w:spacing w:val="-9"/>
          <w:sz w:val="20"/>
        </w:rPr>
        <w:t>Project</w:t>
      </w:r>
    </w:p>
    <w:p>
      <w:pPr>
        <w:spacing w:line="232" w:lineRule="auto" w:before="102"/>
        <w:ind w:left="9486" w:right="0" w:hanging="176"/>
        <w:jc w:val="right"/>
        <w:rPr>
          <w:rFonts w:ascii="Times New Roman"/>
          <w:sz w:val="6"/>
        </w:rPr>
      </w:pPr>
      <w:r>
        <w:rPr>
          <w:rFonts w:ascii="Times New Roman"/>
          <w:sz w:val="6"/>
        </w:rPr>
        <mc:AlternateContent>
          <mc:Choice Requires="wps">
            <w:drawing>
              <wp:anchor distT="0" distB="0" distL="0" distR="0" allowOverlap="1" layoutInCell="1" locked="0" behindDoc="1" simplePos="0" relativeHeight="465775616">
                <wp:simplePos x="0" y="0"/>
                <wp:positionH relativeFrom="page">
                  <wp:posOffset>5889675</wp:posOffset>
                </wp:positionH>
                <wp:positionV relativeFrom="paragraph">
                  <wp:posOffset>283529</wp:posOffset>
                </wp:positionV>
                <wp:extent cx="356235" cy="2984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356235" cy="29845"/>
                        </a:xfrm>
                        <a:prstGeom prst="rect">
                          <a:avLst/>
                        </a:prstGeom>
                      </wps:spPr>
                      <wps:txbx>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2009/10</w:t>
                            </w:r>
                            <w:r>
                              <w:rPr>
                                <w:rFonts w:ascii="Cambria"/>
                                <w:sz w:val="2"/>
                              </w:rPr>
                              <w:tab/>
                            </w:r>
                            <w:r>
                              <w:rPr>
                                <w:rFonts w:ascii="Cambria"/>
                                <w:spacing w:val="-10"/>
                                <w:sz w:val="4"/>
                              </w:rPr>
                              <w:t>I</w:t>
                            </w:r>
                          </w:p>
                        </w:txbxContent>
                      </wps:txbx>
                      <wps:bodyPr wrap="square" lIns="0" tIns="0" rIns="0" bIns="0" rtlCol="0">
                        <a:noAutofit/>
                      </wps:bodyPr>
                    </wps:wsp>
                  </a:graphicData>
                </a:graphic>
              </wp:anchor>
            </w:drawing>
          </mc:Choice>
          <mc:Fallback>
            <w:pict>
              <v:shape style="position:absolute;margin-left:463.753998pt;margin-top:22.325134pt;width:28.05pt;height:2.35pt;mso-position-horizontal-relative:page;mso-position-vertical-relative:paragraph;z-index:-37540864" type="#_x0000_t202" id="docshape16" filled="false" stroked="false">
                <v:textbox inset="0,0,0,0">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2009/10</w:t>
                      </w:r>
                      <w:r>
                        <w:rPr>
                          <w:rFonts w:ascii="Cambria"/>
                          <w:sz w:val="2"/>
                        </w:rPr>
                        <w:tab/>
                      </w:r>
                      <w:r>
                        <w:rPr>
                          <w:rFonts w:ascii="Cambria"/>
                          <w:spacing w:val="-10"/>
                          <w:sz w:val="4"/>
                        </w:rPr>
                        <w:t>I</w:t>
                      </w:r>
                    </w:p>
                  </w:txbxContent>
                </v:textbox>
                <w10:wrap type="none"/>
              </v:shape>
            </w:pict>
          </mc:Fallback>
        </mc:AlternateContent>
      </w:r>
      <w:r>
        <w:rPr>
          <w:rFonts w:ascii="Times New Roman"/>
          <w:color w:val="FFFFFF"/>
          <w:spacing w:val="-2"/>
          <w:w w:val="110"/>
          <w:sz w:val="6"/>
        </w:rPr>
        <w:t>Annual</w:t>
      </w:r>
      <w:r>
        <w:rPr>
          <w:rFonts w:ascii="Times New Roman"/>
          <w:color w:val="FFFFFF"/>
          <w:spacing w:val="-4"/>
          <w:w w:val="110"/>
          <w:sz w:val="6"/>
        </w:rPr>
        <w:t> </w:t>
      </w:r>
      <w:r>
        <w:rPr>
          <w:rFonts w:ascii="Times New Roman"/>
          <w:color w:val="FFFFFF"/>
          <w:spacing w:val="-2"/>
          <w:w w:val="110"/>
          <w:sz w:val="6"/>
        </w:rPr>
        <w:t>Report</w:t>
      </w:r>
      <w:r>
        <w:rPr>
          <w:rFonts w:ascii="Times New Roman"/>
          <w:color w:val="FFFFFF"/>
          <w:spacing w:val="40"/>
          <w:w w:val="110"/>
          <w:sz w:val="6"/>
        </w:rPr>
        <w:t> </w:t>
      </w:r>
      <w:r>
        <w:rPr>
          <w:rFonts w:ascii="Times New Roman"/>
          <w:color w:val="FFFFFF"/>
          <w:spacing w:val="-5"/>
          <w:w w:val="110"/>
          <w:sz w:val="6"/>
        </w:rPr>
        <w:t>2009/10</w:t>
      </w:r>
    </w:p>
    <w:p>
      <w:pPr>
        <w:spacing w:line="201" w:lineRule="auto" w:before="73"/>
        <w:ind w:left="347" w:right="89" w:firstLine="494"/>
        <w:jc w:val="left"/>
        <w:rPr>
          <w:rFonts w:ascii="Times New Roman"/>
          <w:sz w:val="20"/>
        </w:rPr>
      </w:pPr>
      <w:r>
        <w:rPr/>
        <w:br w:type="column"/>
      </w:r>
      <w:r>
        <w:rPr>
          <w:rFonts w:ascii="Times New Roman"/>
          <w:color w:val="FFFFFF"/>
          <w:spacing w:val="-6"/>
          <w:sz w:val="20"/>
        </w:rPr>
        <w:t>Dairy</w:t>
      </w:r>
      <w:r>
        <w:rPr>
          <w:rFonts w:ascii="Times New Roman"/>
          <w:color w:val="FFFFFF"/>
          <w:spacing w:val="-11"/>
          <w:sz w:val="20"/>
        </w:rPr>
        <w:t> </w:t>
      </w:r>
      <w:r>
        <w:rPr>
          <w:rFonts w:ascii="Times New Roman"/>
          <w:color w:val="FFFFFF"/>
          <w:spacing w:val="-6"/>
          <w:sz w:val="20"/>
        </w:rPr>
        <w:t>Industry </w:t>
      </w:r>
      <w:r>
        <w:rPr>
          <w:rFonts w:ascii="Times New Roman"/>
          <w:color w:val="FFFFFF"/>
          <w:spacing w:val="-8"/>
          <w:sz w:val="20"/>
        </w:rPr>
        <w:t>Farm Monitor Project</w:t>
      </w:r>
    </w:p>
    <w:p>
      <w:pPr>
        <w:spacing w:line="232" w:lineRule="auto" w:before="102"/>
        <w:ind w:left="1751" w:right="89" w:hanging="186"/>
        <w:jc w:val="right"/>
        <w:rPr>
          <w:rFonts w:ascii="Times New Roman"/>
          <w:sz w:val="6"/>
        </w:rPr>
      </w:pPr>
      <w:r>
        <w:rPr>
          <w:rFonts w:ascii="Times New Roman"/>
          <w:sz w:val="6"/>
        </w:rPr>
        <mc:AlternateContent>
          <mc:Choice Requires="wps">
            <w:drawing>
              <wp:anchor distT="0" distB="0" distL="0" distR="0" allowOverlap="1" layoutInCell="1" locked="0" behindDoc="1" simplePos="0" relativeHeight="465777152">
                <wp:simplePos x="0" y="0"/>
                <wp:positionH relativeFrom="page">
                  <wp:posOffset>7149675</wp:posOffset>
                </wp:positionH>
                <wp:positionV relativeFrom="paragraph">
                  <wp:posOffset>283529</wp:posOffset>
                </wp:positionV>
                <wp:extent cx="356235" cy="2984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56235" cy="29845"/>
                        </a:xfrm>
                        <a:prstGeom prst="rect">
                          <a:avLst/>
                        </a:prstGeom>
                      </wps:spPr>
                      <wps:txbx>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2010/11</w:t>
                            </w:r>
                            <w:r>
                              <w:rPr>
                                <w:rFonts w:ascii="Cambria"/>
                                <w:sz w:val="2"/>
                              </w:rPr>
                              <w:tab/>
                            </w:r>
                            <w:r>
                              <w:rPr>
                                <w:rFonts w:ascii="Cambria"/>
                                <w:spacing w:val="-10"/>
                                <w:sz w:val="4"/>
                              </w:rPr>
                              <w:t>I</w:t>
                            </w:r>
                          </w:p>
                        </w:txbxContent>
                      </wps:txbx>
                      <wps:bodyPr wrap="square" lIns="0" tIns="0" rIns="0" bIns="0" rtlCol="0">
                        <a:noAutofit/>
                      </wps:bodyPr>
                    </wps:wsp>
                  </a:graphicData>
                </a:graphic>
              </wp:anchor>
            </w:drawing>
          </mc:Choice>
          <mc:Fallback>
            <w:pict>
              <v:shape style="position:absolute;margin-left:562.966614pt;margin-top:22.325134pt;width:28.05pt;height:2.35pt;mso-position-horizontal-relative:page;mso-position-vertical-relative:paragraph;z-index:-37539328" type="#_x0000_t202" id="docshape17" filled="false" stroked="false">
                <v:textbox inset="0,0,0,0">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2010/11</w:t>
                      </w:r>
                      <w:r>
                        <w:rPr>
                          <w:rFonts w:ascii="Cambria"/>
                          <w:sz w:val="2"/>
                        </w:rPr>
                        <w:tab/>
                      </w:r>
                      <w:r>
                        <w:rPr>
                          <w:rFonts w:ascii="Cambria"/>
                          <w:spacing w:val="-10"/>
                          <w:sz w:val="4"/>
                        </w:rPr>
                        <w:t>I</w:t>
                      </w:r>
                    </w:p>
                  </w:txbxContent>
                </v:textbox>
                <w10:wrap type="none"/>
              </v:shape>
            </w:pict>
          </mc:Fallback>
        </mc:AlternateContent>
      </w:r>
      <w:r>
        <w:rPr>
          <w:rFonts w:ascii="Times New Roman"/>
          <w:sz w:val="6"/>
        </w:rPr>
        <mc:AlternateContent>
          <mc:Choice Requires="wps">
            <w:drawing>
              <wp:anchor distT="0" distB="0" distL="0" distR="0" allowOverlap="1" layoutInCell="1" locked="0" behindDoc="1" simplePos="0" relativeHeight="465777664">
                <wp:simplePos x="0" y="0"/>
                <wp:positionH relativeFrom="page">
                  <wp:posOffset>6398117</wp:posOffset>
                </wp:positionH>
                <wp:positionV relativeFrom="paragraph">
                  <wp:posOffset>-244995</wp:posOffset>
                </wp:positionV>
                <wp:extent cx="764540" cy="12700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764540" cy="127000"/>
                        </a:xfrm>
                        <a:prstGeom prst="rect">
                          <a:avLst/>
                        </a:prstGeom>
                      </wps:spPr>
                      <wps:txbx>
                        <w:txbxContent>
                          <w:p>
                            <w:pPr>
                              <w:spacing w:line="193" w:lineRule="exact" w:before="0"/>
                              <w:ind w:left="0" w:right="0" w:firstLine="0"/>
                              <w:jc w:val="left"/>
                              <w:rPr>
                                <w:rFonts w:ascii="Times New Roman"/>
                                <w:sz w:val="20"/>
                              </w:rPr>
                            </w:pPr>
                            <w:r>
                              <w:rPr>
                                <w:rFonts w:ascii="Times New Roman"/>
                                <w:color w:val="FFFFFF"/>
                                <w:spacing w:val="-9"/>
                                <w:sz w:val="20"/>
                              </w:rPr>
                              <w:t>Chapter</w:t>
                            </w:r>
                            <w:r>
                              <w:rPr>
                                <w:rFonts w:ascii="Times New Roman"/>
                                <w:color w:val="FFFFFF"/>
                                <w:spacing w:val="-1"/>
                                <w:sz w:val="20"/>
                              </w:rPr>
                              <w:t> </w:t>
                            </w:r>
                            <w:r>
                              <w:rPr>
                                <w:rFonts w:ascii="Times New Roman"/>
                                <w:color w:val="FFFFFF"/>
                                <w:spacing w:val="-10"/>
                                <w:sz w:val="20"/>
                              </w:rPr>
                              <w:t>heading</w:t>
                            </w:r>
                          </w:p>
                        </w:txbxContent>
                      </wps:txbx>
                      <wps:bodyPr wrap="square" lIns="0" tIns="0" rIns="0" bIns="0" rtlCol="0">
                        <a:noAutofit/>
                      </wps:bodyPr>
                    </wps:wsp>
                  </a:graphicData>
                </a:graphic>
              </wp:anchor>
            </w:drawing>
          </mc:Choice>
          <mc:Fallback>
            <w:pict>
              <v:shape style="position:absolute;margin-left:503.788788pt;margin-top:-19.290966pt;width:60.2pt;height:10pt;mso-position-horizontal-relative:page;mso-position-vertical-relative:paragraph;z-index:-37538816" type="#_x0000_t202" id="docshape18" filled="false" stroked="false">
                <v:textbox inset="0,0,0,0">
                  <w:txbxContent>
                    <w:p>
                      <w:pPr>
                        <w:spacing w:line="193" w:lineRule="exact" w:before="0"/>
                        <w:ind w:left="0" w:right="0" w:firstLine="0"/>
                        <w:jc w:val="left"/>
                        <w:rPr>
                          <w:rFonts w:ascii="Times New Roman"/>
                          <w:sz w:val="20"/>
                        </w:rPr>
                      </w:pPr>
                      <w:r>
                        <w:rPr>
                          <w:rFonts w:ascii="Times New Roman"/>
                          <w:color w:val="FFFFFF"/>
                          <w:spacing w:val="-9"/>
                          <w:sz w:val="20"/>
                        </w:rPr>
                        <w:t>Chapter</w:t>
                      </w:r>
                      <w:r>
                        <w:rPr>
                          <w:rFonts w:ascii="Times New Roman"/>
                          <w:color w:val="FFFFFF"/>
                          <w:spacing w:val="-1"/>
                          <w:sz w:val="20"/>
                        </w:rPr>
                        <w:t> </w:t>
                      </w:r>
                      <w:r>
                        <w:rPr>
                          <w:rFonts w:ascii="Times New Roman"/>
                          <w:color w:val="FFFFFF"/>
                          <w:spacing w:val="-10"/>
                          <w:sz w:val="20"/>
                        </w:rPr>
                        <w:t>heading</w:t>
                      </w:r>
                    </w:p>
                  </w:txbxContent>
                </v:textbox>
                <w10:wrap type="none"/>
              </v:shape>
            </w:pict>
          </mc:Fallback>
        </mc:AlternateContent>
      </w:r>
      <w:r>
        <w:rPr>
          <w:rFonts w:ascii="Times New Roman"/>
          <w:color w:val="FFFFFF"/>
          <w:spacing w:val="-2"/>
          <w:w w:val="110"/>
          <w:sz w:val="6"/>
        </w:rPr>
        <w:t>Annual</w:t>
      </w:r>
      <w:r>
        <w:rPr>
          <w:rFonts w:ascii="Times New Roman"/>
          <w:color w:val="FFFFFF"/>
          <w:spacing w:val="-4"/>
          <w:w w:val="110"/>
          <w:sz w:val="6"/>
        </w:rPr>
        <w:t> </w:t>
      </w:r>
      <w:r>
        <w:rPr>
          <w:rFonts w:ascii="Times New Roman"/>
          <w:color w:val="FFFFFF"/>
          <w:spacing w:val="-2"/>
          <w:w w:val="110"/>
          <w:sz w:val="6"/>
        </w:rPr>
        <w:t>Report</w:t>
      </w:r>
      <w:r>
        <w:rPr>
          <w:rFonts w:ascii="Times New Roman"/>
          <w:color w:val="FFFFFF"/>
          <w:spacing w:val="40"/>
          <w:w w:val="110"/>
          <w:sz w:val="6"/>
        </w:rPr>
        <w:t> </w:t>
      </w:r>
      <w:r>
        <w:rPr>
          <w:rFonts w:ascii="Times New Roman"/>
          <w:color w:val="FFFFFF"/>
          <w:spacing w:val="-5"/>
          <w:w w:val="110"/>
          <w:sz w:val="6"/>
        </w:rPr>
        <w:t>2010/11</w:t>
      </w:r>
    </w:p>
    <w:p>
      <w:pPr>
        <w:spacing w:after="0" w:line="232" w:lineRule="auto"/>
        <w:jc w:val="right"/>
        <w:rPr>
          <w:rFonts w:ascii="Times New Roman"/>
          <w:sz w:val="6"/>
        </w:rPr>
        <w:sectPr>
          <w:type w:val="continuous"/>
          <w:pgSz w:w="11910" w:h="16840"/>
          <w:pgMar w:header="0" w:footer="0" w:top="0" w:bottom="0" w:left="141" w:right="0"/>
          <w:cols w:num="2" w:equalWidth="0">
            <w:col w:w="9690" w:space="40"/>
            <w:col w:w="2039"/>
          </w:cols>
        </w:sectPr>
      </w:pPr>
    </w:p>
    <w:p>
      <w:pPr>
        <w:pStyle w:val="BodyText"/>
        <w:rPr>
          <w:rFonts w:ascii="Times New Roman"/>
          <w:sz w:val="20"/>
        </w:rPr>
      </w:pPr>
    </w:p>
    <w:p>
      <w:pPr>
        <w:pStyle w:val="BodyText"/>
        <w:spacing w:before="85"/>
        <w:rPr>
          <w:rFonts w:ascii="Times New Roman"/>
          <w:sz w:val="20"/>
        </w:rPr>
      </w:pPr>
    </w:p>
    <w:p>
      <w:pPr>
        <w:pStyle w:val="BodyText"/>
        <w:spacing w:after="0"/>
        <w:rPr>
          <w:rFonts w:ascii="Times New Roman"/>
          <w:sz w:val="20"/>
        </w:rPr>
        <w:sectPr>
          <w:type w:val="continuous"/>
          <w:pgSz w:w="11910" w:h="16840"/>
          <w:pgMar w:header="0" w:footer="0" w:top="0" w:bottom="0" w:left="141" w:right="0"/>
        </w:sectPr>
      </w:pPr>
    </w:p>
    <w:p>
      <w:pPr>
        <w:spacing w:before="104"/>
        <w:ind w:left="2039" w:right="0" w:firstLine="0"/>
        <w:jc w:val="left"/>
        <w:rPr>
          <w:rFonts w:ascii="Arial"/>
          <w:sz w:val="12"/>
        </w:rPr>
      </w:pPr>
      <w:r>
        <w:rPr>
          <w:rFonts w:ascii="Arial"/>
          <w:color w:val="FFFFFF"/>
          <w:spacing w:val="-2"/>
          <w:sz w:val="12"/>
        </w:rPr>
        <w:t>Dairy</w:t>
      </w:r>
      <w:r>
        <w:rPr>
          <w:rFonts w:ascii="Arial"/>
          <w:color w:val="FFFFFF"/>
          <w:spacing w:val="-7"/>
          <w:sz w:val="12"/>
        </w:rPr>
        <w:t> </w:t>
      </w:r>
      <w:r>
        <w:rPr>
          <w:rFonts w:ascii="Arial"/>
          <w:color w:val="FFFFFF"/>
          <w:spacing w:val="-2"/>
          <w:sz w:val="12"/>
        </w:rPr>
        <w:t>Farm</w:t>
      </w:r>
      <w:r>
        <w:rPr>
          <w:rFonts w:ascii="Arial"/>
          <w:color w:val="FFFFFF"/>
          <w:spacing w:val="-6"/>
          <w:sz w:val="12"/>
        </w:rPr>
        <w:t> </w:t>
      </w:r>
      <w:r>
        <w:rPr>
          <w:rFonts w:ascii="Arial"/>
          <w:color w:val="FFFFFF"/>
          <w:spacing w:val="-2"/>
          <w:sz w:val="12"/>
        </w:rPr>
        <w:t>Monitor</w:t>
      </w:r>
      <w:r>
        <w:rPr>
          <w:rFonts w:ascii="Arial"/>
          <w:color w:val="FFFFFF"/>
          <w:spacing w:val="-6"/>
          <w:sz w:val="12"/>
        </w:rPr>
        <w:t> </w:t>
      </w:r>
      <w:r>
        <w:rPr>
          <w:rFonts w:ascii="Arial"/>
          <w:color w:val="FFFFFF"/>
          <w:spacing w:val="-4"/>
          <w:sz w:val="12"/>
        </w:rPr>
        <w:t>Project</w:t>
      </w:r>
    </w:p>
    <w:p>
      <w:pPr>
        <w:spacing w:before="41"/>
        <w:ind w:left="2039" w:right="0" w:firstLine="0"/>
        <w:jc w:val="left"/>
        <w:rPr>
          <w:rFonts w:ascii="Arial"/>
          <w:sz w:val="6"/>
        </w:rPr>
      </w:pPr>
      <w:r>
        <w:rPr>
          <w:rFonts w:ascii="Arial"/>
          <w:color w:val="FFFFFF"/>
          <w:spacing w:val="-2"/>
          <w:w w:val="105"/>
          <w:sz w:val="6"/>
        </w:rPr>
        <w:t>Victoria</w:t>
      </w:r>
    </w:p>
    <w:p>
      <w:pPr>
        <w:spacing w:before="22"/>
        <w:ind w:left="2039" w:right="0" w:firstLine="0"/>
        <w:jc w:val="left"/>
        <w:rPr>
          <w:rFonts w:ascii="Arial"/>
          <w:sz w:val="6"/>
        </w:rPr>
      </w:pPr>
      <w:r>
        <w:rPr>
          <w:rFonts w:ascii="Arial"/>
          <w:color w:val="FFFFFF"/>
          <w:spacing w:val="-2"/>
          <w:sz w:val="6"/>
        </w:rPr>
        <w:t>Annual</w:t>
      </w:r>
      <w:r>
        <w:rPr>
          <w:rFonts w:ascii="Arial"/>
          <w:color w:val="FFFFFF"/>
          <w:spacing w:val="2"/>
          <w:sz w:val="6"/>
        </w:rPr>
        <w:t> </w:t>
      </w:r>
      <w:r>
        <w:rPr>
          <w:rFonts w:ascii="Arial"/>
          <w:color w:val="FFFFFF"/>
          <w:spacing w:val="-2"/>
          <w:sz w:val="6"/>
        </w:rPr>
        <w:t>Report</w:t>
      </w:r>
      <w:r>
        <w:rPr>
          <w:rFonts w:ascii="Arial"/>
          <w:color w:val="FFFFFF"/>
          <w:spacing w:val="3"/>
          <w:sz w:val="6"/>
        </w:rPr>
        <w:t> </w:t>
      </w:r>
      <w:r>
        <w:rPr>
          <w:rFonts w:ascii="Arial"/>
          <w:color w:val="FFFFFF"/>
          <w:spacing w:val="-2"/>
          <w:sz w:val="6"/>
        </w:rPr>
        <w:t>2012/13</w:t>
      </w:r>
    </w:p>
    <w:p>
      <w:pPr>
        <w:spacing w:before="103"/>
        <w:ind w:left="572" w:right="0" w:firstLine="0"/>
        <w:jc w:val="left"/>
        <w:rPr>
          <w:rFonts w:ascii="Arial"/>
          <w:sz w:val="12"/>
        </w:rPr>
      </w:pPr>
      <w:r>
        <w:rPr/>
        <w:br w:type="column"/>
      </w:r>
      <w:r>
        <w:rPr>
          <w:rFonts w:ascii="Arial"/>
          <w:color w:val="FFFFFF"/>
          <w:spacing w:val="-4"/>
          <w:sz w:val="12"/>
        </w:rPr>
        <w:t>Dairy</w:t>
      </w:r>
      <w:r>
        <w:rPr>
          <w:rFonts w:ascii="Arial"/>
          <w:color w:val="FFFFFF"/>
          <w:spacing w:val="3"/>
          <w:sz w:val="12"/>
        </w:rPr>
        <w:t> </w:t>
      </w:r>
      <w:r>
        <w:rPr>
          <w:rFonts w:ascii="Arial"/>
          <w:color w:val="FFFFFF"/>
          <w:spacing w:val="-4"/>
          <w:sz w:val="12"/>
        </w:rPr>
        <w:t>Farm</w:t>
      </w:r>
      <w:r>
        <w:rPr>
          <w:rFonts w:ascii="Arial"/>
          <w:color w:val="FFFFFF"/>
          <w:spacing w:val="3"/>
          <w:sz w:val="12"/>
        </w:rPr>
        <w:t> </w:t>
      </w:r>
      <w:r>
        <w:rPr>
          <w:rFonts w:ascii="Arial"/>
          <w:color w:val="FFFFFF"/>
          <w:spacing w:val="-4"/>
          <w:sz w:val="12"/>
        </w:rPr>
        <w:t>Monitor</w:t>
      </w:r>
      <w:r>
        <w:rPr>
          <w:rFonts w:ascii="Arial"/>
          <w:color w:val="FFFFFF"/>
          <w:spacing w:val="3"/>
          <w:sz w:val="12"/>
        </w:rPr>
        <w:t> </w:t>
      </w:r>
      <w:r>
        <w:rPr>
          <w:rFonts w:ascii="Arial"/>
          <w:color w:val="FFFFFF"/>
          <w:spacing w:val="-4"/>
          <w:sz w:val="12"/>
        </w:rPr>
        <w:t>Project</w:t>
      </w:r>
    </w:p>
    <w:p>
      <w:pPr>
        <w:spacing w:before="39"/>
        <w:ind w:left="572" w:right="0" w:firstLine="0"/>
        <w:jc w:val="left"/>
        <w:rPr>
          <w:rFonts w:ascii="Arial"/>
          <w:sz w:val="6"/>
        </w:rPr>
      </w:pPr>
      <w:r>
        <w:rPr>
          <w:rFonts w:ascii="Arial"/>
          <w:color w:val="FFFFFF"/>
          <w:spacing w:val="-2"/>
          <w:w w:val="105"/>
          <w:sz w:val="6"/>
        </w:rPr>
        <w:t>Victoria</w:t>
      </w:r>
    </w:p>
    <w:p>
      <w:pPr>
        <w:spacing w:before="22"/>
        <w:ind w:left="572" w:right="0" w:firstLine="0"/>
        <w:jc w:val="left"/>
        <w:rPr>
          <w:rFonts w:ascii="Arial"/>
          <w:sz w:val="6"/>
        </w:rPr>
      </w:pPr>
      <w:r>
        <w:rPr>
          <w:rFonts w:ascii="Arial"/>
          <w:color w:val="FFFFFF"/>
          <w:spacing w:val="-2"/>
          <w:sz w:val="6"/>
        </w:rPr>
        <w:t>Annual</w:t>
      </w:r>
      <w:r>
        <w:rPr>
          <w:rFonts w:ascii="Arial"/>
          <w:color w:val="FFFFFF"/>
          <w:spacing w:val="2"/>
          <w:sz w:val="6"/>
        </w:rPr>
        <w:t> </w:t>
      </w:r>
      <w:r>
        <w:rPr>
          <w:rFonts w:ascii="Arial"/>
          <w:color w:val="FFFFFF"/>
          <w:spacing w:val="-2"/>
          <w:sz w:val="6"/>
        </w:rPr>
        <w:t>Report</w:t>
      </w:r>
      <w:r>
        <w:rPr>
          <w:rFonts w:ascii="Arial"/>
          <w:color w:val="FFFFFF"/>
          <w:spacing w:val="3"/>
          <w:sz w:val="6"/>
        </w:rPr>
        <w:t> </w:t>
      </w:r>
      <w:r>
        <w:rPr>
          <w:rFonts w:ascii="Arial"/>
          <w:color w:val="FFFFFF"/>
          <w:spacing w:val="-2"/>
          <w:sz w:val="6"/>
        </w:rPr>
        <w:t>2013/14</w:t>
      </w:r>
    </w:p>
    <w:p>
      <w:pPr>
        <w:spacing w:before="104"/>
        <w:ind w:left="564" w:right="0" w:firstLine="0"/>
        <w:jc w:val="left"/>
        <w:rPr>
          <w:rFonts w:ascii="Arial"/>
          <w:sz w:val="12"/>
        </w:rPr>
      </w:pPr>
      <w:r>
        <w:rPr/>
        <w:br w:type="column"/>
      </w:r>
      <w:r>
        <w:rPr>
          <w:rFonts w:ascii="Arial"/>
          <w:color w:val="FFFFFF"/>
          <w:spacing w:val="-2"/>
          <w:sz w:val="12"/>
        </w:rPr>
        <w:t>Dairy</w:t>
      </w:r>
      <w:r>
        <w:rPr>
          <w:rFonts w:ascii="Arial"/>
          <w:color w:val="FFFFFF"/>
          <w:spacing w:val="-6"/>
          <w:sz w:val="12"/>
        </w:rPr>
        <w:t> </w:t>
      </w:r>
      <w:r>
        <w:rPr>
          <w:rFonts w:ascii="Arial"/>
          <w:color w:val="FFFFFF"/>
          <w:spacing w:val="-2"/>
          <w:sz w:val="12"/>
        </w:rPr>
        <w:t>Farm</w:t>
      </w:r>
      <w:r>
        <w:rPr>
          <w:rFonts w:ascii="Arial"/>
          <w:color w:val="FFFFFF"/>
          <w:spacing w:val="-5"/>
          <w:sz w:val="12"/>
        </w:rPr>
        <w:t> </w:t>
      </w:r>
      <w:r>
        <w:rPr>
          <w:rFonts w:ascii="Arial"/>
          <w:color w:val="FFFFFF"/>
          <w:spacing w:val="-2"/>
          <w:sz w:val="12"/>
        </w:rPr>
        <w:t>Monitor</w:t>
      </w:r>
      <w:r>
        <w:rPr>
          <w:rFonts w:ascii="Arial"/>
          <w:color w:val="FFFFFF"/>
          <w:spacing w:val="-5"/>
          <w:sz w:val="12"/>
        </w:rPr>
        <w:t> </w:t>
      </w:r>
      <w:r>
        <w:rPr>
          <w:rFonts w:ascii="Arial"/>
          <w:color w:val="FFFFFF"/>
          <w:spacing w:val="-4"/>
          <w:sz w:val="12"/>
        </w:rPr>
        <w:t>Project</w:t>
      </w:r>
    </w:p>
    <w:p>
      <w:pPr>
        <w:spacing w:before="41"/>
        <w:ind w:left="564" w:right="0" w:firstLine="0"/>
        <w:jc w:val="left"/>
        <w:rPr>
          <w:rFonts w:ascii="Arial"/>
          <w:sz w:val="6"/>
        </w:rPr>
      </w:pPr>
      <w:r>
        <w:rPr>
          <w:rFonts w:ascii="Arial"/>
          <w:color w:val="FFFFFF"/>
          <w:spacing w:val="-2"/>
          <w:w w:val="105"/>
          <w:sz w:val="6"/>
        </w:rPr>
        <w:t>Victoria</w:t>
      </w:r>
    </w:p>
    <w:p>
      <w:pPr>
        <w:spacing w:before="22"/>
        <w:ind w:left="564" w:right="0" w:firstLine="0"/>
        <w:jc w:val="left"/>
        <w:rPr>
          <w:rFonts w:ascii="Arial"/>
          <w:sz w:val="6"/>
        </w:rPr>
      </w:pPr>
      <w:r>
        <w:rPr>
          <w:rFonts w:ascii="Arial"/>
          <w:color w:val="FFFFFF"/>
          <w:spacing w:val="-2"/>
          <w:sz w:val="6"/>
        </w:rPr>
        <w:t>Annual</w:t>
      </w:r>
      <w:r>
        <w:rPr>
          <w:rFonts w:ascii="Arial"/>
          <w:color w:val="FFFFFF"/>
          <w:spacing w:val="3"/>
          <w:sz w:val="6"/>
        </w:rPr>
        <w:t> </w:t>
      </w:r>
      <w:r>
        <w:rPr>
          <w:rFonts w:ascii="Arial"/>
          <w:color w:val="FFFFFF"/>
          <w:spacing w:val="-2"/>
          <w:sz w:val="6"/>
        </w:rPr>
        <w:t>Report</w:t>
      </w:r>
      <w:r>
        <w:rPr>
          <w:rFonts w:ascii="Arial"/>
          <w:color w:val="FFFFFF"/>
          <w:spacing w:val="4"/>
          <w:sz w:val="6"/>
        </w:rPr>
        <w:t> </w:t>
      </w:r>
      <w:r>
        <w:rPr>
          <w:rFonts w:ascii="Arial"/>
          <w:color w:val="FFFFFF"/>
          <w:spacing w:val="-2"/>
          <w:sz w:val="6"/>
        </w:rPr>
        <w:t>2014/15</w:t>
      </w:r>
    </w:p>
    <w:p>
      <w:pPr>
        <w:pStyle w:val="BodyText"/>
        <w:spacing w:before="68"/>
        <w:rPr>
          <w:rFonts w:ascii="Arial"/>
          <w:sz w:val="12"/>
        </w:rPr>
      </w:pPr>
      <w:r>
        <w:rPr/>
        <w:br w:type="column"/>
      </w:r>
      <w:r>
        <w:rPr>
          <w:rFonts w:ascii="Arial"/>
          <w:sz w:val="12"/>
        </w:rPr>
      </w:r>
    </w:p>
    <w:p>
      <w:pPr>
        <w:spacing w:line="177" w:lineRule="auto" w:before="0"/>
        <w:ind w:left="1304" w:right="2143" w:firstLine="225"/>
        <w:jc w:val="left"/>
        <w:rPr>
          <w:rFonts w:ascii="VIC SemiBold"/>
          <w:b/>
          <w:sz w:val="12"/>
        </w:rPr>
      </w:pPr>
      <w:r>
        <w:rPr>
          <w:rFonts w:ascii="VIC SemiBold"/>
          <w:b/>
          <w:color w:val="FFFFFF"/>
          <w:sz w:val="12"/>
        </w:rPr>
        <w:t>Dairy</w:t>
      </w:r>
      <w:r>
        <w:rPr>
          <w:rFonts w:ascii="VIC SemiBold"/>
          <w:b/>
          <w:color w:val="FFFFFF"/>
          <w:spacing w:val="-8"/>
          <w:sz w:val="12"/>
        </w:rPr>
        <w:t> </w:t>
      </w:r>
      <w:r>
        <w:rPr>
          <w:rFonts w:ascii="VIC SemiBold"/>
          <w:b/>
          <w:color w:val="FFFFFF"/>
          <w:sz w:val="12"/>
        </w:rPr>
        <w:t>Farm</w:t>
      </w:r>
      <w:r>
        <w:rPr>
          <w:rFonts w:ascii="VIC SemiBold"/>
          <w:b/>
          <w:color w:val="FFFFFF"/>
          <w:spacing w:val="40"/>
          <w:sz w:val="12"/>
        </w:rPr>
        <w:t> </w:t>
      </w:r>
      <w:r>
        <w:rPr>
          <w:rFonts w:ascii="VIC SemiBold"/>
          <w:b/>
          <w:color w:val="FFFFFF"/>
          <w:sz w:val="12"/>
        </w:rPr>
        <w:t>Monitor</w:t>
      </w:r>
      <w:r>
        <w:rPr>
          <w:rFonts w:ascii="VIC SemiBold"/>
          <w:b/>
          <w:color w:val="FFFFFF"/>
          <w:spacing w:val="-4"/>
          <w:sz w:val="12"/>
        </w:rPr>
        <w:t> </w:t>
      </w:r>
      <w:r>
        <w:rPr>
          <w:rFonts w:ascii="VIC SemiBold"/>
          <w:b/>
          <w:color w:val="FFFFFF"/>
          <w:spacing w:val="-2"/>
          <w:sz w:val="12"/>
        </w:rPr>
        <w:t>Report</w:t>
      </w:r>
    </w:p>
    <w:p>
      <w:pPr>
        <w:spacing w:line="80" w:lineRule="exact" w:before="59"/>
        <w:ind w:left="0" w:right="2149" w:firstLine="0"/>
        <w:jc w:val="right"/>
        <w:rPr>
          <w:rFonts w:ascii="VIC Medium"/>
          <w:b w:val="0"/>
          <w:sz w:val="6"/>
        </w:rPr>
      </w:pPr>
      <w:r>
        <w:rPr>
          <w:rFonts w:ascii="VIC Medium"/>
          <w:b w:val="0"/>
          <w:color w:val="FFFFFF"/>
          <w:w w:val="110"/>
          <w:sz w:val="6"/>
        </w:rPr>
        <w:t>Victoria</w:t>
      </w:r>
      <w:r>
        <w:rPr>
          <w:rFonts w:ascii="VIC Medium"/>
          <w:b w:val="0"/>
          <w:color w:val="FFFFFF"/>
          <w:spacing w:val="10"/>
          <w:w w:val="110"/>
          <w:sz w:val="6"/>
        </w:rPr>
        <w:t> </w:t>
      </w:r>
      <w:r>
        <w:rPr>
          <w:rFonts w:ascii="VIC Light"/>
          <w:b w:val="0"/>
          <w:color w:val="FFFFFF"/>
          <w:w w:val="110"/>
          <w:sz w:val="6"/>
        </w:rPr>
        <w:t>|</w:t>
      </w:r>
      <w:r>
        <w:rPr>
          <w:rFonts w:ascii="VIC Light"/>
          <w:b w:val="0"/>
          <w:color w:val="FFFFFF"/>
          <w:spacing w:val="10"/>
          <w:w w:val="110"/>
          <w:sz w:val="6"/>
        </w:rPr>
        <w:t> </w:t>
      </w:r>
      <w:r>
        <w:rPr>
          <w:rFonts w:ascii="VIC Medium"/>
          <w:b w:val="0"/>
          <w:color w:val="FFFFFF"/>
          <w:w w:val="110"/>
          <w:sz w:val="6"/>
        </w:rPr>
        <w:t>Annual</w:t>
      </w:r>
      <w:r>
        <w:rPr>
          <w:rFonts w:ascii="VIC Medium"/>
          <w:b w:val="0"/>
          <w:color w:val="FFFFFF"/>
          <w:spacing w:val="-3"/>
          <w:w w:val="110"/>
          <w:sz w:val="6"/>
        </w:rPr>
        <w:t> </w:t>
      </w:r>
      <w:r>
        <w:rPr>
          <w:rFonts w:ascii="VIC Medium"/>
          <w:b w:val="0"/>
          <w:color w:val="FFFFFF"/>
          <w:spacing w:val="-2"/>
          <w:w w:val="110"/>
          <w:sz w:val="6"/>
        </w:rPr>
        <w:t>Report</w:t>
      </w:r>
    </w:p>
    <w:p>
      <w:pPr>
        <w:spacing w:line="80" w:lineRule="exact" w:before="0"/>
        <w:ind w:left="0" w:right="2149" w:firstLine="0"/>
        <w:jc w:val="right"/>
        <w:rPr>
          <w:rFonts w:ascii="VIC Medium"/>
          <w:b w:val="0"/>
          <w:sz w:val="6"/>
        </w:rPr>
      </w:pPr>
      <w:r>
        <w:rPr>
          <w:rFonts w:ascii="VIC Medium"/>
          <w:b w:val="0"/>
          <w:color w:val="FFFFFF"/>
          <w:spacing w:val="-2"/>
          <w:w w:val="110"/>
          <w:sz w:val="6"/>
        </w:rPr>
        <w:t>2015</w:t>
      </w:r>
      <w:r>
        <w:rPr>
          <w:rFonts w:ascii="VIC Medium"/>
          <w:b w:val="0"/>
          <w:color w:val="FFFFFF"/>
          <w:spacing w:val="-1"/>
          <w:sz w:val="6"/>
        </w:rPr>
        <w:t> </w:t>
      </w:r>
      <w:r>
        <w:rPr>
          <w:rFonts w:ascii="VIC Medium"/>
          <w:b w:val="0"/>
          <w:color w:val="FFFFFF"/>
          <w:spacing w:val="-2"/>
          <w:w w:val="110"/>
          <w:sz w:val="6"/>
        </w:rPr>
        <w:t>-</w:t>
      </w:r>
      <w:r>
        <w:rPr>
          <w:rFonts w:ascii="VIC Medium"/>
          <w:b w:val="0"/>
          <w:color w:val="FFFFFF"/>
          <w:spacing w:val="-5"/>
          <w:w w:val="110"/>
          <w:sz w:val="6"/>
        </w:rPr>
        <w:t>16</w:t>
      </w:r>
    </w:p>
    <w:p>
      <w:pPr>
        <w:spacing w:after="0" w:line="80" w:lineRule="exact"/>
        <w:jc w:val="right"/>
        <w:rPr>
          <w:rFonts w:ascii="VIC Medium"/>
          <w:b w:val="0"/>
          <w:sz w:val="6"/>
        </w:rPr>
        <w:sectPr>
          <w:type w:val="continuous"/>
          <w:pgSz w:w="11910" w:h="16840"/>
          <w:pgMar w:header="0" w:footer="0" w:top="0" w:bottom="0" w:left="141" w:right="0"/>
          <w:cols w:num="4" w:equalWidth="0">
            <w:col w:w="3415" w:space="40"/>
            <w:col w:w="1946" w:space="39"/>
            <w:col w:w="1943" w:space="39"/>
            <w:col w:w="4347"/>
          </w:cols>
        </w:sectPr>
      </w:pPr>
    </w:p>
    <w:p>
      <w:pPr>
        <w:pStyle w:val="BodyText"/>
        <w:rPr>
          <w:rFonts w:ascii="VIC Medium"/>
          <w:b w:val="0"/>
          <w:sz w:val="20"/>
        </w:rPr>
      </w:pPr>
    </w:p>
    <w:p>
      <w:pPr>
        <w:pStyle w:val="BodyText"/>
        <w:rPr>
          <w:rFonts w:ascii="VIC Medium"/>
          <w:b w:val="0"/>
          <w:sz w:val="20"/>
        </w:rPr>
      </w:pPr>
    </w:p>
    <w:p>
      <w:pPr>
        <w:pStyle w:val="BodyText"/>
        <w:spacing w:before="45"/>
        <w:rPr>
          <w:rFonts w:ascii="VIC Medium"/>
          <w:b w:val="0"/>
          <w:sz w:val="20"/>
        </w:rPr>
      </w:pPr>
    </w:p>
    <w:p>
      <w:pPr>
        <w:pStyle w:val="BodyText"/>
        <w:spacing w:after="0"/>
        <w:rPr>
          <w:rFonts w:ascii="VIC Medium"/>
          <w:b w:val="0"/>
          <w:sz w:val="20"/>
        </w:rPr>
        <w:sectPr>
          <w:type w:val="continuous"/>
          <w:pgSz w:w="11910" w:h="16840"/>
          <w:pgMar w:header="0" w:footer="0" w:top="0" w:bottom="0" w:left="141" w:right="0"/>
        </w:sectPr>
      </w:pPr>
    </w:p>
    <w:p>
      <w:pPr>
        <w:spacing w:line="201" w:lineRule="auto" w:before="109"/>
        <w:ind w:left="155" w:right="-7" w:hanging="142"/>
        <w:jc w:val="left"/>
        <w:rPr>
          <w:rFonts w:ascii="Times New Roman"/>
          <w:sz w:val="20"/>
        </w:rPr>
      </w:pPr>
      <w:r>
        <w:rPr>
          <w:rFonts w:ascii="Times New Roman"/>
          <w:color w:val="FFFFFF"/>
          <w:spacing w:val="-26"/>
          <w:position w:val="1"/>
          <w:sz w:val="20"/>
        </w:rPr>
        <w:t>Chapter</w:t>
      </w:r>
      <w:r>
        <w:rPr>
          <w:rFonts w:ascii="Times New Roman"/>
          <w:color w:val="FFFFFF"/>
          <w:spacing w:val="-10"/>
          <w:position w:val="1"/>
          <w:sz w:val="20"/>
        </w:rPr>
        <w:t> </w:t>
      </w:r>
      <w:r>
        <w:rPr>
          <w:rFonts w:ascii="Times New Roman"/>
          <w:color w:val="FFFFFF"/>
          <w:spacing w:val="-26"/>
          <w:position w:val="1"/>
          <w:sz w:val="20"/>
        </w:rPr>
        <w:t>h</w:t>
      </w:r>
      <w:r>
        <w:rPr>
          <w:rFonts w:ascii="Times New Roman"/>
          <w:color w:val="FFFFFF"/>
          <w:spacing w:val="-26"/>
          <w:sz w:val="20"/>
        </w:rPr>
        <w:t>D</w:t>
      </w:r>
      <w:r>
        <w:rPr>
          <w:rFonts w:ascii="Times New Roman"/>
          <w:color w:val="FFFFFF"/>
          <w:spacing w:val="-26"/>
          <w:position w:val="1"/>
          <w:sz w:val="20"/>
        </w:rPr>
        <w:t>e</w:t>
      </w:r>
      <w:r>
        <w:rPr>
          <w:rFonts w:ascii="Times New Roman"/>
          <w:color w:val="FFFFFF"/>
          <w:spacing w:val="-26"/>
          <w:sz w:val="20"/>
        </w:rPr>
        <w:t>a</w:t>
      </w:r>
      <w:r>
        <w:rPr>
          <w:rFonts w:ascii="Times New Roman"/>
          <w:color w:val="FFFFFF"/>
          <w:spacing w:val="-26"/>
          <w:position w:val="1"/>
          <w:sz w:val="20"/>
        </w:rPr>
        <w:t>a</w:t>
      </w:r>
      <w:r>
        <w:rPr>
          <w:rFonts w:ascii="Times New Roman"/>
          <w:color w:val="FFFFFF"/>
          <w:spacing w:val="-26"/>
          <w:sz w:val="20"/>
        </w:rPr>
        <w:t>i</w:t>
      </w:r>
      <w:r>
        <w:rPr>
          <w:rFonts w:ascii="Times New Roman"/>
          <w:color w:val="FFFFFF"/>
          <w:spacing w:val="-26"/>
          <w:position w:val="1"/>
          <w:sz w:val="20"/>
        </w:rPr>
        <w:t>d</w:t>
      </w:r>
      <w:r>
        <w:rPr>
          <w:rFonts w:ascii="Times New Roman"/>
          <w:color w:val="FFFFFF"/>
          <w:spacing w:val="-26"/>
          <w:sz w:val="20"/>
        </w:rPr>
        <w:t>r</w:t>
      </w:r>
      <w:r>
        <w:rPr>
          <w:rFonts w:ascii="Times New Roman"/>
          <w:color w:val="FFFFFF"/>
          <w:spacing w:val="-26"/>
          <w:position w:val="1"/>
          <w:sz w:val="20"/>
        </w:rPr>
        <w:t>i</w:t>
      </w:r>
      <w:r>
        <w:rPr>
          <w:rFonts w:ascii="Times New Roman"/>
          <w:color w:val="FFFFFF"/>
          <w:spacing w:val="-26"/>
          <w:sz w:val="20"/>
        </w:rPr>
        <w:t>y</w:t>
      </w:r>
      <w:r>
        <w:rPr>
          <w:rFonts w:ascii="Times New Roman"/>
          <w:color w:val="FFFFFF"/>
          <w:spacing w:val="-26"/>
          <w:position w:val="1"/>
          <w:sz w:val="20"/>
        </w:rPr>
        <w:t>ng</w:t>
      </w:r>
      <w:r>
        <w:rPr>
          <w:rFonts w:ascii="Times New Roman"/>
          <w:color w:val="FFFFFF"/>
          <w:spacing w:val="-26"/>
          <w:sz w:val="20"/>
        </w:rPr>
        <w:t>Industry</w:t>
      </w:r>
      <w:r>
        <w:rPr>
          <w:rFonts w:ascii="Times New Roman"/>
          <w:color w:val="FFFFFF"/>
          <w:spacing w:val="-8"/>
          <w:sz w:val="20"/>
        </w:rPr>
        <w:t> Farm Monitor</w:t>
      </w:r>
      <w:r>
        <w:rPr>
          <w:rFonts w:ascii="Times New Roman"/>
          <w:color w:val="FFFFFF"/>
          <w:spacing w:val="-7"/>
          <w:sz w:val="20"/>
        </w:rPr>
        <w:t> </w:t>
      </w:r>
      <w:r>
        <w:rPr>
          <w:rFonts w:ascii="Times New Roman"/>
          <w:color w:val="FFFFFF"/>
          <w:spacing w:val="-9"/>
          <w:sz w:val="20"/>
        </w:rPr>
        <w:t>Project</w:t>
      </w:r>
    </w:p>
    <w:p>
      <w:pPr>
        <w:spacing w:line="232" w:lineRule="auto" w:before="101"/>
        <w:ind w:left="1561" w:right="0" w:hanging="188"/>
        <w:jc w:val="right"/>
        <w:rPr>
          <w:rFonts w:ascii="Times New Roman"/>
          <w:sz w:val="6"/>
        </w:rPr>
      </w:pPr>
      <w:r>
        <w:rPr>
          <w:rFonts w:ascii="Times New Roman"/>
          <w:color w:val="FFFFFF"/>
          <w:spacing w:val="-2"/>
          <w:w w:val="110"/>
          <w:sz w:val="6"/>
        </w:rPr>
        <w:t>Annual</w:t>
      </w:r>
      <w:r>
        <w:rPr>
          <w:rFonts w:ascii="Times New Roman"/>
          <w:color w:val="FFFFFF"/>
          <w:spacing w:val="-4"/>
          <w:w w:val="110"/>
          <w:sz w:val="6"/>
        </w:rPr>
        <w:t> </w:t>
      </w:r>
      <w:r>
        <w:rPr>
          <w:rFonts w:ascii="Times New Roman"/>
          <w:color w:val="FFFFFF"/>
          <w:spacing w:val="-2"/>
          <w:w w:val="110"/>
          <w:sz w:val="6"/>
        </w:rPr>
        <w:t>Report</w:t>
      </w:r>
      <w:r>
        <w:rPr>
          <w:rFonts w:ascii="Times New Roman"/>
          <w:color w:val="FFFFFF"/>
          <w:spacing w:val="40"/>
          <w:w w:val="110"/>
          <w:sz w:val="6"/>
        </w:rPr>
        <w:t> </w:t>
      </w:r>
      <w:r>
        <w:rPr>
          <w:rFonts w:ascii="Times New Roman"/>
          <w:color w:val="FFFFFF"/>
          <w:spacing w:val="-6"/>
          <w:w w:val="110"/>
          <w:sz w:val="6"/>
        </w:rPr>
        <w:t>2011/12</w:t>
      </w:r>
    </w:p>
    <w:p>
      <w:pPr>
        <w:pStyle w:val="BodyText"/>
        <w:spacing w:before="32"/>
        <w:rPr>
          <w:rFonts w:ascii="Times New Roman"/>
          <w:sz w:val="13"/>
        </w:rPr>
      </w:pPr>
      <w:r>
        <w:rPr/>
        <w:br w:type="column"/>
      </w:r>
      <w:r>
        <w:rPr>
          <w:rFonts w:ascii="Times New Roman"/>
          <w:sz w:val="13"/>
        </w:rPr>
      </w:r>
    </w:p>
    <w:p>
      <w:pPr>
        <w:spacing w:line="187" w:lineRule="auto" w:before="0"/>
        <w:ind w:left="13" w:right="147" w:firstLine="238"/>
        <w:jc w:val="left"/>
        <w:rPr>
          <w:rFonts w:ascii="VIC SemiBold"/>
          <w:b/>
          <w:sz w:val="13"/>
        </w:rPr>
      </w:pPr>
      <w:r>
        <w:rPr>
          <w:rFonts w:ascii="VIC SemiBold"/>
          <w:b/>
          <w:color w:val="FFFFFF"/>
          <w:spacing w:val="-2"/>
          <w:sz w:val="13"/>
        </w:rPr>
        <w:t>Dairy</w:t>
      </w:r>
      <w:r>
        <w:rPr>
          <w:rFonts w:ascii="VIC SemiBold"/>
          <w:b/>
          <w:color w:val="FFFFFF"/>
          <w:spacing w:val="-6"/>
          <w:sz w:val="13"/>
        </w:rPr>
        <w:t> </w:t>
      </w:r>
      <w:r>
        <w:rPr>
          <w:rFonts w:ascii="VIC SemiBold"/>
          <w:b/>
          <w:color w:val="FFFFFF"/>
          <w:spacing w:val="-2"/>
          <w:sz w:val="13"/>
        </w:rPr>
        <w:t>Farm</w:t>
      </w:r>
      <w:r>
        <w:rPr>
          <w:rFonts w:ascii="VIC SemiBold"/>
          <w:b/>
          <w:color w:val="FFFFFF"/>
          <w:spacing w:val="40"/>
          <w:sz w:val="13"/>
        </w:rPr>
        <w:t> </w:t>
      </w:r>
      <w:r>
        <w:rPr>
          <w:rFonts w:ascii="VIC SemiBold"/>
          <w:b/>
          <w:color w:val="FFFFFF"/>
          <w:spacing w:val="-4"/>
          <w:sz w:val="13"/>
        </w:rPr>
        <w:t>Monitor</w:t>
      </w:r>
      <w:r>
        <w:rPr>
          <w:rFonts w:ascii="VIC SemiBold"/>
          <w:b/>
          <w:color w:val="FFFFFF"/>
          <w:spacing w:val="2"/>
          <w:sz w:val="13"/>
        </w:rPr>
        <w:t> </w:t>
      </w:r>
      <w:r>
        <w:rPr>
          <w:rFonts w:ascii="VIC SemiBold"/>
          <w:b/>
          <w:color w:val="FFFFFF"/>
          <w:spacing w:val="-2"/>
          <w:sz w:val="13"/>
        </w:rPr>
        <w:t>Report</w:t>
      </w:r>
    </w:p>
    <w:p>
      <w:pPr>
        <w:spacing w:before="39"/>
        <w:ind w:left="0" w:right="152" w:firstLine="0"/>
        <w:jc w:val="right"/>
        <w:rPr>
          <w:rFonts w:ascii="VIC Medium"/>
          <w:b w:val="0"/>
          <w:sz w:val="6"/>
        </w:rPr>
      </w:pPr>
      <w:r>
        <w:rPr>
          <w:rFonts w:ascii="VIC Medium"/>
          <w:b w:val="0"/>
          <w:color w:val="FFFFFF"/>
          <w:spacing w:val="-2"/>
          <w:w w:val="110"/>
          <w:sz w:val="6"/>
        </w:rPr>
        <w:t>Victoria</w:t>
      </w:r>
      <w:r>
        <w:rPr>
          <w:rFonts w:ascii="VIC Medium"/>
          <w:b w:val="0"/>
          <w:color w:val="FFFFFF"/>
          <w:spacing w:val="11"/>
          <w:w w:val="110"/>
          <w:sz w:val="6"/>
        </w:rPr>
        <w:t> </w:t>
      </w:r>
      <w:r>
        <w:rPr>
          <w:rFonts w:ascii="VIC Medium"/>
          <w:b w:val="0"/>
          <w:color w:val="FFFFFF"/>
          <w:spacing w:val="-2"/>
          <w:w w:val="110"/>
          <w:sz w:val="6"/>
        </w:rPr>
        <w:t>|</w:t>
      </w:r>
      <w:r>
        <w:rPr>
          <w:rFonts w:ascii="VIC Medium"/>
          <w:b w:val="0"/>
          <w:color w:val="FFFFFF"/>
          <w:spacing w:val="11"/>
          <w:w w:val="110"/>
          <w:sz w:val="6"/>
        </w:rPr>
        <w:t> </w:t>
      </w:r>
      <w:r>
        <w:rPr>
          <w:rFonts w:ascii="VIC Medium"/>
          <w:b w:val="0"/>
          <w:color w:val="FFFFFF"/>
          <w:spacing w:val="-2"/>
          <w:w w:val="110"/>
          <w:sz w:val="6"/>
        </w:rPr>
        <w:t>Annual</w:t>
      </w:r>
      <w:r>
        <w:rPr>
          <w:rFonts w:ascii="VIC Medium"/>
          <w:b w:val="0"/>
          <w:color w:val="FFFFFF"/>
          <w:spacing w:val="-3"/>
          <w:w w:val="110"/>
          <w:sz w:val="6"/>
        </w:rPr>
        <w:t> </w:t>
      </w:r>
      <w:r>
        <w:rPr>
          <w:rFonts w:ascii="VIC Medium"/>
          <w:b w:val="0"/>
          <w:color w:val="FFFFFF"/>
          <w:spacing w:val="-2"/>
          <w:w w:val="110"/>
          <w:sz w:val="6"/>
        </w:rPr>
        <w:t>Report</w:t>
      </w:r>
    </w:p>
    <w:p>
      <w:pPr>
        <w:spacing w:before="12"/>
        <w:ind w:left="0" w:right="152" w:firstLine="0"/>
        <w:jc w:val="right"/>
        <w:rPr>
          <w:rFonts w:ascii="VIC Medium"/>
          <w:b w:val="0"/>
          <w:sz w:val="6"/>
        </w:rPr>
      </w:pPr>
      <w:r>
        <w:rPr>
          <w:rFonts w:ascii="VIC Medium"/>
          <w:b w:val="0"/>
          <w:color w:val="FFFFFF"/>
          <w:spacing w:val="-2"/>
          <w:w w:val="110"/>
          <w:sz w:val="6"/>
        </w:rPr>
        <w:t>2016-</w:t>
      </w:r>
      <w:r>
        <w:rPr>
          <w:rFonts w:ascii="VIC Medium"/>
          <w:b w:val="0"/>
          <w:color w:val="FFFFFF"/>
          <w:spacing w:val="-5"/>
          <w:w w:val="110"/>
          <w:sz w:val="6"/>
        </w:rPr>
        <w:t>17</w:t>
      </w:r>
    </w:p>
    <w:p>
      <w:pPr>
        <w:spacing w:after="0"/>
        <w:jc w:val="right"/>
        <w:rPr>
          <w:rFonts w:ascii="VIC Medium"/>
          <w:b w:val="0"/>
          <w:sz w:val="6"/>
        </w:rPr>
        <w:sectPr>
          <w:type w:val="continuous"/>
          <w:pgSz w:w="11910" w:h="16840"/>
          <w:pgMar w:header="0" w:footer="0" w:top="0" w:bottom="0" w:left="141" w:right="0"/>
          <w:cols w:num="2" w:equalWidth="0">
            <w:col w:w="1753" w:space="8903"/>
            <w:col w:w="1113"/>
          </w:cols>
        </w:sectPr>
      </w:pPr>
    </w:p>
    <w:p>
      <w:pPr>
        <w:pStyle w:val="BodyText"/>
        <w:rPr>
          <w:rFonts w:ascii="VIC Medium"/>
          <w:b w:val="0"/>
          <w:sz w:val="27"/>
        </w:rPr>
      </w:pPr>
    </w:p>
    <w:p>
      <w:pPr>
        <w:pStyle w:val="BodyText"/>
        <w:spacing w:before="316"/>
        <w:rPr>
          <w:rFonts w:ascii="VIC Medium"/>
          <w:b w:val="0"/>
          <w:sz w:val="27"/>
        </w:rPr>
      </w:pPr>
    </w:p>
    <w:p>
      <w:pPr>
        <w:spacing w:before="0"/>
        <w:ind w:left="4682" w:right="0" w:firstLine="0"/>
        <w:jc w:val="left"/>
        <w:rPr>
          <w:rFonts w:ascii="VIC SemiBold"/>
          <w:b/>
          <w:sz w:val="27"/>
        </w:rPr>
      </w:pPr>
      <w:r>
        <w:rPr>
          <w:rFonts w:ascii="VIC SemiBold"/>
          <w:b/>
          <w:sz w:val="27"/>
        </w:rPr>
        <mc:AlternateContent>
          <mc:Choice Requires="wps">
            <w:drawing>
              <wp:anchor distT="0" distB="0" distL="0" distR="0" allowOverlap="1" layoutInCell="1" locked="0" behindDoc="1" simplePos="0" relativeHeight="465779200">
                <wp:simplePos x="0" y="0"/>
                <wp:positionH relativeFrom="page">
                  <wp:posOffset>0</wp:posOffset>
                </wp:positionH>
                <wp:positionV relativeFrom="paragraph">
                  <wp:posOffset>-196499</wp:posOffset>
                </wp:positionV>
                <wp:extent cx="3355340" cy="687895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3355340" cy="6878955"/>
                          <a:chExt cx="3355340" cy="6878955"/>
                        </a:xfrm>
                      </wpg:grpSpPr>
                      <wps:wsp>
                        <wps:cNvPr id="20" name="Graphic 20"/>
                        <wps:cNvSpPr/>
                        <wps:spPr>
                          <a:xfrm>
                            <a:off x="0" y="0"/>
                            <a:ext cx="3355340" cy="6878955"/>
                          </a:xfrm>
                          <a:custGeom>
                            <a:avLst/>
                            <a:gdLst/>
                            <a:ahLst/>
                            <a:cxnLst/>
                            <a:rect l="l" t="t" r="r" b="b"/>
                            <a:pathLst>
                              <a:path w="3355340" h="6878955">
                                <a:moveTo>
                                  <a:pt x="0" y="0"/>
                                </a:moveTo>
                                <a:lnTo>
                                  <a:pt x="0" y="6878405"/>
                                </a:lnTo>
                                <a:lnTo>
                                  <a:pt x="3355198" y="6878405"/>
                                </a:lnTo>
                                <a:lnTo>
                                  <a:pt x="0" y="0"/>
                                </a:lnTo>
                                <a:close/>
                              </a:path>
                            </a:pathLst>
                          </a:custGeom>
                          <a:solidFill>
                            <a:srgbClr val="005134"/>
                          </a:solidFill>
                        </wps:spPr>
                        <wps:bodyPr wrap="square" lIns="0" tIns="0" rIns="0" bIns="0" rtlCol="0">
                          <a:prstTxWarp prst="textNoShape">
                            <a:avLst/>
                          </a:prstTxWarp>
                          <a:noAutofit/>
                        </wps:bodyPr>
                      </wps:wsp>
                      <pic:pic>
                        <pic:nvPicPr>
                          <pic:cNvPr id="21" name="Image 21"/>
                          <pic:cNvPicPr/>
                        </pic:nvPicPr>
                        <pic:blipFill>
                          <a:blip r:embed="rId8" cstate="print"/>
                          <a:stretch>
                            <a:fillRect/>
                          </a:stretch>
                        </pic:blipFill>
                        <pic:spPr>
                          <a:xfrm>
                            <a:off x="2449666" y="3470972"/>
                            <a:ext cx="128816" cy="120992"/>
                          </a:xfrm>
                          <a:prstGeom prst="rect">
                            <a:avLst/>
                          </a:prstGeom>
                        </pic:spPr>
                      </pic:pic>
                      <wps:wsp>
                        <wps:cNvPr id="22" name="Graphic 22"/>
                        <wps:cNvSpPr/>
                        <wps:spPr>
                          <a:xfrm>
                            <a:off x="1604952" y="3289801"/>
                            <a:ext cx="527050" cy="544195"/>
                          </a:xfrm>
                          <a:custGeom>
                            <a:avLst/>
                            <a:gdLst/>
                            <a:ahLst/>
                            <a:cxnLst/>
                            <a:rect l="l" t="t" r="r" b="b"/>
                            <a:pathLst>
                              <a:path w="527050" h="544195">
                                <a:moveTo>
                                  <a:pt x="526821" y="0"/>
                                </a:moveTo>
                                <a:lnTo>
                                  <a:pt x="0" y="0"/>
                                </a:lnTo>
                                <a:lnTo>
                                  <a:pt x="87744" y="181254"/>
                                </a:lnTo>
                                <a:lnTo>
                                  <a:pt x="268706" y="181254"/>
                                </a:lnTo>
                                <a:lnTo>
                                  <a:pt x="268706" y="302221"/>
                                </a:lnTo>
                                <a:lnTo>
                                  <a:pt x="146304" y="302221"/>
                                </a:lnTo>
                                <a:lnTo>
                                  <a:pt x="263410" y="544156"/>
                                </a:lnTo>
                                <a:lnTo>
                                  <a:pt x="379243" y="304863"/>
                                </a:lnTo>
                                <a:lnTo>
                                  <a:pt x="350735" y="304863"/>
                                </a:lnTo>
                                <a:lnTo>
                                  <a:pt x="325601" y="300045"/>
                                </a:lnTo>
                                <a:lnTo>
                                  <a:pt x="304431" y="286748"/>
                                </a:lnTo>
                                <a:lnTo>
                                  <a:pt x="289824" y="266710"/>
                                </a:lnTo>
                                <a:lnTo>
                                  <a:pt x="284378" y="241668"/>
                                </a:lnTo>
                                <a:lnTo>
                                  <a:pt x="289824" y="216624"/>
                                </a:lnTo>
                                <a:lnTo>
                                  <a:pt x="304431" y="196581"/>
                                </a:lnTo>
                                <a:lnTo>
                                  <a:pt x="325601" y="183280"/>
                                </a:lnTo>
                                <a:lnTo>
                                  <a:pt x="350735" y="178460"/>
                                </a:lnTo>
                                <a:lnTo>
                                  <a:pt x="440430" y="178460"/>
                                </a:lnTo>
                                <a:lnTo>
                                  <a:pt x="526821" y="0"/>
                                </a:lnTo>
                                <a:close/>
                              </a:path>
                              <a:path w="527050" h="544195">
                                <a:moveTo>
                                  <a:pt x="382587" y="297954"/>
                                </a:moveTo>
                                <a:lnTo>
                                  <a:pt x="375151" y="300946"/>
                                </a:lnTo>
                                <a:lnTo>
                                  <a:pt x="367323" y="303109"/>
                                </a:lnTo>
                                <a:lnTo>
                                  <a:pt x="359164" y="304421"/>
                                </a:lnTo>
                                <a:lnTo>
                                  <a:pt x="350735" y="304863"/>
                                </a:lnTo>
                                <a:lnTo>
                                  <a:pt x="379243" y="304863"/>
                                </a:lnTo>
                                <a:lnTo>
                                  <a:pt x="382587" y="297954"/>
                                </a:lnTo>
                                <a:close/>
                              </a:path>
                              <a:path w="527050" h="544195">
                                <a:moveTo>
                                  <a:pt x="235038" y="181254"/>
                                </a:moveTo>
                                <a:lnTo>
                                  <a:pt x="225488" y="181254"/>
                                </a:lnTo>
                                <a:lnTo>
                                  <a:pt x="169011" y="302221"/>
                                </a:lnTo>
                                <a:lnTo>
                                  <a:pt x="235038" y="302221"/>
                                </a:lnTo>
                                <a:lnTo>
                                  <a:pt x="235038" y="181254"/>
                                </a:lnTo>
                                <a:close/>
                              </a:path>
                              <a:path w="527050" h="544195">
                                <a:moveTo>
                                  <a:pt x="482612" y="210883"/>
                                </a:moveTo>
                                <a:lnTo>
                                  <a:pt x="448932" y="210883"/>
                                </a:lnTo>
                                <a:lnTo>
                                  <a:pt x="448932" y="302221"/>
                                </a:lnTo>
                                <a:lnTo>
                                  <a:pt x="482612" y="302221"/>
                                </a:lnTo>
                                <a:lnTo>
                                  <a:pt x="482612" y="210883"/>
                                </a:lnTo>
                                <a:close/>
                              </a:path>
                              <a:path w="527050" h="544195">
                                <a:moveTo>
                                  <a:pt x="352386" y="209740"/>
                                </a:moveTo>
                                <a:lnTo>
                                  <a:pt x="340140" y="212393"/>
                                </a:lnTo>
                                <a:lnTo>
                                  <a:pt x="329939" y="219475"/>
                                </a:lnTo>
                                <a:lnTo>
                                  <a:pt x="322958" y="229671"/>
                                </a:lnTo>
                                <a:lnTo>
                                  <a:pt x="320370" y="241668"/>
                                </a:lnTo>
                                <a:lnTo>
                                  <a:pt x="322958" y="253659"/>
                                </a:lnTo>
                                <a:lnTo>
                                  <a:pt x="329939" y="263856"/>
                                </a:lnTo>
                                <a:lnTo>
                                  <a:pt x="340140" y="270941"/>
                                </a:lnTo>
                                <a:lnTo>
                                  <a:pt x="352386" y="273596"/>
                                </a:lnTo>
                                <a:lnTo>
                                  <a:pt x="361315" y="272582"/>
                                </a:lnTo>
                                <a:lnTo>
                                  <a:pt x="368885" y="269722"/>
                                </a:lnTo>
                                <a:lnTo>
                                  <a:pt x="375220" y="265291"/>
                                </a:lnTo>
                                <a:lnTo>
                                  <a:pt x="380441" y="259562"/>
                                </a:lnTo>
                                <a:lnTo>
                                  <a:pt x="401173" y="259562"/>
                                </a:lnTo>
                                <a:lnTo>
                                  <a:pt x="418498" y="223773"/>
                                </a:lnTo>
                                <a:lnTo>
                                  <a:pt x="380441" y="223773"/>
                                </a:lnTo>
                                <a:lnTo>
                                  <a:pt x="375220" y="218045"/>
                                </a:lnTo>
                                <a:lnTo>
                                  <a:pt x="368885" y="213613"/>
                                </a:lnTo>
                                <a:lnTo>
                                  <a:pt x="361315" y="210754"/>
                                </a:lnTo>
                                <a:lnTo>
                                  <a:pt x="352386" y="209740"/>
                                </a:lnTo>
                                <a:close/>
                              </a:path>
                              <a:path w="527050" h="544195">
                                <a:moveTo>
                                  <a:pt x="401173" y="259562"/>
                                </a:moveTo>
                                <a:lnTo>
                                  <a:pt x="380441" y="259562"/>
                                </a:lnTo>
                                <a:lnTo>
                                  <a:pt x="396519" y="269176"/>
                                </a:lnTo>
                                <a:lnTo>
                                  <a:pt x="401173" y="259562"/>
                                </a:lnTo>
                                <a:close/>
                              </a:path>
                              <a:path w="527050" h="544195">
                                <a:moveTo>
                                  <a:pt x="187833" y="181254"/>
                                </a:moveTo>
                                <a:lnTo>
                                  <a:pt x="125082" y="181254"/>
                                </a:lnTo>
                                <a:lnTo>
                                  <a:pt x="156464" y="247218"/>
                                </a:lnTo>
                                <a:lnTo>
                                  <a:pt x="187833" y="181254"/>
                                </a:lnTo>
                                <a:close/>
                              </a:path>
                              <a:path w="527050" h="544195">
                                <a:moveTo>
                                  <a:pt x="440430" y="178460"/>
                                </a:moveTo>
                                <a:lnTo>
                                  <a:pt x="350735" y="178460"/>
                                </a:lnTo>
                                <a:lnTo>
                                  <a:pt x="367904" y="180335"/>
                                </a:lnTo>
                                <a:lnTo>
                                  <a:pt x="383635" y="185837"/>
                                </a:lnTo>
                                <a:lnTo>
                                  <a:pt x="397356" y="194785"/>
                                </a:lnTo>
                                <a:lnTo>
                                  <a:pt x="408495" y="206997"/>
                                </a:lnTo>
                                <a:lnTo>
                                  <a:pt x="380441" y="223773"/>
                                </a:lnTo>
                                <a:lnTo>
                                  <a:pt x="418498" y="223773"/>
                                </a:lnTo>
                                <a:lnTo>
                                  <a:pt x="424738" y="210883"/>
                                </a:lnTo>
                                <a:lnTo>
                                  <a:pt x="516445" y="210883"/>
                                </a:lnTo>
                                <a:lnTo>
                                  <a:pt x="516445" y="181254"/>
                                </a:lnTo>
                                <a:lnTo>
                                  <a:pt x="439077" y="181254"/>
                                </a:lnTo>
                                <a:lnTo>
                                  <a:pt x="440430" y="178460"/>
                                </a:lnTo>
                                <a:close/>
                              </a:path>
                            </a:pathLst>
                          </a:custGeom>
                          <a:solidFill>
                            <a:srgbClr val="FFFFFF"/>
                          </a:solidFill>
                        </wps:spPr>
                        <wps:bodyPr wrap="square" lIns="0" tIns="0" rIns="0" bIns="0" rtlCol="0">
                          <a:prstTxWarp prst="textNoShape">
                            <a:avLst/>
                          </a:prstTxWarp>
                          <a:noAutofit/>
                        </wps:bodyPr>
                      </wps:wsp>
                      <pic:pic>
                        <pic:nvPicPr>
                          <pic:cNvPr id="23" name="Image 23"/>
                          <pic:cNvPicPr/>
                        </pic:nvPicPr>
                        <pic:blipFill>
                          <a:blip r:embed="rId9" cstate="print"/>
                          <a:stretch>
                            <a:fillRect/>
                          </a:stretch>
                        </pic:blipFill>
                        <pic:spPr>
                          <a:xfrm>
                            <a:off x="2126992" y="3468267"/>
                            <a:ext cx="306162" cy="126403"/>
                          </a:xfrm>
                          <a:prstGeom prst="rect">
                            <a:avLst/>
                          </a:prstGeom>
                        </pic:spPr>
                      </pic:pic>
                      <pic:pic>
                        <pic:nvPicPr>
                          <pic:cNvPr id="24" name="Image 24"/>
                          <pic:cNvPicPr/>
                        </pic:nvPicPr>
                        <pic:blipFill>
                          <a:blip r:embed="rId10" cstate="print"/>
                          <a:stretch>
                            <a:fillRect/>
                          </a:stretch>
                        </pic:blipFill>
                        <pic:spPr>
                          <a:xfrm>
                            <a:off x="436614" y="3468435"/>
                            <a:ext cx="234447" cy="126453"/>
                          </a:xfrm>
                          <a:prstGeom prst="rect">
                            <a:avLst/>
                          </a:prstGeom>
                        </pic:spPr>
                      </pic:pic>
                      <pic:pic>
                        <pic:nvPicPr>
                          <pic:cNvPr id="25" name="Image 25"/>
                          <pic:cNvPicPr/>
                        </pic:nvPicPr>
                        <pic:blipFill>
                          <a:blip r:embed="rId11" cstate="print"/>
                          <a:stretch>
                            <a:fillRect/>
                          </a:stretch>
                        </pic:blipFill>
                        <pic:spPr>
                          <a:xfrm>
                            <a:off x="691025" y="3468439"/>
                            <a:ext cx="414914" cy="126455"/>
                          </a:xfrm>
                          <a:prstGeom prst="rect">
                            <a:avLst/>
                          </a:prstGeom>
                        </pic:spPr>
                      </pic:pic>
                      <pic:pic>
                        <pic:nvPicPr>
                          <pic:cNvPr id="26" name="Image 26"/>
                          <pic:cNvPicPr/>
                        </pic:nvPicPr>
                        <pic:blipFill>
                          <a:blip r:embed="rId12" cstate="print"/>
                          <a:stretch>
                            <a:fillRect/>
                          </a:stretch>
                        </pic:blipFill>
                        <pic:spPr>
                          <a:xfrm>
                            <a:off x="1129875" y="3471183"/>
                            <a:ext cx="305441" cy="123710"/>
                          </a:xfrm>
                          <a:prstGeom prst="rect">
                            <a:avLst/>
                          </a:prstGeom>
                        </pic:spPr>
                      </pic:pic>
                      <pic:pic>
                        <pic:nvPicPr>
                          <pic:cNvPr id="27" name="Image 27"/>
                          <pic:cNvPicPr/>
                        </pic:nvPicPr>
                        <pic:blipFill>
                          <a:blip r:embed="rId13" cstate="print"/>
                          <a:stretch>
                            <a:fillRect/>
                          </a:stretch>
                        </pic:blipFill>
                        <pic:spPr>
                          <a:xfrm>
                            <a:off x="1459240" y="3471174"/>
                            <a:ext cx="103035" cy="120980"/>
                          </a:xfrm>
                          <a:prstGeom prst="rect">
                            <a:avLst/>
                          </a:prstGeom>
                        </pic:spPr>
                      </pic:pic>
                      <wps:wsp>
                        <wps:cNvPr id="28" name="Graphic 28"/>
                        <wps:cNvSpPr/>
                        <wps:spPr>
                          <a:xfrm>
                            <a:off x="1582902" y="3471033"/>
                            <a:ext cx="93345" cy="120650"/>
                          </a:xfrm>
                          <a:custGeom>
                            <a:avLst/>
                            <a:gdLst/>
                            <a:ahLst/>
                            <a:cxnLst/>
                            <a:rect l="l" t="t" r="r" b="b"/>
                            <a:pathLst>
                              <a:path w="93345" h="120650">
                                <a:moveTo>
                                  <a:pt x="92964" y="0"/>
                                </a:moveTo>
                                <a:lnTo>
                                  <a:pt x="0" y="0"/>
                                </a:lnTo>
                                <a:lnTo>
                                  <a:pt x="0" y="29210"/>
                                </a:lnTo>
                                <a:lnTo>
                                  <a:pt x="0" y="45720"/>
                                </a:lnTo>
                                <a:lnTo>
                                  <a:pt x="0" y="74930"/>
                                </a:lnTo>
                                <a:lnTo>
                                  <a:pt x="0" y="91440"/>
                                </a:lnTo>
                                <a:lnTo>
                                  <a:pt x="0" y="120650"/>
                                </a:lnTo>
                                <a:lnTo>
                                  <a:pt x="92964" y="120650"/>
                                </a:lnTo>
                                <a:lnTo>
                                  <a:pt x="92964" y="91440"/>
                                </a:lnTo>
                                <a:lnTo>
                                  <a:pt x="33680" y="91440"/>
                                </a:lnTo>
                                <a:lnTo>
                                  <a:pt x="33680" y="74930"/>
                                </a:lnTo>
                                <a:lnTo>
                                  <a:pt x="81572" y="74930"/>
                                </a:lnTo>
                                <a:lnTo>
                                  <a:pt x="81572" y="45720"/>
                                </a:lnTo>
                                <a:lnTo>
                                  <a:pt x="33680" y="45720"/>
                                </a:lnTo>
                                <a:lnTo>
                                  <a:pt x="33680" y="29210"/>
                                </a:lnTo>
                                <a:lnTo>
                                  <a:pt x="92964" y="29210"/>
                                </a:lnTo>
                                <a:lnTo>
                                  <a:pt x="92964" y="0"/>
                                </a:lnTo>
                                <a:close/>
                              </a:path>
                            </a:pathLst>
                          </a:custGeom>
                          <a:solidFill>
                            <a:srgbClr val="FFFFFF"/>
                          </a:solidFill>
                        </wps:spPr>
                        <wps:bodyPr wrap="square" lIns="0" tIns="0" rIns="0" bIns="0" rtlCol="0">
                          <a:prstTxWarp prst="textNoShape">
                            <a:avLst/>
                          </a:prstTxWarp>
                          <a:noAutofit/>
                        </wps:bodyPr>
                      </wps:wsp>
                      <pic:pic>
                        <pic:nvPicPr>
                          <pic:cNvPr id="29" name="Image 29"/>
                          <pic:cNvPicPr/>
                        </pic:nvPicPr>
                        <pic:blipFill>
                          <a:blip r:embed="rId14" cstate="print"/>
                          <a:stretch>
                            <a:fillRect/>
                          </a:stretch>
                        </pic:blipFill>
                        <pic:spPr>
                          <a:xfrm>
                            <a:off x="436613" y="5734115"/>
                            <a:ext cx="1361135" cy="729381"/>
                          </a:xfrm>
                          <a:prstGeom prst="rect">
                            <a:avLst/>
                          </a:prstGeom>
                        </pic:spPr>
                      </pic:pic>
                    </wpg:wgp>
                  </a:graphicData>
                </a:graphic>
              </wp:anchor>
            </w:drawing>
          </mc:Choice>
          <mc:Fallback>
            <w:pict>
              <v:group style="position:absolute;margin-left:.000004pt;margin-top:-15.472416pt;width:264.2pt;height:541.65pt;mso-position-horizontal-relative:page;mso-position-vertical-relative:paragraph;z-index:-37537280" id="docshapegroup19" coordorigin="0,-309" coordsize="5284,10833">
                <v:shape style="position:absolute;left:0;top:-310;width:5284;height:10833" id="docshape20" coordorigin="0,-309" coordsize="5284,10833" path="m0,-309l0,10523,5284,10523,0,-309xe" filled="true" fillcolor="#005134" stroked="false">
                  <v:path arrowok="t"/>
                  <v:fill type="solid"/>
                </v:shape>
                <v:shape style="position:absolute;left:3857;top:5156;width:203;height:191" type="#_x0000_t75" id="docshape21" stroked="false">
                  <v:imagedata r:id="rId8" o:title=""/>
                </v:shape>
                <v:shape style="position:absolute;left:2527;top:4871;width:830;height:857" id="docshape22" coordorigin="2527,4871" coordsize="830,857" path="m3357,4871l2527,4871,2666,5157,2951,5157,2951,5347,2758,5347,2942,5728,3125,5351,3080,5351,3040,5344,3007,5323,2984,5291,2975,5252,2984,5212,3007,5181,3040,5160,3080,5152,3221,5152,3357,4871xm3130,5341l3118,5345,3106,5349,3093,5351,3080,5351,3125,5351,3130,5341xm2898,5157l2883,5157,2794,5347,2898,5347,2898,5157xm3288,5203l3234,5203,3234,5347,3288,5347,3288,5203xm3082,5202l3063,5206,3047,5217,3036,5233,3032,5252,3036,5271,3047,5287,3063,5298,3082,5302,3096,5301,3108,5296,3118,5289,3127,5280,3159,5280,3187,5224,3127,5224,3118,5215,3108,5208,3096,5203,3082,5202xm3159,5280l3127,5280,3152,5295,3159,5280xm2823,5157l2724,5157,2774,5261,2823,5157xm3221,5152l3080,5152,3107,5155,3132,5164,3153,5178,3171,5197,3127,5224,3187,5224,3196,5203,3341,5203,3341,5157,3219,5157,3221,5152xe" filled="true" fillcolor="#ffffff" stroked="false">
                  <v:path arrowok="t"/>
                  <v:fill type="solid"/>
                </v:shape>
                <v:shape style="position:absolute;left:3349;top:5152;width:483;height:200" type="#_x0000_t75" id="docshape23" stroked="false">
                  <v:imagedata r:id="rId9" o:title=""/>
                </v:shape>
                <v:shape style="position:absolute;left:687;top:5152;width:370;height:200" type="#_x0000_t75" id="docshape24" stroked="false">
                  <v:imagedata r:id="rId10" o:title=""/>
                </v:shape>
                <v:shape style="position:absolute;left:1088;top:5152;width:654;height:200" type="#_x0000_t75" id="docshape25" stroked="false">
                  <v:imagedata r:id="rId11" o:title=""/>
                </v:shape>
                <v:shape style="position:absolute;left:1779;top:5156;width:481;height:195" type="#_x0000_t75" id="docshape26" stroked="false">
                  <v:imagedata r:id="rId12" o:title=""/>
                </v:shape>
                <v:shape style="position:absolute;left:2298;top:5156;width:163;height:191" type="#_x0000_t75" id="docshape27" stroked="false">
                  <v:imagedata r:id="rId13" o:title=""/>
                </v:shape>
                <v:shape style="position:absolute;left:2492;top:5156;width:147;height:190" id="docshape28" coordorigin="2493,5157" coordsize="147,190" path="m2639,5157l2493,5157,2493,5203,2493,5229,2493,5275,2493,5301,2493,5347,2639,5347,2639,5301,2546,5301,2546,5275,2621,5275,2621,5229,2546,5229,2546,5203,2639,5203,2639,5157xe" filled="true" fillcolor="#ffffff" stroked="false">
                  <v:path arrowok="t"/>
                  <v:fill type="solid"/>
                </v:shape>
                <v:shape style="position:absolute;left:687;top:8720;width:2144;height:1149" type="#_x0000_t75" id="docshape29" stroked="false">
                  <v:imagedata r:id="rId14" o:title=""/>
                </v:shape>
                <w10:wrap type="none"/>
              </v:group>
            </w:pict>
          </mc:Fallback>
        </mc:AlternateContent>
      </w:r>
      <w:r>
        <w:rPr>
          <w:rFonts w:ascii="VIC SemiBold"/>
          <w:b/>
          <w:sz w:val="27"/>
        </w:rPr>
        <mc:AlternateContent>
          <mc:Choice Requires="wps">
            <w:drawing>
              <wp:anchor distT="0" distB="0" distL="0" distR="0" allowOverlap="1" layoutInCell="1" locked="0" behindDoc="1" simplePos="0" relativeHeight="465779712">
                <wp:simplePos x="0" y="0"/>
                <wp:positionH relativeFrom="page">
                  <wp:posOffset>3025981</wp:posOffset>
                </wp:positionH>
                <wp:positionV relativeFrom="paragraph">
                  <wp:posOffset>-52096</wp:posOffset>
                </wp:positionV>
                <wp:extent cx="1549400" cy="149860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549400" cy="1498600"/>
                        </a:xfrm>
                        <a:prstGeom prst="rect">
                          <a:avLst/>
                        </a:prstGeom>
                      </wps:spPr>
                      <wps:txbx>
                        <w:txbxContent>
                          <w:p>
                            <w:pPr>
                              <w:spacing w:line="2359" w:lineRule="exact" w:before="0"/>
                              <w:ind w:left="0" w:right="0" w:firstLine="0"/>
                              <w:jc w:val="left"/>
                              <w:rPr>
                                <w:b/>
                                <w:sz w:val="201"/>
                              </w:rPr>
                            </w:pPr>
                            <w:r>
                              <w:rPr>
                                <w:b/>
                                <w:color w:val="FFFFFF"/>
                                <w:spacing w:val="-5"/>
                                <w:sz w:val="201"/>
                              </w:rPr>
                              <w:t>20</w:t>
                            </w:r>
                          </w:p>
                        </w:txbxContent>
                      </wps:txbx>
                      <wps:bodyPr wrap="square" lIns="0" tIns="0" rIns="0" bIns="0" rtlCol="0">
                        <a:noAutofit/>
                      </wps:bodyPr>
                    </wps:wsp>
                  </a:graphicData>
                </a:graphic>
              </wp:anchor>
            </w:drawing>
          </mc:Choice>
          <mc:Fallback>
            <w:pict>
              <v:shape style="position:absolute;margin-left:238.266296pt;margin-top:-4.102122pt;width:122pt;height:118pt;mso-position-horizontal-relative:page;mso-position-vertical-relative:paragraph;z-index:-37536768" type="#_x0000_t202" id="docshape30" filled="false" stroked="false">
                <v:textbox inset="0,0,0,0">
                  <w:txbxContent>
                    <w:p>
                      <w:pPr>
                        <w:spacing w:line="2359" w:lineRule="exact" w:before="0"/>
                        <w:ind w:left="0" w:right="0" w:firstLine="0"/>
                        <w:jc w:val="left"/>
                        <w:rPr>
                          <w:b/>
                          <w:sz w:val="201"/>
                        </w:rPr>
                      </w:pPr>
                      <w:r>
                        <w:rPr>
                          <w:b/>
                          <w:color w:val="FFFFFF"/>
                          <w:spacing w:val="-5"/>
                          <w:sz w:val="201"/>
                        </w:rPr>
                        <w:t>20</w:t>
                      </w:r>
                    </w:p>
                  </w:txbxContent>
                </v:textbox>
                <w10:wrap type="none"/>
              </v:shape>
            </w:pict>
          </mc:Fallback>
        </mc:AlternateContent>
      </w:r>
      <w:r>
        <w:rPr>
          <w:rFonts w:ascii="VIC SemiBold"/>
          <w:b/>
          <w:color w:val="FFFFFF"/>
          <w:spacing w:val="32"/>
          <w:sz w:val="27"/>
        </w:rPr>
        <w:t>CELEBRATING </w:t>
      </w:r>
    </w:p>
    <w:p>
      <w:pPr>
        <w:pStyle w:val="BodyText"/>
        <w:rPr>
          <w:rFonts w:ascii="VIC SemiBold"/>
          <w:b/>
          <w:sz w:val="3"/>
        </w:rPr>
      </w:pPr>
      <w:r>
        <w:rPr/>
        <w:br w:type="column"/>
      </w:r>
      <w:r>
        <w:rPr>
          <w:rFonts w:ascii="VIC SemiBold"/>
          <w:b/>
          <w:sz w:val="3"/>
        </w:rPr>
      </w:r>
    </w:p>
    <w:p>
      <w:pPr>
        <w:pStyle w:val="BodyText"/>
        <w:spacing w:before="11"/>
        <w:rPr>
          <w:rFonts w:ascii="VIC SemiBold"/>
          <w:b/>
          <w:sz w:val="3"/>
        </w:rPr>
      </w:pPr>
    </w:p>
    <w:p>
      <w:pPr>
        <w:spacing w:line="39" w:lineRule="exact" w:before="0"/>
        <w:ind w:left="2868" w:right="0" w:firstLine="0"/>
        <w:jc w:val="left"/>
        <w:rPr>
          <w:rFonts w:ascii="VIC Medium"/>
          <w:b w:val="0"/>
          <w:sz w:val="3"/>
        </w:rPr>
      </w:pPr>
      <w:r>
        <w:rPr>
          <w:rFonts w:ascii="VIC Medium"/>
          <w:b w:val="0"/>
          <w:color w:val="FFFFFF"/>
          <w:spacing w:val="-2"/>
          <w:w w:val="110"/>
          <w:sz w:val="3"/>
        </w:rPr>
        <w:t>Economic</w:t>
      </w:r>
      <w:r>
        <w:rPr>
          <w:rFonts w:ascii="VIC Medium"/>
          <w:b w:val="0"/>
          <w:color w:val="FFFFFF"/>
          <w:spacing w:val="5"/>
          <w:w w:val="110"/>
          <w:sz w:val="3"/>
        </w:rPr>
        <w:t> </w:t>
      </w:r>
      <w:r>
        <w:rPr>
          <w:rFonts w:ascii="VIC Medium"/>
          <w:b w:val="0"/>
          <w:color w:val="FFFFFF"/>
          <w:spacing w:val="-2"/>
          <w:w w:val="110"/>
          <w:sz w:val="3"/>
        </w:rPr>
        <w:t>Development,</w:t>
      </w:r>
    </w:p>
    <w:p>
      <w:pPr>
        <w:spacing w:line="228" w:lineRule="auto" w:before="0"/>
        <w:ind w:left="2868" w:right="116" w:firstLine="0"/>
        <w:jc w:val="left"/>
        <w:rPr>
          <w:rFonts w:ascii="VIC Medium"/>
          <w:b w:val="0"/>
          <w:sz w:val="3"/>
        </w:rPr>
      </w:pPr>
      <w:r>
        <w:rPr>
          <w:rFonts w:ascii="VIC Medium"/>
          <w:b w:val="0"/>
          <w:sz w:val="3"/>
        </w:rPr>
        <mc:AlternateContent>
          <mc:Choice Requires="wps">
            <w:drawing>
              <wp:anchor distT="0" distB="0" distL="0" distR="0" allowOverlap="1" layoutInCell="1" locked="0" behindDoc="1" simplePos="0" relativeHeight="465776640">
                <wp:simplePos x="0" y="0"/>
                <wp:positionH relativeFrom="page">
                  <wp:posOffset>849673</wp:posOffset>
                </wp:positionH>
                <wp:positionV relativeFrom="paragraph">
                  <wp:posOffset>50554</wp:posOffset>
                </wp:positionV>
                <wp:extent cx="356235" cy="2984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356235" cy="29845"/>
                        </a:xfrm>
                        <a:prstGeom prst="rect">
                          <a:avLst/>
                        </a:prstGeom>
                      </wps:spPr>
                      <wps:txbx>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pacing w:val="1"/>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2011/12</w:t>
                            </w:r>
                            <w:r>
                              <w:rPr>
                                <w:rFonts w:ascii="Cambria"/>
                                <w:sz w:val="2"/>
                              </w:rPr>
                              <w:tab/>
                            </w:r>
                            <w:r>
                              <w:rPr>
                                <w:rFonts w:ascii="Cambria"/>
                                <w:spacing w:val="-10"/>
                                <w:sz w:val="4"/>
                              </w:rPr>
                              <w:t>I</w:t>
                            </w:r>
                          </w:p>
                        </w:txbxContent>
                      </wps:txbx>
                      <wps:bodyPr wrap="square" lIns="0" tIns="0" rIns="0" bIns="0" rtlCol="0">
                        <a:noAutofit/>
                      </wps:bodyPr>
                    </wps:wsp>
                  </a:graphicData>
                </a:graphic>
              </wp:anchor>
            </w:drawing>
          </mc:Choice>
          <mc:Fallback>
            <w:pict>
              <v:shape style="position:absolute;margin-left:66.903397pt;margin-top:3.980637pt;width:28.05pt;height:2.35pt;mso-position-horizontal-relative:page;mso-position-vertical-relative:paragraph;z-index:-37539840" type="#_x0000_t202" id="docshape31" filled="false" stroked="false">
                <v:textbox inset="0,0,0,0">
                  <w:txbxContent>
                    <w:p>
                      <w:pPr>
                        <w:tabs>
                          <w:tab w:pos="545" w:val="left" w:leader="none"/>
                        </w:tabs>
                        <w:spacing w:line="46" w:lineRule="exact" w:before="0"/>
                        <w:ind w:left="0" w:right="0" w:firstLine="0"/>
                        <w:jc w:val="left"/>
                        <w:rPr>
                          <w:rFonts w:ascii="Cambria"/>
                          <w:sz w:val="4"/>
                        </w:rPr>
                      </w:pPr>
                      <w:r>
                        <w:rPr>
                          <w:rFonts w:ascii="Cambria"/>
                          <w:w w:val="90"/>
                          <w:sz w:val="2"/>
                        </w:rPr>
                        <w:t>Dairy</w:t>
                      </w:r>
                      <w:r>
                        <w:rPr>
                          <w:rFonts w:ascii="Cambria"/>
                          <w:spacing w:val="1"/>
                          <w:sz w:val="2"/>
                        </w:rPr>
                        <w:t> </w:t>
                      </w:r>
                      <w:r>
                        <w:rPr>
                          <w:rFonts w:ascii="Cambria"/>
                          <w:w w:val="90"/>
                          <w:sz w:val="2"/>
                        </w:rPr>
                        <w:t>Industry</w:t>
                      </w:r>
                      <w:r>
                        <w:rPr>
                          <w:rFonts w:ascii="Cambria"/>
                          <w:spacing w:val="1"/>
                          <w:sz w:val="2"/>
                        </w:rPr>
                        <w:t> </w:t>
                      </w:r>
                      <w:r>
                        <w:rPr>
                          <w:rFonts w:ascii="Cambria"/>
                          <w:w w:val="90"/>
                          <w:sz w:val="2"/>
                        </w:rPr>
                        <w:t>Farm</w:t>
                      </w:r>
                      <w:r>
                        <w:rPr>
                          <w:rFonts w:ascii="Cambria"/>
                          <w:spacing w:val="1"/>
                          <w:sz w:val="2"/>
                        </w:rPr>
                        <w:t> </w:t>
                      </w:r>
                      <w:r>
                        <w:rPr>
                          <w:rFonts w:ascii="Cambria"/>
                          <w:w w:val="90"/>
                          <w:sz w:val="2"/>
                        </w:rPr>
                        <w:t>Monitor</w:t>
                      </w:r>
                      <w:r>
                        <w:rPr>
                          <w:rFonts w:ascii="Cambria"/>
                          <w:spacing w:val="1"/>
                          <w:sz w:val="2"/>
                        </w:rPr>
                        <w:t> </w:t>
                      </w:r>
                      <w:r>
                        <w:rPr>
                          <w:rFonts w:ascii="Cambria"/>
                          <w:w w:val="90"/>
                          <w:sz w:val="2"/>
                        </w:rPr>
                        <w:t>Project</w:t>
                      </w:r>
                      <w:r>
                        <w:rPr>
                          <w:rFonts w:ascii="Cambria"/>
                          <w:spacing w:val="1"/>
                          <w:sz w:val="2"/>
                        </w:rPr>
                        <w:t> </w:t>
                      </w:r>
                      <w:r>
                        <w:rPr>
                          <w:rFonts w:ascii="Cambria"/>
                          <w:w w:val="90"/>
                          <w:sz w:val="2"/>
                        </w:rPr>
                        <w:t>|</w:t>
                      </w:r>
                      <w:r>
                        <w:rPr>
                          <w:rFonts w:ascii="Cambria"/>
                          <w:spacing w:val="1"/>
                          <w:sz w:val="2"/>
                        </w:rPr>
                        <w:t> </w:t>
                      </w:r>
                      <w:r>
                        <w:rPr>
                          <w:rFonts w:ascii="Cambria"/>
                          <w:w w:val="90"/>
                          <w:sz w:val="2"/>
                        </w:rPr>
                        <w:t>Annual</w:t>
                      </w:r>
                      <w:r>
                        <w:rPr>
                          <w:rFonts w:ascii="Cambria"/>
                          <w:spacing w:val="1"/>
                          <w:sz w:val="2"/>
                        </w:rPr>
                        <w:t> </w:t>
                      </w:r>
                      <w:r>
                        <w:rPr>
                          <w:rFonts w:ascii="Cambria"/>
                          <w:w w:val="90"/>
                          <w:sz w:val="2"/>
                        </w:rPr>
                        <w:t>Report</w:t>
                      </w:r>
                      <w:r>
                        <w:rPr>
                          <w:rFonts w:ascii="Cambria"/>
                          <w:spacing w:val="1"/>
                          <w:sz w:val="2"/>
                        </w:rPr>
                        <w:t> </w:t>
                      </w:r>
                      <w:r>
                        <w:rPr>
                          <w:rFonts w:ascii="Cambria"/>
                          <w:spacing w:val="-2"/>
                          <w:w w:val="90"/>
                          <w:sz w:val="2"/>
                        </w:rPr>
                        <w:t>2011/12</w:t>
                      </w:r>
                      <w:r>
                        <w:rPr>
                          <w:rFonts w:ascii="Cambria"/>
                          <w:sz w:val="2"/>
                        </w:rPr>
                        <w:tab/>
                      </w:r>
                      <w:r>
                        <w:rPr>
                          <w:rFonts w:ascii="Cambria"/>
                          <w:spacing w:val="-10"/>
                          <w:sz w:val="4"/>
                        </w:rPr>
                        <w:t>I</w:t>
                      </w:r>
                    </w:p>
                  </w:txbxContent>
                </v:textbox>
                <w10:wrap type="none"/>
              </v:shape>
            </w:pict>
          </mc:Fallback>
        </mc:AlternateContent>
      </w:r>
      <w:r>
        <w:rPr>
          <w:rFonts w:ascii="VIC Medium"/>
          <w:b w:val="0"/>
          <w:color w:val="FFFFFF"/>
          <w:spacing w:val="-2"/>
          <w:w w:val="110"/>
          <w:sz w:val="3"/>
        </w:rPr>
        <w:t>Jobs,</w:t>
      </w:r>
      <w:r>
        <w:rPr>
          <w:rFonts w:ascii="VIC Medium"/>
          <w:b w:val="0"/>
          <w:color w:val="FFFFFF"/>
          <w:spacing w:val="-1"/>
          <w:sz w:val="3"/>
        </w:rPr>
        <w:t> </w:t>
      </w:r>
      <w:r>
        <w:rPr>
          <w:rFonts w:ascii="VIC Medium"/>
          <w:b w:val="0"/>
          <w:color w:val="FFFFFF"/>
          <w:spacing w:val="-2"/>
          <w:w w:val="110"/>
          <w:sz w:val="3"/>
        </w:rPr>
        <w:t>Transport</w:t>
      </w:r>
      <w:r>
        <w:rPr>
          <w:rFonts w:ascii="VIC Medium"/>
          <w:b w:val="0"/>
          <w:color w:val="FFFFFF"/>
          <w:spacing w:val="40"/>
          <w:w w:val="110"/>
          <w:sz w:val="3"/>
        </w:rPr>
        <w:t> </w:t>
      </w:r>
      <w:r>
        <w:rPr>
          <w:rFonts w:ascii="VIC Medium"/>
          <w:b w:val="0"/>
          <w:color w:val="FFFFFF"/>
          <w:spacing w:val="-2"/>
          <w:w w:val="110"/>
          <w:sz w:val="3"/>
        </w:rPr>
        <w:t>and</w:t>
      </w:r>
      <w:r>
        <w:rPr>
          <w:rFonts w:ascii="VIC Medium"/>
          <w:b w:val="0"/>
          <w:color w:val="FFFFFF"/>
          <w:spacing w:val="1"/>
          <w:w w:val="110"/>
          <w:sz w:val="3"/>
        </w:rPr>
        <w:t> </w:t>
      </w:r>
      <w:r>
        <w:rPr>
          <w:rFonts w:ascii="VIC Medium"/>
          <w:b w:val="0"/>
          <w:color w:val="FFFFFF"/>
          <w:spacing w:val="-2"/>
          <w:w w:val="110"/>
          <w:sz w:val="3"/>
        </w:rPr>
        <w:t>Resources</w:t>
      </w:r>
    </w:p>
    <w:p>
      <w:pPr>
        <w:pStyle w:val="BodyText"/>
        <w:rPr>
          <w:rFonts w:ascii="VIC Medium"/>
          <w:b w:val="0"/>
          <w:sz w:val="8"/>
        </w:rPr>
      </w:pPr>
      <w:r>
        <w:rPr/>
        <w:br w:type="column"/>
      </w:r>
      <w:r>
        <w:rPr>
          <w:rFonts w:ascii="VIC Medium"/>
          <w:b w:val="0"/>
          <w:sz w:val="8"/>
        </w:rPr>
      </w:r>
    </w:p>
    <w:p>
      <w:pPr>
        <w:pStyle w:val="BodyText"/>
        <w:rPr>
          <w:rFonts w:ascii="VIC Medium"/>
          <w:b w:val="0"/>
          <w:sz w:val="8"/>
        </w:rPr>
      </w:pPr>
    </w:p>
    <w:p>
      <w:pPr>
        <w:pStyle w:val="BodyText"/>
        <w:rPr>
          <w:rFonts w:ascii="VIC Medium"/>
          <w:b w:val="0"/>
          <w:sz w:val="8"/>
        </w:rPr>
      </w:pPr>
    </w:p>
    <w:p>
      <w:pPr>
        <w:pStyle w:val="BodyText"/>
        <w:rPr>
          <w:rFonts w:ascii="VIC Medium"/>
          <w:b w:val="0"/>
          <w:sz w:val="8"/>
        </w:rPr>
      </w:pPr>
    </w:p>
    <w:p>
      <w:pPr>
        <w:pStyle w:val="BodyText"/>
        <w:rPr>
          <w:rFonts w:ascii="VIC Medium"/>
          <w:b w:val="0"/>
          <w:sz w:val="8"/>
        </w:rPr>
      </w:pPr>
    </w:p>
    <w:p>
      <w:pPr>
        <w:pStyle w:val="BodyText"/>
        <w:rPr>
          <w:rFonts w:ascii="VIC Medium"/>
          <w:b w:val="0"/>
          <w:sz w:val="8"/>
        </w:rPr>
      </w:pPr>
    </w:p>
    <w:p>
      <w:pPr>
        <w:pStyle w:val="BodyText"/>
        <w:rPr>
          <w:rFonts w:ascii="VIC Medium"/>
          <w:b w:val="0"/>
          <w:sz w:val="8"/>
        </w:rPr>
      </w:pPr>
    </w:p>
    <w:p>
      <w:pPr>
        <w:pStyle w:val="BodyText"/>
        <w:rPr>
          <w:rFonts w:ascii="VIC Medium"/>
          <w:b w:val="0"/>
          <w:sz w:val="8"/>
        </w:rPr>
      </w:pPr>
    </w:p>
    <w:p>
      <w:pPr>
        <w:pStyle w:val="BodyText"/>
        <w:spacing w:before="38"/>
        <w:rPr>
          <w:rFonts w:ascii="VIC Medium"/>
          <w:b w:val="0"/>
          <w:sz w:val="8"/>
        </w:rPr>
      </w:pPr>
    </w:p>
    <w:p>
      <w:pPr>
        <w:spacing w:line="206" w:lineRule="auto" w:before="0"/>
        <w:ind w:left="619" w:right="130" w:firstLine="176"/>
        <w:jc w:val="left"/>
        <w:rPr>
          <w:b/>
          <w:sz w:val="8"/>
        </w:rPr>
      </w:pPr>
      <w:r>
        <w:rPr>
          <w:b/>
          <w:color w:val="FFFFFF"/>
          <w:spacing w:val="-2"/>
          <w:w w:val="110"/>
          <w:sz w:val="8"/>
        </w:rPr>
        <w:t>Dairy</w:t>
      </w:r>
      <w:r>
        <w:rPr>
          <w:b/>
          <w:color w:val="FFFFFF"/>
          <w:spacing w:val="-4"/>
          <w:w w:val="110"/>
          <w:sz w:val="8"/>
        </w:rPr>
        <w:t> </w:t>
      </w:r>
      <w:r>
        <w:rPr>
          <w:b/>
          <w:color w:val="FFFFFF"/>
          <w:spacing w:val="-2"/>
          <w:w w:val="110"/>
          <w:sz w:val="8"/>
        </w:rPr>
        <w:t>Farm</w:t>
      </w:r>
      <w:r>
        <w:rPr>
          <w:b/>
          <w:color w:val="FFFFFF"/>
          <w:spacing w:val="40"/>
          <w:w w:val="110"/>
          <w:sz w:val="8"/>
        </w:rPr>
        <w:t> </w:t>
      </w:r>
      <w:r>
        <w:rPr>
          <w:b/>
          <w:color w:val="FFFFFF"/>
          <w:w w:val="105"/>
          <w:sz w:val="8"/>
        </w:rPr>
        <w:t>Monitor</w:t>
      </w:r>
      <w:r>
        <w:rPr>
          <w:b/>
          <w:color w:val="FFFFFF"/>
          <w:spacing w:val="2"/>
          <w:w w:val="110"/>
          <w:sz w:val="8"/>
        </w:rPr>
        <w:t> </w:t>
      </w:r>
      <w:r>
        <w:rPr>
          <w:b/>
          <w:color w:val="FFFFFF"/>
          <w:spacing w:val="-2"/>
          <w:w w:val="110"/>
          <w:sz w:val="8"/>
        </w:rPr>
        <w:t>Project</w:t>
      </w:r>
    </w:p>
    <w:p>
      <w:pPr>
        <w:spacing w:before="13"/>
        <w:ind w:left="550" w:right="0" w:firstLine="0"/>
        <w:jc w:val="left"/>
        <w:rPr>
          <w:rFonts w:ascii="VIC Medium"/>
          <w:b w:val="0"/>
          <w:sz w:val="6"/>
        </w:rPr>
      </w:pPr>
      <w:r>
        <w:rPr>
          <w:rFonts w:ascii="VIC Medium"/>
          <w:b w:val="0"/>
          <w:color w:val="FFFFFF"/>
          <w:spacing w:val="-2"/>
          <w:w w:val="105"/>
          <w:sz w:val="6"/>
        </w:rPr>
        <w:t>Victoria</w:t>
      </w:r>
      <w:r>
        <w:rPr>
          <w:rFonts w:ascii="VIC Medium"/>
          <w:b w:val="0"/>
          <w:color w:val="FFFFFF"/>
          <w:spacing w:val="7"/>
          <w:w w:val="105"/>
          <w:sz w:val="6"/>
        </w:rPr>
        <w:t> </w:t>
      </w:r>
      <w:r>
        <w:rPr>
          <w:rFonts w:ascii="VIC Medium"/>
          <w:b w:val="0"/>
          <w:color w:val="FFFFFF"/>
          <w:spacing w:val="-2"/>
          <w:w w:val="105"/>
          <w:sz w:val="6"/>
        </w:rPr>
        <w:t>|</w:t>
      </w:r>
      <w:r>
        <w:rPr>
          <w:rFonts w:ascii="VIC Medium"/>
          <w:b w:val="0"/>
          <w:color w:val="FFFFFF"/>
          <w:spacing w:val="8"/>
          <w:w w:val="105"/>
          <w:sz w:val="6"/>
        </w:rPr>
        <w:t> </w:t>
      </w:r>
      <w:r>
        <w:rPr>
          <w:rFonts w:ascii="VIC Medium"/>
          <w:b w:val="0"/>
          <w:color w:val="FFFFFF"/>
          <w:spacing w:val="-2"/>
          <w:w w:val="105"/>
          <w:sz w:val="6"/>
        </w:rPr>
        <w:t>Annual</w:t>
      </w:r>
      <w:r>
        <w:rPr>
          <w:rFonts w:ascii="VIC Medium"/>
          <w:b w:val="0"/>
          <w:color w:val="FFFFFF"/>
          <w:spacing w:val="-4"/>
          <w:w w:val="105"/>
          <w:sz w:val="6"/>
        </w:rPr>
        <w:t> </w:t>
      </w:r>
      <w:r>
        <w:rPr>
          <w:rFonts w:ascii="VIC Medium"/>
          <w:b w:val="0"/>
          <w:color w:val="FFFFFF"/>
          <w:spacing w:val="-2"/>
          <w:w w:val="105"/>
          <w:sz w:val="6"/>
        </w:rPr>
        <w:t>Report</w:t>
      </w:r>
    </w:p>
    <w:p>
      <w:pPr>
        <w:spacing w:before="8"/>
        <w:ind w:left="0" w:right="137" w:firstLine="0"/>
        <w:jc w:val="right"/>
        <w:rPr>
          <w:sz w:val="6"/>
        </w:rPr>
      </w:pPr>
      <w:r>
        <w:rPr>
          <w:color w:val="FFFFFF"/>
          <w:spacing w:val="-2"/>
          <w:w w:val="105"/>
          <w:sz w:val="6"/>
        </w:rPr>
        <w:t>2018-</w:t>
      </w:r>
      <w:r>
        <w:rPr>
          <w:color w:val="FFFFFF"/>
          <w:spacing w:val="-5"/>
          <w:w w:val="105"/>
          <w:sz w:val="6"/>
        </w:rPr>
        <w:t>19</w:t>
      </w:r>
    </w:p>
    <w:p>
      <w:pPr>
        <w:spacing w:after="0"/>
        <w:jc w:val="right"/>
        <w:rPr>
          <w:sz w:val="6"/>
        </w:rPr>
        <w:sectPr>
          <w:type w:val="continuous"/>
          <w:pgSz w:w="11910" w:h="16840"/>
          <w:pgMar w:header="0" w:footer="0" w:top="0" w:bottom="0" w:left="141" w:right="0"/>
          <w:cols w:num="3" w:equalWidth="0">
            <w:col w:w="7028" w:space="40"/>
            <w:col w:w="3247" w:space="39"/>
            <w:col w:w="1415"/>
          </w:cols>
        </w:sectPr>
      </w:pPr>
    </w:p>
    <w:p>
      <w:pPr>
        <w:pStyle w:val="BodyText"/>
        <w:rPr>
          <w:sz w:val="13"/>
        </w:rPr>
      </w:pPr>
    </w:p>
    <w:p>
      <w:pPr>
        <w:pStyle w:val="BodyText"/>
        <w:rPr>
          <w:sz w:val="13"/>
        </w:rPr>
      </w:pPr>
    </w:p>
    <w:p>
      <w:pPr>
        <w:pStyle w:val="BodyText"/>
        <w:rPr>
          <w:sz w:val="13"/>
        </w:rPr>
      </w:pPr>
    </w:p>
    <w:p>
      <w:pPr>
        <w:pStyle w:val="BodyText"/>
        <w:spacing w:before="136"/>
        <w:rPr>
          <w:sz w:val="13"/>
        </w:rPr>
      </w:pPr>
    </w:p>
    <w:p>
      <w:pPr>
        <w:spacing w:line="187" w:lineRule="auto" w:before="0"/>
        <w:ind w:left="8666" w:right="2140" w:firstLine="256"/>
        <w:jc w:val="right"/>
        <w:rPr>
          <w:rFonts w:ascii="VIC SemiBold"/>
          <w:b/>
          <w:sz w:val="13"/>
        </w:rPr>
      </w:pPr>
      <w:r>
        <w:rPr>
          <w:rFonts w:ascii="VIC SemiBold"/>
          <w:b/>
          <w:color w:val="FFFFFF"/>
          <w:spacing w:val="-2"/>
          <w:sz w:val="13"/>
        </w:rPr>
        <w:t>Dairy</w:t>
      </w:r>
      <w:r>
        <w:rPr>
          <w:rFonts w:ascii="VIC SemiBold"/>
          <w:b/>
          <w:color w:val="FFFFFF"/>
          <w:spacing w:val="-6"/>
          <w:sz w:val="13"/>
        </w:rPr>
        <w:t> </w:t>
      </w:r>
      <w:r>
        <w:rPr>
          <w:rFonts w:ascii="VIC SemiBold"/>
          <w:b/>
          <w:color w:val="FFFFFF"/>
          <w:spacing w:val="-2"/>
          <w:sz w:val="13"/>
        </w:rPr>
        <w:t>Farm</w:t>
      </w:r>
      <w:r>
        <w:rPr>
          <w:rFonts w:ascii="VIC SemiBold"/>
          <w:b/>
          <w:color w:val="FFFFFF"/>
          <w:spacing w:val="40"/>
          <w:sz w:val="13"/>
        </w:rPr>
        <w:t> </w:t>
      </w:r>
      <w:r>
        <w:rPr>
          <w:rFonts w:ascii="VIC SemiBold"/>
          <w:b/>
          <w:color w:val="FFFFFF"/>
          <w:spacing w:val="-4"/>
          <w:sz w:val="13"/>
        </w:rPr>
        <w:t>Monitor</w:t>
      </w:r>
      <w:r>
        <w:rPr>
          <w:rFonts w:ascii="VIC SemiBold"/>
          <w:b/>
          <w:color w:val="FFFFFF"/>
          <w:spacing w:val="2"/>
          <w:sz w:val="13"/>
        </w:rPr>
        <w:t> </w:t>
      </w:r>
      <w:r>
        <w:rPr>
          <w:rFonts w:ascii="VIC SemiBold"/>
          <w:b/>
          <w:color w:val="FFFFFF"/>
          <w:spacing w:val="-2"/>
          <w:sz w:val="13"/>
        </w:rPr>
        <w:t>Project</w:t>
      </w:r>
    </w:p>
    <w:p>
      <w:pPr>
        <w:spacing w:before="39"/>
        <w:ind w:left="0" w:right="2136" w:firstLine="0"/>
        <w:jc w:val="right"/>
        <w:rPr>
          <w:rFonts w:ascii="VIC Medium"/>
          <w:b w:val="0"/>
          <w:sz w:val="6"/>
        </w:rPr>
      </w:pPr>
      <w:r>
        <w:rPr>
          <w:rFonts w:ascii="VIC Medium"/>
          <w:b w:val="0"/>
          <w:color w:val="FFFFFF"/>
          <w:spacing w:val="-2"/>
          <w:w w:val="110"/>
          <w:sz w:val="6"/>
        </w:rPr>
        <w:t>Victoria</w:t>
      </w:r>
      <w:r>
        <w:rPr>
          <w:rFonts w:ascii="VIC Medium"/>
          <w:b w:val="0"/>
          <w:color w:val="FFFFFF"/>
          <w:spacing w:val="11"/>
          <w:w w:val="110"/>
          <w:sz w:val="6"/>
        </w:rPr>
        <w:t> </w:t>
      </w:r>
      <w:r>
        <w:rPr>
          <w:rFonts w:ascii="VIC Medium"/>
          <w:b w:val="0"/>
          <w:color w:val="FFFFFF"/>
          <w:spacing w:val="-2"/>
          <w:w w:val="110"/>
          <w:sz w:val="6"/>
        </w:rPr>
        <w:t>|</w:t>
      </w:r>
      <w:r>
        <w:rPr>
          <w:rFonts w:ascii="VIC Medium"/>
          <w:b w:val="0"/>
          <w:color w:val="FFFFFF"/>
          <w:spacing w:val="11"/>
          <w:w w:val="110"/>
          <w:sz w:val="6"/>
        </w:rPr>
        <w:t> </w:t>
      </w:r>
      <w:r>
        <w:rPr>
          <w:rFonts w:ascii="VIC Medium"/>
          <w:b w:val="0"/>
          <w:color w:val="FFFFFF"/>
          <w:spacing w:val="-2"/>
          <w:w w:val="110"/>
          <w:sz w:val="6"/>
        </w:rPr>
        <w:t>Annual</w:t>
      </w:r>
      <w:r>
        <w:rPr>
          <w:rFonts w:ascii="VIC Medium"/>
          <w:b w:val="0"/>
          <w:color w:val="FFFFFF"/>
          <w:spacing w:val="-3"/>
          <w:w w:val="110"/>
          <w:sz w:val="6"/>
        </w:rPr>
        <w:t> </w:t>
      </w:r>
      <w:r>
        <w:rPr>
          <w:rFonts w:ascii="VIC Medium"/>
          <w:b w:val="0"/>
          <w:color w:val="FFFFFF"/>
          <w:spacing w:val="-2"/>
          <w:w w:val="110"/>
          <w:sz w:val="6"/>
        </w:rPr>
        <w:t>Report</w:t>
      </w:r>
    </w:p>
    <w:p>
      <w:pPr>
        <w:spacing w:before="12"/>
        <w:ind w:left="0" w:right="2137" w:firstLine="0"/>
        <w:jc w:val="right"/>
        <w:rPr>
          <w:rFonts w:ascii="VIC Medium"/>
          <w:b w:val="0"/>
          <w:sz w:val="6"/>
        </w:rPr>
      </w:pPr>
      <w:r>
        <w:rPr>
          <w:rFonts w:ascii="VIC Medium"/>
          <w:b w:val="0"/>
          <w:color w:val="FFFFFF"/>
          <w:spacing w:val="-4"/>
          <w:w w:val="110"/>
          <w:sz w:val="6"/>
        </w:rPr>
        <w:t>2017-</w:t>
      </w:r>
      <w:r>
        <w:rPr>
          <w:rFonts w:ascii="VIC Medium"/>
          <w:b w:val="0"/>
          <w:color w:val="FFFFFF"/>
          <w:spacing w:val="-7"/>
          <w:w w:val="110"/>
          <w:sz w:val="6"/>
        </w:rPr>
        <w:t>18</w:t>
      </w:r>
    </w:p>
    <w:p>
      <w:pPr>
        <w:spacing w:after="0"/>
        <w:jc w:val="right"/>
        <w:rPr>
          <w:rFonts w:ascii="VIC Medium"/>
          <w:b w:val="0"/>
          <w:sz w:val="6"/>
        </w:rPr>
        <w:sectPr>
          <w:type w:val="continuous"/>
          <w:pgSz w:w="11910" w:h="16840"/>
          <w:pgMar w:header="0" w:footer="0" w:top="0" w:bottom="0" w:left="141" w:right="0"/>
        </w:sectPr>
      </w:pPr>
    </w:p>
    <w:p>
      <w:pPr>
        <w:spacing w:line="898" w:lineRule="exact" w:before="166"/>
        <w:ind w:left="4675" w:right="0" w:firstLine="0"/>
        <w:jc w:val="left"/>
        <w:rPr>
          <w:rFonts w:ascii="VIC SemiBold"/>
          <w:b/>
          <w:sz w:val="73"/>
        </w:rPr>
      </w:pPr>
      <w:r>
        <w:rPr>
          <w:rFonts w:ascii="VIC SemiBold"/>
          <w:b/>
          <w:color w:val="FFFFFF"/>
          <w:spacing w:val="-19"/>
          <w:sz w:val="73"/>
        </w:rPr>
        <w:t>YEARS</w:t>
      </w:r>
    </w:p>
    <w:p>
      <w:pPr>
        <w:pStyle w:val="BodyText"/>
        <w:rPr>
          <w:rFonts w:ascii="VIC SemiBold"/>
          <w:b/>
          <w:sz w:val="3"/>
        </w:rPr>
      </w:pPr>
      <w:r>
        <w:rPr/>
        <w:br w:type="column"/>
      </w:r>
      <w:r>
        <w:rPr>
          <w:rFonts w:ascii="VIC SemiBold"/>
          <w:b/>
          <w:sz w:val="3"/>
        </w:rPr>
      </w:r>
    </w:p>
    <w:p>
      <w:pPr>
        <w:pStyle w:val="BodyText"/>
        <w:rPr>
          <w:rFonts w:ascii="VIC SemiBold"/>
          <w:b/>
          <w:sz w:val="3"/>
        </w:rPr>
      </w:pPr>
    </w:p>
    <w:p>
      <w:pPr>
        <w:pStyle w:val="BodyText"/>
        <w:rPr>
          <w:rFonts w:ascii="VIC SemiBold"/>
          <w:b/>
          <w:sz w:val="3"/>
        </w:rPr>
      </w:pPr>
    </w:p>
    <w:p>
      <w:pPr>
        <w:pStyle w:val="BodyText"/>
        <w:spacing w:before="2"/>
        <w:rPr>
          <w:rFonts w:ascii="VIC SemiBold"/>
          <w:b/>
          <w:sz w:val="3"/>
        </w:rPr>
      </w:pPr>
    </w:p>
    <w:p>
      <w:pPr>
        <w:spacing w:line="39" w:lineRule="exact" w:before="0"/>
        <w:ind w:left="895" w:right="0" w:firstLine="0"/>
        <w:jc w:val="left"/>
        <w:rPr>
          <w:rFonts w:ascii="VIC Medium"/>
          <w:b w:val="0"/>
          <w:sz w:val="3"/>
        </w:rPr>
      </w:pPr>
      <w:r>
        <w:rPr>
          <w:rFonts w:ascii="VIC Medium"/>
          <w:b w:val="0"/>
          <w:color w:val="FFFFFF"/>
          <w:spacing w:val="-2"/>
          <w:w w:val="110"/>
          <w:sz w:val="3"/>
        </w:rPr>
        <w:t>Economic</w:t>
      </w:r>
      <w:r>
        <w:rPr>
          <w:rFonts w:ascii="VIC Medium"/>
          <w:b w:val="0"/>
          <w:color w:val="FFFFFF"/>
          <w:spacing w:val="5"/>
          <w:w w:val="110"/>
          <w:sz w:val="3"/>
        </w:rPr>
        <w:t> </w:t>
      </w:r>
      <w:r>
        <w:rPr>
          <w:rFonts w:ascii="VIC Medium"/>
          <w:b w:val="0"/>
          <w:color w:val="FFFFFF"/>
          <w:spacing w:val="-2"/>
          <w:w w:val="110"/>
          <w:sz w:val="3"/>
        </w:rPr>
        <w:t>Development,</w:t>
      </w:r>
    </w:p>
    <w:p>
      <w:pPr>
        <w:spacing w:line="228" w:lineRule="auto" w:before="0"/>
        <w:ind w:left="895" w:right="3553" w:firstLine="0"/>
        <w:jc w:val="left"/>
        <w:rPr>
          <w:rFonts w:ascii="VIC Medium"/>
          <w:b w:val="0"/>
          <w:sz w:val="3"/>
        </w:rPr>
      </w:pPr>
      <w:r>
        <w:rPr>
          <w:rFonts w:ascii="VIC Medium"/>
          <w:b w:val="0"/>
          <w:color w:val="FFFFFF"/>
          <w:spacing w:val="-2"/>
          <w:w w:val="110"/>
          <w:sz w:val="3"/>
        </w:rPr>
        <w:t>Jobs,</w:t>
      </w:r>
      <w:r>
        <w:rPr>
          <w:rFonts w:ascii="VIC Medium"/>
          <w:b w:val="0"/>
          <w:color w:val="FFFFFF"/>
          <w:spacing w:val="-1"/>
          <w:sz w:val="3"/>
        </w:rPr>
        <w:t> </w:t>
      </w:r>
      <w:r>
        <w:rPr>
          <w:rFonts w:ascii="VIC Medium"/>
          <w:b w:val="0"/>
          <w:color w:val="FFFFFF"/>
          <w:spacing w:val="-2"/>
          <w:w w:val="110"/>
          <w:sz w:val="3"/>
        </w:rPr>
        <w:t>Transport</w:t>
      </w:r>
      <w:r>
        <w:rPr>
          <w:rFonts w:ascii="VIC Medium"/>
          <w:b w:val="0"/>
          <w:color w:val="FFFFFF"/>
          <w:spacing w:val="40"/>
          <w:w w:val="110"/>
          <w:sz w:val="3"/>
        </w:rPr>
        <w:t> </w:t>
      </w:r>
      <w:r>
        <w:rPr>
          <w:rFonts w:ascii="VIC Medium"/>
          <w:b w:val="0"/>
          <w:color w:val="FFFFFF"/>
          <w:spacing w:val="-2"/>
          <w:w w:val="110"/>
          <w:sz w:val="3"/>
        </w:rPr>
        <w:t>and</w:t>
      </w:r>
      <w:r>
        <w:rPr>
          <w:rFonts w:ascii="VIC Medium"/>
          <w:b w:val="0"/>
          <w:color w:val="FFFFFF"/>
          <w:spacing w:val="1"/>
          <w:w w:val="110"/>
          <w:sz w:val="3"/>
        </w:rPr>
        <w:t> </w:t>
      </w:r>
      <w:r>
        <w:rPr>
          <w:rFonts w:ascii="VIC Medium"/>
          <w:b w:val="0"/>
          <w:color w:val="FFFFFF"/>
          <w:spacing w:val="-2"/>
          <w:w w:val="110"/>
          <w:sz w:val="3"/>
        </w:rPr>
        <w:t>Resources</w:t>
      </w:r>
    </w:p>
    <w:p>
      <w:pPr>
        <w:spacing w:after="0" w:line="228" w:lineRule="auto"/>
        <w:jc w:val="left"/>
        <w:rPr>
          <w:rFonts w:ascii="VIC Medium"/>
          <w:b w:val="0"/>
          <w:sz w:val="3"/>
        </w:rPr>
        <w:sectPr>
          <w:type w:val="continuous"/>
          <w:pgSz w:w="11910" w:h="16840"/>
          <w:pgMar w:header="0" w:footer="0" w:top="0" w:bottom="0" w:left="141" w:right="0"/>
          <w:cols w:num="2" w:equalWidth="0">
            <w:col w:w="7018" w:space="40"/>
            <w:col w:w="4711"/>
          </w:cols>
        </w:sectPr>
      </w:pPr>
    </w:p>
    <w:p>
      <w:pPr>
        <w:spacing w:line="206" w:lineRule="auto" w:before="18"/>
        <w:ind w:left="8989" w:right="0" w:firstLine="176"/>
        <w:jc w:val="right"/>
        <w:rPr>
          <w:b/>
          <w:sz w:val="8"/>
        </w:rPr>
      </w:pPr>
      <w:r>
        <w:rPr>
          <w:b/>
          <w:color w:val="FFFFFF"/>
          <w:spacing w:val="-2"/>
          <w:w w:val="110"/>
          <w:sz w:val="8"/>
        </w:rPr>
        <w:t>Dairy</w:t>
      </w:r>
      <w:r>
        <w:rPr>
          <w:b/>
          <w:color w:val="FFFFFF"/>
          <w:spacing w:val="-4"/>
          <w:w w:val="110"/>
          <w:sz w:val="8"/>
        </w:rPr>
        <w:t> </w:t>
      </w:r>
      <w:r>
        <w:rPr>
          <w:b/>
          <w:color w:val="FFFFFF"/>
          <w:spacing w:val="-2"/>
          <w:w w:val="110"/>
          <w:sz w:val="8"/>
        </w:rPr>
        <w:t>Farm</w:t>
      </w:r>
      <w:r>
        <w:rPr>
          <w:b/>
          <w:color w:val="FFFFFF"/>
          <w:spacing w:val="40"/>
          <w:w w:val="110"/>
          <w:sz w:val="8"/>
        </w:rPr>
        <w:t> </w:t>
      </w:r>
      <w:r>
        <w:rPr>
          <w:b/>
          <w:color w:val="FFFFFF"/>
          <w:w w:val="105"/>
          <w:sz w:val="8"/>
        </w:rPr>
        <w:t>Monitor</w:t>
      </w:r>
      <w:r>
        <w:rPr>
          <w:b/>
          <w:color w:val="FFFFFF"/>
          <w:spacing w:val="3"/>
          <w:w w:val="110"/>
          <w:sz w:val="8"/>
        </w:rPr>
        <w:t> </w:t>
      </w:r>
      <w:r>
        <w:rPr>
          <w:b/>
          <w:color w:val="FFFFFF"/>
          <w:spacing w:val="-4"/>
          <w:w w:val="110"/>
          <w:sz w:val="8"/>
        </w:rPr>
        <w:t>Project</w:t>
      </w:r>
    </w:p>
    <w:p>
      <w:pPr>
        <w:spacing w:before="12"/>
        <w:ind w:left="0" w:right="0" w:firstLine="0"/>
        <w:jc w:val="right"/>
        <w:rPr>
          <w:rFonts w:ascii="VIC Medium"/>
          <w:b w:val="0"/>
          <w:sz w:val="6"/>
        </w:rPr>
      </w:pPr>
      <w:r>
        <w:rPr>
          <w:rFonts w:ascii="VIC Medium"/>
          <w:b w:val="0"/>
          <w:color w:val="FFFFFF"/>
          <w:spacing w:val="-2"/>
          <w:w w:val="105"/>
          <w:sz w:val="6"/>
        </w:rPr>
        <w:t>Victoria</w:t>
      </w:r>
      <w:r>
        <w:rPr>
          <w:rFonts w:ascii="VIC Medium"/>
          <w:b w:val="0"/>
          <w:color w:val="FFFFFF"/>
          <w:spacing w:val="8"/>
          <w:w w:val="105"/>
          <w:sz w:val="6"/>
        </w:rPr>
        <w:t> </w:t>
      </w:r>
      <w:r>
        <w:rPr>
          <w:rFonts w:ascii="VIC Medium"/>
          <w:b w:val="0"/>
          <w:color w:val="FFFFFF"/>
          <w:spacing w:val="-2"/>
          <w:w w:val="105"/>
          <w:sz w:val="6"/>
        </w:rPr>
        <w:t>|</w:t>
      </w:r>
      <w:r>
        <w:rPr>
          <w:rFonts w:ascii="VIC Medium"/>
          <w:b w:val="0"/>
          <w:color w:val="FFFFFF"/>
          <w:spacing w:val="8"/>
          <w:w w:val="105"/>
          <w:sz w:val="6"/>
        </w:rPr>
        <w:t> </w:t>
      </w:r>
      <w:r>
        <w:rPr>
          <w:rFonts w:ascii="VIC Medium"/>
          <w:b w:val="0"/>
          <w:color w:val="FFFFFF"/>
          <w:spacing w:val="-2"/>
          <w:w w:val="105"/>
          <w:sz w:val="6"/>
        </w:rPr>
        <w:t>Annual</w:t>
      </w:r>
      <w:r>
        <w:rPr>
          <w:rFonts w:ascii="VIC Medium"/>
          <w:b w:val="0"/>
          <w:color w:val="FFFFFF"/>
          <w:spacing w:val="-4"/>
          <w:w w:val="105"/>
          <w:sz w:val="6"/>
        </w:rPr>
        <w:t> </w:t>
      </w:r>
      <w:r>
        <w:rPr>
          <w:rFonts w:ascii="VIC Medium"/>
          <w:b w:val="0"/>
          <w:color w:val="FFFFFF"/>
          <w:spacing w:val="-2"/>
          <w:w w:val="105"/>
          <w:sz w:val="6"/>
        </w:rPr>
        <w:t>Report</w:t>
      </w:r>
    </w:p>
    <w:p>
      <w:pPr>
        <w:spacing w:before="9"/>
        <w:ind w:left="0" w:right="6" w:firstLine="0"/>
        <w:jc w:val="right"/>
        <w:rPr>
          <w:sz w:val="6"/>
        </w:rPr>
      </w:pPr>
      <w:r>
        <w:rPr>
          <w:color w:val="FFFFFF"/>
          <w:spacing w:val="-2"/>
          <w:w w:val="105"/>
          <w:sz w:val="6"/>
        </w:rPr>
        <w:t>2019-</w:t>
      </w:r>
      <w:r>
        <w:rPr>
          <w:color w:val="FFFFFF"/>
          <w:spacing w:val="-7"/>
          <w:w w:val="105"/>
          <w:sz w:val="6"/>
        </w:rPr>
        <w:t>20</w:t>
      </w:r>
    </w:p>
    <w:p>
      <w:pPr>
        <w:spacing w:line="206" w:lineRule="auto" w:before="18"/>
        <w:ind w:left="1270" w:right="157" w:firstLine="172"/>
        <w:jc w:val="left"/>
        <w:rPr>
          <w:rFonts w:ascii="VIC Medium"/>
          <w:b w:val="0"/>
          <w:sz w:val="8"/>
        </w:rPr>
      </w:pPr>
      <w:r>
        <w:rPr/>
        <w:br w:type="column"/>
      </w:r>
      <w:r>
        <w:rPr>
          <w:rFonts w:ascii="VIC Medium"/>
          <w:b w:val="0"/>
          <w:color w:val="FFFFFF"/>
          <w:spacing w:val="-2"/>
          <w:w w:val="110"/>
          <w:sz w:val="8"/>
        </w:rPr>
        <w:t>Dairy</w:t>
      </w:r>
      <w:r>
        <w:rPr>
          <w:rFonts w:ascii="VIC Medium"/>
          <w:b w:val="0"/>
          <w:color w:val="FFFFFF"/>
          <w:spacing w:val="-4"/>
          <w:w w:val="110"/>
          <w:sz w:val="8"/>
        </w:rPr>
        <w:t> </w:t>
      </w:r>
      <w:r>
        <w:rPr>
          <w:rFonts w:ascii="VIC Medium"/>
          <w:b w:val="0"/>
          <w:color w:val="FFFFFF"/>
          <w:spacing w:val="-2"/>
          <w:w w:val="110"/>
          <w:sz w:val="8"/>
        </w:rPr>
        <w:t>Farm</w:t>
      </w:r>
      <w:r>
        <w:rPr>
          <w:rFonts w:ascii="VIC Medium"/>
          <w:b w:val="0"/>
          <w:color w:val="FFFFFF"/>
          <w:spacing w:val="40"/>
          <w:w w:val="110"/>
          <w:sz w:val="8"/>
        </w:rPr>
        <w:t> </w:t>
      </w:r>
      <w:r>
        <w:rPr>
          <w:rFonts w:ascii="VIC Medium"/>
          <w:b w:val="0"/>
          <w:color w:val="FFFFFF"/>
          <w:w w:val="105"/>
          <w:sz w:val="8"/>
        </w:rPr>
        <w:t>Monitor</w:t>
      </w:r>
      <w:r>
        <w:rPr>
          <w:rFonts w:ascii="VIC Medium"/>
          <w:b w:val="0"/>
          <w:color w:val="FFFFFF"/>
          <w:w w:val="110"/>
          <w:sz w:val="8"/>
        </w:rPr>
        <w:t> </w:t>
      </w:r>
      <w:r>
        <w:rPr>
          <w:rFonts w:ascii="VIC Medium"/>
          <w:b w:val="0"/>
          <w:color w:val="FFFFFF"/>
          <w:spacing w:val="-2"/>
          <w:w w:val="110"/>
          <w:sz w:val="8"/>
        </w:rPr>
        <w:t>Project</w:t>
      </w:r>
    </w:p>
    <w:p>
      <w:pPr>
        <w:spacing w:before="12"/>
        <w:ind w:left="1189" w:right="0" w:firstLine="0"/>
        <w:jc w:val="left"/>
        <w:rPr>
          <w:rFonts w:ascii="VIC Medium"/>
          <w:b w:val="0"/>
          <w:sz w:val="6"/>
        </w:rPr>
      </w:pPr>
      <w:r>
        <w:rPr>
          <w:rFonts w:ascii="VIC Medium"/>
          <w:b w:val="0"/>
          <w:color w:val="FFFFFF"/>
          <w:spacing w:val="-2"/>
          <w:w w:val="105"/>
          <w:sz w:val="6"/>
        </w:rPr>
        <w:t>Victoria</w:t>
      </w:r>
      <w:r>
        <w:rPr>
          <w:rFonts w:ascii="VIC Medium"/>
          <w:b w:val="0"/>
          <w:color w:val="FFFFFF"/>
          <w:spacing w:val="7"/>
          <w:w w:val="105"/>
          <w:sz w:val="6"/>
        </w:rPr>
        <w:t> </w:t>
      </w:r>
      <w:r>
        <w:rPr>
          <w:rFonts w:ascii="VIC Medium"/>
          <w:b w:val="0"/>
          <w:color w:val="FFFFFF"/>
          <w:spacing w:val="-2"/>
          <w:w w:val="105"/>
          <w:sz w:val="6"/>
        </w:rPr>
        <w:t>|</w:t>
      </w:r>
      <w:r>
        <w:rPr>
          <w:rFonts w:ascii="VIC Medium"/>
          <w:b w:val="0"/>
          <w:color w:val="FFFFFF"/>
          <w:spacing w:val="8"/>
          <w:w w:val="105"/>
          <w:sz w:val="6"/>
        </w:rPr>
        <w:t> </w:t>
      </w:r>
      <w:r>
        <w:rPr>
          <w:rFonts w:ascii="VIC Medium"/>
          <w:b w:val="0"/>
          <w:color w:val="FFFFFF"/>
          <w:spacing w:val="-2"/>
          <w:w w:val="105"/>
          <w:sz w:val="6"/>
        </w:rPr>
        <w:t>Annual</w:t>
      </w:r>
      <w:r>
        <w:rPr>
          <w:rFonts w:ascii="VIC Medium"/>
          <w:b w:val="0"/>
          <w:color w:val="FFFFFF"/>
          <w:spacing w:val="-4"/>
          <w:w w:val="105"/>
          <w:sz w:val="6"/>
        </w:rPr>
        <w:t> </w:t>
      </w:r>
      <w:r>
        <w:rPr>
          <w:rFonts w:ascii="VIC Medium"/>
          <w:b w:val="0"/>
          <w:color w:val="FFFFFF"/>
          <w:spacing w:val="-2"/>
          <w:w w:val="105"/>
          <w:sz w:val="6"/>
        </w:rPr>
        <w:t>Report</w:t>
      </w:r>
    </w:p>
    <w:p>
      <w:pPr>
        <w:spacing w:before="9"/>
        <w:ind w:left="0" w:right="164" w:firstLine="0"/>
        <w:jc w:val="right"/>
        <w:rPr>
          <w:sz w:val="6"/>
        </w:rPr>
      </w:pPr>
      <w:r>
        <w:rPr>
          <w:color w:val="FFFFFF"/>
          <w:spacing w:val="-2"/>
          <w:w w:val="105"/>
          <w:sz w:val="6"/>
        </w:rPr>
        <w:t>2020-</w:t>
      </w:r>
      <w:r>
        <w:rPr>
          <w:color w:val="FFFFFF"/>
          <w:spacing w:val="-5"/>
          <w:w w:val="105"/>
          <w:sz w:val="6"/>
        </w:rPr>
        <w:t>21</w:t>
      </w:r>
    </w:p>
    <w:p>
      <w:pPr>
        <w:spacing w:after="0"/>
        <w:jc w:val="right"/>
        <w:rPr>
          <w:sz w:val="6"/>
        </w:rPr>
        <w:sectPr>
          <w:type w:val="continuous"/>
          <w:pgSz w:w="11910" w:h="16840"/>
          <w:pgMar w:header="0" w:footer="0" w:top="0" w:bottom="0" w:left="141" w:right="0"/>
          <w:cols w:num="2" w:equalWidth="0">
            <w:col w:w="9645" w:space="40"/>
            <w:col w:w="208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7"/>
        <w:rPr>
          <w:sz w:val="20"/>
        </w:rPr>
      </w:pPr>
    </w:p>
    <w:p>
      <w:pPr>
        <w:pStyle w:val="BodyText"/>
        <w:spacing w:after="0"/>
        <w:rPr>
          <w:sz w:val="20"/>
        </w:rPr>
        <w:sectPr>
          <w:type w:val="continuous"/>
          <w:pgSz w:w="11910" w:h="16840"/>
          <w:pgMar w:header="0" w:footer="0" w:top="0" w:bottom="0" w:left="141" w:right="0"/>
        </w:sectPr>
      </w:pPr>
    </w:p>
    <w:p>
      <w:pPr>
        <w:pStyle w:val="BodyText"/>
        <w:spacing w:before="17"/>
        <w:rPr>
          <w:sz w:val="7"/>
        </w:rPr>
      </w:pPr>
    </w:p>
    <w:p>
      <w:pPr>
        <w:spacing w:line="187" w:lineRule="auto" w:before="0"/>
        <w:ind w:left="7998" w:right="32" w:firstLine="0"/>
        <w:jc w:val="left"/>
        <w:rPr>
          <w:b/>
          <w:sz w:val="7"/>
        </w:rPr>
      </w:pPr>
      <w:r>
        <w:rPr>
          <w:b/>
          <w:color w:val="FFFFFF"/>
          <w:sz w:val="7"/>
        </w:rPr>
        <w:t>Dairy</w:t>
      </w:r>
      <w:r>
        <w:rPr>
          <w:b/>
          <w:color w:val="FFFFFF"/>
          <w:spacing w:val="-5"/>
          <w:sz w:val="7"/>
        </w:rPr>
        <w:t> </w:t>
      </w:r>
      <w:r>
        <w:rPr>
          <w:b/>
          <w:color w:val="FFFFFF"/>
          <w:sz w:val="7"/>
        </w:rPr>
        <w:t>Farm</w:t>
      </w:r>
      <w:r>
        <w:rPr>
          <w:b/>
          <w:color w:val="FFFFFF"/>
          <w:spacing w:val="40"/>
          <w:sz w:val="7"/>
        </w:rPr>
        <w:t> </w:t>
      </w:r>
      <w:r>
        <w:rPr>
          <w:b/>
          <w:color w:val="FFFFFF"/>
          <w:spacing w:val="-2"/>
          <w:sz w:val="7"/>
        </w:rPr>
        <w:t>Monitor</w:t>
      </w:r>
      <w:r>
        <w:rPr>
          <w:b/>
          <w:color w:val="FFFFFF"/>
          <w:spacing w:val="-1"/>
          <w:sz w:val="7"/>
        </w:rPr>
        <w:t> </w:t>
      </w:r>
      <w:r>
        <w:rPr>
          <w:b/>
          <w:color w:val="FFFFFF"/>
          <w:spacing w:val="-2"/>
          <w:sz w:val="7"/>
        </w:rPr>
        <w:t>Project</w:t>
      </w:r>
    </w:p>
    <w:p>
      <w:pPr>
        <w:spacing w:line="201" w:lineRule="auto" w:before="17"/>
        <w:ind w:left="8001" w:right="0" w:firstLine="0"/>
        <w:jc w:val="left"/>
        <w:rPr>
          <w:rFonts w:ascii="VIC SemiBold"/>
          <w:b/>
          <w:sz w:val="5"/>
        </w:rPr>
      </w:pPr>
      <w:r>
        <w:rPr>
          <w:rFonts w:ascii="VIC SemiBold"/>
          <w:b/>
          <w:color w:val="FFFFFF"/>
          <w:spacing w:val="-2"/>
          <w:sz w:val="5"/>
        </w:rPr>
        <w:t>Victoria</w:t>
      </w:r>
      <w:r>
        <w:rPr>
          <w:rFonts w:ascii="VIC SemiBold"/>
          <w:b/>
          <w:color w:val="FFFFFF"/>
          <w:spacing w:val="-3"/>
          <w:sz w:val="5"/>
        </w:rPr>
        <w:t> </w:t>
      </w:r>
      <w:r>
        <w:rPr>
          <w:rFonts w:ascii="VIC SemiBold"/>
          <w:b/>
          <w:color w:val="FFFFFF"/>
          <w:spacing w:val="-2"/>
          <w:sz w:val="5"/>
        </w:rPr>
        <w:t>|</w:t>
      </w:r>
      <w:r>
        <w:rPr>
          <w:rFonts w:ascii="VIC SemiBold"/>
          <w:b/>
          <w:color w:val="FFFFFF"/>
          <w:spacing w:val="-3"/>
          <w:sz w:val="5"/>
        </w:rPr>
        <w:t> </w:t>
      </w:r>
      <w:r>
        <w:rPr>
          <w:rFonts w:ascii="VIC SemiBold"/>
          <w:b/>
          <w:color w:val="FFFFFF"/>
          <w:spacing w:val="-2"/>
          <w:sz w:val="5"/>
        </w:rPr>
        <w:t>Annual</w:t>
      </w:r>
      <w:r>
        <w:rPr>
          <w:rFonts w:ascii="VIC SemiBold"/>
          <w:b/>
          <w:color w:val="FFFFFF"/>
          <w:spacing w:val="-3"/>
          <w:sz w:val="5"/>
        </w:rPr>
        <w:t> </w:t>
      </w:r>
      <w:r>
        <w:rPr>
          <w:rFonts w:ascii="VIC SemiBold"/>
          <w:b/>
          <w:color w:val="FFFFFF"/>
          <w:spacing w:val="-2"/>
          <w:sz w:val="5"/>
        </w:rPr>
        <w:t>Report</w:t>
      </w:r>
      <w:r>
        <w:rPr>
          <w:rFonts w:ascii="VIC SemiBold"/>
          <w:b/>
          <w:color w:val="FFFFFF"/>
          <w:spacing w:val="40"/>
          <w:sz w:val="5"/>
        </w:rPr>
        <w:t> </w:t>
      </w:r>
      <w:r>
        <w:rPr>
          <w:rFonts w:ascii="VIC SemiBold"/>
          <w:b/>
          <w:color w:val="FFFFFF"/>
          <w:spacing w:val="-2"/>
          <w:sz w:val="5"/>
        </w:rPr>
        <w:t>2021-22</w:t>
      </w:r>
    </w:p>
    <w:p>
      <w:pPr>
        <w:pStyle w:val="BodyText"/>
        <w:spacing w:before="17"/>
        <w:rPr>
          <w:rFonts w:ascii="VIC SemiBold"/>
          <w:b/>
          <w:sz w:val="7"/>
        </w:rPr>
      </w:pPr>
      <w:r>
        <w:rPr/>
        <w:br w:type="column"/>
      </w:r>
      <w:r>
        <w:rPr>
          <w:rFonts w:ascii="VIC SemiBold"/>
          <w:b/>
          <w:sz w:val="7"/>
        </w:rPr>
      </w:r>
    </w:p>
    <w:p>
      <w:pPr>
        <w:spacing w:line="187" w:lineRule="auto" w:before="0"/>
        <w:ind w:left="1386" w:right="1259" w:firstLine="0"/>
        <w:jc w:val="left"/>
        <w:rPr>
          <w:b/>
          <w:sz w:val="7"/>
        </w:rPr>
      </w:pPr>
      <w:r>
        <w:rPr>
          <w:b/>
          <w:color w:val="FFFFFF"/>
          <w:sz w:val="7"/>
        </w:rPr>
        <w:t>Dairy</w:t>
      </w:r>
      <w:r>
        <w:rPr>
          <w:b/>
          <w:color w:val="FFFFFF"/>
          <w:spacing w:val="-5"/>
          <w:sz w:val="7"/>
        </w:rPr>
        <w:t> </w:t>
      </w:r>
      <w:r>
        <w:rPr>
          <w:b/>
          <w:color w:val="FFFFFF"/>
          <w:sz w:val="7"/>
        </w:rPr>
        <w:t>Farm</w:t>
      </w:r>
      <w:r>
        <w:rPr>
          <w:b/>
          <w:color w:val="FFFFFF"/>
          <w:spacing w:val="40"/>
          <w:sz w:val="7"/>
        </w:rPr>
        <w:t> </w:t>
      </w:r>
      <w:r>
        <w:rPr>
          <w:b/>
          <w:color w:val="FFFFFF"/>
          <w:spacing w:val="-2"/>
          <w:sz w:val="7"/>
        </w:rPr>
        <w:t>Monitor</w:t>
      </w:r>
      <w:r>
        <w:rPr>
          <w:b/>
          <w:color w:val="FFFFFF"/>
          <w:spacing w:val="-1"/>
          <w:sz w:val="7"/>
        </w:rPr>
        <w:t> </w:t>
      </w:r>
      <w:r>
        <w:rPr>
          <w:b/>
          <w:color w:val="FFFFFF"/>
          <w:spacing w:val="-2"/>
          <w:sz w:val="7"/>
        </w:rPr>
        <w:t>Project</w:t>
      </w:r>
    </w:p>
    <w:p>
      <w:pPr>
        <w:spacing w:line="201" w:lineRule="auto" w:before="17"/>
        <w:ind w:left="1388" w:right="1233" w:firstLine="0"/>
        <w:jc w:val="left"/>
        <w:rPr>
          <w:rFonts w:ascii="VIC SemiBold"/>
          <w:b/>
          <w:sz w:val="5"/>
        </w:rPr>
      </w:pPr>
      <w:r>
        <w:rPr>
          <w:rFonts w:ascii="VIC SemiBold"/>
          <w:b/>
          <w:color w:val="FFFFFF"/>
          <w:spacing w:val="-2"/>
          <w:sz w:val="5"/>
        </w:rPr>
        <w:t>Victoria</w:t>
      </w:r>
      <w:r>
        <w:rPr>
          <w:rFonts w:ascii="VIC SemiBold"/>
          <w:b/>
          <w:color w:val="FFFFFF"/>
          <w:spacing w:val="-3"/>
          <w:sz w:val="5"/>
        </w:rPr>
        <w:t> </w:t>
      </w:r>
      <w:r>
        <w:rPr>
          <w:rFonts w:ascii="VIC SemiBold"/>
          <w:b/>
          <w:color w:val="FFFFFF"/>
          <w:spacing w:val="-2"/>
          <w:sz w:val="5"/>
        </w:rPr>
        <w:t>|</w:t>
      </w:r>
      <w:r>
        <w:rPr>
          <w:rFonts w:ascii="VIC SemiBold"/>
          <w:b/>
          <w:color w:val="FFFFFF"/>
          <w:spacing w:val="-3"/>
          <w:sz w:val="5"/>
        </w:rPr>
        <w:t> </w:t>
      </w:r>
      <w:r>
        <w:rPr>
          <w:rFonts w:ascii="VIC SemiBold"/>
          <w:b/>
          <w:color w:val="FFFFFF"/>
          <w:spacing w:val="-2"/>
          <w:sz w:val="5"/>
        </w:rPr>
        <w:t>Annual</w:t>
      </w:r>
      <w:r>
        <w:rPr>
          <w:rFonts w:ascii="VIC SemiBold"/>
          <w:b/>
          <w:color w:val="FFFFFF"/>
          <w:spacing w:val="-3"/>
          <w:sz w:val="5"/>
        </w:rPr>
        <w:t> </w:t>
      </w:r>
      <w:r>
        <w:rPr>
          <w:rFonts w:ascii="VIC SemiBold"/>
          <w:b/>
          <w:color w:val="FFFFFF"/>
          <w:spacing w:val="-2"/>
          <w:sz w:val="5"/>
        </w:rPr>
        <w:t>report</w:t>
      </w:r>
      <w:r>
        <w:rPr>
          <w:rFonts w:ascii="VIC SemiBold"/>
          <w:b/>
          <w:color w:val="FFFFFF"/>
          <w:spacing w:val="40"/>
          <w:sz w:val="5"/>
        </w:rPr>
        <w:t> </w:t>
      </w:r>
      <w:r>
        <w:rPr>
          <w:rFonts w:ascii="VIC SemiBold"/>
          <w:b/>
          <w:color w:val="FFFFFF"/>
          <w:spacing w:val="-2"/>
          <w:sz w:val="5"/>
        </w:rPr>
        <w:t>2022-23</w:t>
      </w:r>
    </w:p>
    <w:p>
      <w:pPr>
        <w:spacing w:after="0" w:line="201" w:lineRule="auto"/>
        <w:jc w:val="left"/>
        <w:rPr>
          <w:rFonts w:ascii="VIC SemiBold"/>
          <w:b/>
          <w:sz w:val="5"/>
        </w:rPr>
        <w:sectPr>
          <w:type w:val="continuous"/>
          <w:pgSz w:w="11910" w:h="16840"/>
          <w:pgMar w:header="0" w:footer="0" w:top="0" w:bottom="0" w:left="141" w:right="0"/>
          <w:cols w:num="2" w:equalWidth="0">
            <w:col w:w="8557" w:space="40"/>
            <w:col w:w="3172"/>
          </w:cols>
        </w:sectPr>
      </w:pPr>
    </w:p>
    <w:p>
      <w:pPr>
        <w:pStyle w:val="BodyText"/>
        <w:spacing w:before="119"/>
        <w:rPr>
          <w:rFonts w:ascii="VIC SemiBold"/>
          <w:b/>
          <w:sz w:val="41"/>
        </w:rPr>
      </w:pPr>
    </w:p>
    <w:p>
      <w:pPr>
        <w:spacing w:line="192" w:lineRule="auto" w:before="0"/>
        <w:ind w:left="600" w:right="7764" w:firstLine="0"/>
        <w:jc w:val="left"/>
        <w:rPr>
          <w:b/>
          <w:sz w:val="41"/>
        </w:rPr>
      </w:pPr>
      <w:r>
        <w:rPr>
          <w:b/>
          <w:color w:val="FFFFFF"/>
          <w:sz w:val="41"/>
        </w:rPr>
        <w:t>Dairy Farm </w:t>
      </w:r>
      <w:r>
        <w:rPr>
          <w:b/>
          <w:color w:val="FFFFFF"/>
          <w:spacing w:val="-2"/>
          <w:sz w:val="41"/>
        </w:rPr>
        <w:t>Monitor</w:t>
      </w:r>
      <w:r>
        <w:rPr>
          <w:b/>
          <w:color w:val="FFFFFF"/>
          <w:spacing w:val="-22"/>
          <w:sz w:val="41"/>
        </w:rPr>
        <w:t> </w:t>
      </w:r>
      <w:r>
        <w:rPr>
          <w:b/>
          <w:color w:val="FFFFFF"/>
          <w:spacing w:val="-2"/>
          <w:sz w:val="41"/>
        </w:rPr>
        <w:t>Project</w:t>
      </w:r>
    </w:p>
    <w:p>
      <w:pPr>
        <w:spacing w:before="53"/>
        <w:ind w:left="621" w:right="0" w:firstLine="0"/>
        <w:jc w:val="left"/>
        <w:rPr>
          <w:rFonts w:ascii="VIC SemiBold"/>
          <w:b/>
          <w:sz w:val="30"/>
        </w:rPr>
      </w:pPr>
      <w:r>
        <w:rPr>
          <w:rFonts w:ascii="VIC SemiBold"/>
          <w:b/>
          <w:color w:val="FFFFFF"/>
          <w:spacing w:val="-10"/>
          <w:sz w:val="30"/>
        </w:rPr>
        <w:t>Victoria</w:t>
      </w:r>
      <w:r>
        <w:rPr>
          <w:rFonts w:ascii="VIC SemiBold"/>
          <w:b/>
          <w:color w:val="FFFFFF"/>
          <w:spacing w:val="-13"/>
          <w:sz w:val="30"/>
        </w:rPr>
        <w:t> </w:t>
      </w:r>
      <w:r>
        <w:rPr>
          <w:rFonts w:ascii="VIC SemiBold"/>
          <w:b/>
          <w:color w:val="FFFFFF"/>
          <w:spacing w:val="-10"/>
          <w:sz w:val="30"/>
        </w:rPr>
        <w:t>|</w:t>
      </w:r>
      <w:r>
        <w:rPr>
          <w:rFonts w:ascii="VIC SemiBold"/>
          <w:b/>
          <w:color w:val="FFFFFF"/>
          <w:spacing w:val="-13"/>
          <w:sz w:val="30"/>
        </w:rPr>
        <w:t> </w:t>
      </w:r>
      <w:r>
        <w:rPr>
          <w:rFonts w:ascii="VIC SemiBold"/>
          <w:b/>
          <w:color w:val="FFFFFF"/>
          <w:spacing w:val="-10"/>
          <w:sz w:val="30"/>
        </w:rPr>
        <w:t>Annual</w:t>
      </w:r>
      <w:r>
        <w:rPr>
          <w:rFonts w:ascii="VIC SemiBold"/>
          <w:b/>
          <w:color w:val="FFFFFF"/>
          <w:spacing w:val="-13"/>
          <w:sz w:val="30"/>
        </w:rPr>
        <w:t> </w:t>
      </w:r>
      <w:r>
        <w:rPr>
          <w:rFonts w:ascii="VIC SemiBold"/>
          <w:b/>
          <w:color w:val="FFFFFF"/>
          <w:spacing w:val="-10"/>
          <w:sz w:val="30"/>
        </w:rPr>
        <w:t>report</w:t>
      </w:r>
    </w:p>
    <w:p>
      <w:pPr>
        <w:spacing w:after="0"/>
        <w:jc w:val="left"/>
        <w:rPr>
          <w:rFonts w:ascii="VIC SemiBold"/>
          <w:b/>
          <w:sz w:val="30"/>
        </w:rPr>
        <w:sectPr>
          <w:type w:val="continuous"/>
          <w:pgSz w:w="11910" w:h="16840"/>
          <w:pgMar w:header="0" w:footer="0" w:top="0" w:bottom="0" w:left="141" w:right="0"/>
        </w:sectPr>
      </w:pPr>
    </w:p>
    <w:p>
      <w:pPr>
        <w:spacing w:before="36"/>
        <w:ind w:left="615" w:right="0" w:firstLine="0"/>
        <w:jc w:val="left"/>
        <w:rPr>
          <w:rFonts w:ascii="VIC SemiBold"/>
          <w:b/>
          <w:sz w:val="30"/>
        </w:rPr>
      </w:pPr>
      <w:r>
        <w:rPr>
          <w:rFonts w:ascii="VIC SemiBold"/>
          <w:b/>
          <w:color w:val="FFFFFF"/>
          <w:spacing w:val="-12"/>
          <w:sz w:val="30"/>
        </w:rPr>
        <w:t>2025-</w:t>
      </w:r>
      <w:r>
        <w:rPr>
          <w:rFonts w:ascii="VIC SemiBold"/>
          <w:b/>
          <w:color w:val="FFFFFF"/>
          <w:spacing w:val="-5"/>
          <w:sz w:val="30"/>
        </w:rPr>
        <w:t>26</w:t>
      </w:r>
    </w:p>
    <w:p>
      <w:pPr>
        <w:pStyle w:val="BodyText"/>
        <w:spacing w:before="12"/>
        <w:rPr>
          <w:rFonts w:ascii="VIC SemiBold"/>
          <w:b/>
          <w:sz w:val="2"/>
        </w:rPr>
      </w:pPr>
      <w:r>
        <w:rPr/>
        <w:br w:type="column"/>
      </w:r>
      <w:r>
        <w:rPr>
          <w:rFonts w:ascii="VIC SemiBold"/>
          <w:b/>
          <w:sz w:val="2"/>
        </w:rPr>
      </w:r>
    </w:p>
    <w:p>
      <w:pPr>
        <w:spacing w:before="0"/>
        <w:ind w:left="615" w:right="0" w:firstLine="0"/>
        <w:jc w:val="left"/>
        <w:rPr>
          <w:sz w:val="2"/>
        </w:rPr>
      </w:pPr>
      <w:r>
        <w:rPr>
          <w:color w:val="FFFFFF"/>
          <w:w w:val="116"/>
          <w:sz w:val="2"/>
        </w:rPr>
        <w:t>D</w:t>
      </w:r>
      <w:r>
        <w:rPr>
          <w:color w:val="FFFFFF"/>
          <w:spacing w:val="-1"/>
          <w:w w:val="116"/>
          <w:sz w:val="2"/>
        </w:rPr>
        <w:t>ai</w:t>
      </w:r>
      <w:r>
        <w:rPr>
          <w:color w:val="FFFFFF"/>
          <w:w w:val="116"/>
          <w:sz w:val="2"/>
        </w:rPr>
        <w:t>ry</w:t>
      </w:r>
      <w:r>
        <w:rPr>
          <w:color w:val="FFFFFF"/>
          <w:sz w:val="2"/>
        </w:rPr>
        <w:t> </w:t>
      </w:r>
      <w:r>
        <w:rPr>
          <w:color w:val="FFFFFF"/>
          <w:w w:val="116"/>
          <w:sz w:val="2"/>
        </w:rPr>
        <w:t>F</w:t>
      </w:r>
      <w:r>
        <w:rPr>
          <w:color w:val="FFFFFF"/>
          <w:spacing w:val="-1"/>
          <w:w w:val="116"/>
          <w:sz w:val="2"/>
        </w:rPr>
        <w:t>ar</w:t>
      </w:r>
      <w:r>
        <w:rPr>
          <w:color w:val="FFFFFF"/>
          <w:w w:val="116"/>
          <w:sz w:val="2"/>
        </w:rPr>
        <w:t>m</w:t>
      </w:r>
      <w:r>
        <w:rPr>
          <w:color w:val="FFFFFF"/>
          <w:sz w:val="2"/>
        </w:rPr>
        <w:t> </w:t>
      </w:r>
      <w:r>
        <w:rPr>
          <w:color w:val="FFFFFF"/>
          <w:w w:val="116"/>
          <w:sz w:val="2"/>
        </w:rPr>
        <w:t>M</w:t>
      </w:r>
      <w:r>
        <w:rPr>
          <w:color w:val="FFFFFF"/>
          <w:spacing w:val="-1"/>
          <w:w w:val="116"/>
          <w:sz w:val="2"/>
        </w:rPr>
        <w:t>on</w:t>
      </w:r>
      <w:r>
        <w:rPr>
          <w:color w:val="FFFFFF"/>
          <w:w w:val="116"/>
          <w:sz w:val="2"/>
        </w:rPr>
        <w:t>i</w:t>
      </w:r>
      <w:r>
        <w:rPr>
          <w:color w:val="FFFFFF"/>
          <w:spacing w:val="-1"/>
          <w:w w:val="116"/>
          <w:sz w:val="2"/>
        </w:rPr>
        <w:t>to</w:t>
      </w:r>
      <w:r>
        <w:rPr>
          <w:color w:val="FFFFFF"/>
          <w:w w:val="116"/>
          <w:sz w:val="2"/>
        </w:rPr>
        <w:t>r</w:t>
      </w:r>
      <w:r>
        <w:rPr>
          <w:color w:val="FFFFFF"/>
          <w:sz w:val="2"/>
        </w:rPr>
        <w:t> </w:t>
      </w:r>
      <w:r>
        <w:rPr>
          <w:color w:val="FFFFFF"/>
          <w:spacing w:val="-1"/>
          <w:w w:val="116"/>
          <w:sz w:val="2"/>
        </w:rPr>
        <w:t>Proj</w:t>
      </w:r>
      <w:r>
        <w:rPr>
          <w:color w:val="FFFFFF"/>
          <w:w w:val="116"/>
          <w:sz w:val="2"/>
        </w:rPr>
        <w:t>ect</w:t>
      </w:r>
      <w:r>
        <w:rPr>
          <w:color w:val="FFFFFF"/>
          <w:sz w:val="2"/>
        </w:rPr>
        <w:t>  </w:t>
      </w:r>
      <w:r>
        <w:rPr>
          <w:color w:val="FFFFFF"/>
          <w:w w:val="116"/>
          <w:sz w:val="2"/>
        </w:rPr>
        <w:t>|</w:t>
      </w:r>
      <w:r>
        <w:rPr>
          <w:color w:val="FFFFFF"/>
          <w:sz w:val="2"/>
        </w:rPr>
        <w:t>  </w:t>
      </w:r>
      <w:r>
        <w:rPr>
          <w:color w:val="FFFFFF"/>
          <w:w w:val="116"/>
          <w:sz w:val="2"/>
        </w:rPr>
        <w:t>V</w:t>
      </w:r>
      <w:r>
        <w:rPr>
          <w:color w:val="FFFFFF"/>
          <w:spacing w:val="-1"/>
          <w:w w:val="116"/>
          <w:sz w:val="2"/>
        </w:rPr>
        <w:t>i</w:t>
      </w:r>
      <w:r>
        <w:rPr>
          <w:color w:val="FFFFFF"/>
          <w:w w:val="116"/>
          <w:sz w:val="2"/>
        </w:rPr>
        <w:t>c</w:t>
      </w:r>
      <w:r>
        <w:rPr>
          <w:color w:val="FFFFFF"/>
          <w:spacing w:val="-1"/>
          <w:w w:val="116"/>
          <w:sz w:val="2"/>
        </w:rPr>
        <w:t>tori</w:t>
      </w:r>
      <w:r>
        <w:rPr>
          <w:color w:val="FFFFFF"/>
          <w:w w:val="116"/>
          <w:sz w:val="2"/>
        </w:rPr>
        <w:t>a</w:t>
      </w:r>
      <w:r>
        <w:rPr>
          <w:color w:val="FFFFFF"/>
          <w:sz w:val="2"/>
        </w:rPr>
        <w:t>  </w:t>
      </w:r>
      <w:r>
        <w:rPr>
          <w:color w:val="FFFFFF"/>
          <w:w w:val="116"/>
          <w:sz w:val="2"/>
        </w:rPr>
        <w:t>|</w:t>
      </w:r>
      <w:r>
        <w:rPr>
          <w:color w:val="FFFFFF"/>
          <w:sz w:val="2"/>
        </w:rPr>
        <w:t>  </w:t>
      </w:r>
      <w:r>
        <w:rPr>
          <w:color w:val="FFFFFF"/>
          <w:w w:val="116"/>
          <w:sz w:val="2"/>
        </w:rPr>
        <w:t>202</w:t>
      </w:r>
      <w:r>
        <w:rPr>
          <w:color w:val="FFFFFF"/>
          <w:spacing w:val="-1"/>
          <w:w w:val="116"/>
          <w:sz w:val="2"/>
        </w:rPr>
        <w:t>2-</w:t>
      </w:r>
      <w:r>
        <w:rPr>
          <w:color w:val="FFFFFF"/>
          <w:w w:val="116"/>
          <w:sz w:val="2"/>
        </w:rPr>
        <w:t>23</w:t>
      </w:r>
      <w:r>
        <w:rPr>
          <w:color w:val="FFFFFF"/>
          <w:sz w:val="2"/>
        </w:rPr>
        <w:t>   </w:t>
      </w:r>
      <w:r>
        <w:rPr>
          <w:color w:val="FFFFFF"/>
          <w:w w:val="116"/>
          <w:sz w:val="2"/>
        </w:rPr>
        <w:t>1</w:t>
      </w:r>
    </w:p>
    <w:p>
      <w:pPr>
        <w:spacing w:after="0"/>
        <w:jc w:val="left"/>
        <w:rPr>
          <w:sz w:val="2"/>
        </w:rPr>
        <w:sectPr>
          <w:type w:val="continuous"/>
          <w:pgSz w:w="11910" w:h="16840"/>
          <w:pgMar w:header="0" w:footer="0" w:top="0" w:bottom="0" w:left="141" w:right="0"/>
          <w:cols w:num="2" w:equalWidth="0">
            <w:col w:w="1746" w:space="8759"/>
            <w:col w:w="1264"/>
          </w:cols>
        </w:sectPr>
      </w:pPr>
    </w:p>
    <w:p>
      <w:pPr>
        <w:spacing w:line="187" w:lineRule="auto" w:before="71"/>
        <w:ind w:left="7998" w:right="20" w:firstLine="0"/>
        <w:jc w:val="left"/>
        <w:rPr>
          <w:b/>
          <w:sz w:val="7"/>
        </w:rPr>
      </w:pPr>
      <w:r>
        <w:rPr>
          <w:b/>
          <w:color w:val="FFFFFF"/>
          <w:sz w:val="7"/>
        </w:rPr>
        <w:t>Dairy</w:t>
      </w:r>
      <w:r>
        <w:rPr>
          <w:b/>
          <w:color w:val="FFFFFF"/>
          <w:spacing w:val="-5"/>
          <w:sz w:val="7"/>
        </w:rPr>
        <w:t> </w:t>
      </w:r>
      <w:r>
        <w:rPr>
          <w:b/>
          <w:color w:val="FFFFFF"/>
          <w:sz w:val="7"/>
        </w:rPr>
        <w:t>Farm</w:t>
      </w:r>
      <w:r>
        <w:rPr>
          <w:b/>
          <w:color w:val="FFFFFF"/>
          <w:spacing w:val="40"/>
          <w:sz w:val="7"/>
        </w:rPr>
        <w:t> </w:t>
      </w:r>
      <w:r>
        <w:rPr>
          <w:b/>
          <w:color w:val="FFFFFF"/>
          <w:spacing w:val="-2"/>
          <w:sz w:val="7"/>
        </w:rPr>
        <w:t>Monitor</w:t>
      </w:r>
      <w:r>
        <w:rPr>
          <w:b/>
          <w:color w:val="FFFFFF"/>
          <w:spacing w:val="-1"/>
          <w:sz w:val="7"/>
        </w:rPr>
        <w:t> </w:t>
      </w:r>
      <w:r>
        <w:rPr>
          <w:b/>
          <w:color w:val="FFFFFF"/>
          <w:spacing w:val="-2"/>
          <w:sz w:val="7"/>
        </w:rPr>
        <w:t>Project</w:t>
      </w:r>
    </w:p>
    <w:p>
      <w:pPr>
        <w:spacing w:line="201" w:lineRule="auto" w:before="17"/>
        <w:ind w:left="8001" w:right="0" w:firstLine="0"/>
        <w:jc w:val="left"/>
        <w:rPr>
          <w:rFonts w:ascii="VIC SemiBold"/>
          <w:b/>
          <w:sz w:val="5"/>
        </w:rPr>
      </w:pPr>
      <w:r>
        <w:rPr>
          <w:rFonts w:ascii="VIC SemiBold"/>
          <w:b/>
          <w:color w:val="FFFFFF"/>
          <w:spacing w:val="-2"/>
          <w:sz w:val="5"/>
        </w:rPr>
        <w:t>Victoria</w:t>
      </w:r>
      <w:r>
        <w:rPr>
          <w:rFonts w:ascii="VIC SemiBold"/>
          <w:b/>
          <w:color w:val="FFFFFF"/>
          <w:spacing w:val="-3"/>
          <w:sz w:val="5"/>
        </w:rPr>
        <w:t> </w:t>
      </w:r>
      <w:r>
        <w:rPr>
          <w:rFonts w:ascii="VIC SemiBold"/>
          <w:b/>
          <w:color w:val="FFFFFF"/>
          <w:spacing w:val="-2"/>
          <w:sz w:val="5"/>
        </w:rPr>
        <w:t>|</w:t>
      </w:r>
      <w:r>
        <w:rPr>
          <w:rFonts w:ascii="VIC SemiBold"/>
          <w:b/>
          <w:color w:val="FFFFFF"/>
          <w:spacing w:val="-3"/>
          <w:sz w:val="5"/>
        </w:rPr>
        <w:t> </w:t>
      </w:r>
      <w:r>
        <w:rPr>
          <w:rFonts w:ascii="VIC SemiBold"/>
          <w:b/>
          <w:color w:val="FFFFFF"/>
          <w:spacing w:val="-2"/>
          <w:sz w:val="5"/>
        </w:rPr>
        <w:t>Annual</w:t>
      </w:r>
      <w:r>
        <w:rPr>
          <w:rFonts w:ascii="VIC SemiBold"/>
          <w:b/>
          <w:color w:val="FFFFFF"/>
          <w:spacing w:val="-3"/>
          <w:sz w:val="5"/>
        </w:rPr>
        <w:t> </w:t>
      </w:r>
      <w:r>
        <w:rPr>
          <w:rFonts w:ascii="VIC SemiBold"/>
          <w:b/>
          <w:color w:val="FFFFFF"/>
          <w:spacing w:val="-2"/>
          <w:sz w:val="5"/>
        </w:rPr>
        <w:t>report</w:t>
      </w:r>
      <w:r>
        <w:rPr>
          <w:rFonts w:ascii="VIC SemiBold"/>
          <w:b/>
          <w:color w:val="FFFFFF"/>
          <w:spacing w:val="40"/>
          <w:sz w:val="5"/>
        </w:rPr>
        <w:t> </w:t>
      </w:r>
      <w:r>
        <w:rPr>
          <w:rFonts w:ascii="VIC SemiBold"/>
          <w:b/>
          <w:color w:val="FFFFFF"/>
          <w:spacing w:val="-2"/>
          <w:sz w:val="5"/>
        </w:rPr>
        <w:t>2023-24</w:t>
      </w:r>
    </w:p>
    <w:p>
      <w:pPr>
        <w:spacing w:line="187" w:lineRule="auto" w:before="71"/>
        <w:ind w:left="1398" w:right="1262" w:firstLine="0"/>
        <w:jc w:val="left"/>
        <w:rPr>
          <w:b/>
          <w:sz w:val="7"/>
        </w:rPr>
      </w:pPr>
      <w:r>
        <w:rPr/>
        <w:br w:type="column"/>
      </w:r>
      <w:r>
        <w:rPr>
          <w:b/>
          <w:color w:val="FFFFFF"/>
          <w:sz w:val="7"/>
        </w:rPr>
        <w:t>Dairy</w:t>
      </w:r>
      <w:r>
        <w:rPr>
          <w:b/>
          <w:color w:val="FFFFFF"/>
          <w:spacing w:val="-5"/>
          <w:sz w:val="7"/>
        </w:rPr>
        <w:t> </w:t>
      </w:r>
      <w:r>
        <w:rPr>
          <w:b/>
          <w:color w:val="FFFFFF"/>
          <w:sz w:val="7"/>
        </w:rPr>
        <w:t>Farm</w:t>
      </w:r>
      <w:r>
        <w:rPr>
          <w:b/>
          <w:color w:val="FFFFFF"/>
          <w:spacing w:val="40"/>
          <w:sz w:val="7"/>
        </w:rPr>
        <w:t> </w:t>
      </w:r>
      <w:r>
        <w:rPr>
          <w:b/>
          <w:color w:val="FFFFFF"/>
          <w:spacing w:val="-2"/>
          <w:sz w:val="7"/>
        </w:rPr>
        <w:t>Monitor</w:t>
      </w:r>
      <w:r>
        <w:rPr>
          <w:b/>
          <w:color w:val="FFFFFF"/>
          <w:spacing w:val="-1"/>
          <w:sz w:val="7"/>
        </w:rPr>
        <w:t> </w:t>
      </w:r>
      <w:r>
        <w:rPr>
          <w:b/>
          <w:color w:val="FFFFFF"/>
          <w:spacing w:val="-2"/>
          <w:sz w:val="7"/>
        </w:rPr>
        <w:t>Project</w:t>
      </w:r>
    </w:p>
    <w:p>
      <w:pPr>
        <w:spacing w:line="201" w:lineRule="auto" w:before="17"/>
        <w:ind w:left="1400" w:right="1233" w:firstLine="0"/>
        <w:jc w:val="left"/>
        <w:rPr>
          <w:rFonts w:ascii="VIC SemiBold"/>
          <w:b/>
          <w:sz w:val="5"/>
        </w:rPr>
      </w:pPr>
      <w:r>
        <w:rPr>
          <w:rFonts w:ascii="VIC SemiBold"/>
          <w:b/>
          <w:color w:val="FFFFFF"/>
          <w:spacing w:val="-2"/>
          <w:sz w:val="5"/>
        </w:rPr>
        <w:t>Victoria</w:t>
      </w:r>
      <w:r>
        <w:rPr>
          <w:rFonts w:ascii="VIC SemiBold"/>
          <w:b/>
          <w:color w:val="FFFFFF"/>
          <w:spacing w:val="-3"/>
          <w:sz w:val="5"/>
        </w:rPr>
        <w:t> </w:t>
      </w:r>
      <w:r>
        <w:rPr>
          <w:rFonts w:ascii="VIC SemiBold"/>
          <w:b/>
          <w:color w:val="FFFFFF"/>
          <w:spacing w:val="-2"/>
          <w:sz w:val="5"/>
        </w:rPr>
        <w:t>|</w:t>
      </w:r>
      <w:r>
        <w:rPr>
          <w:rFonts w:ascii="VIC SemiBold"/>
          <w:b/>
          <w:color w:val="FFFFFF"/>
          <w:spacing w:val="-3"/>
          <w:sz w:val="5"/>
        </w:rPr>
        <w:t> </w:t>
      </w:r>
      <w:r>
        <w:rPr>
          <w:rFonts w:ascii="VIC SemiBold"/>
          <w:b/>
          <w:color w:val="FFFFFF"/>
          <w:spacing w:val="-2"/>
          <w:sz w:val="5"/>
        </w:rPr>
        <w:t>Annual</w:t>
      </w:r>
      <w:r>
        <w:rPr>
          <w:rFonts w:ascii="VIC SemiBold"/>
          <w:b/>
          <w:color w:val="FFFFFF"/>
          <w:spacing w:val="-3"/>
          <w:sz w:val="5"/>
        </w:rPr>
        <w:t> </w:t>
      </w:r>
      <w:r>
        <w:rPr>
          <w:rFonts w:ascii="VIC SemiBold"/>
          <w:b/>
          <w:color w:val="FFFFFF"/>
          <w:spacing w:val="-2"/>
          <w:sz w:val="5"/>
        </w:rPr>
        <w:t>report</w:t>
      </w:r>
      <w:r>
        <w:rPr>
          <w:rFonts w:ascii="VIC SemiBold"/>
          <w:b/>
          <w:color w:val="FFFFFF"/>
          <w:spacing w:val="40"/>
          <w:sz w:val="5"/>
        </w:rPr>
        <w:t> </w:t>
      </w:r>
      <w:r>
        <w:rPr>
          <w:rFonts w:ascii="VIC SemiBold"/>
          <w:b/>
          <w:color w:val="FFFFFF"/>
          <w:spacing w:val="-2"/>
          <w:sz w:val="5"/>
        </w:rPr>
        <w:t>2024-25</w:t>
      </w:r>
    </w:p>
    <w:p>
      <w:pPr>
        <w:spacing w:after="0" w:line="201" w:lineRule="auto"/>
        <w:jc w:val="left"/>
        <w:rPr>
          <w:rFonts w:ascii="VIC SemiBold"/>
          <w:b/>
          <w:sz w:val="5"/>
        </w:rPr>
        <w:sectPr>
          <w:type w:val="continuous"/>
          <w:pgSz w:w="11910" w:h="16840"/>
          <w:pgMar w:header="0" w:footer="0" w:top="0" w:bottom="0" w:left="141" w:right="0"/>
          <w:cols w:num="2" w:equalWidth="0">
            <w:col w:w="8545" w:space="40"/>
            <w:col w:w="3184"/>
          </w:cols>
        </w:sectPr>
      </w:pPr>
    </w:p>
    <w:p>
      <w:pPr>
        <w:pStyle w:val="BodyText"/>
        <w:rPr>
          <w:rFonts w:ascii="VIC SemiBold"/>
          <w:b/>
          <w:sz w:val="4"/>
        </w:rPr>
      </w:pPr>
      <w:r>
        <w:rPr>
          <w:rFonts w:ascii="VIC SemiBold"/>
          <w:b/>
          <w:sz w:val="4"/>
        </w:rPr>
        <mc:AlternateContent>
          <mc:Choice Requires="wps">
            <w:drawing>
              <wp:anchor distT="0" distB="0" distL="0" distR="0" allowOverlap="1" layoutInCell="1" locked="0" behindDoc="1" simplePos="0" relativeHeight="465778176">
                <wp:simplePos x="0" y="0"/>
                <wp:positionH relativeFrom="page">
                  <wp:posOffset>0</wp:posOffset>
                </wp:positionH>
                <wp:positionV relativeFrom="page">
                  <wp:posOffset>0</wp:posOffset>
                </wp:positionV>
                <wp:extent cx="7560309" cy="1069213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361D"/>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37538304" id="docshape32" filled="true" fillcolor="#00361d" stroked="false">
                <v:fill type="solid"/>
                <w10:wrap type="none"/>
              </v:rect>
            </w:pict>
          </mc:Fallback>
        </mc:AlternateContent>
      </w:r>
      <w:r>
        <w:rPr>
          <w:rFonts w:ascii="VIC SemiBold"/>
          <w:b/>
          <w:sz w:val="4"/>
        </w:rPr>
        <mc:AlternateContent>
          <mc:Choice Requires="wps">
            <w:drawing>
              <wp:anchor distT="0" distB="0" distL="0" distR="0" allowOverlap="1" layoutInCell="1" locked="0" behindDoc="1" simplePos="0" relativeHeight="465778688">
                <wp:simplePos x="0" y="0"/>
                <wp:positionH relativeFrom="page">
                  <wp:posOffset>2120</wp:posOffset>
                </wp:positionH>
                <wp:positionV relativeFrom="page">
                  <wp:posOffset>0</wp:posOffset>
                </wp:positionV>
                <wp:extent cx="7558405" cy="1069149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7558405" cy="10691495"/>
                          <a:chExt cx="7558405" cy="10691495"/>
                        </a:xfrm>
                      </wpg:grpSpPr>
                      <wps:wsp>
                        <wps:cNvPr id="34" name="Graphic 34"/>
                        <wps:cNvSpPr/>
                        <wps:spPr>
                          <a:xfrm>
                            <a:off x="1259992" y="0"/>
                            <a:ext cx="3780154" cy="3564254"/>
                          </a:xfrm>
                          <a:custGeom>
                            <a:avLst/>
                            <a:gdLst/>
                            <a:ahLst/>
                            <a:cxnLst/>
                            <a:rect l="l" t="t" r="r" b="b"/>
                            <a:pathLst>
                              <a:path w="3780154" h="3564254">
                                <a:moveTo>
                                  <a:pt x="3780002" y="0"/>
                                </a:moveTo>
                                <a:lnTo>
                                  <a:pt x="0" y="0"/>
                                </a:lnTo>
                                <a:lnTo>
                                  <a:pt x="0" y="3564001"/>
                                </a:lnTo>
                                <a:lnTo>
                                  <a:pt x="3780002" y="3564001"/>
                                </a:lnTo>
                                <a:lnTo>
                                  <a:pt x="3780002" y="0"/>
                                </a:lnTo>
                                <a:close/>
                              </a:path>
                            </a:pathLst>
                          </a:custGeom>
                          <a:solidFill>
                            <a:srgbClr val="4D7335"/>
                          </a:solidFill>
                        </wps:spPr>
                        <wps:bodyPr wrap="square" lIns="0" tIns="0" rIns="0" bIns="0" rtlCol="0">
                          <a:prstTxWarp prst="textNoShape">
                            <a:avLst/>
                          </a:prstTxWarp>
                          <a:noAutofit/>
                        </wps:bodyPr>
                      </wps:wsp>
                      <pic:pic>
                        <pic:nvPicPr>
                          <pic:cNvPr id="35" name="Image 35"/>
                          <pic:cNvPicPr/>
                        </pic:nvPicPr>
                        <pic:blipFill>
                          <a:blip r:embed="rId15" cstate="print"/>
                          <a:stretch>
                            <a:fillRect/>
                          </a:stretch>
                        </pic:blipFill>
                        <pic:spPr>
                          <a:xfrm>
                            <a:off x="5039995" y="0"/>
                            <a:ext cx="1259992" cy="1782000"/>
                          </a:xfrm>
                          <a:prstGeom prst="rect">
                            <a:avLst/>
                          </a:prstGeom>
                        </pic:spPr>
                      </pic:pic>
                      <pic:pic>
                        <pic:nvPicPr>
                          <pic:cNvPr id="36" name="Image 36"/>
                          <pic:cNvPicPr/>
                        </pic:nvPicPr>
                        <pic:blipFill>
                          <a:blip r:embed="rId16" cstate="print"/>
                          <a:stretch>
                            <a:fillRect/>
                          </a:stretch>
                        </pic:blipFill>
                        <pic:spPr>
                          <a:xfrm>
                            <a:off x="5039995" y="0"/>
                            <a:ext cx="1259992" cy="1103998"/>
                          </a:xfrm>
                          <a:prstGeom prst="rect">
                            <a:avLst/>
                          </a:prstGeom>
                        </pic:spPr>
                      </pic:pic>
                      <pic:pic>
                        <pic:nvPicPr>
                          <pic:cNvPr id="37" name="Image 37"/>
                          <pic:cNvPicPr/>
                        </pic:nvPicPr>
                        <pic:blipFill>
                          <a:blip r:embed="rId17" cstate="print"/>
                          <a:stretch>
                            <a:fillRect/>
                          </a:stretch>
                        </pic:blipFill>
                        <pic:spPr>
                          <a:xfrm>
                            <a:off x="5271884" y="1632762"/>
                            <a:ext cx="128104" cy="88671"/>
                          </a:xfrm>
                          <a:prstGeom prst="rect">
                            <a:avLst/>
                          </a:prstGeom>
                        </pic:spPr>
                      </pic:pic>
                      <pic:pic>
                        <pic:nvPicPr>
                          <pic:cNvPr id="38" name="Image 38"/>
                          <pic:cNvPicPr/>
                        </pic:nvPicPr>
                        <pic:blipFill>
                          <a:blip r:embed="rId18" cstate="print"/>
                          <a:stretch>
                            <a:fillRect/>
                          </a:stretch>
                        </pic:blipFill>
                        <pic:spPr>
                          <a:xfrm>
                            <a:off x="5039995" y="7127037"/>
                            <a:ext cx="1259992" cy="1781987"/>
                          </a:xfrm>
                          <a:prstGeom prst="rect">
                            <a:avLst/>
                          </a:prstGeom>
                        </pic:spPr>
                      </pic:pic>
                      <wps:wsp>
                        <wps:cNvPr id="39" name="Graphic 39"/>
                        <wps:cNvSpPr/>
                        <wps:spPr>
                          <a:xfrm>
                            <a:off x="5039995" y="7127043"/>
                            <a:ext cx="949325" cy="1782445"/>
                          </a:xfrm>
                          <a:custGeom>
                            <a:avLst/>
                            <a:gdLst/>
                            <a:ahLst/>
                            <a:cxnLst/>
                            <a:rect l="l" t="t" r="r" b="b"/>
                            <a:pathLst>
                              <a:path w="949325" h="1782445">
                                <a:moveTo>
                                  <a:pt x="949007" y="0"/>
                                </a:moveTo>
                                <a:lnTo>
                                  <a:pt x="0" y="0"/>
                                </a:lnTo>
                                <a:lnTo>
                                  <a:pt x="0" y="1781987"/>
                                </a:lnTo>
                                <a:lnTo>
                                  <a:pt x="106667" y="1781987"/>
                                </a:lnTo>
                                <a:lnTo>
                                  <a:pt x="949007" y="0"/>
                                </a:lnTo>
                                <a:close/>
                              </a:path>
                            </a:pathLst>
                          </a:custGeom>
                          <a:solidFill>
                            <a:srgbClr val="005134"/>
                          </a:solidFill>
                        </wps:spPr>
                        <wps:bodyPr wrap="square" lIns="0" tIns="0" rIns="0" bIns="0" rtlCol="0">
                          <a:prstTxWarp prst="textNoShape">
                            <a:avLst/>
                          </a:prstTxWarp>
                          <a:noAutofit/>
                        </wps:bodyPr>
                      </wps:wsp>
                      <wps:wsp>
                        <wps:cNvPr id="40" name="Graphic 40"/>
                        <wps:cNvSpPr/>
                        <wps:spPr>
                          <a:xfrm>
                            <a:off x="5039995" y="7768818"/>
                            <a:ext cx="539115" cy="1140460"/>
                          </a:xfrm>
                          <a:custGeom>
                            <a:avLst/>
                            <a:gdLst/>
                            <a:ahLst/>
                            <a:cxnLst/>
                            <a:rect l="l" t="t" r="r" b="b"/>
                            <a:pathLst>
                              <a:path w="539115" h="1140460">
                                <a:moveTo>
                                  <a:pt x="322821" y="682942"/>
                                </a:moveTo>
                                <a:lnTo>
                                  <a:pt x="0" y="0"/>
                                </a:lnTo>
                                <a:lnTo>
                                  <a:pt x="0" y="1140218"/>
                                </a:lnTo>
                                <a:lnTo>
                                  <a:pt x="106667" y="1140218"/>
                                </a:lnTo>
                                <a:lnTo>
                                  <a:pt x="322821" y="682942"/>
                                </a:lnTo>
                                <a:close/>
                              </a:path>
                              <a:path w="539115" h="1140460">
                                <a:moveTo>
                                  <a:pt x="538975" y="1140218"/>
                                </a:moveTo>
                                <a:lnTo>
                                  <a:pt x="438404" y="927455"/>
                                </a:lnTo>
                                <a:lnTo>
                                  <a:pt x="337832" y="1140218"/>
                                </a:lnTo>
                                <a:lnTo>
                                  <a:pt x="538975" y="1140218"/>
                                </a:lnTo>
                                <a:close/>
                              </a:path>
                            </a:pathLst>
                          </a:custGeom>
                          <a:solidFill>
                            <a:srgbClr val="00361D"/>
                          </a:solidFill>
                        </wps:spPr>
                        <wps:bodyPr wrap="square" lIns="0" tIns="0" rIns="0" bIns="0" rtlCol="0">
                          <a:prstTxWarp prst="textNoShape">
                            <a:avLst/>
                          </a:prstTxWarp>
                          <a:noAutofit/>
                        </wps:bodyPr>
                      </wps:wsp>
                      <wps:wsp>
                        <wps:cNvPr id="41" name="Graphic 41"/>
                        <wps:cNvSpPr/>
                        <wps:spPr>
                          <a:xfrm>
                            <a:off x="5362828" y="7127037"/>
                            <a:ext cx="857885" cy="1569720"/>
                          </a:xfrm>
                          <a:custGeom>
                            <a:avLst/>
                            <a:gdLst/>
                            <a:ahLst/>
                            <a:cxnLst/>
                            <a:rect l="l" t="t" r="r" b="b"/>
                            <a:pathLst>
                              <a:path w="857885" h="1569720">
                                <a:moveTo>
                                  <a:pt x="857350" y="0"/>
                                </a:moveTo>
                                <a:lnTo>
                                  <a:pt x="626172" y="0"/>
                                </a:lnTo>
                                <a:lnTo>
                                  <a:pt x="0" y="1324673"/>
                                </a:lnTo>
                                <a:lnTo>
                                  <a:pt x="115583" y="1569224"/>
                                </a:lnTo>
                                <a:lnTo>
                                  <a:pt x="857350" y="0"/>
                                </a:lnTo>
                                <a:close/>
                              </a:path>
                            </a:pathLst>
                          </a:custGeom>
                          <a:solidFill>
                            <a:srgbClr val="005134">
                              <a:alpha val="19999"/>
                            </a:srgbClr>
                          </a:solidFill>
                        </wps:spPr>
                        <wps:bodyPr wrap="square" lIns="0" tIns="0" rIns="0" bIns="0" rtlCol="0">
                          <a:prstTxWarp prst="textNoShape">
                            <a:avLst/>
                          </a:prstTxWarp>
                          <a:noAutofit/>
                        </wps:bodyPr>
                      </wps:wsp>
                      <wps:wsp>
                        <wps:cNvPr id="42" name="Graphic 42"/>
                        <wps:cNvSpPr/>
                        <wps:spPr>
                          <a:xfrm>
                            <a:off x="5146659" y="8451736"/>
                            <a:ext cx="332105" cy="457834"/>
                          </a:xfrm>
                          <a:custGeom>
                            <a:avLst/>
                            <a:gdLst/>
                            <a:ahLst/>
                            <a:cxnLst/>
                            <a:rect l="l" t="t" r="r" b="b"/>
                            <a:pathLst>
                              <a:path w="332105" h="457834">
                                <a:moveTo>
                                  <a:pt x="216168" y="0"/>
                                </a:moveTo>
                                <a:lnTo>
                                  <a:pt x="0" y="457288"/>
                                </a:lnTo>
                                <a:lnTo>
                                  <a:pt x="231176" y="457288"/>
                                </a:lnTo>
                                <a:lnTo>
                                  <a:pt x="331752" y="244533"/>
                                </a:lnTo>
                                <a:lnTo>
                                  <a:pt x="216168" y="0"/>
                                </a:lnTo>
                                <a:close/>
                              </a:path>
                            </a:pathLst>
                          </a:custGeom>
                          <a:solidFill>
                            <a:srgbClr val="005134">
                              <a:alpha val="50000"/>
                            </a:srgbClr>
                          </a:solidFill>
                        </wps:spPr>
                        <wps:bodyPr wrap="square" lIns="0" tIns="0" rIns="0" bIns="0" rtlCol="0">
                          <a:prstTxWarp prst="textNoShape">
                            <a:avLst/>
                          </a:prstTxWarp>
                          <a:noAutofit/>
                        </wps:bodyPr>
                      </wps:wsp>
                      <pic:pic>
                        <pic:nvPicPr>
                          <pic:cNvPr id="43" name="Image 43"/>
                          <pic:cNvPicPr/>
                        </pic:nvPicPr>
                        <pic:blipFill>
                          <a:blip r:embed="rId19" cstate="print"/>
                          <a:stretch>
                            <a:fillRect/>
                          </a:stretch>
                        </pic:blipFill>
                        <pic:spPr>
                          <a:xfrm>
                            <a:off x="5169123" y="7242322"/>
                            <a:ext cx="377856" cy="95999"/>
                          </a:xfrm>
                          <a:prstGeom prst="rect">
                            <a:avLst/>
                          </a:prstGeom>
                        </pic:spPr>
                      </pic:pic>
                      <pic:pic>
                        <pic:nvPicPr>
                          <pic:cNvPr id="44" name="Image 44"/>
                          <pic:cNvPicPr/>
                        </pic:nvPicPr>
                        <pic:blipFill>
                          <a:blip r:embed="rId20" cstate="print"/>
                          <a:stretch>
                            <a:fillRect/>
                          </a:stretch>
                        </pic:blipFill>
                        <pic:spPr>
                          <a:xfrm>
                            <a:off x="5118125" y="7601419"/>
                            <a:ext cx="259573" cy="155952"/>
                          </a:xfrm>
                          <a:prstGeom prst="rect">
                            <a:avLst/>
                          </a:prstGeom>
                        </pic:spPr>
                      </pic:pic>
                      <wps:wsp>
                        <wps:cNvPr id="45" name="Graphic 45"/>
                        <wps:cNvSpPr/>
                        <wps:spPr>
                          <a:xfrm>
                            <a:off x="6975007" y="8849029"/>
                            <a:ext cx="582930" cy="60325"/>
                          </a:xfrm>
                          <a:custGeom>
                            <a:avLst/>
                            <a:gdLst/>
                            <a:ahLst/>
                            <a:cxnLst/>
                            <a:rect l="l" t="t" r="r" b="b"/>
                            <a:pathLst>
                              <a:path w="582930" h="60325">
                                <a:moveTo>
                                  <a:pt x="582866" y="0"/>
                                </a:moveTo>
                                <a:lnTo>
                                  <a:pt x="32296" y="0"/>
                                </a:lnTo>
                                <a:lnTo>
                                  <a:pt x="0" y="59994"/>
                                </a:lnTo>
                                <a:lnTo>
                                  <a:pt x="582866" y="59994"/>
                                </a:lnTo>
                                <a:lnTo>
                                  <a:pt x="582866" y="0"/>
                                </a:lnTo>
                                <a:close/>
                              </a:path>
                            </a:pathLst>
                          </a:custGeom>
                          <a:solidFill>
                            <a:srgbClr val="2C614E"/>
                          </a:solidFill>
                        </wps:spPr>
                        <wps:bodyPr wrap="square" lIns="0" tIns="0" rIns="0" bIns="0" rtlCol="0">
                          <a:prstTxWarp prst="textNoShape">
                            <a:avLst/>
                          </a:prstTxWarp>
                          <a:noAutofit/>
                        </wps:bodyPr>
                      </wps:wsp>
                      <wps:wsp>
                        <wps:cNvPr id="46" name="Graphic 46"/>
                        <wps:cNvSpPr/>
                        <wps:spPr>
                          <a:xfrm>
                            <a:off x="6975219" y="8849029"/>
                            <a:ext cx="582930" cy="60325"/>
                          </a:xfrm>
                          <a:custGeom>
                            <a:avLst/>
                            <a:gdLst/>
                            <a:ahLst/>
                            <a:cxnLst/>
                            <a:rect l="l" t="t" r="r" b="b"/>
                            <a:pathLst>
                              <a:path w="582930" h="60325">
                                <a:moveTo>
                                  <a:pt x="582650" y="0"/>
                                </a:moveTo>
                                <a:lnTo>
                                  <a:pt x="0" y="0"/>
                                </a:lnTo>
                                <a:lnTo>
                                  <a:pt x="32296" y="59994"/>
                                </a:lnTo>
                                <a:lnTo>
                                  <a:pt x="582650" y="59994"/>
                                </a:lnTo>
                                <a:lnTo>
                                  <a:pt x="582650" y="0"/>
                                </a:lnTo>
                                <a:close/>
                              </a:path>
                            </a:pathLst>
                          </a:custGeom>
                          <a:solidFill>
                            <a:srgbClr val="00361D"/>
                          </a:solidFill>
                        </wps:spPr>
                        <wps:bodyPr wrap="square" lIns="0" tIns="0" rIns="0" bIns="0" rtlCol="0">
                          <a:prstTxWarp prst="textNoShape">
                            <a:avLst/>
                          </a:prstTxWarp>
                          <a:noAutofit/>
                        </wps:bodyPr>
                      </wps:wsp>
                      <wps:wsp>
                        <wps:cNvPr id="47" name="Graphic 47"/>
                        <wps:cNvSpPr/>
                        <wps:spPr>
                          <a:xfrm>
                            <a:off x="6299987" y="8849029"/>
                            <a:ext cx="708025" cy="60325"/>
                          </a:xfrm>
                          <a:custGeom>
                            <a:avLst/>
                            <a:gdLst/>
                            <a:ahLst/>
                            <a:cxnLst/>
                            <a:rect l="l" t="t" r="r" b="b"/>
                            <a:pathLst>
                              <a:path w="708025" h="60325">
                                <a:moveTo>
                                  <a:pt x="707560" y="0"/>
                                </a:moveTo>
                                <a:lnTo>
                                  <a:pt x="0" y="0"/>
                                </a:lnTo>
                                <a:lnTo>
                                  <a:pt x="3" y="59994"/>
                                </a:lnTo>
                                <a:lnTo>
                                  <a:pt x="675091" y="59994"/>
                                </a:lnTo>
                                <a:lnTo>
                                  <a:pt x="707560" y="0"/>
                                </a:lnTo>
                                <a:close/>
                              </a:path>
                            </a:pathLst>
                          </a:custGeom>
                          <a:solidFill>
                            <a:srgbClr val="517A69">
                              <a:alpha val="75000"/>
                            </a:srgbClr>
                          </a:solidFill>
                        </wps:spPr>
                        <wps:bodyPr wrap="square" lIns="0" tIns="0" rIns="0" bIns="0" rtlCol="0">
                          <a:prstTxWarp prst="textNoShape">
                            <a:avLst/>
                          </a:prstTxWarp>
                          <a:noAutofit/>
                        </wps:bodyPr>
                      </wps:wsp>
                      <pic:pic>
                        <pic:nvPicPr>
                          <pic:cNvPr id="48" name="Image 48"/>
                          <pic:cNvPicPr/>
                        </pic:nvPicPr>
                        <pic:blipFill>
                          <a:blip r:embed="rId21" cstate="print"/>
                          <a:stretch>
                            <a:fillRect/>
                          </a:stretch>
                        </pic:blipFill>
                        <pic:spPr>
                          <a:xfrm>
                            <a:off x="6299987" y="7127037"/>
                            <a:ext cx="1257884" cy="1781987"/>
                          </a:xfrm>
                          <a:prstGeom prst="rect">
                            <a:avLst/>
                          </a:prstGeom>
                        </pic:spPr>
                      </pic:pic>
                      <wps:wsp>
                        <wps:cNvPr id="49" name="Graphic 49"/>
                        <wps:cNvSpPr/>
                        <wps:spPr>
                          <a:xfrm>
                            <a:off x="6299992" y="7127043"/>
                            <a:ext cx="949325" cy="1782445"/>
                          </a:xfrm>
                          <a:custGeom>
                            <a:avLst/>
                            <a:gdLst/>
                            <a:ahLst/>
                            <a:cxnLst/>
                            <a:rect l="l" t="t" r="r" b="b"/>
                            <a:pathLst>
                              <a:path w="949325" h="1782445">
                                <a:moveTo>
                                  <a:pt x="949007" y="0"/>
                                </a:moveTo>
                                <a:lnTo>
                                  <a:pt x="0" y="0"/>
                                </a:lnTo>
                                <a:lnTo>
                                  <a:pt x="0" y="1781987"/>
                                </a:lnTo>
                                <a:lnTo>
                                  <a:pt x="106680" y="1781987"/>
                                </a:lnTo>
                                <a:lnTo>
                                  <a:pt x="949007" y="0"/>
                                </a:lnTo>
                                <a:close/>
                              </a:path>
                            </a:pathLst>
                          </a:custGeom>
                          <a:solidFill>
                            <a:srgbClr val="005134"/>
                          </a:solidFill>
                        </wps:spPr>
                        <wps:bodyPr wrap="square" lIns="0" tIns="0" rIns="0" bIns="0" rtlCol="0">
                          <a:prstTxWarp prst="textNoShape">
                            <a:avLst/>
                          </a:prstTxWarp>
                          <a:noAutofit/>
                        </wps:bodyPr>
                      </wps:wsp>
                      <wps:wsp>
                        <wps:cNvPr id="50" name="Graphic 50"/>
                        <wps:cNvSpPr/>
                        <wps:spPr>
                          <a:xfrm>
                            <a:off x="6299987" y="7768818"/>
                            <a:ext cx="539115" cy="1140460"/>
                          </a:xfrm>
                          <a:custGeom>
                            <a:avLst/>
                            <a:gdLst/>
                            <a:ahLst/>
                            <a:cxnLst/>
                            <a:rect l="l" t="t" r="r" b="b"/>
                            <a:pathLst>
                              <a:path w="539115" h="1140460">
                                <a:moveTo>
                                  <a:pt x="322834" y="682942"/>
                                </a:moveTo>
                                <a:lnTo>
                                  <a:pt x="0" y="0"/>
                                </a:lnTo>
                                <a:lnTo>
                                  <a:pt x="0" y="1140218"/>
                                </a:lnTo>
                                <a:lnTo>
                                  <a:pt x="106680" y="1140218"/>
                                </a:lnTo>
                                <a:lnTo>
                                  <a:pt x="322834" y="682942"/>
                                </a:lnTo>
                                <a:close/>
                              </a:path>
                              <a:path w="539115" h="1140460">
                                <a:moveTo>
                                  <a:pt x="538988" y="1140218"/>
                                </a:moveTo>
                                <a:lnTo>
                                  <a:pt x="438416" y="927455"/>
                                </a:lnTo>
                                <a:lnTo>
                                  <a:pt x="337845" y="1140218"/>
                                </a:lnTo>
                                <a:lnTo>
                                  <a:pt x="538988" y="1140218"/>
                                </a:lnTo>
                                <a:close/>
                              </a:path>
                            </a:pathLst>
                          </a:custGeom>
                          <a:solidFill>
                            <a:srgbClr val="00361D"/>
                          </a:solidFill>
                        </wps:spPr>
                        <wps:bodyPr wrap="square" lIns="0" tIns="0" rIns="0" bIns="0" rtlCol="0">
                          <a:prstTxWarp prst="textNoShape">
                            <a:avLst/>
                          </a:prstTxWarp>
                          <a:noAutofit/>
                        </wps:bodyPr>
                      </wps:wsp>
                      <wps:wsp>
                        <wps:cNvPr id="51" name="Graphic 51"/>
                        <wps:cNvSpPr/>
                        <wps:spPr>
                          <a:xfrm>
                            <a:off x="6622821" y="7127037"/>
                            <a:ext cx="857885" cy="1569720"/>
                          </a:xfrm>
                          <a:custGeom>
                            <a:avLst/>
                            <a:gdLst/>
                            <a:ahLst/>
                            <a:cxnLst/>
                            <a:rect l="l" t="t" r="r" b="b"/>
                            <a:pathLst>
                              <a:path w="857885" h="1569720">
                                <a:moveTo>
                                  <a:pt x="857355" y="0"/>
                                </a:moveTo>
                                <a:lnTo>
                                  <a:pt x="626177" y="0"/>
                                </a:lnTo>
                                <a:lnTo>
                                  <a:pt x="0" y="1324698"/>
                                </a:lnTo>
                                <a:lnTo>
                                  <a:pt x="115576" y="1569224"/>
                                </a:lnTo>
                                <a:lnTo>
                                  <a:pt x="857355" y="0"/>
                                </a:lnTo>
                                <a:close/>
                              </a:path>
                            </a:pathLst>
                          </a:custGeom>
                          <a:solidFill>
                            <a:srgbClr val="005134">
                              <a:alpha val="19999"/>
                            </a:srgbClr>
                          </a:solidFill>
                        </wps:spPr>
                        <wps:bodyPr wrap="square" lIns="0" tIns="0" rIns="0" bIns="0" rtlCol="0">
                          <a:prstTxWarp prst="textNoShape">
                            <a:avLst/>
                          </a:prstTxWarp>
                          <a:noAutofit/>
                        </wps:bodyPr>
                      </wps:wsp>
                      <wps:wsp>
                        <wps:cNvPr id="52" name="Graphic 52"/>
                        <wps:cNvSpPr/>
                        <wps:spPr>
                          <a:xfrm>
                            <a:off x="6406667" y="8451736"/>
                            <a:ext cx="332105" cy="457834"/>
                          </a:xfrm>
                          <a:custGeom>
                            <a:avLst/>
                            <a:gdLst/>
                            <a:ahLst/>
                            <a:cxnLst/>
                            <a:rect l="l" t="t" r="r" b="b"/>
                            <a:pathLst>
                              <a:path w="332105" h="457834">
                                <a:moveTo>
                                  <a:pt x="216156" y="0"/>
                                </a:moveTo>
                                <a:lnTo>
                                  <a:pt x="0" y="457288"/>
                                </a:lnTo>
                                <a:lnTo>
                                  <a:pt x="231177" y="457288"/>
                                </a:lnTo>
                                <a:lnTo>
                                  <a:pt x="331749" y="244533"/>
                                </a:lnTo>
                                <a:lnTo>
                                  <a:pt x="216156" y="0"/>
                                </a:lnTo>
                                <a:close/>
                              </a:path>
                            </a:pathLst>
                          </a:custGeom>
                          <a:solidFill>
                            <a:srgbClr val="005134">
                              <a:alpha val="50000"/>
                            </a:srgbClr>
                          </a:solidFill>
                        </wps:spPr>
                        <wps:bodyPr wrap="square" lIns="0" tIns="0" rIns="0" bIns="0" rtlCol="0">
                          <a:prstTxWarp prst="textNoShape">
                            <a:avLst/>
                          </a:prstTxWarp>
                          <a:noAutofit/>
                        </wps:bodyPr>
                      </wps:wsp>
                      <pic:pic>
                        <pic:nvPicPr>
                          <pic:cNvPr id="53" name="Image 53"/>
                          <pic:cNvPicPr/>
                        </pic:nvPicPr>
                        <pic:blipFill>
                          <a:blip r:embed="rId22" cstate="print"/>
                          <a:stretch>
                            <a:fillRect/>
                          </a:stretch>
                        </pic:blipFill>
                        <pic:spPr>
                          <a:xfrm>
                            <a:off x="6429124" y="7242322"/>
                            <a:ext cx="377856" cy="95999"/>
                          </a:xfrm>
                          <a:prstGeom prst="rect">
                            <a:avLst/>
                          </a:prstGeom>
                        </pic:spPr>
                      </pic:pic>
                      <pic:pic>
                        <pic:nvPicPr>
                          <pic:cNvPr id="54" name="Image 54"/>
                          <pic:cNvPicPr/>
                        </pic:nvPicPr>
                        <pic:blipFill>
                          <a:blip r:embed="rId23" cstate="print"/>
                          <a:stretch>
                            <a:fillRect/>
                          </a:stretch>
                        </pic:blipFill>
                        <pic:spPr>
                          <a:xfrm>
                            <a:off x="6378117" y="7601419"/>
                            <a:ext cx="259581" cy="155952"/>
                          </a:xfrm>
                          <a:prstGeom prst="rect">
                            <a:avLst/>
                          </a:prstGeom>
                        </pic:spPr>
                      </pic:pic>
                      <wps:wsp>
                        <wps:cNvPr id="55" name="Graphic 55"/>
                        <wps:cNvSpPr/>
                        <wps:spPr>
                          <a:xfrm>
                            <a:off x="5039995" y="10631023"/>
                            <a:ext cx="708025" cy="60325"/>
                          </a:xfrm>
                          <a:custGeom>
                            <a:avLst/>
                            <a:gdLst/>
                            <a:ahLst/>
                            <a:cxnLst/>
                            <a:rect l="l" t="t" r="r" b="b"/>
                            <a:pathLst>
                              <a:path w="708025" h="60325">
                                <a:moveTo>
                                  <a:pt x="707542" y="0"/>
                                </a:moveTo>
                                <a:lnTo>
                                  <a:pt x="0" y="0"/>
                                </a:lnTo>
                                <a:lnTo>
                                  <a:pt x="0" y="60001"/>
                                </a:lnTo>
                                <a:lnTo>
                                  <a:pt x="675085" y="60001"/>
                                </a:lnTo>
                                <a:lnTo>
                                  <a:pt x="707542" y="0"/>
                                </a:lnTo>
                                <a:close/>
                              </a:path>
                            </a:pathLst>
                          </a:custGeom>
                          <a:solidFill>
                            <a:srgbClr val="517A69"/>
                          </a:solidFill>
                        </wps:spPr>
                        <wps:bodyPr wrap="square" lIns="0" tIns="0" rIns="0" bIns="0" rtlCol="0">
                          <a:prstTxWarp prst="textNoShape">
                            <a:avLst/>
                          </a:prstTxWarp>
                          <a:noAutofit/>
                        </wps:bodyPr>
                      </wps:wsp>
                      <pic:pic>
                        <pic:nvPicPr>
                          <pic:cNvPr id="56" name="Image 56"/>
                          <pic:cNvPicPr/>
                        </pic:nvPicPr>
                        <pic:blipFill>
                          <a:blip r:embed="rId24" cstate="print"/>
                          <a:stretch>
                            <a:fillRect/>
                          </a:stretch>
                        </pic:blipFill>
                        <pic:spPr>
                          <a:xfrm>
                            <a:off x="5039995" y="8909024"/>
                            <a:ext cx="1259992" cy="1782000"/>
                          </a:xfrm>
                          <a:prstGeom prst="rect">
                            <a:avLst/>
                          </a:prstGeom>
                        </pic:spPr>
                      </pic:pic>
                      <wps:wsp>
                        <wps:cNvPr id="57" name="Graphic 57"/>
                        <wps:cNvSpPr/>
                        <wps:spPr>
                          <a:xfrm>
                            <a:off x="5039995" y="8909025"/>
                            <a:ext cx="949325" cy="1782445"/>
                          </a:xfrm>
                          <a:custGeom>
                            <a:avLst/>
                            <a:gdLst/>
                            <a:ahLst/>
                            <a:cxnLst/>
                            <a:rect l="l" t="t" r="r" b="b"/>
                            <a:pathLst>
                              <a:path w="949325" h="1782445">
                                <a:moveTo>
                                  <a:pt x="949007" y="0"/>
                                </a:moveTo>
                                <a:lnTo>
                                  <a:pt x="0" y="0"/>
                                </a:lnTo>
                                <a:lnTo>
                                  <a:pt x="0" y="1782000"/>
                                </a:lnTo>
                                <a:lnTo>
                                  <a:pt x="106667" y="1782000"/>
                                </a:lnTo>
                                <a:lnTo>
                                  <a:pt x="949007" y="0"/>
                                </a:lnTo>
                                <a:close/>
                              </a:path>
                            </a:pathLst>
                          </a:custGeom>
                          <a:solidFill>
                            <a:srgbClr val="005134"/>
                          </a:solidFill>
                        </wps:spPr>
                        <wps:bodyPr wrap="square" lIns="0" tIns="0" rIns="0" bIns="0" rtlCol="0">
                          <a:prstTxWarp prst="textNoShape">
                            <a:avLst/>
                          </a:prstTxWarp>
                          <a:noAutofit/>
                        </wps:bodyPr>
                      </wps:wsp>
                      <wps:wsp>
                        <wps:cNvPr id="58" name="Graphic 58"/>
                        <wps:cNvSpPr/>
                        <wps:spPr>
                          <a:xfrm>
                            <a:off x="5039995" y="9550806"/>
                            <a:ext cx="539115" cy="1140460"/>
                          </a:xfrm>
                          <a:custGeom>
                            <a:avLst/>
                            <a:gdLst/>
                            <a:ahLst/>
                            <a:cxnLst/>
                            <a:rect l="l" t="t" r="r" b="b"/>
                            <a:pathLst>
                              <a:path w="539115" h="1140460">
                                <a:moveTo>
                                  <a:pt x="322821" y="682942"/>
                                </a:moveTo>
                                <a:lnTo>
                                  <a:pt x="0" y="0"/>
                                </a:lnTo>
                                <a:lnTo>
                                  <a:pt x="0" y="1140231"/>
                                </a:lnTo>
                                <a:lnTo>
                                  <a:pt x="106667" y="1140231"/>
                                </a:lnTo>
                                <a:lnTo>
                                  <a:pt x="322821" y="682942"/>
                                </a:lnTo>
                                <a:close/>
                              </a:path>
                              <a:path w="539115" h="1140460">
                                <a:moveTo>
                                  <a:pt x="538975" y="1140231"/>
                                </a:moveTo>
                                <a:lnTo>
                                  <a:pt x="438404" y="927468"/>
                                </a:lnTo>
                                <a:lnTo>
                                  <a:pt x="337832" y="1140231"/>
                                </a:lnTo>
                                <a:lnTo>
                                  <a:pt x="538975" y="1140231"/>
                                </a:lnTo>
                                <a:close/>
                              </a:path>
                            </a:pathLst>
                          </a:custGeom>
                          <a:solidFill>
                            <a:srgbClr val="00361D"/>
                          </a:solidFill>
                        </wps:spPr>
                        <wps:bodyPr wrap="square" lIns="0" tIns="0" rIns="0" bIns="0" rtlCol="0">
                          <a:prstTxWarp prst="textNoShape">
                            <a:avLst/>
                          </a:prstTxWarp>
                          <a:noAutofit/>
                        </wps:bodyPr>
                      </wps:wsp>
                      <wps:wsp>
                        <wps:cNvPr id="59" name="Graphic 59"/>
                        <wps:cNvSpPr/>
                        <wps:spPr>
                          <a:xfrm>
                            <a:off x="5362828" y="8909024"/>
                            <a:ext cx="857885" cy="1569720"/>
                          </a:xfrm>
                          <a:custGeom>
                            <a:avLst/>
                            <a:gdLst/>
                            <a:ahLst/>
                            <a:cxnLst/>
                            <a:rect l="l" t="t" r="r" b="b"/>
                            <a:pathLst>
                              <a:path w="857885" h="1569720">
                                <a:moveTo>
                                  <a:pt x="857358" y="0"/>
                                </a:moveTo>
                                <a:lnTo>
                                  <a:pt x="626180" y="0"/>
                                </a:lnTo>
                                <a:lnTo>
                                  <a:pt x="0" y="1324691"/>
                                </a:lnTo>
                                <a:lnTo>
                                  <a:pt x="115583" y="1569239"/>
                                </a:lnTo>
                                <a:lnTo>
                                  <a:pt x="857358" y="0"/>
                                </a:lnTo>
                                <a:close/>
                              </a:path>
                            </a:pathLst>
                          </a:custGeom>
                          <a:solidFill>
                            <a:srgbClr val="005134">
                              <a:alpha val="19999"/>
                            </a:srgbClr>
                          </a:solidFill>
                        </wps:spPr>
                        <wps:bodyPr wrap="square" lIns="0" tIns="0" rIns="0" bIns="0" rtlCol="0">
                          <a:prstTxWarp prst="textNoShape">
                            <a:avLst/>
                          </a:prstTxWarp>
                          <a:noAutofit/>
                        </wps:bodyPr>
                      </wps:wsp>
                      <wps:wsp>
                        <wps:cNvPr id="60" name="Graphic 60"/>
                        <wps:cNvSpPr/>
                        <wps:spPr>
                          <a:xfrm>
                            <a:off x="5146653" y="10233735"/>
                            <a:ext cx="332105" cy="457834"/>
                          </a:xfrm>
                          <a:custGeom>
                            <a:avLst/>
                            <a:gdLst/>
                            <a:ahLst/>
                            <a:cxnLst/>
                            <a:rect l="l" t="t" r="r" b="b"/>
                            <a:pathLst>
                              <a:path w="332105" h="457834">
                                <a:moveTo>
                                  <a:pt x="216170" y="0"/>
                                </a:moveTo>
                                <a:lnTo>
                                  <a:pt x="0" y="457288"/>
                                </a:lnTo>
                                <a:lnTo>
                                  <a:pt x="231189" y="457288"/>
                                </a:lnTo>
                                <a:lnTo>
                                  <a:pt x="331757" y="244542"/>
                                </a:lnTo>
                                <a:lnTo>
                                  <a:pt x="216170" y="0"/>
                                </a:lnTo>
                                <a:close/>
                              </a:path>
                            </a:pathLst>
                          </a:custGeom>
                          <a:solidFill>
                            <a:srgbClr val="005134">
                              <a:alpha val="50000"/>
                            </a:srgbClr>
                          </a:solidFill>
                        </wps:spPr>
                        <wps:bodyPr wrap="square" lIns="0" tIns="0" rIns="0" bIns="0" rtlCol="0">
                          <a:prstTxWarp prst="textNoShape">
                            <a:avLst/>
                          </a:prstTxWarp>
                          <a:noAutofit/>
                        </wps:bodyPr>
                      </wps:wsp>
                      <pic:pic>
                        <pic:nvPicPr>
                          <pic:cNvPr id="61" name="Image 61"/>
                          <pic:cNvPicPr/>
                        </pic:nvPicPr>
                        <pic:blipFill>
                          <a:blip r:embed="rId25" cstate="print"/>
                          <a:stretch>
                            <a:fillRect/>
                          </a:stretch>
                        </pic:blipFill>
                        <pic:spPr>
                          <a:xfrm>
                            <a:off x="5169123" y="9024322"/>
                            <a:ext cx="377856" cy="95999"/>
                          </a:xfrm>
                          <a:prstGeom prst="rect">
                            <a:avLst/>
                          </a:prstGeom>
                        </pic:spPr>
                      </pic:pic>
                      <pic:pic>
                        <pic:nvPicPr>
                          <pic:cNvPr id="62" name="Image 62"/>
                          <pic:cNvPicPr/>
                        </pic:nvPicPr>
                        <pic:blipFill>
                          <a:blip r:embed="rId26" cstate="print"/>
                          <a:stretch>
                            <a:fillRect/>
                          </a:stretch>
                        </pic:blipFill>
                        <pic:spPr>
                          <a:xfrm>
                            <a:off x="5160889" y="9400493"/>
                            <a:ext cx="179908" cy="96404"/>
                          </a:xfrm>
                          <a:prstGeom prst="rect">
                            <a:avLst/>
                          </a:prstGeom>
                        </pic:spPr>
                      </pic:pic>
                      <pic:pic>
                        <pic:nvPicPr>
                          <pic:cNvPr id="63" name="Image 63"/>
                          <pic:cNvPicPr/>
                        </pic:nvPicPr>
                        <pic:blipFill>
                          <a:blip r:embed="rId27" cstate="print"/>
                          <a:stretch>
                            <a:fillRect/>
                          </a:stretch>
                        </pic:blipFill>
                        <pic:spPr>
                          <a:xfrm>
                            <a:off x="6299987" y="3564013"/>
                            <a:ext cx="1087513" cy="1782000"/>
                          </a:xfrm>
                          <a:prstGeom prst="rect">
                            <a:avLst/>
                          </a:prstGeom>
                        </pic:spPr>
                      </pic:pic>
                      <wps:wsp>
                        <wps:cNvPr id="64" name="Graphic 64"/>
                        <wps:cNvSpPr/>
                        <wps:spPr>
                          <a:xfrm>
                            <a:off x="6499983" y="3564003"/>
                            <a:ext cx="1057910" cy="1782445"/>
                          </a:xfrm>
                          <a:custGeom>
                            <a:avLst/>
                            <a:gdLst/>
                            <a:ahLst/>
                            <a:cxnLst/>
                            <a:rect l="l" t="t" r="r" b="b"/>
                            <a:pathLst>
                              <a:path w="1057910" h="1782445">
                                <a:moveTo>
                                  <a:pt x="1057897" y="0"/>
                                </a:moveTo>
                                <a:lnTo>
                                  <a:pt x="0" y="0"/>
                                </a:lnTo>
                                <a:lnTo>
                                  <a:pt x="842733" y="1782000"/>
                                </a:lnTo>
                                <a:lnTo>
                                  <a:pt x="1057897" y="1782000"/>
                                </a:lnTo>
                                <a:lnTo>
                                  <a:pt x="1057897" y="0"/>
                                </a:lnTo>
                                <a:close/>
                              </a:path>
                            </a:pathLst>
                          </a:custGeom>
                          <a:solidFill>
                            <a:srgbClr val="4C7229"/>
                          </a:solidFill>
                        </wps:spPr>
                        <wps:bodyPr wrap="square" lIns="0" tIns="0" rIns="0" bIns="0" rtlCol="0">
                          <a:prstTxWarp prst="textNoShape">
                            <a:avLst/>
                          </a:prstTxWarp>
                          <a:noAutofit/>
                        </wps:bodyPr>
                      </wps:wsp>
                      <pic:pic>
                        <pic:nvPicPr>
                          <pic:cNvPr id="65" name="Image 65"/>
                          <pic:cNvPicPr/>
                        </pic:nvPicPr>
                        <pic:blipFill>
                          <a:blip r:embed="rId28" cstate="print"/>
                          <a:stretch>
                            <a:fillRect/>
                          </a:stretch>
                        </pic:blipFill>
                        <pic:spPr>
                          <a:xfrm>
                            <a:off x="7092887" y="5169822"/>
                            <a:ext cx="303830" cy="79019"/>
                          </a:xfrm>
                          <a:prstGeom prst="rect">
                            <a:avLst/>
                          </a:prstGeom>
                        </pic:spPr>
                      </pic:pic>
                      <pic:pic>
                        <pic:nvPicPr>
                          <pic:cNvPr id="66" name="Image 66"/>
                          <pic:cNvPicPr/>
                        </pic:nvPicPr>
                        <pic:blipFill>
                          <a:blip r:embed="rId29" cstate="print"/>
                          <a:stretch>
                            <a:fillRect/>
                          </a:stretch>
                        </pic:blipFill>
                        <pic:spPr>
                          <a:xfrm>
                            <a:off x="6408000" y="5169344"/>
                            <a:ext cx="151917" cy="79489"/>
                          </a:xfrm>
                          <a:prstGeom prst="rect">
                            <a:avLst/>
                          </a:prstGeom>
                        </pic:spPr>
                      </pic:pic>
                      <pic:pic>
                        <pic:nvPicPr>
                          <pic:cNvPr id="67" name="Image 67"/>
                          <pic:cNvPicPr/>
                        </pic:nvPicPr>
                        <pic:blipFill>
                          <a:blip r:embed="rId30" cstate="print"/>
                          <a:stretch>
                            <a:fillRect/>
                          </a:stretch>
                        </pic:blipFill>
                        <pic:spPr>
                          <a:xfrm>
                            <a:off x="5039995" y="5346014"/>
                            <a:ext cx="1087501" cy="1781987"/>
                          </a:xfrm>
                          <a:prstGeom prst="rect">
                            <a:avLst/>
                          </a:prstGeom>
                        </pic:spPr>
                      </pic:pic>
                      <wps:wsp>
                        <wps:cNvPr id="68" name="Graphic 68"/>
                        <wps:cNvSpPr/>
                        <wps:spPr>
                          <a:xfrm>
                            <a:off x="5239990" y="5346008"/>
                            <a:ext cx="1060450" cy="1782445"/>
                          </a:xfrm>
                          <a:custGeom>
                            <a:avLst/>
                            <a:gdLst/>
                            <a:ahLst/>
                            <a:cxnLst/>
                            <a:rect l="l" t="t" r="r" b="b"/>
                            <a:pathLst>
                              <a:path w="1060450" h="1782445">
                                <a:moveTo>
                                  <a:pt x="1059992" y="0"/>
                                </a:moveTo>
                                <a:lnTo>
                                  <a:pt x="0" y="0"/>
                                </a:lnTo>
                                <a:lnTo>
                                  <a:pt x="842733" y="1781987"/>
                                </a:lnTo>
                                <a:lnTo>
                                  <a:pt x="1059992" y="1781987"/>
                                </a:lnTo>
                                <a:lnTo>
                                  <a:pt x="1059992" y="0"/>
                                </a:lnTo>
                                <a:close/>
                              </a:path>
                            </a:pathLst>
                          </a:custGeom>
                          <a:solidFill>
                            <a:srgbClr val="4C7229"/>
                          </a:solidFill>
                        </wps:spPr>
                        <wps:bodyPr wrap="square" lIns="0" tIns="0" rIns="0" bIns="0" rtlCol="0">
                          <a:prstTxWarp prst="textNoShape">
                            <a:avLst/>
                          </a:prstTxWarp>
                          <a:noAutofit/>
                        </wps:bodyPr>
                      </wps:wsp>
                      <pic:pic>
                        <pic:nvPicPr>
                          <pic:cNvPr id="69" name="Image 69"/>
                          <pic:cNvPicPr/>
                        </pic:nvPicPr>
                        <pic:blipFill>
                          <a:blip r:embed="rId31" cstate="print"/>
                          <a:stretch>
                            <a:fillRect/>
                          </a:stretch>
                        </pic:blipFill>
                        <pic:spPr>
                          <a:xfrm>
                            <a:off x="5832886" y="6951822"/>
                            <a:ext cx="303830" cy="79019"/>
                          </a:xfrm>
                          <a:prstGeom prst="rect">
                            <a:avLst/>
                          </a:prstGeom>
                        </pic:spPr>
                      </pic:pic>
                      <pic:pic>
                        <pic:nvPicPr>
                          <pic:cNvPr id="70" name="Image 70"/>
                          <pic:cNvPicPr/>
                        </pic:nvPicPr>
                        <pic:blipFill>
                          <a:blip r:embed="rId32" cstate="print"/>
                          <a:stretch>
                            <a:fillRect/>
                          </a:stretch>
                        </pic:blipFill>
                        <pic:spPr>
                          <a:xfrm>
                            <a:off x="5147995" y="6951332"/>
                            <a:ext cx="151917" cy="79514"/>
                          </a:xfrm>
                          <a:prstGeom prst="rect">
                            <a:avLst/>
                          </a:prstGeom>
                        </pic:spPr>
                      </pic:pic>
                      <pic:pic>
                        <pic:nvPicPr>
                          <pic:cNvPr id="71" name="Image 71"/>
                          <pic:cNvPicPr/>
                        </pic:nvPicPr>
                        <pic:blipFill>
                          <a:blip r:embed="rId33" cstate="print"/>
                          <a:stretch>
                            <a:fillRect/>
                          </a:stretch>
                        </pic:blipFill>
                        <pic:spPr>
                          <a:xfrm>
                            <a:off x="0" y="1782000"/>
                            <a:ext cx="1259992" cy="1782000"/>
                          </a:xfrm>
                          <a:prstGeom prst="rect">
                            <a:avLst/>
                          </a:prstGeom>
                        </pic:spPr>
                      </pic:pic>
                      <pic:pic>
                        <pic:nvPicPr>
                          <pic:cNvPr id="72" name="Image 72"/>
                          <pic:cNvPicPr/>
                        </pic:nvPicPr>
                        <pic:blipFill>
                          <a:blip r:embed="rId34" cstate="print"/>
                          <a:stretch>
                            <a:fillRect/>
                          </a:stretch>
                        </pic:blipFill>
                        <pic:spPr>
                          <a:xfrm>
                            <a:off x="0" y="1781987"/>
                            <a:ext cx="1259992" cy="1100861"/>
                          </a:xfrm>
                          <a:prstGeom prst="rect">
                            <a:avLst/>
                          </a:prstGeom>
                        </pic:spPr>
                      </pic:pic>
                      <pic:pic>
                        <pic:nvPicPr>
                          <pic:cNvPr id="73" name="Image 73"/>
                          <pic:cNvPicPr/>
                        </pic:nvPicPr>
                        <pic:blipFill>
                          <a:blip r:embed="rId35" cstate="print"/>
                          <a:stretch>
                            <a:fillRect/>
                          </a:stretch>
                        </pic:blipFill>
                        <pic:spPr>
                          <a:xfrm>
                            <a:off x="248373" y="3414750"/>
                            <a:ext cx="128118" cy="88695"/>
                          </a:xfrm>
                          <a:prstGeom prst="rect">
                            <a:avLst/>
                          </a:prstGeom>
                        </pic:spPr>
                      </pic:pic>
                      <pic:pic>
                        <pic:nvPicPr>
                          <pic:cNvPr id="74" name="Image 74"/>
                          <pic:cNvPicPr/>
                        </pic:nvPicPr>
                        <pic:blipFill>
                          <a:blip r:embed="rId36" cstate="print"/>
                          <a:stretch>
                            <a:fillRect/>
                          </a:stretch>
                        </pic:blipFill>
                        <pic:spPr>
                          <a:xfrm>
                            <a:off x="60374" y="3415352"/>
                            <a:ext cx="155219" cy="88646"/>
                          </a:xfrm>
                          <a:prstGeom prst="rect">
                            <a:avLst/>
                          </a:prstGeom>
                        </pic:spPr>
                      </pic:pic>
                      <pic:pic>
                        <pic:nvPicPr>
                          <pic:cNvPr id="75" name="Image 75"/>
                          <pic:cNvPicPr/>
                        </pic:nvPicPr>
                        <pic:blipFill>
                          <a:blip r:embed="rId37" cstate="print"/>
                          <a:stretch>
                            <a:fillRect/>
                          </a:stretch>
                        </pic:blipFill>
                        <pic:spPr>
                          <a:xfrm>
                            <a:off x="5039995" y="3564013"/>
                            <a:ext cx="1259992" cy="1782000"/>
                          </a:xfrm>
                          <a:prstGeom prst="rect">
                            <a:avLst/>
                          </a:prstGeom>
                        </pic:spPr>
                      </pic:pic>
                      <wps:wsp>
                        <wps:cNvPr id="76" name="Graphic 76"/>
                        <wps:cNvSpPr/>
                        <wps:spPr>
                          <a:xfrm>
                            <a:off x="5039995" y="4365519"/>
                            <a:ext cx="473075" cy="981075"/>
                          </a:xfrm>
                          <a:custGeom>
                            <a:avLst/>
                            <a:gdLst/>
                            <a:ahLst/>
                            <a:cxnLst/>
                            <a:rect l="l" t="t" r="r" b="b"/>
                            <a:pathLst>
                              <a:path w="473075" h="981075">
                                <a:moveTo>
                                  <a:pt x="0" y="0"/>
                                </a:moveTo>
                                <a:lnTo>
                                  <a:pt x="0" y="980478"/>
                                </a:lnTo>
                                <a:lnTo>
                                  <a:pt x="472528" y="980478"/>
                                </a:lnTo>
                                <a:lnTo>
                                  <a:pt x="0" y="0"/>
                                </a:lnTo>
                                <a:close/>
                              </a:path>
                            </a:pathLst>
                          </a:custGeom>
                          <a:solidFill>
                            <a:srgbClr val="4C7229"/>
                          </a:solidFill>
                        </wps:spPr>
                        <wps:bodyPr wrap="square" lIns="0" tIns="0" rIns="0" bIns="0" rtlCol="0">
                          <a:prstTxWarp prst="textNoShape">
                            <a:avLst/>
                          </a:prstTxWarp>
                          <a:noAutofit/>
                        </wps:bodyPr>
                      </wps:wsp>
                      <wps:wsp>
                        <wps:cNvPr id="77" name="Graphic 77"/>
                        <wps:cNvSpPr/>
                        <wps:spPr>
                          <a:xfrm>
                            <a:off x="5113092" y="5191204"/>
                            <a:ext cx="1270" cy="65405"/>
                          </a:xfrm>
                          <a:custGeom>
                            <a:avLst/>
                            <a:gdLst/>
                            <a:ahLst/>
                            <a:cxnLst/>
                            <a:rect l="l" t="t" r="r" b="b"/>
                            <a:pathLst>
                              <a:path w="0" h="65405">
                                <a:moveTo>
                                  <a:pt x="0" y="64795"/>
                                </a:moveTo>
                                <a:lnTo>
                                  <a:pt x="0" y="0"/>
                                </a:lnTo>
                              </a:path>
                            </a:pathLst>
                          </a:custGeom>
                          <a:ln w="1054">
                            <a:solidFill>
                              <a:srgbClr val="FFFFFF"/>
                            </a:solidFill>
                            <a:prstDash val="solid"/>
                          </a:ln>
                        </wps:spPr>
                        <wps:bodyPr wrap="square" lIns="0" tIns="0" rIns="0" bIns="0" rtlCol="0">
                          <a:prstTxWarp prst="textNoShape">
                            <a:avLst/>
                          </a:prstTxWarp>
                          <a:noAutofit/>
                        </wps:bodyPr>
                      </wps:wsp>
                      <pic:pic>
                        <pic:nvPicPr>
                          <pic:cNvPr id="78" name="Image 78"/>
                          <pic:cNvPicPr/>
                        </pic:nvPicPr>
                        <pic:blipFill>
                          <a:blip r:embed="rId38" cstate="print"/>
                          <a:stretch>
                            <a:fillRect/>
                          </a:stretch>
                        </pic:blipFill>
                        <pic:spPr>
                          <a:xfrm>
                            <a:off x="5758256" y="5164937"/>
                            <a:ext cx="441628" cy="91064"/>
                          </a:xfrm>
                          <a:prstGeom prst="rect">
                            <a:avLst/>
                          </a:prstGeom>
                        </pic:spPr>
                      </pic:pic>
                      <pic:pic>
                        <pic:nvPicPr>
                          <pic:cNvPr id="79" name="Image 79"/>
                          <pic:cNvPicPr/>
                        </pic:nvPicPr>
                        <pic:blipFill>
                          <a:blip r:embed="rId39" cstate="print"/>
                          <a:stretch>
                            <a:fillRect/>
                          </a:stretch>
                        </pic:blipFill>
                        <pic:spPr>
                          <a:xfrm>
                            <a:off x="6299987" y="5346014"/>
                            <a:ext cx="1257884" cy="1781987"/>
                          </a:xfrm>
                          <a:prstGeom prst="rect">
                            <a:avLst/>
                          </a:prstGeom>
                        </pic:spPr>
                      </pic:pic>
                      <wps:wsp>
                        <wps:cNvPr id="80" name="Graphic 80"/>
                        <wps:cNvSpPr/>
                        <wps:spPr>
                          <a:xfrm>
                            <a:off x="6554522" y="5346008"/>
                            <a:ext cx="1003935" cy="1782445"/>
                          </a:xfrm>
                          <a:custGeom>
                            <a:avLst/>
                            <a:gdLst/>
                            <a:ahLst/>
                            <a:cxnLst/>
                            <a:rect l="l" t="t" r="r" b="b"/>
                            <a:pathLst>
                              <a:path w="1003935" h="1782445">
                                <a:moveTo>
                                  <a:pt x="1003350" y="0"/>
                                </a:moveTo>
                                <a:lnTo>
                                  <a:pt x="0" y="0"/>
                                </a:lnTo>
                                <a:lnTo>
                                  <a:pt x="842733" y="1781987"/>
                                </a:lnTo>
                                <a:lnTo>
                                  <a:pt x="1003350" y="1781987"/>
                                </a:lnTo>
                                <a:lnTo>
                                  <a:pt x="1003350" y="0"/>
                                </a:lnTo>
                                <a:close/>
                              </a:path>
                            </a:pathLst>
                          </a:custGeom>
                          <a:solidFill>
                            <a:srgbClr val="4C7229"/>
                          </a:solidFill>
                        </wps:spPr>
                        <wps:bodyPr wrap="square" lIns="0" tIns="0" rIns="0" bIns="0" rtlCol="0">
                          <a:prstTxWarp prst="textNoShape">
                            <a:avLst/>
                          </a:prstTxWarp>
                          <a:noAutofit/>
                        </wps:bodyPr>
                      </wps:wsp>
                      <pic:pic>
                        <pic:nvPicPr>
                          <pic:cNvPr id="81" name="Image 81"/>
                          <pic:cNvPicPr/>
                        </pic:nvPicPr>
                        <pic:blipFill>
                          <a:blip r:embed="rId40" cstate="print"/>
                          <a:stretch>
                            <a:fillRect/>
                          </a:stretch>
                        </pic:blipFill>
                        <pic:spPr>
                          <a:xfrm>
                            <a:off x="7147416" y="6951822"/>
                            <a:ext cx="303830" cy="79019"/>
                          </a:xfrm>
                          <a:prstGeom prst="rect">
                            <a:avLst/>
                          </a:prstGeom>
                        </pic:spPr>
                      </pic:pic>
                      <pic:pic>
                        <pic:nvPicPr>
                          <pic:cNvPr id="82" name="Image 82"/>
                          <pic:cNvPicPr/>
                        </pic:nvPicPr>
                        <pic:blipFill>
                          <a:blip r:embed="rId41" cstate="print"/>
                          <a:stretch>
                            <a:fillRect/>
                          </a:stretch>
                        </pic:blipFill>
                        <pic:spPr>
                          <a:xfrm>
                            <a:off x="6408000" y="6940498"/>
                            <a:ext cx="151917" cy="79501"/>
                          </a:xfrm>
                          <a:prstGeom prst="rect">
                            <a:avLst/>
                          </a:prstGeom>
                        </pic:spPr>
                      </pic:pic>
                      <pic:pic>
                        <pic:nvPicPr>
                          <pic:cNvPr id="83" name="Image 83"/>
                          <pic:cNvPicPr/>
                        </pic:nvPicPr>
                        <pic:blipFill>
                          <a:blip r:embed="rId42" cstate="print"/>
                          <a:stretch>
                            <a:fillRect/>
                          </a:stretch>
                        </pic:blipFill>
                        <pic:spPr>
                          <a:xfrm>
                            <a:off x="6299987" y="8909024"/>
                            <a:ext cx="1257884" cy="1782000"/>
                          </a:xfrm>
                          <a:prstGeom prst="rect">
                            <a:avLst/>
                          </a:prstGeom>
                        </pic:spPr>
                      </pic:pic>
                      <wps:wsp>
                        <wps:cNvPr id="84" name="Graphic 84"/>
                        <wps:cNvSpPr/>
                        <wps:spPr>
                          <a:xfrm>
                            <a:off x="6299992" y="8909025"/>
                            <a:ext cx="949325" cy="1782445"/>
                          </a:xfrm>
                          <a:custGeom>
                            <a:avLst/>
                            <a:gdLst/>
                            <a:ahLst/>
                            <a:cxnLst/>
                            <a:rect l="l" t="t" r="r" b="b"/>
                            <a:pathLst>
                              <a:path w="949325" h="1782445">
                                <a:moveTo>
                                  <a:pt x="949007" y="0"/>
                                </a:moveTo>
                                <a:lnTo>
                                  <a:pt x="0" y="0"/>
                                </a:lnTo>
                                <a:lnTo>
                                  <a:pt x="0" y="1782000"/>
                                </a:lnTo>
                                <a:lnTo>
                                  <a:pt x="106680" y="1782000"/>
                                </a:lnTo>
                                <a:lnTo>
                                  <a:pt x="949007" y="0"/>
                                </a:lnTo>
                                <a:close/>
                              </a:path>
                            </a:pathLst>
                          </a:custGeom>
                          <a:solidFill>
                            <a:srgbClr val="005134"/>
                          </a:solidFill>
                        </wps:spPr>
                        <wps:bodyPr wrap="square" lIns="0" tIns="0" rIns="0" bIns="0" rtlCol="0">
                          <a:prstTxWarp prst="textNoShape">
                            <a:avLst/>
                          </a:prstTxWarp>
                          <a:noAutofit/>
                        </wps:bodyPr>
                      </wps:wsp>
                      <wps:wsp>
                        <wps:cNvPr id="85" name="Graphic 85"/>
                        <wps:cNvSpPr/>
                        <wps:spPr>
                          <a:xfrm>
                            <a:off x="6299987" y="9550806"/>
                            <a:ext cx="539115" cy="1140460"/>
                          </a:xfrm>
                          <a:custGeom>
                            <a:avLst/>
                            <a:gdLst/>
                            <a:ahLst/>
                            <a:cxnLst/>
                            <a:rect l="l" t="t" r="r" b="b"/>
                            <a:pathLst>
                              <a:path w="539115" h="1140460">
                                <a:moveTo>
                                  <a:pt x="322834" y="682942"/>
                                </a:moveTo>
                                <a:lnTo>
                                  <a:pt x="0" y="0"/>
                                </a:lnTo>
                                <a:lnTo>
                                  <a:pt x="0" y="1140231"/>
                                </a:lnTo>
                                <a:lnTo>
                                  <a:pt x="106680" y="1140231"/>
                                </a:lnTo>
                                <a:lnTo>
                                  <a:pt x="322834" y="682942"/>
                                </a:lnTo>
                                <a:close/>
                              </a:path>
                              <a:path w="539115" h="1140460">
                                <a:moveTo>
                                  <a:pt x="538988" y="1140231"/>
                                </a:moveTo>
                                <a:lnTo>
                                  <a:pt x="438416" y="927468"/>
                                </a:lnTo>
                                <a:lnTo>
                                  <a:pt x="337845" y="1140231"/>
                                </a:lnTo>
                                <a:lnTo>
                                  <a:pt x="538988" y="1140231"/>
                                </a:lnTo>
                                <a:close/>
                              </a:path>
                            </a:pathLst>
                          </a:custGeom>
                          <a:solidFill>
                            <a:srgbClr val="00361D"/>
                          </a:solidFill>
                        </wps:spPr>
                        <wps:bodyPr wrap="square" lIns="0" tIns="0" rIns="0" bIns="0" rtlCol="0">
                          <a:prstTxWarp prst="textNoShape">
                            <a:avLst/>
                          </a:prstTxWarp>
                          <a:noAutofit/>
                        </wps:bodyPr>
                      </wps:wsp>
                      <wps:wsp>
                        <wps:cNvPr id="86" name="Graphic 86"/>
                        <wps:cNvSpPr/>
                        <wps:spPr>
                          <a:xfrm>
                            <a:off x="6622821" y="8909024"/>
                            <a:ext cx="857885" cy="1569720"/>
                          </a:xfrm>
                          <a:custGeom>
                            <a:avLst/>
                            <a:gdLst/>
                            <a:ahLst/>
                            <a:cxnLst/>
                            <a:rect l="l" t="t" r="r" b="b"/>
                            <a:pathLst>
                              <a:path w="857885" h="1569720">
                                <a:moveTo>
                                  <a:pt x="857364" y="0"/>
                                </a:moveTo>
                                <a:lnTo>
                                  <a:pt x="626186" y="0"/>
                                </a:lnTo>
                                <a:lnTo>
                                  <a:pt x="0" y="1324716"/>
                                </a:lnTo>
                                <a:lnTo>
                                  <a:pt x="115576" y="1569239"/>
                                </a:lnTo>
                                <a:lnTo>
                                  <a:pt x="857364" y="0"/>
                                </a:lnTo>
                                <a:close/>
                              </a:path>
                            </a:pathLst>
                          </a:custGeom>
                          <a:solidFill>
                            <a:srgbClr val="005134">
                              <a:alpha val="19999"/>
                            </a:srgbClr>
                          </a:solidFill>
                        </wps:spPr>
                        <wps:bodyPr wrap="square" lIns="0" tIns="0" rIns="0" bIns="0" rtlCol="0">
                          <a:prstTxWarp prst="textNoShape">
                            <a:avLst/>
                          </a:prstTxWarp>
                          <a:noAutofit/>
                        </wps:bodyPr>
                      </wps:wsp>
                      <wps:wsp>
                        <wps:cNvPr id="87" name="Graphic 87"/>
                        <wps:cNvSpPr/>
                        <wps:spPr>
                          <a:xfrm>
                            <a:off x="6406663" y="10233735"/>
                            <a:ext cx="332105" cy="457834"/>
                          </a:xfrm>
                          <a:custGeom>
                            <a:avLst/>
                            <a:gdLst/>
                            <a:ahLst/>
                            <a:cxnLst/>
                            <a:rect l="l" t="t" r="r" b="b"/>
                            <a:pathLst>
                              <a:path w="332105" h="457834">
                                <a:moveTo>
                                  <a:pt x="216158" y="0"/>
                                </a:moveTo>
                                <a:lnTo>
                                  <a:pt x="0" y="457288"/>
                                </a:lnTo>
                                <a:lnTo>
                                  <a:pt x="231177" y="457288"/>
                                </a:lnTo>
                                <a:lnTo>
                                  <a:pt x="331753" y="244542"/>
                                </a:lnTo>
                                <a:lnTo>
                                  <a:pt x="216158" y="0"/>
                                </a:lnTo>
                                <a:close/>
                              </a:path>
                            </a:pathLst>
                          </a:custGeom>
                          <a:solidFill>
                            <a:srgbClr val="005134">
                              <a:alpha val="50000"/>
                            </a:srgbClr>
                          </a:solidFill>
                        </wps:spPr>
                        <wps:bodyPr wrap="square" lIns="0" tIns="0" rIns="0" bIns="0" rtlCol="0">
                          <a:prstTxWarp prst="textNoShape">
                            <a:avLst/>
                          </a:prstTxWarp>
                          <a:noAutofit/>
                        </wps:bodyPr>
                      </wps:wsp>
                      <pic:pic>
                        <pic:nvPicPr>
                          <pic:cNvPr id="88" name="Image 88"/>
                          <pic:cNvPicPr/>
                        </pic:nvPicPr>
                        <pic:blipFill>
                          <a:blip r:embed="rId43" cstate="print"/>
                          <a:stretch>
                            <a:fillRect/>
                          </a:stretch>
                        </pic:blipFill>
                        <pic:spPr>
                          <a:xfrm>
                            <a:off x="6429124" y="9024322"/>
                            <a:ext cx="377856" cy="95999"/>
                          </a:xfrm>
                          <a:prstGeom prst="rect">
                            <a:avLst/>
                          </a:prstGeom>
                        </pic:spPr>
                      </pic:pic>
                      <pic:pic>
                        <pic:nvPicPr>
                          <pic:cNvPr id="89" name="Image 89"/>
                          <pic:cNvPicPr/>
                        </pic:nvPicPr>
                        <pic:blipFill>
                          <a:blip r:embed="rId44" cstate="print"/>
                          <a:stretch>
                            <a:fillRect/>
                          </a:stretch>
                        </pic:blipFill>
                        <pic:spPr>
                          <a:xfrm>
                            <a:off x="6420891" y="9400502"/>
                            <a:ext cx="226858" cy="121556"/>
                          </a:xfrm>
                          <a:prstGeom prst="rect">
                            <a:avLst/>
                          </a:prstGeom>
                        </pic:spPr>
                      </pic:pic>
                      <pic:pic>
                        <pic:nvPicPr>
                          <pic:cNvPr id="90" name="Image 90"/>
                          <pic:cNvPicPr/>
                        </pic:nvPicPr>
                        <pic:blipFill>
                          <a:blip r:embed="rId45" cstate="print"/>
                          <a:stretch>
                            <a:fillRect/>
                          </a:stretch>
                        </pic:blipFill>
                        <pic:spPr>
                          <a:xfrm>
                            <a:off x="6299987" y="0"/>
                            <a:ext cx="1257884" cy="1782000"/>
                          </a:xfrm>
                          <a:prstGeom prst="rect">
                            <a:avLst/>
                          </a:prstGeom>
                        </pic:spPr>
                      </pic:pic>
                      <pic:pic>
                        <pic:nvPicPr>
                          <pic:cNvPr id="91" name="Image 91"/>
                          <pic:cNvPicPr/>
                        </pic:nvPicPr>
                        <pic:blipFill>
                          <a:blip r:embed="rId46" cstate="print"/>
                          <a:stretch>
                            <a:fillRect/>
                          </a:stretch>
                        </pic:blipFill>
                        <pic:spPr>
                          <a:xfrm>
                            <a:off x="6299987" y="0"/>
                            <a:ext cx="1257884" cy="1103998"/>
                          </a:xfrm>
                          <a:prstGeom prst="rect">
                            <a:avLst/>
                          </a:prstGeom>
                        </pic:spPr>
                      </pic:pic>
                      <pic:pic>
                        <pic:nvPicPr>
                          <pic:cNvPr id="92" name="Image 92"/>
                          <pic:cNvPicPr/>
                        </pic:nvPicPr>
                        <pic:blipFill>
                          <a:blip r:embed="rId47" cstate="print"/>
                          <a:stretch>
                            <a:fillRect/>
                          </a:stretch>
                        </pic:blipFill>
                        <pic:spPr>
                          <a:xfrm>
                            <a:off x="6548386" y="1632762"/>
                            <a:ext cx="128104" cy="88671"/>
                          </a:xfrm>
                          <a:prstGeom prst="rect">
                            <a:avLst/>
                          </a:prstGeom>
                        </pic:spPr>
                      </pic:pic>
                      <pic:pic>
                        <pic:nvPicPr>
                          <pic:cNvPr id="93" name="Image 93"/>
                          <pic:cNvPicPr/>
                        </pic:nvPicPr>
                        <pic:blipFill>
                          <a:blip r:embed="rId48" cstate="print"/>
                          <a:stretch>
                            <a:fillRect/>
                          </a:stretch>
                        </pic:blipFill>
                        <pic:spPr>
                          <a:xfrm>
                            <a:off x="6360378" y="1633352"/>
                            <a:ext cx="155219" cy="88646"/>
                          </a:xfrm>
                          <a:prstGeom prst="rect">
                            <a:avLst/>
                          </a:prstGeom>
                        </pic:spPr>
                      </pic:pic>
                      <pic:pic>
                        <pic:nvPicPr>
                          <pic:cNvPr id="94" name="Image 94"/>
                          <pic:cNvPicPr/>
                        </pic:nvPicPr>
                        <pic:blipFill>
                          <a:blip r:embed="rId49" cstate="print"/>
                          <a:stretch>
                            <a:fillRect/>
                          </a:stretch>
                        </pic:blipFill>
                        <pic:spPr>
                          <a:xfrm>
                            <a:off x="5039995" y="1782000"/>
                            <a:ext cx="1259992" cy="1782000"/>
                          </a:xfrm>
                          <a:prstGeom prst="rect">
                            <a:avLst/>
                          </a:prstGeom>
                        </pic:spPr>
                      </pic:pic>
                      <wps:wsp>
                        <wps:cNvPr id="95" name="Graphic 95"/>
                        <wps:cNvSpPr/>
                        <wps:spPr>
                          <a:xfrm>
                            <a:off x="5039995" y="2591145"/>
                            <a:ext cx="460375" cy="973455"/>
                          </a:xfrm>
                          <a:custGeom>
                            <a:avLst/>
                            <a:gdLst/>
                            <a:ahLst/>
                            <a:cxnLst/>
                            <a:rect l="l" t="t" r="r" b="b"/>
                            <a:pathLst>
                              <a:path w="460375" h="973455">
                                <a:moveTo>
                                  <a:pt x="0" y="0"/>
                                </a:moveTo>
                                <a:lnTo>
                                  <a:pt x="0" y="972858"/>
                                </a:lnTo>
                                <a:lnTo>
                                  <a:pt x="459867" y="972858"/>
                                </a:lnTo>
                                <a:lnTo>
                                  <a:pt x="0" y="0"/>
                                </a:lnTo>
                                <a:close/>
                              </a:path>
                            </a:pathLst>
                          </a:custGeom>
                          <a:solidFill>
                            <a:srgbClr val="4C7229"/>
                          </a:solidFill>
                        </wps:spPr>
                        <wps:bodyPr wrap="square" lIns="0" tIns="0" rIns="0" bIns="0" rtlCol="0">
                          <a:prstTxWarp prst="textNoShape">
                            <a:avLst/>
                          </a:prstTxWarp>
                          <a:noAutofit/>
                        </wps:bodyPr>
                      </wps:wsp>
                      <wps:wsp>
                        <wps:cNvPr id="96" name="Graphic 96"/>
                        <wps:cNvSpPr/>
                        <wps:spPr>
                          <a:xfrm>
                            <a:off x="5100002" y="3426662"/>
                            <a:ext cx="261620" cy="60325"/>
                          </a:xfrm>
                          <a:custGeom>
                            <a:avLst/>
                            <a:gdLst/>
                            <a:ahLst/>
                            <a:cxnLst/>
                            <a:rect l="l" t="t" r="r" b="b"/>
                            <a:pathLst>
                              <a:path w="261620" h="60325">
                                <a:moveTo>
                                  <a:pt x="495" y="1003"/>
                                </a:moveTo>
                                <a:lnTo>
                                  <a:pt x="0" y="1003"/>
                                </a:lnTo>
                                <a:lnTo>
                                  <a:pt x="0" y="59956"/>
                                </a:lnTo>
                                <a:lnTo>
                                  <a:pt x="495" y="59956"/>
                                </a:lnTo>
                                <a:lnTo>
                                  <a:pt x="495" y="1003"/>
                                </a:lnTo>
                                <a:close/>
                              </a:path>
                              <a:path w="261620" h="60325">
                                <a:moveTo>
                                  <a:pt x="34099" y="23075"/>
                                </a:moveTo>
                                <a:lnTo>
                                  <a:pt x="32499" y="23075"/>
                                </a:lnTo>
                                <a:lnTo>
                                  <a:pt x="32499" y="33870"/>
                                </a:lnTo>
                                <a:lnTo>
                                  <a:pt x="31127" y="35433"/>
                                </a:lnTo>
                                <a:lnTo>
                                  <a:pt x="27139" y="35433"/>
                                </a:lnTo>
                                <a:lnTo>
                                  <a:pt x="25908" y="34099"/>
                                </a:lnTo>
                                <a:lnTo>
                                  <a:pt x="25666" y="32181"/>
                                </a:lnTo>
                                <a:lnTo>
                                  <a:pt x="24142" y="32524"/>
                                </a:lnTo>
                                <a:lnTo>
                                  <a:pt x="24511" y="35090"/>
                                </a:lnTo>
                                <a:lnTo>
                                  <a:pt x="26352" y="36880"/>
                                </a:lnTo>
                                <a:lnTo>
                                  <a:pt x="32092" y="36880"/>
                                </a:lnTo>
                                <a:lnTo>
                                  <a:pt x="34099" y="34721"/>
                                </a:lnTo>
                                <a:lnTo>
                                  <a:pt x="34099" y="23075"/>
                                </a:lnTo>
                                <a:close/>
                              </a:path>
                              <a:path w="261620" h="60325">
                                <a:moveTo>
                                  <a:pt x="34899" y="48729"/>
                                </a:moveTo>
                                <a:lnTo>
                                  <a:pt x="33362" y="48729"/>
                                </a:lnTo>
                                <a:lnTo>
                                  <a:pt x="33362" y="50304"/>
                                </a:lnTo>
                                <a:lnTo>
                                  <a:pt x="33362" y="51346"/>
                                </a:lnTo>
                                <a:lnTo>
                                  <a:pt x="33210" y="51346"/>
                                </a:lnTo>
                                <a:lnTo>
                                  <a:pt x="33362" y="53428"/>
                                </a:lnTo>
                                <a:lnTo>
                                  <a:pt x="33362" y="54025"/>
                                </a:lnTo>
                                <a:lnTo>
                                  <a:pt x="33197" y="56210"/>
                                </a:lnTo>
                                <a:lnTo>
                                  <a:pt x="31445" y="57594"/>
                                </a:lnTo>
                                <a:lnTo>
                                  <a:pt x="27584" y="57594"/>
                                </a:lnTo>
                                <a:lnTo>
                                  <a:pt x="26047" y="56210"/>
                                </a:lnTo>
                                <a:lnTo>
                                  <a:pt x="25920" y="51346"/>
                                </a:lnTo>
                                <a:lnTo>
                                  <a:pt x="27584" y="49847"/>
                                </a:lnTo>
                                <a:lnTo>
                                  <a:pt x="31445" y="49847"/>
                                </a:lnTo>
                                <a:lnTo>
                                  <a:pt x="33362" y="51346"/>
                                </a:lnTo>
                                <a:lnTo>
                                  <a:pt x="33362" y="50304"/>
                                </a:lnTo>
                                <a:lnTo>
                                  <a:pt x="33007" y="49847"/>
                                </a:lnTo>
                                <a:lnTo>
                                  <a:pt x="32448" y="49161"/>
                                </a:lnTo>
                                <a:lnTo>
                                  <a:pt x="31064" y="48488"/>
                                </a:lnTo>
                                <a:lnTo>
                                  <a:pt x="26746" y="48488"/>
                                </a:lnTo>
                                <a:lnTo>
                                  <a:pt x="24422" y="50571"/>
                                </a:lnTo>
                                <a:lnTo>
                                  <a:pt x="24422" y="56883"/>
                                </a:lnTo>
                                <a:lnTo>
                                  <a:pt x="26746" y="58966"/>
                                </a:lnTo>
                                <a:lnTo>
                                  <a:pt x="31064" y="58966"/>
                                </a:lnTo>
                                <a:lnTo>
                                  <a:pt x="32448" y="58293"/>
                                </a:lnTo>
                                <a:lnTo>
                                  <a:pt x="33007" y="57594"/>
                                </a:lnTo>
                                <a:lnTo>
                                  <a:pt x="33362" y="57137"/>
                                </a:lnTo>
                                <a:lnTo>
                                  <a:pt x="33362" y="58699"/>
                                </a:lnTo>
                                <a:lnTo>
                                  <a:pt x="34899" y="58699"/>
                                </a:lnTo>
                                <a:lnTo>
                                  <a:pt x="34899" y="57137"/>
                                </a:lnTo>
                                <a:lnTo>
                                  <a:pt x="34899" y="50304"/>
                                </a:lnTo>
                                <a:lnTo>
                                  <a:pt x="34899" y="48729"/>
                                </a:lnTo>
                                <a:close/>
                              </a:path>
                              <a:path w="261620" h="60325">
                                <a:moveTo>
                                  <a:pt x="35331" y="13093"/>
                                </a:moveTo>
                                <a:lnTo>
                                  <a:pt x="27038" y="13093"/>
                                </a:lnTo>
                                <a:lnTo>
                                  <a:pt x="27038" y="8483"/>
                                </a:lnTo>
                                <a:lnTo>
                                  <a:pt x="34734" y="8483"/>
                                </a:lnTo>
                                <a:lnTo>
                                  <a:pt x="34734" y="7035"/>
                                </a:lnTo>
                                <a:lnTo>
                                  <a:pt x="27038" y="7035"/>
                                </a:lnTo>
                                <a:lnTo>
                                  <a:pt x="27038" y="2438"/>
                                </a:lnTo>
                                <a:lnTo>
                                  <a:pt x="35318" y="2438"/>
                                </a:lnTo>
                                <a:lnTo>
                                  <a:pt x="35318" y="1003"/>
                                </a:lnTo>
                                <a:lnTo>
                                  <a:pt x="25438" y="1003"/>
                                </a:lnTo>
                                <a:lnTo>
                                  <a:pt x="25438" y="14554"/>
                                </a:lnTo>
                                <a:lnTo>
                                  <a:pt x="35331" y="14554"/>
                                </a:lnTo>
                                <a:lnTo>
                                  <a:pt x="35331" y="13093"/>
                                </a:lnTo>
                                <a:close/>
                              </a:path>
                              <a:path w="261620" h="60325">
                                <a:moveTo>
                                  <a:pt x="47117" y="12039"/>
                                </a:moveTo>
                                <a:lnTo>
                                  <a:pt x="45694" y="11506"/>
                                </a:lnTo>
                                <a:lnTo>
                                  <a:pt x="45072" y="12763"/>
                                </a:lnTo>
                                <a:lnTo>
                                  <a:pt x="43942" y="13398"/>
                                </a:lnTo>
                                <a:lnTo>
                                  <a:pt x="40563" y="13398"/>
                                </a:lnTo>
                                <a:lnTo>
                                  <a:pt x="38900" y="11912"/>
                                </a:lnTo>
                                <a:lnTo>
                                  <a:pt x="38900" y="7302"/>
                                </a:lnTo>
                                <a:lnTo>
                                  <a:pt x="40563" y="5765"/>
                                </a:lnTo>
                                <a:lnTo>
                                  <a:pt x="43878" y="5765"/>
                                </a:lnTo>
                                <a:lnTo>
                                  <a:pt x="45008" y="6375"/>
                                </a:lnTo>
                                <a:lnTo>
                                  <a:pt x="45618" y="7543"/>
                                </a:lnTo>
                                <a:lnTo>
                                  <a:pt x="47053" y="6985"/>
                                </a:lnTo>
                                <a:lnTo>
                                  <a:pt x="46202" y="5321"/>
                                </a:lnTo>
                                <a:lnTo>
                                  <a:pt x="44500" y="4356"/>
                                </a:lnTo>
                                <a:lnTo>
                                  <a:pt x="39789" y="4356"/>
                                </a:lnTo>
                                <a:lnTo>
                                  <a:pt x="37414" y="6451"/>
                                </a:lnTo>
                                <a:lnTo>
                                  <a:pt x="37414" y="12763"/>
                                </a:lnTo>
                                <a:lnTo>
                                  <a:pt x="39789" y="14833"/>
                                </a:lnTo>
                                <a:lnTo>
                                  <a:pt x="44589" y="14833"/>
                                </a:lnTo>
                                <a:lnTo>
                                  <a:pt x="46329" y="13779"/>
                                </a:lnTo>
                                <a:lnTo>
                                  <a:pt x="47117" y="12039"/>
                                </a:lnTo>
                                <a:close/>
                              </a:path>
                              <a:path w="261620" h="60325">
                                <a:moveTo>
                                  <a:pt x="47142" y="28575"/>
                                </a:moveTo>
                                <a:lnTo>
                                  <a:pt x="46278" y="27787"/>
                                </a:lnTo>
                                <a:lnTo>
                                  <a:pt x="45631" y="27203"/>
                                </a:lnTo>
                                <a:lnTo>
                                  <a:pt x="45631" y="29349"/>
                                </a:lnTo>
                                <a:lnTo>
                                  <a:pt x="45631" y="33934"/>
                                </a:lnTo>
                                <a:lnTo>
                                  <a:pt x="43903" y="35521"/>
                                </a:lnTo>
                                <a:lnTo>
                                  <a:pt x="39801" y="35521"/>
                                </a:lnTo>
                                <a:lnTo>
                                  <a:pt x="38061" y="33934"/>
                                </a:lnTo>
                                <a:lnTo>
                                  <a:pt x="38061" y="29349"/>
                                </a:lnTo>
                                <a:lnTo>
                                  <a:pt x="39801" y="27787"/>
                                </a:lnTo>
                                <a:lnTo>
                                  <a:pt x="43903" y="27787"/>
                                </a:lnTo>
                                <a:lnTo>
                                  <a:pt x="45631" y="29349"/>
                                </a:lnTo>
                                <a:lnTo>
                                  <a:pt x="45631" y="27203"/>
                                </a:lnTo>
                                <a:lnTo>
                                  <a:pt x="44792" y="26441"/>
                                </a:lnTo>
                                <a:lnTo>
                                  <a:pt x="38887" y="26441"/>
                                </a:lnTo>
                                <a:lnTo>
                                  <a:pt x="36563" y="28575"/>
                                </a:lnTo>
                                <a:lnTo>
                                  <a:pt x="36563" y="34683"/>
                                </a:lnTo>
                                <a:lnTo>
                                  <a:pt x="38887" y="36868"/>
                                </a:lnTo>
                                <a:lnTo>
                                  <a:pt x="44792" y="36868"/>
                                </a:lnTo>
                                <a:lnTo>
                                  <a:pt x="46240" y="35521"/>
                                </a:lnTo>
                                <a:lnTo>
                                  <a:pt x="47142" y="34683"/>
                                </a:lnTo>
                                <a:lnTo>
                                  <a:pt x="47142" y="28575"/>
                                </a:lnTo>
                                <a:close/>
                              </a:path>
                              <a:path w="261620" h="60325">
                                <a:moveTo>
                                  <a:pt x="47764" y="50203"/>
                                </a:moveTo>
                                <a:lnTo>
                                  <a:pt x="46164" y="48488"/>
                                </a:lnTo>
                                <a:lnTo>
                                  <a:pt x="42100" y="48488"/>
                                </a:lnTo>
                                <a:lnTo>
                                  <a:pt x="40805" y="49174"/>
                                </a:lnTo>
                                <a:lnTo>
                                  <a:pt x="40005" y="50368"/>
                                </a:lnTo>
                                <a:lnTo>
                                  <a:pt x="40005" y="48729"/>
                                </a:lnTo>
                                <a:lnTo>
                                  <a:pt x="38455" y="48729"/>
                                </a:lnTo>
                                <a:lnTo>
                                  <a:pt x="38455" y="58699"/>
                                </a:lnTo>
                                <a:lnTo>
                                  <a:pt x="40005" y="58699"/>
                                </a:lnTo>
                                <a:lnTo>
                                  <a:pt x="40005" y="51308"/>
                                </a:lnTo>
                                <a:lnTo>
                                  <a:pt x="41376" y="49898"/>
                                </a:lnTo>
                                <a:lnTo>
                                  <a:pt x="45110" y="49898"/>
                                </a:lnTo>
                                <a:lnTo>
                                  <a:pt x="46228" y="51155"/>
                                </a:lnTo>
                                <a:lnTo>
                                  <a:pt x="46228" y="58699"/>
                                </a:lnTo>
                                <a:lnTo>
                                  <a:pt x="47764" y="58699"/>
                                </a:lnTo>
                                <a:lnTo>
                                  <a:pt x="47764" y="52730"/>
                                </a:lnTo>
                                <a:lnTo>
                                  <a:pt x="47764" y="50203"/>
                                </a:lnTo>
                                <a:close/>
                              </a:path>
                              <a:path w="261620" h="60325">
                                <a:moveTo>
                                  <a:pt x="59423" y="6515"/>
                                </a:moveTo>
                                <a:lnTo>
                                  <a:pt x="58572" y="5740"/>
                                </a:lnTo>
                                <a:lnTo>
                                  <a:pt x="57912" y="5143"/>
                                </a:lnTo>
                                <a:lnTo>
                                  <a:pt x="57912" y="7289"/>
                                </a:lnTo>
                                <a:lnTo>
                                  <a:pt x="57912" y="11874"/>
                                </a:lnTo>
                                <a:lnTo>
                                  <a:pt x="56184" y="13462"/>
                                </a:lnTo>
                                <a:lnTo>
                                  <a:pt x="52082" y="13462"/>
                                </a:lnTo>
                                <a:lnTo>
                                  <a:pt x="50342" y="11874"/>
                                </a:lnTo>
                                <a:lnTo>
                                  <a:pt x="50342" y="7289"/>
                                </a:lnTo>
                                <a:lnTo>
                                  <a:pt x="52082" y="5740"/>
                                </a:lnTo>
                                <a:lnTo>
                                  <a:pt x="56184" y="5740"/>
                                </a:lnTo>
                                <a:lnTo>
                                  <a:pt x="57912" y="7289"/>
                                </a:lnTo>
                                <a:lnTo>
                                  <a:pt x="57912" y="5143"/>
                                </a:lnTo>
                                <a:lnTo>
                                  <a:pt x="57073" y="4381"/>
                                </a:lnTo>
                                <a:lnTo>
                                  <a:pt x="51168" y="4381"/>
                                </a:lnTo>
                                <a:lnTo>
                                  <a:pt x="48844" y="6515"/>
                                </a:lnTo>
                                <a:lnTo>
                                  <a:pt x="48844" y="12623"/>
                                </a:lnTo>
                                <a:lnTo>
                                  <a:pt x="51168" y="14808"/>
                                </a:lnTo>
                                <a:lnTo>
                                  <a:pt x="57073" y="14808"/>
                                </a:lnTo>
                                <a:lnTo>
                                  <a:pt x="58521" y="13462"/>
                                </a:lnTo>
                                <a:lnTo>
                                  <a:pt x="59423" y="12623"/>
                                </a:lnTo>
                                <a:lnTo>
                                  <a:pt x="59423" y="6515"/>
                                </a:lnTo>
                                <a:close/>
                              </a:path>
                              <a:path w="261620" h="60325">
                                <a:moveTo>
                                  <a:pt x="60248" y="28498"/>
                                </a:moveTo>
                                <a:lnTo>
                                  <a:pt x="59436" y="27774"/>
                                </a:lnTo>
                                <a:lnTo>
                                  <a:pt x="58750" y="27165"/>
                                </a:lnTo>
                                <a:lnTo>
                                  <a:pt x="58750" y="29273"/>
                                </a:lnTo>
                                <a:lnTo>
                                  <a:pt x="58750" y="34023"/>
                                </a:lnTo>
                                <a:lnTo>
                                  <a:pt x="57086" y="35521"/>
                                </a:lnTo>
                                <a:lnTo>
                                  <a:pt x="53149" y="35521"/>
                                </a:lnTo>
                                <a:lnTo>
                                  <a:pt x="52590" y="35064"/>
                                </a:lnTo>
                                <a:lnTo>
                                  <a:pt x="51308" y="34023"/>
                                </a:lnTo>
                                <a:lnTo>
                                  <a:pt x="51308" y="29273"/>
                                </a:lnTo>
                                <a:lnTo>
                                  <a:pt x="52552" y="28257"/>
                                </a:lnTo>
                                <a:lnTo>
                                  <a:pt x="53149" y="27774"/>
                                </a:lnTo>
                                <a:lnTo>
                                  <a:pt x="57086" y="27774"/>
                                </a:lnTo>
                                <a:lnTo>
                                  <a:pt x="58750" y="29273"/>
                                </a:lnTo>
                                <a:lnTo>
                                  <a:pt x="58750" y="27165"/>
                                </a:lnTo>
                                <a:lnTo>
                                  <a:pt x="57924" y="26428"/>
                                </a:lnTo>
                                <a:lnTo>
                                  <a:pt x="53619" y="26428"/>
                                </a:lnTo>
                                <a:lnTo>
                                  <a:pt x="52197" y="27089"/>
                                </a:lnTo>
                                <a:lnTo>
                                  <a:pt x="51308" y="28257"/>
                                </a:lnTo>
                                <a:lnTo>
                                  <a:pt x="51308" y="22072"/>
                                </a:lnTo>
                                <a:lnTo>
                                  <a:pt x="49771" y="22072"/>
                                </a:lnTo>
                                <a:lnTo>
                                  <a:pt x="49771" y="36639"/>
                                </a:lnTo>
                                <a:lnTo>
                                  <a:pt x="51308" y="36639"/>
                                </a:lnTo>
                                <a:lnTo>
                                  <a:pt x="51308" y="35064"/>
                                </a:lnTo>
                                <a:lnTo>
                                  <a:pt x="52197" y="36233"/>
                                </a:lnTo>
                                <a:lnTo>
                                  <a:pt x="53619" y="36893"/>
                                </a:lnTo>
                                <a:lnTo>
                                  <a:pt x="57924" y="36893"/>
                                </a:lnTo>
                                <a:lnTo>
                                  <a:pt x="59461" y="35521"/>
                                </a:lnTo>
                                <a:lnTo>
                                  <a:pt x="60248" y="34810"/>
                                </a:lnTo>
                                <a:lnTo>
                                  <a:pt x="60248" y="28498"/>
                                </a:lnTo>
                                <a:close/>
                              </a:path>
                              <a:path w="261620" h="60325">
                                <a:moveTo>
                                  <a:pt x="60655" y="44132"/>
                                </a:moveTo>
                                <a:lnTo>
                                  <a:pt x="59118" y="44132"/>
                                </a:lnTo>
                                <a:lnTo>
                                  <a:pt x="59118" y="50304"/>
                                </a:lnTo>
                                <a:lnTo>
                                  <a:pt x="59118" y="51333"/>
                                </a:lnTo>
                                <a:lnTo>
                                  <a:pt x="58966" y="51333"/>
                                </a:lnTo>
                                <a:lnTo>
                                  <a:pt x="59118" y="53416"/>
                                </a:lnTo>
                                <a:lnTo>
                                  <a:pt x="59118" y="54025"/>
                                </a:lnTo>
                                <a:lnTo>
                                  <a:pt x="58966" y="56083"/>
                                </a:lnTo>
                                <a:lnTo>
                                  <a:pt x="58953" y="56210"/>
                                </a:lnTo>
                                <a:lnTo>
                                  <a:pt x="57200" y="57581"/>
                                </a:lnTo>
                                <a:lnTo>
                                  <a:pt x="53327" y="57581"/>
                                </a:lnTo>
                                <a:lnTo>
                                  <a:pt x="51676" y="56083"/>
                                </a:lnTo>
                                <a:lnTo>
                                  <a:pt x="51676" y="51333"/>
                                </a:lnTo>
                                <a:lnTo>
                                  <a:pt x="53327" y="49834"/>
                                </a:lnTo>
                                <a:lnTo>
                                  <a:pt x="57200" y="49834"/>
                                </a:lnTo>
                                <a:lnTo>
                                  <a:pt x="59118" y="51333"/>
                                </a:lnTo>
                                <a:lnTo>
                                  <a:pt x="59118" y="50304"/>
                                </a:lnTo>
                                <a:lnTo>
                                  <a:pt x="58750" y="49834"/>
                                </a:lnTo>
                                <a:lnTo>
                                  <a:pt x="58204" y="49149"/>
                                </a:lnTo>
                                <a:lnTo>
                                  <a:pt x="56819" y="48475"/>
                                </a:lnTo>
                                <a:lnTo>
                                  <a:pt x="52501" y="48475"/>
                                </a:lnTo>
                                <a:lnTo>
                                  <a:pt x="50177" y="50558"/>
                                </a:lnTo>
                                <a:lnTo>
                                  <a:pt x="50177" y="56870"/>
                                </a:lnTo>
                                <a:lnTo>
                                  <a:pt x="52501" y="58953"/>
                                </a:lnTo>
                                <a:lnTo>
                                  <a:pt x="56819" y="58953"/>
                                </a:lnTo>
                                <a:lnTo>
                                  <a:pt x="58204" y="58293"/>
                                </a:lnTo>
                                <a:lnTo>
                                  <a:pt x="58762" y="57581"/>
                                </a:lnTo>
                                <a:lnTo>
                                  <a:pt x="59118" y="57137"/>
                                </a:lnTo>
                                <a:lnTo>
                                  <a:pt x="59118" y="58686"/>
                                </a:lnTo>
                                <a:lnTo>
                                  <a:pt x="60655" y="58686"/>
                                </a:lnTo>
                                <a:lnTo>
                                  <a:pt x="60655" y="57137"/>
                                </a:lnTo>
                                <a:lnTo>
                                  <a:pt x="60655" y="50304"/>
                                </a:lnTo>
                                <a:lnTo>
                                  <a:pt x="60655" y="44132"/>
                                </a:lnTo>
                                <a:close/>
                              </a:path>
                              <a:path w="261620" h="60325">
                                <a:moveTo>
                                  <a:pt x="70421" y="32308"/>
                                </a:moveTo>
                                <a:lnTo>
                                  <a:pt x="69316" y="31559"/>
                                </a:lnTo>
                                <a:lnTo>
                                  <a:pt x="64579" y="30467"/>
                                </a:lnTo>
                                <a:lnTo>
                                  <a:pt x="64033" y="30099"/>
                                </a:lnTo>
                                <a:lnTo>
                                  <a:pt x="64033" y="28359"/>
                                </a:lnTo>
                                <a:lnTo>
                                  <a:pt x="64820" y="27673"/>
                                </a:lnTo>
                                <a:lnTo>
                                  <a:pt x="67487" y="27673"/>
                                </a:lnTo>
                                <a:lnTo>
                                  <a:pt x="68376" y="28219"/>
                                </a:lnTo>
                                <a:lnTo>
                                  <a:pt x="68719" y="29070"/>
                                </a:lnTo>
                                <a:lnTo>
                                  <a:pt x="70167" y="28625"/>
                                </a:lnTo>
                                <a:lnTo>
                                  <a:pt x="69621" y="27317"/>
                                </a:lnTo>
                                <a:lnTo>
                                  <a:pt x="68262" y="26428"/>
                                </a:lnTo>
                                <a:lnTo>
                                  <a:pt x="63995" y="26428"/>
                                </a:lnTo>
                                <a:lnTo>
                                  <a:pt x="62496" y="27635"/>
                                </a:lnTo>
                                <a:lnTo>
                                  <a:pt x="62496" y="30810"/>
                                </a:lnTo>
                                <a:lnTo>
                                  <a:pt x="63423" y="31623"/>
                                </a:lnTo>
                                <a:lnTo>
                                  <a:pt x="65087" y="31978"/>
                                </a:lnTo>
                                <a:lnTo>
                                  <a:pt x="68275" y="32715"/>
                                </a:lnTo>
                                <a:lnTo>
                                  <a:pt x="68910" y="33096"/>
                                </a:lnTo>
                                <a:lnTo>
                                  <a:pt x="68910" y="34950"/>
                                </a:lnTo>
                                <a:lnTo>
                                  <a:pt x="67957" y="35623"/>
                                </a:lnTo>
                                <a:lnTo>
                                  <a:pt x="66522" y="35623"/>
                                </a:lnTo>
                                <a:lnTo>
                                  <a:pt x="65087" y="35623"/>
                                </a:lnTo>
                                <a:lnTo>
                                  <a:pt x="63957" y="35039"/>
                                </a:lnTo>
                                <a:lnTo>
                                  <a:pt x="63652" y="33947"/>
                                </a:lnTo>
                                <a:lnTo>
                                  <a:pt x="62179" y="34531"/>
                                </a:lnTo>
                                <a:lnTo>
                                  <a:pt x="62674" y="36093"/>
                                </a:lnTo>
                                <a:lnTo>
                                  <a:pt x="64338" y="36893"/>
                                </a:lnTo>
                                <a:lnTo>
                                  <a:pt x="68783" y="36893"/>
                                </a:lnTo>
                                <a:lnTo>
                                  <a:pt x="70421" y="35788"/>
                                </a:lnTo>
                                <a:lnTo>
                                  <a:pt x="70421" y="32308"/>
                                </a:lnTo>
                                <a:close/>
                              </a:path>
                              <a:path w="261620" h="60325">
                                <a:moveTo>
                                  <a:pt x="71348" y="6070"/>
                                </a:moveTo>
                                <a:lnTo>
                                  <a:pt x="69748" y="4356"/>
                                </a:lnTo>
                                <a:lnTo>
                                  <a:pt x="65684" y="4356"/>
                                </a:lnTo>
                                <a:lnTo>
                                  <a:pt x="64389" y="5041"/>
                                </a:lnTo>
                                <a:lnTo>
                                  <a:pt x="63588" y="6235"/>
                                </a:lnTo>
                                <a:lnTo>
                                  <a:pt x="63588" y="4597"/>
                                </a:lnTo>
                                <a:lnTo>
                                  <a:pt x="62039" y="4597"/>
                                </a:lnTo>
                                <a:lnTo>
                                  <a:pt x="62039" y="14566"/>
                                </a:lnTo>
                                <a:lnTo>
                                  <a:pt x="63588" y="14566"/>
                                </a:lnTo>
                                <a:lnTo>
                                  <a:pt x="63588" y="7175"/>
                                </a:lnTo>
                                <a:lnTo>
                                  <a:pt x="64960" y="5765"/>
                                </a:lnTo>
                                <a:lnTo>
                                  <a:pt x="68694" y="5765"/>
                                </a:lnTo>
                                <a:lnTo>
                                  <a:pt x="69811" y="7023"/>
                                </a:lnTo>
                                <a:lnTo>
                                  <a:pt x="69811" y="14566"/>
                                </a:lnTo>
                                <a:lnTo>
                                  <a:pt x="71348" y="14566"/>
                                </a:lnTo>
                                <a:lnTo>
                                  <a:pt x="71348" y="8597"/>
                                </a:lnTo>
                                <a:lnTo>
                                  <a:pt x="71348" y="6070"/>
                                </a:lnTo>
                                <a:close/>
                              </a:path>
                              <a:path w="261620" h="60325">
                                <a:moveTo>
                                  <a:pt x="74650" y="33985"/>
                                </a:moveTo>
                                <a:lnTo>
                                  <a:pt x="72834" y="33985"/>
                                </a:lnTo>
                                <a:lnTo>
                                  <a:pt x="71501" y="39306"/>
                                </a:lnTo>
                                <a:lnTo>
                                  <a:pt x="72707" y="39306"/>
                                </a:lnTo>
                                <a:lnTo>
                                  <a:pt x="74650" y="34036"/>
                                </a:lnTo>
                                <a:close/>
                              </a:path>
                              <a:path w="261620" h="60325">
                                <a:moveTo>
                                  <a:pt x="80378" y="58699"/>
                                </a:moveTo>
                                <a:lnTo>
                                  <a:pt x="76022" y="53606"/>
                                </a:lnTo>
                                <a:lnTo>
                                  <a:pt x="75679" y="53606"/>
                                </a:lnTo>
                                <a:lnTo>
                                  <a:pt x="78409" y="53276"/>
                                </a:lnTo>
                                <a:lnTo>
                                  <a:pt x="79552" y="52146"/>
                                </a:lnTo>
                                <a:lnTo>
                                  <a:pt x="80010" y="51689"/>
                                </a:lnTo>
                                <a:lnTo>
                                  <a:pt x="80010" y="46824"/>
                                </a:lnTo>
                                <a:lnTo>
                                  <a:pt x="79730" y="46583"/>
                                </a:lnTo>
                                <a:lnTo>
                                  <a:pt x="78409" y="45453"/>
                                </a:lnTo>
                                <a:lnTo>
                                  <a:pt x="78409" y="47701"/>
                                </a:lnTo>
                                <a:lnTo>
                                  <a:pt x="78409" y="51041"/>
                                </a:lnTo>
                                <a:lnTo>
                                  <a:pt x="77127" y="52146"/>
                                </a:lnTo>
                                <a:lnTo>
                                  <a:pt x="70916" y="52146"/>
                                </a:lnTo>
                                <a:lnTo>
                                  <a:pt x="70916" y="46583"/>
                                </a:lnTo>
                                <a:lnTo>
                                  <a:pt x="77127" y="46583"/>
                                </a:lnTo>
                                <a:lnTo>
                                  <a:pt x="78409" y="47701"/>
                                </a:lnTo>
                                <a:lnTo>
                                  <a:pt x="78409" y="45453"/>
                                </a:lnTo>
                                <a:lnTo>
                                  <a:pt x="78066" y="45148"/>
                                </a:lnTo>
                                <a:lnTo>
                                  <a:pt x="69316" y="45148"/>
                                </a:lnTo>
                                <a:lnTo>
                                  <a:pt x="69316" y="58699"/>
                                </a:lnTo>
                                <a:lnTo>
                                  <a:pt x="70916" y="58699"/>
                                </a:lnTo>
                                <a:lnTo>
                                  <a:pt x="70916" y="53606"/>
                                </a:lnTo>
                                <a:lnTo>
                                  <a:pt x="74142" y="53606"/>
                                </a:lnTo>
                                <a:lnTo>
                                  <a:pt x="78333" y="58699"/>
                                </a:lnTo>
                                <a:lnTo>
                                  <a:pt x="80378" y="58699"/>
                                </a:lnTo>
                                <a:close/>
                              </a:path>
                              <a:path w="261620" h="60325">
                                <a:moveTo>
                                  <a:pt x="84340" y="6515"/>
                                </a:moveTo>
                                <a:lnTo>
                                  <a:pt x="83489" y="5740"/>
                                </a:lnTo>
                                <a:lnTo>
                                  <a:pt x="82829" y="5143"/>
                                </a:lnTo>
                                <a:lnTo>
                                  <a:pt x="82829" y="7289"/>
                                </a:lnTo>
                                <a:lnTo>
                                  <a:pt x="82829" y="11874"/>
                                </a:lnTo>
                                <a:lnTo>
                                  <a:pt x="81102" y="13462"/>
                                </a:lnTo>
                                <a:lnTo>
                                  <a:pt x="77000" y="13462"/>
                                </a:lnTo>
                                <a:lnTo>
                                  <a:pt x="75260" y="11874"/>
                                </a:lnTo>
                                <a:lnTo>
                                  <a:pt x="75260" y="7289"/>
                                </a:lnTo>
                                <a:lnTo>
                                  <a:pt x="77000" y="5740"/>
                                </a:lnTo>
                                <a:lnTo>
                                  <a:pt x="81102" y="5740"/>
                                </a:lnTo>
                                <a:lnTo>
                                  <a:pt x="82829" y="7289"/>
                                </a:lnTo>
                                <a:lnTo>
                                  <a:pt x="82829" y="5143"/>
                                </a:lnTo>
                                <a:lnTo>
                                  <a:pt x="81991" y="4381"/>
                                </a:lnTo>
                                <a:lnTo>
                                  <a:pt x="76085" y="4381"/>
                                </a:lnTo>
                                <a:lnTo>
                                  <a:pt x="73761" y="6515"/>
                                </a:lnTo>
                                <a:lnTo>
                                  <a:pt x="73761" y="12623"/>
                                </a:lnTo>
                                <a:lnTo>
                                  <a:pt x="76085" y="14808"/>
                                </a:lnTo>
                                <a:lnTo>
                                  <a:pt x="81991" y="14808"/>
                                </a:lnTo>
                                <a:lnTo>
                                  <a:pt x="83439" y="13462"/>
                                </a:lnTo>
                                <a:lnTo>
                                  <a:pt x="84340" y="12623"/>
                                </a:lnTo>
                                <a:lnTo>
                                  <a:pt x="84340" y="6515"/>
                                </a:lnTo>
                                <a:close/>
                              </a:path>
                              <a:path w="261620" h="60325">
                                <a:moveTo>
                                  <a:pt x="91744" y="54025"/>
                                </a:moveTo>
                                <a:lnTo>
                                  <a:pt x="91706" y="52870"/>
                                </a:lnTo>
                                <a:lnTo>
                                  <a:pt x="91643" y="50546"/>
                                </a:lnTo>
                                <a:lnTo>
                                  <a:pt x="90944" y="49834"/>
                                </a:lnTo>
                                <a:lnTo>
                                  <a:pt x="90182" y="49110"/>
                                </a:lnTo>
                                <a:lnTo>
                                  <a:pt x="90182" y="52870"/>
                                </a:lnTo>
                                <a:lnTo>
                                  <a:pt x="83248" y="52870"/>
                                </a:lnTo>
                                <a:lnTo>
                                  <a:pt x="83553" y="50927"/>
                                </a:lnTo>
                                <a:lnTo>
                                  <a:pt x="85229" y="49834"/>
                                </a:lnTo>
                                <a:lnTo>
                                  <a:pt x="88531" y="49834"/>
                                </a:lnTo>
                                <a:lnTo>
                                  <a:pt x="89903" y="50927"/>
                                </a:lnTo>
                                <a:lnTo>
                                  <a:pt x="90182" y="52870"/>
                                </a:lnTo>
                                <a:lnTo>
                                  <a:pt x="90182" y="49110"/>
                                </a:lnTo>
                                <a:lnTo>
                                  <a:pt x="89535" y="48488"/>
                                </a:lnTo>
                                <a:lnTo>
                                  <a:pt x="84099" y="48488"/>
                                </a:lnTo>
                                <a:lnTo>
                                  <a:pt x="81699" y="50546"/>
                                </a:lnTo>
                                <a:lnTo>
                                  <a:pt x="81699" y="56921"/>
                                </a:lnTo>
                                <a:lnTo>
                                  <a:pt x="84137" y="58953"/>
                                </a:lnTo>
                                <a:lnTo>
                                  <a:pt x="88773" y="58953"/>
                                </a:lnTo>
                                <a:lnTo>
                                  <a:pt x="90347" y="58191"/>
                                </a:lnTo>
                                <a:lnTo>
                                  <a:pt x="90703" y="57607"/>
                                </a:lnTo>
                                <a:lnTo>
                                  <a:pt x="91262" y="56692"/>
                                </a:lnTo>
                                <a:lnTo>
                                  <a:pt x="90030" y="56070"/>
                                </a:lnTo>
                                <a:lnTo>
                                  <a:pt x="89255" y="57175"/>
                                </a:lnTo>
                                <a:lnTo>
                                  <a:pt x="88087" y="57607"/>
                                </a:lnTo>
                                <a:lnTo>
                                  <a:pt x="85051" y="57607"/>
                                </a:lnTo>
                                <a:lnTo>
                                  <a:pt x="83337" y="56273"/>
                                </a:lnTo>
                                <a:lnTo>
                                  <a:pt x="83185" y="54025"/>
                                </a:lnTo>
                                <a:lnTo>
                                  <a:pt x="91744" y="54025"/>
                                </a:lnTo>
                                <a:close/>
                              </a:path>
                              <a:path w="261620" h="60325">
                                <a:moveTo>
                                  <a:pt x="92710" y="23088"/>
                                </a:moveTo>
                                <a:lnTo>
                                  <a:pt x="81038" y="23088"/>
                                </a:lnTo>
                                <a:lnTo>
                                  <a:pt x="81038" y="24523"/>
                                </a:lnTo>
                                <a:lnTo>
                                  <a:pt x="86080" y="24523"/>
                                </a:lnTo>
                                <a:lnTo>
                                  <a:pt x="86080" y="36639"/>
                                </a:lnTo>
                                <a:lnTo>
                                  <a:pt x="87693" y="36639"/>
                                </a:lnTo>
                                <a:lnTo>
                                  <a:pt x="87693" y="24523"/>
                                </a:lnTo>
                                <a:lnTo>
                                  <a:pt x="92710" y="24523"/>
                                </a:lnTo>
                                <a:lnTo>
                                  <a:pt x="92710" y="23088"/>
                                </a:lnTo>
                                <a:close/>
                              </a:path>
                              <a:path w="261620" h="60325">
                                <a:moveTo>
                                  <a:pt x="99352" y="26644"/>
                                </a:moveTo>
                                <a:lnTo>
                                  <a:pt x="99072" y="26555"/>
                                </a:lnTo>
                                <a:lnTo>
                                  <a:pt x="96786" y="26555"/>
                                </a:lnTo>
                                <a:lnTo>
                                  <a:pt x="95453" y="27660"/>
                                </a:lnTo>
                                <a:lnTo>
                                  <a:pt x="94640" y="29133"/>
                                </a:lnTo>
                                <a:lnTo>
                                  <a:pt x="94640" y="26657"/>
                                </a:lnTo>
                                <a:lnTo>
                                  <a:pt x="93078" y="26657"/>
                                </a:lnTo>
                                <a:lnTo>
                                  <a:pt x="93078" y="36639"/>
                                </a:lnTo>
                                <a:lnTo>
                                  <a:pt x="94640" y="36639"/>
                                </a:lnTo>
                                <a:lnTo>
                                  <a:pt x="94640" y="30099"/>
                                </a:lnTo>
                                <a:lnTo>
                                  <a:pt x="95999" y="28105"/>
                                </a:lnTo>
                                <a:lnTo>
                                  <a:pt x="98640" y="28105"/>
                                </a:lnTo>
                                <a:lnTo>
                                  <a:pt x="99225" y="28117"/>
                                </a:lnTo>
                                <a:lnTo>
                                  <a:pt x="99352" y="26644"/>
                                </a:lnTo>
                                <a:close/>
                              </a:path>
                              <a:path w="261620" h="60325">
                                <a:moveTo>
                                  <a:pt x="101917" y="54368"/>
                                </a:moveTo>
                                <a:lnTo>
                                  <a:pt x="100812" y="53619"/>
                                </a:lnTo>
                                <a:lnTo>
                                  <a:pt x="96075" y="52527"/>
                                </a:lnTo>
                                <a:lnTo>
                                  <a:pt x="95529" y="52158"/>
                                </a:lnTo>
                                <a:lnTo>
                                  <a:pt x="95529" y="50419"/>
                                </a:lnTo>
                                <a:lnTo>
                                  <a:pt x="96316" y="49733"/>
                                </a:lnTo>
                                <a:lnTo>
                                  <a:pt x="98983" y="49733"/>
                                </a:lnTo>
                                <a:lnTo>
                                  <a:pt x="99872" y="50279"/>
                                </a:lnTo>
                                <a:lnTo>
                                  <a:pt x="100215" y="51130"/>
                                </a:lnTo>
                                <a:lnTo>
                                  <a:pt x="101663" y="50685"/>
                                </a:lnTo>
                                <a:lnTo>
                                  <a:pt x="101117" y="49377"/>
                                </a:lnTo>
                                <a:lnTo>
                                  <a:pt x="99758" y="48475"/>
                                </a:lnTo>
                                <a:lnTo>
                                  <a:pt x="95491" y="48475"/>
                                </a:lnTo>
                                <a:lnTo>
                                  <a:pt x="93992" y="49695"/>
                                </a:lnTo>
                                <a:lnTo>
                                  <a:pt x="93992" y="52870"/>
                                </a:lnTo>
                                <a:lnTo>
                                  <a:pt x="94919" y="53682"/>
                                </a:lnTo>
                                <a:lnTo>
                                  <a:pt x="96583" y="54038"/>
                                </a:lnTo>
                                <a:lnTo>
                                  <a:pt x="99771" y="54775"/>
                                </a:lnTo>
                                <a:lnTo>
                                  <a:pt x="100406" y="55156"/>
                                </a:lnTo>
                                <a:lnTo>
                                  <a:pt x="100406" y="57023"/>
                                </a:lnTo>
                                <a:lnTo>
                                  <a:pt x="99453" y="57683"/>
                                </a:lnTo>
                                <a:lnTo>
                                  <a:pt x="98018" y="57683"/>
                                </a:lnTo>
                                <a:lnTo>
                                  <a:pt x="96583" y="57683"/>
                                </a:lnTo>
                                <a:lnTo>
                                  <a:pt x="95453" y="57099"/>
                                </a:lnTo>
                                <a:lnTo>
                                  <a:pt x="95148" y="56007"/>
                                </a:lnTo>
                                <a:lnTo>
                                  <a:pt x="93675" y="56591"/>
                                </a:lnTo>
                                <a:lnTo>
                                  <a:pt x="94170" y="58153"/>
                                </a:lnTo>
                                <a:lnTo>
                                  <a:pt x="95834" y="58953"/>
                                </a:lnTo>
                                <a:lnTo>
                                  <a:pt x="100279" y="58953"/>
                                </a:lnTo>
                                <a:lnTo>
                                  <a:pt x="101917" y="57848"/>
                                </a:lnTo>
                                <a:lnTo>
                                  <a:pt x="101917" y="54368"/>
                                </a:lnTo>
                                <a:close/>
                              </a:path>
                              <a:path w="261620" h="60325">
                                <a:moveTo>
                                  <a:pt x="102781" y="5854"/>
                                </a:moveTo>
                                <a:lnTo>
                                  <a:pt x="101168" y="4356"/>
                                </a:lnTo>
                                <a:lnTo>
                                  <a:pt x="97358" y="4356"/>
                                </a:lnTo>
                                <a:lnTo>
                                  <a:pt x="96062" y="5143"/>
                                </a:lnTo>
                                <a:lnTo>
                                  <a:pt x="95300" y="6400"/>
                                </a:lnTo>
                                <a:lnTo>
                                  <a:pt x="94716" y="5105"/>
                                </a:lnTo>
                                <a:lnTo>
                                  <a:pt x="93433" y="4356"/>
                                </a:lnTo>
                                <a:lnTo>
                                  <a:pt x="90347" y="4356"/>
                                </a:lnTo>
                                <a:lnTo>
                                  <a:pt x="89217" y="5016"/>
                                </a:lnTo>
                                <a:lnTo>
                                  <a:pt x="88506" y="6096"/>
                                </a:lnTo>
                                <a:lnTo>
                                  <a:pt x="88506" y="4597"/>
                                </a:lnTo>
                                <a:lnTo>
                                  <a:pt x="86969" y="4597"/>
                                </a:lnTo>
                                <a:lnTo>
                                  <a:pt x="86969" y="14566"/>
                                </a:lnTo>
                                <a:lnTo>
                                  <a:pt x="88506" y="14566"/>
                                </a:lnTo>
                                <a:lnTo>
                                  <a:pt x="88506" y="7124"/>
                                </a:lnTo>
                                <a:lnTo>
                                  <a:pt x="89700" y="5765"/>
                                </a:lnTo>
                                <a:lnTo>
                                  <a:pt x="93014" y="5765"/>
                                </a:lnTo>
                                <a:lnTo>
                                  <a:pt x="94081" y="6807"/>
                                </a:lnTo>
                                <a:lnTo>
                                  <a:pt x="94081" y="14566"/>
                                </a:lnTo>
                                <a:lnTo>
                                  <a:pt x="95618" y="14566"/>
                                </a:lnTo>
                                <a:lnTo>
                                  <a:pt x="95618" y="7124"/>
                                </a:lnTo>
                                <a:lnTo>
                                  <a:pt x="96837" y="5765"/>
                                </a:lnTo>
                                <a:lnTo>
                                  <a:pt x="100177" y="5765"/>
                                </a:lnTo>
                                <a:lnTo>
                                  <a:pt x="101244" y="6807"/>
                                </a:lnTo>
                                <a:lnTo>
                                  <a:pt x="101244" y="14566"/>
                                </a:lnTo>
                                <a:lnTo>
                                  <a:pt x="102781" y="14566"/>
                                </a:lnTo>
                                <a:lnTo>
                                  <a:pt x="102781" y="8115"/>
                                </a:lnTo>
                                <a:lnTo>
                                  <a:pt x="102781" y="5854"/>
                                </a:lnTo>
                                <a:close/>
                              </a:path>
                              <a:path w="261620" h="60325">
                                <a:moveTo>
                                  <a:pt x="107835" y="4597"/>
                                </a:moveTo>
                                <a:lnTo>
                                  <a:pt x="106273" y="4597"/>
                                </a:lnTo>
                                <a:lnTo>
                                  <a:pt x="106273" y="14566"/>
                                </a:lnTo>
                                <a:lnTo>
                                  <a:pt x="107835" y="14566"/>
                                </a:lnTo>
                                <a:lnTo>
                                  <a:pt x="107835" y="4597"/>
                                </a:lnTo>
                                <a:close/>
                              </a:path>
                              <a:path w="261620" h="60325">
                                <a:moveTo>
                                  <a:pt x="110617" y="26657"/>
                                </a:moveTo>
                                <a:lnTo>
                                  <a:pt x="109080" y="26657"/>
                                </a:lnTo>
                                <a:lnTo>
                                  <a:pt x="109080" y="28232"/>
                                </a:lnTo>
                                <a:lnTo>
                                  <a:pt x="109080" y="29273"/>
                                </a:lnTo>
                                <a:lnTo>
                                  <a:pt x="108927" y="29273"/>
                                </a:lnTo>
                                <a:lnTo>
                                  <a:pt x="109080" y="31356"/>
                                </a:lnTo>
                                <a:lnTo>
                                  <a:pt x="109080" y="31953"/>
                                </a:lnTo>
                                <a:lnTo>
                                  <a:pt x="108915" y="34137"/>
                                </a:lnTo>
                                <a:lnTo>
                                  <a:pt x="107162" y="35521"/>
                                </a:lnTo>
                                <a:lnTo>
                                  <a:pt x="103289" y="35521"/>
                                </a:lnTo>
                                <a:lnTo>
                                  <a:pt x="101765" y="34137"/>
                                </a:lnTo>
                                <a:lnTo>
                                  <a:pt x="101638" y="29273"/>
                                </a:lnTo>
                                <a:lnTo>
                                  <a:pt x="103289" y="27774"/>
                                </a:lnTo>
                                <a:lnTo>
                                  <a:pt x="107162" y="27774"/>
                                </a:lnTo>
                                <a:lnTo>
                                  <a:pt x="109080" y="29273"/>
                                </a:lnTo>
                                <a:lnTo>
                                  <a:pt x="109080" y="28232"/>
                                </a:lnTo>
                                <a:lnTo>
                                  <a:pt x="108712" y="27774"/>
                                </a:lnTo>
                                <a:lnTo>
                                  <a:pt x="108165" y="27089"/>
                                </a:lnTo>
                                <a:lnTo>
                                  <a:pt x="106768" y="26416"/>
                                </a:lnTo>
                                <a:lnTo>
                                  <a:pt x="102463" y="26416"/>
                                </a:lnTo>
                                <a:lnTo>
                                  <a:pt x="100139" y="28498"/>
                                </a:lnTo>
                                <a:lnTo>
                                  <a:pt x="100139" y="34810"/>
                                </a:lnTo>
                                <a:lnTo>
                                  <a:pt x="102463" y="36893"/>
                                </a:lnTo>
                                <a:lnTo>
                                  <a:pt x="106768" y="36893"/>
                                </a:lnTo>
                                <a:lnTo>
                                  <a:pt x="108165" y="36220"/>
                                </a:lnTo>
                                <a:lnTo>
                                  <a:pt x="108712" y="35521"/>
                                </a:lnTo>
                                <a:lnTo>
                                  <a:pt x="109080" y="35064"/>
                                </a:lnTo>
                                <a:lnTo>
                                  <a:pt x="109080" y="36626"/>
                                </a:lnTo>
                                <a:lnTo>
                                  <a:pt x="110617" y="36626"/>
                                </a:lnTo>
                                <a:lnTo>
                                  <a:pt x="110617" y="35064"/>
                                </a:lnTo>
                                <a:lnTo>
                                  <a:pt x="110617" y="28232"/>
                                </a:lnTo>
                                <a:lnTo>
                                  <a:pt x="110617" y="26657"/>
                                </a:lnTo>
                                <a:close/>
                              </a:path>
                              <a:path w="261620" h="60325">
                                <a:moveTo>
                                  <a:pt x="114300" y="50660"/>
                                </a:moveTo>
                                <a:lnTo>
                                  <a:pt x="113436" y="49872"/>
                                </a:lnTo>
                                <a:lnTo>
                                  <a:pt x="112788" y="49288"/>
                                </a:lnTo>
                                <a:lnTo>
                                  <a:pt x="112788" y="51422"/>
                                </a:lnTo>
                                <a:lnTo>
                                  <a:pt x="112788" y="56019"/>
                                </a:lnTo>
                                <a:lnTo>
                                  <a:pt x="111061" y="57594"/>
                                </a:lnTo>
                                <a:lnTo>
                                  <a:pt x="106959" y="57594"/>
                                </a:lnTo>
                                <a:lnTo>
                                  <a:pt x="105219" y="56019"/>
                                </a:lnTo>
                                <a:lnTo>
                                  <a:pt x="105219" y="51422"/>
                                </a:lnTo>
                                <a:lnTo>
                                  <a:pt x="106959" y="49872"/>
                                </a:lnTo>
                                <a:lnTo>
                                  <a:pt x="111061" y="49872"/>
                                </a:lnTo>
                                <a:lnTo>
                                  <a:pt x="112788" y="51422"/>
                                </a:lnTo>
                                <a:lnTo>
                                  <a:pt x="112788" y="49288"/>
                                </a:lnTo>
                                <a:lnTo>
                                  <a:pt x="111950" y="48514"/>
                                </a:lnTo>
                                <a:lnTo>
                                  <a:pt x="106045" y="48514"/>
                                </a:lnTo>
                                <a:lnTo>
                                  <a:pt x="103720" y="50660"/>
                                </a:lnTo>
                                <a:lnTo>
                                  <a:pt x="103720" y="56769"/>
                                </a:lnTo>
                                <a:lnTo>
                                  <a:pt x="106045" y="58940"/>
                                </a:lnTo>
                                <a:lnTo>
                                  <a:pt x="111950" y="58940"/>
                                </a:lnTo>
                                <a:lnTo>
                                  <a:pt x="113398" y="57594"/>
                                </a:lnTo>
                                <a:lnTo>
                                  <a:pt x="114300" y="56769"/>
                                </a:lnTo>
                                <a:lnTo>
                                  <a:pt x="114300" y="50660"/>
                                </a:lnTo>
                                <a:close/>
                              </a:path>
                              <a:path w="261620" h="60325">
                                <a:moveTo>
                                  <a:pt x="120345" y="12039"/>
                                </a:moveTo>
                                <a:lnTo>
                                  <a:pt x="118935" y="11506"/>
                                </a:lnTo>
                                <a:lnTo>
                                  <a:pt x="118300" y="12763"/>
                                </a:lnTo>
                                <a:lnTo>
                                  <a:pt x="117170" y="13398"/>
                                </a:lnTo>
                                <a:lnTo>
                                  <a:pt x="113792" y="13398"/>
                                </a:lnTo>
                                <a:lnTo>
                                  <a:pt x="112141" y="11912"/>
                                </a:lnTo>
                                <a:lnTo>
                                  <a:pt x="112141" y="7302"/>
                                </a:lnTo>
                                <a:lnTo>
                                  <a:pt x="113792" y="5765"/>
                                </a:lnTo>
                                <a:lnTo>
                                  <a:pt x="117106" y="5765"/>
                                </a:lnTo>
                                <a:lnTo>
                                  <a:pt x="118237" y="6375"/>
                                </a:lnTo>
                                <a:lnTo>
                                  <a:pt x="118846" y="7543"/>
                                </a:lnTo>
                                <a:lnTo>
                                  <a:pt x="120281" y="6985"/>
                                </a:lnTo>
                                <a:lnTo>
                                  <a:pt x="119430" y="5321"/>
                                </a:lnTo>
                                <a:lnTo>
                                  <a:pt x="117741" y="4356"/>
                                </a:lnTo>
                                <a:lnTo>
                                  <a:pt x="113030" y="4356"/>
                                </a:lnTo>
                                <a:lnTo>
                                  <a:pt x="110642" y="6451"/>
                                </a:lnTo>
                                <a:lnTo>
                                  <a:pt x="110642" y="12763"/>
                                </a:lnTo>
                                <a:lnTo>
                                  <a:pt x="113030" y="14833"/>
                                </a:lnTo>
                                <a:lnTo>
                                  <a:pt x="117817" y="14833"/>
                                </a:lnTo>
                                <a:lnTo>
                                  <a:pt x="119557" y="13779"/>
                                </a:lnTo>
                                <a:lnTo>
                                  <a:pt x="120345" y="12039"/>
                                </a:lnTo>
                                <a:close/>
                              </a:path>
                              <a:path w="261620" h="60325">
                                <a:moveTo>
                                  <a:pt x="123482" y="28143"/>
                                </a:moveTo>
                                <a:lnTo>
                                  <a:pt x="121881" y="26428"/>
                                </a:lnTo>
                                <a:lnTo>
                                  <a:pt x="117817" y="26428"/>
                                </a:lnTo>
                                <a:lnTo>
                                  <a:pt x="116522" y="27114"/>
                                </a:lnTo>
                                <a:lnTo>
                                  <a:pt x="115722" y="28308"/>
                                </a:lnTo>
                                <a:lnTo>
                                  <a:pt x="115722" y="26670"/>
                                </a:lnTo>
                                <a:lnTo>
                                  <a:pt x="114173" y="26670"/>
                                </a:lnTo>
                                <a:lnTo>
                                  <a:pt x="114173" y="36639"/>
                                </a:lnTo>
                                <a:lnTo>
                                  <a:pt x="115722" y="36639"/>
                                </a:lnTo>
                                <a:lnTo>
                                  <a:pt x="115722" y="29248"/>
                                </a:lnTo>
                                <a:lnTo>
                                  <a:pt x="117094" y="27838"/>
                                </a:lnTo>
                                <a:lnTo>
                                  <a:pt x="120827" y="27838"/>
                                </a:lnTo>
                                <a:lnTo>
                                  <a:pt x="121945" y="29095"/>
                                </a:lnTo>
                                <a:lnTo>
                                  <a:pt x="121945" y="36639"/>
                                </a:lnTo>
                                <a:lnTo>
                                  <a:pt x="123482" y="36639"/>
                                </a:lnTo>
                                <a:lnTo>
                                  <a:pt x="123482" y="30670"/>
                                </a:lnTo>
                                <a:lnTo>
                                  <a:pt x="123482" y="28143"/>
                                </a:lnTo>
                                <a:close/>
                              </a:path>
                              <a:path w="261620" h="60325">
                                <a:moveTo>
                                  <a:pt x="126009" y="48729"/>
                                </a:moveTo>
                                <a:lnTo>
                                  <a:pt x="124447" y="48729"/>
                                </a:lnTo>
                                <a:lnTo>
                                  <a:pt x="124447" y="56108"/>
                                </a:lnTo>
                                <a:lnTo>
                                  <a:pt x="123075" y="57505"/>
                                </a:lnTo>
                                <a:lnTo>
                                  <a:pt x="119341" y="57505"/>
                                </a:lnTo>
                                <a:lnTo>
                                  <a:pt x="118249" y="56273"/>
                                </a:lnTo>
                                <a:lnTo>
                                  <a:pt x="118249" y="48729"/>
                                </a:lnTo>
                                <a:lnTo>
                                  <a:pt x="116687" y="48729"/>
                                </a:lnTo>
                                <a:lnTo>
                                  <a:pt x="116687" y="57226"/>
                                </a:lnTo>
                                <a:lnTo>
                                  <a:pt x="118287" y="58940"/>
                                </a:lnTo>
                                <a:lnTo>
                                  <a:pt x="122351" y="58940"/>
                                </a:lnTo>
                                <a:lnTo>
                                  <a:pt x="123647" y="58254"/>
                                </a:lnTo>
                                <a:lnTo>
                                  <a:pt x="124447" y="57061"/>
                                </a:lnTo>
                                <a:lnTo>
                                  <a:pt x="124447" y="58686"/>
                                </a:lnTo>
                                <a:lnTo>
                                  <a:pt x="126009" y="58686"/>
                                </a:lnTo>
                                <a:lnTo>
                                  <a:pt x="126009" y="48729"/>
                                </a:lnTo>
                                <a:close/>
                              </a:path>
                              <a:path w="261620" h="60325">
                                <a:moveTo>
                                  <a:pt x="134315" y="32308"/>
                                </a:moveTo>
                                <a:lnTo>
                                  <a:pt x="133210" y="31559"/>
                                </a:lnTo>
                                <a:lnTo>
                                  <a:pt x="128473" y="30467"/>
                                </a:lnTo>
                                <a:lnTo>
                                  <a:pt x="127927" y="30099"/>
                                </a:lnTo>
                                <a:lnTo>
                                  <a:pt x="127927" y="28359"/>
                                </a:lnTo>
                                <a:lnTo>
                                  <a:pt x="128714" y="27673"/>
                                </a:lnTo>
                                <a:lnTo>
                                  <a:pt x="131394" y="27673"/>
                                </a:lnTo>
                                <a:lnTo>
                                  <a:pt x="132270" y="28219"/>
                                </a:lnTo>
                                <a:lnTo>
                                  <a:pt x="132613" y="29070"/>
                                </a:lnTo>
                                <a:lnTo>
                                  <a:pt x="134061" y="28625"/>
                                </a:lnTo>
                                <a:lnTo>
                                  <a:pt x="133515" y="27317"/>
                                </a:lnTo>
                                <a:lnTo>
                                  <a:pt x="132156" y="26428"/>
                                </a:lnTo>
                                <a:lnTo>
                                  <a:pt x="127889" y="26428"/>
                                </a:lnTo>
                                <a:lnTo>
                                  <a:pt x="126390" y="27635"/>
                                </a:lnTo>
                                <a:lnTo>
                                  <a:pt x="126390" y="30810"/>
                                </a:lnTo>
                                <a:lnTo>
                                  <a:pt x="127317" y="31623"/>
                                </a:lnTo>
                                <a:lnTo>
                                  <a:pt x="128981" y="31978"/>
                                </a:lnTo>
                                <a:lnTo>
                                  <a:pt x="132168" y="32715"/>
                                </a:lnTo>
                                <a:lnTo>
                                  <a:pt x="132803" y="33096"/>
                                </a:lnTo>
                                <a:lnTo>
                                  <a:pt x="132803" y="34950"/>
                                </a:lnTo>
                                <a:lnTo>
                                  <a:pt x="131851" y="35623"/>
                                </a:lnTo>
                                <a:lnTo>
                                  <a:pt x="130416" y="35623"/>
                                </a:lnTo>
                                <a:lnTo>
                                  <a:pt x="128981" y="35623"/>
                                </a:lnTo>
                                <a:lnTo>
                                  <a:pt x="127850" y="35039"/>
                                </a:lnTo>
                                <a:lnTo>
                                  <a:pt x="127546" y="33947"/>
                                </a:lnTo>
                                <a:lnTo>
                                  <a:pt x="126072" y="34531"/>
                                </a:lnTo>
                                <a:lnTo>
                                  <a:pt x="126580" y="36093"/>
                                </a:lnTo>
                                <a:lnTo>
                                  <a:pt x="128231" y="36893"/>
                                </a:lnTo>
                                <a:lnTo>
                                  <a:pt x="132676" y="36893"/>
                                </a:lnTo>
                                <a:lnTo>
                                  <a:pt x="134315" y="35788"/>
                                </a:lnTo>
                                <a:lnTo>
                                  <a:pt x="134315" y="32308"/>
                                </a:lnTo>
                                <a:close/>
                              </a:path>
                              <a:path w="261620" h="60325">
                                <a:moveTo>
                                  <a:pt x="135826" y="48704"/>
                                </a:moveTo>
                                <a:lnTo>
                                  <a:pt x="135547" y="48628"/>
                                </a:lnTo>
                                <a:lnTo>
                                  <a:pt x="133261" y="48628"/>
                                </a:lnTo>
                                <a:lnTo>
                                  <a:pt x="131927" y="49720"/>
                                </a:lnTo>
                                <a:lnTo>
                                  <a:pt x="131114" y="51193"/>
                                </a:lnTo>
                                <a:lnTo>
                                  <a:pt x="131114" y="48729"/>
                                </a:lnTo>
                                <a:lnTo>
                                  <a:pt x="129552" y="48729"/>
                                </a:lnTo>
                                <a:lnTo>
                                  <a:pt x="129552" y="58699"/>
                                </a:lnTo>
                                <a:lnTo>
                                  <a:pt x="131114" y="58699"/>
                                </a:lnTo>
                                <a:lnTo>
                                  <a:pt x="131114" y="52158"/>
                                </a:lnTo>
                                <a:lnTo>
                                  <a:pt x="132473" y="50165"/>
                                </a:lnTo>
                                <a:lnTo>
                                  <a:pt x="135115" y="50165"/>
                                </a:lnTo>
                                <a:lnTo>
                                  <a:pt x="135699" y="50177"/>
                                </a:lnTo>
                                <a:lnTo>
                                  <a:pt x="135826" y="48704"/>
                                </a:lnTo>
                                <a:close/>
                              </a:path>
                              <a:path w="261620" h="60325">
                                <a:moveTo>
                                  <a:pt x="140068" y="3937"/>
                                </a:moveTo>
                                <a:lnTo>
                                  <a:pt x="138671" y="2451"/>
                                </a:lnTo>
                                <a:lnTo>
                                  <a:pt x="138455" y="2222"/>
                                </a:lnTo>
                                <a:lnTo>
                                  <a:pt x="138455" y="4775"/>
                                </a:lnTo>
                                <a:lnTo>
                                  <a:pt x="138455" y="10782"/>
                                </a:lnTo>
                                <a:lnTo>
                                  <a:pt x="136347" y="13106"/>
                                </a:lnTo>
                                <a:lnTo>
                                  <a:pt x="129667" y="13106"/>
                                </a:lnTo>
                                <a:lnTo>
                                  <a:pt x="129667" y="2451"/>
                                </a:lnTo>
                                <a:lnTo>
                                  <a:pt x="136347" y="2451"/>
                                </a:lnTo>
                                <a:lnTo>
                                  <a:pt x="138455" y="4775"/>
                                </a:lnTo>
                                <a:lnTo>
                                  <a:pt x="138455" y="2222"/>
                                </a:lnTo>
                                <a:lnTo>
                                  <a:pt x="137312" y="1003"/>
                                </a:lnTo>
                                <a:lnTo>
                                  <a:pt x="128079" y="1003"/>
                                </a:lnTo>
                                <a:lnTo>
                                  <a:pt x="128079" y="14554"/>
                                </a:lnTo>
                                <a:lnTo>
                                  <a:pt x="137312" y="14554"/>
                                </a:lnTo>
                                <a:lnTo>
                                  <a:pt x="138671" y="13106"/>
                                </a:lnTo>
                                <a:lnTo>
                                  <a:pt x="140068" y="11607"/>
                                </a:lnTo>
                                <a:lnTo>
                                  <a:pt x="140068" y="3937"/>
                                </a:lnTo>
                                <a:close/>
                              </a:path>
                              <a:path w="261620" h="60325">
                                <a:moveTo>
                                  <a:pt x="146418" y="56172"/>
                                </a:moveTo>
                                <a:lnTo>
                                  <a:pt x="144995" y="55638"/>
                                </a:lnTo>
                                <a:lnTo>
                                  <a:pt x="144373" y="56896"/>
                                </a:lnTo>
                                <a:lnTo>
                                  <a:pt x="143243" y="57531"/>
                                </a:lnTo>
                                <a:lnTo>
                                  <a:pt x="139865" y="57531"/>
                                </a:lnTo>
                                <a:lnTo>
                                  <a:pt x="138201" y="56045"/>
                                </a:lnTo>
                                <a:lnTo>
                                  <a:pt x="138201" y="51435"/>
                                </a:lnTo>
                                <a:lnTo>
                                  <a:pt x="139865" y="49911"/>
                                </a:lnTo>
                                <a:lnTo>
                                  <a:pt x="143179" y="49911"/>
                                </a:lnTo>
                                <a:lnTo>
                                  <a:pt x="144310" y="50507"/>
                                </a:lnTo>
                                <a:lnTo>
                                  <a:pt x="144919" y="51676"/>
                                </a:lnTo>
                                <a:lnTo>
                                  <a:pt x="146354" y="51117"/>
                                </a:lnTo>
                                <a:lnTo>
                                  <a:pt x="145503" y="49453"/>
                                </a:lnTo>
                                <a:lnTo>
                                  <a:pt x="143802" y="48488"/>
                                </a:lnTo>
                                <a:lnTo>
                                  <a:pt x="139090" y="48488"/>
                                </a:lnTo>
                                <a:lnTo>
                                  <a:pt x="136715" y="50584"/>
                                </a:lnTo>
                                <a:lnTo>
                                  <a:pt x="136715" y="56896"/>
                                </a:lnTo>
                                <a:lnTo>
                                  <a:pt x="139090" y="58966"/>
                                </a:lnTo>
                                <a:lnTo>
                                  <a:pt x="143891" y="58966"/>
                                </a:lnTo>
                                <a:lnTo>
                                  <a:pt x="145630" y="57912"/>
                                </a:lnTo>
                                <a:lnTo>
                                  <a:pt x="146418" y="56172"/>
                                </a:lnTo>
                                <a:close/>
                              </a:path>
                              <a:path w="261620" h="60325">
                                <a:moveTo>
                                  <a:pt x="147510" y="28498"/>
                                </a:moveTo>
                                <a:lnTo>
                                  <a:pt x="146697" y="27774"/>
                                </a:lnTo>
                                <a:lnTo>
                                  <a:pt x="146011" y="27165"/>
                                </a:lnTo>
                                <a:lnTo>
                                  <a:pt x="146011" y="29273"/>
                                </a:lnTo>
                                <a:lnTo>
                                  <a:pt x="146011" y="34023"/>
                                </a:lnTo>
                                <a:lnTo>
                                  <a:pt x="144360" y="35521"/>
                                </a:lnTo>
                                <a:lnTo>
                                  <a:pt x="140411" y="35521"/>
                                </a:lnTo>
                                <a:lnTo>
                                  <a:pt x="139852" y="35064"/>
                                </a:lnTo>
                                <a:lnTo>
                                  <a:pt x="138569" y="34023"/>
                                </a:lnTo>
                                <a:lnTo>
                                  <a:pt x="138569" y="29273"/>
                                </a:lnTo>
                                <a:lnTo>
                                  <a:pt x="139814" y="28257"/>
                                </a:lnTo>
                                <a:lnTo>
                                  <a:pt x="140411" y="27774"/>
                                </a:lnTo>
                                <a:lnTo>
                                  <a:pt x="144360" y="27774"/>
                                </a:lnTo>
                                <a:lnTo>
                                  <a:pt x="146011" y="29273"/>
                                </a:lnTo>
                                <a:lnTo>
                                  <a:pt x="146011" y="27165"/>
                                </a:lnTo>
                                <a:lnTo>
                                  <a:pt x="145186" y="26428"/>
                                </a:lnTo>
                                <a:lnTo>
                                  <a:pt x="140881" y="26428"/>
                                </a:lnTo>
                                <a:lnTo>
                                  <a:pt x="139458" y="27089"/>
                                </a:lnTo>
                                <a:lnTo>
                                  <a:pt x="138569" y="28257"/>
                                </a:lnTo>
                                <a:lnTo>
                                  <a:pt x="138569" y="26670"/>
                                </a:lnTo>
                                <a:lnTo>
                                  <a:pt x="137033" y="26670"/>
                                </a:lnTo>
                                <a:lnTo>
                                  <a:pt x="137033" y="40068"/>
                                </a:lnTo>
                                <a:lnTo>
                                  <a:pt x="138569" y="40068"/>
                                </a:lnTo>
                                <a:lnTo>
                                  <a:pt x="138569" y="35064"/>
                                </a:lnTo>
                                <a:lnTo>
                                  <a:pt x="139458" y="36233"/>
                                </a:lnTo>
                                <a:lnTo>
                                  <a:pt x="140881" y="36893"/>
                                </a:lnTo>
                                <a:lnTo>
                                  <a:pt x="145186" y="36893"/>
                                </a:lnTo>
                                <a:lnTo>
                                  <a:pt x="146710" y="35521"/>
                                </a:lnTo>
                                <a:lnTo>
                                  <a:pt x="147510" y="34810"/>
                                </a:lnTo>
                                <a:lnTo>
                                  <a:pt x="147510" y="28498"/>
                                </a:lnTo>
                                <a:close/>
                              </a:path>
                              <a:path w="261620" h="60325">
                                <a:moveTo>
                                  <a:pt x="152107" y="9893"/>
                                </a:moveTo>
                                <a:lnTo>
                                  <a:pt x="152069" y="8737"/>
                                </a:lnTo>
                                <a:lnTo>
                                  <a:pt x="152006" y="6413"/>
                                </a:lnTo>
                                <a:lnTo>
                                  <a:pt x="151307" y="5702"/>
                                </a:lnTo>
                                <a:lnTo>
                                  <a:pt x="150545" y="4978"/>
                                </a:lnTo>
                                <a:lnTo>
                                  <a:pt x="150545" y="8737"/>
                                </a:lnTo>
                                <a:lnTo>
                                  <a:pt x="143611" y="8737"/>
                                </a:lnTo>
                                <a:lnTo>
                                  <a:pt x="143916" y="6794"/>
                                </a:lnTo>
                                <a:lnTo>
                                  <a:pt x="145592" y="5702"/>
                                </a:lnTo>
                                <a:lnTo>
                                  <a:pt x="148894" y="5702"/>
                                </a:lnTo>
                                <a:lnTo>
                                  <a:pt x="150266" y="6794"/>
                                </a:lnTo>
                                <a:lnTo>
                                  <a:pt x="150545" y="8737"/>
                                </a:lnTo>
                                <a:lnTo>
                                  <a:pt x="150545" y="4978"/>
                                </a:lnTo>
                                <a:lnTo>
                                  <a:pt x="149910" y="4356"/>
                                </a:lnTo>
                                <a:lnTo>
                                  <a:pt x="144462" y="4356"/>
                                </a:lnTo>
                                <a:lnTo>
                                  <a:pt x="142062" y="6413"/>
                                </a:lnTo>
                                <a:lnTo>
                                  <a:pt x="142062" y="12788"/>
                                </a:lnTo>
                                <a:lnTo>
                                  <a:pt x="144500" y="14820"/>
                                </a:lnTo>
                                <a:lnTo>
                                  <a:pt x="149136" y="14820"/>
                                </a:lnTo>
                                <a:lnTo>
                                  <a:pt x="150710" y="14058"/>
                                </a:lnTo>
                                <a:lnTo>
                                  <a:pt x="151066" y="13474"/>
                                </a:lnTo>
                                <a:lnTo>
                                  <a:pt x="151625" y="12560"/>
                                </a:lnTo>
                                <a:lnTo>
                                  <a:pt x="150393" y="11938"/>
                                </a:lnTo>
                                <a:lnTo>
                                  <a:pt x="149618" y="13042"/>
                                </a:lnTo>
                                <a:lnTo>
                                  <a:pt x="148450" y="13474"/>
                                </a:lnTo>
                                <a:lnTo>
                                  <a:pt x="145415" y="13474"/>
                                </a:lnTo>
                                <a:lnTo>
                                  <a:pt x="143700" y="12141"/>
                                </a:lnTo>
                                <a:lnTo>
                                  <a:pt x="143560" y="9893"/>
                                </a:lnTo>
                                <a:lnTo>
                                  <a:pt x="152107" y="9893"/>
                                </a:lnTo>
                                <a:close/>
                              </a:path>
                              <a:path w="261620" h="60325">
                                <a:moveTo>
                                  <a:pt x="158191" y="54025"/>
                                </a:moveTo>
                                <a:lnTo>
                                  <a:pt x="158153" y="52870"/>
                                </a:lnTo>
                                <a:lnTo>
                                  <a:pt x="158089" y="50546"/>
                                </a:lnTo>
                                <a:lnTo>
                                  <a:pt x="157391" y="49834"/>
                                </a:lnTo>
                                <a:lnTo>
                                  <a:pt x="156629" y="49110"/>
                                </a:lnTo>
                                <a:lnTo>
                                  <a:pt x="156629" y="52870"/>
                                </a:lnTo>
                                <a:lnTo>
                                  <a:pt x="149694" y="52870"/>
                                </a:lnTo>
                                <a:lnTo>
                                  <a:pt x="149999" y="50927"/>
                                </a:lnTo>
                                <a:lnTo>
                                  <a:pt x="151676" y="49834"/>
                                </a:lnTo>
                                <a:lnTo>
                                  <a:pt x="154978" y="49834"/>
                                </a:lnTo>
                                <a:lnTo>
                                  <a:pt x="156349" y="50927"/>
                                </a:lnTo>
                                <a:lnTo>
                                  <a:pt x="156629" y="52870"/>
                                </a:lnTo>
                                <a:lnTo>
                                  <a:pt x="156629" y="49110"/>
                                </a:lnTo>
                                <a:lnTo>
                                  <a:pt x="155981" y="48488"/>
                                </a:lnTo>
                                <a:lnTo>
                                  <a:pt x="150545" y="48488"/>
                                </a:lnTo>
                                <a:lnTo>
                                  <a:pt x="148145" y="50546"/>
                                </a:lnTo>
                                <a:lnTo>
                                  <a:pt x="148145" y="56921"/>
                                </a:lnTo>
                                <a:lnTo>
                                  <a:pt x="150583" y="58953"/>
                                </a:lnTo>
                                <a:lnTo>
                                  <a:pt x="155219" y="58953"/>
                                </a:lnTo>
                                <a:lnTo>
                                  <a:pt x="156794" y="58191"/>
                                </a:lnTo>
                                <a:lnTo>
                                  <a:pt x="157149" y="57607"/>
                                </a:lnTo>
                                <a:lnTo>
                                  <a:pt x="157708" y="56692"/>
                                </a:lnTo>
                                <a:lnTo>
                                  <a:pt x="156476" y="56070"/>
                                </a:lnTo>
                                <a:lnTo>
                                  <a:pt x="155702" y="57175"/>
                                </a:lnTo>
                                <a:lnTo>
                                  <a:pt x="154533" y="57607"/>
                                </a:lnTo>
                                <a:lnTo>
                                  <a:pt x="151498" y="57607"/>
                                </a:lnTo>
                                <a:lnTo>
                                  <a:pt x="149783" y="56273"/>
                                </a:lnTo>
                                <a:lnTo>
                                  <a:pt x="149631" y="54025"/>
                                </a:lnTo>
                                <a:lnTo>
                                  <a:pt x="158191" y="54025"/>
                                </a:lnTo>
                                <a:close/>
                              </a:path>
                              <a:path w="261620" h="60325">
                                <a:moveTo>
                                  <a:pt x="159829" y="28575"/>
                                </a:moveTo>
                                <a:lnTo>
                                  <a:pt x="158965" y="27787"/>
                                </a:lnTo>
                                <a:lnTo>
                                  <a:pt x="158318" y="27203"/>
                                </a:lnTo>
                                <a:lnTo>
                                  <a:pt x="158318" y="29349"/>
                                </a:lnTo>
                                <a:lnTo>
                                  <a:pt x="158318" y="33934"/>
                                </a:lnTo>
                                <a:lnTo>
                                  <a:pt x="156591" y="35521"/>
                                </a:lnTo>
                                <a:lnTo>
                                  <a:pt x="152488" y="35521"/>
                                </a:lnTo>
                                <a:lnTo>
                                  <a:pt x="150749" y="33934"/>
                                </a:lnTo>
                                <a:lnTo>
                                  <a:pt x="150749" y="29349"/>
                                </a:lnTo>
                                <a:lnTo>
                                  <a:pt x="152488" y="27787"/>
                                </a:lnTo>
                                <a:lnTo>
                                  <a:pt x="156591" y="27787"/>
                                </a:lnTo>
                                <a:lnTo>
                                  <a:pt x="158318" y="29349"/>
                                </a:lnTo>
                                <a:lnTo>
                                  <a:pt x="158318" y="27203"/>
                                </a:lnTo>
                                <a:lnTo>
                                  <a:pt x="157480" y="26441"/>
                                </a:lnTo>
                                <a:lnTo>
                                  <a:pt x="151574" y="26441"/>
                                </a:lnTo>
                                <a:lnTo>
                                  <a:pt x="149250" y="28575"/>
                                </a:lnTo>
                                <a:lnTo>
                                  <a:pt x="149250" y="34683"/>
                                </a:lnTo>
                                <a:lnTo>
                                  <a:pt x="151574" y="36868"/>
                                </a:lnTo>
                                <a:lnTo>
                                  <a:pt x="157480" y="36868"/>
                                </a:lnTo>
                                <a:lnTo>
                                  <a:pt x="158927" y="35521"/>
                                </a:lnTo>
                                <a:lnTo>
                                  <a:pt x="159829" y="34683"/>
                                </a:lnTo>
                                <a:lnTo>
                                  <a:pt x="159829" y="28575"/>
                                </a:lnTo>
                                <a:close/>
                              </a:path>
                              <a:path w="261620" h="60325">
                                <a:moveTo>
                                  <a:pt x="163512" y="4597"/>
                                </a:moveTo>
                                <a:lnTo>
                                  <a:pt x="161836" y="4597"/>
                                </a:lnTo>
                                <a:lnTo>
                                  <a:pt x="158254" y="12763"/>
                                </a:lnTo>
                                <a:lnTo>
                                  <a:pt x="154698" y="4597"/>
                                </a:lnTo>
                                <a:lnTo>
                                  <a:pt x="153022" y="4597"/>
                                </a:lnTo>
                                <a:lnTo>
                                  <a:pt x="157429" y="14566"/>
                                </a:lnTo>
                                <a:lnTo>
                                  <a:pt x="159105" y="14566"/>
                                </a:lnTo>
                                <a:lnTo>
                                  <a:pt x="163512" y="4597"/>
                                </a:lnTo>
                                <a:close/>
                              </a:path>
                              <a:path w="261620" h="60325">
                                <a:moveTo>
                                  <a:pt x="168363" y="54368"/>
                                </a:moveTo>
                                <a:lnTo>
                                  <a:pt x="167259" y="53619"/>
                                </a:lnTo>
                                <a:lnTo>
                                  <a:pt x="162521" y="52527"/>
                                </a:lnTo>
                                <a:lnTo>
                                  <a:pt x="161975" y="52158"/>
                                </a:lnTo>
                                <a:lnTo>
                                  <a:pt x="161975" y="50419"/>
                                </a:lnTo>
                                <a:lnTo>
                                  <a:pt x="162763" y="49733"/>
                                </a:lnTo>
                                <a:lnTo>
                                  <a:pt x="165442" y="49733"/>
                                </a:lnTo>
                                <a:lnTo>
                                  <a:pt x="166331" y="50279"/>
                                </a:lnTo>
                                <a:lnTo>
                                  <a:pt x="166674" y="51130"/>
                                </a:lnTo>
                                <a:lnTo>
                                  <a:pt x="168109" y="50685"/>
                                </a:lnTo>
                                <a:lnTo>
                                  <a:pt x="167563" y="49377"/>
                                </a:lnTo>
                                <a:lnTo>
                                  <a:pt x="166204" y="48475"/>
                                </a:lnTo>
                                <a:lnTo>
                                  <a:pt x="161937" y="48475"/>
                                </a:lnTo>
                                <a:lnTo>
                                  <a:pt x="160439" y="49695"/>
                                </a:lnTo>
                                <a:lnTo>
                                  <a:pt x="160439" y="52870"/>
                                </a:lnTo>
                                <a:lnTo>
                                  <a:pt x="161366" y="53682"/>
                                </a:lnTo>
                                <a:lnTo>
                                  <a:pt x="163029" y="54038"/>
                                </a:lnTo>
                                <a:lnTo>
                                  <a:pt x="166230" y="54775"/>
                                </a:lnTo>
                                <a:lnTo>
                                  <a:pt x="166852" y="55156"/>
                                </a:lnTo>
                                <a:lnTo>
                                  <a:pt x="166852" y="57023"/>
                                </a:lnTo>
                                <a:lnTo>
                                  <a:pt x="165900" y="57683"/>
                                </a:lnTo>
                                <a:lnTo>
                                  <a:pt x="164465" y="57683"/>
                                </a:lnTo>
                                <a:lnTo>
                                  <a:pt x="163029" y="57683"/>
                                </a:lnTo>
                                <a:lnTo>
                                  <a:pt x="161899" y="57099"/>
                                </a:lnTo>
                                <a:lnTo>
                                  <a:pt x="161594" y="56007"/>
                                </a:lnTo>
                                <a:lnTo>
                                  <a:pt x="160121" y="56591"/>
                                </a:lnTo>
                                <a:lnTo>
                                  <a:pt x="160629" y="58153"/>
                                </a:lnTo>
                                <a:lnTo>
                                  <a:pt x="162280" y="58953"/>
                                </a:lnTo>
                                <a:lnTo>
                                  <a:pt x="166738" y="58953"/>
                                </a:lnTo>
                                <a:lnTo>
                                  <a:pt x="168363" y="57848"/>
                                </a:lnTo>
                                <a:lnTo>
                                  <a:pt x="168363" y="54368"/>
                                </a:lnTo>
                                <a:close/>
                              </a:path>
                              <a:path w="261620" h="60325">
                                <a:moveTo>
                                  <a:pt x="168732" y="26644"/>
                                </a:moveTo>
                                <a:lnTo>
                                  <a:pt x="168452" y="26555"/>
                                </a:lnTo>
                                <a:lnTo>
                                  <a:pt x="166166" y="26555"/>
                                </a:lnTo>
                                <a:lnTo>
                                  <a:pt x="164833" y="27660"/>
                                </a:lnTo>
                                <a:lnTo>
                                  <a:pt x="164020" y="29133"/>
                                </a:lnTo>
                                <a:lnTo>
                                  <a:pt x="164020" y="26657"/>
                                </a:lnTo>
                                <a:lnTo>
                                  <a:pt x="162458" y="26657"/>
                                </a:lnTo>
                                <a:lnTo>
                                  <a:pt x="162458" y="36639"/>
                                </a:lnTo>
                                <a:lnTo>
                                  <a:pt x="164020" y="36639"/>
                                </a:lnTo>
                                <a:lnTo>
                                  <a:pt x="164020" y="30099"/>
                                </a:lnTo>
                                <a:lnTo>
                                  <a:pt x="165379" y="28105"/>
                                </a:lnTo>
                                <a:lnTo>
                                  <a:pt x="168021" y="28105"/>
                                </a:lnTo>
                                <a:lnTo>
                                  <a:pt x="168605" y="28117"/>
                                </a:lnTo>
                                <a:lnTo>
                                  <a:pt x="168732" y="26644"/>
                                </a:lnTo>
                                <a:close/>
                              </a:path>
                              <a:path w="261620" h="60325">
                                <a:moveTo>
                                  <a:pt x="174472" y="9893"/>
                                </a:moveTo>
                                <a:lnTo>
                                  <a:pt x="174447" y="8737"/>
                                </a:lnTo>
                                <a:lnTo>
                                  <a:pt x="174371" y="6413"/>
                                </a:lnTo>
                                <a:lnTo>
                                  <a:pt x="173672" y="5702"/>
                                </a:lnTo>
                                <a:lnTo>
                                  <a:pt x="172910" y="4978"/>
                                </a:lnTo>
                                <a:lnTo>
                                  <a:pt x="172910" y="8737"/>
                                </a:lnTo>
                                <a:lnTo>
                                  <a:pt x="165976" y="8737"/>
                                </a:lnTo>
                                <a:lnTo>
                                  <a:pt x="166281" y="6794"/>
                                </a:lnTo>
                                <a:lnTo>
                                  <a:pt x="167957" y="5702"/>
                                </a:lnTo>
                                <a:lnTo>
                                  <a:pt x="171259" y="5702"/>
                                </a:lnTo>
                                <a:lnTo>
                                  <a:pt x="172631" y="6794"/>
                                </a:lnTo>
                                <a:lnTo>
                                  <a:pt x="172910" y="8737"/>
                                </a:lnTo>
                                <a:lnTo>
                                  <a:pt x="172910" y="4978"/>
                                </a:lnTo>
                                <a:lnTo>
                                  <a:pt x="172262" y="4356"/>
                                </a:lnTo>
                                <a:lnTo>
                                  <a:pt x="166827" y="4356"/>
                                </a:lnTo>
                                <a:lnTo>
                                  <a:pt x="164426" y="6413"/>
                                </a:lnTo>
                                <a:lnTo>
                                  <a:pt x="164426" y="12788"/>
                                </a:lnTo>
                                <a:lnTo>
                                  <a:pt x="166865" y="14820"/>
                                </a:lnTo>
                                <a:lnTo>
                                  <a:pt x="171500" y="14820"/>
                                </a:lnTo>
                                <a:lnTo>
                                  <a:pt x="173075" y="14058"/>
                                </a:lnTo>
                                <a:lnTo>
                                  <a:pt x="173431" y="13474"/>
                                </a:lnTo>
                                <a:lnTo>
                                  <a:pt x="173990" y="12560"/>
                                </a:lnTo>
                                <a:lnTo>
                                  <a:pt x="172758" y="11938"/>
                                </a:lnTo>
                                <a:lnTo>
                                  <a:pt x="171983" y="13042"/>
                                </a:lnTo>
                                <a:lnTo>
                                  <a:pt x="170815" y="13474"/>
                                </a:lnTo>
                                <a:lnTo>
                                  <a:pt x="167779" y="13474"/>
                                </a:lnTo>
                                <a:lnTo>
                                  <a:pt x="166065" y="12141"/>
                                </a:lnTo>
                                <a:lnTo>
                                  <a:pt x="165912" y="9893"/>
                                </a:lnTo>
                                <a:lnTo>
                                  <a:pt x="174472" y="9893"/>
                                </a:lnTo>
                                <a:close/>
                              </a:path>
                              <a:path w="261620" h="60325">
                                <a:moveTo>
                                  <a:pt x="176987" y="36106"/>
                                </a:moveTo>
                                <a:lnTo>
                                  <a:pt x="176479" y="34836"/>
                                </a:lnTo>
                                <a:lnTo>
                                  <a:pt x="175971" y="35191"/>
                                </a:lnTo>
                                <a:lnTo>
                                  <a:pt x="175348" y="35433"/>
                                </a:lnTo>
                                <a:lnTo>
                                  <a:pt x="173672" y="35433"/>
                                </a:lnTo>
                                <a:lnTo>
                                  <a:pt x="172935" y="34709"/>
                                </a:lnTo>
                                <a:lnTo>
                                  <a:pt x="172935" y="27952"/>
                                </a:lnTo>
                                <a:lnTo>
                                  <a:pt x="176504" y="27952"/>
                                </a:lnTo>
                                <a:lnTo>
                                  <a:pt x="176504" y="26657"/>
                                </a:lnTo>
                                <a:lnTo>
                                  <a:pt x="172935" y="26657"/>
                                </a:lnTo>
                                <a:lnTo>
                                  <a:pt x="172935" y="23482"/>
                                </a:lnTo>
                                <a:lnTo>
                                  <a:pt x="171386" y="23482"/>
                                </a:lnTo>
                                <a:lnTo>
                                  <a:pt x="171386" y="26657"/>
                                </a:lnTo>
                                <a:lnTo>
                                  <a:pt x="169227" y="26657"/>
                                </a:lnTo>
                                <a:lnTo>
                                  <a:pt x="169227" y="27952"/>
                                </a:lnTo>
                                <a:lnTo>
                                  <a:pt x="171386" y="27952"/>
                                </a:lnTo>
                                <a:lnTo>
                                  <a:pt x="171386" y="35725"/>
                                </a:lnTo>
                                <a:lnTo>
                                  <a:pt x="172694" y="36893"/>
                                </a:lnTo>
                                <a:lnTo>
                                  <a:pt x="175488" y="36893"/>
                                </a:lnTo>
                                <a:lnTo>
                                  <a:pt x="176174" y="36664"/>
                                </a:lnTo>
                                <a:lnTo>
                                  <a:pt x="176987" y="36106"/>
                                </a:lnTo>
                                <a:close/>
                              </a:path>
                              <a:path w="261620" h="60325">
                                <a:moveTo>
                                  <a:pt x="178663" y="0"/>
                                </a:moveTo>
                                <a:lnTo>
                                  <a:pt x="177126" y="0"/>
                                </a:lnTo>
                                <a:lnTo>
                                  <a:pt x="177126" y="14554"/>
                                </a:lnTo>
                                <a:lnTo>
                                  <a:pt x="178663" y="14554"/>
                                </a:lnTo>
                                <a:lnTo>
                                  <a:pt x="178663" y="0"/>
                                </a:lnTo>
                                <a:close/>
                              </a:path>
                              <a:path w="261620" h="60325">
                                <a:moveTo>
                                  <a:pt x="191897" y="6515"/>
                                </a:moveTo>
                                <a:lnTo>
                                  <a:pt x="191033" y="5740"/>
                                </a:lnTo>
                                <a:lnTo>
                                  <a:pt x="190385" y="5156"/>
                                </a:lnTo>
                                <a:lnTo>
                                  <a:pt x="190385" y="7289"/>
                                </a:lnTo>
                                <a:lnTo>
                                  <a:pt x="190385" y="11874"/>
                                </a:lnTo>
                                <a:lnTo>
                                  <a:pt x="188658" y="13462"/>
                                </a:lnTo>
                                <a:lnTo>
                                  <a:pt x="184556" y="13462"/>
                                </a:lnTo>
                                <a:lnTo>
                                  <a:pt x="182816" y="11874"/>
                                </a:lnTo>
                                <a:lnTo>
                                  <a:pt x="182816" y="7289"/>
                                </a:lnTo>
                                <a:lnTo>
                                  <a:pt x="184556" y="5740"/>
                                </a:lnTo>
                                <a:lnTo>
                                  <a:pt x="188658" y="5740"/>
                                </a:lnTo>
                                <a:lnTo>
                                  <a:pt x="190385" y="7289"/>
                                </a:lnTo>
                                <a:lnTo>
                                  <a:pt x="190385" y="5156"/>
                                </a:lnTo>
                                <a:lnTo>
                                  <a:pt x="189547" y="4381"/>
                                </a:lnTo>
                                <a:lnTo>
                                  <a:pt x="183642" y="4381"/>
                                </a:lnTo>
                                <a:lnTo>
                                  <a:pt x="181317" y="6515"/>
                                </a:lnTo>
                                <a:lnTo>
                                  <a:pt x="181317" y="12623"/>
                                </a:lnTo>
                                <a:lnTo>
                                  <a:pt x="183642" y="14808"/>
                                </a:lnTo>
                                <a:lnTo>
                                  <a:pt x="189547" y="14808"/>
                                </a:lnTo>
                                <a:lnTo>
                                  <a:pt x="190995" y="13462"/>
                                </a:lnTo>
                                <a:lnTo>
                                  <a:pt x="191897" y="12623"/>
                                </a:lnTo>
                                <a:lnTo>
                                  <a:pt x="191897" y="6515"/>
                                </a:lnTo>
                                <a:close/>
                              </a:path>
                              <a:path w="261620" h="60325">
                                <a:moveTo>
                                  <a:pt x="205003" y="6438"/>
                                </a:moveTo>
                                <a:lnTo>
                                  <a:pt x="204177" y="5702"/>
                                </a:lnTo>
                                <a:lnTo>
                                  <a:pt x="203504" y="5105"/>
                                </a:lnTo>
                                <a:lnTo>
                                  <a:pt x="203504" y="7200"/>
                                </a:lnTo>
                                <a:lnTo>
                                  <a:pt x="203504" y="11950"/>
                                </a:lnTo>
                                <a:lnTo>
                                  <a:pt x="201841" y="13449"/>
                                </a:lnTo>
                                <a:lnTo>
                                  <a:pt x="197904" y="13449"/>
                                </a:lnTo>
                                <a:lnTo>
                                  <a:pt x="197332" y="12992"/>
                                </a:lnTo>
                                <a:lnTo>
                                  <a:pt x="196062" y="11950"/>
                                </a:lnTo>
                                <a:lnTo>
                                  <a:pt x="196062" y="7200"/>
                                </a:lnTo>
                                <a:lnTo>
                                  <a:pt x="197307" y="6184"/>
                                </a:lnTo>
                                <a:lnTo>
                                  <a:pt x="197904" y="5702"/>
                                </a:lnTo>
                                <a:lnTo>
                                  <a:pt x="201841" y="5702"/>
                                </a:lnTo>
                                <a:lnTo>
                                  <a:pt x="203504" y="7200"/>
                                </a:lnTo>
                                <a:lnTo>
                                  <a:pt x="203504" y="5105"/>
                                </a:lnTo>
                                <a:lnTo>
                                  <a:pt x="202679" y="4356"/>
                                </a:lnTo>
                                <a:lnTo>
                                  <a:pt x="198374" y="4356"/>
                                </a:lnTo>
                                <a:lnTo>
                                  <a:pt x="196951" y="5016"/>
                                </a:lnTo>
                                <a:lnTo>
                                  <a:pt x="196062" y="6184"/>
                                </a:lnTo>
                                <a:lnTo>
                                  <a:pt x="196062" y="4597"/>
                                </a:lnTo>
                                <a:lnTo>
                                  <a:pt x="194525" y="4597"/>
                                </a:lnTo>
                                <a:lnTo>
                                  <a:pt x="194525" y="17995"/>
                                </a:lnTo>
                                <a:lnTo>
                                  <a:pt x="196062" y="17995"/>
                                </a:lnTo>
                                <a:lnTo>
                                  <a:pt x="196062" y="12992"/>
                                </a:lnTo>
                                <a:lnTo>
                                  <a:pt x="196951" y="14160"/>
                                </a:lnTo>
                                <a:lnTo>
                                  <a:pt x="198374" y="14820"/>
                                </a:lnTo>
                                <a:lnTo>
                                  <a:pt x="202679" y="14820"/>
                                </a:lnTo>
                                <a:lnTo>
                                  <a:pt x="204203" y="13449"/>
                                </a:lnTo>
                                <a:lnTo>
                                  <a:pt x="205003" y="12738"/>
                                </a:lnTo>
                                <a:lnTo>
                                  <a:pt x="205003" y="6438"/>
                                </a:lnTo>
                                <a:close/>
                              </a:path>
                              <a:path w="261620" h="60325">
                                <a:moveTo>
                                  <a:pt x="223469" y="5854"/>
                                </a:moveTo>
                                <a:lnTo>
                                  <a:pt x="221856" y="4356"/>
                                </a:lnTo>
                                <a:lnTo>
                                  <a:pt x="218046" y="4356"/>
                                </a:lnTo>
                                <a:lnTo>
                                  <a:pt x="216750" y="5143"/>
                                </a:lnTo>
                                <a:lnTo>
                                  <a:pt x="215988" y="6400"/>
                                </a:lnTo>
                                <a:lnTo>
                                  <a:pt x="215404" y="5105"/>
                                </a:lnTo>
                                <a:lnTo>
                                  <a:pt x="214122" y="4356"/>
                                </a:lnTo>
                                <a:lnTo>
                                  <a:pt x="211035" y="4356"/>
                                </a:lnTo>
                                <a:lnTo>
                                  <a:pt x="209892" y="5016"/>
                                </a:lnTo>
                                <a:lnTo>
                                  <a:pt x="209194" y="6096"/>
                                </a:lnTo>
                                <a:lnTo>
                                  <a:pt x="209194" y="4597"/>
                                </a:lnTo>
                                <a:lnTo>
                                  <a:pt x="207657" y="4597"/>
                                </a:lnTo>
                                <a:lnTo>
                                  <a:pt x="207657" y="14566"/>
                                </a:lnTo>
                                <a:lnTo>
                                  <a:pt x="209194" y="14566"/>
                                </a:lnTo>
                                <a:lnTo>
                                  <a:pt x="209194" y="7124"/>
                                </a:lnTo>
                                <a:lnTo>
                                  <a:pt x="210388" y="5765"/>
                                </a:lnTo>
                                <a:lnTo>
                                  <a:pt x="213702" y="5765"/>
                                </a:lnTo>
                                <a:lnTo>
                                  <a:pt x="214769" y="6807"/>
                                </a:lnTo>
                                <a:lnTo>
                                  <a:pt x="214769" y="14566"/>
                                </a:lnTo>
                                <a:lnTo>
                                  <a:pt x="216306" y="14566"/>
                                </a:lnTo>
                                <a:lnTo>
                                  <a:pt x="216306" y="7124"/>
                                </a:lnTo>
                                <a:lnTo>
                                  <a:pt x="217525" y="5765"/>
                                </a:lnTo>
                                <a:lnTo>
                                  <a:pt x="220865" y="5765"/>
                                </a:lnTo>
                                <a:lnTo>
                                  <a:pt x="221932" y="6807"/>
                                </a:lnTo>
                                <a:lnTo>
                                  <a:pt x="221932" y="14566"/>
                                </a:lnTo>
                                <a:lnTo>
                                  <a:pt x="223469" y="14566"/>
                                </a:lnTo>
                                <a:lnTo>
                                  <a:pt x="223469" y="8115"/>
                                </a:lnTo>
                                <a:lnTo>
                                  <a:pt x="223469" y="5854"/>
                                </a:lnTo>
                                <a:close/>
                              </a:path>
                              <a:path w="261620" h="60325">
                                <a:moveTo>
                                  <a:pt x="235927" y="9893"/>
                                </a:moveTo>
                                <a:lnTo>
                                  <a:pt x="235889" y="8737"/>
                                </a:lnTo>
                                <a:lnTo>
                                  <a:pt x="235826" y="6413"/>
                                </a:lnTo>
                                <a:lnTo>
                                  <a:pt x="235127" y="5702"/>
                                </a:lnTo>
                                <a:lnTo>
                                  <a:pt x="234365" y="4978"/>
                                </a:lnTo>
                                <a:lnTo>
                                  <a:pt x="234365" y="8737"/>
                                </a:lnTo>
                                <a:lnTo>
                                  <a:pt x="227431" y="8737"/>
                                </a:lnTo>
                                <a:lnTo>
                                  <a:pt x="227736" y="6794"/>
                                </a:lnTo>
                                <a:lnTo>
                                  <a:pt x="229412" y="5702"/>
                                </a:lnTo>
                                <a:lnTo>
                                  <a:pt x="232714" y="5702"/>
                                </a:lnTo>
                                <a:lnTo>
                                  <a:pt x="234086" y="6794"/>
                                </a:lnTo>
                                <a:lnTo>
                                  <a:pt x="234365" y="8737"/>
                                </a:lnTo>
                                <a:lnTo>
                                  <a:pt x="234365" y="4978"/>
                                </a:lnTo>
                                <a:lnTo>
                                  <a:pt x="233730" y="4356"/>
                                </a:lnTo>
                                <a:lnTo>
                                  <a:pt x="228282" y="4356"/>
                                </a:lnTo>
                                <a:lnTo>
                                  <a:pt x="225882" y="6413"/>
                                </a:lnTo>
                                <a:lnTo>
                                  <a:pt x="225882" y="12788"/>
                                </a:lnTo>
                                <a:lnTo>
                                  <a:pt x="228320" y="14820"/>
                                </a:lnTo>
                                <a:lnTo>
                                  <a:pt x="232956" y="14820"/>
                                </a:lnTo>
                                <a:lnTo>
                                  <a:pt x="234530" y="14058"/>
                                </a:lnTo>
                                <a:lnTo>
                                  <a:pt x="234886" y="13474"/>
                                </a:lnTo>
                                <a:lnTo>
                                  <a:pt x="235445" y="12560"/>
                                </a:lnTo>
                                <a:lnTo>
                                  <a:pt x="234213" y="11938"/>
                                </a:lnTo>
                                <a:lnTo>
                                  <a:pt x="233438" y="13042"/>
                                </a:lnTo>
                                <a:lnTo>
                                  <a:pt x="232270" y="13474"/>
                                </a:lnTo>
                                <a:lnTo>
                                  <a:pt x="229235" y="13474"/>
                                </a:lnTo>
                                <a:lnTo>
                                  <a:pt x="227520" y="12141"/>
                                </a:lnTo>
                                <a:lnTo>
                                  <a:pt x="227380" y="9893"/>
                                </a:lnTo>
                                <a:lnTo>
                                  <a:pt x="235927" y="9893"/>
                                </a:lnTo>
                                <a:close/>
                              </a:path>
                              <a:path w="261620" h="60325">
                                <a:moveTo>
                                  <a:pt x="247878" y="6070"/>
                                </a:moveTo>
                                <a:lnTo>
                                  <a:pt x="246278" y="4356"/>
                                </a:lnTo>
                                <a:lnTo>
                                  <a:pt x="242214" y="4356"/>
                                </a:lnTo>
                                <a:lnTo>
                                  <a:pt x="240919" y="5041"/>
                                </a:lnTo>
                                <a:lnTo>
                                  <a:pt x="240118" y="6235"/>
                                </a:lnTo>
                                <a:lnTo>
                                  <a:pt x="240118" y="4597"/>
                                </a:lnTo>
                                <a:lnTo>
                                  <a:pt x="238582" y="4597"/>
                                </a:lnTo>
                                <a:lnTo>
                                  <a:pt x="238582" y="14566"/>
                                </a:lnTo>
                                <a:lnTo>
                                  <a:pt x="240118" y="14566"/>
                                </a:lnTo>
                                <a:lnTo>
                                  <a:pt x="240118" y="7175"/>
                                </a:lnTo>
                                <a:lnTo>
                                  <a:pt x="241490" y="5765"/>
                                </a:lnTo>
                                <a:lnTo>
                                  <a:pt x="245224" y="5765"/>
                                </a:lnTo>
                                <a:lnTo>
                                  <a:pt x="246341" y="7023"/>
                                </a:lnTo>
                                <a:lnTo>
                                  <a:pt x="246341" y="14566"/>
                                </a:lnTo>
                                <a:lnTo>
                                  <a:pt x="247878" y="14566"/>
                                </a:lnTo>
                                <a:lnTo>
                                  <a:pt x="247878" y="8597"/>
                                </a:lnTo>
                                <a:lnTo>
                                  <a:pt x="247878" y="6070"/>
                                </a:lnTo>
                                <a:close/>
                              </a:path>
                              <a:path w="261620" h="60325">
                                <a:moveTo>
                                  <a:pt x="257187" y="14033"/>
                                </a:moveTo>
                                <a:lnTo>
                                  <a:pt x="256679" y="12763"/>
                                </a:lnTo>
                                <a:lnTo>
                                  <a:pt x="256171" y="13119"/>
                                </a:lnTo>
                                <a:lnTo>
                                  <a:pt x="255549" y="13360"/>
                                </a:lnTo>
                                <a:lnTo>
                                  <a:pt x="253873" y="13360"/>
                                </a:lnTo>
                                <a:lnTo>
                                  <a:pt x="253149" y="12636"/>
                                </a:lnTo>
                                <a:lnTo>
                                  <a:pt x="253149" y="5880"/>
                                </a:lnTo>
                                <a:lnTo>
                                  <a:pt x="256705" y="5880"/>
                                </a:lnTo>
                                <a:lnTo>
                                  <a:pt x="256705" y="4584"/>
                                </a:lnTo>
                                <a:lnTo>
                                  <a:pt x="253149" y="4584"/>
                                </a:lnTo>
                                <a:lnTo>
                                  <a:pt x="253149" y="1409"/>
                                </a:lnTo>
                                <a:lnTo>
                                  <a:pt x="251587" y="1409"/>
                                </a:lnTo>
                                <a:lnTo>
                                  <a:pt x="251587" y="4584"/>
                                </a:lnTo>
                                <a:lnTo>
                                  <a:pt x="249428" y="4584"/>
                                </a:lnTo>
                                <a:lnTo>
                                  <a:pt x="249428" y="5880"/>
                                </a:lnTo>
                                <a:lnTo>
                                  <a:pt x="251587" y="5880"/>
                                </a:lnTo>
                                <a:lnTo>
                                  <a:pt x="251587" y="13652"/>
                                </a:lnTo>
                                <a:lnTo>
                                  <a:pt x="252895" y="14820"/>
                                </a:lnTo>
                                <a:lnTo>
                                  <a:pt x="255689" y="14820"/>
                                </a:lnTo>
                                <a:lnTo>
                                  <a:pt x="256374" y="14605"/>
                                </a:lnTo>
                                <a:lnTo>
                                  <a:pt x="257187" y="14033"/>
                                </a:lnTo>
                                <a:close/>
                              </a:path>
                              <a:path w="261620" h="60325">
                                <a:moveTo>
                                  <a:pt x="261454" y="11912"/>
                                </a:moveTo>
                                <a:lnTo>
                                  <a:pt x="259626" y="11912"/>
                                </a:lnTo>
                                <a:lnTo>
                                  <a:pt x="258292" y="17233"/>
                                </a:lnTo>
                                <a:lnTo>
                                  <a:pt x="259511" y="17233"/>
                                </a:lnTo>
                                <a:lnTo>
                                  <a:pt x="261454" y="11950"/>
                                </a:lnTo>
                                <a:close/>
                              </a:path>
                            </a:pathLst>
                          </a:custGeom>
                          <a:solidFill>
                            <a:srgbClr val="FFFFFF"/>
                          </a:solidFill>
                        </wps:spPr>
                        <wps:bodyPr wrap="square" lIns="0" tIns="0" rIns="0" bIns="0" rtlCol="0">
                          <a:prstTxWarp prst="textNoShape">
                            <a:avLst/>
                          </a:prstTxWarp>
                          <a:noAutofit/>
                        </wps:bodyPr>
                      </wps:wsp>
                      <pic:pic>
                        <pic:nvPicPr>
                          <pic:cNvPr id="97" name="Image 97"/>
                          <pic:cNvPicPr/>
                        </pic:nvPicPr>
                        <pic:blipFill>
                          <a:blip r:embed="rId50" cstate="print"/>
                          <a:stretch>
                            <a:fillRect/>
                          </a:stretch>
                        </pic:blipFill>
                        <pic:spPr>
                          <a:xfrm>
                            <a:off x="5703828" y="3410165"/>
                            <a:ext cx="122144" cy="84569"/>
                          </a:xfrm>
                          <a:prstGeom prst="rect">
                            <a:avLst/>
                          </a:prstGeom>
                        </pic:spPr>
                      </pic:pic>
                      <pic:pic>
                        <pic:nvPicPr>
                          <pic:cNvPr id="98" name="Image 98"/>
                          <pic:cNvPicPr/>
                        </pic:nvPicPr>
                        <pic:blipFill>
                          <a:blip r:embed="rId51" cstate="print"/>
                          <a:stretch>
                            <a:fillRect/>
                          </a:stretch>
                        </pic:blipFill>
                        <pic:spPr>
                          <a:xfrm>
                            <a:off x="5917397" y="3416731"/>
                            <a:ext cx="274600" cy="71424"/>
                          </a:xfrm>
                          <a:prstGeom prst="rect">
                            <a:avLst/>
                          </a:prstGeom>
                        </pic:spPr>
                      </pic:pic>
                      <pic:pic>
                        <pic:nvPicPr>
                          <pic:cNvPr id="99" name="Image 99"/>
                          <pic:cNvPicPr/>
                        </pic:nvPicPr>
                        <pic:blipFill>
                          <a:blip r:embed="rId52" cstate="print"/>
                          <a:stretch>
                            <a:fillRect/>
                          </a:stretch>
                        </pic:blipFill>
                        <pic:spPr>
                          <a:xfrm>
                            <a:off x="6299987" y="1782000"/>
                            <a:ext cx="1257884" cy="1782000"/>
                          </a:xfrm>
                          <a:prstGeom prst="rect">
                            <a:avLst/>
                          </a:prstGeom>
                        </pic:spPr>
                      </pic:pic>
                      <wps:wsp>
                        <wps:cNvPr id="100" name="Graphic 100"/>
                        <wps:cNvSpPr/>
                        <wps:spPr>
                          <a:xfrm>
                            <a:off x="6299992" y="2583525"/>
                            <a:ext cx="473075" cy="981075"/>
                          </a:xfrm>
                          <a:custGeom>
                            <a:avLst/>
                            <a:gdLst/>
                            <a:ahLst/>
                            <a:cxnLst/>
                            <a:rect l="l" t="t" r="r" b="b"/>
                            <a:pathLst>
                              <a:path w="473075" h="981075">
                                <a:moveTo>
                                  <a:pt x="0" y="0"/>
                                </a:moveTo>
                                <a:lnTo>
                                  <a:pt x="0" y="980478"/>
                                </a:lnTo>
                                <a:lnTo>
                                  <a:pt x="472541" y="980478"/>
                                </a:lnTo>
                                <a:lnTo>
                                  <a:pt x="0" y="0"/>
                                </a:lnTo>
                                <a:close/>
                              </a:path>
                            </a:pathLst>
                          </a:custGeom>
                          <a:solidFill>
                            <a:srgbClr val="4C7229"/>
                          </a:solidFill>
                        </wps:spPr>
                        <wps:bodyPr wrap="square" lIns="0" tIns="0" rIns="0" bIns="0" rtlCol="0">
                          <a:prstTxWarp prst="textNoShape">
                            <a:avLst/>
                          </a:prstTxWarp>
                          <a:noAutofit/>
                        </wps:bodyPr>
                      </wps:wsp>
                      <wps:wsp>
                        <wps:cNvPr id="101" name="Graphic 101"/>
                        <wps:cNvSpPr/>
                        <wps:spPr>
                          <a:xfrm>
                            <a:off x="6373092" y="3409201"/>
                            <a:ext cx="1270" cy="65405"/>
                          </a:xfrm>
                          <a:custGeom>
                            <a:avLst/>
                            <a:gdLst/>
                            <a:ahLst/>
                            <a:cxnLst/>
                            <a:rect l="l" t="t" r="r" b="b"/>
                            <a:pathLst>
                              <a:path w="0" h="65405">
                                <a:moveTo>
                                  <a:pt x="0" y="64795"/>
                                </a:moveTo>
                                <a:lnTo>
                                  <a:pt x="0" y="0"/>
                                </a:lnTo>
                              </a:path>
                            </a:pathLst>
                          </a:custGeom>
                          <a:ln w="1054">
                            <a:solidFill>
                              <a:srgbClr val="FFFFFF"/>
                            </a:solidFill>
                            <a:prstDash val="solid"/>
                          </a:ln>
                        </wps:spPr>
                        <wps:bodyPr wrap="square" lIns="0" tIns="0" rIns="0" bIns="0" rtlCol="0">
                          <a:prstTxWarp prst="textNoShape">
                            <a:avLst/>
                          </a:prstTxWarp>
                          <a:noAutofit/>
                        </wps:bodyPr>
                      </wps:wsp>
                      <pic:pic>
                        <pic:nvPicPr>
                          <pic:cNvPr id="102" name="Image 102"/>
                          <pic:cNvPicPr/>
                        </pic:nvPicPr>
                        <pic:blipFill>
                          <a:blip r:embed="rId53" cstate="print"/>
                          <a:stretch>
                            <a:fillRect/>
                          </a:stretch>
                        </pic:blipFill>
                        <pic:spPr>
                          <a:xfrm>
                            <a:off x="7018261" y="3382936"/>
                            <a:ext cx="441623" cy="91064"/>
                          </a:xfrm>
                          <a:prstGeom prst="rect">
                            <a:avLst/>
                          </a:prstGeom>
                        </pic:spPr>
                      </pic:pic>
                      <wps:wsp>
                        <wps:cNvPr id="103" name="Graphic 103"/>
                        <wps:cNvSpPr/>
                        <wps:spPr>
                          <a:xfrm>
                            <a:off x="1262595" y="1840407"/>
                            <a:ext cx="1197610" cy="522605"/>
                          </a:xfrm>
                          <a:custGeom>
                            <a:avLst/>
                            <a:gdLst/>
                            <a:ahLst/>
                            <a:cxnLst/>
                            <a:rect l="l" t="t" r="r" b="b"/>
                            <a:pathLst>
                              <a:path w="1197610" h="522605">
                                <a:moveTo>
                                  <a:pt x="1197038" y="0"/>
                                </a:moveTo>
                                <a:lnTo>
                                  <a:pt x="0" y="0"/>
                                </a:lnTo>
                                <a:lnTo>
                                  <a:pt x="0" y="522097"/>
                                </a:lnTo>
                                <a:lnTo>
                                  <a:pt x="1197038" y="522097"/>
                                </a:lnTo>
                                <a:lnTo>
                                  <a:pt x="1197038" y="0"/>
                                </a:lnTo>
                                <a:close/>
                              </a:path>
                            </a:pathLst>
                          </a:custGeom>
                          <a:solidFill>
                            <a:srgbClr val="F58427"/>
                          </a:solidFill>
                        </wps:spPr>
                        <wps:bodyPr wrap="square" lIns="0" tIns="0" rIns="0" bIns="0" rtlCol="0">
                          <a:prstTxWarp prst="textNoShape">
                            <a:avLst/>
                          </a:prstTxWarp>
                          <a:noAutofit/>
                        </wps:bodyPr>
                      </wps:wsp>
                      <wps:wsp>
                        <wps:cNvPr id="104" name="Graphic 104"/>
                        <wps:cNvSpPr/>
                        <wps:spPr>
                          <a:xfrm>
                            <a:off x="1262595" y="1836994"/>
                            <a:ext cx="1200785" cy="528955"/>
                          </a:xfrm>
                          <a:custGeom>
                            <a:avLst/>
                            <a:gdLst/>
                            <a:ahLst/>
                            <a:cxnLst/>
                            <a:rect l="l" t="t" r="r" b="b"/>
                            <a:pathLst>
                              <a:path w="1200785" h="528955">
                                <a:moveTo>
                                  <a:pt x="976839" y="0"/>
                                </a:moveTo>
                                <a:lnTo>
                                  <a:pt x="0" y="0"/>
                                </a:lnTo>
                                <a:lnTo>
                                  <a:pt x="0" y="354747"/>
                                </a:lnTo>
                                <a:lnTo>
                                  <a:pt x="22049" y="408281"/>
                                </a:lnTo>
                                <a:lnTo>
                                  <a:pt x="46308" y="445819"/>
                                </a:lnTo>
                                <a:lnTo>
                                  <a:pt x="77529" y="478599"/>
                                </a:lnTo>
                                <a:lnTo>
                                  <a:pt x="116447" y="504663"/>
                                </a:lnTo>
                                <a:lnTo>
                                  <a:pt x="163796" y="522058"/>
                                </a:lnTo>
                                <a:lnTo>
                                  <a:pt x="220313" y="528827"/>
                                </a:lnTo>
                                <a:lnTo>
                                  <a:pt x="1200448" y="528827"/>
                                </a:lnTo>
                                <a:lnTo>
                                  <a:pt x="1200448" y="230085"/>
                                </a:lnTo>
                                <a:lnTo>
                                  <a:pt x="1194082" y="103332"/>
                                </a:lnTo>
                                <a:lnTo>
                                  <a:pt x="1168668" y="37114"/>
                                </a:lnTo>
                                <a:lnTo>
                                  <a:pt x="1103241" y="9860"/>
                                </a:lnTo>
                                <a:lnTo>
                                  <a:pt x="976839" y="0"/>
                                </a:lnTo>
                                <a:close/>
                              </a:path>
                            </a:pathLst>
                          </a:custGeom>
                          <a:solidFill>
                            <a:srgbClr val="636466"/>
                          </a:solidFill>
                        </wps:spPr>
                        <wps:bodyPr wrap="square" lIns="0" tIns="0" rIns="0" bIns="0" rtlCol="0">
                          <a:prstTxWarp prst="textNoShape">
                            <a:avLst/>
                          </a:prstTxWarp>
                          <a:noAutofit/>
                        </wps:bodyPr>
                      </wps:wsp>
                      <wps:wsp>
                        <wps:cNvPr id="105" name="Graphic 105"/>
                        <wps:cNvSpPr/>
                        <wps:spPr>
                          <a:xfrm>
                            <a:off x="1262595" y="1836995"/>
                            <a:ext cx="1200785" cy="528955"/>
                          </a:xfrm>
                          <a:custGeom>
                            <a:avLst/>
                            <a:gdLst/>
                            <a:ahLst/>
                            <a:cxnLst/>
                            <a:rect l="l" t="t" r="r" b="b"/>
                            <a:pathLst>
                              <a:path w="1200785" h="528955">
                                <a:moveTo>
                                  <a:pt x="0" y="354746"/>
                                </a:moveTo>
                                <a:lnTo>
                                  <a:pt x="22050" y="408283"/>
                                </a:lnTo>
                                <a:lnTo>
                                  <a:pt x="46309" y="445820"/>
                                </a:lnTo>
                                <a:lnTo>
                                  <a:pt x="77530" y="478599"/>
                                </a:lnTo>
                                <a:lnTo>
                                  <a:pt x="116447" y="504663"/>
                                </a:lnTo>
                                <a:lnTo>
                                  <a:pt x="163797" y="522057"/>
                                </a:lnTo>
                                <a:lnTo>
                                  <a:pt x="220314" y="528825"/>
                                </a:lnTo>
                                <a:lnTo>
                                  <a:pt x="1200443" y="528825"/>
                                </a:lnTo>
                                <a:lnTo>
                                  <a:pt x="1200443" y="230081"/>
                                </a:lnTo>
                                <a:lnTo>
                                  <a:pt x="1194082" y="103334"/>
                                </a:lnTo>
                                <a:lnTo>
                                  <a:pt x="1168670" y="37118"/>
                                </a:lnTo>
                                <a:lnTo>
                                  <a:pt x="1103243" y="9863"/>
                                </a:lnTo>
                                <a:lnTo>
                                  <a:pt x="976841" y="0"/>
                                </a:lnTo>
                                <a:lnTo>
                                  <a:pt x="0" y="0"/>
                                </a:lnTo>
                              </a:path>
                            </a:pathLst>
                          </a:custGeom>
                          <a:ln w="8463">
                            <a:solidFill>
                              <a:srgbClr val="FFFFFF"/>
                            </a:solidFill>
                            <a:prstDash val="solid"/>
                          </a:ln>
                        </wps:spPr>
                        <wps:bodyPr wrap="square" lIns="0" tIns="0" rIns="0" bIns="0" rtlCol="0">
                          <a:prstTxWarp prst="textNoShape">
                            <a:avLst/>
                          </a:prstTxWarp>
                          <a:noAutofit/>
                        </wps:bodyPr>
                      </wps:wsp>
                      <pic:pic>
                        <pic:nvPicPr>
                          <pic:cNvPr id="106" name="Image 106"/>
                          <pic:cNvPicPr/>
                        </pic:nvPicPr>
                        <pic:blipFill>
                          <a:blip r:embed="rId54" cstate="print"/>
                          <a:stretch>
                            <a:fillRect/>
                          </a:stretch>
                        </pic:blipFill>
                        <pic:spPr>
                          <a:xfrm>
                            <a:off x="1262595" y="2375204"/>
                            <a:ext cx="1197521" cy="1052639"/>
                          </a:xfrm>
                          <a:prstGeom prst="rect">
                            <a:avLst/>
                          </a:prstGeom>
                        </pic:spPr>
                      </pic:pic>
                      <wps:wsp>
                        <wps:cNvPr id="107" name="Graphic 107"/>
                        <wps:cNvSpPr/>
                        <wps:spPr>
                          <a:xfrm>
                            <a:off x="2525293" y="1840153"/>
                            <a:ext cx="1195070" cy="520065"/>
                          </a:xfrm>
                          <a:custGeom>
                            <a:avLst/>
                            <a:gdLst/>
                            <a:ahLst/>
                            <a:cxnLst/>
                            <a:rect l="l" t="t" r="r" b="b"/>
                            <a:pathLst>
                              <a:path w="1195070" h="520065">
                                <a:moveTo>
                                  <a:pt x="1194473" y="0"/>
                                </a:moveTo>
                                <a:lnTo>
                                  <a:pt x="0" y="0"/>
                                </a:lnTo>
                                <a:lnTo>
                                  <a:pt x="0" y="519912"/>
                                </a:lnTo>
                                <a:lnTo>
                                  <a:pt x="1194473" y="519912"/>
                                </a:lnTo>
                                <a:lnTo>
                                  <a:pt x="1194473" y="0"/>
                                </a:lnTo>
                                <a:close/>
                              </a:path>
                            </a:pathLst>
                          </a:custGeom>
                          <a:solidFill>
                            <a:srgbClr val="F58427"/>
                          </a:solidFill>
                        </wps:spPr>
                        <wps:bodyPr wrap="square" lIns="0" tIns="0" rIns="0" bIns="0" rtlCol="0">
                          <a:prstTxWarp prst="textNoShape">
                            <a:avLst/>
                          </a:prstTxWarp>
                          <a:noAutofit/>
                        </wps:bodyPr>
                      </wps:wsp>
                      <wps:wsp>
                        <wps:cNvPr id="108" name="Graphic 108"/>
                        <wps:cNvSpPr/>
                        <wps:spPr>
                          <a:xfrm>
                            <a:off x="2525293" y="1836770"/>
                            <a:ext cx="1198245" cy="527050"/>
                          </a:xfrm>
                          <a:custGeom>
                            <a:avLst/>
                            <a:gdLst/>
                            <a:ahLst/>
                            <a:cxnLst/>
                            <a:rect l="l" t="t" r="r" b="b"/>
                            <a:pathLst>
                              <a:path w="1198245" h="527050">
                                <a:moveTo>
                                  <a:pt x="974745" y="0"/>
                                </a:moveTo>
                                <a:lnTo>
                                  <a:pt x="0" y="0"/>
                                </a:lnTo>
                                <a:lnTo>
                                  <a:pt x="0" y="353272"/>
                                </a:lnTo>
                                <a:lnTo>
                                  <a:pt x="21996" y="406566"/>
                                </a:lnTo>
                                <a:lnTo>
                                  <a:pt x="46202" y="443947"/>
                                </a:lnTo>
                                <a:lnTo>
                                  <a:pt x="77355" y="476589"/>
                                </a:lnTo>
                                <a:lnTo>
                                  <a:pt x="116188" y="502544"/>
                                </a:lnTo>
                                <a:lnTo>
                                  <a:pt x="163436" y="519865"/>
                                </a:lnTo>
                                <a:lnTo>
                                  <a:pt x="219831" y="526605"/>
                                </a:lnTo>
                                <a:lnTo>
                                  <a:pt x="1197871" y="526605"/>
                                </a:lnTo>
                                <a:lnTo>
                                  <a:pt x="1197871" y="229108"/>
                                </a:lnTo>
                                <a:lnTo>
                                  <a:pt x="1191520" y="102891"/>
                                </a:lnTo>
                                <a:lnTo>
                                  <a:pt x="1166161" y="36953"/>
                                </a:lnTo>
                                <a:lnTo>
                                  <a:pt x="1100875" y="9816"/>
                                </a:lnTo>
                                <a:lnTo>
                                  <a:pt x="974745" y="0"/>
                                </a:lnTo>
                                <a:close/>
                              </a:path>
                            </a:pathLst>
                          </a:custGeom>
                          <a:solidFill>
                            <a:srgbClr val="636466"/>
                          </a:solidFill>
                        </wps:spPr>
                        <wps:bodyPr wrap="square" lIns="0" tIns="0" rIns="0" bIns="0" rtlCol="0">
                          <a:prstTxWarp prst="textNoShape">
                            <a:avLst/>
                          </a:prstTxWarp>
                          <a:noAutofit/>
                        </wps:bodyPr>
                      </wps:wsp>
                      <wps:wsp>
                        <wps:cNvPr id="109" name="Graphic 109"/>
                        <wps:cNvSpPr/>
                        <wps:spPr>
                          <a:xfrm>
                            <a:off x="2525293" y="1836770"/>
                            <a:ext cx="1198245" cy="527050"/>
                          </a:xfrm>
                          <a:custGeom>
                            <a:avLst/>
                            <a:gdLst/>
                            <a:ahLst/>
                            <a:cxnLst/>
                            <a:rect l="l" t="t" r="r" b="b"/>
                            <a:pathLst>
                              <a:path w="1198245" h="527050">
                                <a:moveTo>
                                  <a:pt x="0" y="353272"/>
                                </a:moveTo>
                                <a:lnTo>
                                  <a:pt x="21996" y="406566"/>
                                </a:lnTo>
                                <a:lnTo>
                                  <a:pt x="46202" y="443947"/>
                                </a:lnTo>
                                <a:lnTo>
                                  <a:pt x="77355" y="476589"/>
                                </a:lnTo>
                                <a:lnTo>
                                  <a:pt x="116188" y="502544"/>
                                </a:lnTo>
                                <a:lnTo>
                                  <a:pt x="163436" y="519865"/>
                                </a:lnTo>
                                <a:lnTo>
                                  <a:pt x="219831" y="526605"/>
                                </a:lnTo>
                                <a:lnTo>
                                  <a:pt x="1197871" y="526605"/>
                                </a:lnTo>
                                <a:lnTo>
                                  <a:pt x="1197871" y="229108"/>
                                </a:lnTo>
                                <a:lnTo>
                                  <a:pt x="1191520" y="102891"/>
                                </a:lnTo>
                                <a:lnTo>
                                  <a:pt x="1166161" y="36953"/>
                                </a:lnTo>
                                <a:lnTo>
                                  <a:pt x="1100875" y="9816"/>
                                </a:lnTo>
                                <a:lnTo>
                                  <a:pt x="974745" y="0"/>
                                </a:lnTo>
                                <a:lnTo>
                                  <a:pt x="0" y="0"/>
                                </a:lnTo>
                              </a:path>
                            </a:pathLst>
                          </a:custGeom>
                          <a:ln w="8432">
                            <a:solidFill>
                              <a:srgbClr val="FFFFFF"/>
                            </a:solidFill>
                            <a:prstDash val="solid"/>
                          </a:ln>
                        </wps:spPr>
                        <wps:bodyPr wrap="square" lIns="0" tIns="0" rIns="0" bIns="0" rtlCol="0">
                          <a:prstTxWarp prst="textNoShape">
                            <a:avLst/>
                          </a:prstTxWarp>
                          <a:noAutofit/>
                        </wps:bodyPr>
                      </wps:wsp>
                      <pic:pic>
                        <pic:nvPicPr>
                          <pic:cNvPr id="110" name="Image 110"/>
                          <pic:cNvPicPr/>
                        </pic:nvPicPr>
                        <pic:blipFill>
                          <a:blip r:embed="rId55" cstate="print"/>
                          <a:stretch>
                            <a:fillRect/>
                          </a:stretch>
                        </pic:blipFill>
                        <pic:spPr>
                          <a:xfrm>
                            <a:off x="2525293" y="2372690"/>
                            <a:ext cx="1194943" cy="1050582"/>
                          </a:xfrm>
                          <a:prstGeom prst="rect">
                            <a:avLst/>
                          </a:prstGeom>
                        </pic:spPr>
                      </pic:pic>
                      <wps:wsp>
                        <wps:cNvPr id="111" name="Graphic 111"/>
                        <wps:cNvSpPr/>
                        <wps:spPr>
                          <a:xfrm>
                            <a:off x="3781297" y="1840407"/>
                            <a:ext cx="1198245" cy="522605"/>
                          </a:xfrm>
                          <a:custGeom>
                            <a:avLst/>
                            <a:gdLst/>
                            <a:ahLst/>
                            <a:cxnLst/>
                            <a:rect l="l" t="t" r="r" b="b"/>
                            <a:pathLst>
                              <a:path w="1198245" h="522605">
                                <a:moveTo>
                                  <a:pt x="1198219" y="0"/>
                                </a:moveTo>
                                <a:lnTo>
                                  <a:pt x="0" y="0"/>
                                </a:lnTo>
                                <a:lnTo>
                                  <a:pt x="0" y="522097"/>
                                </a:lnTo>
                                <a:lnTo>
                                  <a:pt x="1198219" y="522097"/>
                                </a:lnTo>
                                <a:lnTo>
                                  <a:pt x="1198219" y="0"/>
                                </a:lnTo>
                                <a:close/>
                              </a:path>
                            </a:pathLst>
                          </a:custGeom>
                          <a:solidFill>
                            <a:srgbClr val="F58427"/>
                          </a:solidFill>
                        </wps:spPr>
                        <wps:bodyPr wrap="square" lIns="0" tIns="0" rIns="0" bIns="0" rtlCol="0">
                          <a:prstTxWarp prst="textNoShape">
                            <a:avLst/>
                          </a:prstTxWarp>
                          <a:noAutofit/>
                        </wps:bodyPr>
                      </wps:wsp>
                      <wps:wsp>
                        <wps:cNvPr id="112" name="Graphic 112"/>
                        <wps:cNvSpPr/>
                        <wps:spPr>
                          <a:xfrm>
                            <a:off x="3781298" y="1836994"/>
                            <a:ext cx="1202055" cy="528955"/>
                          </a:xfrm>
                          <a:custGeom>
                            <a:avLst/>
                            <a:gdLst/>
                            <a:ahLst/>
                            <a:cxnLst/>
                            <a:rect l="l" t="t" r="r" b="b"/>
                            <a:pathLst>
                              <a:path w="1202055" h="528955">
                                <a:moveTo>
                                  <a:pt x="977555" y="0"/>
                                </a:moveTo>
                                <a:lnTo>
                                  <a:pt x="0" y="0"/>
                                </a:lnTo>
                                <a:lnTo>
                                  <a:pt x="0" y="359007"/>
                                </a:lnTo>
                                <a:lnTo>
                                  <a:pt x="20794" y="408281"/>
                                </a:lnTo>
                                <a:lnTo>
                                  <a:pt x="45103" y="445819"/>
                                </a:lnTo>
                                <a:lnTo>
                                  <a:pt x="76388" y="478599"/>
                                </a:lnTo>
                                <a:lnTo>
                                  <a:pt x="115386" y="504663"/>
                                </a:lnTo>
                                <a:lnTo>
                                  <a:pt x="162833" y="522058"/>
                                </a:lnTo>
                                <a:lnTo>
                                  <a:pt x="219467" y="528827"/>
                                </a:lnTo>
                                <a:lnTo>
                                  <a:pt x="1201621" y="528827"/>
                                </a:lnTo>
                                <a:lnTo>
                                  <a:pt x="1201621" y="230085"/>
                                </a:lnTo>
                                <a:lnTo>
                                  <a:pt x="1195249" y="103339"/>
                                </a:lnTo>
                                <a:lnTo>
                                  <a:pt x="1169784" y="37123"/>
                                </a:lnTo>
                                <a:lnTo>
                                  <a:pt x="1104222" y="9867"/>
                                </a:lnTo>
                                <a:lnTo>
                                  <a:pt x="977555" y="0"/>
                                </a:lnTo>
                                <a:close/>
                              </a:path>
                            </a:pathLst>
                          </a:custGeom>
                          <a:solidFill>
                            <a:srgbClr val="636466"/>
                          </a:solidFill>
                        </wps:spPr>
                        <wps:bodyPr wrap="square" lIns="0" tIns="0" rIns="0" bIns="0" rtlCol="0">
                          <a:prstTxWarp prst="textNoShape">
                            <a:avLst/>
                          </a:prstTxWarp>
                          <a:noAutofit/>
                        </wps:bodyPr>
                      </wps:wsp>
                      <wps:wsp>
                        <wps:cNvPr id="113" name="Graphic 113"/>
                        <wps:cNvSpPr/>
                        <wps:spPr>
                          <a:xfrm>
                            <a:off x="3781298" y="1836994"/>
                            <a:ext cx="1202055" cy="528955"/>
                          </a:xfrm>
                          <a:custGeom>
                            <a:avLst/>
                            <a:gdLst/>
                            <a:ahLst/>
                            <a:cxnLst/>
                            <a:rect l="l" t="t" r="r" b="b"/>
                            <a:pathLst>
                              <a:path w="1202055" h="528955">
                                <a:moveTo>
                                  <a:pt x="0" y="359007"/>
                                </a:moveTo>
                                <a:lnTo>
                                  <a:pt x="20794" y="408281"/>
                                </a:lnTo>
                                <a:lnTo>
                                  <a:pt x="45103" y="445819"/>
                                </a:lnTo>
                                <a:lnTo>
                                  <a:pt x="76388" y="478599"/>
                                </a:lnTo>
                                <a:lnTo>
                                  <a:pt x="115386" y="504663"/>
                                </a:lnTo>
                                <a:lnTo>
                                  <a:pt x="162833" y="522058"/>
                                </a:lnTo>
                                <a:lnTo>
                                  <a:pt x="219467" y="528827"/>
                                </a:lnTo>
                                <a:lnTo>
                                  <a:pt x="1201621" y="528827"/>
                                </a:lnTo>
                                <a:lnTo>
                                  <a:pt x="1201621" y="230085"/>
                                </a:lnTo>
                                <a:lnTo>
                                  <a:pt x="1195249" y="103339"/>
                                </a:lnTo>
                                <a:lnTo>
                                  <a:pt x="1169784" y="37123"/>
                                </a:lnTo>
                                <a:lnTo>
                                  <a:pt x="1104222" y="9867"/>
                                </a:lnTo>
                                <a:lnTo>
                                  <a:pt x="977555" y="0"/>
                                </a:lnTo>
                                <a:lnTo>
                                  <a:pt x="0" y="0"/>
                                </a:lnTo>
                              </a:path>
                            </a:pathLst>
                          </a:custGeom>
                          <a:ln w="8470">
                            <a:solidFill>
                              <a:srgbClr val="FFFFFF"/>
                            </a:solidFill>
                            <a:prstDash val="solid"/>
                          </a:ln>
                        </wps:spPr>
                        <wps:bodyPr wrap="square" lIns="0" tIns="0" rIns="0" bIns="0" rtlCol="0">
                          <a:prstTxWarp prst="textNoShape">
                            <a:avLst/>
                          </a:prstTxWarp>
                          <a:noAutofit/>
                        </wps:bodyPr>
                      </wps:wsp>
                      <pic:pic>
                        <pic:nvPicPr>
                          <pic:cNvPr id="114" name="Image 114"/>
                          <pic:cNvPicPr/>
                        </pic:nvPicPr>
                        <pic:blipFill>
                          <a:blip r:embed="rId56" cstate="print"/>
                          <a:stretch>
                            <a:fillRect/>
                          </a:stretch>
                        </pic:blipFill>
                        <pic:spPr>
                          <a:xfrm>
                            <a:off x="3781297" y="2375204"/>
                            <a:ext cx="1198702" cy="1052639"/>
                          </a:xfrm>
                          <a:prstGeom prst="rect">
                            <a:avLst/>
                          </a:prstGeom>
                        </pic:spPr>
                      </pic:pic>
                      <pic:pic>
                        <pic:nvPicPr>
                          <pic:cNvPr id="115" name="Image 115"/>
                          <pic:cNvPicPr/>
                        </pic:nvPicPr>
                        <pic:blipFill>
                          <a:blip r:embed="rId57" cstate="print"/>
                          <a:stretch>
                            <a:fillRect/>
                          </a:stretch>
                        </pic:blipFill>
                        <pic:spPr>
                          <a:xfrm>
                            <a:off x="3779996" y="3436112"/>
                            <a:ext cx="1208243" cy="108132"/>
                          </a:xfrm>
                          <a:prstGeom prst="rect">
                            <a:avLst/>
                          </a:prstGeom>
                        </pic:spPr>
                      </pic:pic>
                      <pic:pic>
                        <pic:nvPicPr>
                          <pic:cNvPr id="116" name="Image 116"/>
                          <pic:cNvPicPr/>
                        </pic:nvPicPr>
                        <pic:blipFill>
                          <a:blip r:embed="rId58" cstate="print"/>
                          <a:stretch>
                            <a:fillRect/>
                          </a:stretch>
                        </pic:blipFill>
                        <pic:spPr>
                          <a:xfrm>
                            <a:off x="2519996" y="3423661"/>
                            <a:ext cx="1209292" cy="113307"/>
                          </a:xfrm>
                          <a:prstGeom prst="rect">
                            <a:avLst/>
                          </a:prstGeom>
                        </pic:spPr>
                      </pic:pic>
                      <pic:pic>
                        <pic:nvPicPr>
                          <pic:cNvPr id="117" name="Image 117"/>
                          <pic:cNvPicPr/>
                        </pic:nvPicPr>
                        <pic:blipFill>
                          <a:blip r:embed="rId59" cstate="print"/>
                          <a:stretch>
                            <a:fillRect/>
                          </a:stretch>
                        </pic:blipFill>
                        <pic:spPr>
                          <a:xfrm>
                            <a:off x="1195285" y="3424814"/>
                            <a:ext cx="1274003" cy="119370"/>
                          </a:xfrm>
                          <a:prstGeom prst="rect">
                            <a:avLst/>
                          </a:prstGeom>
                        </pic:spPr>
                      </pic:pic>
                      <wps:wsp>
                        <wps:cNvPr id="118" name="Graphic 118"/>
                        <wps:cNvSpPr/>
                        <wps:spPr>
                          <a:xfrm>
                            <a:off x="1259992" y="180009"/>
                            <a:ext cx="1260475" cy="720090"/>
                          </a:xfrm>
                          <a:custGeom>
                            <a:avLst/>
                            <a:gdLst/>
                            <a:ahLst/>
                            <a:cxnLst/>
                            <a:rect l="l" t="t" r="r" b="b"/>
                            <a:pathLst>
                              <a:path w="1260475" h="720090">
                                <a:moveTo>
                                  <a:pt x="0" y="720001"/>
                                </a:moveTo>
                                <a:lnTo>
                                  <a:pt x="1260005" y="720001"/>
                                </a:lnTo>
                                <a:lnTo>
                                  <a:pt x="1260005" y="0"/>
                                </a:lnTo>
                                <a:lnTo>
                                  <a:pt x="0" y="0"/>
                                </a:lnTo>
                                <a:lnTo>
                                  <a:pt x="0" y="720001"/>
                                </a:lnTo>
                                <a:close/>
                              </a:path>
                            </a:pathLst>
                          </a:custGeom>
                          <a:solidFill>
                            <a:srgbClr val="FDFDFC"/>
                          </a:solidFill>
                        </wps:spPr>
                        <wps:bodyPr wrap="square" lIns="0" tIns="0" rIns="0" bIns="0" rtlCol="0">
                          <a:prstTxWarp prst="textNoShape">
                            <a:avLst/>
                          </a:prstTxWarp>
                          <a:noAutofit/>
                        </wps:bodyPr>
                      </wps:wsp>
                      <wps:wsp>
                        <wps:cNvPr id="119" name="Graphic 119"/>
                        <wps:cNvSpPr/>
                        <wps:spPr>
                          <a:xfrm>
                            <a:off x="1260119" y="12"/>
                            <a:ext cx="1260475" cy="1078865"/>
                          </a:xfrm>
                          <a:custGeom>
                            <a:avLst/>
                            <a:gdLst/>
                            <a:ahLst/>
                            <a:cxnLst/>
                            <a:rect l="l" t="t" r="r" b="b"/>
                            <a:pathLst>
                              <a:path w="1260475" h="1078865">
                                <a:moveTo>
                                  <a:pt x="1259865" y="899998"/>
                                </a:moveTo>
                                <a:lnTo>
                                  <a:pt x="0" y="899998"/>
                                </a:lnTo>
                                <a:lnTo>
                                  <a:pt x="0" y="1078839"/>
                                </a:lnTo>
                                <a:lnTo>
                                  <a:pt x="1259865" y="1078839"/>
                                </a:lnTo>
                                <a:lnTo>
                                  <a:pt x="1259865" y="899998"/>
                                </a:lnTo>
                                <a:close/>
                              </a:path>
                              <a:path w="1260475" h="1078865">
                                <a:moveTo>
                                  <a:pt x="1259865" y="0"/>
                                </a:moveTo>
                                <a:lnTo>
                                  <a:pt x="0" y="0"/>
                                </a:lnTo>
                                <a:lnTo>
                                  <a:pt x="0" y="179997"/>
                                </a:lnTo>
                                <a:lnTo>
                                  <a:pt x="1259865" y="179997"/>
                                </a:lnTo>
                                <a:lnTo>
                                  <a:pt x="1259865" y="0"/>
                                </a:lnTo>
                                <a:close/>
                              </a:path>
                            </a:pathLst>
                          </a:custGeom>
                          <a:solidFill>
                            <a:srgbClr val="00467F"/>
                          </a:solidFill>
                        </wps:spPr>
                        <wps:bodyPr wrap="square" lIns="0" tIns="0" rIns="0" bIns="0" rtlCol="0">
                          <a:prstTxWarp prst="textNoShape">
                            <a:avLst/>
                          </a:prstTxWarp>
                          <a:noAutofit/>
                        </wps:bodyPr>
                      </wps:wsp>
                      <pic:pic>
                        <pic:nvPicPr>
                          <pic:cNvPr id="120" name="Image 120"/>
                          <pic:cNvPicPr/>
                        </pic:nvPicPr>
                        <pic:blipFill>
                          <a:blip r:embed="rId60" cstate="print"/>
                          <a:stretch>
                            <a:fillRect/>
                          </a:stretch>
                        </pic:blipFill>
                        <pic:spPr>
                          <a:xfrm>
                            <a:off x="1260119" y="179997"/>
                            <a:ext cx="1259878" cy="720001"/>
                          </a:xfrm>
                          <a:prstGeom prst="rect">
                            <a:avLst/>
                          </a:prstGeom>
                        </pic:spPr>
                      </pic:pic>
                      <wps:wsp>
                        <wps:cNvPr id="121" name="Graphic 121"/>
                        <wps:cNvSpPr/>
                        <wps:spPr>
                          <a:xfrm>
                            <a:off x="2519997" y="12"/>
                            <a:ext cx="1260475" cy="180340"/>
                          </a:xfrm>
                          <a:custGeom>
                            <a:avLst/>
                            <a:gdLst/>
                            <a:ahLst/>
                            <a:cxnLst/>
                            <a:rect l="l" t="t" r="r" b="b"/>
                            <a:pathLst>
                              <a:path w="1260475" h="180340">
                                <a:moveTo>
                                  <a:pt x="1259992" y="0"/>
                                </a:moveTo>
                                <a:lnTo>
                                  <a:pt x="0" y="0"/>
                                </a:lnTo>
                                <a:lnTo>
                                  <a:pt x="0" y="179997"/>
                                </a:lnTo>
                                <a:lnTo>
                                  <a:pt x="1259992" y="179997"/>
                                </a:lnTo>
                                <a:lnTo>
                                  <a:pt x="1259992" y="0"/>
                                </a:lnTo>
                                <a:close/>
                              </a:path>
                            </a:pathLst>
                          </a:custGeom>
                          <a:solidFill>
                            <a:srgbClr val="A30234"/>
                          </a:solidFill>
                        </wps:spPr>
                        <wps:bodyPr wrap="square" lIns="0" tIns="0" rIns="0" bIns="0" rtlCol="0">
                          <a:prstTxWarp prst="textNoShape">
                            <a:avLst/>
                          </a:prstTxWarp>
                          <a:noAutofit/>
                        </wps:bodyPr>
                      </wps:wsp>
                      <pic:pic>
                        <pic:nvPicPr>
                          <pic:cNvPr id="122" name="Image 122"/>
                          <pic:cNvPicPr/>
                        </pic:nvPicPr>
                        <pic:blipFill>
                          <a:blip r:embed="rId61" cstate="print"/>
                          <a:stretch>
                            <a:fillRect/>
                          </a:stretch>
                        </pic:blipFill>
                        <pic:spPr>
                          <a:xfrm>
                            <a:off x="2519997" y="179997"/>
                            <a:ext cx="1259979" cy="720001"/>
                          </a:xfrm>
                          <a:prstGeom prst="rect">
                            <a:avLst/>
                          </a:prstGeom>
                        </pic:spPr>
                      </pic:pic>
                      <wps:wsp>
                        <wps:cNvPr id="123" name="Graphic 123"/>
                        <wps:cNvSpPr/>
                        <wps:spPr>
                          <a:xfrm>
                            <a:off x="3780002" y="180009"/>
                            <a:ext cx="1260475" cy="720090"/>
                          </a:xfrm>
                          <a:custGeom>
                            <a:avLst/>
                            <a:gdLst/>
                            <a:ahLst/>
                            <a:cxnLst/>
                            <a:rect l="l" t="t" r="r" b="b"/>
                            <a:pathLst>
                              <a:path w="1260475" h="720090">
                                <a:moveTo>
                                  <a:pt x="0" y="720001"/>
                                </a:moveTo>
                                <a:lnTo>
                                  <a:pt x="1259992" y="720001"/>
                                </a:lnTo>
                                <a:lnTo>
                                  <a:pt x="1259992" y="0"/>
                                </a:lnTo>
                                <a:lnTo>
                                  <a:pt x="0" y="0"/>
                                </a:lnTo>
                                <a:lnTo>
                                  <a:pt x="0" y="720001"/>
                                </a:lnTo>
                                <a:close/>
                              </a:path>
                            </a:pathLst>
                          </a:custGeom>
                          <a:solidFill>
                            <a:srgbClr val="FDFDFC"/>
                          </a:solidFill>
                        </wps:spPr>
                        <wps:bodyPr wrap="square" lIns="0" tIns="0" rIns="0" bIns="0" rtlCol="0">
                          <a:prstTxWarp prst="textNoShape">
                            <a:avLst/>
                          </a:prstTxWarp>
                          <a:noAutofit/>
                        </wps:bodyPr>
                      </wps:wsp>
                      <wps:wsp>
                        <wps:cNvPr id="124" name="Graphic 124"/>
                        <wps:cNvSpPr/>
                        <wps:spPr>
                          <a:xfrm>
                            <a:off x="3780002" y="12"/>
                            <a:ext cx="1260475" cy="180340"/>
                          </a:xfrm>
                          <a:custGeom>
                            <a:avLst/>
                            <a:gdLst/>
                            <a:ahLst/>
                            <a:cxnLst/>
                            <a:rect l="l" t="t" r="r" b="b"/>
                            <a:pathLst>
                              <a:path w="1260475" h="180340">
                                <a:moveTo>
                                  <a:pt x="1259992" y="0"/>
                                </a:moveTo>
                                <a:lnTo>
                                  <a:pt x="0" y="0"/>
                                </a:lnTo>
                                <a:lnTo>
                                  <a:pt x="0" y="179997"/>
                                </a:lnTo>
                                <a:lnTo>
                                  <a:pt x="1259992" y="179997"/>
                                </a:lnTo>
                                <a:lnTo>
                                  <a:pt x="1259992" y="0"/>
                                </a:lnTo>
                                <a:close/>
                              </a:path>
                            </a:pathLst>
                          </a:custGeom>
                          <a:solidFill>
                            <a:srgbClr val="00704A"/>
                          </a:solidFill>
                        </wps:spPr>
                        <wps:bodyPr wrap="square" lIns="0" tIns="0" rIns="0" bIns="0" rtlCol="0">
                          <a:prstTxWarp prst="textNoShape">
                            <a:avLst/>
                          </a:prstTxWarp>
                          <a:noAutofit/>
                        </wps:bodyPr>
                      </wps:wsp>
                    </wpg:wgp>
                  </a:graphicData>
                </a:graphic>
              </wp:anchor>
            </w:drawing>
          </mc:Choice>
          <mc:Fallback>
            <w:pict>
              <v:group style="position:absolute;margin-left:.167pt;margin-top:.000015pt;width:595.15pt;height:841.85pt;mso-position-horizontal-relative:page;mso-position-vertical-relative:page;z-index:-37537792" id="docshapegroup33" coordorigin="3,0" coordsize="11903,16837">
                <v:rect style="position:absolute;left:1987;top:0;width:5953;height:5613" id="docshape34" filled="true" fillcolor="#4d7335" stroked="false">
                  <v:fill type="solid"/>
                </v:rect>
                <v:shape style="position:absolute;left:7940;top:0;width:1985;height:2807" type="#_x0000_t75" id="docshape35" stroked="false">
                  <v:imagedata r:id="rId15" o:title=""/>
                </v:shape>
                <v:shape style="position:absolute;left:7940;top:0;width:1985;height:1739" type="#_x0000_t75" id="docshape36" stroked="false">
                  <v:imagedata r:id="rId16" o:title=""/>
                </v:shape>
                <v:shape style="position:absolute;left:8305;top:2571;width:202;height:140" type="#_x0000_t75" id="docshape37" stroked="false">
                  <v:imagedata r:id="rId17" o:title=""/>
                </v:shape>
                <v:shape style="position:absolute;left:7940;top:11223;width:1985;height:2807" type="#_x0000_t75" id="docshape38" stroked="false">
                  <v:imagedata r:id="rId18" o:title=""/>
                </v:shape>
                <v:shape style="position:absolute;left:7940;top:11223;width:1495;height:2807" id="docshape39" coordorigin="7940,11224" coordsize="1495,2807" path="m9435,11224l7940,11224,7940,14030,8108,14030,9435,11224xe" filled="true" fillcolor="#005134" stroked="false">
                  <v:path arrowok="t"/>
                  <v:fill type="solid"/>
                </v:shape>
                <v:shape style="position:absolute;left:7940;top:12234;width:849;height:1796" id="docshape40" coordorigin="7940,12234" coordsize="849,1796" path="m8449,13310l7940,12234,7940,14030,8108,14030,8449,13310xm8789,14030l8631,13695,8472,14030,8789,14030xe" filled="true" fillcolor="#00361d" stroked="false">
                  <v:path arrowok="t"/>
                  <v:fill type="solid"/>
                </v:shape>
                <v:shape style="position:absolute;left:8448;top:11223;width:1351;height:2472" id="docshape41" coordorigin="8449,11224" coordsize="1351,2472" path="m9799,11224l9435,11224,8449,13310,8631,13695,9799,11224xe" filled="true" fillcolor="#005134" stroked="false">
                  <v:path arrowok="t"/>
                  <v:fill opacity="13107f" type="solid"/>
                </v:shape>
                <v:shape style="position:absolute;left:8108;top:13309;width:523;height:721" id="docshape42" coordorigin="8108,13310" coordsize="523,721" path="m8449,13310l8108,14030,8472,14030,8631,13695,8449,13310xe" filled="true" fillcolor="#005134" stroked="false">
                  <v:path arrowok="t"/>
                  <v:fill opacity="32768f" type="solid"/>
                </v:shape>
                <v:shape style="position:absolute;left:8143;top:11405;width:596;height:152" type="#_x0000_t75" id="docshape43" stroked="false">
                  <v:imagedata r:id="rId19" o:title=""/>
                </v:shape>
                <v:shape style="position:absolute;left:8063;top:11970;width:409;height:246" type="#_x0000_t75" id="docshape44" stroked="false">
                  <v:imagedata r:id="rId20" o:title=""/>
                </v:shape>
                <v:shape style="position:absolute;left:10987;top:13935;width:918;height:95" id="docshape45" coordorigin="10988,13935" coordsize="918,95" path="m11906,13935l11038,13935,10988,14030,11906,14030,11906,13935xe" filled="true" fillcolor="#2c614e" stroked="false">
                  <v:path arrowok="t"/>
                  <v:fill type="solid"/>
                </v:shape>
                <v:shape style="position:absolute;left:10987;top:13935;width:918;height:95" id="docshape46" coordorigin="10988,13935" coordsize="918,95" path="m11905,13935l10988,13935,11039,14030,11905,14030,11905,13935xe" filled="true" fillcolor="#00361d" stroked="false">
                  <v:path arrowok="t"/>
                  <v:fill type="solid"/>
                </v:shape>
                <v:shape style="position:absolute;left:9924;top:13935;width:1115;height:95" id="docshape47" coordorigin="9925,13935" coordsize="1115,95" path="m11039,13935l9925,13935,9925,14030,10988,14030,11039,13935xe" filled="true" fillcolor="#517a69" stroked="false">
                  <v:path arrowok="t"/>
                  <v:fill opacity="49152f" type="solid"/>
                </v:shape>
                <v:shape style="position:absolute;left:9924;top:11223;width:1981;height:2807" type="#_x0000_t75" id="docshape48" stroked="false">
                  <v:imagedata r:id="rId21" o:title=""/>
                </v:shape>
                <v:shape style="position:absolute;left:9924;top:11223;width:1495;height:2807" id="docshape49" coordorigin="9925,11224" coordsize="1495,2807" path="m11419,11224l9925,11224,9925,14030,10093,14030,11419,11224xe" filled="true" fillcolor="#005134" stroked="false">
                  <v:path arrowok="t"/>
                  <v:fill type="solid"/>
                </v:shape>
                <v:shape style="position:absolute;left:9924;top:12234;width:849;height:1796" id="docshape50" coordorigin="9925,12234" coordsize="849,1796" path="m10433,13310l9925,12234,9925,14030,10093,14030,10433,13310xm10773,14030l10615,13695,10457,14030,10773,14030xe" filled="true" fillcolor="#00361d" stroked="false">
                  <v:path arrowok="t"/>
                  <v:fill type="solid"/>
                </v:shape>
                <v:shape style="position:absolute;left:10432;top:11223;width:1351;height:2472" id="docshape51" coordorigin="10433,11224" coordsize="1351,2472" path="m11783,11224l11419,11224,10433,13310,10615,13695,11783,11224xe" filled="true" fillcolor="#005134" stroked="false">
                  <v:path arrowok="t"/>
                  <v:fill opacity="13107f" type="solid"/>
                </v:shape>
                <v:shape style="position:absolute;left:10092;top:13309;width:523;height:721" id="docshape52" coordorigin="10093,13310" coordsize="523,721" path="m10433,13310l10093,14030,10457,14030,10615,13695,10433,13310xe" filled="true" fillcolor="#005134" stroked="false">
                  <v:path arrowok="t"/>
                  <v:fill opacity="32768f" type="solid"/>
                </v:shape>
                <v:shape style="position:absolute;left:10127;top:11405;width:596;height:152" type="#_x0000_t75" id="docshape53" stroked="false">
                  <v:imagedata r:id="rId22" o:title=""/>
                </v:shape>
                <v:shape style="position:absolute;left:10047;top:11970;width:409;height:246" type="#_x0000_t75" id="docshape54" stroked="false">
                  <v:imagedata r:id="rId23" o:title=""/>
                </v:shape>
                <v:shape style="position:absolute;left:7940;top:16741;width:1115;height:95" id="docshape55" coordorigin="7940,16742" coordsize="1115,95" path="m9055,16742l7940,16742,7940,16836,9003,16836,9055,16742xe" filled="true" fillcolor="#517a69" stroked="false">
                  <v:path arrowok="t"/>
                  <v:fill type="solid"/>
                </v:shape>
                <v:shape style="position:absolute;left:7940;top:14029;width:1985;height:2807" type="#_x0000_t75" id="docshape56" stroked="false">
                  <v:imagedata r:id="rId24" o:title=""/>
                </v:shape>
                <v:shape style="position:absolute;left:7940;top:14029;width:1495;height:2807" id="docshape57" coordorigin="7940,14030" coordsize="1495,2807" path="m9435,14030l7940,14030,7940,16836,8108,16836,9435,14030xe" filled="true" fillcolor="#005134" stroked="false">
                  <v:path arrowok="t"/>
                  <v:fill type="solid"/>
                </v:shape>
                <v:shape style="position:absolute;left:7940;top:15040;width:849;height:1796" id="docshape58" coordorigin="7940,15041" coordsize="849,1796" path="m8449,16116l7940,15041,7940,16836,8108,16836,8449,16116xm8789,16836l8631,16501,8472,16836,8789,16836xe" filled="true" fillcolor="#00361d" stroked="false">
                  <v:path arrowok="t"/>
                  <v:fill type="solid"/>
                </v:shape>
                <v:shape style="position:absolute;left:8448;top:14029;width:1351;height:2472" id="docshape59" coordorigin="8449,14030" coordsize="1351,2472" path="m9799,14030l9435,14030,8449,16116,8631,16501,9799,14030xe" filled="true" fillcolor="#005134" stroked="false">
                  <v:path arrowok="t"/>
                  <v:fill opacity="13107f" type="solid"/>
                </v:shape>
                <v:shape style="position:absolute;left:8108;top:16116;width:523;height:721" id="docshape60" coordorigin="8108,16116" coordsize="523,721" path="m8449,16116l8108,16836,8472,16836,8631,16501,8449,16116xe" filled="true" fillcolor="#005134" stroked="false">
                  <v:path arrowok="t"/>
                  <v:fill opacity="32768f" type="solid"/>
                </v:shape>
                <v:shape style="position:absolute;left:8143;top:14211;width:596;height:152" type="#_x0000_t75" id="docshape61" stroked="false">
                  <v:imagedata r:id="rId25" o:title=""/>
                </v:shape>
                <v:shape style="position:absolute;left:8130;top:14803;width:284;height:152" type="#_x0000_t75" id="docshape62" stroked="false">
                  <v:imagedata r:id="rId26" o:title=""/>
                </v:shape>
                <v:shape style="position:absolute;left:9924;top:5612;width:1713;height:2807" type="#_x0000_t75" id="docshape63" stroked="false">
                  <v:imagedata r:id="rId27" o:title=""/>
                </v:shape>
                <v:shape style="position:absolute;left:10239;top:5612;width:1666;height:2807" id="docshape64" coordorigin="10240,5613" coordsize="1666,2807" path="m11906,5613l10240,5613,11567,8419,11906,8419,11906,5613xe" filled="true" fillcolor="#4c7229" stroked="false">
                  <v:path arrowok="t"/>
                  <v:fill type="solid"/>
                </v:shape>
                <v:shape style="position:absolute;left:11173;top:8141;width:479;height:125" type="#_x0000_t75" id="docshape65" stroked="false">
                  <v:imagedata r:id="rId28" o:title=""/>
                </v:shape>
                <v:shape style="position:absolute;left:10094;top:8140;width:240;height:126" type="#_x0000_t75" id="docshape66" stroked="false">
                  <v:imagedata r:id="rId29" o:title=""/>
                </v:shape>
                <v:shape style="position:absolute;left:7940;top:8418;width:1713;height:2807" type="#_x0000_t75" id="docshape67" stroked="false">
                  <v:imagedata r:id="rId30" o:title=""/>
                </v:shape>
                <v:shape style="position:absolute;left:8255;top:8418;width:1670;height:2807" id="docshape68" coordorigin="8255,8419" coordsize="1670,2807" path="m9925,8419l8255,8419,9582,11225,9925,11225,9925,8419xe" filled="true" fillcolor="#4c7229" stroked="false">
                  <v:path arrowok="t"/>
                  <v:fill type="solid"/>
                </v:shape>
                <v:shape style="position:absolute;left:9188;top:10947;width:479;height:125" type="#_x0000_t75" id="docshape69" stroked="false">
                  <v:imagedata r:id="rId31" o:title=""/>
                </v:shape>
                <v:shape style="position:absolute;left:8110;top:10946;width:240;height:126" type="#_x0000_t75" id="docshape70" stroked="false">
                  <v:imagedata r:id="rId32" o:title=""/>
                </v:shape>
                <v:shape style="position:absolute;left:3;top:2806;width:1985;height:2807" type="#_x0000_t75" id="docshape71" stroked="false">
                  <v:imagedata r:id="rId33" o:title=""/>
                </v:shape>
                <v:shape style="position:absolute;left:3;top:2806;width:1985;height:1734" type="#_x0000_t75" id="docshape72" stroked="false">
                  <v:imagedata r:id="rId34" o:title=""/>
                </v:shape>
                <v:shape style="position:absolute;left:394;top:5377;width:202;height:140" type="#_x0000_t75" id="docshape73" stroked="false">
                  <v:imagedata r:id="rId35" o:title=""/>
                </v:shape>
                <v:shape style="position:absolute;left:98;top:5378;width:245;height:140" type="#_x0000_t75" id="docshape74" stroked="false">
                  <v:imagedata r:id="rId36" o:title=""/>
                </v:shape>
                <v:shape style="position:absolute;left:7940;top:5612;width:1985;height:2807" type="#_x0000_t75" id="docshape75" stroked="false">
                  <v:imagedata r:id="rId37" o:title=""/>
                </v:shape>
                <v:shape style="position:absolute;left:7940;top:6874;width:745;height:1545" id="docshape76" coordorigin="7940,6875" coordsize="745,1545" path="m7940,6875l7940,8419,8684,8419,7940,6875xe" filled="true" fillcolor="#4c7229" stroked="false">
                  <v:path arrowok="t"/>
                  <v:fill type="solid"/>
                </v:shape>
                <v:line style="position:absolute" from="8055,8277" to="8055,8175" stroked="true" strokeweight=".083pt" strokecolor="#ffffff">
                  <v:stroke dashstyle="solid"/>
                </v:line>
                <v:shape style="position:absolute;left:9071;top:8133;width:696;height:144" type="#_x0000_t75" id="docshape77" stroked="false">
                  <v:imagedata r:id="rId38" o:title=""/>
                </v:shape>
                <v:shape style="position:absolute;left:9924;top:8418;width:1981;height:2807" type="#_x0000_t75" id="docshape78" stroked="false">
                  <v:imagedata r:id="rId39" o:title=""/>
                </v:shape>
                <v:shape style="position:absolute;left:10325;top:8418;width:1581;height:2807" id="docshape79" coordorigin="10325,8419" coordsize="1581,2807" path="m11906,8419l10325,8419,11653,11225,11906,11225,11906,8419xe" filled="true" fillcolor="#4c7229" stroked="false">
                  <v:path arrowok="t"/>
                  <v:fill type="solid"/>
                </v:shape>
                <v:shape style="position:absolute;left:11259;top:10947;width:479;height:125" type="#_x0000_t75" id="docshape80" stroked="false">
                  <v:imagedata r:id="rId40" o:title=""/>
                </v:shape>
                <v:shape style="position:absolute;left:10094;top:10929;width:240;height:126" type="#_x0000_t75" id="docshape81" stroked="false">
                  <v:imagedata r:id="rId41" o:title=""/>
                </v:shape>
                <v:shape style="position:absolute;left:9924;top:14029;width:1981;height:2807" type="#_x0000_t75" id="docshape82" stroked="false">
                  <v:imagedata r:id="rId42" o:title=""/>
                </v:shape>
                <v:shape style="position:absolute;left:9924;top:14029;width:1495;height:2807" id="docshape83" coordorigin="9925,14030" coordsize="1495,2807" path="m11419,14030l9925,14030,9925,16836,10093,16836,11419,14030xe" filled="true" fillcolor="#005134" stroked="false">
                  <v:path arrowok="t"/>
                  <v:fill type="solid"/>
                </v:shape>
                <v:shape style="position:absolute;left:9924;top:15040;width:849;height:1796" id="docshape84" coordorigin="9925,15041" coordsize="849,1796" path="m10433,16116l9925,15041,9925,16836,10093,16836,10433,16116xm10773,16836l10615,16501,10457,16836,10773,16836xe" filled="true" fillcolor="#00361d" stroked="false">
                  <v:path arrowok="t"/>
                  <v:fill type="solid"/>
                </v:shape>
                <v:shape style="position:absolute;left:10432;top:14029;width:1351;height:2472" id="docshape85" coordorigin="10433,14030" coordsize="1351,2472" path="m11783,14030l11419,14030,10433,16116,10615,16501,11783,14030xe" filled="true" fillcolor="#005134" stroked="false">
                  <v:path arrowok="t"/>
                  <v:fill opacity="13107f" type="solid"/>
                </v:shape>
                <v:shape style="position:absolute;left:10092;top:16116;width:523;height:721" id="docshape86" coordorigin="10093,16116" coordsize="523,721" path="m10433,16116l10093,16836,10457,16836,10615,16501,10433,16116xe" filled="true" fillcolor="#005134" stroked="false">
                  <v:path arrowok="t"/>
                  <v:fill opacity="32768f" type="solid"/>
                </v:shape>
                <v:shape style="position:absolute;left:10127;top:14211;width:596;height:152" type="#_x0000_t75" id="docshape87" stroked="false">
                  <v:imagedata r:id="rId43" o:title=""/>
                </v:shape>
                <v:shape style="position:absolute;left:10114;top:14803;width:358;height:192" type="#_x0000_t75" id="docshape88" stroked="false">
                  <v:imagedata r:id="rId44" o:title=""/>
                </v:shape>
                <v:shape style="position:absolute;left:9924;top:0;width:1981;height:2807" type="#_x0000_t75" id="docshape89" stroked="false">
                  <v:imagedata r:id="rId45" o:title=""/>
                </v:shape>
                <v:shape style="position:absolute;left:9924;top:0;width:1981;height:1739" type="#_x0000_t75" id="docshape90" stroked="false">
                  <v:imagedata r:id="rId46" o:title=""/>
                </v:shape>
                <v:shape style="position:absolute;left:10315;top:2571;width:202;height:140" type="#_x0000_t75" id="docshape91" stroked="false">
                  <v:imagedata r:id="rId47" o:title=""/>
                </v:shape>
                <v:shape style="position:absolute;left:10019;top:2572;width:245;height:140" type="#_x0000_t75" id="docshape92" stroked="false">
                  <v:imagedata r:id="rId48" o:title=""/>
                </v:shape>
                <v:shape style="position:absolute;left:7940;top:2806;width:1985;height:2807" type="#_x0000_t75" id="docshape93" stroked="false">
                  <v:imagedata r:id="rId49" o:title=""/>
                </v:shape>
                <v:shape style="position:absolute;left:7940;top:4080;width:725;height:1533" id="docshape94" coordorigin="7940,4081" coordsize="725,1533" path="m7940,4081l7940,5613,8665,5613,7940,4081xe" filled="true" fillcolor="#4c7229" stroked="false">
                  <v:path arrowok="t"/>
                  <v:fill type="solid"/>
                </v:shape>
                <v:shape style="position:absolute;left:8034;top:5396;width:412;height:95" id="docshape95" coordorigin="8035,5396" coordsize="412,95" path="m8036,5398l8035,5398,8035,5491,8036,5491,8036,5398xm8089,5433l8086,5433,8086,5450,8084,5452,8078,5452,8076,5450,8075,5447,8073,5448,8073,5452,8076,5454,8085,5454,8089,5451,8089,5433xm8090,5473l8087,5473,8087,5476,8087,5477,8087,5477,8087,5480,8087,5481,8087,5485,8084,5487,8078,5487,8076,5485,8076,5477,8078,5475,8084,5475,8087,5477,8087,5476,8087,5475,8086,5474,8084,5473,8077,5473,8073,5476,8073,5486,8077,5489,8084,5489,8086,5488,8087,5487,8087,5486,8087,5489,8090,5489,8090,5486,8090,5476,8090,5473xm8090,5417l8077,5417,8077,5410,8090,5410,8090,5407,8077,5407,8077,5400,8090,5400,8090,5398,8075,5398,8075,5419,8090,5419,8090,5417xm8109,5415l8107,5414,8106,5416,8104,5417,8099,5417,8096,5415,8096,5408,8099,5405,8104,5405,8106,5406,8107,5408,8109,5407,8108,5405,8105,5403,8098,5403,8094,5406,8094,5416,8098,5420,8105,5420,8108,5418,8109,5415xm8109,5441l8108,5440,8107,5439,8107,5443,8107,5450,8104,5452,8098,5452,8095,5450,8095,5443,8098,5440,8104,5440,8107,5443,8107,5439,8105,5438,8096,5438,8092,5441,8092,5451,8096,5454,8105,5454,8108,5452,8109,5451,8109,5441xm8110,5475l8108,5473,8101,5473,8099,5474,8098,5476,8098,5473,8095,5473,8095,5489,8098,5489,8098,5477,8100,5475,8106,5475,8108,5477,8108,5489,8110,5489,8110,5479,8110,5475xm8128,5407l8127,5405,8126,5404,8126,5408,8126,5415,8123,5418,8117,5418,8114,5415,8114,5408,8117,5405,8123,5405,8126,5408,8126,5404,8125,5403,8115,5403,8112,5407,8112,5416,8115,5420,8125,5420,8127,5418,8128,5416,8128,5407xm8130,5441l8128,5440,8127,5439,8127,5442,8127,5450,8125,5452,8119,5452,8118,5452,8116,5450,8116,5442,8118,5441,8119,5440,8125,5440,8127,5442,8127,5439,8126,5438,8119,5438,8117,5439,8116,5441,8116,5431,8113,5431,8113,5454,8116,5454,8116,5452,8117,5453,8119,5454,8126,5454,8128,5452,8130,5451,8130,5441xm8130,5466l8128,5466,8128,5476,8128,5477,8128,5477,8128,5480,8128,5481,8128,5485,8128,5485,8125,5487,8119,5487,8116,5485,8116,5477,8119,5475,8125,5475,8128,5477,8128,5476,8127,5475,8127,5474,8124,5473,8118,5473,8114,5476,8114,5486,8118,5489,8124,5489,8127,5488,8127,5487,8128,5486,8128,5489,8130,5489,8130,5486,8130,5476,8130,5466xm8146,5447l8144,5446,8137,5444,8136,5444,8136,5441,8137,5440,8141,5440,8143,5441,8143,5442,8145,5441,8144,5439,8142,5438,8136,5438,8133,5440,8133,5445,8135,5446,8137,5447,8142,5448,8143,5448,8143,5451,8142,5452,8140,5452,8137,5452,8136,5451,8135,5450,8133,5451,8134,5453,8136,5454,8143,5454,8146,5453,8146,5447xm8147,5406l8145,5403,8138,5403,8136,5404,8135,5406,8135,5404,8133,5404,8133,5419,8135,5419,8135,5408,8137,5405,8143,5405,8145,5407,8145,5419,8147,5419,8147,5410,8147,5406xm8152,5450l8150,5450,8147,5458,8149,5458,8152,5450,8152,5450xm8161,5489l8155,5481,8154,5481,8158,5480,8160,5478,8161,5478,8161,5470,8160,5470,8158,5468,8158,5471,8158,5477,8156,5478,8147,5478,8147,5470,8156,5470,8158,5471,8158,5468,8158,5467,8144,5467,8144,5489,8147,5489,8147,5481,8152,5481,8158,5489,8161,5489xm8168,5407l8166,5405,8165,5404,8165,5408,8165,5415,8163,5418,8156,5418,8153,5415,8153,5408,8156,5405,8163,5405,8165,5408,8165,5404,8164,5403,8155,5403,8151,5407,8151,5416,8155,5420,8164,5420,8166,5418,8168,5416,8168,5407xm8179,5481l8179,5480,8179,5476,8178,5475,8177,5474,8177,5480,8166,5480,8166,5477,8169,5475,8174,5475,8176,5477,8177,5480,8177,5474,8176,5473,8167,5473,8164,5476,8164,5486,8167,5489,8175,5489,8177,5488,8178,5487,8179,5486,8177,5485,8175,5486,8174,5487,8169,5487,8166,5485,8166,5481,8179,5481xm8181,5433l8162,5433,8162,5435,8170,5435,8170,5454,8173,5454,8173,5435,8181,5435,8181,5433xm8191,5438l8191,5438,8187,5438,8185,5440,8184,5442,8184,5438,8181,5438,8181,5454,8184,5454,8184,5444,8186,5441,8190,5441,8191,5441,8191,5438xm8195,5482l8194,5481,8186,5479,8185,5478,8185,5476,8187,5475,8191,5475,8192,5475,8193,5477,8195,5476,8194,5474,8192,5473,8185,5473,8183,5475,8183,5480,8184,5481,8187,5481,8192,5483,8193,5483,8193,5486,8191,5487,8189,5487,8187,5487,8185,5486,8185,5485,8182,5485,8183,5488,8186,5489,8193,5489,8195,5487,8195,5482xm8197,5406l8194,5403,8188,5403,8186,5404,8185,5406,8184,5404,8182,5403,8177,5403,8175,5404,8174,5406,8174,5404,8172,5404,8172,5419,8174,5419,8174,5408,8176,5405,8181,5405,8183,5407,8183,5419,8185,5419,8185,5408,8187,5405,8193,5405,8194,5407,8194,5419,8197,5419,8197,5409,8197,5406xm8205,5404l8202,5404,8202,5419,8205,5419,8205,5404xm8209,5438l8207,5438,8207,5441,8207,5442,8206,5442,8207,5446,8207,5447,8206,5450,8204,5452,8198,5452,8195,5450,8195,5442,8198,5440,8204,5440,8207,5442,8207,5441,8206,5440,8205,5439,8203,5438,8196,5438,8193,5441,8193,5451,8196,5454,8203,5454,8205,5453,8206,5452,8207,5452,8207,5454,8209,5454,8209,5452,8209,5441,8209,5438xm8215,5476l8213,5475,8212,5474,8212,5477,8212,5485,8210,5487,8203,5487,8201,5485,8201,5477,8203,5475,8210,5475,8212,5477,8212,5474,8211,5473,8202,5473,8198,5476,8198,5486,8202,5489,8211,5489,8213,5487,8215,5486,8215,5476xm8224,5415l8222,5414,8221,5416,8219,5417,8214,5417,8211,5415,8211,5408,8214,5405,8219,5405,8221,5406,8222,5408,8224,5407,8223,5405,8220,5403,8213,5403,8209,5406,8209,5416,8213,5420,8220,5420,8223,5418,8224,5415xm8229,5441l8227,5438,8220,5438,8218,5439,8217,5441,8217,5438,8215,5438,8215,5454,8217,5454,8217,5442,8219,5440,8225,5440,8227,5442,8227,5454,8229,5454,8229,5445,8229,5441xm8233,5473l8231,5473,8231,5485,8229,5487,8223,5487,8221,5485,8221,5473,8219,5473,8219,5486,8221,5489,8228,5489,8230,5488,8231,5486,8231,5489,8233,5489,8233,5473xm8246,5447l8245,5446,8237,5444,8236,5444,8236,5441,8238,5440,8242,5440,8243,5441,8244,5442,8246,5441,8245,5439,8243,5438,8236,5438,8234,5440,8234,5445,8235,5446,8238,5447,8243,5448,8244,5448,8244,5451,8242,5452,8240,5452,8238,5452,8236,5451,8236,5450,8233,5451,8234,5453,8237,5454,8244,5454,8246,5453,8246,5447xm8249,5473l8248,5473,8245,5473,8243,5475,8241,5477,8241,5473,8239,5473,8239,5489,8241,5489,8241,5478,8243,5475,8248,5475,8249,5475,8249,5473xm8255,5403l8253,5400,8253,5400,8253,5404,8253,5413,8250,5417,8239,5417,8239,5400,8250,5400,8253,5404,8253,5400,8251,5398,8237,5398,8237,5419,8251,5419,8253,5417,8255,5415,8255,5403xm8265,5485l8263,5484,8262,5486,8260,5487,8255,5487,8252,5485,8252,5477,8255,5475,8260,5475,8262,5476,8263,5478,8265,5477,8264,5474,8261,5473,8254,5473,8250,5476,8250,5486,8254,5489,8261,5489,8264,5488,8265,5485xm8267,5441l8266,5440,8265,5439,8265,5442,8265,5450,8262,5452,8256,5452,8255,5452,8253,5450,8253,5442,8255,5441,8256,5440,8262,5440,8265,5442,8265,5439,8263,5438,8257,5438,8254,5439,8253,5441,8253,5438,8251,5438,8251,5459,8253,5459,8253,5452,8254,5453,8257,5454,8263,5454,8266,5452,8267,5451,8267,5441xm8274,5412l8274,5410,8274,5406,8273,5405,8272,5404,8272,5410,8261,5410,8261,5407,8264,5405,8269,5405,8271,5407,8272,5410,8272,5404,8271,5403,8262,5403,8259,5406,8259,5416,8262,5420,8270,5420,8272,5418,8273,5418,8274,5416,8272,5415,8270,5417,8269,5418,8264,5418,8261,5415,8261,5412,8274,5412xm8284,5481l8284,5480,8284,5476,8283,5475,8282,5474,8282,5480,8271,5480,8271,5477,8274,5475,8279,5475,8281,5477,8282,5480,8282,5474,8280,5473,8272,5473,8268,5476,8268,5486,8272,5489,8279,5489,8282,5488,8282,5487,8283,5486,8281,5485,8280,5486,8278,5487,8273,5487,8271,5485,8270,5481,8284,5481xm8287,5441l8285,5440,8284,5439,8284,5443,8284,5450,8281,5452,8275,5452,8272,5450,8272,5443,8275,5440,8281,5440,8284,5443,8284,5439,8283,5438,8274,5438,8270,5441,8270,5451,8274,5454,8283,5454,8285,5452,8287,5451,8287,5441xm8292,5404l8290,5404,8284,5416,8278,5404,8276,5404,8283,5419,8285,5419,8292,5404xm8300,5482l8298,5481,8291,5479,8290,5478,8290,5476,8291,5475,8295,5475,8297,5475,8297,5477,8300,5476,8299,5474,8297,5473,8290,5473,8288,5475,8288,5480,8289,5481,8292,5481,8297,5483,8298,5483,8298,5486,8296,5487,8294,5487,8292,5487,8290,5486,8289,5485,8287,5485,8288,5488,8290,5489,8297,5489,8300,5487,8300,5482xm8301,5438l8300,5438,8297,5438,8294,5440,8293,5442,8293,5438,8291,5438,8291,5454,8293,5454,8293,5444,8295,5441,8299,5441,8300,5441,8301,5438xm8310,5412l8310,5410,8309,5406,8308,5405,8307,5404,8307,5410,8296,5410,8297,5407,8299,5405,8305,5405,8307,5407,8307,5410,8307,5404,8306,5403,8298,5403,8294,5406,8294,5416,8298,5420,8305,5420,8307,5418,8308,5418,8309,5416,8307,5415,8306,5417,8304,5418,8299,5418,8296,5415,8296,5412,8310,5412xm8314,5453l8313,5451,8312,5452,8311,5452,8308,5452,8307,5451,8307,5440,8313,5440,8313,5438,8307,5438,8307,5433,8305,5433,8305,5438,8301,5438,8301,5440,8305,5440,8305,5453,8307,5454,8311,5454,8312,5454,8314,5453xm8316,5396l8314,5396,8314,5419,8316,5419,8316,5396xm8337,5407l8336,5405,8335,5404,8335,5408,8335,5415,8332,5418,8325,5418,8323,5415,8323,5408,8325,5405,8332,5405,8335,5408,8335,5404,8333,5403,8324,5403,8320,5407,8320,5416,8324,5420,8333,5420,8336,5418,8337,5416,8337,5407xm8358,5406l8356,5405,8355,5404,8355,5408,8355,5415,8353,5417,8347,5417,8346,5417,8344,5415,8344,5408,8346,5406,8347,5405,8353,5405,8355,5408,8355,5404,8354,5403,8347,5403,8345,5404,8344,5406,8344,5404,8341,5404,8341,5425,8344,5425,8344,5417,8345,5419,8347,5420,8354,5420,8356,5417,8358,5416,8358,5406xm8387,5406l8384,5403,8378,5403,8376,5404,8375,5406,8374,5404,8372,5403,8367,5403,8365,5404,8364,5406,8364,5404,8362,5404,8362,5419,8364,5419,8364,5408,8366,5405,8371,5405,8373,5407,8373,5419,8375,5419,8375,5408,8377,5405,8383,5405,8384,5407,8384,5419,8387,5419,8387,5409,8387,5406xm8406,5412l8406,5410,8406,5406,8405,5405,8404,5404,8404,5410,8393,5410,8393,5407,8396,5405,8401,5405,8403,5407,8404,5410,8404,5404,8403,5403,8394,5403,8391,5406,8391,5416,8394,5420,8402,5420,8404,5418,8405,5418,8406,5416,8404,5415,8402,5417,8401,5418,8396,5418,8393,5415,8393,5412,8406,5412xm8425,5406l8423,5403,8416,5403,8414,5404,8413,5406,8413,5404,8411,5404,8411,5419,8413,5419,8413,5408,8415,5405,8421,5405,8423,5407,8423,5419,8425,5419,8425,5410,8425,5406xm8440,5418l8439,5416,8438,5417,8437,5417,8435,5417,8434,5416,8434,5406,8439,5406,8439,5404,8434,5404,8434,5399,8431,5399,8431,5404,8428,5404,8428,5406,8431,5406,8431,5418,8433,5420,8438,5420,8439,5419,8440,5418xm8447,5415l8444,5415,8442,5423,8444,5423,8447,5415,8447,5415xe" filled="true" fillcolor="#ffffff" stroked="false">
                  <v:path arrowok="t"/>
                  <v:fill type="solid"/>
                </v:shape>
                <v:shape style="position:absolute;left:8985;top:5370;width:193;height:134" type="#_x0000_t75" id="docshape96" stroked="false">
                  <v:imagedata r:id="rId50" o:title=""/>
                </v:shape>
                <v:shape style="position:absolute;left:9322;top:5380;width:433;height:113" type="#_x0000_t75" id="docshape97" stroked="false">
                  <v:imagedata r:id="rId51" o:title=""/>
                </v:shape>
                <v:shape style="position:absolute;left:9924;top:2806;width:1981;height:2807" type="#_x0000_t75" id="docshape98" stroked="false">
                  <v:imagedata r:id="rId52" o:title=""/>
                </v:shape>
                <v:shape style="position:absolute;left:9924;top:4068;width:745;height:1545" id="docshape99" coordorigin="9925,4069" coordsize="745,1545" path="m9925,4069l9925,5613,10669,5613,9925,4069xe" filled="true" fillcolor="#4c7229" stroked="false">
                  <v:path arrowok="t"/>
                  <v:fill type="solid"/>
                </v:shape>
                <v:line style="position:absolute" from="10040,5471" to="10040,5369" stroked="true" strokeweight=".083pt" strokecolor="#ffffff">
                  <v:stroke dashstyle="solid"/>
                </v:line>
                <v:shape style="position:absolute;left:11055;top:5327;width:696;height:144" type="#_x0000_t75" id="docshape100" stroked="false">
                  <v:imagedata r:id="rId53" o:title=""/>
                </v:shape>
                <v:rect style="position:absolute;left:1991;top:2898;width:1886;height:823" id="docshape101" filled="true" fillcolor="#f58427" stroked="false">
                  <v:fill type="solid"/>
                </v:rect>
                <v:shape style="position:absolute;left:1991;top:2892;width:1891;height:833" id="docshape102" coordorigin="1992,2893" coordsize="1891,833" path="m3530,2893l1992,2893,1992,3452,2026,3536,2065,3595,2114,3647,2175,3688,2250,3715,2339,3726,3882,3726,3882,3255,3872,3056,3832,2951,3729,2908,3530,2893xe" filled="true" fillcolor="#636466" stroked="false">
                  <v:path arrowok="t"/>
                  <v:fill type="solid"/>
                </v:shape>
                <v:shape style="position:absolute;left:1991;top:2892;width:1891;height:833" id="docshape103" coordorigin="1992,2893" coordsize="1891,833" path="m1992,3452l2026,3536,2065,3595,2114,3647,2175,3688,2250,3715,2339,3726,3882,3726,3882,3255,3872,3056,3832,2951,3729,2908,3530,2893,1992,2893e" filled="false" stroked="true" strokeweight=".666443pt" strokecolor="#ffffff">
                  <v:path arrowok="t"/>
                  <v:stroke dashstyle="solid"/>
                </v:shape>
                <v:shape style="position:absolute;left:1991;top:3740;width:1886;height:1658" type="#_x0000_t75" id="docshape104" stroked="false">
                  <v:imagedata r:id="rId54" o:title=""/>
                </v:shape>
                <v:rect style="position:absolute;left:3980;top:2897;width:1882;height:819" id="docshape105" filled="true" fillcolor="#f58427" stroked="false">
                  <v:fill type="solid"/>
                </v:rect>
                <v:shape style="position:absolute;left:3980;top:2892;width:1887;height:830" id="docshape106" coordorigin="3980,2893" coordsize="1887,830" path="m5515,2893l3980,2893,3980,3449,4015,3533,4053,3592,4102,3643,4163,3684,4238,3711,4326,3722,5867,3722,5867,3253,5857,3055,5817,2951,5714,2908,5515,2893xe" filled="true" fillcolor="#636466" stroked="false">
                  <v:path arrowok="t"/>
                  <v:fill type="solid"/>
                </v:shape>
                <v:shape style="position:absolute;left:3980;top:2892;width:1887;height:830" id="docshape107" coordorigin="3980,2893" coordsize="1887,830" path="m3980,3449l4015,3533,4053,3592,4102,3643,4163,3684,4238,3711,4326,3722,5867,3722,5867,3253,5857,3055,5817,2951,5714,2908,5515,2893,3980,2893e" filled="false" stroked="true" strokeweight=".664pt" strokecolor="#ffffff">
                  <v:path arrowok="t"/>
                  <v:stroke dashstyle="solid"/>
                </v:shape>
                <v:shape style="position:absolute;left:3980;top:3736;width:1882;height:1655" type="#_x0000_t75" id="docshape108" stroked="false">
                  <v:imagedata r:id="rId55" o:title=""/>
                </v:shape>
                <v:rect style="position:absolute;left:5958;top:2898;width:1887;height:823" id="docshape109" filled="true" fillcolor="#f58427" stroked="false">
                  <v:fill type="solid"/>
                </v:rect>
                <v:shape style="position:absolute;left:5958;top:2892;width:1893;height:833" id="docshape110" coordorigin="5958,2893" coordsize="1893,833" path="m7498,2893l5958,2893,5958,3458,5991,3536,6029,3595,6078,3647,6140,3688,6215,3715,6304,3726,7850,3726,7850,3255,7840,3056,7800,2951,7697,2908,7498,2893xe" filled="true" fillcolor="#636466" stroked="false">
                  <v:path arrowok="t"/>
                  <v:fill type="solid"/>
                </v:shape>
                <v:shape style="position:absolute;left:5958;top:2892;width:1893;height:833" id="docshape111" coordorigin="5958,2893" coordsize="1893,833" path="m5958,3458l5991,3536,6029,3595,6078,3647,6140,3688,6215,3715,6304,3726,7850,3726,7850,3255,7840,3056,7800,2951,7697,2908,7498,2893,5958,2893e" filled="false" stroked="true" strokeweight=".667pt" strokecolor="#ffffff">
                  <v:path arrowok="t"/>
                  <v:stroke dashstyle="solid"/>
                </v:shape>
                <v:shape style="position:absolute;left:5958;top:3740;width:1888;height:1658" type="#_x0000_t75" id="docshape112" stroked="false">
                  <v:imagedata r:id="rId56" o:title=""/>
                </v:shape>
                <v:shape style="position:absolute;left:5956;top:5411;width:1903;height:171" type="#_x0000_t75" id="docshape113" stroked="false">
                  <v:imagedata r:id="rId57" o:title=""/>
                </v:shape>
                <v:shape style="position:absolute;left:3971;top:5391;width:1905;height:179" type="#_x0000_t75" id="docshape114" stroked="false">
                  <v:imagedata r:id="rId58" o:title=""/>
                </v:shape>
                <v:shape style="position:absolute;left:1885;top:5393;width:2007;height:188" type="#_x0000_t75" id="docshape115" stroked="false">
                  <v:imagedata r:id="rId59" o:title=""/>
                </v:shape>
                <v:rect style="position:absolute;left:1987;top:283;width:1985;height:1134" id="docshape116" filled="true" fillcolor="#fdfdfc" stroked="false">
                  <v:fill type="solid"/>
                </v:rect>
                <v:shape style="position:absolute;left:1987;top:0;width:1985;height:1699" id="docshape117" coordorigin="1988,0" coordsize="1985,1699" path="m3972,1417l1988,1417,1988,1699,3972,1699,3972,1417xm3972,0l1988,0,1988,283,3972,283,3972,0xe" filled="true" fillcolor="#00467f" stroked="false">
                  <v:path arrowok="t"/>
                  <v:fill type="solid"/>
                </v:shape>
                <v:shape style="position:absolute;left:1987;top:283;width:1985;height:1134" type="#_x0000_t75" id="docshape118" stroked="false">
                  <v:imagedata r:id="rId60" o:title=""/>
                </v:shape>
                <v:rect style="position:absolute;left:3971;top:0;width:1985;height:284" id="docshape119" filled="true" fillcolor="#a30234" stroked="false">
                  <v:fill type="solid"/>
                </v:rect>
                <v:shape style="position:absolute;left:3971;top:283;width:1985;height:1134" type="#_x0000_t75" id="docshape120" stroked="false">
                  <v:imagedata r:id="rId61" o:title=""/>
                </v:shape>
                <v:rect style="position:absolute;left:5956;top:283;width:1985;height:1134" id="docshape121" filled="true" fillcolor="#fdfdfc" stroked="false">
                  <v:fill type="solid"/>
                </v:rect>
                <v:rect style="position:absolute;left:5956;top:0;width:1985;height:284" id="docshape122" filled="true" fillcolor="#00704a" stroked="false">
                  <v:fill type="solid"/>
                </v:rect>
                <w10:wrap type="none"/>
              </v:group>
            </w:pict>
          </mc:Fallback>
        </mc:AlternateContent>
      </w: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rPr>
          <w:rFonts w:ascii="VIC SemiBold"/>
          <w:b/>
          <w:sz w:val="4"/>
        </w:rPr>
      </w:pPr>
    </w:p>
    <w:p>
      <w:pPr>
        <w:pStyle w:val="BodyText"/>
        <w:spacing w:before="6"/>
        <w:rPr>
          <w:rFonts w:ascii="VIC SemiBold"/>
          <w:b/>
          <w:sz w:val="4"/>
        </w:rPr>
      </w:pPr>
    </w:p>
    <w:p>
      <w:pPr>
        <w:spacing w:before="0"/>
        <w:ind w:left="0" w:right="914" w:firstLine="0"/>
        <w:jc w:val="right"/>
        <w:rPr>
          <w:rFonts w:ascii="Calibri"/>
          <w:sz w:val="4"/>
        </w:rPr>
      </w:pPr>
      <w:r>
        <w:rPr>
          <w:rFonts w:ascii="Calibri"/>
          <w:spacing w:val="-2"/>
          <w:sz w:val="4"/>
        </w:rPr>
        <w:t>OFFICIAL</w:t>
      </w:r>
    </w:p>
    <w:p>
      <w:pPr>
        <w:spacing w:after="0"/>
        <w:jc w:val="right"/>
        <w:rPr>
          <w:rFonts w:ascii="Calibri"/>
          <w:sz w:val="4"/>
        </w:rPr>
        <w:sectPr>
          <w:type w:val="continuous"/>
          <w:pgSz w:w="11910" w:h="16840"/>
          <w:pgMar w:header="0" w:footer="0" w:top="0" w:bottom="0" w:left="141" w:right="0"/>
        </w:sectPr>
      </w:pPr>
    </w:p>
    <w:p>
      <w:pPr>
        <w:pStyle w:val="Heading2"/>
        <w:spacing w:before="69"/>
      </w:pPr>
      <w:bookmarkStart w:name="_TOC_250010" w:id="1"/>
      <w:bookmarkEnd w:id="1"/>
      <w:r>
        <w:rPr>
          <w:spacing w:val="-2"/>
        </w:rPr>
        <w:t>Acknowledgements</w:t>
      </w:r>
    </w:p>
    <w:p>
      <w:pPr>
        <w:pStyle w:val="BodyText"/>
        <w:spacing w:before="8"/>
        <w:rPr>
          <w:b/>
          <w:sz w:val="11"/>
        </w:rPr>
      </w:pPr>
    </w:p>
    <w:p>
      <w:pPr>
        <w:pStyle w:val="BodyText"/>
        <w:spacing w:after="0"/>
        <w:rPr>
          <w:b/>
          <w:sz w:val="11"/>
        </w:rPr>
        <w:sectPr>
          <w:pgSz w:w="11910" w:h="16840"/>
          <w:pgMar w:header="0" w:footer="0" w:top="1160" w:bottom="0" w:left="141" w:right="0"/>
        </w:sectPr>
      </w:pPr>
    </w:p>
    <w:p>
      <w:pPr>
        <w:pStyle w:val="Heading6"/>
        <w:spacing w:before="88"/>
        <w:rPr>
          <w:b/>
        </w:rPr>
      </w:pPr>
      <w:r>
        <w:rPr>
          <w:b/>
        </w:rPr>
        <mc:AlternateContent>
          <mc:Choice Requires="wps">
            <w:drawing>
              <wp:anchor distT="0" distB="0" distL="0" distR="0" allowOverlap="1" layoutInCell="1" locked="0" behindDoc="1" simplePos="0" relativeHeight="465780736">
                <wp:simplePos x="0" y="0"/>
                <wp:positionH relativeFrom="page">
                  <wp:posOffset>0</wp:posOffset>
                </wp:positionH>
                <wp:positionV relativeFrom="page">
                  <wp:posOffset>12</wp:posOffset>
                </wp:positionV>
                <wp:extent cx="7560309" cy="10332085"/>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7560309" cy="10332085"/>
                        </a:xfrm>
                        <a:custGeom>
                          <a:avLst/>
                          <a:gdLst/>
                          <a:ahLst/>
                          <a:cxnLst/>
                          <a:rect l="l" t="t" r="r" b="b"/>
                          <a:pathLst>
                            <a:path w="7560309" h="10332085">
                              <a:moveTo>
                                <a:pt x="7559992" y="0"/>
                              </a:moveTo>
                              <a:lnTo>
                                <a:pt x="0" y="0"/>
                              </a:lnTo>
                              <a:lnTo>
                                <a:pt x="0" y="10331996"/>
                              </a:lnTo>
                              <a:lnTo>
                                <a:pt x="7559992" y="10331996"/>
                              </a:lnTo>
                              <a:lnTo>
                                <a:pt x="7559992" y="0"/>
                              </a:lnTo>
                              <a:close/>
                            </a:path>
                          </a:pathLst>
                        </a:custGeom>
                        <a:solidFill>
                          <a:srgbClr val="DCDDDE"/>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13.543pt;mso-position-horizontal-relative:page;mso-position-vertical-relative:page;z-index:-37535744" id="docshape123" filled="true" fillcolor="#dcddde" stroked="false">
                <v:fill type="solid"/>
                <w10:wrap type="none"/>
              </v:rect>
            </w:pict>
          </mc:Fallback>
        </mc:AlternateContent>
      </w:r>
      <w:r>
        <w:rPr>
          <w:b/>
        </w:rPr>
        <mc:AlternateContent>
          <mc:Choice Requires="wps">
            <w:drawing>
              <wp:anchor distT="0" distB="0" distL="0" distR="0" allowOverlap="1" layoutInCell="1" locked="0" behindDoc="0" simplePos="0" relativeHeight="15737856">
                <wp:simplePos x="0" y="0"/>
                <wp:positionH relativeFrom="page">
                  <wp:posOffset>0</wp:posOffset>
                </wp:positionH>
                <wp:positionV relativeFrom="page">
                  <wp:posOffset>10332001</wp:posOffset>
                </wp:positionV>
                <wp:extent cx="7560309" cy="360045"/>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7560309" cy="360045"/>
                          <a:chExt cx="7560309" cy="360045"/>
                        </a:xfrm>
                      </wpg:grpSpPr>
                      <wps:wsp>
                        <wps:cNvPr id="127" name="Graphic 127"/>
                        <wps:cNvSpPr/>
                        <wps:spPr>
                          <a:xfrm>
                            <a:off x="0" y="2"/>
                            <a:ext cx="3510279" cy="360045"/>
                          </a:xfrm>
                          <a:custGeom>
                            <a:avLst/>
                            <a:gdLst/>
                            <a:ahLst/>
                            <a:cxnLst/>
                            <a:rect l="l" t="t" r="r" b="b"/>
                            <a:pathLst>
                              <a:path w="3510279" h="360045">
                                <a:moveTo>
                                  <a:pt x="3316135" y="0"/>
                                </a:moveTo>
                                <a:lnTo>
                                  <a:pt x="0" y="0"/>
                                </a:lnTo>
                                <a:lnTo>
                                  <a:pt x="0" y="359994"/>
                                </a:lnTo>
                                <a:lnTo>
                                  <a:pt x="3509924" y="359994"/>
                                </a:lnTo>
                                <a:lnTo>
                                  <a:pt x="3316135" y="0"/>
                                </a:lnTo>
                                <a:close/>
                              </a:path>
                            </a:pathLst>
                          </a:custGeom>
                          <a:solidFill>
                            <a:srgbClr val="2C614E"/>
                          </a:solidFill>
                        </wps:spPr>
                        <wps:bodyPr wrap="square" lIns="0" tIns="0" rIns="0" bIns="0" rtlCol="0">
                          <a:prstTxWarp prst="textNoShape">
                            <a:avLst/>
                          </a:prstTxWarp>
                          <a:noAutofit/>
                        </wps:bodyPr>
                      </wps:wsp>
                      <wps:wsp>
                        <wps:cNvPr id="128" name="Graphic 128"/>
                        <wps:cNvSpPr/>
                        <wps:spPr>
                          <a:xfrm>
                            <a:off x="0" y="2"/>
                            <a:ext cx="3509010" cy="360045"/>
                          </a:xfrm>
                          <a:custGeom>
                            <a:avLst/>
                            <a:gdLst/>
                            <a:ahLst/>
                            <a:cxnLst/>
                            <a:rect l="l" t="t" r="r" b="b"/>
                            <a:pathLst>
                              <a:path w="3509010" h="360045">
                                <a:moveTo>
                                  <a:pt x="3508667" y="0"/>
                                </a:moveTo>
                                <a:lnTo>
                                  <a:pt x="0" y="0"/>
                                </a:lnTo>
                                <a:lnTo>
                                  <a:pt x="0" y="359994"/>
                                </a:lnTo>
                                <a:lnTo>
                                  <a:pt x="3314877" y="359994"/>
                                </a:lnTo>
                                <a:lnTo>
                                  <a:pt x="3508667" y="0"/>
                                </a:lnTo>
                                <a:close/>
                              </a:path>
                            </a:pathLst>
                          </a:custGeom>
                          <a:solidFill>
                            <a:srgbClr val="00361D"/>
                          </a:solidFill>
                        </wps:spPr>
                        <wps:bodyPr wrap="square" lIns="0" tIns="0" rIns="0" bIns="0" rtlCol="0">
                          <a:prstTxWarp prst="textNoShape">
                            <a:avLst/>
                          </a:prstTxWarp>
                          <a:noAutofit/>
                        </wps:bodyPr>
                      </wps:wsp>
                      <wps:wsp>
                        <wps:cNvPr id="129" name="Graphic 129"/>
                        <wps:cNvSpPr/>
                        <wps:spPr>
                          <a:xfrm>
                            <a:off x="3314765" y="0"/>
                            <a:ext cx="4245610" cy="360045"/>
                          </a:xfrm>
                          <a:custGeom>
                            <a:avLst/>
                            <a:gdLst/>
                            <a:ahLst/>
                            <a:cxnLst/>
                            <a:rect l="l" t="t" r="r" b="b"/>
                            <a:pathLst>
                              <a:path w="4245610" h="360045">
                                <a:moveTo>
                                  <a:pt x="4245240" y="0"/>
                                </a:moveTo>
                                <a:lnTo>
                                  <a:pt x="0" y="0"/>
                                </a:lnTo>
                                <a:lnTo>
                                  <a:pt x="188192" y="360001"/>
                                </a:lnTo>
                                <a:lnTo>
                                  <a:pt x="4245240" y="360001"/>
                                </a:lnTo>
                                <a:lnTo>
                                  <a:pt x="4245240"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15737856" id="docshapegroup124" coordorigin="0,16271" coordsize="11906,567">
                <v:shape style="position:absolute;left:0;top:16270;width:5528;height:567" id="docshape125" coordorigin="0,16271" coordsize="5528,567" path="m5222,16271l0,16271,0,16838,5527,16838,5222,16271xe" filled="true" fillcolor="#2c614e" stroked="false">
                  <v:path arrowok="t"/>
                  <v:fill type="solid"/>
                </v:shape>
                <v:shape style="position:absolute;left:0;top:16270;width:5526;height:567" id="docshape126" coordorigin="0,16271" coordsize="5526,567" path="m5525,16271l0,16271,0,16838,5220,16838,5525,16271xe" filled="true" fillcolor="#00361d" stroked="false">
                  <v:path arrowok="t"/>
                  <v:fill type="solid"/>
                </v:shape>
                <v:shape style="position:absolute;left:5220;top:16270;width:6686;height:567" id="docshape127" coordorigin="5220,16271" coordsize="6686,567" path="m11906,16271l5220,16271,5516,16838,11906,16838,11906,16271xe" filled="true" fillcolor="#517a69" stroked="false">
                  <v:path arrowok="t"/>
                  <v:fill opacity="49152f" type="solid"/>
                </v:shape>
                <w10:wrap type="none"/>
              </v:group>
            </w:pict>
          </mc:Fallback>
        </mc:AlternateContent>
      </w:r>
      <w:r>
        <w:rPr>
          <w:b/>
          <w:spacing w:val="-2"/>
        </w:rPr>
        <w:t>Participants</w:t>
      </w:r>
    </w:p>
    <w:p>
      <w:pPr>
        <w:pStyle w:val="BodyText"/>
        <w:spacing w:line="213" w:lineRule="auto" w:before="35"/>
        <w:ind w:left="879"/>
      </w:pPr>
      <w:r>
        <w:rPr/>
        <w:t>To continuing participants and those new to the </w:t>
      </w:r>
      <w:r>
        <w:rPr>
          <w:spacing w:val="-2"/>
        </w:rPr>
        <w:t>project,</w:t>
      </w:r>
      <w:r>
        <w:rPr>
          <w:spacing w:val="-8"/>
        </w:rPr>
        <w:t> </w:t>
      </w:r>
      <w:r>
        <w:rPr>
          <w:spacing w:val="-2"/>
        </w:rPr>
        <w:t>thank</w:t>
      </w:r>
      <w:r>
        <w:rPr>
          <w:spacing w:val="-8"/>
        </w:rPr>
        <w:t> </w:t>
      </w:r>
      <w:r>
        <w:rPr>
          <w:spacing w:val="-2"/>
        </w:rPr>
        <w:t>you</w:t>
      </w:r>
      <w:r>
        <w:rPr>
          <w:spacing w:val="-8"/>
        </w:rPr>
        <w:t> </w:t>
      </w:r>
      <w:r>
        <w:rPr>
          <w:spacing w:val="-2"/>
        </w:rPr>
        <w:t>for</w:t>
      </w:r>
      <w:r>
        <w:rPr>
          <w:spacing w:val="-8"/>
        </w:rPr>
        <w:t> </w:t>
      </w:r>
      <w:r>
        <w:rPr>
          <w:spacing w:val="-2"/>
        </w:rPr>
        <w:t>your</w:t>
      </w:r>
      <w:r>
        <w:rPr>
          <w:spacing w:val="-8"/>
        </w:rPr>
        <w:t> </w:t>
      </w:r>
      <w:r>
        <w:rPr>
          <w:spacing w:val="-2"/>
        </w:rPr>
        <w:t>participation</w:t>
      </w:r>
      <w:r>
        <w:rPr>
          <w:spacing w:val="-8"/>
        </w:rPr>
        <w:t> </w:t>
      </w:r>
      <w:r>
        <w:rPr>
          <w:spacing w:val="-2"/>
        </w:rPr>
        <w:t>and</w:t>
      </w:r>
      <w:r>
        <w:rPr>
          <w:spacing w:val="-8"/>
        </w:rPr>
        <w:t> </w:t>
      </w:r>
      <w:r>
        <w:rPr>
          <w:spacing w:val="-2"/>
        </w:rPr>
        <w:t>for</w:t>
      </w:r>
      <w:r>
        <w:rPr>
          <w:spacing w:val="-8"/>
        </w:rPr>
        <w:t> </w:t>
      </w:r>
      <w:r>
        <w:rPr>
          <w:spacing w:val="-2"/>
        </w:rPr>
        <w:t>the </w:t>
      </w:r>
      <w:r>
        <w:rPr/>
        <w:t>time and effort involved in supplying data for the 2025–26 Dairy Farm Monitor Project.</w:t>
      </w:r>
    </w:p>
    <w:p>
      <w:pPr>
        <w:pStyle w:val="BodyText"/>
        <w:spacing w:line="213" w:lineRule="auto" w:before="56"/>
        <w:ind w:left="879"/>
      </w:pPr>
      <w:r>
        <w:rPr>
          <w:spacing w:val="-2"/>
        </w:rPr>
        <w:t>Participants</w:t>
      </w:r>
      <w:r>
        <w:rPr>
          <w:spacing w:val="-9"/>
        </w:rPr>
        <w:t> </w:t>
      </w:r>
      <w:r>
        <w:rPr>
          <w:spacing w:val="-2"/>
        </w:rPr>
        <w:t>were</w:t>
      </w:r>
      <w:r>
        <w:rPr>
          <w:spacing w:val="-9"/>
        </w:rPr>
        <w:t> </w:t>
      </w:r>
      <w:r>
        <w:rPr>
          <w:spacing w:val="-2"/>
        </w:rPr>
        <w:t>selected</w:t>
      </w:r>
      <w:r>
        <w:rPr>
          <w:spacing w:val="-9"/>
        </w:rPr>
        <w:t> </w:t>
      </w:r>
      <w:r>
        <w:rPr>
          <w:spacing w:val="-2"/>
        </w:rPr>
        <w:t>to</w:t>
      </w:r>
      <w:r>
        <w:rPr>
          <w:spacing w:val="-9"/>
        </w:rPr>
        <w:t> </w:t>
      </w:r>
      <w:r>
        <w:rPr>
          <w:spacing w:val="-2"/>
        </w:rPr>
        <w:t>capture</w:t>
      </w:r>
      <w:r>
        <w:rPr>
          <w:spacing w:val="-9"/>
        </w:rPr>
        <w:t> </w:t>
      </w:r>
      <w:r>
        <w:rPr>
          <w:spacing w:val="-2"/>
        </w:rPr>
        <w:t>a</w:t>
      </w:r>
      <w:r>
        <w:rPr>
          <w:spacing w:val="-9"/>
        </w:rPr>
        <w:t> </w:t>
      </w:r>
      <w:r>
        <w:rPr>
          <w:spacing w:val="-2"/>
        </w:rPr>
        <w:t>broad</w:t>
      </w:r>
      <w:r>
        <w:rPr>
          <w:spacing w:val="-9"/>
        </w:rPr>
        <w:t> </w:t>
      </w:r>
      <w:r>
        <w:rPr>
          <w:spacing w:val="-2"/>
        </w:rPr>
        <w:t>cross-</w:t>
      </w:r>
      <w:r>
        <w:rPr/>
        <w:t>section of farm size, feeding systems, herd sizes,</w:t>
      </w:r>
    </w:p>
    <w:p>
      <w:pPr>
        <w:pStyle w:val="BodyText"/>
        <w:spacing w:line="213" w:lineRule="auto"/>
        <w:ind w:left="879" w:right="258"/>
      </w:pPr>
      <w:r>
        <w:rPr>
          <w:spacing w:val="-2"/>
        </w:rPr>
        <w:t>and</w:t>
      </w:r>
      <w:r>
        <w:rPr>
          <w:spacing w:val="-7"/>
        </w:rPr>
        <w:t> </w:t>
      </w:r>
      <w:r>
        <w:rPr>
          <w:spacing w:val="-2"/>
        </w:rPr>
        <w:t>geographical</w:t>
      </w:r>
      <w:r>
        <w:rPr>
          <w:spacing w:val="-7"/>
        </w:rPr>
        <w:t> </w:t>
      </w:r>
      <w:r>
        <w:rPr>
          <w:spacing w:val="-2"/>
        </w:rPr>
        <w:t>locations</w:t>
      </w:r>
      <w:r>
        <w:rPr>
          <w:spacing w:val="-7"/>
        </w:rPr>
        <w:t> </w:t>
      </w:r>
      <w:r>
        <w:rPr>
          <w:spacing w:val="-2"/>
        </w:rPr>
        <w:t>within</w:t>
      </w:r>
      <w:r>
        <w:rPr>
          <w:spacing w:val="-7"/>
        </w:rPr>
        <w:t> </w:t>
      </w:r>
      <w:r>
        <w:rPr>
          <w:spacing w:val="-2"/>
        </w:rPr>
        <w:t>each</w:t>
      </w:r>
      <w:r>
        <w:rPr>
          <w:spacing w:val="-7"/>
        </w:rPr>
        <w:t> </w:t>
      </w:r>
      <w:r>
        <w:rPr>
          <w:spacing w:val="-2"/>
        </w:rPr>
        <w:t>region.</w:t>
      </w:r>
      <w:r>
        <w:rPr>
          <w:spacing w:val="-7"/>
        </w:rPr>
        <w:t> </w:t>
      </w:r>
      <w:r>
        <w:rPr>
          <w:spacing w:val="-2"/>
        </w:rPr>
        <w:t>As a</w:t>
      </w:r>
      <w:r>
        <w:rPr>
          <w:spacing w:val="-9"/>
        </w:rPr>
        <w:t> </w:t>
      </w:r>
      <w:r>
        <w:rPr>
          <w:spacing w:val="-2"/>
        </w:rPr>
        <w:t>result,</w:t>
      </w:r>
      <w:r>
        <w:rPr>
          <w:spacing w:val="-9"/>
        </w:rPr>
        <w:t> </w:t>
      </w:r>
      <w:r>
        <w:rPr>
          <w:spacing w:val="-2"/>
        </w:rPr>
        <w:t>the</w:t>
      </w:r>
      <w:r>
        <w:rPr>
          <w:spacing w:val="-9"/>
        </w:rPr>
        <w:t> </w:t>
      </w:r>
      <w:r>
        <w:rPr>
          <w:spacing w:val="-2"/>
        </w:rPr>
        <w:t>findings</w:t>
      </w:r>
      <w:r>
        <w:rPr>
          <w:spacing w:val="-9"/>
        </w:rPr>
        <w:t> </w:t>
      </w:r>
      <w:r>
        <w:rPr>
          <w:spacing w:val="-2"/>
        </w:rPr>
        <w:t>provide</w:t>
      </w:r>
      <w:r>
        <w:rPr>
          <w:spacing w:val="-9"/>
        </w:rPr>
        <w:t> </w:t>
      </w:r>
      <w:r>
        <w:rPr>
          <w:spacing w:val="-2"/>
        </w:rPr>
        <w:t>valuable</w:t>
      </w:r>
      <w:r>
        <w:rPr>
          <w:spacing w:val="-9"/>
        </w:rPr>
        <w:t> </w:t>
      </w:r>
      <w:r>
        <w:rPr>
          <w:spacing w:val="-2"/>
        </w:rPr>
        <w:t>insights</w:t>
      </w:r>
      <w:r>
        <w:rPr>
          <w:spacing w:val="-9"/>
        </w:rPr>
        <w:t> </w:t>
      </w:r>
      <w:r>
        <w:rPr>
          <w:spacing w:val="-4"/>
        </w:rPr>
        <w:t>into</w:t>
      </w:r>
    </w:p>
    <w:p>
      <w:pPr>
        <w:pStyle w:val="BodyText"/>
        <w:spacing w:line="213" w:lineRule="auto"/>
        <w:ind w:left="879"/>
      </w:pPr>
      <w:r>
        <w:rPr/>
        <w:t>regional</w:t>
      </w:r>
      <w:r>
        <w:rPr>
          <w:spacing w:val="-12"/>
        </w:rPr>
        <w:t> </w:t>
      </w:r>
      <w:r>
        <w:rPr/>
        <w:t>patterns</w:t>
      </w:r>
      <w:r>
        <w:rPr>
          <w:spacing w:val="-11"/>
        </w:rPr>
        <w:t> </w:t>
      </w:r>
      <w:r>
        <w:rPr/>
        <w:t>and</w:t>
      </w:r>
      <w:r>
        <w:rPr>
          <w:spacing w:val="-12"/>
        </w:rPr>
        <w:t> </w:t>
      </w:r>
      <w:r>
        <w:rPr/>
        <w:t>emerging</w:t>
      </w:r>
      <w:r>
        <w:rPr>
          <w:spacing w:val="-11"/>
        </w:rPr>
        <w:t> </w:t>
      </w:r>
      <w:r>
        <w:rPr/>
        <w:t>trends</w:t>
      </w:r>
      <w:r>
        <w:rPr>
          <w:spacing w:val="-11"/>
        </w:rPr>
        <w:t> </w:t>
      </w:r>
      <w:r>
        <w:rPr/>
        <w:t>in</w:t>
      </w:r>
      <w:r>
        <w:rPr>
          <w:spacing w:val="-12"/>
        </w:rPr>
        <w:t> </w:t>
      </w:r>
      <w:r>
        <w:rPr/>
        <w:t>dairy</w:t>
      </w:r>
      <w:r>
        <w:rPr>
          <w:spacing w:val="-11"/>
        </w:rPr>
        <w:t> </w:t>
      </w:r>
      <w:r>
        <w:rPr/>
        <w:t>farm </w:t>
      </w:r>
      <w:r>
        <w:rPr>
          <w:spacing w:val="-2"/>
        </w:rPr>
        <w:t>performance,</w:t>
      </w:r>
      <w:r>
        <w:rPr>
          <w:spacing w:val="-10"/>
        </w:rPr>
        <w:t> </w:t>
      </w:r>
      <w:r>
        <w:rPr>
          <w:spacing w:val="-2"/>
        </w:rPr>
        <w:t>rather</w:t>
      </w:r>
      <w:r>
        <w:rPr>
          <w:spacing w:val="-9"/>
        </w:rPr>
        <w:t> </w:t>
      </w:r>
      <w:r>
        <w:rPr>
          <w:spacing w:val="-2"/>
        </w:rPr>
        <w:t>than</w:t>
      </w:r>
      <w:r>
        <w:rPr>
          <w:spacing w:val="-9"/>
        </w:rPr>
        <w:t> </w:t>
      </w:r>
      <w:r>
        <w:rPr>
          <w:spacing w:val="-2"/>
        </w:rPr>
        <w:t>population-wide</w:t>
      </w:r>
      <w:r>
        <w:rPr>
          <w:spacing w:val="-10"/>
        </w:rPr>
        <w:t> </w:t>
      </w:r>
      <w:r>
        <w:rPr>
          <w:spacing w:val="-2"/>
        </w:rPr>
        <w:t>estimates </w:t>
      </w:r>
      <w:r>
        <w:rPr/>
        <w:t>for all Victorian dairy farms.</w:t>
      </w:r>
    </w:p>
    <w:p>
      <w:pPr>
        <w:pStyle w:val="Heading6"/>
        <w:spacing w:before="100"/>
        <w:rPr>
          <w:b/>
        </w:rPr>
      </w:pPr>
      <w:r>
        <w:rPr>
          <w:b/>
          <w:spacing w:val="-2"/>
        </w:rPr>
        <w:t>Report</w:t>
      </w:r>
    </w:p>
    <w:p>
      <w:pPr>
        <w:pStyle w:val="BodyText"/>
        <w:spacing w:line="213" w:lineRule="auto" w:before="35"/>
        <w:ind w:left="879"/>
      </w:pPr>
      <w:r>
        <w:rPr>
          <w:spacing w:val="-2"/>
        </w:rPr>
        <w:t>This</w:t>
      </w:r>
      <w:r>
        <w:rPr>
          <w:spacing w:val="-10"/>
        </w:rPr>
        <w:t> </w:t>
      </w:r>
      <w:r>
        <w:rPr>
          <w:spacing w:val="-2"/>
        </w:rPr>
        <w:t>report</w:t>
      </w:r>
      <w:r>
        <w:rPr>
          <w:spacing w:val="-9"/>
        </w:rPr>
        <w:t> </w:t>
      </w:r>
      <w:r>
        <w:rPr>
          <w:spacing w:val="-2"/>
        </w:rPr>
        <w:t>was</w:t>
      </w:r>
      <w:r>
        <w:rPr>
          <w:spacing w:val="-9"/>
        </w:rPr>
        <w:t> </w:t>
      </w:r>
      <w:r>
        <w:rPr>
          <w:spacing w:val="-2"/>
        </w:rPr>
        <w:t>prepared</w:t>
      </w:r>
      <w:r>
        <w:rPr>
          <w:spacing w:val="-10"/>
        </w:rPr>
        <w:t> </w:t>
      </w:r>
      <w:r>
        <w:rPr>
          <w:spacing w:val="-2"/>
        </w:rPr>
        <w:t>by</w:t>
      </w:r>
      <w:r>
        <w:rPr>
          <w:spacing w:val="-9"/>
        </w:rPr>
        <w:t> </w:t>
      </w:r>
      <w:r>
        <w:rPr>
          <w:spacing w:val="-2"/>
        </w:rPr>
        <w:t>Natalie</w:t>
      </w:r>
      <w:r>
        <w:rPr>
          <w:spacing w:val="-9"/>
        </w:rPr>
        <w:t> </w:t>
      </w:r>
      <w:r>
        <w:rPr>
          <w:spacing w:val="-2"/>
        </w:rPr>
        <w:t>Nelson,</w:t>
      </w:r>
      <w:r>
        <w:rPr>
          <w:spacing w:val="-10"/>
        </w:rPr>
        <w:t> </w:t>
      </w:r>
      <w:r>
        <w:rPr>
          <w:spacing w:val="-2"/>
        </w:rPr>
        <w:t>Claire </w:t>
      </w:r>
      <w:r>
        <w:rPr/>
        <w:t>Waterman, and Julie Harman (Farm Business Economists with Agriculture Victoria).</w:t>
      </w:r>
    </w:p>
    <w:p>
      <w:pPr>
        <w:pStyle w:val="Heading6"/>
        <w:rPr>
          <w:b/>
        </w:rPr>
      </w:pPr>
      <w:r>
        <w:rPr>
          <w:b/>
          <w:spacing w:val="-4"/>
        </w:rPr>
        <w:t>Contributors</w:t>
      </w:r>
      <w:r>
        <w:rPr>
          <w:b/>
          <w:spacing w:val="-7"/>
        </w:rPr>
        <w:t> </w:t>
      </w:r>
      <w:r>
        <w:rPr>
          <w:b/>
          <w:spacing w:val="-4"/>
        </w:rPr>
        <w:t>/ Data collectors</w:t>
      </w:r>
    </w:p>
    <w:p>
      <w:pPr>
        <w:pStyle w:val="BodyText"/>
        <w:spacing w:line="213" w:lineRule="auto" w:before="35"/>
        <w:ind w:left="879" w:right="66"/>
      </w:pPr>
      <w:r>
        <w:rPr/>
        <w:t>Tom Farran and Cameron Smith (Farmanco), Dan Armstrong</w:t>
      </w:r>
      <w:r>
        <w:rPr>
          <w:spacing w:val="-12"/>
        </w:rPr>
        <w:t> </w:t>
      </w:r>
      <w:r>
        <w:rPr/>
        <w:t>and</w:t>
      </w:r>
      <w:r>
        <w:rPr>
          <w:spacing w:val="-11"/>
        </w:rPr>
        <w:t> </w:t>
      </w:r>
      <w:r>
        <w:rPr/>
        <w:t>Daryl</w:t>
      </w:r>
      <w:r>
        <w:rPr>
          <w:spacing w:val="-12"/>
        </w:rPr>
        <w:t> </w:t>
      </w:r>
      <w:r>
        <w:rPr/>
        <w:t>Poole</w:t>
      </w:r>
      <w:r>
        <w:rPr>
          <w:spacing w:val="-11"/>
        </w:rPr>
        <w:t> </w:t>
      </w:r>
      <w:r>
        <w:rPr/>
        <w:t>(RMCG</w:t>
      </w:r>
      <w:r>
        <w:rPr>
          <w:spacing w:val="-11"/>
        </w:rPr>
        <w:t> </w:t>
      </w:r>
      <w:r>
        <w:rPr/>
        <w:t>Consulting),</w:t>
      </w:r>
      <w:r>
        <w:rPr>
          <w:spacing w:val="-12"/>
        </w:rPr>
        <w:t> </w:t>
      </w:r>
      <w:r>
        <w:rPr/>
        <w:t>Paul </w:t>
      </w:r>
      <w:r>
        <w:rPr>
          <w:spacing w:val="-2"/>
        </w:rPr>
        <w:t>Groves</w:t>
      </w:r>
      <w:r>
        <w:rPr>
          <w:spacing w:val="-10"/>
        </w:rPr>
        <w:t> </w:t>
      </w:r>
      <w:r>
        <w:rPr>
          <w:spacing w:val="-2"/>
        </w:rPr>
        <w:t>(Paul</w:t>
      </w:r>
      <w:r>
        <w:rPr>
          <w:spacing w:val="-9"/>
        </w:rPr>
        <w:t> </w:t>
      </w:r>
      <w:r>
        <w:rPr>
          <w:spacing w:val="-2"/>
        </w:rPr>
        <w:t>Groves</w:t>
      </w:r>
      <w:r>
        <w:rPr>
          <w:spacing w:val="-10"/>
        </w:rPr>
        <w:t> </w:t>
      </w:r>
      <w:r>
        <w:rPr>
          <w:spacing w:val="-2"/>
        </w:rPr>
        <w:t>Farm</w:t>
      </w:r>
      <w:r>
        <w:rPr>
          <w:spacing w:val="-9"/>
        </w:rPr>
        <w:t> </w:t>
      </w:r>
      <w:r>
        <w:rPr>
          <w:spacing w:val="-2"/>
        </w:rPr>
        <w:t>Management</w:t>
      </w:r>
      <w:r>
        <w:rPr>
          <w:spacing w:val="-9"/>
        </w:rPr>
        <w:t> </w:t>
      </w:r>
      <w:r>
        <w:rPr>
          <w:spacing w:val="-2"/>
        </w:rPr>
        <w:t>Consultant), Janet</w:t>
      </w:r>
      <w:r>
        <w:rPr>
          <w:spacing w:val="-4"/>
        </w:rPr>
        <w:t> </w:t>
      </w:r>
      <w:r>
        <w:rPr>
          <w:spacing w:val="-2"/>
        </w:rPr>
        <w:t>Hunter</w:t>
      </w:r>
      <w:r>
        <w:rPr>
          <w:spacing w:val="-4"/>
        </w:rPr>
        <w:t> </w:t>
      </w:r>
      <w:r>
        <w:rPr>
          <w:spacing w:val="-2"/>
        </w:rPr>
        <w:t>(Agribusiness</w:t>
      </w:r>
      <w:r>
        <w:rPr>
          <w:spacing w:val="-4"/>
        </w:rPr>
        <w:t> </w:t>
      </w:r>
      <w:r>
        <w:rPr>
          <w:spacing w:val="-2"/>
        </w:rPr>
        <w:t>Consulting),</w:t>
      </w:r>
      <w:r>
        <w:rPr>
          <w:spacing w:val="-4"/>
        </w:rPr>
        <w:t> </w:t>
      </w:r>
      <w:r>
        <w:rPr>
          <w:spacing w:val="-2"/>
        </w:rPr>
        <w:t>Fiona</w:t>
      </w:r>
      <w:r>
        <w:rPr>
          <w:spacing w:val="-4"/>
        </w:rPr>
        <w:t> </w:t>
      </w:r>
      <w:r>
        <w:rPr>
          <w:spacing w:val="-2"/>
        </w:rPr>
        <w:t>Smith </w:t>
      </w:r>
      <w:r>
        <w:rPr/>
        <w:t>(F.</w:t>
      </w:r>
      <w:r>
        <w:rPr>
          <w:spacing w:val="-12"/>
        </w:rPr>
        <w:t> </w:t>
      </w:r>
      <w:r>
        <w:rPr/>
        <w:t>Smith</w:t>
      </w:r>
      <w:r>
        <w:rPr>
          <w:spacing w:val="-11"/>
        </w:rPr>
        <w:t> </w:t>
      </w:r>
      <w:r>
        <w:rPr/>
        <w:t>Agribusiness</w:t>
      </w:r>
      <w:r>
        <w:rPr>
          <w:spacing w:val="-12"/>
        </w:rPr>
        <w:t> </w:t>
      </w:r>
      <w:r>
        <w:rPr/>
        <w:t>Consulting),</w:t>
      </w:r>
      <w:r>
        <w:rPr>
          <w:spacing w:val="-11"/>
        </w:rPr>
        <w:t> </w:t>
      </w:r>
      <w:r>
        <w:rPr/>
        <w:t>Kirralee</w:t>
      </w:r>
      <w:r>
        <w:rPr>
          <w:spacing w:val="-11"/>
        </w:rPr>
        <w:t> </w:t>
      </w:r>
      <w:r>
        <w:rPr/>
        <w:t>Loveday (AgChallenge),</w:t>
      </w:r>
      <w:r>
        <w:rPr>
          <w:spacing w:val="-12"/>
        </w:rPr>
        <w:t> </w:t>
      </w:r>
      <w:r>
        <w:rPr/>
        <w:t>Angus</w:t>
      </w:r>
      <w:r>
        <w:rPr>
          <w:spacing w:val="-11"/>
        </w:rPr>
        <w:t> </w:t>
      </w:r>
      <w:r>
        <w:rPr/>
        <w:t>Drummond</w:t>
      </w:r>
      <w:r>
        <w:rPr>
          <w:spacing w:val="-12"/>
        </w:rPr>
        <w:t> </w:t>
      </w:r>
      <w:r>
        <w:rPr/>
        <w:t>(Drummond</w:t>
      </w:r>
      <w:r>
        <w:rPr>
          <w:spacing w:val="-11"/>
        </w:rPr>
        <w:t> </w:t>
      </w:r>
      <w:r>
        <w:rPr/>
        <w:t>Dairy Consulting), Brian Gannon (Gannon Agribusiness), Gerard Murphy (GDM Agribusiness Consulting).</w:t>
      </w:r>
    </w:p>
    <w:p>
      <w:pPr>
        <w:pStyle w:val="BodyText"/>
        <w:spacing w:line="213" w:lineRule="auto" w:before="55"/>
        <w:ind w:left="879"/>
      </w:pPr>
      <w:r>
        <w:rPr>
          <w:spacing w:val="-2"/>
        </w:rPr>
        <w:t>Agriculture</w:t>
      </w:r>
      <w:r>
        <w:rPr>
          <w:spacing w:val="-9"/>
        </w:rPr>
        <w:t> </w:t>
      </w:r>
      <w:r>
        <w:rPr>
          <w:spacing w:val="-2"/>
        </w:rPr>
        <w:t>Victoria</w:t>
      </w:r>
      <w:r>
        <w:rPr>
          <w:spacing w:val="-9"/>
        </w:rPr>
        <w:t> </w:t>
      </w:r>
      <w:r>
        <w:rPr>
          <w:spacing w:val="-2"/>
        </w:rPr>
        <w:t>staff:</w:t>
      </w:r>
      <w:r>
        <w:rPr>
          <w:spacing w:val="-9"/>
        </w:rPr>
        <w:t> </w:t>
      </w:r>
      <w:r>
        <w:rPr>
          <w:spacing w:val="-2"/>
        </w:rPr>
        <w:t>Rachael</w:t>
      </w:r>
      <w:r>
        <w:rPr>
          <w:spacing w:val="-9"/>
        </w:rPr>
        <w:t> </w:t>
      </w:r>
      <w:r>
        <w:rPr>
          <w:spacing w:val="-2"/>
        </w:rPr>
        <w:t>Campbell,</w:t>
      </w:r>
      <w:r>
        <w:rPr>
          <w:spacing w:val="-9"/>
        </w:rPr>
        <w:t> </w:t>
      </w:r>
      <w:r>
        <w:rPr>
          <w:spacing w:val="-2"/>
        </w:rPr>
        <w:t>Sarah </w:t>
      </w:r>
      <w:r>
        <w:rPr/>
        <w:t>Clack, Michele Jolliffe, Natalie Nelson and Claire </w:t>
      </w:r>
      <w:r>
        <w:rPr>
          <w:spacing w:val="-2"/>
        </w:rPr>
        <w:t>Waterman.</w:t>
      </w:r>
    </w:p>
    <w:p>
      <w:pPr>
        <w:pStyle w:val="BodyText"/>
        <w:spacing w:line="213" w:lineRule="auto" w:before="56"/>
        <w:ind w:left="879" w:right="6"/>
      </w:pPr>
      <w:r>
        <w:rPr/>
        <w:t>Thanks</w:t>
      </w:r>
      <w:r>
        <w:rPr>
          <w:spacing w:val="-12"/>
        </w:rPr>
        <w:t> </w:t>
      </w:r>
      <w:r>
        <w:rPr/>
        <w:t>to</w:t>
      </w:r>
      <w:r>
        <w:rPr>
          <w:spacing w:val="-11"/>
        </w:rPr>
        <w:t> </w:t>
      </w:r>
      <w:r>
        <w:rPr/>
        <w:t>the</w:t>
      </w:r>
      <w:r>
        <w:rPr>
          <w:spacing w:val="-12"/>
        </w:rPr>
        <w:t> </w:t>
      </w:r>
      <w:r>
        <w:rPr/>
        <w:t>Agriculture</w:t>
      </w:r>
      <w:r>
        <w:rPr>
          <w:spacing w:val="-11"/>
        </w:rPr>
        <w:t> </w:t>
      </w:r>
      <w:r>
        <w:rPr/>
        <w:t>Victoria</w:t>
      </w:r>
      <w:r>
        <w:rPr>
          <w:spacing w:val="-11"/>
        </w:rPr>
        <w:t> </w:t>
      </w:r>
      <w:r>
        <w:rPr/>
        <w:t>staff</w:t>
      </w:r>
      <w:r>
        <w:rPr>
          <w:spacing w:val="-12"/>
        </w:rPr>
        <w:t> </w:t>
      </w:r>
      <w:r>
        <w:rPr/>
        <w:t>who</w:t>
      </w:r>
      <w:r>
        <w:rPr>
          <w:spacing w:val="-11"/>
        </w:rPr>
        <w:t> </w:t>
      </w:r>
      <w:r>
        <w:rPr/>
        <w:t>provided a thorough review of the report: Sam Henty, Michele </w:t>
      </w:r>
      <w:r>
        <w:rPr>
          <w:spacing w:val="-2"/>
        </w:rPr>
        <w:t>Jolliffe</w:t>
      </w:r>
      <w:r>
        <w:rPr>
          <w:spacing w:val="-10"/>
        </w:rPr>
        <w:t> </w:t>
      </w:r>
      <w:r>
        <w:rPr>
          <w:spacing w:val="-2"/>
        </w:rPr>
        <w:t>and</w:t>
      </w:r>
      <w:r>
        <w:rPr>
          <w:spacing w:val="-9"/>
        </w:rPr>
        <w:t> </w:t>
      </w:r>
      <w:r>
        <w:rPr>
          <w:spacing w:val="-2"/>
        </w:rPr>
        <w:t>Jen</w:t>
      </w:r>
      <w:r>
        <w:rPr>
          <w:spacing w:val="-10"/>
        </w:rPr>
        <w:t> </w:t>
      </w:r>
      <w:r>
        <w:rPr>
          <w:spacing w:val="-2"/>
        </w:rPr>
        <w:t>Shaw.</w:t>
      </w:r>
      <w:r>
        <w:rPr>
          <w:spacing w:val="-9"/>
        </w:rPr>
        <w:t> </w:t>
      </w:r>
      <w:r>
        <w:rPr>
          <w:spacing w:val="-2"/>
        </w:rPr>
        <w:t>Thank</w:t>
      </w:r>
      <w:r>
        <w:rPr>
          <w:spacing w:val="-9"/>
        </w:rPr>
        <w:t> </w:t>
      </w:r>
      <w:r>
        <w:rPr>
          <w:spacing w:val="-2"/>
        </w:rPr>
        <w:t>you</w:t>
      </w:r>
      <w:r>
        <w:rPr>
          <w:spacing w:val="-10"/>
        </w:rPr>
        <w:t> </w:t>
      </w:r>
      <w:r>
        <w:rPr>
          <w:spacing w:val="-2"/>
        </w:rPr>
        <w:t>to</w:t>
      </w:r>
      <w:r>
        <w:rPr>
          <w:spacing w:val="-9"/>
        </w:rPr>
        <w:t> </w:t>
      </w:r>
      <w:r>
        <w:rPr>
          <w:spacing w:val="-2"/>
        </w:rPr>
        <w:t>Alison</w:t>
      </w:r>
      <w:r>
        <w:rPr>
          <w:spacing w:val="-9"/>
        </w:rPr>
        <w:t> </w:t>
      </w:r>
      <w:r>
        <w:rPr>
          <w:spacing w:val="-2"/>
        </w:rPr>
        <w:t>Kelly,</w:t>
      </w:r>
      <w:r>
        <w:rPr>
          <w:spacing w:val="-10"/>
        </w:rPr>
        <w:t> </w:t>
      </w:r>
      <w:r>
        <w:rPr>
          <w:spacing w:val="-2"/>
        </w:rPr>
        <w:t>Karen </w:t>
      </w:r>
      <w:r>
        <w:rPr/>
        <w:t>Christie-Whitehead and Emma Smith for reviewing the Greenhouse Gas Emissions chapter.</w:t>
      </w:r>
    </w:p>
    <w:p>
      <w:pPr>
        <w:pStyle w:val="Heading6"/>
        <w:spacing w:before="43"/>
        <w:rPr>
          <w:b/>
        </w:rPr>
      </w:pPr>
      <w:r>
        <w:rPr>
          <w:b/>
          <w:spacing w:val="-2"/>
        </w:rPr>
        <w:t>Industry</w:t>
      </w:r>
      <w:r>
        <w:rPr>
          <w:b/>
          <w:spacing w:val="-10"/>
        </w:rPr>
        <w:t> </w:t>
      </w:r>
      <w:r>
        <w:rPr>
          <w:b/>
          <w:spacing w:val="-2"/>
        </w:rPr>
        <w:t>partners</w:t>
      </w:r>
    </w:p>
    <w:p>
      <w:pPr>
        <w:pStyle w:val="BodyText"/>
        <w:spacing w:line="213" w:lineRule="auto" w:before="36"/>
        <w:ind w:left="879"/>
      </w:pPr>
      <w:r>
        <w:rPr/>
        <w:t>The Dairy Farm Monitor Project is a collaboration between Agriculture Victoria and Dairy Australia.</w:t>
      </w:r>
      <w:r>
        <w:rPr/>
        <w:t> Now in its 20th year, the project provides industry and government with farm-level data from 90 </w:t>
      </w:r>
      <w:r>
        <w:rPr>
          <w:spacing w:val="-2"/>
        </w:rPr>
        <w:t>Victorian</w:t>
      </w:r>
      <w:r>
        <w:rPr>
          <w:spacing w:val="-10"/>
        </w:rPr>
        <w:t> </w:t>
      </w:r>
      <w:r>
        <w:rPr>
          <w:spacing w:val="-2"/>
        </w:rPr>
        <w:t>dairy</w:t>
      </w:r>
      <w:r>
        <w:rPr>
          <w:spacing w:val="-9"/>
        </w:rPr>
        <w:t> </w:t>
      </w:r>
      <w:r>
        <w:rPr>
          <w:spacing w:val="-2"/>
        </w:rPr>
        <w:t>farms</w:t>
      </w:r>
      <w:r>
        <w:rPr>
          <w:spacing w:val="-10"/>
        </w:rPr>
        <w:t> </w:t>
      </w:r>
      <w:r>
        <w:rPr>
          <w:spacing w:val="-2"/>
        </w:rPr>
        <w:t>to</w:t>
      </w:r>
      <w:r>
        <w:rPr>
          <w:spacing w:val="-9"/>
        </w:rPr>
        <w:t> </w:t>
      </w:r>
      <w:r>
        <w:rPr>
          <w:spacing w:val="-2"/>
        </w:rPr>
        <w:t>inform</w:t>
      </w:r>
      <w:r>
        <w:rPr>
          <w:spacing w:val="-9"/>
        </w:rPr>
        <w:t> </w:t>
      </w:r>
      <w:r>
        <w:rPr>
          <w:spacing w:val="-2"/>
        </w:rPr>
        <w:t>targeted</w:t>
      </w:r>
      <w:r>
        <w:rPr>
          <w:spacing w:val="-10"/>
        </w:rPr>
        <w:t> </w:t>
      </w:r>
      <w:r>
        <w:rPr>
          <w:spacing w:val="-2"/>
        </w:rPr>
        <w:t>strategy</w:t>
      </w:r>
      <w:r>
        <w:rPr>
          <w:spacing w:val="-9"/>
        </w:rPr>
        <w:t> </w:t>
      </w:r>
      <w:r>
        <w:rPr>
          <w:spacing w:val="-2"/>
        </w:rPr>
        <w:t>and decision-making.</w:t>
      </w:r>
    </w:p>
    <w:p>
      <w:pPr>
        <w:pStyle w:val="Heading6"/>
        <w:spacing w:before="100"/>
        <w:rPr>
          <w:b/>
        </w:rPr>
      </w:pPr>
      <w:r>
        <w:rPr>
          <w:b/>
          <w:spacing w:val="-5"/>
        </w:rPr>
        <w:t>Appendix</w:t>
      </w:r>
      <w:r>
        <w:rPr>
          <w:b/>
          <w:spacing w:val="2"/>
        </w:rPr>
        <w:t> </w:t>
      </w:r>
      <w:r>
        <w:rPr>
          <w:b/>
          <w:spacing w:val="-2"/>
        </w:rPr>
        <w:t>tables</w:t>
      </w:r>
    </w:p>
    <w:p>
      <w:pPr>
        <w:pStyle w:val="BodyText"/>
        <w:spacing w:line="213" w:lineRule="auto" w:before="35"/>
        <w:ind w:left="879"/>
      </w:pPr>
      <w:r>
        <w:rPr>
          <w:spacing w:val="-2"/>
        </w:rPr>
        <w:t>The</w:t>
      </w:r>
      <w:r>
        <w:rPr>
          <w:spacing w:val="-8"/>
        </w:rPr>
        <w:t> </w:t>
      </w:r>
      <w:r>
        <w:rPr>
          <w:spacing w:val="-2"/>
        </w:rPr>
        <w:t>appendices</w:t>
      </w:r>
      <w:r>
        <w:rPr>
          <w:spacing w:val="-8"/>
        </w:rPr>
        <w:t> </w:t>
      </w:r>
      <w:r>
        <w:rPr>
          <w:spacing w:val="-2"/>
        </w:rPr>
        <w:t>at</w:t>
      </w:r>
      <w:r>
        <w:rPr>
          <w:spacing w:val="-8"/>
        </w:rPr>
        <w:t> </w:t>
      </w:r>
      <w:r>
        <w:rPr>
          <w:spacing w:val="-2"/>
        </w:rPr>
        <w:t>the</w:t>
      </w:r>
      <w:r>
        <w:rPr>
          <w:spacing w:val="-8"/>
        </w:rPr>
        <w:t> </w:t>
      </w:r>
      <w:r>
        <w:rPr>
          <w:spacing w:val="-2"/>
        </w:rPr>
        <w:t>end</w:t>
      </w:r>
      <w:r>
        <w:rPr>
          <w:spacing w:val="-8"/>
        </w:rPr>
        <w:t> </w:t>
      </w:r>
      <w:r>
        <w:rPr>
          <w:spacing w:val="-2"/>
        </w:rPr>
        <w:t>of</w:t>
      </w:r>
      <w:r>
        <w:rPr>
          <w:spacing w:val="-8"/>
        </w:rPr>
        <w:t> </w:t>
      </w:r>
      <w:r>
        <w:rPr>
          <w:spacing w:val="-2"/>
        </w:rPr>
        <w:t>this</w:t>
      </w:r>
      <w:r>
        <w:rPr>
          <w:spacing w:val="-8"/>
        </w:rPr>
        <w:t> </w:t>
      </w:r>
      <w:r>
        <w:rPr>
          <w:spacing w:val="-2"/>
        </w:rPr>
        <w:t>report</w:t>
      </w:r>
      <w:r>
        <w:rPr>
          <w:spacing w:val="-8"/>
        </w:rPr>
        <w:t> </w:t>
      </w:r>
      <w:r>
        <w:rPr>
          <w:spacing w:val="-2"/>
        </w:rPr>
        <w:t>provide </w:t>
      </w:r>
      <w:r>
        <w:rPr/>
        <w:t>detailed metrics on the physical and financial performance for individual participants.</w:t>
      </w:r>
    </w:p>
    <w:p>
      <w:pPr>
        <w:pStyle w:val="Heading6"/>
        <w:spacing w:before="88"/>
        <w:ind w:left="552"/>
        <w:rPr>
          <w:b/>
        </w:rPr>
      </w:pPr>
      <w:r>
        <w:rPr>
          <w:b w:val="0"/>
        </w:rPr>
        <w:br w:type="column"/>
      </w:r>
      <w:r>
        <w:rPr>
          <w:b/>
          <w:spacing w:val="-4"/>
        </w:rPr>
        <w:t>Further</w:t>
      </w:r>
      <w:r>
        <w:rPr>
          <w:b/>
          <w:spacing w:val="-2"/>
        </w:rPr>
        <w:t> information</w:t>
      </w:r>
    </w:p>
    <w:p>
      <w:pPr>
        <w:pStyle w:val="Heading8"/>
        <w:spacing w:line="229" w:lineRule="exact" w:before="72"/>
        <w:ind w:left="552"/>
        <w:rPr>
          <w:rFonts w:ascii="VIC SemiBold"/>
          <w:b/>
        </w:rPr>
      </w:pPr>
      <w:r>
        <w:rPr>
          <w:rFonts w:ascii="VIC SemiBold"/>
          <w:b/>
          <w:spacing w:val="-2"/>
        </w:rPr>
        <w:t>Natalie</w:t>
      </w:r>
      <w:r>
        <w:rPr>
          <w:rFonts w:ascii="VIC SemiBold"/>
          <w:b/>
          <w:spacing w:val="-7"/>
        </w:rPr>
        <w:t> </w:t>
      </w:r>
      <w:r>
        <w:rPr>
          <w:rFonts w:ascii="VIC SemiBold"/>
          <w:b/>
          <w:spacing w:val="-2"/>
        </w:rPr>
        <w:t>Nelson</w:t>
      </w:r>
    </w:p>
    <w:p>
      <w:pPr>
        <w:pStyle w:val="BodyText"/>
        <w:spacing w:line="229" w:lineRule="exact"/>
        <w:ind w:left="552"/>
      </w:pPr>
      <w:r>
        <w:rPr>
          <w:spacing w:val="-4"/>
        </w:rPr>
        <w:t>Agriculture</w:t>
      </w:r>
      <w:r>
        <w:rPr>
          <w:spacing w:val="6"/>
        </w:rPr>
        <w:t> </w:t>
      </w:r>
      <w:r>
        <w:rPr>
          <w:spacing w:val="-2"/>
        </w:rPr>
        <w:t>Victoria</w:t>
      </w:r>
    </w:p>
    <w:p>
      <w:pPr>
        <w:pStyle w:val="BodyText"/>
        <w:spacing w:line="229" w:lineRule="exact" w:before="30"/>
        <w:ind w:left="552"/>
      </w:pPr>
      <w:r>
        <w:rPr>
          <w:spacing w:val="-2"/>
        </w:rPr>
        <w:t>1301</w:t>
      </w:r>
      <w:r>
        <w:rPr>
          <w:spacing w:val="-4"/>
        </w:rPr>
        <w:t> </w:t>
      </w:r>
      <w:r>
        <w:rPr>
          <w:spacing w:val="-2"/>
        </w:rPr>
        <w:t>Hazeldean</w:t>
      </w:r>
      <w:r>
        <w:rPr>
          <w:spacing w:val="-4"/>
        </w:rPr>
        <w:t> Road</w:t>
      </w:r>
    </w:p>
    <w:p>
      <w:pPr>
        <w:pStyle w:val="BodyText"/>
        <w:spacing w:line="229" w:lineRule="exact"/>
        <w:ind w:left="552"/>
      </w:pPr>
      <w:r>
        <w:rPr>
          <w:spacing w:val="-2"/>
        </w:rPr>
        <w:t>Ellinbank</w:t>
      </w:r>
      <w:r>
        <w:rPr>
          <w:spacing w:val="-8"/>
        </w:rPr>
        <w:t> </w:t>
      </w:r>
      <w:r>
        <w:rPr>
          <w:spacing w:val="-2"/>
        </w:rPr>
        <w:t>VIC</w:t>
      </w:r>
      <w:r>
        <w:rPr>
          <w:spacing w:val="-8"/>
        </w:rPr>
        <w:t> </w:t>
      </w:r>
      <w:r>
        <w:rPr>
          <w:spacing w:val="-4"/>
        </w:rPr>
        <w:t>3821</w:t>
      </w:r>
    </w:p>
    <w:p>
      <w:pPr>
        <w:pStyle w:val="BodyText"/>
        <w:spacing w:line="229" w:lineRule="exact" w:before="30"/>
        <w:ind w:left="552"/>
      </w:pPr>
      <w:r>
        <w:rPr/>
        <w:t>0407</w:t>
      </w:r>
      <w:r>
        <w:rPr>
          <w:spacing w:val="-12"/>
        </w:rPr>
        <w:t> </w:t>
      </w:r>
      <w:r>
        <w:rPr/>
        <w:t>523</w:t>
      </w:r>
      <w:r>
        <w:rPr>
          <w:spacing w:val="-10"/>
        </w:rPr>
        <w:t> </w:t>
      </w:r>
      <w:r>
        <w:rPr>
          <w:spacing w:val="-5"/>
        </w:rPr>
        <w:t>512</w:t>
      </w:r>
    </w:p>
    <w:p>
      <w:pPr>
        <w:pStyle w:val="BodyText"/>
        <w:spacing w:line="229" w:lineRule="exact"/>
        <w:ind w:left="552"/>
      </w:pPr>
      <w:hyperlink r:id="rId62">
        <w:r>
          <w:rPr>
            <w:spacing w:val="-2"/>
          </w:rPr>
          <w:t>natalie.nelson@agriculture.vic.gov.au</w:t>
        </w:r>
      </w:hyperlink>
    </w:p>
    <w:p>
      <w:pPr>
        <w:pStyle w:val="Heading6"/>
        <w:spacing w:before="94"/>
        <w:ind w:left="552"/>
        <w:rPr>
          <w:b/>
        </w:rPr>
      </w:pPr>
      <w:r>
        <w:rPr>
          <w:b/>
          <w:spacing w:val="-2"/>
        </w:rPr>
        <w:t>Disclaimer</w:t>
      </w:r>
    </w:p>
    <w:p>
      <w:pPr>
        <w:pStyle w:val="BodyText"/>
        <w:spacing w:line="213" w:lineRule="auto" w:before="35"/>
        <w:ind w:left="552" w:right="1157"/>
      </w:pPr>
      <w:r>
        <w:rPr/>
        <w:t>This</w:t>
      </w:r>
      <w:r>
        <w:rPr>
          <w:spacing w:val="-12"/>
        </w:rPr>
        <w:t> </w:t>
      </w:r>
      <w:r>
        <w:rPr/>
        <w:t>publication</w:t>
      </w:r>
      <w:r>
        <w:rPr>
          <w:spacing w:val="-11"/>
        </w:rPr>
        <w:t> </w:t>
      </w:r>
      <w:r>
        <w:rPr/>
        <w:t>may</w:t>
      </w:r>
      <w:r>
        <w:rPr>
          <w:spacing w:val="-12"/>
        </w:rPr>
        <w:t> </w:t>
      </w:r>
      <w:r>
        <w:rPr/>
        <w:t>be</w:t>
      </w:r>
      <w:r>
        <w:rPr>
          <w:spacing w:val="-11"/>
        </w:rPr>
        <w:t> </w:t>
      </w:r>
      <w:r>
        <w:rPr/>
        <w:t>of</w:t>
      </w:r>
      <w:r>
        <w:rPr>
          <w:spacing w:val="-11"/>
        </w:rPr>
        <w:t> </w:t>
      </w:r>
      <w:r>
        <w:rPr/>
        <w:t>assistance</w:t>
      </w:r>
      <w:r>
        <w:rPr>
          <w:spacing w:val="-12"/>
        </w:rPr>
        <w:t> </w:t>
      </w:r>
      <w:r>
        <w:rPr/>
        <w:t>to</w:t>
      </w:r>
      <w:r>
        <w:rPr>
          <w:spacing w:val="-11"/>
        </w:rPr>
        <w:t> </w:t>
      </w:r>
      <w:r>
        <w:rPr/>
        <w:t>you,</w:t>
      </w:r>
      <w:r>
        <w:rPr>
          <w:spacing w:val="-11"/>
        </w:rPr>
        <w:t> </w:t>
      </w:r>
      <w:r>
        <w:rPr/>
        <w:t>but</w:t>
      </w:r>
      <w:r>
        <w:rPr>
          <w:spacing w:val="-12"/>
        </w:rPr>
        <w:t> </w:t>
      </w:r>
      <w:r>
        <w:rPr/>
        <w:t>the </w:t>
      </w:r>
      <w:r>
        <w:rPr>
          <w:spacing w:val="-2"/>
        </w:rPr>
        <w:t>State</w:t>
      </w:r>
      <w:r>
        <w:rPr>
          <w:spacing w:val="-9"/>
        </w:rPr>
        <w:t> </w:t>
      </w:r>
      <w:r>
        <w:rPr>
          <w:spacing w:val="-2"/>
        </w:rPr>
        <w:t>of</w:t>
      </w:r>
      <w:r>
        <w:rPr>
          <w:spacing w:val="-9"/>
        </w:rPr>
        <w:t> </w:t>
      </w:r>
      <w:r>
        <w:rPr>
          <w:spacing w:val="-2"/>
        </w:rPr>
        <w:t>Victoria</w:t>
      </w:r>
      <w:r>
        <w:rPr>
          <w:spacing w:val="-9"/>
        </w:rPr>
        <w:t> </w:t>
      </w:r>
      <w:r>
        <w:rPr>
          <w:spacing w:val="-2"/>
        </w:rPr>
        <w:t>and</w:t>
      </w:r>
      <w:r>
        <w:rPr>
          <w:spacing w:val="-9"/>
        </w:rPr>
        <w:t> </w:t>
      </w:r>
      <w:r>
        <w:rPr>
          <w:spacing w:val="-2"/>
        </w:rPr>
        <w:t>its</w:t>
      </w:r>
      <w:r>
        <w:rPr>
          <w:spacing w:val="-9"/>
        </w:rPr>
        <w:t> </w:t>
      </w:r>
      <w:r>
        <w:rPr>
          <w:spacing w:val="-2"/>
        </w:rPr>
        <w:t>employees</w:t>
      </w:r>
      <w:r>
        <w:rPr>
          <w:spacing w:val="-9"/>
        </w:rPr>
        <w:t> </w:t>
      </w:r>
      <w:r>
        <w:rPr>
          <w:spacing w:val="-2"/>
        </w:rPr>
        <w:t>do</w:t>
      </w:r>
      <w:r>
        <w:rPr>
          <w:spacing w:val="-9"/>
        </w:rPr>
        <w:t> </w:t>
      </w:r>
      <w:r>
        <w:rPr>
          <w:spacing w:val="-2"/>
        </w:rPr>
        <w:t>not</w:t>
      </w:r>
      <w:r>
        <w:rPr>
          <w:spacing w:val="-9"/>
        </w:rPr>
        <w:t> </w:t>
      </w:r>
      <w:r>
        <w:rPr>
          <w:spacing w:val="-2"/>
        </w:rPr>
        <w:t>guarantee </w:t>
      </w:r>
      <w:r>
        <w:rPr/>
        <w:t>that the publication is without flaw of any kind or is wholly</w:t>
      </w:r>
      <w:r>
        <w:rPr>
          <w:spacing w:val="-12"/>
        </w:rPr>
        <w:t> </w:t>
      </w:r>
      <w:r>
        <w:rPr/>
        <w:t>appropriate</w:t>
      </w:r>
      <w:r>
        <w:rPr>
          <w:spacing w:val="-11"/>
        </w:rPr>
        <w:t> </w:t>
      </w:r>
      <w:r>
        <w:rPr/>
        <w:t>for</w:t>
      </w:r>
      <w:r>
        <w:rPr>
          <w:spacing w:val="-12"/>
        </w:rPr>
        <w:t> </w:t>
      </w:r>
      <w:r>
        <w:rPr/>
        <w:t>your</w:t>
      </w:r>
      <w:r>
        <w:rPr>
          <w:spacing w:val="-11"/>
        </w:rPr>
        <w:t> </w:t>
      </w:r>
      <w:r>
        <w:rPr/>
        <w:t>particular</w:t>
      </w:r>
      <w:r>
        <w:rPr>
          <w:spacing w:val="-11"/>
        </w:rPr>
        <w:t> </w:t>
      </w:r>
      <w:r>
        <w:rPr/>
        <w:t>purposes</w:t>
      </w:r>
      <w:r>
        <w:rPr>
          <w:spacing w:val="-12"/>
        </w:rPr>
        <w:t> </w:t>
      </w:r>
      <w:r>
        <w:rPr/>
        <w:t>and therefore</w:t>
      </w:r>
      <w:r>
        <w:rPr>
          <w:spacing w:val="-4"/>
        </w:rPr>
        <w:t> </w:t>
      </w:r>
      <w:r>
        <w:rPr/>
        <w:t>disclaims</w:t>
      </w:r>
      <w:r>
        <w:rPr>
          <w:spacing w:val="-4"/>
        </w:rPr>
        <w:t> </w:t>
      </w:r>
      <w:r>
        <w:rPr/>
        <w:t>all</w:t>
      </w:r>
      <w:r>
        <w:rPr>
          <w:spacing w:val="-4"/>
        </w:rPr>
        <w:t> </w:t>
      </w:r>
      <w:r>
        <w:rPr/>
        <w:t>liability</w:t>
      </w:r>
      <w:r>
        <w:rPr>
          <w:spacing w:val="-4"/>
        </w:rPr>
        <w:t> </w:t>
      </w:r>
      <w:r>
        <w:rPr/>
        <w:t>for</w:t>
      </w:r>
      <w:r>
        <w:rPr>
          <w:spacing w:val="-4"/>
        </w:rPr>
        <w:t> </w:t>
      </w:r>
      <w:r>
        <w:rPr/>
        <w:t>any</w:t>
      </w:r>
      <w:r>
        <w:rPr>
          <w:spacing w:val="-4"/>
        </w:rPr>
        <w:t> </w:t>
      </w:r>
      <w:r>
        <w:rPr/>
        <w:t>error,</w:t>
      </w:r>
      <w:r>
        <w:rPr>
          <w:spacing w:val="-4"/>
        </w:rPr>
        <w:t> </w:t>
      </w:r>
      <w:r>
        <w:rPr/>
        <w:t>loss</w:t>
      </w:r>
      <w:r>
        <w:rPr>
          <w:spacing w:val="-4"/>
        </w:rPr>
        <w:t> </w:t>
      </w:r>
      <w:r>
        <w:rPr/>
        <w:t>or </w:t>
      </w:r>
      <w:r>
        <w:rPr>
          <w:spacing w:val="-2"/>
        </w:rPr>
        <w:t>other</w:t>
      </w:r>
      <w:r>
        <w:rPr>
          <w:spacing w:val="-8"/>
        </w:rPr>
        <w:t> </w:t>
      </w:r>
      <w:r>
        <w:rPr>
          <w:spacing w:val="-2"/>
        </w:rPr>
        <w:t>consequence</w:t>
      </w:r>
      <w:r>
        <w:rPr>
          <w:spacing w:val="-8"/>
        </w:rPr>
        <w:t> </w:t>
      </w:r>
      <w:r>
        <w:rPr>
          <w:spacing w:val="-2"/>
        </w:rPr>
        <w:t>which</w:t>
      </w:r>
      <w:r>
        <w:rPr>
          <w:spacing w:val="-8"/>
        </w:rPr>
        <w:t> </w:t>
      </w:r>
      <w:r>
        <w:rPr>
          <w:spacing w:val="-2"/>
        </w:rPr>
        <w:t>may</w:t>
      </w:r>
      <w:r>
        <w:rPr>
          <w:spacing w:val="-8"/>
        </w:rPr>
        <w:t> </w:t>
      </w:r>
      <w:r>
        <w:rPr>
          <w:spacing w:val="-2"/>
        </w:rPr>
        <w:t>arise</w:t>
      </w:r>
      <w:r>
        <w:rPr>
          <w:spacing w:val="-8"/>
        </w:rPr>
        <w:t> </w:t>
      </w:r>
      <w:r>
        <w:rPr>
          <w:spacing w:val="-2"/>
        </w:rPr>
        <w:t>from</w:t>
      </w:r>
      <w:r>
        <w:rPr>
          <w:spacing w:val="-8"/>
        </w:rPr>
        <w:t> </w:t>
      </w:r>
      <w:r>
        <w:rPr>
          <w:spacing w:val="-2"/>
        </w:rPr>
        <w:t>you</w:t>
      </w:r>
      <w:r>
        <w:rPr>
          <w:spacing w:val="-8"/>
        </w:rPr>
        <w:t> </w:t>
      </w:r>
      <w:r>
        <w:rPr>
          <w:spacing w:val="-2"/>
        </w:rPr>
        <w:t>relying </w:t>
      </w:r>
      <w:r>
        <w:rPr/>
        <w:t>on any information in this publication.</w:t>
      </w:r>
    </w:p>
    <w:p>
      <w:pPr>
        <w:pStyle w:val="BodyText"/>
        <w:spacing w:line="213" w:lineRule="auto" w:before="55"/>
        <w:ind w:left="552" w:right="1007"/>
      </w:pPr>
      <w:r>
        <w:rPr>
          <w:spacing w:val="-2"/>
        </w:rPr>
        <w:t>Authorised</w:t>
      </w:r>
      <w:r>
        <w:rPr>
          <w:spacing w:val="-10"/>
        </w:rPr>
        <w:t> </w:t>
      </w:r>
      <w:r>
        <w:rPr>
          <w:spacing w:val="-2"/>
        </w:rPr>
        <w:t>by</w:t>
      </w:r>
      <w:r>
        <w:rPr>
          <w:spacing w:val="-9"/>
        </w:rPr>
        <w:t> </w:t>
      </w:r>
      <w:r>
        <w:rPr>
          <w:spacing w:val="-2"/>
        </w:rPr>
        <w:t>the</w:t>
      </w:r>
      <w:r>
        <w:rPr>
          <w:spacing w:val="-9"/>
        </w:rPr>
        <w:t> </w:t>
      </w:r>
      <w:r>
        <w:rPr>
          <w:spacing w:val="-2"/>
        </w:rPr>
        <w:t>Victorian</w:t>
      </w:r>
      <w:r>
        <w:rPr>
          <w:spacing w:val="-10"/>
        </w:rPr>
        <w:t> </w:t>
      </w:r>
      <w:r>
        <w:rPr>
          <w:spacing w:val="-2"/>
        </w:rPr>
        <w:t>Government</w:t>
      </w:r>
      <w:r>
        <w:rPr>
          <w:spacing w:val="-9"/>
        </w:rPr>
        <w:t> </w:t>
      </w:r>
      <w:r>
        <w:rPr>
          <w:spacing w:val="-2"/>
        </w:rPr>
        <w:t>Department </w:t>
      </w:r>
      <w:r>
        <w:rPr/>
        <w:t>of Energy, Environment and Climate Action</w:t>
      </w:r>
    </w:p>
    <w:p>
      <w:pPr>
        <w:pStyle w:val="BodyText"/>
        <w:spacing w:before="37"/>
        <w:ind w:left="552"/>
      </w:pPr>
      <w:r>
        <w:rPr>
          <w:spacing w:val="-4"/>
        </w:rPr>
        <w:t>Agriculture</w:t>
      </w:r>
      <w:r>
        <w:rPr>
          <w:spacing w:val="6"/>
        </w:rPr>
        <w:t> </w:t>
      </w:r>
      <w:r>
        <w:rPr>
          <w:spacing w:val="-2"/>
        </w:rPr>
        <w:t>Victoria</w:t>
      </w:r>
    </w:p>
    <w:p>
      <w:pPr>
        <w:pStyle w:val="BodyText"/>
        <w:spacing w:line="213" w:lineRule="auto" w:before="49"/>
        <w:ind w:left="552" w:right="1267"/>
      </w:pPr>
      <w:r>
        <w:rPr>
          <w:spacing w:val="-2"/>
        </w:rPr>
        <w:t>8</w:t>
      </w:r>
      <w:r>
        <w:rPr>
          <w:spacing w:val="-6"/>
        </w:rPr>
        <w:t> </w:t>
      </w:r>
      <w:r>
        <w:rPr>
          <w:spacing w:val="-2"/>
        </w:rPr>
        <w:t>Nicholson</w:t>
      </w:r>
      <w:r>
        <w:rPr>
          <w:spacing w:val="-6"/>
        </w:rPr>
        <w:t> </w:t>
      </w:r>
      <w:r>
        <w:rPr>
          <w:spacing w:val="-2"/>
        </w:rPr>
        <w:t>Street,</w:t>
      </w:r>
      <w:r>
        <w:rPr>
          <w:spacing w:val="-6"/>
        </w:rPr>
        <w:t> </w:t>
      </w:r>
      <w:r>
        <w:rPr>
          <w:spacing w:val="-2"/>
        </w:rPr>
        <w:t>East</w:t>
      </w:r>
      <w:r>
        <w:rPr>
          <w:spacing w:val="-6"/>
        </w:rPr>
        <w:t> </w:t>
      </w:r>
      <w:r>
        <w:rPr>
          <w:spacing w:val="-2"/>
        </w:rPr>
        <w:t>Melbourne,</w:t>
      </w:r>
      <w:r>
        <w:rPr>
          <w:spacing w:val="-6"/>
        </w:rPr>
        <w:t> </w:t>
      </w:r>
      <w:r>
        <w:rPr>
          <w:spacing w:val="-2"/>
        </w:rPr>
        <w:t>Victoria</w:t>
      </w:r>
      <w:r>
        <w:rPr>
          <w:spacing w:val="-6"/>
        </w:rPr>
        <w:t> </w:t>
      </w:r>
      <w:r>
        <w:rPr>
          <w:spacing w:val="-2"/>
        </w:rPr>
        <w:t>3002 </w:t>
      </w:r>
      <w:r>
        <w:rPr/>
        <w:t>PO Box 500 East Melbourne, Victoria 8002 Telephone 136 186</w:t>
      </w:r>
    </w:p>
    <w:p>
      <w:pPr>
        <w:pStyle w:val="BodyText"/>
        <w:spacing w:before="36"/>
        <w:ind w:left="552"/>
      </w:pPr>
      <w:r>
        <w:rPr>
          <w:spacing w:val="-2"/>
        </w:rPr>
        <w:t>©</w:t>
      </w:r>
      <w:r>
        <w:rPr>
          <w:spacing w:val="-8"/>
        </w:rPr>
        <w:t> </w:t>
      </w:r>
      <w:r>
        <w:rPr>
          <w:spacing w:val="-2"/>
        </w:rPr>
        <w:t>Copyright</w:t>
      </w:r>
      <w:r>
        <w:rPr>
          <w:spacing w:val="-8"/>
        </w:rPr>
        <w:t> </w:t>
      </w:r>
      <w:r>
        <w:rPr>
          <w:spacing w:val="-2"/>
        </w:rPr>
        <w:t>State</w:t>
      </w:r>
      <w:r>
        <w:rPr>
          <w:spacing w:val="-8"/>
        </w:rPr>
        <w:t> </w:t>
      </w:r>
      <w:r>
        <w:rPr>
          <w:spacing w:val="-2"/>
        </w:rPr>
        <w:t>of</w:t>
      </w:r>
      <w:r>
        <w:rPr>
          <w:spacing w:val="-7"/>
        </w:rPr>
        <w:t> </w:t>
      </w:r>
      <w:r>
        <w:rPr>
          <w:spacing w:val="-2"/>
        </w:rPr>
        <w:t>Victoria,</w:t>
      </w:r>
    </w:p>
    <w:p>
      <w:pPr>
        <w:pStyle w:val="BodyText"/>
        <w:spacing w:line="213" w:lineRule="auto" w:before="50"/>
        <w:ind w:left="552" w:right="1157"/>
      </w:pPr>
      <w:r>
        <w:rPr>
          <w:spacing w:val="-2"/>
        </w:rPr>
        <w:t>Department</w:t>
      </w:r>
      <w:r>
        <w:rPr>
          <w:spacing w:val="-10"/>
        </w:rPr>
        <w:t> </w:t>
      </w:r>
      <w:r>
        <w:rPr>
          <w:spacing w:val="-2"/>
        </w:rPr>
        <w:t>of</w:t>
      </w:r>
      <w:r>
        <w:rPr>
          <w:spacing w:val="-9"/>
        </w:rPr>
        <w:t> </w:t>
      </w:r>
      <w:r>
        <w:rPr>
          <w:spacing w:val="-2"/>
        </w:rPr>
        <w:t>Energy,</w:t>
      </w:r>
      <w:r>
        <w:rPr>
          <w:spacing w:val="-10"/>
        </w:rPr>
        <w:t> </w:t>
      </w:r>
      <w:r>
        <w:rPr>
          <w:spacing w:val="-2"/>
        </w:rPr>
        <w:t>Environment</w:t>
      </w:r>
      <w:r>
        <w:rPr>
          <w:spacing w:val="-9"/>
        </w:rPr>
        <w:t> </w:t>
      </w:r>
      <w:r>
        <w:rPr>
          <w:spacing w:val="-2"/>
        </w:rPr>
        <w:t>and</w:t>
      </w:r>
      <w:r>
        <w:rPr>
          <w:spacing w:val="-9"/>
        </w:rPr>
        <w:t> </w:t>
      </w:r>
      <w:r>
        <w:rPr>
          <w:spacing w:val="-2"/>
        </w:rPr>
        <w:t>Climate </w:t>
      </w:r>
      <w:r>
        <w:rPr/>
        <w:t>Action</w:t>
      </w:r>
      <w:r>
        <w:rPr>
          <w:spacing w:val="-7"/>
        </w:rPr>
        <w:t> </w:t>
      </w:r>
      <w:r>
        <w:rPr/>
        <w:t>2026</w:t>
      </w:r>
    </w:p>
    <w:p>
      <w:pPr>
        <w:pStyle w:val="BodyText"/>
        <w:spacing w:line="213" w:lineRule="auto" w:before="56"/>
        <w:ind w:left="552" w:right="822"/>
      </w:pPr>
      <w:r>
        <w:rPr/>
        <w:t>Except</w:t>
      </w:r>
      <w:r>
        <w:rPr>
          <w:spacing w:val="-9"/>
        </w:rPr>
        <w:t> </w:t>
      </w:r>
      <w:r>
        <w:rPr/>
        <w:t>for</w:t>
      </w:r>
      <w:r>
        <w:rPr>
          <w:spacing w:val="-9"/>
        </w:rPr>
        <w:t> </w:t>
      </w:r>
      <w:r>
        <w:rPr/>
        <w:t>any</w:t>
      </w:r>
      <w:r>
        <w:rPr>
          <w:spacing w:val="-9"/>
        </w:rPr>
        <w:t> </w:t>
      </w:r>
      <w:r>
        <w:rPr/>
        <w:t>logos,</w:t>
      </w:r>
      <w:r>
        <w:rPr>
          <w:spacing w:val="-9"/>
        </w:rPr>
        <w:t> </w:t>
      </w:r>
      <w:r>
        <w:rPr/>
        <w:t>emblems,</w:t>
      </w:r>
      <w:r>
        <w:rPr>
          <w:spacing w:val="-9"/>
        </w:rPr>
        <w:t> </w:t>
      </w:r>
      <w:r>
        <w:rPr/>
        <w:t>trademarks,</w:t>
      </w:r>
      <w:r>
        <w:rPr>
          <w:spacing w:val="-9"/>
        </w:rPr>
        <w:t> </w:t>
      </w:r>
      <w:r>
        <w:rPr/>
        <w:t>artwork, and photography, this document is made available </w:t>
      </w:r>
      <w:r>
        <w:rPr>
          <w:spacing w:val="-2"/>
        </w:rPr>
        <w:t>under</w:t>
      </w:r>
      <w:r>
        <w:rPr>
          <w:spacing w:val="-9"/>
        </w:rPr>
        <w:t> </w:t>
      </w:r>
      <w:r>
        <w:rPr>
          <w:spacing w:val="-2"/>
        </w:rPr>
        <w:t>the</w:t>
      </w:r>
      <w:r>
        <w:rPr>
          <w:spacing w:val="-9"/>
        </w:rPr>
        <w:t> </w:t>
      </w:r>
      <w:r>
        <w:rPr>
          <w:spacing w:val="-2"/>
        </w:rPr>
        <w:t>terms</w:t>
      </w:r>
      <w:r>
        <w:rPr>
          <w:spacing w:val="-9"/>
        </w:rPr>
        <w:t> </w:t>
      </w:r>
      <w:r>
        <w:rPr>
          <w:spacing w:val="-2"/>
        </w:rPr>
        <w:t>of</w:t>
      </w:r>
      <w:r>
        <w:rPr>
          <w:spacing w:val="-9"/>
        </w:rPr>
        <w:t> </w:t>
      </w:r>
      <w:r>
        <w:rPr>
          <w:spacing w:val="-2"/>
        </w:rPr>
        <w:t>the</w:t>
      </w:r>
      <w:r>
        <w:rPr>
          <w:spacing w:val="-9"/>
        </w:rPr>
        <w:t> </w:t>
      </w:r>
      <w:r>
        <w:rPr>
          <w:spacing w:val="-2"/>
        </w:rPr>
        <w:t>Creative</w:t>
      </w:r>
      <w:r>
        <w:rPr>
          <w:spacing w:val="-9"/>
        </w:rPr>
        <w:t> </w:t>
      </w:r>
      <w:r>
        <w:rPr>
          <w:spacing w:val="-2"/>
        </w:rPr>
        <w:t>Commons</w:t>
      </w:r>
      <w:r>
        <w:rPr>
          <w:spacing w:val="-9"/>
        </w:rPr>
        <w:t> </w:t>
      </w:r>
      <w:r>
        <w:rPr>
          <w:spacing w:val="-2"/>
        </w:rPr>
        <w:t>Attribution</w:t>
      </w:r>
    </w:p>
    <w:p>
      <w:pPr>
        <w:pStyle w:val="BodyText"/>
        <w:spacing w:line="222" w:lineRule="exact"/>
        <w:ind w:left="552"/>
      </w:pPr>
      <w:r>
        <w:rPr>
          <w:spacing w:val="-2"/>
        </w:rPr>
        <w:t>3.0</w:t>
      </w:r>
      <w:r>
        <w:rPr>
          <w:spacing w:val="-7"/>
        </w:rPr>
        <w:t> </w:t>
      </w:r>
      <w:r>
        <w:rPr>
          <w:spacing w:val="-2"/>
        </w:rPr>
        <w:t>Australia</w:t>
      </w:r>
      <w:r>
        <w:rPr>
          <w:spacing w:val="-6"/>
        </w:rPr>
        <w:t> </w:t>
      </w:r>
      <w:r>
        <w:rPr>
          <w:spacing w:val="-2"/>
        </w:rPr>
        <w:t>license.</w:t>
      </w:r>
    </w:p>
    <w:p>
      <w:pPr>
        <w:pStyle w:val="BodyText"/>
        <w:spacing w:before="30"/>
        <w:ind w:left="552"/>
      </w:pPr>
      <w:r>
        <w:rPr/>
        <w:t>ISSN</w:t>
      </w:r>
      <w:r>
        <w:rPr>
          <w:spacing w:val="-5"/>
        </w:rPr>
        <w:t> </w:t>
      </w:r>
      <w:r>
        <w:rPr/>
        <w:t>1835-</w:t>
      </w:r>
      <w:r>
        <w:rPr>
          <w:spacing w:val="-4"/>
        </w:rPr>
        <w:t>9922</w:t>
      </w:r>
    </w:p>
    <w:p>
      <w:pPr>
        <w:pStyle w:val="BodyText"/>
        <w:spacing w:line="213" w:lineRule="auto" w:before="49"/>
        <w:ind w:left="552" w:right="1267"/>
      </w:pPr>
      <w:r>
        <w:rPr>
          <w:spacing w:val="-2"/>
        </w:rPr>
        <w:t>Report</w:t>
      </w:r>
      <w:r>
        <w:rPr>
          <w:spacing w:val="-10"/>
        </w:rPr>
        <w:t> </w:t>
      </w:r>
      <w:r>
        <w:rPr>
          <w:spacing w:val="-2"/>
        </w:rPr>
        <w:t>design</w:t>
      </w:r>
      <w:r>
        <w:rPr>
          <w:spacing w:val="-9"/>
        </w:rPr>
        <w:t> </w:t>
      </w:r>
      <w:r>
        <w:rPr>
          <w:spacing w:val="-2"/>
        </w:rPr>
        <w:t>by</w:t>
      </w:r>
      <w:r>
        <w:rPr>
          <w:spacing w:val="-9"/>
        </w:rPr>
        <w:t> </w:t>
      </w:r>
      <w:r>
        <w:rPr>
          <w:spacing w:val="-2"/>
        </w:rPr>
        <w:t>Seen</w:t>
      </w:r>
      <w:r>
        <w:rPr>
          <w:spacing w:val="-10"/>
        </w:rPr>
        <w:t> </w:t>
      </w:r>
      <w:r>
        <w:rPr>
          <w:spacing w:val="-2"/>
        </w:rPr>
        <w:t>Agency,</w:t>
      </w:r>
      <w:r>
        <w:rPr>
          <w:spacing w:val="-9"/>
        </w:rPr>
        <w:t> </w:t>
      </w:r>
      <w:r>
        <w:rPr>
          <w:spacing w:val="-2"/>
        </w:rPr>
        <w:t>Sunshine</w:t>
      </w:r>
      <w:r>
        <w:rPr>
          <w:spacing w:val="-9"/>
        </w:rPr>
        <w:t> </w:t>
      </w:r>
      <w:r>
        <w:rPr>
          <w:spacing w:val="-2"/>
        </w:rPr>
        <w:t>Coast</w:t>
      </w:r>
      <w:r>
        <w:rPr>
          <w:spacing w:val="-10"/>
        </w:rPr>
        <w:t> </w:t>
      </w:r>
      <w:r>
        <w:rPr>
          <w:spacing w:val="-2"/>
        </w:rPr>
        <w:t>&amp; Gippsland.</w:t>
      </w:r>
    </w:p>
    <w:p>
      <w:pPr>
        <w:pStyle w:val="BodyText"/>
        <w:spacing w:before="36"/>
        <w:ind w:left="552"/>
      </w:pPr>
      <w:r>
        <w:rPr>
          <w:spacing w:val="-2"/>
        </w:rPr>
        <w:t>Print</w:t>
      </w:r>
      <w:r>
        <w:rPr>
          <w:spacing w:val="-9"/>
        </w:rPr>
        <w:t> </w:t>
      </w:r>
      <w:r>
        <w:rPr>
          <w:spacing w:val="-2"/>
        </w:rPr>
        <w:t>managed</w:t>
      </w:r>
      <w:r>
        <w:rPr>
          <w:spacing w:val="-7"/>
        </w:rPr>
        <w:t> </w:t>
      </w:r>
      <w:r>
        <w:rPr>
          <w:spacing w:val="-2"/>
        </w:rPr>
        <w:t>by</w:t>
      </w:r>
      <w:r>
        <w:rPr>
          <w:spacing w:val="-7"/>
        </w:rPr>
        <w:t> </w:t>
      </w:r>
      <w:r>
        <w:rPr>
          <w:spacing w:val="-2"/>
        </w:rPr>
        <w:t>Finsbury</w:t>
      </w:r>
      <w:r>
        <w:rPr>
          <w:spacing w:val="-6"/>
        </w:rPr>
        <w:t> </w:t>
      </w:r>
      <w:r>
        <w:rPr>
          <w:spacing w:val="-2"/>
        </w:rPr>
        <w:t>Green.</w:t>
      </w:r>
    </w:p>
    <w:p>
      <w:pPr>
        <w:pStyle w:val="BodyText"/>
        <w:spacing w:after="0"/>
        <w:sectPr>
          <w:type w:val="continuous"/>
          <w:pgSz w:w="11910" w:h="16840"/>
          <w:pgMar w:header="0" w:footer="0" w:top="0" w:bottom="0" w:left="141" w:right="0"/>
          <w:cols w:num="2" w:equalWidth="0">
            <w:col w:w="5475" w:space="40"/>
            <w:col w:w="6254"/>
          </w:cols>
        </w:sectPr>
      </w:pPr>
    </w:p>
    <w:sdt>
      <w:sdtPr>
        <w:docPartObj>
          <w:docPartGallery w:val="Table of Contents"/>
          <w:docPartUnique/>
        </w:docPartObj>
      </w:sdtPr>
      <w:sdtEndPr/>
      <w:sdtContent>
        <w:p>
          <w:pPr>
            <w:pStyle w:val="TOC1"/>
            <w:tabs>
              <w:tab w:pos="10679" w:val="right" w:leader="dot"/>
            </w:tabs>
            <w:spacing w:before="293"/>
            <w:ind w:left="879"/>
          </w:pPr>
          <w:r>
            <w:rPr/>
            <mc:AlternateContent>
              <mc:Choice Requires="wps">
                <w:drawing>
                  <wp:anchor distT="0" distB="0" distL="0" distR="0" allowOverlap="1" layoutInCell="1" locked="0" behindDoc="0" simplePos="0" relativeHeight="15738368">
                    <wp:simplePos x="0" y="0"/>
                    <wp:positionH relativeFrom="page">
                      <wp:posOffset>0</wp:posOffset>
                    </wp:positionH>
                    <wp:positionV relativeFrom="page">
                      <wp:posOffset>10332001</wp:posOffset>
                    </wp:positionV>
                    <wp:extent cx="7560309" cy="360045"/>
                    <wp:effectExtent l="0" t="0" r="0" b="0"/>
                    <wp:wrapNone/>
                    <wp:docPr id="132" name="Group 132"/>
                    <wp:cNvGraphicFramePr>
                      <a:graphicFrameLocks/>
                    </wp:cNvGraphicFramePr>
                    <a:graphic>
                      <a:graphicData uri="http://schemas.microsoft.com/office/word/2010/wordprocessingGroup">
                        <wpg:wgp>
                          <wpg:cNvPr id="132" name="Group 132"/>
                          <wpg:cNvGrpSpPr/>
                          <wpg:grpSpPr>
                            <a:xfrm>
                              <a:off x="0" y="0"/>
                              <a:ext cx="7560309" cy="360045"/>
                              <a:chExt cx="7560309" cy="360045"/>
                            </a:xfrm>
                          </wpg:grpSpPr>
                          <wps:wsp>
                            <wps:cNvPr id="133" name="Graphic 133"/>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34" name="Graphic 134"/>
                            <wps:cNvSpPr/>
                            <wps:spPr>
                              <a:xfrm>
                                <a:off x="0" y="2"/>
                                <a:ext cx="3510279" cy="360045"/>
                              </a:xfrm>
                              <a:custGeom>
                                <a:avLst/>
                                <a:gdLst/>
                                <a:ahLst/>
                                <a:cxnLst/>
                                <a:rect l="l" t="t" r="r" b="b"/>
                                <a:pathLst>
                                  <a:path w="3510279" h="360045">
                                    <a:moveTo>
                                      <a:pt x="3316135" y="0"/>
                                    </a:moveTo>
                                    <a:lnTo>
                                      <a:pt x="0" y="0"/>
                                    </a:lnTo>
                                    <a:lnTo>
                                      <a:pt x="0" y="359994"/>
                                    </a:lnTo>
                                    <a:lnTo>
                                      <a:pt x="3509924" y="359994"/>
                                    </a:lnTo>
                                    <a:lnTo>
                                      <a:pt x="3316135" y="0"/>
                                    </a:lnTo>
                                    <a:close/>
                                  </a:path>
                                </a:pathLst>
                              </a:custGeom>
                              <a:solidFill>
                                <a:srgbClr val="2C614E"/>
                              </a:solidFill>
                            </wps:spPr>
                            <wps:bodyPr wrap="square" lIns="0" tIns="0" rIns="0" bIns="0" rtlCol="0">
                              <a:prstTxWarp prst="textNoShape">
                                <a:avLst/>
                              </a:prstTxWarp>
                              <a:noAutofit/>
                            </wps:bodyPr>
                          </wps:wsp>
                          <wps:wsp>
                            <wps:cNvPr id="135" name="Graphic 135"/>
                            <wps:cNvSpPr/>
                            <wps:spPr>
                              <a:xfrm>
                                <a:off x="0" y="2"/>
                                <a:ext cx="3509010" cy="360045"/>
                              </a:xfrm>
                              <a:custGeom>
                                <a:avLst/>
                                <a:gdLst/>
                                <a:ahLst/>
                                <a:cxnLst/>
                                <a:rect l="l" t="t" r="r" b="b"/>
                                <a:pathLst>
                                  <a:path w="3509010" h="360045">
                                    <a:moveTo>
                                      <a:pt x="3508667" y="0"/>
                                    </a:moveTo>
                                    <a:lnTo>
                                      <a:pt x="0" y="0"/>
                                    </a:lnTo>
                                    <a:lnTo>
                                      <a:pt x="0" y="359994"/>
                                    </a:lnTo>
                                    <a:lnTo>
                                      <a:pt x="3314877" y="359994"/>
                                    </a:lnTo>
                                    <a:lnTo>
                                      <a:pt x="3508667" y="0"/>
                                    </a:lnTo>
                                    <a:close/>
                                  </a:path>
                                </a:pathLst>
                              </a:custGeom>
                              <a:solidFill>
                                <a:srgbClr val="00361D"/>
                              </a:solidFill>
                            </wps:spPr>
                            <wps:bodyPr wrap="square" lIns="0" tIns="0" rIns="0" bIns="0" rtlCol="0">
                              <a:prstTxWarp prst="textNoShape">
                                <a:avLst/>
                              </a:prstTxWarp>
                              <a:noAutofit/>
                            </wps:bodyPr>
                          </wps:wsp>
                          <wps:wsp>
                            <wps:cNvPr id="136" name="Graphic 136"/>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15738368" id="docshapegroup130" coordorigin="0,16271" coordsize="11906,567">
                    <v:shape style="position:absolute;left:5220;top:16270;width:6686;height:567" id="docshape131" coordorigin="5220,16271" coordsize="6686,567" path="m11906,16271l5220,16271,5527,16838,11906,16838,11906,16271xe" filled="true" fillcolor="#517a69" stroked="false">
                      <v:path arrowok="t"/>
                      <v:fill type="solid"/>
                    </v:shape>
                    <v:shape style="position:absolute;left:0;top:16270;width:5528;height:567" id="docshape132" coordorigin="0,16271" coordsize="5528,567" path="m5222,16271l0,16271,0,16838,5527,16838,5222,16271xe" filled="true" fillcolor="#2c614e" stroked="false">
                      <v:path arrowok="t"/>
                      <v:fill type="solid"/>
                    </v:shape>
                    <v:shape style="position:absolute;left:0;top:16270;width:5526;height:567" id="docshape133" coordorigin="0,16271" coordsize="5526,567" path="m5525,16271l0,16271,0,16838,5220,16838,5525,16271xe" filled="true" fillcolor="#00361d" stroked="false">
                      <v:path arrowok="t"/>
                      <v:fill type="solid"/>
                    </v:shape>
                    <v:shape style="position:absolute;left:5220;top:16270;width:6686;height:567" id="docshape134" coordorigin="5220,16271" coordsize="6686,567" path="m11906,16271l5220,16271,5527,16838,11906,16838,11906,16271xe" filled="true" fillcolor="#517a69" stroked="false">
                      <v:path arrowok="t"/>
                      <v:fill opacity="49152f" type="solid"/>
                    </v:shape>
                    <w10:wrap type="none"/>
                  </v:group>
                </w:pict>
              </mc:Fallback>
            </mc:AlternateContent>
          </w:r>
          <w:hyperlink w:history="true" w:anchor="_TOC_250010">
            <w:r>
              <w:rPr>
                <w:spacing w:val="-2"/>
              </w:rPr>
              <w:t>Acknowledgements</w:t>
            </w:r>
            <w:r>
              <w:rPr/>
              <w:tab/>
            </w:r>
            <w:r>
              <w:rPr>
                <w:spacing w:val="-10"/>
              </w:rPr>
              <w:t>1</w:t>
            </w:r>
          </w:hyperlink>
        </w:p>
        <w:p>
          <w:pPr>
            <w:pStyle w:val="TOC1"/>
            <w:tabs>
              <w:tab w:pos="10679" w:val="right" w:leader="dot"/>
            </w:tabs>
            <w:spacing w:before="155"/>
            <w:ind w:left="879"/>
          </w:pPr>
          <w:r>
            <w:rPr>
              <w:spacing w:val="-2"/>
            </w:rPr>
            <w:t>Summary</w:t>
          </w:r>
          <w:r>
            <w:rPr/>
            <w:tab/>
          </w:r>
          <w:r>
            <w:rPr>
              <w:spacing w:val="-10"/>
            </w:rPr>
            <w:t>3</w:t>
          </w:r>
        </w:p>
        <w:p>
          <w:pPr>
            <w:pStyle w:val="TOC1"/>
            <w:tabs>
              <w:tab w:pos="10679" w:val="right" w:leader="dot"/>
            </w:tabs>
            <w:ind w:left="879"/>
          </w:pPr>
          <w:hyperlink w:history="true" w:anchor="_TOC_250009">
            <w:r>
              <w:rPr>
                <w:spacing w:val="-4"/>
              </w:rPr>
              <w:t>Part</w:t>
            </w:r>
            <w:r>
              <w:rPr>
                <w:spacing w:val="-1"/>
              </w:rPr>
              <w:t> </w:t>
            </w:r>
            <w:r>
              <w:rPr>
                <w:spacing w:val="-4"/>
              </w:rPr>
              <w:t>One:</w:t>
            </w:r>
            <w:r>
              <w:rPr/>
              <w:t> </w:t>
            </w:r>
            <w:r>
              <w:rPr>
                <w:spacing w:val="-4"/>
              </w:rPr>
              <w:t>Victorian</w:t>
            </w:r>
            <w:r>
              <w:rPr/>
              <w:t> </w:t>
            </w:r>
            <w:r>
              <w:rPr>
                <w:spacing w:val="-4"/>
              </w:rPr>
              <w:t>overview</w:t>
            </w:r>
            <w:r>
              <w:rPr/>
              <w:tab/>
            </w:r>
            <w:r>
              <w:rPr>
                <w:spacing w:val="-10"/>
              </w:rPr>
              <w:t>5</w:t>
            </w:r>
          </w:hyperlink>
        </w:p>
        <w:p>
          <w:pPr>
            <w:pStyle w:val="TOC1"/>
            <w:tabs>
              <w:tab w:pos="10679" w:val="right" w:leader="dot"/>
            </w:tabs>
          </w:pPr>
          <w:hyperlink w:history="true" w:anchor="_TOC_250008">
            <w:r>
              <w:rPr>
                <w:spacing w:val="-4"/>
              </w:rPr>
              <w:t>Part</w:t>
            </w:r>
            <w:r>
              <w:rPr>
                <w:spacing w:val="-6"/>
              </w:rPr>
              <w:t> </w:t>
            </w:r>
            <w:r>
              <w:rPr>
                <w:spacing w:val="-4"/>
              </w:rPr>
              <w:t>Two:</w:t>
            </w:r>
            <w:r>
              <w:rPr>
                <w:spacing w:val="-6"/>
              </w:rPr>
              <w:t> </w:t>
            </w:r>
            <w:r>
              <w:rPr>
                <w:spacing w:val="-4"/>
              </w:rPr>
              <w:t>Northern</w:t>
            </w:r>
            <w:r>
              <w:rPr>
                <w:spacing w:val="-5"/>
              </w:rPr>
              <w:t> </w:t>
            </w:r>
            <w:r>
              <w:rPr>
                <w:spacing w:val="-4"/>
              </w:rPr>
              <w:t>Victoria</w:t>
            </w:r>
            <w:r>
              <w:rPr/>
              <w:tab/>
            </w:r>
            <w:r>
              <w:rPr>
                <w:spacing w:val="-7"/>
              </w:rPr>
              <w:t>10</w:t>
            </w:r>
          </w:hyperlink>
        </w:p>
        <w:p>
          <w:pPr>
            <w:pStyle w:val="TOC1"/>
            <w:tabs>
              <w:tab w:pos="10677" w:val="right" w:leader="dot"/>
            </w:tabs>
          </w:pPr>
          <w:hyperlink w:history="true" w:anchor="_TOC_250007">
            <w:r>
              <w:rPr>
                <w:spacing w:val="-2"/>
              </w:rPr>
              <w:t>Part</w:t>
            </w:r>
            <w:r>
              <w:rPr>
                <w:spacing w:val="-13"/>
              </w:rPr>
              <w:t> </w:t>
            </w:r>
            <w:r>
              <w:rPr>
                <w:spacing w:val="-2"/>
              </w:rPr>
              <w:t>Three:</w:t>
            </w:r>
            <w:r>
              <w:rPr>
                <w:spacing w:val="-11"/>
              </w:rPr>
              <w:t> </w:t>
            </w:r>
            <w:r>
              <w:rPr>
                <w:spacing w:val="-2"/>
              </w:rPr>
              <w:t>South</w:t>
            </w:r>
            <w:r>
              <w:rPr>
                <w:spacing w:val="-11"/>
              </w:rPr>
              <w:t> </w:t>
            </w:r>
            <w:r>
              <w:rPr>
                <w:spacing w:val="-2"/>
              </w:rPr>
              <w:t>West</w:t>
            </w:r>
            <w:r>
              <w:rPr>
                <w:spacing w:val="-10"/>
              </w:rPr>
              <w:t> </w:t>
            </w:r>
            <w:r>
              <w:rPr>
                <w:spacing w:val="-2"/>
              </w:rPr>
              <w:t>Victoria</w:t>
            </w:r>
            <w:r>
              <w:rPr/>
              <w:tab/>
            </w:r>
            <w:r>
              <w:rPr>
                <w:spacing w:val="-7"/>
              </w:rPr>
              <w:t>14</w:t>
            </w:r>
          </w:hyperlink>
        </w:p>
        <w:p>
          <w:pPr>
            <w:pStyle w:val="TOC1"/>
            <w:tabs>
              <w:tab w:pos="10680" w:val="right" w:leader="dot"/>
            </w:tabs>
            <w:spacing w:before="155"/>
          </w:pPr>
          <w:hyperlink w:history="true" w:anchor="_TOC_250006">
            <w:r>
              <w:rPr>
                <w:spacing w:val="-2"/>
              </w:rPr>
              <w:t>Part</w:t>
            </w:r>
            <w:r>
              <w:rPr>
                <w:spacing w:val="-10"/>
              </w:rPr>
              <w:t> </w:t>
            </w:r>
            <w:r>
              <w:rPr>
                <w:spacing w:val="-2"/>
              </w:rPr>
              <w:t>Four:</w:t>
            </w:r>
            <w:r>
              <w:rPr>
                <w:spacing w:val="-10"/>
              </w:rPr>
              <w:t> </w:t>
            </w:r>
            <w:r>
              <w:rPr>
                <w:spacing w:val="-2"/>
              </w:rPr>
              <w:t>Gippsland</w:t>
            </w:r>
            <w:r>
              <w:rPr/>
              <w:tab/>
            </w:r>
            <w:r>
              <w:rPr>
                <w:spacing w:val="-5"/>
              </w:rPr>
              <w:t>18</w:t>
            </w:r>
          </w:hyperlink>
        </w:p>
        <w:p>
          <w:pPr>
            <w:pStyle w:val="TOC1"/>
            <w:tabs>
              <w:tab w:pos="10681" w:val="right" w:leader="dot"/>
            </w:tabs>
          </w:pPr>
          <w:r>
            <w:rPr>
              <w:spacing w:val="-4"/>
            </w:rPr>
            <w:t>Part Five: Business</w:t>
          </w:r>
          <w:r>
            <w:rPr>
              <w:spacing w:val="-3"/>
            </w:rPr>
            <w:t> </w:t>
          </w:r>
          <w:r>
            <w:rPr>
              <w:spacing w:val="-4"/>
            </w:rPr>
            <w:t>confidence</w:t>
          </w:r>
          <w:r>
            <w:rPr/>
            <w:tab/>
          </w:r>
          <w:r>
            <w:rPr>
              <w:spacing w:val="-5"/>
            </w:rPr>
            <w:t>22</w:t>
          </w:r>
        </w:p>
        <w:p>
          <w:pPr>
            <w:pStyle w:val="TOC1"/>
            <w:tabs>
              <w:tab w:pos="10679" w:val="right" w:leader="dot"/>
            </w:tabs>
          </w:pPr>
          <w:r>
            <w:rPr>
              <w:spacing w:val="-2"/>
            </w:rPr>
            <w:t>Part</w:t>
          </w:r>
          <w:r>
            <w:rPr>
              <w:spacing w:val="-12"/>
            </w:rPr>
            <w:t> </w:t>
          </w:r>
          <w:r>
            <w:rPr>
              <w:spacing w:val="-2"/>
            </w:rPr>
            <w:t>Six:</w:t>
          </w:r>
          <w:r>
            <w:rPr>
              <w:spacing w:val="-10"/>
            </w:rPr>
            <w:t> </w:t>
          </w:r>
          <w:r>
            <w:rPr>
              <w:spacing w:val="-2"/>
            </w:rPr>
            <w:t>2025-26</w:t>
          </w:r>
          <w:r>
            <w:rPr>
              <w:spacing w:val="-10"/>
            </w:rPr>
            <w:t> </w:t>
          </w:r>
          <w:r>
            <w:rPr>
              <w:spacing w:val="-2"/>
            </w:rPr>
            <w:t>Greenhouse</w:t>
          </w:r>
          <w:r>
            <w:rPr>
              <w:spacing w:val="-10"/>
            </w:rPr>
            <w:t> </w:t>
          </w:r>
          <w:r>
            <w:rPr>
              <w:spacing w:val="-2"/>
            </w:rPr>
            <w:t>gas</w:t>
          </w:r>
          <w:r>
            <w:rPr>
              <w:spacing w:val="-9"/>
            </w:rPr>
            <w:t> </w:t>
          </w:r>
          <w:r>
            <w:rPr>
              <w:spacing w:val="-2"/>
            </w:rPr>
            <w:t>emissions</w:t>
          </w:r>
          <w:r>
            <w:rPr/>
            <w:tab/>
          </w:r>
          <w:r>
            <w:rPr>
              <w:spacing w:val="-5"/>
            </w:rPr>
            <w:t>24</w:t>
          </w:r>
        </w:p>
        <w:p>
          <w:pPr>
            <w:pStyle w:val="TOC1"/>
            <w:tabs>
              <w:tab w:pos="10681" w:val="right" w:leader="dot"/>
            </w:tabs>
          </w:pPr>
          <w:hyperlink w:history="true" w:anchor="_TOC_250005">
            <w:r>
              <w:rPr>
                <w:spacing w:val="-2"/>
              </w:rPr>
              <w:t>Part</w:t>
            </w:r>
            <w:r>
              <w:rPr>
                <w:spacing w:val="-12"/>
              </w:rPr>
              <w:t> </w:t>
            </w:r>
            <w:r>
              <w:rPr>
                <w:spacing w:val="-2"/>
              </w:rPr>
              <w:t>Seven:</w:t>
            </w:r>
            <w:r>
              <w:rPr>
                <w:spacing w:val="-10"/>
              </w:rPr>
              <w:t> </w:t>
            </w:r>
            <w:r>
              <w:rPr>
                <w:spacing w:val="-2"/>
              </w:rPr>
              <w:t>How</w:t>
            </w:r>
            <w:r>
              <w:rPr>
                <w:spacing w:val="-10"/>
              </w:rPr>
              <w:t> </w:t>
            </w:r>
            <w:r>
              <w:rPr>
                <w:spacing w:val="-2"/>
              </w:rPr>
              <w:t>does</w:t>
            </w:r>
            <w:r>
              <w:rPr>
                <w:spacing w:val="-10"/>
              </w:rPr>
              <w:t> </w:t>
            </w:r>
            <w:r>
              <w:rPr>
                <w:spacing w:val="-2"/>
              </w:rPr>
              <w:t>2025-26</w:t>
            </w:r>
            <w:r>
              <w:rPr>
                <w:spacing w:val="-10"/>
              </w:rPr>
              <w:t> </w:t>
            </w:r>
            <w:r>
              <w:rPr>
                <w:spacing w:val="-2"/>
              </w:rPr>
              <w:t>compare?</w:t>
            </w:r>
            <w:r>
              <w:rPr/>
              <w:tab/>
            </w:r>
            <w:r>
              <w:rPr>
                <w:spacing w:val="-5"/>
              </w:rPr>
              <w:t>25</w:t>
            </w:r>
          </w:hyperlink>
        </w:p>
        <w:p>
          <w:pPr>
            <w:pStyle w:val="TOC1"/>
            <w:tabs>
              <w:tab w:pos="10680" w:val="right" w:leader="dot"/>
            </w:tabs>
            <w:spacing w:before="155"/>
          </w:pPr>
          <w:hyperlink w:history="true" w:anchor="_TOC_250004">
            <w:r>
              <w:rPr>
                <w:spacing w:val="-4"/>
              </w:rPr>
              <w:t>Part Eight: 20 Years of</w:t>
            </w:r>
            <w:r>
              <w:rPr>
                <w:spacing w:val="-3"/>
              </w:rPr>
              <w:t> </w:t>
            </w:r>
            <w:r>
              <w:rPr>
                <w:spacing w:val="-4"/>
              </w:rPr>
              <w:t>DFMP</w:t>
            </w:r>
            <w:r>
              <w:rPr/>
              <w:tab/>
            </w:r>
            <w:r>
              <w:rPr>
                <w:spacing w:val="-5"/>
              </w:rPr>
              <w:t>29</w:t>
            </w:r>
          </w:hyperlink>
        </w:p>
        <w:p>
          <w:pPr>
            <w:pStyle w:val="TOC1"/>
            <w:tabs>
              <w:tab w:pos="10679" w:val="right" w:leader="dot"/>
            </w:tabs>
          </w:pPr>
          <w:hyperlink w:history="true" w:anchor="_TOC_250003">
            <w:r>
              <w:rPr>
                <w:spacing w:val="-2"/>
              </w:rPr>
              <w:t>Appendices</w:t>
            </w:r>
            <w:r>
              <w:rPr/>
              <w:tab/>
            </w:r>
            <w:r>
              <w:rPr>
                <w:spacing w:val="-5"/>
              </w:rPr>
              <w:t>33</w:t>
            </w:r>
          </w:hyperlink>
        </w:p>
        <w:p>
          <w:pPr>
            <w:pStyle w:val="TOC1"/>
            <w:tabs>
              <w:tab w:pos="10679" w:val="right" w:leader="dot"/>
            </w:tabs>
          </w:pPr>
          <w:hyperlink w:history="true" w:anchor="_TOC_250002">
            <w:r>
              <w:rPr>
                <w:spacing w:val="-4"/>
              </w:rPr>
              <w:t>Appendix</w:t>
            </w:r>
            <w:r>
              <w:rPr>
                <w:spacing w:val="-2"/>
              </w:rPr>
              <w:t> </w:t>
            </w:r>
            <w:r>
              <w:rPr>
                <w:spacing w:val="-4"/>
              </w:rPr>
              <w:t>A:</w:t>
            </w:r>
            <w:r>
              <w:rPr>
                <w:spacing w:val="-2"/>
              </w:rPr>
              <w:t> </w:t>
            </w:r>
            <w:r>
              <w:rPr>
                <w:spacing w:val="-4"/>
              </w:rPr>
              <w:t>Statewide</w:t>
            </w:r>
            <w:r>
              <w:rPr>
                <w:spacing w:val="-2"/>
              </w:rPr>
              <w:t> </w:t>
            </w:r>
            <w:r>
              <w:rPr>
                <w:spacing w:val="-4"/>
              </w:rPr>
              <w:t>summary</w:t>
            </w:r>
            <w:r>
              <w:rPr>
                <w:spacing w:val="-1"/>
              </w:rPr>
              <w:t> </w:t>
            </w:r>
            <w:r>
              <w:rPr>
                <w:spacing w:val="-4"/>
              </w:rPr>
              <w:t>tables</w:t>
            </w:r>
            <w:r>
              <w:rPr/>
              <w:tab/>
            </w:r>
            <w:r>
              <w:rPr>
                <w:spacing w:val="-7"/>
              </w:rPr>
              <w:t>33</w:t>
            </w:r>
          </w:hyperlink>
        </w:p>
        <w:p>
          <w:pPr>
            <w:pStyle w:val="TOC1"/>
            <w:tabs>
              <w:tab w:pos="10678" w:val="right" w:leader="dot"/>
            </w:tabs>
          </w:pPr>
          <w:hyperlink w:history="true" w:anchor="_TOC_250001">
            <w:r>
              <w:rPr>
                <w:spacing w:val="-4"/>
              </w:rPr>
              <w:t>Appendix</w:t>
            </w:r>
            <w:r>
              <w:rPr>
                <w:spacing w:val="1"/>
              </w:rPr>
              <w:t> </w:t>
            </w:r>
            <w:r>
              <w:rPr>
                <w:spacing w:val="-4"/>
              </w:rPr>
              <w:t>B:</w:t>
            </w:r>
            <w:r>
              <w:rPr>
                <w:spacing w:val="1"/>
              </w:rPr>
              <w:t> </w:t>
            </w:r>
            <w:r>
              <w:rPr>
                <w:spacing w:val="-4"/>
              </w:rPr>
              <w:t>Northern</w:t>
            </w:r>
            <w:r>
              <w:rPr>
                <w:spacing w:val="1"/>
              </w:rPr>
              <w:t> </w:t>
            </w:r>
            <w:r>
              <w:rPr>
                <w:spacing w:val="-4"/>
              </w:rPr>
              <w:t>Victoria</w:t>
            </w:r>
            <w:r>
              <w:rPr>
                <w:spacing w:val="1"/>
              </w:rPr>
              <w:t> </w:t>
            </w:r>
            <w:r>
              <w:rPr>
                <w:spacing w:val="-4"/>
              </w:rPr>
              <w:t>summary</w:t>
            </w:r>
            <w:r>
              <w:rPr>
                <w:spacing w:val="1"/>
              </w:rPr>
              <w:t> </w:t>
            </w:r>
            <w:r>
              <w:rPr>
                <w:spacing w:val="-4"/>
              </w:rPr>
              <w:t>tables</w:t>
            </w:r>
            <w:r>
              <w:rPr/>
              <w:tab/>
            </w:r>
            <w:r>
              <w:rPr>
                <w:spacing w:val="-5"/>
              </w:rPr>
              <w:t>37</w:t>
            </w:r>
          </w:hyperlink>
        </w:p>
        <w:p>
          <w:pPr>
            <w:pStyle w:val="TOC1"/>
            <w:tabs>
              <w:tab w:pos="10681" w:val="right" w:leader="dot"/>
            </w:tabs>
          </w:pPr>
          <w:hyperlink w:history="true" w:anchor="_TOC_250000">
            <w:r>
              <w:rPr>
                <w:spacing w:val="-4"/>
              </w:rPr>
              <w:t>Appendix C:</w:t>
            </w:r>
            <w:r>
              <w:rPr>
                <w:spacing w:val="-2"/>
              </w:rPr>
              <w:t> </w:t>
            </w:r>
            <w:r>
              <w:rPr>
                <w:spacing w:val="-4"/>
              </w:rPr>
              <w:t>South</w:t>
            </w:r>
            <w:r>
              <w:rPr>
                <w:spacing w:val="-2"/>
              </w:rPr>
              <w:t> </w:t>
            </w:r>
            <w:r>
              <w:rPr>
                <w:spacing w:val="-4"/>
              </w:rPr>
              <w:t>West</w:t>
            </w:r>
            <w:r>
              <w:rPr>
                <w:spacing w:val="-2"/>
              </w:rPr>
              <w:t> </w:t>
            </w:r>
            <w:r>
              <w:rPr>
                <w:spacing w:val="-4"/>
              </w:rPr>
              <w:t>Victoria</w:t>
            </w:r>
            <w:r>
              <w:rPr>
                <w:spacing w:val="-2"/>
              </w:rPr>
              <w:t> </w:t>
            </w:r>
            <w:r>
              <w:rPr>
                <w:spacing w:val="-4"/>
              </w:rPr>
              <w:t>summary</w:t>
            </w:r>
            <w:r>
              <w:rPr>
                <w:spacing w:val="-2"/>
              </w:rPr>
              <w:t> </w:t>
            </w:r>
            <w:r>
              <w:rPr>
                <w:spacing w:val="-4"/>
              </w:rPr>
              <w:t>tables</w:t>
            </w:r>
            <w:r>
              <w:rPr/>
              <w:tab/>
            </w:r>
            <w:r>
              <w:rPr>
                <w:spacing w:val="-5"/>
              </w:rPr>
              <w:t>48</w:t>
            </w:r>
          </w:hyperlink>
        </w:p>
        <w:p>
          <w:pPr>
            <w:pStyle w:val="TOC1"/>
            <w:tabs>
              <w:tab w:pos="10681" w:val="right" w:leader="dot"/>
            </w:tabs>
            <w:spacing w:before="155"/>
          </w:pPr>
          <w:r>
            <w:rPr>
              <w:spacing w:val="-4"/>
            </w:rPr>
            <w:t>Appendix</w:t>
          </w:r>
          <w:r>
            <w:rPr>
              <w:spacing w:val="-2"/>
            </w:rPr>
            <w:t> </w:t>
          </w:r>
          <w:r>
            <w:rPr>
              <w:spacing w:val="-4"/>
            </w:rPr>
            <w:t>D:</w:t>
          </w:r>
          <w:r>
            <w:rPr/>
            <w:t> </w:t>
          </w:r>
          <w:r>
            <w:rPr>
              <w:spacing w:val="-4"/>
            </w:rPr>
            <w:t>Gippsland</w:t>
          </w:r>
          <w:r>
            <w:rPr/>
            <w:t> </w:t>
          </w:r>
          <w:r>
            <w:rPr>
              <w:spacing w:val="-4"/>
            </w:rPr>
            <w:t>summary</w:t>
          </w:r>
          <w:r>
            <w:rPr/>
            <w:t> </w:t>
          </w:r>
          <w:r>
            <w:rPr>
              <w:spacing w:val="-4"/>
            </w:rPr>
            <w:t>tables</w:t>
          </w:r>
          <w:r>
            <w:rPr/>
            <w:tab/>
          </w:r>
          <w:r>
            <w:rPr>
              <w:spacing w:val="-5"/>
            </w:rPr>
            <w:t>58</w:t>
          </w:r>
        </w:p>
        <w:p>
          <w:pPr>
            <w:pStyle w:val="TOC1"/>
            <w:tabs>
              <w:tab w:pos="10680" w:val="right" w:leader="dot"/>
            </w:tabs>
          </w:pPr>
          <w:r>
            <w:rPr>
              <w:spacing w:val="-4"/>
            </w:rPr>
            <w:t>Appendix</w:t>
          </w:r>
          <w:r>
            <w:rPr>
              <w:spacing w:val="-3"/>
            </w:rPr>
            <w:t> </w:t>
          </w:r>
          <w:r>
            <w:rPr>
              <w:spacing w:val="-4"/>
            </w:rPr>
            <w:t>E:</w:t>
          </w:r>
          <w:r>
            <w:rPr>
              <w:spacing w:val="-1"/>
            </w:rPr>
            <w:t> </w:t>
          </w:r>
          <w:r>
            <w:rPr>
              <w:spacing w:val="-4"/>
            </w:rPr>
            <w:t>Glossary</w:t>
          </w:r>
          <w:r>
            <w:rPr>
              <w:spacing w:val="-1"/>
            </w:rPr>
            <w:t> </w:t>
          </w:r>
          <w:r>
            <w:rPr>
              <w:spacing w:val="-4"/>
            </w:rPr>
            <w:t>of</w:t>
          </w:r>
          <w:r>
            <w:rPr>
              <w:spacing w:val="-1"/>
            </w:rPr>
            <w:t> </w:t>
          </w:r>
          <w:r>
            <w:rPr>
              <w:spacing w:val="-4"/>
            </w:rPr>
            <w:t>terms,</w:t>
          </w:r>
          <w:r>
            <w:rPr>
              <w:spacing w:val="-1"/>
            </w:rPr>
            <w:t> </w:t>
          </w:r>
          <w:r>
            <w:rPr>
              <w:spacing w:val="-4"/>
            </w:rPr>
            <w:t>abbreviations,</w:t>
          </w:r>
          <w:r>
            <w:rPr>
              <w:spacing w:val="-1"/>
            </w:rPr>
            <w:t> </w:t>
          </w:r>
          <w:r>
            <w:rPr>
              <w:spacing w:val="-4"/>
            </w:rPr>
            <w:t>and</w:t>
          </w:r>
          <w:r>
            <w:rPr>
              <w:spacing w:val="-1"/>
            </w:rPr>
            <w:t> </w:t>
          </w:r>
          <w:r>
            <w:rPr>
              <w:spacing w:val="-4"/>
            </w:rPr>
            <w:t>standard</w:t>
          </w:r>
          <w:r>
            <w:rPr>
              <w:spacing w:val="-1"/>
            </w:rPr>
            <w:t> </w:t>
          </w:r>
          <w:r>
            <w:rPr>
              <w:spacing w:val="-4"/>
            </w:rPr>
            <w:t>values</w:t>
          </w:r>
          <w:r>
            <w:rPr/>
            <w:tab/>
          </w:r>
          <w:r>
            <w:rPr>
              <w:spacing w:val="-5"/>
            </w:rPr>
            <w:t>68</w:t>
          </w:r>
        </w:p>
      </w:sdtContent>
    </w:sdt>
    <w:p>
      <w:pPr>
        <w:pStyle w:val="TOC1"/>
        <w:spacing w:after="0"/>
        <w:sectPr>
          <w:headerReference w:type="default" r:id="rId63"/>
          <w:headerReference w:type="even" r:id="rId64"/>
          <w:pgSz w:w="11910" w:h="16840"/>
          <w:pgMar w:header="1265" w:footer="0" w:top="1720" w:bottom="0" w:left="141" w:right="0"/>
        </w:sectPr>
      </w:pPr>
    </w:p>
    <w:p>
      <w:pPr>
        <w:pStyle w:val="BodyText"/>
        <w:spacing w:before="326"/>
        <w:rPr>
          <w:b/>
          <w:sz w:val="36"/>
        </w:rPr>
      </w:pPr>
      <w:r>
        <w:rPr>
          <w:b/>
          <w:sz w:val="36"/>
        </w:rPr>
        <mc:AlternateContent>
          <mc:Choice Requires="wps">
            <w:drawing>
              <wp:anchor distT="0" distB="0" distL="0" distR="0" allowOverlap="1" layoutInCell="1" locked="0" behindDoc="1" simplePos="0" relativeHeight="465782784">
                <wp:simplePos x="0" y="0"/>
                <wp:positionH relativeFrom="page">
                  <wp:posOffset>0</wp:posOffset>
                </wp:positionH>
                <wp:positionV relativeFrom="page">
                  <wp:posOffset>12</wp:posOffset>
                </wp:positionV>
                <wp:extent cx="7560309" cy="1069213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7560309" cy="10692130"/>
                          <a:chExt cx="7560309" cy="10692130"/>
                        </a:xfrm>
                      </wpg:grpSpPr>
                      <pic:pic>
                        <pic:nvPicPr>
                          <pic:cNvPr id="138" name="Image 138"/>
                          <pic:cNvPicPr/>
                        </pic:nvPicPr>
                        <pic:blipFill>
                          <a:blip r:embed="rId65" cstate="print"/>
                          <a:stretch>
                            <a:fillRect/>
                          </a:stretch>
                        </pic:blipFill>
                        <pic:spPr>
                          <a:xfrm>
                            <a:off x="4051337" y="0"/>
                            <a:ext cx="3508654" cy="10331983"/>
                          </a:xfrm>
                          <a:prstGeom prst="rect">
                            <a:avLst/>
                          </a:prstGeom>
                        </pic:spPr>
                      </pic:pic>
                      <wps:wsp>
                        <wps:cNvPr id="139" name="Graphic 139"/>
                        <wps:cNvSpPr/>
                        <wps:spPr>
                          <a:xfrm>
                            <a:off x="0" y="10331988"/>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40" name="Graphic 140"/>
                        <wps:cNvSpPr/>
                        <wps:spPr>
                          <a:xfrm>
                            <a:off x="4050071" y="10331987"/>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41" name="Graphic 141"/>
                        <wps:cNvSpPr/>
                        <wps:spPr>
                          <a:xfrm>
                            <a:off x="4051332" y="10331988"/>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42" name="Graphic 142"/>
                        <wps:cNvSpPr/>
                        <wps:spPr>
                          <a:xfrm>
                            <a:off x="0" y="10331988"/>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001015pt;width:595.3pt;height:841.9pt;mso-position-horizontal-relative:page;mso-position-vertical-relative:page;z-index:-37533696" id="docshapegroup135" coordorigin="0,0" coordsize="11906,16838">
                <v:shape style="position:absolute;left:6380;top:0;width:5526;height:16271" type="#_x0000_t75" id="docshape136" stroked="false">
                  <v:imagedata r:id="rId65" o:title=""/>
                </v:shape>
                <v:shape style="position:absolute;left:0;top:16270;width:6686;height:567" id="docshape137" coordorigin="0,16271" coordsize="6686,567" path="m6685,16271l0,16271,0,16838,6379,16838,6685,16271xe" filled="true" fillcolor="#517a69" stroked="false">
                  <v:path arrowok="t"/>
                  <v:fill type="solid"/>
                </v:shape>
                <v:shape style="position:absolute;left:6378;top:16270;width:5528;height:567" id="docshape138" coordorigin="6378,16271" coordsize="5528,567" path="m11906,16271l6683,16271,6378,16838,11906,16838,11906,16271xe" filled="true" fillcolor="#2c614e" stroked="false">
                  <v:path arrowok="t"/>
                  <v:fill type="solid"/>
                </v:shape>
                <v:shape style="position:absolute;left:6380;top:16270;width:5526;height:567" id="docshape139" coordorigin="6380,16271" coordsize="5526,567" path="m11906,16271l6380,16271,6685,16838,11906,16838,11906,16271xe" filled="true" fillcolor="#00361d" stroked="false">
                  <v:path arrowok="t"/>
                  <v:fill type="solid"/>
                </v:shape>
                <v:shape style="position:absolute;left:0;top:16270;width:6686;height:567" id="docshape140" coordorigin="0,16271" coordsize="6686,567" path="m6685,16271l0,16271,0,16838,6379,16838,6685,16271xe" filled="true" fillcolor="#517a69" stroked="false">
                  <v:path arrowok="t"/>
                  <v:fill opacity="49152f" type="solid"/>
                </v:shape>
                <w10:wrap type="none"/>
              </v:group>
            </w:pict>
          </mc:Fallback>
        </mc:AlternateContent>
      </w:r>
    </w:p>
    <w:p>
      <w:pPr>
        <w:spacing w:line="187" w:lineRule="auto" w:before="0"/>
        <w:ind w:left="879" w:right="6438" w:firstLine="0"/>
        <w:jc w:val="left"/>
        <w:rPr>
          <w:sz w:val="36"/>
        </w:rPr>
      </w:pPr>
      <w:r>
        <w:rPr>
          <w:color w:val="005134"/>
          <w:sz w:val="36"/>
        </w:rPr>
        <w:t>"Over</w:t>
      </w:r>
      <w:r>
        <w:rPr>
          <w:color w:val="005134"/>
          <w:spacing w:val="-4"/>
          <w:sz w:val="36"/>
        </w:rPr>
        <w:t> </w:t>
      </w:r>
      <w:r>
        <w:rPr>
          <w:color w:val="005134"/>
          <w:sz w:val="36"/>
        </w:rPr>
        <w:t>the</w:t>
      </w:r>
      <w:r>
        <w:rPr>
          <w:color w:val="005134"/>
          <w:spacing w:val="-4"/>
          <w:sz w:val="36"/>
        </w:rPr>
        <w:t> </w:t>
      </w:r>
      <w:r>
        <w:rPr>
          <w:color w:val="005134"/>
          <w:sz w:val="36"/>
        </w:rPr>
        <w:t>past</w:t>
      </w:r>
      <w:r>
        <w:rPr>
          <w:color w:val="005134"/>
          <w:spacing w:val="-4"/>
          <w:sz w:val="36"/>
        </w:rPr>
        <w:t> </w:t>
      </w:r>
      <w:r>
        <w:rPr>
          <w:color w:val="005134"/>
          <w:sz w:val="36"/>
        </w:rPr>
        <w:t>20</w:t>
      </w:r>
      <w:r>
        <w:rPr>
          <w:color w:val="005134"/>
          <w:spacing w:val="-4"/>
          <w:sz w:val="36"/>
        </w:rPr>
        <w:t> </w:t>
      </w:r>
      <w:r>
        <w:rPr>
          <w:color w:val="005134"/>
          <w:sz w:val="36"/>
        </w:rPr>
        <w:t>years, Victorian</w:t>
      </w:r>
      <w:r>
        <w:rPr>
          <w:color w:val="005134"/>
          <w:spacing w:val="-20"/>
          <w:sz w:val="36"/>
        </w:rPr>
        <w:t> </w:t>
      </w:r>
      <w:r>
        <w:rPr>
          <w:color w:val="005134"/>
          <w:sz w:val="36"/>
        </w:rPr>
        <w:t>dairy</w:t>
      </w:r>
      <w:r>
        <w:rPr>
          <w:color w:val="005134"/>
          <w:spacing w:val="-20"/>
          <w:sz w:val="36"/>
        </w:rPr>
        <w:t> </w:t>
      </w:r>
      <w:r>
        <w:rPr>
          <w:color w:val="005134"/>
          <w:sz w:val="36"/>
        </w:rPr>
        <w:t>farmers have</w:t>
      </w:r>
      <w:r>
        <w:rPr>
          <w:color w:val="005134"/>
          <w:spacing w:val="-16"/>
          <w:sz w:val="36"/>
        </w:rPr>
        <w:t> </w:t>
      </w:r>
      <w:r>
        <w:rPr>
          <w:color w:val="005134"/>
          <w:sz w:val="36"/>
        </w:rPr>
        <w:t>continued</w:t>
      </w:r>
      <w:r>
        <w:rPr>
          <w:color w:val="005134"/>
          <w:spacing w:val="-16"/>
          <w:sz w:val="36"/>
        </w:rPr>
        <w:t> </w:t>
      </w:r>
      <w:r>
        <w:rPr>
          <w:color w:val="005134"/>
          <w:sz w:val="36"/>
        </w:rPr>
        <w:t>to</w:t>
      </w:r>
      <w:r>
        <w:rPr>
          <w:color w:val="005134"/>
          <w:spacing w:val="-16"/>
          <w:sz w:val="36"/>
        </w:rPr>
        <w:t> </w:t>
      </w:r>
      <w:r>
        <w:rPr>
          <w:color w:val="005134"/>
          <w:sz w:val="36"/>
        </w:rPr>
        <w:t>adapt and</w:t>
      </w:r>
      <w:r>
        <w:rPr>
          <w:color w:val="005134"/>
          <w:spacing w:val="-16"/>
          <w:sz w:val="36"/>
        </w:rPr>
        <w:t> </w:t>
      </w:r>
      <w:r>
        <w:rPr>
          <w:color w:val="005134"/>
          <w:sz w:val="36"/>
        </w:rPr>
        <w:t>improve.</w:t>
      </w:r>
      <w:r>
        <w:rPr>
          <w:color w:val="005134"/>
          <w:spacing w:val="-16"/>
          <w:sz w:val="36"/>
        </w:rPr>
        <w:t> </w:t>
      </w:r>
      <w:r>
        <w:rPr>
          <w:color w:val="005134"/>
          <w:sz w:val="36"/>
        </w:rPr>
        <w:t>Farms</w:t>
      </w:r>
      <w:r>
        <w:rPr>
          <w:color w:val="005134"/>
          <w:spacing w:val="-16"/>
          <w:sz w:val="36"/>
        </w:rPr>
        <w:t> </w:t>
      </w:r>
      <w:r>
        <w:rPr>
          <w:color w:val="005134"/>
          <w:sz w:val="36"/>
        </w:rPr>
        <w:t>are now</w:t>
      </w:r>
      <w:r>
        <w:rPr>
          <w:color w:val="005134"/>
          <w:spacing w:val="-19"/>
          <w:sz w:val="36"/>
        </w:rPr>
        <w:t> </w:t>
      </w:r>
      <w:r>
        <w:rPr>
          <w:color w:val="005134"/>
          <w:sz w:val="36"/>
        </w:rPr>
        <w:t>bigger,</w:t>
      </w:r>
      <w:r>
        <w:rPr>
          <w:color w:val="005134"/>
          <w:spacing w:val="-19"/>
          <w:sz w:val="36"/>
        </w:rPr>
        <w:t> </w:t>
      </w:r>
      <w:r>
        <w:rPr>
          <w:color w:val="005134"/>
          <w:sz w:val="36"/>
        </w:rPr>
        <w:t>cows</w:t>
      </w:r>
      <w:r>
        <w:rPr>
          <w:color w:val="005134"/>
          <w:spacing w:val="-19"/>
          <w:sz w:val="36"/>
        </w:rPr>
        <w:t> </w:t>
      </w:r>
      <w:r>
        <w:rPr>
          <w:color w:val="005134"/>
          <w:sz w:val="36"/>
        </w:rPr>
        <w:t>are producing</w:t>
      </w:r>
      <w:r>
        <w:rPr>
          <w:color w:val="005134"/>
          <w:spacing w:val="-23"/>
          <w:sz w:val="36"/>
        </w:rPr>
        <w:t> </w:t>
      </w:r>
      <w:r>
        <w:rPr>
          <w:color w:val="005134"/>
          <w:sz w:val="36"/>
        </w:rPr>
        <w:t>more</w:t>
      </w:r>
      <w:r>
        <w:rPr>
          <w:color w:val="005134"/>
          <w:spacing w:val="-23"/>
          <w:sz w:val="36"/>
        </w:rPr>
        <w:t> </w:t>
      </w:r>
      <w:r>
        <w:rPr>
          <w:color w:val="005134"/>
          <w:sz w:val="36"/>
        </w:rPr>
        <w:t>milk,</w:t>
      </w:r>
      <w:r>
        <w:rPr>
          <w:color w:val="005134"/>
          <w:spacing w:val="-23"/>
          <w:sz w:val="36"/>
        </w:rPr>
        <w:t> </w:t>
      </w:r>
      <w:r>
        <w:rPr>
          <w:color w:val="005134"/>
          <w:sz w:val="36"/>
        </w:rPr>
        <w:t>and </w:t>
      </w:r>
      <w:r>
        <w:rPr>
          <w:color w:val="005134"/>
          <w:spacing w:val="-10"/>
          <w:sz w:val="36"/>
        </w:rPr>
        <w:t>businesses</w:t>
      </w:r>
      <w:r>
        <w:rPr>
          <w:color w:val="005134"/>
          <w:spacing w:val="-13"/>
          <w:sz w:val="36"/>
        </w:rPr>
        <w:t> </w:t>
      </w:r>
      <w:r>
        <w:rPr>
          <w:color w:val="005134"/>
          <w:spacing w:val="-10"/>
          <w:sz w:val="36"/>
        </w:rPr>
        <w:t>are</w:t>
      </w:r>
      <w:r>
        <w:rPr>
          <w:color w:val="005134"/>
          <w:spacing w:val="-12"/>
          <w:sz w:val="36"/>
        </w:rPr>
        <w:t> </w:t>
      </w:r>
      <w:r>
        <w:rPr>
          <w:color w:val="005134"/>
          <w:spacing w:val="-10"/>
          <w:sz w:val="36"/>
        </w:rPr>
        <w:t>using</w:t>
      </w:r>
      <w:r>
        <w:rPr>
          <w:color w:val="005134"/>
          <w:spacing w:val="-13"/>
          <w:sz w:val="36"/>
        </w:rPr>
        <w:t> </w:t>
      </w:r>
      <w:r>
        <w:rPr>
          <w:color w:val="005134"/>
          <w:spacing w:val="-10"/>
          <w:sz w:val="36"/>
        </w:rPr>
        <w:t>more </w:t>
      </w:r>
      <w:r>
        <w:rPr>
          <w:color w:val="005134"/>
          <w:spacing w:val="-6"/>
          <w:sz w:val="36"/>
        </w:rPr>
        <w:t>data</w:t>
      </w:r>
      <w:r>
        <w:rPr>
          <w:color w:val="005134"/>
          <w:spacing w:val="-17"/>
          <w:sz w:val="36"/>
        </w:rPr>
        <w:t> </w:t>
      </w:r>
      <w:r>
        <w:rPr>
          <w:color w:val="005134"/>
          <w:spacing w:val="-6"/>
          <w:sz w:val="36"/>
        </w:rPr>
        <w:t>and</w:t>
      </w:r>
      <w:r>
        <w:rPr>
          <w:color w:val="005134"/>
          <w:spacing w:val="-17"/>
          <w:sz w:val="36"/>
        </w:rPr>
        <w:t> </w:t>
      </w:r>
      <w:r>
        <w:rPr>
          <w:color w:val="005134"/>
          <w:spacing w:val="-6"/>
          <w:sz w:val="36"/>
        </w:rPr>
        <w:t>technology</w:t>
      </w:r>
      <w:r>
        <w:rPr>
          <w:color w:val="005134"/>
          <w:spacing w:val="-17"/>
          <w:sz w:val="36"/>
        </w:rPr>
        <w:t> </w:t>
      </w:r>
      <w:r>
        <w:rPr>
          <w:color w:val="005134"/>
          <w:spacing w:val="-6"/>
          <w:sz w:val="36"/>
        </w:rPr>
        <w:t>than </w:t>
      </w:r>
      <w:r>
        <w:rPr>
          <w:color w:val="005134"/>
          <w:sz w:val="36"/>
        </w:rPr>
        <w:t>ever before.</w:t>
      </w:r>
    </w:p>
    <w:p>
      <w:pPr>
        <w:spacing w:line="187" w:lineRule="auto" w:before="293"/>
        <w:ind w:left="879" w:right="6438" w:firstLine="0"/>
        <w:jc w:val="left"/>
        <w:rPr>
          <w:sz w:val="36"/>
        </w:rPr>
      </w:pPr>
      <w:r>
        <w:rPr>
          <w:color w:val="005134"/>
          <w:sz w:val="36"/>
        </w:rPr>
        <w:t>Along</w:t>
      </w:r>
      <w:r>
        <w:rPr>
          <w:color w:val="005134"/>
          <w:spacing w:val="-15"/>
          <w:sz w:val="36"/>
        </w:rPr>
        <w:t> </w:t>
      </w:r>
      <w:r>
        <w:rPr>
          <w:color w:val="005134"/>
          <w:sz w:val="36"/>
        </w:rPr>
        <w:t>the</w:t>
      </w:r>
      <w:r>
        <w:rPr>
          <w:color w:val="005134"/>
          <w:spacing w:val="-15"/>
          <w:sz w:val="36"/>
        </w:rPr>
        <w:t> </w:t>
      </w:r>
      <w:r>
        <w:rPr>
          <w:color w:val="005134"/>
          <w:sz w:val="36"/>
        </w:rPr>
        <w:t>way,</w:t>
      </w:r>
      <w:r>
        <w:rPr>
          <w:color w:val="005134"/>
          <w:spacing w:val="-15"/>
          <w:sz w:val="36"/>
        </w:rPr>
        <w:t> </w:t>
      </w:r>
      <w:r>
        <w:rPr>
          <w:color w:val="005134"/>
          <w:sz w:val="36"/>
        </w:rPr>
        <w:t>farmers have</w:t>
      </w:r>
      <w:r>
        <w:rPr>
          <w:color w:val="005134"/>
          <w:spacing w:val="-7"/>
          <w:sz w:val="36"/>
        </w:rPr>
        <w:t> </w:t>
      </w:r>
      <w:r>
        <w:rPr>
          <w:color w:val="005134"/>
          <w:sz w:val="36"/>
        </w:rPr>
        <w:t>managed</w:t>
      </w:r>
      <w:r>
        <w:rPr>
          <w:color w:val="005134"/>
          <w:spacing w:val="-7"/>
          <w:sz w:val="36"/>
        </w:rPr>
        <w:t> </w:t>
      </w:r>
      <w:r>
        <w:rPr>
          <w:color w:val="005134"/>
          <w:sz w:val="36"/>
        </w:rPr>
        <w:t>rising costs,</w:t>
      </w:r>
      <w:r>
        <w:rPr>
          <w:color w:val="005134"/>
          <w:spacing w:val="-19"/>
          <w:sz w:val="36"/>
        </w:rPr>
        <w:t> </w:t>
      </w:r>
      <w:r>
        <w:rPr>
          <w:color w:val="005134"/>
          <w:sz w:val="36"/>
        </w:rPr>
        <w:t>changing</w:t>
      </w:r>
      <w:r>
        <w:rPr>
          <w:color w:val="005134"/>
          <w:spacing w:val="-19"/>
          <w:sz w:val="36"/>
        </w:rPr>
        <w:t> </w:t>
      </w:r>
      <w:r>
        <w:rPr>
          <w:color w:val="005134"/>
          <w:sz w:val="36"/>
        </w:rPr>
        <w:t>seasons </w:t>
      </w:r>
      <w:r>
        <w:rPr>
          <w:color w:val="005134"/>
          <w:spacing w:val="-10"/>
          <w:sz w:val="36"/>
        </w:rPr>
        <w:t>and</w:t>
      </w:r>
      <w:r>
        <w:rPr>
          <w:color w:val="005134"/>
          <w:spacing w:val="-13"/>
          <w:sz w:val="36"/>
        </w:rPr>
        <w:t> </w:t>
      </w:r>
      <w:r>
        <w:rPr>
          <w:color w:val="005134"/>
          <w:spacing w:val="-10"/>
          <w:sz w:val="36"/>
        </w:rPr>
        <w:t>growing</w:t>
      </w:r>
      <w:r>
        <w:rPr>
          <w:color w:val="005134"/>
          <w:spacing w:val="-13"/>
          <w:sz w:val="36"/>
        </w:rPr>
        <w:t> </w:t>
      </w:r>
      <w:r>
        <w:rPr>
          <w:color w:val="005134"/>
          <w:spacing w:val="-10"/>
          <w:sz w:val="36"/>
        </w:rPr>
        <w:t>expectations </w:t>
      </w:r>
      <w:r>
        <w:rPr>
          <w:color w:val="005134"/>
          <w:sz w:val="36"/>
        </w:rPr>
        <w:t>around</w:t>
      </w:r>
      <w:r>
        <w:rPr>
          <w:color w:val="005134"/>
          <w:spacing w:val="-23"/>
          <w:sz w:val="36"/>
        </w:rPr>
        <w:t> </w:t>
      </w:r>
      <w:r>
        <w:rPr>
          <w:color w:val="005134"/>
          <w:sz w:val="36"/>
        </w:rPr>
        <w:t>sustainability"</w:t>
      </w:r>
    </w:p>
    <w:p>
      <w:pPr>
        <w:pStyle w:val="BodyText"/>
        <w:rPr>
          <w:sz w:val="20"/>
        </w:rPr>
      </w:pPr>
    </w:p>
    <w:p>
      <w:pPr>
        <w:pStyle w:val="BodyText"/>
        <w:spacing w:before="247"/>
        <w:rPr>
          <w:sz w:val="20"/>
        </w:rPr>
      </w:pPr>
      <w:r>
        <w:rPr>
          <w:sz w:val="20"/>
        </w:rPr>
        <mc:AlternateContent>
          <mc:Choice Requires="wps">
            <w:drawing>
              <wp:anchor distT="0" distB="0" distL="0" distR="0" allowOverlap="1" layoutInCell="1" locked="0" behindDoc="1" simplePos="0" relativeHeight="487598080">
                <wp:simplePos x="0" y="0"/>
                <wp:positionH relativeFrom="page">
                  <wp:posOffset>647999</wp:posOffset>
                </wp:positionH>
                <wp:positionV relativeFrom="paragraph">
                  <wp:posOffset>343681</wp:posOffset>
                </wp:positionV>
                <wp:extent cx="190500" cy="1270"/>
                <wp:effectExtent l="0" t="0" r="0" b="0"/>
                <wp:wrapTopAndBottom/>
                <wp:docPr id="143" name="Graphic 143"/>
                <wp:cNvGraphicFramePr>
                  <a:graphicFrameLocks/>
                </wp:cNvGraphicFramePr>
                <a:graphic>
                  <a:graphicData uri="http://schemas.microsoft.com/office/word/2010/wordprocessingShape">
                    <wps:wsp>
                      <wps:cNvPr id="143" name="Graphic 143"/>
                      <wps:cNvSpPr/>
                      <wps:spPr>
                        <a:xfrm>
                          <a:off x="0" y="0"/>
                          <a:ext cx="190500" cy="1270"/>
                        </a:xfrm>
                        <a:custGeom>
                          <a:avLst/>
                          <a:gdLst/>
                          <a:ahLst/>
                          <a:cxnLst/>
                          <a:rect l="l" t="t" r="r" b="b"/>
                          <a:pathLst>
                            <a:path w="190500" h="0">
                              <a:moveTo>
                                <a:pt x="0" y="0"/>
                              </a:moveTo>
                              <a:lnTo>
                                <a:pt x="190080" y="0"/>
                              </a:lnTo>
                            </a:path>
                          </a:pathLst>
                        </a:custGeom>
                        <a:ln w="44450">
                          <a:solidFill>
                            <a:srgbClr val="005134"/>
                          </a:solidFill>
                          <a:prstDash val="solid"/>
                        </a:ln>
                      </wps:spPr>
                      <wps:bodyPr wrap="square" lIns="0" tIns="0" rIns="0" bIns="0" rtlCol="0">
                        <a:prstTxWarp prst="textNoShape">
                          <a:avLst/>
                        </a:prstTxWarp>
                        <a:noAutofit/>
                      </wps:bodyPr>
                    </wps:wsp>
                  </a:graphicData>
                </a:graphic>
              </wp:anchor>
            </w:drawing>
          </mc:Choice>
          <mc:Fallback>
            <w:pict>
              <v:shape style="position:absolute;margin-left:51.023602pt;margin-top:27.061501pt;width:15pt;height:.1pt;mso-position-horizontal-relative:page;mso-position-vertical-relative:paragraph;z-index:-15718400;mso-wrap-distance-left:0;mso-wrap-distance-right:0" id="docshape141" coordorigin="1020,541" coordsize="300,0" path="m1020,541l1320,541e" filled="false" stroked="true" strokeweight="3.5pt" strokecolor="#005134">
                <v:path arrowok="t"/>
                <v:stroke dashstyle="solid"/>
                <w10:wrap type="topAndBottom"/>
              </v:shape>
            </w:pict>
          </mc:Fallback>
        </mc:AlternateContent>
      </w:r>
    </w:p>
    <w:p>
      <w:pPr>
        <w:spacing w:line="192" w:lineRule="auto" w:before="304"/>
        <w:ind w:left="879" w:right="6603" w:firstLine="0"/>
        <w:jc w:val="left"/>
        <w:rPr>
          <w:sz w:val="24"/>
        </w:rPr>
      </w:pPr>
      <w:r>
        <w:rPr>
          <w:spacing w:val="-4"/>
          <w:sz w:val="24"/>
        </w:rPr>
        <w:t>Read</w:t>
      </w:r>
      <w:r>
        <w:rPr>
          <w:spacing w:val="-12"/>
          <w:sz w:val="24"/>
        </w:rPr>
        <w:t> </w:t>
      </w:r>
      <w:r>
        <w:rPr>
          <w:spacing w:val="-4"/>
          <w:sz w:val="24"/>
        </w:rPr>
        <w:t>more</w:t>
      </w:r>
      <w:r>
        <w:rPr>
          <w:spacing w:val="-11"/>
          <w:sz w:val="24"/>
        </w:rPr>
        <w:t> </w:t>
      </w:r>
      <w:r>
        <w:rPr>
          <w:spacing w:val="-4"/>
          <w:sz w:val="24"/>
        </w:rPr>
        <w:t>in</w:t>
      </w:r>
      <w:r>
        <w:rPr>
          <w:spacing w:val="-11"/>
          <w:sz w:val="24"/>
        </w:rPr>
        <w:t> </w:t>
      </w:r>
      <w:r>
        <w:rPr>
          <w:spacing w:val="-4"/>
          <w:sz w:val="24"/>
        </w:rPr>
        <w:t>Part</w:t>
      </w:r>
      <w:r>
        <w:rPr>
          <w:spacing w:val="-11"/>
          <w:sz w:val="24"/>
        </w:rPr>
        <w:t> </w:t>
      </w:r>
      <w:r>
        <w:rPr>
          <w:spacing w:val="-4"/>
          <w:sz w:val="24"/>
        </w:rPr>
        <w:t>Eight</w:t>
      </w:r>
      <w:r>
        <w:rPr>
          <w:spacing w:val="-11"/>
          <w:sz w:val="24"/>
        </w:rPr>
        <w:t> </w:t>
      </w:r>
      <w:r>
        <w:rPr>
          <w:spacing w:val="-4"/>
          <w:sz w:val="24"/>
        </w:rPr>
        <w:t>of</w:t>
      </w:r>
      <w:r>
        <w:rPr>
          <w:spacing w:val="-11"/>
          <w:sz w:val="24"/>
        </w:rPr>
        <w:t> </w:t>
      </w:r>
      <w:r>
        <w:rPr>
          <w:spacing w:val="-4"/>
          <w:sz w:val="24"/>
        </w:rPr>
        <w:t>this</w:t>
      </w:r>
      <w:r>
        <w:rPr>
          <w:spacing w:val="-11"/>
          <w:sz w:val="24"/>
        </w:rPr>
        <w:t> </w:t>
      </w:r>
      <w:r>
        <w:rPr>
          <w:spacing w:val="-4"/>
          <w:sz w:val="24"/>
        </w:rPr>
        <w:t>special </w:t>
      </w:r>
      <w:r>
        <w:rPr>
          <w:sz w:val="24"/>
        </w:rPr>
        <w:t>edition DFMP Annual Report</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142"/>
        <w:rPr>
          <w:sz w:val="14"/>
        </w:rPr>
      </w:pPr>
    </w:p>
    <w:p>
      <w:pPr>
        <w:spacing w:before="0"/>
        <w:ind w:left="0" w:right="486" w:firstLine="0"/>
        <w:jc w:val="righ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1"/>
          <w:sz w:val="14"/>
        </w:rPr>
        <w:t> </w:t>
      </w:r>
      <w:r>
        <w:rPr>
          <w:color w:val="FFFFFF"/>
          <w:spacing w:val="-10"/>
          <w:sz w:val="14"/>
        </w:rPr>
        <w:t>2</w:t>
      </w:r>
    </w:p>
    <w:p>
      <w:pPr>
        <w:spacing w:after="0"/>
        <w:jc w:val="right"/>
        <w:rPr>
          <w:sz w:val="14"/>
        </w:rPr>
        <w:sectPr>
          <w:pgSz w:w="11910" w:h="16840"/>
          <w:pgMar w:header="1265" w:footer="0" w:top="1720" w:bottom="0" w:left="141" w:right="0"/>
        </w:sectPr>
      </w:pPr>
    </w:p>
    <w:p>
      <w:pPr>
        <w:pStyle w:val="BodyText"/>
        <w:spacing w:before="6" w:after="1"/>
      </w:pPr>
    </w:p>
    <w:p>
      <w:pPr>
        <w:spacing w:line="240" w:lineRule="auto"/>
        <w:ind w:left="879" w:right="0" w:firstLine="0"/>
        <w:rPr>
          <w:sz w:val="20"/>
        </w:rPr>
      </w:pPr>
      <w:r>
        <w:rPr>
          <w:sz w:val="20"/>
        </w:rPr>
        <mc:AlternateContent>
          <mc:Choice Requires="wps">
            <w:drawing>
              <wp:inline distT="0" distB="0" distL="0" distR="0">
                <wp:extent cx="6264275" cy="1620520"/>
                <wp:effectExtent l="0" t="0" r="0" b="0"/>
                <wp:docPr id="157" name="Textbox 157"/>
                <wp:cNvGraphicFramePr>
                  <a:graphicFrameLocks/>
                </wp:cNvGraphicFramePr>
                <a:graphic>
                  <a:graphicData uri="http://schemas.microsoft.com/office/word/2010/wordprocessingShape">
                    <wps:wsp>
                      <wps:cNvPr id="157" name="Textbox 157"/>
                      <wps:cNvSpPr txBox="1"/>
                      <wps:spPr>
                        <a:xfrm>
                          <a:off x="0" y="0"/>
                          <a:ext cx="6264275" cy="1620520"/>
                        </a:xfrm>
                        <a:prstGeom prst="rect">
                          <a:avLst/>
                        </a:prstGeom>
                        <a:solidFill>
                          <a:srgbClr val="B9CBC2"/>
                        </a:solidFill>
                      </wps:spPr>
                      <wps:txbx>
                        <w:txbxContent>
                          <w:p>
                            <w:pPr>
                              <w:numPr>
                                <w:ilvl w:val="0"/>
                                <w:numId w:val="1"/>
                              </w:numPr>
                              <w:tabs>
                                <w:tab w:pos="396" w:val="left" w:leader="none"/>
                              </w:tabs>
                              <w:spacing w:line="204" w:lineRule="auto" w:before="194"/>
                              <w:ind w:left="396" w:right="484" w:hanging="227"/>
                              <w:jc w:val="left"/>
                              <w:rPr>
                                <w:color w:val="000000"/>
                                <w:sz w:val="17"/>
                              </w:rPr>
                            </w:pPr>
                            <w:r>
                              <w:rPr>
                                <w:color w:val="000000"/>
                                <w:sz w:val="17"/>
                              </w:rPr>
                              <w:t>Average profitability rebounded in 2025-26, reflecting improved seasonal conditions and higher milk prices. Increased</w:t>
                            </w:r>
                            <w:r>
                              <w:rPr>
                                <w:color w:val="000000"/>
                                <w:spacing w:val="19"/>
                                <w:sz w:val="17"/>
                              </w:rPr>
                              <w:t> </w:t>
                            </w:r>
                            <w:r>
                              <w:rPr>
                                <w:color w:val="000000"/>
                                <w:sz w:val="17"/>
                              </w:rPr>
                              <w:t>homegrown</w:t>
                            </w:r>
                            <w:r>
                              <w:rPr>
                                <w:color w:val="000000"/>
                                <w:spacing w:val="21"/>
                                <w:sz w:val="17"/>
                              </w:rPr>
                              <w:t> </w:t>
                            </w:r>
                            <w:r>
                              <w:rPr>
                                <w:color w:val="000000"/>
                                <w:sz w:val="17"/>
                              </w:rPr>
                              <w:t>feed</w:t>
                            </w:r>
                            <w:r>
                              <w:rPr>
                                <w:color w:val="000000"/>
                                <w:spacing w:val="21"/>
                                <w:sz w:val="17"/>
                              </w:rPr>
                              <w:t> </w:t>
                            </w:r>
                            <w:r>
                              <w:rPr>
                                <w:color w:val="000000"/>
                                <w:sz w:val="17"/>
                              </w:rPr>
                              <w:t>production</w:t>
                            </w:r>
                            <w:r>
                              <w:rPr>
                                <w:color w:val="000000"/>
                                <w:spacing w:val="21"/>
                                <w:sz w:val="17"/>
                              </w:rPr>
                              <w:t> </w:t>
                            </w:r>
                            <w:r>
                              <w:rPr>
                                <w:color w:val="000000"/>
                                <w:sz w:val="17"/>
                              </w:rPr>
                              <w:t>led</w:t>
                            </w:r>
                            <w:r>
                              <w:rPr>
                                <w:color w:val="000000"/>
                                <w:spacing w:val="19"/>
                                <w:sz w:val="17"/>
                              </w:rPr>
                              <w:t> </w:t>
                            </w:r>
                            <w:r>
                              <w:rPr>
                                <w:color w:val="000000"/>
                                <w:sz w:val="17"/>
                              </w:rPr>
                              <w:t>to</w:t>
                            </w:r>
                            <w:r>
                              <w:rPr>
                                <w:color w:val="000000"/>
                                <w:spacing w:val="21"/>
                                <w:sz w:val="17"/>
                              </w:rPr>
                              <w:t> </w:t>
                            </w:r>
                            <w:r>
                              <w:rPr>
                                <w:color w:val="000000"/>
                                <w:sz w:val="17"/>
                              </w:rPr>
                              <w:t>higher</w:t>
                            </w:r>
                            <w:r>
                              <w:rPr>
                                <w:color w:val="000000"/>
                                <w:spacing w:val="21"/>
                                <w:sz w:val="17"/>
                              </w:rPr>
                              <w:t> </w:t>
                            </w:r>
                            <w:r>
                              <w:rPr>
                                <w:color w:val="000000"/>
                                <w:sz w:val="17"/>
                              </w:rPr>
                              <w:t>milk</w:t>
                            </w:r>
                            <w:r>
                              <w:rPr>
                                <w:color w:val="000000"/>
                                <w:spacing w:val="21"/>
                                <w:sz w:val="17"/>
                              </w:rPr>
                              <w:t> </w:t>
                            </w:r>
                            <w:r>
                              <w:rPr>
                                <w:color w:val="000000"/>
                                <w:sz w:val="17"/>
                              </w:rPr>
                              <w:t>production</w:t>
                            </w:r>
                            <w:r>
                              <w:rPr>
                                <w:color w:val="000000"/>
                                <w:spacing w:val="19"/>
                                <w:sz w:val="17"/>
                              </w:rPr>
                              <w:t> </w:t>
                            </w:r>
                            <w:r>
                              <w:rPr>
                                <w:color w:val="000000"/>
                                <w:sz w:val="17"/>
                              </w:rPr>
                              <w:t>and</w:t>
                            </w:r>
                            <w:r>
                              <w:rPr>
                                <w:color w:val="000000"/>
                                <w:spacing w:val="21"/>
                                <w:sz w:val="17"/>
                              </w:rPr>
                              <w:t> </w:t>
                            </w:r>
                            <w:r>
                              <w:rPr>
                                <w:color w:val="000000"/>
                                <w:sz w:val="17"/>
                              </w:rPr>
                              <w:t>feed</w:t>
                            </w:r>
                            <w:r>
                              <w:rPr>
                                <w:color w:val="000000"/>
                                <w:spacing w:val="21"/>
                                <w:sz w:val="17"/>
                              </w:rPr>
                              <w:t> </w:t>
                            </w:r>
                            <w:r>
                              <w:rPr>
                                <w:color w:val="000000"/>
                                <w:sz w:val="17"/>
                              </w:rPr>
                              <w:t>reserves.</w:t>
                            </w:r>
                          </w:p>
                          <w:p>
                            <w:pPr>
                              <w:numPr>
                                <w:ilvl w:val="0"/>
                                <w:numId w:val="1"/>
                              </w:numPr>
                              <w:tabs>
                                <w:tab w:pos="396" w:val="left" w:leader="none"/>
                              </w:tabs>
                              <w:spacing w:line="204" w:lineRule="auto" w:before="58"/>
                              <w:ind w:left="396" w:right="217" w:hanging="227"/>
                              <w:jc w:val="left"/>
                              <w:rPr>
                                <w:color w:val="000000"/>
                                <w:sz w:val="17"/>
                              </w:rPr>
                            </w:pPr>
                            <w:r>
                              <w:rPr>
                                <w:color w:val="000000"/>
                                <w:sz w:val="17"/>
                              </w:rPr>
                              <w:t>Across Victorian dairy regions, average profit (earnings before interest and tax, EBIT) reached $2.81/kg MS and 6.5% return on total assets (ROTA) in 2025-26.</w:t>
                            </w:r>
                          </w:p>
                          <w:p>
                            <w:pPr>
                              <w:numPr>
                                <w:ilvl w:val="0"/>
                                <w:numId w:val="1"/>
                              </w:numPr>
                              <w:tabs>
                                <w:tab w:pos="396" w:val="left" w:leader="none"/>
                              </w:tabs>
                              <w:spacing w:line="204" w:lineRule="auto" w:before="59"/>
                              <w:ind w:left="396" w:right="858" w:hanging="227"/>
                              <w:jc w:val="left"/>
                              <w:rPr>
                                <w:color w:val="000000"/>
                                <w:sz w:val="17"/>
                              </w:rPr>
                            </w:pPr>
                            <w:r>
                              <w:rPr>
                                <w:color w:val="000000"/>
                                <w:sz w:val="17"/>
                              </w:rPr>
                              <w:t>Average gross farm income increased by 12% to $10.81/kg MS in 2025-26, contributing to improved farm </w:t>
                            </w:r>
                            <w:r>
                              <w:rPr>
                                <w:color w:val="000000"/>
                                <w:spacing w:val="-2"/>
                                <w:sz w:val="17"/>
                              </w:rPr>
                              <w:t>profitability.</w:t>
                            </w:r>
                          </w:p>
                          <w:p>
                            <w:pPr>
                              <w:numPr>
                                <w:ilvl w:val="0"/>
                                <w:numId w:val="1"/>
                              </w:numPr>
                              <w:tabs>
                                <w:tab w:pos="396" w:val="left" w:leader="none"/>
                              </w:tabs>
                              <w:spacing w:line="204" w:lineRule="auto" w:before="59"/>
                              <w:ind w:left="396" w:right="200" w:hanging="227"/>
                              <w:jc w:val="left"/>
                              <w:rPr>
                                <w:color w:val="000000"/>
                                <w:sz w:val="17"/>
                              </w:rPr>
                            </w:pPr>
                            <w:r>
                              <w:rPr>
                                <w:color w:val="000000"/>
                                <w:sz w:val="17"/>
                              </w:rPr>
                              <w:t>While variable and overhead costs ($/kg MS) were relatively unchanged from the previous year, costs for inputs such as fuel, fertiliser, energy, feed and labour remain historically high.</w:t>
                            </w:r>
                          </w:p>
                          <w:p>
                            <w:pPr>
                              <w:numPr>
                                <w:ilvl w:val="0"/>
                                <w:numId w:val="1"/>
                              </w:numPr>
                              <w:tabs>
                                <w:tab w:pos="396" w:val="left" w:leader="none"/>
                              </w:tabs>
                              <w:spacing w:line="225" w:lineRule="auto" w:before="43"/>
                              <w:ind w:left="396" w:right="467" w:hanging="227"/>
                              <w:jc w:val="left"/>
                              <w:rPr>
                                <w:color w:val="000000"/>
                                <w:sz w:val="17"/>
                              </w:rPr>
                            </w:pPr>
                            <w:r>
                              <w:rPr>
                                <w:color w:val="000000"/>
                                <w:sz w:val="17"/>
                              </w:rPr>
                              <w:t>Feed inventories increased across all three dairy regions. Average feed inventory rose to 1.7 t DM per milking </w:t>
                            </w:r>
                            <w:r>
                              <w:rPr>
                                <w:color w:val="000000"/>
                                <w:spacing w:val="-2"/>
                                <w:w w:val="105"/>
                                <w:sz w:val="17"/>
                              </w:rPr>
                              <w:t>cow,</w:t>
                            </w:r>
                            <w:r>
                              <w:rPr>
                                <w:color w:val="000000"/>
                                <w:spacing w:val="-6"/>
                                <w:w w:val="105"/>
                                <w:sz w:val="17"/>
                              </w:rPr>
                              <w:t> </w:t>
                            </w:r>
                            <w:r>
                              <w:rPr>
                                <w:color w:val="000000"/>
                                <w:spacing w:val="-2"/>
                                <w:w w:val="105"/>
                                <w:sz w:val="17"/>
                              </w:rPr>
                              <w:t>the</w:t>
                            </w:r>
                            <w:r>
                              <w:rPr>
                                <w:color w:val="000000"/>
                                <w:spacing w:val="-6"/>
                                <w:w w:val="105"/>
                                <w:sz w:val="17"/>
                              </w:rPr>
                              <w:t> </w:t>
                            </w:r>
                            <w:r>
                              <w:rPr>
                                <w:color w:val="000000"/>
                                <w:spacing w:val="-2"/>
                                <w:w w:val="105"/>
                                <w:sz w:val="17"/>
                              </w:rPr>
                              <w:t>highest</w:t>
                            </w:r>
                            <w:r>
                              <w:rPr>
                                <w:color w:val="000000"/>
                                <w:spacing w:val="-6"/>
                                <w:w w:val="105"/>
                                <w:sz w:val="17"/>
                              </w:rPr>
                              <w:t> </w:t>
                            </w:r>
                            <w:r>
                              <w:rPr>
                                <w:color w:val="000000"/>
                                <w:spacing w:val="-2"/>
                                <w:w w:val="105"/>
                                <w:sz w:val="17"/>
                              </w:rPr>
                              <w:t>level</w:t>
                            </w:r>
                            <w:r>
                              <w:rPr>
                                <w:color w:val="000000"/>
                                <w:spacing w:val="-6"/>
                                <w:w w:val="105"/>
                                <w:sz w:val="17"/>
                              </w:rPr>
                              <w:t> </w:t>
                            </w:r>
                            <w:r>
                              <w:rPr>
                                <w:color w:val="000000"/>
                                <w:spacing w:val="-2"/>
                                <w:w w:val="105"/>
                                <w:sz w:val="17"/>
                              </w:rPr>
                              <w:t>recorded</w:t>
                            </w:r>
                            <w:r>
                              <w:rPr>
                                <w:color w:val="000000"/>
                                <w:spacing w:val="-6"/>
                                <w:w w:val="105"/>
                                <w:sz w:val="17"/>
                              </w:rPr>
                              <w:t> </w:t>
                            </w:r>
                            <w:r>
                              <w:rPr>
                                <w:color w:val="000000"/>
                                <w:spacing w:val="-2"/>
                                <w:w w:val="105"/>
                                <w:sz w:val="17"/>
                              </w:rPr>
                              <w:t>in</w:t>
                            </w:r>
                            <w:r>
                              <w:rPr>
                                <w:color w:val="000000"/>
                                <w:spacing w:val="-6"/>
                                <w:w w:val="105"/>
                                <w:sz w:val="17"/>
                              </w:rPr>
                              <w:t> </w:t>
                            </w:r>
                            <w:r>
                              <w:rPr>
                                <w:color w:val="000000"/>
                                <w:spacing w:val="-2"/>
                                <w:w w:val="105"/>
                                <w:sz w:val="17"/>
                              </w:rPr>
                              <w:t>the</w:t>
                            </w:r>
                            <w:r>
                              <w:rPr>
                                <w:color w:val="000000"/>
                                <w:spacing w:val="-6"/>
                                <w:w w:val="105"/>
                                <w:sz w:val="17"/>
                              </w:rPr>
                              <w:t> </w:t>
                            </w:r>
                            <w:r>
                              <w:rPr>
                                <w:color w:val="000000"/>
                                <w:spacing w:val="-2"/>
                                <w:w w:val="105"/>
                                <w:sz w:val="17"/>
                              </w:rPr>
                              <w:t>past</w:t>
                            </w:r>
                            <w:r>
                              <w:rPr>
                                <w:color w:val="000000"/>
                                <w:spacing w:val="-6"/>
                                <w:w w:val="105"/>
                                <w:sz w:val="17"/>
                              </w:rPr>
                              <w:t> </w:t>
                            </w:r>
                            <w:r>
                              <w:rPr>
                                <w:color w:val="000000"/>
                                <w:spacing w:val="-2"/>
                                <w:w w:val="105"/>
                                <w:sz w:val="17"/>
                              </w:rPr>
                              <w:t>10</w:t>
                            </w:r>
                            <w:r>
                              <w:rPr>
                                <w:color w:val="000000"/>
                                <w:spacing w:val="-6"/>
                                <w:w w:val="105"/>
                                <w:sz w:val="17"/>
                              </w:rPr>
                              <w:t> </w:t>
                            </w:r>
                            <w:r>
                              <w:rPr>
                                <w:color w:val="000000"/>
                                <w:spacing w:val="-2"/>
                                <w:w w:val="105"/>
                                <w:sz w:val="17"/>
                              </w:rPr>
                              <w:t>years,</w:t>
                            </w:r>
                            <w:r>
                              <w:rPr>
                                <w:color w:val="000000"/>
                                <w:spacing w:val="-6"/>
                                <w:w w:val="105"/>
                                <w:sz w:val="17"/>
                              </w:rPr>
                              <w:t> </w:t>
                            </w:r>
                            <w:r>
                              <w:rPr>
                                <w:color w:val="000000"/>
                                <w:spacing w:val="-2"/>
                                <w:w w:val="105"/>
                                <w:sz w:val="17"/>
                              </w:rPr>
                              <w:t>providing</w:t>
                            </w:r>
                            <w:r>
                              <w:rPr>
                                <w:color w:val="000000"/>
                                <w:spacing w:val="-6"/>
                                <w:w w:val="105"/>
                                <w:sz w:val="17"/>
                              </w:rPr>
                              <w:t> </w:t>
                            </w:r>
                            <w:r>
                              <w:rPr>
                                <w:color w:val="000000"/>
                                <w:spacing w:val="-2"/>
                                <w:w w:val="105"/>
                                <w:sz w:val="17"/>
                              </w:rPr>
                              <w:t>farms</w:t>
                            </w:r>
                            <w:r>
                              <w:rPr>
                                <w:color w:val="000000"/>
                                <w:spacing w:val="-6"/>
                                <w:w w:val="105"/>
                                <w:sz w:val="17"/>
                              </w:rPr>
                              <w:t> </w:t>
                            </w:r>
                            <w:r>
                              <w:rPr>
                                <w:color w:val="000000"/>
                                <w:spacing w:val="-2"/>
                                <w:w w:val="105"/>
                                <w:sz w:val="17"/>
                              </w:rPr>
                              <w:t>with</w:t>
                            </w:r>
                            <w:r>
                              <w:rPr>
                                <w:color w:val="000000"/>
                                <w:spacing w:val="-6"/>
                                <w:w w:val="105"/>
                                <w:sz w:val="17"/>
                              </w:rPr>
                              <w:t> </w:t>
                            </w:r>
                            <w:r>
                              <w:rPr>
                                <w:color w:val="000000"/>
                                <w:spacing w:val="-2"/>
                                <w:w w:val="105"/>
                                <w:sz w:val="17"/>
                              </w:rPr>
                              <w:t>a</w:t>
                            </w:r>
                            <w:r>
                              <w:rPr>
                                <w:color w:val="000000"/>
                                <w:spacing w:val="-6"/>
                                <w:w w:val="105"/>
                                <w:sz w:val="17"/>
                              </w:rPr>
                              <w:t> </w:t>
                            </w:r>
                            <w:r>
                              <w:rPr>
                                <w:color w:val="000000"/>
                                <w:spacing w:val="-2"/>
                                <w:w w:val="105"/>
                                <w:sz w:val="17"/>
                              </w:rPr>
                              <w:t>strong</w:t>
                            </w:r>
                            <w:r>
                              <w:rPr>
                                <w:color w:val="000000"/>
                                <w:spacing w:val="-6"/>
                                <w:w w:val="105"/>
                                <w:sz w:val="17"/>
                              </w:rPr>
                              <w:t> </w:t>
                            </w:r>
                            <w:r>
                              <w:rPr>
                                <w:color w:val="000000"/>
                                <w:spacing w:val="-2"/>
                                <w:w w:val="105"/>
                                <w:sz w:val="17"/>
                              </w:rPr>
                              <w:t>feed</w:t>
                            </w:r>
                            <w:r>
                              <w:rPr>
                                <w:color w:val="000000"/>
                                <w:spacing w:val="-6"/>
                                <w:w w:val="105"/>
                                <w:sz w:val="17"/>
                              </w:rPr>
                              <w:t> </w:t>
                            </w:r>
                            <w:r>
                              <w:rPr>
                                <w:color w:val="000000"/>
                                <w:spacing w:val="-2"/>
                                <w:w w:val="105"/>
                                <w:sz w:val="17"/>
                              </w:rPr>
                              <w:t>reserve</w:t>
                            </w:r>
                            <w:r>
                              <w:rPr>
                                <w:color w:val="000000"/>
                                <w:spacing w:val="-6"/>
                                <w:w w:val="105"/>
                                <w:sz w:val="17"/>
                              </w:rPr>
                              <w:t> </w:t>
                            </w:r>
                            <w:r>
                              <w:rPr>
                                <w:color w:val="000000"/>
                                <w:spacing w:val="-2"/>
                                <w:w w:val="105"/>
                                <w:sz w:val="17"/>
                              </w:rPr>
                              <w:t>for</w:t>
                            </w:r>
                            <w:r>
                              <w:rPr>
                                <w:color w:val="000000"/>
                                <w:spacing w:val="-6"/>
                                <w:w w:val="105"/>
                                <w:sz w:val="17"/>
                              </w:rPr>
                              <w:t> </w:t>
                            </w:r>
                            <w:r>
                              <w:rPr>
                                <w:color w:val="000000"/>
                                <w:spacing w:val="-2"/>
                                <w:w w:val="105"/>
                                <w:sz w:val="17"/>
                              </w:rPr>
                              <w:t>2026-27.</w:t>
                            </w:r>
                          </w:p>
                        </w:txbxContent>
                      </wps:txbx>
                      <wps:bodyPr wrap="square" lIns="0" tIns="0" rIns="0" bIns="0" rtlCol="0">
                        <a:noAutofit/>
                      </wps:bodyPr>
                    </wps:wsp>
                  </a:graphicData>
                </a:graphic>
              </wp:inline>
            </w:drawing>
          </mc:Choice>
          <mc:Fallback>
            <w:pict>
              <v:shape style="width:493.25pt;height:127.6pt;mso-position-horizontal-relative:char;mso-position-vertical-relative:line" type="#_x0000_t202" id="docshape155" filled="true" fillcolor="#b9cbc2" stroked="false">
                <w10:anchorlock/>
                <v:textbox inset="0,0,0,0">
                  <w:txbxContent>
                    <w:p>
                      <w:pPr>
                        <w:numPr>
                          <w:ilvl w:val="0"/>
                          <w:numId w:val="1"/>
                        </w:numPr>
                        <w:tabs>
                          <w:tab w:pos="396" w:val="left" w:leader="none"/>
                        </w:tabs>
                        <w:spacing w:line="204" w:lineRule="auto" w:before="194"/>
                        <w:ind w:left="396" w:right="484" w:hanging="227"/>
                        <w:jc w:val="left"/>
                        <w:rPr>
                          <w:color w:val="000000"/>
                          <w:sz w:val="17"/>
                        </w:rPr>
                      </w:pPr>
                      <w:r>
                        <w:rPr>
                          <w:color w:val="000000"/>
                          <w:sz w:val="17"/>
                        </w:rPr>
                        <w:t>Average profitability rebounded in 2025-26, reflecting improved seasonal conditions and higher milk prices. Increased</w:t>
                      </w:r>
                      <w:r>
                        <w:rPr>
                          <w:color w:val="000000"/>
                          <w:spacing w:val="19"/>
                          <w:sz w:val="17"/>
                        </w:rPr>
                        <w:t> </w:t>
                      </w:r>
                      <w:r>
                        <w:rPr>
                          <w:color w:val="000000"/>
                          <w:sz w:val="17"/>
                        </w:rPr>
                        <w:t>homegrown</w:t>
                      </w:r>
                      <w:r>
                        <w:rPr>
                          <w:color w:val="000000"/>
                          <w:spacing w:val="21"/>
                          <w:sz w:val="17"/>
                        </w:rPr>
                        <w:t> </w:t>
                      </w:r>
                      <w:r>
                        <w:rPr>
                          <w:color w:val="000000"/>
                          <w:sz w:val="17"/>
                        </w:rPr>
                        <w:t>feed</w:t>
                      </w:r>
                      <w:r>
                        <w:rPr>
                          <w:color w:val="000000"/>
                          <w:spacing w:val="21"/>
                          <w:sz w:val="17"/>
                        </w:rPr>
                        <w:t> </w:t>
                      </w:r>
                      <w:r>
                        <w:rPr>
                          <w:color w:val="000000"/>
                          <w:sz w:val="17"/>
                        </w:rPr>
                        <w:t>production</w:t>
                      </w:r>
                      <w:r>
                        <w:rPr>
                          <w:color w:val="000000"/>
                          <w:spacing w:val="21"/>
                          <w:sz w:val="17"/>
                        </w:rPr>
                        <w:t> </w:t>
                      </w:r>
                      <w:r>
                        <w:rPr>
                          <w:color w:val="000000"/>
                          <w:sz w:val="17"/>
                        </w:rPr>
                        <w:t>led</w:t>
                      </w:r>
                      <w:r>
                        <w:rPr>
                          <w:color w:val="000000"/>
                          <w:spacing w:val="19"/>
                          <w:sz w:val="17"/>
                        </w:rPr>
                        <w:t> </w:t>
                      </w:r>
                      <w:r>
                        <w:rPr>
                          <w:color w:val="000000"/>
                          <w:sz w:val="17"/>
                        </w:rPr>
                        <w:t>to</w:t>
                      </w:r>
                      <w:r>
                        <w:rPr>
                          <w:color w:val="000000"/>
                          <w:spacing w:val="21"/>
                          <w:sz w:val="17"/>
                        </w:rPr>
                        <w:t> </w:t>
                      </w:r>
                      <w:r>
                        <w:rPr>
                          <w:color w:val="000000"/>
                          <w:sz w:val="17"/>
                        </w:rPr>
                        <w:t>higher</w:t>
                      </w:r>
                      <w:r>
                        <w:rPr>
                          <w:color w:val="000000"/>
                          <w:spacing w:val="21"/>
                          <w:sz w:val="17"/>
                        </w:rPr>
                        <w:t> </w:t>
                      </w:r>
                      <w:r>
                        <w:rPr>
                          <w:color w:val="000000"/>
                          <w:sz w:val="17"/>
                        </w:rPr>
                        <w:t>milk</w:t>
                      </w:r>
                      <w:r>
                        <w:rPr>
                          <w:color w:val="000000"/>
                          <w:spacing w:val="21"/>
                          <w:sz w:val="17"/>
                        </w:rPr>
                        <w:t> </w:t>
                      </w:r>
                      <w:r>
                        <w:rPr>
                          <w:color w:val="000000"/>
                          <w:sz w:val="17"/>
                        </w:rPr>
                        <w:t>production</w:t>
                      </w:r>
                      <w:r>
                        <w:rPr>
                          <w:color w:val="000000"/>
                          <w:spacing w:val="19"/>
                          <w:sz w:val="17"/>
                        </w:rPr>
                        <w:t> </w:t>
                      </w:r>
                      <w:r>
                        <w:rPr>
                          <w:color w:val="000000"/>
                          <w:sz w:val="17"/>
                        </w:rPr>
                        <w:t>and</w:t>
                      </w:r>
                      <w:r>
                        <w:rPr>
                          <w:color w:val="000000"/>
                          <w:spacing w:val="21"/>
                          <w:sz w:val="17"/>
                        </w:rPr>
                        <w:t> </w:t>
                      </w:r>
                      <w:r>
                        <w:rPr>
                          <w:color w:val="000000"/>
                          <w:sz w:val="17"/>
                        </w:rPr>
                        <w:t>feed</w:t>
                      </w:r>
                      <w:r>
                        <w:rPr>
                          <w:color w:val="000000"/>
                          <w:spacing w:val="21"/>
                          <w:sz w:val="17"/>
                        </w:rPr>
                        <w:t> </w:t>
                      </w:r>
                      <w:r>
                        <w:rPr>
                          <w:color w:val="000000"/>
                          <w:sz w:val="17"/>
                        </w:rPr>
                        <w:t>reserves.</w:t>
                      </w:r>
                    </w:p>
                    <w:p>
                      <w:pPr>
                        <w:numPr>
                          <w:ilvl w:val="0"/>
                          <w:numId w:val="1"/>
                        </w:numPr>
                        <w:tabs>
                          <w:tab w:pos="396" w:val="left" w:leader="none"/>
                        </w:tabs>
                        <w:spacing w:line="204" w:lineRule="auto" w:before="58"/>
                        <w:ind w:left="396" w:right="217" w:hanging="227"/>
                        <w:jc w:val="left"/>
                        <w:rPr>
                          <w:color w:val="000000"/>
                          <w:sz w:val="17"/>
                        </w:rPr>
                      </w:pPr>
                      <w:r>
                        <w:rPr>
                          <w:color w:val="000000"/>
                          <w:sz w:val="17"/>
                        </w:rPr>
                        <w:t>Across Victorian dairy regions, average profit (earnings before interest and tax, EBIT) reached $2.81/kg MS and 6.5% return on total assets (ROTA) in 2025-26.</w:t>
                      </w:r>
                    </w:p>
                    <w:p>
                      <w:pPr>
                        <w:numPr>
                          <w:ilvl w:val="0"/>
                          <w:numId w:val="1"/>
                        </w:numPr>
                        <w:tabs>
                          <w:tab w:pos="396" w:val="left" w:leader="none"/>
                        </w:tabs>
                        <w:spacing w:line="204" w:lineRule="auto" w:before="59"/>
                        <w:ind w:left="396" w:right="858" w:hanging="227"/>
                        <w:jc w:val="left"/>
                        <w:rPr>
                          <w:color w:val="000000"/>
                          <w:sz w:val="17"/>
                        </w:rPr>
                      </w:pPr>
                      <w:r>
                        <w:rPr>
                          <w:color w:val="000000"/>
                          <w:sz w:val="17"/>
                        </w:rPr>
                        <w:t>Average gross farm income increased by 12% to $10.81/kg MS in 2025-26, contributing to improved farm </w:t>
                      </w:r>
                      <w:r>
                        <w:rPr>
                          <w:color w:val="000000"/>
                          <w:spacing w:val="-2"/>
                          <w:sz w:val="17"/>
                        </w:rPr>
                        <w:t>profitability.</w:t>
                      </w:r>
                    </w:p>
                    <w:p>
                      <w:pPr>
                        <w:numPr>
                          <w:ilvl w:val="0"/>
                          <w:numId w:val="1"/>
                        </w:numPr>
                        <w:tabs>
                          <w:tab w:pos="396" w:val="left" w:leader="none"/>
                        </w:tabs>
                        <w:spacing w:line="204" w:lineRule="auto" w:before="59"/>
                        <w:ind w:left="396" w:right="200" w:hanging="227"/>
                        <w:jc w:val="left"/>
                        <w:rPr>
                          <w:color w:val="000000"/>
                          <w:sz w:val="17"/>
                        </w:rPr>
                      </w:pPr>
                      <w:r>
                        <w:rPr>
                          <w:color w:val="000000"/>
                          <w:sz w:val="17"/>
                        </w:rPr>
                        <w:t>While variable and overhead costs ($/kg MS) were relatively unchanged from the previous year, costs for inputs such as fuel, fertiliser, energy, feed and labour remain historically high.</w:t>
                      </w:r>
                    </w:p>
                    <w:p>
                      <w:pPr>
                        <w:numPr>
                          <w:ilvl w:val="0"/>
                          <w:numId w:val="1"/>
                        </w:numPr>
                        <w:tabs>
                          <w:tab w:pos="396" w:val="left" w:leader="none"/>
                        </w:tabs>
                        <w:spacing w:line="225" w:lineRule="auto" w:before="43"/>
                        <w:ind w:left="396" w:right="467" w:hanging="227"/>
                        <w:jc w:val="left"/>
                        <w:rPr>
                          <w:color w:val="000000"/>
                          <w:sz w:val="17"/>
                        </w:rPr>
                      </w:pPr>
                      <w:r>
                        <w:rPr>
                          <w:color w:val="000000"/>
                          <w:sz w:val="17"/>
                        </w:rPr>
                        <w:t>Feed inventories increased across all three dairy regions. Average feed inventory rose to 1.7 t DM per milking </w:t>
                      </w:r>
                      <w:r>
                        <w:rPr>
                          <w:color w:val="000000"/>
                          <w:spacing w:val="-2"/>
                          <w:w w:val="105"/>
                          <w:sz w:val="17"/>
                        </w:rPr>
                        <w:t>cow,</w:t>
                      </w:r>
                      <w:r>
                        <w:rPr>
                          <w:color w:val="000000"/>
                          <w:spacing w:val="-6"/>
                          <w:w w:val="105"/>
                          <w:sz w:val="17"/>
                        </w:rPr>
                        <w:t> </w:t>
                      </w:r>
                      <w:r>
                        <w:rPr>
                          <w:color w:val="000000"/>
                          <w:spacing w:val="-2"/>
                          <w:w w:val="105"/>
                          <w:sz w:val="17"/>
                        </w:rPr>
                        <w:t>the</w:t>
                      </w:r>
                      <w:r>
                        <w:rPr>
                          <w:color w:val="000000"/>
                          <w:spacing w:val="-6"/>
                          <w:w w:val="105"/>
                          <w:sz w:val="17"/>
                        </w:rPr>
                        <w:t> </w:t>
                      </w:r>
                      <w:r>
                        <w:rPr>
                          <w:color w:val="000000"/>
                          <w:spacing w:val="-2"/>
                          <w:w w:val="105"/>
                          <w:sz w:val="17"/>
                        </w:rPr>
                        <w:t>highest</w:t>
                      </w:r>
                      <w:r>
                        <w:rPr>
                          <w:color w:val="000000"/>
                          <w:spacing w:val="-6"/>
                          <w:w w:val="105"/>
                          <w:sz w:val="17"/>
                        </w:rPr>
                        <w:t> </w:t>
                      </w:r>
                      <w:r>
                        <w:rPr>
                          <w:color w:val="000000"/>
                          <w:spacing w:val="-2"/>
                          <w:w w:val="105"/>
                          <w:sz w:val="17"/>
                        </w:rPr>
                        <w:t>level</w:t>
                      </w:r>
                      <w:r>
                        <w:rPr>
                          <w:color w:val="000000"/>
                          <w:spacing w:val="-6"/>
                          <w:w w:val="105"/>
                          <w:sz w:val="17"/>
                        </w:rPr>
                        <w:t> </w:t>
                      </w:r>
                      <w:r>
                        <w:rPr>
                          <w:color w:val="000000"/>
                          <w:spacing w:val="-2"/>
                          <w:w w:val="105"/>
                          <w:sz w:val="17"/>
                        </w:rPr>
                        <w:t>recorded</w:t>
                      </w:r>
                      <w:r>
                        <w:rPr>
                          <w:color w:val="000000"/>
                          <w:spacing w:val="-6"/>
                          <w:w w:val="105"/>
                          <w:sz w:val="17"/>
                        </w:rPr>
                        <w:t> </w:t>
                      </w:r>
                      <w:r>
                        <w:rPr>
                          <w:color w:val="000000"/>
                          <w:spacing w:val="-2"/>
                          <w:w w:val="105"/>
                          <w:sz w:val="17"/>
                        </w:rPr>
                        <w:t>in</w:t>
                      </w:r>
                      <w:r>
                        <w:rPr>
                          <w:color w:val="000000"/>
                          <w:spacing w:val="-6"/>
                          <w:w w:val="105"/>
                          <w:sz w:val="17"/>
                        </w:rPr>
                        <w:t> </w:t>
                      </w:r>
                      <w:r>
                        <w:rPr>
                          <w:color w:val="000000"/>
                          <w:spacing w:val="-2"/>
                          <w:w w:val="105"/>
                          <w:sz w:val="17"/>
                        </w:rPr>
                        <w:t>the</w:t>
                      </w:r>
                      <w:r>
                        <w:rPr>
                          <w:color w:val="000000"/>
                          <w:spacing w:val="-6"/>
                          <w:w w:val="105"/>
                          <w:sz w:val="17"/>
                        </w:rPr>
                        <w:t> </w:t>
                      </w:r>
                      <w:r>
                        <w:rPr>
                          <w:color w:val="000000"/>
                          <w:spacing w:val="-2"/>
                          <w:w w:val="105"/>
                          <w:sz w:val="17"/>
                        </w:rPr>
                        <w:t>past</w:t>
                      </w:r>
                      <w:r>
                        <w:rPr>
                          <w:color w:val="000000"/>
                          <w:spacing w:val="-6"/>
                          <w:w w:val="105"/>
                          <w:sz w:val="17"/>
                        </w:rPr>
                        <w:t> </w:t>
                      </w:r>
                      <w:r>
                        <w:rPr>
                          <w:color w:val="000000"/>
                          <w:spacing w:val="-2"/>
                          <w:w w:val="105"/>
                          <w:sz w:val="17"/>
                        </w:rPr>
                        <w:t>10</w:t>
                      </w:r>
                      <w:r>
                        <w:rPr>
                          <w:color w:val="000000"/>
                          <w:spacing w:val="-6"/>
                          <w:w w:val="105"/>
                          <w:sz w:val="17"/>
                        </w:rPr>
                        <w:t> </w:t>
                      </w:r>
                      <w:r>
                        <w:rPr>
                          <w:color w:val="000000"/>
                          <w:spacing w:val="-2"/>
                          <w:w w:val="105"/>
                          <w:sz w:val="17"/>
                        </w:rPr>
                        <w:t>years,</w:t>
                      </w:r>
                      <w:r>
                        <w:rPr>
                          <w:color w:val="000000"/>
                          <w:spacing w:val="-6"/>
                          <w:w w:val="105"/>
                          <w:sz w:val="17"/>
                        </w:rPr>
                        <w:t> </w:t>
                      </w:r>
                      <w:r>
                        <w:rPr>
                          <w:color w:val="000000"/>
                          <w:spacing w:val="-2"/>
                          <w:w w:val="105"/>
                          <w:sz w:val="17"/>
                        </w:rPr>
                        <w:t>providing</w:t>
                      </w:r>
                      <w:r>
                        <w:rPr>
                          <w:color w:val="000000"/>
                          <w:spacing w:val="-6"/>
                          <w:w w:val="105"/>
                          <w:sz w:val="17"/>
                        </w:rPr>
                        <w:t> </w:t>
                      </w:r>
                      <w:r>
                        <w:rPr>
                          <w:color w:val="000000"/>
                          <w:spacing w:val="-2"/>
                          <w:w w:val="105"/>
                          <w:sz w:val="17"/>
                        </w:rPr>
                        <w:t>farms</w:t>
                      </w:r>
                      <w:r>
                        <w:rPr>
                          <w:color w:val="000000"/>
                          <w:spacing w:val="-6"/>
                          <w:w w:val="105"/>
                          <w:sz w:val="17"/>
                        </w:rPr>
                        <w:t> </w:t>
                      </w:r>
                      <w:r>
                        <w:rPr>
                          <w:color w:val="000000"/>
                          <w:spacing w:val="-2"/>
                          <w:w w:val="105"/>
                          <w:sz w:val="17"/>
                        </w:rPr>
                        <w:t>with</w:t>
                      </w:r>
                      <w:r>
                        <w:rPr>
                          <w:color w:val="000000"/>
                          <w:spacing w:val="-6"/>
                          <w:w w:val="105"/>
                          <w:sz w:val="17"/>
                        </w:rPr>
                        <w:t> </w:t>
                      </w:r>
                      <w:r>
                        <w:rPr>
                          <w:color w:val="000000"/>
                          <w:spacing w:val="-2"/>
                          <w:w w:val="105"/>
                          <w:sz w:val="17"/>
                        </w:rPr>
                        <w:t>a</w:t>
                      </w:r>
                      <w:r>
                        <w:rPr>
                          <w:color w:val="000000"/>
                          <w:spacing w:val="-6"/>
                          <w:w w:val="105"/>
                          <w:sz w:val="17"/>
                        </w:rPr>
                        <w:t> </w:t>
                      </w:r>
                      <w:r>
                        <w:rPr>
                          <w:color w:val="000000"/>
                          <w:spacing w:val="-2"/>
                          <w:w w:val="105"/>
                          <w:sz w:val="17"/>
                        </w:rPr>
                        <w:t>strong</w:t>
                      </w:r>
                      <w:r>
                        <w:rPr>
                          <w:color w:val="000000"/>
                          <w:spacing w:val="-6"/>
                          <w:w w:val="105"/>
                          <w:sz w:val="17"/>
                        </w:rPr>
                        <w:t> </w:t>
                      </w:r>
                      <w:r>
                        <w:rPr>
                          <w:color w:val="000000"/>
                          <w:spacing w:val="-2"/>
                          <w:w w:val="105"/>
                          <w:sz w:val="17"/>
                        </w:rPr>
                        <w:t>feed</w:t>
                      </w:r>
                      <w:r>
                        <w:rPr>
                          <w:color w:val="000000"/>
                          <w:spacing w:val="-6"/>
                          <w:w w:val="105"/>
                          <w:sz w:val="17"/>
                        </w:rPr>
                        <w:t> </w:t>
                      </w:r>
                      <w:r>
                        <w:rPr>
                          <w:color w:val="000000"/>
                          <w:spacing w:val="-2"/>
                          <w:w w:val="105"/>
                          <w:sz w:val="17"/>
                        </w:rPr>
                        <w:t>reserve</w:t>
                      </w:r>
                      <w:r>
                        <w:rPr>
                          <w:color w:val="000000"/>
                          <w:spacing w:val="-6"/>
                          <w:w w:val="105"/>
                          <w:sz w:val="17"/>
                        </w:rPr>
                        <w:t> </w:t>
                      </w:r>
                      <w:r>
                        <w:rPr>
                          <w:color w:val="000000"/>
                          <w:spacing w:val="-2"/>
                          <w:w w:val="105"/>
                          <w:sz w:val="17"/>
                        </w:rPr>
                        <w:t>for</w:t>
                      </w:r>
                      <w:r>
                        <w:rPr>
                          <w:color w:val="000000"/>
                          <w:spacing w:val="-6"/>
                          <w:w w:val="105"/>
                          <w:sz w:val="17"/>
                        </w:rPr>
                        <w:t> </w:t>
                      </w:r>
                      <w:r>
                        <w:rPr>
                          <w:color w:val="000000"/>
                          <w:spacing w:val="-2"/>
                          <w:w w:val="105"/>
                          <w:sz w:val="17"/>
                        </w:rPr>
                        <w:t>2026-27.</w:t>
                      </w:r>
                    </w:p>
                  </w:txbxContent>
                </v:textbox>
                <v:fill type="solid"/>
              </v:shape>
            </w:pict>
          </mc:Fallback>
        </mc:AlternateContent>
      </w:r>
      <w:r>
        <w:rPr>
          <w:sz w:val="20"/>
        </w:rPr>
      </w:r>
    </w:p>
    <w:p>
      <w:pPr>
        <w:pStyle w:val="Heading6"/>
        <w:tabs>
          <w:tab w:pos="6066" w:val="left" w:leader="none"/>
        </w:tabs>
        <w:spacing w:before="266"/>
        <w:rPr>
          <w:b/>
        </w:rPr>
      </w:pPr>
      <w:r>
        <w:rPr>
          <w:b/>
          <w:spacing w:val="-2"/>
        </w:rPr>
        <w:t>Victoria</w:t>
      </w:r>
      <w:r>
        <w:rPr>
          <w:b/>
        </w:rPr>
        <w:tab/>
      </w:r>
      <w:r>
        <w:rPr>
          <w:b/>
          <w:spacing w:val="-4"/>
        </w:rPr>
        <w:t>South West Victoria</w:t>
      </w:r>
    </w:p>
    <w:p>
      <w:pPr>
        <w:pStyle w:val="BodyText"/>
        <w:spacing w:before="143"/>
        <w:rPr>
          <w:rFonts w:ascii="VIC SemiBold"/>
          <w:b/>
          <w:sz w:val="20"/>
        </w:rPr>
      </w:pPr>
    </w:p>
    <w:tbl>
      <w:tblPr>
        <w:tblW w:w="0" w:type="auto"/>
        <w:jc w:val="left"/>
        <w:tblInd w:w="2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1"/>
        <w:gridCol w:w="1754"/>
        <w:gridCol w:w="2603"/>
        <w:gridCol w:w="787"/>
        <w:gridCol w:w="2066"/>
      </w:tblGrid>
      <w:tr>
        <w:trPr>
          <w:trHeight w:val="207" w:hRule="atLeast"/>
        </w:trPr>
        <w:tc>
          <w:tcPr>
            <w:tcW w:w="901" w:type="dxa"/>
          </w:tcPr>
          <w:p>
            <w:pPr>
              <w:pStyle w:val="TableParagraph"/>
              <w:spacing w:line="187" w:lineRule="exact" w:before="12"/>
              <w:ind w:right="205"/>
              <w:jc w:val="right"/>
              <w:rPr>
                <w:sz w:val="16"/>
              </w:rPr>
            </w:pPr>
            <w:r>
              <w:rPr>
                <w:sz w:val="16"/>
              </w:rPr>
              <w:t>2024-</w:t>
            </w:r>
            <w:r>
              <w:rPr>
                <w:spacing w:val="-5"/>
                <w:sz w:val="16"/>
              </w:rPr>
              <w:t>25</w:t>
            </w:r>
          </w:p>
        </w:tc>
        <w:tc>
          <w:tcPr>
            <w:tcW w:w="1754" w:type="dxa"/>
          </w:tcPr>
          <w:p>
            <w:pPr>
              <w:pStyle w:val="TableParagraph"/>
              <w:spacing w:line="187" w:lineRule="exact" w:before="12"/>
              <w:ind w:left="205"/>
              <w:jc w:val="left"/>
              <w:rPr>
                <w:b/>
                <w:sz w:val="16"/>
              </w:rPr>
            </w:pPr>
            <w:r>
              <w:rPr>
                <w:b/>
                <w:sz w:val="16"/>
              </w:rPr>
              <w:t>2025-</w:t>
            </w:r>
            <w:r>
              <w:rPr>
                <w:b/>
                <w:spacing w:val="-5"/>
                <w:sz w:val="16"/>
              </w:rPr>
              <w:t>26</w:t>
            </w:r>
          </w:p>
        </w:tc>
        <w:tc>
          <w:tcPr>
            <w:tcW w:w="2603" w:type="dxa"/>
          </w:tcPr>
          <w:p>
            <w:pPr>
              <w:pStyle w:val="TableParagraph"/>
              <w:spacing w:line="188" w:lineRule="exact" w:before="0"/>
              <w:ind w:right="-44"/>
              <w:jc w:val="right"/>
              <w:rPr>
                <w:sz w:val="16"/>
              </w:rPr>
            </w:pPr>
            <w:r>
              <w:rPr>
                <w:spacing w:val="-10"/>
                <w:w w:val="105"/>
                <w:sz w:val="16"/>
              </w:rPr>
              <w:t>2</w:t>
            </w:r>
          </w:p>
        </w:tc>
        <w:tc>
          <w:tcPr>
            <w:tcW w:w="787" w:type="dxa"/>
          </w:tcPr>
          <w:p>
            <w:pPr>
              <w:pStyle w:val="TableParagraph"/>
              <w:spacing w:line="180" w:lineRule="exact" w:before="0"/>
              <w:ind w:right="204"/>
              <w:jc w:val="right"/>
              <w:rPr>
                <w:sz w:val="16"/>
              </w:rPr>
            </w:pPr>
            <w:r>
              <w:rPr>
                <w:sz w:val="16"/>
              </w:rPr>
              <w:t>024-</w:t>
            </w:r>
            <w:r>
              <w:rPr>
                <w:spacing w:val="-5"/>
                <w:sz w:val="16"/>
              </w:rPr>
              <w:t>25</w:t>
            </w:r>
          </w:p>
        </w:tc>
        <w:tc>
          <w:tcPr>
            <w:tcW w:w="2066" w:type="dxa"/>
          </w:tcPr>
          <w:p>
            <w:pPr>
              <w:pStyle w:val="TableParagraph"/>
              <w:spacing w:line="180" w:lineRule="exact" w:before="0"/>
              <w:ind w:left="206"/>
              <w:jc w:val="left"/>
              <w:rPr>
                <w:b/>
                <w:sz w:val="16"/>
              </w:rPr>
            </w:pPr>
            <w:r>
              <w:rPr>
                <w:b/>
                <w:sz w:val="16"/>
              </w:rPr>
              <w:t>2025-</w:t>
            </w:r>
            <w:r>
              <w:rPr>
                <w:b/>
                <w:spacing w:val="-5"/>
                <w:sz w:val="16"/>
              </w:rPr>
              <w:t>26</w:t>
            </w:r>
          </w:p>
        </w:tc>
      </w:tr>
      <w:tr>
        <w:trPr>
          <w:trHeight w:val="281" w:hRule="atLeast"/>
        </w:trPr>
        <w:tc>
          <w:tcPr>
            <w:tcW w:w="901" w:type="dxa"/>
            <w:shd w:val="clear" w:color="auto" w:fill="C8D5EE"/>
          </w:tcPr>
          <w:p>
            <w:pPr>
              <w:pStyle w:val="TableParagraph"/>
              <w:spacing w:line="240" w:lineRule="auto" w:before="51"/>
              <w:ind w:right="205"/>
              <w:jc w:val="right"/>
              <w:rPr>
                <w:sz w:val="16"/>
              </w:rPr>
            </w:pPr>
            <w:r>
              <w:rPr>
                <w:spacing w:val="-2"/>
                <w:w w:val="105"/>
                <w:sz w:val="16"/>
              </w:rPr>
              <w:t>$1.46</w:t>
            </w:r>
          </w:p>
        </w:tc>
        <w:tc>
          <w:tcPr>
            <w:tcW w:w="1754" w:type="dxa"/>
            <w:shd w:val="clear" w:color="auto" w:fill="3182C4"/>
          </w:tcPr>
          <w:p>
            <w:pPr>
              <w:pStyle w:val="TableParagraph"/>
              <w:spacing w:line="240" w:lineRule="auto" w:before="51"/>
              <w:ind w:left="205"/>
              <w:jc w:val="left"/>
              <w:rPr>
                <w:b/>
                <w:sz w:val="16"/>
              </w:rPr>
            </w:pPr>
            <w:r>
              <w:rPr>
                <w:b/>
                <w:color w:val="FFFFFF"/>
                <w:spacing w:val="-2"/>
                <w:w w:val="105"/>
                <w:sz w:val="16"/>
              </w:rPr>
              <w:t>$2.81</w:t>
            </w:r>
          </w:p>
        </w:tc>
        <w:tc>
          <w:tcPr>
            <w:tcW w:w="2603" w:type="dxa"/>
          </w:tcPr>
          <w:p>
            <w:pPr>
              <w:pStyle w:val="TableParagraph"/>
              <w:spacing w:line="240" w:lineRule="auto" w:before="0"/>
              <w:jc w:val="left"/>
              <w:rPr>
                <w:rFonts w:ascii="Times New Roman"/>
                <w:sz w:val="16"/>
              </w:rPr>
            </w:pPr>
          </w:p>
        </w:tc>
        <w:tc>
          <w:tcPr>
            <w:tcW w:w="787" w:type="dxa"/>
            <w:shd w:val="clear" w:color="auto" w:fill="E4EFD6"/>
          </w:tcPr>
          <w:p>
            <w:pPr>
              <w:pStyle w:val="TableParagraph"/>
              <w:spacing w:line="213" w:lineRule="exact" w:before="56"/>
              <w:ind w:right="206"/>
              <w:jc w:val="right"/>
              <w:rPr>
                <w:sz w:val="16"/>
              </w:rPr>
            </w:pPr>
            <w:r>
              <w:rPr>
                <w:spacing w:val="-2"/>
                <w:w w:val="105"/>
                <w:sz w:val="16"/>
              </w:rPr>
              <w:t>$1.26</w:t>
            </w:r>
          </w:p>
        </w:tc>
        <w:tc>
          <w:tcPr>
            <w:tcW w:w="2066" w:type="dxa"/>
            <w:shd w:val="clear" w:color="auto" w:fill="88BF47"/>
          </w:tcPr>
          <w:p>
            <w:pPr>
              <w:pStyle w:val="TableParagraph"/>
              <w:spacing w:line="213" w:lineRule="exact" w:before="56"/>
              <w:ind w:left="205"/>
              <w:jc w:val="left"/>
              <w:rPr>
                <w:b/>
                <w:sz w:val="16"/>
              </w:rPr>
            </w:pPr>
            <w:r>
              <w:rPr>
                <w:b/>
                <w:color w:val="FFFFFF"/>
                <w:spacing w:val="-4"/>
                <w:w w:val="105"/>
                <w:sz w:val="16"/>
              </w:rPr>
              <w:t>$3.31</w:t>
            </w:r>
          </w:p>
        </w:tc>
      </w:tr>
    </w:tbl>
    <w:p>
      <w:pPr>
        <w:pStyle w:val="TableParagraph"/>
        <w:spacing w:after="0" w:line="213" w:lineRule="exact"/>
        <w:jc w:val="left"/>
        <w:rPr>
          <w:b/>
          <w:sz w:val="16"/>
        </w:rPr>
        <w:sectPr>
          <w:headerReference w:type="default" r:id="rId66"/>
          <w:footerReference w:type="default" r:id="rId67"/>
          <w:footerReference w:type="even" r:id="rId68"/>
          <w:pgSz w:w="11910" w:h="16840"/>
          <w:pgMar w:header="1265" w:footer="287" w:top="1720" w:bottom="480" w:left="141" w:right="0"/>
          <w:pgNumType w:start="3"/>
        </w:sectPr>
      </w:pPr>
    </w:p>
    <w:p>
      <w:pPr>
        <w:spacing w:before="19"/>
        <w:ind w:left="1756" w:right="0" w:firstLine="0"/>
        <w:jc w:val="center"/>
        <w:rPr>
          <w:sz w:val="14"/>
        </w:rPr>
      </w:pPr>
      <w:r>
        <w:rPr>
          <w:sz w:val="14"/>
        </w:rPr>
        <mc:AlternateContent>
          <mc:Choice Requires="wps">
            <w:drawing>
              <wp:anchor distT="0" distB="0" distL="0" distR="0" allowOverlap="1" layoutInCell="1" locked="0" behindDoc="0" simplePos="0" relativeHeight="15741952">
                <wp:simplePos x="0" y="0"/>
                <wp:positionH relativeFrom="page">
                  <wp:posOffset>1905063</wp:posOffset>
                </wp:positionH>
                <wp:positionV relativeFrom="paragraph">
                  <wp:posOffset>160099</wp:posOffset>
                </wp:positionV>
                <wp:extent cx="121285" cy="185420"/>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121285" cy="185420"/>
                        </a:xfrm>
                        <a:custGeom>
                          <a:avLst/>
                          <a:gdLst/>
                          <a:ahLst/>
                          <a:cxnLst/>
                          <a:rect l="l" t="t" r="r" b="b"/>
                          <a:pathLst>
                            <a:path w="121285" h="185420">
                              <a:moveTo>
                                <a:pt x="120942" y="0"/>
                              </a:moveTo>
                              <a:lnTo>
                                <a:pt x="0" y="0"/>
                              </a:lnTo>
                              <a:lnTo>
                                <a:pt x="0" y="185293"/>
                              </a:lnTo>
                              <a:lnTo>
                                <a:pt x="120942" y="185293"/>
                              </a:lnTo>
                              <a:lnTo>
                                <a:pt x="120942" y="0"/>
                              </a:lnTo>
                              <a:close/>
                            </a:path>
                          </a:pathLst>
                        </a:custGeom>
                        <a:solidFill>
                          <a:srgbClr val="C8D5EE"/>
                        </a:solidFill>
                      </wps:spPr>
                      <wps:bodyPr wrap="square" lIns="0" tIns="0" rIns="0" bIns="0" rtlCol="0">
                        <a:prstTxWarp prst="textNoShape">
                          <a:avLst/>
                        </a:prstTxWarp>
                        <a:noAutofit/>
                      </wps:bodyPr>
                    </wps:wsp>
                  </a:graphicData>
                </a:graphic>
              </wp:anchor>
            </w:drawing>
          </mc:Choice>
          <mc:Fallback>
            <w:pict>
              <v:rect style="position:absolute;margin-left:150.005005pt;margin-top:12.60626pt;width:9.523pt;height:14.59pt;mso-position-horizontal-relative:page;mso-position-vertical-relative:paragraph;z-index:15741952" id="docshape156" filled="true" fillcolor="#c8d5ee" stroked="false">
                <v:fill type="solid"/>
                <w10:wrap type="none"/>
              </v:rect>
            </w:pict>
          </mc:Fallback>
        </mc:AlternateContent>
      </w:r>
      <w:r>
        <w:rPr>
          <w:sz w:val="14"/>
        </w:rPr>
        <mc:AlternateContent>
          <mc:Choice Requires="wps">
            <w:drawing>
              <wp:anchor distT="0" distB="0" distL="0" distR="0" allowOverlap="1" layoutInCell="1" locked="0" behindDoc="0" simplePos="0" relativeHeight="15746560">
                <wp:simplePos x="0" y="0"/>
                <wp:positionH relativeFrom="page">
                  <wp:posOffset>2028329</wp:posOffset>
                </wp:positionH>
                <wp:positionV relativeFrom="paragraph">
                  <wp:posOffset>160099</wp:posOffset>
                </wp:positionV>
                <wp:extent cx="721360" cy="18542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721360" cy="185420"/>
                        </a:xfrm>
                        <a:prstGeom prst="rect">
                          <a:avLst/>
                        </a:prstGeom>
                        <a:solidFill>
                          <a:srgbClr val="3182C4"/>
                        </a:solidFill>
                      </wps:spPr>
                      <wps:txbx>
                        <w:txbxContent>
                          <w:p>
                            <w:pPr>
                              <w:spacing w:before="46"/>
                              <w:ind w:left="205" w:right="0" w:firstLine="0"/>
                              <w:jc w:val="left"/>
                              <w:rPr>
                                <w:b/>
                                <w:color w:val="000000"/>
                                <w:sz w:val="16"/>
                              </w:rPr>
                            </w:pPr>
                            <w:r>
                              <w:rPr>
                                <w:b/>
                                <w:color w:val="FFFFFF"/>
                                <w:spacing w:val="-2"/>
                                <w:w w:val="105"/>
                                <w:sz w:val="16"/>
                              </w:rPr>
                              <w:t>$1.82</w:t>
                            </w:r>
                          </w:p>
                        </w:txbxContent>
                      </wps:txbx>
                      <wps:bodyPr wrap="square" lIns="0" tIns="0" rIns="0" bIns="0" rtlCol="0">
                        <a:noAutofit/>
                      </wps:bodyPr>
                    </wps:wsp>
                  </a:graphicData>
                </a:graphic>
              </wp:anchor>
            </w:drawing>
          </mc:Choice>
          <mc:Fallback>
            <w:pict>
              <v:shape style="position:absolute;margin-left:159.710999pt;margin-top:12.60626pt;width:56.8pt;height:14.6pt;mso-position-horizontal-relative:page;mso-position-vertical-relative:paragraph;z-index:15746560" type="#_x0000_t202" id="docshape157" filled="true" fillcolor="#3182c4" stroked="false">
                <v:textbox inset="0,0,0,0">
                  <w:txbxContent>
                    <w:p>
                      <w:pPr>
                        <w:spacing w:before="46"/>
                        <w:ind w:left="205" w:right="0" w:firstLine="0"/>
                        <w:jc w:val="left"/>
                        <w:rPr>
                          <w:b/>
                          <w:color w:val="000000"/>
                          <w:sz w:val="16"/>
                        </w:rPr>
                      </w:pPr>
                      <w:r>
                        <w:rPr>
                          <w:b/>
                          <w:color w:val="FFFFFF"/>
                          <w:spacing w:val="-2"/>
                          <w:w w:val="105"/>
                          <w:sz w:val="16"/>
                        </w:rPr>
                        <w:t>$1.82</w:t>
                      </w:r>
                    </w:p>
                  </w:txbxContent>
                </v:textbox>
                <v:fill type="solid"/>
                <w10:wrap type="none"/>
              </v:shape>
            </w:pict>
          </mc:Fallback>
        </mc:AlternateContent>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p>
    <w:p>
      <w:pPr>
        <w:spacing w:before="90"/>
        <w:ind w:left="957" w:right="0" w:firstLine="0"/>
        <w:jc w:val="center"/>
        <w:rPr>
          <w:sz w:val="16"/>
        </w:rPr>
      </w:pPr>
      <w:r>
        <w:rPr>
          <w:spacing w:val="-2"/>
          <w:w w:val="105"/>
          <w:sz w:val="16"/>
        </w:rPr>
        <w:t>$0.47</w:t>
      </w:r>
    </w:p>
    <w:p>
      <w:pPr>
        <w:spacing w:before="21"/>
        <w:ind w:left="1756" w:right="0" w:firstLine="0"/>
        <w:jc w:val="center"/>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spacing w:before="5"/>
        <w:ind w:left="825" w:right="1373" w:firstLine="0"/>
        <w:jc w:val="center"/>
        <w:rPr>
          <w:sz w:val="14"/>
        </w:rPr>
      </w:pPr>
      <w:r>
        <w:rPr/>
        <w:br w:type="column"/>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p>
    <w:p>
      <w:pPr>
        <w:spacing w:before="90"/>
        <w:ind w:left="0" w:right="1373" w:firstLine="0"/>
        <w:jc w:val="center"/>
        <w:rPr>
          <w:sz w:val="16"/>
        </w:rPr>
      </w:pPr>
      <w:r>
        <w:rPr>
          <w:sz w:val="16"/>
        </w:rPr>
        <mc:AlternateContent>
          <mc:Choice Requires="wps">
            <w:drawing>
              <wp:anchor distT="0" distB="0" distL="0" distR="0" allowOverlap="1" layoutInCell="1" locked="0" behindDoc="0" simplePos="0" relativeHeight="15742976">
                <wp:simplePos x="0" y="0"/>
                <wp:positionH relativeFrom="page">
                  <wp:posOffset>5172062</wp:posOffset>
                </wp:positionH>
                <wp:positionV relativeFrom="paragraph">
                  <wp:posOffset>21682</wp:posOffset>
                </wp:positionV>
                <wp:extent cx="1064260" cy="18415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1064260" cy="184150"/>
                          <a:chExt cx="1064260" cy="184150"/>
                        </a:xfrm>
                      </wpg:grpSpPr>
                      <wps:wsp>
                        <wps:cNvPr id="161" name="Graphic 161"/>
                        <wps:cNvSpPr/>
                        <wps:spPr>
                          <a:xfrm>
                            <a:off x="0" y="0"/>
                            <a:ext cx="121285" cy="184150"/>
                          </a:xfrm>
                          <a:custGeom>
                            <a:avLst/>
                            <a:gdLst/>
                            <a:ahLst/>
                            <a:cxnLst/>
                            <a:rect l="l" t="t" r="r" b="b"/>
                            <a:pathLst>
                              <a:path w="121285" h="184150">
                                <a:moveTo>
                                  <a:pt x="120942" y="0"/>
                                </a:moveTo>
                                <a:lnTo>
                                  <a:pt x="0" y="0"/>
                                </a:lnTo>
                                <a:lnTo>
                                  <a:pt x="0" y="183578"/>
                                </a:lnTo>
                                <a:lnTo>
                                  <a:pt x="120942" y="183578"/>
                                </a:lnTo>
                                <a:lnTo>
                                  <a:pt x="120942" y="0"/>
                                </a:lnTo>
                                <a:close/>
                              </a:path>
                            </a:pathLst>
                          </a:custGeom>
                          <a:solidFill>
                            <a:srgbClr val="E4EFD6"/>
                          </a:solidFill>
                        </wps:spPr>
                        <wps:bodyPr wrap="square" lIns="0" tIns="0" rIns="0" bIns="0" rtlCol="0">
                          <a:prstTxWarp prst="textNoShape">
                            <a:avLst/>
                          </a:prstTxWarp>
                          <a:noAutofit/>
                        </wps:bodyPr>
                      </wps:wsp>
                      <wps:wsp>
                        <wps:cNvPr id="162" name="Textbox 162"/>
                        <wps:cNvSpPr txBox="1"/>
                        <wps:spPr>
                          <a:xfrm>
                            <a:off x="120942" y="0"/>
                            <a:ext cx="942975" cy="184150"/>
                          </a:xfrm>
                          <a:prstGeom prst="rect">
                            <a:avLst/>
                          </a:prstGeom>
                          <a:solidFill>
                            <a:srgbClr val="88BF47"/>
                          </a:solidFill>
                        </wps:spPr>
                        <wps:txbx>
                          <w:txbxContent>
                            <w:p>
                              <w:pPr>
                                <w:spacing w:before="56"/>
                                <w:ind w:left="209" w:right="0" w:firstLine="0"/>
                                <w:jc w:val="left"/>
                                <w:rPr>
                                  <w:b/>
                                  <w:color w:val="000000"/>
                                  <w:sz w:val="16"/>
                                </w:rPr>
                              </w:pPr>
                              <w:r>
                                <w:rPr>
                                  <w:b/>
                                  <w:color w:val="FFFFFF"/>
                                  <w:spacing w:val="-4"/>
                                  <w:w w:val="105"/>
                                  <w:sz w:val="16"/>
                                </w:rPr>
                                <w:t>$2.38</w:t>
                              </w:r>
                            </w:p>
                          </w:txbxContent>
                        </wps:txbx>
                        <wps:bodyPr wrap="square" lIns="0" tIns="0" rIns="0" bIns="0" rtlCol="0">
                          <a:noAutofit/>
                        </wps:bodyPr>
                      </wps:wsp>
                    </wpg:wgp>
                  </a:graphicData>
                </a:graphic>
              </wp:anchor>
            </w:drawing>
          </mc:Choice>
          <mc:Fallback>
            <w:pict>
              <v:group style="position:absolute;margin-left:407.248993pt;margin-top:1.70726pt;width:83.8pt;height:14.5pt;mso-position-horizontal-relative:page;mso-position-vertical-relative:paragraph;z-index:15742976" id="docshapegroup158" coordorigin="8145,34" coordsize="1676,290">
                <v:rect style="position:absolute;left:8144;top:34;width:191;height:290" id="docshape159" filled="true" fillcolor="#e4efd6" stroked="false">
                  <v:fill type="solid"/>
                </v:rect>
                <v:shape style="position:absolute;left:8335;top:34;width:1485;height:290" type="#_x0000_t202" id="docshape160" filled="true" fillcolor="#88bf47" stroked="false">
                  <v:textbox inset="0,0,0,0">
                    <w:txbxContent>
                      <w:p>
                        <w:pPr>
                          <w:spacing w:before="56"/>
                          <w:ind w:left="209" w:right="0" w:firstLine="0"/>
                          <w:jc w:val="left"/>
                          <w:rPr>
                            <w:b/>
                            <w:color w:val="000000"/>
                            <w:sz w:val="16"/>
                          </w:rPr>
                        </w:pPr>
                        <w:r>
                          <w:rPr>
                            <w:b/>
                            <w:color w:val="FFFFFF"/>
                            <w:spacing w:val="-4"/>
                            <w:w w:val="105"/>
                            <w:sz w:val="16"/>
                          </w:rPr>
                          <w:t>$2.38</w:t>
                        </w:r>
                      </w:p>
                    </w:txbxContent>
                  </v:textbox>
                  <v:fill type="solid"/>
                  <w10:wrap type="none"/>
                </v:shape>
                <w10:wrap type="none"/>
              </v:group>
            </w:pict>
          </mc:Fallback>
        </mc:AlternateContent>
      </w:r>
      <w:r>
        <w:rPr>
          <w:spacing w:val="-4"/>
          <w:w w:val="105"/>
          <w:sz w:val="16"/>
        </w:rPr>
        <w:t>$0.30</w:t>
      </w:r>
    </w:p>
    <w:p>
      <w:pPr>
        <w:spacing w:before="21"/>
        <w:ind w:left="825" w:right="1373" w:firstLine="0"/>
        <w:jc w:val="center"/>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spacing w:after="0"/>
        <w:jc w:val="center"/>
        <w:rPr>
          <w:sz w:val="14"/>
        </w:rPr>
        <w:sectPr>
          <w:type w:val="continuous"/>
          <w:pgSz w:w="11910" w:h="16840"/>
          <w:pgMar w:header="1265" w:footer="287" w:top="0" w:bottom="0" w:left="141" w:right="0"/>
          <w:cols w:num="2" w:equalWidth="0">
            <w:col w:w="4313" w:space="832"/>
            <w:col w:w="6624"/>
          </w:cols>
        </w:sectPr>
      </w:pPr>
    </w:p>
    <w:p>
      <w:pPr>
        <w:spacing w:line="240" w:lineRule="auto"/>
        <w:ind w:left="7583" w:right="0" w:firstLine="0"/>
        <w:rPr>
          <w:sz w:val="20"/>
        </w:rPr>
      </w:pPr>
      <w:r>
        <w:rPr>
          <w:sz w:val="20"/>
        </w:rPr>
        <mc:AlternateContent>
          <mc:Choice Requires="wps">
            <w:drawing>
              <wp:inline distT="0" distB="0" distL="0" distR="0">
                <wp:extent cx="1279525" cy="184150"/>
                <wp:effectExtent l="0" t="0" r="0" b="6350"/>
                <wp:docPr id="163" name="Group 163"/>
                <wp:cNvGraphicFramePr>
                  <a:graphicFrameLocks/>
                </wp:cNvGraphicFramePr>
                <a:graphic>
                  <a:graphicData uri="http://schemas.microsoft.com/office/word/2010/wordprocessingGroup">
                    <wpg:wgp>
                      <wpg:cNvPr id="163" name="Group 163"/>
                      <wpg:cNvGrpSpPr/>
                      <wpg:grpSpPr>
                        <a:xfrm>
                          <a:off x="0" y="0"/>
                          <a:ext cx="1279525" cy="184150"/>
                          <a:chExt cx="1279525" cy="184150"/>
                        </a:xfrm>
                      </wpg:grpSpPr>
                      <wps:wsp>
                        <wps:cNvPr id="164" name="Textbox 164"/>
                        <wps:cNvSpPr txBox="1"/>
                        <wps:spPr>
                          <a:xfrm>
                            <a:off x="387692" y="0"/>
                            <a:ext cx="892175" cy="184150"/>
                          </a:xfrm>
                          <a:prstGeom prst="rect">
                            <a:avLst/>
                          </a:prstGeom>
                          <a:solidFill>
                            <a:srgbClr val="88BF47"/>
                          </a:solidFill>
                        </wps:spPr>
                        <wps:txbx>
                          <w:txbxContent>
                            <w:p>
                              <w:pPr>
                                <w:spacing w:before="58"/>
                                <w:ind w:left="209" w:right="0" w:firstLine="0"/>
                                <w:jc w:val="left"/>
                                <w:rPr>
                                  <w:b/>
                                  <w:color w:val="000000"/>
                                  <w:sz w:val="16"/>
                                </w:rPr>
                              </w:pPr>
                              <w:r>
                                <w:rPr>
                                  <w:b/>
                                  <w:color w:val="FFFFFF"/>
                                  <w:spacing w:val="-4"/>
                                  <w:w w:val="105"/>
                                  <w:sz w:val="16"/>
                                </w:rPr>
                                <w:t>6.8%</w:t>
                              </w:r>
                            </w:p>
                          </w:txbxContent>
                        </wps:txbx>
                        <wps:bodyPr wrap="square" lIns="0" tIns="0" rIns="0" bIns="0" rtlCol="0">
                          <a:noAutofit/>
                        </wps:bodyPr>
                      </wps:wsp>
                      <wps:wsp>
                        <wps:cNvPr id="165" name="Textbox 165"/>
                        <wps:cNvSpPr txBox="1"/>
                        <wps:spPr>
                          <a:xfrm>
                            <a:off x="0" y="0"/>
                            <a:ext cx="387985" cy="184150"/>
                          </a:xfrm>
                          <a:prstGeom prst="rect">
                            <a:avLst/>
                          </a:prstGeom>
                          <a:solidFill>
                            <a:srgbClr val="E4EFD6"/>
                          </a:solidFill>
                        </wps:spPr>
                        <wps:txbx>
                          <w:txbxContent>
                            <w:p>
                              <w:pPr>
                                <w:spacing w:before="58"/>
                                <w:ind w:left="53" w:right="0" w:firstLine="0"/>
                                <w:jc w:val="left"/>
                                <w:rPr>
                                  <w:color w:val="000000"/>
                                  <w:sz w:val="16"/>
                                </w:rPr>
                              </w:pPr>
                              <w:r>
                                <w:rPr>
                                  <w:color w:val="000000"/>
                                  <w:spacing w:val="-4"/>
                                  <w:w w:val="105"/>
                                  <w:sz w:val="16"/>
                                </w:rPr>
                                <w:t>2.5%</w:t>
                              </w:r>
                            </w:p>
                          </w:txbxContent>
                        </wps:txbx>
                        <wps:bodyPr wrap="square" lIns="0" tIns="0" rIns="0" bIns="0" rtlCol="0">
                          <a:noAutofit/>
                        </wps:bodyPr>
                      </wps:wsp>
                    </wpg:wgp>
                  </a:graphicData>
                </a:graphic>
              </wp:inline>
            </w:drawing>
          </mc:Choice>
          <mc:Fallback>
            <w:pict>
              <v:group style="width:100.75pt;height:14.5pt;mso-position-horizontal-relative:char;mso-position-vertical-relative:line" id="docshapegroup161" coordorigin="0,0" coordsize="2015,290">
                <v:shape style="position:absolute;left:610;top:0;width:1405;height:290" type="#_x0000_t202" id="docshape162" filled="true" fillcolor="#88bf47" stroked="false">
                  <v:textbox inset="0,0,0,0">
                    <w:txbxContent>
                      <w:p>
                        <w:pPr>
                          <w:spacing w:before="58"/>
                          <w:ind w:left="209" w:right="0" w:firstLine="0"/>
                          <w:jc w:val="left"/>
                          <w:rPr>
                            <w:b/>
                            <w:color w:val="000000"/>
                            <w:sz w:val="16"/>
                          </w:rPr>
                        </w:pPr>
                        <w:r>
                          <w:rPr>
                            <w:b/>
                            <w:color w:val="FFFFFF"/>
                            <w:spacing w:val="-4"/>
                            <w:w w:val="105"/>
                            <w:sz w:val="16"/>
                          </w:rPr>
                          <w:t>6.8%</w:t>
                        </w:r>
                      </w:p>
                    </w:txbxContent>
                  </v:textbox>
                  <v:fill type="solid"/>
                  <w10:wrap type="none"/>
                </v:shape>
                <v:shape style="position:absolute;left:0;top:0;width:611;height:290" type="#_x0000_t202" id="docshape163" filled="true" fillcolor="#e4efd6" stroked="false">
                  <v:textbox inset="0,0,0,0">
                    <w:txbxContent>
                      <w:p>
                        <w:pPr>
                          <w:spacing w:before="58"/>
                          <w:ind w:left="53" w:right="0" w:firstLine="0"/>
                          <w:jc w:val="left"/>
                          <w:rPr>
                            <w:color w:val="000000"/>
                            <w:sz w:val="16"/>
                          </w:rPr>
                        </w:pPr>
                        <w:r>
                          <w:rPr>
                            <w:color w:val="000000"/>
                            <w:spacing w:val="-4"/>
                            <w:w w:val="105"/>
                            <w:sz w:val="16"/>
                          </w:rPr>
                          <w:t>2.5%</w:t>
                        </w:r>
                      </w:p>
                    </w:txbxContent>
                  </v:textbox>
                  <v:fill type="solid"/>
                  <w10:wrap type="none"/>
                </v:shape>
              </v:group>
            </w:pict>
          </mc:Fallback>
        </mc:AlternateContent>
      </w:r>
      <w:r>
        <w:rPr>
          <w:sz w:val="20"/>
        </w:rPr>
      </w:r>
    </w:p>
    <w:p>
      <w:pPr>
        <w:spacing w:after="0" w:line="240" w:lineRule="auto"/>
        <w:rPr>
          <w:sz w:val="20"/>
        </w:rPr>
        <w:sectPr>
          <w:type w:val="continuous"/>
          <w:pgSz w:w="11910" w:h="16840"/>
          <w:pgMar w:header="1265" w:footer="287" w:top="0" w:bottom="0" w:left="141" w:right="0"/>
        </w:sectPr>
      </w:pPr>
    </w:p>
    <w:p>
      <w:pPr>
        <w:spacing w:before="27"/>
        <w:ind w:left="705" w:right="152" w:firstLine="0"/>
        <w:jc w:val="center"/>
        <w:rPr>
          <w:sz w:val="14"/>
        </w:rPr>
      </w:pPr>
      <w:r>
        <w:rPr>
          <w:sz w:val="14"/>
        </w:rPr>
        <mc:AlternateContent>
          <mc:Choice Requires="wps">
            <w:drawing>
              <wp:anchor distT="0" distB="0" distL="0" distR="0" allowOverlap="1" layoutInCell="1" locked="0" behindDoc="0" simplePos="0" relativeHeight="15746048">
                <wp:simplePos x="0" y="0"/>
                <wp:positionH relativeFrom="page">
                  <wp:posOffset>1549730</wp:posOffset>
                </wp:positionH>
                <wp:positionV relativeFrom="paragraph">
                  <wp:posOffset>-159267</wp:posOffset>
                </wp:positionV>
                <wp:extent cx="1329690" cy="18542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1329690" cy="185420"/>
                          <a:chExt cx="1329690" cy="185420"/>
                        </a:xfrm>
                      </wpg:grpSpPr>
                      <wps:wsp>
                        <wps:cNvPr id="167" name="Textbox 167"/>
                        <wps:cNvSpPr txBox="1"/>
                        <wps:spPr>
                          <a:xfrm>
                            <a:off x="476935" y="0"/>
                            <a:ext cx="852805" cy="185420"/>
                          </a:xfrm>
                          <a:prstGeom prst="rect">
                            <a:avLst/>
                          </a:prstGeom>
                          <a:solidFill>
                            <a:srgbClr val="3182C4"/>
                          </a:solidFill>
                        </wps:spPr>
                        <wps:txbx>
                          <w:txbxContent>
                            <w:p>
                              <w:pPr>
                                <w:spacing w:before="41"/>
                                <w:ind w:left="208" w:right="0" w:firstLine="0"/>
                                <w:jc w:val="left"/>
                                <w:rPr>
                                  <w:b/>
                                  <w:color w:val="000000"/>
                                  <w:sz w:val="16"/>
                                </w:rPr>
                              </w:pPr>
                              <w:r>
                                <w:rPr>
                                  <w:b/>
                                  <w:color w:val="FFFFFF"/>
                                  <w:spacing w:val="-4"/>
                                  <w:w w:val="105"/>
                                  <w:sz w:val="16"/>
                                </w:rPr>
                                <w:t>6.5%</w:t>
                              </w:r>
                            </w:p>
                          </w:txbxContent>
                        </wps:txbx>
                        <wps:bodyPr wrap="square" lIns="0" tIns="0" rIns="0" bIns="0" rtlCol="0">
                          <a:noAutofit/>
                        </wps:bodyPr>
                      </wps:wsp>
                      <wps:wsp>
                        <wps:cNvPr id="168" name="Textbox 168"/>
                        <wps:cNvSpPr txBox="1"/>
                        <wps:spPr>
                          <a:xfrm>
                            <a:off x="0" y="0"/>
                            <a:ext cx="477520" cy="185420"/>
                          </a:xfrm>
                          <a:prstGeom prst="rect">
                            <a:avLst/>
                          </a:prstGeom>
                          <a:solidFill>
                            <a:srgbClr val="C8D5EE"/>
                          </a:solidFill>
                        </wps:spPr>
                        <wps:txbx>
                          <w:txbxContent>
                            <w:p>
                              <w:pPr>
                                <w:spacing w:before="41"/>
                                <w:ind w:left="192" w:right="0" w:firstLine="0"/>
                                <w:jc w:val="left"/>
                                <w:rPr>
                                  <w:color w:val="000000"/>
                                  <w:sz w:val="16"/>
                                </w:rPr>
                              </w:pPr>
                              <w:r>
                                <w:rPr>
                                  <w:color w:val="000000"/>
                                  <w:spacing w:val="-4"/>
                                  <w:w w:val="105"/>
                                  <w:sz w:val="16"/>
                                </w:rPr>
                                <w:t>3.7%</w:t>
                              </w:r>
                            </w:p>
                          </w:txbxContent>
                        </wps:txbx>
                        <wps:bodyPr wrap="square" lIns="0" tIns="0" rIns="0" bIns="0" rtlCol="0">
                          <a:noAutofit/>
                        </wps:bodyPr>
                      </wps:wsp>
                    </wpg:wgp>
                  </a:graphicData>
                </a:graphic>
              </wp:anchor>
            </w:drawing>
          </mc:Choice>
          <mc:Fallback>
            <w:pict>
              <v:group style="position:absolute;margin-left:122.026001pt;margin-top:-12.54074pt;width:104.7pt;height:14.6pt;mso-position-horizontal-relative:page;mso-position-vertical-relative:paragraph;z-index:15746048" id="docshapegroup164" coordorigin="2441,-251" coordsize="2094,292">
                <v:shape style="position:absolute;left:3191;top:-251;width:1343;height:292" type="#_x0000_t202" id="docshape165" filled="true" fillcolor="#3182c4" stroked="false">
                  <v:textbox inset="0,0,0,0">
                    <w:txbxContent>
                      <w:p>
                        <w:pPr>
                          <w:spacing w:before="41"/>
                          <w:ind w:left="208" w:right="0" w:firstLine="0"/>
                          <w:jc w:val="left"/>
                          <w:rPr>
                            <w:b/>
                            <w:color w:val="000000"/>
                            <w:sz w:val="16"/>
                          </w:rPr>
                        </w:pPr>
                        <w:r>
                          <w:rPr>
                            <w:b/>
                            <w:color w:val="FFFFFF"/>
                            <w:spacing w:val="-4"/>
                            <w:w w:val="105"/>
                            <w:sz w:val="16"/>
                          </w:rPr>
                          <w:t>6.5%</w:t>
                        </w:r>
                      </w:p>
                    </w:txbxContent>
                  </v:textbox>
                  <v:fill type="solid"/>
                  <w10:wrap type="none"/>
                </v:shape>
                <v:shape style="position:absolute;left:2440;top:-251;width:752;height:292" type="#_x0000_t202" id="docshape166" filled="true" fillcolor="#c8d5ee" stroked="false">
                  <v:textbox inset="0,0,0,0">
                    <w:txbxContent>
                      <w:p>
                        <w:pPr>
                          <w:spacing w:before="41"/>
                          <w:ind w:left="192" w:right="0" w:firstLine="0"/>
                          <w:jc w:val="left"/>
                          <w:rPr>
                            <w:color w:val="000000"/>
                            <w:sz w:val="16"/>
                          </w:rPr>
                        </w:pPr>
                        <w:r>
                          <w:rPr>
                            <w:color w:val="000000"/>
                            <w:spacing w:val="-4"/>
                            <w:w w:val="105"/>
                            <w:sz w:val="16"/>
                          </w:rPr>
                          <w:t>3.7%</w:t>
                        </w:r>
                      </w:p>
                    </w:txbxContent>
                  </v:textbox>
                  <v:fill type="solid"/>
                  <w10:wrap type="none"/>
                </v:shape>
                <w10:wrap type="none"/>
              </v:group>
            </w:pict>
          </mc:Fallback>
        </mc:AlternateContent>
      </w: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spacing w:before="91"/>
        <w:ind w:left="553" w:right="705" w:firstLine="0"/>
        <w:jc w:val="center"/>
        <w:rPr>
          <w:sz w:val="16"/>
        </w:rPr>
      </w:pPr>
      <w:r>
        <w:rPr>
          <w:sz w:val="16"/>
        </w:rPr>
        <mc:AlternateContent>
          <mc:Choice Requires="wps">
            <w:drawing>
              <wp:anchor distT="0" distB="0" distL="0" distR="0" allowOverlap="1" layoutInCell="1" locked="0" behindDoc="0" simplePos="0" relativeHeight="15742464">
                <wp:simplePos x="0" y="0"/>
                <wp:positionH relativeFrom="page">
                  <wp:posOffset>1905063</wp:posOffset>
                </wp:positionH>
                <wp:positionV relativeFrom="paragraph">
                  <wp:posOffset>34458</wp:posOffset>
                </wp:positionV>
                <wp:extent cx="1196975" cy="18542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1196975" cy="185420"/>
                          <a:chExt cx="1196975" cy="185420"/>
                        </a:xfrm>
                      </wpg:grpSpPr>
                      <wps:wsp>
                        <wps:cNvPr id="170" name="Graphic 170"/>
                        <wps:cNvSpPr/>
                        <wps:spPr>
                          <a:xfrm>
                            <a:off x="0" y="0"/>
                            <a:ext cx="121920" cy="185420"/>
                          </a:xfrm>
                          <a:custGeom>
                            <a:avLst/>
                            <a:gdLst/>
                            <a:ahLst/>
                            <a:cxnLst/>
                            <a:rect l="l" t="t" r="r" b="b"/>
                            <a:pathLst>
                              <a:path w="121920" h="185420">
                                <a:moveTo>
                                  <a:pt x="0" y="185292"/>
                                </a:moveTo>
                                <a:lnTo>
                                  <a:pt x="121602" y="185292"/>
                                </a:lnTo>
                                <a:lnTo>
                                  <a:pt x="121602" y="0"/>
                                </a:lnTo>
                                <a:lnTo>
                                  <a:pt x="0" y="0"/>
                                </a:lnTo>
                                <a:lnTo>
                                  <a:pt x="0" y="185292"/>
                                </a:lnTo>
                                <a:close/>
                              </a:path>
                            </a:pathLst>
                          </a:custGeom>
                          <a:solidFill>
                            <a:srgbClr val="C8D5EE"/>
                          </a:solidFill>
                        </wps:spPr>
                        <wps:bodyPr wrap="square" lIns="0" tIns="0" rIns="0" bIns="0" rtlCol="0">
                          <a:prstTxWarp prst="textNoShape">
                            <a:avLst/>
                          </a:prstTxWarp>
                          <a:noAutofit/>
                        </wps:bodyPr>
                      </wps:wsp>
                      <wps:wsp>
                        <wps:cNvPr id="171" name="Textbox 171"/>
                        <wps:cNvSpPr txBox="1"/>
                        <wps:spPr>
                          <a:xfrm>
                            <a:off x="121602" y="0"/>
                            <a:ext cx="1075690" cy="185420"/>
                          </a:xfrm>
                          <a:prstGeom prst="rect">
                            <a:avLst/>
                          </a:prstGeom>
                          <a:solidFill>
                            <a:srgbClr val="3182C4"/>
                          </a:solidFill>
                        </wps:spPr>
                        <wps:txbx>
                          <w:txbxContent>
                            <w:p>
                              <w:pPr>
                                <w:spacing w:before="37"/>
                                <w:ind w:left="208" w:right="0" w:firstLine="0"/>
                                <w:jc w:val="left"/>
                                <w:rPr>
                                  <w:b/>
                                  <w:color w:val="000000"/>
                                  <w:sz w:val="16"/>
                                </w:rPr>
                              </w:pPr>
                              <w:r>
                                <w:rPr>
                                  <w:b/>
                                  <w:color w:val="FFFFFF"/>
                                  <w:spacing w:val="-4"/>
                                  <w:w w:val="105"/>
                                  <w:sz w:val="16"/>
                                </w:rPr>
                                <w:t>8.2%</w:t>
                              </w:r>
                            </w:p>
                          </w:txbxContent>
                        </wps:txbx>
                        <wps:bodyPr wrap="square" lIns="0" tIns="0" rIns="0" bIns="0" rtlCol="0">
                          <a:noAutofit/>
                        </wps:bodyPr>
                      </wps:wsp>
                    </wpg:wgp>
                  </a:graphicData>
                </a:graphic>
              </wp:anchor>
            </w:drawing>
          </mc:Choice>
          <mc:Fallback>
            <w:pict>
              <v:group style="position:absolute;margin-left:150.005005pt;margin-top:2.71326pt;width:94.25pt;height:14.6pt;mso-position-horizontal-relative:page;mso-position-vertical-relative:paragraph;z-index:15742464" id="docshapegroup167" coordorigin="3000,54" coordsize="1885,292">
                <v:rect style="position:absolute;left:3000;top:54;width:192;height:292" id="docshape168" filled="true" fillcolor="#c8d5ee" stroked="false">
                  <v:fill type="solid"/>
                </v:rect>
                <v:shape style="position:absolute;left:3191;top:54;width:1694;height:292" type="#_x0000_t202" id="docshape169" filled="true" fillcolor="#3182c4" stroked="false">
                  <v:textbox inset="0,0,0,0">
                    <w:txbxContent>
                      <w:p>
                        <w:pPr>
                          <w:spacing w:before="37"/>
                          <w:ind w:left="208" w:right="0" w:firstLine="0"/>
                          <w:jc w:val="left"/>
                          <w:rPr>
                            <w:b/>
                            <w:color w:val="000000"/>
                            <w:sz w:val="16"/>
                          </w:rPr>
                        </w:pPr>
                        <w:r>
                          <w:rPr>
                            <w:b/>
                            <w:color w:val="FFFFFF"/>
                            <w:spacing w:val="-4"/>
                            <w:w w:val="105"/>
                            <w:sz w:val="16"/>
                          </w:rPr>
                          <w:t>8.2%</w:t>
                        </w:r>
                      </w:p>
                    </w:txbxContent>
                  </v:textbox>
                  <v:fill type="solid"/>
                  <w10:wrap type="none"/>
                </v:shape>
                <w10:wrap type="none"/>
              </v:group>
            </w:pict>
          </mc:Fallback>
        </mc:AlternateContent>
      </w:r>
      <w:r>
        <w:rPr>
          <w:spacing w:val="-4"/>
          <w:w w:val="105"/>
          <w:sz w:val="16"/>
        </w:rPr>
        <w:t>1.3%</w:t>
      </w:r>
    </w:p>
    <w:p>
      <w:pPr>
        <w:spacing w:before="21"/>
        <w:ind w:left="705" w:right="152" w:firstLine="0"/>
        <w:jc w:val="center"/>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168"/>
        <w:rPr>
          <w:sz w:val="14"/>
        </w:rPr>
      </w:pPr>
    </w:p>
    <w:p>
      <w:pPr>
        <w:spacing w:line="199" w:lineRule="auto" w:before="0"/>
        <w:ind w:left="879" w:right="0" w:firstLine="0"/>
        <w:jc w:val="left"/>
        <w:rPr>
          <w:sz w:val="17"/>
        </w:rPr>
      </w:pPr>
      <w:r>
        <w:rPr>
          <w:spacing w:val="-2"/>
          <w:sz w:val="17"/>
        </w:rPr>
        <w:t>Average</w:t>
      </w:r>
      <w:r>
        <w:rPr>
          <w:spacing w:val="-5"/>
          <w:sz w:val="17"/>
        </w:rPr>
        <w:t> </w:t>
      </w:r>
      <w:r>
        <w:rPr>
          <w:spacing w:val="-2"/>
          <w:sz w:val="17"/>
        </w:rPr>
        <w:t>gross</w:t>
      </w:r>
      <w:r>
        <w:rPr>
          <w:spacing w:val="-5"/>
          <w:sz w:val="17"/>
        </w:rPr>
        <w:t> </w:t>
      </w:r>
      <w:r>
        <w:rPr>
          <w:spacing w:val="-2"/>
          <w:sz w:val="17"/>
        </w:rPr>
        <w:t>farm</w:t>
      </w:r>
      <w:r>
        <w:rPr>
          <w:spacing w:val="-5"/>
          <w:sz w:val="17"/>
        </w:rPr>
        <w:t> </w:t>
      </w:r>
      <w:r>
        <w:rPr>
          <w:spacing w:val="-2"/>
          <w:sz w:val="17"/>
        </w:rPr>
        <w:t>income</w:t>
      </w:r>
      <w:r>
        <w:rPr>
          <w:spacing w:val="-5"/>
          <w:sz w:val="17"/>
        </w:rPr>
        <w:t> </w:t>
      </w:r>
      <w:r>
        <w:rPr>
          <w:spacing w:val="-2"/>
          <w:sz w:val="17"/>
        </w:rPr>
        <w:t>increased</w:t>
      </w:r>
      <w:r>
        <w:rPr>
          <w:spacing w:val="-5"/>
          <w:sz w:val="17"/>
        </w:rPr>
        <w:t> </w:t>
      </w:r>
      <w:r>
        <w:rPr>
          <w:spacing w:val="-2"/>
          <w:sz w:val="17"/>
        </w:rPr>
        <w:t>by</w:t>
      </w:r>
      <w:r>
        <w:rPr>
          <w:spacing w:val="-5"/>
          <w:sz w:val="17"/>
        </w:rPr>
        <w:t> </w:t>
      </w:r>
      <w:r>
        <w:rPr>
          <w:spacing w:val="-2"/>
          <w:sz w:val="17"/>
        </w:rPr>
        <w:t>12%</w:t>
      </w:r>
      <w:r>
        <w:rPr>
          <w:spacing w:val="-5"/>
          <w:sz w:val="17"/>
        </w:rPr>
        <w:t> </w:t>
      </w:r>
      <w:r>
        <w:rPr>
          <w:spacing w:val="-2"/>
          <w:sz w:val="17"/>
        </w:rPr>
        <w:t>to</w:t>
      </w:r>
      <w:r>
        <w:rPr>
          <w:spacing w:val="-5"/>
          <w:sz w:val="17"/>
        </w:rPr>
        <w:t> </w:t>
      </w:r>
      <w:r>
        <w:rPr>
          <w:spacing w:val="-2"/>
          <w:sz w:val="17"/>
        </w:rPr>
        <w:t>$10.81/kg MS</w:t>
      </w:r>
      <w:r>
        <w:rPr>
          <w:spacing w:val="-8"/>
          <w:sz w:val="17"/>
        </w:rPr>
        <w:t> </w:t>
      </w:r>
      <w:r>
        <w:rPr>
          <w:spacing w:val="-2"/>
          <w:sz w:val="17"/>
        </w:rPr>
        <w:t>and</w:t>
      </w:r>
      <w:r>
        <w:rPr>
          <w:spacing w:val="-8"/>
          <w:sz w:val="17"/>
        </w:rPr>
        <w:t> </w:t>
      </w:r>
      <w:r>
        <w:rPr>
          <w:spacing w:val="-2"/>
          <w:sz w:val="17"/>
        </w:rPr>
        <w:t>total</w:t>
      </w:r>
      <w:r>
        <w:rPr>
          <w:spacing w:val="-8"/>
          <w:sz w:val="17"/>
        </w:rPr>
        <w:t> </w:t>
      </w:r>
      <w:r>
        <w:rPr>
          <w:spacing w:val="-2"/>
          <w:sz w:val="17"/>
        </w:rPr>
        <w:t>costs</w:t>
      </w:r>
      <w:r>
        <w:rPr>
          <w:spacing w:val="-8"/>
          <w:sz w:val="17"/>
        </w:rPr>
        <w:t> </w:t>
      </w:r>
      <w:r>
        <w:rPr>
          <w:spacing w:val="-2"/>
          <w:sz w:val="17"/>
        </w:rPr>
        <w:t>were</w:t>
      </w:r>
      <w:r>
        <w:rPr>
          <w:spacing w:val="-8"/>
          <w:sz w:val="17"/>
        </w:rPr>
        <w:t> </w:t>
      </w:r>
      <w:r>
        <w:rPr>
          <w:spacing w:val="-2"/>
          <w:sz w:val="17"/>
        </w:rPr>
        <w:t>relatively</w:t>
      </w:r>
      <w:r>
        <w:rPr>
          <w:spacing w:val="-8"/>
          <w:sz w:val="17"/>
        </w:rPr>
        <w:t> </w:t>
      </w:r>
      <w:r>
        <w:rPr>
          <w:spacing w:val="-2"/>
          <w:sz w:val="17"/>
        </w:rPr>
        <w:t>unchanged</w:t>
      </w:r>
      <w:r>
        <w:rPr>
          <w:spacing w:val="-8"/>
          <w:sz w:val="17"/>
        </w:rPr>
        <w:t> </w:t>
      </w:r>
      <w:r>
        <w:rPr>
          <w:spacing w:val="-2"/>
          <w:sz w:val="17"/>
        </w:rPr>
        <w:t>(per</w:t>
      </w:r>
      <w:r>
        <w:rPr>
          <w:spacing w:val="-8"/>
          <w:sz w:val="17"/>
        </w:rPr>
        <w:t> </w:t>
      </w:r>
      <w:r>
        <w:rPr>
          <w:spacing w:val="-2"/>
          <w:sz w:val="17"/>
        </w:rPr>
        <w:t>kg</w:t>
      </w:r>
      <w:r>
        <w:rPr>
          <w:spacing w:val="-8"/>
          <w:sz w:val="17"/>
        </w:rPr>
        <w:t> </w:t>
      </w:r>
      <w:r>
        <w:rPr>
          <w:spacing w:val="-2"/>
          <w:sz w:val="17"/>
        </w:rPr>
        <w:t>MS) </w:t>
      </w:r>
      <w:r>
        <w:rPr>
          <w:sz w:val="17"/>
        </w:rPr>
        <w:t>from</w:t>
      </w:r>
      <w:r>
        <w:rPr>
          <w:spacing w:val="-11"/>
          <w:sz w:val="17"/>
        </w:rPr>
        <w:t> </w:t>
      </w:r>
      <w:r>
        <w:rPr>
          <w:sz w:val="17"/>
        </w:rPr>
        <w:t>the</w:t>
      </w:r>
      <w:r>
        <w:rPr>
          <w:spacing w:val="-10"/>
          <w:sz w:val="17"/>
        </w:rPr>
        <w:t> </w:t>
      </w:r>
      <w:r>
        <w:rPr>
          <w:sz w:val="17"/>
        </w:rPr>
        <w:t>previous</w:t>
      </w:r>
      <w:r>
        <w:rPr>
          <w:spacing w:val="-11"/>
          <w:sz w:val="17"/>
        </w:rPr>
        <w:t> </w:t>
      </w:r>
      <w:r>
        <w:rPr>
          <w:sz w:val="17"/>
        </w:rPr>
        <w:t>year.</w:t>
      </w:r>
      <w:r>
        <w:rPr>
          <w:spacing w:val="-10"/>
          <w:sz w:val="17"/>
        </w:rPr>
        <w:t> </w:t>
      </w:r>
      <w:r>
        <w:rPr>
          <w:sz w:val="17"/>
        </w:rPr>
        <w:t>Seasonal</w:t>
      </w:r>
      <w:r>
        <w:rPr>
          <w:spacing w:val="-11"/>
          <w:sz w:val="17"/>
        </w:rPr>
        <w:t> </w:t>
      </w:r>
      <w:r>
        <w:rPr>
          <w:sz w:val="17"/>
        </w:rPr>
        <w:t>conditions</w:t>
      </w:r>
      <w:r>
        <w:rPr>
          <w:spacing w:val="-10"/>
          <w:sz w:val="17"/>
        </w:rPr>
        <w:t> </w:t>
      </w:r>
      <w:r>
        <w:rPr>
          <w:sz w:val="17"/>
        </w:rPr>
        <w:t>improved</w:t>
      </w:r>
      <w:r>
        <w:rPr>
          <w:spacing w:val="-11"/>
          <w:sz w:val="17"/>
        </w:rPr>
        <w:t> </w:t>
      </w:r>
      <w:r>
        <w:rPr>
          <w:sz w:val="17"/>
        </w:rPr>
        <w:t>in 2025-26 underpinning a 3% increase in grazed pasture and a 30% increase in conserved feed (t DM/usable ha). Most farms across the state were able to increase their feed and carryover water reserves. Average profit was</w:t>
      </w:r>
    </w:p>
    <w:p>
      <w:pPr>
        <w:spacing w:line="199" w:lineRule="auto" w:before="0"/>
        <w:ind w:left="879" w:right="0" w:firstLine="0"/>
        <w:jc w:val="left"/>
        <w:rPr>
          <w:sz w:val="17"/>
        </w:rPr>
      </w:pPr>
      <w:r>
        <w:rPr>
          <w:sz w:val="17"/>
        </w:rPr>
        <w:t>$2.81/kg MS in 2025-26, rebounding to the same level </w:t>
      </w:r>
      <w:r>
        <w:rPr>
          <w:spacing w:val="-2"/>
          <w:sz w:val="17"/>
        </w:rPr>
        <w:t>observed</w:t>
      </w:r>
      <w:r>
        <w:rPr>
          <w:spacing w:val="-4"/>
          <w:sz w:val="17"/>
        </w:rPr>
        <w:t> </w:t>
      </w:r>
      <w:r>
        <w:rPr>
          <w:spacing w:val="-2"/>
          <w:sz w:val="17"/>
        </w:rPr>
        <w:t>in</w:t>
      </w:r>
      <w:r>
        <w:rPr>
          <w:spacing w:val="-4"/>
          <w:sz w:val="17"/>
        </w:rPr>
        <w:t> </w:t>
      </w:r>
      <w:r>
        <w:rPr>
          <w:spacing w:val="-2"/>
          <w:sz w:val="17"/>
        </w:rPr>
        <w:t>2023-24,</w:t>
      </w:r>
      <w:r>
        <w:rPr>
          <w:spacing w:val="-4"/>
          <w:sz w:val="17"/>
        </w:rPr>
        <w:t> </w:t>
      </w:r>
      <w:r>
        <w:rPr>
          <w:spacing w:val="-2"/>
          <w:sz w:val="17"/>
        </w:rPr>
        <w:t>adjusted</w:t>
      </w:r>
      <w:r>
        <w:rPr>
          <w:spacing w:val="-4"/>
          <w:sz w:val="17"/>
        </w:rPr>
        <w:t> </w:t>
      </w:r>
      <w:r>
        <w:rPr>
          <w:spacing w:val="-2"/>
          <w:sz w:val="17"/>
        </w:rPr>
        <w:t>for</w:t>
      </w:r>
      <w:r>
        <w:rPr>
          <w:spacing w:val="-4"/>
          <w:sz w:val="17"/>
        </w:rPr>
        <w:t> </w:t>
      </w:r>
      <w:r>
        <w:rPr>
          <w:spacing w:val="-2"/>
          <w:sz w:val="17"/>
        </w:rPr>
        <w:t>inflation.</w:t>
      </w:r>
      <w:r>
        <w:rPr>
          <w:spacing w:val="-4"/>
          <w:sz w:val="17"/>
        </w:rPr>
        <w:t> </w:t>
      </w:r>
      <w:r>
        <w:rPr>
          <w:spacing w:val="-2"/>
          <w:sz w:val="17"/>
        </w:rPr>
        <w:t>A</w:t>
      </w:r>
      <w:r>
        <w:rPr>
          <w:spacing w:val="-4"/>
          <w:sz w:val="17"/>
        </w:rPr>
        <w:t> </w:t>
      </w:r>
      <w:r>
        <w:rPr>
          <w:spacing w:val="-2"/>
          <w:sz w:val="17"/>
        </w:rPr>
        <w:t>wide</w:t>
      </w:r>
      <w:r>
        <w:rPr>
          <w:spacing w:val="-4"/>
          <w:sz w:val="17"/>
        </w:rPr>
        <w:t> </w:t>
      </w:r>
      <w:r>
        <w:rPr>
          <w:spacing w:val="-2"/>
          <w:sz w:val="17"/>
        </w:rPr>
        <w:t>range </w:t>
      </w:r>
      <w:r>
        <w:rPr>
          <w:sz w:val="17"/>
        </w:rPr>
        <w:t>of profits was recorded across the individual farms.</w:t>
      </w:r>
    </w:p>
    <w:p>
      <w:pPr>
        <w:pStyle w:val="BodyText"/>
        <w:spacing w:before="64"/>
        <w:rPr>
          <w:sz w:val="17"/>
        </w:rPr>
      </w:pPr>
    </w:p>
    <w:p>
      <w:pPr>
        <w:pStyle w:val="Heading6"/>
        <w:spacing w:before="1"/>
        <w:rPr>
          <w:b/>
        </w:rPr>
      </w:pPr>
      <w:r>
        <w:rPr>
          <w:b/>
          <w:spacing w:val="-4"/>
        </w:rPr>
        <w:t>Northern</w:t>
      </w:r>
      <w:r>
        <w:rPr>
          <w:b/>
          <w:spacing w:val="4"/>
        </w:rPr>
        <w:t> </w:t>
      </w:r>
      <w:r>
        <w:rPr>
          <w:b/>
          <w:spacing w:val="-2"/>
        </w:rPr>
        <w:t>Victoria</w:t>
      </w:r>
    </w:p>
    <w:p>
      <w:pPr>
        <w:spacing w:before="14"/>
        <w:ind w:left="1563" w:right="0" w:firstLine="0"/>
        <w:jc w:val="left"/>
        <w:rPr>
          <w:sz w:val="14"/>
        </w:rPr>
      </w:pPr>
      <w:r>
        <w:rPr/>
        <w:br w:type="column"/>
      </w: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spacing w:before="90"/>
        <w:ind w:left="2066" w:right="0" w:firstLine="0"/>
        <w:jc w:val="left"/>
        <w:rPr>
          <w:sz w:val="16"/>
        </w:rPr>
      </w:pPr>
      <w:r>
        <w:rPr>
          <w:sz w:val="16"/>
        </w:rPr>
        <mc:AlternateContent>
          <mc:Choice Requires="wps">
            <w:drawing>
              <wp:anchor distT="0" distB="0" distL="0" distR="0" allowOverlap="1" layoutInCell="1" locked="0" behindDoc="0" simplePos="0" relativeHeight="15743488">
                <wp:simplePos x="0" y="0"/>
                <wp:positionH relativeFrom="page">
                  <wp:posOffset>5172062</wp:posOffset>
                </wp:positionH>
                <wp:positionV relativeFrom="paragraph">
                  <wp:posOffset>20323</wp:posOffset>
                </wp:positionV>
                <wp:extent cx="1353820" cy="184150"/>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1353820" cy="184150"/>
                          <a:chExt cx="1353820" cy="184150"/>
                        </a:xfrm>
                      </wpg:grpSpPr>
                      <wps:wsp>
                        <wps:cNvPr id="173" name="Graphic 173"/>
                        <wps:cNvSpPr/>
                        <wps:spPr>
                          <a:xfrm>
                            <a:off x="0" y="0"/>
                            <a:ext cx="121285" cy="184150"/>
                          </a:xfrm>
                          <a:custGeom>
                            <a:avLst/>
                            <a:gdLst/>
                            <a:ahLst/>
                            <a:cxnLst/>
                            <a:rect l="l" t="t" r="r" b="b"/>
                            <a:pathLst>
                              <a:path w="121285" h="184150">
                                <a:moveTo>
                                  <a:pt x="120942" y="0"/>
                                </a:moveTo>
                                <a:lnTo>
                                  <a:pt x="0" y="0"/>
                                </a:lnTo>
                                <a:lnTo>
                                  <a:pt x="0" y="183578"/>
                                </a:lnTo>
                                <a:lnTo>
                                  <a:pt x="120942" y="183578"/>
                                </a:lnTo>
                                <a:lnTo>
                                  <a:pt x="120942" y="0"/>
                                </a:lnTo>
                                <a:close/>
                              </a:path>
                            </a:pathLst>
                          </a:custGeom>
                          <a:solidFill>
                            <a:srgbClr val="E4EFD6"/>
                          </a:solidFill>
                        </wps:spPr>
                        <wps:bodyPr wrap="square" lIns="0" tIns="0" rIns="0" bIns="0" rtlCol="0">
                          <a:prstTxWarp prst="textNoShape">
                            <a:avLst/>
                          </a:prstTxWarp>
                          <a:noAutofit/>
                        </wps:bodyPr>
                      </wps:wsp>
                      <wps:wsp>
                        <wps:cNvPr id="174" name="Textbox 174"/>
                        <wps:cNvSpPr txBox="1"/>
                        <wps:spPr>
                          <a:xfrm>
                            <a:off x="120942" y="0"/>
                            <a:ext cx="1233170" cy="184150"/>
                          </a:xfrm>
                          <a:prstGeom prst="rect">
                            <a:avLst/>
                          </a:prstGeom>
                          <a:solidFill>
                            <a:srgbClr val="88BF47"/>
                          </a:solidFill>
                        </wps:spPr>
                        <wps:txbx>
                          <w:txbxContent>
                            <w:p>
                              <w:pPr>
                                <w:spacing w:before="58"/>
                                <w:ind w:left="209" w:right="0" w:firstLine="0"/>
                                <w:jc w:val="left"/>
                                <w:rPr>
                                  <w:b/>
                                  <w:color w:val="000000"/>
                                  <w:sz w:val="16"/>
                                </w:rPr>
                              </w:pPr>
                              <w:r>
                                <w:rPr>
                                  <w:b/>
                                  <w:color w:val="FFFFFF"/>
                                  <w:spacing w:val="-4"/>
                                  <w:w w:val="105"/>
                                  <w:sz w:val="16"/>
                                </w:rPr>
                                <w:t>9.4%</w:t>
                              </w:r>
                            </w:p>
                          </w:txbxContent>
                        </wps:txbx>
                        <wps:bodyPr wrap="square" lIns="0" tIns="0" rIns="0" bIns="0" rtlCol="0">
                          <a:noAutofit/>
                        </wps:bodyPr>
                      </wps:wsp>
                    </wpg:wgp>
                  </a:graphicData>
                </a:graphic>
              </wp:anchor>
            </w:drawing>
          </mc:Choice>
          <mc:Fallback>
            <w:pict>
              <v:group style="position:absolute;margin-left:407.248993pt;margin-top:1.60026pt;width:106.6pt;height:14.5pt;mso-position-horizontal-relative:page;mso-position-vertical-relative:paragraph;z-index:15743488" id="docshapegroup170" coordorigin="8145,32" coordsize="2132,290">
                <v:rect style="position:absolute;left:8144;top:32;width:191;height:290" id="docshape171" filled="true" fillcolor="#e4efd6" stroked="false">
                  <v:fill type="solid"/>
                </v:rect>
                <v:shape style="position:absolute;left:8335;top:32;width:1942;height:290" type="#_x0000_t202" id="docshape172" filled="true" fillcolor="#88bf47" stroked="false">
                  <v:textbox inset="0,0,0,0">
                    <w:txbxContent>
                      <w:p>
                        <w:pPr>
                          <w:spacing w:before="58"/>
                          <w:ind w:left="209" w:right="0" w:firstLine="0"/>
                          <w:jc w:val="left"/>
                          <w:rPr>
                            <w:b/>
                            <w:color w:val="000000"/>
                            <w:sz w:val="16"/>
                          </w:rPr>
                        </w:pPr>
                        <w:r>
                          <w:rPr>
                            <w:b/>
                            <w:color w:val="FFFFFF"/>
                            <w:spacing w:val="-4"/>
                            <w:w w:val="105"/>
                            <w:sz w:val="16"/>
                          </w:rPr>
                          <w:t>9.4%</w:t>
                        </w:r>
                      </w:p>
                    </w:txbxContent>
                  </v:textbox>
                  <v:fill type="solid"/>
                  <w10:wrap type="none"/>
                </v:shape>
                <w10:wrap type="none"/>
              </v:group>
            </w:pict>
          </mc:Fallback>
        </mc:AlternateContent>
      </w:r>
      <w:r>
        <w:rPr>
          <w:spacing w:val="-4"/>
          <w:w w:val="105"/>
          <w:sz w:val="16"/>
        </w:rPr>
        <w:t>0.7%</w:t>
      </w:r>
    </w:p>
    <w:p>
      <w:pPr>
        <w:spacing w:before="21"/>
        <w:ind w:left="1749" w:right="0" w:firstLine="0"/>
        <w:jc w:val="left"/>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183"/>
        <w:rPr>
          <w:sz w:val="14"/>
        </w:rPr>
      </w:pPr>
    </w:p>
    <w:p>
      <w:pPr>
        <w:spacing w:line="199" w:lineRule="auto" w:before="1"/>
        <w:ind w:left="510" w:right="1058" w:firstLine="0"/>
        <w:jc w:val="left"/>
        <w:rPr>
          <w:sz w:val="17"/>
        </w:rPr>
      </w:pPr>
      <w:r>
        <w:rPr>
          <w:sz w:val="17"/>
        </w:rPr>
        <w:t>There were exceptional spring 2025 conditions for fodder</w:t>
      </w:r>
      <w:r>
        <w:rPr>
          <w:spacing w:val="-7"/>
          <w:sz w:val="17"/>
        </w:rPr>
        <w:t> </w:t>
      </w:r>
      <w:r>
        <w:rPr>
          <w:sz w:val="17"/>
        </w:rPr>
        <w:t>conservation</w:t>
      </w:r>
      <w:r>
        <w:rPr>
          <w:spacing w:val="-7"/>
          <w:sz w:val="17"/>
        </w:rPr>
        <w:t> </w:t>
      </w:r>
      <w:r>
        <w:rPr>
          <w:sz w:val="17"/>
        </w:rPr>
        <w:t>in</w:t>
      </w:r>
      <w:r>
        <w:rPr>
          <w:spacing w:val="-7"/>
          <w:sz w:val="17"/>
        </w:rPr>
        <w:t> </w:t>
      </w:r>
      <w:r>
        <w:rPr>
          <w:sz w:val="17"/>
        </w:rPr>
        <w:t>South</w:t>
      </w:r>
      <w:r>
        <w:rPr>
          <w:spacing w:val="-7"/>
          <w:sz w:val="17"/>
        </w:rPr>
        <w:t> </w:t>
      </w:r>
      <w:r>
        <w:rPr>
          <w:sz w:val="17"/>
        </w:rPr>
        <w:t>West</w:t>
      </w:r>
      <w:r>
        <w:rPr>
          <w:spacing w:val="-7"/>
          <w:sz w:val="17"/>
        </w:rPr>
        <w:t> </w:t>
      </w:r>
      <w:r>
        <w:rPr>
          <w:sz w:val="17"/>
        </w:rPr>
        <w:t>Victoria.</w:t>
      </w:r>
      <w:r>
        <w:rPr>
          <w:spacing w:val="-7"/>
          <w:sz w:val="17"/>
        </w:rPr>
        <w:t> </w:t>
      </w:r>
      <w:r>
        <w:rPr>
          <w:sz w:val="17"/>
        </w:rPr>
        <w:t>With</w:t>
      </w:r>
      <w:r>
        <w:rPr>
          <w:spacing w:val="-7"/>
          <w:sz w:val="17"/>
        </w:rPr>
        <w:t> </w:t>
      </w:r>
      <w:r>
        <w:rPr>
          <w:sz w:val="17"/>
        </w:rPr>
        <w:t>feed stocks</w:t>
      </w:r>
      <w:r>
        <w:rPr>
          <w:spacing w:val="-5"/>
          <w:sz w:val="17"/>
        </w:rPr>
        <w:t> </w:t>
      </w:r>
      <w:r>
        <w:rPr>
          <w:sz w:val="17"/>
        </w:rPr>
        <w:t>depleted</w:t>
      </w:r>
      <w:r>
        <w:rPr>
          <w:spacing w:val="-5"/>
          <w:sz w:val="17"/>
        </w:rPr>
        <w:t> </w:t>
      </w:r>
      <w:r>
        <w:rPr>
          <w:sz w:val="17"/>
        </w:rPr>
        <w:t>after</w:t>
      </w:r>
      <w:r>
        <w:rPr>
          <w:spacing w:val="-5"/>
          <w:sz w:val="17"/>
        </w:rPr>
        <w:t> </w:t>
      </w:r>
      <w:r>
        <w:rPr>
          <w:sz w:val="17"/>
        </w:rPr>
        <w:t>2</w:t>
      </w:r>
      <w:r>
        <w:rPr>
          <w:spacing w:val="-5"/>
          <w:sz w:val="17"/>
        </w:rPr>
        <w:t> </w:t>
      </w:r>
      <w:r>
        <w:rPr>
          <w:sz w:val="17"/>
        </w:rPr>
        <w:t>years</w:t>
      </w:r>
      <w:r>
        <w:rPr>
          <w:spacing w:val="-5"/>
          <w:sz w:val="17"/>
        </w:rPr>
        <w:t> </w:t>
      </w:r>
      <w:r>
        <w:rPr>
          <w:sz w:val="17"/>
        </w:rPr>
        <w:t>of</w:t>
      </w:r>
      <w:r>
        <w:rPr>
          <w:spacing w:val="-5"/>
          <w:sz w:val="17"/>
        </w:rPr>
        <w:t> </w:t>
      </w:r>
      <w:r>
        <w:rPr>
          <w:sz w:val="17"/>
        </w:rPr>
        <w:t>drought,</w:t>
      </w:r>
      <w:r>
        <w:rPr>
          <w:spacing w:val="-5"/>
          <w:sz w:val="17"/>
        </w:rPr>
        <w:t> </w:t>
      </w:r>
      <w:r>
        <w:rPr>
          <w:sz w:val="17"/>
        </w:rPr>
        <w:t>participants </w:t>
      </w:r>
      <w:r>
        <w:rPr>
          <w:spacing w:val="-2"/>
          <w:sz w:val="17"/>
        </w:rPr>
        <w:t>took</w:t>
      </w:r>
      <w:r>
        <w:rPr>
          <w:spacing w:val="-5"/>
          <w:sz w:val="17"/>
        </w:rPr>
        <w:t> </w:t>
      </w:r>
      <w:r>
        <w:rPr>
          <w:spacing w:val="-2"/>
          <w:sz w:val="17"/>
        </w:rPr>
        <w:t>advantage</w:t>
      </w:r>
      <w:r>
        <w:rPr>
          <w:spacing w:val="-5"/>
          <w:sz w:val="17"/>
        </w:rPr>
        <w:t> </w:t>
      </w:r>
      <w:r>
        <w:rPr>
          <w:spacing w:val="-2"/>
          <w:sz w:val="17"/>
        </w:rPr>
        <w:t>of</w:t>
      </w:r>
      <w:r>
        <w:rPr>
          <w:spacing w:val="-5"/>
          <w:sz w:val="17"/>
        </w:rPr>
        <w:t> </w:t>
      </w:r>
      <w:r>
        <w:rPr>
          <w:spacing w:val="-2"/>
          <w:sz w:val="17"/>
        </w:rPr>
        <w:t>the</w:t>
      </w:r>
      <w:r>
        <w:rPr>
          <w:spacing w:val="-5"/>
          <w:sz w:val="17"/>
        </w:rPr>
        <w:t> </w:t>
      </w:r>
      <w:r>
        <w:rPr>
          <w:spacing w:val="-2"/>
          <w:sz w:val="17"/>
        </w:rPr>
        <w:t>conditions</w:t>
      </w:r>
      <w:r>
        <w:rPr>
          <w:spacing w:val="-5"/>
          <w:sz w:val="17"/>
        </w:rPr>
        <w:t> </w:t>
      </w:r>
      <w:r>
        <w:rPr>
          <w:spacing w:val="-2"/>
          <w:sz w:val="17"/>
        </w:rPr>
        <w:t>and</w:t>
      </w:r>
      <w:r>
        <w:rPr>
          <w:spacing w:val="-5"/>
          <w:sz w:val="17"/>
        </w:rPr>
        <w:t> </w:t>
      </w:r>
      <w:r>
        <w:rPr>
          <w:spacing w:val="-2"/>
          <w:sz w:val="17"/>
        </w:rPr>
        <w:t>conserved</w:t>
      </w:r>
      <w:r>
        <w:rPr>
          <w:spacing w:val="-5"/>
          <w:sz w:val="17"/>
        </w:rPr>
        <w:t> </w:t>
      </w:r>
      <w:r>
        <w:rPr>
          <w:spacing w:val="-2"/>
          <w:sz w:val="17"/>
        </w:rPr>
        <w:t>large quantities</w:t>
      </w:r>
      <w:r>
        <w:rPr>
          <w:spacing w:val="-7"/>
          <w:sz w:val="17"/>
        </w:rPr>
        <w:t> </w:t>
      </w:r>
      <w:r>
        <w:rPr>
          <w:spacing w:val="-2"/>
          <w:sz w:val="17"/>
        </w:rPr>
        <w:t>of</w:t>
      </w:r>
      <w:r>
        <w:rPr>
          <w:spacing w:val="-7"/>
          <w:sz w:val="17"/>
        </w:rPr>
        <w:t> </w:t>
      </w:r>
      <w:r>
        <w:rPr>
          <w:spacing w:val="-2"/>
          <w:sz w:val="17"/>
        </w:rPr>
        <w:t>silage</w:t>
      </w:r>
      <w:r>
        <w:rPr>
          <w:spacing w:val="-6"/>
          <w:sz w:val="17"/>
        </w:rPr>
        <w:t> </w:t>
      </w:r>
      <w:r>
        <w:rPr>
          <w:spacing w:val="-2"/>
          <w:sz w:val="17"/>
        </w:rPr>
        <w:t>and</w:t>
      </w:r>
      <w:r>
        <w:rPr>
          <w:spacing w:val="-7"/>
          <w:sz w:val="17"/>
        </w:rPr>
        <w:t> </w:t>
      </w:r>
      <w:r>
        <w:rPr>
          <w:spacing w:val="-2"/>
          <w:sz w:val="17"/>
        </w:rPr>
        <w:t>hay.</w:t>
      </w:r>
      <w:r>
        <w:rPr>
          <w:spacing w:val="-6"/>
          <w:sz w:val="17"/>
        </w:rPr>
        <w:t> </w:t>
      </w:r>
      <w:r>
        <w:rPr>
          <w:spacing w:val="-2"/>
          <w:sz w:val="17"/>
        </w:rPr>
        <w:t>Milk</w:t>
      </w:r>
      <w:r>
        <w:rPr>
          <w:spacing w:val="-7"/>
          <w:sz w:val="17"/>
        </w:rPr>
        <w:t> </w:t>
      </w:r>
      <w:r>
        <w:rPr>
          <w:spacing w:val="-2"/>
          <w:sz w:val="17"/>
        </w:rPr>
        <w:t>production</w:t>
      </w:r>
      <w:r>
        <w:rPr>
          <w:spacing w:val="-6"/>
          <w:sz w:val="17"/>
        </w:rPr>
        <w:t> </w:t>
      </w:r>
      <w:r>
        <w:rPr>
          <w:spacing w:val="-2"/>
          <w:sz w:val="17"/>
        </w:rPr>
        <w:t>increased</w:t>
      </w:r>
    </w:p>
    <w:p>
      <w:pPr>
        <w:spacing w:line="201" w:lineRule="auto" w:before="0"/>
        <w:ind w:left="510" w:right="1058" w:firstLine="0"/>
        <w:jc w:val="left"/>
        <w:rPr>
          <w:sz w:val="17"/>
        </w:rPr>
      </w:pPr>
      <w:r>
        <w:rPr>
          <w:spacing w:val="-2"/>
          <w:sz w:val="17"/>
        </w:rPr>
        <w:t>and</w:t>
      </w:r>
      <w:r>
        <w:rPr>
          <w:spacing w:val="-7"/>
          <w:sz w:val="17"/>
        </w:rPr>
        <w:t> </w:t>
      </w:r>
      <w:r>
        <w:rPr>
          <w:spacing w:val="-2"/>
          <w:sz w:val="17"/>
        </w:rPr>
        <w:t>participants</w:t>
      </w:r>
      <w:r>
        <w:rPr>
          <w:spacing w:val="-7"/>
          <w:sz w:val="17"/>
        </w:rPr>
        <w:t> </w:t>
      </w:r>
      <w:r>
        <w:rPr>
          <w:spacing w:val="-2"/>
          <w:sz w:val="17"/>
        </w:rPr>
        <w:t>received</w:t>
      </w:r>
      <w:r>
        <w:rPr>
          <w:spacing w:val="-7"/>
          <w:sz w:val="17"/>
        </w:rPr>
        <w:t> </w:t>
      </w:r>
      <w:r>
        <w:rPr>
          <w:spacing w:val="-2"/>
          <w:sz w:val="17"/>
        </w:rPr>
        <w:t>a</w:t>
      </w:r>
      <w:r>
        <w:rPr>
          <w:spacing w:val="-7"/>
          <w:sz w:val="17"/>
        </w:rPr>
        <w:t> </w:t>
      </w:r>
      <w:r>
        <w:rPr>
          <w:spacing w:val="-2"/>
          <w:sz w:val="17"/>
        </w:rPr>
        <w:t>higher</w:t>
      </w:r>
      <w:r>
        <w:rPr>
          <w:spacing w:val="-7"/>
          <w:sz w:val="17"/>
        </w:rPr>
        <w:t> </w:t>
      </w:r>
      <w:r>
        <w:rPr>
          <w:spacing w:val="-2"/>
          <w:sz w:val="17"/>
        </w:rPr>
        <w:t>milk</w:t>
      </w:r>
      <w:r>
        <w:rPr>
          <w:spacing w:val="-7"/>
          <w:sz w:val="17"/>
        </w:rPr>
        <w:t> </w:t>
      </w:r>
      <w:r>
        <w:rPr>
          <w:spacing w:val="-2"/>
          <w:sz w:val="17"/>
        </w:rPr>
        <w:t>price</w:t>
      </w:r>
      <w:r>
        <w:rPr>
          <w:spacing w:val="-7"/>
          <w:sz w:val="17"/>
        </w:rPr>
        <w:t> </w:t>
      </w:r>
      <w:r>
        <w:rPr>
          <w:spacing w:val="-2"/>
          <w:sz w:val="17"/>
        </w:rPr>
        <w:t>on</w:t>
      </w:r>
      <w:r>
        <w:rPr>
          <w:spacing w:val="-7"/>
          <w:sz w:val="17"/>
        </w:rPr>
        <w:t> </w:t>
      </w:r>
      <w:r>
        <w:rPr>
          <w:spacing w:val="-2"/>
          <w:sz w:val="17"/>
        </w:rPr>
        <w:t>average, </w:t>
      </w:r>
      <w:r>
        <w:rPr>
          <w:sz w:val="17"/>
        </w:rPr>
        <w:t>to</w:t>
      </w:r>
      <w:r>
        <w:rPr>
          <w:spacing w:val="-7"/>
          <w:sz w:val="17"/>
        </w:rPr>
        <w:t> </w:t>
      </w:r>
      <w:r>
        <w:rPr>
          <w:sz w:val="17"/>
        </w:rPr>
        <w:t>support</w:t>
      </w:r>
      <w:r>
        <w:rPr>
          <w:spacing w:val="-7"/>
          <w:sz w:val="17"/>
        </w:rPr>
        <w:t> </w:t>
      </w:r>
      <w:r>
        <w:rPr>
          <w:sz w:val="17"/>
        </w:rPr>
        <w:t>higher</w:t>
      </w:r>
      <w:r>
        <w:rPr>
          <w:spacing w:val="-7"/>
          <w:sz w:val="17"/>
        </w:rPr>
        <w:t> </w:t>
      </w:r>
      <w:r>
        <w:rPr>
          <w:sz w:val="17"/>
        </w:rPr>
        <w:t>farm</w:t>
      </w:r>
      <w:r>
        <w:rPr>
          <w:spacing w:val="-7"/>
          <w:sz w:val="17"/>
        </w:rPr>
        <w:t> </w:t>
      </w:r>
      <w:r>
        <w:rPr>
          <w:sz w:val="17"/>
        </w:rPr>
        <w:t>returns.</w:t>
      </w:r>
      <w:r>
        <w:rPr>
          <w:spacing w:val="-7"/>
          <w:sz w:val="17"/>
        </w:rPr>
        <w:t> </w:t>
      </w:r>
      <w:r>
        <w:rPr>
          <w:sz w:val="17"/>
        </w:rPr>
        <w:t>After</w:t>
      </w:r>
      <w:r>
        <w:rPr>
          <w:spacing w:val="-7"/>
          <w:sz w:val="17"/>
        </w:rPr>
        <w:t> </w:t>
      </w:r>
      <w:r>
        <w:rPr>
          <w:sz w:val="17"/>
        </w:rPr>
        <w:t>declining</w:t>
      </w:r>
      <w:r>
        <w:rPr>
          <w:spacing w:val="-7"/>
          <w:sz w:val="17"/>
        </w:rPr>
        <w:t> </w:t>
      </w:r>
      <w:r>
        <w:rPr>
          <w:sz w:val="17"/>
        </w:rPr>
        <w:t>by</w:t>
      </w:r>
      <w:r>
        <w:rPr>
          <w:spacing w:val="-7"/>
          <w:sz w:val="17"/>
        </w:rPr>
        <w:t> </w:t>
      </w:r>
      <w:r>
        <w:rPr>
          <w:sz w:val="17"/>
        </w:rPr>
        <w:t>48%</w:t>
      </w:r>
      <w:r>
        <w:rPr>
          <w:spacing w:val="-7"/>
          <w:sz w:val="17"/>
        </w:rPr>
        <w:t> </w:t>
      </w:r>
      <w:r>
        <w:rPr>
          <w:sz w:val="17"/>
        </w:rPr>
        <w:t>in 2024-25 to $1.26/kg MS, average profit for participants increased to $3.31/kg MS in 2025-26.</w:t>
      </w:r>
    </w:p>
    <w:p>
      <w:pPr>
        <w:pStyle w:val="BodyText"/>
        <w:rPr>
          <w:sz w:val="17"/>
        </w:rPr>
      </w:pPr>
    </w:p>
    <w:p>
      <w:pPr>
        <w:pStyle w:val="BodyText"/>
        <w:spacing w:before="55"/>
        <w:rPr>
          <w:sz w:val="17"/>
        </w:rPr>
      </w:pPr>
    </w:p>
    <w:p>
      <w:pPr>
        <w:pStyle w:val="Heading6"/>
        <w:spacing w:before="0"/>
        <w:ind w:left="510"/>
        <w:rPr>
          <w:b/>
        </w:rPr>
      </w:pPr>
      <w:r>
        <w:rPr>
          <w:b/>
          <w:spacing w:val="-2"/>
        </w:rPr>
        <w:t>Gippsland</w:t>
      </w:r>
    </w:p>
    <w:p>
      <w:pPr>
        <w:pStyle w:val="Heading6"/>
        <w:spacing w:after="0"/>
        <w:rPr>
          <w:b/>
        </w:rPr>
        <w:sectPr>
          <w:type w:val="continuous"/>
          <w:pgSz w:w="11910" w:h="16840"/>
          <w:pgMar w:header="1265" w:footer="287" w:top="0" w:bottom="0" w:left="141" w:right="0"/>
          <w:cols w:num="2" w:equalWidth="0">
            <w:col w:w="5517" w:space="40"/>
            <w:col w:w="6212"/>
          </w:cols>
        </w:sectPr>
      </w:pPr>
    </w:p>
    <w:p>
      <w:pPr>
        <w:pStyle w:val="BodyText"/>
        <w:spacing w:before="5"/>
        <w:rPr>
          <w:rFonts w:ascii="VIC SemiBold"/>
          <w:b/>
        </w:rPr>
      </w:pPr>
    </w:p>
    <w:tbl>
      <w:tblPr>
        <w:tblW w:w="0" w:type="auto"/>
        <w:jc w:val="left"/>
        <w:tblInd w:w="1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91"/>
        <w:gridCol w:w="1522"/>
        <w:gridCol w:w="2783"/>
        <w:gridCol w:w="847"/>
        <w:gridCol w:w="1678"/>
      </w:tblGrid>
      <w:tr>
        <w:trPr>
          <w:trHeight w:val="219" w:hRule="atLeast"/>
        </w:trPr>
        <w:tc>
          <w:tcPr>
            <w:tcW w:w="1191" w:type="dxa"/>
          </w:tcPr>
          <w:p>
            <w:pPr>
              <w:pStyle w:val="TableParagraph"/>
              <w:spacing w:line="173" w:lineRule="exact" w:before="0"/>
              <w:ind w:right="208"/>
              <w:jc w:val="right"/>
              <w:rPr>
                <w:sz w:val="16"/>
              </w:rPr>
            </w:pPr>
            <w:r>
              <w:rPr>
                <w:sz w:val="16"/>
              </w:rPr>
              <w:t>2024-</w:t>
            </w:r>
            <w:r>
              <w:rPr>
                <w:spacing w:val="-5"/>
                <w:sz w:val="16"/>
              </w:rPr>
              <w:t>25</w:t>
            </w:r>
          </w:p>
        </w:tc>
        <w:tc>
          <w:tcPr>
            <w:tcW w:w="1522" w:type="dxa"/>
          </w:tcPr>
          <w:p>
            <w:pPr>
              <w:pStyle w:val="TableParagraph"/>
              <w:spacing w:line="173" w:lineRule="exact" w:before="0"/>
              <w:ind w:left="202"/>
              <w:jc w:val="left"/>
              <w:rPr>
                <w:b/>
                <w:sz w:val="16"/>
              </w:rPr>
            </w:pPr>
            <w:r>
              <w:rPr>
                <w:b/>
                <w:sz w:val="16"/>
              </w:rPr>
              <w:t>2025-</w:t>
            </w:r>
            <w:r>
              <w:rPr>
                <w:b/>
                <w:spacing w:val="-5"/>
                <w:sz w:val="16"/>
              </w:rPr>
              <w:t>26</w:t>
            </w:r>
          </w:p>
        </w:tc>
        <w:tc>
          <w:tcPr>
            <w:tcW w:w="2783" w:type="dxa"/>
          </w:tcPr>
          <w:p>
            <w:pPr>
              <w:pStyle w:val="TableParagraph"/>
              <w:spacing w:line="240" w:lineRule="auto" w:before="0"/>
              <w:jc w:val="left"/>
              <w:rPr>
                <w:rFonts w:ascii="Times New Roman"/>
                <w:sz w:val="14"/>
              </w:rPr>
            </w:pPr>
          </w:p>
        </w:tc>
        <w:tc>
          <w:tcPr>
            <w:tcW w:w="847" w:type="dxa"/>
          </w:tcPr>
          <w:p>
            <w:pPr>
              <w:pStyle w:val="TableParagraph"/>
              <w:spacing w:line="192" w:lineRule="exact" w:before="7"/>
              <w:ind w:right="223"/>
              <w:jc w:val="right"/>
              <w:rPr>
                <w:sz w:val="16"/>
              </w:rPr>
            </w:pPr>
            <w:r>
              <w:rPr>
                <w:sz w:val="16"/>
              </w:rPr>
              <w:t>2024-</w:t>
            </w:r>
            <w:r>
              <w:rPr>
                <w:spacing w:val="-5"/>
                <w:sz w:val="16"/>
              </w:rPr>
              <w:t>25</w:t>
            </w:r>
          </w:p>
        </w:tc>
        <w:tc>
          <w:tcPr>
            <w:tcW w:w="1678" w:type="dxa"/>
          </w:tcPr>
          <w:p>
            <w:pPr>
              <w:pStyle w:val="TableParagraph"/>
              <w:spacing w:line="192" w:lineRule="exact" w:before="7"/>
              <w:ind w:left="187"/>
              <w:jc w:val="left"/>
              <w:rPr>
                <w:b/>
                <w:sz w:val="16"/>
              </w:rPr>
            </w:pPr>
            <w:r>
              <w:rPr>
                <w:b/>
                <w:sz w:val="16"/>
              </w:rPr>
              <w:t>2025-</w:t>
            </w:r>
            <w:r>
              <w:rPr>
                <w:b/>
                <w:spacing w:val="-5"/>
                <w:sz w:val="16"/>
              </w:rPr>
              <w:t>26</w:t>
            </w:r>
          </w:p>
        </w:tc>
      </w:tr>
      <w:tr>
        <w:trPr>
          <w:trHeight w:val="278" w:hRule="atLeast"/>
        </w:trPr>
        <w:tc>
          <w:tcPr>
            <w:tcW w:w="1191" w:type="dxa"/>
            <w:shd w:val="clear" w:color="auto" w:fill="F2CFC1"/>
          </w:tcPr>
          <w:p>
            <w:pPr>
              <w:pStyle w:val="TableParagraph"/>
              <w:spacing w:line="204" w:lineRule="exact" w:before="63"/>
              <w:ind w:right="208"/>
              <w:jc w:val="right"/>
              <w:rPr>
                <w:sz w:val="16"/>
              </w:rPr>
            </w:pPr>
            <w:r>
              <w:rPr>
                <w:spacing w:val="-2"/>
                <w:w w:val="105"/>
                <w:sz w:val="16"/>
              </w:rPr>
              <w:t>$1.93</w:t>
            </w:r>
          </w:p>
        </w:tc>
        <w:tc>
          <w:tcPr>
            <w:tcW w:w="1522" w:type="dxa"/>
            <w:shd w:val="clear" w:color="auto" w:fill="D0232A"/>
          </w:tcPr>
          <w:p>
            <w:pPr>
              <w:pStyle w:val="TableParagraph"/>
              <w:spacing w:line="204" w:lineRule="exact" w:before="63"/>
              <w:ind w:left="202"/>
              <w:jc w:val="left"/>
              <w:rPr>
                <w:b/>
                <w:sz w:val="16"/>
              </w:rPr>
            </w:pPr>
            <w:r>
              <w:rPr>
                <w:b/>
                <w:color w:val="FFFFFF"/>
                <w:spacing w:val="-2"/>
                <w:w w:val="105"/>
                <w:sz w:val="16"/>
              </w:rPr>
              <w:t>$2.44</w:t>
            </w:r>
          </w:p>
        </w:tc>
        <w:tc>
          <w:tcPr>
            <w:tcW w:w="2783" w:type="dxa"/>
          </w:tcPr>
          <w:p>
            <w:pPr>
              <w:pStyle w:val="TableParagraph"/>
              <w:spacing w:line="240" w:lineRule="auto" w:before="0"/>
              <w:jc w:val="left"/>
              <w:rPr>
                <w:rFonts w:ascii="Times New Roman"/>
                <w:sz w:val="16"/>
              </w:rPr>
            </w:pPr>
          </w:p>
        </w:tc>
        <w:tc>
          <w:tcPr>
            <w:tcW w:w="847" w:type="dxa"/>
            <w:shd w:val="clear" w:color="auto" w:fill="C6C7D8"/>
          </w:tcPr>
          <w:p>
            <w:pPr>
              <w:pStyle w:val="TableParagraph"/>
              <w:spacing w:line="212" w:lineRule="exact"/>
              <w:ind w:right="223"/>
              <w:jc w:val="right"/>
              <w:rPr>
                <w:sz w:val="16"/>
              </w:rPr>
            </w:pPr>
            <w:r>
              <w:rPr>
                <w:spacing w:val="-4"/>
                <w:w w:val="105"/>
                <w:sz w:val="16"/>
              </w:rPr>
              <w:t>$1.09</w:t>
            </w:r>
          </w:p>
        </w:tc>
        <w:tc>
          <w:tcPr>
            <w:tcW w:w="1678" w:type="dxa"/>
            <w:shd w:val="clear" w:color="auto" w:fill="224A7E"/>
          </w:tcPr>
          <w:p>
            <w:pPr>
              <w:pStyle w:val="TableParagraph"/>
              <w:spacing w:line="212" w:lineRule="exact"/>
              <w:ind w:left="187"/>
              <w:jc w:val="left"/>
              <w:rPr>
                <w:b/>
                <w:sz w:val="16"/>
              </w:rPr>
            </w:pPr>
            <w:r>
              <w:rPr>
                <w:b/>
                <w:color w:val="FFFFFF"/>
                <w:spacing w:val="-2"/>
                <w:w w:val="105"/>
                <w:sz w:val="16"/>
              </w:rPr>
              <w:t>$2.69</w:t>
            </w:r>
          </w:p>
        </w:tc>
      </w:tr>
    </w:tbl>
    <w:p>
      <w:pPr>
        <w:pStyle w:val="TableParagraph"/>
        <w:spacing w:after="0" w:line="212" w:lineRule="exact"/>
        <w:jc w:val="left"/>
        <w:rPr>
          <w:b/>
          <w:sz w:val="16"/>
        </w:rPr>
        <w:sectPr>
          <w:type w:val="continuous"/>
          <w:pgSz w:w="11910" w:h="16840"/>
          <w:pgMar w:header="1265" w:footer="287" w:top="0" w:bottom="0" w:left="141" w:right="0"/>
        </w:sectPr>
      </w:pPr>
    </w:p>
    <w:p>
      <w:pPr>
        <w:spacing w:line="655" w:lineRule="auto" w:before="0"/>
        <w:ind w:left="1783" w:right="38" w:firstLine="424"/>
        <w:jc w:val="left"/>
        <w:rPr>
          <w:sz w:val="14"/>
        </w:rPr>
      </w:pPr>
      <w:r>
        <w:rPr>
          <w:sz w:val="14"/>
        </w:rPr>
        <mc:AlternateContent>
          <mc:Choice Requires="wps">
            <w:drawing>
              <wp:anchor distT="0" distB="0" distL="0" distR="0" allowOverlap="1" layoutInCell="1" locked="0" behindDoc="0" simplePos="0" relativeHeight="15745024">
                <wp:simplePos x="0" y="0"/>
                <wp:positionH relativeFrom="page">
                  <wp:posOffset>1322273</wp:posOffset>
                </wp:positionH>
                <wp:positionV relativeFrom="paragraph">
                  <wp:posOffset>463105</wp:posOffset>
                </wp:positionV>
                <wp:extent cx="1578610" cy="185420"/>
                <wp:effectExtent l="0" t="0" r="0" b="0"/>
                <wp:wrapNone/>
                <wp:docPr id="175" name="Group 175"/>
                <wp:cNvGraphicFramePr>
                  <a:graphicFrameLocks/>
                </wp:cNvGraphicFramePr>
                <a:graphic>
                  <a:graphicData uri="http://schemas.microsoft.com/office/word/2010/wordprocessingGroup">
                    <wpg:wgp>
                      <wpg:cNvPr id="175" name="Group 175"/>
                      <wpg:cNvGrpSpPr/>
                      <wpg:grpSpPr>
                        <a:xfrm>
                          <a:off x="0" y="0"/>
                          <a:ext cx="1578610" cy="185420"/>
                          <a:chExt cx="1578610" cy="185420"/>
                        </a:xfrm>
                      </wpg:grpSpPr>
                      <wps:wsp>
                        <wps:cNvPr id="176" name="Textbox 176"/>
                        <wps:cNvSpPr txBox="1"/>
                        <wps:spPr>
                          <a:xfrm>
                            <a:off x="699871" y="0"/>
                            <a:ext cx="878840" cy="185420"/>
                          </a:xfrm>
                          <a:prstGeom prst="rect">
                            <a:avLst/>
                          </a:prstGeom>
                          <a:solidFill>
                            <a:srgbClr val="D0232A"/>
                          </a:solidFill>
                        </wps:spPr>
                        <wps:txbx>
                          <w:txbxContent>
                            <w:p>
                              <w:pPr>
                                <w:spacing w:before="62"/>
                                <w:ind w:left="202" w:right="0" w:firstLine="0"/>
                                <w:jc w:val="left"/>
                                <w:rPr>
                                  <w:b/>
                                  <w:color w:val="000000"/>
                                  <w:sz w:val="16"/>
                                </w:rPr>
                              </w:pPr>
                              <w:r>
                                <w:rPr>
                                  <w:b/>
                                  <w:color w:val="FFFFFF"/>
                                  <w:spacing w:val="-4"/>
                                  <w:w w:val="105"/>
                                  <w:sz w:val="16"/>
                                </w:rPr>
                                <w:t>6.7%</w:t>
                              </w:r>
                            </w:p>
                          </w:txbxContent>
                        </wps:txbx>
                        <wps:bodyPr wrap="square" lIns="0" tIns="0" rIns="0" bIns="0" rtlCol="0">
                          <a:noAutofit/>
                        </wps:bodyPr>
                      </wps:wsp>
                      <wps:wsp>
                        <wps:cNvPr id="177" name="Textbox 177"/>
                        <wps:cNvSpPr txBox="1"/>
                        <wps:spPr>
                          <a:xfrm>
                            <a:off x="0" y="0"/>
                            <a:ext cx="700405" cy="185420"/>
                          </a:xfrm>
                          <a:prstGeom prst="rect">
                            <a:avLst/>
                          </a:prstGeom>
                          <a:solidFill>
                            <a:srgbClr val="F2CFC1"/>
                          </a:solidFill>
                        </wps:spPr>
                        <wps:txbx>
                          <w:txbxContent>
                            <w:p>
                              <w:pPr>
                                <w:spacing w:before="62"/>
                                <w:ind w:left="525" w:right="0" w:firstLine="0"/>
                                <w:jc w:val="left"/>
                                <w:rPr>
                                  <w:color w:val="000000"/>
                                  <w:sz w:val="16"/>
                                </w:rPr>
                              </w:pPr>
                              <w:r>
                                <w:rPr>
                                  <w:color w:val="000000"/>
                                  <w:spacing w:val="-4"/>
                                  <w:w w:val="105"/>
                                  <w:sz w:val="16"/>
                                </w:rPr>
                                <w:t>5.4%</w:t>
                              </w:r>
                            </w:p>
                          </w:txbxContent>
                        </wps:txbx>
                        <wps:bodyPr wrap="square" lIns="0" tIns="0" rIns="0" bIns="0" rtlCol="0">
                          <a:noAutofit/>
                        </wps:bodyPr>
                      </wps:wsp>
                    </wpg:wgp>
                  </a:graphicData>
                </a:graphic>
              </wp:anchor>
            </w:drawing>
          </mc:Choice>
          <mc:Fallback>
            <w:pict>
              <v:group style="position:absolute;margin-left:104.115997pt;margin-top:36.464962pt;width:124.3pt;height:14.6pt;mso-position-horizontal-relative:page;mso-position-vertical-relative:paragraph;z-index:15745024" id="docshapegroup173" coordorigin="2082,729" coordsize="2486,292">
                <v:shape style="position:absolute;left:3184;top:729;width:1384;height:292" type="#_x0000_t202" id="docshape174" filled="true" fillcolor="#d0232a" stroked="false">
                  <v:textbox inset="0,0,0,0">
                    <w:txbxContent>
                      <w:p>
                        <w:pPr>
                          <w:spacing w:before="62"/>
                          <w:ind w:left="202" w:right="0" w:firstLine="0"/>
                          <w:jc w:val="left"/>
                          <w:rPr>
                            <w:b/>
                            <w:color w:val="000000"/>
                            <w:sz w:val="16"/>
                          </w:rPr>
                        </w:pPr>
                        <w:r>
                          <w:rPr>
                            <w:b/>
                            <w:color w:val="FFFFFF"/>
                            <w:spacing w:val="-4"/>
                            <w:w w:val="105"/>
                            <w:sz w:val="16"/>
                          </w:rPr>
                          <w:t>6.7%</w:t>
                        </w:r>
                      </w:p>
                    </w:txbxContent>
                  </v:textbox>
                  <v:fill type="solid"/>
                  <w10:wrap type="none"/>
                </v:shape>
                <v:shape style="position:absolute;left:2082;top:729;width:1103;height:292" type="#_x0000_t202" id="docshape175" filled="true" fillcolor="#f2cfc1" stroked="false">
                  <v:textbox inset="0,0,0,0">
                    <w:txbxContent>
                      <w:p>
                        <w:pPr>
                          <w:spacing w:before="62"/>
                          <w:ind w:left="525" w:right="0" w:firstLine="0"/>
                          <w:jc w:val="left"/>
                          <w:rPr>
                            <w:color w:val="000000"/>
                            <w:sz w:val="16"/>
                          </w:rPr>
                        </w:pPr>
                        <w:r>
                          <w:rPr>
                            <w:color w:val="000000"/>
                            <w:spacing w:val="-4"/>
                            <w:w w:val="105"/>
                            <w:sz w:val="16"/>
                          </w:rPr>
                          <w:t>5.4%</w:t>
                        </w:r>
                      </w:p>
                    </w:txbxContent>
                  </v:textbox>
                  <v:fill type="solid"/>
                  <w10:wrap type="none"/>
                </v:shape>
                <w10:wrap type="none"/>
              </v:group>
            </w:pict>
          </mc:Fallback>
        </mc:AlternateContent>
      </w:r>
      <w:r>
        <w:rPr>
          <w:sz w:val="14"/>
        </w:rPr>
        <mc:AlternateContent>
          <mc:Choice Requires="wps">
            <w:drawing>
              <wp:anchor distT="0" distB="0" distL="0" distR="0" allowOverlap="1" layoutInCell="1" locked="0" behindDoc="0" simplePos="0" relativeHeight="15745536">
                <wp:simplePos x="0" y="0"/>
                <wp:positionH relativeFrom="page">
                  <wp:posOffset>1562900</wp:posOffset>
                </wp:positionH>
                <wp:positionV relativeFrom="paragraph">
                  <wp:posOffset>132993</wp:posOffset>
                </wp:positionV>
                <wp:extent cx="1109345" cy="185420"/>
                <wp:effectExtent l="0" t="0" r="0" b="0"/>
                <wp:wrapNone/>
                <wp:docPr id="178" name="Group 178"/>
                <wp:cNvGraphicFramePr>
                  <a:graphicFrameLocks/>
                </wp:cNvGraphicFramePr>
                <a:graphic>
                  <a:graphicData uri="http://schemas.microsoft.com/office/word/2010/wordprocessingGroup">
                    <wpg:wgp>
                      <wpg:cNvPr id="178" name="Group 178"/>
                      <wpg:cNvGrpSpPr/>
                      <wpg:grpSpPr>
                        <a:xfrm>
                          <a:off x="0" y="0"/>
                          <a:ext cx="1109345" cy="185420"/>
                          <a:chExt cx="1109345" cy="185420"/>
                        </a:xfrm>
                      </wpg:grpSpPr>
                      <wps:wsp>
                        <wps:cNvPr id="179" name="Textbox 179"/>
                        <wps:cNvSpPr txBox="1"/>
                        <wps:spPr>
                          <a:xfrm>
                            <a:off x="459244" y="0"/>
                            <a:ext cx="650240" cy="185420"/>
                          </a:xfrm>
                          <a:prstGeom prst="rect">
                            <a:avLst/>
                          </a:prstGeom>
                          <a:solidFill>
                            <a:srgbClr val="D0232A"/>
                          </a:solidFill>
                        </wps:spPr>
                        <wps:txbx>
                          <w:txbxContent>
                            <w:p>
                              <w:pPr>
                                <w:spacing w:before="66"/>
                                <w:ind w:left="202" w:right="0" w:firstLine="0"/>
                                <w:jc w:val="left"/>
                                <w:rPr>
                                  <w:b/>
                                  <w:color w:val="000000"/>
                                  <w:sz w:val="16"/>
                                </w:rPr>
                              </w:pPr>
                              <w:r>
                                <w:rPr>
                                  <w:b/>
                                  <w:color w:val="FFFFFF"/>
                                  <w:spacing w:val="-2"/>
                                  <w:w w:val="105"/>
                                  <w:sz w:val="16"/>
                                </w:rPr>
                                <w:t>$1.64</w:t>
                              </w:r>
                            </w:p>
                          </w:txbxContent>
                        </wps:txbx>
                        <wps:bodyPr wrap="square" lIns="0" tIns="0" rIns="0" bIns="0" rtlCol="0">
                          <a:noAutofit/>
                        </wps:bodyPr>
                      </wps:wsp>
                      <wps:wsp>
                        <wps:cNvPr id="180" name="Textbox 180"/>
                        <wps:cNvSpPr txBox="1"/>
                        <wps:spPr>
                          <a:xfrm>
                            <a:off x="0" y="0"/>
                            <a:ext cx="459740" cy="185420"/>
                          </a:xfrm>
                          <a:prstGeom prst="rect">
                            <a:avLst/>
                          </a:prstGeom>
                          <a:solidFill>
                            <a:srgbClr val="F2CFC1"/>
                          </a:solidFill>
                        </wps:spPr>
                        <wps:txbx>
                          <w:txbxContent>
                            <w:p>
                              <w:pPr>
                                <w:spacing w:before="66"/>
                                <w:ind w:left="178" w:right="0" w:firstLine="0"/>
                                <w:jc w:val="left"/>
                                <w:rPr>
                                  <w:color w:val="000000"/>
                                  <w:sz w:val="16"/>
                                </w:rPr>
                              </w:pPr>
                              <w:r>
                                <w:rPr>
                                  <w:color w:val="000000"/>
                                  <w:spacing w:val="-2"/>
                                  <w:w w:val="105"/>
                                  <w:sz w:val="16"/>
                                </w:rPr>
                                <w:t>$1.18</w:t>
                              </w:r>
                            </w:p>
                          </w:txbxContent>
                        </wps:txbx>
                        <wps:bodyPr wrap="square" lIns="0" tIns="0" rIns="0" bIns="0" rtlCol="0">
                          <a:noAutofit/>
                        </wps:bodyPr>
                      </wps:wsp>
                    </wpg:wgp>
                  </a:graphicData>
                </a:graphic>
              </wp:anchor>
            </w:drawing>
          </mc:Choice>
          <mc:Fallback>
            <w:pict>
              <v:group style="position:absolute;margin-left:123.063004pt;margin-top:10.471960pt;width:87.35pt;height:14.6pt;mso-position-horizontal-relative:page;mso-position-vertical-relative:paragraph;z-index:15745536" id="docshapegroup176" coordorigin="2461,209" coordsize="1747,292">
                <v:shape style="position:absolute;left:3184;top:209;width:1024;height:292" type="#_x0000_t202" id="docshape177" filled="true" fillcolor="#d0232a" stroked="false">
                  <v:textbox inset="0,0,0,0">
                    <w:txbxContent>
                      <w:p>
                        <w:pPr>
                          <w:spacing w:before="66"/>
                          <w:ind w:left="202" w:right="0" w:firstLine="0"/>
                          <w:jc w:val="left"/>
                          <w:rPr>
                            <w:b/>
                            <w:color w:val="000000"/>
                            <w:sz w:val="16"/>
                          </w:rPr>
                        </w:pPr>
                        <w:r>
                          <w:rPr>
                            <w:b/>
                            <w:color w:val="FFFFFF"/>
                            <w:spacing w:val="-2"/>
                            <w:w w:val="105"/>
                            <w:sz w:val="16"/>
                          </w:rPr>
                          <w:t>$1.64</w:t>
                        </w:r>
                      </w:p>
                    </w:txbxContent>
                  </v:textbox>
                  <v:fill type="solid"/>
                  <w10:wrap type="none"/>
                </v:shape>
                <v:shape style="position:absolute;left:2461;top:209;width:724;height:292" type="#_x0000_t202" id="docshape178" filled="true" fillcolor="#f2cfc1" stroked="false">
                  <v:textbox inset="0,0,0,0">
                    <w:txbxContent>
                      <w:p>
                        <w:pPr>
                          <w:spacing w:before="66"/>
                          <w:ind w:left="178" w:right="0" w:firstLine="0"/>
                          <w:jc w:val="left"/>
                          <w:rPr>
                            <w:color w:val="000000"/>
                            <w:sz w:val="16"/>
                          </w:rPr>
                        </w:pPr>
                        <w:r>
                          <w:rPr>
                            <w:color w:val="000000"/>
                            <w:spacing w:val="-2"/>
                            <w:w w:val="105"/>
                            <w:sz w:val="16"/>
                          </w:rPr>
                          <w:t>$1.18</w:t>
                        </w:r>
                      </w:p>
                    </w:txbxContent>
                  </v:textbox>
                  <v:fill type="solid"/>
                  <w10:wrap type="none"/>
                </v:shape>
                <w10:wrap type="none"/>
              </v:group>
            </w:pict>
          </mc:Fallback>
        </mc:AlternateContent>
      </w:r>
      <w:r>
        <w:rPr>
          <w:w w:val="105"/>
          <w:sz w:val="14"/>
        </w:rPr>
        <w:t>Average EBIT ($/kg MS)</w:t>
      </w:r>
      <w:r>
        <w:rPr>
          <w:spacing w:val="40"/>
          <w:w w:val="105"/>
          <w:sz w:val="14"/>
        </w:rPr>
        <w:t> </w:t>
      </w:r>
      <w:r>
        <w:rPr>
          <w:spacing w:val="-2"/>
          <w:w w:val="105"/>
          <w:sz w:val="14"/>
        </w:rPr>
        <w:t>Average</w:t>
      </w:r>
      <w:r>
        <w:rPr>
          <w:spacing w:val="-8"/>
          <w:w w:val="105"/>
          <w:sz w:val="14"/>
        </w:rPr>
        <w:t> </w:t>
      </w:r>
      <w:r>
        <w:rPr>
          <w:spacing w:val="-2"/>
          <w:w w:val="105"/>
          <w:sz w:val="14"/>
        </w:rPr>
        <w:t>net</w:t>
      </w:r>
      <w:r>
        <w:rPr>
          <w:spacing w:val="-7"/>
          <w:w w:val="105"/>
          <w:sz w:val="14"/>
        </w:rPr>
        <w:t> </w:t>
      </w:r>
      <w:r>
        <w:rPr>
          <w:spacing w:val="-2"/>
          <w:w w:val="105"/>
          <w:sz w:val="14"/>
        </w:rPr>
        <w:t>farm</w:t>
      </w:r>
      <w:r>
        <w:rPr>
          <w:spacing w:val="-7"/>
          <w:w w:val="105"/>
          <w:sz w:val="14"/>
        </w:rPr>
        <w:t> </w:t>
      </w:r>
      <w:r>
        <w:rPr>
          <w:spacing w:val="-2"/>
          <w:w w:val="105"/>
          <w:sz w:val="14"/>
        </w:rPr>
        <w:t>income</w:t>
      </w:r>
      <w:r>
        <w:rPr>
          <w:spacing w:val="-8"/>
          <w:w w:val="105"/>
          <w:sz w:val="14"/>
        </w:rPr>
        <w:t> </w:t>
      </w:r>
      <w:r>
        <w:rPr>
          <w:spacing w:val="-2"/>
          <w:w w:val="105"/>
          <w:sz w:val="14"/>
        </w:rPr>
        <w:t>($/kg</w:t>
      </w:r>
      <w:r>
        <w:rPr>
          <w:spacing w:val="-7"/>
          <w:w w:val="105"/>
          <w:sz w:val="14"/>
        </w:rPr>
        <w:t> </w:t>
      </w:r>
      <w:r>
        <w:rPr>
          <w:spacing w:val="-2"/>
          <w:w w:val="105"/>
          <w:sz w:val="14"/>
        </w:rPr>
        <w:t>MS)</w:t>
      </w:r>
    </w:p>
    <w:p>
      <w:pPr>
        <w:spacing w:before="5"/>
        <w:ind w:left="887" w:right="1468" w:firstLine="0"/>
        <w:jc w:val="center"/>
        <w:rPr>
          <w:sz w:val="14"/>
        </w:rPr>
      </w:pPr>
      <w:r>
        <w:rPr/>
        <w:br w:type="column"/>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p>
    <w:p>
      <w:pPr>
        <w:spacing w:before="91"/>
        <w:ind w:left="0" w:right="1468" w:firstLine="0"/>
        <w:jc w:val="center"/>
        <w:rPr>
          <w:sz w:val="16"/>
        </w:rPr>
      </w:pPr>
      <w:r>
        <w:rPr>
          <w:sz w:val="16"/>
        </w:rPr>
        <mc:AlternateContent>
          <mc:Choice Requires="wps">
            <w:drawing>
              <wp:anchor distT="0" distB="0" distL="0" distR="0" allowOverlap="1" layoutInCell="1" locked="0" behindDoc="0" simplePos="0" relativeHeight="15744000">
                <wp:simplePos x="0" y="0"/>
                <wp:positionH relativeFrom="page">
                  <wp:posOffset>5223167</wp:posOffset>
                </wp:positionH>
                <wp:positionV relativeFrom="paragraph">
                  <wp:posOffset>28574</wp:posOffset>
                </wp:positionV>
                <wp:extent cx="648335" cy="177165"/>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648335" cy="177165"/>
                          <a:chExt cx="648335" cy="177165"/>
                        </a:xfrm>
                      </wpg:grpSpPr>
                      <wps:wsp>
                        <wps:cNvPr id="182" name="Textbox 182"/>
                        <wps:cNvSpPr txBox="1"/>
                        <wps:spPr>
                          <a:xfrm>
                            <a:off x="77584" y="25"/>
                            <a:ext cx="570865" cy="177165"/>
                          </a:xfrm>
                          <a:prstGeom prst="rect">
                            <a:avLst/>
                          </a:prstGeom>
                          <a:solidFill>
                            <a:srgbClr val="224A7E"/>
                          </a:solidFill>
                        </wps:spPr>
                        <wps:txbx>
                          <w:txbxContent>
                            <w:p>
                              <w:pPr>
                                <w:spacing w:before="46"/>
                                <w:ind w:left="176" w:right="0" w:firstLine="0"/>
                                <w:jc w:val="left"/>
                                <w:rPr>
                                  <w:b/>
                                  <w:color w:val="000000"/>
                                  <w:sz w:val="16"/>
                                </w:rPr>
                              </w:pPr>
                              <w:r>
                                <w:rPr>
                                  <w:b/>
                                  <w:color w:val="FFFFFF"/>
                                  <w:spacing w:val="-2"/>
                                  <w:w w:val="105"/>
                                  <w:sz w:val="16"/>
                                </w:rPr>
                                <w:t>$1.44</w:t>
                              </w:r>
                            </w:p>
                          </w:txbxContent>
                        </wps:txbx>
                        <wps:bodyPr wrap="square" lIns="0" tIns="0" rIns="0" bIns="0" rtlCol="0">
                          <a:noAutofit/>
                        </wps:bodyPr>
                      </wps:wsp>
                      <wps:wsp>
                        <wps:cNvPr id="183" name="Graphic 183"/>
                        <wps:cNvSpPr/>
                        <wps:spPr>
                          <a:xfrm>
                            <a:off x="0" y="0"/>
                            <a:ext cx="79375" cy="176530"/>
                          </a:xfrm>
                          <a:custGeom>
                            <a:avLst/>
                            <a:gdLst/>
                            <a:ahLst/>
                            <a:cxnLst/>
                            <a:rect l="l" t="t" r="r" b="b"/>
                            <a:pathLst>
                              <a:path w="79375" h="176530">
                                <a:moveTo>
                                  <a:pt x="79222" y="13131"/>
                                </a:moveTo>
                                <a:lnTo>
                                  <a:pt x="66103" y="13131"/>
                                </a:lnTo>
                                <a:lnTo>
                                  <a:pt x="66103" y="163563"/>
                                </a:lnTo>
                                <a:lnTo>
                                  <a:pt x="79222" y="163563"/>
                                </a:lnTo>
                                <a:lnTo>
                                  <a:pt x="79222" y="13131"/>
                                </a:lnTo>
                                <a:close/>
                              </a:path>
                              <a:path w="79375" h="176530">
                                <a:moveTo>
                                  <a:pt x="79222" y="0"/>
                                </a:moveTo>
                                <a:lnTo>
                                  <a:pt x="0" y="0"/>
                                </a:lnTo>
                                <a:lnTo>
                                  <a:pt x="0" y="12700"/>
                                </a:lnTo>
                                <a:lnTo>
                                  <a:pt x="0" y="163830"/>
                                </a:lnTo>
                                <a:lnTo>
                                  <a:pt x="0" y="176530"/>
                                </a:lnTo>
                                <a:lnTo>
                                  <a:pt x="79222" y="176530"/>
                                </a:lnTo>
                                <a:lnTo>
                                  <a:pt x="79222" y="163830"/>
                                </a:lnTo>
                                <a:lnTo>
                                  <a:pt x="13106" y="163830"/>
                                </a:lnTo>
                                <a:lnTo>
                                  <a:pt x="13106" y="12700"/>
                                </a:lnTo>
                                <a:lnTo>
                                  <a:pt x="79222" y="12700"/>
                                </a:lnTo>
                                <a:lnTo>
                                  <a:pt x="79222"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411.27301pt;margin-top:2.249960pt;width:51.05pt;height:13.95pt;mso-position-horizontal-relative:page;mso-position-vertical-relative:paragraph;z-index:15744000" id="docshapegroup179" coordorigin="8225,45" coordsize="1021,279">
                <v:shape style="position:absolute;left:8347;top:45;width:899;height:279" type="#_x0000_t202" id="docshape180" filled="true" fillcolor="#224a7e" stroked="false">
                  <v:textbox inset="0,0,0,0">
                    <w:txbxContent>
                      <w:p>
                        <w:pPr>
                          <w:spacing w:before="46"/>
                          <w:ind w:left="176" w:right="0" w:firstLine="0"/>
                          <w:jc w:val="left"/>
                          <w:rPr>
                            <w:b/>
                            <w:color w:val="000000"/>
                            <w:sz w:val="16"/>
                          </w:rPr>
                        </w:pPr>
                        <w:r>
                          <w:rPr>
                            <w:b/>
                            <w:color w:val="FFFFFF"/>
                            <w:spacing w:val="-2"/>
                            <w:w w:val="105"/>
                            <w:sz w:val="16"/>
                          </w:rPr>
                          <w:t>$1.44</w:t>
                        </w:r>
                      </w:p>
                    </w:txbxContent>
                  </v:textbox>
                  <v:fill type="solid"/>
                  <w10:wrap type="none"/>
                </v:shape>
                <v:shape style="position:absolute;left:8225;top:45;width:125;height:278" id="docshape181" coordorigin="8225,45" coordsize="125,278" path="m8350,66l8330,66,8330,303,8350,303,8350,66xm8350,45l8225,45,8225,65,8225,303,8225,323,8350,323,8350,303,8246,303,8246,65,8350,65,8350,45xe" filled="true" fillcolor="#c6c7d8" stroked="false">
                  <v:path arrowok="t"/>
                  <v:fill type="solid"/>
                </v:shape>
                <w10:wrap type="none"/>
              </v:group>
            </w:pict>
          </mc:Fallback>
        </mc:AlternateContent>
      </w:r>
      <w:r>
        <w:rPr>
          <w:sz w:val="16"/>
        </w:rPr>
        <w:t>-</w:t>
      </w:r>
      <w:r>
        <w:rPr>
          <w:spacing w:val="-2"/>
          <w:sz w:val="16"/>
        </w:rPr>
        <w:t>$0.20</w:t>
      </w:r>
    </w:p>
    <w:p>
      <w:pPr>
        <w:spacing w:before="21"/>
        <w:ind w:left="887" w:right="1468" w:firstLine="0"/>
        <w:jc w:val="center"/>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spacing w:after="0"/>
        <w:jc w:val="center"/>
        <w:rPr>
          <w:sz w:val="14"/>
        </w:rPr>
        <w:sectPr>
          <w:type w:val="continuous"/>
          <w:pgSz w:w="11910" w:h="16840"/>
          <w:pgMar w:header="1265" w:footer="287" w:top="0" w:bottom="0" w:left="141" w:right="0"/>
          <w:cols w:num="2" w:equalWidth="0">
            <w:col w:w="4300" w:space="837"/>
            <w:col w:w="6632"/>
          </w:cols>
        </w:sectPr>
      </w:pPr>
    </w:p>
    <w:p>
      <w:pPr>
        <w:tabs>
          <w:tab w:pos="7099" w:val="left" w:leader="none"/>
        </w:tabs>
        <w:spacing w:line="196" w:lineRule="exact" w:before="0" w:after="22"/>
        <w:ind w:left="1962" w:right="0" w:firstLine="0"/>
        <w:jc w:val="left"/>
        <w:rPr>
          <w:sz w:val="14"/>
        </w:rPr>
      </w:pPr>
      <w:r>
        <w:rPr>
          <w:sz w:val="14"/>
        </w:rPr>
        <mc:AlternateContent>
          <mc:Choice Requires="wps">
            <w:drawing>
              <wp:anchor distT="0" distB="0" distL="0" distR="0" allowOverlap="1" layoutInCell="1" locked="0" behindDoc="0" simplePos="0" relativeHeight="15744512">
                <wp:simplePos x="0" y="0"/>
                <wp:positionH relativeFrom="page">
                  <wp:posOffset>4790440</wp:posOffset>
                </wp:positionH>
                <wp:positionV relativeFrom="paragraph">
                  <wp:posOffset>-175425</wp:posOffset>
                </wp:positionV>
                <wp:extent cx="1277620" cy="177165"/>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1277620" cy="177165"/>
                          <a:chExt cx="1277620" cy="177165"/>
                        </a:xfrm>
                      </wpg:grpSpPr>
                      <wps:wsp>
                        <wps:cNvPr id="185" name="Textbox 185"/>
                        <wps:cNvSpPr txBox="1"/>
                        <wps:spPr>
                          <a:xfrm>
                            <a:off x="511949" y="0"/>
                            <a:ext cx="765810" cy="177165"/>
                          </a:xfrm>
                          <a:prstGeom prst="rect">
                            <a:avLst/>
                          </a:prstGeom>
                          <a:solidFill>
                            <a:srgbClr val="224A7E"/>
                          </a:solidFill>
                        </wps:spPr>
                        <wps:txbx>
                          <w:txbxContent>
                            <w:p>
                              <w:pPr>
                                <w:spacing w:before="46"/>
                                <w:ind w:left="173" w:right="0" w:firstLine="0"/>
                                <w:jc w:val="left"/>
                                <w:rPr>
                                  <w:b/>
                                  <w:color w:val="000000"/>
                                  <w:sz w:val="16"/>
                                </w:rPr>
                              </w:pPr>
                              <w:r>
                                <w:rPr>
                                  <w:b/>
                                  <w:color w:val="FFFFFF"/>
                                  <w:spacing w:val="-4"/>
                                  <w:w w:val="105"/>
                                  <w:sz w:val="16"/>
                                </w:rPr>
                                <w:t>5.9%</w:t>
                              </w:r>
                            </w:p>
                          </w:txbxContent>
                        </wps:txbx>
                        <wps:bodyPr wrap="square" lIns="0" tIns="0" rIns="0" bIns="0" rtlCol="0">
                          <a:noAutofit/>
                        </wps:bodyPr>
                      </wps:wsp>
                      <wps:wsp>
                        <wps:cNvPr id="186" name="Textbox 186"/>
                        <wps:cNvSpPr txBox="1"/>
                        <wps:spPr>
                          <a:xfrm>
                            <a:off x="0" y="0"/>
                            <a:ext cx="512445" cy="177165"/>
                          </a:xfrm>
                          <a:prstGeom prst="rect">
                            <a:avLst/>
                          </a:prstGeom>
                          <a:solidFill>
                            <a:srgbClr val="C6C7D8"/>
                          </a:solidFill>
                        </wps:spPr>
                        <wps:txbx>
                          <w:txbxContent>
                            <w:p>
                              <w:pPr>
                                <w:spacing w:before="46"/>
                                <w:ind w:left="206" w:right="0" w:firstLine="0"/>
                                <w:jc w:val="left"/>
                                <w:rPr>
                                  <w:color w:val="000000"/>
                                  <w:sz w:val="16"/>
                                </w:rPr>
                              </w:pPr>
                              <w:r>
                                <w:rPr>
                                  <w:color w:val="000000"/>
                                  <w:spacing w:val="-4"/>
                                  <w:w w:val="105"/>
                                  <w:sz w:val="16"/>
                                </w:rPr>
                                <w:t>2.9%</w:t>
                              </w:r>
                            </w:p>
                          </w:txbxContent>
                        </wps:txbx>
                        <wps:bodyPr wrap="square" lIns="0" tIns="0" rIns="0" bIns="0" rtlCol="0">
                          <a:noAutofit/>
                        </wps:bodyPr>
                      </wps:wsp>
                    </wpg:wgp>
                  </a:graphicData>
                </a:graphic>
              </wp:anchor>
            </w:drawing>
          </mc:Choice>
          <mc:Fallback>
            <w:pict>
              <v:group style="position:absolute;margin-left:377.200012pt;margin-top:-13.81304pt;width:100.6pt;height:13.95pt;mso-position-horizontal-relative:page;mso-position-vertical-relative:paragraph;z-index:15744512" id="docshapegroup182" coordorigin="7544,-276" coordsize="2012,279">
                <v:shape style="position:absolute;left:8350;top:-277;width:1206;height:279" type="#_x0000_t202" id="docshape183" filled="true" fillcolor="#224a7e" stroked="false">
                  <v:textbox inset="0,0,0,0">
                    <w:txbxContent>
                      <w:p>
                        <w:pPr>
                          <w:spacing w:before="46"/>
                          <w:ind w:left="173" w:right="0" w:firstLine="0"/>
                          <w:jc w:val="left"/>
                          <w:rPr>
                            <w:b/>
                            <w:color w:val="000000"/>
                            <w:sz w:val="16"/>
                          </w:rPr>
                        </w:pPr>
                        <w:r>
                          <w:rPr>
                            <w:b/>
                            <w:color w:val="FFFFFF"/>
                            <w:spacing w:val="-4"/>
                            <w:w w:val="105"/>
                            <w:sz w:val="16"/>
                          </w:rPr>
                          <w:t>5.9%</w:t>
                        </w:r>
                      </w:p>
                    </w:txbxContent>
                  </v:textbox>
                  <v:fill type="solid"/>
                  <w10:wrap type="none"/>
                </v:shape>
                <v:shape style="position:absolute;left:7544;top:-277;width:807;height:279" type="#_x0000_t202" id="docshape184" filled="true" fillcolor="#c6c7d8" stroked="false">
                  <v:textbox inset="0,0,0,0">
                    <w:txbxContent>
                      <w:p>
                        <w:pPr>
                          <w:spacing w:before="46"/>
                          <w:ind w:left="206" w:right="0" w:firstLine="0"/>
                          <w:jc w:val="left"/>
                          <w:rPr>
                            <w:color w:val="000000"/>
                            <w:sz w:val="16"/>
                          </w:rPr>
                        </w:pPr>
                        <w:r>
                          <w:rPr>
                            <w:color w:val="000000"/>
                            <w:spacing w:val="-4"/>
                            <w:w w:val="105"/>
                            <w:sz w:val="16"/>
                          </w:rPr>
                          <w:t>2.9%</w:t>
                        </w:r>
                      </w:p>
                    </w:txbxContent>
                  </v:textbox>
                  <v:fill type="solid"/>
                  <w10:wrap type="none"/>
                </v:shape>
                <w10:wrap type="none"/>
              </v:group>
            </w:pict>
          </mc:Fallback>
        </mc:AlternateContent>
      </w:r>
      <w:r>
        <w:rPr>
          <w:spacing w:val="-2"/>
          <w:w w:val="105"/>
          <w:position w:val="1"/>
          <w:sz w:val="14"/>
        </w:rPr>
        <w:t>Average</w:t>
      </w:r>
      <w:r>
        <w:rPr>
          <w:spacing w:val="-4"/>
          <w:w w:val="105"/>
          <w:position w:val="1"/>
          <w:sz w:val="14"/>
        </w:rPr>
        <w:t> </w:t>
      </w:r>
      <w:r>
        <w:rPr>
          <w:spacing w:val="-2"/>
          <w:w w:val="105"/>
          <w:position w:val="1"/>
          <w:sz w:val="14"/>
        </w:rPr>
        <w:t>return</w:t>
      </w:r>
      <w:r>
        <w:rPr>
          <w:spacing w:val="-3"/>
          <w:w w:val="105"/>
          <w:position w:val="1"/>
          <w:sz w:val="14"/>
        </w:rPr>
        <w:t> </w:t>
      </w:r>
      <w:r>
        <w:rPr>
          <w:spacing w:val="-2"/>
          <w:w w:val="105"/>
          <w:position w:val="1"/>
          <w:sz w:val="14"/>
        </w:rPr>
        <w:t>on</w:t>
      </w:r>
      <w:r>
        <w:rPr>
          <w:spacing w:val="-4"/>
          <w:w w:val="105"/>
          <w:position w:val="1"/>
          <w:sz w:val="14"/>
        </w:rPr>
        <w:t> </w:t>
      </w:r>
      <w:r>
        <w:rPr>
          <w:spacing w:val="-2"/>
          <w:w w:val="105"/>
          <w:position w:val="1"/>
          <w:sz w:val="14"/>
        </w:rPr>
        <w:t>total</w:t>
      </w:r>
      <w:r>
        <w:rPr>
          <w:spacing w:val="-3"/>
          <w:w w:val="105"/>
          <w:position w:val="1"/>
          <w:sz w:val="14"/>
        </w:rPr>
        <w:t> </w:t>
      </w:r>
      <w:r>
        <w:rPr>
          <w:spacing w:val="-2"/>
          <w:w w:val="105"/>
          <w:position w:val="1"/>
          <w:sz w:val="14"/>
        </w:rPr>
        <w:t>assets</w:t>
      </w:r>
      <w:r>
        <w:rPr>
          <w:position w:val="1"/>
          <w:sz w:val="14"/>
        </w:rPr>
        <w:tab/>
      </w: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tabs>
          <w:tab w:pos="7402" w:val="left" w:leader="none"/>
        </w:tabs>
        <w:spacing w:line="240" w:lineRule="auto"/>
        <w:ind w:left="1961" w:right="0" w:firstLine="0"/>
        <w:rPr>
          <w:sz w:val="20"/>
        </w:rPr>
      </w:pPr>
      <w:r>
        <w:rPr>
          <w:position w:val="1"/>
          <w:sz w:val="20"/>
        </w:rPr>
        <mc:AlternateContent>
          <mc:Choice Requires="wps">
            <w:drawing>
              <wp:inline distT="0" distB="0" distL="0" distR="0">
                <wp:extent cx="1710055" cy="185420"/>
                <wp:effectExtent l="0" t="0" r="0" b="5080"/>
                <wp:docPr id="187" name="Group 187"/>
                <wp:cNvGraphicFramePr>
                  <a:graphicFrameLocks/>
                </wp:cNvGraphicFramePr>
                <a:graphic>
                  <a:graphicData uri="http://schemas.microsoft.com/office/word/2010/wordprocessingGroup">
                    <wpg:wgp>
                      <wpg:cNvPr id="187" name="Group 187"/>
                      <wpg:cNvGrpSpPr/>
                      <wpg:grpSpPr>
                        <a:xfrm>
                          <a:off x="0" y="0"/>
                          <a:ext cx="1710055" cy="185420"/>
                          <a:chExt cx="1710055" cy="185420"/>
                        </a:xfrm>
                      </wpg:grpSpPr>
                      <wps:wsp>
                        <wps:cNvPr id="188" name="Textbox 188"/>
                        <wps:cNvSpPr txBox="1"/>
                        <wps:spPr>
                          <a:xfrm>
                            <a:off x="686752" y="0"/>
                            <a:ext cx="1022985" cy="185420"/>
                          </a:xfrm>
                          <a:prstGeom prst="rect">
                            <a:avLst/>
                          </a:prstGeom>
                          <a:solidFill>
                            <a:srgbClr val="D0232A"/>
                          </a:solidFill>
                        </wps:spPr>
                        <wps:txbx>
                          <w:txbxContent>
                            <w:p>
                              <w:pPr>
                                <w:spacing w:before="59"/>
                                <w:ind w:left="202" w:right="0" w:firstLine="0"/>
                                <w:jc w:val="left"/>
                                <w:rPr>
                                  <w:b/>
                                  <w:color w:val="000000"/>
                                  <w:sz w:val="16"/>
                                </w:rPr>
                              </w:pPr>
                              <w:r>
                                <w:rPr>
                                  <w:b/>
                                  <w:color w:val="FFFFFF"/>
                                  <w:spacing w:val="-4"/>
                                  <w:w w:val="105"/>
                                  <w:sz w:val="16"/>
                                </w:rPr>
                                <w:t>7.8%</w:t>
                              </w:r>
                            </w:p>
                          </w:txbxContent>
                        </wps:txbx>
                        <wps:bodyPr wrap="square" lIns="0" tIns="0" rIns="0" bIns="0" rtlCol="0">
                          <a:noAutofit/>
                        </wps:bodyPr>
                      </wps:wsp>
                      <wps:wsp>
                        <wps:cNvPr id="189" name="Textbox 189"/>
                        <wps:cNvSpPr txBox="1"/>
                        <wps:spPr>
                          <a:xfrm>
                            <a:off x="0" y="0"/>
                            <a:ext cx="687070" cy="185420"/>
                          </a:xfrm>
                          <a:prstGeom prst="rect">
                            <a:avLst/>
                          </a:prstGeom>
                          <a:solidFill>
                            <a:srgbClr val="F2CFC1"/>
                          </a:solidFill>
                        </wps:spPr>
                        <wps:txbx>
                          <w:txbxContent>
                            <w:p>
                              <w:pPr>
                                <w:spacing w:before="59"/>
                                <w:ind w:left="508" w:right="0" w:firstLine="0"/>
                                <w:jc w:val="left"/>
                                <w:rPr>
                                  <w:color w:val="000000"/>
                                  <w:sz w:val="16"/>
                                </w:rPr>
                              </w:pPr>
                              <w:r>
                                <w:rPr>
                                  <w:color w:val="000000"/>
                                  <w:spacing w:val="-4"/>
                                  <w:w w:val="105"/>
                                  <w:sz w:val="16"/>
                                </w:rPr>
                                <w:t>5.3%</w:t>
                              </w:r>
                            </w:p>
                          </w:txbxContent>
                        </wps:txbx>
                        <wps:bodyPr wrap="square" lIns="0" tIns="0" rIns="0" bIns="0" rtlCol="0">
                          <a:noAutofit/>
                        </wps:bodyPr>
                      </wps:wsp>
                    </wpg:wgp>
                  </a:graphicData>
                </a:graphic>
              </wp:inline>
            </w:drawing>
          </mc:Choice>
          <mc:Fallback>
            <w:pict>
              <v:group style="width:134.65pt;height:14.6pt;mso-position-horizontal-relative:char;mso-position-vertical-relative:line" id="docshapegroup185" coordorigin="0,0" coordsize="2693,292">
                <v:shape style="position:absolute;left:1081;top:0;width:1611;height:292" type="#_x0000_t202" id="docshape186" filled="true" fillcolor="#d0232a" stroked="false">
                  <v:textbox inset="0,0,0,0">
                    <w:txbxContent>
                      <w:p>
                        <w:pPr>
                          <w:spacing w:before="59"/>
                          <w:ind w:left="202" w:right="0" w:firstLine="0"/>
                          <w:jc w:val="left"/>
                          <w:rPr>
                            <w:b/>
                            <w:color w:val="000000"/>
                            <w:sz w:val="16"/>
                          </w:rPr>
                        </w:pPr>
                        <w:r>
                          <w:rPr>
                            <w:b/>
                            <w:color w:val="FFFFFF"/>
                            <w:spacing w:val="-4"/>
                            <w:w w:val="105"/>
                            <w:sz w:val="16"/>
                          </w:rPr>
                          <w:t>7.8%</w:t>
                        </w:r>
                      </w:p>
                    </w:txbxContent>
                  </v:textbox>
                  <v:fill type="solid"/>
                  <w10:wrap type="none"/>
                </v:shape>
                <v:shape style="position:absolute;left:0;top:0;width:1082;height:292" type="#_x0000_t202" id="docshape187" filled="true" fillcolor="#f2cfc1" stroked="false">
                  <v:textbox inset="0,0,0,0">
                    <w:txbxContent>
                      <w:p>
                        <w:pPr>
                          <w:spacing w:before="59"/>
                          <w:ind w:left="508" w:right="0" w:firstLine="0"/>
                          <w:jc w:val="left"/>
                          <w:rPr>
                            <w:color w:val="000000"/>
                            <w:sz w:val="16"/>
                          </w:rPr>
                        </w:pPr>
                        <w:r>
                          <w:rPr>
                            <w:color w:val="000000"/>
                            <w:spacing w:val="-4"/>
                            <w:w w:val="105"/>
                            <w:sz w:val="16"/>
                          </w:rPr>
                          <w:t>5.3%</w:t>
                        </w:r>
                      </w:p>
                    </w:txbxContent>
                  </v:textbox>
                  <v:fill type="solid"/>
                  <w10:wrap type="none"/>
                </v:shape>
              </v:group>
            </w:pict>
          </mc:Fallback>
        </mc:AlternateContent>
      </w:r>
      <w:r>
        <w:rPr>
          <w:position w:val="1"/>
          <w:sz w:val="20"/>
        </w:rPr>
      </w:r>
      <w:r>
        <w:rPr>
          <w:position w:val="1"/>
          <w:sz w:val="20"/>
        </w:rPr>
        <w:tab/>
      </w:r>
      <w:r>
        <w:rPr>
          <w:sz w:val="20"/>
        </w:rPr>
        <mc:AlternateContent>
          <mc:Choice Requires="wps">
            <w:drawing>
              <wp:inline distT="0" distB="0" distL="0" distR="0">
                <wp:extent cx="1533525" cy="177165"/>
                <wp:effectExtent l="9525" t="0" r="0" b="3810"/>
                <wp:docPr id="190" name="Group 190"/>
                <wp:cNvGraphicFramePr>
                  <a:graphicFrameLocks/>
                </wp:cNvGraphicFramePr>
                <a:graphic>
                  <a:graphicData uri="http://schemas.microsoft.com/office/word/2010/wordprocessingGroup">
                    <wpg:wgp>
                      <wpg:cNvPr id="190" name="Group 190"/>
                      <wpg:cNvGrpSpPr/>
                      <wpg:grpSpPr>
                        <a:xfrm>
                          <a:off x="0" y="0"/>
                          <a:ext cx="1533525" cy="177165"/>
                          <a:chExt cx="1533525" cy="177165"/>
                        </a:xfrm>
                      </wpg:grpSpPr>
                      <wps:wsp>
                        <wps:cNvPr id="191" name="Textbox 191"/>
                        <wps:cNvSpPr txBox="1"/>
                        <wps:spPr>
                          <a:xfrm>
                            <a:off x="510317" y="0"/>
                            <a:ext cx="1022985" cy="177165"/>
                          </a:xfrm>
                          <a:prstGeom prst="rect">
                            <a:avLst/>
                          </a:prstGeom>
                          <a:solidFill>
                            <a:srgbClr val="224A7E"/>
                          </a:solidFill>
                        </wps:spPr>
                        <wps:txbx>
                          <w:txbxContent>
                            <w:p>
                              <w:pPr>
                                <w:spacing w:before="45"/>
                                <w:ind w:left="176" w:right="0" w:firstLine="0"/>
                                <w:jc w:val="left"/>
                                <w:rPr>
                                  <w:b/>
                                  <w:color w:val="000000"/>
                                  <w:sz w:val="16"/>
                                </w:rPr>
                              </w:pPr>
                              <w:r>
                                <w:rPr>
                                  <w:b/>
                                  <w:color w:val="FFFFFF"/>
                                  <w:spacing w:val="-4"/>
                                  <w:w w:val="105"/>
                                  <w:sz w:val="16"/>
                                </w:rPr>
                                <w:t>7.8%</w:t>
                              </w:r>
                            </w:p>
                          </w:txbxContent>
                        </wps:txbx>
                        <wps:bodyPr wrap="square" lIns="0" tIns="0" rIns="0" bIns="0" rtlCol="0">
                          <a:noAutofit/>
                        </wps:bodyPr>
                      </wps:wsp>
                      <wps:wsp>
                        <wps:cNvPr id="192" name="Graphic 192"/>
                        <wps:cNvSpPr/>
                        <wps:spPr>
                          <a:xfrm>
                            <a:off x="498836" y="13106"/>
                            <a:ext cx="13335" cy="150495"/>
                          </a:xfrm>
                          <a:custGeom>
                            <a:avLst/>
                            <a:gdLst/>
                            <a:ahLst/>
                            <a:cxnLst/>
                            <a:rect l="l" t="t" r="r" b="b"/>
                            <a:pathLst>
                              <a:path w="13335" h="150495">
                                <a:moveTo>
                                  <a:pt x="13119" y="0"/>
                                </a:moveTo>
                                <a:lnTo>
                                  <a:pt x="0" y="0"/>
                                </a:lnTo>
                                <a:lnTo>
                                  <a:pt x="0" y="150431"/>
                                </a:lnTo>
                                <a:lnTo>
                                  <a:pt x="13119" y="150431"/>
                                </a:lnTo>
                                <a:lnTo>
                                  <a:pt x="13119" y="0"/>
                                </a:lnTo>
                                <a:close/>
                              </a:path>
                            </a:pathLst>
                          </a:custGeom>
                          <a:solidFill>
                            <a:srgbClr val="C6C7D8"/>
                          </a:solidFill>
                        </wps:spPr>
                        <wps:bodyPr wrap="square" lIns="0" tIns="0" rIns="0" bIns="0" rtlCol="0">
                          <a:prstTxWarp prst="textNoShape">
                            <a:avLst/>
                          </a:prstTxWarp>
                          <a:noAutofit/>
                        </wps:bodyPr>
                      </wps:wsp>
                      <wps:wsp>
                        <wps:cNvPr id="193" name="Textbox 193"/>
                        <wps:cNvSpPr txBox="1"/>
                        <wps:spPr>
                          <a:xfrm>
                            <a:off x="6559" y="6769"/>
                            <a:ext cx="499109" cy="163195"/>
                          </a:xfrm>
                          <a:prstGeom prst="rect">
                            <a:avLst/>
                          </a:prstGeom>
                          <a:ln w="13119">
                            <a:solidFill>
                              <a:srgbClr val="C6C7D8"/>
                            </a:solidFill>
                            <a:prstDash val="solid"/>
                          </a:ln>
                        </wps:spPr>
                        <wps:txbx>
                          <w:txbxContent>
                            <w:p>
                              <w:pPr>
                                <w:spacing w:line="212" w:lineRule="exact" w:before="24"/>
                                <w:ind w:left="17" w:right="0" w:firstLine="0"/>
                                <w:jc w:val="left"/>
                                <w:rPr>
                                  <w:sz w:val="16"/>
                                </w:rPr>
                              </w:pPr>
                              <w:r>
                                <w:rPr>
                                  <w:sz w:val="16"/>
                                </w:rPr>
                                <w:t>-</w:t>
                              </w:r>
                              <w:r>
                                <w:rPr>
                                  <w:spacing w:val="-4"/>
                                  <w:sz w:val="16"/>
                                </w:rPr>
                                <w:t>$2.8%</w:t>
                              </w:r>
                            </w:p>
                          </w:txbxContent>
                        </wps:txbx>
                        <wps:bodyPr wrap="square" lIns="0" tIns="0" rIns="0" bIns="0" rtlCol="0">
                          <a:noAutofit/>
                        </wps:bodyPr>
                      </wps:wsp>
                    </wpg:wgp>
                  </a:graphicData>
                </a:graphic>
              </wp:inline>
            </w:drawing>
          </mc:Choice>
          <mc:Fallback>
            <w:pict>
              <v:group style="width:120.75pt;height:13.95pt;mso-position-horizontal-relative:char;mso-position-vertical-relative:line" id="docshapegroup188" coordorigin="0,0" coordsize="2415,279">
                <v:shape style="position:absolute;left:803;top:0;width:1611;height:279" type="#_x0000_t202" id="docshape189" filled="true" fillcolor="#224a7e" stroked="false">
                  <v:textbox inset="0,0,0,0">
                    <w:txbxContent>
                      <w:p>
                        <w:pPr>
                          <w:spacing w:before="45"/>
                          <w:ind w:left="176" w:right="0" w:firstLine="0"/>
                          <w:jc w:val="left"/>
                          <w:rPr>
                            <w:b/>
                            <w:color w:val="000000"/>
                            <w:sz w:val="16"/>
                          </w:rPr>
                        </w:pPr>
                        <w:r>
                          <w:rPr>
                            <w:b/>
                            <w:color w:val="FFFFFF"/>
                            <w:spacing w:val="-4"/>
                            <w:w w:val="105"/>
                            <w:sz w:val="16"/>
                          </w:rPr>
                          <w:t>7.8%</w:t>
                        </w:r>
                      </w:p>
                    </w:txbxContent>
                  </v:textbox>
                  <v:fill type="solid"/>
                  <w10:wrap type="none"/>
                </v:shape>
                <v:rect style="position:absolute;left:785;top:20;width:21;height:237" id="docshape190" filled="true" fillcolor="#c6c7d8" stroked="false">
                  <v:fill type="solid"/>
                </v:rect>
                <v:shape style="position:absolute;left:10;top:10;width:786;height:257" type="#_x0000_t202" id="docshape191" filled="false" stroked="true" strokeweight="1.033pt" strokecolor="#c6c7d8">
                  <v:textbox inset="0,0,0,0">
                    <w:txbxContent>
                      <w:p>
                        <w:pPr>
                          <w:spacing w:line="212" w:lineRule="exact" w:before="24"/>
                          <w:ind w:left="17" w:right="0" w:firstLine="0"/>
                          <w:jc w:val="left"/>
                          <w:rPr>
                            <w:sz w:val="16"/>
                          </w:rPr>
                        </w:pPr>
                        <w:r>
                          <w:rPr>
                            <w:sz w:val="16"/>
                          </w:rPr>
                          <w:t>-</w:t>
                        </w:r>
                        <w:r>
                          <w:rPr>
                            <w:spacing w:val="-4"/>
                            <w:sz w:val="16"/>
                          </w:rPr>
                          <w:t>$2.8%</w:t>
                        </w:r>
                      </w:p>
                    </w:txbxContent>
                  </v:textbox>
                  <v:stroke dashstyle="solid"/>
                  <w10:wrap type="none"/>
                </v:shape>
              </v:group>
            </w:pict>
          </mc:Fallback>
        </mc:AlternateContent>
      </w:r>
      <w:r>
        <w:rPr>
          <w:sz w:val="20"/>
        </w:rPr>
      </w:r>
    </w:p>
    <w:p>
      <w:pPr>
        <w:spacing w:after="0" w:line="240" w:lineRule="auto"/>
        <w:rPr>
          <w:sz w:val="20"/>
        </w:rPr>
        <w:sectPr>
          <w:type w:val="continuous"/>
          <w:pgSz w:w="11910" w:h="16840"/>
          <w:pgMar w:header="1265" w:footer="287" w:top="0" w:bottom="0" w:left="141" w:right="0"/>
        </w:sectPr>
      </w:pPr>
    </w:p>
    <w:p>
      <w:pPr>
        <w:spacing w:line="145" w:lineRule="exact" w:before="0"/>
        <w:ind w:left="2147" w:right="0" w:firstLine="0"/>
        <w:jc w:val="left"/>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rPr>
          <w:sz w:val="14"/>
        </w:rPr>
      </w:pPr>
    </w:p>
    <w:p>
      <w:pPr>
        <w:pStyle w:val="BodyText"/>
        <w:spacing w:before="17"/>
        <w:rPr>
          <w:sz w:val="14"/>
        </w:rPr>
      </w:pPr>
    </w:p>
    <w:p>
      <w:pPr>
        <w:spacing w:line="199" w:lineRule="auto" w:before="0"/>
        <w:ind w:left="879" w:right="0" w:firstLine="0"/>
        <w:jc w:val="left"/>
        <w:rPr>
          <w:sz w:val="17"/>
        </w:rPr>
      </w:pPr>
      <w:r>
        <w:rPr>
          <w:sz w:val="17"/>
        </w:rPr>
        <w:t>More favourable seasonal conditions in 2025-26 improved production and profitability outcomes. </w:t>
      </w:r>
      <w:r>
        <w:rPr>
          <w:spacing w:val="-2"/>
          <w:sz w:val="17"/>
        </w:rPr>
        <w:t>Although</w:t>
      </w:r>
      <w:r>
        <w:rPr>
          <w:spacing w:val="-7"/>
          <w:sz w:val="17"/>
        </w:rPr>
        <w:t> </w:t>
      </w:r>
      <w:r>
        <w:rPr>
          <w:spacing w:val="-2"/>
          <w:sz w:val="17"/>
        </w:rPr>
        <w:t>gross</w:t>
      </w:r>
      <w:r>
        <w:rPr>
          <w:spacing w:val="-7"/>
          <w:sz w:val="17"/>
        </w:rPr>
        <w:t> </w:t>
      </w:r>
      <w:r>
        <w:rPr>
          <w:spacing w:val="-2"/>
          <w:sz w:val="17"/>
        </w:rPr>
        <w:t>farm</w:t>
      </w:r>
      <w:r>
        <w:rPr>
          <w:spacing w:val="-7"/>
          <w:sz w:val="17"/>
        </w:rPr>
        <w:t> </w:t>
      </w:r>
      <w:r>
        <w:rPr>
          <w:spacing w:val="-2"/>
          <w:sz w:val="17"/>
        </w:rPr>
        <w:t>income</w:t>
      </w:r>
      <w:r>
        <w:rPr>
          <w:spacing w:val="-7"/>
          <w:sz w:val="17"/>
        </w:rPr>
        <w:t> </w:t>
      </w:r>
      <w:r>
        <w:rPr>
          <w:spacing w:val="-2"/>
          <w:sz w:val="17"/>
        </w:rPr>
        <w:t>per</w:t>
      </w:r>
      <w:r>
        <w:rPr>
          <w:spacing w:val="-7"/>
          <w:sz w:val="17"/>
        </w:rPr>
        <w:t> </w:t>
      </w:r>
      <w:r>
        <w:rPr>
          <w:spacing w:val="-2"/>
          <w:sz w:val="17"/>
        </w:rPr>
        <w:t>kg</w:t>
      </w:r>
      <w:r>
        <w:rPr>
          <w:spacing w:val="-7"/>
          <w:sz w:val="17"/>
        </w:rPr>
        <w:t> </w:t>
      </w:r>
      <w:r>
        <w:rPr>
          <w:spacing w:val="-2"/>
          <w:sz w:val="17"/>
        </w:rPr>
        <w:t>MS</w:t>
      </w:r>
      <w:r>
        <w:rPr>
          <w:spacing w:val="-7"/>
          <w:sz w:val="17"/>
        </w:rPr>
        <w:t> </w:t>
      </w:r>
      <w:r>
        <w:rPr>
          <w:spacing w:val="-2"/>
          <w:sz w:val="17"/>
        </w:rPr>
        <w:t>was</w:t>
      </w:r>
      <w:r>
        <w:rPr>
          <w:spacing w:val="-7"/>
          <w:sz w:val="17"/>
        </w:rPr>
        <w:t> </w:t>
      </w:r>
      <w:r>
        <w:rPr>
          <w:spacing w:val="-2"/>
          <w:sz w:val="17"/>
        </w:rPr>
        <w:t>comparable </w:t>
      </w:r>
      <w:r>
        <w:rPr>
          <w:sz w:val="17"/>
        </w:rPr>
        <w:t>with other dairy regions, Northern Victoria recorded higher</w:t>
      </w:r>
      <w:r>
        <w:rPr>
          <w:spacing w:val="-1"/>
          <w:sz w:val="17"/>
        </w:rPr>
        <w:t> </w:t>
      </w:r>
      <w:r>
        <w:rPr>
          <w:sz w:val="17"/>
        </w:rPr>
        <w:t>variable</w:t>
      </w:r>
      <w:r>
        <w:rPr>
          <w:spacing w:val="-1"/>
          <w:sz w:val="17"/>
        </w:rPr>
        <w:t> </w:t>
      </w:r>
      <w:r>
        <w:rPr>
          <w:sz w:val="17"/>
        </w:rPr>
        <w:t>costs.</w:t>
      </w:r>
      <w:r>
        <w:rPr>
          <w:spacing w:val="-1"/>
          <w:sz w:val="17"/>
        </w:rPr>
        <w:t> </w:t>
      </w:r>
      <w:r>
        <w:rPr>
          <w:sz w:val="17"/>
        </w:rPr>
        <w:t>This</w:t>
      </w:r>
      <w:r>
        <w:rPr>
          <w:spacing w:val="-1"/>
          <w:sz w:val="17"/>
        </w:rPr>
        <w:t> </w:t>
      </w:r>
      <w:r>
        <w:rPr>
          <w:sz w:val="17"/>
        </w:rPr>
        <w:t>reflects</w:t>
      </w:r>
      <w:r>
        <w:rPr>
          <w:spacing w:val="-1"/>
          <w:sz w:val="17"/>
        </w:rPr>
        <w:t> </w:t>
      </w:r>
      <w:r>
        <w:rPr>
          <w:sz w:val="17"/>
        </w:rPr>
        <w:t>the</w:t>
      </w:r>
      <w:r>
        <w:rPr>
          <w:spacing w:val="-1"/>
          <w:sz w:val="17"/>
        </w:rPr>
        <w:t> </w:t>
      </w:r>
      <w:r>
        <w:rPr>
          <w:sz w:val="17"/>
        </w:rPr>
        <w:t>region's</w:t>
      </w:r>
      <w:r>
        <w:rPr>
          <w:spacing w:val="-1"/>
          <w:sz w:val="17"/>
        </w:rPr>
        <w:t> </w:t>
      </w:r>
      <w:r>
        <w:rPr>
          <w:sz w:val="17"/>
        </w:rPr>
        <w:t>greater reliance on purchased fodder and irrigation water compared with predominantly rainfed dairy systems.</w:t>
      </w:r>
    </w:p>
    <w:p>
      <w:pPr>
        <w:spacing w:line="191" w:lineRule="exact" w:before="0"/>
        <w:ind w:left="879" w:right="0" w:firstLine="0"/>
        <w:jc w:val="left"/>
        <w:rPr>
          <w:sz w:val="17"/>
        </w:rPr>
      </w:pPr>
      <w:r>
        <w:rPr>
          <w:spacing w:val="-2"/>
          <w:sz w:val="17"/>
        </w:rPr>
        <w:t>After</w:t>
      </w:r>
      <w:r>
        <w:rPr>
          <w:spacing w:val="-4"/>
          <w:sz w:val="17"/>
        </w:rPr>
        <w:t> </w:t>
      </w:r>
      <w:r>
        <w:rPr>
          <w:spacing w:val="-2"/>
          <w:sz w:val="17"/>
        </w:rPr>
        <w:t>declining</w:t>
      </w:r>
      <w:r>
        <w:rPr>
          <w:spacing w:val="-3"/>
          <w:sz w:val="17"/>
        </w:rPr>
        <w:t> </w:t>
      </w:r>
      <w:r>
        <w:rPr>
          <w:spacing w:val="-2"/>
          <w:sz w:val="17"/>
        </w:rPr>
        <w:t>by</w:t>
      </w:r>
      <w:r>
        <w:rPr>
          <w:spacing w:val="-3"/>
          <w:sz w:val="17"/>
        </w:rPr>
        <w:t> </w:t>
      </w:r>
      <w:r>
        <w:rPr>
          <w:spacing w:val="-2"/>
          <w:sz w:val="17"/>
        </w:rPr>
        <w:t>34%</w:t>
      </w:r>
      <w:r>
        <w:rPr>
          <w:spacing w:val="-3"/>
          <w:sz w:val="17"/>
        </w:rPr>
        <w:t> </w:t>
      </w:r>
      <w:r>
        <w:rPr>
          <w:spacing w:val="-2"/>
          <w:sz w:val="17"/>
        </w:rPr>
        <w:t>in</w:t>
      </w:r>
      <w:r>
        <w:rPr>
          <w:spacing w:val="-3"/>
          <w:sz w:val="17"/>
        </w:rPr>
        <w:t> </w:t>
      </w:r>
      <w:r>
        <w:rPr>
          <w:spacing w:val="-2"/>
          <w:sz w:val="17"/>
        </w:rPr>
        <w:t>2024-25,</w:t>
      </w:r>
      <w:r>
        <w:rPr>
          <w:spacing w:val="-3"/>
          <w:sz w:val="17"/>
        </w:rPr>
        <w:t> </w:t>
      </w:r>
      <w:r>
        <w:rPr>
          <w:spacing w:val="-2"/>
          <w:sz w:val="17"/>
        </w:rPr>
        <w:t>average</w:t>
      </w:r>
      <w:r>
        <w:rPr>
          <w:spacing w:val="-3"/>
          <w:sz w:val="17"/>
        </w:rPr>
        <w:t> </w:t>
      </w:r>
      <w:r>
        <w:rPr>
          <w:spacing w:val="-2"/>
          <w:sz w:val="17"/>
        </w:rPr>
        <w:t>profit</w:t>
      </w:r>
      <w:r>
        <w:rPr>
          <w:spacing w:val="-4"/>
          <w:sz w:val="17"/>
        </w:rPr>
        <w:t> </w:t>
      </w:r>
      <w:r>
        <w:rPr>
          <w:spacing w:val="-5"/>
          <w:sz w:val="17"/>
        </w:rPr>
        <w:t>for</w:t>
      </w:r>
    </w:p>
    <w:p>
      <w:pPr>
        <w:spacing w:line="223" w:lineRule="exact" w:before="0"/>
        <w:ind w:left="879" w:right="0" w:firstLine="0"/>
        <w:jc w:val="left"/>
        <w:rPr>
          <w:sz w:val="17"/>
        </w:rPr>
      </w:pPr>
      <w:r>
        <w:rPr>
          <w:spacing w:val="-2"/>
          <w:sz w:val="17"/>
        </w:rPr>
        <w:t>participants increased</w:t>
      </w:r>
      <w:r>
        <w:rPr>
          <w:spacing w:val="-1"/>
          <w:sz w:val="17"/>
        </w:rPr>
        <w:t> </w:t>
      </w:r>
      <w:r>
        <w:rPr>
          <w:spacing w:val="-2"/>
          <w:sz w:val="17"/>
        </w:rPr>
        <w:t>by</w:t>
      </w:r>
      <w:r>
        <w:rPr>
          <w:spacing w:val="-1"/>
          <w:sz w:val="17"/>
        </w:rPr>
        <w:t> </w:t>
      </w:r>
      <w:r>
        <w:rPr>
          <w:spacing w:val="-2"/>
          <w:sz w:val="17"/>
        </w:rPr>
        <w:t>26%</w:t>
      </w:r>
      <w:r>
        <w:rPr>
          <w:spacing w:val="-1"/>
          <w:sz w:val="17"/>
        </w:rPr>
        <w:t> </w:t>
      </w:r>
      <w:r>
        <w:rPr>
          <w:spacing w:val="-2"/>
          <w:sz w:val="17"/>
        </w:rPr>
        <w:t>in</w:t>
      </w:r>
      <w:r>
        <w:rPr>
          <w:spacing w:val="-1"/>
          <w:sz w:val="17"/>
        </w:rPr>
        <w:t> </w:t>
      </w:r>
      <w:r>
        <w:rPr>
          <w:spacing w:val="-2"/>
          <w:sz w:val="17"/>
        </w:rPr>
        <w:t>2025-26</w:t>
      </w:r>
      <w:r>
        <w:rPr>
          <w:spacing w:val="-1"/>
          <w:sz w:val="17"/>
        </w:rPr>
        <w:t> </w:t>
      </w:r>
      <w:r>
        <w:rPr>
          <w:spacing w:val="-2"/>
          <w:sz w:val="17"/>
        </w:rPr>
        <w:t>to</w:t>
      </w:r>
      <w:r>
        <w:rPr>
          <w:spacing w:val="-1"/>
          <w:sz w:val="17"/>
        </w:rPr>
        <w:t> </w:t>
      </w:r>
      <w:r>
        <w:rPr>
          <w:spacing w:val="-2"/>
          <w:sz w:val="17"/>
        </w:rPr>
        <w:t>$2.44/kg</w:t>
      </w:r>
      <w:r>
        <w:rPr>
          <w:spacing w:val="-1"/>
          <w:sz w:val="17"/>
        </w:rPr>
        <w:t> </w:t>
      </w:r>
      <w:r>
        <w:rPr>
          <w:spacing w:val="-5"/>
          <w:sz w:val="17"/>
        </w:rPr>
        <w:t>MS.</w:t>
      </w:r>
    </w:p>
    <w:p>
      <w:pPr>
        <w:spacing w:line="155" w:lineRule="exact" w:before="0"/>
        <w:ind w:left="1749" w:right="0" w:firstLine="0"/>
        <w:jc w:val="left"/>
        <w:rPr>
          <w:sz w:val="14"/>
        </w:rPr>
      </w:pPr>
      <w:r>
        <w:rPr/>
        <w:br w:type="column"/>
      </w: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rPr>
          <w:sz w:val="14"/>
        </w:rPr>
      </w:pPr>
    </w:p>
    <w:p>
      <w:pPr>
        <w:pStyle w:val="BodyText"/>
        <w:spacing w:before="34"/>
        <w:rPr>
          <w:sz w:val="14"/>
        </w:rPr>
      </w:pPr>
    </w:p>
    <w:p>
      <w:pPr>
        <w:spacing w:line="199" w:lineRule="auto" w:before="0"/>
        <w:ind w:left="531" w:right="966" w:firstLine="0"/>
        <w:jc w:val="left"/>
        <w:rPr>
          <w:sz w:val="17"/>
        </w:rPr>
      </w:pPr>
      <w:r>
        <w:rPr>
          <w:sz w:val="17"/>
        </w:rPr>
        <w:t>Gippsland participants focused on rebuilding feed reserves and capitalised on the more favourable </w:t>
      </w:r>
      <w:r>
        <w:rPr>
          <w:spacing w:val="-2"/>
          <w:sz w:val="17"/>
        </w:rPr>
        <w:t>seasonal conditions. Greater quantities of hay and silage </w:t>
      </w:r>
      <w:r>
        <w:rPr>
          <w:sz w:val="17"/>
        </w:rPr>
        <w:t>were conserved, enabling many to rebuild their feed </w:t>
      </w:r>
      <w:r>
        <w:rPr>
          <w:spacing w:val="-2"/>
          <w:sz w:val="17"/>
        </w:rPr>
        <w:t>inventory</w:t>
      </w:r>
      <w:r>
        <w:rPr>
          <w:spacing w:val="-7"/>
          <w:sz w:val="17"/>
        </w:rPr>
        <w:t> </w:t>
      </w:r>
      <w:r>
        <w:rPr>
          <w:spacing w:val="-2"/>
          <w:sz w:val="17"/>
        </w:rPr>
        <w:t>after</w:t>
      </w:r>
      <w:r>
        <w:rPr>
          <w:spacing w:val="-7"/>
          <w:sz w:val="17"/>
        </w:rPr>
        <w:t> </w:t>
      </w:r>
      <w:r>
        <w:rPr>
          <w:spacing w:val="-2"/>
          <w:sz w:val="17"/>
        </w:rPr>
        <w:t>a</w:t>
      </w:r>
      <w:r>
        <w:rPr>
          <w:spacing w:val="-7"/>
          <w:sz w:val="17"/>
        </w:rPr>
        <w:t> </w:t>
      </w:r>
      <w:r>
        <w:rPr>
          <w:spacing w:val="-2"/>
          <w:sz w:val="17"/>
        </w:rPr>
        <w:t>previous</w:t>
      </w:r>
      <w:r>
        <w:rPr>
          <w:spacing w:val="-7"/>
          <w:sz w:val="17"/>
        </w:rPr>
        <w:t> </w:t>
      </w:r>
      <w:r>
        <w:rPr>
          <w:spacing w:val="-2"/>
          <w:sz w:val="17"/>
        </w:rPr>
        <w:t>dry</w:t>
      </w:r>
      <w:r>
        <w:rPr>
          <w:spacing w:val="-7"/>
          <w:sz w:val="17"/>
        </w:rPr>
        <w:t> </w:t>
      </w:r>
      <w:r>
        <w:rPr>
          <w:spacing w:val="-2"/>
          <w:sz w:val="17"/>
        </w:rPr>
        <w:t>year.</w:t>
      </w:r>
      <w:r>
        <w:rPr>
          <w:spacing w:val="-7"/>
          <w:sz w:val="17"/>
        </w:rPr>
        <w:t> </w:t>
      </w:r>
      <w:r>
        <w:rPr>
          <w:spacing w:val="-2"/>
          <w:sz w:val="17"/>
        </w:rPr>
        <w:t>The</w:t>
      </w:r>
      <w:r>
        <w:rPr>
          <w:spacing w:val="-7"/>
          <w:sz w:val="17"/>
        </w:rPr>
        <w:t> </w:t>
      </w:r>
      <w:r>
        <w:rPr>
          <w:spacing w:val="-2"/>
          <w:sz w:val="17"/>
        </w:rPr>
        <w:t>15%</w:t>
      </w:r>
      <w:r>
        <w:rPr>
          <w:spacing w:val="-7"/>
          <w:sz w:val="17"/>
        </w:rPr>
        <w:t> </w:t>
      </w:r>
      <w:r>
        <w:rPr>
          <w:spacing w:val="-2"/>
          <w:sz w:val="17"/>
        </w:rPr>
        <w:t>improvement </w:t>
      </w:r>
      <w:r>
        <w:rPr>
          <w:sz w:val="17"/>
        </w:rPr>
        <w:t>in milk price allowed for greater farm income, driven</w:t>
      </w:r>
    </w:p>
    <w:p>
      <w:pPr>
        <w:spacing w:line="199" w:lineRule="auto" w:before="0"/>
        <w:ind w:left="531" w:right="966" w:firstLine="0"/>
        <w:jc w:val="left"/>
        <w:rPr>
          <w:sz w:val="17"/>
        </w:rPr>
      </w:pPr>
      <w:r>
        <w:rPr>
          <w:sz w:val="17"/>
        </w:rPr>
        <w:t>by an increase in herd size and per cow production. </w:t>
      </w:r>
      <w:r>
        <w:rPr>
          <w:spacing w:val="-2"/>
          <w:sz w:val="17"/>
        </w:rPr>
        <w:t>Average</w:t>
      </w:r>
      <w:r>
        <w:rPr>
          <w:spacing w:val="-4"/>
          <w:sz w:val="17"/>
        </w:rPr>
        <w:t> </w:t>
      </w:r>
      <w:r>
        <w:rPr>
          <w:spacing w:val="-2"/>
          <w:sz w:val="17"/>
        </w:rPr>
        <w:t>profit</w:t>
      </w:r>
      <w:r>
        <w:rPr>
          <w:spacing w:val="-4"/>
          <w:sz w:val="17"/>
        </w:rPr>
        <w:t> </w:t>
      </w:r>
      <w:r>
        <w:rPr>
          <w:spacing w:val="-2"/>
          <w:sz w:val="17"/>
        </w:rPr>
        <w:t>in</w:t>
      </w:r>
      <w:r>
        <w:rPr>
          <w:spacing w:val="-4"/>
          <w:sz w:val="17"/>
        </w:rPr>
        <w:t> </w:t>
      </w:r>
      <w:r>
        <w:rPr>
          <w:spacing w:val="-2"/>
          <w:sz w:val="17"/>
        </w:rPr>
        <w:t>2024-25</w:t>
      </w:r>
      <w:r>
        <w:rPr>
          <w:spacing w:val="-4"/>
          <w:sz w:val="17"/>
        </w:rPr>
        <w:t> </w:t>
      </w:r>
      <w:r>
        <w:rPr>
          <w:spacing w:val="-2"/>
          <w:sz w:val="17"/>
        </w:rPr>
        <w:t>decreased</w:t>
      </w:r>
      <w:r>
        <w:rPr>
          <w:spacing w:val="-4"/>
          <w:sz w:val="17"/>
        </w:rPr>
        <w:t> </w:t>
      </w:r>
      <w:r>
        <w:rPr>
          <w:spacing w:val="-2"/>
          <w:sz w:val="17"/>
        </w:rPr>
        <w:t>to</w:t>
      </w:r>
      <w:r>
        <w:rPr>
          <w:spacing w:val="-4"/>
          <w:sz w:val="17"/>
        </w:rPr>
        <w:t> </w:t>
      </w:r>
      <w:r>
        <w:rPr>
          <w:spacing w:val="-2"/>
          <w:sz w:val="17"/>
        </w:rPr>
        <w:t>$1.09/kg</w:t>
      </w:r>
      <w:r>
        <w:rPr>
          <w:spacing w:val="-4"/>
          <w:sz w:val="17"/>
        </w:rPr>
        <w:t> </w:t>
      </w:r>
      <w:r>
        <w:rPr>
          <w:spacing w:val="-2"/>
          <w:sz w:val="17"/>
        </w:rPr>
        <w:t>MS,</w:t>
      </w:r>
      <w:r>
        <w:rPr>
          <w:spacing w:val="-4"/>
          <w:sz w:val="17"/>
        </w:rPr>
        <w:t> </w:t>
      </w:r>
      <w:r>
        <w:rPr>
          <w:spacing w:val="-2"/>
          <w:sz w:val="17"/>
        </w:rPr>
        <w:t>and </w:t>
      </w:r>
      <w:r>
        <w:rPr>
          <w:sz w:val="17"/>
        </w:rPr>
        <w:t>recovered in 2025-26 to $2.69/kg MS.</w:t>
      </w:r>
    </w:p>
    <w:p>
      <w:pPr>
        <w:spacing w:after="0" w:line="199" w:lineRule="auto"/>
        <w:jc w:val="left"/>
        <w:rPr>
          <w:sz w:val="17"/>
        </w:rPr>
        <w:sectPr>
          <w:type w:val="continuous"/>
          <w:pgSz w:w="11910" w:h="16840"/>
          <w:pgMar w:header="1265" w:footer="287" w:top="0" w:bottom="0" w:left="141" w:right="0"/>
          <w:cols w:num="2" w:equalWidth="0">
            <w:col w:w="5496" w:space="40"/>
            <w:col w:w="6233"/>
          </w:cols>
        </w:sectPr>
      </w:pPr>
    </w:p>
    <w:p>
      <w:pPr>
        <w:pStyle w:val="Heading6"/>
        <w:spacing w:before="69"/>
        <w:rPr>
          <w:b/>
        </w:rPr>
      </w:pPr>
      <w:r>
        <w:rPr>
          <w:b/>
          <w:spacing w:val="-2"/>
        </w:rPr>
        <w:t>How</w:t>
      </w:r>
      <w:r>
        <w:rPr>
          <w:b/>
          <w:spacing w:val="-8"/>
        </w:rPr>
        <w:t> </w:t>
      </w:r>
      <w:r>
        <w:rPr>
          <w:b/>
          <w:spacing w:val="-2"/>
        </w:rPr>
        <w:t>does</w:t>
      </w:r>
      <w:r>
        <w:rPr>
          <w:b/>
          <w:spacing w:val="-7"/>
        </w:rPr>
        <w:t> </w:t>
      </w:r>
      <w:r>
        <w:rPr>
          <w:b/>
          <w:spacing w:val="-2"/>
        </w:rPr>
        <w:t>2025-26</w:t>
      </w:r>
      <w:r>
        <w:rPr>
          <w:b/>
          <w:spacing w:val="-7"/>
        </w:rPr>
        <w:t> </w:t>
      </w:r>
      <w:r>
        <w:rPr>
          <w:b/>
          <w:spacing w:val="-2"/>
        </w:rPr>
        <w:t>compare?</w:t>
      </w:r>
    </w:p>
    <w:p>
      <w:pPr>
        <w:pStyle w:val="BodyText"/>
        <w:rPr>
          <w:rFonts w:ascii="VIC SemiBold"/>
          <w:b/>
          <w:sz w:val="14"/>
        </w:rPr>
      </w:pPr>
    </w:p>
    <w:p>
      <w:pPr>
        <w:pStyle w:val="BodyText"/>
        <w:spacing w:after="0"/>
        <w:rPr>
          <w:rFonts w:ascii="VIC SemiBold"/>
          <w:b/>
          <w:sz w:val="14"/>
        </w:rPr>
        <w:sectPr>
          <w:headerReference w:type="even" r:id="rId69"/>
          <w:pgSz w:w="11910" w:h="16840"/>
          <w:pgMar w:header="0" w:footer="0" w:top="1160" w:bottom="480" w:left="141" w:right="0"/>
        </w:sectPr>
      </w:pPr>
    </w:p>
    <w:p>
      <w:pPr>
        <w:spacing w:before="96"/>
        <w:ind w:left="0" w:right="39" w:firstLine="0"/>
        <w:jc w:val="right"/>
        <w:rPr>
          <w:sz w:val="15"/>
        </w:rPr>
      </w:pPr>
      <w:r>
        <w:rPr>
          <w:spacing w:val="-2"/>
          <w:w w:val="105"/>
          <w:sz w:val="15"/>
        </w:rPr>
        <w:t>$5.00</w:t>
      </w:r>
    </w:p>
    <w:p>
      <w:pPr>
        <w:pStyle w:val="BodyText"/>
        <w:rPr>
          <w:sz w:val="15"/>
        </w:rPr>
      </w:pPr>
    </w:p>
    <w:p>
      <w:pPr>
        <w:pStyle w:val="BodyText"/>
        <w:spacing w:before="87"/>
        <w:rPr>
          <w:sz w:val="15"/>
        </w:rPr>
      </w:pPr>
    </w:p>
    <w:p>
      <w:pPr>
        <w:spacing w:before="0"/>
        <w:ind w:left="0" w:right="38" w:firstLine="0"/>
        <w:jc w:val="right"/>
        <w:rPr>
          <w:sz w:val="15"/>
        </w:rPr>
      </w:pPr>
      <w:r>
        <w:rPr>
          <w:sz w:val="15"/>
        </w:rPr>
        <mc:AlternateContent>
          <mc:Choice Requires="wps">
            <w:drawing>
              <wp:anchor distT="0" distB="0" distL="0" distR="0" allowOverlap="1" layoutInCell="1" locked="0" behindDoc="0" simplePos="0" relativeHeight="15752192">
                <wp:simplePos x="0" y="0"/>
                <wp:positionH relativeFrom="page">
                  <wp:posOffset>809289</wp:posOffset>
                </wp:positionH>
                <wp:positionV relativeFrom="paragraph">
                  <wp:posOffset>-15774</wp:posOffset>
                </wp:positionV>
                <wp:extent cx="138430" cy="189103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138430" cy="1891030"/>
                        </a:xfrm>
                        <a:prstGeom prst="rect">
                          <a:avLst/>
                        </a:prstGeom>
                      </wps:spPr>
                      <wps:txbx>
                        <w:txbxContent>
                          <w:p>
                            <w:pPr>
                              <w:spacing w:line="201" w:lineRule="exact" w:before="16"/>
                              <w:ind w:left="20" w:right="0" w:firstLine="0"/>
                              <w:jc w:val="left"/>
                              <w:rPr>
                                <w:sz w:val="15"/>
                              </w:rPr>
                            </w:pPr>
                            <w:r>
                              <w:rPr>
                                <w:w w:val="105"/>
                                <w:sz w:val="15"/>
                              </w:rPr>
                              <w:t>EBIT</w:t>
                            </w:r>
                            <w:r>
                              <w:rPr>
                                <w:spacing w:val="-5"/>
                                <w:w w:val="105"/>
                                <w:sz w:val="15"/>
                              </w:rPr>
                              <w:t> </w:t>
                            </w:r>
                            <w:r>
                              <w:rPr>
                                <w:w w:val="105"/>
                                <w:sz w:val="15"/>
                              </w:rPr>
                              <w:t>$/kg</w:t>
                            </w:r>
                            <w:r>
                              <w:rPr>
                                <w:spacing w:val="-5"/>
                                <w:w w:val="105"/>
                                <w:sz w:val="15"/>
                              </w:rPr>
                              <w:t> </w:t>
                            </w:r>
                            <w:r>
                              <w:rPr>
                                <w:w w:val="105"/>
                                <w:sz w:val="15"/>
                              </w:rPr>
                              <w:t>MS</w:t>
                            </w:r>
                            <w:r>
                              <w:rPr>
                                <w:spacing w:val="-5"/>
                                <w:w w:val="105"/>
                                <w:sz w:val="15"/>
                              </w:rPr>
                              <w:t> </w:t>
                            </w:r>
                            <w:r>
                              <w:rPr>
                                <w:w w:val="105"/>
                                <w:sz w:val="15"/>
                              </w:rPr>
                              <w:t>(accounting</w:t>
                            </w:r>
                            <w:r>
                              <w:rPr>
                                <w:spacing w:val="-5"/>
                                <w:w w:val="105"/>
                                <w:sz w:val="15"/>
                              </w:rPr>
                              <w:t> </w:t>
                            </w:r>
                            <w:r>
                              <w:rPr>
                                <w:w w:val="105"/>
                                <w:sz w:val="15"/>
                              </w:rPr>
                              <w:t>for</w:t>
                            </w:r>
                            <w:r>
                              <w:rPr>
                                <w:spacing w:val="-5"/>
                                <w:w w:val="105"/>
                                <w:sz w:val="15"/>
                              </w:rPr>
                              <w:t> </w:t>
                            </w:r>
                            <w:r>
                              <w:rPr>
                                <w:spacing w:val="-2"/>
                                <w:w w:val="105"/>
                                <w:sz w:val="15"/>
                              </w:rPr>
                              <w:t>inflation)</w:t>
                            </w:r>
                          </w:p>
                        </w:txbxContent>
                      </wps:txbx>
                      <wps:bodyPr wrap="square" lIns="0" tIns="0" rIns="0" bIns="0" rtlCol="0" vert="vert270">
                        <a:noAutofit/>
                      </wps:bodyPr>
                    </wps:wsp>
                  </a:graphicData>
                </a:graphic>
              </wp:anchor>
            </w:drawing>
          </mc:Choice>
          <mc:Fallback>
            <w:pict>
              <v:shape style="position:absolute;margin-left:63.723621pt;margin-top:-1.242125pt;width:10.9pt;height:148.9pt;mso-position-horizontal-relative:page;mso-position-vertical-relative:paragraph;z-index:15752192" type="#_x0000_t202" id="docshape192" filled="false" stroked="false">
                <v:textbox inset="0,0,0,0" style="layout-flow:vertical;mso-layout-flow-alt:bottom-to-top">
                  <w:txbxContent>
                    <w:p>
                      <w:pPr>
                        <w:spacing w:line="201" w:lineRule="exact" w:before="16"/>
                        <w:ind w:left="20" w:right="0" w:firstLine="0"/>
                        <w:jc w:val="left"/>
                        <w:rPr>
                          <w:sz w:val="15"/>
                        </w:rPr>
                      </w:pPr>
                      <w:r>
                        <w:rPr>
                          <w:w w:val="105"/>
                          <w:sz w:val="15"/>
                        </w:rPr>
                        <w:t>EBIT</w:t>
                      </w:r>
                      <w:r>
                        <w:rPr>
                          <w:spacing w:val="-5"/>
                          <w:w w:val="105"/>
                          <w:sz w:val="15"/>
                        </w:rPr>
                        <w:t> </w:t>
                      </w:r>
                      <w:r>
                        <w:rPr>
                          <w:w w:val="105"/>
                          <w:sz w:val="15"/>
                        </w:rPr>
                        <w:t>$/kg</w:t>
                      </w:r>
                      <w:r>
                        <w:rPr>
                          <w:spacing w:val="-5"/>
                          <w:w w:val="105"/>
                          <w:sz w:val="15"/>
                        </w:rPr>
                        <w:t> </w:t>
                      </w:r>
                      <w:r>
                        <w:rPr>
                          <w:w w:val="105"/>
                          <w:sz w:val="15"/>
                        </w:rPr>
                        <w:t>MS</w:t>
                      </w:r>
                      <w:r>
                        <w:rPr>
                          <w:spacing w:val="-5"/>
                          <w:w w:val="105"/>
                          <w:sz w:val="15"/>
                        </w:rPr>
                        <w:t> </w:t>
                      </w:r>
                      <w:r>
                        <w:rPr>
                          <w:w w:val="105"/>
                          <w:sz w:val="15"/>
                        </w:rPr>
                        <w:t>(accounting</w:t>
                      </w:r>
                      <w:r>
                        <w:rPr>
                          <w:spacing w:val="-5"/>
                          <w:w w:val="105"/>
                          <w:sz w:val="15"/>
                        </w:rPr>
                        <w:t> </w:t>
                      </w:r>
                      <w:r>
                        <w:rPr>
                          <w:w w:val="105"/>
                          <w:sz w:val="15"/>
                        </w:rPr>
                        <w:t>for</w:t>
                      </w:r>
                      <w:r>
                        <w:rPr>
                          <w:spacing w:val="-5"/>
                          <w:w w:val="105"/>
                          <w:sz w:val="15"/>
                        </w:rPr>
                        <w:t> </w:t>
                      </w:r>
                      <w:r>
                        <w:rPr>
                          <w:spacing w:val="-2"/>
                          <w:w w:val="105"/>
                          <w:sz w:val="15"/>
                        </w:rPr>
                        <w:t>inflation)</w:t>
                      </w:r>
                    </w:p>
                  </w:txbxContent>
                </v:textbox>
                <w10:wrap type="none"/>
              </v:shape>
            </w:pict>
          </mc:Fallback>
        </mc:AlternateContent>
      </w:r>
      <w:r>
        <w:rPr>
          <w:spacing w:val="-2"/>
          <w:w w:val="105"/>
          <w:sz w:val="15"/>
        </w:rPr>
        <w:t>$4.00</w:t>
      </w:r>
    </w:p>
    <w:p>
      <w:pPr>
        <w:pStyle w:val="BodyText"/>
        <w:spacing w:before="46"/>
        <w:rPr>
          <w:sz w:val="15"/>
        </w:rPr>
      </w:pPr>
      <w:r>
        <w:rPr/>
        <w:br w:type="column"/>
      </w:r>
      <w:r>
        <w:rPr>
          <w:sz w:val="15"/>
        </w:rPr>
      </w:r>
    </w:p>
    <w:p>
      <w:pPr>
        <w:spacing w:line="256" w:lineRule="auto" w:before="0"/>
        <w:ind w:left="1650" w:right="1133" w:hanging="329"/>
        <w:jc w:val="left"/>
        <w:rPr>
          <w:sz w:val="15"/>
        </w:rPr>
      </w:pPr>
      <w:r>
        <w:rPr>
          <w:position w:val="5"/>
        </w:rPr>
        <w:drawing>
          <wp:inline distT="0" distB="0" distL="0" distR="0">
            <wp:extent cx="158584" cy="11506"/>
            <wp:effectExtent l="0" t="0" r="0" b="0"/>
            <wp:docPr id="195" name="Image 195"/>
            <wp:cNvGraphicFramePr>
              <a:graphicFrameLocks/>
            </wp:cNvGraphicFramePr>
            <a:graphic>
              <a:graphicData uri="http://schemas.openxmlformats.org/drawingml/2006/picture">
                <pic:pic>
                  <pic:nvPicPr>
                    <pic:cNvPr id="195" name="Image 195"/>
                    <pic:cNvPicPr/>
                  </pic:nvPicPr>
                  <pic:blipFill>
                    <a:blip r:embed="rId70" cstate="print"/>
                    <a:stretch>
                      <a:fillRect/>
                    </a:stretch>
                  </pic:blipFill>
                  <pic:spPr>
                    <a:xfrm>
                      <a:off x="0" y="0"/>
                      <a:ext cx="158584" cy="11506"/>
                    </a:xfrm>
                    <a:prstGeom prst="rect">
                      <a:avLst/>
                    </a:prstGeom>
                  </pic:spPr>
                </pic:pic>
              </a:graphicData>
            </a:graphic>
          </wp:inline>
        </w:drawing>
      </w:r>
      <w:r>
        <w:rPr>
          <w:position w:val="5"/>
        </w:rPr>
      </w:r>
      <w:r>
        <w:rPr>
          <w:rFonts w:ascii="Times New Roman"/>
          <w:spacing w:val="40"/>
          <w:w w:val="105"/>
          <w:sz w:val="20"/>
        </w:rPr>
        <w:t> </w:t>
      </w:r>
      <w:r>
        <w:rPr>
          <w:w w:val="105"/>
          <w:sz w:val="15"/>
        </w:rPr>
        <w:t>Northern Victoria</w:t>
      </w:r>
      <w:r>
        <w:rPr>
          <w:spacing w:val="40"/>
          <w:w w:val="105"/>
          <w:sz w:val="15"/>
        </w:rPr>
        <w:t> </w:t>
      </w:r>
      <w:r>
        <w:rPr>
          <w:w w:val="105"/>
          <w:sz w:val="15"/>
        </w:rPr>
        <w:t>South</w:t>
      </w:r>
      <w:r>
        <w:rPr>
          <w:spacing w:val="-10"/>
          <w:w w:val="105"/>
          <w:sz w:val="15"/>
        </w:rPr>
        <w:t> </w:t>
      </w:r>
      <w:r>
        <w:rPr>
          <w:w w:val="105"/>
          <w:sz w:val="15"/>
        </w:rPr>
        <w:t>West</w:t>
      </w:r>
      <w:r>
        <w:rPr>
          <w:spacing w:val="-10"/>
          <w:w w:val="105"/>
          <w:sz w:val="15"/>
        </w:rPr>
        <w:t> </w:t>
      </w:r>
      <w:r>
        <w:rPr>
          <w:w w:val="105"/>
          <w:sz w:val="15"/>
        </w:rPr>
        <w:t>Victoria</w:t>
      </w:r>
    </w:p>
    <w:p>
      <w:pPr>
        <w:spacing w:before="5"/>
        <w:ind w:left="1310" w:right="0" w:firstLine="0"/>
        <w:jc w:val="left"/>
        <w:rPr>
          <w:sz w:val="15"/>
        </w:rPr>
      </w:pPr>
      <w:r>
        <w:rPr>
          <w:sz w:val="15"/>
        </w:rPr>
        <mc:AlternateContent>
          <mc:Choice Requires="wps">
            <w:drawing>
              <wp:anchor distT="0" distB="0" distL="0" distR="0" allowOverlap="1" layoutInCell="1" locked="0" behindDoc="0" simplePos="0" relativeHeight="15748096">
                <wp:simplePos x="0" y="0"/>
                <wp:positionH relativeFrom="page">
                  <wp:posOffset>1455659</wp:posOffset>
                </wp:positionH>
                <wp:positionV relativeFrom="paragraph">
                  <wp:posOffset>-351052</wp:posOffset>
                </wp:positionV>
                <wp:extent cx="4114800" cy="2756535"/>
                <wp:effectExtent l="0" t="0" r="0" b="0"/>
                <wp:wrapNone/>
                <wp:docPr id="196" name="Group 196"/>
                <wp:cNvGraphicFramePr>
                  <a:graphicFrameLocks/>
                </wp:cNvGraphicFramePr>
                <a:graphic>
                  <a:graphicData uri="http://schemas.microsoft.com/office/word/2010/wordprocessingGroup">
                    <wpg:wgp>
                      <wpg:cNvPr id="196" name="Group 196"/>
                      <wpg:cNvGrpSpPr/>
                      <wpg:grpSpPr>
                        <a:xfrm>
                          <a:off x="0" y="0"/>
                          <a:ext cx="4114800" cy="2756535"/>
                          <a:chExt cx="4114800" cy="2756535"/>
                        </a:xfrm>
                      </wpg:grpSpPr>
                      <wps:wsp>
                        <wps:cNvPr id="197" name="Graphic 197"/>
                        <wps:cNvSpPr/>
                        <wps:spPr>
                          <a:xfrm>
                            <a:off x="4029222" y="858763"/>
                            <a:ext cx="82550" cy="16510"/>
                          </a:xfrm>
                          <a:custGeom>
                            <a:avLst/>
                            <a:gdLst/>
                            <a:ahLst/>
                            <a:cxnLst/>
                            <a:rect l="l" t="t" r="r" b="b"/>
                            <a:pathLst>
                              <a:path w="82550" h="16510">
                                <a:moveTo>
                                  <a:pt x="0" y="0"/>
                                </a:moveTo>
                                <a:lnTo>
                                  <a:pt x="2540" y="5461"/>
                                </a:lnTo>
                                <a:lnTo>
                                  <a:pt x="5067" y="10922"/>
                                </a:lnTo>
                                <a:lnTo>
                                  <a:pt x="7620" y="16383"/>
                                </a:lnTo>
                                <a:lnTo>
                                  <a:pt x="26214" y="16337"/>
                                </a:lnTo>
                                <a:lnTo>
                                  <a:pt x="44811" y="16295"/>
                                </a:lnTo>
                                <a:lnTo>
                                  <a:pt x="63409" y="16256"/>
                                </a:lnTo>
                                <a:lnTo>
                                  <a:pt x="82003" y="16217"/>
                                </a:lnTo>
                              </a:path>
                            </a:pathLst>
                          </a:custGeom>
                          <a:ln w="6032">
                            <a:solidFill>
                              <a:srgbClr val="A6A5A5"/>
                            </a:solidFill>
                            <a:prstDash val="solid"/>
                          </a:ln>
                        </wps:spPr>
                        <wps:bodyPr wrap="square" lIns="0" tIns="0" rIns="0" bIns="0" rtlCol="0">
                          <a:prstTxWarp prst="textNoShape">
                            <a:avLst/>
                          </a:prstTxWarp>
                          <a:noAutofit/>
                        </wps:bodyPr>
                      </wps:wsp>
                      <wps:wsp>
                        <wps:cNvPr id="198" name="Graphic 198"/>
                        <wps:cNvSpPr/>
                        <wps:spPr>
                          <a:xfrm>
                            <a:off x="4016266" y="1238269"/>
                            <a:ext cx="95250" cy="173355"/>
                          </a:xfrm>
                          <a:custGeom>
                            <a:avLst/>
                            <a:gdLst/>
                            <a:ahLst/>
                            <a:cxnLst/>
                            <a:rect l="l" t="t" r="r" b="b"/>
                            <a:pathLst>
                              <a:path w="95250" h="173355">
                                <a:moveTo>
                                  <a:pt x="0" y="0"/>
                                </a:moveTo>
                                <a:lnTo>
                                  <a:pt x="18869" y="43321"/>
                                </a:lnTo>
                                <a:lnTo>
                                  <a:pt x="37738" y="86645"/>
                                </a:lnTo>
                                <a:lnTo>
                                  <a:pt x="56607" y="129969"/>
                                </a:lnTo>
                                <a:lnTo>
                                  <a:pt x="75476" y="173291"/>
                                </a:lnTo>
                                <a:lnTo>
                                  <a:pt x="94957" y="173291"/>
                                </a:lnTo>
                              </a:path>
                            </a:pathLst>
                          </a:custGeom>
                          <a:ln w="6032">
                            <a:solidFill>
                              <a:srgbClr val="A6A5A5"/>
                            </a:solidFill>
                            <a:prstDash val="solid"/>
                          </a:ln>
                        </wps:spPr>
                        <wps:bodyPr wrap="square" lIns="0" tIns="0" rIns="0" bIns="0" rtlCol="0">
                          <a:prstTxWarp prst="textNoShape">
                            <a:avLst/>
                          </a:prstTxWarp>
                          <a:noAutofit/>
                        </wps:bodyPr>
                      </wps:wsp>
                      <wps:wsp>
                        <wps:cNvPr id="199" name="Graphic 199"/>
                        <wps:cNvSpPr/>
                        <wps:spPr>
                          <a:xfrm>
                            <a:off x="6329" y="2291236"/>
                            <a:ext cx="3997325" cy="1270"/>
                          </a:xfrm>
                          <a:custGeom>
                            <a:avLst/>
                            <a:gdLst/>
                            <a:ahLst/>
                            <a:cxnLst/>
                            <a:rect l="l" t="t" r="r" b="b"/>
                            <a:pathLst>
                              <a:path w="3997325" h="0">
                                <a:moveTo>
                                  <a:pt x="0" y="0"/>
                                </a:moveTo>
                                <a:lnTo>
                                  <a:pt x="3997299" y="0"/>
                                </a:lnTo>
                              </a:path>
                            </a:pathLst>
                          </a:custGeom>
                          <a:ln w="12433">
                            <a:solidFill>
                              <a:srgbClr val="D1D3D4"/>
                            </a:solidFill>
                            <a:prstDash val="solid"/>
                          </a:ln>
                        </wps:spPr>
                        <wps:bodyPr wrap="square" lIns="0" tIns="0" rIns="0" bIns="0" rtlCol="0">
                          <a:prstTxWarp prst="textNoShape">
                            <a:avLst/>
                          </a:prstTxWarp>
                          <a:noAutofit/>
                        </wps:bodyPr>
                      </wps:wsp>
                      <wps:wsp>
                        <wps:cNvPr id="200" name="Graphic 200"/>
                        <wps:cNvSpPr/>
                        <wps:spPr>
                          <a:xfrm>
                            <a:off x="6216" y="0"/>
                            <a:ext cx="1270" cy="2756535"/>
                          </a:xfrm>
                          <a:custGeom>
                            <a:avLst/>
                            <a:gdLst/>
                            <a:ahLst/>
                            <a:cxnLst/>
                            <a:rect l="l" t="t" r="r" b="b"/>
                            <a:pathLst>
                              <a:path w="0" h="2756535">
                                <a:moveTo>
                                  <a:pt x="0" y="2756242"/>
                                </a:moveTo>
                                <a:lnTo>
                                  <a:pt x="0" y="0"/>
                                </a:lnTo>
                              </a:path>
                            </a:pathLst>
                          </a:custGeom>
                          <a:ln w="12433">
                            <a:solidFill>
                              <a:srgbClr val="D1D3D4"/>
                            </a:solidFill>
                            <a:prstDash val="solid"/>
                          </a:ln>
                        </wps:spPr>
                        <wps:bodyPr wrap="square" lIns="0" tIns="0" rIns="0" bIns="0" rtlCol="0">
                          <a:prstTxWarp prst="textNoShape">
                            <a:avLst/>
                          </a:prstTxWarp>
                          <a:noAutofit/>
                        </wps:bodyPr>
                      </wps:wsp>
                      <pic:pic>
                        <pic:nvPicPr>
                          <pic:cNvPr id="201" name="Image 201"/>
                          <pic:cNvPicPr/>
                        </pic:nvPicPr>
                        <pic:blipFill>
                          <a:blip r:embed="rId71" cstate="print"/>
                          <a:stretch>
                            <a:fillRect/>
                          </a:stretch>
                        </pic:blipFill>
                        <pic:spPr>
                          <a:xfrm>
                            <a:off x="4017321" y="1116670"/>
                            <a:ext cx="96926" cy="134277"/>
                          </a:xfrm>
                          <a:prstGeom prst="rect">
                            <a:avLst/>
                          </a:prstGeom>
                        </pic:spPr>
                      </pic:pic>
                      <wps:wsp>
                        <wps:cNvPr id="202" name="Graphic 202"/>
                        <wps:cNvSpPr/>
                        <wps:spPr>
                          <a:xfrm>
                            <a:off x="140100" y="932924"/>
                            <a:ext cx="3863975" cy="1716405"/>
                          </a:xfrm>
                          <a:custGeom>
                            <a:avLst/>
                            <a:gdLst/>
                            <a:ahLst/>
                            <a:cxnLst/>
                            <a:rect l="l" t="t" r="r" b="b"/>
                            <a:pathLst>
                              <a:path w="3863975" h="1716405">
                                <a:moveTo>
                                  <a:pt x="0" y="1716239"/>
                                </a:moveTo>
                                <a:lnTo>
                                  <a:pt x="203352" y="232778"/>
                                </a:lnTo>
                                <a:lnTo>
                                  <a:pt x="406679" y="963904"/>
                                </a:lnTo>
                                <a:lnTo>
                                  <a:pt x="610031" y="1231315"/>
                                </a:lnTo>
                                <a:lnTo>
                                  <a:pt x="813371" y="388238"/>
                                </a:lnTo>
                                <a:lnTo>
                                  <a:pt x="1016723" y="505853"/>
                                </a:lnTo>
                                <a:lnTo>
                                  <a:pt x="1220050" y="1125651"/>
                                </a:lnTo>
                                <a:lnTo>
                                  <a:pt x="1423403" y="152565"/>
                                </a:lnTo>
                                <a:lnTo>
                                  <a:pt x="1626743" y="721194"/>
                                </a:lnTo>
                                <a:lnTo>
                                  <a:pt x="1830095" y="1347889"/>
                                </a:lnTo>
                                <a:lnTo>
                                  <a:pt x="2033422" y="1154480"/>
                                </a:lnTo>
                                <a:lnTo>
                                  <a:pt x="2236774" y="1000290"/>
                                </a:lnTo>
                                <a:lnTo>
                                  <a:pt x="2440127" y="1613750"/>
                                </a:lnTo>
                                <a:lnTo>
                                  <a:pt x="2643466" y="700062"/>
                                </a:lnTo>
                                <a:lnTo>
                                  <a:pt x="2846806" y="420242"/>
                                </a:lnTo>
                                <a:lnTo>
                                  <a:pt x="3050146" y="348043"/>
                                </a:lnTo>
                                <a:lnTo>
                                  <a:pt x="3253498" y="60337"/>
                                </a:lnTo>
                                <a:lnTo>
                                  <a:pt x="3456838" y="0"/>
                                </a:lnTo>
                                <a:lnTo>
                                  <a:pt x="3660178" y="486206"/>
                                </a:lnTo>
                                <a:lnTo>
                                  <a:pt x="3863517" y="292430"/>
                                </a:lnTo>
                              </a:path>
                            </a:pathLst>
                          </a:custGeom>
                          <a:ln w="18643">
                            <a:solidFill>
                              <a:srgbClr val="C02026"/>
                            </a:solidFill>
                            <a:prstDash val="dash"/>
                          </a:ln>
                        </wps:spPr>
                        <wps:bodyPr wrap="square" lIns="0" tIns="0" rIns="0" bIns="0" rtlCol="0">
                          <a:prstTxWarp prst="textNoShape">
                            <a:avLst/>
                          </a:prstTxWarp>
                          <a:noAutofit/>
                        </wps:bodyPr>
                      </wps:wsp>
                      <wps:wsp>
                        <wps:cNvPr id="203" name="Graphic 203"/>
                        <wps:cNvSpPr/>
                        <wps:spPr>
                          <a:xfrm>
                            <a:off x="140100" y="237859"/>
                            <a:ext cx="3863975" cy="2042160"/>
                          </a:xfrm>
                          <a:custGeom>
                            <a:avLst/>
                            <a:gdLst/>
                            <a:ahLst/>
                            <a:cxnLst/>
                            <a:rect l="l" t="t" r="r" b="b"/>
                            <a:pathLst>
                              <a:path w="3863975" h="2042160">
                                <a:moveTo>
                                  <a:pt x="0" y="1834184"/>
                                </a:moveTo>
                                <a:lnTo>
                                  <a:pt x="203352" y="0"/>
                                </a:lnTo>
                                <a:lnTo>
                                  <a:pt x="406679" y="1154150"/>
                                </a:lnTo>
                                <a:lnTo>
                                  <a:pt x="610031" y="1458836"/>
                                </a:lnTo>
                                <a:lnTo>
                                  <a:pt x="813371" y="957033"/>
                                </a:lnTo>
                                <a:lnTo>
                                  <a:pt x="1016723" y="1566290"/>
                                </a:lnTo>
                                <a:lnTo>
                                  <a:pt x="1220050" y="2041982"/>
                                </a:lnTo>
                                <a:lnTo>
                                  <a:pt x="1423403" y="843381"/>
                                </a:lnTo>
                                <a:lnTo>
                                  <a:pt x="1626743" y="1307274"/>
                                </a:lnTo>
                                <a:lnTo>
                                  <a:pt x="1830095" y="1953132"/>
                                </a:lnTo>
                                <a:lnTo>
                                  <a:pt x="2033422" y="1398739"/>
                                </a:lnTo>
                                <a:lnTo>
                                  <a:pt x="2236774" y="1791792"/>
                                </a:lnTo>
                                <a:lnTo>
                                  <a:pt x="2440127" y="1671053"/>
                                </a:lnTo>
                                <a:lnTo>
                                  <a:pt x="2643466" y="1066711"/>
                                </a:lnTo>
                                <a:lnTo>
                                  <a:pt x="2846806" y="965974"/>
                                </a:lnTo>
                                <a:lnTo>
                                  <a:pt x="3050146" y="1181417"/>
                                </a:lnTo>
                                <a:lnTo>
                                  <a:pt x="3253498" y="479310"/>
                                </a:lnTo>
                                <a:lnTo>
                                  <a:pt x="3456838" y="936129"/>
                                </a:lnTo>
                                <a:lnTo>
                                  <a:pt x="3660178" y="1486458"/>
                                </a:lnTo>
                                <a:lnTo>
                                  <a:pt x="3863517" y="606221"/>
                                </a:lnTo>
                              </a:path>
                            </a:pathLst>
                          </a:custGeom>
                          <a:ln w="17856">
                            <a:solidFill>
                              <a:srgbClr val="93C954"/>
                            </a:solidFill>
                            <a:prstDash val="solid"/>
                          </a:ln>
                        </wps:spPr>
                        <wps:bodyPr wrap="square" lIns="0" tIns="0" rIns="0" bIns="0" rtlCol="0">
                          <a:prstTxWarp prst="textNoShape">
                            <a:avLst/>
                          </a:prstTxWarp>
                          <a:noAutofit/>
                        </wps:bodyPr>
                      </wps:wsp>
                      <wps:wsp>
                        <wps:cNvPr id="204" name="Graphic 204"/>
                        <wps:cNvSpPr/>
                        <wps:spPr>
                          <a:xfrm>
                            <a:off x="140100" y="378358"/>
                            <a:ext cx="3863975" cy="2002789"/>
                          </a:xfrm>
                          <a:custGeom>
                            <a:avLst/>
                            <a:gdLst/>
                            <a:ahLst/>
                            <a:cxnLst/>
                            <a:rect l="l" t="t" r="r" b="b"/>
                            <a:pathLst>
                              <a:path w="3863975" h="2002789">
                                <a:moveTo>
                                  <a:pt x="0" y="1687499"/>
                                </a:moveTo>
                                <a:lnTo>
                                  <a:pt x="203352" y="0"/>
                                </a:lnTo>
                                <a:lnTo>
                                  <a:pt x="406679" y="1046314"/>
                                </a:lnTo>
                                <a:lnTo>
                                  <a:pt x="610031" y="1391691"/>
                                </a:lnTo>
                                <a:lnTo>
                                  <a:pt x="813371" y="657174"/>
                                </a:lnTo>
                                <a:lnTo>
                                  <a:pt x="1016723" y="1097724"/>
                                </a:lnTo>
                                <a:lnTo>
                                  <a:pt x="1220050" y="2002231"/>
                                </a:lnTo>
                                <a:lnTo>
                                  <a:pt x="1423403" y="702868"/>
                                </a:lnTo>
                                <a:lnTo>
                                  <a:pt x="1626743" y="1121270"/>
                                </a:lnTo>
                                <a:lnTo>
                                  <a:pt x="1830095" y="1725396"/>
                                </a:lnTo>
                                <a:lnTo>
                                  <a:pt x="2033422" y="1505331"/>
                                </a:lnTo>
                                <a:lnTo>
                                  <a:pt x="2236774" y="1447584"/>
                                </a:lnTo>
                                <a:lnTo>
                                  <a:pt x="2440127" y="1637804"/>
                                </a:lnTo>
                                <a:lnTo>
                                  <a:pt x="2643466" y="792772"/>
                                </a:lnTo>
                                <a:lnTo>
                                  <a:pt x="2846806" y="965149"/>
                                </a:lnTo>
                                <a:lnTo>
                                  <a:pt x="3050146" y="1185799"/>
                                </a:lnTo>
                                <a:lnTo>
                                  <a:pt x="3253498" y="587349"/>
                                </a:lnTo>
                                <a:lnTo>
                                  <a:pt x="3456838" y="736473"/>
                                </a:lnTo>
                                <a:lnTo>
                                  <a:pt x="3660178" y="1423276"/>
                                </a:lnTo>
                                <a:lnTo>
                                  <a:pt x="3863517" y="736777"/>
                                </a:lnTo>
                              </a:path>
                            </a:pathLst>
                          </a:custGeom>
                          <a:ln w="18643">
                            <a:solidFill>
                              <a:srgbClr val="1D4B7F"/>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114.618896pt;margin-top:-27.641899pt;width:324pt;height:217.05pt;mso-position-horizontal-relative:page;mso-position-vertical-relative:paragraph;z-index:15748096" id="docshapegroup193" coordorigin="2292,-553" coordsize="6480,4341">
                <v:shape style="position:absolute;left:8637;top:799;width:130;height:26" id="docshape194" coordorigin="8638,800" coordsize="130,26" path="m8638,800l8642,808,8646,817,8650,825,8679,825,8708,825,8737,825,8767,825e" filled="false" stroked="true" strokeweight=".475pt" strokecolor="#a6a5a5">
                  <v:path arrowok="t"/>
                  <v:stroke dashstyle="solid"/>
                </v:shape>
                <v:shape style="position:absolute;left:8617;top:1397;width:150;height:273" id="docshape195" coordorigin="8617,1397" coordsize="150,273" path="m8617,1397l8647,1465,8677,1534,8706,1602,8736,1670,8767,1670e" filled="false" stroked="true" strokeweight=".475pt" strokecolor="#a6a5a5">
                  <v:path arrowok="t"/>
                  <v:stroke dashstyle="solid"/>
                </v:shape>
                <v:line style="position:absolute" from="2302,3055" to="8597,3055" stroked="true" strokeweight=".979pt" strokecolor="#d1d3d4">
                  <v:stroke dashstyle="solid"/>
                </v:line>
                <v:line style="position:absolute" from="2302,3788" to="2302,-553" stroked="true" strokeweight=".979pt" strokecolor="#d1d3d4">
                  <v:stroke dashstyle="solid"/>
                </v:line>
                <v:shape style="position:absolute;left:8618;top:1205;width:153;height:212" type="#_x0000_t75" id="docshape196" stroked="false">
                  <v:imagedata r:id="rId71" o:title=""/>
                </v:shape>
                <v:shape style="position:absolute;left:2513;top:916;width:6085;height:2703" id="docshape197" coordorigin="2513,916" coordsize="6085,2703" path="m2513,3619l2833,1283,3153,2434,3474,2855,3794,1528,4114,1713,4434,2689,4755,1157,5075,2052,5395,3039,5715,2734,6035,2492,6356,3458,6676,2019,6996,1578,7316,1464,7637,1011,7957,916,8277,1682,8597,1377e" filled="false" stroked="true" strokeweight="1.468pt" strokecolor="#c02026">
                  <v:path arrowok="t"/>
                  <v:stroke dashstyle="dash"/>
                </v:shape>
                <v:shape style="position:absolute;left:2513;top:-179;width:6085;height:3216" id="docshape198" coordorigin="2513,-178" coordsize="6085,3216" path="m2513,2710l2833,-178,3153,1639,3474,2119,3794,1329,4114,2288,4434,3037,4755,1150,5075,1880,5395,2898,5715,2024,6035,2643,6356,2453,6676,1502,6996,1343,7316,1682,7637,577,7957,1296,8277,2163,8597,776e" filled="false" stroked="true" strokeweight="1.406pt" strokecolor="#93c954">
                  <v:path arrowok="t"/>
                  <v:stroke dashstyle="solid"/>
                </v:shape>
                <v:shape style="position:absolute;left:2513;top:43;width:6085;height:3154" id="docshape199" coordorigin="2513,43" coordsize="6085,3154" path="m2513,2700l2833,43,3153,1691,3474,2235,3794,1078,4114,1772,4434,3196,4755,1150,5075,1809,5395,2760,5715,2414,6035,2323,6356,2622,6676,1291,6996,1563,7316,1910,7637,968,7957,1203,8277,2284,8597,1203e" filled="false" stroked="true" strokeweight="1.468pt" strokecolor="#1d4b7f">
                  <v:path arrowok="t"/>
                  <v:stroke dashstyle="dot"/>
                </v:shape>
                <w10:wrap type="none"/>
              </v:group>
            </w:pict>
          </mc:Fallback>
        </mc:AlternateContent>
      </w:r>
      <w:r>
        <w:rPr>
          <w:sz w:val="15"/>
        </w:rPr>
        <mc:AlternateContent>
          <mc:Choice Requires="wps">
            <w:drawing>
              <wp:anchor distT="0" distB="0" distL="0" distR="0" allowOverlap="1" layoutInCell="1" locked="0" behindDoc="0" simplePos="0" relativeHeight="15748608">
                <wp:simplePos x="0" y="0"/>
                <wp:positionH relativeFrom="page">
                  <wp:posOffset>5673811</wp:posOffset>
                </wp:positionH>
                <wp:positionV relativeFrom="paragraph">
                  <wp:posOffset>-76741</wp:posOffset>
                </wp:positionV>
                <wp:extent cx="182245" cy="1270"/>
                <wp:effectExtent l="0" t="0" r="0" b="0"/>
                <wp:wrapNone/>
                <wp:docPr id="205" name="Graphic 205"/>
                <wp:cNvGraphicFramePr>
                  <a:graphicFrameLocks/>
                </wp:cNvGraphicFramePr>
                <a:graphic>
                  <a:graphicData uri="http://schemas.microsoft.com/office/word/2010/wordprocessingShape">
                    <wps:wsp>
                      <wps:cNvPr id="205" name="Graphic 205"/>
                      <wps:cNvSpPr/>
                      <wps:spPr>
                        <a:xfrm>
                          <a:off x="0" y="0"/>
                          <a:ext cx="182245" cy="1270"/>
                        </a:xfrm>
                        <a:custGeom>
                          <a:avLst/>
                          <a:gdLst/>
                          <a:ahLst/>
                          <a:cxnLst/>
                          <a:rect l="l" t="t" r="r" b="b"/>
                          <a:pathLst>
                            <a:path w="182245" h="0">
                              <a:moveTo>
                                <a:pt x="0" y="0"/>
                              </a:moveTo>
                              <a:lnTo>
                                <a:pt x="181648" y="0"/>
                              </a:lnTo>
                            </a:path>
                          </a:pathLst>
                        </a:custGeom>
                        <a:ln w="24866">
                          <a:solidFill>
                            <a:srgbClr val="87BE4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8608" from="446.756805pt,-6.0426pt" to="461.059805pt,-6.0426pt" stroked="true" strokeweight="1.958pt" strokecolor="#87be43">
                <v:stroke dashstyle="solid"/>
                <w10:wrap type="none"/>
              </v:line>
            </w:pict>
          </mc:Fallback>
        </mc:AlternateContent>
      </w:r>
      <w:r>
        <w:rPr>
          <w:position w:val="2"/>
        </w:rPr>
        <w:drawing>
          <wp:inline distT="0" distB="0" distL="0" distR="0">
            <wp:extent cx="191135" cy="23025"/>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72" cstate="print"/>
                    <a:stretch>
                      <a:fillRect/>
                    </a:stretch>
                  </pic:blipFill>
                  <pic:spPr>
                    <a:xfrm>
                      <a:off x="0" y="0"/>
                      <a:ext cx="191135" cy="23025"/>
                    </a:xfrm>
                    <a:prstGeom prst="rect">
                      <a:avLst/>
                    </a:prstGeom>
                  </pic:spPr>
                </pic:pic>
              </a:graphicData>
            </a:graphic>
          </wp:inline>
        </w:drawing>
      </w:r>
      <w:r>
        <w:rPr>
          <w:position w:val="2"/>
        </w:rPr>
      </w:r>
      <w:r>
        <w:rPr>
          <w:rFonts w:ascii="Times New Roman"/>
          <w:spacing w:val="-13"/>
          <w:sz w:val="20"/>
        </w:rPr>
        <w:t> </w:t>
      </w:r>
      <w:r>
        <w:rPr>
          <w:w w:val="105"/>
          <w:sz w:val="15"/>
        </w:rPr>
        <w:t>Gippsland</w:t>
      </w:r>
    </w:p>
    <w:p>
      <w:pPr>
        <w:spacing w:after="0"/>
        <w:jc w:val="left"/>
        <w:rPr>
          <w:sz w:val="15"/>
        </w:rPr>
        <w:sectPr>
          <w:type w:val="continuous"/>
          <w:pgSz w:w="11910" w:h="16840"/>
          <w:pgMar w:header="0" w:footer="0" w:top="0" w:bottom="0" w:left="141" w:right="0"/>
          <w:cols w:num="2" w:equalWidth="0">
            <w:col w:w="2121" w:space="5341"/>
            <w:col w:w="4307"/>
          </w:cols>
        </w:sectPr>
      </w:pPr>
    </w:p>
    <w:p>
      <w:pPr>
        <w:pStyle w:val="BodyText"/>
        <w:rPr>
          <w:sz w:val="15"/>
        </w:rPr>
      </w:pPr>
    </w:p>
    <w:p>
      <w:pPr>
        <w:pStyle w:val="BodyText"/>
        <w:spacing w:before="106"/>
        <w:rPr>
          <w:sz w:val="15"/>
        </w:rPr>
      </w:pPr>
    </w:p>
    <w:p>
      <w:pPr>
        <w:spacing w:before="1"/>
        <w:ind w:left="1654" w:right="0" w:firstLine="0"/>
        <w:jc w:val="left"/>
        <w:rPr>
          <w:sz w:val="15"/>
        </w:rPr>
      </w:pPr>
      <w:r>
        <w:rPr>
          <w:sz w:val="15"/>
        </w:rPr>
        <mc:AlternateContent>
          <mc:Choice Requires="wps">
            <w:drawing>
              <wp:anchor distT="0" distB="0" distL="0" distR="0" allowOverlap="1" layoutInCell="1" locked="0" behindDoc="0" simplePos="0" relativeHeight="15751680">
                <wp:simplePos x="0" y="0"/>
                <wp:positionH relativeFrom="page">
                  <wp:posOffset>5598523</wp:posOffset>
                </wp:positionH>
                <wp:positionV relativeFrom="paragraph">
                  <wp:posOffset>-47800</wp:posOffset>
                </wp:positionV>
                <wp:extent cx="1258570" cy="10922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258570" cy="109220"/>
                        </a:xfrm>
                        <a:prstGeom prst="rect">
                          <a:avLst/>
                        </a:prstGeom>
                        <a:ln w="12331">
                          <a:solidFill>
                            <a:srgbClr val="87BE43"/>
                          </a:solidFill>
                          <a:prstDash val="solid"/>
                        </a:ln>
                      </wps:spPr>
                      <wps:txbx>
                        <w:txbxContent>
                          <w:p>
                            <w:pPr>
                              <w:spacing w:line="152" w:lineRule="exact" w:before="0"/>
                              <w:ind w:left="16" w:right="0" w:firstLine="0"/>
                              <w:jc w:val="left"/>
                              <w:rPr>
                                <w:sz w:val="12"/>
                              </w:rPr>
                            </w:pPr>
                            <w:r>
                              <w:rPr>
                                <w:color w:val="87BE43"/>
                                <w:sz w:val="12"/>
                              </w:rPr>
                              <w:t>South West Victoria</w:t>
                            </w:r>
                            <w:r>
                              <w:rPr>
                                <w:color w:val="87BE43"/>
                                <w:spacing w:val="42"/>
                                <w:sz w:val="12"/>
                              </w:rPr>
                              <w:t> </w:t>
                            </w:r>
                            <w:r>
                              <w:rPr>
                                <w:color w:val="87BE43"/>
                                <w:sz w:val="12"/>
                              </w:rPr>
                              <w:t>$3.31/kg </w:t>
                            </w:r>
                            <w:r>
                              <w:rPr>
                                <w:color w:val="87BE43"/>
                                <w:spacing w:val="-5"/>
                                <w:sz w:val="12"/>
                              </w:rPr>
                              <w:t>MS</w:t>
                            </w:r>
                          </w:p>
                        </w:txbxContent>
                      </wps:txbx>
                      <wps:bodyPr wrap="square" lIns="0" tIns="0" rIns="0" bIns="0" rtlCol="0">
                        <a:noAutofit/>
                      </wps:bodyPr>
                    </wps:wsp>
                  </a:graphicData>
                </a:graphic>
              </wp:anchor>
            </w:drawing>
          </mc:Choice>
          <mc:Fallback>
            <w:pict>
              <v:shape style="position:absolute;margin-left:440.828613pt;margin-top:-3.7638pt;width:99.1pt;height:8.6pt;mso-position-horizontal-relative:page;mso-position-vertical-relative:paragraph;z-index:15751680" type="#_x0000_t202" id="docshape200" filled="false" stroked="true" strokeweight=".971pt" strokecolor="#87be43">
                <v:textbox inset="0,0,0,0">
                  <w:txbxContent>
                    <w:p>
                      <w:pPr>
                        <w:spacing w:line="152" w:lineRule="exact" w:before="0"/>
                        <w:ind w:left="16" w:right="0" w:firstLine="0"/>
                        <w:jc w:val="left"/>
                        <w:rPr>
                          <w:sz w:val="12"/>
                        </w:rPr>
                      </w:pPr>
                      <w:r>
                        <w:rPr>
                          <w:color w:val="87BE43"/>
                          <w:sz w:val="12"/>
                        </w:rPr>
                        <w:t>South West Victoria</w:t>
                      </w:r>
                      <w:r>
                        <w:rPr>
                          <w:color w:val="87BE43"/>
                          <w:spacing w:val="42"/>
                          <w:sz w:val="12"/>
                        </w:rPr>
                        <w:t> </w:t>
                      </w:r>
                      <w:r>
                        <w:rPr>
                          <w:color w:val="87BE43"/>
                          <w:sz w:val="12"/>
                        </w:rPr>
                        <w:t>$3.31/kg </w:t>
                      </w:r>
                      <w:r>
                        <w:rPr>
                          <w:color w:val="87BE43"/>
                          <w:spacing w:val="-5"/>
                          <w:sz w:val="12"/>
                        </w:rPr>
                        <w:t>MS</w:t>
                      </w:r>
                    </w:p>
                  </w:txbxContent>
                </v:textbox>
                <v:stroke dashstyle="solid"/>
                <w10:wrap type="none"/>
              </v:shape>
            </w:pict>
          </mc:Fallback>
        </mc:AlternateContent>
      </w:r>
      <w:r>
        <w:rPr>
          <w:spacing w:val="-2"/>
          <w:w w:val="105"/>
          <w:sz w:val="15"/>
        </w:rPr>
        <w:t>$3.00</w:t>
      </w:r>
    </w:p>
    <w:p>
      <w:pPr>
        <w:pStyle w:val="BodyText"/>
        <w:spacing w:before="7"/>
        <w:rPr>
          <w:sz w:val="19"/>
        </w:rPr>
      </w:pPr>
      <w:r>
        <w:rPr>
          <w:sz w:val="19"/>
        </w:rPr>
        <mc:AlternateContent>
          <mc:Choice Requires="wps">
            <w:drawing>
              <wp:anchor distT="0" distB="0" distL="0" distR="0" allowOverlap="1" layoutInCell="1" locked="0" behindDoc="1" simplePos="0" relativeHeight="487606272">
                <wp:simplePos x="0" y="0"/>
                <wp:positionH relativeFrom="page">
                  <wp:posOffset>5598535</wp:posOffset>
                </wp:positionH>
                <wp:positionV relativeFrom="paragraph">
                  <wp:posOffset>189134</wp:posOffset>
                </wp:positionV>
                <wp:extent cx="921385" cy="109220"/>
                <wp:effectExtent l="0" t="0" r="0" b="0"/>
                <wp:wrapTopAndBottom/>
                <wp:docPr id="208" name="Textbox 208"/>
                <wp:cNvGraphicFramePr>
                  <a:graphicFrameLocks/>
                </wp:cNvGraphicFramePr>
                <a:graphic>
                  <a:graphicData uri="http://schemas.microsoft.com/office/word/2010/wordprocessingShape">
                    <wps:wsp>
                      <wps:cNvPr id="208" name="Textbox 208"/>
                      <wps:cNvSpPr txBox="1"/>
                      <wps:spPr>
                        <a:xfrm>
                          <a:off x="0" y="0"/>
                          <a:ext cx="921385" cy="109220"/>
                        </a:xfrm>
                        <a:prstGeom prst="rect">
                          <a:avLst/>
                        </a:prstGeom>
                        <a:ln w="12128">
                          <a:solidFill>
                            <a:srgbClr val="1E4C81"/>
                          </a:solidFill>
                          <a:prstDash val="solid"/>
                        </a:ln>
                      </wps:spPr>
                      <wps:txbx>
                        <w:txbxContent>
                          <w:p>
                            <w:pPr>
                              <w:spacing w:line="152" w:lineRule="exact" w:before="0"/>
                              <w:ind w:left="16" w:right="0" w:firstLine="0"/>
                              <w:jc w:val="left"/>
                              <w:rPr>
                                <w:sz w:val="12"/>
                              </w:rPr>
                            </w:pPr>
                            <w:r>
                              <w:rPr>
                                <w:color w:val="1E4C81"/>
                                <w:sz w:val="12"/>
                              </w:rPr>
                              <w:t>Gippsland</w:t>
                            </w:r>
                            <w:r>
                              <w:rPr>
                                <w:color w:val="1E4C81"/>
                                <w:spacing w:val="35"/>
                                <w:sz w:val="12"/>
                              </w:rPr>
                              <w:t> </w:t>
                            </w:r>
                            <w:r>
                              <w:rPr>
                                <w:color w:val="1E4C81"/>
                                <w:sz w:val="12"/>
                              </w:rPr>
                              <w:t>$2.69 /kg </w:t>
                            </w:r>
                            <w:r>
                              <w:rPr>
                                <w:color w:val="1E4C81"/>
                                <w:spacing w:val="-5"/>
                                <w:sz w:val="12"/>
                              </w:rPr>
                              <w:t>MS</w:t>
                            </w:r>
                          </w:p>
                        </w:txbxContent>
                      </wps:txbx>
                      <wps:bodyPr wrap="square" lIns="0" tIns="0" rIns="0" bIns="0" rtlCol="0">
                        <a:noAutofit/>
                      </wps:bodyPr>
                    </wps:wsp>
                  </a:graphicData>
                </a:graphic>
              </wp:anchor>
            </w:drawing>
          </mc:Choice>
          <mc:Fallback>
            <w:pict>
              <v:shape style="position:absolute;margin-left:440.82959pt;margin-top:14.8925pt;width:72.55pt;height:8.6pt;mso-position-horizontal-relative:page;mso-position-vertical-relative:paragraph;z-index:-15710208;mso-wrap-distance-left:0;mso-wrap-distance-right:0" type="#_x0000_t202" id="docshape201" filled="false" stroked="true" strokeweight=".955pt" strokecolor="#1e4c81">
                <v:textbox inset="0,0,0,0">
                  <w:txbxContent>
                    <w:p>
                      <w:pPr>
                        <w:spacing w:line="152" w:lineRule="exact" w:before="0"/>
                        <w:ind w:left="16" w:right="0" w:firstLine="0"/>
                        <w:jc w:val="left"/>
                        <w:rPr>
                          <w:sz w:val="12"/>
                        </w:rPr>
                      </w:pPr>
                      <w:r>
                        <w:rPr>
                          <w:color w:val="1E4C81"/>
                          <w:sz w:val="12"/>
                        </w:rPr>
                        <w:t>Gippsland</w:t>
                      </w:r>
                      <w:r>
                        <w:rPr>
                          <w:color w:val="1E4C81"/>
                          <w:spacing w:val="35"/>
                          <w:sz w:val="12"/>
                        </w:rPr>
                        <w:t> </w:t>
                      </w:r>
                      <w:r>
                        <w:rPr>
                          <w:color w:val="1E4C81"/>
                          <w:sz w:val="12"/>
                        </w:rPr>
                        <w:t>$2.69 /kg </w:t>
                      </w:r>
                      <w:r>
                        <w:rPr>
                          <w:color w:val="1E4C81"/>
                          <w:spacing w:val="-5"/>
                          <w:sz w:val="12"/>
                        </w:rPr>
                        <w:t>MS</w:t>
                      </w:r>
                    </w:p>
                  </w:txbxContent>
                </v:textbox>
                <v:stroke dashstyle="solid"/>
                <w10:wrap type="topAndBottom"/>
              </v:shape>
            </w:pict>
          </mc:Fallback>
        </mc:AlternateContent>
      </w:r>
    </w:p>
    <w:p>
      <w:pPr>
        <w:spacing w:before="42"/>
        <w:ind w:left="1664" w:right="0" w:firstLine="0"/>
        <w:jc w:val="left"/>
        <w:rPr>
          <w:sz w:val="15"/>
        </w:rPr>
      </w:pPr>
      <w:r>
        <w:rPr>
          <w:spacing w:val="-2"/>
          <w:w w:val="105"/>
          <w:sz w:val="15"/>
        </w:rPr>
        <w:t>$2.00</w:t>
      </w:r>
    </w:p>
    <w:p>
      <w:pPr>
        <w:pStyle w:val="BodyText"/>
        <w:rPr>
          <w:sz w:val="15"/>
        </w:rPr>
      </w:pPr>
    </w:p>
    <w:p>
      <w:pPr>
        <w:pStyle w:val="BodyText"/>
        <w:spacing w:before="107"/>
        <w:rPr>
          <w:sz w:val="15"/>
        </w:rPr>
      </w:pPr>
    </w:p>
    <w:p>
      <w:pPr>
        <w:spacing w:before="0"/>
        <w:ind w:left="1686" w:right="0" w:firstLine="0"/>
        <w:jc w:val="left"/>
        <w:rPr>
          <w:sz w:val="15"/>
        </w:rPr>
      </w:pPr>
      <w:r>
        <w:rPr>
          <w:sz w:val="15"/>
        </w:rPr>
        <mc:AlternateContent>
          <mc:Choice Requires="wps">
            <w:drawing>
              <wp:anchor distT="0" distB="0" distL="0" distR="0" allowOverlap="1" layoutInCell="1" locked="0" behindDoc="0" simplePos="0" relativeHeight="15751168">
                <wp:simplePos x="0" y="0"/>
                <wp:positionH relativeFrom="page">
                  <wp:posOffset>5598535</wp:posOffset>
                </wp:positionH>
                <wp:positionV relativeFrom="paragraph">
                  <wp:posOffset>-425049</wp:posOffset>
                </wp:positionV>
                <wp:extent cx="1194435" cy="10922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1194435" cy="109220"/>
                        </a:xfrm>
                        <a:prstGeom prst="rect">
                          <a:avLst/>
                        </a:prstGeom>
                        <a:ln w="12065">
                          <a:solidFill>
                            <a:srgbClr val="D0222A"/>
                          </a:solidFill>
                          <a:prstDash val="solid"/>
                        </a:ln>
                      </wps:spPr>
                      <wps:txbx>
                        <w:txbxContent>
                          <w:p>
                            <w:pPr>
                              <w:spacing w:line="152" w:lineRule="exact" w:before="0"/>
                              <w:ind w:left="21" w:right="0" w:firstLine="0"/>
                              <w:jc w:val="left"/>
                              <w:rPr>
                                <w:sz w:val="12"/>
                              </w:rPr>
                            </w:pPr>
                            <w:r>
                              <w:rPr>
                                <w:color w:val="D0222A"/>
                                <w:sz w:val="12"/>
                              </w:rPr>
                              <w:t>Northern Victoria</w:t>
                            </w:r>
                            <w:r>
                              <w:rPr>
                                <w:color w:val="D0222A"/>
                                <w:spacing w:val="11"/>
                                <w:sz w:val="12"/>
                              </w:rPr>
                              <w:t> </w:t>
                            </w:r>
                            <w:r>
                              <w:rPr>
                                <w:color w:val="D0222A"/>
                                <w:sz w:val="12"/>
                              </w:rPr>
                              <w:t>$2.44 /kg </w:t>
                            </w:r>
                            <w:r>
                              <w:rPr>
                                <w:color w:val="D0222A"/>
                                <w:spacing w:val="-5"/>
                                <w:sz w:val="12"/>
                              </w:rPr>
                              <w:t>MS</w:t>
                            </w:r>
                          </w:p>
                        </w:txbxContent>
                      </wps:txbx>
                      <wps:bodyPr wrap="square" lIns="0" tIns="0" rIns="0" bIns="0" rtlCol="0">
                        <a:noAutofit/>
                      </wps:bodyPr>
                    </wps:wsp>
                  </a:graphicData>
                </a:graphic>
              </wp:anchor>
            </w:drawing>
          </mc:Choice>
          <mc:Fallback>
            <w:pict>
              <v:shape style="position:absolute;margin-left:440.82959pt;margin-top:-33.468498pt;width:94.05pt;height:8.6pt;mso-position-horizontal-relative:page;mso-position-vertical-relative:paragraph;z-index:15751168" type="#_x0000_t202" id="docshape202" filled="false" stroked="true" strokeweight=".95pt" strokecolor="#d0222a">
                <v:textbox inset="0,0,0,0">
                  <w:txbxContent>
                    <w:p>
                      <w:pPr>
                        <w:spacing w:line="152" w:lineRule="exact" w:before="0"/>
                        <w:ind w:left="21" w:right="0" w:firstLine="0"/>
                        <w:jc w:val="left"/>
                        <w:rPr>
                          <w:sz w:val="12"/>
                        </w:rPr>
                      </w:pPr>
                      <w:r>
                        <w:rPr>
                          <w:color w:val="D0222A"/>
                          <w:sz w:val="12"/>
                        </w:rPr>
                        <w:t>Northern Victoria</w:t>
                      </w:r>
                      <w:r>
                        <w:rPr>
                          <w:color w:val="D0222A"/>
                          <w:spacing w:val="11"/>
                          <w:sz w:val="12"/>
                        </w:rPr>
                        <w:t> </w:t>
                      </w:r>
                      <w:r>
                        <w:rPr>
                          <w:color w:val="D0222A"/>
                          <w:sz w:val="12"/>
                        </w:rPr>
                        <w:t>$2.44 /kg </w:t>
                      </w:r>
                      <w:r>
                        <w:rPr>
                          <w:color w:val="D0222A"/>
                          <w:spacing w:val="-5"/>
                          <w:sz w:val="12"/>
                        </w:rPr>
                        <w:t>MS</w:t>
                      </w:r>
                    </w:p>
                  </w:txbxContent>
                </v:textbox>
                <v:stroke dashstyle="solid"/>
                <w10:wrap type="none"/>
              </v:shape>
            </w:pict>
          </mc:Fallback>
        </mc:AlternateContent>
      </w:r>
      <w:r>
        <w:rPr>
          <w:spacing w:val="-2"/>
          <w:w w:val="105"/>
          <w:sz w:val="15"/>
        </w:rPr>
        <w:t>$1.00</w:t>
      </w:r>
    </w:p>
    <w:p>
      <w:pPr>
        <w:pStyle w:val="BodyText"/>
        <w:rPr>
          <w:sz w:val="15"/>
        </w:rPr>
      </w:pPr>
    </w:p>
    <w:p>
      <w:pPr>
        <w:pStyle w:val="BodyText"/>
        <w:spacing w:before="106"/>
        <w:rPr>
          <w:sz w:val="15"/>
        </w:rPr>
      </w:pPr>
    </w:p>
    <w:p>
      <w:pPr>
        <w:spacing w:before="0"/>
        <w:ind w:left="1644" w:right="0" w:firstLine="0"/>
        <w:jc w:val="left"/>
        <w:rPr>
          <w:sz w:val="15"/>
        </w:rPr>
      </w:pPr>
      <w:r>
        <w:rPr>
          <w:spacing w:val="-4"/>
          <w:w w:val="105"/>
          <w:sz w:val="15"/>
        </w:rPr>
        <w:t>$0.00</w:t>
      </w:r>
    </w:p>
    <w:p>
      <w:pPr>
        <w:pStyle w:val="BodyText"/>
        <w:rPr>
          <w:sz w:val="15"/>
        </w:rPr>
      </w:pPr>
    </w:p>
    <w:p>
      <w:pPr>
        <w:pStyle w:val="BodyText"/>
        <w:spacing w:before="107"/>
        <w:rPr>
          <w:sz w:val="15"/>
        </w:rPr>
      </w:pPr>
    </w:p>
    <w:p>
      <w:pPr>
        <w:spacing w:before="0"/>
        <w:ind w:left="1626" w:right="0" w:firstLine="0"/>
        <w:jc w:val="left"/>
        <w:rPr>
          <w:sz w:val="15"/>
        </w:rPr>
      </w:pPr>
      <w:r>
        <w:rPr>
          <w:sz w:val="15"/>
        </w:rPr>
        <mc:AlternateContent>
          <mc:Choice Requires="wps">
            <w:drawing>
              <wp:anchor distT="0" distB="0" distL="0" distR="0" allowOverlap="1" layoutInCell="1" locked="0" behindDoc="0" simplePos="0" relativeHeight="15752704">
                <wp:simplePos x="0" y="0"/>
                <wp:positionH relativeFrom="page">
                  <wp:posOffset>1504799</wp:posOffset>
                </wp:positionH>
                <wp:positionV relativeFrom="paragraph">
                  <wp:posOffset>82182</wp:posOffset>
                </wp:positionV>
                <wp:extent cx="138430" cy="31178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38430" cy="311785"/>
                        </a:xfrm>
                        <a:prstGeom prst="rect">
                          <a:avLst/>
                        </a:prstGeom>
                      </wps:spPr>
                      <wps:txbx>
                        <w:txbxContent>
                          <w:p>
                            <w:pPr>
                              <w:spacing w:line="201" w:lineRule="exact" w:before="16"/>
                              <w:ind w:left="20" w:right="0" w:firstLine="0"/>
                              <w:jc w:val="left"/>
                              <w:rPr>
                                <w:sz w:val="15"/>
                              </w:rPr>
                            </w:pPr>
                            <w:r>
                              <w:rPr>
                                <w:sz w:val="15"/>
                              </w:rPr>
                              <w:t>06-</w:t>
                            </w:r>
                            <w:r>
                              <w:rPr>
                                <w:spacing w:val="-5"/>
                                <w:sz w:val="15"/>
                              </w:rPr>
                              <w:t>07</w:t>
                            </w:r>
                          </w:p>
                        </w:txbxContent>
                      </wps:txbx>
                      <wps:bodyPr wrap="square" lIns="0" tIns="0" rIns="0" bIns="0" rtlCol="0" vert="vert270">
                        <a:noAutofit/>
                      </wps:bodyPr>
                    </wps:wsp>
                  </a:graphicData>
                </a:graphic>
              </wp:anchor>
            </w:drawing>
          </mc:Choice>
          <mc:Fallback>
            <w:pict>
              <v:shape style="position:absolute;margin-left:118.488121pt;margin-top:6.471024pt;width:10.9pt;height:24.55pt;mso-position-horizontal-relative:page;mso-position-vertical-relative:paragraph;z-index:15752704" type="#_x0000_t202" id="docshape203" filled="false" stroked="false">
                <v:textbox inset="0,0,0,0" style="layout-flow:vertical;mso-layout-flow-alt:bottom-to-top">
                  <w:txbxContent>
                    <w:p>
                      <w:pPr>
                        <w:spacing w:line="201" w:lineRule="exact" w:before="16"/>
                        <w:ind w:left="20" w:right="0" w:firstLine="0"/>
                        <w:jc w:val="left"/>
                        <w:rPr>
                          <w:sz w:val="15"/>
                        </w:rPr>
                      </w:pPr>
                      <w:r>
                        <w:rPr>
                          <w:sz w:val="15"/>
                        </w:rPr>
                        <w:t>06-</w:t>
                      </w:r>
                      <w:r>
                        <w:rPr>
                          <w:spacing w:val="-5"/>
                          <w:sz w:val="15"/>
                        </w:rPr>
                        <w:t>07</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3216">
                <wp:simplePos x="0" y="0"/>
                <wp:positionH relativeFrom="page">
                  <wp:posOffset>1712262</wp:posOffset>
                </wp:positionH>
                <wp:positionV relativeFrom="paragraph">
                  <wp:posOffset>82182</wp:posOffset>
                </wp:positionV>
                <wp:extent cx="553720" cy="32004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553720" cy="320040"/>
                        </a:xfrm>
                        <a:prstGeom prst="rect">
                          <a:avLst/>
                        </a:prstGeom>
                      </wps:spPr>
                      <wps:txbx>
                        <w:txbxContent>
                          <w:p>
                            <w:pPr>
                              <w:spacing w:before="16"/>
                              <w:ind w:left="37" w:right="0" w:firstLine="0"/>
                              <w:jc w:val="left"/>
                              <w:rPr>
                                <w:sz w:val="15"/>
                              </w:rPr>
                            </w:pPr>
                            <w:r>
                              <w:rPr>
                                <w:sz w:val="15"/>
                              </w:rPr>
                              <w:t>07-</w:t>
                            </w:r>
                            <w:r>
                              <w:rPr>
                                <w:spacing w:val="-5"/>
                                <w:sz w:val="15"/>
                              </w:rPr>
                              <w:t>08</w:t>
                            </w:r>
                          </w:p>
                          <w:p>
                            <w:pPr>
                              <w:spacing w:before="124"/>
                              <w:ind w:left="20" w:right="0" w:firstLine="0"/>
                              <w:jc w:val="left"/>
                              <w:rPr>
                                <w:sz w:val="15"/>
                              </w:rPr>
                            </w:pPr>
                            <w:r>
                              <w:rPr>
                                <w:sz w:val="15"/>
                              </w:rPr>
                              <w:t>08-</w:t>
                            </w:r>
                            <w:r>
                              <w:rPr>
                                <w:spacing w:val="-5"/>
                                <w:sz w:val="15"/>
                              </w:rPr>
                              <w:t>09</w:t>
                            </w:r>
                          </w:p>
                          <w:p>
                            <w:pPr>
                              <w:spacing w:line="201" w:lineRule="exact" w:before="125"/>
                              <w:ind w:left="54" w:right="0" w:firstLine="0"/>
                              <w:jc w:val="left"/>
                              <w:rPr>
                                <w:sz w:val="15"/>
                              </w:rPr>
                            </w:pPr>
                            <w:r>
                              <w:rPr>
                                <w:sz w:val="15"/>
                              </w:rPr>
                              <w:t>09-</w:t>
                            </w:r>
                            <w:r>
                              <w:rPr>
                                <w:spacing w:val="-5"/>
                                <w:sz w:val="15"/>
                              </w:rPr>
                              <w:t>10</w:t>
                            </w:r>
                          </w:p>
                        </w:txbxContent>
                      </wps:txbx>
                      <wps:bodyPr wrap="square" lIns="0" tIns="0" rIns="0" bIns="0" rtlCol="0" vert="vert270">
                        <a:noAutofit/>
                      </wps:bodyPr>
                    </wps:wsp>
                  </a:graphicData>
                </a:graphic>
              </wp:anchor>
            </w:drawing>
          </mc:Choice>
          <mc:Fallback>
            <w:pict>
              <v:shape style="position:absolute;margin-left:134.823792pt;margin-top:6.471024pt;width:43.6pt;height:25.2pt;mso-position-horizontal-relative:page;mso-position-vertical-relative:paragraph;z-index:15753216" type="#_x0000_t202" id="docshape204" filled="false" stroked="false">
                <v:textbox inset="0,0,0,0" style="layout-flow:vertical;mso-layout-flow-alt:bottom-to-top">
                  <w:txbxContent>
                    <w:p>
                      <w:pPr>
                        <w:spacing w:before="16"/>
                        <w:ind w:left="37" w:right="0" w:firstLine="0"/>
                        <w:jc w:val="left"/>
                        <w:rPr>
                          <w:sz w:val="15"/>
                        </w:rPr>
                      </w:pPr>
                      <w:r>
                        <w:rPr>
                          <w:sz w:val="15"/>
                        </w:rPr>
                        <w:t>07-</w:t>
                      </w:r>
                      <w:r>
                        <w:rPr>
                          <w:spacing w:val="-5"/>
                          <w:sz w:val="15"/>
                        </w:rPr>
                        <w:t>08</w:t>
                      </w:r>
                    </w:p>
                    <w:p>
                      <w:pPr>
                        <w:spacing w:before="124"/>
                        <w:ind w:left="20" w:right="0" w:firstLine="0"/>
                        <w:jc w:val="left"/>
                        <w:rPr>
                          <w:sz w:val="15"/>
                        </w:rPr>
                      </w:pPr>
                      <w:r>
                        <w:rPr>
                          <w:sz w:val="15"/>
                        </w:rPr>
                        <w:t>08-</w:t>
                      </w:r>
                      <w:r>
                        <w:rPr>
                          <w:spacing w:val="-5"/>
                          <w:sz w:val="15"/>
                        </w:rPr>
                        <w:t>09</w:t>
                      </w:r>
                    </w:p>
                    <w:p>
                      <w:pPr>
                        <w:spacing w:line="201" w:lineRule="exact" w:before="125"/>
                        <w:ind w:left="54" w:right="0" w:firstLine="0"/>
                        <w:jc w:val="left"/>
                        <w:rPr>
                          <w:sz w:val="15"/>
                        </w:rPr>
                      </w:pPr>
                      <w:r>
                        <w:rPr>
                          <w:sz w:val="15"/>
                        </w:rPr>
                        <w:t>09-</w:t>
                      </w:r>
                      <w:r>
                        <w:rPr>
                          <w:spacing w:val="-5"/>
                          <w:sz w:val="15"/>
                        </w:rPr>
                        <w:t>10</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3728">
                <wp:simplePos x="0" y="0"/>
                <wp:positionH relativeFrom="page">
                  <wp:posOffset>2334651</wp:posOffset>
                </wp:positionH>
                <wp:positionV relativeFrom="paragraph">
                  <wp:posOffset>82182</wp:posOffset>
                </wp:positionV>
                <wp:extent cx="553720" cy="25019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553720" cy="250190"/>
                        </a:xfrm>
                        <a:prstGeom prst="rect">
                          <a:avLst/>
                        </a:prstGeom>
                      </wps:spPr>
                      <wps:txbx>
                        <w:txbxContent>
                          <w:p>
                            <w:pPr>
                              <w:spacing w:before="16"/>
                              <w:ind w:left="32" w:right="0" w:firstLine="0"/>
                              <w:jc w:val="left"/>
                              <w:rPr>
                                <w:sz w:val="15"/>
                              </w:rPr>
                            </w:pPr>
                            <w:r>
                              <w:rPr>
                                <w:sz w:val="15"/>
                              </w:rPr>
                              <w:t>10-</w:t>
                            </w:r>
                            <w:r>
                              <w:rPr>
                                <w:spacing w:val="-5"/>
                                <w:sz w:val="15"/>
                              </w:rPr>
                              <w:t>11</w:t>
                            </w:r>
                          </w:p>
                          <w:p>
                            <w:pPr>
                              <w:spacing w:before="124"/>
                              <w:ind w:left="56" w:right="0" w:firstLine="0"/>
                              <w:jc w:val="left"/>
                              <w:rPr>
                                <w:sz w:val="15"/>
                              </w:rPr>
                            </w:pPr>
                            <w:r>
                              <w:rPr>
                                <w:sz w:val="15"/>
                              </w:rPr>
                              <w:t>11-</w:t>
                            </w:r>
                            <w:r>
                              <w:rPr>
                                <w:spacing w:val="-5"/>
                                <w:sz w:val="15"/>
                              </w:rPr>
                              <w:t>12</w:t>
                            </w:r>
                          </w:p>
                          <w:p>
                            <w:pPr>
                              <w:spacing w:line="201" w:lineRule="exact" w:before="125"/>
                              <w:ind w:left="20" w:right="0" w:firstLine="0"/>
                              <w:jc w:val="left"/>
                              <w:rPr>
                                <w:sz w:val="15"/>
                              </w:rPr>
                            </w:pPr>
                            <w:r>
                              <w:rPr>
                                <w:sz w:val="15"/>
                              </w:rPr>
                              <w:t>12-</w:t>
                            </w:r>
                            <w:r>
                              <w:rPr>
                                <w:spacing w:val="-5"/>
                                <w:sz w:val="15"/>
                              </w:rPr>
                              <w:t>13</w:t>
                            </w:r>
                          </w:p>
                        </w:txbxContent>
                      </wps:txbx>
                      <wps:bodyPr wrap="square" lIns="0" tIns="0" rIns="0" bIns="0" rtlCol="0" vert="vert270">
                        <a:noAutofit/>
                      </wps:bodyPr>
                    </wps:wsp>
                  </a:graphicData>
                </a:graphic>
              </wp:anchor>
            </w:drawing>
          </mc:Choice>
          <mc:Fallback>
            <w:pict>
              <v:shape style="position:absolute;margin-left:183.830826pt;margin-top:6.471025pt;width:43.6pt;height:19.7pt;mso-position-horizontal-relative:page;mso-position-vertical-relative:paragraph;z-index:15753728" type="#_x0000_t202" id="docshape205" filled="false" stroked="false">
                <v:textbox inset="0,0,0,0" style="layout-flow:vertical;mso-layout-flow-alt:bottom-to-top">
                  <w:txbxContent>
                    <w:p>
                      <w:pPr>
                        <w:spacing w:before="16"/>
                        <w:ind w:left="32" w:right="0" w:firstLine="0"/>
                        <w:jc w:val="left"/>
                        <w:rPr>
                          <w:sz w:val="15"/>
                        </w:rPr>
                      </w:pPr>
                      <w:r>
                        <w:rPr>
                          <w:sz w:val="15"/>
                        </w:rPr>
                        <w:t>10-</w:t>
                      </w:r>
                      <w:r>
                        <w:rPr>
                          <w:spacing w:val="-5"/>
                          <w:sz w:val="15"/>
                        </w:rPr>
                        <w:t>11</w:t>
                      </w:r>
                    </w:p>
                    <w:p>
                      <w:pPr>
                        <w:spacing w:before="124"/>
                        <w:ind w:left="56" w:right="0" w:firstLine="0"/>
                        <w:jc w:val="left"/>
                        <w:rPr>
                          <w:sz w:val="15"/>
                        </w:rPr>
                      </w:pPr>
                      <w:r>
                        <w:rPr>
                          <w:sz w:val="15"/>
                        </w:rPr>
                        <w:t>11-</w:t>
                      </w:r>
                      <w:r>
                        <w:rPr>
                          <w:spacing w:val="-5"/>
                          <w:sz w:val="15"/>
                        </w:rPr>
                        <w:t>12</w:t>
                      </w:r>
                    </w:p>
                    <w:p>
                      <w:pPr>
                        <w:spacing w:line="201" w:lineRule="exact" w:before="125"/>
                        <w:ind w:left="20" w:right="0" w:firstLine="0"/>
                        <w:jc w:val="left"/>
                        <w:rPr>
                          <w:sz w:val="15"/>
                        </w:rPr>
                      </w:pPr>
                      <w:r>
                        <w:rPr>
                          <w:sz w:val="15"/>
                        </w:rPr>
                        <w:t>12-</w:t>
                      </w:r>
                      <w:r>
                        <w:rPr>
                          <w:spacing w:val="-5"/>
                          <w:sz w:val="15"/>
                        </w:rPr>
                        <w:t>13</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4240">
                <wp:simplePos x="0" y="0"/>
                <wp:positionH relativeFrom="page">
                  <wp:posOffset>2957040</wp:posOffset>
                </wp:positionH>
                <wp:positionV relativeFrom="paragraph">
                  <wp:posOffset>82182</wp:posOffset>
                </wp:positionV>
                <wp:extent cx="553720" cy="26035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553720" cy="260350"/>
                        </a:xfrm>
                        <a:prstGeom prst="rect">
                          <a:avLst/>
                        </a:prstGeom>
                      </wps:spPr>
                      <wps:txbx>
                        <w:txbxContent>
                          <w:p>
                            <w:pPr>
                              <w:spacing w:before="16"/>
                              <w:ind w:left="20" w:right="0" w:firstLine="0"/>
                              <w:jc w:val="left"/>
                              <w:rPr>
                                <w:sz w:val="15"/>
                              </w:rPr>
                            </w:pPr>
                            <w:r>
                              <w:rPr>
                                <w:sz w:val="15"/>
                              </w:rPr>
                              <w:t>13-</w:t>
                            </w:r>
                            <w:r>
                              <w:rPr>
                                <w:spacing w:val="-5"/>
                                <w:sz w:val="15"/>
                              </w:rPr>
                              <w:t>14</w:t>
                            </w:r>
                          </w:p>
                          <w:p>
                            <w:pPr>
                              <w:spacing w:before="124"/>
                              <w:ind w:left="24" w:right="0" w:firstLine="0"/>
                              <w:jc w:val="left"/>
                              <w:rPr>
                                <w:sz w:val="15"/>
                              </w:rPr>
                            </w:pPr>
                            <w:r>
                              <w:rPr>
                                <w:sz w:val="15"/>
                              </w:rPr>
                              <w:t>14-</w:t>
                            </w:r>
                            <w:r>
                              <w:rPr>
                                <w:spacing w:val="-5"/>
                                <w:sz w:val="15"/>
                              </w:rPr>
                              <w:t>15</w:t>
                            </w:r>
                          </w:p>
                          <w:p>
                            <w:pPr>
                              <w:spacing w:line="201" w:lineRule="exact" w:before="125"/>
                              <w:ind w:left="25" w:right="0" w:firstLine="0"/>
                              <w:jc w:val="left"/>
                              <w:rPr>
                                <w:sz w:val="15"/>
                              </w:rPr>
                            </w:pPr>
                            <w:r>
                              <w:rPr>
                                <w:sz w:val="15"/>
                              </w:rPr>
                              <w:t>15-</w:t>
                            </w:r>
                            <w:r>
                              <w:rPr>
                                <w:spacing w:val="-5"/>
                                <w:sz w:val="15"/>
                              </w:rPr>
                              <w:t>16</w:t>
                            </w:r>
                          </w:p>
                        </w:txbxContent>
                      </wps:txbx>
                      <wps:bodyPr wrap="square" lIns="0" tIns="0" rIns="0" bIns="0" rtlCol="0" vert="vert270">
                        <a:noAutofit/>
                      </wps:bodyPr>
                    </wps:wsp>
                  </a:graphicData>
                </a:graphic>
              </wp:anchor>
            </w:drawing>
          </mc:Choice>
          <mc:Fallback>
            <w:pict>
              <v:shape style="position:absolute;margin-left:232.837845pt;margin-top:6.471025pt;width:43.6pt;height:20.5pt;mso-position-horizontal-relative:page;mso-position-vertical-relative:paragraph;z-index:15754240" type="#_x0000_t202" id="docshape206" filled="false" stroked="false">
                <v:textbox inset="0,0,0,0" style="layout-flow:vertical;mso-layout-flow-alt:bottom-to-top">
                  <w:txbxContent>
                    <w:p>
                      <w:pPr>
                        <w:spacing w:before="16"/>
                        <w:ind w:left="20" w:right="0" w:firstLine="0"/>
                        <w:jc w:val="left"/>
                        <w:rPr>
                          <w:sz w:val="15"/>
                        </w:rPr>
                      </w:pPr>
                      <w:r>
                        <w:rPr>
                          <w:sz w:val="15"/>
                        </w:rPr>
                        <w:t>13-</w:t>
                      </w:r>
                      <w:r>
                        <w:rPr>
                          <w:spacing w:val="-5"/>
                          <w:sz w:val="15"/>
                        </w:rPr>
                        <w:t>14</w:t>
                      </w:r>
                    </w:p>
                    <w:p>
                      <w:pPr>
                        <w:spacing w:before="124"/>
                        <w:ind w:left="24" w:right="0" w:firstLine="0"/>
                        <w:jc w:val="left"/>
                        <w:rPr>
                          <w:sz w:val="15"/>
                        </w:rPr>
                      </w:pPr>
                      <w:r>
                        <w:rPr>
                          <w:sz w:val="15"/>
                        </w:rPr>
                        <w:t>14-</w:t>
                      </w:r>
                      <w:r>
                        <w:rPr>
                          <w:spacing w:val="-5"/>
                          <w:sz w:val="15"/>
                        </w:rPr>
                        <w:t>15</w:t>
                      </w:r>
                    </w:p>
                    <w:p>
                      <w:pPr>
                        <w:spacing w:line="201" w:lineRule="exact" w:before="125"/>
                        <w:ind w:left="25" w:right="0" w:firstLine="0"/>
                        <w:jc w:val="left"/>
                        <w:rPr>
                          <w:sz w:val="15"/>
                        </w:rPr>
                      </w:pPr>
                      <w:r>
                        <w:rPr>
                          <w:sz w:val="15"/>
                        </w:rPr>
                        <w:t>15-</w:t>
                      </w:r>
                      <w:r>
                        <w:rPr>
                          <w:spacing w:val="-5"/>
                          <w:sz w:val="15"/>
                        </w:rPr>
                        <w:t>16</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4752">
                <wp:simplePos x="0" y="0"/>
                <wp:positionH relativeFrom="page">
                  <wp:posOffset>3579429</wp:posOffset>
                </wp:positionH>
                <wp:positionV relativeFrom="paragraph">
                  <wp:posOffset>82182</wp:posOffset>
                </wp:positionV>
                <wp:extent cx="553720" cy="258445"/>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553720" cy="258445"/>
                        </a:xfrm>
                        <a:prstGeom prst="rect">
                          <a:avLst/>
                        </a:prstGeom>
                      </wps:spPr>
                      <wps:txbx>
                        <w:txbxContent>
                          <w:p>
                            <w:pPr>
                              <w:spacing w:before="16"/>
                              <w:ind w:left="32" w:right="0" w:firstLine="0"/>
                              <w:jc w:val="left"/>
                              <w:rPr>
                                <w:sz w:val="15"/>
                              </w:rPr>
                            </w:pPr>
                            <w:r>
                              <w:rPr>
                                <w:sz w:val="15"/>
                              </w:rPr>
                              <w:t>16-</w:t>
                            </w:r>
                            <w:r>
                              <w:rPr>
                                <w:spacing w:val="-5"/>
                                <w:sz w:val="15"/>
                              </w:rPr>
                              <w:t>17</w:t>
                            </w:r>
                          </w:p>
                          <w:p>
                            <w:pPr>
                              <w:spacing w:before="124"/>
                              <w:ind w:left="37" w:right="0" w:firstLine="0"/>
                              <w:jc w:val="left"/>
                              <w:rPr>
                                <w:sz w:val="15"/>
                              </w:rPr>
                            </w:pPr>
                            <w:r>
                              <w:rPr>
                                <w:sz w:val="15"/>
                              </w:rPr>
                              <w:t>17-</w:t>
                            </w:r>
                            <w:r>
                              <w:rPr>
                                <w:spacing w:val="-5"/>
                                <w:sz w:val="15"/>
                              </w:rPr>
                              <w:t>18</w:t>
                            </w:r>
                          </w:p>
                          <w:p>
                            <w:pPr>
                              <w:spacing w:line="201" w:lineRule="exact" w:before="125"/>
                              <w:ind w:left="20" w:right="0" w:firstLine="0"/>
                              <w:jc w:val="left"/>
                              <w:rPr>
                                <w:sz w:val="15"/>
                              </w:rPr>
                            </w:pPr>
                            <w:r>
                              <w:rPr>
                                <w:sz w:val="15"/>
                              </w:rPr>
                              <w:t>18-</w:t>
                            </w:r>
                            <w:r>
                              <w:rPr>
                                <w:spacing w:val="-5"/>
                                <w:sz w:val="15"/>
                              </w:rPr>
                              <w:t>19</w:t>
                            </w:r>
                          </w:p>
                        </w:txbxContent>
                      </wps:txbx>
                      <wps:bodyPr wrap="square" lIns="0" tIns="0" rIns="0" bIns="0" rtlCol="0" vert="vert270">
                        <a:noAutofit/>
                      </wps:bodyPr>
                    </wps:wsp>
                  </a:graphicData>
                </a:graphic>
              </wp:anchor>
            </w:drawing>
          </mc:Choice>
          <mc:Fallback>
            <w:pict>
              <v:shape style="position:absolute;margin-left:281.844879pt;margin-top:6.471025pt;width:43.6pt;height:20.350pt;mso-position-horizontal-relative:page;mso-position-vertical-relative:paragraph;z-index:15754752" type="#_x0000_t202" id="docshape207" filled="false" stroked="false">
                <v:textbox inset="0,0,0,0" style="layout-flow:vertical;mso-layout-flow-alt:bottom-to-top">
                  <w:txbxContent>
                    <w:p>
                      <w:pPr>
                        <w:spacing w:before="16"/>
                        <w:ind w:left="32" w:right="0" w:firstLine="0"/>
                        <w:jc w:val="left"/>
                        <w:rPr>
                          <w:sz w:val="15"/>
                        </w:rPr>
                      </w:pPr>
                      <w:r>
                        <w:rPr>
                          <w:sz w:val="15"/>
                        </w:rPr>
                        <w:t>16-</w:t>
                      </w:r>
                      <w:r>
                        <w:rPr>
                          <w:spacing w:val="-5"/>
                          <w:sz w:val="15"/>
                        </w:rPr>
                        <w:t>17</w:t>
                      </w:r>
                    </w:p>
                    <w:p>
                      <w:pPr>
                        <w:spacing w:before="124"/>
                        <w:ind w:left="37" w:right="0" w:firstLine="0"/>
                        <w:jc w:val="left"/>
                        <w:rPr>
                          <w:sz w:val="15"/>
                        </w:rPr>
                      </w:pPr>
                      <w:r>
                        <w:rPr>
                          <w:sz w:val="15"/>
                        </w:rPr>
                        <w:t>17-</w:t>
                      </w:r>
                      <w:r>
                        <w:rPr>
                          <w:spacing w:val="-5"/>
                          <w:sz w:val="15"/>
                        </w:rPr>
                        <w:t>18</w:t>
                      </w:r>
                    </w:p>
                    <w:p>
                      <w:pPr>
                        <w:spacing w:line="201" w:lineRule="exact" w:before="125"/>
                        <w:ind w:left="20" w:right="0" w:firstLine="0"/>
                        <w:jc w:val="left"/>
                        <w:rPr>
                          <w:sz w:val="15"/>
                        </w:rPr>
                      </w:pPr>
                      <w:r>
                        <w:rPr>
                          <w:sz w:val="15"/>
                        </w:rPr>
                        <w:t>18-</w:t>
                      </w:r>
                      <w:r>
                        <w:rPr>
                          <w:spacing w:val="-5"/>
                          <w:sz w:val="15"/>
                        </w:rPr>
                        <w:t>19</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5264">
                <wp:simplePos x="0" y="0"/>
                <wp:positionH relativeFrom="page">
                  <wp:posOffset>4201819</wp:posOffset>
                </wp:positionH>
                <wp:positionV relativeFrom="paragraph">
                  <wp:posOffset>82182</wp:posOffset>
                </wp:positionV>
                <wp:extent cx="553720" cy="28321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553720" cy="283210"/>
                        </a:xfrm>
                        <a:prstGeom prst="rect">
                          <a:avLst/>
                        </a:prstGeom>
                      </wps:spPr>
                      <wps:txbx>
                        <w:txbxContent>
                          <w:p>
                            <w:pPr>
                              <w:spacing w:before="16"/>
                              <w:ind w:left="20" w:right="0" w:firstLine="0"/>
                              <w:jc w:val="left"/>
                              <w:rPr>
                                <w:sz w:val="15"/>
                              </w:rPr>
                            </w:pPr>
                            <w:r>
                              <w:rPr>
                                <w:sz w:val="15"/>
                              </w:rPr>
                              <w:t>19-</w:t>
                            </w:r>
                            <w:r>
                              <w:rPr>
                                <w:spacing w:val="-5"/>
                                <w:sz w:val="15"/>
                              </w:rPr>
                              <w:t>20</w:t>
                            </w:r>
                          </w:p>
                          <w:p>
                            <w:pPr>
                              <w:spacing w:before="124"/>
                              <w:ind w:left="34" w:right="0" w:firstLine="0"/>
                              <w:jc w:val="left"/>
                              <w:rPr>
                                <w:sz w:val="15"/>
                              </w:rPr>
                            </w:pPr>
                            <w:r>
                              <w:rPr>
                                <w:sz w:val="15"/>
                              </w:rPr>
                              <w:t>20-</w:t>
                            </w:r>
                            <w:r>
                              <w:rPr>
                                <w:spacing w:val="-5"/>
                                <w:sz w:val="15"/>
                              </w:rPr>
                              <w:t>21</w:t>
                            </w:r>
                          </w:p>
                          <w:p>
                            <w:pPr>
                              <w:spacing w:line="201" w:lineRule="exact" w:before="125"/>
                              <w:ind w:left="58" w:right="0" w:firstLine="0"/>
                              <w:jc w:val="left"/>
                              <w:rPr>
                                <w:sz w:val="15"/>
                              </w:rPr>
                            </w:pPr>
                            <w:r>
                              <w:rPr>
                                <w:sz w:val="15"/>
                              </w:rPr>
                              <w:t>21-</w:t>
                            </w:r>
                            <w:r>
                              <w:rPr>
                                <w:spacing w:val="-5"/>
                                <w:sz w:val="15"/>
                              </w:rPr>
                              <w:t>22</w:t>
                            </w:r>
                          </w:p>
                        </w:txbxContent>
                      </wps:txbx>
                      <wps:bodyPr wrap="square" lIns="0" tIns="0" rIns="0" bIns="0" rtlCol="0" vert="vert270">
                        <a:noAutofit/>
                      </wps:bodyPr>
                    </wps:wsp>
                  </a:graphicData>
                </a:graphic>
              </wp:anchor>
            </w:drawing>
          </mc:Choice>
          <mc:Fallback>
            <w:pict>
              <v:shape style="position:absolute;margin-left:330.851898pt;margin-top:6.471025pt;width:43.6pt;height:22.3pt;mso-position-horizontal-relative:page;mso-position-vertical-relative:paragraph;z-index:15755264" type="#_x0000_t202" id="docshape208" filled="false" stroked="false">
                <v:textbox inset="0,0,0,0" style="layout-flow:vertical;mso-layout-flow-alt:bottom-to-top">
                  <w:txbxContent>
                    <w:p>
                      <w:pPr>
                        <w:spacing w:before="16"/>
                        <w:ind w:left="20" w:right="0" w:firstLine="0"/>
                        <w:jc w:val="left"/>
                        <w:rPr>
                          <w:sz w:val="15"/>
                        </w:rPr>
                      </w:pPr>
                      <w:r>
                        <w:rPr>
                          <w:sz w:val="15"/>
                        </w:rPr>
                        <w:t>19-</w:t>
                      </w:r>
                      <w:r>
                        <w:rPr>
                          <w:spacing w:val="-5"/>
                          <w:sz w:val="15"/>
                        </w:rPr>
                        <w:t>20</w:t>
                      </w:r>
                    </w:p>
                    <w:p>
                      <w:pPr>
                        <w:spacing w:before="124"/>
                        <w:ind w:left="34" w:right="0" w:firstLine="0"/>
                        <w:jc w:val="left"/>
                        <w:rPr>
                          <w:sz w:val="15"/>
                        </w:rPr>
                      </w:pPr>
                      <w:r>
                        <w:rPr>
                          <w:sz w:val="15"/>
                        </w:rPr>
                        <w:t>20-</w:t>
                      </w:r>
                      <w:r>
                        <w:rPr>
                          <w:spacing w:val="-5"/>
                          <w:sz w:val="15"/>
                        </w:rPr>
                        <w:t>21</w:t>
                      </w:r>
                    </w:p>
                    <w:p>
                      <w:pPr>
                        <w:spacing w:line="201" w:lineRule="exact" w:before="125"/>
                        <w:ind w:left="58" w:right="0" w:firstLine="0"/>
                        <w:jc w:val="left"/>
                        <w:rPr>
                          <w:sz w:val="15"/>
                        </w:rPr>
                      </w:pPr>
                      <w:r>
                        <w:rPr>
                          <w:sz w:val="15"/>
                        </w:rPr>
                        <w:t>21-</w:t>
                      </w:r>
                      <w:r>
                        <w:rPr>
                          <w:spacing w:val="-5"/>
                          <w:sz w:val="15"/>
                        </w:rPr>
                        <w:t>22</w:t>
                      </w:r>
                    </w:p>
                  </w:txbxContent>
                </v:textbox>
                <w10:wrap type="none"/>
              </v:shape>
            </w:pict>
          </mc:Fallback>
        </mc:AlternateContent>
      </w:r>
      <w:r>
        <w:rPr>
          <w:sz w:val="15"/>
        </w:rPr>
        <mc:AlternateContent>
          <mc:Choice Requires="wps">
            <w:drawing>
              <wp:anchor distT="0" distB="0" distL="0" distR="0" allowOverlap="1" layoutInCell="1" locked="0" behindDoc="0" simplePos="0" relativeHeight="15755776">
                <wp:simplePos x="0" y="0"/>
                <wp:positionH relativeFrom="page">
                  <wp:posOffset>4824208</wp:posOffset>
                </wp:positionH>
                <wp:positionV relativeFrom="paragraph">
                  <wp:posOffset>82182</wp:posOffset>
                </wp:positionV>
                <wp:extent cx="668020" cy="29210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668020" cy="292100"/>
                        </a:xfrm>
                        <a:prstGeom prst="rect">
                          <a:avLst/>
                        </a:prstGeom>
                      </wps:spPr>
                      <wps:txbx>
                        <w:txbxContent>
                          <w:p>
                            <w:pPr>
                              <w:spacing w:before="16"/>
                              <w:ind w:left="36" w:right="0" w:firstLine="0"/>
                              <w:jc w:val="left"/>
                              <w:rPr>
                                <w:sz w:val="15"/>
                              </w:rPr>
                            </w:pPr>
                            <w:r>
                              <w:rPr>
                                <w:sz w:val="15"/>
                              </w:rPr>
                              <w:t>22-</w:t>
                            </w:r>
                            <w:r>
                              <w:rPr>
                                <w:spacing w:val="-5"/>
                                <w:sz w:val="15"/>
                              </w:rPr>
                              <w:t>23</w:t>
                            </w:r>
                          </w:p>
                          <w:p>
                            <w:pPr>
                              <w:spacing w:before="121"/>
                              <w:ind w:left="20" w:right="0" w:firstLine="0"/>
                              <w:jc w:val="left"/>
                              <w:rPr>
                                <w:sz w:val="15"/>
                              </w:rPr>
                            </w:pPr>
                            <w:r>
                              <w:rPr>
                                <w:sz w:val="15"/>
                              </w:rPr>
                              <w:t>23-</w:t>
                            </w:r>
                            <w:r>
                              <w:rPr>
                                <w:spacing w:val="-5"/>
                                <w:sz w:val="15"/>
                              </w:rPr>
                              <w:t>24</w:t>
                            </w:r>
                          </w:p>
                          <w:p>
                            <w:pPr>
                              <w:spacing w:before="65"/>
                              <w:ind w:left="24" w:right="0" w:firstLine="0"/>
                              <w:jc w:val="left"/>
                              <w:rPr>
                                <w:sz w:val="15"/>
                              </w:rPr>
                            </w:pPr>
                            <w:r>
                              <w:rPr>
                                <w:sz w:val="15"/>
                              </w:rPr>
                              <w:t>24-</w:t>
                            </w:r>
                            <w:r>
                              <w:rPr>
                                <w:spacing w:val="-5"/>
                                <w:sz w:val="15"/>
                              </w:rPr>
                              <w:t>25</w:t>
                            </w:r>
                          </w:p>
                          <w:p>
                            <w:pPr>
                              <w:spacing w:line="201" w:lineRule="exact" w:before="40"/>
                              <w:ind w:left="22" w:right="0" w:firstLine="0"/>
                              <w:jc w:val="left"/>
                              <w:rPr>
                                <w:sz w:val="15"/>
                              </w:rPr>
                            </w:pPr>
                            <w:r>
                              <w:rPr>
                                <w:sz w:val="15"/>
                              </w:rPr>
                              <w:t>25-</w:t>
                            </w:r>
                            <w:r>
                              <w:rPr>
                                <w:spacing w:val="-5"/>
                                <w:sz w:val="15"/>
                              </w:rPr>
                              <w:t>26</w:t>
                            </w:r>
                          </w:p>
                        </w:txbxContent>
                      </wps:txbx>
                      <wps:bodyPr wrap="square" lIns="0" tIns="0" rIns="0" bIns="0" rtlCol="0" vert="vert270">
                        <a:noAutofit/>
                      </wps:bodyPr>
                    </wps:wsp>
                  </a:graphicData>
                </a:graphic>
              </wp:anchor>
            </w:drawing>
          </mc:Choice>
          <mc:Fallback>
            <w:pict>
              <v:shape style="position:absolute;margin-left:379.858917pt;margin-top:6.471025pt;width:52.6pt;height:23pt;mso-position-horizontal-relative:page;mso-position-vertical-relative:paragraph;z-index:15755776" type="#_x0000_t202" id="docshape209" filled="false" stroked="false">
                <v:textbox inset="0,0,0,0" style="layout-flow:vertical;mso-layout-flow-alt:bottom-to-top">
                  <w:txbxContent>
                    <w:p>
                      <w:pPr>
                        <w:spacing w:before="16"/>
                        <w:ind w:left="36" w:right="0" w:firstLine="0"/>
                        <w:jc w:val="left"/>
                        <w:rPr>
                          <w:sz w:val="15"/>
                        </w:rPr>
                      </w:pPr>
                      <w:r>
                        <w:rPr>
                          <w:sz w:val="15"/>
                        </w:rPr>
                        <w:t>22-</w:t>
                      </w:r>
                      <w:r>
                        <w:rPr>
                          <w:spacing w:val="-5"/>
                          <w:sz w:val="15"/>
                        </w:rPr>
                        <w:t>23</w:t>
                      </w:r>
                    </w:p>
                    <w:p>
                      <w:pPr>
                        <w:spacing w:before="121"/>
                        <w:ind w:left="20" w:right="0" w:firstLine="0"/>
                        <w:jc w:val="left"/>
                        <w:rPr>
                          <w:sz w:val="15"/>
                        </w:rPr>
                      </w:pPr>
                      <w:r>
                        <w:rPr>
                          <w:sz w:val="15"/>
                        </w:rPr>
                        <w:t>23-</w:t>
                      </w:r>
                      <w:r>
                        <w:rPr>
                          <w:spacing w:val="-5"/>
                          <w:sz w:val="15"/>
                        </w:rPr>
                        <w:t>24</w:t>
                      </w:r>
                    </w:p>
                    <w:p>
                      <w:pPr>
                        <w:spacing w:before="65"/>
                        <w:ind w:left="24" w:right="0" w:firstLine="0"/>
                        <w:jc w:val="left"/>
                        <w:rPr>
                          <w:sz w:val="15"/>
                        </w:rPr>
                      </w:pPr>
                      <w:r>
                        <w:rPr>
                          <w:sz w:val="15"/>
                        </w:rPr>
                        <w:t>24-</w:t>
                      </w:r>
                      <w:r>
                        <w:rPr>
                          <w:spacing w:val="-5"/>
                          <w:sz w:val="15"/>
                        </w:rPr>
                        <w:t>25</w:t>
                      </w:r>
                    </w:p>
                    <w:p>
                      <w:pPr>
                        <w:spacing w:line="201" w:lineRule="exact" w:before="40"/>
                        <w:ind w:left="22" w:right="0" w:firstLine="0"/>
                        <w:jc w:val="left"/>
                        <w:rPr>
                          <w:sz w:val="15"/>
                        </w:rPr>
                      </w:pPr>
                      <w:r>
                        <w:rPr>
                          <w:sz w:val="15"/>
                        </w:rPr>
                        <w:t>25-</w:t>
                      </w:r>
                      <w:r>
                        <w:rPr>
                          <w:spacing w:val="-5"/>
                          <w:sz w:val="15"/>
                        </w:rPr>
                        <w:t>26</w:t>
                      </w:r>
                    </w:p>
                  </w:txbxContent>
                </v:textbox>
                <w10:wrap type="none"/>
              </v:shape>
            </w:pict>
          </mc:Fallback>
        </mc:AlternateContent>
      </w:r>
      <w:r>
        <w:rPr>
          <w:sz w:val="15"/>
        </w:rPr>
        <w:t>-</w:t>
      </w:r>
      <w:r>
        <w:rPr>
          <w:spacing w:val="-2"/>
          <w:sz w:val="15"/>
        </w:rPr>
        <w:t>$1.00</w:t>
      </w:r>
    </w:p>
    <w:p>
      <w:pPr>
        <w:pStyle w:val="BodyText"/>
        <w:rPr>
          <w:sz w:val="20"/>
        </w:rPr>
      </w:pPr>
    </w:p>
    <w:p>
      <w:pPr>
        <w:pStyle w:val="BodyText"/>
        <w:spacing w:before="122"/>
        <w:rPr>
          <w:sz w:val="20"/>
        </w:rPr>
      </w:pPr>
      <w:r>
        <w:rPr>
          <w:sz w:val="20"/>
        </w:rPr>
        <mc:AlternateContent>
          <mc:Choice Requires="wps">
            <w:drawing>
              <wp:anchor distT="0" distB="0" distL="0" distR="0" allowOverlap="1" layoutInCell="1" locked="0" behindDoc="1" simplePos="0" relativeHeight="487606784">
                <wp:simplePos x="0" y="0"/>
                <wp:positionH relativeFrom="page">
                  <wp:posOffset>591345</wp:posOffset>
                </wp:positionH>
                <wp:positionV relativeFrom="paragraph">
                  <wp:posOffset>264748</wp:posOffset>
                </wp:positionV>
                <wp:extent cx="167640" cy="167640"/>
                <wp:effectExtent l="0" t="0" r="0" b="0"/>
                <wp:wrapTopAndBottom/>
                <wp:docPr id="217" name="Group 217"/>
                <wp:cNvGraphicFramePr>
                  <a:graphicFrameLocks/>
                </wp:cNvGraphicFramePr>
                <a:graphic>
                  <a:graphicData uri="http://schemas.microsoft.com/office/word/2010/wordprocessingGroup">
                    <wpg:wgp>
                      <wpg:cNvPr id="217" name="Group 217"/>
                      <wpg:cNvGrpSpPr/>
                      <wpg:grpSpPr>
                        <a:xfrm>
                          <a:off x="0" y="0"/>
                          <a:ext cx="167640" cy="167640"/>
                          <a:chExt cx="167640" cy="167640"/>
                        </a:xfrm>
                      </wpg:grpSpPr>
                      <pic:pic>
                        <pic:nvPicPr>
                          <pic:cNvPr id="218" name="Image 218"/>
                          <pic:cNvPicPr/>
                        </pic:nvPicPr>
                        <pic:blipFill>
                          <a:blip r:embed="rId73" cstate="print"/>
                          <a:stretch>
                            <a:fillRect/>
                          </a:stretch>
                        </pic:blipFill>
                        <pic:spPr>
                          <a:xfrm>
                            <a:off x="0" y="0"/>
                            <a:ext cx="167309" cy="167297"/>
                          </a:xfrm>
                          <a:prstGeom prst="rect">
                            <a:avLst/>
                          </a:prstGeom>
                        </pic:spPr>
                      </pic:pic>
                      <wps:wsp>
                        <wps:cNvPr id="219" name="Textbox 219"/>
                        <wps:cNvSpPr txBox="1"/>
                        <wps:spPr>
                          <a:xfrm>
                            <a:off x="0" y="0"/>
                            <a:ext cx="167640" cy="167640"/>
                          </a:xfrm>
                          <a:prstGeom prst="rect">
                            <a:avLst/>
                          </a:prstGeom>
                        </wps:spPr>
                        <wps:txbx>
                          <w:txbxContent>
                            <w:p>
                              <w:pPr>
                                <w:spacing w:line="242" w:lineRule="exact" w:before="0"/>
                                <w:ind w:left="0" w:right="11" w:firstLine="0"/>
                                <w:jc w:val="center"/>
                                <w:rPr>
                                  <w:sz w:val="18"/>
                                </w:rPr>
                              </w:pPr>
                              <w:r>
                                <w:rPr>
                                  <w:spacing w:val="-10"/>
                                  <w:sz w:val="18"/>
                                </w:rPr>
                                <w:t>•</w:t>
                              </w:r>
                            </w:p>
                          </w:txbxContent>
                        </wps:txbx>
                        <wps:bodyPr wrap="square" lIns="0" tIns="0" rIns="0" bIns="0" rtlCol="0">
                          <a:noAutofit/>
                        </wps:bodyPr>
                      </wps:wsp>
                    </wpg:wgp>
                  </a:graphicData>
                </a:graphic>
              </wp:anchor>
            </w:drawing>
          </mc:Choice>
          <mc:Fallback>
            <w:pict>
              <v:group style="position:absolute;margin-left:46.562599pt;margin-top:20.8463pt;width:13.2pt;height:13.2pt;mso-position-horizontal-relative:page;mso-position-vertical-relative:paragraph;z-index:-15709696;mso-wrap-distance-left:0;mso-wrap-distance-right:0" id="docshapegroup210" coordorigin="931,417" coordsize="264,264">
                <v:shape style="position:absolute;left:931;top:416;width:264;height:264" type="#_x0000_t75" id="docshape211" stroked="false">
                  <v:imagedata r:id="rId73" o:title=""/>
                </v:shape>
                <v:shape style="position:absolute;left:931;top:416;width:264;height:264" type="#_x0000_t202" id="docshape212" filled="false" stroked="false">
                  <v:textbox inset="0,0,0,0">
                    <w:txbxContent>
                      <w:p>
                        <w:pPr>
                          <w:spacing w:line="242" w:lineRule="exact" w:before="0"/>
                          <w:ind w:left="0" w:right="11" w:firstLine="0"/>
                          <w:jc w:val="center"/>
                          <w:rPr>
                            <w:sz w:val="18"/>
                          </w:rPr>
                        </w:pPr>
                        <w:r>
                          <w:rPr>
                            <w:spacing w:val="-10"/>
                            <w:sz w:val="18"/>
                          </w:rPr>
                          <w:t>•</w:t>
                        </w:r>
                      </w:p>
                    </w:txbxContent>
                  </v:textbox>
                  <w10:wrap type="none"/>
                </v:shape>
                <w10:wrap type="topAndBottom"/>
              </v:group>
            </w:pict>
          </mc:Fallback>
        </mc:AlternateContent>
      </w:r>
    </w:p>
    <w:p>
      <w:pPr>
        <w:pStyle w:val="BodyText"/>
        <w:rPr>
          <w:sz w:val="20"/>
        </w:rPr>
      </w:pPr>
    </w:p>
    <w:p>
      <w:pPr>
        <w:pStyle w:val="BodyText"/>
        <w:spacing w:before="29"/>
        <w:rPr>
          <w:sz w:val="20"/>
        </w:rPr>
      </w:pPr>
    </w:p>
    <w:p>
      <w:pPr>
        <w:pStyle w:val="BodyText"/>
        <w:spacing w:after="0"/>
        <w:rPr>
          <w:sz w:val="20"/>
        </w:rPr>
        <w:sectPr>
          <w:type w:val="continuous"/>
          <w:pgSz w:w="11910" w:h="16840"/>
          <w:pgMar w:header="0" w:footer="0" w:top="0" w:bottom="0" w:left="141" w:right="0"/>
        </w:sectPr>
      </w:pPr>
    </w:p>
    <w:p>
      <w:pPr>
        <w:pStyle w:val="Heading6"/>
        <w:spacing w:before="88"/>
        <w:rPr>
          <w:b/>
        </w:rPr>
      </w:pPr>
      <w:r>
        <w:rPr>
          <w:b/>
          <w:spacing w:val="-4"/>
        </w:rPr>
        <w:t>Milk</w:t>
      </w:r>
      <w:r>
        <w:rPr>
          <w:b/>
          <w:spacing w:val="-6"/>
        </w:rPr>
        <w:t> </w:t>
      </w:r>
      <w:r>
        <w:rPr>
          <w:b/>
          <w:spacing w:val="-2"/>
        </w:rPr>
        <w:t>price</w:t>
      </w:r>
    </w:p>
    <w:p>
      <w:pPr>
        <w:pStyle w:val="BodyText"/>
        <w:spacing w:line="213" w:lineRule="auto" w:before="35"/>
        <w:ind w:left="879"/>
      </w:pPr>
      <w:r>
        <w:rPr/>
        <w:drawing>
          <wp:anchor distT="0" distB="0" distL="0" distR="0" allowOverlap="1" layoutInCell="1" locked="0" behindDoc="1" simplePos="0" relativeHeight="465792512">
            <wp:simplePos x="0" y="0"/>
            <wp:positionH relativeFrom="page">
              <wp:posOffset>1402919</wp:posOffset>
            </wp:positionH>
            <wp:positionV relativeFrom="paragraph">
              <wp:posOffset>818879</wp:posOffset>
            </wp:positionV>
            <wp:extent cx="441515" cy="441528"/>
            <wp:effectExtent l="0" t="0" r="0" b="0"/>
            <wp:wrapNone/>
            <wp:docPr id="220" name="Image 220"/>
            <wp:cNvGraphicFramePr>
              <a:graphicFrameLocks/>
            </wp:cNvGraphicFramePr>
            <a:graphic>
              <a:graphicData uri="http://schemas.openxmlformats.org/drawingml/2006/picture">
                <pic:pic>
                  <pic:nvPicPr>
                    <pic:cNvPr id="220" name="Image 220"/>
                    <pic:cNvPicPr/>
                  </pic:nvPicPr>
                  <pic:blipFill>
                    <a:blip r:embed="rId74" cstate="print"/>
                    <a:stretch>
                      <a:fillRect/>
                    </a:stretch>
                  </pic:blipFill>
                  <pic:spPr>
                    <a:xfrm>
                      <a:off x="0" y="0"/>
                      <a:ext cx="441515" cy="441528"/>
                    </a:xfrm>
                    <a:prstGeom prst="rect">
                      <a:avLst/>
                    </a:prstGeom>
                  </pic:spPr>
                </pic:pic>
              </a:graphicData>
            </a:graphic>
          </wp:anchor>
        </w:drawing>
      </w:r>
      <w:r>
        <w:rPr/>
        <w:t>The average milk price received by participants </w:t>
      </w:r>
      <w:r>
        <w:rPr>
          <w:spacing w:val="-2"/>
        </w:rPr>
        <w:t>increased</w:t>
      </w:r>
      <w:r>
        <w:rPr>
          <w:spacing w:val="-7"/>
        </w:rPr>
        <w:t> </w:t>
      </w:r>
      <w:r>
        <w:rPr>
          <w:spacing w:val="-2"/>
        </w:rPr>
        <w:t>by</w:t>
      </w:r>
      <w:r>
        <w:rPr>
          <w:spacing w:val="-7"/>
        </w:rPr>
        <w:t> </w:t>
      </w:r>
      <w:r>
        <w:rPr>
          <w:spacing w:val="-2"/>
        </w:rPr>
        <w:t>11%</w:t>
      </w:r>
      <w:r>
        <w:rPr>
          <w:spacing w:val="-7"/>
        </w:rPr>
        <w:t> </w:t>
      </w:r>
      <w:r>
        <w:rPr>
          <w:spacing w:val="-2"/>
        </w:rPr>
        <w:t>from</w:t>
      </w:r>
      <w:r>
        <w:rPr>
          <w:spacing w:val="-7"/>
        </w:rPr>
        <w:t> </w:t>
      </w:r>
      <w:r>
        <w:rPr>
          <w:spacing w:val="-2"/>
        </w:rPr>
        <w:t>the</w:t>
      </w:r>
      <w:r>
        <w:rPr>
          <w:spacing w:val="-7"/>
        </w:rPr>
        <w:t> </w:t>
      </w:r>
      <w:r>
        <w:rPr>
          <w:spacing w:val="-2"/>
        </w:rPr>
        <w:t>previous</w:t>
      </w:r>
      <w:r>
        <w:rPr>
          <w:spacing w:val="-7"/>
        </w:rPr>
        <w:t> </w:t>
      </w:r>
      <w:r>
        <w:rPr>
          <w:spacing w:val="-2"/>
        </w:rPr>
        <w:t>year.</w:t>
      </w:r>
      <w:r>
        <w:rPr>
          <w:spacing w:val="-7"/>
        </w:rPr>
        <w:t> </w:t>
      </w:r>
      <w:r>
        <w:rPr>
          <w:spacing w:val="-2"/>
        </w:rPr>
        <w:t>Milk</w:t>
      </w:r>
      <w:r>
        <w:rPr>
          <w:spacing w:val="-7"/>
        </w:rPr>
        <w:t> </w:t>
      </w:r>
      <w:r>
        <w:rPr>
          <w:spacing w:val="-2"/>
        </w:rPr>
        <w:t>income </w:t>
      </w:r>
      <w:r>
        <w:rPr/>
        <w:t>accounted for approximately 91% of gross farm </w:t>
      </w:r>
      <w:r>
        <w:rPr>
          <w:spacing w:val="-2"/>
        </w:rPr>
        <w:t>income,</w:t>
      </w:r>
      <w:r>
        <w:rPr>
          <w:spacing w:val="-10"/>
        </w:rPr>
        <w:t> </w:t>
      </w:r>
      <w:r>
        <w:rPr>
          <w:spacing w:val="-2"/>
        </w:rPr>
        <w:t>supplemented</w:t>
      </w:r>
      <w:r>
        <w:rPr>
          <w:spacing w:val="-9"/>
        </w:rPr>
        <w:t> </w:t>
      </w:r>
      <w:r>
        <w:rPr>
          <w:spacing w:val="-2"/>
        </w:rPr>
        <w:t>by</w:t>
      </w:r>
      <w:r>
        <w:rPr>
          <w:spacing w:val="-10"/>
        </w:rPr>
        <w:t> </w:t>
      </w:r>
      <w:r>
        <w:rPr>
          <w:spacing w:val="-2"/>
        </w:rPr>
        <w:t>a</w:t>
      </w:r>
      <w:r>
        <w:rPr>
          <w:spacing w:val="-9"/>
        </w:rPr>
        <w:t> </w:t>
      </w:r>
      <w:r>
        <w:rPr>
          <w:spacing w:val="-2"/>
        </w:rPr>
        <w:t>strong</w:t>
      </w:r>
      <w:r>
        <w:rPr>
          <w:spacing w:val="-9"/>
        </w:rPr>
        <w:t> </w:t>
      </w:r>
      <w:r>
        <w:rPr>
          <w:spacing w:val="-2"/>
        </w:rPr>
        <w:t>contribution</w:t>
      </w:r>
      <w:r>
        <w:rPr>
          <w:spacing w:val="-10"/>
        </w:rPr>
        <w:t> </w:t>
      </w:r>
      <w:r>
        <w:rPr>
          <w:spacing w:val="-2"/>
        </w:rPr>
        <w:t>from </w:t>
      </w:r>
      <w:r>
        <w:rPr/>
        <w:t>livestock trading profit.</w:t>
      </w:r>
    </w:p>
    <w:p>
      <w:pPr>
        <w:pStyle w:val="BodyText"/>
        <w:spacing w:before="175"/>
      </w:pPr>
    </w:p>
    <w:p>
      <w:pPr>
        <w:tabs>
          <w:tab w:pos="2949" w:val="left" w:leader="none"/>
        </w:tabs>
        <w:spacing w:before="0"/>
        <w:ind w:left="959" w:right="0" w:firstLine="0"/>
        <w:jc w:val="left"/>
        <w:rPr>
          <w:sz w:val="18"/>
        </w:rPr>
      </w:pPr>
      <w:r>
        <w:rPr>
          <w:spacing w:val="-2"/>
          <w:sz w:val="18"/>
        </w:rPr>
        <w:t>Victoria</w:t>
      </w:r>
      <w:r>
        <w:rPr>
          <w:sz w:val="18"/>
        </w:rPr>
        <w:tab/>
      </w:r>
      <w:r>
        <w:rPr>
          <w:rFonts w:ascii="VIC SemiBold" w:hAnsi="VIC SemiBold"/>
          <w:b/>
          <w:position w:val="-1"/>
          <w:sz w:val="22"/>
        </w:rPr>
        <w:t>↑</w:t>
      </w:r>
      <w:r>
        <w:rPr>
          <w:rFonts w:ascii="VIC SemiBold" w:hAnsi="VIC SemiBold"/>
          <w:b/>
          <w:spacing w:val="31"/>
          <w:position w:val="-1"/>
          <w:sz w:val="22"/>
        </w:rPr>
        <w:t>  </w:t>
      </w:r>
      <w:r>
        <w:rPr>
          <w:rFonts w:ascii="VIC SemiBold" w:hAnsi="VIC SemiBold"/>
          <w:b/>
          <w:sz w:val="18"/>
        </w:rPr>
        <w:t>11%</w:t>
      </w:r>
      <w:r>
        <w:rPr>
          <w:rFonts w:ascii="VIC SemiBold" w:hAnsi="VIC SemiBold"/>
          <w:b/>
          <w:spacing w:val="-8"/>
          <w:sz w:val="18"/>
        </w:rPr>
        <w:t> </w:t>
      </w:r>
      <w:r>
        <w:rPr>
          <w:rFonts w:ascii="VIC SemiBold" w:hAnsi="VIC SemiBold"/>
          <w:b/>
          <w:sz w:val="18"/>
        </w:rPr>
        <w:t>to</w:t>
      </w:r>
      <w:r>
        <w:rPr>
          <w:rFonts w:ascii="VIC SemiBold" w:hAnsi="VIC SemiBold"/>
          <w:b/>
          <w:spacing w:val="-8"/>
          <w:sz w:val="18"/>
        </w:rPr>
        <w:t> </w:t>
      </w:r>
      <w:r>
        <w:rPr>
          <w:sz w:val="18"/>
        </w:rPr>
        <w:t>$9.80/kg</w:t>
      </w:r>
      <w:r>
        <w:rPr>
          <w:spacing w:val="-9"/>
          <w:sz w:val="18"/>
        </w:rPr>
        <w:t> </w:t>
      </w:r>
      <w:r>
        <w:rPr>
          <w:spacing w:val="-5"/>
          <w:sz w:val="18"/>
        </w:rPr>
        <w:t>MS</w:t>
      </w:r>
    </w:p>
    <w:p>
      <w:pPr>
        <w:pStyle w:val="Heading6"/>
        <w:spacing w:before="88"/>
        <w:ind w:left="624"/>
        <w:rPr>
          <w:b/>
        </w:rPr>
      </w:pPr>
      <w:r>
        <w:rPr>
          <w:b w:val="0"/>
        </w:rPr>
        <w:br w:type="column"/>
      </w:r>
      <w:r>
        <w:rPr>
          <w:b/>
          <w:spacing w:val="-4"/>
        </w:rPr>
        <w:t>Expectations</w:t>
      </w:r>
      <w:r>
        <w:rPr>
          <w:b/>
          <w:spacing w:val="-3"/>
        </w:rPr>
        <w:t> </w:t>
      </w:r>
      <w:r>
        <w:rPr>
          <w:b/>
          <w:spacing w:val="-4"/>
        </w:rPr>
        <w:t>for</w:t>
      </w:r>
      <w:r>
        <w:rPr>
          <w:b/>
        </w:rPr>
        <w:t> </w:t>
      </w:r>
      <w:r>
        <w:rPr>
          <w:b/>
          <w:spacing w:val="-4"/>
        </w:rPr>
        <w:t>2026-</w:t>
      </w:r>
      <w:r>
        <w:rPr>
          <w:b/>
          <w:spacing w:val="-5"/>
        </w:rPr>
        <w:t>27</w:t>
      </w:r>
    </w:p>
    <w:p>
      <w:pPr>
        <w:pStyle w:val="BodyText"/>
        <w:spacing w:line="213" w:lineRule="auto" w:before="35"/>
        <w:ind w:left="624" w:right="1231"/>
      </w:pPr>
      <w:r>
        <w:rPr>
          <w:spacing w:val="-2"/>
        </w:rPr>
        <w:t>Most</w:t>
      </w:r>
      <w:r>
        <w:rPr>
          <w:spacing w:val="-8"/>
        </w:rPr>
        <w:t> </w:t>
      </w:r>
      <w:r>
        <w:rPr>
          <w:spacing w:val="-2"/>
        </w:rPr>
        <w:t>participants</w:t>
      </w:r>
      <w:r>
        <w:rPr>
          <w:spacing w:val="-8"/>
        </w:rPr>
        <w:t> </w:t>
      </w:r>
      <w:r>
        <w:rPr>
          <w:spacing w:val="-2"/>
        </w:rPr>
        <w:t>expected</w:t>
      </w:r>
      <w:r>
        <w:rPr>
          <w:spacing w:val="-8"/>
        </w:rPr>
        <w:t> </w:t>
      </w:r>
      <w:r>
        <w:rPr>
          <w:spacing w:val="-2"/>
        </w:rPr>
        <w:t>profits</w:t>
      </w:r>
      <w:r>
        <w:rPr>
          <w:spacing w:val="-8"/>
        </w:rPr>
        <w:t> </w:t>
      </w:r>
      <w:r>
        <w:rPr>
          <w:spacing w:val="-2"/>
        </w:rPr>
        <w:t>to</w:t>
      </w:r>
      <w:r>
        <w:rPr>
          <w:spacing w:val="-8"/>
        </w:rPr>
        <w:t> </w:t>
      </w:r>
      <w:r>
        <w:rPr>
          <w:spacing w:val="-2"/>
        </w:rPr>
        <w:t>remain</w:t>
      </w:r>
      <w:r>
        <w:rPr>
          <w:spacing w:val="-8"/>
        </w:rPr>
        <w:t> </w:t>
      </w:r>
      <w:r>
        <w:rPr>
          <w:spacing w:val="-2"/>
        </w:rPr>
        <w:t>stable </w:t>
      </w:r>
      <w:r>
        <w:rPr/>
        <w:t>or improve in 2026-27, with optimism strongest</w:t>
      </w:r>
    </w:p>
    <w:p>
      <w:pPr>
        <w:pStyle w:val="BodyText"/>
        <w:spacing w:line="213" w:lineRule="auto"/>
        <w:ind w:left="624" w:right="778"/>
      </w:pPr>
      <w:r>
        <w:rPr/>
        <w:t>in Northern Victoria and South West Victoria. </w:t>
      </w:r>
      <w:r>
        <w:rPr>
          <w:spacing w:val="-2"/>
        </w:rPr>
        <w:t>Confidence</w:t>
      </w:r>
      <w:r>
        <w:rPr>
          <w:spacing w:val="-10"/>
        </w:rPr>
        <w:t> </w:t>
      </w:r>
      <w:r>
        <w:rPr>
          <w:spacing w:val="-2"/>
        </w:rPr>
        <w:t>was</w:t>
      </w:r>
      <w:r>
        <w:rPr>
          <w:spacing w:val="-9"/>
        </w:rPr>
        <w:t> </w:t>
      </w:r>
      <w:r>
        <w:rPr>
          <w:spacing w:val="-2"/>
        </w:rPr>
        <w:t>driven</w:t>
      </w:r>
      <w:r>
        <w:rPr>
          <w:spacing w:val="-10"/>
        </w:rPr>
        <w:t> </w:t>
      </w:r>
      <w:r>
        <w:rPr>
          <w:spacing w:val="-2"/>
        </w:rPr>
        <w:t>by</w:t>
      </w:r>
      <w:r>
        <w:rPr>
          <w:spacing w:val="-9"/>
        </w:rPr>
        <w:t> </w:t>
      </w:r>
      <w:r>
        <w:rPr>
          <w:spacing w:val="-2"/>
        </w:rPr>
        <w:t>strong</w:t>
      </w:r>
      <w:r>
        <w:rPr>
          <w:spacing w:val="-9"/>
        </w:rPr>
        <w:t> </w:t>
      </w:r>
      <w:r>
        <w:rPr>
          <w:spacing w:val="-2"/>
        </w:rPr>
        <w:t>milk</w:t>
      </w:r>
      <w:r>
        <w:rPr>
          <w:spacing w:val="-10"/>
        </w:rPr>
        <w:t> </w:t>
      </w:r>
      <w:r>
        <w:rPr>
          <w:spacing w:val="-2"/>
        </w:rPr>
        <w:t>prices,</w:t>
      </w:r>
      <w:r>
        <w:rPr>
          <w:spacing w:val="-9"/>
        </w:rPr>
        <w:t> </w:t>
      </w:r>
      <w:r>
        <w:rPr>
          <w:spacing w:val="-2"/>
        </w:rPr>
        <w:t>although </w:t>
      </w:r>
      <w:r>
        <w:rPr/>
        <w:t>tempered by concerns about a drier, warmer spring.</w:t>
      </w:r>
    </w:p>
    <w:p>
      <w:pPr>
        <w:pStyle w:val="BodyText"/>
        <w:spacing w:line="213" w:lineRule="auto" w:before="56"/>
        <w:ind w:left="624" w:right="1231"/>
      </w:pPr>
      <w:r>
        <w:rPr/>
        <w:t>Managing seasonal conditions was identified as </w:t>
      </w:r>
      <w:r>
        <w:rPr>
          <w:spacing w:val="-2"/>
        </w:rPr>
        <w:t>the</w:t>
      </w:r>
      <w:r>
        <w:rPr>
          <w:spacing w:val="-9"/>
        </w:rPr>
        <w:t> </w:t>
      </w:r>
      <w:r>
        <w:rPr>
          <w:spacing w:val="-2"/>
        </w:rPr>
        <w:t>key</w:t>
      </w:r>
      <w:r>
        <w:rPr>
          <w:spacing w:val="-9"/>
        </w:rPr>
        <w:t> </w:t>
      </w:r>
      <w:r>
        <w:rPr>
          <w:spacing w:val="-2"/>
        </w:rPr>
        <w:t>issue</w:t>
      </w:r>
      <w:r>
        <w:rPr>
          <w:spacing w:val="-9"/>
        </w:rPr>
        <w:t> </w:t>
      </w:r>
      <w:r>
        <w:rPr>
          <w:spacing w:val="-2"/>
        </w:rPr>
        <w:t>for</w:t>
      </w:r>
      <w:r>
        <w:rPr>
          <w:spacing w:val="-9"/>
        </w:rPr>
        <w:t> </w:t>
      </w:r>
      <w:r>
        <w:rPr>
          <w:spacing w:val="-2"/>
        </w:rPr>
        <w:t>2026-27,</w:t>
      </w:r>
      <w:r>
        <w:rPr>
          <w:spacing w:val="-9"/>
        </w:rPr>
        <w:t> </w:t>
      </w:r>
      <w:r>
        <w:rPr>
          <w:spacing w:val="-2"/>
        </w:rPr>
        <w:t>alongside</w:t>
      </w:r>
      <w:r>
        <w:rPr>
          <w:spacing w:val="-9"/>
        </w:rPr>
        <w:t> </w:t>
      </w:r>
      <w:r>
        <w:rPr>
          <w:spacing w:val="-2"/>
        </w:rPr>
        <w:t>input</w:t>
      </w:r>
      <w:r>
        <w:rPr>
          <w:spacing w:val="-9"/>
        </w:rPr>
        <w:t> </w:t>
      </w:r>
      <w:r>
        <w:rPr>
          <w:spacing w:val="-2"/>
        </w:rPr>
        <w:t>costs</w:t>
      </w:r>
      <w:r>
        <w:rPr>
          <w:spacing w:val="-9"/>
        </w:rPr>
        <w:t> </w:t>
      </w:r>
      <w:r>
        <w:rPr>
          <w:spacing w:val="-2"/>
        </w:rPr>
        <w:t>and </w:t>
      </w:r>
      <w:r>
        <w:rPr/>
        <w:t>pasture</w:t>
      </w:r>
      <w:r>
        <w:rPr>
          <w:spacing w:val="-12"/>
        </w:rPr>
        <w:t> </w:t>
      </w:r>
      <w:r>
        <w:rPr/>
        <w:t>availability.</w:t>
      </w:r>
      <w:r>
        <w:rPr>
          <w:spacing w:val="-11"/>
        </w:rPr>
        <w:t> </w:t>
      </w:r>
      <w:r>
        <w:rPr/>
        <w:t>Looking</w:t>
      </w:r>
      <w:r>
        <w:rPr>
          <w:spacing w:val="-12"/>
        </w:rPr>
        <w:t> </w:t>
      </w:r>
      <w:r>
        <w:rPr/>
        <w:t>at</w:t>
      </w:r>
      <w:r>
        <w:rPr>
          <w:spacing w:val="-11"/>
        </w:rPr>
        <w:t> </w:t>
      </w:r>
      <w:r>
        <w:rPr/>
        <w:t>the</w:t>
      </w:r>
      <w:r>
        <w:rPr>
          <w:spacing w:val="-11"/>
        </w:rPr>
        <w:t> </w:t>
      </w:r>
      <w:r>
        <w:rPr/>
        <w:t>next</w:t>
      </w:r>
      <w:r>
        <w:rPr>
          <w:spacing w:val="-12"/>
        </w:rPr>
        <w:t> </w:t>
      </w:r>
      <w:r>
        <w:rPr/>
        <w:t>five</w:t>
      </w:r>
      <w:r>
        <w:rPr>
          <w:spacing w:val="-11"/>
        </w:rPr>
        <w:t> </w:t>
      </w:r>
      <w:r>
        <w:rPr/>
        <w:t>years, milk price was the top-ranked factor, followed by seasonal conditions and input costs.</w:t>
      </w:r>
    </w:p>
    <w:p>
      <w:pPr>
        <w:pStyle w:val="BodyText"/>
        <w:spacing w:after="0" w:line="213" w:lineRule="auto"/>
        <w:sectPr>
          <w:type w:val="continuous"/>
          <w:pgSz w:w="11910" w:h="16840"/>
          <w:pgMar w:header="0" w:footer="0" w:top="0" w:bottom="0" w:left="141" w:right="0"/>
          <w:cols w:num="2" w:equalWidth="0">
            <w:col w:w="5403" w:space="40"/>
            <w:col w:w="6326"/>
          </w:cols>
        </w:sectPr>
      </w:pPr>
    </w:p>
    <w:p>
      <w:pPr>
        <w:pStyle w:val="BodyText"/>
        <w:spacing w:line="213" w:lineRule="auto" w:before="110"/>
        <w:ind w:left="959" w:right="-7"/>
      </w:pPr>
      <w:r>
        <w:rPr>
          <w:spacing w:val="-2"/>
        </w:rPr>
        <w:t>Northern Victoria</w:t>
      </w:r>
    </w:p>
    <w:p>
      <w:pPr>
        <w:pStyle w:val="BodyText"/>
        <w:spacing w:before="113"/>
      </w:pPr>
    </w:p>
    <w:p>
      <w:pPr>
        <w:pStyle w:val="BodyText"/>
        <w:spacing w:line="213" w:lineRule="auto"/>
        <w:ind w:left="959" w:right="-7"/>
      </w:pPr>
      <w:r>
        <w:rPr>
          <w:spacing w:val="-2"/>
        </w:rPr>
        <w:t>South </w:t>
      </w:r>
      <w:r>
        <w:rPr>
          <w:spacing w:val="-4"/>
        </w:rPr>
        <w:t>West Victoria</w:t>
      </w:r>
    </w:p>
    <w:p>
      <w:pPr>
        <w:pStyle w:val="ListParagraph"/>
        <w:numPr>
          <w:ilvl w:val="0"/>
          <w:numId w:val="2"/>
        </w:numPr>
        <w:tabs>
          <w:tab w:pos="1505" w:val="left" w:leader="none"/>
        </w:tabs>
        <w:spacing w:line="240" w:lineRule="auto" w:before="178" w:after="0"/>
        <w:ind w:left="1505" w:right="0" w:hanging="347"/>
        <w:jc w:val="left"/>
        <w:rPr>
          <w:sz w:val="18"/>
        </w:rPr>
      </w:pPr>
      <w:r>
        <w:rPr/>
        <w:br w:type="column"/>
      </w:r>
      <w:r>
        <w:rPr>
          <w:rFonts w:ascii="VIC SemiBold" w:hAnsi="VIC SemiBold"/>
          <w:b/>
          <w:spacing w:val="-2"/>
          <w:sz w:val="18"/>
        </w:rPr>
        <w:t>6%</w:t>
      </w:r>
      <w:r>
        <w:rPr>
          <w:rFonts w:ascii="VIC SemiBold" w:hAnsi="VIC SemiBold"/>
          <w:b/>
          <w:spacing w:val="-6"/>
          <w:sz w:val="18"/>
        </w:rPr>
        <w:t> </w:t>
      </w:r>
      <w:r>
        <w:rPr>
          <w:rFonts w:ascii="VIC SemiBold" w:hAnsi="VIC SemiBold"/>
          <w:b/>
          <w:spacing w:val="-2"/>
          <w:sz w:val="18"/>
        </w:rPr>
        <w:t>to</w:t>
      </w:r>
      <w:r>
        <w:rPr>
          <w:rFonts w:ascii="VIC SemiBold" w:hAnsi="VIC SemiBold"/>
          <w:b/>
          <w:spacing w:val="-5"/>
          <w:sz w:val="18"/>
        </w:rPr>
        <w:t> </w:t>
      </w:r>
      <w:r>
        <w:rPr>
          <w:spacing w:val="-2"/>
          <w:sz w:val="18"/>
        </w:rPr>
        <w:t>$9.96/kg</w:t>
      </w:r>
      <w:r>
        <w:rPr>
          <w:spacing w:val="-5"/>
          <w:sz w:val="18"/>
        </w:rPr>
        <w:t> MS</w:t>
      </w:r>
    </w:p>
    <w:p>
      <w:pPr>
        <w:pStyle w:val="BodyText"/>
      </w:pPr>
    </w:p>
    <w:p>
      <w:pPr>
        <w:pStyle w:val="BodyText"/>
        <w:spacing w:before="114"/>
      </w:pPr>
    </w:p>
    <w:p>
      <w:pPr>
        <w:pStyle w:val="ListParagraph"/>
        <w:numPr>
          <w:ilvl w:val="0"/>
          <w:numId w:val="2"/>
        </w:numPr>
        <w:tabs>
          <w:tab w:pos="1505" w:val="left" w:leader="none"/>
        </w:tabs>
        <w:spacing w:line="240" w:lineRule="auto" w:before="0" w:after="0"/>
        <w:ind w:left="1505" w:right="0" w:hanging="347"/>
        <w:jc w:val="left"/>
        <w:rPr>
          <w:sz w:val="18"/>
        </w:rPr>
      </w:pPr>
      <w:r>
        <w:rPr>
          <w:sz w:val="18"/>
        </w:rPr>
        <w:drawing>
          <wp:anchor distT="0" distB="0" distL="0" distR="0" allowOverlap="1" layoutInCell="1" locked="0" behindDoc="0" simplePos="0" relativeHeight="15749632">
            <wp:simplePos x="0" y="0"/>
            <wp:positionH relativeFrom="page">
              <wp:posOffset>1402919</wp:posOffset>
            </wp:positionH>
            <wp:positionV relativeFrom="paragraph">
              <wp:posOffset>-722445</wp:posOffset>
            </wp:positionV>
            <wp:extent cx="441515" cy="441528"/>
            <wp:effectExtent l="0" t="0" r="0" b="0"/>
            <wp:wrapNone/>
            <wp:docPr id="221" name="Image 221"/>
            <wp:cNvGraphicFramePr>
              <a:graphicFrameLocks/>
            </wp:cNvGraphicFramePr>
            <a:graphic>
              <a:graphicData uri="http://schemas.openxmlformats.org/drawingml/2006/picture">
                <pic:pic>
                  <pic:nvPicPr>
                    <pic:cNvPr id="221" name="Image 221"/>
                    <pic:cNvPicPr/>
                  </pic:nvPicPr>
                  <pic:blipFill>
                    <a:blip r:embed="rId75" cstate="print"/>
                    <a:stretch>
                      <a:fillRect/>
                    </a:stretch>
                  </pic:blipFill>
                  <pic:spPr>
                    <a:xfrm>
                      <a:off x="0" y="0"/>
                      <a:ext cx="441515" cy="441528"/>
                    </a:xfrm>
                    <a:prstGeom prst="rect">
                      <a:avLst/>
                    </a:prstGeom>
                  </pic:spPr>
                </pic:pic>
              </a:graphicData>
            </a:graphic>
          </wp:anchor>
        </w:drawing>
      </w:r>
      <w:r>
        <w:rPr>
          <w:sz w:val="18"/>
        </w:rPr>
        <w:drawing>
          <wp:anchor distT="0" distB="0" distL="0" distR="0" allowOverlap="1" layoutInCell="1" locked="0" behindDoc="0" simplePos="0" relativeHeight="15750144">
            <wp:simplePos x="0" y="0"/>
            <wp:positionH relativeFrom="page">
              <wp:posOffset>1399319</wp:posOffset>
            </wp:positionH>
            <wp:positionV relativeFrom="paragraph">
              <wp:posOffset>-149534</wp:posOffset>
            </wp:positionV>
            <wp:extent cx="441515" cy="441528"/>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76" cstate="print"/>
                    <a:stretch>
                      <a:fillRect/>
                    </a:stretch>
                  </pic:blipFill>
                  <pic:spPr>
                    <a:xfrm>
                      <a:off x="0" y="0"/>
                      <a:ext cx="441515" cy="441528"/>
                    </a:xfrm>
                    <a:prstGeom prst="rect">
                      <a:avLst/>
                    </a:prstGeom>
                  </pic:spPr>
                </pic:pic>
              </a:graphicData>
            </a:graphic>
          </wp:anchor>
        </w:drawing>
      </w:r>
      <w:r>
        <w:rPr>
          <w:rFonts w:ascii="VIC SemiBold" w:hAnsi="VIC SemiBold"/>
          <w:b/>
          <w:spacing w:val="-2"/>
          <w:sz w:val="18"/>
        </w:rPr>
        <w:t>12%</w:t>
      </w:r>
      <w:r>
        <w:rPr>
          <w:rFonts w:ascii="VIC SemiBold" w:hAnsi="VIC SemiBold"/>
          <w:b/>
          <w:spacing w:val="-7"/>
          <w:sz w:val="18"/>
        </w:rPr>
        <w:t> </w:t>
      </w:r>
      <w:r>
        <w:rPr>
          <w:rFonts w:ascii="VIC SemiBold" w:hAnsi="VIC SemiBold"/>
          <w:b/>
          <w:spacing w:val="-2"/>
          <w:sz w:val="18"/>
        </w:rPr>
        <w:t>to</w:t>
      </w:r>
      <w:r>
        <w:rPr>
          <w:rFonts w:ascii="VIC SemiBold" w:hAnsi="VIC SemiBold"/>
          <w:b/>
          <w:spacing w:val="-7"/>
          <w:sz w:val="18"/>
        </w:rPr>
        <w:t> </w:t>
      </w:r>
      <w:r>
        <w:rPr>
          <w:spacing w:val="-2"/>
          <w:sz w:val="18"/>
        </w:rPr>
        <w:t>$9.76/kg</w:t>
      </w:r>
      <w:r>
        <w:rPr>
          <w:spacing w:val="-6"/>
          <w:sz w:val="18"/>
        </w:rPr>
        <w:t> </w:t>
      </w:r>
      <w:r>
        <w:rPr>
          <w:spacing w:val="-5"/>
          <w:sz w:val="18"/>
        </w:rPr>
        <w:t>MS</w:t>
      </w:r>
    </w:p>
    <w:p>
      <w:pPr>
        <w:pStyle w:val="Heading6"/>
        <w:spacing w:before="100"/>
        <w:ind w:left="959"/>
        <w:rPr>
          <w:b/>
        </w:rPr>
      </w:pPr>
      <w:r>
        <w:rPr>
          <w:b w:val="0"/>
        </w:rPr>
        <w:br w:type="column"/>
      </w:r>
      <w:r>
        <w:rPr>
          <w:b/>
          <w:spacing w:val="-4"/>
        </w:rPr>
        <w:t>Greenhouse</w:t>
      </w:r>
      <w:r>
        <w:rPr>
          <w:b/>
          <w:spacing w:val="-3"/>
        </w:rPr>
        <w:t> </w:t>
      </w:r>
      <w:r>
        <w:rPr>
          <w:b/>
          <w:spacing w:val="-4"/>
        </w:rPr>
        <w:t>gas</w:t>
      </w:r>
      <w:r>
        <w:rPr>
          <w:b/>
          <w:spacing w:val="-2"/>
        </w:rPr>
        <w:t> </w:t>
      </w:r>
      <w:r>
        <w:rPr>
          <w:b/>
          <w:spacing w:val="-4"/>
        </w:rPr>
        <w:t>emissions</w:t>
      </w:r>
    </w:p>
    <w:p>
      <w:pPr>
        <w:pStyle w:val="BodyText"/>
        <w:spacing w:line="213" w:lineRule="auto" w:before="25"/>
        <w:ind w:left="959" w:right="1019"/>
      </w:pPr>
      <w:r>
        <w:rPr/>
        <w:t>Average net farm emissions for Victorian DFMP participants were 4,357 t CO</w:t>
      </w:r>
      <w:r>
        <w:rPr>
          <w:vertAlign w:val="subscript"/>
        </w:rPr>
        <w:t>2</w:t>
      </w:r>
      <w:r>
        <w:rPr>
          <w:vertAlign w:val="baseline"/>
        </w:rPr>
        <w:t>-e/farm in 2025-26,</w:t>
      </w:r>
      <w:r>
        <w:rPr>
          <w:vertAlign w:val="baseline"/>
        </w:rPr>
        <w:t> driven</w:t>
      </w:r>
      <w:r>
        <w:rPr>
          <w:spacing w:val="-1"/>
          <w:vertAlign w:val="baseline"/>
        </w:rPr>
        <w:t> </w:t>
      </w:r>
      <w:r>
        <w:rPr>
          <w:vertAlign w:val="baseline"/>
        </w:rPr>
        <w:t>primarily</w:t>
      </w:r>
      <w:r>
        <w:rPr>
          <w:spacing w:val="-1"/>
          <w:vertAlign w:val="baseline"/>
        </w:rPr>
        <w:t> </w:t>
      </w:r>
      <w:r>
        <w:rPr>
          <w:vertAlign w:val="baseline"/>
        </w:rPr>
        <w:t>by</w:t>
      </w:r>
      <w:r>
        <w:rPr>
          <w:spacing w:val="-1"/>
          <w:vertAlign w:val="baseline"/>
        </w:rPr>
        <w:t> </w:t>
      </w:r>
      <w:r>
        <w:rPr>
          <w:vertAlign w:val="baseline"/>
        </w:rPr>
        <w:t>higher</w:t>
      </w:r>
      <w:r>
        <w:rPr>
          <w:spacing w:val="-1"/>
          <w:vertAlign w:val="baseline"/>
        </w:rPr>
        <w:t> </w:t>
      </w:r>
      <w:r>
        <w:rPr>
          <w:vertAlign w:val="baseline"/>
        </w:rPr>
        <w:t>herd</w:t>
      </w:r>
      <w:r>
        <w:rPr>
          <w:spacing w:val="-1"/>
          <w:vertAlign w:val="baseline"/>
        </w:rPr>
        <w:t> </w:t>
      </w:r>
      <w:r>
        <w:rPr>
          <w:vertAlign w:val="baseline"/>
        </w:rPr>
        <w:t>numbers,</w:t>
      </w:r>
      <w:r>
        <w:rPr>
          <w:spacing w:val="-1"/>
          <w:vertAlign w:val="baseline"/>
        </w:rPr>
        <w:t> </w:t>
      </w:r>
      <w:r>
        <w:rPr>
          <w:vertAlign w:val="baseline"/>
        </w:rPr>
        <w:t>total</w:t>
      </w:r>
      <w:r>
        <w:rPr>
          <w:spacing w:val="-1"/>
          <w:vertAlign w:val="baseline"/>
        </w:rPr>
        <w:t> </w:t>
      </w:r>
      <w:r>
        <w:rPr>
          <w:vertAlign w:val="baseline"/>
        </w:rPr>
        <w:t>milk production and input use. Favourable seasonal </w:t>
      </w:r>
      <w:r>
        <w:rPr>
          <w:spacing w:val="-2"/>
          <w:vertAlign w:val="baseline"/>
        </w:rPr>
        <w:t>conditions</w:t>
      </w:r>
      <w:r>
        <w:rPr>
          <w:spacing w:val="-10"/>
          <w:vertAlign w:val="baseline"/>
        </w:rPr>
        <w:t> </w:t>
      </w:r>
      <w:r>
        <w:rPr>
          <w:spacing w:val="-2"/>
          <w:vertAlign w:val="baseline"/>
        </w:rPr>
        <w:t>supported</w:t>
      </w:r>
      <w:r>
        <w:rPr>
          <w:spacing w:val="-9"/>
          <w:vertAlign w:val="baseline"/>
        </w:rPr>
        <w:t> </w:t>
      </w:r>
      <w:r>
        <w:rPr>
          <w:spacing w:val="-2"/>
          <w:vertAlign w:val="baseline"/>
        </w:rPr>
        <w:t>efficient</w:t>
      </w:r>
      <w:r>
        <w:rPr>
          <w:spacing w:val="-10"/>
          <w:vertAlign w:val="baseline"/>
        </w:rPr>
        <w:t> </w:t>
      </w:r>
      <w:r>
        <w:rPr>
          <w:spacing w:val="-2"/>
          <w:vertAlign w:val="baseline"/>
        </w:rPr>
        <w:t>conversion</w:t>
      </w:r>
      <w:r>
        <w:rPr>
          <w:spacing w:val="-9"/>
          <w:vertAlign w:val="baseline"/>
        </w:rPr>
        <w:t> </w:t>
      </w:r>
      <w:r>
        <w:rPr>
          <w:spacing w:val="-2"/>
          <w:vertAlign w:val="baseline"/>
        </w:rPr>
        <w:t>of</w:t>
      </w:r>
      <w:r>
        <w:rPr>
          <w:spacing w:val="-9"/>
          <w:vertAlign w:val="baseline"/>
        </w:rPr>
        <w:t> </w:t>
      </w:r>
      <w:r>
        <w:rPr>
          <w:spacing w:val="-2"/>
          <w:vertAlign w:val="baseline"/>
        </w:rPr>
        <w:t>increased </w:t>
      </w:r>
      <w:r>
        <w:rPr>
          <w:vertAlign w:val="baseline"/>
        </w:rPr>
        <w:t>inputs into milk production. Therefore, while total emissions rose in 2025-26, stronger milk production</w:t>
      </w:r>
    </w:p>
    <w:p>
      <w:pPr>
        <w:pStyle w:val="BodyText"/>
        <w:spacing w:after="0" w:line="213" w:lineRule="auto"/>
        <w:sectPr>
          <w:type w:val="continuous"/>
          <w:pgSz w:w="11910" w:h="16840"/>
          <w:pgMar w:header="0" w:footer="0" w:top="0" w:bottom="0" w:left="141" w:right="0"/>
          <w:cols w:num="3" w:equalWidth="0">
            <w:col w:w="1752" w:space="40"/>
            <w:col w:w="3138" w:space="178"/>
            <w:col w:w="6661"/>
          </w:cols>
        </w:sectPr>
      </w:pPr>
    </w:p>
    <w:p>
      <w:pPr>
        <w:tabs>
          <w:tab w:pos="2949" w:val="left" w:leader="none"/>
        </w:tabs>
        <w:spacing w:before="36"/>
        <w:ind w:left="959" w:right="0" w:firstLine="0"/>
        <w:jc w:val="left"/>
        <w:rPr>
          <w:sz w:val="18"/>
        </w:rPr>
      </w:pPr>
      <w:r>
        <w:rPr>
          <w:sz w:val="18"/>
        </w:rPr>
        <w:drawing>
          <wp:anchor distT="0" distB="0" distL="0" distR="0" allowOverlap="1" layoutInCell="1" locked="0" behindDoc="1" simplePos="0" relativeHeight="465794048">
            <wp:simplePos x="0" y="0"/>
            <wp:positionH relativeFrom="page">
              <wp:posOffset>1406522</wp:posOffset>
            </wp:positionH>
            <wp:positionV relativeFrom="paragraph">
              <wp:posOffset>-131516</wp:posOffset>
            </wp:positionV>
            <wp:extent cx="441515" cy="441528"/>
            <wp:effectExtent l="0" t="0" r="0" b="0"/>
            <wp:wrapNone/>
            <wp:docPr id="223" name="Image 223"/>
            <wp:cNvGraphicFramePr>
              <a:graphicFrameLocks/>
            </wp:cNvGraphicFramePr>
            <a:graphic>
              <a:graphicData uri="http://schemas.openxmlformats.org/drawingml/2006/picture">
                <pic:pic>
                  <pic:nvPicPr>
                    <pic:cNvPr id="223" name="Image 223"/>
                    <pic:cNvPicPr/>
                  </pic:nvPicPr>
                  <pic:blipFill>
                    <a:blip r:embed="rId77" cstate="print"/>
                    <a:stretch>
                      <a:fillRect/>
                    </a:stretch>
                  </pic:blipFill>
                  <pic:spPr>
                    <a:xfrm>
                      <a:off x="0" y="0"/>
                      <a:ext cx="441515" cy="441528"/>
                    </a:xfrm>
                    <a:prstGeom prst="rect">
                      <a:avLst/>
                    </a:prstGeom>
                  </pic:spPr>
                </pic:pic>
              </a:graphicData>
            </a:graphic>
          </wp:anchor>
        </w:drawing>
      </w:r>
      <w:r>
        <w:rPr>
          <w:spacing w:val="-2"/>
          <w:sz w:val="18"/>
        </w:rPr>
        <w:t>Gippsland</w:t>
      </w:r>
      <w:r>
        <w:rPr>
          <w:sz w:val="18"/>
        </w:rPr>
        <w:tab/>
      </w:r>
      <w:r>
        <w:rPr>
          <w:rFonts w:ascii="VIC SemiBold" w:hAnsi="VIC SemiBold"/>
          <w:b/>
          <w:position w:val="-1"/>
          <w:sz w:val="22"/>
        </w:rPr>
        <w:t>↑</w:t>
      </w:r>
      <w:r>
        <w:rPr>
          <w:rFonts w:ascii="VIC SemiBold" w:hAnsi="VIC SemiBold"/>
          <w:b/>
          <w:spacing w:val="31"/>
          <w:position w:val="-1"/>
          <w:sz w:val="22"/>
        </w:rPr>
        <w:t>  </w:t>
      </w:r>
      <w:r>
        <w:rPr>
          <w:rFonts w:ascii="VIC SemiBold" w:hAnsi="VIC SemiBold"/>
          <w:b/>
          <w:sz w:val="18"/>
        </w:rPr>
        <w:t>15%</w:t>
      </w:r>
      <w:r>
        <w:rPr>
          <w:rFonts w:ascii="VIC SemiBold" w:hAnsi="VIC SemiBold"/>
          <w:b/>
          <w:spacing w:val="-9"/>
          <w:sz w:val="18"/>
        </w:rPr>
        <w:t> </w:t>
      </w:r>
      <w:r>
        <w:rPr>
          <w:rFonts w:ascii="VIC SemiBold" w:hAnsi="VIC SemiBold"/>
          <w:b/>
          <w:sz w:val="18"/>
        </w:rPr>
        <w:t>to</w:t>
      </w:r>
      <w:r>
        <w:rPr>
          <w:rFonts w:ascii="VIC SemiBold" w:hAnsi="VIC SemiBold"/>
          <w:b/>
          <w:spacing w:val="-9"/>
          <w:sz w:val="18"/>
        </w:rPr>
        <w:t> </w:t>
      </w:r>
      <w:r>
        <w:rPr>
          <w:sz w:val="18"/>
        </w:rPr>
        <w:t>$9.68/kg</w:t>
      </w:r>
      <w:r>
        <w:rPr>
          <w:spacing w:val="-9"/>
          <w:sz w:val="18"/>
        </w:rPr>
        <w:t> </w:t>
      </w:r>
      <w:r>
        <w:rPr>
          <w:spacing w:val="-5"/>
          <w:sz w:val="18"/>
        </w:rPr>
        <w:t>MS</w:t>
      </w:r>
    </w:p>
    <w:p>
      <w:pPr>
        <w:pStyle w:val="BodyText"/>
        <w:spacing w:line="213" w:lineRule="auto" w:before="9"/>
        <w:ind w:left="959" w:right="1470"/>
      </w:pPr>
      <w:r>
        <w:rPr/>
        <w:br w:type="column"/>
      </w:r>
      <w:r>
        <w:rPr>
          <w:spacing w:val="-2"/>
        </w:rPr>
        <w:t>decreased</w:t>
      </w:r>
      <w:r>
        <w:rPr>
          <w:spacing w:val="-10"/>
        </w:rPr>
        <w:t> </w:t>
      </w:r>
      <w:r>
        <w:rPr>
          <w:spacing w:val="-2"/>
        </w:rPr>
        <w:t>the</w:t>
      </w:r>
      <w:r>
        <w:rPr>
          <w:spacing w:val="-9"/>
        </w:rPr>
        <w:t> </w:t>
      </w:r>
      <w:r>
        <w:rPr>
          <w:spacing w:val="-2"/>
        </w:rPr>
        <w:t>emissions</w:t>
      </w:r>
      <w:r>
        <w:rPr>
          <w:spacing w:val="-10"/>
        </w:rPr>
        <w:t> </w:t>
      </w:r>
      <w:r>
        <w:rPr>
          <w:spacing w:val="-2"/>
        </w:rPr>
        <w:t>intensity</w:t>
      </w:r>
      <w:r>
        <w:rPr>
          <w:spacing w:val="-9"/>
        </w:rPr>
        <w:t> </w:t>
      </w:r>
      <w:r>
        <w:rPr>
          <w:spacing w:val="-2"/>
        </w:rPr>
        <w:t>per</w:t>
      </w:r>
      <w:r>
        <w:rPr>
          <w:spacing w:val="-9"/>
        </w:rPr>
        <w:t> </w:t>
      </w:r>
      <w:r>
        <w:rPr>
          <w:spacing w:val="-2"/>
        </w:rPr>
        <w:t>unit</w:t>
      </w:r>
      <w:r>
        <w:rPr>
          <w:spacing w:val="-10"/>
        </w:rPr>
        <w:t> </w:t>
      </w:r>
      <w:r>
        <w:rPr>
          <w:spacing w:val="-2"/>
        </w:rPr>
        <w:t>of</w:t>
      </w:r>
      <w:r>
        <w:rPr>
          <w:spacing w:val="-9"/>
        </w:rPr>
        <w:t> </w:t>
      </w:r>
      <w:r>
        <w:rPr>
          <w:spacing w:val="-2"/>
        </w:rPr>
        <w:t>milk produced.</w:t>
      </w:r>
    </w:p>
    <w:p>
      <w:pPr>
        <w:pStyle w:val="BodyText"/>
        <w:spacing w:after="0" w:line="213" w:lineRule="auto"/>
        <w:sectPr>
          <w:type w:val="continuous"/>
          <w:pgSz w:w="11910" w:h="16840"/>
          <w:pgMar w:header="0" w:footer="0" w:top="0" w:bottom="0" w:left="141" w:right="0"/>
          <w:cols w:num="2" w:equalWidth="0">
            <w:col w:w="4956" w:space="151"/>
            <w:col w:w="6662"/>
          </w:cols>
        </w:sectPr>
      </w:pPr>
    </w:p>
    <w:p>
      <w:pPr>
        <w:pStyle w:val="BodyText"/>
        <w:spacing w:before="115"/>
        <w:rPr>
          <w:sz w:val="42"/>
        </w:rPr>
      </w:pPr>
    </w:p>
    <w:p>
      <w:pPr>
        <w:pStyle w:val="Heading1"/>
      </w:pPr>
      <w:bookmarkStart w:name="_TOC_250009" w:id="2"/>
      <w:r>
        <w:rPr>
          <w:spacing w:val="-12"/>
        </w:rPr>
        <w:t>Part</w:t>
      </w:r>
      <w:r>
        <w:rPr>
          <w:spacing w:val="-11"/>
        </w:rPr>
        <w:t> </w:t>
      </w:r>
      <w:r>
        <w:rPr>
          <w:spacing w:val="-12"/>
        </w:rPr>
        <w:t>One:</w:t>
      </w:r>
      <w:r>
        <w:rPr>
          <w:spacing w:val="-11"/>
        </w:rPr>
        <w:t> </w:t>
      </w:r>
      <w:r>
        <w:rPr>
          <w:spacing w:val="-12"/>
        </w:rPr>
        <w:t>Victorian</w:t>
      </w:r>
      <w:r>
        <w:rPr>
          <w:spacing w:val="-10"/>
        </w:rPr>
        <w:t> </w:t>
      </w:r>
      <w:bookmarkEnd w:id="2"/>
      <w:r>
        <w:rPr>
          <w:spacing w:val="-12"/>
        </w:rPr>
        <w:t>overview</w:t>
      </w:r>
    </w:p>
    <w:p>
      <w:pPr>
        <w:pStyle w:val="BodyText"/>
        <w:spacing w:before="13"/>
        <w:rPr>
          <w:b/>
          <w:sz w:val="11"/>
        </w:rPr>
      </w:pPr>
    </w:p>
    <w:p>
      <w:pPr>
        <w:pStyle w:val="BodyText"/>
        <w:spacing w:after="0"/>
        <w:rPr>
          <w:b/>
          <w:sz w:val="11"/>
        </w:rPr>
        <w:sectPr>
          <w:headerReference w:type="default" r:id="rId78"/>
          <w:headerReference w:type="even" r:id="rId79"/>
          <w:footerReference w:type="default" r:id="rId80"/>
          <w:footerReference w:type="even" r:id="rId81"/>
          <w:pgSz w:w="11910" w:h="16840"/>
          <w:pgMar w:header="0" w:footer="287" w:top="560" w:bottom="480" w:left="141" w:right="0"/>
          <w:pgNumType w:start="5"/>
        </w:sectPr>
      </w:pPr>
    </w:p>
    <w:p>
      <w:pPr>
        <w:pStyle w:val="Heading6"/>
        <w:spacing w:before="88"/>
        <w:rPr>
          <w:b/>
        </w:rPr>
      </w:pPr>
      <w:r>
        <w:rPr>
          <w:b/>
        </w:rPr>
        <mc:AlternateContent>
          <mc:Choice Requires="wps">
            <w:drawing>
              <wp:anchor distT="0" distB="0" distL="0" distR="0" allowOverlap="1" layoutInCell="1" locked="0" behindDoc="0" simplePos="0" relativeHeight="15757312">
                <wp:simplePos x="0" y="0"/>
                <wp:positionH relativeFrom="page">
                  <wp:posOffset>669533</wp:posOffset>
                </wp:positionH>
                <wp:positionV relativeFrom="paragraph">
                  <wp:posOffset>293794</wp:posOffset>
                </wp:positionV>
                <wp:extent cx="767715" cy="767715"/>
                <wp:effectExtent l="0" t="0" r="0" b="0"/>
                <wp:wrapNone/>
                <wp:docPr id="244" name="Group 244"/>
                <wp:cNvGraphicFramePr>
                  <a:graphicFrameLocks/>
                </wp:cNvGraphicFramePr>
                <a:graphic>
                  <a:graphicData uri="http://schemas.microsoft.com/office/word/2010/wordprocessingGroup">
                    <wpg:wgp>
                      <wpg:cNvPr id="244" name="Group 244"/>
                      <wpg:cNvGrpSpPr/>
                      <wpg:grpSpPr>
                        <a:xfrm>
                          <a:off x="0" y="0"/>
                          <a:ext cx="767715" cy="767715"/>
                          <a:chExt cx="767715" cy="767715"/>
                        </a:xfrm>
                      </wpg:grpSpPr>
                      <wps:wsp>
                        <wps:cNvPr id="245" name="Graphic 245"/>
                        <wps:cNvSpPr/>
                        <wps:spPr>
                          <a:xfrm>
                            <a:off x="0" y="0"/>
                            <a:ext cx="767715" cy="767715"/>
                          </a:xfrm>
                          <a:custGeom>
                            <a:avLst/>
                            <a:gdLst/>
                            <a:ahLst/>
                            <a:cxnLst/>
                            <a:rect l="l" t="t" r="r" b="b"/>
                            <a:pathLst>
                              <a:path w="767715" h="767715">
                                <a:moveTo>
                                  <a:pt x="383679" y="0"/>
                                </a:moveTo>
                                <a:lnTo>
                                  <a:pt x="335551" y="2989"/>
                                </a:lnTo>
                                <a:lnTo>
                                  <a:pt x="289208" y="11717"/>
                                </a:lnTo>
                                <a:lnTo>
                                  <a:pt x="245007" y="25826"/>
                                </a:lnTo>
                                <a:lnTo>
                                  <a:pt x="203310" y="44954"/>
                                </a:lnTo>
                                <a:lnTo>
                                  <a:pt x="164475" y="68742"/>
                                </a:lnTo>
                                <a:lnTo>
                                  <a:pt x="128863" y="96832"/>
                                </a:lnTo>
                                <a:lnTo>
                                  <a:pt x="96832" y="128863"/>
                                </a:lnTo>
                                <a:lnTo>
                                  <a:pt x="68742" y="164475"/>
                                </a:lnTo>
                                <a:lnTo>
                                  <a:pt x="44954" y="203310"/>
                                </a:lnTo>
                                <a:lnTo>
                                  <a:pt x="25826" y="245007"/>
                                </a:lnTo>
                                <a:lnTo>
                                  <a:pt x="11717" y="289208"/>
                                </a:lnTo>
                                <a:lnTo>
                                  <a:pt x="2989" y="335551"/>
                                </a:lnTo>
                                <a:lnTo>
                                  <a:pt x="0" y="383679"/>
                                </a:lnTo>
                                <a:lnTo>
                                  <a:pt x="2989" y="431807"/>
                                </a:lnTo>
                                <a:lnTo>
                                  <a:pt x="11717" y="478151"/>
                                </a:lnTo>
                                <a:lnTo>
                                  <a:pt x="25826" y="522351"/>
                                </a:lnTo>
                                <a:lnTo>
                                  <a:pt x="44954" y="564049"/>
                                </a:lnTo>
                                <a:lnTo>
                                  <a:pt x="68742" y="602883"/>
                                </a:lnTo>
                                <a:lnTo>
                                  <a:pt x="96832" y="638496"/>
                                </a:lnTo>
                                <a:lnTo>
                                  <a:pt x="128863" y="670527"/>
                                </a:lnTo>
                                <a:lnTo>
                                  <a:pt x="164475" y="698616"/>
                                </a:lnTo>
                                <a:lnTo>
                                  <a:pt x="203310" y="722405"/>
                                </a:lnTo>
                                <a:lnTo>
                                  <a:pt x="245007" y="741533"/>
                                </a:lnTo>
                                <a:lnTo>
                                  <a:pt x="289208" y="755641"/>
                                </a:lnTo>
                                <a:lnTo>
                                  <a:pt x="335551" y="764369"/>
                                </a:lnTo>
                                <a:lnTo>
                                  <a:pt x="383679" y="767359"/>
                                </a:lnTo>
                                <a:lnTo>
                                  <a:pt x="431807" y="764369"/>
                                </a:lnTo>
                                <a:lnTo>
                                  <a:pt x="478151" y="755641"/>
                                </a:lnTo>
                                <a:lnTo>
                                  <a:pt x="522351" y="741533"/>
                                </a:lnTo>
                                <a:lnTo>
                                  <a:pt x="564049" y="722405"/>
                                </a:lnTo>
                                <a:lnTo>
                                  <a:pt x="602883" y="698616"/>
                                </a:lnTo>
                                <a:lnTo>
                                  <a:pt x="638496" y="670527"/>
                                </a:lnTo>
                                <a:lnTo>
                                  <a:pt x="670527" y="638496"/>
                                </a:lnTo>
                                <a:lnTo>
                                  <a:pt x="698616" y="602883"/>
                                </a:lnTo>
                                <a:lnTo>
                                  <a:pt x="722405" y="564049"/>
                                </a:lnTo>
                                <a:lnTo>
                                  <a:pt x="741533" y="522351"/>
                                </a:lnTo>
                                <a:lnTo>
                                  <a:pt x="755641" y="478151"/>
                                </a:lnTo>
                                <a:lnTo>
                                  <a:pt x="764369" y="431807"/>
                                </a:lnTo>
                                <a:lnTo>
                                  <a:pt x="767359" y="383679"/>
                                </a:lnTo>
                                <a:lnTo>
                                  <a:pt x="764369" y="335551"/>
                                </a:lnTo>
                                <a:lnTo>
                                  <a:pt x="755641" y="289208"/>
                                </a:lnTo>
                                <a:lnTo>
                                  <a:pt x="741533" y="245007"/>
                                </a:lnTo>
                                <a:lnTo>
                                  <a:pt x="722405" y="203310"/>
                                </a:lnTo>
                                <a:lnTo>
                                  <a:pt x="698616" y="164475"/>
                                </a:lnTo>
                                <a:lnTo>
                                  <a:pt x="670527" y="128863"/>
                                </a:lnTo>
                                <a:lnTo>
                                  <a:pt x="638496" y="96832"/>
                                </a:lnTo>
                                <a:lnTo>
                                  <a:pt x="602883" y="68742"/>
                                </a:lnTo>
                                <a:lnTo>
                                  <a:pt x="564049" y="44954"/>
                                </a:lnTo>
                                <a:lnTo>
                                  <a:pt x="522351" y="25826"/>
                                </a:lnTo>
                                <a:lnTo>
                                  <a:pt x="478151" y="11717"/>
                                </a:lnTo>
                                <a:lnTo>
                                  <a:pt x="431807" y="2989"/>
                                </a:lnTo>
                                <a:lnTo>
                                  <a:pt x="383679" y="0"/>
                                </a:lnTo>
                                <a:close/>
                              </a:path>
                            </a:pathLst>
                          </a:custGeom>
                          <a:solidFill>
                            <a:srgbClr val="4F81BE"/>
                          </a:solidFill>
                        </wps:spPr>
                        <wps:bodyPr wrap="square" lIns="0" tIns="0" rIns="0" bIns="0" rtlCol="0">
                          <a:prstTxWarp prst="textNoShape">
                            <a:avLst/>
                          </a:prstTxWarp>
                          <a:noAutofit/>
                        </wps:bodyPr>
                      </wps:wsp>
                      <wps:wsp>
                        <wps:cNvPr id="246" name="Graphic 246"/>
                        <wps:cNvSpPr/>
                        <wps:spPr>
                          <a:xfrm>
                            <a:off x="291564" y="169310"/>
                            <a:ext cx="184785" cy="427990"/>
                          </a:xfrm>
                          <a:custGeom>
                            <a:avLst/>
                            <a:gdLst/>
                            <a:ahLst/>
                            <a:cxnLst/>
                            <a:rect l="l" t="t" r="r" b="b"/>
                            <a:pathLst>
                              <a:path w="184785" h="427990">
                                <a:moveTo>
                                  <a:pt x="153987" y="7200"/>
                                </a:moveTo>
                                <a:lnTo>
                                  <a:pt x="153314" y="7200"/>
                                </a:lnTo>
                                <a:lnTo>
                                  <a:pt x="153289" y="6858"/>
                                </a:lnTo>
                                <a:lnTo>
                                  <a:pt x="147307" y="393"/>
                                </a:lnTo>
                                <a:lnTo>
                                  <a:pt x="141147" y="101"/>
                                </a:lnTo>
                                <a:lnTo>
                                  <a:pt x="141147" y="19532"/>
                                </a:lnTo>
                                <a:lnTo>
                                  <a:pt x="140906" y="20662"/>
                                </a:lnTo>
                                <a:lnTo>
                                  <a:pt x="140830" y="21399"/>
                                </a:lnTo>
                                <a:lnTo>
                                  <a:pt x="140741" y="22199"/>
                                </a:lnTo>
                                <a:lnTo>
                                  <a:pt x="140601" y="22644"/>
                                </a:lnTo>
                                <a:lnTo>
                                  <a:pt x="140512" y="22923"/>
                                </a:lnTo>
                                <a:lnTo>
                                  <a:pt x="140233" y="24307"/>
                                </a:lnTo>
                                <a:lnTo>
                                  <a:pt x="140131" y="24803"/>
                                </a:lnTo>
                                <a:lnTo>
                                  <a:pt x="140030" y="25260"/>
                                </a:lnTo>
                                <a:lnTo>
                                  <a:pt x="139395" y="24803"/>
                                </a:lnTo>
                                <a:lnTo>
                                  <a:pt x="138709" y="24307"/>
                                </a:lnTo>
                                <a:lnTo>
                                  <a:pt x="44526" y="24307"/>
                                </a:lnTo>
                                <a:lnTo>
                                  <a:pt x="44462" y="24803"/>
                                </a:lnTo>
                                <a:lnTo>
                                  <a:pt x="42913" y="22644"/>
                                </a:lnTo>
                                <a:lnTo>
                                  <a:pt x="42379" y="20662"/>
                                </a:lnTo>
                                <a:lnTo>
                                  <a:pt x="42481" y="18884"/>
                                </a:lnTo>
                                <a:lnTo>
                                  <a:pt x="42570" y="17551"/>
                                </a:lnTo>
                                <a:lnTo>
                                  <a:pt x="43243" y="13627"/>
                                </a:lnTo>
                                <a:lnTo>
                                  <a:pt x="44437" y="13169"/>
                                </a:lnTo>
                                <a:lnTo>
                                  <a:pt x="128536" y="13169"/>
                                </a:lnTo>
                                <a:lnTo>
                                  <a:pt x="140474" y="11277"/>
                                </a:lnTo>
                                <a:lnTo>
                                  <a:pt x="140627" y="13169"/>
                                </a:lnTo>
                                <a:lnTo>
                                  <a:pt x="140741" y="14478"/>
                                </a:lnTo>
                                <a:lnTo>
                                  <a:pt x="140830" y="11277"/>
                                </a:lnTo>
                                <a:lnTo>
                                  <a:pt x="140830" y="15697"/>
                                </a:lnTo>
                                <a:lnTo>
                                  <a:pt x="140868" y="17780"/>
                                </a:lnTo>
                                <a:lnTo>
                                  <a:pt x="141046" y="18884"/>
                                </a:lnTo>
                                <a:lnTo>
                                  <a:pt x="140982" y="17551"/>
                                </a:lnTo>
                                <a:lnTo>
                                  <a:pt x="141097" y="18884"/>
                                </a:lnTo>
                                <a:lnTo>
                                  <a:pt x="141147" y="19532"/>
                                </a:lnTo>
                                <a:lnTo>
                                  <a:pt x="141147" y="101"/>
                                </a:lnTo>
                                <a:lnTo>
                                  <a:pt x="139319" y="0"/>
                                </a:lnTo>
                                <a:lnTo>
                                  <a:pt x="43040" y="0"/>
                                </a:lnTo>
                                <a:lnTo>
                                  <a:pt x="39281" y="660"/>
                                </a:lnTo>
                                <a:lnTo>
                                  <a:pt x="29933" y="7645"/>
                                </a:lnTo>
                                <a:lnTo>
                                  <a:pt x="29540" y="13169"/>
                                </a:lnTo>
                                <a:lnTo>
                                  <a:pt x="29629" y="20662"/>
                                </a:lnTo>
                                <a:lnTo>
                                  <a:pt x="29743" y="24803"/>
                                </a:lnTo>
                                <a:lnTo>
                                  <a:pt x="29857" y="28829"/>
                                </a:lnTo>
                                <a:lnTo>
                                  <a:pt x="34404" y="36626"/>
                                </a:lnTo>
                                <a:lnTo>
                                  <a:pt x="43903" y="37604"/>
                                </a:lnTo>
                                <a:lnTo>
                                  <a:pt x="45415" y="37452"/>
                                </a:lnTo>
                                <a:lnTo>
                                  <a:pt x="141376" y="37452"/>
                                </a:lnTo>
                                <a:lnTo>
                                  <a:pt x="143992" y="37274"/>
                                </a:lnTo>
                                <a:lnTo>
                                  <a:pt x="153974" y="30594"/>
                                </a:lnTo>
                                <a:lnTo>
                                  <a:pt x="153987" y="25260"/>
                                </a:lnTo>
                                <a:lnTo>
                                  <a:pt x="153987" y="24307"/>
                                </a:lnTo>
                                <a:lnTo>
                                  <a:pt x="153898" y="14478"/>
                                </a:lnTo>
                                <a:lnTo>
                                  <a:pt x="153530" y="9982"/>
                                </a:lnTo>
                                <a:lnTo>
                                  <a:pt x="153797" y="13169"/>
                                </a:lnTo>
                                <a:lnTo>
                                  <a:pt x="153898" y="14478"/>
                                </a:lnTo>
                                <a:lnTo>
                                  <a:pt x="153987" y="7200"/>
                                </a:lnTo>
                                <a:close/>
                              </a:path>
                              <a:path w="184785" h="427990">
                                <a:moveTo>
                                  <a:pt x="154686" y="24307"/>
                                </a:moveTo>
                                <a:lnTo>
                                  <a:pt x="154000" y="15697"/>
                                </a:lnTo>
                                <a:lnTo>
                                  <a:pt x="153987" y="24307"/>
                                </a:lnTo>
                                <a:lnTo>
                                  <a:pt x="154686" y="24307"/>
                                </a:lnTo>
                                <a:close/>
                              </a:path>
                              <a:path w="184785" h="427990">
                                <a:moveTo>
                                  <a:pt x="184175" y="394830"/>
                                </a:moveTo>
                                <a:lnTo>
                                  <a:pt x="184073" y="389978"/>
                                </a:lnTo>
                                <a:lnTo>
                                  <a:pt x="184010" y="386676"/>
                                </a:lnTo>
                                <a:lnTo>
                                  <a:pt x="182943" y="389978"/>
                                </a:lnTo>
                                <a:lnTo>
                                  <a:pt x="183908" y="386676"/>
                                </a:lnTo>
                                <a:lnTo>
                                  <a:pt x="183845" y="377875"/>
                                </a:lnTo>
                                <a:lnTo>
                                  <a:pt x="181927" y="280606"/>
                                </a:lnTo>
                                <a:lnTo>
                                  <a:pt x="181838" y="271335"/>
                                </a:lnTo>
                                <a:lnTo>
                                  <a:pt x="181533" y="230517"/>
                                </a:lnTo>
                                <a:lnTo>
                                  <a:pt x="176580" y="181825"/>
                                </a:lnTo>
                                <a:lnTo>
                                  <a:pt x="175691" y="176987"/>
                                </a:lnTo>
                                <a:lnTo>
                                  <a:pt x="175056" y="173482"/>
                                </a:lnTo>
                                <a:lnTo>
                                  <a:pt x="174332" y="170700"/>
                                </a:lnTo>
                                <a:lnTo>
                                  <a:pt x="171577" y="168656"/>
                                </a:lnTo>
                                <a:lnTo>
                                  <a:pt x="171069" y="168656"/>
                                </a:lnTo>
                                <a:lnTo>
                                  <a:pt x="171069" y="377875"/>
                                </a:lnTo>
                                <a:lnTo>
                                  <a:pt x="171018" y="394830"/>
                                </a:lnTo>
                                <a:lnTo>
                                  <a:pt x="170916" y="389978"/>
                                </a:lnTo>
                                <a:lnTo>
                                  <a:pt x="170853" y="386384"/>
                                </a:lnTo>
                                <a:lnTo>
                                  <a:pt x="170675" y="386676"/>
                                </a:lnTo>
                                <a:lnTo>
                                  <a:pt x="129997" y="411378"/>
                                </a:lnTo>
                                <a:lnTo>
                                  <a:pt x="87122" y="414591"/>
                                </a:lnTo>
                                <a:lnTo>
                                  <a:pt x="73418" y="413753"/>
                                </a:lnTo>
                                <a:lnTo>
                                  <a:pt x="59855" y="411911"/>
                                </a:lnTo>
                                <a:lnTo>
                                  <a:pt x="52146" y="410565"/>
                                </a:lnTo>
                                <a:lnTo>
                                  <a:pt x="44513" y="408749"/>
                                </a:lnTo>
                                <a:lnTo>
                                  <a:pt x="29895" y="404406"/>
                                </a:lnTo>
                                <a:lnTo>
                                  <a:pt x="20853" y="402437"/>
                                </a:lnTo>
                                <a:lnTo>
                                  <a:pt x="16052" y="396252"/>
                                </a:lnTo>
                                <a:lnTo>
                                  <a:pt x="13208" y="389978"/>
                                </a:lnTo>
                                <a:lnTo>
                                  <a:pt x="12446" y="382549"/>
                                </a:lnTo>
                                <a:lnTo>
                                  <a:pt x="12636" y="377875"/>
                                </a:lnTo>
                                <a:lnTo>
                                  <a:pt x="12763" y="374865"/>
                                </a:lnTo>
                                <a:lnTo>
                                  <a:pt x="13182" y="367792"/>
                                </a:lnTo>
                                <a:lnTo>
                                  <a:pt x="15900" y="230517"/>
                                </a:lnTo>
                                <a:lnTo>
                                  <a:pt x="16243" y="216979"/>
                                </a:lnTo>
                                <a:lnTo>
                                  <a:pt x="16992" y="203581"/>
                                </a:lnTo>
                                <a:lnTo>
                                  <a:pt x="18554" y="190271"/>
                                </a:lnTo>
                                <a:lnTo>
                                  <a:pt x="20281" y="181825"/>
                                </a:lnTo>
                                <a:lnTo>
                                  <a:pt x="163233" y="181825"/>
                                </a:lnTo>
                                <a:lnTo>
                                  <a:pt x="166941" y="202387"/>
                                </a:lnTo>
                                <a:lnTo>
                                  <a:pt x="168579" y="228473"/>
                                </a:lnTo>
                                <a:lnTo>
                                  <a:pt x="168668" y="246811"/>
                                </a:lnTo>
                                <a:lnTo>
                                  <a:pt x="168770" y="280606"/>
                                </a:lnTo>
                                <a:lnTo>
                                  <a:pt x="170624" y="374865"/>
                                </a:lnTo>
                                <a:lnTo>
                                  <a:pt x="170662" y="377063"/>
                                </a:lnTo>
                                <a:lnTo>
                                  <a:pt x="170776" y="382549"/>
                                </a:lnTo>
                                <a:lnTo>
                                  <a:pt x="170853" y="386384"/>
                                </a:lnTo>
                                <a:lnTo>
                                  <a:pt x="170942" y="382549"/>
                                </a:lnTo>
                                <a:lnTo>
                                  <a:pt x="171069" y="377875"/>
                                </a:lnTo>
                                <a:lnTo>
                                  <a:pt x="171069" y="168656"/>
                                </a:lnTo>
                                <a:lnTo>
                                  <a:pt x="12077" y="168656"/>
                                </a:lnTo>
                                <a:lnTo>
                                  <a:pt x="9321" y="170700"/>
                                </a:lnTo>
                                <a:lnTo>
                                  <a:pt x="2425" y="222110"/>
                                </a:lnTo>
                                <a:lnTo>
                                  <a:pt x="1930" y="271335"/>
                                </a:lnTo>
                                <a:lnTo>
                                  <a:pt x="38" y="367792"/>
                                </a:lnTo>
                                <a:lnTo>
                                  <a:pt x="0" y="386676"/>
                                </a:lnTo>
                                <a:lnTo>
                                  <a:pt x="1333" y="394830"/>
                                </a:lnTo>
                                <a:lnTo>
                                  <a:pt x="1447" y="395541"/>
                                </a:lnTo>
                                <a:lnTo>
                                  <a:pt x="41338" y="421563"/>
                                </a:lnTo>
                                <a:lnTo>
                                  <a:pt x="95415" y="427431"/>
                                </a:lnTo>
                                <a:lnTo>
                                  <a:pt x="117360" y="425869"/>
                                </a:lnTo>
                                <a:lnTo>
                                  <a:pt x="162839" y="414591"/>
                                </a:lnTo>
                                <a:lnTo>
                                  <a:pt x="181521" y="394830"/>
                                </a:lnTo>
                                <a:lnTo>
                                  <a:pt x="184175" y="394830"/>
                                </a:lnTo>
                                <a:close/>
                              </a:path>
                              <a:path w="184785" h="427990">
                                <a:moveTo>
                                  <a:pt x="184226" y="377875"/>
                                </a:moveTo>
                                <a:lnTo>
                                  <a:pt x="183845" y="377875"/>
                                </a:lnTo>
                                <a:lnTo>
                                  <a:pt x="183934" y="382549"/>
                                </a:lnTo>
                                <a:lnTo>
                                  <a:pt x="184010" y="386384"/>
                                </a:lnTo>
                                <a:lnTo>
                                  <a:pt x="184099" y="382549"/>
                                </a:lnTo>
                                <a:lnTo>
                                  <a:pt x="184226" y="377875"/>
                                </a:lnTo>
                                <a:close/>
                              </a:path>
                            </a:pathLst>
                          </a:custGeom>
                          <a:solidFill>
                            <a:srgbClr val="FFFFFF"/>
                          </a:solidFill>
                        </wps:spPr>
                        <wps:bodyPr wrap="square" lIns="0" tIns="0" rIns="0" bIns="0" rtlCol="0">
                          <a:prstTxWarp prst="textNoShape">
                            <a:avLst/>
                          </a:prstTxWarp>
                          <a:noAutofit/>
                        </wps:bodyPr>
                      </wps:wsp>
                      <pic:pic>
                        <pic:nvPicPr>
                          <pic:cNvPr id="247" name="Image 247"/>
                          <pic:cNvPicPr/>
                        </pic:nvPicPr>
                        <pic:blipFill>
                          <a:blip r:embed="rId82" cstate="print"/>
                          <a:stretch>
                            <a:fillRect/>
                          </a:stretch>
                        </pic:blipFill>
                        <pic:spPr>
                          <a:xfrm>
                            <a:off x="302072" y="213546"/>
                            <a:ext cx="163296" cy="117627"/>
                          </a:xfrm>
                          <a:prstGeom prst="rect">
                            <a:avLst/>
                          </a:prstGeom>
                        </pic:spPr>
                      </pic:pic>
                    </wpg:wgp>
                  </a:graphicData>
                </a:graphic>
              </wp:anchor>
            </w:drawing>
          </mc:Choice>
          <mc:Fallback>
            <w:pict>
              <v:group style="position:absolute;margin-left:52.7192pt;margin-top:23.13340pt;width:60.45pt;height:60.45pt;mso-position-horizontal-relative:page;mso-position-vertical-relative:paragraph;z-index:15757312" id="docshapegroup233" coordorigin="1054,463" coordsize="1209,1209">
                <v:shape style="position:absolute;left:1054;top:462;width:1209;height:1209" id="docshape234" coordorigin="1054,463" coordsize="1209,1209" path="m1659,463l1583,467,1510,481,1440,503,1375,533,1313,571,1257,615,1207,666,1163,722,1125,783,1095,849,1073,918,1059,991,1054,1067,1059,1143,1073,1216,1095,1285,1125,1351,1163,1412,1207,1468,1257,1519,1313,1563,1375,1600,1440,1630,1510,1653,1583,1666,1659,1671,1734,1666,1807,1653,1877,1630,1943,1600,2004,1563,2060,1519,2110,1468,2155,1412,2192,1351,2222,1285,2244,1216,2258,1143,2263,1067,2258,991,2244,918,2222,849,2192,783,2155,722,2110,666,2060,615,2004,571,1943,533,1877,503,1807,481,1734,467,1659,463xe" filled="true" fillcolor="#4f81be" stroked="false">
                  <v:path arrowok="t"/>
                  <v:fill type="solid"/>
                </v:shape>
                <v:shape style="position:absolute;left:1513;top:729;width:291;height:674" id="docshape235" coordorigin="1514,729" coordsize="291,674" path="m1756,741l1755,741,1755,740,1746,730,1736,729,1736,760,1735,762,1735,763,1735,764,1735,765,1735,765,1734,768,1734,768,1734,769,1733,768,1732,768,1584,768,1584,768,1581,765,1580,762,1580,759,1581,757,1582,751,1584,750,1716,750,1735,747,1735,750,1735,752,1735,747,1735,754,1735,757,1736,759,1736,757,1736,759,1736,760,1736,729,1733,729,1581,729,1575,730,1561,741,1560,750,1560,762,1560,768,1561,775,1568,787,1583,789,1585,788,1736,788,1740,788,1756,777,1756,769,1756,768,1756,752,1755,745,1756,750,1756,752,1756,741xm1757,768l1756,754,1756,768,1757,768xm1804,1351l1803,1343,1803,1338,1802,1343,1803,1338,1803,1324,1800,1171,1800,1157,1800,1125,1799,1092,1799,1083,1797,1043,1792,1016,1790,1008,1789,1002,1788,998,1784,995,1783,995,1783,1324,1783,1351,1783,1343,1783,1338,1782,1338,1772,1359,1747,1371,1718,1377,1694,1380,1672,1382,1651,1382,1629,1381,1608,1378,1596,1376,1584,1373,1561,1366,1546,1363,1539,1353,1534,1343,1533,1332,1533,1324,1534,1320,1534,1308,1539,1092,1539,1071,1540,1050,1543,1029,1545,1016,1771,1016,1776,1048,1779,1089,1779,1118,1779,1171,1782,1320,1782,1323,1782,1332,1783,1338,1783,1332,1783,1324,1783,995,1533,995,1528,998,1527,1002,1520,1040,1517,1079,1517,1118,1517,1130,1517,1157,1514,1308,1514,1338,1516,1351,1516,1352,1522,1365,1532,1375,1547,1383,1562,1389,1579,1393,1595,1396,1629,1401,1664,1402,1698,1400,1733,1394,1757,1388,1770,1382,1779,1378,1780,1377,1796,1362,1799,1351,1804,1351xm1804,1324l1803,1324,1803,1332,1803,1338,1803,1332,1804,1324xe" filled="true" fillcolor="#ffffff" stroked="false">
                  <v:path arrowok="t"/>
                  <v:fill type="solid"/>
                </v:shape>
                <v:shape style="position:absolute;left:1530;top:798;width:258;height:186" type="#_x0000_t75" id="docshape236" stroked="false">
                  <v:imagedata r:id="rId82" o:title=""/>
                </v:shape>
                <w10:wrap type="none"/>
              </v:group>
            </w:pict>
          </mc:Fallback>
        </mc:AlternateContent>
      </w:r>
      <w:r>
        <w:rPr>
          <w:b/>
          <w:spacing w:val="-4"/>
        </w:rPr>
        <w:t>Dairying</w:t>
      </w:r>
      <w:r>
        <w:rPr>
          <w:b/>
          <w:spacing w:val="-5"/>
        </w:rPr>
        <w:t> </w:t>
      </w:r>
      <w:r>
        <w:rPr>
          <w:b/>
          <w:spacing w:val="-4"/>
        </w:rPr>
        <w:t>in Victoria</w:t>
      </w:r>
    </w:p>
    <w:p>
      <w:pPr>
        <w:spacing w:line="204" w:lineRule="auto" w:before="232"/>
        <w:ind w:left="2309" w:right="212" w:firstLine="0"/>
        <w:jc w:val="left"/>
        <w:rPr>
          <w:sz w:val="17"/>
        </w:rPr>
      </w:pPr>
      <w:r>
        <w:rPr>
          <w:sz w:val="17"/>
        </w:rPr>
        <w:t>There were approximately </w:t>
      </w:r>
      <w:r>
        <w:rPr>
          <w:rFonts w:ascii="VIC SemiBold" w:hAnsi="VIC SemiBold"/>
          <w:b/>
          <w:color w:val="4F81BE"/>
          <w:sz w:val="17"/>
        </w:rPr>
        <w:t>2,349</w:t>
      </w:r>
      <w:r>
        <w:rPr>
          <w:rFonts w:ascii="VIC SemiBold" w:hAnsi="VIC SemiBold"/>
          <w:b/>
          <w:color w:val="4F81BE"/>
          <w:sz w:val="17"/>
        </w:rPr>
        <w:t> </w:t>
      </w:r>
      <w:r>
        <w:rPr>
          <w:spacing w:val="-2"/>
          <w:sz w:val="17"/>
        </w:rPr>
        <w:t>dairy</w:t>
      </w:r>
      <w:r>
        <w:rPr>
          <w:spacing w:val="-9"/>
          <w:sz w:val="17"/>
        </w:rPr>
        <w:t> </w:t>
      </w:r>
      <w:r>
        <w:rPr>
          <w:spacing w:val="-2"/>
          <w:sz w:val="17"/>
        </w:rPr>
        <w:t>farm</w:t>
      </w:r>
      <w:r>
        <w:rPr>
          <w:spacing w:val="-9"/>
          <w:sz w:val="17"/>
        </w:rPr>
        <w:t> </w:t>
      </w:r>
      <w:r>
        <w:rPr>
          <w:spacing w:val="-2"/>
          <w:sz w:val="17"/>
        </w:rPr>
        <w:t>businesses</w:t>
      </w:r>
      <w:r>
        <w:rPr>
          <w:spacing w:val="-9"/>
          <w:sz w:val="17"/>
        </w:rPr>
        <w:t> </w:t>
      </w:r>
      <w:r>
        <w:rPr>
          <w:spacing w:val="-2"/>
          <w:sz w:val="17"/>
        </w:rPr>
        <w:t>in</w:t>
      </w:r>
      <w:r>
        <w:rPr>
          <w:spacing w:val="-8"/>
          <w:sz w:val="17"/>
        </w:rPr>
        <w:t> </w:t>
      </w:r>
      <w:r>
        <w:rPr>
          <w:spacing w:val="-2"/>
          <w:sz w:val="17"/>
        </w:rPr>
        <w:t>Victoria</w:t>
      </w:r>
      <w:r>
        <w:rPr>
          <w:spacing w:val="-9"/>
          <w:sz w:val="17"/>
        </w:rPr>
        <w:t> </w:t>
      </w:r>
      <w:r>
        <w:rPr>
          <w:spacing w:val="-2"/>
          <w:sz w:val="17"/>
        </w:rPr>
        <w:t>that </w:t>
      </w:r>
      <w:r>
        <w:rPr>
          <w:sz w:val="17"/>
        </w:rPr>
        <w:t>produced</w:t>
      </w:r>
      <w:r>
        <w:rPr>
          <w:spacing w:val="-7"/>
          <w:sz w:val="17"/>
        </w:rPr>
        <w:t> </w:t>
      </w:r>
      <w:r>
        <w:rPr>
          <w:b/>
          <w:sz w:val="17"/>
        </w:rPr>
        <w:t>5.55</w:t>
      </w:r>
      <w:r>
        <w:rPr>
          <w:b/>
          <w:spacing w:val="-7"/>
          <w:sz w:val="17"/>
        </w:rPr>
        <w:t> </w:t>
      </w:r>
      <w:r>
        <w:rPr>
          <w:b/>
          <w:sz w:val="17"/>
        </w:rPr>
        <w:t>billion</w:t>
      </w:r>
      <w:r>
        <w:rPr>
          <w:b/>
          <w:spacing w:val="-7"/>
          <w:sz w:val="17"/>
        </w:rPr>
        <w:t> </w:t>
      </w:r>
      <w:r>
        <w:rPr>
          <w:b/>
          <w:sz w:val="17"/>
        </w:rPr>
        <w:t>litres</w:t>
      </w:r>
      <w:r>
        <w:rPr>
          <w:b/>
          <w:spacing w:val="-4"/>
          <w:sz w:val="17"/>
        </w:rPr>
        <w:t> </w:t>
      </w:r>
      <w:r>
        <w:rPr>
          <w:sz w:val="17"/>
        </w:rPr>
        <w:t>or</w:t>
      </w:r>
      <w:r>
        <w:rPr>
          <w:spacing w:val="-7"/>
          <w:sz w:val="17"/>
        </w:rPr>
        <w:t> </w:t>
      </w:r>
      <w:r>
        <w:rPr>
          <w:rFonts w:ascii="VIC SemiBold" w:hAnsi="VIC SemiBold"/>
          <w:b/>
          <w:color w:val="4F81BE"/>
          <w:sz w:val="17"/>
        </w:rPr>
        <w:t>64%</w:t>
      </w:r>
      <w:r>
        <w:rPr>
          <w:rFonts w:ascii="VIC SemiBold" w:hAnsi="VIC SemiBold"/>
          <w:b/>
          <w:color w:val="4F81BE"/>
          <w:spacing w:val="-7"/>
          <w:sz w:val="17"/>
        </w:rPr>
        <w:t> </w:t>
      </w:r>
      <w:r>
        <w:rPr>
          <w:sz w:val="17"/>
        </w:rPr>
        <w:t>of </w:t>
      </w:r>
      <w:r>
        <w:rPr>
          <w:spacing w:val="-4"/>
          <w:sz w:val="17"/>
        </w:rPr>
        <w:t>Australia’s</w:t>
      </w:r>
      <w:r>
        <w:rPr>
          <w:spacing w:val="-7"/>
          <w:sz w:val="17"/>
        </w:rPr>
        <w:t> </w:t>
      </w:r>
      <w:r>
        <w:rPr>
          <w:spacing w:val="-4"/>
          <w:sz w:val="17"/>
        </w:rPr>
        <w:t>national</w:t>
      </w:r>
      <w:r>
        <w:rPr>
          <w:spacing w:val="-7"/>
          <w:sz w:val="17"/>
        </w:rPr>
        <w:t> </w:t>
      </w:r>
      <w:r>
        <w:rPr>
          <w:spacing w:val="-4"/>
          <w:sz w:val="17"/>
        </w:rPr>
        <w:t>milk</w:t>
      </w:r>
      <w:r>
        <w:rPr>
          <w:spacing w:val="-7"/>
          <w:sz w:val="17"/>
        </w:rPr>
        <w:t> </w:t>
      </w:r>
      <w:r>
        <w:rPr>
          <w:spacing w:val="-4"/>
          <w:sz w:val="17"/>
        </w:rPr>
        <w:t>production</w:t>
      </w:r>
      <w:r>
        <w:rPr>
          <w:spacing w:val="-6"/>
          <w:sz w:val="17"/>
        </w:rPr>
        <w:t> </w:t>
      </w:r>
      <w:r>
        <w:rPr>
          <w:spacing w:val="-4"/>
          <w:sz w:val="17"/>
        </w:rPr>
        <w:t>in</w:t>
      </w:r>
      <w:r>
        <w:rPr>
          <w:spacing w:val="-2"/>
          <w:sz w:val="17"/>
        </w:rPr>
        <w:t> 2025-26.</w:t>
      </w:r>
    </w:p>
    <w:p>
      <w:pPr>
        <w:pStyle w:val="BodyText"/>
        <w:rPr>
          <w:sz w:val="17"/>
        </w:rPr>
      </w:pPr>
    </w:p>
    <w:p>
      <w:pPr>
        <w:pStyle w:val="BodyText"/>
        <w:spacing w:before="38"/>
        <w:rPr>
          <w:sz w:val="17"/>
        </w:rPr>
      </w:pPr>
    </w:p>
    <w:p>
      <w:pPr>
        <w:spacing w:line="204" w:lineRule="auto" w:before="0"/>
        <w:ind w:left="879" w:right="-5" w:firstLine="0"/>
        <w:jc w:val="left"/>
        <w:rPr>
          <w:sz w:val="17"/>
        </w:rPr>
      </w:pPr>
      <w:r>
        <w:rPr>
          <w:sz w:val="17"/>
        </w:rPr>
        <w:t>Profitability</w:t>
      </w:r>
      <w:r>
        <w:rPr>
          <w:spacing w:val="-6"/>
          <w:sz w:val="17"/>
        </w:rPr>
        <w:t> </w:t>
      </w:r>
      <w:r>
        <w:rPr>
          <w:sz w:val="17"/>
        </w:rPr>
        <w:t>rebounded</w:t>
      </w:r>
      <w:r>
        <w:rPr>
          <w:spacing w:val="-6"/>
          <w:sz w:val="17"/>
        </w:rPr>
        <w:t> </w:t>
      </w:r>
      <w:r>
        <w:rPr>
          <w:sz w:val="17"/>
        </w:rPr>
        <w:t>strongly</w:t>
      </w:r>
      <w:r>
        <w:rPr>
          <w:spacing w:val="-6"/>
          <w:sz w:val="17"/>
        </w:rPr>
        <w:t> </w:t>
      </w:r>
      <w:r>
        <w:rPr>
          <w:sz w:val="17"/>
        </w:rPr>
        <w:t>after</w:t>
      </w:r>
      <w:r>
        <w:rPr>
          <w:spacing w:val="-6"/>
          <w:sz w:val="17"/>
        </w:rPr>
        <w:t> </w:t>
      </w:r>
      <w:r>
        <w:rPr>
          <w:sz w:val="17"/>
        </w:rPr>
        <w:t>a</w:t>
      </w:r>
      <w:r>
        <w:rPr>
          <w:spacing w:val="-6"/>
          <w:sz w:val="17"/>
        </w:rPr>
        <w:t> </w:t>
      </w:r>
      <w:r>
        <w:rPr>
          <w:sz w:val="17"/>
        </w:rPr>
        <w:t>difficult</w:t>
      </w:r>
      <w:r>
        <w:rPr>
          <w:spacing w:val="-6"/>
          <w:sz w:val="17"/>
        </w:rPr>
        <w:t> </w:t>
      </w:r>
      <w:r>
        <w:rPr>
          <w:sz w:val="17"/>
        </w:rPr>
        <w:t>2024-25 </w:t>
      </w:r>
      <w:r>
        <w:rPr>
          <w:spacing w:val="-2"/>
          <w:sz w:val="17"/>
        </w:rPr>
        <w:t>season.</w:t>
      </w:r>
      <w:r>
        <w:rPr>
          <w:spacing w:val="-9"/>
          <w:sz w:val="17"/>
        </w:rPr>
        <w:t> </w:t>
      </w:r>
      <w:r>
        <w:rPr>
          <w:spacing w:val="-2"/>
          <w:sz w:val="17"/>
        </w:rPr>
        <w:t>Improved</w:t>
      </w:r>
      <w:r>
        <w:rPr>
          <w:spacing w:val="-9"/>
          <w:sz w:val="17"/>
        </w:rPr>
        <w:t> </w:t>
      </w:r>
      <w:r>
        <w:rPr>
          <w:spacing w:val="-2"/>
          <w:sz w:val="17"/>
        </w:rPr>
        <w:t>seasonal</w:t>
      </w:r>
      <w:r>
        <w:rPr>
          <w:spacing w:val="-9"/>
          <w:sz w:val="17"/>
        </w:rPr>
        <w:t> </w:t>
      </w:r>
      <w:r>
        <w:rPr>
          <w:spacing w:val="-2"/>
          <w:sz w:val="17"/>
        </w:rPr>
        <w:t>conditions,</w:t>
      </w:r>
      <w:r>
        <w:rPr>
          <w:spacing w:val="-8"/>
          <w:sz w:val="17"/>
        </w:rPr>
        <w:t> </w:t>
      </w:r>
      <w:r>
        <w:rPr>
          <w:spacing w:val="-2"/>
          <w:sz w:val="17"/>
        </w:rPr>
        <w:t>particularly</w:t>
      </w:r>
      <w:r>
        <w:rPr>
          <w:spacing w:val="-9"/>
          <w:sz w:val="17"/>
        </w:rPr>
        <w:t> </w:t>
      </w:r>
      <w:r>
        <w:rPr>
          <w:spacing w:val="-2"/>
          <w:sz w:val="17"/>
        </w:rPr>
        <w:t>during </w:t>
      </w:r>
      <w:r>
        <w:rPr>
          <w:sz w:val="17"/>
        </w:rPr>
        <w:t>spring</w:t>
      </w:r>
      <w:r>
        <w:rPr>
          <w:spacing w:val="-7"/>
          <w:sz w:val="17"/>
        </w:rPr>
        <w:t> </w:t>
      </w:r>
      <w:r>
        <w:rPr>
          <w:sz w:val="17"/>
        </w:rPr>
        <w:t>2025</w:t>
      </w:r>
      <w:r>
        <w:rPr>
          <w:spacing w:val="-7"/>
          <w:sz w:val="17"/>
        </w:rPr>
        <w:t> </w:t>
      </w:r>
      <w:r>
        <w:rPr>
          <w:sz w:val="17"/>
        </w:rPr>
        <w:t>in</w:t>
      </w:r>
      <w:r>
        <w:rPr>
          <w:spacing w:val="-7"/>
          <w:sz w:val="17"/>
        </w:rPr>
        <w:t> </w:t>
      </w:r>
      <w:r>
        <w:rPr>
          <w:sz w:val="17"/>
        </w:rPr>
        <w:t>the</w:t>
      </w:r>
      <w:r>
        <w:rPr>
          <w:spacing w:val="-7"/>
          <w:sz w:val="17"/>
        </w:rPr>
        <w:t> </w:t>
      </w:r>
      <w:r>
        <w:rPr>
          <w:sz w:val="17"/>
        </w:rPr>
        <w:t>two</w:t>
      </w:r>
      <w:r>
        <w:rPr>
          <w:spacing w:val="-7"/>
          <w:sz w:val="17"/>
        </w:rPr>
        <w:t> </w:t>
      </w:r>
      <w:r>
        <w:rPr>
          <w:sz w:val="17"/>
        </w:rPr>
        <w:t>southern</w:t>
      </w:r>
      <w:r>
        <w:rPr>
          <w:spacing w:val="-7"/>
          <w:sz w:val="17"/>
        </w:rPr>
        <w:t> </w:t>
      </w:r>
      <w:r>
        <w:rPr>
          <w:sz w:val="17"/>
        </w:rPr>
        <w:t>dairy</w:t>
      </w:r>
      <w:r>
        <w:rPr>
          <w:spacing w:val="-7"/>
          <w:sz w:val="17"/>
        </w:rPr>
        <w:t> </w:t>
      </w:r>
      <w:r>
        <w:rPr>
          <w:sz w:val="17"/>
        </w:rPr>
        <w:t>regions,</w:t>
      </w:r>
      <w:r>
        <w:rPr>
          <w:spacing w:val="-7"/>
          <w:sz w:val="17"/>
        </w:rPr>
        <w:t> </w:t>
      </w:r>
      <w:r>
        <w:rPr>
          <w:sz w:val="17"/>
        </w:rPr>
        <w:t>supported </w:t>
      </w:r>
      <w:r>
        <w:rPr>
          <w:spacing w:val="-4"/>
          <w:sz w:val="17"/>
        </w:rPr>
        <w:t>increased</w:t>
      </w:r>
      <w:r>
        <w:rPr>
          <w:spacing w:val="-6"/>
          <w:sz w:val="17"/>
        </w:rPr>
        <w:t> </w:t>
      </w:r>
      <w:r>
        <w:rPr>
          <w:spacing w:val="-4"/>
          <w:sz w:val="17"/>
        </w:rPr>
        <w:t>feed</w:t>
      </w:r>
      <w:r>
        <w:rPr>
          <w:spacing w:val="-6"/>
          <w:sz w:val="17"/>
        </w:rPr>
        <w:t> </w:t>
      </w:r>
      <w:r>
        <w:rPr>
          <w:spacing w:val="-4"/>
          <w:sz w:val="17"/>
        </w:rPr>
        <w:t>production</w:t>
      </w:r>
      <w:r>
        <w:rPr>
          <w:spacing w:val="-6"/>
          <w:sz w:val="17"/>
        </w:rPr>
        <w:t> </w:t>
      </w:r>
      <w:r>
        <w:rPr>
          <w:spacing w:val="-4"/>
          <w:sz w:val="17"/>
        </w:rPr>
        <w:t>and</w:t>
      </w:r>
      <w:r>
        <w:rPr>
          <w:spacing w:val="-6"/>
          <w:sz w:val="17"/>
        </w:rPr>
        <w:t> </w:t>
      </w:r>
      <w:r>
        <w:rPr>
          <w:spacing w:val="-4"/>
          <w:sz w:val="17"/>
        </w:rPr>
        <w:t>reserves</w:t>
      </w:r>
      <w:r>
        <w:rPr>
          <w:spacing w:val="-6"/>
          <w:sz w:val="17"/>
        </w:rPr>
        <w:t> </w:t>
      </w:r>
      <w:r>
        <w:rPr>
          <w:spacing w:val="-4"/>
          <w:sz w:val="17"/>
        </w:rPr>
        <w:t>of</w:t>
      </w:r>
      <w:r>
        <w:rPr>
          <w:spacing w:val="-6"/>
          <w:sz w:val="17"/>
        </w:rPr>
        <w:t> </w:t>
      </w:r>
      <w:r>
        <w:rPr>
          <w:spacing w:val="-4"/>
          <w:sz w:val="17"/>
        </w:rPr>
        <w:t>feed</w:t>
      </w:r>
      <w:r>
        <w:rPr>
          <w:spacing w:val="-6"/>
          <w:sz w:val="17"/>
        </w:rPr>
        <w:t> </w:t>
      </w:r>
      <w:r>
        <w:rPr>
          <w:spacing w:val="-4"/>
          <w:sz w:val="17"/>
        </w:rPr>
        <w:t>and</w:t>
      </w:r>
      <w:r>
        <w:rPr>
          <w:spacing w:val="-6"/>
          <w:sz w:val="17"/>
        </w:rPr>
        <w:t> </w:t>
      </w:r>
      <w:r>
        <w:rPr>
          <w:spacing w:val="-4"/>
          <w:sz w:val="17"/>
        </w:rPr>
        <w:t>carry-</w:t>
      </w:r>
      <w:r>
        <w:rPr>
          <w:sz w:val="17"/>
        </w:rPr>
        <w:t>over</w:t>
      </w:r>
      <w:r>
        <w:rPr>
          <w:spacing w:val="-11"/>
          <w:sz w:val="17"/>
        </w:rPr>
        <w:t> </w:t>
      </w:r>
      <w:r>
        <w:rPr>
          <w:sz w:val="17"/>
        </w:rPr>
        <w:t>water.</w:t>
      </w:r>
      <w:r>
        <w:rPr>
          <w:spacing w:val="-11"/>
          <w:sz w:val="17"/>
        </w:rPr>
        <w:t> </w:t>
      </w:r>
      <w:r>
        <w:rPr>
          <w:sz w:val="17"/>
        </w:rPr>
        <w:t>Total</w:t>
      </w:r>
      <w:r>
        <w:rPr>
          <w:spacing w:val="-11"/>
          <w:sz w:val="17"/>
        </w:rPr>
        <w:t> </w:t>
      </w:r>
      <w:r>
        <w:rPr>
          <w:sz w:val="17"/>
        </w:rPr>
        <w:t>milk</w:t>
      </w:r>
      <w:r>
        <w:rPr>
          <w:spacing w:val="-10"/>
          <w:sz w:val="17"/>
        </w:rPr>
        <w:t> </w:t>
      </w:r>
      <w:r>
        <w:rPr>
          <w:sz w:val="17"/>
        </w:rPr>
        <w:t>production</w:t>
      </w:r>
      <w:r>
        <w:rPr>
          <w:spacing w:val="-11"/>
          <w:sz w:val="17"/>
        </w:rPr>
        <w:t> </w:t>
      </w:r>
      <w:r>
        <w:rPr>
          <w:sz w:val="17"/>
        </w:rPr>
        <w:t>increased</w:t>
      </w:r>
      <w:r>
        <w:rPr>
          <w:spacing w:val="-11"/>
          <w:sz w:val="17"/>
        </w:rPr>
        <w:t> </w:t>
      </w:r>
      <w:r>
        <w:rPr>
          <w:sz w:val="17"/>
        </w:rPr>
        <w:t>with</w:t>
      </w:r>
      <w:r>
        <w:rPr>
          <w:spacing w:val="-10"/>
          <w:sz w:val="17"/>
        </w:rPr>
        <w:t> </w:t>
      </w:r>
      <w:r>
        <w:rPr>
          <w:sz w:val="17"/>
        </w:rPr>
        <w:t>both</w:t>
      </w:r>
    </w:p>
    <w:p>
      <w:pPr>
        <w:spacing w:line="204" w:lineRule="auto" w:before="5"/>
        <w:ind w:left="879" w:right="0" w:firstLine="0"/>
        <w:jc w:val="left"/>
        <w:rPr>
          <w:sz w:val="17"/>
        </w:rPr>
      </w:pPr>
      <w:r>
        <w:rPr>
          <w:sz w:val="17"/>
        </w:rPr>
        <w:t>a</w:t>
      </w:r>
      <w:r>
        <w:rPr>
          <w:spacing w:val="-8"/>
          <w:sz w:val="17"/>
        </w:rPr>
        <w:t> </w:t>
      </w:r>
      <w:r>
        <w:rPr>
          <w:sz w:val="17"/>
        </w:rPr>
        <w:t>higher</w:t>
      </w:r>
      <w:r>
        <w:rPr>
          <w:spacing w:val="-8"/>
          <w:sz w:val="17"/>
        </w:rPr>
        <w:t> </w:t>
      </w:r>
      <w:r>
        <w:rPr>
          <w:sz w:val="17"/>
        </w:rPr>
        <w:t>average</w:t>
      </w:r>
      <w:r>
        <w:rPr>
          <w:spacing w:val="-8"/>
          <w:sz w:val="17"/>
        </w:rPr>
        <w:t> </w:t>
      </w:r>
      <w:r>
        <w:rPr>
          <w:sz w:val="17"/>
        </w:rPr>
        <w:t>number</w:t>
      </w:r>
      <w:r>
        <w:rPr>
          <w:spacing w:val="-8"/>
          <w:sz w:val="17"/>
        </w:rPr>
        <w:t> </w:t>
      </w:r>
      <w:r>
        <w:rPr>
          <w:sz w:val="17"/>
        </w:rPr>
        <w:t>of</w:t>
      </w:r>
      <w:r>
        <w:rPr>
          <w:spacing w:val="-8"/>
          <w:sz w:val="17"/>
        </w:rPr>
        <w:t> </w:t>
      </w:r>
      <w:r>
        <w:rPr>
          <w:sz w:val="17"/>
        </w:rPr>
        <w:t>cows</w:t>
      </w:r>
      <w:r>
        <w:rPr>
          <w:spacing w:val="-8"/>
          <w:sz w:val="17"/>
        </w:rPr>
        <w:t> </w:t>
      </w:r>
      <w:r>
        <w:rPr>
          <w:sz w:val="17"/>
        </w:rPr>
        <w:t>milked</w:t>
      </w:r>
      <w:r>
        <w:rPr>
          <w:spacing w:val="-8"/>
          <w:sz w:val="17"/>
        </w:rPr>
        <w:t> </w:t>
      </w:r>
      <w:r>
        <w:rPr>
          <w:sz w:val="17"/>
        </w:rPr>
        <w:t>per</w:t>
      </w:r>
      <w:r>
        <w:rPr>
          <w:spacing w:val="-8"/>
          <w:sz w:val="17"/>
        </w:rPr>
        <w:t> </w:t>
      </w:r>
      <w:r>
        <w:rPr>
          <w:sz w:val="17"/>
        </w:rPr>
        <w:t>farm</w:t>
      </w:r>
      <w:r>
        <w:rPr>
          <w:spacing w:val="-8"/>
          <w:sz w:val="17"/>
        </w:rPr>
        <w:t> </w:t>
      </w:r>
      <w:r>
        <w:rPr>
          <w:sz w:val="17"/>
        </w:rPr>
        <w:t>and </w:t>
      </w:r>
      <w:r>
        <w:rPr>
          <w:spacing w:val="-4"/>
          <w:sz w:val="17"/>
        </w:rPr>
        <w:t>improved</w:t>
      </w:r>
      <w:r>
        <w:rPr>
          <w:spacing w:val="-7"/>
          <w:sz w:val="17"/>
        </w:rPr>
        <w:t> </w:t>
      </w:r>
      <w:r>
        <w:rPr>
          <w:spacing w:val="-4"/>
          <w:sz w:val="17"/>
        </w:rPr>
        <w:t>production</w:t>
      </w:r>
      <w:r>
        <w:rPr>
          <w:spacing w:val="-7"/>
          <w:sz w:val="17"/>
        </w:rPr>
        <w:t> </w:t>
      </w:r>
      <w:r>
        <w:rPr>
          <w:spacing w:val="-4"/>
          <w:sz w:val="17"/>
        </w:rPr>
        <w:t>per</w:t>
      </w:r>
      <w:r>
        <w:rPr>
          <w:spacing w:val="-7"/>
          <w:sz w:val="17"/>
        </w:rPr>
        <w:t> </w:t>
      </w:r>
      <w:r>
        <w:rPr>
          <w:spacing w:val="-4"/>
          <w:sz w:val="17"/>
        </w:rPr>
        <w:t>cow.</w:t>
      </w:r>
      <w:r>
        <w:rPr>
          <w:spacing w:val="-6"/>
          <w:sz w:val="17"/>
        </w:rPr>
        <w:t> </w:t>
      </w:r>
      <w:r>
        <w:rPr>
          <w:spacing w:val="-4"/>
          <w:sz w:val="17"/>
        </w:rPr>
        <w:t>The</w:t>
      </w:r>
      <w:r>
        <w:rPr>
          <w:spacing w:val="-7"/>
          <w:sz w:val="17"/>
        </w:rPr>
        <w:t> </w:t>
      </w:r>
      <w:r>
        <w:rPr>
          <w:spacing w:val="-4"/>
          <w:sz w:val="17"/>
        </w:rPr>
        <w:t>higher</w:t>
      </w:r>
      <w:r>
        <w:rPr>
          <w:spacing w:val="-7"/>
          <w:sz w:val="17"/>
        </w:rPr>
        <w:t> </w:t>
      </w:r>
      <w:r>
        <w:rPr>
          <w:spacing w:val="-4"/>
          <w:sz w:val="17"/>
        </w:rPr>
        <w:t>milk</w:t>
      </w:r>
      <w:r>
        <w:rPr>
          <w:spacing w:val="-6"/>
          <w:sz w:val="17"/>
        </w:rPr>
        <w:t> </w:t>
      </w:r>
      <w:r>
        <w:rPr>
          <w:spacing w:val="-4"/>
          <w:sz w:val="17"/>
        </w:rPr>
        <w:t>production</w:t>
      </w:r>
      <w:r>
        <w:rPr>
          <w:sz w:val="17"/>
        </w:rPr>
        <w:t> and</w:t>
      </w:r>
      <w:r>
        <w:rPr>
          <w:spacing w:val="-8"/>
          <w:sz w:val="17"/>
        </w:rPr>
        <w:t> </w:t>
      </w:r>
      <w:r>
        <w:rPr>
          <w:sz w:val="17"/>
        </w:rPr>
        <w:t>stronger</w:t>
      </w:r>
      <w:r>
        <w:rPr>
          <w:spacing w:val="-8"/>
          <w:sz w:val="17"/>
        </w:rPr>
        <w:t> </w:t>
      </w:r>
      <w:r>
        <w:rPr>
          <w:sz w:val="17"/>
        </w:rPr>
        <w:t>milk</w:t>
      </w:r>
      <w:r>
        <w:rPr>
          <w:spacing w:val="-8"/>
          <w:sz w:val="17"/>
        </w:rPr>
        <w:t> </w:t>
      </w:r>
      <w:r>
        <w:rPr>
          <w:sz w:val="17"/>
        </w:rPr>
        <w:t>prices,</w:t>
      </w:r>
      <w:r>
        <w:rPr>
          <w:spacing w:val="-8"/>
          <w:sz w:val="17"/>
        </w:rPr>
        <w:t> </w:t>
      </w:r>
      <w:r>
        <w:rPr>
          <w:sz w:val="17"/>
        </w:rPr>
        <w:t>combined</w:t>
      </w:r>
      <w:r>
        <w:rPr>
          <w:spacing w:val="-8"/>
          <w:sz w:val="17"/>
        </w:rPr>
        <w:t> </w:t>
      </w:r>
      <w:r>
        <w:rPr>
          <w:sz w:val="17"/>
        </w:rPr>
        <w:t>with</w:t>
      </w:r>
      <w:r>
        <w:rPr>
          <w:spacing w:val="-8"/>
          <w:sz w:val="17"/>
        </w:rPr>
        <w:t> </w:t>
      </w:r>
      <w:r>
        <w:rPr>
          <w:sz w:val="17"/>
        </w:rPr>
        <w:t>relatively</w:t>
      </w:r>
    </w:p>
    <w:p>
      <w:pPr>
        <w:spacing w:line="204" w:lineRule="auto" w:before="3"/>
        <w:ind w:left="879" w:right="0" w:firstLine="0"/>
        <w:jc w:val="left"/>
        <w:rPr>
          <w:sz w:val="17"/>
        </w:rPr>
      </w:pPr>
      <w:r>
        <w:rPr>
          <w:spacing w:val="-4"/>
          <w:sz w:val="17"/>
        </w:rPr>
        <w:t>stable</w:t>
      </w:r>
      <w:r>
        <w:rPr>
          <w:spacing w:val="-7"/>
          <w:sz w:val="17"/>
        </w:rPr>
        <w:t> </w:t>
      </w:r>
      <w:r>
        <w:rPr>
          <w:spacing w:val="-4"/>
          <w:sz w:val="17"/>
        </w:rPr>
        <w:t>costs</w:t>
      </w:r>
      <w:r>
        <w:rPr>
          <w:spacing w:val="-7"/>
          <w:sz w:val="17"/>
        </w:rPr>
        <w:t> </w:t>
      </w:r>
      <w:r>
        <w:rPr>
          <w:spacing w:val="-4"/>
          <w:sz w:val="17"/>
        </w:rPr>
        <w:t>($/kg</w:t>
      </w:r>
      <w:r>
        <w:rPr>
          <w:spacing w:val="-7"/>
          <w:sz w:val="17"/>
        </w:rPr>
        <w:t> </w:t>
      </w:r>
      <w:r>
        <w:rPr>
          <w:spacing w:val="-4"/>
          <w:sz w:val="17"/>
        </w:rPr>
        <w:t>MS),</w:t>
      </w:r>
      <w:r>
        <w:rPr>
          <w:spacing w:val="-6"/>
          <w:sz w:val="17"/>
        </w:rPr>
        <w:t> </w:t>
      </w:r>
      <w:r>
        <w:rPr>
          <w:spacing w:val="-4"/>
          <w:sz w:val="17"/>
        </w:rPr>
        <w:t>influenced</w:t>
      </w:r>
      <w:r>
        <w:rPr>
          <w:spacing w:val="-7"/>
          <w:sz w:val="17"/>
        </w:rPr>
        <w:t> </w:t>
      </w:r>
      <w:r>
        <w:rPr>
          <w:spacing w:val="-4"/>
          <w:sz w:val="17"/>
        </w:rPr>
        <w:t>the</w:t>
      </w:r>
      <w:r>
        <w:rPr>
          <w:spacing w:val="-7"/>
          <w:sz w:val="17"/>
        </w:rPr>
        <w:t> </w:t>
      </w:r>
      <w:r>
        <w:rPr>
          <w:spacing w:val="-4"/>
          <w:sz w:val="17"/>
        </w:rPr>
        <w:t>recovery</w:t>
      </w:r>
      <w:r>
        <w:rPr>
          <w:spacing w:val="-6"/>
          <w:sz w:val="17"/>
        </w:rPr>
        <w:t> </w:t>
      </w:r>
      <w:r>
        <w:rPr>
          <w:spacing w:val="-4"/>
          <w:sz w:val="17"/>
        </w:rPr>
        <w:t>in</w:t>
      </w:r>
      <w:r>
        <w:rPr>
          <w:spacing w:val="-7"/>
          <w:sz w:val="17"/>
        </w:rPr>
        <w:t> </w:t>
      </w:r>
      <w:r>
        <w:rPr>
          <w:spacing w:val="-4"/>
          <w:sz w:val="17"/>
        </w:rPr>
        <w:t>farm</w:t>
      </w:r>
      <w:r>
        <w:rPr>
          <w:sz w:val="17"/>
        </w:rPr>
        <w:t> </w:t>
      </w:r>
      <w:r>
        <w:rPr>
          <w:spacing w:val="-4"/>
          <w:sz w:val="17"/>
        </w:rPr>
        <w:t>profitability</w:t>
      </w:r>
      <w:r>
        <w:rPr>
          <w:spacing w:val="-2"/>
          <w:sz w:val="17"/>
        </w:rPr>
        <w:t> </w:t>
      </w:r>
      <w:r>
        <w:rPr>
          <w:spacing w:val="-4"/>
          <w:sz w:val="17"/>
        </w:rPr>
        <w:t>across</w:t>
      </w:r>
      <w:r>
        <w:rPr>
          <w:spacing w:val="-2"/>
          <w:sz w:val="17"/>
        </w:rPr>
        <w:t> </w:t>
      </w:r>
      <w:r>
        <w:rPr>
          <w:spacing w:val="-4"/>
          <w:sz w:val="17"/>
        </w:rPr>
        <w:t>Victorian</w:t>
      </w:r>
      <w:r>
        <w:rPr>
          <w:spacing w:val="-2"/>
          <w:sz w:val="17"/>
        </w:rPr>
        <w:t> </w:t>
      </w:r>
      <w:r>
        <w:rPr>
          <w:spacing w:val="-4"/>
          <w:sz w:val="17"/>
        </w:rPr>
        <w:t>dairy</w:t>
      </w:r>
      <w:r>
        <w:rPr>
          <w:spacing w:val="-2"/>
          <w:sz w:val="17"/>
        </w:rPr>
        <w:t> </w:t>
      </w:r>
      <w:r>
        <w:rPr>
          <w:spacing w:val="-4"/>
          <w:sz w:val="17"/>
        </w:rPr>
        <w:t>regions</w:t>
      </w:r>
      <w:r>
        <w:rPr>
          <w:spacing w:val="-2"/>
          <w:sz w:val="17"/>
        </w:rPr>
        <w:t> </w:t>
      </w:r>
      <w:r>
        <w:rPr>
          <w:spacing w:val="-4"/>
          <w:sz w:val="17"/>
        </w:rPr>
        <w:t>in</w:t>
      </w:r>
      <w:r>
        <w:rPr>
          <w:spacing w:val="-1"/>
          <w:sz w:val="17"/>
        </w:rPr>
        <w:t> </w:t>
      </w:r>
      <w:r>
        <w:rPr>
          <w:spacing w:val="-4"/>
          <w:sz w:val="17"/>
        </w:rPr>
        <w:t>2025-</w:t>
      </w:r>
      <w:r>
        <w:rPr>
          <w:spacing w:val="-5"/>
          <w:sz w:val="17"/>
        </w:rPr>
        <w:t>26.</w:t>
      </w:r>
    </w:p>
    <w:p>
      <w:pPr>
        <w:spacing w:line="213" w:lineRule="exact" w:before="36"/>
        <w:ind w:left="879" w:right="0" w:firstLine="0"/>
        <w:jc w:val="left"/>
        <w:rPr>
          <w:sz w:val="17"/>
        </w:rPr>
      </w:pPr>
      <w:r>
        <w:rPr>
          <w:spacing w:val="-4"/>
          <w:sz w:val="17"/>
        </w:rPr>
        <w:t>On</w:t>
      </w:r>
      <w:r>
        <w:rPr>
          <w:spacing w:val="-5"/>
          <w:sz w:val="17"/>
        </w:rPr>
        <w:t> </w:t>
      </w:r>
      <w:r>
        <w:rPr>
          <w:spacing w:val="-4"/>
          <w:sz w:val="17"/>
        </w:rPr>
        <w:t>average,</w:t>
      </w:r>
      <w:r>
        <w:rPr>
          <w:spacing w:val="-5"/>
          <w:sz w:val="17"/>
        </w:rPr>
        <w:t> </w:t>
      </w:r>
      <w:r>
        <w:rPr>
          <w:spacing w:val="-4"/>
          <w:sz w:val="17"/>
        </w:rPr>
        <w:t>total</w:t>
      </w:r>
      <w:r>
        <w:rPr>
          <w:spacing w:val="-5"/>
          <w:sz w:val="17"/>
        </w:rPr>
        <w:t> </w:t>
      </w:r>
      <w:r>
        <w:rPr>
          <w:spacing w:val="-4"/>
          <w:sz w:val="17"/>
        </w:rPr>
        <w:t>costs</w:t>
      </w:r>
      <w:r>
        <w:rPr>
          <w:spacing w:val="-5"/>
          <w:sz w:val="17"/>
        </w:rPr>
        <w:t> </w:t>
      </w:r>
      <w:r>
        <w:rPr>
          <w:spacing w:val="-4"/>
          <w:sz w:val="17"/>
        </w:rPr>
        <w:t>per</w:t>
      </w:r>
      <w:r>
        <w:rPr>
          <w:spacing w:val="-5"/>
          <w:sz w:val="17"/>
        </w:rPr>
        <w:t> </w:t>
      </w:r>
      <w:r>
        <w:rPr>
          <w:spacing w:val="-4"/>
          <w:sz w:val="17"/>
        </w:rPr>
        <w:t>farm</w:t>
      </w:r>
      <w:r>
        <w:rPr>
          <w:spacing w:val="-5"/>
          <w:sz w:val="17"/>
        </w:rPr>
        <w:t> </w:t>
      </w:r>
      <w:r>
        <w:rPr>
          <w:spacing w:val="-4"/>
          <w:sz w:val="17"/>
        </w:rPr>
        <w:t>increased</w:t>
      </w:r>
      <w:r>
        <w:rPr>
          <w:spacing w:val="-5"/>
          <w:sz w:val="17"/>
        </w:rPr>
        <w:t> </w:t>
      </w:r>
      <w:r>
        <w:rPr>
          <w:spacing w:val="-4"/>
          <w:sz w:val="17"/>
        </w:rPr>
        <w:t>by</w:t>
      </w:r>
      <w:r>
        <w:rPr>
          <w:spacing w:val="-5"/>
          <w:sz w:val="17"/>
        </w:rPr>
        <w:t> </w:t>
      </w:r>
      <w:r>
        <w:rPr>
          <w:spacing w:val="-4"/>
          <w:sz w:val="17"/>
        </w:rPr>
        <w:t>9%</w:t>
      </w:r>
      <w:r>
        <w:rPr>
          <w:spacing w:val="-5"/>
          <w:sz w:val="17"/>
        </w:rPr>
        <w:t> </w:t>
      </w:r>
      <w:r>
        <w:rPr>
          <w:spacing w:val="-4"/>
          <w:sz w:val="17"/>
        </w:rPr>
        <w:t>in</w:t>
      </w:r>
      <w:r>
        <w:rPr>
          <w:spacing w:val="-5"/>
          <w:sz w:val="17"/>
        </w:rPr>
        <w:t> </w:t>
      </w:r>
      <w:r>
        <w:rPr>
          <w:spacing w:val="-4"/>
          <w:sz w:val="17"/>
        </w:rPr>
        <w:t>2025-</w:t>
      </w:r>
    </w:p>
    <w:p>
      <w:pPr>
        <w:spacing w:line="204" w:lineRule="auto" w:before="9"/>
        <w:ind w:left="879" w:right="0" w:firstLine="0"/>
        <w:jc w:val="left"/>
        <w:rPr>
          <w:sz w:val="17"/>
        </w:rPr>
      </w:pPr>
      <w:r>
        <w:rPr>
          <w:spacing w:val="-4"/>
          <w:sz w:val="17"/>
        </w:rPr>
        <w:t>26.</w:t>
      </w:r>
      <w:r>
        <w:rPr>
          <w:spacing w:val="-7"/>
          <w:sz w:val="17"/>
        </w:rPr>
        <w:t> </w:t>
      </w:r>
      <w:r>
        <w:rPr>
          <w:spacing w:val="-4"/>
          <w:sz w:val="17"/>
        </w:rPr>
        <w:t>Average</w:t>
      </w:r>
      <w:r>
        <w:rPr>
          <w:spacing w:val="-7"/>
          <w:sz w:val="17"/>
        </w:rPr>
        <w:t> </w:t>
      </w:r>
      <w:r>
        <w:rPr>
          <w:spacing w:val="-4"/>
          <w:sz w:val="17"/>
        </w:rPr>
        <w:t>total</w:t>
      </w:r>
      <w:r>
        <w:rPr>
          <w:spacing w:val="-7"/>
          <w:sz w:val="17"/>
        </w:rPr>
        <w:t> </w:t>
      </w:r>
      <w:r>
        <w:rPr>
          <w:spacing w:val="-4"/>
          <w:sz w:val="17"/>
        </w:rPr>
        <w:t>milk</w:t>
      </w:r>
      <w:r>
        <w:rPr>
          <w:spacing w:val="-6"/>
          <w:sz w:val="17"/>
        </w:rPr>
        <w:t> </w:t>
      </w:r>
      <w:r>
        <w:rPr>
          <w:spacing w:val="-4"/>
          <w:sz w:val="17"/>
        </w:rPr>
        <w:t>production</w:t>
      </w:r>
      <w:r>
        <w:rPr>
          <w:spacing w:val="-7"/>
          <w:sz w:val="17"/>
        </w:rPr>
        <w:t> </w:t>
      </w:r>
      <w:r>
        <w:rPr>
          <w:spacing w:val="-4"/>
          <w:sz w:val="17"/>
        </w:rPr>
        <w:t>also</w:t>
      </w:r>
      <w:r>
        <w:rPr>
          <w:spacing w:val="-7"/>
          <w:sz w:val="17"/>
        </w:rPr>
        <w:t> </w:t>
      </w:r>
      <w:r>
        <w:rPr>
          <w:spacing w:val="-4"/>
          <w:sz w:val="17"/>
        </w:rPr>
        <w:t>increased,</w:t>
      </w:r>
      <w:r>
        <w:rPr>
          <w:spacing w:val="-6"/>
          <w:sz w:val="17"/>
        </w:rPr>
        <w:t> </w:t>
      </w:r>
      <w:r>
        <w:rPr>
          <w:spacing w:val="-4"/>
          <w:sz w:val="17"/>
        </w:rPr>
        <w:t>resulting</w:t>
      </w:r>
      <w:r>
        <w:rPr>
          <w:sz w:val="17"/>
        </w:rPr>
        <w:t> in</w:t>
      </w:r>
      <w:r>
        <w:rPr>
          <w:spacing w:val="-8"/>
          <w:sz w:val="17"/>
        </w:rPr>
        <w:t> </w:t>
      </w:r>
      <w:r>
        <w:rPr>
          <w:sz w:val="17"/>
        </w:rPr>
        <w:t>relatively</w:t>
      </w:r>
      <w:r>
        <w:rPr>
          <w:spacing w:val="-8"/>
          <w:sz w:val="17"/>
        </w:rPr>
        <w:t> </w:t>
      </w:r>
      <w:r>
        <w:rPr>
          <w:sz w:val="17"/>
        </w:rPr>
        <w:t>stable</w:t>
      </w:r>
      <w:r>
        <w:rPr>
          <w:spacing w:val="-8"/>
          <w:sz w:val="17"/>
        </w:rPr>
        <w:t> </w:t>
      </w:r>
      <w:r>
        <w:rPr>
          <w:sz w:val="17"/>
        </w:rPr>
        <w:t>costs</w:t>
      </w:r>
      <w:r>
        <w:rPr>
          <w:spacing w:val="-8"/>
          <w:sz w:val="17"/>
        </w:rPr>
        <w:t> </w:t>
      </w:r>
      <w:r>
        <w:rPr>
          <w:sz w:val="17"/>
        </w:rPr>
        <w:t>per</w:t>
      </w:r>
      <w:r>
        <w:rPr>
          <w:spacing w:val="-8"/>
          <w:sz w:val="17"/>
        </w:rPr>
        <w:t> </w:t>
      </w:r>
      <w:r>
        <w:rPr>
          <w:sz w:val="17"/>
        </w:rPr>
        <w:t>kilogram</w:t>
      </w:r>
      <w:r>
        <w:rPr>
          <w:spacing w:val="-8"/>
          <w:sz w:val="17"/>
        </w:rPr>
        <w:t> </w:t>
      </w:r>
      <w:r>
        <w:rPr>
          <w:sz w:val="17"/>
        </w:rPr>
        <w:t>of</w:t>
      </w:r>
      <w:r>
        <w:rPr>
          <w:spacing w:val="-8"/>
          <w:sz w:val="17"/>
        </w:rPr>
        <w:t> </w:t>
      </w:r>
      <w:r>
        <w:rPr>
          <w:sz w:val="17"/>
        </w:rPr>
        <w:t>milk</w:t>
      </w:r>
      <w:r>
        <w:rPr>
          <w:spacing w:val="-8"/>
          <w:sz w:val="17"/>
        </w:rPr>
        <w:t> </w:t>
      </w:r>
      <w:r>
        <w:rPr>
          <w:sz w:val="17"/>
        </w:rPr>
        <w:t>solids.</w:t>
      </w:r>
    </w:p>
    <w:p>
      <w:pPr>
        <w:spacing w:line="204" w:lineRule="auto" w:before="2"/>
        <w:ind w:left="879" w:right="0" w:firstLine="0"/>
        <w:jc w:val="left"/>
        <w:rPr>
          <w:sz w:val="17"/>
        </w:rPr>
      </w:pPr>
      <w:r>
        <w:rPr>
          <w:spacing w:val="-4"/>
          <w:sz w:val="17"/>
        </w:rPr>
        <w:t>Costs</w:t>
      </w:r>
      <w:r>
        <w:rPr>
          <w:spacing w:val="-6"/>
          <w:sz w:val="17"/>
        </w:rPr>
        <w:t> </w:t>
      </w:r>
      <w:r>
        <w:rPr>
          <w:spacing w:val="-4"/>
          <w:sz w:val="17"/>
        </w:rPr>
        <w:t>for</w:t>
      </w:r>
      <w:r>
        <w:rPr>
          <w:spacing w:val="-6"/>
          <w:sz w:val="17"/>
        </w:rPr>
        <w:t> </w:t>
      </w:r>
      <w:r>
        <w:rPr>
          <w:spacing w:val="-4"/>
          <w:sz w:val="17"/>
        </w:rPr>
        <w:t>inputs</w:t>
      </w:r>
      <w:r>
        <w:rPr>
          <w:spacing w:val="-6"/>
          <w:sz w:val="17"/>
        </w:rPr>
        <w:t> </w:t>
      </w:r>
      <w:r>
        <w:rPr>
          <w:spacing w:val="-4"/>
          <w:sz w:val="17"/>
        </w:rPr>
        <w:t>such</w:t>
      </w:r>
      <w:r>
        <w:rPr>
          <w:spacing w:val="-6"/>
          <w:sz w:val="17"/>
        </w:rPr>
        <w:t> </w:t>
      </w:r>
      <w:r>
        <w:rPr>
          <w:spacing w:val="-4"/>
          <w:sz w:val="17"/>
        </w:rPr>
        <w:t>as</w:t>
      </w:r>
      <w:r>
        <w:rPr>
          <w:spacing w:val="-6"/>
          <w:sz w:val="17"/>
        </w:rPr>
        <w:t> </w:t>
      </w:r>
      <w:r>
        <w:rPr>
          <w:spacing w:val="-4"/>
          <w:sz w:val="17"/>
        </w:rPr>
        <w:t>fuel,</w:t>
      </w:r>
      <w:r>
        <w:rPr>
          <w:spacing w:val="-6"/>
          <w:sz w:val="17"/>
        </w:rPr>
        <w:t> </w:t>
      </w:r>
      <w:r>
        <w:rPr>
          <w:spacing w:val="-4"/>
          <w:sz w:val="17"/>
        </w:rPr>
        <w:t>fertiliser,</w:t>
      </w:r>
      <w:r>
        <w:rPr>
          <w:spacing w:val="-6"/>
          <w:sz w:val="17"/>
        </w:rPr>
        <w:t> </w:t>
      </w:r>
      <w:r>
        <w:rPr>
          <w:spacing w:val="-4"/>
          <w:sz w:val="17"/>
        </w:rPr>
        <w:t>energy</w:t>
      </w:r>
      <w:r>
        <w:rPr>
          <w:spacing w:val="-6"/>
          <w:sz w:val="17"/>
        </w:rPr>
        <w:t> </w:t>
      </w:r>
      <w:r>
        <w:rPr>
          <w:spacing w:val="-4"/>
          <w:sz w:val="17"/>
        </w:rPr>
        <w:t>and</w:t>
      </w:r>
      <w:r>
        <w:rPr>
          <w:spacing w:val="-6"/>
          <w:sz w:val="17"/>
        </w:rPr>
        <w:t> </w:t>
      </w:r>
      <w:r>
        <w:rPr>
          <w:spacing w:val="-4"/>
          <w:sz w:val="17"/>
        </w:rPr>
        <w:t>labour</w:t>
      </w:r>
      <w:r>
        <w:rPr>
          <w:sz w:val="17"/>
        </w:rPr>
        <w:t> remained historically high.</w:t>
      </w:r>
    </w:p>
    <w:p>
      <w:pPr>
        <w:spacing w:line="204" w:lineRule="auto" w:before="62"/>
        <w:ind w:left="879" w:right="0" w:firstLine="0"/>
        <w:jc w:val="left"/>
        <w:rPr>
          <w:sz w:val="17"/>
        </w:rPr>
      </w:pPr>
      <w:r>
        <w:rPr>
          <w:spacing w:val="-4"/>
          <w:sz w:val="17"/>
        </w:rPr>
        <w:t>All</w:t>
      </w:r>
      <w:r>
        <w:rPr>
          <w:spacing w:val="-7"/>
          <w:sz w:val="17"/>
        </w:rPr>
        <w:t> </w:t>
      </w:r>
      <w:r>
        <w:rPr>
          <w:spacing w:val="-4"/>
          <w:sz w:val="17"/>
        </w:rPr>
        <w:t>regions</w:t>
      </w:r>
      <w:r>
        <w:rPr>
          <w:spacing w:val="-7"/>
          <w:sz w:val="17"/>
        </w:rPr>
        <w:t> </w:t>
      </w:r>
      <w:r>
        <w:rPr>
          <w:spacing w:val="-4"/>
          <w:sz w:val="17"/>
        </w:rPr>
        <w:t>conserved</w:t>
      </w:r>
      <w:r>
        <w:rPr>
          <w:spacing w:val="-6"/>
          <w:sz w:val="17"/>
        </w:rPr>
        <w:t> </w:t>
      </w:r>
      <w:r>
        <w:rPr>
          <w:spacing w:val="-4"/>
          <w:sz w:val="17"/>
        </w:rPr>
        <w:t>greater</w:t>
      </w:r>
      <w:r>
        <w:rPr>
          <w:spacing w:val="-7"/>
          <w:sz w:val="17"/>
        </w:rPr>
        <w:t> </w:t>
      </w:r>
      <w:r>
        <w:rPr>
          <w:spacing w:val="-4"/>
          <w:sz w:val="17"/>
        </w:rPr>
        <w:t>quantities</w:t>
      </w:r>
      <w:r>
        <w:rPr>
          <w:spacing w:val="-7"/>
          <w:sz w:val="17"/>
        </w:rPr>
        <w:t> </w:t>
      </w:r>
      <w:r>
        <w:rPr>
          <w:spacing w:val="-4"/>
          <w:sz w:val="17"/>
        </w:rPr>
        <w:t>of</w:t>
      </w:r>
      <w:r>
        <w:rPr>
          <w:spacing w:val="-6"/>
          <w:sz w:val="17"/>
        </w:rPr>
        <w:t> </w:t>
      </w:r>
      <w:r>
        <w:rPr>
          <w:spacing w:val="-4"/>
          <w:sz w:val="17"/>
        </w:rPr>
        <w:t>pastures</w:t>
      </w:r>
      <w:r>
        <w:rPr>
          <w:spacing w:val="-7"/>
          <w:sz w:val="17"/>
        </w:rPr>
        <w:t> </w:t>
      </w:r>
      <w:r>
        <w:rPr>
          <w:spacing w:val="-4"/>
          <w:sz w:val="17"/>
        </w:rPr>
        <w:t>and</w:t>
      </w:r>
      <w:r>
        <w:rPr>
          <w:sz w:val="17"/>
        </w:rPr>
        <w:t> </w:t>
      </w:r>
      <w:r>
        <w:rPr>
          <w:spacing w:val="-4"/>
          <w:sz w:val="17"/>
        </w:rPr>
        <w:t>crops</w:t>
      </w:r>
      <w:r>
        <w:rPr>
          <w:spacing w:val="-5"/>
          <w:sz w:val="17"/>
        </w:rPr>
        <w:t> </w:t>
      </w:r>
      <w:r>
        <w:rPr>
          <w:spacing w:val="-4"/>
          <w:sz w:val="17"/>
        </w:rPr>
        <w:t>than</w:t>
      </w:r>
      <w:r>
        <w:rPr>
          <w:spacing w:val="-5"/>
          <w:sz w:val="17"/>
        </w:rPr>
        <w:t> </w:t>
      </w:r>
      <w:r>
        <w:rPr>
          <w:spacing w:val="-4"/>
          <w:sz w:val="17"/>
        </w:rPr>
        <w:t>the</w:t>
      </w:r>
      <w:r>
        <w:rPr>
          <w:spacing w:val="-5"/>
          <w:sz w:val="17"/>
        </w:rPr>
        <w:t> </w:t>
      </w:r>
      <w:r>
        <w:rPr>
          <w:spacing w:val="-4"/>
          <w:sz w:val="17"/>
        </w:rPr>
        <w:t>previous</w:t>
      </w:r>
      <w:r>
        <w:rPr>
          <w:spacing w:val="-5"/>
          <w:sz w:val="17"/>
        </w:rPr>
        <w:t> </w:t>
      </w:r>
      <w:r>
        <w:rPr>
          <w:spacing w:val="-4"/>
          <w:sz w:val="17"/>
        </w:rPr>
        <w:t>year.</w:t>
      </w:r>
      <w:r>
        <w:rPr>
          <w:spacing w:val="-5"/>
          <w:sz w:val="17"/>
        </w:rPr>
        <w:t> </w:t>
      </w:r>
      <w:r>
        <w:rPr>
          <w:spacing w:val="-4"/>
          <w:sz w:val="17"/>
        </w:rPr>
        <w:t>Statewide,</w:t>
      </w:r>
      <w:r>
        <w:rPr>
          <w:spacing w:val="-5"/>
          <w:sz w:val="17"/>
        </w:rPr>
        <w:t> </w:t>
      </w:r>
      <w:r>
        <w:rPr>
          <w:spacing w:val="-4"/>
          <w:sz w:val="17"/>
        </w:rPr>
        <w:t>conserved</w:t>
      </w:r>
      <w:r>
        <w:rPr>
          <w:spacing w:val="-5"/>
          <w:sz w:val="17"/>
        </w:rPr>
        <w:t> </w:t>
      </w:r>
      <w:r>
        <w:rPr>
          <w:spacing w:val="-4"/>
          <w:sz w:val="17"/>
        </w:rPr>
        <w:t>feed</w:t>
      </w:r>
      <w:r>
        <w:rPr>
          <w:sz w:val="17"/>
        </w:rPr>
        <w:t> production</w:t>
      </w:r>
      <w:r>
        <w:rPr>
          <w:spacing w:val="-8"/>
          <w:sz w:val="17"/>
        </w:rPr>
        <w:t> </w:t>
      </w:r>
      <w:r>
        <w:rPr>
          <w:sz w:val="17"/>
        </w:rPr>
        <w:t>increased</w:t>
      </w:r>
      <w:r>
        <w:rPr>
          <w:spacing w:val="-8"/>
          <w:sz w:val="17"/>
        </w:rPr>
        <w:t> </w:t>
      </w:r>
      <w:r>
        <w:rPr>
          <w:sz w:val="17"/>
        </w:rPr>
        <w:t>by</w:t>
      </w:r>
      <w:r>
        <w:rPr>
          <w:spacing w:val="-8"/>
          <w:sz w:val="17"/>
        </w:rPr>
        <w:t> </w:t>
      </w:r>
      <w:r>
        <w:rPr>
          <w:sz w:val="17"/>
        </w:rPr>
        <w:t>30%</w:t>
      </w:r>
      <w:r>
        <w:rPr>
          <w:spacing w:val="-8"/>
          <w:sz w:val="17"/>
        </w:rPr>
        <w:t> </w:t>
      </w:r>
      <w:r>
        <w:rPr>
          <w:sz w:val="17"/>
        </w:rPr>
        <w:t>(t</w:t>
      </w:r>
      <w:r>
        <w:rPr>
          <w:spacing w:val="-8"/>
          <w:sz w:val="17"/>
        </w:rPr>
        <w:t> </w:t>
      </w:r>
      <w:r>
        <w:rPr>
          <w:sz w:val="17"/>
        </w:rPr>
        <w:t>DM/ha</w:t>
      </w:r>
      <w:r>
        <w:rPr>
          <w:spacing w:val="-8"/>
          <w:sz w:val="17"/>
        </w:rPr>
        <w:t> </w:t>
      </w:r>
      <w:r>
        <w:rPr>
          <w:sz w:val="17"/>
        </w:rPr>
        <w:t>of</w:t>
      </w:r>
      <w:r>
        <w:rPr>
          <w:spacing w:val="-8"/>
          <w:sz w:val="17"/>
        </w:rPr>
        <w:t> </w:t>
      </w:r>
      <w:r>
        <w:rPr>
          <w:sz w:val="17"/>
        </w:rPr>
        <w:t>usable</w:t>
      </w:r>
      <w:r>
        <w:rPr>
          <w:spacing w:val="-8"/>
          <w:sz w:val="17"/>
        </w:rPr>
        <w:t> </w:t>
      </w:r>
      <w:r>
        <w:rPr>
          <w:sz w:val="17"/>
        </w:rPr>
        <w:t>area) contributing</w:t>
      </w:r>
      <w:r>
        <w:rPr>
          <w:spacing w:val="-11"/>
          <w:sz w:val="17"/>
        </w:rPr>
        <w:t> </w:t>
      </w:r>
      <w:r>
        <w:rPr>
          <w:sz w:val="17"/>
        </w:rPr>
        <w:t>to</w:t>
      </w:r>
      <w:r>
        <w:rPr>
          <w:spacing w:val="-11"/>
          <w:sz w:val="17"/>
        </w:rPr>
        <w:t> </w:t>
      </w:r>
      <w:r>
        <w:rPr>
          <w:sz w:val="17"/>
        </w:rPr>
        <w:t>the</w:t>
      </w:r>
      <w:r>
        <w:rPr>
          <w:spacing w:val="-11"/>
          <w:sz w:val="17"/>
        </w:rPr>
        <w:t> </w:t>
      </w:r>
      <w:r>
        <w:rPr>
          <w:sz w:val="17"/>
        </w:rPr>
        <w:t>highest</w:t>
      </w:r>
      <w:r>
        <w:rPr>
          <w:spacing w:val="-10"/>
          <w:sz w:val="17"/>
        </w:rPr>
        <w:t> </w:t>
      </w:r>
      <w:r>
        <w:rPr>
          <w:sz w:val="17"/>
        </w:rPr>
        <w:t>closing</w:t>
      </w:r>
      <w:r>
        <w:rPr>
          <w:spacing w:val="-11"/>
          <w:sz w:val="17"/>
        </w:rPr>
        <w:t> </w:t>
      </w:r>
      <w:r>
        <w:rPr>
          <w:sz w:val="17"/>
        </w:rPr>
        <w:t>feed</w:t>
      </w:r>
      <w:r>
        <w:rPr>
          <w:spacing w:val="-11"/>
          <w:sz w:val="17"/>
        </w:rPr>
        <w:t> </w:t>
      </w:r>
      <w:r>
        <w:rPr>
          <w:sz w:val="17"/>
        </w:rPr>
        <w:t>inventory</w:t>
      </w:r>
      <w:r>
        <w:rPr>
          <w:spacing w:val="-10"/>
          <w:sz w:val="17"/>
        </w:rPr>
        <w:t> </w:t>
      </w:r>
      <w:r>
        <w:rPr>
          <w:sz w:val="17"/>
        </w:rPr>
        <w:t>level over</w:t>
      </w:r>
      <w:r>
        <w:rPr>
          <w:spacing w:val="-1"/>
          <w:sz w:val="17"/>
        </w:rPr>
        <w:t> </w:t>
      </w:r>
      <w:r>
        <w:rPr>
          <w:sz w:val="17"/>
        </w:rPr>
        <w:t>a</w:t>
      </w:r>
      <w:r>
        <w:rPr>
          <w:spacing w:val="-1"/>
          <w:sz w:val="17"/>
        </w:rPr>
        <w:t> </w:t>
      </w:r>
      <w:r>
        <w:rPr>
          <w:sz w:val="17"/>
        </w:rPr>
        <w:t>decade</w:t>
      </w:r>
      <w:r>
        <w:rPr>
          <w:spacing w:val="-1"/>
          <w:sz w:val="17"/>
        </w:rPr>
        <w:t> </w:t>
      </w:r>
      <w:r>
        <w:rPr>
          <w:sz w:val="17"/>
        </w:rPr>
        <w:t>of</w:t>
      </w:r>
      <w:r>
        <w:rPr>
          <w:spacing w:val="-1"/>
          <w:sz w:val="17"/>
        </w:rPr>
        <w:t> </w:t>
      </w:r>
      <w:r>
        <w:rPr>
          <w:sz w:val="17"/>
        </w:rPr>
        <w:t>DFMP</w:t>
      </w:r>
      <w:r>
        <w:rPr>
          <w:spacing w:val="-1"/>
          <w:sz w:val="17"/>
        </w:rPr>
        <w:t> </w:t>
      </w:r>
      <w:r>
        <w:rPr>
          <w:sz w:val="17"/>
        </w:rPr>
        <w:t>(1.7</w:t>
      </w:r>
      <w:r>
        <w:rPr>
          <w:spacing w:val="-1"/>
          <w:sz w:val="17"/>
        </w:rPr>
        <w:t> </w:t>
      </w:r>
      <w:r>
        <w:rPr>
          <w:sz w:val="17"/>
        </w:rPr>
        <w:t>t</w:t>
      </w:r>
      <w:r>
        <w:rPr>
          <w:spacing w:val="-1"/>
          <w:sz w:val="17"/>
        </w:rPr>
        <w:t> </w:t>
      </w:r>
      <w:r>
        <w:rPr>
          <w:sz w:val="17"/>
        </w:rPr>
        <w:t>DM/cow).</w:t>
      </w:r>
    </w:p>
    <w:p>
      <w:pPr>
        <w:spacing w:line="204" w:lineRule="auto" w:before="64"/>
        <w:ind w:left="879" w:right="256" w:firstLine="0"/>
        <w:jc w:val="left"/>
        <w:rPr>
          <w:sz w:val="17"/>
        </w:rPr>
      </w:pPr>
      <w:r>
        <w:rPr>
          <w:spacing w:val="-4"/>
          <w:sz w:val="17"/>
        </w:rPr>
        <w:t>The</w:t>
      </w:r>
      <w:r>
        <w:rPr>
          <w:spacing w:val="-6"/>
          <w:sz w:val="17"/>
        </w:rPr>
        <w:t> </w:t>
      </w:r>
      <w:r>
        <w:rPr>
          <w:spacing w:val="-4"/>
          <w:sz w:val="17"/>
        </w:rPr>
        <w:t>DFMP</w:t>
      </w:r>
      <w:r>
        <w:rPr>
          <w:spacing w:val="-6"/>
          <w:sz w:val="17"/>
        </w:rPr>
        <w:t> </w:t>
      </w:r>
      <w:r>
        <w:rPr>
          <w:spacing w:val="-4"/>
          <w:sz w:val="17"/>
        </w:rPr>
        <w:t>sample</w:t>
      </w:r>
      <w:r>
        <w:rPr>
          <w:spacing w:val="-6"/>
          <w:sz w:val="17"/>
        </w:rPr>
        <w:t> </w:t>
      </w:r>
      <w:r>
        <w:rPr>
          <w:spacing w:val="-4"/>
          <w:sz w:val="17"/>
        </w:rPr>
        <w:t>increased</w:t>
      </w:r>
      <w:r>
        <w:rPr>
          <w:spacing w:val="-6"/>
          <w:sz w:val="17"/>
        </w:rPr>
        <w:t> </w:t>
      </w:r>
      <w:r>
        <w:rPr>
          <w:spacing w:val="-4"/>
          <w:sz w:val="17"/>
        </w:rPr>
        <w:t>to</w:t>
      </w:r>
      <w:r>
        <w:rPr>
          <w:spacing w:val="-6"/>
          <w:sz w:val="17"/>
        </w:rPr>
        <w:t> </w:t>
      </w:r>
      <w:r>
        <w:rPr>
          <w:spacing w:val="-4"/>
          <w:sz w:val="17"/>
        </w:rPr>
        <w:t>90</w:t>
      </w:r>
      <w:r>
        <w:rPr>
          <w:spacing w:val="-6"/>
          <w:sz w:val="17"/>
        </w:rPr>
        <w:t> </w:t>
      </w:r>
      <w:r>
        <w:rPr>
          <w:spacing w:val="-4"/>
          <w:sz w:val="17"/>
        </w:rPr>
        <w:t>participating</w:t>
      </w:r>
      <w:r>
        <w:rPr>
          <w:spacing w:val="-6"/>
          <w:sz w:val="17"/>
        </w:rPr>
        <w:t> </w:t>
      </w:r>
      <w:r>
        <w:rPr>
          <w:spacing w:val="-4"/>
          <w:sz w:val="17"/>
        </w:rPr>
        <w:t>farms</w:t>
      </w:r>
      <w:r>
        <w:rPr>
          <w:sz w:val="17"/>
        </w:rPr>
        <w:t> in</w:t>
      </w:r>
      <w:r>
        <w:rPr>
          <w:spacing w:val="-6"/>
          <w:sz w:val="17"/>
        </w:rPr>
        <w:t> </w:t>
      </w:r>
      <w:r>
        <w:rPr>
          <w:sz w:val="17"/>
        </w:rPr>
        <w:t>2025-26.</w:t>
      </w:r>
      <w:r>
        <w:rPr>
          <w:spacing w:val="-6"/>
          <w:sz w:val="17"/>
        </w:rPr>
        <w:t> </w:t>
      </w:r>
      <w:r>
        <w:rPr>
          <w:sz w:val="17"/>
        </w:rPr>
        <w:t>The</w:t>
      </w:r>
      <w:r>
        <w:rPr>
          <w:spacing w:val="-6"/>
          <w:sz w:val="17"/>
        </w:rPr>
        <w:t> </w:t>
      </w:r>
      <w:r>
        <w:rPr>
          <w:sz w:val="17"/>
        </w:rPr>
        <w:t>inclusion</w:t>
      </w:r>
      <w:r>
        <w:rPr>
          <w:spacing w:val="-6"/>
          <w:sz w:val="17"/>
        </w:rPr>
        <w:t> </w:t>
      </w:r>
      <w:r>
        <w:rPr>
          <w:sz w:val="17"/>
        </w:rPr>
        <w:t>of</w:t>
      </w:r>
      <w:r>
        <w:rPr>
          <w:spacing w:val="-6"/>
          <w:sz w:val="17"/>
        </w:rPr>
        <w:t> </w:t>
      </w:r>
      <w:r>
        <w:rPr>
          <w:sz w:val="17"/>
        </w:rPr>
        <w:t>additional</w:t>
      </w:r>
      <w:r>
        <w:rPr>
          <w:spacing w:val="-6"/>
          <w:sz w:val="17"/>
        </w:rPr>
        <w:t> </w:t>
      </w:r>
      <w:r>
        <w:rPr>
          <w:sz w:val="17"/>
        </w:rPr>
        <w:t>farms</w:t>
      </w:r>
      <w:r>
        <w:rPr>
          <w:spacing w:val="-6"/>
          <w:sz w:val="17"/>
        </w:rPr>
        <w:t> </w:t>
      </w:r>
      <w:r>
        <w:rPr>
          <w:sz w:val="17"/>
        </w:rPr>
        <w:t>did</w:t>
      </w:r>
      <w:r>
        <w:rPr>
          <w:spacing w:val="-6"/>
          <w:sz w:val="17"/>
        </w:rPr>
        <w:t> </w:t>
      </w:r>
      <w:r>
        <w:rPr>
          <w:sz w:val="17"/>
        </w:rPr>
        <w:t>not materially</w:t>
      </w:r>
      <w:r>
        <w:rPr>
          <w:spacing w:val="-8"/>
          <w:sz w:val="17"/>
        </w:rPr>
        <w:t> </w:t>
      </w:r>
      <w:r>
        <w:rPr>
          <w:sz w:val="17"/>
        </w:rPr>
        <w:t>alter</w:t>
      </w:r>
      <w:r>
        <w:rPr>
          <w:spacing w:val="-8"/>
          <w:sz w:val="17"/>
        </w:rPr>
        <w:t> </w:t>
      </w:r>
      <w:r>
        <w:rPr>
          <w:sz w:val="17"/>
        </w:rPr>
        <w:t>the</w:t>
      </w:r>
      <w:r>
        <w:rPr>
          <w:spacing w:val="-8"/>
          <w:sz w:val="17"/>
        </w:rPr>
        <w:t> </w:t>
      </w:r>
      <w:r>
        <w:rPr>
          <w:sz w:val="17"/>
        </w:rPr>
        <w:t>trends</w:t>
      </w:r>
      <w:r>
        <w:rPr>
          <w:spacing w:val="-8"/>
          <w:sz w:val="17"/>
        </w:rPr>
        <w:t> </w:t>
      </w:r>
      <w:r>
        <w:rPr>
          <w:sz w:val="17"/>
        </w:rPr>
        <w:t>observed</w:t>
      </w:r>
      <w:r>
        <w:rPr>
          <w:spacing w:val="-8"/>
          <w:sz w:val="17"/>
        </w:rPr>
        <w:t> </w:t>
      </w:r>
      <w:r>
        <w:rPr>
          <w:sz w:val="17"/>
        </w:rPr>
        <w:t>in</w:t>
      </w:r>
      <w:r>
        <w:rPr>
          <w:spacing w:val="-8"/>
          <w:sz w:val="17"/>
        </w:rPr>
        <w:t> </w:t>
      </w:r>
      <w:r>
        <w:rPr>
          <w:sz w:val="17"/>
        </w:rPr>
        <w:t>the</w:t>
      </w:r>
      <w:r>
        <w:rPr>
          <w:spacing w:val="-8"/>
          <w:sz w:val="17"/>
        </w:rPr>
        <w:t> </w:t>
      </w:r>
      <w:r>
        <w:rPr>
          <w:sz w:val="17"/>
        </w:rPr>
        <w:t>existing </w:t>
      </w:r>
      <w:r>
        <w:rPr>
          <w:spacing w:val="-2"/>
          <w:sz w:val="17"/>
        </w:rPr>
        <w:t>dataset.</w:t>
      </w:r>
    </w:p>
    <w:p>
      <w:pPr>
        <w:pStyle w:val="BodyText"/>
        <w:spacing w:before="45"/>
        <w:rPr>
          <w:sz w:val="17"/>
        </w:rPr>
      </w:pPr>
    </w:p>
    <w:p>
      <w:pPr>
        <w:pStyle w:val="Heading6"/>
        <w:spacing w:line="213" w:lineRule="auto" w:before="1"/>
        <w:rPr>
          <w:b/>
        </w:rPr>
      </w:pPr>
      <w:r>
        <w:rPr>
          <w:b/>
          <w:spacing w:val="-4"/>
        </w:rPr>
        <w:t>Dairy</w:t>
      </w:r>
      <w:r>
        <w:rPr>
          <w:b/>
          <w:spacing w:val="-10"/>
        </w:rPr>
        <w:t> </w:t>
      </w:r>
      <w:r>
        <w:rPr>
          <w:b/>
          <w:spacing w:val="-4"/>
        </w:rPr>
        <w:t>Farm</w:t>
      </w:r>
      <w:r>
        <w:rPr>
          <w:b/>
          <w:spacing w:val="-9"/>
        </w:rPr>
        <w:t> </w:t>
      </w:r>
      <w:r>
        <w:rPr>
          <w:b/>
          <w:spacing w:val="-4"/>
        </w:rPr>
        <w:t>Monitor</w:t>
      </w:r>
      <w:r>
        <w:rPr>
          <w:b/>
          <w:spacing w:val="-9"/>
        </w:rPr>
        <w:t> </w:t>
      </w:r>
      <w:r>
        <w:rPr>
          <w:b/>
          <w:spacing w:val="-4"/>
        </w:rPr>
        <w:t>Project</w:t>
      </w:r>
      <w:r>
        <w:rPr>
          <w:b/>
          <w:spacing w:val="-10"/>
        </w:rPr>
        <w:t> </w:t>
      </w:r>
      <w:r>
        <w:rPr>
          <w:b/>
          <w:spacing w:val="-4"/>
        </w:rPr>
        <w:t>farm</w:t>
      </w:r>
      <w:r>
        <w:rPr>
          <w:b/>
          <w:spacing w:val="-9"/>
        </w:rPr>
        <w:t> </w:t>
      </w:r>
      <w:r>
        <w:rPr>
          <w:b/>
          <w:spacing w:val="-4"/>
        </w:rPr>
        <w:t>locations </w:t>
      </w:r>
      <w:r>
        <w:rPr>
          <w:b/>
        </w:rPr>
        <w:t>and rainfall in 2025-26</w:t>
      </w:r>
    </w:p>
    <w:p>
      <w:pPr>
        <w:pStyle w:val="BodyText"/>
        <w:rPr>
          <w:rFonts w:ascii="VIC SemiBold"/>
          <w:b/>
          <w:sz w:val="4"/>
        </w:rPr>
      </w:pPr>
    </w:p>
    <w:p>
      <w:pPr>
        <w:spacing w:line="240" w:lineRule="auto"/>
        <w:ind w:left="941" w:right="0" w:firstLine="0"/>
        <w:rPr>
          <w:rFonts w:ascii="VIC SemiBold"/>
          <w:sz w:val="20"/>
        </w:rPr>
      </w:pPr>
      <w:r>
        <w:rPr>
          <w:rFonts w:ascii="VIC SemiBold"/>
          <w:sz w:val="20"/>
        </w:rPr>
        <w:drawing>
          <wp:inline distT="0" distB="0" distL="0" distR="0">
            <wp:extent cx="2708172" cy="2023872"/>
            <wp:effectExtent l="0" t="0" r="0" b="0"/>
            <wp:docPr id="248" name="Image 248"/>
            <wp:cNvGraphicFramePr>
              <a:graphicFrameLocks/>
            </wp:cNvGraphicFramePr>
            <a:graphic>
              <a:graphicData uri="http://schemas.openxmlformats.org/drawingml/2006/picture">
                <pic:pic>
                  <pic:nvPicPr>
                    <pic:cNvPr id="248" name="Image 248"/>
                    <pic:cNvPicPr/>
                  </pic:nvPicPr>
                  <pic:blipFill>
                    <a:blip r:embed="rId83" cstate="print"/>
                    <a:stretch>
                      <a:fillRect/>
                    </a:stretch>
                  </pic:blipFill>
                  <pic:spPr>
                    <a:xfrm>
                      <a:off x="0" y="0"/>
                      <a:ext cx="2708172" cy="2023872"/>
                    </a:xfrm>
                    <a:prstGeom prst="rect">
                      <a:avLst/>
                    </a:prstGeom>
                  </pic:spPr>
                </pic:pic>
              </a:graphicData>
            </a:graphic>
          </wp:inline>
        </w:drawing>
      </w:r>
      <w:r>
        <w:rPr>
          <w:rFonts w:ascii="VIC SemiBold"/>
          <w:sz w:val="20"/>
        </w:rPr>
      </w:r>
    </w:p>
    <w:p>
      <w:pPr>
        <w:tabs>
          <w:tab w:pos="2533" w:val="left" w:leader="none"/>
          <w:tab w:pos="4346" w:val="left" w:leader="none"/>
        </w:tabs>
        <w:spacing w:before="145"/>
        <w:ind w:left="879" w:right="0" w:firstLine="0"/>
        <w:jc w:val="left"/>
        <w:rPr>
          <w:sz w:val="16"/>
        </w:rPr>
      </w:pPr>
      <w:r>
        <w:rPr/>
        <w:drawing>
          <wp:inline distT="0" distB="0" distL="0" distR="0">
            <wp:extent cx="77393" cy="77393"/>
            <wp:effectExtent l="0" t="0" r="0" b="0"/>
            <wp:docPr id="249" name="Image 249"/>
            <wp:cNvGraphicFramePr>
              <a:graphicFrameLocks/>
            </wp:cNvGraphicFramePr>
            <a:graphic>
              <a:graphicData uri="http://schemas.openxmlformats.org/drawingml/2006/picture">
                <pic:pic>
                  <pic:nvPicPr>
                    <pic:cNvPr id="249" name="Image 249"/>
                    <pic:cNvPicPr/>
                  </pic:nvPicPr>
                  <pic:blipFill>
                    <a:blip r:embed="rId84" cstate="print"/>
                    <a:stretch>
                      <a:fillRect/>
                    </a:stretch>
                  </pic:blipFill>
                  <pic:spPr>
                    <a:xfrm>
                      <a:off x="0" y="0"/>
                      <a:ext cx="77393" cy="77393"/>
                    </a:xfrm>
                    <a:prstGeom prst="rect">
                      <a:avLst/>
                    </a:prstGeom>
                  </pic:spPr>
                </pic:pic>
              </a:graphicData>
            </a:graphic>
          </wp:inline>
        </w:drawing>
      </w:r>
      <w:r>
        <w:rPr/>
      </w:r>
      <w:r>
        <w:rPr>
          <w:rFonts w:ascii="Times New Roman"/>
          <w:spacing w:val="1"/>
          <w:sz w:val="20"/>
        </w:rPr>
        <w:t> </w:t>
      </w:r>
      <w:r>
        <w:rPr>
          <w:w w:val="90"/>
          <w:sz w:val="16"/>
        </w:rPr>
        <w:t>Northern</w:t>
      </w:r>
      <w:r>
        <w:rPr>
          <w:spacing w:val="6"/>
          <w:sz w:val="16"/>
        </w:rPr>
        <w:t> </w:t>
      </w:r>
      <w:r>
        <w:rPr>
          <w:sz w:val="16"/>
        </w:rPr>
        <w:t>Victoria</w:t>
        <w:tab/>
      </w:r>
      <w:r>
        <w:rPr>
          <w:sz w:val="16"/>
        </w:rPr>
        <w:drawing>
          <wp:inline distT="0" distB="0" distL="0" distR="0">
            <wp:extent cx="77393" cy="77393"/>
            <wp:effectExtent l="0" t="0" r="0" b="0"/>
            <wp:docPr id="250" name="Image 250"/>
            <wp:cNvGraphicFramePr>
              <a:graphicFrameLocks/>
            </wp:cNvGraphicFramePr>
            <a:graphic>
              <a:graphicData uri="http://schemas.openxmlformats.org/drawingml/2006/picture">
                <pic:pic>
                  <pic:nvPicPr>
                    <pic:cNvPr id="250" name="Image 250"/>
                    <pic:cNvPicPr/>
                  </pic:nvPicPr>
                  <pic:blipFill>
                    <a:blip r:embed="rId85" cstate="print"/>
                    <a:stretch>
                      <a:fillRect/>
                    </a:stretch>
                  </pic:blipFill>
                  <pic:spPr>
                    <a:xfrm>
                      <a:off x="0" y="0"/>
                      <a:ext cx="77393" cy="77393"/>
                    </a:xfrm>
                    <a:prstGeom prst="rect">
                      <a:avLst/>
                    </a:prstGeom>
                  </pic:spPr>
                </pic:pic>
              </a:graphicData>
            </a:graphic>
          </wp:inline>
        </w:drawing>
      </w:r>
      <w:r>
        <w:rPr>
          <w:sz w:val="16"/>
        </w:rPr>
      </w:r>
      <w:r>
        <w:rPr>
          <w:rFonts w:ascii="Times New Roman"/>
          <w:sz w:val="16"/>
        </w:rPr>
        <w:t> </w:t>
      </w:r>
      <w:r>
        <w:rPr>
          <w:w w:val="90"/>
          <w:sz w:val="16"/>
        </w:rPr>
        <w:t>South</w:t>
      </w:r>
      <w:r>
        <w:rPr>
          <w:spacing w:val="1"/>
          <w:sz w:val="16"/>
        </w:rPr>
        <w:t> </w:t>
      </w:r>
      <w:r>
        <w:rPr>
          <w:w w:val="90"/>
          <w:sz w:val="16"/>
        </w:rPr>
        <w:t>West</w:t>
      </w:r>
      <w:r>
        <w:rPr>
          <w:spacing w:val="2"/>
          <w:sz w:val="16"/>
        </w:rPr>
        <w:t> </w:t>
      </w:r>
      <w:r>
        <w:rPr>
          <w:w w:val="90"/>
          <w:sz w:val="16"/>
        </w:rPr>
        <w:t>Victoria</w:t>
      </w:r>
      <w:r>
        <w:rPr>
          <w:sz w:val="16"/>
        </w:rPr>
        <w:tab/>
      </w:r>
      <w:r>
        <w:rPr>
          <w:sz w:val="16"/>
        </w:rPr>
        <w:drawing>
          <wp:inline distT="0" distB="0" distL="0" distR="0">
            <wp:extent cx="77393" cy="77393"/>
            <wp:effectExtent l="0" t="0" r="0" b="0"/>
            <wp:docPr id="251" name="Image 251"/>
            <wp:cNvGraphicFramePr>
              <a:graphicFrameLocks/>
            </wp:cNvGraphicFramePr>
            <a:graphic>
              <a:graphicData uri="http://schemas.openxmlformats.org/drawingml/2006/picture">
                <pic:pic>
                  <pic:nvPicPr>
                    <pic:cNvPr id="251" name="Image 251"/>
                    <pic:cNvPicPr/>
                  </pic:nvPicPr>
                  <pic:blipFill>
                    <a:blip r:embed="rId86" cstate="print"/>
                    <a:stretch>
                      <a:fillRect/>
                    </a:stretch>
                  </pic:blipFill>
                  <pic:spPr>
                    <a:xfrm>
                      <a:off x="0" y="0"/>
                      <a:ext cx="77393" cy="77393"/>
                    </a:xfrm>
                    <a:prstGeom prst="rect">
                      <a:avLst/>
                    </a:prstGeom>
                  </pic:spPr>
                </pic:pic>
              </a:graphicData>
            </a:graphic>
          </wp:inline>
        </w:drawing>
      </w:r>
      <w:r>
        <w:rPr>
          <w:sz w:val="16"/>
        </w:rPr>
      </w:r>
      <w:r>
        <w:rPr>
          <w:rFonts w:ascii="Times New Roman"/>
          <w:spacing w:val="-12"/>
          <w:sz w:val="16"/>
        </w:rPr>
        <w:t> </w:t>
      </w:r>
      <w:r>
        <w:rPr>
          <w:sz w:val="16"/>
        </w:rPr>
        <w:t>Gippsland</w:t>
      </w:r>
    </w:p>
    <w:p>
      <w:pPr>
        <w:spacing w:before="173"/>
        <w:ind w:left="999" w:right="0" w:firstLine="0"/>
        <w:jc w:val="left"/>
        <w:rPr>
          <w:sz w:val="19"/>
        </w:rPr>
      </w:pPr>
      <w:r>
        <w:rPr>
          <w:w w:val="90"/>
          <w:sz w:val="19"/>
        </w:rPr>
        <w:t>Rainfall</w:t>
      </w:r>
      <w:r>
        <w:rPr>
          <w:spacing w:val="-1"/>
          <w:w w:val="90"/>
          <w:sz w:val="19"/>
        </w:rPr>
        <w:t> </w:t>
      </w:r>
      <w:r>
        <w:rPr>
          <w:w w:val="90"/>
          <w:sz w:val="19"/>
        </w:rPr>
        <w:t>Decile</w:t>
      </w:r>
      <w:r>
        <w:rPr>
          <w:spacing w:val="-1"/>
          <w:w w:val="90"/>
          <w:sz w:val="19"/>
        </w:rPr>
        <w:t> </w:t>
      </w:r>
      <w:r>
        <w:rPr>
          <w:spacing w:val="-2"/>
          <w:w w:val="90"/>
          <w:sz w:val="19"/>
        </w:rPr>
        <w:t>Ranges</w:t>
      </w:r>
    </w:p>
    <w:p>
      <w:pPr>
        <w:pStyle w:val="Heading6"/>
        <w:spacing w:line="213" w:lineRule="auto" w:before="112"/>
        <w:ind w:left="491" w:right="1402"/>
        <w:rPr>
          <w:b/>
        </w:rPr>
      </w:pPr>
      <w:r>
        <w:rPr>
          <w:b w:val="0"/>
        </w:rPr>
        <w:br w:type="column"/>
      </w:r>
      <w:r>
        <w:rPr>
          <w:b/>
          <w:spacing w:val="-2"/>
        </w:rPr>
        <w:t>In</w:t>
      </w:r>
      <w:r>
        <w:rPr>
          <w:b/>
          <w:spacing w:val="-12"/>
        </w:rPr>
        <w:t> </w:t>
      </w:r>
      <w:r>
        <w:rPr>
          <w:b/>
          <w:spacing w:val="-2"/>
        </w:rPr>
        <w:t>2025-26</w:t>
      </w:r>
      <w:r>
        <w:rPr>
          <w:b/>
          <w:spacing w:val="-11"/>
        </w:rPr>
        <w:t> </w:t>
      </w:r>
      <w:r>
        <w:rPr>
          <w:b/>
          <w:spacing w:val="-2"/>
        </w:rPr>
        <w:t>farm</w:t>
      </w:r>
      <w:r>
        <w:rPr>
          <w:b/>
          <w:spacing w:val="-12"/>
        </w:rPr>
        <w:t> </w:t>
      </w:r>
      <w:r>
        <w:rPr>
          <w:b/>
          <w:spacing w:val="-2"/>
        </w:rPr>
        <w:t>profitability</w:t>
      </w:r>
      <w:r>
        <w:rPr>
          <w:b/>
          <w:spacing w:val="-11"/>
        </w:rPr>
        <w:t> </w:t>
      </w:r>
      <w:r>
        <w:rPr>
          <w:b/>
          <w:spacing w:val="-2"/>
        </w:rPr>
        <w:t>for</w:t>
      </w:r>
      <w:r>
        <w:rPr>
          <w:b/>
          <w:spacing w:val="-11"/>
        </w:rPr>
        <w:t> </w:t>
      </w:r>
      <w:r>
        <w:rPr>
          <w:b/>
          <w:spacing w:val="-2"/>
        </w:rPr>
        <w:t>the</w:t>
      </w:r>
      <w:r>
        <w:rPr>
          <w:b/>
          <w:spacing w:val="-12"/>
        </w:rPr>
        <w:t> </w:t>
      </w:r>
      <w:r>
        <w:rPr>
          <w:b/>
          <w:spacing w:val="-2"/>
        </w:rPr>
        <w:t>state </w:t>
      </w:r>
      <w:r>
        <w:rPr>
          <w:b/>
        </w:rPr>
        <w:t>has been influenced by:</w:t>
      </w:r>
    </w:p>
    <w:p>
      <w:pPr>
        <w:pStyle w:val="BodyText"/>
        <w:spacing w:before="53"/>
        <w:rPr>
          <w:rFonts w:ascii="VIC SemiBold"/>
          <w:b/>
          <w:sz w:val="22"/>
        </w:rPr>
      </w:pPr>
    </w:p>
    <w:p>
      <w:pPr>
        <w:spacing w:line="196" w:lineRule="auto" w:before="0"/>
        <w:ind w:left="1587" w:right="1752" w:firstLine="0"/>
        <w:jc w:val="left"/>
        <w:rPr>
          <w:rFonts w:ascii="VIC SemiBold"/>
          <w:b/>
          <w:sz w:val="18"/>
        </w:rPr>
      </w:pPr>
      <w:r>
        <w:rPr>
          <w:rFonts w:ascii="VIC SemiBold"/>
          <w:b/>
          <w:sz w:val="18"/>
        </w:rPr>
        <w:drawing>
          <wp:anchor distT="0" distB="0" distL="0" distR="0" allowOverlap="1" layoutInCell="1" locked="0" behindDoc="0" simplePos="0" relativeHeight="15758336">
            <wp:simplePos x="0" y="0"/>
            <wp:positionH relativeFrom="page">
              <wp:posOffset>4012919</wp:posOffset>
            </wp:positionH>
            <wp:positionV relativeFrom="paragraph">
              <wp:posOffset>-111533</wp:posOffset>
            </wp:positionV>
            <wp:extent cx="441515" cy="466430"/>
            <wp:effectExtent l="0" t="0" r="0" b="0"/>
            <wp:wrapNone/>
            <wp:docPr id="252" name="Image 252"/>
            <wp:cNvGraphicFramePr>
              <a:graphicFrameLocks/>
            </wp:cNvGraphicFramePr>
            <a:graphic>
              <a:graphicData uri="http://schemas.openxmlformats.org/drawingml/2006/picture">
                <pic:pic>
                  <pic:nvPicPr>
                    <pic:cNvPr id="252" name="Image 252"/>
                    <pic:cNvPicPr/>
                  </pic:nvPicPr>
                  <pic:blipFill>
                    <a:blip r:embed="rId87" cstate="print"/>
                    <a:stretch>
                      <a:fillRect/>
                    </a:stretch>
                  </pic:blipFill>
                  <pic:spPr>
                    <a:xfrm>
                      <a:off x="0" y="0"/>
                      <a:ext cx="441515" cy="466430"/>
                    </a:xfrm>
                    <a:prstGeom prst="rect">
                      <a:avLst/>
                    </a:prstGeom>
                  </pic:spPr>
                </pic:pic>
              </a:graphicData>
            </a:graphic>
          </wp:anchor>
        </w:drawing>
      </w:r>
      <w:r>
        <w:rPr>
          <w:rFonts w:ascii="VIC SemiBold"/>
          <w:b/>
          <w:color w:val="4F81BE"/>
          <w:spacing w:val="-8"/>
          <w:sz w:val="18"/>
        </w:rPr>
        <w:t>11% </w:t>
      </w:r>
      <w:r>
        <w:rPr>
          <w:spacing w:val="-8"/>
          <w:sz w:val="18"/>
        </w:rPr>
        <w:t>increase in average milk price</w:t>
      </w:r>
      <w:r>
        <w:rPr>
          <w:sz w:val="18"/>
        </w:rPr>
        <w:t> to </w:t>
      </w:r>
      <w:r>
        <w:rPr>
          <w:rFonts w:ascii="VIC SemiBold"/>
          <w:b/>
          <w:color w:val="4F81BE"/>
          <w:sz w:val="18"/>
        </w:rPr>
        <w:t>$9.80/kg MS</w:t>
      </w:r>
    </w:p>
    <w:p>
      <w:pPr>
        <w:pStyle w:val="BodyText"/>
        <w:spacing w:before="116"/>
        <w:rPr>
          <w:rFonts w:ascii="VIC SemiBold"/>
          <w:b/>
        </w:rPr>
      </w:pPr>
    </w:p>
    <w:p>
      <w:pPr>
        <w:spacing w:line="241" w:lineRule="exact" w:before="0"/>
        <w:ind w:left="571" w:right="0" w:firstLine="0"/>
        <w:jc w:val="left"/>
        <w:rPr>
          <w:rFonts w:ascii="VIC SemiBold" w:hAnsi="VIC SemiBold"/>
          <w:b/>
          <w:sz w:val="18"/>
        </w:rPr>
      </w:pPr>
      <w:r>
        <w:rPr>
          <w:rFonts w:ascii="VIC SemiBold" w:hAnsi="VIC SemiBold"/>
          <w:b/>
          <w:color w:val="4F81BE"/>
          <w:w w:val="90"/>
          <w:sz w:val="18"/>
        </w:rPr>
        <w:t>4%</w:t>
      </w:r>
      <w:r>
        <w:rPr>
          <w:rFonts w:ascii="VIC SemiBold" w:hAnsi="VIC SemiBold"/>
          <w:b/>
          <w:color w:val="4F81BE"/>
          <w:sz w:val="18"/>
        </w:rPr>
        <w:t> </w:t>
      </w:r>
      <w:r>
        <w:rPr>
          <w:b/>
          <w:w w:val="90"/>
          <w:sz w:val="18"/>
        </w:rPr>
        <w:t>↓</w:t>
      </w:r>
      <w:r>
        <w:rPr>
          <w:b/>
          <w:spacing w:val="1"/>
          <w:sz w:val="18"/>
        </w:rPr>
        <w:t> </w:t>
      </w:r>
      <w:r>
        <w:rPr>
          <w:w w:val="90"/>
          <w:sz w:val="18"/>
        </w:rPr>
        <w:t>in</w:t>
      </w:r>
      <w:r>
        <w:rPr>
          <w:spacing w:val="1"/>
          <w:sz w:val="18"/>
        </w:rPr>
        <w:t> </w:t>
      </w:r>
      <w:r>
        <w:rPr>
          <w:w w:val="90"/>
          <w:sz w:val="18"/>
        </w:rPr>
        <w:t>feed</w:t>
      </w:r>
      <w:r>
        <w:rPr>
          <w:spacing w:val="1"/>
          <w:sz w:val="18"/>
        </w:rPr>
        <w:t> </w:t>
      </w:r>
      <w:r>
        <w:rPr>
          <w:w w:val="90"/>
          <w:sz w:val="18"/>
        </w:rPr>
        <w:t>costs</w:t>
      </w:r>
      <w:r>
        <w:rPr>
          <w:spacing w:val="2"/>
          <w:sz w:val="18"/>
        </w:rPr>
        <w:t> </w:t>
      </w:r>
      <w:r>
        <w:rPr>
          <w:w w:val="90"/>
          <w:sz w:val="18"/>
        </w:rPr>
        <w:t>to</w:t>
      </w:r>
      <w:r>
        <w:rPr>
          <w:spacing w:val="1"/>
          <w:sz w:val="18"/>
        </w:rPr>
        <w:t> </w:t>
      </w:r>
      <w:r>
        <w:rPr>
          <w:rFonts w:ascii="VIC SemiBold" w:hAnsi="VIC SemiBold"/>
          <w:b/>
          <w:color w:val="4F81BE"/>
          <w:w w:val="90"/>
          <w:sz w:val="18"/>
        </w:rPr>
        <w:t>$4.39/kg</w:t>
      </w:r>
      <w:r>
        <w:rPr>
          <w:rFonts w:ascii="VIC SemiBold" w:hAnsi="VIC SemiBold"/>
          <w:b/>
          <w:color w:val="4F81BE"/>
          <w:spacing w:val="1"/>
          <w:sz w:val="18"/>
        </w:rPr>
        <w:t> </w:t>
      </w:r>
      <w:r>
        <w:rPr>
          <w:rFonts w:ascii="VIC SemiBold" w:hAnsi="VIC SemiBold"/>
          <w:b/>
          <w:color w:val="4F81BE"/>
          <w:spacing w:val="-5"/>
          <w:w w:val="90"/>
          <w:sz w:val="18"/>
        </w:rPr>
        <w:t>MS</w:t>
      </w:r>
    </w:p>
    <w:p>
      <w:pPr>
        <w:spacing w:line="237" w:lineRule="auto" w:before="1"/>
        <w:ind w:left="571" w:right="2090" w:hanging="1"/>
        <w:jc w:val="left"/>
        <w:rPr>
          <w:rFonts w:ascii="VIC SemiBold" w:hAnsi="VIC SemiBold"/>
          <w:b/>
          <w:sz w:val="18"/>
        </w:rPr>
      </w:pPr>
      <w:r>
        <w:rPr>
          <w:rFonts w:ascii="VIC SemiBold" w:hAnsi="VIC SemiBold"/>
          <w:b/>
          <w:color w:val="4F81BE"/>
          <w:spacing w:val="-6"/>
          <w:sz w:val="18"/>
        </w:rPr>
        <w:t>3%</w:t>
      </w:r>
      <w:r>
        <w:rPr>
          <w:rFonts w:ascii="VIC SemiBold" w:hAnsi="VIC SemiBold"/>
          <w:b/>
          <w:color w:val="4F81BE"/>
          <w:spacing w:val="-8"/>
          <w:sz w:val="18"/>
        </w:rPr>
        <w:t> </w:t>
      </w:r>
      <w:r>
        <w:rPr>
          <w:b/>
          <w:spacing w:val="-6"/>
          <w:sz w:val="18"/>
        </w:rPr>
        <w:t>↓</w:t>
      </w:r>
      <w:r>
        <w:rPr>
          <w:b/>
          <w:spacing w:val="-8"/>
          <w:sz w:val="18"/>
        </w:rPr>
        <w:t> </w:t>
      </w:r>
      <w:r>
        <w:rPr>
          <w:spacing w:val="-6"/>
          <w:sz w:val="18"/>
        </w:rPr>
        <w:t>in</w:t>
      </w:r>
      <w:r>
        <w:rPr>
          <w:spacing w:val="-8"/>
          <w:sz w:val="18"/>
        </w:rPr>
        <w:t> </w:t>
      </w:r>
      <w:r>
        <w:rPr>
          <w:spacing w:val="-6"/>
          <w:sz w:val="18"/>
        </w:rPr>
        <w:t>variable</w:t>
      </w:r>
      <w:r>
        <w:rPr>
          <w:spacing w:val="-8"/>
          <w:sz w:val="18"/>
        </w:rPr>
        <w:t> </w:t>
      </w:r>
      <w:r>
        <w:rPr>
          <w:spacing w:val="-6"/>
          <w:sz w:val="18"/>
        </w:rPr>
        <w:t>costs</w:t>
      </w:r>
      <w:r>
        <w:rPr>
          <w:spacing w:val="-8"/>
          <w:sz w:val="18"/>
        </w:rPr>
        <w:t> </w:t>
      </w:r>
      <w:r>
        <w:rPr>
          <w:spacing w:val="-6"/>
          <w:sz w:val="18"/>
        </w:rPr>
        <w:t>to</w:t>
      </w:r>
      <w:r>
        <w:rPr>
          <w:spacing w:val="-8"/>
          <w:sz w:val="18"/>
        </w:rPr>
        <w:t> </w:t>
      </w:r>
      <w:r>
        <w:rPr>
          <w:rFonts w:ascii="VIC SemiBold" w:hAnsi="VIC SemiBold"/>
          <w:b/>
          <w:color w:val="4F81BE"/>
          <w:spacing w:val="-6"/>
          <w:sz w:val="18"/>
        </w:rPr>
        <w:t>$5.06/kg</w:t>
      </w:r>
      <w:r>
        <w:rPr>
          <w:rFonts w:ascii="VIC SemiBold" w:hAnsi="VIC SemiBold"/>
          <w:b/>
          <w:color w:val="4F81BE"/>
          <w:spacing w:val="-8"/>
          <w:sz w:val="18"/>
        </w:rPr>
        <w:t> </w:t>
      </w:r>
      <w:r>
        <w:rPr>
          <w:rFonts w:ascii="VIC SemiBold" w:hAnsi="VIC SemiBold"/>
          <w:b/>
          <w:color w:val="4F81BE"/>
          <w:spacing w:val="-6"/>
          <w:sz w:val="18"/>
        </w:rPr>
        <w:t>MS</w:t>
      </w:r>
      <w:r>
        <w:rPr>
          <w:rFonts w:ascii="VIC SemiBold" w:hAnsi="VIC SemiBold"/>
          <w:b/>
          <w:color w:val="4F81BE"/>
          <w:sz w:val="18"/>
        </w:rPr>
        <w:t> </w:t>
      </w:r>
      <w:r>
        <w:rPr>
          <w:rFonts w:ascii="VIC SemiBold" w:hAnsi="VIC SemiBold"/>
          <w:b/>
          <w:color w:val="4F81BE"/>
          <w:w w:val="90"/>
          <w:sz w:val="18"/>
        </w:rPr>
        <w:t>Stable</w:t>
      </w:r>
      <w:r>
        <w:rPr>
          <w:rFonts w:ascii="VIC SemiBold" w:hAnsi="VIC SemiBold"/>
          <w:b/>
          <w:color w:val="4F81BE"/>
          <w:spacing w:val="2"/>
          <w:sz w:val="18"/>
        </w:rPr>
        <w:t> </w:t>
      </w:r>
      <w:r>
        <w:rPr>
          <w:w w:val="90"/>
          <w:sz w:val="18"/>
        </w:rPr>
        <w:t>overhead</w:t>
      </w:r>
      <w:r>
        <w:rPr>
          <w:spacing w:val="4"/>
          <w:sz w:val="18"/>
        </w:rPr>
        <w:t> </w:t>
      </w:r>
      <w:r>
        <w:rPr>
          <w:w w:val="90"/>
          <w:sz w:val="18"/>
        </w:rPr>
        <w:t>costs</w:t>
      </w:r>
      <w:r>
        <w:rPr>
          <w:spacing w:val="3"/>
          <w:sz w:val="18"/>
        </w:rPr>
        <w:t> </w:t>
      </w:r>
      <w:r>
        <w:rPr>
          <w:w w:val="90"/>
          <w:sz w:val="18"/>
        </w:rPr>
        <w:t>of</w:t>
      </w:r>
      <w:r>
        <w:rPr>
          <w:spacing w:val="4"/>
          <w:sz w:val="18"/>
        </w:rPr>
        <w:t> </w:t>
      </w:r>
      <w:r>
        <w:rPr>
          <w:rFonts w:ascii="VIC SemiBold" w:hAnsi="VIC SemiBold"/>
          <w:b/>
          <w:color w:val="4F81BE"/>
          <w:w w:val="90"/>
          <w:sz w:val="18"/>
        </w:rPr>
        <w:t>$2.93/kg</w:t>
      </w:r>
      <w:r>
        <w:rPr>
          <w:rFonts w:ascii="VIC SemiBold" w:hAnsi="VIC SemiBold"/>
          <w:b/>
          <w:color w:val="4F81BE"/>
          <w:spacing w:val="3"/>
          <w:sz w:val="18"/>
        </w:rPr>
        <w:t> </w:t>
      </w:r>
      <w:r>
        <w:rPr>
          <w:rFonts w:ascii="VIC SemiBold" w:hAnsi="VIC SemiBold"/>
          <w:b/>
          <w:color w:val="4F81BE"/>
          <w:spacing w:val="-5"/>
          <w:w w:val="90"/>
          <w:sz w:val="18"/>
        </w:rPr>
        <w:t>MS</w:t>
      </w:r>
    </w:p>
    <w:p>
      <w:pPr>
        <w:pStyle w:val="Heading6"/>
        <w:spacing w:before="214"/>
        <w:ind w:left="491"/>
        <w:rPr>
          <w:b/>
        </w:rPr>
      </w:pPr>
      <w:r>
        <w:rPr>
          <w:b/>
          <w:spacing w:val="-2"/>
        </w:rPr>
        <w:t>Profitability</w:t>
      </w:r>
    </w:p>
    <w:p>
      <w:pPr>
        <w:spacing w:line="204" w:lineRule="auto" w:before="35"/>
        <w:ind w:left="491" w:right="1031" w:firstLine="0"/>
        <w:jc w:val="left"/>
        <w:rPr>
          <w:sz w:val="17"/>
        </w:rPr>
      </w:pPr>
      <w:r>
        <w:rPr>
          <w:sz w:val="17"/>
        </w:rPr>
        <w:t>After</w:t>
      </w:r>
      <w:r>
        <w:rPr>
          <w:spacing w:val="-6"/>
          <w:sz w:val="17"/>
        </w:rPr>
        <w:t> </w:t>
      </w:r>
      <w:r>
        <w:rPr>
          <w:sz w:val="17"/>
        </w:rPr>
        <w:t>the</w:t>
      </w:r>
      <w:r>
        <w:rPr>
          <w:spacing w:val="-6"/>
          <w:sz w:val="17"/>
        </w:rPr>
        <w:t> </w:t>
      </w:r>
      <w:r>
        <w:rPr>
          <w:sz w:val="17"/>
        </w:rPr>
        <w:t>decline</w:t>
      </w:r>
      <w:r>
        <w:rPr>
          <w:spacing w:val="-6"/>
          <w:sz w:val="17"/>
        </w:rPr>
        <w:t> </w:t>
      </w:r>
      <w:r>
        <w:rPr>
          <w:sz w:val="17"/>
        </w:rPr>
        <w:t>in</w:t>
      </w:r>
      <w:r>
        <w:rPr>
          <w:spacing w:val="-6"/>
          <w:sz w:val="17"/>
        </w:rPr>
        <w:t> </w:t>
      </w:r>
      <w:r>
        <w:rPr>
          <w:sz w:val="17"/>
        </w:rPr>
        <w:t>profits</w:t>
      </w:r>
      <w:r>
        <w:rPr>
          <w:spacing w:val="-6"/>
          <w:sz w:val="17"/>
        </w:rPr>
        <w:t> </w:t>
      </w:r>
      <w:r>
        <w:rPr>
          <w:sz w:val="17"/>
        </w:rPr>
        <w:t>observed</w:t>
      </w:r>
      <w:r>
        <w:rPr>
          <w:spacing w:val="-6"/>
          <w:sz w:val="17"/>
        </w:rPr>
        <w:t> </w:t>
      </w:r>
      <w:r>
        <w:rPr>
          <w:sz w:val="17"/>
        </w:rPr>
        <w:t>in</w:t>
      </w:r>
      <w:r>
        <w:rPr>
          <w:spacing w:val="-6"/>
          <w:sz w:val="17"/>
        </w:rPr>
        <w:t> </w:t>
      </w:r>
      <w:r>
        <w:rPr>
          <w:sz w:val="17"/>
        </w:rPr>
        <w:t>2024-25,</w:t>
      </w:r>
      <w:r>
        <w:rPr>
          <w:spacing w:val="-6"/>
          <w:sz w:val="17"/>
        </w:rPr>
        <w:t> </w:t>
      </w:r>
      <w:r>
        <w:rPr>
          <w:sz w:val="17"/>
        </w:rPr>
        <w:t>average profit</w:t>
      </w:r>
      <w:r>
        <w:rPr>
          <w:spacing w:val="-5"/>
          <w:sz w:val="17"/>
        </w:rPr>
        <w:t> </w:t>
      </w:r>
      <w:r>
        <w:rPr>
          <w:sz w:val="17"/>
        </w:rPr>
        <w:t>improved</w:t>
      </w:r>
      <w:r>
        <w:rPr>
          <w:spacing w:val="-5"/>
          <w:sz w:val="17"/>
        </w:rPr>
        <w:t> </w:t>
      </w:r>
      <w:r>
        <w:rPr>
          <w:sz w:val="17"/>
        </w:rPr>
        <w:t>across</w:t>
      </w:r>
      <w:r>
        <w:rPr>
          <w:spacing w:val="-5"/>
          <w:sz w:val="17"/>
        </w:rPr>
        <w:t> </w:t>
      </w:r>
      <w:r>
        <w:rPr>
          <w:sz w:val="17"/>
        </w:rPr>
        <w:t>all</w:t>
      </w:r>
      <w:r>
        <w:rPr>
          <w:spacing w:val="-5"/>
          <w:sz w:val="17"/>
        </w:rPr>
        <w:t> </w:t>
      </w:r>
      <w:r>
        <w:rPr>
          <w:sz w:val="17"/>
        </w:rPr>
        <w:t>regions</w:t>
      </w:r>
      <w:r>
        <w:rPr>
          <w:spacing w:val="-5"/>
          <w:sz w:val="17"/>
        </w:rPr>
        <w:t> </w:t>
      </w:r>
      <w:r>
        <w:rPr>
          <w:sz w:val="17"/>
        </w:rPr>
        <w:t>in</w:t>
      </w:r>
      <w:r>
        <w:rPr>
          <w:spacing w:val="-5"/>
          <w:sz w:val="17"/>
        </w:rPr>
        <w:t> </w:t>
      </w:r>
      <w:r>
        <w:rPr>
          <w:sz w:val="17"/>
        </w:rPr>
        <w:t>2025-26.</w:t>
      </w:r>
      <w:r>
        <w:rPr>
          <w:spacing w:val="-5"/>
          <w:sz w:val="17"/>
        </w:rPr>
        <w:t> </w:t>
      </w:r>
      <w:r>
        <w:rPr>
          <w:sz w:val="17"/>
        </w:rPr>
        <w:t>The statewide</w:t>
      </w:r>
      <w:r>
        <w:rPr>
          <w:spacing w:val="-9"/>
          <w:sz w:val="17"/>
        </w:rPr>
        <w:t> </w:t>
      </w:r>
      <w:r>
        <w:rPr>
          <w:sz w:val="17"/>
        </w:rPr>
        <w:t>average</w:t>
      </w:r>
      <w:r>
        <w:rPr>
          <w:spacing w:val="-9"/>
          <w:sz w:val="17"/>
        </w:rPr>
        <w:t> </w:t>
      </w:r>
      <w:r>
        <w:rPr>
          <w:sz w:val="17"/>
        </w:rPr>
        <w:t>profit,</w:t>
      </w:r>
      <w:r>
        <w:rPr>
          <w:spacing w:val="-9"/>
          <w:sz w:val="17"/>
        </w:rPr>
        <w:t> </w:t>
      </w:r>
      <w:r>
        <w:rPr>
          <w:sz w:val="17"/>
        </w:rPr>
        <w:t>measured</w:t>
      </w:r>
      <w:r>
        <w:rPr>
          <w:spacing w:val="-9"/>
          <w:sz w:val="17"/>
        </w:rPr>
        <w:t> </w:t>
      </w:r>
      <w:r>
        <w:rPr>
          <w:sz w:val="17"/>
        </w:rPr>
        <w:t>as</w:t>
      </w:r>
      <w:r>
        <w:rPr>
          <w:spacing w:val="-9"/>
          <w:sz w:val="17"/>
        </w:rPr>
        <w:t> </w:t>
      </w:r>
      <w:r>
        <w:rPr>
          <w:sz w:val="17"/>
        </w:rPr>
        <w:t>earnings</w:t>
      </w:r>
      <w:r>
        <w:rPr>
          <w:spacing w:val="-9"/>
          <w:sz w:val="17"/>
        </w:rPr>
        <w:t> </w:t>
      </w:r>
      <w:r>
        <w:rPr>
          <w:sz w:val="17"/>
        </w:rPr>
        <w:t>before </w:t>
      </w:r>
      <w:r>
        <w:rPr>
          <w:spacing w:val="-4"/>
          <w:sz w:val="17"/>
        </w:rPr>
        <w:t>interest and tax (EBIT), increased to $2.81/kg MS, above the</w:t>
      </w:r>
      <w:r>
        <w:rPr>
          <w:spacing w:val="-2"/>
          <w:sz w:val="17"/>
        </w:rPr>
        <w:t> 10-year</w:t>
      </w:r>
      <w:r>
        <w:rPr>
          <w:spacing w:val="-5"/>
          <w:sz w:val="17"/>
        </w:rPr>
        <w:t> </w:t>
      </w:r>
      <w:r>
        <w:rPr>
          <w:spacing w:val="-2"/>
          <w:sz w:val="17"/>
        </w:rPr>
        <w:t>DFMP</w:t>
      </w:r>
      <w:r>
        <w:rPr>
          <w:spacing w:val="-5"/>
          <w:sz w:val="17"/>
        </w:rPr>
        <w:t> </w:t>
      </w:r>
      <w:r>
        <w:rPr>
          <w:spacing w:val="-2"/>
          <w:sz w:val="17"/>
        </w:rPr>
        <w:t>average.</w:t>
      </w:r>
      <w:r>
        <w:rPr>
          <w:spacing w:val="-5"/>
          <w:sz w:val="17"/>
        </w:rPr>
        <w:t> </w:t>
      </w:r>
      <w:r>
        <w:rPr>
          <w:spacing w:val="-2"/>
          <w:sz w:val="17"/>
        </w:rPr>
        <w:t>Nearly</w:t>
      </w:r>
      <w:r>
        <w:rPr>
          <w:spacing w:val="-5"/>
          <w:sz w:val="17"/>
        </w:rPr>
        <w:t> </w:t>
      </w:r>
      <w:r>
        <w:rPr>
          <w:spacing w:val="-2"/>
          <w:sz w:val="17"/>
        </w:rPr>
        <w:t>all</w:t>
      </w:r>
      <w:r>
        <w:rPr>
          <w:spacing w:val="-5"/>
          <w:sz w:val="17"/>
        </w:rPr>
        <w:t> </w:t>
      </w:r>
      <w:r>
        <w:rPr>
          <w:spacing w:val="-2"/>
          <w:sz w:val="17"/>
        </w:rPr>
        <w:t>participants</w:t>
      </w:r>
      <w:r>
        <w:rPr>
          <w:spacing w:val="-5"/>
          <w:sz w:val="17"/>
        </w:rPr>
        <w:t> </w:t>
      </w:r>
      <w:r>
        <w:rPr>
          <w:spacing w:val="-2"/>
          <w:sz w:val="17"/>
        </w:rPr>
        <w:t>recorded</w:t>
      </w:r>
      <w:r>
        <w:rPr>
          <w:spacing w:val="-5"/>
          <w:sz w:val="17"/>
        </w:rPr>
        <w:t> </w:t>
      </w:r>
      <w:r>
        <w:rPr>
          <w:spacing w:val="-2"/>
          <w:sz w:val="17"/>
        </w:rPr>
        <w:t>a positive</w:t>
      </w:r>
      <w:r>
        <w:rPr>
          <w:spacing w:val="-7"/>
          <w:sz w:val="17"/>
        </w:rPr>
        <w:t> </w:t>
      </w:r>
      <w:r>
        <w:rPr>
          <w:spacing w:val="-2"/>
          <w:sz w:val="17"/>
        </w:rPr>
        <w:t>EBIT</w:t>
      </w:r>
      <w:r>
        <w:rPr>
          <w:spacing w:val="-7"/>
          <w:sz w:val="17"/>
        </w:rPr>
        <w:t> </w:t>
      </w:r>
      <w:r>
        <w:rPr>
          <w:spacing w:val="-2"/>
          <w:sz w:val="17"/>
        </w:rPr>
        <w:t>(86</w:t>
      </w:r>
      <w:r>
        <w:rPr>
          <w:spacing w:val="-7"/>
          <w:sz w:val="17"/>
        </w:rPr>
        <w:t> </w:t>
      </w:r>
      <w:r>
        <w:rPr>
          <w:spacing w:val="-2"/>
          <w:sz w:val="17"/>
        </w:rPr>
        <w:t>out</w:t>
      </w:r>
      <w:r>
        <w:rPr>
          <w:spacing w:val="-7"/>
          <w:sz w:val="17"/>
        </w:rPr>
        <w:t> </w:t>
      </w:r>
      <w:r>
        <w:rPr>
          <w:spacing w:val="-2"/>
          <w:sz w:val="17"/>
        </w:rPr>
        <w:t>of</w:t>
      </w:r>
      <w:r>
        <w:rPr>
          <w:spacing w:val="-7"/>
          <w:sz w:val="17"/>
        </w:rPr>
        <w:t> </w:t>
      </w:r>
      <w:r>
        <w:rPr>
          <w:spacing w:val="-2"/>
          <w:sz w:val="17"/>
        </w:rPr>
        <w:t>90),</w:t>
      </w:r>
      <w:r>
        <w:rPr>
          <w:spacing w:val="-7"/>
          <w:sz w:val="17"/>
        </w:rPr>
        <w:t> </w:t>
      </w:r>
      <w:r>
        <w:rPr>
          <w:spacing w:val="-2"/>
          <w:sz w:val="17"/>
        </w:rPr>
        <w:t>reflecting</w:t>
      </w:r>
      <w:r>
        <w:rPr>
          <w:spacing w:val="-7"/>
          <w:sz w:val="17"/>
        </w:rPr>
        <w:t> </w:t>
      </w:r>
      <w:r>
        <w:rPr>
          <w:spacing w:val="-2"/>
          <w:sz w:val="17"/>
        </w:rPr>
        <w:t>improved</w:t>
      </w:r>
      <w:r>
        <w:rPr>
          <w:spacing w:val="-7"/>
          <w:sz w:val="17"/>
        </w:rPr>
        <w:t> </w:t>
      </w:r>
      <w:r>
        <w:rPr>
          <w:spacing w:val="-2"/>
          <w:sz w:val="17"/>
        </w:rPr>
        <w:t>operating </w:t>
      </w:r>
      <w:r>
        <w:rPr>
          <w:sz w:val="17"/>
        </w:rPr>
        <w:t>conditions</w:t>
      </w:r>
      <w:r>
        <w:rPr>
          <w:spacing w:val="-7"/>
          <w:sz w:val="17"/>
        </w:rPr>
        <w:t> </w:t>
      </w:r>
      <w:r>
        <w:rPr>
          <w:sz w:val="17"/>
        </w:rPr>
        <w:t>compared</w:t>
      </w:r>
      <w:r>
        <w:rPr>
          <w:spacing w:val="-7"/>
          <w:sz w:val="17"/>
        </w:rPr>
        <w:t> </w:t>
      </w:r>
      <w:r>
        <w:rPr>
          <w:sz w:val="17"/>
        </w:rPr>
        <w:t>with</w:t>
      </w:r>
      <w:r>
        <w:rPr>
          <w:spacing w:val="-7"/>
          <w:sz w:val="17"/>
        </w:rPr>
        <w:t> </w:t>
      </w:r>
      <w:r>
        <w:rPr>
          <w:sz w:val="17"/>
        </w:rPr>
        <w:t>the</w:t>
      </w:r>
      <w:r>
        <w:rPr>
          <w:spacing w:val="-7"/>
          <w:sz w:val="17"/>
        </w:rPr>
        <w:t> </w:t>
      </w:r>
      <w:r>
        <w:rPr>
          <w:sz w:val="17"/>
        </w:rPr>
        <w:t>previous</w:t>
      </w:r>
      <w:r>
        <w:rPr>
          <w:spacing w:val="-7"/>
          <w:sz w:val="17"/>
        </w:rPr>
        <w:t> </w:t>
      </w:r>
      <w:r>
        <w:rPr>
          <w:sz w:val="17"/>
        </w:rPr>
        <w:t>year.</w:t>
      </w:r>
    </w:p>
    <w:p>
      <w:pPr>
        <w:spacing w:before="151"/>
        <w:ind w:left="1117" w:right="0" w:firstLine="0"/>
        <w:jc w:val="left"/>
        <w:rPr>
          <w:rFonts w:ascii="VIC SemiBold"/>
          <w:b/>
          <w:sz w:val="16"/>
        </w:rPr>
      </w:pPr>
      <w:r>
        <w:rPr>
          <w:rFonts w:ascii="VIC SemiBold"/>
          <w:b/>
          <w:sz w:val="16"/>
        </w:rPr>
        <mc:AlternateContent>
          <mc:Choice Requires="wps">
            <w:drawing>
              <wp:anchor distT="0" distB="0" distL="0" distR="0" allowOverlap="1" layoutInCell="1" locked="0" behindDoc="0" simplePos="0" relativeHeight="15758848">
                <wp:simplePos x="0" y="0"/>
                <wp:positionH relativeFrom="page">
                  <wp:posOffset>4683711</wp:posOffset>
                </wp:positionH>
                <wp:positionV relativeFrom="paragraph">
                  <wp:posOffset>141591</wp:posOffset>
                </wp:positionV>
                <wp:extent cx="2232025" cy="1365250"/>
                <wp:effectExtent l="0" t="0" r="0" b="0"/>
                <wp:wrapNone/>
                <wp:docPr id="253" name="Group 253"/>
                <wp:cNvGraphicFramePr>
                  <a:graphicFrameLocks/>
                </wp:cNvGraphicFramePr>
                <a:graphic>
                  <a:graphicData uri="http://schemas.microsoft.com/office/word/2010/wordprocessingGroup">
                    <wpg:wgp>
                      <wpg:cNvPr id="253" name="Group 253"/>
                      <wpg:cNvGrpSpPr/>
                      <wpg:grpSpPr>
                        <a:xfrm>
                          <a:off x="0" y="0"/>
                          <a:ext cx="2232025" cy="1365250"/>
                          <a:chExt cx="2232025" cy="1365250"/>
                        </a:xfrm>
                      </wpg:grpSpPr>
                      <wps:wsp>
                        <wps:cNvPr id="254" name="Textbox 254"/>
                        <wps:cNvSpPr txBox="1"/>
                        <wps:spPr>
                          <a:xfrm>
                            <a:off x="1203487" y="258905"/>
                            <a:ext cx="279400" cy="1098550"/>
                          </a:xfrm>
                          <a:prstGeom prst="rect">
                            <a:avLst/>
                          </a:prstGeom>
                          <a:solidFill>
                            <a:srgbClr val="88BF47"/>
                          </a:solidFill>
                        </wps:spPr>
                        <wps:txbx>
                          <w:txbxContent>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119"/>
                                <w:rPr>
                                  <w:color w:val="000000"/>
                                  <w:sz w:val="14"/>
                                </w:rPr>
                              </w:pPr>
                            </w:p>
                            <w:p>
                              <w:pPr>
                                <w:spacing w:before="0"/>
                                <w:ind w:left="53" w:right="0" w:firstLine="0"/>
                                <w:jc w:val="left"/>
                                <w:rPr>
                                  <w:b/>
                                  <w:color w:val="000000"/>
                                  <w:sz w:val="14"/>
                                </w:rPr>
                              </w:pPr>
                              <w:r>
                                <w:rPr>
                                  <w:b/>
                                  <w:color w:val="FFFFFF"/>
                                  <w:spacing w:val="-4"/>
                                  <w:sz w:val="14"/>
                                </w:rPr>
                                <w:t>$3.31</w:t>
                              </w:r>
                            </w:p>
                          </w:txbxContent>
                        </wps:txbx>
                        <wps:bodyPr wrap="square" lIns="0" tIns="0" rIns="0" bIns="0" rtlCol="0">
                          <a:noAutofit/>
                        </wps:bodyPr>
                      </wps:wsp>
                      <wps:wsp>
                        <wps:cNvPr id="255" name="Textbox 255"/>
                        <wps:cNvSpPr txBox="1"/>
                        <wps:spPr>
                          <a:xfrm>
                            <a:off x="88453" y="421948"/>
                            <a:ext cx="279400" cy="937260"/>
                          </a:xfrm>
                          <a:prstGeom prst="rect">
                            <a:avLst/>
                          </a:prstGeom>
                          <a:solidFill>
                            <a:srgbClr val="4F81BE"/>
                          </a:solidFill>
                        </wps:spPr>
                        <wps:txbx>
                          <w:txbxContent>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51"/>
                                <w:rPr>
                                  <w:color w:val="000000"/>
                                  <w:sz w:val="14"/>
                                </w:rPr>
                              </w:pPr>
                            </w:p>
                            <w:p>
                              <w:pPr>
                                <w:spacing w:before="0"/>
                                <w:ind w:left="42" w:right="0" w:firstLine="0"/>
                                <w:jc w:val="left"/>
                                <w:rPr>
                                  <w:b/>
                                  <w:color w:val="000000"/>
                                  <w:sz w:val="14"/>
                                </w:rPr>
                              </w:pPr>
                              <w:r>
                                <w:rPr>
                                  <w:b/>
                                  <w:color w:val="FFFFFF"/>
                                  <w:spacing w:val="-2"/>
                                  <w:sz w:val="14"/>
                                </w:rPr>
                                <w:t>$2.81</w:t>
                              </w:r>
                            </w:p>
                          </w:txbxContent>
                        </wps:txbx>
                        <wps:bodyPr wrap="square" lIns="0" tIns="0" rIns="0" bIns="0" rtlCol="0">
                          <a:noAutofit/>
                        </wps:bodyPr>
                      </wps:wsp>
                      <wps:wsp>
                        <wps:cNvPr id="256" name="Textbox 256"/>
                        <wps:cNvSpPr txBox="1"/>
                        <wps:spPr>
                          <a:xfrm>
                            <a:off x="1765094" y="462715"/>
                            <a:ext cx="279400" cy="899160"/>
                          </a:xfrm>
                          <a:prstGeom prst="rect">
                            <a:avLst/>
                          </a:prstGeom>
                          <a:solidFill>
                            <a:srgbClr val="224A7E"/>
                          </a:solidFill>
                        </wps:spPr>
                        <wps:txbx>
                          <w:txbxContent>
                            <w:p>
                              <w:pPr>
                                <w:spacing w:line="240" w:lineRule="auto" w:before="0"/>
                                <w:rPr>
                                  <w:color w:val="000000"/>
                                  <w:sz w:val="14"/>
                                </w:rPr>
                              </w:pPr>
                            </w:p>
                            <w:p>
                              <w:pPr>
                                <w:spacing w:line="240" w:lineRule="auto" w:before="0"/>
                                <w:rPr>
                                  <w:color w:val="000000"/>
                                  <w:sz w:val="14"/>
                                </w:rPr>
                              </w:pPr>
                            </w:p>
                            <w:p>
                              <w:pPr>
                                <w:spacing w:line="240" w:lineRule="auto" w:before="177"/>
                                <w:rPr>
                                  <w:color w:val="000000"/>
                                  <w:sz w:val="14"/>
                                </w:rPr>
                              </w:pPr>
                            </w:p>
                            <w:p>
                              <w:pPr>
                                <w:spacing w:before="0"/>
                                <w:ind w:left="31" w:right="0" w:firstLine="0"/>
                                <w:jc w:val="left"/>
                                <w:rPr>
                                  <w:b/>
                                  <w:color w:val="000000"/>
                                  <w:sz w:val="14"/>
                                </w:rPr>
                              </w:pPr>
                              <w:r>
                                <w:rPr>
                                  <w:b/>
                                  <w:color w:val="FFFFFF"/>
                                  <w:spacing w:val="-2"/>
                                  <w:sz w:val="14"/>
                                </w:rPr>
                                <w:t>$2.69</w:t>
                              </w:r>
                            </w:p>
                          </w:txbxContent>
                        </wps:txbx>
                        <wps:bodyPr wrap="square" lIns="0" tIns="0" rIns="0" bIns="0" rtlCol="0">
                          <a:noAutofit/>
                        </wps:bodyPr>
                      </wps:wsp>
                      <wps:wsp>
                        <wps:cNvPr id="257" name="Textbox 257"/>
                        <wps:cNvSpPr txBox="1"/>
                        <wps:spPr>
                          <a:xfrm>
                            <a:off x="651596" y="547945"/>
                            <a:ext cx="279400" cy="813435"/>
                          </a:xfrm>
                          <a:prstGeom prst="rect">
                            <a:avLst/>
                          </a:prstGeom>
                          <a:solidFill>
                            <a:srgbClr val="C02026"/>
                          </a:solidFill>
                        </wps:spPr>
                        <wps:txbx>
                          <w:txbxContent>
                            <w:p>
                              <w:pPr>
                                <w:spacing w:line="240" w:lineRule="auto" w:before="0"/>
                                <w:rPr>
                                  <w:color w:val="000000"/>
                                  <w:sz w:val="14"/>
                                </w:rPr>
                              </w:pPr>
                            </w:p>
                            <w:p>
                              <w:pPr>
                                <w:spacing w:line="240" w:lineRule="auto" w:before="0"/>
                                <w:rPr>
                                  <w:color w:val="000000"/>
                                  <w:sz w:val="14"/>
                                </w:rPr>
                              </w:pPr>
                            </w:p>
                            <w:p>
                              <w:pPr>
                                <w:spacing w:line="240" w:lineRule="auto" w:before="41"/>
                                <w:rPr>
                                  <w:color w:val="000000"/>
                                  <w:sz w:val="14"/>
                                </w:rPr>
                              </w:pPr>
                            </w:p>
                            <w:p>
                              <w:pPr>
                                <w:spacing w:before="1"/>
                                <w:ind w:left="33" w:right="0" w:firstLine="0"/>
                                <w:jc w:val="left"/>
                                <w:rPr>
                                  <w:b/>
                                  <w:color w:val="000000"/>
                                  <w:sz w:val="14"/>
                                </w:rPr>
                              </w:pPr>
                              <w:r>
                                <w:rPr>
                                  <w:b/>
                                  <w:color w:val="FFFFFF"/>
                                  <w:spacing w:val="-4"/>
                                  <w:sz w:val="14"/>
                                </w:rPr>
                                <w:t>$2.44</w:t>
                              </w:r>
                            </w:p>
                          </w:txbxContent>
                        </wps:txbx>
                        <wps:bodyPr wrap="square" lIns="0" tIns="0" rIns="0" bIns="0" rtlCol="0">
                          <a:noAutofit/>
                        </wps:bodyPr>
                      </wps:wsp>
                      <wps:wsp>
                        <wps:cNvPr id="258" name="Graphic 258"/>
                        <wps:cNvSpPr/>
                        <wps:spPr>
                          <a:xfrm>
                            <a:off x="3175" y="3175"/>
                            <a:ext cx="2225675" cy="1358900"/>
                          </a:xfrm>
                          <a:custGeom>
                            <a:avLst/>
                            <a:gdLst/>
                            <a:ahLst/>
                            <a:cxnLst/>
                            <a:rect l="l" t="t" r="r" b="b"/>
                            <a:pathLst>
                              <a:path w="2225675" h="1358900">
                                <a:moveTo>
                                  <a:pt x="0" y="0"/>
                                </a:moveTo>
                                <a:lnTo>
                                  <a:pt x="0" y="1358849"/>
                                </a:lnTo>
                                <a:lnTo>
                                  <a:pt x="2225113" y="1358849"/>
                                </a:lnTo>
                              </a:path>
                            </a:pathLst>
                          </a:custGeom>
                          <a:ln w="6350">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8.796204pt;margin-top:11.148966pt;width:175.75pt;height:107.5pt;mso-position-horizontal-relative:page;mso-position-vertical-relative:paragraph;z-index:15758848" id="docshapegroup237" coordorigin="7376,223" coordsize="3515,2150">
                <v:shape style="position:absolute;left:9271;top:630;width:440;height:1730" type="#_x0000_t202" id="docshape238" filled="true" fillcolor="#88bf47" stroked="false">
                  <v:textbox inset="0,0,0,0">
                    <w:txbxContent>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119"/>
                          <w:rPr>
                            <w:color w:val="000000"/>
                            <w:sz w:val="14"/>
                          </w:rPr>
                        </w:pPr>
                      </w:p>
                      <w:p>
                        <w:pPr>
                          <w:spacing w:before="0"/>
                          <w:ind w:left="53" w:right="0" w:firstLine="0"/>
                          <w:jc w:val="left"/>
                          <w:rPr>
                            <w:b/>
                            <w:color w:val="000000"/>
                            <w:sz w:val="14"/>
                          </w:rPr>
                        </w:pPr>
                        <w:r>
                          <w:rPr>
                            <w:b/>
                            <w:color w:val="FFFFFF"/>
                            <w:spacing w:val="-4"/>
                            <w:sz w:val="14"/>
                          </w:rPr>
                          <w:t>$3.31</w:t>
                        </w:r>
                      </w:p>
                    </w:txbxContent>
                  </v:textbox>
                  <v:fill type="solid"/>
                  <w10:wrap type="none"/>
                </v:shape>
                <v:shape style="position:absolute;left:7515;top:887;width:440;height:1476" type="#_x0000_t202" id="docshape239" filled="true" fillcolor="#4f81be" stroked="false">
                  <v:textbox inset="0,0,0,0">
                    <w:txbxContent>
                      <w:p>
                        <w:pPr>
                          <w:spacing w:line="240" w:lineRule="auto" w:before="0"/>
                          <w:rPr>
                            <w:color w:val="000000"/>
                            <w:sz w:val="14"/>
                          </w:rPr>
                        </w:pPr>
                      </w:p>
                      <w:p>
                        <w:pPr>
                          <w:spacing w:line="240" w:lineRule="auto" w:before="0"/>
                          <w:rPr>
                            <w:color w:val="000000"/>
                            <w:sz w:val="14"/>
                          </w:rPr>
                        </w:pPr>
                      </w:p>
                      <w:p>
                        <w:pPr>
                          <w:spacing w:line="240" w:lineRule="auto" w:before="0"/>
                          <w:rPr>
                            <w:color w:val="000000"/>
                            <w:sz w:val="14"/>
                          </w:rPr>
                        </w:pPr>
                      </w:p>
                      <w:p>
                        <w:pPr>
                          <w:spacing w:line="240" w:lineRule="auto" w:before="51"/>
                          <w:rPr>
                            <w:color w:val="000000"/>
                            <w:sz w:val="14"/>
                          </w:rPr>
                        </w:pPr>
                      </w:p>
                      <w:p>
                        <w:pPr>
                          <w:spacing w:before="0"/>
                          <w:ind w:left="42" w:right="0" w:firstLine="0"/>
                          <w:jc w:val="left"/>
                          <w:rPr>
                            <w:b/>
                            <w:color w:val="000000"/>
                            <w:sz w:val="14"/>
                          </w:rPr>
                        </w:pPr>
                        <w:r>
                          <w:rPr>
                            <w:b/>
                            <w:color w:val="FFFFFF"/>
                            <w:spacing w:val="-2"/>
                            <w:sz w:val="14"/>
                          </w:rPr>
                          <w:t>$2.81</w:t>
                        </w:r>
                      </w:p>
                    </w:txbxContent>
                  </v:textbox>
                  <v:fill type="solid"/>
                  <w10:wrap type="none"/>
                </v:shape>
                <v:shape style="position:absolute;left:10155;top:951;width:440;height:1416" type="#_x0000_t202" id="docshape240" filled="true" fillcolor="#224a7e" stroked="false">
                  <v:textbox inset="0,0,0,0">
                    <w:txbxContent>
                      <w:p>
                        <w:pPr>
                          <w:spacing w:line="240" w:lineRule="auto" w:before="0"/>
                          <w:rPr>
                            <w:color w:val="000000"/>
                            <w:sz w:val="14"/>
                          </w:rPr>
                        </w:pPr>
                      </w:p>
                      <w:p>
                        <w:pPr>
                          <w:spacing w:line="240" w:lineRule="auto" w:before="0"/>
                          <w:rPr>
                            <w:color w:val="000000"/>
                            <w:sz w:val="14"/>
                          </w:rPr>
                        </w:pPr>
                      </w:p>
                      <w:p>
                        <w:pPr>
                          <w:spacing w:line="240" w:lineRule="auto" w:before="177"/>
                          <w:rPr>
                            <w:color w:val="000000"/>
                            <w:sz w:val="14"/>
                          </w:rPr>
                        </w:pPr>
                      </w:p>
                      <w:p>
                        <w:pPr>
                          <w:spacing w:before="0"/>
                          <w:ind w:left="31" w:right="0" w:firstLine="0"/>
                          <w:jc w:val="left"/>
                          <w:rPr>
                            <w:b/>
                            <w:color w:val="000000"/>
                            <w:sz w:val="14"/>
                          </w:rPr>
                        </w:pPr>
                        <w:r>
                          <w:rPr>
                            <w:b/>
                            <w:color w:val="FFFFFF"/>
                            <w:spacing w:val="-2"/>
                            <w:sz w:val="14"/>
                          </w:rPr>
                          <w:t>$2.69</w:t>
                        </w:r>
                      </w:p>
                    </w:txbxContent>
                  </v:textbox>
                  <v:fill type="solid"/>
                  <w10:wrap type="none"/>
                </v:shape>
                <v:shape style="position:absolute;left:8402;top:1085;width:440;height:1281" type="#_x0000_t202" id="docshape241" filled="true" fillcolor="#c02026" stroked="false">
                  <v:textbox inset="0,0,0,0">
                    <w:txbxContent>
                      <w:p>
                        <w:pPr>
                          <w:spacing w:line="240" w:lineRule="auto" w:before="0"/>
                          <w:rPr>
                            <w:color w:val="000000"/>
                            <w:sz w:val="14"/>
                          </w:rPr>
                        </w:pPr>
                      </w:p>
                      <w:p>
                        <w:pPr>
                          <w:spacing w:line="240" w:lineRule="auto" w:before="0"/>
                          <w:rPr>
                            <w:color w:val="000000"/>
                            <w:sz w:val="14"/>
                          </w:rPr>
                        </w:pPr>
                      </w:p>
                      <w:p>
                        <w:pPr>
                          <w:spacing w:line="240" w:lineRule="auto" w:before="41"/>
                          <w:rPr>
                            <w:color w:val="000000"/>
                            <w:sz w:val="14"/>
                          </w:rPr>
                        </w:pPr>
                      </w:p>
                      <w:p>
                        <w:pPr>
                          <w:spacing w:before="1"/>
                          <w:ind w:left="33" w:right="0" w:firstLine="0"/>
                          <w:jc w:val="left"/>
                          <w:rPr>
                            <w:b/>
                            <w:color w:val="000000"/>
                            <w:sz w:val="14"/>
                          </w:rPr>
                        </w:pPr>
                        <w:r>
                          <w:rPr>
                            <w:b/>
                            <w:color w:val="FFFFFF"/>
                            <w:spacing w:val="-4"/>
                            <w:sz w:val="14"/>
                          </w:rPr>
                          <w:t>$2.44</w:t>
                        </w:r>
                      </w:p>
                    </w:txbxContent>
                  </v:textbox>
                  <v:fill type="solid"/>
                  <w10:wrap type="none"/>
                </v:shape>
                <v:shape style="position:absolute;left:7380;top:227;width:3505;height:2140" id="docshape242" coordorigin="7381,228" coordsize="3505,2140" path="m7381,228l7381,2368,10885,2368e" filled="false" stroked="true" strokeweight=".5pt" strokecolor="#d1d3d4">
                  <v:path arrowok="t"/>
                  <v:stroke dashstyle="solid"/>
                </v:shape>
                <w10:wrap type="none"/>
              </v:group>
            </w:pict>
          </mc:Fallback>
        </mc:AlternateContent>
      </w:r>
      <w:r>
        <w:rPr>
          <w:rFonts w:ascii="VIC SemiBold"/>
          <w:b/>
          <w:sz w:val="16"/>
        </w:rPr>
        <mc:AlternateContent>
          <mc:Choice Requires="wps">
            <w:drawing>
              <wp:anchor distT="0" distB="0" distL="0" distR="0" allowOverlap="1" layoutInCell="1" locked="0" behindDoc="0" simplePos="0" relativeHeight="15761920">
                <wp:simplePos x="0" y="0"/>
                <wp:positionH relativeFrom="page">
                  <wp:posOffset>3982599</wp:posOffset>
                </wp:positionH>
                <wp:positionV relativeFrom="paragraph">
                  <wp:posOffset>307062</wp:posOffset>
                </wp:positionV>
                <wp:extent cx="160020" cy="119507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160020" cy="1195070"/>
                        </a:xfrm>
                        <a:prstGeom prst="rect">
                          <a:avLst/>
                        </a:prstGeom>
                      </wps:spPr>
                      <wps:txbx>
                        <w:txbxContent>
                          <w:p>
                            <w:pPr>
                              <w:spacing w:line="239" w:lineRule="exact" w:before="12"/>
                              <w:ind w:left="20" w:right="0" w:firstLine="0"/>
                              <w:jc w:val="left"/>
                              <w:rPr>
                                <w:b/>
                                <w:sz w:val="18"/>
                              </w:rPr>
                            </w:pPr>
                            <w:r>
                              <w:rPr>
                                <w:b/>
                                <w:sz w:val="18"/>
                              </w:rPr>
                              <w:t>Profit</w:t>
                            </w:r>
                            <w:r>
                              <w:rPr>
                                <w:b/>
                                <w:spacing w:val="-2"/>
                                <w:sz w:val="18"/>
                              </w:rPr>
                              <w:t> </w:t>
                            </w:r>
                            <w:r>
                              <w:rPr>
                                <w:b/>
                                <w:sz w:val="18"/>
                              </w:rPr>
                              <w:t>(EBIT</w:t>
                            </w:r>
                            <w:r>
                              <w:rPr>
                                <w:b/>
                                <w:spacing w:val="-2"/>
                                <w:sz w:val="18"/>
                              </w:rPr>
                              <w:t> </w:t>
                            </w:r>
                            <w:r>
                              <w:rPr>
                                <w:b/>
                                <w:sz w:val="18"/>
                              </w:rPr>
                              <w:t>$/kg</w:t>
                            </w:r>
                            <w:r>
                              <w:rPr>
                                <w:b/>
                                <w:spacing w:val="-2"/>
                                <w:sz w:val="18"/>
                              </w:rPr>
                              <w:t> </w:t>
                            </w:r>
                            <w:r>
                              <w:rPr>
                                <w:b/>
                                <w:spacing w:val="-5"/>
                                <w:sz w:val="18"/>
                              </w:rPr>
                              <w:t>MS)</w:t>
                            </w:r>
                          </w:p>
                        </w:txbxContent>
                      </wps:txbx>
                      <wps:bodyPr wrap="square" lIns="0" tIns="0" rIns="0" bIns="0" rtlCol="0" vert="vert270">
                        <a:noAutofit/>
                      </wps:bodyPr>
                    </wps:wsp>
                  </a:graphicData>
                </a:graphic>
              </wp:anchor>
            </w:drawing>
          </mc:Choice>
          <mc:Fallback>
            <w:pict>
              <v:shape style="position:absolute;margin-left:313.590515pt;margin-top:24.178141pt;width:12.6pt;height:94.1pt;mso-position-horizontal-relative:page;mso-position-vertical-relative:paragraph;z-index:15761920" type="#_x0000_t202" id="docshape243" filled="false" stroked="false">
                <v:textbox inset="0,0,0,0" style="layout-flow:vertical;mso-layout-flow-alt:bottom-to-top">
                  <w:txbxContent>
                    <w:p>
                      <w:pPr>
                        <w:spacing w:line="239" w:lineRule="exact" w:before="12"/>
                        <w:ind w:left="20" w:right="0" w:firstLine="0"/>
                        <w:jc w:val="left"/>
                        <w:rPr>
                          <w:b/>
                          <w:sz w:val="18"/>
                        </w:rPr>
                      </w:pPr>
                      <w:r>
                        <w:rPr>
                          <w:b/>
                          <w:sz w:val="18"/>
                        </w:rPr>
                        <w:t>Profit</w:t>
                      </w:r>
                      <w:r>
                        <w:rPr>
                          <w:b/>
                          <w:spacing w:val="-2"/>
                          <w:sz w:val="18"/>
                        </w:rPr>
                        <w:t> </w:t>
                      </w:r>
                      <w:r>
                        <w:rPr>
                          <w:b/>
                          <w:sz w:val="18"/>
                        </w:rPr>
                        <w:t>(EBIT</w:t>
                      </w:r>
                      <w:r>
                        <w:rPr>
                          <w:b/>
                          <w:spacing w:val="-2"/>
                          <w:sz w:val="18"/>
                        </w:rPr>
                        <w:t> </w:t>
                      </w:r>
                      <w:r>
                        <w:rPr>
                          <w:b/>
                          <w:sz w:val="18"/>
                        </w:rPr>
                        <w:t>$/kg</w:t>
                      </w:r>
                      <w:r>
                        <w:rPr>
                          <w:b/>
                          <w:spacing w:val="-2"/>
                          <w:sz w:val="18"/>
                        </w:rPr>
                        <w:t> </w:t>
                      </w:r>
                      <w:r>
                        <w:rPr>
                          <w:b/>
                          <w:spacing w:val="-5"/>
                          <w:sz w:val="18"/>
                        </w:rPr>
                        <w:t>MS)</w:t>
                      </w:r>
                    </w:p>
                  </w:txbxContent>
                </v:textbox>
                <w10:wrap type="none"/>
              </v:shape>
            </w:pict>
          </mc:Fallback>
        </mc:AlternateContent>
      </w:r>
      <w:r>
        <w:rPr>
          <w:rFonts w:ascii="VIC SemiBold"/>
          <w:b/>
          <w:spacing w:val="-4"/>
          <w:sz w:val="16"/>
        </w:rPr>
        <w:t>$4.00</w:t>
      </w:r>
    </w:p>
    <w:p>
      <w:pPr>
        <w:pStyle w:val="BodyText"/>
        <w:spacing w:before="88"/>
        <w:rPr>
          <w:rFonts w:ascii="VIC SemiBold"/>
          <w:b/>
          <w:sz w:val="16"/>
        </w:rPr>
      </w:pPr>
    </w:p>
    <w:p>
      <w:pPr>
        <w:spacing w:before="1"/>
        <w:ind w:left="1163" w:right="0" w:firstLine="0"/>
        <w:jc w:val="left"/>
        <w:rPr>
          <w:rFonts w:ascii="VIC SemiBold"/>
          <w:b/>
          <w:sz w:val="16"/>
        </w:rPr>
      </w:pPr>
      <w:r>
        <w:rPr>
          <w:rFonts w:ascii="VIC SemiBold"/>
          <w:b/>
          <w:spacing w:val="-2"/>
          <w:sz w:val="16"/>
        </w:rPr>
        <w:t>$3.00</w:t>
      </w:r>
    </w:p>
    <w:p>
      <w:pPr>
        <w:pStyle w:val="BodyText"/>
        <w:spacing w:before="88"/>
        <w:rPr>
          <w:rFonts w:ascii="VIC SemiBold"/>
          <w:b/>
          <w:sz w:val="16"/>
        </w:rPr>
      </w:pPr>
    </w:p>
    <w:p>
      <w:pPr>
        <w:spacing w:before="0"/>
        <w:ind w:left="1149" w:right="0" w:firstLine="0"/>
        <w:jc w:val="left"/>
        <w:rPr>
          <w:rFonts w:ascii="VIC SemiBold"/>
          <w:b/>
          <w:sz w:val="16"/>
        </w:rPr>
      </w:pPr>
      <w:r>
        <w:rPr>
          <w:rFonts w:ascii="VIC SemiBold"/>
          <w:b/>
          <w:spacing w:val="-4"/>
          <w:sz w:val="16"/>
        </w:rPr>
        <w:t>$2.00</w:t>
      </w:r>
    </w:p>
    <w:p>
      <w:pPr>
        <w:pStyle w:val="BodyText"/>
        <w:spacing w:before="88"/>
        <w:rPr>
          <w:rFonts w:ascii="VIC SemiBold"/>
          <w:b/>
          <w:sz w:val="16"/>
        </w:rPr>
      </w:pPr>
    </w:p>
    <w:p>
      <w:pPr>
        <w:spacing w:before="0"/>
        <w:ind w:left="1132" w:right="0" w:firstLine="0"/>
        <w:jc w:val="left"/>
        <w:rPr>
          <w:rFonts w:ascii="VIC SemiBold"/>
          <w:b/>
          <w:sz w:val="16"/>
        </w:rPr>
      </w:pPr>
      <w:r>
        <w:rPr>
          <w:rFonts w:ascii="VIC SemiBold"/>
          <w:b/>
          <w:spacing w:val="-2"/>
          <w:sz w:val="16"/>
        </w:rPr>
        <w:t>$1.00</w:t>
      </w:r>
    </w:p>
    <w:p>
      <w:pPr>
        <w:pStyle w:val="BodyText"/>
        <w:spacing w:before="88"/>
        <w:rPr>
          <w:rFonts w:ascii="VIC SemiBold"/>
          <w:b/>
          <w:sz w:val="16"/>
        </w:rPr>
      </w:pPr>
    </w:p>
    <w:p>
      <w:pPr>
        <w:spacing w:before="1"/>
        <w:ind w:left="1097" w:right="0" w:firstLine="0"/>
        <w:jc w:val="left"/>
        <w:rPr>
          <w:rFonts w:ascii="VIC SemiBold"/>
          <w:b/>
          <w:sz w:val="16"/>
        </w:rPr>
      </w:pPr>
      <w:r>
        <w:rPr>
          <w:rFonts w:ascii="VIC SemiBold"/>
          <w:b/>
          <w:spacing w:val="-2"/>
          <w:sz w:val="16"/>
        </w:rPr>
        <w:t>$0.00</w:t>
      </w:r>
    </w:p>
    <w:p>
      <w:pPr>
        <w:tabs>
          <w:tab w:pos="3481" w:val="left" w:leader="none"/>
        </w:tabs>
        <w:spacing w:line="213" w:lineRule="auto" w:before="115"/>
        <w:ind w:left="2623" w:right="1148" w:hanging="974"/>
        <w:jc w:val="left"/>
        <w:rPr>
          <w:rFonts w:ascii="VIC Medium"/>
          <w:b w:val="0"/>
          <w:sz w:val="14"/>
        </w:rPr>
      </w:pPr>
      <w:r>
        <w:rPr>
          <w:rFonts w:ascii="VIC Medium"/>
          <w:b w:val="0"/>
          <w:sz w:val="14"/>
        </w:rPr>
        <w:t>Statewide</w:t>
      </w:r>
      <w:r>
        <w:rPr>
          <w:rFonts w:ascii="VIC Medium"/>
          <w:b w:val="0"/>
          <w:spacing w:val="40"/>
          <w:sz w:val="14"/>
        </w:rPr>
        <w:t>  </w:t>
      </w:r>
      <w:r>
        <w:rPr>
          <w:rFonts w:ascii="VIC Medium"/>
          <w:b w:val="0"/>
          <w:sz w:val="14"/>
        </w:rPr>
        <w:t>Northern</w:t>
      </w:r>
      <w:r>
        <w:rPr>
          <w:rFonts w:ascii="VIC Medium"/>
          <w:b w:val="0"/>
          <w:spacing w:val="80"/>
          <w:sz w:val="14"/>
        </w:rPr>
        <w:t> </w:t>
      </w:r>
      <w:r>
        <w:rPr>
          <w:rFonts w:ascii="VIC Medium"/>
          <w:b w:val="0"/>
          <w:sz w:val="14"/>
        </w:rPr>
        <w:t>South West</w:t>
      </w:r>
      <w:r>
        <w:rPr>
          <w:rFonts w:ascii="VIC Medium"/>
          <w:b w:val="0"/>
          <w:spacing w:val="40"/>
          <w:sz w:val="14"/>
        </w:rPr>
        <w:t> </w:t>
      </w:r>
      <w:r>
        <w:rPr>
          <w:rFonts w:ascii="VIC Medium"/>
          <w:b w:val="0"/>
          <w:sz w:val="14"/>
        </w:rPr>
        <w:t>Gippsland</w:t>
      </w:r>
      <w:r>
        <w:rPr>
          <w:rFonts w:ascii="VIC Medium"/>
          <w:b w:val="0"/>
          <w:spacing w:val="80"/>
          <w:sz w:val="14"/>
        </w:rPr>
        <w:t> </w:t>
      </w:r>
      <w:r>
        <w:rPr>
          <w:rFonts w:ascii="VIC Medium"/>
          <w:b w:val="0"/>
          <w:spacing w:val="-2"/>
          <w:sz w:val="14"/>
        </w:rPr>
        <w:t>Victoria</w:t>
      </w:r>
      <w:r>
        <w:rPr>
          <w:rFonts w:ascii="VIC Medium"/>
          <w:b w:val="0"/>
          <w:sz w:val="14"/>
        </w:rPr>
        <w:tab/>
      </w:r>
      <w:r>
        <w:rPr>
          <w:rFonts w:ascii="VIC Medium"/>
          <w:b w:val="0"/>
          <w:spacing w:val="-2"/>
          <w:sz w:val="14"/>
        </w:rPr>
        <w:t>Victoria</w:t>
      </w:r>
    </w:p>
    <w:p>
      <w:pPr>
        <w:pStyle w:val="BodyText"/>
        <w:spacing w:before="135"/>
        <w:rPr>
          <w:rFonts w:ascii="VIC Medium"/>
          <w:b w:val="0"/>
          <w:sz w:val="14"/>
        </w:rPr>
      </w:pPr>
    </w:p>
    <w:p>
      <w:pPr>
        <w:pStyle w:val="Heading6"/>
        <w:spacing w:line="213" w:lineRule="auto" w:before="0"/>
        <w:ind w:left="491" w:right="1127"/>
        <w:rPr>
          <w:b/>
        </w:rPr>
      </w:pPr>
      <w:r>
        <w:rPr>
          <w:b/>
          <w:spacing w:val="-2"/>
        </w:rPr>
        <w:t>In</w:t>
      </w:r>
      <w:r>
        <w:rPr>
          <w:b/>
          <w:spacing w:val="-12"/>
        </w:rPr>
        <w:t> </w:t>
      </w:r>
      <w:r>
        <w:rPr>
          <w:b/>
          <w:spacing w:val="-2"/>
        </w:rPr>
        <w:t>2025-26,</w:t>
      </w:r>
      <w:r>
        <w:rPr>
          <w:b/>
          <w:spacing w:val="-11"/>
        </w:rPr>
        <w:t> </w:t>
      </w:r>
      <w:r>
        <w:rPr>
          <w:b/>
          <w:spacing w:val="-2"/>
        </w:rPr>
        <w:t>96%</w:t>
      </w:r>
      <w:r>
        <w:rPr>
          <w:b/>
          <w:spacing w:val="-12"/>
        </w:rPr>
        <w:t> </w:t>
      </w:r>
      <w:r>
        <w:rPr>
          <w:b/>
          <w:spacing w:val="-2"/>
        </w:rPr>
        <w:t>of</w:t>
      </w:r>
      <w:r>
        <w:rPr>
          <w:b/>
          <w:spacing w:val="-11"/>
        </w:rPr>
        <w:t> </w:t>
      </w:r>
      <w:r>
        <w:rPr>
          <w:b/>
          <w:spacing w:val="-2"/>
        </w:rPr>
        <w:t>all</w:t>
      </w:r>
      <w:r>
        <w:rPr>
          <w:b/>
          <w:spacing w:val="-11"/>
        </w:rPr>
        <w:t> </w:t>
      </w:r>
      <w:r>
        <w:rPr>
          <w:b/>
          <w:spacing w:val="-2"/>
        </w:rPr>
        <w:t>Victorian</w:t>
      </w:r>
      <w:r>
        <w:rPr>
          <w:b/>
          <w:spacing w:val="-12"/>
        </w:rPr>
        <w:t> </w:t>
      </w:r>
      <w:r>
        <w:rPr>
          <w:b/>
          <w:spacing w:val="-2"/>
        </w:rPr>
        <w:t>participants </w:t>
      </w:r>
      <w:r>
        <w:rPr>
          <w:b/>
        </w:rPr>
        <w:t>had positive returns (86 out of 90)</w:t>
      </w:r>
    </w:p>
    <w:p>
      <w:pPr>
        <w:tabs>
          <w:tab w:pos="1079" w:val="left" w:leader="none"/>
        </w:tabs>
        <w:spacing w:before="199"/>
        <w:ind w:left="39" w:right="0" w:firstLine="0"/>
        <w:jc w:val="center"/>
        <w:rPr>
          <w:b/>
          <w:sz w:val="16"/>
        </w:rPr>
      </w:pPr>
      <w:r>
        <w:rPr>
          <w:b/>
          <w:sz w:val="16"/>
        </w:rPr>
        <mc:AlternateContent>
          <mc:Choice Requires="wps">
            <w:drawing>
              <wp:anchor distT="0" distB="0" distL="0" distR="0" allowOverlap="1" layoutInCell="1" locked="0" behindDoc="0" simplePos="0" relativeHeight="15759360">
                <wp:simplePos x="0" y="0"/>
                <wp:positionH relativeFrom="page">
                  <wp:posOffset>3942867</wp:posOffset>
                </wp:positionH>
                <wp:positionV relativeFrom="paragraph">
                  <wp:posOffset>125822</wp:posOffset>
                </wp:positionV>
                <wp:extent cx="242570" cy="1437640"/>
                <wp:effectExtent l="0" t="0" r="0" b="0"/>
                <wp:wrapNone/>
                <wp:docPr id="260" name="Graphic 260"/>
                <wp:cNvGraphicFramePr>
                  <a:graphicFrameLocks/>
                </wp:cNvGraphicFramePr>
                <a:graphic>
                  <a:graphicData uri="http://schemas.microsoft.com/office/word/2010/wordprocessingShape">
                    <wps:wsp>
                      <wps:cNvPr id="260" name="Graphic 260"/>
                      <wps:cNvSpPr/>
                      <wps:spPr>
                        <a:xfrm>
                          <a:off x="0" y="0"/>
                          <a:ext cx="242570" cy="1437640"/>
                        </a:xfrm>
                        <a:custGeom>
                          <a:avLst/>
                          <a:gdLst/>
                          <a:ahLst/>
                          <a:cxnLst/>
                          <a:rect l="l" t="t" r="r" b="b"/>
                          <a:pathLst>
                            <a:path w="242570" h="1437640">
                              <a:moveTo>
                                <a:pt x="242557" y="0"/>
                              </a:moveTo>
                              <a:lnTo>
                                <a:pt x="0" y="0"/>
                              </a:lnTo>
                              <a:lnTo>
                                <a:pt x="0" y="1437157"/>
                              </a:lnTo>
                              <a:lnTo>
                                <a:pt x="242557" y="1437157"/>
                              </a:lnTo>
                              <a:lnTo>
                                <a:pt x="242557" y="0"/>
                              </a:lnTo>
                              <a:close/>
                            </a:path>
                          </a:pathLst>
                        </a:custGeom>
                        <a:solidFill>
                          <a:srgbClr val="D5DDEF"/>
                        </a:solidFill>
                      </wps:spPr>
                      <wps:bodyPr wrap="square" lIns="0" tIns="0" rIns="0" bIns="0" rtlCol="0">
                        <a:prstTxWarp prst="textNoShape">
                          <a:avLst/>
                        </a:prstTxWarp>
                        <a:noAutofit/>
                      </wps:bodyPr>
                    </wps:wsp>
                  </a:graphicData>
                </a:graphic>
              </wp:anchor>
            </w:drawing>
          </mc:Choice>
          <mc:Fallback>
            <w:pict>
              <v:rect style="position:absolute;margin-left:310.462006pt;margin-top:9.907246pt;width:19.099pt;height:113.162pt;mso-position-horizontal-relative:page;mso-position-vertical-relative:paragraph;z-index:15759360" id="docshape244" filled="true" fillcolor="#d5ddef" stroked="false">
                <v:fill type="solid"/>
                <w10:wrap type="none"/>
              </v:rect>
            </w:pict>
          </mc:Fallback>
        </mc:AlternateContent>
      </w:r>
      <w:r>
        <w:rPr>
          <w:sz w:val="16"/>
        </w:rPr>
        <w:t>2024-</w:t>
      </w:r>
      <w:r>
        <w:rPr>
          <w:spacing w:val="-5"/>
          <w:sz w:val="16"/>
        </w:rPr>
        <w:t>25</w:t>
      </w:r>
      <w:r>
        <w:rPr>
          <w:sz w:val="16"/>
        </w:rPr>
        <w:tab/>
      </w:r>
      <w:r>
        <w:rPr>
          <w:b/>
          <w:sz w:val="16"/>
        </w:rPr>
        <w:t>2025-</w:t>
      </w:r>
      <w:r>
        <w:rPr>
          <w:b/>
          <w:spacing w:val="-5"/>
          <w:sz w:val="16"/>
        </w:rPr>
        <w:t>26</w:t>
      </w:r>
    </w:p>
    <w:p>
      <w:pPr>
        <w:spacing w:line="240" w:lineRule="auto"/>
        <w:ind w:left="2205" w:right="0" w:firstLine="0"/>
        <w:rPr>
          <w:sz w:val="20"/>
        </w:rPr>
      </w:pPr>
      <w:r>
        <w:rPr>
          <w:sz w:val="20"/>
        </w:rPr>
        <mc:AlternateContent>
          <mc:Choice Requires="wps">
            <w:drawing>
              <wp:inline distT="0" distB="0" distL="0" distR="0">
                <wp:extent cx="1685289" cy="185420"/>
                <wp:effectExtent l="0" t="0" r="0" b="5080"/>
                <wp:docPr id="261" name="Group 261"/>
                <wp:cNvGraphicFramePr>
                  <a:graphicFrameLocks/>
                </wp:cNvGraphicFramePr>
                <a:graphic>
                  <a:graphicData uri="http://schemas.microsoft.com/office/word/2010/wordprocessingGroup">
                    <wpg:wgp>
                      <wpg:cNvPr id="261" name="Group 261"/>
                      <wpg:cNvGrpSpPr/>
                      <wpg:grpSpPr>
                        <a:xfrm>
                          <a:off x="0" y="0"/>
                          <a:ext cx="1685289" cy="185420"/>
                          <a:chExt cx="1685289" cy="185420"/>
                        </a:xfrm>
                      </wpg:grpSpPr>
                      <wps:wsp>
                        <wps:cNvPr id="262" name="Textbox 262"/>
                        <wps:cNvSpPr txBox="1"/>
                        <wps:spPr>
                          <a:xfrm>
                            <a:off x="571817" y="0"/>
                            <a:ext cx="1113790" cy="185420"/>
                          </a:xfrm>
                          <a:prstGeom prst="rect">
                            <a:avLst/>
                          </a:prstGeom>
                          <a:solidFill>
                            <a:srgbClr val="3182C4"/>
                          </a:solidFill>
                        </wps:spPr>
                        <wps:txbx>
                          <w:txbxContent>
                            <w:p>
                              <w:pPr>
                                <w:spacing w:before="51"/>
                                <w:ind w:left="205" w:right="0" w:firstLine="0"/>
                                <w:jc w:val="left"/>
                                <w:rPr>
                                  <w:b/>
                                  <w:color w:val="000000"/>
                                  <w:sz w:val="16"/>
                                </w:rPr>
                              </w:pPr>
                              <w:r>
                                <w:rPr>
                                  <w:b/>
                                  <w:color w:val="FFFFFF"/>
                                  <w:spacing w:val="-4"/>
                                  <w:w w:val="105"/>
                                  <w:sz w:val="16"/>
                                </w:rPr>
                                <w:t>$2.81</w:t>
                              </w:r>
                            </w:p>
                          </w:txbxContent>
                        </wps:txbx>
                        <wps:bodyPr wrap="square" lIns="0" tIns="0" rIns="0" bIns="0" rtlCol="0">
                          <a:noAutofit/>
                        </wps:bodyPr>
                      </wps:wsp>
                      <wps:wsp>
                        <wps:cNvPr id="263" name="Textbox 263"/>
                        <wps:cNvSpPr txBox="1"/>
                        <wps:spPr>
                          <a:xfrm>
                            <a:off x="0" y="0"/>
                            <a:ext cx="572135" cy="185420"/>
                          </a:xfrm>
                          <a:prstGeom prst="rect">
                            <a:avLst/>
                          </a:prstGeom>
                          <a:solidFill>
                            <a:srgbClr val="C8D5EE"/>
                          </a:solidFill>
                        </wps:spPr>
                        <wps:txbx>
                          <w:txbxContent>
                            <w:p>
                              <w:pPr>
                                <w:spacing w:before="51"/>
                                <w:ind w:left="300" w:right="0" w:firstLine="0"/>
                                <w:jc w:val="left"/>
                                <w:rPr>
                                  <w:color w:val="000000"/>
                                  <w:sz w:val="16"/>
                                </w:rPr>
                              </w:pPr>
                              <w:r>
                                <w:rPr>
                                  <w:color w:val="000000"/>
                                  <w:spacing w:val="-2"/>
                                  <w:w w:val="105"/>
                                  <w:sz w:val="16"/>
                                </w:rPr>
                                <w:t>$1.46</w:t>
                              </w:r>
                            </w:p>
                          </w:txbxContent>
                        </wps:txbx>
                        <wps:bodyPr wrap="square" lIns="0" tIns="0" rIns="0" bIns="0" rtlCol="0">
                          <a:noAutofit/>
                        </wps:bodyPr>
                      </wps:wsp>
                    </wpg:wgp>
                  </a:graphicData>
                </a:graphic>
              </wp:inline>
            </w:drawing>
          </mc:Choice>
          <mc:Fallback>
            <w:pict>
              <v:group style="width:132.7pt;height:14.6pt;mso-position-horizontal-relative:char;mso-position-vertical-relative:line" id="docshapegroup245" coordorigin="0,0" coordsize="2654,292">
                <v:shape style="position:absolute;left:900;top:0;width:1754;height:292" type="#_x0000_t202" id="docshape246" filled="true" fillcolor="#3182c4" stroked="false">
                  <v:textbox inset="0,0,0,0">
                    <w:txbxContent>
                      <w:p>
                        <w:pPr>
                          <w:spacing w:before="51"/>
                          <w:ind w:left="205" w:right="0" w:firstLine="0"/>
                          <w:jc w:val="left"/>
                          <w:rPr>
                            <w:b/>
                            <w:color w:val="000000"/>
                            <w:sz w:val="16"/>
                          </w:rPr>
                        </w:pPr>
                        <w:r>
                          <w:rPr>
                            <w:b/>
                            <w:color w:val="FFFFFF"/>
                            <w:spacing w:val="-4"/>
                            <w:w w:val="105"/>
                            <w:sz w:val="16"/>
                          </w:rPr>
                          <w:t>$2.81</w:t>
                        </w:r>
                      </w:p>
                    </w:txbxContent>
                  </v:textbox>
                  <v:fill type="solid"/>
                  <w10:wrap type="none"/>
                </v:shape>
                <v:shape style="position:absolute;left:0;top:0;width:901;height:292" type="#_x0000_t202" id="docshape247" filled="true" fillcolor="#c8d5ee" stroked="false">
                  <v:textbox inset="0,0,0,0">
                    <w:txbxContent>
                      <w:p>
                        <w:pPr>
                          <w:spacing w:before="51"/>
                          <w:ind w:left="300" w:right="0" w:firstLine="0"/>
                          <w:jc w:val="left"/>
                          <w:rPr>
                            <w:color w:val="000000"/>
                            <w:sz w:val="16"/>
                          </w:rPr>
                        </w:pPr>
                        <w:r>
                          <w:rPr>
                            <w:color w:val="000000"/>
                            <w:spacing w:val="-2"/>
                            <w:w w:val="105"/>
                            <w:sz w:val="16"/>
                          </w:rPr>
                          <w:t>$1.46</w:t>
                        </w:r>
                      </w:p>
                    </w:txbxContent>
                  </v:textbox>
                  <v:fill type="solid"/>
                  <w10:wrap type="none"/>
                </v:shape>
              </v:group>
            </w:pict>
          </mc:Fallback>
        </mc:AlternateContent>
      </w:r>
      <w:r>
        <w:rPr>
          <w:sz w:val="20"/>
        </w:rPr>
      </w:r>
    </w:p>
    <w:p>
      <w:pPr>
        <w:spacing w:before="0"/>
        <w:ind w:left="0" w:right="12" w:firstLine="0"/>
        <w:jc w:val="center"/>
        <w:rPr>
          <w:sz w:val="14"/>
        </w:rPr>
      </w:pPr>
      <w:r>
        <w:rPr>
          <w:sz w:val="14"/>
        </w:rPr>
        <mc:AlternateContent>
          <mc:Choice Requires="wps">
            <w:drawing>
              <wp:anchor distT="0" distB="0" distL="0" distR="0" allowOverlap="1" layoutInCell="1" locked="0" behindDoc="0" simplePos="0" relativeHeight="15759872">
                <wp:simplePos x="0" y="0"/>
                <wp:positionH relativeFrom="page">
                  <wp:posOffset>5478919</wp:posOffset>
                </wp:positionH>
                <wp:positionV relativeFrom="paragraph">
                  <wp:posOffset>133848</wp:posOffset>
                </wp:positionV>
                <wp:extent cx="844550" cy="185420"/>
                <wp:effectExtent l="0" t="0" r="0" b="0"/>
                <wp:wrapNone/>
                <wp:docPr id="264" name="Group 264"/>
                <wp:cNvGraphicFramePr>
                  <a:graphicFrameLocks/>
                </wp:cNvGraphicFramePr>
                <a:graphic>
                  <a:graphicData uri="http://schemas.microsoft.com/office/word/2010/wordprocessingGroup">
                    <wpg:wgp>
                      <wpg:cNvPr id="264" name="Group 264"/>
                      <wpg:cNvGrpSpPr/>
                      <wpg:grpSpPr>
                        <a:xfrm>
                          <a:off x="0" y="0"/>
                          <a:ext cx="844550" cy="185420"/>
                          <a:chExt cx="844550" cy="185420"/>
                        </a:xfrm>
                      </wpg:grpSpPr>
                      <wps:wsp>
                        <wps:cNvPr id="265" name="Graphic 265"/>
                        <wps:cNvSpPr/>
                        <wps:spPr>
                          <a:xfrm>
                            <a:off x="0" y="0"/>
                            <a:ext cx="121285" cy="185420"/>
                          </a:xfrm>
                          <a:custGeom>
                            <a:avLst/>
                            <a:gdLst/>
                            <a:ahLst/>
                            <a:cxnLst/>
                            <a:rect l="l" t="t" r="r" b="b"/>
                            <a:pathLst>
                              <a:path w="121285" h="185420">
                                <a:moveTo>
                                  <a:pt x="120942" y="0"/>
                                </a:moveTo>
                                <a:lnTo>
                                  <a:pt x="0" y="0"/>
                                </a:lnTo>
                                <a:lnTo>
                                  <a:pt x="0" y="185292"/>
                                </a:lnTo>
                                <a:lnTo>
                                  <a:pt x="120942" y="185292"/>
                                </a:lnTo>
                                <a:lnTo>
                                  <a:pt x="120942" y="0"/>
                                </a:lnTo>
                                <a:close/>
                              </a:path>
                            </a:pathLst>
                          </a:custGeom>
                          <a:solidFill>
                            <a:srgbClr val="C8D5EE"/>
                          </a:solidFill>
                        </wps:spPr>
                        <wps:bodyPr wrap="square" lIns="0" tIns="0" rIns="0" bIns="0" rtlCol="0">
                          <a:prstTxWarp prst="textNoShape">
                            <a:avLst/>
                          </a:prstTxWarp>
                          <a:noAutofit/>
                        </wps:bodyPr>
                      </wps:wsp>
                      <wps:wsp>
                        <wps:cNvPr id="266" name="Textbox 266"/>
                        <wps:cNvSpPr txBox="1"/>
                        <wps:spPr>
                          <a:xfrm>
                            <a:off x="123278" y="0"/>
                            <a:ext cx="721360" cy="185420"/>
                          </a:xfrm>
                          <a:prstGeom prst="rect">
                            <a:avLst/>
                          </a:prstGeom>
                          <a:solidFill>
                            <a:srgbClr val="3182C4"/>
                          </a:solidFill>
                        </wps:spPr>
                        <wps:txbx>
                          <w:txbxContent>
                            <w:p>
                              <w:pPr>
                                <w:spacing w:before="46"/>
                                <w:ind w:left="205" w:right="0" w:firstLine="0"/>
                                <w:jc w:val="left"/>
                                <w:rPr>
                                  <w:b/>
                                  <w:color w:val="000000"/>
                                  <w:sz w:val="16"/>
                                </w:rPr>
                              </w:pPr>
                              <w:r>
                                <w:rPr>
                                  <w:b/>
                                  <w:color w:val="FFFFFF"/>
                                  <w:spacing w:val="-2"/>
                                  <w:w w:val="105"/>
                                  <w:sz w:val="16"/>
                                </w:rPr>
                                <w:t>$1.82</w:t>
                              </w:r>
                            </w:p>
                          </w:txbxContent>
                        </wps:txbx>
                        <wps:bodyPr wrap="square" lIns="0" tIns="0" rIns="0" bIns="0" rtlCol="0">
                          <a:noAutofit/>
                        </wps:bodyPr>
                      </wps:wsp>
                    </wpg:wgp>
                  </a:graphicData>
                </a:graphic>
              </wp:anchor>
            </w:drawing>
          </mc:Choice>
          <mc:Fallback>
            <w:pict>
              <v:group style="position:absolute;margin-left:431.411011pt;margin-top:10.539246pt;width:66.5pt;height:14.6pt;mso-position-horizontal-relative:page;mso-position-vertical-relative:paragraph;z-index:15759872" id="docshapegroup248" coordorigin="8628,211" coordsize="1330,292">
                <v:rect style="position:absolute;left:8628;top:210;width:191;height:292" id="docshape249" filled="true" fillcolor="#c8d5ee" stroked="false">
                  <v:fill type="solid"/>
                </v:rect>
                <v:shape style="position:absolute;left:8822;top:210;width:1136;height:292" type="#_x0000_t202" id="docshape250" filled="true" fillcolor="#3182c4" stroked="false">
                  <v:textbox inset="0,0,0,0">
                    <w:txbxContent>
                      <w:p>
                        <w:pPr>
                          <w:spacing w:before="46"/>
                          <w:ind w:left="205" w:right="0" w:firstLine="0"/>
                          <w:jc w:val="left"/>
                          <w:rPr>
                            <w:b/>
                            <w:color w:val="000000"/>
                            <w:sz w:val="16"/>
                          </w:rPr>
                        </w:pPr>
                        <w:r>
                          <w:rPr>
                            <w:b/>
                            <w:color w:val="FFFFFF"/>
                            <w:spacing w:val="-2"/>
                            <w:w w:val="105"/>
                            <w:sz w:val="16"/>
                          </w:rPr>
                          <w:t>$1.82</w:t>
                        </w:r>
                      </w:p>
                    </w:txbxContent>
                  </v:textbox>
                  <v:fill type="solid"/>
                  <w10:wrap type="none"/>
                </v:shape>
                <w10:wrap type="none"/>
              </v:group>
            </w:pict>
          </mc:Fallback>
        </mc:AlternateContent>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p>
    <w:p>
      <w:pPr>
        <w:spacing w:before="68"/>
        <w:ind w:left="39" w:right="850" w:firstLine="0"/>
        <w:jc w:val="center"/>
        <w:rPr>
          <w:sz w:val="16"/>
        </w:rPr>
      </w:pPr>
      <w:r>
        <w:rPr>
          <w:sz w:val="16"/>
        </w:rPr>
        <mc:AlternateContent>
          <mc:Choice Requires="wps">
            <w:drawing>
              <wp:anchor distT="0" distB="0" distL="0" distR="0" allowOverlap="1" layoutInCell="1" locked="0" behindDoc="0" simplePos="0" relativeHeight="15761408">
                <wp:simplePos x="0" y="0"/>
                <wp:positionH relativeFrom="page">
                  <wp:posOffset>3977422</wp:posOffset>
                </wp:positionH>
                <wp:positionV relativeFrom="paragraph">
                  <wp:posOffset>23655</wp:posOffset>
                </wp:positionV>
                <wp:extent cx="164465" cy="499109"/>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164465" cy="499109"/>
                        </a:xfrm>
                        <a:prstGeom prst="rect">
                          <a:avLst/>
                        </a:prstGeom>
                      </wps:spPr>
                      <wps:txbx>
                        <w:txbxContent>
                          <w:p>
                            <w:pPr>
                              <w:spacing w:line="241" w:lineRule="exact" w:before="17"/>
                              <w:ind w:left="20" w:right="0" w:firstLine="0"/>
                              <w:jc w:val="left"/>
                              <w:rPr>
                                <w:b/>
                                <w:sz w:val="18"/>
                              </w:rPr>
                            </w:pPr>
                            <w:r>
                              <w:rPr>
                                <w:b/>
                                <w:spacing w:val="-2"/>
                                <w:w w:val="105"/>
                                <w:sz w:val="18"/>
                              </w:rPr>
                              <w:t>Victoria</w:t>
                            </w:r>
                          </w:p>
                        </w:txbxContent>
                      </wps:txbx>
                      <wps:bodyPr wrap="square" lIns="0" tIns="0" rIns="0" bIns="0" rtlCol="0" vert="vert270">
                        <a:noAutofit/>
                      </wps:bodyPr>
                    </wps:wsp>
                  </a:graphicData>
                </a:graphic>
              </wp:anchor>
            </w:drawing>
          </mc:Choice>
          <mc:Fallback>
            <w:pict>
              <v:shape style="position:absolute;margin-left:313.182861pt;margin-top:1.86265pt;width:12.95pt;height:39.3pt;mso-position-horizontal-relative:page;mso-position-vertical-relative:paragraph;z-index:15761408" type="#_x0000_t202" id="docshape251" filled="false" stroked="false">
                <v:textbox inset="0,0,0,0" style="layout-flow:vertical;mso-layout-flow-alt:bottom-to-top">
                  <w:txbxContent>
                    <w:p>
                      <w:pPr>
                        <w:spacing w:line="241" w:lineRule="exact" w:before="17"/>
                        <w:ind w:left="20" w:right="0" w:firstLine="0"/>
                        <w:jc w:val="left"/>
                        <w:rPr>
                          <w:b/>
                          <w:sz w:val="18"/>
                        </w:rPr>
                      </w:pPr>
                      <w:r>
                        <w:rPr>
                          <w:b/>
                          <w:spacing w:val="-2"/>
                          <w:w w:val="105"/>
                          <w:sz w:val="18"/>
                        </w:rPr>
                        <w:t>Victoria</w:t>
                      </w:r>
                    </w:p>
                  </w:txbxContent>
                </v:textbox>
                <w10:wrap type="none"/>
              </v:shape>
            </w:pict>
          </mc:Fallback>
        </mc:AlternateContent>
      </w:r>
      <w:r>
        <w:rPr>
          <w:spacing w:val="-2"/>
          <w:w w:val="105"/>
          <w:sz w:val="16"/>
        </w:rPr>
        <w:t>$0.47</w:t>
      </w:r>
    </w:p>
    <w:p>
      <w:pPr>
        <w:spacing w:before="21"/>
        <w:ind w:left="0" w:right="12" w:firstLine="0"/>
        <w:jc w:val="center"/>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pStyle w:val="BodyText"/>
        <w:spacing w:before="8"/>
        <w:rPr>
          <w:sz w:val="3"/>
        </w:rPr>
      </w:pPr>
    </w:p>
    <w:p>
      <w:pPr>
        <w:spacing w:line="240" w:lineRule="auto"/>
        <w:ind w:left="2352" w:right="0" w:firstLine="0"/>
        <w:rPr>
          <w:sz w:val="20"/>
        </w:rPr>
      </w:pPr>
      <w:r>
        <w:rPr>
          <w:sz w:val="20"/>
        </w:rPr>
        <mc:AlternateContent>
          <mc:Choice Requires="wps">
            <w:drawing>
              <wp:inline distT="0" distB="0" distL="0" distR="0">
                <wp:extent cx="1329690" cy="185420"/>
                <wp:effectExtent l="0" t="0" r="0" b="5080"/>
                <wp:docPr id="268" name="Group 268"/>
                <wp:cNvGraphicFramePr>
                  <a:graphicFrameLocks/>
                </wp:cNvGraphicFramePr>
                <a:graphic>
                  <a:graphicData uri="http://schemas.microsoft.com/office/word/2010/wordprocessingGroup">
                    <wpg:wgp>
                      <wpg:cNvPr id="268" name="Group 268"/>
                      <wpg:cNvGrpSpPr/>
                      <wpg:grpSpPr>
                        <a:xfrm>
                          <a:off x="0" y="0"/>
                          <a:ext cx="1329690" cy="185420"/>
                          <a:chExt cx="1329690" cy="185420"/>
                        </a:xfrm>
                      </wpg:grpSpPr>
                      <wps:wsp>
                        <wps:cNvPr id="269" name="Textbox 269"/>
                        <wps:cNvSpPr txBox="1"/>
                        <wps:spPr>
                          <a:xfrm>
                            <a:off x="476935" y="0"/>
                            <a:ext cx="852805" cy="185420"/>
                          </a:xfrm>
                          <a:prstGeom prst="rect">
                            <a:avLst/>
                          </a:prstGeom>
                          <a:solidFill>
                            <a:srgbClr val="3182C4"/>
                          </a:solidFill>
                        </wps:spPr>
                        <wps:txbx>
                          <w:txbxContent>
                            <w:p>
                              <w:pPr>
                                <w:spacing w:before="41"/>
                                <w:ind w:left="208" w:right="0" w:firstLine="0"/>
                                <w:jc w:val="left"/>
                                <w:rPr>
                                  <w:b/>
                                  <w:color w:val="000000"/>
                                  <w:sz w:val="16"/>
                                </w:rPr>
                              </w:pPr>
                              <w:r>
                                <w:rPr>
                                  <w:b/>
                                  <w:color w:val="FFFFFF"/>
                                  <w:spacing w:val="-4"/>
                                  <w:w w:val="105"/>
                                  <w:sz w:val="16"/>
                                </w:rPr>
                                <w:t>6.5%</w:t>
                              </w:r>
                            </w:p>
                          </w:txbxContent>
                        </wps:txbx>
                        <wps:bodyPr wrap="square" lIns="0" tIns="0" rIns="0" bIns="0" rtlCol="0">
                          <a:noAutofit/>
                        </wps:bodyPr>
                      </wps:wsp>
                      <wps:wsp>
                        <wps:cNvPr id="270" name="Textbox 270"/>
                        <wps:cNvSpPr txBox="1"/>
                        <wps:spPr>
                          <a:xfrm>
                            <a:off x="0" y="0"/>
                            <a:ext cx="477520" cy="185420"/>
                          </a:xfrm>
                          <a:prstGeom prst="rect">
                            <a:avLst/>
                          </a:prstGeom>
                          <a:solidFill>
                            <a:srgbClr val="C8D5EE"/>
                          </a:solidFill>
                        </wps:spPr>
                        <wps:txbx>
                          <w:txbxContent>
                            <w:p>
                              <w:pPr>
                                <w:spacing w:before="41"/>
                                <w:ind w:left="192" w:right="0" w:firstLine="0"/>
                                <w:jc w:val="left"/>
                                <w:rPr>
                                  <w:color w:val="000000"/>
                                  <w:sz w:val="16"/>
                                </w:rPr>
                              </w:pPr>
                              <w:r>
                                <w:rPr>
                                  <w:color w:val="000000"/>
                                  <w:spacing w:val="-4"/>
                                  <w:w w:val="105"/>
                                  <w:sz w:val="16"/>
                                </w:rPr>
                                <w:t>3.7%</w:t>
                              </w:r>
                            </w:p>
                          </w:txbxContent>
                        </wps:txbx>
                        <wps:bodyPr wrap="square" lIns="0" tIns="0" rIns="0" bIns="0" rtlCol="0">
                          <a:noAutofit/>
                        </wps:bodyPr>
                      </wps:wsp>
                    </wpg:wgp>
                  </a:graphicData>
                </a:graphic>
              </wp:inline>
            </w:drawing>
          </mc:Choice>
          <mc:Fallback>
            <w:pict>
              <v:group style="width:104.7pt;height:14.6pt;mso-position-horizontal-relative:char;mso-position-vertical-relative:line" id="docshapegroup252" coordorigin="0,0" coordsize="2094,292">
                <v:shape style="position:absolute;left:751;top:0;width:1343;height:292" type="#_x0000_t202" id="docshape253" filled="true" fillcolor="#3182c4" stroked="false">
                  <v:textbox inset="0,0,0,0">
                    <w:txbxContent>
                      <w:p>
                        <w:pPr>
                          <w:spacing w:before="41"/>
                          <w:ind w:left="208" w:right="0" w:firstLine="0"/>
                          <w:jc w:val="left"/>
                          <w:rPr>
                            <w:b/>
                            <w:color w:val="000000"/>
                            <w:sz w:val="16"/>
                          </w:rPr>
                        </w:pPr>
                        <w:r>
                          <w:rPr>
                            <w:b/>
                            <w:color w:val="FFFFFF"/>
                            <w:spacing w:val="-4"/>
                            <w:w w:val="105"/>
                            <w:sz w:val="16"/>
                          </w:rPr>
                          <w:t>6.5%</w:t>
                        </w:r>
                      </w:p>
                    </w:txbxContent>
                  </v:textbox>
                  <v:fill type="solid"/>
                  <w10:wrap type="none"/>
                </v:shape>
                <v:shape style="position:absolute;left:0;top:0;width:752;height:292" type="#_x0000_t202" id="docshape254" filled="true" fillcolor="#c8d5ee" stroked="false">
                  <v:textbox inset="0,0,0,0">
                    <w:txbxContent>
                      <w:p>
                        <w:pPr>
                          <w:spacing w:before="41"/>
                          <w:ind w:left="192" w:right="0" w:firstLine="0"/>
                          <w:jc w:val="left"/>
                          <w:rPr>
                            <w:color w:val="000000"/>
                            <w:sz w:val="16"/>
                          </w:rPr>
                        </w:pPr>
                        <w:r>
                          <w:rPr>
                            <w:color w:val="000000"/>
                            <w:spacing w:val="-4"/>
                            <w:w w:val="105"/>
                            <w:sz w:val="16"/>
                          </w:rPr>
                          <w:t>3.7%</w:t>
                        </w:r>
                      </w:p>
                    </w:txbxContent>
                  </v:textbox>
                  <v:fill type="solid"/>
                  <w10:wrap type="none"/>
                </v:shape>
              </v:group>
            </w:pict>
          </mc:Fallback>
        </mc:AlternateContent>
      </w:r>
      <w:r>
        <w:rPr>
          <w:sz w:val="20"/>
        </w:rPr>
      </w:r>
    </w:p>
    <w:p>
      <w:pPr>
        <w:spacing w:before="0"/>
        <w:ind w:left="0" w:right="12" w:firstLine="0"/>
        <w:jc w:val="center"/>
        <w:rPr>
          <w:sz w:val="14"/>
        </w:rPr>
      </w:pP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spacing w:before="67"/>
        <w:ind w:left="0" w:right="718" w:firstLine="0"/>
        <w:jc w:val="center"/>
        <w:rPr>
          <w:sz w:val="16"/>
        </w:rPr>
      </w:pPr>
      <w:r>
        <w:rPr>
          <w:sz w:val="16"/>
        </w:rPr>
        <mc:AlternateContent>
          <mc:Choice Requires="wps">
            <w:drawing>
              <wp:anchor distT="0" distB="0" distL="0" distR="0" allowOverlap="1" layoutInCell="1" locked="0" behindDoc="0" simplePos="0" relativeHeight="15760384">
                <wp:simplePos x="0" y="0"/>
                <wp:positionH relativeFrom="page">
                  <wp:posOffset>5478919</wp:posOffset>
                </wp:positionH>
                <wp:positionV relativeFrom="paragraph">
                  <wp:posOffset>19319</wp:posOffset>
                </wp:positionV>
                <wp:extent cx="1196975" cy="185420"/>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1196975" cy="185420"/>
                          <a:chExt cx="1196975" cy="185420"/>
                        </a:xfrm>
                      </wpg:grpSpPr>
                      <wps:wsp>
                        <wps:cNvPr id="272" name="Graphic 272"/>
                        <wps:cNvSpPr/>
                        <wps:spPr>
                          <a:xfrm>
                            <a:off x="0" y="0"/>
                            <a:ext cx="121920" cy="185420"/>
                          </a:xfrm>
                          <a:custGeom>
                            <a:avLst/>
                            <a:gdLst/>
                            <a:ahLst/>
                            <a:cxnLst/>
                            <a:rect l="l" t="t" r="r" b="b"/>
                            <a:pathLst>
                              <a:path w="121920" h="185420">
                                <a:moveTo>
                                  <a:pt x="0" y="185293"/>
                                </a:moveTo>
                                <a:lnTo>
                                  <a:pt x="121615" y="185293"/>
                                </a:lnTo>
                                <a:lnTo>
                                  <a:pt x="121615" y="0"/>
                                </a:lnTo>
                                <a:lnTo>
                                  <a:pt x="0" y="0"/>
                                </a:lnTo>
                                <a:lnTo>
                                  <a:pt x="0" y="185293"/>
                                </a:lnTo>
                                <a:close/>
                              </a:path>
                            </a:pathLst>
                          </a:custGeom>
                          <a:solidFill>
                            <a:srgbClr val="C8D5EE"/>
                          </a:solidFill>
                        </wps:spPr>
                        <wps:bodyPr wrap="square" lIns="0" tIns="0" rIns="0" bIns="0" rtlCol="0">
                          <a:prstTxWarp prst="textNoShape">
                            <a:avLst/>
                          </a:prstTxWarp>
                          <a:noAutofit/>
                        </wps:bodyPr>
                      </wps:wsp>
                      <wps:wsp>
                        <wps:cNvPr id="273" name="Textbox 273"/>
                        <wps:cNvSpPr txBox="1"/>
                        <wps:spPr>
                          <a:xfrm>
                            <a:off x="121615" y="0"/>
                            <a:ext cx="1075690" cy="185420"/>
                          </a:xfrm>
                          <a:prstGeom prst="rect">
                            <a:avLst/>
                          </a:prstGeom>
                          <a:solidFill>
                            <a:srgbClr val="3182C4"/>
                          </a:solidFill>
                        </wps:spPr>
                        <wps:txbx>
                          <w:txbxContent>
                            <w:p>
                              <w:pPr>
                                <w:spacing w:before="37"/>
                                <w:ind w:left="208" w:right="0" w:firstLine="0"/>
                                <w:jc w:val="left"/>
                                <w:rPr>
                                  <w:b/>
                                  <w:color w:val="000000"/>
                                  <w:sz w:val="16"/>
                                </w:rPr>
                              </w:pPr>
                              <w:r>
                                <w:rPr>
                                  <w:b/>
                                  <w:color w:val="FFFFFF"/>
                                  <w:spacing w:val="-4"/>
                                  <w:w w:val="105"/>
                                  <w:sz w:val="16"/>
                                </w:rPr>
                                <w:t>8.2%</w:t>
                              </w:r>
                            </w:p>
                          </w:txbxContent>
                        </wps:txbx>
                        <wps:bodyPr wrap="square" lIns="0" tIns="0" rIns="0" bIns="0" rtlCol="0">
                          <a:noAutofit/>
                        </wps:bodyPr>
                      </wps:wsp>
                    </wpg:wgp>
                  </a:graphicData>
                </a:graphic>
              </wp:anchor>
            </w:drawing>
          </mc:Choice>
          <mc:Fallback>
            <w:pict>
              <v:group style="position:absolute;margin-left:431.411011pt;margin-top:1.521245pt;width:94.25pt;height:14.6pt;mso-position-horizontal-relative:page;mso-position-vertical-relative:paragraph;z-index:15760384" id="docshapegroup255" coordorigin="8628,30" coordsize="1885,292">
                <v:rect style="position:absolute;left:8628;top:30;width:192;height:292" id="docshape256" filled="true" fillcolor="#c8d5ee" stroked="false">
                  <v:fill type="solid"/>
                </v:rect>
                <v:shape style="position:absolute;left:8819;top:30;width:1694;height:292" type="#_x0000_t202" id="docshape257" filled="true" fillcolor="#3182c4" stroked="false">
                  <v:textbox inset="0,0,0,0">
                    <w:txbxContent>
                      <w:p>
                        <w:pPr>
                          <w:spacing w:before="37"/>
                          <w:ind w:left="208" w:right="0" w:firstLine="0"/>
                          <w:jc w:val="left"/>
                          <w:rPr>
                            <w:b/>
                            <w:color w:val="000000"/>
                            <w:sz w:val="16"/>
                          </w:rPr>
                        </w:pPr>
                        <w:r>
                          <w:rPr>
                            <w:b/>
                            <w:color w:val="FFFFFF"/>
                            <w:spacing w:val="-4"/>
                            <w:w w:val="105"/>
                            <w:sz w:val="16"/>
                          </w:rPr>
                          <w:t>8.2%</w:t>
                        </w:r>
                      </w:p>
                    </w:txbxContent>
                  </v:textbox>
                  <v:fill type="solid"/>
                  <w10:wrap type="none"/>
                </v:shape>
                <w10:wrap type="none"/>
              </v:group>
            </w:pict>
          </mc:Fallback>
        </mc:AlternateContent>
      </w:r>
      <w:r>
        <w:rPr>
          <w:spacing w:val="-4"/>
          <w:w w:val="105"/>
          <w:sz w:val="16"/>
        </w:rPr>
        <w:t>1.3%</w:t>
      </w:r>
    </w:p>
    <w:p>
      <w:pPr>
        <w:spacing w:before="21"/>
        <w:ind w:left="0" w:right="12" w:firstLine="0"/>
        <w:jc w:val="center"/>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53"/>
        <w:rPr>
          <w:sz w:val="14"/>
        </w:rPr>
      </w:pPr>
    </w:p>
    <w:p>
      <w:pPr>
        <w:pStyle w:val="Heading6"/>
        <w:spacing w:before="1"/>
        <w:ind w:left="491"/>
        <w:rPr>
          <w:b/>
        </w:rPr>
      </w:pPr>
      <w:r>
        <w:rPr>
          <w:b/>
          <w:spacing w:val="-4"/>
        </w:rPr>
        <w:t>Greenhouse</w:t>
      </w:r>
      <w:r>
        <w:rPr>
          <w:b/>
          <w:spacing w:val="-3"/>
        </w:rPr>
        <w:t> </w:t>
      </w:r>
      <w:r>
        <w:rPr>
          <w:b/>
          <w:spacing w:val="-4"/>
        </w:rPr>
        <w:t>gas</w:t>
      </w:r>
      <w:r>
        <w:rPr>
          <w:b/>
          <w:spacing w:val="-2"/>
        </w:rPr>
        <w:t> </w:t>
      </w:r>
      <w:r>
        <w:rPr>
          <w:b/>
          <w:spacing w:val="-4"/>
        </w:rPr>
        <w:t>emissions</w:t>
      </w:r>
    </w:p>
    <w:p>
      <w:pPr>
        <w:pStyle w:val="BodyText"/>
        <w:rPr>
          <w:rFonts w:ascii="VIC SemiBold"/>
          <w:b/>
          <w:sz w:val="2"/>
        </w:rPr>
      </w:pPr>
    </w:p>
    <w:tbl>
      <w:tblPr>
        <w:tblW w:w="0" w:type="auto"/>
        <w:jc w:val="left"/>
        <w:tblInd w:w="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79"/>
              <w:ind w:left="36" w:right="31"/>
              <w:rPr>
                <w:sz w:val="17"/>
              </w:rPr>
            </w:pPr>
            <w:r>
              <w:rPr>
                <w:spacing w:val="-2"/>
                <w:sz w:val="17"/>
              </w:rPr>
              <w:t>4,357</w:t>
            </w:r>
          </w:p>
          <w:p>
            <w:pPr>
              <w:pStyle w:val="TableParagraph"/>
              <w:spacing w:line="195" w:lineRule="exact" w:before="0"/>
              <w:ind w:left="36" w:right="32"/>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4F81BE"/>
          </w:tcPr>
          <w:p>
            <w:pPr>
              <w:pStyle w:val="TableParagraph"/>
              <w:spacing w:line="195" w:lineRule="exact" w:before="99"/>
              <w:ind w:left="49" w:right="35"/>
              <w:rPr>
                <w:b/>
                <w:sz w:val="17"/>
              </w:rPr>
            </w:pPr>
            <w:r>
              <w:rPr>
                <w:b/>
                <w:color w:val="FFFFFF"/>
                <w:sz w:val="17"/>
              </w:rPr>
              <w:t>2025-</w:t>
            </w:r>
            <w:r>
              <w:rPr>
                <w:b/>
                <w:color w:val="FFFFFF"/>
                <w:spacing w:val="-5"/>
                <w:sz w:val="17"/>
              </w:rPr>
              <w:t>26</w:t>
            </w:r>
          </w:p>
          <w:p>
            <w:pPr>
              <w:pStyle w:val="TableParagraph"/>
              <w:spacing w:line="168" w:lineRule="auto" w:before="16"/>
              <w:ind w:left="49" w:right="33"/>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79"/>
              <w:ind w:left="10"/>
              <w:rPr>
                <w:sz w:val="17"/>
              </w:rPr>
            </w:pPr>
            <w:r>
              <w:rPr>
                <w:spacing w:val="-4"/>
                <w:sz w:val="17"/>
              </w:rPr>
              <w:t>0.88</w:t>
            </w:r>
          </w:p>
          <w:p>
            <w:pPr>
              <w:pStyle w:val="TableParagraph"/>
              <w:spacing w:line="195" w:lineRule="exact" w:before="0"/>
              <w:ind w:left="10"/>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spacing w:line="193" w:lineRule="exact" w:before="155"/>
        <w:ind w:left="491" w:right="0" w:firstLine="0"/>
        <w:jc w:val="left"/>
        <w:rPr>
          <w:rFonts w:ascii="VIC SemiBold"/>
          <w:b/>
          <w:sz w:val="22"/>
        </w:rPr>
      </w:pPr>
      <w:r>
        <w:rPr>
          <w:rFonts w:ascii="VIC SemiBold"/>
          <w:b/>
          <w:sz w:val="22"/>
        </w:rPr>
        <mc:AlternateContent>
          <mc:Choice Requires="wps">
            <w:drawing>
              <wp:anchor distT="0" distB="0" distL="0" distR="0" allowOverlap="1" layoutInCell="1" locked="0" behindDoc="0" simplePos="0" relativeHeight="15757824">
                <wp:simplePos x="0" y="0"/>
                <wp:positionH relativeFrom="page">
                  <wp:posOffset>647999</wp:posOffset>
                </wp:positionH>
                <wp:positionV relativeFrom="paragraph">
                  <wp:posOffset>-12925</wp:posOffset>
                </wp:positionV>
                <wp:extent cx="2995930" cy="255270"/>
                <wp:effectExtent l="0" t="0" r="0" b="0"/>
                <wp:wrapNone/>
                <wp:docPr id="274" name="Group 274"/>
                <wp:cNvGraphicFramePr>
                  <a:graphicFrameLocks/>
                </wp:cNvGraphicFramePr>
                <a:graphic>
                  <a:graphicData uri="http://schemas.microsoft.com/office/word/2010/wordprocessingGroup">
                    <wpg:wgp>
                      <wpg:cNvPr id="274" name="Group 274"/>
                      <wpg:cNvGrpSpPr/>
                      <wpg:grpSpPr>
                        <a:xfrm>
                          <a:off x="0" y="0"/>
                          <a:ext cx="2995930" cy="255270"/>
                          <a:chExt cx="2995930" cy="255270"/>
                        </a:xfrm>
                      </wpg:grpSpPr>
                      <wps:wsp>
                        <wps:cNvPr id="275" name="Graphic 275"/>
                        <wps:cNvSpPr/>
                        <wps:spPr>
                          <a:xfrm>
                            <a:off x="25405"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659AD2"/>
                          </a:solidFill>
                        </wps:spPr>
                        <wps:bodyPr wrap="square" lIns="0" tIns="0" rIns="0" bIns="0" rtlCol="0">
                          <a:prstTxWarp prst="textNoShape">
                            <a:avLst/>
                          </a:prstTxWarp>
                          <a:noAutofit/>
                        </wps:bodyPr>
                      </wps:wsp>
                      <wps:wsp>
                        <wps:cNvPr id="276" name="Graphic 276"/>
                        <wps:cNvSpPr/>
                        <wps:spPr>
                          <a:xfrm>
                            <a:off x="446054"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95B6DF"/>
                          </a:solidFill>
                        </wps:spPr>
                        <wps:bodyPr wrap="square" lIns="0" tIns="0" rIns="0" bIns="0" rtlCol="0">
                          <a:prstTxWarp prst="textNoShape">
                            <a:avLst/>
                          </a:prstTxWarp>
                          <a:noAutofit/>
                        </wps:bodyPr>
                      </wps:wsp>
                      <wps:wsp>
                        <wps:cNvPr id="277" name="Graphic 277"/>
                        <wps:cNvSpPr/>
                        <wps:spPr>
                          <a:xfrm>
                            <a:off x="866716"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C7D6EE"/>
                          </a:solidFill>
                        </wps:spPr>
                        <wps:bodyPr wrap="square" lIns="0" tIns="0" rIns="0" bIns="0" rtlCol="0">
                          <a:prstTxWarp prst="textNoShape">
                            <a:avLst/>
                          </a:prstTxWarp>
                          <a:noAutofit/>
                        </wps:bodyPr>
                      </wps:wsp>
                      <wps:wsp>
                        <wps:cNvPr id="278" name="Graphic 278"/>
                        <wps:cNvSpPr/>
                        <wps:spPr>
                          <a:xfrm>
                            <a:off x="1708028"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EECEC1"/>
                          </a:solidFill>
                        </wps:spPr>
                        <wps:bodyPr wrap="square" lIns="0" tIns="0" rIns="0" bIns="0" rtlCol="0">
                          <a:prstTxWarp prst="textNoShape">
                            <a:avLst/>
                          </a:prstTxWarp>
                          <a:noAutofit/>
                        </wps:bodyPr>
                      </wps:wsp>
                      <wps:wsp>
                        <wps:cNvPr id="279" name="Graphic 279"/>
                        <wps:cNvSpPr/>
                        <wps:spPr>
                          <a:xfrm>
                            <a:off x="2128690"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F7A08B"/>
                          </a:solidFill>
                        </wps:spPr>
                        <wps:bodyPr wrap="square" lIns="0" tIns="0" rIns="0" bIns="0" rtlCol="0">
                          <a:prstTxWarp prst="textNoShape">
                            <a:avLst/>
                          </a:prstTxWarp>
                          <a:noAutofit/>
                        </wps:bodyPr>
                      </wps:wsp>
                      <wps:wsp>
                        <wps:cNvPr id="280" name="Graphic 280"/>
                        <wps:cNvSpPr/>
                        <wps:spPr>
                          <a:xfrm>
                            <a:off x="2549339" y="0"/>
                            <a:ext cx="421005" cy="201295"/>
                          </a:xfrm>
                          <a:custGeom>
                            <a:avLst/>
                            <a:gdLst/>
                            <a:ahLst/>
                            <a:cxnLst/>
                            <a:rect l="l" t="t" r="r" b="b"/>
                            <a:pathLst>
                              <a:path w="421005" h="201295">
                                <a:moveTo>
                                  <a:pt x="0" y="201248"/>
                                </a:moveTo>
                                <a:lnTo>
                                  <a:pt x="420662" y="201248"/>
                                </a:lnTo>
                                <a:lnTo>
                                  <a:pt x="420662" y="0"/>
                                </a:lnTo>
                                <a:lnTo>
                                  <a:pt x="0" y="0"/>
                                </a:lnTo>
                                <a:lnTo>
                                  <a:pt x="0" y="201248"/>
                                </a:lnTo>
                                <a:close/>
                              </a:path>
                            </a:pathLst>
                          </a:custGeom>
                          <a:solidFill>
                            <a:srgbClr val="F26C5A"/>
                          </a:solidFill>
                        </wps:spPr>
                        <wps:bodyPr wrap="square" lIns="0" tIns="0" rIns="0" bIns="0" rtlCol="0">
                          <a:prstTxWarp prst="textNoShape">
                            <a:avLst/>
                          </a:prstTxWarp>
                          <a:noAutofit/>
                        </wps:bodyPr>
                      </wps:wsp>
                      <wps:wsp>
                        <wps:cNvPr id="281" name="Graphic 281"/>
                        <wps:cNvSpPr/>
                        <wps:spPr>
                          <a:xfrm>
                            <a:off x="25400"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2" name="Graphic 282"/>
                        <wps:cNvSpPr/>
                        <wps:spPr>
                          <a:xfrm>
                            <a:off x="446057"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3" name="Graphic 283"/>
                        <wps:cNvSpPr/>
                        <wps:spPr>
                          <a:xfrm>
                            <a:off x="866714"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4" name="Graphic 284"/>
                        <wps:cNvSpPr/>
                        <wps:spPr>
                          <a:xfrm>
                            <a:off x="1287371"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5" name="Graphic 285"/>
                        <wps:cNvSpPr/>
                        <wps:spPr>
                          <a:xfrm>
                            <a:off x="1708028"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6" name="Graphic 286"/>
                        <wps:cNvSpPr/>
                        <wps:spPr>
                          <a:xfrm>
                            <a:off x="2128685"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7" name="Graphic 287"/>
                        <wps:cNvSpPr/>
                        <wps:spPr>
                          <a:xfrm>
                            <a:off x="2549342"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8" name="Graphic 288"/>
                        <wps:cNvSpPr/>
                        <wps:spPr>
                          <a:xfrm>
                            <a:off x="2969999" y="6"/>
                            <a:ext cx="1270" cy="201295"/>
                          </a:xfrm>
                          <a:custGeom>
                            <a:avLst/>
                            <a:gdLst/>
                            <a:ahLst/>
                            <a:cxnLst/>
                            <a:rect l="l" t="t" r="r" b="b"/>
                            <a:pathLst>
                              <a:path w="0" h="201295">
                                <a:moveTo>
                                  <a:pt x="0" y="201244"/>
                                </a:moveTo>
                                <a:lnTo>
                                  <a:pt x="0" y="0"/>
                                </a:lnTo>
                              </a:path>
                            </a:pathLst>
                          </a:custGeom>
                          <a:ln w="50800">
                            <a:solidFill>
                              <a:srgbClr val="FFFFFF"/>
                            </a:solidFill>
                            <a:prstDash val="solid"/>
                          </a:ln>
                        </wps:spPr>
                        <wps:bodyPr wrap="square" lIns="0" tIns="0" rIns="0" bIns="0" rtlCol="0">
                          <a:prstTxWarp prst="textNoShape">
                            <a:avLst/>
                          </a:prstTxWarp>
                          <a:noAutofit/>
                        </wps:bodyPr>
                      </wps:wsp>
                      <wps:wsp>
                        <wps:cNvPr id="289" name="Graphic 289"/>
                        <wps:cNvSpPr/>
                        <wps:spPr>
                          <a:xfrm>
                            <a:off x="0" y="228083"/>
                            <a:ext cx="446405" cy="1270"/>
                          </a:xfrm>
                          <a:custGeom>
                            <a:avLst/>
                            <a:gdLst/>
                            <a:ahLst/>
                            <a:cxnLst/>
                            <a:rect l="l" t="t" r="r" b="b"/>
                            <a:pathLst>
                              <a:path w="446405" h="0">
                                <a:moveTo>
                                  <a:pt x="0" y="0"/>
                                </a:moveTo>
                                <a:lnTo>
                                  <a:pt x="446062" y="0"/>
                                </a:lnTo>
                              </a:path>
                            </a:pathLst>
                          </a:custGeom>
                          <a:ln w="53670">
                            <a:solidFill>
                              <a:srgbClr val="FFFFFF"/>
                            </a:solidFill>
                            <a:prstDash val="solid"/>
                          </a:ln>
                        </wps:spPr>
                        <wps:bodyPr wrap="square" lIns="0" tIns="0" rIns="0" bIns="0" rtlCol="0">
                          <a:prstTxWarp prst="textNoShape">
                            <a:avLst/>
                          </a:prstTxWarp>
                          <a:noAutofit/>
                        </wps:bodyPr>
                      </wps:wsp>
                      <wps:wsp>
                        <wps:cNvPr id="290" name="Graphic 290"/>
                        <wps:cNvSpPr/>
                        <wps:spPr>
                          <a:xfrm>
                            <a:off x="446057" y="201248"/>
                            <a:ext cx="421005" cy="53975"/>
                          </a:xfrm>
                          <a:custGeom>
                            <a:avLst/>
                            <a:gdLst/>
                            <a:ahLst/>
                            <a:cxnLst/>
                            <a:rect l="l" t="t" r="r" b="b"/>
                            <a:pathLst>
                              <a:path w="421005" h="53975">
                                <a:moveTo>
                                  <a:pt x="0" y="53670"/>
                                </a:moveTo>
                                <a:lnTo>
                                  <a:pt x="420662" y="53670"/>
                                </a:lnTo>
                                <a:lnTo>
                                  <a:pt x="420662" y="0"/>
                                </a:lnTo>
                                <a:lnTo>
                                  <a:pt x="0" y="0"/>
                                </a:lnTo>
                                <a:lnTo>
                                  <a:pt x="0" y="53670"/>
                                </a:lnTo>
                                <a:close/>
                              </a:path>
                            </a:pathLst>
                          </a:custGeom>
                          <a:solidFill>
                            <a:srgbClr val="FFFFFF"/>
                          </a:solidFill>
                        </wps:spPr>
                        <wps:bodyPr wrap="square" lIns="0" tIns="0" rIns="0" bIns="0" rtlCol="0">
                          <a:prstTxWarp prst="textNoShape">
                            <a:avLst/>
                          </a:prstTxWarp>
                          <a:noAutofit/>
                        </wps:bodyPr>
                      </wps:wsp>
                      <wps:wsp>
                        <wps:cNvPr id="291" name="Graphic 291"/>
                        <wps:cNvSpPr/>
                        <wps:spPr>
                          <a:xfrm>
                            <a:off x="866714" y="228083"/>
                            <a:ext cx="446405" cy="1270"/>
                          </a:xfrm>
                          <a:custGeom>
                            <a:avLst/>
                            <a:gdLst/>
                            <a:ahLst/>
                            <a:cxnLst/>
                            <a:rect l="l" t="t" r="r" b="b"/>
                            <a:pathLst>
                              <a:path w="446405" h="0">
                                <a:moveTo>
                                  <a:pt x="0" y="0"/>
                                </a:moveTo>
                                <a:lnTo>
                                  <a:pt x="446062" y="0"/>
                                </a:lnTo>
                              </a:path>
                            </a:pathLst>
                          </a:custGeom>
                          <a:ln w="53670">
                            <a:solidFill>
                              <a:srgbClr val="FFFFFF"/>
                            </a:solidFill>
                            <a:prstDash val="solid"/>
                          </a:ln>
                        </wps:spPr>
                        <wps:bodyPr wrap="square" lIns="0" tIns="0" rIns="0" bIns="0" rtlCol="0">
                          <a:prstTxWarp prst="textNoShape">
                            <a:avLst/>
                          </a:prstTxWarp>
                          <a:noAutofit/>
                        </wps:bodyPr>
                      </wps:wsp>
                      <wps:wsp>
                        <wps:cNvPr id="292" name="Graphic 292"/>
                        <wps:cNvSpPr/>
                        <wps:spPr>
                          <a:xfrm>
                            <a:off x="1682628" y="228083"/>
                            <a:ext cx="446405" cy="1270"/>
                          </a:xfrm>
                          <a:custGeom>
                            <a:avLst/>
                            <a:gdLst/>
                            <a:ahLst/>
                            <a:cxnLst/>
                            <a:rect l="l" t="t" r="r" b="b"/>
                            <a:pathLst>
                              <a:path w="446405" h="0">
                                <a:moveTo>
                                  <a:pt x="0" y="0"/>
                                </a:moveTo>
                                <a:lnTo>
                                  <a:pt x="446062" y="0"/>
                                </a:lnTo>
                              </a:path>
                            </a:pathLst>
                          </a:custGeom>
                          <a:ln w="53670">
                            <a:solidFill>
                              <a:srgbClr val="FFFFFF"/>
                            </a:solidFill>
                            <a:prstDash val="solid"/>
                          </a:ln>
                        </wps:spPr>
                        <wps:bodyPr wrap="square" lIns="0" tIns="0" rIns="0" bIns="0" rtlCol="0">
                          <a:prstTxWarp prst="textNoShape">
                            <a:avLst/>
                          </a:prstTxWarp>
                          <a:noAutofit/>
                        </wps:bodyPr>
                      </wps:wsp>
                      <wps:wsp>
                        <wps:cNvPr id="293" name="Graphic 293"/>
                        <wps:cNvSpPr/>
                        <wps:spPr>
                          <a:xfrm>
                            <a:off x="2128685" y="201248"/>
                            <a:ext cx="421005" cy="53975"/>
                          </a:xfrm>
                          <a:custGeom>
                            <a:avLst/>
                            <a:gdLst/>
                            <a:ahLst/>
                            <a:cxnLst/>
                            <a:rect l="l" t="t" r="r" b="b"/>
                            <a:pathLst>
                              <a:path w="421005" h="53975">
                                <a:moveTo>
                                  <a:pt x="0" y="53670"/>
                                </a:moveTo>
                                <a:lnTo>
                                  <a:pt x="420662" y="53670"/>
                                </a:lnTo>
                                <a:lnTo>
                                  <a:pt x="420662" y="0"/>
                                </a:lnTo>
                                <a:lnTo>
                                  <a:pt x="0" y="0"/>
                                </a:lnTo>
                                <a:lnTo>
                                  <a:pt x="0" y="53670"/>
                                </a:lnTo>
                                <a:close/>
                              </a:path>
                            </a:pathLst>
                          </a:custGeom>
                          <a:solidFill>
                            <a:srgbClr val="FFFFFF"/>
                          </a:solidFill>
                        </wps:spPr>
                        <wps:bodyPr wrap="square" lIns="0" tIns="0" rIns="0" bIns="0" rtlCol="0">
                          <a:prstTxWarp prst="textNoShape">
                            <a:avLst/>
                          </a:prstTxWarp>
                          <a:noAutofit/>
                        </wps:bodyPr>
                      </wps:wsp>
                      <wps:wsp>
                        <wps:cNvPr id="294" name="Graphic 294"/>
                        <wps:cNvSpPr/>
                        <wps:spPr>
                          <a:xfrm>
                            <a:off x="2549342" y="228083"/>
                            <a:ext cx="446405" cy="1270"/>
                          </a:xfrm>
                          <a:custGeom>
                            <a:avLst/>
                            <a:gdLst/>
                            <a:ahLst/>
                            <a:cxnLst/>
                            <a:rect l="l" t="t" r="r" b="b"/>
                            <a:pathLst>
                              <a:path w="446405" h="0">
                                <a:moveTo>
                                  <a:pt x="0" y="0"/>
                                </a:moveTo>
                                <a:lnTo>
                                  <a:pt x="446062" y="0"/>
                                </a:lnTo>
                              </a:path>
                            </a:pathLst>
                          </a:custGeom>
                          <a:ln w="53670">
                            <a:solidFill>
                              <a:srgbClr val="FFFFFF"/>
                            </a:solidFill>
                            <a:prstDash val="solid"/>
                          </a:ln>
                        </wps:spPr>
                        <wps:bodyPr wrap="square" lIns="0" tIns="0" rIns="0" bIns="0" rtlCol="0">
                          <a:prstTxWarp prst="textNoShape">
                            <a:avLst/>
                          </a:prstTxWarp>
                          <a:noAutofit/>
                        </wps:bodyPr>
                      </wps:wsp>
                      <wps:wsp>
                        <wps:cNvPr id="295" name="Graphic 295"/>
                        <wps:cNvSpPr/>
                        <wps:spPr>
                          <a:xfrm>
                            <a:off x="1323243" y="6350"/>
                            <a:ext cx="349250" cy="187325"/>
                          </a:xfrm>
                          <a:custGeom>
                            <a:avLst/>
                            <a:gdLst/>
                            <a:ahLst/>
                            <a:cxnLst/>
                            <a:rect l="l" t="t" r="r" b="b"/>
                            <a:pathLst>
                              <a:path w="349250" h="187325">
                                <a:moveTo>
                                  <a:pt x="0" y="186816"/>
                                </a:moveTo>
                                <a:lnTo>
                                  <a:pt x="348894" y="186816"/>
                                </a:lnTo>
                                <a:lnTo>
                                  <a:pt x="348894" y="0"/>
                                </a:lnTo>
                                <a:lnTo>
                                  <a:pt x="0" y="0"/>
                                </a:lnTo>
                                <a:lnTo>
                                  <a:pt x="0" y="186816"/>
                                </a:lnTo>
                                <a:close/>
                              </a:path>
                            </a:pathLst>
                          </a:custGeom>
                          <a:ln w="12700">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017755pt;width:235.9pt;height:20.1pt;mso-position-horizontal-relative:page;mso-position-vertical-relative:paragraph;z-index:15757824" id="docshapegroup258" coordorigin="1020,-20" coordsize="4718,402">
                <v:rect style="position:absolute;left:1060;top:-21;width:663;height:317" id="docshape259" filled="true" fillcolor="#659ad2" stroked="false">
                  <v:fill type="solid"/>
                </v:rect>
                <v:rect style="position:absolute;left:1722;top:-21;width:663;height:317" id="docshape260" filled="true" fillcolor="#95b6df" stroked="false">
                  <v:fill type="solid"/>
                </v:rect>
                <v:rect style="position:absolute;left:2385;top:-21;width:663;height:317" id="docshape261" filled="true" fillcolor="#c7d6ee" stroked="false">
                  <v:fill type="solid"/>
                </v:rect>
                <v:rect style="position:absolute;left:3710;top:-21;width:663;height:317" id="docshape262" filled="true" fillcolor="#eecec1" stroked="false">
                  <v:fill type="solid"/>
                </v:rect>
                <v:rect style="position:absolute;left:4372;top:-21;width:663;height:317" id="docshape263" filled="true" fillcolor="#f7a08b" stroked="false">
                  <v:fill type="solid"/>
                </v:rect>
                <v:rect style="position:absolute;left:5035;top:-21;width:663;height:317" id="docshape264" filled="true" fillcolor="#f26c5a" stroked="false">
                  <v:fill type="solid"/>
                </v:rect>
                <v:line style="position:absolute" from="1060,297" to="1060,-20" stroked="true" strokeweight="4pt" strokecolor="#ffffff">
                  <v:stroke dashstyle="solid"/>
                </v:line>
                <v:line style="position:absolute" from="1723,297" to="1723,-20" stroked="true" strokeweight="4pt" strokecolor="#ffffff">
                  <v:stroke dashstyle="solid"/>
                </v:line>
                <v:line style="position:absolute" from="2385,297" to="2385,-20" stroked="true" strokeweight="4pt" strokecolor="#ffffff">
                  <v:stroke dashstyle="solid"/>
                </v:line>
                <v:line style="position:absolute" from="3048,297" to="3048,-20" stroked="true" strokeweight="4pt" strokecolor="#ffffff">
                  <v:stroke dashstyle="solid"/>
                </v:line>
                <v:line style="position:absolute" from="3710,297" to="3710,-20" stroked="true" strokeweight="4pt" strokecolor="#ffffff">
                  <v:stroke dashstyle="solid"/>
                </v:line>
                <v:line style="position:absolute" from="4373,297" to="4373,-20" stroked="true" strokeweight="4pt" strokecolor="#ffffff">
                  <v:stroke dashstyle="solid"/>
                </v:line>
                <v:line style="position:absolute" from="5035,297" to="5035,-20" stroked="true" strokeweight="4pt" strokecolor="#ffffff">
                  <v:stroke dashstyle="solid"/>
                </v:line>
                <v:line style="position:absolute" from="5698,297" to="5698,-20" stroked="true" strokeweight="4pt" strokecolor="#ffffff">
                  <v:stroke dashstyle="solid"/>
                </v:line>
                <v:line style="position:absolute" from="1020,339" to="1723,339" stroked="true" strokeweight="4.226pt" strokecolor="#ffffff">
                  <v:stroke dashstyle="solid"/>
                </v:line>
                <v:rect style="position:absolute;left:1722;top:296;width:663;height:85" id="docshape265" filled="true" fillcolor="#ffffff" stroked="false">
                  <v:fill type="solid"/>
                </v:rect>
                <v:line style="position:absolute" from="2385,339" to="3088,339" stroked="true" strokeweight="4.226pt" strokecolor="#ffffff">
                  <v:stroke dashstyle="solid"/>
                </v:line>
                <v:line style="position:absolute" from="3670,339" to="4373,339" stroked="true" strokeweight="4.226pt" strokecolor="#ffffff">
                  <v:stroke dashstyle="solid"/>
                </v:line>
                <v:rect style="position:absolute;left:4372;top:296;width:663;height:85" id="docshape266" filled="true" fillcolor="#ffffff" stroked="false">
                  <v:fill type="solid"/>
                </v:rect>
                <v:line style="position:absolute" from="5035,339" to="5738,339" stroked="true" strokeweight="4.226pt" strokecolor="#ffffff">
                  <v:stroke dashstyle="solid"/>
                </v:line>
                <v:rect style="position:absolute;left:3104;top:-11;width:550;height:295" id="docshape267" filled="false" stroked="true" strokeweight="1pt" strokecolor="#d1d3d4">
                  <v:stroke dashstyle="solid"/>
                </v:rect>
                <w10:wrap type="none"/>
              </v:group>
            </w:pict>
          </mc:Fallback>
        </mc:AlternateContent>
      </w:r>
      <w:r>
        <w:rPr>
          <w:rFonts w:ascii="VIC SemiBold"/>
          <w:b/>
          <w:spacing w:val="-4"/>
          <w:sz w:val="22"/>
        </w:rPr>
        <w:t>Future</w:t>
      </w:r>
      <w:r>
        <w:rPr>
          <w:rFonts w:ascii="VIC SemiBold"/>
          <w:b/>
          <w:spacing w:val="-8"/>
          <w:sz w:val="22"/>
        </w:rPr>
        <w:t> </w:t>
      </w:r>
      <w:r>
        <w:rPr>
          <w:rFonts w:ascii="VIC SemiBold"/>
          <w:b/>
          <w:spacing w:val="-4"/>
          <w:sz w:val="22"/>
        </w:rPr>
        <w:t>expectations</w:t>
      </w:r>
      <w:r>
        <w:rPr>
          <w:rFonts w:ascii="VIC SemiBold"/>
          <w:b/>
          <w:spacing w:val="-6"/>
          <w:sz w:val="22"/>
        </w:rPr>
        <w:t> </w:t>
      </w:r>
      <w:r>
        <w:rPr>
          <w:rFonts w:ascii="VIC SemiBold"/>
          <w:b/>
          <w:spacing w:val="-4"/>
          <w:sz w:val="22"/>
        </w:rPr>
        <w:t>2026-</w:t>
      </w:r>
      <w:r>
        <w:rPr>
          <w:rFonts w:ascii="VIC SemiBold"/>
          <w:b/>
          <w:spacing w:val="-5"/>
          <w:sz w:val="22"/>
        </w:rPr>
        <w:t>27</w:t>
      </w:r>
    </w:p>
    <w:p>
      <w:pPr>
        <w:spacing w:after="0" w:line="193" w:lineRule="exact"/>
        <w:jc w:val="left"/>
        <w:rPr>
          <w:rFonts w:ascii="VIC SemiBold"/>
          <w:b/>
          <w:sz w:val="22"/>
        </w:rPr>
        <w:sectPr>
          <w:type w:val="continuous"/>
          <w:pgSz w:w="11910" w:h="16840"/>
          <w:pgMar w:header="0" w:footer="287" w:top="0" w:bottom="0" w:left="141" w:right="0"/>
          <w:cols w:num="2" w:equalWidth="0">
            <w:col w:w="5536" w:space="40"/>
            <w:col w:w="6193"/>
          </w:cols>
        </w:sectPr>
      </w:pPr>
    </w:p>
    <w:p>
      <w:pPr>
        <w:spacing w:line="213" w:lineRule="auto" w:before="56"/>
        <w:ind w:left="924" w:right="0" w:firstLine="67"/>
        <w:jc w:val="left"/>
        <w:rPr>
          <w:rFonts w:ascii="VIC Light"/>
          <w:b w:val="0"/>
          <w:sz w:val="14"/>
        </w:rPr>
      </w:pPr>
      <w:r>
        <w:rPr>
          <w:rFonts w:ascii="VIC Light"/>
          <w:b w:val="0"/>
          <w:spacing w:val="-2"/>
          <w:sz w:val="14"/>
        </w:rPr>
        <w:t>Highest</w:t>
      </w:r>
      <w:r>
        <w:rPr>
          <w:rFonts w:ascii="VIC Light"/>
          <w:b w:val="0"/>
          <w:spacing w:val="40"/>
          <w:sz w:val="14"/>
        </w:rPr>
        <w:t> </w:t>
      </w:r>
      <w:r>
        <w:rPr>
          <w:rFonts w:ascii="VIC Light"/>
          <w:b w:val="0"/>
          <w:spacing w:val="-2"/>
          <w:sz w:val="14"/>
        </w:rPr>
        <w:t>on</w:t>
      </w:r>
      <w:r>
        <w:rPr>
          <w:rFonts w:ascii="VIC Light"/>
          <w:b w:val="0"/>
          <w:spacing w:val="-7"/>
          <w:sz w:val="14"/>
        </w:rPr>
        <w:t> </w:t>
      </w:r>
      <w:r>
        <w:rPr>
          <w:rFonts w:ascii="VIC Light"/>
          <w:b w:val="0"/>
          <w:spacing w:val="-2"/>
          <w:sz w:val="14"/>
        </w:rPr>
        <w:t>record</w:t>
      </w:r>
    </w:p>
    <w:p>
      <w:pPr>
        <w:spacing w:line="213" w:lineRule="auto" w:before="56"/>
        <w:ind w:left="15" w:right="0" w:firstLine="126"/>
        <w:jc w:val="both"/>
        <w:rPr>
          <w:rFonts w:ascii="VIC Light"/>
          <w:b w:val="0"/>
          <w:sz w:val="14"/>
        </w:rPr>
      </w:pPr>
      <w:r>
        <w:rPr/>
        <w:br w:type="column"/>
      </w:r>
      <w:r>
        <w:rPr>
          <w:rFonts w:ascii="VIC Light"/>
          <w:b w:val="0"/>
          <w:spacing w:val="-4"/>
          <w:sz w:val="14"/>
        </w:rPr>
        <w:t>Very</w:t>
      </w:r>
      <w:r>
        <w:rPr>
          <w:rFonts w:ascii="VIC Light"/>
          <w:b w:val="0"/>
          <w:spacing w:val="40"/>
          <w:sz w:val="14"/>
        </w:rPr>
        <w:t> </w:t>
      </w:r>
      <w:r>
        <w:rPr>
          <w:rFonts w:ascii="VIC Light"/>
          <w:b w:val="0"/>
          <w:spacing w:val="-4"/>
          <w:sz w:val="14"/>
        </w:rPr>
        <w:t>much</w:t>
      </w:r>
      <w:r>
        <w:rPr>
          <w:rFonts w:ascii="VIC Light"/>
          <w:b w:val="0"/>
          <w:spacing w:val="40"/>
          <w:sz w:val="14"/>
        </w:rPr>
        <w:t> </w:t>
      </w:r>
      <w:r>
        <w:rPr>
          <w:rFonts w:ascii="VIC Light"/>
          <w:b w:val="0"/>
          <w:spacing w:val="-2"/>
          <w:sz w:val="14"/>
        </w:rPr>
        <w:t>above</w:t>
      </w:r>
      <w:r>
        <w:rPr>
          <w:rFonts w:ascii="VIC Light"/>
          <w:b w:val="0"/>
          <w:spacing w:val="40"/>
          <w:sz w:val="14"/>
        </w:rPr>
        <w:t> </w:t>
      </w:r>
      <w:r>
        <w:rPr>
          <w:rFonts w:ascii="VIC Light"/>
          <w:b w:val="0"/>
          <w:spacing w:val="-4"/>
          <w:sz w:val="14"/>
        </w:rPr>
        <w:t>average</w:t>
      </w:r>
    </w:p>
    <w:p>
      <w:pPr>
        <w:spacing w:line="213" w:lineRule="auto" w:before="56"/>
        <w:ind w:left="61" w:right="0" w:firstLine="68"/>
        <w:jc w:val="left"/>
        <w:rPr>
          <w:rFonts w:ascii="VIC Light"/>
          <w:b w:val="0"/>
          <w:sz w:val="14"/>
        </w:rPr>
      </w:pPr>
      <w:r>
        <w:rPr/>
        <w:br w:type="column"/>
      </w:r>
      <w:r>
        <w:rPr>
          <w:rFonts w:ascii="VIC Light"/>
          <w:b w:val="0"/>
          <w:spacing w:val="-4"/>
          <w:sz w:val="14"/>
        </w:rPr>
        <w:t>Above</w:t>
      </w:r>
      <w:r>
        <w:rPr>
          <w:rFonts w:ascii="VIC Light"/>
          <w:b w:val="0"/>
          <w:spacing w:val="40"/>
          <w:sz w:val="14"/>
        </w:rPr>
        <w:t> </w:t>
      </w:r>
      <w:r>
        <w:rPr>
          <w:rFonts w:ascii="VIC Light"/>
          <w:b w:val="0"/>
          <w:spacing w:val="-4"/>
          <w:sz w:val="14"/>
        </w:rPr>
        <w:t>average</w:t>
      </w:r>
    </w:p>
    <w:p>
      <w:pPr>
        <w:spacing w:line="216" w:lineRule="auto" w:before="8"/>
        <w:ind w:left="62" w:right="0" w:firstLine="0"/>
        <w:jc w:val="left"/>
        <w:rPr>
          <w:rFonts w:ascii="VIC Light"/>
          <w:b w:val="0"/>
          <w:position w:val="-3"/>
          <w:sz w:val="14"/>
        </w:rPr>
      </w:pPr>
      <w:r>
        <w:rPr/>
        <w:br w:type="column"/>
      </w:r>
      <w:r>
        <w:rPr>
          <w:rFonts w:ascii="VIC Light"/>
          <w:b w:val="0"/>
          <w:sz w:val="14"/>
        </w:rPr>
        <w:t>Average</w:t>
      </w:r>
      <w:r>
        <w:rPr>
          <w:rFonts w:ascii="VIC Light"/>
          <w:b w:val="0"/>
          <w:spacing w:val="48"/>
          <w:sz w:val="14"/>
        </w:rPr>
        <w:t>  </w:t>
      </w:r>
      <w:r>
        <w:rPr>
          <w:rFonts w:ascii="VIC Light"/>
          <w:b w:val="0"/>
          <w:spacing w:val="-4"/>
          <w:position w:val="-3"/>
          <w:sz w:val="14"/>
        </w:rPr>
        <w:t>Below</w:t>
      </w:r>
    </w:p>
    <w:p>
      <w:pPr>
        <w:spacing w:line="180" w:lineRule="exact" w:before="0"/>
        <w:ind w:left="724" w:right="0" w:firstLine="0"/>
        <w:jc w:val="left"/>
        <w:rPr>
          <w:rFonts w:ascii="VIC Light"/>
          <w:b w:val="0"/>
          <w:sz w:val="14"/>
        </w:rPr>
      </w:pPr>
      <w:r>
        <w:rPr>
          <w:rFonts w:ascii="VIC Light"/>
          <w:b w:val="0"/>
          <w:spacing w:val="-4"/>
          <w:sz w:val="14"/>
        </w:rPr>
        <w:t>average</w:t>
      </w:r>
    </w:p>
    <w:p>
      <w:pPr>
        <w:spacing w:line="213" w:lineRule="auto" w:before="56"/>
        <w:ind w:left="61" w:right="0" w:firstLine="126"/>
        <w:jc w:val="both"/>
        <w:rPr>
          <w:rFonts w:ascii="VIC Light"/>
          <w:b w:val="0"/>
          <w:sz w:val="14"/>
        </w:rPr>
      </w:pPr>
      <w:r>
        <w:rPr/>
        <w:br w:type="column"/>
      </w:r>
      <w:r>
        <w:rPr>
          <w:rFonts w:ascii="VIC Light"/>
          <w:b w:val="0"/>
          <w:spacing w:val="-4"/>
          <w:sz w:val="14"/>
        </w:rPr>
        <w:t>Very</w:t>
      </w:r>
      <w:r>
        <w:rPr>
          <w:rFonts w:ascii="VIC Light"/>
          <w:b w:val="0"/>
          <w:spacing w:val="40"/>
          <w:sz w:val="14"/>
        </w:rPr>
        <w:t> </w:t>
      </w:r>
      <w:r>
        <w:rPr>
          <w:rFonts w:ascii="VIC Light"/>
          <w:b w:val="0"/>
          <w:spacing w:val="-4"/>
          <w:sz w:val="14"/>
        </w:rPr>
        <w:t>much</w:t>
      </w:r>
      <w:r>
        <w:rPr>
          <w:rFonts w:ascii="VIC Light"/>
          <w:b w:val="0"/>
          <w:spacing w:val="40"/>
          <w:sz w:val="14"/>
        </w:rPr>
        <w:t> </w:t>
      </w:r>
      <w:r>
        <w:rPr>
          <w:rFonts w:ascii="VIC Light"/>
          <w:b w:val="0"/>
          <w:spacing w:val="-2"/>
          <w:sz w:val="14"/>
        </w:rPr>
        <w:t>below</w:t>
      </w:r>
      <w:r>
        <w:rPr>
          <w:rFonts w:ascii="VIC Light"/>
          <w:b w:val="0"/>
          <w:spacing w:val="40"/>
          <w:sz w:val="14"/>
        </w:rPr>
        <w:t> </w:t>
      </w:r>
      <w:r>
        <w:rPr>
          <w:rFonts w:ascii="VIC Light"/>
          <w:b w:val="0"/>
          <w:spacing w:val="-4"/>
          <w:sz w:val="14"/>
        </w:rPr>
        <w:t>average</w:t>
      </w:r>
    </w:p>
    <w:p>
      <w:pPr>
        <w:spacing w:line="213" w:lineRule="auto" w:before="56"/>
        <w:ind w:left="15" w:right="0" w:firstLine="89"/>
        <w:jc w:val="left"/>
        <w:rPr>
          <w:rFonts w:ascii="VIC Light"/>
          <w:b w:val="0"/>
          <w:sz w:val="14"/>
        </w:rPr>
      </w:pPr>
      <w:r>
        <w:rPr/>
        <w:br w:type="column"/>
      </w:r>
      <w:r>
        <w:rPr>
          <w:rFonts w:ascii="VIC Light"/>
          <w:b w:val="0"/>
          <w:spacing w:val="-2"/>
          <w:sz w:val="14"/>
        </w:rPr>
        <w:t>Lowest</w:t>
      </w:r>
      <w:r>
        <w:rPr>
          <w:rFonts w:ascii="VIC Light"/>
          <w:b w:val="0"/>
          <w:spacing w:val="40"/>
          <w:sz w:val="14"/>
        </w:rPr>
        <w:t> </w:t>
      </w:r>
      <w:r>
        <w:rPr>
          <w:rFonts w:ascii="VIC Light"/>
          <w:b w:val="0"/>
          <w:spacing w:val="-2"/>
          <w:sz w:val="14"/>
        </w:rPr>
        <w:t>on</w:t>
      </w:r>
      <w:r>
        <w:rPr>
          <w:rFonts w:ascii="VIC Light"/>
          <w:b w:val="0"/>
          <w:spacing w:val="-7"/>
          <w:sz w:val="14"/>
        </w:rPr>
        <w:t> </w:t>
      </w:r>
      <w:r>
        <w:rPr>
          <w:rFonts w:ascii="VIC Light"/>
          <w:b w:val="0"/>
          <w:spacing w:val="-2"/>
          <w:sz w:val="14"/>
        </w:rPr>
        <w:t>record</w:t>
      </w:r>
    </w:p>
    <w:p>
      <w:pPr>
        <w:pStyle w:val="BodyText"/>
        <w:spacing w:before="154"/>
        <w:rPr>
          <w:rFonts w:ascii="VIC Light"/>
          <w:b w:val="0"/>
        </w:rPr>
      </w:pPr>
      <w:r>
        <w:rPr/>
        <w:br w:type="column"/>
      </w:r>
      <w:r>
        <w:rPr>
          <w:rFonts w:ascii="VIC Light"/>
          <w:b w:val="0"/>
        </w:rPr>
      </w:r>
    </w:p>
    <w:p>
      <w:pPr>
        <w:pStyle w:val="BodyText"/>
        <w:spacing w:line="196" w:lineRule="auto" w:before="1"/>
        <w:ind w:left="1486" w:right="518" w:hanging="1"/>
      </w:pPr>
      <w:r>
        <w:rPr/>
        <w:drawing>
          <wp:anchor distT="0" distB="0" distL="0" distR="0" allowOverlap="1" layoutInCell="1" locked="0" behindDoc="0" simplePos="0" relativeHeight="15760896">
            <wp:simplePos x="0" y="0"/>
            <wp:positionH relativeFrom="page">
              <wp:posOffset>3955701</wp:posOffset>
            </wp:positionH>
            <wp:positionV relativeFrom="paragraph">
              <wp:posOffset>-126162</wp:posOffset>
            </wp:positionV>
            <wp:extent cx="441515" cy="454297"/>
            <wp:effectExtent l="0" t="0" r="0" b="0"/>
            <wp:wrapNone/>
            <wp:docPr id="296" name="Image 296"/>
            <wp:cNvGraphicFramePr>
              <a:graphicFrameLocks/>
            </wp:cNvGraphicFramePr>
            <a:graphic>
              <a:graphicData uri="http://schemas.openxmlformats.org/drawingml/2006/picture">
                <pic:pic>
                  <pic:nvPicPr>
                    <pic:cNvPr id="296" name="Image 296"/>
                    <pic:cNvPicPr/>
                  </pic:nvPicPr>
                  <pic:blipFill>
                    <a:blip r:embed="rId88" cstate="print"/>
                    <a:stretch>
                      <a:fillRect/>
                    </a:stretch>
                  </pic:blipFill>
                  <pic:spPr>
                    <a:xfrm>
                      <a:off x="0" y="0"/>
                      <a:ext cx="441515" cy="454297"/>
                    </a:xfrm>
                    <a:prstGeom prst="rect">
                      <a:avLst/>
                    </a:prstGeom>
                  </pic:spPr>
                </pic:pic>
              </a:graphicData>
            </a:graphic>
          </wp:anchor>
        </w:drawing>
      </w:r>
      <w:r>
        <w:rPr>
          <w:rFonts w:ascii="VIC SemiBold"/>
          <w:b/>
          <w:color w:val="4F81BE"/>
          <w:spacing w:val="-4"/>
        </w:rPr>
        <w:t>More</w:t>
      </w:r>
      <w:r>
        <w:rPr>
          <w:rFonts w:ascii="VIC SemiBold"/>
          <w:b/>
          <w:color w:val="4F81BE"/>
          <w:spacing w:val="-8"/>
        </w:rPr>
        <w:t> </w:t>
      </w:r>
      <w:r>
        <w:rPr>
          <w:rFonts w:ascii="VIC SemiBold"/>
          <w:b/>
          <w:color w:val="4F81BE"/>
          <w:spacing w:val="-4"/>
        </w:rPr>
        <w:t>than</w:t>
      </w:r>
      <w:r>
        <w:rPr>
          <w:rFonts w:ascii="VIC SemiBold"/>
          <w:b/>
          <w:color w:val="4F81BE"/>
          <w:spacing w:val="-8"/>
        </w:rPr>
        <w:t> </w:t>
      </w:r>
      <w:r>
        <w:rPr>
          <w:rFonts w:ascii="VIC SemiBold"/>
          <w:b/>
          <w:color w:val="4F81BE"/>
          <w:spacing w:val="-4"/>
        </w:rPr>
        <w:t>80%</w:t>
      </w:r>
      <w:r>
        <w:rPr>
          <w:rFonts w:ascii="VIC SemiBold"/>
          <w:b/>
          <w:color w:val="4F81BE"/>
          <w:spacing w:val="-7"/>
        </w:rPr>
        <w:t> </w:t>
      </w:r>
      <w:r>
        <w:rPr>
          <w:spacing w:val="-4"/>
        </w:rPr>
        <w:t>of</w:t>
      </w:r>
      <w:r>
        <w:rPr>
          <w:spacing w:val="-8"/>
        </w:rPr>
        <w:t> </w:t>
      </w:r>
      <w:r>
        <w:rPr>
          <w:spacing w:val="-4"/>
        </w:rPr>
        <w:t>farmers</w:t>
      </w:r>
      <w:r>
        <w:rPr>
          <w:spacing w:val="-7"/>
        </w:rPr>
        <w:t> </w:t>
      </w:r>
      <w:r>
        <w:rPr>
          <w:spacing w:val="-4"/>
        </w:rPr>
        <w:t>expect</w:t>
      </w:r>
      <w:r>
        <w:rPr>
          <w:spacing w:val="-7"/>
        </w:rPr>
        <w:t> </w:t>
      </w:r>
      <w:r>
        <w:rPr>
          <w:spacing w:val="-4"/>
        </w:rPr>
        <w:t>business </w:t>
      </w:r>
      <w:r>
        <w:rPr/>
        <w:t>returns to improve or stabilise</w:t>
      </w:r>
    </w:p>
    <w:p>
      <w:pPr>
        <w:pStyle w:val="BodyText"/>
        <w:spacing w:after="0" w:line="196" w:lineRule="auto"/>
        <w:sectPr>
          <w:type w:val="continuous"/>
          <w:pgSz w:w="11910" w:h="16840"/>
          <w:pgMar w:header="0" w:footer="287" w:top="0" w:bottom="0" w:left="141" w:right="0"/>
          <w:cols w:num="7" w:equalWidth="0">
            <w:col w:w="1577" w:space="40"/>
            <w:col w:w="577" w:space="39"/>
            <w:col w:w="623" w:space="40"/>
            <w:col w:w="1285" w:space="40"/>
            <w:col w:w="623" w:space="39"/>
            <w:col w:w="669" w:space="40"/>
            <w:col w:w="6177"/>
          </w:cols>
        </w:sectPr>
      </w:pPr>
    </w:p>
    <w:p>
      <w:pPr>
        <w:pStyle w:val="BodyText"/>
        <w:spacing w:before="248"/>
        <w:rPr>
          <w:sz w:val="32"/>
        </w:rPr>
      </w:pPr>
    </w:p>
    <w:p>
      <w:pPr>
        <w:pStyle w:val="Heading4"/>
        <w:rPr>
          <w:b/>
        </w:rPr>
      </w:pPr>
      <w:r>
        <w:rPr>
          <w:b/>
          <w:spacing w:val="-10"/>
        </w:rPr>
        <w:t>Physical</w:t>
      </w:r>
      <w:r>
        <w:rPr>
          <w:b/>
          <w:spacing w:val="-6"/>
        </w:rPr>
        <w:t> </w:t>
      </w:r>
      <w:r>
        <w:rPr>
          <w:b/>
          <w:spacing w:val="-10"/>
        </w:rPr>
        <w:t>parameters</w:t>
      </w:r>
      <w:r>
        <w:rPr>
          <w:b/>
          <w:spacing w:val="-3"/>
        </w:rPr>
        <w:t> </w:t>
      </w:r>
      <w:r>
        <w:rPr>
          <w:b/>
          <w:spacing w:val="-10"/>
        </w:rPr>
        <w:t>and</w:t>
      </w:r>
      <w:r>
        <w:rPr>
          <w:b/>
          <w:spacing w:val="-3"/>
        </w:rPr>
        <w:t> </w:t>
      </w:r>
      <w:r>
        <w:rPr>
          <w:b/>
          <w:spacing w:val="-10"/>
        </w:rPr>
        <w:t>seasonal</w:t>
      </w:r>
      <w:r>
        <w:rPr>
          <w:b/>
          <w:spacing w:val="-3"/>
        </w:rPr>
        <w:t> </w:t>
      </w:r>
      <w:r>
        <w:rPr>
          <w:b/>
          <w:spacing w:val="-10"/>
        </w:rPr>
        <w:t>conditions</w:t>
      </w:r>
    </w:p>
    <w:p>
      <w:pPr>
        <w:pStyle w:val="BodyText"/>
        <w:spacing w:before="4"/>
        <w:rPr>
          <w:rFonts w:ascii="VIC SemiBold"/>
          <w:b/>
          <w:sz w:val="5"/>
        </w:rPr>
      </w:pPr>
      <w:r>
        <w:rPr>
          <w:rFonts w:ascii="VIC SemiBold"/>
          <w:b/>
          <w:sz w:val="5"/>
        </w:rPr>
        <mc:AlternateContent>
          <mc:Choice Requires="wps">
            <w:drawing>
              <wp:anchor distT="0" distB="0" distL="0" distR="0" allowOverlap="1" layoutInCell="1" locked="0" behindDoc="1" simplePos="0" relativeHeight="487621632">
                <wp:simplePos x="0" y="0"/>
                <wp:positionH relativeFrom="page">
                  <wp:posOffset>648004</wp:posOffset>
                </wp:positionH>
                <wp:positionV relativeFrom="paragraph">
                  <wp:posOffset>60680</wp:posOffset>
                </wp:positionV>
                <wp:extent cx="6264275" cy="1483360"/>
                <wp:effectExtent l="0" t="0" r="0" b="0"/>
                <wp:wrapTopAndBottom/>
                <wp:docPr id="297" name="Textbox 297"/>
                <wp:cNvGraphicFramePr>
                  <a:graphicFrameLocks/>
                </wp:cNvGraphicFramePr>
                <a:graphic>
                  <a:graphicData uri="http://schemas.microsoft.com/office/word/2010/wordprocessingShape">
                    <wps:wsp>
                      <wps:cNvPr id="297" name="Textbox 297"/>
                      <wps:cNvSpPr txBox="1"/>
                      <wps:spPr>
                        <a:xfrm>
                          <a:off x="0" y="0"/>
                          <a:ext cx="6264275" cy="1483360"/>
                        </a:xfrm>
                        <a:prstGeom prst="rect">
                          <a:avLst/>
                        </a:prstGeom>
                        <a:solidFill>
                          <a:srgbClr val="B9CBC2"/>
                        </a:solidFill>
                      </wps:spPr>
                      <wps:txbx>
                        <w:txbxContent>
                          <w:p>
                            <w:pPr>
                              <w:pStyle w:val="BodyText"/>
                              <w:numPr>
                                <w:ilvl w:val="0"/>
                                <w:numId w:val="3"/>
                              </w:numPr>
                              <w:tabs>
                                <w:tab w:pos="396" w:val="left" w:leader="none"/>
                              </w:tabs>
                              <w:spacing w:line="240" w:lineRule="auto" w:before="112" w:after="0"/>
                              <w:ind w:left="396" w:right="0" w:hanging="226"/>
                              <w:jc w:val="left"/>
                              <w:rPr>
                                <w:color w:val="000000"/>
                              </w:rPr>
                            </w:pPr>
                            <w:r>
                              <w:rPr>
                                <w:color w:val="000000"/>
                                <w:spacing w:val="-2"/>
                              </w:rPr>
                              <w:t>More</w:t>
                            </w:r>
                            <w:r>
                              <w:rPr>
                                <w:color w:val="000000"/>
                                <w:spacing w:val="-7"/>
                              </w:rPr>
                              <w:t> </w:t>
                            </w:r>
                            <w:r>
                              <w:rPr>
                                <w:color w:val="000000"/>
                                <w:spacing w:val="-2"/>
                              </w:rPr>
                              <w:t>favourable</w:t>
                            </w:r>
                            <w:r>
                              <w:rPr>
                                <w:color w:val="000000"/>
                                <w:spacing w:val="-6"/>
                              </w:rPr>
                              <w:t> </w:t>
                            </w:r>
                            <w:r>
                              <w:rPr>
                                <w:color w:val="000000"/>
                                <w:spacing w:val="-2"/>
                              </w:rPr>
                              <w:t>conditions</w:t>
                            </w:r>
                            <w:r>
                              <w:rPr>
                                <w:color w:val="000000"/>
                                <w:spacing w:val="-6"/>
                              </w:rPr>
                              <w:t> </w:t>
                            </w:r>
                            <w:r>
                              <w:rPr>
                                <w:color w:val="000000"/>
                                <w:spacing w:val="-2"/>
                              </w:rPr>
                              <w:t>in</w:t>
                            </w:r>
                            <w:r>
                              <w:rPr>
                                <w:color w:val="000000"/>
                                <w:spacing w:val="-6"/>
                              </w:rPr>
                              <w:t> </w:t>
                            </w:r>
                            <w:r>
                              <w:rPr>
                                <w:color w:val="000000"/>
                                <w:spacing w:val="-2"/>
                              </w:rPr>
                              <w:t>2025-26</w:t>
                            </w:r>
                            <w:r>
                              <w:rPr>
                                <w:color w:val="000000"/>
                                <w:spacing w:val="-7"/>
                              </w:rPr>
                              <w:t> </w:t>
                            </w:r>
                            <w:r>
                              <w:rPr>
                                <w:color w:val="000000"/>
                                <w:spacing w:val="-2"/>
                              </w:rPr>
                              <w:t>across</w:t>
                            </w:r>
                            <w:r>
                              <w:rPr>
                                <w:color w:val="000000"/>
                                <w:spacing w:val="-6"/>
                              </w:rPr>
                              <w:t> </w:t>
                            </w:r>
                            <w:r>
                              <w:rPr>
                                <w:color w:val="000000"/>
                                <w:spacing w:val="-2"/>
                              </w:rPr>
                              <w:t>all</w:t>
                            </w:r>
                            <w:r>
                              <w:rPr>
                                <w:color w:val="000000"/>
                                <w:spacing w:val="-6"/>
                              </w:rPr>
                              <w:t> </w:t>
                            </w:r>
                            <w:r>
                              <w:rPr>
                                <w:color w:val="000000"/>
                                <w:spacing w:val="-2"/>
                              </w:rPr>
                              <w:t>regions</w:t>
                            </w:r>
                            <w:r>
                              <w:rPr>
                                <w:color w:val="000000"/>
                                <w:spacing w:val="-6"/>
                              </w:rPr>
                              <w:t> </w:t>
                            </w:r>
                            <w:r>
                              <w:rPr>
                                <w:color w:val="000000"/>
                                <w:spacing w:val="-2"/>
                              </w:rPr>
                              <w:t>supported</w:t>
                            </w:r>
                            <w:r>
                              <w:rPr>
                                <w:color w:val="000000"/>
                                <w:spacing w:val="-6"/>
                              </w:rPr>
                              <w:t> </w:t>
                            </w:r>
                            <w:r>
                              <w:rPr>
                                <w:color w:val="000000"/>
                                <w:spacing w:val="-2"/>
                              </w:rPr>
                              <w:t>an</w:t>
                            </w:r>
                            <w:r>
                              <w:rPr>
                                <w:color w:val="000000"/>
                                <w:spacing w:val="-7"/>
                              </w:rPr>
                              <w:t> </w:t>
                            </w:r>
                            <w:r>
                              <w:rPr>
                                <w:color w:val="000000"/>
                                <w:spacing w:val="-2"/>
                              </w:rPr>
                              <w:t>increase</w:t>
                            </w:r>
                            <w:r>
                              <w:rPr>
                                <w:color w:val="000000"/>
                                <w:spacing w:val="-6"/>
                              </w:rPr>
                              <w:t> </w:t>
                            </w:r>
                            <w:r>
                              <w:rPr>
                                <w:color w:val="000000"/>
                                <w:spacing w:val="-2"/>
                              </w:rPr>
                              <w:t>in</w:t>
                            </w:r>
                            <w:r>
                              <w:rPr>
                                <w:color w:val="000000"/>
                                <w:spacing w:val="-6"/>
                              </w:rPr>
                              <w:t> </w:t>
                            </w:r>
                            <w:r>
                              <w:rPr>
                                <w:color w:val="000000"/>
                                <w:spacing w:val="-2"/>
                              </w:rPr>
                              <w:t>conserved</w:t>
                            </w:r>
                            <w:r>
                              <w:rPr>
                                <w:color w:val="000000"/>
                                <w:spacing w:val="-6"/>
                              </w:rPr>
                              <w:t> </w:t>
                            </w:r>
                            <w:r>
                              <w:rPr>
                                <w:color w:val="000000"/>
                                <w:spacing w:val="-2"/>
                              </w:rPr>
                              <w:t>feed</w:t>
                            </w:r>
                            <w:r>
                              <w:rPr>
                                <w:color w:val="000000"/>
                                <w:spacing w:val="-6"/>
                              </w:rPr>
                              <w:t> </w:t>
                            </w:r>
                            <w:r>
                              <w:rPr>
                                <w:color w:val="000000"/>
                                <w:spacing w:val="-2"/>
                              </w:rPr>
                              <w:t>reserves.</w:t>
                            </w:r>
                          </w:p>
                          <w:p>
                            <w:pPr>
                              <w:pStyle w:val="BodyText"/>
                              <w:numPr>
                                <w:ilvl w:val="0"/>
                                <w:numId w:val="3"/>
                              </w:numPr>
                              <w:tabs>
                                <w:tab w:pos="396" w:val="left" w:leader="none"/>
                              </w:tabs>
                              <w:spacing w:line="213" w:lineRule="auto" w:before="106" w:after="0"/>
                              <w:ind w:left="396" w:right="753" w:hanging="227"/>
                              <w:jc w:val="left"/>
                              <w:rPr>
                                <w:color w:val="000000"/>
                              </w:rPr>
                            </w:pPr>
                            <w:r>
                              <w:rPr>
                                <w:color w:val="000000"/>
                              </w:rPr>
                              <w:t>Exceptional</w:t>
                            </w:r>
                            <w:r>
                              <w:rPr>
                                <w:color w:val="000000"/>
                                <w:spacing w:val="-7"/>
                              </w:rPr>
                              <w:t> </w:t>
                            </w:r>
                            <w:r>
                              <w:rPr>
                                <w:color w:val="000000"/>
                              </w:rPr>
                              <w:t>spring</w:t>
                            </w:r>
                            <w:r>
                              <w:rPr>
                                <w:color w:val="000000"/>
                                <w:spacing w:val="-7"/>
                              </w:rPr>
                              <w:t> </w:t>
                            </w:r>
                            <w:r>
                              <w:rPr>
                                <w:color w:val="000000"/>
                              </w:rPr>
                              <w:t>2025</w:t>
                            </w:r>
                            <w:r>
                              <w:rPr>
                                <w:color w:val="000000"/>
                                <w:spacing w:val="-7"/>
                              </w:rPr>
                              <w:t> </w:t>
                            </w:r>
                            <w:r>
                              <w:rPr>
                                <w:color w:val="000000"/>
                              </w:rPr>
                              <w:t>conditions</w:t>
                            </w:r>
                            <w:r>
                              <w:rPr>
                                <w:color w:val="000000"/>
                                <w:spacing w:val="-7"/>
                              </w:rPr>
                              <w:t> </w:t>
                            </w:r>
                            <w:r>
                              <w:rPr>
                                <w:color w:val="000000"/>
                              </w:rPr>
                              <w:t>in</w:t>
                            </w:r>
                            <w:r>
                              <w:rPr>
                                <w:color w:val="000000"/>
                                <w:spacing w:val="-7"/>
                              </w:rPr>
                              <w:t> </w:t>
                            </w:r>
                            <w:r>
                              <w:rPr>
                                <w:color w:val="000000"/>
                              </w:rPr>
                              <w:t>South</w:t>
                            </w:r>
                            <w:r>
                              <w:rPr>
                                <w:color w:val="000000"/>
                                <w:spacing w:val="-7"/>
                              </w:rPr>
                              <w:t> </w:t>
                            </w:r>
                            <w:r>
                              <w:rPr>
                                <w:color w:val="000000"/>
                              </w:rPr>
                              <w:t>West</w:t>
                            </w:r>
                            <w:r>
                              <w:rPr>
                                <w:color w:val="000000"/>
                                <w:spacing w:val="-7"/>
                              </w:rPr>
                              <w:t> </w:t>
                            </w:r>
                            <w:r>
                              <w:rPr>
                                <w:color w:val="000000"/>
                              </w:rPr>
                              <w:t>Victoria</w:t>
                            </w:r>
                            <w:r>
                              <w:rPr>
                                <w:color w:val="000000"/>
                                <w:spacing w:val="-7"/>
                              </w:rPr>
                              <w:t> </w:t>
                            </w:r>
                            <w:r>
                              <w:rPr>
                                <w:color w:val="000000"/>
                              </w:rPr>
                              <w:t>boosted</w:t>
                            </w:r>
                            <w:r>
                              <w:rPr>
                                <w:color w:val="000000"/>
                                <w:spacing w:val="-7"/>
                              </w:rPr>
                              <w:t> </w:t>
                            </w:r>
                            <w:r>
                              <w:rPr>
                                <w:color w:val="000000"/>
                              </w:rPr>
                              <w:t>homegrown</w:t>
                            </w:r>
                            <w:r>
                              <w:rPr>
                                <w:color w:val="000000"/>
                                <w:spacing w:val="-7"/>
                              </w:rPr>
                              <w:t> </w:t>
                            </w:r>
                            <w:r>
                              <w:rPr>
                                <w:color w:val="000000"/>
                              </w:rPr>
                              <w:t>feed</w:t>
                            </w:r>
                            <w:r>
                              <w:rPr>
                                <w:color w:val="000000"/>
                                <w:spacing w:val="-7"/>
                              </w:rPr>
                              <w:t> </w:t>
                            </w:r>
                            <w:r>
                              <w:rPr>
                                <w:color w:val="000000"/>
                              </w:rPr>
                              <w:t>production</w:t>
                            </w:r>
                            <w:r>
                              <w:rPr>
                                <w:color w:val="000000"/>
                                <w:spacing w:val="-7"/>
                              </w:rPr>
                              <w:t> </w:t>
                            </w:r>
                            <w:r>
                              <w:rPr>
                                <w:color w:val="000000"/>
                              </w:rPr>
                              <w:t>to</w:t>
                            </w:r>
                            <w:r>
                              <w:rPr>
                                <w:color w:val="000000"/>
                              </w:rPr>
                              <w:t> </w:t>
                            </w:r>
                            <w:r>
                              <w:rPr>
                                <w:color w:val="000000"/>
                                <w:spacing w:val="-2"/>
                              </w:rPr>
                              <w:t>the</w:t>
                            </w:r>
                            <w:r>
                              <w:rPr>
                                <w:color w:val="000000"/>
                                <w:spacing w:val="-7"/>
                              </w:rPr>
                              <w:t> </w:t>
                            </w:r>
                            <w:r>
                              <w:rPr>
                                <w:color w:val="000000"/>
                                <w:spacing w:val="-2"/>
                              </w:rPr>
                              <w:t>highest</w:t>
                            </w:r>
                            <w:r>
                              <w:rPr>
                                <w:color w:val="000000"/>
                                <w:spacing w:val="-7"/>
                              </w:rPr>
                              <w:t> </w:t>
                            </w:r>
                            <w:r>
                              <w:rPr>
                                <w:color w:val="000000"/>
                                <w:spacing w:val="-2"/>
                              </w:rPr>
                              <w:t>level</w:t>
                            </w:r>
                            <w:r>
                              <w:rPr>
                                <w:color w:val="000000"/>
                                <w:spacing w:val="-7"/>
                              </w:rPr>
                              <w:t> </w:t>
                            </w:r>
                            <w:r>
                              <w:rPr>
                                <w:color w:val="000000"/>
                                <w:spacing w:val="-2"/>
                              </w:rPr>
                              <w:t>in</w:t>
                            </w:r>
                            <w:r>
                              <w:rPr>
                                <w:color w:val="000000"/>
                                <w:spacing w:val="-7"/>
                              </w:rPr>
                              <w:t> </w:t>
                            </w:r>
                            <w:r>
                              <w:rPr>
                                <w:color w:val="000000"/>
                                <w:spacing w:val="-2"/>
                              </w:rPr>
                              <w:t>a</w:t>
                            </w:r>
                            <w:r>
                              <w:rPr>
                                <w:color w:val="000000"/>
                                <w:spacing w:val="-7"/>
                              </w:rPr>
                              <w:t> </w:t>
                            </w:r>
                            <w:r>
                              <w:rPr>
                                <w:color w:val="000000"/>
                                <w:spacing w:val="-2"/>
                              </w:rPr>
                              <w:t>decade.</w:t>
                            </w:r>
                            <w:r>
                              <w:rPr>
                                <w:color w:val="000000"/>
                                <w:spacing w:val="-7"/>
                              </w:rPr>
                              <w:t> </w:t>
                            </w:r>
                            <w:r>
                              <w:rPr>
                                <w:color w:val="000000"/>
                                <w:spacing w:val="-2"/>
                              </w:rPr>
                              <w:t>Better</w:t>
                            </w:r>
                            <w:r>
                              <w:rPr>
                                <w:color w:val="000000"/>
                                <w:spacing w:val="-7"/>
                              </w:rPr>
                              <w:t> </w:t>
                            </w:r>
                            <w:r>
                              <w:rPr>
                                <w:color w:val="000000"/>
                                <w:spacing w:val="-2"/>
                              </w:rPr>
                              <w:t>climatic</w:t>
                            </w:r>
                            <w:r>
                              <w:rPr>
                                <w:color w:val="000000"/>
                                <w:spacing w:val="-7"/>
                              </w:rPr>
                              <w:t> </w:t>
                            </w:r>
                            <w:r>
                              <w:rPr>
                                <w:color w:val="000000"/>
                                <w:spacing w:val="-2"/>
                              </w:rPr>
                              <w:t>conditions</w:t>
                            </w:r>
                            <w:r>
                              <w:rPr>
                                <w:color w:val="000000"/>
                                <w:spacing w:val="-7"/>
                              </w:rPr>
                              <w:t> </w:t>
                            </w:r>
                            <w:r>
                              <w:rPr>
                                <w:color w:val="000000"/>
                                <w:spacing w:val="-2"/>
                              </w:rPr>
                              <w:t>for</w:t>
                            </w:r>
                            <w:r>
                              <w:rPr>
                                <w:color w:val="000000"/>
                                <w:spacing w:val="-7"/>
                              </w:rPr>
                              <w:t> </w:t>
                            </w:r>
                            <w:r>
                              <w:rPr>
                                <w:color w:val="000000"/>
                                <w:spacing w:val="-2"/>
                              </w:rPr>
                              <w:t>Gippsland</w:t>
                            </w:r>
                            <w:r>
                              <w:rPr>
                                <w:color w:val="000000"/>
                                <w:spacing w:val="-7"/>
                              </w:rPr>
                              <w:t> </w:t>
                            </w:r>
                            <w:r>
                              <w:rPr>
                                <w:color w:val="000000"/>
                                <w:spacing w:val="-2"/>
                              </w:rPr>
                              <w:t>also</w:t>
                            </w:r>
                            <w:r>
                              <w:rPr>
                                <w:color w:val="000000"/>
                                <w:spacing w:val="-7"/>
                              </w:rPr>
                              <w:t> </w:t>
                            </w:r>
                            <w:r>
                              <w:rPr>
                                <w:color w:val="000000"/>
                                <w:spacing w:val="-2"/>
                              </w:rPr>
                              <w:t>increased</w:t>
                            </w:r>
                            <w:r>
                              <w:rPr>
                                <w:color w:val="000000"/>
                                <w:spacing w:val="-7"/>
                              </w:rPr>
                              <w:t> </w:t>
                            </w:r>
                            <w:r>
                              <w:rPr>
                                <w:color w:val="000000"/>
                                <w:spacing w:val="-2"/>
                              </w:rPr>
                              <w:t>homegrown</w:t>
                            </w:r>
                            <w:r>
                              <w:rPr>
                                <w:color w:val="000000"/>
                                <w:spacing w:val="-7"/>
                              </w:rPr>
                              <w:t> </w:t>
                            </w:r>
                            <w:r>
                              <w:rPr>
                                <w:color w:val="000000"/>
                                <w:spacing w:val="-2"/>
                              </w:rPr>
                              <w:t>feed </w:t>
                            </w:r>
                            <w:r>
                              <w:rPr>
                                <w:color w:val="000000"/>
                              </w:rPr>
                              <w:t>production from the previous year.</w:t>
                            </w:r>
                          </w:p>
                          <w:p>
                            <w:pPr>
                              <w:pStyle w:val="BodyText"/>
                              <w:numPr>
                                <w:ilvl w:val="0"/>
                                <w:numId w:val="3"/>
                              </w:numPr>
                              <w:tabs>
                                <w:tab w:pos="396" w:val="left" w:leader="none"/>
                              </w:tabs>
                              <w:spacing w:line="213" w:lineRule="auto" w:before="113" w:after="0"/>
                              <w:ind w:left="396" w:right="607" w:hanging="227"/>
                              <w:jc w:val="left"/>
                              <w:rPr>
                                <w:color w:val="000000"/>
                              </w:rPr>
                            </w:pPr>
                            <w:r>
                              <w:rPr>
                                <w:color w:val="000000"/>
                                <w:spacing w:val="-2"/>
                              </w:rPr>
                              <w:t>Northern</w:t>
                            </w:r>
                            <w:r>
                              <w:rPr>
                                <w:color w:val="000000"/>
                                <w:spacing w:val="-5"/>
                              </w:rPr>
                              <w:t> </w:t>
                            </w:r>
                            <w:r>
                              <w:rPr>
                                <w:color w:val="000000"/>
                                <w:spacing w:val="-2"/>
                              </w:rPr>
                              <w:t>Victoria</w:t>
                            </w:r>
                            <w:r>
                              <w:rPr>
                                <w:color w:val="000000"/>
                                <w:spacing w:val="-5"/>
                              </w:rPr>
                              <w:t> </w:t>
                            </w:r>
                            <w:r>
                              <w:rPr>
                                <w:color w:val="000000"/>
                                <w:spacing w:val="-2"/>
                              </w:rPr>
                              <w:t>had</w:t>
                            </w:r>
                            <w:r>
                              <w:rPr>
                                <w:color w:val="000000"/>
                                <w:spacing w:val="-5"/>
                              </w:rPr>
                              <w:t> </w:t>
                            </w:r>
                            <w:r>
                              <w:rPr>
                                <w:color w:val="000000"/>
                                <w:spacing w:val="-2"/>
                              </w:rPr>
                              <w:t>a</w:t>
                            </w:r>
                            <w:r>
                              <w:rPr>
                                <w:color w:val="000000"/>
                                <w:spacing w:val="-5"/>
                              </w:rPr>
                              <w:t> </w:t>
                            </w:r>
                            <w:r>
                              <w:rPr>
                                <w:color w:val="000000"/>
                                <w:spacing w:val="-2"/>
                              </w:rPr>
                              <w:t>dry</w:t>
                            </w:r>
                            <w:r>
                              <w:rPr>
                                <w:color w:val="000000"/>
                                <w:spacing w:val="-5"/>
                              </w:rPr>
                              <w:t> </w:t>
                            </w:r>
                            <w:r>
                              <w:rPr>
                                <w:color w:val="000000"/>
                                <w:spacing w:val="-2"/>
                              </w:rPr>
                              <w:t>spring-summer</w:t>
                            </w:r>
                            <w:r>
                              <w:rPr>
                                <w:color w:val="000000"/>
                                <w:spacing w:val="-5"/>
                              </w:rPr>
                              <w:t> </w:t>
                            </w:r>
                            <w:r>
                              <w:rPr>
                                <w:color w:val="000000"/>
                                <w:spacing w:val="-2"/>
                              </w:rPr>
                              <w:t>and</w:t>
                            </w:r>
                            <w:r>
                              <w:rPr>
                                <w:color w:val="000000"/>
                                <w:spacing w:val="-5"/>
                              </w:rPr>
                              <w:t> </w:t>
                            </w:r>
                            <w:r>
                              <w:rPr>
                                <w:color w:val="000000"/>
                                <w:spacing w:val="-2"/>
                              </w:rPr>
                              <w:t>used</w:t>
                            </w:r>
                            <w:r>
                              <w:rPr>
                                <w:color w:val="000000"/>
                                <w:spacing w:val="-5"/>
                              </w:rPr>
                              <w:t> </w:t>
                            </w:r>
                            <w:r>
                              <w:rPr>
                                <w:color w:val="000000"/>
                                <w:spacing w:val="-2"/>
                              </w:rPr>
                              <w:t>less</w:t>
                            </w:r>
                            <w:r>
                              <w:rPr>
                                <w:color w:val="000000"/>
                                <w:spacing w:val="-5"/>
                              </w:rPr>
                              <w:t> </w:t>
                            </w:r>
                            <w:r>
                              <w:rPr>
                                <w:color w:val="000000"/>
                                <w:spacing w:val="-2"/>
                              </w:rPr>
                              <w:t>irrigation</w:t>
                            </w:r>
                            <w:r>
                              <w:rPr>
                                <w:color w:val="000000"/>
                                <w:spacing w:val="-5"/>
                              </w:rPr>
                              <w:t> </w:t>
                            </w:r>
                            <w:r>
                              <w:rPr>
                                <w:color w:val="000000"/>
                                <w:spacing w:val="-2"/>
                              </w:rPr>
                              <w:t>water</w:t>
                            </w:r>
                            <w:r>
                              <w:rPr>
                                <w:color w:val="000000"/>
                                <w:spacing w:val="-5"/>
                              </w:rPr>
                              <w:t> </w:t>
                            </w:r>
                            <w:r>
                              <w:rPr>
                                <w:color w:val="000000"/>
                                <w:spacing w:val="-2"/>
                              </w:rPr>
                              <w:t>at</w:t>
                            </w:r>
                            <w:r>
                              <w:rPr>
                                <w:color w:val="000000"/>
                                <w:spacing w:val="-5"/>
                              </w:rPr>
                              <w:t> </w:t>
                            </w:r>
                            <w:r>
                              <w:rPr>
                                <w:color w:val="000000"/>
                                <w:spacing w:val="-2"/>
                              </w:rPr>
                              <w:t>higher</w:t>
                            </w:r>
                            <w:r>
                              <w:rPr>
                                <w:color w:val="000000"/>
                                <w:spacing w:val="-5"/>
                              </w:rPr>
                              <w:t> </w:t>
                            </w:r>
                            <w:r>
                              <w:rPr>
                                <w:color w:val="000000"/>
                                <w:spacing w:val="-2"/>
                              </w:rPr>
                              <w:t>prices</w:t>
                            </w:r>
                            <w:r>
                              <w:rPr>
                                <w:color w:val="000000"/>
                                <w:spacing w:val="-5"/>
                              </w:rPr>
                              <w:t> </w:t>
                            </w:r>
                            <w:r>
                              <w:rPr>
                                <w:color w:val="000000"/>
                                <w:spacing w:val="-2"/>
                              </w:rPr>
                              <w:t>in</w:t>
                            </w:r>
                            <w:r>
                              <w:rPr>
                                <w:color w:val="000000"/>
                                <w:spacing w:val="-5"/>
                              </w:rPr>
                              <w:t> </w:t>
                            </w:r>
                            <w:r>
                              <w:rPr>
                                <w:color w:val="000000"/>
                                <w:spacing w:val="-2"/>
                              </w:rPr>
                              <w:t>2025-26</w:t>
                            </w:r>
                            <w:r>
                              <w:rPr>
                                <w:color w:val="000000"/>
                                <w:spacing w:val="-5"/>
                              </w:rPr>
                              <w:t> </w:t>
                            </w:r>
                            <w:r>
                              <w:rPr>
                                <w:color w:val="000000"/>
                                <w:spacing w:val="-2"/>
                              </w:rPr>
                              <w:t>to </w:t>
                            </w:r>
                            <w:r>
                              <w:rPr>
                                <w:color w:val="000000"/>
                              </w:rPr>
                              <w:t>deliver</w:t>
                            </w:r>
                            <w:r>
                              <w:rPr>
                                <w:color w:val="000000"/>
                                <w:spacing w:val="-8"/>
                              </w:rPr>
                              <w:t> </w:t>
                            </w:r>
                            <w:r>
                              <w:rPr>
                                <w:color w:val="000000"/>
                              </w:rPr>
                              <w:t>homegrown</w:t>
                            </w:r>
                            <w:r>
                              <w:rPr>
                                <w:color w:val="000000"/>
                                <w:spacing w:val="-8"/>
                              </w:rPr>
                              <w:t> </w:t>
                            </w:r>
                            <w:r>
                              <w:rPr>
                                <w:color w:val="000000"/>
                              </w:rPr>
                              <w:t>feed</w:t>
                            </w:r>
                            <w:r>
                              <w:rPr>
                                <w:color w:val="000000"/>
                                <w:spacing w:val="-8"/>
                              </w:rPr>
                              <w:t> </w:t>
                            </w:r>
                            <w:r>
                              <w:rPr>
                                <w:color w:val="000000"/>
                              </w:rPr>
                              <w:t>(per</w:t>
                            </w:r>
                            <w:r>
                              <w:rPr>
                                <w:color w:val="000000"/>
                                <w:spacing w:val="-8"/>
                              </w:rPr>
                              <w:t> </w:t>
                            </w:r>
                            <w:r>
                              <w:rPr>
                                <w:color w:val="000000"/>
                              </w:rPr>
                              <w:t>usable</w:t>
                            </w:r>
                            <w:r>
                              <w:rPr>
                                <w:color w:val="000000"/>
                                <w:spacing w:val="-8"/>
                              </w:rPr>
                              <w:t> </w:t>
                            </w:r>
                            <w:r>
                              <w:rPr>
                                <w:color w:val="000000"/>
                              </w:rPr>
                              <w:t>ha)</w:t>
                            </w:r>
                            <w:r>
                              <w:rPr>
                                <w:color w:val="000000"/>
                                <w:spacing w:val="-8"/>
                              </w:rPr>
                              <w:t> </w:t>
                            </w:r>
                            <w:r>
                              <w:rPr>
                                <w:color w:val="000000"/>
                              </w:rPr>
                              <w:t>at</w:t>
                            </w:r>
                            <w:r>
                              <w:rPr>
                                <w:color w:val="000000"/>
                                <w:spacing w:val="-8"/>
                              </w:rPr>
                              <w:t> </w:t>
                            </w:r>
                            <w:r>
                              <w:rPr>
                                <w:color w:val="000000"/>
                              </w:rPr>
                              <w:t>similar</w:t>
                            </w:r>
                            <w:r>
                              <w:rPr>
                                <w:color w:val="000000"/>
                                <w:spacing w:val="-8"/>
                              </w:rPr>
                              <w:t> </w:t>
                            </w:r>
                            <w:r>
                              <w:rPr>
                                <w:color w:val="000000"/>
                              </w:rPr>
                              <w:t>levels</w:t>
                            </w:r>
                            <w:r>
                              <w:rPr>
                                <w:color w:val="000000"/>
                                <w:spacing w:val="-8"/>
                              </w:rPr>
                              <w:t> </w:t>
                            </w:r>
                            <w:r>
                              <w:rPr>
                                <w:color w:val="000000"/>
                              </w:rPr>
                              <w:t>to</w:t>
                            </w:r>
                            <w:r>
                              <w:rPr>
                                <w:color w:val="000000"/>
                                <w:spacing w:val="-8"/>
                              </w:rPr>
                              <w:t> </w:t>
                            </w:r>
                            <w:r>
                              <w:rPr>
                                <w:color w:val="000000"/>
                              </w:rPr>
                              <w:t>the</w:t>
                            </w:r>
                            <w:r>
                              <w:rPr>
                                <w:color w:val="000000"/>
                                <w:spacing w:val="-8"/>
                              </w:rPr>
                              <w:t> </w:t>
                            </w:r>
                            <w:r>
                              <w:rPr>
                                <w:color w:val="000000"/>
                              </w:rPr>
                              <w:t>previous</w:t>
                            </w:r>
                            <w:r>
                              <w:rPr>
                                <w:color w:val="000000"/>
                                <w:spacing w:val="-8"/>
                              </w:rPr>
                              <w:t> </w:t>
                            </w:r>
                            <w:r>
                              <w:rPr>
                                <w:color w:val="000000"/>
                              </w:rPr>
                              <w:t>year.</w:t>
                            </w:r>
                          </w:p>
                          <w:p>
                            <w:pPr>
                              <w:pStyle w:val="BodyText"/>
                              <w:numPr>
                                <w:ilvl w:val="0"/>
                                <w:numId w:val="3"/>
                              </w:numPr>
                              <w:tabs>
                                <w:tab w:pos="396" w:val="left" w:leader="none"/>
                              </w:tabs>
                              <w:spacing w:line="213" w:lineRule="auto" w:before="113" w:after="0"/>
                              <w:ind w:left="396" w:right="233" w:hanging="227"/>
                              <w:jc w:val="left"/>
                              <w:rPr>
                                <w:color w:val="000000"/>
                              </w:rPr>
                            </w:pPr>
                            <w:r>
                              <w:rPr>
                                <w:color w:val="000000"/>
                                <w:spacing w:val="-2"/>
                              </w:rPr>
                              <w:t>All</w:t>
                            </w:r>
                            <w:r>
                              <w:rPr>
                                <w:color w:val="000000"/>
                                <w:spacing w:val="-7"/>
                              </w:rPr>
                              <w:t> </w:t>
                            </w:r>
                            <w:r>
                              <w:rPr>
                                <w:color w:val="000000"/>
                                <w:spacing w:val="-2"/>
                              </w:rPr>
                              <w:t>regions</w:t>
                            </w:r>
                            <w:r>
                              <w:rPr>
                                <w:color w:val="000000"/>
                                <w:spacing w:val="-7"/>
                              </w:rPr>
                              <w:t> </w:t>
                            </w:r>
                            <w:r>
                              <w:rPr>
                                <w:color w:val="000000"/>
                                <w:spacing w:val="-2"/>
                              </w:rPr>
                              <w:t>fed</w:t>
                            </w:r>
                            <w:r>
                              <w:rPr>
                                <w:color w:val="000000"/>
                                <w:spacing w:val="-7"/>
                              </w:rPr>
                              <w:t> </w:t>
                            </w:r>
                            <w:r>
                              <w:rPr>
                                <w:color w:val="000000"/>
                                <w:spacing w:val="-2"/>
                              </w:rPr>
                              <w:t>greater</w:t>
                            </w:r>
                            <w:r>
                              <w:rPr>
                                <w:color w:val="000000"/>
                                <w:spacing w:val="-7"/>
                              </w:rPr>
                              <w:t> </w:t>
                            </w:r>
                            <w:r>
                              <w:rPr>
                                <w:color w:val="000000"/>
                                <w:spacing w:val="-2"/>
                              </w:rPr>
                              <w:t>quantities</w:t>
                            </w:r>
                            <w:r>
                              <w:rPr>
                                <w:color w:val="000000"/>
                                <w:spacing w:val="-7"/>
                              </w:rPr>
                              <w:t> </w:t>
                            </w:r>
                            <w:r>
                              <w:rPr>
                                <w:color w:val="000000"/>
                                <w:spacing w:val="-2"/>
                              </w:rPr>
                              <w:t>of</w:t>
                            </w:r>
                            <w:r>
                              <w:rPr>
                                <w:color w:val="000000"/>
                                <w:spacing w:val="-7"/>
                              </w:rPr>
                              <w:t> </w:t>
                            </w:r>
                            <w:r>
                              <w:rPr>
                                <w:color w:val="000000"/>
                                <w:spacing w:val="-2"/>
                              </w:rPr>
                              <w:t>purchased</w:t>
                            </w:r>
                            <w:r>
                              <w:rPr>
                                <w:color w:val="000000"/>
                                <w:spacing w:val="-7"/>
                              </w:rPr>
                              <w:t> </w:t>
                            </w:r>
                            <w:r>
                              <w:rPr>
                                <w:color w:val="000000"/>
                                <w:spacing w:val="-2"/>
                              </w:rPr>
                              <w:t>concentrates</w:t>
                            </w:r>
                            <w:r>
                              <w:rPr>
                                <w:color w:val="000000"/>
                                <w:spacing w:val="-7"/>
                              </w:rPr>
                              <w:t> </w:t>
                            </w:r>
                            <w:r>
                              <w:rPr>
                                <w:color w:val="000000"/>
                                <w:spacing w:val="-2"/>
                              </w:rPr>
                              <w:t>to</w:t>
                            </w:r>
                            <w:r>
                              <w:rPr>
                                <w:color w:val="000000"/>
                                <w:spacing w:val="-7"/>
                              </w:rPr>
                              <w:t> </w:t>
                            </w:r>
                            <w:r>
                              <w:rPr>
                                <w:color w:val="000000"/>
                                <w:spacing w:val="-2"/>
                              </w:rPr>
                              <w:t>supplement</w:t>
                            </w:r>
                            <w:r>
                              <w:rPr>
                                <w:color w:val="000000"/>
                                <w:spacing w:val="-7"/>
                              </w:rPr>
                              <w:t> </w:t>
                            </w:r>
                            <w:r>
                              <w:rPr>
                                <w:color w:val="000000"/>
                                <w:spacing w:val="-2"/>
                              </w:rPr>
                              <w:t>herd</w:t>
                            </w:r>
                            <w:r>
                              <w:rPr>
                                <w:color w:val="000000"/>
                                <w:spacing w:val="-7"/>
                              </w:rPr>
                              <w:t> </w:t>
                            </w:r>
                            <w:r>
                              <w:rPr>
                                <w:color w:val="000000"/>
                                <w:spacing w:val="-2"/>
                              </w:rPr>
                              <w:t>diets</w:t>
                            </w:r>
                            <w:r>
                              <w:rPr>
                                <w:color w:val="000000"/>
                                <w:spacing w:val="-7"/>
                              </w:rPr>
                              <w:t> </w:t>
                            </w:r>
                            <w:r>
                              <w:rPr>
                                <w:color w:val="000000"/>
                                <w:spacing w:val="-2"/>
                              </w:rPr>
                              <w:t>and</w:t>
                            </w:r>
                            <w:r>
                              <w:rPr>
                                <w:color w:val="000000"/>
                                <w:spacing w:val="-7"/>
                              </w:rPr>
                              <w:t> </w:t>
                            </w:r>
                            <w:r>
                              <w:rPr>
                                <w:color w:val="000000"/>
                                <w:spacing w:val="-2"/>
                              </w:rPr>
                              <w:t>increase</w:t>
                            </w:r>
                            <w:r>
                              <w:rPr>
                                <w:color w:val="000000"/>
                                <w:spacing w:val="-7"/>
                              </w:rPr>
                              <w:t> </w:t>
                            </w:r>
                            <w:r>
                              <w:rPr>
                                <w:color w:val="000000"/>
                                <w:spacing w:val="-2"/>
                              </w:rPr>
                              <w:t>per</w:t>
                            </w:r>
                            <w:r>
                              <w:rPr>
                                <w:color w:val="000000"/>
                                <w:spacing w:val="-7"/>
                              </w:rPr>
                              <w:t> </w:t>
                            </w:r>
                            <w:r>
                              <w:rPr>
                                <w:color w:val="000000"/>
                                <w:spacing w:val="-2"/>
                              </w:rPr>
                              <w:t>cow </w:t>
                            </w:r>
                            <w:r>
                              <w:rPr>
                                <w:color w:val="000000"/>
                              </w:rPr>
                              <w:t>milk</w:t>
                            </w:r>
                            <w:r>
                              <w:rPr>
                                <w:color w:val="000000"/>
                                <w:spacing w:val="-7"/>
                              </w:rPr>
                              <w:t> </w:t>
                            </w:r>
                            <w:r>
                              <w:rPr>
                                <w:color w:val="000000"/>
                              </w:rPr>
                              <w:t>production.</w:t>
                            </w:r>
                          </w:p>
                        </w:txbxContent>
                      </wps:txbx>
                      <wps:bodyPr wrap="square" lIns="0" tIns="0" rIns="0" bIns="0" rtlCol="0">
                        <a:noAutofit/>
                      </wps:bodyPr>
                    </wps:wsp>
                  </a:graphicData>
                </a:graphic>
              </wp:anchor>
            </w:drawing>
          </mc:Choice>
          <mc:Fallback>
            <w:pict>
              <v:shape style="position:absolute;margin-left:51.023998pt;margin-top:4.778pt;width:493.25pt;height:116.8pt;mso-position-horizontal-relative:page;mso-position-vertical-relative:paragraph;z-index:-15694848;mso-wrap-distance-left:0;mso-wrap-distance-right:0" type="#_x0000_t202" id="docshape268" filled="true" fillcolor="#b9cbc2" stroked="false">
                <v:textbox inset="0,0,0,0">
                  <w:txbxContent>
                    <w:p>
                      <w:pPr>
                        <w:pStyle w:val="BodyText"/>
                        <w:numPr>
                          <w:ilvl w:val="0"/>
                          <w:numId w:val="3"/>
                        </w:numPr>
                        <w:tabs>
                          <w:tab w:pos="396" w:val="left" w:leader="none"/>
                        </w:tabs>
                        <w:spacing w:line="240" w:lineRule="auto" w:before="112" w:after="0"/>
                        <w:ind w:left="396" w:right="0" w:hanging="226"/>
                        <w:jc w:val="left"/>
                        <w:rPr>
                          <w:color w:val="000000"/>
                        </w:rPr>
                      </w:pPr>
                      <w:r>
                        <w:rPr>
                          <w:color w:val="000000"/>
                          <w:spacing w:val="-2"/>
                        </w:rPr>
                        <w:t>More</w:t>
                      </w:r>
                      <w:r>
                        <w:rPr>
                          <w:color w:val="000000"/>
                          <w:spacing w:val="-7"/>
                        </w:rPr>
                        <w:t> </w:t>
                      </w:r>
                      <w:r>
                        <w:rPr>
                          <w:color w:val="000000"/>
                          <w:spacing w:val="-2"/>
                        </w:rPr>
                        <w:t>favourable</w:t>
                      </w:r>
                      <w:r>
                        <w:rPr>
                          <w:color w:val="000000"/>
                          <w:spacing w:val="-6"/>
                        </w:rPr>
                        <w:t> </w:t>
                      </w:r>
                      <w:r>
                        <w:rPr>
                          <w:color w:val="000000"/>
                          <w:spacing w:val="-2"/>
                        </w:rPr>
                        <w:t>conditions</w:t>
                      </w:r>
                      <w:r>
                        <w:rPr>
                          <w:color w:val="000000"/>
                          <w:spacing w:val="-6"/>
                        </w:rPr>
                        <w:t> </w:t>
                      </w:r>
                      <w:r>
                        <w:rPr>
                          <w:color w:val="000000"/>
                          <w:spacing w:val="-2"/>
                        </w:rPr>
                        <w:t>in</w:t>
                      </w:r>
                      <w:r>
                        <w:rPr>
                          <w:color w:val="000000"/>
                          <w:spacing w:val="-6"/>
                        </w:rPr>
                        <w:t> </w:t>
                      </w:r>
                      <w:r>
                        <w:rPr>
                          <w:color w:val="000000"/>
                          <w:spacing w:val="-2"/>
                        </w:rPr>
                        <w:t>2025-26</w:t>
                      </w:r>
                      <w:r>
                        <w:rPr>
                          <w:color w:val="000000"/>
                          <w:spacing w:val="-7"/>
                        </w:rPr>
                        <w:t> </w:t>
                      </w:r>
                      <w:r>
                        <w:rPr>
                          <w:color w:val="000000"/>
                          <w:spacing w:val="-2"/>
                        </w:rPr>
                        <w:t>across</w:t>
                      </w:r>
                      <w:r>
                        <w:rPr>
                          <w:color w:val="000000"/>
                          <w:spacing w:val="-6"/>
                        </w:rPr>
                        <w:t> </w:t>
                      </w:r>
                      <w:r>
                        <w:rPr>
                          <w:color w:val="000000"/>
                          <w:spacing w:val="-2"/>
                        </w:rPr>
                        <w:t>all</w:t>
                      </w:r>
                      <w:r>
                        <w:rPr>
                          <w:color w:val="000000"/>
                          <w:spacing w:val="-6"/>
                        </w:rPr>
                        <w:t> </w:t>
                      </w:r>
                      <w:r>
                        <w:rPr>
                          <w:color w:val="000000"/>
                          <w:spacing w:val="-2"/>
                        </w:rPr>
                        <w:t>regions</w:t>
                      </w:r>
                      <w:r>
                        <w:rPr>
                          <w:color w:val="000000"/>
                          <w:spacing w:val="-6"/>
                        </w:rPr>
                        <w:t> </w:t>
                      </w:r>
                      <w:r>
                        <w:rPr>
                          <w:color w:val="000000"/>
                          <w:spacing w:val="-2"/>
                        </w:rPr>
                        <w:t>supported</w:t>
                      </w:r>
                      <w:r>
                        <w:rPr>
                          <w:color w:val="000000"/>
                          <w:spacing w:val="-6"/>
                        </w:rPr>
                        <w:t> </w:t>
                      </w:r>
                      <w:r>
                        <w:rPr>
                          <w:color w:val="000000"/>
                          <w:spacing w:val="-2"/>
                        </w:rPr>
                        <w:t>an</w:t>
                      </w:r>
                      <w:r>
                        <w:rPr>
                          <w:color w:val="000000"/>
                          <w:spacing w:val="-7"/>
                        </w:rPr>
                        <w:t> </w:t>
                      </w:r>
                      <w:r>
                        <w:rPr>
                          <w:color w:val="000000"/>
                          <w:spacing w:val="-2"/>
                        </w:rPr>
                        <w:t>increase</w:t>
                      </w:r>
                      <w:r>
                        <w:rPr>
                          <w:color w:val="000000"/>
                          <w:spacing w:val="-6"/>
                        </w:rPr>
                        <w:t> </w:t>
                      </w:r>
                      <w:r>
                        <w:rPr>
                          <w:color w:val="000000"/>
                          <w:spacing w:val="-2"/>
                        </w:rPr>
                        <w:t>in</w:t>
                      </w:r>
                      <w:r>
                        <w:rPr>
                          <w:color w:val="000000"/>
                          <w:spacing w:val="-6"/>
                        </w:rPr>
                        <w:t> </w:t>
                      </w:r>
                      <w:r>
                        <w:rPr>
                          <w:color w:val="000000"/>
                          <w:spacing w:val="-2"/>
                        </w:rPr>
                        <w:t>conserved</w:t>
                      </w:r>
                      <w:r>
                        <w:rPr>
                          <w:color w:val="000000"/>
                          <w:spacing w:val="-6"/>
                        </w:rPr>
                        <w:t> </w:t>
                      </w:r>
                      <w:r>
                        <w:rPr>
                          <w:color w:val="000000"/>
                          <w:spacing w:val="-2"/>
                        </w:rPr>
                        <w:t>feed</w:t>
                      </w:r>
                      <w:r>
                        <w:rPr>
                          <w:color w:val="000000"/>
                          <w:spacing w:val="-6"/>
                        </w:rPr>
                        <w:t> </w:t>
                      </w:r>
                      <w:r>
                        <w:rPr>
                          <w:color w:val="000000"/>
                          <w:spacing w:val="-2"/>
                        </w:rPr>
                        <w:t>reserves.</w:t>
                      </w:r>
                    </w:p>
                    <w:p>
                      <w:pPr>
                        <w:pStyle w:val="BodyText"/>
                        <w:numPr>
                          <w:ilvl w:val="0"/>
                          <w:numId w:val="3"/>
                        </w:numPr>
                        <w:tabs>
                          <w:tab w:pos="396" w:val="left" w:leader="none"/>
                        </w:tabs>
                        <w:spacing w:line="213" w:lineRule="auto" w:before="106" w:after="0"/>
                        <w:ind w:left="396" w:right="753" w:hanging="227"/>
                        <w:jc w:val="left"/>
                        <w:rPr>
                          <w:color w:val="000000"/>
                        </w:rPr>
                      </w:pPr>
                      <w:r>
                        <w:rPr>
                          <w:color w:val="000000"/>
                        </w:rPr>
                        <w:t>Exceptional</w:t>
                      </w:r>
                      <w:r>
                        <w:rPr>
                          <w:color w:val="000000"/>
                          <w:spacing w:val="-7"/>
                        </w:rPr>
                        <w:t> </w:t>
                      </w:r>
                      <w:r>
                        <w:rPr>
                          <w:color w:val="000000"/>
                        </w:rPr>
                        <w:t>spring</w:t>
                      </w:r>
                      <w:r>
                        <w:rPr>
                          <w:color w:val="000000"/>
                          <w:spacing w:val="-7"/>
                        </w:rPr>
                        <w:t> </w:t>
                      </w:r>
                      <w:r>
                        <w:rPr>
                          <w:color w:val="000000"/>
                        </w:rPr>
                        <w:t>2025</w:t>
                      </w:r>
                      <w:r>
                        <w:rPr>
                          <w:color w:val="000000"/>
                          <w:spacing w:val="-7"/>
                        </w:rPr>
                        <w:t> </w:t>
                      </w:r>
                      <w:r>
                        <w:rPr>
                          <w:color w:val="000000"/>
                        </w:rPr>
                        <w:t>conditions</w:t>
                      </w:r>
                      <w:r>
                        <w:rPr>
                          <w:color w:val="000000"/>
                          <w:spacing w:val="-7"/>
                        </w:rPr>
                        <w:t> </w:t>
                      </w:r>
                      <w:r>
                        <w:rPr>
                          <w:color w:val="000000"/>
                        </w:rPr>
                        <w:t>in</w:t>
                      </w:r>
                      <w:r>
                        <w:rPr>
                          <w:color w:val="000000"/>
                          <w:spacing w:val="-7"/>
                        </w:rPr>
                        <w:t> </w:t>
                      </w:r>
                      <w:r>
                        <w:rPr>
                          <w:color w:val="000000"/>
                        </w:rPr>
                        <w:t>South</w:t>
                      </w:r>
                      <w:r>
                        <w:rPr>
                          <w:color w:val="000000"/>
                          <w:spacing w:val="-7"/>
                        </w:rPr>
                        <w:t> </w:t>
                      </w:r>
                      <w:r>
                        <w:rPr>
                          <w:color w:val="000000"/>
                        </w:rPr>
                        <w:t>West</w:t>
                      </w:r>
                      <w:r>
                        <w:rPr>
                          <w:color w:val="000000"/>
                          <w:spacing w:val="-7"/>
                        </w:rPr>
                        <w:t> </w:t>
                      </w:r>
                      <w:r>
                        <w:rPr>
                          <w:color w:val="000000"/>
                        </w:rPr>
                        <w:t>Victoria</w:t>
                      </w:r>
                      <w:r>
                        <w:rPr>
                          <w:color w:val="000000"/>
                          <w:spacing w:val="-7"/>
                        </w:rPr>
                        <w:t> </w:t>
                      </w:r>
                      <w:r>
                        <w:rPr>
                          <w:color w:val="000000"/>
                        </w:rPr>
                        <w:t>boosted</w:t>
                      </w:r>
                      <w:r>
                        <w:rPr>
                          <w:color w:val="000000"/>
                          <w:spacing w:val="-7"/>
                        </w:rPr>
                        <w:t> </w:t>
                      </w:r>
                      <w:r>
                        <w:rPr>
                          <w:color w:val="000000"/>
                        </w:rPr>
                        <w:t>homegrown</w:t>
                      </w:r>
                      <w:r>
                        <w:rPr>
                          <w:color w:val="000000"/>
                          <w:spacing w:val="-7"/>
                        </w:rPr>
                        <w:t> </w:t>
                      </w:r>
                      <w:r>
                        <w:rPr>
                          <w:color w:val="000000"/>
                        </w:rPr>
                        <w:t>feed</w:t>
                      </w:r>
                      <w:r>
                        <w:rPr>
                          <w:color w:val="000000"/>
                          <w:spacing w:val="-7"/>
                        </w:rPr>
                        <w:t> </w:t>
                      </w:r>
                      <w:r>
                        <w:rPr>
                          <w:color w:val="000000"/>
                        </w:rPr>
                        <w:t>production</w:t>
                      </w:r>
                      <w:r>
                        <w:rPr>
                          <w:color w:val="000000"/>
                          <w:spacing w:val="-7"/>
                        </w:rPr>
                        <w:t> </w:t>
                      </w:r>
                      <w:r>
                        <w:rPr>
                          <w:color w:val="000000"/>
                        </w:rPr>
                        <w:t>to</w:t>
                      </w:r>
                      <w:r>
                        <w:rPr>
                          <w:color w:val="000000"/>
                        </w:rPr>
                        <w:t> </w:t>
                      </w:r>
                      <w:r>
                        <w:rPr>
                          <w:color w:val="000000"/>
                          <w:spacing w:val="-2"/>
                        </w:rPr>
                        <w:t>the</w:t>
                      </w:r>
                      <w:r>
                        <w:rPr>
                          <w:color w:val="000000"/>
                          <w:spacing w:val="-7"/>
                        </w:rPr>
                        <w:t> </w:t>
                      </w:r>
                      <w:r>
                        <w:rPr>
                          <w:color w:val="000000"/>
                          <w:spacing w:val="-2"/>
                        </w:rPr>
                        <w:t>highest</w:t>
                      </w:r>
                      <w:r>
                        <w:rPr>
                          <w:color w:val="000000"/>
                          <w:spacing w:val="-7"/>
                        </w:rPr>
                        <w:t> </w:t>
                      </w:r>
                      <w:r>
                        <w:rPr>
                          <w:color w:val="000000"/>
                          <w:spacing w:val="-2"/>
                        </w:rPr>
                        <w:t>level</w:t>
                      </w:r>
                      <w:r>
                        <w:rPr>
                          <w:color w:val="000000"/>
                          <w:spacing w:val="-7"/>
                        </w:rPr>
                        <w:t> </w:t>
                      </w:r>
                      <w:r>
                        <w:rPr>
                          <w:color w:val="000000"/>
                          <w:spacing w:val="-2"/>
                        </w:rPr>
                        <w:t>in</w:t>
                      </w:r>
                      <w:r>
                        <w:rPr>
                          <w:color w:val="000000"/>
                          <w:spacing w:val="-7"/>
                        </w:rPr>
                        <w:t> </w:t>
                      </w:r>
                      <w:r>
                        <w:rPr>
                          <w:color w:val="000000"/>
                          <w:spacing w:val="-2"/>
                        </w:rPr>
                        <w:t>a</w:t>
                      </w:r>
                      <w:r>
                        <w:rPr>
                          <w:color w:val="000000"/>
                          <w:spacing w:val="-7"/>
                        </w:rPr>
                        <w:t> </w:t>
                      </w:r>
                      <w:r>
                        <w:rPr>
                          <w:color w:val="000000"/>
                          <w:spacing w:val="-2"/>
                        </w:rPr>
                        <w:t>decade.</w:t>
                      </w:r>
                      <w:r>
                        <w:rPr>
                          <w:color w:val="000000"/>
                          <w:spacing w:val="-7"/>
                        </w:rPr>
                        <w:t> </w:t>
                      </w:r>
                      <w:r>
                        <w:rPr>
                          <w:color w:val="000000"/>
                          <w:spacing w:val="-2"/>
                        </w:rPr>
                        <w:t>Better</w:t>
                      </w:r>
                      <w:r>
                        <w:rPr>
                          <w:color w:val="000000"/>
                          <w:spacing w:val="-7"/>
                        </w:rPr>
                        <w:t> </w:t>
                      </w:r>
                      <w:r>
                        <w:rPr>
                          <w:color w:val="000000"/>
                          <w:spacing w:val="-2"/>
                        </w:rPr>
                        <w:t>climatic</w:t>
                      </w:r>
                      <w:r>
                        <w:rPr>
                          <w:color w:val="000000"/>
                          <w:spacing w:val="-7"/>
                        </w:rPr>
                        <w:t> </w:t>
                      </w:r>
                      <w:r>
                        <w:rPr>
                          <w:color w:val="000000"/>
                          <w:spacing w:val="-2"/>
                        </w:rPr>
                        <w:t>conditions</w:t>
                      </w:r>
                      <w:r>
                        <w:rPr>
                          <w:color w:val="000000"/>
                          <w:spacing w:val="-7"/>
                        </w:rPr>
                        <w:t> </w:t>
                      </w:r>
                      <w:r>
                        <w:rPr>
                          <w:color w:val="000000"/>
                          <w:spacing w:val="-2"/>
                        </w:rPr>
                        <w:t>for</w:t>
                      </w:r>
                      <w:r>
                        <w:rPr>
                          <w:color w:val="000000"/>
                          <w:spacing w:val="-7"/>
                        </w:rPr>
                        <w:t> </w:t>
                      </w:r>
                      <w:r>
                        <w:rPr>
                          <w:color w:val="000000"/>
                          <w:spacing w:val="-2"/>
                        </w:rPr>
                        <w:t>Gippsland</w:t>
                      </w:r>
                      <w:r>
                        <w:rPr>
                          <w:color w:val="000000"/>
                          <w:spacing w:val="-7"/>
                        </w:rPr>
                        <w:t> </w:t>
                      </w:r>
                      <w:r>
                        <w:rPr>
                          <w:color w:val="000000"/>
                          <w:spacing w:val="-2"/>
                        </w:rPr>
                        <w:t>also</w:t>
                      </w:r>
                      <w:r>
                        <w:rPr>
                          <w:color w:val="000000"/>
                          <w:spacing w:val="-7"/>
                        </w:rPr>
                        <w:t> </w:t>
                      </w:r>
                      <w:r>
                        <w:rPr>
                          <w:color w:val="000000"/>
                          <w:spacing w:val="-2"/>
                        </w:rPr>
                        <w:t>increased</w:t>
                      </w:r>
                      <w:r>
                        <w:rPr>
                          <w:color w:val="000000"/>
                          <w:spacing w:val="-7"/>
                        </w:rPr>
                        <w:t> </w:t>
                      </w:r>
                      <w:r>
                        <w:rPr>
                          <w:color w:val="000000"/>
                          <w:spacing w:val="-2"/>
                        </w:rPr>
                        <w:t>homegrown</w:t>
                      </w:r>
                      <w:r>
                        <w:rPr>
                          <w:color w:val="000000"/>
                          <w:spacing w:val="-7"/>
                        </w:rPr>
                        <w:t> </w:t>
                      </w:r>
                      <w:r>
                        <w:rPr>
                          <w:color w:val="000000"/>
                          <w:spacing w:val="-2"/>
                        </w:rPr>
                        <w:t>feed </w:t>
                      </w:r>
                      <w:r>
                        <w:rPr>
                          <w:color w:val="000000"/>
                        </w:rPr>
                        <w:t>production from the previous year.</w:t>
                      </w:r>
                    </w:p>
                    <w:p>
                      <w:pPr>
                        <w:pStyle w:val="BodyText"/>
                        <w:numPr>
                          <w:ilvl w:val="0"/>
                          <w:numId w:val="3"/>
                        </w:numPr>
                        <w:tabs>
                          <w:tab w:pos="396" w:val="left" w:leader="none"/>
                        </w:tabs>
                        <w:spacing w:line="213" w:lineRule="auto" w:before="113" w:after="0"/>
                        <w:ind w:left="396" w:right="607" w:hanging="227"/>
                        <w:jc w:val="left"/>
                        <w:rPr>
                          <w:color w:val="000000"/>
                        </w:rPr>
                      </w:pPr>
                      <w:r>
                        <w:rPr>
                          <w:color w:val="000000"/>
                          <w:spacing w:val="-2"/>
                        </w:rPr>
                        <w:t>Northern</w:t>
                      </w:r>
                      <w:r>
                        <w:rPr>
                          <w:color w:val="000000"/>
                          <w:spacing w:val="-5"/>
                        </w:rPr>
                        <w:t> </w:t>
                      </w:r>
                      <w:r>
                        <w:rPr>
                          <w:color w:val="000000"/>
                          <w:spacing w:val="-2"/>
                        </w:rPr>
                        <w:t>Victoria</w:t>
                      </w:r>
                      <w:r>
                        <w:rPr>
                          <w:color w:val="000000"/>
                          <w:spacing w:val="-5"/>
                        </w:rPr>
                        <w:t> </w:t>
                      </w:r>
                      <w:r>
                        <w:rPr>
                          <w:color w:val="000000"/>
                          <w:spacing w:val="-2"/>
                        </w:rPr>
                        <w:t>had</w:t>
                      </w:r>
                      <w:r>
                        <w:rPr>
                          <w:color w:val="000000"/>
                          <w:spacing w:val="-5"/>
                        </w:rPr>
                        <w:t> </w:t>
                      </w:r>
                      <w:r>
                        <w:rPr>
                          <w:color w:val="000000"/>
                          <w:spacing w:val="-2"/>
                        </w:rPr>
                        <w:t>a</w:t>
                      </w:r>
                      <w:r>
                        <w:rPr>
                          <w:color w:val="000000"/>
                          <w:spacing w:val="-5"/>
                        </w:rPr>
                        <w:t> </w:t>
                      </w:r>
                      <w:r>
                        <w:rPr>
                          <w:color w:val="000000"/>
                          <w:spacing w:val="-2"/>
                        </w:rPr>
                        <w:t>dry</w:t>
                      </w:r>
                      <w:r>
                        <w:rPr>
                          <w:color w:val="000000"/>
                          <w:spacing w:val="-5"/>
                        </w:rPr>
                        <w:t> </w:t>
                      </w:r>
                      <w:r>
                        <w:rPr>
                          <w:color w:val="000000"/>
                          <w:spacing w:val="-2"/>
                        </w:rPr>
                        <w:t>spring-summer</w:t>
                      </w:r>
                      <w:r>
                        <w:rPr>
                          <w:color w:val="000000"/>
                          <w:spacing w:val="-5"/>
                        </w:rPr>
                        <w:t> </w:t>
                      </w:r>
                      <w:r>
                        <w:rPr>
                          <w:color w:val="000000"/>
                          <w:spacing w:val="-2"/>
                        </w:rPr>
                        <w:t>and</w:t>
                      </w:r>
                      <w:r>
                        <w:rPr>
                          <w:color w:val="000000"/>
                          <w:spacing w:val="-5"/>
                        </w:rPr>
                        <w:t> </w:t>
                      </w:r>
                      <w:r>
                        <w:rPr>
                          <w:color w:val="000000"/>
                          <w:spacing w:val="-2"/>
                        </w:rPr>
                        <w:t>used</w:t>
                      </w:r>
                      <w:r>
                        <w:rPr>
                          <w:color w:val="000000"/>
                          <w:spacing w:val="-5"/>
                        </w:rPr>
                        <w:t> </w:t>
                      </w:r>
                      <w:r>
                        <w:rPr>
                          <w:color w:val="000000"/>
                          <w:spacing w:val="-2"/>
                        </w:rPr>
                        <w:t>less</w:t>
                      </w:r>
                      <w:r>
                        <w:rPr>
                          <w:color w:val="000000"/>
                          <w:spacing w:val="-5"/>
                        </w:rPr>
                        <w:t> </w:t>
                      </w:r>
                      <w:r>
                        <w:rPr>
                          <w:color w:val="000000"/>
                          <w:spacing w:val="-2"/>
                        </w:rPr>
                        <w:t>irrigation</w:t>
                      </w:r>
                      <w:r>
                        <w:rPr>
                          <w:color w:val="000000"/>
                          <w:spacing w:val="-5"/>
                        </w:rPr>
                        <w:t> </w:t>
                      </w:r>
                      <w:r>
                        <w:rPr>
                          <w:color w:val="000000"/>
                          <w:spacing w:val="-2"/>
                        </w:rPr>
                        <w:t>water</w:t>
                      </w:r>
                      <w:r>
                        <w:rPr>
                          <w:color w:val="000000"/>
                          <w:spacing w:val="-5"/>
                        </w:rPr>
                        <w:t> </w:t>
                      </w:r>
                      <w:r>
                        <w:rPr>
                          <w:color w:val="000000"/>
                          <w:spacing w:val="-2"/>
                        </w:rPr>
                        <w:t>at</w:t>
                      </w:r>
                      <w:r>
                        <w:rPr>
                          <w:color w:val="000000"/>
                          <w:spacing w:val="-5"/>
                        </w:rPr>
                        <w:t> </w:t>
                      </w:r>
                      <w:r>
                        <w:rPr>
                          <w:color w:val="000000"/>
                          <w:spacing w:val="-2"/>
                        </w:rPr>
                        <w:t>higher</w:t>
                      </w:r>
                      <w:r>
                        <w:rPr>
                          <w:color w:val="000000"/>
                          <w:spacing w:val="-5"/>
                        </w:rPr>
                        <w:t> </w:t>
                      </w:r>
                      <w:r>
                        <w:rPr>
                          <w:color w:val="000000"/>
                          <w:spacing w:val="-2"/>
                        </w:rPr>
                        <w:t>prices</w:t>
                      </w:r>
                      <w:r>
                        <w:rPr>
                          <w:color w:val="000000"/>
                          <w:spacing w:val="-5"/>
                        </w:rPr>
                        <w:t> </w:t>
                      </w:r>
                      <w:r>
                        <w:rPr>
                          <w:color w:val="000000"/>
                          <w:spacing w:val="-2"/>
                        </w:rPr>
                        <w:t>in</w:t>
                      </w:r>
                      <w:r>
                        <w:rPr>
                          <w:color w:val="000000"/>
                          <w:spacing w:val="-5"/>
                        </w:rPr>
                        <w:t> </w:t>
                      </w:r>
                      <w:r>
                        <w:rPr>
                          <w:color w:val="000000"/>
                          <w:spacing w:val="-2"/>
                        </w:rPr>
                        <w:t>2025-26</w:t>
                      </w:r>
                      <w:r>
                        <w:rPr>
                          <w:color w:val="000000"/>
                          <w:spacing w:val="-5"/>
                        </w:rPr>
                        <w:t> </w:t>
                      </w:r>
                      <w:r>
                        <w:rPr>
                          <w:color w:val="000000"/>
                          <w:spacing w:val="-2"/>
                        </w:rPr>
                        <w:t>to </w:t>
                      </w:r>
                      <w:r>
                        <w:rPr>
                          <w:color w:val="000000"/>
                        </w:rPr>
                        <w:t>deliver</w:t>
                      </w:r>
                      <w:r>
                        <w:rPr>
                          <w:color w:val="000000"/>
                          <w:spacing w:val="-8"/>
                        </w:rPr>
                        <w:t> </w:t>
                      </w:r>
                      <w:r>
                        <w:rPr>
                          <w:color w:val="000000"/>
                        </w:rPr>
                        <w:t>homegrown</w:t>
                      </w:r>
                      <w:r>
                        <w:rPr>
                          <w:color w:val="000000"/>
                          <w:spacing w:val="-8"/>
                        </w:rPr>
                        <w:t> </w:t>
                      </w:r>
                      <w:r>
                        <w:rPr>
                          <w:color w:val="000000"/>
                        </w:rPr>
                        <w:t>feed</w:t>
                      </w:r>
                      <w:r>
                        <w:rPr>
                          <w:color w:val="000000"/>
                          <w:spacing w:val="-8"/>
                        </w:rPr>
                        <w:t> </w:t>
                      </w:r>
                      <w:r>
                        <w:rPr>
                          <w:color w:val="000000"/>
                        </w:rPr>
                        <w:t>(per</w:t>
                      </w:r>
                      <w:r>
                        <w:rPr>
                          <w:color w:val="000000"/>
                          <w:spacing w:val="-8"/>
                        </w:rPr>
                        <w:t> </w:t>
                      </w:r>
                      <w:r>
                        <w:rPr>
                          <w:color w:val="000000"/>
                        </w:rPr>
                        <w:t>usable</w:t>
                      </w:r>
                      <w:r>
                        <w:rPr>
                          <w:color w:val="000000"/>
                          <w:spacing w:val="-8"/>
                        </w:rPr>
                        <w:t> </w:t>
                      </w:r>
                      <w:r>
                        <w:rPr>
                          <w:color w:val="000000"/>
                        </w:rPr>
                        <w:t>ha)</w:t>
                      </w:r>
                      <w:r>
                        <w:rPr>
                          <w:color w:val="000000"/>
                          <w:spacing w:val="-8"/>
                        </w:rPr>
                        <w:t> </w:t>
                      </w:r>
                      <w:r>
                        <w:rPr>
                          <w:color w:val="000000"/>
                        </w:rPr>
                        <w:t>at</w:t>
                      </w:r>
                      <w:r>
                        <w:rPr>
                          <w:color w:val="000000"/>
                          <w:spacing w:val="-8"/>
                        </w:rPr>
                        <w:t> </w:t>
                      </w:r>
                      <w:r>
                        <w:rPr>
                          <w:color w:val="000000"/>
                        </w:rPr>
                        <w:t>similar</w:t>
                      </w:r>
                      <w:r>
                        <w:rPr>
                          <w:color w:val="000000"/>
                          <w:spacing w:val="-8"/>
                        </w:rPr>
                        <w:t> </w:t>
                      </w:r>
                      <w:r>
                        <w:rPr>
                          <w:color w:val="000000"/>
                        </w:rPr>
                        <w:t>levels</w:t>
                      </w:r>
                      <w:r>
                        <w:rPr>
                          <w:color w:val="000000"/>
                          <w:spacing w:val="-8"/>
                        </w:rPr>
                        <w:t> </w:t>
                      </w:r>
                      <w:r>
                        <w:rPr>
                          <w:color w:val="000000"/>
                        </w:rPr>
                        <w:t>to</w:t>
                      </w:r>
                      <w:r>
                        <w:rPr>
                          <w:color w:val="000000"/>
                          <w:spacing w:val="-8"/>
                        </w:rPr>
                        <w:t> </w:t>
                      </w:r>
                      <w:r>
                        <w:rPr>
                          <w:color w:val="000000"/>
                        </w:rPr>
                        <w:t>the</w:t>
                      </w:r>
                      <w:r>
                        <w:rPr>
                          <w:color w:val="000000"/>
                          <w:spacing w:val="-8"/>
                        </w:rPr>
                        <w:t> </w:t>
                      </w:r>
                      <w:r>
                        <w:rPr>
                          <w:color w:val="000000"/>
                        </w:rPr>
                        <w:t>previous</w:t>
                      </w:r>
                      <w:r>
                        <w:rPr>
                          <w:color w:val="000000"/>
                          <w:spacing w:val="-8"/>
                        </w:rPr>
                        <w:t> </w:t>
                      </w:r>
                      <w:r>
                        <w:rPr>
                          <w:color w:val="000000"/>
                        </w:rPr>
                        <w:t>year.</w:t>
                      </w:r>
                    </w:p>
                    <w:p>
                      <w:pPr>
                        <w:pStyle w:val="BodyText"/>
                        <w:numPr>
                          <w:ilvl w:val="0"/>
                          <w:numId w:val="3"/>
                        </w:numPr>
                        <w:tabs>
                          <w:tab w:pos="396" w:val="left" w:leader="none"/>
                        </w:tabs>
                        <w:spacing w:line="213" w:lineRule="auto" w:before="113" w:after="0"/>
                        <w:ind w:left="396" w:right="233" w:hanging="227"/>
                        <w:jc w:val="left"/>
                        <w:rPr>
                          <w:color w:val="000000"/>
                        </w:rPr>
                      </w:pPr>
                      <w:r>
                        <w:rPr>
                          <w:color w:val="000000"/>
                          <w:spacing w:val="-2"/>
                        </w:rPr>
                        <w:t>All</w:t>
                      </w:r>
                      <w:r>
                        <w:rPr>
                          <w:color w:val="000000"/>
                          <w:spacing w:val="-7"/>
                        </w:rPr>
                        <w:t> </w:t>
                      </w:r>
                      <w:r>
                        <w:rPr>
                          <w:color w:val="000000"/>
                          <w:spacing w:val="-2"/>
                        </w:rPr>
                        <w:t>regions</w:t>
                      </w:r>
                      <w:r>
                        <w:rPr>
                          <w:color w:val="000000"/>
                          <w:spacing w:val="-7"/>
                        </w:rPr>
                        <w:t> </w:t>
                      </w:r>
                      <w:r>
                        <w:rPr>
                          <w:color w:val="000000"/>
                          <w:spacing w:val="-2"/>
                        </w:rPr>
                        <w:t>fed</w:t>
                      </w:r>
                      <w:r>
                        <w:rPr>
                          <w:color w:val="000000"/>
                          <w:spacing w:val="-7"/>
                        </w:rPr>
                        <w:t> </w:t>
                      </w:r>
                      <w:r>
                        <w:rPr>
                          <w:color w:val="000000"/>
                          <w:spacing w:val="-2"/>
                        </w:rPr>
                        <w:t>greater</w:t>
                      </w:r>
                      <w:r>
                        <w:rPr>
                          <w:color w:val="000000"/>
                          <w:spacing w:val="-7"/>
                        </w:rPr>
                        <w:t> </w:t>
                      </w:r>
                      <w:r>
                        <w:rPr>
                          <w:color w:val="000000"/>
                          <w:spacing w:val="-2"/>
                        </w:rPr>
                        <w:t>quantities</w:t>
                      </w:r>
                      <w:r>
                        <w:rPr>
                          <w:color w:val="000000"/>
                          <w:spacing w:val="-7"/>
                        </w:rPr>
                        <w:t> </w:t>
                      </w:r>
                      <w:r>
                        <w:rPr>
                          <w:color w:val="000000"/>
                          <w:spacing w:val="-2"/>
                        </w:rPr>
                        <w:t>of</w:t>
                      </w:r>
                      <w:r>
                        <w:rPr>
                          <w:color w:val="000000"/>
                          <w:spacing w:val="-7"/>
                        </w:rPr>
                        <w:t> </w:t>
                      </w:r>
                      <w:r>
                        <w:rPr>
                          <w:color w:val="000000"/>
                          <w:spacing w:val="-2"/>
                        </w:rPr>
                        <w:t>purchased</w:t>
                      </w:r>
                      <w:r>
                        <w:rPr>
                          <w:color w:val="000000"/>
                          <w:spacing w:val="-7"/>
                        </w:rPr>
                        <w:t> </w:t>
                      </w:r>
                      <w:r>
                        <w:rPr>
                          <w:color w:val="000000"/>
                          <w:spacing w:val="-2"/>
                        </w:rPr>
                        <w:t>concentrates</w:t>
                      </w:r>
                      <w:r>
                        <w:rPr>
                          <w:color w:val="000000"/>
                          <w:spacing w:val="-7"/>
                        </w:rPr>
                        <w:t> </w:t>
                      </w:r>
                      <w:r>
                        <w:rPr>
                          <w:color w:val="000000"/>
                          <w:spacing w:val="-2"/>
                        </w:rPr>
                        <w:t>to</w:t>
                      </w:r>
                      <w:r>
                        <w:rPr>
                          <w:color w:val="000000"/>
                          <w:spacing w:val="-7"/>
                        </w:rPr>
                        <w:t> </w:t>
                      </w:r>
                      <w:r>
                        <w:rPr>
                          <w:color w:val="000000"/>
                          <w:spacing w:val="-2"/>
                        </w:rPr>
                        <w:t>supplement</w:t>
                      </w:r>
                      <w:r>
                        <w:rPr>
                          <w:color w:val="000000"/>
                          <w:spacing w:val="-7"/>
                        </w:rPr>
                        <w:t> </w:t>
                      </w:r>
                      <w:r>
                        <w:rPr>
                          <w:color w:val="000000"/>
                          <w:spacing w:val="-2"/>
                        </w:rPr>
                        <w:t>herd</w:t>
                      </w:r>
                      <w:r>
                        <w:rPr>
                          <w:color w:val="000000"/>
                          <w:spacing w:val="-7"/>
                        </w:rPr>
                        <w:t> </w:t>
                      </w:r>
                      <w:r>
                        <w:rPr>
                          <w:color w:val="000000"/>
                          <w:spacing w:val="-2"/>
                        </w:rPr>
                        <w:t>diets</w:t>
                      </w:r>
                      <w:r>
                        <w:rPr>
                          <w:color w:val="000000"/>
                          <w:spacing w:val="-7"/>
                        </w:rPr>
                        <w:t> </w:t>
                      </w:r>
                      <w:r>
                        <w:rPr>
                          <w:color w:val="000000"/>
                          <w:spacing w:val="-2"/>
                        </w:rPr>
                        <w:t>and</w:t>
                      </w:r>
                      <w:r>
                        <w:rPr>
                          <w:color w:val="000000"/>
                          <w:spacing w:val="-7"/>
                        </w:rPr>
                        <w:t> </w:t>
                      </w:r>
                      <w:r>
                        <w:rPr>
                          <w:color w:val="000000"/>
                          <w:spacing w:val="-2"/>
                        </w:rPr>
                        <w:t>increase</w:t>
                      </w:r>
                      <w:r>
                        <w:rPr>
                          <w:color w:val="000000"/>
                          <w:spacing w:val="-7"/>
                        </w:rPr>
                        <w:t> </w:t>
                      </w:r>
                      <w:r>
                        <w:rPr>
                          <w:color w:val="000000"/>
                          <w:spacing w:val="-2"/>
                        </w:rPr>
                        <w:t>per</w:t>
                      </w:r>
                      <w:r>
                        <w:rPr>
                          <w:color w:val="000000"/>
                          <w:spacing w:val="-7"/>
                        </w:rPr>
                        <w:t> </w:t>
                      </w:r>
                      <w:r>
                        <w:rPr>
                          <w:color w:val="000000"/>
                          <w:spacing w:val="-2"/>
                        </w:rPr>
                        <w:t>cow </w:t>
                      </w:r>
                      <w:r>
                        <w:rPr>
                          <w:color w:val="000000"/>
                        </w:rPr>
                        <w:t>milk</w:t>
                      </w:r>
                      <w:r>
                        <w:rPr>
                          <w:color w:val="000000"/>
                          <w:spacing w:val="-7"/>
                        </w:rPr>
                        <w:t> </w:t>
                      </w:r>
                      <w:r>
                        <w:rPr>
                          <w:color w:val="000000"/>
                        </w:rPr>
                        <w:t>production.</w:t>
                      </w:r>
                    </w:p>
                  </w:txbxContent>
                </v:textbox>
                <v:fill type="solid"/>
                <w10:wrap type="topAndBottom"/>
              </v:shape>
            </w:pict>
          </mc:Fallback>
        </mc:AlternateContent>
      </w:r>
    </w:p>
    <w:p>
      <w:pPr>
        <w:pStyle w:val="BodyText"/>
        <w:spacing w:before="1"/>
        <w:rPr>
          <w:rFonts w:ascii="VIC SemiBold"/>
          <w:b/>
          <w:sz w:val="7"/>
        </w:rPr>
      </w:pPr>
    </w:p>
    <w:p>
      <w:pPr>
        <w:pStyle w:val="BodyText"/>
        <w:spacing w:after="0"/>
        <w:rPr>
          <w:rFonts w:ascii="VIC SemiBold"/>
          <w:b/>
          <w:sz w:val="7"/>
        </w:rPr>
        <w:sectPr>
          <w:pgSz w:w="11910" w:h="16840"/>
          <w:pgMar w:header="0" w:footer="287" w:top="560" w:bottom="480" w:left="141" w:right="0"/>
        </w:sectPr>
      </w:pPr>
    </w:p>
    <w:p>
      <w:pPr>
        <w:spacing w:line="235" w:lineRule="auto" w:before="101"/>
        <w:ind w:left="879" w:right="251" w:firstLine="0"/>
        <w:jc w:val="left"/>
        <w:rPr>
          <w:sz w:val="18"/>
        </w:rPr>
      </w:pPr>
      <w:r>
        <w:rPr>
          <w:rFonts w:ascii="VIC SemiBold"/>
          <w:b/>
          <w:spacing w:val="-4"/>
          <w:sz w:val="22"/>
        </w:rPr>
        <w:t>Victorian</w:t>
      </w:r>
      <w:r>
        <w:rPr>
          <w:rFonts w:ascii="VIC SemiBold"/>
          <w:b/>
          <w:spacing w:val="-8"/>
          <w:sz w:val="22"/>
        </w:rPr>
        <w:t> </w:t>
      </w:r>
      <w:r>
        <w:rPr>
          <w:rFonts w:ascii="VIC SemiBold"/>
          <w:b/>
          <w:spacing w:val="-4"/>
          <w:sz w:val="22"/>
        </w:rPr>
        <w:t>pasture-based</w:t>
      </w:r>
      <w:r>
        <w:rPr>
          <w:rFonts w:ascii="VIC SemiBold"/>
          <w:b/>
          <w:spacing w:val="-8"/>
          <w:sz w:val="22"/>
        </w:rPr>
        <w:t> </w:t>
      </w:r>
      <w:r>
        <w:rPr>
          <w:rFonts w:ascii="VIC SemiBold"/>
          <w:b/>
          <w:spacing w:val="-4"/>
          <w:sz w:val="22"/>
        </w:rPr>
        <w:t>dairy</w:t>
      </w:r>
      <w:r>
        <w:rPr>
          <w:rFonts w:ascii="VIC SemiBold"/>
          <w:b/>
          <w:spacing w:val="-8"/>
          <w:sz w:val="22"/>
        </w:rPr>
        <w:t> </w:t>
      </w:r>
      <w:r>
        <w:rPr>
          <w:rFonts w:ascii="VIC SemiBold"/>
          <w:b/>
          <w:spacing w:val="-4"/>
          <w:sz w:val="22"/>
        </w:rPr>
        <w:t>production </w:t>
      </w:r>
      <w:r>
        <w:rPr>
          <w:sz w:val="18"/>
        </w:rPr>
        <w:t>Dairying in Victoria is predominantly based on homegrown feed, with the average diet mostly</w:t>
      </w:r>
    </w:p>
    <w:p>
      <w:pPr>
        <w:pStyle w:val="BodyText"/>
        <w:spacing w:line="213" w:lineRule="auto"/>
        <w:ind w:left="879" w:right="251"/>
      </w:pPr>
      <w:r>
        <w:rPr/>
        <w:t>sourced</w:t>
      </w:r>
      <w:r>
        <w:rPr>
          <w:spacing w:val="-11"/>
        </w:rPr>
        <w:t> </w:t>
      </w:r>
      <w:r>
        <w:rPr/>
        <w:t>from</w:t>
      </w:r>
      <w:r>
        <w:rPr>
          <w:spacing w:val="-11"/>
        </w:rPr>
        <w:t> </w:t>
      </w:r>
      <w:r>
        <w:rPr/>
        <w:t>a</w:t>
      </w:r>
      <w:r>
        <w:rPr>
          <w:spacing w:val="-11"/>
        </w:rPr>
        <w:t> </w:t>
      </w:r>
      <w:r>
        <w:rPr/>
        <w:t>mix</w:t>
      </w:r>
      <w:r>
        <w:rPr>
          <w:spacing w:val="-11"/>
        </w:rPr>
        <w:t> </w:t>
      </w:r>
      <w:r>
        <w:rPr/>
        <w:t>of</w:t>
      </w:r>
      <w:r>
        <w:rPr>
          <w:spacing w:val="-11"/>
        </w:rPr>
        <w:t> </w:t>
      </w:r>
      <w:r>
        <w:rPr/>
        <w:t>directly</w:t>
      </w:r>
      <w:r>
        <w:rPr>
          <w:spacing w:val="-11"/>
        </w:rPr>
        <w:t> </w:t>
      </w:r>
      <w:r>
        <w:rPr/>
        <w:t>grazed</w:t>
      </w:r>
      <w:r>
        <w:rPr>
          <w:spacing w:val="-11"/>
        </w:rPr>
        <w:t> </w:t>
      </w:r>
      <w:r>
        <w:rPr/>
        <w:t>perennial and annual pastures. Conserved pastures and </w:t>
      </w:r>
      <w:r>
        <w:rPr>
          <w:spacing w:val="-2"/>
        </w:rPr>
        <w:t>fodder</w:t>
      </w:r>
      <w:r>
        <w:rPr>
          <w:spacing w:val="-10"/>
        </w:rPr>
        <w:t> </w:t>
      </w:r>
      <w:r>
        <w:rPr>
          <w:spacing w:val="-2"/>
        </w:rPr>
        <w:t>crops</w:t>
      </w:r>
      <w:r>
        <w:rPr>
          <w:spacing w:val="-9"/>
        </w:rPr>
        <w:t> </w:t>
      </w:r>
      <w:r>
        <w:rPr>
          <w:spacing w:val="-2"/>
        </w:rPr>
        <w:t>are</w:t>
      </w:r>
      <w:r>
        <w:rPr>
          <w:spacing w:val="-9"/>
        </w:rPr>
        <w:t> </w:t>
      </w:r>
      <w:r>
        <w:rPr>
          <w:spacing w:val="-2"/>
        </w:rPr>
        <w:t>an</w:t>
      </w:r>
      <w:r>
        <w:rPr>
          <w:spacing w:val="-10"/>
        </w:rPr>
        <w:t> </w:t>
      </w:r>
      <w:r>
        <w:rPr>
          <w:spacing w:val="-2"/>
        </w:rPr>
        <w:t>increasing</w:t>
      </w:r>
      <w:r>
        <w:rPr>
          <w:spacing w:val="-9"/>
        </w:rPr>
        <w:t> </w:t>
      </w:r>
      <w:r>
        <w:rPr>
          <w:spacing w:val="-2"/>
        </w:rPr>
        <w:t>proportion</w:t>
      </w:r>
      <w:r>
        <w:rPr>
          <w:spacing w:val="-9"/>
        </w:rPr>
        <w:t> </w:t>
      </w:r>
      <w:r>
        <w:rPr>
          <w:spacing w:val="-2"/>
        </w:rPr>
        <w:t>of</w:t>
      </w:r>
      <w:r>
        <w:rPr>
          <w:spacing w:val="-10"/>
        </w:rPr>
        <w:t> </w:t>
      </w:r>
      <w:r>
        <w:rPr>
          <w:spacing w:val="-2"/>
        </w:rPr>
        <w:t>the</w:t>
      </w:r>
    </w:p>
    <w:p>
      <w:pPr>
        <w:pStyle w:val="BodyText"/>
        <w:spacing w:line="213" w:lineRule="auto"/>
        <w:ind w:left="879"/>
      </w:pPr>
      <w:r>
        <w:rPr/>
        <w:t>diet</w:t>
      </w:r>
      <w:r>
        <w:rPr>
          <w:spacing w:val="-2"/>
        </w:rPr>
        <w:t> </w:t>
      </w:r>
      <w:r>
        <w:rPr/>
        <w:t>highlighting</w:t>
      </w:r>
      <w:r>
        <w:rPr>
          <w:spacing w:val="-2"/>
        </w:rPr>
        <w:t> </w:t>
      </w:r>
      <w:r>
        <w:rPr/>
        <w:t>the</w:t>
      </w:r>
      <w:r>
        <w:rPr>
          <w:spacing w:val="-2"/>
        </w:rPr>
        <w:t> </w:t>
      </w:r>
      <w:r>
        <w:rPr/>
        <w:t>importance</w:t>
      </w:r>
      <w:r>
        <w:rPr>
          <w:spacing w:val="-2"/>
        </w:rPr>
        <w:t> </w:t>
      </w:r>
      <w:r>
        <w:rPr/>
        <w:t>of</w:t>
      </w:r>
      <w:r>
        <w:rPr>
          <w:spacing w:val="-2"/>
        </w:rPr>
        <w:t> </w:t>
      </w:r>
      <w:r>
        <w:rPr/>
        <w:t>homegrown</w:t>
      </w:r>
      <w:r>
        <w:rPr>
          <w:spacing w:val="-2"/>
        </w:rPr>
        <w:t> </w:t>
      </w:r>
      <w:r>
        <w:rPr/>
        <w:t>feed </w:t>
      </w:r>
      <w:r>
        <w:rPr>
          <w:spacing w:val="-2"/>
        </w:rPr>
        <w:t>production</w:t>
      </w:r>
      <w:r>
        <w:rPr>
          <w:spacing w:val="-10"/>
        </w:rPr>
        <w:t> </w:t>
      </w:r>
      <w:r>
        <w:rPr>
          <w:spacing w:val="-2"/>
        </w:rPr>
        <w:t>(grazed</w:t>
      </w:r>
      <w:r>
        <w:rPr>
          <w:spacing w:val="-9"/>
        </w:rPr>
        <w:t> </w:t>
      </w:r>
      <w:r>
        <w:rPr>
          <w:spacing w:val="-2"/>
        </w:rPr>
        <w:t>and</w:t>
      </w:r>
      <w:r>
        <w:rPr>
          <w:spacing w:val="-10"/>
        </w:rPr>
        <w:t> </w:t>
      </w:r>
      <w:r>
        <w:rPr>
          <w:spacing w:val="-2"/>
        </w:rPr>
        <w:t>conserved)</w:t>
      </w:r>
      <w:r>
        <w:rPr>
          <w:spacing w:val="-9"/>
        </w:rPr>
        <w:t> </w:t>
      </w:r>
      <w:r>
        <w:rPr>
          <w:spacing w:val="-2"/>
        </w:rPr>
        <w:t>on</w:t>
      </w:r>
      <w:r>
        <w:rPr>
          <w:spacing w:val="-9"/>
        </w:rPr>
        <w:t> </w:t>
      </w:r>
      <w:r>
        <w:rPr>
          <w:spacing w:val="-2"/>
        </w:rPr>
        <w:t>Victorian</w:t>
      </w:r>
      <w:r>
        <w:rPr>
          <w:spacing w:val="-10"/>
        </w:rPr>
        <w:t> </w:t>
      </w:r>
      <w:r>
        <w:rPr>
          <w:spacing w:val="-2"/>
        </w:rPr>
        <w:t>dairy farms.</w:t>
      </w:r>
    </w:p>
    <w:p>
      <w:pPr>
        <w:pStyle w:val="Heading6"/>
        <w:spacing w:before="93"/>
        <w:rPr>
          <w:b/>
        </w:rPr>
      </w:pPr>
      <w:r>
        <w:rPr>
          <w:b/>
          <w:spacing w:val="-2"/>
        </w:rPr>
        <w:t>Rainfall</w:t>
      </w:r>
    </w:p>
    <w:p>
      <w:pPr>
        <w:pStyle w:val="BodyText"/>
        <w:spacing w:line="213" w:lineRule="auto" w:before="36"/>
        <w:ind w:left="879"/>
      </w:pPr>
      <w:r>
        <w:rPr/>
        <w:t>Total annual rainfall was close to the long-term average for all regions in 2025-26. The timing of</w:t>
      </w:r>
      <w:r>
        <w:rPr/>
        <w:t> rainfall and differing rainfall patterns for spring 2025 </w:t>
      </w:r>
      <w:r>
        <w:rPr>
          <w:spacing w:val="-2"/>
        </w:rPr>
        <w:t>and</w:t>
      </w:r>
      <w:r>
        <w:rPr>
          <w:spacing w:val="-10"/>
        </w:rPr>
        <w:t> </w:t>
      </w:r>
      <w:r>
        <w:rPr>
          <w:spacing w:val="-2"/>
        </w:rPr>
        <w:t>autumn</w:t>
      </w:r>
      <w:r>
        <w:rPr>
          <w:spacing w:val="-9"/>
        </w:rPr>
        <w:t> </w:t>
      </w:r>
      <w:r>
        <w:rPr>
          <w:spacing w:val="-2"/>
        </w:rPr>
        <w:t>2026</w:t>
      </w:r>
      <w:r>
        <w:rPr>
          <w:spacing w:val="-10"/>
        </w:rPr>
        <w:t> </w:t>
      </w:r>
      <w:r>
        <w:rPr>
          <w:spacing w:val="-2"/>
        </w:rPr>
        <w:t>(Figure</w:t>
      </w:r>
      <w:r>
        <w:rPr>
          <w:spacing w:val="-9"/>
        </w:rPr>
        <w:t> </w:t>
      </w:r>
      <w:r>
        <w:rPr>
          <w:spacing w:val="-2"/>
        </w:rPr>
        <w:t>1)</w:t>
      </w:r>
      <w:r>
        <w:rPr>
          <w:spacing w:val="-9"/>
        </w:rPr>
        <w:t> </w:t>
      </w:r>
      <w:r>
        <w:rPr>
          <w:spacing w:val="-2"/>
        </w:rPr>
        <w:t>contributed</w:t>
      </w:r>
      <w:r>
        <w:rPr>
          <w:spacing w:val="-10"/>
        </w:rPr>
        <w:t> </w:t>
      </w:r>
      <w:r>
        <w:rPr>
          <w:spacing w:val="-2"/>
        </w:rPr>
        <w:t>to</w:t>
      </w:r>
      <w:r>
        <w:rPr>
          <w:spacing w:val="-9"/>
        </w:rPr>
        <w:t> </w:t>
      </w:r>
      <w:r>
        <w:rPr>
          <w:spacing w:val="-2"/>
        </w:rPr>
        <w:t>the</w:t>
      </w:r>
      <w:r>
        <w:rPr>
          <w:spacing w:val="-9"/>
        </w:rPr>
        <w:t> </w:t>
      </w:r>
      <w:r>
        <w:rPr>
          <w:spacing w:val="-2"/>
        </w:rPr>
        <w:t>regional </w:t>
      </w:r>
      <w:r>
        <w:rPr/>
        <w:t>differences</w:t>
      </w:r>
      <w:r>
        <w:rPr>
          <w:spacing w:val="-2"/>
        </w:rPr>
        <w:t> </w:t>
      </w:r>
      <w:r>
        <w:rPr/>
        <w:t>observed</w:t>
      </w:r>
      <w:r>
        <w:rPr>
          <w:spacing w:val="-2"/>
        </w:rPr>
        <w:t> </w:t>
      </w:r>
      <w:r>
        <w:rPr/>
        <w:t>in</w:t>
      </w:r>
      <w:r>
        <w:rPr>
          <w:spacing w:val="-2"/>
        </w:rPr>
        <w:t> </w:t>
      </w:r>
      <w:r>
        <w:rPr/>
        <w:t>homegrown</w:t>
      </w:r>
      <w:r>
        <w:rPr>
          <w:spacing w:val="-2"/>
        </w:rPr>
        <w:t> </w:t>
      </w:r>
      <w:r>
        <w:rPr/>
        <w:t>feed</w:t>
      </w:r>
      <w:r>
        <w:rPr>
          <w:spacing w:val="-2"/>
        </w:rPr>
        <w:t> </w:t>
      </w:r>
      <w:r>
        <w:rPr/>
        <w:t>production.</w:t>
      </w:r>
    </w:p>
    <w:p>
      <w:pPr>
        <w:spacing w:before="145"/>
        <w:ind w:left="879" w:right="0" w:firstLine="0"/>
        <w:jc w:val="left"/>
        <w:rPr>
          <w:b/>
          <w:sz w:val="16"/>
        </w:rPr>
      </w:pPr>
      <w:r>
        <w:rPr>
          <w:b/>
          <w:sz w:val="16"/>
        </w:rPr>
        <w:t>FIGURE</w:t>
      </w:r>
      <w:r>
        <w:rPr>
          <w:b/>
          <w:spacing w:val="-11"/>
          <w:sz w:val="16"/>
        </w:rPr>
        <w:t> </w:t>
      </w:r>
      <w:r>
        <w:rPr>
          <w:b/>
          <w:sz w:val="16"/>
        </w:rPr>
        <w:t>1.</w:t>
      </w:r>
      <w:r>
        <w:rPr>
          <w:b/>
          <w:spacing w:val="-8"/>
          <w:sz w:val="16"/>
        </w:rPr>
        <w:t> </w:t>
      </w:r>
      <w:r>
        <w:rPr>
          <w:b/>
          <w:sz w:val="16"/>
        </w:rPr>
        <w:t>MONTHLY</w:t>
      </w:r>
      <w:r>
        <w:rPr>
          <w:b/>
          <w:spacing w:val="-9"/>
          <w:sz w:val="16"/>
        </w:rPr>
        <w:t> </w:t>
      </w:r>
      <w:r>
        <w:rPr>
          <w:b/>
          <w:sz w:val="16"/>
        </w:rPr>
        <w:t>RAINFALL</w:t>
      </w:r>
      <w:r>
        <w:rPr>
          <w:b/>
          <w:spacing w:val="-8"/>
          <w:sz w:val="16"/>
        </w:rPr>
        <w:t> </w:t>
      </w:r>
      <w:r>
        <w:rPr>
          <w:b/>
          <w:sz w:val="16"/>
        </w:rPr>
        <w:t>2025-</w:t>
      </w:r>
      <w:r>
        <w:rPr>
          <w:b/>
          <w:spacing w:val="-5"/>
          <w:sz w:val="16"/>
        </w:rPr>
        <w:t>26</w:t>
      </w:r>
    </w:p>
    <w:p>
      <w:pPr>
        <w:spacing w:before="127"/>
        <w:ind w:left="1169" w:right="0" w:firstLine="0"/>
        <w:jc w:val="left"/>
        <w:rPr>
          <w:rFonts w:ascii="VIC SemiBold"/>
          <w:b/>
          <w:sz w:val="16"/>
        </w:rPr>
      </w:pPr>
      <w:r>
        <w:rPr>
          <w:rFonts w:ascii="VIC SemiBold"/>
          <w:b/>
          <w:sz w:val="16"/>
        </w:rPr>
        <mc:AlternateContent>
          <mc:Choice Requires="wps">
            <w:drawing>
              <wp:anchor distT="0" distB="0" distL="0" distR="0" allowOverlap="1" layoutInCell="1" locked="0" behindDoc="0" simplePos="0" relativeHeight="15762944">
                <wp:simplePos x="0" y="0"/>
                <wp:positionH relativeFrom="page">
                  <wp:posOffset>1057404</wp:posOffset>
                </wp:positionH>
                <wp:positionV relativeFrom="paragraph">
                  <wp:posOffset>127308</wp:posOffset>
                </wp:positionV>
                <wp:extent cx="2557145" cy="1188085"/>
                <wp:effectExtent l="0" t="0" r="0" b="0"/>
                <wp:wrapNone/>
                <wp:docPr id="298" name="Group 298"/>
                <wp:cNvGraphicFramePr>
                  <a:graphicFrameLocks/>
                </wp:cNvGraphicFramePr>
                <a:graphic>
                  <a:graphicData uri="http://schemas.microsoft.com/office/word/2010/wordprocessingGroup">
                    <wpg:wgp>
                      <wpg:cNvPr id="298" name="Group 298"/>
                      <wpg:cNvGrpSpPr/>
                      <wpg:grpSpPr>
                        <a:xfrm>
                          <a:off x="0" y="0"/>
                          <a:ext cx="2557145" cy="1188085"/>
                          <a:chExt cx="2557145" cy="1188085"/>
                        </a:xfrm>
                      </wpg:grpSpPr>
                      <wps:wsp>
                        <wps:cNvPr id="299" name="Graphic 299"/>
                        <wps:cNvSpPr/>
                        <wps:spPr>
                          <a:xfrm>
                            <a:off x="3175" y="3175"/>
                            <a:ext cx="2550795" cy="1181735"/>
                          </a:xfrm>
                          <a:custGeom>
                            <a:avLst/>
                            <a:gdLst/>
                            <a:ahLst/>
                            <a:cxnLst/>
                            <a:rect l="l" t="t" r="r" b="b"/>
                            <a:pathLst>
                              <a:path w="2550795" h="1181735">
                                <a:moveTo>
                                  <a:pt x="2550248" y="1181201"/>
                                </a:moveTo>
                                <a:lnTo>
                                  <a:pt x="0" y="1181201"/>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300" name="Graphic 300"/>
                        <wps:cNvSpPr/>
                        <wps:spPr>
                          <a:xfrm>
                            <a:off x="114413" y="458975"/>
                            <a:ext cx="2332990" cy="688340"/>
                          </a:xfrm>
                          <a:custGeom>
                            <a:avLst/>
                            <a:gdLst/>
                            <a:ahLst/>
                            <a:cxnLst/>
                            <a:rect l="l" t="t" r="r" b="b"/>
                            <a:pathLst>
                              <a:path w="2332990" h="688340">
                                <a:moveTo>
                                  <a:pt x="0" y="338391"/>
                                </a:moveTo>
                                <a:lnTo>
                                  <a:pt x="212090" y="520509"/>
                                </a:lnTo>
                                <a:lnTo>
                                  <a:pt x="424180" y="606742"/>
                                </a:lnTo>
                                <a:lnTo>
                                  <a:pt x="636270" y="540829"/>
                                </a:lnTo>
                                <a:lnTo>
                                  <a:pt x="848347" y="484403"/>
                                </a:lnTo>
                                <a:lnTo>
                                  <a:pt x="1060437" y="556704"/>
                                </a:lnTo>
                                <a:lnTo>
                                  <a:pt x="1272527" y="688098"/>
                                </a:lnTo>
                                <a:lnTo>
                                  <a:pt x="1484617" y="445122"/>
                                </a:lnTo>
                                <a:lnTo>
                                  <a:pt x="1696707" y="0"/>
                                </a:lnTo>
                                <a:lnTo>
                                  <a:pt x="1908797" y="637920"/>
                                </a:lnTo>
                                <a:lnTo>
                                  <a:pt x="2120874" y="403288"/>
                                </a:lnTo>
                                <a:lnTo>
                                  <a:pt x="2332964" y="195821"/>
                                </a:lnTo>
                              </a:path>
                            </a:pathLst>
                          </a:custGeom>
                          <a:ln w="19050">
                            <a:solidFill>
                              <a:srgbClr val="C02026"/>
                            </a:solidFill>
                            <a:prstDash val="dash"/>
                          </a:ln>
                        </wps:spPr>
                        <wps:bodyPr wrap="square" lIns="0" tIns="0" rIns="0" bIns="0" rtlCol="0">
                          <a:prstTxWarp prst="textNoShape">
                            <a:avLst/>
                          </a:prstTxWarp>
                          <a:noAutofit/>
                        </wps:bodyPr>
                      </wps:wsp>
                      <wps:wsp>
                        <wps:cNvPr id="301" name="Graphic 301"/>
                        <wps:cNvSpPr/>
                        <wps:spPr>
                          <a:xfrm>
                            <a:off x="114413" y="244869"/>
                            <a:ext cx="2332990" cy="916940"/>
                          </a:xfrm>
                          <a:custGeom>
                            <a:avLst/>
                            <a:gdLst/>
                            <a:ahLst/>
                            <a:cxnLst/>
                            <a:rect l="l" t="t" r="r" b="b"/>
                            <a:pathLst>
                              <a:path w="2332990" h="916940">
                                <a:moveTo>
                                  <a:pt x="0" y="260832"/>
                                </a:moveTo>
                                <a:lnTo>
                                  <a:pt x="212090" y="471970"/>
                                </a:lnTo>
                                <a:lnTo>
                                  <a:pt x="424180" y="370154"/>
                                </a:lnTo>
                                <a:lnTo>
                                  <a:pt x="636270" y="349034"/>
                                </a:lnTo>
                                <a:lnTo>
                                  <a:pt x="848347" y="275551"/>
                                </a:lnTo>
                                <a:lnTo>
                                  <a:pt x="1060437" y="699338"/>
                                </a:lnTo>
                                <a:lnTo>
                                  <a:pt x="1272527" y="916368"/>
                                </a:lnTo>
                                <a:lnTo>
                                  <a:pt x="1484617" y="777252"/>
                                </a:lnTo>
                                <a:lnTo>
                                  <a:pt x="1696707" y="646163"/>
                                </a:lnTo>
                                <a:lnTo>
                                  <a:pt x="1908797" y="524319"/>
                                </a:lnTo>
                                <a:lnTo>
                                  <a:pt x="2120874" y="452920"/>
                                </a:lnTo>
                                <a:lnTo>
                                  <a:pt x="2332964" y="0"/>
                                </a:lnTo>
                              </a:path>
                            </a:pathLst>
                          </a:custGeom>
                          <a:ln w="19050">
                            <a:solidFill>
                              <a:srgbClr val="88BF47"/>
                            </a:solidFill>
                            <a:prstDash val="solid"/>
                          </a:ln>
                        </wps:spPr>
                        <wps:bodyPr wrap="square" lIns="0" tIns="0" rIns="0" bIns="0" rtlCol="0">
                          <a:prstTxWarp prst="textNoShape">
                            <a:avLst/>
                          </a:prstTxWarp>
                          <a:noAutofit/>
                        </wps:bodyPr>
                      </wps:wsp>
                      <wps:wsp>
                        <wps:cNvPr id="302" name="Graphic 302"/>
                        <wps:cNvSpPr/>
                        <wps:spPr>
                          <a:xfrm>
                            <a:off x="114413" y="140799"/>
                            <a:ext cx="2332990" cy="858519"/>
                          </a:xfrm>
                          <a:custGeom>
                            <a:avLst/>
                            <a:gdLst/>
                            <a:ahLst/>
                            <a:cxnLst/>
                            <a:rect l="l" t="t" r="r" b="b"/>
                            <a:pathLst>
                              <a:path w="2332990" h="858519">
                                <a:moveTo>
                                  <a:pt x="0" y="376466"/>
                                </a:moveTo>
                                <a:lnTo>
                                  <a:pt x="212090" y="718654"/>
                                </a:lnTo>
                                <a:lnTo>
                                  <a:pt x="424180" y="651421"/>
                                </a:lnTo>
                                <a:lnTo>
                                  <a:pt x="636270" y="414718"/>
                                </a:lnTo>
                                <a:lnTo>
                                  <a:pt x="848347" y="0"/>
                                </a:lnTo>
                                <a:lnTo>
                                  <a:pt x="1060437" y="649097"/>
                                </a:lnTo>
                                <a:lnTo>
                                  <a:pt x="1272527" y="857999"/>
                                </a:lnTo>
                                <a:lnTo>
                                  <a:pt x="1484617" y="591007"/>
                                </a:lnTo>
                                <a:lnTo>
                                  <a:pt x="1696707" y="640689"/>
                                </a:lnTo>
                                <a:lnTo>
                                  <a:pt x="1908797" y="731431"/>
                                </a:lnTo>
                                <a:lnTo>
                                  <a:pt x="2120874" y="505460"/>
                                </a:lnTo>
                                <a:lnTo>
                                  <a:pt x="2332964" y="678484"/>
                                </a:lnTo>
                              </a:path>
                            </a:pathLst>
                          </a:custGeom>
                          <a:ln w="19050">
                            <a:solidFill>
                              <a:srgbClr val="224A7E"/>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83.260201pt;margin-top:10.0243pt;width:201.35pt;height:93.55pt;mso-position-horizontal-relative:page;mso-position-vertical-relative:paragraph;z-index:15762944" id="docshapegroup269" coordorigin="1665,200" coordsize="4027,1871">
                <v:shape style="position:absolute;left:1670;top:205;width:4017;height:1861" id="docshape270" coordorigin="1670,205" coordsize="4017,1861" path="m5686,2066l1670,2066,1670,205e" filled="false" stroked="true" strokeweight=".5pt" strokecolor="#d1d3d4">
                  <v:path arrowok="t"/>
                  <v:stroke dashstyle="solid"/>
                </v:shape>
                <v:shape style="position:absolute;left:1845;top:923;width:3674;height:1084" id="docshape271" coordorigin="1845,923" coordsize="3674,1084" path="m1845,1456l2179,1743,2513,1879,2847,1775,3181,1686,3515,1800,3849,2007,4183,1624,4517,923,4851,1928,5185,1558,5519,1232e" filled="false" stroked="true" strokeweight="1.5pt" strokecolor="#c02026">
                  <v:path arrowok="t"/>
                  <v:stroke dashstyle="dash"/>
                </v:shape>
                <v:shape style="position:absolute;left:1845;top:586;width:3674;height:1444" id="docshape272" coordorigin="1845,586" coordsize="3674,1444" path="m1845,997l2179,1329,2513,1169,2847,1136,3181,1020,3515,1687,3849,2029,4183,1810,4517,1604,4851,1412,5185,1299,5519,586e" filled="false" stroked="true" strokeweight="1.5pt" strokecolor="#88bf47">
                  <v:path arrowok="t"/>
                  <v:stroke dashstyle="solid"/>
                </v:shape>
                <v:shape style="position:absolute;left:1845;top:422;width:3674;height:1352" id="docshape273" coordorigin="1845,422" coordsize="3674,1352" path="m1845,1015l2179,1554,2513,1448,2847,1075,3181,422,3515,1444,3849,1773,4183,1353,4517,1431,4851,1574,5185,1218,5519,1491e" filled="false" stroked="true" strokeweight="1.5pt" strokecolor="#224a7e">
                  <v:path arrowok="t"/>
                  <v:stroke dashstyle="dot"/>
                </v:shape>
                <w10:wrap type="none"/>
              </v:group>
            </w:pict>
          </mc:Fallback>
        </mc:AlternateContent>
      </w:r>
      <w:r>
        <w:rPr>
          <w:rFonts w:ascii="VIC SemiBold"/>
          <w:b/>
          <w:sz w:val="16"/>
        </w:rPr>
        <mc:AlternateContent>
          <mc:Choice Requires="wps">
            <w:drawing>
              <wp:anchor distT="0" distB="0" distL="0" distR="0" allowOverlap="1" layoutInCell="1" locked="0" behindDoc="0" simplePos="0" relativeHeight="15765504">
                <wp:simplePos x="0" y="0"/>
                <wp:positionH relativeFrom="page">
                  <wp:posOffset>631996</wp:posOffset>
                </wp:positionH>
                <wp:positionV relativeFrom="paragraph">
                  <wp:posOffset>98193</wp:posOffset>
                </wp:positionV>
                <wp:extent cx="160020" cy="1262380"/>
                <wp:effectExtent l="0" t="0" r="0" b="0"/>
                <wp:wrapNone/>
                <wp:docPr id="303" name="Textbox 303"/>
                <wp:cNvGraphicFramePr>
                  <a:graphicFrameLocks/>
                </wp:cNvGraphicFramePr>
                <a:graphic>
                  <a:graphicData uri="http://schemas.microsoft.com/office/word/2010/wordprocessingShape">
                    <wps:wsp>
                      <wps:cNvPr id="303" name="Textbox 303"/>
                      <wps:cNvSpPr txBox="1"/>
                      <wps:spPr>
                        <a:xfrm>
                          <a:off x="0" y="0"/>
                          <a:ext cx="160020" cy="1262380"/>
                        </a:xfrm>
                        <a:prstGeom prst="rect">
                          <a:avLst/>
                        </a:prstGeom>
                      </wps:spPr>
                      <wps:txbx>
                        <w:txbxContent>
                          <w:p>
                            <w:pPr>
                              <w:spacing w:line="239" w:lineRule="exact" w:before="12"/>
                              <w:ind w:left="20" w:right="0" w:firstLine="0"/>
                              <w:jc w:val="left"/>
                              <w:rPr>
                                <w:b/>
                                <w:sz w:val="18"/>
                              </w:rPr>
                            </w:pPr>
                            <w:r>
                              <w:rPr>
                                <w:b/>
                                <w:sz w:val="18"/>
                              </w:rPr>
                              <w:t>Rainfall (mm / </w:t>
                            </w:r>
                            <w:r>
                              <w:rPr>
                                <w:b/>
                                <w:spacing w:val="-2"/>
                                <w:sz w:val="18"/>
                              </w:rPr>
                              <w:t>month)</w:t>
                            </w:r>
                          </w:p>
                        </w:txbxContent>
                      </wps:txbx>
                      <wps:bodyPr wrap="square" lIns="0" tIns="0" rIns="0" bIns="0" rtlCol="0" vert="vert270">
                        <a:noAutofit/>
                      </wps:bodyPr>
                    </wps:wsp>
                  </a:graphicData>
                </a:graphic>
              </wp:anchor>
            </w:drawing>
          </mc:Choice>
          <mc:Fallback>
            <w:pict>
              <v:shape style="position:absolute;margin-left:49.7635pt;margin-top:7.731795pt;width:12.6pt;height:99.4pt;mso-position-horizontal-relative:page;mso-position-vertical-relative:paragraph;z-index:15765504" type="#_x0000_t202" id="docshape274" filled="false" stroked="false">
                <v:textbox inset="0,0,0,0" style="layout-flow:vertical;mso-layout-flow-alt:bottom-to-top">
                  <w:txbxContent>
                    <w:p>
                      <w:pPr>
                        <w:spacing w:line="239" w:lineRule="exact" w:before="12"/>
                        <w:ind w:left="20" w:right="0" w:firstLine="0"/>
                        <w:jc w:val="left"/>
                        <w:rPr>
                          <w:b/>
                          <w:sz w:val="18"/>
                        </w:rPr>
                      </w:pPr>
                      <w:r>
                        <w:rPr>
                          <w:b/>
                          <w:sz w:val="18"/>
                        </w:rPr>
                        <w:t>Rainfall (mm / </w:t>
                      </w:r>
                      <w:r>
                        <w:rPr>
                          <w:b/>
                          <w:spacing w:val="-2"/>
                          <w:sz w:val="18"/>
                        </w:rPr>
                        <w:t>month)</w:t>
                      </w:r>
                    </w:p>
                  </w:txbxContent>
                </v:textbox>
                <w10:wrap type="none"/>
              </v:shape>
            </w:pict>
          </mc:Fallback>
        </mc:AlternateContent>
      </w:r>
      <w:r>
        <w:rPr>
          <w:rFonts w:ascii="VIC SemiBold"/>
          <w:b/>
          <w:spacing w:val="-5"/>
          <w:sz w:val="16"/>
        </w:rPr>
        <w:t>160</w:t>
      </w:r>
    </w:p>
    <w:p>
      <w:pPr>
        <w:spacing w:before="11"/>
        <w:ind w:left="1168" w:right="0" w:firstLine="0"/>
        <w:jc w:val="left"/>
        <w:rPr>
          <w:rFonts w:ascii="VIC SemiBold"/>
          <w:b/>
          <w:sz w:val="16"/>
        </w:rPr>
      </w:pPr>
      <w:r>
        <w:rPr>
          <w:rFonts w:ascii="VIC SemiBold"/>
          <w:b/>
          <w:spacing w:val="-5"/>
          <w:sz w:val="16"/>
        </w:rPr>
        <w:t>140</w:t>
      </w:r>
    </w:p>
    <w:p>
      <w:pPr>
        <w:spacing w:before="10"/>
        <w:ind w:left="1183" w:right="0" w:firstLine="0"/>
        <w:jc w:val="left"/>
        <w:rPr>
          <w:rFonts w:ascii="VIC SemiBold"/>
          <w:b/>
          <w:sz w:val="16"/>
        </w:rPr>
      </w:pPr>
      <w:r>
        <w:rPr>
          <w:rFonts w:ascii="VIC SemiBold"/>
          <w:b/>
          <w:spacing w:val="-5"/>
          <w:sz w:val="16"/>
        </w:rPr>
        <w:t>120</w:t>
      </w:r>
    </w:p>
    <w:p>
      <w:pPr>
        <w:spacing w:before="11"/>
        <w:ind w:left="1160" w:right="0" w:firstLine="0"/>
        <w:jc w:val="left"/>
        <w:rPr>
          <w:rFonts w:ascii="VIC SemiBold"/>
          <w:b/>
          <w:sz w:val="16"/>
        </w:rPr>
      </w:pPr>
      <w:r>
        <w:rPr>
          <w:rFonts w:ascii="VIC SemiBold"/>
          <w:b/>
          <w:spacing w:val="-5"/>
          <w:sz w:val="16"/>
        </w:rPr>
        <w:t>100</w:t>
      </w:r>
    </w:p>
    <w:p>
      <w:pPr>
        <w:spacing w:before="11"/>
        <w:ind w:left="1238" w:right="0" w:firstLine="0"/>
        <w:jc w:val="left"/>
        <w:rPr>
          <w:rFonts w:ascii="VIC SemiBold"/>
          <w:b/>
          <w:sz w:val="16"/>
        </w:rPr>
      </w:pPr>
      <w:r>
        <w:rPr>
          <w:rFonts w:ascii="VIC SemiBold"/>
          <w:b/>
          <w:spacing w:val="-5"/>
          <w:sz w:val="16"/>
        </w:rPr>
        <w:t>80</w:t>
      </w:r>
    </w:p>
    <w:p>
      <w:pPr>
        <w:spacing w:before="11"/>
        <w:ind w:left="1231" w:right="0" w:firstLine="0"/>
        <w:jc w:val="left"/>
        <w:rPr>
          <w:rFonts w:ascii="VIC SemiBold"/>
          <w:b/>
          <w:sz w:val="16"/>
        </w:rPr>
      </w:pPr>
      <w:r>
        <w:rPr>
          <w:rFonts w:ascii="VIC SemiBold"/>
          <w:b/>
          <w:spacing w:val="-5"/>
          <w:sz w:val="16"/>
        </w:rPr>
        <w:t>60</w:t>
      </w:r>
    </w:p>
    <w:p>
      <w:pPr>
        <w:spacing w:before="10"/>
        <w:ind w:left="1230" w:right="0" w:firstLine="0"/>
        <w:jc w:val="left"/>
        <w:rPr>
          <w:rFonts w:ascii="VIC SemiBold"/>
          <w:b/>
          <w:sz w:val="16"/>
        </w:rPr>
      </w:pPr>
      <w:r>
        <w:rPr>
          <w:rFonts w:ascii="VIC SemiBold"/>
          <w:b/>
          <w:spacing w:val="-5"/>
          <w:sz w:val="16"/>
        </w:rPr>
        <w:t>40</w:t>
      </w:r>
    </w:p>
    <w:p>
      <w:pPr>
        <w:spacing w:before="11"/>
        <w:ind w:left="1245" w:right="0" w:firstLine="0"/>
        <w:jc w:val="left"/>
        <w:rPr>
          <w:rFonts w:ascii="VIC SemiBold"/>
          <w:b/>
          <w:sz w:val="16"/>
        </w:rPr>
      </w:pPr>
      <w:r>
        <w:rPr>
          <w:rFonts w:ascii="VIC SemiBold"/>
          <w:b/>
          <w:spacing w:val="-5"/>
          <w:sz w:val="16"/>
        </w:rPr>
        <w:t>20</w:t>
      </w:r>
    </w:p>
    <w:p>
      <w:pPr>
        <w:spacing w:line="197" w:lineRule="exact" w:before="11"/>
        <w:ind w:left="1329" w:right="0" w:firstLine="0"/>
        <w:jc w:val="left"/>
        <w:rPr>
          <w:rFonts w:ascii="VIC SemiBold"/>
          <w:b/>
          <w:sz w:val="16"/>
        </w:rPr>
      </w:pPr>
      <w:r>
        <w:rPr>
          <w:rFonts w:ascii="VIC SemiBold"/>
          <w:b/>
          <w:spacing w:val="-10"/>
          <w:sz w:val="16"/>
        </w:rPr>
        <w:t>0</w:t>
      </w:r>
    </w:p>
    <w:p>
      <w:pPr>
        <w:spacing w:line="170" w:lineRule="exact" w:before="0"/>
        <w:ind w:left="1597" w:right="0" w:firstLine="0"/>
        <w:jc w:val="left"/>
        <w:rPr>
          <w:rFonts w:ascii="VIC Medium"/>
          <w:b w:val="0"/>
          <w:sz w:val="14"/>
        </w:rPr>
      </w:pPr>
      <w:r>
        <w:rPr>
          <w:rFonts w:ascii="VIC Medium"/>
          <w:b w:val="0"/>
          <w:sz w:val="14"/>
        </w:rPr>
        <mc:AlternateContent>
          <mc:Choice Requires="wps">
            <w:drawing>
              <wp:anchor distT="0" distB="0" distL="0" distR="0" allowOverlap="1" layoutInCell="1" locked="0" behindDoc="0" simplePos="0" relativeHeight="15763968">
                <wp:simplePos x="0" y="0"/>
                <wp:positionH relativeFrom="page">
                  <wp:posOffset>1911405</wp:posOffset>
                </wp:positionH>
                <wp:positionV relativeFrom="paragraph">
                  <wp:posOffset>239865</wp:posOffset>
                </wp:positionV>
                <wp:extent cx="128270" cy="1270"/>
                <wp:effectExtent l="0" t="0" r="0" b="0"/>
                <wp:wrapNone/>
                <wp:docPr id="304" name="Graphic 304"/>
                <wp:cNvGraphicFramePr>
                  <a:graphicFrameLocks/>
                </wp:cNvGraphicFramePr>
                <a:graphic>
                  <a:graphicData uri="http://schemas.microsoft.com/office/word/2010/wordprocessingShape">
                    <wps:wsp>
                      <wps:cNvPr id="304" name="Graphic 304"/>
                      <wps:cNvSpPr/>
                      <wps:spPr>
                        <a:xfrm>
                          <a:off x="0" y="0"/>
                          <a:ext cx="128270" cy="1270"/>
                        </a:xfrm>
                        <a:custGeom>
                          <a:avLst/>
                          <a:gdLst/>
                          <a:ahLst/>
                          <a:cxnLst/>
                          <a:rect l="l" t="t" r="r" b="b"/>
                          <a:pathLst>
                            <a:path w="128270" h="0">
                              <a:moveTo>
                                <a:pt x="128206" y="0"/>
                              </a:moveTo>
                              <a:lnTo>
                                <a:pt x="0" y="0"/>
                              </a:lnTo>
                            </a:path>
                          </a:pathLst>
                        </a:custGeom>
                        <a:ln w="19050">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3968" from="160.599395pt,18.887051pt" to="150.504395pt,18.887051pt" stroked="true" strokeweight="1.5pt" strokecolor="#88bf47">
                <v:stroke dashstyle="solid"/>
                <w10:wrap type="none"/>
              </v:line>
            </w:pict>
          </mc:Fallback>
        </mc:AlternateContent>
      </w:r>
      <w:r>
        <w:rPr>
          <w:rFonts w:ascii="VIC Medium"/>
          <w:b w:val="0"/>
          <w:sz w:val="14"/>
        </w:rPr>
        <mc:AlternateContent>
          <mc:Choice Requires="wps">
            <w:drawing>
              <wp:anchor distT="0" distB="0" distL="0" distR="0" allowOverlap="1" layoutInCell="1" locked="0" behindDoc="1" simplePos="0" relativeHeight="465807872">
                <wp:simplePos x="0" y="0"/>
                <wp:positionH relativeFrom="page">
                  <wp:posOffset>2929686</wp:posOffset>
                </wp:positionH>
                <wp:positionV relativeFrom="paragraph">
                  <wp:posOffset>239865</wp:posOffset>
                </wp:positionV>
                <wp:extent cx="3175" cy="1270"/>
                <wp:effectExtent l="0" t="0" r="0" b="0"/>
                <wp:wrapNone/>
                <wp:docPr id="305" name="Graphic 305"/>
                <wp:cNvGraphicFramePr>
                  <a:graphicFrameLocks/>
                </wp:cNvGraphicFramePr>
                <a:graphic>
                  <a:graphicData uri="http://schemas.microsoft.com/office/word/2010/wordprocessingShape">
                    <wps:wsp>
                      <wps:cNvPr id="305" name="Graphic 305"/>
                      <wps:cNvSpPr/>
                      <wps:spPr>
                        <a:xfrm>
                          <a:off x="0" y="0"/>
                          <a:ext cx="3175" cy="1270"/>
                        </a:xfrm>
                        <a:custGeom>
                          <a:avLst/>
                          <a:gdLst/>
                          <a:ahLst/>
                          <a:cxnLst/>
                          <a:rect l="l" t="t" r="r" b="b"/>
                          <a:pathLst>
                            <a:path w="3175" h="0">
                              <a:moveTo>
                                <a:pt x="3175" y="0"/>
                              </a:moveTo>
                              <a:lnTo>
                                <a:pt x="0" y="0"/>
                              </a:lnTo>
                            </a:path>
                          </a:pathLst>
                        </a:custGeom>
                        <a:ln w="19050">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508608" from="230.934006pt,18.887051pt" to="230.684006pt,18.887051pt" stroked="true" strokeweight="1.5pt" strokecolor="#224a7e">
                <v:stroke dashstyle="solid"/>
                <w10:wrap type="none"/>
              </v:line>
            </w:pict>
          </mc:Fallback>
        </mc:AlternateContent>
      </w:r>
      <w:r>
        <w:rPr>
          <w:rFonts w:ascii="VIC Medium"/>
          <w:b w:val="0"/>
          <w:sz w:val="14"/>
        </w:rPr>
        <w:t>Jul</w:t>
      </w:r>
      <w:r>
        <w:rPr>
          <w:rFonts w:ascii="VIC Medium"/>
          <w:b w:val="0"/>
          <w:spacing w:val="31"/>
          <w:sz w:val="14"/>
        </w:rPr>
        <w:t> </w:t>
      </w:r>
      <w:r>
        <w:rPr>
          <w:rFonts w:ascii="VIC Medium"/>
          <w:b w:val="0"/>
          <w:sz w:val="14"/>
        </w:rPr>
        <w:t>Aug</w:t>
      </w:r>
      <w:r>
        <w:rPr>
          <w:rFonts w:ascii="VIC Medium"/>
          <w:b w:val="0"/>
          <w:spacing w:val="31"/>
          <w:sz w:val="14"/>
        </w:rPr>
        <w:t> </w:t>
      </w:r>
      <w:r>
        <w:rPr>
          <w:rFonts w:ascii="VIC Medium"/>
          <w:b w:val="0"/>
          <w:sz w:val="14"/>
        </w:rPr>
        <w:t>Sep</w:t>
      </w:r>
      <w:r>
        <w:rPr>
          <w:rFonts w:ascii="VIC Medium"/>
          <w:b w:val="0"/>
          <w:spacing w:val="31"/>
          <w:sz w:val="14"/>
        </w:rPr>
        <w:t> </w:t>
      </w:r>
      <w:r>
        <w:rPr>
          <w:rFonts w:ascii="VIC Medium"/>
          <w:b w:val="0"/>
          <w:sz w:val="14"/>
        </w:rPr>
        <w:t>Oct</w:t>
      </w:r>
      <w:r>
        <w:rPr>
          <w:rFonts w:ascii="VIC Medium"/>
          <w:b w:val="0"/>
          <w:spacing w:val="31"/>
          <w:sz w:val="14"/>
        </w:rPr>
        <w:t> </w:t>
      </w:r>
      <w:r>
        <w:rPr>
          <w:rFonts w:ascii="VIC Medium"/>
          <w:b w:val="0"/>
          <w:sz w:val="14"/>
        </w:rPr>
        <w:t>Nov</w:t>
      </w:r>
      <w:r>
        <w:rPr>
          <w:rFonts w:ascii="VIC Medium"/>
          <w:b w:val="0"/>
          <w:spacing w:val="29"/>
          <w:sz w:val="14"/>
        </w:rPr>
        <w:t> </w:t>
      </w:r>
      <w:r>
        <w:rPr>
          <w:rFonts w:ascii="VIC Medium"/>
          <w:b w:val="0"/>
          <w:sz w:val="14"/>
        </w:rPr>
        <w:t>Dec</w:t>
      </w:r>
      <w:r>
        <w:rPr>
          <w:rFonts w:ascii="VIC Medium"/>
          <w:b w:val="0"/>
          <w:spacing w:val="31"/>
          <w:sz w:val="14"/>
        </w:rPr>
        <w:t> </w:t>
      </w:r>
      <w:r>
        <w:rPr>
          <w:rFonts w:ascii="VIC Medium"/>
          <w:b w:val="0"/>
          <w:sz w:val="14"/>
        </w:rPr>
        <w:t>Jan</w:t>
      </w:r>
      <w:r>
        <w:rPr>
          <w:rFonts w:ascii="VIC Medium"/>
          <w:b w:val="0"/>
          <w:spacing w:val="31"/>
          <w:sz w:val="14"/>
        </w:rPr>
        <w:t> </w:t>
      </w:r>
      <w:r>
        <w:rPr>
          <w:rFonts w:ascii="VIC Medium"/>
          <w:b w:val="0"/>
          <w:sz w:val="14"/>
        </w:rPr>
        <w:t>Feb</w:t>
      </w:r>
      <w:r>
        <w:rPr>
          <w:rFonts w:ascii="VIC Medium"/>
          <w:b w:val="0"/>
          <w:spacing w:val="31"/>
          <w:sz w:val="14"/>
        </w:rPr>
        <w:t> </w:t>
      </w:r>
      <w:r>
        <w:rPr>
          <w:rFonts w:ascii="VIC Medium"/>
          <w:b w:val="0"/>
          <w:sz w:val="14"/>
        </w:rPr>
        <w:t>Mar</w:t>
      </w:r>
      <w:r>
        <w:rPr>
          <w:rFonts w:ascii="VIC Medium"/>
          <w:b w:val="0"/>
          <w:spacing w:val="31"/>
          <w:sz w:val="14"/>
        </w:rPr>
        <w:t> </w:t>
      </w:r>
      <w:r>
        <w:rPr>
          <w:rFonts w:ascii="VIC Medium"/>
          <w:b w:val="0"/>
          <w:sz w:val="14"/>
        </w:rPr>
        <w:t>Apr</w:t>
      </w:r>
      <w:r>
        <w:rPr>
          <w:rFonts w:ascii="VIC Medium"/>
          <w:b w:val="0"/>
          <w:spacing w:val="32"/>
          <w:sz w:val="14"/>
        </w:rPr>
        <w:t> </w:t>
      </w:r>
      <w:r>
        <w:rPr>
          <w:rFonts w:ascii="VIC Medium"/>
          <w:b w:val="0"/>
          <w:sz w:val="14"/>
        </w:rPr>
        <w:t>May</w:t>
      </w:r>
      <w:r>
        <w:rPr>
          <w:rFonts w:ascii="VIC Medium"/>
          <w:b w:val="0"/>
          <w:spacing w:val="31"/>
          <w:sz w:val="14"/>
        </w:rPr>
        <w:t> </w:t>
      </w:r>
      <w:r>
        <w:rPr>
          <w:rFonts w:ascii="VIC Medium"/>
          <w:b w:val="0"/>
          <w:spacing w:val="-5"/>
          <w:sz w:val="14"/>
        </w:rPr>
        <w:t>Jun</w:t>
      </w:r>
    </w:p>
    <w:p>
      <w:pPr>
        <w:pStyle w:val="BodyText"/>
        <w:spacing w:line="213" w:lineRule="auto" w:before="109"/>
        <w:ind w:left="474" w:right="1283"/>
      </w:pPr>
      <w:r>
        <w:rPr/>
        <w:br w:type="column"/>
      </w:r>
      <w:r>
        <w:rPr/>
        <w:t>Dry</w:t>
      </w:r>
      <w:r>
        <w:rPr>
          <w:spacing w:val="-8"/>
        </w:rPr>
        <w:t> </w:t>
      </w:r>
      <w:r>
        <w:rPr/>
        <w:t>conditions</w:t>
      </w:r>
      <w:r>
        <w:rPr>
          <w:spacing w:val="-8"/>
        </w:rPr>
        <w:t> </w:t>
      </w:r>
      <w:r>
        <w:rPr/>
        <w:t>persisted</w:t>
      </w:r>
      <w:r>
        <w:rPr>
          <w:spacing w:val="-8"/>
        </w:rPr>
        <w:t> </w:t>
      </w:r>
      <w:r>
        <w:rPr/>
        <w:t>in</w:t>
      </w:r>
      <w:r>
        <w:rPr>
          <w:spacing w:val="-8"/>
        </w:rPr>
        <w:t> </w:t>
      </w:r>
      <w:r>
        <w:rPr/>
        <w:t>Northern</w:t>
      </w:r>
      <w:r>
        <w:rPr>
          <w:spacing w:val="-8"/>
        </w:rPr>
        <w:t> </w:t>
      </w:r>
      <w:r>
        <w:rPr/>
        <w:t>Victoria</w:t>
      </w:r>
      <w:r>
        <w:rPr>
          <w:spacing w:val="-8"/>
        </w:rPr>
        <w:t> </w:t>
      </w:r>
      <w:r>
        <w:rPr/>
        <w:t>from August</w:t>
      </w:r>
      <w:r>
        <w:rPr>
          <w:spacing w:val="-9"/>
        </w:rPr>
        <w:t> </w:t>
      </w:r>
      <w:r>
        <w:rPr/>
        <w:t>2025</w:t>
      </w:r>
      <w:r>
        <w:rPr>
          <w:spacing w:val="-9"/>
        </w:rPr>
        <w:t> </w:t>
      </w:r>
      <w:r>
        <w:rPr/>
        <w:t>until</w:t>
      </w:r>
      <w:r>
        <w:rPr>
          <w:spacing w:val="-9"/>
        </w:rPr>
        <w:t> </w:t>
      </w:r>
      <w:r>
        <w:rPr/>
        <w:t>late</w:t>
      </w:r>
      <w:r>
        <w:rPr>
          <w:spacing w:val="-9"/>
        </w:rPr>
        <w:t> </w:t>
      </w:r>
      <w:r>
        <w:rPr/>
        <w:t>summer</w:t>
      </w:r>
      <w:r>
        <w:rPr>
          <w:spacing w:val="-9"/>
        </w:rPr>
        <w:t> </w:t>
      </w:r>
      <w:r>
        <w:rPr/>
        <w:t>2026.</w:t>
      </w:r>
      <w:r>
        <w:rPr>
          <w:spacing w:val="-9"/>
        </w:rPr>
        <w:t> </w:t>
      </w:r>
      <w:r>
        <w:rPr/>
        <w:t>Irrigation</w:t>
      </w:r>
      <w:r>
        <w:rPr>
          <w:spacing w:val="-9"/>
        </w:rPr>
        <w:t> </w:t>
      </w:r>
      <w:r>
        <w:rPr/>
        <w:t>was used to supplement feed production during the</w:t>
      </w:r>
      <w:r>
        <w:rPr/>
        <w:t> </w:t>
      </w:r>
      <w:r>
        <w:rPr>
          <w:spacing w:val="-2"/>
        </w:rPr>
        <w:t>dry</w:t>
      </w:r>
      <w:r>
        <w:rPr>
          <w:spacing w:val="-7"/>
        </w:rPr>
        <w:t> </w:t>
      </w:r>
      <w:r>
        <w:rPr>
          <w:spacing w:val="-2"/>
        </w:rPr>
        <w:t>periods.</w:t>
      </w:r>
      <w:r>
        <w:rPr>
          <w:spacing w:val="-7"/>
        </w:rPr>
        <w:t> </w:t>
      </w:r>
      <w:r>
        <w:rPr>
          <w:spacing w:val="-2"/>
        </w:rPr>
        <w:t>However,</w:t>
      </w:r>
      <w:r>
        <w:rPr>
          <w:spacing w:val="-7"/>
        </w:rPr>
        <w:t> </w:t>
      </w:r>
      <w:r>
        <w:rPr>
          <w:spacing w:val="-2"/>
        </w:rPr>
        <w:t>high</w:t>
      </w:r>
      <w:r>
        <w:rPr>
          <w:spacing w:val="-7"/>
        </w:rPr>
        <w:t> </w:t>
      </w:r>
      <w:r>
        <w:rPr>
          <w:spacing w:val="-2"/>
        </w:rPr>
        <w:t>temporary</w:t>
      </w:r>
      <w:r>
        <w:rPr>
          <w:spacing w:val="-7"/>
        </w:rPr>
        <w:t> </w:t>
      </w:r>
      <w:r>
        <w:rPr>
          <w:spacing w:val="-2"/>
        </w:rPr>
        <w:t>water</w:t>
      </w:r>
      <w:r>
        <w:rPr>
          <w:spacing w:val="-7"/>
        </w:rPr>
        <w:t> </w:t>
      </w:r>
      <w:r>
        <w:rPr>
          <w:spacing w:val="-2"/>
        </w:rPr>
        <w:t>prices, </w:t>
      </w:r>
      <w:r>
        <w:rPr/>
        <w:t>combined with favourable autumn 2026 rainfall, </w:t>
      </w:r>
      <w:r>
        <w:rPr>
          <w:spacing w:val="-2"/>
        </w:rPr>
        <w:t>reduced</w:t>
      </w:r>
      <w:r>
        <w:rPr>
          <w:spacing w:val="-10"/>
        </w:rPr>
        <w:t> </w:t>
      </w:r>
      <w:r>
        <w:rPr>
          <w:spacing w:val="-2"/>
        </w:rPr>
        <w:t>the</w:t>
      </w:r>
      <w:r>
        <w:rPr>
          <w:spacing w:val="-9"/>
        </w:rPr>
        <w:t> </w:t>
      </w:r>
      <w:r>
        <w:rPr>
          <w:spacing w:val="-2"/>
        </w:rPr>
        <w:t>total</w:t>
      </w:r>
      <w:r>
        <w:rPr>
          <w:spacing w:val="-10"/>
        </w:rPr>
        <w:t> </w:t>
      </w:r>
      <w:r>
        <w:rPr>
          <w:spacing w:val="-2"/>
        </w:rPr>
        <w:t>annual</w:t>
      </w:r>
      <w:r>
        <w:rPr>
          <w:spacing w:val="-9"/>
        </w:rPr>
        <w:t> </w:t>
      </w:r>
      <w:r>
        <w:rPr>
          <w:spacing w:val="-2"/>
        </w:rPr>
        <w:t>volume</w:t>
      </w:r>
      <w:r>
        <w:rPr>
          <w:spacing w:val="-9"/>
        </w:rPr>
        <w:t> </w:t>
      </w:r>
      <w:r>
        <w:rPr>
          <w:spacing w:val="-2"/>
        </w:rPr>
        <w:t>of</w:t>
      </w:r>
      <w:r>
        <w:rPr>
          <w:spacing w:val="-10"/>
        </w:rPr>
        <w:t> </w:t>
      </w:r>
      <w:r>
        <w:rPr>
          <w:spacing w:val="-2"/>
        </w:rPr>
        <w:t>irrigation</w:t>
      </w:r>
      <w:r>
        <w:rPr>
          <w:spacing w:val="-9"/>
        </w:rPr>
        <w:t> </w:t>
      </w:r>
      <w:r>
        <w:rPr>
          <w:spacing w:val="-2"/>
        </w:rPr>
        <w:t>water</w:t>
      </w:r>
    </w:p>
    <w:p>
      <w:pPr>
        <w:pStyle w:val="BodyText"/>
        <w:spacing w:line="213" w:lineRule="auto"/>
        <w:ind w:left="474" w:right="1006"/>
      </w:pPr>
      <w:r>
        <w:rPr>
          <w:spacing w:val="-2"/>
        </w:rPr>
        <w:t>applied</w:t>
      </w:r>
      <w:r>
        <w:rPr>
          <w:spacing w:val="-10"/>
        </w:rPr>
        <w:t> </w:t>
      </w:r>
      <w:r>
        <w:rPr>
          <w:spacing w:val="-2"/>
        </w:rPr>
        <w:t>per</w:t>
      </w:r>
      <w:r>
        <w:rPr>
          <w:spacing w:val="-9"/>
        </w:rPr>
        <w:t> </w:t>
      </w:r>
      <w:r>
        <w:rPr>
          <w:spacing w:val="-2"/>
        </w:rPr>
        <w:t>hectare</w:t>
      </w:r>
      <w:r>
        <w:rPr>
          <w:spacing w:val="-10"/>
        </w:rPr>
        <w:t> </w:t>
      </w:r>
      <w:r>
        <w:rPr>
          <w:spacing w:val="-2"/>
        </w:rPr>
        <w:t>compared</w:t>
      </w:r>
      <w:r>
        <w:rPr>
          <w:spacing w:val="-9"/>
        </w:rPr>
        <w:t> </w:t>
      </w:r>
      <w:r>
        <w:rPr>
          <w:spacing w:val="-2"/>
        </w:rPr>
        <w:t>with</w:t>
      </w:r>
      <w:r>
        <w:rPr>
          <w:spacing w:val="-9"/>
        </w:rPr>
        <w:t> </w:t>
      </w:r>
      <w:r>
        <w:rPr>
          <w:spacing w:val="-2"/>
        </w:rPr>
        <w:t>the</w:t>
      </w:r>
      <w:r>
        <w:rPr>
          <w:spacing w:val="-10"/>
        </w:rPr>
        <w:t> </w:t>
      </w:r>
      <w:r>
        <w:rPr>
          <w:spacing w:val="-2"/>
        </w:rPr>
        <w:t>previous</w:t>
      </w:r>
      <w:r>
        <w:rPr>
          <w:spacing w:val="-9"/>
        </w:rPr>
        <w:t> </w:t>
      </w:r>
      <w:r>
        <w:rPr>
          <w:spacing w:val="-2"/>
        </w:rPr>
        <w:t>year. </w:t>
      </w:r>
      <w:r>
        <w:rPr/>
        <w:t>Homegrown</w:t>
      </w:r>
      <w:r>
        <w:rPr>
          <w:spacing w:val="-4"/>
        </w:rPr>
        <w:t> </w:t>
      </w:r>
      <w:r>
        <w:rPr/>
        <w:t>feed</w:t>
      </w:r>
      <w:r>
        <w:rPr>
          <w:spacing w:val="-4"/>
        </w:rPr>
        <w:t> </w:t>
      </w:r>
      <w:r>
        <w:rPr/>
        <w:t>production</w:t>
      </w:r>
      <w:r>
        <w:rPr>
          <w:spacing w:val="-4"/>
        </w:rPr>
        <w:t> </w:t>
      </w:r>
      <w:r>
        <w:rPr/>
        <w:t>remained</w:t>
      </w:r>
      <w:r>
        <w:rPr>
          <w:spacing w:val="-4"/>
        </w:rPr>
        <w:t> </w:t>
      </w:r>
      <w:r>
        <w:rPr/>
        <w:t>stable</w:t>
      </w:r>
      <w:r>
        <w:rPr>
          <w:spacing w:val="-4"/>
        </w:rPr>
        <w:t> </w:t>
      </w:r>
      <w:r>
        <w:rPr/>
        <w:t>(t</w:t>
      </w:r>
      <w:r>
        <w:rPr>
          <w:spacing w:val="-4"/>
        </w:rPr>
        <w:t> </w:t>
      </w:r>
      <w:r>
        <w:rPr/>
        <w:t>DM/ usable</w:t>
      </w:r>
      <w:r>
        <w:rPr>
          <w:spacing w:val="-7"/>
        </w:rPr>
        <w:t> </w:t>
      </w:r>
      <w:r>
        <w:rPr/>
        <w:t>ha).</w:t>
      </w:r>
    </w:p>
    <w:p>
      <w:pPr>
        <w:pStyle w:val="BodyText"/>
        <w:spacing w:line="213" w:lineRule="auto" w:before="54"/>
        <w:ind w:left="474" w:right="1123"/>
      </w:pPr>
      <w:r>
        <w:rPr/>
        <w:t>Homegrown</w:t>
      </w:r>
      <w:r>
        <w:rPr>
          <w:spacing w:val="-12"/>
        </w:rPr>
        <w:t> </w:t>
      </w:r>
      <w:r>
        <w:rPr/>
        <w:t>feed</w:t>
      </w:r>
      <w:r>
        <w:rPr>
          <w:spacing w:val="-11"/>
        </w:rPr>
        <w:t> </w:t>
      </w:r>
      <w:r>
        <w:rPr/>
        <w:t>made</w:t>
      </w:r>
      <w:r>
        <w:rPr>
          <w:spacing w:val="-12"/>
        </w:rPr>
        <w:t> </w:t>
      </w:r>
      <w:r>
        <w:rPr/>
        <w:t>up</w:t>
      </w:r>
      <w:r>
        <w:rPr>
          <w:spacing w:val="-11"/>
        </w:rPr>
        <w:t> </w:t>
      </w:r>
      <w:r>
        <w:rPr/>
        <w:t>58%</w:t>
      </w:r>
      <w:r>
        <w:rPr>
          <w:spacing w:val="-11"/>
        </w:rPr>
        <w:t> </w:t>
      </w:r>
      <w:r>
        <w:rPr/>
        <w:t>of</w:t>
      </w:r>
      <w:r>
        <w:rPr>
          <w:spacing w:val="-12"/>
        </w:rPr>
        <w:t> </w:t>
      </w:r>
      <w:r>
        <w:rPr/>
        <w:t>the</w:t>
      </w:r>
      <w:r>
        <w:rPr>
          <w:spacing w:val="-11"/>
        </w:rPr>
        <w:t> </w:t>
      </w:r>
      <w:r>
        <w:rPr/>
        <w:t>average</w:t>
      </w:r>
      <w:r>
        <w:rPr>
          <w:spacing w:val="-11"/>
        </w:rPr>
        <w:t> </w:t>
      </w:r>
      <w:r>
        <w:rPr/>
        <w:t>diet</w:t>
      </w:r>
      <w:r>
        <w:rPr>
          <w:spacing w:val="-12"/>
        </w:rPr>
        <w:t> </w:t>
      </w:r>
      <w:r>
        <w:rPr/>
        <w:t>in 2025-26,</w:t>
      </w:r>
      <w:r>
        <w:rPr>
          <w:spacing w:val="-7"/>
        </w:rPr>
        <w:t> </w:t>
      </w:r>
      <w:r>
        <w:rPr/>
        <w:t>unchanged</w:t>
      </w:r>
      <w:r>
        <w:rPr>
          <w:spacing w:val="-7"/>
        </w:rPr>
        <w:t> </w:t>
      </w:r>
      <w:r>
        <w:rPr/>
        <w:t>from</w:t>
      </w:r>
      <w:r>
        <w:rPr>
          <w:spacing w:val="-7"/>
        </w:rPr>
        <w:t> </w:t>
      </w:r>
      <w:r>
        <w:rPr/>
        <w:t>the</w:t>
      </w:r>
      <w:r>
        <w:rPr>
          <w:spacing w:val="-7"/>
        </w:rPr>
        <w:t> </w:t>
      </w:r>
      <w:r>
        <w:rPr/>
        <w:t>previous</w:t>
      </w:r>
      <w:r>
        <w:rPr>
          <w:spacing w:val="-7"/>
        </w:rPr>
        <w:t> </w:t>
      </w:r>
      <w:r>
        <w:rPr/>
        <w:t>year.</w:t>
      </w:r>
      <w:r>
        <w:rPr>
          <w:spacing w:val="-7"/>
        </w:rPr>
        <w:t> </w:t>
      </w:r>
      <w:r>
        <w:rPr/>
        <w:t>Directly </w:t>
      </w:r>
      <w:r>
        <w:rPr>
          <w:spacing w:val="-2"/>
        </w:rPr>
        <w:t>grazed</w:t>
      </w:r>
      <w:r>
        <w:rPr>
          <w:spacing w:val="-5"/>
        </w:rPr>
        <w:t> </w:t>
      </w:r>
      <w:r>
        <w:rPr>
          <w:spacing w:val="-2"/>
        </w:rPr>
        <w:t>pasture</w:t>
      </w:r>
      <w:r>
        <w:rPr>
          <w:spacing w:val="-5"/>
        </w:rPr>
        <w:t> </w:t>
      </w:r>
      <w:r>
        <w:rPr>
          <w:spacing w:val="-2"/>
        </w:rPr>
        <w:t>contributed</w:t>
      </w:r>
      <w:r>
        <w:rPr>
          <w:spacing w:val="-5"/>
        </w:rPr>
        <w:t> </w:t>
      </w:r>
      <w:r>
        <w:rPr>
          <w:spacing w:val="-2"/>
        </w:rPr>
        <w:t>37%</w:t>
      </w:r>
      <w:r>
        <w:rPr>
          <w:spacing w:val="-5"/>
        </w:rPr>
        <w:t> </w:t>
      </w:r>
      <w:r>
        <w:rPr>
          <w:spacing w:val="-2"/>
        </w:rPr>
        <w:t>of</w:t>
      </w:r>
      <w:r>
        <w:rPr>
          <w:spacing w:val="-5"/>
        </w:rPr>
        <w:t> </w:t>
      </w:r>
      <w:r>
        <w:rPr>
          <w:spacing w:val="-2"/>
        </w:rPr>
        <w:t>the</w:t>
      </w:r>
      <w:r>
        <w:rPr>
          <w:spacing w:val="-5"/>
        </w:rPr>
        <w:t> </w:t>
      </w:r>
      <w:r>
        <w:rPr>
          <w:spacing w:val="-2"/>
        </w:rPr>
        <w:t>diet,</w:t>
      </w:r>
      <w:r>
        <w:rPr>
          <w:spacing w:val="-5"/>
        </w:rPr>
        <w:t> </w:t>
      </w:r>
      <w:r>
        <w:rPr>
          <w:spacing w:val="-2"/>
        </w:rPr>
        <w:t>similar</w:t>
      </w:r>
      <w:r>
        <w:rPr>
          <w:spacing w:val="-5"/>
        </w:rPr>
        <w:t> </w:t>
      </w:r>
      <w:r>
        <w:rPr>
          <w:spacing w:val="-2"/>
        </w:rPr>
        <w:t>to </w:t>
      </w:r>
      <w:r>
        <w:rPr/>
        <w:t>2024-25 but below the 42% recorded in 2023-24. The </w:t>
      </w:r>
      <w:r>
        <w:rPr>
          <w:spacing w:val="-2"/>
        </w:rPr>
        <w:t>quantity</w:t>
      </w:r>
      <w:r>
        <w:rPr>
          <w:spacing w:val="-10"/>
        </w:rPr>
        <w:t> </w:t>
      </w:r>
      <w:r>
        <w:rPr>
          <w:spacing w:val="-2"/>
        </w:rPr>
        <w:t>of</w:t>
      </w:r>
      <w:r>
        <w:rPr>
          <w:spacing w:val="-9"/>
        </w:rPr>
        <w:t> </w:t>
      </w:r>
      <w:r>
        <w:rPr>
          <w:spacing w:val="-2"/>
        </w:rPr>
        <w:t>pasture</w:t>
      </w:r>
      <w:r>
        <w:rPr>
          <w:spacing w:val="-10"/>
        </w:rPr>
        <w:t> </w:t>
      </w:r>
      <w:r>
        <w:rPr>
          <w:spacing w:val="-2"/>
        </w:rPr>
        <w:t>consumed</w:t>
      </w:r>
      <w:r>
        <w:rPr>
          <w:spacing w:val="-9"/>
        </w:rPr>
        <w:t> </w:t>
      </w:r>
      <w:r>
        <w:rPr>
          <w:spacing w:val="-2"/>
        </w:rPr>
        <w:t>through</w:t>
      </w:r>
      <w:r>
        <w:rPr>
          <w:spacing w:val="-9"/>
        </w:rPr>
        <w:t> </w:t>
      </w:r>
      <w:r>
        <w:rPr>
          <w:spacing w:val="-2"/>
        </w:rPr>
        <w:t>direct</w:t>
      </w:r>
      <w:r>
        <w:rPr>
          <w:spacing w:val="-10"/>
        </w:rPr>
        <w:t> </w:t>
      </w:r>
      <w:r>
        <w:rPr>
          <w:spacing w:val="-2"/>
        </w:rPr>
        <w:t>grazing </w:t>
      </w:r>
      <w:r>
        <w:rPr/>
        <w:t>increased</w:t>
      </w:r>
      <w:r>
        <w:rPr>
          <w:spacing w:val="-8"/>
        </w:rPr>
        <w:t> </w:t>
      </w:r>
      <w:r>
        <w:rPr/>
        <w:t>in</w:t>
      </w:r>
      <w:r>
        <w:rPr>
          <w:spacing w:val="-8"/>
        </w:rPr>
        <w:t> </w:t>
      </w:r>
      <w:r>
        <w:rPr/>
        <w:t>South</w:t>
      </w:r>
      <w:r>
        <w:rPr>
          <w:spacing w:val="-8"/>
        </w:rPr>
        <w:t> </w:t>
      </w:r>
      <w:r>
        <w:rPr/>
        <w:t>West</w:t>
      </w:r>
      <w:r>
        <w:rPr>
          <w:spacing w:val="-8"/>
        </w:rPr>
        <w:t> </w:t>
      </w:r>
      <w:r>
        <w:rPr/>
        <w:t>Victoria,</w:t>
      </w:r>
      <w:r>
        <w:rPr>
          <w:spacing w:val="-8"/>
        </w:rPr>
        <w:t> </w:t>
      </w:r>
      <w:r>
        <w:rPr/>
        <w:t>remained</w:t>
      </w:r>
      <w:r>
        <w:rPr>
          <w:spacing w:val="-8"/>
        </w:rPr>
        <w:t> </w:t>
      </w:r>
      <w:r>
        <w:rPr/>
        <w:t>stable</w:t>
      </w:r>
      <w:r>
        <w:rPr>
          <w:spacing w:val="-8"/>
        </w:rPr>
        <w:t> </w:t>
      </w:r>
      <w:r>
        <w:rPr/>
        <w:t>in Gippsland, and decreased in Northern Victoria.</w:t>
      </w:r>
    </w:p>
    <w:p>
      <w:pPr>
        <w:pStyle w:val="BodyText"/>
        <w:spacing w:line="213" w:lineRule="auto" w:before="55"/>
        <w:ind w:left="474" w:right="1283"/>
      </w:pPr>
      <w:r>
        <w:rPr/>
        <w:t>Statewide, average supplements fed per cow on </w:t>
      </w:r>
      <w:r>
        <w:rPr>
          <w:spacing w:val="-2"/>
        </w:rPr>
        <w:t>the</w:t>
      </w:r>
      <w:r>
        <w:rPr>
          <w:spacing w:val="-10"/>
        </w:rPr>
        <w:t> </w:t>
      </w:r>
      <w:r>
        <w:rPr>
          <w:spacing w:val="-2"/>
        </w:rPr>
        <w:t>usable</w:t>
      </w:r>
      <w:r>
        <w:rPr>
          <w:spacing w:val="-9"/>
        </w:rPr>
        <w:t> </w:t>
      </w:r>
      <w:r>
        <w:rPr>
          <w:spacing w:val="-2"/>
        </w:rPr>
        <w:t>area</w:t>
      </w:r>
      <w:r>
        <w:rPr>
          <w:spacing w:val="-10"/>
        </w:rPr>
        <w:t> </w:t>
      </w:r>
      <w:r>
        <w:rPr>
          <w:spacing w:val="-2"/>
        </w:rPr>
        <w:t>remained</w:t>
      </w:r>
      <w:r>
        <w:rPr>
          <w:spacing w:val="-9"/>
        </w:rPr>
        <w:t> </w:t>
      </w:r>
      <w:r>
        <w:rPr>
          <w:spacing w:val="-2"/>
        </w:rPr>
        <w:t>stable.</w:t>
      </w:r>
      <w:r>
        <w:rPr>
          <w:spacing w:val="-9"/>
        </w:rPr>
        <w:t> </w:t>
      </w:r>
      <w:r>
        <w:rPr>
          <w:spacing w:val="-2"/>
        </w:rPr>
        <w:t>While</w:t>
      </w:r>
      <w:r>
        <w:rPr>
          <w:spacing w:val="-10"/>
        </w:rPr>
        <w:t> </w:t>
      </w:r>
      <w:r>
        <w:rPr>
          <w:spacing w:val="-2"/>
        </w:rPr>
        <w:t>all</w:t>
      </w:r>
      <w:r>
        <w:rPr>
          <w:spacing w:val="-9"/>
        </w:rPr>
        <w:t> </w:t>
      </w:r>
      <w:r>
        <w:rPr>
          <w:spacing w:val="-2"/>
        </w:rPr>
        <w:t>regions</w:t>
      </w:r>
    </w:p>
    <w:p>
      <w:pPr>
        <w:pStyle w:val="BodyText"/>
        <w:spacing w:line="213" w:lineRule="auto"/>
        <w:ind w:left="474" w:right="1065"/>
        <w:jc w:val="both"/>
      </w:pPr>
      <w:r>
        <w:rPr>
          <w:spacing w:val="-2"/>
        </w:rPr>
        <w:t>increased</w:t>
      </w:r>
      <w:r>
        <w:rPr>
          <w:spacing w:val="-3"/>
        </w:rPr>
        <w:t> </w:t>
      </w:r>
      <w:r>
        <w:rPr>
          <w:spacing w:val="-2"/>
        </w:rPr>
        <w:t>the</w:t>
      </w:r>
      <w:r>
        <w:rPr>
          <w:spacing w:val="-3"/>
        </w:rPr>
        <w:t> </w:t>
      </w:r>
      <w:r>
        <w:rPr>
          <w:spacing w:val="-2"/>
        </w:rPr>
        <w:t>amount</w:t>
      </w:r>
      <w:r>
        <w:rPr>
          <w:spacing w:val="-3"/>
        </w:rPr>
        <w:t> </w:t>
      </w:r>
      <w:r>
        <w:rPr>
          <w:spacing w:val="-2"/>
        </w:rPr>
        <w:t>of</w:t>
      </w:r>
      <w:r>
        <w:rPr>
          <w:spacing w:val="-3"/>
        </w:rPr>
        <w:t> </w:t>
      </w:r>
      <w:r>
        <w:rPr>
          <w:spacing w:val="-2"/>
        </w:rPr>
        <w:t>purchased</w:t>
      </w:r>
      <w:r>
        <w:rPr>
          <w:spacing w:val="-3"/>
        </w:rPr>
        <w:t> </w:t>
      </w:r>
      <w:r>
        <w:rPr>
          <w:spacing w:val="-2"/>
        </w:rPr>
        <w:t>concentrates</w:t>
      </w:r>
      <w:r>
        <w:rPr>
          <w:spacing w:val="-3"/>
        </w:rPr>
        <w:t> </w:t>
      </w:r>
      <w:r>
        <w:rPr>
          <w:spacing w:val="-2"/>
        </w:rPr>
        <w:t>fed per</w:t>
      </w:r>
      <w:r>
        <w:rPr>
          <w:spacing w:val="-9"/>
        </w:rPr>
        <w:t> </w:t>
      </w:r>
      <w:r>
        <w:rPr>
          <w:spacing w:val="-2"/>
        </w:rPr>
        <w:t>cow,</w:t>
      </w:r>
      <w:r>
        <w:rPr>
          <w:spacing w:val="-9"/>
        </w:rPr>
        <w:t> </w:t>
      </w:r>
      <w:r>
        <w:rPr>
          <w:spacing w:val="-2"/>
        </w:rPr>
        <w:t>it</w:t>
      </w:r>
      <w:r>
        <w:rPr>
          <w:spacing w:val="-9"/>
        </w:rPr>
        <w:t> </w:t>
      </w:r>
      <w:r>
        <w:rPr>
          <w:spacing w:val="-2"/>
        </w:rPr>
        <w:t>replaced</w:t>
      </w:r>
      <w:r>
        <w:rPr>
          <w:spacing w:val="-9"/>
        </w:rPr>
        <w:t> </w:t>
      </w:r>
      <w:r>
        <w:rPr>
          <w:spacing w:val="-2"/>
        </w:rPr>
        <w:t>purchased</w:t>
      </w:r>
      <w:r>
        <w:rPr>
          <w:spacing w:val="-9"/>
        </w:rPr>
        <w:t> </w:t>
      </w:r>
      <w:r>
        <w:rPr>
          <w:spacing w:val="-2"/>
        </w:rPr>
        <w:t>hay</w:t>
      </w:r>
      <w:r>
        <w:rPr>
          <w:spacing w:val="-9"/>
        </w:rPr>
        <w:t> </w:t>
      </w:r>
      <w:r>
        <w:rPr>
          <w:spacing w:val="-2"/>
        </w:rPr>
        <w:t>in</w:t>
      </w:r>
      <w:r>
        <w:rPr>
          <w:spacing w:val="-9"/>
        </w:rPr>
        <w:t> </w:t>
      </w:r>
      <w:r>
        <w:rPr>
          <w:spacing w:val="-2"/>
        </w:rPr>
        <w:t>the</w:t>
      </w:r>
      <w:r>
        <w:rPr>
          <w:spacing w:val="-9"/>
        </w:rPr>
        <w:t> </w:t>
      </w:r>
      <w:r>
        <w:rPr>
          <w:spacing w:val="-2"/>
        </w:rPr>
        <w:t>diet</w:t>
      </w:r>
      <w:r>
        <w:rPr>
          <w:spacing w:val="-9"/>
        </w:rPr>
        <w:t> </w:t>
      </w:r>
      <w:r>
        <w:rPr>
          <w:spacing w:val="-2"/>
        </w:rPr>
        <w:t>keeping </w:t>
      </w:r>
      <w:r>
        <w:rPr/>
        <w:t>the total supplements fed the same between years.</w:t>
      </w:r>
    </w:p>
    <w:p>
      <w:pPr>
        <w:pStyle w:val="BodyText"/>
        <w:spacing w:line="213" w:lineRule="auto" w:before="55"/>
        <w:ind w:left="474" w:right="1370"/>
      </w:pPr>
      <w:r>
        <w:rPr/>
        <w:t>A greater proportion of homegrown feed was conserved on average, contributing to higher </w:t>
      </w:r>
      <w:r>
        <w:rPr>
          <w:spacing w:val="-2"/>
        </w:rPr>
        <w:t>feed</w:t>
      </w:r>
      <w:r>
        <w:rPr>
          <w:spacing w:val="-10"/>
        </w:rPr>
        <w:t> </w:t>
      </w:r>
      <w:r>
        <w:rPr>
          <w:spacing w:val="-2"/>
        </w:rPr>
        <w:t>inventories</w:t>
      </w:r>
      <w:r>
        <w:rPr>
          <w:spacing w:val="-9"/>
        </w:rPr>
        <w:t> </w:t>
      </w:r>
      <w:r>
        <w:rPr>
          <w:spacing w:val="-2"/>
        </w:rPr>
        <w:t>across</w:t>
      </w:r>
      <w:r>
        <w:rPr>
          <w:spacing w:val="-10"/>
        </w:rPr>
        <w:t> </w:t>
      </w:r>
      <w:r>
        <w:rPr>
          <w:spacing w:val="-2"/>
        </w:rPr>
        <w:t>the</w:t>
      </w:r>
      <w:r>
        <w:rPr>
          <w:spacing w:val="-9"/>
        </w:rPr>
        <w:t> </w:t>
      </w:r>
      <w:r>
        <w:rPr>
          <w:spacing w:val="-2"/>
        </w:rPr>
        <w:t>state.</w:t>
      </w:r>
      <w:r>
        <w:rPr>
          <w:spacing w:val="-9"/>
        </w:rPr>
        <w:t> </w:t>
      </w:r>
      <w:r>
        <w:rPr>
          <w:spacing w:val="-2"/>
        </w:rPr>
        <w:t>Statewide</w:t>
      </w:r>
      <w:r>
        <w:rPr>
          <w:spacing w:val="-10"/>
        </w:rPr>
        <w:t> </w:t>
      </w:r>
      <w:r>
        <w:rPr>
          <w:spacing w:val="-2"/>
        </w:rPr>
        <w:t>feed</w:t>
      </w:r>
    </w:p>
    <w:p>
      <w:pPr>
        <w:pStyle w:val="BodyText"/>
        <w:spacing w:line="213" w:lineRule="auto"/>
        <w:ind w:left="474" w:right="1006"/>
      </w:pPr>
      <w:r>
        <w:rPr>
          <w:spacing w:val="-2"/>
        </w:rPr>
        <w:t>inventories</w:t>
      </w:r>
      <w:r>
        <w:rPr>
          <w:spacing w:val="-10"/>
        </w:rPr>
        <w:t> </w:t>
      </w:r>
      <w:r>
        <w:rPr>
          <w:spacing w:val="-2"/>
        </w:rPr>
        <w:t>increased</w:t>
      </w:r>
      <w:r>
        <w:rPr>
          <w:spacing w:val="-9"/>
        </w:rPr>
        <w:t> </w:t>
      </w:r>
      <w:r>
        <w:rPr>
          <w:spacing w:val="-2"/>
        </w:rPr>
        <w:t>by</w:t>
      </w:r>
      <w:r>
        <w:rPr>
          <w:spacing w:val="-10"/>
        </w:rPr>
        <w:t> </w:t>
      </w:r>
      <w:r>
        <w:rPr>
          <w:spacing w:val="-2"/>
        </w:rPr>
        <w:t>around</w:t>
      </w:r>
      <w:r>
        <w:rPr>
          <w:spacing w:val="-9"/>
        </w:rPr>
        <w:t> </w:t>
      </w:r>
      <w:r>
        <w:rPr>
          <w:spacing w:val="-2"/>
        </w:rPr>
        <w:t>75%</w:t>
      </w:r>
      <w:r>
        <w:rPr>
          <w:spacing w:val="-9"/>
        </w:rPr>
        <w:t> </w:t>
      </w:r>
      <w:r>
        <w:rPr>
          <w:spacing w:val="-2"/>
        </w:rPr>
        <w:t>to</w:t>
      </w:r>
      <w:r>
        <w:rPr>
          <w:spacing w:val="-10"/>
        </w:rPr>
        <w:t> </w:t>
      </w:r>
      <w:r>
        <w:rPr>
          <w:spacing w:val="-2"/>
        </w:rPr>
        <w:t>1.7</w:t>
      </w:r>
      <w:r>
        <w:rPr>
          <w:spacing w:val="-9"/>
        </w:rPr>
        <w:t> </w:t>
      </w:r>
      <w:r>
        <w:rPr>
          <w:spacing w:val="-2"/>
        </w:rPr>
        <w:t>t</w:t>
      </w:r>
      <w:r>
        <w:rPr>
          <w:spacing w:val="-9"/>
        </w:rPr>
        <w:t> </w:t>
      </w:r>
      <w:r>
        <w:rPr>
          <w:spacing w:val="-2"/>
        </w:rPr>
        <w:t>DM/cow, </w:t>
      </w:r>
      <w:r>
        <w:rPr/>
        <w:t>the highest closing inventory recorded in the past decade. Further detail on regional feed inventory trends is provided in Part 7.</w:t>
      </w:r>
    </w:p>
    <w:p>
      <w:pPr>
        <w:pStyle w:val="BodyText"/>
        <w:spacing w:after="0" w:line="213" w:lineRule="auto"/>
        <w:sectPr>
          <w:type w:val="continuous"/>
          <w:pgSz w:w="11910" w:h="16840"/>
          <w:pgMar w:header="0" w:footer="287" w:top="0" w:bottom="0" w:left="141" w:right="0"/>
          <w:cols w:num="2" w:equalWidth="0">
            <w:col w:w="5552" w:space="40"/>
            <w:col w:w="6177"/>
          </w:cols>
        </w:sectPr>
      </w:pPr>
    </w:p>
    <w:p>
      <w:pPr>
        <w:spacing w:line="213" w:lineRule="auto" w:before="117"/>
        <w:ind w:left="2012" w:right="0" w:hanging="204"/>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763456">
                <wp:simplePos x="0" y="0"/>
                <wp:positionH relativeFrom="page">
                  <wp:posOffset>1128864</wp:posOffset>
                </wp:positionH>
                <wp:positionV relativeFrom="paragraph">
                  <wp:posOffset>131677</wp:posOffset>
                </wp:positionV>
                <wp:extent cx="50800" cy="1270"/>
                <wp:effectExtent l="0" t="0" r="0" b="0"/>
                <wp:wrapNone/>
                <wp:docPr id="306" name="Graphic 306"/>
                <wp:cNvGraphicFramePr>
                  <a:graphicFrameLocks/>
                </wp:cNvGraphicFramePr>
                <a:graphic>
                  <a:graphicData uri="http://schemas.microsoft.com/office/word/2010/wordprocessingShape">
                    <wps:wsp>
                      <wps:cNvPr id="306" name="Graphic 306"/>
                      <wps:cNvSpPr/>
                      <wps:spPr>
                        <a:xfrm>
                          <a:off x="0" y="0"/>
                          <a:ext cx="50800" cy="1270"/>
                        </a:xfrm>
                        <a:custGeom>
                          <a:avLst/>
                          <a:gdLst/>
                          <a:ahLst/>
                          <a:cxnLst/>
                          <a:rect l="l" t="t" r="r" b="b"/>
                          <a:pathLst>
                            <a:path w="50800" h="0">
                              <a:moveTo>
                                <a:pt x="50800" y="0"/>
                              </a:moveTo>
                              <a:lnTo>
                                <a:pt x="0" y="0"/>
                              </a:lnTo>
                            </a:path>
                          </a:pathLst>
                        </a:custGeom>
                        <a:ln w="19050">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3456" from="92.887001pt,10.3683pt" to="88.887001pt,10.3683pt" stroked="true" strokeweight="1.5pt" strokecolor="#c02026">
                <v:stroke dashstyle="solid"/>
                <w10:wrap type="none"/>
              </v:line>
            </w:pict>
          </mc:Fallback>
        </mc:AlternateContent>
      </w:r>
      <w:r>
        <w:rPr>
          <w:position w:val="4"/>
        </w:rPr>
        <w:drawing>
          <wp:inline distT="0" distB="0" distL="0" distR="0">
            <wp:extent cx="50800" cy="19050"/>
            <wp:effectExtent l="0" t="0" r="0" b="0"/>
            <wp:docPr id="307" name="Image 307"/>
            <wp:cNvGraphicFramePr>
              <a:graphicFrameLocks/>
            </wp:cNvGraphicFramePr>
            <a:graphic>
              <a:graphicData uri="http://schemas.openxmlformats.org/drawingml/2006/picture">
                <pic:pic>
                  <pic:nvPicPr>
                    <pic:cNvPr id="307" name="Image 307"/>
                    <pic:cNvPicPr/>
                  </pic:nvPicPr>
                  <pic:blipFill>
                    <a:blip r:embed="rId89" cstate="print"/>
                    <a:stretch>
                      <a:fillRect/>
                    </a:stretch>
                  </pic:blipFill>
                  <pic:spPr>
                    <a:xfrm>
                      <a:off x="0" y="0"/>
                      <a:ext cx="50800" cy="19050"/>
                    </a:xfrm>
                    <a:prstGeom prst="rect">
                      <a:avLst/>
                    </a:prstGeom>
                  </pic:spPr>
                </pic:pic>
              </a:graphicData>
            </a:graphic>
          </wp:inline>
        </w:drawing>
      </w:r>
      <w:r>
        <w:rPr>
          <w:position w:val="4"/>
        </w:rPr>
      </w:r>
      <w:r>
        <w:rPr>
          <w:rFonts w:ascii="Times New Roman"/>
          <w:spacing w:val="18"/>
          <w:sz w:val="20"/>
        </w:rPr>
        <w:t> </w:t>
      </w:r>
      <w:r>
        <w:rPr>
          <w:rFonts w:ascii="VIC SemiBold"/>
          <w:b/>
          <w:sz w:val="16"/>
        </w:rPr>
        <w:t>Northern</w:t>
      </w:r>
      <w:r>
        <w:rPr>
          <w:rFonts w:ascii="VIC SemiBold"/>
          <w:b/>
          <w:spacing w:val="40"/>
          <w:sz w:val="16"/>
        </w:rPr>
        <w:t> </w:t>
      </w:r>
      <w:r>
        <w:rPr>
          <w:rFonts w:ascii="VIC SemiBold"/>
          <w:b/>
          <w:spacing w:val="-2"/>
          <w:sz w:val="16"/>
        </w:rPr>
        <w:t>Victoria</w:t>
      </w:r>
    </w:p>
    <w:p>
      <w:pPr>
        <w:spacing w:line="213" w:lineRule="auto" w:before="117"/>
        <w:ind w:left="544" w:right="0" w:hanging="135"/>
        <w:jc w:val="left"/>
        <w:rPr>
          <w:rFonts w:ascii="VIC SemiBold"/>
          <w:b/>
          <w:sz w:val="16"/>
        </w:rPr>
      </w:pPr>
      <w:r>
        <w:rPr/>
        <w:br w:type="column"/>
      </w:r>
      <w:r>
        <w:rPr>
          <w:rFonts w:ascii="VIC SemiBold"/>
          <w:b/>
          <w:sz w:val="16"/>
        </w:rPr>
        <w:t>South</w:t>
      </w:r>
      <w:r>
        <w:rPr>
          <w:rFonts w:ascii="VIC SemiBold"/>
          <w:b/>
          <w:spacing w:val="-10"/>
          <w:sz w:val="16"/>
        </w:rPr>
        <w:t> </w:t>
      </w:r>
      <w:r>
        <w:rPr>
          <w:rFonts w:ascii="VIC SemiBold"/>
          <w:b/>
          <w:sz w:val="16"/>
        </w:rPr>
        <w:t>West</w:t>
      </w:r>
      <w:r>
        <w:rPr>
          <w:rFonts w:ascii="VIC SemiBold"/>
          <w:b/>
          <w:spacing w:val="40"/>
          <w:sz w:val="16"/>
        </w:rPr>
        <w:t> </w:t>
      </w:r>
      <w:r>
        <w:rPr>
          <w:rFonts w:ascii="VIC SemiBold"/>
          <w:b/>
          <w:spacing w:val="-2"/>
          <w:sz w:val="16"/>
        </w:rPr>
        <w:t>Victoria</w:t>
      </w:r>
    </w:p>
    <w:p>
      <w:pPr>
        <w:pStyle w:val="ListParagraph"/>
        <w:numPr>
          <w:ilvl w:val="0"/>
          <w:numId w:val="4"/>
        </w:numPr>
        <w:tabs>
          <w:tab w:pos="392" w:val="left" w:leader="none"/>
        </w:tabs>
        <w:spacing w:line="240" w:lineRule="auto" w:before="99" w:after="0"/>
        <w:ind w:left="392" w:right="0" w:hanging="245"/>
        <w:jc w:val="left"/>
        <w:rPr>
          <w:rFonts w:ascii="VIC SemiBold" w:hAnsi="VIC SemiBold"/>
          <w:b/>
          <w:sz w:val="16"/>
        </w:rPr>
      </w:pPr>
      <w:r>
        <w:rPr/>
        <w:br w:type="column"/>
      </w:r>
      <w:r>
        <w:rPr>
          <w:rFonts w:ascii="VIC SemiBold" w:hAnsi="VIC SemiBold"/>
          <w:b/>
          <w:spacing w:val="-2"/>
          <w:sz w:val="16"/>
        </w:rPr>
        <w:t>Gippsland</w:t>
      </w:r>
    </w:p>
    <w:p>
      <w:pPr>
        <w:spacing w:line="213" w:lineRule="auto" w:before="148"/>
        <w:ind w:left="675" w:right="1444" w:firstLine="0"/>
        <w:jc w:val="left"/>
        <w:rPr>
          <w:b/>
          <w:sz w:val="16"/>
        </w:rPr>
      </w:pPr>
      <w:r>
        <w:rPr/>
        <w:br w:type="column"/>
      </w:r>
      <w:r>
        <w:rPr>
          <w:b/>
          <w:sz w:val="16"/>
        </w:rPr>
        <w:t>FIGURE</w:t>
      </w:r>
      <w:r>
        <w:rPr>
          <w:b/>
          <w:spacing w:val="-9"/>
          <w:sz w:val="16"/>
        </w:rPr>
        <w:t> </w:t>
      </w:r>
      <w:r>
        <w:rPr>
          <w:b/>
          <w:sz w:val="16"/>
        </w:rPr>
        <w:t>2.</w:t>
      </w:r>
      <w:r>
        <w:rPr>
          <w:b/>
          <w:spacing w:val="-9"/>
          <w:sz w:val="16"/>
        </w:rPr>
        <w:t> </w:t>
      </w:r>
      <w:r>
        <w:rPr>
          <w:b/>
          <w:sz w:val="16"/>
        </w:rPr>
        <w:t>ESTIMATED</w:t>
      </w:r>
      <w:r>
        <w:rPr>
          <w:b/>
          <w:spacing w:val="-9"/>
          <w:sz w:val="16"/>
        </w:rPr>
        <w:t> </w:t>
      </w:r>
      <w:r>
        <w:rPr>
          <w:b/>
          <w:sz w:val="16"/>
        </w:rPr>
        <w:t>TONNES</w:t>
      </w:r>
      <w:r>
        <w:rPr>
          <w:b/>
          <w:spacing w:val="-9"/>
          <w:sz w:val="16"/>
        </w:rPr>
        <w:t> </w:t>
      </w:r>
      <w:r>
        <w:rPr>
          <w:b/>
          <w:sz w:val="16"/>
        </w:rPr>
        <w:t>OF</w:t>
      </w:r>
      <w:r>
        <w:rPr>
          <w:b/>
          <w:spacing w:val="-9"/>
          <w:sz w:val="16"/>
        </w:rPr>
        <w:t> </w:t>
      </w:r>
      <w:r>
        <w:rPr>
          <w:b/>
          <w:sz w:val="16"/>
        </w:rPr>
        <w:t>HOMEGROWN</w:t>
      </w:r>
      <w:r>
        <w:rPr>
          <w:b/>
          <w:spacing w:val="-9"/>
          <w:sz w:val="16"/>
        </w:rPr>
        <w:t> </w:t>
      </w:r>
      <w:r>
        <w:rPr>
          <w:b/>
          <w:sz w:val="16"/>
        </w:rPr>
        <w:t>FEED</w:t>
      </w:r>
      <w:r>
        <w:rPr>
          <w:b/>
          <w:spacing w:val="40"/>
          <w:sz w:val="16"/>
        </w:rPr>
        <w:t> </w:t>
      </w:r>
      <w:r>
        <w:rPr>
          <w:b/>
          <w:spacing w:val="-2"/>
          <w:sz w:val="16"/>
        </w:rPr>
        <w:t>REMOVED</w:t>
      </w:r>
    </w:p>
    <w:p>
      <w:pPr>
        <w:spacing w:after="0" w:line="213" w:lineRule="auto"/>
        <w:jc w:val="left"/>
        <w:rPr>
          <w:b/>
          <w:sz w:val="16"/>
        </w:rPr>
        <w:sectPr>
          <w:type w:val="continuous"/>
          <w:pgSz w:w="11910" w:h="16840"/>
          <w:pgMar w:header="0" w:footer="287" w:top="0" w:bottom="0" w:left="141" w:right="0"/>
          <w:cols w:num="4" w:equalWidth="0">
            <w:col w:w="2710" w:space="40"/>
            <w:col w:w="1339" w:space="39"/>
            <w:col w:w="1224" w:space="39"/>
            <w:col w:w="6378"/>
          </w:cols>
        </w:sectPr>
      </w:pPr>
    </w:p>
    <w:p>
      <w:pPr>
        <w:pStyle w:val="BodyText"/>
        <w:spacing w:before="3"/>
        <w:rPr>
          <w:b/>
          <w:sz w:val="10"/>
        </w:rPr>
      </w:pPr>
    </w:p>
    <w:p>
      <w:pPr>
        <w:pStyle w:val="BodyText"/>
        <w:spacing w:after="0"/>
        <w:rPr>
          <w:b/>
          <w:sz w:val="10"/>
        </w:rPr>
        <w:sectPr>
          <w:type w:val="continuous"/>
          <w:pgSz w:w="11910" w:h="16840"/>
          <w:pgMar w:header="0" w:footer="287" w:top="0" w:bottom="0" w:left="141" w:right="0"/>
        </w:sectPr>
      </w:pPr>
    </w:p>
    <w:p>
      <w:pPr>
        <w:pStyle w:val="Heading6"/>
        <w:spacing w:before="88"/>
        <w:rPr>
          <w:b/>
        </w:rPr>
      </w:pPr>
      <w:r>
        <w:rPr>
          <w:b/>
          <w:spacing w:val="-4"/>
        </w:rPr>
        <w:t>Homegrown</w:t>
      </w:r>
      <w:r>
        <w:rPr>
          <w:b/>
          <w:spacing w:val="-5"/>
        </w:rPr>
        <w:t> </w:t>
      </w:r>
      <w:r>
        <w:rPr>
          <w:b/>
          <w:spacing w:val="-4"/>
        </w:rPr>
        <w:t>and purchased feed</w:t>
      </w:r>
    </w:p>
    <w:p>
      <w:pPr>
        <w:pStyle w:val="BodyText"/>
        <w:spacing w:line="213" w:lineRule="auto" w:before="35"/>
        <w:ind w:left="879" w:right="349"/>
      </w:pPr>
      <w:r>
        <w:rPr/>
        <w:t>Average</w:t>
      </w:r>
      <w:r>
        <w:rPr>
          <w:spacing w:val="-4"/>
        </w:rPr>
        <w:t> </w:t>
      </w:r>
      <w:r>
        <w:rPr/>
        <w:t>statewide</w:t>
      </w:r>
      <w:r>
        <w:rPr>
          <w:spacing w:val="-4"/>
        </w:rPr>
        <w:t> </w:t>
      </w:r>
      <w:r>
        <w:rPr/>
        <w:t>homegrown</w:t>
      </w:r>
      <w:r>
        <w:rPr>
          <w:spacing w:val="-4"/>
        </w:rPr>
        <w:t> </w:t>
      </w:r>
      <w:r>
        <w:rPr/>
        <w:t>feed</w:t>
      </w:r>
      <w:r>
        <w:rPr>
          <w:spacing w:val="-4"/>
        </w:rPr>
        <w:t> </w:t>
      </w:r>
      <w:r>
        <w:rPr/>
        <w:t>increased</w:t>
      </w:r>
      <w:r>
        <w:rPr>
          <w:spacing w:val="-4"/>
        </w:rPr>
        <w:t> </w:t>
      </w:r>
      <w:r>
        <w:rPr/>
        <w:t>in 2025-26</w:t>
      </w:r>
      <w:r>
        <w:rPr>
          <w:spacing w:val="-9"/>
        </w:rPr>
        <w:t> </w:t>
      </w:r>
      <w:r>
        <w:rPr/>
        <w:t>(Figure</w:t>
      </w:r>
      <w:r>
        <w:rPr>
          <w:spacing w:val="-9"/>
        </w:rPr>
        <w:t> </w:t>
      </w:r>
      <w:r>
        <w:rPr/>
        <w:t>2),</w:t>
      </w:r>
      <w:r>
        <w:rPr>
          <w:spacing w:val="-9"/>
        </w:rPr>
        <w:t> </w:t>
      </w:r>
      <w:r>
        <w:rPr/>
        <w:t>driven</w:t>
      </w:r>
      <w:r>
        <w:rPr>
          <w:spacing w:val="-9"/>
        </w:rPr>
        <w:t> </w:t>
      </w:r>
      <w:r>
        <w:rPr/>
        <w:t>by</w:t>
      </w:r>
      <w:r>
        <w:rPr>
          <w:spacing w:val="-9"/>
        </w:rPr>
        <w:t> </w:t>
      </w:r>
      <w:r>
        <w:rPr/>
        <w:t>significant</w:t>
      </w:r>
      <w:r>
        <w:rPr>
          <w:spacing w:val="-9"/>
        </w:rPr>
        <w:t> </w:t>
      </w:r>
      <w:r>
        <w:rPr/>
        <w:t>increases in South West Victoria and Gippsland. Improved </w:t>
      </w:r>
      <w:r>
        <w:rPr>
          <w:spacing w:val="-2"/>
        </w:rPr>
        <w:t>rainfall</w:t>
      </w:r>
      <w:r>
        <w:rPr>
          <w:spacing w:val="-10"/>
        </w:rPr>
        <w:t> </w:t>
      </w:r>
      <w:r>
        <w:rPr>
          <w:spacing w:val="-2"/>
        </w:rPr>
        <w:t>and</w:t>
      </w:r>
      <w:r>
        <w:rPr>
          <w:spacing w:val="-9"/>
        </w:rPr>
        <w:t> </w:t>
      </w:r>
      <w:r>
        <w:rPr>
          <w:spacing w:val="-2"/>
        </w:rPr>
        <w:t>pasture</w:t>
      </w:r>
      <w:r>
        <w:rPr>
          <w:spacing w:val="-10"/>
        </w:rPr>
        <w:t> </w:t>
      </w:r>
      <w:r>
        <w:rPr>
          <w:spacing w:val="-2"/>
        </w:rPr>
        <w:t>growing</w:t>
      </w:r>
      <w:r>
        <w:rPr>
          <w:spacing w:val="-9"/>
        </w:rPr>
        <w:t> </w:t>
      </w:r>
      <w:r>
        <w:rPr>
          <w:spacing w:val="-2"/>
        </w:rPr>
        <w:t>conditions</w:t>
      </w:r>
      <w:r>
        <w:rPr>
          <w:spacing w:val="-9"/>
        </w:rPr>
        <w:t> </w:t>
      </w:r>
      <w:r>
        <w:rPr>
          <w:spacing w:val="-2"/>
        </w:rPr>
        <w:t>supported homegrown feed production, including conserved forage.</w:t>
      </w:r>
    </w:p>
    <w:p>
      <w:pPr>
        <w:pStyle w:val="BodyText"/>
        <w:spacing w:line="213" w:lineRule="auto" w:before="46"/>
        <w:ind w:left="879"/>
      </w:pPr>
      <w:r>
        <w:rPr/>
        <w:t>A favourable spring 2025 was observed in the two southern dairy regions, with soil moisture in many </w:t>
      </w:r>
      <w:r>
        <w:rPr>
          <w:spacing w:val="-2"/>
        </w:rPr>
        <w:t>districts</w:t>
      </w:r>
      <w:r>
        <w:rPr>
          <w:spacing w:val="-10"/>
        </w:rPr>
        <w:t> </w:t>
      </w:r>
      <w:r>
        <w:rPr>
          <w:spacing w:val="-2"/>
        </w:rPr>
        <w:t>and</w:t>
      </w:r>
      <w:r>
        <w:rPr>
          <w:spacing w:val="-9"/>
        </w:rPr>
        <w:t> </w:t>
      </w:r>
      <w:r>
        <w:rPr>
          <w:spacing w:val="-2"/>
        </w:rPr>
        <w:t>warmer</w:t>
      </w:r>
      <w:r>
        <w:rPr>
          <w:spacing w:val="-10"/>
        </w:rPr>
        <w:t> </w:t>
      </w:r>
      <w:r>
        <w:rPr>
          <w:spacing w:val="-2"/>
        </w:rPr>
        <w:t>temperatures</w:t>
      </w:r>
      <w:r>
        <w:rPr>
          <w:spacing w:val="-9"/>
        </w:rPr>
        <w:t> </w:t>
      </w:r>
      <w:r>
        <w:rPr>
          <w:spacing w:val="-2"/>
        </w:rPr>
        <w:t>supporting</w:t>
      </w:r>
      <w:r>
        <w:rPr>
          <w:spacing w:val="-9"/>
        </w:rPr>
        <w:t> </w:t>
      </w:r>
      <w:r>
        <w:rPr>
          <w:spacing w:val="-2"/>
        </w:rPr>
        <w:t>fodder</w:t>
      </w:r>
    </w:p>
    <w:p>
      <w:pPr>
        <w:spacing w:line="213" w:lineRule="exact" w:before="128"/>
        <w:ind w:left="371" w:right="0" w:firstLine="0"/>
        <w:jc w:val="center"/>
        <w:rPr>
          <w:rFonts w:ascii="VIC SemiBold"/>
          <w:b/>
          <w:sz w:val="16"/>
        </w:rPr>
      </w:pPr>
      <w:r>
        <w:rPr/>
        <w:br w:type="column"/>
      </w:r>
      <w:r>
        <w:rPr>
          <w:rFonts w:ascii="VIC SemiBold"/>
          <w:b/>
          <w:spacing w:val="-10"/>
          <w:sz w:val="16"/>
        </w:rPr>
        <w:t>9</w:t>
      </w:r>
    </w:p>
    <w:p>
      <w:pPr>
        <w:spacing w:line="210" w:lineRule="exact" w:before="0"/>
        <w:ind w:left="371" w:right="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764992">
                <wp:simplePos x="0" y="0"/>
                <wp:positionH relativeFrom="page">
                  <wp:posOffset>4457528</wp:posOffset>
                </wp:positionH>
                <wp:positionV relativeFrom="paragraph">
                  <wp:posOffset>-105995</wp:posOffset>
                </wp:positionV>
                <wp:extent cx="2427605" cy="1249045"/>
                <wp:effectExtent l="0" t="0" r="0" b="0"/>
                <wp:wrapNone/>
                <wp:docPr id="308" name="Group 308"/>
                <wp:cNvGraphicFramePr>
                  <a:graphicFrameLocks/>
                </wp:cNvGraphicFramePr>
                <a:graphic>
                  <a:graphicData uri="http://schemas.microsoft.com/office/word/2010/wordprocessingGroup">
                    <wpg:wgp>
                      <wpg:cNvPr id="308" name="Group 308"/>
                      <wpg:cNvGrpSpPr/>
                      <wpg:grpSpPr>
                        <a:xfrm>
                          <a:off x="0" y="0"/>
                          <a:ext cx="2427605" cy="1249045"/>
                          <a:chExt cx="2427605" cy="1249045"/>
                        </a:xfrm>
                      </wpg:grpSpPr>
                      <wps:wsp>
                        <wps:cNvPr id="309" name="Graphic 309"/>
                        <wps:cNvSpPr/>
                        <wps:spPr>
                          <a:xfrm>
                            <a:off x="3175" y="3175"/>
                            <a:ext cx="2421255" cy="1242695"/>
                          </a:xfrm>
                          <a:custGeom>
                            <a:avLst/>
                            <a:gdLst/>
                            <a:ahLst/>
                            <a:cxnLst/>
                            <a:rect l="l" t="t" r="r" b="b"/>
                            <a:pathLst>
                              <a:path w="2421255" h="1242695">
                                <a:moveTo>
                                  <a:pt x="2420708" y="1242580"/>
                                </a:moveTo>
                                <a:lnTo>
                                  <a:pt x="0" y="1242580"/>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310" name="Graphic 310"/>
                        <wps:cNvSpPr/>
                        <wps:spPr>
                          <a:xfrm>
                            <a:off x="2084889" y="479540"/>
                            <a:ext cx="193675" cy="766445"/>
                          </a:xfrm>
                          <a:custGeom>
                            <a:avLst/>
                            <a:gdLst/>
                            <a:ahLst/>
                            <a:cxnLst/>
                            <a:rect l="l" t="t" r="r" b="b"/>
                            <a:pathLst>
                              <a:path w="193675" h="766445">
                                <a:moveTo>
                                  <a:pt x="193446" y="0"/>
                                </a:moveTo>
                                <a:lnTo>
                                  <a:pt x="0" y="0"/>
                                </a:lnTo>
                                <a:lnTo>
                                  <a:pt x="0" y="766343"/>
                                </a:lnTo>
                                <a:lnTo>
                                  <a:pt x="193446" y="766343"/>
                                </a:lnTo>
                                <a:lnTo>
                                  <a:pt x="193446" y="0"/>
                                </a:lnTo>
                                <a:close/>
                              </a:path>
                            </a:pathLst>
                          </a:custGeom>
                          <a:solidFill>
                            <a:srgbClr val="4F81BE"/>
                          </a:solidFill>
                        </wps:spPr>
                        <wps:bodyPr wrap="square" lIns="0" tIns="0" rIns="0" bIns="0" rtlCol="0">
                          <a:prstTxWarp prst="textNoShape">
                            <a:avLst/>
                          </a:prstTxWarp>
                          <a:noAutofit/>
                        </wps:bodyPr>
                      </wps:wsp>
                      <wps:wsp>
                        <wps:cNvPr id="311" name="Graphic 311"/>
                        <wps:cNvSpPr/>
                        <wps:spPr>
                          <a:xfrm>
                            <a:off x="2084889" y="257938"/>
                            <a:ext cx="193675" cy="221615"/>
                          </a:xfrm>
                          <a:custGeom>
                            <a:avLst/>
                            <a:gdLst/>
                            <a:ahLst/>
                            <a:cxnLst/>
                            <a:rect l="l" t="t" r="r" b="b"/>
                            <a:pathLst>
                              <a:path w="193675" h="221615">
                                <a:moveTo>
                                  <a:pt x="193446" y="0"/>
                                </a:moveTo>
                                <a:lnTo>
                                  <a:pt x="0" y="0"/>
                                </a:lnTo>
                                <a:lnTo>
                                  <a:pt x="0" y="221614"/>
                                </a:lnTo>
                                <a:lnTo>
                                  <a:pt x="193446" y="221614"/>
                                </a:lnTo>
                                <a:lnTo>
                                  <a:pt x="193446" y="0"/>
                                </a:lnTo>
                                <a:close/>
                              </a:path>
                            </a:pathLst>
                          </a:custGeom>
                          <a:solidFill>
                            <a:srgbClr val="C8D5EE"/>
                          </a:solidFill>
                        </wps:spPr>
                        <wps:bodyPr wrap="square" lIns="0" tIns="0" rIns="0" bIns="0" rtlCol="0">
                          <a:prstTxWarp prst="textNoShape">
                            <a:avLst/>
                          </a:prstTxWarp>
                          <a:noAutofit/>
                        </wps:bodyPr>
                      </wps:wsp>
                      <wps:wsp>
                        <wps:cNvPr id="312" name="Graphic 312"/>
                        <wps:cNvSpPr/>
                        <wps:spPr>
                          <a:xfrm>
                            <a:off x="134270" y="479540"/>
                            <a:ext cx="1649095" cy="766445"/>
                          </a:xfrm>
                          <a:custGeom>
                            <a:avLst/>
                            <a:gdLst/>
                            <a:ahLst/>
                            <a:cxnLst/>
                            <a:rect l="l" t="t" r="r" b="b"/>
                            <a:pathLst>
                              <a:path w="1649095" h="766445">
                                <a:moveTo>
                                  <a:pt x="193446" y="0"/>
                                </a:moveTo>
                                <a:lnTo>
                                  <a:pt x="0" y="0"/>
                                </a:lnTo>
                                <a:lnTo>
                                  <a:pt x="0" y="766343"/>
                                </a:lnTo>
                                <a:lnTo>
                                  <a:pt x="193446" y="766343"/>
                                </a:lnTo>
                                <a:lnTo>
                                  <a:pt x="193446" y="0"/>
                                </a:lnTo>
                                <a:close/>
                              </a:path>
                              <a:path w="1649095" h="766445">
                                <a:moveTo>
                                  <a:pt x="677964" y="112953"/>
                                </a:moveTo>
                                <a:lnTo>
                                  <a:pt x="484517" y="112953"/>
                                </a:lnTo>
                                <a:lnTo>
                                  <a:pt x="484517" y="766368"/>
                                </a:lnTo>
                                <a:lnTo>
                                  <a:pt x="677964" y="766368"/>
                                </a:lnTo>
                                <a:lnTo>
                                  <a:pt x="677964" y="112953"/>
                                </a:lnTo>
                                <a:close/>
                              </a:path>
                              <a:path w="1649095" h="766445">
                                <a:moveTo>
                                  <a:pt x="1164259" y="18592"/>
                                </a:moveTo>
                                <a:lnTo>
                                  <a:pt x="969035" y="18592"/>
                                </a:lnTo>
                                <a:lnTo>
                                  <a:pt x="969035" y="766356"/>
                                </a:lnTo>
                                <a:lnTo>
                                  <a:pt x="1164259" y="766356"/>
                                </a:lnTo>
                                <a:lnTo>
                                  <a:pt x="1164259" y="18592"/>
                                </a:lnTo>
                                <a:close/>
                              </a:path>
                              <a:path w="1649095" h="766445">
                                <a:moveTo>
                                  <a:pt x="1648764" y="100088"/>
                                </a:moveTo>
                                <a:lnTo>
                                  <a:pt x="1455318" y="100088"/>
                                </a:lnTo>
                                <a:lnTo>
                                  <a:pt x="1455318" y="766368"/>
                                </a:lnTo>
                                <a:lnTo>
                                  <a:pt x="1648764" y="766368"/>
                                </a:lnTo>
                                <a:lnTo>
                                  <a:pt x="1648764" y="100088"/>
                                </a:lnTo>
                                <a:close/>
                              </a:path>
                            </a:pathLst>
                          </a:custGeom>
                          <a:solidFill>
                            <a:srgbClr val="4F81BE"/>
                          </a:solidFill>
                        </wps:spPr>
                        <wps:bodyPr wrap="square" lIns="0" tIns="0" rIns="0" bIns="0" rtlCol="0">
                          <a:prstTxWarp prst="textNoShape">
                            <a:avLst/>
                          </a:prstTxWarp>
                          <a:noAutofit/>
                        </wps:bodyPr>
                      </wps:wsp>
                      <wps:wsp>
                        <wps:cNvPr id="313" name="Graphic 313"/>
                        <wps:cNvSpPr/>
                        <wps:spPr>
                          <a:xfrm>
                            <a:off x="134270" y="257938"/>
                            <a:ext cx="1649095" cy="334645"/>
                          </a:xfrm>
                          <a:custGeom>
                            <a:avLst/>
                            <a:gdLst/>
                            <a:ahLst/>
                            <a:cxnLst/>
                            <a:rect l="l" t="t" r="r" b="b"/>
                            <a:pathLst>
                              <a:path w="1649095" h="334645">
                                <a:moveTo>
                                  <a:pt x="193446" y="0"/>
                                </a:moveTo>
                                <a:lnTo>
                                  <a:pt x="0" y="0"/>
                                </a:lnTo>
                                <a:lnTo>
                                  <a:pt x="0" y="221615"/>
                                </a:lnTo>
                                <a:lnTo>
                                  <a:pt x="193446" y="221615"/>
                                </a:lnTo>
                                <a:lnTo>
                                  <a:pt x="193446" y="0"/>
                                </a:lnTo>
                                <a:close/>
                              </a:path>
                              <a:path w="1649095" h="334645">
                                <a:moveTo>
                                  <a:pt x="677964" y="144399"/>
                                </a:moveTo>
                                <a:lnTo>
                                  <a:pt x="484517" y="144399"/>
                                </a:lnTo>
                                <a:lnTo>
                                  <a:pt x="484517" y="334556"/>
                                </a:lnTo>
                                <a:lnTo>
                                  <a:pt x="677964" y="334556"/>
                                </a:lnTo>
                                <a:lnTo>
                                  <a:pt x="677964" y="144399"/>
                                </a:lnTo>
                                <a:close/>
                              </a:path>
                              <a:path w="1649095" h="334645">
                                <a:moveTo>
                                  <a:pt x="1164259" y="38595"/>
                                </a:moveTo>
                                <a:lnTo>
                                  <a:pt x="969035" y="38595"/>
                                </a:lnTo>
                                <a:lnTo>
                                  <a:pt x="969035" y="240195"/>
                                </a:lnTo>
                                <a:lnTo>
                                  <a:pt x="1164259" y="240195"/>
                                </a:lnTo>
                                <a:lnTo>
                                  <a:pt x="1164259" y="38595"/>
                                </a:lnTo>
                                <a:close/>
                              </a:path>
                              <a:path w="1649095" h="334645">
                                <a:moveTo>
                                  <a:pt x="1648764" y="75768"/>
                                </a:moveTo>
                                <a:lnTo>
                                  <a:pt x="1455318" y="75768"/>
                                </a:lnTo>
                                <a:lnTo>
                                  <a:pt x="1455318" y="321691"/>
                                </a:lnTo>
                                <a:lnTo>
                                  <a:pt x="1648764" y="321691"/>
                                </a:lnTo>
                                <a:lnTo>
                                  <a:pt x="1648764" y="75768"/>
                                </a:lnTo>
                                <a:close/>
                              </a:path>
                            </a:pathLst>
                          </a:custGeom>
                          <a:solidFill>
                            <a:srgbClr val="C8D5EE"/>
                          </a:solidFill>
                        </wps:spPr>
                        <wps:bodyPr wrap="square" lIns="0" tIns="0" rIns="0" bIns="0" rtlCol="0">
                          <a:prstTxWarp prst="textNoShape">
                            <a:avLst/>
                          </a:prstTxWarp>
                          <a:noAutofit/>
                        </wps:bodyPr>
                      </wps:wsp>
                    </wpg:wgp>
                  </a:graphicData>
                </a:graphic>
              </wp:anchor>
            </w:drawing>
          </mc:Choice>
          <mc:Fallback>
            <w:pict>
              <v:group style="position:absolute;margin-left:350.986511pt;margin-top:-8.346104pt;width:191.15pt;height:98.35pt;mso-position-horizontal-relative:page;mso-position-vertical-relative:paragraph;z-index:15764992" id="docshapegroup275" coordorigin="7020,-167" coordsize="3823,1967">
                <v:shape style="position:absolute;left:7024;top:-162;width:3813;height:1957" id="docshape276" coordorigin="7025,-162" coordsize="3813,1957" path="m10837,1795l7025,1795,7025,-162e" filled="false" stroked="true" strokeweight=".5pt" strokecolor="#d1d3d4">
                  <v:path arrowok="t"/>
                  <v:stroke dashstyle="solid"/>
                </v:shape>
                <v:rect style="position:absolute;left:10303;top:588;width:305;height:1207" id="docshape277" filled="true" fillcolor="#4f81be" stroked="false">
                  <v:fill type="solid"/>
                </v:rect>
                <v:rect style="position:absolute;left:10303;top:239;width:305;height:349" id="docshape278" filled="true" fillcolor="#c8d5ee" stroked="false">
                  <v:fill type="solid"/>
                </v:rect>
                <v:shape style="position:absolute;left:7231;top:588;width:2597;height:1207" id="docshape279" coordorigin="7231,588" coordsize="2597,1207" path="m7536,588l7231,588,7231,1795,7536,1795,7536,588xm8299,766l7994,766,7994,1795,8299,1795,8299,766xm9065,618l8757,618,8757,1795,9065,1795,9065,618xm9828,746l9523,746,9523,1795,9828,1795,9828,746xe" filled="true" fillcolor="#4f81be" stroked="false">
                  <v:path arrowok="t"/>
                  <v:fill type="solid"/>
                </v:shape>
                <v:shape style="position:absolute;left:7231;top:239;width:2597;height:527" id="docshape280" coordorigin="7231,239" coordsize="2597,527" path="m7536,239l7231,239,7231,588,7536,588,7536,239xm8299,467l7994,467,7994,766,8299,766,8299,467xm9065,300l8757,300,8757,618,9065,618,9065,300xm9828,359l9523,359,9523,746,9828,746,9828,359xe" filled="true" fillcolor="#c8d5ee" stroked="false">
                  <v:path arrowok="t"/>
                  <v:fill type="solid"/>
                </v:shape>
                <w10:wrap type="none"/>
              </v:group>
            </w:pict>
          </mc:Fallback>
        </mc:AlternateContent>
      </w:r>
      <w:r>
        <w:rPr>
          <w:rFonts w:ascii="VIC SemiBold"/>
          <w:b/>
          <w:sz w:val="16"/>
        </w:rPr>
        <mc:AlternateContent>
          <mc:Choice Requires="wps">
            <w:drawing>
              <wp:anchor distT="0" distB="0" distL="0" distR="0" allowOverlap="1" layoutInCell="1" locked="0" behindDoc="0" simplePos="0" relativeHeight="15766016">
                <wp:simplePos x="0" y="0"/>
                <wp:positionH relativeFrom="page">
                  <wp:posOffset>3913099</wp:posOffset>
                </wp:positionH>
                <wp:positionV relativeFrom="paragraph">
                  <wp:posOffset>47125</wp:posOffset>
                </wp:positionV>
                <wp:extent cx="297180" cy="1035050"/>
                <wp:effectExtent l="0" t="0" r="0" b="0"/>
                <wp:wrapNone/>
                <wp:docPr id="314" name="Textbox 314"/>
                <wp:cNvGraphicFramePr>
                  <a:graphicFrameLocks/>
                </wp:cNvGraphicFramePr>
                <a:graphic>
                  <a:graphicData uri="http://schemas.microsoft.com/office/word/2010/wordprocessingShape">
                    <wps:wsp>
                      <wps:cNvPr id="314" name="Textbox 314"/>
                      <wps:cNvSpPr txBox="1"/>
                      <wps:spPr>
                        <a:xfrm>
                          <a:off x="0" y="0"/>
                          <a:ext cx="297180" cy="1035050"/>
                        </a:xfrm>
                        <a:prstGeom prst="rect">
                          <a:avLst/>
                        </a:prstGeom>
                      </wps:spPr>
                      <wps:txbx>
                        <w:txbxContent>
                          <w:p>
                            <w:pPr>
                              <w:spacing w:line="213" w:lineRule="auto" w:before="32"/>
                              <w:ind w:left="20" w:right="15" w:firstLine="30"/>
                              <w:jc w:val="left"/>
                              <w:rPr>
                                <w:b/>
                                <w:sz w:val="18"/>
                              </w:rPr>
                            </w:pPr>
                            <w:r>
                              <w:rPr>
                                <w:b/>
                                <w:sz w:val="18"/>
                              </w:rPr>
                              <w:t>Pasture</w:t>
                            </w:r>
                            <w:r>
                              <w:rPr>
                                <w:b/>
                                <w:spacing w:val="-8"/>
                                <w:sz w:val="18"/>
                              </w:rPr>
                              <w:t> </w:t>
                            </w:r>
                            <w:r>
                              <w:rPr>
                                <w:b/>
                                <w:sz w:val="18"/>
                              </w:rPr>
                              <w:t>removed (t DM/ milking </w:t>
                            </w:r>
                            <w:r>
                              <w:rPr>
                                <w:b/>
                                <w:spacing w:val="-5"/>
                                <w:sz w:val="18"/>
                              </w:rPr>
                              <w:t>ha)</w:t>
                            </w:r>
                          </w:p>
                        </w:txbxContent>
                      </wps:txbx>
                      <wps:bodyPr wrap="square" lIns="0" tIns="0" rIns="0" bIns="0" rtlCol="0" vert="vert270">
                        <a:noAutofit/>
                      </wps:bodyPr>
                    </wps:wsp>
                  </a:graphicData>
                </a:graphic>
              </wp:anchor>
            </w:drawing>
          </mc:Choice>
          <mc:Fallback>
            <w:pict>
              <v:shape style="position:absolute;margin-left:308.118103pt;margin-top:3.710693pt;width:23.4pt;height:81.5pt;mso-position-horizontal-relative:page;mso-position-vertical-relative:paragraph;z-index:15766016" type="#_x0000_t202" id="docshape281" filled="false" stroked="false">
                <v:textbox inset="0,0,0,0" style="layout-flow:vertical;mso-layout-flow-alt:bottom-to-top">
                  <w:txbxContent>
                    <w:p>
                      <w:pPr>
                        <w:spacing w:line="213" w:lineRule="auto" w:before="32"/>
                        <w:ind w:left="20" w:right="15" w:firstLine="30"/>
                        <w:jc w:val="left"/>
                        <w:rPr>
                          <w:b/>
                          <w:sz w:val="18"/>
                        </w:rPr>
                      </w:pPr>
                      <w:r>
                        <w:rPr>
                          <w:b/>
                          <w:sz w:val="18"/>
                        </w:rPr>
                        <w:t>Pasture</w:t>
                      </w:r>
                      <w:r>
                        <w:rPr>
                          <w:b/>
                          <w:spacing w:val="-8"/>
                          <w:sz w:val="18"/>
                        </w:rPr>
                        <w:t> </w:t>
                      </w:r>
                      <w:r>
                        <w:rPr>
                          <w:b/>
                          <w:sz w:val="18"/>
                        </w:rPr>
                        <w:t>removed (t DM/ milking </w:t>
                      </w:r>
                      <w:r>
                        <w:rPr>
                          <w:b/>
                          <w:spacing w:val="-5"/>
                          <w:sz w:val="18"/>
                        </w:rPr>
                        <w:t>ha)</w:t>
                      </w:r>
                    </w:p>
                  </w:txbxContent>
                </v:textbox>
                <w10:wrap type="none"/>
              </v:shape>
            </w:pict>
          </mc:Fallback>
        </mc:AlternateContent>
      </w:r>
      <w:r>
        <w:rPr>
          <w:rFonts w:ascii="VIC SemiBold"/>
          <w:b/>
          <w:spacing w:val="-10"/>
          <w:sz w:val="16"/>
        </w:rPr>
        <w:t>8</w:t>
      </w:r>
    </w:p>
    <w:p>
      <w:pPr>
        <w:spacing w:line="210" w:lineRule="exact" w:before="0"/>
        <w:ind w:left="371" w:right="0" w:firstLine="0"/>
        <w:jc w:val="center"/>
        <w:rPr>
          <w:rFonts w:ascii="VIC SemiBold"/>
          <w:b/>
          <w:sz w:val="16"/>
        </w:rPr>
      </w:pPr>
      <w:r>
        <w:rPr>
          <w:rFonts w:ascii="VIC SemiBold"/>
          <w:b/>
          <w:spacing w:val="-10"/>
          <w:sz w:val="16"/>
        </w:rPr>
        <w:t>7</w:t>
      </w:r>
    </w:p>
    <w:p>
      <w:pPr>
        <w:spacing w:line="210" w:lineRule="exact" w:before="0"/>
        <w:ind w:left="371" w:right="0" w:firstLine="0"/>
        <w:jc w:val="center"/>
        <w:rPr>
          <w:rFonts w:ascii="VIC SemiBold"/>
          <w:b/>
          <w:sz w:val="16"/>
        </w:rPr>
      </w:pPr>
      <w:r>
        <w:rPr>
          <w:rFonts w:ascii="VIC SemiBold"/>
          <w:b/>
          <w:spacing w:val="-10"/>
          <w:sz w:val="16"/>
        </w:rPr>
        <w:t>6</w:t>
      </w:r>
    </w:p>
    <w:p>
      <w:pPr>
        <w:spacing w:line="210" w:lineRule="exact" w:before="0"/>
        <w:ind w:left="371" w:right="0" w:firstLine="0"/>
        <w:jc w:val="center"/>
        <w:rPr>
          <w:rFonts w:ascii="VIC SemiBold"/>
          <w:b/>
          <w:sz w:val="16"/>
        </w:rPr>
      </w:pPr>
      <w:r>
        <w:rPr>
          <w:rFonts w:ascii="VIC SemiBold"/>
          <w:b/>
          <w:spacing w:val="-10"/>
          <w:sz w:val="16"/>
        </w:rPr>
        <w:t>5</w:t>
      </w:r>
    </w:p>
    <w:p>
      <w:pPr>
        <w:spacing w:line="210" w:lineRule="exact" w:before="0"/>
        <w:ind w:left="371" w:right="0" w:firstLine="0"/>
        <w:jc w:val="center"/>
        <w:rPr>
          <w:rFonts w:ascii="VIC SemiBold"/>
          <w:b/>
          <w:sz w:val="16"/>
        </w:rPr>
      </w:pPr>
      <w:r>
        <w:rPr>
          <w:rFonts w:ascii="VIC SemiBold"/>
          <w:b/>
          <w:spacing w:val="-10"/>
          <w:sz w:val="16"/>
        </w:rPr>
        <w:t>4</w:t>
      </w:r>
    </w:p>
    <w:p>
      <w:pPr>
        <w:spacing w:line="210" w:lineRule="exact" w:before="0"/>
        <w:ind w:left="371" w:right="0" w:firstLine="0"/>
        <w:jc w:val="center"/>
        <w:rPr>
          <w:rFonts w:ascii="VIC SemiBold"/>
          <w:b/>
          <w:sz w:val="16"/>
        </w:rPr>
      </w:pPr>
      <w:r>
        <w:rPr>
          <w:rFonts w:ascii="VIC SemiBold"/>
          <w:b/>
          <w:spacing w:val="-10"/>
          <w:sz w:val="16"/>
        </w:rPr>
        <w:t>3</w:t>
      </w:r>
    </w:p>
    <w:p>
      <w:pPr>
        <w:spacing w:line="210" w:lineRule="exact" w:before="0"/>
        <w:ind w:left="371" w:right="0" w:firstLine="0"/>
        <w:jc w:val="center"/>
        <w:rPr>
          <w:rFonts w:ascii="VIC SemiBold"/>
          <w:b/>
          <w:sz w:val="16"/>
        </w:rPr>
      </w:pPr>
      <w:r>
        <w:rPr>
          <w:rFonts w:ascii="VIC SemiBold"/>
          <w:b/>
          <w:spacing w:val="-10"/>
          <w:sz w:val="16"/>
        </w:rPr>
        <w:t>2</w:t>
      </w:r>
    </w:p>
    <w:p>
      <w:pPr>
        <w:spacing w:line="209" w:lineRule="exact" w:before="0"/>
        <w:ind w:left="372" w:right="0" w:firstLine="0"/>
        <w:jc w:val="center"/>
        <w:rPr>
          <w:rFonts w:ascii="VIC SemiBold"/>
          <w:b/>
          <w:sz w:val="16"/>
        </w:rPr>
      </w:pPr>
      <w:r>
        <w:rPr>
          <w:rFonts w:ascii="VIC SemiBold"/>
          <w:b/>
          <w:spacing w:val="-10"/>
          <w:sz w:val="16"/>
        </w:rPr>
        <w:t>1</w:t>
      </w:r>
    </w:p>
    <w:p>
      <w:pPr>
        <w:spacing w:line="186" w:lineRule="exact" w:before="0"/>
        <w:ind w:left="371" w:right="131" w:firstLine="0"/>
        <w:jc w:val="center"/>
        <w:rPr>
          <w:rFonts w:ascii="VIC SemiBold"/>
          <w:b/>
          <w:position w:val="-11"/>
          <w:sz w:val="16"/>
        </w:rPr>
      </w:pPr>
      <w:r>
        <w:rPr>
          <w:rFonts w:ascii="Calibri"/>
          <w:color w:val="595A5A"/>
          <w:w w:val="110"/>
          <w:sz w:val="3"/>
        </w:rPr>
        <w:t>!</w:t>
      </w:r>
      <w:r>
        <w:rPr>
          <w:rFonts w:ascii="Calibri"/>
          <w:color w:val="595A5A"/>
          <w:spacing w:val="52"/>
          <w:w w:val="110"/>
          <w:sz w:val="3"/>
        </w:rPr>
        <w:t>  </w:t>
      </w:r>
      <w:r>
        <w:rPr>
          <w:rFonts w:ascii="VIC SemiBold"/>
          <w:b/>
          <w:spacing w:val="-12"/>
          <w:w w:val="110"/>
          <w:position w:val="-11"/>
          <w:sz w:val="16"/>
        </w:rPr>
        <w:t>0</w:t>
      </w:r>
    </w:p>
    <w:p>
      <w:pPr>
        <w:spacing w:line="190" w:lineRule="exact" w:before="0"/>
        <w:ind w:left="0" w:right="0" w:firstLine="0"/>
        <w:jc w:val="right"/>
        <w:rPr>
          <w:rFonts w:ascii="VIC Medium"/>
          <w:b w:val="0"/>
          <w:sz w:val="16"/>
        </w:rPr>
      </w:pPr>
      <w:r>
        <w:rPr>
          <w:rFonts w:ascii="VIC Medium"/>
          <w:b w:val="0"/>
          <w:sz w:val="16"/>
        </w:rPr>
        <w:t>21-</w:t>
      </w:r>
      <w:r>
        <w:rPr>
          <w:rFonts w:ascii="VIC Medium"/>
          <w:b w:val="0"/>
          <w:spacing w:val="-5"/>
          <w:sz w:val="16"/>
        </w:rPr>
        <w:t>22</w:t>
      </w:r>
    </w:p>
    <w:p>
      <w:pPr>
        <w:pStyle w:val="BodyText"/>
        <w:rPr>
          <w:rFonts w:ascii="VIC Medium"/>
          <w:b w:val="0"/>
          <w:sz w:val="16"/>
        </w:rPr>
      </w:pPr>
      <w:r>
        <w:rPr/>
        <w:br w:type="column"/>
      </w:r>
      <w:r>
        <w:rPr>
          <w:rFonts w:ascii="VIC Medium"/>
          <w:b w:val="0"/>
          <w:sz w:val="16"/>
        </w:rPr>
      </w: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spacing w:before="17"/>
        <w:rPr>
          <w:rFonts w:ascii="VIC Medium"/>
          <w:b w:val="0"/>
          <w:sz w:val="16"/>
        </w:rPr>
      </w:pPr>
    </w:p>
    <w:p>
      <w:pPr>
        <w:spacing w:before="0"/>
        <w:ind w:left="323" w:right="0" w:firstLine="0"/>
        <w:jc w:val="left"/>
        <w:rPr>
          <w:rFonts w:ascii="VIC Medium"/>
          <w:b w:val="0"/>
          <w:sz w:val="16"/>
        </w:rPr>
      </w:pPr>
      <w:r>
        <w:rPr>
          <w:rFonts w:ascii="VIC Medium"/>
          <w:b w:val="0"/>
          <w:sz w:val="16"/>
        </w:rPr>
        <w:t>22-</w:t>
      </w:r>
      <w:r>
        <w:rPr>
          <w:rFonts w:ascii="VIC Medium"/>
          <w:b w:val="0"/>
          <w:spacing w:val="-5"/>
          <w:sz w:val="16"/>
        </w:rPr>
        <w:t>23</w:t>
      </w:r>
    </w:p>
    <w:p>
      <w:pPr>
        <w:pStyle w:val="BodyText"/>
        <w:rPr>
          <w:rFonts w:ascii="VIC Medium"/>
          <w:b w:val="0"/>
          <w:sz w:val="16"/>
        </w:rPr>
      </w:pPr>
      <w:r>
        <w:rPr/>
        <w:br w:type="column"/>
      </w:r>
      <w:r>
        <w:rPr>
          <w:rFonts w:ascii="VIC Medium"/>
          <w:b w:val="0"/>
          <w:sz w:val="16"/>
        </w:rPr>
      </w: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spacing w:before="17"/>
        <w:rPr>
          <w:rFonts w:ascii="VIC Medium"/>
          <w:b w:val="0"/>
          <w:sz w:val="16"/>
        </w:rPr>
      </w:pPr>
    </w:p>
    <w:p>
      <w:pPr>
        <w:spacing w:before="0"/>
        <w:ind w:left="279" w:right="0" w:firstLine="0"/>
        <w:jc w:val="left"/>
        <w:rPr>
          <w:rFonts w:ascii="VIC Medium"/>
          <w:b w:val="0"/>
          <w:sz w:val="16"/>
        </w:rPr>
      </w:pPr>
      <w:r>
        <w:rPr>
          <w:rFonts w:ascii="VIC Medium"/>
          <w:b w:val="0"/>
          <w:sz w:val="16"/>
        </w:rPr>
        <w:t>23-</w:t>
      </w:r>
      <w:r>
        <w:rPr>
          <w:rFonts w:ascii="VIC Medium"/>
          <w:b w:val="0"/>
          <w:spacing w:val="-5"/>
          <w:sz w:val="16"/>
        </w:rPr>
        <w:t>24</w:t>
      </w:r>
    </w:p>
    <w:p>
      <w:pPr>
        <w:pStyle w:val="BodyText"/>
        <w:rPr>
          <w:rFonts w:ascii="VIC Medium"/>
          <w:b w:val="0"/>
          <w:sz w:val="16"/>
        </w:rPr>
      </w:pPr>
      <w:r>
        <w:rPr/>
        <w:br w:type="column"/>
      </w:r>
      <w:r>
        <w:rPr>
          <w:rFonts w:ascii="VIC Medium"/>
          <w:b w:val="0"/>
          <w:sz w:val="16"/>
        </w:rPr>
      </w: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spacing w:before="13"/>
        <w:rPr>
          <w:rFonts w:ascii="VIC Medium"/>
          <w:b w:val="0"/>
          <w:sz w:val="16"/>
        </w:rPr>
      </w:pPr>
    </w:p>
    <w:p>
      <w:pPr>
        <w:spacing w:before="0"/>
        <w:ind w:left="278" w:right="0" w:firstLine="0"/>
        <w:jc w:val="left"/>
        <w:rPr>
          <w:rFonts w:ascii="VIC Medium"/>
          <w:b w:val="0"/>
          <w:sz w:val="16"/>
        </w:rPr>
      </w:pPr>
      <w:r>
        <w:rPr>
          <w:rFonts w:ascii="VIC Medium"/>
          <w:b w:val="0"/>
          <w:sz w:val="16"/>
        </w:rPr>
        <w:t>24-</w:t>
      </w:r>
      <w:r>
        <w:rPr>
          <w:rFonts w:ascii="VIC Medium"/>
          <w:b w:val="0"/>
          <w:spacing w:val="-5"/>
          <w:sz w:val="16"/>
        </w:rPr>
        <w:t>25</w:t>
      </w:r>
    </w:p>
    <w:p>
      <w:pPr>
        <w:pStyle w:val="BodyText"/>
        <w:rPr>
          <w:rFonts w:ascii="VIC Medium"/>
          <w:b w:val="0"/>
          <w:sz w:val="16"/>
        </w:rPr>
      </w:pPr>
      <w:r>
        <w:rPr/>
        <w:br w:type="column"/>
      </w:r>
      <w:r>
        <w:rPr>
          <w:rFonts w:ascii="VIC Medium"/>
          <w:b w:val="0"/>
          <w:sz w:val="16"/>
        </w:rPr>
      </w: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rPr>
          <w:rFonts w:ascii="VIC Medium"/>
          <w:b w:val="0"/>
          <w:sz w:val="16"/>
        </w:rPr>
      </w:pPr>
    </w:p>
    <w:p>
      <w:pPr>
        <w:pStyle w:val="BodyText"/>
        <w:spacing w:before="13"/>
        <w:rPr>
          <w:rFonts w:ascii="VIC Medium"/>
          <w:b w:val="0"/>
          <w:sz w:val="16"/>
        </w:rPr>
      </w:pPr>
    </w:p>
    <w:p>
      <w:pPr>
        <w:spacing w:before="0"/>
        <w:ind w:left="300" w:right="0" w:firstLine="0"/>
        <w:jc w:val="left"/>
        <w:rPr>
          <w:rFonts w:ascii="VIC Medium"/>
          <w:b w:val="0"/>
          <w:sz w:val="16"/>
        </w:rPr>
      </w:pPr>
      <w:r>
        <w:rPr>
          <w:rFonts w:ascii="VIC Medium"/>
          <w:b w:val="0"/>
          <w:sz w:val="16"/>
        </w:rPr>
        <w:t>25-</w:t>
      </w:r>
      <w:r>
        <w:rPr>
          <w:rFonts w:ascii="VIC Medium"/>
          <w:b w:val="0"/>
          <w:spacing w:val="-5"/>
          <w:sz w:val="16"/>
        </w:rPr>
        <w:t>26</w:t>
      </w:r>
    </w:p>
    <w:p>
      <w:pPr>
        <w:spacing w:after="0"/>
        <w:jc w:val="left"/>
        <w:rPr>
          <w:rFonts w:ascii="VIC Medium"/>
          <w:b w:val="0"/>
          <w:sz w:val="16"/>
        </w:rPr>
        <w:sectPr>
          <w:type w:val="continuous"/>
          <w:pgSz w:w="11910" w:h="16840"/>
          <w:pgMar w:header="0" w:footer="287" w:top="0" w:bottom="0" w:left="141" w:right="0"/>
          <w:cols w:num="6" w:equalWidth="0">
            <w:col w:w="5541" w:space="159"/>
            <w:col w:w="1756" w:space="39"/>
            <w:col w:w="751" w:space="40"/>
            <w:col w:w="723" w:space="40"/>
            <w:col w:w="719" w:space="39"/>
            <w:col w:w="1962"/>
          </w:cols>
        </w:sectPr>
      </w:pPr>
    </w:p>
    <w:p>
      <w:pPr>
        <w:pStyle w:val="BodyText"/>
        <w:spacing w:line="213" w:lineRule="auto" w:before="8"/>
        <w:ind w:left="879"/>
      </w:pPr>
      <w:r>
        <w:rPr/>
        <w:t>conservation. Good autumn 2026 rainfall followed, </w:t>
      </w:r>
      <w:r>
        <w:rPr>
          <w:spacing w:val="-2"/>
        </w:rPr>
        <w:t>helping</w:t>
      </w:r>
      <w:r>
        <w:rPr>
          <w:spacing w:val="-10"/>
        </w:rPr>
        <w:t> </w:t>
      </w:r>
      <w:r>
        <w:rPr>
          <w:spacing w:val="-2"/>
        </w:rPr>
        <w:t>to</w:t>
      </w:r>
      <w:r>
        <w:rPr>
          <w:spacing w:val="-9"/>
        </w:rPr>
        <w:t> </w:t>
      </w:r>
      <w:r>
        <w:rPr>
          <w:spacing w:val="-2"/>
        </w:rPr>
        <w:t>establish</w:t>
      </w:r>
      <w:r>
        <w:rPr>
          <w:spacing w:val="-10"/>
        </w:rPr>
        <w:t> </w:t>
      </w:r>
      <w:r>
        <w:rPr>
          <w:spacing w:val="-2"/>
        </w:rPr>
        <w:t>pastures</w:t>
      </w:r>
      <w:r>
        <w:rPr>
          <w:spacing w:val="-9"/>
        </w:rPr>
        <w:t> </w:t>
      </w:r>
      <w:r>
        <w:rPr>
          <w:spacing w:val="-2"/>
        </w:rPr>
        <w:t>and</w:t>
      </w:r>
      <w:r>
        <w:rPr>
          <w:spacing w:val="-9"/>
        </w:rPr>
        <w:t> </w:t>
      </w:r>
      <w:r>
        <w:rPr>
          <w:spacing w:val="-2"/>
        </w:rPr>
        <w:t>crops</w:t>
      </w:r>
      <w:r>
        <w:rPr>
          <w:spacing w:val="-10"/>
        </w:rPr>
        <w:t> </w:t>
      </w:r>
      <w:r>
        <w:rPr>
          <w:spacing w:val="-2"/>
        </w:rPr>
        <w:t>heading</w:t>
      </w:r>
      <w:r>
        <w:rPr>
          <w:spacing w:val="-9"/>
        </w:rPr>
        <w:t> </w:t>
      </w:r>
      <w:r>
        <w:rPr>
          <w:spacing w:val="-2"/>
        </w:rPr>
        <w:t>into </w:t>
      </w:r>
      <w:r>
        <w:rPr/>
        <w:t>winter</w:t>
      </w:r>
      <w:r>
        <w:rPr>
          <w:spacing w:val="-4"/>
        </w:rPr>
        <w:t> </w:t>
      </w:r>
      <w:r>
        <w:rPr/>
        <w:t>2026.</w:t>
      </w:r>
      <w:r>
        <w:rPr>
          <w:spacing w:val="-4"/>
        </w:rPr>
        <w:t> </w:t>
      </w:r>
      <w:r>
        <w:rPr/>
        <w:t>In</w:t>
      </w:r>
      <w:r>
        <w:rPr>
          <w:spacing w:val="-4"/>
        </w:rPr>
        <w:t> </w:t>
      </w:r>
      <w:r>
        <w:rPr/>
        <w:t>South</w:t>
      </w:r>
      <w:r>
        <w:rPr>
          <w:spacing w:val="-4"/>
        </w:rPr>
        <w:t> </w:t>
      </w:r>
      <w:r>
        <w:rPr/>
        <w:t>West</w:t>
      </w:r>
      <w:r>
        <w:rPr>
          <w:spacing w:val="-4"/>
        </w:rPr>
        <w:t> </w:t>
      </w:r>
      <w:r>
        <w:rPr/>
        <w:t>Victoria,</w:t>
      </w:r>
      <w:r>
        <w:rPr>
          <w:spacing w:val="-4"/>
        </w:rPr>
        <w:t> </w:t>
      </w:r>
      <w:r>
        <w:rPr/>
        <w:t>the</w:t>
      </w:r>
      <w:r>
        <w:rPr>
          <w:spacing w:val="-4"/>
        </w:rPr>
        <w:t> </w:t>
      </w:r>
      <w:r>
        <w:rPr/>
        <w:t>exceptional spring 2025 conditions helped lift homegrown</w:t>
      </w:r>
    </w:p>
    <w:p>
      <w:pPr>
        <w:pStyle w:val="BodyText"/>
        <w:spacing w:line="213" w:lineRule="auto"/>
        <w:ind w:left="879"/>
      </w:pPr>
      <w:r>
        <w:rPr/>
        <w:t>feed</w:t>
      </w:r>
      <w:r>
        <w:rPr>
          <w:spacing w:val="-10"/>
        </w:rPr>
        <w:t> </w:t>
      </w:r>
      <w:r>
        <w:rPr/>
        <w:t>production</w:t>
      </w:r>
      <w:r>
        <w:rPr>
          <w:spacing w:val="-10"/>
        </w:rPr>
        <w:t> </w:t>
      </w:r>
      <w:r>
        <w:rPr/>
        <w:t>by</w:t>
      </w:r>
      <w:r>
        <w:rPr>
          <w:spacing w:val="-10"/>
        </w:rPr>
        <w:t> </w:t>
      </w:r>
      <w:r>
        <w:rPr/>
        <w:t>39%</w:t>
      </w:r>
      <w:r>
        <w:rPr>
          <w:spacing w:val="-10"/>
        </w:rPr>
        <w:t> </w:t>
      </w:r>
      <w:r>
        <w:rPr/>
        <w:t>(t</w:t>
      </w:r>
      <w:r>
        <w:rPr>
          <w:spacing w:val="-10"/>
        </w:rPr>
        <w:t> </w:t>
      </w:r>
      <w:r>
        <w:rPr/>
        <w:t>DM/usable</w:t>
      </w:r>
      <w:r>
        <w:rPr>
          <w:spacing w:val="-10"/>
        </w:rPr>
        <w:t> </w:t>
      </w:r>
      <w:r>
        <w:rPr/>
        <w:t>ha).</w:t>
      </w:r>
      <w:r>
        <w:rPr>
          <w:spacing w:val="-10"/>
        </w:rPr>
        <w:t> </w:t>
      </w:r>
      <w:r>
        <w:rPr/>
        <w:t>Similarly, more</w:t>
      </w:r>
      <w:r>
        <w:rPr>
          <w:spacing w:val="-4"/>
        </w:rPr>
        <w:t> </w:t>
      </w:r>
      <w:r>
        <w:rPr/>
        <w:t>favourable</w:t>
      </w:r>
      <w:r>
        <w:rPr>
          <w:spacing w:val="-4"/>
        </w:rPr>
        <w:t> </w:t>
      </w:r>
      <w:r>
        <w:rPr/>
        <w:t>seasonal</w:t>
      </w:r>
      <w:r>
        <w:rPr>
          <w:spacing w:val="-4"/>
        </w:rPr>
        <w:t> </w:t>
      </w:r>
      <w:r>
        <w:rPr/>
        <w:t>conditions</w:t>
      </w:r>
      <w:r>
        <w:rPr>
          <w:spacing w:val="-4"/>
        </w:rPr>
        <w:t> </w:t>
      </w:r>
      <w:r>
        <w:rPr/>
        <w:t>in</w:t>
      </w:r>
      <w:r>
        <w:rPr>
          <w:spacing w:val="-4"/>
        </w:rPr>
        <w:t> </w:t>
      </w:r>
      <w:r>
        <w:rPr/>
        <w:t>Gippsland </w:t>
      </w:r>
      <w:r>
        <w:rPr>
          <w:spacing w:val="-2"/>
        </w:rPr>
        <w:t>supported</w:t>
      </w:r>
      <w:r>
        <w:rPr>
          <w:spacing w:val="-7"/>
        </w:rPr>
        <w:t> </w:t>
      </w:r>
      <w:r>
        <w:rPr>
          <w:spacing w:val="-2"/>
        </w:rPr>
        <w:t>a</w:t>
      </w:r>
      <w:r>
        <w:rPr>
          <w:spacing w:val="-7"/>
        </w:rPr>
        <w:t> </w:t>
      </w:r>
      <w:r>
        <w:rPr>
          <w:spacing w:val="-2"/>
        </w:rPr>
        <w:t>12%</w:t>
      </w:r>
      <w:r>
        <w:rPr>
          <w:spacing w:val="-7"/>
        </w:rPr>
        <w:t> </w:t>
      </w:r>
      <w:r>
        <w:rPr>
          <w:spacing w:val="-2"/>
        </w:rPr>
        <w:t>increase</w:t>
      </w:r>
      <w:r>
        <w:rPr>
          <w:spacing w:val="-7"/>
        </w:rPr>
        <w:t> </w:t>
      </w:r>
      <w:r>
        <w:rPr>
          <w:spacing w:val="-2"/>
        </w:rPr>
        <w:t>in</w:t>
      </w:r>
      <w:r>
        <w:rPr>
          <w:spacing w:val="-7"/>
        </w:rPr>
        <w:t> </w:t>
      </w:r>
      <w:r>
        <w:rPr>
          <w:spacing w:val="-2"/>
        </w:rPr>
        <w:t>homegrown</w:t>
      </w:r>
      <w:r>
        <w:rPr>
          <w:spacing w:val="-7"/>
        </w:rPr>
        <w:t> </w:t>
      </w:r>
      <w:r>
        <w:rPr>
          <w:spacing w:val="-2"/>
        </w:rPr>
        <w:t>feed</w:t>
      </w:r>
      <w:r>
        <w:rPr>
          <w:spacing w:val="-7"/>
        </w:rPr>
        <w:t> </w:t>
      </w:r>
      <w:r>
        <w:rPr>
          <w:spacing w:val="-2"/>
        </w:rPr>
        <w:t>(t</w:t>
      </w:r>
      <w:r>
        <w:rPr>
          <w:spacing w:val="-7"/>
        </w:rPr>
        <w:t> </w:t>
      </w:r>
      <w:r>
        <w:rPr>
          <w:spacing w:val="-2"/>
        </w:rPr>
        <w:t>DM/ </w:t>
      </w:r>
      <w:r>
        <w:rPr/>
        <w:t>usable</w:t>
      </w:r>
      <w:r>
        <w:rPr>
          <w:spacing w:val="-7"/>
        </w:rPr>
        <w:t> </w:t>
      </w:r>
      <w:r>
        <w:rPr/>
        <w:t>ha).</w:t>
      </w:r>
    </w:p>
    <w:p>
      <w:pPr>
        <w:tabs>
          <w:tab w:pos="1725" w:val="left" w:leader="none"/>
        </w:tabs>
        <w:spacing w:before="79"/>
        <w:ind w:left="689" w:right="0" w:firstLine="0"/>
        <w:jc w:val="left"/>
        <w:rPr>
          <w:rFonts w:ascii="VIC SemiBold"/>
          <w:b/>
          <w:sz w:val="16"/>
        </w:rPr>
      </w:pPr>
      <w:r>
        <w:rPr/>
        <w:br w:type="column"/>
      </w:r>
      <w:r>
        <w:rPr/>
        <w:drawing>
          <wp:inline distT="0" distB="0" distL="0" distR="0">
            <wp:extent cx="79476" cy="79476"/>
            <wp:effectExtent l="0" t="0" r="0" b="0"/>
            <wp:docPr id="315" name="Image 315"/>
            <wp:cNvGraphicFramePr>
              <a:graphicFrameLocks/>
            </wp:cNvGraphicFramePr>
            <a:graphic>
              <a:graphicData uri="http://schemas.openxmlformats.org/drawingml/2006/picture">
                <pic:pic>
                  <pic:nvPicPr>
                    <pic:cNvPr id="315" name="Image 315"/>
                    <pic:cNvPicPr/>
                  </pic:nvPicPr>
                  <pic:blipFill>
                    <a:blip r:embed="rId90" cstate="print"/>
                    <a:stretch>
                      <a:fillRect/>
                    </a:stretch>
                  </pic:blipFill>
                  <pic:spPr>
                    <a:xfrm>
                      <a:off x="0" y="0"/>
                      <a:ext cx="79476" cy="79476"/>
                    </a:xfrm>
                    <a:prstGeom prst="rect">
                      <a:avLst/>
                    </a:prstGeom>
                  </pic:spPr>
                </pic:pic>
              </a:graphicData>
            </a:graphic>
          </wp:inline>
        </w:drawing>
      </w:r>
      <w:r>
        <w:rPr/>
      </w:r>
      <w:r>
        <w:rPr>
          <w:rFonts w:ascii="Times New Roman"/>
          <w:sz w:val="20"/>
        </w:rPr>
        <w:t> </w:t>
      </w:r>
      <w:r>
        <w:rPr>
          <w:rFonts w:ascii="VIC SemiBold"/>
          <w:b/>
          <w:sz w:val="16"/>
        </w:rPr>
        <w:t>Grazed</w:t>
        <w:tab/>
      </w:r>
      <w:r>
        <w:rPr>
          <w:rFonts w:ascii="VIC SemiBold"/>
          <w:b/>
          <w:sz w:val="16"/>
        </w:rPr>
        <w:drawing>
          <wp:inline distT="0" distB="0" distL="0" distR="0">
            <wp:extent cx="79476" cy="79476"/>
            <wp:effectExtent l="0" t="0" r="0" b="0"/>
            <wp:docPr id="316" name="Image 316"/>
            <wp:cNvGraphicFramePr>
              <a:graphicFrameLocks/>
            </wp:cNvGraphicFramePr>
            <a:graphic>
              <a:graphicData uri="http://schemas.openxmlformats.org/drawingml/2006/picture">
                <pic:pic>
                  <pic:nvPicPr>
                    <pic:cNvPr id="316" name="Image 316"/>
                    <pic:cNvPicPr/>
                  </pic:nvPicPr>
                  <pic:blipFill>
                    <a:blip r:embed="rId91" cstate="print"/>
                    <a:stretch>
                      <a:fillRect/>
                    </a:stretch>
                  </pic:blipFill>
                  <pic:spPr>
                    <a:xfrm>
                      <a:off x="0" y="0"/>
                      <a:ext cx="79476" cy="79476"/>
                    </a:xfrm>
                    <a:prstGeom prst="rect">
                      <a:avLst/>
                    </a:prstGeom>
                  </pic:spPr>
                </pic:pic>
              </a:graphicData>
            </a:graphic>
          </wp:inline>
        </w:drawing>
      </w:r>
      <w:r>
        <w:rPr>
          <w:rFonts w:ascii="VIC SemiBold"/>
          <w:b/>
          <w:sz w:val="16"/>
        </w:rPr>
      </w:r>
      <w:r>
        <w:rPr>
          <w:rFonts w:ascii="Times New Roman"/>
          <w:spacing w:val="40"/>
          <w:sz w:val="16"/>
        </w:rPr>
        <w:t> </w:t>
      </w:r>
      <w:r>
        <w:rPr>
          <w:rFonts w:ascii="VIC SemiBold"/>
          <w:b/>
          <w:sz w:val="16"/>
        </w:rPr>
        <w:t>Conserved</w:t>
      </w:r>
      <w:r>
        <w:rPr>
          <w:rFonts w:ascii="VIC SemiBold"/>
          <w:b/>
          <w:spacing w:val="20"/>
          <w:sz w:val="16"/>
        </w:rPr>
        <w:t> </w:t>
      </w:r>
      <w:r>
        <w:rPr>
          <w:rFonts w:ascii="VIC SemiBold"/>
          <w:b/>
          <w:sz w:val="16"/>
        </w:rPr>
        <w:t>feed</w:t>
      </w:r>
    </w:p>
    <w:p>
      <w:pPr>
        <w:spacing w:after="0"/>
        <w:jc w:val="left"/>
        <w:rPr>
          <w:rFonts w:ascii="VIC SemiBold"/>
          <w:b/>
          <w:sz w:val="16"/>
        </w:rPr>
        <w:sectPr>
          <w:type w:val="continuous"/>
          <w:pgSz w:w="11910" w:h="16840"/>
          <w:pgMar w:header="0" w:footer="287" w:top="0" w:bottom="0" w:left="141" w:right="0"/>
          <w:cols w:num="2" w:equalWidth="0">
            <w:col w:w="5419" w:space="1505"/>
            <w:col w:w="4845"/>
          </w:cols>
        </w:sectPr>
      </w:pPr>
    </w:p>
    <w:p>
      <w:pPr>
        <w:pStyle w:val="BodyText"/>
        <w:rPr>
          <w:rFonts w:ascii="VIC SemiBold"/>
          <w:b/>
          <w:sz w:val="20"/>
        </w:rPr>
      </w:pPr>
    </w:p>
    <w:p>
      <w:pPr>
        <w:pStyle w:val="BodyText"/>
        <w:spacing w:before="52"/>
        <w:rPr>
          <w:rFonts w:ascii="VIC SemiBold"/>
          <w:b/>
          <w:sz w:val="20"/>
        </w:rPr>
      </w:pPr>
    </w:p>
    <w:p>
      <w:pPr>
        <w:pStyle w:val="BodyText"/>
        <w:spacing w:after="0"/>
        <w:rPr>
          <w:rFonts w:ascii="VIC SemiBold"/>
          <w:b/>
          <w:sz w:val="20"/>
        </w:rPr>
        <w:sectPr>
          <w:pgSz w:w="11910" w:h="16840"/>
          <w:pgMar w:header="0" w:footer="287" w:top="560" w:bottom="480" w:left="141" w:right="0"/>
        </w:sectPr>
      </w:pPr>
    </w:p>
    <w:p>
      <w:pPr>
        <w:pStyle w:val="Heading6"/>
        <w:spacing w:before="88"/>
        <w:rPr>
          <w:b/>
        </w:rPr>
      </w:pPr>
      <w:r>
        <w:rPr>
          <w:b/>
          <w:spacing w:val="-5"/>
        </w:rPr>
        <w:t>Feeding</w:t>
      </w:r>
      <w:r>
        <w:rPr>
          <w:b/>
        </w:rPr>
        <w:t> </w:t>
      </w:r>
      <w:r>
        <w:rPr>
          <w:b/>
          <w:spacing w:val="-2"/>
        </w:rPr>
        <w:t>system</w:t>
      </w:r>
    </w:p>
    <w:p>
      <w:pPr>
        <w:pStyle w:val="BodyText"/>
        <w:spacing w:line="213" w:lineRule="auto" w:before="36"/>
        <w:ind w:left="879" w:right="76"/>
      </w:pPr>
      <w:r>
        <w:rPr/>
        <w:t>Moderate to high bail feeding remained the most common</w:t>
      </w:r>
      <w:r>
        <w:rPr>
          <w:spacing w:val="-1"/>
        </w:rPr>
        <w:t> </w:t>
      </w:r>
      <w:r>
        <w:rPr/>
        <w:t>feeding</w:t>
      </w:r>
      <w:r>
        <w:rPr>
          <w:spacing w:val="-1"/>
        </w:rPr>
        <w:t> </w:t>
      </w:r>
      <w:r>
        <w:rPr/>
        <w:t>system</w:t>
      </w:r>
      <w:r>
        <w:rPr>
          <w:spacing w:val="-1"/>
        </w:rPr>
        <w:t> </w:t>
      </w:r>
      <w:r>
        <w:rPr/>
        <w:t>type</w:t>
      </w:r>
      <w:r>
        <w:rPr>
          <w:spacing w:val="-1"/>
        </w:rPr>
        <w:t> </w:t>
      </w:r>
      <w:r>
        <w:rPr/>
        <w:t>in</w:t>
      </w:r>
      <w:r>
        <w:rPr>
          <w:spacing w:val="-1"/>
        </w:rPr>
        <w:t> </w:t>
      </w:r>
      <w:r>
        <w:rPr/>
        <w:t>2025-26</w:t>
      </w:r>
      <w:r>
        <w:rPr>
          <w:spacing w:val="-1"/>
        </w:rPr>
        <w:t> </w:t>
      </w:r>
      <w:r>
        <w:rPr/>
        <w:t>(Figure</w:t>
      </w:r>
      <w:r>
        <w:rPr>
          <w:spacing w:val="-1"/>
        </w:rPr>
        <w:t> </w:t>
      </w:r>
      <w:r>
        <w:rPr/>
        <w:t>3). Adoption of</w:t>
      </w:r>
      <w:r>
        <w:rPr>
          <w:spacing w:val="40"/>
        </w:rPr>
        <w:t> </w:t>
      </w:r>
      <w:r>
        <w:rPr/>
        <w:t>partial mixed ration feeding systems </w:t>
      </w:r>
      <w:r>
        <w:rPr>
          <w:spacing w:val="-2"/>
        </w:rPr>
        <w:t>has</w:t>
      </w:r>
      <w:r>
        <w:rPr>
          <w:spacing w:val="-8"/>
        </w:rPr>
        <w:t> </w:t>
      </w:r>
      <w:r>
        <w:rPr>
          <w:spacing w:val="-2"/>
        </w:rPr>
        <w:t>increased</w:t>
      </w:r>
      <w:r>
        <w:rPr>
          <w:spacing w:val="-8"/>
        </w:rPr>
        <w:t> </w:t>
      </w:r>
      <w:r>
        <w:rPr>
          <w:spacing w:val="-2"/>
        </w:rPr>
        <w:t>since</w:t>
      </w:r>
      <w:r>
        <w:rPr>
          <w:spacing w:val="-8"/>
        </w:rPr>
        <w:t> </w:t>
      </w:r>
      <w:r>
        <w:rPr>
          <w:spacing w:val="-2"/>
        </w:rPr>
        <w:t>2023-24</w:t>
      </w:r>
      <w:r>
        <w:rPr>
          <w:spacing w:val="-8"/>
        </w:rPr>
        <w:t> </w:t>
      </w:r>
      <w:r>
        <w:rPr>
          <w:spacing w:val="-2"/>
        </w:rPr>
        <w:t>and</w:t>
      </w:r>
      <w:r>
        <w:rPr>
          <w:spacing w:val="-8"/>
        </w:rPr>
        <w:t> </w:t>
      </w:r>
      <w:r>
        <w:rPr>
          <w:spacing w:val="-2"/>
        </w:rPr>
        <w:t>is</w:t>
      </w:r>
      <w:r>
        <w:rPr>
          <w:spacing w:val="-8"/>
        </w:rPr>
        <w:t> </w:t>
      </w:r>
      <w:r>
        <w:rPr>
          <w:spacing w:val="-2"/>
        </w:rPr>
        <w:t>the</w:t>
      </w:r>
      <w:r>
        <w:rPr>
          <w:spacing w:val="-8"/>
        </w:rPr>
        <w:t> </w:t>
      </w:r>
      <w:r>
        <w:rPr>
          <w:spacing w:val="-2"/>
        </w:rPr>
        <w:t>second-most common</w:t>
      </w:r>
      <w:r>
        <w:rPr>
          <w:spacing w:val="-8"/>
        </w:rPr>
        <w:t> </w:t>
      </w:r>
      <w:r>
        <w:rPr>
          <w:spacing w:val="-2"/>
        </w:rPr>
        <w:t>feeding</w:t>
      </w:r>
      <w:r>
        <w:rPr>
          <w:spacing w:val="-6"/>
        </w:rPr>
        <w:t> </w:t>
      </w:r>
      <w:r>
        <w:rPr>
          <w:spacing w:val="-2"/>
        </w:rPr>
        <w:t>system</w:t>
      </w:r>
      <w:r>
        <w:rPr>
          <w:spacing w:val="-6"/>
        </w:rPr>
        <w:t> </w:t>
      </w:r>
      <w:r>
        <w:rPr>
          <w:spacing w:val="-2"/>
        </w:rPr>
        <w:t>among</w:t>
      </w:r>
      <w:r>
        <w:rPr>
          <w:spacing w:val="-6"/>
        </w:rPr>
        <w:t> </w:t>
      </w:r>
      <w:r>
        <w:rPr>
          <w:spacing w:val="-2"/>
        </w:rPr>
        <w:t>DFMP</w:t>
      </w:r>
      <w:r>
        <w:rPr>
          <w:spacing w:val="-6"/>
        </w:rPr>
        <w:t> </w:t>
      </w:r>
      <w:r>
        <w:rPr>
          <w:spacing w:val="-2"/>
        </w:rPr>
        <w:t>participants.</w:t>
      </w:r>
    </w:p>
    <w:p>
      <w:pPr>
        <w:pStyle w:val="BodyText"/>
        <w:spacing w:line="213" w:lineRule="auto"/>
        <w:ind w:left="879"/>
      </w:pPr>
      <w:r>
        <w:rPr/>
        <w:t>There were 4 more participant farms using a PMR </w:t>
      </w:r>
      <w:r>
        <w:rPr>
          <w:spacing w:val="-2"/>
        </w:rPr>
        <w:t>feeding</w:t>
      </w:r>
      <w:r>
        <w:rPr>
          <w:spacing w:val="-10"/>
        </w:rPr>
        <w:t> </w:t>
      </w:r>
      <w:r>
        <w:rPr>
          <w:spacing w:val="-2"/>
        </w:rPr>
        <w:t>system</w:t>
      </w:r>
      <w:r>
        <w:rPr>
          <w:spacing w:val="-9"/>
        </w:rPr>
        <w:t> </w:t>
      </w:r>
      <w:r>
        <w:rPr>
          <w:spacing w:val="-2"/>
        </w:rPr>
        <w:t>in</w:t>
      </w:r>
      <w:r>
        <w:rPr>
          <w:spacing w:val="-9"/>
        </w:rPr>
        <w:t> </w:t>
      </w:r>
      <w:r>
        <w:rPr>
          <w:spacing w:val="-2"/>
        </w:rPr>
        <w:t>2025-26,</w:t>
      </w:r>
      <w:r>
        <w:rPr>
          <w:spacing w:val="-10"/>
        </w:rPr>
        <w:t> </w:t>
      </w:r>
      <w:r>
        <w:rPr>
          <w:spacing w:val="-2"/>
        </w:rPr>
        <w:t>than</w:t>
      </w:r>
      <w:r>
        <w:rPr>
          <w:spacing w:val="-9"/>
        </w:rPr>
        <w:t> </w:t>
      </w:r>
      <w:r>
        <w:rPr>
          <w:spacing w:val="-2"/>
        </w:rPr>
        <w:t>the</w:t>
      </w:r>
      <w:r>
        <w:rPr>
          <w:spacing w:val="-9"/>
        </w:rPr>
        <w:t> </w:t>
      </w:r>
      <w:r>
        <w:rPr>
          <w:spacing w:val="-2"/>
        </w:rPr>
        <w:t>previous</w:t>
      </w:r>
      <w:r>
        <w:rPr>
          <w:spacing w:val="-10"/>
        </w:rPr>
        <w:t> </w:t>
      </w:r>
      <w:r>
        <w:rPr>
          <w:spacing w:val="-2"/>
        </w:rPr>
        <w:t>year,</w:t>
      </w:r>
      <w:r>
        <w:rPr>
          <w:spacing w:val="-9"/>
        </w:rPr>
        <w:t> </w:t>
      </w:r>
      <w:r>
        <w:rPr>
          <w:spacing w:val="-2"/>
        </w:rPr>
        <w:t>with </w:t>
      </w:r>
      <w:r>
        <w:rPr/>
        <w:t>3 of these farms being ongoing participants.</w:t>
      </w:r>
    </w:p>
    <w:p>
      <w:pPr>
        <w:pStyle w:val="BodyText"/>
        <w:spacing w:before="3"/>
      </w:pPr>
    </w:p>
    <w:p>
      <w:pPr>
        <w:spacing w:before="0"/>
        <w:ind w:left="879" w:right="0" w:firstLine="0"/>
        <w:jc w:val="left"/>
        <w:rPr>
          <w:b/>
          <w:sz w:val="16"/>
        </w:rPr>
      </w:pPr>
      <w:r>
        <w:rPr>
          <w:b/>
          <w:sz w:val="16"/>
        </w:rPr>
        <w:t>FIGURE</w:t>
      </w:r>
      <w:r>
        <w:rPr>
          <w:b/>
          <w:spacing w:val="-1"/>
          <w:sz w:val="16"/>
        </w:rPr>
        <w:t> </w:t>
      </w:r>
      <w:r>
        <w:rPr>
          <w:b/>
          <w:sz w:val="16"/>
        </w:rPr>
        <w:t>3. TYPE OF FEEDING </w:t>
      </w:r>
      <w:r>
        <w:rPr>
          <w:b/>
          <w:spacing w:val="-2"/>
          <w:sz w:val="16"/>
        </w:rPr>
        <w:t>SYSTEMS</w:t>
      </w:r>
    </w:p>
    <w:p>
      <w:pPr>
        <w:spacing w:before="150"/>
        <w:ind w:left="1108" w:right="0" w:firstLine="0"/>
        <w:jc w:val="left"/>
        <w:rPr>
          <w:rFonts w:ascii="VIC SemiBold"/>
          <w:b/>
          <w:sz w:val="14"/>
        </w:rPr>
      </w:pPr>
      <w:r>
        <w:rPr>
          <w:rFonts w:ascii="VIC SemiBold"/>
          <w:b/>
          <w:sz w:val="14"/>
        </w:rPr>
        <mc:AlternateContent>
          <mc:Choice Requires="wps">
            <w:drawing>
              <wp:anchor distT="0" distB="0" distL="0" distR="0" allowOverlap="1" layoutInCell="1" locked="0" behindDoc="1" simplePos="0" relativeHeight="465809920">
                <wp:simplePos x="0" y="0"/>
                <wp:positionH relativeFrom="page">
                  <wp:posOffset>1047082</wp:posOffset>
                </wp:positionH>
                <wp:positionV relativeFrom="paragraph">
                  <wp:posOffset>140680</wp:posOffset>
                </wp:positionV>
                <wp:extent cx="1577340" cy="1536700"/>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1577340" cy="1536700"/>
                          <a:chExt cx="1577340" cy="1536700"/>
                        </a:xfrm>
                      </wpg:grpSpPr>
                      <wps:wsp>
                        <wps:cNvPr id="318" name="Graphic 318"/>
                        <wps:cNvSpPr/>
                        <wps:spPr>
                          <a:xfrm>
                            <a:off x="39949" y="1472993"/>
                            <a:ext cx="502920" cy="58419"/>
                          </a:xfrm>
                          <a:custGeom>
                            <a:avLst/>
                            <a:gdLst/>
                            <a:ahLst/>
                            <a:cxnLst/>
                            <a:rect l="l" t="t" r="r" b="b"/>
                            <a:pathLst>
                              <a:path w="502920" h="58419">
                                <a:moveTo>
                                  <a:pt x="199491" y="0"/>
                                </a:moveTo>
                                <a:lnTo>
                                  <a:pt x="0" y="0"/>
                                </a:lnTo>
                                <a:lnTo>
                                  <a:pt x="0" y="58407"/>
                                </a:lnTo>
                                <a:lnTo>
                                  <a:pt x="199491" y="58407"/>
                                </a:lnTo>
                                <a:lnTo>
                                  <a:pt x="199491" y="0"/>
                                </a:lnTo>
                                <a:close/>
                              </a:path>
                              <a:path w="502920" h="58419">
                                <a:moveTo>
                                  <a:pt x="502881" y="19469"/>
                                </a:moveTo>
                                <a:lnTo>
                                  <a:pt x="303390" y="19469"/>
                                </a:lnTo>
                                <a:lnTo>
                                  <a:pt x="303390" y="58407"/>
                                </a:lnTo>
                                <a:lnTo>
                                  <a:pt x="502881" y="58407"/>
                                </a:lnTo>
                                <a:lnTo>
                                  <a:pt x="502881" y="19469"/>
                                </a:lnTo>
                                <a:close/>
                              </a:path>
                            </a:pathLst>
                          </a:custGeom>
                          <a:solidFill>
                            <a:srgbClr val="782B90"/>
                          </a:solidFill>
                        </wps:spPr>
                        <wps:bodyPr wrap="square" lIns="0" tIns="0" rIns="0" bIns="0" rtlCol="0">
                          <a:prstTxWarp prst="textNoShape">
                            <a:avLst/>
                          </a:prstTxWarp>
                          <a:noAutofit/>
                        </wps:bodyPr>
                      </wps:wsp>
                      <wps:wsp>
                        <wps:cNvPr id="319" name="Graphic 319"/>
                        <wps:cNvSpPr/>
                        <wps:spPr>
                          <a:xfrm>
                            <a:off x="650882" y="1472994"/>
                            <a:ext cx="200025" cy="58419"/>
                          </a:xfrm>
                          <a:custGeom>
                            <a:avLst/>
                            <a:gdLst/>
                            <a:ahLst/>
                            <a:cxnLst/>
                            <a:rect l="l" t="t" r="r" b="b"/>
                            <a:pathLst>
                              <a:path w="200025" h="58419">
                                <a:moveTo>
                                  <a:pt x="199491" y="0"/>
                                </a:moveTo>
                                <a:lnTo>
                                  <a:pt x="0" y="0"/>
                                </a:lnTo>
                                <a:lnTo>
                                  <a:pt x="0" y="58407"/>
                                </a:lnTo>
                                <a:lnTo>
                                  <a:pt x="199491" y="58407"/>
                                </a:lnTo>
                                <a:lnTo>
                                  <a:pt x="199491" y="0"/>
                                </a:lnTo>
                                <a:close/>
                              </a:path>
                            </a:pathLst>
                          </a:custGeom>
                          <a:solidFill>
                            <a:srgbClr val="703A96"/>
                          </a:solidFill>
                        </wps:spPr>
                        <wps:bodyPr wrap="square" lIns="0" tIns="0" rIns="0" bIns="0" rtlCol="0">
                          <a:prstTxWarp prst="textNoShape">
                            <a:avLst/>
                          </a:prstTxWarp>
                          <a:noAutofit/>
                        </wps:bodyPr>
                      </wps:wsp>
                      <wps:wsp>
                        <wps:cNvPr id="320" name="Graphic 320"/>
                        <wps:cNvSpPr/>
                        <wps:spPr>
                          <a:xfrm>
                            <a:off x="958438" y="1463265"/>
                            <a:ext cx="502920" cy="68580"/>
                          </a:xfrm>
                          <a:custGeom>
                            <a:avLst/>
                            <a:gdLst/>
                            <a:ahLst/>
                            <a:cxnLst/>
                            <a:rect l="l" t="t" r="r" b="b"/>
                            <a:pathLst>
                              <a:path w="502920" h="68580">
                                <a:moveTo>
                                  <a:pt x="199491" y="29197"/>
                                </a:moveTo>
                                <a:lnTo>
                                  <a:pt x="0" y="29197"/>
                                </a:lnTo>
                                <a:lnTo>
                                  <a:pt x="0" y="68135"/>
                                </a:lnTo>
                                <a:lnTo>
                                  <a:pt x="199491" y="68135"/>
                                </a:lnTo>
                                <a:lnTo>
                                  <a:pt x="199491" y="29197"/>
                                </a:lnTo>
                                <a:close/>
                              </a:path>
                              <a:path w="502920" h="68580">
                                <a:moveTo>
                                  <a:pt x="502881" y="0"/>
                                </a:moveTo>
                                <a:lnTo>
                                  <a:pt x="303390" y="0"/>
                                </a:lnTo>
                                <a:lnTo>
                                  <a:pt x="303390" y="68135"/>
                                </a:lnTo>
                                <a:lnTo>
                                  <a:pt x="502881" y="68135"/>
                                </a:lnTo>
                                <a:lnTo>
                                  <a:pt x="502881" y="0"/>
                                </a:lnTo>
                                <a:close/>
                              </a:path>
                            </a:pathLst>
                          </a:custGeom>
                          <a:solidFill>
                            <a:srgbClr val="782B90"/>
                          </a:solidFill>
                        </wps:spPr>
                        <wps:bodyPr wrap="square" lIns="0" tIns="0" rIns="0" bIns="0" rtlCol="0">
                          <a:prstTxWarp prst="textNoShape">
                            <a:avLst/>
                          </a:prstTxWarp>
                          <a:noAutofit/>
                        </wps:bodyPr>
                      </wps:wsp>
                      <wps:wsp>
                        <wps:cNvPr id="321" name="Graphic 321"/>
                        <wps:cNvSpPr/>
                        <wps:spPr>
                          <a:xfrm>
                            <a:off x="39949" y="134578"/>
                            <a:ext cx="1421765" cy="1358265"/>
                          </a:xfrm>
                          <a:custGeom>
                            <a:avLst/>
                            <a:gdLst/>
                            <a:ahLst/>
                            <a:cxnLst/>
                            <a:rect l="l" t="t" r="r" b="b"/>
                            <a:pathLst>
                              <a:path w="1421765" h="1358265">
                                <a:moveTo>
                                  <a:pt x="199491" y="38938"/>
                                </a:moveTo>
                                <a:lnTo>
                                  <a:pt x="0" y="38938"/>
                                </a:lnTo>
                                <a:lnTo>
                                  <a:pt x="0" y="1338427"/>
                                </a:lnTo>
                                <a:lnTo>
                                  <a:pt x="199491" y="1338427"/>
                                </a:lnTo>
                                <a:lnTo>
                                  <a:pt x="199491" y="38938"/>
                                </a:lnTo>
                                <a:close/>
                              </a:path>
                              <a:path w="1421765" h="1358265">
                                <a:moveTo>
                                  <a:pt x="502881" y="0"/>
                                </a:moveTo>
                                <a:lnTo>
                                  <a:pt x="303390" y="0"/>
                                </a:lnTo>
                                <a:lnTo>
                                  <a:pt x="303390" y="1357884"/>
                                </a:lnTo>
                                <a:lnTo>
                                  <a:pt x="502881" y="1357884"/>
                                </a:lnTo>
                                <a:lnTo>
                                  <a:pt x="502881" y="0"/>
                                </a:lnTo>
                                <a:close/>
                              </a:path>
                              <a:path w="1421765" h="1358265">
                                <a:moveTo>
                                  <a:pt x="810425" y="25"/>
                                </a:moveTo>
                                <a:lnTo>
                                  <a:pt x="610933" y="25"/>
                                </a:lnTo>
                                <a:lnTo>
                                  <a:pt x="610933" y="1338427"/>
                                </a:lnTo>
                                <a:lnTo>
                                  <a:pt x="810425" y="1338427"/>
                                </a:lnTo>
                                <a:lnTo>
                                  <a:pt x="810425" y="25"/>
                                </a:lnTo>
                                <a:close/>
                              </a:path>
                              <a:path w="1421765" h="1358265">
                                <a:moveTo>
                                  <a:pt x="1117981" y="97332"/>
                                </a:moveTo>
                                <a:lnTo>
                                  <a:pt x="918489" y="97332"/>
                                </a:lnTo>
                                <a:lnTo>
                                  <a:pt x="918489" y="1357884"/>
                                </a:lnTo>
                                <a:lnTo>
                                  <a:pt x="1117981" y="1357884"/>
                                </a:lnTo>
                                <a:lnTo>
                                  <a:pt x="1117981" y="97332"/>
                                </a:lnTo>
                                <a:close/>
                              </a:path>
                              <a:path w="1421765" h="1358265">
                                <a:moveTo>
                                  <a:pt x="1421371" y="170345"/>
                                </a:moveTo>
                                <a:lnTo>
                                  <a:pt x="1221879" y="170345"/>
                                </a:lnTo>
                                <a:lnTo>
                                  <a:pt x="1221879" y="1328686"/>
                                </a:lnTo>
                                <a:lnTo>
                                  <a:pt x="1421371" y="1328686"/>
                                </a:lnTo>
                                <a:lnTo>
                                  <a:pt x="1421371" y="170345"/>
                                </a:lnTo>
                                <a:close/>
                              </a:path>
                            </a:pathLst>
                          </a:custGeom>
                          <a:solidFill>
                            <a:srgbClr val="005134"/>
                          </a:solidFill>
                        </wps:spPr>
                        <wps:bodyPr wrap="square" lIns="0" tIns="0" rIns="0" bIns="0" rtlCol="0">
                          <a:prstTxWarp prst="textNoShape">
                            <a:avLst/>
                          </a:prstTxWarp>
                          <a:noAutofit/>
                        </wps:bodyPr>
                      </wps:wsp>
                      <wps:wsp>
                        <wps:cNvPr id="322" name="Graphic 322"/>
                        <wps:cNvSpPr/>
                        <wps:spPr>
                          <a:xfrm>
                            <a:off x="39949" y="76171"/>
                            <a:ext cx="1421765" cy="229235"/>
                          </a:xfrm>
                          <a:custGeom>
                            <a:avLst/>
                            <a:gdLst/>
                            <a:ahLst/>
                            <a:cxnLst/>
                            <a:rect l="l" t="t" r="r" b="b"/>
                            <a:pathLst>
                              <a:path w="1421765" h="229235">
                                <a:moveTo>
                                  <a:pt x="199491" y="12"/>
                                </a:moveTo>
                                <a:lnTo>
                                  <a:pt x="0" y="12"/>
                                </a:lnTo>
                                <a:lnTo>
                                  <a:pt x="0" y="97345"/>
                                </a:lnTo>
                                <a:lnTo>
                                  <a:pt x="199491" y="97345"/>
                                </a:lnTo>
                                <a:lnTo>
                                  <a:pt x="199491" y="12"/>
                                </a:lnTo>
                                <a:close/>
                              </a:path>
                              <a:path w="1421765" h="229235">
                                <a:moveTo>
                                  <a:pt x="502881" y="0"/>
                                </a:moveTo>
                                <a:lnTo>
                                  <a:pt x="303390" y="0"/>
                                </a:lnTo>
                                <a:lnTo>
                                  <a:pt x="303390" y="58407"/>
                                </a:lnTo>
                                <a:lnTo>
                                  <a:pt x="502881" y="58407"/>
                                </a:lnTo>
                                <a:lnTo>
                                  <a:pt x="502881" y="0"/>
                                </a:lnTo>
                                <a:close/>
                              </a:path>
                              <a:path w="1421765" h="229235">
                                <a:moveTo>
                                  <a:pt x="810425" y="0"/>
                                </a:moveTo>
                                <a:lnTo>
                                  <a:pt x="610933" y="0"/>
                                </a:lnTo>
                                <a:lnTo>
                                  <a:pt x="610933" y="58407"/>
                                </a:lnTo>
                                <a:lnTo>
                                  <a:pt x="810425" y="58407"/>
                                </a:lnTo>
                                <a:lnTo>
                                  <a:pt x="810425" y="0"/>
                                </a:lnTo>
                                <a:close/>
                              </a:path>
                              <a:path w="1421765" h="229235">
                                <a:moveTo>
                                  <a:pt x="1117981" y="12"/>
                                </a:moveTo>
                                <a:lnTo>
                                  <a:pt x="918489" y="12"/>
                                </a:lnTo>
                                <a:lnTo>
                                  <a:pt x="918489" y="155752"/>
                                </a:lnTo>
                                <a:lnTo>
                                  <a:pt x="1117981" y="155752"/>
                                </a:lnTo>
                                <a:lnTo>
                                  <a:pt x="1117981" y="12"/>
                                </a:lnTo>
                                <a:close/>
                              </a:path>
                              <a:path w="1421765" h="229235">
                                <a:moveTo>
                                  <a:pt x="1421371" y="29210"/>
                                </a:moveTo>
                                <a:lnTo>
                                  <a:pt x="1221879" y="29210"/>
                                </a:lnTo>
                                <a:lnTo>
                                  <a:pt x="1221879" y="228752"/>
                                </a:lnTo>
                                <a:lnTo>
                                  <a:pt x="1421371" y="228752"/>
                                </a:lnTo>
                                <a:lnTo>
                                  <a:pt x="1421371" y="29210"/>
                                </a:lnTo>
                                <a:close/>
                              </a:path>
                            </a:pathLst>
                          </a:custGeom>
                          <a:solidFill>
                            <a:srgbClr val="DDD4C2"/>
                          </a:solidFill>
                        </wps:spPr>
                        <wps:bodyPr wrap="square" lIns="0" tIns="0" rIns="0" bIns="0" rtlCol="0">
                          <a:prstTxWarp prst="textNoShape">
                            <a:avLst/>
                          </a:prstTxWarp>
                          <a:noAutofit/>
                        </wps:bodyPr>
                      </wps:wsp>
                      <wps:wsp>
                        <wps:cNvPr id="323" name="Graphic 323"/>
                        <wps:cNvSpPr/>
                        <wps:spPr>
                          <a:xfrm>
                            <a:off x="39949" y="17764"/>
                            <a:ext cx="200025" cy="58419"/>
                          </a:xfrm>
                          <a:custGeom>
                            <a:avLst/>
                            <a:gdLst/>
                            <a:ahLst/>
                            <a:cxnLst/>
                            <a:rect l="l" t="t" r="r" b="b"/>
                            <a:pathLst>
                              <a:path w="200025" h="58419">
                                <a:moveTo>
                                  <a:pt x="199491" y="0"/>
                                </a:moveTo>
                                <a:lnTo>
                                  <a:pt x="0" y="0"/>
                                </a:lnTo>
                                <a:lnTo>
                                  <a:pt x="0" y="58407"/>
                                </a:lnTo>
                                <a:lnTo>
                                  <a:pt x="199491" y="58407"/>
                                </a:lnTo>
                                <a:lnTo>
                                  <a:pt x="199491" y="0"/>
                                </a:lnTo>
                                <a:close/>
                              </a:path>
                            </a:pathLst>
                          </a:custGeom>
                          <a:solidFill>
                            <a:srgbClr val="F89748"/>
                          </a:solidFill>
                        </wps:spPr>
                        <wps:bodyPr wrap="square" lIns="0" tIns="0" rIns="0" bIns="0" rtlCol="0">
                          <a:prstTxWarp prst="textNoShape">
                            <a:avLst/>
                          </a:prstTxWarp>
                          <a:noAutofit/>
                        </wps:bodyPr>
                      </wps:wsp>
                      <wps:wsp>
                        <wps:cNvPr id="324" name="Graphic 324"/>
                        <wps:cNvSpPr/>
                        <wps:spPr>
                          <a:xfrm>
                            <a:off x="39936" y="3172"/>
                            <a:ext cx="1421765" cy="102235"/>
                          </a:xfrm>
                          <a:custGeom>
                            <a:avLst/>
                            <a:gdLst/>
                            <a:ahLst/>
                            <a:cxnLst/>
                            <a:rect l="l" t="t" r="r" b="b"/>
                            <a:pathLst>
                              <a:path w="1421765" h="102235">
                                <a:moveTo>
                                  <a:pt x="199491" y="3276"/>
                                </a:moveTo>
                                <a:lnTo>
                                  <a:pt x="196697" y="0"/>
                                </a:lnTo>
                                <a:lnTo>
                                  <a:pt x="2794" y="0"/>
                                </a:lnTo>
                                <a:lnTo>
                                  <a:pt x="0" y="3276"/>
                                </a:lnTo>
                                <a:lnTo>
                                  <a:pt x="0" y="14605"/>
                                </a:lnTo>
                                <a:lnTo>
                                  <a:pt x="199491" y="14605"/>
                                </a:lnTo>
                                <a:lnTo>
                                  <a:pt x="199491" y="3276"/>
                                </a:lnTo>
                                <a:close/>
                              </a:path>
                              <a:path w="1421765" h="102235">
                                <a:moveTo>
                                  <a:pt x="502894" y="34061"/>
                                </a:moveTo>
                                <a:lnTo>
                                  <a:pt x="303403" y="34061"/>
                                </a:lnTo>
                                <a:lnTo>
                                  <a:pt x="303403" y="72999"/>
                                </a:lnTo>
                                <a:lnTo>
                                  <a:pt x="502894" y="72999"/>
                                </a:lnTo>
                                <a:lnTo>
                                  <a:pt x="502894" y="34061"/>
                                </a:lnTo>
                                <a:close/>
                              </a:path>
                              <a:path w="1421765" h="102235">
                                <a:moveTo>
                                  <a:pt x="810437" y="53530"/>
                                </a:moveTo>
                                <a:lnTo>
                                  <a:pt x="610946" y="53530"/>
                                </a:lnTo>
                                <a:lnTo>
                                  <a:pt x="610946" y="72999"/>
                                </a:lnTo>
                                <a:lnTo>
                                  <a:pt x="810437" y="72999"/>
                                </a:lnTo>
                                <a:lnTo>
                                  <a:pt x="810437" y="53530"/>
                                </a:lnTo>
                                <a:close/>
                              </a:path>
                              <a:path w="1421765" h="102235">
                                <a:moveTo>
                                  <a:pt x="1117993" y="53530"/>
                                </a:moveTo>
                                <a:lnTo>
                                  <a:pt x="918502" y="53530"/>
                                </a:lnTo>
                                <a:lnTo>
                                  <a:pt x="918502" y="72999"/>
                                </a:lnTo>
                                <a:lnTo>
                                  <a:pt x="1117993" y="72999"/>
                                </a:lnTo>
                                <a:lnTo>
                                  <a:pt x="1117993" y="53530"/>
                                </a:lnTo>
                                <a:close/>
                              </a:path>
                              <a:path w="1421765" h="102235">
                                <a:moveTo>
                                  <a:pt x="1421384" y="48679"/>
                                </a:moveTo>
                                <a:lnTo>
                                  <a:pt x="1221892" y="48679"/>
                                </a:lnTo>
                                <a:lnTo>
                                  <a:pt x="1221892" y="102209"/>
                                </a:lnTo>
                                <a:lnTo>
                                  <a:pt x="1421384" y="102209"/>
                                </a:lnTo>
                                <a:lnTo>
                                  <a:pt x="1421384" y="48679"/>
                                </a:lnTo>
                                <a:close/>
                              </a:path>
                            </a:pathLst>
                          </a:custGeom>
                          <a:solidFill>
                            <a:srgbClr val="F8971F"/>
                          </a:solidFill>
                        </wps:spPr>
                        <wps:bodyPr wrap="square" lIns="0" tIns="0" rIns="0" bIns="0" rtlCol="0">
                          <a:prstTxWarp prst="textNoShape">
                            <a:avLst/>
                          </a:prstTxWarp>
                          <a:noAutofit/>
                        </wps:bodyPr>
                      </wps:wsp>
                      <wps:wsp>
                        <wps:cNvPr id="325" name="Graphic 325"/>
                        <wps:cNvSpPr/>
                        <wps:spPr>
                          <a:xfrm>
                            <a:off x="343326" y="3172"/>
                            <a:ext cx="1118235" cy="53975"/>
                          </a:xfrm>
                          <a:custGeom>
                            <a:avLst/>
                            <a:gdLst/>
                            <a:ahLst/>
                            <a:cxnLst/>
                            <a:rect l="l" t="t" r="r" b="b"/>
                            <a:pathLst>
                              <a:path w="1118235" h="53975">
                                <a:moveTo>
                                  <a:pt x="199491" y="4368"/>
                                </a:moveTo>
                                <a:lnTo>
                                  <a:pt x="195770" y="0"/>
                                </a:lnTo>
                                <a:lnTo>
                                  <a:pt x="3721" y="0"/>
                                </a:lnTo>
                                <a:lnTo>
                                  <a:pt x="0" y="4368"/>
                                </a:lnTo>
                                <a:lnTo>
                                  <a:pt x="0" y="34074"/>
                                </a:lnTo>
                                <a:lnTo>
                                  <a:pt x="199491" y="34074"/>
                                </a:lnTo>
                                <a:lnTo>
                                  <a:pt x="199491" y="4368"/>
                                </a:lnTo>
                                <a:close/>
                              </a:path>
                              <a:path w="1118235" h="53975">
                                <a:moveTo>
                                  <a:pt x="507034" y="4368"/>
                                </a:moveTo>
                                <a:lnTo>
                                  <a:pt x="503313" y="12"/>
                                </a:lnTo>
                                <a:lnTo>
                                  <a:pt x="311264" y="12"/>
                                </a:lnTo>
                                <a:lnTo>
                                  <a:pt x="307543" y="4368"/>
                                </a:lnTo>
                                <a:lnTo>
                                  <a:pt x="307543" y="53543"/>
                                </a:lnTo>
                                <a:lnTo>
                                  <a:pt x="507034" y="53543"/>
                                </a:lnTo>
                                <a:lnTo>
                                  <a:pt x="507034" y="4368"/>
                                </a:lnTo>
                                <a:close/>
                              </a:path>
                              <a:path w="1118235" h="53975">
                                <a:moveTo>
                                  <a:pt x="814590" y="4368"/>
                                </a:moveTo>
                                <a:lnTo>
                                  <a:pt x="810869" y="12"/>
                                </a:lnTo>
                                <a:lnTo>
                                  <a:pt x="618820" y="12"/>
                                </a:lnTo>
                                <a:lnTo>
                                  <a:pt x="615099" y="4368"/>
                                </a:lnTo>
                                <a:lnTo>
                                  <a:pt x="615099" y="53543"/>
                                </a:lnTo>
                                <a:lnTo>
                                  <a:pt x="814590" y="53543"/>
                                </a:lnTo>
                                <a:lnTo>
                                  <a:pt x="814590" y="4368"/>
                                </a:lnTo>
                                <a:close/>
                              </a:path>
                              <a:path w="1118235" h="53975">
                                <a:moveTo>
                                  <a:pt x="1117981" y="4368"/>
                                </a:moveTo>
                                <a:lnTo>
                                  <a:pt x="1114259" y="12"/>
                                </a:lnTo>
                                <a:lnTo>
                                  <a:pt x="922210" y="12"/>
                                </a:lnTo>
                                <a:lnTo>
                                  <a:pt x="918489" y="4368"/>
                                </a:lnTo>
                                <a:lnTo>
                                  <a:pt x="918489" y="48679"/>
                                </a:lnTo>
                                <a:lnTo>
                                  <a:pt x="1117981" y="48679"/>
                                </a:lnTo>
                                <a:lnTo>
                                  <a:pt x="1117981" y="4368"/>
                                </a:lnTo>
                                <a:close/>
                              </a:path>
                            </a:pathLst>
                          </a:custGeom>
                          <a:solidFill>
                            <a:srgbClr val="0063A5"/>
                          </a:solidFill>
                        </wps:spPr>
                        <wps:bodyPr wrap="square" lIns="0" tIns="0" rIns="0" bIns="0" rtlCol="0">
                          <a:prstTxWarp prst="textNoShape">
                            <a:avLst/>
                          </a:prstTxWarp>
                          <a:noAutofit/>
                        </wps:bodyPr>
                      </wps:wsp>
                      <wps:wsp>
                        <wps:cNvPr id="326" name="Graphic 326"/>
                        <wps:cNvSpPr/>
                        <wps:spPr>
                          <a:xfrm>
                            <a:off x="3175" y="3175"/>
                            <a:ext cx="1510665" cy="1530350"/>
                          </a:xfrm>
                          <a:custGeom>
                            <a:avLst/>
                            <a:gdLst/>
                            <a:ahLst/>
                            <a:cxnLst/>
                            <a:rect l="l" t="t" r="r" b="b"/>
                            <a:pathLst>
                              <a:path w="1510665" h="1530350">
                                <a:moveTo>
                                  <a:pt x="1510665" y="1529791"/>
                                </a:moveTo>
                                <a:lnTo>
                                  <a:pt x="0" y="1529791"/>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327" name="Graphic 327"/>
                        <wps:cNvSpPr/>
                        <wps:spPr>
                          <a:xfrm>
                            <a:off x="1503870" y="141789"/>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63A5"/>
                          </a:solidFill>
                        </wps:spPr>
                        <wps:bodyPr wrap="square" lIns="0" tIns="0" rIns="0" bIns="0" rtlCol="0">
                          <a:prstTxWarp prst="textNoShape">
                            <a:avLst/>
                          </a:prstTxWarp>
                          <a:noAutofit/>
                        </wps:bodyPr>
                      </wps:wsp>
                      <wps:wsp>
                        <wps:cNvPr id="328" name="Graphic 328"/>
                        <wps:cNvSpPr/>
                        <wps:spPr>
                          <a:xfrm>
                            <a:off x="1503870" y="437155"/>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F8971F"/>
                          </a:solidFill>
                        </wps:spPr>
                        <wps:bodyPr wrap="square" lIns="0" tIns="0" rIns="0" bIns="0" rtlCol="0">
                          <a:prstTxWarp prst="textNoShape">
                            <a:avLst/>
                          </a:prstTxWarp>
                          <a:noAutofit/>
                        </wps:bodyPr>
                      </wps:wsp>
                      <wps:wsp>
                        <wps:cNvPr id="329" name="Graphic 329"/>
                        <wps:cNvSpPr/>
                        <wps:spPr>
                          <a:xfrm>
                            <a:off x="1503870" y="732520"/>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DDD4C2"/>
                          </a:solidFill>
                        </wps:spPr>
                        <wps:bodyPr wrap="square" lIns="0" tIns="0" rIns="0" bIns="0" rtlCol="0">
                          <a:prstTxWarp prst="textNoShape">
                            <a:avLst/>
                          </a:prstTxWarp>
                          <a:noAutofit/>
                        </wps:bodyPr>
                      </wps:wsp>
                      <wps:wsp>
                        <wps:cNvPr id="330" name="Graphic 330"/>
                        <wps:cNvSpPr/>
                        <wps:spPr>
                          <a:xfrm>
                            <a:off x="1503870" y="1027888"/>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5134"/>
                          </a:solidFill>
                        </wps:spPr>
                        <wps:bodyPr wrap="square" lIns="0" tIns="0" rIns="0" bIns="0" rtlCol="0">
                          <a:prstTxWarp prst="textNoShape">
                            <a:avLst/>
                          </a:prstTxWarp>
                          <a:noAutofit/>
                        </wps:bodyPr>
                      </wps:wsp>
                      <wps:wsp>
                        <wps:cNvPr id="331" name="Graphic 331"/>
                        <wps:cNvSpPr/>
                        <wps:spPr>
                          <a:xfrm>
                            <a:off x="1503870" y="1323256"/>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782B90"/>
                          </a:solidFill>
                        </wps:spPr>
                        <wps:bodyPr wrap="square" lIns="0" tIns="0" rIns="0" bIns="0" rtlCol="0">
                          <a:prstTxWarp prst="textNoShape">
                            <a:avLst/>
                          </a:prstTxWarp>
                          <a:noAutofit/>
                        </wps:bodyPr>
                      </wps:wsp>
                    </wpg:wgp>
                  </a:graphicData>
                </a:graphic>
              </wp:anchor>
            </w:drawing>
          </mc:Choice>
          <mc:Fallback>
            <w:pict>
              <v:group style="position:absolute;margin-left:82.447403pt;margin-top:11.0772pt;width:124.2pt;height:121pt;mso-position-horizontal-relative:page;mso-position-vertical-relative:paragraph;z-index:-37506560" id="docshapegroup282" coordorigin="1649,222" coordsize="2484,2420">
                <v:shape style="position:absolute;left:1711;top:2541;width:792;height:92" id="docshape283" coordorigin="1712,2541" coordsize="792,92" path="m2026,2541l1712,2541,1712,2633,2026,2633,2026,2541xm2504,2572l2190,2572,2190,2633,2504,2633,2504,2572xe" filled="true" fillcolor="#782b90" stroked="false">
                  <v:path arrowok="t"/>
                  <v:fill type="solid"/>
                </v:shape>
                <v:rect style="position:absolute;left:2673;top:2541;width:315;height:92" id="docshape284" filled="true" fillcolor="#703a96" stroked="false">
                  <v:fill type="solid"/>
                </v:rect>
                <v:shape style="position:absolute;left:3158;top:2525;width:792;height:108" id="docshape285" coordorigin="3158,2526" coordsize="792,108" path="m3472,2572l3158,2572,3158,2633,3472,2633,3472,2572xm3950,2526l3636,2526,3636,2633,3950,2633,3950,2526xe" filled="true" fillcolor="#782b90" stroked="false">
                  <v:path arrowok="t"/>
                  <v:fill type="solid"/>
                </v:shape>
                <v:shape style="position:absolute;left:1711;top:433;width:2239;height:2139" id="docshape286" coordorigin="1712,433" coordsize="2239,2139" path="m2026,495l1712,495,1712,2541,2026,2541,2026,495xm2504,433l2190,433,2190,2572,2504,2572,2504,433xm2988,434l2674,434,2674,2541,2988,2541,2988,434xm3472,587l3158,587,3158,2572,3472,2572,3472,587xm3950,702l3636,702,3636,2526,3950,2526,3950,702xe" filled="true" fillcolor="#005134" stroked="false">
                  <v:path arrowok="t"/>
                  <v:fill type="solid"/>
                </v:shape>
                <v:shape style="position:absolute;left:1711;top:341;width:2239;height:361" id="docshape287" coordorigin="1712,341" coordsize="2239,361" path="m2026,342l1712,342,1712,495,2026,495,2026,342xm2504,341l2190,341,2190,433,2504,433,2504,341xm2988,341l2674,341,2674,433,2988,433,2988,341xm3472,342l3158,342,3158,587,3472,587,3472,342xm3950,387l3636,387,3636,702,3950,702,3950,387xe" filled="true" fillcolor="#ddd4c2" stroked="false">
                  <v:path arrowok="t"/>
                  <v:fill type="solid"/>
                </v:shape>
                <v:rect style="position:absolute;left:1711;top:249;width:315;height:92" id="docshape288" filled="true" fillcolor="#f89748" stroked="false">
                  <v:fill type="solid"/>
                </v:rect>
                <v:shape style="position:absolute;left:1711;top:226;width:2239;height:161" id="docshape289" coordorigin="1712,227" coordsize="2239,161" path="m2026,232l2022,227,1716,227,1712,232,1712,250,2026,250,2026,232xm2504,280l2190,280,2190,341,2504,341,2504,280xm2988,311l2674,311,2674,341,2988,341,2988,311xm3472,311l3158,311,3158,341,3472,341,3472,311xm3950,303l3636,303,3636,387,3950,387,3950,303xe" filled="true" fillcolor="#f8971f" stroked="false">
                  <v:path arrowok="t"/>
                  <v:fill type="solid"/>
                </v:shape>
                <v:shape style="position:absolute;left:2189;top:226;width:1761;height:85" id="docshape290" coordorigin="2190,227" coordsize="1761,85" path="m2504,233l2498,227,2195,227,2190,233,2190,280,2504,280,2504,233xm2988,233l2982,227,2680,227,2674,233,2674,311,2988,311,2988,233xm3472,233l3467,227,3164,227,3158,233,3158,311,3472,311,3472,233xm3950,233l3944,227,3642,227,3636,233,3636,303,3950,303,3950,233xe" filled="true" fillcolor="#0063a5" stroked="false">
                  <v:path arrowok="t"/>
                  <v:fill type="solid"/>
                </v:shape>
                <v:shape style="position:absolute;left:1653;top:226;width:2379;height:2410" id="docshape291" coordorigin="1654,227" coordsize="2379,2410" path="m4033,2636l1654,2636,1654,227e" filled="false" stroked="true" strokeweight=".5pt" strokecolor="#d1d3d4">
                  <v:path arrowok="t"/>
                  <v:stroke dashstyle="solid"/>
                </v:shape>
                <v:rect style="position:absolute;left:4017;top:444;width:116;height:116" id="docshape292" filled="true" fillcolor="#0063a5" stroked="false">
                  <v:fill type="solid"/>
                </v:rect>
                <v:rect style="position:absolute;left:4017;top:909;width:116;height:116" id="docshape293" filled="true" fillcolor="#f8971f" stroked="false">
                  <v:fill type="solid"/>
                </v:rect>
                <v:rect style="position:absolute;left:4017;top:1375;width:116;height:116" id="docshape294" filled="true" fillcolor="#ddd4c2" stroked="false">
                  <v:fill type="solid"/>
                </v:rect>
                <v:rect style="position:absolute;left:4017;top:1840;width:116;height:116" id="docshape295" filled="true" fillcolor="#005134" stroked="false">
                  <v:fill type="solid"/>
                </v:rect>
                <v:rect style="position:absolute;left:4017;top:2305;width:116;height:116" id="docshape296" filled="true" fillcolor="#782b90" stroked="false">
                  <v:fill type="solid"/>
                </v:rect>
                <w10:wrap type="none"/>
              </v:group>
            </w:pict>
          </mc:Fallback>
        </mc:AlternateContent>
      </w:r>
      <w:r>
        <w:rPr>
          <w:rFonts w:ascii="VIC SemiBold"/>
          <w:b/>
          <w:sz w:val="14"/>
        </w:rPr>
        <mc:AlternateContent>
          <mc:Choice Requires="wps">
            <w:drawing>
              <wp:anchor distT="0" distB="0" distL="0" distR="0" allowOverlap="1" layoutInCell="1" locked="0" behindDoc="0" simplePos="0" relativeHeight="15771648">
                <wp:simplePos x="0" y="0"/>
                <wp:positionH relativeFrom="page">
                  <wp:posOffset>625100</wp:posOffset>
                </wp:positionH>
                <wp:positionV relativeFrom="paragraph">
                  <wp:posOffset>88654</wp:posOffset>
                </wp:positionV>
                <wp:extent cx="160020" cy="1627505"/>
                <wp:effectExtent l="0" t="0" r="0" b="0"/>
                <wp:wrapNone/>
                <wp:docPr id="332" name="Textbox 332"/>
                <wp:cNvGraphicFramePr>
                  <a:graphicFrameLocks/>
                </wp:cNvGraphicFramePr>
                <a:graphic>
                  <a:graphicData uri="http://schemas.microsoft.com/office/word/2010/wordprocessingShape">
                    <wps:wsp>
                      <wps:cNvPr id="332" name="Textbox 332"/>
                      <wps:cNvSpPr txBox="1"/>
                      <wps:spPr>
                        <a:xfrm>
                          <a:off x="0" y="0"/>
                          <a:ext cx="160020" cy="1627505"/>
                        </a:xfrm>
                        <a:prstGeom prst="rect">
                          <a:avLst/>
                        </a:prstGeom>
                      </wps:spPr>
                      <wps:txbx>
                        <w:txbxContent>
                          <w:p>
                            <w:pPr>
                              <w:spacing w:line="239" w:lineRule="exact" w:before="12"/>
                              <w:ind w:left="20" w:right="0" w:firstLine="0"/>
                              <w:jc w:val="left"/>
                              <w:rPr>
                                <w:b/>
                                <w:sz w:val="18"/>
                              </w:rPr>
                            </w:pPr>
                            <w:r>
                              <w:rPr>
                                <w:b/>
                                <w:sz w:val="18"/>
                              </w:rPr>
                              <w:t>Proportion of businesses </w:t>
                            </w:r>
                            <w:r>
                              <w:rPr>
                                <w:b/>
                                <w:spacing w:val="-5"/>
                                <w:sz w:val="18"/>
                              </w:rPr>
                              <w:t>(%)</w:t>
                            </w:r>
                          </w:p>
                        </w:txbxContent>
                      </wps:txbx>
                      <wps:bodyPr wrap="square" lIns="0" tIns="0" rIns="0" bIns="0" rtlCol="0" vert="vert270">
                        <a:noAutofit/>
                      </wps:bodyPr>
                    </wps:wsp>
                  </a:graphicData>
                </a:graphic>
              </wp:anchor>
            </w:drawing>
          </mc:Choice>
          <mc:Fallback>
            <w:pict>
              <v:shape style="position:absolute;margin-left:49.220501pt;margin-top:6.980694pt;width:12.6pt;height:128.15pt;mso-position-horizontal-relative:page;mso-position-vertical-relative:paragraph;z-index:15771648" type="#_x0000_t202" id="docshape297" filled="false" stroked="false">
                <v:textbox inset="0,0,0,0" style="layout-flow:vertical;mso-layout-flow-alt:bottom-to-top">
                  <w:txbxContent>
                    <w:p>
                      <w:pPr>
                        <w:spacing w:line="239" w:lineRule="exact" w:before="12"/>
                        <w:ind w:left="20" w:right="0" w:firstLine="0"/>
                        <w:jc w:val="left"/>
                        <w:rPr>
                          <w:b/>
                          <w:sz w:val="18"/>
                        </w:rPr>
                      </w:pPr>
                      <w:r>
                        <w:rPr>
                          <w:b/>
                          <w:sz w:val="18"/>
                        </w:rPr>
                        <w:t>Proportion of businesses </w:t>
                      </w:r>
                      <w:r>
                        <w:rPr>
                          <w:b/>
                          <w:spacing w:val="-5"/>
                          <w:sz w:val="18"/>
                        </w:rPr>
                        <w:t>(%)</w:t>
                      </w:r>
                    </w:p>
                  </w:txbxContent>
                </v:textbox>
                <w10:wrap type="none"/>
              </v:shape>
            </w:pict>
          </mc:Fallback>
        </mc:AlternateContent>
      </w:r>
      <w:r>
        <w:rPr>
          <w:rFonts w:ascii="VIC SemiBold"/>
          <w:b/>
          <w:spacing w:val="-4"/>
          <w:sz w:val="14"/>
        </w:rPr>
        <w:t>100%</w:t>
      </w:r>
    </w:p>
    <w:p>
      <w:pPr>
        <w:spacing w:before="74"/>
        <w:ind w:left="4083" w:right="0" w:firstLine="0"/>
        <w:jc w:val="left"/>
        <w:rPr>
          <w:rFonts w:ascii="VIC SemiBold"/>
          <w:b/>
          <w:sz w:val="14"/>
        </w:rPr>
      </w:pPr>
      <w:r>
        <w:rPr>
          <w:rFonts w:ascii="VIC SemiBold"/>
          <w:b/>
          <w:sz w:val="14"/>
        </w:rPr>
        <w:t>Total</w:t>
      </w:r>
      <w:r>
        <w:rPr>
          <w:rFonts w:ascii="VIC SemiBold"/>
          <w:b/>
          <w:spacing w:val="13"/>
          <w:sz w:val="14"/>
        </w:rPr>
        <w:t> </w:t>
      </w:r>
      <w:r>
        <w:rPr>
          <w:rFonts w:ascii="VIC SemiBold"/>
          <w:b/>
          <w:sz w:val="14"/>
        </w:rPr>
        <w:t>Mixed</w:t>
      </w:r>
      <w:r>
        <w:rPr>
          <w:rFonts w:ascii="VIC SemiBold"/>
          <w:b/>
          <w:spacing w:val="13"/>
          <w:sz w:val="14"/>
        </w:rPr>
        <w:t> </w:t>
      </w:r>
      <w:r>
        <w:rPr>
          <w:rFonts w:ascii="VIC SemiBold"/>
          <w:b/>
          <w:spacing w:val="-2"/>
          <w:sz w:val="14"/>
        </w:rPr>
        <w:t>Ration</w:t>
      </w:r>
    </w:p>
    <w:p>
      <w:pPr>
        <w:pStyle w:val="Heading6"/>
        <w:spacing w:before="88"/>
        <w:ind w:left="470"/>
        <w:rPr>
          <w:b/>
        </w:rPr>
      </w:pPr>
      <w:r>
        <w:rPr>
          <w:b w:val="0"/>
        </w:rPr>
        <w:br w:type="column"/>
      </w:r>
      <w:r>
        <w:rPr>
          <w:b/>
          <w:spacing w:val="-4"/>
        </w:rPr>
        <w:t>Milk</w:t>
      </w:r>
      <w:r>
        <w:rPr>
          <w:b/>
          <w:spacing w:val="-7"/>
        </w:rPr>
        <w:t> </w:t>
      </w:r>
      <w:r>
        <w:rPr>
          <w:b/>
          <w:spacing w:val="-4"/>
        </w:rPr>
        <w:t>solids</w:t>
      </w:r>
      <w:r>
        <w:rPr>
          <w:b/>
          <w:spacing w:val="-6"/>
        </w:rPr>
        <w:t> </w:t>
      </w:r>
      <w:r>
        <w:rPr>
          <w:b/>
          <w:spacing w:val="-4"/>
        </w:rPr>
        <w:t>sold</w:t>
      </w:r>
    </w:p>
    <w:p>
      <w:pPr>
        <w:pStyle w:val="BodyText"/>
        <w:spacing w:line="213" w:lineRule="auto" w:before="36"/>
        <w:ind w:left="470" w:right="1022"/>
      </w:pPr>
      <w:r>
        <w:rPr/>
        <w:t>Improved seasonal conditions, greater purchased </w:t>
      </w:r>
      <w:r>
        <w:rPr>
          <w:spacing w:val="-2"/>
        </w:rPr>
        <w:t>concentrates</w:t>
      </w:r>
      <w:r>
        <w:rPr>
          <w:spacing w:val="-10"/>
        </w:rPr>
        <w:t> </w:t>
      </w:r>
      <w:r>
        <w:rPr>
          <w:spacing w:val="-2"/>
        </w:rPr>
        <w:t>fed</w:t>
      </w:r>
      <w:r>
        <w:rPr>
          <w:spacing w:val="-9"/>
        </w:rPr>
        <w:t> </w:t>
      </w:r>
      <w:r>
        <w:rPr>
          <w:spacing w:val="-2"/>
        </w:rPr>
        <w:t>and</w:t>
      </w:r>
      <w:r>
        <w:rPr>
          <w:spacing w:val="-10"/>
        </w:rPr>
        <w:t> </w:t>
      </w:r>
      <w:r>
        <w:rPr>
          <w:spacing w:val="-2"/>
        </w:rPr>
        <w:t>more</w:t>
      </w:r>
      <w:r>
        <w:rPr>
          <w:spacing w:val="-9"/>
        </w:rPr>
        <w:t> </w:t>
      </w:r>
      <w:r>
        <w:rPr>
          <w:spacing w:val="-2"/>
        </w:rPr>
        <w:t>cows</w:t>
      </w:r>
      <w:r>
        <w:rPr>
          <w:spacing w:val="-9"/>
        </w:rPr>
        <w:t> </w:t>
      </w:r>
      <w:r>
        <w:rPr>
          <w:spacing w:val="-2"/>
        </w:rPr>
        <w:t>milked</w:t>
      </w:r>
      <w:r>
        <w:rPr>
          <w:spacing w:val="-10"/>
        </w:rPr>
        <w:t> </w:t>
      </w:r>
      <w:r>
        <w:rPr>
          <w:spacing w:val="-2"/>
        </w:rPr>
        <w:t>underpinned </w:t>
      </w:r>
      <w:r>
        <w:rPr/>
        <w:t>improved total and per cow milk production. There </w:t>
      </w:r>
      <w:r>
        <w:rPr>
          <w:spacing w:val="-2"/>
        </w:rPr>
        <w:t>was</w:t>
      </w:r>
      <w:r>
        <w:rPr>
          <w:spacing w:val="-9"/>
        </w:rPr>
        <w:t> </w:t>
      </w:r>
      <w:r>
        <w:rPr>
          <w:spacing w:val="-2"/>
        </w:rPr>
        <w:t>a</w:t>
      </w:r>
      <w:r>
        <w:rPr>
          <w:spacing w:val="-9"/>
        </w:rPr>
        <w:t> </w:t>
      </w:r>
      <w:r>
        <w:rPr>
          <w:spacing w:val="-2"/>
        </w:rPr>
        <w:t>high</w:t>
      </w:r>
      <w:r>
        <w:rPr>
          <w:spacing w:val="-9"/>
        </w:rPr>
        <w:t> </w:t>
      </w:r>
      <w:r>
        <w:rPr>
          <w:spacing w:val="-2"/>
        </w:rPr>
        <w:t>level</w:t>
      </w:r>
      <w:r>
        <w:rPr>
          <w:spacing w:val="-9"/>
        </w:rPr>
        <w:t> </w:t>
      </w:r>
      <w:r>
        <w:rPr>
          <w:spacing w:val="-2"/>
        </w:rPr>
        <w:t>of</w:t>
      </w:r>
      <w:r>
        <w:rPr>
          <w:spacing w:val="-9"/>
        </w:rPr>
        <w:t> </w:t>
      </w:r>
      <w:r>
        <w:rPr>
          <w:spacing w:val="-2"/>
        </w:rPr>
        <w:t>spring</w:t>
      </w:r>
      <w:r>
        <w:rPr>
          <w:spacing w:val="-9"/>
        </w:rPr>
        <w:t> </w:t>
      </w:r>
      <w:r>
        <w:rPr>
          <w:spacing w:val="-2"/>
        </w:rPr>
        <w:t>2025</w:t>
      </w:r>
      <w:r>
        <w:rPr>
          <w:spacing w:val="-9"/>
        </w:rPr>
        <w:t> </w:t>
      </w:r>
      <w:r>
        <w:rPr>
          <w:spacing w:val="-2"/>
        </w:rPr>
        <w:t>milk</w:t>
      </w:r>
      <w:r>
        <w:rPr>
          <w:spacing w:val="-9"/>
        </w:rPr>
        <w:t> </w:t>
      </w:r>
      <w:r>
        <w:rPr>
          <w:spacing w:val="-2"/>
        </w:rPr>
        <w:t>production</w:t>
      </w:r>
      <w:r>
        <w:rPr>
          <w:spacing w:val="-9"/>
        </w:rPr>
        <w:t> </w:t>
      </w:r>
      <w:r>
        <w:rPr>
          <w:spacing w:val="-2"/>
        </w:rPr>
        <w:t>across </w:t>
      </w:r>
      <w:r>
        <w:rPr/>
        <w:t>the state, with Northern Victoria and the South</w:t>
      </w:r>
    </w:p>
    <w:p>
      <w:pPr>
        <w:pStyle w:val="BodyText"/>
        <w:spacing w:line="213" w:lineRule="auto"/>
        <w:ind w:left="470" w:right="1022"/>
      </w:pPr>
      <w:r>
        <w:rPr>
          <w:spacing w:val="-2"/>
        </w:rPr>
        <w:t>West</w:t>
      </w:r>
      <w:r>
        <w:rPr>
          <w:spacing w:val="-7"/>
        </w:rPr>
        <w:t> </w:t>
      </w:r>
      <w:r>
        <w:rPr>
          <w:spacing w:val="-2"/>
        </w:rPr>
        <w:t>Victoria</w:t>
      </w:r>
      <w:r>
        <w:rPr>
          <w:spacing w:val="-7"/>
        </w:rPr>
        <w:t> </w:t>
      </w:r>
      <w:r>
        <w:rPr>
          <w:spacing w:val="-2"/>
        </w:rPr>
        <w:t>having</w:t>
      </w:r>
      <w:r>
        <w:rPr>
          <w:spacing w:val="-7"/>
        </w:rPr>
        <w:t> </w:t>
      </w:r>
      <w:r>
        <w:rPr>
          <w:spacing w:val="-2"/>
        </w:rPr>
        <w:t>a</w:t>
      </w:r>
      <w:r>
        <w:rPr>
          <w:spacing w:val="-7"/>
        </w:rPr>
        <w:t> </w:t>
      </w:r>
      <w:r>
        <w:rPr>
          <w:spacing w:val="-2"/>
        </w:rPr>
        <w:t>second</w:t>
      </w:r>
      <w:r>
        <w:rPr>
          <w:spacing w:val="-7"/>
        </w:rPr>
        <w:t> </w:t>
      </w:r>
      <w:r>
        <w:rPr>
          <w:spacing w:val="-2"/>
        </w:rPr>
        <w:t>peak</w:t>
      </w:r>
      <w:r>
        <w:rPr>
          <w:spacing w:val="-7"/>
        </w:rPr>
        <w:t> </w:t>
      </w:r>
      <w:r>
        <w:rPr>
          <w:spacing w:val="-2"/>
        </w:rPr>
        <w:t>in</w:t>
      </w:r>
      <w:r>
        <w:rPr>
          <w:spacing w:val="-7"/>
        </w:rPr>
        <w:t> </w:t>
      </w:r>
      <w:r>
        <w:rPr>
          <w:spacing w:val="-2"/>
        </w:rPr>
        <w:t>May-June.</w:t>
      </w:r>
      <w:r>
        <w:rPr>
          <w:spacing w:val="-7"/>
        </w:rPr>
        <w:t> </w:t>
      </w:r>
      <w:r>
        <w:rPr>
          <w:spacing w:val="-2"/>
        </w:rPr>
        <w:t>As </w:t>
      </w:r>
      <w:r>
        <w:rPr/>
        <w:t>with</w:t>
      </w:r>
      <w:r>
        <w:rPr>
          <w:spacing w:val="-1"/>
        </w:rPr>
        <w:t> </w:t>
      </w:r>
      <w:r>
        <w:rPr/>
        <w:t>the</w:t>
      </w:r>
      <w:r>
        <w:rPr>
          <w:spacing w:val="-1"/>
        </w:rPr>
        <w:t> </w:t>
      </w:r>
      <w:r>
        <w:rPr/>
        <w:t>previous</w:t>
      </w:r>
      <w:r>
        <w:rPr>
          <w:spacing w:val="-1"/>
        </w:rPr>
        <w:t> </w:t>
      </w:r>
      <w:r>
        <w:rPr/>
        <w:t>year,</w:t>
      </w:r>
      <w:r>
        <w:rPr>
          <w:spacing w:val="-1"/>
        </w:rPr>
        <w:t> </w:t>
      </w:r>
      <w:r>
        <w:rPr/>
        <w:t>across</w:t>
      </w:r>
      <w:r>
        <w:rPr>
          <w:spacing w:val="-1"/>
        </w:rPr>
        <w:t> </w:t>
      </w:r>
      <w:r>
        <w:rPr/>
        <w:t>the</w:t>
      </w:r>
      <w:r>
        <w:rPr>
          <w:spacing w:val="-1"/>
        </w:rPr>
        <w:t> </w:t>
      </w:r>
      <w:r>
        <w:rPr/>
        <w:t>state,</w:t>
      </w:r>
      <w:r>
        <w:rPr>
          <w:spacing w:val="-1"/>
        </w:rPr>
        <w:t> </w:t>
      </w:r>
      <w:r>
        <w:rPr/>
        <w:t>lower</w:t>
      </w:r>
      <w:r>
        <w:rPr>
          <w:spacing w:val="-1"/>
        </w:rPr>
        <w:t> </w:t>
      </w:r>
      <w:r>
        <w:rPr/>
        <w:t>milk production was observed in February (Figure 5).</w:t>
      </w:r>
    </w:p>
    <w:p>
      <w:pPr>
        <w:spacing w:before="144"/>
        <w:ind w:left="470" w:right="0" w:firstLine="0"/>
        <w:jc w:val="left"/>
        <w:rPr>
          <w:b/>
          <w:sz w:val="16"/>
        </w:rPr>
      </w:pPr>
      <w:r>
        <w:rPr>
          <w:b/>
          <w:sz w:val="16"/>
        </w:rPr>
        <w:t>FIGURE</w:t>
      </w:r>
      <w:r>
        <w:rPr>
          <w:b/>
          <w:spacing w:val="-6"/>
          <w:sz w:val="16"/>
        </w:rPr>
        <w:t> </w:t>
      </w:r>
      <w:r>
        <w:rPr>
          <w:b/>
          <w:sz w:val="16"/>
        </w:rPr>
        <w:t>5.</w:t>
      </w:r>
      <w:r>
        <w:rPr>
          <w:b/>
          <w:spacing w:val="-4"/>
          <w:sz w:val="16"/>
        </w:rPr>
        <w:t> </w:t>
      </w:r>
      <w:r>
        <w:rPr>
          <w:b/>
          <w:sz w:val="16"/>
        </w:rPr>
        <w:t>MONTHLY</w:t>
      </w:r>
      <w:r>
        <w:rPr>
          <w:b/>
          <w:spacing w:val="-4"/>
          <w:sz w:val="16"/>
        </w:rPr>
        <w:t> </w:t>
      </w:r>
      <w:r>
        <w:rPr>
          <w:b/>
          <w:sz w:val="16"/>
        </w:rPr>
        <w:t>DISTRIBUTION</w:t>
      </w:r>
      <w:r>
        <w:rPr>
          <w:b/>
          <w:spacing w:val="-4"/>
          <w:sz w:val="16"/>
        </w:rPr>
        <w:t> </w:t>
      </w:r>
      <w:r>
        <w:rPr>
          <w:b/>
          <w:sz w:val="16"/>
        </w:rPr>
        <w:t>OF</w:t>
      </w:r>
      <w:r>
        <w:rPr>
          <w:b/>
          <w:spacing w:val="-4"/>
          <w:sz w:val="16"/>
        </w:rPr>
        <w:t> </w:t>
      </w:r>
      <w:r>
        <w:rPr>
          <w:b/>
          <w:sz w:val="16"/>
        </w:rPr>
        <w:t>MILK</w:t>
      </w:r>
      <w:r>
        <w:rPr>
          <w:b/>
          <w:spacing w:val="-3"/>
          <w:sz w:val="16"/>
        </w:rPr>
        <w:t> </w:t>
      </w:r>
      <w:r>
        <w:rPr>
          <w:b/>
          <w:spacing w:val="-4"/>
          <w:sz w:val="16"/>
        </w:rPr>
        <w:t>SOLD</w:t>
      </w:r>
    </w:p>
    <w:p>
      <w:pPr>
        <w:pStyle w:val="BodyText"/>
        <w:spacing w:before="50"/>
        <w:rPr>
          <w:b/>
          <w:sz w:val="16"/>
        </w:rPr>
      </w:pPr>
    </w:p>
    <w:p>
      <w:pPr>
        <w:spacing w:before="0"/>
        <w:ind w:left="1026"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767552">
                <wp:simplePos x="0" y="0"/>
                <wp:positionH relativeFrom="page">
                  <wp:posOffset>4492124</wp:posOffset>
                </wp:positionH>
                <wp:positionV relativeFrom="paragraph">
                  <wp:posOffset>28040</wp:posOffset>
                </wp:positionV>
                <wp:extent cx="2423160" cy="1195705"/>
                <wp:effectExtent l="0" t="0" r="0" b="0"/>
                <wp:wrapNone/>
                <wp:docPr id="333" name="Group 333"/>
                <wp:cNvGraphicFramePr>
                  <a:graphicFrameLocks/>
                </wp:cNvGraphicFramePr>
                <a:graphic>
                  <a:graphicData uri="http://schemas.microsoft.com/office/word/2010/wordprocessingGroup">
                    <wpg:wgp>
                      <wpg:cNvPr id="333" name="Group 333"/>
                      <wpg:cNvGrpSpPr/>
                      <wpg:grpSpPr>
                        <a:xfrm>
                          <a:off x="0" y="0"/>
                          <a:ext cx="2423160" cy="1195705"/>
                          <a:chExt cx="2423160" cy="1195705"/>
                        </a:xfrm>
                      </wpg:grpSpPr>
                      <wps:wsp>
                        <wps:cNvPr id="334" name="Graphic 334"/>
                        <wps:cNvSpPr/>
                        <wps:spPr>
                          <a:xfrm>
                            <a:off x="3244" y="3244"/>
                            <a:ext cx="2416810" cy="1188720"/>
                          </a:xfrm>
                          <a:custGeom>
                            <a:avLst/>
                            <a:gdLst/>
                            <a:ahLst/>
                            <a:cxnLst/>
                            <a:rect l="l" t="t" r="r" b="b"/>
                            <a:pathLst>
                              <a:path w="2416810" h="1188720">
                                <a:moveTo>
                                  <a:pt x="2416632" y="1188631"/>
                                </a:moveTo>
                                <a:lnTo>
                                  <a:pt x="0" y="1188631"/>
                                </a:lnTo>
                                <a:lnTo>
                                  <a:pt x="0" y="0"/>
                                </a:lnTo>
                              </a:path>
                            </a:pathLst>
                          </a:custGeom>
                          <a:ln w="6489">
                            <a:solidFill>
                              <a:srgbClr val="D1D3D4"/>
                            </a:solidFill>
                            <a:prstDash val="solid"/>
                          </a:ln>
                        </wps:spPr>
                        <wps:bodyPr wrap="square" lIns="0" tIns="0" rIns="0" bIns="0" rtlCol="0">
                          <a:prstTxWarp prst="textNoShape">
                            <a:avLst/>
                          </a:prstTxWarp>
                          <a:noAutofit/>
                        </wps:bodyPr>
                      </wps:wsp>
                      <wps:wsp>
                        <wps:cNvPr id="335" name="Graphic 335"/>
                        <wps:cNvSpPr/>
                        <wps:spPr>
                          <a:xfrm>
                            <a:off x="99188" y="390828"/>
                            <a:ext cx="2253615" cy="289560"/>
                          </a:xfrm>
                          <a:custGeom>
                            <a:avLst/>
                            <a:gdLst/>
                            <a:ahLst/>
                            <a:cxnLst/>
                            <a:rect l="l" t="t" r="r" b="b"/>
                            <a:pathLst>
                              <a:path w="2253615" h="289560">
                                <a:moveTo>
                                  <a:pt x="0" y="258940"/>
                                </a:moveTo>
                                <a:lnTo>
                                  <a:pt x="204863" y="202488"/>
                                </a:lnTo>
                                <a:lnTo>
                                  <a:pt x="409727" y="70751"/>
                                </a:lnTo>
                                <a:lnTo>
                                  <a:pt x="614603" y="0"/>
                                </a:lnTo>
                                <a:lnTo>
                                  <a:pt x="819467" y="35737"/>
                                </a:lnTo>
                                <a:lnTo>
                                  <a:pt x="1024331" y="43408"/>
                                </a:lnTo>
                                <a:lnTo>
                                  <a:pt x="1229194" y="132918"/>
                                </a:lnTo>
                                <a:lnTo>
                                  <a:pt x="1434058" y="289115"/>
                                </a:lnTo>
                                <a:lnTo>
                                  <a:pt x="1638935" y="223507"/>
                                </a:lnTo>
                                <a:lnTo>
                                  <a:pt x="1843798" y="115735"/>
                                </a:lnTo>
                                <a:lnTo>
                                  <a:pt x="2048662" y="57391"/>
                                </a:lnTo>
                                <a:lnTo>
                                  <a:pt x="2253526" y="158826"/>
                                </a:lnTo>
                              </a:path>
                            </a:pathLst>
                          </a:custGeom>
                          <a:ln w="19050">
                            <a:solidFill>
                              <a:srgbClr val="C02026"/>
                            </a:solidFill>
                            <a:prstDash val="dash"/>
                          </a:ln>
                        </wps:spPr>
                        <wps:bodyPr wrap="square" lIns="0" tIns="0" rIns="0" bIns="0" rtlCol="0">
                          <a:prstTxWarp prst="textNoShape">
                            <a:avLst/>
                          </a:prstTxWarp>
                          <a:noAutofit/>
                        </wps:bodyPr>
                      </wps:wsp>
                      <wps:wsp>
                        <wps:cNvPr id="336" name="Graphic 336"/>
                        <wps:cNvSpPr/>
                        <wps:spPr>
                          <a:xfrm>
                            <a:off x="99188" y="368476"/>
                            <a:ext cx="2253615" cy="434340"/>
                          </a:xfrm>
                          <a:custGeom>
                            <a:avLst/>
                            <a:gdLst/>
                            <a:ahLst/>
                            <a:cxnLst/>
                            <a:rect l="l" t="t" r="r" b="b"/>
                            <a:pathLst>
                              <a:path w="2253615" h="434340">
                                <a:moveTo>
                                  <a:pt x="0" y="65316"/>
                                </a:moveTo>
                                <a:lnTo>
                                  <a:pt x="204863" y="25679"/>
                                </a:lnTo>
                                <a:lnTo>
                                  <a:pt x="409727" y="7391"/>
                                </a:lnTo>
                                <a:lnTo>
                                  <a:pt x="614603" y="0"/>
                                </a:lnTo>
                                <a:lnTo>
                                  <a:pt x="819467" y="52273"/>
                                </a:lnTo>
                                <a:lnTo>
                                  <a:pt x="1024331" y="83959"/>
                                </a:lnTo>
                                <a:lnTo>
                                  <a:pt x="1229194" y="246481"/>
                                </a:lnTo>
                                <a:lnTo>
                                  <a:pt x="1434058" y="433717"/>
                                </a:lnTo>
                                <a:lnTo>
                                  <a:pt x="1638935" y="402082"/>
                                </a:lnTo>
                                <a:lnTo>
                                  <a:pt x="1843798" y="313982"/>
                                </a:lnTo>
                                <a:lnTo>
                                  <a:pt x="2048662" y="153504"/>
                                </a:lnTo>
                                <a:lnTo>
                                  <a:pt x="2253526" y="72682"/>
                                </a:lnTo>
                              </a:path>
                            </a:pathLst>
                          </a:custGeom>
                          <a:ln w="19050">
                            <a:solidFill>
                              <a:srgbClr val="93C954"/>
                            </a:solidFill>
                            <a:prstDash val="solid"/>
                          </a:ln>
                        </wps:spPr>
                        <wps:bodyPr wrap="square" lIns="0" tIns="0" rIns="0" bIns="0" rtlCol="0">
                          <a:prstTxWarp prst="textNoShape">
                            <a:avLst/>
                          </a:prstTxWarp>
                          <a:noAutofit/>
                        </wps:bodyPr>
                      </wps:wsp>
                      <wps:wsp>
                        <wps:cNvPr id="337" name="Graphic 337"/>
                        <wps:cNvSpPr/>
                        <wps:spPr>
                          <a:xfrm>
                            <a:off x="99188" y="282954"/>
                            <a:ext cx="2253615" cy="596265"/>
                          </a:xfrm>
                          <a:custGeom>
                            <a:avLst/>
                            <a:gdLst/>
                            <a:ahLst/>
                            <a:cxnLst/>
                            <a:rect l="l" t="t" r="r" b="b"/>
                            <a:pathLst>
                              <a:path w="2253615" h="596265">
                                <a:moveTo>
                                  <a:pt x="0" y="596099"/>
                                </a:moveTo>
                                <a:lnTo>
                                  <a:pt x="204863" y="336943"/>
                                </a:lnTo>
                                <a:lnTo>
                                  <a:pt x="409727" y="75057"/>
                                </a:lnTo>
                                <a:lnTo>
                                  <a:pt x="614603" y="0"/>
                                </a:lnTo>
                                <a:lnTo>
                                  <a:pt x="819467" y="63741"/>
                                </a:lnTo>
                                <a:lnTo>
                                  <a:pt x="1024331" y="91643"/>
                                </a:lnTo>
                                <a:lnTo>
                                  <a:pt x="1229194" y="179946"/>
                                </a:lnTo>
                                <a:lnTo>
                                  <a:pt x="1434058" y="336435"/>
                                </a:lnTo>
                                <a:lnTo>
                                  <a:pt x="1638935" y="263512"/>
                                </a:lnTo>
                                <a:lnTo>
                                  <a:pt x="1843798" y="240982"/>
                                </a:lnTo>
                                <a:lnTo>
                                  <a:pt x="2048662" y="261670"/>
                                </a:lnTo>
                                <a:lnTo>
                                  <a:pt x="2253526" y="437273"/>
                                </a:lnTo>
                              </a:path>
                            </a:pathLst>
                          </a:custGeom>
                          <a:ln w="19050">
                            <a:solidFill>
                              <a:srgbClr val="224A7E"/>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353.710602pt;margin-top:2.2079pt;width:190.8pt;height:94.15pt;mso-position-horizontal-relative:page;mso-position-vertical-relative:paragraph;z-index:15767552" id="docshapegroup298" coordorigin="7074,44" coordsize="3816,1883">
                <v:shape style="position:absolute;left:7079;top:49;width:3806;height:1872" id="docshape299" coordorigin="7079,49" coordsize="3806,1872" path="m10885,1921l7079,1921,7079,49e" filled="false" stroked="true" strokeweight=".511pt" strokecolor="#d1d3d4">
                  <v:path arrowok="t"/>
                  <v:stroke dashstyle="solid"/>
                </v:shape>
                <v:shape style="position:absolute;left:7230;top:659;width:3549;height:456" id="docshape300" coordorigin="7230,660" coordsize="3549,456" path="m7230,1067l7553,979,7876,771,8198,660,8521,716,8844,728,9166,869,9489,1115,9811,1012,10134,842,10457,750,10779,910e" filled="false" stroked="true" strokeweight="1.5pt" strokecolor="#c02026">
                  <v:path arrowok="t"/>
                  <v:stroke dashstyle="dash"/>
                </v:shape>
                <v:shape style="position:absolute;left:7230;top:624;width:3549;height:684" id="docshape301" coordorigin="7230,624" coordsize="3549,684" path="m7230,727l7553,665,7876,636,8198,624,8521,707,8844,757,9166,1013,9489,1307,9811,1258,10134,1119,10457,866,10779,739e" filled="false" stroked="true" strokeweight="1.5pt" strokecolor="#93c954">
                  <v:path arrowok="t"/>
                  <v:stroke dashstyle="solid"/>
                </v:shape>
                <v:shape style="position:absolute;left:7230;top:489;width:3549;height:939" id="docshape302" coordorigin="7230,490" coordsize="3549,939" path="m7230,1428l7553,1020,7876,608,8198,490,8521,590,8844,634,9166,773,9489,1020,9811,905,10134,869,10457,902,10779,1178e" filled="false" stroked="true" strokeweight="1.5pt" strokecolor="#224a7e">
                  <v:path arrowok="t"/>
                  <v:stroke dashstyle="dot"/>
                </v:shape>
                <w10:wrap type="none"/>
              </v:group>
            </w:pict>
          </mc:Fallback>
        </mc:AlternateContent>
      </w:r>
      <w:r>
        <w:rPr>
          <w:rFonts w:ascii="VIC SemiBold"/>
          <w:b/>
          <w:sz w:val="15"/>
        </w:rPr>
        <mc:AlternateContent>
          <mc:Choice Requires="wps">
            <w:drawing>
              <wp:anchor distT="0" distB="0" distL="0" distR="0" allowOverlap="1" layoutInCell="1" locked="0" behindDoc="1" simplePos="0" relativeHeight="465816064">
                <wp:simplePos x="0" y="0"/>
                <wp:positionH relativeFrom="page">
                  <wp:posOffset>3920985</wp:posOffset>
                </wp:positionH>
                <wp:positionV relativeFrom="paragraph">
                  <wp:posOffset>-10899</wp:posOffset>
                </wp:positionV>
                <wp:extent cx="266700" cy="1567815"/>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a:off x="0" y="0"/>
                          <a:ext cx="266700" cy="1567815"/>
                        </a:xfrm>
                        <a:prstGeom prst="rect">
                          <a:avLst/>
                        </a:prstGeom>
                      </wps:spPr>
                      <wps:txbx>
                        <w:txbxContent>
                          <w:p>
                            <w:pPr>
                              <w:spacing w:line="213" w:lineRule="auto" w:before="30"/>
                              <w:ind w:left="355" w:right="18" w:hanging="336"/>
                              <w:jc w:val="left"/>
                              <w:rPr>
                                <w:b/>
                                <w:sz w:val="16"/>
                              </w:rPr>
                            </w:pPr>
                            <w:r>
                              <w:rPr>
                                <w:b/>
                                <w:sz w:val="16"/>
                              </w:rPr>
                              <w:t>Proportion</w:t>
                            </w:r>
                            <w:r>
                              <w:rPr>
                                <w:b/>
                                <w:spacing w:val="-10"/>
                                <w:sz w:val="16"/>
                              </w:rPr>
                              <w:t> </w:t>
                            </w:r>
                            <w:r>
                              <w:rPr>
                                <w:b/>
                                <w:sz w:val="16"/>
                              </w:rPr>
                              <w:t>of</w:t>
                            </w:r>
                            <w:r>
                              <w:rPr>
                                <w:b/>
                                <w:spacing w:val="-9"/>
                                <w:sz w:val="16"/>
                              </w:rPr>
                              <w:t> </w:t>
                            </w:r>
                            <w:r>
                              <w:rPr>
                                <w:b/>
                                <w:sz w:val="16"/>
                              </w:rPr>
                              <w:t>annual</w:t>
                            </w:r>
                            <w:r>
                              <w:rPr>
                                <w:b/>
                                <w:spacing w:val="-9"/>
                                <w:sz w:val="16"/>
                              </w:rPr>
                              <w:t> </w:t>
                            </w:r>
                            <w:r>
                              <w:rPr>
                                <w:b/>
                                <w:sz w:val="16"/>
                              </w:rPr>
                              <w:t>total</w:t>
                            </w:r>
                            <w:r>
                              <w:rPr>
                                <w:b/>
                                <w:spacing w:val="-9"/>
                                <w:sz w:val="16"/>
                              </w:rPr>
                              <w:t> </w:t>
                            </w:r>
                            <w:r>
                              <w:rPr>
                                <w:b/>
                                <w:sz w:val="16"/>
                              </w:rPr>
                              <w:t>milk</w:t>
                            </w:r>
                            <w:r>
                              <w:rPr>
                                <w:b/>
                                <w:spacing w:val="40"/>
                                <w:sz w:val="16"/>
                              </w:rPr>
                              <w:t> </w:t>
                            </w:r>
                            <w:r>
                              <w:rPr>
                                <w:b/>
                                <w:sz w:val="16"/>
                              </w:rPr>
                              <w:t>solids sold each month</w:t>
                            </w:r>
                          </w:p>
                        </w:txbxContent>
                      </wps:txbx>
                      <wps:bodyPr wrap="square" lIns="0" tIns="0" rIns="0" bIns="0" rtlCol="0" vert="vert270">
                        <a:noAutofit/>
                      </wps:bodyPr>
                    </wps:wsp>
                  </a:graphicData>
                </a:graphic>
              </wp:anchor>
            </w:drawing>
          </mc:Choice>
          <mc:Fallback>
            <w:pict>
              <v:shape style="position:absolute;margin-left:308.739014pt;margin-top:-.858206pt;width:21pt;height:123.45pt;mso-position-horizontal-relative:page;mso-position-vertical-relative:paragraph;z-index:-37500416" type="#_x0000_t202" id="docshape303" filled="false" stroked="false">
                <v:textbox inset="0,0,0,0" style="layout-flow:vertical;mso-layout-flow-alt:bottom-to-top">
                  <w:txbxContent>
                    <w:p>
                      <w:pPr>
                        <w:spacing w:line="213" w:lineRule="auto" w:before="30"/>
                        <w:ind w:left="355" w:right="18" w:hanging="336"/>
                        <w:jc w:val="left"/>
                        <w:rPr>
                          <w:b/>
                          <w:sz w:val="16"/>
                        </w:rPr>
                      </w:pPr>
                      <w:r>
                        <w:rPr>
                          <w:b/>
                          <w:sz w:val="16"/>
                        </w:rPr>
                        <w:t>Proportion</w:t>
                      </w:r>
                      <w:r>
                        <w:rPr>
                          <w:b/>
                          <w:spacing w:val="-10"/>
                          <w:sz w:val="16"/>
                        </w:rPr>
                        <w:t> </w:t>
                      </w:r>
                      <w:r>
                        <w:rPr>
                          <w:b/>
                          <w:sz w:val="16"/>
                        </w:rPr>
                        <w:t>of</w:t>
                      </w:r>
                      <w:r>
                        <w:rPr>
                          <w:b/>
                          <w:spacing w:val="-9"/>
                          <w:sz w:val="16"/>
                        </w:rPr>
                        <w:t> </w:t>
                      </w:r>
                      <w:r>
                        <w:rPr>
                          <w:b/>
                          <w:sz w:val="16"/>
                        </w:rPr>
                        <w:t>annual</w:t>
                      </w:r>
                      <w:r>
                        <w:rPr>
                          <w:b/>
                          <w:spacing w:val="-9"/>
                          <w:sz w:val="16"/>
                        </w:rPr>
                        <w:t> </w:t>
                      </w:r>
                      <w:r>
                        <w:rPr>
                          <w:b/>
                          <w:sz w:val="16"/>
                        </w:rPr>
                        <w:t>total</w:t>
                      </w:r>
                      <w:r>
                        <w:rPr>
                          <w:b/>
                          <w:spacing w:val="-9"/>
                          <w:sz w:val="16"/>
                        </w:rPr>
                        <w:t> </w:t>
                      </w:r>
                      <w:r>
                        <w:rPr>
                          <w:b/>
                          <w:sz w:val="16"/>
                        </w:rPr>
                        <w:t>milk</w:t>
                      </w:r>
                      <w:r>
                        <w:rPr>
                          <w:b/>
                          <w:spacing w:val="40"/>
                          <w:sz w:val="16"/>
                        </w:rPr>
                        <w:t> </w:t>
                      </w:r>
                      <w:r>
                        <w:rPr>
                          <w:b/>
                          <w:sz w:val="16"/>
                        </w:rPr>
                        <w:t>solids sold each month</w:t>
                      </w:r>
                    </w:p>
                  </w:txbxContent>
                </v:textbox>
                <w10:wrap type="none"/>
              </v:shape>
            </w:pict>
          </mc:Fallback>
        </mc:AlternateContent>
      </w:r>
      <w:r>
        <w:rPr>
          <w:rFonts w:ascii="VIC SemiBold"/>
          <w:b/>
          <w:spacing w:val="-5"/>
          <w:sz w:val="15"/>
        </w:rPr>
        <w:t>15%</w:t>
      </w:r>
    </w:p>
    <w:p>
      <w:pPr>
        <w:spacing w:after="0"/>
        <w:jc w:val="left"/>
        <w:rPr>
          <w:rFonts w:ascii="VIC SemiBold"/>
          <w:b/>
          <w:sz w:val="15"/>
        </w:rPr>
        <w:sectPr>
          <w:type w:val="continuous"/>
          <w:pgSz w:w="11910" w:h="16840"/>
          <w:pgMar w:header="0" w:footer="287" w:top="0" w:bottom="0" w:left="141" w:right="0"/>
          <w:cols w:num="2" w:equalWidth="0">
            <w:col w:w="5557" w:space="40"/>
            <w:col w:w="6172"/>
          </w:cols>
        </w:sectPr>
      </w:pPr>
    </w:p>
    <w:p>
      <w:pPr>
        <w:spacing w:before="24"/>
        <w:ind w:left="0" w:right="38" w:firstLine="0"/>
        <w:jc w:val="right"/>
        <w:rPr>
          <w:rFonts w:ascii="VIC SemiBold"/>
          <w:b/>
          <w:sz w:val="14"/>
        </w:rPr>
      </w:pPr>
      <w:r>
        <w:rPr>
          <w:rFonts w:ascii="VIC SemiBold"/>
          <w:b/>
          <w:spacing w:val="-5"/>
          <w:sz w:val="14"/>
        </w:rPr>
        <w:t>80%</w:t>
      </w:r>
    </w:p>
    <w:p>
      <w:pPr>
        <w:pStyle w:val="BodyText"/>
        <w:spacing w:before="98"/>
        <w:rPr>
          <w:rFonts w:ascii="VIC SemiBold"/>
          <w:b/>
          <w:sz w:val="14"/>
        </w:rPr>
      </w:pPr>
    </w:p>
    <w:p>
      <w:pPr>
        <w:spacing w:before="0"/>
        <w:ind w:left="0" w:right="38" w:firstLine="0"/>
        <w:jc w:val="right"/>
        <w:rPr>
          <w:rFonts w:ascii="VIC SemiBold"/>
          <w:b/>
          <w:sz w:val="14"/>
        </w:rPr>
      </w:pPr>
      <w:r>
        <w:rPr>
          <w:rFonts w:ascii="VIC SemiBold"/>
          <w:b/>
          <w:spacing w:val="-5"/>
          <w:sz w:val="14"/>
        </w:rPr>
        <w:t>60%</w:t>
      </w:r>
    </w:p>
    <w:p>
      <w:pPr>
        <w:pStyle w:val="BodyText"/>
        <w:spacing w:before="97"/>
        <w:rPr>
          <w:rFonts w:ascii="VIC SemiBold"/>
          <w:b/>
          <w:sz w:val="14"/>
        </w:rPr>
      </w:pPr>
    </w:p>
    <w:p>
      <w:pPr>
        <w:spacing w:before="1"/>
        <w:ind w:left="0" w:right="38" w:firstLine="0"/>
        <w:jc w:val="right"/>
        <w:rPr>
          <w:rFonts w:ascii="VIC SemiBold"/>
          <w:b/>
          <w:sz w:val="14"/>
        </w:rPr>
      </w:pPr>
      <w:r>
        <w:rPr>
          <w:rFonts w:ascii="VIC SemiBold"/>
          <w:b/>
          <w:spacing w:val="-5"/>
          <w:sz w:val="14"/>
        </w:rPr>
        <w:t>40%</w:t>
      </w:r>
    </w:p>
    <w:p>
      <w:pPr>
        <w:pStyle w:val="BodyText"/>
        <w:spacing w:before="97"/>
        <w:rPr>
          <w:rFonts w:ascii="VIC SemiBold"/>
          <w:b/>
          <w:sz w:val="14"/>
        </w:rPr>
      </w:pPr>
    </w:p>
    <w:p>
      <w:pPr>
        <w:spacing w:before="0"/>
        <w:ind w:left="0" w:right="38" w:firstLine="0"/>
        <w:jc w:val="right"/>
        <w:rPr>
          <w:rFonts w:ascii="VIC SemiBold"/>
          <w:b/>
          <w:sz w:val="14"/>
        </w:rPr>
      </w:pPr>
      <w:r>
        <w:rPr>
          <w:rFonts w:ascii="VIC SemiBold"/>
          <w:b/>
          <w:spacing w:val="-5"/>
          <w:sz w:val="14"/>
        </w:rPr>
        <w:t>20%</w:t>
      </w:r>
    </w:p>
    <w:p>
      <w:pPr>
        <w:spacing w:line="466" w:lineRule="exact" w:before="13"/>
        <w:ind w:left="1169" w:right="0" w:hanging="1"/>
        <w:jc w:val="left"/>
        <w:rPr>
          <w:rFonts w:ascii="VIC SemiBold"/>
          <w:b/>
          <w:sz w:val="14"/>
        </w:rPr>
      </w:pPr>
      <w:r>
        <w:rPr/>
        <w:br w:type="column"/>
      </w:r>
      <w:r>
        <w:rPr>
          <w:rFonts w:ascii="VIC SemiBold"/>
          <w:b/>
          <w:sz w:val="14"/>
        </w:rPr>
        <w:t>Hybrid System</w:t>
      </w:r>
      <w:r>
        <w:rPr>
          <w:rFonts w:ascii="VIC SemiBold"/>
          <w:b/>
          <w:spacing w:val="40"/>
          <w:sz w:val="14"/>
        </w:rPr>
        <w:t> </w:t>
      </w:r>
      <w:r>
        <w:rPr>
          <w:rFonts w:ascii="VIC SemiBold"/>
          <w:b/>
          <w:sz w:val="14"/>
        </w:rPr>
        <w:t>Partial Mixed </w:t>
      </w:r>
      <w:r>
        <w:rPr>
          <w:rFonts w:ascii="VIC SemiBold"/>
          <w:b/>
          <w:sz w:val="14"/>
        </w:rPr>
        <w:t>Ration</w:t>
      </w:r>
      <w:r>
        <w:rPr>
          <w:rFonts w:ascii="VIC SemiBold"/>
          <w:b/>
          <w:spacing w:val="40"/>
          <w:sz w:val="14"/>
        </w:rPr>
        <w:t> </w:t>
      </w:r>
      <w:r>
        <w:rPr>
          <w:rFonts w:ascii="VIC SemiBold"/>
          <w:b/>
          <w:sz w:val="14"/>
        </w:rPr>
        <w:t>Moderate - High Bail</w:t>
      </w:r>
      <w:r>
        <w:rPr>
          <w:rFonts w:ascii="VIC SemiBold"/>
          <w:b/>
          <w:spacing w:val="40"/>
          <w:sz w:val="14"/>
        </w:rPr>
        <w:t> </w:t>
      </w:r>
      <w:r>
        <w:rPr>
          <w:rFonts w:ascii="VIC SemiBold"/>
          <w:b/>
          <w:sz w:val="14"/>
        </w:rPr>
        <w:t>Low Bail</w:t>
      </w:r>
    </w:p>
    <w:p>
      <w:pPr>
        <w:spacing w:before="164"/>
        <w:ind w:left="1026" w:right="0" w:firstLine="0"/>
        <w:jc w:val="left"/>
        <w:rPr>
          <w:rFonts w:ascii="VIC SemiBold"/>
          <w:b/>
          <w:sz w:val="15"/>
        </w:rPr>
      </w:pPr>
      <w:r>
        <w:rPr/>
        <w:br w:type="column"/>
      </w:r>
      <w:r>
        <w:rPr>
          <w:rFonts w:ascii="VIC SemiBold"/>
          <w:b/>
          <w:spacing w:val="-5"/>
          <w:sz w:val="15"/>
        </w:rPr>
        <w:t>10%</w:t>
      </w:r>
    </w:p>
    <w:p>
      <w:pPr>
        <w:pStyle w:val="BodyText"/>
        <w:spacing w:before="197"/>
        <w:rPr>
          <w:rFonts w:ascii="VIC SemiBold"/>
          <w:b/>
          <w:sz w:val="15"/>
        </w:rPr>
      </w:pPr>
    </w:p>
    <w:p>
      <w:pPr>
        <w:spacing w:before="0"/>
        <w:ind w:left="1097" w:right="0" w:firstLine="0"/>
        <w:jc w:val="left"/>
        <w:rPr>
          <w:rFonts w:ascii="VIC SemiBold"/>
          <w:b/>
          <w:sz w:val="15"/>
        </w:rPr>
      </w:pPr>
      <w:r>
        <w:rPr>
          <w:rFonts w:ascii="VIC SemiBold"/>
          <w:b/>
          <w:spacing w:val="-5"/>
          <w:sz w:val="15"/>
        </w:rPr>
        <w:t>5%</w:t>
      </w:r>
    </w:p>
    <w:p>
      <w:pPr>
        <w:pStyle w:val="BodyText"/>
        <w:rPr>
          <w:rFonts w:ascii="VIC SemiBold"/>
          <w:b/>
          <w:sz w:val="15"/>
        </w:rPr>
      </w:pPr>
    </w:p>
    <w:p>
      <w:pPr>
        <w:pStyle w:val="BodyText"/>
        <w:spacing w:before="4"/>
        <w:rPr>
          <w:rFonts w:ascii="VIC SemiBold"/>
          <w:b/>
          <w:sz w:val="15"/>
        </w:rPr>
      </w:pPr>
    </w:p>
    <w:p>
      <w:pPr>
        <w:spacing w:line="175" w:lineRule="exact" w:before="0"/>
        <w:ind w:left="1079" w:right="0" w:firstLine="0"/>
        <w:jc w:val="left"/>
        <w:rPr>
          <w:rFonts w:ascii="VIC SemiBold"/>
          <w:b/>
          <w:sz w:val="15"/>
        </w:rPr>
      </w:pPr>
      <w:r>
        <w:rPr>
          <w:rFonts w:ascii="VIC SemiBold"/>
          <w:b/>
          <w:spacing w:val="-5"/>
          <w:sz w:val="15"/>
        </w:rPr>
        <w:t>0%</w:t>
      </w:r>
    </w:p>
    <w:p>
      <w:pPr>
        <w:spacing w:line="162" w:lineRule="exact" w:before="0"/>
        <w:ind w:left="1392" w:right="0" w:firstLine="0"/>
        <w:jc w:val="left"/>
        <w:rPr>
          <w:rFonts w:ascii="VIC Medium"/>
          <w:b w:val="0"/>
          <w:sz w:val="14"/>
        </w:rPr>
      </w:pPr>
      <w:r>
        <w:rPr>
          <w:rFonts w:ascii="VIC Medium"/>
          <w:b w:val="0"/>
          <w:sz w:val="14"/>
        </w:rPr>
        <mc:AlternateContent>
          <mc:Choice Requires="wps">
            <w:drawing>
              <wp:anchor distT="0" distB="0" distL="0" distR="0" allowOverlap="1" layoutInCell="1" locked="0" behindDoc="1" simplePos="0" relativeHeight="465811968">
                <wp:simplePos x="0" y="0"/>
                <wp:positionH relativeFrom="page">
                  <wp:posOffset>6320816</wp:posOffset>
                </wp:positionH>
                <wp:positionV relativeFrom="paragraph">
                  <wp:posOffset>258371</wp:posOffset>
                </wp:positionV>
                <wp:extent cx="3175" cy="1270"/>
                <wp:effectExtent l="0" t="0" r="0" b="0"/>
                <wp:wrapNone/>
                <wp:docPr id="339" name="Graphic 339"/>
                <wp:cNvGraphicFramePr>
                  <a:graphicFrameLocks/>
                </wp:cNvGraphicFramePr>
                <a:graphic>
                  <a:graphicData uri="http://schemas.microsoft.com/office/word/2010/wordprocessingShape">
                    <wps:wsp>
                      <wps:cNvPr id="339" name="Graphic 339"/>
                      <wps:cNvSpPr/>
                      <wps:spPr>
                        <a:xfrm>
                          <a:off x="0" y="0"/>
                          <a:ext cx="3175" cy="1270"/>
                        </a:xfrm>
                        <a:custGeom>
                          <a:avLst/>
                          <a:gdLst/>
                          <a:ahLst/>
                          <a:cxnLst/>
                          <a:rect l="l" t="t" r="r" b="b"/>
                          <a:pathLst>
                            <a:path w="3175" h="0">
                              <a:moveTo>
                                <a:pt x="3175" y="0"/>
                              </a:moveTo>
                              <a:lnTo>
                                <a:pt x="0" y="0"/>
                              </a:lnTo>
                            </a:path>
                          </a:pathLst>
                        </a:custGeom>
                        <a:ln w="19050">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504512" from="497.952087pt,20.344198pt" to="497.702087pt,20.344198pt" stroked="true" strokeweight="1.5pt" strokecolor="#224a7e">
                <v:stroke dashstyle="solid"/>
                <w10:wrap type="none"/>
              </v:line>
            </w:pict>
          </mc:Fallback>
        </mc:AlternateContent>
      </w:r>
      <w:r>
        <w:rPr>
          <w:rFonts w:ascii="VIC Medium"/>
          <w:b w:val="0"/>
          <w:sz w:val="14"/>
        </w:rPr>
        <w:t>Jul</w:t>
      </w:r>
      <w:r>
        <w:rPr>
          <w:rFonts w:ascii="VIC Medium"/>
          <w:b w:val="0"/>
          <w:spacing w:val="22"/>
          <w:sz w:val="14"/>
        </w:rPr>
        <w:t> </w:t>
      </w:r>
      <w:r>
        <w:rPr>
          <w:rFonts w:ascii="VIC Medium"/>
          <w:b w:val="0"/>
          <w:sz w:val="14"/>
        </w:rPr>
        <w:t>Aug</w:t>
      </w:r>
      <w:r>
        <w:rPr>
          <w:rFonts w:ascii="VIC Medium"/>
          <w:b w:val="0"/>
          <w:spacing w:val="23"/>
          <w:sz w:val="14"/>
        </w:rPr>
        <w:t> </w:t>
      </w:r>
      <w:r>
        <w:rPr>
          <w:rFonts w:ascii="VIC Medium"/>
          <w:b w:val="0"/>
          <w:sz w:val="14"/>
        </w:rPr>
        <w:t>Sep</w:t>
      </w:r>
      <w:r>
        <w:rPr>
          <w:rFonts w:ascii="VIC Medium"/>
          <w:b w:val="0"/>
          <w:spacing w:val="23"/>
          <w:sz w:val="14"/>
        </w:rPr>
        <w:t> </w:t>
      </w:r>
      <w:r>
        <w:rPr>
          <w:rFonts w:ascii="VIC Medium"/>
          <w:b w:val="0"/>
          <w:sz w:val="14"/>
        </w:rPr>
        <w:t>Oct</w:t>
      </w:r>
      <w:r>
        <w:rPr>
          <w:rFonts w:ascii="VIC Medium"/>
          <w:b w:val="0"/>
          <w:spacing w:val="23"/>
          <w:sz w:val="14"/>
        </w:rPr>
        <w:t> </w:t>
      </w:r>
      <w:r>
        <w:rPr>
          <w:rFonts w:ascii="VIC Medium"/>
          <w:b w:val="0"/>
          <w:sz w:val="14"/>
        </w:rPr>
        <w:t>Nov</w:t>
      </w:r>
      <w:r>
        <w:rPr>
          <w:rFonts w:ascii="VIC Medium"/>
          <w:b w:val="0"/>
          <w:spacing w:val="23"/>
          <w:sz w:val="14"/>
        </w:rPr>
        <w:t> </w:t>
      </w:r>
      <w:r>
        <w:rPr>
          <w:rFonts w:ascii="VIC Medium"/>
          <w:b w:val="0"/>
          <w:sz w:val="14"/>
        </w:rPr>
        <w:t>Dec</w:t>
      </w:r>
      <w:r>
        <w:rPr>
          <w:rFonts w:ascii="VIC Medium"/>
          <w:b w:val="0"/>
          <w:spacing w:val="23"/>
          <w:sz w:val="14"/>
        </w:rPr>
        <w:t> </w:t>
      </w:r>
      <w:r>
        <w:rPr>
          <w:rFonts w:ascii="VIC Medium"/>
          <w:b w:val="0"/>
          <w:sz w:val="14"/>
        </w:rPr>
        <w:t>Jan</w:t>
      </w:r>
      <w:r>
        <w:rPr>
          <w:rFonts w:ascii="VIC Medium"/>
          <w:b w:val="0"/>
          <w:spacing w:val="22"/>
          <w:sz w:val="14"/>
        </w:rPr>
        <w:t> </w:t>
      </w:r>
      <w:r>
        <w:rPr>
          <w:rFonts w:ascii="VIC Medium"/>
          <w:b w:val="0"/>
          <w:sz w:val="14"/>
        </w:rPr>
        <w:t>Feb</w:t>
      </w:r>
      <w:r>
        <w:rPr>
          <w:rFonts w:ascii="VIC Medium"/>
          <w:b w:val="0"/>
          <w:spacing w:val="23"/>
          <w:sz w:val="14"/>
        </w:rPr>
        <w:t> </w:t>
      </w:r>
      <w:r>
        <w:rPr>
          <w:rFonts w:ascii="VIC Medium"/>
          <w:b w:val="0"/>
          <w:sz w:val="14"/>
        </w:rPr>
        <w:t>Mar</w:t>
      </w:r>
      <w:r>
        <w:rPr>
          <w:rFonts w:ascii="VIC Medium"/>
          <w:b w:val="0"/>
          <w:spacing w:val="23"/>
          <w:sz w:val="14"/>
        </w:rPr>
        <w:t> </w:t>
      </w:r>
      <w:r>
        <w:rPr>
          <w:rFonts w:ascii="VIC Medium"/>
          <w:b w:val="0"/>
          <w:sz w:val="14"/>
        </w:rPr>
        <w:t>Apr</w:t>
      </w:r>
      <w:r>
        <w:rPr>
          <w:rFonts w:ascii="VIC Medium"/>
          <w:b w:val="0"/>
          <w:spacing w:val="23"/>
          <w:sz w:val="14"/>
        </w:rPr>
        <w:t> </w:t>
      </w:r>
      <w:r>
        <w:rPr>
          <w:rFonts w:ascii="VIC Medium"/>
          <w:b w:val="0"/>
          <w:sz w:val="14"/>
        </w:rPr>
        <w:t>May</w:t>
      </w:r>
      <w:r>
        <w:rPr>
          <w:rFonts w:ascii="VIC Medium"/>
          <w:b w:val="0"/>
          <w:spacing w:val="23"/>
          <w:sz w:val="14"/>
        </w:rPr>
        <w:t> </w:t>
      </w:r>
      <w:r>
        <w:rPr>
          <w:rFonts w:ascii="VIC Medium"/>
          <w:b w:val="0"/>
          <w:spacing w:val="-5"/>
          <w:sz w:val="14"/>
        </w:rPr>
        <w:t>Jun</w:t>
      </w:r>
    </w:p>
    <w:p>
      <w:pPr>
        <w:spacing w:after="0" w:line="162" w:lineRule="exact"/>
        <w:jc w:val="left"/>
        <w:rPr>
          <w:rFonts w:ascii="VIC Medium"/>
          <w:b w:val="0"/>
          <w:sz w:val="14"/>
        </w:rPr>
        <w:sectPr>
          <w:type w:val="continuous"/>
          <w:pgSz w:w="11910" w:h="16840"/>
          <w:pgMar w:header="0" w:footer="287" w:top="0" w:bottom="0" w:left="141" w:right="0"/>
          <w:cols w:num="3" w:equalWidth="0">
            <w:col w:w="1514" w:space="1400"/>
            <w:col w:w="2627" w:space="39"/>
            <w:col w:w="6189"/>
          </w:cols>
        </w:sectPr>
      </w:pPr>
    </w:p>
    <w:p>
      <w:pPr>
        <w:tabs>
          <w:tab w:pos="6977" w:val="left" w:leader="none"/>
        </w:tabs>
        <w:spacing w:line="153" w:lineRule="auto" w:before="12"/>
        <w:ind w:left="1258" w:right="0" w:firstLine="0"/>
        <w:jc w:val="left"/>
        <w:rPr>
          <w:rFonts w:ascii="VIC SemiBold"/>
          <w:b/>
          <w:sz w:val="16"/>
        </w:rPr>
      </w:pPr>
      <w:r>
        <w:rPr>
          <w:rFonts w:ascii="VIC SemiBold"/>
          <w:b/>
          <w:sz w:val="16"/>
        </w:rPr>
        <mc:AlternateContent>
          <mc:Choice Requires="wps">
            <w:drawing>
              <wp:anchor distT="0" distB="0" distL="0" distR="0" allowOverlap="1" layoutInCell="1" locked="0" behindDoc="0" simplePos="0" relativeHeight="15768064">
                <wp:simplePos x="0" y="0"/>
                <wp:positionH relativeFrom="page">
                  <wp:posOffset>5302537</wp:posOffset>
                </wp:positionH>
                <wp:positionV relativeFrom="paragraph">
                  <wp:posOffset>52570</wp:posOffset>
                </wp:positionV>
                <wp:extent cx="128270" cy="1270"/>
                <wp:effectExtent l="0" t="0" r="0" b="0"/>
                <wp:wrapNone/>
                <wp:docPr id="340" name="Graphic 340"/>
                <wp:cNvGraphicFramePr>
                  <a:graphicFrameLocks/>
                </wp:cNvGraphicFramePr>
                <a:graphic>
                  <a:graphicData uri="http://schemas.microsoft.com/office/word/2010/wordprocessingShape">
                    <wps:wsp>
                      <wps:cNvPr id="340" name="Graphic 340"/>
                      <wps:cNvSpPr/>
                      <wps:spPr>
                        <a:xfrm>
                          <a:off x="0" y="0"/>
                          <a:ext cx="128270" cy="1270"/>
                        </a:xfrm>
                        <a:custGeom>
                          <a:avLst/>
                          <a:gdLst/>
                          <a:ahLst/>
                          <a:cxnLst/>
                          <a:rect l="l" t="t" r="r" b="b"/>
                          <a:pathLst>
                            <a:path w="128270" h="0">
                              <a:moveTo>
                                <a:pt x="128206" y="0"/>
                              </a:moveTo>
                              <a:lnTo>
                                <a:pt x="0" y="0"/>
                              </a:lnTo>
                            </a:path>
                          </a:pathLst>
                        </a:custGeom>
                        <a:ln w="19050">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8064" from="427.617614pt,4.1394pt" to="417.522614pt,4.1394pt" stroked="true" strokeweight="1.5pt" strokecolor="#88bf47">
                <v:stroke dashstyle="solid"/>
                <w10:wrap type="none"/>
              </v:line>
            </w:pict>
          </mc:Fallback>
        </mc:AlternateContent>
      </w:r>
      <w:r>
        <w:rPr>
          <w:rFonts w:ascii="VIC SemiBold"/>
          <w:b/>
          <w:spacing w:val="-5"/>
          <w:position w:val="-5"/>
          <w:sz w:val="14"/>
        </w:rPr>
        <w:t>0%</w:t>
      </w:r>
      <w:r>
        <w:rPr>
          <w:rFonts w:ascii="VIC SemiBold"/>
          <w:b/>
          <w:position w:val="-5"/>
          <w:sz w:val="14"/>
        </w:rPr>
        <w:tab/>
      </w:r>
      <w:r>
        <w:rPr>
          <w:rFonts w:ascii="VIC SemiBold"/>
          <w:b/>
          <w:position w:val="4"/>
          <w:sz w:val="14"/>
        </w:rPr>
        <w:drawing>
          <wp:inline distT="0" distB="0" distL="0" distR="0">
            <wp:extent cx="50800" cy="19050"/>
            <wp:effectExtent l="0" t="0" r="0" b="0"/>
            <wp:docPr id="341" name="Image 341"/>
            <wp:cNvGraphicFramePr>
              <a:graphicFrameLocks/>
            </wp:cNvGraphicFramePr>
            <a:graphic>
              <a:graphicData uri="http://schemas.openxmlformats.org/drawingml/2006/picture">
                <pic:pic>
                  <pic:nvPicPr>
                    <pic:cNvPr id="341" name="Image 341"/>
                    <pic:cNvPicPr/>
                  </pic:nvPicPr>
                  <pic:blipFill>
                    <a:blip r:embed="rId89" cstate="print"/>
                    <a:stretch>
                      <a:fillRect/>
                    </a:stretch>
                  </pic:blipFill>
                  <pic:spPr>
                    <a:xfrm>
                      <a:off x="0" y="0"/>
                      <a:ext cx="50800" cy="19050"/>
                    </a:xfrm>
                    <a:prstGeom prst="rect">
                      <a:avLst/>
                    </a:prstGeom>
                  </pic:spPr>
                </pic:pic>
              </a:graphicData>
            </a:graphic>
          </wp:inline>
        </w:drawing>
      </w:r>
      <w:r>
        <w:rPr>
          <w:rFonts w:ascii="VIC SemiBold"/>
          <w:b/>
          <w:position w:val="4"/>
          <w:sz w:val="14"/>
        </w:rPr>
      </w:r>
      <w:r>
        <w:rPr>
          <w:rFonts w:ascii="Times New Roman"/>
          <w:spacing w:val="40"/>
          <w:position w:val="4"/>
          <w:sz w:val="14"/>
        </w:rPr>
        <w:t> </w:t>
      </w:r>
      <w:r>
        <w:rPr>
          <w:rFonts w:ascii="Times New Roman"/>
          <w:spacing w:val="-14"/>
          <w:position w:val="4"/>
          <w:sz w:val="14"/>
        </w:rPr>
        <w:drawing>
          <wp:inline distT="0" distB="0" distL="0" distR="0">
            <wp:extent cx="50800" cy="19050"/>
            <wp:effectExtent l="0" t="0" r="0" b="0"/>
            <wp:docPr id="342" name="Image 342"/>
            <wp:cNvGraphicFramePr>
              <a:graphicFrameLocks/>
            </wp:cNvGraphicFramePr>
            <a:graphic>
              <a:graphicData uri="http://schemas.openxmlformats.org/drawingml/2006/picture">
                <pic:pic>
                  <pic:nvPicPr>
                    <pic:cNvPr id="342" name="Image 342"/>
                    <pic:cNvPicPr/>
                  </pic:nvPicPr>
                  <pic:blipFill>
                    <a:blip r:embed="rId89" cstate="print"/>
                    <a:stretch>
                      <a:fillRect/>
                    </a:stretch>
                  </pic:blipFill>
                  <pic:spPr>
                    <a:xfrm>
                      <a:off x="0" y="0"/>
                      <a:ext cx="50800" cy="19050"/>
                    </a:xfrm>
                    <a:prstGeom prst="rect">
                      <a:avLst/>
                    </a:prstGeom>
                  </pic:spPr>
                </pic:pic>
              </a:graphicData>
            </a:graphic>
          </wp:inline>
        </w:drawing>
      </w:r>
      <w:r>
        <w:rPr>
          <w:rFonts w:ascii="Times New Roman"/>
          <w:spacing w:val="-14"/>
          <w:position w:val="4"/>
          <w:sz w:val="14"/>
        </w:rPr>
      </w:r>
      <w:r>
        <w:rPr>
          <w:rFonts w:ascii="Times New Roman"/>
          <w:spacing w:val="29"/>
          <w:sz w:val="14"/>
        </w:rPr>
        <w:t> </w:t>
      </w:r>
      <w:r>
        <w:rPr>
          <w:rFonts w:ascii="VIC SemiBold"/>
          <w:b/>
          <w:sz w:val="16"/>
        </w:rPr>
        <w:t>Northern</w:t>
      </w:r>
    </w:p>
    <w:p>
      <w:pPr>
        <w:spacing w:line="177" w:lineRule="exact" w:before="0"/>
        <w:ind w:left="0" w:right="36"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773184">
                <wp:simplePos x="0" y="0"/>
                <wp:positionH relativeFrom="page">
                  <wp:posOffset>1058971</wp:posOffset>
                </wp:positionH>
                <wp:positionV relativeFrom="paragraph">
                  <wp:posOffset>58818</wp:posOffset>
                </wp:positionV>
                <wp:extent cx="248285" cy="101600"/>
                <wp:effectExtent l="0" t="0" r="0" b="0"/>
                <wp:wrapNone/>
                <wp:docPr id="343" name="Textbox 343"/>
                <wp:cNvGraphicFramePr>
                  <a:graphicFrameLocks/>
                </wp:cNvGraphicFramePr>
                <a:graphic>
                  <a:graphicData uri="http://schemas.microsoft.com/office/word/2010/wordprocessingShape">
                    <wps:wsp>
                      <wps:cNvPr id="343" name="Textbox 343"/>
                      <wps:cNvSpPr txBox="1"/>
                      <wps:spPr>
                        <a:xfrm rot="19800000">
                          <a:off x="0" y="0"/>
                          <a:ext cx="24828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21-</w:t>
                            </w:r>
                            <w:r>
                              <w:rPr>
                                <w:rFonts w:ascii="VIC Medium"/>
                                <w:b w:val="0"/>
                                <w:spacing w:val="-5"/>
                                <w:sz w:val="16"/>
                              </w:rPr>
                              <w:t>22</w:t>
                            </w:r>
                          </w:p>
                        </w:txbxContent>
                      </wps:txbx>
                      <wps:bodyPr wrap="square" lIns="0" tIns="0" rIns="0" bIns="0" rtlCol="0">
                        <a:noAutofit/>
                      </wps:bodyPr>
                    </wps:wsp>
                  </a:graphicData>
                </a:graphic>
              </wp:anchor>
            </w:drawing>
          </mc:Choice>
          <mc:Fallback>
            <w:pict>
              <v:shape style="position:absolute;margin-left:83.383545pt;margin-top:4.631374pt;width:19.55pt;height:8pt;mso-position-horizontal-relative:page;mso-position-vertical-relative:paragraph;z-index:15773184;rotation:330" type="#_x0000_t136" fillcolor="#000000" stroked="f">
                <o:extrusion v:ext="view" autorotationcenter="t"/>
                <v:textpath style="font-family:&quot;VIC Medium&quot;;font-size:8pt;v-text-kern:t;mso-text-shadow:auto" string="21-22"/>
                <w10:wrap type="none"/>
              </v:shape>
            </w:pict>
          </mc:Fallback>
        </mc:AlternateContent>
      </w:r>
      <w:r>
        <w:rPr>
          <w:rFonts w:ascii="VIC SemiBold"/>
          <w:b/>
          <w:sz w:val="16"/>
        </w:rPr>
        <mc:AlternateContent>
          <mc:Choice Requires="wps">
            <w:drawing>
              <wp:anchor distT="0" distB="0" distL="0" distR="0" allowOverlap="1" layoutInCell="1" locked="0" behindDoc="0" simplePos="0" relativeHeight="15773696">
                <wp:simplePos x="0" y="0"/>
                <wp:positionH relativeFrom="page">
                  <wp:posOffset>1353932</wp:posOffset>
                </wp:positionH>
                <wp:positionV relativeFrom="paragraph">
                  <wp:posOffset>58779</wp:posOffset>
                </wp:positionV>
                <wp:extent cx="269875" cy="101600"/>
                <wp:effectExtent l="0" t="0" r="0" b="0"/>
                <wp:wrapNone/>
                <wp:docPr id="344" name="Textbox 344"/>
                <wp:cNvGraphicFramePr>
                  <a:graphicFrameLocks/>
                </wp:cNvGraphicFramePr>
                <a:graphic>
                  <a:graphicData uri="http://schemas.microsoft.com/office/word/2010/wordprocessingShape">
                    <wps:wsp>
                      <wps:cNvPr id="344" name="Textbox 344"/>
                      <wps:cNvSpPr txBox="1"/>
                      <wps:spPr>
                        <a:xfrm rot="19800000">
                          <a:off x="0" y="0"/>
                          <a:ext cx="26987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22-</w:t>
                            </w:r>
                            <w:r>
                              <w:rPr>
                                <w:rFonts w:ascii="VIC Medium"/>
                                <w:b w:val="0"/>
                                <w:spacing w:val="-5"/>
                                <w:sz w:val="16"/>
                              </w:rPr>
                              <w:t>23</w:t>
                            </w:r>
                          </w:p>
                        </w:txbxContent>
                      </wps:txbx>
                      <wps:bodyPr wrap="square" lIns="0" tIns="0" rIns="0" bIns="0" rtlCol="0">
                        <a:noAutofit/>
                      </wps:bodyPr>
                    </wps:wsp>
                  </a:graphicData>
                </a:graphic>
              </wp:anchor>
            </w:drawing>
          </mc:Choice>
          <mc:Fallback>
            <w:pict>
              <v:shape style="position:absolute;margin-left:106.608826pt;margin-top:4.628314pt;width:21.25pt;height:8pt;mso-position-horizontal-relative:page;mso-position-vertical-relative:paragraph;z-index:15773696;rotation:330" type="#_x0000_t136" fillcolor="#000000" stroked="f">
                <o:extrusion v:ext="view" autorotationcenter="t"/>
                <v:textpath style="font-family:&quot;VIC Medium&quot;;font-size:8pt;v-text-kern:t;mso-text-shadow:auto" string="22-23"/>
                <w10:wrap type="none"/>
              </v:shape>
            </w:pict>
          </mc:Fallback>
        </mc:AlternateContent>
      </w:r>
      <w:r>
        <w:rPr>
          <w:rFonts w:ascii="VIC SemiBold"/>
          <w:b/>
          <w:sz w:val="16"/>
        </w:rPr>
        <mc:AlternateContent>
          <mc:Choice Requires="wps">
            <w:drawing>
              <wp:anchor distT="0" distB="0" distL="0" distR="0" allowOverlap="1" layoutInCell="1" locked="0" behindDoc="0" simplePos="0" relativeHeight="15774208">
                <wp:simplePos x="0" y="0"/>
                <wp:positionH relativeFrom="page">
                  <wp:posOffset>1656475</wp:posOffset>
                </wp:positionH>
                <wp:positionV relativeFrom="paragraph">
                  <wp:posOffset>58821</wp:posOffset>
                </wp:positionV>
                <wp:extent cx="280035" cy="101600"/>
                <wp:effectExtent l="0" t="0" r="0" b="0"/>
                <wp:wrapNone/>
                <wp:docPr id="345" name="Textbox 345"/>
                <wp:cNvGraphicFramePr>
                  <a:graphicFrameLocks/>
                </wp:cNvGraphicFramePr>
                <a:graphic>
                  <a:graphicData uri="http://schemas.microsoft.com/office/word/2010/wordprocessingShape">
                    <wps:wsp>
                      <wps:cNvPr id="345" name="Textbox 345"/>
                      <wps:cNvSpPr txBox="1"/>
                      <wps:spPr>
                        <a:xfrm rot="19800000">
                          <a:off x="0" y="0"/>
                          <a:ext cx="28003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23-</w:t>
                            </w:r>
                            <w:r>
                              <w:rPr>
                                <w:rFonts w:ascii="VIC Medium"/>
                                <w:b w:val="0"/>
                                <w:spacing w:val="-5"/>
                                <w:sz w:val="16"/>
                              </w:rPr>
                              <w:t>24</w:t>
                            </w:r>
                          </w:p>
                        </w:txbxContent>
                      </wps:txbx>
                      <wps:bodyPr wrap="square" lIns="0" tIns="0" rIns="0" bIns="0" rtlCol="0">
                        <a:noAutofit/>
                      </wps:bodyPr>
                    </wps:wsp>
                  </a:graphicData>
                </a:graphic>
              </wp:anchor>
            </w:drawing>
          </mc:Choice>
          <mc:Fallback>
            <w:pict>
              <v:shape style="position:absolute;margin-left:130.431107pt;margin-top:4.631609pt;width:22.05pt;height:8pt;mso-position-horizontal-relative:page;mso-position-vertical-relative:paragraph;z-index:15774208;rotation:330" type="#_x0000_t136" fillcolor="#000000" stroked="f">
                <o:extrusion v:ext="view" autorotationcenter="t"/>
                <v:textpath style="font-family:&quot;VIC Medium&quot;;font-size:8pt;v-text-kern:t;mso-text-shadow:auto" string="23-24"/>
                <w10:wrap type="none"/>
              </v:shape>
            </w:pict>
          </mc:Fallback>
        </mc:AlternateContent>
      </w:r>
      <w:r>
        <w:rPr>
          <w:rFonts w:ascii="VIC SemiBold"/>
          <w:b/>
          <w:sz w:val="16"/>
        </w:rPr>
        <mc:AlternateContent>
          <mc:Choice Requires="wps">
            <w:drawing>
              <wp:anchor distT="0" distB="0" distL="0" distR="0" allowOverlap="1" layoutInCell="1" locked="0" behindDoc="0" simplePos="0" relativeHeight="15774720">
                <wp:simplePos x="0" y="0"/>
                <wp:positionH relativeFrom="page">
                  <wp:posOffset>1965095</wp:posOffset>
                </wp:positionH>
                <wp:positionV relativeFrom="paragraph">
                  <wp:posOffset>58826</wp:posOffset>
                </wp:positionV>
                <wp:extent cx="278130" cy="101600"/>
                <wp:effectExtent l="0" t="0" r="0" b="0"/>
                <wp:wrapNone/>
                <wp:docPr id="346" name="Textbox 346"/>
                <wp:cNvGraphicFramePr>
                  <a:graphicFrameLocks/>
                </wp:cNvGraphicFramePr>
                <a:graphic>
                  <a:graphicData uri="http://schemas.microsoft.com/office/word/2010/wordprocessingShape">
                    <wps:wsp>
                      <wps:cNvPr id="346" name="Textbox 346"/>
                      <wps:cNvSpPr txBox="1"/>
                      <wps:spPr>
                        <a:xfrm rot="19800000">
                          <a:off x="0" y="0"/>
                          <a:ext cx="27813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24-</w:t>
                            </w:r>
                            <w:r>
                              <w:rPr>
                                <w:rFonts w:ascii="VIC Medium"/>
                                <w:b w:val="0"/>
                                <w:spacing w:val="-5"/>
                                <w:sz w:val="16"/>
                              </w:rPr>
                              <w:t>25</w:t>
                            </w:r>
                          </w:p>
                        </w:txbxContent>
                      </wps:txbx>
                      <wps:bodyPr wrap="square" lIns="0" tIns="0" rIns="0" bIns="0" rtlCol="0">
                        <a:noAutofit/>
                      </wps:bodyPr>
                    </wps:wsp>
                  </a:graphicData>
                </a:graphic>
              </wp:anchor>
            </w:drawing>
          </mc:Choice>
          <mc:Fallback>
            <w:pict>
              <v:shape style="position:absolute;margin-left:154.731918pt;margin-top:4.632009pt;width:21.9pt;height:8pt;mso-position-horizontal-relative:page;mso-position-vertical-relative:paragraph;z-index:15774720;rotation:330" type="#_x0000_t136" fillcolor="#000000" stroked="f">
                <o:extrusion v:ext="view" autorotationcenter="t"/>
                <v:textpath style="font-family:&quot;VIC Medium&quot;;font-size:8pt;v-text-kern:t;mso-text-shadow:auto" string="24-25"/>
                <w10:wrap type="none"/>
              </v:shape>
            </w:pict>
          </mc:Fallback>
        </mc:AlternateContent>
      </w:r>
      <w:r>
        <w:rPr>
          <w:rFonts w:ascii="VIC SemiBold"/>
          <w:b/>
          <w:sz w:val="16"/>
        </w:rPr>
        <mc:AlternateContent>
          <mc:Choice Requires="wps">
            <w:drawing>
              <wp:anchor distT="0" distB="0" distL="0" distR="0" allowOverlap="1" layoutInCell="1" locked="0" behindDoc="0" simplePos="0" relativeHeight="15775232">
                <wp:simplePos x="0" y="0"/>
                <wp:positionH relativeFrom="page">
                  <wp:posOffset>2270294</wp:posOffset>
                </wp:positionH>
                <wp:positionV relativeFrom="paragraph">
                  <wp:posOffset>58830</wp:posOffset>
                </wp:positionV>
                <wp:extent cx="276860" cy="101600"/>
                <wp:effectExtent l="0" t="0" r="0" b="0"/>
                <wp:wrapNone/>
                <wp:docPr id="347" name="Textbox 347"/>
                <wp:cNvGraphicFramePr>
                  <a:graphicFrameLocks/>
                </wp:cNvGraphicFramePr>
                <a:graphic>
                  <a:graphicData uri="http://schemas.microsoft.com/office/word/2010/wordprocessingShape">
                    <wps:wsp>
                      <wps:cNvPr id="347" name="Textbox 347"/>
                      <wps:cNvSpPr txBox="1"/>
                      <wps:spPr>
                        <a:xfrm rot="19800000">
                          <a:off x="0" y="0"/>
                          <a:ext cx="27686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25-</w:t>
                            </w:r>
                            <w:r>
                              <w:rPr>
                                <w:rFonts w:ascii="VIC Medium"/>
                                <w:b w:val="0"/>
                                <w:spacing w:val="-5"/>
                                <w:sz w:val="16"/>
                              </w:rPr>
                              <w:t>26</w:t>
                            </w:r>
                          </w:p>
                        </w:txbxContent>
                      </wps:txbx>
                      <wps:bodyPr wrap="square" lIns="0" tIns="0" rIns="0" bIns="0" rtlCol="0">
                        <a:noAutofit/>
                      </wps:bodyPr>
                    </wps:wsp>
                  </a:graphicData>
                </a:graphic>
              </wp:anchor>
            </w:drawing>
          </mc:Choice>
          <mc:Fallback>
            <w:pict>
              <v:shape style="position:absolute;margin-left:178.763382pt;margin-top:4.632309pt;width:21.8pt;height:8pt;mso-position-horizontal-relative:page;mso-position-vertical-relative:paragraph;z-index:15775232;rotation:330" type="#_x0000_t136" fillcolor="#000000" stroked="f">
                <o:extrusion v:ext="view" autorotationcenter="t"/>
                <v:textpath style="font-family:&quot;VIC Medium&quot;;font-size:8pt;v-text-kern:t;mso-text-shadow:auto" string="25-26"/>
                <w10:wrap type="none"/>
              </v:shape>
            </w:pict>
          </mc:Fallback>
        </mc:AlternateContent>
      </w:r>
      <w:r>
        <w:rPr>
          <w:rFonts w:ascii="VIC SemiBold"/>
          <w:b/>
          <w:spacing w:val="-2"/>
          <w:sz w:val="16"/>
        </w:rPr>
        <w:t>Victoria</w:t>
      </w:r>
    </w:p>
    <w:p>
      <w:pPr>
        <w:pStyle w:val="Heading6"/>
        <w:spacing w:line="259" w:lineRule="exact" w:before="115"/>
        <w:ind w:left="0" w:right="307"/>
        <w:jc w:val="right"/>
        <w:rPr>
          <w:b/>
        </w:rPr>
      </w:pPr>
      <w:r>
        <w:rPr>
          <w:b/>
          <w:spacing w:val="-5"/>
        </w:rPr>
        <w:t>Calving</w:t>
      </w:r>
      <w:r>
        <w:rPr>
          <w:b/>
          <w:spacing w:val="-3"/>
        </w:rPr>
        <w:t> </w:t>
      </w:r>
      <w:r>
        <w:rPr>
          <w:b/>
          <w:spacing w:val="-2"/>
        </w:rPr>
        <w:t>pattern</w:t>
      </w:r>
    </w:p>
    <w:p>
      <w:pPr>
        <w:spacing w:line="213" w:lineRule="auto" w:before="0"/>
        <w:ind w:left="544" w:right="0" w:hanging="135"/>
        <w:jc w:val="left"/>
        <w:rPr>
          <w:rFonts w:ascii="VIC SemiBold"/>
          <w:b/>
          <w:sz w:val="16"/>
        </w:rPr>
      </w:pPr>
      <w:r>
        <w:rPr/>
        <w:br w:type="column"/>
      </w:r>
      <w:r>
        <w:rPr>
          <w:rFonts w:ascii="VIC SemiBold"/>
          <w:b/>
          <w:sz w:val="16"/>
        </w:rPr>
        <w:t>South</w:t>
      </w:r>
      <w:r>
        <w:rPr>
          <w:rFonts w:ascii="VIC SemiBold"/>
          <w:b/>
          <w:spacing w:val="-10"/>
          <w:sz w:val="16"/>
        </w:rPr>
        <w:t> </w:t>
      </w:r>
      <w:r>
        <w:rPr>
          <w:rFonts w:ascii="VIC SemiBold"/>
          <w:b/>
          <w:sz w:val="16"/>
        </w:rPr>
        <w:t>West</w:t>
      </w:r>
      <w:r>
        <w:rPr>
          <w:rFonts w:ascii="VIC SemiBold"/>
          <w:b/>
          <w:spacing w:val="40"/>
          <w:sz w:val="16"/>
        </w:rPr>
        <w:t> </w:t>
      </w:r>
      <w:r>
        <w:rPr>
          <w:rFonts w:ascii="VIC SemiBold"/>
          <w:b/>
          <w:spacing w:val="-2"/>
          <w:sz w:val="16"/>
        </w:rPr>
        <w:t>Victoria</w:t>
      </w:r>
    </w:p>
    <w:p>
      <w:pPr>
        <w:pStyle w:val="ListParagraph"/>
        <w:numPr>
          <w:ilvl w:val="0"/>
          <w:numId w:val="4"/>
        </w:numPr>
        <w:tabs>
          <w:tab w:pos="412" w:val="left" w:leader="none"/>
        </w:tabs>
        <w:spacing w:line="191" w:lineRule="exact" w:before="0" w:after="0"/>
        <w:ind w:left="412" w:right="0" w:hanging="245"/>
        <w:jc w:val="left"/>
        <w:rPr>
          <w:rFonts w:ascii="VIC SemiBold" w:hAnsi="VIC SemiBold"/>
          <w:b/>
          <w:sz w:val="16"/>
        </w:rPr>
      </w:pPr>
      <w:r>
        <w:rPr/>
        <w:br w:type="column"/>
      </w:r>
      <w:r>
        <w:rPr>
          <w:rFonts w:ascii="VIC SemiBold" w:hAnsi="VIC SemiBold"/>
          <w:b/>
          <w:spacing w:val="-2"/>
          <w:sz w:val="16"/>
        </w:rPr>
        <w:t>Gippsland</w:t>
      </w:r>
    </w:p>
    <w:p>
      <w:pPr>
        <w:pStyle w:val="ListParagraph"/>
        <w:spacing w:after="0" w:line="191" w:lineRule="exact"/>
        <w:jc w:val="left"/>
        <w:rPr>
          <w:rFonts w:ascii="VIC SemiBold" w:hAnsi="VIC SemiBold"/>
          <w:b/>
          <w:sz w:val="16"/>
        </w:rPr>
        <w:sectPr>
          <w:type w:val="continuous"/>
          <w:pgSz w:w="11910" w:h="16840"/>
          <w:pgMar w:header="0" w:footer="287" w:top="0" w:bottom="0" w:left="141" w:right="0"/>
          <w:cols w:num="3" w:equalWidth="0">
            <w:col w:w="8031" w:space="40"/>
            <w:col w:w="1339" w:space="39"/>
            <w:col w:w="2320"/>
          </w:cols>
        </w:sectPr>
      </w:pPr>
    </w:p>
    <w:p>
      <w:pPr>
        <w:pStyle w:val="Heading6"/>
        <w:spacing w:line="285" w:lineRule="exact" w:before="0"/>
        <w:rPr>
          <w:b/>
        </w:rPr>
      </w:pPr>
      <w:r>
        <w:rPr>
          <w:b/>
          <w:spacing w:val="-5"/>
        </w:rPr>
        <w:t>Fertiliser</w:t>
      </w:r>
      <w:r>
        <w:rPr>
          <w:b/>
          <w:spacing w:val="3"/>
        </w:rPr>
        <w:t> </w:t>
      </w:r>
      <w:r>
        <w:rPr>
          <w:b/>
          <w:spacing w:val="-2"/>
        </w:rPr>
        <w:t>application</w:t>
      </w:r>
    </w:p>
    <w:p>
      <w:pPr>
        <w:pStyle w:val="BodyText"/>
        <w:spacing w:line="213" w:lineRule="auto" w:before="35"/>
        <w:ind w:left="879"/>
      </w:pPr>
      <w:r>
        <w:rPr/>
        <w:t>In 2025-26, the amount of nutrients applied per milking hectare increased on a statewide basis. To build on-farm feed inventories and bolster pasture growth and fodder crops, South West Victoria and </w:t>
      </w:r>
      <w:r>
        <w:rPr>
          <w:spacing w:val="-2"/>
        </w:rPr>
        <w:t>Gippsland</w:t>
      </w:r>
      <w:r>
        <w:rPr>
          <w:spacing w:val="-10"/>
        </w:rPr>
        <w:t> </w:t>
      </w:r>
      <w:r>
        <w:rPr>
          <w:spacing w:val="-2"/>
        </w:rPr>
        <w:t>increased</w:t>
      </w:r>
      <w:r>
        <w:rPr>
          <w:spacing w:val="-9"/>
        </w:rPr>
        <w:t> </w:t>
      </w:r>
      <w:r>
        <w:rPr>
          <w:spacing w:val="-2"/>
        </w:rPr>
        <w:t>fertiliser</w:t>
      </w:r>
      <w:r>
        <w:rPr>
          <w:spacing w:val="-10"/>
        </w:rPr>
        <w:t> </w:t>
      </w:r>
      <w:r>
        <w:rPr>
          <w:spacing w:val="-2"/>
        </w:rPr>
        <w:t>application</w:t>
      </w:r>
      <w:r>
        <w:rPr>
          <w:spacing w:val="-9"/>
        </w:rPr>
        <w:t> </w:t>
      </w:r>
      <w:r>
        <w:rPr>
          <w:spacing w:val="-2"/>
        </w:rPr>
        <w:t>rates</w:t>
      </w:r>
      <w:r>
        <w:rPr>
          <w:spacing w:val="-9"/>
        </w:rPr>
        <w:t> </w:t>
      </w:r>
      <w:r>
        <w:rPr>
          <w:spacing w:val="-2"/>
        </w:rPr>
        <w:t>on</w:t>
      </w:r>
      <w:r>
        <w:rPr>
          <w:spacing w:val="-10"/>
        </w:rPr>
        <w:t> </w:t>
      </w:r>
      <w:r>
        <w:rPr>
          <w:spacing w:val="-2"/>
        </w:rPr>
        <w:t>the </w:t>
      </w:r>
      <w:r>
        <w:rPr/>
        <w:t>milking area, lifting the statewide average.</w:t>
      </w:r>
    </w:p>
    <w:p>
      <w:pPr>
        <w:pStyle w:val="BodyText"/>
        <w:spacing w:before="92"/>
        <w:ind w:left="879"/>
      </w:pPr>
      <w:r>
        <w:rPr>
          <w:spacing w:val="-2"/>
        </w:rPr>
        <w:t>Figure</w:t>
      </w:r>
      <w:r>
        <w:rPr>
          <w:spacing w:val="-5"/>
        </w:rPr>
        <w:t> </w:t>
      </w:r>
      <w:r>
        <w:rPr>
          <w:spacing w:val="-2"/>
        </w:rPr>
        <w:t>4</w:t>
      </w:r>
      <w:r>
        <w:rPr>
          <w:spacing w:val="-5"/>
        </w:rPr>
        <w:t> </w:t>
      </w:r>
      <w:r>
        <w:rPr>
          <w:spacing w:val="-2"/>
        </w:rPr>
        <w:t>shows</w:t>
      </w:r>
      <w:r>
        <w:rPr>
          <w:spacing w:val="-5"/>
        </w:rPr>
        <w:t> </w:t>
      </w:r>
      <w:r>
        <w:rPr>
          <w:spacing w:val="-2"/>
        </w:rPr>
        <w:t>that</w:t>
      </w:r>
      <w:r>
        <w:rPr>
          <w:spacing w:val="-5"/>
        </w:rPr>
        <w:t> </w:t>
      </w:r>
      <w:r>
        <w:rPr>
          <w:spacing w:val="-2"/>
        </w:rPr>
        <w:t>in</w:t>
      </w:r>
      <w:r>
        <w:rPr>
          <w:spacing w:val="-4"/>
        </w:rPr>
        <w:t> </w:t>
      </w:r>
      <w:r>
        <w:rPr>
          <w:spacing w:val="-2"/>
        </w:rPr>
        <w:t>2025-</w:t>
      </w:r>
      <w:r>
        <w:rPr>
          <w:spacing w:val="-5"/>
        </w:rPr>
        <w:t>26</w:t>
      </w:r>
    </w:p>
    <w:p>
      <w:pPr>
        <w:pStyle w:val="ListParagraph"/>
        <w:numPr>
          <w:ilvl w:val="0"/>
          <w:numId w:val="5"/>
        </w:numPr>
        <w:tabs>
          <w:tab w:pos="1105" w:val="left" w:leader="none"/>
        </w:tabs>
        <w:spacing w:line="240" w:lineRule="auto" w:before="87" w:after="0"/>
        <w:ind w:left="1105" w:right="0" w:hanging="226"/>
        <w:jc w:val="left"/>
        <w:rPr>
          <w:sz w:val="18"/>
        </w:rPr>
      </w:pPr>
      <w:r>
        <w:rPr>
          <w:spacing w:val="-2"/>
          <w:sz w:val="18"/>
        </w:rPr>
        <w:t>Nitrogen</w:t>
      </w:r>
      <w:r>
        <w:rPr>
          <w:spacing w:val="-7"/>
          <w:sz w:val="18"/>
        </w:rPr>
        <w:t> </w:t>
      </w:r>
      <w:r>
        <w:rPr>
          <w:spacing w:val="-2"/>
          <w:sz w:val="18"/>
        </w:rPr>
        <w:t>applied</w:t>
      </w:r>
      <w:r>
        <w:rPr>
          <w:spacing w:val="-4"/>
          <w:sz w:val="18"/>
        </w:rPr>
        <w:t> </w:t>
      </w:r>
      <w:r>
        <w:rPr>
          <w:spacing w:val="-2"/>
          <w:sz w:val="18"/>
        </w:rPr>
        <w:t>at</w:t>
      </w:r>
      <w:r>
        <w:rPr>
          <w:spacing w:val="-4"/>
          <w:sz w:val="18"/>
        </w:rPr>
        <w:t> </w:t>
      </w:r>
      <w:r>
        <w:rPr>
          <w:spacing w:val="-2"/>
          <w:sz w:val="18"/>
        </w:rPr>
        <w:t>164</w:t>
      </w:r>
      <w:r>
        <w:rPr>
          <w:spacing w:val="-4"/>
          <w:sz w:val="18"/>
        </w:rPr>
        <w:t> </w:t>
      </w:r>
      <w:r>
        <w:rPr>
          <w:spacing w:val="-2"/>
          <w:sz w:val="18"/>
        </w:rPr>
        <w:t>kg/ha,</w:t>
      </w:r>
      <w:r>
        <w:rPr>
          <w:spacing w:val="-4"/>
          <w:sz w:val="18"/>
        </w:rPr>
        <w:t> </w:t>
      </w:r>
      <w:r>
        <w:rPr>
          <w:spacing w:val="-2"/>
          <w:sz w:val="18"/>
        </w:rPr>
        <w:t>a</w:t>
      </w:r>
      <w:r>
        <w:rPr>
          <w:spacing w:val="-4"/>
          <w:sz w:val="18"/>
        </w:rPr>
        <w:t> </w:t>
      </w:r>
      <w:r>
        <w:rPr>
          <w:spacing w:val="-2"/>
          <w:sz w:val="18"/>
        </w:rPr>
        <w:t>15%</w:t>
      </w:r>
      <w:r>
        <w:rPr>
          <w:spacing w:val="-4"/>
          <w:sz w:val="18"/>
        </w:rPr>
        <w:t> </w:t>
      </w:r>
      <w:r>
        <w:rPr>
          <w:spacing w:val="-2"/>
          <w:sz w:val="18"/>
        </w:rPr>
        <w:t>increase</w:t>
      </w:r>
    </w:p>
    <w:p>
      <w:pPr>
        <w:pStyle w:val="ListParagraph"/>
        <w:numPr>
          <w:ilvl w:val="0"/>
          <w:numId w:val="5"/>
        </w:numPr>
        <w:tabs>
          <w:tab w:pos="1105" w:val="left" w:leader="none"/>
        </w:tabs>
        <w:spacing w:line="240" w:lineRule="auto" w:before="86" w:after="0"/>
        <w:ind w:left="1105" w:right="0" w:hanging="226"/>
        <w:jc w:val="left"/>
        <w:rPr>
          <w:sz w:val="18"/>
        </w:rPr>
      </w:pPr>
      <w:r>
        <w:rPr>
          <w:spacing w:val="-2"/>
          <w:sz w:val="18"/>
        </w:rPr>
        <w:t>Phosphorous</w:t>
      </w:r>
      <w:r>
        <w:rPr>
          <w:spacing w:val="-8"/>
          <w:sz w:val="18"/>
        </w:rPr>
        <w:t> </w:t>
      </w:r>
      <w:r>
        <w:rPr>
          <w:spacing w:val="-2"/>
          <w:sz w:val="18"/>
        </w:rPr>
        <w:t>applied</w:t>
      </w:r>
      <w:r>
        <w:rPr>
          <w:spacing w:val="-6"/>
          <w:sz w:val="18"/>
        </w:rPr>
        <w:t> </w:t>
      </w:r>
      <w:r>
        <w:rPr>
          <w:spacing w:val="-2"/>
          <w:sz w:val="18"/>
        </w:rPr>
        <w:t>at</w:t>
      </w:r>
      <w:r>
        <w:rPr>
          <w:spacing w:val="-5"/>
          <w:sz w:val="18"/>
        </w:rPr>
        <w:t> </w:t>
      </w:r>
      <w:r>
        <w:rPr>
          <w:spacing w:val="-2"/>
          <w:sz w:val="18"/>
        </w:rPr>
        <w:t>16</w:t>
      </w:r>
      <w:r>
        <w:rPr>
          <w:spacing w:val="-6"/>
          <w:sz w:val="18"/>
        </w:rPr>
        <w:t> </w:t>
      </w:r>
      <w:r>
        <w:rPr>
          <w:spacing w:val="-2"/>
          <w:sz w:val="18"/>
        </w:rPr>
        <w:t>kg/ha,</w:t>
      </w:r>
      <w:r>
        <w:rPr>
          <w:spacing w:val="-5"/>
          <w:sz w:val="18"/>
        </w:rPr>
        <w:t> </w:t>
      </w:r>
      <w:r>
        <w:rPr>
          <w:spacing w:val="-2"/>
          <w:sz w:val="18"/>
        </w:rPr>
        <w:t>a</w:t>
      </w:r>
      <w:r>
        <w:rPr>
          <w:spacing w:val="-6"/>
          <w:sz w:val="18"/>
        </w:rPr>
        <w:t> </w:t>
      </w:r>
      <w:r>
        <w:rPr>
          <w:spacing w:val="-2"/>
          <w:sz w:val="18"/>
        </w:rPr>
        <w:t>13%</w:t>
      </w:r>
      <w:r>
        <w:rPr>
          <w:spacing w:val="-5"/>
          <w:sz w:val="18"/>
        </w:rPr>
        <w:t> </w:t>
      </w:r>
      <w:r>
        <w:rPr>
          <w:spacing w:val="-2"/>
          <w:sz w:val="18"/>
        </w:rPr>
        <w:t>increase</w:t>
      </w:r>
    </w:p>
    <w:p>
      <w:pPr>
        <w:pStyle w:val="ListParagraph"/>
        <w:numPr>
          <w:ilvl w:val="0"/>
          <w:numId w:val="5"/>
        </w:numPr>
        <w:tabs>
          <w:tab w:pos="1105" w:val="left" w:leader="none"/>
        </w:tabs>
        <w:spacing w:line="240" w:lineRule="auto" w:before="86" w:after="0"/>
        <w:ind w:left="1105" w:right="0" w:hanging="226"/>
        <w:jc w:val="left"/>
        <w:rPr>
          <w:sz w:val="18"/>
        </w:rPr>
      </w:pPr>
      <w:r>
        <w:rPr>
          <w:spacing w:val="-2"/>
          <w:sz w:val="18"/>
        </w:rPr>
        <w:t>Potassium</w:t>
      </w:r>
      <w:r>
        <w:rPr>
          <w:spacing w:val="-9"/>
          <w:sz w:val="18"/>
        </w:rPr>
        <w:t> </w:t>
      </w:r>
      <w:r>
        <w:rPr>
          <w:spacing w:val="-2"/>
          <w:sz w:val="18"/>
        </w:rPr>
        <w:t>applied</w:t>
      </w:r>
      <w:r>
        <w:rPr>
          <w:spacing w:val="-7"/>
          <w:sz w:val="18"/>
        </w:rPr>
        <w:t> </w:t>
      </w:r>
      <w:r>
        <w:rPr>
          <w:spacing w:val="-2"/>
          <w:sz w:val="18"/>
        </w:rPr>
        <w:t>at</w:t>
      </w:r>
      <w:r>
        <w:rPr>
          <w:spacing w:val="-6"/>
          <w:sz w:val="18"/>
        </w:rPr>
        <w:t> </w:t>
      </w:r>
      <w:r>
        <w:rPr>
          <w:spacing w:val="-2"/>
          <w:sz w:val="18"/>
        </w:rPr>
        <w:t>30</w:t>
      </w:r>
      <w:r>
        <w:rPr>
          <w:spacing w:val="-7"/>
          <w:sz w:val="18"/>
        </w:rPr>
        <w:t> </w:t>
      </w:r>
      <w:r>
        <w:rPr>
          <w:spacing w:val="-2"/>
          <w:sz w:val="18"/>
        </w:rPr>
        <w:t>kg/ha,</w:t>
      </w:r>
      <w:r>
        <w:rPr>
          <w:spacing w:val="-6"/>
          <w:sz w:val="18"/>
        </w:rPr>
        <w:t> </w:t>
      </w:r>
      <w:r>
        <w:rPr>
          <w:spacing w:val="-2"/>
          <w:sz w:val="18"/>
        </w:rPr>
        <w:t>an</w:t>
      </w:r>
      <w:r>
        <w:rPr>
          <w:spacing w:val="-7"/>
          <w:sz w:val="18"/>
        </w:rPr>
        <w:t> </w:t>
      </w:r>
      <w:r>
        <w:rPr>
          <w:spacing w:val="-2"/>
          <w:sz w:val="18"/>
        </w:rPr>
        <w:t>11%</w:t>
      </w:r>
      <w:r>
        <w:rPr>
          <w:spacing w:val="-6"/>
          <w:sz w:val="18"/>
        </w:rPr>
        <w:t> </w:t>
      </w:r>
      <w:r>
        <w:rPr>
          <w:spacing w:val="-2"/>
          <w:sz w:val="18"/>
        </w:rPr>
        <w:t>increase</w:t>
      </w:r>
    </w:p>
    <w:p>
      <w:pPr>
        <w:pStyle w:val="ListParagraph"/>
        <w:numPr>
          <w:ilvl w:val="0"/>
          <w:numId w:val="5"/>
        </w:numPr>
        <w:tabs>
          <w:tab w:pos="1106" w:val="left" w:leader="none"/>
        </w:tabs>
        <w:spacing w:line="213" w:lineRule="auto" w:before="107" w:after="0"/>
        <w:ind w:left="1106" w:right="0" w:hanging="227"/>
        <w:jc w:val="left"/>
        <w:rPr>
          <w:sz w:val="18"/>
        </w:rPr>
      </w:pPr>
      <w:r>
        <w:rPr>
          <w:spacing w:val="-2"/>
          <w:sz w:val="18"/>
        </w:rPr>
        <w:t>Sulphur</w:t>
      </w:r>
      <w:r>
        <w:rPr>
          <w:spacing w:val="-9"/>
          <w:sz w:val="18"/>
        </w:rPr>
        <w:t> </w:t>
      </w:r>
      <w:r>
        <w:rPr>
          <w:spacing w:val="-2"/>
          <w:sz w:val="18"/>
        </w:rPr>
        <w:t>applied</w:t>
      </w:r>
      <w:r>
        <w:rPr>
          <w:spacing w:val="-9"/>
          <w:sz w:val="18"/>
        </w:rPr>
        <w:t> </w:t>
      </w:r>
      <w:r>
        <w:rPr>
          <w:spacing w:val="-2"/>
          <w:sz w:val="18"/>
        </w:rPr>
        <w:t>was</w:t>
      </w:r>
      <w:r>
        <w:rPr>
          <w:spacing w:val="-9"/>
          <w:sz w:val="18"/>
        </w:rPr>
        <w:t> </w:t>
      </w:r>
      <w:r>
        <w:rPr>
          <w:spacing w:val="-2"/>
          <w:sz w:val="18"/>
        </w:rPr>
        <w:t>18</w:t>
      </w:r>
      <w:r>
        <w:rPr>
          <w:spacing w:val="-9"/>
          <w:sz w:val="18"/>
        </w:rPr>
        <w:t> </w:t>
      </w:r>
      <w:r>
        <w:rPr>
          <w:spacing w:val="-2"/>
          <w:sz w:val="18"/>
        </w:rPr>
        <w:t>kg/ha,</w:t>
      </w:r>
      <w:r>
        <w:rPr>
          <w:spacing w:val="-9"/>
          <w:sz w:val="18"/>
        </w:rPr>
        <w:t> </w:t>
      </w:r>
      <w:r>
        <w:rPr>
          <w:spacing w:val="-2"/>
          <w:sz w:val="18"/>
        </w:rPr>
        <w:t>a</w:t>
      </w:r>
      <w:r>
        <w:rPr>
          <w:spacing w:val="-9"/>
          <w:sz w:val="18"/>
        </w:rPr>
        <w:t> </w:t>
      </w:r>
      <w:r>
        <w:rPr>
          <w:spacing w:val="-2"/>
          <w:sz w:val="18"/>
        </w:rPr>
        <w:t>31%</w:t>
      </w:r>
      <w:r>
        <w:rPr>
          <w:spacing w:val="-9"/>
          <w:sz w:val="18"/>
        </w:rPr>
        <w:t> </w:t>
      </w:r>
      <w:r>
        <w:rPr>
          <w:spacing w:val="-2"/>
          <w:sz w:val="18"/>
        </w:rPr>
        <w:t>increase</w:t>
      </w:r>
      <w:r>
        <w:rPr>
          <w:spacing w:val="-9"/>
          <w:sz w:val="18"/>
        </w:rPr>
        <w:t> </w:t>
      </w:r>
      <w:r>
        <w:rPr>
          <w:spacing w:val="-2"/>
          <w:sz w:val="18"/>
        </w:rPr>
        <w:t>on</w:t>
      </w:r>
      <w:r>
        <w:rPr>
          <w:spacing w:val="-9"/>
          <w:sz w:val="18"/>
        </w:rPr>
        <w:t> </w:t>
      </w:r>
      <w:r>
        <w:rPr>
          <w:spacing w:val="-2"/>
          <w:sz w:val="18"/>
        </w:rPr>
        <w:t>last </w:t>
      </w:r>
      <w:r>
        <w:rPr>
          <w:spacing w:val="-4"/>
          <w:sz w:val="18"/>
        </w:rPr>
        <w:t>year.</w:t>
      </w:r>
    </w:p>
    <w:p>
      <w:pPr>
        <w:spacing w:before="202"/>
        <w:ind w:left="879" w:right="0" w:firstLine="0"/>
        <w:jc w:val="left"/>
        <w:rPr>
          <w:b/>
          <w:sz w:val="16"/>
        </w:rPr>
      </w:pPr>
      <w:bookmarkStart w:name="_Ref113284836" w:id="3"/>
      <w:bookmarkEnd w:id="3"/>
      <w:r>
        <w:rPr/>
      </w:r>
      <w:r>
        <w:rPr>
          <w:b/>
          <w:sz w:val="16"/>
        </w:rPr>
        <w:t>FIGURE 4. NUTRIENT </w:t>
      </w:r>
      <w:r>
        <w:rPr>
          <w:b/>
          <w:spacing w:val="-2"/>
          <w:sz w:val="16"/>
        </w:rPr>
        <w:t>APPLICATION</w:t>
      </w:r>
    </w:p>
    <w:p>
      <w:pPr>
        <w:spacing w:before="134"/>
        <w:ind w:left="1545" w:right="0" w:firstLine="0"/>
        <w:jc w:val="left"/>
        <w:rPr>
          <w:rFonts w:ascii="VIC SemiBold"/>
          <w:b/>
          <w:sz w:val="15"/>
        </w:rPr>
      </w:pPr>
      <w:r>
        <w:rPr>
          <w:rFonts w:ascii="VIC SemiBold"/>
          <w:b/>
          <w:sz w:val="15"/>
        </w:rPr>
        <mc:AlternateContent>
          <mc:Choice Requires="wps">
            <w:drawing>
              <wp:anchor distT="0" distB="0" distL="0" distR="0" allowOverlap="1" layoutInCell="1" locked="0" behindDoc="1" simplePos="0" relativeHeight="465810432">
                <wp:simplePos x="0" y="0"/>
                <wp:positionH relativeFrom="page">
                  <wp:posOffset>1250125</wp:posOffset>
                </wp:positionH>
                <wp:positionV relativeFrom="paragraph">
                  <wp:posOffset>144331</wp:posOffset>
                </wp:positionV>
                <wp:extent cx="2326005" cy="1533525"/>
                <wp:effectExtent l="0" t="0" r="0" b="0"/>
                <wp:wrapNone/>
                <wp:docPr id="348" name="Group 348"/>
                <wp:cNvGraphicFramePr>
                  <a:graphicFrameLocks/>
                </wp:cNvGraphicFramePr>
                <a:graphic>
                  <a:graphicData uri="http://schemas.microsoft.com/office/word/2010/wordprocessingGroup">
                    <wpg:wgp>
                      <wpg:cNvPr id="348" name="Group 348"/>
                      <wpg:cNvGrpSpPr/>
                      <wpg:grpSpPr>
                        <a:xfrm>
                          <a:off x="0" y="0"/>
                          <a:ext cx="2326005" cy="1533525"/>
                          <a:chExt cx="2326005" cy="1533525"/>
                        </a:xfrm>
                      </wpg:grpSpPr>
                      <wps:wsp>
                        <wps:cNvPr id="349" name="Graphic 349"/>
                        <wps:cNvSpPr/>
                        <wps:spPr>
                          <a:xfrm>
                            <a:off x="3175" y="3175"/>
                            <a:ext cx="2319655" cy="1527175"/>
                          </a:xfrm>
                          <a:custGeom>
                            <a:avLst/>
                            <a:gdLst/>
                            <a:ahLst/>
                            <a:cxnLst/>
                            <a:rect l="l" t="t" r="r" b="b"/>
                            <a:pathLst>
                              <a:path w="2319655" h="1527175">
                                <a:moveTo>
                                  <a:pt x="2319566" y="1526984"/>
                                </a:moveTo>
                                <a:lnTo>
                                  <a:pt x="0" y="1526984"/>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350" name="Graphic 350"/>
                        <wps:cNvSpPr/>
                        <wps:spPr>
                          <a:xfrm>
                            <a:off x="157186" y="529853"/>
                            <a:ext cx="2016125" cy="1000125"/>
                          </a:xfrm>
                          <a:custGeom>
                            <a:avLst/>
                            <a:gdLst/>
                            <a:ahLst/>
                            <a:cxnLst/>
                            <a:rect l="l" t="t" r="r" b="b"/>
                            <a:pathLst>
                              <a:path w="2016125" h="1000125">
                                <a:moveTo>
                                  <a:pt x="282397" y="167538"/>
                                </a:moveTo>
                                <a:lnTo>
                                  <a:pt x="0" y="167538"/>
                                </a:lnTo>
                                <a:lnTo>
                                  <a:pt x="0" y="999845"/>
                                </a:lnTo>
                                <a:lnTo>
                                  <a:pt x="282397" y="999845"/>
                                </a:lnTo>
                                <a:lnTo>
                                  <a:pt x="282397" y="167538"/>
                                </a:lnTo>
                                <a:close/>
                              </a:path>
                              <a:path w="2016125" h="1000125">
                                <a:moveTo>
                                  <a:pt x="716851" y="221576"/>
                                </a:moveTo>
                                <a:lnTo>
                                  <a:pt x="434454" y="221576"/>
                                </a:lnTo>
                                <a:lnTo>
                                  <a:pt x="434454" y="999845"/>
                                </a:lnTo>
                                <a:lnTo>
                                  <a:pt x="716851" y="999845"/>
                                </a:lnTo>
                                <a:lnTo>
                                  <a:pt x="716851" y="221576"/>
                                </a:lnTo>
                                <a:close/>
                              </a:path>
                              <a:path w="2016125" h="1000125">
                                <a:moveTo>
                                  <a:pt x="1151318" y="0"/>
                                </a:moveTo>
                                <a:lnTo>
                                  <a:pt x="868921" y="0"/>
                                </a:lnTo>
                                <a:lnTo>
                                  <a:pt x="868921" y="999845"/>
                                </a:lnTo>
                                <a:lnTo>
                                  <a:pt x="1151318" y="999845"/>
                                </a:lnTo>
                                <a:lnTo>
                                  <a:pt x="1151318" y="0"/>
                                </a:lnTo>
                                <a:close/>
                              </a:path>
                              <a:path w="2016125" h="1000125">
                                <a:moveTo>
                                  <a:pt x="1581429" y="129717"/>
                                </a:moveTo>
                                <a:lnTo>
                                  <a:pt x="1299032" y="129717"/>
                                </a:lnTo>
                                <a:lnTo>
                                  <a:pt x="1299032" y="999845"/>
                                </a:lnTo>
                                <a:lnTo>
                                  <a:pt x="1581429" y="999845"/>
                                </a:lnTo>
                                <a:lnTo>
                                  <a:pt x="1581429" y="129717"/>
                                </a:lnTo>
                                <a:close/>
                              </a:path>
                              <a:path w="2016125" h="1000125">
                                <a:moveTo>
                                  <a:pt x="2015883" y="0"/>
                                </a:moveTo>
                                <a:lnTo>
                                  <a:pt x="1733486" y="0"/>
                                </a:lnTo>
                                <a:lnTo>
                                  <a:pt x="1733486" y="999845"/>
                                </a:lnTo>
                                <a:lnTo>
                                  <a:pt x="2015883" y="999845"/>
                                </a:lnTo>
                                <a:lnTo>
                                  <a:pt x="2015883" y="0"/>
                                </a:lnTo>
                                <a:close/>
                              </a:path>
                            </a:pathLst>
                          </a:custGeom>
                          <a:solidFill>
                            <a:srgbClr val="005134"/>
                          </a:solidFill>
                        </wps:spPr>
                        <wps:bodyPr wrap="square" lIns="0" tIns="0" rIns="0" bIns="0" rtlCol="0">
                          <a:prstTxWarp prst="textNoShape">
                            <a:avLst/>
                          </a:prstTxWarp>
                          <a:noAutofit/>
                        </wps:bodyPr>
                      </wps:wsp>
                      <wps:wsp>
                        <wps:cNvPr id="351" name="Graphic 351"/>
                        <wps:cNvSpPr/>
                        <wps:spPr>
                          <a:xfrm>
                            <a:off x="157186" y="427161"/>
                            <a:ext cx="2016125" cy="324485"/>
                          </a:xfrm>
                          <a:custGeom>
                            <a:avLst/>
                            <a:gdLst/>
                            <a:ahLst/>
                            <a:cxnLst/>
                            <a:rect l="l" t="t" r="r" b="b"/>
                            <a:pathLst>
                              <a:path w="2016125" h="324485">
                                <a:moveTo>
                                  <a:pt x="282397" y="189166"/>
                                </a:moveTo>
                                <a:lnTo>
                                  <a:pt x="0" y="189166"/>
                                </a:lnTo>
                                <a:lnTo>
                                  <a:pt x="0" y="270230"/>
                                </a:lnTo>
                                <a:lnTo>
                                  <a:pt x="282397" y="270230"/>
                                </a:lnTo>
                                <a:lnTo>
                                  <a:pt x="282397" y="189166"/>
                                </a:lnTo>
                                <a:close/>
                              </a:path>
                              <a:path w="2016125" h="324485">
                                <a:moveTo>
                                  <a:pt x="716851" y="226999"/>
                                </a:moveTo>
                                <a:lnTo>
                                  <a:pt x="434454" y="226999"/>
                                </a:lnTo>
                                <a:lnTo>
                                  <a:pt x="434454" y="324281"/>
                                </a:lnTo>
                                <a:lnTo>
                                  <a:pt x="716851" y="324281"/>
                                </a:lnTo>
                                <a:lnTo>
                                  <a:pt x="716851" y="226999"/>
                                </a:lnTo>
                                <a:close/>
                              </a:path>
                              <a:path w="2016125" h="324485">
                                <a:moveTo>
                                  <a:pt x="1151318" y="0"/>
                                </a:moveTo>
                                <a:lnTo>
                                  <a:pt x="868921" y="0"/>
                                </a:lnTo>
                                <a:lnTo>
                                  <a:pt x="868921" y="102692"/>
                                </a:lnTo>
                                <a:lnTo>
                                  <a:pt x="1151318" y="102692"/>
                                </a:lnTo>
                                <a:lnTo>
                                  <a:pt x="1151318" y="0"/>
                                </a:lnTo>
                                <a:close/>
                              </a:path>
                              <a:path w="2016125" h="324485">
                                <a:moveTo>
                                  <a:pt x="1581429" y="145923"/>
                                </a:moveTo>
                                <a:lnTo>
                                  <a:pt x="1299032" y="145923"/>
                                </a:lnTo>
                                <a:lnTo>
                                  <a:pt x="1299032" y="232397"/>
                                </a:lnTo>
                                <a:lnTo>
                                  <a:pt x="1581429" y="232397"/>
                                </a:lnTo>
                                <a:lnTo>
                                  <a:pt x="1581429" y="145923"/>
                                </a:lnTo>
                                <a:close/>
                              </a:path>
                              <a:path w="2016125" h="324485">
                                <a:moveTo>
                                  <a:pt x="2015883" y="5410"/>
                                </a:moveTo>
                                <a:lnTo>
                                  <a:pt x="1733486" y="5410"/>
                                </a:lnTo>
                                <a:lnTo>
                                  <a:pt x="1733486" y="102692"/>
                                </a:lnTo>
                                <a:lnTo>
                                  <a:pt x="2015883" y="102692"/>
                                </a:lnTo>
                                <a:lnTo>
                                  <a:pt x="2015883" y="5410"/>
                                </a:lnTo>
                                <a:close/>
                              </a:path>
                            </a:pathLst>
                          </a:custGeom>
                          <a:solidFill>
                            <a:srgbClr val="DDD4C2"/>
                          </a:solidFill>
                        </wps:spPr>
                        <wps:bodyPr wrap="square" lIns="0" tIns="0" rIns="0" bIns="0" rtlCol="0">
                          <a:prstTxWarp prst="textNoShape">
                            <a:avLst/>
                          </a:prstTxWarp>
                          <a:noAutofit/>
                        </wps:bodyPr>
                      </wps:wsp>
                      <wps:wsp>
                        <wps:cNvPr id="352" name="Graphic 352"/>
                        <wps:cNvSpPr/>
                        <wps:spPr>
                          <a:xfrm>
                            <a:off x="157186" y="254213"/>
                            <a:ext cx="2016125" cy="400050"/>
                          </a:xfrm>
                          <a:custGeom>
                            <a:avLst/>
                            <a:gdLst/>
                            <a:ahLst/>
                            <a:cxnLst/>
                            <a:rect l="l" t="t" r="r" b="b"/>
                            <a:pathLst>
                              <a:path w="2016125" h="400050">
                                <a:moveTo>
                                  <a:pt x="282397" y="221589"/>
                                </a:moveTo>
                                <a:lnTo>
                                  <a:pt x="0" y="221589"/>
                                </a:lnTo>
                                <a:lnTo>
                                  <a:pt x="0" y="362115"/>
                                </a:lnTo>
                                <a:lnTo>
                                  <a:pt x="282397" y="362115"/>
                                </a:lnTo>
                                <a:lnTo>
                                  <a:pt x="282397" y="221589"/>
                                </a:lnTo>
                                <a:close/>
                              </a:path>
                              <a:path w="2016125" h="400050">
                                <a:moveTo>
                                  <a:pt x="716851" y="248615"/>
                                </a:moveTo>
                                <a:lnTo>
                                  <a:pt x="434454" y="248615"/>
                                </a:lnTo>
                                <a:lnTo>
                                  <a:pt x="434454" y="399948"/>
                                </a:lnTo>
                                <a:lnTo>
                                  <a:pt x="716851" y="399948"/>
                                </a:lnTo>
                                <a:lnTo>
                                  <a:pt x="716851" y="248615"/>
                                </a:lnTo>
                                <a:close/>
                              </a:path>
                              <a:path w="2016125" h="400050">
                                <a:moveTo>
                                  <a:pt x="1151318" y="0"/>
                                </a:moveTo>
                                <a:lnTo>
                                  <a:pt x="868921" y="0"/>
                                </a:lnTo>
                                <a:lnTo>
                                  <a:pt x="868921" y="172948"/>
                                </a:lnTo>
                                <a:lnTo>
                                  <a:pt x="1151318" y="172948"/>
                                </a:lnTo>
                                <a:lnTo>
                                  <a:pt x="1151318" y="0"/>
                                </a:lnTo>
                                <a:close/>
                              </a:path>
                              <a:path w="2016125" h="400050">
                                <a:moveTo>
                                  <a:pt x="1581429" y="162140"/>
                                </a:moveTo>
                                <a:lnTo>
                                  <a:pt x="1299032" y="162140"/>
                                </a:lnTo>
                                <a:lnTo>
                                  <a:pt x="1299032" y="318871"/>
                                </a:lnTo>
                                <a:lnTo>
                                  <a:pt x="1581429" y="318871"/>
                                </a:lnTo>
                                <a:lnTo>
                                  <a:pt x="1581429" y="162140"/>
                                </a:lnTo>
                                <a:close/>
                              </a:path>
                              <a:path w="2016125" h="400050">
                                <a:moveTo>
                                  <a:pt x="2015883" y="12"/>
                                </a:moveTo>
                                <a:lnTo>
                                  <a:pt x="1733486" y="12"/>
                                </a:lnTo>
                                <a:lnTo>
                                  <a:pt x="1733486" y="178358"/>
                                </a:lnTo>
                                <a:lnTo>
                                  <a:pt x="2015883" y="178358"/>
                                </a:lnTo>
                                <a:lnTo>
                                  <a:pt x="2015883" y="12"/>
                                </a:lnTo>
                                <a:close/>
                              </a:path>
                            </a:pathLst>
                          </a:custGeom>
                          <a:solidFill>
                            <a:srgbClr val="0063A5"/>
                          </a:solidFill>
                        </wps:spPr>
                        <wps:bodyPr wrap="square" lIns="0" tIns="0" rIns="0" bIns="0" rtlCol="0">
                          <a:prstTxWarp prst="textNoShape">
                            <a:avLst/>
                          </a:prstTxWarp>
                          <a:noAutofit/>
                        </wps:bodyPr>
                      </wps:wsp>
                      <wps:wsp>
                        <wps:cNvPr id="353" name="Graphic 353"/>
                        <wps:cNvSpPr/>
                        <wps:spPr>
                          <a:xfrm>
                            <a:off x="157173" y="140725"/>
                            <a:ext cx="2016125" cy="362585"/>
                          </a:xfrm>
                          <a:custGeom>
                            <a:avLst/>
                            <a:gdLst/>
                            <a:ahLst/>
                            <a:cxnLst/>
                            <a:rect l="l" t="t" r="r" b="b"/>
                            <a:pathLst>
                              <a:path w="2016125" h="362585">
                                <a:moveTo>
                                  <a:pt x="282397" y="237236"/>
                                </a:moveTo>
                                <a:lnTo>
                                  <a:pt x="278511" y="232397"/>
                                </a:lnTo>
                                <a:lnTo>
                                  <a:pt x="3886" y="232397"/>
                                </a:lnTo>
                                <a:lnTo>
                                  <a:pt x="0" y="237236"/>
                                </a:lnTo>
                                <a:lnTo>
                                  <a:pt x="0" y="335089"/>
                                </a:lnTo>
                                <a:lnTo>
                                  <a:pt x="282397" y="335089"/>
                                </a:lnTo>
                                <a:lnTo>
                                  <a:pt x="282397" y="237236"/>
                                </a:lnTo>
                                <a:close/>
                              </a:path>
                              <a:path w="2016125" h="362585">
                                <a:moveTo>
                                  <a:pt x="716864" y="253453"/>
                                </a:moveTo>
                                <a:lnTo>
                                  <a:pt x="712978" y="248615"/>
                                </a:lnTo>
                                <a:lnTo>
                                  <a:pt x="438353" y="248615"/>
                                </a:lnTo>
                                <a:lnTo>
                                  <a:pt x="434467" y="253453"/>
                                </a:lnTo>
                                <a:lnTo>
                                  <a:pt x="434467" y="362115"/>
                                </a:lnTo>
                                <a:lnTo>
                                  <a:pt x="716864" y="362115"/>
                                </a:lnTo>
                                <a:lnTo>
                                  <a:pt x="716864" y="253453"/>
                                </a:lnTo>
                                <a:close/>
                              </a:path>
                              <a:path w="2016125" h="362585">
                                <a:moveTo>
                                  <a:pt x="1151318" y="4838"/>
                                </a:moveTo>
                                <a:lnTo>
                                  <a:pt x="1147432" y="0"/>
                                </a:lnTo>
                                <a:lnTo>
                                  <a:pt x="872807" y="0"/>
                                </a:lnTo>
                                <a:lnTo>
                                  <a:pt x="868921" y="4838"/>
                                </a:lnTo>
                                <a:lnTo>
                                  <a:pt x="868921" y="113499"/>
                                </a:lnTo>
                                <a:lnTo>
                                  <a:pt x="1151318" y="113499"/>
                                </a:lnTo>
                                <a:lnTo>
                                  <a:pt x="1151318" y="4838"/>
                                </a:lnTo>
                                <a:close/>
                              </a:path>
                              <a:path w="2016125" h="362585">
                                <a:moveTo>
                                  <a:pt x="1581429" y="194005"/>
                                </a:moveTo>
                                <a:lnTo>
                                  <a:pt x="1577543" y="189166"/>
                                </a:lnTo>
                                <a:lnTo>
                                  <a:pt x="1302918" y="189166"/>
                                </a:lnTo>
                                <a:lnTo>
                                  <a:pt x="1299032" y="194005"/>
                                </a:lnTo>
                                <a:lnTo>
                                  <a:pt x="1299032" y="275640"/>
                                </a:lnTo>
                                <a:lnTo>
                                  <a:pt x="1581429" y="275640"/>
                                </a:lnTo>
                                <a:lnTo>
                                  <a:pt x="1581429" y="194005"/>
                                </a:lnTo>
                                <a:close/>
                              </a:path>
                              <a:path w="2016125" h="362585">
                                <a:moveTo>
                                  <a:pt x="2015883" y="4838"/>
                                </a:moveTo>
                                <a:lnTo>
                                  <a:pt x="2011997" y="0"/>
                                </a:lnTo>
                                <a:lnTo>
                                  <a:pt x="1737372" y="0"/>
                                </a:lnTo>
                                <a:lnTo>
                                  <a:pt x="1733486" y="4838"/>
                                </a:lnTo>
                                <a:lnTo>
                                  <a:pt x="1733486" y="113499"/>
                                </a:lnTo>
                                <a:lnTo>
                                  <a:pt x="2015883" y="113499"/>
                                </a:lnTo>
                                <a:lnTo>
                                  <a:pt x="2015883" y="4838"/>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98.435097pt;margin-top:11.364699pt;width:183.15pt;height:120.75pt;mso-position-horizontal-relative:page;mso-position-vertical-relative:paragraph;z-index:-37506048" id="docshapegroup304" coordorigin="1969,227" coordsize="3663,2415">
                <v:shape style="position:absolute;left:1973;top:232;width:3653;height:2405" id="docshape305" coordorigin="1974,232" coordsize="3653,2405" path="m5627,2637l1974,2637,1974,232e" filled="false" stroked="true" strokeweight=".5pt" strokecolor="#d1d3d4">
                  <v:path arrowok="t"/>
                  <v:stroke dashstyle="solid"/>
                </v:shape>
                <v:shape style="position:absolute;left:2216;top:1061;width:3175;height:1575" id="docshape306" coordorigin="2216,1062" coordsize="3175,1575" path="m2661,1326l2216,1326,2216,2636,2661,2636,2661,1326xm3345,1411l2900,1411,2900,2636,3345,2636,3345,1411xm4029,1062l3585,1062,3585,2636,4029,2636,4029,1062xm4707,1266l4262,1266,4262,2636,4707,2636,4707,1266xm5391,1062l4946,1062,4946,2636,5391,2636,5391,1062xe" filled="true" fillcolor="#005134" stroked="false">
                  <v:path arrowok="t"/>
                  <v:fill type="solid"/>
                </v:shape>
                <v:shape style="position:absolute;left:2216;top:899;width:3175;height:511" id="docshape307" coordorigin="2216,900" coordsize="3175,511" path="m2661,1198l2216,1198,2216,1326,2661,1326,2661,1198xm3345,1257l2900,1257,2900,1411,3345,1411,3345,1257xm4029,900l3585,900,3585,1062,4029,1062,4029,900xm4707,1130l4262,1130,4262,1266,4707,1266,4707,1130xm5391,909l4946,909,4946,1062,5391,1062,5391,909xe" filled="true" fillcolor="#ddd4c2" stroked="false">
                  <v:path arrowok="t"/>
                  <v:fill type="solid"/>
                </v:shape>
                <v:shape style="position:absolute;left:2216;top:627;width:3175;height:630" id="docshape308" coordorigin="2216,628" coordsize="3175,630" path="m2661,977l2216,977,2216,1198,2661,1198,2661,977xm3345,1019l2900,1019,2900,1257,3345,1257,3345,1019xm4029,628l3585,628,3585,900,4029,900,4029,628xm4707,883l4262,883,4262,1130,4707,1130,4707,883xm5391,628l4946,628,4946,909,5391,909,5391,628xe" filled="true" fillcolor="#0063a5" stroked="false">
                  <v:path arrowok="t"/>
                  <v:fill type="solid"/>
                </v:shape>
                <v:shape style="position:absolute;left:2216;top:448;width:3175;height:571" id="docshape309" coordorigin="2216,449" coordsize="3175,571" path="m2661,823l2655,815,2222,815,2216,823,2216,977,2661,977,2661,823xm3345,848l3339,840,2907,840,2900,848,2900,1019,3345,1019,3345,848xm4029,457l4023,449,3591,449,3585,457,3585,628,4029,628,4029,457xm4707,754l4701,747,4268,747,4262,754,4262,883,4707,883,4707,754xm5391,457l5385,449,4952,449,4946,457,4946,628,5391,628,5391,457xe" filled="true" fillcolor="#f8971f" stroked="false">
                  <v:path arrowok="t"/>
                  <v:fill type="solid"/>
                </v:shape>
                <w10:wrap type="none"/>
              </v:group>
            </w:pict>
          </mc:Fallback>
        </mc:AlternateContent>
      </w:r>
      <w:r>
        <w:rPr>
          <w:rFonts w:ascii="VIC SemiBold"/>
          <w:b/>
          <w:spacing w:val="-5"/>
          <w:sz w:val="15"/>
        </w:rPr>
        <w:t>250</w:t>
      </w:r>
    </w:p>
    <w:p>
      <w:pPr>
        <w:pStyle w:val="BodyText"/>
        <w:spacing w:before="85"/>
        <w:rPr>
          <w:rFonts w:ascii="VIC SemiBold"/>
          <w:b/>
          <w:sz w:val="15"/>
        </w:rPr>
      </w:pPr>
    </w:p>
    <w:p>
      <w:pPr>
        <w:spacing w:before="0"/>
        <w:ind w:left="1529"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771136">
                <wp:simplePos x="0" y="0"/>
                <wp:positionH relativeFrom="page">
                  <wp:posOffset>624999</wp:posOffset>
                </wp:positionH>
                <wp:positionV relativeFrom="paragraph">
                  <wp:posOffset>-65283</wp:posOffset>
                </wp:positionV>
                <wp:extent cx="266700" cy="1045844"/>
                <wp:effectExtent l="0" t="0" r="0" b="0"/>
                <wp:wrapNone/>
                <wp:docPr id="354" name="Textbox 354"/>
                <wp:cNvGraphicFramePr>
                  <a:graphicFrameLocks/>
                </wp:cNvGraphicFramePr>
                <a:graphic>
                  <a:graphicData uri="http://schemas.microsoft.com/office/word/2010/wordprocessingShape">
                    <wps:wsp>
                      <wps:cNvPr id="354" name="Textbox 354"/>
                      <wps:cNvSpPr txBox="1"/>
                      <wps:spPr>
                        <a:xfrm>
                          <a:off x="0" y="0"/>
                          <a:ext cx="266700" cy="1045844"/>
                        </a:xfrm>
                        <a:prstGeom prst="rect">
                          <a:avLst/>
                        </a:prstGeom>
                      </wps:spPr>
                      <wps:txbx>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wps:txbx>
                      <wps:bodyPr wrap="square" lIns="0" tIns="0" rIns="0" bIns="0" rtlCol="0" vert="vert270">
                        <a:noAutofit/>
                      </wps:bodyPr>
                    </wps:wsp>
                  </a:graphicData>
                </a:graphic>
              </wp:anchor>
            </w:drawing>
          </mc:Choice>
          <mc:Fallback>
            <w:pict>
              <v:shape style="position:absolute;margin-left:49.212593pt;margin-top:-5.140445pt;width:21pt;height:82.35pt;mso-position-horizontal-relative:page;mso-position-vertical-relative:paragraph;z-index:15771136" type="#_x0000_t202" id="docshape310" filled="false" stroked="false">
                <v:textbox inset="0,0,0,0" style="layout-flow:vertical;mso-layout-flow-alt:bottom-to-top">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v:textbox>
                <w10:wrap type="none"/>
              </v:shape>
            </w:pict>
          </mc:Fallback>
        </mc:AlternateContent>
      </w:r>
      <w:r>
        <w:rPr>
          <w:rFonts w:ascii="VIC SemiBold"/>
          <w:b/>
          <w:spacing w:val="-5"/>
          <w:sz w:val="15"/>
        </w:rPr>
        <w:t>200</w:t>
      </w:r>
    </w:p>
    <w:p>
      <w:pPr>
        <w:pStyle w:val="BodyText"/>
        <w:spacing w:before="91"/>
        <w:rPr>
          <w:rFonts w:ascii="VIC SemiBold"/>
          <w:b/>
          <w:sz w:val="15"/>
        </w:rPr>
      </w:pPr>
    </w:p>
    <w:p>
      <w:pPr>
        <w:spacing w:before="0"/>
        <w:ind w:left="1566" w:right="0" w:firstLine="0"/>
        <w:jc w:val="left"/>
        <w:rPr>
          <w:rFonts w:ascii="VIC SemiBold"/>
          <w:b/>
          <w:sz w:val="15"/>
        </w:rPr>
      </w:pPr>
      <w:r>
        <w:rPr>
          <w:rFonts w:ascii="VIC SemiBold"/>
          <w:b/>
          <w:spacing w:val="-5"/>
          <w:sz w:val="15"/>
        </w:rPr>
        <w:t>150</w:t>
      </w:r>
    </w:p>
    <w:p>
      <w:pPr>
        <w:pStyle w:val="BodyText"/>
        <w:spacing w:before="62"/>
        <w:rPr>
          <w:rFonts w:ascii="VIC SemiBold"/>
          <w:b/>
          <w:sz w:val="15"/>
        </w:rPr>
      </w:pPr>
    </w:p>
    <w:p>
      <w:pPr>
        <w:spacing w:before="0"/>
        <w:ind w:left="1551" w:right="0" w:firstLine="0"/>
        <w:jc w:val="left"/>
        <w:rPr>
          <w:rFonts w:ascii="VIC SemiBold"/>
          <w:b/>
          <w:sz w:val="15"/>
        </w:rPr>
      </w:pPr>
      <w:r>
        <w:rPr>
          <w:rFonts w:ascii="VIC SemiBold"/>
          <w:b/>
          <w:spacing w:val="-5"/>
          <w:sz w:val="15"/>
        </w:rPr>
        <w:t>100</w:t>
      </w:r>
    </w:p>
    <w:p>
      <w:pPr>
        <w:pStyle w:val="BodyText"/>
        <w:spacing w:line="213" w:lineRule="auto" w:before="74"/>
        <w:ind w:left="481" w:right="1197"/>
      </w:pPr>
      <w:r>
        <w:rPr/>
        <w:br w:type="column"/>
      </w:r>
      <w:r>
        <w:rPr>
          <w:spacing w:val="-2"/>
        </w:rPr>
        <w:t>While</w:t>
      </w:r>
      <w:r>
        <w:rPr>
          <w:spacing w:val="-10"/>
        </w:rPr>
        <w:t> </w:t>
      </w:r>
      <w:r>
        <w:rPr>
          <w:spacing w:val="-2"/>
        </w:rPr>
        <w:t>the</w:t>
      </w:r>
      <w:r>
        <w:rPr>
          <w:spacing w:val="-9"/>
        </w:rPr>
        <w:t> </w:t>
      </w:r>
      <w:r>
        <w:rPr>
          <w:spacing w:val="-2"/>
        </w:rPr>
        <w:t>herd</w:t>
      </w:r>
      <w:r>
        <w:rPr>
          <w:spacing w:val="-10"/>
        </w:rPr>
        <w:t> </w:t>
      </w:r>
      <w:r>
        <w:rPr>
          <w:spacing w:val="-2"/>
        </w:rPr>
        <w:t>size</w:t>
      </w:r>
      <w:r>
        <w:rPr>
          <w:spacing w:val="-9"/>
        </w:rPr>
        <w:t> </w:t>
      </w:r>
      <w:r>
        <w:rPr>
          <w:spacing w:val="-2"/>
        </w:rPr>
        <w:t>determines</w:t>
      </w:r>
      <w:r>
        <w:rPr>
          <w:spacing w:val="-9"/>
        </w:rPr>
        <w:t> </w:t>
      </w:r>
      <w:r>
        <w:rPr>
          <w:spacing w:val="-2"/>
        </w:rPr>
        <w:t>the</w:t>
      </w:r>
      <w:r>
        <w:rPr>
          <w:spacing w:val="-10"/>
        </w:rPr>
        <w:t> </w:t>
      </w:r>
      <w:r>
        <w:rPr>
          <w:spacing w:val="-2"/>
        </w:rPr>
        <w:t>quantities</w:t>
      </w:r>
      <w:r>
        <w:rPr>
          <w:spacing w:val="-9"/>
        </w:rPr>
        <w:t> </w:t>
      </w:r>
      <w:r>
        <w:rPr>
          <w:spacing w:val="-2"/>
        </w:rPr>
        <w:t>of</w:t>
      </w:r>
      <w:r>
        <w:rPr>
          <w:spacing w:val="-9"/>
        </w:rPr>
        <w:t> </w:t>
      </w:r>
      <w:r>
        <w:rPr>
          <w:spacing w:val="-2"/>
        </w:rPr>
        <w:t>feed </w:t>
      </w:r>
      <w:r>
        <w:rPr/>
        <w:t>needed, calving pattern determines the timing of those feed requirements. Since 2024-25, there has been</w:t>
      </w:r>
      <w:r>
        <w:rPr>
          <w:spacing w:val="-4"/>
        </w:rPr>
        <w:t> </w:t>
      </w:r>
      <w:r>
        <w:rPr/>
        <w:t>a</w:t>
      </w:r>
      <w:r>
        <w:rPr>
          <w:spacing w:val="-4"/>
        </w:rPr>
        <w:t> </w:t>
      </w:r>
      <w:r>
        <w:rPr/>
        <w:t>shift</w:t>
      </w:r>
      <w:r>
        <w:rPr>
          <w:spacing w:val="-4"/>
        </w:rPr>
        <w:t> </w:t>
      </w:r>
      <w:r>
        <w:rPr/>
        <w:t>towards</w:t>
      </w:r>
      <w:r>
        <w:rPr>
          <w:spacing w:val="-4"/>
        </w:rPr>
        <w:t> </w:t>
      </w:r>
      <w:r>
        <w:rPr/>
        <w:t>more</w:t>
      </w:r>
      <w:r>
        <w:rPr>
          <w:spacing w:val="-4"/>
        </w:rPr>
        <w:t> </w:t>
      </w:r>
      <w:r>
        <w:rPr/>
        <w:t>of</w:t>
      </w:r>
      <w:r>
        <w:rPr>
          <w:spacing w:val="-4"/>
        </w:rPr>
        <w:t> </w:t>
      </w:r>
      <w:r>
        <w:rPr/>
        <w:t>a</w:t>
      </w:r>
      <w:r>
        <w:rPr>
          <w:spacing w:val="-4"/>
        </w:rPr>
        <w:t> </w:t>
      </w:r>
      <w:r>
        <w:rPr/>
        <w:t>split</w:t>
      </w:r>
      <w:r>
        <w:rPr>
          <w:spacing w:val="-4"/>
        </w:rPr>
        <w:t> </w:t>
      </w:r>
      <w:r>
        <w:rPr/>
        <w:t>calving</w:t>
      </w:r>
      <w:r>
        <w:rPr>
          <w:spacing w:val="-4"/>
        </w:rPr>
        <w:t> </w:t>
      </w:r>
      <w:r>
        <w:rPr/>
        <w:t>pattern across all three regions. South West Victorian participants were predominantly autumn calving, while Northern Victoria exhibited a clear split-calving</w:t>
      </w:r>
      <w:r>
        <w:rPr>
          <w:spacing w:val="-12"/>
        </w:rPr>
        <w:t> </w:t>
      </w:r>
      <w:r>
        <w:rPr/>
        <w:t>pattern</w:t>
      </w:r>
      <w:r>
        <w:rPr>
          <w:spacing w:val="-11"/>
        </w:rPr>
        <w:t> </w:t>
      </w:r>
      <w:r>
        <w:rPr/>
        <w:t>with</w:t>
      </w:r>
      <w:r>
        <w:rPr>
          <w:spacing w:val="-12"/>
        </w:rPr>
        <w:t> </w:t>
      </w:r>
      <w:r>
        <w:rPr/>
        <w:t>both</w:t>
      </w:r>
      <w:r>
        <w:rPr>
          <w:spacing w:val="-11"/>
        </w:rPr>
        <w:t> </w:t>
      </w:r>
      <w:r>
        <w:rPr/>
        <w:t>spring</w:t>
      </w:r>
      <w:r>
        <w:rPr>
          <w:spacing w:val="-11"/>
        </w:rPr>
        <w:t> </w:t>
      </w:r>
      <w:r>
        <w:rPr/>
        <w:t>and</w:t>
      </w:r>
      <w:r>
        <w:rPr>
          <w:spacing w:val="-12"/>
        </w:rPr>
        <w:t> </w:t>
      </w:r>
      <w:r>
        <w:rPr/>
        <w:t>autumn</w:t>
      </w:r>
      <w:r>
        <w:rPr>
          <w:spacing w:val="-11"/>
        </w:rPr>
        <w:t> </w:t>
      </w:r>
      <w:r>
        <w:rPr/>
        <w:t>peaks. Gippsland remained primarily spring calving, with August accounting for more than 40% of annual calvings.</w:t>
      </w:r>
      <w:r>
        <w:rPr>
          <w:spacing w:val="-7"/>
        </w:rPr>
        <w:t> </w:t>
      </w:r>
      <w:r>
        <w:rPr/>
        <w:t>However,</w:t>
      </w:r>
      <w:r>
        <w:rPr>
          <w:spacing w:val="-7"/>
        </w:rPr>
        <w:t> </w:t>
      </w:r>
      <w:r>
        <w:rPr/>
        <w:t>a</w:t>
      </w:r>
      <w:r>
        <w:rPr>
          <w:spacing w:val="-7"/>
        </w:rPr>
        <w:t> </w:t>
      </w:r>
      <w:r>
        <w:rPr/>
        <w:t>smaller</w:t>
      </w:r>
      <w:r>
        <w:rPr>
          <w:spacing w:val="-7"/>
        </w:rPr>
        <w:t> </w:t>
      </w:r>
      <w:r>
        <w:rPr/>
        <w:t>autumn</w:t>
      </w:r>
      <w:r>
        <w:rPr>
          <w:spacing w:val="-7"/>
        </w:rPr>
        <w:t> </w:t>
      </w:r>
      <w:r>
        <w:rPr/>
        <w:t>peak</w:t>
      </w:r>
      <w:r>
        <w:rPr>
          <w:spacing w:val="-7"/>
        </w:rPr>
        <w:t> </w:t>
      </w:r>
      <w:r>
        <w:rPr/>
        <w:t>in</w:t>
      </w:r>
      <w:r>
        <w:rPr>
          <w:spacing w:val="-7"/>
        </w:rPr>
        <w:t> </w:t>
      </w:r>
      <w:r>
        <w:rPr/>
        <w:t>March</w:t>
      </w:r>
    </w:p>
    <w:p>
      <w:pPr>
        <w:pStyle w:val="BodyText"/>
        <w:spacing w:line="213" w:lineRule="auto"/>
        <w:ind w:left="481" w:right="406"/>
      </w:pPr>
      <w:r>
        <w:rPr>
          <w:spacing w:val="-2"/>
        </w:rPr>
        <w:t>showed</w:t>
      </w:r>
      <w:r>
        <w:rPr>
          <w:spacing w:val="-10"/>
        </w:rPr>
        <w:t> </w:t>
      </w:r>
      <w:r>
        <w:rPr>
          <w:spacing w:val="-2"/>
        </w:rPr>
        <w:t>some</w:t>
      </w:r>
      <w:r>
        <w:rPr>
          <w:spacing w:val="-9"/>
        </w:rPr>
        <w:t> </w:t>
      </w:r>
      <w:r>
        <w:rPr>
          <w:spacing w:val="-2"/>
        </w:rPr>
        <w:t>participants</w:t>
      </w:r>
      <w:r>
        <w:rPr>
          <w:spacing w:val="-10"/>
        </w:rPr>
        <w:t> </w:t>
      </w:r>
      <w:r>
        <w:rPr>
          <w:spacing w:val="-2"/>
        </w:rPr>
        <w:t>have</w:t>
      </w:r>
      <w:r>
        <w:rPr>
          <w:spacing w:val="-9"/>
        </w:rPr>
        <w:t> </w:t>
      </w:r>
      <w:r>
        <w:rPr>
          <w:spacing w:val="-2"/>
        </w:rPr>
        <w:t>adopted</w:t>
      </w:r>
      <w:r>
        <w:rPr>
          <w:spacing w:val="-9"/>
        </w:rPr>
        <w:t> </w:t>
      </w:r>
      <w:r>
        <w:rPr>
          <w:spacing w:val="-2"/>
        </w:rPr>
        <w:t>split-calving </w:t>
      </w:r>
      <w:r>
        <w:rPr/>
        <w:t>systems (Figure 6).</w:t>
      </w:r>
    </w:p>
    <w:p>
      <w:pPr>
        <w:spacing w:before="143"/>
        <w:ind w:left="481" w:right="0" w:firstLine="0"/>
        <w:jc w:val="left"/>
        <w:rPr>
          <w:b/>
          <w:sz w:val="16"/>
        </w:rPr>
      </w:pPr>
      <w:r>
        <w:rPr>
          <w:b/>
          <w:sz w:val="16"/>
        </w:rPr>
        <w:t>FIGURE</w:t>
      </w:r>
      <w:r>
        <w:rPr>
          <w:b/>
          <w:spacing w:val="-7"/>
          <w:sz w:val="16"/>
        </w:rPr>
        <w:t> </w:t>
      </w:r>
      <w:r>
        <w:rPr>
          <w:b/>
          <w:sz w:val="16"/>
        </w:rPr>
        <w:t>6.</w:t>
      </w:r>
      <w:r>
        <w:rPr>
          <w:b/>
          <w:spacing w:val="-5"/>
          <w:sz w:val="16"/>
        </w:rPr>
        <w:t> </w:t>
      </w:r>
      <w:r>
        <w:rPr>
          <w:b/>
          <w:sz w:val="16"/>
        </w:rPr>
        <w:t>MONTHLY</w:t>
      </w:r>
      <w:r>
        <w:rPr>
          <w:b/>
          <w:spacing w:val="-4"/>
          <w:sz w:val="16"/>
        </w:rPr>
        <w:t> </w:t>
      </w:r>
      <w:r>
        <w:rPr>
          <w:b/>
          <w:sz w:val="16"/>
        </w:rPr>
        <w:t>DISTRIBUTION</w:t>
      </w:r>
      <w:r>
        <w:rPr>
          <w:b/>
          <w:spacing w:val="-5"/>
          <w:sz w:val="16"/>
        </w:rPr>
        <w:t> </w:t>
      </w:r>
      <w:r>
        <w:rPr>
          <w:b/>
          <w:sz w:val="16"/>
        </w:rPr>
        <w:t>OF</w:t>
      </w:r>
      <w:r>
        <w:rPr>
          <w:b/>
          <w:spacing w:val="-4"/>
          <w:sz w:val="16"/>
        </w:rPr>
        <w:t> </w:t>
      </w:r>
      <w:r>
        <w:rPr>
          <w:b/>
          <w:spacing w:val="-2"/>
          <w:sz w:val="16"/>
        </w:rPr>
        <w:t>CALVING</w:t>
      </w:r>
    </w:p>
    <w:p>
      <w:pPr>
        <w:pStyle w:val="BodyText"/>
        <w:spacing w:before="97"/>
        <w:rPr>
          <w:b/>
          <w:sz w:val="16"/>
        </w:rPr>
      </w:pPr>
    </w:p>
    <w:p>
      <w:pPr>
        <w:spacing w:before="1"/>
        <w:ind w:left="966" w:right="0" w:firstLine="0"/>
        <w:jc w:val="left"/>
        <w:rPr>
          <w:rFonts w:ascii="VIC SemiBold"/>
          <w:b/>
          <w:sz w:val="15"/>
        </w:rPr>
      </w:pPr>
      <w:r>
        <w:rPr>
          <w:rFonts w:ascii="VIC SemiBold"/>
          <w:b/>
          <w:sz w:val="15"/>
        </w:rPr>
        <mc:AlternateContent>
          <mc:Choice Requires="wps">
            <w:drawing>
              <wp:anchor distT="0" distB="0" distL="0" distR="0" allowOverlap="1" layoutInCell="1" locked="0" behindDoc="1" simplePos="0" relativeHeight="465812480">
                <wp:simplePos x="0" y="0"/>
                <wp:positionH relativeFrom="page">
                  <wp:posOffset>4492194</wp:posOffset>
                </wp:positionH>
                <wp:positionV relativeFrom="paragraph">
                  <wp:posOffset>26427</wp:posOffset>
                </wp:positionV>
                <wp:extent cx="2423160" cy="1151890"/>
                <wp:effectExtent l="0" t="0" r="0" b="0"/>
                <wp:wrapNone/>
                <wp:docPr id="355" name="Group 355"/>
                <wp:cNvGraphicFramePr>
                  <a:graphicFrameLocks/>
                </wp:cNvGraphicFramePr>
                <a:graphic>
                  <a:graphicData uri="http://schemas.microsoft.com/office/word/2010/wordprocessingGroup">
                    <wpg:wgp>
                      <wpg:cNvPr id="355" name="Group 355"/>
                      <wpg:cNvGrpSpPr/>
                      <wpg:grpSpPr>
                        <a:xfrm>
                          <a:off x="0" y="0"/>
                          <a:ext cx="2423160" cy="1151890"/>
                          <a:chExt cx="2423160" cy="1151890"/>
                        </a:xfrm>
                      </wpg:grpSpPr>
                      <wps:wsp>
                        <wps:cNvPr id="356" name="Graphic 356"/>
                        <wps:cNvSpPr/>
                        <wps:spPr>
                          <a:xfrm>
                            <a:off x="3175" y="3175"/>
                            <a:ext cx="2416810" cy="1137285"/>
                          </a:xfrm>
                          <a:custGeom>
                            <a:avLst/>
                            <a:gdLst/>
                            <a:ahLst/>
                            <a:cxnLst/>
                            <a:rect l="l" t="t" r="r" b="b"/>
                            <a:pathLst>
                              <a:path w="2416810" h="1137285">
                                <a:moveTo>
                                  <a:pt x="2416632" y="1136904"/>
                                </a:moveTo>
                                <a:lnTo>
                                  <a:pt x="0" y="1136904"/>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357" name="Graphic 357"/>
                        <wps:cNvSpPr/>
                        <wps:spPr>
                          <a:xfrm>
                            <a:off x="103126" y="462790"/>
                            <a:ext cx="2216150" cy="660400"/>
                          </a:xfrm>
                          <a:custGeom>
                            <a:avLst/>
                            <a:gdLst/>
                            <a:ahLst/>
                            <a:cxnLst/>
                            <a:rect l="l" t="t" r="r" b="b"/>
                            <a:pathLst>
                              <a:path w="2216150" h="660400">
                                <a:moveTo>
                                  <a:pt x="0" y="531241"/>
                                </a:moveTo>
                                <a:lnTo>
                                  <a:pt x="201447" y="0"/>
                                </a:lnTo>
                                <a:lnTo>
                                  <a:pt x="402894" y="342493"/>
                                </a:lnTo>
                                <a:lnTo>
                                  <a:pt x="604354" y="570687"/>
                                </a:lnTo>
                                <a:lnTo>
                                  <a:pt x="805802" y="646087"/>
                                </a:lnTo>
                                <a:lnTo>
                                  <a:pt x="1007249" y="659993"/>
                                </a:lnTo>
                                <a:lnTo>
                                  <a:pt x="1208697" y="657479"/>
                                </a:lnTo>
                                <a:lnTo>
                                  <a:pt x="1410157" y="561441"/>
                                </a:lnTo>
                                <a:lnTo>
                                  <a:pt x="1611604" y="171780"/>
                                </a:lnTo>
                                <a:lnTo>
                                  <a:pt x="1813052" y="195859"/>
                                </a:lnTo>
                                <a:lnTo>
                                  <a:pt x="2014499" y="540804"/>
                                </a:lnTo>
                                <a:lnTo>
                                  <a:pt x="2215959" y="634326"/>
                                </a:lnTo>
                              </a:path>
                            </a:pathLst>
                          </a:custGeom>
                          <a:ln w="19050">
                            <a:solidFill>
                              <a:srgbClr val="C02026"/>
                            </a:solidFill>
                            <a:prstDash val="dash"/>
                          </a:ln>
                        </wps:spPr>
                        <wps:bodyPr wrap="square" lIns="0" tIns="0" rIns="0" bIns="0" rtlCol="0">
                          <a:prstTxWarp prst="textNoShape">
                            <a:avLst/>
                          </a:prstTxWarp>
                          <a:noAutofit/>
                        </wps:bodyPr>
                      </wps:wsp>
                      <wps:wsp>
                        <wps:cNvPr id="358" name="Graphic 358"/>
                        <wps:cNvSpPr/>
                        <wps:spPr>
                          <a:xfrm>
                            <a:off x="103126" y="520294"/>
                            <a:ext cx="2216150" cy="617220"/>
                          </a:xfrm>
                          <a:custGeom>
                            <a:avLst/>
                            <a:gdLst/>
                            <a:ahLst/>
                            <a:cxnLst/>
                            <a:rect l="l" t="t" r="r" b="b"/>
                            <a:pathLst>
                              <a:path w="2216150" h="617220">
                                <a:moveTo>
                                  <a:pt x="0" y="504405"/>
                                </a:moveTo>
                                <a:lnTo>
                                  <a:pt x="201447" y="560108"/>
                                </a:lnTo>
                                <a:lnTo>
                                  <a:pt x="402894" y="556907"/>
                                </a:lnTo>
                                <a:lnTo>
                                  <a:pt x="604354" y="581024"/>
                                </a:lnTo>
                                <a:lnTo>
                                  <a:pt x="805802" y="600532"/>
                                </a:lnTo>
                                <a:lnTo>
                                  <a:pt x="1007249" y="616623"/>
                                </a:lnTo>
                                <a:lnTo>
                                  <a:pt x="1208697" y="563930"/>
                                </a:lnTo>
                                <a:lnTo>
                                  <a:pt x="1410157" y="387984"/>
                                </a:lnTo>
                                <a:lnTo>
                                  <a:pt x="1611604" y="43599"/>
                                </a:lnTo>
                                <a:lnTo>
                                  <a:pt x="1813052" y="22656"/>
                                </a:lnTo>
                                <a:lnTo>
                                  <a:pt x="2014499" y="0"/>
                                </a:lnTo>
                                <a:lnTo>
                                  <a:pt x="2215959" y="384378"/>
                                </a:lnTo>
                              </a:path>
                            </a:pathLst>
                          </a:custGeom>
                          <a:ln w="19050">
                            <a:solidFill>
                              <a:srgbClr val="93C954"/>
                            </a:solidFill>
                            <a:prstDash val="solid"/>
                          </a:ln>
                        </wps:spPr>
                        <wps:bodyPr wrap="square" lIns="0" tIns="0" rIns="0" bIns="0" rtlCol="0">
                          <a:prstTxWarp prst="textNoShape">
                            <a:avLst/>
                          </a:prstTxWarp>
                          <a:noAutofit/>
                        </wps:bodyPr>
                      </wps:wsp>
                      <wps:wsp>
                        <wps:cNvPr id="359" name="Graphic 359"/>
                        <wps:cNvSpPr/>
                        <wps:spPr>
                          <a:xfrm>
                            <a:off x="103126" y="25396"/>
                            <a:ext cx="2216150" cy="1116965"/>
                          </a:xfrm>
                          <a:custGeom>
                            <a:avLst/>
                            <a:gdLst/>
                            <a:ahLst/>
                            <a:cxnLst/>
                            <a:rect l="l" t="t" r="r" b="b"/>
                            <a:pathLst>
                              <a:path w="2216150" h="1116965">
                                <a:moveTo>
                                  <a:pt x="0" y="685736"/>
                                </a:moveTo>
                                <a:lnTo>
                                  <a:pt x="201447" y="0"/>
                                </a:lnTo>
                                <a:lnTo>
                                  <a:pt x="402894" y="738085"/>
                                </a:lnTo>
                                <a:lnTo>
                                  <a:pt x="604354" y="1042479"/>
                                </a:lnTo>
                                <a:lnTo>
                                  <a:pt x="805802" y="1093647"/>
                                </a:lnTo>
                                <a:lnTo>
                                  <a:pt x="1007249" y="1091082"/>
                                </a:lnTo>
                                <a:lnTo>
                                  <a:pt x="1208697" y="1115910"/>
                                </a:lnTo>
                                <a:lnTo>
                                  <a:pt x="1410157" y="1012532"/>
                                </a:lnTo>
                                <a:lnTo>
                                  <a:pt x="1611604" y="820635"/>
                                </a:lnTo>
                                <a:lnTo>
                                  <a:pt x="1813052" y="960754"/>
                                </a:lnTo>
                                <a:lnTo>
                                  <a:pt x="2014499" y="1083652"/>
                                </a:lnTo>
                                <a:lnTo>
                                  <a:pt x="2215959" y="1116406"/>
                                </a:lnTo>
                              </a:path>
                            </a:pathLst>
                          </a:custGeom>
                          <a:ln w="19050">
                            <a:solidFill>
                              <a:srgbClr val="224A7E"/>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353.716095pt;margin-top:2.080871pt;width:190.8pt;height:90.7pt;mso-position-horizontal-relative:page;mso-position-vertical-relative:paragraph;z-index:-37504000" id="docshapegroup311" coordorigin="7074,42" coordsize="3816,1814">
                <v:shape style="position:absolute;left:7079;top:46;width:3806;height:1791" id="docshape312" coordorigin="7079,47" coordsize="3806,1791" path="m10885,1837l7079,1837,7079,47e" filled="false" stroked="true" strokeweight=".5pt" strokecolor="#d1d3d4">
                  <v:path arrowok="t"/>
                  <v:stroke dashstyle="solid"/>
                </v:shape>
                <v:shape style="position:absolute;left:7236;top:770;width:3490;height:1040" id="docshape313" coordorigin="7237,770" coordsize="3490,1040" path="m7237,1607l7554,770,7871,1310,8188,1669,8506,1788,8823,1810,9140,1806,9457,1655,9775,1041,10092,1079,10409,1622,10726,1769e" filled="false" stroked="true" strokeweight="1.5pt" strokecolor="#c02026">
                  <v:path arrowok="t"/>
                  <v:stroke dashstyle="dash"/>
                </v:shape>
                <v:shape style="position:absolute;left:7236;top:860;width:3490;height:972" id="docshape314" coordorigin="7237,861" coordsize="3490,972" path="m7237,1655l7554,1743,7871,1738,8188,1776,8506,1807,8823,1832,9140,1749,9457,1472,9775,930,10092,897,10409,861,10726,1466e" filled="false" stroked="true" strokeweight="1.5pt" strokecolor="#93c954">
                  <v:path arrowok="t"/>
                  <v:stroke dashstyle="solid"/>
                </v:shape>
                <v:shape style="position:absolute;left:7236;top:81;width:3490;height:1759" id="docshape315" coordorigin="7237,82" coordsize="3490,1759" path="m7237,1162l7554,82,7871,1244,8188,1723,8506,1804,8823,1800,9140,1839,9457,1676,9775,1374,10092,1595,10409,1788,10726,1840e" filled="false" stroked="true" strokeweight="1.5pt" strokecolor="#224a7e">
                  <v:path arrowok="t"/>
                  <v:stroke dashstyle="dot"/>
                </v:shape>
                <w10:wrap type="none"/>
              </v:group>
            </w:pict>
          </mc:Fallback>
        </mc:AlternateContent>
      </w:r>
      <w:r>
        <w:rPr>
          <w:rFonts w:ascii="VIC SemiBold"/>
          <w:b/>
          <w:sz w:val="15"/>
        </w:rPr>
        <mc:AlternateContent>
          <mc:Choice Requires="wps">
            <w:drawing>
              <wp:anchor distT="0" distB="0" distL="0" distR="0" allowOverlap="1" layoutInCell="1" locked="0" behindDoc="0" simplePos="0" relativeHeight="15772160">
                <wp:simplePos x="0" y="0"/>
                <wp:positionH relativeFrom="page">
                  <wp:posOffset>3921307</wp:posOffset>
                </wp:positionH>
                <wp:positionV relativeFrom="paragraph">
                  <wp:posOffset>-49110</wp:posOffset>
                </wp:positionV>
                <wp:extent cx="266700" cy="1327785"/>
                <wp:effectExtent l="0" t="0" r="0" b="0"/>
                <wp:wrapNone/>
                <wp:docPr id="360" name="Textbox 360"/>
                <wp:cNvGraphicFramePr>
                  <a:graphicFrameLocks/>
                </wp:cNvGraphicFramePr>
                <a:graphic>
                  <a:graphicData uri="http://schemas.microsoft.com/office/word/2010/wordprocessingShape">
                    <wps:wsp>
                      <wps:cNvPr id="360" name="Textbox 360"/>
                      <wps:cNvSpPr txBox="1"/>
                      <wps:spPr>
                        <a:xfrm>
                          <a:off x="0" y="0"/>
                          <a:ext cx="266700" cy="1327785"/>
                        </a:xfrm>
                        <a:prstGeom prst="rect">
                          <a:avLst/>
                        </a:prstGeom>
                      </wps:spPr>
                      <wps:txbx>
                        <w:txbxContent>
                          <w:p>
                            <w:pPr>
                              <w:spacing w:line="213" w:lineRule="auto" w:before="30"/>
                              <w:ind w:left="100" w:right="0" w:hanging="81"/>
                              <w:jc w:val="left"/>
                              <w:rPr>
                                <w:b/>
                                <w:sz w:val="16"/>
                              </w:rPr>
                            </w:pPr>
                            <w:r>
                              <w:rPr>
                                <w:b/>
                                <w:sz w:val="16"/>
                              </w:rPr>
                              <w:t>Proportion</w:t>
                            </w:r>
                            <w:r>
                              <w:rPr>
                                <w:b/>
                                <w:spacing w:val="-10"/>
                                <w:sz w:val="16"/>
                              </w:rPr>
                              <w:t> </w:t>
                            </w:r>
                            <w:r>
                              <w:rPr>
                                <w:b/>
                                <w:sz w:val="16"/>
                              </w:rPr>
                              <w:t>of</w:t>
                            </w:r>
                            <w:r>
                              <w:rPr>
                                <w:b/>
                                <w:spacing w:val="-9"/>
                                <w:sz w:val="16"/>
                              </w:rPr>
                              <w:t> </w:t>
                            </w:r>
                            <w:r>
                              <w:rPr>
                                <w:b/>
                                <w:sz w:val="16"/>
                              </w:rPr>
                              <w:t>annual</w:t>
                            </w:r>
                            <w:r>
                              <w:rPr>
                                <w:b/>
                                <w:spacing w:val="-9"/>
                                <w:sz w:val="16"/>
                              </w:rPr>
                              <w:t> </w:t>
                            </w:r>
                            <w:r>
                              <w:rPr>
                                <w:b/>
                                <w:sz w:val="16"/>
                              </w:rPr>
                              <w:t>total</w:t>
                            </w:r>
                            <w:r>
                              <w:rPr>
                                <w:b/>
                                <w:spacing w:val="40"/>
                                <w:sz w:val="16"/>
                              </w:rPr>
                              <w:t> </w:t>
                            </w:r>
                            <w:r>
                              <w:rPr>
                                <w:b/>
                                <w:sz w:val="16"/>
                              </w:rPr>
                              <w:t>calves born each month</w:t>
                            </w:r>
                          </w:p>
                        </w:txbxContent>
                      </wps:txbx>
                      <wps:bodyPr wrap="square" lIns="0" tIns="0" rIns="0" bIns="0" rtlCol="0" vert="vert270">
                        <a:noAutofit/>
                      </wps:bodyPr>
                    </wps:wsp>
                  </a:graphicData>
                </a:graphic>
              </wp:anchor>
            </w:drawing>
          </mc:Choice>
          <mc:Fallback>
            <w:pict>
              <v:shape style="position:absolute;margin-left:308.764404pt;margin-top:-3.866934pt;width:21pt;height:104.55pt;mso-position-horizontal-relative:page;mso-position-vertical-relative:paragraph;z-index:15772160" type="#_x0000_t202" id="docshape316" filled="false" stroked="false">
                <v:textbox inset="0,0,0,0" style="layout-flow:vertical;mso-layout-flow-alt:bottom-to-top">
                  <w:txbxContent>
                    <w:p>
                      <w:pPr>
                        <w:spacing w:line="213" w:lineRule="auto" w:before="30"/>
                        <w:ind w:left="100" w:right="0" w:hanging="81"/>
                        <w:jc w:val="left"/>
                        <w:rPr>
                          <w:b/>
                          <w:sz w:val="16"/>
                        </w:rPr>
                      </w:pPr>
                      <w:r>
                        <w:rPr>
                          <w:b/>
                          <w:sz w:val="16"/>
                        </w:rPr>
                        <w:t>Proportion</w:t>
                      </w:r>
                      <w:r>
                        <w:rPr>
                          <w:b/>
                          <w:spacing w:val="-10"/>
                          <w:sz w:val="16"/>
                        </w:rPr>
                        <w:t> </w:t>
                      </w:r>
                      <w:r>
                        <w:rPr>
                          <w:b/>
                          <w:sz w:val="16"/>
                        </w:rPr>
                        <w:t>of</w:t>
                      </w:r>
                      <w:r>
                        <w:rPr>
                          <w:b/>
                          <w:spacing w:val="-9"/>
                          <w:sz w:val="16"/>
                        </w:rPr>
                        <w:t> </w:t>
                      </w:r>
                      <w:r>
                        <w:rPr>
                          <w:b/>
                          <w:sz w:val="16"/>
                        </w:rPr>
                        <w:t>annual</w:t>
                      </w:r>
                      <w:r>
                        <w:rPr>
                          <w:b/>
                          <w:spacing w:val="-9"/>
                          <w:sz w:val="16"/>
                        </w:rPr>
                        <w:t> </w:t>
                      </w:r>
                      <w:r>
                        <w:rPr>
                          <w:b/>
                          <w:sz w:val="16"/>
                        </w:rPr>
                        <w:t>total</w:t>
                      </w:r>
                      <w:r>
                        <w:rPr>
                          <w:b/>
                          <w:spacing w:val="40"/>
                          <w:sz w:val="16"/>
                        </w:rPr>
                        <w:t> </w:t>
                      </w:r>
                      <w:r>
                        <w:rPr>
                          <w:b/>
                          <w:sz w:val="16"/>
                        </w:rPr>
                        <w:t>calves born each month</w:t>
                      </w:r>
                    </w:p>
                  </w:txbxContent>
                </v:textbox>
                <w10:wrap type="none"/>
              </v:shape>
            </w:pict>
          </mc:Fallback>
        </mc:AlternateContent>
      </w:r>
      <w:r>
        <w:rPr>
          <w:rFonts w:ascii="VIC SemiBold"/>
          <w:b/>
          <w:spacing w:val="-5"/>
          <w:sz w:val="15"/>
        </w:rPr>
        <w:t>40%</w:t>
      </w:r>
    </w:p>
    <w:p>
      <w:pPr>
        <w:pStyle w:val="BodyText"/>
        <w:spacing w:before="27"/>
        <w:rPr>
          <w:rFonts w:ascii="VIC SemiBold"/>
          <w:b/>
          <w:sz w:val="15"/>
        </w:rPr>
      </w:pPr>
    </w:p>
    <w:p>
      <w:pPr>
        <w:spacing w:before="0"/>
        <w:ind w:left="989" w:right="0" w:firstLine="0"/>
        <w:jc w:val="left"/>
        <w:rPr>
          <w:rFonts w:ascii="VIC SemiBold"/>
          <w:b/>
          <w:sz w:val="15"/>
        </w:rPr>
      </w:pPr>
      <w:r>
        <w:rPr>
          <w:rFonts w:ascii="VIC SemiBold"/>
          <w:b/>
          <w:spacing w:val="-5"/>
          <w:sz w:val="15"/>
        </w:rPr>
        <w:t>30%</w:t>
      </w:r>
    </w:p>
    <w:p>
      <w:pPr>
        <w:pStyle w:val="BodyText"/>
        <w:spacing w:before="28"/>
        <w:rPr>
          <w:rFonts w:ascii="VIC SemiBold"/>
          <w:b/>
          <w:sz w:val="15"/>
        </w:rPr>
      </w:pPr>
    </w:p>
    <w:p>
      <w:pPr>
        <w:spacing w:before="0"/>
        <w:ind w:left="996" w:right="0" w:firstLine="0"/>
        <w:jc w:val="left"/>
        <w:rPr>
          <w:rFonts w:ascii="VIC SemiBold"/>
          <w:b/>
          <w:sz w:val="15"/>
        </w:rPr>
      </w:pPr>
      <w:r>
        <w:rPr>
          <w:rFonts w:ascii="VIC SemiBold"/>
          <w:b/>
          <w:spacing w:val="-5"/>
          <w:sz w:val="15"/>
        </w:rPr>
        <w:t>20%</w:t>
      </w:r>
    </w:p>
    <w:p>
      <w:pPr>
        <w:pStyle w:val="BodyText"/>
        <w:spacing w:before="28"/>
        <w:rPr>
          <w:rFonts w:ascii="VIC SemiBold"/>
          <w:b/>
          <w:sz w:val="15"/>
        </w:rPr>
      </w:pPr>
    </w:p>
    <w:p>
      <w:pPr>
        <w:spacing w:before="0"/>
        <w:ind w:left="1018" w:right="0" w:firstLine="0"/>
        <w:jc w:val="left"/>
        <w:rPr>
          <w:rFonts w:ascii="VIC SemiBold"/>
          <w:b/>
          <w:sz w:val="15"/>
        </w:rPr>
      </w:pPr>
      <w:r>
        <w:rPr>
          <w:rFonts w:ascii="VIC SemiBold"/>
          <w:b/>
          <w:spacing w:val="-5"/>
          <w:sz w:val="15"/>
        </w:rPr>
        <w:t>10%</w:t>
      </w:r>
    </w:p>
    <w:p>
      <w:pPr>
        <w:pStyle w:val="BodyText"/>
        <w:spacing w:before="28"/>
        <w:rPr>
          <w:rFonts w:ascii="VIC SemiBold"/>
          <w:b/>
          <w:sz w:val="15"/>
        </w:rPr>
      </w:pPr>
    </w:p>
    <w:p>
      <w:pPr>
        <w:spacing w:line="175" w:lineRule="exact" w:before="0"/>
        <w:ind w:left="1073" w:right="0" w:firstLine="0"/>
        <w:jc w:val="left"/>
        <w:rPr>
          <w:rFonts w:ascii="VIC SemiBold"/>
          <w:b/>
          <w:sz w:val="15"/>
        </w:rPr>
      </w:pPr>
      <w:r>
        <w:rPr>
          <w:rFonts w:ascii="VIC SemiBold"/>
          <w:b/>
          <w:spacing w:val="-5"/>
          <w:sz w:val="15"/>
        </w:rPr>
        <w:t>0%</w:t>
      </w:r>
    </w:p>
    <w:p>
      <w:pPr>
        <w:spacing w:line="162" w:lineRule="exact" w:before="0"/>
        <w:ind w:left="1387" w:right="0" w:firstLine="0"/>
        <w:jc w:val="left"/>
        <w:rPr>
          <w:rFonts w:ascii="VIC Medium"/>
          <w:b w:val="0"/>
          <w:sz w:val="14"/>
        </w:rPr>
      </w:pPr>
      <w:r>
        <w:rPr>
          <w:rFonts w:ascii="VIC Medium"/>
          <w:b w:val="0"/>
          <w:sz w:val="14"/>
        </w:rPr>
        <mc:AlternateContent>
          <mc:Choice Requires="wps">
            <w:drawing>
              <wp:anchor distT="0" distB="0" distL="0" distR="0" allowOverlap="1" layoutInCell="1" locked="0" behindDoc="0" simplePos="0" relativeHeight="15770112">
                <wp:simplePos x="0" y="0"/>
                <wp:positionH relativeFrom="page">
                  <wp:posOffset>5302537</wp:posOffset>
                </wp:positionH>
                <wp:positionV relativeFrom="paragraph">
                  <wp:posOffset>235600</wp:posOffset>
                </wp:positionV>
                <wp:extent cx="128270" cy="1270"/>
                <wp:effectExtent l="0" t="0" r="0" b="0"/>
                <wp:wrapNone/>
                <wp:docPr id="361" name="Graphic 361"/>
                <wp:cNvGraphicFramePr>
                  <a:graphicFrameLocks/>
                </wp:cNvGraphicFramePr>
                <a:graphic>
                  <a:graphicData uri="http://schemas.microsoft.com/office/word/2010/wordprocessingShape">
                    <wps:wsp>
                      <wps:cNvPr id="361" name="Graphic 361"/>
                      <wps:cNvSpPr/>
                      <wps:spPr>
                        <a:xfrm>
                          <a:off x="0" y="0"/>
                          <a:ext cx="128270" cy="1270"/>
                        </a:xfrm>
                        <a:custGeom>
                          <a:avLst/>
                          <a:gdLst/>
                          <a:ahLst/>
                          <a:cxnLst/>
                          <a:rect l="l" t="t" r="r" b="b"/>
                          <a:pathLst>
                            <a:path w="128270" h="0">
                              <a:moveTo>
                                <a:pt x="128206" y="0"/>
                              </a:moveTo>
                              <a:lnTo>
                                <a:pt x="0" y="0"/>
                              </a:lnTo>
                            </a:path>
                          </a:pathLst>
                        </a:custGeom>
                        <a:ln w="19050">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0112" from="427.617614pt,18.551218pt" to="417.522614pt,18.551218pt" stroked="true" strokeweight="1.5pt" strokecolor="#88bf47">
                <v:stroke dashstyle="solid"/>
                <w10:wrap type="none"/>
              </v:line>
            </w:pict>
          </mc:Fallback>
        </mc:AlternateContent>
      </w:r>
      <w:r>
        <w:rPr>
          <w:rFonts w:ascii="VIC Medium"/>
          <w:b w:val="0"/>
          <w:sz w:val="14"/>
        </w:rPr>
        <mc:AlternateContent>
          <mc:Choice Requires="wps">
            <w:drawing>
              <wp:anchor distT="0" distB="0" distL="0" distR="0" allowOverlap="1" layoutInCell="1" locked="0" behindDoc="1" simplePos="0" relativeHeight="465814016">
                <wp:simplePos x="0" y="0"/>
                <wp:positionH relativeFrom="page">
                  <wp:posOffset>6320816</wp:posOffset>
                </wp:positionH>
                <wp:positionV relativeFrom="paragraph">
                  <wp:posOffset>235600</wp:posOffset>
                </wp:positionV>
                <wp:extent cx="3175" cy="1270"/>
                <wp:effectExtent l="0" t="0" r="0" b="0"/>
                <wp:wrapNone/>
                <wp:docPr id="362" name="Graphic 362"/>
                <wp:cNvGraphicFramePr>
                  <a:graphicFrameLocks/>
                </wp:cNvGraphicFramePr>
                <a:graphic>
                  <a:graphicData uri="http://schemas.microsoft.com/office/word/2010/wordprocessingShape">
                    <wps:wsp>
                      <wps:cNvPr id="362" name="Graphic 362"/>
                      <wps:cNvSpPr/>
                      <wps:spPr>
                        <a:xfrm>
                          <a:off x="0" y="0"/>
                          <a:ext cx="3175" cy="1270"/>
                        </a:xfrm>
                        <a:custGeom>
                          <a:avLst/>
                          <a:gdLst/>
                          <a:ahLst/>
                          <a:cxnLst/>
                          <a:rect l="l" t="t" r="r" b="b"/>
                          <a:pathLst>
                            <a:path w="3175" h="0">
                              <a:moveTo>
                                <a:pt x="3175" y="0"/>
                              </a:moveTo>
                              <a:lnTo>
                                <a:pt x="0" y="0"/>
                              </a:lnTo>
                            </a:path>
                          </a:pathLst>
                        </a:custGeom>
                        <a:ln w="19050">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502464" from="497.952087pt,18.551218pt" to="497.702087pt,18.551218pt" stroked="true" strokeweight="1.5pt" strokecolor="#224a7e">
                <v:stroke dashstyle="solid"/>
                <w10:wrap type="none"/>
              </v:line>
            </w:pict>
          </mc:Fallback>
        </mc:AlternateContent>
      </w:r>
      <w:r>
        <w:rPr>
          <w:rFonts w:ascii="VIC Medium"/>
          <w:b w:val="0"/>
          <w:sz w:val="14"/>
        </w:rPr>
        <w:t>Jul</w:t>
      </w:r>
      <w:r>
        <w:rPr>
          <w:rFonts w:ascii="VIC Medium"/>
          <w:b w:val="0"/>
          <w:spacing w:val="22"/>
          <w:sz w:val="14"/>
        </w:rPr>
        <w:t> </w:t>
      </w:r>
      <w:r>
        <w:rPr>
          <w:rFonts w:ascii="VIC Medium"/>
          <w:b w:val="0"/>
          <w:sz w:val="14"/>
        </w:rPr>
        <w:t>Aug</w:t>
      </w:r>
      <w:r>
        <w:rPr>
          <w:rFonts w:ascii="VIC Medium"/>
          <w:b w:val="0"/>
          <w:spacing w:val="23"/>
          <w:sz w:val="14"/>
        </w:rPr>
        <w:t> </w:t>
      </w:r>
      <w:r>
        <w:rPr>
          <w:rFonts w:ascii="VIC Medium"/>
          <w:b w:val="0"/>
          <w:sz w:val="14"/>
        </w:rPr>
        <w:t>Sep</w:t>
      </w:r>
      <w:r>
        <w:rPr>
          <w:rFonts w:ascii="VIC Medium"/>
          <w:b w:val="0"/>
          <w:spacing w:val="23"/>
          <w:sz w:val="14"/>
        </w:rPr>
        <w:t> </w:t>
      </w:r>
      <w:r>
        <w:rPr>
          <w:rFonts w:ascii="VIC Medium"/>
          <w:b w:val="0"/>
          <w:sz w:val="14"/>
        </w:rPr>
        <w:t>Oct</w:t>
      </w:r>
      <w:r>
        <w:rPr>
          <w:rFonts w:ascii="VIC Medium"/>
          <w:b w:val="0"/>
          <w:spacing w:val="23"/>
          <w:sz w:val="14"/>
        </w:rPr>
        <w:t> </w:t>
      </w:r>
      <w:r>
        <w:rPr>
          <w:rFonts w:ascii="VIC Medium"/>
          <w:b w:val="0"/>
          <w:sz w:val="14"/>
        </w:rPr>
        <w:t>Nov</w:t>
      </w:r>
      <w:r>
        <w:rPr>
          <w:rFonts w:ascii="VIC Medium"/>
          <w:b w:val="0"/>
          <w:spacing w:val="22"/>
          <w:sz w:val="14"/>
        </w:rPr>
        <w:t> </w:t>
      </w:r>
      <w:r>
        <w:rPr>
          <w:rFonts w:ascii="VIC Medium"/>
          <w:b w:val="0"/>
          <w:sz w:val="14"/>
        </w:rPr>
        <w:t>Dec</w:t>
      </w:r>
      <w:r>
        <w:rPr>
          <w:rFonts w:ascii="VIC Medium"/>
          <w:b w:val="0"/>
          <w:spacing w:val="23"/>
          <w:sz w:val="14"/>
        </w:rPr>
        <w:t> </w:t>
      </w:r>
      <w:r>
        <w:rPr>
          <w:rFonts w:ascii="VIC Medium"/>
          <w:b w:val="0"/>
          <w:sz w:val="14"/>
        </w:rPr>
        <w:t>Jan</w:t>
      </w:r>
      <w:r>
        <w:rPr>
          <w:rFonts w:ascii="VIC Medium"/>
          <w:b w:val="0"/>
          <w:spacing w:val="23"/>
          <w:sz w:val="14"/>
        </w:rPr>
        <w:t> </w:t>
      </w:r>
      <w:r>
        <w:rPr>
          <w:rFonts w:ascii="VIC Medium"/>
          <w:b w:val="0"/>
          <w:sz w:val="14"/>
        </w:rPr>
        <w:t>Feb</w:t>
      </w:r>
      <w:r>
        <w:rPr>
          <w:rFonts w:ascii="VIC Medium"/>
          <w:b w:val="0"/>
          <w:spacing w:val="22"/>
          <w:sz w:val="14"/>
        </w:rPr>
        <w:t> </w:t>
      </w:r>
      <w:r>
        <w:rPr>
          <w:rFonts w:ascii="VIC Medium"/>
          <w:b w:val="0"/>
          <w:sz w:val="14"/>
        </w:rPr>
        <w:t>Mar</w:t>
      </w:r>
      <w:r>
        <w:rPr>
          <w:rFonts w:ascii="VIC Medium"/>
          <w:b w:val="0"/>
          <w:spacing w:val="23"/>
          <w:sz w:val="14"/>
        </w:rPr>
        <w:t> </w:t>
      </w:r>
      <w:r>
        <w:rPr>
          <w:rFonts w:ascii="VIC Medium"/>
          <w:b w:val="0"/>
          <w:sz w:val="14"/>
        </w:rPr>
        <w:t>Apr</w:t>
      </w:r>
      <w:r>
        <w:rPr>
          <w:rFonts w:ascii="VIC Medium"/>
          <w:b w:val="0"/>
          <w:spacing w:val="23"/>
          <w:sz w:val="14"/>
        </w:rPr>
        <w:t> </w:t>
      </w:r>
      <w:r>
        <w:rPr>
          <w:rFonts w:ascii="VIC Medium"/>
          <w:b w:val="0"/>
          <w:sz w:val="14"/>
        </w:rPr>
        <w:t>May</w:t>
      </w:r>
      <w:r>
        <w:rPr>
          <w:rFonts w:ascii="VIC Medium"/>
          <w:b w:val="0"/>
          <w:spacing w:val="23"/>
          <w:sz w:val="14"/>
        </w:rPr>
        <w:t> </w:t>
      </w:r>
      <w:r>
        <w:rPr>
          <w:rFonts w:ascii="VIC Medium"/>
          <w:b w:val="0"/>
          <w:spacing w:val="-5"/>
          <w:sz w:val="14"/>
        </w:rPr>
        <w:t>Jun</w:t>
      </w:r>
    </w:p>
    <w:p>
      <w:pPr>
        <w:spacing w:after="0" w:line="162" w:lineRule="exact"/>
        <w:jc w:val="left"/>
        <w:rPr>
          <w:rFonts w:ascii="VIC Medium"/>
          <w:b w:val="0"/>
          <w:sz w:val="14"/>
        </w:rPr>
        <w:sectPr>
          <w:type w:val="continuous"/>
          <w:pgSz w:w="11910" w:h="16840"/>
          <w:pgMar w:header="0" w:footer="287" w:top="0" w:bottom="0" w:left="141" w:right="0"/>
          <w:cols w:num="2" w:equalWidth="0">
            <w:col w:w="5546" w:space="40"/>
            <w:col w:w="6183"/>
          </w:cols>
        </w:sectPr>
      </w:pPr>
    </w:p>
    <w:p>
      <w:pPr>
        <w:spacing w:line="204" w:lineRule="exact" w:before="40"/>
        <w:ind w:left="0" w:right="0"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769600">
                <wp:simplePos x="0" y="0"/>
                <wp:positionH relativeFrom="page">
                  <wp:posOffset>4519994</wp:posOffset>
                </wp:positionH>
                <wp:positionV relativeFrom="paragraph">
                  <wp:posOffset>93925</wp:posOffset>
                </wp:positionV>
                <wp:extent cx="50800" cy="1270"/>
                <wp:effectExtent l="0" t="0" r="0" b="0"/>
                <wp:wrapNone/>
                <wp:docPr id="363" name="Graphic 363"/>
                <wp:cNvGraphicFramePr>
                  <a:graphicFrameLocks/>
                </wp:cNvGraphicFramePr>
                <a:graphic>
                  <a:graphicData uri="http://schemas.microsoft.com/office/word/2010/wordprocessingShape">
                    <wps:wsp>
                      <wps:cNvPr id="363" name="Graphic 363"/>
                      <wps:cNvSpPr/>
                      <wps:spPr>
                        <a:xfrm>
                          <a:off x="0" y="0"/>
                          <a:ext cx="50800" cy="1270"/>
                        </a:xfrm>
                        <a:custGeom>
                          <a:avLst/>
                          <a:gdLst/>
                          <a:ahLst/>
                          <a:cxnLst/>
                          <a:rect l="l" t="t" r="r" b="b"/>
                          <a:pathLst>
                            <a:path w="50800" h="0">
                              <a:moveTo>
                                <a:pt x="50800" y="0"/>
                              </a:moveTo>
                              <a:lnTo>
                                <a:pt x="0" y="0"/>
                              </a:lnTo>
                            </a:path>
                          </a:pathLst>
                        </a:custGeom>
                        <a:ln w="19050">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9600" from="359.90509pt,7.3957pt" to="355.90509pt,7.3957pt" stroked="true" strokeweight="1.5pt" strokecolor="#c02026">
                <v:stroke dashstyle="solid"/>
                <w10:wrap type="none"/>
              </v:line>
            </w:pict>
          </mc:Fallback>
        </mc:AlternateContent>
      </w:r>
      <w:r>
        <w:rPr>
          <w:position w:val="4"/>
        </w:rPr>
        <w:drawing>
          <wp:inline distT="0" distB="0" distL="0" distR="0">
            <wp:extent cx="50800" cy="19050"/>
            <wp:effectExtent l="0" t="0" r="0" b="0"/>
            <wp:docPr id="364" name="Image 364"/>
            <wp:cNvGraphicFramePr>
              <a:graphicFrameLocks/>
            </wp:cNvGraphicFramePr>
            <a:graphic>
              <a:graphicData uri="http://schemas.openxmlformats.org/drawingml/2006/picture">
                <pic:pic>
                  <pic:nvPicPr>
                    <pic:cNvPr id="364" name="Image 364"/>
                    <pic:cNvPicPr/>
                  </pic:nvPicPr>
                  <pic:blipFill>
                    <a:blip r:embed="rId89" cstate="print"/>
                    <a:stretch>
                      <a:fillRect/>
                    </a:stretch>
                  </pic:blipFill>
                  <pic:spPr>
                    <a:xfrm>
                      <a:off x="0" y="0"/>
                      <a:ext cx="50800" cy="19050"/>
                    </a:xfrm>
                    <a:prstGeom prst="rect">
                      <a:avLst/>
                    </a:prstGeom>
                  </pic:spPr>
                </pic:pic>
              </a:graphicData>
            </a:graphic>
          </wp:inline>
        </w:drawing>
      </w:r>
      <w:r>
        <w:rPr>
          <w:position w:val="4"/>
        </w:rPr>
      </w:r>
      <w:r>
        <w:rPr>
          <w:rFonts w:ascii="Times New Roman"/>
          <w:sz w:val="20"/>
        </w:rPr>
        <w:t> </w:t>
      </w:r>
      <w:r>
        <w:rPr>
          <w:rFonts w:ascii="VIC SemiBold"/>
          <w:b/>
          <w:sz w:val="16"/>
        </w:rPr>
        <w:t>Northern</w:t>
      </w:r>
    </w:p>
    <w:p>
      <w:pPr>
        <w:tabs>
          <w:tab w:pos="7300" w:val="left" w:leader="none"/>
        </w:tabs>
        <w:spacing w:line="220" w:lineRule="auto" w:before="0"/>
        <w:ind w:left="1621" w:right="0" w:firstLine="0"/>
        <w:jc w:val="left"/>
        <w:rPr>
          <w:rFonts w:ascii="VIC SemiBold"/>
          <w:b/>
          <w:sz w:val="16"/>
        </w:rPr>
      </w:pPr>
      <w:r>
        <w:rPr>
          <w:rFonts w:ascii="VIC SemiBold"/>
          <w:b/>
          <w:spacing w:val="-5"/>
          <w:position w:val="-4"/>
          <w:sz w:val="15"/>
        </w:rPr>
        <w:t>50</w:t>
      </w:r>
      <w:r>
        <w:rPr>
          <w:rFonts w:ascii="VIC SemiBold"/>
          <w:b/>
          <w:position w:val="-4"/>
          <w:sz w:val="15"/>
        </w:rPr>
        <w:tab/>
      </w:r>
      <w:r>
        <w:rPr>
          <w:rFonts w:ascii="VIC SemiBold"/>
          <w:b/>
          <w:spacing w:val="-2"/>
          <w:sz w:val="16"/>
        </w:rPr>
        <w:t>Victoria</w:t>
      </w:r>
    </w:p>
    <w:p>
      <w:pPr>
        <w:spacing w:line="213" w:lineRule="auto" w:before="57"/>
        <w:ind w:left="538" w:right="0" w:hanging="135"/>
        <w:jc w:val="left"/>
        <w:rPr>
          <w:rFonts w:ascii="VIC SemiBold"/>
          <w:b/>
          <w:sz w:val="16"/>
        </w:rPr>
      </w:pPr>
      <w:r>
        <w:rPr/>
        <w:br w:type="column"/>
      </w:r>
      <w:r>
        <w:rPr>
          <w:rFonts w:ascii="VIC SemiBold"/>
          <w:b/>
          <w:sz w:val="16"/>
        </w:rPr>
        <w:t>South</w:t>
      </w:r>
      <w:r>
        <w:rPr>
          <w:rFonts w:ascii="VIC SemiBold"/>
          <w:b/>
          <w:spacing w:val="-10"/>
          <w:sz w:val="16"/>
        </w:rPr>
        <w:t> </w:t>
      </w:r>
      <w:r>
        <w:rPr>
          <w:rFonts w:ascii="VIC SemiBold"/>
          <w:b/>
          <w:sz w:val="16"/>
        </w:rPr>
        <w:t>West</w:t>
      </w:r>
      <w:r>
        <w:rPr>
          <w:rFonts w:ascii="VIC SemiBold"/>
          <w:b/>
          <w:spacing w:val="40"/>
          <w:sz w:val="16"/>
        </w:rPr>
        <w:t> </w:t>
      </w:r>
      <w:r>
        <w:rPr>
          <w:rFonts w:ascii="VIC SemiBold"/>
          <w:b/>
          <w:spacing w:val="-2"/>
          <w:sz w:val="16"/>
        </w:rPr>
        <w:t>Victoria</w:t>
      </w:r>
    </w:p>
    <w:p>
      <w:pPr>
        <w:pStyle w:val="ListParagraph"/>
        <w:numPr>
          <w:ilvl w:val="0"/>
          <w:numId w:val="4"/>
        </w:numPr>
        <w:tabs>
          <w:tab w:pos="412" w:val="left" w:leader="none"/>
        </w:tabs>
        <w:spacing w:line="240" w:lineRule="auto" w:before="40" w:after="0"/>
        <w:ind w:left="412" w:right="0" w:hanging="245"/>
        <w:jc w:val="left"/>
        <w:rPr>
          <w:rFonts w:ascii="VIC SemiBold" w:hAnsi="VIC SemiBold"/>
          <w:b/>
          <w:sz w:val="16"/>
        </w:rPr>
      </w:pPr>
      <w:r>
        <w:rPr/>
        <w:br w:type="column"/>
      </w:r>
      <w:r>
        <w:rPr>
          <w:rFonts w:ascii="VIC SemiBold" w:hAnsi="VIC SemiBold"/>
          <w:b/>
          <w:spacing w:val="-2"/>
          <w:sz w:val="16"/>
        </w:rPr>
        <w:t>Gippsland</w:t>
      </w:r>
    </w:p>
    <w:p>
      <w:pPr>
        <w:pStyle w:val="ListParagraph"/>
        <w:spacing w:after="0" w:line="240" w:lineRule="auto"/>
        <w:jc w:val="left"/>
        <w:rPr>
          <w:rFonts w:ascii="VIC SemiBold" w:hAnsi="VIC SemiBold"/>
          <w:b/>
          <w:sz w:val="16"/>
        </w:rPr>
        <w:sectPr>
          <w:type w:val="continuous"/>
          <w:pgSz w:w="11910" w:h="16840"/>
          <w:pgMar w:header="0" w:footer="287" w:top="0" w:bottom="0" w:left="141" w:right="0"/>
          <w:cols w:num="3" w:equalWidth="0">
            <w:col w:w="8037" w:space="40"/>
            <w:col w:w="1332" w:space="39"/>
            <w:col w:w="2321"/>
          </w:cols>
        </w:sectPr>
      </w:pPr>
    </w:p>
    <w:p>
      <w:pPr>
        <w:pStyle w:val="BodyText"/>
        <w:spacing w:before="8"/>
        <w:rPr>
          <w:rFonts w:ascii="VIC SemiBold"/>
          <w:b/>
          <w:sz w:val="12"/>
        </w:rPr>
      </w:pPr>
    </w:p>
    <w:p>
      <w:pPr>
        <w:pStyle w:val="BodyText"/>
        <w:spacing w:after="0"/>
        <w:rPr>
          <w:rFonts w:ascii="VIC SemiBold"/>
          <w:b/>
          <w:sz w:val="12"/>
        </w:rPr>
        <w:sectPr>
          <w:type w:val="continuous"/>
          <w:pgSz w:w="11910" w:h="16840"/>
          <w:pgMar w:header="0" w:footer="287" w:top="0" w:bottom="0" w:left="141" w:right="0"/>
        </w:sectPr>
      </w:pPr>
    </w:p>
    <w:p>
      <w:pPr>
        <w:spacing w:line="183" w:lineRule="exact" w:before="94"/>
        <w:ind w:left="-1" w:right="1039" w:firstLine="0"/>
        <w:jc w:val="center"/>
        <w:rPr>
          <w:rFonts w:ascii="VIC SemiBold"/>
          <w:b/>
          <w:sz w:val="15"/>
        </w:rPr>
      </w:pPr>
      <w:r>
        <w:rPr>
          <w:rFonts w:ascii="VIC SemiBold"/>
          <w:b/>
          <w:spacing w:val="-10"/>
          <w:sz w:val="15"/>
        </w:rPr>
        <w:t>0</w:t>
      </w:r>
    </w:p>
    <w:p>
      <w:pPr>
        <w:tabs>
          <w:tab w:pos="2781" w:val="left" w:leader="none"/>
          <w:tab w:pos="3459" w:val="left" w:leader="none"/>
          <w:tab w:pos="4150" w:val="left" w:leader="none"/>
        </w:tabs>
        <w:spacing w:line="183" w:lineRule="exact" w:before="0"/>
        <w:ind w:left="2119" w:right="0" w:firstLine="0"/>
        <w:jc w:val="center"/>
        <w:rPr>
          <w:rFonts w:ascii="VIC SemiBold"/>
          <w:b/>
          <w:sz w:val="15"/>
        </w:rPr>
      </w:pPr>
      <w:r>
        <w:rPr>
          <w:rFonts w:ascii="VIC SemiBold"/>
          <w:b/>
          <w:w w:val="90"/>
          <w:sz w:val="15"/>
        </w:rPr>
        <w:t>21-</w:t>
      </w:r>
      <w:r>
        <w:rPr>
          <w:rFonts w:ascii="VIC SemiBold"/>
          <w:b/>
          <w:spacing w:val="-5"/>
          <w:sz w:val="15"/>
        </w:rPr>
        <w:t>22</w:t>
      </w:r>
      <w:r>
        <w:rPr>
          <w:rFonts w:ascii="VIC SemiBold"/>
          <w:b/>
          <w:sz w:val="15"/>
        </w:rPr>
        <w:tab/>
      </w:r>
      <w:r>
        <w:rPr>
          <w:rFonts w:ascii="VIC SemiBold"/>
          <w:b/>
          <w:w w:val="90"/>
          <w:sz w:val="15"/>
        </w:rPr>
        <w:t>22-</w:t>
      </w:r>
      <w:r>
        <w:rPr>
          <w:rFonts w:ascii="VIC SemiBold"/>
          <w:b/>
          <w:spacing w:val="-5"/>
          <w:sz w:val="15"/>
        </w:rPr>
        <w:t>23</w:t>
      </w:r>
      <w:r>
        <w:rPr>
          <w:rFonts w:ascii="VIC SemiBold"/>
          <w:b/>
          <w:sz w:val="15"/>
        </w:rPr>
        <w:tab/>
      </w:r>
      <w:r>
        <w:rPr>
          <w:rFonts w:ascii="VIC SemiBold"/>
          <w:b/>
          <w:w w:val="90"/>
          <w:sz w:val="15"/>
        </w:rPr>
        <w:t>23-</w:t>
      </w:r>
      <w:r>
        <w:rPr>
          <w:rFonts w:ascii="VIC SemiBold"/>
          <w:b/>
          <w:spacing w:val="-5"/>
          <w:sz w:val="15"/>
        </w:rPr>
        <w:t>24</w:t>
      </w:r>
      <w:r>
        <w:rPr>
          <w:rFonts w:ascii="VIC SemiBold"/>
          <w:b/>
          <w:sz w:val="15"/>
        </w:rPr>
        <w:tab/>
      </w:r>
      <w:r>
        <w:rPr>
          <w:rFonts w:ascii="VIC SemiBold"/>
          <w:b/>
          <w:w w:val="90"/>
          <w:sz w:val="15"/>
        </w:rPr>
        <w:t>24-</w:t>
      </w:r>
      <w:r>
        <w:rPr>
          <w:rFonts w:ascii="VIC SemiBold"/>
          <w:b/>
          <w:spacing w:val="-5"/>
          <w:sz w:val="15"/>
        </w:rPr>
        <w:t>25</w:t>
      </w:r>
    </w:p>
    <w:p>
      <w:pPr>
        <w:pStyle w:val="BodyText"/>
        <w:spacing w:before="55"/>
        <w:rPr>
          <w:rFonts w:ascii="VIC SemiBold"/>
          <w:b/>
          <w:sz w:val="15"/>
        </w:rPr>
      </w:pPr>
      <w:r>
        <w:rPr/>
        <w:br w:type="column"/>
      </w:r>
      <w:r>
        <w:rPr>
          <w:rFonts w:ascii="VIC SemiBold"/>
          <w:b/>
          <w:sz w:val="15"/>
        </w:rPr>
      </w:r>
    </w:p>
    <w:p>
      <w:pPr>
        <w:spacing w:before="0"/>
        <w:ind w:left="248" w:right="0" w:firstLine="0"/>
        <w:jc w:val="left"/>
        <w:rPr>
          <w:rFonts w:ascii="VIC SemiBold"/>
          <w:b/>
          <w:sz w:val="15"/>
        </w:rPr>
      </w:pPr>
      <w:r>
        <w:rPr>
          <w:rFonts w:ascii="VIC SemiBold"/>
          <w:b/>
          <w:w w:val="90"/>
          <w:sz w:val="15"/>
        </w:rPr>
        <w:t>25-</w:t>
      </w:r>
      <w:r>
        <w:rPr>
          <w:rFonts w:ascii="VIC SemiBold"/>
          <w:b/>
          <w:spacing w:val="-5"/>
          <w:sz w:val="15"/>
        </w:rPr>
        <w:t>26</w:t>
      </w:r>
    </w:p>
    <w:p>
      <w:pPr>
        <w:spacing w:after="0"/>
        <w:jc w:val="left"/>
        <w:rPr>
          <w:rFonts w:ascii="VIC SemiBold"/>
          <w:b/>
          <w:sz w:val="15"/>
        </w:rPr>
        <w:sectPr>
          <w:type w:val="continuous"/>
          <w:pgSz w:w="11910" w:h="16840"/>
          <w:pgMar w:header="0" w:footer="287" w:top="0" w:bottom="0" w:left="141" w:right="0"/>
          <w:cols w:num="2" w:equalWidth="0">
            <w:col w:w="4543" w:space="40"/>
            <w:col w:w="7186"/>
          </w:cols>
        </w:sectPr>
      </w:pPr>
    </w:p>
    <w:p>
      <w:pPr>
        <w:spacing w:before="75"/>
        <w:ind w:left="2036" w:right="0" w:firstLine="0"/>
        <w:jc w:val="left"/>
        <w:rPr>
          <w:rFonts w:ascii="VIC SemiBold"/>
          <w:b/>
          <w:sz w:val="16"/>
        </w:rPr>
      </w:pPr>
      <w:r>
        <w:rPr/>
        <w:drawing>
          <wp:inline distT="0" distB="0" distL="0" distR="0">
            <wp:extent cx="69189" cy="69189"/>
            <wp:effectExtent l="0" t="0" r="0" b="0"/>
            <wp:docPr id="365" name="Image 365"/>
            <wp:cNvGraphicFramePr>
              <a:graphicFrameLocks/>
            </wp:cNvGraphicFramePr>
            <a:graphic>
              <a:graphicData uri="http://schemas.openxmlformats.org/drawingml/2006/picture">
                <pic:pic>
                  <pic:nvPicPr>
                    <pic:cNvPr id="365" name="Image 365"/>
                    <pic:cNvPicPr/>
                  </pic:nvPicPr>
                  <pic:blipFill>
                    <a:blip r:embed="rId92" cstate="print"/>
                    <a:stretch>
                      <a:fillRect/>
                    </a:stretch>
                  </pic:blipFill>
                  <pic:spPr>
                    <a:xfrm>
                      <a:off x="0" y="0"/>
                      <a:ext cx="69189" cy="69189"/>
                    </a:xfrm>
                    <a:prstGeom prst="rect">
                      <a:avLst/>
                    </a:prstGeom>
                  </pic:spPr>
                </pic:pic>
              </a:graphicData>
            </a:graphic>
          </wp:inline>
        </w:drawing>
      </w:r>
      <w:r>
        <w:rPr/>
      </w:r>
      <w:r>
        <w:rPr>
          <w:rFonts w:ascii="Times New Roman"/>
          <w:sz w:val="20"/>
        </w:rPr>
        <w:t> </w:t>
      </w:r>
      <w:r>
        <w:rPr>
          <w:rFonts w:ascii="VIC SemiBold"/>
          <w:b/>
          <w:sz w:val="16"/>
        </w:rPr>
        <w:t>Nitrogen</w:t>
      </w:r>
    </w:p>
    <w:p>
      <w:pPr>
        <w:spacing w:before="12"/>
        <w:ind w:left="2032" w:right="0" w:firstLine="0"/>
        <w:jc w:val="left"/>
        <w:rPr>
          <w:rFonts w:ascii="VIC SemiBold"/>
          <w:b/>
          <w:sz w:val="16"/>
        </w:rPr>
      </w:pPr>
      <w:r>
        <w:rPr/>
        <w:drawing>
          <wp:inline distT="0" distB="0" distL="0" distR="0">
            <wp:extent cx="69189" cy="69189"/>
            <wp:effectExtent l="0" t="0" r="0" b="0"/>
            <wp:docPr id="366" name="Image 366"/>
            <wp:cNvGraphicFramePr>
              <a:graphicFrameLocks/>
            </wp:cNvGraphicFramePr>
            <a:graphic>
              <a:graphicData uri="http://schemas.openxmlformats.org/drawingml/2006/picture">
                <pic:pic>
                  <pic:nvPicPr>
                    <pic:cNvPr id="366" name="Image 366"/>
                    <pic:cNvPicPr/>
                  </pic:nvPicPr>
                  <pic:blipFill>
                    <a:blip r:embed="rId93" cstate="print"/>
                    <a:stretch>
                      <a:fillRect/>
                    </a:stretch>
                  </pic:blipFill>
                  <pic:spPr>
                    <a:xfrm>
                      <a:off x="0" y="0"/>
                      <a:ext cx="69189" cy="69189"/>
                    </a:xfrm>
                    <a:prstGeom prst="rect">
                      <a:avLst/>
                    </a:prstGeom>
                  </pic:spPr>
                </pic:pic>
              </a:graphicData>
            </a:graphic>
          </wp:inline>
        </w:drawing>
      </w:r>
      <w:r>
        <w:rPr/>
      </w:r>
      <w:r>
        <w:rPr>
          <w:rFonts w:ascii="Times New Roman"/>
          <w:spacing w:val="-13"/>
          <w:sz w:val="20"/>
        </w:rPr>
        <w:t> </w:t>
      </w:r>
      <w:r>
        <w:rPr>
          <w:rFonts w:ascii="VIC SemiBold"/>
          <w:b/>
          <w:sz w:val="16"/>
        </w:rPr>
        <w:t>Potassiu</w:t>
      </w:r>
      <w:r>
        <w:rPr>
          <w:rFonts w:ascii="VIC SemiBold"/>
          <w:b/>
          <w:sz w:val="16"/>
        </w:rPr>
        <w:t>m</w:t>
      </w:r>
    </w:p>
    <w:p>
      <w:pPr>
        <w:spacing w:before="65"/>
        <w:ind w:left="250" w:right="0" w:firstLine="0"/>
        <w:jc w:val="left"/>
        <w:rPr>
          <w:rFonts w:ascii="VIC SemiBold"/>
          <w:b/>
          <w:position w:val="1"/>
          <w:sz w:val="16"/>
        </w:rPr>
      </w:pPr>
      <w:r>
        <w:rPr/>
        <w:br w:type="column"/>
      </w:r>
      <w:r>
        <w:rPr/>
        <w:drawing>
          <wp:inline distT="0" distB="0" distL="0" distR="0">
            <wp:extent cx="69189" cy="69189"/>
            <wp:effectExtent l="0" t="0" r="0" b="0"/>
            <wp:docPr id="367" name="Image 367"/>
            <wp:cNvGraphicFramePr>
              <a:graphicFrameLocks/>
            </wp:cNvGraphicFramePr>
            <a:graphic>
              <a:graphicData uri="http://schemas.openxmlformats.org/drawingml/2006/picture">
                <pic:pic>
                  <pic:nvPicPr>
                    <pic:cNvPr id="367" name="Image 367"/>
                    <pic:cNvPicPr/>
                  </pic:nvPicPr>
                  <pic:blipFill>
                    <a:blip r:embed="rId94"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Phosphorous</w:t>
      </w:r>
    </w:p>
    <w:p>
      <w:pPr>
        <w:spacing w:before="12"/>
        <w:ind w:left="244" w:right="0" w:firstLine="0"/>
        <w:jc w:val="left"/>
        <w:rPr>
          <w:rFonts w:ascii="VIC SemiBold"/>
          <w:b/>
          <w:position w:val="1"/>
          <w:sz w:val="16"/>
        </w:rPr>
      </w:pPr>
      <w:r>
        <w:rPr/>
        <w:drawing>
          <wp:inline distT="0" distB="0" distL="0" distR="0">
            <wp:extent cx="69189" cy="69189"/>
            <wp:effectExtent l="0" t="0" r="0" b="0"/>
            <wp:docPr id="368" name="Image 368"/>
            <wp:cNvGraphicFramePr>
              <a:graphicFrameLocks/>
            </wp:cNvGraphicFramePr>
            <a:graphic>
              <a:graphicData uri="http://schemas.openxmlformats.org/drawingml/2006/picture">
                <pic:pic>
                  <pic:nvPicPr>
                    <pic:cNvPr id="368" name="Image 368"/>
                    <pic:cNvPicPr/>
                  </pic:nvPicPr>
                  <pic:blipFill>
                    <a:blip r:embed="rId95"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Sulphur</w:t>
      </w:r>
    </w:p>
    <w:p>
      <w:pPr>
        <w:spacing w:after="0"/>
        <w:jc w:val="left"/>
        <w:rPr>
          <w:rFonts w:ascii="VIC SemiBold"/>
          <w:b/>
          <w:position w:val="1"/>
          <w:sz w:val="16"/>
        </w:rPr>
        <w:sectPr>
          <w:type w:val="continuous"/>
          <w:pgSz w:w="11910" w:h="16840"/>
          <w:pgMar w:header="0" w:footer="287" w:top="0" w:bottom="0" w:left="141" w:right="0"/>
          <w:cols w:num="2" w:equalWidth="0">
            <w:col w:w="3038" w:space="40"/>
            <w:col w:w="8691"/>
          </w:cols>
        </w:sectPr>
      </w:pPr>
    </w:p>
    <w:p>
      <w:pPr>
        <w:pStyle w:val="BodyText"/>
        <w:spacing w:before="248"/>
        <w:rPr>
          <w:rFonts w:ascii="VIC SemiBold"/>
          <w:b/>
          <w:sz w:val="32"/>
        </w:rPr>
      </w:pPr>
    </w:p>
    <w:p>
      <w:pPr>
        <w:pStyle w:val="Heading4"/>
        <w:rPr>
          <w:b/>
        </w:rPr>
      </w:pPr>
      <w:r>
        <w:rPr>
          <w:b/>
          <w:spacing w:val="-8"/>
        </w:rPr>
        <w:t>Whole</w:t>
      </w:r>
      <w:r>
        <w:rPr>
          <w:b/>
          <w:spacing w:val="-12"/>
        </w:rPr>
        <w:t> </w:t>
      </w:r>
      <w:r>
        <w:rPr>
          <w:b/>
          <w:spacing w:val="-8"/>
        </w:rPr>
        <w:t>farm</w:t>
      </w:r>
      <w:r>
        <w:rPr>
          <w:b/>
          <w:spacing w:val="-9"/>
        </w:rPr>
        <w:t> </w:t>
      </w:r>
      <w:r>
        <w:rPr>
          <w:b/>
          <w:spacing w:val="-8"/>
        </w:rPr>
        <w:t>analysis</w:t>
      </w:r>
    </w:p>
    <w:p>
      <w:pPr>
        <w:pStyle w:val="BodyText"/>
        <w:spacing w:before="10"/>
        <w:rPr>
          <w:rFonts w:ascii="VIC SemiBold"/>
          <w:b/>
          <w:sz w:val="4"/>
        </w:rPr>
      </w:pPr>
      <w:r>
        <w:rPr>
          <w:rFonts w:ascii="VIC SemiBold"/>
          <w:b/>
          <w:sz w:val="4"/>
        </w:rPr>
        <mc:AlternateContent>
          <mc:Choice Requires="wps">
            <w:drawing>
              <wp:anchor distT="0" distB="0" distL="0" distR="0" allowOverlap="1" layoutInCell="1" locked="0" behindDoc="1" simplePos="0" relativeHeight="487634944">
                <wp:simplePos x="0" y="0"/>
                <wp:positionH relativeFrom="page">
                  <wp:posOffset>648004</wp:posOffset>
                </wp:positionH>
                <wp:positionV relativeFrom="paragraph">
                  <wp:posOffset>55880</wp:posOffset>
                </wp:positionV>
                <wp:extent cx="6264275" cy="1380490"/>
                <wp:effectExtent l="0" t="0" r="0" b="0"/>
                <wp:wrapTopAndBottom/>
                <wp:docPr id="369" name="Textbox 369"/>
                <wp:cNvGraphicFramePr>
                  <a:graphicFrameLocks/>
                </wp:cNvGraphicFramePr>
                <a:graphic>
                  <a:graphicData uri="http://schemas.microsoft.com/office/word/2010/wordprocessingShape">
                    <wps:wsp>
                      <wps:cNvPr id="369" name="Textbox 369"/>
                      <wps:cNvSpPr txBox="1"/>
                      <wps:spPr>
                        <a:xfrm>
                          <a:off x="0" y="0"/>
                          <a:ext cx="6264275" cy="1380490"/>
                        </a:xfrm>
                        <a:prstGeom prst="rect">
                          <a:avLst/>
                        </a:prstGeom>
                        <a:solidFill>
                          <a:srgbClr val="B9CBC2"/>
                        </a:solidFill>
                      </wps:spPr>
                      <wps:txbx>
                        <w:txbxContent>
                          <w:p>
                            <w:pPr>
                              <w:pStyle w:val="BodyText"/>
                              <w:numPr>
                                <w:ilvl w:val="0"/>
                                <w:numId w:val="6"/>
                              </w:numPr>
                              <w:tabs>
                                <w:tab w:pos="396" w:val="left" w:leader="none"/>
                              </w:tabs>
                              <w:spacing w:line="187" w:lineRule="auto" w:before="133" w:after="0"/>
                              <w:ind w:left="396" w:right="904" w:hanging="227"/>
                              <w:jc w:val="both"/>
                              <w:rPr>
                                <w:color w:val="000000"/>
                              </w:rPr>
                            </w:pPr>
                            <w:r>
                              <w:rPr>
                                <w:color w:val="000000"/>
                                <w:spacing w:val="-2"/>
                              </w:rPr>
                              <w:t>Earnings</w:t>
                            </w:r>
                            <w:r>
                              <w:rPr>
                                <w:color w:val="000000"/>
                                <w:spacing w:val="-6"/>
                              </w:rPr>
                              <w:t> </w:t>
                            </w:r>
                            <w:r>
                              <w:rPr>
                                <w:color w:val="000000"/>
                                <w:spacing w:val="-2"/>
                              </w:rPr>
                              <w:t>Before</w:t>
                            </w:r>
                            <w:r>
                              <w:rPr>
                                <w:color w:val="000000"/>
                                <w:spacing w:val="-6"/>
                              </w:rPr>
                              <w:t> </w:t>
                            </w:r>
                            <w:r>
                              <w:rPr>
                                <w:color w:val="000000"/>
                                <w:spacing w:val="-2"/>
                              </w:rPr>
                              <w:t>Interest</w:t>
                            </w:r>
                            <w:r>
                              <w:rPr>
                                <w:color w:val="000000"/>
                                <w:spacing w:val="-6"/>
                              </w:rPr>
                              <w:t> </w:t>
                            </w:r>
                            <w:r>
                              <w:rPr>
                                <w:color w:val="000000"/>
                                <w:spacing w:val="-2"/>
                              </w:rPr>
                              <w:t>and</w:t>
                            </w:r>
                            <w:r>
                              <w:rPr>
                                <w:color w:val="000000"/>
                                <w:spacing w:val="-6"/>
                              </w:rPr>
                              <w:t> </w:t>
                            </w:r>
                            <w:r>
                              <w:rPr>
                                <w:color w:val="000000"/>
                                <w:spacing w:val="-2"/>
                              </w:rPr>
                              <w:t>Tax</w:t>
                            </w:r>
                            <w:r>
                              <w:rPr>
                                <w:color w:val="000000"/>
                                <w:spacing w:val="-6"/>
                              </w:rPr>
                              <w:t> </w:t>
                            </w:r>
                            <w:r>
                              <w:rPr>
                                <w:color w:val="000000"/>
                                <w:spacing w:val="-2"/>
                              </w:rPr>
                              <w:t>(EBIT)</w:t>
                            </w:r>
                            <w:r>
                              <w:rPr>
                                <w:color w:val="000000"/>
                                <w:spacing w:val="-6"/>
                              </w:rPr>
                              <w:t> </w:t>
                            </w:r>
                            <w:r>
                              <w:rPr>
                                <w:color w:val="000000"/>
                                <w:spacing w:val="-2"/>
                              </w:rPr>
                              <w:t>rebounded</w:t>
                            </w:r>
                            <w:r>
                              <w:rPr>
                                <w:color w:val="000000"/>
                                <w:spacing w:val="-6"/>
                              </w:rPr>
                              <w:t> </w:t>
                            </w:r>
                            <w:r>
                              <w:rPr>
                                <w:color w:val="000000"/>
                                <w:spacing w:val="-2"/>
                              </w:rPr>
                              <w:t>for</w:t>
                            </w:r>
                            <w:r>
                              <w:rPr>
                                <w:color w:val="000000"/>
                                <w:spacing w:val="-6"/>
                              </w:rPr>
                              <w:t> </w:t>
                            </w:r>
                            <w:r>
                              <w:rPr>
                                <w:color w:val="000000"/>
                                <w:spacing w:val="-2"/>
                              </w:rPr>
                              <w:t>most,</w:t>
                            </w:r>
                            <w:r>
                              <w:rPr>
                                <w:color w:val="000000"/>
                                <w:spacing w:val="-6"/>
                              </w:rPr>
                              <w:t> </w:t>
                            </w:r>
                            <w:r>
                              <w:rPr>
                                <w:color w:val="000000"/>
                                <w:spacing w:val="-2"/>
                              </w:rPr>
                              <w:t>with</w:t>
                            </w:r>
                            <w:r>
                              <w:rPr>
                                <w:color w:val="000000"/>
                                <w:spacing w:val="-6"/>
                              </w:rPr>
                              <w:t> </w:t>
                            </w:r>
                            <w:r>
                              <w:rPr>
                                <w:color w:val="000000"/>
                                <w:spacing w:val="-2"/>
                              </w:rPr>
                              <w:t>positive</w:t>
                            </w:r>
                            <w:r>
                              <w:rPr>
                                <w:color w:val="000000"/>
                                <w:spacing w:val="-6"/>
                              </w:rPr>
                              <w:t> </w:t>
                            </w:r>
                            <w:r>
                              <w:rPr>
                                <w:color w:val="000000"/>
                                <w:spacing w:val="-2"/>
                              </w:rPr>
                              <w:t>results</w:t>
                            </w:r>
                            <w:r>
                              <w:rPr>
                                <w:color w:val="000000"/>
                                <w:spacing w:val="-6"/>
                              </w:rPr>
                              <w:t> </w:t>
                            </w:r>
                            <w:r>
                              <w:rPr>
                                <w:color w:val="000000"/>
                                <w:spacing w:val="-2"/>
                              </w:rPr>
                              <w:t>for</w:t>
                            </w:r>
                            <w:r>
                              <w:rPr>
                                <w:color w:val="000000"/>
                                <w:spacing w:val="-6"/>
                              </w:rPr>
                              <w:t> </w:t>
                            </w:r>
                            <w:r>
                              <w:rPr>
                                <w:color w:val="000000"/>
                                <w:spacing w:val="-2"/>
                              </w:rPr>
                              <w:t>86</w:t>
                            </w:r>
                            <w:r>
                              <w:rPr>
                                <w:color w:val="000000"/>
                                <w:spacing w:val="-6"/>
                              </w:rPr>
                              <w:t> </w:t>
                            </w:r>
                            <w:r>
                              <w:rPr>
                                <w:color w:val="000000"/>
                                <w:spacing w:val="-2"/>
                              </w:rPr>
                              <w:t>out</w:t>
                            </w:r>
                            <w:r>
                              <w:rPr>
                                <w:color w:val="000000"/>
                                <w:spacing w:val="-6"/>
                              </w:rPr>
                              <w:t> </w:t>
                            </w:r>
                            <w:r>
                              <w:rPr>
                                <w:color w:val="000000"/>
                                <w:spacing w:val="-2"/>
                              </w:rPr>
                              <w:t>of</w:t>
                            </w:r>
                            <w:r>
                              <w:rPr>
                                <w:color w:val="000000"/>
                                <w:spacing w:val="-6"/>
                              </w:rPr>
                              <w:t> </w:t>
                            </w:r>
                            <w:r>
                              <w:rPr>
                                <w:color w:val="000000"/>
                                <w:spacing w:val="-2"/>
                              </w:rPr>
                              <w:t>the</w:t>
                            </w:r>
                            <w:r>
                              <w:rPr>
                                <w:color w:val="000000"/>
                                <w:spacing w:val="-6"/>
                              </w:rPr>
                              <w:t> </w:t>
                            </w:r>
                            <w:r>
                              <w:rPr>
                                <w:color w:val="000000"/>
                                <w:spacing w:val="-2"/>
                              </w:rPr>
                              <w:t>90 participating</w:t>
                            </w:r>
                            <w:r>
                              <w:rPr>
                                <w:color w:val="000000"/>
                                <w:spacing w:val="-3"/>
                              </w:rPr>
                              <w:t> </w:t>
                            </w:r>
                            <w:r>
                              <w:rPr>
                                <w:color w:val="000000"/>
                                <w:spacing w:val="-2"/>
                              </w:rPr>
                              <w:t>farms.</w:t>
                            </w:r>
                            <w:r>
                              <w:rPr>
                                <w:color w:val="000000"/>
                                <w:spacing w:val="-3"/>
                              </w:rPr>
                              <w:t> </w:t>
                            </w:r>
                            <w:r>
                              <w:rPr>
                                <w:color w:val="000000"/>
                                <w:spacing w:val="-2"/>
                              </w:rPr>
                              <w:t>Ongoing</w:t>
                            </w:r>
                            <w:r>
                              <w:rPr>
                                <w:color w:val="000000"/>
                                <w:spacing w:val="-3"/>
                              </w:rPr>
                              <w:t> </w:t>
                            </w:r>
                            <w:r>
                              <w:rPr>
                                <w:color w:val="000000"/>
                                <w:spacing w:val="-2"/>
                              </w:rPr>
                              <w:t>drought</w:t>
                            </w:r>
                            <w:r>
                              <w:rPr>
                                <w:color w:val="000000"/>
                                <w:spacing w:val="-3"/>
                              </w:rPr>
                              <w:t> </w:t>
                            </w:r>
                            <w:r>
                              <w:rPr>
                                <w:color w:val="000000"/>
                                <w:spacing w:val="-2"/>
                              </w:rPr>
                              <w:t>impacts</w:t>
                            </w:r>
                            <w:r>
                              <w:rPr>
                                <w:color w:val="000000"/>
                                <w:spacing w:val="-3"/>
                              </w:rPr>
                              <w:t> </w:t>
                            </w:r>
                            <w:r>
                              <w:rPr>
                                <w:color w:val="000000"/>
                                <w:spacing w:val="-2"/>
                              </w:rPr>
                              <w:t>continued</w:t>
                            </w:r>
                            <w:r>
                              <w:rPr>
                                <w:color w:val="000000"/>
                                <w:spacing w:val="-3"/>
                              </w:rPr>
                              <w:t> </w:t>
                            </w:r>
                            <w:r>
                              <w:rPr>
                                <w:color w:val="000000"/>
                                <w:spacing w:val="-2"/>
                              </w:rPr>
                              <w:t>to</w:t>
                            </w:r>
                            <w:r>
                              <w:rPr>
                                <w:color w:val="000000"/>
                                <w:spacing w:val="-3"/>
                              </w:rPr>
                              <w:t> </w:t>
                            </w:r>
                            <w:r>
                              <w:rPr>
                                <w:color w:val="000000"/>
                                <w:spacing w:val="-2"/>
                              </w:rPr>
                              <w:t>affect</w:t>
                            </w:r>
                            <w:r>
                              <w:rPr>
                                <w:color w:val="000000"/>
                                <w:spacing w:val="-3"/>
                              </w:rPr>
                              <w:t> </w:t>
                            </w:r>
                            <w:r>
                              <w:rPr>
                                <w:color w:val="000000"/>
                                <w:spacing w:val="-2"/>
                              </w:rPr>
                              <w:t>cash</w:t>
                            </w:r>
                            <w:r>
                              <w:rPr>
                                <w:color w:val="000000"/>
                                <w:spacing w:val="-3"/>
                              </w:rPr>
                              <w:t> </w:t>
                            </w:r>
                            <w:r>
                              <w:rPr>
                                <w:color w:val="000000"/>
                                <w:spacing w:val="-2"/>
                              </w:rPr>
                              <w:t>flow,</w:t>
                            </w:r>
                            <w:r>
                              <w:rPr>
                                <w:color w:val="000000"/>
                                <w:spacing w:val="-3"/>
                              </w:rPr>
                              <w:t> </w:t>
                            </w:r>
                            <w:r>
                              <w:rPr>
                                <w:color w:val="000000"/>
                                <w:spacing w:val="-2"/>
                              </w:rPr>
                              <w:t>profits</w:t>
                            </w:r>
                            <w:r>
                              <w:rPr>
                                <w:color w:val="000000"/>
                                <w:spacing w:val="-3"/>
                              </w:rPr>
                              <w:t> </w:t>
                            </w:r>
                            <w:r>
                              <w:rPr>
                                <w:color w:val="000000"/>
                                <w:spacing w:val="-2"/>
                              </w:rPr>
                              <w:t>and</w:t>
                            </w:r>
                            <w:r>
                              <w:rPr>
                                <w:color w:val="000000"/>
                                <w:spacing w:val="-3"/>
                              </w:rPr>
                              <w:t> </w:t>
                            </w:r>
                            <w:r>
                              <w:rPr>
                                <w:color w:val="000000"/>
                                <w:spacing w:val="-2"/>
                              </w:rPr>
                              <w:t>production </w:t>
                            </w:r>
                            <w:r>
                              <w:rPr>
                                <w:color w:val="000000"/>
                              </w:rPr>
                              <w:t>decisions for some businesses.</w:t>
                            </w:r>
                          </w:p>
                          <w:p>
                            <w:pPr>
                              <w:pStyle w:val="BodyText"/>
                              <w:numPr>
                                <w:ilvl w:val="0"/>
                                <w:numId w:val="6"/>
                              </w:numPr>
                              <w:tabs>
                                <w:tab w:pos="396" w:val="left" w:leader="none"/>
                              </w:tabs>
                              <w:spacing w:line="187" w:lineRule="auto" w:before="115" w:after="0"/>
                              <w:ind w:left="396" w:right="241" w:hanging="227"/>
                              <w:jc w:val="left"/>
                              <w:rPr>
                                <w:color w:val="000000"/>
                              </w:rPr>
                            </w:pPr>
                            <w:r>
                              <w:rPr>
                                <w:color w:val="000000"/>
                                <w:spacing w:val="-2"/>
                              </w:rPr>
                              <w:t>Total</w:t>
                            </w:r>
                            <w:r>
                              <w:rPr>
                                <w:color w:val="000000"/>
                                <w:spacing w:val="-8"/>
                              </w:rPr>
                              <w:t> </w:t>
                            </w:r>
                            <w:r>
                              <w:rPr>
                                <w:color w:val="000000"/>
                                <w:spacing w:val="-2"/>
                              </w:rPr>
                              <w:t>milk</w:t>
                            </w:r>
                            <w:r>
                              <w:rPr>
                                <w:color w:val="000000"/>
                                <w:spacing w:val="-8"/>
                              </w:rPr>
                              <w:t> </w:t>
                            </w:r>
                            <w:r>
                              <w:rPr>
                                <w:color w:val="000000"/>
                                <w:spacing w:val="-2"/>
                              </w:rPr>
                              <w:t>production</w:t>
                            </w:r>
                            <w:r>
                              <w:rPr>
                                <w:color w:val="000000"/>
                                <w:spacing w:val="-8"/>
                              </w:rPr>
                              <w:t> </w:t>
                            </w:r>
                            <w:r>
                              <w:rPr>
                                <w:color w:val="000000"/>
                                <w:spacing w:val="-2"/>
                              </w:rPr>
                              <w:t>was</w:t>
                            </w:r>
                            <w:r>
                              <w:rPr>
                                <w:color w:val="000000"/>
                                <w:spacing w:val="-8"/>
                              </w:rPr>
                              <w:t> </w:t>
                            </w:r>
                            <w:r>
                              <w:rPr>
                                <w:color w:val="000000"/>
                                <w:spacing w:val="-2"/>
                              </w:rPr>
                              <w:t>higher</w:t>
                            </w:r>
                            <w:r>
                              <w:rPr>
                                <w:color w:val="000000"/>
                                <w:spacing w:val="-8"/>
                              </w:rPr>
                              <w:t> </w:t>
                            </w:r>
                            <w:r>
                              <w:rPr>
                                <w:color w:val="000000"/>
                                <w:spacing w:val="-2"/>
                              </w:rPr>
                              <w:t>and</w:t>
                            </w:r>
                            <w:r>
                              <w:rPr>
                                <w:color w:val="000000"/>
                                <w:spacing w:val="-8"/>
                              </w:rPr>
                              <w:t> </w:t>
                            </w:r>
                            <w:r>
                              <w:rPr>
                                <w:color w:val="000000"/>
                                <w:spacing w:val="-2"/>
                              </w:rPr>
                              <w:t>the</w:t>
                            </w:r>
                            <w:r>
                              <w:rPr>
                                <w:color w:val="000000"/>
                                <w:spacing w:val="-8"/>
                              </w:rPr>
                              <w:t> </w:t>
                            </w:r>
                            <w:r>
                              <w:rPr>
                                <w:color w:val="000000"/>
                                <w:spacing w:val="-2"/>
                              </w:rPr>
                              <w:t>average</w:t>
                            </w:r>
                            <w:r>
                              <w:rPr>
                                <w:color w:val="000000"/>
                                <w:spacing w:val="-8"/>
                              </w:rPr>
                              <w:t> </w:t>
                            </w:r>
                            <w:r>
                              <w:rPr>
                                <w:color w:val="000000"/>
                                <w:spacing w:val="-2"/>
                              </w:rPr>
                              <w:t>statewide</w:t>
                            </w:r>
                            <w:r>
                              <w:rPr>
                                <w:color w:val="000000"/>
                                <w:spacing w:val="-8"/>
                              </w:rPr>
                              <w:t> </w:t>
                            </w:r>
                            <w:r>
                              <w:rPr>
                                <w:color w:val="000000"/>
                                <w:spacing w:val="-2"/>
                              </w:rPr>
                              <w:t>milk</w:t>
                            </w:r>
                            <w:r>
                              <w:rPr>
                                <w:color w:val="000000"/>
                                <w:spacing w:val="-8"/>
                              </w:rPr>
                              <w:t> </w:t>
                            </w:r>
                            <w:r>
                              <w:rPr>
                                <w:color w:val="000000"/>
                                <w:spacing w:val="-2"/>
                              </w:rPr>
                              <w:t>price</w:t>
                            </w:r>
                            <w:r>
                              <w:rPr>
                                <w:color w:val="000000"/>
                                <w:spacing w:val="-8"/>
                              </w:rPr>
                              <w:t> </w:t>
                            </w:r>
                            <w:r>
                              <w:rPr>
                                <w:color w:val="000000"/>
                                <w:spacing w:val="-2"/>
                              </w:rPr>
                              <w:t>increased</w:t>
                            </w:r>
                            <w:r>
                              <w:rPr>
                                <w:color w:val="000000"/>
                                <w:spacing w:val="-8"/>
                              </w:rPr>
                              <w:t> </w:t>
                            </w:r>
                            <w:r>
                              <w:rPr>
                                <w:color w:val="000000"/>
                                <w:spacing w:val="-2"/>
                              </w:rPr>
                              <w:t>by</w:t>
                            </w:r>
                            <w:r>
                              <w:rPr>
                                <w:color w:val="000000"/>
                                <w:spacing w:val="-8"/>
                              </w:rPr>
                              <w:t> </w:t>
                            </w:r>
                            <w:r>
                              <w:rPr>
                                <w:color w:val="000000"/>
                                <w:spacing w:val="-2"/>
                              </w:rPr>
                              <w:t>11%</w:t>
                            </w:r>
                            <w:r>
                              <w:rPr>
                                <w:color w:val="000000"/>
                                <w:spacing w:val="-8"/>
                              </w:rPr>
                              <w:t> </w:t>
                            </w:r>
                            <w:r>
                              <w:rPr>
                                <w:color w:val="000000"/>
                                <w:spacing w:val="-2"/>
                              </w:rPr>
                              <w:t>to</w:t>
                            </w:r>
                            <w:r>
                              <w:rPr>
                                <w:color w:val="000000"/>
                                <w:spacing w:val="-8"/>
                              </w:rPr>
                              <w:t> </w:t>
                            </w:r>
                            <w:r>
                              <w:rPr>
                                <w:color w:val="000000"/>
                                <w:spacing w:val="-2"/>
                              </w:rPr>
                              <w:t>$9.80/kg</w:t>
                            </w:r>
                            <w:r>
                              <w:rPr>
                                <w:color w:val="000000"/>
                                <w:spacing w:val="-8"/>
                              </w:rPr>
                              <w:t> </w:t>
                            </w:r>
                            <w:r>
                              <w:rPr>
                                <w:color w:val="000000"/>
                                <w:spacing w:val="-2"/>
                              </w:rPr>
                              <w:t>MS,</w:t>
                            </w:r>
                            <w:r>
                              <w:rPr>
                                <w:color w:val="000000"/>
                                <w:spacing w:val="-8"/>
                              </w:rPr>
                              <w:t> </w:t>
                            </w:r>
                            <w:r>
                              <w:rPr>
                                <w:color w:val="000000"/>
                                <w:spacing w:val="-2"/>
                              </w:rPr>
                              <w:t>with </w:t>
                            </w:r>
                            <w:r>
                              <w:rPr>
                                <w:color w:val="000000"/>
                              </w:rPr>
                              <w:t>variation across regions and participants.</w:t>
                            </w:r>
                          </w:p>
                          <w:p>
                            <w:pPr>
                              <w:pStyle w:val="BodyText"/>
                              <w:numPr>
                                <w:ilvl w:val="0"/>
                                <w:numId w:val="6"/>
                              </w:numPr>
                              <w:tabs>
                                <w:tab w:pos="396" w:val="left" w:leader="none"/>
                              </w:tabs>
                              <w:spacing w:line="187" w:lineRule="auto" w:before="114" w:after="0"/>
                              <w:ind w:left="396" w:right="218" w:hanging="227"/>
                              <w:jc w:val="left"/>
                              <w:rPr>
                                <w:color w:val="000000"/>
                              </w:rPr>
                            </w:pPr>
                            <w:r>
                              <w:rPr>
                                <w:color w:val="000000"/>
                                <w:spacing w:val="-2"/>
                              </w:rPr>
                              <w:t>On</w:t>
                            </w:r>
                            <w:r>
                              <w:rPr>
                                <w:color w:val="000000"/>
                                <w:spacing w:val="-6"/>
                              </w:rPr>
                              <w:t> </w:t>
                            </w:r>
                            <w:r>
                              <w:rPr>
                                <w:color w:val="000000"/>
                                <w:spacing w:val="-2"/>
                              </w:rPr>
                              <w:t>average,</w:t>
                            </w:r>
                            <w:r>
                              <w:rPr>
                                <w:color w:val="000000"/>
                                <w:spacing w:val="-6"/>
                              </w:rPr>
                              <w:t> </w:t>
                            </w:r>
                            <w:r>
                              <w:rPr>
                                <w:color w:val="000000"/>
                                <w:spacing w:val="-2"/>
                              </w:rPr>
                              <w:t>gross</w:t>
                            </w:r>
                            <w:r>
                              <w:rPr>
                                <w:color w:val="000000"/>
                                <w:spacing w:val="-6"/>
                              </w:rPr>
                              <w:t> </w:t>
                            </w:r>
                            <w:r>
                              <w:rPr>
                                <w:color w:val="000000"/>
                                <w:spacing w:val="-2"/>
                              </w:rPr>
                              <w:t>farm</w:t>
                            </w:r>
                            <w:r>
                              <w:rPr>
                                <w:color w:val="000000"/>
                                <w:spacing w:val="-6"/>
                              </w:rPr>
                              <w:t> </w:t>
                            </w:r>
                            <w:r>
                              <w:rPr>
                                <w:color w:val="000000"/>
                                <w:spacing w:val="-2"/>
                              </w:rPr>
                              <w:t>income</w:t>
                            </w:r>
                            <w:r>
                              <w:rPr>
                                <w:color w:val="000000"/>
                                <w:spacing w:val="-6"/>
                              </w:rPr>
                              <w:t> </w:t>
                            </w:r>
                            <w:r>
                              <w:rPr>
                                <w:color w:val="000000"/>
                                <w:spacing w:val="-2"/>
                              </w:rPr>
                              <w:t>increased</w:t>
                            </w:r>
                            <w:r>
                              <w:rPr>
                                <w:color w:val="000000"/>
                                <w:spacing w:val="-6"/>
                              </w:rPr>
                              <w:t> </w:t>
                            </w:r>
                            <w:r>
                              <w:rPr>
                                <w:color w:val="000000"/>
                                <w:spacing w:val="-2"/>
                              </w:rPr>
                              <w:t>by</w:t>
                            </w:r>
                            <w:r>
                              <w:rPr>
                                <w:color w:val="000000"/>
                                <w:spacing w:val="-6"/>
                              </w:rPr>
                              <w:t> </w:t>
                            </w:r>
                            <w:r>
                              <w:rPr>
                                <w:color w:val="000000"/>
                                <w:spacing w:val="-2"/>
                              </w:rPr>
                              <w:t>12%</w:t>
                            </w:r>
                            <w:r>
                              <w:rPr>
                                <w:color w:val="000000"/>
                                <w:spacing w:val="-6"/>
                              </w:rPr>
                              <w:t> </w:t>
                            </w:r>
                            <w:r>
                              <w:rPr>
                                <w:color w:val="000000"/>
                                <w:spacing w:val="-2"/>
                              </w:rPr>
                              <w:t>to</w:t>
                            </w:r>
                            <w:r>
                              <w:rPr>
                                <w:color w:val="000000"/>
                                <w:spacing w:val="-6"/>
                              </w:rPr>
                              <w:t> </w:t>
                            </w:r>
                            <w:r>
                              <w:rPr>
                                <w:color w:val="000000"/>
                                <w:spacing w:val="-2"/>
                              </w:rPr>
                              <w:t>$10.81/kg</w:t>
                            </w:r>
                            <w:r>
                              <w:rPr>
                                <w:color w:val="000000"/>
                                <w:spacing w:val="-6"/>
                              </w:rPr>
                              <w:t> </w:t>
                            </w:r>
                            <w:r>
                              <w:rPr>
                                <w:color w:val="000000"/>
                                <w:spacing w:val="-2"/>
                              </w:rPr>
                              <w:t>MS,</w:t>
                            </w:r>
                            <w:r>
                              <w:rPr>
                                <w:color w:val="000000"/>
                                <w:spacing w:val="-6"/>
                              </w:rPr>
                              <w:t> </w:t>
                            </w:r>
                            <w:r>
                              <w:rPr>
                                <w:color w:val="000000"/>
                                <w:spacing w:val="-2"/>
                              </w:rPr>
                              <w:t>while</w:t>
                            </w:r>
                            <w:r>
                              <w:rPr>
                                <w:color w:val="000000"/>
                                <w:spacing w:val="-6"/>
                              </w:rPr>
                              <w:t> </w:t>
                            </w:r>
                            <w:r>
                              <w:rPr>
                                <w:color w:val="000000"/>
                                <w:spacing w:val="-2"/>
                              </w:rPr>
                              <w:t>total</w:t>
                            </w:r>
                            <w:r>
                              <w:rPr>
                                <w:color w:val="000000"/>
                                <w:spacing w:val="-6"/>
                              </w:rPr>
                              <w:t> </w:t>
                            </w:r>
                            <w:r>
                              <w:rPr>
                                <w:color w:val="000000"/>
                                <w:spacing w:val="-2"/>
                              </w:rPr>
                              <w:t>costs</w:t>
                            </w:r>
                            <w:r>
                              <w:rPr>
                                <w:color w:val="000000"/>
                                <w:spacing w:val="-6"/>
                              </w:rPr>
                              <w:t> </w:t>
                            </w:r>
                            <w:r>
                              <w:rPr>
                                <w:color w:val="000000"/>
                                <w:spacing w:val="-2"/>
                              </w:rPr>
                              <w:t>per</w:t>
                            </w:r>
                            <w:r>
                              <w:rPr>
                                <w:color w:val="000000"/>
                                <w:spacing w:val="-6"/>
                              </w:rPr>
                              <w:t> </w:t>
                            </w:r>
                            <w:r>
                              <w:rPr>
                                <w:color w:val="000000"/>
                                <w:spacing w:val="-2"/>
                              </w:rPr>
                              <w:t>kilogram</w:t>
                            </w:r>
                            <w:r>
                              <w:rPr>
                                <w:color w:val="000000"/>
                                <w:spacing w:val="-6"/>
                              </w:rPr>
                              <w:t> </w:t>
                            </w:r>
                            <w:r>
                              <w:rPr>
                                <w:color w:val="000000"/>
                                <w:spacing w:val="-2"/>
                              </w:rPr>
                              <w:t>of</w:t>
                            </w:r>
                            <w:r>
                              <w:rPr>
                                <w:color w:val="000000"/>
                                <w:spacing w:val="-6"/>
                              </w:rPr>
                              <w:t> </w:t>
                            </w:r>
                            <w:r>
                              <w:rPr>
                                <w:color w:val="000000"/>
                                <w:spacing w:val="-2"/>
                              </w:rPr>
                              <w:t>milk</w:t>
                            </w:r>
                            <w:r>
                              <w:rPr>
                                <w:color w:val="000000"/>
                                <w:spacing w:val="-6"/>
                              </w:rPr>
                              <w:t> </w:t>
                            </w:r>
                            <w:r>
                              <w:rPr>
                                <w:color w:val="000000"/>
                                <w:spacing w:val="-2"/>
                              </w:rPr>
                              <w:t>solids </w:t>
                            </w:r>
                            <w:r>
                              <w:rPr>
                                <w:color w:val="000000"/>
                              </w:rPr>
                              <w:t>were relatively stable.</w:t>
                            </w:r>
                          </w:p>
                          <w:p>
                            <w:pPr>
                              <w:pStyle w:val="BodyText"/>
                              <w:numPr>
                                <w:ilvl w:val="0"/>
                                <w:numId w:val="6"/>
                              </w:numPr>
                              <w:tabs>
                                <w:tab w:pos="396" w:val="left" w:leader="none"/>
                              </w:tabs>
                              <w:spacing w:line="240" w:lineRule="auto" w:before="101" w:after="0"/>
                              <w:ind w:left="396" w:right="0" w:hanging="226"/>
                              <w:jc w:val="left"/>
                              <w:rPr>
                                <w:color w:val="000000"/>
                              </w:rPr>
                            </w:pPr>
                            <w:r>
                              <w:rPr>
                                <w:color w:val="000000"/>
                                <w:spacing w:val="-2"/>
                              </w:rPr>
                              <w:t>Interest</w:t>
                            </w:r>
                            <w:r>
                              <w:rPr>
                                <w:color w:val="000000"/>
                                <w:spacing w:val="-7"/>
                              </w:rPr>
                              <w:t> </w:t>
                            </w:r>
                            <w:r>
                              <w:rPr>
                                <w:color w:val="000000"/>
                                <w:spacing w:val="-2"/>
                              </w:rPr>
                              <w:t>and</w:t>
                            </w:r>
                            <w:r>
                              <w:rPr>
                                <w:color w:val="000000"/>
                                <w:spacing w:val="-6"/>
                              </w:rPr>
                              <w:t> </w:t>
                            </w:r>
                            <w:r>
                              <w:rPr>
                                <w:color w:val="000000"/>
                                <w:spacing w:val="-2"/>
                              </w:rPr>
                              <w:t>lease</w:t>
                            </w:r>
                            <w:r>
                              <w:rPr>
                                <w:color w:val="000000"/>
                                <w:spacing w:val="-7"/>
                              </w:rPr>
                              <w:t> </w:t>
                            </w:r>
                            <w:r>
                              <w:rPr>
                                <w:color w:val="000000"/>
                                <w:spacing w:val="-2"/>
                              </w:rPr>
                              <w:t>costs</w:t>
                            </w:r>
                            <w:r>
                              <w:rPr>
                                <w:color w:val="000000"/>
                                <w:spacing w:val="-6"/>
                              </w:rPr>
                              <w:t> </w:t>
                            </w:r>
                            <w:r>
                              <w:rPr>
                                <w:color w:val="000000"/>
                                <w:spacing w:val="-2"/>
                              </w:rPr>
                              <w:t>remained</w:t>
                            </w:r>
                            <w:r>
                              <w:rPr>
                                <w:color w:val="000000"/>
                                <w:spacing w:val="-7"/>
                              </w:rPr>
                              <w:t> </w:t>
                            </w:r>
                            <w:r>
                              <w:rPr>
                                <w:color w:val="000000"/>
                                <w:spacing w:val="-2"/>
                              </w:rPr>
                              <w:t>stable</w:t>
                            </w:r>
                            <w:r>
                              <w:rPr>
                                <w:color w:val="000000"/>
                                <w:spacing w:val="-6"/>
                              </w:rPr>
                              <w:t> </w:t>
                            </w:r>
                            <w:r>
                              <w:rPr>
                                <w:color w:val="000000"/>
                                <w:spacing w:val="-2"/>
                              </w:rPr>
                              <w:t>at</w:t>
                            </w:r>
                            <w:r>
                              <w:rPr>
                                <w:color w:val="000000"/>
                                <w:spacing w:val="-7"/>
                              </w:rPr>
                              <w:t> </w:t>
                            </w:r>
                            <w:r>
                              <w:rPr>
                                <w:color w:val="000000"/>
                                <w:spacing w:val="-2"/>
                              </w:rPr>
                              <w:t>$0.99/kg</w:t>
                            </w:r>
                            <w:r>
                              <w:rPr>
                                <w:color w:val="000000"/>
                                <w:spacing w:val="-6"/>
                              </w:rPr>
                              <w:t> </w:t>
                            </w:r>
                            <w:r>
                              <w:rPr>
                                <w:color w:val="000000"/>
                                <w:spacing w:val="-7"/>
                              </w:rPr>
                              <w:t>MS</w:t>
                            </w:r>
                          </w:p>
                        </w:txbxContent>
                      </wps:txbx>
                      <wps:bodyPr wrap="square" lIns="0" tIns="0" rIns="0" bIns="0" rtlCol="0">
                        <a:noAutofit/>
                      </wps:bodyPr>
                    </wps:wsp>
                  </a:graphicData>
                </a:graphic>
              </wp:anchor>
            </w:drawing>
          </mc:Choice>
          <mc:Fallback>
            <w:pict>
              <v:shape style="position:absolute;margin-left:51.023998pt;margin-top:4.4pt;width:493.25pt;height:108.7pt;mso-position-horizontal-relative:page;mso-position-vertical-relative:paragraph;z-index:-15681536;mso-wrap-distance-left:0;mso-wrap-distance-right:0" type="#_x0000_t202" id="docshape317" filled="true" fillcolor="#b9cbc2" stroked="false">
                <v:textbox inset="0,0,0,0">
                  <w:txbxContent>
                    <w:p>
                      <w:pPr>
                        <w:pStyle w:val="BodyText"/>
                        <w:numPr>
                          <w:ilvl w:val="0"/>
                          <w:numId w:val="6"/>
                        </w:numPr>
                        <w:tabs>
                          <w:tab w:pos="396" w:val="left" w:leader="none"/>
                        </w:tabs>
                        <w:spacing w:line="187" w:lineRule="auto" w:before="133" w:after="0"/>
                        <w:ind w:left="396" w:right="904" w:hanging="227"/>
                        <w:jc w:val="both"/>
                        <w:rPr>
                          <w:color w:val="000000"/>
                        </w:rPr>
                      </w:pPr>
                      <w:r>
                        <w:rPr>
                          <w:color w:val="000000"/>
                          <w:spacing w:val="-2"/>
                        </w:rPr>
                        <w:t>Earnings</w:t>
                      </w:r>
                      <w:r>
                        <w:rPr>
                          <w:color w:val="000000"/>
                          <w:spacing w:val="-6"/>
                        </w:rPr>
                        <w:t> </w:t>
                      </w:r>
                      <w:r>
                        <w:rPr>
                          <w:color w:val="000000"/>
                          <w:spacing w:val="-2"/>
                        </w:rPr>
                        <w:t>Before</w:t>
                      </w:r>
                      <w:r>
                        <w:rPr>
                          <w:color w:val="000000"/>
                          <w:spacing w:val="-6"/>
                        </w:rPr>
                        <w:t> </w:t>
                      </w:r>
                      <w:r>
                        <w:rPr>
                          <w:color w:val="000000"/>
                          <w:spacing w:val="-2"/>
                        </w:rPr>
                        <w:t>Interest</w:t>
                      </w:r>
                      <w:r>
                        <w:rPr>
                          <w:color w:val="000000"/>
                          <w:spacing w:val="-6"/>
                        </w:rPr>
                        <w:t> </w:t>
                      </w:r>
                      <w:r>
                        <w:rPr>
                          <w:color w:val="000000"/>
                          <w:spacing w:val="-2"/>
                        </w:rPr>
                        <w:t>and</w:t>
                      </w:r>
                      <w:r>
                        <w:rPr>
                          <w:color w:val="000000"/>
                          <w:spacing w:val="-6"/>
                        </w:rPr>
                        <w:t> </w:t>
                      </w:r>
                      <w:r>
                        <w:rPr>
                          <w:color w:val="000000"/>
                          <w:spacing w:val="-2"/>
                        </w:rPr>
                        <w:t>Tax</w:t>
                      </w:r>
                      <w:r>
                        <w:rPr>
                          <w:color w:val="000000"/>
                          <w:spacing w:val="-6"/>
                        </w:rPr>
                        <w:t> </w:t>
                      </w:r>
                      <w:r>
                        <w:rPr>
                          <w:color w:val="000000"/>
                          <w:spacing w:val="-2"/>
                        </w:rPr>
                        <w:t>(EBIT)</w:t>
                      </w:r>
                      <w:r>
                        <w:rPr>
                          <w:color w:val="000000"/>
                          <w:spacing w:val="-6"/>
                        </w:rPr>
                        <w:t> </w:t>
                      </w:r>
                      <w:r>
                        <w:rPr>
                          <w:color w:val="000000"/>
                          <w:spacing w:val="-2"/>
                        </w:rPr>
                        <w:t>rebounded</w:t>
                      </w:r>
                      <w:r>
                        <w:rPr>
                          <w:color w:val="000000"/>
                          <w:spacing w:val="-6"/>
                        </w:rPr>
                        <w:t> </w:t>
                      </w:r>
                      <w:r>
                        <w:rPr>
                          <w:color w:val="000000"/>
                          <w:spacing w:val="-2"/>
                        </w:rPr>
                        <w:t>for</w:t>
                      </w:r>
                      <w:r>
                        <w:rPr>
                          <w:color w:val="000000"/>
                          <w:spacing w:val="-6"/>
                        </w:rPr>
                        <w:t> </w:t>
                      </w:r>
                      <w:r>
                        <w:rPr>
                          <w:color w:val="000000"/>
                          <w:spacing w:val="-2"/>
                        </w:rPr>
                        <w:t>most,</w:t>
                      </w:r>
                      <w:r>
                        <w:rPr>
                          <w:color w:val="000000"/>
                          <w:spacing w:val="-6"/>
                        </w:rPr>
                        <w:t> </w:t>
                      </w:r>
                      <w:r>
                        <w:rPr>
                          <w:color w:val="000000"/>
                          <w:spacing w:val="-2"/>
                        </w:rPr>
                        <w:t>with</w:t>
                      </w:r>
                      <w:r>
                        <w:rPr>
                          <w:color w:val="000000"/>
                          <w:spacing w:val="-6"/>
                        </w:rPr>
                        <w:t> </w:t>
                      </w:r>
                      <w:r>
                        <w:rPr>
                          <w:color w:val="000000"/>
                          <w:spacing w:val="-2"/>
                        </w:rPr>
                        <w:t>positive</w:t>
                      </w:r>
                      <w:r>
                        <w:rPr>
                          <w:color w:val="000000"/>
                          <w:spacing w:val="-6"/>
                        </w:rPr>
                        <w:t> </w:t>
                      </w:r>
                      <w:r>
                        <w:rPr>
                          <w:color w:val="000000"/>
                          <w:spacing w:val="-2"/>
                        </w:rPr>
                        <w:t>results</w:t>
                      </w:r>
                      <w:r>
                        <w:rPr>
                          <w:color w:val="000000"/>
                          <w:spacing w:val="-6"/>
                        </w:rPr>
                        <w:t> </w:t>
                      </w:r>
                      <w:r>
                        <w:rPr>
                          <w:color w:val="000000"/>
                          <w:spacing w:val="-2"/>
                        </w:rPr>
                        <w:t>for</w:t>
                      </w:r>
                      <w:r>
                        <w:rPr>
                          <w:color w:val="000000"/>
                          <w:spacing w:val="-6"/>
                        </w:rPr>
                        <w:t> </w:t>
                      </w:r>
                      <w:r>
                        <w:rPr>
                          <w:color w:val="000000"/>
                          <w:spacing w:val="-2"/>
                        </w:rPr>
                        <w:t>86</w:t>
                      </w:r>
                      <w:r>
                        <w:rPr>
                          <w:color w:val="000000"/>
                          <w:spacing w:val="-6"/>
                        </w:rPr>
                        <w:t> </w:t>
                      </w:r>
                      <w:r>
                        <w:rPr>
                          <w:color w:val="000000"/>
                          <w:spacing w:val="-2"/>
                        </w:rPr>
                        <w:t>out</w:t>
                      </w:r>
                      <w:r>
                        <w:rPr>
                          <w:color w:val="000000"/>
                          <w:spacing w:val="-6"/>
                        </w:rPr>
                        <w:t> </w:t>
                      </w:r>
                      <w:r>
                        <w:rPr>
                          <w:color w:val="000000"/>
                          <w:spacing w:val="-2"/>
                        </w:rPr>
                        <w:t>of</w:t>
                      </w:r>
                      <w:r>
                        <w:rPr>
                          <w:color w:val="000000"/>
                          <w:spacing w:val="-6"/>
                        </w:rPr>
                        <w:t> </w:t>
                      </w:r>
                      <w:r>
                        <w:rPr>
                          <w:color w:val="000000"/>
                          <w:spacing w:val="-2"/>
                        </w:rPr>
                        <w:t>the</w:t>
                      </w:r>
                      <w:r>
                        <w:rPr>
                          <w:color w:val="000000"/>
                          <w:spacing w:val="-6"/>
                        </w:rPr>
                        <w:t> </w:t>
                      </w:r>
                      <w:r>
                        <w:rPr>
                          <w:color w:val="000000"/>
                          <w:spacing w:val="-2"/>
                        </w:rPr>
                        <w:t>90 participating</w:t>
                      </w:r>
                      <w:r>
                        <w:rPr>
                          <w:color w:val="000000"/>
                          <w:spacing w:val="-3"/>
                        </w:rPr>
                        <w:t> </w:t>
                      </w:r>
                      <w:r>
                        <w:rPr>
                          <w:color w:val="000000"/>
                          <w:spacing w:val="-2"/>
                        </w:rPr>
                        <w:t>farms.</w:t>
                      </w:r>
                      <w:r>
                        <w:rPr>
                          <w:color w:val="000000"/>
                          <w:spacing w:val="-3"/>
                        </w:rPr>
                        <w:t> </w:t>
                      </w:r>
                      <w:r>
                        <w:rPr>
                          <w:color w:val="000000"/>
                          <w:spacing w:val="-2"/>
                        </w:rPr>
                        <w:t>Ongoing</w:t>
                      </w:r>
                      <w:r>
                        <w:rPr>
                          <w:color w:val="000000"/>
                          <w:spacing w:val="-3"/>
                        </w:rPr>
                        <w:t> </w:t>
                      </w:r>
                      <w:r>
                        <w:rPr>
                          <w:color w:val="000000"/>
                          <w:spacing w:val="-2"/>
                        </w:rPr>
                        <w:t>drought</w:t>
                      </w:r>
                      <w:r>
                        <w:rPr>
                          <w:color w:val="000000"/>
                          <w:spacing w:val="-3"/>
                        </w:rPr>
                        <w:t> </w:t>
                      </w:r>
                      <w:r>
                        <w:rPr>
                          <w:color w:val="000000"/>
                          <w:spacing w:val="-2"/>
                        </w:rPr>
                        <w:t>impacts</w:t>
                      </w:r>
                      <w:r>
                        <w:rPr>
                          <w:color w:val="000000"/>
                          <w:spacing w:val="-3"/>
                        </w:rPr>
                        <w:t> </w:t>
                      </w:r>
                      <w:r>
                        <w:rPr>
                          <w:color w:val="000000"/>
                          <w:spacing w:val="-2"/>
                        </w:rPr>
                        <w:t>continued</w:t>
                      </w:r>
                      <w:r>
                        <w:rPr>
                          <w:color w:val="000000"/>
                          <w:spacing w:val="-3"/>
                        </w:rPr>
                        <w:t> </w:t>
                      </w:r>
                      <w:r>
                        <w:rPr>
                          <w:color w:val="000000"/>
                          <w:spacing w:val="-2"/>
                        </w:rPr>
                        <w:t>to</w:t>
                      </w:r>
                      <w:r>
                        <w:rPr>
                          <w:color w:val="000000"/>
                          <w:spacing w:val="-3"/>
                        </w:rPr>
                        <w:t> </w:t>
                      </w:r>
                      <w:r>
                        <w:rPr>
                          <w:color w:val="000000"/>
                          <w:spacing w:val="-2"/>
                        </w:rPr>
                        <w:t>affect</w:t>
                      </w:r>
                      <w:r>
                        <w:rPr>
                          <w:color w:val="000000"/>
                          <w:spacing w:val="-3"/>
                        </w:rPr>
                        <w:t> </w:t>
                      </w:r>
                      <w:r>
                        <w:rPr>
                          <w:color w:val="000000"/>
                          <w:spacing w:val="-2"/>
                        </w:rPr>
                        <w:t>cash</w:t>
                      </w:r>
                      <w:r>
                        <w:rPr>
                          <w:color w:val="000000"/>
                          <w:spacing w:val="-3"/>
                        </w:rPr>
                        <w:t> </w:t>
                      </w:r>
                      <w:r>
                        <w:rPr>
                          <w:color w:val="000000"/>
                          <w:spacing w:val="-2"/>
                        </w:rPr>
                        <w:t>flow,</w:t>
                      </w:r>
                      <w:r>
                        <w:rPr>
                          <w:color w:val="000000"/>
                          <w:spacing w:val="-3"/>
                        </w:rPr>
                        <w:t> </w:t>
                      </w:r>
                      <w:r>
                        <w:rPr>
                          <w:color w:val="000000"/>
                          <w:spacing w:val="-2"/>
                        </w:rPr>
                        <w:t>profits</w:t>
                      </w:r>
                      <w:r>
                        <w:rPr>
                          <w:color w:val="000000"/>
                          <w:spacing w:val="-3"/>
                        </w:rPr>
                        <w:t> </w:t>
                      </w:r>
                      <w:r>
                        <w:rPr>
                          <w:color w:val="000000"/>
                          <w:spacing w:val="-2"/>
                        </w:rPr>
                        <w:t>and</w:t>
                      </w:r>
                      <w:r>
                        <w:rPr>
                          <w:color w:val="000000"/>
                          <w:spacing w:val="-3"/>
                        </w:rPr>
                        <w:t> </w:t>
                      </w:r>
                      <w:r>
                        <w:rPr>
                          <w:color w:val="000000"/>
                          <w:spacing w:val="-2"/>
                        </w:rPr>
                        <w:t>production </w:t>
                      </w:r>
                      <w:r>
                        <w:rPr>
                          <w:color w:val="000000"/>
                        </w:rPr>
                        <w:t>decisions for some businesses.</w:t>
                      </w:r>
                    </w:p>
                    <w:p>
                      <w:pPr>
                        <w:pStyle w:val="BodyText"/>
                        <w:numPr>
                          <w:ilvl w:val="0"/>
                          <w:numId w:val="6"/>
                        </w:numPr>
                        <w:tabs>
                          <w:tab w:pos="396" w:val="left" w:leader="none"/>
                        </w:tabs>
                        <w:spacing w:line="187" w:lineRule="auto" w:before="115" w:after="0"/>
                        <w:ind w:left="396" w:right="241" w:hanging="227"/>
                        <w:jc w:val="left"/>
                        <w:rPr>
                          <w:color w:val="000000"/>
                        </w:rPr>
                      </w:pPr>
                      <w:r>
                        <w:rPr>
                          <w:color w:val="000000"/>
                          <w:spacing w:val="-2"/>
                        </w:rPr>
                        <w:t>Total</w:t>
                      </w:r>
                      <w:r>
                        <w:rPr>
                          <w:color w:val="000000"/>
                          <w:spacing w:val="-8"/>
                        </w:rPr>
                        <w:t> </w:t>
                      </w:r>
                      <w:r>
                        <w:rPr>
                          <w:color w:val="000000"/>
                          <w:spacing w:val="-2"/>
                        </w:rPr>
                        <w:t>milk</w:t>
                      </w:r>
                      <w:r>
                        <w:rPr>
                          <w:color w:val="000000"/>
                          <w:spacing w:val="-8"/>
                        </w:rPr>
                        <w:t> </w:t>
                      </w:r>
                      <w:r>
                        <w:rPr>
                          <w:color w:val="000000"/>
                          <w:spacing w:val="-2"/>
                        </w:rPr>
                        <w:t>production</w:t>
                      </w:r>
                      <w:r>
                        <w:rPr>
                          <w:color w:val="000000"/>
                          <w:spacing w:val="-8"/>
                        </w:rPr>
                        <w:t> </w:t>
                      </w:r>
                      <w:r>
                        <w:rPr>
                          <w:color w:val="000000"/>
                          <w:spacing w:val="-2"/>
                        </w:rPr>
                        <w:t>was</w:t>
                      </w:r>
                      <w:r>
                        <w:rPr>
                          <w:color w:val="000000"/>
                          <w:spacing w:val="-8"/>
                        </w:rPr>
                        <w:t> </w:t>
                      </w:r>
                      <w:r>
                        <w:rPr>
                          <w:color w:val="000000"/>
                          <w:spacing w:val="-2"/>
                        </w:rPr>
                        <w:t>higher</w:t>
                      </w:r>
                      <w:r>
                        <w:rPr>
                          <w:color w:val="000000"/>
                          <w:spacing w:val="-8"/>
                        </w:rPr>
                        <w:t> </w:t>
                      </w:r>
                      <w:r>
                        <w:rPr>
                          <w:color w:val="000000"/>
                          <w:spacing w:val="-2"/>
                        </w:rPr>
                        <w:t>and</w:t>
                      </w:r>
                      <w:r>
                        <w:rPr>
                          <w:color w:val="000000"/>
                          <w:spacing w:val="-8"/>
                        </w:rPr>
                        <w:t> </w:t>
                      </w:r>
                      <w:r>
                        <w:rPr>
                          <w:color w:val="000000"/>
                          <w:spacing w:val="-2"/>
                        </w:rPr>
                        <w:t>the</w:t>
                      </w:r>
                      <w:r>
                        <w:rPr>
                          <w:color w:val="000000"/>
                          <w:spacing w:val="-8"/>
                        </w:rPr>
                        <w:t> </w:t>
                      </w:r>
                      <w:r>
                        <w:rPr>
                          <w:color w:val="000000"/>
                          <w:spacing w:val="-2"/>
                        </w:rPr>
                        <w:t>average</w:t>
                      </w:r>
                      <w:r>
                        <w:rPr>
                          <w:color w:val="000000"/>
                          <w:spacing w:val="-8"/>
                        </w:rPr>
                        <w:t> </w:t>
                      </w:r>
                      <w:r>
                        <w:rPr>
                          <w:color w:val="000000"/>
                          <w:spacing w:val="-2"/>
                        </w:rPr>
                        <w:t>statewide</w:t>
                      </w:r>
                      <w:r>
                        <w:rPr>
                          <w:color w:val="000000"/>
                          <w:spacing w:val="-8"/>
                        </w:rPr>
                        <w:t> </w:t>
                      </w:r>
                      <w:r>
                        <w:rPr>
                          <w:color w:val="000000"/>
                          <w:spacing w:val="-2"/>
                        </w:rPr>
                        <w:t>milk</w:t>
                      </w:r>
                      <w:r>
                        <w:rPr>
                          <w:color w:val="000000"/>
                          <w:spacing w:val="-8"/>
                        </w:rPr>
                        <w:t> </w:t>
                      </w:r>
                      <w:r>
                        <w:rPr>
                          <w:color w:val="000000"/>
                          <w:spacing w:val="-2"/>
                        </w:rPr>
                        <w:t>price</w:t>
                      </w:r>
                      <w:r>
                        <w:rPr>
                          <w:color w:val="000000"/>
                          <w:spacing w:val="-8"/>
                        </w:rPr>
                        <w:t> </w:t>
                      </w:r>
                      <w:r>
                        <w:rPr>
                          <w:color w:val="000000"/>
                          <w:spacing w:val="-2"/>
                        </w:rPr>
                        <w:t>increased</w:t>
                      </w:r>
                      <w:r>
                        <w:rPr>
                          <w:color w:val="000000"/>
                          <w:spacing w:val="-8"/>
                        </w:rPr>
                        <w:t> </w:t>
                      </w:r>
                      <w:r>
                        <w:rPr>
                          <w:color w:val="000000"/>
                          <w:spacing w:val="-2"/>
                        </w:rPr>
                        <w:t>by</w:t>
                      </w:r>
                      <w:r>
                        <w:rPr>
                          <w:color w:val="000000"/>
                          <w:spacing w:val="-8"/>
                        </w:rPr>
                        <w:t> </w:t>
                      </w:r>
                      <w:r>
                        <w:rPr>
                          <w:color w:val="000000"/>
                          <w:spacing w:val="-2"/>
                        </w:rPr>
                        <w:t>11%</w:t>
                      </w:r>
                      <w:r>
                        <w:rPr>
                          <w:color w:val="000000"/>
                          <w:spacing w:val="-8"/>
                        </w:rPr>
                        <w:t> </w:t>
                      </w:r>
                      <w:r>
                        <w:rPr>
                          <w:color w:val="000000"/>
                          <w:spacing w:val="-2"/>
                        </w:rPr>
                        <w:t>to</w:t>
                      </w:r>
                      <w:r>
                        <w:rPr>
                          <w:color w:val="000000"/>
                          <w:spacing w:val="-8"/>
                        </w:rPr>
                        <w:t> </w:t>
                      </w:r>
                      <w:r>
                        <w:rPr>
                          <w:color w:val="000000"/>
                          <w:spacing w:val="-2"/>
                        </w:rPr>
                        <w:t>$9.80/kg</w:t>
                      </w:r>
                      <w:r>
                        <w:rPr>
                          <w:color w:val="000000"/>
                          <w:spacing w:val="-8"/>
                        </w:rPr>
                        <w:t> </w:t>
                      </w:r>
                      <w:r>
                        <w:rPr>
                          <w:color w:val="000000"/>
                          <w:spacing w:val="-2"/>
                        </w:rPr>
                        <w:t>MS,</w:t>
                      </w:r>
                      <w:r>
                        <w:rPr>
                          <w:color w:val="000000"/>
                          <w:spacing w:val="-8"/>
                        </w:rPr>
                        <w:t> </w:t>
                      </w:r>
                      <w:r>
                        <w:rPr>
                          <w:color w:val="000000"/>
                          <w:spacing w:val="-2"/>
                        </w:rPr>
                        <w:t>with </w:t>
                      </w:r>
                      <w:r>
                        <w:rPr>
                          <w:color w:val="000000"/>
                        </w:rPr>
                        <w:t>variation across regions and participants.</w:t>
                      </w:r>
                    </w:p>
                    <w:p>
                      <w:pPr>
                        <w:pStyle w:val="BodyText"/>
                        <w:numPr>
                          <w:ilvl w:val="0"/>
                          <w:numId w:val="6"/>
                        </w:numPr>
                        <w:tabs>
                          <w:tab w:pos="396" w:val="left" w:leader="none"/>
                        </w:tabs>
                        <w:spacing w:line="187" w:lineRule="auto" w:before="114" w:after="0"/>
                        <w:ind w:left="396" w:right="218" w:hanging="227"/>
                        <w:jc w:val="left"/>
                        <w:rPr>
                          <w:color w:val="000000"/>
                        </w:rPr>
                      </w:pPr>
                      <w:r>
                        <w:rPr>
                          <w:color w:val="000000"/>
                          <w:spacing w:val="-2"/>
                        </w:rPr>
                        <w:t>On</w:t>
                      </w:r>
                      <w:r>
                        <w:rPr>
                          <w:color w:val="000000"/>
                          <w:spacing w:val="-6"/>
                        </w:rPr>
                        <w:t> </w:t>
                      </w:r>
                      <w:r>
                        <w:rPr>
                          <w:color w:val="000000"/>
                          <w:spacing w:val="-2"/>
                        </w:rPr>
                        <w:t>average,</w:t>
                      </w:r>
                      <w:r>
                        <w:rPr>
                          <w:color w:val="000000"/>
                          <w:spacing w:val="-6"/>
                        </w:rPr>
                        <w:t> </w:t>
                      </w:r>
                      <w:r>
                        <w:rPr>
                          <w:color w:val="000000"/>
                          <w:spacing w:val="-2"/>
                        </w:rPr>
                        <w:t>gross</w:t>
                      </w:r>
                      <w:r>
                        <w:rPr>
                          <w:color w:val="000000"/>
                          <w:spacing w:val="-6"/>
                        </w:rPr>
                        <w:t> </w:t>
                      </w:r>
                      <w:r>
                        <w:rPr>
                          <w:color w:val="000000"/>
                          <w:spacing w:val="-2"/>
                        </w:rPr>
                        <w:t>farm</w:t>
                      </w:r>
                      <w:r>
                        <w:rPr>
                          <w:color w:val="000000"/>
                          <w:spacing w:val="-6"/>
                        </w:rPr>
                        <w:t> </w:t>
                      </w:r>
                      <w:r>
                        <w:rPr>
                          <w:color w:val="000000"/>
                          <w:spacing w:val="-2"/>
                        </w:rPr>
                        <w:t>income</w:t>
                      </w:r>
                      <w:r>
                        <w:rPr>
                          <w:color w:val="000000"/>
                          <w:spacing w:val="-6"/>
                        </w:rPr>
                        <w:t> </w:t>
                      </w:r>
                      <w:r>
                        <w:rPr>
                          <w:color w:val="000000"/>
                          <w:spacing w:val="-2"/>
                        </w:rPr>
                        <w:t>increased</w:t>
                      </w:r>
                      <w:r>
                        <w:rPr>
                          <w:color w:val="000000"/>
                          <w:spacing w:val="-6"/>
                        </w:rPr>
                        <w:t> </w:t>
                      </w:r>
                      <w:r>
                        <w:rPr>
                          <w:color w:val="000000"/>
                          <w:spacing w:val="-2"/>
                        </w:rPr>
                        <w:t>by</w:t>
                      </w:r>
                      <w:r>
                        <w:rPr>
                          <w:color w:val="000000"/>
                          <w:spacing w:val="-6"/>
                        </w:rPr>
                        <w:t> </w:t>
                      </w:r>
                      <w:r>
                        <w:rPr>
                          <w:color w:val="000000"/>
                          <w:spacing w:val="-2"/>
                        </w:rPr>
                        <w:t>12%</w:t>
                      </w:r>
                      <w:r>
                        <w:rPr>
                          <w:color w:val="000000"/>
                          <w:spacing w:val="-6"/>
                        </w:rPr>
                        <w:t> </w:t>
                      </w:r>
                      <w:r>
                        <w:rPr>
                          <w:color w:val="000000"/>
                          <w:spacing w:val="-2"/>
                        </w:rPr>
                        <w:t>to</w:t>
                      </w:r>
                      <w:r>
                        <w:rPr>
                          <w:color w:val="000000"/>
                          <w:spacing w:val="-6"/>
                        </w:rPr>
                        <w:t> </w:t>
                      </w:r>
                      <w:r>
                        <w:rPr>
                          <w:color w:val="000000"/>
                          <w:spacing w:val="-2"/>
                        </w:rPr>
                        <w:t>$10.81/kg</w:t>
                      </w:r>
                      <w:r>
                        <w:rPr>
                          <w:color w:val="000000"/>
                          <w:spacing w:val="-6"/>
                        </w:rPr>
                        <w:t> </w:t>
                      </w:r>
                      <w:r>
                        <w:rPr>
                          <w:color w:val="000000"/>
                          <w:spacing w:val="-2"/>
                        </w:rPr>
                        <w:t>MS,</w:t>
                      </w:r>
                      <w:r>
                        <w:rPr>
                          <w:color w:val="000000"/>
                          <w:spacing w:val="-6"/>
                        </w:rPr>
                        <w:t> </w:t>
                      </w:r>
                      <w:r>
                        <w:rPr>
                          <w:color w:val="000000"/>
                          <w:spacing w:val="-2"/>
                        </w:rPr>
                        <w:t>while</w:t>
                      </w:r>
                      <w:r>
                        <w:rPr>
                          <w:color w:val="000000"/>
                          <w:spacing w:val="-6"/>
                        </w:rPr>
                        <w:t> </w:t>
                      </w:r>
                      <w:r>
                        <w:rPr>
                          <w:color w:val="000000"/>
                          <w:spacing w:val="-2"/>
                        </w:rPr>
                        <w:t>total</w:t>
                      </w:r>
                      <w:r>
                        <w:rPr>
                          <w:color w:val="000000"/>
                          <w:spacing w:val="-6"/>
                        </w:rPr>
                        <w:t> </w:t>
                      </w:r>
                      <w:r>
                        <w:rPr>
                          <w:color w:val="000000"/>
                          <w:spacing w:val="-2"/>
                        </w:rPr>
                        <w:t>costs</w:t>
                      </w:r>
                      <w:r>
                        <w:rPr>
                          <w:color w:val="000000"/>
                          <w:spacing w:val="-6"/>
                        </w:rPr>
                        <w:t> </w:t>
                      </w:r>
                      <w:r>
                        <w:rPr>
                          <w:color w:val="000000"/>
                          <w:spacing w:val="-2"/>
                        </w:rPr>
                        <w:t>per</w:t>
                      </w:r>
                      <w:r>
                        <w:rPr>
                          <w:color w:val="000000"/>
                          <w:spacing w:val="-6"/>
                        </w:rPr>
                        <w:t> </w:t>
                      </w:r>
                      <w:r>
                        <w:rPr>
                          <w:color w:val="000000"/>
                          <w:spacing w:val="-2"/>
                        </w:rPr>
                        <w:t>kilogram</w:t>
                      </w:r>
                      <w:r>
                        <w:rPr>
                          <w:color w:val="000000"/>
                          <w:spacing w:val="-6"/>
                        </w:rPr>
                        <w:t> </w:t>
                      </w:r>
                      <w:r>
                        <w:rPr>
                          <w:color w:val="000000"/>
                          <w:spacing w:val="-2"/>
                        </w:rPr>
                        <w:t>of</w:t>
                      </w:r>
                      <w:r>
                        <w:rPr>
                          <w:color w:val="000000"/>
                          <w:spacing w:val="-6"/>
                        </w:rPr>
                        <w:t> </w:t>
                      </w:r>
                      <w:r>
                        <w:rPr>
                          <w:color w:val="000000"/>
                          <w:spacing w:val="-2"/>
                        </w:rPr>
                        <w:t>milk</w:t>
                      </w:r>
                      <w:r>
                        <w:rPr>
                          <w:color w:val="000000"/>
                          <w:spacing w:val="-6"/>
                        </w:rPr>
                        <w:t> </w:t>
                      </w:r>
                      <w:r>
                        <w:rPr>
                          <w:color w:val="000000"/>
                          <w:spacing w:val="-2"/>
                        </w:rPr>
                        <w:t>solids </w:t>
                      </w:r>
                      <w:r>
                        <w:rPr>
                          <w:color w:val="000000"/>
                        </w:rPr>
                        <w:t>were relatively stable.</w:t>
                      </w:r>
                    </w:p>
                    <w:p>
                      <w:pPr>
                        <w:pStyle w:val="BodyText"/>
                        <w:numPr>
                          <w:ilvl w:val="0"/>
                          <w:numId w:val="6"/>
                        </w:numPr>
                        <w:tabs>
                          <w:tab w:pos="396" w:val="left" w:leader="none"/>
                        </w:tabs>
                        <w:spacing w:line="240" w:lineRule="auto" w:before="101" w:after="0"/>
                        <w:ind w:left="396" w:right="0" w:hanging="226"/>
                        <w:jc w:val="left"/>
                        <w:rPr>
                          <w:color w:val="000000"/>
                        </w:rPr>
                      </w:pPr>
                      <w:r>
                        <w:rPr>
                          <w:color w:val="000000"/>
                          <w:spacing w:val="-2"/>
                        </w:rPr>
                        <w:t>Interest</w:t>
                      </w:r>
                      <w:r>
                        <w:rPr>
                          <w:color w:val="000000"/>
                          <w:spacing w:val="-7"/>
                        </w:rPr>
                        <w:t> </w:t>
                      </w:r>
                      <w:r>
                        <w:rPr>
                          <w:color w:val="000000"/>
                          <w:spacing w:val="-2"/>
                        </w:rPr>
                        <w:t>and</w:t>
                      </w:r>
                      <w:r>
                        <w:rPr>
                          <w:color w:val="000000"/>
                          <w:spacing w:val="-6"/>
                        </w:rPr>
                        <w:t> </w:t>
                      </w:r>
                      <w:r>
                        <w:rPr>
                          <w:color w:val="000000"/>
                          <w:spacing w:val="-2"/>
                        </w:rPr>
                        <w:t>lease</w:t>
                      </w:r>
                      <w:r>
                        <w:rPr>
                          <w:color w:val="000000"/>
                          <w:spacing w:val="-7"/>
                        </w:rPr>
                        <w:t> </w:t>
                      </w:r>
                      <w:r>
                        <w:rPr>
                          <w:color w:val="000000"/>
                          <w:spacing w:val="-2"/>
                        </w:rPr>
                        <w:t>costs</w:t>
                      </w:r>
                      <w:r>
                        <w:rPr>
                          <w:color w:val="000000"/>
                          <w:spacing w:val="-6"/>
                        </w:rPr>
                        <w:t> </w:t>
                      </w:r>
                      <w:r>
                        <w:rPr>
                          <w:color w:val="000000"/>
                          <w:spacing w:val="-2"/>
                        </w:rPr>
                        <w:t>remained</w:t>
                      </w:r>
                      <w:r>
                        <w:rPr>
                          <w:color w:val="000000"/>
                          <w:spacing w:val="-7"/>
                        </w:rPr>
                        <w:t> </w:t>
                      </w:r>
                      <w:r>
                        <w:rPr>
                          <w:color w:val="000000"/>
                          <w:spacing w:val="-2"/>
                        </w:rPr>
                        <w:t>stable</w:t>
                      </w:r>
                      <w:r>
                        <w:rPr>
                          <w:color w:val="000000"/>
                          <w:spacing w:val="-6"/>
                        </w:rPr>
                        <w:t> </w:t>
                      </w:r>
                      <w:r>
                        <w:rPr>
                          <w:color w:val="000000"/>
                          <w:spacing w:val="-2"/>
                        </w:rPr>
                        <w:t>at</w:t>
                      </w:r>
                      <w:r>
                        <w:rPr>
                          <w:color w:val="000000"/>
                          <w:spacing w:val="-7"/>
                        </w:rPr>
                        <w:t> </w:t>
                      </w:r>
                      <w:r>
                        <w:rPr>
                          <w:color w:val="000000"/>
                          <w:spacing w:val="-2"/>
                        </w:rPr>
                        <w:t>$0.99/kg</w:t>
                      </w:r>
                      <w:r>
                        <w:rPr>
                          <w:color w:val="000000"/>
                          <w:spacing w:val="-6"/>
                        </w:rPr>
                        <w:t> </w:t>
                      </w:r>
                      <w:r>
                        <w:rPr>
                          <w:color w:val="000000"/>
                          <w:spacing w:val="-7"/>
                        </w:rPr>
                        <w:t>MS</w:t>
                      </w:r>
                    </w:p>
                  </w:txbxContent>
                </v:textbox>
                <v:fill type="solid"/>
                <w10:wrap type="topAndBottom"/>
              </v:shape>
            </w:pict>
          </mc:Fallback>
        </mc:AlternateContent>
      </w:r>
    </w:p>
    <w:p>
      <w:pPr>
        <w:tabs>
          <w:tab w:pos="6129" w:val="left" w:leader="none"/>
        </w:tabs>
        <w:spacing w:before="166"/>
        <w:ind w:left="941" w:right="0" w:firstLine="0"/>
        <w:jc w:val="left"/>
        <w:rPr>
          <w:rFonts w:ascii="VIC SemiBold"/>
          <w:b/>
          <w:sz w:val="22"/>
        </w:rPr>
      </w:pPr>
      <w:r>
        <w:rPr>
          <w:rFonts w:ascii="VIC SemiBold"/>
          <w:b/>
          <w:color w:val="00361D"/>
          <w:spacing w:val="-6"/>
          <w:sz w:val="22"/>
        </w:rPr>
        <w:t>Physical</w:t>
      </w:r>
      <w:r>
        <w:rPr>
          <w:rFonts w:ascii="VIC SemiBold"/>
          <w:b/>
          <w:color w:val="00361D"/>
          <w:spacing w:val="-4"/>
          <w:sz w:val="22"/>
        </w:rPr>
        <w:t> </w:t>
      </w:r>
      <w:r>
        <w:rPr>
          <w:rFonts w:ascii="VIC SemiBold"/>
          <w:b/>
          <w:color w:val="00361D"/>
          <w:spacing w:val="-2"/>
          <w:sz w:val="22"/>
        </w:rPr>
        <w:t>parameters</w:t>
      </w:r>
      <w:r>
        <w:rPr>
          <w:rFonts w:ascii="VIC SemiBold"/>
          <w:b/>
          <w:color w:val="00361D"/>
          <w:sz w:val="22"/>
        </w:rPr>
        <w:tab/>
      </w:r>
      <w:r>
        <w:rPr>
          <w:rFonts w:ascii="VIC SemiBold"/>
          <w:b/>
          <w:color w:val="00361D"/>
          <w:spacing w:val="-5"/>
          <w:sz w:val="22"/>
        </w:rPr>
        <w:t>Financial</w:t>
      </w:r>
      <w:r>
        <w:rPr>
          <w:rFonts w:ascii="VIC SemiBold"/>
          <w:b/>
          <w:color w:val="00361D"/>
          <w:spacing w:val="-3"/>
          <w:sz w:val="22"/>
        </w:rPr>
        <w:t> </w:t>
      </w:r>
      <w:r>
        <w:rPr>
          <w:rFonts w:ascii="VIC SemiBold"/>
          <w:b/>
          <w:color w:val="00361D"/>
          <w:spacing w:val="-2"/>
          <w:sz w:val="22"/>
        </w:rPr>
        <w:t>parameters</w:t>
      </w:r>
    </w:p>
    <w:p>
      <w:pPr>
        <w:tabs>
          <w:tab w:pos="5188" w:val="left" w:leader="none"/>
        </w:tabs>
        <w:spacing w:before="49"/>
        <w:ind w:left="-1" w:right="136" w:firstLine="0"/>
        <w:jc w:val="center"/>
        <w:rPr>
          <w:sz w:val="17"/>
        </w:rPr>
      </w:pPr>
      <w:r>
        <w:rPr>
          <w:sz w:val="17"/>
        </w:rPr>
        <mc:AlternateContent>
          <mc:Choice Requires="wps">
            <w:drawing>
              <wp:anchor distT="0" distB="0" distL="0" distR="0" allowOverlap="1" layoutInCell="1" locked="0" behindDoc="1" simplePos="0" relativeHeight="465821184">
                <wp:simplePos x="0" y="0"/>
                <wp:positionH relativeFrom="page">
                  <wp:posOffset>5427002</wp:posOffset>
                </wp:positionH>
                <wp:positionV relativeFrom="paragraph">
                  <wp:posOffset>1136865</wp:posOffset>
                </wp:positionV>
                <wp:extent cx="1654810" cy="377190"/>
                <wp:effectExtent l="0" t="0" r="0" b="0"/>
                <wp:wrapNone/>
                <wp:docPr id="370" name="Group 370"/>
                <wp:cNvGraphicFramePr>
                  <a:graphicFrameLocks/>
                </wp:cNvGraphicFramePr>
                <a:graphic>
                  <a:graphicData uri="http://schemas.microsoft.com/office/word/2010/wordprocessingGroup">
                    <wpg:wgp>
                      <wpg:cNvPr id="370" name="Group 370"/>
                      <wpg:cNvGrpSpPr/>
                      <wpg:grpSpPr>
                        <a:xfrm>
                          <a:off x="0" y="0"/>
                          <a:ext cx="1654810" cy="377190"/>
                          <a:chExt cx="1654810" cy="377190"/>
                        </a:xfrm>
                      </wpg:grpSpPr>
                      <wps:wsp>
                        <wps:cNvPr id="371" name="Graphic 371"/>
                        <wps:cNvSpPr/>
                        <wps:spPr>
                          <a:xfrm>
                            <a:off x="0" y="0"/>
                            <a:ext cx="1428750" cy="188595"/>
                          </a:xfrm>
                          <a:custGeom>
                            <a:avLst/>
                            <a:gdLst/>
                            <a:ahLst/>
                            <a:cxnLst/>
                            <a:rect l="l" t="t" r="r" b="b"/>
                            <a:pathLst>
                              <a:path w="1428750" h="188595">
                                <a:moveTo>
                                  <a:pt x="1428419" y="0"/>
                                </a:moveTo>
                                <a:lnTo>
                                  <a:pt x="0" y="0"/>
                                </a:lnTo>
                                <a:lnTo>
                                  <a:pt x="0" y="188417"/>
                                </a:lnTo>
                                <a:lnTo>
                                  <a:pt x="1428419" y="188417"/>
                                </a:lnTo>
                                <a:lnTo>
                                  <a:pt x="1428419" y="0"/>
                                </a:lnTo>
                                <a:close/>
                              </a:path>
                            </a:pathLst>
                          </a:custGeom>
                          <a:solidFill>
                            <a:srgbClr val="C02026"/>
                          </a:solidFill>
                        </wps:spPr>
                        <wps:bodyPr wrap="square" lIns="0" tIns="0" rIns="0" bIns="0" rtlCol="0">
                          <a:prstTxWarp prst="textNoShape">
                            <a:avLst/>
                          </a:prstTxWarp>
                          <a:noAutofit/>
                        </wps:bodyPr>
                      </wps:wsp>
                      <wps:wsp>
                        <wps:cNvPr id="372" name="Graphic 372"/>
                        <wps:cNvSpPr/>
                        <wps:spPr>
                          <a:xfrm>
                            <a:off x="0" y="188417"/>
                            <a:ext cx="1654810" cy="188595"/>
                          </a:xfrm>
                          <a:custGeom>
                            <a:avLst/>
                            <a:gdLst/>
                            <a:ahLst/>
                            <a:cxnLst/>
                            <a:rect l="l" t="t" r="r" b="b"/>
                            <a:pathLst>
                              <a:path w="1654810" h="188595">
                                <a:moveTo>
                                  <a:pt x="1654733" y="0"/>
                                </a:moveTo>
                                <a:lnTo>
                                  <a:pt x="0" y="0"/>
                                </a:lnTo>
                                <a:lnTo>
                                  <a:pt x="0" y="188417"/>
                                </a:lnTo>
                                <a:lnTo>
                                  <a:pt x="1654733" y="188417"/>
                                </a:lnTo>
                                <a:lnTo>
                                  <a:pt x="1654733" y="0"/>
                                </a:lnTo>
                                <a:close/>
                              </a:path>
                            </a:pathLst>
                          </a:custGeom>
                          <a:solidFill>
                            <a:srgbClr val="88BF47"/>
                          </a:solidFill>
                        </wps:spPr>
                        <wps:bodyPr wrap="square" lIns="0" tIns="0" rIns="0" bIns="0" rtlCol="0">
                          <a:prstTxWarp prst="textNoShape">
                            <a:avLst/>
                          </a:prstTxWarp>
                          <a:noAutofit/>
                        </wps:bodyPr>
                      </wps:wsp>
                    </wpg:wgp>
                  </a:graphicData>
                </a:graphic>
              </wp:anchor>
            </w:drawing>
          </mc:Choice>
          <mc:Fallback>
            <w:pict>
              <v:group style="position:absolute;margin-left:427.322998pt;margin-top:89.516998pt;width:130.3pt;height:29.7pt;mso-position-horizontal-relative:page;mso-position-vertical-relative:paragraph;z-index:-37495296" id="docshapegroup318" coordorigin="8546,1790" coordsize="2606,594">
                <v:rect style="position:absolute;left:8546;top:1790;width:2250;height:297" id="docshape319" filled="true" fillcolor="#c02026" stroked="false">
                  <v:fill type="solid"/>
                </v:rect>
                <v:rect style="position:absolute;left:8546;top:2087;width:2606;height:297" id="docshape320" filled="true" fillcolor="#88bf47" stroked="false">
                  <v:fill type="solid"/>
                </v:rect>
                <w10:wrap type="none"/>
              </v:group>
            </w:pict>
          </mc:Fallback>
        </mc:AlternateContent>
      </w:r>
      <w:r>
        <w:rPr>
          <w:sz w:val="17"/>
        </w:rPr>
        <mc:AlternateContent>
          <mc:Choice Requires="wps">
            <w:drawing>
              <wp:anchor distT="0" distB="0" distL="0" distR="0" allowOverlap="1" layoutInCell="1" locked="0" behindDoc="1" simplePos="0" relativeHeight="465823744">
                <wp:simplePos x="0" y="0"/>
                <wp:positionH relativeFrom="page">
                  <wp:posOffset>648004</wp:posOffset>
                </wp:positionH>
                <wp:positionV relativeFrom="paragraph">
                  <wp:posOffset>383159</wp:posOffset>
                </wp:positionV>
                <wp:extent cx="1485265" cy="188595"/>
                <wp:effectExtent l="0" t="0" r="0" b="0"/>
                <wp:wrapNone/>
                <wp:docPr id="373" name="Graphic 373"/>
                <wp:cNvGraphicFramePr>
                  <a:graphicFrameLocks/>
                </wp:cNvGraphicFramePr>
                <a:graphic>
                  <a:graphicData uri="http://schemas.microsoft.com/office/word/2010/wordprocessingShape">
                    <wps:wsp>
                      <wps:cNvPr id="373" name="Graphic 373"/>
                      <wps:cNvSpPr/>
                      <wps:spPr>
                        <a:xfrm>
                          <a:off x="0" y="0"/>
                          <a:ext cx="1485265" cy="188595"/>
                        </a:xfrm>
                        <a:custGeom>
                          <a:avLst/>
                          <a:gdLst/>
                          <a:ahLst/>
                          <a:cxnLst/>
                          <a:rect l="l" t="t" r="r" b="b"/>
                          <a:pathLst>
                            <a:path w="1485265" h="188595">
                              <a:moveTo>
                                <a:pt x="1484998" y="0"/>
                              </a:moveTo>
                              <a:lnTo>
                                <a:pt x="0" y="0"/>
                              </a:lnTo>
                              <a:lnTo>
                                <a:pt x="0" y="188417"/>
                              </a:lnTo>
                              <a:lnTo>
                                <a:pt x="1484998" y="188417"/>
                              </a:lnTo>
                              <a:lnTo>
                                <a:pt x="1484998" y="0"/>
                              </a:lnTo>
                              <a:close/>
                            </a:path>
                          </a:pathLst>
                        </a:custGeom>
                        <a:solidFill>
                          <a:srgbClr val="EDCBBD"/>
                        </a:solidFill>
                      </wps:spPr>
                      <wps:bodyPr wrap="square" lIns="0" tIns="0" rIns="0" bIns="0" rtlCol="0">
                        <a:prstTxWarp prst="textNoShape">
                          <a:avLst/>
                        </a:prstTxWarp>
                        <a:noAutofit/>
                      </wps:bodyPr>
                    </wps:wsp>
                  </a:graphicData>
                </a:graphic>
              </wp:anchor>
            </w:drawing>
          </mc:Choice>
          <mc:Fallback>
            <w:pict>
              <v:rect style="position:absolute;margin-left:51.023998pt;margin-top:30.17pt;width:116.929pt;height:14.836pt;mso-position-horizontal-relative:page;mso-position-vertical-relative:paragraph;z-index:-37492736" id="docshape321" filled="true" fillcolor="#edcbbd" stroked="false">
                <v:fill type="solid"/>
                <w10:wrap type="none"/>
              </v:rect>
            </w:pict>
          </mc:Fallback>
        </mc:AlternateContent>
      </w:r>
      <w:r>
        <w:rPr>
          <w:sz w:val="17"/>
        </w:rPr>
        <w:t>2024-25</w:t>
      </w:r>
      <w:r>
        <w:rPr>
          <w:spacing w:val="70"/>
          <w:w w:val="150"/>
          <w:sz w:val="17"/>
        </w:rPr>
        <w:t> </w:t>
      </w:r>
      <w:r>
        <w:rPr>
          <w:sz w:val="17"/>
        </w:rPr>
        <w:t>2025-</w:t>
      </w:r>
      <w:r>
        <w:rPr>
          <w:spacing w:val="-5"/>
          <w:sz w:val="17"/>
        </w:rPr>
        <w:t>26</w:t>
      </w:r>
      <w:r>
        <w:rPr>
          <w:sz w:val="17"/>
        </w:rPr>
        <w:tab/>
        <w:t>2024-25</w:t>
      </w:r>
      <w:r>
        <w:rPr>
          <w:spacing w:val="70"/>
          <w:w w:val="150"/>
          <w:sz w:val="17"/>
        </w:rPr>
        <w:t> </w:t>
      </w:r>
      <w:r>
        <w:rPr>
          <w:sz w:val="17"/>
        </w:rPr>
        <w:t>2025-</w:t>
      </w:r>
      <w:r>
        <w:rPr>
          <w:spacing w:val="-5"/>
          <w:sz w:val="17"/>
        </w:rPr>
        <w:t>26</w:t>
      </w:r>
    </w:p>
    <w:p>
      <w:pPr>
        <w:pStyle w:val="BodyText"/>
        <w:spacing w:before="5"/>
        <w:rPr>
          <w:sz w:val="5"/>
        </w:rPr>
      </w:pPr>
    </w:p>
    <w:tbl>
      <w:tblPr>
        <w:tblW w:w="0" w:type="auto"/>
        <w:jc w:val="left"/>
        <w:tblInd w:w="1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4"/>
        <w:gridCol w:w="1871"/>
        <w:gridCol w:w="1281"/>
        <w:gridCol w:w="262"/>
        <w:gridCol w:w="327"/>
        <w:gridCol w:w="233"/>
        <w:gridCol w:w="125"/>
        <w:gridCol w:w="323"/>
        <w:gridCol w:w="446"/>
        <w:gridCol w:w="183"/>
        <w:gridCol w:w="77"/>
        <w:gridCol w:w="145"/>
        <w:gridCol w:w="356"/>
        <w:gridCol w:w="1425"/>
        <w:gridCol w:w="2327"/>
      </w:tblGrid>
      <w:tr>
        <w:trPr>
          <w:trHeight w:val="251" w:hRule="atLeast"/>
        </w:trPr>
        <w:tc>
          <w:tcPr>
            <w:tcW w:w="9615" w:type="dxa"/>
            <w:gridSpan w:val="15"/>
          </w:tcPr>
          <w:p>
            <w:pPr>
              <w:pStyle w:val="TableParagraph"/>
              <w:spacing w:line="224" w:lineRule="exact" w:before="0"/>
              <w:ind w:right="1660"/>
              <w:jc w:val="right"/>
              <w:rPr>
                <w:b/>
                <w:sz w:val="17"/>
              </w:rPr>
            </w:pPr>
            <w:r>
              <w:rPr>
                <w:b/>
                <w:spacing w:val="-2"/>
                <w:sz w:val="17"/>
              </w:rPr>
              <w:t>Income</w:t>
            </w:r>
            <w:r>
              <w:rPr>
                <w:b/>
                <w:spacing w:val="-1"/>
                <w:sz w:val="17"/>
              </w:rPr>
              <w:t> </w:t>
            </w:r>
            <w:r>
              <w:rPr>
                <w:b/>
                <w:spacing w:val="-2"/>
                <w:sz w:val="17"/>
              </w:rPr>
              <w:t>$/kg</w:t>
            </w:r>
            <w:r>
              <w:rPr>
                <w:b/>
                <w:spacing w:val="-1"/>
                <w:sz w:val="17"/>
              </w:rPr>
              <w:t> </w:t>
            </w:r>
            <w:r>
              <w:rPr>
                <w:b/>
                <w:spacing w:val="-5"/>
                <w:sz w:val="17"/>
              </w:rPr>
              <w:t>MS</w:t>
            </w:r>
          </w:p>
        </w:tc>
      </w:tr>
      <w:tr>
        <w:trPr>
          <w:trHeight w:val="296" w:hRule="atLeast"/>
        </w:trPr>
        <w:tc>
          <w:tcPr>
            <w:tcW w:w="2105" w:type="dxa"/>
            <w:gridSpan w:val="2"/>
            <w:shd w:val="clear" w:color="auto" w:fill="EDCBBD"/>
          </w:tcPr>
          <w:p>
            <w:pPr>
              <w:pStyle w:val="TableParagraph"/>
              <w:spacing w:line="240" w:lineRule="auto" w:before="39"/>
              <w:ind w:right="64"/>
              <w:jc w:val="right"/>
              <w:rPr>
                <w:sz w:val="17"/>
              </w:rPr>
            </w:pPr>
            <w:r>
              <w:rPr>
                <w:spacing w:val="-5"/>
                <w:sz w:val="17"/>
              </w:rPr>
              <w:t>547</w:t>
            </w:r>
          </w:p>
        </w:tc>
        <w:tc>
          <w:tcPr>
            <w:tcW w:w="1543" w:type="dxa"/>
            <w:gridSpan w:val="2"/>
            <w:shd w:val="clear" w:color="auto" w:fill="C02026"/>
          </w:tcPr>
          <w:p>
            <w:pPr>
              <w:pStyle w:val="TableParagraph"/>
              <w:spacing w:line="240" w:lineRule="auto" w:before="39"/>
              <w:ind w:left="62"/>
              <w:jc w:val="left"/>
              <w:rPr>
                <w:rFonts w:ascii="VIC SemiBold"/>
                <w:b/>
                <w:sz w:val="17"/>
              </w:rPr>
            </w:pPr>
            <w:r>
              <w:rPr>
                <w:rFonts w:ascii="VIC SemiBold"/>
                <w:b/>
                <w:color w:val="FFFFFF"/>
                <w:spacing w:val="-5"/>
                <w:sz w:val="17"/>
              </w:rPr>
              <w:t>602</w:t>
            </w:r>
          </w:p>
        </w:tc>
        <w:tc>
          <w:tcPr>
            <w:tcW w:w="560" w:type="dxa"/>
            <w:gridSpan w:val="2"/>
            <w:shd w:val="clear" w:color="auto" w:fill="C02026"/>
          </w:tcPr>
          <w:p>
            <w:pPr>
              <w:pStyle w:val="TableParagraph"/>
              <w:spacing w:line="240" w:lineRule="auto" w:before="0"/>
              <w:jc w:val="left"/>
              <w:rPr>
                <w:rFonts w:ascii="Times New Roman"/>
                <w:sz w:val="16"/>
              </w:rPr>
            </w:pPr>
          </w:p>
        </w:tc>
        <w:tc>
          <w:tcPr>
            <w:tcW w:w="448" w:type="dxa"/>
            <w:gridSpan w:val="2"/>
            <w:shd w:val="clear" w:color="auto" w:fill="C02026"/>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shd w:val="clear" w:color="auto" w:fill="EDCBBD"/>
          </w:tcPr>
          <w:p>
            <w:pPr>
              <w:pStyle w:val="TableParagraph"/>
              <w:spacing w:line="240" w:lineRule="auto" w:before="0"/>
              <w:jc w:val="left"/>
              <w:rPr>
                <w:rFonts w:ascii="Times New Roman"/>
                <w:sz w:val="16"/>
              </w:rPr>
            </w:pPr>
          </w:p>
        </w:tc>
        <w:tc>
          <w:tcPr>
            <w:tcW w:w="2003" w:type="dxa"/>
            <w:gridSpan w:val="4"/>
            <w:shd w:val="clear" w:color="auto" w:fill="EDCBBD"/>
          </w:tcPr>
          <w:p>
            <w:pPr>
              <w:pStyle w:val="TableParagraph"/>
              <w:spacing w:line="240" w:lineRule="auto" w:before="39"/>
              <w:ind w:right="55"/>
              <w:jc w:val="right"/>
              <w:rPr>
                <w:sz w:val="17"/>
              </w:rPr>
            </w:pPr>
            <w:r>
              <w:rPr>
                <w:spacing w:val="-2"/>
                <w:sz w:val="17"/>
              </w:rPr>
              <w:t>$9.38</w:t>
            </w:r>
          </w:p>
        </w:tc>
        <w:tc>
          <w:tcPr>
            <w:tcW w:w="2327" w:type="dxa"/>
            <w:shd w:val="clear" w:color="auto" w:fill="C02026"/>
          </w:tcPr>
          <w:p>
            <w:pPr>
              <w:pStyle w:val="TableParagraph"/>
              <w:spacing w:line="240" w:lineRule="auto" w:before="39"/>
              <w:ind w:left="67"/>
              <w:jc w:val="left"/>
              <w:rPr>
                <w:rFonts w:ascii="VIC SemiBold"/>
                <w:b/>
                <w:sz w:val="17"/>
              </w:rPr>
            </w:pPr>
            <w:r>
              <w:rPr>
                <w:rFonts w:ascii="VIC SemiBold"/>
                <w:b/>
                <w:color w:val="FFFFFF"/>
                <w:spacing w:val="-4"/>
                <w:sz w:val="17"/>
              </w:rPr>
              <w:t>$9.96</w:t>
            </w:r>
          </w:p>
        </w:tc>
      </w:tr>
      <w:tr>
        <w:trPr>
          <w:trHeight w:val="296" w:hRule="atLeast"/>
        </w:trPr>
        <w:tc>
          <w:tcPr>
            <w:tcW w:w="2105" w:type="dxa"/>
            <w:gridSpan w:val="2"/>
            <w:shd w:val="clear" w:color="auto" w:fill="E3EED4"/>
          </w:tcPr>
          <w:p>
            <w:pPr>
              <w:pStyle w:val="TableParagraph"/>
              <w:spacing w:line="240" w:lineRule="auto" w:before="39"/>
              <w:ind w:right="60"/>
              <w:jc w:val="right"/>
              <w:rPr>
                <w:sz w:val="17"/>
              </w:rPr>
            </w:pPr>
            <w:r>
              <w:rPr>
                <w:spacing w:val="-5"/>
                <w:sz w:val="17"/>
              </w:rPr>
              <w:t>438</w:t>
            </w:r>
          </w:p>
        </w:tc>
        <w:tc>
          <w:tcPr>
            <w:tcW w:w="1543" w:type="dxa"/>
            <w:gridSpan w:val="2"/>
            <w:shd w:val="clear" w:color="auto" w:fill="88BF47"/>
          </w:tcPr>
          <w:p>
            <w:pPr>
              <w:pStyle w:val="TableParagraph"/>
              <w:spacing w:line="240" w:lineRule="auto" w:before="39"/>
              <w:ind w:left="62"/>
              <w:jc w:val="left"/>
              <w:rPr>
                <w:rFonts w:ascii="VIC SemiBold"/>
                <w:b/>
                <w:sz w:val="17"/>
              </w:rPr>
            </w:pPr>
            <w:r>
              <w:rPr>
                <w:rFonts w:ascii="VIC SemiBold"/>
                <w:b/>
                <w:color w:val="FFFFFF"/>
                <w:spacing w:val="-5"/>
                <w:sz w:val="17"/>
              </w:rPr>
              <w:t>490</w:t>
            </w:r>
          </w:p>
        </w:tc>
        <w:tc>
          <w:tcPr>
            <w:tcW w:w="560" w:type="dxa"/>
            <w:gridSpan w:val="2"/>
            <w:shd w:val="clear" w:color="auto" w:fill="88BF47"/>
          </w:tcPr>
          <w:p>
            <w:pPr>
              <w:pStyle w:val="TableParagraph"/>
              <w:spacing w:line="240" w:lineRule="auto" w:before="0"/>
              <w:jc w:val="left"/>
              <w:rPr>
                <w:rFonts w:ascii="Times New Roman"/>
                <w:sz w:val="16"/>
              </w:rPr>
            </w:pPr>
          </w:p>
        </w:tc>
        <w:tc>
          <w:tcPr>
            <w:tcW w:w="448" w:type="dxa"/>
            <w:gridSpan w:val="2"/>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tcPr>
          <w:p>
            <w:pPr>
              <w:pStyle w:val="TableParagraph"/>
              <w:spacing w:line="240" w:lineRule="auto" w:before="0"/>
              <w:jc w:val="left"/>
              <w:rPr>
                <w:rFonts w:ascii="Times New Roman"/>
                <w:sz w:val="16"/>
              </w:rPr>
            </w:pPr>
          </w:p>
        </w:tc>
        <w:tc>
          <w:tcPr>
            <w:tcW w:w="2003" w:type="dxa"/>
            <w:gridSpan w:val="4"/>
            <w:shd w:val="clear" w:color="auto" w:fill="E3EED4"/>
          </w:tcPr>
          <w:p>
            <w:pPr>
              <w:pStyle w:val="TableParagraph"/>
              <w:spacing w:line="240" w:lineRule="auto" w:before="39"/>
              <w:ind w:right="58"/>
              <w:jc w:val="right"/>
              <w:rPr>
                <w:sz w:val="17"/>
              </w:rPr>
            </w:pPr>
            <w:r>
              <w:rPr>
                <w:spacing w:val="-2"/>
                <w:sz w:val="17"/>
              </w:rPr>
              <w:t>$8.70</w:t>
            </w:r>
          </w:p>
        </w:tc>
        <w:tc>
          <w:tcPr>
            <w:tcW w:w="2327" w:type="dxa"/>
            <w:shd w:val="clear" w:color="auto" w:fill="88BF47"/>
          </w:tcPr>
          <w:p>
            <w:pPr>
              <w:pStyle w:val="TableParagraph"/>
              <w:spacing w:line="240" w:lineRule="auto" w:before="39"/>
              <w:ind w:left="67"/>
              <w:jc w:val="left"/>
              <w:rPr>
                <w:rFonts w:ascii="VIC SemiBold"/>
                <w:b/>
                <w:sz w:val="17"/>
              </w:rPr>
            </w:pPr>
            <w:r>
              <w:rPr>
                <w:rFonts w:ascii="VIC SemiBold"/>
                <w:b/>
                <w:color w:val="FFFFFF"/>
                <w:spacing w:val="-4"/>
                <w:sz w:val="17"/>
              </w:rPr>
              <w:t>$9.76</w:t>
            </w:r>
          </w:p>
        </w:tc>
      </w:tr>
      <w:tr>
        <w:trPr>
          <w:trHeight w:val="296" w:hRule="atLeast"/>
        </w:trPr>
        <w:tc>
          <w:tcPr>
            <w:tcW w:w="2105" w:type="dxa"/>
            <w:gridSpan w:val="2"/>
          </w:tcPr>
          <w:p>
            <w:pPr>
              <w:pStyle w:val="TableParagraph"/>
              <w:spacing w:line="240" w:lineRule="auto" w:before="40"/>
              <w:ind w:right="59"/>
              <w:jc w:val="right"/>
              <w:rPr>
                <w:sz w:val="17"/>
              </w:rPr>
            </w:pPr>
            <w:r>
              <w:rPr>
                <w:spacing w:val="-5"/>
                <w:sz w:val="17"/>
              </w:rPr>
              <w:t>340</w:t>
            </w:r>
          </w:p>
        </w:tc>
        <w:tc>
          <w:tcPr>
            <w:tcW w:w="1543" w:type="dxa"/>
            <w:gridSpan w:val="2"/>
            <w:shd w:val="clear" w:color="auto" w:fill="224A7E"/>
          </w:tcPr>
          <w:p>
            <w:pPr>
              <w:pStyle w:val="TableParagraph"/>
              <w:spacing w:line="240" w:lineRule="auto" w:before="40"/>
              <w:ind w:left="62"/>
              <w:jc w:val="left"/>
              <w:rPr>
                <w:rFonts w:ascii="VIC SemiBold"/>
                <w:b/>
                <w:sz w:val="17"/>
              </w:rPr>
            </w:pPr>
            <w:r>
              <w:rPr>
                <w:rFonts w:ascii="VIC SemiBold"/>
                <w:b/>
                <w:color w:val="FFFFFF"/>
                <w:spacing w:val="-5"/>
                <w:sz w:val="17"/>
              </w:rPr>
              <w:t>361</w:t>
            </w:r>
          </w:p>
        </w:tc>
        <w:tc>
          <w:tcPr>
            <w:tcW w:w="560" w:type="dxa"/>
            <w:gridSpan w:val="2"/>
          </w:tcPr>
          <w:p>
            <w:pPr>
              <w:pStyle w:val="TableParagraph"/>
              <w:spacing w:line="240" w:lineRule="auto" w:before="0"/>
              <w:jc w:val="left"/>
              <w:rPr>
                <w:rFonts w:ascii="Times New Roman"/>
                <w:sz w:val="16"/>
              </w:rPr>
            </w:pPr>
          </w:p>
        </w:tc>
        <w:tc>
          <w:tcPr>
            <w:tcW w:w="448" w:type="dxa"/>
            <w:gridSpan w:val="2"/>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tcPr>
          <w:p>
            <w:pPr>
              <w:pStyle w:val="TableParagraph"/>
              <w:spacing w:line="240" w:lineRule="auto" w:before="0"/>
              <w:jc w:val="left"/>
              <w:rPr>
                <w:rFonts w:ascii="Times New Roman"/>
                <w:sz w:val="16"/>
              </w:rPr>
            </w:pPr>
          </w:p>
        </w:tc>
        <w:tc>
          <w:tcPr>
            <w:tcW w:w="2003" w:type="dxa"/>
            <w:gridSpan w:val="4"/>
            <w:shd w:val="clear" w:color="auto" w:fill="C6C7D8"/>
          </w:tcPr>
          <w:p>
            <w:pPr>
              <w:pStyle w:val="TableParagraph"/>
              <w:spacing w:line="240" w:lineRule="auto" w:before="40"/>
              <w:ind w:right="57"/>
              <w:jc w:val="right"/>
              <w:rPr>
                <w:sz w:val="17"/>
              </w:rPr>
            </w:pPr>
            <w:r>
              <w:rPr>
                <w:spacing w:val="-2"/>
                <w:sz w:val="17"/>
              </w:rPr>
              <w:t>$8.41</w:t>
            </w:r>
          </w:p>
        </w:tc>
        <w:tc>
          <w:tcPr>
            <w:tcW w:w="2327" w:type="dxa"/>
            <w:shd w:val="clear" w:color="auto" w:fill="224A7E"/>
          </w:tcPr>
          <w:p>
            <w:pPr>
              <w:pStyle w:val="TableParagraph"/>
              <w:spacing w:line="240" w:lineRule="auto" w:before="39"/>
              <w:ind w:left="67"/>
              <w:jc w:val="left"/>
              <w:rPr>
                <w:rFonts w:ascii="VIC SemiBold"/>
                <w:b/>
                <w:sz w:val="17"/>
              </w:rPr>
            </w:pPr>
            <w:r>
              <w:rPr>
                <w:rFonts w:ascii="VIC SemiBold"/>
                <w:b/>
                <w:color w:val="FFFFFF"/>
                <w:spacing w:val="-4"/>
                <w:sz w:val="17"/>
              </w:rPr>
              <w:t>$9.68</w:t>
            </w:r>
          </w:p>
        </w:tc>
      </w:tr>
      <w:tr>
        <w:trPr>
          <w:trHeight w:val="296" w:hRule="atLeast"/>
        </w:trPr>
        <w:tc>
          <w:tcPr>
            <w:tcW w:w="9615" w:type="dxa"/>
            <w:gridSpan w:val="15"/>
          </w:tcPr>
          <w:p>
            <w:pPr>
              <w:pStyle w:val="TableParagraph"/>
              <w:tabs>
                <w:tab w:pos="6592" w:val="left" w:leader="none"/>
              </w:tabs>
              <w:spacing w:line="240" w:lineRule="auto" w:before="41"/>
              <w:ind w:left="1166"/>
              <w:jc w:val="left"/>
              <w:rPr>
                <w:sz w:val="17"/>
              </w:rPr>
            </w:pPr>
            <w:r>
              <w:rPr>
                <w:sz w:val="17"/>
              </w:rPr>
              <mc:AlternateContent>
                <mc:Choice Requires="wps">
                  <w:drawing>
                    <wp:anchor distT="0" distB="0" distL="0" distR="0" allowOverlap="1" layoutInCell="1" locked="0" behindDoc="1" simplePos="0" relativeHeight="465824256">
                      <wp:simplePos x="0" y="0"/>
                      <wp:positionH relativeFrom="column">
                        <wp:posOffset>147408</wp:posOffset>
                      </wp:positionH>
                      <wp:positionV relativeFrom="paragraph">
                        <wp:posOffset>-373844</wp:posOffset>
                      </wp:positionV>
                      <wp:extent cx="1189355" cy="374015"/>
                      <wp:effectExtent l="0" t="0" r="0" b="0"/>
                      <wp:wrapNone/>
                      <wp:docPr id="374" name="Group 374"/>
                      <wp:cNvGraphicFramePr>
                        <a:graphicFrameLocks/>
                      </wp:cNvGraphicFramePr>
                      <a:graphic>
                        <a:graphicData uri="http://schemas.microsoft.com/office/word/2010/wordprocessingGroup">
                          <wpg:wgp>
                            <wpg:cNvPr id="374" name="Group 374"/>
                            <wpg:cNvGrpSpPr/>
                            <wpg:grpSpPr>
                              <a:xfrm>
                                <a:off x="0" y="0"/>
                                <a:ext cx="1189355" cy="374015"/>
                                <a:chExt cx="1189355" cy="374015"/>
                              </a:xfrm>
                            </wpg:grpSpPr>
                            <wps:wsp>
                              <wps:cNvPr id="375" name="Graphic 375"/>
                              <wps:cNvSpPr/>
                              <wps:spPr>
                                <a:xfrm>
                                  <a:off x="0" y="0"/>
                                  <a:ext cx="1189355" cy="182245"/>
                                </a:xfrm>
                                <a:custGeom>
                                  <a:avLst/>
                                  <a:gdLst/>
                                  <a:ahLst/>
                                  <a:cxnLst/>
                                  <a:rect l="l" t="t" r="r" b="b"/>
                                  <a:pathLst>
                                    <a:path w="1189355" h="182245">
                                      <a:moveTo>
                                        <a:pt x="1189088" y="0"/>
                                      </a:moveTo>
                                      <a:lnTo>
                                        <a:pt x="0" y="0"/>
                                      </a:lnTo>
                                      <a:lnTo>
                                        <a:pt x="0" y="181724"/>
                                      </a:lnTo>
                                      <a:lnTo>
                                        <a:pt x="1189088" y="181724"/>
                                      </a:lnTo>
                                      <a:lnTo>
                                        <a:pt x="1189088" y="0"/>
                                      </a:lnTo>
                                      <a:close/>
                                    </a:path>
                                  </a:pathLst>
                                </a:custGeom>
                                <a:solidFill>
                                  <a:srgbClr val="E3EED4"/>
                                </a:solidFill>
                              </wps:spPr>
                              <wps:bodyPr wrap="square" lIns="0" tIns="0" rIns="0" bIns="0" rtlCol="0">
                                <a:prstTxWarp prst="textNoShape">
                                  <a:avLst/>
                                </a:prstTxWarp>
                                <a:noAutofit/>
                              </wps:bodyPr>
                            </wps:wsp>
                            <wps:wsp>
                              <wps:cNvPr id="376" name="Graphic 376"/>
                              <wps:cNvSpPr/>
                              <wps:spPr>
                                <a:xfrm>
                                  <a:off x="266052" y="185089"/>
                                  <a:ext cx="923290" cy="188595"/>
                                </a:xfrm>
                                <a:custGeom>
                                  <a:avLst/>
                                  <a:gdLst/>
                                  <a:ahLst/>
                                  <a:cxnLst/>
                                  <a:rect l="l" t="t" r="r" b="b"/>
                                  <a:pathLst>
                                    <a:path w="923290" h="188595">
                                      <a:moveTo>
                                        <a:pt x="923036" y="0"/>
                                      </a:moveTo>
                                      <a:lnTo>
                                        <a:pt x="0" y="0"/>
                                      </a:lnTo>
                                      <a:lnTo>
                                        <a:pt x="0" y="188417"/>
                                      </a:lnTo>
                                      <a:lnTo>
                                        <a:pt x="923036" y="188417"/>
                                      </a:lnTo>
                                      <a:lnTo>
                                        <a:pt x="923036"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11.607pt;margin-top:-29.436598pt;width:93.65pt;height:29.45pt;mso-position-horizontal-relative:column;mso-position-vertical-relative:paragraph;z-index:-37492224" id="docshapegroup322" coordorigin="232,-589" coordsize="1873,589">
                      <v:rect style="position:absolute;left:232;top:-589;width:1873;height:287" id="docshape323" filled="true" fillcolor="#e3eed4" stroked="false">
                        <v:fill type="solid"/>
                      </v:rect>
                      <v:rect style="position:absolute;left:651;top:-298;width:1454;height:297" id="docshape324" filled="true" fillcolor="#c6c7d8" stroked="false">
                        <v:fill type="solid"/>
                      </v:rect>
                      <w10:wrap type="none"/>
                    </v:group>
                  </w:pict>
                </mc:Fallback>
              </mc:AlternateContent>
            </w:r>
            <w:r>
              <w:rPr>
                <w:spacing w:val="-2"/>
                <w:sz w:val="17"/>
              </w:rPr>
              <w:t>Number of</w:t>
            </w:r>
            <w:r>
              <w:rPr>
                <w:spacing w:val="-1"/>
                <w:sz w:val="17"/>
              </w:rPr>
              <w:t> </w:t>
            </w:r>
            <w:r>
              <w:rPr>
                <w:spacing w:val="-2"/>
                <w:sz w:val="17"/>
              </w:rPr>
              <w:t>milkers</w:t>
            </w:r>
            <w:r>
              <w:rPr>
                <w:spacing w:val="-1"/>
                <w:sz w:val="17"/>
              </w:rPr>
              <w:t> </w:t>
            </w:r>
            <w:r>
              <w:rPr>
                <w:spacing w:val="-4"/>
                <w:sz w:val="17"/>
              </w:rPr>
              <w:t>(hd)</w:t>
            </w:r>
            <w:r>
              <w:rPr>
                <w:sz w:val="17"/>
              </w:rPr>
              <w:tab/>
            </w:r>
            <w:r>
              <w:rPr>
                <w:spacing w:val="-2"/>
                <w:sz w:val="17"/>
              </w:rPr>
              <w:t>Milk income</w:t>
            </w:r>
            <w:r>
              <w:rPr>
                <w:spacing w:val="-1"/>
                <w:sz w:val="17"/>
              </w:rPr>
              <w:t> </w:t>
            </w:r>
            <w:r>
              <w:rPr>
                <w:spacing w:val="-4"/>
                <w:sz w:val="17"/>
              </w:rPr>
              <w:t>(net)</w:t>
            </w:r>
          </w:p>
        </w:tc>
      </w:tr>
      <w:tr>
        <w:trPr>
          <w:trHeight w:val="296" w:hRule="atLeast"/>
        </w:trPr>
        <w:tc>
          <w:tcPr>
            <w:tcW w:w="234" w:type="dxa"/>
            <w:shd w:val="clear" w:color="auto" w:fill="EDCBBD"/>
          </w:tcPr>
          <w:p>
            <w:pPr>
              <w:pStyle w:val="TableParagraph"/>
              <w:spacing w:line="240" w:lineRule="auto" w:before="0"/>
              <w:jc w:val="left"/>
              <w:rPr>
                <w:rFonts w:ascii="Times New Roman"/>
                <w:sz w:val="16"/>
              </w:rPr>
            </w:pPr>
          </w:p>
        </w:tc>
        <w:tc>
          <w:tcPr>
            <w:tcW w:w="1871" w:type="dxa"/>
            <w:shd w:val="clear" w:color="auto" w:fill="EDCBBD"/>
          </w:tcPr>
          <w:p>
            <w:pPr>
              <w:pStyle w:val="TableParagraph"/>
              <w:spacing w:line="240" w:lineRule="auto" w:before="41"/>
              <w:ind w:right="60"/>
              <w:jc w:val="right"/>
              <w:rPr>
                <w:sz w:val="17"/>
              </w:rPr>
            </w:pPr>
            <w:r>
              <w:rPr>
                <w:spacing w:val="-5"/>
                <w:sz w:val="17"/>
              </w:rPr>
              <w:t>0.9</w:t>
            </w:r>
          </w:p>
        </w:tc>
        <w:tc>
          <w:tcPr>
            <w:tcW w:w="1870" w:type="dxa"/>
            <w:gridSpan w:val="3"/>
            <w:shd w:val="clear" w:color="auto" w:fill="C02026"/>
          </w:tcPr>
          <w:p>
            <w:pPr>
              <w:pStyle w:val="TableParagraph"/>
              <w:spacing w:line="240" w:lineRule="auto" w:before="41"/>
              <w:ind w:left="62"/>
              <w:jc w:val="left"/>
              <w:rPr>
                <w:rFonts w:ascii="VIC SemiBold"/>
                <w:b/>
                <w:sz w:val="17"/>
              </w:rPr>
            </w:pPr>
            <w:r>
              <w:rPr>
                <w:rFonts w:ascii="VIC SemiBold"/>
                <w:b/>
                <w:color w:val="FFFFFF"/>
                <w:spacing w:val="-5"/>
                <w:sz w:val="17"/>
              </w:rPr>
              <w:t>0.9</w:t>
            </w:r>
          </w:p>
        </w:tc>
        <w:tc>
          <w:tcPr>
            <w:tcW w:w="233" w:type="dxa"/>
            <w:shd w:val="clear" w:color="auto" w:fill="C02026"/>
          </w:tcPr>
          <w:p>
            <w:pPr>
              <w:pStyle w:val="TableParagraph"/>
              <w:spacing w:line="240" w:lineRule="auto" w:before="0"/>
              <w:jc w:val="left"/>
              <w:rPr>
                <w:rFonts w:ascii="Times New Roman"/>
                <w:sz w:val="16"/>
              </w:rPr>
            </w:pPr>
          </w:p>
        </w:tc>
        <w:tc>
          <w:tcPr>
            <w:tcW w:w="1077" w:type="dxa"/>
            <w:gridSpan w:val="4"/>
          </w:tcPr>
          <w:p>
            <w:pPr>
              <w:pStyle w:val="TableParagraph"/>
              <w:spacing w:line="240" w:lineRule="auto" w:before="0"/>
              <w:jc w:val="left"/>
              <w:rPr>
                <w:rFonts w:ascii="Times New Roman"/>
                <w:sz w:val="16"/>
              </w:rPr>
            </w:pPr>
          </w:p>
        </w:tc>
        <w:tc>
          <w:tcPr>
            <w:tcW w:w="222" w:type="dxa"/>
            <w:gridSpan w:val="2"/>
            <w:shd w:val="clear" w:color="auto" w:fill="EDCBBD"/>
          </w:tcPr>
          <w:p>
            <w:pPr>
              <w:pStyle w:val="TableParagraph"/>
              <w:spacing w:line="240" w:lineRule="auto" w:before="0"/>
              <w:jc w:val="left"/>
              <w:rPr>
                <w:rFonts w:ascii="Times New Roman"/>
                <w:sz w:val="16"/>
              </w:rPr>
            </w:pPr>
          </w:p>
        </w:tc>
        <w:tc>
          <w:tcPr>
            <w:tcW w:w="356" w:type="dxa"/>
            <w:shd w:val="clear" w:color="auto" w:fill="EDCBBD"/>
          </w:tcPr>
          <w:p>
            <w:pPr>
              <w:pStyle w:val="TableParagraph"/>
              <w:spacing w:line="240" w:lineRule="auto" w:before="0"/>
              <w:jc w:val="left"/>
              <w:rPr>
                <w:rFonts w:ascii="Times New Roman"/>
                <w:sz w:val="16"/>
              </w:rPr>
            </w:pPr>
          </w:p>
        </w:tc>
        <w:tc>
          <w:tcPr>
            <w:tcW w:w="1425" w:type="dxa"/>
            <w:shd w:val="clear" w:color="auto" w:fill="EDCBBD"/>
          </w:tcPr>
          <w:p>
            <w:pPr>
              <w:pStyle w:val="TableParagraph"/>
              <w:spacing w:line="240" w:lineRule="auto" w:before="41"/>
              <w:ind w:right="55"/>
              <w:jc w:val="right"/>
              <w:rPr>
                <w:sz w:val="17"/>
              </w:rPr>
            </w:pPr>
            <w:r>
              <w:rPr>
                <w:spacing w:val="-2"/>
                <w:sz w:val="17"/>
              </w:rPr>
              <w:t>$0.90</w:t>
            </w:r>
          </w:p>
        </w:tc>
        <w:tc>
          <w:tcPr>
            <w:tcW w:w="2327" w:type="dxa"/>
            <w:shd w:val="clear" w:color="auto" w:fill="C02026"/>
          </w:tcPr>
          <w:p>
            <w:pPr>
              <w:pStyle w:val="TableParagraph"/>
              <w:spacing w:line="240" w:lineRule="auto" w:before="41"/>
              <w:ind w:left="67"/>
              <w:jc w:val="left"/>
              <w:rPr>
                <w:rFonts w:ascii="VIC SemiBold"/>
                <w:b/>
                <w:sz w:val="17"/>
              </w:rPr>
            </w:pPr>
            <w:r>
              <w:rPr>
                <w:rFonts w:ascii="VIC SemiBold"/>
                <w:b/>
                <w:color w:val="FFFFFF"/>
                <w:spacing w:val="-4"/>
                <w:sz w:val="17"/>
              </w:rPr>
              <w:t>$1.01</w:t>
            </w:r>
          </w:p>
        </w:tc>
      </w:tr>
      <w:tr>
        <w:trPr>
          <w:trHeight w:val="296" w:hRule="atLeast"/>
        </w:trPr>
        <w:tc>
          <w:tcPr>
            <w:tcW w:w="234" w:type="dxa"/>
          </w:tcPr>
          <w:p>
            <w:pPr>
              <w:pStyle w:val="TableParagraph"/>
              <w:spacing w:line="240" w:lineRule="auto" w:before="0"/>
              <w:jc w:val="left"/>
              <w:rPr>
                <w:rFonts w:ascii="Times New Roman"/>
                <w:sz w:val="16"/>
              </w:rPr>
            </w:pPr>
          </w:p>
        </w:tc>
        <w:tc>
          <w:tcPr>
            <w:tcW w:w="1871" w:type="dxa"/>
            <w:shd w:val="clear" w:color="auto" w:fill="E3EED4"/>
          </w:tcPr>
          <w:p>
            <w:pPr>
              <w:pStyle w:val="TableParagraph"/>
              <w:spacing w:line="240" w:lineRule="auto" w:before="41"/>
              <w:ind w:right="60"/>
              <w:jc w:val="right"/>
              <w:rPr>
                <w:sz w:val="17"/>
              </w:rPr>
            </w:pPr>
            <w:r>
              <w:rPr>
                <w:spacing w:val="-5"/>
                <w:sz w:val="17"/>
              </w:rPr>
              <w:t>0.8</w:t>
            </w:r>
          </w:p>
        </w:tc>
        <w:tc>
          <w:tcPr>
            <w:tcW w:w="1870" w:type="dxa"/>
            <w:gridSpan w:val="3"/>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0.8</w:t>
            </w:r>
          </w:p>
        </w:tc>
        <w:tc>
          <w:tcPr>
            <w:tcW w:w="233" w:type="dxa"/>
          </w:tcPr>
          <w:p>
            <w:pPr>
              <w:pStyle w:val="TableParagraph"/>
              <w:spacing w:line="240" w:lineRule="auto" w:before="0"/>
              <w:jc w:val="left"/>
              <w:rPr>
                <w:rFonts w:ascii="Times New Roman"/>
                <w:sz w:val="16"/>
              </w:rPr>
            </w:pPr>
          </w:p>
        </w:tc>
        <w:tc>
          <w:tcPr>
            <w:tcW w:w="1077" w:type="dxa"/>
            <w:gridSpan w:val="4"/>
          </w:tcPr>
          <w:p>
            <w:pPr>
              <w:pStyle w:val="TableParagraph"/>
              <w:spacing w:line="240" w:lineRule="auto" w:before="0"/>
              <w:jc w:val="left"/>
              <w:rPr>
                <w:rFonts w:ascii="Times New Roman"/>
                <w:sz w:val="16"/>
              </w:rPr>
            </w:pPr>
          </w:p>
        </w:tc>
        <w:tc>
          <w:tcPr>
            <w:tcW w:w="222" w:type="dxa"/>
            <w:gridSpan w:val="2"/>
          </w:tcPr>
          <w:p>
            <w:pPr>
              <w:pStyle w:val="TableParagraph"/>
              <w:spacing w:line="240" w:lineRule="auto" w:before="0"/>
              <w:jc w:val="left"/>
              <w:rPr>
                <w:rFonts w:ascii="Times New Roman"/>
                <w:sz w:val="16"/>
              </w:rPr>
            </w:pPr>
          </w:p>
        </w:tc>
        <w:tc>
          <w:tcPr>
            <w:tcW w:w="356" w:type="dxa"/>
            <w:shd w:val="clear" w:color="auto" w:fill="E3EED4"/>
          </w:tcPr>
          <w:p>
            <w:pPr>
              <w:pStyle w:val="TableParagraph"/>
              <w:spacing w:line="240" w:lineRule="auto" w:before="0"/>
              <w:jc w:val="left"/>
              <w:rPr>
                <w:rFonts w:ascii="Times New Roman"/>
                <w:sz w:val="16"/>
              </w:rPr>
            </w:pPr>
          </w:p>
        </w:tc>
        <w:tc>
          <w:tcPr>
            <w:tcW w:w="1425" w:type="dxa"/>
            <w:shd w:val="clear" w:color="auto" w:fill="E3EED4"/>
          </w:tcPr>
          <w:p>
            <w:pPr>
              <w:pStyle w:val="TableParagraph"/>
              <w:spacing w:line="240" w:lineRule="auto" w:before="41"/>
              <w:ind w:right="55"/>
              <w:jc w:val="right"/>
              <w:rPr>
                <w:sz w:val="17"/>
              </w:rPr>
            </w:pPr>
            <w:r>
              <w:rPr>
                <w:spacing w:val="-2"/>
                <w:sz w:val="17"/>
              </w:rPr>
              <w:t>$0.80</w:t>
            </w:r>
          </w:p>
        </w:tc>
        <w:tc>
          <w:tcPr>
            <w:tcW w:w="2327" w:type="dxa"/>
            <w:shd w:val="clear" w:color="auto" w:fill="88BF47"/>
          </w:tcPr>
          <w:p>
            <w:pPr>
              <w:pStyle w:val="TableParagraph"/>
              <w:spacing w:line="240" w:lineRule="auto" w:before="41"/>
              <w:ind w:left="67"/>
              <w:jc w:val="left"/>
              <w:rPr>
                <w:rFonts w:ascii="VIC SemiBold"/>
                <w:b/>
                <w:sz w:val="17"/>
              </w:rPr>
            </w:pPr>
            <w:r>
              <w:rPr>
                <w:rFonts w:ascii="VIC SemiBold"/>
                <w:b/>
                <w:color w:val="FFFFFF"/>
                <w:spacing w:val="-2"/>
                <w:sz w:val="17"/>
              </w:rPr>
              <w:t>$1.17</w:t>
            </w:r>
          </w:p>
        </w:tc>
      </w:tr>
      <w:tr>
        <w:trPr>
          <w:trHeight w:val="296" w:hRule="atLeast"/>
        </w:trPr>
        <w:tc>
          <w:tcPr>
            <w:tcW w:w="234" w:type="dxa"/>
            <w:shd w:val="clear" w:color="auto" w:fill="C6C7D8"/>
          </w:tcPr>
          <w:p>
            <w:pPr>
              <w:pStyle w:val="TableParagraph"/>
              <w:spacing w:line="240" w:lineRule="auto" w:before="0"/>
              <w:jc w:val="left"/>
              <w:rPr>
                <w:rFonts w:ascii="Times New Roman"/>
                <w:sz w:val="16"/>
              </w:rPr>
            </w:pPr>
          </w:p>
        </w:tc>
        <w:tc>
          <w:tcPr>
            <w:tcW w:w="1871" w:type="dxa"/>
            <w:shd w:val="clear" w:color="auto" w:fill="C6C7D8"/>
          </w:tcPr>
          <w:p>
            <w:pPr>
              <w:pStyle w:val="TableParagraph"/>
              <w:spacing w:line="240" w:lineRule="auto" w:before="41"/>
              <w:ind w:right="60"/>
              <w:jc w:val="right"/>
              <w:rPr>
                <w:sz w:val="17"/>
              </w:rPr>
            </w:pPr>
            <w:r>
              <w:rPr>
                <w:spacing w:val="-5"/>
                <w:sz w:val="17"/>
              </w:rPr>
              <w:t>0.9</w:t>
            </w:r>
          </w:p>
        </w:tc>
        <w:tc>
          <w:tcPr>
            <w:tcW w:w="1870" w:type="dxa"/>
            <w:gridSpan w:val="3"/>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0.8</w:t>
            </w:r>
          </w:p>
        </w:tc>
        <w:tc>
          <w:tcPr>
            <w:tcW w:w="233" w:type="dxa"/>
            <w:shd w:val="clear" w:color="auto" w:fill="224A7E"/>
          </w:tcPr>
          <w:p>
            <w:pPr>
              <w:pStyle w:val="TableParagraph"/>
              <w:spacing w:line="240" w:lineRule="auto" w:before="0"/>
              <w:jc w:val="left"/>
              <w:rPr>
                <w:rFonts w:ascii="Times New Roman"/>
                <w:sz w:val="16"/>
              </w:rPr>
            </w:pPr>
          </w:p>
        </w:tc>
        <w:tc>
          <w:tcPr>
            <w:tcW w:w="1077" w:type="dxa"/>
            <w:gridSpan w:val="4"/>
          </w:tcPr>
          <w:p>
            <w:pPr>
              <w:pStyle w:val="TableParagraph"/>
              <w:spacing w:line="240" w:lineRule="auto" w:before="0"/>
              <w:jc w:val="left"/>
              <w:rPr>
                <w:rFonts w:ascii="Times New Roman"/>
                <w:sz w:val="16"/>
              </w:rPr>
            </w:pPr>
          </w:p>
        </w:tc>
        <w:tc>
          <w:tcPr>
            <w:tcW w:w="222" w:type="dxa"/>
            <w:gridSpan w:val="2"/>
          </w:tcPr>
          <w:p>
            <w:pPr>
              <w:pStyle w:val="TableParagraph"/>
              <w:spacing w:line="240" w:lineRule="auto" w:before="0"/>
              <w:jc w:val="left"/>
              <w:rPr>
                <w:rFonts w:ascii="Times New Roman"/>
                <w:sz w:val="16"/>
              </w:rPr>
            </w:pPr>
          </w:p>
        </w:tc>
        <w:tc>
          <w:tcPr>
            <w:tcW w:w="356" w:type="dxa"/>
          </w:tcPr>
          <w:p>
            <w:pPr>
              <w:pStyle w:val="TableParagraph"/>
              <w:spacing w:line="240" w:lineRule="auto" w:before="0"/>
              <w:jc w:val="left"/>
              <w:rPr>
                <w:rFonts w:ascii="Times New Roman"/>
                <w:sz w:val="16"/>
              </w:rPr>
            </w:pPr>
          </w:p>
        </w:tc>
        <w:tc>
          <w:tcPr>
            <w:tcW w:w="1425" w:type="dxa"/>
            <w:shd w:val="clear" w:color="auto" w:fill="C6C7D8"/>
          </w:tcPr>
          <w:p>
            <w:pPr>
              <w:pStyle w:val="TableParagraph"/>
              <w:spacing w:line="240" w:lineRule="auto" w:before="41"/>
              <w:ind w:right="55"/>
              <w:jc w:val="right"/>
              <w:rPr>
                <w:sz w:val="17"/>
              </w:rPr>
            </w:pPr>
            <w:r>
              <w:rPr>
                <w:spacing w:val="-4"/>
                <w:sz w:val="17"/>
              </w:rPr>
              <w:t>$0.64</w:t>
            </w:r>
          </w:p>
        </w:tc>
        <w:tc>
          <w:tcPr>
            <w:tcW w:w="2327" w:type="dxa"/>
            <w:shd w:val="clear" w:color="auto" w:fill="224A7E"/>
          </w:tcPr>
          <w:p>
            <w:pPr>
              <w:pStyle w:val="TableParagraph"/>
              <w:spacing w:line="240" w:lineRule="auto" w:before="41"/>
              <w:ind w:left="67"/>
              <w:jc w:val="left"/>
              <w:rPr>
                <w:rFonts w:ascii="VIC SemiBold"/>
                <w:b/>
                <w:sz w:val="17"/>
              </w:rPr>
            </w:pPr>
            <w:r>
              <w:rPr>
                <w:rFonts w:ascii="VIC SemiBold"/>
                <w:b/>
                <w:sz w:val="17"/>
              </w:rPr>
              <mc:AlternateContent>
                <mc:Choice Requires="wps">
                  <w:drawing>
                    <wp:anchor distT="0" distB="0" distL="0" distR="0" allowOverlap="1" layoutInCell="1" locked="0" behindDoc="1" simplePos="0" relativeHeight="465822208">
                      <wp:simplePos x="0" y="0"/>
                      <wp:positionH relativeFrom="column">
                        <wp:posOffset>0</wp:posOffset>
                      </wp:positionH>
                      <wp:positionV relativeFrom="paragraph">
                        <wp:posOffset>-274</wp:posOffset>
                      </wp:positionV>
                      <wp:extent cx="1216660" cy="188595"/>
                      <wp:effectExtent l="0" t="0" r="0" b="0"/>
                      <wp:wrapNone/>
                      <wp:docPr id="377" name="Group 377"/>
                      <wp:cNvGraphicFramePr>
                        <a:graphicFrameLocks/>
                      </wp:cNvGraphicFramePr>
                      <a:graphic>
                        <a:graphicData uri="http://schemas.microsoft.com/office/word/2010/wordprocessingGroup">
                          <wpg:wgp>
                            <wpg:cNvPr id="377" name="Group 377"/>
                            <wpg:cNvGrpSpPr/>
                            <wpg:grpSpPr>
                              <a:xfrm>
                                <a:off x="0" y="0"/>
                                <a:ext cx="1216660" cy="188595"/>
                                <a:chExt cx="1216660" cy="188595"/>
                              </a:xfrm>
                            </wpg:grpSpPr>
                            <wps:wsp>
                              <wps:cNvPr id="378" name="Graphic 378"/>
                              <wps:cNvSpPr/>
                              <wps:spPr>
                                <a:xfrm>
                                  <a:off x="0" y="0"/>
                                  <a:ext cx="1216660" cy="188595"/>
                                </a:xfrm>
                                <a:custGeom>
                                  <a:avLst/>
                                  <a:gdLst/>
                                  <a:ahLst/>
                                  <a:cxnLst/>
                                  <a:rect l="l" t="t" r="r" b="b"/>
                                  <a:pathLst>
                                    <a:path w="1216660" h="188595">
                                      <a:moveTo>
                                        <a:pt x="1216291" y="0"/>
                                      </a:moveTo>
                                      <a:lnTo>
                                        <a:pt x="0" y="0"/>
                                      </a:lnTo>
                                      <a:lnTo>
                                        <a:pt x="0" y="188417"/>
                                      </a:lnTo>
                                      <a:lnTo>
                                        <a:pt x="1216291" y="188417"/>
                                      </a:lnTo>
                                      <a:lnTo>
                                        <a:pt x="1216291" y="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0pt;margin-top:-.021602pt;width:95.8pt;height:14.85pt;mso-position-horizontal-relative:column;mso-position-vertical-relative:paragraph;z-index:-37494272" id="docshapegroup325" coordorigin="0,0" coordsize="1916,297">
                      <v:rect style="position:absolute;left:0;top:-1;width:1916;height:297" id="docshape326" filled="true" fillcolor="#224a7e" stroked="false">
                        <v:fill type="solid"/>
                      </v:rect>
                      <w10:wrap type="none"/>
                    </v:group>
                  </w:pict>
                </mc:Fallback>
              </mc:AlternateContent>
            </w:r>
            <w:r>
              <w:rPr>
                <w:rFonts w:ascii="VIC SemiBold"/>
                <w:b/>
                <w:color w:val="FFFFFF"/>
                <w:spacing w:val="-2"/>
                <w:sz w:val="17"/>
              </w:rPr>
              <w:t>$0.86</w:t>
            </w:r>
          </w:p>
        </w:tc>
      </w:tr>
      <w:tr>
        <w:trPr>
          <w:trHeight w:val="296" w:hRule="atLeast"/>
        </w:trPr>
        <w:tc>
          <w:tcPr>
            <w:tcW w:w="9615" w:type="dxa"/>
            <w:gridSpan w:val="15"/>
          </w:tcPr>
          <w:p>
            <w:pPr>
              <w:pStyle w:val="TableParagraph"/>
              <w:tabs>
                <w:tab w:pos="5583" w:val="left" w:leader="none"/>
              </w:tabs>
              <w:spacing w:line="240" w:lineRule="auto" w:before="41"/>
              <w:ind w:left="1161"/>
              <w:jc w:val="left"/>
              <w:rPr>
                <w:sz w:val="17"/>
              </w:rPr>
            </w:pPr>
            <w:r>
              <w:rPr>
                <w:sz w:val="17"/>
              </w:rPr>
              <w:t>WUE</w:t>
            </w:r>
            <w:r>
              <w:rPr>
                <w:spacing w:val="-6"/>
                <w:sz w:val="17"/>
              </w:rPr>
              <w:t> </w:t>
            </w:r>
            <w:r>
              <w:rPr>
                <w:sz w:val="17"/>
              </w:rPr>
              <w:t>(t</w:t>
            </w:r>
            <w:r>
              <w:rPr>
                <w:spacing w:val="-5"/>
                <w:sz w:val="17"/>
              </w:rPr>
              <w:t> </w:t>
            </w:r>
            <w:r>
              <w:rPr>
                <w:spacing w:val="-2"/>
                <w:sz w:val="17"/>
              </w:rPr>
              <w:t>DM/100mm/ha)</w:t>
            </w:r>
            <w:r>
              <w:rPr>
                <w:sz w:val="17"/>
              </w:rPr>
              <w:tab/>
            </w:r>
            <w:r>
              <w:rPr>
                <w:spacing w:val="-2"/>
                <w:sz w:val="17"/>
              </w:rPr>
              <w:t>Livestock</w:t>
            </w:r>
            <w:r>
              <w:rPr>
                <w:sz w:val="17"/>
              </w:rPr>
              <w:t> </w:t>
            </w:r>
            <w:r>
              <w:rPr>
                <w:spacing w:val="-2"/>
                <w:sz w:val="17"/>
              </w:rPr>
              <w:t>trading</w:t>
            </w:r>
            <w:r>
              <w:rPr>
                <w:sz w:val="17"/>
              </w:rPr>
              <w:t> </w:t>
            </w:r>
            <w:r>
              <w:rPr>
                <w:spacing w:val="-2"/>
                <w:sz w:val="17"/>
              </w:rPr>
              <w:t>profit</w:t>
            </w:r>
            <w:r>
              <w:rPr>
                <w:spacing w:val="1"/>
                <w:sz w:val="17"/>
              </w:rPr>
              <w:t> </w:t>
            </w:r>
            <w:r>
              <w:rPr>
                <w:spacing w:val="-2"/>
                <w:sz w:val="17"/>
              </w:rPr>
              <w:t>and</w:t>
            </w:r>
            <w:r>
              <w:rPr>
                <w:sz w:val="17"/>
              </w:rPr>
              <w:t> </w:t>
            </w:r>
            <w:r>
              <w:rPr>
                <w:spacing w:val="-2"/>
                <w:sz w:val="17"/>
              </w:rPr>
              <w:t>other</w:t>
            </w:r>
            <w:r>
              <w:rPr>
                <w:spacing w:val="1"/>
                <w:sz w:val="17"/>
              </w:rPr>
              <w:t> </w:t>
            </w:r>
            <w:r>
              <w:rPr>
                <w:spacing w:val="-2"/>
                <w:sz w:val="17"/>
              </w:rPr>
              <w:t>income</w:t>
            </w:r>
          </w:p>
        </w:tc>
      </w:tr>
      <w:tr>
        <w:trPr>
          <w:trHeight w:val="296" w:hRule="atLeast"/>
        </w:trPr>
        <w:tc>
          <w:tcPr>
            <w:tcW w:w="2105" w:type="dxa"/>
            <w:gridSpan w:val="2"/>
            <w:shd w:val="clear" w:color="auto" w:fill="EDCBBD"/>
          </w:tcPr>
          <w:p>
            <w:pPr>
              <w:pStyle w:val="TableParagraph"/>
              <w:spacing w:line="240" w:lineRule="auto" w:before="41"/>
              <w:ind w:right="60"/>
              <w:jc w:val="right"/>
              <w:rPr>
                <w:sz w:val="17"/>
              </w:rPr>
            </w:pPr>
            <w:r>
              <w:rPr>
                <w:spacing w:val="-5"/>
                <w:sz w:val="17"/>
              </w:rPr>
              <w:t>354</w:t>
            </w:r>
          </w:p>
        </w:tc>
        <w:tc>
          <w:tcPr>
            <w:tcW w:w="1281" w:type="dxa"/>
            <w:shd w:val="clear" w:color="auto" w:fill="C02026"/>
          </w:tcPr>
          <w:p>
            <w:pPr>
              <w:pStyle w:val="TableParagraph"/>
              <w:spacing w:line="240" w:lineRule="auto" w:before="41"/>
              <w:ind w:left="62"/>
              <w:jc w:val="left"/>
              <w:rPr>
                <w:rFonts w:ascii="VIC SemiBold"/>
                <w:b/>
                <w:sz w:val="17"/>
              </w:rPr>
            </w:pPr>
            <w:r>
              <w:rPr>
                <w:rFonts w:ascii="VIC SemiBold"/>
                <w:b/>
                <w:color w:val="FFFFFF"/>
                <w:spacing w:val="-5"/>
                <w:sz w:val="17"/>
              </w:rPr>
              <w:t>388</w:t>
            </w:r>
          </w:p>
        </w:tc>
        <w:tc>
          <w:tcPr>
            <w:tcW w:w="947" w:type="dxa"/>
            <w:gridSpan w:val="4"/>
            <w:shd w:val="clear" w:color="auto" w:fill="C02026"/>
          </w:tcPr>
          <w:p>
            <w:pPr>
              <w:pStyle w:val="TableParagraph"/>
              <w:spacing w:line="240" w:lineRule="auto" w:before="0"/>
              <w:jc w:val="left"/>
              <w:rPr>
                <w:rFonts w:ascii="Times New Roman"/>
                <w:sz w:val="16"/>
              </w:rPr>
            </w:pPr>
          </w:p>
        </w:tc>
        <w:tc>
          <w:tcPr>
            <w:tcW w:w="323" w:type="dxa"/>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shd w:val="clear" w:color="auto" w:fill="EDCBBD"/>
          </w:tcPr>
          <w:p>
            <w:pPr>
              <w:pStyle w:val="TableParagraph"/>
              <w:spacing w:line="240" w:lineRule="auto" w:before="0"/>
              <w:jc w:val="left"/>
              <w:rPr>
                <w:rFonts w:ascii="Times New Roman"/>
                <w:sz w:val="16"/>
              </w:rPr>
            </w:pPr>
          </w:p>
        </w:tc>
        <w:tc>
          <w:tcPr>
            <w:tcW w:w="77" w:type="dxa"/>
            <w:shd w:val="clear" w:color="auto" w:fill="EDCBBD"/>
          </w:tcPr>
          <w:p>
            <w:pPr>
              <w:pStyle w:val="TableParagraph"/>
              <w:spacing w:line="240" w:lineRule="auto" w:before="0"/>
              <w:jc w:val="left"/>
              <w:rPr>
                <w:rFonts w:ascii="Times New Roman"/>
                <w:sz w:val="16"/>
              </w:rPr>
            </w:pPr>
          </w:p>
        </w:tc>
        <w:tc>
          <w:tcPr>
            <w:tcW w:w="1926" w:type="dxa"/>
            <w:gridSpan w:val="3"/>
            <w:shd w:val="clear" w:color="auto" w:fill="EDCBBD"/>
          </w:tcPr>
          <w:p>
            <w:pPr>
              <w:pStyle w:val="TableParagraph"/>
              <w:spacing w:line="240" w:lineRule="auto" w:before="41"/>
              <w:ind w:right="55"/>
              <w:jc w:val="right"/>
              <w:rPr>
                <w:sz w:val="17"/>
              </w:rPr>
            </w:pPr>
            <w:r>
              <w:rPr>
                <w:spacing w:val="-2"/>
                <w:sz w:val="17"/>
              </w:rPr>
              <w:t>$10.27</w:t>
            </w:r>
          </w:p>
        </w:tc>
        <w:tc>
          <w:tcPr>
            <w:tcW w:w="2327" w:type="dxa"/>
            <w:shd w:val="clear" w:color="auto" w:fill="C02026"/>
          </w:tcPr>
          <w:p>
            <w:pPr>
              <w:pStyle w:val="TableParagraph"/>
              <w:spacing w:line="240" w:lineRule="auto" w:before="41"/>
              <w:ind w:left="67"/>
              <w:jc w:val="left"/>
              <w:rPr>
                <w:rFonts w:ascii="VIC SemiBold"/>
                <w:b/>
                <w:sz w:val="17"/>
              </w:rPr>
            </w:pPr>
            <w:r>
              <w:rPr>
                <w:rFonts w:ascii="VIC SemiBold"/>
                <w:b/>
                <w:color w:val="FFFFFF"/>
                <w:spacing w:val="-2"/>
                <w:sz w:val="17"/>
              </w:rPr>
              <w:t>$10.96</w:t>
            </w:r>
          </w:p>
        </w:tc>
      </w:tr>
      <w:tr>
        <w:trPr>
          <w:trHeight w:val="296" w:hRule="atLeast"/>
        </w:trPr>
        <w:tc>
          <w:tcPr>
            <w:tcW w:w="2105" w:type="dxa"/>
            <w:gridSpan w:val="2"/>
            <w:shd w:val="clear" w:color="auto" w:fill="E3EED4"/>
          </w:tcPr>
          <w:p>
            <w:pPr>
              <w:pStyle w:val="TableParagraph"/>
              <w:spacing w:line="240" w:lineRule="auto" w:before="41"/>
              <w:ind w:right="64"/>
              <w:jc w:val="right"/>
              <w:rPr>
                <w:sz w:val="17"/>
              </w:rPr>
            </w:pPr>
            <w:r>
              <w:rPr>
                <w:spacing w:val="-5"/>
                <w:sz w:val="17"/>
              </w:rPr>
              <w:t>407</w:t>
            </w:r>
          </w:p>
        </w:tc>
        <w:tc>
          <w:tcPr>
            <w:tcW w:w="1281" w:type="dxa"/>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444</w:t>
            </w:r>
          </w:p>
        </w:tc>
        <w:tc>
          <w:tcPr>
            <w:tcW w:w="947" w:type="dxa"/>
            <w:gridSpan w:val="4"/>
            <w:shd w:val="clear" w:color="auto" w:fill="88BF47"/>
          </w:tcPr>
          <w:p>
            <w:pPr>
              <w:pStyle w:val="TableParagraph"/>
              <w:spacing w:line="240" w:lineRule="auto" w:before="0"/>
              <w:jc w:val="left"/>
              <w:rPr>
                <w:rFonts w:ascii="Times New Roman"/>
                <w:sz w:val="16"/>
              </w:rPr>
            </w:pPr>
          </w:p>
        </w:tc>
        <w:tc>
          <w:tcPr>
            <w:tcW w:w="323" w:type="dxa"/>
            <w:shd w:val="clear" w:color="auto" w:fill="88BF47"/>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tcPr>
          <w:p>
            <w:pPr>
              <w:pStyle w:val="TableParagraph"/>
              <w:spacing w:line="240" w:lineRule="auto" w:before="0"/>
              <w:jc w:val="left"/>
              <w:rPr>
                <w:rFonts w:ascii="Times New Roman"/>
                <w:sz w:val="16"/>
              </w:rPr>
            </w:pPr>
          </w:p>
        </w:tc>
        <w:tc>
          <w:tcPr>
            <w:tcW w:w="77" w:type="dxa"/>
            <w:shd w:val="clear" w:color="auto" w:fill="E3EED4"/>
          </w:tcPr>
          <w:p>
            <w:pPr>
              <w:pStyle w:val="TableParagraph"/>
              <w:spacing w:line="240" w:lineRule="auto" w:before="0"/>
              <w:jc w:val="left"/>
              <w:rPr>
                <w:rFonts w:ascii="Times New Roman"/>
                <w:sz w:val="16"/>
              </w:rPr>
            </w:pPr>
          </w:p>
        </w:tc>
        <w:tc>
          <w:tcPr>
            <w:tcW w:w="1926" w:type="dxa"/>
            <w:gridSpan w:val="3"/>
            <w:shd w:val="clear" w:color="auto" w:fill="E3EED4"/>
          </w:tcPr>
          <w:p>
            <w:pPr>
              <w:pStyle w:val="TableParagraph"/>
              <w:spacing w:line="240" w:lineRule="auto" w:before="41"/>
              <w:ind w:right="55"/>
              <w:jc w:val="right"/>
              <w:rPr>
                <w:sz w:val="17"/>
              </w:rPr>
            </w:pPr>
            <w:r>
              <w:rPr>
                <w:spacing w:val="-2"/>
                <w:sz w:val="17"/>
              </w:rPr>
              <w:t>$9.50</w:t>
            </w:r>
          </w:p>
        </w:tc>
        <w:tc>
          <w:tcPr>
            <w:tcW w:w="2327" w:type="dxa"/>
            <w:shd w:val="clear" w:color="auto" w:fill="88BF47"/>
          </w:tcPr>
          <w:p>
            <w:pPr>
              <w:pStyle w:val="TableParagraph"/>
              <w:spacing w:line="240" w:lineRule="auto" w:before="41"/>
              <w:ind w:left="67"/>
              <w:jc w:val="left"/>
              <w:rPr>
                <w:rFonts w:ascii="VIC SemiBold"/>
                <w:b/>
                <w:sz w:val="17"/>
              </w:rPr>
            </w:pPr>
            <w:r>
              <w:rPr>
                <w:rFonts w:ascii="VIC SemiBold"/>
                <w:b/>
                <w:color w:val="FFFFFF"/>
                <w:spacing w:val="-2"/>
                <w:sz w:val="17"/>
              </w:rPr>
              <w:t>$10.93</w:t>
            </w:r>
          </w:p>
        </w:tc>
      </w:tr>
      <w:tr>
        <w:trPr>
          <w:trHeight w:val="296" w:hRule="atLeast"/>
        </w:trPr>
        <w:tc>
          <w:tcPr>
            <w:tcW w:w="2105" w:type="dxa"/>
            <w:gridSpan w:val="2"/>
          </w:tcPr>
          <w:p>
            <w:pPr>
              <w:pStyle w:val="TableParagraph"/>
              <w:spacing w:line="240" w:lineRule="auto" w:before="41"/>
              <w:ind w:right="60"/>
              <w:jc w:val="right"/>
              <w:rPr>
                <w:sz w:val="17"/>
              </w:rPr>
            </w:pPr>
            <w:r>
              <w:rPr>
                <w:sz w:val="17"/>
              </w:rPr>
              <mc:AlternateContent>
                <mc:Choice Requires="wps">
                  <w:drawing>
                    <wp:anchor distT="0" distB="0" distL="0" distR="0" allowOverlap="1" layoutInCell="1" locked="0" behindDoc="1" simplePos="0" relativeHeight="465825280">
                      <wp:simplePos x="0" y="0"/>
                      <wp:positionH relativeFrom="column">
                        <wp:posOffset>573925</wp:posOffset>
                      </wp:positionH>
                      <wp:positionV relativeFrom="paragraph">
                        <wp:posOffset>-198</wp:posOffset>
                      </wp:positionV>
                      <wp:extent cx="762635" cy="188595"/>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762635" cy="188595"/>
                                <a:chExt cx="762635" cy="188595"/>
                              </a:xfrm>
                            </wpg:grpSpPr>
                            <wps:wsp>
                              <wps:cNvPr id="380" name="Graphic 380"/>
                              <wps:cNvSpPr/>
                              <wps:spPr>
                                <a:xfrm>
                                  <a:off x="0" y="0"/>
                                  <a:ext cx="762635" cy="188595"/>
                                </a:xfrm>
                                <a:custGeom>
                                  <a:avLst/>
                                  <a:gdLst/>
                                  <a:ahLst/>
                                  <a:cxnLst/>
                                  <a:rect l="l" t="t" r="r" b="b"/>
                                  <a:pathLst>
                                    <a:path w="762635" h="188595">
                                      <a:moveTo>
                                        <a:pt x="762571" y="0"/>
                                      </a:moveTo>
                                      <a:lnTo>
                                        <a:pt x="0" y="0"/>
                                      </a:lnTo>
                                      <a:lnTo>
                                        <a:pt x="0" y="188417"/>
                                      </a:lnTo>
                                      <a:lnTo>
                                        <a:pt x="762571" y="188417"/>
                                      </a:lnTo>
                                      <a:lnTo>
                                        <a:pt x="762571"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45.191002pt;margin-top:-.015598pt;width:60.05pt;height:14.85pt;mso-position-horizontal-relative:column;mso-position-vertical-relative:paragraph;z-index:-37491200" id="docshapegroup327" coordorigin="904,0" coordsize="1201,297">
                      <v:rect style="position:absolute;left:903;top:-1;width:1201;height:297" id="docshape328" filled="true" fillcolor="#c6c7d8" stroked="false">
                        <v:fill type="solid"/>
                      </v:rect>
                      <w10:wrap type="none"/>
                    </v:group>
                  </w:pict>
                </mc:Fallback>
              </mc:AlternateContent>
            </w:r>
            <w:r>
              <w:rPr>
                <w:spacing w:val="-5"/>
                <w:sz w:val="17"/>
              </w:rPr>
              <w:t>209</w:t>
            </w:r>
          </w:p>
        </w:tc>
        <w:tc>
          <w:tcPr>
            <w:tcW w:w="1281" w:type="dxa"/>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223</w:t>
            </w:r>
          </w:p>
        </w:tc>
        <w:tc>
          <w:tcPr>
            <w:tcW w:w="947" w:type="dxa"/>
            <w:gridSpan w:val="4"/>
          </w:tcPr>
          <w:p>
            <w:pPr>
              <w:pStyle w:val="TableParagraph"/>
              <w:spacing w:line="240" w:lineRule="auto" w:before="0"/>
              <w:jc w:val="left"/>
              <w:rPr>
                <w:rFonts w:ascii="Times New Roman"/>
                <w:sz w:val="16"/>
              </w:rPr>
            </w:pPr>
          </w:p>
        </w:tc>
        <w:tc>
          <w:tcPr>
            <w:tcW w:w="323" w:type="dxa"/>
          </w:tcPr>
          <w:p>
            <w:pPr>
              <w:pStyle w:val="TableParagraph"/>
              <w:spacing w:line="240" w:lineRule="auto" w:before="0"/>
              <w:jc w:val="left"/>
              <w:rPr>
                <w:rFonts w:ascii="Times New Roman"/>
                <w:sz w:val="16"/>
              </w:rPr>
            </w:pPr>
          </w:p>
        </w:tc>
        <w:tc>
          <w:tcPr>
            <w:tcW w:w="446" w:type="dxa"/>
          </w:tcPr>
          <w:p>
            <w:pPr>
              <w:pStyle w:val="TableParagraph"/>
              <w:spacing w:line="240" w:lineRule="auto" w:before="0"/>
              <w:jc w:val="left"/>
              <w:rPr>
                <w:rFonts w:ascii="Times New Roman"/>
                <w:sz w:val="16"/>
              </w:rPr>
            </w:pPr>
          </w:p>
        </w:tc>
        <w:tc>
          <w:tcPr>
            <w:tcW w:w="183" w:type="dxa"/>
          </w:tcPr>
          <w:p>
            <w:pPr>
              <w:pStyle w:val="TableParagraph"/>
              <w:spacing w:line="240" w:lineRule="auto" w:before="0"/>
              <w:jc w:val="left"/>
              <w:rPr>
                <w:rFonts w:ascii="Times New Roman"/>
                <w:sz w:val="16"/>
              </w:rPr>
            </w:pPr>
          </w:p>
        </w:tc>
        <w:tc>
          <w:tcPr>
            <w:tcW w:w="77" w:type="dxa"/>
            <w:shd w:val="clear" w:color="auto" w:fill="C6C7D8"/>
          </w:tcPr>
          <w:p>
            <w:pPr>
              <w:pStyle w:val="TableParagraph"/>
              <w:spacing w:line="240" w:lineRule="auto" w:before="0"/>
              <w:jc w:val="left"/>
              <w:rPr>
                <w:rFonts w:ascii="Times New Roman"/>
                <w:sz w:val="16"/>
              </w:rPr>
            </w:pPr>
          </w:p>
        </w:tc>
        <w:tc>
          <w:tcPr>
            <w:tcW w:w="1926" w:type="dxa"/>
            <w:gridSpan w:val="3"/>
            <w:shd w:val="clear" w:color="auto" w:fill="C6C7D8"/>
          </w:tcPr>
          <w:p>
            <w:pPr>
              <w:pStyle w:val="TableParagraph"/>
              <w:spacing w:line="240" w:lineRule="auto" w:before="41"/>
              <w:ind w:right="55"/>
              <w:jc w:val="right"/>
              <w:rPr>
                <w:sz w:val="17"/>
              </w:rPr>
            </w:pPr>
            <w:r>
              <w:rPr>
                <w:spacing w:val="-2"/>
                <w:sz w:val="17"/>
              </w:rPr>
              <w:t>$9.05</w:t>
            </w:r>
          </w:p>
        </w:tc>
        <w:tc>
          <w:tcPr>
            <w:tcW w:w="2327" w:type="dxa"/>
            <w:shd w:val="clear" w:color="auto" w:fill="224A7E"/>
          </w:tcPr>
          <w:p>
            <w:pPr>
              <w:pStyle w:val="TableParagraph"/>
              <w:spacing w:line="240" w:lineRule="auto" w:before="41"/>
              <w:ind w:left="67"/>
              <w:jc w:val="left"/>
              <w:rPr>
                <w:rFonts w:ascii="VIC SemiBold"/>
                <w:b/>
                <w:sz w:val="17"/>
              </w:rPr>
            </w:pPr>
            <w:r>
              <w:rPr>
                <w:rFonts w:ascii="VIC SemiBold"/>
                <w:b/>
                <w:sz w:val="17"/>
              </w:rPr>
              <mc:AlternateContent>
                <mc:Choice Requires="wps">
                  <w:drawing>
                    <wp:anchor distT="0" distB="0" distL="0" distR="0" allowOverlap="1" layoutInCell="1" locked="0" behindDoc="1" simplePos="0" relativeHeight="465822720">
                      <wp:simplePos x="0" y="0"/>
                      <wp:positionH relativeFrom="column">
                        <wp:posOffset>0</wp:posOffset>
                      </wp:positionH>
                      <wp:positionV relativeFrom="paragraph">
                        <wp:posOffset>-198</wp:posOffset>
                      </wp:positionV>
                      <wp:extent cx="1425575" cy="188595"/>
                      <wp:effectExtent l="0" t="0" r="0" b="0"/>
                      <wp:wrapNone/>
                      <wp:docPr id="381" name="Group 381"/>
                      <wp:cNvGraphicFramePr>
                        <a:graphicFrameLocks/>
                      </wp:cNvGraphicFramePr>
                      <a:graphic>
                        <a:graphicData uri="http://schemas.microsoft.com/office/word/2010/wordprocessingGroup">
                          <wpg:wgp>
                            <wpg:cNvPr id="381" name="Group 381"/>
                            <wpg:cNvGrpSpPr/>
                            <wpg:grpSpPr>
                              <a:xfrm>
                                <a:off x="0" y="0"/>
                                <a:ext cx="1425575" cy="188595"/>
                                <a:chExt cx="1425575" cy="188595"/>
                              </a:xfrm>
                            </wpg:grpSpPr>
                            <wps:wsp>
                              <wps:cNvPr id="382" name="Graphic 382"/>
                              <wps:cNvSpPr/>
                              <wps:spPr>
                                <a:xfrm>
                                  <a:off x="0" y="0"/>
                                  <a:ext cx="1425575" cy="188595"/>
                                </a:xfrm>
                                <a:custGeom>
                                  <a:avLst/>
                                  <a:gdLst/>
                                  <a:ahLst/>
                                  <a:cxnLst/>
                                  <a:rect l="l" t="t" r="r" b="b"/>
                                  <a:pathLst>
                                    <a:path w="1425575" h="188595">
                                      <a:moveTo>
                                        <a:pt x="1425473" y="0"/>
                                      </a:moveTo>
                                      <a:lnTo>
                                        <a:pt x="0" y="0"/>
                                      </a:lnTo>
                                      <a:lnTo>
                                        <a:pt x="0" y="188417"/>
                                      </a:lnTo>
                                      <a:lnTo>
                                        <a:pt x="1425473" y="188417"/>
                                      </a:lnTo>
                                      <a:lnTo>
                                        <a:pt x="1425473" y="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0pt;margin-top:-.015598pt;width:112.25pt;height:14.85pt;mso-position-horizontal-relative:column;mso-position-vertical-relative:paragraph;z-index:-37493760" id="docshapegroup329" coordorigin="0,0" coordsize="2245,297">
                      <v:rect style="position:absolute;left:0;top:-1;width:2245;height:297" id="docshape330" filled="true" fillcolor="#224a7e" stroked="false">
                        <v:fill type="solid"/>
                      </v:rect>
                      <w10:wrap type="none"/>
                    </v:group>
                  </w:pict>
                </mc:Fallback>
              </mc:AlternateContent>
            </w:r>
            <w:r>
              <w:rPr>
                <w:rFonts w:ascii="VIC SemiBold"/>
                <w:b/>
                <w:color w:val="FFFFFF"/>
                <w:spacing w:val="-2"/>
                <w:sz w:val="17"/>
              </w:rPr>
              <w:t>$10.54</w:t>
            </w:r>
          </w:p>
        </w:tc>
      </w:tr>
    </w:tbl>
    <w:p>
      <w:pPr>
        <w:tabs>
          <w:tab w:pos="5086" w:val="left" w:leader="none"/>
        </w:tabs>
        <w:spacing w:before="50"/>
        <w:ind w:left="-1" w:right="37" w:firstLine="0"/>
        <w:jc w:val="center"/>
        <w:rPr>
          <w:sz w:val="17"/>
        </w:rPr>
      </w:pPr>
      <w:r>
        <w:rPr>
          <w:sz w:val="17"/>
        </w:rPr>
        <mc:AlternateContent>
          <mc:Choice Requires="wps">
            <w:drawing>
              <wp:anchor distT="0" distB="0" distL="0" distR="0" allowOverlap="1" layoutInCell="1" locked="0" behindDoc="1" simplePos="0" relativeHeight="465824768">
                <wp:simplePos x="0" y="0"/>
                <wp:positionH relativeFrom="page">
                  <wp:posOffset>648004</wp:posOffset>
                </wp:positionH>
                <wp:positionV relativeFrom="paragraph">
                  <wp:posOffset>-559269</wp:posOffset>
                </wp:positionV>
                <wp:extent cx="1485265" cy="377190"/>
                <wp:effectExtent l="0" t="0" r="0" b="0"/>
                <wp:wrapNone/>
                <wp:docPr id="383" name="Group 383"/>
                <wp:cNvGraphicFramePr>
                  <a:graphicFrameLocks/>
                </wp:cNvGraphicFramePr>
                <a:graphic>
                  <a:graphicData uri="http://schemas.microsoft.com/office/word/2010/wordprocessingGroup">
                    <wpg:wgp>
                      <wpg:cNvPr id="383" name="Group 383"/>
                      <wpg:cNvGrpSpPr/>
                      <wpg:grpSpPr>
                        <a:xfrm>
                          <a:off x="0" y="0"/>
                          <a:ext cx="1485265" cy="377190"/>
                          <a:chExt cx="1485265" cy="377190"/>
                        </a:xfrm>
                      </wpg:grpSpPr>
                      <wps:wsp>
                        <wps:cNvPr id="384" name="Graphic 384"/>
                        <wps:cNvSpPr/>
                        <wps:spPr>
                          <a:xfrm>
                            <a:off x="193382" y="0"/>
                            <a:ext cx="1292225" cy="188595"/>
                          </a:xfrm>
                          <a:custGeom>
                            <a:avLst/>
                            <a:gdLst/>
                            <a:ahLst/>
                            <a:cxnLst/>
                            <a:rect l="l" t="t" r="r" b="b"/>
                            <a:pathLst>
                              <a:path w="1292225" h="188595">
                                <a:moveTo>
                                  <a:pt x="1291615" y="0"/>
                                </a:moveTo>
                                <a:lnTo>
                                  <a:pt x="0" y="0"/>
                                </a:lnTo>
                                <a:lnTo>
                                  <a:pt x="0" y="188417"/>
                                </a:lnTo>
                                <a:lnTo>
                                  <a:pt x="1291615" y="188417"/>
                                </a:lnTo>
                                <a:lnTo>
                                  <a:pt x="1291615" y="0"/>
                                </a:lnTo>
                                <a:close/>
                              </a:path>
                            </a:pathLst>
                          </a:custGeom>
                          <a:solidFill>
                            <a:srgbClr val="EDCBBD"/>
                          </a:solidFill>
                        </wps:spPr>
                        <wps:bodyPr wrap="square" lIns="0" tIns="0" rIns="0" bIns="0" rtlCol="0">
                          <a:prstTxWarp prst="textNoShape">
                            <a:avLst/>
                          </a:prstTxWarp>
                          <a:noAutofit/>
                        </wps:bodyPr>
                      </wps:wsp>
                      <wps:wsp>
                        <wps:cNvPr id="385" name="Graphic 385"/>
                        <wps:cNvSpPr/>
                        <wps:spPr>
                          <a:xfrm>
                            <a:off x="0" y="188417"/>
                            <a:ext cx="1485265" cy="188595"/>
                          </a:xfrm>
                          <a:custGeom>
                            <a:avLst/>
                            <a:gdLst/>
                            <a:ahLst/>
                            <a:cxnLst/>
                            <a:rect l="l" t="t" r="r" b="b"/>
                            <a:pathLst>
                              <a:path w="1485265" h="188595">
                                <a:moveTo>
                                  <a:pt x="1484998" y="0"/>
                                </a:moveTo>
                                <a:lnTo>
                                  <a:pt x="0" y="0"/>
                                </a:lnTo>
                                <a:lnTo>
                                  <a:pt x="0" y="188417"/>
                                </a:lnTo>
                                <a:lnTo>
                                  <a:pt x="1484998" y="188417"/>
                                </a:lnTo>
                                <a:lnTo>
                                  <a:pt x="1484998" y="0"/>
                                </a:lnTo>
                                <a:close/>
                              </a:path>
                            </a:pathLst>
                          </a:custGeom>
                          <a:solidFill>
                            <a:srgbClr val="E3EED4"/>
                          </a:solidFill>
                        </wps:spPr>
                        <wps:bodyPr wrap="square" lIns="0" tIns="0" rIns="0" bIns="0" rtlCol="0">
                          <a:prstTxWarp prst="textNoShape">
                            <a:avLst/>
                          </a:prstTxWarp>
                          <a:noAutofit/>
                        </wps:bodyPr>
                      </wps:wsp>
                    </wpg:wgp>
                  </a:graphicData>
                </a:graphic>
              </wp:anchor>
            </w:drawing>
          </mc:Choice>
          <mc:Fallback>
            <w:pict>
              <v:group style="position:absolute;margin-left:51.023998pt;margin-top:-44.036999pt;width:116.95pt;height:29.7pt;mso-position-horizontal-relative:page;mso-position-vertical-relative:paragraph;z-index:-37491712" id="docshapegroup331" coordorigin="1020,-881" coordsize="2339,594">
                <v:rect style="position:absolute;left:1325;top:-881;width:2035;height:297" id="docshape332" filled="true" fillcolor="#edcbbd" stroked="false">
                  <v:fill type="solid"/>
                </v:rect>
                <v:rect style="position:absolute;left:1020;top:-585;width:2339;height:297" id="docshape333" filled="true" fillcolor="#e3eed4" stroked="false">
                  <v:fill type="solid"/>
                </v:rect>
                <w10:wrap type="none"/>
              </v:group>
            </w:pict>
          </mc:Fallback>
        </mc:AlternateContent>
      </w:r>
      <w:r>
        <w:rPr>
          <w:sz w:val="17"/>
        </w:rPr>
        <mc:AlternateContent>
          <mc:Choice Requires="wps">
            <w:drawing>
              <wp:anchor distT="0" distB="0" distL="0" distR="0" allowOverlap="1" layoutInCell="1" locked="0" behindDoc="0" simplePos="0" relativeHeight="15783424">
                <wp:simplePos x="0" y="0"/>
                <wp:positionH relativeFrom="page">
                  <wp:posOffset>609904</wp:posOffset>
                </wp:positionH>
                <wp:positionV relativeFrom="paragraph">
                  <wp:posOffset>194424</wp:posOffset>
                </wp:positionV>
                <wp:extent cx="2964180" cy="563880"/>
                <wp:effectExtent l="0" t="0" r="0" b="0"/>
                <wp:wrapNone/>
                <wp:docPr id="386" name="Textbox 386"/>
                <wp:cNvGraphicFramePr>
                  <a:graphicFrameLocks/>
                </wp:cNvGraphicFramePr>
                <a:graphic>
                  <a:graphicData uri="http://schemas.microsoft.com/office/word/2010/wordprocessingShape">
                    <wps:wsp>
                      <wps:cNvPr id="386" name="Textbox 386"/>
                      <wps:cNvSpPr txBox="1"/>
                      <wps:spPr>
                        <a:xfrm>
                          <a:off x="0" y="0"/>
                          <a:ext cx="2964180" cy="5638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
                              <w:gridCol w:w="780"/>
                              <w:gridCol w:w="1430"/>
                              <w:gridCol w:w="1430"/>
                              <w:gridCol w:w="780"/>
                            </w:tblGrid>
                            <w:tr>
                              <w:trPr>
                                <w:trHeight w:val="296" w:hRule="atLeast"/>
                              </w:trPr>
                              <w:tc>
                                <w:tcPr>
                                  <w:tcW w:w="130" w:type="dxa"/>
                                </w:tcPr>
                                <w:p>
                                  <w:pPr>
                                    <w:pStyle w:val="TableParagraph"/>
                                    <w:spacing w:line="240" w:lineRule="auto" w:before="0"/>
                                    <w:jc w:val="left"/>
                                    <w:rPr>
                                      <w:rFonts w:ascii="Times New Roman"/>
                                      <w:sz w:val="16"/>
                                    </w:rPr>
                                  </w:pPr>
                                </w:p>
                              </w:tc>
                              <w:tc>
                                <w:tcPr>
                                  <w:tcW w:w="2210" w:type="dxa"/>
                                  <w:gridSpan w:val="2"/>
                                  <w:shd w:val="clear" w:color="auto" w:fill="EDCBBD"/>
                                </w:tcPr>
                                <w:p>
                                  <w:pPr>
                                    <w:pStyle w:val="TableParagraph"/>
                                    <w:spacing w:line="240" w:lineRule="auto" w:before="41"/>
                                    <w:ind w:right="62"/>
                                    <w:jc w:val="right"/>
                                    <w:rPr>
                                      <w:sz w:val="17"/>
                                    </w:rPr>
                                  </w:pPr>
                                  <w:r>
                                    <w:rPr>
                                      <w:spacing w:val="-5"/>
                                      <w:sz w:val="17"/>
                                    </w:rPr>
                                    <w:t>1.7</w:t>
                                  </w:r>
                                </w:p>
                              </w:tc>
                              <w:tc>
                                <w:tcPr>
                                  <w:tcW w:w="2210" w:type="dxa"/>
                                  <w:gridSpan w:val="2"/>
                                  <w:shd w:val="clear" w:color="auto" w:fill="C02026"/>
                                </w:tcPr>
                                <w:p>
                                  <w:pPr>
                                    <w:pStyle w:val="TableParagraph"/>
                                    <w:spacing w:line="240" w:lineRule="auto" w:before="41"/>
                                    <w:ind w:left="61"/>
                                    <w:jc w:val="left"/>
                                    <w:rPr>
                                      <w:rFonts w:ascii="VIC SemiBold"/>
                                      <w:b/>
                                      <w:sz w:val="17"/>
                                    </w:rPr>
                                  </w:pPr>
                                  <w:r>
                                    <w:rPr>
                                      <w:rFonts w:ascii="VIC SemiBold"/>
                                      <w:b/>
                                      <w:color w:val="FFFFFF"/>
                                      <w:spacing w:val="-5"/>
                                      <w:sz w:val="17"/>
                                    </w:rPr>
                                    <w:t>1.7</w:t>
                                  </w:r>
                                </w:p>
                              </w:tc>
                            </w:tr>
                            <w:tr>
                              <w:trPr>
                                <w:trHeight w:val="296" w:hRule="atLeast"/>
                              </w:trPr>
                              <w:tc>
                                <w:tcPr>
                                  <w:tcW w:w="910" w:type="dxa"/>
                                  <w:gridSpan w:val="2"/>
                                </w:tcPr>
                                <w:p>
                                  <w:pPr>
                                    <w:pStyle w:val="TableParagraph"/>
                                    <w:spacing w:line="240" w:lineRule="auto" w:before="0"/>
                                    <w:jc w:val="left"/>
                                    <w:rPr>
                                      <w:rFonts w:ascii="Times New Roman"/>
                                      <w:sz w:val="16"/>
                                    </w:rPr>
                                  </w:pPr>
                                </w:p>
                              </w:tc>
                              <w:tc>
                                <w:tcPr>
                                  <w:tcW w:w="1430" w:type="dxa"/>
                                  <w:shd w:val="clear" w:color="auto" w:fill="E3EED4"/>
                                </w:tcPr>
                                <w:p>
                                  <w:pPr>
                                    <w:pStyle w:val="TableParagraph"/>
                                    <w:spacing w:line="240" w:lineRule="auto" w:before="41"/>
                                    <w:ind w:right="67"/>
                                    <w:jc w:val="right"/>
                                    <w:rPr>
                                      <w:sz w:val="17"/>
                                    </w:rPr>
                                  </w:pPr>
                                  <w:r>
                                    <w:rPr>
                                      <w:spacing w:val="-5"/>
                                      <w:sz w:val="17"/>
                                    </w:rPr>
                                    <w:t>1.1</w:t>
                                  </w:r>
                                </w:p>
                              </w:tc>
                              <w:tc>
                                <w:tcPr>
                                  <w:tcW w:w="1430" w:type="dxa"/>
                                  <w:shd w:val="clear" w:color="auto" w:fill="88BF47"/>
                                </w:tcPr>
                                <w:p>
                                  <w:pPr>
                                    <w:pStyle w:val="TableParagraph"/>
                                    <w:spacing w:line="240" w:lineRule="auto" w:before="41"/>
                                    <w:ind w:left="61"/>
                                    <w:jc w:val="left"/>
                                    <w:rPr>
                                      <w:rFonts w:ascii="VIC SemiBold"/>
                                      <w:b/>
                                      <w:sz w:val="17"/>
                                    </w:rPr>
                                  </w:pPr>
                                  <w:r>
                                    <w:rPr>
                                      <w:rFonts w:ascii="VIC SemiBold"/>
                                      <w:b/>
                                      <w:color w:val="FFFFFF"/>
                                      <w:spacing w:val="-5"/>
                                      <w:sz w:val="17"/>
                                    </w:rPr>
                                    <w:t>1.1</w:t>
                                  </w:r>
                                </w:p>
                              </w:tc>
                              <w:tc>
                                <w:tcPr>
                                  <w:tcW w:w="780" w:type="dxa"/>
                                </w:tcPr>
                                <w:p>
                                  <w:pPr>
                                    <w:pStyle w:val="TableParagraph"/>
                                    <w:spacing w:line="240" w:lineRule="auto" w:before="0"/>
                                    <w:jc w:val="left"/>
                                    <w:rPr>
                                      <w:rFonts w:ascii="Times New Roman"/>
                                      <w:sz w:val="16"/>
                                    </w:rPr>
                                  </w:pPr>
                                </w:p>
                              </w:tc>
                            </w:tr>
                            <w:tr>
                              <w:trPr>
                                <w:trHeight w:val="296" w:hRule="atLeast"/>
                              </w:trPr>
                              <w:tc>
                                <w:tcPr>
                                  <w:tcW w:w="2340" w:type="dxa"/>
                                  <w:gridSpan w:val="3"/>
                                  <w:shd w:val="clear" w:color="auto" w:fill="C6C7D8"/>
                                </w:tcPr>
                                <w:p>
                                  <w:pPr>
                                    <w:pStyle w:val="TableParagraph"/>
                                    <w:spacing w:line="240" w:lineRule="auto" w:before="41"/>
                                    <w:ind w:right="61"/>
                                    <w:jc w:val="right"/>
                                    <w:rPr>
                                      <w:sz w:val="17"/>
                                    </w:rPr>
                                  </w:pPr>
                                  <w:r>
                                    <w:rPr>
                                      <w:spacing w:val="-5"/>
                                      <w:sz w:val="17"/>
                                    </w:rPr>
                                    <w:t>1.8</w:t>
                                  </w:r>
                                </w:p>
                              </w:tc>
                              <w:tc>
                                <w:tcPr>
                                  <w:tcW w:w="2210" w:type="dxa"/>
                                  <w:gridSpan w:val="2"/>
                                  <w:shd w:val="clear" w:color="auto" w:fill="224A7E"/>
                                </w:tcPr>
                                <w:p>
                                  <w:pPr>
                                    <w:pStyle w:val="TableParagraph"/>
                                    <w:spacing w:line="240" w:lineRule="auto" w:before="41"/>
                                    <w:ind w:left="61"/>
                                    <w:jc w:val="left"/>
                                    <w:rPr>
                                      <w:rFonts w:ascii="VIC SemiBold"/>
                                      <w:b/>
                                      <w:sz w:val="17"/>
                                    </w:rPr>
                                  </w:pPr>
                                  <w:r>
                                    <w:rPr>
                                      <w:rFonts w:ascii="VIC SemiBold"/>
                                      <w:b/>
                                      <w:color w:val="FFFFFF"/>
                                      <w:spacing w:val="-5"/>
                                      <w:sz w:val="17"/>
                                    </w:rPr>
                                    <w:t>1.7</w:t>
                                  </w:r>
                                </w:p>
                              </w:tc>
                            </w:tr>
                          </w:tbl>
                          <w:p>
                            <w:pPr>
                              <w:pStyle w:val="BodyText"/>
                            </w:pPr>
                          </w:p>
                        </w:txbxContent>
                      </wps:txbx>
                      <wps:bodyPr wrap="square" lIns="0" tIns="0" rIns="0" bIns="0" rtlCol="0">
                        <a:noAutofit/>
                      </wps:bodyPr>
                    </wps:wsp>
                  </a:graphicData>
                </a:graphic>
              </wp:anchor>
            </w:drawing>
          </mc:Choice>
          <mc:Fallback>
            <w:pict>
              <v:shape style="position:absolute;margin-left:48.023998pt;margin-top:15.309pt;width:233.4pt;height:44.4pt;mso-position-horizontal-relative:page;mso-position-vertical-relative:paragraph;z-index:15783424" type="#_x0000_t202" id="docshape33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
                        <w:gridCol w:w="780"/>
                        <w:gridCol w:w="1430"/>
                        <w:gridCol w:w="1430"/>
                        <w:gridCol w:w="780"/>
                      </w:tblGrid>
                      <w:tr>
                        <w:trPr>
                          <w:trHeight w:val="296" w:hRule="atLeast"/>
                        </w:trPr>
                        <w:tc>
                          <w:tcPr>
                            <w:tcW w:w="130" w:type="dxa"/>
                          </w:tcPr>
                          <w:p>
                            <w:pPr>
                              <w:pStyle w:val="TableParagraph"/>
                              <w:spacing w:line="240" w:lineRule="auto" w:before="0"/>
                              <w:jc w:val="left"/>
                              <w:rPr>
                                <w:rFonts w:ascii="Times New Roman"/>
                                <w:sz w:val="16"/>
                              </w:rPr>
                            </w:pPr>
                          </w:p>
                        </w:tc>
                        <w:tc>
                          <w:tcPr>
                            <w:tcW w:w="2210" w:type="dxa"/>
                            <w:gridSpan w:val="2"/>
                            <w:shd w:val="clear" w:color="auto" w:fill="EDCBBD"/>
                          </w:tcPr>
                          <w:p>
                            <w:pPr>
                              <w:pStyle w:val="TableParagraph"/>
                              <w:spacing w:line="240" w:lineRule="auto" w:before="41"/>
                              <w:ind w:right="62"/>
                              <w:jc w:val="right"/>
                              <w:rPr>
                                <w:sz w:val="17"/>
                              </w:rPr>
                            </w:pPr>
                            <w:r>
                              <w:rPr>
                                <w:spacing w:val="-5"/>
                                <w:sz w:val="17"/>
                              </w:rPr>
                              <w:t>1.7</w:t>
                            </w:r>
                          </w:p>
                        </w:tc>
                        <w:tc>
                          <w:tcPr>
                            <w:tcW w:w="2210" w:type="dxa"/>
                            <w:gridSpan w:val="2"/>
                            <w:shd w:val="clear" w:color="auto" w:fill="C02026"/>
                          </w:tcPr>
                          <w:p>
                            <w:pPr>
                              <w:pStyle w:val="TableParagraph"/>
                              <w:spacing w:line="240" w:lineRule="auto" w:before="41"/>
                              <w:ind w:left="61"/>
                              <w:jc w:val="left"/>
                              <w:rPr>
                                <w:rFonts w:ascii="VIC SemiBold"/>
                                <w:b/>
                                <w:sz w:val="17"/>
                              </w:rPr>
                            </w:pPr>
                            <w:r>
                              <w:rPr>
                                <w:rFonts w:ascii="VIC SemiBold"/>
                                <w:b/>
                                <w:color w:val="FFFFFF"/>
                                <w:spacing w:val="-5"/>
                                <w:sz w:val="17"/>
                              </w:rPr>
                              <w:t>1.7</w:t>
                            </w:r>
                          </w:p>
                        </w:tc>
                      </w:tr>
                      <w:tr>
                        <w:trPr>
                          <w:trHeight w:val="296" w:hRule="atLeast"/>
                        </w:trPr>
                        <w:tc>
                          <w:tcPr>
                            <w:tcW w:w="910" w:type="dxa"/>
                            <w:gridSpan w:val="2"/>
                          </w:tcPr>
                          <w:p>
                            <w:pPr>
                              <w:pStyle w:val="TableParagraph"/>
                              <w:spacing w:line="240" w:lineRule="auto" w:before="0"/>
                              <w:jc w:val="left"/>
                              <w:rPr>
                                <w:rFonts w:ascii="Times New Roman"/>
                                <w:sz w:val="16"/>
                              </w:rPr>
                            </w:pPr>
                          </w:p>
                        </w:tc>
                        <w:tc>
                          <w:tcPr>
                            <w:tcW w:w="1430" w:type="dxa"/>
                            <w:shd w:val="clear" w:color="auto" w:fill="E3EED4"/>
                          </w:tcPr>
                          <w:p>
                            <w:pPr>
                              <w:pStyle w:val="TableParagraph"/>
                              <w:spacing w:line="240" w:lineRule="auto" w:before="41"/>
                              <w:ind w:right="67"/>
                              <w:jc w:val="right"/>
                              <w:rPr>
                                <w:sz w:val="17"/>
                              </w:rPr>
                            </w:pPr>
                            <w:r>
                              <w:rPr>
                                <w:spacing w:val="-5"/>
                                <w:sz w:val="17"/>
                              </w:rPr>
                              <w:t>1.1</w:t>
                            </w:r>
                          </w:p>
                        </w:tc>
                        <w:tc>
                          <w:tcPr>
                            <w:tcW w:w="1430" w:type="dxa"/>
                            <w:shd w:val="clear" w:color="auto" w:fill="88BF47"/>
                          </w:tcPr>
                          <w:p>
                            <w:pPr>
                              <w:pStyle w:val="TableParagraph"/>
                              <w:spacing w:line="240" w:lineRule="auto" w:before="41"/>
                              <w:ind w:left="61"/>
                              <w:jc w:val="left"/>
                              <w:rPr>
                                <w:rFonts w:ascii="VIC SemiBold"/>
                                <w:b/>
                                <w:sz w:val="17"/>
                              </w:rPr>
                            </w:pPr>
                            <w:r>
                              <w:rPr>
                                <w:rFonts w:ascii="VIC SemiBold"/>
                                <w:b/>
                                <w:color w:val="FFFFFF"/>
                                <w:spacing w:val="-5"/>
                                <w:sz w:val="17"/>
                              </w:rPr>
                              <w:t>1.1</w:t>
                            </w:r>
                          </w:p>
                        </w:tc>
                        <w:tc>
                          <w:tcPr>
                            <w:tcW w:w="780" w:type="dxa"/>
                          </w:tcPr>
                          <w:p>
                            <w:pPr>
                              <w:pStyle w:val="TableParagraph"/>
                              <w:spacing w:line="240" w:lineRule="auto" w:before="0"/>
                              <w:jc w:val="left"/>
                              <w:rPr>
                                <w:rFonts w:ascii="Times New Roman"/>
                                <w:sz w:val="16"/>
                              </w:rPr>
                            </w:pPr>
                          </w:p>
                        </w:tc>
                      </w:tr>
                      <w:tr>
                        <w:trPr>
                          <w:trHeight w:val="296" w:hRule="atLeast"/>
                        </w:trPr>
                        <w:tc>
                          <w:tcPr>
                            <w:tcW w:w="2340" w:type="dxa"/>
                            <w:gridSpan w:val="3"/>
                            <w:shd w:val="clear" w:color="auto" w:fill="C6C7D8"/>
                          </w:tcPr>
                          <w:p>
                            <w:pPr>
                              <w:pStyle w:val="TableParagraph"/>
                              <w:spacing w:line="240" w:lineRule="auto" w:before="41"/>
                              <w:ind w:right="61"/>
                              <w:jc w:val="right"/>
                              <w:rPr>
                                <w:sz w:val="17"/>
                              </w:rPr>
                            </w:pPr>
                            <w:r>
                              <w:rPr>
                                <w:spacing w:val="-5"/>
                                <w:sz w:val="17"/>
                              </w:rPr>
                              <w:t>1.8</w:t>
                            </w:r>
                          </w:p>
                        </w:tc>
                        <w:tc>
                          <w:tcPr>
                            <w:tcW w:w="2210" w:type="dxa"/>
                            <w:gridSpan w:val="2"/>
                            <w:shd w:val="clear" w:color="auto" w:fill="224A7E"/>
                          </w:tcPr>
                          <w:p>
                            <w:pPr>
                              <w:pStyle w:val="TableParagraph"/>
                              <w:spacing w:line="240" w:lineRule="auto" w:before="41"/>
                              <w:ind w:left="61"/>
                              <w:jc w:val="left"/>
                              <w:rPr>
                                <w:rFonts w:ascii="VIC SemiBold"/>
                                <w:b/>
                                <w:sz w:val="17"/>
                              </w:rPr>
                            </w:pPr>
                            <w:r>
                              <w:rPr>
                                <w:rFonts w:ascii="VIC SemiBold"/>
                                <w:b/>
                                <w:color w:val="FFFFFF"/>
                                <w:spacing w:val="-5"/>
                                <w:sz w:val="17"/>
                              </w:rPr>
                              <w:t>1.7</w:t>
                            </w:r>
                          </w:p>
                        </w:tc>
                      </w:tr>
                    </w:tbl>
                    <w:p>
                      <w:pPr>
                        <w:pStyle w:val="BodyText"/>
                      </w:pPr>
                    </w:p>
                  </w:txbxContent>
                </v:textbox>
                <w10:wrap type="none"/>
              </v:shape>
            </w:pict>
          </mc:Fallback>
        </mc:AlternateContent>
      </w:r>
      <w:r>
        <w:rPr>
          <w:sz w:val="17"/>
        </w:rPr>
        <w:t>Usable</w:t>
      </w:r>
      <w:r>
        <w:rPr>
          <w:spacing w:val="-9"/>
          <w:sz w:val="17"/>
        </w:rPr>
        <w:t> </w:t>
      </w:r>
      <w:r>
        <w:rPr>
          <w:sz w:val="17"/>
        </w:rPr>
        <w:t>area</w:t>
      </w:r>
      <w:r>
        <w:rPr>
          <w:spacing w:val="-9"/>
          <w:sz w:val="17"/>
        </w:rPr>
        <w:t> </w:t>
      </w:r>
      <w:r>
        <w:rPr>
          <w:spacing w:val="-4"/>
          <w:sz w:val="17"/>
        </w:rPr>
        <w:t>(ha)</w:t>
      </w:r>
      <w:r>
        <w:rPr>
          <w:sz w:val="17"/>
        </w:rPr>
        <w:tab/>
        <w:t>Gross</w:t>
      </w:r>
      <w:r>
        <w:rPr>
          <w:spacing w:val="-10"/>
          <w:sz w:val="17"/>
        </w:rPr>
        <w:t> </w:t>
      </w:r>
      <w:r>
        <w:rPr>
          <w:sz w:val="17"/>
        </w:rPr>
        <w:t>farm</w:t>
      </w:r>
      <w:r>
        <w:rPr>
          <w:spacing w:val="-10"/>
          <w:sz w:val="17"/>
        </w:rPr>
        <w:t> </w:t>
      </w:r>
      <w:r>
        <w:rPr>
          <w:spacing w:val="-2"/>
          <w:sz w:val="17"/>
        </w:rPr>
        <w:t>income</w:t>
      </w:r>
    </w:p>
    <w:p>
      <w:pPr>
        <w:pStyle w:val="BodyText"/>
        <w:spacing w:before="135"/>
        <w:rPr>
          <w:sz w:val="17"/>
        </w:rPr>
      </w:pPr>
    </w:p>
    <w:p>
      <w:pPr>
        <w:spacing w:before="0"/>
        <w:ind w:left="7814" w:right="0" w:firstLine="0"/>
        <w:jc w:val="left"/>
        <w:rPr>
          <w:b/>
          <w:sz w:val="17"/>
        </w:rPr>
      </w:pPr>
      <w:r>
        <w:rPr>
          <w:b/>
          <w:spacing w:val="-2"/>
          <w:sz w:val="17"/>
        </w:rPr>
        <w:t>Costs</w:t>
      </w:r>
      <w:r>
        <w:rPr>
          <w:b/>
          <w:spacing w:val="-3"/>
          <w:sz w:val="17"/>
        </w:rPr>
        <w:t> </w:t>
      </w:r>
      <w:r>
        <w:rPr>
          <w:b/>
          <w:spacing w:val="-2"/>
          <w:sz w:val="17"/>
        </w:rPr>
        <w:t>$/kg </w:t>
      </w:r>
      <w:r>
        <w:rPr>
          <w:b/>
          <w:spacing w:val="-5"/>
          <w:sz w:val="17"/>
        </w:rPr>
        <w:t>MS</w:t>
      </w:r>
    </w:p>
    <w:p>
      <w:pPr>
        <w:spacing w:after="0"/>
        <w:jc w:val="left"/>
        <w:rPr>
          <w:b/>
          <w:sz w:val="17"/>
        </w:rPr>
        <w:sectPr>
          <w:pgSz w:w="11910" w:h="16840"/>
          <w:pgMar w:header="0" w:footer="287" w:top="560" w:bottom="480" w:left="141" w:right="0"/>
        </w:sectPr>
      </w:pPr>
    </w:p>
    <w:p>
      <w:pPr>
        <w:spacing w:before="67"/>
        <w:ind w:left="0" w:right="0" w:firstLine="0"/>
        <w:jc w:val="right"/>
        <w:rPr>
          <w:sz w:val="17"/>
        </w:rPr>
      </w:pPr>
      <w:r>
        <w:rPr>
          <w:sz w:val="17"/>
        </w:rPr>
        <mc:AlternateContent>
          <mc:Choice Requires="wps">
            <w:drawing>
              <wp:anchor distT="0" distB="0" distL="0" distR="0" allowOverlap="1" layoutInCell="1" locked="0" behindDoc="1" simplePos="0" relativeHeight="465821696">
                <wp:simplePos x="0" y="0"/>
                <wp:positionH relativeFrom="page">
                  <wp:posOffset>3942003</wp:posOffset>
                </wp:positionH>
                <wp:positionV relativeFrom="paragraph">
                  <wp:posOffset>16598</wp:posOffset>
                </wp:positionV>
                <wp:extent cx="3034665" cy="565785"/>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3034665" cy="565785"/>
                          <a:chExt cx="3034665" cy="565785"/>
                        </a:xfrm>
                      </wpg:grpSpPr>
                      <wps:wsp>
                        <wps:cNvPr id="388" name="Graphic 388"/>
                        <wps:cNvSpPr/>
                        <wps:spPr>
                          <a:xfrm>
                            <a:off x="1484998" y="0"/>
                            <a:ext cx="1549400" cy="188595"/>
                          </a:xfrm>
                          <a:custGeom>
                            <a:avLst/>
                            <a:gdLst/>
                            <a:ahLst/>
                            <a:cxnLst/>
                            <a:rect l="l" t="t" r="r" b="b"/>
                            <a:pathLst>
                              <a:path w="1549400" h="188595">
                                <a:moveTo>
                                  <a:pt x="1549336" y="0"/>
                                </a:moveTo>
                                <a:lnTo>
                                  <a:pt x="0" y="0"/>
                                </a:lnTo>
                                <a:lnTo>
                                  <a:pt x="0" y="188417"/>
                                </a:lnTo>
                                <a:lnTo>
                                  <a:pt x="1549336" y="188417"/>
                                </a:lnTo>
                                <a:lnTo>
                                  <a:pt x="1549336" y="0"/>
                                </a:lnTo>
                                <a:close/>
                              </a:path>
                            </a:pathLst>
                          </a:custGeom>
                          <a:solidFill>
                            <a:srgbClr val="C02026"/>
                          </a:solidFill>
                        </wps:spPr>
                        <wps:bodyPr wrap="square" lIns="0" tIns="0" rIns="0" bIns="0" rtlCol="0">
                          <a:prstTxWarp prst="textNoShape">
                            <a:avLst/>
                          </a:prstTxWarp>
                          <a:noAutofit/>
                        </wps:bodyPr>
                      </wps:wsp>
                      <wps:wsp>
                        <wps:cNvPr id="389" name="Graphic 389"/>
                        <wps:cNvSpPr/>
                        <wps:spPr>
                          <a:xfrm>
                            <a:off x="1484998" y="188429"/>
                            <a:ext cx="1217295" cy="188595"/>
                          </a:xfrm>
                          <a:custGeom>
                            <a:avLst/>
                            <a:gdLst/>
                            <a:ahLst/>
                            <a:cxnLst/>
                            <a:rect l="l" t="t" r="r" b="b"/>
                            <a:pathLst>
                              <a:path w="1217295" h="188595">
                                <a:moveTo>
                                  <a:pt x="1216939" y="0"/>
                                </a:moveTo>
                                <a:lnTo>
                                  <a:pt x="0" y="0"/>
                                </a:lnTo>
                                <a:lnTo>
                                  <a:pt x="0" y="188417"/>
                                </a:lnTo>
                                <a:lnTo>
                                  <a:pt x="1216939" y="188417"/>
                                </a:lnTo>
                                <a:lnTo>
                                  <a:pt x="1216939" y="0"/>
                                </a:lnTo>
                                <a:close/>
                              </a:path>
                            </a:pathLst>
                          </a:custGeom>
                          <a:solidFill>
                            <a:srgbClr val="88BF47"/>
                          </a:solidFill>
                        </wps:spPr>
                        <wps:bodyPr wrap="square" lIns="0" tIns="0" rIns="0" bIns="0" rtlCol="0">
                          <a:prstTxWarp prst="textNoShape">
                            <a:avLst/>
                          </a:prstTxWarp>
                          <a:noAutofit/>
                        </wps:bodyPr>
                      </wps:wsp>
                      <wps:wsp>
                        <wps:cNvPr id="390" name="Graphic 390"/>
                        <wps:cNvSpPr/>
                        <wps:spPr>
                          <a:xfrm>
                            <a:off x="1484998" y="376847"/>
                            <a:ext cx="1305560" cy="188595"/>
                          </a:xfrm>
                          <a:custGeom>
                            <a:avLst/>
                            <a:gdLst/>
                            <a:ahLst/>
                            <a:cxnLst/>
                            <a:rect l="l" t="t" r="r" b="b"/>
                            <a:pathLst>
                              <a:path w="1305560" h="188595">
                                <a:moveTo>
                                  <a:pt x="1305407" y="0"/>
                                </a:moveTo>
                                <a:lnTo>
                                  <a:pt x="0" y="0"/>
                                </a:lnTo>
                                <a:lnTo>
                                  <a:pt x="0" y="188417"/>
                                </a:lnTo>
                                <a:lnTo>
                                  <a:pt x="1305407" y="188417"/>
                                </a:lnTo>
                                <a:lnTo>
                                  <a:pt x="1305407" y="0"/>
                                </a:lnTo>
                                <a:close/>
                              </a:path>
                            </a:pathLst>
                          </a:custGeom>
                          <a:solidFill>
                            <a:srgbClr val="224A7E"/>
                          </a:solidFill>
                        </wps:spPr>
                        <wps:bodyPr wrap="square" lIns="0" tIns="0" rIns="0" bIns="0" rtlCol="0">
                          <a:prstTxWarp prst="textNoShape">
                            <a:avLst/>
                          </a:prstTxWarp>
                          <a:noAutofit/>
                        </wps:bodyPr>
                      </wps:wsp>
                      <wps:wsp>
                        <wps:cNvPr id="391" name="Graphic 391"/>
                        <wps:cNvSpPr/>
                        <wps:spPr>
                          <a:xfrm>
                            <a:off x="0" y="0"/>
                            <a:ext cx="1485265" cy="188595"/>
                          </a:xfrm>
                          <a:custGeom>
                            <a:avLst/>
                            <a:gdLst/>
                            <a:ahLst/>
                            <a:cxnLst/>
                            <a:rect l="l" t="t" r="r" b="b"/>
                            <a:pathLst>
                              <a:path w="1485265" h="188595">
                                <a:moveTo>
                                  <a:pt x="1484998" y="0"/>
                                </a:moveTo>
                                <a:lnTo>
                                  <a:pt x="0" y="0"/>
                                </a:lnTo>
                                <a:lnTo>
                                  <a:pt x="0" y="188417"/>
                                </a:lnTo>
                                <a:lnTo>
                                  <a:pt x="1484998" y="188417"/>
                                </a:lnTo>
                                <a:lnTo>
                                  <a:pt x="1484998" y="0"/>
                                </a:lnTo>
                                <a:close/>
                              </a:path>
                            </a:pathLst>
                          </a:custGeom>
                          <a:solidFill>
                            <a:srgbClr val="EDCBBD"/>
                          </a:solidFill>
                        </wps:spPr>
                        <wps:bodyPr wrap="square" lIns="0" tIns="0" rIns="0" bIns="0" rtlCol="0">
                          <a:prstTxWarp prst="textNoShape">
                            <a:avLst/>
                          </a:prstTxWarp>
                          <a:noAutofit/>
                        </wps:bodyPr>
                      </wps:wsp>
                      <wps:wsp>
                        <wps:cNvPr id="392" name="Graphic 392"/>
                        <wps:cNvSpPr/>
                        <wps:spPr>
                          <a:xfrm>
                            <a:off x="115265" y="188429"/>
                            <a:ext cx="1370330" cy="188595"/>
                          </a:xfrm>
                          <a:custGeom>
                            <a:avLst/>
                            <a:gdLst/>
                            <a:ahLst/>
                            <a:cxnLst/>
                            <a:rect l="l" t="t" r="r" b="b"/>
                            <a:pathLst>
                              <a:path w="1370330" h="188595">
                                <a:moveTo>
                                  <a:pt x="1369733" y="0"/>
                                </a:moveTo>
                                <a:lnTo>
                                  <a:pt x="0" y="0"/>
                                </a:lnTo>
                                <a:lnTo>
                                  <a:pt x="0" y="188417"/>
                                </a:lnTo>
                                <a:lnTo>
                                  <a:pt x="1369733" y="188417"/>
                                </a:lnTo>
                                <a:lnTo>
                                  <a:pt x="1369733" y="0"/>
                                </a:lnTo>
                                <a:close/>
                              </a:path>
                            </a:pathLst>
                          </a:custGeom>
                          <a:solidFill>
                            <a:srgbClr val="E3EED4"/>
                          </a:solidFill>
                        </wps:spPr>
                        <wps:bodyPr wrap="square" lIns="0" tIns="0" rIns="0" bIns="0" rtlCol="0">
                          <a:prstTxWarp prst="textNoShape">
                            <a:avLst/>
                          </a:prstTxWarp>
                          <a:noAutofit/>
                        </wps:bodyPr>
                      </wps:wsp>
                      <wps:wsp>
                        <wps:cNvPr id="393" name="Graphic 393"/>
                        <wps:cNvSpPr/>
                        <wps:spPr>
                          <a:xfrm>
                            <a:off x="163512" y="376847"/>
                            <a:ext cx="1322070" cy="188595"/>
                          </a:xfrm>
                          <a:custGeom>
                            <a:avLst/>
                            <a:gdLst/>
                            <a:ahLst/>
                            <a:cxnLst/>
                            <a:rect l="l" t="t" r="r" b="b"/>
                            <a:pathLst>
                              <a:path w="1322070" h="188595">
                                <a:moveTo>
                                  <a:pt x="1321485" y="0"/>
                                </a:moveTo>
                                <a:lnTo>
                                  <a:pt x="0" y="0"/>
                                </a:lnTo>
                                <a:lnTo>
                                  <a:pt x="0" y="188417"/>
                                </a:lnTo>
                                <a:lnTo>
                                  <a:pt x="1321485" y="188417"/>
                                </a:lnTo>
                                <a:lnTo>
                                  <a:pt x="1321485"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310.394012pt;margin-top:1.307pt;width:238.95pt;height:44.55pt;mso-position-horizontal-relative:page;mso-position-vertical-relative:paragraph;z-index:-37494784" id="docshapegroup335" coordorigin="6208,26" coordsize="4779,891">
                <v:rect style="position:absolute;left:8546;top:26;width:2440;height:297" id="docshape336" filled="true" fillcolor="#c02026" stroked="false">
                  <v:fill type="solid"/>
                </v:rect>
                <v:rect style="position:absolute;left:8546;top:322;width:1917;height:297" id="docshape337" filled="true" fillcolor="#88bf47" stroked="false">
                  <v:fill type="solid"/>
                </v:rect>
                <v:rect style="position:absolute;left:8546;top:619;width:2056;height:297" id="docshape338" filled="true" fillcolor="#224a7e" stroked="false">
                  <v:fill type="solid"/>
                </v:rect>
                <v:rect style="position:absolute;left:6207;top:26;width:2339;height:297" id="docshape339" filled="true" fillcolor="#edcbbd" stroked="false">
                  <v:fill type="solid"/>
                </v:rect>
                <v:rect style="position:absolute;left:6389;top:322;width:2158;height:297" id="docshape340" filled="true" fillcolor="#e3eed4" stroked="false">
                  <v:fill type="solid"/>
                </v:rect>
                <v:rect style="position:absolute;left:6465;top:619;width:2082;height:297" id="docshape341" filled="true" fillcolor="#c6c7d8" stroked="false">
                  <v:fill type="solid"/>
                </v:rect>
                <w10:wrap type="none"/>
              </v:group>
            </w:pict>
          </mc:Fallback>
        </mc:AlternateContent>
      </w:r>
      <w:r>
        <w:rPr>
          <w:spacing w:val="-2"/>
          <w:sz w:val="17"/>
        </w:rPr>
        <w:t>$5.54</w:t>
      </w:r>
    </w:p>
    <w:p>
      <w:pPr>
        <w:tabs>
          <w:tab w:pos="5870" w:val="left" w:leader="none"/>
        </w:tabs>
        <w:spacing w:before="67"/>
        <w:ind w:left="0" w:right="0" w:firstLine="0"/>
        <w:jc w:val="right"/>
        <w:rPr>
          <w:sz w:val="17"/>
        </w:rPr>
      </w:pPr>
      <w:r>
        <w:rPr>
          <w:sz w:val="17"/>
        </w:rPr>
        <mc:AlternateContent>
          <mc:Choice Requires="wps">
            <w:drawing>
              <wp:anchor distT="0" distB="0" distL="0" distR="0" allowOverlap="1" layoutInCell="1" locked="0" behindDoc="0" simplePos="0" relativeHeight="15782912">
                <wp:simplePos x="0" y="0"/>
                <wp:positionH relativeFrom="page">
                  <wp:posOffset>648004</wp:posOffset>
                </wp:positionH>
                <wp:positionV relativeFrom="paragraph">
                  <wp:posOffset>205168</wp:posOffset>
                </wp:positionV>
                <wp:extent cx="3049270" cy="565785"/>
                <wp:effectExtent l="0" t="0" r="0" b="0"/>
                <wp:wrapNone/>
                <wp:docPr id="394" name="Group 394"/>
                <wp:cNvGraphicFramePr>
                  <a:graphicFrameLocks/>
                </wp:cNvGraphicFramePr>
                <a:graphic>
                  <a:graphicData uri="http://schemas.microsoft.com/office/word/2010/wordprocessingGroup">
                    <wpg:wgp>
                      <wpg:cNvPr id="394" name="Group 394"/>
                      <wpg:cNvGrpSpPr/>
                      <wpg:grpSpPr>
                        <a:xfrm>
                          <a:off x="0" y="0"/>
                          <a:ext cx="3049270" cy="565785"/>
                          <a:chExt cx="3049270" cy="565785"/>
                        </a:xfrm>
                      </wpg:grpSpPr>
                      <wps:wsp>
                        <wps:cNvPr id="395" name="Textbox 395"/>
                        <wps:cNvSpPr txBox="1"/>
                        <wps:spPr>
                          <a:xfrm>
                            <a:off x="1484998" y="376847"/>
                            <a:ext cx="1329690" cy="188595"/>
                          </a:xfrm>
                          <a:prstGeom prst="rect">
                            <a:avLst/>
                          </a:prstGeom>
                          <a:solidFill>
                            <a:srgbClr val="224A7E"/>
                          </a:solidFill>
                        </wps:spPr>
                        <wps:txbx>
                          <w:txbxContent>
                            <w:p>
                              <w:pPr>
                                <w:spacing w:before="41"/>
                                <w:ind w:left="62" w:right="0" w:firstLine="0"/>
                                <w:jc w:val="left"/>
                                <w:rPr>
                                  <w:rFonts w:ascii="VIC SemiBold"/>
                                  <w:b/>
                                  <w:color w:val="000000"/>
                                  <w:sz w:val="17"/>
                                </w:rPr>
                              </w:pPr>
                              <w:r>
                                <w:rPr>
                                  <w:rFonts w:ascii="VIC SemiBold"/>
                                  <w:b/>
                                  <w:color w:val="FFFFFF"/>
                                  <w:spacing w:val="-5"/>
                                  <w:sz w:val="17"/>
                                </w:rPr>
                                <w:t>539</w:t>
                              </w:r>
                            </w:p>
                          </w:txbxContent>
                        </wps:txbx>
                        <wps:bodyPr wrap="square" lIns="0" tIns="0" rIns="0" bIns="0" rtlCol="0">
                          <a:noAutofit/>
                        </wps:bodyPr>
                      </wps:wsp>
                      <wps:wsp>
                        <wps:cNvPr id="396" name="Textbox 396"/>
                        <wps:cNvSpPr txBox="1"/>
                        <wps:spPr>
                          <a:xfrm>
                            <a:off x="244208" y="376847"/>
                            <a:ext cx="1240790" cy="188595"/>
                          </a:xfrm>
                          <a:prstGeom prst="rect">
                            <a:avLst/>
                          </a:prstGeom>
                          <a:solidFill>
                            <a:srgbClr val="C6C7D8"/>
                          </a:solidFill>
                        </wps:spPr>
                        <wps:txbx>
                          <w:txbxContent>
                            <w:p>
                              <w:pPr>
                                <w:spacing w:before="41"/>
                                <w:ind w:left="0" w:right="60" w:firstLine="0"/>
                                <w:jc w:val="right"/>
                                <w:rPr>
                                  <w:color w:val="000000"/>
                                  <w:sz w:val="17"/>
                                </w:rPr>
                              </w:pPr>
                              <w:r>
                                <w:rPr>
                                  <w:color w:val="000000"/>
                                  <w:spacing w:val="-5"/>
                                  <w:sz w:val="17"/>
                                </w:rPr>
                                <w:t>503</w:t>
                              </w:r>
                            </w:p>
                          </w:txbxContent>
                        </wps:txbx>
                        <wps:bodyPr wrap="square" lIns="0" tIns="0" rIns="0" bIns="0" rtlCol="0">
                          <a:noAutofit/>
                        </wps:bodyPr>
                      </wps:wsp>
                      <wps:wsp>
                        <wps:cNvPr id="397" name="Textbox 397"/>
                        <wps:cNvSpPr txBox="1"/>
                        <wps:spPr>
                          <a:xfrm>
                            <a:off x="1484998" y="188429"/>
                            <a:ext cx="1403985" cy="188595"/>
                          </a:xfrm>
                          <a:prstGeom prst="rect">
                            <a:avLst/>
                          </a:prstGeom>
                          <a:solidFill>
                            <a:srgbClr val="88BF47"/>
                          </a:solidFill>
                        </wps:spPr>
                        <wps:txbx>
                          <w:txbxContent>
                            <w:p>
                              <w:pPr>
                                <w:spacing w:before="41"/>
                                <w:ind w:left="62" w:right="0" w:firstLine="0"/>
                                <w:jc w:val="left"/>
                                <w:rPr>
                                  <w:rFonts w:ascii="VIC SemiBold"/>
                                  <w:b/>
                                  <w:color w:val="000000"/>
                                  <w:sz w:val="17"/>
                                </w:rPr>
                              </w:pPr>
                              <w:r>
                                <w:rPr>
                                  <w:rFonts w:ascii="VIC SemiBold"/>
                                  <w:b/>
                                  <w:color w:val="FFFFFF"/>
                                  <w:spacing w:val="-5"/>
                                  <w:sz w:val="17"/>
                                </w:rPr>
                                <w:t>569</w:t>
                              </w:r>
                            </w:p>
                          </w:txbxContent>
                        </wps:txbx>
                        <wps:bodyPr wrap="square" lIns="0" tIns="0" rIns="0" bIns="0" rtlCol="0">
                          <a:noAutofit/>
                        </wps:bodyPr>
                      </wps:wsp>
                      <wps:wsp>
                        <wps:cNvPr id="398" name="Textbox 398"/>
                        <wps:cNvSpPr txBox="1"/>
                        <wps:spPr>
                          <a:xfrm>
                            <a:off x="180073" y="188429"/>
                            <a:ext cx="1304925" cy="188595"/>
                          </a:xfrm>
                          <a:prstGeom prst="rect">
                            <a:avLst/>
                          </a:prstGeom>
                          <a:solidFill>
                            <a:srgbClr val="E3EED4"/>
                          </a:solidFill>
                        </wps:spPr>
                        <wps:txbx>
                          <w:txbxContent>
                            <w:p>
                              <w:pPr>
                                <w:spacing w:before="41"/>
                                <w:ind w:left="0" w:right="60" w:firstLine="0"/>
                                <w:jc w:val="right"/>
                                <w:rPr>
                                  <w:color w:val="000000"/>
                                  <w:sz w:val="17"/>
                                </w:rPr>
                              </w:pPr>
                              <w:r>
                                <w:rPr>
                                  <w:color w:val="000000"/>
                                  <w:spacing w:val="-5"/>
                                  <w:sz w:val="17"/>
                                </w:rPr>
                                <w:t>529</w:t>
                              </w:r>
                            </w:p>
                          </w:txbxContent>
                        </wps:txbx>
                        <wps:bodyPr wrap="square" lIns="0" tIns="0" rIns="0" bIns="0" rtlCol="0">
                          <a:noAutofit/>
                        </wps:bodyPr>
                      </wps:wsp>
                      <wps:wsp>
                        <wps:cNvPr id="399" name="Textbox 399"/>
                        <wps:cNvSpPr txBox="1"/>
                        <wps:spPr>
                          <a:xfrm>
                            <a:off x="1484998" y="0"/>
                            <a:ext cx="1564005" cy="188595"/>
                          </a:xfrm>
                          <a:prstGeom prst="rect">
                            <a:avLst/>
                          </a:prstGeom>
                          <a:solidFill>
                            <a:srgbClr val="C02026"/>
                          </a:solidFill>
                        </wps:spPr>
                        <wps:txbx>
                          <w:txbxContent>
                            <w:p>
                              <w:pPr>
                                <w:spacing w:before="41"/>
                                <w:ind w:left="62" w:right="0" w:firstLine="0"/>
                                <w:jc w:val="left"/>
                                <w:rPr>
                                  <w:rFonts w:ascii="VIC SemiBold"/>
                                  <w:b/>
                                  <w:color w:val="000000"/>
                                  <w:sz w:val="17"/>
                                </w:rPr>
                              </w:pPr>
                              <w:r>
                                <w:rPr>
                                  <w:rFonts w:ascii="VIC SemiBold"/>
                                  <w:b/>
                                  <w:color w:val="FFFFFF"/>
                                  <w:spacing w:val="-5"/>
                                  <w:sz w:val="17"/>
                                </w:rPr>
                                <w:t>634</w:t>
                              </w:r>
                            </w:p>
                          </w:txbxContent>
                        </wps:txbx>
                        <wps:bodyPr wrap="square" lIns="0" tIns="0" rIns="0" bIns="0" rtlCol="0">
                          <a:noAutofit/>
                        </wps:bodyPr>
                      </wps:wsp>
                      <wps:wsp>
                        <wps:cNvPr id="400" name="Textbox 400"/>
                        <wps:cNvSpPr txBox="1"/>
                        <wps:spPr>
                          <a:xfrm>
                            <a:off x="0" y="0"/>
                            <a:ext cx="1485265" cy="188595"/>
                          </a:xfrm>
                          <a:prstGeom prst="rect">
                            <a:avLst/>
                          </a:prstGeom>
                          <a:solidFill>
                            <a:srgbClr val="EDCBBD"/>
                          </a:solidFill>
                        </wps:spPr>
                        <wps:txbx>
                          <w:txbxContent>
                            <w:p>
                              <w:pPr>
                                <w:spacing w:before="41"/>
                                <w:ind w:left="0" w:right="60" w:firstLine="0"/>
                                <w:jc w:val="right"/>
                                <w:rPr>
                                  <w:color w:val="000000"/>
                                  <w:sz w:val="17"/>
                                </w:rPr>
                              </w:pPr>
                              <w:r>
                                <w:rPr>
                                  <w:color w:val="000000"/>
                                  <w:spacing w:val="-5"/>
                                  <w:sz w:val="17"/>
                                </w:rPr>
                                <w:t>602</w:t>
                              </w:r>
                            </w:p>
                          </w:txbxContent>
                        </wps:txbx>
                        <wps:bodyPr wrap="square" lIns="0" tIns="0" rIns="0" bIns="0" rtlCol="0">
                          <a:noAutofit/>
                        </wps:bodyPr>
                      </wps:wsp>
                    </wpg:wgp>
                  </a:graphicData>
                </a:graphic>
              </wp:anchor>
            </w:drawing>
          </mc:Choice>
          <mc:Fallback>
            <w:pict>
              <v:group style="position:absolute;margin-left:51.023998pt;margin-top:16.155001pt;width:240.1pt;height:44.55pt;mso-position-horizontal-relative:page;mso-position-vertical-relative:paragraph;z-index:15782912" id="docshapegroup342" coordorigin="1020,323" coordsize="4802,891">
                <v:shape style="position:absolute;left:3359;top:916;width:2094;height:297" type="#_x0000_t202" id="docshape343" filled="true" fillcolor="#224a7e" stroked="false">
                  <v:textbox inset="0,0,0,0">
                    <w:txbxContent>
                      <w:p>
                        <w:pPr>
                          <w:spacing w:before="41"/>
                          <w:ind w:left="62" w:right="0" w:firstLine="0"/>
                          <w:jc w:val="left"/>
                          <w:rPr>
                            <w:rFonts w:ascii="VIC SemiBold"/>
                            <w:b/>
                            <w:color w:val="000000"/>
                            <w:sz w:val="17"/>
                          </w:rPr>
                        </w:pPr>
                        <w:r>
                          <w:rPr>
                            <w:rFonts w:ascii="VIC SemiBold"/>
                            <w:b/>
                            <w:color w:val="FFFFFF"/>
                            <w:spacing w:val="-5"/>
                            <w:sz w:val="17"/>
                          </w:rPr>
                          <w:t>539</w:t>
                        </w:r>
                      </w:p>
                    </w:txbxContent>
                  </v:textbox>
                  <v:fill type="solid"/>
                  <w10:wrap type="none"/>
                </v:shape>
                <v:shape style="position:absolute;left:1405;top:916;width:1954;height:297" type="#_x0000_t202" id="docshape344" filled="true" fillcolor="#c6c7d8" stroked="false">
                  <v:textbox inset="0,0,0,0">
                    <w:txbxContent>
                      <w:p>
                        <w:pPr>
                          <w:spacing w:before="41"/>
                          <w:ind w:left="0" w:right="60" w:firstLine="0"/>
                          <w:jc w:val="right"/>
                          <w:rPr>
                            <w:color w:val="000000"/>
                            <w:sz w:val="17"/>
                          </w:rPr>
                        </w:pPr>
                        <w:r>
                          <w:rPr>
                            <w:color w:val="000000"/>
                            <w:spacing w:val="-5"/>
                            <w:sz w:val="17"/>
                          </w:rPr>
                          <w:t>503</w:t>
                        </w:r>
                      </w:p>
                    </w:txbxContent>
                  </v:textbox>
                  <v:fill type="solid"/>
                  <w10:wrap type="none"/>
                </v:shape>
                <v:shape style="position:absolute;left:3359;top:619;width:2211;height:297" type="#_x0000_t202" id="docshape345" filled="true" fillcolor="#88bf47" stroked="false">
                  <v:textbox inset="0,0,0,0">
                    <w:txbxContent>
                      <w:p>
                        <w:pPr>
                          <w:spacing w:before="41"/>
                          <w:ind w:left="62" w:right="0" w:firstLine="0"/>
                          <w:jc w:val="left"/>
                          <w:rPr>
                            <w:rFonts w:ascii="VIC SemiBold"/>
                            <w:b/>
                            <w:color w:val="000000"/>
                            <w:sz w:val="17"/>
                          </w:rPr>
                        </w:pPr>
                        <w:r>
                          <w:rPr>
                            <w:rFonts w:ascii="VIC SemiBold"/>
                            <w:b/>
                            <w:color w:val="FFFFFF"/>
                            <w:spacing w:val="-5"/>
                            <w:sz w:val="17"/>
                          </w:rPr>
                          <w:t>569</w:t>
                        </w:r>
                      </w:p>
                    </w:txbxContent>
                  </v:textbox>
                  <v:fill type="solid"/>
                  <w10:wrap type="none"/>
                </v:shape>
                <v:shape style="position:absolute;left:1304;top:619;width:2055;height:297" type="#_x0000_t202" id="docshape346" filled="true" fillcolor="#e3eed4" stroked="false">
                  <v:textbox inset="0,0,0,0">
                    <w:txbxContent>
                      <w:p>
                        <w:pPr>
                          <w:spacing w:before="41"/>
                          <w:ind w:left="0" w:right="60" w:firstLine="0"/>
                          <w:jc w:val="right"/>
                          <w:rPr>
                            <w:color w:val="000000"/>
                            <w:sz w:val="17"/>
                          </w:rPr>
                        </w:pPr>
                        <w:r>
                          <w:rPr>
                            <w:color w:val="000000"/>
                            <w:spacing w:val="-5"/>
                            <w:sz w:val="17"/>
                          </w:rPr>
                          <w:t>529</w:t>
                        </w:r>
                      </w:p>
                    </w:txbxContent>
                  </v:textbox>
                  <v:fill type="solid"/>
                  <w10:wrap type="none"/>
                </v:shape>
                <v:shape style="position:absolute;left:3359;top:323;width:2463;height:297" type="#_x0000_t202" id="docshape347" filled="true" fillcolor="#c02026" stroked="false">
                  <v:textbox inset="0,0,0,0">
                    <w:txbxContent>
                      <w:p>
                        <w:pPr>
                          <w:spacing w:before="41"/>
                          <w:ind w:left="62" w:right="0" w:firstLine="0"/>
                          <w:jc w:val="left"/>
                          <w:rPr>
                            <w:rFonts w:ascii="VIC SemiBold"/>
                            <w:b/>
                            <w:color w:val="000000"/>
                            <w:sz w:val="17"/>
                          </w:rPr>
                        </w:pPr>
                        <w:r>
                          <w:rPr>
                            <w:rFonts w:ascii="VIC SemiBold"/>
                            <w:b/>
                            <w:color w:val="FFFFFF"/>
                            <w:spacing w:val="-5"/>
                            <w:sz w:val="17"/>
                          </w:rPr>
                          <w:t>634</w:t>
                        </w:r>
                      </w:p>
                    </w:txbxContent>
                  </v:textbox>
                  <v:fill type="solid"/>
                  <w10:wrap type="none"/>
                </v:shape>
                <v:shape style="position:absolute;left:1020;top:323;width:2339;height:297" type="#_x0000_t202" id="docshape348" filled="true" fillcolor="#edcbbd" stroked="false">
                  <v:textbox inset="0,0,0,0">
                    <w:txbxContent>
                      <w:p>
                        <w:pPr>
                          <w:spacing w:before="41"/>
                          <w:ind w:left="0" w:right="60" w:firstLine="0"/>
                          <w:jc w:val="right"/>
                          <w:rPr>
                            <w:color w:val="000000"/>
                            <w:sz w:val="17"/>
                          </w:rPr>
                        </w:pPr>
                        <w:r>
                          <w:rPr>
                            <w:color w:val="000000"/>
                            <w:spacing w:val="-5"/>
                            <w:sz w:val="17"/>
                          </w:rPr>
                          <w:t>602</w:t>
                        </w:r>
                      </w:p>
                    </w:txbxContent>
                  </v:textbox>
                  <v:fill type="solid"/>
                  <w10:wrap type="none"/>
                </v:shape>
                <w10:wrap type="none"/>
              </v:group>
            </w:pict>
          </mc:Fallback>
        </mc:AlternateContent>
      </w:r>
      <w:r>
        <w:rPr>
          <w:sz w:val="17"/>
        </w:rPr>
        <w:t>Milking</w:t>
      </w:r>
      <w:r>
        <w:rPr>
          <w:spacing w:val="-11"/>
          <w:sz w:val="17"/>
        </w:rPr>
        <w:t> </w:t>
      </w:r>
      <w:r>
        <w:rPr>
          <w:sz w:val="17"/>
        </w:rPr>
        <w:t>cows</w:t>
      </w:r>
      <w:r>
        <w:rPr>
          <w:spacing w:val="-10"/>
          <w:sz w:val="17"/>
        </w:rPr>
        <w:t> </w:t>
      </w:r>
      <w:r>
        <w:rPr>
          <w:sz w:val="17"/>
        </w:rPr>
        <w:t>per</w:t>
      </w:r>
      <w:r>
        <w:rPr>
          <w:spacing w:val="-11"/>
          <w:sz w:val="17"/>
        </w:rPr>
        <w:t> </w:t>
      </w:r>
      <w:r>
        <w:rPr>
          <w:sz w:val="17"/>
        </w:rPr>
        <w:t>usable</w:t>
      </w:r>
      <w:r>
        <w:rPr>
          <w:spacing w:val="-10"/>
          <w:sz w:val="17"/>
        </w:rPr>
        <w:t> </w:t>
      </w:r>
      <w:r>
        <w:rPr>
          <w:spacing w:val="-5"/>
          <w:sz w:val="17"/>
        </w:rPr>
        <w:t>ha</w:t>
      </w:r>
      <w:r>
        <w:rPr>
          <w:sz w:val="17"/>
        </w:rPr>
        <w:tab/>
      </w:r>
      <w:r>
        <w:rPr>
          <w:spacing w:val="-4"/>
          <w:sz w:val="17"/>
        </w:rPr>
        <w:t>$5.11</w:t>
      </w:r>
    </w:p>
    <w:p>
      <w:pPr>
        <w:spacing w:before="67"/>
        <w:ind w:left="0" w:right="0" w:firstLine="0"/>
        <w:jc w:val="right"/>
        <w:rPr>
          <w:sz w:val="17"/>
        </w:rPr>
      </w:pPr>
      <w:r>
        <w:rPr>
          <w:spacing w:val="-4"/>
          <w:sz w:val="17"/>
        </w:rPr>
        <w:t>$4.93</w:t>
      </w:r>
    </w:p>
    <w:p>
      <w:pPr>
        <w:spacing w:before="67"/>
        <w:ind w:left="82" w:right="0" w:firstLine="0"/>
        <w:jc w:val="left"/>
        <w:rPr>
          <w:rFonts w:ascii="VIC SemiBold"/>
          <w:b/>
          <w:sz w:val="17"/>
        </w:rPr>
      </w:pPr>
      <w:r>
        <w:rPr/>
        <w:br w:type="column"/>
      </w:r>
      <w:r>
        <w:rPr>
          <w:rFonts w:ascii="VIC SemiBold"/>
          <w:b/>
          <w:color w:val="FFFFFF"/>
          <w:spacing w:val="-4"/>
          <w:sz w:val="17"/>
        </w:rPr>
        <w:t>$5.78</w:t>
      </w:r>
    </w:p>
    <w:p>
      <w:pPr>
        <w:spacing w:before="67"/>
        <w:ind w:left="82" w:right="0" w:firstLine="0"/>
        <w:jc w:val="left"/>
        <w:rPr>
          <w:rFonts w:ascii="VIC SemiBold"/>
          <w:b/>
          <w:sz w:val="17"/>
        </w:rPr>
      </w:pPr>
      <w:r>
        <w:rPr>
          <w:rFonts w:ascii="VIC SemiBold"/>
          <w:b/>
          <w:color w:val="FFFFFF"/>
          <w:spacing w:val="-4"/>
          <w:sz w:val="17"/>
        </w:rPr>
        <w:t>$4.54</w:t>
      </w:r>
    </w:p>
    <w:p>
      <w:pPr>
        <w:spacing w:before="67"/>
        <w:ind w:left="82" w:right="0" w:firstLine="0"/>
        <w:jc w:val="left"/>
        <w:rPr>
          <w:rFonts w:ascii="VIC SemiBold"/>
          <w:b/>
          <w:sz w:val="17"/>
        </w:rPr>
      </w:pPr>
      <w:r>
        <w:rPr>
          <w:rFonts w:ascii="VIC SemiBold"/>
          <w:b/>
          <w:color w:val="FFFFFF"/>
          <w:spacing w:val="-2"/>
          <w:sz w:val="17"/>
        </w:rPr>
        <w:t>$4.87</w:t>
      </w:r>
    </w:p>
    <w:p>
      <w:pPr>
        <w:spacing w:after="0"/>
        <w:jc w:val="left"/>
        <w:rPr>
          <w:rFonts w:ascii="VIC SemiBold"/>
          <w:b/>
          <w:sz w:val="17"/>
        </w:rPr>
        <w:sectPr>
          <w:type w:val="continuous"/>
          <w:pgSz w:w="11910" w:h="16840"/>
          <w:pgMar w:header="0" w:footer="287" w:top="0" w:bottom="0" w:left="141" w:right="0"/>
          <w:cols w:num="2" w:equalWidth="0">
            <w:col w:w="8347" w:space="40"/>
            <w:col w:w="3382"/>
          </w:cols>
        </w:sectPr>
      </w:pPr>
    </w:p>
    <w:p>
      <w:pPr>
        <w:spacing w:before="68"/>
        <w:ind w:left="7820" w:right="0" w:firstLine="0"/>
        <w:jc w:val="left"/>
        <w:rPr>
          <w:sz w:val="17"/>
        </w:rPr>
      </w:pPr>
      <w:r>
        <w:rPr>
          <w:spacing w:val="-2"/>
          <w:sz w:val="17"/>
        </w:rPr>
        <w:t>Variable</w:t>
      </w:r>
      <w:r>
        <w:rPr>
          <w:spacing w:val="-7"/>
          <w:sz w:val="17"/>
        </w:rPr>
        <w:t> </w:t>
      </w:r>
      <w:r>
        <w:rPr>
          <w:spacing w:val="-2"/>
          <w:sz w:val="17"/>
        </w:rPr>
        <w:t>costs</w:t>
      </w:r>
    </w:p>
    <w:p>
      <w:pPr>
        <w:pStyle w:val="BodyText"/>
        <w:spacing w:before="134"/>
        <w:rPr>
          <w:sz w:val="17"/>
        </w:rPr>
      </w:pPr>
    </w:p>
    <w:p>
      <w:pPr>
        <w:spacing w:before="0"/>
        <w:ind w:left="2102" w:right="0" w:firstLine="0"/>
        <w:jc w:val="left"/>
        <w:rPr>
          <w:sz w:val="17"/>
        </w:rPr>
      </w:pPr>
      <w:r>
        <w:rPr>
          <w:sz w:val="17"/>
        </w:rPr>
        <mc:AlternateContent>
          <mc:Choice Requires="wps">
            <w:drawing>
              <wp:anchor distT="0" distB="0" distL="0" distR="0" allowOverlap="1" layoutInCell="1" locked="0" behindDoc="1" simplePos="0" relativeHeight="487635456">
                <wp:simplePos x="0" y="0"/>
                <wp:positionH relativeFrom="page">
                  <wp:posOffset>648004</wp:posOffset>
                </wp:positionH>
                <wp:positionV relativeFrom="paragraph">
                  <wp:posOffset>162572</wp:posOffset>
                </wp:positionV>
                <wp:extent cx="3021330" cy="188595"/>
                <wp:effectExtent l="0" t="0" r="0" b="0"/>
                <wp:wrapTopAndBottom/>
                <wp:docPr id="401" name="Group 401"/>
                <wp:cNvGraphicFramePr>
                  <a:graphicFrameLocks/>
                </wp:cNvGraphicFramePr>
                <a:graphic>
                  <a:graphicData uri="http://schemas.microsoft.com/office/word/2010/wordprocessingGroup">
                    <wpg:wgp>
                      <wpg:cNvPr id="401" name="Group 401"/>
                      <wpg:cNvGrpSpPr/>
                      <wpg:grpSpPr>
                        <a:xfrm>
                          <a:off x="0" y="0"/>
                          <a:ext cx="3021330" cy="188595"/>
                          <a:chExt cx="3021330" cy="188595"/>
                        </a:xfrm>
                      </wpg:grpSpPr>
                      <wps:wsp>
                        <wps:cNvPr id="402" name="Graphic 402"/>
                        <wps:cNvSpPr/>
                        <wps:spPr>
                          <a:xfrm>
                            <a:off x="1484998" y="0"/>
                            <a:ext cx="1536065" cy="188595"/>
                          </a:xfrm>
                          <a:custGeom>
                            <a:avLst/>
                            <a:gdLst/>
                            <a:ahLst/>
                            <a:cxnLst/>
                            <a:rect l="l" t="t" r="r" b="b"/>
                            <a:pathLst>
                              <a:path w="1536065" h="188595">
                                <a:moveTo>
                                  <a:pt x="1535772" y="0"/>
                                </a:moveTo>
                                <a:lnTo>
                                  <a:pt x="0" y="0"/>
                                </a:lnTo>
                                <a:lnTo>
                                  <a:pt x="0" y="188417"/>
                                </a:lnTo>
                                <a:lnTo>
                                  <a:pt x="1535772" y="188417"/>
                                </a:lnTo>
                                <a:lnTo>
                                  <a:pt x="1535772" y="0"/>
                                </a:lnTo>
                                <a:close/>
                              </a:path>
                            </a:pathLst>
                          </a:custGeom>
                          <a:solidFill>
                            <a:srgbClr val="C02026"/>
                          </a:solidFill>
                        </wps:spPr>
                        <wps:bodyPr wrap="square" lIns="0" tIns="0" rIns="0" bIns="0" rtlCol="0">
                          <a:prstTxWarp prst="textNoShape">
                            <a:avLst/>
                          </a:prstTxWarp>
                          <a:noAutofit/>
                        </wps:bodyPr>
                      </wps:wsp>
                      <wps:wsp>
                        <wps:cNvPr id="403" name="Graphic 403"/>
                        <wps:cNvSpPr/>
                        <wps:spPr>
                          <a:xfrm>
                            <a:off x="0" y="0"/>
                            <a:ext cx="1485265" cy="188595"/>
                          </a:xfrm>
                          <a:custGeom>
                            <a:avLst/>
                            <a:gdLst/>
                            <a:ahLst/>
                            <a:cxnLst/>
                            <a:rect l="l" t="t" r="r" b="b"/>
                            <a:pathLst>
                              <a:path w="1485265" h="188595">
                                <a:moveTo>
                                  <a:pt x="1484998" y="0"/>
                                </a:moveTo>
                                <a:lnTo>
                                  <a:pt x="0" y="0"/>
                                </a:lnTo>
                                <a:lnTo>
                                  <a:pt x="0" y="188417"/>
                                </a:lnTo>
                                <a:lnTo>
                                  <a:pt x="1484998" y="188417"/>
                                </a:lnTo>
                                <a:lnTo>
                                  <a:pt x="1484998" y="0"/>
                                </a:lnTo>
                                <a:close/>
                              </a:path>
                            </a:pathLst>
                          </a:custGeom>
                          <a:solidFill>
                            <a:srgbClr val="EDCBBD"/>
                          </a:solidFill>
                        </wps:spPr>
                        <wps:bodyPr wrap="square" lIns="0" tIns="0" rIns="0" bIns="0" rtlCol="0">
                          <a:prstTxWarp prst="textNoShape">
                            <a:avLst/>
                          </a:prstTxWarp>
                          <a:noAutofit/>
                        </wps:bodyPr>
                      </wps:wsp>
                      <wps:wsp>
                        <wps:cNvPr id="404" name="Textbox 404"/>
                        <wps:cNvSpPr txBox="1"/>
                        <wps:spPr>
                          <a:xfrm>
                            <a:off x="0" y="0"/>
                            <a:ext cx="3021330" cy="188595"/>
                          </a:xfrm>
                          <a:prstGeom prst="rect">
                            <a:avLst/>
                          </a:prstGeom>
                        </wps:spPr>
                        <wps:txbx>
                          <w:txbxContent>
                            <w:p>
                              <w:pPr>
                                <w:spacing w:before="41"/>
                                <w:ind w:left="0" w:right="63" w:firstLine="0"/>
                                <w:jc w:val="center"/>
                                <w:rPr>
                                  <w:rFonts w:ascii="VIC SemiBold"/>
                                  <w:b/>
                                  <w:sz w:val="17"/>
                                </w:rPr>
                              </w:pPr>
                              <w:r>
                                <w:rPr>
                                  <w:sz w:val="17"/>
                                </w:rPr>
                                <w:t>1,053</w:t>
                              </w:r>
                              <w:r>
                                <w:rPr>
                                  <w:spacing w:val="65"/>
                                  <w:w w:val="150"/>
                                  <w:sz w:val="17"/>
                                </w:rPr>
                                <w:t> </w:t>
                              </w:r>
                              <w:r>
                                <w:rPr>
                                  <w:rFonts w:ascii="VIC SemiBold"/>
                                  <w:b/>
                                  <w:color w:val="FFFFFF"/>
                                  <w:spacing w:val="-2"/>
                                  <w:sz w:val="17"/>
                                </w:rPr>
                                <w:t>1,089</w:t>
                              </w:r>
                            </w:p>
                          </w:txbxContent>
                        </wps:txbx>
                        <wps:bodyPr wrap="square" lIns="0" tIns="0" rIns="0" bIns="0" rtlCol="0">
                          <a:noAutofit/>
                        </wps:bodyPr>
                      </wps:wsp>
                    </wpg:wgp>
                  </a:graphicData>
                </a:graphic>
              </wp:anchor>
            </w:drawing>
          </mc:Choice>
          <mc:Fallback>
            <w:pict>
              <v:group style="position:absolute;margin-left:51.023998pt;margin-top:12.801pt;width:237.9pt;height:14.85pt;mso-position-horizontal-relative:page;mso-position-vertical-relative:paragraph;z-index:-15681024;mso-wrap-distance-left:0;mso-wrap-distance-right:0" id="docshapegroup349" coordorigin="1020,256" coordsize="4758,297">
                <v:rect style="position:absolute;left:3359;top:256;width:2419;height:297" id="docshape350" filled="true" fillcolor="#c02026" stroked="false">
                  <v:fill type="solid"/>
                </v:rect>
                <v:rect style="position:absolute;left:1020;top:256;width:2339;height:297" id="docshape351" filled="true" fillcolor="#edcbbd" stroked="false">
                  <v:fill type="solid"/>
                </v:rect>
                <v:shape style="position:absolute;left:1020;top:256;width:4758;height:297" type="#_x0000_t202" id="docshape352" filled="false" stroked="false">
                  <v:textbox inset="0,0,0,0">
                    <w:txbxContent>
                      <w:p>
                        <w:pPr>
                          <w:spacing w:before="41"/>
                          <w:ind w:left="0" w:right="63" w:firstLine="0"/>
                          <w:jc w:val="center"/>
                          <w:rPr>
                            <w:rFonts w:ascii="VIC SemiBold"/>
                            <w:b/>
                            <w:sz w:val="17"/>
                          </w:rPr>
                        </w:pPr>
                        <w:r>
                          <w:rPr>
                            <w:sz w:val="17"/>
                          </w:rPr>
                          <w:t>1,053</w:t>
                        </w:r>
                        <w:r>
                          <w:rPr>
                            <w:spacing w:val="65"/>
                            <w:w w:val="150"/>
                            <w:sz w:val="17"/>
                          </w:rPr>
                          <w:t> </w:t>
                        </w:r>
                        <w:r>
                          <w:rPr>
                            <w:rFonts w:ascii="VIC SemiBold"/>
                            <w:b/>
                            <w:color w:val="FFFFFF"/>
                            <w:spacing w:val="-2"/>
                            <w:sz w:val="17"/>
                          </w:rPr>
                          <w:t>1,089</w:t>
                        </w:r>
                      </w:p>
                    </w:txbxContent>
                  </v:textbox>
                  <w10:wrap type="none"/>
                </v:shape>
                <w10:wrap type="topAndBottom"/>
              </v:group>
            </w:pict>
          </mc:Fallback>
        </mc:AlternateContent>
      </w:r>
      <w:r>
        <w:rPr>
          <w:sz w:val="17"/>
        </w:rPr>
        <mc:AlternateContent>
          <mc:Choice Requires="wps">
            <w:drawing>
              <wp:anchor distT="0" distB="0" distL="0" distR="0" allowOverlap="1" layoutInCell="1" locked="0" behindDoc="0" simplePos="0" relativeHeight="15782400">
                <wp:simplePos x="0" y="0"/>
                <wp:positionH relativeFrom="page">
                  <wp:posOffset>3965727</wp:posOffset>
                </wp:positionH>
                <wp:positionV relativeFrom="paragraph">
                  <wp:posOffset>-214274</wp:posOffset>
                </wp:positionV>
                <wp:extent cx="2899410" cy="565785"/>
                <wp:effectExtent l="0" t="0" r="0" b="0"/>
                <wp:wrapNone/>
                <wp:docPr id="405" name="Group 405"/>
                <wp:cNvGraphicFramePr>
                  <a:graphicFrameLocks/>
                </wp:cNvGraphicFramePr>
                <a:graphic>
                  <a:graphicData uri="http://schemas.microsoft.com/office/word/2010/wordprocessingGroup">
                    <wpg:wgp>
                      <wpg:cNvPr id="405" name="Group 405"/>
                      <wpg:cNvGrpSpPr/>
                      <wpg:grpSpPr>
                        <a:xfrm>
                          <a:off x="0" y="0"/>
                          <a:ext cx="2899410" cy="565785"/>
                          <a:chExt cx="2899410" cy="565785"/>
                        </a:xfrm>
                      </wpg:grpSpPr>
                      <wps:wsp>
                        <wps:cNvPr id="406" name="Textbox 406"/>
                        <wps:cNvSpPr txBox="1"/>
                        <wps:spPr>
                          <a:xfrm>
                            <a:off x="1461274" y="376847"/>
                            <a:ext cx="1437640" cy="188595"/>
                          </a:xfrm>
                          <a:prstGeom prst="rect">
                            <a:avLst/>
                          </a:prstGeom>
                          <a:solidFill>
                            <a:srgbClr val="224A7E"/>
                          </a:solidFill>
                        </wps:spPr>
                        <wps:txbx>
                          <w:txbxContent>
                            <w:p>
                              <w:pPr>
                                <w:spacing w:before="41"/>
                                <w:ind w:left="63" w:right="0" w:firstLine="0"/>
                                <w:jc w:val="left"/>
                                <w:rPr>
                                  <w:rFonts w:ascii="VIC SemiBold"/>
                                  <w:b/>
                                  <w:color w:val="000000"/>
                                  <w:sz w:val="17"/>
                                </w:rPr>
                              </w:pPr>
                              <w:r>
                                <w:rPr>
                                  <w:rFonts w:ascii="VIC SemiBold"/>
                                  <w:b/>
                                  <w:color w:val="FFFFFF"/>
                                  <w:spacing w:val="-2"/>
                                  <w:sz w:val="17"/>
                                </w:rPr>
                                <w:t>$2.98</w:t>
                              </w:r>
                            </w:p>
                          </w:txbxContent>
                        </wps:txbx>
                        <wps:bodyPr wrap="square" lIns="0" tIns="0" rIns="0" bIns="0" rtlCol="0">
                          <a:noAutofit/>
                        </wps:bodyPr>
                      </wps:wsp>
                      <wps:wsp>
                        <wps:cNvPr id="407" name="Textbox 407"/>
                        <wps:cNvSpPr txBox="1"/>
                        <wps:spPr>
                          <a:xfrm>
                            <a:off x="0" y="376847"/>
                            <a:ext cx="1461770" cy="188595"/>
                          </a:xfrm>
                          <a:prstGeom prst="rect">
                            <a:avLst/>
                          </a:prstGeom>
                          <a:solidFill>
                            <a:srgbClr val="C6C7D8"/>
                          </a:solidFill>
                        </wps:spPr>
                        <wps:txbx>
                          <w:txbxContent>
                            <w:p>
                              <w:pPr>
                                <w:spacing w:before="41"/>
                                <w:ind w:left="0" w:right="59" w:firstLine="0"/>
                                <w:jc w:val="right"/>
                                <w:rPr>
                                  <w:color w:val="000000"/>
                                  <w:sz w:val="17"/>
                                </w:rPr>
                              </w:pPr>
                              <w:r>
                                <w:rPr>
                                  <w:color w:val="000000"/>
                                  <w:spacing w:val="-2"/>
                                  <w:sz w:val="17"/>
                                </w:rPr>
                                <w:t>$3.03</w:t>
                              </w:r>
                            </w:p>
                          </w:txbxContent>
                        </wps:txbx>
                        <wps:bodyPr wrap="square" lIns="0" tIns="0" rIns="0" bIns="0" rtlCol="0">
                          <a:noAutofit/>
                        </wps:bodyPr>
                      </wps:wsp>
                      <wps:wsp>
                        <wps:cNvPr id="408" name="Textbox 408"/>
                        <wps:cNvSpPr txBox="1"/>
                        <wps:spPr>
                          <a:xfrm>
                            <a:off x="1461274" y="188417"/>
                            <a:ext cx="1437640" cy="188595"/>
                          </a:xfrm>
                          <a:prstGeom prst="rect">
                            <a:avLst/>
                          </a:prstGeom>
                          <a:solidFill>
                            <a:srgbClr val="88BF47"/>
                          </a:solidFill>
                        </wps:spPr>
                        <wps:txbx>
                          <w:txbxContent>
                            <w:p>
                              <w:pPr>
                                <w:spacing w:before="41"/>
                                <w:ind w:left="63" w:right="0" w:firstLine="0"/>
                                <w:jc w:val="left"/>
                                <w:rPr>
                                  <w:rFonts w:ascii="VIC SemiBold"/>
                                  <w:b/>
                                  <w:color w:val="000000"/>
                                  <w:sz w:val="17"/>
                                </w:rPr>
                              </w:pPr>
                              <w:r>
                                <w:rPr>
                                  <w:rFonts w:ascii="VIC SemiBold"/>
                                  <w:b/>
                                  <w:color w:val="FFFFFF"/>
                                  <w:spacing w:val="-4"/>
                                  <w:sz w:val="17"/>
                                </w:rPr>
                                <w:t>$3.08</w:t>
                              </w:r>
                            </w:p>
                          </w:txbxContent>
                        </wps:txbx>
                        <wps:bodyPr wrap="square" lIns="0" tIns="0" rIns="0" bIns="0" rtlCol="0">
                          <a:noAutofit/>
                        </wps:bodyPr>
                      </wps:wsp>
                      <wps:wsp>
                        <wps:cNvPr id="409" name="Textbox 409"/>
                        <wps:cNvSpPr txBox="1"/>
                        <wps:spPr>
                          <a:xfrm>
                            <a:off x="0" y="188417"/>
                            <a:ext cx="1461770" cy="188595"/>
                          </a:xfrm>
                          <a:prstGeom prst="rect">
                            <a:avLst/>
                          </a:prstGeom>
                          <a:solidFill>
                            <a:srgbClr val="E3EED4"/>
                          </a:solidFill>
                        </wps:spPr>
                        <wps:txbx>
                          <w:txbxContent>
                            <w:p>
                              <w:pPr>
                                <w:spacing w:before="41"/>
                                <w:ind w:left="0" w:right="59" w:firstLine="0"/>
                                <w:jc w:val="right"/>
                                <w:rPr>
                                  <w:color w:val="000000"/>
                                  <w:sz w:val="17"/>
                                </w:rPr>
                              </w:pPr>
                              <w:r>
                                <w:rPr>
                                  <w:color w:val="000000"/>
                                  <w:spacing w:val="-4"/>
                                  <w:sz w:val="17"/>
                                </w:rPr>
                                <w:t>$3.13</w:t>
                              </w:r>
                            </w:p>
                          </w:txbxContent>
                        </wps:txbx>
                        <wps:bodyPr wrap="square" lIns="0" tIns="0" rIns="0" bIns="0" rtlCol="0">
                          <a:noAutofit/>
                        </wps:bodyPr>
                      </wps:wsp>
                      <wps:wsp>
                        <wps:cNvPr id="410" name="Textbox 410"/>
                        <wps:cNvSpPr txBox="1"/>
                        <wps:spPr>
                          <a:xfrm>
                            <a:off x="1461274" y="0"/>
                            <a:ext cx="1300480" cy="188595"/>
                          </a:xfrm>
                          <a:prstGeom prst="rect">
                            <a:avLst/>
                          </a:prstGeom>
                          <a:solidFill>
                            <a:srgbClr val="C02026"/>
                          </a:solidFill>
                        </wps:spPr>
                        <wps:txbx>
                          <w:txbxContent>
                            <w:p>
                              <w:pPr>
                                <w:spacing w:before="41"/>
                                <w:ind w:left="63" w:right="0" w:firstLine="0"/>
                                <w:jc w:val="left"/>
                                <w:rPr>
                                  <w:rFonts w:ascii="VIC SemiBold"/>
                                  <w:b/>
                                  <w:color w:val="000000"/>
                                  <w:sz w:val="17"/>
                                </w:rPr>
                              </w:pPr>
                              <w:r>
                                <w:rPr>
                                  <w:rFonts w:ascii="VIC SemiBold"/>
                                  <w:b/>
                                  <w:color w:val="FFFFFF"/>
                                  <w:spacing w:val="-4"/>
                                  <w:sz w:val="17"/>
                                </w:rPr>
                                <w:t>$2.74</w:t>
                              </w:r>
                            </w:p>
                          </w:txbxContent>
                        </wps:txbx>
                        <wps:bodyPr wrap="square" lIns="0" tIns="0" rIns="0" bIns="0" rtlCol="0">
                          <a:noAutofit/>
                        </wps:bodyPr>
                      </wps:wsp>
                      <wps:wsp>
                        <wps:cNvPr id="411" name="Textbox 411"/>
                        <wps:cNvSpPr txBox="1"/>
                        <wps:spPr>
                          <a:xfrm>
                            <a:off x="137579" y="0"/>
                            <a:ext cx="1323975" cy="188595"/>
                          </a:xfrm>
                          <a:prstGeom prst="rect">
                            <a:avLst/>
                          </a:prstGeom>
                          <a:solidFill>
                            <a:srgbClr val="EDCBBD"/>
                          </a:solidFill>
                        </wps:spPr>
                        <wps:txbx>
                          <w:txbxContent>
                            <w:p>
                              <w:pPr>
                                <w:spacing w:before="41"/>
                                <w:ind w:left="0" w:right="59" w:firstLine="0"/>
                                <w:jc w:val="right"/>
                                <w:rPr>
                                  <w:color w:val="000000"/>
                                  <w:sz w:val="17"/>
                                </w:rPr>
                              </w:pPr>
                              <w:r>
                                <w:rPr>
                                  <w:color w:val="000000"/>
                                  <w:spacing w:val="-2"/>
                                  <w:sz w:val="17"/>
                                </w:rPr>
                                <w:t>$2.79</w:t>
                              </w:r>
                            </w:p>
                          </w:txbxContent>
                        </wps:txbx>
                        <wps:bodyPr wrap="square" lIns="0" tIns="0" rIns="0" bIns="0" rtlCol="0">
                          <a:noAutofit/>
                        </wps:bodyPr>
                      </wps:wsp>
                    </wpg:wgp>
                  </a:graphicData>
                </a:graphic>
              </wp:anchor>
            </w:drawing>
          </mc:Choice>
          <mc:Fallback>
            <w:pict>
              <v:group style="position:absolute;margin-left:312.261993pt;margin-top:-16.872pt;width:228.3pt;height:44.55pt;mso-position-horizontal-relative:page;mso-position-vertical-relative:paragraph;z-index:15782400" id="docshapegroup353" coordorigin="6245,-337" coordsize="4566,891">
                <v:shape style="position:absolute;left:8546;top:256;width:2264;height:297" type="#_x0000_t202" id="docshape354" filled="true" fillcolor="#224a7e" stroked="false">
                  <v:textbox inset="0,0,0,0">
                    <w:txbxContent>
                      <w:p>
                        <w:pPr>
                          <w:spacing w:before="41"/>
                          <w:ind w:left="63" w:right="0" w:firstLine="0"/>
                          <w:jc w:val="left"/>
                          <w:rPr>
                            <w:rFonts w:ascii="VIC SemiBold"/>
                            <w:b/>
                            <w:color w:val="000000"/>
                            <w:sz w:val="17"/>
                          </w:rPr>
                        </w:pPr>
                        <w:r>
                          <w:rPr>
                            <w:rFonts w:ascii="VIC SemiBold"/>
                            <w:b/>
                            <w:color w:val="FFFFFF"/>
                            <w:spacing w:val="-2"/>
                            <w:sz w:val="17"/>
                          </w:rPr>
                          <w:t>$2.98</w:t>
                        </w:r>
                      </w:p>
                    </w:txbxContent>
                  </v:textbox>
                  <v:fill type="solid"/>
                  <w10:wrap type="none"/>
                </v:shape>
                <v:shape style="position:absolute;left:6245;top:256;width:2302;height:297" type="#_x0000_t202" id="docshape355" filled="true" fillcolor="#c6c7d8" stroked="false">
                  <v:textbox inset="0,0,0,0">
                    <w:txbxContent>
                      <w:p>
                        <w:pPr>
                          <w:spacing w:before="41"/>
                          <w:ind w:left="0" w:right="59" w:firstLine="0"/>
                          <w:jc w:val="right"/>
                          <w:rPr>
                            <w:color w:val="000000"/>
                            <w:sz w:val="17"/>
                          </w:rPr>
                        </w:pPr>
                        <w:r>
                          <w:rPr>
                            <w:color w:val="000000"/>
                            <w:spacing w:val="-2"/>
                            <w:sz w:val="17"/>
                          </w:rPr>
                          <w:t>$3.03</w:t>
                        </w:r>
                      </w:p>
                    </w:txbxContent>
                  </v:textbox>
                  <v:fill type="solid"/>
                  <w10:wrap type="none"/>
                </v:shape>
                <v:shape style="position:absolute;left:8546;top:-41;width:2264;height:297" type="#_x0000_t202" id="docshape356" filled="true" fillcolor="#88bf47" stroked="false">
                  <v:textbox inset="0,0,0,0">
                    <w:txbxContent>
                      <w:p>
                        <w:pPr>
                          <w:spacing w:before="41"/>
                          <w:ind w:left="63" w:right="0" w:firstLine="0"/>
                          <w:jc w:val="left"/>
                          <w:rPr>
                            <w:rFonts w:ascii="VIC SemiBold"/>
                            <w:b/>
                            <w:color w:val="000000"/>
                            <w:sz w:val="17"/>
                          </w:rPr>
                        </w:pPr>
                        <w:r>
                          <w:rPr>
                            <w:rFonts w:ascii="VIC SemiBold"/>
                            <w:b/>
                            <w:color w:val="FFFFFF"/>
                            <w:spacing w:val="-4"/>
                            <w:sz w:val="17"/>
                          </w:rPr>
                          <w:t>$3.08</w:t>
                        </w:r>
                      </w:p>
                    </w:txbxContent>
                  </v:textbox>
                  <v:fill type="solid"/>
                  <w10:wrap type="none"/>
                </v:shape>
                <v:shape style="position:absolute;left:6245;top:-41;width:2302;height:297" type="#_x0000_t202" id="docshape357" filled="true" fillcolor="#e3eed4" stroked="false">
                  <v:textbox inset="0,0,0,0">
                    <w:txbxContent>
                      <w:p>
                        <w:pPr>
                          <w:spacing w:before="41"/>
                          <w:ind w:left="0" w:right="59" w:firstLine="0"/>
                          <w:jc w:val="right"/>
                          <w:rPr>
                            <w:color w:val="000000"/>
                            <w:sz w:val="17"/>
                          </w:rPr>
                        </w:pPr>
                        <w:r>
                          <w:rPr>
                            <w:color w:val="000000"/>
                            <w:spacing w:val="-4"/>
                            <w:sz w:val="17"/>
                          </w:rPr>
                          <w:t>$3.13</w:t>
                        </w:r>
                      </w:p>
                    </w:txbxContent>
                  </v:textbox>
                  <v:fill type="solid"/>
                  <w10:wrap type="none"/>
                </v:shape>
                <v:shape style="position:absolute;left:8546;top:-338;width:2048;height:297" type="#_x0000_t202" id="docshape358" filled="true" fillcolor="#c02026" stroked="false">
                  <v:textbox inset="0,0,0,0">
                    <w:txbxContent>
                      <w:p>
                        <w:pPr>
                          <w:spacing w:before="41"/>
                          <w:ind w:left="63" w:right="0" w:firstLine="0"/>
                          <w:jc w:val="left"/>
                          <w:rPr>
                            <w:rFonts w:ascii="VIC SemiBold"/>
                            <w:b/>
                            <w:color w:val="000000"/>
                            <w:sz w:val="17"/>
                          </w:rPr>
                        </w:pPr>
                        <w:r>
                          <w:rPr>
                            <w:rFonts w:ascii="VIC SemiBold"/>
                            <w:b/>
                            <w:color w:val="FFFFFF"/>
                            <w:spacing w:val="-4"/>
                            <w:sz w:val="17"/>
                          </w:rPr>
                          <w:t>$2.74</w:t>
                        </w:r>
                      </w:p>
                    </w:txbxContent>
                  </v:textbox>
                  <v:fill type="solid"/>
                  <w10:wrap type="none"/>
                </v:shape>
                <v:shape style="position:absolute;left:6461;top:-338;width:2085;height:297" type="#_x0000_t202" id="docshape359" filled="true" fillcolor="#edcbbd" stroked="false">
                  <v:textbox inset="0,0,0,0">
                    <w:txbxContent>
                      <w:p>
                        <w:pPr>
                          <w:spacing w:before="41"/>
                          <w:ind w:left="0" w:right="59" w:firstLine="0"/>
                          <w:jc w:val="right"/>
                          <w:rPr>
                            <w:color w:val="000000"/>
                            <w:sz w:val="17"/>
                          </w:rPr>
                        </w:pPr>
                        <w:r>
                          <w:rPr>
                            <w:color w:val="000000"/>
                            <w:spacing w:val="-2"/>
                            <w:sz w:val="17"/>
                          </w:rPr>
                          <w:t>$2.79</w:t>
                        </w:r>
                      </w:p>
                    </w:txbxContent>
                  </v:textbox>
                  <v:fill type="solid"/>
                  <w10:wrap type="none"/>
                </v:shape>
                <w10:wrap type="none"/>
              </v:group>
            </w:pict>
          </mc:Fallback>
        </mc:AlternateContent>
      </w:r>
      <w:r>
        <w:rPr>
          <w:sz w:val="17"/>
        </w:rPr>
        <mc:AlternateContent>
          <mc:Choice Requires="wps">
            <w:drawing>
              <wp:anchor distT="0" distB="0" distL="0" distR="0" allowOverlap="1" layoutInCell="1" locked="0" behindDoc="0" simplePos="0" relativeHeight="15783936">
                <wp:simplePos x="0" y="0"/>
                <wp:positionH relativeFrom="page">
                  <wp:posOffset>1193695</wp:posOffset>
                </wp:positionH>
                <wp:positionV relativeFrom="paragraph">
                  <wp:posOffset>351002</wp:posOffset>
                </wp:positionV>
                <wp:extent cx="5126990" cy="1283970"/>
                <wp:effectExtent l="0" t="0" r="0" b="0"/>
                <wp:wrapNone/>
                <wp:docPr id="412" name="Textbox 412"/>
                <wp:cNvGraphicFramePr>
                  <a:graphicFrameLocks/>
                </wp:cNvGraphicFramePr>
                <a:graphic>
                  <a:graphicData uri="http://schemas.microsoft.com/office/word/2010/wordprocessingShape">
                    <wps:wsp>
                      <wps:cNvPr id="412" name="Textbox 412"/>
                      <wps:cNvSpPr txBox="1"/>
                      <wps:spPr>
                        <a:xfrm>
                          <a:off x="0" y="0"/>
                          <a:ext cx="5126990" cy="128397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3"/>
                              <w:gridCol w:w="1216"/>
                              <w:gridCol w:w="1147"/>
                              <w:gridCol w:w="301"/>
                              <w:gridCol w:w="589"/>
                              <w:gridCol w:w="1603"/>
                              <w:gridCol w:w="536"/>
                              <w:gridCol w:w="136"/>
                              <w:gridCol w:w="873"/>
                              <w:gridCol w:w="1346"/>
                            </w:tblGrid>
                            <w:tr>
                              <w:trPr>
                                <w:trHeight w:val="296" w:hRule="atLeast"/>
                              </w:trPr>
                              <w:tc>
                                <w:tcPr>
                                  <w:tcW w:w="1419" w:type="dxa"/>
                                  <w:gridSpan w:val="2"/>
                                  <w:shd w:val="clear" w:color="auto" w:fill="E3EED4"/>
                                </w:tcPr>
                                <w:p>
                                  <w:pPr>
                                    <w:pStyle w:val="TableParagraph"/>
                                    <w:spacing w:line="240" w:lineRule="auto" w:before="41"/>
                                    <w:ind w:right="60"/>
                                    <w:jc w:val="right"/>
                                    <w:rPr>
                                      <w:sz w:val="17"/>
                                    </w:rPr>
                                  </w:pPr>
                                  <w:r>
                                    <w:rPr>
                                      <w:spacing w:val="-5"/>
                                      <w:sz w:val="17"/>
                                    </w:rPr>
                                    <w:t>584</w:t>
                                  </w:r>
                                </w:p>
                              </w:tc>
                              <w:tc>
                                <w:tcPr>
                                  <w:tcW w:w="1448" w:type="dxa"/>
                                  <w:gridSpan w:val="2"/>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644</w:t>
                                  </w:r>
                                </w:p>
                              </w:tc>
                              <w:tc>
                                <w:tcPr>
                                  <w:tcW w:w="589" w:type="dxa"/>
                                </w:tcPr>
                                <w:p>
                                  <w:pPr>
                                    <w:pStyle w:val="TableParagraph"/>
                                    <w:spacing w:line="240" w:lineRule="auto" w:before="0"/>
                                    <w:jc w:val="left"/>
                                    <w:rPr>
                                      <w:rFonts w:ascii="Times New Roman"/>
                                      <w:sz w:val="16"/>
                                    </w:rPr>
                                  </w:pPr>
                                </w:p>
                              </w:tc>
                              <w:tc>
                                <w:tcPr>
                                  <w:tcW w:w="4494" w:type="dxa"/>
                                  <w:gridSpan w:val="5"/>
                                </w:tcPr>
                                <w:p>
                                  <w:pPr>
                                    <w:pStyle w:val="TableParagraph"/>
                                    <w:spacing w:line="240" w:lineRule="auto" w:before="41"/>
                                    <w:ind w:left="2499"/>
                                    <w:jc w:val="left"/>
                                    <w:rPr>
                                      <w:sz w:val="17"/>
                                    </w:rPr>
                                  </w:pPr>
                                  <w:r>
                                    <w:rPr>
                                      <w:spacing w:val="-2"/>
                                      <w:sz w:val="17"/>
                                    </w:rPr>
                                    <w:t>Overhead</w:t>
                                  </w:r>
                                  <w:r>
                                    <w:rPr>
                                      <w:spacing w:val="5"/>
                                      <w:sz w:val="17"/>
                                    </w:rPr>
                                    <w:t> </w:t>
                                  </w:r>
                                  <w:r>
                                    <w:rPr>
                                      <w:spacing w:val="-2"/>
                                      <w:sz w:val="17"/>
                                    </w:rPr>
                                    <w:t>costs</w:t>
                                  </w:r>
                                </w:p>
                              </w:tc>
                            </w:tr>
                            <w:tr>
                              <w:trPr>
                                <w:trHeight w:val="296" w:hRule="atLeast"/>
                              </w:trPr>
                              <w:tc>
                                <w:tcPr>
                                  <w:tcW w:w="1419" w:type="dxa"/>
                                  <w:gridSpan w:val="2"/>
                                  <w:shd w:val="clear" w:color="auto" w:fill="C6C7D8"/>
                                </w:tcPr>
                                <w:p>
                                  <w:pPr>
                                    <w:pStyle w:val="TableParagraph"/>
                                    <w:spacing w:line="240" w:lineRule="auto" w:before="41"/>
                                    <w:ind w:right="60"/>
                                    <w:jc w:val="right"/>
                                    <w:rPr>
                                      <w:sz w:val="17"/>
                                    </w:rPr>
                                  </w:pPr>
                                  <w:r>
                                    <w:rPr>
                                      <w:spacing w:val="-5"/>
                                      <w:sz w:val="17"/>
                                    </w:rPr>
                                    <w:t>890</w:t>
                                  </w:r>
                                </w:p>
                              </w:tc>
                              <w:tc>
                                <w:tcPr>
                                  <w:tcW w:w="1448" w:type="dxa"/>
                                  <w:gridSpan w:val="2"/>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918</w:t>
                                  </w:r>
                                </w:p>
                              </w:tc>
                              <w:tc>
                                <w:tcPr>
                                  <w:tcW w:w="589" w:type="dxa"/>
                                  <w:shd w:val="clear" w:color="auto" w:fill="224A7E"/>
                                </w:tcPr>
                                <w:p>
                                  <w:pPr>
                                    <w:pStyle w:val="TableParagraph"/>
                                    <w:spacing w:line="240" w:lineRule="auto" w:before="0"/>
                                    <w:jc w:val="left"/>
                                    <w:rPr>
                                      <w:rFonts w:ascii="Times New Roman"/>
                                      <w:sz w:val="16"/>
                                    </w:rPr>
                                  </w:pPr>
                                </w:p>
                              </w:tc>
                              <w:tc>
                                <w:tcPr>
                                  <w:tcW w:w="4494" w:type="dxa"/>
                                  <w:gridSpan w:val="5"/>
                                </w:tcPr>
                                <w:p>
                                  <w:pPr>
                                    <w:pStyle w:val="TableParagraph"/>
                                    <w:spacing w:line="240" w:lineRule="auto" w:before="0"/>
                                    <w:jc w:val="left"/>
                                    <w:rPr>
                                      <w:rFonts w:ascii="Times New Roman"/>
                                      <w:sz w:val="16"/>
                                    </w:rPr>
                                  </w:pPr>
                                </w:p>
                              </w:tc>
                            </w:tr>
                            <w:tr>
                              <w:trPr>
                                <w:trHeight w:val="293" w:hRule="atLeast"/>
                              </w:trPr>
                              <w:tc>
                                <w:tcPr>
                                  <w:tcW w:w="7950" w:type="dxa"/>
                                  <w:gridSpan w:val="10"/>
                                </w:tcPr>
                                <w:p>
                                  <w:pPr>
                                    <w:pStyle w:val="TableParagraph"/>
                                    <w:tabs>
                                      <w:tab w:pos="6016" w:val="left" w:leader="none"/>
                                    </w:tabs>
                                    <w:spacing w:line="240" w:lineRule="auto" w:before="41"/>
                                    <w:ind w:left="353"/>
                                    <w:jc w:val="left"/>
                                    <w:rPr>
                                      <w:b/>
                                      <w:sz w:val="17"/>
                                    </w:rPr>
                                  </w:pPr>
                                  <w:r>
                                    <w:rPr>
                                      <w:spacing w:val="-2"/>
                                      <w:sz w:val="17"/>
                                    </w:rPr>
                                    <w:t>Milk</w:t>
                                  </w:r>
                                  <w:r>
                                    <w:rPr>
                                      <w:spacing w:val="-4"/>
                                      <w:sz w:val="17"/>
                                    </w:rPr>
                                    <w:t> </w:t>
                                  </w:r>
                                  <w:r>
                                    <w:rPr>
                                      <w:spacing w:val="-2"/>
                                      <w:sz w:val="17"/>
                                    </w:rPr>
                                    <w:t>solids</w:t>
                                  </w:r>
                                  <w:r>
                                    <w:rPr>
                                      <w:spacing w:val="-4"/>
                                      <w:sz w:val="17"/>
                                    </w:rPr>
                                    <w:t> </w:t>
                                  </w:r>
                                  <w:r>
                                    <w:rPr>
                                      <w:spacing w:val="-2"/>
                                      <w:sz w:val="17"/>
                                    </w:rPr>
                                    <w:t>sold</w:t>
                                  </w:r>
                                  <w:r>
                                    <w:rPr>
                                      <w:spacing w:val="-4"/>
                                      <w:sz w:val="17"/>
                                    </w:rPr>
                                    <w:t> </w:t>
                                  </w:r>
                                  <w:r>
                                    <w:rPr>
                                      <w:spacing w:val="-2"/>
                                      <w:sz w:val="17"/>
                                    </w:rPr>
                                    <w:t>(kg</w:t>
                                  </w:r>
                                  <w:r>
                                    <w:rPr>
                                      <w:spacing w:val="-3"/>
                                      <w:sz w:val="17"/>
                                    </w:rPr>
                                    <w:t> </w:t>
                                  </w:r>
                                  <w:r>
                                    <w:rPr>
                                      <w:spacing w:val="-2"/>
                                      <w:sz w:val="17"/>
                                    </w:rPr>
                                    <w:t>MS/ha)</w:t>
                                  </w:r>
                                  <w:r>
                                    <w:rPr>
                                      <w:sz w:val="17"/>
                                    </w:rPr>
                                    <w:tab/>
                                  </w:r>
                                  <w:r>
                                    <w:rPr>
                                      <w:b/>
                                      <w:spacing w:val="-2"/>
                                      <w:sz w:val="17"/>
                                    </w:rPr>
                                    <w:t>Profit</w:t>
                                  </w:r>
                                  <w:r>
                                    <w:rPr>
                                      <w:b/>
                                      <w:spacing w:val="-3"/>
                                      <w:sz w:val="17"/>
                                    </w:rPr>
                                    <w:t> </w:t>
                                  </w:r>
                                  <w:r>
                                    <w:rPr>
                                      <w:b/>
                                      <w:spacing w:val="-2"/>
                                      <w:sz w:val="17"/>
                                    </w:rPr>
                                    <w:t>$/kg</w:t>
                                  </w:r>
                                  <w:r>
                                    <w:rPr>
                                      <w:b/>
                                      <w:spacing w:val="-3"/>
                                      <w:sz w:val="17"/>
                                    </w:rPr>
                                    <w:t> </w:t>
                                  </w:r>
                                  <w:r>
                                    <w:rPr>
                                      <w:b/>
                                      <w:spacing w:val="-5"/>
                                      <w:sz w:val="17"/>
                                    </w:rPr>
                                    <w:t>MS</w:t>
                                  </w:r>
                                </w:p>
                              </w:tc>
                            </w:tr>
                            <w:tr>
                              <w:trPr>
                                <w:trHeight w:val="299" w:hRule="atLeast"/>
                              </w:trPr>
                              <w:tc>
                                <w:tcPr>
                                  <w:tcW w:w="203" w:type="dxa"/>
                                </w:tcPr>
                                <w:p>
                                  <w:pPr>
                                    <w:pStyle w:val="TableParagraph"/>
                                    <w:spacing w:line="240" w:lineRule="auto" w:before="0"/>
                                    <w:jc w:val="left"/>
                                    <w:rPr>
                                      <w:rFonts w:ascii="Times New Roman"/>
                                      <w:sz w:val="16"/>
                                    </w:rPr>
                                  </w:pPr>
                                </w:p>
                              </w:tc>
                              <w:tc>
                                <w:tcPr>
                                  <w:tcW w:w="1216" w:type="dxa"/>
                                  <w:shd w:val="clear" w:color="auto" w:fill="EDCBBD"/>
                                </w:tcPr>
                                <w:p>
                                  <w:pPr>
                                    <w:pStyle w:val="TableParagraph"/>
                                    <w:spacing w:line="240" w:lineRule="auto" w:before="41"/>
                                    <w:ind w:right="61"/>
                                    <w:jc w:val="right"/>
                                    <w:rPr>
                                      <w:sz w:val="17"/>
                                    </w:rPr>
                                  </w:pPr>
                                  <w:r>
                                    <w:rPr>
                                      <w:spacing w:val="-5"/>
                                      <w:sz w:val="17"/>
                                    </w:rPr>
                                    <w:t>53%</w:t>
                                  </w:r>
                                </w:p>
                              </w:tc>
                              <w:tc>
                                <w:tcPr>
                                  <w:tcW w:w="1147" w:type="dxa"/>
                                  <w:shd w:val="clear" w:color="auto" w:fill="C02026"/>
                                </w:tcPr>
                                <w:p>
                                  <w:pPr>
                                    <w:pStyle w:val="TableParagraph"/>
                                    <w:spacing w:line="240" w:lineRule="auto" w:before="41"/>
                                    <w:ind w:left="62"/>
                                    <w:jc w:val="left"/>
                                    <w:rPr>
                                      <w:rFonts w:ascii="VIC SemiBold"/>
                                      <w:b/>
                                      <w:sz w:val="17"/>
                                    </w:rPr>
                                  </w:pPr>
                                  <w:r>
                                    <w:rPr>
                                      <w:rFonts w:ascii="VIC SemiBold"/>
                                      <w:b/>
                                      <w:color w:val="FFFFFF"/>
                                      <w:spacing w:val="-5"/>
                                      <w:sz w:val="17"/>
                                    </w:rPr>
                                    <w:t>50%</w:t>
                                  </w:r>
                                </w:p>
                              </w:tc>
                              <w:tc>
                                <w:tcPr>
                                  <w:tcW w:w="301" w:type="dxa"/>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shd w:val="clear" w:color="auto" w:fill="EDCBBD"/>
                                </w:tcPr>
                                <w:p>
                                  <w:pPr>
                                    <w:pStyle w:val="TableParagraph"/>
                                    <w:spacing w:line="240" w:lineRule="auto" w:before="0"/>
                                    <w:jc w:val="left"/>
                                    <w:rPr>
                                      <w:rFonts w:ascii="Times New Roman"/>
                                      <w:sz w:val="16"/>
                                    </w:rPr>
                                  </w:pPr>
                                </w:p>
                              </w:tc>
                              <w:tc>
                                <w:tcPr>
                                  <w:tcW w:w="136" w:type="dxa"/>
                                  <w:shd w:val="clear" w:color="auto" w:fill="EDCBBD"/>
                                </w:tcPr>
                                <w:p>
                                  <w:pPr>
                                    <w:pStyle w:val="TableParagraph"/>
                                    <w:spacing w:line="240" w:lineRule="auto" w:before="0"/>
                                    <w:jc w:val="left"/>
                                    <w:rPr>
                                      <w:rFonts w:ascii="Times New Roman"/>
                                      <w:sz w:val="16"/>
                                    </w:rPr>
                                  </w:pPr>
                                </w:p>
                              </w:tc>
                              <w:tc>
                                <w:tcPr>
                                  <w:tcW w:w="873" w:type="dxa"/>
                                  <w:shd w:val="clear" w:color="auto" w:fill="EDCBBD"/>
                                </w:tcPr>
                                <w:p>
                                  <w:pPr>
                                    <w:pStyle w:val="TableParagraph"/>
                                    <w:spacing w:line="240" w:lineRule="auto" w:before="44"/>
                                    <w:ind w:right="57"/>
                                    <w:jc w:val="right"/>
                                    <w:rPr>
                                      <w:sz w:val="17"/>
                                    </w:rPr>
                                  </w:pPr>
                                  <w:r>
                                    <w:rPr>
                                      <w:spacing w:val="-2"/>
                                      <w:sz w:val="17"/>
                                    </w:rPr>
                                    <w:t>$1.93</w:t>
                                  </w:r>
                                </w:p>
                              </w:tc>
                              <w:tc>
                                <w:tcPr>
                                  <w:tcW w:w="1346" w:type="dxa"/>
                                  <w:shd w:val="clear" w:color="auto" w:fill="C02026"/>
                                </w:tcPr>
                                <w:p>
                                  <w:pPr>
                                    <w:pStyle w:val="TableParagraph"/>
                                    <w:spacing w:line="240" w:lineRule="auto" w:before="44"/>
                                    <w:ind w:left="65"/>
                                    <w:jc w:val="left"/>
                                    <w:rPr>
                                      <w:rFonts w:ascii="VIC SemiBold"/>
                                      <w:b/>
                                      <w:sz w:val="17"/>
                                    </w:rPr>
                                  </w:pPr>
                                  <w:r>
                                    <w:rPr>
                                      <w:rFonts w:ascii="VIC SemiBold"/>
                                      <w:b/>
                                      <w:color w:val="FFFFFF"/>
                                      <w:spacing w:val="-2"/>
                                      <w:sz w:val="17"/>
                                    </w:rPr>
                                    <w:t>$2.44</w:t>
                                  </w:r>
                                </w:p>
                              </w:tc>
                            </w:tr>
                            <w:tr>
                              <w:trPr>
                                <w:trHeight w:val="296" w:hRule="atLeast"/>
                              </w:trPr>
                              <w:tc>
                                <w:tcPr>
                                  <w:tcW w:w="203" w:type="dxa"/>
                                  <w:shd w:val="clear" w:color="auto" w:fill="E3EED4"/>
                                </w:tcPr>
                                <w:p>
                                  <w:pPr>
                                    <w:pStyle w:val="TableParagraph"/>
                                    <w:spacing w:line="240" w:lineRule="auto" w:before="0"/>
                                    <w:jc w:val="left"/>
                                    <w:rPr>
                                      <w:rFonts w:ascii="Times New Roman"/>
                                      <w:sz w:val="16"/>
                                    </w:rPr>
                                  </w:pPr>
                                </w:p>
                              </w:tc>
                              <w:tc>
                                <w:tcPr>
                                  <w:tcW w:w="1216" w:type="dxa"/>
                                  <w:shd w:val="clear" w:color="auto" w:fill="E3EED4"/>
                                </w:tcPr>
                                <w:p>
                                  <w:pPr>
                                    <w:pStyle w:val="TableParagraph"/>
                                    <w:spacing w:line="240" w:lineRule="auto" w:before="41"/>
                                    <w:ind w:right="60"/>
                                    <w:jc w:val="right"/>
                                    <w:rPr>
                                      <w:sz w:val="17"/>
                                    </w:rPr>
                                  </w:pPr>
                                  <w:r>
                                    <w:rPr>
                                      <w:spacing w:val="-5"/>
                                      <w:sz w:val="17"/>
                                    </w:rPr>
                                    <w:t>59%</w:t>
                                  </w:r>
                                </w:p>
                              </w:tc>
                              <w:tc>
                                <w:tcPr>
                                  <w:tcW w:w="1147" w:type="dxa"/>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61%</w:t>
                                  </w:r>
                                </w:p>
                              </w:tc>
                              <w:tc>
                                <w:tcPr>
                                  <w:tcW w:w="301" w:type="dxa"/>
                                  <w:shd w:val="clear" w:color="auto" w:fill="88BF47"/>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tcPr>
                                <w:p>
                                  <w:pPr>
                                    <w:pStyle w:val="TableParagraph"/>
                                    <w:spacing w:line="240" w:lineRule="auto" w:before="0"/>
                                    <w:jc w:val="left"/>
                                    <w:rPr>
                                      <w:rFonts w:ascii="Times New Roman"/>
                                      <w:sz w:val="16"/>
                                    </w:rPr>
                                  </w:pPr>
                                </w:p>
                              </w:tc>
                              <w:tc>
                                <w:tcPr>
                                  <w:tcW w:w="136" w:type="dxa"/>
                                  <w:shd w:val="clear" w:color="auto" w:fill="E3EED4"/>
                                </w:tcPr>
                                <w:p>
                                  <w:pPr>
                                    <w:pStyle w:val="TableParagraph"/>
                                    <w:spacing w:line="240" w:lineRule="auto" w:before="0"/>
                                    <w:jc w:val="left"/>
                                    <w:rPr>
                                      <w:rFonts w:ascii="Times New Roman"/>
                                      <w:sz w:val="16"/>
                                    </w:rPr>
                                  </w:pPr>
                                </w:p>
                              </w:tc>
                              <w:tc>
                                <w:tcPr>
                                  <w:tcW w:w="873" w:type="dxa"/>
                                  <w:shd w:val="clear" w:color="auto" w:fill="E3EED4"/>
                                </w:tcPr>
                                <w:p>
                                  <w:pPr>
                                    <w:pStyle w:val="TableParagraph"/>
                                    <w:spacing w:line="240" w:lineRule="auto" w:before="41"/>
                                    <w:ind w:right="56"/>
                                    <w:jc w:val="right"/>
                                    <w:rPr>
                                      <w:sz w:val="17"/>
                                    </w:rPr>
                                  </w:pPr>
                                  <w:r>
                                    <w:rPr>
                                      <w:spacing w:val="-4"/>
                                      <w:sz w:val="17"/>
                                    </w:rPr>
                                    <w:t>$1.26</w:t>
                                  </w:r>
                                </w:p>
                              </w:tc>
                              <w:tc>
                                <w:tcPr>
                                  <w:tcW w:w="1346" w:type="dxa"/>
                                  <w:shd w:val="clear" w:color="auto" w:fill="88BF47"/>
                                </w:tcPr>
                                <w:p>
                                  <w:pPr>
                                    <w:pStyle w:val="TableParagraph"/>
                                    <w:spacing w:line="240" w:lineRule="auto" w:before="41"/>
                                    <w:ind w:left="65"/>
                                    <w:jc w:val="left"/>
                                    <w:rPr>
                                      <w:rFonts w:ascii="VIC SemiBold"/>
                                      <w:b/>
                                      <w:sz w:val="17"/>
                                    </w:rPr>
                                  </w:pPr>
                                  <w:r>
                                    <w:rPr>
                                      <w:rFonts w:ascii="VIC SemiBold"/>
                                      <w:b/>
                                      <w:color w:val="FFFFFF"/>
                                      <w:spacing w:val="-4"/>
                                      <w:sz w:val="17"/>
                                    </w:rPr>
                                    <w:t>$3.31</w:t>
                                  </w:r>
                                </w:p>
                              </w:tc>
                            </w:tr>
                            <w:tr>
                              <w:trPr>
                                <w:trHeight w:val="296" w:hRule="atLeast"/>
                              </w:trPr>
                              <w:tc>
                                <w:tcPr>
                                  <w:tcW w:w="203" w:type="dxa"/>
                                  <w:shd w:val="clear" w:color="auto" w:fill="C6C7D8"/>
                                </w:tcPr>
                                <w:p>
                                  <w:pPr>
                                    <w:pStyle w:val="TableParagraph"/>
                                    <w:spacing w:line="240" w:lineRule="auto" w:before="0"/>
                                    <w:jc w:val="left"/>
                                    <w:rPr>
                                      <w:rFonts w:ascii="Times New Roman"/>
                                      <w:sz w:val="16"/>
                                    </w:rPr>
                                  </w:pPr>
                                </w:p>
                              </w:tc>
                              <w:tc>
                                <w:tcPr>
                                  <w:tcW w:w="1216" w:type="dxa"/>
                                  <w:shd w:val="clear" w:color="auto" w:fill="C6C7D8"/>
                                </w:tcPr>
                                <w:p>
                                  <w:pPr>
                                    <w:pStyle w:val="TableParagraph"/>
                                    <w:spacing w:line="240" w:lineRule="auto" w:before="41"/>
                                    <w:ind w:right="60"/>
                                    <w:jc w:val="right"/>
                                    <w:rPr>
                                      <w:sz w:val="17"/>
                                    </w:rPr>
                                  </w:pPr>
                                  <w:r>
                                    <w:rPr>
                                      <w:spacing w:val="-5"/>
                                      <w:sz w:val="17"/>
                                    </w:rPr>
                                    <w:t>62%</w:t>
                                  </w:r>
                                </w:p>
                              </w:tc>
                              <w:tc>
                                <w:tcPr>
                                  <w:tcW w:w="1147" w:type="dxa"/>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62%</w:t>
                                  </w:r>
                                </w:p>
                              </w:tc>
                              <w:tc>
                                <w:tcPr>
                                  <w:tcW w:w="301" w:type="dxa"/>
                                  <w:shd w:val="clear" w:color="auto" w:fill="224A7E"/>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tcPr>
                                <w:p>
                                  <w:pPr>
                                    <w:pStyle w:val="TableParagraph"/>
                                    <w:spacing w:line="240" w:lineRule="auto" w:before="0"/>
                                    <w:jc w:val="left"/>
                                    <w:rPr>
                                      <w:rFonts w:ascii="Times New Roman"/>
                                      <w:sz w:val="16"/>
                                    </w:rPr>
                                  </w:pPr>
                                </w:p>
                              </w:tc>
                              <w:tc>
                                <w:tcPr>
                                  <w:tcW w:w="136" w:type="dxa"/>
                                </w:tcPr>
                                <w:p>
                                  <w:pPr>
                                    <w:pStyle w:val="TableParagraph"/>
                                    <w:spacing w:line="240" w:lineRule="auto" w:before="0"/>
                                    <w:jc w:val="left"/>
                                    <w:rPr>
                                      <w:rFonts w:ascii="Times New Roman"/>
                                      <w:sz w:val="16"/>
                                    </w:rPr>
                                  </w:pPr>
                                </w:p>
                              </w:tc>
                              <w:tc>
                                <w:tcPr>
                                  <w:tcW w:w="873" w:type="dxa"/>
                                  <w:shd w:val="clear" w:color="auto" w:fill="C6C7D8"/>
                                </w:tcPr>
                                <w:p>
                                  <w:pPr>
                                    <w:pStyle w:val="TableParagraph"/>
                                    <w:spacing w:line="240" w:lineRule="auto" w:before="41"/>
                                    <w:ind w:right="56"/>
                                    <w:jc w:val="right"/>
                                    <w:rPr>
                                      <w:sz w:val="17"/>
                                    </w:rPr>
                                  </w:pPr>
                                  <w:r>
                                    <w:rPr>
                                      <w:spacing w:val="-2"/>
                                      <w:sz w:val="17"/>
                                    </w:rPr>
                                    <w:t>$1.09</w:t>
                                  </w:r>
                                </w:p>
                              </w:tc>
                              <w:tc>
                                <w:tcPr>
                                  <w:tcW w:w="1346" w:type="dxa"/>
                                  <w:shd w:val="clear" w:color="auto" w:fill="224A7E"/>
                                </w:tcPr>
                                <w:p>
                                  <w:pPr>
                                    <w:pStyle w:val="TableParagraph"/>
                                    <w:spacing w:line="240" w:lineRule="auto" w:before="41"/>
                                    <w:ind w:left="65"/>
                                    <w:jc w:val="left"/>
                                    <w:rPr>
                                      <w:rFonts w:ascii="VIC SemiBold"/>
                                      <w:b/>
                                      <w:sz w:val="17"/>
                                    </w:rPr>
                                  </w:pPr>
                                  <w:r>
                                    <w:rPr>
                                      <w:rFonts w:ascii="VIC SemiBold"/>
                                      <w:b/>
                                      <w:color w:val="FFFFFF"/>
                                      <w:spacing w:val="-2"/>
                                      <w:sz w:val="17"/>
                                    </w:rPr>
                                    <w:t>$2.69</w:t>
                                  </w:r>
                                </w:p>
                              </w:tc>
                            </w:tr>
                            <w:tr>
                              <w:trPr>
                                <w:trHeight w:val="246" w:hRule="atLeast"/>
                              </w:trPr>
                              <w:tc>
                                <w:tcPr>
                                  <w:tcW w:w="7950" w:type="dxa"/>
                                  <w:gridSpan w:val="10"/>
                                </w:tcPr>
                                <w:p>
                                  <w:pPr>
                                    <w:pStyle w:val="TableParagraph"/>
                                    <w:tabs>
                                      <w:tab w:pos="5280" w:val="left" w:leader="none"/>
                                    </w:tabs>
                                    <w:spacing w:line="185" w:lineRule="exact" w:before="41"/>
                                    <w:ind w:left="33"/>
                                    <w:jc w:val="left"/>
                                    <w:rPr>
                                      <w:sz w:val="17"/>
                                    </w:rPr>
                                  </w:pPr>
                                  <w:r>
                                    <w:rPr>
                                      <w:sz w:val="17"/>
                                    </w:rPr>
                                    <w:t>megrown</w:t>
                                  </w:r>
                                  <w:r>
                                    <w:rPr>
                                      <w:spacing w:val="-6"/>
                                      <w:sz w:val="17"/>
                                    </w:rPr>
                                    <w:t> </w:t>
                                  </w:r>
                                  <w:r>
                                    <w:rPr>
                                      <w:sz w:val="17"/>
                                    </w:rPr>
                                    <w:t>feed</w:t>
                                  </w:r>
                                  <w:r>
                                    <w:rPr>
                                      <w:spacing w:val="-6"/>
                                      <w:sz w:val="17"/>
                                    </w:rPr>
                                    <w:t> </w:t>
                                  </w:r>
                                  <w:r>
                                    <w:rPr>
                                      <w:sz w:val="17"/>
                                    </w:rPr>
                                    <w:t>as</w:t>
                                  </w:r>
                                  <w:r>
                                    <w:rPr>
                                      <w:spacing w:val="-5"/>
                                      <w:sz w:val="17"/>
                                    </w:rPr>
                                    <w:t> </w:t>
                                  </w:r>
                                  <w:r>
                                    <w:rPr>
                                      <w:sz w:val="17"/>
                                    </w:rPr>
                                    <w:t>%</w:t>
                                  </w:r>
                                  <w:r>
                                    <w:rPr>
                                      <w:spacing w:val="-6"/>
                                      <w:sz w:val="17"/>
                                    </w:rPr>
                                    <w:t> </w:t>
                                  </w:r>
                                  <w:r>
                                    <w:rPr>
                                      <w:sz w:val="17"/>
                                    </w:rPr>
                                    <w:t>of</w:t>
                                  </w:r>
                                  <w:r>
                                    <w:rPr>
                                      <w:spacing w:val="-6"/>
                                      <w:sz w:val="17"/>
                                    </w:rPr>
                                    <w:t> </w:t>
                                  </w:r>
                                  <w:r>
                                    <w:rPr>
                                      <w:sz w:val="17"/>
                                    </w:rPr>
                                    <w:t>ME</w:t>
                                  </w:r>
                                  <w:r>
                                    <w:rPr>
                                      <w:spacing w:val="-5"/>
                                      <w:sz w:val="17"/>
                                    </w:rPr>
                                    <w:t> </w:t>
                                  </w:r>
                                  <w:r>
                                    <w:rPr>
                                      <w:spacing w:val="-2"/>
                                      <w:sz w:val="17"/>
                                    </w:rPr>
                                    <w:t>consumed</w:t>
                                  </w:r>
                                  <w:r>
                                    <w:rPr>
                                      <w:sz w:val="17"/>
                                    </w:rPr>
                                    <w:tab/>
                                  </w:r>
                                  <w:r>
                                    <w:rPr>
                                      <w:spacing w:val="-2"/>
                                      <w:sz w:val="17"/>
                                    </w:rPr>
                                    <w:t>Earnings</w:t>
                                  </w:r>
                                  <w:r>
                                    <w:rPr>
                                      <w:spacing w:val="-1"/>
                                      <w:sz w:val="17"/>
                                    </w:rPr>
                                    <w:t> </w:t>
                                  </w:r>
                                  <w:r>
                                    <w:rPr>
                                      <w:spacing w:val="-2"/>
                                      <w:sz w:val="17"/>
                                    </w:rPr>
                                    <w:t>before</w:t>
                                  </w:r>
                                  <w:r>
                                    <w:rPr>
                                      <w:sz w:val="17"/>
                                    </w:rPr>
                                    <w:t> </w:t>
                                  </w:r>
                                  <w:r>
                                    <w:rPr>
                                      <w:spacing w:val="-2"/>
                                      <w:sz w:val="17"/>
                                    </w:rPr>
                                    <w:t>interest</w:t>
                                  </w:r>
                                  <w:r>
                                    <w:rPr>
                                      <w:sz w:val="17"/>
                                    </w:rPr>
                                    <w:t> </w:t>
                                  </w:r>
                                  <w:r>
                                    <w:rPr>
                                      <w:spacing w:val="-2"/>
                                      <w:sz w:val="17"/>
                                    </w:rPr>
                                    <w:t>and</w:t>
                                  </w:r>
                                  <w:r>
                                    <w:rPr>
                                      <w:sz w:val="17"/>
                                    </w:rPr>
                                    <w:t> </w:t>
                                  </w:r>
                                  <w:r>
                                    <w:rPr>
                                      <w:spacing w:val="-5"/>
                                      <w:sz w:val="17"/>
                                    </w:rPr>
                                    <w:t>tax</w:t>
                                  </w:r>
                                </w:p>
                              </w:tc>
                            </w:tr>
                          </w:tbl>
                          <w:p>
                            <w:pPr>
                              <w:pStyle w:val="BodyText"/>
                            </w:pPr>
                          </w:p>
                        </w:txbxContent>
                      </wps:txbx>
                      <wps:bodyPr wrap="square" lIns="0" tIns="0" rIns="0" bIns="0" rtlCol="0">
                        <a:noAutofit/>
                      </wps:bodyPr>
                    </wps:wsp>
                  </a:graphicData>
                </a:graphic>
              </wp:anchor>
            </w:drawing>
          </mc:Choice>
          <mc:Fallback>
            <w:pict>
              <v:shape style="position:absolute;margin-left:93.991753pt;margin-top:27.638pt;width:403.7pt;height:101.1pt;mso-position-horizontal-relative:page;mso-position-vertical-relative:paragraph;z-index:15783936" type="#_x0000_t202" id="docshape36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3"/>
                        <w:gridCol w:w="1216"/>
                        <w:gridCol w:w="1147"/>
                        <w:gridCol w:w="301"/>
                        <w:gridCol w:w="589"/>
                        <w:gridCol w:w="1603"/>
                        <w:gridCol w:w="536"/>
                        <w:gridCol w:w="136"/>
                        <w:gridCol w:w="873"/>
                        <w:gridCol w:w="1346"/>
                      </w:tblGrid>
                      <w:tr>
                        <w:trPr>
                          <w:trHeight w:val="296" w:hRule="atLeast"/>
                        </w:trPr>
                        <w:tc>
                          <w:tcPr>
                            <w:tcW w:w="1419" w:type="dxa"/>
                            <w:gridSpan w:val="2"/>
                            <w:shd w:val="clear" w:color="auto" w:fill="E3EED4"/>
                          </w:tcPr>
                          <w:p>
                            <w:pPr>
                              <w:pStyle w:val="TableParagraph"/>
                              <w:spacing w:line="240" w:lineRule="auto" w:before="41"/>
                              <w:ind w:right="60"/>
                              <w:jc w:val="right"/>
                              <w:rPr>
                                <w:sz w:val="17"/>
                              </w:rPr>
                            </w:pPr>
                            <w:r>
                              <w:rPr>
                                <w:spacing w:val="-5"/>
                                <w:sz w:val="17"/>
                              </w:rPr>
                              <w:t>584</w:t>
                            </w:r>
                          </w:p>
                        </w:tc>
                        <w:tc>
                          <w:tcPr>
                            <w:tcW w:w="1448" w:type="dxa"/>
                            <w:gridSpan w:val="2"/>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644</w:t>
                            </w:r>
                          </w:p>
                        </w:tc>
                        <w:tc>
                          <w:tcPr>
                            <w:tcW w:w="589" w:type="dxa"/>
                          </w:tcPr>
                          <w:p>
                            <w:pPr>
                              <w:pStyle w:val="TableParagraph"/>
                              <w:spacing w:line="240" w:lineRule="auto" w:before="0"/>
                              <w:jc w:val="left"/>
                              <w:rPr>
                                <w:rFonts w:ascii="Times New Roman"/>
                                <w:sz w:val="16"/>
                              </w:rPr>
                            </w:pPr>
                          </w:p>
                        </w:tc>
                        <w:tc>
                          <w:tcPr>
                            <w:tcW w:w="4494" w:type="dxa"/>
                            <w:gridSpan w:val="5"/>
                          </w:tcPr>
                          <w:p>
                            <w:pPr>
                              <w:pStyle w:val="TableParagraph"/>
                              <w:spacing w:line="240" w:lineRule="auto" w:before="41"/>
                              <w:ind w:left="2499"/>
                              <w:jc w:val="left"/>
                              <w:rPr>
                                <w:sz w:val="17"/>
                              </w:rPr>
                            </w:pPr>
                            <w:r>
                              <w:rPr>
                                <w:spacing w:val="-2"/>
                                <w:sz w:val="17"/>
                              </w:rPr>
                              <w:t>Overhead</w:t>
                            </w:r>
                            <w:r>
                              <w:rPr>
                                <w:spacing w:val="5"/>
                                <w:sz w:val="17"/>
                              </w:rPr>
                              <w:t> </w:t>
                            </w:r>
                            <w:r>
                              <w:rPr>
                                <w:spacing w:val="-2"/>
                                <w:sz w:val="17"/>
                              </w:rPr>
                              <w:t>costs</w:t>
                            </w:r>
                          </w:p>
                        </w:tc>
                      </w:tr>
                      <w:tr>
                        <w:trPr>
                          <w:trHeight w:val="296" w:hRule="atLeast"/>
                        </w:trPr>
                        <w:tc>
                          <w:tcPr>
                            <w:tcW w:w="1419" w:type="dxa"/>
                            <w:gridSpan w:val="2"/>
                            <w:shd w:val="clear" w:color="auto" w:fill="C6C7D8"/>
                          </w:tcPr>
                          <w:p>
                            <w:pPr>
                              <w:pStyle w:val="TableParagraph"/>
                              <w:spacing w:line="240" w:lineRule="auto" w:before="41"/>
                              <w:ind w:right="60"/>
                              <w:jc w:val="right"/>
                              <w:rPr>
                                <w:sz w:val="17"/>
                              </w:rPr>
                            </w:pPr>
                            <w:r>
                              <w:rPr>
                                <w:spacing w:val="-5"/>
                                <w:sz w:val="17"/>
                              </w:rPr>
                              <w:t>890</w:t>
                            </w:r>
                          </w:p>
                        </w:tc>
                        <w:tc>
                          <w:tcPr>
                            <w:tcW w:w="1448" w:type="dxa"/>
                            <w:gridSpan w:val="2"/>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918</w:t>
                            </w:r>
                          </w:p>
                        </w:tc>
                        <w:tc>
                          <w:tcPr>
                            <w:tcW w:w="589" w:type="dxa"/>
                            <w:shd w:val="clear" w:color="auto" w:fill="224A7E"/>
                          </w:tcPr>
                          <w:p>
                            <w:pPr>
                              <w:pStyle w:val="TableParagraph"/>
                              <w:spacing w:line="240" w:lineRule="auto" w:before="0"/>
                              <w:jc w:val="left"/>
                              <w:rPr>
                                <w:rFonts w:ascii="Times New Roman"/>
                                <w:sz w:val="16"/>
                              </w:rPr>
                            </w:pPr>
                          </w:p>
                        </w:tc>
                        <w:tc>
                          <w:tcPr>
                            <w:tcW w:w="4494" w:type="dxa"/>
                            <w:gridSpan w:val="5"/>
                          </w:tcPr>
                          <w:p>
                            <w:pPr>
                              <w:pStyle w:val="TableParagraph"/>
                              <w:spacing w:line="240" w:lineRule="auto" w:before="0"/>
                              <w:jc w:val="left"/>
                              <w:rPr>
                                <w:rFonts w:ascii="Times New Roman"/>
                                <w:sz w:val="16"/>
                              </w:rPr>
                            </w:pPr>
                          </w:p>
                        </w:tc>
                      </w:tr>
                      <w:tr>
                        <w:trPr>
                          <w:trHeight w:val="293" w:hRule="atLeast"/>
                        </w:trPr>
                        <w:tc>
                          <w:tcPr>
                            <w:tcW w:w="7950" w:type="dxa"/>
                            <w:gridSpan w:val="10"/>
                          </w:tcPr>
                          <w:p>
                            <w:pPr>
                              <w:pStyle w:val="TableParagraph"/>
                              <w:tabs>
                                <w:tab w:pos="6016" w:val="left" w:leader="none"/>
                              </w:tabs>
                              <w:spacing w:line="240" w:lineRule="auto" w:before="41"/>
                              <w:ind w:left="353"/>
                              <w:jc w:val="left"/>
                              <w:rPr>
                                <w:b/>
                                <w:sz w:val="17"/>
                              </w:rPr>
                            </w:pPr>
                            <w:r>
                              <w:rPr>
                                <w:spacing w:val="-2"/>
                                <w:sz w:val="17"/>
                              </w:rPr>
                              <w:t>Milk</w:t>
                            </w:r>
                            <w:r>
                              <w:rPr>
                                <w:spacing w:val="-4"/>
                                <w:sz w:val="17"/>
                              </w:rPr>
                              <w:t> </w:t>
                            </w:r>
                            <w:r>
                              <w:rPr>
                                <w:spacing w:val="-2"/>
                                <w:sz w:val="17"/>
                              </w:rPr>
                              <w:t>solids</w:t>
                            </w:r>
                            <w:r>
                              <w:rPr>
                                <w:spacing w:val="-4"/>
                                <w:sz w:val="17"/>
                              </w:rPr>
                              <w:t> </w:t>
                            </w:r>
                            <w:r>
                              <w:rPr>
                                <w:spacing w:val="-2"/>
                                <w:sz w:val="17"/>
                              </w:rPr>
                              <w:t>sold</w:t>
                            </w:r>
                            <w:r>
                              <w:rPr>
                                <w:spacing w:val="-4"/>
                                <w:sz w:val="17"/>
                              </w:rPr>
                              <w:t> </w:t>
                            </w:r>
                            <w:r>
                              <w:rPr>
                                <w:spacing w:val="-2"/>
                                <w:sz w:val="17"/>
                              </w:rPr>
                              <w:t>(kg</w:t>
                            </w:r>
                            <w:r>
                              <w:rPr>
                                <w:spacing w:val="-3"/>
                                <w:sz w:val="17"/>
                              </w:rPr>
                              <w:t> </w:t>
                            </w:r>
                            <w:r>
                              <w:rPr>
                                <w:spacing w:val="-2"/>
                                <w:sz w:val="17"/>
                              </w:rPr>
                              <w:t>MS/ha)</w:t>
                            </w:r>
                            <w:r>
                              <w:rPr>
                                <w:sz w:val="17"/>
                              </w:rPr>
                              <w:tab/>
                            </w:r>
                            <w:r>
                              <w:rPr>
                                <w:b/>
                                <w:spacing w:val="-2"/>
                                <w:sz w:val="17"/>
                              </w:rPr>
                              <w:t>Profit</w:t>
                            </w:r>
                            <w:r>
                              <w:rPr>
                                <w:b/>
                                <w:spacing w:val="-3"/>
                                <w:sz w:val="17"/>
                              </w:rPr>
                              <w:t> </w:t>
                            </w:r>
                            <w:r>
                              <w:rPr>
                                <w:b/>
                                <w:spacing w:val="-2"/>
                                <w:sz w:val="17"/>
                              </w:rPr>
                              <w:t>$/kg</w:t>
                            </w:r>
                            <w:r>
                              <w:rPr>
                                <w:b/>
                                <w:spacing w:val="-3"/>
                                <w:sz w:val="17"/>
                              </w:rPr>
                              <w:t> </w:t>
                            </w:r>
                            <w:r>
                              <w:rPr>
                                <w:b/>
                                <w:spacing w:val="-5"/>
                                <w:sz w:val="17"/>
                              </w:rPr>
                              <w:t>MS</w:t>
                            </w:r>
                          </w:p>
                        </w:tc>
                      </w:tr>
                      <w:tr>
                        <w:trPr>
                          <w:trHeight w:val="299" w:hRule="atLeast"/>
                        </w:trPr>
                        <w:tc>
                          <w:tcPr>
                            <w:tcW w:w="203" w:type="dxa"/>
                          </w:tcPr>
                          <w:p>
                            <w:pPr>
                              <w:pStyle w:val="TableParagraph"/>
                              <w:spacing w:line="240" w:lineRule="auto" w:before="0"/>
                              <w:jc w:val="left"/>
                              <w:rPr>
                                <w:rFonts w:ascii="Times New Roman"/>
                                <w:sz w:val="16"/>
                              </w:rPr>
                            </w:pPr>
                          </w:p>
                        </w:tc>
                        <w:tc>
                          <w:tcPr>
                            <w:tcW w:w="1216" w:type="dxa"/>
                            <w:shd w:val="clear" w:color="auto" w:fill="EDCBBD"/>
                          </w:tcPr>
                          <w:p>
                            <w:pPr>
                              <w:pStyle w:val="TableParagraph"/>
                              <w:spacing w:line="240" w:lineRule="auto" w:before="41"/>
                              <w:ind w:right="61"/>
                              <w:jc w:val="right"/>
                              <w:rPr>
                                <w:sz w:val="17"/>
                              </w:rPr>
                            </w:pPr>
                            <w:r>
                              <w:rPr>
                                <w:spacing w:val="-5"/>
                                <w:sz w:val="17"/>
                              </w:rPr>
                              <w:t>53%</w:t>
                            </w:r>
                          </w:p>
                        </w:tc>
                        <w:tc>
                          <w:tcPr>
                            <w:tcW w:w="1147" w:type="dxa"/>
                            <w:shd w:val="clear" w:color="auto" w:fill="C02026"/>
                          </w:tcPr>
                          <w:p>
                            <w:pPr>
                              <w:pStyle w:val="TableParagraph"/>
                              <w:spacing w:line="240" w:lineRule="auto" w:before="41"/>
                              <w:ind w:left="62"/>
                              <w:jc w:val="left"/>
                              <w:rPr>
                                <w:rFonts w:ascii="VIC SemiBold"/>
                                <w:b/>
                                <w:sz w:val="17"/>
                              </w:rPr>
                            </w:pPr>
                            <w:r>
                              <w:rPr>
                                <w:rFonts w:ascii="VIC SemiBold"/>
                                <w:b/>
                                <w:color w:val="FFFFFF"/>
                                <w:spacing w:val="-5"/>
                                <w:sz w:val="17"/>
                              </w:rPr>
                              <w:t>50%</w:t>
                            </w:r>
                          </w:p>
                        </w:tc>
                        <w:tc>
                          <w:tcPr>
                            <w:tcW w:w="301" w:type="dxa"/>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shd w:val="clear" w:color="auto" w:fill="EDCBBD"/>
                          </w:tcPr>
                          <w:p>
                            <w:pPr>
                              <w:pStyle w:val="TableParagraph"/>
                              <w:spacing w:line="240" w:lineRule="auto" w:before="0"/>
                              <w:jc w:val="left"/>
                              <w:rPr>
                                <w:rFonts w:ascii="Times New Roman"/>
                                <w:sz w:val="16"/>
                              </w:rPr>
                            </w:pPr>
                          </w:p>
                        </w:tc>
                        <w:tc>
                          <w:tcPr>
                            <w:tcW w:w="136" w:type="dxa"/>
                            <w:shd w:val="clear" w:color="auto" w:fill="EDCBBD"/>
                          </w:tcPr>
                          <w:p>
                            <w:pPr>
                              <w:pStyle w:val="TableParagraph"/>
                              <w:spacing w:line="240" w:lineRule="auto" w:before="0"/>
                              <w:jc w:val="left"/>
                              <w:rPr>
                                <w:rFonts w:ascii="Times New Roman"/>
                                <w:sz w:val="16"/>
                              </w:rPr>
                            </w:pPr>
                          </w:p>
                        </w:tc>
                        <w:tc>
                          <w:tcPr>
                            <w:tcW w:w="873" w:type="dxa"/>
                            <w:shd w:val="clear" w:color="auto" w:fill="EDCBBD"/>
                          </w:tcPr>
                          <w:p>
                            <w:pPr>
                              <w:pStyle w:val="TableParagraph"/>
                              <w:spacing w:line="240" w:lineRule="auto" w:before="44"/>
                              <w:ind w:right="57"/>
                              <w:jc w:val="right"/>
                              <w:rPr>
                                <w:sz w:val="17"/>
                              </w:rPr>
                            </w:pPr>
                            <w:r>
                              <w:rPr>
                                <w:spacing w:val="-2"/>
                                <w:sz w:val="17"/>
                              </w:rPr>
                              <w:t>$1.93</w:t>
                            </w:r>
                          </w:p>
                        </w:tc>
                        <w:tc>
                          <w:tcPr>
                            <w:tcW w:w="1346" w:type="dxa"/>
                            <w:shd w:val="clear" w:color="auto" w:fill="C02026"/>
                          </w:tcPr>
                          <w:p>
                            <w:pPr>
                              <w:pStyle w:val="TableParagraph"/>
                              <w:spacing w:line="240" w:lineRule="auto" w:before="44"/>
                              <w:ind w:left="65"/>
                              <w:jc w:val="left"/>
                              <w:rPr>
                                <w:rFonts w:ascii="VIC SemiBold"/>
                                <w:b/>
                                <w:sz w:val="17"/>
                              </w:rPr>
                            </w:pPr>
                            <w:r>
                              <w:rPr>
                                <w:rFonts w:ascii="VIC SemiBold"/>
                                <w:b/>
                                <w:color w:val="FFFFFF"/>
                                <w:spacing w:val="-2"/>
                                <w:sz w:val="17"/>
                              </w:rPr>
                              <w:t>$2.44</w:t>
                            </w:r>
                          </w:p>
                        </w:tc>
                      </w:tr>
                      <w:tr>
                        <w:trPr>
                          <w:trHeight w:val="296" w:hRule="atLeast"/>
                        </w:trPr>
                        <w:tc>
                          <w:tcPr>
                            <w:tcW w:w="203" w:type="dxa"/>
                            <w:shd w:val="clear" w:color="auto" w:fill="E3EED4"/>
                          </w:tcPr>
                          <w:p>
                            <w:pPr>
                              <w:pStyle w:val="TableParagraph"/>
                              <w:spacing w:line="240" w:lineRule="auto" w:before="0"/>
                              <w:jc w:val="left"/>
                              <w:rPr>
                                <w:rFonts w:ascii="Times New Roman"/>
                                <w:sz w:val="16"/>
                              </w:rPr>
                            </w:pPr>
                          </w:p>
                        </w:tc>
                        <w:tc>
                          <w:tcPr>
                            <w:tcW w:w="1216" w:type="dxa"/>
                            <w:shd w:val="clear" w:color="auto" w:fill="E3EED4"/>
                          </w:tcPr>
                          <w:p>
                            <w:pPr>
                              <w:pStyle w:val="TableParagraph"/>
                              <w:spacing w:line="240" w:lineRule="auto" w:before="41"/>
                              <w:ind w:right="60"/>
                              <w:jc w:val="right"/>
                              <w:rPr>
                                <w:sz w:val="17"/>
                              </w:rPr>
                            </w:pPr>
                            <w:r>
                              <w:rPr>
                                <w:spacing w:val="-5"/>
                                <w:sz w:val="17"/>
                              </w:rPr>
                              <w:t>59%</w:t>
                            </w:r>
                          </w:p>
                        </w:tc>
                        <w:tc>
                          <w:tcPr>
                            <w:tcW w:w="1147" w:type="dxa"/>
                            <w:shd w:val="clear" w:color="auto" w:fill="88BF47"/>
                          </w:tcPr>
                          <w:p>
                            <w:pPr>
                              <w:pStyle w:val="TableParagraph"/>
                              <w:spacing w:line="240" w:lineRule="auto" w:before="41"/>
                              <w:ind w:left="62"/>
                              <w:jc w:val="left"/>
                              <w:rPr>
                                <w:rFonts w:ascii="VIC SemiBold"/>
                                <w:b/>
                                <w:sz w:val="17"/>
                              </w:rPr>
                            </w:pPr>
                            <w:r>
                              <w:rPr>
                                <w:rFonts w:ascii="VIC SemiBold"/>
                                <w:b/>
                                <w:color w:val="FFFFFF"/>
                                <w:spacing w:val="-5"/>
                                <w:sz w:val="17"/>
                              </w:rPr>
                              <w:t>61%</w:t>
                            </w:r>
                          </w:p>
                        </w:tc>
                        <w:tc>
                          <w:tcPr>
                            <w:tcW w:w="301" w:type="dxa"/>
                            <w:shd w:val="clear" w:color="auto" w:fill="88BF47"/>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tcPr>
                          <w:p>
                            <w:pPr>
                              <w:pStyle w:val="TableParagraph"/>
                              <w:spacing w:line="240" w:lineRule="auto" w:before="0"/>
                              <w:jc w:val="left"/>
                              <w:rPr>
                                <w:rFonts w:ascii="Times New Roman"/>
                                <w:sz w:val="16"/>
                              </w:rPr>
                            </w:pPr>
                          </w:p>
                        </w:tc>
                        <w:tc>
                          <w:tcPr>
                            <w:tcW w:w="136" w:type="dxa"/>
                            <w:shd w:val="clear" w:color="auto" w:fill="E3EED4"/>
                          </w:tcPr>
                          <w:p>
                            <w:pPr>
                              <w:pStyle w:val="TableParagraph"/>
                              <w:spacing w:line="240" w:lineRule="auto" w:before="0"/>
                              <w:jc w:val="left"/>
                              <w:rPr>
                                <w:rFonts w:ascii="Times New Roman"/>
                                <w:sz w:val="16"/>
                              </w:rPr>
                            </w:pPr>
                          </w:p>
                        </w:tc>
                        <w:tc>
                          <w:tcPr>
                            <w:tcW w:w="873" w:type="dxa"/>
                            <w:shd w:val="clear" w:color="auto" w:fill="E3EED4"/>
                          </w:tcPr>
                          <w:p>
                            <w:pPr>
                              <w:pStyle w:val="TableParagraph"/>
                              <w:spacing w:line="240" w:lineRule="auto" w:before="41"/>
                              <w:ind w:right="56"/>
                              <w:jc w:val="right"/>
                              <w:rPr>
                                <w:sz w:val="17"/>
                              </w:rPr>
                            </w:pPr>
                            <w:r>
                              <w:rPr>
                                <w:spacing w:val="-4"/>
                                <w:sz w:val="17"/>
                              </w:rPr>
                              <w:t>$1.26</w:t>
                            </w:r>
                          </w:p>
                        </w:tc>
                        <w:tc>
                          <w:tcPr>
                            <w:tcW w:w="1346" w:type="dxa"/>
                            <w:shd w:val="clear" w:color="auto" w:fill="88BF47"/>
                          </w:tcPr>
                          <w:p>
                            <w:pPr>
                              <w:pStyle w:val="TableParagraph"/>
                              <w:spacing w:line="240" w:lineRule="auto" w:before="41"/>
                              <w:ind w:left="65"/>
                              <w:jc w:val="left"/>
                              <w:rPr>
                                <w:rFonts w:ascii="VIC SemiBold"/>
                                <w:b/>
                                <w:sz w:val="17"/>
                              </w:rPr>
                            </w:pPr>
                            <w:r>
                              <w:rPr>
                                <w:rFonts w:ascii="VIC SemiBold"/>
                                <w:b/>
                                <w:color w:val="FFFFFF"/>
                                <w:spacing w:val="-4"/>
                                <w:sz w:val="17"/>
                              </w:rPr>
                              <w:t>$3.31</w:t>
                            </w:r>
                          </w:p>
                        </w:tc>
                      </w:tr>
                      <w:tr>
                        <w:trPr>
                          <w:trHeight w:val="296" w:hRule="atLeast"/>
                        </w:trPr>
                        <w:tc>
                          <w:tcPr>
                            <w:tcW w:w="203" w:type="dxa"/>
                            <w:shd w:val="clear" w:color="auto" w:fill="C6C7D8"/>
                          </w:tcPr>
                          <w:p>
                            <w:pPr>
                              <w:pStyle w:val="TableParagraph"/>
                              <w:spacing w:line="240" w:lineRule="auto" w:before="0"/>
                              <w:jc w:val="left"/>
                              <w:rPr>
                                <w:rFonts w:ascii="Times New Roman"/>
                                <w:sz w:val="16"/>
                              </w:rPr>
                            </w:pPr>
                          </w:p>
                        </w:tc>
                        <w:tc>
                          <w:tcPr>
                            <w:tcW w:w="1216" w:type="dxa"/>
                            <w:shd w:val="clear" w:color="auto" w:fill="C6C7D8"/>
                          </w:tcPr>
                          <w:p>
                            <w:pPr>
                              <w:pStyle w:val="TableParagraph"/>
                              <w:spacing w:line="240" w:lineRule="auto" w:before="41"/>
                              <w:ind w:right="60"/>
                              <w:jc w:val="right"/>
                              <w:rPr>
                                <w:sz w:val="17"/>
                              </w:rPr>
                            </w:pPr>
                            <w:r>
                              <w:rPr>
                                <w:spacing w:val="-5"/>
                                <w:sz w:val="17"/>
                              </w:rPr>
                              <w:t>62%</w:t>
                            </w:r>
                          </w:p>
                        </w:tc>
                        <w:tc>
                          <w:tcPr>
                            <w:tcW w:w="1147" w:type="dxa"/>
                            <w:shd w:val="clear" w:color="auto" w:fill="224A7E"/>
                          </w:tcPr>
                          <w:p>
                            <w:pPr>
                              <w:pStyle w:val="TableParagraph"/>
                              <w:spacing w:line="240" w:lineRule="auto" w:before="41"/>
                              <w:ind w:left="62"/>
                              <w:jc w:val="left"/>
                              <w:rPr>
                                <w:rFonts w:ascii="VIC SemiBold"/>
                                <w:b/>
                                <w:sz w:val="17"/>
                              </w:rPr>
                            </w:pPr>
                            <w:r>
                              <w:rPr>
                                <w:rFonts w:ascii="VIC SemiBold"/>
                                <w:b/>
                                <w:color w:val="FFFFFF"/>
                                <w:spacing w:val="-5"/>
                                <w:sz w:val="17"/>
                              </w:rPr>
                              <w:t>62%</w:t>
                            </w:r>
                          </w:p>
                        </w:tc>
                        <w:tc>
                          <w:tcPr>
                            <w:tcW w:w="301" w:type="dxa"/>
                            <w:shd w:val="clear" w:color="auto" w:fill="224A7E"/>
                          </w:tcPr>
                          <w:p>
                            <w:pPr>
                              <w:pStyle w:val="TableParagraph"/>
                              <w:spacing w:line="240" w:lineRule="auto" w:before="0"/>
                              <w:jc w:val="left"/>
                              <w:rPr>
                                <w:rFonts w:ascii="Times New Roman"/>
                                <w:sz w:val="16"/>
                              </w:rPr>
                            </w:pPr>
                          </w:p>
                        </w:tc>
                        <w:tc>
                          <w:tcPr>
                            <w:tcW w:w="2192" w:type="dxa"/>
                            <w:gridSpan w:val="2"/>
                          </w:tcPr>
                          <w:p>
                            <w:pPr>
                              <w:pStyle w:val="TableParagraph"/>
                              <w:spacing w:line="240" w:lineRule="auto" w:before="0"/>
                              <w:jc w:val="left"/>
                              <w:rPr>
                                <w:rFonts w:ascii="Times New Roman"/>
                                <w:sz w:val="16"/>
                              </w:rPr>
                            </w:pPr>
                          </w:p>
                        </w:tc>
                        <w:tc>
                          <w:tcPr>
                            <w:tcW w:w="536" w:type="dxa"/>
                          </w:tcPr>
                          <w:p>
                            <w:pPr>
                              <w:pStyle w:val="TableParagraph"/>
                              <w:spacing w:line="240" w:lineRule="auto" w:before="0"/>
                              <w:jc w:val="left"/>
                              <w:rPr>
                                <w:rFonts w:ascii="Times New Roman"/>
                                <w:sz w:val="16"/>
                              </w:rPr>
                            </w:pPr>
                          </w:p>
                        </w:tc>
                        <w:tc>
                          <w:tcPr>
                            <w:tcW w:w="136" w:type="dxa"/>
                          </w:tcPr>
                          <w:p>
                            <w:pPr>
                              <w:pStyle w:val="TableParagraph"/>
                              <w:spacing w:line="240" w:lineRule="auto" w:before="0"/>
                              <w:jc w:val="left"/>
                              <w:rPr>
                                <w:rFonts w:ascii="Times New Roman"/>
                                <w:sz w:val="16"/>
                              </w:rPr>
                            </w:pPr>
                          </w:p>
                        </w:tc>
                        <w:tc>
                          <w:tcPr>
                            <w:tcW w:w="873" w:type="dxa"/>
                            <w:shd w:val="clear" w:color="auto" w:fill="C6C7D8"/>
                          </w:tcPr>
                          <w:p>
                            <w:pPr>
                              <w:pStyle w:val="TableParagraph"/>
                              <w:spacing w:line="240" w:lineRule="auto" w:before="41"/>
                              <w:ind w:right="56"/>
                              <w:jc w:val="right"/>
                              <w:rPr>
                                <w:sz w:val="17"/>
                              </w:rPr>
                            </w:pPr>
                            <w:r>
                              <w:rPr>
                                <w:spacing w:val="-2"/>
                                <w:sz w:val="17"/>
                              </w:rPr>
                              <w:t>$1.09</w:t>
                            </w:r>
                          </w:p>
                        </w:tc>
                        <w:tc>
                          <w:tcPr>
                            <w:tcW w:w="1346" w:type="dxa"/>
                            <w:shd w:val="clear" w:color="auto" w:fill="224A7E"/>
                          </w:tcPr>
                          <w:p>
                            <w:pPr>
                              <w:pStyle w:val="TableParagraph"/>
                              <w:spacing w:line="240" w:lineRule="auto" w:before="41"/>
                              <w:ind w:left="65"/>
                              <w:jc w:val="left"/>
                              <w:rPr>
                                <w:rFonts w:ascii="VIC SemiBold"/>
                                <w:b/>
                                <w:sz w:val="17"/>
                              </w:rPr>
                            </w:pPr>
                            <w:r>
                              <w:rPr>
                                <w:rFonts w:ascii="VIC SemiBold"/>
                                <w:b/>
                                <w:color w:val="FFFFFF"/>
                                <w:spacing w:val="-2"/>
                                <w:sz w:val="17"/>
                              </w:rPr>
                              <w:t>$2.69</w:t>
                            </w:r>
                          </w:p>
                        </w:tc>
                      </w:tr>
                      <w:tr>
                        <w:trPr>
                          <w:trHeight w:val="246" w:hRule="atLeast"/>
                        </w:trPr>
                        <w:tc>
                          <w:tcPr>
                            <w:tcW w:w="7950" w:type="dxa"/>
                            <w:gridSpan w:val="10"/>
                          </w:tcPr>
                          <w:p>
                            <w:pPr>
                              <w:pStyle w:val="TableParagraph"/>
                              <w:tabs>
                                <w:tab w:pos="5280" w:val="left" w:leader="none"/>
                              </w:tabs>
                              <w:spacing w:line="185" w:lineRule="exact" w:before="41"/>
                              <w:ind w:left="33"/>
                              <w:jc w:val="left"/>
                              <w:rPr>
                                <w:sz w:val="17"/>
                              </w:rPr>
                            </w:pPr>
                            <w:r>
                              <w:rPr>
                                <w:sz w:val="17"/>
                              </w:rPr>
                              <w:t>megrown</w:t>
                            </w:r>
                            <w:r>
                              <w:rPr>
                                <w:spacing w:val="-6"/>
                                <w:sz w:val="17"/>
                              </w:rPr>
                              <w:t> </w:t>
                            </w:r>
                            <w:r>
                              <w:rPr>
                                <w:sz w:val="17"/>
                              </w:rPr>
                              <w:t>feed</w:t>
                            </w:r>
                            <w:r>
                              <w:rPr>
                                <w:spacing w:val="-6"/>
                                <w:sz w:val="17"/>
                              </w:rPr>
                              <w:t> </w:t>
                            </w:r>
                            <w:r>
                              <w:rPr>
                                <w:sz w:val="17"/>
                              </w:rPr>
                              <w:t>as</w:t>
                            </w:r>
                            <w:r>
                              <w:rPr>
                                <w:spacing w:val="-5"/>
                                <w:sz w:val="17"/>
                              </w:rPr>
                              <w:t> </w:t>
                            </w:r>
                            <w:r>
                              <w:rPr>
                                <w:sz w:val="17"/>
                              </w:rPr>
                              <w:t>%</w:t>
                            </w:r>
                            <w:r>
                              <w:rPr>
                                <w:spacing w:val="-6"/>
                                <w:sz w:val="17"/>
                              </w:rPr>
                              <w:t> </w:t>
                            </w:r>
                            <w:r>
                              <w:rPr>
                                <w:sz w:val="17"/>
                              </w:rPr>
                              <w:t>of</w:t>
                            </w:r>
                            <w:r>
                              <w:rPr>
                                <w:spacing w:val="-6"/>
                                <w:sz w:val="17"/>
                              </w:rPr>
                              <w:t> </w:t>
                            </w:r>
                            <w:r>
                              <w:rPr>
                                <w:sz w:val="17"/>
                              </w:rPr>
                              <w:t>ME</w:t>
                            </w:r>
                            <w:r>
                              <w:rPr>
                                <w:spacing w:val="-5"/>
                                <w:sz w:val="17"/>
                              </w:rPr>
                              <w:t> </w:t>
                            </w:r>
                            <w:r>
                              <w:rPr>
                                <w:spacing w:val="-2"/>
                                <w:sz w:val="17"/>
                              </w:rPr>
                              <w:t>consumed</w:t>
                            </w:r>
                            <w:r>
                              <w:rPr>
                                <w:sz w:val="17"/>
                              </w:rPr>
                              <w:tab/>
                            </w:r>
                            <w:r>
                              <w:rPr>
                                <w:spacing w:val="-2"/>
                                <w:sz w:val="17"/>
                              </w:rPr>
                              <w:t>Earnings</w:t>
                            </w:r>
                            <w:r>
                              <w:rPr>
                                <w:spacing w:val="-1"/>
                                <w:sz w:val="17"/>
                              </w:rPr>
                              <w:t> </w:t>
                            </w:r>
                            <w:r>
                              <w:rPr>
                                <w:spacing w:val="-2"/>
                                <w:sz w:val="17"/>
                              </w:rPr>
                              <w:t>before</w:t>
                            </w:r>
                            <w:r>
                              <w:rPr>
                                <w:sz w:val="17"/>
                              </w:rPr>
                              <w:t> </w:t>
                            </w:r>
                            <w:r>
                              <w:rPr>
                                <w:spacing w:val="-2"/>
                                <w:sz w:val="17"/>
                              </w:rPr>
                              <w:t>interest</w:t>
                            </w:r>
                            <w:r>
                              <w:rPr>
                                <w:sz w:val="17"/>
                              </w:rPr>
                              <w:t> </w:t>
                            </w:r>
                            <w:r>
                              <w:rPr>
                                <w:spacing w:val="-2"/>
                                <w:sz w:val="17"/>
                              </w:rPr>
                              <w:t>and</w:t>
                            </w:r>
                            <w:r>
                              <w:rPr>
                                <w:sz w:val="17"/>
                              </w:rPr>
                              <w:t> </w:t>
                            </w:r>
                            <w:r>
                              <w:rPr>
                                <w:spacing w:val="-5"/>
                                <w:sz w:val="17"/>
                              </w:rPr>
                              <w:t>tax</w:t>
                            </w:r>
                          </w:p>
                        </w:tc>
                      </w:tr>
                    </w:tbl>
                    <w:p>
                      <w:pPr>
                        <w:pStyle w:val="BodyText"/>
                      </w:pPr>
                    </w:p>
                  </w:txbxContent>
                </v:textbox>
                <w10:wrap type="none"/>
              </v:shape>
            </w:pict>
          </mc:Fallback>
        </mc:AlternateContent>
      </w:r>
      <w:r>
        <w:rPr>
          <w:spacing w:val="-2"/>
          <w:sz w:val="17"/>
        </w:rPr>
        <w:t>Milk</w:t>
      </w:r>
      <w:r>
        <w:rPr>
          <w:spacing w:val="-4"/>
          <w:sz w:val="17"/>
        </w:rPr>
        <w:t> </w:t>
      </w:r>
      <w:r>
        <w:rPr>
          <w:spacing w:val="-2"/>
          <w:sz w:val="17"/>
        </w:rPr>
        <w:t>solids</w:t>
      </w:r>
      <w:r>
        <w:rPr>
          <w:spacing w:val="-4"/>
          <w:sz w:val="17"/>
        </w:rPr>
        <w:t> </w:t>
      </w:r>
      <w:r>
        <w:rPr>
          <w:spacing w:val="-2"/>
          <w:sz w:val="17"/>
        </w:rPr>
        <w:t>sold</w:t>
      </w:r>
      <w:r>
        <w:rPr>
          <w:spacing w:val="-4"/>
          <w:sz w:val="17"/>
        </w:rPr>
        <w:t> </w:t>
      </w:r>
      <w:r>
        <w:rPr>
          <w:spacing w:val="-2"/>
          <w:sz w:val="17"/>
        </w:rPr>
        <w:t>(kg</w:t>
      </w:r>
      <w:r>
        <w:rPr>
          <w:spacing w:val="-3"/>
          <w:sz w:val="17"/>
        </w:rPr>
        <w:t> </w:t>
      </w:r>
      <w:r>
        <w:rPr>
          <w:spacing w:val="-2"/>
          <w:sz w:val="17"/>
        </w:rPr>
        <w:t>MS/cow)</w:t>
      </w:r>
    </w:p>
    <w:p>
      <w:pPr>
        <w:spacing w:line="240" w:lineRule="auto"/>
        <w:ind w:left="1241" w:right="0" w:firstLine="0"/>
        <w:rPr>
          <w:sz w:val="20"/>
        </w:rPr>
      </w:pPr>
      <w:r>
        <w:rPr>
          <w:sz w:val="20"/>
        </w:rPr>
        <mc:AlternateContent>
          <mc:Choice Requires="wps">
            <w:drawing>
              <wp:inline distT="0" distB="0" distL="0" distR="0">
                <wp:extent cx="1255395" cy="377190"/>
                <wp:effectExtent l="0" t="0" r="0" b="3810"/>
                <wp:docPr id="413" name="Group 413"/>
                <wp:cNvGraphicFramePr>
                  <a:graphicFrameLocks/>
                </wp:cNvGraphicFramePr>
                <a:graphic>
                  <a:graphicData uri="http://schemas.microsoft.com/office/word/2010/wordprocessingGroup">
                    <wpg:wgp>
                      <wpg:cNvPr id="413" name="Group 413"/>
                      <wpg:cNvGrpSpPr/>
                      <wpg:grpSpPr>
                        <a:xfrm>
                          <a:off x="0" y="0"/>
                          <a:ext cx="1255395" cy="377190"/>
                          <a:chExt cx="1255395" cy="377190"/>
                        </a:xfrm>
                      </wpg:grpSpPr>
                      <wps:wsp>
                        <wps:cNvPr id="414" name="Graphic 414"/>
                        <wps:cNvSpPr/>
                        <wps:spPr>
                          <a:xfrm>
                            <a:off x="430123" y="0"/>
                            <a:ext cx="825500" cy="188595"/>
                          </a:xfrm>
                          <a:custGeom>
                            <a:avLst/>
                            <a:gdLst/>
                            <a:ahLst/>
                            <a:cxnLst/>
                            <a:rect l="l" t="t" r="r" b="b"/>
                            <a:pathLst>
                              <a:path w="825500" h="188595">
                                <a:moveTo>
                                  <a:pt x="825004" y="0"/>
                                </a:moveTo>
                                <a:lnTo>
                                  <a:pt x="0" y="0"/>
                                </a:lnTo>
                                <a:lnTo>
                                  <a:pt x="0" y="188417"/>
                                </a:lnTo>
                                <a:lnTo>
                                  <a:pt x="825004" y="188417"/>
                                </a:lnTo>
                                <a:lnTo>
                                  <a:pt x="825004" y="0"/>
                                </a:lnTo>
                                <a:close/>
                              </a:path>
                            </a:pathLst>
                          </a:custGeom>
                          <a:solidFill>
                            <a:srgbClr val="E3EED4"/>
                          </a:solidFill>
                        </wps:spPr>
                        <wps:bodyPr wrap="square" lIns="0" tIns="0" rIns="0" bIns="0" rtlCol="0">
                          <a:prstTxWarp prst="textNoShape">
                            <a:avLst/>
                          </a:prstTxWarp>
                          <a:noAutofit/>
                        </wps:bodyPr>
                      </wps:wsp>
                      <wps:wsp>
                        <wps:cNvPr id="415" name="Graphic 415"/>
                        <wps:cNvSpPr/>
                        <wps:spPr>
                          <a:xfrm>
                            <a:off x="0" y="188417"/>
                            <a:ext cx="1255395" cy="188595"/>
                          </a:xfrm>
                          <a:custGeom>
                            <a:avLst/>
                            <a:gdLst/>
                            <a:ahLst/>
                            <a:cxnLst/>
                            <a:rect l="l" t="t" r="r" b="b"/>
                            <a:pathLst>
                              <a:path w="1255395" h="188595">
                                <a:moveTo>
                                  <a:pt x="1255128" y="0"/>
                                </a:moveTo>
                                <a:lnTo>
                                  <a:pt x="0" y="0"/>
                                </a:lnTo>
                                <a:lnTo>
                                  <a:pt x="0" y="188417"/>
                                </a:lnTo>
                                <a:lnTo>
                                  <a:pt x="1255128" y="188417"/>
                                </a:lnTo>
                                <a:lnTo>
                                  <a:pt x="1255128" y="0"/>
                                </a:lnTo>
                                <a:close/>
                              </a:path>
                            </a:pathLst>
                          </a:custGeom>
                          <a:solidFill>
                            <a:srgbClr val="C6C7D8"/>
                          </a:solidFill>
                        </wps:spPr>
                        <wps:bodyPr wrap="square" lIns="0" tIns="0" rIns="0" bIns="0" rtlCol="0">
                          <a:prstTxWarp prst="textNoShape">
                            <a:avLst/>
                          </a:prstTxWarp>
                          <a:noAutofit/>
                        </wps:bodyPr>
                      </wps:wsp>
                    </wpg:wgp>
                  </a:graphicData>
                </a:graphic>
              </wp:inline>
            </w:drawing>
          </mc:Choice>
          <mc:Fallback>
            <w:pict>
              <v:group style="width:98.85pt;height:29.7pt;mso-position-horizontal-relative:char;mso-position-vertical-relative:line" id="docshapegroup361" coordorigin="0,0" coordsize="1977,594">
                <v:rect style="position:absolute;left:677;top:0;width:1300;height:297" id="docshape362" filled="true" fillcolor="#e3eed4" stroked="false">
                  <v:fill type="solid"/>
                </v:rect>
                <v:rect style="position:absolute;left:0;top:296;width:1977;height:297" id="docshape363" filled="true" fillcolor="#c6c7d8" stroked="false">
                  <v:fill type="solid"/>
                </v:rect>
              </v:group>
            </w:pict>
          </mc:Fallback>
        </mc:AlternateContent>
      </w:r>
      <w:r>
        <w:rPr>
          <w:sz w:val="20"/>
        </w:rPr>
      </w:r>
    </w:p>
    <w:p>
      <w:pPr>
        <w:pStyle w:val="BodyText"/>
        <w:spacing w:before="8"/>
        <w:rPr>
          <w:sz w:val="17"/>
        </w:rPr>
      </w:pPr>
      <w:r>
        <w:rPr>
          <w:sz w:val="17"/>
        </w:rPr>
        <mc:AlternateContent>
          <mc:Choice Requires="wps">
            <w:drawing>
              <wp:anchor distT="0" distB="0" distL="0" distR="0" allowOverlap="1" layoutInCell="1" locked="0" behindDoc="1" simplePos="0" relativeHeight="487636480">
                <wp:simplePos x="0" y="0"/>
                <wp:positionH relativeFrom="page">
                  <wp:posOffset>5427522</wp:posOffset>
                </wp:positionH>
                <wp:positionV relativeFrom="paragraph">
                  <wp:posOffset>166560</wp:posOffset>
                </wp:positionV>
                <wp:extent cx="1683385" cy="565785"/>
                <wp:effectExtent l="0" t="0" r="0" b="0"/>
                <wp:wrapTopAndBottom/>
                <wp:docPr id="416" name="Group 416"/>
                <wp:cNvGraphicFramePr>
                  <a:graphicFrameLocks/>
                </wp:cNvGraphicFramePr>
                <a:graphic>
                  <a:graphicData uri="http://schemas.microsoft.com/office/word/2010/wordprocessingGroup">
                    <wpg:wgp>
                      <wpg:cNvPr id="416" name="Group 416"/>
                      <wpg:cNvGrpSpPr/>
                      <wpg:grpSpPr>
                        <a:xfrm>
                          <a:off x="0" y="0"/>
                          <a:ext cx="1683385" cy="565785"/>
                          <a:chExt cx="1683385" cy="565785"/>
                        </a:xfrm>
                      </wpg:grpSpPr>
                      <wps:wsp>
                        <wps:cNvPr id="417" name="Graphic 417"/>
                        <wps:cNvSpPr/>
                        <wps:spPr>
                          <a:xfrm>
                            <a:off x="0" y="0"/>
                            <a:ext cx="1241425" cy="188595"/>
                          </a:xfrm>
                          <a:custGeom>
                            <a:avLst/>
                            <a:gdLst/>
                            <a:ahLst/>
                            <a:cxnLst/>
                            <a:rect l="l" t="t" r="r" b="b"/>
                            <a:pathLst>
                              <a:path w="1241425" h="188595">
                                <a:moveTo>
                                  <a:pt x="1240916" y="0"/>
                                </a:moveTo>
                                <a:lnTo>
                                  <a:pt x="0" y="0"/>
                                </a:lnTo>
                                <a:lnTo>
                                  <a:pt x="0" y="188417"/>
                                </a:lnTo>
                                <a:lnTo>
                                  <a:pt x="1240916" y="188417"/>
                                </a:lnTo>
                                <a:lnTo>
                                  <a:pt x="1240916" y="0"/>
                                </a:lnTo>
                                <a:close/>
                              </a:path>
                            </a:pathLst>
                          </a:custGeom>
                          <a:solidFill>
                            <a:srgbClr val="C02026"/>
                          </a:solidFill>
                        </wps:spPr>
                        <wps:bodyPr wrap="square" lIns="0" tIns="0" rIns="0" bIns="0" rtlCol="0">
                          <a:prstTxWarp prst="textNoShape">
                            <a:avLst/>
                          </a:prstTxWarp>
                          <a:noAutofit/>
                        </wps:bodyPr>
                      </wps:wsp>
                      <wps:wsp>
                        <wps:cNvPr id="418" name="Graphic 418"/>
                        <wps:cNvSpPr/>
                        <wps:spPr>
                          <a:xfrm>
                            <a:off x="0" y="188417"/>
                            <a:ext cx="1683385" cy="188595"/>
                          </a:xfrm>
                          <a:custGeom>
                            <a:avLst/>
                            <a:gdLst/>
                            <a:ahLst/>
                            <a:cxnLst/>
                            <a:rect l="l" t="t" r="r" b="b"/>
                            <a:pathLst>
                              <a:path w="1683385" h="188595">
                                <a:moveTo>
                                  <a:pt x="1683372" y="0"/>
                                </a:moveTo>
                                <a:lnTo>
                                  <a:pt x="0" y="0"/>
                                </a:lnTo>
                                <a:lnTo>
                                  <a:pt x="0" y="188417"/>
                                </a:lnTo>
                                <a:lnTo>
                                  <a:pt x="1683372" y="188417"/>
                                </a:lnTo>
                                <a:lnTo>
                                  <a:pt x="1683372" y="0"/>
                                </a:lnTo>
                                <a:close/>
                              </a:path>
                            </a:pathLst>
                          </a:custGeom>
                          <a:solidFill>
                            <a:srgbClr val="88BF47"/>
                          </a:solidFill>
                        </wps:spPr>
                        <wps:bodyPr wrap="square" lIns="0" tIns="0" rIns="0" bIns="0" rtlCol="0">
                          <a:prstTxWarp prst="textNoShape">
                            <a:avLst/>
                          </a:prstTxWarp>
                          <a:noAutofit/>
                        </wps:bodyPr>
                      </wps:wsp>
                      <wps:wsp>
                        <wps:cNvPr id="419" name="Graphic 419"/>
                        <wps:cNvSpPr/>
                        <wps:spPr>
                          <a:xfrm>
                            <a:off x="0" y="376847"/>
                            <a:ext cx="1368425" cy="188595"/>
                          </a:xfrm>
                          <a:custGeom>
                            <a:avLst/>
                            <a:gdLst/>
                            <a:ahLst/>
                            <a:cxnLst/>
                            <a:rect l="l" t="t" r="r" b="b"/>
                            <a:pathLst>
                              <a:path w="1368425" h="188595">
                                <a:moveTo>
                                  <a:pt x="1368018" y="0"/>
                                </a:moveTo>
                                <a:lnTo>
                                  <a:pt x="0" y="0"/>
                                </a:lnTo>
                                <a:lnTo>
                                  <a:pt x="0" y="188417"/>
                                </a:lnTo>
                                <a:lnTo>
                                  <a:pt x="1368018" y="188417"/>
                                </a:lnTo>
                                <a:lnTo>
                                  <a:pt x="1368018" y="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427.364014pt;margin-top:13.115pt;width:132.550pt;height:44.55pt;mso-position-horizontal-relative:page;mso-position-vertical-relative:paragraph;z-index:-15680000;mso-wrap-distance-left:0;mso-wrap-distance-right:0" id="docshapegroup364" coordorigin="8547,262" coordsize="2651,891">
                <v:rect style="position:absolute;left:8547;top:262;width:1955;height:297" id="docshape365" filled="true" fillcolor="#c02026" stroked="false">
                  <v:fill type="solid"/>
                </v:rect>
                <v:rect style="position:absolute;left:8547;top:559;width:2651;height:297" id="docshape366" filled="true" fillcolor="#88bf47" stroked="false">
                  <v:fill type="solid"/>
                </v:rect>
                <v:rect style="position:absolute;left:8547;top:855;width:2155;height:297" id="docshape367" filled="true" fillcolor="#224a7e" stroked="false">
                  <v:fill type="solid"/>
                </v:rect>
                <w10:wrap type="topAndBottom"/>
              </v:group>
            </w:pict>
          </mc:Fallback>
        </mc:AlternateContent>
      </w:r>
    </w:p>
    <w:p>
      <w:pPr>
        <w:spacing w:before="44" w:after="53"/>
        <w:ind w:left="1602" w:right="0" w:firstLine="0"/>
        <w:jc w:val="left"/>
        <w:rPr>
          <w:sz w:val="17"/>
        </w:rPr>
      </w:pPr>
      <w:r>
        <w:rPr>
          <w:spacing w:val="-5"/>
          <w:sz w:val="17"/>
        </w:rPr>
        <w:t>Ho</w:t>
      </w:r>
    </w:p>
    <w:tbl>
      <w:tblPr>
        <w:tblW w:w="0" w:type="auto"/>
        <w:jc w:val="left"/>
        <w:tblInd w:w="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9"/>
        <w:gridCol w:w="2169"/>
        <w:gridCol w:w="2212"/>
        <w:gridCol w:w="150"/>
        <w:gridCol w:w="2532"/>
        <w:gridCol w:w="299"/>
        <w:gridCol w:w="1767"/>
      </w:tblGrid>
      <w:tr>
        <w:trPr>
          <w:trHeight w:val="296" w:hRule="atLeast"/>
        </w:trPr>
        <w:tc>
          <w:tcPr>
            <w:tcW w:w="149" w:type="dxa"/>
          </w:tcPr>
          <w:p>
            <w:pPr>
              <w:pStyle w:val="TableParagraph"/>
              <w:spacing w:line="240" w:lineRule="auto" w:before="0"/>
              <w:jc w:val="left"/>
              <w:rPr>
                <w:rFonts w:ascii="Times New Roman"/>
                <w:sz w:val="16"/>
              </w:rPr>
            </w:pPr>
          </w:p>
        </w:tc>
        <w:tc>
          <w:tcPr>
            <w:tcW w:w="2169" w:type="dxa"/>
            <w:shd w:val="clear" w:color="auto" w:fill="EDCBBD"/>
          </w:tcPr>
          <w:p>
            <w:pPr>
              <w:pStyle w:val="TableParagraph"/>
              <w:spacing w:line="240" w:lineRule="auto" w:before="41"/>
              <w:ind w:right="59"/>
              <w:jc w:val="right"/>
              <w:rPr>
                <w:sz w:val="17"/>
              </w:rPr>
            </w:pPr>
            <w:r>
              <w:rPr>
                <w:spacing w:val="-5"/>
                <w:sz w:val="17"/>
              </w:rPr>
              <w:t>102</w:t>
            </w:r>
          </w:p>
        </w:tc>
        <w:tc>
          <w:tcPr>
            <w:tcW w:w="2212" w:type="dxa"/>
            <w:shd w:val="clear" w:color="auto" w:fill="C02026"/>
          </w:tcPr>
          <w:p>
            <w:pPr>
              <w:pStyle w:val="TableParagraph"/>
              <w:spacing w:line="240" w:lineRule="auto" w:before="41"/>
              <w:ind w:left="61"/>
              <w:jc w:val="left"/>
              <w:rPr>
                <w:rFonts w:ascii="VIC SemiBold"/>
                <w:b/>
                <w:sz w:val="17"/>
              </w:rPr>
            </w:pPr>
            <w:r>
              <w:rPr>
                <w:rFonts w:ascii="VIC SemiBold"/>
                <w:b/>
                <w:color w:val="FFFFFF"/>
                <w:spacing w:val="-5"/>
                <w:sz w:val="17"/>
              </w:rPr>
              <w:t>104</w:t>
            </w:r>
          </w:p>
        </w:tc>
        <w:tc>
          <w:tcPr>
            <w:tcW w:w="4748" w:type="dxa"/>
            <w:gridSpan w:val="4"/>
          </w:tcPr>
          <w:p>
            <w:pPr>
              <w:pStyle w:val="TableParagraph"/>
              <w:spacing w:line="240" w:lineRule="auto" w:before="0"/>
              <w:jc w:val="left"/>
              <w:rPr>
                <w:rFonts w:ascii="Times New Roman"/>
                <w:sz w:val="16"/>
              </w:rPr>
            </w:pPr>
          </w:p>
        </w:tc>
      </w:tr>
      <w:tr>
        <w:trPr>
          <w:trHeight w:val="296" w:hRule="atLeast"/>
        </w:trPr>
        <w:tc>
          <w:tcPr>
            <w:tcW w:w="149" w:type="dxa"/>
            <w:shd w:val="clear" w:color="auto" w:fill="E3EED4"/>
          </w:tcPr>
          <w:p>
            <w:pPr>
              <w:pStyle w:val="TableParagraph"/>
              <w:spacing w:line="240" w:lineRule="auto" w:before="0"/>
              <w:jc w:val="left"/>
              <w:rPr>
                <w:rFonts w:ascii="Times New Roman"/>
                <w:sz w:val="16"/>
              </w:rPr>
            </w:pPr>
          </w:p>
        </w:tc>
        <w:tc>
          <w:tcPr>
            <w:tcW w:w="2169" w:type="dxa"/>
            <w:shd w:val="clear" w:color="auto" w:fill="E3EED4"/>
          </w:tcPr>
          <w:p>
            <w:pPr>
              <w:pStyle w:val="TableParagraph"/>
              <w:spacing w:line="240" w:lineRule="auto" w:before="41"/>
              <w:ind w:right="60"/>
              <w:jc w:val="right"/>
              <w:rPr>
                <w:sz w:val="17"/>
              </w:rPr>
            </w:pPr>
            <w:r>
              <w:rPr>
                <w:spacing w:val="-5"/>
                <w:sz w:val="17"/>
              </w:rPr>
              <w:t>110</w:t>
            </w:r>
          </w:p>
        </w:tc>
        <w:tc>
          <w:tcPr>
            <w:tcW w:w="2212" w:type="dxa"/>
            <w:shd w:val="clear" w:color="auto" w:fill="88BF47"/>
          </w:tcPr>
          <w:p>
            <w:pPr>
              <w:pStyle w:val="TableParagraph"/>
              <w:spacing w:line="240" w:lineRule="auto" w:before="41"/>
              <w:ind w:left="61"/>
              <w:jc w:val="left"/>
              <w:rPr>
                <w:rFonts w:ascii="VIC SemiBold"/>
                <w:b/>
                <w:sz w:val="17"/>
              </w:rPr>
            </w:pPr>
            <w:r>
              <w:rPr>
                <w:rFonts w:ascii="VIC SemiBold"/>
                <w:b/>
                <w:color w:val="FFFFFF"/>
                <w:spacing w:val="-5"/>
                <w:sz w:val="17"/>
              </w:rPr>
              <w:t>110</w:t>
            </w:r>
          </w:p>
        </w:tc>
        <w:tc>
          <w:tcPr>
            <w:tcW w:w="150" w:type="dxa"/>
            <w:shd w:val="clear" w:color="auto" w:fill="88BF47"/>
          </w:tcPr>
          <w:p>
            <w:pPr>
              <w:pStyle w:val="TableParagraph"/>
              <w:spacing w:line="240" w:lineRule="auto" w:before="0"/>
              <w:jc w:val="left"/>
              <w:rPr>
                <w:rFonts w:ascii="Times New Roman"/>
                <w:sz w:val="16"/>
              </w:rPr>
            </w:pPr>
          </w:p>
        </w:tc>
        <w:tc>
          <w:tcPr>
            <w:tcW w:w="2532" w:type="dxa"/>
          </w:tcPr>
          <w:p>
            <w:pPr>
              <w:pStyle w:val="TableParagraph"/>
              <w:spacing w:line="240" w:lineRule="auto" w:before="0"/>
              <w:jc w:val="left"/>
              <w:rPr>
                <w:rFonts w:ascii="Times New Roman"/>
                <w:sz w:val="16"/>
              </w:rPr>
            </w:pPr>
          </w:p>
        </w:tc>
        <w:tc>
          <w:tcPr>
            <w:tcW w:w="299" w:type="dxa"/>
            <w:shd w:val="clear" w:color="auto" w:fill="C02026"/>
          </w:tcPr>
          <w:p>
            <w:pPr>
              <w:pStyle w:val="TableParagraph"/>
              <w:spacing w:line="240" w:lineRule="auto" w:before="0"/>
              <w:jc w:val="left"/>
              <w:rPr>
                <w:rFonts w:ascii="Times New Roman"/>
                <w:sz w:val="16"/>
              </w:rPr>
            </w:pPr>
          </w:p>
        </w:tc>
        <w:tc>
          <w:tcPr>
            <w:tcW w:w="1767" w:type="dxa"/>
          </w:tcPr>
          <w:p>
            <w:pPr>
              <w:pStyle w:val="TableParagraph"/>
              <w:spacing w:line="240" w:lineRule="auto" w:before="41"/>
              <w:ind w:left="56"/>
              <w:jc w:val="left"/>
              <w:rPr>
                <w:sz w:val="17"/>
              </w:rPr>
            </w:pPr>
            <w:r>
              <w:rPr>
                <w:sz w:val="17"/>
              </w:rPr>
              <w:t>Northern</w:t>
            </w:r>
            <w:r>
              <w:rPr>
                <w:spacing w:val="-3"/>
                <w:sz w:val="17"/>
              </w:rPr>
              <w:t> </w:t>
            </w:r>
            <w:r>
              <w:rPr>
                <w:spacing w:val="-2"/>
                <w:sz w:val="17"/>
              </w:rPr>
              <w:t>Victoria</w:t>
            </w:r>
          </w:p>
        </w:tc>
      </w:tr>
      <w:tr>
        <w:trPr>
          <w:trHeight w:val="296" w:hRule="atLeast"/>
        </w:trPr>
        <w:tc>
          <w:tcPr>
            <w:tcW w:w="149" w:type="dxa"/>
            <w:shd w:val="clear" w:color="auto" w:fill="C6C7D8"/>
          </w:tcPr>
          <w:p>
            <w:pPr>
              <w:pStyle w:val="TableParagraph"/>
              <w:spacing w:line="240" w:lineRule="auto" w:before="0"/>
              <w:jc w:val="left"/>
              <w:rPr>
                <w:rFonts w:ascii="Times New Roman"/>
                <w:sz w:val="16"/>
              </w:rPr>
            </w:pPr>
          </w:p>
        </w:tc>
        <w:tc>
          <w:tcPr>
            <w:tcW w:w="2169" w:type="dxa"/>
            <w:shd w:val="clear" w:color="auto" w:fill="C6C7D8"/>
          </w:tcPr>
          <w:p>
            <w:pPr>
              <w:pStyle w:val="TableParagraph"/>
              <w:spacing w:line="240" w:lineRule="auto" w:before="41"/>
              <w:ind w:right="60"/>
              <w:jc w:val="right"/>
              <w:rPr>
                <w:sz w:val="17"/>
              </w:rPr>
            </w:pPr>
            <w:r>
              <w:rPr>
                <w:spacing w:val="-5"/>
                <w:sz w:val="17"/>
              </w:rPr>
              <w:t>109</w:t>
            </w:r>
          </w:p>
        </w:tc>
        <w:tc>
          <w:tcPr>
            <w:tcW w:w="2212" w:type="dxa"/>
            <w:shd w:val="clear" w:color="auto" w:fill="224A7E"/>
          </w:tcPr>
          <w:p>
            <w:pPr>
              <w:pStyle w:val="TableParagraph"/>
              <w:spacing w:line="240" w:lineRule="auto" w:before="41"/>
              <w:ind w:left="61"/>
              <w:jc w:val="left"/>
              <w:rPr>
                <w:rFonts w:ascii="VIC SemiBold"/>
                <w:b/>
                <w:sz w:val="17"/>
              </w:rPr>
            </w:pPr>
            <w:r>
              <w:rPr>
                <w:rFonts w:ascii="VIC SemiBold"/>
                <w:b/>
                <w:color w:val="FFFFFF"/>
                <w:spacing w:val="-5"/>
                <w:sz w:val="17"/>
              </w:rPr>
              <w:t>111</w:t>
            </w:r>
          </w:p>
        </w:tc>
        <w:tc>
          <w:tcPr>
            <w:tcW w:w="150" w:type="dxa"/>
            <w:shd w:val="clear" w:color="auto" w:fill="224A7E"/>
          </w:tcPr>
          <w:p>
            <w:pPr>
              <w:pStyle w:val="TableParagraph"/>
              <w:spacing w:line="240" w:lineRule="auto" w:before="0"/>
              <w:jc w:val="left"/>
              <w:rPr>
                <w:rFonts w:ascii="Times New Roman"/>
                <w:sz w:val="16"/>
              </w:rPr>
            </w:pPr>
          </w:p>
        </w:tc>
        <w:tc>
          <w:tcPr>
            <w:tcW w:w="2532" w:type="dxa"/>
          </w:tcPr>
          <w:p>
            <w:pPr>
              <w:pStyle w:val="TableParagraph"/>
              <w:spacing w:line="240" w:lineRule="auto" w:before="0"/>
              <w:jc w:val="left"/>
              <w:rPr>
                <w:rFonts w:ascii="Times New Roman"/>
                <w:sz w:val="16"/>
              </w:rPr>
            </w:pPr>
          </w:p>
        </w:tc>
        <w:tc>
          <w:tcPr>
            <w:tcW w:w="299" w:type="dxa"/>
            <w:shd w:val="clear" w:color="auto" w:fill="88BF47"/>
          </w:tcPr>
          <w:p>
            <w:pPr>
              <w:pStyle w:val="TableParagraph"/>
              <w:spacing w:line="240" w:lineRule="auto" w:before="0"/>
              <w:jc w:val="left"/>
              <w:rPr>
                <w:rFonts w:ascii="Times New Roman"/>
                <w:sz w:val="16"/>
              </w:rPr>
            </w:pPr>
          </w:p>
        </w:tc>
        <w:tc>
          <w:tcPr>
            <w:tcW w:w="1767" w:type="dxa"/>
          </w:tcPr>
          <w:p>
            <w:pPr>
              <w:pStyle w:val="TableParagraph"/>
              <w:spacing w:line="240" w:lineRule="auto" w:before="41"/>
              <w:ind w:left="56"/>
              <w:jc w:val="left"/>
              <w:rPr>
                <w:sz w:val="17"/>
              </w:rPr>
            </w:pPr>
            <w:r>
              <w:rPr>
                <w:sz w:val="17"/>
              </w:rPr>
              <w:t>South</w:t>
            </w:r>
            <w:r>
              <w:rPr>
                <w:spacing w:val="-8"/>
                <w:sz w:val="17"/>
              </w:rPr>
              <w:t> </w:t>
            </w:r>
            <w:r>
              <w:rPr>
                <w:sz w:val="17"/>
              </w:rPr>
              <w:t>West</w:t>
            </w:r>
            <w:r>
              <w:rPr>
                <w:spacing w:val="-7"/>
                <w:sz w:val="17"/>
              </w:rPr>
              <w:t> </w:t>
            </w:r>
            <w:r>
              <w:rPr>
                <w:spacing w:val="-2"/>
                <w:sz w:val="17"/>
              </w:rPr>
              <w:t>Victoria</w:t>
            </w:r>
          </w:p>
        </w:tc>
      </w:tr>
      <w:tr>
        <w:trPr>
          <w:trHeight w:val="272" w:hRule="atLeast"/>
        </w:trPr>
        <w:tc>
          <w:tcPr>
            <w:tcW w:w="4530" w:type="dxa"/>
            <w:gridSpan w:val="3"/>
          </w:tcPr>
          <w:p>
            <w:pPr>
              <w:pStyle w:val="TableParagraph"/>
              <w:spacing w:line="211" w:lineRule="exact" w:before="41"/>
              <w:ind w:left="1084"/>
              <w:jc w:val="left"/>
              <w:rPr>
                <w:sz w:val="17"/>
              </w:rPr>
            </w:pPr>
            <w:r>
              <w:rPr>
                <w:sz w:val="17"/>
              </w:rPr>
              <w:t>Labour</w:t>
            </w:r>
            <w:r>
              <w:rPr>
                <w:spacing w:val="-11"/>
                <w:sz w:val="17"/>
              </w:rPr>
              <w:t> </w:t>
            </w:r>
            <w:r>
              <w:rPr>
                <w:sz w:val="17"/>
              </w:rPr>
              <w:t>efficiency</w:t>
            </w:r>
            <w:r>
              <w:rPr>
                <w:spacing w:val="-11"/>
                <w:sz w:val="17"/>
              </w:rPr>
              <w:t> </w:t>
            </w:r>
            <w:r>
              <w:rPr>
                <w:sz w:val="17"/>
              </w:rPr>
              <w:t>(cows</w:t>
            </w:r>
            <w:r>
              <w:rPr>
                <w:spacing w:val="-10"/>
                <w:sz w:val="17"/>
              </w:rPr>
              <w:t> </w:t>
            </w:r>
            <w:r>
              <w:rPr>
                <w:sz w:val="17"/>
              </w:rPr>
              <w:t>/</w:t>
            </w:r>
            <w:r>
              <w:rPr>
                <w:spacing w:val="-11"/>
                <w:sz w:val="17"/>
              </w:rPr>
              <w:t> </w:t>
            </w:r>
            <w:r>
              <w:rPr>
                <w:spacing w:val="-4"/>
                <w:sz w:val="17"/>
              </w:rPr>
              <w:t>FTE)</w:t>
            </w:r>
          </w:p>
        </w:tc>
        <w:tc>
          <w:tcPr>
            <w:tcW w:w="150" w:type="dxa"/>
          </w:tcPr>
          <w:p>
            <w:pPr>
              <w:pStyle w:val="TableParagraph"/>
              <w:spacing w:line="240" w:lineRule="auto" w:before="0"/>
              <w:jc w:val="left"/>
              <w:rPr>
                <w:rFonts w:ascii="Times New Roman"/>
                <w:sz w:val="16"/>
              </w:rPr>
            </w:pPr>
          </w:p>
        </w:tc>
        <w:tc>
          <w:tcPr>
            <w:tcW w:w="2532" w:type="dxa"/>
          </w:tcPr>
          <w:p>
            <w:pPr>
              <w:pStyle w:val="TableParagraph"/>
              <w:spacing w:line="240" w:lineRule="auto" w:before="0"/>
              <w:jc w:val="left"/>
              <w:rPr>
                <w:rFonts w:ascii="Times New Roman"/>
                <w:sz w:val="16"/>
              </w:rPr>
            </w:pPr>
          </w:p>
        </w:tc>
        <w:tc>
          <w:tcPr>
            <w:tcW w:w="299" w:type="dxa"/>
            <w:shd w:val="clear" w:color="auto" w:fill="224A7E"/>
          </w:tcPr>
          <w:p>
            <w:pPr>
              <w:pStyle w:val="TableParagraph"/>
              <w:spacing w:line="240" w:lineRule="auto" w:before="0"/>
              <w:jc w:val="left"/>
              <w:rPr>
                <w:rFonts w:ascii="Times New Roman"/>
                <w:sz w:val="16"/>
              </w:rPr>
            </w:pPr>
          </w:p>
        </w:tc>
        <w:tc>
          <w:tcPr>
            <w:tcW w:w="1767" w:type="dxa"/>
          </w:tcPr>
          <w:p>
            <w:pPr>
              <w:pStyle w:val="TableParagraph"/>
              <w:spacing w:line="211" w:lineRule="exact" w:before="41"/>
              <w:ind w:left="56"/>
              <w:jc w:val="left"/>
              <w:rPr>
                <w:sz w:val="17"/>
              </w:rPr>
            </w:pPr>
            <w:r>
              <w:rPr>
                <w:spacing w:val="-2"/>
                <w:sz w:val="17"/>
              </w:rPr>
              <w:t>Gippsland</w:t>
            </w:r>
          </w:p>
        </w:tc>
      </w:tr>
    </w:tbl>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39"/>
        <w:gridCol w:w="6959"/>
      </w:tblGrid>
      <w:tr>
        <w:trPr>
          <w:trHeight w:val="296" w:hRule="atLeast"/>
        </w:trPr>
        <w:tc>
          <w:tcPr>
            <w:tcW w:w="2339" w:type="dxa"/>
            <w:shd w:val="clear" w:color="auto" w:fill="EDCBBD"/>
          </w:tcPr>
          <w:p>
            <w:pPr>
              <w:pStyle w:val="TableParagraph"/>
              <w:spacing w:line="240" w:lineRule="auto" w:before="41"/>
              <w:ind w:right="60"/>
              <w:jc w:val="right"/>
              <w:rPr>
                <w:sz w:val="17"/>
              </w:rPr>
            </w:pPr>
            <w:r>
              <w:rPr>
                <w:sz w:val="17"/>
              </w:rPr>
              <mc:AlternateContent>
                <mc:Choice Requires="wps">
                  <w:drawing>
                    <wp:anchor distT="0" distB="0" distL="0" distR="0" allowOverlap="1" layoutInCell="1" locked="0" behindDoc="1" simplePos="0" relativeHeight="465823232">
                      <wp:simplePos x="0" y="0"/>
                      <wp:positionH relativeFrom="column">
                        <wp:posOffset>74358</wp:posOffset>
                      </wp:positionH>
                      <wp:positionV relativeFrom="paragraph">
                        <wp:posOffset>-231</wp:posOffset>
                      </wp:positionV>
                      <wp:extent cx="2987040" cy="565785"/>
                      <wp:effectExtent l="0" t="0" r="0" b="0"/>
                      <wp:wrapNone/>
                      <wp:docPr id="420" name="Group 420"/>
                      <wp:cNvGraphicFramePr>
                        <a:graphicFrameLocks/>
                      </wp:cNvGraphicFramePr>
                      <a:graphic>
                        <a:graphicData uri="http://schemas.microsoft.com/office/word/2010/wordprocessingGroup">
                          <wpg:wgp>
                            <wpg:cNvPr id="420" name="Group 420"/>
                            <wpg:cNvGrpSpPr/>
                            <wpg:grpSpPr>
                              <a:xfrm>
                                <a:off x="0" y="0"/>
                                <a:ext cx="2987040" cy="565785"/>
                                <a:chExt cx="2987040" cy="565785"/>
                              </a:xfrm>
                            </wpg:grpSpPr>
                            <wps:wsp>
                              <wps:cNvPr id="421" name="Graphic 421"/>
                              <wps:cNvSpPr/>
                              <wps:spPr>
                                <a:xfrm>
                                  <a:off x="1410639" y="0"/>
                                  <a:ext cx="1576070" cy="188595"/>
                                </a:xfrm>
                                <a:custGeom>
                                  <a:avLst/>
                                  <a:gdLst/>
                                  <a:ahLst/>
                                  <a:cxnLst/>
                                  <a:rect l="l" t="t" r="r" b="b"/>
                                  <a:pathLst>
                                    <a:path w="1576070" h="188595">
                                      <a:moveTo>
                                        <a:pt x="1575816" y="0"/>
                                      </a:moveTo>
                                      <a:lnTo>
                                        <a:pt x="0" y="0"/>
                                      </a:lnTo>
                                      <a:lnTo>
                                        <a:pt x="0" y="188417"/>
                                      </a:lnTo>
                                      <a:lnTo>
                                        <a:pt x="1575816" y="188417"/>
                                      </a:lnTo>
                                      <a:lnTo>
                                        <a:pt x="1575816" y="0"/>
                                      </a:lnTo>
                                      <a:close/>
                                    </a:path>
                                  </a:pathLst>
                                </a:custGeom>
                                <a:solidFill>
                                  <a:srgbClr val="C02026"/>
                                </a:solidFill>
                              </wps:spPr>
                              <wps:bodyPr wrap="square" lIns="0" tIns="0" rIns="0" bIns="0" rtlCol="0">
                                <a:prstTxWarp prst="textNoShape">
                                  <a:avLst/>
                                </a:prstTxWarp>
                                <a:noAutofit/>
                              </wps:bodyPr>
                            </wps:wsp>
                            <wps:wsp>
                              <wps:cNvPr id="422" name="Graphic 422"/>
                              <wps:cNvSpPr/>
                              <wps:spPr>
                                <a:xfrm>
                                  <a:off x="1410639" y="188429"/>
                                  <a:ext cx="1504950" cy="188595"/>
                                </a:xfrm>
                                <a:custGeom>
                                  <a:avLst/>
                                  <a:gdLst/>
                                  <a:ahLst/>
                                  <a:cxnLst/>
                                  <a:rect l="l" t="t" r="r" b="b"/>
                                  <a:pathLst>
                                    <a:path w="1504950" h="188595">
                                      <a:moveTo>
                                        <a:pt x="1504670" y="0"/>
                                      </a:moveTo>
                                      <a:lnTo>
                                        <a:pt x="0" y="0"/>
                                      </a:lnTo>
                                      <a:lnTo>
                                        <a:pt x="0" y="188417"/>
                                      </a:lnTo>
                                      <a:lnTo>
                                        <a:pt x="1504670" y="188417"/>
                                      </a:lnTo>
                                      <a:lnTo>
                                        <a:pt x="1504670" y="0"/>
                                      </a:lnTo>
                                      <a:close/>
                                    </a:path>
                                  </a:pathLst>
                                </a:custGeom>
                                <a:solidFill>
                                  <a:srgbClr val="88BF47"/>
                                </a:solidFill>
                              </wps:spPr>
                              <wps:bodyPr wrap="square" lIns="0" tIns="0" rIns="0" bIns="0" rtlCol="0">
                                <a:prstTxWarp prst="textNoShape">
                                  <a:avLst/>
                                </a:prstTxWarp>
                                <a:noAutofit/>
                              </wps:bodyPr>
                            </wps:wsp>
                            <wps:wsp>
                              <wps:cNvPr id="423" name="Graphic 423"/>
                              <wps:cNvSpPr/>
                              <wps:spPr>
                                <a:xfrm>
                                  <a:off x="1410639" y="376859"/>
                                  <a:ext cx="1414145" cy="188595"/>
                                </a:xfrm>
                                <a:custGeom>
                                  <a:avLst/>
                                  <a:gdLst/>
                                  <a:ahLst/>
                                  <a:cxnLst/>
                                  <a:rect l="l" t="t" r="r" b="b"/>
                                  <a:pathLst>
                                    <a:path w="1414145" h="188595">
                                      <a:moveTo>
                                        <a:pt x="1413675" y="0"/>
                                      </a:moveTo>
                                      <a:lnTo>
                                        <a:pt x="0" y="0"/>
                                      </a:lnTo>
                                      <a:lnTo>
                                        <a:pt x="0" y="188417"/>
                                      </a:lnTo>
                                      <a:lnTo>
                                        <a:pt x="1413675" y="188417"/>
                                      </a:lnTo>
                                      <a:lnTo>
                                        <a:pt x="1413675" y="0"/>
                                      </a:lnTo>
                                      <a:close/>
                                    </a:path>
                                  </a:pathLst>
                                </a:custGeom>
                                <a:solidFill>
                                  <a:srgbClr val="224A7E"/>
                                </a:solidFill>
                              </wps:spPr>
                              <wps:bodyPr wrap="square" lIns="0" tIns="0" rIns="0" bIns="0" rtlCol="0">
                                <a:prstTxWarp prst="textNoShape">
                                  <a:avLst/>
                                </a:prstTxWarp>
                                <a:noAutofit/>
                              </wps:bodyPr>
                            </wps:wsp>
                            <wps:wsp>
                              <wps:cNvPr id="424" name="Graphic 424"/>
                              <wps:cNvSpPr/>
                              <wps:spPr>
                                <a:xfrm>
                                  <a:off x="0" y="188429"/>
                                  <a:ext cx="1410970" cy="188595"/>
                                </a:xfrm>
                                <a:custGeom>
                                  <a:avLst/>
                                  <a:gdLst/>
                                  <a:ahLst/>
                                  <a:cxnLst/>
                                  <a:rect l="l" t="t" r="r" b="b"/>
                                  <a:pathLst>
                                    <a:path w="1410970" h="188595">
                                      <a:moveTo>
                                        <a:pt x="1410639" y="0"/>
                                      </a:moveTo>
                                      <a:lnTo>
                                        <a:pt x="0" y="0"/>
                                      </a:lnTo>
                                      <a:lnTo>
                                        <a:pt x="0" y="188417"/>
                                      </a:lnTo>
                                      <a:lnTo>
                                        <a:pt x="1410639" y="188417"/>
                                      </a:lnTo>
                                      <a:lnTo>
                                        <a:pt x="1410639" y="0"/>
                                      </a:lnTo>
                                      <a:close/>
                                    </a:path>
                                  </a:pathLst>
                                </a:custGeom>
                                <a:solidFill>
                                  <a:srgbClr val="E3EED4"/>
                                </a:solidFill>
                              </wps:spPr>
                              <wps:bodyPr wrap="square" lIns="0" tIns="0" rIns="0" bIns="0" rtlCol="0">
                                <a:prstTxWarp prst="textNoShape">
                                  <a:avLst/>
                                </a:prstTxWarp>
                                <a:noAutofit/>
                              </wps:bodyPr>
                            </wps:wsp>
                            <wps:wsp>
                              <wps:cNvPr id="425" name="Graphic 425"/>
                              <wps:cNvSpPr/>
                              <wps:spPr>
                                <a:xfrm>
                                  <a:off x="103060" y="376859"/>
                                  <a:ext cx="1308100" cy="188595"/>
                                </a:xfrm>
                                <a:custGeom>
                                  <a:avLst/>
                                  <a:gdLst/>
                                  <a:ahLst/>
                                  <a:cxnLst/>
                                  <a:rect l="l" t="t" r="r" b="b"/>
                                  <a:pathLst>
                                    <a:path w="1308100" h="188595">
                                      <a:moveTo>
                                        <a:pt x="1307579" y="0"/>
                                      </a:moveTo>
                                      <a:lnTo>
                                        <a:pt x="0" y="0"/>
                                      </a:lnTo>
                                      <a:lnTo>
                                        <a:pt x="0" y="188417"/>
                                      </a:lnTo>
                                      <a:lnTo>
                                        <a:pt x="1307579" y="188417"/>
                                      </a:lnTo>
                                      <a:lnTo>
                                        <a:pt x="1307579"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5.855pt;margin-top:-.0182pt;width:235.2pt;height:44.55pt;mso-position-horizontal-relative:column;mso-position-vertical-relative:paragraph;z-index:-37493248" id="docshapegroup368" coordorigin="117,0" coordsize="4704,891">
                      <v:rect style="position:absolute;left:2338;top:-1;width:2482;height:297" id="docshape369" filled="true" fillcolor="#c02026" stroked="false">
                        <v:fill type="solid"/>
                      </v:rect>
                      <v:rect style="position:absolute;left:2338;top:296;width:2370;height:297" id="docshape370" filled="true" fillcolor="#88bf47" stroked="false">
                        <v:fill type="solid"/>
                      </v:rect>
                      <v:rect style="position:absolute;left:2338;top:593;width:2227;height:297" id="docshape371" filled="true" fillcolor="#224a7e" stroked="false">
                        <v:fill type="solid"/>
                      </v:rect>
                      <v:rect style="position:absolute;left:117;top:296;width:2222;height:297" id="docshape372" filled="true" fillcolor="#e3eed4" stroked="false">
                        <v:fill type="solid"/>
                      </v:rect>
                      <v:rect style="position:absolute;left:279;top:593;width:2060;height:297" id="docshape373" filled="true" fillcolor="#c6c7d8" stroked="false">
                        <v:fill type="solid"/>
                      </v:rect>
                      <w10:wrap type="none"/>
                    </v:group>
                  </w:pict>
                </mc:Fallback>
              </mc:AlternateContent>
            </w:r>
            <w:r>
              <w:rPr>
                <w:spacing w:val="-2"/>
                <w:sz w:val="17"/>
              </w:rPr>
              <w:t>61,484</w:t>
            </w:r>
          </w:p>
        </w:tc>
        <w:tc>
          <w:tcPr>
            <w:tcW w:w="6959" w:type="dxa"/>
          </w:tcPr>
          <w:p>
            <w:pPr>
              <w:pStyle w:val="TableParagraph"/>
              <w:spacing w:line="240" w:lineRule="auto" w:before="41"/>
              <w:ind w:left="62"/>
              <w:jc w:val="left"/>
              <w:rPr>
                <w:rFonts w:ascii="VIC SemiBold"/>
                <w:b/>
                <w:sz w:val="17"/>
              </w:rPr>
            </w:pPr>
            <w:r>
              <w:rPr>
                <w:rFonts w:ascii="VIC SemiBold"/>
                <w:b/>
                <w:color w:val="FFFFFF"/>
                <w:spacing w:val="-2"/>
                <w:sz w:val="17"/>
              </w:rPr>
              <w:t>65,244</w:t>
            </w:r>
          </w:p>
        </w:tc>
      </w:tr>
      <w:tr>
        <w:trPr>
          <w:trHeight w:val="296" w:hRule="atLeast"/>
        </w:trPr>
        <w:tc>
          <w:tcPr>
            <w:tcW w:w="2339" w:type="dxa"/>
            <w:shd w:val="clear" w:color="auto" w:fill="E3EED4"/>
          </w:tcPr>
          <w:p>
            <w:pPr>
              <w:pStyle w:val="TableParagraph"/>
              <w:spacing w:line="240" w:lineRule="auto" w:before="41"/>
              <w:ind w:right="60"/>
              <w:jc w:val="right"/>
              <w:rPr>
                <w:sz w:val="17"/>
              </w:rPr>
            </w:pPr>
            <w:r>
              <w:rPr>
                <w:spacing w:val="-2"/>
                <w:sz w:val="17"/>
              </w:rPr>
              <w:t>58,405</w:t>
            </w:r>
          </w:p>
        </w:tc>
        <w:tc>
          <w:tcPr>
            <w:tcW w:w="6959" w:type="dxa"/>
          </w:tcPr>
          <w:p>
            <w:pPr>
              <w:pStyle w:val="TableParagraph"/>
              <w:spacing w:line="240" w:lineRule="auto" w:before="41"/>
              <w:ind w:left="62"/>
              <w:jc w:val="left"/>
              <w:rPr>
                <w:rFonts w:ascii="VIC SemiBold"/>
                <w:b/>
                <w:sz w:val="17"/>
              </w:rPr>
            </w:pPr>
            <w:r>
              <w:rPr>
                <w:rFonts w:ascii="VIC SemiBold"/>
                <w:b/>
                <w:color w:val="FFFFFF"/>
                <w:spacing w:val="-2"/>
                <w:sz w:val="17"/>
              </w:rPr>
              <w:t>62,299</w:t>
            </w:r>
          </w:p>
        </w:tc>
      </w:tr>
      <w:tr>
        <w:trPr>
          <w:trHeight w:val="296" w:hRule="atLeast"/>
        </w:trPr>
        <w:tc>
          <w:tcPr>
            <w:tcW w:w="2339" w:type="dxa"/>
            <w:shd w:val="clear" w:color="auto" w:fill="C6C7D8"/>
          </w:tcPr>
          <w:p>
            <w:pPr>
              <w:pStyle w:val="TableParagraph"/>
              <w:spacing w:line="240" w:lineRule="auto" w:before="41"/>
              <w:ind w:right="60"/>
              <w:jc w:val="right"/>
              <w:rPr>
                <w:sz w:val="17"/>
              </w:rPr>
            </w:pPr>
            <w:r>
              <w:rPr>
                <w:spacing w:val="-2"/>
                <w:sz w:val="17"/>
              </w:rPr>
              <w:t>54,138</w:t>
            </w:r>
          </w:p>
        </w:tc>
        <w:tc>
          <w:tcPr>
            <w:tcW w:w="6959" w:type="dxa"/>
          </w:tcPr>
          <w:p>
            <w:pPr>
              <w:pStyle w:val="TableParagraph"/>
              <w:spacing w:line="240" w:lineRule="auto" w:before="41"/>
              <w:ind w:left="62"/>
              <w:jc w:val="left"/>
              <w:rPr>
                <w:rFonts w:ascii="VIC SemiBold"/>
                <w:b/>
                <w:sz w:val="17"/>
              </w:rPr>
            </w:pPr>
            <w:r>
              <w:rPr>
                <w:rFonts w:ascii="VIC SemiBold"/>
                <w:b/>
                <w:color w:val="FFFFFF"/>
                <w:spacing w:val="-2"/>
                <w:sz w:val="17"/>
              </w:rPr>
              <w:t>58,530</w:t>
            </w:r>
          </w:p>
        </w:tc>
      </w:tr>
    </w:tbl>
    <w:p>
      <w:pPr>
        <w:spacing w:before="43"/>
        <w:ind w:left="1944" w:right="0" w:firstLine="0"/>
        <w:jc w:val="left"/>
        <w:rPr>
          <w:sz w:val="17"/>
        </w:rPr>
      </w:pPr>
      <w:r>
        <w:rPr>
          <w:sz w:val="17"/>
        </w:rPr>
        <w:t>Labour</w:t>
      </w:r>
      <w:r>
        <w:rPr>
          <w:spacing w:val="-9"/>
          <w:sz w:val="17"/>
        </w:rPr>
        <w:t> </w:t>
      </w:r>
      <w:r>
        <w:rPr>
          <w:sz w:val="17"/>
        </w:rPr>
        <w:t>efficiency</w:t>
      </w:r>
      <w:r>
        <w:rPr>
          <w:spacing w:val="-8"/>
          <w:sz w:val="17"/>
        </w:rPr>
        <w:t> </w:t>
      </w:r>
      <w:r>
        <w:rPr>
          <w:sz w:val="17"/>
        </w:rPr>
        <w:t>(kg</w:t>
      </w:r>
      <w:r>
        <w:rPr>
          <w:spacing w:val="-9"/>
          <w:sz w:val="17"/>
        </w:rPr>
        <w:t> </w:t>
      </w:r>
      <w:r>
        <w:rPr>
          <w:sz w:val="17"/>
        </w:rPr>
        <w:t>MS</w:t>
      </w:r>
      <w:r>
        <w:rPr>
          <w:spacing w:val="-8"/>
          <w:sz w:val="17"/>
        </w:rPr>
        <w:t> </w:t>
      </w:r>
      <w:r>
        <w:rPr>
          <w:sz w:val="17"/>
        </w:rPr>
        <w:t>/</w:t>
      </w:r>
      <w:r>
        <w:rPr>
          <w:spacing w:val="-9"/>
          <w:sz w:val="17"/>
        </w:rPr>
        <w:t> </w:t>
      </w:r>
      <w:r>
        <w:rPr>
          <w:spacing w:val="-4"/>
          <w:sz w:val="17"/>
        </w:rPr>
        <w:t>FTE)</w:t>
      </w:r>
    </w:p>
    <w:p>
      <w:pPr>
        <w:spacing w:after="0"/>
        <w:jc w:val="left"/>
        <w:rPr>
          <w:sz w:val="17"/>
        </w:rPr>
        <w:sectPr>
          <w:type w:val="continuous"/>
          <w:pgSz w:w="11910" w:h="16840"/>
          <w:pgMar w:header="0" w:footer="287" w:top="0" w:bottom="0" w:left="141" w:right="0"/>
        </w:sectPr>
      </w:pPr>
    </w:p>
    <w:p>
      <w:pPr>
        <w:pStyle w:val="BodyText"/>
        <w:rPr>
          <w:sz w:val="20"/>
        </w:rPr>
      </w:pPr>
    </w:p>
    <w:p>
      <w:pPr>
        <w:pStyle w:val="BodyText"/>
        <w:spacing w:before="47"/>
        <w:rPr>
          <w:sz w:val="20"/>
        </w:rPr>
      </w:pPr>
    </w:p>
    <w:p>
      <w:pPr>
        <w:pStyle w:val="BodyText"/>
        <w:spacing w:after="0"/>
        <w:rPr>
          <w:sz w:val="20"/>
        </w:rPr>
        <w:sectPr>
          <w:pgSz w:w="11910" w:h="16840"/>
          <w:pgMar w:header="0" w:footer="287" w:top="560" w:bottom="480" w:left="141" w:right="0"/>
        </w:sectPr>
      </w:pPr>
    </w:p>
    <w:p>
      <w:pPr>
        <w:pStyle w:val="Heading6"/>
        <w:spacing w:before="93"/>
        <w:rPr>
          <w:b/>
        </w:rPr>
      </w:pPr>
      <w:r>
        <w:rPr>
          <w:b/>
          <w:spacing w:val="-4"/>
        </w:rPr>
        <w:t>Earnings</w:t>
      </w:r>
      <w:r>
        <w:rPr>
          <w:b/>
          <w:spacing w:val="-5"/>
        </w:rPr>
        <w:t> </w:t>
      </w:r>
      <w:r>
        <w:rPr>
          <w:b/>
          <w:spacing w:val="-4"/>
        </w:rPr>
        <w:t>before</w:t>
      </w:r>
      <w:r>
        <w:rPr>
          <w:b/>
          <w:spacing w:val="-5"/>
        </w:rPr>
        <w:t> </w:t>
      </w:r>
      <w:r>
        <w:rPr>
          <w:b/>
          <w:spacing w:val="-4"/>
        </w:rPr>
        <w:t>interest</w:t>
      </w:r>
      <w:r>
        <w:rPr>
          <w:b/>
          <w:spacing w:val="-5"/>
        </w:rPr>
        <w:t> </w:t>
      </w:r>
      <w:r>
        <w:rPr>
          <w:b/>
          <w:spacing w:val="-4"/>
        </w:rPr>
        <w:t>and</w:t>
      </w:r>
      <w:r>
        <w:rPr>
          <w:b/>
          <w:spacing w:val="-5"/>
        </w:rPr>
        <w:t> tax</w:t>
      </w:r>
    </w:p>
    <w:p>
      <w:pPr>
        <w:pStyle w:val="BodyText"/>
        <w:spacing w:line="213" w:lineRule="auto" w:before="36"/>
        <w:ind w:left="879"/>
      </w:pPr>
      <w:r>
        <w:rPr>
          <w:spacing w:val="-2"/>
        </w:rPr>
        <w:t>Statewide</w:t>
      </w:r>
      <w:r>
        <w:rPr>
          <w:spacing w:val="-8"/>
        </w:rPr>
        <w:t> </w:t>
      </w:r>
      <w:r>
        <w:rPr>
          <w:spacing w:val="-2"/>
        </w:rPr>
        <w:t>average</w:t>
      </w:r>
      <w:r>
        <w:rPr>
          <w:spacing w:val="-8"/>
        </w:rPr>
        <w:t> </w:t>
      </w:r>
      <w:r>
        <w:rPr>
          <w:spacing w:val="-2"/>
        </w:rPr>
        <w:t>EBIT</w:t>
      </w:r>
      <w:r>
        <w:rPr>
          <w:spacing w:val="-8"/>
        </w:rPr>
        <w:t> </w:t>
      </w:r>
      <w:r>
        <w:rPr>
          <w:spacing w:val="-2"/>
        </w:rPr>
        <w:t>increased</w:t>
      </w:r>
      <w:r>
        <w:rPr>
          <w:spacing w:val="-8"/>
        </w:rPr>
        <w:t> </w:t>
      </w:r>
      <w:r>
        <w:rPr>
          <w:spacing w:val="-2"/>
        </w:rPr>
        <w:t>by</w:t>
      </w:r>
      <w:r>
        <w:rPr>
          <w:spacing w:val="-8"/>
        </w:rPr>
        <w:t> </w:t>
      </w:r>
      <w:r>
        <w:rPr>
          <w:spacing w:val="-2"/>
        </w:rPr>
        <w:t>93%</w:t>
      </w:r>
      <w:r>
        <w:rPr>
          <w:spacing w:val="-8"/>
        </w:rPr>
        <w:t> </w:t>
      </w:r>
      <w:r>
        <w:rPr>
          <w:spacing w:val="-2"/>
        </w:rPr>
        <w:t>in</w:t>
      </w:r>
      <w:r>
        <w:rPr>
          <w:spacing w:val="-8"/>
        </w:rPr>
        <w:t> </w:t>
      </w:r>
      <w:r>
        <w:rPr>
          <w:spacing w:val="-2"/>
        </w:rPr>
        <w:t>2025-26, </w:t>
      </w:r>
      <w:r>
        <w:rPr/>
        <w:t>supported by favourable seasonal conditions, and </w:t>
      </w:r>
      <w:r>
        <w:rPr>
          <w:spacing w:val="-2"/>
        </w:rPr>
        <w:t>improved</w:t>
      </w:r>
      <w:r>
        <w:rPr>
          <w:spacing w:val="-5"/>
        </w:rPr>
        <w:t> </w:t>
      </w:r>
      <w:r>
        <w:rPr>
          <w:spacing w:val="-2"/>
        </w:rPr>
        <w:t>milk</w:t>
      </w:r>
      <w:r>
        <w:rPr>
          <w:spacing w:val="-5"/>
        </w:rPr>
        <w:t> </w:t>
      </w:r>
      <w:r>
        <w:rPr>
          <w:spacing w:val="-2"/>
        </w:rPr>
        <w:t>production</w:t>
      </w:r>
      <w:r>
        <w:rPr>
          <w:spacing w:val="-5"/>
        </w:rPr>
        <w:t> </w:t>
      </w:r>
      <w:r>
        <w:rPr>
          <w:spacing w:val="-2"/>
        </w:rPr>
        <w:t>and</w:t>
      </w:r>
      <w:r>
        <w:rPr>
          <w:spacing w:val="-5"/>
        </w:rPr>
        <w:t> </w:t>
      </w:r>
      <w:r>
        <w:rPr>
          <w:spacing w:val="-2"/>
        </w:rPr>
        <w:t>price.</w:t>
      </w:r>
      <w:r>
        <w:rPr>
          <w:spacing w:val="-5"/>
        </w:rPr>
        <w:t> </w:t>
      </w:r>
      <w:r>
        <w:rPr>
          <w:spacing w:val="-2"/>
        </w:rPr>
        <w:t>The</w:t>
      </w:r>
      <w:r>
        <w:rPr>
          <w:spacing w:val="-5"/>
        </w:rPr>
        <w:t> </w:t>
      </w:r>
      <w:r>
        <w:rPr>
          <w:spacing w:val="-2"/>
        </w:rPr>
        <w:t>higher</w:t>
      </w:r>
      <w:r>
        <w:rPr>
          <w:spacing w:val="-5"/>
        </w:rPr>
        <w:t> </w:t>
      </w:r>
      <w:r>
        <w:rPr>
          <w:spacing w:val="-2"/>
        </w:rPr>
        <w:t>farm </w:t>
      </w:r>
      <w:r>
        <w:rPr/>
        <w:t>incomes,</w:t>
      </w:r>
      <w:r>
        <w:rPr>
          <w:spacing w:val="-8"/>
        </w:rPr>
        <w:t> </w:t>
      </w:r>
      <w:r>
        <w:rPr/>
        <w:t>combined</w:t>
      </w:r>
      <w:r>
        <w:rPr>
          <w:spacing w:val="-8"/>
        </w:rPr>
        <w:t> </w:t>
      </w:r>
      <w:r>
        <w:rPr/>
        <w:t>with</w:t>
      </w:r>
      <w:r>
        <w:rPr>
          <w:spacing w:val="-8"/>
        </w:rPr>
        <w:t> </w:t>
      </w:r>
      <w:r>
        <w:rPr/>
        <w:t>relatively</w:t>
      </w:r>
      <w:r>
        <w:rPr>
          <w:spacing w:val="-8"/>
        </w:rPr>
        <w:t> </w:t>
      </w:r>
      <w:r>
        <w:rPr/>
        <w:t>stable</w:t>
      </w:r>
      <w:r>
        <w:rPr>
          <w:spacing w:val="-8"/>
        </w:rPr>
        <w:t> </w:t>
      </w:r>
      <w:r>
        <w:rPr/>
        <w:t>costs</w:t>
      </w:r>
      <w:r>
        <w:rPr>
          <w:spacing w:val="-8"/>
        </w:rPr>
        <w:t> </w:t>
      </w:r>
      <w:r>
        <w:rPr/>
        <w:t>($/kg MS), contributed to the stronger profitability. South </w:t>
      </w:r>
      <w:r>
        <w:rPr>
          <w:spacing w:val="-2"/>
        </w:rPr>
        <w:t>West</w:t>
      </w:r>
      <w:r>
        <w:rPr>
          <w:spacing w:val="-10"/>
        </w:rPr>
        <w:t> </w:t>
      </w:r>
      <w:r>
        <w:rPr>
          <w:spacing w:val="-2"/>
        </w:rPr>
        <w:t>Victoria</w:t>
      </w:r>
      <w:r>
        <w:rPr>
          <w:spacing w:val="-9"/>
        </w:rPr>
        <w:t> </w:t>
      </w:r>
      <w:r>
        <w:rPr>
          <w:spacing w:val="-2"/>
        </w:rPr>
        <w:t>delivered</w:t>
      </w:r>
      <w:r>
        <w:rPr>
          <w:spacing w:val="-10"/>
        </w:rPr>
        <w:t> </w:t>
      </w:r>
      <w:r>
        <w:rPr>
          <w:spacing w:val="-2"/>
        </w:rPr>
        <w:t>the</w:t>
      </w:r>
      <w:r>
        <w:rPr>
          <w:spacing w:val="-9"/>
        </w:rPr>
        <w:t> </w:t>
      </w:r>
      <w:r>
        <w:rPr>
          <w:spacing w:val="-2"/>
        </w:rPr>
        <w:t>strongest</w:t>
      </w:r>
      <w:r>
        <w:rPr>
          <w:spacing w:val="-9"/>
        </w:rPr>
        <w:t> </w:t>
      </w:r>
      <w:r>
        <w:rPr>
          <w:spacing w:val="-2"/>
        </w:rPr>
        <w:t>improvement</w:t>
      </w:r>
      <w:r>
        <w:rPr>
          <w:spacing w:val="-10"/>
        </w:rPr>
        <w:t> </w:t>
      </w:r>
      <w:r>
        <w:rPr>
          <w:spacing w:val="-2"/>
        </w:rPr>
        <w:t>in </w:t>
      </w:r>
      <w:r>
        <w:rPr/>
        <w:t>profitability</w:t>
      </w:r>
      <w:r>
        <w:rPr>
          <w:spacing w:val="-6"/>
        </w:rPr>
        <w:t> </w:t>
      </w:r>
      <w:r>
        <w:rPr/>
        <w:t>across</w:t>
      </w:r>
      <w:r>
        <w:rPr>
          <w:spacing w:val="-6"/>
        </w:rPr>
        <w:t> </w:t>
      </w:r>
      <w:r>
        <w:rPr/>
        <w:t>the</w:t>
      </w:r>
      <w:r>
        <w:rPr>
          <w:spacing w:val="-6"/>
        </w:rPr>
        <w:t> </w:t>
      </w:r>
      <w:r>
        <w:rPr/>
        <w:t>state,</w:t>
      </w:r>
      <w:r>
        <w:rPr>
          <w:spacing w:val="-6"/>
        </w:rPr>
        <w:t> </w:t>
      </w:r>
      <w:r>
        <w:rPr/>
        <w:t>followed</w:t>
      </w:r>
      <w:r>
        <w:rPr>
          <w:spacing w:val="-6"/>
        </w:rPr>
        <w:t> </w:t>
      </w:r>
      <w:r>
        <w:rPr/>
        <w:t>by</w:t>
      </w:r>
      <w:r>
        <w:rPr>
          <w:spacing w:val="-6"/>
        </w:rPr>
        <w:t> </w:t>
      </w:r>
      <w:r>
        <w:rPr/>
        <w:t>Gippsland.</w:t>
      </w:r>
    </w:p>
    <w:p>
      <w:pPr>
        <w:pStyle w:val="BodyText"/>
        <w:spacing w:line="213" w:lineRule="auto" w:before="45"/>
        <w:ind w:left="879"/>
      </w:pPr>
      <w:r>
        <w:rPr/>
        <w:t>Statewide, average EBIT rebounded to the level observed in 2023-24 ($2.81/kg MS, adjusted for </w:t>
      </w:r>
      <w:r>
        <w:rPr>
          <w:spacing w:val="-2"/>
        </w:rPr>
        <w:t>inflation)</w:t>
      </w:r>
      <w:r>
        <w:rPr>
          <w:spacing w:val="-10"/>
        </w:rPr>
        <w:t> </w:t>
      </w:r>
      <w:r>
        <w:rPr>
          <w:spacing w:val="-2"/>
        </w:rPr>
        <w:t>helping</w:t>
      </w:r>
      <w:r>
        <w:rPr>
          <w:spacing w:val="-9"/>
        </w:rPr>
        <w:t> </w:t>
      </w:r>
      <w:r>
        <w:rPr>
          <w:spacing w:val="-2"/>
        </w:rPr>
        <w:t>many</w:t>
      </w:r>
      <w:r>
        <w:rPr>
          <w:spacing w:val="-10"/>
        </w:rPr>
        <w:t> </w:t>
      </w:r>
      <w:r>
        <w:rPr>
          <w:spacing w:val="-2"/>
        </w:rPr>
        <w:t>businesses</w:t>
      </w:r>
      <w:r>
        <w:rPr>
          <w:spacing w:val="-9"/>
        </w:rPr>
        <w:t> </w:t>
      </w:r>
      <w:r>
        <w:rPr>
          <w:spacing w:val="-2"/>
        </w:rPr>
        <w:t>recover</w:t>
      </w:r>
      <w:r>
        <w:rPr>
          <w:spacing w:val="-9"/>
        </w:rPr>
        <w:t> </w:t>
      </w:r>
      <w:r>
        <w:rPr>
          <w:spacing w:val="-2"/>
        </w:rPr>
        <w:t>from</w:t>
      </w:r>
      <w:r>
        <w:rPr>
          <w:spacing w:val="-10"/>
        </w:rPr>
        <w:t> </w:t>
      </w:r>
      <w:r>
        <w:rPr>
          <w:spacing w:val="-2"/>
        </w:rPr>
        <w:t>the</w:t>
      </w:r>
    </w:p>
    <w:p>
      <w:pPr>
        <w:spacing w:before="93"/>
        <w:ind w:left="578" w:right="0" w:firstLine="0"/>
        <w:jc w:val="left"/>
        <w:rPr>
          <w:b/>
          <w:sz w:val="16"/>
        </w:rPr>
      </w:pPr>
      <w:r>
        <w:rPr/>
        <w:br w:type="column"/>
      </w:r>
      <w:bookmarkStart w:name="_Ref113286087" w:id="4"/>
      <w:bookmarkEnd w:id="4"/>
      <w:r>
        <w:rPr/>
      </w:r>
      <w:r>
        <w:rPr>
          <w:b/>
          <w:sz w:val="16"/>
        </w:rPr>
        <w:t>FIGURE</w:t>
      </w:r>
      <w:r>
        <w:rPr>
          <w:b/>
          <w:spacing w:val="-5"/>
          <w:sz w:val="16"/>
        </w:rPr>
        <w:t> </w:t>
      </w:r>
      <w:r>
        <w:rPr>
          <w:b/>
          <w:sz w:val="16"/>
        </w:rPr>
        <w:t>8.</w:t>
      </w:r>
      <w:r>
        <w:rPr>
          <w:b/>
          <w:spacing w:val="-2"/>
          <w:sz w:val="16"/>
        </w:rPr>
        <w:t> </w:t>
      </w:r>
      <w:r>
        <w:rPr>
          <w:b/>
          <w:sz w:val="16"/>
        </w:rPr>
        <w:t>DISTRIBUTION</w:t>
      </w:r>
      <w:r>
        <w:rPr>
          <w:b/>
          <w:spacing w:val="-2"/>
          <w:sz w:val="16"/>
        </w:rPr>
        <w:t> </w:t>
      </w:r>
      <w:r>
        <w:rPr>
          <w:b/>
          <w:sz w:val="16"/>
        </w:rPr>
        <w:t>OF</w:t>
      </w:r>
      <w:r>
        <w:rPr>
          <w:b/>
          <w:spacing w:val="-2"/>
          <w:sz w:val="16"/>
        </w:rPr>
        <w:t> </w:t>
      </w:r>
      <w:r>
        <w:rPr>
          <w:b/>
          <w:sz w:val="16"/>
        </w:rPr>
        <w:t>FARMS</w:t>
      </w:r>
      <w:r>
        <w:rPr>
          <w:b/>
          <w:spacing w:val="-2"/>
          <w:sz w:val="16"/>
        </w:rPr>
        <w:t> </w:t>
      </w:r>
      <w:r>
        <w:rPr>
          <w:b/>
          <w:sz w:val="16"/>
        </w:rPr>
        <w:t>BY</w:t>
      </w:r>
      <w:r>
        <w:rPr>
          <w:b/>
          <w:spacing w:val="-2"/>
          <w:sz w:val="16"/>
        </w:rPr>
        <w:t> </w:t>
      </w:r>
      <w:r>
        <w:rPr>
          <w:b/>
          <w:spacing w:val="-4"/>
          <w:sz w:val="16"/>
        </w:rPr>
        <w:t>ROTA</w:t>
      </w:r>
    </w:p>
    <w:p>
      <w:pPr>
        <w:pStyle w:val="BodyText"/>
        <w:spacing w:before="132"/>
        <w:rPr>
          <w:b/>
          <w:sz w:val="16"/>
        </w:rPr>
      </w:pPr>
    </w:p>
    <w:p>
      <w:pPr>
        <w:spacing w:before="0"/>
        <w:ind w:left="1198" w:right="0" w:firstLine="0"/>
        <w:jc w:val="left"/>
        <w:rPr>
          <w:rFonts w:ascii="VIC SemiBold"/>
          <w:b/>
          <w:sz w:val="11"/>
        </w:rPr>
      </w:pPr>
      <w:r>
        <w:rPr>
          <w:rFonts w:ascii="VIC SemiBold"/>
          <w:b/>
          <w:sz w:val="11"/>
        </w:rPr>
        <mc:AlternateContent>
          <mc:Choice Requires="wps">
            <w:drawing>
              <wp:anchor distT="0" distB="0" distL="0" distR="0" allowOverlap="1" layoutInCell="1" locked="0" behindDoc="1" simplePos="0" relativeHeight="465828352">
                <wp:simplePos x="0" y="0"/>
                <wp:positionH relativeFrom="page">
                  <wp:posOffset>4510581</wp:posOffset>
                </wp:positionH>
                <wp:positionV relativeFrom="paragraph">
                  <wp:posOffset>28285</wp:posOffset>
                </wp:positionV>
                <wp:extent cx="2336800" cy="1339215"/>
                <wp:effectExtent l="0" t="0" r="0" b="0"/>
                <wp:wrapNone/>
                <wp:docPr id="426" name="Group 426"/>
                <wp:cNvGraphicFramePr>
                  <a:graphicFrameLocks/>
                </wp:cNvGraphicFramePr>
                <a:graphic>
                  <a:graphicData uri="http://schemas.microsoft.com/office/word/2010/wordprocessingGroup">
                    <wpg:wgp>
                      <wpg:cNvPr id="426" name="Group 426"/>
                      <wpg:cNvGrpSpPr/>
                      <wpg:grpSpPr>
                        <a:xfrm>
                          <a:off x="0" y="0"/>
                          <a:ext cx="2336800" cy="1339215"/>
                          <a:chExt cx="2336800" cy="1339215"/>
                        </a:xfrm>
                      </wpg:grpSpPr>
                      <pic:pic>
                        <pic:nvPicPr>
                          <pic:cNvPr id="427" name="Image 427"/>
                          <pic:cNvPicPr/>
                        </pic:nvPicPr>
                        <pic:blipFill>
                          <a:blip r:embed="rId96" cstate="print"/>
                          <a:stretch>
                            <a:fillRect/>
                          </a:stretch>
                        </pic:blipFill>
                        <pic:spPr>
                          <a:xfrm>
                            <a:off x="0" y="0"/>
                            <a:ext cx="2336774" cy="1338776"/>
                          </a:xfrm>
                          <a:prstGeom prst="rect">
                            <a:avLst/>
                          </a:prstGeom>
                        </pic:spPr>
                      </pic:pic>
                      <wps:wsp>
                        <wps:cNvPr id="428" name="Textbox 428"/>
                        <wps:cNvSpPr txBox="1"/>
                        <wps:spPr>
                          <a:xfrm>
                            <a:off x="450736" y="421325"/>
                            <a:ext cx="21336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6.7%</w:t>
                              </w:r>
                            </w:p>
                          </w:txbxContent>
                        </wps:txbx>
                        <wps:bodyPr wrap="square" lIns="0" tIns="0" rIns="0" bIns="0" rtlCol="0">
                          <a:noAutofit/>
                        </wps:bodyPr>
                      </wps:wsp>
                      <wps:wsp>
                        <wps:cNvPr id="429" name="Textbox 429"/>
                        <wps:cNvSpPr txBox="1"/>
                        <wps:spPr>
                          <a:xfrm>
                            <a:off x="1266049" y="415472"/>
                            <a:ext cx="219075"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6.8%</w:t>
                              </w:r>
                            </w:p>
                          </w:txbxContent>
                        </wps:txbx>
                        <wps:bodyPr wrap="square" lIns="0" tIns="0" rIns="0" bIns="0" rtlCol="0">
                          <a:noAutofit/>
                        </wps:bodyPr>
                      </wps:wsp>
                      <wps:wsp>
                        <wps:cNvPr id="430" name="Textbox 430"/>
                        <wps:cNvSpPr txBox="1"/>
                        <wps:spPr>
                          <a:xfrm>
                            <a:off x="2088869" y="551707"/>
                            <a:ext cx="21844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5.9%</w:t>
                              </w:r>
                            </w:p>
                          </w:txbxContent>
                        </wps:txbx>
                        <wps:bodyPr wrap="square" lIns="0" tIns="0" rIns="0" bIns="0" rtlCol="0">
                          <a:noAutofit/>
                        </wps:bodyPr>
                      </wps:wsp>
                    </wpg:wgp>
                  </a:graphicData>
                </a:graphic>
              </wp:anchor>
            </w:drawing>
          </mc:Choice>
          <mc:Fallback>
            <w:pict>
              <v:group style="position:absolute;margin-left:355.16391pt;margin-top:2.2272pt;width:184pt;height:105.45pt;mso-position-horizontal-relative:page;mso-position-vertical-relative:paragraph;z-index:-37488128" id="docshapegroup374" coordorigin="7103,45" coordsize="3680,2109">
                <v:shape style="position:absolute;left:7103;top:44;width:3680;height:2109" type="#_x0000_t75" id="docshape375" stroked="false">
                  <v:imagedata r:id="rId96" o:title=""/>
                </v:shape>
                <v:shape style="position:absolute;left:7813;top:708;width:336;height:162" type="#_x0000_t202" id="docshape376"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6.7%</w:t>
                        </w:r>
                      </w:p>
                    </w:txbxContent>
                  </v:textbox>
                  <w10:wrap type="none"/>
                </v:shape>
                <v:shape style="position:absolute;left:9097;top:698;width:345;height:162" type="#_x0000_t202" id="docshape377"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6.8%</w:t>
                        </w:r>
                      </w:p>
                    </w:txbxContent>
                  </v:textbox>
                  <w10:wrap type="none"/>
                </v:shape>
                <v:shape style="position:absolute;left:10392;top:913;width:344;height:162" type="#_x0000_t202" id="docshape378"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5.9%</w:t>
                        </w:r>
                      </w:p>
                    </w:txbxContent>
                  </v:textbox>
                  <w10:wrap type="none"/>
                </v:shape>
                <w10:wrap type="none"/>
              </v:group>
            </w:pict>
          </mc:Fallback>
        </mc:AlternateContent>
      </w:r>
      <w:r>
        <w:rPr>
          <w:rFonts w:ascii="VIC SemiBold"/>
          <w:b/>
          <w:sz w:val="11"/>
        </w:rPr>
        <mc:AlternateContent>
          <mc:Choice Requires="wps">
            <w:drawing>
              <wp:anchor distT="0" distB="0" distL="0" distR="0" allowOverlap="1" layoutInCell="1" locked="0" behindDoc="0" simplePos="0" relativeHeight="15787520">
                <wp:simplePos x="0" y="0"/>
                <wp:positionH relativeFrom="page">
                  <wp:posOffset>3931119</wp:posOffset>
                </wp:positionH>
                <wp:positionV relativeFrom="paragraph">
                  <wp:posOffset>18355</wp:posOffset>
                </wp:positionV>
                <wp:extent cx="144780" cy="1318260"/>
                <wp:effectExtent l="0" t="0" r="0" b="0"/>
                <wp:wrapNone/>
                <wp:docPr id="431" name="Textbox 431"/>
                <wp:cNvGraphicFramePr>
                  <a:graphicFrameLocks/>
                </wp:cNvGraphicFramePr>
                <a:graphic>
                  <a:graphicData uri="http://schemas.microsoft.com/office/word/2010/wordprocessingShape">
                    <wps:wsp>
                      <wps:cNvPr id="431" name="Textbox 431"/>
                      <wps:cNvSpPr txBox="1"/>
                      <wps:spPr>
                        <a:xfrm>
                          <a:off x="0" y="0"/>
                          <a:ext cx="144780" cy="1318260"/>
                        </a:xfrm>
                        <a:prstGeom prst="rect">
                          <a:avLst/>
                        </a:prstGeom>
                      </wps:spPr>
                      <wps:txbx>
                        <w:txbxContent>
                          <w:p>
                            <w:pPr>
                              <w:spacing w:line="215" w:lineRule="exact" w:before="13"/>
                              <w:ind w:left="20" w:right="0" w:firstLine="0"/>
                              <w:jc w:val="left"/>
                              <w:rPr>
                                <w:b/>
                                <w:sz w:val="16"/>
                              </w:rPr>
                            </w:pPr>
                            <w:r>
                              <w:rPr>
                                <w:b/>
                                <w:sz w:val="16"/>
                              </w:rPr>
                              <w:t>Return on total assets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09.536987pt;margin-top:1.445295pt;width:11.4pt;height:103.8pt;mso-position-horizontal-relative:page;mso-position-vertical-relative:paragraph;z-index:15787520" type="#_x0000_t202" id="docshape379" filled="false" stroked="false">
                <v:textbox inset="0,0,0,0" style="layout-flow:vertical;mso-layout-flow-alt:bottom-to-top">
                  <w:txbxContent>
                    <w:p>
                      <w:pPr>
                        <w:spacing w:line="215" w:lineRule="exact" w:before="13"/>
                        <w:ind w:left="20" w:right="0" w:firstLine="0"/>
                        <w:jc w:val="left"/>
                        <w:rPr>
                          <w:b/>
                          <w:sz w:val="16"/>
                        </w:rPr>
                      </w:pPr>
                      <w:r>
                        <w:rPr>
                          <w:b/>
                          <w:sz w:val="16"/>
                        </w:rPr>
                        <w:t>Return on total assets </w:t>
                      </w:r>
                      <w:r>
                        <w:rPr>
                          <w:b/>
                          <w:spacing w:val="-5"/>
                          <w:sz w:val="16"/>
                        </w:rPr>
                        <w:t>(%)</w:t>
                      </w:r>
                    </w:p>
                  </w:txbxContent>
                </v:textbox>
                <w10:wrap type="none"/>
              </v:shape>
            </w:pict>
          </mc:Fallback>
        </mc:AlternateContent>
      </w:r>
      <w:r>
        <w:rPr>
          <w:rFonts w:ascii="VIC SemiBold"/>
          <w:b/>
          <w:spacing w:val="-5"/>
          <w:w w:val="105"/>
          <w:sz w:val="11"/>
        </w:rPr>
        <w:t>14%</w:t>
      </w:r>
    </w:p>
    <w:p>
      <w:pPr>
        <w:spacing w:before="56"/>
        <w:ind w:left="1209" w:right="0" w:firstLine="0"/>
        <w:jc w:val="left"/>
        <w:rPr>
          <w:rFonts w:ascii="VIC SemiBold"/>
          <w:b/>
          <w:sz w:val="11"/>
        </w:rPr>
      </w:pPr>
      <w:r>
        <w:rPr>
          <w:rFonts w:ascii="VIC SemiBold"/>
          <w:b/>
          <w:spacing w:val="-5"/>
          <w:w w:val="105"/>
          <w:sz w:val="11"/>
        </w:rPr>
        <w:t>12%</w:t>
      </w:r>
    </w:p>
    <w:p>
      <w:pPr>
        <w:spacing w:before="64"/>
        <w:ind w:left="1192" w:right="0" w:firstLine="0"/>
        <w:jc w:val="left"/>
        <w:rPr>
          <w:rFonts w:ascii="VIC SemiBold"/>
          <w:b/>
          <w:sz w:val="11"/>
        </w:rPr>
      </w:pPr>
      <w:r>
        <w:rPr>
          <w:rFonts w:ascii="VIC SemiBold"/>
          <w:b/>
          <w:spacing w:val="-5"/>
          <w:w w:val="105"/>
          <w:sz w:val="11"/>
        </w:rPr>
        <w:t>10%</w:t>
      </w:r>
    </w:p>
    <w:p>
      <w:pPr>
        <w:spacing w:before="54"/>
        <w:ind w:left="1249" w:right="0" w:firstLine="0"/>
        <w:jc w:val="left"/>
        <w:rPr>
          <w:rFonts w:ascii="VIC SemiBold"/>
          <w:b/>
          <w:sz w:val="11"/>
        </w:rPr>
      </w:pPr>
      <w:r>
        <w:rPr>
          <w:rFonts w:ascii="VIC SemiBold"/>
          <w:b/>
          <w:spacing w:val="-5"/>
          <w:w w:val="105"/>
          <w:sz w:val="11"/>
        </w:rPr>
        <w:t>8%</w:t>
      </w:r>
    </w:p>
    <w:p>
      <w:pPr>
        <w:spacing w:before="55"/>
        <w:ind w:left="1246" w:right="0" w:firstLine="0"/>
        <w:jc w:val="left"/>
        <w:rPr>
          <w:rFonts w:ascii="VIC SemiBold"/>
          <w:b/>
          <w:sz w:val="11"/>
        </w:rPr>
      </w:pPr>
      <w:r>
        <w:rPr>
          <w:rFonts w:ascii="VIC SemiBold"/>
          <w:b/>
          <w:spacing w:val="-5"/>
          <w:w w:val="105"/>
          <w:sz w:val="11"/>
        </w:rPr>
        <w:t>6%</w:t>
      </w:r>
    </w:p>
    <w:p>
      <w:pPr>
        <w:spacing w:before="54"/>
        <w:ind w:left="1245" w:right="0" w:firstLine="0"/>
        <w:jc w:val="left"/>
        <w:rPr>
          <w:rFonts w:ascii="VIC SemiBold"/>
          <w:b/>
          <w:sz w:val="11"/>
        </w:rPr>
      </w:pPr>
      <w:r>
        <w:rPr>
          <w:rFonts w:ascii="VIC SemiBold"/>
          <w:b/>
          <w:spacing w:val="-5"/>
          <w:w w:val="105"/>
          <w:sz w:val="11"/>
        </w:rPr>
        <w:t>4%</w:t>
      </w:r>
    </w:p>
    <w:p>
      <w:pPr>
        <w:spacing w:before="54"/>
        <w:ind w:left="1254" w:right="0" w:firstLine="0"/>
        <w:jc w:val="left"/>
        <w:rPr>
          <w:rFonts w:ascii="VIC SemiBold"/>
          <w:b/>
          <w:sz w:val="11"/>
        </w:rPr>
      </w:pPr>
      <w:r>
        <w:rPr>
          <w:rFonts w:ascii="VIC SemiBold"/>
          <w:b/>
          <w:spacing w:val="-5"/>
          <w:w w:val="105"/>
          <w:sz w:val="11"/>
        </w:rPr>
        <w:t>2%</w:t>
      </w:r>
    </w:p>
    <w:p>
      <w:pPr>
        <w:spacing w:before="56"/>
        <w:ind w:left="1237" w:right="0" w:firstLine="0"/>
        <w:jc w:val="left"/>
        <w:rPr>
          <w:rFonts w:ascii="VIC SemiBold"/>
          <w:b/>
          <w:sz w:val="11"/>
        </w:rPr>
      </w:pPr>
      <w:r>
        <w:rPr>
          <w:rFonts w:ascii="VIC SemiBold"/>
          <w:b/>
          <w:spacing w:val="-5"/>
          <w:w w:val="105"/>
          <w:sz w:val="11"/>
        </w:rPr>
        <w:t>0%</w:t>
      </w:r>
    </w:p>
    <w:p>
      <w:pPr>
        <w:spacing w:before="62"/>
        <w:ind w:left="1203" w:right="0" w:firstLine="0"/>
        <w:jc w:val="left"/>
        <w:rPr>
          <w:rFonts w:ascii="VIC SemiBold"/>
          <w:b/>
          <w:sz w:val="11"/>
        </w:rPr>
      </w:pPr>
      <w:r>
        <w:rPr>
          <w:rFonts w:ascii="VIC SemiBold"/>
          <w:b/>
          <w:w w:val="105"/>
          <w:sz w:val="11"/>
        </w:rPr>
        <w:t>-</w:t>
      </w:r>
      <w:r>
        <w:rPr>
          <w:rFonts w:ascii="VIC SemiBold"/>
          <w:b/>
          <w:spacing w:val="-5"/>
          <w:w w:val="105"/>
          <w:sz w:val="11"/>
        </w:rPr>
        <w:t>2%</w:t>
      </w:r>
    </w:p>
    <w:p>
      <w:pPr>
        <w:spacing w:line="145" w:lineRule="exact" w:before="41"/>
        <w:ind w:left="1189" w:right="0" w:firstLine="0"/>
        <w:jc w:val="left"/>
        <w:rPr>
          <w:rFonts w:ascii="VIC SemiBold"/>
          <w:b/>
          <w:sz w:val="11"/>
        </w:rPr>
      </w:pPr>
      <w:r>
        <w:rPr>
          <w:rFonts w:ascii="VIC SemiBold"/>
          <w:b/>
          <w:w w:val="105"/>
          <w:sz w:val="11"/>
        </w:rPr>
        <w:t>-</w:t>
      </w:r>
      <w:r>
        <w:rPr>
          <w:rFonts w:ascii="VIC SemiBold"/>
          <w:b/>
          <w:spacing w:val="-5"/>
          <w:w w:val="105"/>
          <w:sz w:val="11"/>
        </w:rPr>
        <w:t>4%</w:t>
      </w:r>
    </w:p>
    <w:p>
      <w:pPr>
        <w:spacing w:after="0" w:line="145" w:lineRule="exact"/>
        <w:jc w:val="left"/>
        <w:rPr>
          <w:rFonts w:ascii="VIC SemiBold"/>
          <w:b/>
          <w:sz w:val="11"/>
        </w:rPr>
        <w:sectPr>
          <w:type w:val="continuous"/>
          <w:pgSz w:w="11910" w:h="16840"/>
          <w:pgMar w:header="0" w:footer="287" w:top="0" w:bottom="0" w:left="141" w:right="0"/>
          <w:cols w:num="2" w:equalWidth="0">
            <w:col w:w="5448" w:space="40"/>
            <w:col w:w="6281"/>
          </w:cols>
        </w:sectPr>
      </w:pPr>
    </w:p>
    <w:p>
      <w:pPr>
        <w:pStyle w:val="BodyText"/>
        <w:spacing w:line="213" w:lineRule="auto" w:before="8"/>
        <w:ind w:left="879"/>
      </w:pPr>
      <w:r>
        <w:rPr/>
        <w:t>impacts of the challenging 2024-25 year. Figure 7 shows</w:t>
      </w:r>
      <w:r>
        <w:rPr>
          <w:spacing w:val="-2"/>
        </w:rPr>
        <w:t> </w:t>
      </w:r>
      <w:r>
        <w:rPr/>
        <w:t>the</w:t>
      </w:r>
      <w:r>
        <w:rPr>
          <w:spacing w:val="-2"/>
        </w:rPr>
        <w:t> </w:t>
      </w:r>
      <w:r>
        <w:rPr/>
        <w:t>individual</w:t>
      </w:r>
      <w:r>
        <w:rPr>
          <w:spacing w:val="-2"/>
        </w:rPr>
        <w:t> </w:t>
      </w:r>
      <w:r>
        <w:rPr/>
        <w:t>DFMP</w:t>
      </w:r>
      <w:r>
        <w:rPr>
          <w:spacing w:val="-2"/>
        </w:rPr>
        <w:t> </w:t>
      </w:r>
      <w:r>
        <w:rPr/>
        <w:t>profits</w:t>
      </w:r>
      <w:r>
        <w:rPr>
          <w:spacing w:val="-2"/>
        </w:rPr>
        <w:t> </w:t>
      </w:r>
      <w:r>
        <w:rPr/>
        <w:t>were</w:t>
      </w:r>
      <w:r>
        <w:rPr>
          <w:spacing w:val="-2"/>
        </w:rPr>
        <w:t> </w:t>
      </w:r>
      <w:r>
        <w:rPr/>
        <w:t>dispersed </w:t>
      </w:r>
      <w:r>
        <w:rPr>
          <w:spacing w:val="-2"/>
        </w:rPr>
        <w:t>in</w:t>
      </w:r>
      <w:r>
        <w:rPr>
          <w:spacing w:val="-10"/>
        </w:rPr>
        <w:t> </w:t>
      </w:r>
      <w:r>
        <w:rPr>
          <w:spacing w:val="-2"/>
        </w:rPr>
        <w:t>all</w:t>
      </w:r>
      <w:r>
        <w:rPr>
          <w:spacing w:val="-9"/>
        </w:rPr>
        <w:t> </w:t>
      </w:r>
      <w:r>
        <w:rPr>
          <w:spacing w:val="-2"/>
        </w:rPr>
        <w:t>regions.</w:t>
      </w:r>
      <w:r>
        <w:rPr>
          <w:spacing w:val="-10"/>
        </w:rPr>
        <w:t> </w:t>
      </w:r>
      <w:r>
        <w:rPr>
          <w:spacing w:val="-2"/>
        </w:rPr>
        <w:t>While</w:t>
      </w:r>
      <w:r>
        <w:rPr>
          <w:spacing w:val="-9"/>
        </w:rPr>
        <w:t> </w:t>
      </w:r>
      <w:r>
        <w:rPr>
          <w:spacing w:val="-2"/>
        </w:rPr>
        <w:t>some</w:t>
      </w:r>
      <w:r>
        <w:rPr>
          <w:spacing w:val="-9"/>
        </w:rPr>
        <w:t> </w:t>
      </w:r>
      <w:r>
        <w:rPr>
          <w:spacing w:val="-2"/>
        </w:rPr>
        <w:t>farmers</w:t>
      </w:r>
      <w:r>
        <w:rPr>
          <w:spacing w:val="-10"/>
        </w:rPr>
        <w:t> </w:t>
      </w:r>
      <w:r>
        <w:rPr>
          <w:spacing w:val="-2"/>
        </w:rPr>
        <w:t>were</w:t>
      </w:r>
      <w:r>
        <w:rPr>
          <w:spacing w:val="-9"/>
        </w:rPr>
        <w:t> </w:t>
      </w:r>
      <w:r>
        <w:rPr>
          <w:spacing w:val="-2"/>
        </w:rPr>
        <w:t>able</w:t>
      </w:r>
      <w:r>
        <w:rPr>
          <w:spacing w:val="-9"/>
        </w:rPr>
        <w:t> </w:t>
      </w:r>
      <w:r>
        <w:rPr>
          <w:spacing w:val="-2"/>
        </w:rPr>
        <w:t>to</w:t>
      </w:r>
      <w:r>
        <w:rPr>
          <w:spacing w:val="-10"/>
        </w:rPr>
        <w:t> </w:t>
      </w:r>
      <w:r>
        <w:rPr>
          <w:spacing w:val="-2"/>
        </w:rPr>
        <w:t>take</w:t>
      </w:r>
    </w:p>
    <w:p>
      <w:pPr>
        <w:pStyle w:val="BodyText"/>
        <w:spacing w:line="124" w:lineRule="exact"/>
        <w:ind w:left="879"/>
      </w:pPr>
      <w:r>
        <w:rPr>
          <w:spacing w:val="-2"/>
        </w:rPr>
        <w:t>advantage</w:t>
      </w:r>
      <w:r>
        <w:rPr>
          <w:spacing w:val="-10"/>
        </w:rPr>
        <w:t> </w:t>
      </w:r>
      <w:r>
        <w:rPr>
          <w:spacing w:val="-2"/>
        </w:rPr>
        <w:t>of</w:t>
      </w:r>
      <w:r>
        <w:rPr>
          <w:spacing w:val="-8"/>
        </w:rPr>
        <w:t> </w:t>
      </w:r>
      <w:r>
        <w:rPr>
          <w:spacing w:val="-2"/>
        </w:rPr>
        <w:t>the</w:t>
      </w:r>
      <w:r>
        <w:rPr>
          <w:spacing w:val="-7"/>
        </w:rPr>
        <w:t> </w:t>
      </w:r>
      <w:r>
        <w:rPr>
          <w:spacing w:val="-2"/>
        </w:rPr>
        <w:t>improved</w:t>
      </w:r>
      <w:r>
        <w:rPr>
          <w:spacing w:val="-8"/>
        </w:rPr>
        <w:t> </w:t>
      </w:r>
      <w:r>
        <w:rPr>
          <w:spacing w:val="-2"/>
        </w:rPr>
        <w:t>conditions</w:t>
      </w:r>
      <w:r>
        <w:rPr>
          <w:spacing w:val="-8"/>
        </w:rPr>
        <w:t> </w:t>
      </w:r>
      <w:r>
        <w:rPr>
          <w:spacing w:val="-2"/>
        </w:rPr>
        <w:t>in</w:t>
      </w:r>
      <w:r>
        <w:rPr>
          <w:spacing w:val="-7"/>
        </w:rPr>
        <w:t> </w:t>
      </w:r>
      <w:r>
        <w:rPr>
          <w:spacing w:val="-2"/>
        </w:rPr>
        <w:t>2025-</w:t>
      </w:r>
      <w:r>
        <w:rPr>
          <w:spacing w:val="-5"/>
        </w:rPr>
        <w:t>26,</w:t>
      </w:r>
    </w:p>
    <w:p>
      <w:pPr>
        <w:spacing w:before="65"/>
        <w:ind w:left="0" w:right="0" w:firstLine="0"/>
        <w:jc w:val="right"/>
        <w:rPr>
          <w:rFonts w:ascii="VIC SemiBold"/>
          <w:b/>
          <w:sz w:val="11"/>
        </w:rPr>
      </w:pPr>
      <w:r>
        <w:rPr/>
        <w:br w:type="column"/>
      </w:r>
      <w:r>
        <w:rPr>
          <w:rFonts w:ascii="VIC SemiBold"/>
          <w:b/>
          <w:w w:val="105"/>
          <w:sz w:val="11"/>
        </w:rPr>
        <w:t>-</w:t>
      </w:r>
      <w:r>
        <w:rPr>
          <w:rFonts w:ascii="VIC SemiBold"/>
          <w:b/>
          <w:spacing w:val="-5"/>
          <w:w w:val="105"/>
          <w:sz w:val="11"/>
        </w:rPr>
        <w:t>6%</w:t>
      </w:r>
    </w:p>
    <w:p>
      <w:pPr>
        <w:spacing w:before="129"/>
        <w:ind w:left="69" w:right="0" w:firstLine="0"/>
        <w:jc w:val="left"/>
        <w:rPr>
          <w:rFonts w:ascii="VIC Medium"/>
          <w:b w:val="0"/>
          <w:sz w:val="12"/>
        </w:rPr>
      </w:pPr>
      <w:r>
        <w:rPr/>
        <w:br w:type="column"/>
      </w:r>
      <w:r>
        <w:rPr>
          <w:rFonts w:ascii="VIC Medium"/>
          <w:b w:val="0"/>
          <w:sz w:val="12"/>
        </w:rPr>
        <w:t>Northern</w:t>
      </w:r>
      <w:r>
        <w:rPr>
          <w:rFonts w:ascii="VIC Medium"/>
          <w:b w:val="0"/>
          <w:spacing w:val="9"/>
          <w:sz w:val="12"/>
        </w:rPr>
        <w:t> </w:t>
      </w:r>
      <w:r>
        <w:rPr>
          <w:rFonts w:ascii="VIC Medium"/>
          <w:b w:val="0"/>
          <w:sz w:val="12"/>
        </w:rPr>
        <w:t>Victoria</w:t>
      </w:r>
      <w:r>
        <w:rPr>
          <w:rFonts w:ascii="VIC Medium"/>
          <w:b w:val="0"/>
          <w:spacing w:val="60"/>
          <w:sz w:val="12"/>
        </w:rPr>
        <w:t>  </w:t>
      </w:r>
      <w:r>
        <w:rPr>
          <w:rFonts w:ascii="VIC Medium"/>
          <w:b w:val="0"/>
          <w:sz w:val="12"/>
        </w:rPr>
        <w:t>South</w:t>
      </w:r>
      <w:r>
        <w:rPr>
          <w:rFonts w:ascii="VIC Medium"/>
          <w:b w:val="0"/>
          <w:spacing w:val="9"/>
          <w:sz w:val="12"/>
        </w:rPr>
        <w:t> </w:t>
      </w:r>
      <w:r>
        <w:rPr>
          <w:rFonts w:ascii="VIC Medium"/>
          <w:b w:val="0"/>
          <w:sz w:val="12"/>
        </w:rPr>
        <w:t>West</w:t>
      </w:r>
      <w:r>
        <w:rPr>
          <w:rFonts w:ascii="VIC Medium"/>
          <w:b w:val="0"/>
          <w:spacing w:val="10"/>
          <w:sz w:val="12"/>
        </w:rPr>
        <w:t> </w:t>
      </w:r>
      <w:r>
        <w:rPr>
          <w:rFonts w:ascii="VIC Medium"/>
          <w:b w:val="0"/>
          <w:spacing w:val="-2"/>
          <w:sz w:val="12"/>
        </w:rPr>
        <w:t>Victoria</w:t>
      </w:r>
    </w:p>
    <w:p>
      <w:pPr>
        <w:spacing w:before="128"/>
        <w:ind w:left="332" w:right="0" w:firstLine="0"/>
        <w:jc w:val="left"/>
        <w:rPr>
          <w:rFonts w:ascii="VIC Medium"/>
          <w:b w:val="0"/>
          <w:sz w:val="12"/>
        </w:rPr>
      </w:pPr>
      <w:r>
        <w:rPr/>
        <w:br w:type="column"/>
      </w:r>
      <w:r>
        <w:rPr>
          <w:rFonts w:ascii="VIC Medium"/>
          <w:b w:val="0"/>
          <w:spacing w:val="-2"/>
          <w:sz w:val="12"/>
        </w:rPr>
        <w:t>Gippsland</w:t>
      </w:r>
    </w:p>
    <w:p>
      <w:pPr>
        <w:spacing w:after="0"/>
        <w:jc w:val="left"/>
        <w:rPr>
          <w:rFonts w:ascii="VIC Medium"/>
          <w:b w:val="0"/>
          <w:sz w:val="12"/>
        </w:rPr>
        <w:sectPr>
          <w:type w:val="continuous"/>
          <w:pgSz w:w="11910" w:h="16840"/>
          <w:pgMar w:header="0" w:footer="287" w:top="0" w:bottom="0" w:left="141" w:right="0"/>
          <w:cols w:num="4" w:equalWidth="0">
            <w:col w:w="5285" w:space="516"/>
            <w:col w:w="1108" w:space="40"/>
            <w:col w:w="2503" w:space="40"/>
            <w:col w:w="2277"/>
          </w:cols>
        </w:sectPr>
      </w:pPr>
    </w:p>
    <w:p>
      <w:pPr>
        <w:pStyle w:val="BodyText"/>
        <w:spacing w:line="213" w:lineRule="auto" w:before="91"/>
        <w:ind w:left="879"/>
      </w:pPr>
      <w:r>
        <w:rPr>
          <w:spacing w:val="-2"/>
        </w:rPr>
        <w:t>others</w:t>
      </w:r>
      <w:r>
        <w:rPr>
          <w:spacing w:val="-10"/>
        </w:rPr>
        <w:t> </w:t>
      </w:r>
      <w:r>
        <w:rPr>
          <w:spacing w:val="-2"/>
        </w:rPr>
        <w:t>continue</w:t>
      </w:r>
      <w:r>
        <w:rPr>
          <w:spacing w:val="-9"/>
        </w:rPr>
        <w:t> </w:t>
      </w:r>
      <w:r>
        <w:rPr>
          <w:spacing w:val="-2"/>
        </w:rPr>
        <w:t>to</w:t>
      </w:r>
      <w:r>
        <w:rPr>
          <w:spacing w:val="-10"/>
        </w:rPr>
        <w:t> </w:t>
      </w:r>
      <w:r>
        <w:rPr>
          <w:spacing w:val="-2"/>
        </w:rPr>
        <w:t>experience</w:t>
      </w:r>
      <w:r>
        <w:rPr>
          <w:spacing w:val="-9"/>
        </w:rPr>
        <w:t> </w:t>
      </w:r>
      <w:r>
        <w:rPr>
          <w:spacing w:val="-2"/>
        </w:rPr>
        <w:t>ongoing</w:t>
      </w:r>
      <w:r>
        <w:rPr>
          <w:spacing w:val="-9"/>
        </w:rPr>
        <w:t> </w:t>
      </w:r>
      <w:r>
        <w:rPr>
          <w:spacing w:val="-2"/>
        </w:rPr>
        <w:t>impacts</w:t>
      </w:r>
      <w:r>
        <w:rPr>
          <w:spacing w:val="-10"/>
        </w:rPr>
        <w:t> </w:t>
      </w:r>
      <w:r>
        <w:rPr>
          <w:spacing w:val="-2"/>
        </w:rPr>
        <w:t>from </w:t>
      </w:r>
      <w:r>
        <w:rPr/>
        <w:t>dry seasonal conditions and drought on cash flow, profits and production decisions.</w:t>
      </w:r>
    </w:p>
    <w:p>
      <w:pPr>
        <w:spacing w:before="146"/>
        <w:ind w:left="879" w:right="0" w:firstLine="0"/>
        <w:jc w:val="left"/>
        <w:rPr>
          <w:b/>
          <w:sz w:val="16"/>
        </w:rPr>
      </w:pPr>
      <w:bookmarkStart w:name="_Ref113285733" w:id="5"/>
      <w:bookmarkEnd w:id="5"/>
      <w:r>
        <w:rPr/>
      </w:r>
      <w:r>
        <w:rPr>
          <w:b/>
          <w:sz w:val="16"/>
        </w:rPr>
        <w:t>FIGURE</w:t>
      </w:r>
      <w:r>
        <w:rPr>
          <w:b/>
          <w:spacing w:val="-5"/>
          <w:sz w:val="16"/>
        </w:rPr>
        <w:t> </w:t>
      </w:r>
      <w:r>
        <w:rPr>
          <w:b/>
          <w:sz w:val="16"/>
        </w:rPr>
        <w:t>7.</w:t>
      </w:r>
      <w:r>
        <w:rPr>
          <w:b/>
          <w:spacing w:val="-5"/>
          <w:sz w:val="16"/>
        </w:rPr>
        <w:t> </w:t>
      </w:r>
      <w:r>
        <w:rPr>
          <w:b/>
          <w:sz w:val="16"/>
        </w:rPr>
        <w:t>DISTRIBUTION</w:t>
      </w:r>
      <w:r>
        <w:rPr>
          <w:b/>
          <w:spacing w:val="-5"/>
          <w:sz w:val="16"/>
        </w:rPr>
        <w:t> </w:t>
      </w:r>
      <w:r>
        <w:rPr>
          <w:b/>
          <w:sz w:val="16"/>
        </w:rPr>
        <w:t>OF</w:t>
      </w:r>
      <w:r>
        <w:rPr>
          <w:b/>
          <w:spacing w:val="-5"/>
          <w:sz w:val="16"/>
        </w:rPr>
        <w:t> </w:t>
      </w:r>
      <w:r>
        <w:rPr>
          <w:b/>
          <w:sz w:val="16"/>
        </w:rPr>
        <w:t>FARMS</w:t>
      </w:r>
      <w:r>
        <w:rPr>
          <w:b/>
          <w:spacing w:val="-5"/>
          <w:sz w:val="16"/>
        </w:rPr>
        <w:t> </w:t>
      </w:r>
      <w:r>
        <w:rPr>
          <w:b/>
          <w:sz w:val="16"/>
        </w:rPr>
        <w:t>BY</w:t>
      </w:r>
      <w:r>
        <w:rPr>
          <w:b/>
          <w:spacing w:val="-4"/>
          <w:sz w:val="16"/>
        </w:rPr>
        <w:t> EBIT</w:t>
      </w:r>
    </w:p>
    <w:p>
      <w:pPr>
        <w:pStyle w:val="BodyText"/>
        <w:spacing w:before="92"/>
        <w:rPr>
          <w:b/>
          <w:sz w:val="16"/>
        </w:rPr>
      </w:pPr>
    </w:p>
    <w:p>
      <w:pPr>
        <w:spacing w:before="0"/>
        <w:ind w:left="1299" w:right="0" w:firstLine="0"/>
        <w:jc w:val="left"/>
        <w:rPr>
          <w:rFonts w:ascii="VIC SemiBold"/>
          <w:b/>
          <w:sz w:val="14"/>
        </w:rPr>
      </w:pPr>
      <w:r>
        <w:rPr>
          <w:rFonts w:ascii="VIC SemiBold"/>
          <w:b/>
          <w:spacing w:val="-4"/>
          <w:sz w:val="14"/>
        </w:rPr>
        <w:t>$8.00</w:t>
      </w:r>
    </w:p>
    <w:p>
      <w:pPr>
        <w:spacing w:before="155"/>
        <w:ind w:left="1293"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786496">
                <wp:simplePos x="0" y="0"/>
                <wp:positionH relativeFrom="page">
                  <wp:posOffset>634884</wp:posOffset>
                </wp:positionH>
                <wp:positionV relativeFrom="paragraph">
                  <wp:posOffset>88595</wp:posOffset>
                </wp:positionV>
                <wp:extent cx="144780" cy="1003300"/>
                <wp:effectExtent l="0" t="0" r="0" b="0"/>
                <wp:wrapNone/>
                <wp:docPr id="432" name="Textbox 432"/>
                <wp:cNvGraphicFramePr>
                  <a:graphicFrameLocks/>
                </wp:cNvGraphicFramePr>
                <a:graphic>
                  <a:graphicData uri="http://schemas.microsoft.com/office/word/2010/wordprocessingShape">
                    <wps:wsp>
                      <wps:cNvPr id="432" name="Textbox 432"/>
                      <wps:cNvSpPr txBox="1"/>
                      <wps:spPr>
                        <a:xfrm>
                          <a:off x="0" y="0"/>
                          <a:ext cx="144780" cy="1003300"/>
                        </a:xfrm>
                        <a:prstGeom prst="rect">
                          <a:avLst/>
                        </a:prstGeom>
                      </wps:spPr>
                      <wps:txbx>
                        <w:txbxContent>
                          <w:p>
                            <w:pPr>
                              <w:spacing w:line="215" w:lineRule="exact" w:before="13"/>
                              <w:ind w:left="20" w:right="0" w:firstLine="0"/>
                              <w:jc w:val="left"/>
                              <w:rPr>
                                <w:b/>
                                <w:sz w:val="16"/>
                              </w:rPr>
                            </w:pPr>
                            <w:r>
                              <w:rPr>
                                <w:b/>
                                <w:sz w:val="16"/>
                              </w:rPr>
                              <w:t>Profit</w:t>
                            </w:r>
                            <w:r>
                              <w:rPr>
                                <w:b/>
                                <w:spacing w:val="-2"/>
                                <w:sz w:val="16"/>
                              </w:rPr>
                              <w:t> </w:t>
                            </w:r>
                            <w:r>
                              <w:rPr>
                                <w:b/>
                                <w:sz w:val="16"/>
                              </w:rPr>
                              <w:t>(EBIT/</w:t>
                            </w:r>
                            <w:r>
                              <w:rPr>
                                <w:b/>
                                <w:spacing w:val="-1"/>
                                <w:sz w:val="16"/>
                              </w:rPr>
                              <w:t> </w:t>
                            </w:r>
                            <w:r>
                              <w:rPr>
                                <w:b/>
                                <w:sz w:val="16"/>
                              </w:rPr>
                              <w:t>kg</w:t>
                            </w:r>
                            <w:r>
                              <w:rPr>
                                <w:b/>
                                <w:spacing w:val="-2"/>
                                <w:sz w:val="16"/>
                              </w:rPr>
                              <w:t> </w:t>
                            </w:r>
                            <w:r>
                              <w:rPr>
                                <w:b/>
                                <w:spacing w:val="-5"/>
                                <w:sz w:val="16"/>
                              </w:rPr>
                              <w:t>MS)</w:t>
                            </w:r>
                          </w:p>
                        </w:txbxContent>
                      </wps:txbx>
                      <wps:bodyPr wrap="square" lIns="0" tIns="0" rIns="0" bIns="0" rtlCol="0" vert="vert270">
                        <a:noAutofit/>
                      </wps:bodyPr>
                    </wps:wsp>
                  </a:graphicData>
                </a:graphic>
              </wp:anchor>
            </w:drawing>
          </mc:Choice>
          <mc:Fallback>
            <w:pict>
              <v:shape style="position:absolute;margin-left:49.990898pt;margin-top:6.976016pt;width:11.4pt;height:79pt;mso-position-horizontal-relative:page;mso-position-vertical-relative:paragraph;z-index:15786496" type="#_x0000_t202" id="docshape380" filled="false" stroked="false">
                <v:textbox inset="0,0,0,0" style="layout-flow:vertical;mso-layout-flow-alt:bottom-to-top">
                  <w:txbxContent>
                    <w:p>
                      <w:pPr>
                        <w:spacing w:line="215" w:lineRule="exact" w:before="13"/>
                        <w:ind w:left="20" w:right="0" w:firstLine="0"/>
                        <w:jc w:val="left"/>
                        <w:rPr>
                          <w:b/>
                          <w:sz w:val="16"/>
                        </w:rPr>
                      </w:pPr>
                      <w:r>
                        <w:rPr>
                          <w:b/>
                          <w:sz w:val="16"/>
                        </w:rPr>
                        <w:t>Profit</w:t>
                      </w:r>
                      <w:r>
                        <w:rPr>
                          <w:b/>
                          <w:spacing w:val="-2"/>
                          <w:sz w:val="16"/>
                        </w:rPr>
                        <w:t> </w:t>
                      </w:r>
                      <w:r>
                        <w:rPr>
                          <w:b/>
                          <w:sz w:val="16"/>
                        </w:rPr>
                        <w:t>(EBIT/</w:t>
                      </w:r>
                      <w:r>
                        <w:rPr>
                          <w:b/>
                          <w:spacing w:val="-1"/>
                          <w:sz w:val="16"/>
                        </w:rPr>
                        <w:t> </w:t>
                      </w:r>
                      <w:r>
                        <w:rPr>
                          <w:b/>
                          <w:sz w:val="16"/>
                        </w:rPr>
                        <w:t>kg</w:t>
                      </w:r>
                      <w:r>
                        <w:rPr>
                          <w:b/>
                          <w:spacing w:val="-2"/>
                          <w:sz w:val="16"/>
                        </w:rPr>
                        <w:t> </w:t>
                      </w:r>
                      <w:r>
                        <w:rPr>
                          <w:b/>
                          <w:spacing w:val="-5"/>
                          <w:sz w:val="16"/>
                        </w:rPr>
                        <w:t>MS)</w:t>
                      </w:r>
                    </w:p>
                  </w:txbxContent>
                </v:textbox>
                <w10:wrap type="none"/>
              </v:shape>
            </w:pict>
          </mc:Fallback>
        </mc:AlternateContent>
      </w:r>
      <w:r>
        <w:rPr>
          <w:rFonts w:ascii="VIC SemiBold"/>
          <w:b/>
          <w:spacing w:val="-4"/>
          <w:sz w:val="14"/>
        </w:rPr>
        <w:t>$6.00</w:t>
      </w:r>
    </w:p>
    <w:p>
      <w:pPr>
        <w:pStyle w:val="Heading6"/>
        <w:spacing w:line="285" w:lineRule="exact" w:before="0"/>
        <w:ind w:left="646"/>
        <w:rPr>
          <w:b/>
        </w:rPr>
      </w:pPr>
      <w:r>
        <w:rPr>
          <w:b w:val="0"/>
        </w:rPr>
        <w:br w:type="column"/>
      </w:r>
      <w:r>
        <w:rPr>
          <w:b/>
          <w:spacing w:val="-4"/>
        </w:rPr>
        <w:t>Return</w:t>
      </w:r>
      <w:r>
        <w:rPr>
          <w:b/>
          <w:spacing w:val="-6"/>
        </w:rPr>
        <w:t> </w:t>
      </w:r>
      <w:r>
        <w:rPr>
          <w:b/>
          <w:spacing w:val="-4"/>
        </w:rPr>
        <w:t>on</w:t>
      </w:r>
      <w:r>
        <w:rPr>
          <w:b/>
          <w:spacing w:val="-5"/>
        </w:rPr>
        <w:t> </w:t>
      </w:r>
      <w:r>
        <w:rPr>
          <w:b/>
          <w:spacing w:val="-4"/>
        </w:rPr>
        <w:t>equity</w:t>
      </w:r>
    </w:p>
    <w:p>
      <w:pPr>
        <w:pStyle w:val="BodyText"/>
        <w:spacing w:line="213" w:lineRule="auto" w:before="35"/>
        <w:ind w:left="646" w:right="1024"/>
      </w:pPr>
      <w:r>
        <w:rPr>
          <w:spacing w:val="-2"/>
        </w:rPr>
        <w:t>The</w:t>
      </w:r>
      <w:r>
        <w:rPr>
          <w:spacing w:val="-6"/>
        </w:rPr>
        <w:t> </w:t>
      </w:r>
      <w:r>
        <w:rPr>
          <w:spacing w:val="-2"/>
        </w:rPr>
        <w:t>average</w:t>
      </w:r>
      <w:r>
        <w:rPr>
          <w:spacing w:val="-6"/>
        </w:rPr>
        <w:t> </w:t>
      </w:r>
      <w:r>
        <w:rPr>
          <w:spacing w:val="-2"/>
        </w:rPr>
        <w:t>Return</w:t>
      </w:r>
      <w:r>
        <w:rPr>
          <w:spacing w:val="-6"/>
        </w:rPr>
        <w:t> </w:t>
      </w:r>
      <w:r>
        <w:rPr>
          <w:spacing w:val="-2"/>
        </w:rPr>
        <w:t>on</w:t>
      </w:r>
      <w:r>
        <w:rPr>
          <w:spacing w:val="-6"/>
        </w:rPr>
        <w:t> </w:t>
      </w:r>
      <w:r>
        <w:rPr>
          <w:spacing w:val="-2"/>
        </w:rPr>
        <w:t>Equity</w:t>
      </w:r>
      <w:r>
        <w:rPr>
          <w:spacing w:val="-6"/>
        </w:rPr>
        <w:t> </w:t>
      </w:r>
      <w:r>
        <w:rPr>
          <w:spacing w:val="-2"/>
        </w:rPr>
        <w:t>(ROE)</w:t>
      </w:r>
      <w:r>
        <w:rPr>
          <w:spacing w:val="-6"/>
        </w:rPr>
        <w:t> </w:t>
      </w:r>
      <w:r>
        <w:rPr>
          <w:spacing w:val="-2"/>
        </w:rPr>
        <w:t>was</w:t>
      </w:r>
      <w:r>
        <w:rPr>
          <w:spacing w:val="-6"/>
        </w:rPr>
        <w:t> </w:t>
      </w:r>
      <w:r>
        <w:rPr>
          <w:spacing w:val="-2"/>
        </w:rPr>
        <w:t>8.2%,</w:t>
      </w:r>
      <w:r>
        <w:rPr>
          <w:spacing w:val="-6"/>
        </w:rPr>
        <w:t> </w:t>
      </w:r>
      <w:r>
        <w:rPr>
          <w:spacing w:val="-2"/>
        </w:rPr>
        <w:t>up</w:t>
      </w:r>
      <w:r>
        <w:rPr>
          <w:spacing w:val="-6"/>
        </w:rPr>
        <w:t> </w:t>
      </w:r>
      <w:r>
        <w:rPr>
          <w:spacing w:val="-2"/>
        </w:rPr>
        <w:t>from </w:t>
      </w:r>
      <w:r>
        <w:rPr/>
        <w:t>1.3%</w:t>
      </w:r>
      <w:r>
        <w:rPr>
          <w:spacing w:val="-11"/>
        </w:rPr>
        <w:t> </w:t>
      </w:r>
      <w:r>
        <w:rPr/>
        <w:t>the</w:t>
      </w:r>
      <w:r>
        <w:rPr>
          <w:spacing w:val="-11"/>
        </w:rPr>
        <w:t> </w:t>
      </w:r>
      <w:r>
        <w:rPr/>
        <w:t>previous</w:t>
      </w:r>
      <w:r>
        <w:rPr>
          <w:spacing w:val="-11"/>
        </w:rPr>
        <w:t> </w:t>
      </w:r>
      <w:r>
        <w:rPr/>
        <w:t>year.</w:t>
      </w:r>
      <w:r>
        <w:rPr>
          <w:spacing w:val="-11"/>
        </w:rPr>
        <w:t> </w:t>
      </w:r>
      <w:r>
        <w:rPr/>
        <w:t>Positive</w:t>
      </w:r>
      <w:r>
        <w:rPr>
          <w:spacing w:val="-11"/>
        </w:rPr>
        <w:t> </w:t>
      </w:r>
      <w:r>
        <w:rPr/>
        <w:t>returns</w:t>
      </w:r>
      <w:r>
        <w:rPr>
          <w:spacing w:val="-11"/>
        </w:rPr>
        <w:t> </w:t>
      </w:r>
      <w:r>
        <w:rPr/>
        <w:t>were</w:t>
      </w:r>
      <w:r>
        <w:rPr>
          <w:spacing w:val="-11"/>
        </w:rPr>
        <w:t> </w:t>
      </w:r>
      <w:r>
        <w:rPr/>
        <w:t>recorded for</w:t>
      </w:r>
      <w:r>
        <w:rPr>
          <w:spacing w:val="-9"/>
        </w:rPr>
        <w:t> </w:t>
      </w:r>
      <w:r>
        <w:rPr/>
        <w:t>83</w:t>
      </w:r>
      <w:r>
        <w:rPr>
          <w:spacing w:val="-9"/>
        </w:rPr>
        <w:t> </w:t>
      </w:r>
      <w:r>
        <w:rPr/>
        <w:t>of</w:t>
      </w:r>
      <w:r>
        <w:rPr>
          <w:spacing w:val="-9"/>
        </w:rPr>
        <w:t> </w:t>
      </w:r>
      <w:r>
        <w:rPr/>
        <w:t>the</w:t>
      </w:r>
      <w:r>
        <w:rPr>
          <w:spacing w:val="-9"/>
        </w:rPr>
        <w:t> </w:t>
      </w:r>
      <w:r>
        <w:rPr/>
        <w:t>90</w:t>
      </w:r>
      <w:r>
        <w:rPr>
          <w:spacing w:val="-9"/>
        </w:rPr>
        <w:t> </w:t>
      </w:r>
      <w:r>
        <w:rPr/>
        <w:t>participants</w:t>
      </w:r>
      <w:r>
        <w:rPr>
          <w:spacing w:val="-9"/>
        </w:rPr>
        <w:t> </w:t>
      </w:r>
      <w:r>
        <w:rPr/>
        <w:t>with</w:t>
      </w:r>
      <w:r>
        <w:rPr>
          <w:spacing w:val="-9"/>
        </w:rPr>
        <w:t> </w:t>
      </w:r>
      <w:r>
        <w:rPr/>
        <w:t>high</w:t>
      </w:r>
      <w:r>
        <w:rPr>
          <w:spacing w:val="-9"/>
        </w:rPr>
        <w:t> </w:t>
      </w:r>
      <w:r>
        <w:rPr/>
        <w:t>and</w:t>
      </w:r>
      <w:r>
        <w:rPr>
          <w:spacing w:val="-9"/>
        </w:rPr>
        <w:t> </w:t>
      </w:r>
      <w:r>
        <w:rPr/>
        <w:t>low</w:t>
      </w:r>
      <w:r>
        <w:rPr>
          <w:spacing w:val="-9"/>
        </w:rPr>
        <w:t> </w:t>
      </w:r>
      <w:r>
        <w:rPr/>
        <w:t>returns recorded in all regions (Figure 9). Differing profit positions and equity structures were a key influence.</w:t>
      </w:r>
    </w:p>
    <w:p>
      <w:pPr>
        <w:pStyle w:val="BodyText"/>
        <w:spacing w:line="213" w:lineRule="auto" w:before="56"/>
        <w:ind w:left="646" w:right="867"/>
      </w:pPr>
      <w:r>
        <w:rPr/>
        <mc:AlternateContent>
          <mc:Choice Requires="wps">
            <w:drawing>
              <wp:anchor distT="0" distB="0" distL="0" distR="0" allowOverlap="1" layoutInCell="1" locked="0" behindDoc="1" simplePos="0" relativeHeight="465827840">
                <wp:simplePos x="0" y="0"/>
                <wp:positionH relativeFrom="page">
                  <wp:posOffset>1210680</wp:posOffset>
                </wp:positionH>
                <wp:positionV relativeFrom="paragraph">
                  <wp:posOffset>34978</wp:posOffset>
                </wp:positionV>
                <wp:extent cx="2343150" cy="1329055"/>
                <wp:effectExtent l="0" t="0" r="0" b="0"/>
                <wp:wrapNone/>
                <wp:docPr id="433" name="Group 433"/>
                <wp:cNvGraphicFramePr>
                  <a:graphicFrameLocks/>
                </wp:cNvGraphicFramePr>
                <a:graphic>
                  <a:graphicData uri="http://schemas.microsoft.com/office/word/2010/wordprocessingGroup">
                    <wpg:wgp>
                      <wpg:cNvPr id="433" name="Group 433"/>
                      <wpg:cNvGrpSpPr/>
                      <wpg:grpSpPr>
                        <a:xfrm>
                          <a:off x="0" y="0"/>
                          <a:ext cx="2343150" cy="1329055"/>
                          <a:chExt cx="2343150" cy="1329055"/>
                        </a:xfrm>
                      </wpg:grpSpPr>
                      <wps:wsp>
                        <wps:cNvPr id="434" name="Graphic 434"/>
                        <wps:cNvSpPr/>
                        <wps:spPr>
                          <a:xfrm>
                            <a:off x="2609" y="2609"/>
                            <a:ext cx="2338070" cy="846455"/>
                          </a:xfrm>
                          <a:custGeom>
                            <a:avLst/>
                            <a:gdLst/>
                            <a:ahLst/>
                            <a:cxnLst/>
                            <a:rect l="l" t="t" r="r" b="b"/>
                            <a:pathLst>
                              <a:path w="2338070" h="846455">
                                <a:moveTo>
                                  <a:pt x="2337549" y="846061"/>
                                </a:moveTo>
                                <a:lnTo>
                                  <a:pt x="0" y="846061"/>
                                </a:lnTo>
                                <a:lnTo>
                                  <a:pt x="0" y="0"/>
                                </a:lnTo>
                              </a:path>
                            </a:pathLst>
                          </a:custGeom>
                          <a:ln w="5219">
                            <a:solidFill>
                              <a:srgbClr val="D1D3D4"/>
                            </a:solidFill>
                            <a:prstDash val="solid"/>
                          </a:ln>
                        </wps:spPr>
                        <wps:bodyPr wrap="square" lIns="0" tIns="0" rIns="0" bIns="0" rtlCol="0">
                          <a:prstTxWarp prst="textNoShape">
                            <a:avLst/>
                          </a:prstTxWarp>
                          <a:noAutofit/>
                        </wps:bodyPr>
                      </wps:wsp>
                      <wps:wsp>
                        <wps:cNvPr id="435" name="Graphic 435"/>
                        <wps:cNvSpPr/>
                        <wps:spPr>
                          <a:xfrm>
                            <a:off x="2614" y="848671"/>
                            <a:ext cx="1270" cy="480695"/>
                          </a:xfrm>
                          <a:custGeom>
                            <a:avLst/>
                            <a:gdLst/>
                            <a:ahLst/>
                            <a:cxnLst/>
                            <a:rect l="l" t="t" r="r" b="b"/>
                            <a:pathLst>
                              <a:path w="0" h="480695">
                                <a:moveTo>
                                  <a:pt x="0" y="0"/>
                                </a:moveTo>
                                <a:lnTo>
                                  <a:pt x="0" y="480212"/>
                                </a:lnTo>
                              </a:path>
                            </a:pathLst>
                          </a:custGeom>
                          <a:ln w="5219">
                            <a:solidFill>
                              <a:srgbClr val="D1D3D4"/>
                            </a:solidFill>
                            <a:prstDash val="solid"/>
                          </a:ln>
                        </wps:spPr>
                        <wps:bodyPr wrap="square" lIns="0" tIns="0" rIns="0" bIns="0" rtlCol="0">
                          <a:prstTxWarp prst="textNoShape">
                            <a:avLst/>
                          </a:prstTxWarp>
                          <a:noAutofit/>
                        </wps:bodyPr>
                      </wps:wsp>
                      <pic:pic>
                        <pic:nvPicPr>
                          <pic:cNvPr id="436" name="Image 436"/>
                          <pic:cNvPicPr/>
                        </pic:nvPicPr>
                        <pic:blipFill>
                          <a:blip r:embed="rId97" cstate="print"/>
                          <a:stretch>
                            <a:fillRect/>
                          </a:stretch>
                        </pic:blipFill>
                        <pic:spPr>
                          <a:xfrm>
                            <a:off x="1887534" y="365889"/>
                            <a:ext cx="133845" cy="602298"/>
                          </a:xfrm>
                          <a:prstGeom prst="rect">
                            <a:avLst/>
                          </a:prstGeom>
                        </pic:spPr>
                      </pic:pic>
                      <pic:pic>
                        <pic:nvPicPr>
                          <pic:cNvPr id="437" name="Image 437"/>
                          <pic:cNvPicPr/>
                        </pic:nvPicPr>
                        <pic:blipFill>
                          <a:blip r:embed="rId98" cstate="print"/>
                          <a:stretch>
                            <a:fillRect/>
                          </a:stretch>
                        </pic:blipFill>
                        <pic:spPr>
                          <a:xfrm>
                            <a:off x="1906845" y="1083588"/>
                            <a:ext cx="76631" cy="76631"/>
                          </a:xfrm>
                          <a:prstGeom prst="rect">
                            <a:avLst/>
                          </a:prstGeom>
                        </pic:spPr>
                      </pic:pic>
                      <pic:pic>
                        <pic:nvPicPr>
                          <pic:cNvPr id="438" name="Image 438"/>
                          <pic:cNvPicPr/>
                        </pic:nvPicPr>
                        <pic:blipFill>
                          <a:blip r:embed="rId99" cstate="print"/>
                          <a:stretch>
                            <a:fillRect/>
                          </a:stretch>
                        </pic:blipFill>
                        <pic:spPr>
                          <a:xfrm>
                            <a:off x="340533" y="316335"/>
                            <a:ext cx="133845" cy="547795"/>
                          </a:xfrm>
                          <a:prstGeom prst="rect">
                            <a:avLst/>
                          </a:prstGeom>
                        </pic:spPr>
                      </pic:pic>
                      <pic:pic>
                        <pic:nvPicPr>
                          <pic:cNvPr id="439" name="Image 439"/>
                          <pic:cNvPicPr/>
                        </pic:nvPicPr>
                        <pic:blipFill>
                          <a:blip r:embed="rId84" cstate="print"/>
                          <a:stretch>
                            <a:fillRect/>
                          </a:stretch>
                        </pic:blipFill>
                        <pic:spPr>
                          <a:xfrm>
                            <a:off x="369140" y="1030634"/>
                            <a:ext cx="76631" cy="76631"/>
                          </a:xfrm>
                          <a:prstGeom prst="rect">
                            <a:avLst/>
                          </a:prstGeom>
                        </pic:spPr>
                      </pic:pic>
                      <pic:pic>
                        <pic:nvPicPr>
                          <pic:cNvPr id="440" name="Image 440"/>
                          <pic:cNvPicPr/>
                        </pic:nvPicPr>
                        <pic:blipFill>
                          <a:blip r:embed="rId84" cstate="print"/>
                          <a:stretch>
                            <a:fillRect/>
                          </a:stretch>
                        </pic:blipFill>
                        <pic:spPr>
                          <a:xfrm>
                            <a:off x="369140" y="1170749"/>
                            <a:ext cx="76631" cy="76631"/>
                          </a:xfrm>
                          <a:prstGeom prst="rect">
                            <a:avLst/>
                          </a:prstGeom>
                        </pic:spPr>
                      </pic:pic>
                      <pic:pic>
                        <pic:nvPicPr>
                          <pic:cNvPr id="441" name="Image 441"/>
                          <pic:cNvPicPr/>
                        </pic:nvPicPr>
                        <pic:blipFill>
                          <a:blip r:embed="rId100" cstate="print"/>
                          <a:stretch>
                            <a:fillRect/>
                          </a:stretch>
                        </pic:blipFill>
                        <pic:spPr>
                          <a:xfrm>
                            <a:off x="1120213" y="202530"/>
                            <a:ext cx="133845" cy="599870"/>
                          </a:xfrm>
                          <a:prstGeom prst="rect">
                            <a:avLst/>
                          </a:prstGeom>
                        </pic:spPr>
                      </pic:pic>
                    </wpg:wgp>
                  </a:graphicData>
                </a:graphic>
              </wp:anchor>
            </w:drawing>
          </mc:Choice>
          <mc:Fallback>
            <w:pict>
              <v:group style="position:absolute;margin-left:95.329201pt;margin-top:2.754202pt;width:184.5pt;height:104.65pt;mso-position-horizontal-relative:page;mso-position-vertical-relative:paragraph;z-index:-37488640" id="docshapegroup381" coordorigin="1907,55" coordsize="3690,2093">
                <v:shape style="position:absolute;left:1910;top:59;width:3682;height:1333" id="docshape382" coordorigin="1911,59" coordsize="3682,1333" path="m5592,1392l1911,1392,1911,59e" filled="false" stroked="true" strokeweight=".411pt" strokecolor="#d1d3d4">
                  <v:path arrowok="t"/>
                  <v:stroke dashstyle="solid"/>
                </v:shape>
                <v:line style="position:absolute" from="1911,1392" to="1911,2148" stroked="true" strokeweight=".411pt" strokecolor="#d1d3d4">
                  <v:stroke dashstyle="solid"/>
                </v:line>
                <v:shape style="position:absolute;left:4879;top:631;width:211;height:949" type="#_x0000_t75" id="docshape383" stroked="false">
                  <v:imagedata r:id="rId97" o:title=""/>
                </v:shape>
                <v:shape style="position:absolute;left:4909;top:1761;width:121;height:121" type="#_x0000_t75" id="docshape384" stroked="false">
                  <v:imagedata r:id="rId98" o:title=""/>
                </v:shape>
                <v:shape style="position:absolute;left:2442;top:553;width:211;height:863" type="#_x0000_t75" id="docshape385" stroked="false">
                  <v:imagedata r:id="rId99" o:title=""/>
                </v:shape>
                <v:shape style="position:absolute;left:2487;top:1678;width:121;height:121" type="#_x0000_t75" id="docshape386" stroked="false">
                  <v:imagedata r:id="rId84" o:title=""/>
                </v:shape>
                <v:shape style="position:absolute;left:2487;top:1898;width:121;height:121" type="#_x0000_t75" id="docshape387" stroked="false">
                  <v:imagedata r:id="rId84" o:title=""/>
                </v:shape>
                <v:shape style="position:absolute;left:3670;top:374;width:211;height:945" type="#_x0000_t75" id="docshape388" stroked="false">
                  <v:imagedata r:id="rId100" o:title=""/>
                </v:shape>
                <w10:wrap type="none"/>
              </v:group>
            </w:pict>
          </mc:Fallback>
        </mc:AlternateContent>
      </w:r>
      <w:r>
        <w:rPr>
          <w:spacing w:val="-2"/>
        </w:rPr>
        <w:t>On</w:t>
      </w:r>
      <w:r>
        <w:rPr>
          <w:spacing w:val="-10"/>
        </w:rPr>
        <w:t> </w:t>
      </w:r>
      <w:r>
        <w:rPr>
          <w:spacing w:val="-2"/>
        </w:rPr>
        <w:t>average,</w:t>
      </w:r>
      <w:r>
        <w:rPr>
          <w:spacing w:val="-9"/>
        </w:rPr>
        <w:t> </w:t>
      </w:r>
      <w:r>
        <w:rPr>
          <w:spacing w:val="-2"/>
        </w:rPr>
        <w:t>dairy</w:t>
      </w:r>
      <w:r>
        <w:rPr>
          <w:spacing w:val="-10"/>
        </w:rPr>
        <w:t> </w:t>
      </w:r>
      <w:r>
        <w:rPr>
          <w:spacing w:val="-2"/>
        </w:rPr>
        <w:t>businesses</w:t>
      </w:r>
      <w:r>
        <w:rPr>
          <w:spacing w:val="-9"/>
        </w:rPr>
        <w:t> </w:t>
      </w:r>
      <w:r>
        <w:rPr>
          <w:spacing w:val="-2"/>
        </w:rPr>
        <w:t>maintained</w:t>
      </w:r>
      <w:r>
        <w:rPr>
          <w:spacing w:val="-9"/>
        </w:rPr>
        <w:t> </w:t>
      </w:r>
      <w:r>
        <w:rPr>
          <w:spacing w:val="-2"/>
        </w:rPr>
        <w:t>a</w:t>
      </w:r>
      <w:r>
        <w:rPr>
          <w:spacing w:val="-10"/>
        </w:rPr>
        <w:t> </w:t>
      </w:r>
      <w:r>
        <w:rPr>
          <w:spacing w:val="-2"/>
        </w:rPr>
        <w:t>similar </w:t>
      </w:r>
      <w:r>
        <w:rPr/>
        <w:t>equity position in 2025-26 (65%) to that in 2024-</w:t>
      </w:r>
    </w:p>
    <w:p>
      <w:pPr>
        <w:pStyle w:val="BodyText"/>
        <w:spacing w:line="166" w:lineRule="exact"/>
        <w:ind w:left="646"/>
      </w:pPr>
      <w:r>
        <w:rPr>
          <w:spacing w:val="-2"/>
        </w:rPr>
        <w:t>25</w:t>
      </w:r>
      <w:r>
        <w:rPr>
          <w:spacing w:val="-12"/>
        </w:rPr>
        <w:t> </w:t>
      </w:r>
      <w:r>
        <w:rPr>
          <w:spacing w:val="-2"/>
        </w:rPr>
        <w:t>(66%).</w:t>
      </w:r>
      <w:r>
        <w:rPr>
          <w:spacing w:val="-9"/>
        </w:rPr>
        <w:t> </w:t>
      </w:r>
      <w:r>
        <w:rPr>
          <w:spacing w:val="-2"/>
        </w:rPr>
        <w:t>Increased</w:t>
      </w:r>
      <w:r>
        <w:rPr>
          <w:spacing w:val="-9"/>
        </w:rPr>
        <w:t> </w:t>
      </w:r>
      <w:r>
        <w:rPr>
          <w:spacing w:val="-2"/>
        </w:rPr>
        <w:t>borrowings,</w:t>
      </w:r>
      <w:r>
        <w:rPr>
          <w:spacing w:val="-10"/>
        </w:rPr>
        <w:t> </w:t>
      </w:r>
      <w:r>
        <w:rPr>
          <w:spacing w:val="-2"/>
        </w:rPr>
        <w:t>primarily</w:t>
      </w:r>
      <w:r>
        <w:rPr>
          <w:spacing w:val="-9"/>
        </w:rPr>
        <w:t> </w:t>
      </w:r>
      <w:r>
        <w:rPr>
          <w:spacing w:val="-2"/>
        </w:rPr>
        <w:t>used</w:t>
      </w:r>
      <w:r>
        <w:rPr>
          <w:spacing w:val="-9"/>
        </w:rPr>
        <w:t> </w:t>
      </w:r>
      <w:r>
        <w:rPr>
          <w:spacing w:val="-5"/>
        </w:rPr>
        <w:t>to</w:t>
      </w:r>
    </w:p>
    <w:p>
      <w:pPr>
        <w:pStyle w:val="BodyText"/>
        <w:spacing w:after="0" w:line="166" w:lineRule="exact"/>
        <w:sectPr>
          <w:type w:val="continuous"/>
          <w:pgSz w:w="11910" w:h="16840"/>
          <w:pgMar w:header="0" w:footer="287" w:top="0" w:bottom="0" w:left="141" w:right="0"/>
          <w:cols w:num="2" w:equalWidth="0">
            <w:col w:w="5381" w:space="40"/>
            <w:col w:w="6348"/>
          </w:cols>
        </w:sectPr>
      </w:pPr>
    </w:p>
    <w:p>
      <w:pPr>
        <w:spacing w:line="181" w:lineRule="exact" w:before="0"/>
        <w:ind w:left="0" w:right="0" w:firstLine="0"/>
        <w:jc w:val="right"/>
        <w:rPr>
          <w:rFonts w:ascii="VIC SemiBold"/>
          <w:b/>
          <w:sz w:val="14"/>
        </w:rPr>
      </w:pPr>
      <w:r>
        <w:rPr>
          <w:rFonts w:ascii="VIC SemiBold"/>
          <w:b/>
          <w:spacing w:val="-4"/>
          <w:sz w:val="14"/>
        </w:rPr>
        <w:t>$4.00</w:t>
      </w:r>
    </w:p>
    <w:p>
      <w:pPr>
        <w:spacing w:before="115"/>
        <w:ind w:left="0" w:right="0" w:firstLine="0"/>
        <w:jc w:val="right"/>
        <w:rPr>
          <w:rFonts w:ascii="VIC SemiBold"/>
          <w:b/>
          <w:sz w:val="14"/>
        </w:rPr>
      </w:pPr>
      <w:r>
        <w:rPr>
          <w:rFonts w:ascii="VIC SemiBold"/>
          <w:b/>
          <w:spacing w:val="-4"/>
          <w:sz w:val="14"/>
        </w:rPr>
        <w:t>$2.00</w:t>
      </w:r>
    </w:p>
    <w:p>
      <w:pPr>
        <w:spacing w:before="154"/>
        <w:ind w:left="0" w:right="0" w:firstLine="0"/>
        <w:jc w:val="right"/>
        <w:rPr>
          <w:rFonts w:ascii="VIC SemiBold"/>
          <w:b/>
          <w:sz w:val="14"/>
        </w:rPr>
      </w:pPr>
      <w:r>
        <w:rPr>
          <w:rFonts w:ascii="VIC SemiBold"/>
          <w:b/>
          <w:spacing w:val="-4"/>
          <w:sz w:val="14"/>
        </w:rPr>
        <w:t>$0.00</w:t>
      </w:r>
    </w:p>
    <w:p>
      <w:pPr>
        <w:pStyle w:val="BodyText"/>
        <w:spacing w:before="7"/>
        <w:rPr>
          <w:rFonts w:ascii="VIC SemiBold"/>
          <w:b/>
          <w:sz w:val="14"/>
        </w:rPr>
      </w:pPr>
    </w:p>
    <w:p>
      <w:pPr>
        <w:spacing w:before="0"/>
        <w:ind w:left="0" w:right="0" w:firstLine="0"/>
        <w:jc w:val="right"/>
        <w:rPr>
          <w:rFonts w:ascii="VIC SemiBold"/>
          <w:b/>
          <w:sz w:val="14"/>
        </w:rPr>
      </w:pPr>
      <w:r>
        <w:rPr>
          <w:rFonts w:ascii="VIC SemiBold"/>
          <w:b/>
          <w:sz w:val="14"/>
        </w:rPr>
        <w:t>-</w:t>
      </w:r>
      <w:r>
        <w:rPr>
          <w:rFonts w:ascii="VIC SemiBold"/>
          <w:b/>
          <w:spacing w:val="-4"/>
          <w:sz w:val="14"/>
        </w:rPr>
        <w:t>$2.00</w:t>
      </w:r>
    </w:p>
    <w:p>
      <w:pPr>
        <w:pStyle w:val="BodyText"/>
        <w:spacing w:before="41"/>
        <w:rPr>
          <w:rFonts w:ascii="VIC SemiBold"/>
          <w:b/>
          <w:sz w:val="14"/>
        </w:rPr>
      </w:pPr>
      <w:r>
        <w:rPr/>
        <w:br w:type="column"/>
      </w:r>
      <w:r>
        <w:rPr>
          <w:rFonts w:ascii="VIC SemiBold"/>
          <w:b/>
          <w:sz w:val="14"/>
        </w:rPr>
      </w:r>
    </w:p>
    <w:p>
      <w:pPr>
        <w:spacing w:before="1"/>
        <w:ind w:left="0" w:right="0" w:firstLine="0"/>
        <w:jc w:val="right"/>
        <w:rPr>
          <w:rFonts w:ascii="VIC SemiBold"/>
          <w:b/>
          <w:sz w:val="14"/>
        </w:rPr>
      </w:pPr>
      <w:r>
        <w:rPr>
          <w:rFonts w:ascii="VIC SemiBold"/>
          <w:b/>
          <w:spacing w:val="-2"/>
          <w:sz w:val="14"/>
        </w:rPr>
        <w:t>$2.44</w:t>
      </w:r>
    </w:p>
    <w:p>
      <w:pPr>
        <w:spacing w:before="104"/>
        <w:ind w:left="0" w:right="0" w:firstLine="0"/>
        <w:jc w:val="right"/>
        <w:rPr>
          <w:rFonts w:ascii="VIC SemiBold"/>
          <w:b/>
          <w:sz w:val="14"/>
        </w:rPr>
      </w:pPr>
      <w:r>
        <w:rPr/>
        <w:br w:type="column"/>
      </w:r>
      <w:r>
        <w:rPr>
          <w:rFonts w:ascii="VIC SemiBold"/>
          <w:b/>
          <w:spacing w:val="-2"/>
          <w:sz w:val="14"/>
        </w:rPr>
        <w:t>$3.31</w:t>
      </w:r>
    </w:p>
    <w:p>
      <w:pPr>
        <w:pStyle w:val="BodyText"/>
        <w:spacing w:before="15"/>
        <w:rPr>
          <w:rFonts w:ascii="VIC SemiBold"/>
          <w:b/>
          <w:sz w:val="14"/>
        </w:rPr>
      </w:pPr>
      <w:r>
        <w:rPr/>
        <w:br w:type="column"/>
      </w:r>
      <w:r>
        <w:rPr>
          <w:rFonts w:ascii="VIC SemiBold"/>
          <w:b/>
          <w:sz w:val="14"/>
        </w:rPr>
      </w:r>
    </w:p>
    <w:p>
      <w:pPr>
        <w:spacing w:before="0"/>
        <w:ind w:left="0" w:right="0" w:firstLine="0"/>
        <w:jc w:val="right"/>
        <w:rPr>
          <w:rFonts w:ascii="VIC SemiBold"/>
          <w:b/>
          <w:sz w:val="14"/>
        </w:rPr>
      </w:pPr>
      <w:r>
        <w:rPr>
          <w:rFonts w:ascii="VIC SemiBold"/>
          <w:b/>
          <w:spacing w:val="-2"/>
          <w:sz w:val="14"/>
        </w:rPr>
        <w:t>$2.69</w:t>
      </w:r>
    </w:p>
    <w:p>
      <w:pPr>
        <w:pStyle w:val="BodyText"/>
        <w:spacing w:line="213" w:lineRule="auto" w:before="49"/>
        <w:ind w:left="677" w:right="765"/>
      </w:pPr>
      <w:r>
        <w:rPr/>
        <w:br w:type="column"/>
      </w:r>
      <w:r>
        <w:rPr>
          <w:spacing w:val="-2"/>
        </w:rPr>
        <w:t>fund</w:t>
      </w:r>
      <w:r>
        <w:rPr>
          <w:spacing w:val="-10"/>
        </w:rPr>
        <w:t> </w:t>
      </w:r>
      <w:r>
        <w:rPr>
          <w:spacing w:val="-2"/>
        </w:rPr>
        <w:t>investment</w:t>
      </w:r>
      <w:r>
        <w:rPr>
          <w:spacing w:val="-9"/>
        </w:rPr>
        <w:t> </w:t>
      </w:r>
      <w:r>
        <w:rPr>
          <w:spacing w:val="-2"/>
        </w:rPr>
        <w:t>in</w:t>
      </w:r>
      <w:r>
        <w:rPr>
          <w:spacing w:val="-10"/>
        </w:rPr>
        <w:t> </w:t>
      </w:r>
      <w:r>
        <w:rPr>
          <w:spacing w:val="-2"/>
        </w:rPr>
        <w:t>land</w:t>
      </w:r>
      <w:r>
        <w:rPr>
          <w:spacing w:val="-9"/>
        </w:rPr>
        <w:t> </w:t>
      </w:r>
      <w:r>
        <w:rPr>
          <w:spacing w:val="-2"/>
        </w:rPr>
        <w:t>and</w:t>
      </w:r>
      <w:r>
        <w:rPr>
          <w:spacing w:val="-9"/>
        </w:rPr>
        <w:t> </w:t>
      </w:r>
      <w:r>
        <w:rPr>
          <w:spacing w:val="-2"/>
        </w:rPr>
        <w:t>buildings,</w:t>
      </w:r>
      <w:r>
        <w:rPr>
          <w:spacing w:val="-10"/>
        </w:rPr>
        <w:t> </w:t>
      </w:r>
      <w:r>
        <w:rPr>
          <w:spacing w:val="-2"/>
        </w:rPr>
        <w:t>were</w:t>
      </w:r>
      <w:r>
        <w:rPr>
          <w:spacing w:val="-9"/>
        </w:rPr>
        <w:t> </w:t>
      </w:r>
      <w:r>
        <w:rPr>
          <w:spacing w:val="-2"/>
        </w:rPr>
        <w:t>largely </w:t>
      </w:r>
      <w:r>
        <w:rPr/>
        <w:t>matched by higher asset values, resulting in little change to the average equity percentage.</w:t>
      </w:r>
    </w:p>
    <w:p>
      <w:pPr>
        <w:spacing w:before="146"/>
        <w:ind w:left="677" w:right="0" w:firstLine="0"/>
        <w:jc w:val="left"/>
        <w:rPr>
          <w:b/>
          <w:sz w:val="16"/>
        </w:rPr>
      </w:pPr>
      <w:r>
        <w:rPr>
          <w:b/>
          <w:sz w:val="16"/>
        </w:rPr>
        <w:t>FIGURE</w:t>
      </w:r>
      <w:r>
        <w:rPr>
          <w:b/>
          <w:spacing w:val="-5"/>
          <w:sz w:val="16"/>
        </w:rPr>
        <w:t> </w:t>
      </w:r>
      <w:r>
        <w:rPr>
          <w:b/>
          <w:sz w:val="16"/>
        </w:rPr>
        <w:t>9.</w:t>
      </w:r>
      <w:r>
        <w:rPr>
          <w:b/>
          <w:spacing w:val="-2"/>
          <w:sz w:val="16"/>
        </w:rPr>
        <w:t> </w:t>
      </w:r>
      <w:r>
        <w:rPr>
          <w:b/>
          <w:sz w:val="16"/>
        </w:rPr>
        <w:t>DISTRIBUTION</w:t>
      </w:r>
      <w:r>
        <w:rPr>
          <w:b/>
          <w:spacing w:val="-2"/>
          <w:sz w:val="16"/>
        </w:rPr>
        <w:t> </w:t>
      </w:r>
      <w:r>
        <w:rPr>
          <w:b/>
          <w:sz w:val="16"/>
        </w:rPr>
        <w:t>OF</w:t>
      </w:r>
      <w:r>
        <w:rPr>
          <w:b/>
          <w:spacing w:val="-2"/>
          <w:sz w:val="16"/>
        </w:rPr>
        <w:t> </w:t>
      </w:r>
      <w:r>
        <w:rPr>
          <w:b/>
          <w:sz w:val="16"/>
        </w:rPr>
        <w:t>FARMS</w:t>
      </w:r>
      <w:r>
        <w:rPr>
          <w:b/>
          <w:spacing w:val="-2"/>
          <w:sz w:val="16"/>
        </w:rPr>
        <w:t> </w:t>
      </w:r>
      <w:r>
        <w:rPr>
          <w:b/>
          <w:sz w:val="16"/>
        </w:rPr>
        <w:t>BY</w:t>
      </w:r>
      <w:r>
        <w:rPr>
          <w:b/>
          <w:spacing w:val="-2"/>
          <w:sz w:val="16"/>
        </w:rPr>
        <w:t> </w:t>
      </w:r>
      <w:r>
        <w:rPr>
          <w:b/>
          <w:spacing w:val="-5"/>
          <w:sz w:val="16"/>
        </w:rPr>
        <w:t>ROE</w:t>
      </w:r>
    </w:p>
    <w:p>
      <w:pPr>
        <w:spacing w:after="0"/>
        <w:jc w:val="left"/>
        <w:rPr>
          <w:b/>
          <w:sz w:val="16"/>
        </w:rPr>
        <w:sectPr>
          <w:type w:val="continuous"/>
          <w:pgSz w:w="11910" w:h="16840"/>
          <w:pgMar w:header="0" w:footer="287" w:top="0" w:bottom="0" w:left="141" w:right="0"/>
          <w:cols w:num="5" w:equalWidth="0">
            <w:col w:w="1699" w:space="40"/>
            <w:col w:w="1177" w:space="39"/>
            <w:col w:w="1154" w:space="39"/>
            <w:col w:w="1201" w:space="40"/>
            <w:col w:w="6380"/>
          </w:cols>
        </w:sectPr>
      </w:pPr>
    </w:p>
    <w:p>
      <w:pPr>
        <w:spacing w:line="173" w:lineRule="exact" w:before="163"/>
        <w:ind w:left="1231" w:right="0" w:firstLine="0"/>
        <w:jc w:val="left"/>
        <w:rPr>
          <w:rFonts w:ascii="Calibri"/>
          <w:position w:val="5"/>
          <w:sz w:val="4"/>
        </w:rPr>
      </w:pPr>
      <w:r>
        <w:rPr>
          <w:rFonts w:ascii="VIC SemiBold"/>
          <w:b/>
          <w:sz w:val="14"/>
        </w:rPr>
        <w:t>-$4.00</w:t>
      </w:r>
      <w:r>
        <w:rPr>
          <w:rFonts w:ascii="VIC SemiBold"/>
          <w:b/>
          <w:spacing w:val="25"/>
          <w:sz w:val="14"/>
        </w:rPr>
        <w:t> </w:t>
      </w:r>
      <w:r>
        <w:rPr>
          <w:rFonts w:ascii="Calibri"/>
          <w:color w:val="FFFFFF"/>
          <w:spacing w:val="-10"/>
          <w:position w:val="5"/>
          <w:sz w:val="4"/>
        </w:rPr>
        <w:t>&amp;</w:t>
      </w:r>
    </w:p>
    <w:p>
      <w:pPr>
        <w:spacing w:line="146" w:lineRule="exact" w:before="0"/>
        <w:ind w:left="1802" w:right="0" w:firstLine="0"/>
        <w:jc w:val="left"/>
        <w:rPr>
          <w:rFonts w:ascii="VIC Medium"/>
          <w:b w:val="0"/>
          <w:sz w:val="12"/>
        </w:rPr>
      </w:pPr>
      <w:r>
        <w:rPr>
          <w:rFonts w:ascii="VIC Medium"/>
          <w:b w:val="0"/>
          <w:sz w:val="12"/>
        </w:rPr>
        <w:t>Northern</w:t>
      </w:r>
      <w:r>
        <w:rPr>
          <w:rFonts w:ascii="VIC Medium"/>
          <w:b w:val="0"/>
          <w:spacing w:val="10"/>
          <w:sz w:val="12"/>
        </w:rPr>
        <w:t> </w:t>
      </w:r>
      <w:r>
        <w:rPr>
          <w:rFonts w:ascii="VIC Medium"/>
          <w:b w:val="0"/>
          <w:sz w:val="12"/>
        </w:rPr>
        <w:t>Victoria</w:t>
      </w:r>
      <w:r>
        <w:rPr>
          <w:rFonts w:ascii="VIC Medium"/>
          <w:b w:val="0"/>
          <w:spacing w:val="35"/>
          <w:sz w:val="12"/>
        </w:rPr>
        <w:t>  </w:t>
      </w:r>
      <w:r>
        <w:rPr>
          <w:rFonts w:ascii="VIC Medium"/>
          <w:b w:val="0"/>
          <w:sz w:val="12"/>
        </w:rPr>
        <w:t>South</w:t>
      </w:r>
      <w:r>
        <w:rPr>
          <w:rFonts w:ascii="VIC Medium"/>
          <w:b w:val="0"/>
          <w:spacing w:val="11"/>
          <w:sz w:val="12"/>
        </w:rPr>
        <w:t> </w:t>
      </w:r>
      <w:r>
        <w:rPr>
          <w:rFonts w:ascii="VIC Medium"/>
          <w:b w:val="0"/>
          <w:sz w:val="12"/>
        </w:rPr>
        <w:t>West</w:t>
      </w:r>
      <w:r>
        <w:rPr>
          <w:rFonts w:ascii="VIC Medium"/>
          <w:b w:val="0"/>
          <w:spacing w:val="11"/>
          <w:sz w:val="12"/>
        </w:rPr>
        <w:t> </w:t>
      </w:r>
      <w:r>
        <w:rPr>
          <w:rFonts w:ascii="VIC Medium"/>
          <w:b w:val="0"/>
          <w:spacing w:val="-2"/>
          <w:sz w:val="12"/>
        </w:rPr>
        <w:t>Victoria</w:t>
      </w:r>
    </w:p>
    <w:p>
      <w:pPr>
        <w:pStyle w:val="BodyText"/>
        <w:spacing w:before="155"/>
        <w:rPr>
          <w:rFonts w:ascii="VIC Medium"/>
          <w:b w:val="0"/>
          <w:sz w:val="12"/>
        </w:rPr>
      </w:pPr>
      <w:r>
        <w:rPr/>
        <w:br w:type="column"/>
      </w:r>
      <w:r>
        <w:rPr>
          <w:rFonts w:ascii="VIC Medium"/>
          <w:b w:val="0"/>
          <w:sz w:val="12"/>
        </w:rPr>
      </w:r>
    </w:p>
    <w:p>
      <w:pPr>
        <w:spacing w:before="0"/>
        <w:ind w:left="289" w:right="0" w:firstLine="0"/>
        <w:jc w:val="left"/>
        <w:rPr>
          <w:rFonts w:ascii="VIC Medium"/>
          <w:b w:val="0"/>
          <w:sz w:val="12"/>
        </w:rPr>
      </w:pPr>
      <w:r>
        <w:rPr>
          <w:rFonts w:ascii="VIC Medium"/>
          <w:b w:val="0"/>
          <w:spacing w:val="-2"/>
          <w:sz w:val="12"/>
        </w:rPr>
        <w:t>Gippsland</w:t>
      </w:r>
    </w:p>
    <w:p>
      <w:pPr>
        <w:pStyle w:val="BodyText"/>
        <w:spacing w:before="69"/>
        <w:rPr>
          <w:rFonts w:ascii="VIC Medium"/>
          <w:b w:val="0"/>
          <w:sz w:val="14"/>
        </w:rPr>
      </w:pPr>
      <w:r>
        <w:rPr/>
        <w:br w:type="column"/>
      </w:r>
      <w:r>
        <w:rPr>
          <w:rFonts w:ascii="VIC Medium"/>
          <w:b w:val="0"/>
          <w:sz w:val="14"/>
        </w:rPr>
      </w:r>
    </w:p>
    <w:p>
      <w:pPr>
        <w:spacing w:before="0"/>
        <w:ind w:left="1231" w:right="0" w:firstLine="0"/>
        <w:jc w:val="left"/>
        <w:rPr>
          <w:rFonts w:ascii="VIC SemiBold"/>
          <w:b/>
          <w:sz w:val="14"/>
        </w:rPr>
      </w:pPr>
      <w:r>
        <w:rPr>
          <w:rFonts w:ascii="VIC SemiBold"/>
          <w:b/>
          <w:spacing w:val="-5"/>
          <w:sz w:val="14"/>
        </w:rPr>
        <w:t>30%</w:t>
      </w:r>
    </w:p>
    <w:p>
      <w:pPr>
        <w:spacing w:after="0"/>
        <w:jc w:val="left"/>
        <w:rPr>
          <w:rFonts w:ascii="VIC SemiBold"/>
          <w:b/>
          <w:sz w:val="14"/>
        </w:rPr>
        <w:sectPr>
          <w:type w:val="continuous"/>
          <w:pgSz w:w="11910" w:h="16840"/>
          <w:pgMar w:header="0" w:footer="287" w:top="0" w:bottom="0" w:left="141" w:right="0"/>
          <w:cols w:num="3" w:equalWidth="0">
            <w:col w:w="4190" w:space="40"/>
            <w:col w:w="952" w:space="165"/>
            <w:col w:w="6422"/>
          </w:cols>
        </w:sectPr>
      </w:pPr>
    </w:p>
    <w:p>
      <w:pPr>
        <w:pStyle w:val="BodyText"/>
        <w:spacing w:before="148"/>
        <w:rPr>
          <w:rFonts w:ascii="VIC SemiBold"/>
          <w:b/>
          <w:sz w:val="22"/>
        </w:rPr>
      </w:pPr>
    </w:p>
    <w:p>
      <w:pPr>
        <w:pStyle w:val="Heading6"/>
        <w:spacing w:before="0"/>
        <w:rPr>
          <w:b/>
        </w:rPr>
      </w:pPr>
      <w:r>
        <w:rPr>
          <w:b/>
          <w:spacing w:val="-4"/>
        </w:rPr>
        <w:t>Return</w:t>
      </w:r>
      <w:r>
        <w:rPr>
          <w:b/>
          <w:spacing w:val="-6"/>
        </w:rPr>
        <w:t> </w:t>
      </w:r>
      <w:r>
        <w:rPr>
          <w:b/>
          <w:spacing w:val="-4"/>
        </w:rPr>
        <w:t>on</w:t>
      </w:r>
      <w:r>
        <w:rPr>
          <w:b/>
          <w:spacing w:val="-5"/>
        </w:rPr>
        <w:t> </w:t>
      </w:r>
      <w:r>
        <w:rPr>
          <w:b/>
          <w:spacing w:val="-4"/>
        </w:rPr>
        <w:t>total</w:t>
      </w:r>
      <w:r>
        <w:rPr>
          <w:b/>
          <w:spacing w:val="-5"/>
        </w:rPr>
        <w:t> </w:t>
      </w:r>
      <w:r>
        <w:rPr>
          <w:b/>
          <w:spacing w:val="-4"/>
        </w:rPr>
        <w:t>assets</w:t>
      </w:r>
    </w:p>
    <w:p>
      <w:pPr>
        <w:pStyle w:val="BodyText"/>
        <w:spacing w:line="213" w:lineRule="auto" w:before="36"/>
        <w:ind w:left="879"/>
      </w:pPr>
      <w:r>
        <w:rPr/>
        <w:t>The</w:t>
      </w:r>
      <w:r>
        <w:rPr>
          <w:spacing w:val="-2"/>
        </w:rPr>
        <w:t> </w:t>
      </w:r>
      <w:r>
        <w:rPr/>
        <w:t>average</w:t>
      </w:r>
      <w:r>
        <w:rPr>
          <w:spacing w:val="-2"/>
        </w:rPr>
        <w:t> </w:t>
      </w:r>
      <w:r>
        <w:rPr/>
        <w:t>return</w:t>
      </w:r>
      <w:r>
        <w:rPr>
          <w:spacing w:val="-2"/>
        </w:rPr>
        <w:t> </w:t>
      </w:r>
      <w:r>
        <w:rPr/>
        <w:t>on</w:t>
      </w:r>
      <w:r>
        <w:rPr>
          <w:spacing w:val="-2"/>
        </w:rPr>
        <w:t> </w:t>
      </w:r>
      <w:r>
        <w:rPr/>
        <w:t>total</w:t>
      </w:r>
      <w:r>
        <w:rPr>
          <w:spacing w:val="-2"/>
        </w:rPr>
        <w:t> </w:t>
      </w:r>
      <w:r>
        <w:rPr/>
        <w:t>assets</w:t>
      </w:r>
      <w:r>
        <w:rPr>
          <w:spacing w:val="-2"/>
        </w:rPr>
        <w:t> </w:t>
      </w:r>
      <w:r>
        <w:rPr/>
        <w:t>(ROTA)</w:t>
      </w:r>
      <w:r>
        <w:rPr>
          <w:spacing w:val="-2"/>
        </w:rPr>
        <w:t> </w:t>
      </w:r>
      <w:r>
        <w:rPr/>
        <w:t>was</w:t>
      </w:r>
      <w:r>
        <w:rPr>
          <w:spacing w:val="-2"/>
        </w:rPr>
        <w:t> </w:t>
      </w:r>
      <w:r>
        <w:rPr/>
        <w:t>6.5%, an improvement from 3.7% the previous year. All regions</w:t>
      </w:r>
      <w:r>
        <w:rPr>
          <w:spacing w:val="-12"/>
        </w:rPr>
        <w:t> </w:t>
      </w:r>
      <w:r>
        <w:rPr/>
        <w:t>recorded</w:t>
      </w:r>
      <w:r>
        <w:rPr>
          <w:spacing w:val="-11"/>
        </w:rPr>
        <w:t> </w:t>
      </w:r>
      <w:r>
        <w:rPr/>
        <w:t>similar</w:t>
      </w:r>
      <w:r>
        <w:rPr>
          <w:spacing w:val="-11"/>
        </w:rPr>
        <w:t> </w:t>
      </w:r>
      <w:r>
        <w:rPr/>
        <w:t>average</w:t>
      </w:r>
      <w:r>
        <w:rPr>
          <w:spacing w:val="-12"/>
        </w:rPr>
        <w:t> </w:t>
      </w:r>
      <w:r>
        <w:rPr/>
        <w:t>returns</w:t>
      </w:r>
      <w:r>
        <w:rPr>
          <w:spacing w:val="-11"/>
        </w:rPr>
        <w:t> </w:t>
      </w:r>
      <w:r>
        <w:rPr/>
        <w:t>despite</w:t>
      </w:r>
      <w:r>
        <w:rPr>
          <w:spacing w:val="-11"/>
        </w:rPr>
        <w:t> </w:t>
      </w:r>
      <w:r>
        <w:rPr/>
        <w:t>the different</w:t>
      </w:r>
      <w:r>
        <w:rPr>
          <w:spacing w:val="-6"/>
        </w:rPr>
        <w:t> </w:t>
      </w:r>
      <w:r>
        <w:rPr/>
        <w:t>variation</w:t>
      </w:r>
      <w:r>
        <w:rPr>
          <w:spacing w:val="-6"/>
        </w:rPr>
        <w:t> </w:t>
      </w:r>
      <w:r>
        <w:rPr/>
        <w:t>observed</w:t>
      </w:r>
      <w:r>
        <w:rPr>
          <w:spacing w:val="-6"/>
        </w:rPr>
        <w:t> </w:t>
      </w:r>
      <w:r>
        <w:rPr/>
        <w:t>between</w:t>
      </w:r>
      <w:r>
        <w:rPr>
          <w:spacing w:val="-6"/>
        </w:rPr>
        <w:t> </w:t>
      </w:r>
      <w:r>
        <w:rPr/>
        <w:t>participants</w:t>
      </w:r>
      <w:r>
        <w:rPr>
          <w:spacing w:val="-6"/>
        </w:rPr>
        <w:t> </w:t>
      </w:r>
      <w:r>
        <w:rPr/>
        <w:t>in each region (Figure 8). The improvement in average returns was greater in Gippsland and South West </w:t>
      </w:r>
      <w:r>
        <w:rPr>
          <w:spacing w:val="-2"/>
        </w:rPr>
        <w:t>Victoria</w:t>
      </w:r>
      <w:r>
        <w:rPr>
          <w:spacing w:val="-7"/>
        </w:rPr>
        <w:t> </w:t>
      </w:r>
      <w:r>
        <w:rPr>
          <w:spacing w:val="-2"/>
        </w:rPr>
        <w:t>than</w:t>
      </w:r>
      <w:r>
        <w:rPr>
          <w:spacing w:val="-7"/>
        </w:rPr>
        <w:t> </w:t>
      </w:r>
      <w:r>
        <w:rPr>
          <w:spacing w:val="-2"/>
        </w:rPr>
        <w:t>in</w:t>
      </w:r>
      <w:r>
        <w:rPr>
          <w:spacing w:val="-7"/>
        </w:rPr>
        <w:t> </w:t>
      </w:r>
      <w:r>
        <w:rPr>
          <w:spacing w:val="-2"/>
        </w:rPr>
        <w:t>Northern</w:t>
      </w:r>
      <w:r>
        <w:rPr>
          <w:spacing w:val="-7"/>
        </w:rPr>
        <w:t> </w:t>
      </w:r>
      <w:r>
        <w:rPr>
          <w:spacing w:val="-2"/>
        </w:rPr>
        <w:t>Victoria,</w:t>
      </w:r>
      <w:r>
        <w:rPr>
          <w:spacing w:val="-7"/>
        </w:rPr>
        <w:t> </w:t>
      </w:r>
      <w:r>
        <w:rPr>
          <w:spacing w:val="-2"/>
        </w:rPr>
        <w:t>reflecting</w:t>
      </w:r>
      <w:r>
        <w:rPr>
          <w:spacing w:val="-7"/>
        </w:rPr>
        <w:t> </w:t>
      </w:r>
      <w:r>
        <w:rPr>
          <w:spacing w:val="-2"/>
        </w:rPr>
        <w:t>the</w:t>
      </w:r>
      <w:r>
        <w:rPr>
          <w:spacing w:val="-7"/>
        </w:rPr>
        <w:t> </w:t>
      </w:r>
      <w:r>
        <w:rPr>
          <w:spacing w:val="-2"/>
        </w:rPr>
        <w:t>lower </w:t>
      </w:r>
      <w:r>
        <w:rPr/>
        <w:t>profit levels recorded in Gippsland and South West Victoria in the previous year.</w:t>
      </w:r>
    </w:p>
    <w:p>
      <w:pPr>
        <w:pStyle w:val="BodyText"/>
        <w:spacing w:line="213" w:lineRule="auto" w:before="54"/>
        <w:ind w:left="879"/>
      </w:pPr>
      <w:r>
        <w:rPr>
          <w:spacing w:val="-2"/>
        </w:rPr>
        <w:t>The</w:t>
      </w:r>
      <w:r>
        <w:rPr>
          <w:spacing w:val="-9"/>
        </w:rPr>
        <w:t> </w:t>
      </w:r>
      <w:r>
        <w:rPr>
          <w:spacing w:val="-2"/>
        </w:rPr>
        <w:t>improved</w:t>
      </w:r>
      <w:r>
        <w:rPr>
          <w:spacing w:val="-9"/>
        </w:rPr>
        <w:t> </w:t>
      </w:r>
      <w:r>
        <w:rPr>
          <w:spacing w:val="-2"/>
        </w:rPr>
        <w:t>profitability</w:t>
      </w:r>
      <w:r>
        <w:rPr>
          <w:spacing w:val="-9"/>
        </w:rPr>
        <w:t> </w:t>
      </w:r>
      <w:r>
        <w:rPr>
          <w:spacing w:val="-2"/>
        </w:rPr>
        <w:t>offset</w:t>
      </w:r>
      <w:r>
        <w:rPr>
          <w:spacing w:val="-9"/>
        </w:rPr>
        <w:t> </w:t>
      </w:r>
      <w:r>
        <w:rPr>
          <w:spacing w:val="-2"/>
        </w:rPr>
        <w:t>the</w:t>
      </w:r>
      <w:r>
        <w:rPr>
          <w:spacing w:val="-9"/>
        </w:rPr>
        <w:t> </w:t>
      </w:r>
      <w:r>
        <w:rPr>
          <w:spacing w:val="-2"/>
        </w:rPr>
        <w:t>impact</w:t>
      </w:r>
      <w:r>
        <w:rPr>
          <w:spacing w:val="-9"/>
        </w:rPr>
        <w:t> </w:t>
      </w:r>
      <w:r>
        <w:rPr>
          <w:spacing w:val="-2"/>
        </w:rPr>
        <w:t>of</w:t>
      </w:r>
      <w:r>
        <w:rPr>
          <w:spacing w:val="-9"/>
        </w:rPr>
        <w:t> </w:t>
      </w:r>
      <w:r>
        <w:rPr>
          <w:spacing w:val="-2"/>
        </w:rPr>
        <w:t>higher </w:t>
      </w:r>
      <w:r>
        <w:rPr/>
        <w:t>asset values, with the statewide increase in asset values</w:t>
      </w:r>
      <w:r>
        <w:rPr>
          <w:spacing w:val="-1"/>
        </w:rPr>
        <w:t> </w:t>
      </w:r>
      <w:r>
        <w:rPr/>
        <w:t>primarily</w:t>
      </w:r>
      <w:r>
        <w:rPr>
          <w:spacing w:val="-1"/>
        </w:rPr>
        <w:t> </w:t>
      </w:r>
      <w:r>
        <w:rPr/>
        <w:t>driven</w:t>
      </w:r>
      <w:r>
        <w:rPr>
          <w:spacing w:val="-1"/>
        </w:rPr>
        <w:t> </w:t>
      </w:r>
      <w:r>
        <w:rPr/>
        <w:t>by</w:t>
      </w:r>
      <w:r>
        <w:rPr>
          <w:spacing w:val="-1"/>
        </w:rPr>
        <w:t> </w:t>
      </w:r>
      <w:r>
        <w:rPr/>
        <w:t>higher</w:t>
      </w:r>
      <w:r>
        <w:rPr>
          <w:spacing w:val="-1"/>
        </w:rPr>
        <w:t> </w:t>
      </w:r>
      <w:r>
        <w:rPr/>
        <w:t>land</w:t>
      </w:r>
      <w:r>
        <w:rPr>
          <w:spacing w:val="-1"/>
        </w:rPr>
        <w:t> </w:t>
      </w:r>
      <w:r>
        <w:rPr/>
        <w:t>and</w:t>
      </w:r>
      <w:r>
        <w:rPr>
          <w:spacing w:val="-1"/>
        </w:rPr>
        <w:t> </w:t>
      </w:r>
      <w:r>
        <w:rPr/>
        <w:t>building values.</w:t>
      </w:r>
      <w:r>
        <w:rPr>
          <w:spacing w:val="-10"/>
        </w:rPr>
        <w:t> </w:t>
      </w:r>
      <w:r>
        <w:rPr/>
        <w:t>Average</w:t>
      </w:r>
      <w:r>
        <w:rPr>
          <w:spacing w:val="-10"/>
        </w:rPr>
        <w:t> </w:t>
      </w:r>
      <w:r>
        <w:rPr/>
        <w:t>values</w:t>
      </w:r>
      <w:r>
        <w:rPr>
          <w:spacing w:val="-10"/>
        </w:rPr>
        <w:t> </w:t>
      </w:r>
      <w:r>
        <w:rPr/>
        <w:t>for</w:t>
      </w:r>
      <w:r>
        <w:rPr>
          <w:spacing w:val="-10"/>
        </w:rPr>
        <w:t> </w:t>
      </w:r>
      <w:r>
        <w:rPr/>
        <w:t>stored</w:t>
      </w:r>
      <w:r>
        <w:rPr>
          <w:spacing w:val="-10"/>
        </w:rPr>
        <w:t> </w:t>
      </w:r>
      <w:r>
        <w:rPr/>
        <w:t>feed,</w:t>
      </w:r>
      <w:r>
        <w:rPr>
          <w:spacing w:val="-10"/>
        </w:rPr>
        <w:t> </w:t>
      </w:r>
      <w:r>
        <w:rPr/>
        <w:t>livestock</w:t>
      </w:r>
      <w:r>
        <w:rPr>
          <w:spacing w:val="-10"/>
        </w:rPr>
        <w:t> </w:t>
      </w:r>
      <w:r>
        <w:rPr/>
        <w:t>and </w:t>
      </w:r>
      <w:r>
        <w:rPr>
          <w:spacing w:val="-2"/>
        </w:rPr>
        <w:t>water (carry-over and permanent) also underpinned </w:t>
      </w:r>
      <w:r>
        <w:rPr/>
        <w:t>the higher asset values in 2025-26.</w:t>
      </w:r>
    </w:p>
    <w:p>
      <w:pPr>
        <w:spacing w:before="177"/>
        <w:ind w:left="0" w:right="0" w:firstLine="0"/>
        <w:jc w:val="right"/>
        <w:rPr>
          <w:rFonts w:ascii="VIC SemiBold"/>
          <w:b/>
          <w:sz w:val="14"/>
        </w:rPr>
      </w:pPr>
      <w:r>
        <w:rPr/>
        <w:br w:type="column"/>
      </w:r>
      <w:r>
        <w:rPr>
          <w:rFonts w:ascii="VIC SemiBold"/>
          <w:b/>
          <w:spacing w:val="-5"/>
          <w:sz w:val="14"/>
        </w:rPr>
        <w:t>20%</w:t>
      </w:r>
    </w:p>
    <w:p>
      <w:pPr>
        <w:pStyle w:val="BodyText"/>
        <w:spacing w:before="23"/>
        <w:rPr>
          <w:rFonts w:ascii="VIC SemiBold"/>
          <w:b/>
          <w:sz w:val="14"/>
        </w:rPr>
      </w:pPr>
    </w:p>
    <w:p>
      <w:pPr>
        <w:spacing w:before="0"/>
        <w:ind w:left="0" w:right="0"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785984">
                <wp:simplePos x="0" y="0"/>
                <wp:positionH relativeFrom="page">
                  <wp:posOffset>5636007</wp:posOffset>
                </wp:positionH>
                <wp:positionV relativeFrom="paragraph">
                  <wp:posOffset>-428321</wp:posOffset>
                </wp:positionV>
                <wp:extent cx="82550" cy="151130"/>
                <wp:effectExtent l="0" t="0" r="0" b="0"/>
                <wp:wrapNone/>
                <wp:docPr id="442" name="Group 442"/>
                <wp:cNvGraphicFramePr>
                  <a:graphicFrameLocks/>
                </wp:cNvGraphicFramePr>
                <a:graphic>
                  <a:graphicData uri="http://schemas.microsoft.com/office/word/2010/wordprocessingGroup">
                    <wpg:wgp>
                      <wpg:cNvPr id="442" name="Group 442"/>
                      <wpg:cNvGrpSpPr/>
                      <wpg:grpSpPr>
                        <a:xfrm>
                          <a:off x="0" y="0"/>
                          <a:ext cx="82550" cy="151130"/>
                          <a:chExt cx="82550" cy="151130"/>
                        </a:xfrm>
                      </wpg:grpSpPr>
                      <wps:wsp>
                        <wps:cNvPr id="443" name="Graphic 443"/>
                        <wps:cNvSpPr/>
                        <wps:spPr>
                          <a:xfrm>
                            <a:off x="3135" y="8"/>
                            <a:ext cx="76200" cy="147955"/>
                          </a:xfrm>
                          <a:custGeom>
                            <a:avLst/>
                            <a:gdLst/>
                            <a:ahLst/>
                            <a:cxnLst/>
                            <a:rect l="l" t="t" r="r" b="b"/>
                            <a:pathLst>
                              <a:path w="76200" h="147955">
                                <a:moveTo>
                                  <a:pt x="76047" y="38023"/>
                                </a:moveTo>
                                <a:lnTo>
                                  <a:pt x="73063" y="23228"/>
                                </a:lnTo>
                                <a:lnTo>
                                  <a:pt x="64909" y="11137"/>
                                </a:lnTo>
                                <a:lnTo>
                                  <a:pt x="52832" y="2984"/>
                                </a:lnTo>
                                <a:lnTo>
                                  <a:pt x="38023" y="0"/>
                                </a:lnTo>
                                <a:lnTo>
                                  <a:pt x="23228" y="2984"/>
                                </a:lnTo>
                                <a:lnTo>
                                  <a:pt x="11137" y="11137"/>
                                </a:lnTo>
                                <a:lnTo>
                                  <a:pt x="2984" y="23228"/>
                                </a:lnTo>
                                <a:lnTo>
                                  <a:pt x="0" y="38023"/>
                                </a:lnTo>
                                <a:lnTo>
                                  <a:pt x="2984" y="52819"/>
                                </a:lnTo>
                                <a:lnTo>
                                  <a:pt x="11137" y="64909"/>
                                </a:lnTo>
                                <a:lnTo>
                                  <a:pt x="23228" y="73063"/>
                                </a:lnTo>
                                <a:lnTo>
                                  <a:pt x="27000" y="73825"/>
                                </a:lnTo>
                                <a:lnTo>
                                  <a:pt x="23228" y="74587"/>
                                </a:lnTo>
                                <a:lnTo>
                                  <a:pt x="11137" y="82740"/>
                                </a:lnTo>
                                <a:lnTo>
                                  <a:pt x="2984" y="94830"/>
                                </a:lnTo>
                                <a:lnTo>
                                  <a:pt x="0" y="109626"/>
                                </a:lnTo>
                                <a:lnTo>
                                  <a:pt x="2984" y="124421"/>
                                </a:lnTo>
                                <a:lnTo>
                                  <a:pt x="11137" y="136512"/>
                                </a:lnTo>
                                <a:lnTo>
                                  <a:pt x="23228" y="144653"/>
                                </a:lnTo>
                                <a:lnTo>
                                  <a:pt x="38023" y="147650"/>
                                </a:lnTo>
                                <a:lnTo>
                                  <a:pt x="52832" y="144653"/>
                                </a:lnTo>
                                <a:lnTo>
                                  <a:pt x="64909" y="136512"/>
                                </a:lnTo>
                                <a:lnTo>
                                  <a:pt x="73063" y="124421"/>
                                </a:lnTo>
                                <a:lnTo>
                                  <a:pt x="76047" y="109626"/>
                                </a:lnTo>
                                <a:lnTo>
                                  <a:pt x="73063" y="94830"/>
                                </a:lnTo>
                                <a:lnTo>
                                  <a:pt x="64909" y="82740"/>
                                </a:lnTo>
                                <a:lnTo>
                                  <a:pt x="52832" y="74587"/>
                                </a:lnTo>
                                <a:lnTo>
                                  <a:pt x="49047" y="73825"/>
                                </a:lnTo>
                                <a:lnTo>
                                  <a:pt x="52832" y="73063"/>
                                </a:lnTo>
                                <a:lnTo>
                                  <a:pt x="64909" y="64909"/>
                                </a:lnTo>
                                <a:lnTo>
                                  <a:pt x="73063" y="52819"/>
                                </a:lnTo>
                                <a:lnTo>
                                  <a:pt x="76047" y="38023"/>
                                </a:lnTo>
                                <a:close/>
                              </a:path>
                            </a:pathLst>
                          </a:custGeom>
                          <a:solidFill>
                            <a:srgbClr val="88BF47"/>
                          </a:solidFill>
                        </wps:spPr>
                        <wps:bodyPr wrap="square" lIns="0" tIns="0" rIns="0" bIns="0" rtlCol="0">
                          <a:prstTxWarp prst="textNoShape">
                            <a:avLst/>
                          </a:prstTxWarp>
                          <a:noAutofit/>
                        </wps:bodyPr>
                      </wps:wsp>
                      <wps:wsp>
                        <wps:cNvPr id="444" name="Graphic 444"/>
                        <wps:cNvSpPr/>
                        <wps:spPr>
                          <a:xfrm>
                            <a:off x="3143" y="71601"/>
                            <a:ext cx="76200" cy="76200"/>
                          </a:xfrm>
                          <a:custGeom>
                            <a:avLst/>
                            <a:gdLst/>
                            <a:ahLst/>
                            <a:cxnLst/>
                            <a:rect l="l" t="t" r="r" b="b"/>
                            <a:pathLst>
                              <a:path w="76200" h="76200">
                                <a:moveTo>
                                  <a:pt x="38023" y="0"/>
                                </a:moveTo>
                                <a:lnTo>
                                  <a:pt x="52826" y="2989"/>
                                </a:lnTo>
                                <a:lnTo>
                                  <a:pt x="64912" y="11139"/>
                                </a:lnTo>
                                <a:lnTo>
                                  <a:pt x="73060" y="23226"/>
                                </a:lnTo>
                                <a:lnTo>
                                  <a:pt x="76047" y="38023"/>
                                </a:lnTo>
                                <a:lnTo>
                                  <a:pt x="73060" y="52826"/>
                                </a:lnTo>
                                <a:lnTo>
                                  <a:pt x="64912" y="64912"/>
                                </a:lnTo>
                                <a:lnTo>
                                  <a:pt x="52826" y="73060"/>
                                </a:lnTo>
                                <a:lnTo>
                                  <a:pt x="38023" y="76047"/>
                                </a:lnTo>
                                <a:lnTo>
                                  <a:pt x="23220" y="73060"/>
                                </a:lnTo>
                                <a:lnTo>
                                  <a:pt x="11134" y="64912"/>
                                </a:lnTo>
                                <a:lnTo>
                                  <a:pt x="2987" y="52826"/>
                                </a:lnTo>
                                <a:lnTo>
                                  <a:pt x="0" y="38023"/>
                                </a:lnTo>
                                <a:lnTo>
                                  <a:pt x="2987" y="23226"/>
                                </a:lnTo>
                                <a:lnTo>
                                  <a:pt x="11134" y="11139"/>
                                </a:lnTo>
                                <a:lnTo>
                                  <a:pt x="23220" y="2989"/>
                                </a:lnTo>
                                <a:lnTo>
                                  <a:pt x="38023" y="0"/>
                                </a:lnTo>
                                <a:close/>
                              </a:path>
                            </a:pathLst>
                          </a:custGeom>
                          <a:ln w="628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3.78009pt;margin-top:-33.726097pt;width:6.5pt;height:11.9pt;mso-position-horizontal-relative:page;mso-position-vertical-relative:paragraph;z-index:15785984" id="docshapegroup389" coordorigin="8876,-675" coordsize="130,238">
                <v:shape style="position:absolute;left:8880;top:-675;width:120;height:233" id="docshape390" coordorigin="8881,-675" coordsize="120,233" path="m9000,-615l8996,-638,8983,-657,8964,-670,8940,-675,8917,-670,8898,-657,8885,-638,8881,-615,8885,-591,8898,-572,8917,-559,8923,-558,8917,-557,8898,-544,8885,-525,8881,-502,8885,-479,8898,-460,8917,-447,8940,-442,8964,-447,8983,-460,8996,-479,9000,-502,8996,-525,8983,-544,8964,-557,8958,-558,8964,-559,8983,-572,8996,-591,9000,-615xe" filled="true" fillcolor="#88bf47" stroked="false">
                  <v:path arrowok="t"/>
                  <v:fill type="solid"/>
                </v:shape>
                <v:shape style="position:absolute;left:8880;top:-562;width:120;height:120" id="docshape391" coordorigin="8881,-562" coordsize="120,120" path="m8940,-562l8964,-557,8983,-544,8996,-525,9000,-502,8996,-479,8983,-460,8964,-447,8940,-442,8917,-447,8898,-460,8885,-479,8881,-502,8885,-525,8898,-544,8917,-557,8940,-562xe" filled="false" stroked="true" strokeweight=".495pt" strokecolor="#ffffff">
                  <v:path arrowok="t"/>
                  <v:stroke dashstyle="solid"/>
                </v:shape>
                <w10:wrap type="none"/>
              </v:group>
            </w:pict>
          </mc:Fallback>
        </mc:AlternateContent>
      </w:r>
      <w:r>
        <w:rPr>
          <w:rFonts w:ascii="VIC SemiBold"/>
          <w:b/>
          <w:spacing w:val="-5"/>
          <w:sz w:val="14"/>
        </w:rPr>
        <w:t>10%</w:t>
      </w:r>
    </w:p>
    <w:p>
      <w:pPr>
        <w:pStyle w:val="BodyText"/>
        <w:spacing w:before="23"/>
        <w:rPr>
          <w:rFonts w:ascii="VIC SemiBold"/>
          <w:b/>
          <w:sz w:val="14"/>
        </w:rPr>
      </w:pPr>
    </w:p>
    <w:p>
      <w:pPr>
        <w:spacing w:before="0"/>
        <w:ind w:left="0" w:right="0" w:firstLine="0"/>
        <w:jc w:val="right"/>
        <w:rPr>
          <w:rFonts w:ascii="VIC SemiBold"/>
          <w:b/>
          <w:sz w:val="14"/>
        </w:rPr>
      </w:pPr>
      <w:r>
        <w:rPr>
          <w:rFonts w:ascii="VIC SemiBold"/>
          <w:b/>
          <w:spacing w:val="-5"/>
          <w:sz w:val="14"/>
        </w:rPr>
        <w:t>0%</w:t>
      </w:r>
    </w:p>
    <w:p>
      <w:pPr>
        <w:pStyle w:val="BodyText"/>
        <w:spacing w:before="23"/>
        <w:rPr>
          <w:rFonts w:ascii="VIC SemiBold"/>
          <w:b/>
          <w:sz w:val="14"/>
        </w:rPr>
      </w:pPr>
    </w:p>
    <w:p>
      <w:pPr>
        <w:spacing w:before="0"/>
        <w:ind w:left="0" w:right="0" w:firstLine="0"/>
        <w:jc w:val="right"/>
        <w:rPr>
          <w:rFonts w:ascii="VIC SemiBold"/>
          <w:b/>
          <w:sz w:val="14"/>
        </w:rPr>
      </w:pPr>
      <w:r>
        <w:rPr>
          <w:rFonts w:ascii="VIC SemiBold"/>
          <w:b/>
          <w:sz w:val="14"/>
        </w:rPr>
        <w:t>-</w:t>
      </w:r>
      <w:r>
        <w:rPr>
          <w:rFonts w:ascii="VIC SemiBold"/>
          <w:b/>
          <w:spacing w:val="-5"/>
          <w:sz w:val="14"/>
        </w:rPr>
        <w:t>10%</w:t>
      </w:r>
    </w:p>
    <w:p>
      <w:pPr>
        <w:pStyle w:val="BodyText"/>
        <w:spacing w:before="23"/>
        <w:rPr>
          <w:rFonts w:ascii="VIC SemiBold"/>
          <w:b/>
          <w:sz w:val="14"/>
        </w:rPr>
      </w:pPr>
    </w:p>
    <w:p>
      <w:pPr>
        <w:spacing w:before="0"/>
        <w:ind w:left="0" w:right="0" w:firstLine="0"/>
        <w:jc w:val="right"/>
        <w:rPr>
          <w:rFonts w:ascii="VIC SemiBold"/>
          <w:b/>
          <w:sz w:val="14"/>
        </w:rPr>
      </w:pPr>
      <w:r>
        <w:rPr>
          <w:rFonts w:ascii="VIC SemiBold"/>
          <w:b/>
          <w:sz w:val="14"/>
        </w:rPr>
        <w:t>-</w:t>
      </w:r>
      <w:r>
        <w:rPr>
          <w:rFonts w:ascii="VIC SemiBold"/>
          <w:b/>
          <w:spacing w:val="-5"/>
          <w:sz w:val="14"/>
        </w:rPr>
        <w:t>20%</w:t>
      </w:r>
    </w:p>
    <w:p>
      <w:pPr>
        <w:pStyle w:val="BodyText"/>
        <w:rPr>
          <w:rFonts w:ascii="VIC SemiBold"/>
          <w:b/>
          <w:sz w:val="12"/>
        </w:rPr>
      </w:pPr>
      <w:r>
        <w:rPr/>
        <w:br w:type="column"/>
      </w:r>
      <w:r>
        <w:rPr>
          <w:rFonts w:ascii="VIC SemiBold"/>
          <w:b/>
          <w:sz w:val="12"/>
        </w:rPr>
      </w: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rPr>
          <w:rFonts w:ascii="VIC SemiBold"/>
          <w:b/>
          <w:sz w:val="12"/>
        </w:rPr>
      </w:pPr>
    </w:p>
    <w:p>
      <w:pPr>
        <w:pStyle w:val="BodyText"/>
        <w:spacing w:before="137"/>
        <w:rPr>
          <w:rFonts w:ascii="VIC SemiBold"/>
          <w:b/>
          <w:sz w:val="12"/>
        </w:rPr>
      </w:pPr>
    </w:p>
    <w:p>
      <w:pPr>
        <w:spacing w:before="0"/>
        <w:ind w:left="81" w:right="0" w:firstLine="0"/>
        <w:jc w:val="left"/>
        <w:rPr>
          <w:rFonts w:ascii="VIC Medium"/>
          <w:b w:val="0"/>
          <w:sz w:val="12"/>
        </w:rPr>
      </w:pPr>
      <w:r>
        <w:rPr>
          <w:rFonts w:ascii="VIC Medium"/>
          <w:b w:val="0"/>
          <w:sz w:val="12"/>
        </w:rPr>
        <mc:AlternateContent>
          <mc:Choice Requires="wps">
            <w:drawing>
              <wp:anchor distT="0" distB="0" distL="0" distR="0" allowOverlap="1" layoutInCell="1" locked="0" behindDoc="0" simplePos="0" relativeHeight="15785472">
                <wp:simplePos x="0" y="0"/>
                <wp:positionH relativeFrom="page">
                  <wp:posOffset>4510549</wp:posOffset>
                </wp:positionH>
                <wp:positionV relativeFrom="paragraph">
                  <wp:posOffset>-1332283</wp:posOffset>
                </wp:positionV>
                <wp:extent cx="2334895" cy="1328420"/>
                <wp:effectExtent l="0" t="0" r="0" b="0"/>
                <wp:wrapNone/>
                <wp:docPr id="445" name="Group 445"/>
                <wp:cNvGraphicFramePr>
                  <a:graphicFrameLocks/>
                </wp:cNvGraphicFramePr>
                <a:graphic>
                  <a:graphicData uri="http://schemas.microsoft.com/office/word/2010/wordprocessingGroup">
                    <wpg:wgp>
                      <wpg:cNvPr id="445" name="Group 445"/>
                      <wpg:cNvGrpSpPr/>
                      <wpg:grpSpPr>
                        <a:xfrm>
                          <a:off x="0" y="0"/>
                          <a:ext cx="2334895" cy="1328420"/>
                          <a:chExt cx="2334895" cy="1328420"/>
                        </a:xfrm>
                      </wpg:grpSpPr>
                      <wps:wsp>
                        <wps:cNvPr id="446" name="Graphic 446"/>
                        <wps:cNvSpPr/>
                        <wps:spPr>
                          <a:xfrm>
                            <a:off x="2863" y="810586"/>
                            <a:ext cx="2331720" cy="1270"/>
                          </a:xfrm>
                          <a:custGeom>
                            <a:avLst/>
                            <a:gdLst/>
                            <a:ahLst/>
                            <a:cxnLst/>
                            <a:rect l="l" t="t" r="r" b="b"/>
                            <a:pathLst>
                              <a:path w="2331720" h="0">
                                <a:moveTo>
                                  <a:pt x="0" y="0"/>
                                </a:moveTo>
                                <a:lnTo>
                                  <a:pt x="2331427" y="0"/>
                                </a:lnTo>
                              </a:path>
                            </a:pathLst>
                          </a:custGeom>
                          <a:ln w="5727">
                            <a:solidFill>
                              <a:srgbClr val="D1D3D4"/>
                            </a:solidFill>
                            <a:prstDash val="solid"/>
                          </a:ln>
                        </wps:spPr>
                        <wps:bodyPr wrap="square" lIns="0" tIns="0" rIns="0" bIns="0" rtlCol="0">
                          <a:prstTxWarp prst="textNoShape">
                            <a:avLst/>
                          </a:prstTxWarp>
                          <a:noAutofit/>
                        </wps:bodyPr>
                      </wps:wsp>
                      <pic:pic>
                        <pic:nvPicPr>
                          <pic:cNvPr id="447" name="Image 447"/>
                          <pic:cNvPicPr/>
                        </pic:nvPicPr>
                        <pic:blipFill>
                          <a:blip r:embed="rId101" cstate="print"/>
                          <a:stretch>
                            <a:fillRect/>
                          </a:stretch>
                        </pic:blipFill>
                        <pic:spPr>
                          <a:xfrm>
                            <a:off x="1103167" y="323933"/>
                            <a:ext cx="133845" cy="558347"/>
                          </a:xfrm>
                          <a:prstGeom prst="rect">
                            <a:avLst/>
                          </a:prstGeom>
                        </pic:spPr>
                      </pic:pic>
                      <wps:wsp>
                        <wps:cNvPr id="448" name="Graphic 448"/>
                        <wps:cNvSpPr/>
                        <wps:spPr>
                          <a:xfrm>
                            <a:off x="2863" y="0"/>
                            <a:ext cx="1270" cy="1328420"/>
                          </a:xfrm>
                          <a:custGeom>
                            <a:avLst/>
                            <a:gdLst/>
                            <a:ahLst/>
                            <a:cxnLst/>
                            <a:rect l="l" t="t" r="r" b="b"/>
                            <a:pathLst>
                              <a:path w="0" h="1328420">
                                <a:moveTo>
                                  <a:pt x="0" y="0"/>
                                </a:moveTo>
                                <a:lnTo>
                                  <a:pt x="0" y="1328216"/>
                                </a:lnTo>
                              </a:path>
                            </a:pathLst>
                          </a:custGeom>
                          <a:ln w="5727">
                            <a:solidFill>
                              <a:srgbClr val="D1D3D4"/>
                            </a:solidFill>
                            <a:prstDash val="solid"/>
                          </a:ln>
                        </wps:spPr>
                        <wps:bodyPr wrap="square" lIns="0" tIns="0" rIns="0" bIns="0" rtlCol="0">
                          <a:prstTxWarp prst="textNoShape">
                            <a:avLst/>
                          </a:prstTxWarp>
                          <a:noAutofit/>
                        </wps:bodyPr>
                      </wps:wsp>
                      <pic:pic>
                        <pic:nvPicPr>
                          <pic:cNvPr id="449" name="Image 449"/>
                          <pic:cNvPicPr/>
                        </pic:nvPicPr>
                        <pic:blipFill>
                          <a:blip r:embed="rId102" cstate="print"/>
                          <a:stretch>
                            <a:fillRect/>
                          </a:stretch>
                        </pic:blipFill>
                        <pic:spPr>
                          <a:xfrm>
                            <a:off x="279976" y="197525"/>
                            <a:ext cx="133845" cy="806246"/>
                          </a:xfrm>
                          <a:prstGeom prst="rect">
                            <a:avLst/>
                          </a:prstGeom>
                        </pic:spPr>
                      </pic:pic>
                      <pic:pic>
                        <pic:nvPicPr>
                          <pic:cNvPr id="450" name="Image 450"/>
                          <pic:cNvPicPr/>
                        </pic:nvPicPr>
                        <pic:blipFill>
                          <a:blip r:embed="rId103" cstate="print"/>
                          <a:stretch>
                            <a:fillRect/>
                          </a:stretch>
                        </pic:blipFill>
                        <pic:spPr>
                          <a:xfrm>
                            <a:off x="1938691" y="325153"/>
                            <a:ext cx="133845" cy="649006"/>
                          </a:xfrm>
                          <a:prstGeom prst="rect">
                            <a:avLst/>
                          </a:prstGeom>
                        </pic:spPr>
                      </pic:pic>
                      <pic:pic>
                        <pic:nvPicPr>
                          <pic:cNvPr id="451" name="Image 451"/>
                          <pic:cNvPicPr/>
                        </pic:nvPicPr>
                        <pic:blipFill>
                          <a:blip r:embed="rId98" cstate="print"/>
                          <a:stretch>
                            <a:fillRect/>
                          </a:stretch>
                        </pic:blipFill>
                        <pic:spPr>
                          <a:xfrm>
                            <a:off x="1974919" y="1224206"/>
                            <a:ext cx="76047" cy="76047"/>
                          </a:xfrm>
                          <a:prstGeom prst="rect">
                            <a:avLst/>
                          </a:prstGeom>
                        </pic:spPr>
                      </pic:pic>
                      <pic:pic>
                        <pic:nvPicPr>
                          <pic:cNvPr id="452" name="Image 452"/>
                          <pic:cNvPicPr/>
                        </pic:nvPicPr>
                        <pic:blipFill>
                          <a:blip r:embed="rId98" cstate="print"/>
                          <a:stretch>
                            <a:fillRect/>
                          </a:stretch>
                        </pic:blipFill>
                        <pic:spPr>
                          <a:xfrm>
                            <a:off x="1974919" y="49277"/>
                            <a:ext cx="76047" cy="76047"/>
                          </a:xfrm>
                          <a:prstGeom prst="rect">
                            <a:avLst/>
                          </a:prstGeom>
                        </pic:spPr>
                      </pic:pic>
                      <wps:wsp>
                        <wps:cNvPr id="453" name="Textbox 453"/>
                        <wps:cNvSpPr txBox="1"/>
                        <wps:spPr>
                          <a:xfrm>
                            <a:off x="430187" y="575232"/>
                            <a:ext cx="20955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7.8%</w:t>
                              </w:r>
                            </w:p>
                          </w:txbxContent>
                        </wps:txbx>
                        <wps:bodyPr wrap="square" lIns="0" tIns="0" rIns="0" bIns="0" rtlCol="0">
                          <a:noAutofit/>
                        </wps:bodyPr>
                      </wps:wsp>
                      <wps:wsp>
                        <wps:cNvPr id="454" name="Textbox 454"/>
                        <wps:cNvSpPr txBox="1"/>
                        <wps:spPr>
                          <a:xfrm>
                            <a:off x="1253380" y="509661"/>
                            <a:ext cx="22352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9.4%</w:t>
                              </w:r>
                            </w:p>
                          </w:txbxContent>
                        </wps:txbx>
                        <wps:bodyPr wrap="square" lIns="0" tIns="0" rIns="0" bIns="0" rtlCol="0">
                          <a:noAutofit/>
                        </wps:bodyPr>
                      </wps:wsp>
                      <wps:wsp>
                        <wps:cNvPr id="455" name="Textbox 455"/>
                        <wps:cNvSpPr txBox="1"/>
                        <wps:spPr>
                          <a:xfrm>
                            <a:off x="2088900" y="600899"/>
                            <a:ext cx="208915"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7.5%</w:t>
                              </w:r>
                            </w:p>
                          </w:txbxContent>
                        </wps:txbx>
                        <wps:bodyPr wrap="square" lIns="0" tIns="0" rIns="0" bIns="0" rtlCol="0">
                          <a:noAutofit/>
                        </wps:bodyPr>
                      </wps:wsp>
                    </wpg:wgp>
                  </a:graphicData>
                </a:graphic>
              </wp:anchor>
            </w:drawing>
          </mc:Choice>
          <mc:Fallback>
            <w:pict>
              <v:group style="position:absolute;margin-left:355.161407pt;margin-top:-104.904198pt;width:183.85pt;height:104.6pt;mso-position-horizontal-relative:page;mso-position-vertical-relative:paragraph;z-index:15785472" id="docshapegroup392" coordorigin="7103,-2098" coordsize="3677,2092">
                <v:line style="position:absolute" from="7108,-822" to="10779,-822" stroked="true" strokeweight=".451pt" strokecolor="#d1d3d4">
                  <v:stroke dashstyle="solid"/>
                </v:line>
                <v:shape style="position:absolute;left:8840;top:-1588;width:211;height:880" type="#_x0000_t75" id="docshape393" stroked="false">
                  <v:imagedata r:id="rId101" o:title=""/>
                </v:shape>
                <v:line style="position:absolute" from="7108,-2098" to="7108,-6" stroked="true" strokeweight=".451pt" strokecolor="#d1d3d4">
                  <v:stroke dashstyle="solid"/>
                </v:line>
                <v:shape style="position:absolute;left:7544;top:-1788;width:211;height:1270" type="#_x0000_t75" id="docshape394" stroked="false">
                  <v:imagedata r:id="rId102" o:title=""/>
                </v:shape>
                <v:shape style="position:absolute;left:10156;top:-1587;width:211;height:1023" type="#_x0000_t75" id="docshape395" stroked="false">
                  <v:imagedata r:id="rId103" o:title=""/>
                </v:shape>
                <v:shape style="position:absolute;left:10213;top:-171;width:120;height:120" type="#_x0000_t75" id="docshape396" stroked="false">
                  <v:imagedata r:id="rId98" o:title=""/>
                </v:shape>
                <v:shape style="position:absolute;left:10213;top:-2021;width:120;height:120" type="#_x0000_t75" id="docshape397" stroked="false">
                  <v:imagedata r:id="rId98" o:title=""/>
                </v:shape>
                <v:shape style="position:absolute;left:7780;top:-1193;width:330;height:162" type="#_x0000_t202" id="docshape398"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7.8%</w:t>
                        </w:r>
                      </w:p>
                    </w:txbxContent>
                  </v:textbox>
                  <w10:wrap type="none"/>
                </v:shape>
                <v:shape style="position:absolute;left:9077;top:-1296;width:352;height:162" type="#_x0000_t202" id="docshape399"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9.4%</w:t>
                        </w:r>
                      </w:p>
                    </w:txbxContent>
                  </v:textbox>
                  <w10:wrap type="none"/>
                </v:shape>
                <v:shape style="position:absolute;left:10392;top:-1152;width:329;height:162" type="#_x0000_t202" id="docshape400"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7.5%</w:t>
                        </w:r>
                      </w:p>
                    </w:txbxContent>
                  </v:textbox>
                  <w10:wrap type="none"/>
                </v:shape>
                <w10:wrap type="none"/>
              </v:group>
            </w:pict>
          </mc:Fallback>
        </mc:AlternateContent>
      </w:r>
      <w:r>
        <w:rPr>
          <w:rFonts w:ascii="VIC Medium"/>
          <w:b w:val="0"/>
          <w:sz w:val="12"/>
        </w:rPr>
        <mc:AlternateContent>
          <mc:Choice Requires="wps">
            <w:drawing>
              <wp:anchor distT="0" distB="0" distL="0" distR="0" allowOverlap="1" layoutInCell="1" locked="0" behindDoc="0" simplePos="0" relativeHeight="15787008">
                <wp:simplePos x="0" y="0"/>
                <wp:positionH relativeFrom="page">
                  <wp:posOffset>3930408</wp:posOffset>
                </wp:positionH>
                <wp:positionV relativeFrom="paragraph">
                  <wp:posOffset>-1263976</wp:posOffset>
                </wp:positionV>
                <wp:extent cx="144780" cy="1048385"/>
                <wp:effectExtent l="0" t="0" r="0" b="0"/>
                <wp:wrapNone/>
                <wp:docPr id="456" name="Textbox 456"/>
                <wp:cNvGraphicFramePr>
                  <a:graphicFrameLocks/>
                </wp:cNvGraphicFramePr>
                <a:graphic>
                  <a:graphicData uri="http://schemas.microsoft.com/office/word/2010/wordprocessingShape">
                    <wps:wsp>
                      <wps:cNvPr id="456" name="Textbox 456"/>
                      <wps:cNvSpPr txBox="1"/>
                      <wps:spPr>
                        <a:xfrm>
                          <a:off x="0" y="0"/>
                          <a:ext cx="144780" cy="1048385"/>
                        </a:xfrm>
                        <a:prstGeom prst="rect">
                          <a:avLst/>
                        </a:prstGeom>
                      </wps:spPr>
                      <wps:txbx>
                        <w:txbxContent>
                          <w:p>
                            <w:pPr>
                              <w:spacing w:line="215" w:lineRule="exact" w:before="13"/>
                              <w:ind w:left="20" w:right="0" w:firstLine="0"/>
                              <w:jc w:val="left"/>
                              <w:rPr>
                                <w:b/>
                                <w:sz w:val="16"/>
                              </w:rPr>
                            </w:pPr>
                            <w:r>
                              <w:rPr>
                                <w:b/>
                                <w:sz w:val="16"/>
                              </w:rPr>
                              <w:t>Return on equity </w:t>
                            </w:r>
                            <w:r>
                              <w:rPr>
                                <w:b/>
                                <w:spacing w:val="-5"/>
                                <w:sz w:val="16"/>
                              </w:rPr>
                              <w:t>(%)</w:t>
                            </w:r>
                          </w:p>
                        </w:txbxContent>
                      </wps:txbx>
                      <wps:bodyPr wrap="square" lIns="0" tIns="0" rIns="0" bIns="0" rtlCol="0" vert="vert270">
                        <a:noAutofit/>
                      </wps:bodyPr>
                    </wps:wsp>
                  </a:graphicData>
                </a:graphic>
              </wp:anchor>
            </w:drawing>
          </mc:Choice>
          <mc:Fallback>
            <w:pict>
              <v:shape style="position:absolute;margin-left:309.480988pt;margin-top:-99.525703pt;width:11.4pt;height:82.55pt;mso-position-horizontal-relative:page;mso-position-vertical-relative:paragraph;z-index:15787008" type="#_x0000_t202" id="docshape401" filled="false" stroked="false">
                <v:textbox inset="0,0,0,0" style="layout-flow:vertical;mso-layout-flow-alt:bottom-to-top">
                  <w:txbxContent>
                    <w:p>
                      <w:pPr>
                        <w:spacing w:line="215" w:lineRule="exact" w:before="13"/>
                        <w:ind w:left="20" w:right="0" w:firstLine="0"/>
                        <w:jc w:val="left"/>
                        <w:rPr>
                          <w:b/>
                          <w:sz w:val="16"/>
                        </w:rPr>
                      </w:pPr>
                      <w:r>
                        <w:rPr>
                          <w:b/>
                          <w:sz w:val="16"/>
                        </w:rPr>
                        <w:t>Return on equity </w:t>
                      </w:r>
                      <w:r>
                        <w:rPr>
                          <w:b/>
                          <w:spacing w:val="-5"/>
                          <w:sz w:val="16"/>
                        </w:rPr>
                        <w:t>(%)</w:t>
                      </w:r>
                    </w:p>
                  </w:txbxContent>
                </v:textbox>
                <w10:wrap type="none"/>
              </v:shape>
            </w:pict>
          </mc:Fallback>
        </mc:AlternateContent>
      </w:r>
      <w:r>
        <w:rPr>
          <w:rFonts w:ascii="VIC Medium"/>
          <w:b w:val="0"/>
          <w:sz w:val="12"/>
        </w:rPr>
        <w:t>Northern</w:t>
      </w:r>
      <w:r>
        <w:rPr>
          <w:rFonts w:ascii="VIC Medium"/>
          <w:b w:val="0"/>
          <w:spacing w:val="10"/>
          <w:sz w:val="12"/>
        </w:rPr>
        <w:t> </w:t>
      </w:r>
      <w:r>
        <w:rPr>
          <w:rFonts w:ascii="VIC Medium"/>
          <w:b w:val="0"/>
          <w:sz w:val="12"/>
        </w:rPr>
        <w:t>Victoria</w:t>
      </w:r>
      <w:r>
        <w:rPr>
          <w:rFonts w:ascii="VIC Medium"/>
          <w:b w:val="0"/>
          <w:spacing w:val="46"/>
          <w:sz w:val="12"/>
        </w:rPr>
        <w:t>  </w:t>
      </w:r>
      <w:r>
        <w:rPr>
          <w:rFonts w:ascii="VIC Medium"/>
          <w:b w:val="0"/>
          <w:sz w:val="12"/>
        </w:rPr>
        <w:t>South</w:t>
      </w:r>
      <w:r>
        <w:rPr>
          <w:rFonts w:ascii="VIC Medium"/>
          <w:b w:val="0"/>
          <w:spacing w:val="11"/>
          <w:sz w:val="12"/>
        </w:rPr>
        <w:t> </w:t>
      </w:r>
      <w:r>
        <w:rPr>
          <w:rFonts w:ascii="VIC Medium"/>
          <w:b w:val="0"/>
          <w:sz w:val="12"/>
        </w:rPr>
        <w:t>West</w:t>
      </w:r>
      <w:r>
        <w:rPr>
          <w:rFonts w:ascii="VIC Medium"/>
          <w:b w:val="0"/>
          <w:spacing w:val="10"/>
          <w:sz w:val="12"/>
        </w:rPr>
        <w:t> </w:t>
      </w:r>
      <w:r>
        <w:rPr>
          <w:rFonts w:ascii="VIC Medium"/>
          <w:b w:val="0"/>
          <w:spacing w:val="-2"/>
          <w:sz w:val="12"/>
        </w:rPr>
        <w:t>Victoria</w:t>
      </w:r>
    </w:p>
    <w:p>
      <w:pPr>
        <w:pStyle w:val="BodyText"/>
        <w:rPr>
          <w:rFonts w:ascii="VIC Medium"/>
          <w:b w:val="0"/>
          <w:sz w:val="12"/>
        </w:rPr>
      </w:pPr>
      <w:r>
        <w:rPr/>
        <w:br w:type="column"/>
      </w:r>
      <w:r>
        <w:rPr>
          <w:rFonts w:ascii="VIC Medium"/>
          <w:b w:val="0"/>
          <w:sz w:val="12"/>
        </w:rPr>
      </w: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rPr>
          <w:rFonts w:ascii="VIC Medium"/>
          <w:b w:val="0"/>
          <w:sz w:val="12"/>
        </w:rPr>
      </w:pPr>
    </w:p>
    <w:p>
      <w:pPr>
        <w:pStyle w:val="BodyText"/>
        <w:spacing w:before="135"/>
        <w:rPr>
          <w:rFonts w:ascii="VIC Medium"/>
          <w:b w:val="0"/>
          <w:sz w:val="12"/>
        </w:rPr>
      </w:pPr>
    </w:p>
    <w:p>
      <w:pPr>
        <w:spacing w:before="0"/>
        <w:ind w:left="327" w:right="0" w:firstLine="0"/>
        <w:jc w:val="left"/>
        <w:rPr>
          <w:rFonts w:ascii="VIC Medium"/>
          <w:b w:val="0"/>
          <w:sz w:val="12"/>
        </w:rPr>
      </w:pPr>
      <w:r>
        <w:rPr>
          <w:rFonts w:ascii="VIC Medium"/>
          <w:b w:val="0"/>
          <w:spacing w:val="-2"/>
          <w:sz w:val="12"/>
        </w:rPr>
        <w:t>Gippsland</w:t>
      </w:r>
    </w:p>
    <w:p>
      <w:pPr>
        <w:spacing w:after="0"/>
        <w:jc w:val="left"/>
        <w:rPr>
          <w:rFonts w:ascii="VIC Medium"/>
          <w:b w:val="0"/>
          <w:sz w:val="12"/>
        </w:rPr>
        <w:sectPr>
          <w:type w:val="continuous"/>
          <w:pgSz w:w="11910" w:h="16840"/>
          <w:pgMar w:header="0" w:footer="287" w:top="0" w:bottom="0" w:left="141" w:right="0"/>
          <w:cols w:num="4" w:equalWidth="0">
            <w:col w:w="5526" w:space="114"/>
            <w:col w:w="1236" w:space="40"/>
            <w:col w:w="2489" w:space="39"/>
            <w:col w:w="2325"/>
          </w:cols>
        </w:sectPr>
      </w:pPr>
    </w:p>
    <w:p>
      <w:pPr>
        <w:pStyle w:val="BodyText"/>
        <w:spacing w:before="140"/>
        <w:rPr>
          <w:rFonts w:ascii="VIC Medium"/>
          <w:b w:val="0"/>
          <w:sz w:val="40"/>
        </w:rPr>
      </w:pPr>
    </w:p>
    <w:p>
      <w:pPr>
        <w:pStyle w:val="Heading2"/>
        <w:spacing w:before="0"/>
      </w:pPr>
      <w:bookmarkStart w:name="_TOC_250008" w:id="6"/>
      <w:r>
        <w:rPr/>
        <w:t>Part</w:t>
      </w:r>
      <w:r>
        <w:rPr>
          <w:spacing w:val="-19"/>
        </w:rPr>
        <w:t> </w:t>
      </w:r>
      <w:r>
        <w:rPr/>
        <w:t>Two:</w:t>
      </w:r>
      <w:r>
        <w:rPr>
          <w:spacing w:val="-19"/>
        </w:rPr>
        <w:t> </w:t>
      </w:r>
      <w:r>
        <w:rPr/>
        <w:t>Northern</w:t>
      </w:r>
      <w:r>
        <w:rPr>
          <w:spacing w:val="-18"/>
        </w:rPr>
        <w:t> </w:t>
      </w:r>
      <w:bookmarkEnd w:id="6"/>
      <w:r>
        <w:rPr>
          <w:spacing w:val="-2"/>
        </w:rPr>
        <w:t>Victoria</w:t>
      </w:r>
    </w:p>
    <w:p>
      <w:pPr>
        <w:pStyle w:val="Heading4"/>
        <w:spacing w:before="264"/>
        <w:rPr>
          <w:b/>
        </w:rPr>
      </w:pPr>
      <w:r>
        <w:rPr>
          <w:b/>
          <w:spacing w:val="-8"/>
        </w:rPr>
        <w:t>Northern Victoria</w:t>
      </w:r>
      <w:r>
        <w:rPr>
          <w:b/>
          <w:spacing w:val="-6"/>
        </w:rPr>
        <w:t> </w:t>
      </w:r>
      <w:r>
        <w:rPr>
          <w:b/>
          <w:spacing w:val="-8"/>
        </w:rPr>
        <w:t>-</w:t>
      </w:r>
      <w:r>
        <w:rPr>
          <w:b/>
          <w:spacing w:val="-6"/>
        </w:rPr>
        <w:t> </w:t>
      </w:r>
      <w:r>
        <w:rPr>
          <w:b/>
          <w:spacing w:val="-8"/>
        </w:rPr>
        <w:t>performance</w:t>
      </w:r>
    </w:p>
    <w:p>
      <w:pPr>
        <w:pStyle w:val="BodyText"/>
        <w:spacing w:before="9"/>
        <w:rPr>
          <w:rFonts w:ascii="VIC SemiBold"/>
          <w:b/>
          <w:sz w:val="13"/>
        </w:rPr>
      </w:pPr>
    </w:p>
    <w:p>
      <w:pPr>
        <w:pStyle w:val="BodyText"/>
        <w:spacing w:after="0"/>
        <w:rPr>
          <w:rFonts w:ascii="VIC SemiBold"/>
          <w:b/>
          <w:sz w:val="13"/>
        </w:rPr>
        <w:sectPr>
          <w:headerReference w:type="even" r:id="rId104"/>
          <w:headerReference w:type="default" r:id="rId105"/>
          <w:footerReference w:type="even" r:id="rId106"/>
          <w:footerReference w:type="default" r:id="rId107"/>
          <w:pgSz w:w="11910" w:h="16840"/>
          <w:pgMar w:header="0" w:footer="287" w:top="560" w:bottom="480" w:left="141" w:right="0"/>
          <w:pgNumType w:start="10"/>
        </w:sectPr>
      </w:pPr>
    </w:p>
    <w:p>
      <w:pPr>
        <w:pStyle w:val="Heading6"/>
        <w:spacing w:before="88"/>
        <w:rPr>
          <w:b/>
        </w:rPr>
      </w:pPr>
      <w:r>
        <w:rPr>
          <w:b/>
          <w:spacing w:val="-4"/>
        </w:rPr>
        <w:t>Dairying</w:t>
      </w:r>
      <w:r>
        <w:rPr>
          <w:b/>
          <w:spacing w:val="-2"/>
        </w:rPr>
        <w:t> </w:t>
      </w:r>
      <w:r>
        <w:rPr>
          <w:b/>
          <w:spacing w:val="-4"/>
        </w:rPr>
        <w:t>in</w:t>
      </w:r>
      <w:r>
        <w:rPr>
          <w:b/>
          <w:spacing w:val="-2"/>
        </w:rPr>
        <w:t> </w:t>
      </w:r>
      <w:r>
        <w:rPr>
          <w:b/>
          <w:spacing w:val="-4"/>
        </w:rPr>
        <w:t>Northern</w:t>
      </w:r>
      <w:r>
        <w:rPr>
          <w:b/>
          <w:spacing w:val="-1"/>
        </w:rPr>
        <w:t> </w:t>
      </w:r>
      <w:r>
        <w:rPr>
          <w:b/>
          <w:spacing w:val="-4"/>
        </w:rPr>
        <w:t>Victoria</w:t>
      </w:r>
    </w:p>
    <w:p>
      <w:pPr>
        <w:pStyle w:val="BodyText"/>
        <w:spacing w:line="213" w:lineRule="auto" w:before="159"/>
        <w:ind w:left="2309" w:right="392"/>
      </w:pPr>
      <w:r>
        <w:rPr/>
        <mc:AlternateContent>
          <mc:Choice Requires="wps">
            <w:drawing>
              <wp:anchor distT="0" distB="0" distL="0" distR="0" allowOverlap="1" layoutInCell="1" locked="0" behindDoc="0" simplePos="0" relativeHeight="15790080">
                <wp:simplePos x="0" y="0"/>
                <wp:positionH relativeFrom="page">
                  <wp:posOffset>674653</wp:posOffset>
                </wp:positionH>
                <wp:positionV relativeFrom="paragraph">
                  <wp:posOffset>125681</wp:posOffset>
                </wp:positionV>
                <wp:extent cx="770255" cy="770255"/>
                <wp:effectExtent l="0" t="0" r="0" b="0"/>
                <wp:wrapNone/>
                <wp:docPr id="477" name="Group 477"/>
                <wp:cNvGraphicFramePr>
                  <a:graphicFrameLocks/>
                </wp:cNvGraphicFramePr>
                <a:graphic>
                  <a:graphicData uri="http://schemas.microsoft.com/office/word/2010/wordprocessingGroup">
                    <wpg:wgp>
                      <wpg:cNvPr id="477" name="Group 477"/>
                      <wpg:cNvGrpSpPr/>
                      <wpg:grpSpPr>
                        <a:xfrm>
                          <a:off x="0" y="0"/>
                          <a:ext cx="770255" cy="770255"/>
                          <a:chExt cx="770255" cy="770255"/>
                        </a:xfrm>
                      </wpg:grpSpPr>
                      <wps:wsp>
                        <wps:cNvPr id="478" name="Graphic 478"/>
                        <wps:cNvSpPr/>
                        <wps:spPr>
                          <a:xfrm>
                            <a:off x="0" y="0"/>
                            <a:ext cx="770255" cy="770255"/>
                          </a:xfrm>
                          <a:custGeom>
                            <a:avLst/>
                            <a:gdLst/>
                            <a:ahLst/>
                            <a:cxnLst/>
                            <a:rect l="l" t="t" r="r" b="b"/>
                            <a:pathLst>
                              <a:path w="770255" h="770255">
                                <a:moveTo>
                                  <a:pt x="384898" y="0"/>
                                </a:moveTo>
                                <a:lnTo>
                                  <a:pt x="336618" y="2998"/>
                                </a:lnTo>
                                <a:lnTo>
                                  <a:pt x="290127" y="11754"/>
                                </a:lnTo>
                                <a:lnTo>
                                  <a:pt x="245786" y="25906"/>
                                </a:lnTo>
                                <a:lnTo>
                                  <a:pt x="203956" y="45094"/>
                                </a:lnTo>
                                <a:lnTo>
                                  <a:pt x="164998" y="68957"/>
                                </a:lnTo>
                                <a:lnTo>
                                  <a:pt x="129272" y="97135"/>
                                </a:lnTo>
                                <a:lnTo>
                                  <a:pt x="97140" y="129267"/>
                                </a:lnTo>
                                <a:lnTo>
                                  <a:pt x="68961" y="164992"/>
                                </a:lnTo>
                                <a:lnTo>
                                  <a:pt x="45097" y="203950"/>
                                </a:lnTo>
                                <a:lnTo>
                                  <a:pt x="25908" y="245781"/>
                                </a:lnTo>
                                <a:lnTo>
                                  <a:pt x="11755" y="290122"/>
                                </a:lnTo>
                                <a:lnTo>
                                  <a:pt x="2998" y="336615"/>
                                </a:lnTo>
                                <a:lnTo>
                                  <a:pt x="0" y="384898"/>
                                </a:lnTo>
                                <a:lnTo>
                                  <a:pt x="2998" y="433179"/>
                                </a:lnTo>
                                <a:lnTo>
                                  <a:pt x="11755" y="479670"/>
                                </a:lnTo>
                                <a:lnTo>
                                  <a:pt x="25908" y="524011"/>
                                </a:lnTo>
                                <a:lnTo>
                                  <a:pt x="45097" y="565841"/>
                                </a:lnTo>
                                <a:lnTo>
                                  <a:pt x="68961" y="604799"/>
                                </a:lnTo>
                                <a:lnTo>
                                  <a:pt x="97140" y="640525"/>
                                </a:lnTo>
                                <a:lnTo>
                                  <a:pt x="129272" y="672657"/>
                                </a:lnTo>
                                <a:lnTo>
                                  <a:pt x="164998" y="700836"/>
                                </a:lnTo>
                                <a:lnTo>
                                  <a:pt x="203956" y="724700"/>
                                </a:lnTo>
                                <a:lnTo>
                                  <a:pt x="245786" y="743889"/>
                                </a:lnTo>
                                <a:lnTo>
                                  <a:pt x="290127" y="758042"/>
                                </a:lnTo>
                                <a:lnTo>
                                  <a:pt x="336618" y="766798"/>
                                </a:lnTo>
                                <a:lnTo>
                                  <a:pt x="384898" y="769797"/>
                                </a:lnTo>
                                <a:lnTo>
                                  <a:pt x="433179" y="766798"/>
                                </a:lnTo>
                                <a:lnTo>
                                  <a:pt x="479670" y="758042"/>
                                </a:lnTo>
                                <a:lnTo>
                                  <a:pt x="524011" y="743889"/>
                                </a:lnTo>
                                <a:lnTo>
                                  <a:pt x="565841" y="724700"/>
                                </a:lnTo>
                                <a:lnTo>
                                  <a:pt x="604799" y="700836"/>
                                </a:lnTo>
                                <a:lnTo>
                                  <a:pt x="640525" y="672657"/>
                                </a:lnTo>
                                <a:lnTo>
                                  <a:pt x="672657" y="640525"/>
                                </a:lnTo>
                                <a:lnTo>
                                  <a:pt x="700836" y="604799"/>
                                </a:lnTo>
                                <a:lnTo>
                                  <a:pt x="724700" y="565841"/>
                                </a:lnTo>
                                <a:lnTo>
                                  <a:pt x="743889" y="524011"/>
                                </a:lnTo>
                                <a:lnTo>
                                  <a:pt x="758042" y="479670"/>
                                </a:lnTo>
                                <a:lnTo>
                                  <a:pt x="766798" y="433179"/>
                                </a:lnTo>
                                <a:lnTo>
                                  <a:pt x="769797" y="384898"/>
                                </a:lnTo>
                                <a:lnTo>
                                  <a:pt x="766798" y="336615"/>
                                </a:lnTo>
                                <a:lnTo>
                                  <a:pt x="758042" y="290122"/>
                                </a:lnTo>
                                <a:lnTo>
                                  <a:pt x="743889" y="245781"/>
                                </a:lnTo>
                                <a:lnTo>
                                  <a:pt x="724700" y="203950"/>
                                </a:lnTo>
                                <a:lnTo>
                                  <a:pt x="700836" y="164992"/>
                                </a:lnTo>
                                <a:lnTo>
                                  <a:pt x="672657" y="129267"/>
                                </a:lnTo>
                                <a:lnTo>
                                  <a:pt x="640525" y="97135"/>
                                </a:lnTo>
                                <a:lnTo>
                                  <a:pt x="604799" y="68957"/>
                                </a:lnTo>
                                <a:lnTo>
                                  <a:pt x="565841" y="45094"/>
                                </a:lnTo>
                                <a:lnTo>
                                  <a:pt x="524011" y="25906"/>
                                </a:lnTo>
                                <a:lnTo>
                                  <a:pt x="479670" y="11754"/>
                                </a:lnTo>
                                <a:lnTo>
                                  <a:pt x="433179" y="2998"/>
                                </a:lnTo>
                                <a:lnTo>
                                  <a:pt x="384898" y="0"/>
                                </a:lnTo>
                                <a:close/>
                              </a:path>
                            </a:pathLst>
                          </a:custGeom>
                          <a:solidFill>
                            <a:srgbClr val="C02026"/>
                          </a:solidFill>
                        </wps:spPr>
                        <wps:bodyPr wrap="square" lIns="0" tIns="0" rIns="0" bIns="0" rtlCol="0">
                          <a:prstTxWarp prst="textNoShape">
                            <a:avLst/>
                          </a:prstTxWarp>
                          <a:noAutofit/>
                        </wps:bodyPr>
                      </wps:wsp>
                      <wps:wsp>
                        <wps:cNvPr id="479" name="Graphic 479"/>
                        <wps:cNvSpPr/>
                        <wps:spPr>
                          <a:xfrm>
                            <a:off x="292489" y="169846"/>
                            <a:ext cx="185420" cy="429259"/>
                          </a:xfrm>
                          <a:custGeom>
                            <a:avLst/>
                            <a:gdLst/>
                            <a:ahLst/>
                            <a:cxnLst/>
                            <a:rect l="l" t="t" r="r" b="b"/>
                            <a:pathLst>
                              <a:path w="185420" h="429259">
                                <a:moveTo>
                                  <a:pt x="154470" y="7226"/>
                                </a:moveTo>
                                <a:lnTo>
                                  <a:pt x="153809" y="7226"/>
                                </a:lnTo>
                                <a:lnTo>
                                  <a:pt x="153771" y="6883"/>
                                </a:lnTo>
                                <a:lnTo>
                                  <a:pt x="147777" y="406"/>
                                </a:lnTo>
                                <a:lnTo>
                                  <a:pt x="141592" y="101"/>
                                </a:lnTo>
                                <a:lnTo>
                                  <a:pt x="141592" y="19596"/>
                                </a:lnTo>
                                <a:lnTo>
                                  <a:pt x="141351" y="20726"/>
                                </a:lnTo>
                                <a:lnTo>
                                  <a:pt x="141274" y="21475"/>
                                </a:lnTo>
                                <a:lnTo>
                                  <a:pt x="141185" y="22275"/>
                                </a:lnTo>
                                <a:lnTo>
                                  <a:pt x="141046" y="22720"/>
                                </a:lnTo>
                                <a:lnTo>
                                  <a:pt x="140957" y="22999"/>
                                </a:lnTo>
                                <a:lnTo>
                                  <a:pt x="140665" y="24384"/>
                                </a:lnTo>
                                <a:lnTo>
                                  <a:pt x="140563" y="24879"/>
                                </a:lnTo>
                                <a:lnTo>
                                  <a:pt x="140462" y="25336"/>
                                </a:lnTo>
                                <a:lnTo>
                                  <a:pt x="139827" y="24879"/>
                                </a:lnTo>
                                <a:lnTo>
                                  <a:pt x="139141" y="24384"/>
                                </a:lnTo>
                                <a:lnTo>
                                  <a:pt x="44665" y="24384"/>
                                </a:lnTo>
                                <a:lnTo>
                                  <a:pt x="44589" y="24879"/>
                                </a:lnTo>
                                <a:lnTo>
                                  <a:pt x="43053" y="22720"/>
                                </a:lnTo>
                                <a:lnTo>
                                  <a:pt x="42506" y="20726"/>
                                </a:lnTo>
                                <a:lnTo>
                                  <a:pt x="42608" y="18948"/>
                                </a:lnTo>
                                <a:lnTo>
                                  <a:pt x="42710" y="17602"/>
                                </a:lnTo>
                                <a:lnTo>
                                  <a:pt x="43383" y="13665"/>
                                </a:lnTo>
                                <a:lnTo>
                                  <a:pt x="44577" y="13208"/>
                                </a:lnTo>
                                <a:lnTo>
                                  <a:pt x="128943" y="13208"/>
                                </a:lnTo>
                                <a:lnTo>
                                  <a:pt x="140919" y="11315"/>
                                </a:lnTo>
                                <a:lnTo>
                                  <a:pt x="141071" y="13208"/>
                                </a:lnTo>
                                <a:lnTo>
                                  <a:pt x="141185" y="14528"/>
                                </a:lnTo>
                                <a:lnTo>
                                  <a:pt x="141274" y="11315"/>
                                </a:lnTo>
                                <a:lnTo>
                                  <a:pt x="141274" y="15748"/>
                                </a:lnTo>
                                <a:lnTo>
                                  <a:pt x="141312" y="17843"/>
                                </a:lnTo>
                                <a:lnTo>
                                  <a:pt x="141490" y="18948"/>
                                </a:lnTo>
                                <a:lnTo>
                                  <a:pt x="141427" y="17602"/>
                                </a:lnTo>
                                <a:lnTo>
                                  <a:pt x="141541" y="18948"/>
                                </a:lnTo>
                                <a:lnTo>
                                  <a:pt x="141592" y="19596"/>
                                </a:lnTo>
                                <a:lnTo>
                                  <a:pt x="141592" y="101"/>
                                </a:lnTo>
                                <a:lnTo>
                                  <a:pt x="139750" y="0"/>
                                </a:lnTo>
                                <a:lnTo>
                                  <a:pt x="43167" y="0"/>
                                </a:lnTo>
                                <a:lnTo>
                                  <a:pt x="39395" y="660"/>
                                </a:lnTo>
                                <a:lnTo>
                                  <a:pt x="30035" y="7670"/>
                                </a:lnTo>
                                <a:lnTo>
                                  <a:pt x="29629" y="13208"/>
                                </a:lnTo>
                                <a:lnTo>
                                  <a:pt x="29718" y="20726"/>
                                </a:lnTo>
                                <a:lnTo>
                                  <a:pt x="29845" y="24879"/>
                                </a:lnTo>
                                <a:lnTo>
                                  <a:pt x="29959" y="28917"/>
                                </a:lnTo>
                                <a:lnTo>
                                  <a:pt x="34505" y="36741"/>
                                </a:lnTo>
                                <a:lnTo>
                                  <a:pt x="44043" y="37719"/>
                                </a:lnTo>
                                <a:lnTo>
                                  <a:pt x="45554" y="37566"/>
                                </a:lnTo>
                                <a:lnTo>
                                  <a:pt x="141820" y="37566"/>
                                </a:lnTo>
                                <a:lnTo>
                                  <a:pt x="144449" y="37401"/>
                                </a:lnTo>
                                <a:lnTo>
                                  <a:pt x="154457" y="30695"/>
                                </a:lnTo>
                                <a:lnTo>
                                  <a:pt x="154470" y="25336"/>
                                </a:lnTo>
                                <a:lnTo>
                                  <a:pt x="154470" y="24384"/>
                                </a:lnTo>
                                <a:lnTo>
                                  <a:pt x="154470" y="14528"/>
                                </a:lnTo>
                                <a:lnTo>
                                  <a:pt x="154381" y="14058"/>
                                </a:lnTo>
                                <a:lnTo>
                                  <a:pt x="154470" y="7226"/>
                                </a:lnTo>
                                <a:close/>
                              </a:path>
                              <a:path w="185420" h="429259">
                                <a:moveTo>
                                  <a:pt x="155194" y="24384"/>
                                </a:moveTo>
                                <a:lnTo>
                                  <a:pt x="154482" y="15748"/>
                                </a:lnTo>
                                <a:lnTo>
                                  <a:pt x="154470" y="24384"/>
                                </a:lnTo>
                                <a:lnTo>
                                  <a:pt x="155194" y="24384"/>
                                </a:lnTo>
                                <a:close/>
                              </a:path>
                              <a:path w="185420" h="429259">
                                <a:moveTo>
                                  <a:pt x="184759" y="396087"/>
                                </a:moveTo>
                                <a:lnTo>
                                  <a:pt x="184670" y="391210"/>
                                </a:lnTo>
                                <a:lnTo>
                                  <a:pt x="184607" y="387908"/>
                                </a:lnTo>
                                <a:lnTo>
                                  <a:pt x="183591" y="390982"/>
                                </a:lnTo>
                                <a:lnTo>
                                  <a:pt x="184492" y="387908"/>
                                </a:lnTo>
                                <a:lnTo>
                                  <a:pt x="184429" y="379082"/>
                                </a:lnTo>
                                <a:lnTo>
                                  <a:pt x="182511" y="281495"/>
                                </a:lnTo>
                                <a:lnTo>
                                  <a:pt x="182410" y="272199"/>
                                </a:lnTo>
                                <a:lnTo>
                                  <a:pt x="182118" y="231254"/>
                                </a:lnTo>
                                <a:lnTo>
                                  <a:pt x="177139" y="182397"/>
                                </a:lnTo>
                                <a:lnTo>
                                  <a:pt x="172110" y="169202"/>
                                </a:lnTo>
                                <a:lnTo>
                                  <a:pt x="171602" y="169202"/>
                                </a:lnTo>
                                <a:lnTo>
                                  <a:pt x="171602" y="379082"/>
                                </a:lnTo>
                                <a:lnTo>
                                  <a:pt x="171551" y="396087"/>
                                </a:lnTo>
                                <a:lnTo>
                                  <a:pt x="171462" y="391210"/>
                                </a:lnTo>
                                <a:lnTo>
                                  <a:pt x="171386" y="387629"/>
                                </a:lnTo>
                                <a:lnTo>
                                  <a:pt x="171221" y="387908"/>
                                </a:lnTo>
                                <a:lnTo>
                                  <a:pt x="164592" y="400888"/>
                                </a:lnTo>
                                <a:lnTo>
                                  <a:pt x="148958" y="408686"/>
                                </a:lnTo>
                                <a:lnTo>
                                  <a:pt x="130416" y="412686"/>
                                </a:lnTo>
                                <a:lnTo>
                                  <a:pt x="114858" y="414604"/>
                                </a:lnTo>
                                <a:lnTo>
                                  <a:pt x="101168" y="415747"/>
                                </a:lnTo>
                                <a:lnTo>
                                  <a:pt x="87388" y="415912"/>
                                </a:lnTo>
                                <a:lnTo>
                                  <a:pt x="73647" y="415074"/>
                                </a:lnTo>
                                <a:lnTo>
                                  <a:pt x="60032" y="413219"/>
                                </a:lnTo>
                                <a:lnTo>
                                  <a:pt x="52298" y="411873"/>
                                </a:lnTo>
                                <a:lnTo>
                                  <a:pt x="44640" y="410057"/>
                                </a:lnTo>
                                <a:lnTo>
                                  <a:pt x="29972" y="405688"/>
                                </a:lnTo>
                                <a:lnTo>
                                  <a:pt x="20904" y="403720"/>
                                </a:lnTo>
                                <a:lnTo>
                                  <a:pt x="16090" y="397510"/>
                                </a:lnTo>
                                <a:lnTo>
                                  <a:pt x="13246" y="391210"/>
                                </a:lnTo>
                                <a:lnTo>
                                  <a:pt x="12484" y="383768"/>
                                </a:lnTo>
                                <a:lnTo>
                                  <a:pt x="12687" y="379082"/>
                                </a:lnTo>
                                <a:lnTo>
                                  <a:pt x="12712" y="378269"/>
                                </a:lnTo>
                                <a:lnTo>
                                  <a:pt x="12814" y="376072"/>
                                </a:lnTo>
                                <a:lnTo>
                                  <a:pt x="13220" y="368973"/>
                                </a:lnTo>
                                <a:lnTo>
                                  <a:pt x="15938" y="231254"/>
                                </a:lnTo>
                                <a:lnTo>
                                  <a:pt x="16281" y="217665"/>
                                </a:lnTo>
                                <a:lnTo>
                                  <a:pt x="17043" y="204228"/>
                                </a:lnTo>
                                <a:lnTo>
                                  <a:pt x="18605" y="190881"/>
                                </a:lnTo>
                                <a:lnTo>
                                  <a:pt x="20345" y="182397"/>
                                </a:lnTo>
                                <a:lnTo>
                                  <a:pt x="163741" y="182397"/>
                                </a:lnTo>
                                <a:lnTo>
                                  <a:pt x="167474" y="203034"/>
                                </a:lnTo>
                                <a:lnTo>
                                  <a:pt x="169113" y="229196"/>
                                </a:lnTo>
                                <a:lnTo>
                                  <a:pt x="169202" y="247599"/>
                                </a:lnTo>
                                <a:lnTo>
                                  <a:pt x="169291" y="281495"/>
                                </a:lnTo>
                                <a:lnTo>
                                  <a:pt x="171157" y="376072"/>
                                </a:lnTo>
                                <a:lnTo>
                                  <a:pt x="171208" y="378269"/>
                                </a:lnTo>
                                <a:lnTo>
                                  <a:pt x="171310" y="383768"/>
                                </a:lnTo>
                                <a:lnTo>
                                  <a:pt x="171386" y="387350"/>
                                </a:lnTo>
                                <a:lnTo>
                                  <a:pt x="171488" y="383768"/>
                                </a:lnTo>
                                <a:lnTo>
                                  <a:pt x="171602" y="379082"/>
                                </a:lnTo>
                                <a:lnTo>
                                  <a:pt x="171602" y="169202"/>
                                </a:lnTo>
                                <a:lnTo>
                                  <a:pt x="12115" y="169202"/>
                                </a:lnTo>
                                <a:lnTo>
                                  <a:pt x="9334" y="171246"/>
                                </a:lnTo>
                                <a:lnTo>
                                  <a:pt x="2425" y="222821"/>
                                </a:lnTo>
                                <a:lnTo>
                                  <a:pt x="2032" y="255524"/>
                                </a:lnTo>
                                <a:lnTo>
                                  <a:pt x="1917" y="272199"/>
                                </a:lnTo>
                                <a:lnTo>
                                  <a:pt x="38" y="368973"/>
                                </a:lnTo>
                                <a:lnTo>
                                  <a:pt x="0" y="387908"/>
                                </a:lnTo>
                                <a:lnTo>
                                  <a:pt x="1333" y="396087"/>
                                </a:lnTo>
                                <a:lnTo>
                                  <a:pt x="1447" y="396811"/>
                                </a:lnTo>
                                <a:lnTo>
                                  <a:pt x="41465" y="422910"/>
                                </a:lnTo>
                                <a:lnTo>
                                  <a:pt x="95719" y="428790"/>
                                </a:lnTo>
                                <a:lnTo>
                                  <a:pt x="117729" y="427215"/>
                                </a:lnTo>
                                <a:lnTo>
                                  <a:pt x="163347" y="415912"/>
                                </a:lnTo>
                                <a:lnTo>
                                  <a:pt x="182092" y="396087"/>
                                </a:lnTo>
                                <a:lnTo>
                                  <a:pt x="184759" y="396087"/>
                                </a:lnTo>
                                <a:close/>
                              </a:path>
                              <a:path w="185420" h="429259">
                                <a:moveTo>
                                  <a:pt x="184797" y="379082"/>
                                </a:moveTo>
                                <a:lnTo>
                                  <a:pt x="184429" y="379082"/>
                                </a:lnTo>
                                <a:lnTo>
                                  <a:pt x="184518" y="383768"/>
                                </a:lnTo>
                                <a:lnTo>
                                  <a:pt x="184594" y="387350"/>
                                </a:lnTo>
                                <a:lnTo>
                                  <a:pt x="184683" y="383768"/>
                                </a:lnTo>
                                <a:lnTo>
                                  <a:pt x="184797" y="379082"/>
                                </a:lnTo>
                                <a:close/>
                              </a:path>
                            </a:pathLst>
                          </a:custGeom>
                          <a:solidFill>
                            <a:srgbClr val="FFFFFF"/>
                          </a:solidFill>
                        </wps:spPr>
                        <wps:bodyPr wrap="square" lIns="0" tIns="0" rIns="0" bIns="0" rtlCol="0">
                          <a:prstTxWarp prst="textNoShape">
                            <a:avLst/>
                          </a:prstTxWarp>
                          <a:noAutofit/>
                        </wps:bodyPr>
                      </wps:wsp>
                      <pic:pic>
                        <pic:nvPicPr>
                          <pic:cNvPr id="480" name="Image 480"/>
                          <pic:cNvPicPr/>
                        </pic:nvPicPr>
                        <pic:blipFill>
                          <a:blip r:embed="rId108" cstate="print"/>
                          <a:stretch>
                            <a:fillRect/>
                          </a:stretch>
                        </pic:blipFill>
                        <pic:spPr>
                          <a:xfrm>
                            <a:off x="303027" y="214227"/>
                            <a:ext cx="163817" cy="117995"/>
                          </a:xfrm>
                          <a:prstGeom prst="rect">
                            <a:avLst/>
                          </a:prstGeom>
                        </pic:spPr>
                      </pic:pic>
                    </wpg:wgp>
                  </a:graphicData>
                </a:graphic>
              </wp:anchor>
            </w:drawing>
          </mc:Choice>
          <mc:Fallback>
            <w:pict>
              <v:group style="position:absolute;margin-left:53.122299pt;margin-top:9.8962pt;width:60.65pt;height:60.65pt;mso-position-horizontal-relative:page;mso-position-vertical-relative:paragraph;z-index:15790080" id="docshapegroup422" coordorigin="1062,198" coordsize="1213,1213">
                <v:shape style="position:absolute;left:1062;top:197;width:1213;height:1213" id="docshape423" coordorigin="1062,198" coordsize="1213,1213" path="m1669,198l1593,203,1519,216,1450,239,1384,269,1322,307,1266,351,1215,401,1171,458,1133,519,1103,585,1081,655,1067,728,1062,804,1067,880,1081,953,1103,1023,1133,1089,1171,1150,1215,1207,1266,1257,1322,1302,1384,1339,1450,1369,1519,1392,1593,1405,1669,1410,1745,1405,1818,1392,1888,1369,1954,1339,2015,1302,2071,1257,2122,1207,2166,1150,2204,1089,2234,1023,2256,953,2270,880,2275,804,2270,728,2256,655,2234,585,2204,519,2166,458,2122,401,2071,351,2015,307,1954,269,1888,239,1818,216,1745,203,1669,198xe" filled="true" fillcolor="#c02026" stroked="false">
                  <v:path arrowok="t"/>
                  <v:fill type="solid"/>
                </v:shape>
                <v:shape style="position:absolute;left:1523;top:465;width:292;height:676" id="docshape424" coordorigin="1523,465" coordsize="292,676" path="m1766,477l1765,477,1765,476,1756,466,1746,466,1746,496,1746,498,1746,499,1745,500,1745,501,1745,502,1745,504,1744,505,1744,505,1743,505,1742,504,1593,504,1593,505,1591,501,1590,498,1590,495,1590,493,1591,487,1593,486,1726,486,1745,483,1745,486,1745,488,1746,483,1746,490,1746,493,1746,495,1746,493,1746,495,1746,496,1746,466,1743,465,1591,465,1585,466,1570,477,1570,486,1570,498,1570,505,1570,511,1577,523,1592,525,1595,525,1746,525,1751,524,1766,514,1766,505,1766,504,1766,488,1766,488,1766,477xm1767,504l1766,490,1766,504,1767,504xm1814,1089l1814,1081,1814,1076,1812,1081,1814,1076,1814,1062,1810,909,1810,894,1810,862,1810,830,1810,821,1807,780,1802,753,1801,745,1800,739,1798,735,1794,732,1793,732,1793,1062,1793,1089,1793,1081,1793,1076,1793,1076,1782,1097,1758,1109,1728,1115,1704,1118,1682,1120,1661,1120,1639,1119,1618,1116,1605,1114,1593,1111,1570,1104,1556,1101,1548,1091,1544,1081,1543,1070,1543,1062,1543,1061,1543,1058,1544,1046,1548,830,1549,808,1550,787,1552,766,1555,753,1781,753,1787,785,1789,826,1790,855,1790,909,1793,1058,1793,1061,1793,1070,1793,1075,1793,1070,1793,1062,1793,732,1542,732,1538,735,1537,739,1530,778,1527,816,1526,855,1526,868,1526,894,1523,1046,1523,1076,1525,1089,1525,1090,1531,1103,1542,1114,1556,1121,1572,1127,1588,1131,1604,1135,1639,1140,1674,1141,1708,1138,1743,1133,1767,1126,1780,1120,1790,1116,1791,1115,1807,1100,1810,1089,1814,1089xm1814,1062l1814,1062,1814,1070,1814,1075,1814,1070,1814,1062xe" filled="true" fillcolor="#ffffff" stroked="false">
                  <v:path arrowok="t"/>
                  <v:fill type="solid"/>
                </v:shape>
                <v:shape style="position:absolute;left:1539;top:535;width:258;height:186" type="#_x0000_t75" id="docshape425" stroked="false">
                  <v:imagedata r:id="rId108" o:title=""/>
                </v:shape>
                <w10:wrap type="none"/>
              </v:group>
            </w:pict>
          </mc:Fallback>
        </mc:AlternateContent>
      </w:r>
      <w:r>
        <w:rPr/>
        <w:t>Approximately </w:t>
      </w:r>
      <w:r>
        <w:rPr>
          <w:rFonts w:ascii="VIC SemiBold" w:hAnsi="VIC SemiBold"/>
          <w:b/>
          <w:color w:val="C02026"/>
        </w:rPr>
        <w:t>665 </w:t>
      </w:r>
      <w:r>
        <w:rPr/>
        <w:t>dairy farm businesses in Northern Victoria produced </w:t>
      </w:r>
      <w:r>
        <w:rPr>
          <w:b/>
        </w:rPr>
        <w:t>1.67 billion litres </w:t>
      </w:r>
      <w:r>
        <w:rPr/>
        <w:t>of</w:t>
      </w:r>
      <w:r>
        <w:rPr/>
        <w:t> milk in 2025-26, accounting for </w:t>
      </w:r>
      <w:r>
        <w:rPr>
          <w:rFonts w:ascii="VIC SemiBold" w:hAnsi="VIC SemiBold"/>
          <w:b/>
          <w:color w:val="C02026"/>
          <w:spacing w:val="-2"/>
        </w:rPr>
        <w:t>30%</w:t>
      </w:r>
      <w:r>
        <w:rPr>
          <w:rFonts w:ascii="VIC SemiBold" w:hAnsi="VIC SemiBold"/>
          <w:b/>
          <w:color w:val="C02026"/>
          <w:spacing w:val="-9"/>
        </w:rPr>
        <w:t> </w:t>
      </w:r>
      <w:r>
        <w:rPr>
          <w:spacing w:val="-2"/>
        </w:rPr>
        <w:t>of</w:t>
      </w:r>
      <w:r>
        <w:rPr>
          <w:spacing w:val="-10"/>
        </w:rPr>
        <w:t> </w:t>
      </w:r>
      <w:r>
        <w:rPr>
          <w:spacing w:val="-2"/>
        </w:rPr>
        <w:t>Victoria’s</w:t>
      </w:r>
      <w:r>
        <w:rPr>
          <w:spacing w:val="-9"/>
        </w:rPr>
        <w:t> </w:t>
      </w:r>
      <w:r>
        <w:rPr>
          <w:spacing w:val="-2"/>
        </w:rPr>
        <w:t>milk</w:t>
      </w:r>
      <w:r>
        <w:rPr>
          <w:spacing w:val="-9"/>
        </w:rPr>
        <w:t> </w:t>
      </w:r>
      <w:r>
        <w:rPr>
          <w:spacing w:val="-2"/>
        </w:rPr>
        <w:t>production</w:t>
      </w:r>
    </w:p>
    <w:p>
      <w:pPr>
        <w:pStyle w:val="BodyText"/>
        <w:spacing w:line="213" w:lineRule="auto"/>
        <w:ind w:left="2309"/>
      </w:pPr>
      <w:r>
        <w:rPr>
          <w:spacing w:val="-2"/>
        </w:rPr>
        <w:t>output</w:t>
      </w:r>
      <w:r>
        <w:rPr>
          <w:spacing w:val="-10"/>
        </w:rPr>
        <w:t> </w:t>
      </w:r>
      <w:r>
        <w:rPr>
          <w:spacing w:val="-2"/>
        </w:rPr>
        <w:t>and</w:t>
      </w:r>
      <w:r>
        <w:rPr>
          <w:spacing w:val="-9"/>
        </w:rPr>
        <w:t> </w:t>
      </w:r>
      <w:r>
        <w:rPr>
          <w:rFonts w:ascii="VIC SemiBold" w:hAnsi="VIC SemiBold"/>
          <w:b/>
          <w:color w:val="C02026"/>
          <w:spacing w:val="-2"/>
        </w:rPr>
        <w:t>19%</w:t>
      </w:r>
      <w:r>
        <w:rPr>
          <w:rFonts w:ascii="VIC SemiBold" w:hAnsi="VIC SemiBold"/>
          <w:b/>
          <w:color w:val="C02026"/>
          <w:spacing w:val="-9"/>
        </w:rPr>
        <w:t> </w:t>
      </w:r>
      <w:r>
        <w:rPr>
          <w:spacing w:val="-2"/>
        </w:rPr>
        <w:t>of</w:t>
      </w:r>
      <w:r>
        <w:rPr>
          <w:spacing w:val="-9"/>
        </w:rPr>
        <w:t> </w:t>
      </w:r>
      <w:r>
        <w:rPr>
          <w:spacing w:val="-2"/>
        </w:rPr>
        <w:t>Australia’s</w:t>
      </w:r>
      <w:r>
        <w:rPr>
          <w:spacing w:val="-10"/>
        </w:rPr>
        <w:t> </w:t>
      </w:r>
      <w:r>
        <w:rPr>
          <w:spacing w:val="-2"/>
        </w:rPr>
        <w:t>milk production.</w:t>
      </w:r>
    </w:p>
    <w:p>
      <w:pPr>
        <w:pStyle w:val="BodyText"/>
        <w:spacing w:before="107"/>
      </w:pPr>
    </w:p>
    <w:p>
      <w:pPr>
        <w:pStyle w:val="Heading6"/>
        <w:spacing w:before="0"/>
        <w:rPr>
          <w:b/>
        </w:rPr>
      </w:pPr>
      <w:r>
        <w:rPr>
          <w:b/>
          <w:spacing w:val="-6"/>
        </w:rPr>
        <w:t>Physical</w:t>
      </w:r>
      <w:r>
        <w:rPr>
          <w:b/>
          <w:spacing w:val="-5"/>
        </w:rPr>
        <w:t> </w:t>
      </w:r>
      <w:r>
        <w:rPr>
          <w:b/>
          <w:spacing w:val="-6"/>
        </w:rPr>
        <w:t>farm</w:t>
      </w:r>
      <w:r>
        <w:rPr>
          <w:b/>
          <w:spacing w:val="-3"/>
        </w:rPr>
        <w:t> </w:t>
      </w:r>
      <w:r>
        <w:rPr>
          <w:b/>
          <w:spacing w:val="-6"/>
        </w:rPr>
        <w:t>characteristics</w:t>
      </w:r>
    </w:p>
    <w:p>
      <w:pPr>
        <w:pStyle w:val="BodyText"/>
        <w:spacing w:line="213" w:lineRule="auto" w:before="36"/>
        <w:ind w:left="879"/>
      </w:pPr>
      <w:r>
        <w:rPr/>
        <w:t>The average herd size in Northern Victoria is larger than the other regions and most dairy farms are irrigated. Pastures tend to be dominated by annual species, another key difference to the southern </w:t>
      </w:r>
      <w:r>
        <w:rPr>
          <w:spacing w:val="-2"/>
        </w:rPr>
        <w:t>regions,</w:t>
      </w:r>
      <w:r>
        <w:rPr>
          <w:spacing w:val="-10"/>
        </w:rPr>
        <w:t> </w:t>
      </w:r>
      <w:r>
        <w:rPr>
          <w:spacing w:val="-2"/>
        </w:rPr>
        <w:t>and</w:t>
      </w:r>
      <w:r>
        <w:rPr>
          <w:spacing w:val="-9"/>
        </w:rPr>
        <w:t> </w:t>
      </w:r>
      <w:r>
        <w:rPr>
          <w:spacing w:val="-2"/>
        </w:rPr>
        <w:t>supplementary</w:t>
      </w:r>
      <w:r>
        <w:rPr>
          <w:spacing w:val="-10"/>
        </w:rPr>
        <w:t> </w:t>
      </w:r>
      <w:r>
        <w:rPr>
          <w:spacing w:val="-2"/>
        </w:rPr>
        <w:t>feeding</w:t>
      </w:r>
      <w:r>
        <w:rPr>
          <w:spacing w:val="-9"/>
        </w:rPr>
        <w:t> </w:t>
      </w:r>
      <w:r>
        <w:rPr>
          <w:spacing w:val="-2"/>
        </w:rPr>
        <w:t>per</w:t>
      </w:r>
      <w:r>
        <w:rPr>
          <w:spacing w:val="-9"/>
        </w:rPr>
        <w:t> </w:t>
      </w:r>
      <w:r>
        <w:rPr>
          <w:spacing w:val="-2"/>
        </w:rPr>
        <w:t>cow</w:t>
      </w:r>
      <w:r>
        <w:rPr>
          <w:spacing w:val="-10"/>
        </w:rPr>
        <w:t> </w:t>
      </w:r>
      <w:r>
        <w:rPr>
          <w:spacing w:val="-2"/>
        </w:rPr>
        <w:t>is</w:t>
      </w:r>
      <w:r>
        <w:rPr>
          <w:spacing w:val="-9"/>
        </w:rPr>
        <w:t> </w:t>
      </w:r>
      <w:r>
        <w:rPr>
          <w:spacing w:val="-2"/>
        </w:rPr>
        <w:t>higher.</w:t>
      </w:r>
    </w:p>
    <w:p>
      <w:pPr>
        <w:pStyle w:val="BodyText"/>
        <w:spacing w:line="213" w:lineRule="auto" w:before="55"/>
        <w:ind w:left="879"/>
      </w:pPr>
      <w:r>
        <w:rPr>
          <w:spacing w:val="-2"/>
        </w:rPr>
        <w:t>In</w:t>
      </w:r>
      <w:r>
        <w:rPr>
          <w:spacing w:val="-9"/>
        </w:rPr>
        <w:t> </w:t>
      </w:r>
      <w:r>
        <w:rPr>
          <w:spacing w:val="-2"/>
        </w:rPr>
        <w:t>2025-26,</w:t>
      </w:r>
      <w:r>
        <w:rPr>
          <w:spacing w:val="-9"/>
        </w:rPr>
        <w:t> </w:t>
      </w:r>
      <w:r>
        <w:rPr>
          <w:spacing w:val="-2"/>
        </w:rPr>
        <w:t>more</w:t>
      </w:r>
      <w:r>
        <w:rPr>
          <w:spacing w:val="-9"/>
        </w:rPr>
        <w:t> </w:t>
      </w:r>
      <w:r>
        <w:rPr>
          <w:spacing w:val="-2"/>
        </w:rPr>
        <w:t>cows</w:t>
      </w:r>
      <w:r>
        <w:rPr>
          <w:spacing w:val="-9"/>
        </w:rPr>
        <w:t> </w:t>
      </w:r>
      <w:r>
        <w:rPr>
          <w:spacing w:val="-2"/>
        </w:rPr>
        <w:t>were</w:t>
      </w:r>
      <w:r>
        <w:rPr>
          <w:spacing w:val="-9"/>
        </w:rPr>
        <w:t> </w:t>
      </w:r>
      <w:r>
        <w:rPr>
          <w:spacing w:val="-2"/>
        </w:rPr>
        <w:t>milked</w:t>
      </w:r>
      <w:r>
        <w:rPr>
          <w:spacing w:val="-9"/>
        </w:rPr>
        <w:t> </w:t>
      </w:r>
      <w:r>
        <w:rPr>
          <w:spacing w:val="-2"/>
        </w:rPr>
        <w:t>and</w:t>
      </w:r>
      <w:r>
        <w:rPr>
          <w:spacing w:val="-9"/>
        </w:rPr>
        <w:t> </w:t>
      </w:r>
      <w:r>
        <w:rPr>
          <w:spacing w:val="-2"/>
        </w:rPr>
        <w:t>cows</w:t>
      </w:r>
      <w:r>
        <w:rPr>
          <w:spacing w:val="-9"/>
        </w:rPr>
        <w:t> </w:t>
      </w:r>
      <w:r>
        <w:rPr>
          <w:spacing w:val="-2"/>
        </w:rPr>
        <w:t>produced </w:t>
      </w:r>
      <w:r>
        <w:rPr/>
        <w:t>more milk on average. More homegrown silage and greater quantities of purchased concentrates were</w:t>
      </w:r>
      <w:r>
        <w:rPr/>
        <w:t> fed (t DM/cow). Supplementary feeding per cow increased by 8%.</w:t>
      </w:r>
    </w:p>
    <w:p>
      <w:pPr>
        <w:tabs>
          <w:tab w:pos="3041" w:val="left" w:leader="none"/>
          <w:tab w:pos="4448" w:val="left" w:leader="none"/>
        </w:tabs>
        <w:spacing w:before="216"/>
        <w:ind w:left="1439" w:right="0" w:firstLine="0"/>
        <w:jc w:val="left"/>
        <w:rPr>
          <w:b/>
          <w:sz w:val="18"/>
        </w:rPr>
      </w:pPr>
      <w:r>
        <w:rPr>
          <w:b/>
          <w:sz w:val="18"/>
        </w:rPr>
        <mc:AlternateContent>
          <mc:Choice Requires="wps">
            <w:drawing>
              <wp:anchor distT="0" distB="0" distL="0" distR="0" allowOverlap="1" layoutInCell="1" locked="0" behindDoc="0" simplePos="0" relativeHeight="15790592">
                <wp:simplePos x="0" y="0"/>
                <wp:positionH relativeFrom="page">
                  <wp:posOffset>938358</wp:posOffset>
                </wp:positionH>
                <wp:positionV relativeFrom="paragraph">
                  <wp:posOffset>360720</wp:posOffset>
                </wp:positionV>
                <wp:extent cx="441959" cy="441959"/>
                <wp:effectExtent l="0" t="0" r="0" b="0"/>
                <wp:wrapNone/>
                <wp:docPr id="481" name="Group 481"/>
                <wp:cNvGraphicFramePr>
                  <a:graphicFrameLocks/>
                </wp:cNvGraphicFramePr>
                <a:graphic>
                  <a:graphicData uri="http://schemas.microsoft.com/office/word/2010/wordprocessingGroup">
                    <wpg:wgp>
                      <wpg:cNvPr id="481" name="Group 481"/>
                      <wpg:cNvGrpSpPr/>
                      <wpg:grpSpPr>
                        <a:xfrm>
                          <a:off x="0" y="0"/>
                          <a:ext cx="441959" cy="441959"/>
                          <a:chExt cx="441959" cy="441959"/>
                        </a:xfrm>
                      </wpg:grpSpPr>
                      <wps:wsp>
                        <wps:cNvPr id="482" name="Graphic 482"/>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wps:wsp>
                        <wps:cNvPr id="483" name="Graphic 483"/>
                        <wps:cNvSpPr/>
                        <wps:spPr>
                          <a:xfrm>
                            <a:off x="77482" y="126273"/>
                            <a:ext cx="294005" cy="190500"/>
                          </a:xfrm>
                          <a:custGeom>
                            <a:avLst/>
                            <a:gdLst/>
                            <a:ahLst/>
                            <a:cxnLst/>
                            <a:rect l="l" t="t" r="r" b="b"/>
                            <a:pathLst>
                              <a:path w="294005" h="190500">
                                <a:moveTo>
                                  <a:pt x="35882" y="18769"/>
                                </a:moveTo>
                                <a:lnTo>
                                  <a:pt x="21183" y="33019"/>
                                </a:lnTo>
                                <a:lnTo>
                                  <a:pt x="11044" y="41909"/>
                                </a:lnTo>
                                <a:lnTo>
                                  <a:pt x="6244" y="46989"/>
                                </a:lnTo>
                                <a:lnTo>
                                  <a:pt x="2743" y="53339"/>
                                </a:lnTo>
                                <a:lnTo>
                                  <a:pt x="0" y="58419"/>
                                </a:lnTo>
                                <a:lnTo>
                                  <a:pt x="598" y="64769"/>
                                </a:lnTo>
                                <a:lnTo>
                                  <a:pt x="718" y="66039"/>
                                </a:lnTo>
                                <a:lnTo>
                                  <a:pt x="838" y="67309"/>
                                </a:lnTo>
                                <a:lnTo>
                                  <a:pt x="9131" y="74929"/>
                                </a:lnTo>
                                <a:lnTo>
                                  <a:pt x="56642" y="74929"/>
                                </a:lnTo>
                                <a:lnTo>
                                  <a:pt x="57518" y="77469"/>
                                </a:lnTo>
                                <a:lnTo>
                                  <a:pt x="71132" y="95317"/>
                                </a:lnTo>
                                <a:lnTo>
                                  <a:pt x="95237" y="128269"/>
                                </a:lnTo>
                                <a:lnTo>
                                  <a:pt x="97612" y="130809"/>
                                </a:lnTo>
                                <a:lnTo>
                                  <a:pt x="97686" y="132079"/>
                                </a:lnTo>
                                <a:lnTo>
                                  <a:pt x="97760" y="133349"/>
                                </a:lnTo>
                                <a:lnTo>
                                  <a:pt x="97835" y="134619"/>
                                </a:lnTo>
                                <a:lnTo>
                                  <a:pt x="97909" y="135889"/>
                                </a:lnTo>
                                <a:lnTo>
                                  <a:pt x="97984" y="137159"/>
                                </a:lnTo>
                                <a:lnTo>
                                  <a:pt x="98042" y="138163"/>
                                </a:lnTo>
                                <a:lnTo>
                                  <a:pt x="98132" y="139699"/>
                                </a:lnTo>
                                <a:lnTo>
                                  <a:pt x="97294" y="143509"/>
                                </a:lnTo>
                                <a:lnTo>
                                  <a:pt x="97195" y="143960"/>
                                </a:lnTo>
                                <a:lnTo>
                                  <a:pt x="97103" y="144378"/>
                                </a:lnTo>
                                <a:lnTo>
                                  <a:pt x="97015" y="144779"/>
                                </a:lnTo>
                                <a:lnTo>
                                  <a:pt x="99441" y="157479"/>
                                </a:lnTo>
                                <a:lnTo>
                                  <a:pt x="99504" y="158749"/>
                                </a:lnTo>
                                <a:lnTo>
                                  <a:pt x="99631" y="161289"/>
                                </a:lnTo>
                                <a:lnTo>
                                  <a:pt x="99758" y="163829"/>
                                </a:lnTo>
                                <a:lnTo>
                                  <a:pt x="95961" y="175259"/>
                                </a:lnTo>
                                <a:lnTo>
                                  <a:pt x="93154" y="180339"/>
                                </a:lnTo>
                                <a:lnTo>
                                  <a:pt x="91503" y="187959"/>
                                </a:lnTo>
                                <a:lnTo>
                                  <a:pt x="93103" y="190499"/>
                                </a:lnTo>
                                <a:lnTo>
                                  <a:pt x="107442" y="190499"/>
                                </a:lnTo>
                                <a:lnTo>
                                  <a:pt x="117703" y="189229"/>
                                </a:lnTo>
                                <a:lnTo>
                                  <a:pt x="117719" y="187959"/>
                                </a:lnTo>
                                <a:lnTo>
                                  <a:pt x="99326" y="187959"/>
                                </a:lnTo>
                                <a:lnTo>
                                  <a:pt x="95669" y="182879"/>
                                </a:lnTo>
                                <a:lnTo>
                                  <a:pt x="100642" y="182879"/>
                                </a:lnTo>
                                <a:lnTo>
                                  <a:pt x="101299" y="180339"/>
                                </a:lnTo>
                                <a:lnTo>
                                  <a:pt x="103730" y="173989"/>
                                </a:lnTo>
                                <a:lnTo>
                                  <a:pt x="105841" y="167639"/>
                                </a:lnTo>
                                <a:lnTo>
                                  <a:pt x="106857" y="161289"/>
                                </a:lnTo>
                                <a:lnTo>
                                  <a:pt x="106972" y="157479"/>
                                </a:lnTo>
                                <a:lnTo>
                                  <a:pt x="107010" y="156209"/>
                                </a:lnTo>
                                <a:lnTo>
                                  <a:pt x="105562" y="151129"/>
                                </a:lnTo>
                                <a:lnTo>
                                  <a:pt x="104381" y="140969"/>
                                </a:lnTo>
                                <a:lnTo>
                                  <a:pt x="106146" y="135889"/>
                                </a:lnTo>
                                <a:lnTo>
                                  <a:pt x="104521" y="126999"/>
                                </a:lnTo>
                                <a:lnTo>
                                  <a:pt x="100596" y="123189"/>
                                </a:lnTo>
                                <a:lnTo>
                                  <a:pt x="81558" y="96519"/>
                                </a:lnTo>
                                <a:lnTo>
                                  <a:pt x="63652" y="72389"/>
                                </a:lnTo>
                                <a:lnTo>
                                  <a:pt x="61658" y="68579"/>
                                </a:lnTo>
                                <a:lnTo>
                                  <a:pt x="57124" y="67309"/>
                                </a:lnTo>
                                <a:lnTo>
                                  <a:pt x="11252" y="67309"/>
                                </a:lnTo>
                                <a:lnTo>
                                  <a:pt x="9779" y="64769"/>
                                </a:lnTo>
                                <a:lnTo>
                                  <a:pt x="9367" y="58419"/>
                                </a:lnTo>
                                <a:lnTo>
                                  <a:pt x="9285" y="57149"/>
                                </a:lnTo>
                                <a:lnTo>
                                  <a:pt x="12961" y="52069"/>
                                </a:lnTo>
                                <a:lnTo>
                                  <a:pt x="18574" y="45719"/>
                                </a:lnTo>
                                <a:lnTo>
                                  <a:pt x="43992" y="21589"/>
                                </a:lnTo>
                                <a:lnTo>
                                  <a:pt x="40284" y="21589"/>
                                </a:lnTo>
                                <a:lnTo>
                                  <a:pt x="35882" y="18769"/>
                                </a:lnTo>
                                <a:close/>
                              </a:path>
                              <a:path w="294005" h="190500">
                                <a:moveTo>
                                  <a:pt x="129773" y="142239"/>
                                </a:moveTo>
                                <a:lnTo>
                                  <a:pt x="125260" y="142239"/>
                                </a:lnTo>
                                <a:lnTo>
                                  <a:pt x="125033" y="143509"/>
                                </a:lnTo>
                                <a:lnTo>
                                  <a:pt x="124952" y="143960"/>
                                </a:lnTo>
                                <a:lnTo>
                                  <a:pt x="124877" y="144378"/>
                                </a:lnTo>
                                <a:lnTo>
                                  <a:pt x="126225" y="144779"/>
                                </a:lnTo>
                                <a:lnTo>
                                  <a:pt x="124805" y="144779"/>
                                </a:lnTo>
                                <a:lnTo>
                                  <a:pt x="124248" y="147897"/>
                                </a:lnTo>
                                <a:lnTo>
                                  <a:pt x="125272" y="149859"/>
                                </a:lnTo>
                                <a:lnTo>
                                  <a:pt x="129552" y="157479"/>
                                </a:lnTo>
                                <a:lnTo>
                                  <a:pt x="132803" y="167639"/>
                                </a:lnTo>
                                <a:lnTo>
                                  <a:pt x="132080" y="171449"/>
                                </a:lnTo>
                                <a:lnTo>
                                  <a:pt x="131406" y="177799"/>
                                </a:lnTo>
                                <a:lnTo>
                                  <a:pt x="130799" y="186689"/>
                                </a:lnTo>
                                <a:lnTo>
                                  <a:pt x="130708" y="187959"/>
                                </a:lnTo>
                                <a:lnTo>
                                  <a:pt x="132727" y="190499"/>
                                </a:lnTo>
                                <a:lnTo>
                                  <a:pt x="152730" y="190499"/>
                                </a:lnTo>
                                <a:lnTo>
                                  <a:pt x="154419" y="187959"/>
                                </a:lnTo>
                                <a:lnTo>
                                  <a:pt x="154457" y="186689"/>
                                </a:lnTo>
                                <a:lnTo>
                                  <a:pt x="138430" y="186689"/>
                                </a:lnTo>
                                <a:lnTo>
                                  <a:pt x="134645" y="182879"/>
                                </a:lnTo>
                                <a:lnTo>
                                  <a:pt x="138715" y="182879"/>
                                </a:lnTo>
                                <a:lnTo>
                                  <a:pt x="138811" y="181609"/>
                                </a:lnTo>
                                <a:lnTo>
                                  <a:pt x="138906" y="180339"/>
                                </a:lnTo>
                                <a:lnTo>
                                  <a:pt x="139001" y="179069"/>
                                </a:lnTo>
                                <a:lnTo>
                                  <a:pt x="141338" y="170179"/>
                                </a:lnTo>
                                <a:lnTo>
                                  <a:pt x="139103" y="162559"/>
                                </a:lnTo>
                                <a:lnTo>
                                  <a:pt x="136922" y="156209"/>
                                </a:lnTo>
                                <a:lnTo>
                                  <a:pt x="134234" y="151129"/>
                                </a:lnTo>
                                <a:lnTo>
                                  <a:pt x="131047" y="144779"/>
                                </a:lnTo>
                                <a:lnTo>
                                  <a:pt x="126225" y="144779"/>
                                </a:lnTo>
                                <a:lnTo>
                                  <a:pt x="124877" y="144378"/>
                                </a:lnTo>
                                <a:lnTo>
                                  <a:pt x="130846" y="144378"/>
                                </a:lnTo>
                                <a:lnTo>
                                  <a:pt x="129773" y="142239"/>
                                </a:lnTo>
                                <a:close/>
                              </a:path>
                              <a:path w="294005" h="190500">
                                <a:moveTo>
                                  <a:pt x="200837" y="120654"/>
                                </a:moveTo>
                                <a:lnTo>
                                  <a:pt x="193218" y="120654"/>
                                </a:lnTo>
                                <a:lnTo>
                                  <a:pt x="194106" y="124459"/>
                                </a:lnTo>
                                <a:lnTo>
                                  <a:pt x="197662" y="130809"/>
                                </a:lnTo>
                                <a:lnTo>
                                  <a:pt x="202044" y="135889"/>
                                </a:lnTo>
                                <a:lnTo>
                                  <a:pt x="205422" y="151129"/>
                                </a:lnTo>
                                <a:lnTo>
                                  <a:pt x="205384" y="158749"/>
                                </a:lnTo>
                                <a:lnTo>
                                  <a:pt x="198831" y="171449"/>
                                </a:lnTo>
                                <a:lnTo>
                                  <a:pt x="194767" y="177799"/>
                                </a:lnTo>
                                <a:lnTo>
                                  <a:pt x="189763" y="186689"/>
                                </a:lnTo>
                                <a:lnTo>
                                  <a:pt x="191503" y="190499"/>
                                </a:lnTo>
                                <a:lnTo>
                                  <a:pt x="209245" y="190499"/>
                                </a:lnTo>
                                <a:lnTo>
                                  <a:pt x="214096" y="187959"/>
                                </a:lnTo>
                                <a:lnTo>
                                  <a:pt x="197688" y="187959"/>
                                </a:lnTo>
                                <a:lnTo>
                                  <a:pt x="194424" y="182879"/>
                                </a:lnTo>
                                <a:lnTo>
                                  <a:pt x="201042" y="182879"/>
                                </a:lnTo>
                                <a:lnTo>
                                  <a:pt x="204528" y="176529"/>
                                </a:lnTo>
                                <a:lnTo>
                                  <a:pt x="207769" y="171449"/>
                                </a:lnTo>
                                <a:lnTo>
                                  <a:pt x="210388" y="165099"/>
                                </a:lnTo>
                                <a:lnTo>
                                  <a:pt x="213106" y="157479"/>
                                </a:lnTo>
                                <a:lnTo>
                                  <a:pt x="213076" y="156209"/>
                                </a:lnTo>
                                <a:lnTo>
                                  <a:pt x="212960" y="151129"/>
                                </a:lnTo>
                                <a:lnTo>
                                  <a:pt x="212902" y="148589"/>
                                </a:lnTo>
                                <a:lnTo>
                                  <a:pt x="208762" y="132079"/>
                                </a:lnTo>
                                <a:lnTo>
                                  <a:pt x="203619" y="126999"/>
                                </a:lnTo>
                                <a:lnTo>
                                  <a:pt x="200837" y="120654"/>
                                </a:lnTo>
                                <a:close/>
                              </a:path>
                              <a:path w="294005" h="190500">
                                <a:moveTo>
                                  <a:pt x="242836" y="132079"/>
                                </a:moveTo>
                                <a:lnTo>
                                  <a:pt x="239191" y="132079"/>
                                </a:lnTo>
                                <a:lnTo>
                                  <a:pt x="236468" y="138163"/>
                                </a:lnTo>
                                <a:lnTo>
                                  <a:pt x="237731" y="140969"/>
                                </a:lnTo>
                                <a:lnTo>
                                  <a:pt x="238912" y="142239"/>
                                </a:lnTo>
                                <a:lnTo>
                                  <a:pt x="244005" y="148589"/>
                                </a:lnTo>
                                <a:lnTo>
                                  <a:pt x="247942" y="151129"/>
                                </a:lnTo>
                                <a:lnTo>
                                  <a:pt x="251752" y="161289"/>
                                </a:lnTo>
                                <a:lnTo>
                                  <a:pt x="251798" y="162559"/>
                                </a:lnTo>
                                <a:lnTo>
                                  <a:pt x="251891" y="165099"/>
                                </a:lnTo>
                                <a:lnTo>
                                  <a:pt x="251747" y="167639"/>
                                </a:lnTo>
                                <a:lnTo>
                                  <a:pt x="251675" y="168909"/>
                                </a:lnTo>
                                <a:lnTo>
                                  <a:pt x="251603" y="170179"/>
                                </a:lnTo>
                                <a:lnTo>
                                  <a:pt x="251531" y="171449"/>
                                </a:lnTo>
                                <a:lnTo>
                                  <a:pt x="251434" y="175259"/>
                                </a:lnTo>
                                <a:lnTo>
                                  <a:pt x="250215" y="180339"/>
                                </a:lnTo>
                                <a:lnTo>
                                  <a:pt x="248589" y="182879"/>
                                </a:lnTo>
                                <a:lnTo>
                                  <a:pt x="247294" y="187959"/>
                                </a:lnTo>
                                <a:lnTo>
                                  <a:pt x="249085" y="190499"/>
                                </a:lnTo>
                                <a:lnTo>
                                  <a:pt x="269659" y="190499"/>
                                </a:lnTo>
                                <a:lnTo>
                                  <a:pt x="271399" y="187959"/>
                                </a:lnTo>
                                <a:lnTo>
                                  <a:pt x="271398" y="186689"/>
                                </a:lnTo>
                                <a:lnTo>
                                  <a:pt x="255219" y="186689"/>
                                </a:lnTo>
                                <a:lnTo>
                                  <a:pt x="251561" y="182879"/>
                                </a:lnTo>
                                <a:lnTo>
                                  <a:pt x="256946" y="182879"/>
                                </a:lnTo>
                                <a:lnTo>
                                  <a:pt x="257860" y="181609"/>
                                </a:lnTo>
                                <a:lnTo>
                                  <a:pt x="258864" y="175259"/>
                                </a:lnTo>
                                <a:lnTo>
                                  <a:pt x="258978" y="172719"/>
                                </a:lnTo>
                                <a:lnTo>
                                  <a:pt x="259065" y="171449"/>
                                </a:lnTo>
                                <a:lnTo>
                                  <a:pt x="259151" y="170179"/>
                                </a:lnTo>
                                <a:lnTo>
                                  <a:pt x="259257" y="158749"/>
                                </a:lnTo>
                                <a:lnTo>
                                  <a:pt x="254927" y="148589"/>
                                </a:lnTo>
                                <a:lnTo>
                                  <a:pt x="251561" y="144779"/>
                                </a:lnTo>
                                <a:lnTo>
                                  <a:pt x="243547" y="137159"/>
                                </a:lnTo>
                                <a:lnTo>
                                  <a:pt x="242836" y="132079"/>
                                </a:lnTo>
                                <a:close/>
                              </a:path>
                              <a:path w="294005" h="190500">
                                <a:moveTo>
                                  <a:pt x="100642" y="182879"/>
                                </a:moveTo>
                                <a:lnTo>
                                  <a:pt x="95669" y="182879"/>
                                </a:lnTo>
                                <a:lnTo>
                                  <a:pt x="99326" y="187959"/>
                                </a:lnTo>
                                <a:lnTo>
                                  <a:pt x="100642" y="182879"/>
                                </a:lnTo>
                                <a:close/>
                              </a:path>
                              <a:path w="294005" h="190500">
                                <a:moveTo>
                                  <a:pt x="127698" y="137159"/>
                                </a:moveTo>
                                <a:lnTo>
                                  <a:pt x="125806" y="137159"/>
                                </a:lnTo>
                                <a:lnTo>
                                  <a:pt x="119430" y="138429"/>
                                </a:lnTo>
                                <a:lnTo>
                                  <a:pt x="118173" y="139699"/>
                                </a:lnTo>
                                <a:lnTo>
                                  <a:pt x="111112" y="179069"/>
                                </a:lnTo>
                                <a:lnTo>
                                  <a:pt x="110680" y="182879"/>
                                </a:lnTo>
                                <a:lnTo>
                                  <a:pt x="100642" y="182879"/>
                                </a:lnTo>
                                <a:lnTo>
                                  <a:pt x="99326" y="187959"/>
                                </a:lnTo>
                                <a:lnTo>
                                  <a:pt x="117719" y="187959"/>
                                </a:lnTo>
                                <a:lnTo>
                                  <a:pt x="117767" y="184149"/>
                                </a:lnTo>
                                <a:lnTo>
                                  <a:pt x="124124" y="148589"/>
                                </a:lnTo>
                                <a:lnTo>
                                  <a:pt x="124248" y="147897"/>
                                </a:lnTo>
                                <a:lnTo>
                                  <a:pt x="121958" y="143509"/>
                                </a:lnTo>
                                <a:lnTo>
                                  <a:pt x="123939" y="143509"/>
                                </a:lnTo>
                                <a:lnTo>
                                  <a:pt x="125260" y="142239"/>
                                </a:lnTo>
                                <a:lnTo>
                                  <a:pt x="129773" y="142239"/>
                                </a:lnTo>
                                <a:lnTo>
                                  <a:pt x="128498" y="139699"/>
                                </a:lnTo>
                                <a:lnTo>
                                  <a:pt x="127698" y="137159"/>
                                </a:lnTo>
                                <a:close/>
                              </a:path>
                              <a:path w="294005" h="190500">
                                <a:moveTo>
                                  <a:pt x="201042" y="182879"/>
                                </a:moveTo>
                                <a:lnTo>
                                  <a:pt x="194424" y="182879"/>
                                </a:lnTo>
                                <a:lnTo>
                                  <a:pt x="197688" y="187959"/>
                                </a:lnTo>
                                <a:lnTo>
                                  <a:pt x="201042" y="182879"/>
                                </a:lnTo>
                                <a:close/>
                              </a:path>
                              <a:path w="294005" h="190500">
                                <a:moveTo>
                                  <a:pt x="236245" y="125729"/>
                                </a:moveTo>
                                <a:lnTo>
                                  <a:pt x="233464" y="125729"/>
                                </a:lnTo>
                                <a:lnTo>
                                  <a:pt x="214579" y="168909"/>
                                </a:lnTo>
                                <a:lnTo>
                                  <a:pt x="212166" y="173989"/>
                                </a:lnTo>
                                <a:lnTo>
                                  <a:pt x="208191" y="182879"/>
                                </a:lnTo>
                                <a:lnTo>
                                  <a:pt x="201042" y="182879"/>
                                </a:lnTo>
                                <a:lnTo>
                                  <a:pt x="197688" y="187959"/>
                                </a:lnTo>
                                <a:lnTo>
                                  <a:pt x="214096" y="187959"/>
                                </a:lnTo>
                                <a:lnTo>
                                  <a:pt x="216522" y="186689"/>
                                </a:lnTo>
                                <a:lnTo>
                                  <a:pt x="218211" y="179069"/>
                                </a:lnTo>
                                <a:lnTo>
                                  <a:pt x="224977" y="163829"/>
                                </a:lnTo>
                                <a:lnTo>
                                  <a:pt x="236348" y="138429"/>
                                </a:lnTo>
                                <a:lnTo>
                                  <a:pt x="236468" y="138163"/>
                                </a:lnTo>
                                <a:lnTo>
                                  <a:pt x="236016" y="137159"/>
                                </a:lnTo>
                                <a:lnTo>
                                  <a:pt x="235077" y="133349"/>
                                </a:lnTo>
                                <a:lnTo>
                                  <a:pt x="234010" y="133349"/>
                                </a:lnTo>
                                <a:lnTo>
                                  <a:pt x="239191" y="132079"/>
                                </a:lnTo>
                                <a:lnTo>
                                  <a:pt x="242836" y="132079"/>
                                </a:lnTo>
                                <a:lnTo>
                                  <a:pt x="242481" y="129539"/>
                                </a:lnTo>
                                <a:lnTo>
                                  <a:pt x="236245" y="125729"/>
                                </a:lnTo>
                                <a:close/>
                              </a:path>
                              <a:path w="294005" h="190500">
                                <a:moveTo>
                                  <a:pt x="138715" y="182879"/>
                                </a:moveTo>
                                <a:lnTo>
                                  <a:pt x="134645" y="182879"/>
                                </a:lnTo>
                                <a:lnTo>
                                  <a:pt x="138430" y="186689"/>
                                </a:lnTo>
                                <a:lnTo>
                                  <a:pt x="138620" y="184149"/>
                                </a:lnTo>
                                <a:lnTo>
                                  <a:pt x="138715" y="182879"/>
                                </a:lnTo>
                                <a:close/>
                              </a:path>
                              <a:path w="294005" h="190500">
                                <a:moveTo>
                                  <a:pt x="146787" y="182879"/>
                                </a:moveTo>
                                <a:lnTo>
                                  <a:pt x="138715" y="182879"/>
                                </a:lnTo>
                                <a:lnTo>
                                  <a:pt x="138430" y="186689"/>
                                </a:lnTo>
                                <a:lnTo>
                                  <a:pt x="146875" y="186689"/>
                                </a:lnTo>
                                <a:lnTo>
                                  <a:pt x="146787" y="182879"/>
                                </a:lnTo>
                                <a:close/>
                              </a:path>
                              <a:path w="294005" h="190500">
                                <a:moveTo>
                                  <a:pt x="196938" y="111759"/>
                                </a:moveTo>
                                <a:lnTo>
                                  <a:pt x="186588" y="115569"/>
                                </a:lnTo>
                                <a:lnTo>
                                  <a:pt x="179174" y="116839"/>
                                </a:lnTo>
                                <a:lnTo>
                                  <a:pt x="171634" y="119379"/>
                                </a:lnTo>
                                <a:lnTo>
                                  <a:pt x="156260" y="121919"/>
                                </a:lnTo>
                                <a:lnTo>
                                  <a:pt x="142962" y="121919"/>
                                </a:lnTo>
                                <a:lnTo>
                                  <a:pt x="141439" y="130809"/>
                                </a:lnTo>
                                <a:lnTo>
                                  <a:pt x="142836" y="137159"/>
                                </a:lnTo>
                                <a:lnTo>
                                  <a:pt x="144500" y="156209"/>
                                </a:lnTo>
                                <a:lnTo>
                                  <a:pt x="145269" y="163829"/>
                                </a:lnTo>
                                <a:lnTo>
                                  <a:pt x="146083" y="171449"/>
                                </a:lnTo>
                                <a:lnTo>
                                  <a:pt x="146185" y="172719"/>
                                </a:lnTo>
                                <a:lnTo>
                                  <a:pt x="146288" y="173989"/>
                                </a:lnTo>
                                <a:lnTo>
                                  <a:pt x="146391" y="175259"/>
                                </a:lnTo>
                                <a:lnTo>
                                  <a:pt x="146493" y="176529"/>
                                </a:lnTo>
                                <a:lnTo>
                                  <a:pt x="146596" y="177799"/>
                                </a:lnTo>
                                <a:lnTo>
                                  <a:pt x="146699" y="179069"/>
                                </a:lnTo>
                                <a:lnTo>
                                  <a:pt x="146757" y="181609"/>
                                </a:lnTo>
                                <a:lnTo>
                                  <a:pt x="146875" y="186689"/>
                                </a:lnTo>
                                <a:lnTo>
                                  <a:pt x="150660" y="182879"/>
                                </a:lnTo>
                                <a:lnTo>
                                  <a:pt x="154365" y="182879"/>
                                </a:lnTo>
                                <a:lnTo>
                                  <a:pt x="154242" y="177799"/>
                                </a:lnTo>
                                <a:lnTo>
                                  <a:pt x="154150" y="173989"/>
                                </a:lnTo>
                                <a:lnTo>
                                  <a:pt x="153361" y="165099"/>
                                </a:lnTo>
                                <a:lnTo>
                                  <a:pt x="153249" y="163829"/>
                                </a:lnTo>
                                <a:lnTo>
                                  <a:pt x="153136" y="162559"/>
                                </a:lnTo>
                                <a:lnTo>
                                  <a:pt x="151817" y="151129"/>
                                </a:lnTo>
                                <a:lnTo>
                                  <a:pt x="151207" y="144779"/>
                                </a:lnTo>
                                <a:lnTo>
                                  <a:pt x="151085" y="143509"/>
                                </a:lnTo>
                                <a:lnTo>
                                  <a:pt x="150962" y="142239"/>
                                </a:lnTo>
                                <a:lnTo>
                                  <a:pt x="150840" y="140969"/>
                                </a:lnTo>
                                <a:lnTo>
                                  <a:pt x="150787" y="130809"/>
                                </a:lnTo>
                                <a:lnTo>
                                  <a:pt x="150209" y="129539"/>
                                </a:lnTo>
                                <a:lnTo>
                                  <a:pt x="147929" y="129539"/>
                                </a:lnTo>
                                <a:lnTo>
                                  <a:pt x="149631" y="128269"/>
                                </a:lnTo>
                                <a:lnTo>
                                  <a:pt x="165582" y="128269"/>
                                </a:lnTo>
                                <a:lnTo>
                                  <a:pt x="172872" y="126999"/>
                                </a:lnTo>
                                <a:lnTo>
                                  <a:pt x="183540" y="124459"/>
                                </a:lnTo>
                                <a:lnTo>
                                  <a:pt x="187020" y="123189"/>
                                </a:lnTo>
                                <a:lnTo>
                                  <a:pt x="189509" y="121919"/>
                                </a:lnTo>
                                <a:lnTo>
                                  <a:pt x="151333" y="121919"/>
                                </a:lnTo>
                                <a:lnTo>
                                  <a:pt x="143205" y="120654"/>
                                </a:lnTo>
                                <a:lnTo>
                                  <a:pt x="200837" y="120654"/>
                                </a:lnTo>
                                <a:lnTo>
                                  <a:pt x="196938" y="111759"/>
                                </a:lnTo>
                                <a:close/>
                              </a:path>
                              <a:path w="294005" h="190500">
                                <a:moveTo>
                                  <a:pt x="154365" y="182879"/>
                                </a:moveTo>
                                <a:lnTo>
                                  <a:pt x="150660" y="182879"/>
                                </a:lnTo>
                                <a:lnTo>
                                  <a:pt x="146875" y="186689"/>
                                </a:lnTo>
                                <a:lnTo>
                                  <a:pt x="154457" y="186689"/>
                                </a:lnTo>
                                <a:lnTo>
                                  <a:pt x="154365" y="182879"/>
                                </a:lnTo>
                                <a:close/>
                              </a:path>
                              <a:path w="294005" h="190500">
                                <a:moveTo>
                                  <a:pt x="256946" y="182879"/>
                                </a:moveTo>
                                <a:lnTo>
                                  <a:pt x="251561" y="182879"/>
                                </a:lnTo>
                                <a:lnTo>
                                  <a:pt x="255219" y="186689"/>
                                </a:lnTo>
                                <a:lnTo>
                                  <a:pt x="256032" y="184149"/>
                                </a:lnTo>
                                <a:lnTo>
                                  <a:pt x="256946" y="182879"/>
                                </a:lnTo>
                                <a:close/>
                              </a:path>
                              <a:path w="294005" h="190500">
                                <a:moveTo>
                                  <a:pt x="263829" y="182879"/>
                                </a:moveTo>
                                <a:lnTo>
                                  <a:pt x="256946" y="182879"/>
                                </a:lnTo>
                                <a:lnTo>
                                  <a:pt x="256032" y="184149"/>
                                </a:lnTo>
                                <a:lnTo>
                                  <a:pt x="255219" y="186689"/>
                                </a:lnTo>
                                <a:lnTo>
                                  <a:pt x="263829" y="186689"/>
                                </a:lnTo>
                                <a:lnTo>
                                  <a:pt x="263829" y="182879"/>
                                </a:lnTo>
                                <a:close/>
                              </a:path>
                              <a:path w="294005" h="190500">
                                <a:moveTo>
                                  <a:pt x="275615" y="36829"/>
                                </a:moveTo>
                                <a:lnTo>
                                  <a:pt x="263486" y="39369"/>
                                </a:lnTo>
                                <a:lnTo>
                                  <a:pt x="263829" y="45719"/>
                                </a:lnTo>
                                <a:lnTo>
                                  <a:pt x="263829" y="186689"/>
                                </a:lnTo>
                                <a:lnTo>
                                  <a:pt x="267614" y="182879"/>
                                </a:lnTo>
                                <a:lnTo>
                                  <a:pt x="271395" y="182879"/>
                                </a:lnTo>
                                <a:lnTo>
                                  <a:pt x="271424" y="43179"/>
                                </a:lnTo>
                                <a:lnTo>
                                  <a:pt x="280576" y="43179"/>
                                </a:lnTo>
                                <a:lnTo>
                                  <a:pt x="280476" y="41909"/>
                                </a:lnTo>
                                <a:lnTo>
                                  <a:pt x="280377" y="40639"/>
                                </a:lnTo>
                                <a:lnTo>
                                  <a:pt x="275615" y="36829"/>
                                </a:lnTo>
                                <a:close/>
                              </a:path>
                              <a:path w="294005" h="190500">
                                <a:moveTo>
                                  <a:pt x="271395" y="182879"/>
                                </a:moveTo>
                                <a:lnTo>
                                  <a:pt x="267614" y="182879"/>
                                </a:lnTo>
                                <a:lnTo>
                                  <a:pt x="263829" y="186689"/>
                                </a:lnTo>
                                <a:lnTo>
                                  <a:pt x="271398" y="186689"/>
                                </a:lnTo>
                                <a:lnTo>
                                  <a:pt x="271395" y="182879"/>
                                </a:lnTo>
                                <a:close/>
                              </a:path>
                              <a:path w="294005" h="190500">
                                <a:moveTo>
                                  <a:pt x="123471" y="143960"/>
                                </a:moveTo>
                                <a:lnTo>
                                  <a:pt x="122621" y="144779"/>
                                </a:lnTo>
                                <a:lnTo>
                                  <a:pt x="124248" y="147897"/>
                                </a:lnTo>
                                <a:lnTo>
                                  <a:pt x="124805" y="144779"/>
                                </a:lnTo>
                                <a:lnTo>
                                  <a:pt x="124877" y="144378"/>
                                </a:lnTo>
                                <a:lnTo>
                                  <a:pt x="123471" y="143960"/>
                                </a:lnTo>
                                <a:close/>
                              </a:path>
                              <a:path w="294005" h="190500">
                                <a:moveTo>
                                  <a:pt x="121958" y="143509"/>
                                </a:moveTo>
                                <a:lnTo>
                                  <a:pt x="122621" y="144779"/>
                                </a:lnTo>
                                <a:lnTo>
                                  <a:pt x="123471" y="143960"/>
                                </a:lnTo>
                                <a:lnTo>
                                  <a:pt x="121958" y="143509"/>
                                </a:lnTo>
                                <a:close/>
                              </a:path>
                              <a:path w="294005" h="190500">
                                <a:moveTo>
                                  <a:pt x="125260" y="142239"/>
                                </a:moveTo>
                                <a:lnTo>
                                  <a:pt x="123471" y="143960"/>
                                </a:lnTo>
                                <a:lnTo>
                                  <a:pt x="124877" y="144378"/>
                                </a:lnTo>
                                <a:lnTo>
                                  <a:pt x="125260" y="142239"/>
                                </a:lnTo>
                                <a:close/>
                              </a:path>
                              <a:path w="294005" h="190500">
                                <a:moveTo>
                                  <a:pt x="123939" y="143509"/>
                                </a:moveTo>
                                <a:lnTo>
                                  <a:pt x="121958" y="143509"/>
                                </a:lnTo>
                                <a:lnTo>
                                  <a:pt x="123471" y="143960"/>
                                </a:lnTo>
                                <a:lnTo>
                                  <a:pt x="123939" y="143509"/>
                                </a:lnTo>
                                <a:close/>
                              </a:path>
                              <a:path w="294005" h="190500">
                                <a:moveTo>
                                  <a:pt x="239191" y="132079"/>
                                </a:moveTo>
                                <a:lnTo>
                                  <a:pt x="234010" y="133349"/>
                                </a:lnTo>
                                <a:lnTo>
                                  <a:pt x="235077" y="133349"/>
                                </a:lnTo>
                                <a:lnTo>
                                  <a:pt x="236016" y="137159"/>
                                </a:lnTo>
                                <a:lnTo>
                                  <a:pt x="236468" y="138163"/>
                                </a:lnTo>
                                <a:lnTo>
                                  <a:pt x="239191" y="132079"/>
                                </a:lnTo>
                                <a:close/>
                              </a:path>
                              <a:path w="294005" h="190500">
                                <a:moveTo>
                                  <a:pt x="280576" y="43179"/>
                                </a:moveTo>
                                <a:lnTo>
                                  <a:pt x="271424" y="43179"/>
                                </a:lnTo>
                                <a:lnTo>
                                  <a:pt x="273748" y="46989"/>
                                </a:lnTo>
                                <a:lnTo>
                                  <a:pt x="273177" y="49529"/>
                                </a:lnTo>
                                <a:lnTo>
                                  <a:pt x="273177" y="133349"/>
                                </a:lnTo>
                                <a:lnTo>
                                  <a:pt x="277304" y="134619"/>
                                </a:lnTo>
                                <a:lnTo>
                                  <a:pt x="282221" y="129539"/>
                                </a:lnTo>
                                <a:lnTo>
                                  <a:pt x="280746" y="129539"/>
                                </a:lnTo>
                                <a:lnTo>
                                  <a:pt x="274281" y="126999"/>
                                </a:lnTo>
                                <a:lnTo>
                                  <a:pt x="278091" y="123189"/>
                                </a:lnTo>
                                <a:lnTo>
                                  <a:pt x="280746" y="120654"/>
                                </a:lnTo>
                                <a:lnTo>
                                  <a:pt x="280774" y="45719"/>
                                </a:lnTo>
                                <a:lnTo>
                                  <a:pt x="280576" y="43179"/>
                                </a:lnTo>
                                <a:close/>
                              </a:path>
                              <a:path w="294005" h="190500">
                                <a:moveTo>
                                  <a:pt x="149631" y="128269"/>
                                </a:moveTo>
                                <a:lnTo>
                                  <a:pt x="147929" y="129539"/>
                                </a:lnTo>
                                <a:lnTo>
                                  <a:pt x="150209" y="129539"/>
                                </a:lnTo>
                                <a:lnTo>
                                  <a:pt x="149631" y="128269"/>
                                </a:lnTo>
                                <a:close/>
                              </a:path>
                              <a:path w="294005" h="190500">
                                <a:moveTo>
                                  <a:pt x="165582" y="128269"/>
                                </a:moveTo>
                                <a:lnTo>
                                  <a:pt x="149631" y="128269"/>
                                </a:lnTo>
                                <a:lnTo>
                                  <a:pt x="150209" y="129539"/>
                                </a:lnTo>
                                <a:lnTo>
                                  <a:pt x="156260" y="129539"/>
                                </a:lnTo>
                                <a:lnTo>
                                  <a:pt x="165582" y="128269"/>
                                </a:lnTo>
                                <a:close/>
                              </a:path>
                              <a:path w="294005" h="190500">
                                <a:moveTo>
                                  <a:pt x="280746" y="120654"/>
                                </a:moveTo>
                                <a:lnTo>
                                  <a:pt x="278091" y="123189"/>
                                </a:lnTo>
                                <a:lnTo>
                                  <a:pt x="274281" y="126999"/>
                                </a:lnTo>
                                <a:lnTo>
                                  <a:pt x="280746" y="129539"/>
                                </a:lnTo>
                                <a:lnTo>
                                  <a:pt x="280746" y="120654"/>
                                </a:lnTo>
                                <a:close/>
                              </a:path>
                              <a:path w="294005" h="190500">
                                <a:moveTo>
                                  <a:pt x="282966" y="118836"/>
                                </a:moveTo>
                                <a:lnTo>
                                  <a:pt x="282079" y="119379"/>
                                </a:lnTo>
                                <a:lnTo>
                                  <a:pt x="280746" y="120654"/>
                                </a:lnTo>
                                <a:lnTo>
                                  <a:pt x="280746" y="129539"/>
                                </a:lnTo>
                                <a:lnTo>
                                  <a:pt x="282221" y="129539"/>
                                </a:lnTo>
                                <a:lnTo>
                                  <a:pt x="283451" y="128269"/>
                                </a:lnTo>
                                <a:lnTo>
                                  <a:pt x="287426" y="125729"/>
                                </a:lnTo>
                                <a:lnTo>
                                  <a:pt x="291722" y="121919"/>
                                </a:lnTo>
                                <a:lnTo>
                                  <a:pt x="286219" y="121919"/>
                                </a:lnTo>
                                <a:lnTo>
                                  <a:pt x="282966" y="118836"/>
                                </a:lnTo>
                                <a:close/>
                              </a:path>
                              <a:path w="294005" h="190500">
                                <a:moveTo>
                                  <a:pt x="286219" y="116839"/>
                                </a:moveTo>
                                <a:lnTo>
                                  <a:pt x="282966" y="118836"/>
                                </a:lnTo>
                                <a:lnTo>
                                  <a:pt x="286219" y="121919"/>
                                </a:lnTo>
                                <a:lnTo>
                                  <a:pt x="286219" y="116839"/>
                                </a:lnTo>
                                <a:close/>
                              </a:path>
                              <a:path w="294005" h="190500">
                                <a:moveTo>
                                  <a:pt x="291786" y="116839"/>
                                </a:moveTo>
                                <a:lnTo>
                                  <a:pt x="286219" y="116839"/>
                                </a:lnTo>
                                <a:lnTo>
                                  <a:pt x="286219" y="121919"/>
                                </a:lnTo>
                                <a:lnTo>
                                  <a:pt x="291722" y="121919"/>
                                </a:lnTo>
                                <a:lnTo>
                                  <a:pt x="293149" y="120654"/>
                                </a:lnTo>
                                <a:lnTo>
                                  <a:pt x="293046" y="119379"/>
                                </a:lnTo>
                                <a:lnTo>
                                  <a:pt x="292938" y="118109"/>
                                </a:lnTo>
                                <a:lnTo>
                                  <a:pt x="291786" y="116839"/>
                                </a:lnTo>
                                <a:close/>
                              </a:path>
                              <a:path w="294005" h="190500">
                                <a:moveTo>
                                  <a:pt x="288340" y="99059"/>
                                </a:moveTo>
                                <a:lnTo>
                                  <a:pt x="283619" y="105409"/>
                                </a:lnTo>
                                <a:lnTo>
                                  <a:pt x="280746" y="109375"/>
                                </a:lnTo>
                                <a:lnTo>
                                  <a:pt x="280746" y="116839"/>
                                </a:lnTo>
                                <a:lnTo>
                                  <a:pt x="282966" y="118836"/>
                                </a:lnTo>
                                <a:lnTo>
                                  <a:pt x="286219" y="116839"/>
                                </a:lnTo>
                                <a:lnTo>
                                  <a:pt x="291786" y="116839"/>
                                </a:lnTo>
                                <a:lnTo>
                                  <a:pt x="289483" y="114299"/>
                                </a:lnTo>
                                <a:lnTo>
                                  <a:pt x="288772" y="111759"/>
                                </a:lnTo>
                                <a:lnTo>
                                  <a:pt x="293662" y="105409"/>
                                </a:lnTo>
                                <a:lnTo>
                                  <a:pt x="288340" y="99059"/>
                                </a:lnTo>
                                <a:close/>
                              </a:path>
                              <a:path w="294005" h="190500">
                                <a:moveTo>
                                  <a:pt x="52590" y="66039"/>
                                </a:moveTo>
                                <a:lnTo>
                                  <a:pt x="46164" y="67309"/>
                                </a:lnTo>
                                <a:lnTo>
                                  <a:pt x="57124" y="67309"/>
                                </a:lnTo>
                                <a:lnTo>
                                  <a:pt x="52590" y="66039"/>
                                </a:lnTo>
                                <a:close/>
                              </a:path>
                              <a:path w="294005" h="190500">
                                <a:moveTo>
                                  <a:pt x="77401" y="8889"/>
                                </a:moveTo>
                                <a:lnTo>
                                  <a:pt x="72974" y="8889"/>
                                </a:lnTo>
                                <a:lnTo>
                                  <a:pt x="70713" y="11429"/>
                                </a:lnTo>
                                <a:lnTo>
                                  <a:pt x="70589" y="11569"/>
                                </a:lnTo>
                                <a:lnTo>
                                  <a:pt x="72351" y="12699"/>
                                </a:lnTo>
                                <a:lnTo>
                                  <a:pt x="73116" y="18769"/>
                                </a:lnTo>
                                <a:lnTo>
                                  <a:pt x="73152" y="19049"/>
                                </a:lnTo>
                                <a:lnTo>
                                  <a:pt x="67005" y="22859"/>
                                </a:lnTo>
                                <a:lnTo>
                                  <a:pt x="66205" y="26669"/>
                                </a:lnTo>
                                <a:lnTo>
                                  <a:pt x="76085" y="31749"/>
                                </a:lnTo>
                                <a:lnTo>
                                  <a:pt x="83997" y="31749"/>
                                </a:lnTo>
                                <a:lnTo>
                                  <a:pt x="107238" y="35559"/>
                                </a:lnTo>
                                <a:lnTo>
                                  <a:pt x="283298" y="35559"/>
                                </a:lnTo>
                                <a:lnTo>
                                  <a:pt x="283298" y="27939"/>
                                </a:lnTo>
                                <a:lnTo>
                                  <a:pt x="72872" y="27939"/>
                                </a:lnTo>
                                <a:lnTo>
                                  <a:pt x="72872" y="21589"/>
                                </a:lnTo>
                                <a:lnTo>
                                  <a:pt x="77992" y="21589"/>
                                </a:lnTo>
                                <a:lnTo>
                                  <a:pt x="79248" y="15239"/>
                                </a:lnTo>
                                <a:lnTo>
                                  <a:pt x="77401" y="8889"/>
                                </a:lnTo>
                                <a:close/>
                              </a:path>
                              <a:path w="294005" h="190500">
                                <a:moveTo>
                                  <a:pt x="72872" y="21589"/>
                                </a:moveTo>
                                <a:lnTo>
                                  <a:pt x="72872" y="27939"/>
                                </a:lnTo>
                                <a:lnTo>
                                  <a:pt x="77268" y="23353"/>
                                </a:lnTo>
                                <a:lnTo>
                                  <a:pt x="72872" y="21589"/>
                                </a:lnTo>
                                <a:close/>
                              </a:path>
                              <a:path w="294005" h="190500">
                                <a:moveTo>
                                  <a:pt x="77268" y="23353"/>
                                </a:moveTo>
                                <a:lnTo>
                                  <a:pt x="72872" y="27939"/>
                                </a:lnTo>
                                <a:lnTo>
                                  <a:pt x="114223" y="27939"/>
                                </a:lnTo>
                                <a:lnTo>
                                  <a:pt x="107137" y="26669"/>
                                </a:lnTo>
                                <a:lnTo>
                                  <a:pt x="99834" y="26669"/>
                                </a:lnTo>
                                <a:lnTo>
                                  <a:pt x="93141" y="25399"/>
                                </a:lnTo>
                                <a:lnTo>
                                  <a:pt x="86110" y="25399"/>
                                </a:lnTo>
                                <a:lnTo>
                                  <a:pt x="79201" y="24129"/>
                                </a:lnTo>
                                <a:lnTo>
                                  <a:pt x="77268" y="23353"/>
                                </a:lnTo>
                                <a:close/>
                              </a:path>
                              <a:path w="294005" h="190500">
                                <a:moveTo>
                                  <a:pt x="77992" y="21589"/>
                                </a:moveTo>
                                <a:lnTo>
                                  <a:pt x="72872" y="21589"/>
                                </a:lnTo>
                                <a:lnTo>
                                  <a:pt x="77268" y="23353"/>
                                </a:lnTo>
                                <a:lnTo>
                                  <a:pt x="77741" y="22859"/>
                                </a:lnTo>
                                <a:lnTo>
                                  <a:pt x="77992" y="21589"/>
                                </a:lnTo>
                                <a:close/>
                              </a:path>
                              <a:path w="294005" h="190500">
                                <a:moveTo>
                                  <a:pt x="39522" y="15239"/>
                                </a:moveTo>
                                <a:lnTo>
                                  <a:pt x="35882" y="18769"/>
                                </a:lnTo>
                                <a:lnTo>
                                  <a:pt x="40284" y="21589"/>
                                </a:lnTo>
                                <a:lnTo>
                                  <a:pt x="39522" y="15239"/>
                                </a:lnTo>
                                <a:close/>
                              </a:path>
                              <a:path w="294005" h="190500">
                                <a:moveTo>
                                  <a:pt x="44102" y="15239"/>
                                </a:moveTo>
                                <a:lnTo>
                                  <a:pt x="39522" y="15239"/>
                                </a:lnTo>
                                <a:lnTo>
                                  <a:pt x="40284" y="21589"/>
                                </a:lnTo>
                                <a:lnTo>
                                  <a:pt x="43992" y="21589"/>
                                </a:lnTo>
                                <a:lnTo>
                                  <a:pt x="46672" y="19049"/>
                                </a:lnTo>
                                <a:lnTo>
                                  <a:pt x="46139" y="16509"/>
                                </a:lnTo>
                                <a:lnTo>
                                  <a:pt x="44102" y="15239"/>
                                </a:lnTo>
                                <a:close/>
                              </a:path>
                              <a:path w="294005" h="190500">
                                <a:moveTo>
                                  <a:pt x="52586" y="1269"/>
                                </a:moveTo>
                                <a:lnTo>
                                  <a:pt x="21704" y="1269"/>
                                </a:lnTo>
                                <a:lnTo>
                                  <a:pt x="31885" y="7619"/>
                                </a:lnTo>
                                <a:lnTo>
                                  <a:pt x="48704" y="7619"/>
                                </a:lnTo>
                                <a:lnTo>
                                  <a:pt x="54584" y="12699"/>
                                </a:lnTo>
                                <a:lnTo>
                                  <a:pt x="56426" y="15239"/>
                                </a:lnTo>
                                <a:lnTo>
                                  <a:pt x="64897" y="21589"/>
                                </a:lnTo>
                                <a:lnTo>
                                  <a:pt x="69583" y="12699"/>
                                </a:lnTo>
                                <a:lnTo>
                                  <a:pt x="70589" y="11569"/>
                                </a:lnTo>
                                <a:lnTo>
                                  <a:pt x="70370" y="11429"/>
                                </a:lnTo>
                                <a:lnTo>
                                  <a:pt x="61620" y="11429"/>
                                </a:lnTo>
                                <a:lnTo>
                                  <a:pt x="62077" y="10159"/>
                                </a:lnTo>
                                <a:lnTo>
                                  <a:pt x="61734" y="10159"/>
                                </a:lnTo>
                                <a:lnTo>
                                  <a:pt x="59677" y="6349"/>
                                </a:lnTo>
                                <a:lnTo>
                                  <a:pt x="56921" y="3809"/>
                                </a:lnTo>
                                <a:lnTo>
                                  <a:pt x="52586" y="1269"/>
                                </a:lnTo>
                                <a:close/>
                              </a:path>
                              <a:path w="294005" h="190500">
                                <a:moveTo>
                                  <a:pt x="50419" y="0"/>
                                </a:moveTo>
                                <a:lnTo>
                                  <a:pt x="26174" y="0"/>
                                </a:lnTo>
                                <a:lnTo>
                                  <a:pt x="16141" y="1269"/>
                                </a:lnTo>
                                <a:lnTo>
                                  <a:pt x="14516" y="5079"/>
                                </a:lnTo>
                                <a:lnTo>
                                  <a:pt x="35882" y="18769"/>
                                </a:lnTo>
                                <a:lnTo>
                                  <a:pt x="39522" y="15239"/>
                                </a:lnTo>
                                <a:lnTo>
                                  <a:pt x="44102" y="15239"/>
                                </a:lnTo>
                                <a:lnTo>
                                  <a:pt x="31885" y="7619"/>
                                </a:lnTo>
                                <a:lnTo>
                                  <a:pt x="19786" y="7619"/>
                                </a:lnTo>
                                <a:lnTo>
                                  <a:pt x="21704" y="1269"/>
                                </a:lnTo>
                                <a:lnTo>
                                  <a:pt x="52586" y="1269"/>
                                </a:lnTo>
                                <a:lnTo>
                                  <a:pt x="50419" y="0"/>
                                </a:lnTo>
                                <a:close/>
                              </a:path>
                              <a:path w="294005" h="190500">
                                <a:moveTo>
                                  <a:pt x="72974" y="8889"/>
                                </a:moveTo>
                                <a:lnTo>
                                  <a:pt x="68389" y="10159"/>
                                </a:lnTo>
                                <a:lnTo>
                                  <a:pt x="70589" y="11569"/>
                                </a:lnTo>
                                <a:lnTo>
                                  <a:pt x="72974" y="8889"/>
                                </a:lnTo>
                                <a:close/>
                              </a:path>
                              <a:path w="294005" h="190500">
                                <a:moveTo>
                                  <a:pt x="70840" y="2539"/>
                                </a:moveTo>
                                <a:lnTo>
                                  <a:pt x="68719" y="2539"/>
                                </a:lnTo>
                                <a:lnTo>
                                  <a:pt x="62077" y="10159"/>
                                </a:lnTo>
                                <a:lnTo>
                                  <a:pt x="61620" y="11429"/>
                                </a:lnTo>
                                <a:lnTo>
                                  <a:pt x="61277" y="11429"/>
                                </a:lnTo>
                                <a:lnTo>
                                  <a:pt x="62611" y="10159"/>
                                </a:lnTo>
                                <a:lnTo>
                                  <a:pt x="68389" y="10159"/>
                                </a:lnTo>
                                <a:lnTo>
                                  <a:pt x="72974" y="8889"/>
                                </a:lnTo>
                                <a:lnTo>
                                  <a:pt x="77401" y="8889"/>
                                </a:lnTo>
                                <a:lnTo>
                                  <a:pt x="72212" y="3809"/>
                                </a:lnTo>
                                <a:lnTo>
                                  <a:pt x="70840" y="2539"/>
                                </a:lnTo>
                                <a:close/>
                              </a:path>
                              <a:path w="294005" h="190500">
                                <a:moveTo>
                                  <a:pt x="68389" y="10159"/>
                                </a:moveTo>
                                <a:lnTo>
                                  <a:pt x="62611" y="10159"/>
                                </a:lnTo>
                                <a:lnTo>
                                  <a:pt x="61277" y="11429"/>
                                </a:lnTo>
                                <a:lnTo>
                                  <a:pt x="70370" y="11429"/>
                                </a:lnTo>
                                <a:lnTo>
                                  <a:pt x="68389" y="10159"/>
                                </a:lnTo>
                                <a:close/>
                              </a:path>
                              <a:path w="294005" h="190500">
                                <a:moveTo>
                                  <a:pt x="21704" y="1269"/>
                                </a:moveTo>
                                <a:lnTo>
                                  <a:pt x="19786" y="7619"/>
                                </a:lnTo>
                                <a:lnTo>
                                  <a:pt x="31885" y="7619"/>
                                </a:lnTo>
                                <a:lnTo>
                                  <a:pt x="21704" y="126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73.886497pt;margin-top:28.4032pt;width:34.8pt;height:34.8pt;mso-position-horizontal-relative:page;mso-position-vertical-relative:paragraph;z-index:15790592" id="docshapegroup426" coordorigin="1478,568" coordsize="696,696">
                <v:shape style="position:absolute;left:1477;top:568;width:696;height:696" id="docshape427" coordorigin="1478,568" coordsize="696,696" path="m1825,568l1755,575,1690,595,1631,627,1580,670,1537,721,1505,780,1485,846,1478,916,1485,986,1505,1051,1537,1110,1580,1162,1631,1204,1690,1236,1755,1256,1825,1263,1895,1256,1961,1236,2020,1204,2071,1162,2114,1110,2146,1051,2166,986,2173,916,2166,846,2146,780,2114,721,2071,670,2020,627,1961,595,1895,575,1825,568xe" filled="true" fillcolor="#c02026" stroked="false">
                  <v:path arrowok="t"/>
                  <v:fill type="solid"/>
                </v:shape>
                <v:shape style="position:absolute;left:1599;top:766;width:463;height:300" id="docshape428" coordorigin="1600,767" coordsize="463,300" path="m1656,796l1633,819,1617,833,1610,841,1604,851,1600,859,1601,869,1601,871,1601,873,1614,885,1689,885,1690,889,1712,917,1750,969,1753,973,1754,975,1754,977,1754,979,1754,981,1754,983,1754,985,1754,987,1753,993,1753,994,1753,994,1753,995,1756,1015,1756,1017,1757,1021,1757,1025,1751,1043,1746,1051,1744,1063,1746,1067,1769,1067,1785,1065,1785,1063,1756,1063,1750,1055,1758,1055,1759,1051,1763,1041,1766,1031,1768,1021,1768,1015,1768,1013,1766,1005,1764,989,1767,981,1764,967,1758,961,1728,919,1700,881,1697,875,1690,873,1617,873,1615,869,1615,859,1614,857,1620,849,1629,839,1669,801,1663,801,1656,796xm1804,991l1797,991,1797,993,1797,994,1796,994,1799,995,1796,995,1795,1000,1797,1003,1804,1015,1809,1031,1808,1037,1807,1047,1806,1061,1806,1063,1809,1067,1840,1067,1843,1063,1843,1061,1818,1061,1812,1055,1818,1055,1818,1053,1818,1051,1819,1049,1822,1035,1819,1023,1815,1013,1811,1005,1806,995,1799,995,1796,994,1806,994,1804,991xm1916,957l1904,957,1905,963,1911,973,1918,981,1923,1005,1923,1017,1913,1037,1906,1047,1899,1061,1901,1067,1929,1067,1937,1063,1911,1063,1906,1055,1916,1055,1922,1045,1927,1037,1931,1027,1935,1015,1935,1013,1935,1005,1935,1001,1929,975,1920,967,1916,957xm1982,975l1976,975,1972,985,1974,989,1976,991,1984,1001,1990,1005,1996,1021,1996,1023,1996,1027,1996,1031,1996,1033,1996,1035,1996,1037,1996,1043,1994,1051,1991,1055,1989,1063,1992,1067,2024,1067,2027,1063,2027,1061,2002,1061,1996,1055,2004,1055,2006,1053,2007,1043,2008,1039,2008,1037,2008,1035,2008,1017,2001,1001,1996,995,1983,983,1982,975xm1758,1055l1750,1055,1756,1063,1758,1055xm1801,983l1798,983,1788,985,1786,987,1775,1049,1774,1055,1758,1055,1756,1063,1785,1063,1785,1057,1795,1001,1795,1000,1792,993,1795,993,1797,991,1804,991,1802,987,1801,983xm1916,1055l1906,1055,1911,1063,1916,1055xm1972,965l1967,965,1938,1033,1934,1041,1928,1055,1916,1055,1911,1063,1937,1063,1941,1061,1943,1049,1954,1025,1972,985,1972,985,1971,983,1970,977,1968,977,1976,975,1982,975,1982,971,1972,965xm1818,1055l1812,1055,1818,1061,1818,1057,1818,1055xm1831,1055l1818,1055,1818,1061,1831,1061,1831,1055xm1910,943l1894,949,1882,951,1870,955,1846,959,1825,959,1822,973,1825,983,1827,1013,1829,1025,1830,1037,1830,1039,1830,1041,1830,1043,1830,1045,1831,1047,1831,1049,1831,1053,1831,1061,1837,1055,1843,1055,1843,1047,1843,1041,1841,1027,1841,1025,1841,1023,1839,1005,1838,995,1838,993,1837,991,1837,989,1837,973,1836,971,1833,971,1835,969,1861,969,1872,967,1889,963,1894,961,1898,959,1838,959,1825,957,1916,957,1910,943xm1843,1055l1837,1055,1831,1061,1843,1061,1843,1055xm2004,1055l1996,1055,2002,1061,2003,1057,2004,1055xm2015,1055l2004,1055,2003,1057,2002,1061,2015,1061,2015,1055xm2034,825l2015,829,2015,839,2015,1061,2021,1055,2027,1055,2027,835,2042,835,2041,833,2041,831,2034,825xm2027,1055l2021,1055,2015,1061,2027,1061,2027,1055xm1794,994l1793,995,1795,1000,1796,995,1796,994,1794,994xm1792,993l1793,995,1794,994,1792,993xm1797,991l1794,994,1796,994,1797,991xm1795,993l1792,993,1794,994,1795,993xm1976,975l1968,977,1970,977,1971,983,1972,985,1976,975xm2042,835l2027,835,2031,841,2030,845,2030,977,2036,979,2044,971,2042,971,2032,967,2038,961,2042,957,2042,839,2042,835xm1835,969l1833,971,1836,971,1835,969xm1861,969l1835,969,1836,971,1846,971,1861,969xm2042,957l2038,961,2032,967,2042,971,2042,957xm2045,954l2044,955,2042,957,2042,971,2044,971,2046,969,2052,965,2059,959,2050,959,2045,954xm2050,951l2045,954,2050,959,2050,951xm2059,951l2050,951,2050,959,2059,959,2061,957,2061,955,2061,953,2059,951xm2054,923l2046,933,2042,939,2042,951,2045,954,2050,951,2059,951,2056,947,2055,943,2062,933,2054,923xm1683,871l1672,873,1690,873,1683,871xm1722,781l1715,781,1711,785,1711,785,1714,787,1715,796,1715,797,1705,803,1704,809,1720,817,1732,817,1769,823,2046,823,2046,811,1715,811,1715,801,1723,801,1725,791,1722,781xm1715,801l1715,811,1721,804,1715,801xm1721,804l1715,811,1780,811,1768,809,1757,809,1746,807,1735,807,1724,805,1721,804xm1723,801l1715,801,1721,804,1722,803,1723,801xm1662,791l1656,796,1663,801,1662,791xm1669,791l1662,791,1663,801,1669,801,1673,797,1672,793,1669,791xm1683,769l1634,769,1650,779,1676,779,1686,787,1689,791,1702,801,1709,787,1711,785,1711,785,1697,785,1698,783,1697,783,1694,777,1689,773,1683,769xm1679,767l1641,767,1625,769,1623,775,1656,796,1662,791,1669,791,1650,779,1631,779,1634,769,1683,769,1679,767xm1715,781l1707,783,1711,785,1715,781xm1711,771l1708,771,1698,783,1697,785,1696,785,1698,783,1707,783,1715,781,1722,781,1713,773,1711,771xm1707,783l1698,783,1696,785,1711,785,1707,783xm1634,769l1631,779,1650,779,1634,769xe" filled="true" fillcolor="#ffffff" stroked="false">
                  <v:path arrowok="t"/>
                  <v:fill type="solid"/>
                </v:shape>
                <w10:wrap type="none"/>
              </v:group>
            </w:pict>
          </mc:Fallback>
        </mc:AlternateContent>
      </w:r>
      <w:r>
        <w:rPr>
          <w:b/>
          <w:sz w:val="18"/>
        </w:rPr>
        <mc:AlternateContent>
          <mc:Choice Requires="wps">
            <w:drawing>
              <wp:anchor distT="0" distB="0" distL="0" distR="0" allowOverlap="1" layoutInCell="1" locked="0" behindDoc="0" simplePos="0" relativeHeight="15791104">
                <wp:simplePos x="0" y="0"/>
                <wp:positionH relativeFrom="page">
                  <wp:posOffset>1931854</wp:posOffset>
                </wp:positionH>
                <wp:positionV relativeFrom="paragraph">
                  <wp:posOffset>365664</wp:posOffset>
                </wp:positionV>
                <wp:extent cx="441959" cy="441959"/>
                <wp:effectExtent l="0" t="0" r="0" b="0"/>
                <wp:wrapNone/>
                <wp:docPr id="484" name="Group 484"/>
                <wp:cNvGraphicFramePr>
                  <a:graphicFrameLocks/>
                </wp:cNvGraphicFramePr>
                <a:graphic>
                  <a:graphicData uri="http://schemas.microsoft.com/office/word/2010/wordprocessingGroup">
                    <wpg:wgp>
                      <wpg:cNvPr id="484" name="Group 484"/>
                      <wpg:cNvGrpSpPr/>
                      <wpg:grpSpPr>
                        <a:xfrm>
                          <a:off x="0" y="0"/>
                          <a:ext cx="441959" cy="441959"/>
                          <a:chExt cx="441959" cy="441959"/>
                        </a:xfrm>
                      </wpg:grpSpPr>
                      <wps:wsp>
                        <wps:cNvPr id="485" name="Graphic 485"/>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486" name="Image 486"/>
                          <pic:cNvPicPr/>
                        </pic:nvPicPr>
                        <pic:blipFill>
                          <a:blip r:embed="rId109" cstate="print"/>
                          <a:stretch>
                            <a:fillRect/>
                          </a:stretch>
                        </pic:blipFill>
                        <pic:spPr>
                          <a:xfrm>
                            <a:off x="164415" y="93243"/>
                            <a:ext cx="111950" cy="255328"/>
                          </a:xfrm>
                          <a:prstGeom prst="rect">
                            <a:avLst/>
                          </a:prstGeom>
                        </pic:spPr>
                      </pic:pic>
                    </wpg:wgp>
                  </a:graphicData>
                </a:graphic>
              </wp:anchor>
            </w:drawing>
          </mc:Choice>
          <mc:Fallback>
            <w:pict>
              <v:group style="position:absolute;margin-left:152.114502pt;margin-top:28.7925pt;width:34.8pt;height:34.8pt;mso-position-horizontal-relative:page;mso-position-vertical-relative:paragraph;z-index:15791104" id="docshapegroup429" coordorigin="3042,576" coordsize="696,696">
                <v:shape style="position:absolute;left:3042;top:575;width:696;height:696" id="docshape430" coordorigin="3042,576" coordsize="696,696" path="m3390,576l3320,583,3255,603,3196,635,3144,678,3102,729,3070,788,3049,853,3042,924,3049,994,3070,1059,3102,1118,3144,1169,3196,1212,3255,1244,3320,1264,3390,1271,3460,1264,3525,1244,3584,1212,3636,1169,3678,1118,3710,1059,3731,994,3738,924,3731,853,3710,788,3678,729,3636,678,3584,635,3525,603,3460,583,3390,576xe" filled="true" fillcolor="#c02026" stroked="false">
                  <v:path arrowok="t"/>
                  <v:fill type="solid"/>
                </v:shape>
                <v:shape style="position:absolute;left:3301;top:722;width:177;height:403" type="#_x0000_t75" id="docshape431" stroked="false">
                  <v:imagedata r:id="rId109" o:title=""/>
                </v:shape>
                <w10:wrap type="none"/>
              </v:group>
            </w:pict>
          </mc:Fallback>
        </mc:AlternateContent>
      </w:r>
      <w:r>
        <w:rPr>
          <w:b/>
          <w:sz w:val="18"/>
        </w:rPr>
        <w:drawing>
          <wp:anchor distT="0" distB="0" distL="0" distR="0" allowOverlap="1" layoutInCell="1" locked="0" behindDoc="0" simplePos="0" relativeHeight="15791616">
            <wp:simplePos x="0" y="0"/>
            <wp:positionH relativeFrom="page">
              <wp:posOffset>2903014</wp:posOffset>
            </wp:positionH>
            <wp:positionV relativeFrom="paragraph">
              <wp:posOffset>365229</wp:posOffset>
            </wp:positionV>
            <wp:extent cx="441515" cy="441528"/>
            <wp:effectExtent l="0" t="0" r="0" b="0"/>
            <wp:wrapNone/>
            <wp:docPr id="487" name="Image 487"/>
            <wp:cNvGraphicFramePr>
              <a:graphicFrameLocks/>
            </wp:cNvGraphicFramePr>
            <a:graphic>
              <a:graphicData uri="http://schemas.openxmlformats.org/drawingml/2006/picture">
                <pic:pic>
                  <pic:nvPicPr>
                    <pic:cNvPr id="487" name="Image 487"/>
                    <pic:cNvPicPr/>
                  </pic:nvPicPr>
                  <pic:blipFill>
                    <a:blip r:embed="rId110" cstate="print"/>
                    <a:stretch>
                      <a:fillRect/>
                    </a:stretch>
                  </pic:blipFill>
                  <pic:spPr>
                    <a:xfrm>
                      <a:off x="0" y="0"/>
                      <a:ext cx="441515" cy="441528"/>
                    </a:xfrm>
                    <a:prstGeom prst="rect">
                      <a:avLst/>
                    </a:prstGeom>
                  </pic:spPr>
                </pic:pic>
              </a:graphicData>
            </a:graphic>
          </wp:anchor>
        </w:drawing>
      </w:r>
      <w:r>
        <w:rPr>
          <w:rFonts w:ascii="VIC SemiBold" w:hAnsi="VIC SemiBold"/>
          <w:b/>
          <w:sz w:val="18"/>
        </w:rPr>
        <w:t>10%</w:t>
      </w:r>
      <w:r>
        <w:rPr>
          <w:rFonts w:ascii="VIC SemiBold" w:hAnsi="VIC SemiBold"/>
          <w:b/>
          <w:spacing w:val="-9"/>
          <w:sz w:val="18"/>
        </w:rPr>
        <w:t> </w:t>
      </w:r>
      <w:r>
        <w:rPr>
          <w:rFonts w:ascii="VIC SemiBold" w:hAnsi="VIC SemiBold"/>
          <w:b/>
          <w:spacing w:val="-10"/>
          <w:sz w:val="18"/>
        </w:rPr>
        <w:t>↑</w:t>
      </w:r>
      <w:r>
        <w:rPr>
          <w:rFonts w:ascii="VIC SemiBold" w:hAnsi="VIC SemiBold"/>
          <w:b/>
          <w:sz w:val="18"/>
        </w:rPr>
        <w:tab/>
        <w:t>5%</w:t>
      </w:r>
      <w:r>
        <w:rPr>
          <w:rFonts w:ascii="VIC SemiBold" w:hAnsi="VIC SemiBold"/>
          <w:b/>
          <w:spacing w:val="-11"/>
          <w:sz w:val="18"/>
        </w:rPr>
        <w:t> </w:t>
      </w:r>
      <w:r>
        <w:rPr>
          <w:rFonts w:ascii="VIC SemiBold" w:hAnsi="VIC SemiBold"/>
          <w:b/>
          <w:spacing w:val="-10"/>
          <w:sz w:val="18"/>
        </w:rPr>
        <w:t>↑</w:t>
      </w:r>
      <w:r>
        <w:rPr>
          <w:rFonts w:ascii="VIC SemiBold" w:hAnsi="VIC SemiBold"/>
          <w:b/>
          <w:sz w:val="18"/>
        </w:rPr>
        <w:tab/>
        <w:t>3%</w:t>
      </w:r>
      <w:r>
        <w:rPr>
          <w:rFonts w:ascii="VIC SemiBold" w:hAnsi="VIC SemiBold"/>
          <w:b/>
          <w:spacing w:val="-8"/>
          <w:sz w:val="18"/>
        </w:rPr>
        <w:t> </w:t>
      </w:r>
      <w:r>
        <w:rPr>
          <w:rFonts w:ascii="VIC SemiBold" w:hAnsi="VIC SemiBold"/>
          <w:b/>
          <w:sz w:val="18"/>
        </w:rPr>
        <w:t>pt</w:t>
      </w:r>
      <w:r>
        <w:rPr>
          <w:rFonts w:ascii="VIC SemiBold" w:hAnsi="VIC SemiBold"/>
          <w:b/>
          <w:spacing w:val="-8"/>
          <w:sz w:val="18"/>
        </w:rPr>
        <w:t> </w:t>
      </w:r>
      <w:r>
        <w:rPr>
          <w:b/>
          <w:spacing w:val="-10"/>
          <w:sz w:val="18"/>
        </w:rPr>
        <w:t>↓</w:t>
      </w:r>
    </w:p>
    <w:p>
      <w:pPr>
        <w:pStyle w:val="Heading6"/>
        <w:spacing w:line="213" w:lineRule="auto" w:before="112"/>
        <w:ind w:left="470" w:right="1753"/>
        <w:rPr>
          <w:b/>
        </w:rPr>
      </w:pPr>
      <w:r>
        <w:rPr>
          <w:b w:val="0"/>
        </w:rPr>
        <w:br w:type="column"/>
      </w:r>
      <w:r>
        <w:rPr>
          <w:b/>
          <w:spacing w:val="-2"/>
        </w:rPr>
        <w:t>In</w:t>
      </w:r>
      <w:r>
        <w:rPr>
          <w:b/>
          <w:spacing w:val="-12"/>
        </w:rPr>
        <w:t> </w:t>
      </w:r>
      <w:r>
        <w:rPr>
          <w:b/>
          <w:spacing w:val="-2"/>
        </w:rPr>
        <w:t>2025-26</w:t>
      </w:r>
      <w:r>
        <w:rPr>
          <w:b/>
          <w:spacing w:val="-11"/>
        </w:rPr>
        <w:t> </w:t>
      </w:r>
      <w:r>
        <w:rPr>
          <w:b/>
          <w:spacing w:val="-2"/>
        </w:rPr>
        <w:t>farm</w:t>
      </w:r>
      <w:r>
        <w:rPr>
          <w:b/>
          <w:spacing w:val="-12"/>
        </w:rPr>
        <w:t> </w:t>
      </w:r>
      <w:r>
        <w:rPr>
          <w:b/>
          <w:spacing w:val="-2"/>
        </w:rPr>
        <w:t>profitability</w:t>
      </w:r>
      <w:r>
        <w:rPr>
          <w:b/>
          <w:spacing w:val="-11"/>
        </w:rPr>
        <w:t> </w:t>
      </w:r>
      <w:r>
        <w:rPr>
          <w:b/>
          <w:spacing w:val="-2"/>
        </w:rPr>
        <w:t>has</w:t>
      </w:r>
      <w:r>
        <w:rPr>
          <w:b/>
          <w:spacing w:val="-11"/>
        </w:rPr>
        <w:t> </w:t>
      </w:r>
      <w:r>
        <w:rPr>
          <w:b/>
          <w:spacing w:val="-2"/>
        </w:rPr>
        <w:t>been </w:t>
      </w:r>
      <w:r>
        <w:rPr>
          <w:b/>
        </w:rPr>
        <w:t>influenced</w:t>
      </w:r>
      <w:r>
        <w:rPr>
          <w:b/>
          <w:spacing w:val="-1"/>
        </w:rPr>
        <w:t> </w:t>
      </w:r>
      <w:r>
        <w:rPr>
          <w:b/>
        </w:rPr>
        <w:t>by:</w:t>
      </w:r>
    </w:p>
    <w:p>
      <w:pPr>
        <w:pStyle w:val="BodyText"/>
        <w:spacing w:before="39"/>
        <w:rPr>
          <w:rFonts w:ascii="VIC SemiBold"/>
          <w:b/>
          <w:sz w:val="22"/>
        </w:rPr>
      </w:pPr>
    </w:p>
    <w:p>
      <w:pPr>
        <w:spacing w:line="206" w:lineRule="auto" w:before="0"/>
        <w:ind w:left="1390" w:right="2372" w:firstLine="0"/>
        <w:jc w:val="left"/>
        <w:rPr>
          <w:rFonts w:ascii="VIC SemiBold" w:hAnsi="VIC SemiBold"/>
          <w:b/>
          <w:sz w:val="18"/>
        </w:rPr>
      </w:pPr>
      <w:r>
        <w:rPr>
          <w:rFonts w:ascii="VIC SemiBold" w:hAnsi="VIC SemiBold"/>
          <w:b/>
          <w:sz w:val="18"/>
        </w:rPr>
        <w:drawing>
          <wp:anchor distT="0" distB="0" distL="0" distR="0" allowOverlap="1" layoutInCell="1" locked="0" behindDoc="0" simplePos="0" relativeHeight="15792640">
            <wp:simplePos x="0" y="0"/>
            <wp:positionH relativeFrom="page">
              <wp:posOffset>4010235</wp:posOffset>
            </wp:positionH>
            <wp:positionV relativeFrom="paragraph">
              <wp:posOffset>-108981</wp:posOffset>
            </wp:positionV>
            <wp:extent cx="441515" cy="441528"/>
            <wp:effectExtent l="0" t="0" r="0" b="0"/>
            <wp:wrapNone/>
            <wp:docPr id="488" name="Image 488"/>
            <wp:cNvGraphicFramePr>
              <a:graphicFrameLocks/>
            </wp:cNvGraphicFramePr>
            <a:graphic>
              <a:graphicData uri="http://schemas.openxmlformats.org/drawingml/2006/picture">
                <pic:pic>
                  <pic:nvPicPr>
                    <pic:cNvPr id="488" name="Image 488"/>
                    <pic:cNvPicPr/>
                  </pic:nvPicPr>
                  <pic:blipFill>
                    <a:blip r:embed="rId111" cstate="print"/>
                    <a:stretch>
                      <a:fillRect/>
                    </a:stretch>
                  </pic:blipFill>
                  <pic:spPr>
                    <a:xfrm>
                      <a:off x="0" y="0"/>
                      <a:ext cx="441515" cy="441528"/>
                    </a:xfrm>
                    <a:prstGeom prst="rect">
                      <a:avLst/>
                    </a:prstGeom>
                  </pic:spPr>
                </pic:pic>
              </a:graphicData>
            </a:graphic>
          </wp:anchor>
        </w:drawing>
      </w:r>
      <w:r>
        <w:rPr>
          <w:rFonts w:ascii="VIC SemiBold" w:hAnsi="VIC SemiBold"/>
          <w:b/>
          <w:color w:val="C02026"/>
          <w:spacing w:val="-2"/>
          <w:sz w:val="18"/>
        </w:rPr>
        <w:t>6%</w:t>
      </w:r>
      <w:r>
        <w:rPr>
          <w:rFonts w:ascii="VIC SemiBold" w:hAnsi="VIC SemiBold"/>
          <w:b/>
          <w:color w:val="C02026"/>
          <w:spacing w:val="-9"/>
          <w:sz w:val="18"/>
        </w:rPr>
        <w:t> </w:t>
      </w:r>
      <w:r>
        <w:rPr>
          <w:rFonts w:ascii="VIC SemiBold" w:hAnsi="VIC SemiBold"/>
          <w:b/>
          <w:spacing w:val="-2"/>
          <w:sz w:val="20"/>
        </w:rPr>
        <w:t>↑</w:t>
      </w:r>
      <w:r>
        <w:rPr>
          <w:rFonts w:ascii="VIC SemiBold" w:hAnsi="VIC SemiBold"/>
          <w:b/>
          <w:spacing w:val="-13"/>
          <w:sz w:val="20"/>
        </w:rPr>
        <w:t> </w:t>
      </w:r>
      <w:r>
        <w:rPr>
          <w:spacing w:val="-2"/>
          <w:sz w:val="18"/>
        </w:rPr>
        <w:t>in</w:t>
      </w:r>
      <w:r>
        <w:rPr>
          <w:spacing w:val="-10"/>
          <w:sz w:val="18"/>
        </w:rPr>
        <w:t> </w:t>
      </w:r>
      <w:r>
        <w:rPr>
          <w:spacing w:val="-2"/>
          <w:sz w:val="18"/>
        </w:rPr>
        <w:t>average</w:t>
      </w:r>
      <w:r>
        <w:rPr>
          <w:spacing w:val="-9"/>
          <w:sz w:val="18"/>
        </w:rPr>
        <w:t> </w:t>
      </w:r>
      <w:r>
        <w:rPr>
          <w:spacing w:val="-2"/>
          <w:sz w:val="18"/>
        </w:rPr>
        <w:t>milk</w:t>
      </w:r>
      <w:r>
        <w:rPr>
          <w:spacing w:val="-9"/>
          <w:sz w:val="18"/>
        </w:rPr>
        <w:t> </w:t>
      </w:r>
      <w:r>
        <w:rPr>
          <w:spacing w:val="-2"/>
          <w:sz w:val="18"/>
        </w:rPr>
        <w:t>price </w:t>
      </w:r>
      <w:r>
        <w:rPr>
          <w:sz w:val="18"/>
        </w:rPr>
        <w:t>to </w:t>
      </w:r>
      <w:r>
        <w:rPr>
          <w:rFonts w:ascii="VIC SemiBold" w:hAnsi="VIC SemiBold"/>
          <w:b/>
          <w:color w:val="C02026"/>
          <w:sz w:val="18"/>
        </w:rPr>
        <w:t>$9.96/kg MS</w:t>
      </w:r>
    </w:p>
    <w:p>
      <w:pPr>
        <w:pStyle w:val="BodyText"/>
        <w:spacing w:before="123"/>
        <w:rPr>
          <w:rFonts w:ascii="VIC SemiBold"/>
          <w:b/>
        </w:rPr>
      </w:pPr>
    </w:p>
    <w:p>
      <w:pPr>
        <w:spacing w:line="259" w:lineRule="auto" w:before="0"/>
        <w:ind w:left="550" w:right="2372" w:hanging="1"/>
        <w:jc w:val="left"/>
        <w:rPr>
          <w:rFonts w:ascii="VIC SemiBold" w:hAnsi="VIC SemiBold"/>
          <w:b/>
          <w:sz w:val="18"/>
        </w:rPr>
      </w:pPr>
      <w:r>
        <w:rPr>
          <w:rFonts w:ascii="VIC SemiBold" w:hAnsi="VIC SemiBold"/>
          <w:b/>
          <w:color w:val="C02026"/>
          <w:sz w:val="18"/>
        </w:rPr>
        <w:t>5% </w:t>
      </w:r>
      <w:r>
        <w:rPr>
          <w:rFonts w:ascii="VIC SemiBold" w:hAnsi="VIC SemiBold"/>
          <w:b/>
          <w:sz w:val="20"/>
        </w:rPr>
        <w:t>↑ </w:t>
      </w:r>
      <w:r>
        <w:rPr>
          <w:sz w:val="18"/>
        </w:rPr>
        <w:t>in feed costs to </w:t>
      </w:r>
      <w:r>
        <w:rPr>
          <w:rFonts w:ascii="VIC SemiBold" w:hAnsi="VIC SemiBold"/>
          <w:b/>
          <w:color w:val="C02026"/>
          <w:sz w:val="18"/>
        </w:rPr>
        <w:t>$5.21/kg MS </w:t>
      </w:r>
      <w:r>
        <w:rPr>
          <w:rFonts w:ascii="VIC SemiBold" w:hAnsi="VIC SemiBold"/>
          <w:b/>
          <w:color w:val="C02026"/>
          <w:spacing w:val="-2"/>
          <w:sz w:val="18"/>
        </w:rPr>
        <w:t>Stable</w:t>
      </w:r>
      <w:r>
        <w:rPr>
          <w:rFonts w:ascii="VIC SemiBold" w:hAnsi="VIC SemiBold"/>
          <w:b/>
          <w:color w:val="C02026"/>
          <w:spacing w:val="-9"/>
          <w:sz w:val="18"/>
        </w:rPr>
        <w:t> </w:t>
      </w:r>
      <w:r>
        <w:rPr>
          <w:spacing w:val="-2"/>
          <w:sz w:val="18"/>
        </w:rPr>
        <w:t>overhead</w:t>
      </w:r>
      <w:r>
        <w:rPr>
          <w:spacing w:val="-10"/>
          <w:sz w:val="18"/>
        </w:rPr>
        <w:t> </w:t>
      </w:r>
      <w:r>
        <w:rPr>
          <w:spacing w:val="-2"/>
          <w:sz w:val="18"/>
        </w:rPr>
        <w:t>costs</w:t>
      </w:r>
      <w:r>
        <w:rPr>
          <w:spacing w:val="-9"/>
          <w:sz w:val="18"/>
        </w:rPr>
        <w:t> </w:t>
      </w:r>
      <w:r>
        <w:rPr>
          <w:spacing w:val="-2"/>
          <w:sz w:val="18"/>
        </w:rPr>
        <w:t>of</w:t>
      </w:r>
      <w:r>
        <w:rPr>
          <w:spacing w:val="-9"/>
          <w:sz w:val="18"/>
        </w:rPr>
        <w:t> </w:t>
      </w:r>
      <w:r>
        <w:rPr>
          <w:rFonts w:ascii="VIC SemiBold" w:hAnsi="VIC SemiBold"/>
          <w:b/>
          <w:color w:val="C02026"/>
          <w:spacing w:val="-2"/>
          <w:sz w:val="18"/>
        </w:rPr>
        <w:t>$2.74/kg</w:t>
      </w:r>
      <w:r>
        <w:rPr>
          <w:rFonts w:ascii="VIC SemiBold" w:hAnsi="VIC SemiBold"/>
          <w:b/>
          <w:color w:val="C02026"/>
          <w:spacing w:val="-9"/>
          <w:sz w:val="18"/>
        </w:rPr>
        <w:t> </w:t>
      </w:r>
      <w:r>
        <w:rPr>
          <w:rFonts w:ascii="VIC SemiBold" w:hAnsi="VIC SemiBold"/>
          <w:b/>
          <w:color w:val="C02026"/>
          <w:spacing w:val="-2"/>
          <w:sz w:val="18"/>
        </w:rPr>
        <w:t>MS</w:t>
      </w:r>
    </w:p>
    <w:p>
      <w:pPr>
        <w:pStyle w:val="BodyText"/>
        <w:spacing w:before="96"/>
        <w:rPr>
          <w:rFonts w:ascii="VIC SemiBold"/>
          <w:b/>
        </w:rPr>
      </w:pPr>
    </w:p>
    <w:p>
      <w:pPr>
        <w:pStyle w:val="BodyText"/>
        <w:spacing w:line="213" w:lineRule="auto"/>
        <w:ind w:left="1561" w:right="1162"/>
      </w:pPr>
      <w:r>
        <w:rPr/>
        <mc:AlternateContent>
          <mc:Choice Requires="wps">
            <w:drawing>
              <wp:anchor distT="0" distB="0" distL="0" distR="0" allowOverlap="1" layoutInCell="1" locked="0" behindDoc="0" simplePos="0" relativeHeight="15793152">
                <wp:simplePos x="0" y="0"/>
                <wp:positionH relativeFrom="page">
                  <wp:posOffset>4037854</wp:posOffset>
                </wp:positionH>
                <wp:positionV relativeFrom="paragraph">
                  <wp:posOffset>-42623</wp:posOffset>
                </wp:positionV>
                <wp:extent cx="441959" cy="441959"/>
                <wp:effectExtent l="0" t="0" r="0" b="0"/>
                <wp:wrapNone/>
                <wp:docPr id="489" name="Group 489"/>
                <wp:cNvGraphicFramePr>
                  <a:graphicFrameLocks/>
                </wp:cNvGraphicFramePr>
                <a:graphic>
                  <a:graphicData uri="http://schemas.microsoft.com/office/word/2010/wordprocessingGroup">
                    <wpg:wgp>
                      <wpg:cNvPr id="489" name="Group 489"/>
                      <wpg:cNvGrpSpPr/>
                      <wpg:grpSpPr>
                        <a:xfrm>
                          <a:off x="0" y="0"/>
                          <a:ext cx="441959" cy="441959"/>
                          <a:chExt cx="441959" cy="441959"/>
                        </a:xfrm>
                      </wpg:grpSpPr>
                      <wps:wsp>
                        <wps:cNvPr id="490" name="Graphic 490"/>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491" name="Image 491"/>
                          <pic:cNvPicPr/>
                        </pic:nvPicPr>
                        <pic:blipFill>
                          <a:blip r:embed="rId112" cstate="print"/>
                          <a:stretch>
                            <a:fillRect/>
                          </a:stretch>
                        </pic:blipFill>
                        <pic:spPr>
                          <a:xfrm>
                            <a:off x="92594" y="129833"/>
                            <a:ext cx="256308" cy="180961"/>
                          </a:xfrm>
                          <a:prstGeom prst="rect">
                            <a:avLst/>
                          </a:prstGeom>
                        </pic:spPr>
                      </pic:pic>
                    </wpg:wgp>
                  </a:graphicData>
                </a:graphic>
              </wp:anchor>
            </w:drawing>
          </mc:Choice>
          <mc:Fallback>
            <w:pict>
              <v:group style="position:absolute;margin-left:317.941315pt;margin-top:-3.3562pt;width:34.8pt;height:34.8pt;mso-position-horizontal-relative:page;mso-position-vertical-relative:paragraph;z-index:15793152" id="docshapegroup432" coordorigin="6359,-67" coordsize="696,696">
                <v:shape style="position:absolute;left:6358;top:-68;width:696;height:696" id="docshape433" coordorigin="6359,-67" coordsize="696,696" path="m6706,-67l6636,-60,6571,-40,6512,-8,6461,35,6418,86,6386,145,6366,210,6359,281,6366,351,6386,416,6418,475,6461,526,6512,569,6571,601,6636,621,6706,628,6777,621,6842,601,6901,569,6952,526,6995,475,7027,416,7047,351,7054,281,7047,210,7027,145,6995,86,6952,35,6901,-8,6842,-40,6777,-60,6706,-67xe" filled="true" fillcolor="#c02026" stroked="false">
                  <v:path arrowok="t"/>
                  <v:fill type="solid"/>
                </v:shape>
                <v:shape style="position:absolute;left:6504;top:137;width:404;height:285" type="#_x0000_t75" id="docshape434" stroked="false">
                  <v:imagedata r:id="rId112" o:title=""/>
                </v:shape>
                <w10:wrap type="none"/>
              </v:group>
            </w:pict>
          </mc:Fallback>
        </mc:AlternateContent>
      </w:r>
      <w:r>
        <w:rPr/>
        <w:t>Increase in conserved fodder with </w:t>
      </w:r>
      <w:r>
        <w:rPr>
          <w:spacing w:val="-2"/>
        </w:rPr>
        <w:t>closing</w:t>
      </w:r>
      <w:r>
        <w:rPr>
          <w:spacing w:val="-10"/>
        </w:rPr>
        <w:t> </w:t>
      </w:r>
      <w:r>
        <w:rPr>
          <w:spacing w:val="-2"/>
        </w:rPr>
        <w:t>feed</w:t>
      </w:r>
      <w:r>
        <w:rPr>
          <w:spacing w:val="-9"/>
        </w:rPr>
        <w:t> </w:t>
      </w:r>
      <w:r>
        <w:rPr>
          <w:spacing w:val="-2"/>
        </w:rPr>
        <w:t>inventories</w:t>
      </w:r>
      <w:r>
        <w:rPr>
          <w:spacing w:val="-10"/>
        </w:rPr>
        <w:t> </w:t>
      </w:r>
      <w:r>
        <w:rPr>
          <w:spacing w:val="-2"/>
        </w:rPr>
        <w:t>the</w:t>
      </w:r>
      <w:r>
        <w:rPr>
          <w:spacing w:val="-9"/>
        </w:rPr>
        <w:t> </w:t>
      </w:r>
      <w:r>
        <w:rPr>
          <w:spacing w:val="-2"/>
        </w:rPr>
        <w:t>highest</w:t>
      </w:r>
      <w:r>
        <w:rPr>
          <w:spacing w:val="-9"/>
        </w:rPr>
        <w:t> </w:t>
      </w:r>
      <w:r>
        <w:rPr>
          <w:spacing w:val="-2"/>
        </w:rPr>
        <w:t>over </w:t>
      </w:r>
      <w:r>
        <w:rPr/>
        <w:t>10</w:t>
      </w:r>
      <w:r>
        <w:rPr>
          <w:spacing w:val="-7"/>
        </w:rPr>
        <w:t> </w:t>
      </w:r>
      <w:r>
        <w:rPr/>
        <w:t>years</w:t>
      </w:r>
    </w:p>
    <w:p>
      <w:pPr>
        <w:pStyle w:val="BodyText"/>
        <w:spacing w:before="85"/>
      </w:pPr>
    </w:p>
    <w:p>
      <w:pPr>
        <w:pStyle w:val="BodyText"/>
        <w:spacing w:line="213" w:lineRule="auto"/>
        <w:ind w:left="1580" w:right="1022"/>
      </w:pPr>
      <w:r>
        <w:rPr/>
        <mc:AlternateContent>
          <mc:Choice Requires="wps">
            <w:drawing>
              <wp:anchor distT="0" distB="0" distL="0" distR="0" allowOverlap="1" layoutInCell="1" locked="0" behindDoc="0" simplePos="0" relativeHeight="15793664">
                <wp:simplePos x="0" y="0"/>
                <wp:positionH relativeFrom="page">
                  <wp:posOffset>4044029</wp:posOffset>
                </wp:positionH>
                <wp:positionV relativeFrom="paragraph">
                  <wp:posOffset>-33986</wp:posOffset>
                </wp:positionV>
                <wp:extent cx="441959" cy="441959"/>
                <wp:effectExtent l="0" t="0" r="0" b="0"/>
                <wp:wrapNone/>
                <wp:docPr id="492" name="Group 492"/>
                <wp:cNvGraphicFramePr>
                  <a:graphicFrameLocks/>
                </wp:cNvGraphicFramePr>
                <a:graphic>
                  <a:graphicData uri="http://schemas.microsoft.com/office/word/2010/wordprocessingGroup">
                    <wpg:wgp>
                      <wpg:cNvPr id="492" name="Group 492"/>
                      <wpg:cNvGrpSpPr/>
                      <wpg:grpSpPr>
                        <a:xfrm>
                          <a:off x="0" y="0"/>
                          <a:ext cx="441959" cy="441959"/>
                          <a:chExt cx="441959" cy="441959"/>
                        </a:xfrm>
                      </wpg:grpSpPr>
                      <wps:wsp>
                        <wps:cNvPr id="493" name="Graphic 493"/>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494" name="Image 494"/>
                          <pic:cNvPicPr/>
                        </pic:nvPicPr>
                        <pic:blipFill>
                          <a:blip r:embed="rId113" cstate="print"/>
                          <a:stretch>
                            <a:fillRect/>
                          </a:stretch>
                        </pic:blipFill>
                        <pic:spPr>
                          <a:xfrm>
                            <a:off x="127890" y="108715"/>
                            <a:ext cx="180733" cy="219351"/>
                          </a:xfrm>
                          <a:prstGeom prst="rect">
                            <a:avLst/>
                          </a:prstGeom>
                        </pic:spPr>
                      </pic:pic>
                    </wpg:wgp>
                  </a:graphicData>
                </a:graphic>
              </wp:anchor>
            </w:drawing>
          </mc:Choice>
          <mc:Fallback>
            <w:pict>
              <v:group style="position:absolute;margin-left:318.427490pt;margin-top:-2.6761pt;width:34.8pt;height:34.8pt;mso-position-horizontal-relative:page;mso-position-vertical-relative:paragraph;z-index:15793664" id="docshapegroup435" coordorigin="6369,-54" coordsize="696,696">
                <v:shape style="position:absolute;left:6368;top:-54;width:696;height:696" id="docshape436" coordorigin="6369,-54" coordsize="696,696" path="m6716,-54l6646,-46,6581,-26,6522,6,6470,48,6428,100,6396,159,6376,224,6369,294,6376,364,6396,429,6428,489,6470,540,6522,582,6581,614,6646,635,6716,642,6786,635,6852,614,6911,582,6962,540,7004,489,7037,429,7057,364,7064,294,7057,224,7037,159,7004,100,6962,48,6911,6,6852,-26,6786,-46,6716,-54xe" filled="true" fillcolor="#c02026" stroked="false">
                  <v:path arrowok="t"/>
                  <v:fill type="solid"/>
                </v:shape>
                <v:shape style="position:absolute;left:6569;top:117;width:285;height:346" type="#_x0000_t75" id="docshape437" stroked="false">
                  <v:imagedata r:id="rId113" o:title=""/>
                </v:shape>
                <w10:wrap type="none"/>
              </v:group>
            </w:pict>
          </mc:Fallback>
        </mc:AlternateContent>
      </w:r>
      <w:r>
        <w:rPr/>
        <w:t>0.5 t DM/cow increase in average </w:t>
      </w:r>
      <w:r>
        <w:rPr>
          <w:spacing w:val="-2"/>
        </w:rPr>
        <w:t>supplements</w:t>
      </w:r>
      <w:r>
        <w:rPr>
          <w:spacing w:val="-10"/>
        </w:rPr>
        <w:t> </w:t>
      </w:r>
      <w:r>
        <w:rPr>
          <w:spacing w:val="-2"/>
        </w:rPr>
        <w:t>fed</w:t>
      </w:r>
      <w:r>
        <w:rPr>
          <w:spacing w:val="-9"/>
        </w:rPr>
        <w:t> </w:t>
      </w:r>
      <w:r>
        <w:rPr>
          <w:spacing w:val="-2"/>
        </w:rPr>
        <w:t>to</w:t>
      </w:r>
      <w:r>
        <w:rPr>
          <w:spacing w:val="-9"/>
        </w:rPr>
        <w:t> </w:t>
      </w:r>
      <w:r>
        <w:rPr>
          <w:spacing w:val="-2"/>
        </w:rPr>
        <w:t>manage</w:t>
      </w:r>
      <w:r>
        <w:rPr>
          <w:spacing w:val="-10"/>
        </w:rPr>
        <w:t> </w:t>
      </w:r>
      <w:r>
        <w:rPr>
          <w:spacing w:val="-2"/>
        </w:rPr>
        <w:t>dry</w:t>
      </w:r>
      <w:r>
        <w:rPr>
          <w:spacing w:val="-9"/>
        </w:rPr>
        <w:t> </w:t>
      </w:r>
      <w:r>
        <w:rPr>
          <w:spacing w:val="-2"/>
        </w:rPr>
        <w:t>spring </w:t>
      </w:r>
      <w:r>
        <w:rPr/>
        <w:t>and</w:t>
      </w:r>
      <w:r>
        <w:rPr>
          <w:spacing w:val="-7"/>
        </w:rPr>
        <w:t> </w:t>
      </w:r>
      <w:r>
        <w:rPr/>
        <w:t>summer</w:t>
      </w:r>
    </w:p>
    <w:p>
      <w:pPr>
        <w:pStyle w:val="BodyText"/>
        <w:spacing w:before="193"/>
      </w:pPr>
    </w:p>
    <w:p>
      <w:pPr>
        <w:pStyle w:val="BodyText"/>
        <w:spacing w:line="213" w:lineRule="auto"/>
        <w:ind w:left="1598" w:right="1022"/>
      </w:pPr>
      <w:r>
        <w:rPr/>
        <mc:AlternateContent>
          <mc:Choice Requires="wps">
            <w:drawing>
              <wp:anchor distT="0" distB="0" distL="0" distR="0" allowOverlap="1" layoutInCell="1" locked="0" behindDoc="0" simplePos="0" relativeHeight="15794176">
                <wp:simplePos x="0" y="0"/>
                <wp:positionH relativeFrom="page">
                  <wp:posOffset>4060997</wp:posOffset>
                </wp:positionH>
                <wp:positionV relativeFrom="paragraph">
                  <wp:posOffset>-101061</wp:posOffset>
                </wp:positionV>
                <wp:extent cx="441959" cy="441959"/>
                <wp:effectExtent l="0" t="0" r="0" b="0"/>
                <wp:wrapNone/>
                <wp:docPr id="495" name="Group 495"/>
                <wp:cNvGraphicFramePr>
                  <a:graphicFrameLocks/>
                </wp:cNvGraphicFramePr>
                <a:graphic>
                  <a:graphicData uri="http://schemas.microsoft.com/office/word/2010/wordprocessingGroup">
                    <wpg:wgp>
                      <wpg:cNvPr id="495" name="Group 495"/>
                      <wpg:cNvGrpSpPr/>
                      <wpg:grpSpPr>
                        <a:xfrm>
                          <a:off x="0" y="0"/>
                          <a:ext cx="441959" cy="441959"/>
                          <a:chExt cx="441959" cy="441959"/>
                        </a:xfrm>
                      </wpg:grpSpPr>
                      <wps:wsp>
                        <wps:cNvPr id="496" name="Graphic 496"/>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497" name="Image 497"/>
                          <pic:cNvPicPr/>
                        </pic:nvPicPr>
                        <pic:blipFill>
                          <a:blip r:embed="rId114" cstate="print"/>
                          <a:stretch>
                            <a:fillRect/>
                          </a:stretch>
                        </pic:blipFill>
                        <pic:spPr>
                          <a:xfrm>
                            <a:off x="132624" y="109176"/>
                            <a:ext cx="182266" cy="221791"/>
                          </a:xfrm>
                          <a:prstGeom prst="rect">
                            <a:avLst/>
                          </a:prstGeom>
                        </pic:spPr>
                      </pic:pic>
                    </wpg:wgp>
                  </a:graphicData>
                </a:graphic>
              </wp:anchor>
            </w:drawing>
          </mc:Choice>
          <mc:Fallback>
            <w:pict>
              <v:group style="position:absolute;margin-left:319.763611pt;margin-top:-7.9576pt;width:34.8pt;height:34.8pt;mso-position-horizontal-relative:page;mso-position-vertical-relative:paragraph;z-index:15794176" id="docshapegroup438" coordorigin="6395,-159" coordsize="696,696">
                <v:shape style="position:absolute;left:6395;top:-160;width:696;height:696" id="docshape439" coordorigin="6395,-159" coordsize="696,696" path="m6743,-159l6673,-152,6608,-132,6549,-100,6497,-57,6455,-6,6423,53,6402,118,6395,189,6402,259,6423,324,6455,383,6497,434,6549,477,6608,509,6673,529,6743,536,6813,529,6878,509,6937,477,6989,434,7031,383,7063,324,7084,259,7091,189,7084,118,7063,53,7031,-6,6989,-57,6937,-100,6878,-132,6813,-152,6743,-159xe" filled="true" fillcolor="#c02026" stroked="false">
                  <v:path arrowok="t"/>
                  <v:fill type="solid"/>
                </v:shape>
                <v:shape style="position:absolute;left:6604;top:12;width:288;height:350" type="#_x0000_t75" id="docshape440" stroked="false">
                  <v:imagedata r:id="rId114" o:title=""/>
                </v:shape>
                <w10:wrap type="none"/>
              </v:group>
            </w:pict>
          </mc:Fallback>
        </mc:AlternateContent>
      </w:r>
      <w:r>
        <w:rPr>
          <w:spacing w:val="-2"/>
        </w:rPr>
        <w:t>Higher</w:t>
      </w:r>
      <w:r>
        <w:rPr>
          <w:spacing w:val="-10"/>
        </w:rPr>
        <w:t> </w:t>
      </w:r>
      <w:r>
        <w:rPr>
          <w:spacing w:val="-2"/>
        </w:rPr>
        <w:t>price</w:t>
      </w:r>
      <w:r>
        <w:rPr>
          <w:spacing w:val="-9"/>
        </w:rPr>
        <w:t> </w:t>
      </w:r>
      <w:r>
        <w:rPr>
          <w:spacing w:val="-2"/>
        </w:rPr>
        <w:t>irrigation</w:t>
      </w:r>
      <w:r>
        <w:rPr>
          <w:spacing w:val="-10"/>
        </w:rPr>
        <w:t> </w:t>
      </w:r>
      <w:r>
        <w:rPr>
          <w:spacing w:val="-2"/>
        </w:rPr>
        <w:t>water</w:t>
      </w:r>
      <w:r>
        <w:rPr>
          <w:spacing w:val="-9"/>
        </w:rPr>
        <w:t> </w:t>
      </w:r>
      <w:r>
        <w:rPr>
          <w:spacing w:val="-2"/>
        </w:rPr>
        <w:t>and</w:t>
      </w:r>
      <w:r>
        <w:rPr>
          <w:spacing w:val="-9"/>
        </w:rPr>
        <w:t> </w:t>
      </w:r>
      <w:r>
        <w:rPr>
          <w:spacing w:val="-2"/>
        </w:rPr>
        <w:t>a</w:t>
      </w:r>
      <w:r>
        <w:rPr>
          <w:spacing w:val="-10"/>
        </w:rPr>
        <w:t> </w:t>
      </w:r>
      <w:r>
        <w:rPr>
          <w:spacing w:val="-2"/>
        </w:rPr>
        <w:t>29% </w:t>
      </w:r>
      <w:r>
        <w:rPr/>
        <w:t>decrease in use per hectare</w:t>
      </w:r>
    </w:p>
    <w:p>
      <w:pPr>
        <w:pStyle w:val="BodyText"/>
        <w:spacing w:before="215"/>
      </w:pPr>
    </w:p>
    <w:p>
      <w:pPr>
        <w:pStyle w:val="Heading6"/>
        <w:spacing w:before="0"/>
        <w:ind w:left="470"/>
        <w:rPr>
          <w:b/>
        </w:rPr>
      </w:pPr>
      <w:r>
        <w:rPr>
          <w:b/>
          <w:spacing w:val="-4"/>
        </w:rPr>
        <w:t>Return</w:t>
      </w:r>
      <w:r>
        <w:rPr>
          <w:b/>
          <w:spacing w:val="-5"/>
        </w:rPr>
        <w:t> </w:t>
      </w:r>
      <w:r>
        <w:rPr>
          <w:b/>
          <w:spacing w:val="-4"/>
        </w:rPr>
        <w:t>on</w:t>
      </w:r>
      <w:r>
        <w:rPr>
          <w:b/>
          <w:spacing w:val="-5"/>
        </w:rPr>
        <w:t> </w:t>
      </w:r>
      <w:r>
        <w:rPr>
          <w:b/>
          <w:spacing w:val="-4"/>
        </w:rPr>
        <w:t>total</w:t>
      </w:r>
      <w:r>
        <w:rPr>
          <w:b/>
          <w:spacing w:val="-5"/>
        </w:rPr>
        <w:t> </w:t>
      </w:r>
      <w:r>
        <w:rPr>
          <w:b/>
          <w:spacing w:val="-4"/>
        </w:rPr>
        <w:t>assets</w:t>
      </w:r>
      <w:r>
        <w:rPr>
          <w:b/>
          <w:spacing w:val="-5"/>
        </w:rPr>
        <w:t> </w:t>
      </w:r>
      <w:r>
        <w:rPr>
          <w:b/>
          <w:spacing w:val="-4"/>
        </w:rPr>
        <w:t>and</w:t>
      </w:r>
      <w:r>
        <w:rPr>
          <w:b/>
          <w:spacing w:val="-5"/>
        </w:rPr>
        <w:t> </w:t>
      </w:r>
      <w:r>
        <w:rPr>
          <w:b/>
          <w:spacing w:val="-4"/>
        </w:rPr>
        <w:t>milk</w:t>
      </w:r>
      <w:r>
        <w:rPr>
          <w:b/>
          <w:spacing w:val="-5"/>
        </w:rPr>
        <w:t> </w:t>
      </w:r>
      <w:r>
        <w:rPr>
          <w:b/>
          <w:spacing w:val="-4"/>
        </w:rPr>
        <w:t>price</w:t>
      </w:r>
    </w:p>
    <w:p>
      <w:pPr>
        <w:pStyle w:val="Heading6"/>
        <w:spacing w:after="0"/>
        <w:rPr>
          <w:b/>
        </w:rPr>
        <w:sectPr>
          <w:type w:val="continuous"/>
          <w:pgSz w:w="11910" w:h="16840"/>
          <w:pgMar w:header="0" w:footer="287" w:top="0" w:bottom="0" w:left="141" w:right="0"/>
          <w:cols w:num="2" w:equalWidth="0">
            <w:col w:w="5557" w:space="40"/>
            <w:col w:w="6172"/>
          </w:cols>
        </w:sectPr>
      </w:pPr>
    </w:p>
    <w:p>
      <w:pPr>
        <w:pStyle w:val="BodyText"/>
        <w:rPr>
          <w:rFonts w:ascii="VIC SemiBold"/>
          <w:b/>
          <w:sz w:val="14"/>
        </w:rPr>
      </w:pPr>
    </w:p>
    <w:p>
      <w:pPr>
        <w:pStyle w:val="BodyText"/>
        <w:spacing w:before="108"/>
        <w:rPr>
          <w:rFonts w:ascii="VIC SemiBold"/>
          <w:b/>
          <w:sz w:val="14"/>
        </w:rPr>
      </w:pPr>
    </w:p>
    <w:p>
      <w:pPr>
        <w:spacing w:line="178" w:lineRule="exact" w:before="0"/>
        <w:ind w:left="1093" w:right="0" w:firstLine="0"/>
        <w:jc w:val="center"/>
        <w:rPr>
          <w:rFonts w:ascii="VIC SemiBold"/>
          <w:b/>
          <w:sz w:val="14"/>
        </w:rPr>
      </w:pPr>
      <w:r>
        <w:rPr>
          <w:rFonts w:ascii="VIC SemiBold"/>
          <w:b/>
          <w:spacing w:val="-2"/>
          <w:sz w:val="14"/>
        </w:rPr>
        <w:t>Average</w:t>
      </w:r>
      <w:r>
        <w:rPr>
          <w:rFonts w:ascii="VIC SemiBold"/>
          <w:b/>
          <w:spacing w:val="-3"/>
          <w:sz w:val="14"/>
        </w:rPr>
        <w:t> </w:t>
      </w:r>
      <w:r>
        <w:rPr>
          <w:rFonts w:ascii="VIC SemiBold"/>
          <w:b/>
          <w:spacing w:val="-2"/>
          <w:sz w:val="14"/>
        </w:rPr>
        <w:t>herd</w:t>
      </w:r>
      <w:r>
        <w:rPr>
          <w:rFonts w:ascii="VIC SemiBold"/>
          <w:b/>
          <w:sz w:val="14"/>
        </w:rPr>
        <w:t> </w:t>
      </w:r>
      <w:r>
        <w:rPr>
          <w:rFonts w:ascii="VIC SemiBold"/>
          <w:b/>
          <w:spacing w:val="-4"/>
          <w:sz w:val="14"/>
        </w:rPr>
        <w:t>size</w:t>
      </w:r>
    </w:p>
    <w:p>
      <w:pPr>
        <w:spacing w:line="178" w:lineRule="exact" w:before="0"/>
        <w:ind w:left="1093" w:right="0" w:firstLine="0"/>
        <w:jc w:val="center"/>
        <w:rPr>
          <w:sz w:val="14"/>
        </w:rPr>
      </w:pPr>
      <w:r>
        <w:rPr>
          <w:sz w:val="14"/>
        </w:rPr>
        <w:t>602</w:t>
      </w:r>
      <w:r>
        <w:rPr>
          <w:spacing w:val="-3"/>
          <w:sz w:val="14"/>
        </w:rPr>
        <w:t> </w:t>
      </w:r>
      <w:r>
        <w:rPr>
          <w:spacing w:val="-4"/>
          <w:sz w:val="14"/>
        </w:rPr>
        <w:t>cows</w:t>
      </w:r>
    </w:p>
    <w:p>
      <w:pPr>
        <w:pStyle w:val="BodyText"/>
        <w:rPr>
          <w:sz w:val="14"/>
        </w:rPr>
      </w:pPr>
      <w:r>
        <w:rPr/>
        <w:br w:type="column"/>
      </w:r>
      <w:r>
        <w:rPr>
          <w:sz w:val="14"/>
        </w:rPr>
      </w:r>
    </w:p>
    <w:p>
      <w:pPr>
        <w:pStyle w:val="BodyText"/>
        <w:spacing w:before="108"/>
        <w:rPr>
          <w:sz w:val="14"/>
        </w:rPr>
      </w:pPr>
    </w:p>
    <w:p>
      <w:pPr>
        <w:spacing w:line="178" w:lineRule="exact" w:before="0"/>
        <w:ind w:left="413" w:right="0" w:firstLine="0"/>
        <w:jc w:val="left"/>
        <w:rPr>
          <w:rFonts w:ascii="VIC SemiBold"/>
          <w:b/>
          <w:sz w:val="14"/>
        </w:rPr>
      </w:pPr>
      <w:r>
        <w:rPr>
          <w:rFonts w:ascii="VIC SemiBold"/>
          <w:b/>
          <w:spacing w:val="-2"/>
          <w:sz w:val="14"/>
        </w:rPr>
        <w:t>Milk solids</w:t>
      </w:r>
      <w:r>
        <w:rPr>
          <w:rFonts w:ascii="VIC SemiBold"/>
          <w:b/>
          <w:spacing w:val="1"/>
          <w:sz w:val="14"/>
        </w:rPr>
        <w:t> </w:t>
      </w:r>
      <w:r>
        <w:rPr>
          <w:rFonts w:ascii="VIC SemiBold"/>
          <w:b/>
          <w:spacing w:val="-4"/>
          <w:sz w:val="14"/>
        </w:rPr>
        <w:t>sold</w:t>
      </w:r>
    </w:p>
    <w:p>
      <w:pPr>
        <w:spacing w:line="178" w:lineRule="exact" w:before="0"/>
        <w:ind w:left="415" w:right="0" w:firstLine="0"/>
        <w:jc w:val="left"/>
        <w:rPr>
          <w:sz w:val="14"/>
        </w:rPr>
      </w:pPr>
      <w:r>
        <w:rPr>
          <w:sz w:val="14"/>
        </w:rPr>
        <w:t>634</w:t>
      </w:r>
      <w:r>
        <w:rPr>
          <w:spacing w:val="-7"/>
          <w:sz w:val="14"/>
        </w:rPr>
        <w:t> </w:t>
      </w:r>
      <w:r>
        <w:rPr>
          <w:sz w:val="14"/>
        </w:rPr>
        <w:t>kg</w:t>
      </w:r>
      <w:r>
        <w:rPr>
          <w:spacing w:val="-7"/>
          <w:sz w:val="14"/>
        </w:rPr>
        <w:t> </w:t>
      </w:r>
      <w:r>
        <w:rPr>
          <w:spacing w:val="-2"/>
          <w:sz w:val="14"/>
        </w:rPr>
        <w:t>MS/co</w:t>
      </w:r>
      <w:r>
        <w:rPr>
          <w:spacing w:val="-2"/>
          <w:sz w:val="14"/>
        </w:rPr>
        <w:t>w</w:t>
      </w:r>
    </w:p>
    <w:p>
      <w:pPr>
        <w:pStyle w:val="BodyText"/>
        <w:rPr>
          <w:sz w:val="14"/>
        </w:rPr>
      </w:pPr>
      <w:r>
        <w:rPr/>
        <w:br w:type="column"/>
      </w:r>
      <w:r>
        <w:rPr>
          <w:sz w:val="14"/>
        </w:rPr>
      </w:r>
    </w:p>
    <w:p>
      <w:pPr>
        <w:pStyle w:val="BodyText"/>
        <w:spacing w:before="123"/>
        <w:rPr>
          <w:sz w:val="14"/>
        </w:rPr>
      </w:pPr>
    </w:p>
    <w:p>
      <w:pPr>
        <w:spacing w:line="213" w:lineRule="auto" w:before="0"/>
        <w:ind w:left="371" w:right="0" w:firstLine="0"/>
        <w:jc w:val="center"/>
        <w:rPr>
          <w:sz w:val="14"/>
        </w:rPr>
      </w:pPr>
      <w:r>
        <w:rPr>
          <w:rFonts w:ascii="VIC SemiBold"/>
          <w:b/>
          <w:sz w:val="14"/>
        </w:rPr>
        <w:t>Homegrown</w:t>
      </w:r>
      <w:r>
        <w:rPr>
          <w:rFonts w:ascii="VIC SemiBold"/>
          <w:b/>
          <w:spacing w:val="-9"/>
          <w:sz w:val="14"/>
        </w:rPr>
        <w:t> </w:t>
      </w:r>
      <w:r>
        <w:rPr>
          <w:rFonts w:ascii="VIC SemiBold"/>
          <w:b/>
          <w:sz w:val="14"/>
        </w:rPr>
        <w:t>feed</w:t>
      </w:r>
      <w:r>
        <w:rPr>
          <w:rFonts w:ascii="VIC SemiBold"/>
          <w:b/>
          <w:spacing w:val="40"/>
          <w:sz w:val="14"/>
        </w:rPr>
        <w:t> </w:t>
      </w:r>
      <w:r>
        <w:rPr>
          <w:sz w:val="14"/>
        </w:rPr>
        <w:t>50%</w:t>
      </w:r>
      <w:r>
        <w:rPr>
          <w:spacing w:val="-9"/>
          <w:sz w:val="14"/>
        </w:rPr>
        <w:t> </w:t>
      </w:r>
      <w:r>
        <w:rPr>
          <w:sz w:val="14"/>
        </w:rPr>
        <w:t>of</w:t>
      </w:r>
      <w:r>
        <w:rPr>
          <w:spacing w:val="40"/>
          <w:sz w:val="14"/>
        </w:rPr>
        <w:t> </w:t>
      </w:r>
      <w:r>
        <w:rPr>
          <w:spacing w:val="-2"/>
          <w:sz w:val="14"/>
        </w:rPr>
        <w:t>metabolisable</w:t>
      </w:r>
      <w:r>
        <w:rPr>
          <w:spacing w:val="40"/>
          <w:sz w:val="14"/>
        </w:rPr>
        <w:t> </w:t>
      </w:r>
      <w:r>
        <w:rPr>
          <w:spacing w:val="-2"/>
          <w:sz w:val="14"/>
        </w:rPr>
        <w:t>energy</w:t>
      </w:r>
      <w:r>
        <w:rPr>
          <w:spacing w:val="-7"/>
          <w:sz w:val="14"/>
        </w:rPr>
        <w:t> </w:t>
      </w:r>
      <w:r>
        <w:rPr>
          <w:spacing w:val="-2"/>
          <w:sz w:val="14"/>
        </w:rPr>
        <w:t>consumed</w:t>
      </w:r>
    </w:p>
    <w:p>
      <w:pPr>
        <w:spacing w:before="128"/>
        <w:ind w:left="0" w:right="57" w:firstLine="0"/>
        <w:jc w:val="right"/>
        <w:rPr>
          <w:rFonts w:ascii="VIC SemiBold"/>
          <w:b/>
          <w:sz w:val="12"/>
        </w:rPr>
      </w:pPr>
      <w:r>
        <w:rPr/>
        <w:br w:type="column"/>
      </w:r>
      <w:r>
        <w:rPr>
          <w:rFonts w:ascii="VIC SemiBold"/>
          <w:b/>
          <w:spacing w:val="-5"/>
          <w:sz w:val="12"/>
        </w:rPr>
        <w:t>15%</w:t>
      </w:r>
    </w:p>
    <w:p>
      <w:pPr>
        <w:pStyle w:val="BodyText"/>
        <w:spacing w:before="106"/>
        <w:rPr>
          <w:rFonts w:ascii="VIC SemiBold"/>
          <w:b/>
          <w:sz w:val="12"/>
        </w:rPr>
      </w:pPr>
    </w:p>
    <w:p>
      <w:pPr>
        <w:spacing w:before="0"/>
        <w:ind w:left="0" w:right="57" w:firstLine="0"/>
        <w:jc w:val="right"/>
        <w:rPr>
          <w:rFonts w:ascii="VIC SemiBold"/>
          <w:b/>
          <w:sz w:val="12"/>
        </w:rPr>
      </w:pPr>
      <w:r>
        <w:rPr>
          <w:rFonts w:ascii="VIC SemiBold"/>
          <w:b/>
          <w:sz w:val="12"/>
        </w:rPr>
        <mc:AlternateContent>
          <mc:Choice Requires="wps">
            <w:drawing>
              <wp:anchor distT="0" distB="0" distL="0" distR="0" allowOverlap="1" layoutInCell="1" locked="0" behindDoc="1" simplePos="0" relativeHeight="465838080">
                <wp:simplePos x="0" y="0"/>
                <wp:positionH relativeFrom="page">
                  <wp:posOffset>4382466</wp:posOffset>
                </wp:positionH>
                <wp:positionV relativeFrom="paragraph">
                  <wp:posOffset>-260648</wp:posOffset>
                </wp:positionV>
                <wp:extent cx="2038985" cy="1156335"/>
                <wp:effectExtent l="0" t="0" r="0" b="0"/>
                <wp:wrapNone/>
                <wp:docPr id="498" name="Group 498"/>
                <wp:cNvGraphicFramePr>
                  <a:graphicFrameLocks/>
                </wp:cNvGraphicFramePr>
                <a:graphic>
                  <a:graphicData uri="http://schemas.microsoft.com/office/word/2010/wordprocessingGroup">
                    <wpg:wgp>
                      <wpg:cNvPr id="498" name="Group 498"/>
                      <wpg:cNvGrpSpPr/>
                      <wpg:grpSpPr>
                        <a:xfrm>
                          <a:off x="0" y="0"/>
                          <a:ext cx="2038985" cy="1156335"/>
                          <a:chExt cx="2038985" cy="1156335"/>
                        </a:xfrm>
                      </wpg:grpSpPr>
                      <wps:wsp>
                        <wps:cNvPr id="499" name="Graphic 499"/>
                        <wps:cNvSpPr/>
                        <wps:spPr>
                          <a:xfrm>
                            <a:off x="3092" y="3092"/>
                            <a:ext cx="2026285" cy="828040"/>
                          </a:xfrm>
                          <a:custGeom>
                            <a:avLst/>
                            <a:gdLst/>
                            <a:ahLst/>
                            <a:cxnLst/>
                            <a:rect l="l" t="t" r="r" b="b"/>
                            <a:pathLst>
                              <a:path w="2026285" h="828040">
                                <a:moveTo>
                                  <a:pt x="0" y="0"/>
                                </a:moveTo>
                                <a:lnTo>
                                  <a:pt x="0" y="827735"/>
                                </a:lnTo>
                                <a:lnTo>
                                  <a:pt x="2025904" y="827735"/>
                                </a:lnTo>
                              </a:path>
                            </a:pathLst>
                          </a:custGeom>
                          <a:ln w="6184">
                            <a:solidFill>
                              <a:srgbClr val="D1D3D4"/>
                            </a:solidFill>
                            <a:prstDash val="solid"/>
                          </a:ln>
                        </wps:spPr>
                        <wps:bodyPr wrap="square" lIns="0" tIns="0" rIns="0" bIns="0" rtlCol="0">
                          <a:prstTxWarp prst="textNoShape">
                            <a:avLst/>
                          </a:prstTxWarp>
                          <a:noAutofit/>
                        </wps:bodyPr>
                      </wps:wsp>
                      <wps:wsp>
                        <wps:cNvPr id="500" name="Graphic 500"/>
                        <wps:cNvSpPr/>
                        <wps:spPr>
                          <a:xfrm>
                            <a:off x="3092" y="830825"/>
                            <a:ext cx="1270" cy="325755"/>
                          </a:xfrm>
                          <a:custGeom>
                            <a:avLst/>
                            <a:gdLst/>
                            <a:ahLst/>
                            <a:cxnLst/>
                            <a:rect l="l" t="t" r="r" b="b"/>
                            <a:pathLst>
                              <a:path w="0" h="325755">
                                <a:moveTo>
                                  <a:pt x="0" y="0"/>
                                </a:moveTo>
                                <a:lnTo>
                                  <a:pt x="0" y="325196"/>
                                </a:lnTo>
                              </a:path>
                            </a:pathLst>
                          </a:custGeom>
                          <a:ln w="6184">
                            <a:solidFill>
                              <a:srgbClr val="D1D3D4"/>
                            </a:solidFill>
                            <a:prstDash val="solid"/>
                          </a:ln>
                        </wps:spPr>
                        <wps:bodyPr wrap="square" lIns="0" tIns="0" rIns="0" bIns="0" rtlCol="0">
                          <a:prstTxWarp prst="textNoShape">
                            <a:avLst/>
                          </a:prstTxWarp>
                          <a:noAutofit/>
                        </wps:bodyPr>
                      </wps:wsp>
                      <wps:wsp>
                        <wps:cNvPr id="501" name="Graphic 501"/>
                        <wps:cNvSpPr/>
                        <wps:spPr>
                          <a:xfrm>
                            <a:off x="59024" y="235692"/>
                            <a:ext cx="1970405" cy="685800"/>
                          </a:xfrm>
                          <a:custGeom>
                            <a:avLst/>
                            <a:gdLst/>
                            <a:ahLst/>
                            <a:cxnLst/>
                            <a:rect l="l" t="t" r="r" b="b"/>
                            <a:pathLst>
                              <a:path w="1970405" h="685800">
                                <a:moveTo>
                                  <a:pt x="0" y="682066"/>
                                </a:moveTo>
                                <a:lnTo>
                                  <a:pt x="103568" y="178422"/>
                                </a:lnTo>
                                <a:lnTo>
                                  <a:pt x="207136" y="452551"/>
                                </a:lnTo>
                                <a:lnTo>
                                  <a:pt x="310921" y="553161"/>
                                </a:lnTo>
                                <a:lnTo>
                                  <a:pt x="414489" y="229362"/>
                                </a:lnTo>
                                <a:lnTo>
                                  <a:pt x="518274" y="197840"/>
                                </a:lnTo>
                                <a:lnTo>
                                  <a:pt x="621842" y="478586"/>
                                </a:lnTo>
                                <a:lnTo>
                                  <a:pt x="725627" y="0"/>
                                </a:lnTo>
                                <a:lnTo>
                                  <a:pt x="829195" y="275526"/>
                                </a:lnTo>
                                <a:lnTo>
                                  <a:pt x="932980" y="601433"/>
                                </a:lnTo>
                                <a:lnTo>
                                  <a:pt x="1036548" y="541489"/>
                                </a:lnTo>
                                <a:lnTo>
                                  <a:pt x="1140333" y="454380"/>
                                </a:lnTo>
                                <a:lnTo>
                                  <a:pt x="1244130" y="685444"/>
                                </a:lnTo>
                                <a:lnTo>
                                  <a:pt x="1347698" y="380784"/>
                                </a:lnTo>
                                <a:lnTo>
                                  <a:pt x="1451483" y="281863"/>
                                </a:lnTo>
                                <a:lnTo>
                                  <a:pt x="1555051" y="303250"/>
                                </a:lnTo>
                                <a:lnTo>
                                  <a:pt x="1658835" y="216560"/>
                                </a:lnTo>
                                <a:lnTo>
                                  <a:pt x="1762404" y="206578"/>
                                </a:lnTo>
                                <a:lnTo>
                                  <a:pt x="1866188" y="319989"/>
                                </a:lnTo>
                                <a:lnTo>
                                  <a:pt x="1969973" y="243586"/>
                                </a:lnTo>
                              </a:path>
                            </a:pathLst>
                          </a:custGeom>
                          <a:ln w="19050">
                            <a:solidFill>
                              <a:srgbClr val="C02026"/>
                            </a:solidFill>
                            <a:prstDash val="solid"/>
                          </a:ln>
                        </wps:spPr>
                        <wps:bodyPr wrap="square" lIns="0" tIns="0" rIns="0" bIns="0" rtlCol="0">
                          <a:prstTxWarp prst="textNoShape">
                            <a:avLst/>
                          </a:prstTxWarp>
                          <a:noAutofit/>
                        </wps:bodyPr>
                      </wps:wsp>
                      <wps:wsp>
                        <wps:cNvPr id="502" name="Graphic 502"/>
                        <wps:cNvSpPr/>
                        <wps:spPr>
                          <a:xfrm>
                            <a:off x="59025" y="137181"/>
                            <a:ext cx="1970405" cy="375285"/>
                          </a:xfrm>
                          <a:custGeom>
                            <a:avLst/>
                            <a:gdLst/>
                            <a:ahLst/>
                            <a:cxnLst/>
                            <a:rect l="l" t="t" r="r" b="b"/>
                            <a:pathLst>
                              <a:path w="1970405" h="375285">
                                <a:moveTo>
                                  <a:pt x="0" y="265963"/>
                                </a:moveTo>
                                <a:lnTo>
                                  <a:pt x="103568" y="28422"/>
                                </a:lnTo>
                                <a:lnTo>
                                  <a:pt x="207136" y="231343"/>
                                </a:lnTo>
                                <a:lnTo>
                                  <a:pt x="310921" y="367703"/>
                                </a:lnTo>
                                <a:lnTo>
                                  <a:pt x="414489" y="225158"/>
                                </a:lnTo>
                                <a:lnTo>
                                  <a:pt x="518274" y="244995"/>
                                </a:lnTo>
                                <a:lnTo>
                                  <a:pt x="621842" y="336892"/>
                                </a:lnTo>
                                <a:lnTo>
                                  <a:pt x="725627" y="139039"/>
                                </a:lnTo>
                                <a:lnTo>
                                  <a:pt x="829195" y="243865"/>
                                </a:lnTo>
                                <a:lnTo>
                                  <a:pt x="932980" y="325208"/>
                                </a:lnTo>
                                <a:lnTo>
                                  <a:pt x="1036548" y="374738"/>
                                </a:lnTo>
                                <a:lnTo>
                                  <a:pt x="1140333" y="301561"/>
                                </a:lnTo>
                                <a:lnTo>
                                  <a:pt x="1244130" y="266954"/>
                                </a:lnTo>
                                <a:lnTo>
                                  <a:pt x="1347698" y="163944"/>
                                </a:lnTo>
                                <a:lnTo>
                                  <a:pt x="1451483" y="206857"/>
                                </a:lnTo>
                                <a:lnTo>
                                  <a:pt x="1555051" y="185331"/>
                                </a:lnTo>
                                <a:lnTo>
                                  <a:pt x="1658835" y="0"/>
                                </a:lnTo>
                                <a:lnTo>
                                  <a:pt x="1762404" y="29832"/>
                                </a:lnTo>
                                <a:lnTo>
                                  <a:pt x="1866188" y="112864"/>
                                </a:lnTo>
                                <a:lnTo>
                                  <a:pt x="1969973" y="83870"/>
                                </a:lnTo>
                              </a:path>
                            </a:pathLst>
                          </a:custGeom>
                          <a:ln w="19050">
                            <a:solidFill>
                              <a:srgbClr val="C02026"/>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345.076111pt;margin-top:-20.523500pt;width:160.550pt;height:91.05pt;mso-position-horizontal-relative:page;mso-position-vertical-relative:paragraph;z-index:-37478400" id="docshapegroup441" coordorigin="6902,-410" coordsize="3211,1821">
                <v:shape style="position:absolute;left:6906;top:-406;width:3191;height:1304" id="docshape442" coordorigin="6906,-406" coordsize="3191,1304" path="m6906,-406l6906,898,10097,898e" filled="false" stroked="true" strokeweight=".487pt" strokecolor="#d1d3d4">
                  <v:path arrowok="t"/>
                  <v:stroke dashstyle="solid"/>
                </v:shape>
                <v:line style="position:absolute" from="6906,898" to="6906,1410" stroked="true" strokeweight=".487pt" strokecolor="#d1d3d4">
                  <v:stroke dashstyle="solid"/>
                </v:line>
                <v:shape style="position:absolute;left:6994;top:-40;width:3103;height:1080" id="docshape443" coordorigin="6994,-39" coordsize="3103,1080" path="m6994,1035l7158,242,7321,673,7484,832,7647,322,7811,272,7974,714,8137,-39,8300,395,8464,908,8627,813,8790,676,8954,1040,9117,560,9280,405,9443,438,9607,302,9770,286,9933,465,10097,344e" filled="false" stroked="true" strokeweight="1.5pt" strokecolor="#c02026">
                  <v:path arrowok="t"/>
                  <v:stroke dashstyle="solid"/>
                </v:shape>
                <v:shape style="position:absolute;left:6994;top:-195;width:3103;height:591" id="docshape444" coordorigin="6994,-194" coordsize="3103,591" path="m6994,224l7158,-150,7321,170,7484,385,7647,160,7811,191,7974,336,8137,25,8300,190,8464,318,8627,396,8790,280,8954,226,9117,64,9280,131,9443,97,9607,-194,9770,-147,9933,-17,10097,-62e" filled="false" stroked="true" strokeweight="1.5pt" strokecolor="#c02026">
                  <v:path arrowok="t"/>
                  <v:stroke dashstyle="dash"/>
                </v:shape>
                <w10:wrap type="none"/>
              </v:group>
            </w:pict>
          </mc:Fallback>
        </mc:AlternateContent>
      </w:r>
      <w:r>
        <w:rPr>
          <w:rFonts w:ascii="VIC SemiBold"/>
          <w:b/>
          <w:sz w:val="12"/>
        </w:rPr>
        <mc:AlternateContent>
          <mc:Choice Requires="wps">
            <w:drawing>
              <wp:anchor distT="0" distB="0" distL="0" distR="0" allowOverlap="1" layoutInCell="1" locked="0" behindDoc="1" simplePos="0" relativeHeight="465842176">
                <wp:simplePos x="0" y="0"/>
                <wp:positionH relativeFrom="page">
                  <wp:posOffset>3937193</wp:posOffset>
                </wp:positionH>
                <wp:positionV relativeFrom="paragraph">
                  <wp:posOffset>-289900</wp:posOffset>
                </wp:positionV>
                <wp:extent cx="144780" cy="1318260"/>
                <wp:effectExtent l="0" t="0" r="0" b="0"/>
                <wp:wrapNone/>
                <wp:docPr id="503" name="Textbox 503"/>
                <wp:cNvGraphicFramePr>
                  <a:graphicFrameLocks/>
                </wp:cNvGraphicFramePr>
                <a:graphic>
                  <a:graphicData uri="http://schemas.microsoft.com/office/word/2010/wordprocessingShape">
                    <wps:wsp>
                      <wps:cNvPr id="503" name="Textbox 503"/>
                      <wps:cNvSpPr txBox="1"/>
                      <wps:spPr>
                        <a:xfrm>
                          <a:off x="0" y="0"/>
                          <a:ext cx="144780" cy="1318260"/>
                        </a:xfrm>
                        <a:prstGeom prst="rect">
                          <a:avLst/>
                        </a:prstGeom>
                      </wps:spPr>
                      <wps:txbx>
                        <w:txbxContent>
                          <w:p>
                            <w:pPr>
                              <w:spacing w:line="215" w:lineRule="exact" w:before="13"/>
                              <w:ind w:left="20" w:right="0" w:firstLine="0"/>
                              <w:jc w:val="left"/>
                              <w:rPr>
                                <w:b/>
                                <w:sz w:val="16"/>
                              </w:rPr>
                            </w:pPr>
                            <w:r>
                              <w:rPr>
                                <w:b/>
                                <w:sz w:val="16"/>
                              </w:rPr>
                              <w:t>Return on total assets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10.015198pt;margin-top:-22.826805pt;width:11.4pt;height:103.8pt;mso-position-horizontal-relative:page;mso-position-vertical-relative:paragraph;z-index:-37474304" type="#_x0000_t202" id="docshape445" filled="false" stroked="false">
                <v:textbox inset="0,0,0,0" style="layout-flow:vertical;mso-layout-flow-alt:bottom-to-top">
                  <w:txbxContent>
                    <w:p>
                      <w:pPr>
                        <w:spacing w:line="215" w:lineRule="exact" w:before="13"/>
                        <w:ind w:left="20" w:right="0" w:firstLine="0"/>
                        <w:jc w:val="left"/>
                        <w:rPr>
                          <w:b/>
                          <w:sz w:val="16"/>
                        </w:rPr>
                      </w:pPr>
                      <w:r>
                        <w:rPr>
                          <w:b/>
                          <w:sz w:val="16"/>
                        </w:rPr>
                        <w:t>Return on total assets </w:t>
                      </w:r>
                      <w:r>
                        <w:rPr>
                          <w:b/>
                          <w:spacing w:val="-5"/>
                          <w:sz w:val="16"/>
                        </w:rPr>
                        <w:t>(%)</w:t>
                      </w:r>
                    </w:p>
                  </w:txbxContent>
                </v:textbox>
                <w10:wrap type="none"/>
              </v:shape>
            </w:pict>
          </mc:Fallback>
        </mc:AlternateContent>
      </w:r>
      <w:r>
        <w:rPr>
          <w:rFonts w:ascii="VIC SemiBold"/>
          <w:b/>
          <w:spacing w:val="-5"/>
          <w:sz w:val="12"/>
        </w:rPr>
        <w:t>10%</w:t>
      </w:r>
    </w:p>
    <w:p>
      <w:pPr>
        <w:pStyle w:val="BodyText"/>
        <w:spacing w:before="76"/>
        <w:rPr>
          <w:rFonts w:ascii="VIC SemiBold"/>
          <w:b/>
          <w:sz w:val="12"/>
        </w:rPr>
      </w:pPr>
    </w:p>
    <w:p>
      <w:pPr>
        <w:spacing w:before="1"/>
        <w:ind w:left="0" w:right="38" w:firstLine="0"/>
        <w:jc w:val="right"/>
        <w:rPr>
          <w:rFonts w:ascii="VIC SemiBold"/>
          <w:b/>
          <w:sz w:val="12"/>
        </w:rPr>
      </w:pPr>
      <w:r>
        <w:rPr>
          <w:rFonts w:ascii="VIC SemiBold"/>
          <w:b/>
          <w:spacing w:val="-5"/>
          <w:sz w:val="12"/>
        </w:rPr>
        <w:t>5%</w:t>
      </w:r>
    </w:p>
    <w:p>
      <w:pPr>
        <w:spacing w:before="138"/>
        <w:ind w:left="64" w:right="479" w:firstLine="0"/>
        <w:jc w:val="center"/>
        <w:rPr>
          <w:rFonts w:ascii="VIC SemiBold"/>
          <w:b/>
          <w:sz w:val="14"/>
        </w:rPr>
      </w:pPr>
      <w:r>
        <w:rPr/>
        <w:br w:type="column"/>
      </w:r>
      <w:r>
        <w:rPr>
          <w:rFonts w:ascii="VIC SemiBold"/>
          <w:b/>
          <w:spacing w:val="-5"/>
          <w:sz w:val="14"/>
        </w:rPr>
        <w:t>$12</w:t>
      </w:r>
    </w:p>
    <w:p>
      <w:pPr>
        <w:spacing w:before="85"/>
        <w:ind w:left="0" w:right="411" w:firstLine="0"/>
        <w:jc w:val="center"/>
        <w:rPr>
          <w:rFonts w:ascii="VIC SemiBold"/>
          <w:b/>
          <w:sz w:val="14"/>
        </w:rPr>
      </w:pPr>
      <w:r>
        <w:rPr>
          <w:rFonts w:ascii="VIC SemiBold"/>
          <w:b/>
          <w:sz w:val="14"/>
        </w:rPr>
        <mc:AlternateContent>
          <mc:Choice Requires="wps">
            <w:drawing>
              <wp:anchor distT="0" distB="0" distL="0" distR="0" allowOverlap="1" layoutInCell="1" locked="0" behindDoc="0" simplePos="0" relativeHeight="15799808">
                <wp:simplePos x="0" y="0"/>
                <wp:positionH relativeFrom="page">
                  <wp:posOffset>6656345</wp:posOffset>
                </wp:positionH>
                <wp:positionV relativeFrom="paragraph">
                  <wp:posOffset>-187840</wp:posOffset>
                </wp:positionV>
                <wp:extent cx="266700" cy="1284605"/>
                <wp:effectExtent l="0" t="0" r="0" b="0"/>
                <wp:wrapNone/>
                <wp:docPr id="504" name="Textbox 504"/>
                <wp:cNvGraphicFramePr>
                  <a:graphicFrameLocks/>
                </wp:cNvGraphicFramePr>
                <a:graphic>
                  <a:graphicData uri="http://schemas.microsoft.com/office/word/2010/wordprocessingShape">
                    <wps:wsp>
                      <wps:cNvPr id="504" name="Textbox 504"/>
                      <wps:cNvSpPr txBox="1"/>
                      <wps:spPr>
                        <a:xfrm>
                          <a:off x="0" y="0"/>
                          <a:ext cx="266700" cy="1284605"/>
                        </a:xfrm>
                        <a:prstGeom prst="rect">
                          <a:avLst/>
                        </a:prstGeom>
                      </wps:spPr>
                      <wps:txbx>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wps:txbx>
                      <wps:bodyPr wrap="square" lIns="0" tIns="0" rIns="0" bIns="0" rtlCol="0" vert="vert270">
                        <a:noAutofit/>
                      </wps:bodyPr>
                    </wps:wsp>
                  </a:graphicData>
                </a:graphic>
              </wp:anchor>
            </w:drawing>
          </mc:Choice>
          <mc:Fallback>
            <w:pict>
              <v:shape style="position:absolute;margin-left:524.121704pt;margin-top:-14.790605pt;width:21pt;height:101.15pt;mso-position-horizontal-relative:page;mso-position-vertical-relative:paragraph;z-index:15799808" type="#_x0000_t202" id="docshape446" filled="false" stroked="false">
                <v:textbox inset="0,0,0,0" style="layout-flow:vertical;mso-layout-flow-alt:bottom-to-top">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v:textbox>
                <w10:wrap type="none"/>
              </v:shape>
            </w:pict>
          </mc:Fallback>
        </mc:AlternateContent>
      </w:r>
      <w:r>
        <w:rPr>
          <w:rFonts w:ascii="VIC SemiBold"/>
          <w:b/>
          <w:spacing w:val="-5"/>
          <w:sz w:val="14"/>
        </w:rPr>
        <w:t>$10</w:t>
      </w:r>
    </w:p>
    <w:p>
      <w:pPr>
        <w:spacing w:before="84"/>
        <w:ind w:left="0" w:right="479" w:firstLine="0"/>
        <w:jc w:val="center"/>
        <w:rPr>
          <w:rFonts w:ascii="VIC SemiBold"/>
          <w:b/>
          <w:sz w:val="14"/>
        </w:rPr>
      </w:pPr>
      <w:r>
        <w:rPr>
          <w:rFonts w:ascii="VIC SemiBold"/>
          <w:b/>
          <w:spacing w:val="-5"/>
          <w:sz w:val="14"/>
        </w:rPr>
        <w:t>$8</w:t>
      </w:r>
    </w:p>
    <w:p>
      <w:pPr>
        <w:spacing w:before="83"/>
        <w:ind w:left="6" w:right="479" w:firstLine="0"/>
        <w:jc w:val="center"/>
        <w:rPr>
          <w:rFonts w:ascii="VIC SemiBold"/>
          <w:b/>
          <w:sz w:val="14"/>
        </w:rPr>
      </w:pPr>
      <w:r>
        <w:rPr>
          <w:rFonts w:ascii="VIC SemiBold"/>
          <w:b/>
          <w:spacing w:val="-5"/>
          <w:sz w:val="14"/>
        </w:rPr>
        <w:t>$6</w:t>
      </w:r>
    </w:p>
    <w:p>
      <w:pPr>
        <w:spacing w:after="0"/>
        <w:jc w:val="center"/>
        <w:rPr>
          <w:rFonts w:ascii="VIC SemiBold"/>
          <w:b/>
          <w:sz w:val="14"/>
        </w:rPr>
        <w:sectPr>
          <w:type w:val="continuous"/>
          <w:pgSz w:w="11910" w:h="16840"/>
          <w:pgMar w:header="0" w:footer="287" w:top="0" w:bottom="0" w:left="141" w:right="0"/>
          <w:cols w:num="5" w:equalWidth="0">
            <w:col w:w="2294" w:space="40"/>
            <w:col w:w="1423" w:space="39"/>
            <w:col w:w="1589" w:space="40"/>
            <w:col w:w="1357" w:space="2146"/>
            <w:col w:w="2841"/>
          </w:cols>
        </w:sectPr>
      </w:pPr>
    </w:p>
    <w:p>
      <w:pPr>
        <w:pStyle w:val="Heading6"/>
        <w:tabs>
          <w:tab w:pos="6556" w:val="left" w:leader="none"/>
        </w:tabs>
        <w:spacing w:line="280" w:lineRule="exact" w:before="115"/>
        <w:rPr>
          <w:b/>
          <w:sz w:val="12"/>
        </w:rPr>
      </w:pPr>
      <w:r>
        <w:rPr>
          <w:b/>
          <w:sz w:val="12"/>
        </w:rPr>
        <mc:AlternateContent>
          <mc:Choice Requires="wps">
            <w:drawing>
              <wp:anchor distT="0" distB="0" distL="0" distR="0" allowOverlap="1" layoutInCell="1" locked="0" behindDoc="0" simplePos="0" relativeHeight="15800320">
                <wp:simplePos x="0" y="0"/>
                <wp:positionH relativeFrom="page">
                  <wp:posOffset>6452829</wp:posOffset>
                </wp:positionH>
                <wp:positionV relativeFrom="paragraph">
                  <wp:posOffset>40791</wp:posOffset>
                </wp:positionV>
                <wp:extent cx="111760" cy="102870"/>
                <wp:effectExtent l="0" t="0" r="0" b="0"/>
                <wp:wrapNone/>
                <wp:docPr id="505" name="Textbox 505"/>
                <wp:cNvGraphicFramePr>
                  <a:graphicFrameLocks/>
                </wp:cNvGraphicFramePr>
                <a:graphic>
                  <a:graphicData uri="http://schemas.microsoft.com/office/word/2010/wordprocessingShape">
                    <wps:wsp>
                      <wps:cNvPr id="505" name="Textbox 505"/>
                      <wps:cNvSpPr txBox="1"/>
                      <wps:spPr>
                        <a:xfrm>
                          <a:off x="0" y="0"/>
                          <a:ext cx="11176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5"/>
                                <w:sz w:val="14"/>
                              </w:rPr>
                              <w:t>$4</w:t>
                            </w:r>
                          </w:p>
                        </w:txbxContent>
                      </wps:txbx>
                      <wps:bodyPr wrap="square" lIns="0" tIns="0" rIns="0" bIns="0" rtlCol="0">
                        <a:noAutofit/>
                      </wps:bodyPr>
                    </wps:wsp>
                  </a:graphicData>
                </a:graphic>
              </wp:anchor>
            </w:drawing>
          </mc:Choice>
          <mc:Fallback>
            <w:pict>
              <v:shape style="position:absolute;margin-left:508.096802pt;margin-top:3.2119pt;width:8.8pt;height:8.1pt;mso-position-horizontal-relative:page;mso-position-vertical-relative:paragraph;z-index:15800320" type="#_x0000_t202" id="docshape447" filled="false" stroked="false">
                <v:textbox inset="0,0,0,0">
                  <w:txbxContent>
                    <w:p>
                      <w:pPr>
                        <w:spacing w:line="162" w:lineRule="exact" w:before="0"/>
                        <w:ind w:left="0" w:right="0" w:firstLine="0"/>
                        <w:jc w:val="left"/>
                        <w:rPr>
                          <w:rFonts w:ascii="VIC SemiBold"/>
                          <w:b/>
                          <w:sz w:val="14"/>
                        </w:rPr>
                      </w:pPr>
                      <w:r>
                        <w:rPr>
                          <w:rFonts w:ascii="VIC SemiBold"/>
                          <w:b/>
                          <w:spacing w:val="-5"/>
                          <w:sz w:val="14"/>
                        </w:rPr>
                        <w:t>$4</w:t>
                      </w:r>
                    </w:p>
                  </w:txbxContent>
                </v:textbox>
                <w10:wrap type="none"/>
              </v:shape>
            </w:pict>
          </mc:Fallback>
        </mc:AlternateContent>
      </w:r>
      <w:r>
        <w:rPr>
          <w:b/>
          <w:spacing w:val="-2"/>
          <w:position w:val="1"/>
        </w:rPr>
        <w:t>In</w:t>
      </w:r>
      <w:r>
        <w:rPr>
          <w:b/>
          <w:spacing w:val="-7"/>
          <w:position w:val="1"/>
        </w:rPr>
        <w:t> </w:t>
      </w:r>
      <w:r>
        <w:rPr>
          <w:b/>
          <w:spacing w:val="-2"/>
          <w:position w:val="1"/>
        </w:rPr>
        <w:t>2025-26,</w:t>
      </w:r>
      <w:r>
        <w:rPr>
          <w:b/>
          <w:spacing w:val="-6"/>
          <w:position w:val="1"/>
        </w:rPr>
        <w:t> </w:t>
      </w:r>
      <w:r>
        <w:rPr>
          <w:b/>
          <w:spacing w:val="-2"/>
          <w:position w:val="1"/>
        </w:rPr>
        <w:t>most</w:t>
      </w:r>
      <w:r>
        <w:rPr>
          <w:b/>
          <w:spacing w:val="-6"/>
          <w:position w:val="1"/>
        </w:rPr>
        <w:t> </w:t>
      </w:r>
      <w:r>
        <w:rPr>
          <w:b/>
          <w:spacing w:val="-2"/>
          <w:position w:val="1"/>
        </w:rPr>
        <w:t>(28</w:t>
      </w:r>
      <w:r>
        <w:rPr>
          <w:b/>
          <w:spacing w:val="-7"/>
          <w:position w:val="1"/>
        </w:rPr>
        <w:t> </w:t>
      </w:r>
      <w:r>
        <w:rPr>
          <w:b/>
          <w:spacing w:val="-2"/>
          <w:position w:val="1"/>
        </w:rPr>
        <w:t>of</w:t>
      </w:r>
      <w:r>
        <w:rPr>
          <w:b/>
          <w:spacing w:val="-6"/>
          <w:position w:val="1"/>
        </w:rPr>
        <w:t> </w:t>
      </w:r>
      <w:r>
        <w:rPr>
          <w:b/>
          <w:spacing w:val="-2"/>
          <w:position w:val="1"/>
        </w:rPr>
        <w:t>the</w:t>
      </w:r>
      <w:r>
        <w:rPr>
          <w:b/>
          <w:spacing w:val="-6"/>
          <w:position w:val="1"/>
        </w:rPr>
        <w:t> </w:t>
      </w:r>
      <w:r>
        <w:rPr>
          <w:b/>
          <w:spacing w:val="-2"/>
          <w:position w:val="1"/>
        </w:rPr>
        <w:t>30)</w:t>
      </w:r>
      <w:r>
        <w:rPr>
          <w:b/>
          <w:spacing w:val="-6"/>
          <w:position w:val="1"/>
        </w:rPr>
        <w:t> </w:t>
      </w:r>
      <w:r>
        <w:rPr>
          <w:b/>
          <w:spacing w:val="-2"/>
          <w:position w:val="1"/>
        </w:rPr>
        <w:t>participants</w:t>
      </w:r>
      <w:r>
        <w:rPr>
          <w:b/>
          <w:position w:val="1"/>
        </w:rPr>
        <w:tab/>
      </w:r>
      <w:r>
        <w:rPr>
          <w:b/>
          <w:spacing w:val="-5"/>
          <w:sz w:val="12"/>
        </w:rPr>
        <w:t>0%</w:t>
      </w:r>
    </w:p>
    <w:p>
      <w:pPr>
        <w:tabs>
          <w:tab w:pos="10020" w:val="left" w:leader="none"/>
        </w:tabs>
        <w:spacing w:line="243" w:lineRule="exact" w:before="0"/>
        <w:ind w:left="879" w:right="0" w:firstLine="0"/>
        <w:jc w:val="left"/>
        <w:rPr>
          <w:rFonts w:ascii="VIC SemiBold"/>
          <w:b/>
          <w:sz w:val="22"/>
        </w:rPr>
      </w:pPr>
      <w:r>
        <w:rPr>
          <w:rFonts w:ascii="VIC SemiBold"/>
          <w:b/>
          <w:spacing w:val="-4"/>
          <w:sz w:val="22"/>
        </w:rPr>
        <w:t>recorded</w:t>
      </w:r>
      <w:r>
        <w:rPr>
          <w:rFonts w:ascii="VIC SemiBold"/>
          <w:b/>
          <w:spacing w:val="-6"/>
          <w:sz w:val="22"/>
        </w:rPr>
        <w:t> </w:t>
      </w:r>
      <w:r>
        <w:rPr>
          <w:rFonts w:ascii="VIC SemiBold"/>
          <w:b/>
          <w:spacing w:val="-4"/>
          <w:sz w:val="22"/>
        </w:rPr>
        <w:t>a</w:t>
      </w:r>
      <w:r>
        <w:rPr>
          <w:rFonts w:ascii="VIC SemiBold"/>
          <w:b/>
          <w:spacing w:val="-5"/>
          <w:sz w:val="22"/>
        </w:rPr>
        <w:t> </w:t>
      </w:r>
      <w:r>
        <w:rPr>
          <w:rFonts w:ascii="VIC SemiBold"/>
          <w:b/>
          <w:spacing w:val="-4"/>
          <w:sz w:val="22"/>
        </w:rPr>
        <w:t>positive</w:t>
      </w:r>
      <w:r>
        <w:rPr>
          <w:rFonts w:ascii="VIC SemiBold"/>
          <w:b/>
          <w:spacing w:val="-6"/>
          <w:sz w:val="22"/>
        </w:rPr>
        <w:t> </w:t>
      </w:r>
      <w:r>
        <w:rPr>
          <w:rFonts w:ascii="VIC SemiBold"/>
          <w:b/>
          <w:spacing w:val="-4"/>
          <w:sz w:val="22"/>
        </w:rPr>
        <w:t>return</w:t>
      </w:r>
      <w:r>
        <w:rPr>
          <w:rFonts w:ascii="VIC SemiBold"/>
          <w:b/>
          <w:spacing w:val="-5"/>
          <w:sz w:val="22"/>
        </w:rPr>
        <w:t> </w:t>
      </w:r>
      <w:r>
        <w:rPr>
          <w:rFonts w:ascii="VIC SemiBold"/>
          <w:b/>
          <w:spacing w:val="-4"/>
          <w:sz w:val="22"/>
        </w:rPr>
        <w:t>on</w:t>
      </w:r>
      <w:r>
        <w:rPr>
          <w:rFonts w:ascii="VIC SemiBold"/>
          <w:b/>
          <w:spacing w:val="-6"/>
          <w:sz w:val="22"/>
        </w:rPr>
        <w:t> </w:t>
      </w:r>
      <w:r>
        <w:rPr>
          <w:rFonts w:ascii="VIC SemiBold"/>
          <w:b/>
          <w:spacing w:val="-4"/>
          <w:sz w:val="22"/>
        </w:rPr>
        <w:t>total</w:t>
      </w:r>
      <w:r>
        <w:rPr>
          <w:rFonts w:ascii="VIC SemiBold"/>
          <w:b/>
          <w:spacing w:val="-5"/>
          <w:sz w:val="22"/>
        </w:rPr>
        <w:t> </w:t>
      </w:r>
      <w:r>
        <w:rPr>
          <w:rFonts w:ascii="VIC SemiBold"/>
          <w:b/>
          <w:spacing w:val="-4"/>
          <w:sz w:val="22"/>
        </w:rPr>
        <w:t>assets</w:t>
      </w:r>
      <w:r>
        <w:rPr>
          <w:rFonts w:ascii="VIC SemiBold"/>
          <w:b/>
          <w:sz w:val="22"/>
        </w:rPr>
        <w:tab/>
      </w:r>
      <w:r>
        <w:rPr>
          <w:rFonts w:ascii="VIC SemiBold"/>
          <w:b/>
          <w:spacing w:val="-5"/>
          <w:sz w:val="22"/>
          <w:vertAlign w:val="superscript"/>
        </w:rPr>
        <w:t>$2</w:t>
      </w:r>
    </w:p>
    <w:p>
      <w:pPr>
        <w:tabs>
          <w:tab w:pos="10020" w:val="left" w:leader="none"/>
        </w:tabs>
        <w:spacing w:line="177" w:lineRule="auto" w:before="0"/>
        <w:ind w:left="6569"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792128">
                <wp:simplePos x="0" y="0"/>
                <wp:positionH relativeFrom="page">
                  <wp:posOffset>648868</wp:posOffset>
                </wp:positionH>
                <wp:positionV relativeFrom="paragraph">
                  <wp:posOffset>74352</wp:posOffset>
                </wp:positionV>
                <wp:extent cx="242570" cy="1454785"/>
                <wp:effectExtent l="0" t="0" r="0" b="0"/>
                <wp:wrapNone/>
                <wp:docPr id="506" name="Graphic 506"/>
                <wp:cNvGraphicFramePr>
                  <a:graphicFrameLocks/>
                </wp:cNvGraphicFramePr>
                <a:graphic>
                  <a:graphicData uri="http://schemas.microsoft.com/office/word/2010/wordprocessingShape">
                    <wps:wsp>
                      <wps:cNvPr id="506" name="Graphic 506"/>
                      <wps:cNvSpPr/>
                      <wps:spPr>
                        <a:xfrm>
                          <a:off x="0" y="0"/>
                          <a:ext cx="242570" cy="1454785"/>
                        </a:xfrm>
                        <a:custGeom>
                          <a:avLst/>
                          <a:gdLst/>
                          <a:ahLst/>
                          <a:cxnLst/>
                          <a:rect l="l" t="t" r="r" b="b"/>
                          <a:pathLst>
                            <a:path w="242570" h="1454785">
                              <a:moveTo>
                                <a:pt x="242557" y="0"/>
                              </a:moveTo>
                              <a:lnTo>
                                <a:pt x="0" y="0"/>
                              </a:lnTo>
                              <a:lnTo>
                                <a:pt x="0" y="1454365"/>
                              </a:lnTo>
                              <a:lnTo>
                                <a:pt x="242557" y="1454365"/>
                              </a:lnTo>
                              <a:lnTo>
                                <a:pt x="242557" y="0"/>
                              </a:lnTo>
                              <a:close/>
                            </a:path>
                          </a:pathLst>
                        </a:custGeom>
                        <a:solidFill>
                          <a:srgbClr val="F2CFC1"/>
                        </a:solidFill>
                      </wps:spPr>
                      <wps:bodyPr wrap="square" lIns="0" tIns="0" rIns="0" bIns="0" rtlCol="0">
                        <a:prstTxWarp prst="textNoShape">
                          <a:avLst/>
                        </a:prstTxWarp>
                        <a:noAutofit/>
                      </wps:bodyPr>
                    </wps:wsp>
                  </a:graphicData>
                </a:graphic>
              </wp:anchor>
            </w:drawing>
          </mc:Choice>
          <mc:Fallback>
            <w:pict>
              <v:rect style="position:absolute;margin-left:51.091999pt;margin-top:5.854501pt;width:19.099pt;height:114.517pt;mso-position-horizontal-relative:page;mso-position-vertical-relative:paragraph;z-index:15792128" id="docshape448" filled="true" fillcolor="#f2cfc1" stroked="false">
                <v:fill type="solid"/>
                <w10:wrap type="none"/>
              </v:rect>
            </w:pict>
          </mc:Fallback>
        </mc:AlternateContent>
      </w:r>
      <w:r>
        <w:rPr>
          <w:rFonts w:ascii="VIC SemiBold"/>
          <w:b/>
          <w:sz w:val="14"/>
        </w:rPr>
        <mc:AlternateContent>
          <mc:Choice Requires="wps">
            <w:drawing>
              <wp:anchor distT="0" distB="0" distL="0" distR="0" allowOverlap="1" layoutInCell="1" locked="0" behindDoc="0" simplePos="0" relativeHeight="15799296">
                <wp:simplePos x="0" y="0"/>
                <wp:positionH relativeFrom="page">
                  <wp:posOffset>4391472</wp:posOffset>
                </wp:positionH>
                <wp:positionV relativeFrom="paragraph">
                  <wp:posOffset>85845</wp:posOffset>
                </wp:positionV>
                <wp:extent cx="2051685" cy="235585"/>
                <wp:effectExtent l="0" t="0" r="0" b="0"/>
                <wp:wrapNone/>
                <wp:docPr id="507" name="Textbox 507"/>
                <wp:cNvGraphicFramePr>
                  <a:graphicFrameLocks/>
                </wp:cNvGraphicFramePr>
                <a:graphic>
                  <a:graphicData uri="http://schemas.microsoft.com/office/word/2010/wordprocessingShape">
                    <wps:wsp>
                      <wps:cNvPr id="507" name="Textbox 507"/>
                      <wps:cNvSpPr txBox="1"/>
                      <wps:spPr>
                        <a:xfrm>
                          <a:off x="0" y="0"/>
                          <a:ext cx="2051685" cy="235585"/>
                        </a:xfrm>
                        <a:prstGeom prst="rect">
                          <a:avLst/>
                        </a:prstGeom>
                      </wps:spPr>
                      <wps:txbx>
                        <w:txbxContent>
                          <w:p>
                            <w:pPr>
                              <w:spacing w:before="18"/>
                              <w:ind w:left="20" w:right="0" w:firstLine="0"/>
                              <w:jc w:val="left"/>
                              <w:rPr>
                                <w:position w:val="1"/>
                                <w:sz w:val="10"/>
                              </w:rPr>
                            </w:pPr>
                            <w:r>
                              <w:rPr>
                                <w:spacing w:val="-2"/>
                                <w:w w:val="105"/>
                                <w:sz w:val="10"/>
                              </w:rPr>
                              <w:t>06-</w:t>
                            </w:r>
                            <w:r>
                              <w:rPr>
                                <w:spacing w:val="-7"/>
                                <w:w w:val="105"/>
                                <w:sz w:val="10"/>
                              </w:rPr>
                              <w:t>0</w:t>
                            </w:r>
                            <w:r>
                              <w:rPr>
                                <w:spacing w:val="-7"/>
                                <w:w w:val="105"/>
                                <w:position w:val="1"/>
                                <w:sz w:val="10"/>
                              </w:rPr>
                              <w:t>7</w:t>
                            </w:r>
                          </w:p>
                          <w:p>
                            <w:pPr>
                              <w:spacing w:before="17"/>
                              <w:ind w:left="28" w:right="0" w:firstLine="0"/>
                              <w:jc w:val="left"/>
                              <w:rPr>
                                <w:position w:val="1"/>
                                <w:sz w:val="10"/>
                              </w:rPr>
                            </w:pPr>
                            <w:r>
                              <w:rPr>
                                <w:spacing w:val="-2"/>
                                <w:w w:val="105"/>
                                <w:sz w:val="10"/>
                              </w:rPr>
                              <w:t>07-</w:t>
                            </w:r>
                            <w:r>
                              <w:rPr>
                                <w:spacing w:val="-5"/>
                                <w:w w:val="105"/>
                                <w:sz w:val="10"/>
                              </w:rPr>
                              <w:t>0</w:t>
                            </w:r>
                            <w:r>
                              <w:rPr>
                                <w:spacing w:val="-5"/>
                                <w:w w:val="105"/>
                                <w:position w:val="1"/>
                                <w:sz w:val="10"/>
                              </w:rPr>
                              <w:t>8</w:t>
                            </w:r>
                          </w:p>
                          <w:p>
                            <w:pPr>
                              <w:spacing w:before="18"/>
                              <w:ind w:left="22" w:right="0" w:firstLine="0"/>
                              <w:jc w:val="left"/>
                              <w:rPr>
                                <w:position w:val="1"/>
                                <w:sz w:val="10"/>
                              </w:rPr>
                            </w:pPr>
                            <w:r>
                              <w:rPr>
                                <w:spacing w:val="-2"/>
                                <w:w w:val="105"/>
                                <w:sz w:val="10"/>
                              </w:rPr>
                              <w:t>08-</w:t>
                            </w:r>
                            <w:r>
                              <w:rPr>
                                <w:spacing w:val="-5"/>
                                <w:w w:val="105"/>
                                <w:sz w:val="10"/>
                              </w:rPr>
                              <w:t>0</w:t>
                            </w:r>
                            <w:r>
                              <w:rPr>
                                <w:spacing w:val="-5"/>
                                <w:w w:val="105"/>
                                <w:position w:val="1"/>
                                <w:sz w:val="10"/>
                              </w:rPr>
                              <w:t>9</w:t>
                            </w:r>
                          </w:p>
                          <w:p>
                            <w:pPr>
                              <w:spacing w:before="17"/>
                              <w:ind w:left="40" w:right="0" w:firstLine="0"/>
                              <w:jc w:val="left"/>
                              <w:rPr>
                                <w:position w:val="1"/>
                                <w:sz w:val="10"/>
                              </w:rPr>
                            </w:pPr>
                            <w:r>
                              <w:rPr>
                                <w:spacing w:val="-2"/>
                                <w:w w:val="105"/>
                                <w:sz w:val="10"/>
                              </w:rPr>
                              <w:t>09-</w:t>
                            </w:r>
                            <w:r>
                              <w:rPr>
                                <w:spacing w:val="-7"/>
                                <w:w w:val="105"/>
                                <w:sz w:val="10"/>
                              </w:rPr>
                              <w:t>1</w:t>
                            </w:r>
                            <w:r>
                              <w:rPr>
                                <w:spacing w:val="-7"/>
                                <w:w w:val="105"/>
                                <w:position w:val="1"/>
                                <w:sz w:val="10"/>
                              </w:rPr>
                              <w:t>0</w:t>
                            </w:r>
                          </w:p>
                          <w:p>
                            <w:pPr>
                              <w:spacing w:before="15"/>
                              <w:ind w:left="101" w:right="0" w:firstLine="0"/>
                              <w:jc w:val="left"/>
                              <w:rPr>
                                <w:position w:val="1"/>
                                <w:sz w:val="10"/>
                              </w:rPr>
                            </w:pPr>
                            <w:r>
                              <w:rPr>
                                <w:spacing w:val="-2"/>
                                <w:w w:val="105"/>
                                <w:sz w:val="10"/>
                              </w:rPr>
                              <w:t>10-</w:t>
                            </w:r>
                            <w:r>
                              <w:rPr>
                                <w:spacing w:val="-5"/>
                                <w:w w:val="105"/>
                                <w:sz w:val="10"/>
                              </w:rPr>
                              <w:t>1</w:t>
                            </w:r>
                            <w:r>
                              <w:rPr>
                                <w:spacing w:val="-5"/>
                                <w:w w:val="105"/>
                                <w:position w:val="1"/>
                                <w:sz w:val="10"/>
                              </w:rPr>
                              <w:t>1</w:t>
                            </w:r>
                          </w:p>
                          <w:p>
                            <w:pPr>
                              <w:spacing w:before="25"/>
                              <w:ind w:left="117" w:right="0" w:firstLine="0"/>
                              <w:jc w:val="left"/>
                              <w:rPr>
                                <w:sz w:val="10"/>
                              </w:rPr>
                            </w:pPr>
                            <w:r>
                              <w:rPr>
                                <w:spacing w:val="-2"/>
                                <w:w w:val="105"/>
                                <w:sz w:val="10"/>
                              </w:rPr>
                              <w:t>11-</w:t>
                            </w:r>
                            <w:r>
                              <w:rPr>
                                <w:spacing w:val="-5"/>
                                <w:w w:val="105"/>
                                <w:sz w:val="10"/>
                              </w:rPr>
                              <w:t>12</w:t>
                            </w:r>
                          </w:p>
                          <w:p>
                            <w:pPr>
                              <w:spacing w:before="25"/>
                              <w:ind w:left="92" w:right="0" w:firstLine="0"/>
                              <w:jc w:val="left"/>
                              <w:rPr>
                                <w:sz w:val="10"/>
                              </w:rPr>
                            </w:pPr>
                            <w:r>
                              <w:rPr>
                                <w:spacing w:val="-2"/>
                                <w:w w:val="105"/>
                                <w:sz w:val="10"/>
                              </w:rPr>
                              <w:t>12-</w:t>
                            </w:r>
                            <w:r>
                              <w:rPr>
                                <w:spacing w:val="-5"/>
                                <w:w w:val="105"/>
                                <w:sz w:val="10"/>
                              </w:rPr>
                              <w:t>13</w:t>
                            </w:r>
                          </w:p>
                          <w:p>
                            <w:pPr>
                              <w:spacing w:before="26"/>
                              <w:ind w:left="81" w:right="0" w:firstLine="0"/>
                              <w:jc w:val="left"/>
                              <w:rPr>
                                <w:sz w:val="10"/>
                              </w:rPr>
                            </w:pPr>
                            <w:r>
                              <w:rPr>
                                <w:spacing w:val="-2"/>
                                <w:w w:val="105"/>
                                <w:sz w:val="10"/>
                              </w:rPr>
                              <w:t>13-</w:t>
                            </w:r>
                            <w:r>
                              <w:rPr>
                                <w:spacing w:val="-5"/>
                                <w:w w:val="105"/>
                                <w:sz w:val="10"/>
                              </w:rPr>
                              <w:t>14</w:t>
                            </w:r>
                          </w:p>
                          <w:p>
                            <w:pPr>
                              <w:spacing w:before="26"/>
                              <w:ind w:left="83" w:right="0" w:firstLine="0"/>
                              <w:jc w:val="left"/>
                              <w:rPr>
                                <w:sz w:val="10"/>
                              </w:rPr>
                            </w:pPr>
                            <w:r>
                              <w:rPr>
                                <w:w w:val="105"/>
                                <w:sz w:val="10"/>
                              </w:rPr>
                              <w:t>14-</w:t>
                            </w:r>
                            <w:r>
                              <w:rPr>
                                <w:spacing w:val="-5"/>
                                <w:w w:val="105"/>
                                <w:sz w:val="10"/>
                              </w:rPr>
                              <w:t>15</w:t>
                            </w:r>
                          </w:p>
                          <w:p>
                            <w:pPr>
                              <w:spacing w:before="25"/>
                              <w:ind w:left="85" w:right="0" w:firstLine="0"/>
                              <w:jc w:val="left"/>
                              <w:rPr>
                                <w:sz w:val="10"/>
                              </w:rPr>
                            </w:pPr>
                            <w:r>
                              <w:rPr>
                                <w:spacing w:val="-2"/>
                                <w:w w:val="105"/>
                                <w:sz w:val="10"/>
                              </w:rPr>
                              <w:t>15-</w:t>
                            </w:r>
                            <w:r>
                              <w:rPr>
                                <w:spacing w:val="-5"/>
                                <w:w w:val="105"/>
                                <w:sz w:val="10"/>
                              </w:rPr>
                              <w:t>16</w:t>
                            </w:r>
                          </w:p>
                          <w:p>
                            <w:pPr>
                              <w:spacing w:before="16"/>
                              <w:ind w:left="92" w:right="0" w:firstLine="0"/>
                              <w:jc w:val="left"/>
                              <w:rPr>
                                <w:position w:val="1"/>
                                <w:sz w:val="10"/>
                              </w:rPr>
                            </w:pPr>
                            <w:r>
                              <w:rPr>
                                <w:spacing w:val="-2"/>
                                <w:w w:val="105"/>
                                <w:sz w:val="10"/>
                              </w:rPr>
                              <w:t>16-</w:t>
                            </w:r>
                            <w:r>
                              <w:rPr>
                                <w:spacing w:val="-7"/>
                                <w:w w:val="105"/>
                                <w:sz w:val="10"/>
                              </w:rPr>
                              <w:t>1</w:t>
                            </w:r>
                            <w:r>
                              <w:rPr>
                                <w:spacing w:val="-7"/>
                                <w:w w:val="105"/>
                                <w:position w:val="1"/>
                                <w:sz w:val="10"/>
                              </w:rPr>
                              <w:t>7</w:t>
                            </w:r>
                          </w:p>
                          <w:p>
                            <w:pPr>
                              <w:spacing w:before="25"/>
                              <w:ind w:left="94" w:right="0" w:firstLine="0"/>
                              <w:jc w:val="left"/>
                              <w:rPr>
                                <w:sz w:val="10"/>
                              </w:rPr>
                            </w:pPr>
                            <w:r>
                              <w:rPr>
                                <w:w w:val="105"/>
                                <w:sz w:val="10"/>
                              </w:rPr>
                              <w:t>17-</w:t>
                            </w:r>
                            <w:r>
                              <w:rPr>
                                <w:spacing w:val="-5"/>
                                <w:w w:val="105"/>
                                <w:sz w:val="10"/>
                              </w:rPr>
                              <w:t>18</w:t>
                            </w:r>
                          </w:p>
                          <w:p>
                            <w:pPr>
                              <w:spacing w:before="26"/>
                              <w:ind w:left="83" w:right="0" w:firstLine="0"/>
                              <w:jc w:val="left"/>
                              <w:rPr>
                                <w:sz w:val="10"/>
                              </w:rPr>
                            </w:pPr>
                            <w:r>
                              <w:rPr>
                                <w:spacing w:val="-2"/>
                                <w:w w:val="105"/>
                                <w:sz w:val="10"/>
                              </w:rPr>
                              <w:t>18-</w:t>
                            </w:r>
                            <w:r>
                              <w:rPr>
                                <w:spacing w:val="-5"/>
                                <w:w w:val="105"/>
                                <w:sz w:val="10"/>
                              </w:rPr>
                              <w:t>19</w:t>
                            </w:r>
                          </w:p>
                          <w:p>
                            <w:pPr>
                              <w:spacing w:before="23"/>
                              <w:ind w:left="58" w:right="0" w:firstLine="0"/>
                              <w:jc w:val="left"/>
                              <w:rPr>
                                <w:sz w:val="10"/>
                              </w:rPr>
                            </w:pPr>
                            <w:r>
                              <w:rPr>
                                <w:w w:val="105"/>
                                <w:sz w:val="10"/>
                              </w:rPr>
                              <w:t>19-</w:t>
                            </w:r>
                            <w:r>
                              <w:rPr>
                                <w:spacing w:val="-5"/>
                                <w:w w:val="105"/>
                                <w:sz w:val="10"/>
                              </w:rPr>
                              <w:t>20</w:t>
                            </w:r>
                          </w:p>
                          <w:p>
                            <w:pPr>
                              <w:spacing w:before="27"/>
                              <w:ind w:left="68" w:right="0" w:firstLine="0"/>
                              <w:jc w:val="left"/>
                              <w:rPr>
                                <w:sz w:val="10"/>
                              </w:rPr>
                            </w:pPr>
                            <w:r>
                              <w:rPr>
                                <w:w w:val="105"/>
                                <w:sz w:val="10"/>
                              </w:rPr>
                              <w:t>20-</w:t>
                            </w:r>
                            <w:r>
                              <w:rPr>
                                <w:spacing w:val="-5"/>
                                <w:w w:val="105"/>
                                <w:sz w:val="10"/>
                              </w:rPr>
                              <w:t>21</w:t>
                            </w:r>
                          </w:p>
                          <w:p>
                            <w:pPr>
                              <w:spacing w:before="22"/>
                              <w:ind w:left="83" w:right="0" w:firstLine="0"/>
                              <w:jc w:val="left"/>
                              <w:rPr>
                                <w:position w:val="1"/>
                                <w:sz w:val="10"/>
                              </w:rPr>
                            </w:pPr>
                            <w:r>
                              <w:rPr>
                                <w:spacing w:val="-2"/>
                                <w:w w:val="105"/>
                                <w:sz w:val="10"/>
                              </w:rPr>
                              <w:t>21-</w:t>
                            </w:r>
                            <w:r>
                              <w:rPr>
                                <w:spacing w:val="-5"/>
                                <w:w w:val="105"/>
                                <w:sz w:val="10"/>
                              </w:rPr>
                              <w:t>2</w:t>
                            </w:r>
                            <w:r>
                              <w:rPr>
                                <w:spacing w:val="-5"/>
                                <w:w w:val="105"/>
                                <w:position w:val="1"/>
                                <w:sz w:val="10"/>
                              </w:rPr>
                              <w:t>2</w:t>
                            </w:r>
                          </w:p>
                          <w:p>
                            <w:pPr>
                              <w:spacing w:before="23"/>
                              <w:ind w:left="58" w:right="0" w:firstLine="0"/>
                              <w:jc w:val="left"/>
                              <w:rPr>
                                <w:position w:val="1"/>
                                <w:sz w:val="10"/>
                              </w:rPr>
                            </w:pPr>
                            <w:r>
                              <w:rPr>
                                <w:spacing w:val="-2"/>
                                <w:w w:val="105"/>
                                <w:sz w:val="10"/>
                              </w:rPr>
                              <w:t>22-</w:t>
                            </w:r>
                            <w:r>
                              <w:rPr>
                                <w:spacing w:val="-5"/>
                                <w:w w:val="105"/>
                                <w:sz w:val="10"/>
                              </w:rPr>
                              <w:t>2</w:t>
                            </w:r>
                            <w:r>
                              <w:rPr>
                                <w:spacing w:val="-5"/>
                                <w:w w:val="105"/>
                                <w:position w:val="1"/>
                                <w:sz w:val="10"/>
                              </w:rPr>
                              <w:t>3</w:t>
                            </w:r>
                          </w:p>
                          <w:p>
                            <w:pPr>
                              <w:spacing w:before="15"/>
                              <w:ind w:left="47" w:right="0" w:firstLine="0"/>
                              <w:jc w:val="left"/>
                              <w:rPr>
                                <w:position w:val="1"/>
                                <w:sz w:val="10"/>
                              </w:rPr>
                            </w:pPr>
                            <w:r>
                              <w:rPr>
                                <w:spacing w:val="-2"/>
                                <w:w w:val="105"/>
                                <w:sz w:val="10"/>
                              </w:rPr>
                              <w:t>23-</w:t>
                            </w:r>
                            <w:r>
                              <w:rPr>
                                <w:spacing w:val="-5"/>
                                <w:w w:val="105"/>
                                <w:sz w:val="10"/>
                              </w:rPr>
                              <w:t>2</w:t>
                            </w:r>
                            <w:r>
                              <w:rPr>
                                <w:spacing w:val="-5"/>
                                <w:w w:val="105"/>
                                <w:position w:val="1"/>
                                <w:sz w:val="10"/>
                              </w:rPr>
                              <w:t>4</w:t>
                            </w:r>
                          </w:p>
                          <w:p>
                            <w:pPr>
                              <w:spacing w:before="16"/>
                              <w:ind w:left="50" w:right="0" w:firstLine="0"/>
                              <w:jc w:val="left"/>
                              <w:rPr>
                                <w:position w:val="1"/>
                                <w:sz w:val="10"/>
                              </w:rPr>
                            </w:pPr>
                            <w:r>
                              <w:rPr>
                                <w:spacing w:val="-2"/>
                                <w:w w:val="105"/>
                                <w:sz w:val="10"/>
                              </w:rPr>
                              <w:t>24-</w:t>
                            </w:r>
                            <w:r>
                              <w:rPr>
                                <w:spacing w:val="-5"/>
                                <w:w w:val="105"/>
                                <w:sz w:val="10"/>
                              </w:rPr>
                              <w:t>2</w:t>
                            </w:r>
                            <w:r>
                              <w:rPr>
                                <w:spacing w:val="-5"/>
                                <w:w w:val="105"/>
                                <w:position w:val="1"/>
                                <w:sz w:val="10"/>
                              </w:rPr>
                              <w:t>5</w:t>
                            </w:r>
                          </w:p>
                          <w:p>
                            <w:pPr>
                              <w:spacing w:before="8"/>
                              <w:ind w:left="51" w:right="0" w:firstLine="0"/>
                              <w:jc w:val="left"/>
                              <w:rPr>
                                <w:position w:val="1"/>
                                <w:sz w:val="10"/>
                              </w:rPr>
                            </w:pPr>
                            <w:r>
                              <w:rPr>
                                <w:spacing w:val="-2"/>
                                <w:w w:val="105"/>
                                <w:sz w:val="10"/>
                              </w:rPr>
                              <w:t>25-</w:t>
                            </w:r>
                            <w:r>
                              <w:rPr>
                                <w:spacing w:val="-5"/>
                                <w:w w:val="105"/>
                                <w:sz w:val="10"/>
                              </w:rPr>
                              <w:t>2</w:t>
                            </w:r>
                            <w:r>
                              <w:rPr>
                                <w:spacing w:val="-5"/>
                                <w:w w:val="105"/>
                                <w:position w:val="1"/>
                                <w:sz w:val="10"/>
                              </w:rPr>
                              <w:t>6</w:t>
                            </w:r>
                          </w:p>
                        </w:txbxContent>
                      </wps:txbx>
                      <wps:bodyPr wrap="square" lIns="0" tIns="0" rIns="0" bIns="0" rtlCol="0" vert="vert270">
                        <a:noAutofit/>
                      </wps:bodyPr>
                    </wps:wsp>
                  </a:graphicData>
                </a:graphic>
              </wp:anchor>
            </w:drawing>
          </mc:Choice>
          <mc:Fallback>
            <w:pict>
              <v:shape style="position:absolute;margin-left:345.785248pt;margin-top:6.759501pt;width:161.550pt;height:18.55pt;mso-position-horizontal-relative:page;mso-position-vertical-relative:paragraph;z-index:15799296" type="#_x0000_t202" id="docshape449" filled="false" stroked="false">
                <v:textbox inset="0,0,0,0" style="layout-flow:vertical;mso-layout-flow-alt:bottom-to-top">
                  <w:txbxContent>
                    <w:p>
                      <w:pPr>
                        <w:spacing w:before="18"/>
                        <w:ind w:left="20" w:right="0" w:firstLine="0"/>
                        <w:jc w:val="left"/>
                        <w:rPr>
                          <w:position w:val="1"/>
                          <w:sz w:val="10"/>
                        </w:rPr>
                      </w:pPr>
                      <w:r>
                        <w:rPr>
                          <w:spacing w:val="-2"/>
                          <w:w w:val="105"/>
                          <w:sz w:val="10"/>
                        </w:rPr>
                        <w:t>06-</w:t>
                      </w:r>
                      <w:r>
                        <w:rPr>
                          <w:spacing w:val="-7"/>
                          <w:w w:val="105"/>
                          <w:sz w:val="10"/>
                        </w:rPr>
                        <w:t>0</w:t>
                      </w:r>
                      <w:r>
                        <w:rPr>
                          <w:spacing w:val="-7"/>
                          <w:w w:val="105"/>
                          <w:position w:val="1"/>
                          <w:sz w:val="10"/>
                        </w:rPr>
                        <w:t>7</w:t>
                      </w:r>
                    </w:p>
                    <w:p>
                      <w:pPr>
                        <w:spacing w:before="17"/>
                        <w:ind w:left="28" w:right="0" w:firstLine="0"/>
                        <w:jc w:val="left"/>
                        <w:rPr>
                          <w:position w:val="1"/>
                          <w:sz w:val="10"/>
                        </w:rPr>
                      </w:pPr>
                      <w:r>
                        <w:rPr>
                          <w:spacing w:val="-2"/>
                          <w:w w:val="105"/>
                          <w:sz w:val="10"/>
                        </w:rPr>
                        <w:t>07-</w:t>
                      </w:r>
                      <w:r>
                        <w:rPr>
                          <w:spacing w:val="-5"/>
                          <w:w w:val="105"/>
                          <w:sz w:val="10"/>
                        </w:rPr>
                        <w:t>0</w:t>
                      </w:r>
                      <w:r>
                        <w:rPr>
                          <w:spacing w:val="-5"/>
                          <w:w w:val="105"/>
                          <w:position w:val="1"/>
                          <w:sz w:val="10"/>
                        </w:rPr>
                        <w:t>8</w:t>
                      </w:r>
                    </w:p>
                    <w:p>
                      <w:pPr>
                        <w:spacing w:before="18"/>
                        <w:ind w:left="22" w:right="0" w:firstLine="0"/>
                        <w:jc w:val="left"/>
                        <w:rPr>
                          <w:position w:val="1"/>
                          <w:sz w:val="10"/>
                        </w:rPr>
                      </w:pPr>
                      <w:r>
                        <w:rPr>
                          <w:spacing w:val="-2"/>
                          <w:w w:val="105"/>
                          <w:sz w:val="10"/>
                        </w:rPr>
                        <w:t>08-</w:t>
                      </w:r>
                      <w:r>
                        <w:rPr>
                          <w:spacing w:val="-5"/>
                          <w:w w:val="105"/>
                          <w:sz w:val="10"/>
                        </w:rPr>
                        <w:t>0</w:t>
                      </w:r>
                      <w:r>
                        <w:rPr>
                          <w:spacing w:val="-5"/>
                          <w:w w:val="105"/>
                          <w:position w:val="1"/>
                          <w:sz w:val="10"/>
                        </w:rPr>
                        <w:t>9</w:t>
                      </w:r>
                    </w:p>
                    <w:p>
                      <w:pPr>
                        <w:spacing w:before="17"/>
                        <w:ind w:left="40" w:right="0" w:firstLine="0"/>
                        <w:jc w:val="left"/>
                        <w:rPr>
                          <w:position w:val="1"/>
                          <w:sz w:val="10"/>
                        </w:rPr>
                      </w:pPr>
                      <w:r>
                        <w:rPr>
                          <w:spacing w:val="-2"/>
                          <w:w w:val="105"/>
                          <w:sz w:val="10"/>
                        </w:rPr>
                        <w:t>09-</w:t>
                      </w:r>
                      <w:r>
                        <w:rPr>
                          <w:spacing w:val="-7"/>
                          <w:w w:val="105"/>
                          <w:sz w:val="10"/>
                        </w:rPr>
                        <w:t>1</w:t>
                      </w:r>
                      <w:r>
                        <w:rPr>
                          <w:spacing w:val="-7"/>
                          <w:w w:val="105"/>
                          <w:position w:val="1"/>
                          <w:sz w:val="10"/>
                        </w:rPr>
                        <w:t>0</w:t>
                      </w:r>
                    </w:p>
                    <w:p>
                      <w:pPr>
                        <w:spacing w:before="15"/>
                        <w:ind w:left="101" w:right="0" w:firstLine="0"/>
                        <w:jc w:val="left"/>
                        <w:rPr>
                          <w:position w:val="1"/>
                          <w:sz w:val="10"/>
                        </w:rPr>
                      </w:pPr>
                      <w:r>
                        <w:rPr>
                          <w:spacing w:val="-2"/>
                          <w:w w:val="105"/>
                          <w:sz w:val="10"/>
                        </w:rPr>
                        <w:t>10-</w:t>
                      </w:r>
                      <w:r>
                        <w:rPr>
                          <w:spacing w:val="-5"/>
                          <w:w w:val="105"/>
                          <w:sz w:val="10"/>
                        </w:rPr>
                        <w:t>1</w:t>
                      </w:r>
                      <w:r>
                        <w:rPr>
                          <w:spacing w:val="-5"/>
                          <w:w w:val="105"/>
                          <w:position w:val="1"/>
                          <w:sz w:val="10"/>
                        </w:rPr>
                        <w:t>1</w:t>
                      </w:r>
                    </w:p>
                    <w:p>
                      <w:pPr>
                        <w:spacing w:before="25"/>
                        <w:ind w:left="117" w:right="0" w:firstLine="0"/>
                        <w:jc w:val="left"/>
                        <w:rPr>
                          <w:sz w:val="10"/>
                        </w:rPr>
                      </w:pPr>
                      <w:r>
                        <w:rPr>
                          <w:spacing w:val="-2"/>
                          <w:w w:val="105"/>
                          <w:sz w:val="10"/>
                        </w:rPr>
                        <w:t>11-</w:t>
                      </w:r>
                      <w:r>
                        <w:rPr>
                          <w:spacing w:val="-5"/>
                          <w:w w:val="105"/>
                          <w:sz w:val="10"/>
                        </w:rPr>
                        <w:t>12</w:t>
                      </w:r>
                    </w:p>
                    <w:p>
                      <w:pPr>
                        <w:spacing w:before="25"/>
                        <w:ind w:left="92" w:right="0" w:firstLine="0"/>
                        <w:jc w:val="left"/>
                        <w:rPr>
                          <w:sz w:val="10"/>
                        </w:rPr>
                      </w:pPr>
                      <w:r>
                        <w:rPr>
                          <w:spacing w:val="-2"/>
                          <w:w w:val="105"/>
                          <w:sz w:val="10"/>
                        </w:rPr>
                        <w:t>12-</w:t>
                      </w:r>
                      <w:r>
                        <w:rPr>
                          <w:spacing w:val="-5"/>
                          <w:w w:val="105"/>
                          <w:sz w:val="10"/>
                        </w:rPr>
                        <w:t>13</w:t>
                      </w:r>
                    </w:p>
                    <w:p>
                      <w:pPr>
                        <w:spacing w:before="26"/>
                        <w:ind w:left="81" w:right="0" w:firstLine="0"/>
                        <w:jc w:val="left"/>
                        <w:rPr>
                          <w:sz w:val="10"/>
                        </w:rPr>
                      </w:pPr>
                      <w:r>
                        <w:rPr>
                          <w:spacing w:val="-2"/>
                          <w:w w:val="105"/>
                          <w:sz w:val="10"/>
                        </w:rPr>
                        <w:t>13-</w:t>
                      </w:r>
                      <w:r>
                        <w:rPr>
                          <w:spacing w:val="-5"/>
                          <w:w w:val="105"/>
                          <w:sz w:val="10"/>
                        </w:rPr>
                        <w:t>14</w:t>
                      </w:r>
                    </w:p>
                    <w:p>
                      <w:pPr>
                        <w:spacing w:before="26"/>
                        <w:ind w:left="83" w:right="0" w:firstLine="0"/>
                        <w:jc w:val="left"/>
                        <w:rPr>
                          <w:sz w:val="10"/>
                        </w:rPr>
                      </w:pPr>
                      <w:r>
                        <w:rPr>
                          <w:w w:val="105"/>
                          <w:sz w:val="10"/>
                        </w:rPr>
                        <w:t>14-</w:t>
                      </w:r>
                      <w:r>
                        <w:rPr>
                          <w:spacing w:val="-5"/>
                          <w:w w:val="105"/>
                          <w:sz w:val="10"/>
                        </w:rPr>
                        <w:t>15</w:t>
                      </w:r>
                    </w:p>
                    <w:p>
                      <w:pPr>
                        <w:spacing w:before="25"/>
                        <w:ind w:left="85" w:right="0" w:firstLine="0"/>
                        <w:jc w:val="left"/>
                        <w:rPr>
                          <w:sz w:val="10"/>
                        </w:rPr>
                      </w:pPr>
                      <w:r>
                        <w:rPr>
                          <w:spacing w:val="-2"/>
                          <w:w w:val="105"/>
                          <w:sz w:val="10"/>
                        </w:rPr>
                        <w:t>15-</w:t>
                      </w:r>
                      <w:r>
                        <w:rPr>
                          <w:spacing w:val="-5"/>
                          <w:w w:val="105"/>
                          <w:sz w:val="10"/>
                        </w:rPr>
                        <w:t>16</w:t>
                      </w:r>
                    </w:p>
                    <w:p>
                      <w:pPr>
                        <w:spacing w:before="16"/>
                        <w:ind w:left="92" w:right="0" w:firstLine="0"/>
                        <w:jc w:val="left"/>
                        <w:rPr>
                          <w:position w:val="1"/>
                          <w:sz w:val="10"/>
                        </w:rPr>
                      </w:pPr>
                      <w:r>
                        <w:rPr>
                          <w:spacing w:val="-2"/>
                          <w:w w:val="105"/>
                          <w:sz w:val="10"/>
                        </w:rPr>
                        <w:t>16-</w:t>
                      </w:r>
                      <w:r>
                        <w:rPr>
                          <w:spacing w:val="-7"/>
                          <w:w w:val="105"/>
                          <w:sz w:val="10"/>
                        </w:rPr>
                        <w:t>1</w:t>
                      </w:r>
                      <w:r>
                        <w:rPr>
                          <w:spacing w:val="-7"/>
                          <w:w w:val="105"/>
                          <w:position w:val="1"/>
                          <w:sz w:val="10"/>
                        </w:rPr>
                        <w:t>7</w:t>
                      </w:r>
                    </w:p>
                    <w:p>
                      <w:pPr>
                        <w:spacing w:before="25"/>
                        <w:ind w:left="94" w:right="0" w:firstLine="0"/>
                        <w:jc w:val="left"/>
                        <w:rPr>
                          <w:sz w:val="10"/>
                        </w:rPr>
                      </w:pPr>
                      <w:r>
                        <w:rPr>
                          <w:w w:val="105"/>
                          <w:sz w:val="10"/>
                        </w:rPr>
                        <w:t>17-</w:t>
                      </w:r>
                      <w:r>
                        <w:rPr>
                          <w:spacing w:val="-5"/>
                          <w:w w:val="105"/>
                          <w:sz w:val="10"/>
                        </w:rPr>
                        <w:t>18</w:t>
                      </w:r>
                    </w:p>
                    <w:p>
                      <w:pPr>
                        <w:spacing w:before="26"/>
                        <w:ind w:left="83" w:right="0" w:firstLine="0"/>
                        <w:jc w:val="left"/>
                        <w:rPr>
                          <w:sz w:val="10"/>
                        </w:rPr>
                      </w:pPr>
                      <w:r>
                        <w:rPr>
                          <w:spacing w:val="-2"/>
                          <w:w w:val="105"/>
                          <w:sz w:val="10"/>
                        </w:rPr>
                        <w:t>18-</w:t>
                      </w:r>
                      <w:r>
                        <w:rPr>
                          <w:spacing w:val="-5"/>
                          <w:w w:val="105"/>
                          <w:sz w:val="10"/>
                        </w:rPr>
                        <w:t>19</w:t>
                      </w:r>
                    </w:p>
                    <w:p>
                      <w:pPr>
                        <w:spacing w:before="23"/>
                        <w:ind w:left="58" w:right="0" w:firstLine="0"/>
                        <w:jc w:val="left"/>
                        <w:rPr>
                          <w:sz w:val="10"/>
                        </w:rPr>
                      </w:pPr>
                      <w:r>
                        <w:rPr>
                          <w:w w:val="105"/>
                          <w:sz w:val="10"/>
                        </w:rPr>
                        <w:t>19-</w:t>
                      </w:r>
                      <w:r>
                        <w:rPr>
                          <w:spacing w:val="-5"/>
                          <w:w w:val="105"/>
                          <w:sz w:val="10"/>
                        </w:rPr>
                        <w:t>20</w:t>
                      </w:r>
                    </w:p>
                    <w:p>
                      <w:pPr>
                        <w:spacing w:before="27"/>
                        <w:ind w:left="68" w:right="0" w:firstLine="0"/>
                        <w:jc w:val="left"/>
                        <w:rPr>
                          <w:sz w:val="10"/>
                        </w:rPr>
                      </w:pPr>
                      <w:r>
                        <w:rPr>
                          <w:w w:val="105"/>
                          <w:sz w:val="10"/>
                        </w:rPr>
                        <w:t>20-</w:t>
                      </w:r>
                      <w:r>
                        <w:rPr>
                          <w:spacing w:val="-5"/>
                          <w:w w:val="105"/>
                          <w:sz w:val="10"/>
                        </w:rPr>
                        <w:t>21</w:t>
                      </w:r>
                    </w:p>
                    <w:p>
                      <w:pPr>
                        <w:spacing w:before="22"/>
                        <w:ind w:left="83" w:right="0" w:firstLine="0"/>
                        <w:jc w:val="left"/>
                        <w:rPr>
                          <w:position w:val="1"/>
                          <w:sz w:val="10"/>
                        </w:rPr>
                      </w:pPr>
                      <w:r>
                        <w:rPr>
                          <w:spacing w:val="-2"/>
                          <w:w w:val="105"/>
                          <w:sz w:val="10"/>
                        </w:rPr>
                        <w:t>21-</w:t>
                      </w:r>
                      <w:r>
                        <w:rPr>
                          <w:spacing w:val="-5"/>
                          <w:w w:val="105"/>
                          <w:sz w:val="10"/>
                        </w:rPr>
                        <w:t>2</w:t>
                      </w:r>
                      <w:r>
                        <w:rPr>
                          <w:spacing w:val="-5"/>
                          <w:w w:val="105"/>
                          <w:position w:val="1"/>
                          <w:sz w:val="10"/>
                        </w:rPr>
                        <w:t>2</w:t>
                      </w:r>
                    </w:p>
                    <w:p>
                      <w:pPr>
                        <w:spacing w:before="23"/>
                        <w:ind w:left="58" w:right="0" w:firstLine="0"/>
                        <w:jc w:val="left"/>
                        <w:rPr>
                          <w:position w:val="1"/>
                          <w:sz w:val="10"/>
                        </w:rPr>
                      </w:pPr>
                      <w:r>
                        <w:rPr>
                          <w:spacing w:val="-2"/>
                          <w:w w:val="105"/>
                          <w:sz w:val="10"/>
                        </w:rPr>
                        <w:t>22-</w:t>
                      </w:r>
                      <w:r>
                        <w:rPr>
                          <w:spacing w:val="-5"/>
                          <w:w w:val="105"/>
                          <w:sz w:val="10"/>
                        </w:rPr>
                        <w:t>2</w:t>
                      </w:r>
                      <w:r>
                        <w:rPr>
                          <w:spacing w:val="-5"/>
                          <w:w w:val="105"/>
                          <w:position w:val="1"/>
                          <w:sz w:val="10"/>
                        </w:rPr>
                        <w:t>3</w:t>
                      </w:r>
                    </w:p>
                    <w:p>
                      <w:pPr>
                        <w:spacing w:before="15"/>
                        <w:ind w:left="47" w:right="0" w:firstLine="0"/>
                        <w:jc w:val="left"/>
                        <w:rPr>
                          <w:position w:val="1"/>
                          <w:sz w:val="10"/>
                        </w:rPr>
                      </w:pPr>
                      <w:r>
                        <w:rPr>
                          <w:spacing w:val="-2"/>
                          <w:w w:val="105"/>
                          <w:sz w:val="10"/>
                        </w:rPr>
                        <w:t>23-</w:t>
                      </w:r>
                      <w:r>
                        <w:rPr>
                          <w:spacing w:val="-5"/>
                          <w:w w:val="105"/>
                          <w:sz w:val="10"/>
                        </w:rPr>
                        <w:t>2</w:t>
                      </w:r>
                      <w:r>
                        <w:rPr>
                          <w:spacing w:val="-5"/>
                          <w:w w:val="105"/>
                          <w:position w:val="1"/>
                          <w:sz w:val="10"/>
                        </w:rPr>
                        <w:t>4</w:t>
                      </w:r>
                    </w:p>
                    <w:p>
                      <w:pPr>
                        <w:spacing w:before="16"/>
                        <w:ind w:left="50" w:right="0" w:firstLine="0"/>
                        <w:jc w:val="left"/>
                        <w:rPr>
                          <w:position w:val="1"/>
                          <w:sz w:val="10"/>
                        </w:rPr>
                      </w:pPr>
                      <w:r>
                        <w:rPr>
                          <w:spacing w:val="-2"/>
                          <w:w w:val="105"/>
                          <w:sz w:val="10"/>
                        </w:rPr>
                        <w:t>24-</w:t>
                      </w:r>
                      <w:r>
                        <w:rPr>
                          <w:spacing w:val="-5"/>
                          <w:w w:val="105"/>
                          <w:sz w:val="10"/>
                        </w:rPr>
                        <w:t>2</w:t>
                      </w:r>
                      <w:r>
                        <w:rPr>
                          <w:spacing w:val="-5"/>
                          <w:w w:val="105"/>
                          <w:position w:val="1"/>
                          <w:sz w:val="10"/>
                        </w:rPr>
                        <w:t>5</w:t>
                      </w:r>
                    </w:p>
                    <w:p>
                      <w:pPr>
                        <w:spacing w:before="8"/>
                        <w:ind w:left="51" w:right="0" w:firstLine="0"/>
                        <w:jc w:val="left"/>
                        <w:rPr>
                          <w:position w:val="1"/>
                          <w:sz w:val="10"/>
                        </w:rPr>
                      </w:pPr>
                      <w:r>
                        <w:rPr>
                          <w:spacing w:val="-2"/>
                          <w:w w:val="105"/>
                          <w:sz w:val="10"/>
                        </w:rPr>
                        <w:t>25-</w:t>
                      </w:r>
                      <w:r>
                        <w:rPr>
                          <w:spacing w:val="-5"/>
                          <w:w w:val="105"/>
                          <w:sz w:val="10"/>
                        </w:rPr>
                        <w:t>2</w:t>
                      </w:r>
                      <w:r>
                        <w:rPr>
                          <w:spacing w:val="-5"/>
                          <w:w w:val="105"/>
                          <w:position w:val="1"/>
                          <w:sz w:val="10"/>
                        </w:rPr>
                        <w:t>6</w:t>
                      </w:r>
                    </w:p>
                  </w:txbxContent>
                </v:textbox>
                <w10:wrap type="none"/>
              </v:shape>
            </w:pict>
          </mc:Fallback>
        </mc:AlternateContent>
      </w:r>
      <w:r>
        <w:rPr>
          <w:rFonts w:ascii="VIC SemiBold"/>
          <w:b/>
          <w:spacing w:val="-5"/>
          <w:position w:val="-2"/>
          <w:sz w:val="12"/>
        </w:rPr>
        <w:t>5%</w:t>
      </w:r>
      <w:r>
        <w:rPr>
          <w:rFonts w:ascii="VIC SemiBold"/>
          <w:b/>
          <w:position w:val="-2"/>
          <w:sz w:val="12"/>
        </w:rPr>
        <w:tab/>
      </w:r>
      <w:r>
        <w:rPr>
          <w:rFonts w:ascii="VIC SemiBold"/>
          <w:b/>
          <w:spacing w:val="-5"/>
          <w:sz w:val="14"/>
        </w:rPr>
        <w:t>$0</w:t>
      </w:r>
    </w:p>
    <w:p>
      <w:pPr>
        <w:tabs>
          <w:tab w:pos="3699" w:val="left" w:leader="none"/>
        </w:tabs>
        <w:spacing w:line="201" w:lineRule="exact" w:before="0"/>
        <w:ind w:left="2659" w:right="0" w:firstLine="0"/>
        <w:jc w:val="left"/>
        <w:rPr>
          <w:b/>
          <w:sz w:val="16"/>
        </w:rPr>
      </w:pPr>
      <w:r>
        <w:rPr>
          <w:b/>
          <w:sz w:val="16"/>
        </w:rPr>
        <mc:AlternateContent>
          <mc:Choice Requires="wps">
            <w:drawing>
              <wp:anchor distT="0" distB="0" distL="0" distR="0" allowOverlap="1" layoutInCell="1" locked="0" behindDoc="0" simplePos="0" relativeHeight="15797760">
                <wp:simplePos x="0" y="0"/>
                <wp:positionH relativeFrom="page">
                  <wp:posOffset>1553781</wp:posOffset>
                </wp:positionH>
                <wp:positionV relativeFrom="paragraph">
                  <wp:posOffset>111004</wp:posOffset>
                </wp:positionV>
                <wp:extent cx="1723389" cy="182880"/>
                <wp:effectExtent l="0" t="0" r="0" b="0"/>
                <wp:wrapNone/>
                <wp:docPr id="508" name="Group 508"/>
                <wp:cNvGraphicFramePr>
                  <a:graphicFrameLocks/>
                </wp:cNvGraphicFramePr>
                <a:graphic>
                  <a:graphicData uri="http://schemas.microsoft.com/office/word/2010/wordprocessingGroup">
                    <wpg:wgp>
                      <wpg:cNvPr id="508" name="Group 508"/>
                      <wpg:cNvGrpSpPr/>
                      <wpg:grpSpPr>
                        <a:xfrm>
                          <a:off x="0" y="0"/>
                          <a:ext cx="1723389" cy="182880"/>
                          <a:chExt cx="1723389" cy="182880"/>
                        </a:xfrm>
                      </wpg:grpSpPr>
                      <wps:wsp>
                        <wps:cNvPr id="509" name="Textbox 509"/>
                        <wps:cNvSpPr txBox="1"/>
                        <wps:spPr>
                          <a:xfrm>
                            <a:off x="756361" y="0"/>
                            <a:ext cx="967105" cy="182880"/>
                          </a:xfrm>
                          <a:prstGeom prst="rect">
                            <a:avLst/>
                          </a:prstGeom>
                          <a:solidFill>
                            <a:srgbClr val="D0232A"/>
                          </a:solidFill>
                        </wps:spPr>
                        <wps:txbx>
                          <w:txbxContent>
                            <w:p>
                              <w:pPr>
                                <w:spacing w:before="63"/>
                                <w:ind w:left="202" w:right="0" w:firstLine="0"/>
                                <w:jc w:val="left"/>
                                <w:rPr>
                                  <w:b/>
                                  <w:color w:val="000000"/>
                                  <w:sz w:val="16"/>
                                </w:rPr>
                              </w:pPr>
                              <w:r>
                                <w:rPr>
                                  <w:b/>
                                  <w:color w:val="FFFFFF"/>
                                  <w:spacing w:val="-2"/>
                                  <w:w w:val="105"/>
                                  <w:sz w:val="16"/>
                                </w:rPr>
                                <w:t>$2.44</w:t>
                              </w:r>
                            </w:p>
                          </w:txbxContent>
                        </wps:txbx>
                        <wps:bodyPr wrap="square" lIns="0" tIns="0" rIns="0" bIns="0" rtlCol="0">
                          <a:noAutofit/>
                        </wps:bodyPr>
                      </wps:wsp>
                      <wps:wsp>
                        <wps:cNvPr id="510" name="Textbox 510"/>
                        <wps:cNvSpPr txBox="1"/>
                        <wps:spPr>
                          <a:xfrm>
                            <a:off x="0" y="0"/>
                            <a:ext cx="756920" cy="182880"/>
                          </a:xfrm>
                          <a:prstGeom prst="rect">
                            <a:avLst/>
                          </a:prstGeom>
                          <a:solidFill>
                            <a:srgbClr val="F2CFC1"/>
                          </a:solidFill>
                        </wps:spPr>
                        <wps:txbx>
                          <w:txbxContent>
                            <w:p>
                              <w:pPr>
                                <w:spacing w:before="63"/>
                                <w:ind w:left="595" w:right="0" w:firstLine="0"/>
                                <w:jc w:val="left"/>
                                <w:rPr>
                                  <w:color w:val="000000"/>
                                  <w:sz w:val="16"/>
                                </w:rPr>
                              </w:pPr>
                              <w:r>
                                <w:rPr>
                                  <w:color w:val="000000"/>
                                  <w:spacing w:val="-2"/>
                                  <w:w w:val="105"/>
                                  <w:sz w:val="16"/>
                                </w:rPr>
                                <w:t>$1.93</w:t>
                              </w:r>
                            </w:p>
                          </w:txbxContent>
                        </wps:txbx>
                        <wps:bodyPr wrap="square" lIns="0" tIns="0" rIns="0" bIns="0" rtlCol="0">
                          <a:noAutofit/>
                        </wps:bodyPr>
                      </wps:wsp>
                    </wpg:wgp>
                  </a:graphicData>
                </a:graphic>
              </wp:anchor>
            </w:drawing>
          </mc:Choice>
          <mc:Fallback>
            <w:pict>
              <v:group style="position:absolute;margin-left:122.345001pt;margin-top:8.740501pt;width:135.7pt;height:14.4pt;mso-position-horizontal-relative:page;mso-position-vertical-relative:paragraph;z-index:15797760" id="docshapegroup450" coordorigin="2447,175" coordsize="2714,288">
                <v:shape style="position:absolute;left:3638;top:174;width:1523;height:288" type="#_x0000_t202" id="docshape451" filled="true" fillcolor="#d0232a" stroked="false">
                  <v:textbox inset="0,0,0,0">
                    <w:txbxContent>
                      <w:p>
                        <w:pPr>
                          <w:spacing w:before="63"/>
                          <w:ind w:left="202" w:right="0" w:firstLine="0"/>
                          <w:jc w:val="left"/>
                          <w:rPr>
                            <w:b/>
                            <w:color w:val="000000"/>
                            <w:sz w:val="16"/>
                          </w:rPr>
                        </w:pPr>
                        <w:r>
                          <w:rPr>
                            <w:b/>
                            <w:color w:val="FFFFFF"/>
                            <w:spacing w:val="-2"/>
                            <w:w w:val="105"/>
                            <w:sz w:val="16"/>
                          </w:rPr>
                          <w:t>$2.44</w:t>
                        </w:r>
                      </w:p>
                    </w:txbxContent>
                  </v:textbox>
                  <v:fill type="solid"/>
                  <w10:wrap type="none"/>
                </v:shape>
                <v:shape style="position:absolute;left:2446;top:174;width:1192;height:288" type="#_x0000_t202" id="docshape452" filled="true" fillcolor="#f2cfc1" stroked="false">
                  <v:textbox inset="0,0,0,0">
                    <w:txbxContent>
                      <w:p>
                        <w:pPr>
                          <w:spacing w:before="63"/>
                          <w:ind w:left="595" w:right="0" w:firstLine="0"/>
                          <w:jc w:val="left"/>
                          <w:rPr>
                            <w:color w:val="000000"/>
                            <w:sz w:val="16"/>
                          </w:rPr>
                        </w:pPr>
                        <w:r>
                          <w:rPr>
                            <w:color w:val="000000"/>
                            <w:spacing w:val="-2"/>
                            <w:w w:val="105"/>
                            <w:sz w:val="16"/>
                          </w:rPr>
                          <w:t>$1.93</w:t>
                        </w:r>
                      </w:p>
                    </w:txbxContent>
                  </v:textbox>
                  <v:fill type="solid"/>
                  <w10:wrap type="none"/>
                </v:shape>
                <w10:wrap type="none"/>
              </v:group>
            </w:pict>
          </mc:Fallback>
        </mc:AlternateContent>
      </w:r>
      <w:r>
        <w:rPr>
          <w:sz w:val="16"/>
        </w:rPr>
        <w:t>2024-</w:t>
      </w:r>
      <w:r>
        <w:rPr>
          <w:spacing w:val="-5"/>
          <w:sz w:val="16"/>
        </w:rPr>
        <w:t>25</w:t>
      </w:r>
      <w:r>
        <w:rPr>
          <w:sz w:val="16"/>
        </w:rPr>
        <w:tab/>
      </w:r>
      <w:r>
        <w:rPr>
          <w:b/>
          <w:sz w:val="16"/>
        </w:rPr>
        <w:t>2025-</w:t>
      </w:r>
      <w:r>
        <w:rPr>
          <w:b/>
          <w:spacing w:val="-5"/>
          <w:sz w:val="16"/>
        </w:rPr>
        <w:t>26</w:t>
      </w:r>
    </w:p>
    <w:p>
      <w:pPr>
        <w:pStyle w:val="BodyText"/>
        <w:spacing w:before="3"/>
        <w:rPr>
          <w:b/>
          <w:sz w:val="13"/>
        </w:rPr>
      </w:pPr>
    </w:p>
    <w:p>
      <w:pPr>
        <w:pStyle w:val="BodyText"/>
        <w:spacing w:after="0"/>
        <w:rPr>
          <w:b/>
          <w:sz w:val="13"/>
        </w:rPr>
        <w:sectPr>
          <w:type w:val="continuous"/>
          <w:pgSz w:w="11910" w:h="16840"/>
          <w:pgMar w:header="0" w:footer="287" w:top="0" w:bottom="0" w:left="141" w:right="0"/>
        </w:sectPr>
      </w:pPr>
    </w:p>
    <w:p>
      <w:pPr>
        <w:spacing w:line="655" w:lineRule="auto" w:before="95"/>
        <w:ind w:left="2237" w:right="661" w:firstLine="424"/>
        <w:jc w:val="left"/>
        <w:rPr>
          <w:sz w:val="14"/>
        </w:rPr>
      </w:pPr>
      <w:r>
        <w:rPr>
          <w:sz w:val="14"/>
        </w:rPr>
        <mc:AlternateContent>
          <mc:Choice Requires="wps">
            <w:drawing>
              <wp:anchor distT="0" distB="0" distL="0" distR="0" allowOverlap="1" layoutInCell="1" locked="0" behindDoc="1" simplePos="0" relativeHeight="465840128">
                <wp:simplePos x="0" y="0"/>
                <wp:positionH relativeFrom="page">
                  <wp:posOffset>1610271</wp:posOffset>
                </wp:positionH>
                <wp:positionV relativeFrom="paragraph">
                  <wp:posOffset>526044</wp:posOffset>
                </wp:positionV>
                <wp:extent cx="1578610" cy="185420"/>
                <wp:effectExtent l="0" t="0" r="0" b="0"/>
                <wp:wrapNone/>
                <wp:docPr id="511" name="Group 511"/>
                <wp:cNvGraphicFramePr>
                  <a:graphicFrameLocks/>
                </wp:cNvGraphicFramePr>
                <a:graphic>
                  <a:graphicData uri="http://schemas.microsoft.com/office/word/2010/wordprocessingGroup">
                    <wpg:wgp>
                      <wpg:cNvPr id="511" name="Group 511"/>
                      <wpg:cNvGrpSpPr/>
                      <wpg:grpSpPr>
                        <a:xfrm>
                          <a:off x="0" y="0"/>
                          <a:ext cx="1578610" cy="185420"/>
                          <a:chExt cx="1578610" cy="185420"/>
                        </a:xfrm>
                      </wpg:grpSpPr>
                      <wps:wsp>
                        <wps:cNvPr id="512" name="Textbox 512"/>
                        <wps:cNvSpPr txBox="1"/>
                        <wps:spPr>
                          <a:xfrm>
                            <a:off x="699871" y="0"/>
                            <a:ext cx="878840" cy="185420"/>
                          </a:xfrm>
                          <a:prstGeom prst="rect">
                            <a:avLst/>
                          </a:prstGeom>
                          <a:solidFill>
                            <a:srgbClr val="D0232A"/>
                          </a:solidFill>
                        </wps:spPr>
                        <wps:txbx>
                          <w:txbxContent>
                            <w:p>
                              <w:pPr>
                                <w:spacing w:before="62"/>
                                <w:ind w:left="202" w:right="0" w:firstLine="0"/>
                                <w:jc w:val="left"/>
                                <w:rPr>
                                  <w:b/>
                                  <w:color w:val="000000"/>
                                  <w:sz w:val="16"/>
                                </w:rPr>
                              </w:pPr>
                              <w:r>
                                <w:rPr>
                                  <w:b/>
                                  <w:color w:val="FFFFFF"/>
                                  <w:spacing w:val="-4"/>
                                  <w:w w:val="105"/>
                                  <w:sz w:val="16"/>
                                </w:rPr>
                                <w:t>6.7%</w:t>
                              </w:r>
                            </w:p>
                          </w:txbxContent>
                        </wps:txbx>
                        <wps:bodyPr wrap="square" lIns="0" tIns="0" rIns="0" bIns="0" rtlCol="0">
                          <a:noAutofit/>
                        </wps:bodyPr>
                      </wps:wsp>
                      <wps:wsp>
                        <wps:cNvPr id="513" name="Textbox 513"/>
                        <wps:cNvSpPr txBox="1"/>
                        <wps:spPr>
                          <a:xfrm>
                            <a:off x="0" y="0"/>
                            <a:ext cx="700405" cy="185420"/>
                          </a:xfrm>
                          <a:prstGeom prst="rect">
                            <a:avLst/>
                          </a:prstGeom>
                          <a:solidFill>
                            <a:srgbClr val="F2CFC1"/>
                          </a:solidFill>
                        </wps:spPr>
                        <wps:txbx>
                          <w:txbxContent>
                            <w:p>
                              <w:pPr>
                                <w:spacing w:before="62"/>
                                <w:ind w:left="525" w:right="0" w:firstLine="0"/>
                                <w:jc w:val="left"/>
                                <w:rPr>
                                  <w:color w:val="000000"/>
                                  <w:sz w:val="16"/>
                                </w:rPr>
                              </w:pPr>
                              <w:r>
                                <w:rPr>
                                  <w:color w:val="000000"/>
                                  <w:spacing w:val="-4"/>
                                  <w:w w:val="105"/>
                                  <w:sz w:val="16"/>
                                </w:rPr>
                                <w:t>5.4%</w:t>
                              </w:r>
                            </w:p>
                          </w:txbxContent>
                        </wps:txbx>
                        <wps:bodyPr wrap="square" lIns="0" tIns="0" rIns="0" bIns="0" rtlCol="0">
                          <a:noAutofit/>
                        </wps:bodyPr>
                      </wps:wsp>
                    </wpg:wgp>
                  </a:graphicData>
                </a:graphic>
              </wp:anchor>
            </w:drawing>
          </mc:Choice>
          <mc:Fallback>
            <w:pict>
              <v:group style="position:absolute;margin-left:126.792999pt;margin-top:41.420799pt;width:124.3pt;height:14.6pt;mso-position-horizontal-relative:page;mso-position-vertical-relative:paragraph;z-index:-37476352" id="docshapegroup453" coordorigin="2536,828" coordsize="2486,292">
                <v:shape style="position:absolute;left:3638;top:828;width:1384;height:292" type="#_x0000_t202" id="docshape454" filled="true" fillcolor="#d0232a" stroked="false">
                  <v:textbox inset="0,0,0,0">
                    <w:txbxContent>
                      <w:p>
                        <w:pPr>
                          <w:spacing w:before="62"/>
                          <w:ind w:left="202" w:right="0" w:firstLine="0"/>
                          <w:jc w:val="left"/>
                          <w:rPr>
                            <w:b/>
                            <w:color w:val="000000"/>
                            <w:sz w:val="16"/>
                          </w:rPr>
                        </w:pPr>
                        <w:r>
                          <w:rPr>
                            <w:b/>
                            <w:color w:val="FFFFFF"/>
                            <w:spacing w:val="-4"/>
                            <w:w w:val="105"/>
                            <w:sz w:val="16"/>
                          </w:rPr>
                          <w:t>6.7%</w:t>
                        </w:r>
                      </w:p>
                    </w:txbxContent>
                  </v:textbox>
                  <v:fill type="solid"/>
                  <w10:wrap type="none"/>
                </v:shape>
                <v:shape style="position:absolute;left:2535;top:828;width:1103;height:292" type="#_x0000_t202" id="docshape455" filled="true" fillcolor="#f2cfc1" stroked="false">
                  <v:textbox inset="0,0,0,0">
                    <w:txbxContent>
                      <w:p>
                        <w:pPr>
                          <w:spacing w:before="62"/>
                          <w:ind w:left="525" w:right="0" w:firstLine="0"/>
                          <w:jc w:val="left"/>
                          <w:rPr>
                            <w:color w:val="000000"/>
                            <w:sz w:val="16"/>
                          </w:rPr>
                        </w:pPr>
                        <w:r>
                          <w:rPr>
                            <w:color w:val="000000"/>
                            <w:spacing w:val="-4"/>
                            <w:w w:val="105"/>
                            <w:sz w:val="16"/>
                          </w:rPr>
                          <w:t>5.4%</w:t>
                        </w:r>
                      </w:p>
                    </w:txbxContent>
                  </v:textbox>
                  <v:fill type="solid"/>
                  <w10:wrap type="none"/>
                </v:shape>
                <w10:wrap type="none"/>
              </v:group>
            </w:pict>
          </mc:Fallback>
        </mc:AlternateContent>
      </w:r>
      <w:r>
        <w:rPr>
          <w:sz w:val="14"/>
        </w:rPr>
        <mc:AlternateContent>
          <mc:Choice Requires="wps">
            <w:drawing>
              <wp:anchor distT="0" distB="0" distL="0" distR="0" allowOverlap="1" layoutInCell="1" locked="0" behindDoc="1" simplePos="0" relativeHeight="465840640">
                <wp:simplePos x="0" y="0"/>
                <wp:positionH relativeFrom="page">
                  <wp:posOffset>1850910</wp:posOffset>
                </wp:positionH>
                <wp:positionV relativeFrom="paragraph">
                  <wp:posOffset>195933</wp:posOffset>
                </wp:positionV>
                <wp:extent cx="1109345" cy="185420"/>
                <wp:effectExtent l="0" t="0" r="0" b="0"/>
                <wp:wrapNone/>
                <wp:docPr id="514" name="Group 514"/>
                <wp:cNvGraphicFramePr>
                  <a:graphicFrameLocks/>
                </wp:cNvGraphicFramePr>
                <a:graphic>
                  <a:graphicData uri="http://schemas.microsoft.com/office/word/2010/wordprocessingGroup">
                    <wpg:wgp>
                      <wpg:cNvPr id="514" name="Group 514"/>
                      <wpg:cNvGrpSpPr/>
                      <wpg:grpSpPr>
                        <a:xfrm>
                          <a:off x="0" y="0"/>
                          <a:ext cx="1109345" cy="185420"/>
                          <a:chExt cx="1109345" cy="185420"/>
                        </a:xfrm>
                      </wpg:grpSpPr>
                      <wps:wsp>
                        <wps:cNvPr id="515" name="Textbox 515"/>
                        <wps:cNvSpPr txBox="1"/>
                        <wps:spPr>
                          <a:xfrm>
                            <a:off x="459231" y="0"/>
                            <a:ext cx="650240" cy="185420"/>
                          </a:xfrm>
                          <a:prstGeom prst="rect">
                            <a:avLst/>
                          </a:prstGeom>
                          <a:solidFill>
                            <a:srgbClr val="D0232A"/>
                          </a:solidFill>
                        </wps:spPr>
                        <wps:txbx>
                          <w:txbxContent>
                            <w:p>
                              <w:pPr>
                                <w:spacing w:before="66"/>
                                <w:ind w:left="202" w:right="0" w:firstLine="0"/>
                                <w:jc w:val="left"/>
                                <w:rPr>
                                  <w:b/>
                                  <w:color w:val="000000"/>
                                  <w:sz w:val="16"/>
                                </w:rPr>
                              </w:pPr>
                              <w:r>
                                <w:rPr>
                                  <w:b/>
                                  <w:color w:val="FFFFFF"/>
                                  <w:spacing w:val="-2"/>
                                  <w:w w:val="105"/>
                                  <w:sz w:val="16"/>
                                </w:rPr>
                                <w:t>$1.64</w:t>
                              </w:r>
                            </w:p>
                          </w:txbxContent>
                        </wps:txbx>
                        <wps:bodyPr wrap="square" lIns="0" tIns="0" rIns="0" bIns="0" rtlCol="0">
                          <a:noAutofit/>
                        </wps:bodyPr>
                      </wps:wsp>
                      <wps:wsp>
                        <wps:cNvPr id="516" name="Textbox 516"/>
                        <wps:cNvSpPr txBox="1"/>
                        <wps:spPr>
                          <a:xfrm>
                            <a:off x="0" y="0"/>
                            <a:ext cx="459740" cy="185420"/>
                          </a:xfrm>
                          <a:prstGeom prst="rect">
                            <a:avLst/>
                          </a:prstGeom>
                          <a:solidFill>
                            <a:srgbClr val="F2CFC1"/>
                          </a:solidFill>
                        </wps:spPr>
                        <wps:txbx>
                          <w:txbxContent>
                            <w:p>
                              <w:pPr>
                                <w:spacing w:before="66"/>
                                <w:ind w:left="178" w:right="0" w:firstLine="0"/>
                                <w:jc w:val="left"/>
                                <w:rPr>
                                  <w:color w:val="000000"/>
                                  <w:sz w:val="16"/>
                                </w:rPr>
                              </w:pPr>
                              <w:r>
                                <w:rPr>
                                  <w:color w:val="000000"/>
                                  <w:spacing w:val="-2"/>
                                  <w:w w:val="105"/>
                                  <w:sz w:val="16"/>
                                </w:rPr>
                                <w:t>$1.18</w:t>
                              </w:r>
                            </w:p>
                          </w:txbxContent>
                        </wps:txbx>
                        <wps:bodyPr wrap="square" lIns="0" tIns="0" rIns="0" bIns="0" rtlCol="0">
                          <a:noAutofit/>
                        </wps:bodyPr>
                      </wps:wsp>
                    </wpg:wgp>
                  </a:graphicData>
                </a:graphic>
              </wp:anchor>
            </w:drawing>
          </mc:Choice>
          <mc:Fallback>
            <w:pict>
              <v:group style="position:absolute;margin-left:145.740997pt;margin-top:15.427797pt;width:87.35pt;height:14.6pt;mso-position-horizontal-relative:page;mso-position-vertical-relative:paragraph;z-index:-37475840" id="docshapegroup456" coordorigin="2915,309" coordsize="1747,292">
                <v:shape style="position:absolute;left:3638;top:308;width:1024;height:292" type="#_x0000_t202" id="docshape457" filled="true" fillcolor="#d0232a" stroked="false">
                  <v:textbox inset="0,0,0,0">
                    <w:txbxContent>
                      <w:p>
                        <w:pPr>
                          <w:spacing w:before="66"/>
                          <w:ind w:left="202" w:right="0" w:firstLine="0"/>
                          <w:jc w:val="left"/>
                          <w:rPr>
                            <w:b/>
                            <w:color w:val="000000"/>
                            <w:sz w:val="16"/>
                          </w:rPr>
                        </w:pPr>
                        <w:r>
                          <w:rPr>
                            <w:b/>
                            <w:color w:val="FFFFFF"/>
                            <w:spacing w:val="-2"/>
                            <w:w w:val="105"/>
                            <w:sz w:val="16"/>
                          </w:rPr>
                          <w:t>$1.64</w:t>
                        </w:r>
                      </w:p>
                    </w:txbxContent>
                  </v:textbox>
                  <v:fill type="solid"/>
                  <w10:wrap type="none"/>
                </v:shape>
                <v:shape style="position:absolute;left:2914;top:308;width:724;height:292" type="#_x0000_t202" id="docshape458" filled="true" fillcolor="#f2cfc1" stroked="false">
                  <v:textbox inset="0,0,0,0">
                    <w:txbxContent>
                      <w:p>
                        <w:pPr>
                          <w:spacing w:before="66"/>
                          <w:ind w:left="178" w:right="0" w:firstLine="0"/>
                          <w:jc w:val="left"/>
                          <w:rPr>
                            <w:color w:val="000000"/>
                            <w:sz w:val="16"/>
                          </w:rPr>
                        </w:pPr>
                        <w:r>
                          <w:rPr>
                            <w:color w:val="000000"/>
                            <w:spacing w:val="-2"/>
                            <w:w w:val="105"/>
                            <w:sz w:val="16"/>
                          </w:rPr>
                          <w:t>$1.18</w:t>
                        </w:r>
                      </w:p>
                    </w:txbxContent>
                  </v:textbox>
                  <v:fill type="solid"/>
                  <w10:wrap type="none"/>
                </v:shape>
                <w10:wrap type="none"/>
              </v:group>
            </w:pict>
          </mc:Fallback>
        </mc:AlternateContent>
      </w:r>
      <w:r>
        <w:rPr>
          <w:sz w:val="14"/>
        </w:rPr>
        <mc:AlternateContent>
          <mc:Choice Requires="wps">
            <w:drawing>
              <wp:anchor distT="0" distB="0" distL="0" distR="0" allowOverlap="1" layoutInCell="1" locked="0" behindDoc="0" simplePos="0" relativeHeight="15798272">
                <wp:simplePos x="0" y="0"/>
                <wp:positionH relativeFrom="page">
                  <wp:posOffset>683423</wp:posOffset>
                </wp:positionH>
                <wp:positionV relativeFrom="paragraph">
                  <wp:posOffset>-68227</wp:posOffset>
                </wp:positionV>
                <wp:extent cx="164465" cy="1055370"/>
                <wp:effectExtent l="0" t="0" r="0" b="0"/>
                <wp:wrapNone/>
                <wp:docPr id="517" name="Textbox 517"/>
                <wp:cNvGraphicFramePr>
                  <a:graphicFrameLocks/>
                </wp:cNvGraphicFramePr>
                <a:graphic>
                  <a:graphicData uri="http://schemas.microsoft.com/office/word/2010/wordprocessingShape">
                    <wps:wsp>
                      <wps:cNvPr id="517" name="Textbox 517"/>
                      <wps:cNvSpPr txBox="1"/>
                      <wps:spPr>
                        <a:xfrm>
                          <a:off x="0" y="0"/>
                          <a:ext cx="164465" cy="1055370"/>
                        </a:xfrm>
                        <a:prstGeom prst="rect">
                          <a:avLst/>
                        </a:prstGeom>
                      </wps:spPr>
                      <wps:txbx>
                        <w:txbxContent>
                          <w:p>
                            <w:pPr>
                              <w:spacing w:line="241" w:lineRule="exact" w:before="17"/>
                              <w:ind w:left="20" w:right="0" w:firstLine="0"/>
                              <w:jc w:val="left"/>
                              <w:rPr>
                                <w:b/>
                                <w:sz w:val="18"/>
                              </w:rPr>
                            </w:pPr>
                            <w:r>
                              <w:rPr>
                                <w:b/>
                                <w:sz w:val="18"/>
                              </w:rPr>
                              <w:t>Northern</w:t>
                            </w:r>
                            <w:r>
                              <w:rPr>
                                <w:b/>
                                <w:spacing w:val="25"/>
                                <w:sz w:val="18"/>
                              </w:rPr>
                              <w:t> </w:t>
                            </w:r>
                            <w:r>
                              <w:rPr>
                                <w:b/>
                                <w:spacing w:val="-2"/>
                                <w:sz w:val="18"/>
                              </w:rPr>
                              <w:t>Victoria</w:t>
                            </w:r>
                          </w:p>
                        </w:txbxContent>
                      </wps:txbx>
                      <wps:bodyPr wrap="square" lIns="0" tIns="0" rIns="0" bIns="0" rtlCol="0" vert="vert270">
                        <a:noAutofit/>
                      </wps:bodyPr>
                    </wps:wsp>
                  </a:graphicData>
                </a:graphic>
              </wp:anchor>
            </w:drawing>
          </mc:Choice>
          <mc:Fallback>
            <w:pict>
              <v:shape style="position:absolute;margin-left:53.81287pt;margin-top:-5.372267pt;width:12.95pt;height:83.1pt;mso-position-horizontal-relative:page;mso-position-vertical-relative:paragraph;z-index:15798272" type="#_x0000_t202" id="docshape459" filled="false" stroked="false">
                <v:textbox inset="0,0,0,0" style="layout-flow:vertical;mso-layout-flow-alt:bottom-to-top">
                  <w:txbxContent>
                    <w:p>
                      <w:pPr>
                        <w:spacing w:line="241" w:lineRule="exact" w:before="17"/>
                        <w:ind w:left="20" w:right="0" w:firstLine="0"/>
                        <w:jc w:val="left"/>
                        <w:rPr>
                          <w:b/>
                          <w:sz w:val="18"/>
                        </w:rPr>
                      </w:pPr>
                      <w:r>
                        <w:rPr>
                          <w:b/>
                          <w:sz w:val="18"/>
                        </w:rPr>
                        <w:t>Northern</w:t>
                      </w:r>
                      <w:r>
                        <w:rPr>
                          <w:b/>
                          <w:spacing w:val="25"/>
                          <w:sz w:val="18"/>
                        </w:rPr>
                        <w:t> </w:t>
                      </w:r>
                      <w:r>
                        <w:rPr>
                          <w:b/>
                          <w:spacing w:val="-2"/>
                          <w:sz w:val="18"/>
                        </w:rPr>
                        <w:t>Victoria</w:t>
                      </w:r>
                    </w:p>
                  </w:txbxContent>
                </v:textbox>
                <w10:wrap type="none"/>
              </v:shape>
            </w:pict>
          </mc:Fallback>
        </mc:AlternateContent>
      </w:r>
      <w:r>
        <w:rPr>
          <w:w w:val="105"/>
          <w:sz w:val="14"/>
        </w:rPr>
        <w:t>Average EBIT ($/kg MS)</w:t>
      </w:r>
      <w:r>
        <w:rPr>
          <w:spacing w:val="40"/>
          <w:w w:val="105"/>
          <w:sz w:val="14"/>
        </w:rPr>
        <w:t> </w:t>
      </w:r>
      <w:r>
        <w:rPr>
          <w:spacing w:val="-2"/>
          <w:w w:val="105"/>
          <w:sz w:val="14"/>
        </w:rPr>
        <w:t>Average</w:t>
      </w:r>
      <w:r>
        <w:rPr>
          <w:spacing w:val="-8"/>
          <w:w w:val="105"/>
          <w:sz w:val="14"/>
        </w:rPr>
        <w:t> </w:t>
      </w:r>
      <w:r>
        <w:rPr>
          <w:spacing w:val="-2"/>
          <w:w w:val="105"/>
          <w:sz w:val="14"/>
        </w:rPr>
        <w:t>net</w:t>
      </w:r>
      <w:r>
        <w:rPr>
          <w:spacing w:val="-7"/>
          <w:w w:val="105"/>
          <w:sz w:val="14"/>
        </w:rPr>
        <w:t> </w:t>
      </w:r>
      <w:r>
        <w:rPr>
          <w:spacing w:val="-2"/>
          <w:w w:val="105"/>
          <w:sz w:val="14"/>
        </w:rPr>
        <w:t>farm</w:t>
      </w:r>
      <w:r>
        <w:rPr>
          <w:spacing w:val="-7"/>
          <w:w w:val="105"/>
          <w:sz w:val="14"/>
        </w:rPr>
        <w:t> </w:t>
      </w:r>
      <w:r>
        <w:rPr>
          <w:spacing w:val="-2"/>
          <w:w w:val="105"/>
          <w:sz w:val="14"/>
        </w:rPr>
        <w:t>income</w:t>
      </w:r>
      <w:r>
        <w:rPr>
          <w:spacing w:val="-8"/>
          <w:w w:val="105"/>
          <w:sz w:val="14"/>
        </w:rPr>
        <w:t> </w:t>
      </w:r>
      <w:r>
        <w:rPr>
          <w:spacing w:val="-2"/>
          <w:w w:val="105"/>
          <w:sz w:val="14"/>
        </w:rPr>
        <w:t>($/kg</w:t>
      </w:r>
      <w:r>
        <w:rPr>
          <w:spacing w:val="-7"/>
          <w:w w:val="105"/>
          <w:sz w:val="14"/>
        </w:rPr>
        <w:t> </w:t>
      </w:r>
      <w:r>
        <w:rPr>
          <w:spacing w:val="-2"/>
          <w:w w:val="105"/>
          <w:sz w:val="14"/>
        </w:rPr>
        <w:t>MS)</w:t>
      </w:r>
    </w:p>
    <w:p>
      <w:pPr>
        <w:spacing w:before="1"/>
        <w:ind w:left="1394" w:right="0" w:firstLine="0"/>
        <w:jc w:val="center"/>
        <w:rPr>
          <w:sz w:val="14"/>
        </w:rPr>
      </w:pP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pStyle w:val="BodyText"/>
        <w:spacing w:before="4"/>
        <w:rPr>
          <w:sz w:val="2"/>
        </w:rPr>
      </w:pPr>
    </w:p>
    <w:p>
      <w:pPr>
        <w:spacing w:line="240" w:lineRule="auto"/>
        <w:ind w:left="2415" w:right="0" w:firstLine="0"/>
        <w:rPr>
          <w:sz w:val="20"/>
        </w:rPr>
      </w:pPr>
      <w:r>
        <w:rPr>
          <w:sz w:val="20"/>
        </w:rPr>
        <mc:AlternateContent>
          <mc:Choice Requires="wps">
            <w:drawing>
              <wp:inline distT="0" distB="0" distL="0" distR="0">
                <wp:extent cx="1710055" cy="185420"/>
                <wp:effectExtent l="0" t="0" r="0" b="5080"/>
                <wp:docPr id="518" name="Group 518"/>
                <wp:cNvGraphicFramePr>
                  <a:graphicFrameLocks/>
                </wp:cNvGraphicFramePr>
                <a:graphic>
                  <a:graphicData uri="http://schemas.microsoft.com/office/word/2010/wordprocessingGroup">
                    <wpg:wgp>
                      <wpg:cNvPr id="518" name="Group 518"/>
                      <wpg:cNvGrpSpPr/>
                      <wpg:grpSpPr>
                        <a:xfrm>
                          <a:off x="0" y="0"/>
                          <a:ext cx="1710055" cy="185420"/>
                          <a:chExt cx="1710055" cy="185420"/>
                        </a:xfrm>
                      </wpg:grpSpPr>
                      <wps:wsp>
                        <wps:cNvPr id="519" name="Textbox 519"/>
                        <wps:cNvSpPr txBox="1"/>
                        <wps:spPr>
                          <a:xfrm>
                            <a:off x="686752" y="0"/>
                            <a:ext cx="1022985" cy="185420"/>
                          </a:xfrm>
                          <a:prstGeom prst="rect">
                            <a:avLst/>
                          </a:prstGeom>
                          <a:solidFill>
                            <a:srgbClr val="D0232A"/>
                          </a:solidFill>
                        </wps:spPr>
                        <wps:txbx>
                          <w:txbxContent>
                            <w:p>
                              <w:pPr>
                                <w:spacing w:before="59"/>
                                <w:ind w:left="202" w:right="0" w:firstLine="0"/>
                                <w:jc w:val="left"/>
                                <w:rPr>
                                  <w:b/>
                                  <w:color w:val="000000"/>
                                  <w:sz w:val="16"/>
                                </w:rPr>
                              </w:pPr>
                              <w:r>
                                <w:rPr>
                                  <w:b/>
                                  <w:color w:val="FFFFFF"/>
                                  <w:spacing w:val="-4"/>
                                  <w:w w:val="105"/>
                                  <w:sz w:val="16"/>
                                </w:rPr>
                                <w:t>7.8%</w:t>
                              </w:r>
                            </w:p>
                          </w:txbxContent>
                        </wps:txbx>
                        <wps:bodyPr wrap="square" lIns="0" tIns="0" rIns="0" bIns="0" rtlCol="0">
                          <a:noAutofit/>
                        </wps:bodyPr>
                      </wps:wsp>
                      <wps:wsp>
                        <wps:cNvPr id="520" name="Textbox 520"/>
                        <wps:cNvSpPr txBox="1"/>
                        <wps:spPr>
                          <a:xfrm>
                            <a:off x="0" y="0"/>
                            <a:ext cx="687070" cy="185420"/>
                          </a:xfrm>
                          <a:prstGeom prst="rect">
                            <a:avLst/>
                          </a:prstGeom>
                          <a:solidFill>
                            <a:srgbClr val="F2CFC1"/>
                          </a:solidFill>
                        </wps:spPr>
                        <wps:txbx>
                          <w:txbxContent>
                            <w:p>
                              <w:pPr>
                                <w:spacing w:before="59"/>
                                <w:ind w:left="508" w:right="0" w:firstLine="0"/>
                                <w:jc w:val="left"/>
                                <w:rPr>
                                  <w:color w:val="000000"/>
                                  <w:sz w:val="16"/>
                                </w:rPr>
                              </w:pPr>
                              <w:r>
                                <w:rPr>
                                  <w:color w:val="000000"/>
                                  <w:spacing w:val="-4"/>
                                  <w:w w:val="105"/>
                                  <w:sz w:val="16"/>
                                </w:rPr>
                                <w:t>5.3%</w:t>
                              </w:r>
                            </w:p>
                          </w:txbxContent>
                        </wps:txbx>
                        <wps:bodyPr wrap="square" lIns="0" tIns="0" rIns="0" bIns="0" rtlCol="0">
                          <a:noAutofit/>
                        </wps:bodyPr>
                      </wps:wsp>
                    </wpg:wgp>
                  </a:graphicData>
                </a:graphic>
              </wp:inline>
            </w:drawing>
          </mc:Choice>
          <mc:Fallback>
            <w:pict>
              <v:group style="width:134.65pt;height:14.6pt;mso-position-horizontal-relative:char;mso-position-vertical-relative:line" id="docshapegroup460" coordorigin="0,0" coordsize="2693,292">
                <v:shape style="position:absolute;left:1081;top:0;width:1611;height:292" type="#_x0000_t202" id="docshape461" filled="true" fillcolor="#d0232a" stroked="false">
                  <v:textbox inset="0,0,0,0">
                    <w:txbxContent>
                      <w:p>
                        <w:pPr>
                          <w:spacing w:before="59"/>
                          <w:ind w:left="202" w:right="0" w:firstLine="0"/>
                          <w:jc w:val="left"/>
                          <w:rPr>
                            <w:b/>
                            <w:color w:val="000000"/>
                            <w:sz w:val="16"/>
                          </w:rPr>
                        </w:pPr>
                        <w:r>
                          <w:rPr>
                            <w:b/>
                            <w:color w:val="FFFFFF"/>
                            <w:spacing w:val="-4"/>
                            <w:w w:val="105"/>
                            <w:sz w:val="16"/>
                          </w:rPr>
                          <w:t>7.8%</w:t>
                        </w:r>
                      </w:p>
                    </w:txbxContent>
                  </v:textbox>
                  <v:fill type="solid"/>
                  <w10:wrap type="none"/>
                </v:shape>
                <v:shape style="position:absolute;left:0;top:0;width:1082;height:292" type="#_x0000_t202" id="docshape462" filled="true" fillcolor="#f2cfc1" stroked="false">
                  <v:textbox inset="0,0,0,0">
                    <w:txbxContent>
                      <w:p>
                        <w:pPr>
                          <w:spacing w:before="59"/>
                          <w:ind w:left="508" w:right="0" w:firstLine="0"/>
                          <w:jc w:val="left"/>
                          <w:rPr>
                            <w:color w:val="000000"/>
                            <w:sz w:val="16"/>
                          </w:rPr>
                        </w:pPr>
                        <w:r>
                          <w:rPr>
                            <w:color w:val="000000"/>
                            <w:spacing w:val="-4"/>
                            <w:w w:val="105"/>
                            <w:sz w:val="16"/>
                          </w:rPr>
                          <w:t>5.3%</w:t>
                        </w:r>
                      </w:p>
                    </w:txbxContent>
                  </v:textbox>
                  <v:fill type="solid"/>
                  <w10:wrap type="none"/>
                </v:shape>
              </v:group>
            </w:pict>
          </mc:Fallback>
        </mc:AlternateContent>
      </w:r>
      <w:r>
        <w:rPr>
          <w:sz w:val="20"/>
        </w:rPr>
      </w:r>
    </w:p>
    <w:p>
      <w:pPr>
        <w:spacing w:before="0"/>
        <w:ind w:left="1394" w:right="0" w:firstLine="0"/>
        <w:jc w:val="center"/>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50"/>
        <w:rPr>
          <w:sz w:val="14"/>
        </w:rPr>
      </w:pPr>
    </w:p>
    <w:p>
      <w:pPr>
        <w:pStyle w:val="Heading6"/>
        <w:spacing w:before="1"/>
        <w:rPr>
          <w:b/>
        </w:rPr>
      </w:pPr>
      <w:r>
        <w:rPr>
          <w:b/>
          <w:spacing w:val="-4"/>
        </w:rPr>
        <w:t>Greenhouse</w:t>
      </w:r>
      <w:r>
        <w:rPr>
          <w:b/>
          <w:spacing w:val="-3"/>
        </w:rPr>
        <w:t> </w:t>
      </w:r>
      <w:r>
        <w:rPr>
          <w:b/>
          <w:spacing w:val="-4"/>
        </w:rPr>
        <w:t>gas</w:t>
      </w:r>
      <w:r>
        <w:rPr>
          <w:b/>
          <w:spacing w:val="-2"/>
        </w:rPr>
        <w:t> </w:t>
      </w:r>
      <w:r>
        <w:rPr>
          <w:b/>
          <w:spacing w:val="-4"/>
        </w:rPr>
        <w:t>emissions</w:t>
      </w:r>
    </w:p>
    <w:p>
      <w:pPr>
        <w:pStyle w:val="BodyText"/>
        <w:spacing w:before="5"/>
        <w:rPr>
          <w:rFonts w:ascii="VIC SemiBold"/>
          <w:b/>
          <w:sz w:val="5"/>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32"/>
              <w:ind w:left="36" w:right="32"/>
              <w:rPr>
                <w:sz w:val="17"/>
              </w:rPr>
            </w:pPr>
            <w:r>
              <w:rPr>
                <w:spacing w:val="-4"/>
                <w:sz w:val="17"/>
              </w:rPr>
              <w:t>6,301</w:t>
            </w:r>
          </w:p>
          <w:p>
            <w:pPr>
              <w:pStyle w:val="TableParagraph"/>
              <w:spacing w:line="195" w:lineRule="exact" w:before="0"/>
              <w:ind w:left="36" w:right="32"/>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C02026"/>
          </w:tcPr>
          <w:p>
            <w:pPr>
              <w:pStyle w:val="TableParagraph"/>
              <w:spacing w:line="195" w:lineRule="exact" w:before="52"/>
              <w:ind w:left="49" w:right="35"/>
              <w:rPr>
                <w:b/>
                <w:sz w:val="17"/>
              </w:rPr>
            </w:pPr>
            <w:r>
              <w:rPr>
                <w:b/>
                <w:color w:val="FFFFFF"/>
                <w:sz w:val="17"/>
              </w:rPr>
              <w:t>2025-</w:t>
            </w:r>
            <w:r>
              <w:rPr>
                <w:b/>
                <w:color w:val="FFFFFF"/>
                <w:spacing w:val="-5"/>
                <w:sz w:val="17"/>
              </w:rPr>
              <w:t>26</w:t>
            </w:r>
          </w:p>
          <w:p>
            <w:pPr>
              <w:pStyle w:val="TableParagraph"/>
              <w:spacing w:line="168" w:lineRule="auto" w:before="16"/>
              <w:ind w:left="49" w:right="33"/>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32"/>
              <w:ind w:left="10"/>
              <w:rPr>
                <w:sz w:val="17"/>
              </w:rPr>
            </w:pPr>
            <w:r>
              <w:rPr>
                <w:spacing w:val="-4"/>
                <w:sz w:val="17"/>
              </w:rPr>
              <w:t>0.89</w:t>
            </w:r>
          </w:p>
          <w:p>
            <w:pPr>
              <w:pStyle w:val="TableParagraph"/>
              <w:spacing w:line="195" w:lineRule="exact" w:before="0"/>
              <w:ind w:left="10"/>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pStyle w:val="BodyText"/>
        <w:spacing w:before="14"/>
        <w:rPr>
          <w:rFonts w:ascii="VIC SemiBold"/>
          <w:b/>
          <w:sz w:val="16"/>
        </w:rPr>
      </w:pPr>
      <w:r>
        <w:rPr/>
        <w:br w:type="column"/>
      </w:r>
      <w:r>
        <w:rPr>
          <w:rFonts w:ascii="VIC SemiBold"/>
          <w:b/>
          <w:sz w:val="16"/>
        </w:rPr>
      </w:r>
    </w:p>
    <w:p>
      <w:pPr>
        <w:tabs>
          <w:tab w:pos="1001" w:val="left" w:leader="none"/>
        </w:tabs>
        <w:spacing w:before="0"/>
        <w:ind w:left="0" w:right="616" w:firstLine="0"/>
        <w:jc w:val="center"/>
        <w:rPr>
          <w:rFonts w:ascii="VIC SemiBold"/>
          <w:b/>
          <w:sz w:val="16"/>
        </w:rPr>
      </w:pPr>
      <w:r>
        <w:rPr>
          <w:rFonts w:ascii="VIC SemiBold"/>
          <w:b/>
          <w:spacing w:val="-4"/>
          <w:sz w:val="16"/>
        </w:rPr>
        <w:t>ROTA</w:t>
      </w:r>
      <w:r>
        <w:rPr>
          <w:rFonts w:ascii="VIC SemiBold"/>
          <w:b/>
          <w:sz w:val="16"/>
        </w:rPr>
        <w:tab/>
        <w:t>Milk</w:t>
      </w:r>
      <w:r>
        <w:rPr>
          <w:rFonts w:ascii="VIC SemiBold"/>
          <w:b/>
          <w:spacing w:val="11"/>
          <w:sz w:val="16"/>
        </w:rPr>
        <w:t> </w:t>
      </w:r>
      <w:r>
        <w:rPr>
          <w:rFonts w:ascii="VIC SemiBold"/>
          <w:b/>
          <w:spacing w:val="-2"/>
          <w:sz w:val="16"/>
        </w:rPr>
        <w:t>price</w:t>
      </w:r>
    </w:p>
    <w:p>
      <w:pPr>
        <w:pStyle w:val="BodyText"/>
        <w:spacing w:before="13"/>
        <w:rPr>
          <w:rFonts w:ascii="VIC SemiBold"/>
          <w:b/>
          <w:sz w:val="16"/>
        </w:rPr>
      </w:pPr>
    </w:p>
    <w:p>
      <w:pPr>
        <w:pStyle w:val="Heading6"/>
        <w:spacing w:before="1"/>
        <w:ind w:left="470"/>
        <w:rPr>
          <w:b/>
        </w:rPr>
      </w:pPr>
      <w:r>
        <w:rPr>
          <w:b/>
        </w:rPr>
        <mc:AlternateContent>
          <mc:Choice Requires="wps">
            <w:drawing>
              <wp:anchor distT="0" distB="0" distL="0" distR="0" allowOverlap="1" layoutInCell="1" locked="0" behindDoc="1" simplePos="0" relativeHeight="465838592">
                <wp:simplePos x="0" y="0"/>
                <wp:positionH relativeFrom="page">
                  <wp:posOffset>5250539</wp:posOffset>
                </wp:positionH>
                <wp:positionV relativeFrom="paragraph">
                  <wp:posOffset>-211739</wp:posOffset>
                </wp:positionV>
                <wp:extent cx="189865" cy="1270"/>
                <wp:effectExtent l="0" t="0" r="0" b="0"/>
                <wp:wrapNone/>
                <wp:docPr id="521" name="Graphic 521"/>
                <wp:cNvGraphicFramePr>
                  <a:graphicFrameLocks/>
                </wp:cNvGraphicFramePr>
                <a:graphic>
                  <a:graphicData uri="http://schemas.microsoft.com/office/word/2010/wordprocessingShape">
                    <wps:wsp>
                      <wps:cNvPr id="521" name="Graphic 521"/>
                      <wps:cNvSpPr/>
                      <wps:spPr>
                        <a:xfrm>
                          <a:off x="0" y="0"/>
                          <a:ext cx="189865" cy="1270"/>
                        </a:xfrm>
                        <a:custGeom>
                          <a:avLst/>
                          <a:gdLst/>
                          <a:ahLst/>
                          <a:cxnLst/>
                          <a:rect l="l" t="t" r="r" b="b"/>
                          <a:pathLst>
                            <a:path w="189865" h="0">
                              <a:moveTo>
                                <a:pt x="0" y="0"/>
                              </a:moveTo>
                              <a:lnTo>
                                <a:pt x="189585" y="0"/>
                              </a:lnTo>
                            </a:path>
                          </a:pathLst>
                        </a:custGeom>
                        <a:ln w="19050">
                          <a:solidFill>
                            <a:srgbClr val="C02026"/>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477888" from="413.428314pt,-16.672403pt" to="428.356314pt,-16.672403pt" stroked="true" strokeweight="1.5pt" strokecolor="#c02026">
                <v:stroke dashstyle="dash"/>
                <w10:wrap type="none"/>
              </v:line>
            </w:pict>
          </mc:Fallback>
        </mc:AlternateContent>
      </w:r>
      <w:r>
        <w:rPr>
          <w:b/>
        </w:rPr>
        <mc:AlternateContent>
          <mc:Choice Requires="wps">
            <w:drawing>
              <wp:anchor distT="0" distB="0" distL="0" distR="0" allowOverlap="1" layoutInCell="1" locked="0" behindDoc="1" simplePos="0" relativeHeight="465839104">
                <wp:simplePos x="0" y="0"/>
                <wp:positionH relativeFrom="page">
                  <wp:posOffset>4611903</wp:posOffset>
                </wp:positionH>
                <wp:positionV relativeFrom="paragraph">
                  <wp:posOffset>-211739</wp:posOffset>
                </wp:positionV>
                <wp:extent cx="189865" cy="1270"/>
                <wp:effectExtent l="0" t="0" r="0" b="0"/>
                <wp:wrapNone/>
                <wp:docPr id="522" name="Graphic 522"/>
                <wp:cNvGraphicFramePr>
                  <a:graphicFrameLocks/>
                </wp:cNvGraphicFramePr>
                <a:graphic>
                  <a:graphicData uri="http://schemas.microsoft.com/office/word/2010/wordprocessingShape">
                    <wps:wsp>
                      <wps:cNvPr id="522" name="Graphic 522"/>
                      <wps:cNvSpPr/>
                      <wps:spPr>
                        <a:xfrm>
                          <a:off x="0" y="0"/>
                          <a:ext cx="189865" cy="1270"/>
                        </a:xfrm>
                        <a:custGeom>
                          <a:avLst/>
                          <a:gdLst/>
                          <a:ahLst/>
                          <a:cxnLst/>
                          <a:rect l="l" t="t" r="r" b="b"/>
                          <a:pathLst>
                            <a:path w="189865" h="0">
                              <a:moveTo>
                                <a:pt x="0" y="0"/>
                              </a:moveTo>
                              <a:lnTo>
                                <a:pt x="189585" y="0"/>
                              </a:lnTo>
                            </a:path>
                          </a:pathLst>
                        </a:custGeom>
                        <a:ln w="19050">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477376" from="363.141998pt,-16.672403pt" to="378.069998pt,-16.672403pt" stroked="true" strokeweight="1.5pt" strokecolor="#c02026">
                <v:stroke dashstyle="solid"/>
                <w10:wrap type="none"/>
              </v:line>
            </w:pict>
          </mc:Fallback>
        </mc:AlternateContent>
      </w:r>
      <w:r>
        <w:rPr>
          <w:b/>
        </w:rPr>
        <w:drawing>
          <wp:anchor distT="0" distB="0" distL="0" distR="0" allowOverlap="1" layoutInCell="1" locked="0" behindDoc="0" simplePos="0" relativeHeight="15796224">
            <wp:simplePos x="0" y="0"/>
            <wp:positionH relativeFrom="page">
              <wp:posOffset>3984583</wp:posOffset>
            </wp:positionH>
            <wp:positionV relativeFrom="paragraph">
              <wp:posOffset>257482</wp:posOffset>
            </wp:positionV>
            <wp:extent cx="618121" cy="618134"/>
            <wp:effectExtent l="0" t="0" r="0" b="0"/>
            <wp:wrapNone/>
            <wp:docPr id="523" name="Image 523"/>
            <wp:cNvGraphicFramePr>
              <a:graphicFrameLocks/>
            </wp:cNvGraphicFramePr>
            <a:graphic>
              <a:graphicData uri="http://schemas.openxmlformats.org/drawingml/2006/picture">
                <pic:pic>
                  <pic:nvPicPr>
                    <pic:cNvPr id="523" name="Image 523"/>
                    <pic:cNvPicPr/>
                  </pic:nvPicPr>
                  <pic:blipFill>
                    <a:blip r:embed="rId115" cstate="print"/>
                    <a:stretch>
                      <a:fillRect/>
                    </a:stretch>
                  </pic:blipFill>
                  <pic:spPr>
                    <a:xfrm>
                      <a:off x="0" y="0"/>
                      <a:ext cx="618121" cy="618134"/>
                    </a:xfrm>
                    <a:prstGeom prst="rect">
                      <a:avLst/>
                    </a:prstGeom>
                  </pic:spPr>
                </pic:pic>
              </a:graphicData>
            </a:graphic>
          </wp:anchor>
        </w:drawing>
      </w:r>
      <w:r>
        <w:rPr>
          <w:b/>
          <w:spacing w:val="-4"/>
        </w:rPr>
        <w:t>Future</w:t>
      </w:r>
      <w:r>
        <w:rPr>
          <w:b/>
          <w:spacing w:val="-8"/>
        </w:rPr>
        <w:t> </w:t>
      </w:r>
      <w:r>
        <w:rPr>
          <w:b/>
          <w:spacing w:val="-4"/>
        </w:rPr>
        <w:t>expectations</w:t>
      </w:r>
      <w:r>
        <w:rPr>
          <w:b/>
          <w:spacing w:val="-6"/>
        </w:rPr>
        <w:t> </w:t>
      </w:r>
      <w:r>
        <w:rPr>
          <w:b/>
          <w:spacing w:val="-4"/>
        </w:rPr>
        <w:t>2026-</w:t>
      </w:r>
      <w:r>
        <w:rPr>
          <w:b/>
          <w:spacing w:val="-5"/>
        </w:rPr>
        <w:t>27</w:t>
      </w:r>
    </w:p>
    <w:p>
      <w:pPr>
        <w:pStyle w:val="BodyText"/>
        <w:spacing w:before="123"/>
        <w:rPr>
          <w:rFonts w:ascii="VIC SemiBold"/>
          <w:b/>
          <w:sz w:val="22"/>
        </w:rPr>
      </w:pPr>
    </w:p>
    <w:p>
      <w:pPr>
        <w:pStyle w:val="BodyText"/>
        <w:spacing w:line="213" w:lineRule="auto"/>
        <w:ind w:left="1636" w:right="1082"/>
      </w:pPr>
      <w:r>
        <w:rPr>
          <w:rFonts w:ascii="VIC SemiBold"/>
          <w:b/>
          <w:color w:val="C02026"/>
          <w:spacing w:val="-2"/>
        </w:rPr>
        <w:t>45%</w:t>
      </w:r>
      <w:r>
        <w:rPr>
          <w:rFonts w:ascii="VIC SemiBold"/>
          <w:b/>
          <w:color w:val="C02026"/>
          <w:spacing w:val="-9"/>
        </w:rPr>
        <w:t> </w:t>
      </w:r>
      <w:r>
        <w:rPr>
          <w:spacing w:val="-2"/>
        </w:rPr>
        <w:t>of</w:t>
      </w:r>
      <w:r>
        <w:rPr>
          <w:spacing w:val="-10"/>
        </w:rPr>
        <w:t> </w:t>
      </w:r>
      <w:r>
        <w:rPr>
          <w:spacing w:val="-2"/>
        </w:rPr>
        <w:t>farmers</w:t>
      </w:r>
      <w:r>
        <w:rPr>
          <w:spacing w:val="-9"/>
        </w:rPr>
        <w:t> </w:t>
      </w:r>
      <w:r>
        <w:rPr>
          <w:spacing w:val="-2"/>
        </w:rPr>
        <w:t>expect</w:t>
      </w:r>
      <w:r>
        <w:rPr>
          <w:spacing w:val="-9"/>
        </w:rPr>
        <w:t> </w:t>
      </w:r>
      <w:r>
        <w:rPr>
          <w:spacing w:val="-2"/>
        </w:rPr>
        <w:t>their</w:t>
      </w:r>
      <w:r>
        <w:rPr>
          <w:spacing w:val="-10"/>
        </w:rPr>
        <w:t> </w:t>
      </w:r>
      <w:r>
        <w:rPr>
          <w:spacing w:val="-2"/>
        </w:rPr>
        <w:t>business </w:t>
      </w:r>
      <w:r>
        <w:rPr/>
        <w:t>returns to improve</w:t>
      </w:r>
    </w:p>
    <w:p>
      <w:pPr>
        <w:pStyle w:val="BodyText"/>
        <w:spacing w:before="162"/>
      </w:pPr>
    </w:p>
    <w:p>
      <w:pPr>
        <w:pStyle w:val="Heading6"/>
        <w:spacing w:before="0"/>
        <w:ind w:left="470"/>
        <w:rPr>
          <w:b/>
        </w:rPr>
      </w:pPr>
      <w:r>
        <w:rPr>
          <w:b/>
          <w:spacing w:val="-4"/>
        </w:rPr>
        <w:t>Concerns</w:t>
      </w:r>
      <w:r>
        <w:rPr>
          <w:b/>
          <w:spacing w:val="-7"/>
        </w:rPr>
        <w:t> </w:t>
      </w:r>
      <w:r>
        <w:rPr>
          <w:b/>
          <w:spacing w:val="-4"/>
        </w:rPr>
        <w:t>as reported by farm businesses</w:t>
      </w:r>
    </w:p>
    <w:p>
      <w:pPr>
        <w:pStyle w:val="BodyText"/>
        <w:spacing w:before="3"/>
        <w:rPr>
          <w:rFonts w:ascii="VIC SemiBold"/>
          <w:b/>
          <w:sz w:val="10"/>
        </w:rPr>
      </w:pPr>
      <w:r>
        <w:rPr>
          <w:rFonts w:ascii="VIC SemiBold"/>
          <w:b/>
          <w:sz w:val="10"/>
        </w:rPr>
        <mc:AlternateContent>
          <mc:Choice Requires="wps">
            <w:drawing>
              <wp:anchor distT="0" distB="0" distL="0" distR="0" allowOverlap="1" layoutInCell="1" locked="0" behindDoc="1" simplePos="0" relativeHeight="487647744">
                <wp:simplePos x="0" y="0"/>
                <wp:positionH relativeFrom="page">
                  <wp:posOffset>4150252</wp:posOffset>
                </wp:positionH>
                <wp:positionV relativeFrom="paragraph">
                  <wp:posOffset>103188</wp:posOffset>
                </wp:positionV>
                <wp:extent cx="570865" cy="571500"/>
                <wp:effectExtent l="0" t="0" r="0" b="0"/>
                <wp:wrapTopAndBottom/>
                <wp:docPr id="524" name="Group 524"/>
                <wp:cNvGraphicFramePr>
                  <a:graphicFrameLocks/>
                </wp:cNvGraphicFramePr>
                <a:graphic>
                  <a:graphicData uri="http://schemas.microsoft.com/office/word/2010/wordprocessingGroup">
                    <wpg:wgp>
                      <wpg:cNvPr id="524" name="Group 524"/>
                      <wpg:cNvGrpSpPr/>
                      <wpg:grpSpPr>
                        <a:xfrm>
                          <a:off x="0" y="0"/>
                          <a:ext cx="570865" cy="571500"/>
                          <a:chExt cx="570865" cy="571500"/>
                        </a:xfrm>
                      </wpg:grpSpPr>
                      <wps:wsp>
                        <wps:cNvPr id="525" name="Graphic 525"/>
                        <wps:cNvSpPr/>
                        <wps:spPr>
                          <a:xfrm>
                            <a:off x="0" y="0"/>
                            <a:ext cx="570865" cy="571500"/>
                          </a:xfrm>
                          <a:custGeom>
                            <a:avLst/>
                            <a:gdLst/>
                            <a:ahLst/>
                            <a:cxnLst/>
                            <a:rect l="l" t="t" r="r" b="b"/>
                            <a:pathLst>
                              <a:path w="570865" h="571500">
                                <a:moveTo>
                                  <a:pt x="285335" y="0"/>
                                </a:moveTo>
                                <a:lnTo>
                                  <a:pt x="230770" y="5075"/>
                                </a:lnTo>
                                <a:lnTo>
                                  <a:pt x="178262" y="20789"/>
                                </a:lnTo>
                                <a:lnTo>
                                  <a:pt x="136682" y="41628"/>
                                </a:lnTo>
                                <a:lnTo>
                                  <a:pt x="99965" y="68146"/>
                                </a:lnTo>
                                <a:lnTo>
                                  <a:pt x="68437" y="99579"/>
                                </a:lnTo>
                                <a:lnTo>
                                  <a:pt x="42422" y="135160"/>
                                </a:lnTo>
                                <a:lnTo>
                                  <a:pt x="22245" y="174123"/>
                                </a:lnTo>
                                <a:lnTo>
                                  <a:pt x="8233" y="215703"/>
                                </a:lnTo>
                                <a:lnTo>
                                  <a:pt x="709" y="259134"/>
                                </a:lnTo>
                                <a:lnTo>
                                  <a:pt x="0" y="303650"/>
                                </a:lnTo>
                                <a:lnTo>
                                  <a:pt x="6430" y="348485"/>
                                </a:lnTo>
                                <a:lnTo>
                                  <a:pt x="20324" y="392874"/>
                                </a:lnTo>
                                <a:lnTo>
                                  <a:pt x="41163" y="434454"/>
                                </a:lnTo>
                                <a:lnTo>
                                  <a:pt x="67681" y="471170"/>
                                </a:lnTo>
                                <a:lnTo>
                                  <a:pt x="99114" y="502699"/>
                                </a:lnTo>
                                <a:lnTo>
                                  <a:pt x="134694" y="528714"/>
                                </a:lnTo>
                                <a:lnTo>
                                  <a:pt x="173658" y="548890"/>
                                </a:lnTo>
                                <a:lnTo>
                                  <a:pt x="215238" y="562903"/>
                                </a:lnTo>
                                <a:lnTo>
                                  <a:pt x="258669" y="570427"/>
                                </a:lnTo>
                                <a:lnTo>
                                  <a:pt x="303185" y="571136"/>
                                </a:lnTo>
                                <a:lnTo>
                                  <a:pt x="348020" y="564706"/>
                                </a:lnTo>
                                <a:lnTo>
                                  <a:pt x="392409" y="550811"/>
                                </a:lnTo>
                                <a:lnTo>
                                  <a:pt x="433989" y="529973"/>
                                </a:lnTo>
                                <a:lnTo>
                                  <a:pt x="470705" y="503454"/>
                                </a:lnTo>
                                <a:lnTo>
                                  <a:pt x="502234" y="472022"/>
                                </a:lnTo>
                                <a:lnTo>
                                  <a:pt x="528249" y="436441"/>
                                </a:lnTo>
                                <a:lnTo>
                                  <a:pt x="548425" y="397478"/>
                                </a:lnTo>
                                <a:lnTo>
                                  <a:pt x="562438" y="355898"/>
                                </a:lnTo>
                                <a:lnTo>
                                  <a:pt x="569962" y="312467"/>
                                </a:lnTo>
                                <a:lnTo>
                                  <a:pt x="570671" y="267951"/>
                                </a:lnTo>
                                <a:lnTo>
                                  <a:pt x="564241" y="223115"/>
                                </a:lnTo>
                                <a:lnTo>
                                  <a:pt x="550346" y="178727"/>
                                </a:lnTo>
                                <a:lnTo>
                                  <a:pt x="285335" y="285800"/>
                                </a:lnTo>
                                <a:lnTo>
                                  <a:pt x="285335" y="0"/>
                                </a:lnTo>
                                <a:close/>
                              </a:path>
                            </a:pathLst>
                          </a:custGeom>
                          <a:solidFill>
                            <a:srgbClr val="F2CFC1"/>
                          </a:solidFill>
                        </wps:spPr>
                        <wps:bodyPr wrap="square" lIns="0" tIns="0" rIns="0" bIns="0" rtlCol="0">
                          <a:prstTxWarp prst="textNoShape">
                            <a:avLst/>
                          </a:prstTxWarp>
                          <a:noAutofit/>
                        </wps:bodyPr>
                      </wps:wsp>
                      <wps:wsp>
                        <wps:cNvPr id="526" name="Graphic 526"/>
                        <wps:cNvSpPr/>
                        <wps:spPr>
                          <a:xfrm>
                            <a:off x="285335" y="0"/>
                            <a:ext cx="265430" cy="286385"/>
                          </a:xfrm>
                          <a:custGeom>
                            <a:avLst/>
                            <a:gdLst/>
                            <a:ahLst/>
                            <a:cxnLst/>
                            <a:rect l="l" t="t" r="r" b="b"/>
                            <a:pathLst>
                              <a:path w="265430" h="286385">
                                <a:moveTo>
                                  <a:pt x="0" y="0"/>
                                </a:moveTo>
                                <a:lnTo>
                                  <a:pt x="0" y="285800"/>
                                </a:lnTo>
                                <a:lnTo>
                                  <a:pt x="265010" y="178727"/>
                                </a:lnTo>
                                <a:lnTo>
                                  <a:pt x="242470" y="133804"/>
                                </a:lnTo>
                                <a:lnTo>
                                  <a:pt x="213796" y="94652"/>
                                </a:lnTo>
                                <a:lnTo>
                                  <a:pt x="179604" y="61686"/>
                                </a:lnTo>
                                <a:lnTo>
                                  <a:pt x="140512" y="35322"/>
                                </a:lnTo>
                                <a:lnTo>
                                  <a:pt x="97136" y="15976"/>
                                </a:lnTo>
                                <a:lnTo>
                                  <a:pt x="50093" y="4063"/>
                                </a:lnTo>
                                <a:lnTo>
                                  <a:pt x="0" y="0"/>
                                </a:lnTo>
                                <a:close/>
                              </a:path>
                            </a:pathLst>
                          </a:custGeom>
                          <a:solidFill>
                            <a:srgbClr val="D0232A"/>
                          </a:solidFill>
                        </wps:spPr>
                        <wps:bodyPr wrap="square" lIns="0" tIns="0" rIns="0" bIns="0" rtlCol="0">
                          <a:prstTxWarp prst="textNoShape">
                            <a:avLst/>
                          </a:prstTxWarp>
                          <a:noAutofit/>
                        </wps:bodyPr>
                      </wps:wsp>
                      <pic:pic>
                        <pic:nvPicPr>
                          <pic:cNvPr id="527" name="Image 527"/>
                          <pic:cNvPicPr/>
                        </pic:nvPicPr>
                        <pic:blipFill>
                          <a:blip r:embed="rId116" cstate="print"/>
                          <a:stretch>
                            <a:fillRect/>
                          </a:stretch>
                        </pic:blipFill>
                        <pic:spPr>
                          <a:xfrm>
                            <a:off x="46123" y="46570"/>
                            <a:ext cx="478434" cy="478459"/>
                          </a:xfrm>
                          <a:prstGeom prst="rect">
                            <a:avLst/>
                          </a:prstGeom>
                        </pic:spPr>
                      </pic:pic>
                      <wps:wsp>
                        <wps:cNvPr id="528" name="Textbox 528"/>
                        <wps:cNvSpPr txBox="1"/>
                        <wps:spPr>
                          <a:xfrm>
                            <a:off x="247468" y="245702"/>
                            <a:ext cx="80645" cy="80010"/>
                          </a:xfrm>
                          <a:prstGeom prst="rect">
                            <a:avLst/>
                          </a:prstGeom>
                        </wps:spPr>
                        <wps:txbx>
                          <w:txbxContent>
                            <w:p>
                              <w:pPr>
                                <w:spacing w:line="121" w:lineRule="exact" w:before="4"/>
                                <w:ind w:left="0" w:right="0" w:firstLine="0"/>
                                <w:jc w:val="left"/>
                                <w:rPr>
                                  <w:rFonts w:ascii="Calibri"/>
                                  <w:sz w:val="10"/>
                                </w:rPr>
                              </w:pPr>
                              <w:r>
                                <w:rPr>
                                  <w:rFonts w:ascii="Calibri"/>
                                  <w:spacing w:val="-5"/>
                                  <w:w w:val="105"/>
                                  <w:sz w:val="10"/>
                                </w:rPr>
                                <w:t>19</w:t>
                              </w:r>
                            </w:p>
                          </w:txbxContent>
                        </wps:txbx>
                        <wps:bodyPr wrap="square" lIns="0" tIns="0" rIns="0" bIns="0" rtlCol="0">
                          <a:noAutofit/>
                        </wps:bodyPr>
                      </wps:wsp>
                    </wpg:wgp>
                  </a:graphicData>
                </a:graphic>
              </wp:anchor>
            </w:drawing>
          </mc:Choice>
          <mc:Fallback>
            <w:pict>
              <v:group style="position:absolute;margin-left:326.791504pt;margin-top:8.125097pt;width:44.95pt;height:45pt;mso-position-horizontal-relative:page;mso-position-vertical-relative:paragraph;z-index:-15668736;mso-wrap-distance-left:0;mso-wrap-distance-right:0" id="docshapegroup463" coordorigin="6536,163" coordsize="899,900">
                <v:shape style="position:absolute;left:6535;top:162;width:899;height:900" id="docshape464" coordorigin="6536,163" coordsize="899,900" path="m6985,163l6899,170,6817,195,6751,228,6693,270,6644,319,6603,375,6571,437,6549,502,6537,571,6536,641,6546,711,6568,781,6601,847,6642,905,6692,954,6748,995,6809,1027,6875,1049,6943,1061,7013,1062,7084,1052,7154,1030,7219,997,7277,955,7327,906,7368,850,7399,788,7422,723,7433,655,7435,584,7424,514,7403,444,6985,613,6985,163xe" filled="true" fillcolor="#f2cfc1" stroked="false">
                  <v:path arrowok="t"/>
                  <v:fill type="solid"/>
                </v:shape>
                <v:shape style="position:absolute;left:6985;top:162;width:418;height:451" id="docshape465" coordorigin="6985,163" coordsize="418,451" path="m6985,163l6985,613,7403,444,7367,373,7322,312,7268,260,7206,218,7138,188,7064,169,6985,163xe" filled="true" fillcolor="#d0232a" stroked="false">
                  <v:path arrowok="t"/>
                  <v:fill type="solid"/>
                </v:shape>
                <v:shape style="position:absolute;left:6608;top:235;width:754;height:754" type="#_x0000_t75" id="docshape466" stroked="false">
                  <v:imagedata r:id="rId116" o:title=""/>
                </v:shape>
                <v:shape style="position:absolute;left:6925;top:549;width:127;height:126" type="#_x0000_t202" id="docshape467" filled="false" stroked="false">
                  <v:textbox inset="0,0,0,0">
                    <w:txbxContent>
                      <w:p>
                        <w:pPr>
                          <w:spacing w:line="121" w:lineRule="exact" w:before="4"/>
                          <w:ind w:left="0" w:right="0" w:firstLine="0"/>
                          <w:jc w:val="left"/>
                          <w:rPr>
                            <w:rFonts w:ascii="Calibri"/>
                            <w:sz w:val="10"/>
                          </w:rPr>
                        </w:pPr>
                        <w:r>
                          <w:rPr>
                            <w:rFonts w:ascii="Calibri"/>
                            <w:spacing w:val="-5"/>
                            <w:w w:val="105"/>
                            <w:sz w:val="10"/>
                          </w:rPr>
                          <w:t>19</w:t>
                        </w:r>
                      </w:p>
                    </w:txbxContent>
                  </v:textbox>
                  <w10:wrap type="none"/>
                </v:shape>
                <w10:wrap type="topAndBottom"/>
              </v:group>
            </w:pict>
          </mc:Fallback>
        </mc:AlternateContent>
      </w:r>
      <w:r>
        <w:rPr>
          <w:rFonts w:ascii="VIC SemiBold"/>
          <w:b/>
          <w:sz w:val="10"/>
        </w:rPr>
        <mc:AlternateContent>
          <mc:Choice Requires="wps">
            <w:drawing>
              <wp:anchor distT="0" distB="0" distL="0" distR="0" allowOverlap="1" layoutInCell="1" locked="0" behindDoc="1" simplePos="0" relativeHeight="487648256">
                <wp:simplePos x="0" y="0"/>
                <wp:positionH relativeFrom="page">
                  <wp:posOffset>5141724</wp:posOffset>
                </wp:positionH>
                <wp:positionV relativeFrom="paragraph">
                  <wp:posOffset>105970</wp:posOffset>
                </wp:positionV>
                <wp:extent cx="570865" cy="571500"/>
                <wp:effectExtent l="0" t="0" r="0" b="0"/>
                <wp:wrapTopAndBottom/>
                <wp:docPr id="529" name="Group 529"/>
                <wp:cNvGraphicFramePr>
                  <a:graphicFrameLocks/>
                </wp:cNvGraphicFramePr>
                <a:graphic>
                  <a:graphicData uri="http://schemas.microsoft.com/office/word/2010/wordprocessingGroup">
                    <wpg:wgp>
                      <wpg:cNvPr id="529" name="Group 529"/>
                      <wpg:cNvGrpSpPr/>
                      <wpg:grpSpPr>
                        <a:xfrm>
                          <a:off x="0" y="0"/>
                          <a:ext cx="570865" cy="571500"/>
                          <a:chExt cx="570865" cy="571500"/>
                        </a:xfrm>
                      </wpg:grpSpPr>
                      <wps:wsp>
                        <wps:cNvPr id="530" name="Graphic 530"/>
                        <wps:cNvSpPr/>
                        <wps:spPr>
                          <a:xfrm>
                            <a:off x="0" y="0"/>
                            <a:ext cx="570865" cy="571500"/>
                          </a:xfrm>
                          <a:custGeom>
                            <a:avLst/>
                            <a:gdLst/>
                            <a:ahLst/>
                            <a:cxnLst/>
                            <a:rect l="l" t="t" r="r" b="b"/>
                            <a:pathLst>
                              <a:path w="570865" h="571500">
                                <a:moveTo>
                                  <a:pt x="285275" y="0"/>
                                </a:moveTo>
                                <a:lnTo>
                                  <a:pt x="243696" y="2848"/>
                                </a:lnTo>
                                <a:lnTo>
                                  <a:pt x="204036" y="11437"/>
                                </a:lnTo>
                                <a:lnTo>
                                  <a:pt x="166095" y="25830"/>
                                </a:lnTo>
                                <a:lnTo>
                                  <a:pt x="129674" y="46088"/>
                                </a:lnTo>
                                <a:lnTo>
                                  <a:pt x="92844" y="74461"/>
                                </a:lnTo>
                                <a:lnTo>
                                  <a:pt x="61871" y="107481"/>
                                </a:lnTo>
                                <a:lnTo>
                                  <a:pt x="36926" y="144334"/>
                                </a:lnTo>
                                <a:lnTo>
                                  <a:pt x="18184" y="184206"/>
                                </a:lnTo>
                                <a:lnTo>
                                  <a:pt x="5817" y="226285"/>
                                </a:lnTo>
                                <a:lnTo>
                                  <a:pt x="0" y="269756"/>
                                </a:lnTo>
                                <a:lnTo>
                                  <a:pt x="903" y="313805"/>
                                </a:lnTo>
                                <a:lnTo>
                                  <a:pt x="8702" y="357619"/>
                                </a:lnTo>
                                <a:lnTo>
                                  <a:pt x="23569" y="400384"/>
                                </a:lnTo>
                                <a:lnTo>
                                  <a:pt x="45676" y="441286"/>
                                </a:lnTo>
                                <a:lnTo>
                                  <a:pt x="74050" y="478116"/>
                                </a:lnTo>
                                <a:lnTo>
                                  <a:pt x="107069" y="509090"/>
                                </a:lnTo>
                                <a:lnTo>
                                  <a:pt x="143923" y="534034"/>
                                </a:lnTo>
                                <a:lnTo>
                                  <a:pt x="183795" y="552777"/>
                                </a:lnTo>
                                <a:lnTo>
                                  <a:pt x="225874" y="565143"/>
                                </a:lnTo>
                                <a:lnTo>
                                  <a:pt x="269344" y="570961"/>
                                </a:lnTo>
                                <a:lnTo>
                                  <a:pt x="313393" y="570057"/>
                                </a:lnTo>
                                <a:lnTo>
                                  <a:pt x="357207" y="562259"/>
                                </a:lnTo>
                                <a:lnTo>
                                  <a:pt x="399972" y="547392"/>
                                </a:lnTo>
                                <a:lnTo>
                                  <a:pt x="440875" y="525284"/>
                                </a:lnTo>
                                <a:lnTo>
                                  <a:pt x="477705" y="496911"/>
                                </a:lnTo>
                                <a:lnTo>
                                  <a:pt x="508679" y="463891"/>
                                </a:lnTo>
                                <a:lnTo>
                                  <a:pt x="533623" y="427038"/>
                                </a:lnTo>
                                <a:lnTo>
                                  <a:pt x="552365" y="387166"/>
                                </a:lnTo>
                                <a:lnTo>
                                  <a:pt x="564732" y="345087"/>
                                </a:lnTo>
                                <a:lnTo>
                                  <a:pt x="570550" y="301616"/>
                                </a:lnTo>
                                <a:lnTo>
                                  <a:pt x="569646" y="257567"/>
                                </a:lnTo>
                                <a:lnTo>
                                  <a:pt x="561847" y="213753"/>
                                </a:lnTo>
                                <a:lnTo>
                                  <a:pt x="546981" y="170988"/>
                                </a:lnTo>
                                <a:lnTo>
                                  <a:pt x="524873" y="130086"/>
                                </a:lnTo>
                                <a:lnTo>
                                  <a:pt x="285275" y="285686"/>
                                </a:lnTo>
                                <a:lnTo>
                                  <a:pt x="285275" y="0"/>
                                </a:lnTo>
                                <a:close/>
                              </a:path>
                            </a:pathLst>
                          </a:custGeom>
                          <a:solidFill>
                            <a:srgbClr val="F2CFC1"/>
                          </a:solidFill>
                        </wps:spPr>
                        <wps:bodyPr wrap="square" lIns="0" tIns="0" rIns="0" bIns="0" rtlCol="0">
                          <a:prstTxWarp prst="textNoShape">
                            <a:avLst/>
                          </a:prstTxWarp>
                          <a:noAutofit/>
                        </wps:bodyPr>
                      </wps:wsp>
                      <wps:wsp>
                        <wps:cNvPr id="531" name="Graphic 531"/>
                        <wps:cNvSpPr/>
                        <wps:spPr>
                          <a:xfrm>
                            <a:off x="285275" y="0"/>
                            <a:ext cx="240029" cy="285750"/>
                          </a:xfrm>
                          <a:custGeom>
                            <a:avLst/>
                            <a:gdLst/>
                            <a:ahLst/>
                            <a:cxnLst/>
                            <a:rect l="l" t="t" r="r" b="b"/>
                            <a:pathLst>
                              <a:path w="240029" h="285750">
                                <a:moveTo>
                                  <a:pt x="0" y="0"/>
                                </a:moveTo>
                                <a:lnTo>
                                  <a:pt x="0" y="285686"/>
                                </a:lnTo>
                                <a:lnTo>
                                  <a:pt x="239598" y="130086"/>
                                </a:lnTo>
                                <a:lnTo>
                                  <a:pt x="209769" y="91041"/>
                                </a:lnTo>
                                <a:lnTo>
                                  <a:pt x="175482" y="58717"/>
                                </a:lnTo>
                                <a:lnTo>
                                  <a:pt x="137048" y="33281"/>
                                </a:lnTo>
                                <a:lnTo>
                                  <a:pt x="94782" y="14904"/>
                                </a:lnTo>
                                <a:lnTo>
                                  <a:pt x="48995" y="3754"/>
                                </a:lnTo>
                                <a:lnTo>
                                  <a:pt x="0" y="0"/>
                                </a:lnTo>
                                <a:close/>
                              </a:path>
                            </a:pathLst>
                          </a:custGeom>
                          <a:solidFill>
                            <a:srgbClr val="D0232A"/>
                          </a:solidFill>
                        </wps:spPr>
                        <wps:bodyPr wrap="square" lIns="0" tIns="0" rIns="0" bIns="0" rtlCol="0">
                          <a:prstTxWarp prst="textNoShape">
                            <a:avLst/>
                          </a:prstTxWarp>
                          <a:noAutofit/>
                        </wps:bodyPr>
                      </wps:wsp>
                      <wps:wsp>
                        <wps:cNvPr id="532" name="Graphic 532"/>
                        <wps:cNvSpPr/>
                        <wps:spPr>
                          <a:xfrm>
                            <a:off x="46158" y="46558"/>
                            <a:ext cx="478790" cy="478790"/>
                          </a:xfrm>
                          <a:custGeom>
                            <a:avLst/>
                            <a:gdLst/>
                            <a:ahLst/>
                            <a:cxnLst/>
                            <a:rect l="l" t="t" r="r" b="b"/>
                            <a:pathLst>
                              <a:path w="478790" h="478790">
                                <a:moveTo>
                                  <a:pt x="239115" y="0"/>
                                </a:moveTo>
                                <a:lnTo>
                                  <a:pt x="190926" y="4858"/>
                                </a:lnTo>
                                <a:lnTo>
                                  <a:pt x="146043" y="18791"/>
                                </a:lnTo>
                                <a:lnTo>
                                  <a:pt x="105426" y="40839"/>
                                </a:lnTo>
                                <a:lnTo>
                                  <a:pt x="70037" y="70038"/>
                                </a:lnTo>
                                <a:lnTo>
                                  <a:pt x="40838" y="105429"/>
                                </a:lnTo>
                                <a:lnTo>
                                  <a:pt x="18791" y="146048"/>
                                </a:lnTo>
                                <a:lnTo>
                                  <a:pt x="4858" y="190935"/>
                                </a:lnTo>
                                <a:lnTo>
                                  <a:pt x="0" y="239128"/>
                                </a:lnTo>
                                <a:lnTo>
                                  <a:pt x="4858" y="287321"/>
                                </a:lnTo>
                                <a:lnTo>
                                  <a:pt x="18791" y="332207"/>
                                </a:lnTo>
                                <a:lnTo>
                                  <a:pt x="40838" y="372827"/>
                                </a:lnTo>
                                <a:lnTo>
                                  <a:pt x="70037" y="408217"/>
                                </a:lnTo>
                                <a:lnTo>
                                  <a:pt x="105426" y="437417"/>
                                </a:lnTo>
                                <a:lnTo>
                                  <a:pt x="146043" y="459464"/>
                                </a:lnTo>
                                <a:lnTo>
                                  <a:pt x="190926" y="473398"/>
                                </a:lnTo>
                                <a:lnTo>
                                  <a:pt x="239115" y="478256"/>
                                </a:lnTo>
                                <a:lnTo>
                                  <a:pt x="287308" y="473398"/>
                                </a:lnTo>
                                <a:lnTo>
                                  <a:pt x="332195" y="459464"/>
                                </a:lnTo>
                                <a:lnTo>
                                  <a:pt x="372814" y="437417"/>
                                </a:lnTo>
                                <a:lnTo>
                                  <a:pt x="408204" y="408217"/>
                                </a:lnTo>
                                <a:lnTo>
                                  <a:pt x="437404" y="372827"/>
                                </a:lnTo>
                                <a:lnTo>
                                  <a:pt x="459452" y="332207"/>
                                </a:lnTo>
                                <a:lnTo>
                                  <a:pt x="473385" y="287321"/>
                                </a:lnTo>
                                <a:lnTo>
                                  <a:pt x="478243" y="239128"/>
                                </a:lnTo>
                                <a:lnTo>
                                  <a:pt x="473385" y="190935"/>
                                </a:lnTo>
                                <a:lnTo>
                                  <a:pt x="459452" y="146048"/>
                                </a:lnTo>
                                <a:lnTo>
                                  <a:pt x="437404" y="105429"/>
                                </a:lnTo>
                                <a:lnTo>
                                  <a:pt x="408204" y="70038"/>
                                </a:lnTo>
                                <a:lnTo>
                                  <a:pt x="372814" y="40839"/>
                                </a:lnTo>
                                <a:lnTo>
                                  <a:pt x="332195" y="18791"/>
                                </a:lnTo>
                                <a:lnTo>
                                  <a:pt x="287308" y="4858"/>
                                </a:lnTo>
                                <a:lnTo>
                                  <a:pt x="239115" y="0"/>
                                </a:lnTo>
                                <a:close/>
                              </a:path>
                            </a:pathLst>
                          </a:custGeom>
                          <a:solidFill>
                            <a:srgbClr val="FFFFFF"/>
                          </a:solidFill>
                        </wps:spPr>
                        <wps:bodyPr wrap="square" lIns="0" tIns="0" rIns="0" bIns="0" rtlCol="0">
                          <a:prstTxWarp prst="textNoShape">
                            <a:avLst/>
                          </a:prstTxWarp>
                          <a:noAutofit/>
                        </wps:bodyPr>
                      </wps:wsp>
                      <wps:wsp>
                        <wps:cNvPr id="533" name="Graphic 533"/>
                        <wps:cNvSpPr/>
                        <wps:spPr>
                          <a:xfrm>
                            <a:off x="64072" y="62694"/>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534" name="Image 534"/>
                          <pic:cNvPicPr/>
                        </pic:nvPicPr>
                        <pic:blipFill>
                          <a:blip r:embed="rId117" cstate="print"/>
                          <a:stretch>
                            <a:fillRect/>
                          </a:stretch>
                        </pic:blipFill>
                        <pic:spPr>
                          <a:xfrm>
                            <a:off x="196698" y="171871"/>
                            <a:ext cx="182266" cy="221791"/>
                          </a:xfrm>
                          <a:prstGeom prst="rect">
                            <a:avLst/>
                          </a:prstGeom>
                        </pic:spPr>
                      </pic:pic>
                      <wps:wsp>
                        <wps:cNvPr id="535" name="Textbox 535"/>
                        <wps:cNvSpPr txBox="1"/>
                        <wps:spPr>
                          <a:xfrm>
                            <a:off x="247422" y="245601"/>
                            <a:ext cx="80645" cy="80010"/>
                          </a:xfrm>
                          <a:prstGeom prst="rect">
                            <a:avLst/>
                          </a:prstGeom>
                        </wps:spPr>
                        <wps:txbx>
                          <w:txbxContent>
                            <w:p>
                              <w:pPr>
                                <w:spacing w:line="121" w:lineRule="exact" w:before="4"/>
                                <w:ind w:left="0" w:right="0" w:firstLine="0"/>
                                <w:jc w:val="left"/>
                                <w:rPr>
                                  <w:rFonts w:ascii="Calibri"/>
                                  <w:sz w:val="10"/>
                                </w:rPr>
                              </w:pPr>
                              <w:r>
                                <w:rPr>
                                  <w:rFonts w:ascii="Calibri"/>
                                  <w:spacing w:val="-5"/>
                                  <w:w w:val="105"/>
                                  <w:sz w:val="10"/>
                                </w:rPr>
                                <w:t>16</w:t>
                              </w:r>
                            </w:p>
                          </w:txbxContent>
                        </wps:txbx>
                        <wps:bodyPr wrap="square" lIns="0" tIns="0" rIns="0" bIns="0" rtlCol="0">
                          <a:noAutofit/>
                        </wps:bodyPr>
                      </wps:wsp>
                    </wpg:wgp>
                  </a:graphicData>
                </a:graphic>
              </wp:anchor>
            </w:drawing>
          </mc:Choice>
          <mc:Fallback>
            <w:pict>
              <v:group style="position:absolute;margin-left:404.860199pt;margin-top:8.344097pt;width:44.95pt;height:45pt;mso-position-horizontal-relative:page;mso-position-vertical-relative:paragraph;z-index:-15668224;mso-wrap-distance-left:0;mso-wrap-distance-right:0" id="docshapegroup468" coordorigin="8097,167" coordsize="899,900">
                <v:shape style="position:absolute;left:8097;top:166;width:899;height:900" id="docshape469" coordorigin="8097,167" coordsize="899,900" path="m8546,167l8481,171,8419,185,8359,208,8301,239,8243,284,8195,336,8155,394,8126,457,8106,523,8097,592,8099,661,8111,730,8134,797,8169,862,8214,920,8266,969,8324,1008,8387,1037,8453,1057,8521,1066,8591,1065,8660,1052,8727,1029,8791,994,8849,949,8898,897,8938,839,8967,777,8987,710,8996,642,8994,573,8982,504,8959,436,8924,372,8546,617,8546,167xe" filled="true" fillcolor="#f2cfc1" stroked="false">
                  <v:path arrowok="t"/>
                  <v:fill type="solid"/>
                </v:shape>
                <v:shape style="position:absolute;left:8546;top:166;width:378;height:450" id="docshape470" coordorigin="8546,167" coordsize="378,450" path="m8546,167l8546,617,8924,372,8877,310,8823,259,8762,219,8696,190,8624,173,8546,167xe" filled="true" fillcolor="#d0232a" stroked="false">
                  <v:path arrowok="t"/>
                  <v:fill type="solid"/>
                </v:shape>
                <v:shape style="position:absolute;left:8169;top:240;width:754;height:754" id="docshape471" coordorigin="8170,240" coordsize="754,754" path="m8546,240l8471,248,8400,270,8336,305,8280,350,8234,406,8199,470,8178,541,8170,617,8178,693,8199,763,8234,827,8280,883,8336,929,8400,964,8471,986,8546,993,8622,986,8693,964,8757,929,8813,883,8859,827,8893,763,8915,693,8923,617,8915,541,8893,470,8859,406,8813,350,8757,305,8693,270,8622,248,8546,240xe" filled="true" fillcolor="#ffffff" stroked="false">
                  <v:path arrowok="t"/>
                  <v:fill type="solid"/>
                </v:shape>
                <v:shape style="position:absolute;left:8198;top:265;width:696;height:696" id="docshape472" coordorigin="8198,266" coordsize="696,696" path="m8546,266l8476,273,8410,293,8351,325,8300,367,8257,419,8225,478,8205,543,8198,613,8205,683,8225,749,8257,808,8300,859,8351,902,8410,934,8476,954,8546,961,8616,954,8681,934,8740,902,8792,859,8834,808,8866,749,8886,683,8893,613,8886,543,8866,478,8834,419,8792,367,8740,325,8681,293,8616,273,8546,266xe" filled="true" fillcolor="#c02026" stroked="false">
                  <v:path arrowok="t"/>
                  <v:fill type="solid"/>
                </v:shape>
                <v:shape style="position:absolute;left:8406;top:437;width:288;height:350" type="#_x0000_t75" id="docshape473" stroked="false">
                  <v:imagedata r:id="rId117" o:title=""/>
                </v:shape>
                <v:shape style="position:absolute;left:8486;top:553;width:127;height:126" type="#_x0000_t202" id="docshape474" filled="false" stroked="false">
                  <v:textbox inset="0,0,0,0">
                    <w:txbxContent>
                      <w:p>
                        <w:pPr>
                          <w:spacing w:line="121" w:lineRule="exact" w:before="4"/>
                          <w:ind w:left="0" w:right="0" w:firstLine="0"/>
                          <w:jc w:val="left"/>
                          <w:rPr>
                            <w:rFonts w:ascii="Calibri"/>
                            <w:sz w:val="10"/>
                          </w:rPr>
                        </w:pPr>
                        <w:r>
                          <w:rPr>
                            <w:rFonts w:ascii="Calibri"/>
                            <w:spacing w:val="-5"/>
                            <w:w w:val="105"/>
                            <w:sz w:val="10"/>
                          </w:rPr>
                          <w:t>16</w:t>
                        </w:r>
                      </w:p>
                    </w:txbxContent>
                  </v:textbox>
                  <w10:wrap type="none"/>
                </v:shape>
                <w10:wrap type="topAndBottom"/>
              </v:group>
            </w:pict>
          </mc:Fallback>
        </mc:AlternateContent>
      </w:r>
      <w:r>
        <w:rPr>
          <w:rFonts w:ascii="VIC SemiBold"/>
          <w:b/>
          <w:sz w:val="10"/>
        </w:rPr>
        <mc:AlternateContent>
          <mc:Choice Requires="wps">
            <w:drawing>
              <wp:anchor distT="0" distB="0" distL="0" distR="0" allowOverlap="1" layoutInCell="1" locked="0" behindDoc="1" simplePos="0" relativeHeight="487648768">
                <wp:simplePos x="0" y="0"/>
                <wp:positionH relativeFrom="page">
                  <wp:posOffset>6129925</wp:posOffset>
                </wp:positionH>
                <wp:positionV relativeFrom="paragraph">
                  <wp:posOffset>113348</wp:posOffset>
                </wp:positionV>
                <wp:extent cx="570865" cy="571500"/>
                <wp:effectExtent l="0" t="0" r="0" b="0"/>
                <wp:wrapTopAndBottom/>
                <wp:docPr id="536" name="Group 536"/>
                <wp:cNvGraphicFramePr>
                  <a:graphicFrameLocks/>
                </wp:cNvGraphicFramePr>
                <a:graphic>
                  <a:graphicData uri="http://schemas.microsoft.com/office/word/2010/wordprocessingGroup">
                    <wpg:wgp>
                      <wpg:cNvPr id="536" name="Group 536"/>
                      <wpg:cNvGrpSpPr/>
                      <wpg:grpSpPr>
                        <a:xfrm>
                          <a:off x="0" y="0"/>
                          <a:ext cx="570865" cy="571500"/>
                          <a:chExt cx="570865" cy="571500"/>
                        </a:xfrm>
                      </wpg:grpSpPr>
                      <wps:wsp>
                        <wps:cNvPr id="537" name="Graphic 537"/>
                        <wps:cNvSpPr/>
                        <wps:spPr>
                          <a:xfrm>
                            <a:off x="0" y="0"/>
                            <a:ext cx="570865" cy="571500"/>
                          </a:xfrm>
                          <a:custGeom>
                            <a:avLst/>
                            <a:gdLst/>
                            <a:ahLst/>
                            <a:cxnLst/>
                            <a:rect l="l" t="t" r="r" b="b"/>
                            <a:pathLst>
                              <a:path w="570865" h="571500">
                                <a:moveTo>
                                  <a:pt x="285275" y="0"/>
                                </a:moveTo>
                                <a:lnTo>
                                  <a:pt x="243696" y="2848"/>
                                </a:lnTo>
                                <a:lnTo>
                                  <a:pt x="204036" y="11437"/>
                                </a:lnTo>
                                <a:lnTo>
                                  <a:pt x="166095" y="25830"/>
                                </a:lnTo>
                                <a:lnTo>
                                  <a:pt x="129674" y="46088"/>
                                </a:lnTo>
                                <a:lnTo>
                                  <a:pt x="92844" y="74461"/>
                                </a:lnTo>
                                <a:lnTo>
                                  <a:pt x="61871" y="107481"/>
                                </a:lnTo>
                                <a:lnTo>
                                  <a:pt x="36926" y="144334"/>
                                </a:lnTo>
                                <a:lnTo>
                                  <a:pt x="18184" y="184206"/>
                                </a:lnTo>
                                <a:lnTo>
                                  <a:pt x="5817" y="226285"/>
                                </a:lnTo>
                                <a:lnTo>
                                  <a:pt x="0" y="269756"/>
                                </a:lnTo>
                                <a:lnTo>
                                  <a:pt x="903" y="313805"/>
                                </a:lnTo>
                                <a:lnTo>
                                  <a:pt x="8702" y="357619"/>
                                </a:lnTo>
                                <a:lnTo>
                                  <a:pt x="23569" y="400384"/>
                                </a:lnTo>
                                <a:lnTo>
                                  <a:pt x="45676" y="441286"/>
                                </a:lnTo>
                                <a:lnTo>
                                  <a:pt x="74050" y="478116"/>
                                </a:lnTo>
                                <a:lnTo>
                                  <a:pt x="107069" y="509090"/>
                                </a:lnTo>
                                <a:lnTo>
                                  <a:pt x="143923" y="534034"/>
                                </a:lnTo>
                                <a:lnTo>
                                  <a:pt x="183795" y="552777"/>
                                </a:lnTo>
                                <a:lnTo>
                                  <a:pt x="225874" y="565143"/>
                                </a:lnTo>
                                <a:lnTo>
                                  <a:pt x="269344" y="570961"/>
                                </a:lnTo>
                                <a:lnTo>
                                  <a:pt x="313393" y="570057"/>
                                </a:lnTo>
                                <a:lnTo>
                                  <a:pt x="357207" y="562259"/>
                                </a:lnTo>
                                <a:lnTo>
                                  <a:pt x="399972" y="547392"/>
                                </a:lnTo>
                                <a:lnTo>
                                  <a:pt x="440875" y="525284"/>
                                </a:lnTo>
                                <a:lnTo>
                                  <a:pt x="477705" y="496911"/>
                                </a:lnTo>
                                <a:lnTo>
                                  <a:pt x="508679" y="463891"/>
                                </a:lnTo>
                                <a:lnTo>
                                  <a:pt x="533623" y="427038"/>
                                </a:lnTo>
                                <a:lnTo>
                                  <a:pt x="552365" y="387166"/>
                                </a:lnTo>
                                <a:lnTo>
                                  <a:pt x="564732" y="345087"/>
                                </a:lnTo>
                                <a:lnTo>
                                  <a:pt x="570550" y="301616"/>
                                </a:lnTo>
                                <a:lnTo>
                                  <a:pt x="569646" y="257567"/>
                                </a:lnTo>
                                <a:lnTo>
                                  <a:pt x="561847" y="213753"/>
                                </a:lnTo>
                                <a:lnTo>
                                  <a:pt x="546981" y="170988"/>
                                </a:lnTo>
                                <a:lnTo>
                                  <a:pt x="524873" y="130086"/>
                                </a:lnTo>
                                <a:lnTo>
                                  <a:pt x="285275" y="285686"/>
                                </a:lnTo>
                                <a:lnTo>
                                  <a:pt x="285275" y="0"/>
                                </a:lnTo>
                                <a:close/>
                              </a:path>
                            </a:pathLst>
                          </a:custGeom>
                          <a:solidFill>
                            <a:srgbClr val="F2CFC1"/>
                          </a:solidFill>
                        </wps:spPr>
                        <wps:bodyPr wrap="square" lIns="0" tIns="0" rIns="0" bIns="0" rtlCol="0">
                          <a:prstTxWarp prst="textNoShape">
                            <a:avLst/>
                          </a:prstTxWarp>
                          <a:noAutofit/>
                        </wps:bodyPr>
                      </wps:wsp>
                      <wps:wsp>
                        <wps:cNvPr id="538" name="Graphic 538"/>
                        <wps:cNvSpPr/>
                        <wps:spPr>
                          <a:xfrm>
                            <a:off x="285275" y="0"/>
                            <a:ext cx="240029" cy="285750"/>
                          </a:xfrm>
                          <a:custGeom>
                            <a:avLst/>
                            <a:gdLst/>
                            <a:ahLst/>
                            <a:cxnLst/>
                            <a:rect l="l" t="t" r="r" b="b"/>
                            <a:pathLst>
                              <a:path w="240029" h="285750">
                                <a:moveTo>
                                  <a:pt x="0" y="0"/>
                                </a:moveTo>
                                <a:lnTo>
                                  <a:pt x="0" y="285686"/>
                                </a:lnTo>
                                <a:lnTo>
                                  <a:pt x="239598" y="130086"/>
                                </a:lnTo>
                                <a:lnTo>
                                  <a:pt x="209768" y="91041"/>
                                </a:lnTo>
                                <a:lnTo>
                                  <a:pt x="175479" y="58717"/>
                                </a:lnTo>
                                <a:lnTo>
                                  <a:pt x="137044" y="33281"/>
                                </a:lnTo>
                                <a:lnTo>
                                  <a:pt x="94776" y="14904"/>
                                </a:lnTo>
                                <a:lnTo>
                                  <a:pt x="48990" y="3754"/>
                                </a:lnTo>
                                <a:lnTo>
                                  <a:pt x="0" y="0"/>
                                </a:lnTo>
                                <a:close/>
                              </a:path>
                            </a:pathLst>
                          </a:custGeom>
                          <a:solidFill>
                            <a:srgbClr val="D0232A"/>
                          </a:solidFill>
                        </wps:spPr>
                        <wps:bodyPr wrap="square" lIns="0" tIns="0" rIns="0" bIns="0" rtlCol="0">
                          <a:prstTxWarp prst="textNoShape">
                            <a:avLst/>
                          </a:prstTxWarp>
                          <a:noAutofit/>
                        </wps:bodyPr>
                      </wps:wsp>
                      <wps:wsp>
                        <wps:cNvPr id="539" name="Graphic 539"/>
                        <wps:cNvSpPr/>
                        <wps:spPr>
                          <a:xfrm>
                            <a:off x="46158" y="46558"/>
                            <a:ext cx="478790" cy="478790"/>
                          </a:xfrm>
                          <a:custGeom>
                            <a:avLst/>
                            <a:gdLst/>
                            <a:ahLst/>
                            <a:cxnLst/>
                            <a:rect l="l" t="t" r="r" b="b"/>
                            <a:pathLst>
                              <a:path w="478790" h="478790">
                                <a:moveTo>
                                  <a:pt x="239115" y="0"/>
                                </a:moveTo>
                                <a:lnTo>
                                  <a:pt x="190926" y="4858"/>
                                </a:lnTo>
                                <a:lnTo>
                                  <a:pt x="146043" y="18791"/>
                                </a:lnTo>
                                <a:lnTo>
                                  <a:pt x="105426" y="40839"/>
                                </a:lnTo>
                                <a:lnTo>
                                  <a:pt x="70037" y="70038"/>
                                </a:lnTo>
                                <a:lnTo>
                                  <a:pt x="40838" y="105429"/>
                                </a:lnTo>
                                <a:lnTo>
                                  <a:pt x="18791" y="146048"/>
                                </a:lnTo>
                                <a:lnTo>
                                  <a:pt x="4858" y="190935"/>
                                </a:lnTo>
                                <a:lnTo>
                                  <a:pt x="0" y="239128"/>
                                </a:lnTo>
                                <a:lnTo>
                                  <a:pt x="4858" y="287321"/>
                                </a:lnTo>
                                <a:lnTo>
                                  <a:pt x="18791" y="332207"/>
                                </a:lnTo>
                                <a:lnTo>
                                  <a:pt x="40838" y="372827"/>
                                </a:lnTo>
                                <a:lnTo>
                                  <a:pt x="70037" y="408217"/>
                                </a:lnTo>
                                <a:lnTo>
                                  <a:pt x="105426" y="437417"/>
                                </a:lnTo>
                                <a:lnTo>
                                  <a:pt x="146043" y="459464"/>
                                </a:lnTo>
                                <a:lnTo>
                                  <a:pt x="190926" y="473398"/>
                                </a:lnTo>
                                <a:lnTo>
                                  <a:pt x="239115" y="478256"/>
                                </a:lnTo>
                                <a:lnTo>
                                  <a:pt x="287308" y="473398"/>
                                </a:lnTo>
                                <a:lnTo>
                                  <a:pt x="332195" y="459464"/>
                                </a:lnTo>
                                <a:lnTo>
                                  <a:pt x="372814" y="437417"/>
                                </a:lnTo>
                                <a:lnTo>
                                  <a:pt x="408204" y="408217"/>
                                </a:lnTo>
                                <a:lnTo>
                                  <a:pt x="437404" y="372827"/>
                                </a:lnTo>
                                <a:lnTo>
                                  <a:pt x="459452" y="332207"/>
                                </a:lnTo>
                                <a:lnTo>
                                  <a:pt x="473385" y="287321"/>
                                </a:lnTo>
                                <a:lnTo>
                                  <a:pt x="478243" y="239128"/>
                                </a:lnTo>
                                <a:lnTo>
                                  <a:pt x="473385" y="190935"/>
                                </a:lnTo>
                                <a:lnTo>
                                  <a:pt x="459452" y="146048"/>
                                </a:lnTo>
                                <a:lnTo>
                                  <a:pt x="437404" y="105429"/>
                                </a:lnTo>
                                <a:lnTo>
                                  <a:pt x="408204" y="70038"/>
                                </a:lnTo>
                                <a:lnTo>
                                  <a:pt x="372814" y="40839"/>
                                </a:lnTo>
                                <a:lnTo>
                                  <a:pt x="332195" y="18791"/>
                                </a:lnTo>
                                <a:lnTo>
                                  <a:pt x="287308" y="4858"/>
                                </a:lnTo>
                                <a:lnTo>
                                  <a:pt x="239115" y="0"/>
                                </a:lnTo>
                                <a:close/>
                              </a:path>
                            </a:pathLst>
                          </a:custGeom>
                          <a:solidFill>
                            <a:srgbClr val="FFFFFF"/>
                          </a:solidFill>
                        </wps:spPr>
                        <wps:bodyPr wrap="square" lIns="0" tIns="0" rIns="0" bIns="0" rtlCol="0">
                          <a:prstTxWarp prst="textNoShape">
                            <a:avLst/>
                          </a:prstTxWarp>
                          <a:noAutofit/>
                        </wps:bodyPr>
                      </wps:wsp>
                      <wps:wsp>
                        <wps:cNvPr id="540" name="Graphic 540"/>
                        <wps:cNvSpPr/>
                        <wps:spPr>
                          <a:xfrm>
                            <a:off x="64254" y="6276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C02026"/>
                          </a:solidFill>
                        </wps:spPr>
                        <wps:bodyPr wrap="square" lIns="0" tIns="0" rIns="0" bIns="0" rtlCol="0">
                          <a:prstTxWarp prst="textNoShape">
                            <a:avLst/>
                          </a:prstTxWarp>
                          <a:noAutofit/>
                        </wps:bodyPr>
                      </wps:wsp>
                      <pic:pic>
                        <pic:nvPicPr>
                          <pic:cNvPr id="541" name="Image 541"/>
                          <pic:cNvPicPr/>
                        </pic:nvPicPr>
                        <pic:blipFill>
                          <a:blip r:embed="rId118" cstate="print"/>
                          <a:stretch>
                            <a:fillRect/>
                          </a:stretch>
                        </pic:blipFill>
                        <pic:spPr>
                          <a:xfrm>
                            <a:off x="209509" y="159771"/>
                            <a:ext cx="151256" cy="246278"/>
                          </a:xfrm>
                          <a:prstGeom prst="rect">
                            <a:avLst/>
                          </a:prstGeom>
                        </pic:spPr>
                      </pic:pic>
                      <wps:wsp>
                        <wps:cNvPr id="542" name="Textbox 542"/>
                        <wps:cNvSpPr txBox="1"/>
                        <wps:spPr>
                          <a:xfrm>
                            <a:off x="247422" y="245601"/>
                            <a:ext cx="80645" cy="80010"/>
                          </a:xfrm>
                          <a:prstGeom prst="rect">
                            <a:avLst/>
                          </a:prstGeom>
                        </wps:spPr>
                        <wps:txbx>
                          <w:txbxContent>
                            <w:p>
                              <w:pPr>
                                <w:spacing w:line="121" w:lineRule="exact" w:before="4"/>
                                <w:ind w:left="0" w:right="0" w:firstLine="0"/>
                                <w:jc w:val="left"/>
                                <w:rPr>
                                  <w:rFonts w:ascii="Calibri"/>
                                  <w:sz w:val="10"/>
                                </w:rPr>
                              </w:pPr>
                              <w:r>
                                <w:rPr>
                                  <w:rFonts w:ascii="Calibri"/>
                                  <w:spacing w:val="-5"/>
                                  <w:w w:val="105"/>
                                  <w:sz w:val="10"/>
                                </w:rPr>
                                <w:t>16</w:t>
                              </w:r>
                            </w:p>
                          </w:txbxContent>
                        </wps:txbx>
                        <wps:bodyPr wrap="square" lIns="0" tIns="0" rIns="0" bIns="0" rtlCol="0">
                          <a:noAutofit/>
                        </wps:bodyPr>
                      </wps:wsp>
                    </wpg:wgp>
                  </a:graphicData>
                </a:graphic>
              </wp:anchor>
            </w:drawing>
          </mc:Choice>
          <mc:Fallback>
            <w:pict>
              <v:group style="position:absolute;margin-left:482.671295pt;margin-top:8.925097pt;width:44.95pt;height:45pt;mso-position-horizontal-relative:page;mso-position-vertical-relative:paragraph;z-index:-15667712;mso-wrap-distance-left:0;mso-wrap-distance-right:0" id="docshapegroup475" coordorigin="9653,179" coordsize="899,900">
                <v:shape style="position:absolute;left:9653;top:178;width:899;height:900" id="docshape476" coordorigin="9653,179" coordsize="899,900" path="m10103,179l10037,183,9975,197,9915,219,9858,251,9800,296,9751,348,9712,406,9682,469,9663,535,9653,603,9655,673,9667,742,9691,809,9725,873,9770,931,9822,980,9880,1020,9943,1049,10009,1068,10078,1078,10147,1076,10216,1064,10283,1041,10348,1006,10406,961,10454,909,10494,851,10523,788,10543,722,10552,653,10551,584,10538,515,10515,448,10480,383,10103,628,10103,179xe" filled="true" fillcolor="#f2cfc1" stroked="false">
                  <v:path arrowok="t"/>
                  <v:fill type="solid"/>
                </v:shape>
                <v:shape style="position:absolute;left:10102;top:178;width:378;height:450" id="docshape477" coordorigin="10103,179" coordsize="378,450" path="m10103,179l10103,628,10480,383,10433,322,10379,271,10318,231,10252,202,10180,184,10103,179xe" filled="true" fillcolor="#d0232a" stroked="false">
                  <v:path arrowok="t"/>
                  <v:fill type="solid"/>
                </v:shape>
                <v:shape style="position:absolute;left:9726;top:251;width:754;height:754" id="docshape478" coordorigin="9726,252" coordsize="754,754" path="m10103,252l10027,259,9956,281,9892,316,9836,362,9790,418,9756,482,9734,553,9726,628,9734,704,9756,775,9790,839,9836,895,9892,941,9956,975,10027,997,10103,1005,10179,997,10249,975,10313,941,10369,895,10415,839,10450,775,10472,704,10479,628,10472,553,10450,482,10415,418,10369,362,10313,316,10249,281,10179,259,10103,252xe" filled="true" fillcolor="#ffffff" stroked="false">
                  <v:path arrowok="t"/>
                  <v:fill type="solid"/>
                </v:shape>
                <v:shape style="position:absolute;left:9754;top:277;width:696;height:696" id="docshape479" coordorigin="9755,277" coordsize="696,696" path="m10102,277l10032,284,9967,305,9908,337,9856,379,9814,431,9782,490,9762,555,9755,625,9762,695,9782,760,9814,819,9856,871,9908,913,9967,945,10032,966,10102,973,10172,966,10238,945,10297,913,10348,871,10391,819,10423,760,10443,695,10450,625,10443,555,10423,490,10391,431,10348,379,10297,337,10238,305,10172,284,10102,277xe" filled="true" fillcolor="#c02026" stroked="false">
                  <v:path arrowok="t"/>
                  <v:fill type="solid"/>
                </v:shape>
                <v:shape style="position:absolute;left:9983;top:430;width:239;height:388" type="#_x0000_t75" id="docshape480" stroked="false">
                  <v:imagedata r:id="rId118" o:title=""/>
                </v:shape>
                <v:shape style="position:absolute;left:10043;top:565;width:127;height:126" type="#_x0000_t202" id="docshape481" filled="false" stroked="false">
                  <v:textbox inset="0,0,0,0">
                    <w:txbxContent>
                      <w:p>
                        <w:pPr>
                          <w:spacing w:line="121" w:lineRule="exact" w:before="4"/>
                          <w:ind w:left="0" w:right="0" w:firstLine="0"/>
                          <w:jc w:val="left"/>
                          <w:rPr>
                            <w:rFonts w:ascii="Calibri"/>
                            <w:sz w:val="10"/>
                          </w:rPr>
                        </w:pPr>
                        <w:r>
                          <w:rPr>
                            <w:rFonts w:ascii="Calibri"/>
                            <w:spacing w:val="-5"/>
                            <w:w w:val="105"/>
                            <w:sz w:val="10"/>
                          </w:rPr>
                          <w:t>16</w:t>
                        </w:r>
                      </w:p>
                    </w:txbxContent>
                  </v:textbox>
                  <w10:wrap type="none"/>
                </v:shape>
                <w10:wrap type="topAndBottom"/>
              </v:group>
            </w:pict>
          </mc:Fallback>
        </mc:AlternateContent>
      </w:r>
    </w:p>
    <w:p>
      <w:pPr>
        <w:tabs>
          <w:tab w:pos="2597" w:val="left" w:leader="none"/>
          <w:tab w:pos="3988" w:val="left" w:leader="none"/>
        </w:tabs>
        <w:spacing w:before="71"/>
        <w:ind w:left="980" w:right="0" w:firstLine="0"/>
        <w:jc w:val="left"/>
        <w:rPr>
          <w:rFonts w:ascii="VIC SemiBold"/>
          <w:b/>
          <w:sz w:val="14"/>
        </w:rPr>
      </w:pPr>
      <w:r>
        <w:rPr>
          <w:rFonts w:ascii="VIC SemiBold"/>
          <w:b/>
          <w:spacing w:val="-2"/>
          <w:sz w:val="14"/>
        </w:rPr>
        <w:t>Climate</w:t>
      </w:r>
      <w:r>
        <w:rPr>
          <w:rFonts w:ascii="VIC SemiBold"/>
          <w:b/>
          <w:sz w:val="14"/>
        </w:rPr>
        <w:tab/>
      </w:r>
      <w:r>
        <w:rPr>
          <w:rFonts w:ascii="VIC SemiBold"/>
          <w:b/>
          <w:spacing w:val="-4"/>
          <w:sz w:val="14"/>
        </w:rPr>
        <w:t>Water</w:t>
      </w:r>
      <w:r>
        <w:rPr>
          <w:rFonts w:ascii="VIC SemiBold"/>
          <w:b/>
          <w:sz w:val="14"/>
        </w:rPr>
        <w:tab/>
        <w:t>Input</w:t>
      </w:r>
      <w:r>
        <w:rPr>
          <w:rFonts w:ascii="VIC SemiBold"/>
          <w:b/>
          <w:spacing w:val="-9"/>
          <w:sz w:val="14"/>
        </w:rPr>
        <w:t> </w:t>
      </w:r>
      <w:r>
        <w:rPr>
          <w:rFonts w:ascii="VIC SemiBold"/>
          <w:b/>
          <w:spacing w:val="-2"/>
          <w:sz w:val="14"/>
        </w:rPr>
        <w:t>costs</w:t>
      </w:r>
    </w:p>
    <w:p>
      <w:pPr>
        <w:tabs>
          <w:tab w:pos="1565" w:val="left" w:leader="none"/>
          <w:tab w:pos="3124" w:val="left" w:leader="none"/>
        </w:tabs>
        <w:spacing w:before="111"/>
        <w:ind w:left="0" w:right="554" w:firstLine="0"/>
        <w:jc w:val="center"/>
        <w:rPr>
          <w:rFonts w:ascii="VIC SemiBold"/>
          <w:b/>
          <w:sz w:val="14"/>
        </w:rPr>
      </w:pPr>
      <w:r>
        <w:rPr>
          <w:rFonts w:ascii="VIC SemiBold"/>
          <w:b/>
          <w:spacing w:val="-5"/>
          <w:sz w:val="14"/>
        </w:rPr>
        <w:t>19%</w:t>
      </w:r>
      <w:r>
        <w:rPr>
          <w:rFonts w:ascii="VIC SemiBold"/>
          <w:b/>
          <w:sz w:val="14"/>
        </w:rPr>
        <w:tab/>
      </w:r>
      <w:r>
        <w:rPr>
          <w:rFonts w:ascii="VIC SemiBold"/>
          <w:b/>
          <w:spacing w:val="-5"/>
          <w:sz w:val="14"/>
        </w:rPr>
        <w:t>17%</w:t>
      </w:r>
      <w:r>
        <w:rPr>
          <w:rFonts w:ascii="VIC SemiBold"/>
          <w:b/>
          <w:sz w:val="14"/>
        </w:rPr>
        <w:tab/>
      </w:r>
      <w:r>
        <w:rPr>
          <w:rFonts w:ascii="VIC SemiBold"/>
          <w:b/>
          <w:spacing w:val="-5"/>
          <w:sz w:val="14"/>
        </w:rPr>
        <w:t>17%</w:t>
      </w:r>
    </w:p>
    <w:p>
      <w:pPr>
        <w:spacing w:after="0"/>
        <w:jc w:val="center"/>
        <w:rPr>
          <w:rFonts w:ascii="VIC SemiBold"/>
          <w:b/>
          <w:sz w:val="14"/>
        </w:rPr>
        <w:sectPr>
          <w:type w:val="continuous"/>
          <w:pgSz w:w="11910" w:h="16840"/>
          <w:pgMar w:header="0" w:footer="287" w:top="0" w:bottom="0" w:left="141" w:right="0"/>
          <w:cols w:num="2" w:equalWidth="0">
            <w:col w:w="5557" w:space="40"/>
            <w:col w:w="6172"/>
          </w:cols>
        </w:sectPr>
      </w:pPr>
    </w:p>
    <w:p>
      <w:pPr>
        <w:spacing w:after="0"/>
        <w:jc w:val="center"/>
        <w:rPr>
          <w:rFonts w:ascii="VIC SemiBold"/>
          <w:b/>
          <w:sz w:val="14"/>
        </w:rPr>
        <w:sectPr>
          <w:type w:val="continuous"/>
          <w:pgSz w:w="11910" w:h="16840"/>
          <w:pgMar w:header="0" w:footer="287" w:top="0" w:bottom="0" w:left="141" w:right="0"/>
        </w:sectPr>
      </w:pPr>
    </w:p>
    <w:p>
      <w:pPr>
        <w:pStyle w:val="BodyText"/>
        <w:spacing w:before="248"/>
        <w:rPr>
          <w:rFonts w:ascii="VIC SemiBold"/>
          <w:b/>
          <w:sz w:val="32"/>
        </w:rPr>
      </w:pPr>
    </w:p>
    <w:p>
      <w:pPr>
        <w:pStyle w:val="Heading4"/>
        <w:rPr>
          <w:b/>
        </w:rPr>
      </w:pPr>
      <w:r>
        <w:rPr>
          <w:b/>
          <w:spacing w:val="-8"/>
        </w:rPr>
        <w:t>Whole</w:t>
      </w:r>
      <w:r>
        <w:rPr>
          <w:b/>
          <w:spacing w:val="-12"/>
        </w:rPr>
        <w:t> </w:t>
      </w:r>
      <w:r>
        <w:rPr>
          <w:b/>
          <w:spacing w:val="-8"/>
        </w:rPr>
        <w:t>farm</w:t>
      </w:r>
      <w:r>
        <w:rPr>
          <w:b/>
          <w:spacing w:val="-9"/>
        </w:rPr>
        <w:t> </w:t>
      </w:r>
      <w:r>
        <w:rPr>
          <w:b/>
          <w:spacing w:val="-8"/>
        </w:rPr>
        <w:t>analysis</w:t>
      </w:r>
    </w:p>
    <w:p>
      <w:pPr>
        <w:pStyle w:val="BodyText"/>
        <w:rPr>
          <w:rFonts w:ascii="VIC SemiBold"/>
          <w:b/>
          <w:sz w:val="4"/>
        </w:rPr>
      </w:pPr>
      <w:r>
        <w:rPr>
          <w:rFonts w:ascii="VIC SemiBold"/>
          <w:b/>
          <w:sz w:val="4"/>
        </w:rPr>
        <mc:AlternateContent>
          <mc:Choice Requires="wps">
            <w:drawing>
              <wp:anchor distT="0" distB="0" distL="0" distR="0" allowOverlap="1" layoutInCell="1" locked="0" behindDoc="1" simplePos="0" relativeHeight="487660032">
                <wp:simplePos x="0" y="0"/>
                <wp:positionH relativeFrom="page">
                  <wp:posOffset>648004</wp:posOffset>
                </wp:positionH>
                <wp:positionV relativeFrom="paragraph">
                  <wp:posOffset>49872</wp:posOffset>
                </wp:positionV>
                <wp:extent cx="6264275" cy="936625"/>
                <wp:effectExtent l="0" t="0" r="0" b="0"/>
                <wp:wrapTopAndBottom/>
                <wp:docPr id="543" name="Textbox 543"/>
                <wp:cNvGraphicFramePr>
                  <a:graphicFrameLocks/>
                </wp:cNvGraphicFramePr>
                <a:graphic>
                  <a:graphicData uri="http://schemas.microsoft.com/office/word/2010/wordprocessingShape">
                    <wps:wsp>
                      <wps:cNvPr id="543" name="Textbox 543"/>
                      <wps:cNvSpPr txBox="1"/>
                      <wps:spPr>
                        <a:xfrm>
                          <a:off x="0" y="0"/>
                          <a:ext cx="6264275" cy="936625"/>
                        </a:xfrm>
                        <a:prstGeom prst="rect">
                          <a:avLst/>
                        </a:prstGeom>
                        <a:solidFill>
                          <a:srgbClr val="B9CBC2"/>
                        </a:solidFill>
                      </wps:spPr>
                      <wps:txbx>
                        <w:txbxContent>
                          <w:p>
                            <w:pPr>
                              <w:numPr>
                                <w:ilvl w:val="0"/>
                                <w:numId w:val="7"/>
                              </w:numPr>
                              <w:tabs>
                                <w:tab w:pos="396" w:val="left" w:leader="none"/>
                              </w:tabs>
                              <w:spacing w:line="199" w:lineRule="auto" w:before="142"/>
                              <w:ind w:left="396" w:right="774" w:hanging="227"/>
                              <w:jc w:val="left"/>
                              <w:rPr>
                                <w:color w:val="000000"/>
                                <w:sz w:val="17"/>
                              </w:rPr>
                            </w:pPr>
                            <w:r>
                              <w:rPr>
                                <w:color w:val="000000"/>
                                <w:spacing w:val="-2"/>
                                <w:sz w:val="17"/>
                              </w:rPr>
                              <w:t>Average</w:t>
                            </w:r>
                            <w:r>
                              <w:rPr>
                                <w:color w:val="000000"/>
                                <w:spacing w:val="-3"/>
                                <w:sz w:val="17"/>
                              </w:rPr>
                              <w:t> </w:t>
                            </w:r>
                            <w:r>
                              <w:rPr>
                                <w:color w:val="000000"/>
                                <w:spacing w:val="-2"/>
                                <w:sz w:val="17"/>
                              </w:rPr>
                              <w:t>earnings</w:t>
                            </w:r>
                            <w:r>
                              <w:rPr>
                                <w:color w:val="000000"/>
                                <w:spacing w:val="-3"/>
                                <w:sz w:val="17"/>
                              </w:rPr>
                              <w:t> </w:t>
                            </w:r>
                            <w:r>
                              <w:rPr>
                                <w:color w:val="000000"/>
                                <w:spacing w:val="-2"/>
                                <w:sz w:val="17"/>
                              </w:rPr>
                              <w:t>before</w:t>
                            </w:r>
                            <w:r>
                              <w:rPr>
                                <w:color w:val="000000"/>
                                <w:spacing w:val="-3"/>
                                <w:sz w:val="17"/>
                              </w:rPr>
                              <w:t> </w:t>
                            </w:r>
                            <w:r>
                              <w:rPr>
                                <w:color w:val="000000"/>
                                <w:spacing w:val="-2"/>
                                <w:sz w:val="17"/>
                              </w:rPr>
                              <w:t>interest</w:t>
                            </w:r>
                            <w:r>
                              <w:rPr>
                                <w:color w:val="000000"/>
                                <w:spacing w:val="-3"/>
                                <w:sz w:val="17"/>
                              </w:rPr>
                              <w:t> </w:t>
                            </w:r>
                            <w:r>
                              <w:rPr>
                                <w:color w:val="000000"/>
                                <w:spacing w:val="-2"/>
                                <w:sz w:val="17"/>
                              </w:rPr>
                              <w:t>and</w:t>
                            </w:r>
                            <w:r>
                              <w:rPr>
                                <w:color w:val="000000"/>
                                <w:spacing w:val="-3"/>
                                <w:sz w:val="17"/>
                              </w:rPr>
                              <w:t> </w:t>
                            </w:r>
                            <w:r>
                              <w:rPr>
                                <w:color w:val="000000"/>
                                <w:spacing w:val="-2"/>
                                <w:sz w:val="17"/>
                              </w:rPr>
                              <w:t>tax</w:t>
                            </w:r>
                            <w:r>
                              <w:rPr>
                                <w:color w:val="000000"/>
                                <w:spacing w:val="-3"/>
                                <w:sz w:val="17"/>
                              </w:rPr>
                              <w:t> </w:t>
                            </w:r>
                            <w:r>
                              <w:rPr>
                                <w:color w:val="000000"/>
                                <w:spacing w:val="-2"/>
                                <w:sz w:val="17"/>
                              </w:rPr>
                              <w:t>(EBIT)</w:t>
                            </w:r>
                            <w:r>
                              <w:rPr>
                                <w:color w:val="000000"/>
                                <w:spacing w:val="-3"/>
                                <w:sz w:val="17"/>
                              </w:rPr>
                              <w:t> </w:t>
                            </w:r>
                            <w:r>
                              <w:rPr>
                                <w:color w:val="000000"/>
                                <w:spacing w:val="-2"/>
                                <w:sz w:val="17"/>
                              </w:rPr>
                              <w:t>improved</w:t>
                            </w:r>
                            <w:r>
                              <w:rPr>
                                <w:color w:val="000000"/>
                                <w:spacing w:val="-3"/>
                                <w:sz w:val="17"/>
                              </w:rPr>
                              <w:t> </w:t>
                            </w:r>
                            <w:r>
                              <w:rPr>
                                <w:color w:val="000000"/>
                                <w:spacing w:val="-2"/>
                                <w:sz w:val="17"/>
                              </w:rPr>
                              <w:t>in</w:t>
                            </w:r>
                            <w:r>
                              <w:rPr>
                                <w:color w:val="000000"/>
                                <w:spacing w:val="-3"/>
                                <w:sz w:val="17"/>
                              </w:rPr>
                              <w:t> </w:t>
                            </w:r>
                            <w:r>
                              <w:rPr>
                                <w:color w:val="000000"/>
                                <w:spacing w:val="-2"/>
                                <w:sz w:val="17"/>
                              </w:rPr>
                              <w:t>2025-26</w:t>
                            </w:r>
                            <w:r>
                              <w:rPr>
                                <w:color w:val="000000"/>
                                <w:spacing w:val="-3"/>
                                <w:sz w:val="17"/>
                              </w:rPr>
                              <w:t> </w:t>
                            </w:r>
                            <w:r>
                              <w:rPr>
                                <w:color w:val="000000"/>
                                <w:spacing w:val="-2"/>
                                <w:sz w:val="17"/>
                              </w:rPr>
                              <w:t>to</w:t>
                            </w:r>
                            <w:r>
                              <w:rPr>
                                <w:color w:val="000000"/>
                                <w:spacing w:val="-3"/>
                                <w:sz w:val="17"/>
                              </w:rPr>
                              <w:t> </w:t>
                            </w:r>
                            <w:r>
                              <w:rPr>
                                <w:color w:val="000000"/>
                                <w:spacing w:val="-2"/>
                                <w:sz w:val="17"/>
                              </w:rPr>
                              <w:t>$2.44/kg</w:t>
                            </w:r>
                            <w:r>
                              <w:rPr>
                                <w:color w:val="000000"/>
                                <w:spacing w:val="-3"/>
                                <w:sz w:val="17"/>
                              </w:rPr>
                              <w:t> </w:t>
                            </w:r>
                            <w:r>
                              <w:rPr>
                                <w:color w:val="000000"/>
                                <w:spacing w:val="-2"/>
                                <w:sz w:val="17"/>
                              </w:rPr>
                              <w:t>MS,</w:t>
                            </w:r>
                            <w:r>
                              <w:rPr>
                                <w:color w:val="000000"/>
                                <w:spacing w:val="-3"/>
                                <w:sz w:val="17"/>
                              </w:rPr>
                              <w:t> </w:t>
                            </w:r>
                            <w:r>
                              <w:rPr>
                                <w:color w:val="000000"/>
                                <w:spacing w:val="-2"/>
                                <w:sz w:val="17"/>
                              </w:rPr>
                              <w:t>after</w:t>
                            </w:r>
                            <w:r>
                              <w:rPr>
                                <w:color w:val="000000"/>
                                <w:spacing w:val="-3"/>
                                <w:sz w:val="17"/>
                              </w:rPr>
                              <w:t> </w:t>
                            </w:r>
                            <w:r>
                              <w:rPr>
                                <w:color w:val="000000"/>
                                <w:spacing w:val="-2"/>
                                <w:sz w:val="17"/>
                              </w:rPr>
                              <w:t>the</w:t>
                            </w:r>
                            <w:r>
                              <w:rPr>
                                <w:color w:val="000000"/>
                                <w:spacing w:val="-3"/>
                                <w:sz w:val="17"/>
                              </w:rPr>
                              <w:t> </w:t>
                            </w:r>
                            <w:r>
                              <w:rPr>
                                <w:color w:val="000000"/>
                                <w:spacing w:val="-2"/>
                                <w:sz w:val="17"/>
                              </w:rPr>
                              <w:t>decline</w:t>
                            </w:r>
                            <w:r>
                              <w:rPr>
                                <w:color w:val="000000"/>
                                <w:spacing w:val="-3"/>
                                <w:sz w:val="17"/>
                              </w:rPr>
                              <w:t> </w:t>
                            </w:r>
                            <w:r>
                              <w:rPr>
                                <w:color w:val="000000"/>
                                <w:spacing w:val="-2"/>
                                <w:sz w:val="17"/>
                              </w:rPr>
                              <w:t>in</w:t>
                            </w:r>
                            <w:r>
                              <w:rPr>
                                <w:color w:val="000000"/>
                                <w:spacing w:val="-3"/>
                                <w:sz w:val="17"/>
                              </w:rPr>
                              <w:t> </w:t>
                            </w:r>
                            <w:r>
                              <w:rPr>
                                <w:color w:val="000000"/>
                                <w:spacing w:val="-2"/>
                                <w:sz w:val="17"/>
                              </w:rPr>
                              <w:t>the </w:t>
                            </w:r>
                            <w:r>
                              <w:rPr>
                                <w:color w:val="000000"/>
                                <w:sz w:val="17"/>
                              </w:rPr>
                              <w:t>previous</w:t>
                            </w:r>
                            <w:r>
                              <w:rPr>
                                <w:color w:val="000000"/>
                                <w:spacing w:val="-10"/>
                                <w:sz w:val="17"/>
                              </w:rPr>
                              <w:t> </w:t>
                            </w:r>
                            <w:r>
                              <w:rPr>
                                <w:color w:val="000000"/>
                                <w:sz w:val="17"/>
                              </w:rPr>
                              <w:t>year.</w:t>
                            </w:r>
                          </w:p>
                          <w:p>
                            <w:pPr>
                              <w:numPr>
                                <w:ilvl w:val="0"/>
                                <w:numId w:val="7"/>
                              </w:numPr>
                              <w:tabs>
                                <w:tab w:pos="396" w:val="left" w:leader="none"/>
                              </w:tabs>
                              <w:spacing w:line="199" w:lineRule="auto" w:before="112"/>
                              <w:ind w:left="396" w:right="269" w:hanging="227"/>
                              <w:jc w:val="left"/>
                              <w:rPr>
                                <w:color w:val="000000"/>
                                <w:sz w:val="17"/>
                              </w:rPr>
                            </w:pPr>
                            <w:r>
                              <w:rPr>
                                <w:color w:val="000000"/>
                                <w:spacing w:val="-2"/>
                                <w:sz w:val="17"/>
                              </w:rPr>
                              <w:t>Below</w:t>
                            </w:r>
                            <w:r>
                              <w:rPr>
                                <w:color w:val="000000"/>
                                <w:spacing w:val="-3"/>
                                <w:sz w:val="17"/>
                              </w:rPr>
                              <w:t> </w:t>
                            </w:r>
                            <w:r>
                              <w:rPr>
                                <w:color w:val="000000"/>
                                <w:spacing w:val="-2"/>
                                <w:sz w:val="17"/>
                              </w:rPr>
                              <w:t>average</w:t>
                            </w:r>
                            <w:r>
                              <w:rPr>
                                <w:color w:val="000000"/>
                                <w:spacing w:val="-3"/>
                                <w:sz w:val="17"/>
                              </w:rPr>
                              <w:t> </w:t>
                            </w:r>
                            <w:r>
                              <w:rPr>
                                <w:color w:val="000000"/>
                                <w:spacing w:val="-2"/>
                                <w:sz w:val="17"/>
                              </w:rPr>
                              <w:t>catchment</w:t>
                            </w:r>
                            <w:r>
                              <w:rPr>
                                <w:color w:val="000000"/>
                                <w:spacing w:val="-3"/>
                                <w:sz w:val="17"/>
                              </w:rPr>
                              <w:t> </w:t>
                            </w:r>
                            <w:r>
                              <w:rPr>
                                <w:color w:val="000000"/>
                                <w:spacing w:val="-2"/>
                                <w:sz w:val="17"/>
                              </w:rPr>
                              <w:t>inflows</w:t>
                            </w:r>
                            <w:r>
                              <w:rPr>
                                <w:color w:val="000000"/>
                                <w:spacing w:val="-3"/>
                                <w:sz w:val="17"/>
                              </w:rPr>
                              <w:t> </w:t>
                            </w:r>
                            <w:r>
                              <w:rPr>
                                <w:color w:val="000000"/>
                                <w:spacing w:val="-2"/>
                                <w:sz w:val="17"/>
                              </w:rPr>
                              <w:t>and</w:t>
                            </w:r>
                            <w:r>
                              <w:rPr>
                                <w:color w:val="000000"/>
                                <w:spacing w:val="-3"/>
                                <w:sz w:val="17"/>
                              </w:rPr>
                              <w:t> </w:t>
                            </w:r>
                            <w:r>
                              <w:rPr>
                                <w:color w:val="000000"/>
                                <w:spacing w:val="-2"/>
                                <w:sz w:val="17"/>
                              </w:rPr>
                              <w:t>lower</w:t>
                            </w:r>
                            <w:r>
                              <w:rPr>
                                <w:color w:val="000000"/>
                                <w:spacing w:val="-3"/>
                                <w:sz w:val="17"/>
                              </w:rPr>
                              <w:t> </w:t>
                            </w:r>
                            <w:r>
                              <w:rPr>
                                <w:color w:val="000000"/>
                                <w:spacing w:val="-2"/>
                                <w:sz w:val="17"/>
                              </w:rPr>
                              <w:t>opening</w:t>
                            </w:r>
                            <w:r>
                              <w:rPr>
                                <w:color w:val="000000"/>
                                <w:spacing w:val="-3"/>
                                <w:sz w:val="17"/>
                              </w:rPr>
                              <w:t> </w:t>
                            </w:r>
                            <w:r>
                              <w:rPr>
                                <w:color w:val="000000"/>
                                <w:spacing w:val="-2"/>
                                <w:sz w:val="17"/>
                              </w:rPr>
                              <w:t>allocations</w:t>
                            </w:r>
                            <w:r>
                              <w:rPr>
                                <w:color w:val="000000"/>
                                <w:spacing w:val="-3"/>
                                <w:sz w:val="17"/>
                              </w:rPr>
                              <w:t> </w:t>
                            </w:r>
                            <w:r>
                              <w:rPr>
                                <w:color w:val="000000"/>
                                <w:spacing w:val="-2"/>
                                <w:sz w:val="17"/>
                              </w:rPr>
                              <w:t>in</w:t>
                            </w:r>
                            <w:r>
                              <w:rPr>
                                <w:color w:val="000000"/>
                                <w:spacing w:val="-3"/>
                                <w:sz w:val="17"/>
                              </w:rPr>
                              <w:t> </w:t>
                            </w:r>
                            <w:r>
                              <w:rPr>
                                <w:color w:val="000000"/>
                                <w:spacing w:val="-2"/>
                                <w:sz w:val="17"/>
                              </w:rPr>
                              <w:t>2025-26</w:t>
                            </w:r>
                            <w:r>
                              <w:rPr>
                                <w:color w:val="000000"/>
                                <w:spacing w:val="-3"/>
                                <w:sz w:val="17"/>
                              </w:rPr>
                              <w:t> </w:t>
                            </w:r>
                            <w:r>
                              <w:rPr>
                                <w:color w:val="000000"/>
                                <w:spacing w:val="-2"/>
                                <w:sz w:val="17"/>
                              </w:rPr>
                              <w:t>saw</w:t>
                            </w:r>
                            <w:r>
                              <w:rPr>
                                <w:color w:val="000000"/>
                                <w:spacing w:val="-3"/>
                                <w:sz w:val="17"/>
                              </w:rPr>
                              <w:t> </w:t>
                            </w:r>
                            <w:r>
                              <w:rPr>
                                <w:color w:val="000000"/>
                                <w:spacing w:val="-2"/>
                                <w:sz w:val="17"/>
                              </w:rPr>
                              <w:t>temporary</w:t>
                            </w:r>
                            <w:r>
                              <w:rPr>
                                <w:color w:val="000000"/>
                                <w:spacing w:val="-3"/>
                                <w:sz w:val="17"/>
                              </w:rPr>
                              <w:t> </w:t>
                            </w:r>
                            <w:r>
                              <w:rPr>
                                <w:color w:val="000000"/>
                                <w:spacing w:val="-2"/>
                                <w:sz w:val="17"/>
                              </w:rPr>
                              <w:t>irrigation</w:t>
                            </w:r>
                            <w:r>
                              <w:rPr>
                                <w:color w:val="000000"/>
                                <w:spacing w:val="-3"/>
                                <w:sz w:val="17"/>
                              </w:rPr>
                              <w:t> </w:t>
                            </w:r>
                            <w:r>
                              <w:rPr>
                                <w:color w:val="000000"/>
                                <w:spacing w:val="-2"/>
                                <w:sz w:val="17"/>
                              </w:rPr>
                              <w:t>water</w:t>
                            </w:r>
                            <w:r>
                              <w:rPr>
                                <w:color w:val="000000"/>
                                <w:spacing w:val="-3"/>
                                <w:sz w:val="17"/>
                              </w:rPr>
                              <w:t> </w:t>
                            </w:r>
                            <w:r>
                              <w:rPr>
                                <w:color w:val="000000"/>
                                <w:spacing w:val="-2"/>
                                <w:sz w:val="17"/>
                              </w:rPr>
                              <w:t>prices </w:t>
                            </w:r>
                            <w:r>
                              <w:rPr>
                                <w:color w:val="000000"/>
                                <w:sz w:val="17"/>
                              </w:rPr>
                              <w:t>more</w:t>
                            </w:r>
                            <w:r>
                              <w:rPr>
                                <w:color w:val="000000"/>
                                <w:spacing w:val="-5"/>
                                <w:sz w:val="17"/>
                              </w:rPr>
                              <w:t> </w:t>
                            </w:r>
                            <w:r>
                              <w:rPr>
                                <w:color w:val="000000"/>
                                <w:sz w:val="17"/>
                              </w:rPr>
                              <w:t>than</w:t>
                            </w:r>
                            <w:r>
                              <w:rPr>
                                <w:color w:val="000000"/>
                                <w:spacing w:val="-5"/>
                                <w:sz w:val="17"/>
                              </w:rPr>
                              <w:t> </w:t>
                            </w:r>
                            <w:r>
                              <w:rPr>
                                <w:color w:val="000000"/>
                                <w:sz w:val="17"/>
                              </w:rPr>
                              <w:t>double</w:t>
                            </w:r>
                            <w:r>
                              <w:rPr>
                                <w:color w:val="000000"/>
                                <w:spacing w:val="-5"/>
                                <w:sz w:val="17"/>
                              </w:rPr>
                              <w:t> </w:t>
                            </w:r>
                            <w:r>
                              <w:rPr>
                                <w:color w:val="000000"/>
                                <w:sz w:val="17"/>
                              </w:rPr>
                              <w:t>from</w:t>
                            </w:r>
                            <w:r>
                              <w:rPr>
                                <w:color w:val="000000"/>
                                <w:spacing w:val="-5"/>
                                <w:sz w:val="17"/>
                              </w:rPr>
                              <w:t> </w:t>
                            </w:r>
                            <w:r>
                              <w:rPr>
                                <w:color w:val="000000"/>
                                <w:sz w:val="17"/>
                              </w:rPr>
                              <w:t>the</w:t>
                            </w:r>
                            <w:r>
                              <w:rPr>
                                <w:color w:val="000000"/>
                                <w:spacing w:val="-5"/>
                                <w:sz w:val="17"/>
                              </w:rPr>
                              <w:t> </w:t>
                            </w:r>
                            <w:r>
                              <w:rPr>
                                <w:color w:val="000000"/>
                                <w:sz w:val="17"/>
                              </w:rPr>
                              <w:t>previous</w:t>
                            </w:r>
                            <w:r>
                              <w:rPr>
                                <w:color w:val="000000"/>
                                <w:spacing w:val="-5"/>
                                <w:sz w:val="17"/>
                              </w:rPr>
                              <w:t> </w:t>
                            </w:r>
                            <w:r>
                              <w:rPr>
                                <w:color w:val="000000"/>
                                <w:sz w:val="17"/>
                              </w:rPr>
                              <w:t>season,</w:t>
                            </w:r>
                            <w:r>
                              <w:rPr>
                                <w:color w:val="000000"/>
                                <w:spacing w:val="-5"/>
                                <w:sz w:val="17"/>
                              </w:rPr>
                              <w:t> </w:t>
                            </w:r>
                            <w:r>
                              <w:rPr>
                                <w:color w:val="000000"/>
                                <w:sz w:val="17"/>
                              </w:rPr>
                              <w:t>constraining</w:t>
                            </w:r>
                            <w:r>
                              <w:rPr>
                                <w:color w:val="000000"/>
                                <w:spacing w:val="-5"/>
                                <w:sz w:val="17"/>
                              </w:rPr>
                              <w:t> </w:t>
                            </w:r>
                            <w:r>
                              <w:rPr>
                                <w:color w:val="000000"/>
                                <w:sz w:val="17"/>
                              </w:rPr>
                              <w:t>the</w:t>
                            </w:r>
                            <w:r>
                              <w:rPr>
                                <w:color w:val="000000"/>
                                <w:spacing w:val="-5"/>
                                <w:sz w:val="17"/>
                              </w:rPr>
                              <w:t> </w:t>
                            </w:r>
                            <w:r>
                              <w:rPr>
                                <w:color w:val="000000"/>
                                <w:sz w:val="17"/>
                              </w:rPr>
                              <w:t>rebound</w:t>
                            </w:r>
                            <w:r>
                              <w:rPr>
                                <w:color w:val="000000"/>
                                <w:spacing w:val="-5"/>
                                <w:sz w:val="17"/>
                              </w:rPr>
                              <w:t> </w:t>
                            </w:r>
                            <w:r>
                              <w:rPr>
                                <w:color w:val="000000"/>
                                <w:sz w:val="17"/>
                              </w:rPr>
                              <w:t>in</w:t>
                            </w:r>
                            <w:r>
                              <w:rPr>
                                <w:color w:val="000000"/>
                                <w:spacing w:val="-5"/>
                                <w:sz w:val="17"/>
                              </w:rPr>
                              <w:t> </w:t>
                            </w:r>
                            <w:r>
                              <w:rPr>
                                <w:color w:val="000000"/>
                                <w:sz w:val="17"/>
                              </w:rPr>
                              <w:t>profitability.</w:t>
                            </w:r>
                          </w:p>
                          <w:p>
                            <w:pPr>
                              <w:numPr>
                                <w:ilvl w:val="0"/>
                                <w:numId w:val="7"/>
                              </w:numPr>
                              <w:tabs>
                                <w:tab w:pos="396" w:val="left" w:leader="none"/>
                              </w:tabs>
                              <w:spacing w:before="84"/>
                              <w:ind w:left="396" w:right="0" w:hanging="226"/>
                              <w:jc w:val="left"/>
                              <w:rPr>
                                <w:color w:val="000000"/>
                                <w:sz w:val="17"/>
                              </w:rPr>
                            </w:pPr>
                            <w:r>
                              <w:rPr>
                                <w:color w:val="000000"/>
                                <w:spacing w:val="-2"/>
                                <w:sz w:val="17"/>
                              </w:rPr>
                              <w:t>45%</w:t>
                            </w:r>
                            <w:r>
                              <w:rPr>
                                <w:color w:val="000000"/>
                                <w:spacing w:val="-6"/>
                                <w:sz w:val="17"/>
                              </w:rPr>
                              <w:t> </w:t>
                            </w:r>
                            <w:r>
                              <w:rPr>
                                <w:color w:val="000000"/>
                                <w:spacing w:val="-2"/>
                                <w:sz w:val="17"/>
                              </w:rPr>
                              <w:t>of</w:t>
                            </w:r>
                            <w:r>
                              <w:rPr>
                                <w:color w:val="000000"/>
                                <w:spacing w:val="-4"/>
                                <w:sz w:val="17"/>
                              </w:rPr>
                              <w:t> </w:t>
                            </w:r>
                            <w:r>
                              <w:rPr>
                                <w:color w:val="000000"/>
                                <w:spacing w:val="-2"/>
                                <w:sz w:val="17"/>
                              </w:rPr>
                              <w:t>participating</w:t>
                            </w:r>
                            <w:r>
                              <w:rPr>
                                <w:color w:val="000000"/>
                                <w:spacing w:val="-4"/>
                                <w:sz w:val="17"/>
                              </w:rPr>
                              <w:t> </w:t>
                            </w:r>
                            <w:r>
                              <w:rPr>
                                <w:color w:val="000000"/>
                                <w:spacing w:val="-2"/>
                                <w:sz w:val="17"/>
                              </w:rPr>
                              <w:t>farms</w:t>
                            </w:r>
                            <w:r>
                              <w:rPr>
                                <w:color w:val="000000"/>
                                <w:spacing w:val="-4"/>
                                <w:sz w:val="17"/>
                              </w:rPr>
                              <w:t> </w:t>
                            </w:r>
                            <w:r>
                              <w:rPr>
                                <w:color w:val="000000"/>
                                <w:spacing w:val="-2"/>
                                <w:sz w:val="17"/>
                              </w:rPr>
                              <w:t>expect</w:t>
                            </w:r>
                            <w:r>
                              <w:rPr>
                                <w:color w:val="000000"/>
                                <w:spacing w:val="-4"/>
                                <w:sz w:val="17"/>
                              </w:rPr>
                              <w:t> </w:t>
                            </w:r>
                            <w:r>
                              <w:rPr>
                                <w:color w:val="000000"/>
                                <w:spacing w:val="-2"/>
                                <w:sz w:val="17"/>
                              </w:rPr>
                              <w:t>business</w:t>
                            </w:r>
                            <w:r>
                              <w:rPr>
                                <w:color w:val="000000"/>
                                <w:spacing w:val="-4"/>
                                <w:sz w:val="17"/>
                              </w:rPr>
                              <w:t> </w:t>
                            </w:r>
                            <w:r>
                              <w:rPr>
                                <w:color w:val="000000"/>
                                <w:spacing w:val="-2"/>
                                <w:sz w:val="17"/>
                              </w:rPr>
                              <w:t>returns</w:t>
                            </w:r>
                            <w:r>
                              <w:rPr>
                                <w:color w:val="000000"/>
                                <w:spacing w:val="-4"/>
                                <w:sz w:val="17"/>
                              </w:rPr>
                              <w:t> </w:t>
                            </w:r>
                            <w:r>
                              <w:rPr>
                                <w:color w:val="000000"/>
                                <w:spacing w:val="-2"/>
                                <w:sz w:val="17"/>
                              </w:rPr>
                              <w:t>to</w:t>
                            </w:r>
                            <w:r>
                              <w:rPr>
                                <w:color w:val="000000"/>
                                <w:spacing w:val="-4"/>
                                <w:sz w:val="17"/>
                              </w:rPr>
                              <w:t> </w:t>
                            </w:r>
                            <w:r>
                              <w:rPr>
                                <w:color w:val="000000"/>
                                <w:spacing w:val="-2"/>
                                <w:sz w:val="17"/>
                              </w:rPr>
                              <w:t>improve</w:t>
                            </w:r>
                            <w:r>
                              <w:rPr>
                                <w:color w:val="000000"/>
                                <w:spacing w:val="-4"/>
                                <w:sz w:val="17"/>
                              </w:rPr>
                              <w:t> </w:t>
                            </w:r>
                            <w:r>
                              <w:rPr>
                                <w:color w:val="000000"/>
                                <w:spacing w:val="-2"/>
                                <w:sz w:val="17"/>
                              </w:rPr>
                              <w:t>in</w:t>
                            </w:r>
                            <w:r>
                              <w:rPr>
                                <w:color w:val="000000"/>
                                <w:spacing w:val="-4"/>
                                <w:sz w:val="17"/>
                              </w:rPr>
                              <w:t> </w:t>
                            </w:r>
                            <w:r>
                              <w:rPr>
                                <w:color w:val="000000"/>
                                <w:spacing w:val="-2"/>
                                <w:sz w:val="17"/>
                              </w:rPr>
                              <w:t>the</w:t>
                            </w:r>
                            <w:r>
                              <w:rPr>
                                <w:color w:val="000000"/>
                                <w:spacing w:val="-4"/>
                                <w:sz w:val="17"/>
                              </w:rPr>
                              <w:t> </w:t>
                            </w:r>
                            <w:r>
                              <w:rPr>
                                <w:color w:val="000000"/>
                                <w:spacing w:val="-2"/>
                                <w:sz w:val="17"/>
                              </w:rPr>
                              <w:t>2026-27</w:t>
                            </w:r>
                            <w:r>
                              <w:rPr>
                                <w:color w:val="000000"/>
                                <w:spacing w:val="-3"/>
                                <w:sz w:val="17"/>
                              </w:rPr>
                              <w:t> </w:t>
                            </w:r>
                            <w:r>
                              <w:rPr>
                                <w:color w:val="000000"/>
                                <w:spacing w:val="-2"/>
                                <w:sz w:val="17"/>
                              </w:rPr>
                              <w:t>season.</w:t>
                            </w:r>
                          </w:p>
                        </w:txbxContent>
                      </wps:txbx>
                      <wps:bodyPr wrap="square" lIns="0" tIns="0" rIns="0" bIns="0" rtlCol="0">
                        <a:noAutofit/>
                      </wps:bodyPr>
                    </wps:wsp>
                  </a:graphicData>
                </a:graphic>
              </wp:anchor>
            </w:drawing>
          </mc:Choice>
          <mc:Fallback>
            <w:pict>
              <v:shape style="position:absolute;margin-left:51.023998pt;margin-top:3.927pt;width:493.25pt;height:73.75pt;mso-position-horizontal-relative:page;mso-position-vertical-relative:paragraph;z-index:-15656448;mso-wrap-distance-left:0;mso-wrap-distance-right:0" type="#_x0000_t202" id="docshape482" filled="true" fillcolor="#b9cbc2" stroked="false">
                <v:textbox inset="0,0,0,0">
                  <w:txbxContent>
                    <w:p>
                      <w:pPr>
                        <w:numPr>
                          <w:ilvl w:val="0"/>
                          <w:numId w:val="7"/>
                        </w:numPr>
                        <w:tabs>
                          <w:tab w:pos="396" w:val="left" w:leader="none"/>
                        </w:tabs>
                        <w:spacing w:line="199" w:lineRule="auto" w:before="142"/>
                        <w:ind w:left="396" w:right="774" w:hanging="227"/>
                        <w:jc w:val="left"/>
                        <w:rPr>
                          <w:color w:val="000000"/>
                          <w:sz w:val="17"/>
                        </w:rPr>
                      </w:pPr>
                      <w:r>
                        <w:rPr>
                          <w:color w:val="000000"/>
                          <w:spacing w:val="-2"/>
                          <w:sz w:val="17"/>
                        </w:rPr>
                        <w:t>Average</w:t>
                      </w:r>
                      <w:r>
                        <w:rPr>
                          <w:color w:val="000000"/>
                          <w:spacing w:val="-3"/>
                          <w:sz w:val="17"/>
                        </w:rPr>
                        <w:t> </w:t>
                      </w:r>
                      <w:r>
                        <w:rPr>
                          <w:color w:val="000000"/>
                          <w:spacing w:val="-2"/>
                          <w:sz w:val="17"/>
                        </w:rPr>
                        <w:t>earnings</w:t>
                      </w:r>
                      <w:r>
                        <w:rPr>
                          <w:color w:val="000000"/>
                          <w:spacing w:val="-3"/>
                          <w:sz w:val="17"/>
                        </w:rPr>
                        <w:t> </w:t>
                      </w:r>
                      <w:r>
                        <w:rPr>
                          <w:color w:val="000000"/>
                          <w:spacing w:val="-2"/>
                          <w:sz w:val="17"/>
                        </w:rPr>
                        <w:t>before</w:t>
                      </w:r>
                      <w:r>
                        <w:rPr>
                          <w:color w:val="000000"/>
                          <w:spacing w:val="-3"/>
                          <w:sz w:val="17"/>
                        </w:rPr>
                        <w:t> </w:t>
                      </w:r>
                      <w:r>
                        <w:rPr>
                          <w:color w:val="000000"/>
                          <w:spacing w:val="-2"/>
                          <w:sz w:val="17"/>
                        </w:rPr>
                        <w:t>interest</w:t>
                      </w:r>
                      <w:r>
                        <w:rPr>
                          <w:color w:val="000000"/>
                          <w:spacing w:val="-3"/>
                          <w:sz w:val="17"/>
                        </w:rPr>
                        <w:t> </w:t>
                      </w:r>
                      <w:r>
                        <w:rPr>
                          <w:color w:val="000000"/>
                          <w:spacing w:val="-2"/>
                          <w:sz w:val="17"/>
                        </w:rPr>
                        <w:t>and</w:t>
                      </w:r>
                      <w:r>
                        <w:rPr>
                          <w:color w:val="000000"/>
                          <w:spacing w:val="-3"/>
                          <w:sz w:val="17"/>
                        </w:rPr>
                        <w:t> </w:t>
                      </w:r>
                      <w:r>
                        <w:rPr>
                          <w:color w:val="000000"/>
                          <w:spacing w:val="-2"/>
                          <w:sz w:val="17"/>
                        </w:rPr>
                        <w:t>tax</w:t>
                      </w:r>
                      <w:r>
                        <w:rPr>
                          <w:color w:val="000000"/>
                          <w:spacing w:val="-3"/>
                          <w:sz w:val="17"/>
                        </w:rPr>
                        <w:t> </w:t>
                      </w:r>
                      <w:r>
                        <w:rPr>
                          <w:color w:val="000000"/>
                          <w:spacing w:val="-2"/>
                          <w:sz w:val="17"/>
                        </w:rPr>
                        <w:t>(EBIT)</w:t>
                      </w:r>
                      <w:r>
                        <w:rPr>
                          <w:color w:val="000000"/>
                          <w:spacing w:val="-3"/>
                          <w:sz w:val="17"/>
                        </w:rPr>
                        <w:t> </w:t>
                      </w:r>
                      <w:r>
                        <w:rPr>
                          <w:color w:val="000000"/>
                          <w:spacing w:val="-2"/>
                          <w:sz w:val="17"/>
                        </w:rPr>
                        <w:t>improved</w:t>
                      </w:r>
                      <w:r>
                        <w:rPr>
                          <w:color w:val="000000"/>
                          <w:spacing w:val="-3"/>
                          <w:sz w:val="17"/>
                        </w:rPr>
                        <w:t> </w:t>
                      </w:r>
                      <w:r>
                        <w:rPr>
                          <w:color w:val="000000"/>
                          <w:spacing w:val="-2"/>
                          <w:sz w:val="17"/>
                        </w:rPr>
                        <w:t>in</w:t>
                      </w:r>
                      <w:r>
                        <w:rPr>
                          <w:color w:val="000000"/>
                          <w:spacing w:val="-3"/>
                          <w:sz w:val="17"/>
                        </w:rPr>
                        <w:t> </w:t>
                      </w:r>
                      <w:r>
                        <w:rPr>
                          <w:color w:val="000000"/>
                          <w:spacing w:val="-2"/>
                          <w:sz w:val="17"/>
                        </w:rPr>
                        <w:t>2025-26</w:t>
                      </w:r>
                      <w:r>
                        <w:rPr>
                          <w:color w:val="000000"/>
                          <w:spacing w:val="-3"/>
                          <w:sz w:val="17"/>
                        </w:rPr>
                        <w:t> </w:t>
                      </w:r>
                      <w:r>
                        <w:rPr>
                          <w:color w:val="000000"/>
                          <w:spacing w:val="-2"/>
                          <w:sz w:val="17"/>
                        </w:rPr>
                        <w:t>to</w:t>
                      </w:r>
                      <w:r>
                        <w:rPr>
                          <w:color w:val="000000"/>
                          <w:spacing w:val="-3"/>
                          <w:sz w:val="17"/>
                        </w:rPr>
                        <w:t> </w:t>
                      </w:r>
                      <w:r>
                        <w:rPr>
                          <w:color w:val="000000"/>
                          <w:spacing w:val="-2"/>
                          <w:sz w:val="17"/>
                        </w:rPr>
                        <w:t>$2.44/kg</w:t>
                      </w:r>
                      <w:r>
                        <w:rPr>
                          <w:color w:val="000000"/>
                          <w:spacing w:val="-3"/>
                          <w:sz w:val="17"/>
                        </w:rPr>
                        <w:t> </w:t>
                      </w:r>
                      <w:r>
                        <w:rPr>
                          <w:color w:val="000000"/>
                          <w:spacing w:val="-2"/>
                          <w:sz w:val="17"/>
                        </w:rPr>
                        <w:t>MS,</w:t>
                      </w:r>
                      <w:r>
                        <w:rPr>
                          <w:color w:val="000000"/>
                          <w:spacing w:val="-3"/>
                          <w:sz w:val="17"/>
                        </w:rPr>
                        <w:t> </w:t>
                      </w:r>
                      <w:r>
                        <w:rPr>
                          <w:color w:val="000000"/>
                          <w:spacing w:val="-2"/>
                          <w:sz w:val="17"/>
                        </w:rPr>
                        <w:t>after</w:t>
                      </w:r>
                      <w:r>
                        <w:rPr>
                          <w:color w:val="000000"/>
                          <w:spacing w:val="-3"/>
                          <w:sz w:val="17"/>
                        </w:rPr>
                        <w:t> </w:t>
                      </w:r>
                      <w:r>
                        <w:rPr>
                          <w:color w:val="000000"/>
                          <w:spacing w:val="-2"/>
                          <w:sz w:val="17"/>
                        </w:rPr>
                        <w:t>the</w:t>
                      </w:r>
                      <w:r>
                        <w:rPr>
                          <w:color w:val="000000"/>
                          <w:spacing w:val="-3"/>
                          <w:sz w:val="17"/>
                        </w:rPr>
                        <w:t> </w:t>
                      </w:r>
                      <w:r>
                        <w:rPr>
                          <w:color w:val="000000"/>
                          <w:spacing w:val="-2"/>
                          <w:sz w:val="17"/>
                        </w:rPr>
                        <w:t>decline</w:t>
                      </w:r>
                      <w:r>
                        <w:rPr>
                          <w:color w:val="000000"/>
                          <w:spacing w:val="-3"/>
                          <w:sz w:val="17"/>
                        </w:rPr>
                        <w:t> </w:t>
                      </w:r>
                      <w:r>
                        <w:rPr>
                          <w:color w:val="000000"/>
                          <w:spacing w:val="-2"/>
                          <w:sz w:val="17"/>
                        </w:rPr>
                        <w:t>in</w:t>
                      </w:r>
                      <w:r>
                        <w:rPr>
                          <w:color w:val="000000"/>
                          <w:spacing w:val="-3"/>
                          <w:sz w:val="17"/>
                        </w:rPr>
                        <w:t> </w:t>
                      </w:r>
                      <w:r>
                        <w:rPr>
                          <w:color w:val="000000"/>
                          <w:spacing w:val="-2"/>
                          <w:sz w:val="17"/>
                        </w:rPr>
                        <w:t>the </w:t>
                      </w:r>
                      <w:r>
                        <w:rPr>
                          <w:color w:val="000000"/>
                          <w:sz w:val="17"/>
                        </w:rPr>
                        <w:t>previous</w:t>
                      </w:r>
                      <w:r>
                        <w:rPr>
                          <w:color w:val="000000"/>
                          <w:spacing w:val="-10"/>
                          <w:sz w:val="17"/>
                        </w:rPr>
                        <w:t> </w:t>
                      </w:r>
                      <w:r>
                        <w:rPr>
                          <w:color w:val="000000"/>
                          <w:sz w:val="17"/>
                        </w:rPr>
                        <w:t>year.</w:t>
                      </w:r>
                    </w:p>
                    <w:p>
                      <w:pPr>
                        <w:numPr>
                          <w:ilvl w:val="0"/>
                          <w:numId w:val="7"/>
                        </w:numPr>
                        <w:tabs>
                          <w:tab w:pos="396" w:val="left" w:leader="none"/>
                        </w:tabs>
                        <w:spacing w:line="199" w:lineRule="auto" w:before="112"/>
                        <w:ind w:left="396" w:right="269" w:hanging="227"/>
                        <w:jc w:val="left"/>
                        <w:rPr>
                          <w:color w:val="000000"/>
                          <w:sz w:val="17"/>
                        </w:rPr>
                      </w:pPr>
                      <w:r>
                        <w:rPr>
                          <w:color w:val="000000"/>
                          <w:spacing w:val="-2"/>
                          <w:sz w:val="17"/>
                        </w:rPr>
                        <w:t>Below</w:t>
                      </w:r>
                      <w:r>
                        <w:rPr>
                          <w:color w:val="000000"/>
                          <w:spacing w:val="-3"/>
                          <w:sz w:val="17"/>
                        </w:rPr>
                        <w:t> </w:t>
                      </w:r>
                      <w:r>
                        <w:rPr>
                          <w:color w:val="000000"/>
                          <w:spacing w:val="-2"/>
                          <w:sz w:val="17"/>
                        </w:rPr>
                        <w:t>average</w:t>
                      </w:r>
                      <w:r>
                        <w:rPr>
                          <w:color w:val="000000"/>
                          <w:spacing w:val="-3"/>
                          <w:sz w:val="17"/>
                        </w:rPr>
                        <w:t> </w:t>
                      </w:r>
                      <w:r>
                        <w:rPr>
                          <w:color w:val="000000"/>
                          <w:spacing w:val="-2"/>
                          <w:sz w:val="17"/>
                        </w:rPr>
                        <w:t>catchment</w:t>
                      </w:r>
                      <w:r>
                        <w:rPr>
                          <w:color w:val="000000"/>
                          <w:spacing w:val="-3"/>
                          <w:sz w:val="17"/>
                        </w:rPr>
                        <w:t> </w:t>
                      </w:r>
                      <w:r>
                        <w:rPr>
                          <w:color w:val="000000"/>
                          <w:spacing w:val="-2"/>
                          <w:sz w:val="17"/>
                        </w:rPr>
                        <w:t>inflows</w:t>
                      </w:r>
                      <w:r>
                        <w:rPr>
                          <w:color w:val="000000"/>
                          <w:spacing w:val="-3"/>
                          <w:sz w:val="17"/>
                        </w:rPr>
                        <w:t> </w:t>
                      </w:r>
                      <w:r>
                        <w:rPr>
                          <w:color w:val="000000"/>
                          <w:spacing w:val="-2"/>
                          <w:sz w:val="17"/>
                        </w:rPr>
                        <w:t>and</w:t>
                      </w:r>
                      <w:r>
                        <w:rPr>
                          <w:color w:val="000000"/>
                          <w:spacing w:val="-3"/>
                          <w:sz w:val="17"/>
                        </w:rPr>
                        <w:t> </w:t>
                      </w:r>
                      <w:r>
                        <w:rPr>
                          <w:color w:val="000000"/>
                          <w:spacing w:val="-2"/>
                          <w:sz w:val="17"/>
                        </w:rPr>
                        <w:t>lower</w:t>
                      </w:r>
                      <w:r>
                        <w:rPr>
                          <w:color w:val="000000"/>
                          <w:spacing w:val="-3"/>
                          <w:sz w:val="17"/>
                        </w:rPr>
                        <w:t> </w:t>
                      </w:r>
                      <w:r>
                        <w:rPr>
                          <w:color w:val="000000"/>
                          <w:spacing w:val="-2"/>
                          <w:sz w:val="17"/>
                        </w:rPr>
                        <w:t>opening</w:t>
                      </w:r>
                      <w:r>
                        <w:rPr>
                          <w:color w:val="000000"/>
                          <w:spacing w:val="-3"/>
                          <w:sz w:val="17"/>
                        </w:rPr>
                        <w:t> </w:t>
                      </w:r>
                      <w:r>
                        <w:rPr>
                          <w:color w:val="000000"/>
                          <w:spacing w:val="-2"/>
                          <w:sz w:val="17"/>
                        </w:rPr>
                        <w:t>allocations</w:t>
                      </w:r>
                      <w:r>
                        <w:rPr>
                          <w:color w:val="000000"/>
                          <w:spacing w:val="-3"/>
                          <w:sz w:val="17"/>
                        </w:rPr>
                        <w:t> </w:t>
                      </w:r>
                      <w:r>
                        <w:rPr>
                          <w:color w:val="000000"/>
                          <w:spacing w:val="-2"/>
                          <w:sz w:val="17"/>
                        </w:rPr>
                        <w:t>in</w:t>
                      </w:r>
                      <w:r>
                        <w:rPr>
                          <w:color w:val="000000"/>
                          <w:spacing w:val="-3"/>
                          <w:sz w:val="17"/>
                        </w:rPr>
                        <w:t> </w:t>
                      </w:r>
                      <w:r>
                        <w:rPr>
                          <w:color w:val="000000"/>
                          <w:spacing w:val="-2"/>
                          <w:sz w:val="17"/>
                        </w:rPr>
                        <w:t>2025-26</w:t>
                      </w:r>
                      <w:r>
                        <w:rPr>
                          <w:color w:val="000000"/>
                          <w:spacing w:val="-3"/>
                          <w:sz w:val="17"/>
                        </w:rPr>
                        <w:t> </w:t>
                      </w:r>
                      <w:r>
                        <w:rPr>
                          <w:color w:val="000000"/>
                          <w:spacing w:val="-2"/>
                          <w:sz w:val="17"/>
                        </w:rPr>
                        <w:t>saw</w:t>
                      </w:r>
                      <w:r>
                        <w:rPr>
                          <w:color w:val="000000"/>
                          <w:spacing w:val="-3"/>
                          <w:sz w:val="17"/>
                        </w:rPr>
                        <w:t> </w:t>
                      </w:r>
                      <w:r>
                        <w:rPr>
                          <w:color w:val="000000"/>
                          <w:spacing w:val="-2"/>
                          <w:sz w:val="17"/>
                        </w:rPr>
                        <w:t>temporary</w:t>
                      </w:r>
                      <w:r>
                        <w:rPr>
                          <w:color w:val="000000"/>
                          <w:spacing w:val="-3"/>
                          <w:sz w:val="17"/>
                        </w:rPr>
                        <w:t> </w:t>
                      </w:r>
                      <w:r>
                        <w:rPr>
                          <w:color w:val="000000"/>
                          <w:spacing w:val="-2"/>
                          <w:sz w:val="17"/>
                        </w:rPr>
                        <w:t>irrigation</w:t>
                      </w:r>
                      <w:r>
                        <w:rPr>
                          <w:color w:val="000000"/>
                          <w:spacing w:val="-3"/>
                          <w:sz w:val="17"/>
                        </w:rPr>
                        <w:t> </w:t>
                      </w:r>
                      <w:r>
                        <w:rPr>
                          <w:color w:val="000000"/>
                          <w:spacing w:val="-2"/>
                          <w:sz w:val="17"/>
                        </w:rPr>
                        <w:t>water</w:t>
                      </w:r>
                      <w:r>
                        <w:rPr>
                          <w:color w:val="000000"/>
                          <w:spacing w:val="-3"/>
                          <w:sz w:val="17"/>
                        </w:rPr>
                        <w:t> </w:t>
                      </w:r>
                      <w:r>
                        <w:rPr>
                          <w:color w:val="000000"/>
                          <w:spacing w:val="-2"/>
                          <w:sz w:val="17"/>
                        </w:rPr>
                        <w:t>prices </w:t>
                      </w:r>
                      <w:r>
                        <w:rPr>
                          <w:color w:val="000000"/>
                          <w:sz w:val="17"/>
                        </w:rPr>
                        <w:t>more</w:t>
                      </w:r>
                      <w:r>
                        <w:rPr>
                          <w:color w:val="000000"/>
                          <w:spacing w:val="-5"/>
                          <w:sz w:val="17"/>
                        </w:rPr>
                        <w:t> </w:t>
                      </w:r>
                      <w:r>
                        <w:rPr>
                          <w:color w:val="000000"/>
                          <w:sz w:val="17"/>
                        </w:rPr>
                        <w:t>than</w:t>
                      </w:r>
                      <w:r>
                        <w:rPr>
                          <w:color w:val="000000"/>
                          <w:spacing w:val="-5"/>
                          <w:sz w:val="17"/>
                        </w:rPr>
                        <w:t> </w:t>
                      </w:r>
                      <w:r>
                        <w:rPr>
                          <w:color w:val="000000"/>
                          <w:sz w:val="17"/>
                        </w:rPr>
                        <w:t>double</w:t>
                      </w:r>
                      <w:r>
                        <w:rPr>
                          <w:color w:val="000000"/>
                          <w:spacing w:val="-5"/>
                          <w:sz w:val="17"/>
                        </w:rPr>
                        <w:t> </w:t>
                      </w:r>
                      <w:r>
                        <w:rPr>
                          <w:color w:val="000000"/>
                          <w:sz w:val="17"/>
                        </w:rPr>
                        <w:t>from</w:t>
                      </w:r>
                      <w:r>
                        <w:rPr>
                          <w:color w:val="000000"/>
                          <w:spacing w:val="-5"/>
                          <w:sz w:val="17"/>
                        </w:rPr>
                        <w:t> </w:t>
                      </w:r>
                      <w:r>
                        <w:rPr>
                          <w:color w:val="000000"/>
                          <w:sz w:val="17"/>
                        </w:rPr>
                        <w:t>the</w:t>
                      </w:r>
                      <w:r>
                        <w:rPr>
                          <w:color w:val="000000"/>
                          <w:spacing w:val="-5"/>
                          <w:sz w:val="17"/>
                        </w:rPr>
                        <w:t> </w:t>
                      </w:r>
                      <w:r>
                        <w:rPr>
                          <w:color w:val="000000"/>
                          <w:sz w:val="17"/>
                        </w:rPr>
                        <w:t>previous</w:t>
                      </w:r>
                      <w:r>
                        <w:rPr>
                          <w:color w:val="000000"/>
                          <w:spacing w:val="-5"/>
                          <w:sz w:val="17"/>
                        </w:rPr>
                        <w:t> </w:t>
                      </w:r>
                      <w:r>
                        <w:rPr>
                          <w:color w:val="000000"/>
                          <w:sz w:val="17"/>
                        </w:rPr>
                        <w:t>season,</w:t>
                      </w:r>
                      <w:r>
                        <w:rPr>
                          <w:color w:val="000000"/>
                          <w:spacing w:val="-5"/>
                          <w:sz w:val="17"/>
                        </w:rPr>
                        <w:t> </w:t>
                      </w:r>
                      <w:r>
                        <w:rPr>
                          <w:color w:val="000000"/>
                          <w:sz w:val="17"/>
                        </w:rPr>
                        <w:t>constraining</w:t>
                      </w:r>
                      <w:r>
                        <w:rPr>
                          <w:color w:val="000000"/>
                          <w:spacing w:val="-5"/>
                          <w:sz w:val="17"/>
                        </w:rPr>
                        <w:t> </w:t>
                      </w:r>
                      <w:r>
                        <w:rPr>
                          <w:color w:val="000000"/>
                          <w:sz w:val="17"/>
                        </w:rPr>
                        <w:t>the</w:t>
                      </w:r>
                      <w:r>
                        <w:rPr>
                          <w:color w:val="000000"/>
                          <w:spacing w:val="-5"/>
                          <w:sz w:val="17"/>
                        </w:rPr>
                        <w:t> </w:t>
                      </w:r>
                      <w:r>
                        <w:rPr>
                          <w:color w:val="000000"/>
                          <w:sz w:val="17"/>
                        </w:rPr>
                        <w:t>rebound</w:t>
                      </w:r>
                      <w:r>
                        <w:rPr>
                          <w:color w:val="000000"/>
                          <w:spacing w:val="-5"/>
                          <w:sz w:val="17"/>
                        </w:rPr>
                        <w:t> </w:t>
                      </w:r>
                      <w:r>
                        <w:rPr>
                          <w:color w:val="000000"/>
                          <w:sz w:val="17"/>
                        </w:rPr>
                        <w:t>in</w:t>
                      </w:r>
                      <w:r>
                        <w:rPr>
                          <w:color w:val="000000"/>
                          <w:spacing w:val="-5"/>
                          <w:sz w:val="17"/>
                        </w:rPr>
                        <w:t> </w:t>
                      </w:r>
                      <w:r>
                        <w:rPr>
                          <w:color w:val="000000"/>
                          <w:sz w:val="17"/>
                        </w:rPr>
                        <w:t>profitability.</w:t>
                      </w:r>
                    </w:p>
                    <w:p>
                      <w:pPr>
                        <w:numPr>
                          <w:ilvl w:val="0"/>
                          <w:numId w:val="7"/>
                        </w:numPr>
                        <w:tabs>
                          <w:tab w:pos="396" w:val="left" w:leader="none"/>
                        </w:tabs>
                        <w:spacing w:before="84"/>
                        <w:ind w:left="396" w:right="0" w:hanging="226"/>
                        <w:jc w:val="left"/>
                        <w:rPr>
                          <w:color w:val="000000"/>
                          <w:sz w:val="17"/>
                        </w:rPr>
                      </w:pPr>
                      <w:r>
                        <w:rPr>
                          <w:color w:val="000000"/>
                          <w:spacing w:val="-2"/>
                          <w:sz w:val="17"/>
                        </w:rPr>
                        <w:t>45%</w:t>
                      </w:r>
                      <w:r>
                        <w:rPr>
                          <w:color w:val="000000"/>
                          <w:spacing w:val="-6"/>
                          <w:sz w:val="17"/>
                        </w:rPr>
                        <w:t> </w:t>
                      </w:r>
                      <w:r>
                        <w:rPr>
                          <w:color w:val="000000"/>
                          <w:spacing w:val="-2"/>
                          <w:sz w:val="17"/>
                        </w:rPr>
                        <w:t>of</w:t>
                      </w:r>
                      <w:r>
                        <w:rPr>
                          <w:color w:val="000000"/>
                          <w:spacing w:val="-4"/>
                          <w:sz w:val="17"/>
                        </w:rPr>
                        <w:t> </w:t>
                      </w:r>
                      <w:r>
                        <w:rPr>
                          <w:color w:val="000000"/>
                          <w:spacing w:val="-2"/>
                          <w:sz w:val="17"/>
                        </w:rPr>
                        <w:t>participating</w:t>
                      </w:r>
                      <w:r>
                        <w:rPr>
                          <w:color w:val="000000"/>
                          <w:spacing w:val="-4"/>
                          <w:sz w:val="17"/>
                        </w:rPr>
                        <w:t> </w:t>
                      </w:r>
                      <w:r>
                        <w:rPr>
                          <w:color w:val="000000"/>
                          <w:spacing w:val="-2"/>
                          <w:sz w:val="17"/>
                        </w:rPr>
                        <w:t>farms</w:t>
                      </w:r>
                      <w:r>
                        <w:rPr>
                          <w:color w:val="000000"/>
                          <w:spacing w:val="-4"/>
                          <w:sz w:val="17"/>
                        </w:rPr>
                        <w:t> </w:t>
                      </w:r>
                      <w:r>
                        <w:rPr>
                          <w:color w:val="000000"/>
                          <w:spacing w:val="-2"/>
                          <w:sz w:val="17"/>
                        </w:rPr>
                        <w:t>expect</w:t>
                      </w:r>
                      <w:r>
                        <w:rPr>
                          <w:color w:val="000000"/>
                          <w:spacing w:val="-4"/>
                          <w:sz w:val="17"/>
                        </w:rPr>
                        <w:t> </w:t>
                      </w:r>
                      <w:r>
                        <w:rPr>
                          <w:color w:val="000000"/>
                          <w:spacing w:val="-2"/>
                          <w:sz w:val="17"/>
                        </w:rPr>
                        <w:t>business</w:t>
                      </w:r>
                      <w:r>
                        <w:rPr>
                          <w:color w:val="000000"/>
                          <w:spacing w:val="-4"/>
                          <w:sz w:val="17"/>
                        </w:rPr>
                        <w:t> </w:t>
                      </w:r>
                      <w:r>
                        <w:rPr>
                          <w:color w:val="000000"/>
                          <w:spacing w:val="-2"/>
                          <w:sz w:val="17"/>
                        </w:rPr>
                        <w:t>returns</w:t>
                      </w:r>
                      <w:r>
                        <w:rPr>
                          <w:color w:val="000000"/>
                          <w:spacing w:val="-4"/>
                          <w:sz w:val="17"/>
                        </w:rPr>
                        <w:t> </w:t>
                      </w:r>
                      <w:r>
                        <w:rPr>
                          <w:color w:val="000000"/>
                          <w:spacing w:val="-2"/>
                          <w:sz w:val="17"/>
                        </w:rPr>
                        <w:t>to</w:t>
                      </w:r>
                      <w:r>
                        <w:rPr>
                          <w:color w:val="000000"/>
                          <w:spacing w:val="-4"/>
                          <w:sz w:val="17"/>
                        </w:rPr>
                        <w:t> </w:t>
                      </w:r>
                      <w:r>
                        <w:rPr>
                          <w:color w:val="000000"/>
                          <w:spacing w:val="-2"/>
                          <w:sz w:val="17"/>
                        </w:rPr>
                        <w:t>improve</w:t>
                      </w:r>
                      <w:r>
                        <w:rPr>
                          <w:color w:val="000000"/>
                          <w:spacing w:val="-4"/>
                          <w:sz w:val="17"/>
                        </w:rPr>
                        <w:t> </w:t>
                      </w:r>
                      <w:r>
                        <w:rPr>
                          <w:color w:val="000000"/>
                          <w:spacing w:val="-2"/>
                          <w:sz w:val="17"/>
                        </w:rPr>
                        <w:t>in</w:t>
                      </w:r>
                      <w:r>
                        <w:rPr>
                          <w:color w:val="000000"/>
                          <w:spacing w:val="-4"/>
                          <w:sz w:val="17"/>
                        </w:rPr>
                        <w:t> </w:t>
                      </w:r>
                      <w:r>
                        <w:rPr>
                          <w:color w:val="000000"/>
                          <w:spacing w:val="-2"/>
                          <w:sz w:val="17"/>
                        </w:rPr>
                        <w:t>the</w:t>
                      </w:r>
                      <w:r>
                        <w:rPr>
                          <w:color w:val="000000"/>
                          <w:spacing w:val="-4"/>
                          <w:sz w:val="17"/>
                        </w:rPr>
                        <w:t> </w:t>
                      </w:r>
                      <w:r>
                        <w:rPr>
                          <w:color w:val="000000"/>
                          <w:spacing w:val="-2"/>
                          <w:sz w:val="17"/>
                        </w:rPr>
                        <w:t>2026-27</w:t>
                      </w:r>
                      <w:r>
                        <w:rPr>
                          <w:color w:val="000000"/>
                          <w:spacing w:val="-3"/>
                          <w:sz w:val="17"/>
                        </w:rPr>
                        <w:t> </w:t>
                      </w:r>
                      <w:r>
                        <w:rPr>
                          <w:color w:val="000000"/>
                          <w:spacing w:val="-2"/>
                          <w:sz w:val="17"/>
                        </w:rPr>
                        <w:t>season.</w:t>
                      </w:r>
                    </w:p>
                  </w:txbxContent>
                </v:textbox>
                <v:fill type="solid"/>
                <w10:wrap type="topAndBottom"/>
              </v:shape>
            </w:pict>
          </mc:Fallback>
        </mc:AlternateContent>
      </w:r>
    </w:p>
    <w:p>
      <w:pPr>
        <w:tabs>
          <w:tab w:pos="6129" w:val="left" w:leader="none"/>
        </w:tabs>
        <w:spacing w:before="165"/>
        <w:ind w:left="941" w:right="0" w:firstLine="0"/>
        <w:jc w:val="left"/>
        <w:rPr>
          <w:rFonts w:ascii="VIC SemiBold"/>
          <w:b/>
          <w:sz w:val="22"/>
        </w:rPr>
      </w:pPr>
      <w:r>
        <w:rPr>
          <w:rFonts w:ascii="VIC SemiBold"/>
          <w:b/>
          <w:color w:val="C02026"/>
          <w:spacing w:val="-6"/>
          <w:sz w:val="22"/>
        </w:rPr>
        <w:t>Physical</w:t>
      </w:r>
      <w:r>
        <w:rPr>
          <w:rFonts w:ascii="VIC SemiBold"/>
          <w:b/>
          <w:color w:val="C02026"/>
          <w:spacing w:val="-4"/>
          <w:sz w:val="22"/>
        </w:rPr>
        <w:t> </w:t>
      </w:r>
      <w:r>
        <w:rPr>
          <w:rFonts w:ascii="VIC SemiBold"/>
          <w:b/>
          <w:color w:val="C02026"/>
          <w:spacing w:val="-2"/>
          <w:sz w:val="22"/>
        </w:rPr>
        <w:t>parameters</w:t>
      </w:r>
      <w:r>
        <w:rPr>
          <w:rFonts w:ascii="VIC SemiBold"/>
          <w:b/>
          <w:color w:val="C02026"/>
          <w:sz w:val="22"/>
        </w:rPr>
        <w:tab/>
      </w:r>
      <w:r>
        <w:rPr>
          <w:rFonts w:ascii="VIC SemiBold"/>
          <w:b/>
          <w:color w:val="C02026"/>
          <w:spacing w:val="-5"/>
          <w:sz w:val="22"/>
        </w:rPr>
        <w:t>Financial</w:t>
      </w:r>
      <w:r>
        <w:rPr>
          <w:rFonts w:ascii="VIC SemiBold"/>
          <w:b/>
          <w:color w:val="C02026"/>
          <w:spacing w:val="-3"/>
          <w:sz w:val="22"/>
        </w:rPr>
        <w:t> </w:t>
      </w:r>
      <w:r>
        <w:rPr>
          <w:rFonts w:ascii="VIC SemiBold"/>
          <w:b/>
          <w:color w:val="C02026"/>
          <w:spacing w:val="-2"/>
          <w:sz w:val="22"/>
        </w:rPr>
        <w:t>parameters</w:t>
      </w:r>
    </w:p>
    <w:p>
      <w:pPr>
        <w:tabs>
          <w:tab w:pos="5187" w:val="left" w:leader="none"/>
        </w:tabs>
        <w:spacing w:before="50"/>
        <w:ind w:left="0" w:right="2640" w:firstLine="0"/>
        <w:jc w:val="right"/>
        <w:rPr>
          <w:sz w:val="17"/>
        </w:rPr>
      </w:pPr>
      <w:r>
        <w:rPr>
          <w:sz w:val="17"/>
        </w:rPr>
        <w:t>2024-25</w:t>
      </w:r>
      <w:r>
        <w:rPr>
          <w:spacing w:val="59"/>
          <w:w w:val="150"/>
          <w:sz w:val="17"/>
        </w:rPr>
        <w:t> </w:t>
      </w:r>
      <w:r>
        <w:rPr>
          <w:sz w:val="17"/>
        </w:rPr>
        <w:t>2025-</w:t>
      </w:r>
      <w:r>
        <w:rPr>
          <w:spacing w:val="-5"/>
          <w:sz w:val="17"/>
        </w:rPr>
        <w:t>26</w:t>
      </w:r>
      <w:r>
        <w:rPr>
          <w:sz w:val="17"/>
        </w:rPr>
        <w:tab/>
        <w:t>2024-25</w:t>
      </w:r>
      <w:r>
        <w:rPr>
          <w:spacing w:val="59"/>
          <w:w w:val="150"/>
          <w:sz w:val="17"/>
        </w:rPr>
        <w:t> </w:t>
      </w:r>
      <w:r>
        <w:rPr>
          <w:sz w:val="17"/>
        </w:rPr>
        <w:t>2025-</w:t>
      </w:r>
      <w:r>
        <w:rPr>
          <w:spacing w:val="-5"/>
          <w:sz w:val="17"/>
        </w:rPr>
        <w:t>26</w:t>
      </w:r>
    </w:p>
    <w:p>
      <w:pPr>
        <w:tabs>
          <w:tab w:pos="5490" w:val="left" w:leader="none"/>
        </w:tabs>
        <w:spacing w:before="66"/>
        <w:ind w:left="0" w:right="2703" w:firstLine="0"/>
        <w:jc w:val="right"/>
        <w:rPr>
          <w:b/>
          <w:sz w:val="17"/>
        </w:rPr>
      </w:pPr>
      <w:r>
        <w:rPr>
          <w:b/>
          <w:spacing w:val="-2"/>
          <w:sz w:val="17"/>
        </w:rPr>
        <w:t>Rainfall,</w:t>
      </w:r>
      <w:r>
        <w:rPr>
          <w:b/>
          <w:spacing w:val="-4"/>
          <w:sz w:val="17"/>
        </w:rPr>
        <w:t> </w:t>
      </w:r>
      <w:r>
        <w:rPr>
          <w:b/>
          <w:spacing w:val="-2"/>
          <w:sz w:val="17"/>
        </w:rPr>
        <w:t>area and</w:t>
      </w:r>
      <w:r>
        <w:rPr>
          <w:b/>
          <w:spacing w:val="-1"/>
          <w:sz w:val="17"/>
        </w:rPr>
        <w:t> </w:t>
      </w:r>
      <w:r>
        <w:rPr>
          <w:b/>
          <w:spacing w:val="-4"/>
          <w:sz w:val="17"/>
        </w:rPr>
        <w:t>cows</w:t>
      </w:r>
      <w:r>
        <w:rPr>
          <w:b/>
          <w:sz w:val="17"/>
        </w:rPr>
        <w:tab/>
      </w:r>
      <w:r>
        <w:rPr>
          <w:b/>
          <w:spacing w:val="-2"/>
          <w:sz w:val="17"/>
        </w:rPr>
        <w:t>Income</w:t>
      </w:r>
      <w:r>
        <w:rPr>
          <w:b/>
          <w:spacing w:val="-7"/>
          <w:sz w:val="17"/>
        </w:rPr>
        <w:t> </w:t>
      </w:r>
      <w:r>
        <w:rPr>
          <w:b/>
          <w:spacing w:val="-2"/>
          <w:sz w:val="17"/>
        </w:rPr>
        <w:t>$/kg</w:t>
      </w:r>
      <w:r>
        <w:rPr>
          <w:b/>
          <w:spacing w:val="-6"/>
          <w:sz w:val="17"/>
        </w:rPr>
        <w:t> </w:t>
      </w:r>
      <w:r>
        <w:rPr>
          <w:b/>
          <w:spacing w:val="-5"/>
          <w:sz w:val="17"/>
        </w:rPr>
        <w:t>MS</w:t>
      </w:r>
    </w:p>
    <w:p>
      <w:pPr>
        <w:tabs>
          <w:tab w:pos="6196" w:val="left" w:leader="none"/>
        </w:tabs>
        <w:spacing w:line="240" w:lineRule="auto"/>
        <w:ind w:left="1605" w:right="0" w:firstLine="0"/>
        <w:rPr>
          <w:sz w:val="20"/>
        </w:rPr>
      </w:pPr>
      <w:r>
        <w:rPr>
          <w:sz w:val="20"/>
        </w:rPr>
        <mc:AlternateContent>
          <mc:Choice Requires="wps">
            <w:drawing>
              <wp:inline distT="0" distB="0" distL="0" distR="0">
                <wp:extent cx="2433320" cy="188595"/>
                <wp:effectExtent l="0" t="0" r="0" b="1905"/>
                <wp:docPr id="544" name="Group 544"/>
                <wp:cNvGraphicFramePr>
                  <a:graphicFrameLocks/>
                </wp:cNvGraphicFramePr>
                <a:graphic>
                  <a:graphicData uri="http://schemas.microsoft.com/office/word/2010/wordprocessingGroup">
                    <wpg:wgp>
                      <wpg:cNvPr id="544" name="Group 544"/>
                      <wpg:cNvGrpSpPr/>
                      <wpg:grpSpPr>
                        <a:xfrm>
                          <a:off x="0" y="0"/>
                          <a:ext cx="2433320" cy="188595"/>
                          <a:chExt cx="2433320" cy="188595"/>
                        </a:xfrm>
                      </wpg:grpSpPr>
                      <wps:wsp>
                        <wps:cNvPr id="545" name="Textbox 545"/>
                        <wps:cNvSpPr txBox="1"/>
                        <wps:spPr>
                          <a:xfrm>
                            <a:off x="1024242" y="0"/>
                            <a:ext cx="1409065" cy="188595"/>
                          </a:xfrm>
                          <a:prstGeom prst="rect">
                            <a:avLst/>
                          </a:prstGeom>
                          <a:solidFill>
                            <a:srgbClr val="C02026"/>
                          </a:solidFill>
                        </wps:spPr>
                        <wps:txbx>
                          <w:txbxContent>
                            <w:p>
                              <w:pPr>
                                <w:spacing w:line="224" w:lineRule="exact" w:before="72"/>
                                <w:ind w:left="62" w:right="0" w:firstLine="0"/>
                                <w:jc w:val="left"/>
                                <w:rPr>
                                  <w:b/>
                                  <w:color w:val="000000"/>
                                  <w:sz w:val="17"/>
                                </w:rPr>
                              </w:pPr>
                              <w:r>
                                <w:rPr>
                                  <w:b/>
                                  <w:color w:val="FFFFFF"/>
                                  <w:spacing w:val="-5"/>
                                  <w:sz w:val="17"/>
                                </w:rPr>
                                <w:t>480</w:t>
                              </w:r>
                            </w:p>
                          </w:txbxContent>
                        </wps:txbx>
                        <wps:bodyPr wrap="square" lIns="0" tIns="0" rIns="0" bIns="0" rtlCol="0">
                          <a:noAutofit/>
                        </wps:bodyPr>
                      </wps:wsp>
                      <wps:wsp>
                        <wps:cNvPr id="546" name="Textbox 546"/>
                        <wps:cNvSpPr txBox="1"/>
                        <wps:spPr>
                          <a:xfrm>
                            <a:off x="0" y="0"/>
                            <a:ext cx="1024255" cy="188595"/>
                          </a:xfrm>
                          <a:prstGeom prst="rect">
                            <a:avLst/>
                          </a:prstGeom>
                          <a:solidFill>
                            <a:srgbClr val="EDCBBD"/>
                          </a:solidFill>
                        </wps:spPr>
                        <wps:txbx>
                          <w:txbxContent>
                            <w:p>
                              <w:pPr>
                                <w:spacing w:line="223" w:lineRule="exact" w:before="73"/>
                                <w:ind w:left="0" w:right="61" w:firstLine="0"/>
                                <w:jc w:val="right"/>
                                <w:rPr>
                                  <w:color w:val="000000"/>
                                  <w:sz w:val="17"/>
                                </w:rPr>
                              </w:pPr>
                              <w:r>
                                <w:rPr>
                                  <w:color w:val="000000"/>
                                  <w:spacing w:val="-5"/>
                                  <w:sz w:val="17"/>
                                </w:rPr>
                                <w:t>349</w:t>
                              </w:r>
                            </w:p>
                          </w:txbxContent>
                        </wps:txbx>
                        <wps:bodyPr wrap="square" lIns="0" tIns="0" rIns="0" bIns="0" rtlCol="0">
                          <a:noAutofit/>
                        </wps:bodyPr>
                      </wps:wsp>
                    </wpg:wgp>
                  </a:graphicData>
                </a:graphic>
              </wp:inline>
            </w:drawing>
          </mc:Choice>
          <mc:Fallback>
            <w:pict>
              <v:group style="width:191.6pt;height:14.85pt;mso-position-horizontal-relative:char;mso-position-vertical-relative:line" id="docshapegroup483" coordorigin="0,0" coordsize="3832,297">
                <v:shape style="position:absolute;left:1612;top:0;width:2219;height:297" type="#_x0000_t202" id="docshape484" filled="true" fillcolor="#c02026" stroked="false">
                  <v:textbox inset="0,0,0,0">
                    <w:txbxContent>
                      <w:p>
                        <w:pPr>
                          <w:spacing w:line="224" w:lineRule="exact" w:before="72"/>
                          <w:ind w:left="62" w:right="0" w:firstLine="0"/>
                          <w:jc w:val="left"/>
                          <w:rPr>
                            <w:b/>
                            <w:color w:val="000000"/>
                            <w:sz w:val="17"/>
                          </w:rPr>
                        </w:pPr>
                        <w:r>
                          <w:rPr>
                            <w:b/>
                            <w:color w:val="FFFFFF"/>
                            <w:spacing w:val="-5"/>
                            <w:sz w:val="17"/>
                          </w:rPr>
                          <w:t>480</w:t>
                        </w:r>
                      </w:p>
                    </w:txbxContent>
                  </v:textbox>
                  <v:fill type="solid"/>
                  <w10:wrap type="none"/>
                </v:shape>
                <v:shape style="position:absolute;left:0;top:0;width:1613;height:297" type="#_x0000_t202" id="docshape485" filled="true" fillcolor="#edcbbd" stroked="false">
                  <v:textbox inset="0,0,0,0">
                    <w:txbxContent>
                      <w:p>
                        <w:pPr>
                          <w:spacing w:line="223" w:lineRule="exact" w:before="73"/>
                          <w:ind w:left="0" w:right="61" w:firstLine="0"/>
                          <w:jc w:val="right"/>
                          <w:rPr>
                            <w:color w:val="000000"/>
                            <w:sz w:val="17"/>
                          </w:rPr>
                        </w:pPr>
                        <w:r>
                          <w:rPr>
                            <w:color w:val="000000"/>
                            <w:spacing w:val="-5"/>
                            <w:sz w:val="17"/>
                          </w:rPr>
                          <w:t>349</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892425" cy="188595"/>
                <wp:effectExtent l="0" t="0" r="0" b="1905"/>
                <wp:docPr id="547" name="Group 547"/>
                <wp:cNvGraphicFramePr>
                  <a:graphicFrameLocks/>
                </wp:cNvGraphicFramePr>
                <a:graphic>
                  <a:graphicData uri="http://schemas.microsoft.com/office/word/2010/wordprocessingGroup">
                    <wpg:wgp>
                      <wpg:cNvPr id="547" name="Group 547"/>
                      <wpg:cNvGrpSpPr/>
                      <wpg:grpSpPr>
                        <a:xfrm>
                          <a:off x="0" y="0"/>
                          <a:ext cx="2892425" cy="188595"/>
                          <a:chExt cx="2892425" cy="188595"/>
                        </a:xfrm>
                      </wpg:grpSpPr>
                      <wps:wsp>
                        <wps:cNvPr id="548" name="Textbox 548"/>
                        <wps:cNvSpPr txBox="1"/>
                        <wps:spPr>
                          <a:xfrm>
                            <a:off x="1402753" y="0"/>
                            <a:ext cx="1489710" cy="188595"/>
                          </a:xfrm>
                          <a:prstGeom prst="rect">
                            <a:avLst/>
                          </a:prstGeom>
                          <a:solidFill>
                            <a:srgbClr val="C02026"/>
                          </a:solidFill>
                        </wps:spPr>
                        <wps:txbx>
                          <w:txbxContent>
                            <w:p>
                              <w:pPr>
                                <w:spacing w:line="225" w:lineRule="exact" w:before="71"/>
                                <w:ind w:left="62" w:right="0" w:firstLine="0"/>
                                <w:jc w:val="left"/>
                                <w:rPr>
                                  <w:b/>
                                  <w:color w:val="000000"/>
                                  <w:sz w:val="17"/>
                                </w:rPr>
                              </w:pPr>
                              <w:r>
                                <w:rPr>
                                  <w:b/>
                                  <w:color w:val="FFFFFF"/>
                                  <w:spacing w:val="-2"/>
                                  <w:sz w:val="17"/>
                                </w:rPr>
                                <w:t>$9.96</w:t>
                              </w:r>
                            </w:p>
                          </w:txbxContent>
                        </wps:txbx>
                        <wps:bodyPr wrap="square" lIns="0" tIns="0" rIns="0" bIns="0" rtlCol="0">
                          <a:noAutofit/>
                        </wps:bodyPr>
                      </wps:wsp>
                      <wps:wsp>
                        <wps:cNvPr id="549" name="Textbox 549"/>
                        <wps:cNvSpPr txBox="1"/>
                        <wps:spPr>
                          <a:xfrm>
                            <a:off x="0" y="0"/>
                            <a:ext cx="1403350" cy="188595"/>
                          </a:xfrm>
                          <a:prstGeom prst="rect">
                            <a:avLst/>
                          </a:prstGeom>
                          <a:solidFill>
                            <a:srgbClr val="EDCBBD"/>
                          </a:solidFill>
                        </wps:spPr>
                        <wps:txbx>
                          <w:txbxContent>
                            <w:p>
                              <w:pPr>
                                <w:spacing w:line="224" w:lineRule="exact" w:before="72"/>
                                <w:ind w:left="0" w:right="60" w:firstLine="0"/>
                                <w:jc w:val="right"/>
                                <w:rPr>
                                  <w:color w:val="000000"/>
                                  <w:sz w:val="17"/>
                                </w:rPr>
                              </w:pPr>
                              <w:r>
                                <w:rPr>
                                  <w:color w:val="000000"/>
                                  <w:spacing w:val="-2"/>
                                  <w:sz w:val="17"/>
                                </w:rPr>
                                <w:t>$9.38</w:t>
                              </w:r>
                            </w:p>
                          </w:txbxContent>
                        </wps:txbx>
                        <wps:bodyPr wrap="square" lIns="0" tIns="0" rIns="0" bIns="0" rtlCol="0">
                          <a:noAutofit/>
                        </wps:bodyPr>
                      </wps:wsp>
                    </wpg:wgp>
                  </a:graphicData>
                </a:graphic>
              </wp:inline>
            </w:drawing>
          </mc:Choice>
          <mc:Fallback>
            <w:pict>
              <v:group style="width:227.75pt;height:14.85pt;mso-position-horizontal-relative:char;mso-position-vertical-relative:line" id="docshapegroup486" coordorigin="0,0" coordsize="4555,297">
                <v:shape style="position:absolute;left:2209;top:0;width:2346;height:297" type="#_x0000_t202" id="docshape487" filled="true" fillcolor="#c02026" stroked="false">
                  <v:textbox inset="0,0,0,0">
                    <w:txbxContent>
                      <w:p>
                        <w:pPr>
                          <w:spacing w:line="225" w:lineRule="exact" w:before="71"/>
                          <w:ind w:left="62" w:right="0" w:firstLine="0"/>
                          <w:jc w:val="left"/>
                          <w:rPr>
                            <w:b/>
                            <w:color w:val="000000"/>
                            <w:sz w:val="17"/>
                          </w:rPr>
                        </w:pPr>
                        <w:r>
                          <w:rPr>
                            <w:b/>
                            <w:color w:val="FFFFFF"/>
                            <w:spacing w:val="-2"/>
                            <w:sz w:val="17"/>
                          </w:rPr>
                          <w:t>$9.96</w:t>
                        </w:r>
                      </w:p>
                    </w:txbxContent>
                  </v:textbox>
                  <v:fill type="solid"/>
                  <w10:wrap type="none"/>
                </v:shape>
                <v:shape style="position:absolute;left:0;top:0;width:2210;height:297" type="#_x0000_t202" id="docshape488" filled="true" fillcolor="#edcbbd" stroked="false">
                  <v:textbox inset="0,0,0,0">
                    <w:txbxContent>
                      <w:p>
                        <w:pPr>
                          <w:spacing w:line="224" w:lineRule="exact" w:before="72"/>
                          <w:ind w:left="0" w:right="60" w:firstLine="0"/>
                          <w:jc w:val="right"/>
                          <w:rPr>
                            <w:color w:val="000000"/>
                            <w:sz w:val="17"/>
                          </w:rPr>
                        </w:pPr>
                        <w:r>
                          <w:rPr>
                            <w:color w:val="000000"/>
                            <w:spacing w:val="-2"/>
                            <w:sz w:val="17"/>
                          </w:rPr>
                          <w:t>$9.38</w:t>
                        </w:r>
                      </w:p>
                    </w:txbxContent>
                  </v:textbox>
                  <v:fill type="solid"/>
                  <w10:wrap type="none"/>
                </v:shape>
              </v:group>
            </w:pict>
          </mc:Fallback>
        </mc:AlternateContent>
      </w:r>
      <w:r>
        <w:rPr>
          <w:sz w:val="20"/>
        </w:rPr>
      </w:r>
    </w:p>
    <w:p>
      <w:pPr>
        <w:tabs>
          <w:tab w:pos="5299" w:val="left" w:leader="none"/>
        </w:tabs>
        <w:spacing w:before="56"/>
        <w:ind w:left="-1" w:right="251" w:firstLine="0"/>
        <w:jc w:val="center"/>
        <w:rPr>
          <w:sz w:val="17"/>
        </w:rPr>
      </w:pPr>
      <w:r>
        <w:rPr>
          <w:spacing w:val="-4"/>
          <w:sz w:val="17"/>
        </w:rPr>
        <w:t>Annual</w:t>
      </w:r>
      <w:r>
        <w:rPr>
          <w:spacing w:val="5"/>
          <w:sz w:val="17"/>
        </w:rPr>
        <w:t> </w:t>
      </w:r>
      <w:r>
        <w:rPr>
          <w:spacing w:val="-4"/>
          <w:sz w:val="17"/>
        </w:rPr>
        <w:t>rainfall</w:t>
      </w:r>
      <w:r>
        <w:rPr>
          <w:spacing w:val="5"/>
          <w:sz w:val="17"/>
        </w:rPr>
        <w:t> </w:t>
      </w:r>
      <w:r>
        <w:rPr>
          <w:spacing w:val="-4"/>
          <w:sz w:val="17"/>
        </w:rPr>
        <w:t>(mm)</w:t>
      </w:r>
      <w:r>
        <w:rPr>
          <w:sz w:val="17"/>
        </w:rPr>
        <w:tab/>
      </w:r>
      <w:r>
        <w:rPr>
          <w:spacing w:val="-2"/>
          <w:sz w:val="17"/>
        </w:rPr>
        <w:t>Milk</w:t>
      </w:r>
      <w:r>
        <w:rPr>
          <w:spacing w:val="-8"/>
          <w:sz w:val="17"/>
        </w:rPr>
        <w:t> </w:t>
      </w:r>
      <w:r>
        <w:rPr>
          <w:spacing w:val="-2"/>
          <w:sz w:val="17"/>
        </w:rPr>
        <w:t>income</w:t>
      </w:r>
      <w:r>
        <w:rPr>
          <w:spacing w:val="-6"/>
          <w:sz w:val="17"/>
        </w:rPr>
        <w:t> </w:t>
      </w:r>
      <w:r>
        <w:rPr>
          <w:spacing w:val="-4"/>
          <w:sz w:val="17"/>
        </w:rPr>
        <w:t>(net)</w:t>
      </w:r>
    </w:p>
    <w:p>
      <w:pPr>
        <w:tabs>
          <w:tab w:pos="6209" w:val="left" w:leader="none"/>
        </w:tabs>
        <w:spacing w:line="240" w:lineRule="auto"/>
        <w:ind w:left="879" w:right="0" w:firstLine="0"/>
        <w:rPr>
          <w:sz w:val="20"/>
        </w:rPr>
      </w:pPr>
      <w:r>
        <w:rPr>
          <w:sz w:val="20"/>
        </w:rPr>
        <mc:AlternateContent>
          <mc:Choice Requires="wps">
            <w:drawing>
              <wp:inline distT="0" distB="0" distL="0" distR="0">
                <wp:extent cx="3119755" cy="188595"/>
                <wp:effectExtent l="0" t="0" r="0" b="1905"/>
                <wp:docPr id="550" name="Group 550"/>
                <wp:cNvGraphicFramePr>
                  <a:graphicFrameLocks/>
                </wp:cNvGraphicFramePr>
                <a:graphic>
                  <a:graphicData uri="http://schemas.microsoft.com/office/word/2010/wordprocessingGroup">
                    <wpg:wgp>
                      <wpg:cNvPr id="550" name="Group 550"/>
                      <wpg:cNvGrpSpPr/>
                      <wpg:grpSpPr>
                        <a:xfrm>
                          <a:off x="0" y="0"/>
                          <a:ext cx="3119755" cy="188595"/>
                          <a:chExt cx="3119755" cy="188595"/>
                        </a:xfrm>
                      </wpg:grpSpPr>
                      <wps:wsp>
                        <wps:cNvPr id="551" name="Textbox 551"/>
                        <wps:cNvSpPr txBox="1"/>
                        <wps:spPr>
                          <a:xfrm>
                            <a:off x="1484998" y="0"/>
                            <a:ext cx="1634489" cy="188595"/>
                          </a:xfrm>
                          <a:prstGeom prst="rect">
                            <a:avLst/>
                          </a:prstGeom>
                          <a:solidFill>
                            <a:srgbClr val="C02026"/>
                          </a:solidFill>
                        </wps:spPr>
                        <wps:txbx>
                          <w:txbxContent>
                            <w:p>
                              <w:pPr>
                                <w:spacing w:line="225" w:lineRule="exact" w:before="72"/>
                                <w:ind w:left="62" w:right="0" w:firstLine="0"/>
                                <w:jc w:val="left"/>
                                <w:rPr>
                                  <w:b/>
                                  <w:color w:val="000000"/>
                                  <w:sz w:val="17"/>
                                </w:rPr>
                              </w:pPr>
                              <w:r>
                                <w:rPr>
                                  <w:b/>
                                  <w:color w:val="FFFFFF"/>
                                  <w:spacing w:val="-5"/>
                                  <w:sz w:val="17"/>
                                </w:rPr>
                                <w:t>602</w:t>
                              </w:r>
                            </w:p>
                          </w:txbxContent>
                        </wps:txbx>
                        <wps:bodyPr wrap="square" lIns="0" tIns="0" rIns="0" bIns="0" rtlCol="0">
                          <a:noAutofit/>
                        </wps:bodyPr>
                      </wps:wsp>
                      <wps:wsp>
                        <wps:cNvPr id="552" name="Textbox 552"/>
                        <wps:cNvSpPr txBox="1"/>
                        <wps:spPr>
                          <a:xfrm>
                            <a:off x="0" y="0"/>
                            <a:ext cx="1485265" cy="188595"/>
                          </a:xfrm>
                          <a:prstGeom prst="rect">
                            <a:avLst/>
                          </a:prstGeom>
                          <a:solidFill>
                            <a:srgbClr val="EDCBBD"/>
                          </a:solidFill>
                        </wps:spPr>
                        <wps:txbx>
                          <w:txbxContent>
                            <w:p>
                              <w:pPr>
                                <w:spacing w:line="224" w:lineRule="exact" w:before="73"/>
                                <w:ind w:left="0" w:right="64" w:firstLine="0"/>
                                <w:jc w:val="right"/>
                                <w:rPr>
                                  <w:color w:val="000000"/>
                                  <w:sz w:val="17"/>
                                </w:rPr>
                              </w:pPr>
                              <w:r>
                                <w:rPr>
                                  <w:color w:val="000000"/>
                                  <w:spacing w:val="-5"/>
                                  <w:sz w:val="17"/>
                                </w:rPr>
                                <w:t>547</w:t>
                              </w:r>
                            </w:p>
                          </w:txbxContent>
                        </wps:txbx>
                        <wps:bodyPr wrap="square" lIns="0" tIns="0" rIns="0" bIns="0" rtlCol="0">
                          <a:noAutofit/>
                        </wps:bodyPr>
                      </wps:wsp>
                    </wpg:wgp>
                  </a:graphicData>
                </a:graphic>
              </wp:inline>
            </w:drawing>
          </mc:Choice>
          <mc:Fallback>
            <w:pict>
              <v:group style="width:245.65pt;height:14.85pt;mso-position-horizontal-relative:char;mso-position-vertical-relative:line" id="docshapegroup489" coordorigin="0,0" coordsize="4913,297">
                <v:shape style="position:absolute;left:2338;top:0;width:2574;height:297" type="#_x0000_t202" id="docshape490" filled="true" fillcolor="#c02026" stroked="false">
                  <v:textbox inset="0,0,0,0">
                    <w:txbxContent>
                      <w:p>
                        <w:pPr>
                          <w:spacing w:line="225" w:lineRule="exact" w:before="72"/>
                          <w:ind w:left="62" w:right="0" w:firstLine="0"/>
                          <w:jc w:val="left"/>
                          <w:rPr>
                            <w:b/>
                            <w:color w:val="000000"/>
                            <w:sz w:val="17"/>
                          </w:rPr>
                        </w:pPr>
                        <w:r>
                          <w:rPr>
                            <w:b/>
                            <w:color w:val="FFFFFF"/>
                            <w:spacing w:val="-5"/>
                            <w:sz w:val="17"/>
                          </w:rPr>
                          <w:t>602</w:t>
                        </w:r>
                      </w:p>
                    </w:txbxContent>
                  </v:textbox>
                  <v:fill type="solid"/>
                  <w10:wrap type="none"/>
                </v:shape>
                <v:shape style="position:absolute;left:0;top:0;width:2339;height:297" type="#_x0000_t202" id="docshape491" filled="true" fillcolor="#edcbbd" stroked="false">
                  <v:textbox inset="0,0,0,0">
                    <w:txbxContent>
                      <w:p>
                        <w:pPr>
                          <w:spacing w:line="224" w:lineRule="exact" w:before="73"/>
                          <w:ind w:left="0" w:right="64" w:firstLine="0"/>
                          <w:jc w:val="right"/>
                          <w:rPr>
                            <w:color w:val="000000"/>
                            <w:sz w:val="17"/>
                          </w:rPr>
                        </w:pPr>
                        <w:r>
                          <w:rPr>
                            <w:color w:val="000000"/>
                            <w:spacing w:val="-5"/>
                            <w:sz w:val="17"/>
                          </w:rPr>
                          <w:t>547</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988310" cy="188595"/>
                <wp:effectExtent l="0" t="0" r="0" b="1905"/>
                <wp:docPr id="553" name="Group 553"/>
                <wp:cNvGraphicFramePr>
                  <a:graphicFrameLocks/>
                </wp:cNvGraphicFramePr>
                <a:graphic>
                  <a:graphicData uri="http://schemas.microsoft.com/office/word/2010/wordprocessingGroup">
                    <wpg:wgp>
                      <wpg:cNvPr id="553" name="Group 553"/>
                      <wpg:cNvGrpSpPr/>
                      <wpg:grpSpPr>
                        <a:xfrm>
                          <a:off x="0" y="0"/>
                          <a:ext cx="2988310" cy="188595"/>
                          <a:chExt cx="2988310" cy="188595"/>
                        </a:xfrm>
                      </wpg:grpSpPr>
                      <wps:wsp>
                        <wps:cNvPr id="554" name="Textbox 554"/>
                        <wps:cNvSpPr txBox="1"/>
                        <wps:spPr>
                          <a:xfrm>
                            <a:off x="1394447" y="0"/>
                            <a:ext cx="1593850" cy="188595"/>
                          </a:xfrm>
                          <a:prstGeom prst="rect">
                            <a:avLst/>
                          </a:prstGeom>
                          <a:solidFill>
                            <a:srgbClr val="C02026"/>
                          </a:solidFill>
                        </wps:spPr>
                        <wps:txbx>
                          <w:txbxContent>
                            <w:p>
                              <w:pPr>
                                <w:spacing w:line="226" w:lineRule="exact" w:before="71"/>
                                <w:ind w:left="62" w:right="0" w:firstLine="0"/>
                                <w:jc w:val="left"/>
                                <w:rPr>
                                  <w:b/>
                                  <w:color w:val="000000"/>
                                  <w:sz w:val="17"/>
                                </w:rPr>
                              </w:pPr>
                              <w:r>
                                <w:rPr>
                                  <w:b/>
                                  <w:color w:val="FFFFFF"/>
                                  <w:spacing w:val="-2"/>
                                  <w:sz w:val="17"/>
                                </w:rPr>
                                <w:t>$0.88</w:t>
                              </w:r>
                            </w:p>
                          </w:txbxContent>
                        </wps:txbx>
                        <wps:bodyPr wrap="square" lIns="0" tIns="0" rIns="0" bIns="0" rtlCol="0">
                          <a:noAutofit/>
                        </wps:bodyPr>
                      </wps:wsp>
                      <wps:wsp>
                        <wps:cNvPr id="555" name="Textbox 555"/>
                        <wps:cNvSpPr txBox="1"/>
                        <wps:spPr>
                          <a:xfrm>
                            <a:off x="0" y="0"/>
                            <a:ext cx="1394460" cy="188595"/>
                          </a:xfrm>
                          <a:prstGeom prst="rect">
                            <a:avLst/>
                          </a:prstGeom>
                          <a:solidFill>
                            <a:srgbClr val="EDCBBD"/>
                          </a:solidFill>
                        </wps:spPr>
                        <wps:txbx>
                          <w:txbxContent>
                            <w:p>
                              <w:pPr>
                                <w:spacing w:line="225" w:lineRule="exact" w:before="72"/>
                                <w:ind w:left="0" w:right="60" w:firstLine="0"/>
                                <w:jc w:val="right"/>
                                <w:rPr>
                                  <w:color w:val="000000"/>
                                  <w:sz w:val="17"/>
                                </w:rPr>
                              </w:pPr>
                              <w:r>
                                <w:rPr>
                                  <w:color w:val="000000"/>
                                  <w:spacing w:val="-4"/>
                                  <w:sz w:val="17"/>
                                </w:rPr>
                                <w:t>$0.77</w:t>
                              </w:r>
                            </w:p>
                          </w:txbxContent>
                        </wps:txbx>
                        <wps:bodyPr wrap="square" lIns="0" tIns="0" rIns="0" bIns="0" rtlCol="0">
                          <a:noAutofit/>
                        </wps:bodyPr>
                      </wps:wsp>
                    </wpg:wgp>
                  </a:graphicData>
                </a:graphic>
              </wp:inline>
            </w:drawing>
          </mc:Choice>
          <mc:Fallback>
            <w:pict>
              <v:group style="width:235.3pt;height:14.85pt;mso-position-horizontal-relative:char;mso-position-vertical-relative:line" id="docshapegroup492" coordorigin="0,0" coordsize="4706,297">
                <v:shape style="position:absolute;left:2195;top:0;width:2510;height:297" type="#_x0000_t202" id="docshape493" filled="true" fillcolor="#c02026" stroked="false">
                  <v:textbox inset="0,0,0,0">
                    <w:txbxContent>
                      <w:p>
                        <w:pPr>
                          <w:spacing w:line="226" w:lineRule="exact" w:before="71"/>
                          <w:ind w:left="62" w:right="0" w:firstLine="0"/>
                          <w:jc w:val="left"/>
                          <w:rPr>
                            <w:b/>
                            <w:color w:val="000000"/>
                            <w:sz w:val="17"/>
                          </w:rPr>
                        </w:pPr>
                        <w:r>
                          <w:rPr>
                            <w:b/>
                            <w:color w:val="FFFFFF"/>
                            <w:spacing w:val="-2"/>
                            <w:sz w:val="17"/>
                          </w:rPr>
                          <w:t>$0.88</w:t>
                        </w:r>
                      </w:p>
                    </w:txbxContent>
                  </v:textbox>
                  <v:fill type="solid"/>
                  <w10:wrap type="none"/>
                </v:shape>
                <v:shape style="position:absolute;left:0;top:0;width:2196;height:297" type="#_x0000_t202" id="docshape494" filled="true" fillcolor="#edcbbd" stroked="false">
                  <v:textbox inset="0,0,0,0">
                    <w:txbxContent>
                      <w:p>
                        <w:pPr>
                          <w:spacing w:line="225" w:lineRule="exact" w:before="72"/>
                          <w:ind w:left="0" w:right="60" w:firstLine="0"/>
                          <w:jc w:val="right"/>
                          <w:rPr>
                            <w:color w:val="000000"/>
                            <w:sz w:val="17"/>
                          </w:rPr>
                        </w:pPr>
                        <w:r>
                          <w:rPr>
                            <w:color w:val="000000"/>
                            <w:spacing w:val="-4"/>
                            <w:sz w:val="17"/>
                          </w:rPr>
                          <w:t>$0.77</w:t>
                        </w:r>
                      </w:p>
                    </w:txbxContent>
                  </v:textbox>
                  <v:fill type="solid"/>
                  <w10:wrap type="none"/>
                </v:shape>
              </v:group>
            </w:pict>
          </mc:Fallback>
        </mc:AlternateContent>
      </w:r>
      <w:r>
        <w:rPr>
          <w:sz w:val="20"/>
        </w:rPr>
      </w:r>
    </w:p>
    <w:p>
      <w:pPr>
        <w:tabs>
          <w:tab w:pos="7454" w:val="left" w:leader="none"/>
        </w:tabs>
        <w:spacing w:before="57"/>
        <w:ind w:left="2866" w:right="0" w:firstLine="0"/>
        <w:jc w:val="left"/>
        <w:rPr>
          <w:sz w:val="17"/>
        </w:rPr>
      </w:pPr>
      <w:r>
        <w:rPr>
          <w:spacing w:val="-2"/>
          <w:sz w:val="17"/>
        </w:rPr>
        <w:t>Herd</w:t>
      </w:r>
      <w:r>
        <w:rPr>
          <w:spacing w:val="-3"/>
          <w:sz w:val="17"/>
        </w:rPr>
        <w:t> </w:t>
      </w:r>
      <w:r>
        <w:rPr>
          <w:spacing w:val="-4"/>
          <w:sz w:val="17"/>
        </w:rPr>
        <w:t>size</w:t>
      </w:r>
      <w:r>
        <w:rPr>
          <w:sz w:val="17"/>
        </w:rPr>
        <w:tab/>
      </w:r>
      <w:r>
        <w:rPr>
          <w:spacing w:val="-2"/>
          <w:sz w:val="17"/>
        </w:rPr>
        <w:t>Livestock</w:t>
      </w:r>
      <w:r>
        <w:rPr>
          <w:spacing w:val="-11"/>
          <w:sz w:val="17"/>
        </w:rPr>
        <w:t> </w:t>
      </w:r>
      <w:r>
        <w:rPr>
          <w:spacing w:val="-2"/>
          <w:sz w:val="17"/>
        </w:rPr>
        <w:t>trading</w:t>
      </w:r>
      <w:r>
        <w:rPr>
          <w:spacing w:val="-8"/>
          <w:sz w:val="17"/>
        </w:rPr>
        <w:t> </w:t>
      </w:r>
      <w:r>
        <w:rPr>
          <w:spacing w:val="-2"/>
          <w:sz w:val="17"/>
        </w:rPr>
        <w:t>profit</w:t>
      </w:r>
    </w:p>
    <w:p>
      <w:pPr>
        <w:tabs>
          <w:tab w:pos="7185" w:val="left" w:leader="none"/>
        </w:tabs>
        <w:spacing w:line="240" w:lineRule="auto"/>
        <w:ind w:left="879" w:right="0" w:firstLine="0"/>
        <w:rPr>
          <w:sz w:val="20"/>
        </w:rPr>
      </w:pPr>
      <w:r>
        <w:rPr>
          <w:sz w:val="20"/>
        </w:rPr>
        <mc:AlternateContent>
          <mc:Choice Requires="wps">
            <w:drawing>
              <wp:inline distT="0" distB="0" distL="0" distR="0">
                <wp:extent cx="2970530" cy="188595"/>
                <wp:effectExtent l="0" t="0" r="0" b="1905"/>
                <wp:docPr id="556" name="Group 556"/>
                <wp:cNvGraphicFramePr>
                  <a:graphicFrameLocks/>
                </wp:cNvGraphicFramePr>
                <a:graphic>
                  <a:graphicData uri="http://schemas.microsoft.com/office/word/2010/wordprocessingGroup">
                    <wpg:wgp>
                      <wpg:cNvPr id="556" name="Group 556"/>
                      <wpg:cNvGrpSpPr/>
                      <wpg:grpSpPr>
                        <a:xfrm>
                          <a:off x="0" y="0"/>
                          <a:ext cx="2970530" cy="188595"/>
                          <a:chExt cx="2970530" cy="188595"/>
                        </a:xfrm>
                      </wpg:grpSpPr>
                      <wps:wsp>
                        <wps:cNvPr id="557" name="Textbox 557"/>
                        <wps:cNvSpPr txBox="1"/>
                        <wps:spPr>
                          <a:xfrm>
                            <a:off x="1484998" y="0"/>
                            <a:ext cx="1485265" cy="188595"/>
                          </a:xfrm>
                          <a:prstGeom prst="rect">
                            <a:avLst/>
                          </a:prstGeom>
                          <a:solidFill>
                            <a:srgbClr val="C02026"/>
                          </a:solidFill>
                        </wps:spPr>
                        <wps:txbx>
                          <w:txbxContent>
                            <w:p>
                              <w:pPr>
                                <w:spacing w:line="225" w:lineRule="exact" w:before="72"/>
                                <w:ind w:left="62" w:right="0" w:firstLine="0"/>
                                <w:jc w:val="left"/>
                                <w:rPr>
                                  <w:b/>
                                  <w:color w:val="000000"/>
                                  <w:sz w:val="17"/>
                                </w:rPr>
                              </w:pPr>
                              <w:r>
                                <w:rPr>
                                  <w:b/>
                                  <w:color w:val="FFFFFF"/>
                                  <w:spacing w:val="-5"/>
                                  <w:sz w:val="17"/>
                                </w:rPr>
                                <w:t>0.9</w:t>
                              </w:r>
                            </w:p>
                          </w:txbxContent>
                        </wps:txbx>
                        <wps:bodyPr wrap="square" lIns="0" tIns="0" rIns="0" bIns="0" rtlCol="0">
                          <a:noAutofit/>
                        </wps:bodyPr>
                      </wps:wsp>
                      <wps:wsp>
                        <wps:cNvPr id="558" name="Textbox 558"/>
                        <wps:cNvSpPr txBox="1"/>
                        <wps:spPr>
                          <a:xfrm>
                            <a:off x="0" y="0"/>
                            <a:ext cx="1485265" cy="188595"/>
                          </a:xfrm>
                          <a:prstGeom prst="rect">
                            <a:avLst/>
                          </a:prstGeom>
                          <a:solidFill>
                            <a:srgbClr val="EDCBBD"/>
                          </a:solidFill>
                        </wps:spPr>
                        <wps:txbx>
                          <w:txbxContent>
                            <w:p>
                              <w:pPr>
                                <w:spacing w:line="224" w:lineRule="exact" w:before="73"/>
                                <w:ind w:left="0" w:right="60" w:firstLine="0"/>
                                <w:jc w:val="right"/>
                                <w:rPr>
                                  <w:color w:val="000000"/>
                                  <w:sz w:val="17"/>
                                </w:rPr>
                              </w:pPr>
                              <w:r>
                                <w:rPr>
                                  <w:color w:val="000000"/>
                                  <w:spacing w:val="-5"/>
                                  <w:sz w:val="17"/>
                                </w:rPr>
                                <w:t>0.9</w:t>
                              </w:r>
                            </w:p>
                          </w:txbxContent>
                        </wps:txbx>
                        <wps:bodyPr wrap="square" lIns="0" tIns="0" rIns="0" bIns="0" rtlCol="0">
                          <a:noAutofit/>
                        </wps:bodyPr>
                      </wps:wsp>
                    </wpg:wgp>
                  </a:graphicData>
                </a:graphic>
              </wp:inline>
            </w:drawing>
          </mc:Choice>
          <mc:Fallback>
            <w:pict>
              <v:group style="width:233.9pt;height:14.85pt;mso-position-horizontal-relative:char;mso-position-vertical-relative:line" id="docshapegroup495" coordorigin="0,0" coordsize="4678,297">
                <v:shape style="position:absolute;left:2338;top:0;width:2339;height:297" type="#_x0000_t202" id="docshape496" filled="true" fillcolor="#c02026" stroked="false">
                  <v:textbox inset="0,0,0,0">
                    <w:txbxContent>
                      <w:p>
                        <w:pPr>
                          <w:spacing w:line="225" w:lineRule="exact" w:before="72"/>
                          <w:ind w:left="62" w:right="0" w:firstLine="0"/>
                          <w:jc w:val="left"/>
                          <w:rPr>
                            <w:b/>
                            <w:color w:val="000000"/>
                            <w:sz w:val="17"/>
                          </w:rPr>
                        </w:pPr>
                        <w:r>
                          <w:rPr>
                            <w:b/>
                            <w:color w:val="FFFFFF"/>
                            <w:spacing w:val="-5"/>
                            <w:sz w:val="17"/>
                          </w:rPr>
                          <w:t>0.9</w:t>
                        </w:r>
                      </w:p>
                    </w:txbxContent>
                  </v:textbox>
                  <v:fill type="solid"/>
                  <w10:wrap type="none"/>
                </v:shape>
                <v:shape style="position:absolute;left:0;top:0;width:2339;height:297" type="#_x0000_t202" id="docshape497" filled="true" fillcolor="#edcbbd" stroked="false">
                  <v:textbox inset="0,0,0,0">
                    <w:txbxContent>
                      <w:p>
                        <w:pPr>
                          <w:spacing w:line="224" w:lineRule="exact" w:before="73"/>
                          <w:ind w:left="0" w:right="60" w:firstLine="0"/>
                          <w:jc w:val="right"/>
                          <w:rPr>
                            <w:color w:val="000000"/>
                            <w:sz w:val="17"/>
                          </w:rPr>
                        </w:pPr>
                        <w:r>
                          <w:rPr>
                            <w:color w:val="000000"/>
                            <w:spacing w:val="-5"/>
                            <w:sz w:val="17"/>
                          </w:rPr>
                          <w:t>0.9</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1550035" cy="188595"/>
                <wp:effectExtent l="0" t="0" r="0" b="1905"/>
                <wp:docPr id="559" name="Group 559"/>
                <wp:cNvGraphicFramePr>
                  <a:graphicFrameLocks/>
                </wp:cNvGraphicFramePr>
                <a:graphic>
                  <a:graphicData uri="http://schemas.microsoft.com/office/word/2010/wordprocessingGroup">
                    <wpg:wgp>
                      <wpg:cNvPr id="559" name="Group 559"/>
                      <wpg:cNvGrpSpPr/>
                      <wpg:grpSpPr>
                        <a:xfrm>
                          <a:off x="0" y="0"/>
                          <a:ext cx="1550035" cy="188595"/>
                          <a:chExt cx="1550035" cy="188595"/>
                        </a:xfrm>
                      </wpg:grpSpPr>
                      <wps:wsp>
                        <wps:cNvPr id="560" name="Textbox 560"/>
                        <wps:cNvSpPr txBox="1"/>
                        <wps:spPr>
                          <a:xfrm>
                            <a:off x="774776" y="0"/>
                            <a:ext cx="775335" cy="188595"/>
                          </a:xfrm>
                          <a:prstGeom prst="rect">
                            <a:avLst/>
                          </a:prstGeom>
                          <a:solidFill>
                            <a:srgbClr val="C02026"/>
                          </a:solidFill>
                        </wps:spPr>
                        <wps:txbx>
                          <w:txbxContent>
                            <w:p>
                              <w:pPr>
                                <w:spacing w:line="226" w:lineRule="exact" w:before="71"/>
                                <w:ind w:left="62" w:right="0" w:firstLine="0"/>
                                <w:jc w:val="left"/>
                                <w:rPr>
                                  <w:b/>
                                  <w:color w:val="000000"/>
                                  <w:sz w:val="17"/>
                                </w:rPr>
                              </w:pPr>
                              <w:r>
                                <w:rPr>
                                  <w:b/>
                                  <w:color w:val="FFFFFF"/>
                                  <w:spacing w:val="-2"/>
                                  <w:sz w:val="17"/>
                                </w:rPr>
                                <w:t>$0.12</w:t>
                              </w:r>
                            </w:p>
                          </w:txbxContent>
                        </wps:txbx>
                        <wps:bodyPr wrap="square" lIns="0" tIns="0" rIns="0" bIns="0" rtlCol="0">
                          <a:noAutofit/>
                        </wps:bodyPr>
                      </wps:wsp>
                      <wps:wsp>
                        <wps:cNvPr id="561" name="Textbox 561"/>
                        <wps:cNvSpPr txBox="1"/>
                        <wps:spPr>
                          <a:xfrm>
                            <a:off x="0" y="0"/>
                            <a:ext cx="775335" cy="188595"/>
                          </a:xfrm>
                          <a:prstGeom prst="rect">
                            <a:avLst/>
                          </a:prstGeom>
                          <a:solidFill>
                            <a:srgbClr val="EDCBBD"/>
                          </a:solidFill>
                        </wps:spPr>
                        <wps:txbx>
                          <w:txbxContent>
                            <w:p>
                              <w:pPr>
                                <w:spacing w:line="225" w:lineRule="exact" w:before="72"/>
                                <w:ind w:left="767" w:right="0" w:firstLine="0"/>
                                <w:jc w:val="left"/>
                                <w:rPr>
                                  <w:color w:val="000000"/>
                                  <w:sz w:val="17"/>
                                </w:rPr>
                              </w:pPr>
                              <w:r>
                                <w:rPr>
                                  <w:color w:val="000000"/>
                                  <w:spacing w:val="-2"/>
                                  <w:sz w:val="17"/>
                                </w:rPr>
                                <w:t>$0.12</w:t>
                              </w:r>
                            </w:p>
                          </w:txbxContent>
                        </wps:txbx>
                        <wps:bodyPr wrap="square" lIns="0" tIns="0" rIns="0" bIns="0" rtlCol="0">
                          <a:noAutofit/>
                        </wps:bodyPr>
                      </wps:wsp>
                    </wpg:wgp>
                  </a:graphicData>
                </a:graphic>
              </wp:inline>
            </w:drawing>
          </mc:Choice>
          <mc:Fallback>
            <w:pict>
              <v:group style="width:122.05pt;height:14.85pt;mso-position-horizontal-relative:char;mso-position-vertical-relative:line" id="docshapegroup498" coordorigin="0,0" coordsize="2441,297">
                <v:shape style="position:absolute;left:1220;top:0;width:1221;height:297" type="#_x0000_t202" id="docshape499" filled="true" fillcolor="#c02026" stroked="false">
                  <v:textbox inset="0,0,0,0">
                    <w:txbxContent>
                      <w:p>
                        <w:pPr>
                          <w:spacing w:line="226" w:lineRule="exact" w:before="71"/>
                          <w:ind w:left="62" w:right="0" w:firstLine="0"/>
                          <w:jc w:val="left"/>
                          <w:rPr>
                            <w:b/>
                            <w:color w:val="000000"/>
                            <w:sz w:val="17"/>
                          </w:rPr>
                        </w:pPr>
                        <w:r>
                          <w:rPr>
                            <w:b/>
                            <w:color w:val="FFFFFF"/>
                            <w:spacing w:val="-2"/>
                            <w:sz w:val="17"/>
                          </w:rPr>
                          <w:t>$0.12</w:t>
                        </w:r>
                      </w:p>
                    </w:txbxContent>
                  </v:textbox>
                  <v:fill type="solid"/>
                  <w10:wrap type="none"/>
                </v:shape>
                <v:shape style="position:absolute;left:0;top:0;width:1221;height:297" type="#_x0000_t202" id="docshape500" filled="true" fillcolor="#edcbbd" stroked="false">
                  <v:textbox inset="0,0,0,0">
                    <w:txbxContent>
                      <w:p>
                        <w:pPr>
                          <w:spacing w:line="225" w:lineRule="exact" w:before="72"/>
                          <w:ind w:left="767" w:right="0" w:firstLine="0"/>
                          <w:jc w:val="left"/>
                          <w:rPr>
                            <w:color w:val="000000"/>
                            <w:sz w:val="17"/>
                          </w:rPr>
                        </w:pPr>
                        <w:r>
                          <w:rPr>
                            <w:color w:val="000000"/>
                            <w:spacing w:val="-2"/>
                            <w:sz w:val="17"/>
                          </w:rPr>
                          <w:t>$0.12</w:t>
                        </w:r>
                      </w:p>
                    </w:txbxContent>
                  </v:textbox>
                  <v:fill type="solid"/>
                  <w10:wrap type="none"/>
                </v:shape>
              </v:group>
            </w:pict>
          </mc:Fallback>
        </mc:AlternateContent>
      </w:r>
      <w:r>
        <w:rPr>
          <w:sz w:val="20"/>
        </w:rPr>
      </w:r>
    </w:p>
    <w:p>
      <w:pPr>
        <w:tabs>
          <w:tab w:pos="5324" w:val="left" w:leader="none"/>
        </w:tabs>
        <w:spacing w:before="57"/>
        <w:ind w:left="-1" w:right="276" w:firstLine="0"/>
        <w:jc w:val="center"/>
        <w:rPr>
          <w:sz w:val="17"/>
        </w:rPr>
      </w:pPr>
      <w:r>
        <w:rPr>
          <w:sz w:val="17"/>
        </w:rPr>
        <w:t>WUE</w:t>
      </w:r>
      <w:r>
        <w:rPr>
          <w:spacing w:val="-11"/>
          <w:sz w:val="17"/>
        </w:rPr>
        <w:t> </w:t>
      </w:r>
      <w:r>
        <w:rPr>
          <w:sz w:val="17"/>
        </w:rPr>
        <w:t>(t</w:t>
      </w:r>
      <w:r>
        <w:rPr>
          <w:spacing w:val="-9"/>
          <w:sz w:val="17"/>
        </w:rPr>
        <w:t> </w:t>
      </w:r>
      <w:r>
        <w:rPr>
          <w:spacing w:val="-2"/>
          <w:sz w:val="17"/>
        </w:rPr>
        <w:t>DM/100mm/ha)</w:t>
      </w:r>
      <w:r>
        <w:rPr>
          <w:sz w:val="17"/>
        </w:rPr>
        <w:tab/>
      </w:r>
      <w:r>
        <w:rPr>
          <w:spacing w:val="-2"/>
          <w:sz w:val="17"/>
        </w:rPr>
        <w:t>Other</w:t>
      </w:r>
      <w:r>
        <w:rPr>
          <w:spacing w:val="-3"/>
          <w:sz w:val="17"/>
        </w:rPr>
        <w:t> </w:t>
      </w:r>
      <w:r>
        <w:rPr>
          <w:spacing w:val="-2"/>
          <w:sz w:val="17"/>
        </w:rPr>
        <w:t>farm income</w:t>
      </w:r>
    </w:p>
    <w:p>
      <w:pPr>
        <w:tabs>
          <w:tab w:pos="6218" w:val="left" w:leader="none"/>
        </w:tabs>
        <w:spacing w:line="240" w:lineRule="auto"/>
        <w:ind w:left="905" w:right="0" w:firstLine="0"/>
        <w:rPr>
          <w:sz w:val="20"/>
        </w:rPr>
      </w:pPr>
      <w:r>
        <w:rPr>
          <w:sz w:val="20"/>
        </w:rPr>
        <mc:AlternateContent>
          <mc:Choice Requires="wps">
            <w:drawing>
              <wp:inline distT="0" distB="0" distL="0" distR="0">
                <wp:extent cx="3077845" cy="188595"/>
                <wp:effectExtent l="0" t="0" r="0" b="1905"/>
                <wp:docPr id="562" name="Group 562"/>
                <wp:cNvGraphicFramePr>
                  <a:graphicFrameLocks/>
                </wp:cNvGraphicFramePr>
                <a:graphic>
                  <a:graphicData uri="http://schemas.microsoft.com/office/word/2010/wordprocessingGroup">
                    <wpg:wgp>
                      <wpg:cNvPr id="562" name="Group 562"/>
                      <wpg:cNvGrpSpPr/>
                      <wpg:grpSpPr>
                        <a:xfrm>
                          <a:off x="0" y="0"/>
                          <a:ext cx="3077845" cy="188595"/>
                          <a:chExt cx="3077845" cy="188595"/>
                        </a:xfrm>
                      </wpg:grpSpPr>
                      <wps:wsp>
                        <wps:cNvPr id="563" name="Textbox 563"/>
                        <wps:cNvSpPr txBox="1"/>
                        <wps:spPr>
                          <a:xfrm>
                            <a:off x="1468412" y="0"/>
                            <a:ext cx="1609725" cy="188595"/>
                          </a:xfrm>
                          <a:prstGeom prst="rect">
                            <a:avLst/>
                          </a:prstGeom>
                          <a:solidFill>
                            <a:srgbClr val="C02026"/>
                          </a:solidFill>
                        </wps:spPr>
                        <wps:txbx>
                          <w:txbxContent>
                            <w:p>
                              <w:pPr>
                                <w:spacing w:line="225" w:lineRule="exact" w:before="72"/>
                                <w:ind w:left="62" w:right="0" w:firstLine="0"/>
                                <w:jc w:val="left"/>
                                <w:rPr>
                                  <w:b/>
                                  <w:color w:val="000000"/>
                                  <w:sz w:val="17"/>
                                </w:rPr>
                              </w:pPr>
                              <w:r>
                                <w:rPr>
                                  <w:b/>
                                  <w:color w:val="FFFFFF"/>
                                  <w:spacing w:val="-5"/>
                                  <w:sz w:val="17"/>
                                </w:rPr>
                                <w:t>388</w:t>
                              </w:r>
                            </w:p>
                          </w:txbxContent>
                        </wps:txbx>
                        <wps:bodyPr wrap="square" lIns="0" tIns="0" rIns="0" bIns="0" rtlCol="0">
                          <a:noAutofit/>
                        </wps:bodyPr>
                      </wps:wsp>
                      <wps:wsp>
                        <wps:cNvPr id="564" name="Textbox 564"/>
                        <wps:cNvSpPr txBox="1"/>
                        <wps:spPr>
                          <a:xfrm>
                            <a:off x="0" y="0"/>
                            <a:ext cx="1468755" cy="188595"/>
                          </a:xfrm>
                          <a:prstGeom prst="rect">
                            <a:avLst/>
                          </a:prstGeom>
                          <a:solidFill>
                            <a:srgbClr val="EDCBBD"/>
                          </a:solidFill>
                        </wps:spPr>
                        <wps:txbx>
                          <w:txbxContent>
                            <w:p>
                              <w:pPr>
                                <w:spacing w:line="224" w:lineRule="exact" w:before="73"/>
                                <w:ind w:left="0" w:right="60" w:firstLine="0"/>
                                <w:jc w:val="right"/>
                                <w:rPr>
                                  <w:color w:val="000000"/>
                                  <w:sz w:val="17"/>
                                </w:rPr>
                              </w:pPr>
                              <w:r>
                                <w:rPr>
                                  <w:color w:val="000000"/>
                                  <w:spacing w:val="-5"/>
                                  <w:sz w:val="17"/>
                                </w:rPr>
                                <w:t>354</w:t>
                              </w:r>
                            </w:p>
                          </w:txbxContent>
                        </wps:txbx>
                        <wps:bodyPr wrap="square" lIns="0" tIns="0" rIns="0" bIns="0" rtlCol="0">
                          <a:noAutofit/>
                        </wps:bodyPr>
                      </wps:wsp>
                    </wpg:wgp>
                  </a:graphicData>
                </a:graphic>
              </wp:inline>
            </w:drawing>
          </mc:Choice>
          <mc:Fallback>
            <w:pict>
              <v:group style="width:242.35pt;height:14.85pt;mso-position-horizontal-relative:char;mso-position-vertical-relative:line" id="docshapegroup501" coordorigin="0,0" coordsize="4847,297">
                <v:shape style="position:absolute;left:2312;top:0;width:2535;height:297" type="#_x0000_t202" id="docshape502" filled="true" fillcolor="#c02026" stroked="false">
                  <v:textbox inset="0,0,0,0">
                    <w:txbxContent>
                      <w:p>
                        <w:pPr>
                          <w:spacing w:line="225" w:lineRule="exact" w:before="72"/>
                          <w:ind w:left="62" w:right="0" w:firstLine="0"/>
                          <w:jc w:val="left"/>
                          <w:rPr>
                            <w:b/>
                            <w:color w:val="000000"/>
                            <w:sz w:val="17"/>
                          </w:rPr>
                        </w:pPr>
                        <w:r>
                          <w:rPr>
                            <w:b/>
                            <w:color w:val="FFFFFF"/>
                            <w:spacing w:val="-5"/>
                            <w:sz w:val="17"/>
                          </w:rPr>
                          <w:t>388</w:t>
                        </w:r>
                      </w:p>
                    </w:txbxContent>
                  </v:textbox>
                  <v:fill type="solid"/>
                  <w10:wrap type="none"/>
                </v:shape>
                <v:shape style="position:absolute;left:0;top:0;width:2313;height:297" type="#_x0000_t202" id="docshape503" filled="true" fillcolor="#edcbbd" stroked="false">
                  <v:textbox inset="0,0,0,0">
                    <w:txbxContent>
                      <w:p>
                        <w:pPr>
                          <w:spacing w:line="224" w:lineRule="exact" w:before="73"/>
                          <w:ind w:left="0" w:right="60" w:firstLine="0"/>
                          <w:jc w:val="right"/>
                          <w:rPr>
                            <w:color w:val="000000"/>
                            <w:sz w:val="17"/>
                          </w:rPr>
                        </w:pPr>
                        <w:r>
                          <w:rPr>
                            <w:color w:val="000000"/>
                            <w:spacing w:val="-5"/>
                            <w:sz w:val="17"/>
                          </w:rPr>
                          <w:t>354</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871470" cy="188595"/>
                <wp:effectExtent l="0" t="0" r="0" b="1905"/>
                <wp:docPr id="565" name="Group 565"/>
                <wp:cNvGraphicFramePr>
                  <a:graphicFrameLocks/>
                </wp:cNvGraphicFramePr>
                <a:graphic>
                  <a:graphicData uri="http://schemas.microsoft.com/office/word/2010/wordprocessingGroup">
                    <wpg:wgp>
                      <wpg:cNvPr id="565" name="Group 565"/>
                      <wpg:cNvGrpSpPr/>
                      <wpg:grpSpPr>
                        <a:xfrm>
                          <a:off x="0" y="0"/>
                          <a:ext cx="2871470" cy="188595"/>
                          <a:chExt cx="2871470" cy="188595"/>
                        </a:xfrm>
                      </wpg:grpSpPr>
                      <wps:wsp>
                        <wps:cNvPr id="566" name="Textbox 566"/>
                        <wps:cNvSpPr txBox="1"/>
                        <wps:spPr>
                          <a:xfrm>
                            <a:off x="1388973" y="0"/>
                            <a:ext cx="1482725" cy="188595"/>
                          </a:xfrm>
                          <a:prstGeom prst="rect">
                            <a:avLst/>
                          </a:prstGeom>
                          <a:solidFill>
                            <a:srgbClr val="C02026"/>
                          </a:solidFill>
                        </wps:spPr>
                        <wps:txbx>
                          <w:txbxContent>
                            <w:p>
                              <w:pPr>
                                <w:spacing w:line="226" w:lineRule="exact" w:before="71"/>
                                <w:ind w:left="62" w:right="0" w:firstLine="0"/>
                                <w:jc w:val="left"/>
                                <w:rPr>
                                  <w:b/>
                                  <w:color w:val="000000"/>
                                  <w:sz w:val="17"/>
                                </w:rPr>
                              </w:pPr>
                              <w:r>
                                <w:rPr>
                                  <w:b/>
                                  <w:color w:val="FFFFFF"/>
                                  <w:spacing w:val="-2"/>
                                  <w:sz w:val="17"/>
                                </w:rPr>
                                <w:t>$10.96</w:t>
                              </w:r>
                            </w:p>
                          </w:txbxContent>
                        </wps:txbx>
                        <wps:bodyPr wrap="square" lIns="0" tIns="0" rIns="0" bIns="0" rtlCol="0">
                          <a:noAutofit/>
                        </wps:bodyPr>
                      </wps:wsp>
                      <wps:wsp>
                        <wps:cNvPr id="567" name="Textbox 567"/>
                        <wps:cNvSpPr txBox="1"/>
                        <wps:spPr>
                          <a:xfrm>
                            <a:off x="0" y="0"/>
                            <a:ext cx="1389380" cy="188595"/>
                          </a:xfrm>
                          <a:prstGeom prst="rect">
                            <a:avLst/>
                          </a:prstGeom>
                          <a:solidFill>
                            <a:srgbClr val="EDCBBD"/>
                          </a:solidFill>
                        </wps:spPr>
                        <wps:txbx>
                          <w:txbxContent>
                            <w:p>
                              <w:pPr>
                                <w:spacing w:line="225" w:lineRule="exact" w:before="72"/>
                                <w:ind w:left="0" w:right="60" w:firstLine="0"/>
                                <w:jc w:val="right"/>
                                <w:rPr>
                                  <w:color w:val="000000"/>
                                  <w:sz w:val="17"/>
                                </w:rPr>
                              </w:pPr>
                              <w:r>
                                <w:rPr>
                                  <w:color w:val="000000"/>
                                  <w:spacing w:val="-2"/>
                                  <w:sz w:val="17"/>
                                </w:rPr>
                                <w:t>$10.27</w:t>
                              </w:r>
                            </w:p>
                          </w:txbxContent>
                        </wps:txbx>
                        <wps:bodyPr wrap="square" lIns="0" tIns="0" rIns="0" bIns="0" rtlCol="0">
                          <a:noAutofit/>
                        </wps:bodyPr>
                      </wps:wsp>
                    </wpg:wgp>
                  </a:graphicData>
                </a:graphic>
              </wp:inline>
            </w:drawing>
          </mc:Choice>
          <mc:Fallback>
            <w:pict>
              <v:group style="width:226.1pt;height:14.85pt;mso-position-horizontal-relative:char;mso-position-vertical-relative:line" id="docshapegroup504" coordorigin="0,0" coordsize="4522,297">
                <v:shape style="position:absolute;left:2187;top:0;width:2335;height:297" type="#_x0000_t202" id="docshape505" filled="true" fillcolor="#c02026" stroked="false">
                  <v:textbox inset="0,0,0,0">
                    <w:txbxContent>
                      <w:p>
                        <w:pPr>
                          <w:spacing w:line="226" w:lineRule="exact" w:before="71"/>
                          <w:ind w:left="62" w:right="0" w:firstLine="0"/>
                          <w:jc w:val="left"/>
                          <w:rPr>
                            <w:b/>
                            <w:color w:val="000000"/>
                            <w:sz w:val="17"/>
                          </w:rPr>
                        </w:pPr>
                        <w:r>
                          <w:rPr>
                            <w:b/>
                            <w:color w:val="FFFFFF"/>
                            <w:spacing w:val="-2"/>
                            <w:sz w:val="17"/>
                          </w:rPr>
                          <w:t>$10.96</w:t>
                        </w:r>
                      </w:p>
                    </w:txbxContent>
                  </v:textbox>
                  <v:fill type="solid"/>
                  <w10:wrap type="none"/>
                </v:shape>
                <v:shape style="position:absolute;left:0;top:0;width:2188;height:297" type="#_x0000_t202" id="docshape506" filled="true" fillcolor="#edcbbd" stroked="false">
                  <v:textbox inset="0,0,0,0">
                    <w:txbxContent>
                      <w:p>
                        <w:pPr>
                          <w:spacing w:line="225" w:lineRule="exact" w:before="72"/>
                          <w:ind w:left="0" w:right="60" w:firstLine="0"/>
                          <w:jc w:val="right"/>
                          <w:rPr>
                            <w:color w:val="000000"/>
                            <w:sz w:val="17"/>
                          </w:rPr>
                        </w:pPr>
                        <w:r>
                          <w:rPr>
                            <w:color w:val="000000"/>
                            <w:spacing w:val="-2"/>
                            <w:sz w:val="17"/>
                          </w:rPr>
                          <w:t>$10.27</w:t>
                        </w:r>
                      </w:p>
                    </w:txbxContent>
                  </v:textbox>
                  <v:fill type="solid"/>
                  <w10:wrap type="none"/>
                </v:shape>
              </v:group>
            </w:pict>
          </mc:Fallback>
        </mc:AlternateContent>
      </w:r>
      <w:r>
        <w:rPr>
          <w:sz w:val="20"/>
        </w:rPr>
      </w:r>
    </w:p>
    <w:p>
      <w:pPr>
        <w:tabs>
          <w:tab w:pos="5067" w:val="left" w:leader="none"/>
        </w:tabs>
        <w:spacing w:before="57"/>
        <w:ind w:left="0" w:right="18" w:firstLine="0"/>
        <w:jc w:val="center"/>
        <w:rPr>
          <w:sz w:val="17"/>
        </w:rPr>
      </w:pPr>
      <w:r>
        <w:rPr>
          <w:spacing w:val="-2"/>
          <w:sz w:val="17"/>
        </w:rPr>
        <w:t>Usable</w:t>
      </w:r>
      <w:r>
        <w:rPr>
          <w:spacing w:val="-6"/>
          <w:sz w:val="17"/>
        </w:rPr>
        <w:t> </w:t>
      </w:r>
      <w:r>
        <w:rPr>
          <w:spacing w:val="-2"/>
          <w:sz w:val="17"/>
        </w:rPr>
        <w:t>area</w:t>
      </w:r>
      <w:r>
        <w:rPr>
          <w:spacing w:val="-4"/>
          <w:sz w:val="17"/>
        </w:rPr>
        <w:t> (ha)</w:t>
      </w:r>
      <w:r>
        <w:rPr>
          <w:sz w:val="17"/>
        </w:rPr>
        <w:tab/>
      </w:r>
      <w:r>
        <w:rPr>
          <w:spacing w:val="-2"/>
          <w:sz w:val="17"/>
        </w:rPr>
        <w:t>Gross</w:t>
      </w:r>
      <w:r>
        <w:rPr>
          <w:spacing w:val="-6"/>
          <w:sz w:val="17"/>
        </w:rPr>
        <w:t> </w:t>
      </w:r>
      <w:r>
        <w:rPr>
          <w:spacing w:val="-2"/>
          <w:sz w:val="17"/>
        </w:rPr>
        <w:t>farm</w:t>
      </w:r>
      <w:r>
        <w:rPr>
          <w:spacing w:val="-6"/>
          <w:sz w:val="17"/>
        </w:rPr>
        <w:t> </w:t>
      </w:r>
      <w:r>
        <w:rPr>
          <w:spacing w:val="-2"/>
          <w:sz w:val="17"/>
        </w:rPr>
        <w:t>income</w:t>
      </w:r>
    </w:p>
    <w:p>
      <w:pPr>
        <w:spacing w:line="240" w:lineRule="auto"/>
        <w:ind w:left="879" w:right="0" w:firstLine="0"/>
        <w:rPr>
          <w:sz w:val="20"/>
        </w:rPr>
      </w:pPr>
      <w:r>
        <w:rPr>
          <w:sz w:val="20"/>
        </w:rPr>
        <mc:AlternateContent>
          <mc:Choice Requires="wps">
            <w:drawing>
              <wp:inline distT="0" distB="0" distL="0" distR="0">
                <wp:extent cx="2970530" cy="188595"/>
                <wp:effectExtent l="0" t="0" r="0" b="1905"/>
                <wp:docPr id="568" name="Group 568"/>
                <wp:cNvGraphicFramePr>
                  <a:graphicFrameLocks/>
                </wp:cNvGraphicFramePr>
                <a:graphic>
                  <a:graphicData uri="http://schemas.microsoft.com/office/word/2010/wordprocessingGroup">
                    <wpg:wgp>
                      <wpg:cNvPr id="568" name="Group 568"/>
                      <wpg:cNvGrpSpPr/>
                      <wpg:grpSpPr>
                        <a:xfrm>
                          <a:off x="0" y="0"/>
                          <a:ext cx="2970530" cy="188595"/>
                          <a:chExt cx="2970530" cy="188595"/>
                        </a:xfrm>
                      </wpg:grpSpPr>
                      <wps:wsp>
                        <wps:cNvPr id="569" name="Textbox 569"/>
                        <wps:cNvSpPr txBox="1"/>
                        <wps:spPr>
                          <a:xfrm>
                            <a:off x="1484998" y="0"/>
                            <a:ext cx="1485265" cy="188595"/>
                          </a:xfrm>
                          <a:prstGeom prst="rect">
                            <a:avLst/>
                          </a:prstGeom>
                          <a:solidFill>
                            <a:srgbClr val="C02026"/>
                          </a:solidFill>
                        </wps:spPr>
                        <wps:txbx>
                          <w:txbxContent>
                            <w:p>
                              <w:pPr>
                                <w:spacing w:line="225" w:lineRule="exact" w:before="71"/>
                                <w:ind w:left="62" w:right="0" w:firstLine="0"/>
                                <w:jc w:val="left"/>
                                <w:rPr>
                                  <w:b/>
                                  <w:color w:val="000000"/>
                                  <w:sz w:val="17"/>
                                </w:rPr>
                              </w:pPr>
                              <w:r>
                                <w:rPr>
                                  <w:b/>
                                  <w:color w:val="FFFFFF"/>
                                  <w:spacing w:val="-5"/>
                                  <w:sz w:val="17"/>
                                </w:rPr>
                                <w:t>1.7</w:t>
                              </w:r>
                            </w:p>
                          </w:txbxContent>
                        </wps:txbx>
                        <wps:bodyPr wrap="square" lIns="0" tIns="0" rIns="0" bIns="0" rtlCol="0">
                          <a:noAutofit/>
                        </wps:bodyPr>
                      </wps:wsp>
                      <wps:wsp>
                        <wps:cNvPr id="570" name="Textbox 570"/>
                        <wps:cNvSpPr txBox="1"/>
                        <wps:spPr>
                          <a:xfrm>
                            <a:off x="0" y="0"/>
                            <a:ext cx="1485265" cy="188595"/>
                          </a:xfrm>
                          <a:prstGeom prst="rect">
                            <a:avLst/>
                          </a:prstGeom>
                          <a:solidFill>
                            <a:srgbClr val="EDCBBD"/>
                          </a:solidFill>
                        </wps:spPr>
                        <wps:txbx>
                          <w:txbxContent>
                            <w:p>
                              <w:pPr>
                                <w:spacing w:line="224" w:lineRule="exact" w:before="72"/>
                                <w:ind w:left="0" w:right="61" w:firstLine="0"/>
                                <w:jc w:val="right"/>
                                <w:rPr>
                                  <w:color w:val="000000"/>
                                  <w:sz w:val="17"/>
                                </w:rPr>
                              </w:pPr>
                              <w:r>
                                <w:rPr>
                                  <w:color w:val="000000"/>
                                  <w:spacing w:val="-5"/>
                                  <w:sz w:val="17"/>
                                </w:rPr>
                                <w:t>1.7</w:t>
                              </w:r>
                            </w:p>
                          </w:txbxContent>
                        </wps:txbx>
                        <wps:bodyPr wrap="square" lIns="0" tIns="0" rIns="0" bIns="0" rtlCol="0">
                          <a:noAutofit/>
                        </wps:bodyPr>
                      </wps:wsp>
                    </wpg:wgp>
                  </a:graphicData>
                </a:graphic>
              </wp:inline>
            </w:drawing>
          </mc:Choice>
          <mc:Fallback>
            <w:pict>
              <v:group style="width:233.9pt;height:14.85pt;mso-position-horizontal-relative:char;mso-position-vertical-relative:line" id="docshapegroup507" coordorigin="0,0" coordsize="4678,297">
                <v:shape style="position:absolute;left:2338;top:0;width:2339;height:297" type="#_x0000_t202" id="docshape508" filled="true" fillcolor="#c02026" stroked="false">
                  <v:textbox inset="0,0,0,0">
                    <w:txbxContent>
                      <w:p>
                        <w:pPr>
                          <w:spacing w:line="225" w:lineRule="exact" w:before="71"/>
                          <w:ind w:left="62" w:right="0" w:firstLine="0"/>
                          <w:jc w:val="left"/>
                          <w:rPr>
                            <w:b/>
                            <w:color w:val="000000"/>
                            <w:sz w:val="17"/>
                          </w:rPr>
                        </w:pPr>
                        <w:r>
                          <w:rPr>
                            <w:b/>
                            <w:color w:val="FFFFFF"/>
                            <w:spacing w:val="-5"/>
                            <w:sz w:val="17"/>
                          </w:rPr>
                          <w:t>1.7</w:t>
                        </w:r>
                      </w:p>
                    </w:txbxContent>
                  </v:textbox>
                  <v:fill type="solid"/>
                  <w10:wrap type="none"/>
                </v:shape>
                <v:shape style="position:absolute;left:0;top:0;width:2339;height:297" type="#_x0000_t202" id="docshape509" filled="true" fillcolor="#edcbbd" stroked="false">
                  <v:textbox inset="0,0,0,0">
                    <w:txbxContent>
                      <w:p>
                        <w:pPr>
                          <w:spacing w:line="224" w:lineRule="exact" w:before="72"/>
                          <w:ind w:left="0" w:right="61" w:firstLine="0"/>
                          <w:jc w:val="right"/>
                          <w:rPr>
                            <w:color w:val="000000"/>
                            <w:sz w:val="17"/>
                          </w:rPr>
                        </w:pPr>
                        <w:r>
                          <w:rPr>
                            <w:color w:val="000000"/>
                            <w:spacing w:val="-5"/>
                            <w:sz w:val="17"/>
                          </w:rPr>
                          <w:t>1.7</w:t>
                        </w:r>
                      </w:p>
                    </w:txbxContent>
                  </v:textbox>
                  <v:fill type="solid"/>
                  <w10:wrap type="none"/>
                </v:shape>
              </v:group>
            </w:pict>
          </mc:Fallback>
        </mc:AlternateContent>
      </w:r>
      <w:r>
        <w:rPr>
          <w:sz w:val="20"/>
        </w:rPr>
      </w:r>
    </w:p>
    <w:p>
      <w:pPr>
        <w:tabs>
          <w:tab w:pos="5312" w:val="left" w:leader="none"/>
        </w:tabs>
        <w:spacing w:before="57"/>
        <w:ind w:left="-1" w:right="263" w:firstLine="0"/>
        <w:jc w:val="center"/>
        <w:rPr>
          <w:b/>
          <w:sz w:val="17"/>
        </w:rPr>
      </w:pPr>
      <w:r>
        <w:rPr>
          <w:spacing w:val="-2"/>
          <w:sz w:val="17"/>
        </w:rPr>
        <w:t>Milking</w:t>
      </w:r>
      <w:r>
        <w:rPr>
          <w:spacing w:val="-6"/>
          <w:sz w:val="17"/>
        </w:rPr>
        <w:t> </w:t>
      </w:r>
      <w:r>
        <w:rPr>
          <w:spacing w:val="-2"/>
          <w:sz w:val="17"/>
        </w:rPr>
        <w:t>cows</w:t>
      </w:r>
      <w:r>
        <w:rPr>
          <w:spacing w:val="-6"/>
          <w:sz w:val="17"/>
        </w:rPr>
        <w:t> </w:t>
      </w:r>
      <w:r>
        <w:rPr>
          <w:spacing w:val="-2"/>
          <w:sz w:val="17"/>
        </w:rPr>
        <w:t>per</w:t>
      </w:r>
      <w:r>
        <w:rPr>
          <w:spacing w:val="-6"/>
          <w:sz w:val="17"/>
        </w:rPr>
        <w:t> </w:t>
      </w:r>
      <w:r>
        <w:rPr>
          <w:spacing w:val="-2"/>
          <w:sz w:val="17"/>
        </w:rPr>
        <w:t>usable</w:t>
      </w:r>
      <w:r>
        <w:rPr>
          <w:spacing w:val="-5"/>
          <w:sz w:val="17"/>
        </w:rPr>
        <w:t> ha</w:t>
      </w:r>
      <w:r>
        <w:rPr>
          <w:sz w:val="17"/>
        </w:rPr>
        <w:tab/>
      </w:r>
      <w:r>
        <w:rPr>
          <w:b/>
          <w:spacing w:val="-4"/>
          <w:sz w:val="17"/>
        </w:rPr>
        <w:t>Variable</w:t>
      </w:r>
      <w:r>
        <w:rPr>
          <w:b/>
          <w:spacing w:val="2"/>
          <w:sz w:val="17"/>
        </w:rPr>
        <w:t> </w:t>
      </w:r>
      <w:r>
        <w:rPr>
          <w:b/>
          <w:spacing w:val="-4"/>
          <w:sz w:val="17"/>
        </w:rPr>
        <w:t>costs</w:t>
      </w:r>
      <w:r>
        <w:rPr>
          <w:b/>
          <w:spacing w:val="3"/>
          <w:sz w:val="17"/>
        </w:rPr>
        <w:t> </w:t>
      </w:r>
      <w:r>
        <w:rPr>
          <w:b/>
          <w:spacing w:val="-4"/>
          <w:sz w:val="17"/>
        </w:rPr>
        <w:t>$/kg</w:t>
      </w:r>
      <w:r>
        <w:rPr>
          <w:b/>
          <w:spacing w:val="3"/>
          <w:sz w:val="17"/>
        </w:rPr>
        <w:t> </w:t>
      </w:r>
      <w:r>
        <w:rPr>
          <w:b/>
          <w:spacing w:val="-5"/>
          <w:sz w:val="17"/>
        </w:rPr>
        <w:t>MS</w:t>
      </w:r>
    </w:p>
    <w:p>
      <w:pPr>
        <w:spacing w:line="240" w:lineRule="auto"/>
        <w:ind w:left="6346" w:right="0" w:firstLine="0"/>
        <w:rPr>
          <w:sz w:val="20"/>
        </w:rPr>
      </w:pPr>
      <w:r>
        <w:rPr>
          <w:sz w:val="20"/>
        </w:rPr>
        <mc:AlternateContent>
          <mc:Choice Requires="wps">
            <w:drawing>
              <wp:inline distT="0" distB="0" distL="0" distR="0">
                <wp:extent cx="2571115" cy="188595"/>
                <wp:effectExtent l="0" t="0" r="0" b="1905"/>
                <wp:docPr id="571" name="Group 571"/>
                <wp:cNvGraphicFramePr>
                  <a:graphicFrameLocks/>
                </wp:cNvGraphicFramePr>
                <a:graphic>
                  <a:graphicData uri="http://schemas.microsoft.com/office/word/2010/wordprocessingGroup">
                    <wpg:wgp>
                      <wpg:cNvPr id="571" name="Group 571"/>
                      <wpg:cNvGrpSpPr/>
                      <wpg:grpSpPr>
                        <a:xfrm>
                          <a:off x="0" y="0"/>
                          <a:ext cx="2571115" cy="188595"/>
                          <a:chExt cx="2571115" cy="188595"/>
                        </a:xfrm>
                      </wpg:grpSpPr>
                      <wps:wsp>
                        <wps:cNvPr id="572" name="Textbox 572"/>
                        <wps:cNvSpPr txBox="1"/>
                        <wps:spPr>
                          <a:xfrm>
                            <a:off x="1307680" y="0"/>
                            <a:ext cx="1263650" cy="188595"/>
                          </a:xfrm>
                          <a:prstGeom prst="rect">
                            <a:avLst/>
                          </a:prstGeom>
                          <a:solidFill>
                            <a:srgbClr val="C02026"/>
                          </a:solidFill>
                        </wps:spPr>
                        <wps:txbx>
                          <w:txbxContent>
                            <w:p>
                              <w:pPr>
                                <w:spacing w:line="226" w:lineRule="exact" w:before="70"/>
                                <w:ind w:left="62" w:right="0" w:firstLine="0"/>
                                <w:jc w:val="left"/>
                                <w:rPr>
                                  <w:b/>
                                  <w:color w:val="000000"/>
                                  <w:sz w:val="17"/>
                                </w:rPr>
                              </w:pPr>
                              <w:r>
                                <w:rPr>
                                  <w:b/>
                                  <w:color w:val="FFFFFF"/>
                                  <w:spacing w:val="-2"/>
                                  <w:sz w:val="17"/>
                                </w:rPr>
                                <w:t>$0.57</w:t>
                              </w:r>
                            </w:p>
                          </w:txbxContent>
                        </wps:txbx>
                        <wps:bodyPr wrap="square" lIns="0" tIns="0" rIns="0" bIns="0" rtlCol="0">
                          <a:noAutofit/>
                        </wps:bodyPr>
                      </wps:wsp>
                      <wps:wsp>
                        <wps:cNvPr id="573" name="Textbox 573"/>
                        <wps:cNvSpPr txBox="1"/>
                        <wps:spPr>
                          <a:xfrm>
                            <a:off x="0" y="0"/>
                            <a:ext cx="1308100" cy="188595"/>
                          </a:xfrm>
                          <a:prstGeom prst="rect">
                            <a:avLst/>
                          </a:prstGeom>
                          <a:solidFill>
                            <a:srgbClr val="EDCBBD"/>
                          </a:solidFill>
                        </wps:spPr>
                        <wps:txbx>
                          <w:txbxContent>
                            <w:p>
                              <w:pPr>
                                <w:spacing w:line="225" w:lineRule="exact" w:before="71"/>
                                <w:ind w:left="0" w:right="59" w:firstLine="0"/>
                                <w:jc w:val="right"/>
                                <w:rPr>
                                  <w:color w:val="000000"/>
                                  <w:sz w:val="17"/>
                                </w:rPr>
                              </w:pPr>
                              <w:r>
                                <w:rPr>
                                  <w:color w:val="000000"/>
                                  <w:spacing w:val="-2"/>
                                  <w:sz w:val="17"/>
                                </w:rPr>
                                <w:t>$0.59</w:t>
                              </w:r>
                            </w:p>
                          </w:txbxContent>
                        </wps:txbx>
                        <wps:bodyPr wrap="square" lIns="0" tIns="0" rIns="0" bIns="0" rtlCol="0">
                          <a:noAutofit/>
                        </wps:bodyPr>
                      </wps:wsp>
                    </wpg:wgp>
                  </a:graphicData>
                </a:graphic>
              </wp:inline>
            </w:drawing>
          </mc:Choice>
          <mc:Fallback>
            <w:pict>
              <v:group style="width:202.45pt;height:14.85pt;mso-position-horizontal-relative:char;mso-position-vertical-relative:line" id="docshapegroup510" coordorigin="0,0" coordsize="4049,297">
                <v:shape style="position:absolute;left:2059;top:0;width:1990;height:297" type="#_x0000_t202" id="docshape511" filled="true" fillcolor="#c02026" stroked="false">
                  <v:textbox inset="0,0,0,0">
                    <w:txbxContent>
                      <w:p>
                        <w:pPr>
                          <w:spacing w:line="226" w:lineRule="exact" w:before="70"/>
                          <w:ind w:left="62" w:right="0" w:firstLine="0"/>
                          <w:jc w:val="left"/>
                          <w:rPr>
                            <w:b/>
                            <w:color w:val="000000"/>
                            <w:sz w:val="17"/>
                          </w:rPr>
                        </w:pPr>
                        <w:r>
                          <w:rPr>
                            <w:b/>
                            <w:color w:val="FFFFFF"/>
                            <w:spacing w:val="-2"/>
                            <w:sz w:val="17"/>
                          </w:rPr>
                          <w:t>$0.57</w:t>
                        </w:r>
                      </w:p>
                    </w:txbxContent>
                  </v:textbox>
                  <v:fill type="solid"/>
                  <w10:wrap type="none"/>
                </v:shape>
                <v:shape style="position:absolute;left:0;top:0;width:2060;height:297" type="#_x0000_t202" id="docshape512" filled="true" fillcolor="#edcbbd" stroked="false">
                  <v:textbox inset="0,0,0,0">
                    <w:txbxContent>
                      <w:p>
                        <w:pPr>
                          <w:spacing w:line="225" w:lineRule="exact" w:before="71"/>
                          <w:ind w:left="0" w:right="59" w:firstLine="0"/>
                          <w:jc w:val="right"/>
                          <w:rPr>
                            <w:color w:val="000000"/>
                            <w:sz w:val="17"/>
                          </w:rPr>
                        </w:pPr>
                        <w:r>
                          <w:rPr>
                            <w:color w:val="000000"/>
                            <w:spacing w:val="-2"/>
                            <w:sz w:val="17"/>
                          </w:rPr>
                          <w:t>$0.59</w:t>
                        </w:r>
                      </w:p>
                    </w:txbxContent>
                  </v:textbox>
                  <v:fill type="solid"/>
                  <w10:wrap type="none"/>
                </v:shape>
              </v:group>
            </w:pict>
          </mc:Fallback>
        </mc:AlternateContent>
      </w:r>
      <w:r>
        <w:rPr>
          <w:sz w:val="20"/>
        </w:rPr>
      </w:r>
    </w:p>
    <w:p>
      <w:pPr>
        <w:tabs>
          <w:tab w:pos="5237" w:val="left" w:leader="none"/>
        </w:tabs>
        <w:spacing w:before="56"/>
        <w:ind w:left="0" w:right="188" w:firstLine="0"/>
        <w:jc w:val="center"/>
        <w:rPr>
          <w:sz w:val="17"/>
        </w:rPr>
      </w:pPr>
      <w:r>
        <w:rPr>
          <w:b/>
          <w:spacing w:val="-2"/>
          <w:sz w:val="17"/>
        </w:rPr>
        <w:t>Milk</w:t>
      </w:r>
      <w:r>
        <w:rPr>
          <w:b/>
          <w:spacing w:val="-4"/>
          <w:sz w:val="17"/>
        </w:rPr>
        <w:t> </w:t>
      </w:r>
      <w:r>
        <w:rPr>
          <w:b/>
          <w:spacing w:val="-2"/>
          <w:sz w:val="17"/>
        </w:rPr>
        <w:t>production</w:t>
      </w:r>
      <w:r>
        <w:rPr>
          <w:b/>
          <w:sz w:val="17"/>
        </w:rPr>
        <w:tab/>
      </w:r>
      <w:r>
        <w:rPr>
          <w:sz w:val="17"/>
        </w:rPr>
        <w:t>Herd</w:t>
      </w:r>
      <w:r>
        <w:rPr>
          <w:spacing w:val="-13"/>
          <w:sz w:val="17"/>
        </w:rPr>
        <w:t> </w:t>
      </w:r>
      <w:r>
        <w:rPr>
          <w:sz w:val="17"/>
        </w:rPr>
        <w:t>and</w:t>
      </w:r>
      <w:r>
        <w:rPr>
          <w:spacing w:val="-10"/>
          <w:sz w:val="17"/>
        </w:rPr>
        <w:t> </w:t>
      </w:r>
      <w:r>
        <w:rPr>
          <w:spacing w:val="-4"/>
          <w:sz w:val="17"/>
        </w:rPr>
        <w:t>shed</w:t>
      </w:r>
    </w:p>
    <w:p>
      <w:pPr>
        <w:tabs>
          <w:tab w:pos="6146" w:val="left" w:leader="none"/>
        </w:tabs>
        <w:spacing w:line="240" w:lineRule="auto"/>
        <w:ind w:left="879" w:right="0" w:firstLine="0"/>
        <w:rPr>
          <w:sz w:val="20"/>
        </w:rPr>
      </w:pPr>
      <w:r>
        <w:rPr>
          <w:sz w:val="20"/>
        </w:rPr>
        <mc:AlternateContent>
          <mc:Choice Requires="wps">
            <w:drawing>
              <wp:inline distT="0" distB="0" distL="0" distR="0">
                <wp:extent cx="3049270" cy="188595"/>
                <wp:effectExtent l="0" t="0" r="0" b="1905"/>
                <wp:docPr id="574" name="Group 574"/>
                <wp:cNvGraphicFramePr>
                  <a:graphicFrameLocks/>
                </wp:cNvGraphicFramePr>
                <a:graphic>
                  <a:graphicData uri="http://schemas.microsoft.com/office/word/2010/wordprocessingGroup">
                    <wpg:wgp>
                      <wpg:cNvPr id="574" name="Group 574"/>
                      <wpg:cNvGrpSpPr/>
                      <wpg:grpSpPr>
                        <a:xfrm>
                          <a:off x="0" y="0"/>
                          <a:ext cx="3049270" cy="188595"/>
                          <a:chExt cx="3049270" cy="188595"/>
                        </a:xfrm>
                      </wpg:grpSpPr>
                      <wps:wsp>
                        <wps:cNvPr id="575" name="Textbox 575"/>
                        <wps:cNvSpPr txBox="1"/>
                        <wps:spPr>
                          <a:xfrm>
                            <a:off x="1484998" y="0"/>
                            <a:ext cx="1564005" cy="188595"/>
                          </a:xfrm>
                          <a:prstGeom prst="rect">
                            <a:avLst/>
                          </a:prstGeom>
                          <a:solidFill>
                            <a:srgbClr val="C02026"/>
                          </a:solidFill>
                        </wps:spPr>
                        <wps:txbx>
                          <w:txbxContent>
                            <w:p>
                              <w:pPr>
                                <w:spacing w:line="225" w:lineRule="exact" w:before="71"/>
                                <w:ind w:left="62" w:right="0" w:firstLine="0"/>
                                <w:jc w:val="left"/>
                                <w:rPr>
                                  <w:b/>
                                  <w:color w:val="000000"/>
                                  <w:sz w:val="17"/>
                                </w:rPr>
                              </w:pPr>
                              <w:r>
                                <w:rPr>
                                  <w:b/>
                                  <w:color w:val="FFFFFF"/>
                                  <w:spacing w:val="-5"/>
                                  <w:sz w:val="17"/>
                                </w:rPr>
                                <w:t>634</w:t>
                              </w:r>
                            </w:p>
                          </w:txbxContent>
                        </wps:txbx>
                        <wps:bodyPr wrap="square" lIns="0" tIns="0" rIns="0" bIns="0" rtlCol="0">
                          <a:noAutofit/>
                        </wps:bodyPr>
                      </wps:wsp>
                      <wps:wsp>
                        <wps:cNvPr id="576" name="Textbox 576"/>
                        <wps:cNvSpPr txBox="1"/>
                        <wps:spPr>
                          <a:xfrm>
                            <a:off x="0" y="0"/>
                            <a:ext cx="1485265" cy="188595"/>
                          </a:xfrm>
                          <a:prstGeom prst="rect">
                            <a:avLst/>
                          </a:prstGeom>
                          <a:solidFill>
                            <a:srgbClr val="EDCBBD"/>
                          </a:solidFill>
                        </wps:spPr>
                        <wps:txbx>
                          <w:txbxContent>
                            <w:p>
                              <w:pPr>
                                <w:spacing w:line="224" w:lineRule="exact" w:before="72"/>
                                <w:ind w:left="0" w:right="59" w:firstLine="0"/>
                                <w:jc w:val="right"/>
                                <w:rPr>
                                  <w:color w:val="000000"/>
                                  <w:sz w:val="17"/>
                                </w:rPr>
                              </w:pPr>
                              <w:r>
                                <w:rPr>
                                  <w:color w:val="000000"/>
                                  <w:spacing w:val="-5"/>
                                  <w:sz w:val="17"/>
                                </w:rPr>
                                <w:t>602</w:t>
                              </w:r>
                            </w:p>
                          </w:txbxContent>
                        </wps:txbx>
                        <wps:bodyPr wrap="square" lIns="0" tIns="0" rIns="0" bIns="0" rtlCol="0">
                          <a:noAutofit/>
                        </wps:bodyPr>
                      </wps:wsp>
                    </wpg:wgp>
                  </a:graphicData>
                </a:graphic>
              </wp:inline>
            </w:drawing>
          </mc:Choice>
          <mc:Fallback>
            <w:pict>
              <v:group style="width:240.1pt;height:14.85pt;mso-position-horizontal-relative:char;mso-position-vertical-relative:line" id="docshapegroup513" coordorigin="0,0" coordsize="4802,297">
                <v:shape style="position:absolute;left:2338;top:0;width:2463;height:297" type="#_x0000_t202" id="docshape514" filled="true" fillcolor="#c02026" stroked="false">
                  <v:textbox inset="0,0,0,0">
                    <w:txbxContent>
                      <w:p>
                        <w:pPr>
                          <w:spacing w:line="225" w:lineRule="exact" w:before="71"/>
                          <w:ind w:left="62" w:right="0" w:firstLine="0"/>
                          <w:jc w:val="left"/>
                          <w:rPr>
                            <w:b/>
                            <w:color w:val="000000"/>
                            <w:sz w:val="17"/>
                          </w:rPr>
                        </w:pPr>
                        <w:r>
                          <w:rPr>
                            <w:b/>
                            <w:color w:val="FFFFFF"/>
                            <w:spacing w:val="-5"/>
                            <w:sz w:val="17"/>
                          </w:rPr>
                          <w:t>634</w:t>
                        </w:r>
                      </w:p>
                    </w:txbxContent>
                  </v:textbox>
                  <v:fill type="solid"/>
                  <w10:wrap type="none"/>
                </v:shape>
                <v:shape style="position:absolute;left:0;top:0;width:2339;height:297" type="#_x0000_t202" id="docshape515" filled="true" fillcolor="#edcbbd" stroked="false">
                  <v:textbox inset="0,0,0,0">
                    <w:txbxContent>
                      <w:p>
                        <w:pPr>
                          <w:spacing w:line="224" w:lineRule="exact" w:before="72"/>
                          <w:ind w:left="0" w:right="59" w:firstLine="0"/>
                          <w:jc w:val="right"/>
                          <w:rPr>
                            <w:color w:val="000000"/>
                            <w:sz w:val="17"/>
                          </w:rPr>
                        </w:pPr>
                        <w:r>
                          <w:rPr>
                            <w:color w:val="000000"/>
                            <w:spacing w:val="-5"/>
                            <w:sz w:val="17"/>
                          </w:rPr>
                          <w:t>602</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189605" cy="188595"/>
                <wp:effectExtent l="0" t="0" r="0" b="1905"/>
                <wp:docPr id="577" name="Group 577"/>
                <wp:cNvGraphicFramePr>
                  <a:graphicFrameLocks/>
                </wp:cNvGraphicFramePr>
                <a:graphic>
                  <a:graphicData uri="http://schemas.microsoft.com/office/word/2010/wordprocessingGroup">
                    <wpg:wgp>
                      <wpg:cNvPr id="577" name="Group 577"/>
                      <wpg:cNvGrpSpPr/>
                      <wpg:grpSpPr>
                        <a:xfrm>
                          <a:off x="0" y="0"/>
                          <a:ext cx="3189605" cy="188595"/>
                          <a:chExt cx="3189605" cy="188595"/>
                        </a:xfrm>
                      </wpg:grpSpPr>
                      <wps:wsp>
                        <wps:cNvPr id="578" name="Textbox 578"/>
                        <wps:cNvSpPr txBox="1"/>
                        <wps:spPr>
                          <a:xfrm>
                            <a:off x="1434376" y="0"/>
                            <a:ext cx="1755139" cy="188595"/>
                          </a:xfrm>
                          <a:prstGeom prst="rect">
                            <a:avLst/>
                          </a:prstGeom>
                          <a:solidFill>
                            <a:srgbClr val="C02026"/>
                          </a:solidFill>
                        </wps:spPr>
                        <wps:txbx>
                          <w:txbxContent>
                            <w:p>
                              <w:pPr>
                                <w:spacing w:line="226" w:lineRule="exact" w:before="70"/>
                                <w:ind w:left="62" w:right="0" w:firstLine="0"/>
                                <w:jc w:val="left"/>
                                <w:rPr>
                                  <w:b/>
                                  <w:color w:val="000000"/>
                                  <w:sz w:val="17"/>
                                </w:rPr>
                              </w:pPr>
                              <w:r>
                                <w:rPr>
                                  <w:b/>
                                  <w:color w:val="FFFFFF"/>
                                  <w:spacing w:val="-2"/>
                                  <w:sz w:val="17"/>
                                </w:rPr>
                                <w:t>$2.08</w:t>
                              </w:r>
                            </w:p>
                          </w:txbxContent>
                        </wps:txbx>
                        <wps:bodyPr wrap="square" lIns="0" tIns="0" rIns="0" bIns="0" rtlCol="0">
                          <a:noAutofit/>
                        </wps:bodyPr>
                      </wps:wsp>
                      <wps:wsp>
                        <wps:cNvPr id="579" name="Textbox 579"/>
                        <wps:cNvSpPr txBox="1"/>
                        <wps:spPr>
                          <a:xfrm>
                            <a:off x="0" y="0"/>
                            <a:ext cx="1434465" cy="188595"/>
                          </a:xfrm>
                          <a:prstGeom prst="rect">
                            <a:avLst/>
                          </a:prstGeom>
                          <a:solidFill>
                            <a:srgbClr val="EDCBBD"/>
                          </a:solidFill>
                        </wps:spPr>
                        <wps:txbx>
                          <w:txbxContent>
                            <w:p>
                              <w:pPr>
                                <w:spacing w:line="225" w:lineRule="exact" w:before="71"/>
                                <w:ind w:left="0" w:right="59" w:firstLine="0"/>
                                <w:jc w:val="right"/>
                                <w:rPr>
                                  <w:color w:val="000000"/>
                                  <w:sz w:val="17"/>
                                </w:rPr>
                              </w:pPr>
                              <w:r>
                                <w:rPr>
                                  <w:color w:val="000000"/>
                                  <w:spacing w:val="-2"/>
                                  <w:sz w:val="17"/>
                                </w:rPr>
                                <w:t>$1.70</w:t>
                              </w:r>
                            </w:p>
                          </w:txbxContent>
                        </wps:txbx>
                        <wps:bodyPr wrap="square" lIns="0" tIns="0" rIns="0" bIns="0" rtlCol="0">
                          <a:noAutofit/>
                        </wps:bodyPr>
                      </wps:wsp>
                    </wpg:wgp>
                  </a:graphicData>
                </a:graphic>
              </wp:inline>
            </w:drawing>
          </mc:Choice>
          <mc:Fallback>
            <w:pict>
              <v:group style="width:251.15pt;height:14.85pt;mso-position-horizontal-relative:char;mso-position-vertical-relative:line" id="docshapegroup516" coordorigin="0,0" coordsize="5023,297">
                <v:shape style="position:absolute;left:2258;top:0;width:2764;height:297" type="#_x0000_t202" id="docshape517" filled="true" fillcolor="#c02026" stroked="false">
                  <v:textbox inset="0,0,0,0">
                    <w:txbxContent>
                      <w:p>
                        <w:pPr>
                          <w:spacing w:line="226" w:lineRule="exact" w:before="70"/>
                          <w:ind w:left="62" w:right="0" w:firstLine="0"/>
                          <w:jc w:val="left"/>
                          <w:rPr>
                            <w:b/>
                            <w:color w:val="000000"/>
                            <w:sz w:val="17"/>
                          </w:rPr>
                        </w:pPr>
                        <w:r>
                          <w:rPr>
                            <w:b/>
                            <w:color w:val="FFFFFF"/>
                            <w:spacing w:val="-2"/>
                            <w:sz w:val="17"/>
                          </w:rPr>
                          <w:t>$2.08</w:t>
                        </w:r>
                      </w:p>
                    </w:txbxContent>
                  </v:textbox>
                  <v:fill type="solid"/>
                  <w10:wrap type="none"/>
                </v:shape>
                <v:shape style="position:absolute;left:0;top:0;width:2259;height:297" type="#_x0000_t202" id="docshape518" filled="true" fillcolor="#edcbbd" stroked="false">
                  <v:textbox inset="0,0,0,0">
                    <w:txbxContent>
                      <w:p>
                        <w:pPr>
                          <w:spacing w:line="225" w:lineRule="exact" w:before="71"/>
                          <w:ind w:left="0" w:right="59" w:firstLine="0"/>
                          <w:jc w:val="right"/>
                          <w:rPr>
                            <w:color w:val="000000"/>
                            <w:sz w:val="17"/>
                          </w:rPr>
                        </w:pPr>
                        <w:r>
                          <w:rPr>
                            <w:color w:val="000000"/>
                            <w:spacing w:val="-2"/>
                            <w:sz w:val="17"/>
                          </w:rPr>
                          <w:t>$1.70</w:t>
                        </w:r>
                      </w:p>
                    </w:txbxContent>
                  </v:textbox>
                  <v:fill type="solid"/>
                  <w10:wrap type="none"/>
                </v:shape>
              </v:group>
            </w:pict>
          </mc:Fallback>
        </mc:AlternateContent>
      </w:r>
      <w:r>
        <w:rPr>
          <w:sz w:val="20"/>
        </w:rPr>
      </w:r>
    </w:p>
    <w:p>
      <w:pPr>
        <w:tabs>
          <w:tab w:pos="7687" w:val="left" w:leader="none"/>
        </w:tabs>
        <w:spacing w:before="57"/>
        <w:ind w:left="2115" w:right="0" w:firstLine="0"/>
        <w:jc w:val="left"/>
        <w:rPr>
          <w:sz w:val="17"/>
        </w:rPr>
      </w:pP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MS/cow)</w:t>
      </w:r>
      <w:r>
        <w:rPr>
          <w:sz w:val="17"/>
        </w:rPr>
        <w:tab/>
      </w:r>
      <w:r>
        <w:rPr>
          <w:spacing w:val="-2"/>
          <w:sz w:val="17"/>
        </w:rPr>
        <w:t>Home</w:t>
      </w:r>
      <w:r>
        <w:rPr>
          <w:spacing w:val="-6"/>
          <w:sz w:val="17"/>
        </w:rPr>
        <w:t> </w:t>
      </w:r>
      <w:r>
        <w:rPr>
          <w:spacing w:val="-2"/>
          <w:sz w:val="17"/>
        </w:rPr>
        <w:t>grown</w:t>
      </w:r>
      <w:r>
        <w:rPr>
          <w:spacing w:val="-4"/>
          <w:sz w:val="17"/>
        </w:rPr>
        <w:t> feed</w:t>
      </w:r>
    </w:p>
    <w:p>
      <w:pPr>
        <w:tabs>
          <w:tab w:pos="6066" w:val="left" w:leader="none"/>
        </w:tabs>
        <w:spacing w:line="240" w:lineRule="auto"/>
        <w:ind w:left="879" w:right="0" w:firstLine="0"/>
        <w:rPr>
          <w:sz w:val="20"/>
        </w:rPr>
      </w:pPr>
      <w:r>
        <w:rPr>
          <w:sz w:val="20"/>
        </w:rPr>
        <mc:AlternateContent>
          <mc:Choice Requires="wps">
            <w:drawing>
              <wp:inline distT="0" distB="0" distL="0" distR="0">
                <wp:extent cx="3021330" cy="188595"/>
                <wp:effectExtent l="0" t="0" r="0" b="1905"/>
                <wp:docPr id="580" name="Group 580"/>
                <wp:cNvGraphicFramePr>
                  <a:graphicFrameLocks/>
                </wp:cNvGraphicFramePr>
                <a:graphic>
                  <a:graphicData uri="http://schemas.microsoft.com/office/word/2010/wordprocessingGroup">
                    <wpg:wgp>
                      <wpg:cNvPr id="580" name="Group 580"/>
                      <wpg:cNvGrpSpPr/>
                      <wpg:grpSpPr>
                        <a:xfrm>
                          <a:off x="0" y="0"/>
                          <a:ext cx="3021330" cy="188595"/>
                          <a:chExt cx="3021330" cy="188595"/>
                        </a:xfrm>
                      </wpg:grpSpPr>
                      <wps:wsp>
                        <wps:cNvPr id="581" name="Textbox 581"/>
                        <wps:cNvSpPr txBox="1"/>
                        <wps:spPr>
                          <a:xfrm>
                            <a:off x="1484998" y="0"/>
                            <a:ext cx="1536065" cy="188595"/>
                          </a:xfrm>
                          <a:prstGeom prst="rect">
                            <a:avLst/>
                          </a:prstGeom>
                          <a:solidFill>
                            <a:srgbClr val="C02026"/>
                          </a:solidFill>
                        </wps:spPr>
                        <wps:txbx>
                          <w:txbxContent>
                            <w:p>
                              <w:pPr>
                                <w:spacing w:line="226" w:lineRule="exact" w:before="71"/>
                                <w:ind w:left="62" w:right="0" w:firstLine="0"/>
                                <w:jc w:val="left"/>
                                <w:rPr>
                                  <w:b/>
                                  <w:color w:val="000000"/>
                                  <w:sz w:val="17"/>
                                </w:rPr>
                              </w:pPr>
                              <w:r>
                                <w:rPr>
                                  <w:b/>
                                  <w:color w:val="FFFFFF"/>
                                  <w:spacing w:val="-2"/>
                                  <w:sz w:val="17"/>
                                </w:rPr>
                                <w:t>1,089</w:t>
                              </w:r>
                            </w:p>
                          </w:txbxContent>
                        </wps:txbx>
                        <wps:bodyPr wrap="square" lIns="0" tIns="0" rIns="0" bIns="0" rtlCol="0">
                          <a:noAutofit/>
                        </wps:bodyPr>
                      </wps:wsp>
                      <wps:wsp>
                        <wps:cNvPr id="582" name="Textbox 582"/>
                        <wps:cNvSpPr txBox="1"/>
                        <wps:spPr>
                          <a:xfrm>
                            <a:off x="0" y="0"/>
                            <a:ext cx="1485265" cy="188595"/>
                          </a:xfrm>
                          <a:prstGeom prst="rect">
                            <a:avLst/>
                          </a:prstGeom>
                          <a:solidFill>
                            <a:srgbClr val="EDCBBD"/>
                          </a:solidFill>
                        </wps:spPr>
                        <wps:txbx>
                          <w:txbxContent>
                            <w:p>
                              <w:pPr>
                                <w:spacing w:line="225" w:lineRule="exact" w:before="72"/>
                                <w:ind w:left="0" w:right="60" w:firstLine="0"/>
                                <w:jc w:val="right"/>
                                <w:rPr>
                                  <w:color w:val="000000"/>
                                  <w:sz w:val="17"/>
                                </w:rPr>
                              </w:pPr>
                              <w:r>
                                <w:rPr>
                                  <w:color w:val="000000"/>
                                  <w:spacing w:val="-4"/>
                                  <w:sz w:val="17"/>
                                </w:rPr>
                                <w:t>1,053</w:t>
                              </w:r>
                            </w:p>
                          </w:txbxContent>
                        </wps:txbx>
                        <wps:bodyPr wrap="square" lIns="0" tIns="0" rIns="0" bIns="0" rtlCol="0">
                          <a:noAutofit/>
                        </wps:bodyPr>
                      </wps:wsp>
                    </wpg:wgp>
                  </a:graphicData>
                </a:graphic>
              </wp:inline>
            </w:drawing>
          </mc:Choice>
          <mc:Fallback>
            <w:pict>
              <v:group style="width:237.9pt;height:14.85pt;mso-position-horizontal-relative:char;mso-position-vertical-relative:line" id="docshapegroup519" coordorigin="0,0" coordsize="4758,297">
                <v:shape style="position:absolute;left:2338;top:0;width:2419;height:297" type="#_x0000_t202" id="docshape520" filled="true" fillcolor="#c02026" stroked="false">
                  <v:textbox inset="0,0,0,0">
                    <w:txbxContent>
                      <w:p>
                        <w:pPr>
                          <w:spacing w:line="226" w:lineRule="exact" w:before="71"/>
                          <w:ind w:left="62" w:right="0" w:firstLine="0"/>
                          <w:jc w:val="left"/>
                          <w:rPr>
                            <w:b/>
                            <w:color w:val="000000"/>
                            <w:sz w:val="17"/>
                          </w:rPr>
                        </w:pPr>
                        <w:r>
                          <w:rPr>
                            <w:b/>
                            <w:color w:val="FFFFFF"/>
                            <w:spacing w:val="-2"/>
                            <w:sz w:val="17"/>
                          </w:rPr>
                          <w:t>1,089</w:t>
                        </w:r>
                      </w:p>
                    </w:txbxContent>
                  </v:textbox>
                  <v:fill type="solid"/>
                  <w10:wrap type="none"/>
                </v:shape>
                <v:shape style="position:absolute;left:0;top:0;width:2339;height:297" type="#_x0000_t202" id="docshape521" filled="true" fillcolor="#edcbbd" stroked="false">
                  <v:textbox inset="0,0,0,0">
                    <w:txbxContent>
                      <w:p>
                        <w:pPr>
                          <w:spacing w:line="225" w:lineRule="exact" w:before="72"/>
                          <w:ind w:left="0" w:right="60" w:firstLine="0"/>
                          <w:jc w:val="right"/>
                          <w:rPr>
                            <w:color w:val="000000"/>
                            <w:sz w:val="17"/>
                          </w:rPr>
                        </w:pPr>
                        <w:r>
                          <w:rPr>
                            <w:color w:val="000000"/>
                            <w:spacing w:val="-4"/>
                            <w:sz w:val="17"/>
                          </w:rPr>
                          <w:t>1,053</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100070" cy="188595"/>
                <wp:effectExtent l="0" t="0" r="0" b="1905"/>
                <wp:docPr id="583" name="Group 583"/>
                <wp:cNvGraphicFramePr>
                  <a:graphicFrameLocks/>
                </wp:cNvGraphicFramePr>
                <a:graphic>
                  <a:graphicData uri="http://schemas.microsoft.com/office/word/2010/wordprocessingGroup">
                    <wpg:wgp>
                      <wpg:cNvPr id="583" name="Group 583"/>
                      <wpg:cNvGrpSpPr/>
                      <wpg:grpSpPr>
                        <a:xfrm>
                          <a:off x="0" y="0"/>
                          <a:ext cx="3100070" cy="188595"/>
                          <a:chExt cx="3100070" cy="188595"/>
                        </a:xfrm>
                      </wpg:grpSpPr>
                      <wps:wsp>
                        <wps:cNvPr id="584" name="Textbox 584"/>
                        <wps:cNvSpPr txBox="1"/>
                        <wps:spPr>
                          <a:xfrm>
                            <a:off x="1484998" y="0"/>
                            <a:ext cx="1614805" cy="188595"/>
                          </a:xfrm>
                          <a:prstGeom prst="rect">
                            <a:avLst/>
                          </a:prstGeom>
                          <a:solidFill>
                            <a:srgbClr val="C02026"/>
                          </a:solidFill>
                        </wps:spPr>
                        <wps:txbx>
                          <w:txbxContent>
                            <w:p>
                              <w:pPr>
                                <w:spacing w:line="227" w:lineRule="exact" w:before="70"/>
                                <w:ind w:left="62" w:right="0" w:firstLine="0"/>
                                <w:jc w:val="left"/>
                                <w:rPr>
                                  <w:b/>
                                  <w:color w:val="000000"/>
                                  <w:sz w:val="17"/>
                                </w:rPr>
                              </w:pPr>
                              <w:r>
                                <w:rPr>
                                  <w:b/>
                                  <w:color w:val="FFFFFF"/>
                                  <w:spacing w:val="-2"/>
                                  <w:sz w:val="17"/>
                                </w:rPr>
                                <w:t>$3.61</w:t>
                              </w:r>
                            </w:p>
                          </w:txbxContent>
                        </wps:txbx>
                        <wps:bodyPr wrap="square" lIns="0" tIns="0" rIns="0" bIns="0" rtlCol="0">
                          <a:noAutofit/>
                        </wps:bodyPr>
                      </wps:wsp>
                      <wps:wsp>
                        <wps:cNvPr id="585" name="Textbox 585"/>
                        <wps:cNvSpPr txBox="1"/>
                        <wps:spPr>
                          <a:xfrm>
                            <a:off x="0" y="0"/>
                            <a:ext cx="1485265" cy="188595"/>
                          </a:xfrm>
                          <a:prstGeom prst="rect">
                            <a:avLst/>
                          </a:prstGeom>
                          <a:solidFill>
                            <a:srgbClr val="EDCBBD"/>
                          </a:solidFill>
                        </wps:spPr>
                        <wps:txbx>
                          <w:txbxContent>
                            <w:p>
                              <w:pPr>
                                <w:spacing w:line="226" w:lineRule="exact" w:before="71"/>
                                <w:ind w:left="0" w:right="59" w:firstLine="0"/>
                                <w:jc w:val="right"/>
                                <w:rPr>
                                  <w:color w:val="000000"/>
                                  <w:sz w:val="17"/>
                                </w:rPr>
                              </w:pPr>
                              <w:r>
                                <w:rPr>
                                  <w:color w:val="000000"/>
                                  <w:spacing w:val="-2"/>
                                  <w:sz w:val="17"/>
                                </w:rPr>
                                <w:t>$3.32</w:t>
                              </w:r>
                            </w:p>
                          </w:txbxContent>
                        </wps:txbx>
                        <wps:bodyPr wrap="square" lIns="0" tIns="0" rIns="0" bIns="0" rtlCol="0">
                          <a:noAutofit/>
                        </wps:bodyPr>
                      </wps:wsp>
                    </wpg:wgp>
                  </a:graphicData>
                </a:graphic>
              </wp:inline>
            </w:drawing>
          </mc:Choice>
          <mc:Fallback>
            <w:pict>
              <v:group style="width:244.1pt;height:14.85pt;mso-position-horizontal-relative:char;mso-position-vertical-relative:line" id="docshapegroup522" coordorigin="0,0" coordsize="4882,297">
                <v:shape style="position:absolute;left:2338;top:0;width:2543;height:297" type="#_x0000_t202" id="docshape523" filled="true" fillcolor="#c02026" stroked="false">
                  <v:textbox inset="0,0,0,0">
                    <w:txbxContent>
                      <w:p>
                        <w:pPr>
                          <w:spacing w:line="227" w:lineRule="exact" w:before="70"/>
                          <w:ind w:left="62" w:right="0" w:firstLine="0"/>
                          <w:jc w:val="left"/>
                          <w:rPr>
                            <w:b/>
                            <w:color w:val="000000"/>
                            <w:sz w:val="17"/>
                          </w:rPr>
                        </w:pPr>
                        <w:r>
                          <w:rPr>
                            <w:b/>
                            <w:color w:val="FFFFFF"/>
                            <w:spacing w:val="-2"/>
                            <w:sz w:val="17"/>
                          </w:rPr>
                          <w:t>$3.61</w:t>
                        </w:r>
                      </w:p>
                    </w:txbxContent>
                  </v:textbox>
                  <v:fill type="solid"/>
                  <w10:wrap type="none"/>
                </v:shape>
                <v:shape style="position:absolute;left:0;top:0;width:2339;height:297" type="#_x0000_t202" id="docshape524" filled="true" fillcolor="#edcbbd" stroked="false">
                  <v:textbox inset="0,0,0,0">
                    <w:txbxContent>
                      <w:p>
                        <w:pPr>
                          <w:spacing w:line="226" w:lineRule="exact" w:before="71"/>
                          <w:ind w:left="0" w:right="59" w:firstLine="0"/>
                          <w:jc w:val="right"/>
                          <w:rPr>
                            <w:color w:val="000000"/>
                            <w:sz w:val="17"/>
                          </w:rPr>
                        </w:pPr>
                        <w:r>
                          <w:rPr>
                            <w:color w:val="000000"/>
                            <w:spacing w:val="-2"/>
                            <w:sz w:val="17"/>
                          </w:rPr>
                          <w:t>$3.32</w:t>
                        </w:r>
                      </w:p>
                    </w:txbxContent>
                  </v:textbox>
                  <v:fill type="solid"/>
                  <w10:wrap type="none"/>
                </v:shape>
              </v:group>
            </w:pict>
          </mc:Fallback>
        </mc:AlternateContent>
      </w:r>
      <w:r>
        <w:rPr>
          <w:sz w:val="20"/>
        </w:rPr>
      </w:r>
    </w:p>
    <w:p>
      <w:pPr>
        <w:tabs>
          <w:tab w:pos="5047" w:val="left" w:leader="none"/>
        </w:tabs>
        <w:spacing w:before="57"/>
        <w:ind w:left="64" w:right="0" w:firstLine="0"/>
        <w:jc w:val="center"/>
        <w:rPr>
          <w:sz w:val="17"/>
        </w:rPr>
      </w:pP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MS/ha)</w:t>
      </w:r>
      <w:r>
        <w:rPr>
          <w:sz w:val="17"/>
        </w:rPr>
        <w:tab/>
      </w:r>
      <w:r>
        <w:rPr>
          <w:spacing w:val="-2"/>
          <w:sz w:val="17"/>
        </w:rPr>
        <w:t>Purchased</w:t>
      </w:r>
      <w:r>
        <w:rPr>
          <w:spacing w:val="-5"/>
          <w:sz w:val="17"/>
        </w:rPr>
        <w:t> </w:t>
      </w:r>
      <w:r>
        <w:rPr>
          <w:spacing w:val="-2"/>
          <w:sz w:val="17"/>
        </w:rPr>
        <w:t>feed</w:t>
      </w:r>
      <w:r>
        <w:rPr>
          <w:spacing w:val="-4"/>
          <w:sz w:val="17"/>
        </w:rPr>
        <w:t> </w:t>
      </w:r>
      <w:r>
        <w:rPr>
          <w:spacing w:val="-2"/>
          <w:sz w:val="17"/>
        </w:rPr>
        <w:t>and</w:t>
      </w:r>
      <w:r>
        <w:rPr>
          <w:spacing w:val="-4"/>
          <w:sz w:val="17"/>
        </w:rPr>
        <w:t> </w:t>
      </w:r>
      <w:r>
        <w:rPr>
          <w:spacing w:val="-2"/>
          <w:sz w:val="17"/>
        </w:rPr>
        <w:t>agistment</w:t>
      </w:r>
    </w:p>
    <w:p>
      <w:pPr>
        <w:tabs>
          <w:tab w:pos="7703" w:val="left" w:leader="none"/>
        </w:tabs>
        <w:spacing w:line="240" w:lineRule="auto"/>
        <w:ind w:left="1084" w:right="0" w:firstLine="0"/>
        <w:rPr>
          <w:sz w:val="20"/>
        </w:rPr>
      </w:pPr>
      <w:r>
        <w:rPr>
          <w:sz w:val="20"/>
        </w:rPr>
        <mc:AlternateContent>
          <mc:Choice Requires="wps">
            <w:drawing>
              <wp:inline distT="0" distB="0" distL="0" distR="0">
                <wp:extent cx="2633345" cy="188595"/>
                <wp:effectExtent l="0" t="0" r="0" b="1905"/>
                <wp:docPr id="586" name="Group 586"/>
                <wp:cNvGraphicFramePr>
                  <a:graphicFrameLocks/>
                </wp:cNvGraphicFramePr>
                <a:graphic>
                  <a:graphicData uri="http://schemas.microsoft.com/office/word/2010/wordprocessingGroup">
                    <wpg:wgp>
                      <wpg:cNvPr id="586" name="Group 586"/>
                      <wpg:cNvGrpSpPr/>
                      <wpg:grpSpPr>
                        <a:xfrm>
                          <a:off x="0" y="0"/>
                          <a:ext cx="2633345" cy="188595"/>
                          <a:chExt cx="2633345" cy="188595"/>
                        </a:xfrm>
                      </wpg:grpSpPr>
                      <wps:wsp>
                        <wps:cNvPr id="587" name="Textbox 587"/>
                        <wps:cNvSpPr txBox="1"/>
                        <wps:spPr>
                          <a:xfrm>
                            <a:off x="1354734" y="0"/>
                            <a:ext cx="1278255" cy="188595"/>
                          </a:xfrm>
                          <a:prstGeom prst="rect">
                            <a:avLst/>
                          </a:prstGeom>
                          <a:solidFill>
                            <a:srgbClr val="C02026"/>
                          </a:solidFill>
                        </wps:spPr>
                        <wps:txbx>
                          <w:txbxContent>
                            <w:p>
                              <w:pPr>
                                <w:spacing w:line="226" w:lineRule="exact" w:before="71"/>
                                <w:ind w:left="62" w:right="0" w:firstLine="0"/>
                                <w:jc w:val="left"/>
                                <w:rPr>
                                  <w:b/>
                                  <w:color w:val="000000"/>
                                  <w:sz w:val="17"/>
                                </w:rPr>
                              </w:pPr>
                              <w:r>
                                <w:rPr>
                                  <w:b/>
                                  <w:color w:val="FFFFFF"/>
                                  <w:spacing w:val="-5"/>
                                  <w:sz w:val="17"/>
                                </w:rPr>
                                <w:t>50%</w:t>
                              </w:r>
                            </w:p>
                          </w:txbxContent>
                        </wps:txbx>
                        <wps:bodyPr wrap="square" lIns="0" tIns="0" rIns="0" bIns="0" rtlCol="0">
                          <a:noAutofit/>
                        </wps:bodyPr>
                      </wps:wsp>
                      <wps:wsp>
                        <wps:cNvPr id="588" name="Textbox 588"/>
                        <wps:cNvSpPr txBox="1"/>
                        <wps:spPr>
                          <a:xfrm>
                            <a:off x="0" y="0"/>
                            <a:ext cx="1355090" cy="188595"/>
                          </a:xfrm>
                          <a:prstGeom prst="rect">
                            <a:avLst/>
                          </a:prstGeom>
                          <a:solidFill>
                            <a:srgbClr val="EDCBBD"/>
                          </a:solidFill>
                        </wps:spPr>
                        <wps:txbx>
                          <w:txbxContent>
                            <w:p>
                              <w:pPr>
                                <w:spacing w:line="225" w:lineRule="exact" w:before="72"/>
                                <w:ind w:left="0" w:right="60" w:firstLine="0"/>
                                <w:jc w:val="right"/>
                                <w:rPr>
                                  <w:color w:val="000000"/>
                                  <w:sz w:val="17"/>
                                </w:rPr>
                              </w:pPr>
                              <w:r>
                                <w:rPr>
                                  <w:color w:val="000000"/>
                                  <w:spacing w:val="-5"/>
                                  <w:sz w:val="17"/>
                                </w:rPr>
                                <w:t>53%</w:t>
                              </w:r>
                            </w:p>
                          </w:txbxContent>
                        </wps:txbx>
                        <wps:bodyPr wrap="square" lIns="0" tIns="0" rIns="0" bIns="0" rtlCol="0">
                          <a:noAutofit/>
                        </wps:bodyPr>
                      </wps:wsp>
                    </wpg:wgp>
                  </a:graphicData>
                </a:graphic>
              </wp:inline>
            </w:drawing>
          </mc:Choice>
          <mc:Fallback>
            <w:pict>
              <v:group style="width:207.35pt;height:14.85pt;mso-position-horizontal-relative:char;mso-position-vertical-relative:line" id="docshapegroup525" coordorigin="0,0" coordsize="4147,297">
                <v:shape style="position:absolute;left:2133;top:0;width:2013;height:297" type="#_x0000_t202" id="docshape526" filled="true" fillcolor="#c02026" stroked="false">
                  <v:textbox inset="0,0,0,0">
                    <w:txbxContent>
                      <w:p>
                        <w:pPr>
                          <w:spacing w:line="226" w:lineRule="exact" w:before="71"/>
                          <w:ind w:left="62" w:right="0" w:firstLine="0"/>
                          <w:jc w:val="left"/>
                          <w:rPr>
                            <w:b/>
                            <w:color w:val="000000"/>
                            <w:sz w:val="17"/>
                          </w:rPr>
                        </w:pPr>
                        <w:r>
                          <w:rPr>
                            <w:b/>
                            <w:color w:val="FFFFFF"/>
                            <w:spacing w:val="-5"/>
                            <w:sz w:val="17"/>
                          </w:rPr>
                          <w:t>50%</w:t>
                        </w:r>
                      </w:p>
                    </w:txbxContent>
                  </v:textbox>
                  <v:fill type="solid"/>
                  <w10:wrap type="none"/>
                </v:shape>
                <v:shape style="position:absolute;left:0;top:0;width:2134;height:297" type="#_x0000_t202" id="docshape527" filled="true" fillcolor="#edcbbd" stroked="false">
                  <v:textbox inset="0,0,0,0">
                    <w:txbxContent>
                      <w:p>
                        <w:pPr>
                          <w:spacing w:line="225" w:lineRule="exact" w:before="72"/>
                          <w:ind w:left="0" w:right="60" w:firstLine="0"/>
                          <w:jc w:val="right"/>
                          <w:rPr>
                            <w:color w:val="000000"/>
                            <w:sz w:val="17"/>
                          </w:rPr>
                        </w:pPr>
                        <w:r>
                          <w:rPr>
                            <w:color w:val="000000"/>
                            <w:spacing w:val="-5"/>
                            <w:sz w:val="17"/>
                          </w:rPr>
                          <w:t>53%</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200910" cy="188595"/>
                <wp:effectExtent l="0" t="0" r="0" b="1905"/>
                <wp:docPr id="589" name="Group 589"/>
                <wp:cNvGraphicFramePr>
                  <a:graphicFrameLocks/>
                </wp:cNvGraphicFramePr>
                <a:graphic>
                  <a:graphicData uri="http://schemas.microsoft.com/office/word/2010/wordprocessingGroup">
                    <wpg:wgp>
                      <wpg:cNvPr id="589" name="Group 589"/>
                      <wpg:cNvGrpSpPr/>
                      <wpg:grpSpPr>
                        <a:xfrm>
                          <a:off x="0" y="0"/>
                          <a:ext cx="2200910" cy="188595"/>
                          <a:chExt cx="2200910" cy="188595"/>
                        </a:xfrm>
                      </wpg:grpSpPr>
                      <wps:wsp>
                        <wps:cNvPr id="590" name="Textbox 590"/>
                        <wps:cNvSpPr txBox="1"/>
                        <wps:spPr>
                          <a:xfrm>
                            <a:off x="445503" y="0"/>
                            <a:ext cx="1755139" cy="188595"/>
                          </a:xfrm>
                          <a:prstGeom prst="rect">
                            <a:avLst/>
                          </a:prstGeom>
                          <a:solidFill>
                            <a:srgbClr val="C02026"/>
                          </a:solidFill>
                        </wps:spPr>
                        <wps:txbx>
                          <w:txbxContent>
                            <w:p>
                              <w:pPr>
                                <w:spacing w:line="227" w:lineRule="exact" w:before="70"/>
                                <w:ind w:left="62" w:right="0" w:firstLine="0"/>
                                <w:jc w:val="left"/>
                                <w:rPr>
                                  <w:b/>
                                  <w:color w:val="000000"/>
                                  <w:sz w:val="17"/>
                                </w:rPr>
                              </w:pPr>
                              <w:r>
                                <w:rPr>
                                  <w:b/>
                                  <w:color w:val="FFFFFF"/>
                                  <w:spacing w:val="-2"/>
                                  <w:sz w:val="17"/>
                                </w:rPr>
                                <w:t>-$0.48</w:t>
                              </w:r>
                            </w:p>
                          </w:txbxContent>
                        </wps:txbx>
                        <wps:bodyPr wrap="square" lIns="0" tIns="0" rIns="0" bIns="0" rtlCol="0">
                          <a:noAutofit/>
                        </wps:bodyPr>
                      </wps:wsp>
                      <wps:wsp>
                        <wps:cNvPr id="591" name="Textbox 591"/>
                        <wps:cNvSpPr txBox="1"/>
                        <wps:spPr>
                          <a:xfrm>
                            <a:off x="0" y="0"/>
                            <a:ext cx="445770" cy="188595"/>
                          </a:xfrm>
                          <a:prstGeom prst="rect">
                            <a:avLst/>
                          </a:prstGeom>
                          <a:solidFill>
                            <a:srgbClr val="EDCBBD"/>
                          </a:solidFill>
                        </wps:spPr>
                        <wps:txbx>
                          <w:txbxContent>
                            <w:p>
                              <w:pPr>
                                <w:spacing w:line="226" w:lineRule="exact" w:before="71"/>
                                <w:ind w:left="100" w:right="0" w:firstLine="0"/>
                                <w:jc w:val="left"/>
                                <w:rPr>
                                  <w:color w:val="000000"/>
                                  <w:sz w:val="17"/>
                                </w:rPr>
                              </w:pPr>
                              <w:r>
                                <w:rPr>
                                  <w:color w:val="000000"/>
                                  <w:spacing w:val="-2"/>
                                  <w:sz w:val="17"/>
                                </w:rPr>
                                <w:t>-</w:t>
                              </w:r>
                              <w:r>
                                <w:rPr>
                                  <w:color w:val="000000"/>
                                  <w:spacing w:val="-4"/>
                                  <w:sz w:val="17"/>
                                </w:rPr>
                                <w:t>$0.06</w:t>
                              </w:r>
                            </w:p>
                          </w:txbxContent>
                        </wps:txbx>
                        <wps:bodyPr wrap="square" lIns="0" tIns="0" rIns="0" bIns="0" rtlCol="0">
                          <a:noAutofit/>
                        </wps:bodyPr>
                      </wps:wsp>
                    </wpg:wgp>
                  </a:graphicData>
                </a:graphic>
              </wp:inline>
            </w:drawing>
          </mc:Choice>
          <mc:Fallback>
            <w:pict>
              <v:group style="width:173.3pt;height:14.85pt;mso-position-horizontal-relative:char;mso-position-vertical-relative:line" id="docshapegroup528" coordorigin="0,0" coordsize="3466,297">
                <v:shape style="position:absolute;left:701;top:0;width:2764;height:297" type="#_x0000_t202" id="docshape529" filled="true" fillcolor="#c02026" stroked="false">
                  <v:textbox inset="0,0,0,0">
                    <w:txbxContent>
                      <w:p>
                        <w:pPr>
                          <w:spacing w:line="227" w:lineRule="exact" w:before="70"/>
                          <w:ind w:left="62" w:right="0" w:firstLine="0"/>
                          <w:jc w:val="left"/>
                          <w:rPr>
                            <w:b/>
                            <w:color w:val="000000"/>
                            <w:sz w:val="17"/>
                          </w:rPr>
                        </w:pPr>
                        <w:r>
                          <w:rPr>
                            <w:b/>
                            <w:color w:val="FFFFFF"/>
                            <w:spacing w:val="-2"/>
                            <w:sz w:val="17"/>
                          </w:rPr>
                          <w:t>-$0.48</w:t>
                        </w:r>
                      </w:p>
                    </w:txbxContent>
                  </v:textbox>
                  <v:fill type="solid"/>
                  <w10:wrap type="none"/>
                </v:shape>
                <v:shape style="position:absolute;left:0;top:0;width:702;height:297" type="#_x0000_t202" id="docshape530" filled="true" fillcolor="#edcbbd" stroked="false">
                  <v:textbox inset="0,0,0,0">
                    <w:txbxContent>
                      <w:p>
                        <w:pPr>
                          <w:spacing w:line="226" w:lineRule="exact" w:before="71"/>
                          <w:ind w:left="100" w:right="0" w:firstLine="0"/>
                          <w:jc w:val="left"/>
                          <w:rPr>
                            <w:color w:val="000000"/>
                            <w:sz w:val="17"/>
                          </w:rPr>
                        </w:pPr>
                        <w:r>
                          <w:rPr>
                            <w:color w:val="000000"/>
                            <w:spacing w:val="-2"/>
                            <w:sz w:val="17"/>
                          </w:rPr>
                          <w:t>-</w:t>
                        </w:r>
                        <w:r>
                          <w:rPr>
                            <w:color w:val="000000"/>
                            <w:spacing w:val="-4"/>
                            <w:sz w:val="17"/>
                          </w:rPr>
                          <w:t>$0.06</w:t>
                        </w:r>
                      </w:p>
                    </w:txbxContent>
                  </v:textbox>
                  <v:fill type="solid"/>
                  <w10:wrap type="none"/>
                </v:shape>
              </v:group>
            </w:pict>
          </mc:Fallback>
        </mc:AlternateContent>
      </w:r>
      <w:r>
        <w:rPr>
          <w:sz w:val="20"/>
        </w:rPr>
      </w:r>
    </w:p>
    <w:p>
      <w:pPr>
        <w:tabs>
          <w:tab w:pos="5416" w:val="left" w:leader="none"/>
        </w:tabs>
        <w:spacing w:before="57"/>
        <w:ind w:left="-1" w:right="367" w:firstLine="0"/>
        <w:jc w:val="center"/>
        <w:rPr>
          <w:sz w:val="17"/>
        </w:rPr>
      </w:pPr>
      <w:r>
        <w:rPr>
          <w:sz w:val="17"/>
        </w:rPr>
        <w:t>Homegrown</w:t>
      </w:r>
      <w:r>
        <w:rPr>
          <w:spacing w:val="-10"/>
          <w:sz w:val="17"/>
        </w:rPr>
        <w:t> </w:t>
      </w:r>
      <w:r>
        <w:rPr>
          <w:sz w:val="17"/>
        </w:rPr>
        <w:t>feed</w:t>
      </w:r>
      <w:r>
        <w:rPr>
          <w:spacing w:val="-10"/>
          <w:sz w:val="17"/>
        </w:rPr>
        <w:t> </w:t>
      </w:r>
      <w:r>
        <w:rPr>
          <w:sz w:val="17"/>
        </w:rPr>
        <w:t>as</w:t>
      </w:r>
      <w:r>
        <w:rPr>
          <w:spacing w:val="-10"/>
          <w:sz w:val="17"/>
        </w:rPr>
        <w:t> </w:t>
      </w:r>
      <w:r>
        <w:rPr>
          <w:sz w:val="17"/>
        </w:rPr>
        <w:t>%</w:t>
      </w:r>
      <w:r>
        <w:rPr>
          <w:spacing w:val="-10"/>
          <w:sz w:val="17"/>
        </w:rPr>
        <w:t> </w:t>
      </w:r>
      <w:r>
        <w:rPr>
          <w:sz w:val="17"/>
        </w:rPr>
        <w:t>of</w:t>
      </w:r>
      <w:r>
        <w:rPr>
          <w:spacing w:val="-10"/>
          <w:sz w:val="17"/>
        </w:rPr>
        <w:t> </w:t>
      </w:r>
      <w:r>
        <w:rPr>
          <w:sz w:val="17"/>
        </w:rPr>
        <w:t>ME</w:t>
      </w:r>
      <w:r>
        <w:rPr>
          <w:spacing w:val="-10"/>
          <w:sz w:val="17"/>
        </w:rPr>
        <w:t> </w:t>
      </w:r>
      <w:r>
        <w:rPr>
          <w:spacing w:val="-2"/>
          <w:sz w:val="17"/>
        </w:rPr>
        <w:t>consumed</w:t>
      </w:r>
      <w:r>
        <w:rPr>
          <w:sz w:val="17"/>
        </w:rPr>
        <w:tab/>
      </w:r>
      <w:r>
        <w:rPr>
          <w:spacing w:val="-2"/>
          <w:sz w:val="17"/>
        </w:rPr>
        <w:t>Feed</w:t>
      </w:r>
      <w:r>
        <w:rPr>
          <w:spacing w:val="-5"/>
          <w:sz w:val="17"/>
        </w:rPr>
        <w:t> </w:t>
      </w:r>
      <w:r>
        <w:rPr>
          <w:spacing w:val="-2"/>
          <w:sz w:val="17"/>
        </w:rPr>
        <w:t>and</w:t>
      </w:r>
      <w:r>
        <w:rPr>
          <w:spacing w:val="-5"/>
          <w:sz w:val="17"/>
        </w:rPr>
        <w:t> </w:t>
      </w:r>
      <w:r>
        <w:rPr>
          <w:spacing w:val="-2"/>
          <w:sz w:val="17"/>
        </w:rPr>
        <w:t>water</w:t>
      </w:r>
      <w:r>
        <w:rPr>
          <w:spacing w:val="-5"/>
          <w:sz w:val="17"/>
        </w:rPr>
        <w:t> </w:t>
      </w:r>
      <w:r>
        <w:rPr>
          <w:spacing w:val="-2"/>
          <w:sz w:val="17"/>
        </w:rPr>
        <w:t>inventory</w:t>
      </w:r>
      <w:r>
        <w:rPr>
          <w:spacing w:val="-4"/>
          <w:sz w:val="17"/>
        </w:rPr>
        <w:t> </w:t>
      </w:r>
      <w:r>
        <w:rPr>
          <w:spacing w:val="-2"/>
          <w:sz w:val="17"/>
        </w:rPr>
        <w:t>change</w:t>
      </w:r>
    </w:p>
    <w:p>
      <w:pPr>
        <w:spacing w:line="240" w:lineRule="auto"/>
        <w:ind w:left="6066" w:right="0" w:firstLine="0"/>
        <w:rPr>
          <w:sz w:val="20"/>
        </w:rPr>
      </w:pPr>
      <w:r>
        <w:rPr>
          <w:sz w:val="20"/>
        </w:rPr>
        <mc:AlternateContent>
          <mc:Choice Requires="wps">
            <w:drawing>
              <wp:inline distT="0" distB="0" distL="0" distR="0">
                <wp:extent cx="3034665" cy="188595"/>
                <wp:effectExtent l="0" t="0" r="0" b="1905"/>
                <wp:docPr id="592" name="Group 592"/>
                <wp:cNvGraphicFramePr>
                  <a:graphicFrameLocks/>
                </wp:cNvGraphicFramePr>
                <a:graphic>
                  <a:graphicData uri="http://schemas.microsoft.com/office/word/2010/wordprocessingGroup">
                    <wpg:wgp>
                      <wpg:cNvPr id="592" name="Group 592"/>
                      <wpg:cNvGrpSpPr/>
                      <wpg:grpSpPr>
                        <a:xfrm>
                          <a:off x="0" y="0"/>
                          <a:ext cx="3034665" cy="188595"/>
                          <a:chExt cx="3034665" cy="188595"/>
                        </a:xfrm>
                      </wpg:grpSpPr>
                      <wps:wsp>
                        <wps:cNvPr id="593" name="Textbox 593"/>
                        <wps:cNvSpPr txBox="1"/>
                        <wps:spPr>
                          <a:xfrm>
                            <a:off x="1484998" y="0"/>
                            <a:ext cx="1549400" cy="188595"/>
                          </a:xfrm>
                          <a:prstGeom prst="rect">
                            <a:avLst/>
                          </a:prstGeom>
                          <a:solidFill>
                            <a:srgbClr val="C02026"/>
                          </a:solidFill>
                        </wps:spPr>
                        <wps:txbx>
                          <w:txbxContent>
                            <w:p>
                              <w:pPr>
                                <w:spacing w:line="227" w:lineRule="exact" w:before="70"/>
                                <w:ind w:left="62" w:right="0" w:firstLine="0"/>
                                <w:jc w:val="left"/>
                                <w:rPr>
                                  <w:b/>
                                  <w:color w:val="000000"/>
                                  <w:sz w:val="17"/>
                                </w:rPr>
                              </w:pPr>
                              <w:r>
                                <w:rPr>
                                  <w:b/>
                                  <w:color w:val="FFFFFF"/>
                                  <w:spacing w:val="-2"/>
                                  <w:sz w:val="17"/>
                                </w:rPr>
                                <w:t>$5.78</w:t>
                              </w:r>
                            </w:p>
                          </w:txbxContent>
                        </wps:txbx>
                        <wps:bodyPr wrap="square" lIns="0" tIns="0" rIns="0" bIns="0" rtlCol="0">
                          <a:noAutofit/>
                        </wps:bodyPr>
                      </wps:wsp>
                      <wps:wsp>
                        <wps:cNvPr id="594" name="Textbox 594"/>
                        <wps:cNvSpPr txBox="1"/>
                        <wps:spPr>
                          <a:xfrm>
                            <a:off x="0" y="0"/>
                            <a:ext cx="1485265" cy="188595"/>
                          </a:xfrm>
                          <a:prstGeom prst="rect">
                            <a:avLst/>
                          </a:prstGeom>
                          <a:solidFill>
                            <a:srgbClr val="EDCBBD"/>
                          </a:solidFill>
                        </wps:spPr>
                        <wps:txbx>
                          <w:txbxContent>
                            <w:p>
                              <w:pPr>
                                <w:spacing w:line="226" w:lineRule="exact" w:before="71"/>
                                <w:ind w:left="0" w:right="59" w:firstLine="0"/>
                                <w:jc w:val="right"/>
                                <w:rPr>
                                  <w:color w:val="000000"/>
                                  <w:sz w:val="17"/>
                                </w:rPr>
                              </w:pPr>
                              <w:r>
                                <w:rPr>
                                  <w:color w:val="000000"/>
                                  <w:spacing w:val="-4"/>
                                  <w:sz w:val="17"/>
                                </w:rPr>
                                <w:t>$5.54</w:t>
                              </w:r>
                            </w:p>
                          </w:txbxContent>
                        </wps:txbx>
                        <wps:bodyPr wrap="square" lIns="0" tIns="0" rIns="0" bIns="0" rtlCol="0">
                          <a:noAutofit/>
                        </wps:bodyPr>
                      </wps:wsp>
                    </wpg:wgp>
                  </a:graphicData>
                </a:graphic>
              </wp:inline>
            </w:drawing>
          </mc:Choice>
          <mc:Fallback>
            <w:pict>
              <v:group style="width:238.95pt;height:14.85pt;mso-position-horizontal-relative:char;mso-position-vertical-relative:line" id="docshapegroup531" coordorigin="0,0" coordsize="4779,297">
                <v:shape style="position:absolute;left:2338;top:0;width:2440;height:297" type="#_x0000_t202" id="docshape532" filled="true" fillcolor="#c02026" stroked="false">
                  <v:textbox inset="0,0,0,0">
                    <w:txbxContent>
                      <w:p>
                        <w:pPr>
                          <w:spacing w:line="227" w:lineRule="exact" w:before="70"/>
                          <w:ind w:left="62" w:right="0" w:firstLine="0"/>
                          <w:jc w:val="left"/>
                          <w:rPr>
                            <w:b/>
                            <w:color w:val="000000"/>
                            <w:sz w:val="17"/>
                          </w:rPr>
                        </w:pPr>
                        <w:r>
                          <w:rPr>
                            <w:b/>
                            <w:color w:val="FFFFFF"/>
                            <w:spacing w:val="-2"/>
                            <w:sz w:val="17"/>
                          </w:rPr>
                          <w:t>$5.78</w:t>
                        </w:r>
                      </w:p>
                    </w:txbxContent>
                  </v:textbox>
                  <v:fill type="solid"/>
                  <w10:wrap type="none"/>
                </v:shape>
                <v:shape style="position:absolute;left:0;top:0;width:2339;height:297" type="#_x0000_t202" id="docshape533" filled="true" fillcolor="#edcbbd" stroked="false">
                  <v:textbox inset="0,0,0,0">
                    <w:txbxContent>
                      <w:p>
                        <w:pPr>
                          <w:spacing w:line="226" w:lineRule="exact" w:before="71"/>
                          <w:ind w:left="0" w:right="59" w:firstLine="0"/>
                          <w:jc w:val="right"/>
                          <w:rPr>
                            <w:color w:val="000000"/>
                            <w:sz w:val="17"/>
                          </w:rPr>
                        </w:pPr>
                        <w:r>
                          <w:rPr>
                            <w:color w:val="000000"/>
                            <w:spacing w:val="-4"/>
                            <w:sz w:val="17"/>
                          </w:rPr>
                          <w:t>$5.54</w:t>
                        </w:r>
                      </w:p>
                    </w:txbxContent>
                  </v:textbox>
                  <v:fill type="solid"/>
                  <w10:wrap type="none"/>
                </v:shape>
              </v:group>
            </w:pict>
          </mc:Fallback>
        </mc:AlternateContent>
      </w:r>
      <w:r>
        <w:rPr>
          <w:sz w:val="20"/>
        </w:rPr>
      </w:r>
    </w:p>
    <w:p>
      <w:pPr>
        <w:tabs>
          <w:tab w:pos="5201" w:val="left" w:leader="none"/>
        </w:tabs>
        <w:spacing w:before="57"/>
        <w:ind w:left="-1" w:right="152" w:firstLine="0"/>
        <w:jc w:val="center"/>
        <w:rPr>
          <w:sz w:val="17"/>
        </w:rPr>
      </w:pPr>
      <w:r>
        <w:rPr>
          <w:b/>
          <w:spacing w:val="-2"/>
          <w:sz w:val="17"/>
        </w:rPr>
        <w:t>Pasture</w:t>
      </w:r>
      <w:r>
        <w:rPr>
          <w:b/>
          <w:sz w:val="17"/>
        </w:rPr>
        <w:t> </w:t>
      </w:r>
      <w:r>
        <w:rPr>
          <w:b/>
          <w:spacing w:val="-2"/>
          <w:sz w:val="17"/>
        </w:rPr>
        <w:t>production</w:t>
      </w:r>
      <w:r>
        <w:rPr>
          <w:b/>
          <w:sz w:val="17"/>
        </w:rPr>
        <w:tab/>
      </w:r>
      <w:r>
        <w:rPr>
          <w:spacing w:val="-4"/>
          <w:sz w:val="17"/>
        </w:rPr>
        <w:t>Total variable</w:t>
      </w:r>
      <w:r>
        <w:rPr>
          <w:spacing w:val="-1"/>
          <w:sz w:val="17"/>
        </w:rPr>
        <w:t> </w:t>
      </w:r>
      <w:r>
        <w:rPr>
          <w:spacing w:val="-4"/>
          <w:sz w:val="17"/>
        </w:rPr>
        <w:t>costs</w:t>
      </w:r>
    </w:p>
    <w:p>
      <w:pPr>
        <w:spacing w:line="240" w:lineRule="auto"/>
        <w:ind w:left="879" w:right="0" w:firstLine="0"/>
        <w:rPr>
          <w:sz w:val="20"/>
        </w:rPr>
      </w:pPr>
      <w:r>
        <w:rPr>
          <w:sz w:val="20"/>
        </w:rPr>
        <mc:AlternateContent>
          <mc:Choice Requires="wps">
            <w:drawing>
              <wp:inline distT="0" distB="0" distL="0" distR="0">
                <wp:extent cx="2833370" cy="188595"/>
                <wp:effectExtent l="0" t="0" r="0" b="1905"/>
                <wp:docPr id="595" name="Group 595"/>
                <wp:cNvGraphicFramePr>
                  <a:graphicFrameLocks/>
                </wp:cNvGraphicFramePr>
                <a:graphic>
                  <a:graphicData uri="http://schemas.microsoft.com/office/word/2010/wordprocessingGroup">
                    <wpg:wgp>
                      <wpg:cNvPr id="595" name="Group 595"/>
                      <wpg:cNvGrpSpPr/>
                      <wpg:grpSpPr>
                        <a:xfrm>
                          <a:off x="0" y="0"/>
                          <a:ext cx="2833370" cy="188595"/>
                          <a:chExt cx="2833370" cy="188595"/>
                        </a:xfrm>
                      </wpg:grpSpPr>
                      <wps:wsp>
                        <wps:cNvPr id="596" name="Textbox 596"/>
                        <wps:cNvSpPr txBox="1"/>
                        <wps:spPr>
                          <a:xfrm>
                            <a:off x="1484998" y="0"/>
                            <a:ext cx="1348740" cy="188595"/>
                          </a:xfrm>
                          <a:prstGeom prst="rect">
                            <a:avLst/>
                          </a:prstGeom>
                          <a:solidFill>
                            <a:srgbClr val="C02026"/>
                          </a:solidFill>
                        </wps:spPr>
                        <wps:txbx>
                          <w:txbxContent>
                            <w:p>
                              <w:pPr>
                                <w:spacing w:line="226" w:lineRule="exact" w:before="70"/>
                                <w:ind w:left="62" w:right="0" w:firstLine="0"/>
                                <w:jc w:val="left"/>
                                <w:rPr>
                                  <w:b/>
                                  <w:color w:val="000000"/>
                                  <w:sz w:val="17"/>
                                </w:rPr>
                              </w:pPr>
                              <w:r>
                                <w:rPr>
                                  <w:b/>
                                  <w:color w:val="FFFFFF"/>
                                  <w:spacing w:val="-5"/>
                                  <w:sz w:val="17"/>
                                </w:rPr>
                                <w:t>6.9</w:t>
                              </w:r>
                            </w:p>
                          </w:txbxContent>
                        </wps:txbx>
                        <wps:bodyPr wrap="square" lIns="0" tIns="0" rIns="0" bIns="0" rtlCol="0">
                          <a:noAutofit/>
                        </wps:bodyPr>
                      </wps:wsp>
                      <wps:wsp>
                        <wps:cNvPr id="597" name="Textbox 597"/>
                        <wps:cNvSpPr txBox="1"/>
                        <wps:spPr>
                          <a:xfrm>
                            <a:off x="0" y="0"/>
                            <a:ext cx="1485265" cy="188595"/>
                          </a:xfrm>
                          <a:prstGeom prst="rect">
                            <a:avLst/>
                          </a:prstGeom>
                          <a:solidFill>
                            <a:srgbClr val="EDCBBD"/>
                          </a:solidFill>
                        </wps:spPr>
                        <wps:txbx>
                          <w:txbxContent>
                            <w:p>
                              <w:pPr>
                                <w:spacing w:line="225" w:lineRule="exact" w:before="71"/>
                                <w:ind w:left="0" w:right="59" w:firstLine="0"/>
                                <w:jc w:val="right"/>
                                <w:rPr>
                                  <w:color w:val="000000"/>
                                  <w:sz w:val="17"/>
                                </w:rPr>
                              </w:pPr>
                              <w:r>
                                <w:rPr>
                                  <w:color w:val="000000"/>
                                  <w:spacing w:val="-5"/>
                                  <w:sz w:val="17"/>
                                </w:rPr>
                                <w:t>7.6</w:t>
                              </w:r>
                            </w:p>
                          </w:txbxContent>
                        </wps:txbx>
                        <wps:bodyPr wrap="square" lIns="0" tIns="0" rIns="0" bIns="0" rtlCol="0">
                          <a:noAutofit/>
                        </wps:bodyPr>
                      </wps:wsp>
                    </wpg:wgp>
                  </a:graphicData>
                </a:graphic>
              </wp:inline>
            </w:drawing>
          </mc:Choice>
          <mc:Fallback>
            <w:pict>
              <v:group style="width:223.1pt;height:14.85pt;mso-position-horizontal-relative:char;mso-position-vertical-relative:line" id="docshapegroup534" coordorigin="0,0" coordsize="4462,297">
                <v:shape style="position:absolute;left:2338;top:0;width:2124;height:297" type="#_x0000_t202" id="docshape535" filled="true" fillcolor="#c02026" stroked="false">
                  <v:textbox inset="0,0,0,0">
                    <w:txbxContent>
                      <w:p>
                        <w:pPr>
                          <w:spacing w:line="226" w:lineRule="exact" w:before="70"/>
                          <w:ind w:left="62" w:right="0" w:firstLine="0"/>
                          <w:jc w:val="left"/>
                          <w:rPr>
                            <w:b/>
                            <w:color w:val="000000"/>
                            <w:sz w:val="17"/>
                          </w:rPr>
                        </w:pPr>
                        <w:r>
                          <w:rPr>
                            <w:b/>
                            <w:color w:val="FFFFFF"/>
                            <w:spacing w:val="-5"/>
                            <w:sz w:val="17"/>
                          </w:rPr>
                          <w:t>6.9</w:t>
                        </w:r>
                      </w:p>
                    </w:txbxContent>
                  </v:textbox>
                  <v:fill type="solid"/>
                  <w10:wrap type="none"/>
                </v:shape>
                <v:shape style="position:absolute;left:0;top:0;width:2339;height:297" type="#_x0000_t202" id="docshape536" filled="true" fillcolor="#edcbbd" stroked="false">
                  <v:textbox inset="0,0,0,0">
                    <w:txbxContent>
                      <w:p>
                        <w:pPr>
                          <w:spacing w:line="225" w:lineRule="exact" w:before="71"/>
                          <w:ind w:left="0" w:right="59" w:firstLine="0"/>
                          <w:jc w:val="right"/>
                          <w:rPr>
                            <w:color w:val="000000"/>
                            <w:sz w:val="17"/>
                          </w:rPr>
                        </w:pPr>
                        <w:r>
                          <w:rPr>
                            <w:color w:val="000000"/>
                            <w:spacing w:val="-5"/>
                            <w:sz w:val="17"/>
                          </w:rPr>
                          <w:t>7.6</w:t>
                        </w:r>
                      </w:p>
                    </w:txbxContent>
                  </v:textbox>
                  <v:fill type="solid"/>
                  <w10:wrap type="none"/>
                </v:shape>
              </v:group>
            </w:pict>
          </mc:Fallback>
        </mc:AlternateContent>
      </w:r>
      <w:r>
        <w:rPr>
          <w:sz w:val="20"/>
        </w:rPr>
      </w:r>
    </w:p>
    <w:p>
      <w:pPr>
        <w:tabs>
          <w:tab w:pos="7409" w:val="left" w:leader="none"/>
        </w:tabs>
        <w:spacing w:before="56"/>
        <w:ind w:left="1407" w:right="0" w:firstLine="0"/>
        <w:jc w:val="left"/>
        <w:rPr>
          <w:b/>
          <w:sz w:val="17"/>
        </w:rPr>
      </w:pPr>
      <w:r>
        <w:rPr>
          <w:spacing w:val="-2"/>
          <w:sz w:val="17"/>
        </w:rPr>
        <w:t>Homegrown</w:t>
      </w:r>
      <w:r>
        <w:rPr>
          <w:spacing w:val="-8"/>
          <w:sz w:val="17"/>
        </w:rPr>
        <w:t> </w:t>
      </w:r>
      <w:r>
        <w:rPr>
          <w:spacing w:val="-2"/>
          <w:sz w:val="17"/>
        </w:rPr>
        <w:t>feed</w:t>
      </w:r>
      <w:r>
        <w:rPr>
          <w:spacing w:val="-6"/>
          <w:sz w:val="17"/>
        </w:rPr>
        <w:t> </w:t>
      </w:r>
      <w:r>
        <w:rPr>
          <w:spacing w:val="-2"/>
          <w:sz w:val="17"/>
        </w:rPr>
        <w:t>removed</w:t>
      </w:r>
      <w:r>
        <w:rPr>
          <w:spacing w:val="-6"/>
          <w:sz w:val="17"/>
        </w:rPr>
        <w:t> </w:t>
      </w:r>
      <w:r>
        <w:rPr>
          <w:spacing w:val="-2"/>
          <w:sz w:val="17"/>
        </w:rPr>
        <w:t>(t</w:t>
      </w:r>
      <w:r>
        <w:rPr>
          <w:spacing w:val="-6"/>
          <w:sz w:val="17"/>
        </w:rPr>
        <w:t> </w:t>
      </w:r>
      <w:r>
        <w:rPr>
          <w:spacing w:val="-2"/>
          <w:sz w:val="17"/>
        </w:rPr>
        <w:t>DM/</w:t>
      </w:r>
      <w:r>
        <w:rPr>
          <w:spacing w:val="-6"/>
          <w:sz w:val="17"/>
        </w:rPr>
        <w:t> </w:t>
      </w:r>
      <w:r>
        <w:rPr>
          <w:spacing w:val="-2"/>
          <w:sz w:val="17"/>
        </w:rPr>
        <w:t>milking</w:t>
      </w:r>
      <w:r>
        <w:rPr>
          <w:spacing w:val="-6"/>
          <w:sz w:val="17"/>
        </w:rPr>
        <w:t> </w:t>
      </w:r>
      <w:r>
        <w:rPr>
          <w:spacing w:val="-5"/>
          <w:sz w:val="17"/>
        </w:rPr>
        <w:t>ha)</w:t>
      </w:r>
      <w:r>
        <w:rPr>
          <w:sz w:val="17"/>
        </w:rPr>
        <w:tab/>
      </w:r>
      <w:r>
        <w:rPr>
          <w:b/>
          <w:spacing w:val="-2"/>
          <w:sz w:val="17"/>
        </w:rPr>
        <w:t>Overhead</w:t>
      </w:r>
      <w:r>
        <w:rPr>
          <w:b/>
          <w:spacing w:val="-6"/>
          <w:sz w:val="17"/>
        </w:rPr>
        <w:t> </w:t>
      </w:r>
      <w:r>
        <w:rPr>
          <w:b/>
          <w:spacing w:val="-2"/>
          <w:sz w:val="17"/>
        </w:rPr>
        <w:t>costs</w:t>
      </w:r>
      <w:r>
        <w:rPr>
          <w:b/>
          <w:spacing w:val="-6"/>
          <w:sz w:val="17"/>
        </w:rPr>
        <w:t> </w:t>
      </w:r>
      <w:r>
        <w:rPr>
          <w:b/>
          <w:spacing w:val="-2"/>
          <w:sz w:val="17"/>
        </w:rPr>
        <w:t>$/kg</w:t>
      </w:r>
      <w:r>
        <w:rPr>
          <w:b/>
          <w:spacing w:val="-6"/>
          <w:sz w:val="17"/>
        </w:rPr>
        <w:t> </w:t>
      </w:r>
      <w:r>
        <w:rPr>
          <w:b/>
          <w:spacing w:val="-5"/>
          <w:sz w:val="17"/>
        </w:rPr>
        <w:t>MS</w:t>
      </w:r>
    </w:p>
    <w:p>
      <w:pPr>
        <w:spacing w:line="240" w:lineRule="auto"/>
        <w:ind w:left="6066" w:right="0" w:firstLine="0"/>
        <w:rPr>
          <w:sz w:val="20"/>
        </w:rPr>
      </w:pPr>
      <w:r>
        <w:rPr>
          <w:sz w:val="20"/>
        </w:rPr>
        <mc:AlternateContent>
          <mc:Choice Requires="wps">
            <w:drawing>
              <wp:inline distT="0" distB="0" distL="0" distR="0">
                <wp:extent cx="2914015" cy="188595"/>
                <wp:effectExtent l="0" t="0" r="0" b="1905"/>
                <wp:docPr id="598" name="Group 598"/>
                <wp:cNvGraphicFramePr>
                  <a:graphicFrameLocks/>
                </wp:cNvGraphicFramePr>
                <a:graphic>
                  <a:graphicData uri="http://schemas.microsoft.com/office/word/2010/wordprocessingGroup">
                    <wpg:wgp>
                      <wpg:cNvPr id="598" name="Group 598"/>
                      <wpg:cNvGrpSpPr/>
                      <wpg:grpSpPr>
                        <a:xfrm>
                          <a:off x="0" y="0"/>
                          <a:ext cx="2914015" cy="188595"/>
                          <a:chExt cx="2914015" cy="188595"/>
                        </a:xfrm>
                      </wpg:grpSpPr>
                      <wps:wsp>
                        <wps:cNvPr id="599" name="Textbox 599"/>
                        <wps:cNvSpPr txBox="1"/>
                        <wps:spPr>
                          <a:xfrm>
                            <a:off x="1484998" y="0"/>
                            <a:ext cx="1428750" cy="188595"/>
                          </a:xfrm>
                          <a:prstGeom prst="rect">
                            <a:avLst/>
                          </a:prstGeom>
                          <a:solidFill>
                            <a:srgbClr val="C02026"/>
                          </a:solidFill>
                        </wps:spPr>
                        <wps:txbx>
                          <w:txbxContent>
                            <w:p>
                              <w:pPr>
                                <w:spacing w:line="227" w:lineRule="exact" w:before="69"/>
                                <w:ind w:left="62" w:right="0" w:firstLine="0"/>
                                <w:jc w:val="left"/>
                                <w:rPr>
                                  <w:b/>
                                  <w:color w:val="000000"/>
                                  <w:sz w:val="17"/>
                                </w:rPr>
                              </w:pPr>
                              <w:r>
                                <w:rPr>
                                  <w:b/>
                                  <w:color w:val="FFFFFF"/>
                                  <w:spacing w:val="-4"/>
                                  <w:sz w:val="17"/>
                                </w:rPr>
                                <w:t>$1.01</w:t>
                              </w:r>
                            </w:p>
                          </w:txbxContent>
                        </wps:txbx>
                        <wps:bodyPr wrap="square" lIns="0" tIns="0" rIns="0" bIns="0" rtlCol="0">
                          <a:noAutofit/>
                        </wps:bodyPr>
                      </wps:wsp>
                      <wps:wsp>
                        <wps:cNvPr id="600" name="Textbox 600"/>
                        <wps:cNvSpPr txBox="1"/>
                        <wps:spPr>
                          <a:xfrm>
                            <a:off x="0" y="0"/>
                            <a:ext cx="1485265" cy="188595"/>
                          </a:xfrm>
                          <a:prstGeom prst="rect">
                            <a:avLst/>
                          </a:prstGeom>
                          <a:solidFill>
                            <a:srgbClr val="EDCBBD"/>
                          </a:solidFill>
                        </wps:spPr>
                        <wps:txbx>
                          <w:txbxContent>
                            <w:p>
                              <w:pPr>
                                <w:spacing w:line="226" w:lineRule="exact" w:before="70"/>
                                <w:ind w:left="0" w:right="59" w:firstLine="0"/>
                                <w:jc w:val="right"/>
                                <w:rPr>
                                  <w:color w:val="000000"/>
                                  <w:sz w:val="17"/>
                                </w:rPr>
                              </w:pPr>
                              <w:r>
                                <w:rPr>
                                  <w:color w:val="000000"/>
                                  <w:spacing w:val="-4"/>
                                  <w:sz w:val="17"/>
                                </w:rPr>
                                <w:t>$1.05</w:t>
                              </w:r>
                            </w:p>
                          </w:txbxContent>
                        </wps:txbx>
                        <wps:bodyPr wrap="square" lIns="0" tIns="0" rIns="0" bIns="0" rtlCol="0">
                          <a:noAutofit/>
                        </wps:bodyPr>
                      </wps:wsp>
                    </wpg:wgp>
                  </a:graphicData>
                </a:graphic>
              </wp:inline>
            </w:drawing>
          </mc:Choice>
          <mc:Fallback>
            <w:pict>
              <v:group style="width:229.45pt;height:14.85pt;mso-position-horizontal-relative:char;mso-position-vertical-relative:line" id="docshapegroup537" coordorigin="0,0" coordsize="4589,297">
                <v:shape style="position:absolute;left:2338;top:0;width:2250;height:297" type="#_x0000_t202" id="docshape538" filled="true" fillcolor="#c02026" stroked="false">
                  <v:textbox inset="0,0,0,0">
                    <w:txbxContent>
                      <w:p>
                        <w:pPr>
                          <w:spacing w:line="227" w:lineRule="exact" w:before="69"/>
                          <w:ind w:left="62" w:right="0" w:firstLine="0"/>
                          <w:jc w:val="left"/>
                          <w:rPr>
                            <w:b/>
                            <w:color w:val="000000"/>
                            <w:sz w:val="17"/>
                          </w:rPr>
                        </w:pPr>
                        <w:r>
                          <w:rPr>
                            <w:b/>
                            <w:color w:val="FFFFFF"/>
                            <w:spacing w:val="-4"/>
                            <w:sz w:val="17"/>
                          </w:rPr>
                          <w:t>$1.01</w:t>
                        </w:r>
                      </w:p>
                    </w:txbxContent>
                  </v:textbox>
                  <v:fill type="solid"/>
                  <w10:wrap type="none"/>
                </v:shape>
                <v:shape style="position:absolute;left:0;top:0;width:2339;height:297" type="#_x0000_t202" id="docshape539" filled="true" fillcolor="#edcbbd" stroked="false">
                  <v:textbox inset="0,0,0,0">
                    <w:txbxContent>
                      <w:p>
                        <w:pPr>
                          <w:spacing w:line="226" w:lineRule="exact" w:before="70"/>
                          <w:ind w:left="0" w:right="59" w:firstLine="0"/>
                          <w:jc w:val="right"/>
                          <w:rPr>
                            <w:color w:val="000000"/>
                            <w:sz w:val="17"/>
                          </w:rPr>
                        </w:pPr>
                        <w:r>
                          <w:rPr>
                            <w:color w:val="000000"/>
                            <w:spacing w:val="-4"/>
                            <w:sz w:val="17"/>
                          </w:rPr>
                          <w:t>$1.05</w:t>
                        </w:r>
                      </w:p>
                    </w:txbxContent>
                  </v:textbox>
                  <v:fill type="solid"/>
                  <w10:wrap type="none"/>
                </v:shape>
              </v:group>
            </w:pict>
          </mc:Fallback>
        </mc:AlternateContent>
      </w:r>
      <w:r>
        <w:rPr>
          <w:sz w:val="20"/>
        </w:rPr>
      </w:r>
    </w:p>
    <w:p>
      <w:pPr>
        <w:tabs>
          <w:tab w:pos="7712" w:val="left" w:leader="none"/>
        </w:tabs>
        <w:spacing w:before="57"/>
        <w:ind w:left="2156" w:right="0" w:firstLine="0"/>
        <w:jc w:val="left"/>
        <w:rPr>
          <w:sz w:val="17"/>
        </w:rPr>
      </w:pPr>
      <w:r>
        <w:rPr>
          <w:b/>
          <w:spacing w:val="-2"/>
          <w:sz w:val="17"/>
        </w:rPr>
        <w:t>Labour</w:t>
      </w:r>
      <w:r>
        <w:rPr>
          <w:b/>
          <w:spacing w:val="-3"/>
          <w:sz w:val="17"/>
        </w:rPr>
        <w:t> </w:t>
      </w:r>
      <w:r>
        <w:rPr>
          <w:b/>
          <w:spacing w:val="-2"/>
          <w:sz w:val="17"/>
        </w:rPr>
        <w:t>use</w:t>
      </w:r>
      <w:r>
        <w:rPr>
          <w:b/>
          <w:spacing w:val="-3"/>
          <w:sz w:val="17"/>
        </w:rPr>
        <w:t> </w:t>
      </w:r>
      <w:r>
        <w:rPr>
          <w:b/>
          <w:spacing w:val="-2"/>
          <w:sz w:val="17"/>
        </w:rPr>
        <w:t>and</w:t>
      </w:r>
      <w:r>
        <w:rPr>
          <w:b/>
          <w:spacing w:val="-3"/>
          <w:sz w:val="17"/>
        </w:rPr>
        <w:t> </w:t>
      </w:r>
      <w:r>
        <w:rPr>
          <w:b/>
          <w:spacing w:val="-2"/>
          <w:sz w:val="17"/>
        </w:rPr>
        <w:t>efficiency</w:t>
      </w:r>
      <w:r>
        <w:rPr>
          <w:b/>
          <w:sz w:val="17"/>
        </w:rPr>
        <w:tab/>
      </w:r>
      <w:r>
        <w:rPr>
          <w:spacing w:val="-4"/>
          <w:sz w:val="17"/>
        </w:rPr>
        <w:t>Employed</w:t>
      </w:r>
      <w:r>
        <w:rPr>
          <w:spacing w:val="4"/>
          <w:sz w:val="17"/>
        </w:rPr>
        <w:t> </w:t>
      </w:r>
      <w:r>
        <w:rPr>
          <w:spacing w:val="-2"/>
          <w:sz w:val="17"/>
        </w:rPr>
        <w:t>labour</w:t>
      </w:r>
    </w:p>
    <w:p>
      <w:pPr>
        <w:tabs>
          <w:tab w:pos="6066" w:val="left" w:leader="none"/>
        </w:tabs>
        <w:spacing w:line="240" w:lineRule="auto"/>
        <w:ind w:left="879" w:right="0" w:firstLine="0"/>
        <w:rPr>
          <w:sz w:val="20"/>
        </w:rPr>
      </w:pPr>
      <w:r>
        <w:rPr>
          <w:sz w:val="20"/>
        </w:rPr>
        <mc:AlternateContent>
          <mc:Choice Requires="wps">
            <w:drawing>
              <wp:inline distT="0" distB="0" distL="0" distR="0">
                <wp:extent cx="3098165" cy="188595"/>
                <wp:effectExtent l="0" t="0" r="0" b="1905"/>
                <wp:docPr id="601" name="Group 601"/>
                <wp:cNvGraphicFramePr>
                  <a:graphicFrameLocks/>
                </wp:cNvGraphicFramePr>
                <a:graphic>
                  <a:graphicData uri="http://schemas.microsoft.com/office/word/2010/wordprocessingGroup">
                    <wpg:wgp>
                      <wpg:cNvPr id="601" name="Group 601"/>
                      <wpg:cNvGrpSpPr/>
                      <wpg:grpSpPr>
                        <a:xfrm>
                          <a:off x="0" y="0"/>
                          <a:ext cx="3098165" cy="188595"/>
                          <a:chExt cx="3098165" cy="188595"/>
                        </a:xfrm>
                      </wpg:grpSpPr>
                      <wps:wsp>
                        <wps:cNvPr id="602" name="Textbox 602"/>
                        <wps:cNvSpPr txBox="1"/>
                        <wps:spPr>
                          <a:xfrm>
                            <a:off x="1484998" y="0"/>
                            <a:ext cx="1613535" cy="188595"/>
                          </a:xfrm>
                          <a:prstGeom prst="rect">
                            <a:avLst/>
                          </a:prstGeom>
                          <a:solidFill>
                            <a:srgbClr val="C02026"/>
                          </a:solidFill>
                        </wps:spPr>
                        <wps:txbx>
                          <w:txbxContent>
                            <w:p>
                              <w:pPr>
                                <w:spacing w:line="226" w:lineRule="exact" w:before="70"/>
                                <w:ind w:left="62" w:right="0" w:firstLine="0"/>
                                <w:jc w:val="left"/>
                                <w:rPr>
                                  <w:b/>
                                  <w:color w:val="000000"/>
                                  <w:sz w:val="17"/>
                                </w:rPr>
                              </w:pPr>
                              <w:r>
                                <w:rPr>
                                  <w:b/>
                                  <w:color w:val="FFFFFF"/>
                                  <w:spacing w:val="-5"/>
                                  <w:sz w:val="17"/>
                                </w:rPr>
                                <w:t>6.3</w:t>
                              </w:r>
                            </w:p>
                          </w:txbxContent>
                        </wps:txbx>
                        <wps:bodyPr wrap="square" lIns="0" tIns="0" rIns="0" bIns="0" rtlCol="0">
                          <a:noAutofit/>
                        </wps:bodyPr>
                      </wps:wsp>
                      <wps:wsp>
                        <wps:cNvPr id="603" name="Textbox 603"/>
                        <wps:cNvSpPr txBox="1"/>
                        <wps:spPr>
                          <a:xfrm>
                            <a:off x="0" y="0"/>
                            <a:ext cx="1485265" cy="188595"/>
                          </a:xfrm>
                          <a:prstGeom prst="rect">
                            <a:avLst/>
                          </a:prstGeom>
                          <a:solidFill>
                            <a:srgbClr val="EDCBBD"/>
                          </a:solidFill>
                        </wps:spPr>
                        <wps:txbx>
                          <w:txbxContent>
                            <w:p>
                              <w:pPr>
                                <w:spacing w:line="225" w:lineRule="exact" w:before="71"/>
                                <w:ind w:left="0" w:right="59" w:firstLine="0"/>
                                <w:jc w:val="right"/>
                                <w:rPr>
                                  <w:color w:val="000000"/>
                                  <w:sz w:val="17"/>
                                </w:rPr>
                              </w:pPr>
                              <w:r>
                                <w:rPr>
                                  <w:color w:val="000000"/>
                                  <w:spacing w:val="-5"/>
                                  <w:sz w:val="17"/>
                                </w:rPr>
                                <w:t>5.8</w:t>
                              </w:r>
                            </w:p>
                          </w:txbxContent>
                        </wps:txbx>
                        <wps:bodyPr wrap="square" lIns="0" tIns="0" rIns="0" bIns="0" rtlCol="0">
                          <a:noAutofit/>
                        </wps:bodyPr>
                      </wps:wsp>
                    </wpg:wgp>
                  </a:graphicData>
                </a:graphic>
              </wp:inline>
            </w:drawing>
          </mc:Choice>
          <mc:Fallback>
            <w:pict>
              <v:group style="width:243.95pt;height:14.85pt;mso-position-horizontal-relative:char;mso-position-vertical-relative:line" id="docshapegroup540" coordorigin="0,0" coordsize="4879,297">
                <v:shape style="position:absolute;left:2338;top:0;width:2541;height:297" type="#_x0000_t202" id="docshape541" filled="true" fillcolor="#c02026" stroked="false">
                  <v:textbox inset="0,0,0,0">
                    <w:txbxContent>
                      <w:p>
                        <w:pPr>
                          <w:spacing w:line="226" w:lineRule="exact" w:before="70"/>
                          <w:ind w:left="62" w:right="0" w:firstLine="0"/>
                          <w:jc w:val="left"/>
                          <w:rPr>
                            <w:b/>
                            <w:color w:val="000000"/>
                            <w:sz w:val="17"/>
                          </w:rPr>
                        </w:pPr>
                        <w:r>
                          <w:rPr>
                            <w:b/>
                            <w:color w:val="FFFFFF"/>
                            <w:spacing w:val="-5"/>
                            <w:sz w:val="17"/>
                          </w:rPr>
                          <w:t>6.3</w:t>
                        </w:r>
                      </w:p>
                    </w:txbxContent>
                  </v:textbox>
                  <v:fill type="solid"/>
                  <w10:wrap type="none"/>
                </v:shape>
                <v:shape style="position:absolute;left:0;top:0;width:2339;height:297" type="#_x0000_t202" id="docshape542" filled="true" fillcolor="#edcbbd" stroked="false">
                  <v:textbox inset="0,0,0,0">
                    <w:txbxContent>
                      <w:p>
                        <w:pPr>
                          <w:spacing w:line="225" w:lineRule="exact" w:before="71"/>
                          <w:ind w:left="0" w:right="59" w:firstLine="0"/>
                          <w:jc w:val="right"/>
                          <w:rPr>
                            <w:color w:val="000000"/>
                            <w:sz w:val="17"/>
                          </w:rPr>
                        </w:pPr>
                        <w:r>
                          <w:rPr>
                            <w:color w:val="000000"/>
                            <w:spacing w:val="-5"/>
                            <w:sz w:val="17"/>
                          </w:rPr>
                          <w:t>5.8</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069590" cy="188595"/>
                <wp:effectExtent l="0" t="0" r="0" b="1905"/>
                <wp:docPr id="604" name="Group 604"/>
                <wp:cNvGraphicFramePr>
                  <a:graphicFrameLocks/>
                </wp:cNvGraphicFramePr>
                <a:graphic>
                  <a:graphicData uri="http://schemas.microsoft.com/office/word/2010/wordprocessingGroup">
                    <wpg:wgp>
                      <wpg:cNvPr id="604" name="Group 604"/>
                      <wpg:cNvGrpSpPr/>
                      <wpg:grpSpPr>
                        <a:xfrm>
                          <a:off x="0" y="0"/>
                          <a:ext cx="3069590" cy="188595"/>
                          <a:chExt cx="3069590" cy="188595"/>
                        </a:xfrm>
                      </wpg:grpSpPr>
                      <wps:wsp>
                        <wps:cNvPr id="605" name="Textbox 605"/>
                        <wps:cNvSpPr txBox="1"/>
                        <wps:spPr>
                          <a:xfrm>
                            <a:off x="1484998" y="0"/>
                            <a:ext cx="1584325" cy="188595"/>
                          </a:xfrm>
                          <a:prstGeom prst="rect">
                            <a:avLst/>
                          </a:prstGeom>
                          <a:solidFill>
                            <a:srgbClr val="C02026"/>
                          </a:solidFill>
                        </wps:spPr>
                        <wps:txbx>
                          <w:txbxContent>
                            <w:p>
                              <w:pPr>
                                <w:spacing w:line="227" w:lineRule="exact" w:before="69"/>
                                <w:ind w:left="62" w:right="0" w:firstLine="0"/>
                                <w:jc w:val="left"/>
                                <w:rPr>
                                  <w:b/>
                                  <w:color w:val="000000"/>
                                  <w:sz w:val="17"/>
                                </w:rPr>
                              </w:pPr>
                              <w:r>
                                <w:rPr>
                                  <w:b/>
                                  <w:color w:val="FFFFFF"/>
                                  <w:spacing w:val="-2"/>
                                  <w:sz w:val="17"/>
                                </w:rPr>
                                <w:t>$0.48</w:t>
                              </w:r>
                            </w:p>
                          </w:txbxContent>
                        </wps:txbx>
                        <wps:bodyPr wrap="square" lIns="0" tIns="0" rIns="0" bIns="0" rtlCol="0">
                          <a:noAutofit/>
                        </wps:bodyPr>
                      </wps:wsp>
                      <wps:wsp>
                        <wps:cNvPr id="606" name="Textbox 606"/>
                        <wps:cNvSpPr txBox="1"/>
                        <wps:spPr>
                          <a:xfrm>
                            <a:off x="0" y="0"/>
                            <a:ext cx="1485265" cy="188595"/>
                          </a:xfrm>
                          <a:prstGeom prst="rect">
                            <a:avLst/>
                          </a:prstGeom>
                          <a:solidFill>
                            <a:srgbClr val="EDCBBD"/>
                          </a:solidFill>
                        </wps:spPr>
                        <wps:txbx>
                          <w:txbxContent>
                            <w:p>
                              <w:pPr>
                                <w:spacing w:line="226" w:lineRule="exact" w:before="70"/>
                                <w:ind w:left="0" w:right="59" w:firstLine="0"/>
                                <w:jc w:val="right"/>
                                <w:rPr>
                                  <w:color w:val="000000"/>
                                  <w:sz w:val="17"/>
                                </w:rPr>
                              </w:pPr>
                              <w:r>
                                <w:rPr>
                                  <w:color w:val="000000"/>
                                  <w:spacing w:val="-2"/>
                                  <w:sz w:val="17"/>
                                </w:rPr>
                                <w:t>$0.45</w:t>
                              </w:r>
                            </w:p>
                          </w:txbxContent>
                        </wps:txbx>
                        <wps:bodyPr wrap="square" lIns="0" tIns="0" rIns="0" bIns="0" rtlCol="0">
                          <a:noAutofit/>
                        </wps:bodyPr>
                      </wps:wsp>
                    </wpg:wgp>
                  </a:graphicData>
                </a:graphic>
              </wp:inline>
            </w:drawing>
          </mc:Choice>
          <mc:Fallback>
            <w:pict>
              <v:group style="width:241.7pt;height:14.85pt;mso-position-horizontal-relative:char;mso-position-vertical-relative:line" id="docshapegroup543" coordorigin="0,0" coordsize="4834,297">
                <v:shape style="position:absolute;left:2338;top:0;width:2495;height:297" type="#_x0000_t202" id="docshape544" filled="true" fillcolor="#c02026" stroked="false">
                  <v:textbox inset="0,0,0,0">
                    <w:txbxContent>
                      <w:p>
                        <w:pPr>
                          <w:spacing w:line="227" w:lineRule="exact" w:before="69"/>
                          <w:ind w:left="62" w:right="0" w:firstLine="0"/>
                          <w:jc w:val="left"/>
                          <w:rPr>
                            <w:b/>
                            <w:color w:val="000000"/>
                            <w:sz w:val="17"/>
                          </w:rPr>
                        </w:pPr>
                        <w:r>
                          <w:rPr>
                            <w:b/>
                            <w:color w:val="FFFFFF"/>
                            <w:spacing w:val="-2"/>
                            <w:sz w:val="17"/>
                          </w:rPr>
                          <w:t>$0.48</w:t>
                        </w:r>
                      </w:p>
                    </w:txbxContent>
                  </v:textbox>
                  <v:fill type="solid"/>
                  <w10:wrap type="none"/>
                </v:shape>
                <v:shape style="position:absolute;left:0;top:0;width:2339;height:297" type="#_x0000_t202" id="docshape545" filled="true" fillcolor="#edcbbd" stroked="false">
                  <v:textbox inset="0,0,0,0">
                    <w:txbxContent>
                      <w:p>
                        <w:pPr>
                          <w:spacing w:line="226" w:lineRule="exact" w:before="70"/>
                          <w:ind w:left="0" w:right="59" w:firstLine="0"/>
                          <w:jc w:val="right"/>
                          <w:rPr>
                            <w:color w:val="000000"/>
                            <w:sz w:val="17"/>
                          </w:rPr>
                        </w:pPr>
                        <w:r>
                          <w:rPr>
                            <w:color w:val="000000"/>
                            <w:spacing w:val="-2"/>
                            <w:sz w:val="17"/>
                          </w:rPr>
                          <w:t>$0.45</w:t>
                        </w:r>
                      </w:p>
                    </w:txbxContent>
                  </v:textbox>
                  <v:fill type="solid"/>
                  <w10:wrap type="none"/>
                </v:shape>
              </v:group>
            </w:pict>
          </mc:Fallback>
        </mc:AlternateContent>
      </w:r>
      <w:r>
        <w:rPr>
          <w:sz w:val="20"/>
        </w:rPr>
      </w:r>
    </w:p>
    <w:p>
      <w:pPr>
        <w:tabs>
          <w:tab w:pos="7352" w:val="left" w:leader="none"/>
        </w:tabs>
        <w:spacing w:before="57"/>
        <w:ind w:left="2835" w:right="0" w:firstLine="0"/>
        <w:jc w:val="left"/>
        <w:rPr>
          <w:sz w:val="17"/>
        </w:rPr>
      </w:pPr>
      <w:r>
        <w:rPr>
          <w:spacing w:val="-5"/>
          <w:sz w:val="17"/>
        </w:rPr>
        <w:t>Total</w:t>
      </w:r>
      <w:r>
        <w:rPr>
          <w:spacing w:val="-4"/>
          <w:sz w:val="17"/>
        </w:rPr>
        <w:t> </w:t>
      </w:r>
      <w:r>
        <w:rPr>
          <w:spacing w:val="-5"/>
          <w:sz w:val="17"/>
        </w:rPr>
        <w:t>FTE</w:t>
      </w:r>
      <w:r>
        <w:rPr>
          <w:sz w:val="17"/>
        </w:rPr>
        <w:tab/>
      </w:r>
      <w:r>
        <w:rPr>
          <w:spacing w:val="-2"/>
          <w:sz w:val="17"/>
        </w:rPr>
        <w:t>Repairs</w:t>
      </w:r>
      <w:r>
        <w:rPr>
          <w:spacing w:val="-7"/>
          <w:sz w:val="17"/>
        </w:rPr>
        <w:t> </w:t>
      </w:r>
      <w:r>
        <w:rPr>
          <w:spacing w:val="-2"/>
          <w:sz w:val="17"/>
        </w:rPr>
        <w:t>and</w:t>
      </w:r>
      <w:r>
        <w:rPr>
          <w:spacing w:val="-5"/>
          <w:sz w:val="17"/>
        </w:rPr>
        <w:t> </w:t>
      </w:r>
      <w:r>
        <w:rPr>
          <w:spacing w:val="-2"/>
          <w:sz w:val="17"/>
        </w:rPr>
        <w:t>maintenance</w:t>
      </w:r>
    </w:p>
    <w:p>
      <w:pPr>
        <w:tabs>
          <w:tab w:pos="6128" w:val="left" w:leader="none"/>
        </w:tabs>
        <w:spacing w:line="240" w:lineRule="auto"/>
        <w:ind w:left="879" w:right="0" w:firstLine="0"/>
        <w:rPr>
          <w:sz w:val="20"/>
        </w:rPr>
      </w:pPr>
      <w:r>
        <w:rPr>
          <w:sz w:val="20"/>
        </w:rPr>
        <mc:AlternateContent>
          <mc:Choice Requires="wps">
            <w:drawing>
              <wp:inline distT="0" distB="0" distL="0" distR="0">
                <wp:extent cx="2999740" cy="188595"/>
                <wp:effectExtent l="0" t="0" r="0" b="1905"/>
                <wp:docPr id="607" name="Group 607"/>
                <wp:cNvGraphicFramePr>
                  <a:graphicFrameLocks/>
                </wp:cNvGraphicFramePr>
                <a:graphic>
                  <a:graphicData uri="http://schemas.microsoft.com/office/word/2010/wordprocessingGroup">
                    <wpg:wgp>
                      <wpg:cNvPr id="607" name="Group 607"/>
                      <wpg:cNvGrpSpPr/>
                      <wpg:grpSpPr>
                        <a:xfrm>
                          <a:off x="0" y="0"/>
                          <a:ext cx="2999740" cy="188595"/>
                          <a:chExt cx="2999740" cy="188595"/>
                        </a:xfrm>
                      </wpg:grpSpPr>
                      <wps:wsp>
                        <wps:cNvPr id="608" name="Textbox 608"/>
                        <wps:cNvSpPr txBox="1"/>
                        <wps:spPr>
                          <a:xfrm>
                            <a:off x="1484998" y="0"/>
                            <a:ext cx="1514475" cy="188595"/>
                          </a:xfrm>
                          <a:prstGeom prst="rect">
                            <a:avLst/>
                          </a:prstGeom>
                          <a:solidFill>
                            <a:srgbClr val="C02026"/>
                          </a:solidFill>
                        </wps:spPr>
                        <wps:txbx>
                          <w:txbxContent>
                            <w:p>
                              <w:pPr>
                                <w:spacing w:line="227" w:lineRule="exact" w:before="70"/>
                                <w:ind w:left="62" w:right="0" w:firstLine="0"/>
                                <w:jc w:val="left"/>
                                <w:rPr>
                                  <w:b/>
                                  <w:color w:val="000000"/>
                                  <w:sz w:val="17"/>
                                </w:rPr>
                              </w:pPr>
                              <w:r>
                                <w:rPr>
                                  <w:b/>
                                  <w:color w:val="FFFFFF"/>
                                  <w:spacing w:val="-5"/>
                                  <w:sz w:val="17"/>
                                </w:rPr>
                                <w:t>104</w:t>
                              </w:r>
                            </w:p>
                          </w:txbxContent>
                        </wps:txbx>
                        <wps:bodyPr wrap="square" lIns="0" tIns="0" rIns="0" bIns="0" rtlCol="0">
                          <a:noAutofit/>
                        </wps:bodyPr>
                      </wps:wsp>
                      <wps:wsp>
                        <wps:cNvPr id="609" name="Textbox 609"/>
                        <wps:cNvSpPr txBox="1"/>
                        <wps:spPr>
                          <a:xfrm>
                            <a:off x="0" y="0"/>
                            <a:ext cx="1485265" cy="188595"/>
                          </a:xfrm>
                          <a:prstGeom prst="rect">
                            <a:avLst/>
                          </a:prstGeom>
                          <a:solidFill>
                            <a:srgbClr val="EDCBBD"/>
                          </a:solidFill>
                        </wps:spPr>
                        <wps:txbx>
                          <w:txbxContent>
                            <w:p>
                              <w:pPr>
                                <w:spacing w:line="225" w:lineRule="exact" w:before="71"/>
                                <w:ind w:left="0" w:right="58" w:firstLine="0"/>
                                <w:jc w:val="right"/>
                                <w:rPr>
                                  <w:color w:val="000000"/>
                                  <w:sz w:val="17"/>
                                </w:rPr>
                              </w:pPr>
                              <w:r>
                                <w:rPr>
                                  <w:color w:val="000000"/>
                                  <w:spacing w:val="-5"/>
                                  <w:sz w:val="17"/>
                                </w:rPr>
                                <w:t>102</w:t>
                              </w:r>
                            </w:p>
                          </w:txbxContent>
                        </wps:txbx>
                        <wps:bodyPr wrap="square" lIns="0" tIns="0" rIns="0" bIns="0" rtlCol="0">
                          <a:noAutofit/>
                        </wps:bodyPr>
                      </wps:wsp>
                    </wpg:wgp>
                  </a:graphicData>
                </a:graphic>
              </wp:inline>
            </w:drawing>
          </mc:Choice>
          <mc:Fallback>
            <w:pict>
              <v:group style="width:236.2pt;height:14.85pt;mso-position-horizontal-relative:char;mso-position-vertical-relative:line" id="docshapegroup546" coordorigin="0,0" coordsize="4724,297">
                <v:shape style="position:absolute;left:2338;top:0;width:2385;height:297" type="#_x0000_t202" id="docshape547" filled="true" fillcolor="#c02026" stroked="false">
                  <v:textbox inset="0,0,0,0">
                    <w:txbxContent>
                      <w:p>
                        <w:pPr>
                          <w:spacing w:line="227" w:lineRule="exact" w:before="70"/>
                          <w:ind w:left="62" w:right="0" w:firstLine="0"/>
                          <w:jc w:val="left"/>
                          <w:rPr>
                            <w:b/>
                            <w:color w:val="000000"/>
                            <w:sz w:val="17"/>
                          </w:rPr>
                        </w:pPr>
                        <w:r>
                          <w:rPr>
                            <w:b/>
                            <w:color w:val="FFFFFF"/>
                            <w:spacing w:val="-5"/>
                            <w:sz w:val="17"/>
                          </w:rPr>
                          <w:t>104</w:t>
                        </w:r>
                      </w:p>
                    </w:txbxContent>
                  </v:textbox>
                  <v:fill type="solid"/>
                  <w10:wrap type="none"/>
                </v:shape>
                <v:shape style="position:absolute;left:0;top:0;width:2339;height:297" type="#_x0000_t202" id="docshape548" filled="true" fillcolor="#edcbbd" stroked="false">
                  <v:textbox inset="0,0,0,0">
                    <w:txbxContent>
                      <w:p>
                        <w:pPr>
                          <w:spacing w:line="225" w:lineRule="exact" w:before="71"/>
                          <w:ind w:left="0" w:right="58" w:firstLine="0"/>
                          <w:jc w:val="right"/>
                          <w:rPr>
                            <w:color w:val="000000"/>
                            <w:sz w:val="17"/>
                          </w:rPr>
                        </w:pPr>
                        <w:r>
                          <w:rPr>
                            <w:color w:val="000000"/>
                            <w:spacing w:val="-5"/>
                            <w:sz w:val="17"/>
                          </w:rPr>
                          <w:t>102</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853055" cy="188595"/>
                <wp:effectExtent l="0" t="0" r="0" b="1905"/>
                <wp:docPr id="610" name="Group 610"/>
                <wp:cNvGraphicFramePr>
                  <a:graphicFrameLocks/>
                </wp:cNvGraphicFramePr>
                <a:graphic>
                  <a:graphicData uri="http://schemas.microsoft.com/office/word/2010/wordprocessingGroup">
                    <wpg:wgp>
                      <wpg:cNvPr id="610" name="Group 610"/>
                      <wpg:cNvGrpSpPr/>
                      <wpg:grpSpPr>
                        <a:xfrm>
                          <a:off x="0" y="0"/>
                          <a:ext cx="2853055" cy="188595"/>
                          <a:chExt cx="2853055" cy="188595"/>
                        </a:xfrm>
                      </wpg:grpSpPr>
                      <wps:wsp>
                        <wps:cNvPr id="611" name="Textbox 611"/>
                        <wps:cNvSpPr txBox="1"/>
                        <wps:spPr>
                          <a:xfrm>
                            <a:off x="1445920" y="0"/>
                            <a:ext cx="1407160" cy="188595"/>
                          </a:xfrm>
                          <a:prstGeom prst="rect">
                            <a:avLst/>
                          </a:prstGeom>
                          <a:solidFill>
                            <a:srgbClr val="C02026"/>
                          </a:solidFill>
                        </wps:spPr>
                        <wps:txbx>
                          <w:txbxContent>
                            <w:p>
                              <w:pPr>
                                <w:spacing w:line="228" w:lineRule="exact" w:before="69"/>
                                <w:ind w:left="62" w:right="0" w:firstLine="0"/>
                                <w:jc w:val="left"/>
                                <w:rPr>
                                  <w:b/>
                                  <w:color w:val="000000"/>
                                  <w:sz w:val="17"/>
                                </w:rPr>
                              </w:pPr>
                              <w:r>
                                <w:rPr>
                                  <w:b/>
                                  <w:color w:val="FFFFFF"/>
                                  <w:spacing w:val="-4"/>
                                  <w:sz w:val="17"/>
                                </w:rPr>
                                <w:t>$0.36</w:t>
                              </w:r>
                            </w:p>
                          </w:txbxContent>
                        </wps:txbx>
                        <wps:bodyPr wrap="square" lIns="0" tIns="0" rIns="0" bIns="0" rtlCol="0">
                          <a:noAutofit/>
                        </wps:bodyPr>
                      </wps:wsp>
                      <wps:wsp>
                        <wps:cNvPr id="612" name="Textbox 612"/>
                        <wps:cNvSpPr txBox="1"/>
                        <wps:spPr>
                          <a:xfrm>
                            <a:off x="0" y="0"/>
                            <a:ext cx="1446530" cy="188595"/>
                          </a:xfrm>
                          <a:prstGeom prst="rect">
                            <a:avLst/>
                          </a:prstGeom>
                          <a:solidFill>
                            <a:srgbClr val="EDCBBD"/>
                          </a:solidFill>
                        </wps:spPr>
                        <wps:txbx>
                          <w:txbxContent>
                            <w:p>
                              <w:pPr>
                                <w:spacing w:line="227" w:lineRule="exact" w:before="70"/>
                                <w:ind w:left="0" w:right="59" w:firstLine="0"/>
                                <w:jc w:val="right"/>
                                <w:rPr>
                                  <w:color w:val="000000"/>
                                  <w:sz w:val="17"/>
                                </w:rPr>
                              </w:pPr>
                              <w:r>
                                <w:rPr>
                                  <w:color w:val="000000"/>
                                  <w:spacing w:val="-4"/>
                                  <w:sz w:val="17"/>
                                </w:rPr>
                                <w:t>$0.37</w:t>
                              </w:r>
                            </w:p>
                          </w:txbxContent>
                        </wps:txbx>
                        <wps:bodyPr wrap="square" lIns="0" tIns="0" rIns="0" bIns="0" rtlCol="0">
                          <a:noAutofit/>
                        </wps:bodyPr>
                      </wps:wsp>
                    </wpg:wgp>
                  </a:graphicData>
                </a:graphic>
              </wp:inline>
            </w:drawing>
          </mc:Choice>
          <mc:Fallback>
            <w:pict>
              <v:group style="width:224.65pt;height:14.85pt;mso-position-horizontal-relative:char;mso-position-vertical-relative:line" id="docshapegroup549" coordorigin="0,0" coordsize="4493,297">
                <v:shape style="position:absolute;left:2277;top:0;width:2216;height:297" type="#_x0000_t202" id="docshape550" filled="true" fillcolor="#c02026" stroked="false">
                  <v:textbox inset="0,0,0,0">
                    <w:txbxContent>
                      <w:p>
                        <w:pPr>
                          <w:spacing w:line="228" w:lineRule="exact" w:before="69"/>
                          <w:ind w:left="62" w:right="0" w:firstLine="0"/>
                          <w:jc w:val="left"/>
                          <w:rPr>
                            <w:b/>
                            <w:color w:val="000000"/>
                            <w:sz w:val="17"/>
                          </w:rPr>
                        </w:pPr>
                        <w:r>
                          <w:rPr>
                            <w:b/>
                            <w:color w:val="FFFFFF"/>
                            <w:spacing w:val="-4"/>
                            <w:sz w:val="17"/>
                          </w:rPr>
                          <w:t>$0.36</w:t>
                        </w:r>
                      </w:p>
                    </w:txbxContent>
                  </v:textbox>
                  <v:fill type="solid"/>
                  <w10:wrap type="none"/>
                </v:shape>
                <v:shape style="position:absolute;left:0;top:0;width:2278;height:297" type="#_x0000_t202" id="docshape551" filled="true" fillcolor="#edcbbd" stroked="false">
                  <v:textbox inset="0,0,0,0">
                    <w:txbxContent>
                      <w:p>
                        <w:pPr>
                          <w:spacing w:line="227" w:lineRule="exact" w:before="70"/>
                          <w:ind w:left="0" w:right="59" w:firstLine="0"/>
                          <w:jc w:val="right"/>
                          <w:rPr>
                            <w:color w:val="000000"/>
                            <w:sz w:val="17"/>
                          </w:rPr>
                        </w:pPr>
                        <w:r>
                          <w:rPr>
                            <w:color w:val="000000"/>
                            <w:spacing w:val="-4"/>
                            <w:sz w:val="17"/>
                          </w:rPr>
                          <w:t>$0.37</w:t>
                        </w:r>
                      </w:p>
                    </w:txbxContent>
                  </v:textbox>
                  <v:fill type="solid"/>
                  <w10:wrap type="none"/>
                </v:shape>
              </v:group>
            </w:pict>
          </mc:Fallback>
        </mc:AlternateContent>
      </w:r>
      <w:r>
        <w:rPr>
          <w:sz w:val="20"/>
        </w:rPr>
      </w:r>
    </w:p>
    <w:p>
      <w:pPr>
        <w:tabs>
          <w:tab w:pos="7619" w:val="left" w:leader="none"/>
        </w:tabs>
        <w:spacing w:before="57"/>
        <w:ind w:left="1999" w:right="0" w:firstLine="0"/>
        <w:jc w:val="left"/>
        <w:rPr>
          <w:sz w:val="17"/>
        </w:rPr>
      </w:pPr>
      <w:r>
        <w:rPr>
          <w:spacing w:val="-2"/>
          <w:sz w:val="17"/>
        </w:rPr>
        <w:t>Labour</w:t>
      </w:r>
      <w:r>
        <w:rPr>
          <w:spacing w:val="-6"/>
          <w:sz w:val="17"/>
        </w:rPr>
        <w:t> </w:t>
      </w:r>
      <w:r>
        <w:rPr>
          <w:spacing w:val="-2"/>
          <w:sz w:val="17"/>
        </w:rPr>
        <w:t>efficiency</w:t>
      </w:r>
      <w:r>
        <w:rPr>
          <w:spacing w:val="-5"/>
          <w:sz w:val="17"/>
        </w:rPr>
        <w:t> </w:t>
      </w:r>
      <w:r>
        <w:rPr>
          <w:spacing w:val="-2"/>
          <w:sz w:val="17"/>
        </w:rPr>
        <w:t>(cows</w:t>
      </w:r>
      <w:r>
        <w:rPr>
          <w:spacing w:val="-5"/>
          <w:sz w:val="17"/>
        </w:rPr>
        <w:t> </w:t>
      </w:r>
      <w:r>
        <w:rPr>
          <w:spacing w:val="-2"/>
          <w:sz w:val="17"/>
        </w:rPr>
        <w:t>/</w:t>
      </w:r>
      <w:r>
        <w:rPr>
          <w:spacing w:val="-5"/>
          <w:sz w:val="17"/>
        </w:rPr>
        <w:t> </w:t>
      </w:r>
      <w:r>
        <w:rPr>
          <w:spacing w:val="-4"/>
          <w:sz w:val="17"/>
        </w:rPr>
        <w:t>FTE)</w:t>
      </w:r>
      <w:r>
        <w:rPr>
          <w:sz w:val="17"/>
        </w:rPr>
        <w:tab/>
      </w:r>
      <w:r>
        <w:rPr>
          <w:spacing w:val="-2"/>
          <w:sz w:val="17"/>
        </w:rPr>
        <w:t>All</w:t>
      </w:r>
      <w:r>
        <w:rPr>
          <w:spacing w:val="-4"/>
          <w:sz w:val="17"/>
        </w:rPr>
        <w:t> </w:t>
      </w:r>
      <w:r>
        <w:rPr>
          <w:spacing w:val="-2"/>
          <w:sz w:val="17"/>
        </w:rPr>
        <w:t>other</w:t>
      </w:r>
      <w:r>
        <w:rPr>
          <w:spacing w:val="-4"/>
          <w:sz w:val="17"/>
        </w:rPr>
        <w:t> </w:t>
      </w:r>
      <w:r>
        <w:rPr>
          <w:spacing w:val="-2"/>
          <w:sz w:val="17"/>
        </w:rPr>
        <w:t>overheads</w:t>
      </w:r>
    </w:p>
    <w:p>
      <w:pPr>
        <w:tabs>
          <w:tab w:pos="6450" w:val="left" w:leader="none"/>
        </w:tabs>
        <w:spacing w:line="240" w:lineRule="auto"/>
        <w:ind w:left="879" w:right="0" w:firstLine="0"/>
        <w:rPr>
          <w:sz w:val="20"/>
        </w:rPr>
      </w:pPr>
      <w:r>
        <w:rPr>
          <w:sz w:val="20"/>
        </w:rPr>
        <mc:AlternateContent>
          <mc:Choice Requires="wps">
            <w:drawing>
              <wp:inline distT="0" distB="0" distL="0" distR="0">
                <wp:extent cx="3061335" cy="188595"/>
                <wp:effectExtent l="0" t="0" r="0" b="1905"/>
                <wp:docPr id="613" name="Group 613"/>
                <wp:cNvGraphicFramePr>
                  <a:graphicFrameLocks/>
                </wp:cNvGraphicFramePr>
                <a:graphic>
                  <a:graphicData uri="http://schemas.microsoft.com/office/word/2010/wordprocessingGroup">
                    <wpg:wgp>
                      <wpg:cNvPr id="613" name="Group 613"/>
                      <wpg:cNvGrpSpPr/>
                      <wpg:grpSpPr>
                        <a:xfrm>
                          <a:off x="0" y="0"/>
                          <a:ext cx="3061335" cy="188595"/>
                          <a:chExt cx="3061335" cy="188595"/>
                        </a:xfrm>
                      </wpg:grpSpPr>
                      <wps:wsp>
                        <wps:cNvPr id="614" name="Textbox 614"/>
                        <wps:cNvSpPr txBox="1"/>
                        <wps:spPr>
                          <a:xfrm>
                            <a:off x="1484998" y="0"/>
                            <a:ext cx="1576070" cy="188595"/>
                          </a:xfrm>
                          <a:prstGeom prst="rect">
                            <a:avLst/>
                          </a:prstGeom>
                          <a:solidFill>
                            <a:srgbClr val="C02026"/>
                          </a:solidFill>
                        </wps:spPr>
                        <wps:txbx>
                          <w:txbxContent>
                            <w:p>
                              <w:pPr>
                                <w:spacing w:line="227" w:lineRule="exact" w:before="70"/>
                                <w:ind w:left="62" w:right="0" w:firstLine="0"/>
                                <w:jc w:val="left"/>
                                <w:rPr>
                                  <w:b/>
                                  <w:color w:val="000000"/>
                                  <w:sz w:val="17"/>
                                </w:rPr>
                              </w:pPr>
                              <w:r>
                                <w:rPr>
                                  <w:b/>
                                  <w:color w:val="FFFFFF"/>
                                  <w:spacing w:val="-2"/>
                                  <w:sz w:val="17"/>
                                </w:rPr>
                                <w:t>65,244</w:t>
                              </w:r>
                            </w:p>
                          </w:txbxContent>
                        </wps:txbx>
                        <wps:bodyPr wrap="square" lIns="0" tIns="0" rIns="0" bIns="0" rtlCol="0">
                          <a:noAutofit/>
                        </wps:bodyPr>
                      </wps:wsp>
                      <wps:wsp>
                        <wps:cNvPr id="615" name="Textbox 615"/>
                        <wps:cNvSpPr txBox="1"/>
                        <wps:spPr>
                          <a:xfrm>
                            <a:off x="0" y="0"/>
                            <a:ext cx="1485265" cy="188595"/>
                          </a:xfrm>
                          <a:prstGeom prst="rect">
                            <a:avLst/>
                          </a:prstGeom>
                          <a:solidFill>
                            <a:srgbClr val="EDCBBD"/>
                          </a:solidFill>
                        </wps:spPr>
                        <wps:txbx>
                          <w:txbxContent>
                            <w:p>
                              <w:pPr>
                                <w:spacing w:line="226" w:lineRule="exact" w:before="71"/>
                                <w:ind w:left="0" w:right="59" w:firstLine="0"/>
                                <w:jc w:val="right"/>
                                <w:rPr>
                                  <w:color w:val="000000"/>
                                  <w:sz w:val="17"/>
                                </w:rPr>
                              </w:pPr>
                              <w:r>
                                <w:rPr>
                                  <w:color w:val="000000"/>
                                  <w:spacing w:val="-2"/>
                                  <w:sz w:val="17"/>
                                </w:rPr>
                                <w:t>61,484</w:t>
                              </w:r>
                            </w:p>
                          </w:txbxContent>
                        </wps:txbx>
                        <wps:bodyPr wrap="square" lIns="0" tIns="0" rIns="0" bIns="0" rtlCol="0">
                          <a:noAutofit/>
                        </wps:bodyPr>
                      </wps:wsp>
                    </wpg:wgp>
                  </a:graphicData>
                </a:graphic>
              </wp:inline>
            </w:drawing>
          </mc:Choice>
          <mc:Fallback>
            <w:pict>
              <v:group style="width:241.05pt;height:14.85pt;mso-position-horizontal-relative:char;mso-position-vertical-relative:line" id="docshapegroup552" coordorigin="0,0" coordsize="4821,297">
                <v:shape style="position:absolute;left:2338;top:0;width:2482;height:297" type="#_x0000_t202" id="docshape553" filled="true" fillcolor="#c02026" stroked="false">
                  <v:textbox inset="0,0,0,0">
                    <w:txbxContent>
                      <w:p>
                        <w:pPr>
                          <w:spacing w:line="227" w:lineRule="exact" w:before="70"/>
                          <w:ind w:left="62" w:right="0" w:firstLine="0"/>
                          <w:jc w:val="left"/>
                          <w:rPr>
                            <w:b/>
                            <w:color w:val="000000"/>
                            <w:sz w:val="17"/>
                          </w:rPr>
                        </w:pPr>
                        <w:r>
                          <w:rPr>
                            <w:b/>
                            <w:color w:val="FFFFFF"/>
                            <w:spacing w:val="-2"/>
                            <w:sz w:val="17"/>
                          </w:rPr>
                          <w:t>65,244</w:t>
                        </w:r>
                      </w:p>
                    </w:txbxContent>
                  </v:textbox>
                  <v:fill type="solid"/>
                  <w10:wrap type="none"/>
                </v:shape>
                <v:shape style="position:absolute;left:0;top:0;width:2339;height:297" type="#_x0000_t202" id="docshape554" filled="true" fillcolor="#edcbbd" stroked="false">
                  <v:textbox inset="0,0,0,0">
                    <w:txbxContent>
                      <w:p>
                        <w:pPr>
                          <w:spacing w:line="226" w:lineRule="exact" w:before="71"/>
                          <w:ind w:left="0" w:right="59" w:firstLine="0"/>
                          <w:jc w:val="right"/>
                          <w:rPr>
                            <w:color w:val="000000"/>
                            <w:sz w:val="17"/>
                          </w:rPr>
                        </w:pPr>
                        <w:r>
                          <w:rPr>
                            <w:color w:val="000000"/>
                            <w:spacing w:val="-2"/>
                            <w:sz w:val="17"/>
                          </w:rPr>
                          <w:t>61,484</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438400" cy="188595"/>
                <wp:effectExtent l="0" t="0" r="0" b="1905"/>
                <wp:docPr id="616" name="Group 616"/>
                <wp:cNvGraphicFramePr>
                  <a:graphicFrameLocks/>
                </wp:cNvGraphicFramePr>
                <a:graphic>
                  <a:graphicData uri="http://schemas.microsoft.com/office/word/2010/wordprocessingGroup">
                    <wpg:wgp>
                      <wpg:cNvPr id="616" name="Group 616"/>
                      <wpg:cNvGrpSpPr/>
                      <wpg:grpSpPr>
                        <a:xfrm>
                          <a:off x="0" y="0"/>
                          <a:ext cx="2438400" cy="188595"/>
                          <a:chExt cx="2438400" cy="188595"/>
                        </a:xfrm>
                      </wpg:grpSpPr>
                      <wps:wsp>
                        <wps:cNvPr id="617" name="Textbox 617"/>
                        <wps:cNvSpPr txBox="1"/>
                        <wps:spPr>
                          <a:xfrm>
                            <a:off x="1241196" y="0"/>
                            <a:ext cx="1196975" cy="188595"/>
                          </a:xfrm>
                          <a:prstGeom prst="rect">
                            <a:avLst/>
                          </a:prstGeom>
                          <a:solidFill>
                            <a:srgbClr val="C02026"/>
                          </a:solidFill>
                        </wps:spPr>
                        <wps:txbx>
                          <w:txbxContent>
                            <w:p>
                              <w:pPr>
                                <w:spacing w:line="228" w:lineRule="exact" w:before="69"/>
                                <w:ind w:left="62" w:right="0" w:firstLine="0"/>
                                <w:jc w:val="left"/>
                                <w:rPr>
                                  <w:b/>
                                  <w:color w:val="000000"/>
                                  <w:sz w:val="17"/>
                                </w:rPr>
                              </w:pPr>
                              <w:r>
                                <w:rPr>
                                  <w:b/>
                                  <w:color w:val="FFFFFF"/>
                                  <w:spacing w:val="-2"/>
                                  <w:sz w:val="17"/>
                                </w:rPr>
                                <w:t>$0.54</w:t>
                              </w:r>
                            </w:p>
                          </w:txbxContent>
                        </wps:txbx>
                        <wps:bodyPr wrap="square" lIns="0" tIns="0" rIns="0" bIns="0" rtlCol="0">
                          <a:noAutofit/>
                        </wps:bodyPr>
                      </wps:wsp>
                      <wps:wsp>
                        <wps:cNvPr id="618" name="Textbox 618"/>
                        <wps:cNvSpPr txBox="1"/>
                        <wps:spPr>
                          <a:xfrm>
                            <a:off x="0" y="0"/>
                            <a:ext cx="1241425" cy="188595"/>
                          </a:xfrm>
                          <a:prstGeom prst="rect">
                            <a:avLst/>
                          </a:prstGeom>
                          <a:solidFill>
                            <a:srgbClr val="EDCBBD"/>
                          </a:solidFill>
                        </wps:spPr>
                        <wps:txbx>
                          <w:txbxContent>
                            <w:p>
                              <w:pPr>
                                <w:spacing w:line="227" w:lineRule="exact" w:before="70"/>
                                <w:ind w:left="0" w:right="59" w:firstLine="0"/>
                                <w:jc w:val="right"/>
                                <w:rPr>
                                  <w:color w:val="000000"/>
                                  <w:sz w:val="17"/>
                                </w:rPr>
                              </w:pPr>
                              <w:r>
                                <w:rPr>
                                  <w:color w:val="000000"/>
                                  <w:spacing w:val="-2"/>
                                  <w:sz w:val="17"/>
                                </w:rPr>
                                <w:t>$0.56</w:t>
                              </w:r>
                            </w:p>
                          </w:txbxContent>
                        </wps:txbx>
                        <wps:bodyPr wrap="square" lIns="0" tIns="0" rIns="0" bIns="0" rtlCol="0">
                          <a:noAutofit/>
                        </wps:bodyPr>
                      </wps:wsp>
                    </wpg:wgp>
                  </a:graphicData>
                </a:graphic>
              </wp:inline>
            </w:drawing>
          </mc:Choice>
          <mc:Fallback>
            <w:pict>
              <v:group style="width:192pt;height:14.85pt;mso-position-horizontal-relative:char;mso-position-vertical-relative:line" id="docshapegroup555" coordorigin="0,0" coordsize="3840,297">
                <v:shape style="position:absolute;left:1954;top:0;width:1885;height:297" type="#_x0000_t202" id="docshape556" filled="true" fillcolor="#c02026" stroked="false">
                  <v:textbox inset="0,0,0,0">
                    <w:txbxContent>
                      <w:p>
                        <w:pPr>
                          <w:spacing w:line="228" w:lineRule="exact" w:before="69"/>
                          <w:ind w:left="62" w:right="0" w:firstLine="0"/>
                          <w:jc w:val="left"/>
                          <w:rPr>
                            <w:b/>
                            <w:color w:val="000000"/>
                            <w:sz w:val="17"/>
                          </w:rPr>
                        </w:pPr>
                        <w:r>
                          <w:rPr>
                            <w:b/>
                            <w:color w:val="FFFFFF"/>
                            <w:spacing w:val="-2"/>
                            <w:sz w:val="17"/>
                          </w:rPr>
                          <w:t>$0.54</w:t>
                        </w:r>
                      </w:p>
                    </w:txbxContent>
                  </v:textbox>
                  <v:fill type="solid"/>
                  <w10:wrap type="none"/>
                </v:shape>
                <v:shape style="position:absolute;left:0;top:0;width:1955;height:297" type="#_x0000_t202" id="docshape557" filled="true" fillcolor="#edcbbd" stroked="false">
                  <v:textbox inset="0,0,0,0">
                    <w:txbxContent>
                      <w:p>
                        <w:pPr>
                          <w:spacing w:line="227" w:lineRule="exact" w:before="70"/>
                          <w:ind w:left="0" w:right="59" w:firstLine="0"/>
                          <w:jc w:val="right"/>
                          <w:rPr>
                            <w:color w:val="000000"/>
                            <w:sz w:val="17"/>
                          </w:rPr>
                        </w:pPr>
                        <w:r>
                          <w:rPr>
                            <w:color w:val="000000"/>
                            <w:spacing w:val="-2"/>
                            <w:sz w:val="17"/>
                          </w:rPr>
                          <w:t>$0.56</w:t>
                        </w:r>
                      </w:p>
                    </w:txbxContent>
                  </v:textbox>
                  <v:fill type="solid"/>
                  <w10:wrap type="none"/>
                </v:shape>
              </v:group>
            </w:pict>
          </mc:Fallback>
        </mc:AlternateContent>
      </w:r>
      <w:r>
        <w:rPr>
          <w:sz w:val="20"/>
        </w:rPr>
      </w:r>
    </w:p>
    <w:p>
      <w:pPr>
        <w:tabs>
          <w:tab w:pos="7774" w:val="left" w:leader="none"/>
        </w:tabs>
        <w:spacing w:before="57"/>
        <w:ind w:left="1958" w:right="0" w:firstLine="0"/>
        <w:jc w:val="left"/>
        <w:rPr>
          <w:sz w:val="17"/>
        </w:rPr>
      </w:pPr>
      <w:r>
        <w:rPr>
          <w:spacing w:val="-2"/>
          <w:sz w:val="17"/>
        </w:rPr>
        <w:t>Labour</w:t>
      </w:r>
      <w:r>
        <w:rPr>
          <w:spacing w:val="-5"/>
          <w:sz w:val="17"/>
        </w:rPr>
        <w:t> </w:t>
      </w:r>
      <w:r>
        <w:rPr>
          <w:spacing w:val="-2"/>
          <w:sz w:val="17"/>
        </w:rPr>
        <w:t>efficiency</w:t>
      </w:r>
      <w:r>
        <w:rPr>
          <w:spacing w:val="-4"/>
          <w:sz w:val="17"/>
        </w:rPr>
        <w:t> </w:t>
      </w:r>
      <w:r>
        <w:rPr>
          <w:spacing w:val="-2"/>
          <w:sz w:val="17"/>
        </w:rPr>
        <w:t>(kg</w:t>
      </w:r>
      <w:r>
        <w:rPr>
          <w:spacing w:val="-5"/>
          <w:sz w:val="17"/>
        </w:rPr>
        <w:t> </w:t>
      </w:r>
      <w:r>
        <w:rPr>
          <w:spacing w:val="-2"/>
          <w:sz w:val="17"/>
        </w:rPr>
        <w:t>MS</w:t>
      </w:r>
      <w:r>
        <w:rPr>
          <w:spacing w:val="-4"/>
          <w:sz w:val="17"/>
        </w:rPr>
        <w:t> </w:t>
      </w:r>
      <w:r>
        <w:rPr>
          <w:spacing w:val="-2"/>
          <w:sz w:val="17"/>
        </w:rPr>
        <w:t>/</w:t>
      </w:r>
      <w:r>
        <w:rPr>
          <w:spacing w:val="-5"/>
          <w:sz w:val="17"/>
        </w:rPr>
        <w:t> </w:t>
      </w:r>
      <w:r>
        <w:rPr>
          <w:spacing w:val="-4"/>
          <w:sz w:val="17"/>
        </w:rPr>
        <w:t>FTE)</w:t>
      </w:r>
      <w:r>
        <w:rPr>
          <w:sz w:val="17"/>
        </w:rPr>
        <w:tab/>
      </w:r>
      <w:r>
        <w:rPr>
          <w:spacing w:val="-2"/>
          <w:sz w:val="17"/>
        </w:rPr>
        <w:t>Imputed</w:t>
      </w:r>
      <w:r>
        <w:rPr>
          <w:spacing w:val="-4"/>
          <w:sz w:val="17"/>
        </w:rPr>
        <w:t> </w:t>
      </w:r>
      <w:r>
        <w:rPr>
          <w:spacing w:val="-2"/>
          <w:sz w:val="17"/>
        </w:rPr>
        <w:t>labour</w:t>
      </w:r>
    </w:p>
    <w:p>
      <w:pPr>
        <w:spacing w:line="240" w:lineRule="auto"/>
        <w:ind w:left="6066" w:right="0" w:firstLine="0"/>
        <w:rPr>
          <w:sz w:val="20"/>
        </w:rPr>
      </w:pPr>
      <w:r>
        <w:rPr>
          <w:sz w:val="20"/>
        </w:rPr>
        <mc:AlternateContent>
          <mc:Choice Requires="wps">
            <w:drawing>
              <wp:inline distT="0" distB="0" distL="0" distR="0">
                <wp:extent cx="2929890" cy="188595"/>
                <wp:effectExtent l="0" t="0" r="0" b="1905"/>
                <wp:docPr id="619" name="Group 619"/>
                <wp:cNvGraphicFramePr>
                  <a:graphicFrameLocks/>
                </wp:cNvGraphicFramePr>
                <a:graphic>
                  <a:graphicData uri="http://schemas.microsoft.com/office/word/2010/wordprocessingGroup">
                    <wpg:wgp>
                      <wpg:cNvPr id="619" name="Group 619"/>
                      <wpg:cNvGrpSpPr/>
                      <wpg:grpSpPr>
                        <a:xfrm>
                          <a:off x="0" y="0"/>
                          <a:ext cx="2929890" cy="188595"/>
                          <a:chExt cx="2929890" cy="188595"/>
                        </a:xfrm>
                      </wpg:grpSpPr>
                      <wps:wsp>
                        <wps:cNvPr id="620" name="Textbox 620"/>
                        <wps:cNvSpPr txBox="1"/>
                        <wps:spPr>
                          <a:xfrm>
                            <a:off x="1484998" y="0"/>
                            <a:ext cx="1445260" cy="188595"/>
                          </a:xfrm>
                          <a:prstGeom prst="rect">
                            <a:avLst/>
                          </a:prstGeom>
                          <a:solidFill>
                            <a:srgbClr val="C02026"/>
                          </a:solidFill>
                        </wps:spPr>
                        <wps:txbx>
                          <w:txbxContent>
                            <w:p>
                              <w:pPr>
                                <w:spacing w:line="228" w:lineRule="exact" w:before="69"/>
                                <w:ind w:left="62" w:right="0" w:firstLine="0"/>
                                <w:jc w:val="left"/>
                                <w:rPr>
                                  <w:b/>
                                  <w:color w:val="000000"/>
                                  <w:sz w:val="17"/>
                                </w:rPr>
                              </w:pPr>
                              <w:r>
                                <w:rPr>
                                  <w:b/>
                                  <w:color w:val="FFFFFF"/>
                                  <w:spacing w:val="-4"/>
                                  <w:sz w:val="17"/>
                                </w:rPr>
                                <w:t>$0.36</w:t>
                              </w:r>
                            </w:p>
                          </w:txbxContent>
                        </wps:txbx>
                        <wps:bodyPr wrap="square" lIns="0" tIns="0" rIns="0" bIns="0" rtlCol="0">
                          <a:noAutofit/>
                        </wps:bodyPr>
                      </wps:wsp>
                      <wps:wsp>
                        <wps:cNvPr id="621" name="Textbox 621"/>
                        <wps:cNvSpPr txBox="1"/>
                        <wps:spPr>
                          <a:xfrm>
                            <a:off x="0" y="0"/>
                            <a:ext cx="1485265" cy="188595"/>
                          </a:xfrm>
                          <a:prstGeom prst="rect">
                            <a:avLst/>
                          </a:prstGeom>
                          <a:solidFill>
                            <a:srgbClr val="EDCBBD"/>
                          </a:solidFill>
                        </wps:spPr>
                        <wps:txbx>
                          <w:txbxContent>
                            <w:p>
                              <w:pPr>
                                <w:spacing w:line="227" w:lineRule="exact" w:before="70"/>
                                <w:ind w:left="0" w:right="60" w:firstLine="0"/>
                                <w:jc w:val="right"/>
                                <w:rPr>
                                  <w:color w:val="000000"/>
                                  <w:sz w:val="17"/>
                                </w:rPr>
                              </w:pPr>
                              <w:r>
                                <w:rPr>
                                  <w:color w:val="000000"/>
                                  <w:spacing w:val="-4"/>
                                  <w:sz w:val="17"/>
                                </w:rPr>
                                <w:t>$0.37</w:t>
                              </w:r>
                            </w:p>
                          </w:txbxContent>
                        </wps:txbx>
                        <wps:bodyPr wrap="square" lIns="0" tIns="0" rIns="0" bIns="0" rtlCol="0">
                          <a:noAutofit/>
                        </wps:bodyPr>
                      </wps:wsp>
                    </wpg:wgp>
                  </a:graphicData>
                </a:graphic>
              </wp:inline>
            </w:drawing>
          </mc:Choice>
          <mc:Fallback>
            <w:pict>
              <v:group style="width:230.7pt;height:14.85pt;mso-position-horizontal-relative:char;mso-position-vertical-relative:line" id="docshapegroup558" coordorigin="0,0" coordsize="4614,297">
                <v:shape style="position:absolute;left:2338;top:0;width:2276;height:297" type="#_x0000_t202" id="docshape559" filled="true" fillcolor="#c02026" stroked="false">
                  <v:textbox inset="0,0,0,0">
                    <w:txbxContent>
                      <w:p>
                        <w:pPr>
                          <w:spacing w:line="228" w:lineRule="exact" w:before="69"/>
                          <w:ind w:left="62" w:right="0" w:firstLine="0"/>
                          <w:jc w:val="left"/>
                          <w:rPr>
                            <w:b/>
                            <w:color w:val="000000"/>
                            <w:sz w:val="17"/>
                          </w:rPr>
                        </w:pPr>
                        <w:r>
                          <w:rPr>
                            <w:b/>
                            <w:color w:val="FFFFFF"/>
                            <w:spacing w:val="-4"/>
                            <w:sz w:val="17"/>
                          </w:rPr>
                          <w:t>$0.36</w:t>
                        </w:r>
                      </w:p>
                    </w:txbxContent>
                  </v:textbox>
                  <v:fill type="solid"/>
                  <w10:wrap type="none"/>
                </v:shape>
                <v:shape style="position:absolute;left:0;top:0;width:2339;height:297" type="#_x0000_t202" id="docshape560" filled="true" fillcolor="#edcbbd" stroked="false">
                  <v:textbox inset="0,0,0,0">
                    <w:txbxContent>
                      <w:p>
                        <w:pPr>
                          <w:spacing w:line="227" w:lineRule="exact" w:before="70"/>
                          <w:ind w:left="0" w:right="60" w:firstLine="0"/>
                          <w:jc w:val="right"/>
                          <w:rPr>
                            <w:color w:val="000000"/>
                            <w:sz w:val="17"/>
                          </w:rPr>
                        </w:pPr>
                        <w:r>
                          <w:rPr>
                            <w:color w:val="000000"/>
                            <w:spacing w:val="-4"/>
                            <w:sz w:val="17"/>
                          </w:rPr>
                          <w:t>$0.37</w:t>
                        </w:r>
                      </w:p>
                    </w:txbxContent>
                  </v:textbox>
                  <v:fill type="solid"/>
                  <w10:wrap type="none"/>
                </v:shape>
              </v:group>
            </w:pict>
          </mc:Fallback>
        </mc:AlternateContent>
      </w:r>
      <w:r>
        <w:rPr>
          <w:sz w:val="20"/>
        </w:rPr>
      </w:r>
    </w:p>
    <w:p>
      <w:pPr>
        <w:spacing w:before="56"/>
        <w:ind w:left="0" w:right="2826" w:firstLine="0"/>
        <w:jc w:val="right"/>
        <w:rPr>
          <w:sz w:val="17"/>
        </w:rPr>
      </w:pPr>
      <w:r>
        <w:rPr>
          <w:spacing w:val="-2"/>
          <w:sz w:val="17"/>
        </w:rPr>
        <w:t>Depreciation</w:t>
      </w:r>
    </w:p>
    <w:p>
      <w:pPr>
        <w:spacing w:line="240" w:lineRule="auto"/>
        <w:ind w:left="6124" w:right="0" w:firstLine="0"/>
        <w:rPr>
          <w:sz w:val="20"/>
        </w:rPr>
      </w:pPr>
      <w:r>
        <w:rPr>
          <w:sz w:val="20"/>
        </w:rPr>
        <mc:AlternateContent>
          <mc:Choice Requires="wps">
            <w:drawing>
              <wp:inline distT="0" distB="0" distL="0" distR="0">
                <wp:extent cx="2871470" cy="188595"/>
                <wp:effectExtent l="0" t="0" r="0" b="1905"/>
                <wp:docPr id="622" name="Group 622"/>
                <wp:cNvGraphicFramePr>
                  <a:graphicFrameLocks/>
                </wp:cNvGraphicFramePr>
                <a:graphic>
                  <a:graphicData uri="http://schemas.microsoft.com/office/word/2010/wordprocessingGroup">
                    <wpg:wgp>
                      <wpg:cNvPr id="622" name="Group 622"/>
                      <wpg:cNvGrpSpPr/>
                      <wpg:grpSpPr>
                        <a:xfrm>
                          <a:off x="0" y="0"/>
                          <a:ext cx="2871470" cy="188595"/>
                          <a:chExt cx="2871470" cy="188595"/>
                        </a:xfrm>
                      </wpg:grpSpPr>
                      <wps:wsp>
                        <wps:cNvPr id="623" name="Textbox 623"/>
                        <wps:cNvSpPr txBox="1"/>
                        <wps:spPr>
                          <a:xfrm>
                            <a:off x="1448650" y="0"/>
                            <a:ext cx="1423035" cy="188595"/>
                          </a:xfrm>
                          <a:prstGeom prst="rect">
                            <a:avLst/>
                          </a:prstGeom>
                          <a:solidFill>
                            <a:srgbClr val="C02026"/>
                          </a:solidFill>
                        </wps:spPr>
                        <wps:txbx>
                          <w:txbxContent>
                            <w:p>
                              <w:pPr>
                                <w:spacing w:line="228" w:lineRule="exact" w:before="68"/>
                                <w:ind w:left="62" w:right="0" w:firstLine="0"/>
                                <w:jc w:val="left"/>
                                <w:rPr>
                                  <w:b/>
                                  <w:color w:val="000000"/>
                                  <w:sz w:val="17"/>
                                </w:rPr>
                              </w:pPr>
                              <w:r>
                                <w:rPr>
                                  <w:b/>
                                  <w:color w:val="FFFFFF"/>
                                  <w:spacing w:val="-2"/>
                                  <w:sz w:val="17"/>
                                </w:rPr>
                                <w:t>$2.74</w:t>
                              </w:r>
                            </w:p>
                          </w:txbxContent>
                        </wps:txbx>
                        <wps:bodyPr wrap="square" lIns="0" tIns="0" rIns="0" bIns="0" rtlCol="0">
                          <a:noAutofit/>
                        </wps:bodyPr>
                      </wps:wsp>
                      <wps:wsp>
                        <wps:cNvPr id="624" name="Textbox 624"/>
                        <wps:cNvSpPr txBox="1"/>
                        <wps:spPr>
                          <a:xfrm>
                            <a:off x="0" y="0"/>
                            <a:ext cx="1449070" cy="188595"/>
                          </a:xfrm>
                          <a:prstGeom prst="rect">
                            <a:avLst/>
                          </a:prstGeom>
                          <a:solidFill>
                            <a:srgbClr val="EDCBBD"/>
                          </a:solidFill>
                        </wps:spPr>
                        <wps:txbx>
                          <w:txbxContent>
                            <w:p>
                              <w:pPr>
                                <w:spacing w:line="227" w:lineRule="exact" w:before="69"/>
                                <w:ind w:left="0" w:right="61" w:firstLine="0"/>
                                <w:jc w:val="right"/>
                                <w:rPr>
                                  <w:color w:val="000000"/>
                                  <w:sz w:val="17"/>
                                </w:rPr>
                              </w:pPr>
                              <w:r>
                                <w:rPr>
                                  <w:color w:val="000000"/>
                                  <w:spacing w:val="-2"/>
                                  <w:sz w:val="17"/>
                                </w:rPr>
                                <w:t>$2.79</w:t>
                              </w:r>
                            </w:p>
                          </w:txbxContent>
                        </wps:txbx>
                        <wps:bodyPr wrap="square" lIns="0" tIns="0" rIns="0" bIns="0" rtlCol="0">
                          <a:noAutofit/>
                        </wps:bodyPr>
                      </wps:wsp>
                    </wpg:wgp>
                  </a:graphicData>
                </a:graphic>
              </wp:inline>
            </w:drawing>
          </mc:Choice>
          <mc:Fallback>
            <w:pict>
              <v:group style="width:226.1pt;height:14.85pt;mso-position-horizontal-relative:char;mso-position-vertical-relative:line" id="docshapegroup561" coordorigin="0,0" coordsize="4522,297">
                <v:shape style="position:absolute;left:2281;top:0;width:2241;height:297" type="#_x0000_t202" id="docshape562" filled="true" fillcolor="#c02026" stroked="false">
                  <v:textbox inset="0,0,0,0">
                    <w:txbxContent>
                      <w:p>
                        <w:pPr>
                          <w:spacing w:line="228" w:lineRule="exact" w:before="68"/>
                          <w:ind w:left="62" w:right="0" w:firstLine="0"/>
                          <w:jc w:val="left"/>
                          <w:rPr>
                            <w:b/>
                            <w:color w:val="000000"/>
                            <w:sz w:val="17"/>
                          </w:rPr>
                        </w:pPr>
                        <w:r>
                          <w:rPr>
                            <w:b/>
                            <w:color w:val="FFFFFF"/>
                            <w:spacing w:val="-2"/>
                            <w:sz w:val="17"/>
                          </w:rPr>
                          <w:t>$2.74</w:t>
                        </w:r>
                      </w:p>
                    </w:txbxContent>
                  </v:textbox>
                  <v:fill type="solid"/>
                  <w10:wrap type="none"/>
                </v:shape>
                <v:shape style="position:absolute;left:0;top:0;width:2282;height:297" type="#_x0000_t202" id="docshape563" filled="true" fillcolor="#edcbbd" stroked="false">
                  <v:textbox inset="0,0,0,0">
                    <w:txbxContent>
                      <w:p>
                        <w:pPr>
                          <w:spacing w:line="227" w:lineRule="exact" w:before="69"/>
                          <w:ind w:left="0" w:right="61" w:firstLine="0"/>
                          <w:jc w:val="right"/>
                          <w:rPr>
                            <w:color w:val="000000"/>
                            <w:sz w:val="17"/>
                          </w:rPr>
                        </w:pPr>
                        <w:r>
                          <w:rPr>
                            <w:color w:val="000000"/>
                            <w:spacing w:val="-2"/>
                            <w:sz w:val="17"/>
                          </w:rPr>
                          <w:t>$2.79</w:t>
                        </w:r>
                      </w:p>
                    </w:txbxContent>
                  </v:textbox>
                  <v:fill type="solid"/>
                  <w10:wrap type="none"/>
                </v:shape>
              </v:group>
            </w:pict>
          </mc:Fallback>
        </mc:AlternateContent>
      </w:r>
      <w:r>
        <w:rPr>
          <w:sz w:val="20"/>
        </w:rPr>
      </w:r>
    </w:p>
    <w:p>
      <w:pPr>
        <w:spacing w:before="57"/>
        <w:ind w:left="5047" w:right="0" w:firstLine="0"/>
        <w:jc w:val="center"/>
        <w:rPr>
          <w:sz w:val="17"/>
        </w:rPr>
      </w:pPr>
      <w:r>
        <w:rPr>
          <w:spacing w:val="-4"/>
          <w:sz w:val="17"/>
        </w:rPr>
        <w:t>Total</w:t>
      </w:r>
      <w:r>
        <w:rPr>
          <w:sz w:val="17"/>
        </w:rPr>
        <w:t> </w:t>
      </w:r>
      <w:r>
        <w:rPr>
          <w:spacing w:val="-4"/>
          <w:sz w:val="17"/>
        </w:rPr>
        <w:t>overhead</w:t>
      </w:r>
      <w:r>
        <w:rPr>
          <w:sz w:val="17"/>
        </w:rPr>
        <w:t> </w:t>
      </w:r>
      <w:r>
        <w:rPr>
          <w:spacing w:val="-4"/>
          <w:sz w:val="17"/>
        </w:rPr>
        <w:t>costs</w:t>
      </w:r>
    </w:p>
    <w:p>
      <w:pPr>
        <w:pStyle w:val="BodyText"/>
        <w:spacing w:before="135"/>
        <w:rPr>
          <w:sz w:val="17"/>
        </w:rPr>
      </w:pPr>
    </w:p>
    <w:p>
      <w:pPr>
        <w:spacing w:before="0"/>
        <w:ind w:left="5047" w:right="0" w:firstLine="0"/>
        <w:jc w:val="center"/>
        <w:rPr>
          <w:b/>
          <w:sz w:val="17"/>
        </w:rPr>
      </w:pPr>
      <w:r>
        <w:rPr>
          <w:b/>
          <w:spacing w:val="-2"/>
          <w:sz w:val="17"/>
        </w:rPr>
        <w:t>Profit</w:t>
      </w:r>
      <w:r>
        <w:rPr>
          <w:b/>
          <w:spacing w:val="-8"/>
          <w:sz w:val="17"/>
        </w:rPr>
        <w:t> </w:t>
      </w:r>
      <w:r>
        <w:rPr>
          <w:b/>
          <w:spacing w:val="-2"/>
          <w:sz w:val="17"/>
        </w:rPr>
        <w:t>$/kg</w:t>
      </w:r>
      <w:r>
        <w:rPr>
          <w:b/>
          <w:spacing w:val="-8"/>
          <w:sz w:val="17"/>
        </w:rPr>
        <w:t> </w:t>
      </w:r>
      <w:r>
        <w:rPr>
          <w:b/>
          <w:spacing w:val="-5"/>
          <w:sz w:val="17"/>
        </w:rPr>
        <w:t>MS</w:t>
      </w:r>
    </w:p>
    <w:p>
      <w:pPr>
        <w:spacing w:line="240" w:lineRule="auto"/>
        <w:ind w:left="6859" w:right="0" w:firstLine="0"/>
        <w:rPr>
          <w:sz w:val="20"/>
        </w:rPr>
      </w:pPr>
      <w:r>
        <w:rPr>
          <w:sz w:val="20"/>
        </w:rPr>
        <mc:AlternateContent>
          <mc:Choice Requires="wps">
            <w:drawing>
              <wp:inline distT="0" distB="0" distL="0" distR="0">
                <wp:extent cx="2222500" cy="188595"/>
                <wp:effectExtent l="0" t="0" r="0" b="1905"/>
                <wp:docPr id="625" name="Group 625"/>
                <wp:cNvGraphicFramePr>
                  <a:graphicFrameLocks/>
                </wp:cNvGraphicFramePr>
                <a:graphic>
                  <a:graphicData uri="http://schemas.microsoft.com/office/word/2010/wordprocessingGroup">
                    <wpg:wgp>
                      <wpg:cNvPr id="625" name="Group 625"/>
                      <wpg:cNvGrpSpPr/>
                      <wpg:grpSpPr>
                        <a:xfrm>
                          <a:off x="0" y="0"/>
                          <a:ext cx="2222500" cy="188595"/>
                          <a:chExt cx="2222500" cy="188595"/>
                        </a:xfrm>
                      </wpg:grpSpPr>
                      <wps:wsp>
                        <wps:cNvPr id="626" name="Textbox 626"/>
                        <wps:cNvSpPr txBox="1"/>
                        <wps:spPr>
                          <a:xfrm>
                            <a:off x="981519" y="0"/>
                            <a:ext cx="1241425" cy="188595"/>
                          </a:xfrm>
                          <a:prstGeom prst="rect">
                            <a:avLst/>
                          </a:prstGeom>
                          <a:solidFill>
                            <a:srgbClr val="C02026"/>
                          </a:solidFill>
                        </wps:spPr>
                        <wps:txbx>
                          <w:txbxContent>
                            <w:p>
                              <w:pPr>
                                <w:spacing w:line="228" w:lineRule="exact" w:before="68"/>
                                <w:ind w:left="62" w:right="0" w:firstLine="0"/>
                                <w:jc w:val="left"/>
                                <w:rPr>
                                  <w:b/>
                                  <w:color w:val="000000"/>
                                  <w:sz w:val="17"/>
                                </w:rPr>
                              </w:pPr>
                              <w:r>
                                <w:rPr>
                                  <w:b/>
                                  <w:color w:val="FFFFFF"/>
                                  <w:spacing w:val="-2"/>
                                  <w:sz w:val="17"/>
                                </w:rPr>
                                <w:t>$2.44</w:t>
                              </w:r>
                            </w:p>
                          </w:txbxContent>
                        </wps:txbx>
                        <wps:bodyPr wrap="square" lIns="0" tIns="0" rIns="0" bIns="0" rtlCol="0">
                          <a:noAutofit/>
                        </wps:bodyPr>
                      </wps:wsp>
                      <wps:wsp>
                        <wps:cNvPr id="627" name="Textbox 627"/>
                        <wps:cNvSpPr txBox="1"/>
                        <wps:spPr>
                          <a:xfrm>
                            <a:off x="0" y="0"/>
                            <a:ext cx="981710" cy="188595"/>
                          </a:xfrm>
                          <a:prstGeom prst="rect">
                            <a:avLst/>
                          </a:prstGeom>
                          <a:solidFill>
                            <a:srgbClr val="EDCBBD"/>
                          </a:solidFill>
                        </wps:spPr>
                        <wps:txbx>
                          <w:txbxContent>
                            <w:p>
                              <w:pPr>
                                <w:spacing w:line="227" w:lineRule="exact" w:before="69"/>
                                <w:ind w:left="0" w:right="59" w:firstLine="0"/>
                                <w:jc w:val="right"/>
                                <w:rPr>
                                  <w:color w:val="000000"/>
                                  <w:sz w:val="17"/>
                                </w:rPr>
                              </w:pPr>
                              <w:r>
                                <w:rPr>
                                  <w:color w:val="000000"/>
                                  <w:spacing w:val="-2"/>
                                  <w:sz w:val="17"/>
                                </w:rPr>
                                <w:t>$1.93</w:t>
                              </w:r>
                            </w:p>
                          </w:txbxContent>
                        </wps:txbx>
                        <wps:bodyPr wrap="square" lIns="0" tIns="0" rIns="0" bIns="0" rtlCol="0">
                          <a:noAutofit/>
                        </wps:bodyPr>
                      </wps:wsp>
                    </wpg:wgp>
                  </a:graphicData>
                </a:graphic>
              </wp:inline>
            </w:drawing>
          </mc:Choice>
          <mc:Fallback>
            <w:pict>
              <v:group style="width:175pt;height:14.85pt;mso-position-horizontal-relative:char;mso-position-vertical-relative:line" id="docshapegroup564" coordorigin="0,0" coordsize="3500,297">
                <v:shape style="position:absolute;left:1545;top:0;width:1955;height:297" type="#_x0000_t202" id="docshape565" filled="true" fillcolor="#c02026" stroked="false">
                  <v:textbox inset="0,0,0,0">
                    <w:txbxContent>
                      <w:p>
                        <w:pPr>
                          <w:spacing w:line="228" w:lineRule="exact" w:before="68"/>
                          <w:ind w:left="62" w:right="0" w:firstLine="0"/>
                          <w:jc w:val="left"/>
                          <w:rPr>
                            <w:b/>
                            <w:color w:val="000000"/>
                            <w:sz w:val="17"/>
                          </w:rPr>
                        </w:pPr>
                        <w:r>
                          <w:rPr>
                            <w:b/>
                            <w:color w:val="FFFFFF"/>
                            <w:spacing w:val="-2"/>
                            <w:sz w:val="17"/>
                          </w:rPr>
                          <w:t>$2.44</w:t>
                        </w:r>
                      </w:p>
                    </w:txbxContent>
                  </v:textbox>
                  <v:fill type="solid"/>
                  <w10:wrap type="none"/>
                </v:shape>
                <v:shape style="position:absolute;left:0;top:0;width:1546;height:297" type="#_x0000_t202" id="docshape566" filled="true" fillcolor="#edcbbd" stroked="false">
                  <v:textbox inset="0,0,0,0">
                    <w:txbxContent>
                      <w:p>
                        <w:pPr>
                          <w:spacing w:line="227" w:lineRule="exact" w:before="69"/>
                          <w:ind w:left="0" w:right="59" w:firstLine="0"/>
                          <w:jc w:val="right"/>
                          <w:rPr>
                            <w:color w:val="000000"/>
                            <w:sz w:val="17"/>
                          </w:rPr>
                        </w:pPr>
                        <w:r>
                          <w:rPr>
                            <w:color w:val="000000"/>
                            <w:spacing w:val="-2"/>
                            <w:sz w:val="17"/>
                          </w:rPr>
                          <w:t>$1.93</w:t>
                        </w:r>
                      </w:p>
                    </w:txbxContent>
                  </v:textbox>
                  <v:fill type="solid"/>
                  <w10:wrap type="none"/>
                </v:shape>
              </v:group>
            </w:pict>
          </mc:Fallback>
        </mc:AlternateContent>
      </w:r>
      <w:r>
        <w:rPr>
          <w:sz w:val="20"/>
        </w:rPr>
      </w:r>
    </w:p>
    <w:p>
      <w:pPr>
        <w:spacing w:before="57"/>
        <w:ind w:left="7093" w:right="0" w:firstLine="0"/>
        <w:jc w:val="left"/>
        <w:rPr>
          <w:sz w:val="17"/>
        </w:rPr>
      </w:pPr>
      <w:r>
        <w:rPr>
          <w:spacing w:val="-2"/>
          <w:sz w:val="17"/>
        </w:rPr>
        <w:t>Earnings</w:t>
      </w:r>
      <w:r>
        <w:rPr>
          <w:spacing w:val="-7"/>
          <w:sz w:val="17"/>
        </w:rPr>
        <w:t> </w:t>
      </w:r>
      <w:r>
        <w:rPr>
          <w:spacing w:val="-2"/>
          <w:sz w:val="17"/>
        </w:rPr>
        <w:t>before</w:t>
      </w:r>
      <w:r>
        <w:rPr>
          <w:spacing w:val="-6"/>
          <w:sz w:val="17"/>
        </w:rPr>
        <w:t> </w:t>
      </w:r>
      <w:r>
        <w:rPr>
          <w:spacing w:val="-2"/>
          <w:sz w:val="17"/>
        </w:rPr>
        <w:t>interest</w:t>
      </w:r>
      <w:r>
        <w:rPr>
          <w:spacing w:val="-6"/>
          <w:sz w:val="17"/>
        </w:rPr>
        <w:t> </w:t>
      </w:r>
      <w:r>
        <w:rPr>
          <w:spacing w:val="-2"/>
          <w:sz w:val="17"/>
        </w:rPr>
        <w:t>and</w:t>
      </w:r>
      <w:r>
        <w:rPr>
          <w:spacing w:val="-6"/>
          <w:sz w:val="17"/>
        </w:rPr>
        <w:t> </w:t>
      </w:r>
      <w:r>
        <w:rPr>
          <w:spacing w:val="-5"/>
          <w:sz w:val="17"/>
        </w:rPr>
        <w:t>tax</w:t>
      </w:r>
    </w:p>
    <w:p>
      <w:pPr>
        <w:spacing w:after="0"/>
        <w:jc w:val="left"/>
        <w:rPr>
          <w:sz w:val="17"/>
        </w:rPr>
        <w:sectPr>
          <w:pgSz w:w="11910" w:h="16840"/>
          <w:pgMar w:header="0" w:footer="287" w:top="560" w:bottom="480" w:left="141" w:right="0"/>
        </w:sectPr>
      </w:pPr>
    </w:p>
    <w:p>
      <w:pPr>
        <w:pStyle w:val="BodyText"/>
        <w:rPr>
          <w:sz w:val="20"/>
        </w:rPr>
      </w:pPr>
    </w:p>
    <w:p>
      <w:pPr>
        <w:pStyle w:val="BodyText"/>
        <w:spacing w:before="47"/>
        <w:rPr>
          <w:sz w:val="20"/>
        </w:rPr>
      </w:pPr>
    </w:p>
    <w:p>
      <w:pPr>
        <w:pStyle w:val="BodyText"/>
        <w:spacing w:after="0"/>
        <w:rPr>
          <w:sz w:val="20"/>
        </w:rPr>
        <w:sectPr>
          <w:pgSz w:w="11910" w:h="16840"/>
          <w:pgMar w:header="0" w:footer="287" w:top="560" w:bottom="480" w:left="141" w:right="0"/>
        </w:sectPr>
      </w:pPr>
    </w:p>
    <w:p>
      <w:pPr>
        <w:pStyle w:val="Heading6"/>
        <w:spacing w:before="93"/>
        <w:rPr>
          <w:b/>
        </w:rPr>
      </w:pPr>
      <w:r>
        <w:rPr>
          <w:b/>
          <w:spacing w:val="-4"/>
        </w:rPr>
        <w:t>Gross</w:t>
      </w:r>
      <w:r>
        <w:rPr>
          <w:b/>
          <w:spacing w:val="-5"/>
        </w:rPr>
        <w:t> </w:t>
      </w:r>
      <w:r>
        <w:rPr>
          <w:b/>
          <w:spacing w:val="-4"/>
        </w:rPr>
        <w:t>farm</w:t>
      </w:r>
      <w:r>
        <w:rPr>
          <w:b/>
          <w:spacing w:val="-5"/>
        </w:rPr>
        <w:t> </w:t>
      </w:r>
      <w:r>
        <w:rPr>
          <w:b/>
          <w:spacing w:val="-4"/>
        </w:rPr>
        <w:t>income</w:t>
      </w:r>
    </w:p>
    <w:p>
      <w:pPr>
        <w:pStyle w:val="BodyText"/>
        <w:spacing w:line="213" w:lineRule="auto" w:before="36"/>
        <w:ind w:left="879" w:right="76"/>
      </w:pPr>
      <w:r>
        <w:rPr/>
        <w:t>Gross farm income rose by 7% to $10.96/kg MS in 2025-26, driven by higher milk income and livestock </w:t>
      </w:r>
      <w:r>
        <w:rPr>
          <w:spacing w:val="-2"/>
        </w:rPr>
        <w:t>trading</w:t>
      </w:r>
      <w:r>
        <w:rPr>
          <w:spacing w:val="-9"/>
        </w:rPr>
        <w:t> </w:t>
      </w:r>
      <w:r>
        <w:rPr>
          <w:spacing w:val="-2"/>
        </w:rPr>
        <w:t>income.</w:t>
      </w:r>
      <w:r>
        <w:rPr>
          <w:spacing w:val="-9"/>
        </w:rPr>
        <w:t> </w:t>
      </w:r>
      <w:r>
        <w:rPr>
          <w:spacing w:val="-2"/>
        </w:rPr>
        <w:t>Net</w:t>
      </w:r>
      <w:r>
        <w:rPr>
          <w:spacing w:val="-9"/>
        </w:rPr>
        <w:t> </w:t>
      </w:r>
      <w:r>
        <w:rPr>
          <w:spacing w:val="-2"/>
        </w:rPr>
        <w:t>milk</w:t>
      </w:r>
      <w:r>
        <w:rPr>
          <w:spacing w:val="-9"/>
        </w:rPr>
        <w:t> </w:t>
      </w:r>
      <w:r>
        <w:rPr>
          <w:spacing w:val="-2"/>
        </w:rPr>
        <w:t>income</w:t>
      </w:r>
      <w:r>
        <w:rPr>
          <w:spacing w:val="-9"/>
        </w:rPr>
        <w:t> </w:t>
      </w:r>
      <w:r>
        <w:rPr>
          <w:spacing w:val="-2"/>
        </w:rPr>
        <w:t>accounted</w:t>
      </w:r>
      <w:r>
        <w:rPr>
          <w:spacing w:val="-9"/>
        </w:rPr>
        <w:t> </w:t>
      </w:r>
      <w:r>
        <w:rPr>
          <w:spacing w:val="-2"/>
        </w:rPr>
        <w:t>for</w:t>
      </w:r>
      <w:r>
        <w:rPr>
          <w:spacing w:val="-9"/>
        </w:rPr>
        <w:t> </w:t>
      </w:r>
      <w:r>
        <w:rPr>
          <w:spacing w:val="-2"/>
        </w:rPr>
        <w:t>91%</w:t>
      </w:r>
      <w:r>
        <w:rPr>
          <w:spacing w:val="-9"/>
        </w:rPr>
        <w:t> </w:t>
      </w:r>
      <w:r>
        <w:rPr>
          <w:spacing w:val="-2"/>
        </w:rPr>
        <w:t>of</w:t>
      </w:r>
    </w:p>
    <w:p>
      <w:pPr>
        <w:pStyle w:val="BodyText"/>
        <w:spacing w:line="213" w:lineRule="auto"/>
        <w:ind w:left="879"/>
      </w:pPr>
      <w:r>
        <w:rPr>
          <w:spacing w:val="-2"/>
        </w:rPr>
        <w:t>gross</w:t>
      </w:r>
      <w:r>
        <w:rPr>
          <w:spacing w:val="-10"/>
        </w:rPr>
        <w:t> </w:t>
      </w:r>
      <w:r>
        <w:rPr>
          <w:spacing w:val="-2"/>
        </w:rPr>
        <w:t>farm</w:t>
      </w:r>
      <w:r>
        <w:rPr>
          <w:spacing w:val="-9"/>
        </w:rPr>
        <w:t> </w:t>
      </w:r>
      <w:r>
        <w:rPr>
          <w:spacing w:val="-2"/>
        </w:rPr>
        <w:t>income,</w:t>
      </w:r>
      <w:r>
        <w:rPr>
          <w:spacing w:val="-10"/>
        </w:rPr>
        <w:t> </w:t>
      </w:r>
      <w:r>
        <w:rPr>
          <w:spacing w:val="-2"/>
        </w:rPr>
        <w:t>while</w:t>
      </w:r>
      <w:r>
        <w:rPr>
          <w:spacing w:val="-9"/>
        </w:rPr>
        <w:t> </w:t>
      </w:r>
      <w:r>
        <w:rPr>
          <w:spacing w:val="-2"/>
        </w:rPr>
        <w:t>livestock</w:t>
      </w:r>
      <w:r>
        <w:rPr>
          <w:spacing w:val="-9"/>
        </w:rPr>
        <w:t> </w:t>
      </w:r>
      <w:r>
        <w:rPr>
          <w:spacing w:val="-2"/>
        </w:rPr>
        <w:t>trading</w:t>
      </w:r>
      <w:r>
        <w:rPr>
          <w:spacing w:val="-10"/>
        </w:rPr>
        <w:t> </w:t>
      </w:r>
      <w:r>
        <w:rPr>
          <w:spacing w:val="-2"/>
        </w:rPr>
        <w:t>contributed </w:t>
      </w:r>
      <w:r>
        <w:rPr/>
        <w:t>8%, a distribution that is consistent with previous </w:t>
      </w:r>
      <w:r>
        <w:rPr>
          <w:spacing w:val="-2"/>
        </w:rPr>
        <w:t>years.</w:t>
      </w:r>
    </w:p>
    <w:p>
      <w:pPr>
        <w:pStyle w:val="Heading6"/>
        <w:spacing w:before="99"/>
        <w:rPr>
          <w:b/>
        </w:rPr>
      </w:pPr>
      <w:r>
        <w:rPr>
          <w:b/>
          <w:spacing w:val="-6"/>
        </w:rPr>
        <w:t>Variable</w:t>
      </w:r>
      <w:r>
        <w:rPr>
          <w:b/>
          <w:spacing w:val="-3"/>
        </w:rPr>
        <w:t> </w:t>
      </w:r>
      <w:r>
        <w:rPr>
          <w:b/>
          <w:spacing w:val="-4"/>
        </w:rPr>
        <w:t>costs</w:t>
      </w:r>
    </w:p>
    <w:p>
      <w:pPr>
        <w:pStyle w:val="BodyText"/>
        <w:spacing w:line="213" w:lineRule="auto" w:before="36"/>
        <w:ind w:left="879" w:right="392"/>
      </w:pPr>
      <w:r>
        <w:rPr/>
        <w:t>Total</w:t>
      </w:r>
      <w:r>
        <w:rPr>
          <w:spacing w:val="-11"/>
        </w:rPr>
        <w:t> </w:t>
      </w:r>
      <w:r>
        <w:rPr/>
        <w:t>variable</w:t>
      </w:r>
      <w:r>
        <w:rPr>
          <w:spacing w:val="-11"/>
        </w:rPr>
        <w:t> </w:t>
      </w:r>
      <w:r>
        <w:rPr/>
        <w:t>costs</w:t>
      </w:r>
      <w:r>
        <w:rPr>
          <w:spacing w:val="-11"/>
        </w:rPr>
        <w:t> </w:t>
      </w:r>
      <w:r>
        <w:rPr/>
        <w:t>increased</w:t>
      </w:r>
      <w:r>
        <w:rPr>
          <w:spacing w:val="-11"/>
        </w:rPr>
        <w:t> </w:t>
      </w:r>
      <w:r>
        <w:rPr/>
        <w:t>by</w:t>
      </w:r>
      <w:r>
        <w:rPr>
          <w:spacing w:val="-11"/>
        </w:rPr>
        <w:t> </w:t>
      </w:r>
      <w:r>
        <w:rPr/>
        <w:t>4%</w:t>
      </w:r>
      <w:r>
        <w:rPr>
          <w:spacing w:val="-11"/>
        </w:rPr>
        <w:t> </w:t>
      </w:r>
      <w:r>
        <w:rPr/>
        <w:t>to</w:t>
      </w:r>
      <w:r>
        <w:rPr>
          <w:spacing w:val="-11"/>
        </w:rPr>
        <w:t> </w:t>
      </w:r>
      <w:r>
        <w:rPr/>
        <w:t>$5.78/kg </w:t>
      </w:r>
      <w:r>
        <w:rPr>
          <w:spacing w:val="-2"/>
        </w:rPr>
        <w:t>MS,</w:t>
      </w:r>
      <w:r>
        <w:rPr>
          <w:spacing w:val="-7"/>
        </w:rPr>
        <w:t> </w:t>
      </w:r>
      <w:r>
        <w:rPr>
          <w:spacing w:val="-2"/>
        </w:rPr>
        <w:t>with</w:t>
      </w:r>
      <w:r>
        <w:rPr>
          <w:spacing w:val="-7"/>
        </w:rPr>
        <w:t> </w:t>
      </w:r>
      <w:r>
        <w:rPr>
          <w:spacing w:val="-2"/>
        </w:rPr>
        <w:t>higher</w:t>
      </w:r>
      <w:r>
        <w:rPr>
          <w:spacing w:val="-7"/>
        </w:rPr>
        <w:t> </w:t>
      </w:r>
      <w:r>
        <w:rPr>
          <w:spacing w:val="-2"/>
        </w:rPr>
        <w:t>feed</w:t>
      </w:r>
      <w:r>
        <w:rPr>
          <w:spacing w:val="-7"/>
        </w:rPr>
        <w:t> </w:t>
      </w:r>
      <w:r>
        <w:rPr>
          <w:spacing w:val="-2"/>
        </w:rPr>
        <w:t>costs</w:t>
      </w:r>
      <w:r>
        <w:rPr>
          <w:spacing w:val="-7"/>
        </w:rPr>
        <w:t> </w:t>
      </w:r>
      <w:r>
        <w:rPr>
          <w:spacing w:val="-2"/>
        </w:rPr>
        <w:t>($5.21/kg</w:t>
      </w:r>
      <w:r>
        <w:rPr>
          <w:spacing w:val="-7"/>
        </w:rPr>
        <w:t> </w:t>
      </w:r>
      <w:r>
        <w:rPr>
          <w:spacing w:val="-2"/>
        </w:rPr>
        <w:t>MS)</w:t>
      </w:r>
      <w:r>
        <w:rPr>
          <w:spacing w:val="-7"/>
        </w:rPr>
        <w:t> </w:t>
      </w:r>
      <w:r>
        <w:rPr>
          <w:spacing w:val="-2"/>
        </w:rPr>
        <w:t>the</w:t>
      </w:r>
      <w:r>
        <w:rPr>
          <w:spacing w:val="-7"/>
        </w:rPr>
        <w:t> </w:t>
      </w:r>
      <w:r>
        <w:rPr>
          <w:spacing w:val="-2"/>
        </w:rPr>
        <w:t>main</w:t>
      </w:r>
    </w:p>
    <w:p>
      <w:pPr>
        <w:pStyle w:val="BodyText"/>
        <w:spacing w:line="213" w:lineRule="auto"/>
        <w:ind w:left="879" w:right="76"/>
      </w:pPr>
      <w:r>
        <w:rPr>
          <w:spacing w:val="-2"/>
        </w:rPr>
        <w:t>influence</w:t>
      </w:r>
      <w:r>
        <w:rPr>
          <w:spacing w:val="-10"/>
        </w:rPr>
        <w:t> </w:t>
      </w:r>
      <w:r>
        <w:rPr>
          <w:spacing w:val="-2"/>
        </w:rPr>
        <w:t>for</w:t>
      </w:r>
      <w:r>
        <w:rPr>
          <w:spacing w:val="-9"/>
        </w:rPr>
        <w:t> </w:t>
      </w:r>
      <w:r>
        <w:rPr>
          <w:spacing w:val="-2"/>
        </w:rPr>
        <w:t>the</w:t>
      </w:r>
      <w:r>
        <w:rPr>
          <w:spacing w:val="-9"/>
        </w:rPr>
        <w:t> </w:t>
      </w:r>
      <w:r>
        <w:rPr>
          <w:spacing w:val="-2"/>
        </w:rPr>
        <w:t>increase.</w:t>
      </w:r>
      <w:r>
        <w:rPr>
          <w:spacing w:val="-10"/>
        </w:rPr>
        <w:t> </w:t>
      </w:r>
      <w:r>
        <w:rPr>
          <w:spacing w:val="-2"/>
        </w:rPr>
        <w:t>This</w:t>
      </w:r>
      <w:r>
        <w:rPr>
          <w:spacing w:val="-9"/>
        </w:rPr>
        <w:t> </w:t>
      </w:r>
      <w:r>
        <w:rPr>
          <w:spacing w:val="-2"/>
        </w:rPr>
        <w:t>included</w:t>
      </w:r>
      <w:r>
        <w:rPr>
          <w:spacing w:val="-9"/>
        </w:rPr>
        <w:t> </w:t>
      </w:r>
      <w:r>
        <w:rPr>
          <w:spacing w:val="-2"/>
        </w:rPr>
        <w:t>higher</w:t>
      </w:r>
      <w:r>
        <w:rPr>
          <w:spacing w:val="-10"/>
        </w:rPr>
        <w:t> </w:t>
      </w:r>
      <w:r>
        <w:rPr>
          <w:spacing w:val="-2"/>
        </w:rPr>
        <w:t>costs </w:t>
      </w:r>
      <w:r>
        <w:rPr/>
        <w:t>for</w:t>
      </w:r>
      <w:r>
        <w:rPr>
          <w:spacing w:val="-5"/>
        </w:rPr>
        <w:t> </w:t>
      </w:r>
      <w:r>
        <w:rPr/>
        <w:t>purchased</w:t>
      </w:r>
      <w:r>
        <w:rPr>
          <w:spacing w:val="-5"/>
        </w:rPr>
        <w:t> </w:t>
      </w:r>
      <w:r>
        <w:rPr/>
        <w:t>fodder,</w:t>
      </w:r>
      <w:r>
        <w:rPr>
          <w:spacing w:val="-5"/>
        </w:rPr>
        <w:t> </w:t>
      </w:r>
      <w:r>
        <w:rPr/>
        <w:t>grain</w:t>
      </w:r>
      <w:r>
        <w:rPr>
          <w:spacing w:val="-5"/>
        </w:rPr>
        <w:t> </w:t>
      </w:r>
      <w:r>
        <w:rPr/>
        <w:t>and</w:t>
      </w:r>
      <w:r>
        <w:rPr>
          <w:spacing w:val="-5"/>
        </w:rPr>
        <w:t> </w:t>
      </w:r>
      <w:r>
        <w:rPr/>
        <w:t>concentrates,</w:t>
      </w:r>
      <w:r>
        <w:rPr>
          <w:spacing w:val="-5"/>
        </w:rPr>
        <w:t> </w:t>
      </w:r>
      <w:r>
        <w:rPr/>
        <w:t>fuel, </w:t>
      </w:r>
      <w:r>
        <w:rPr>
          <w:spacing w:val="-2"/>
        </w:rPr>
        <w:t>fertiliser,</w:t>
      </w:r>
      <w:r>
        <w:rPr>
          <w:spacing w:val="-5"/>
        </w:rPr>
        <w:t> </w:t>
      </w:r>
      <w:r>
        <w:rPr>
          <w:spacing w:val="-2"/>
        </w:rPr>
        <w:t>and</w:t>
      </w:r>
      <w:r>
        <w:rPr>
          <w:spacing w:val="-5"/>
        </w:rPr>
        <w:t> </w:t>
      </w:r>
      <w:r>
        <w:rPr>
          <w:spacing w:val="-2"/>
        </w:rPr>
        <w:t>hay</w:t>
      </w:r>
      <w:r>
        <w:rPr>
          <w:spacing w:val="-5"/>
        </w:rPr>
        <w:t> </w:t>
      </w:r>
      <w:r>
        <w:rPr>
          <w:spacing w:val="-2"/>
        </w:rPr>
        <w:t>and</w:t>
      </w:r>
      <w:r>
        <w:rPr>
          <w:spacing w:val="-5"/>
        </w:rPr>
        <w:t> </w:t>
      </w:r>
      <w:r>
        <w:rPr>
          <w:spacing w:val="-2"/>
        </w:rPr>
        <w:t>silage</w:t>
      </w:r>
      <w:r>
        <w:rPr>
          <w:spacing w:val="-5"/>
        </w:rPr>
        <w:t> </w:t>
      </w:r>
      <w:r>
        <w:rPr>
          <w:spacing w:val="-2"/>
        </w:rPr>
        <w:t>making.</w:t>
      </w:r>
      <w:r>
        <w:rPr>
          <w:spacing w:val="-5"/>
        </w:rPr>
        <w:t> </w:t>
      </w:r>
      <w:r>
        <w:rPr>
          <w:spacing w:val="-2"/>
        </w:rPr>
        <w:t>Shed</w:t>
      </w:r>
      <w:r>
        <w:rPr>
          <w:spacing w:val="-5"/>
        </w:rPr>
        <w:t> </w:t>
      </w:r>
      <w:r>
        <w:rPr>
          <w:spacing w:val="-2"/>
        </w:rPr>
        <w:t>and</w:t>
      </w:r>
      <w:r>
        <w:rPr>
          <w:spacing w:val="-5"/>
        </w:rPr>
        <w:t> </w:t>
      </w:r>
      <w:r>
        <w:rPr>
          <w:spacing w:val="-2"/>
        </w:rPr>
        <w:t>herd </w:t>
      </w:r>
      <w:r>
        <w:rPr/>
        <w:t>costs remained stable at $0.57/kg MS.</w:t>
      </w:r>
    </w:p>
    <w:p>
      <w:pPr>
        <w:pStyle w:val="BodyText"/>
        <w:spacing w:line="213" w:lineRule="auto" w:before="55"/>
        <w:ind w:left="879" w:right="265"/>
      </w:pPr>
      <w:r>
        <w:rPr/>
        <w:t>Northern Victoria dairy farm performance is </w:t>
      </w:r>
      <w:r>
        <w:rPr>
          <w:spacing w:val="-2"/>
        </w:rPr>
        <w:t>closely</w:t>
      </w:r>
      <w:r>
        <w:rPr>
          <w:spacing w:val="-10"/>
        </w:rPr>
        <w:t> </w:t>
      </w:r>
      <w:r>
        <w:rPr>
          <w:spacing w:val="-2"/>
        </w:rPr>
        <w:t>tied</w:t>
      </w:r>
      <w:r>
        <w:rPr>
          <w:spacing w:val="-9"/>
        </w:rPr>
        <w:t> </w:t>
      </w:r>
      <w:r>
        <w:rPr>
          <w:spacing w:val="-2"/>
        </w:rPr>
        <w:t>to</w:t>
      </w:r>
      <w:r>
        <w:rPr>
          <w:spacing w:val="-10"/>
        </w:rPr>
        <w:t> </w:t>
      </w:r>
      <w:r>
        <w:rPr>
          <w:spacing w:val="-2"/>
        </w:rPr>
        <w:t>seasonal</w:t>
      </w:r>
      <w:r>
        <w:rPr>
          <w:spacing w:val="-9"/>
        </w:rPr>
        <w:t> </w:t>
      </w:r>
      <w:r>
        <w:rPr>
          <w:spacing w:val="-2"/>
        </w:rPr>
        <w:t>rainfall</w:t>
      </w:r>
      <w:r>
        <w:rPr>
          <w:spacing w:val="-9"/>
        </w:rPr>
        <w:t> </w:t>
      </w:r>
      <w:r>
        <w:rPr>
          <w:spacing w:val="-2"/>
        </w:rPr>
        <w:t>and</w:t>
      </w:r>
      <w:r>
        <w:rPr>
          <w:spacing w:val="-10"/>
        </w:rPr>
        <w:t> </w:t>
      </w:r>
      <w:r>
        <w:rPr>
          <w:spacing w:val="-2"/>
        </w:rPr>
        <w:t>irrigation</w:t>
      </w:r>
      <w:r>
        <w:rPr>
          <w:spacing w:val="-9"/>
        </w:rPr>
        <w:t> </w:t>
      </w:r>
      <w:r>
        <w:rPr>
          <w:spacing w:val="-2"/>
        </w:rPr>
        <w:t>water </w:t>
      </w:r>
      <w:r>
        <w:rPr/>
        <w:t>availability and prices. In 2025-26, lower opening allocations</w:t>
      </w:r>
      <w:r>
        <w:rPr>
          <w:spacing w:val="-12"/>
        </w:rPr>
        <w:t> </w:t>
      </w:r>
      <w:r>
        <w:rPr/>
        <w:t>and</w:t>
      </w:r>
      <w:r>
        <w:rPr>
          <w:spacing w:val="-11"/>
        </w:rPr>
        <w:t> </w:t>
      </w:r>
      <w:r>
        <w:rPr/>
        <w:t>below-average</w:t>
      </w:r>
      <w:r>
        <w:rPr>
          <w:spacing w:val="-12"/>
        </w:rPr>
        <w:t> </w:t>
      </w:r>
      <w:r>
        <w:rPr/>
        <w:t>catchment</w:t>
      </w:r>
      <w:r>
        <w:rPr>
          <w:spacing w:val="-11"/>
        </w:rPr>
        <w:t> </w:t>
      </w:r>
      <w:r>
        <w:rPr/>
        <w:t>inflows during the early part of the season contributed</w:t>
      </w:r>
    </w:p>
    <w:p>
      <w:pPr>
        <w:pStyle w:val="BodyText"/>
        <w:spacing w:line="213" w:lineRule="auto"/>
        <w:ind w:left="879" w:right="70"/>
      </w:pPr>
      <w:r>
        <w:rPr/>
        <w:t>to temporary water prices more than doubling compared with the previous season. In 2024-25, the annual</w:t>
      </w:r>
      <w:r>
        <w:rPr>
          <w:spacing w:val="-12"/>
        </w:rPr>
        <w:t> </w:t>
      </w:r>
      <w:r>
        <w:rPr/>
        <w:t>median</w:t>
      </w:r>
      <w:r>
        <w:rPr>
          <w:spacing w:val="-11"/>
        </w:rPr>
        <w:t> </w:t>
      </w:r>
      <w:r>
        <w:rPr/>
        <w:t>price</w:t>
      </w:r>
      <w:r>
        <w:rPr>
          <w:spacing w:val="-12"/>
        </w:rPr>
        <w:t> </w:t>
      </w:r>
      <w:r>
        <w:rPr/>
        <w:t>for</w:t>
      </w:r>
      <w:r>
        <w:rPr>
          <w:spacing w:val="-11"/>
        </w:rPr>
        <w:t> </w:t>
      </w:r>
      <w:r>
        <w:rPr/>
        <w:t>temporary</w:t>
      </w:r>
      <w:r>
        <w:rPr>
          <w:spacing w:val="-11"/>
        </w:rPr>
        <w:t> </w:t>
      </w:r>
      <w:r>
        <w:rPr/>
        <w:t>water</w:t>
      </w:r>
      <w:r>
        <w:rPr>
          <w:spacing w:val="-12"/>
        </w:rPr>
        <w:t> </w:t>
      </w:r>
      <w:r>
        <w:rPr/>
        <w:t>allocations ranged from $105 to $158 per megalitre across the different irrigation zones. The annual median price </w:t>
      </w:r>
      <w:r>
        <w:rPr>
          <w:spacing w:val="-2"/>
        </w:rPr>
        <w:t>increased</w:t>
      </w:r>
      <w:r>
        <w:rPr>
          <w:spacing w:val="-8"/>
        </w:rPr>
        <w:t> </w:t>
      </w:r>
      <w:r>
        <w:rPr>
          <w:spacing w:val="-2"/>
        </w:rPr>
        <w:t>substantially</w:t>
      </w:r>
      <w:r>
        <w:rPr>
          <w:spacing w:val="-8"/>
        </w:rPr>
        <w:t> </w:t>
      </w:r>
      <w:r>
        <w:rPr>
          <w:spacing w:val="-2"/>
        </w:rPr>
        <w:t>in</w:t>
      </w:r>
      <w:r>
        <w:rPr>
          <w:spacing w:val="-8"/>
        </w:rPr>
        <w:t> </w:t>
      </w:r>
      <w:r>
        <w:rPr>
          <w:spacing w:val="-2"/>
        </w:rPr>
        <w:t>2025-26,</w:t>
      </w:r>
      <w:r>
        <w:rPr>
          <w:spacing w:val="-8"/>
        </w:rPr>
        <w:t> </w:t>
      </w:r>
      <w:r>
        <w:rPr>
          <w:spacing w:val="-2"/>
        </w:rPr>
        <w:t>ranging</w:t>
      </w:r>
      <w:r>
        <w:rPr>
          <w:spacing w:val="-8"/>
        </w:rPr>
        <w:t> </w:t>
      </w:r>
      <w:r>
        <w:rPr>
          <w:spacing w:val="-2"/>
        </w:rPr>
        <w:t>from</w:t>
      </w:r>
      <w:r>
        <w:rPr>
          <w:spacing w:val="-8"/>
        </w:rPr>
        <w:t> </w:t>
      </w:r>
      <w:r>
        <w:rPr>
          <w:spacing w:val="-2"/>
        </w:rPr>
        <w:t>$290 </w:t>
      </w:r>
      <w:r>
        <w:rPr/>
        <w:t>to $365 per megalitre across the trading zones.</w:t>
      </w:r>
    </w:p>
    <w:p>
      <w:pPr>
        <w:pStyle w:val="BodyText"/>
        <w:spacing w:line="213" w:lineRule="auto" w:before="53"/>
        <w:ind w:left="879"/>
      </w:pPr>
      <w:r>
        <w:rPr/>
        <w:t>The higher prices for irrigation water influenced </w:t>
      </w:r>
      <w:r>
        <w:rPr>
          <w:spacing w:val="-2"/>
        </w:rPr>
        <w:t>application</w:t>
      </w:r>
      <w:r>
        <w:rPr>
          <w:spacing w:val="-10"/>
        </w:rPr>
        <w:t> </w:t>
      </w:r>
      <w:r>
        <w:rPr>
          <w:spacing w:val="-2"/>
        </w:rPr>
        <w:t>rates.</w:t>
      </w:r>
      <w:r>
        <w:rPr>
          <w:spacing w:val="-9"/>
        </w:rPr>
        <w:t> </w:t>
      </w:r>
      <w:r>
        <w:rPr>
          <w:spacing w:val="-2"/>
        </w:rPr>
        <w:t>Irrigation</w:t>
      </w:r>
      <w:r>
        <w:rPr>
          <w:spacing w:val="-10"/>
        </w:rPr>
        <w:t> </w:t>
      </w:r>
      <w:r>
        <w:rPr>
          <w:spacing w:val="-2"/>
        </w:rPr>
        <w:t>water</w:t>
      </w:r>
      <w:r>
        <w:rPr>
          <w:spacing w:val="-9"/>
        </w:rPr>
        <w:t> </w:t>
      </w:r>
      <w:r>
        <w:rPr>
          <w:spacing w:val="-2"/>
        </w:rPr>
        <w:t>applied</w:t>
      </w:r>
      <w:r>
        <w:rPr>
          <w:spacing w:val="-9"/>
        </w:rPr>
        <w:t> </w:t>
      </w:r>
      <w:r>
        <w:rPr>
          <w:spacing w:val="-2"/>
        </w:rPr>
        <w:t>per</w:t>
      </w:r>
      <w:r>
        <w:rPr>
          <w:spacing w:val="-10"/>
        </w:rPr>
        <w:t> </w:t>
      </w:r>
      <w:r>
        <w:rPr>
          <w:spacing w:val="-2"/>
        </w:rPr>
        <w:t>irrigated </w:t>
      </w:r>
      <w:r>
        <w:rPr/>
        <w:t>hectare</w:t>
      </w:r>
      <w:r>
        <w:rPr>
          <w:spacing w:val="-7"/>
        </w:rPr>
        <w:t> </w:t>
      </w:r>
      <w:r>
        <w:rPr/>
        <w:t>decreased</w:t>
      </w:r>
      <w:r>
        <w:rPr>
          <w:spacing w:val="-7"/>
        </w:rPr>
        <w:t> </w:t>
      </w:r>
      <w:r>
        <w:rPr/>
        <w:t>from</w:t>
      </w:r>
      <w:r>
        <w:rPr>
          <w:spacing w:val="-7"/>
        </w:rPr>
        <w:t> </w:t>
      </w:r>
      <w:r>
        <w:rPr/>
        <w:t>7.2ML/ha</w:t>
      </w:r>
      <w:r>
        <w:rPr>
          <w:spacing w:val="-7"/>
        </w:rPr>
        <w:t> </w:t>
      </w:r>
      <w:r>
        <w:rPr/>
        <w:t>in</w:t>
      </w:r>
      <w:r>
        <w:rPr>
          <w:spacing w:val="-7"/>
        </w:rPr>
        <w:t> </w:t>
      </w:r>
      <w:r>
        <w:rPr/>
        <w:t>2024-25</w:t>
      </w:r>
      <w:r>
        <w:rPr>
          <w:spacing w:val="-7"/>
        </w:rPr>
        <w:t> </w:t>
      </w:r>
      <w:r>
        <w:rPr/>
        <w:t>to</w:t>
      </w:r>
      <w:r>
        <w:rPr>
          <w:spacing w:val="-7"/>
        </w:rPr>
        <w:t> </w:t>
      </w:r>
      <w:r>
        <w:rPr/>
        <w:t>5.1ML/ ha</w:t>
      </w:r>
      <w:r>
        <w:rPr>
          <w:spacing w:val="-1"/>
        </w:rPr>
        <w:t> </w:t>
      </w:r>
      <w:r>
        <w:rPr/>
        <w:t>in</w:t>
      </w:r>
      <w:r>
        <w:rPr>
          <w:spacing w:val="-1"/>
        </w:rPr>
        <w:t> </w:t>
      </w:r>
      <w:r>
        <w:rPr/>
        <w:t>2025-26.</w:t>
      </w:r>
      <w:r>
        <w:rPr>
          <w:spacing w:val="-1"/>
        </w:rPr>
        <w:t> </w:t>
      </w:r>
      <w:r>
        <w:rPr/>
        <w:t>As</w:t>
      </w:r>
      <w:r>
        <w:rPr>
          <w:spacing w:val="-1"/>
        </w:rPr>
        <w:t> </w:t>
      </w:r>
      <w:r>
        <w:rPr/>
        <w:t>a</w:t>
      </w:r>
      <w:r>
        <w:rPr>
          <w:spacing w:val="-1"/>
        </w:rPr>
        <w:t> </w:t>
      </w:r>
      <w:r>
        <w:rPr/>
        <w:t>result,</w:t>
      </w:r>
      <w:r>
        <w:rPr>
          <w:spacing w:val="-1"/>
        </w:rPr>
        <w:t> </w:t>
      </w:r>
      <w:r>
        <w:rPr/>
        <w:t>total</w:t>
      </w:r>
      <w:r>
        <w:rPr>
          <w:spacing w:val="-1"/>
        </w:rPr>
        <w:t> </w:t>
      </w:r>
      <w:r>
        <w:rPr/>
        <w:t>irrigation</w:t>
      </w:r>
      <w:r>
        <w:rPr>
          <w:spacing w:val="-1"/>
        </w:rPr>
        <w:t> </w:t>
      </w:r>
      <w:r>
        <w:rPr/>
        <w:t>costs</w:t>
      </w:r>
      <w:r>
        <w:rPr>
          <w:spacing w:val="-1"/>
        </w:rPr>
        <w:t> </w:t>
      </w:r>
      <w:r>
        <w:rPr/>
        <w:t>(water charges and direct purchases of temporary water) decreased by 45% in 2025-26 to $0.67/kg MS.</w:t>
      </w:r>
    </w:p>
    <w:p>
      <w:pPr>
        <w:pStyle w:val="BodyText"/>
        <w:spacing w:line="213" w:lineRule="auto" w:before="56"/>
        <w:ind w:left="879"/>
      </w:pPr>
      <w:r>
        <w:rPr/>
        <w:t>Less irrigation water applied and reduced grazed </w:t>
      </w:r>
      <w:r>
        <w:rPr>
          <w:spacing w:val="-2"/>
        </w:rPr>
        <w:t>pasture</w:t>
      </w:r>
      <w:r>
        <w:rPr>
          <w:spacing w:val="-10"/>
        </w:rPr>
        <w:t> </w:t>
      </w:r>
      <w:r>
        <w:rPr>
          <w:spacing w:val="-2"/>
        </w:rPr>
        <w:t>availability</w:t>
      </w:r>
      <w:r>
        <w:rPr>
          <w:spacing w:val="-9"/>
        </w:rPr>
        <w:t> </w:t>
      </w:r>
      <w:r>
        <w:rPr>
          <w:spacing w:val="-2"/>
        </w:rPr>
        <w:t>per</w:t>
      </w:r>
      <w:r>
        <w:rPr>
          <w:spacing w:val="-10"/>
        </w:rPr>
        <w:t> </w:t>
      </w:r>
      <w:r>
        <w:rPr>
          <w:spacing w:val="-2"/>
        </w:rPr>
        <w:t>hectare</w:t>
      </w:r>
      <w:r>
        <w:rPr>
          <w:spacing w:val="-9"/>
        </w:rPr>
        <w:t> </w:t>
      </w:r>
      <w:r>
        <w:rPr>
          <w:spacing w:val="-2"/>
        </w:rPr>
        <w:t>meant</w:t>
      </w:r>
      <w:r>
        <w:rPr>
          <w:spacing w:val="-9"/>
        </w:rPr>
        <w:t> </w:t>
      </w:r>
      <w:r>
        <w:rPr>
          <w:spacing w:val="-2"/>
        </w:rPr>
        <w:t>supplements </w:t>
      </w:r>
      <w:r>
        <w:rPr/>
        <w:t>contributed a greater share of the diet in 2025-26.</w:t>
      </w:r>
    </w:p>
    <w:p>
      <w:pPr>
        <w:pStyle w:val="BodyText"/>
        <w:spacing w:line="213" w:lineRule="auto"/>
        <w:ind w:left="879"/>
      </w:pPr>
      <w:r>
        <w:rPr>
          <w:spacing w:val="-2"/>
        </w:rPr>
        <w:t>More</w:t>
      </w:r>
      <w:r>
        <w:rPr>
          <w:spacing w:val="-10"/>
        </w:rPr>
        <w:t> </w:t>
      </w:r>
      <w:r>
        <w:rPr>
          <w:spacing w:val="-2"/>
        </w:rPr>
        <w:t>purchased</w:t>
      </w:r>
      <w:r>
        <w:rPr>
          <w:spacing w:val="-9"/>
        </w:rPr>
        <w:t> </w:t>
      </w:r>
      <w:r>
        <w:rPr>
          <w:spacing w:val="-2"/>
        </w:rPr>
        <w:t>supplements</w:t>
      </w:r>
      <w:r>
        <w:rPr>
          <w:spacing w:val="-10"/>
        </w:rPr>
        <w:t> </w:t>
      </w:r>
      <w:r>
        <w:rPr>
          <w:spacing w:val="-2"/>
        </w:rPr>
        <w:t>were</w:t>
      </w:r>
      <w:r>
        <w:rPr>
          <w:spacing w:val="-9"/>
        </w:rPr>
        <w:t> </w:t>
      </w:r>
      <w:r>
        <w:rPr>
          <w:spacing w:val="-2"/>
        </w:rPr>
        <w:t>fed</w:t>
      </w:r>
      <w:r>
        <w:rPr>
          <w:spacing w:val="-9"/>
        </w:rPr>
        <w:t> </w:t>
      </w:r>
      <w:r>
        <w:rPr>
          <w:spacing w:val="-2"/>
        </w:rPr>
        <w:t>at</w:t>
      </w:r>
      <w:r>
        <w:rPr>
          <w:spacing w:val="-10"/>
        </w:rPr>
        <w:t> </w:t>
      </w:r>
      <w:r>
        <w:rPr>
          <w:spacing w:val="-2"/>
        </w:rPr>
        <w:t>a</w:t>
      </w:r>
      <w:r>
        <w:rPr>
          <w:spacing w:val="-9"/>
        </w:rPr>
        <w:t> </w:t>
      </w:r>
      <w:r>
        <w:rPr>
          <w:spacing w:val="-2"/>
        </w:rPr>
        <w:t>similar </w:t>
      </w:r>
      <w:r>
        <w:rPr/>
        <w:t>weighted average price, adding to feed costs.</w:t>
      </w:r>
    </w:p>
    <w:p>
      <w:pPr>
        <w:pStyle w:val="BodyText"/>
        <w:spacing w:line="213" w:lineRule="auto"/>
        <w:ind w:left="879" w:right="76"/>
      </w:pPr>
      <w:r>
        <w:rPr/>
        <w:t>Additional</w:t>
      </w:r>
      <w:r>
        <w:rPr>
          <w:spacing w:val="-5"/>
        </w:rPr>
        <w:t> </w:t>
      </w:r>
      <w:r>
        <w:rPr/>
        <w:t>costs</w:t>
      </w:r>
      <w:r>
        <w:rPr>
          <w:spacing w:val="-5"/>
        </w:rPr>
        <w:t> </w:t>
      </w:r>
      <w:r>
        <w:rPr/>
        <w:t>were</w:t>
      </w:r>
      <w:r>
        <w:rPr>
          <w:spacing w:val="-5"/>
        </w:rPr>
        <w:t> </w:t>
      </w:r>
      <w:r>
        <w:rPr/>
        <w:t>required</w:t>
      </w:r>
      <w:r>
        <w:rPr>
          <w:spacing w:val="-5"/>
        </w:rPr>
        <w:t> </w:t>
      </w:r>
      <w:r>
        <w:rPr/>
        <w:t>for</w:t>
      </w:r>
      <w:r>
        <w:rPr>
          <w:spacing w:val="-5"/>
        </w:rPr>
        <w:t> </w:t>
      </w:r>
      <w:r>
        <w:rPr/>
        <w:t>conserving</w:t>
      </w:r>
      <w:r>
        <w:rPr>
          <w:spacing w:val="-5"/>
        </w:rPr>
        <w:t> </w:t>
      </w:r>
      <w:r>
        <w:rPr/>
        <w:t>large quantities of fodder and crops (higher hay and silage</w:t>
      </w:r>
      <w:r>
        <w:rPr>
          <w:spacing w:val="-12"/>
        </w:rPr>
        <w:t> </w:t>
      </w:r>
      <w:r>
        <w:rPr/>
        <w:t>making</w:t>
      </w:r>
      <w:r>
        <w:rPr>
          <w:spacing w:val="-11"/>
        </w:rPr>
        <w:t> </w:t>
      </w:r>
      <w:r>
        <w:rPr/>
        <w:t>costs).</w:t>
      </w:r>
      <w:r>
        <w:rPr>
          <w:spacing w:val="-12"/>
        </w:rPr>
        <w:t> </w:t>
      </w:r>
      <w:r>
        <w:rPr/>
        <w:t>While</w:t>
      </w:r>
      <w:r>
        <w:rPr>
          <w:spacing w:val="-11"/>
        </w:rPr>
        <w:t> </w:t>
      </w:r>
      <w:r>
        <w:rPr/>
        <w:t>more</w:t>
      </w:r>
      <w:r>
        <w:rPr>
          <w:spacing w:val="-11"/>
        </w:rPr>
        <w:t> </w:t>
      </w:r>
      <w:r>
        <w:rPr/>
        <w:t>homegrown</w:t>
      </w:r>
      <w:r>
        <w:rPr>
          <w:spacing w:val="-12"/>
        </w:rPr>
        <w:t> </w:t>
      </w:r>
      <w:r>
        <w:rPr/>
        <w:t>silage </w:t>
      </w:r>
      <w:r>
        <w:rPr>
          <w:spacing w:val="-2"/>
        </w:rPr>
        <w:t>supplements</w:t>
      </w:r>
      <w:r>
        <w:rPr>
          <w:spacing w:val="-8"/>
        </w:rPr>
        <w:t> </w:t>
      </w:r>
      <w:r>
        <w:rPr>
          <w:spacing w:val="-2"/>
        </w:rPr>
        <w:t>were</w:t>
      </w:r>
      <w:r>
        <w:rPr>
          <w:spacing w:val="-8"/>
        </w:rPr>
        <w:t> </w:t>
      </w:r>
      <w:r>
        <w:rPr>
          <w:spacing w:val="-2"/>
        </w:rPr>
        <w:t>also</w:t>
      </w:r>
      <w:r>
        <w:rPr>
          <w:spacing w:val="-8"/>
        </w:rPr>
        <w:t> </w:t>
      </w:r>
      <w:r>
        <w:rPr>
          <w:spacing w:val="-2"/>
        </w:rPr>
        <w:t>fed</w:t>
      </w:r>
      <w:r>
        <w:rPr>
          <w:spacing w:val="-8"/>
        </w:rPr>
        <w:t> </w:t>
      </w:r>
      <w:r>
        <w:rPr>
          <w:spacing w:val="-2"/>
        </w:rPr>
        <w:t>to</w:t>
      </w:r>
      <w:r>
        <w:rPr>
          <w:spacing w:val="-8"/>
        </w:rPr>
        <w:t> </w:t>
      </w:r>
      <w:r>
        <w:rPr>
          <w:spacing w:val="-2"/>
        </w:rPr>
        <w:t>manage</w:t>
      </w:r>
      <w:r>
        <w:rPr>
          <w:spacing w:val="-8"/>
        </w:rPr>
        <w:t> </w:t>
      </w:r>
      <w:r>
        <w:rPr>
          <w:spacing w:val="-2"/>
        </w:rPr>
        <w:t>lower</w:t>
      </w:r>
      <w:r>
        <w:rPr>
          <w:spacing w:val="-8"/>
        </w:rPr>
        <w:t> </w:t>
      </w:r>
      <w:r>
        <w:rPr>
          <w:spacing w:val="-2"/>
        </w:rPr>
        <w:t>pasture availability,</w:t>
      </w:r>
      <w:r>
        <w:rPr>
          <w:spacing w:val="-10"/>
        </w:rPr>
        <w:t> </w:t>
      </w:r>
      <w:r>
        <w:rPr>
          <w:spacing w:val="-2"/>
        </w:rPr>
        <w:t>most</w:t>
      </w:r>
      <w:r>
        <w:rPr>
          <w:spacing w:val="-9"/>
        </w:rPr>
        <w:t> </w:t>
      </w:r>
      <w:r>
        <w:rPr>
          <w:spacing w:val="-2"/>
        </w:rPr>
        <w:t>increased</w:t>
      </w:r>
      <w:r>
        <w:rPr>
          <w:spacing w:val="-10"/>
        </w:rPr>
        <w:t> </w:t>
      </w:r>
      <w:r>
        <w:rPr>
          <w:spacing w:val="-2"/>
        </w:rPr>
        <w:t>their</w:t>
      </w:r>
      <w:r>
        <w:rPr>
          <w:spacing w:val="-9"/>
        </w:rPr>
        <w:t> </w:t>
      </w:r>
      <w:r>
        <w:rPr>
          <w:spacing w:val="-2"/>
        </w:rPr>
        <w:t>feed</w:t>
      </w:r>
      <w:r>
        <w:rPr>
          <w:spacing w:val="-9"/>
        </w:rPr>
        <w:t> </w:t>
      </w:r>
      <w:r>
        <w:rPr>
          <w:spacing w:val="-2"/>
        </w:rPr>
        <w:t>reserves</w:t>
      </w:r>
      <w:r>
        <w:rPr>
          <w:spacing w:val="-10"/>
        </w:rPr>
        <w:t> </w:t>
      </w:r>
      <w:r>
        <w:rPr>
          <w:spacing w:val="-2"/>
        </w:rPr>
        <w:t>(24</w:t>
      </w:r>
      <w:r>
        <w:rPr>
          <w:spacing w:val="-9"/>
        </w:rPr>
        <w:t> </w:t>
      </w:r>
      <w:r>
        <w:rPr>
          <w:spacing w:val="-2"/>
        </w:rPr>
        <w:t>of </w:t>
      </w:r>
      <w:r>
        <w:rPr/>
        <w:t>the 30 farms).</w:t>
      </w:r>
    </w:p>
    <w:p>
      <w:pPr>
        <w:pStyle w:val="Heading6"/>
        <w:spacing w:before="98"/>
        <w:rPr>
          <w:b/>
        </w:rPr>
      </w:pPr>
      <w:r>
        <w:rPr>
          <w:b/>
          <w:spacing w:val="-5"/>
        </w:rPr>
        <w:t>Overhead</w:t>
      </w:r>
      <w:r>
        <w:rPr>
          <w:b/>
        </w:rPr>
        <w:t> </w:t>
      </w:r>
      <w:r>
        <w:rPr>
          <w:b/>
          <w:spacing w:val="-4"/>
        </w:rPr>
        <w:t>costs</w:t>
      </w:r>
    </w:p>
    <w:p>
      <w:pPr>
        <w:pStyle w:val="BodyText"/>
        <w:spacing w:line="213" w:lineRule="auto" w:before="36"/>
        <w:ind w:left="879" w:right="265"/>
      </w:pPr>
      <w:r>
        <w:rPr>
          <w:spacing w:val="-2"/>
        </w:rPr>
        <w:t>Total</w:t>
      </w:r>
      <w:r>
        <w:rPr>
          <w:spacing w:val="-10"/>
        </w:rPr>
        <w:t> </w:t>
      </w:r>
      <w:r>
        <w:rPr>
          <w:spacing w:val="-2"/>
        </w:rPr>
        <w:t>overhead</w:t>
      </w:r>
      <w:r>
        <w:rPr>
          <w:spacing w:val="-9"/>
        </w:rPr>
        <w:t> </w:t>
      </w:r>
      <w:r>
        <w:rPr>
          <w:spacing w:val="-2"/>
        </w:rPr>
        <w:t>costs</w:t>
      </w:r>
      <w:r>
        <w:rPr>
          <w:spacing w:val="-10"/>
        </w:rPr>
        <w:t> </w:t>
      </w:r>
      <w:r>
        <w:rPr>
          <w:spacing w:val="-2"/>
        </w:rPr>
        <w:t>were</w:t>
      </w:r>
      <w:r>
        <w:rPr>
          <w:spacing w:val="-9"/>
        </w:rPr>
        <w:t> </w:t>
      </w:r>
      <w:r>
        <w:rPr>
          <w:spacing w:val="-2"/>
        </w:rPr>
        <w:t>relatively</w:t>
      </w:r>
      <w:r>
        <w:rPr>
          <w:spacing w:val="-9"/>
        </w:rPr>
        <w:t> </w:t>
      </w:r>
      <w:r>
        <w:rPr>
          <w:spacing w:val="-2"/>
        </w:rPr>
        <w:t>stable</w:t>
      </w:r>
      <w:r>
        <w:rPr>
          <w:spacing w:val="-10"/>
        </w:rPr>
        <w:t> </w:t>
      </w:r>
      <w:r>
        <w:rPr>
          <w:spacing w:val="-2"/>
        </w:rPr>
        <w:t>at</w:t>
      </w:r>
      <w:r>
        <w:rPr>
          <w:spacing w:val="-9"/>
        </w:rPr>
        <w:t> </w:t>
      </w:r>
      <w:r>
        <w:rPr>
          <w:spacing w:val="-2"/>
        </w:rPr>
        <w:t>$2.74/ </w:t>
      </w:r>
      <w:r>
        <w:rPr/>
        <w:t>kg MS. Increases in farm insurance and repairs</w:t>
      </w:r>
    </w:p>
    <w:p>
      <w:pPr>
        <w:pStyle w:val="BodyText"/>
        <w:spacing w:line="213" w:lineRule="auto"/>
        <w:ind w:left="879"/>
      </w:pPr>
      <w:r>
        <w:rPr>
          <w:spacing w:val="-2"/>
        </w:rPr>
        <w:t>and</w:t>
      </w:r>
      <w:r>
        <w:rPr>
          <w:spacing w:val="-10"/>
        </w:rPr>
        <w:t> </w:t>
      </w:r>
      <w:r>
        <w:rPr>
          <w:spacing w:val="-2"/>
        </w:rPr>
        <w:t>maintenance</w:t>
      </w:r>
      <w:r>
        <w:rPr>
          <w:spacing w:val="-9"/>
        </w:rPr>
        <w:t> </w:t>
      </w:r>
      <w:r>
        <w:rPr>
          <w:spacing w:val="-2"/>
        </w:rPr>
        <w:t>were</w:t>
      </w:r>
      <w:r>
        <w:rPr>
          <w:spacing w:val="-10"/>
        </w:rPr>
        <w:t> </w:t>
      </w:r>
      <w:r>
        <w:rPr>
          <w:spacing w:val="-2"/>
        </w:rPr>
        <w:t>offset</w:t>
      </w:r>
      <w:r>
        <w:rPr>
          <w:spacing w:val="-9"/>
        </w:rPr>
        <w:t> </w:t>
      </w:r>
      <w:r>
        <w:rPr>
          <w:spacing w:val="-2"/>
        </w:rPr>
        <w:t>by</w:t>
      </w:r>
      <w:r>
        <w:rPr>
          <w:spacing w:val="-9"/>
        </w:rPr>
        <w:t> </w:t>
      </w:r>
      <w:r>
        <w:rPr>
          <w:spacing w:val="-2"/>
        </w:rPr>
        <w:t>declines</w:t>
      </w:r>
      <w:r>
        <w:rPr>
          <w:spacing w:val="-10"/>
        </w:rPr>
        <w:t> </w:t>
      </w:r>
      <w:r>
        <w:rPr>
          <w:spacing w:val="-2"/>
        </w:rPr>
        <w:t>in</w:t>
      </w:r>
      <w:r>
        <w:rPr>
          <w:spacing w:val="-9"/>
        </w:rPr>
        <w:t> </w:t>
      </w:r>
      <w:r>
        <w:rPr>
          <w:spacing w:val="-2"/>
        </w:rPr>
        <w:t>other overheads.</w:t>
      </w:r>
    </w:p>
    <w:p>
      <w:pPr>
        <w:pStyle w:val="Heading6"/>
        <w:spacing w:before="100"/>
        <w:rPr>
          <w:b/>
        </w:rPr>
      </w:pPr>
      <w:r>
        <w:rPr>
          <w:b/>
          <w:spacing w:val="-4"/>
        </w:rPr>
        <w:t>Earnings</w:t>
      </w:r>
      <w:r>
        <w:rPr>
          <w:b/>
          <w:spacing w:val="-5"/>
        </w:rPr>
        <w:t> </w:t>
      </w:r>
      <w:r>
        <w:rPr>
          <w:b/>
          <w:spacing w:val="-4"/>
        </w:rPr>
        <w:t>before</w:t>
      </w:r>
      <w:r>
        <w:rPr>
          <w:b/>
          <w:spacing w:val="-5"/>
        </w:rPr>
        <w:t> </w:t>
      </w:r>
      <w:r>
        <w:rPr>
          <w:b/>
          <w:spacing w:val="-4"/>
        </w:rPr>
        <w:t>interest</w:t>
      </w:r>
      <w:r>
        <w:rPr>
          <w:b/>
          <w:spacing w:val="-5"/>
        </w:rPr>
        <w:t> </w:t>
      </w:r>
      <w:r>
        <w:rPr>
          <w:b/>
          <w:spacing w:val="-4"/>
        </w:rPr>
        <w:t>and</w:t>
      </w:r>
      <w:r>
        <w:rPr>
          <w:b/>
          <w:spacing w:val="-5"/>
        </w:rPr>
        <w:t> tax</w:t>
      </w:r>
    </w:p>
    <w:p>
      <w:pPr>
        <w:pStyle w:val="BodyText"/>
        <w:spacing w:line="216" w:lineRule="exact"/>
        <w:ind w:left="879"/>
      </w:pPr>
      <w:r>
        <w:rPr>
          <w:spacing w:val="-2"/>
        </w:rPr>
        <w:t>Combined</w:t>
      </w:r>
      <w:r>
        <w:rPr>
          <w:spacing w:val="-10"/>
        </w:rPr>
        <w:t> </w:t>
      </w:r>
      <w:r>
        <w:rPr>
          <w:spacing w:val="-2"/>
        </w:rPr>
        <w:t>with</w:t>
      </w:r>
      <w:r>
        <w:rPr>
          <w:spacing w:val="-9"/>
        </w:rPr>
        <w:t> </w:t>
      </w:r>
      <w:r>
        <w:rPr>
          <w:spacing w:val="-2"/>
        </w:rPr>
        <w:t>higher</w:t>
      </w:r>
      <w:r>
        <w:rPr>
          <w:spacing w:val="-10"/>
        </w:rPr>
        <w:t> </w:t>
      </w:r>
      <w:r>
        <w:rPr>
          <w:spacing w:val="-2"/>
        </w:rPr>
        <w:t>milk</w:t>
      </w:r>
      <w:r>
        <w:rPr>
          <w:spacing w:val="-9"/>
        </w:rPr>
        <w:t> </w:t>
      </w:r>
      <w:r>
        <w:rPr>
          <w:spacing w:val="-2"/>
        </w:rPr>
        <w:t>prices,</w:t>
      </w:r>
      <w:r>
        <w:rPr>
          <w:spacing w:val="-9"/>
        </w:rPr>
        <w:t> </w:t>
      </w:r>
      <w:r>
        <w:rPr>
          <w:spacing w:val="-2"/>
        </w:rPr>
        <w:t>the</w:t>
      </w:r>
      <w:r>
        <w:rPr>
          <w:spacing w:val="-10"/>
        </w:rPr>
        <w:t> </w:t>
      </w:r>
      <w:r>
        <w:rPr>
          <w:spacing w:val="-2"/>
        </w:rPr>
        <w:t>more</w:t>
      </w:r>
      <w:r>
        <w:rPr>
          <w:spacing w:val="-9"/>
        </w:rPr>
        <w:t> </w:t>
      </w:r>
      <w:r>
        <w:rPr>
          <w:spacing w:val="-2"/>
        </w:rPr>
        <w:t>favourable </w:t>
      </w:r>
      <w:r>
        <w:rPr/>
        <w:t>seasonal conditions relative to 2024-25 supported stronger production and profitability outcomes.</w:t>
      </w:r>
    </w:p>
    <w:p>
      <w:pPr>
        <w:spacing w:line="213" w:lineRule="auto" w:before="111"/>
        <w:ind w:left="469" w:right="1022" w:firstLine="0"/>
        <w:jc w:val="left"/>
        <w:rPr>
          <w:b/>
          <w:sz w:val="16"/>
        </w:rPr>
      </w:pPr>
      <w:r>
        <w:rPr/>
        <w:br w:type="column"/>
      </w:r>
      <w:r>
        <w:rPr>
          <w:b/>
          <w:sz w:val="16"/>
        </w:rPr>
        <w:t>FIGURE</w:t>
      </w:r>
      <w:r>
        <w:rPr>
          <w:b/>
          <w:spacing w:val="-8"/>
          <w:sz w:val="16"/>
        </w:rPr>
        <w:t> </w:t>
      </w:r>
      <w:r>
        <w:rPr>
          <w:b/>
          <w:sz w:val="16"/>
        </w:rPr>
        <w:t>10.</w:t>
      </w:r>
      <w:r>
        <w:rPr>
          <w:b/>
          <w:spacing w:val="-8"/>
          <w:sz w:val="16"/>
        </w:rPr>
        <w:t> </w:t>
      </w:r>
      <w:r>
        <w:rPr>
          <w:b/>
          <w:sz w:val="16"/>
        </w:rPr>
        <w:t>AVERAGE</w:t>
      </w:r>
      <w:r>
        <w:rPr>
          <w:b/>
          <w:spacing w:val="-8"/>
          <w:sz w:val="16"/>
        </w:rPr>
        <w:t> </w:t>
      </w:r>
      <w:r>
        <w:rPr>
          <w:b/>
          <w:sz w:val="16"/>
        </w:rPr>
        <w:t>EBIT</w:t>
      </w:r>
      <w:r>
        <w:rPr>
          <w:b/>
          <w:spacing w:val="-8"/>
          <w:sz w:val="16"/>
        </w:rPr>
        <w:t> </w:t>
      </w:r>
      <w:r>
        <w:rPr>
          <w:b/>
          <w:sz w:val="16"/>
        </w:rPr>
        <w:t>PER</w:t>
      </w:r>
      <w:r>
        <w:rPr>
          <w:b/>
          <w:spacing w:val="-8"/>
          <w:sz w:val="16"/>
        </w:rPr>
        <w:t> </w:t>
      </w:r>
      <w:r>
        <w:rPr>
          <w:b/>
          <w:sz w:val="16"/>
        </w:rPr>
        <w:t>KG</w:t>
      </w:r>
      <w:r>
        <w:rPr>
          <w:b/>
          <w:spacing w:val="-8"/>
          <w:sz w:val="16"/>
        </w:rPr>
        <w:t> </w:t>
      </w:r>
      <w:r>
        <w:rPr>
          <w:b/>
          <w:sz w:val="16"/>
        </w:rPr>
        <w:t>MS</w:t>
      </w:r>
      <w:r>
        <w:rPr>
          <w:b/>
          <w:spacing w:val="-8"/>
          <w:sz w:val="16"/>
        </w:rPr>
        <w:t> </w:t>
      </w:r>
      <w:r>
        <w:rPr>
          <w:b/>
          <w:sz w:val="16"/>
        </w:rPr>
        <w:t>–</w:t>
      </w:r>
      <w:r>
        <w:rPr>
          <w:b/>
          <w:spacing w:val="-8"/>
          <w:sz w:val="16"/>
        </w:rPr>
        <w:t> </w:t>
      </w:r>
      <w:r>
        <w:rPr>
          <w:b/>
          <w:sz w:val="16"/>
        </w:rPr>
        <w:t>NORTHERN</w:t>
      </w:r>
      <w:r>
        <w:rPr>
          <w:b/>
          <w:spacing w:val="40"/>
          <w:sz w:val="16"/>
        </w:rPr>
        <w:t> </w:t>
      </w:r>
      <w:r>
        <w:rPr>
          <w:b/>
          <w:spacing w:val="-2"/>
          <w:sz w:val="16"/>
        </w:rPr>
        <w:t>VICTORIA</w:t>
      </w:r>
    </w:p>
    <w:p>
      <w:pPr>
        <w:spacing w:before="190"/>
        <w:ind w:left="0" w:right="4934"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815680">
                <wp:simplePos x="0" y="0"/>
                <wp:positionH relativeFrom="page">
                  <wp:posOffset>4448112</wp:posOffset>
                </wp:positionH>
                <wp:positionV relativeFrom="paragraph">
                  <wp:posOffset>75288</wp:posOffset>
                </wp:positionV>
                <wp:extent cx="2160905" cy="1223010"/>
                <wp:effectExtent l="0" t="0" r="0" b="0"/>
                <wp:wrapNone/>
                <wp:docPr id="628" name="Group 628"/>
                <wp:cNvGraphicFramePr>
                  <a:graphicFrameLocks/>
                </wp:cNvGraphicFramePr>
                <a:graphic>
                  <a:graphicData uri="http://schemas.microsoft.com/office/word/2010/wordprocessingGroup">
                    <wpg:wgp>
                      <wpg:cNvPr id="628" name="Group 628"/>
                      <wpg:cNvGrpSpPr/>
                      <wpg:grpSpPr>
                        <a:xfrm>
                          <a:off x="0" y="0"/>
                          <a:ext cx="2160905" cy="1223010"/>
                          <a:chExt cx="2160905" cy="1223010"/>
                        </a:xfrm>
                      </wpg:grpSpPr>
                      <wps:wsp>
                        <wps:cNvPr id="629" name="Graphic 629"/>
                        <wps:cNvSpPr/>
                        <wps:spPr>
                          <a:xfrm>
                            <a:off x="161149" y="486572"/>
                            <a:ext cx="1755139" cy="730250"/>
                          </a:xfrm>
                          <a:custGeom>
                            <a:avLst/>
                            <a:gdLst/>
                            <a:ahLst/>
                            <a:cxnLst/>
                            <a:rect l="l" t="t" r="r" b="b"/>
                            <a:pathLst>
                              <a:path w="1755139" h="730250">
                                <a:moveTo>
                                  <a:pt x="122339" y="570014"/>
                                </a:moveTo>
                                <a:lnTo>
                                  <a:pt x="118567" y="566254"/>
                                </a:lnTo>
                                <a:lnTo>
                                  <a:pt x="3784" y="566254"/>
                                </a:lnTo>
                                <a:lnTo>
                                  <a:pt x="0" y="570014"/>
                                </a:lnTo>
                                <a:lnTo>
                                  <a:pt x="0" y="729843"/>
                                </a:lnTo>
                                <a:lnTo>
                                  <a:pt x="122339" y="729843"/>
                                </a:lnTo>
                                <a:lnTo>
                                  <a:pt x="122339" y="570014"/>
                                </a:lnTo>
                                <a:close/>
                              </a:path>
                              <a:path w="1755139" h="730250">
                                <a:moveTo>
                                  <a:pt x="531533" y="326732"/>
                                </a:moveTo>
                                <a:lnTo>
                                  <a:pt x="527761" y="322973"/>
                                </a:lnTo>
                                <a:lnTo>
                                  <a:pt x="412978" y="322973"/>
                                </a:lnTo>
                                <a:lnTo>
                                  <a:pt x="409194" y="326732"/>
                                </a:lnTo>
                                <a:lnTo>
                                  <a:pt x="409194" y="729843"/>
                                </a:lnTo>
                                <a:lnTo>
                                  <a:pt x="531533" y="729843"/>
                                </a:lnTo>
                                <a:lnTo>
                                  <a:pt x="531533" y="326732"/>
                                </a:lnTo>
                                <a:close/>
                              </a:path>
                              <a:path w="1755139" h="730250">
                                <a:moveTo>
                                  <a:pt x="940727" y="83451"/>
                                </a:moveTo>
                                <a:lnTo>
                                  <a:pt x="936955" y="79692"/>
                                </a:lnTo>
                                <a:lnTo>
                                  <a:pt x="822172" y="79692"/>
                                </a:lnTo>
                                <a:lnTo>
                                  <a:pt x="818388" y="83451"/>
                                </a:lnTo>
                                <a:lnTo>
                                  <a:pt x="818388" y="729843"/>
                                </a:lnTo>
                                <a:lnTo>
                                  <a:pt x="940727" y="729843"/>
                                </a:lnTo>
                                <a:lnTo>
                                  <a:pt x="940727" y="83451"/>
                                </a:lnTo>
                                <a:close/>
                              </a:path>
                              <a:path w="1755139" h="730250">
                                <a:moveTo>
                                  <a:pt x="1345704" y="3759"/>
                                </a:moveTo>
                                <a:lnTo>
                                  <a:pt x="1341932" y="0"/>
                                </a:lnTo>
                                <a:lnTo>
                                  <a:pt x="1227150" y="0"/>
                                </a:lnTo>
                                <a:lnTo>
                                  <a:pt x="1223365" y="3759"/>
                                </a:lnTo>
                                <a:lnTo>
                                  <a:pt x="1223365" y="729843"/>
                                </a:lnTo>
                                <a:lnTo>
                                  <a:pt x="1345704" y="729843"/>
                                </a:lnTo>
                                <a:lnTo>
                                  <a:pt x="1345704" y="3759"/>
                                </a:lnTo>
                                <a:close/>
                              </a:path>
                              <a:path w="1755139" h="730250">
                                <a:moveTo>
                                  <a:pt x="1754898" y="247040"/>
                                </a:moveTo>
                                <a:lnTo>
                                  <a:pt x="1751126" y="243281"/>
                                </a:lnTo>
                                <a:lnTo>
                                  <a:pt x="1636344" y="243281"/>
                                </a:lnTo>
                                <a:lnTo>
                                  <a:pt x="1632559" y="247040"/>
                                </a:lnTo>
                                <a:lnTo>
                                  <a:pt x="1632559" y="729843"/>
                                </a:lnTo>
                                <a:lnTo>
                                  <a:pt x="1754898" y="729843"/>
                                </a:lnTo>
                                <a:lnTo>
                                  <a:pt x="1754898" y="247040"/>
                                </a:lnTo>
                                <a:close/>
                              </a:path>
                            </a:pathLst>
                          </a:custGeom>
                          <a:solidFill>
                            <a:srgbClr val="F2CFC1"/>
                          </a:solidFill>
                        </wps:spPr>
                        <wps:bodyPr wrap="square" lIns="0" tIns="0" rIns="0" bIns="0" rtlCol="0">
                          <a:prstTxWarp prst="textNoShape">
                            <a:avLst/>
                          </a:prstTxWarp>
                          <a:noAutofit/>
                        </wps:bodyPr>
                      </wps:wsp>
                      <wps:wsp>
                        <wps:cNvPr id="630" name="Graphic 630"/>
                        <wps:cNvSpPr/>
                        <wps:spPr>
                          <a:xfrm>
                            <a:off x="291921" y="9"/>
                            <a:ext cx="1755139" cy="1216660"/>
                          </a:xfrm>
                          <a:custGeom>
                            <a:avLst/>
                            <a:gdLst/>
                            <a:ahLst/>
                            <a:cxnLst/>
                            <a:rect l="l" t="t" r="r" b="b"/>
                            <a:pathLst>
                              <a:path w="1755139" h="1216660">
                                <a:moveTo>
                                  <a:pt x="122339" y="1056576"/>
                                </a:moveTo>
                                <a:lnTo>
                                  <a:pt x="118567" y="1052817"/>
                                </a:lnTo>
                                <a:lnTo>
                                  <a:pt x="3784" y="1052817"/>
                                </a:lnTo>
                                <a:lnTo>
                                  <a:pt x="0" y="1056576"/>
                                </a:lnTo>
                                <a:lnTo>
                                  <a:pt x="0" y="1216406"/>
                                </a:lnTo>
                                <a:lnTo>
                                  <a:pt x="122339" y="1216406"/>
                                </a:lnTo>
                                <a:lnTo>
                                  <a:pt x="122339" y="1056576"/>
                                </a:lnTo>
                                <a:close/>
                              </a:path>
                              <a:path w="1755139" h="1216660">
                                <a:moveTo>
                                  <a:pt x="531533" y="1136269"/>
                                </a:moveTo>
                                <a:lnTo>
                                  <a:pt x="527761" y="1132509"/>
                                </a:lnTo>
                                <a:lnTo>
                                  <a:pt x="412978" y="1132509"/>
                                </a:lnTo>
                                <a:lnTo>
                                  <a:pt x="409194" y="1136269"/>
                                </a:lnTo>
                                <a:lnTo>
                                  <a:pt x="409194" y="1216406"/>
                                </a:lnTo>
                                <a:lnTo>
                                  <a:pt x="531533" y="1216406"/>
                                </a:lnTo>
                                <a:lnTo>
                                  <a:pt x="531533" y="1136269"/>
                                </a:lnTo>
                                <a:close/>
                              </a:path>
                              <a:path w="1755139" h="1216660">
                                <a:moveTo>
                                  <a:pt x="940727" y="892987"/>
                                </a:moveTo>
                                <a:lnTo>
                                  <a:pt x="936955" y="889228"/>
                                </a:lnTo>
                                <a:lnTo>
                                  <a:pt x="822172" y="889228"/>
                                </a:lnTo>
                                <a:lnTo>
                                  <a:pt x="818388" y="892987"/>
                                </a:lnTo>
                                <a:lnTo>
                                  <a:pt x="818388" y="1216406"/>
                                </a:lnTo>
                                <a:lnTo>
                                  <a:pt x="940727" y="1216406"/>
                                </a:lnTo>
                                <a:lnTo>
                                  <a:pt x="940727" y="892987"/>
                                </a:lnTo>
                                <a:close/>
                              </a:path>
                              <a:path w="1755139" h="1216660">
                                <a:moveTo>
                                  <a:pt x="1345704" y="3759"/>
                                </a:moveTo>
                                <a:lnTo>
                                  <a:pt x="1341932" y="0"/>
                                </a:lnTo>
                                <a:lnTo>
                                  <a:pt x="1227150" y="0"/>
                                </a:lnTo>
                                <a:lnTo>
                                  <a:pt x="1223365" y="3759"/>
                                </a:lnTo>
                                <a:lnTo>
                                  <a:pt x="1223365" y="1216406"/>
                                </a:lnTo>
                                <a:lnTo>
                                  <a:pt x="1345704" y="1216406"/>
                                </a:lnTo>
                                <a:lnTo>
                                  <a:pt x="1345704" y="3759"/>
                                </a:lnTo>
                                <a:close/>
                              </a:path>
                              <a:path w="1755139" h="1216660">
                                <a:moveTo>
                                  <a:pt x="1754898" y="570014"/>
                                </a:moveTo>
                                <a:lnTo>
                                  <a:pt x="1751126" y="566254"/>
                                </a:lnTo>
                                <a:lnTo>
                                  <a:pt x="1636344" y="566254"/>
                                </a:lnTo>
                                <a:lnTo>
                                  <a:pt x="1632559" y="570014"/>
                                </a:lnTo>
                                <a:lnTo>
                                  <a:pt x="1632559" y="1216406"/>
                                </a:lnTo>
                                <a:lnTo>
                                  <a:pt x="1754898" y="1216406"/>
                                </a:lnTo>
                                <a:lnTo>
                                  <a:pt x="1754898" y="570014"/>
                                </a:lnTo>
                                <a:close/>
                              </a:path>
                            </a:pathLst>
                          </a:custGeom>
                          <a:solidFill>
                            <a:srgbClr val="C02026"/>
                          </a:solidFill>
                        </wps:spPr>
                        <wps:bodyPr wrap="square" lIns="0" tIns="0" rIns="0" bIns="0" rtlCol="0">
                          <a:prstTxWarp prst="textNoShape">
                            <a:avLst/>
                          </a:prstTxWarp>
                          <a:noAutofit/>
                        </wps:bodyPr>
                      </wps:wsp>
                      <wps:wsp>
                        <wps:cNvPr id="631" name="Graphic 631"/>
                        <wps:cNvSpPr/>
                        <wps:spPr>
                          <a:xfrm>
                            <a:off x="3460" y="34781"/>
                            <a:ext cx="2153920" cy="1184910"/>
                          </a:xfrm>
                          <a:custGeom>
                            <a:avLst/>
                            <a:gdLst/>
                            <a:ahLst/>
                            <a:cxnLst/>
                            <a:rect l="l" t="t" r="r" b="b"/>
                            <a:pathLst>
                              <a:path w="2153920" h="1184910">
                                <a:moveTo>
                                  <a:pt x="2153818" y="1184592"/>
                                </a:moveTo>
                                <a:lnTo>
                                  <a:pt x="0" y="1184592"/>
                                </a:lnTo>
                                <a:lnTo>
                                  <a:pt x="0" y="0"/>
                                </a:lnTo>
                              </a:path>
                            </a:pathLst>
                          </a:custGeom>
                          <a:ln w="6921">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0.245087pt;margin-top:5.9282pt;width:170.15pt;height:96.3pt;mso-position-horizontal-relative:page;mso-position-vertical-relative:paragraph;z-index:15815680" id="docshapegroup567" coordorigin="7005,119" coordsize="3403,1926">
                <v:shape style="position:absolute;left:7258;top:884;width:2764;height:1150" id="docshape568" coordorigin="7259,885" coordsize="2764,1150" path="m7451,1782l7445,1777,7265,1777,7259,1782,7259,2034,7451,2034,7451,1782xm8096,1399l8090,1393,7909,1393,7903,1399,7903,2034,8096,2034,8096,1399xm8740,1016l8734,1010,8553,1010,8547,1016,8547,2034,8740,2034,8740,1016xm9378,891l9372,885,9191,885,9185,891,9185,2034,9378,2034,9378,891xm10022,1274l10016,1268,9836,1268,9830,1274,9830,2034,10022,2034,10022,1274xe" filled="true" fillcolor="#f2cfc1" stroked="false">
                  <v:path arrowok="t"/>
                  <v:fill type="solid"/>
                </v:shape>
                <v:shape style="position:absolute;left:7464;top:118;width:2764;height:1916" id="docshape569" coordorigin="7465,119" coordsize="2764,1916" path="m7657,1782l7651,1777,7471,1777,7465,1782,7465,2034,7657,2034,7657,1782xm8302,1908l8296,1902,8115,1902,8109,1908,8109,2034,8302,2034,8302,1908xm8946,1525l8940,1519,8759,1519,8753,1525,8753,2034,8946,2034,8946,1525xm9584,124l9578,119,9397,119,9391,124,9391,2034,9584,2034,9584,124xm10228,1016l10222,1010,10042,1010,10036,1016,10036,2034,10228,2034,10228,1016xe" filled="true" fillcolor="#c02026" stroked="false">
                  <v:path arrowok="t"/>
                  <v:fill type="solid"/>
                </v:shape>
                <v:shape style="position:absolute;left:7010;top:173;width:3392;height:1866" id="docshape570" coordorigin="7010,173" coordsize="3392,1866" path="m10402,2039l7010,2039,7010,173e" filled="false" stroked="true" strokeweight=".545pt" strokecolor="#d1d3d4">
                  <v:path arrowok="t"/>
                  <v:stroke dashstyle="solid"/>
                </v:shape>
                <w10:wrap type="none"/>
              </v:group>
            </w:pict>
          </mc:Fallback>
        </mc:AlternateContent>
      </w:r>
      <w:r>
        <w:rPr>
          <w:rFonts w:ascii="VIC SemiBold"/>
          <w:b/>
          <w:sz w:val="16"/>
        </w:rPr>
        <mc:AlternateContent>
          <mc:Choice Requires="wps">
            <w:drawing>
              <wp:anchor distT="0" distB="0" distL="0" distR="0" allowOverlap="1" layoutInCell="1" locked="0" behindDoc="0" simplePos="0" relativeHeight="15817216">
                <wp:simplePos x="0" y="0"/>
                <wp:positionH relativeFrom="page">
                  <wp:posOffset>3937195</wp:posOffset>
                </wp:positionH>
                <wp:positionV relativeFrom="paragraph">
                  <wp:posOffset>253875</wp:posOffset>
                </wp:positionV>
                <wp:extent cx="144780" cy="873760"/>
                <wp:effectExtent l="0" t="0" r="0" b="0"/>
                <wp:wrapNone/>
                <wp:docPr id="632" name="Textbox 632"/>
                <wp:cNvGraphicFramePr>
                  <a:graphicFrameLocks/>
                </wp:cNvGraphicFramePr>
                <a:graphic>
                  <a:graphicData uri="http://schemas.microsoft.com/office/word/2010/wordprocessingShape">
                    <wps:wsp>
                      <wps:cNvPr id="632" name="Textbox 632"/>
                      <wps:cNvSpPr txBox="1"/>
                      <wps:spPr>
                        <a:xfrm>
                          <a:off x="0" y="0"/>
                          <a:ext cx="144780" cy="873760"/>
                        </a:xfrm>
                        <a:prstGeom prst="rect">
                          <a:avLst/>
                        </a:prstGeom>
                      </wps:spPr>
                      <wps:txbx>
                        <w:txbxContent>
                          <w:p>
                            <w:pPr>
                              <w:spacing w:line="215" w:lineRule="exact" w:before="13"/>
                              <w:ind w:left="20" w:right="0" w:firstLine="0"/>
                              <w:jc w:val="left"/>
                              <w:rPr>
                                <w:b/>
                                <w:sz w:val="16"/>
                              </w:rPr>
                            </w:pPr>
                            <w:r>
                              <w:rPr>
                                <w:b/>
                                <w:sz w:val="16"/>
                              </w:rPr>
                              <w:t>Number of </w:t>
                            </w:r>
                            <w:r>
                              <w:rPr>
                                <w:b/>
                                <w:spacing w:val="-2"/>
                                <w:sz w:val="16"/>
                              </w:rPr>
                              <w:t>farms</w:t>
                            </w:r>
                          </w:p>
                        </w:txbxContent>
                      </wps:txbx>
                      <wps:bodyPr wrap="square" lIns="0" tIns="0" rIns="0" bIns="0" rtlCol="0" vert="vert270">
                        <a:noAutofit/>
                      </wps:bodyPr>
                    </wps:wsp>
                  </a:graphicData>
                </a:graphic>
              </wp:anchor>
            </w:drawing>
          </mc:Choice>
          <mc:Fallback>
            <w:pict>
              <v:shape style="position:absolute;margin-left:310.015411pt;margin-top:19.990196pt;width:11.4pt;height:68.8pt;mso-position-horizontal-relative:page;mso-position-vertical-relative:paragraph;z-index:15817216" type="#_x0000_t202" id="docshape571" filled="false" stroked="false">
                <v:textbox inset="0,0,0,0" style="layout-flow:vertical;mso-layout-flow-alt:bottom-to-top">
                  <w:txbxContent>
                    <w:p>
                      <w:pPr>
                        <w:spacing w:line="215" w:lineRule="exact" w:before="13"/>
                        <w:ind w:left="20" w:right="0" w:firstLine="0"/>
                        <w:jc w:val="left"/>
                        <w:rPr>
                          <w:b/>
                          <w:sz w:val="16"/>
                        </w:rPr>
                      </w:pPr>
                      <w:r>
                        <w:rPr>
                          <w:b/>
                          <w:sz w:val="16"/>
                        </w:rPr>
                        <w:t>Number of </w:t>
                      </w:r>
                      <w:r>
                        <w:rPr>
                          <w:b/>
                          <w:spacing w:val="-2"/>
                          <w:sz w:val="16"/>
                        </w:rPr>
                        <w:t>farms</w:t>
                      </w:r>
                    </w:p>
                  </w:txbxContent>
                </v:textbox>
                <w10:wrap type="none"/>
              </v:shape>
            </w:pict>
          </mc:Fallback>
        </mc:AlternateContent>
      </w:r>
      <w:r>
        <w:rPr>
          <w:rFonts w:ascii="VIC SemiBold"/>
          <w:b/>
          <w:spacing w:val="-5"/>
          <w:sz w:val="16"/>
        </w:rPr>
        <w:t>15</w:t>
      </w:r>
    </w:p>
    <w:p>
      <w:pPr>
        <w:spacing w:before="130"/>
        <w:ind w:left="0" w:right="4934" w:firstLine="0"/>
        <w:jc w:val="right"/>
        <w:rPr>
          <w:rFonts w:ascii="VIC SemiBold"/>
          <w:b/>
          <w:sz w:val="16"/>
        </w:rPr>
      </w:pPr>
      <w:r>
        <w:rPr>
          <w:rFonts w:ascii="VIC SemiBold"/>
          <w:b/>
          <w:spacing w:val="-5"/>
          <w:sz w:val="16"/>
        </w:rPr>
        <w:t>12</w:t>
      </w:r>
    </w:p>
    <w:p>
      <w:pPr>
        <w:spacing w:before="131"/>
        <w:ind w:left="0" w:right="4937" w:firstLine="0"/>
        <w:jc w:val="right"/>
        <w:rPr>
          <w:rFonts w:ascii="VIC SemiBold"/>
          <w:b/>
          <w:sz w:val="16"/>
        </w:rPr>
      </w:pPr>
      <w:r>
        <w:rPr>
          <w:rFonts w:ascii="VIC SemiBold"/>
          <w:b/>
          <w:spacing w:val="-10"/>
          <w:sz w:val="16"/>
        </w:rPr>
        <w:t>9</w:t>
      </w:r>
    </w:p>
    <w:p>
      <w:pPr>
        <w:spacing w:before="130"/>
        <w:ind w:left="0" w:right="4937" w:firstLine="0"/>
        <w:jc w:val="right"/>
        <w:rPr>
          <w:rFonts w:ascii="VIC SemiBold"/>
          <w:b/>
          <w:sz w:val="16"/>
        </w:rPr>
      </w:pPr>
      <w:r>
        <w:rPr>
          <w:rFonts w:ascii="VIC SemiBold"/>
          <w:b/>
          <w:spacing w:val="-10"/>
          <w:sz w:val="16"/>
        </w:rPr>
        <w:t>6</w:t>
      </w:r>
    </w:p>
    <w:p>
      <w:pPr>
        <w:spacing w:before="130"/>
        <w:ind w:left="0" w:right="4937" w:firstLine="0"/>
        <w:jc w:val="right"/>
        <w:rPr>
          <w:rFonts w:ascii="VIC SemiBold"/>
          <w:b/>
          <w:sz w:val="16"/>
        </w:rPr>
      </w:pPr>
      <w:r>
        <w:rPr>
          <w:rFonts w:ascii="VIC SemiBold"/>
          <w:b/>
          <w:spacing w:val="-10"/>
          <w:sz w:val="16"/>
        </w:rPr>
        <w:t>3</w:t>
      </w:r>
    </w:p>
    <w:p>
      <w:pPr>
        <w:spacing w:line="186" w:lineRule="exact" w:before="131"/>
        <w:ind w:left="1121" w:right="0" w:firstLine="0"/>
        <w:jc w:val="left"/>
        <w:rPr>
          <w:rFonts w:ascii="VIC SemiBold"/>
          <w:b/>
          <w:sz w:val="16"/>
        </w:rPr>
      </w:pPr>
      <w:r>
        <w:rPr>
          <w:rFonts w:ascii="VIC SemiBold"/>
          <w:b/>
          <w:spacing w:val="-10"/>
          <w:sz w:val="16"/>
        </w:rPr>
        <w:t>0</w:t>
      </w:r>
    </w:p>
    <w:p>
      <w:pPr>
        <w:tabs>
          <w:tab w:pos="2080" w:val="left" w:leader="none"/>
        </w:tabs>
        <w:spacing w:line="159" w:lineRule="exact" w:before="0"/>
        <w:ind w:left="1637" w:right="0" w:firstLine="0"/>
        <w:jc w:val="left"/>
        <w:rPr>
          <w:rFonts w:ascii="VIC SemiBold"/>
          <w:b/>
          <w:sz w:val="14"/>
        </w:rPr>
      </w:pPr>
      <w:r>
        <w:rPr>
          <w:rFonts w:ascii="VIC SemiBold"/>
          <w:b/>
          <w:spacing w:val="-5"/>
          <w:sz w:val="14"/>
        </w:rPr>
        <w:t>&lt;0</w:t>
      </w:r>
      <w:r>
        <w:rPr>
          <w:rFonts w:ascii="VIC SemiBold"/>
          <w:b/>
          <w:sz w:val="14"/>
        </w:rPr>
        <w:tab/>
        <w:t>$0</w:t>
      </w:r>
      <w:r>
        <w:rPr>
          <w:rFonts w:ascii="VIC SemiBold"/>
          <w:b/>
          <w:spacing w:val="5"/>
          <w:sz w:val="14"/>
        </w:rPr>
        <w:t> </w:t>
      </w:r>
      <w:r>
        <w:rPr>
          <w:rFonts w:ascii="VIC SemiBold"/>
          <w:b/>
          <w:sz w:val="14"/>
        </w:rPr>
        <w:t>to</w:t>
      </w:r>
      <w:r>
        <w:rPr>
          <w:rFonts w:ascii="VIC SemiBold"/>
          <w:b/>
          <w:spacing w:val="6"/>
          <w:sz w:val="14"/>
        </w:rPr>
        <w:t> </w:t>
      </w:r>
      <w:r>
        <w:rPr>
          <w:rFonts w:ascii="VIC SemiBold"/>
          <w:b/>
          <w:sz w:val="14"/>
        </w:rPr>
        <w:t>$1</w:t>
      </w:r>
      <w:r>
        <w:rPr>
          <w:rFonts w:ascii="VIC SemiBold"/>
          <w:b/>
          <w:spacing w:val="73"/>
          <w:w w:val="150"/>
          <w:sz w:val="14"/>
        </w:rPr>
        <w:t> </w:t>
      </w:r>
      <w:r>
        <w:rPr>
          <w:rFonts w:ascii="VIC SemiBold"/>
          <w:b/>
          <w:sz w:val="14"/>
        </w:rPr>
        <w:t>$1</w:t>
      </w:r>
      <w:r>
        <w:rPr>
          <w:rFonts w:ascii="VIC SemiBold"/>
          <w:b/>
          <w:spacing w:val="6"/>
          <w:sz w:val="14"/>
        </w:rPr>
        <w:t> </w:t>
      </w:r>
      <w:r>
        <w:rPr>
          <w:rFonts w:ascii="VIC SemiBold"/>
          <w:b/>
          <w:sz w:val="14"/>
        </w:rPr>
        <w:t>to</w:t>
      </w:r>
      <w:r>
        <w:rPr>
          <w:rFonts w:ascii="VIC SemiBold"/>
          <w:b/>
          <w:spacing w:val="5"/>
          <w:sz w:val="14"/>
        </w:rPr>
        <w:t> </w:t>
      </w:r>
      <w:r>
        <w:rPr>
          <w:rFonts w:ascii="VIC SemiBold"/>
          <w:b/>
          <w:sz w:val="14"/>
        </w:rPr>
        <w:t>$2</w:t>
      </w:r>
      <w:r>
        <w:rPr>
          <w:rFonts w:ascii="VIC SemiBold"/>
          <w:b/>
          <w:spacing w:val="53"/>
          <w:sz w:val="14"/>
        </w:rPr>
        <w:t>  </w:t>
      </w:r>
      <w:r>
        <w:rPr>
          <w:rFonts w:ascii="VIC SemiBold"/>
          <w:b/>
          <w:sz w:val="14"/>
        </w:rPr>
        <w:t>$2</w:t>
      </w:r>
      <w:r>
        <w:rPr>
          <w:rFonts w:ascii="VIC SemiBold"/>
          <w:b/>
          <w:spacing w:val="6"/>
          <w:sz w:val="14"/>
        </w:rPr>
        <w:t> </w:t>
      </w:r>
      <w:r>
        <w:rPr>
          <w:rFonts w:ascii="VIC SemiBold"/>
          <w:b/>
          <w:sz w:val="14"/>
        </w:rPr>
        <w:t>to</w:t>
      </w:r>
      <w:r>
        <w:rPr>
          <w:rFonts w:ascii="VIC SemiBold"/>
          <w:b/>
          <w:spacing w:val="6"/>
          <w:sz w:val="14"/>
        </w:rPr>
        <w:t> </w:t>
      </w:r>
      <w:r>
        <w:rPr>
          <w:rFonts w:ascii="VIC SemiBold"/>
          <w:b/>
          <w:sz w:val="14"/>
        </w:rPr>
        <w:t>$3</w:t>
      </w:r>
      <w:r>
        <w:rPr>
          <w:rFonts w:ascii="VIC SemiBold"/>
          <w:b/>
          <w:spacing w:val="62"/>
          <w:sz w:val="14"/>
        </w:rPr>
        <w:t>  </w:t>
      </w:r>
      <w:r>
        <w:rPr>
          <w:rFonts w:ascii="VIC SemiBold"/>
          <w:b/>
          <w:spacing w:val="-5"/>
          <w:sz w:val="14"/>
        </w:rPr>
        <w:t>&gt;$3</w:t>
      </w:r>
    </w:p>
    <w:p>
      <w:pPr>
        <w:tabs>
          <w:tab w:pos="3112" w:val="left" w:leader="none"/>
        </w:tabs>
        <w:spacing w:before="119"/>
        <w:ind w:left="2168" w:right="0" w:firstLine="0"/>
        <w:jc w:val="left"/>
        <w:rPr>
          <w:rFonts w:ascii="VIC SemiBold"/>
          <w:b/>
          <w:sz w:val="16"/>
        </w:rPr>
      </w:pPr>
      <w:r>
        <w:rPr/>
        <w:drawing>
          <wp:inline distT="0" distB="0" distL="0" distR="0">
            <wp:extent cx="68948" cy="68948"/>
            <wp:effectExtent l="0" t="0" r="0" b="0"/>
            <wp:docPr id="633" name="Image 633"/>
            <wp:cNvGraphicFramePr>
              <a:graphicFrameLocks/>
            </wp:cNvGraphicFramePr>
            <a:graphic>
              <a:graphicData uri="http://schemas.openxmlformats.org/drawingml/2006/picture">
                <pic:pic>
                  <pic:nvPicPr>
                    <pic:cNvPr id="633" name="Image 633"/>
                    <pic:cNvPicPr/>
                  </pic:nvPicPr>
                  <pic:blipFill>
                    <a:blip r:embed="rId119" cstate="print"/>
                    <a:stretch>
                      <a:fillRect/>
                    </a:stretch>
                  </pic:blipFill>
                  <pic:spPr>
                    <a:xfrm>
                      <a:off x="0" y="0"/>
                      <a:ext cx="68948" cy="68948"/>
                    </a:xfrm>
                    <a:prstGeom prst="rect">
                      <a:avLst/>
                    </a:prstGeom>
                  </pic:spPr>
                </pic:pic>
              </a:graphicData>
            </a:graphic>
          </wp:inline>
        </w:drawing>
      </w:r>
      <w:r>
        <w:rPr/>
      </w:r>
      <w:r>
        <w:rPr>
          <w:rFonts w:ascii="Times New Roman"/>
          <w:sz w:val="20"/>
        </w:rPr>
        <w:t> </w:t>
      </w:r>
      <w:r>
        <w:rPr>
          <w:rFonts w:ascii="VIC SemiBold"/>
          <w:b/>
          <w:sz w:val="16"/>
        </w:rPr>
        <w:t>24-25</w:t>
        <w:tab/>
      </w:r>
      <w:r>
        <w:rPr>
          <w:rFonts w:ascii="VIC SemiBold"/>
          <w:b/>
          <w:sz w:val="16"/>
        </w:rPr>
        <w:drawing>
          <wp:inline distT="0" distB="0" distL="0" distR="0">
            <wp:extent cx="68948" cy="68948"/>
            <wp:effectExtent l="0" t="0" r="0" b="0"/>
            <wp:docPr id="634" name="Image 634"/>
            <wp:cNvGraphicFramePr>
              <a:graphicFrameLocks/>
            </wp:cNvGraphicFramePr>
            <a:graphic>
              <a:graphicData uri="http://schemas.openxmlformats.org/drawingml/2006/picture">
                <pic:pic>
                  <pic:nvPicPr>
                    <pic:cNvPr id="634" name="Image 634"/>
                    <pic:cNvPicPr/>
                  </pic:nvPicPr>
                  <pic:blipFill>
                    <a:blip r:embed="rId120" cstate="print"/>
                    <a:stretch>
                      <a:fillRect/>
                    </a:stretch>
                  </pic:blipFill>
                  <pic:spPr>
                    <a:xfrm>
                      <a:off x="0" y="0"/>
                      <a:ext cx="68948" cy="68948"/>
                    </a:xfrm>
                    <a:prstGeom prst="rect">
                      <a:avLst/>
                    </a:prstGeom>
                  </pic:spPr>
                </pic:pic>
              </a:graphicData>
            </a:graphic>
          </wp:inline>
        </w:drawing>
      </w:r>
      <w:r>
        <w:rPr>
          <w:rFonts w:ascii="VIC SemiBold"/>
          <w:b/>
          <w:sz w:val="16"/>
        </w:rPr>
      </w:r>
      <w:r>
        <w:rPr>
          <w:rFonts w:ascii="Times New Roman"/>
          <w:spacing w:val="37"/>
          <w:sz w:val="16"/>
        </w:rPr>
        <w:t> </w:t>
      </w:r>
      <w:r>
        <w:rPr>
          <w:rFonts w:ascii="VIC SemiBold"/>
          <w:b/>
          <w:sz w:val="16"/>
        </w:rPr>
        <w:t>25-26</w:t>
      </w:r>
    </w:p>
    <w:p>
      <w:pPr>
        <w:pStyle w:val="BodyText"/>
        <w:spacing w:before="55"/>
        <w:rPr>
          <w:rFonts w:ascii="VIC SemiBold"/>
          <w:b/>
          <w:sz w:val="16"/>
        </w:rPr>
      </w:pPr>
    </w:p>
    <w:p>
      <w:pPr>
        <w:pStyle w:val="Heading6"/>
        <w:spacing w:before="0"/>
        <w:ind w:left="469"/>
        <w:rPr>
          <w:b/>
        </w:rPr>
      </w:pPr>
      <w:r>
        <w:rPr>
          <w:b/>
          <w:spacing w:val="-4"/>
        </w:rPr>
        <w:t>Return</w:t>
      </w:r>
      <w:r>
        <w:rPr>
          <w:b/>
          <w:spacing w:val="-5"/>
        </w:rPr>
        <w:t> </w:t>
      </w:r>
      <w:r>
        <w:rPr>
          <w:b/>
          <w:spacing w:val="-4"/>
        </w:rPr>
        <w:t>on total</w:t>
      </w:r>
      <w:r>
        <w:rPr>
          <w:b/>
          <w:spacing w:val="-5"/>
        </w:rPr>
        <w:t> </w:t>
      </w:r>
      <w:r>
        <w:rPr>
          <w:b/>
          <w:spacing w:val="-4"/>
        </w:rPr>
        <w:t>assets and equity</w:t>
      </w:r>
    </w:p>
    <w:p>
      <w:pPr>
        <w:pStyle w:val="BodyText"/>
        <w:spacing w:line="213" w:lineRule="auto" w:before="36"/>
        <w:ind w:left="469" w:right="1157"/>
      </w:pPr>
      <w:r>
        <w:rPr/>
        <w:t>Returns</w:t>
      </w:r>
      <w:r>
        <w:rPr>
          <w:spacing w:val="-6"/>
        </w:rPr>
        <w:t> </w:t>
      </w:r>
      <w:r>
        <w:rPr/>
        <w:t>improved</w:t>
      </w:r>
      <w:r>
        <w:rPr>
          <w:spacing w:val="-6"/>
        </w:rPr>
        <w:t> </w:t>
      </w:r>
      <w:r>
        <w:rPr/>
        <w:t>significantly</w:t>
      </w:r>
      <w:r>
        <w:rPr>
          <w:spacing w:val="-6"/>
        </w:rPr>
        <w:t> </w:t>
      </w:r>
      <w:r>
        <w:rPr/>
        <w:t>in</w:t>
      </w:r>
      <w:r>
        <w:rPr>
          <w:spacing w:val="-6"/>
        </w:rPr>
        <w:t> </w:t>
      </w:r>
      <w:r>
        <w:rPr/>
        <w:t>2025-26,</w:t>
      </w:r>
      <w:r>
        <w:rPr>
          <w:spacing w:val="-6"/>
        </w:rPr>
        <w:t> </w:t>
      </w:r>
      <w:r>
        <w:rPr/>
        <w:t>with</w:t>
      </w:r>
      <w:r>
        <w:rPr>
          <w:spacing w:val="-6"/>
        </w:rPr>
        <w:t> </w:t>
      </w:r>
      <w:r>
        <w:rPr/>
        <w:t>both return on total assets (ROTA) and return on equity (ROE)</w:t>
      </w:r>
      <w:r>
        <w:rPr>
          <w:spacing w:val="-3"/>
        </w:rPr>
        <w:t> </w:t>
      </w:r>
      <w:r>
        <w:rPr/>
        <w:t>reaching</w:t>
      </w:r>
      <w:r>
        <w:rPr>
          <w:spacing w:val="-3"/>
        </w:rPr>
        <w:t> </w:t>
      </w:r>
      <w:r>
        <w:rPr/>
        <w:t>their</w:t>
      </w:r>
      <w:r>
        <w:rPr>
          <w:spacing w:val="-3"/>
        </w:rPr>
        <w:t> </w:t>
      </w:r>
      <w:r>
        <w:rPr/>
        <w:t>third-highest</w:t>
      </w:r>
      <w:r>
        <w:rPr>
          <w:spacing w:val="-3"/>
        </w:rPr>
        <w:t> </w:t>
      </w:r>
      <w:r>
        <w:rPr/>
        <w:t>levels</w:t>
      </w:r>
      <w:r>
        <w:rPr>
          <w:spacing w:val="-3"/>
        </w:rPr>
        <w:t> </w:t>
      </w:r>
      <w:r>
        <w:rPr/>
        <w:t>of</w:t>
      </w:r>
      <w:r>
        <w:rPr>
          <w:spacing w:val="-3"/>
        </w:rPr>
        <w:t> </w:t>
      </w:r>
      <w:r>
        <w:rPr/>
        <w:t>the</w:t>
      </w:r>
      <w:r>
        <w:rPr>
          <w:spacing w:val="-3"/>
        </w:rPr>
        <w:t> </w:t>
      </w:r>
      <w:r>
        <w:rPr/>
        <w:t>past decade. In contrast, the lowest returns occurred in 2018-19, when both ROTA and ROE were negative, </w:t>
      </w:r>
      <w:r>
        <w:rPr>
          <w:spacing w:val="-2"/>
        </w:rPr>
        <w:t>reflecting</w:t>
      </w:r>
      <w:r>
        <w:rPr>
          <w:spacing w:val="-10"/>
        </w:rPr>
        <w:t> </w:t>
      </w:r>
      <w:r>
        <w:rPr>
          <w:spacing w:val="-2"/>
        </w:rPr>
        <w:t>the</w:t>
      </w:r>
      <w:r>
        <w:rPr>
          <w:spacing w:val="-9"/>
        </w:rPr>
        <w:t> </w:t>
      </w:r>
      <w:r>
        <w:rPr>
          <w:spacing w:val="-2"/>
        </w:rPr>
        <w:t>severe</w:t>
      </w:r>
      <w:r>
        <w:rPr>
          <w:spacing w:val="-10"/>
        </w:rPr>
        <w:t> </w:t>
      </w:r>
      <w:r>
        <w:rPr>
          <w:spacing w:val="-2"/>
        </w:rPr>
        <w:t>drought</w:t>
      </w:r>
      <w:r>
        <w:rPr>
          <w:spacing w:val="-9"/>
        </w:rPr>
        <w:t> </w:t>
      </w:r>
      <w:r>
        <w:rPr>
          <w:spacing w:val="-2"/>
        </w:rPr>
        <w:t>conditions</w:t>
      </w:r>
      <w:r>
        <w:rPr>
          <w:spacing w:val="-9"/>
        </w:rPr>
        <w:t> </w:t>
      </w:r>
      <w:r>
        <w:rPr>
          <w:spacing w:val="-2"/>
        </w:rPr>
        <w:t>experienced </w:t>
      </w:r>
      <w:r>
        <w:rPr/>
        <w:t>across Northern Victoria that year.</w:t>
      </w:r>
    </w:p>
    <w:p>
      <w:pPr>
        <w:pStyle w:val="BodyText"/>
        <w:spacing w:line="213" w:lineRule="auto" w:before="54"/>
        <w:ind w:left="469" w:right="1183"/>
      </w:pPr>
      <w:r>
        <w:rPr/>
        <w:t>The</w:t>
      </w:r>
      <w:r>
        <w:rPr>
          <w:spacing w:val="-12"/>
        </w:rPr>
        <w:t> </w:t>
      </w:r>
      <w:r>
        <w:rPr/>
        <w:t>stronger</w:t>
      </w:r>
      <w:r>
        <w:rPr>
          <w:spacing w:val="-11"/>
        </w:rPr>
        <w:t> </w:t>
      </w:r>
      <w:r>
        <w:rPr/>
        <w:t>profit</w:t>
      </w:r>
      <w:r>
        <w:rPr>
          <w:spacing w:val="-12"/>
        </w:rPr>
        <w:t> </w:t>
      </w:r>
      <w:r>
        <w:rPr/>
        <w:t>performance</w:t>
      </w:r>
      <w:r>
        <w:rPr>
          <w:spacing w:val="-11"/>
        </w:rPr>
        <w:t> </w:t>
      </w:r>
      <w:r>
        <w:rPr/>
        <w:t>covered</w:t>
      </w:r>
      <w:r>
        <w:rPr>
          <w:spacing w:val="-11"/>
        </w:rPr>
        <w:t> </w:t>
      </w:r>
      <w:r>
        <w:rPr/>
        <w:t>the</w:t>
      </w:r>
      <w:r>
        <w:rPr>
          <w:spacing w:val="-12"/>
        </w:rPr>
        <w:t> </w:t>
      </w:r>
      <w:r>
        <w:rPr/>
        <w:t>higher </w:t>
      </w:r>
      <w:r>
        <w:rPr>
          <w:spacing w:val="-2"/>
        </w:rPr>
        <w:t>average</w:t>
      </w:r>
      <w:r>
        <w:rPr>
          <w:spacing w:val="-10"/>
        </w:rPr>
        <w:t> </w:t>
      </w:r>
      <w:r>
        <w:rPr>
          <w:spacing w:val="-2"/>
        </w:rPr>
        <w:t>asset</w:t>
      </w:r>
      <w:r>
        <w:rPr>
          <w:spacing w:val="-9"/>
        </w:rPr>
        <w:t> </w:t>
      </w:r>
      <w:r>
        <w:rPr>
          <w:spacing w:val="-2"/>
        </w:rPr>
        <w:t>value</w:t>
      </w:r>
      <w:r>
        <w:rPr>
          <w:spacing w:val="-10"/>
        </w:rPr>
        <w:t> </w:t>
      </w:r>
      <w:r>
        <w:rPr>
          <w:spacing w:val="-2"/>
        </w:rPr>
        <w:t>and</w:t>
      </w:r>
      <w:r>
        <w:rPr>
          <w:spacing w:val="-9"/>
        </w:rPr>
        <w:t> </w:t>
      </w:r>
      <w:r>
        <w:rPr>
          <w:spacing w:val="-2"/>
        </w:rPr>
        <w:t>average</w:t>
      </w:r>
      <w:r>
        <w:rPr>
          <w:spacing w:val="-9"/>
        </w:rPr>
        <w:t> </w:t>
      </w:r>
      <w:r>
        <w:rPr>
          <w:spacing w:val="-2"/>
        </w:rPr>
        <w:t>ROTA</w:t>
      </w:r>
      <w:r>
        <w:rPr>
          <w:spacing w:val="-10"/>
        </w:rPr>
        <w:t> </w:t>
      </w:r>
      <w:r>
        <w:rPr>
          <w:spacing w:val="-2"/>
        </w:rPr>
        <w:t>increased</w:t>
      </w:r>
      <w:r>
        <w:rPr>
          <w:spacing w:val="-9"/>
        </w:rPr>
        <w:t> </w:t>
      </w:r>
      <w:r>
        <w:rPr>
          <w:spacing w:val="-2"/>
        </w:rPr>
        <w:t>to </w:t>
      </w:r>
      <w:r>
        <w:rPr/>
        <w:t>6.7%</w:t>
      </w:r>
      <w:r>
        <w:rPr>
          <w:spacing w:val="-12"/>
        </w:rPr>
        <w:t> </w:t>
      </w:r>
      <w:r>
        <w:rPr/>
        <w:t>in</w:t>
      </w:r>
      <w:r>
        <w:rPr>
          <w:spacing w:val="-11"/>
        </w:rPr>
        <w:t> </w:t>
      </w:r>
      <w:r>
        <w:rPr/>
        <w:t>2025-26.</w:t>
      </w:r>
      <w:r>
        <w:rPr>
          <w:spacing w:val="-12"/>
        </w:rPr>
        <w:t> </w:t>
      </w:r>
      <w:r>
        <w:rPr/>
        <w:t>Average</w:t>
      </w:r>
      <w:r>
        <w:rPr>
          <w:spacing w:val="-11"/>
        </w:rPr>
        <w:t> </w:t>
      </w:r>
      <w:r>
        <w:rPr/>
        <w:t>ROE</w:t>
      </w:r>
      <w:r>
        <w:rPr>
          <w:spacing w:val="-11"/>
        </w:rPr>
        <w:t> </w:t>
      </w:r>
      <w:r>
        <w:rPr/>
        <w:t>rose</w:t>
      </w:r>
      <w:r>
        <w:rPr>
          <w:spacing w:val="-12"/>
        </w:rPr>
        <w:t> </w:t>
      </w:r>
      <w:r>
        <w:rPr/>
        <w:t>to</w:t>
      </w:r>
      <w:r>
        <w:rPr>
          <w:spacing w:val="-11"/>
        </w:rPr>
        <w:t> </w:t>
      </w:r>
      <w:r>
        <w:rPr/>
        <w:t>7.8%.</w:t>
      </w:r>
      <w:r>
        <w:rPr>
          <w:spacing w:val="-11"/>
        </w:rPr>
        <w:t> </w:t>
      </w:r>
      <w:r>
        <w:rPr/>
        <w:t>Individual returns varied reflecting timing of rainfall events </w:t>
      </w:r>
      <w:r>
        <w:rPr>
          <w:spacing w:val="-2"/>
        </w:rPr>
        <w:t>across</w:t>
      </w:r>
      <w:r>
        <w:rPr>
          <w:spacing w:val="-10"/>
        </w:rPr>
        <w:t> </w:t>
      </w:r>
      <w:r>
        <w:rPr>
          <w:spacing w:val="-2"/>
        </w:rPr>
        <w:t>the</w:t>
      </w:r>
      <w:r>
        <w:rPr>
          <w:spacing w:val="-9"/>
        </w:rPr>
        <w:t> </w:t>
      </w:r>
      <w:r>
        <w:rPr>
          <w:spacing w:val="-2"/>
        </w:rPr>
        <w:t>region,</w:t>
      </w:r>
      <w:r>
        <w:rPr>
          <w:spacing w:val="-10"/>
        </w:rPr>
        <w:t> </w:t>
      </w:r>
      <w:r>
        <w:rPr>
          <w:spacing w:val="-2"/>
        </w:rPr>
        <w:t>decisions</w:t>
      </w:r>
      <w:r>
        <w:rPr>
          <w:spacing w:val="-9"/>
        </w:rPr>
        <w:t> </w:t>
      </w:r>
      <w:r>
        <w:rPr>
          <w:spacing w:val="-2"/>
        </w:rPr>
        <w:t>to</w:t>
      </w:r>
      <w:r>
        <w:rPr>
          <w:spacing w:val="-9"/>
        </w:rPr>
        <w:t> </w:t>
      </w:r>
      <w:r>
        <w:rPr>
          <w:spacing w:val="-2"/>
        </w:rPr>
        <w:t>apply</w:t>
      </w:r>
      <w:r>
        <w:rPr>
          <w:spacing w:val="-10"/>
        </w:rPr>
        <w:t> </w:t>
      </w:r>
      <w:r>
        <w:rPr>
          <w:spacing w:val="-2"/>
        </w:rPr>
        <w:t>irrigation</w:t>
      </w:r>
      <w:r>
        <w:rPr>
          <w:spacing w:val="-9"/>
        </w:rPr>
        <w:t> </w:t>
      </w:r>
      <w:r>
        <w:rPr>
          <w:spacing w:val="-2"/>
        </w:rPr>
        <w:t>water, </w:t>
      </w:r>
      <w:r>
        <w:rPr/>
        <w:t>conserve feed and use of debt (Figure 10).</w:t>
      </w:r>
    </w:p>
    <w:p>
      <w:pPr>
        <w:pStyle w:val="BodyText"/>
        <w:spacing w:line="213" w:lineRule="auto" w:before="56"/>
        <w:ind w:left="469" w:right="1022"/>
      </w:pPr>
      <w:r>
        <w:rPr/>
        <w:t>In 2025-26, average liabilities increased more than total</w:t>
      </w:r>
      <w:r>
        <w:rPr>
          <w:spacing w:val="-1"/>
        </w:rPr>
        <w:t> </w:t>
      </w:r>
      <w:r>
        <w:rPr/>
        <w:t>assets,</w:t>
      </w:r>
      <w:r>
        <w:rPr>
          <w:spacing w:val="-1"/>
        </w:rPr>
        <w:t> </w:t>
      </w:r>
      <w:r>
        <w:rPr/>
        <w:t>resulting</w:t>
      </w:r>
      <w:r>
        <w:rPr>
          <w:spacing w:val="-1"/>
        </w:rPr>
        <w:t> </w:t>
      </w:r>
      <w:r>
        <w:rPr/>
        <w:t>in</w:t>
      </w:r>
      <w:r>
        <w:rPr>
          <w:spacing w:val="-1"/>
        </w:rPr>
        <w:t> </w:t>
      </w:r>
      <w:r>
        <w:rPr/>
        <w:t>a</w:t>
      </w:r>
      <w:r>
        <w:rPr>
          <w:spacing w:val="-1"/>
        </w:rPr>
        <w:t> </w:t>
      </w:r>
      <w:r>
        <w:rPr/>
        <w:t>slight</w:t>
      </w:r>
      <w:r>
        <w:rPr>
          <w:spacing w:val="-1"/>
        </w:rPr>
        <w:t> </w:t>
      </w:r>
      <w:r>
        <w:rPr/>
        <w:t>decline</w:t>
      </w:r>
      <w:r>
        <w:rPr>
          <w:spacing w:val="-1"/>
        </w:rPr>
        <w:t> </w:t>
      </w:r>
      <w:r>
        <w:rPr/>
        <w:t>in</w:t>
      </w:r>
      <w:r>
        <w:rPr>
          <w:spacing w:val="-1"/>
        </w:rPr>
        <w:t> </w:t>
      </w:r>
      <w:r>
        <w:rPr/>
        <w:t>average equity to 70%. The higher liabilities were mostly used </w:t>
      </w:r>
      <w:r>
        <w:rPr>
          <w:spacing w:val="-2"/>
        </w:rPr>
        <w:t>for</w:t>
      </w:r>
      <w:r>
        <w:rPr>
          <w:spacing w:val="-7"/>
        </w:rPr>
        <w:t> </w:t>
      </w:r>
      <w:r>
        <w:rPr>
          <w:spacing w:val="-2"/>
        </w:rPr>
        <w:t>land</w:t>
      </w:r>
      <w:r>
        <w:rPr>
          <w:spacing w:val="-7"/>
        </w:rPr>
        <w:t> </w:t>
      </w:r>
      <w:r>
        <w:rPr>
          <w:spacing w:val="-2"/>
        </w:rPr>
        <w:t>purchases</w:t>
      </w:r>
      <w:r>
        <w:rPr>
          <w:spacing w:val="-7"/>
        </w:rPr>
        <w:t> </w:t>
      </w:r>
      <w:r>
        <w:rPr>
          <w:spacing w:val="-2"/>
        </w:rPr>
        <w:t>and</w:t>
      </w:r>
      <w:r>
        <w:rPr>
          <w:spacing w:val="-8"/>
        </w:rPr>
        <w:t> </w:t>
      </w:r>
      <w:r>
        <w:rPr>
          <w:spacing w:val="-2"/>
        </w:rPr>
        <w:t>farm</w:t>
      </w:r>
      <w:r>
        <w:rPr>
          <w:spacing w:val="-7"/>
        </w:rPr>
        <w:t> </w:t>
      </w:r>
      <w:r>
        <w:rPr>
          <w:spacing w:val="-2"/>
        </w:rPr>
        <w:t>developments</w:t>
      </w:r>
      <w:r>
        <w:rPr>
          <w:spacing w:val="-7"/>
        </w:rPr>
        <w:t> </w:t>
      </w:r>
      <w:r>
        <w:rPr>
          <w:spacing w:val="-2"/>
        </w:rPr>
        <w:t>in</w:t>
      </w:r>
      <w:r>
        <w:rPr>
          <w:spacing w:val="-7"/>
        </w:rPr>
        <w:t> </w:t>
      </w:r>
      <w:r>
        <w:rPr>
          <w:spacing w:val="-2"/>
        </w:rPr>
        <w:t>2025-26. </w:t>
      </w:r>
      <w:r>
        <w:rPr/>
        <w:t>This</w:t>
      </w:r>
      <w:r>
        <w:rPr>
          <w:spacing w:val="-4"/>
        </w:rPr>
        <w:t> </w:t>
      </w:r>
      <w:r>
        <w:rPr/>
        <w:t>increased</w:t>
      </w:r>
      <w:r>
        <w:rPr>
          <w:spacing w:val="-4"/>
        </w:rPr>
        <w:t> </w:t>
      </w:r>
      <w:r>
        <w:rPr/>
        <w:t>interest</w:t>
      </w:r>
      <w:r>
        <w:rPr>
          <w:spacing w:val="-4"/>
        </w:rPr>
        <w:t> </w:t>
      </w:r>
      <w:r>
        <w:rPr/>
        <w:t>and</w:t>
      </w:r>
      <w:r>
        <w:rPr>
          <w:spacing w:val="-4"/>
        </w:rPr>
        <w:t> </w:t>
      </w:r>
      <w:r>
        <w:rPr/>
        <w:t>lease</w:t>
      </w:r>
      <w:r>
        <w:rPr>
          <w:spacing w:val="-4"/>
        </w:rPr>
        <w:t> </w:t>
      </w:r>
      <w:r>
        <w:rPr/>
        <w:t>costs</w:t>
      </w:r>
      <w:r>
        <w:rPr>
          <w:spacing w:val="-4"/>
        </w:rPr>
        <w:t> </w:t>
      </w:r>
      <w:r>
        <w:rPr/>
        <w:t>to</w:t>
      </w:r>
      <w:r>
        <w:rPr>
          <w:spacing w:val="-4"/>
        </w:rPr>
        <w:t> </w:t>
      </w:r>
      <w:r>
        <w:rPr/>
        <w:t>the</w:t>
      </w:r>
      <w:r>
        <w:rPr>
          <w:spacing w:val="-4"/>
        </w:rPr>
        <w:t> </w:t>
      </w:r>
      <w:r>
        <w:rPr/>
        <w:t>highest level over the past 10 years of DFMP, accounting for </w:t>
      </w:r>
      <w:r>
        <w:rPr>
          <w:spacing w:val="-2"/>
        </w:rPr>
        <w:t>inflation.</w:t>
      </w:r>
    </w:p>
    <w:p>
      <w:pPr>
        <w:pStyle w:val="BodyText"/>
        <w:spacing w:line="213" w:lineRule="auto" w:before="54"/>
        <w:ind w:left="469" w:right="1421"/>
      </w:pPr>
      <w:r>
        <w:rPr/>
        <w:t>For 19 participants, the extra income earned </w:t>
      </w:r>
      <w:r>
        <w:rPr>
          <w:spacing w:val="-2"/>
        </w:rPr>
        <w:t>from</w:t>
      </w:r>
      <w:r>
        <w:rPr>
          <w:spacing w:val="-9"/>
        </w:rPr>
        <w:t> </w:t>
      </w:r>
      <w:r>
        <w:rPr>
          <w:spacing w:val="-2"/>
        </w:rPr>
        <w:t>additional</w:t>
      </w:r>
      <w:r>
        <w:rPr>
          <w:spacing w:val="-9"/>
        </w:rPr>
        <w:t> </w:t>
      </w:r>
      <w:r>
        <w:rPr>
          <w:spacing w:val="-2"/>
        </w:rPr>
        <w:t>assets</w:t>
      </w:r>
      <w:r>
        <w:rPr>
          <w:spacing w:val="-9"/>
        </w:rPr>
        <w:t> </w:t>
      </w:r>
      <w:r>
        <w:rPr>
          <w:spacing w:val="-2"/>
        </w:rPr>
        <w:t>was</w:t>
      </w:r>
      <w:r>
        <w:rPr>
          <w:spacing w:val="-9"/>
        </w:rPr>
        <w:t> </w:t>
      </w:r>
      <w:r>
        <w:rPr>
          <w:spacing w:val="-2"/>
        </w:rPr>
        <w:t>greater</w:t>
      </w:r>
      <w:r>
        <w:rPr>
          <w:spacing w:val="-9"/>
        </w:rPr>
        <w:t> </w:t>
      </w:r>
      <w:r>
        <w:rPr>
          <w:spacing w:val="-2"/>
        </w:rPr>
        <w:t>than</w:t>
      </w:r>
      <w:r>
        <w:rPr>
          <w:spacing w:val="-9"/>
        </w:rPr>
        <w:t> </w:t>
      </w:r>
      <w:r>
        <w:rPr>
          <w:spacing w:val="-2"/>
        </w:rPr>
        <w:t>the</w:t>
      </w:r>
      <w:r>
        <w:rPr>
          <w:spacing w:val="-9"/>
        </w:rPr>
        <w:t> </w:t>
      </w:r>
      <w:r>
        <w:rPr>
          <w:spacing w:val="-2"/>
        </w:rPr>
        <w:t>cost </w:t>
      </w:r>
      <w:r>
        <w:rPr/>
        <w:t>of</w:t>
      </w:r>
      <w:r>
        <w:rPr>
          <w:spacing w:val="-2"/>
        </w:rPr>
        <w:t> </w:t>
      </w:r>
      <w:r>
        <w:rPr/>
        <w:t>borrowing</w:t>
      </w:r>
      <w:r>
        <w:rPr>
          <w:spacing w:val="-2"/>
        </w:rPr>
        <w:t> </w:t>
      </w:r>
      <w:r>
        <w:rPr/>
        <w:t>to</w:t>
      </w:r>
      <w:r>
        <w:rPr>
          <w:spacing w:val="-2"/>
        </w:rPr>
        <w:t> </w:t>
      </w:r>
      <w:r>
        <w:rPr/>
        <w:t>finance</w:t>
      </w:r>
      <w:r>
        <w:rPr>
          <w:spacing w:val="-2"/>
        </w:rPr>
        <w:t> </w:t>
      </w:r>
      <w:r>
        <w:rPr/>
        <w:t>them.</w:t>
      </w:r>
      <w:r>
        <w:rPr>
          <w:spacing w:val="-2"/>
        </w:rPr>
        <w:t> </w:t>
      </w:r>
      <w:r>
        <w:rPr/>
        <w:t>This</w:t>
      </w:r>
      <w:r>
        <w:rPr>
          <w:spacing w:val="-2"/>
        </w:rPr>
        <w:t> </w:t>
      </w:r>
      <w:r>
        <w:rPr/>
        <w:t>meant</w:t>
      </w:r>
      <w:r>
        <w:rPr>
          <w:spacing w:val="-2"/>
        </w:rPr>
        <w:t> </w:t>
      </w:r>
      <w:r>
        <w:rPr/>
        <w:t>these participants benefited from positive financial leverage, resulting in a higher ROE than ROTA.</w:t>
      </w:r>
    </w:p>
    <w:p>
      <w:pPr>
        <w:spacing w:line="213" w:lineRule="auto" w:before="163"/>
        <w:ind w:left="469" w:right="1082" w:firstLine="0"/>
        <w:jc w:val="left"/>
        <w:rPr>
          <w:b/>
          <w:sz w:val="16"/>
        </w:rPr>
      </w:pPr>
      <w:bookmarkStart w:name="_Ref113285378" w:id="7"/>
      <w:bookmarkEnd w:id="7"/>
      <w:r>
        <w:rPr/>
      </w:r>
      <w:r>
        <w:rPr>
          <w:b/>
          <w:sz w:val="16"/>
        </w:rPr>
        <w:t>FIGURE</w:t>
      </w:r>
      <w:r>
        <w:rPr>
          <w:b/>
          <w:spacing w:val="-10"/>
          <w:sz w:val="16"/>
        </w:rPr>
        <w:t> </w:t>
      </w:r>
      <w:r>
        <w:rPr>
          <w:b/>
          <w:sz w:val="16"/>
        </w:rPr>
        <w:t>11.</w:t>
      </w:r>
      <w:r>
        <w:rPr>
          <w:b/>
          <w:spacing w:val="-9"/>
          <w:sz w:val="16"/>
        </w:rPr>
        <w:t> </w:t>
      </w:r>
      <w:r>
        <w:rPr>
          <w:b/>
          <w:sz w:val="16"/>
        </w:rPr>
        <w:t>2025-26</w:t>
      </w:r>
      <w:r>
        <w:rPr>
          <w:b/>
          <w:spacing w:val="-9"/>
          <w:sz w:val="16"/>
        </w:rPr>
        <w:t> </w:t>
      </w:r>
      <w:r>
        <w:rPr>
          <w:b/>
          <w:sz w:val="16"/>
        </w:rPr>
        <w:t>AVERAGE</w:t>
      </w:r>
      <w:r>
        <w:rPr>
          <w:b/>
          <w:spacing w:val="-10"/>
          <w:sz w:val="16"/>
        </w:rPr>
        <w:t> </w:t>
      </w:r>
      <w:r>
        <w:rPr>
          <w:b/>
          <w:sz w:val="16"/>
        </w:rPr>
        <w:t>RETURNS</w:t>
      </w:r>
      <w:r>
        <w:rPr>
          <w:b/>
          <w:spacing w:val="-9"/>
          <w:sz w:val="16"/>
        </w:rPr>
        <w:t> </w:t>
      </w:r>
      <w:r>
        <w:rPr>
          <w:b/>
          <w:sz w:val="16"/>
        </w:rPr>
        <w:t>–</w:t>
      </w:r>
      <w:r>
        <w:rPr>
          <w:b/>
          <w:spacing w:val="-9"/>
          <w:sz w:val="16"/>
        </w:rPr>
        <w:t> </w:t>
      </w:r>
      <w:r>
        <w:rPr>
          <w:b/>
          <w:sz w:val="16"/>
        </w:rPr>
        <w:t>NORTHERN</w:t>
      </w:r>
      <w:r>
        <w:rPr>
          <w:b/>
          <w:spacing w:val="40"/>
          <w:sz w:val="16"/>
        </w:rPr>
        <w:t> </w:t>
      </w:r>
      <w:r>
        <w:rPr>
          <w:b/>
          <w:spacing w:val="-2"/>
          <w:sz w:val="16"/>
        </w:rPr>
        <w:t>VICTORIA</w:t>
      </w:r>
    </w:p>
    <w:p>
      <w:pPr>
        <w:spacing w:before="167"/>
        <w:ind w:left="0" w:right="4937"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816192">
                <wp:simplePos x="0" y="0"/>
                <wp:positionH relativeFrom="page">
                  <wp:posOffset>4458371</wp:posOffset>
                </wp:positionH>
                <wp:positionV relativeFrom="paragraph">
                  <wp:posOffset>129725</wp:posOffset>
                </wp:positionV>
                <wp:extent cx="2186305" cy="1456690"/>
                <wp:effectExtent l="0" t="0" r="0" b="0"/>
                <wp:wrapNone/>
                <wp:docPr id="635" name="Group 635"/>
                <wp:cNvGraphicFramePr>
                  <a:graphicFrameLocks/>
                </wp:cNvGraphicFramePr>
                <a:graphic>
                  <a:graphicData uri="http://schemas.microsoft.com/office/word/2010/wordprocessingGroup">
                    <wpg:wgp>
                      <wpg:cNvPr id="635" name="Group 635"/>
                      <wpg:cNvGrpSpPr/>
                      <wpg:grpSpPr>
                        <a:xfrm>
                          <a:off x="0" y="0"/>
                          <a:ext cx="2186305" cy="1456690"/>
                          <a:chExt cx="2186305" cy="1456690"/>
                        </a:xfrm>
                      </wpg:grpSpPr>
                      <wps:wsp>
                        <wps:cNvPr id="636" name="Graphic 636"/>
                        <wps:cNvSpPr/>
                        <wps:spPr>
                          <a:xfrm>
                            <a:off x="3460" y="1199755"/>
                            <a:ext cx="2183130" cy="1270"/>
                          </a:xfrm>
                          <a:custGeom>
                            <a:avLst/>
                            <a:gdLst/>
                            <a:ahLst/>
                            <a:cxnLst/>
                            <a:rect l="l" t="t" r="r" b="b"/>
                            <a:pathLst>
                              <a:path w="2183130" h="0">
                                <a:moveTo>
                                  <a:pt x="0" y="0"/>
                                </a:moveTo>
                                <a:lnTo>
                                  <a:pt x="2182660" y="0"/>
                                </a:lnTo>
                              </a:path>
                            </a:pathLst>
                          </a:custGeom>
                          <a:ln w="6921">
                            <a:solidFill>
                              <a:srgbClr val="D1D3D4"/>
                            </a:solidFill>
                            <a:prstDash val="solid"/>
                          </a:ln>
                        </wps:spPr>
                        <wps:bodyPr wrap="square" lIns="0" tIns="0" rIns="0" bIns="0" rtlCol="0">
                          <a:prstTxWarp prst="textNoShape">
                            <a:avLst/>
                          </a:prstTxWarp>
                          <a:noAutofit/>
                        </wps:bodyPr>
                      </wps:wsp>
                      <wps:wsp>
                        <wps:cNvPr id="637" name="Graphic 637"/>
                        <wps:cNvSpPr/>
                        <wps:spPr>
                          <a:xfrm>
                            <a:off x="3460" y="0"/>
                            <a:ext cx="1270" cy="1437640"/>
                          </a:xfrm>
                          <a:custGeom>
                            <a:avLst/>
                            <a:gdLst/>
                            <a:ahLst/>
                            <a:cxnLst/>
                            <a:rect l="l" t="t" r="r" b="b"/>
                            <a:pathLst>
                              <a:path w="0" h="1437640">
                                <a:moveTo>
                                  <a:pt x="0" y="0"/>
                                </a:moveTo>
                                <a:lnTo>
                                  <a:pt x="0" y="1437411"/>
                                </a:lnTo>
                              </a:path>
                            </a:pathLst>
                          </a:custGeom>
                          <a:ln w="6921">
                            <a:solidFill>
                              <a:srgbClr val="D1D3D4"/>
                            </a:solidFill>
                            <a:prstDash val="solid"/>
                          </a:ln>
                        </wps:spPr>
                        <wps:bodyPr wrap="square" lIns="0" tIns="0" rIns="0" bIns="0" rtlCol="0">
                          <a:prstTxWarp prst="textNoShape">
                            <a:avLst/>
                          </a:prstTxWarp>
                          <a:noAutofit/>
                        </wps:bodyPr>
                      </wps:wsp>
                      <wps:wsp>
                        <wps:cNvPr id="638" name="Graphic 638"/>
                        <wps:cNvSpPr/>
                        <wps:spPr>
                          <a:xfrm>
                            <a:off x="1492683" y="616342"/>
                            <a:ext cx="70485" cy="525780"/>
                          </a:xfrm>
                          <a:custGeom>
                            <a:avLst/>
                            <a:gdLst/>
                            <a:ahLst/>
                            <a:cxnLst/>
                            <a:rect l="l" t="t" r="r" b="b"/>
                            <a:pathLst>
                              <a:path w="70485" h="525780">
                                <a:moveTo>
                                  <a:pt x="70053" y="491655"/>
                                </a:moveTo>
                                <a:lnTo>
                                  <a:pt x="66903" y="478243"/>
                                </a:lnTo>
                                <a:lnTo>
                                  <a:pt x="58623" y="466534"/>
                                </a:lnTo>
                                <a:lnTo>
                                  <a:pt x="46913" y="458266"/>
                                </a:lnTo>
                                <a:lnTo>
                                  <a:pt x="33502" y="455117"/>
                                </a:lnTo>
                                <a:lnTo>
                                  <a:pt x="20548" y="458266"/>
                                </a:lnTo>
                                <a:lnTo>
                                  <a:pt x="9893" y="466534"/>
                                </a:lnTo>
                                <a:lnTo>
                                  <a:pt x="2654" y="478243"/>
                                </a:lnTo>
                                <a:lnTo>
                                  <a:pt x="0" y="491655"/>
                                </a:lnTo>
                                <a:lnTo>
                                  <a:pt x="2654" y="504609"/>
                                </a:lnTo>
                                <a:lnTo>
                                  <a:pt x="9893" y="515264"/>
                                </a:lnTo>
                                <a:lnTo>
                                  <a:pt x="20548" y="522503"/>
                                </a:lnTo>
                                <a:lnTo>
                                  <a:pt x="33502" y="525157"/>
                                </a:lnTo>
                                <a:lnTo>
                                  <a:pt x="46913" y="522503"/>
                                </a:lnTo>
                                <a:lnTo>
                                  <a:pt x="58623" y="515264"/>
                                </a:lnTo>
                                <a:lnTo>
                                  <a:pt x="66903" y="504609"/>
                                </a:lnTo>
                                <a:lnTo>
                                  <a:pt x="70053" y="491655"/>
                                </a:lnTo>
                                <a:close/>
                              </a:path>
                              <a:path w="70485" h="525780">
                                <a:moveTo>
                                  <a:pt x="70053" y="263258"/>
                                </a:moveTo>
                                <a:lnTo>
                                  <a:pt x="66903" y="249834"/>
                                </a:lnTo>
                                <a:lnTo>
                                  <a:pt x="58623" y="238137"/>
                                </a:lnTo>
                                <a:lnTo>
                                  <a:pt x="46913" y="229857"/>
                                </a:lnTo>
                                <a:lnTo>
                                  <a:pt x="33502" y="226720"/>
                                </a:lnTo>
                                <a:lnTo>
                                  <a:pt x="20548" y="229857"/>
                                </a:lnTo>
                                <a:lnTo>
                                  <a:pt x="9893" y="238137"/>
                                </a:lnTo>
                                <a:lnTo>
                                  <a:pt x="2654" y="249834"/>
                                </a:lnTo>
                                <a:lnTo>
                                  <a:pt x="0" y="263258"/>
                                </a:lnTo>
                                <a:lnTo>
                                  <a:pt x="1358" y="269913"/>
                                </a:lnTo>
                                <a:lnTo>
                                  <a:pt x="0" y="276783"/>
                                </a:lnTo>
                                <a:lnTo>
                                  <a:pt x="2654" y="289737"/>
                                </a:lnTo>
                                <a:lnTo>
                                  <a:pt x="9893" y="300393"/>
                                </a:lnTo>
                                <a:lnTo>
                                  <a:pt x="20548" y="307632"/>
                                </a:lnTo>
                                <a:lnTo>
                                  <a:pt x="33502" y="310286"/>
                                </a:lnTo>
                                <a:lnTo>
                                  <a:pt x="46913" y="307632"/>
                                </a:lnTo>
                                <a:lnTo>
                                  <a:pt x="58623" y="300393"/>
                                </a:lnTo>
                                <a:lnTo>
                                  <a:pt x="66903" y="289737"/>
                                </a:lnTo>
                                <a:lnTo>
                                  <a:pt x="70053" y="276783"/>
                                </a:lnTo>
                                <a:lnTo>
                                  <a:pt x="68427" y="269913"/>
                                </a:lnTo>
                                <a:lnTo>
                                  <a:pt x="70053" y="263258"/>
                                </a:lnTo>
                                <a:close/>
                              </a:path>
                              <a:path w="70485" h="525780">
                                <a:moveTo>
                                  <a:pt x="70053" y="36537"/>
                                </a:moveTo>
                                <a:lnTo>
                                  <a:pt x="66903" y="23126"/>
                                </a:lnTo>
                                <a:lnTo>
                                  <a:pt x="58623" y="11417"/>
                                </a:lnTo>
                                <a:lnTo>
                                  <a:pt x="46913" y="3149"/>
                                </a:lnTo>
                                <a:lnTo>
                                  <a:pt x="33502" y="0"/>
                                </a:lnTo>
                                <a:lnTo>
                                  <a:pt x="20548" y="3149"/>
                                </a:lnTo>
                                <a:lnTo>
                                  <a:pt x="9893" y="11417"/>
                                </a:lnTo>
                                <a:lnTo>
                                  <a:pt x="2654" y="23126"/>
                                </a:lnTo>
                                <a:lnTo>
                                  <a:pt x="0" y="36537"/>
                                </a:lnTo>
                                <a:lnTo>
                                  <a:pt x="2654" y="49491"/>
                                </a:lnTo>
                                <a:lnTo>
                                  <a:pt x="9893" y="60147"/>
                                </a:lnTo>
                                <a:lnTo>
                                  <a:pt x="20548" y="67386"/>
                                </a:lnTo>
                                <a:lnTo>
                                  <a:pt x="33502" y="70040"/>
                                </a:lnTo>
                                <a:lnTo>
                                  <a:pt x="46913" y="67386"/>
                                </a:lnTo>
                                <a:lnTo>
                                  <a:pt x="58623" y="60147"/>
                                </a:lnTo>
                                <a:lnTo>
                                  <a:pt x="66903" y="49491"/>
                                </a:lnTo>
                                <a:lnTo>
                                  <a:pt x="70053" y="36537"/>
                                </a:lnTo>
                                <a:close/>
                              </a:path>
                            </a:pathLst>
                          </a:custGeom>
                          <a:solidFill>
                            <a:srgbClr val="C02026"/>
                          </a:solidFill>
                        </wps:spPr>
                        <wps:bodyPr wrap="square" lIns="0" tIns="0" rIns="0" bIns="0" rtlCol="0">
                          <a:prstTxWarp prst="textNoShape">
                            <a:avLst/>
                          </a:prstTxWarp>
                          <a:noAutofit/>
                        </wps:bodyPr>
                      </wps:wsp>
                      <wps:wsp>
                        <wps:cNvPr id="639" name="Graphic 639"/>
                        <wps:cNvSpPr/>
                        <wps:spPr>
                          <a:xfrm>
                            <a:off x="1492684" y="843052"/>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40" name="Graphic 640"/>
                        <wps:cNvSpPr/>
                        <wps:spPr>
                          <a:xfrm>
                            <a:off x="1492683" y="486065"/>
                            <a:ext cx="70485" cy="593725"/>
                          </a:xfrm>
                          <a:custGeom>
                            <a:avLst/>
                            <a:gdLst/>
                            <a:ahLst/>
                            <a:cxnLst/>
                            <a:rect l="l" t="t" r="r" b="b"/>
                            <a:pathLst>
                              <a:path w="70485" h="593725">
                                <a:moveTo>
                                  <a:pt x="70053" y="501815"/>
                                </a:moveTo>
                                <a:lnTo>
                                  <a:pt x="66903" y="488391"/>
                                </a:lnTo>
                                <a:lnTo>
                                  <a:pt x="58623" y="476694"/>
                                </a:lnTo>
                                <a:lnTo>
                                  <a:pt x="46913" y="468414"/>
                                </a:lnTo>
                                <a:lnTo>
                                  <a:pt x="33502" y="465277"/>
                                </a:lnTo>
                                <a:lnTo>
                                  <a:pt x="20548" y="468414"/>
                                </a:lnTo>
                                <a:lnTo>
                                  <a:pt x="9893" y="476694"/>
                                </a:lnTo>
                                <a:lnTo>
                                  <a:pt x="2654" y="488391"/>
                                </a:lnTo>
                                <a:lnTo>
                                  <a:pt x="0" y="501815"/>
                                </a:lnTo>
                                <a:lnTo>
                                  <a:pt x="2654" y="514756"/>
                                </a:lnTo>
                                <a:lnTo>
                                  <a:pt x="9893" y="525411"/>
                                </a:lnTo>
                                <a:lnTo>
                                  <a:pt x="16510" y="529920"/>
                                </a:lnTo>
                                <a:lnTo>
                                  <a:pt x="9893" y="535063"/>
                                </a:lnTo>
                                <a:lnTo>
                                  <a:pt x="2654" y="546760"/>
                                </a:lnTo>
                                <a:lnTo>
                                  <a:pt x="0" y="560184"/>
                                </a:lnTo>
                                <a:lnTo>
                                  <a:pt x="2654" y="573125"/>
                                </a:lnTo>
                                <a:lnTo>
                                  <a:pt x="9893" y="583780"/>
                                </a:lnTo>
                                <a:lnTo>
                                  <a:pt x="20548" y="591019"/>
                                </a:lnTo>
                                <a:lnTo>
                                  <a:pt x="33502" y="593686"/>
                                </a:lnTo>
                                <a:lnTo>
                                  <a:pt x="46913" y="591019"/>
                                </a:lnTo>
                                <a:lnTo>
                                  <a:pt x="58623" y="583780"/>
                                </a:lnTo>
                                <a:lnTo>
                                  <a:pt x="66903" y="573125"/>
                                </a:lnTo>
                                <a:lnTo>
                                  <a:pt x="70053" y="560184"/>
                                </a:lnTo>
                                <a:lnTo>
                                  <a:pt x="66903" y="546760"/>
                                </a:lnTo>
                                <a:lnTo>
                                  <a:pt x="58623" y="535063"/>
                                </a:lnTo>
                                <a:lnTo>
                                  <a:pt x="51333" y="529920"/>
                                </a:lnTo>
                                <a:lnTo>
                                  <a:pt x="58623" y="525411"/>
                                </a:lnTo>
                                <a:lnTo>
                                  <a:pt x="66903" y="514756"/>
                                </a:lnTo>
                                <a:lnTo>
                                  <a:pt x="70053" y="501815"/>
                                </a:lnTo>
                                <a:close/>
                              </a:path>
                              <a:path w="70485" h="593725">
                                <a:moveTo>
                                  <a:pt x="70053" y="36537"/>
                                </a:moveTo>
                                <a:lnTo>
                                  <a:pt x="66903" y="23126"/>
                                </a:lnTo>
                                <a:lnTo>
                                  <a:pt x="58623" y="11417"/>
                                </a:lnTo>
                                <a:lnTo>
                                  <a:pt x="46913" y="3149"/>
                                </a:lnTo>
                                <a:lnTo>
                                  <a:pt x="33502" y="0"/>
                                </a:lnTo>
                                <a:lnTo>
                                  <a:pt x="20548" y="3149"/>
                                </a:lnTo>
                                <a:lnTo>
                                  <a:pt x="9893" y="11417"/>
                                </a:lnTo>
                                <a:lnTo>
                                  <a:pt x="2654" y="23126"/>
                                </a:lnTo>
                                <a:lnTo>
                                  <a:pt x="0" y="36537"/>
                                </a:lnTo>
                                <a:lnTo>
                                  <a:pt x="2654" y="49491"/>
                                </a:lnTo>
                                <a:lnTo>
                                  <a:pt x="9893" y="60147"/>
                                </a:lnTo>
                                <a:lnTo>
                                  <a:pt x="20548" y="67386"/>
                                </a:lnTo>
                                <a:lnTo>
                                  <a:pt x="33502" y="70040"/>
                                </a:lnTo>
                                <a:lnTo>
                                  <a:pt x="46913" y="67386"/>
                                </a:lnTo>
                                <a:lnTo>
                                  <a:pt x="58623" y="60147"/>
                                </a:lnTo>
                                <a:lnTo>
                                  <a:pt x="66903" y="49491"/>
                                </a:lnTo>
                                <a:lnTo>
                                  <a:pt x="70053" y="36537"/>
                                </a:lnTo>
                                <a:close/>
                              </a:path>
                            </a:pathLst>
                          </a:custGeom>
                          <a:solidFill>
                            <a:srgbClr val="C02026"/>
                          </a:solidFill>
                        </wps:spPr>
                        <wps:bodyPr wrap="square" lIns="0" tIns="0" rIns="0" bIns="0" rtlCol="0">
                          <a:prstTxWarp prst="textNoShape">
                            <a:avLst/>
                          </a:prstTxWarp>
                          <a:noAutofit/>
                        </wps:bodyPr>
                      </wps:wsp>
                      <wps:wsp>
                        <wps:cNvPr id="641" name="Graphic 641"/>
                        <wps:cNvSpPr/>
                        <wps:spPr>
                          <a:xfrm>
                            <a:off x="1492684" y="1009703"/>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42" name="Graphic 642"/>
                        <wps:cNvSpPr/>
                        <wps:spPr>
                          <a:xfrm>
                            <a:off x="1492684" y="605344"/>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43" name="Graphic 643"/>
                        <wps:cNvSpPr/>
                        <wps:spPr>
                          <a:xfrm>
                            <a:off x="1492684" y="605344"/>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44" name="Graphic 644"/>
                        <wps:cNvSpPr/>
                        <wps:spPr>
                          <a:xfrm>
                            <a:off x="1492683" y="153274"/>
                            <a:ext cx="70485" cy="737235"/>
                          </a:xfrm>
                          <a:custGeom>
                            <a:avLst/>
                            <a:gdLst/>
                            <a:ahLst/>
                            <a:cxnLst/>
                            <a:rect l="l" t="t" r="r" b="b"/>
                            <a:pathLst>
                              <a:path w="70485" h="737235">
                                <a:moveTo>
                                  <a:pt x="46685" y="5080"/>
                                </a:moveTo>
                                <a:lnTo>
                                  <a:pt x="41617" y="0"/>
                                </a:lnTo>
                                <a:lnTo>
                                  <a:pt x="35521" y="0"/>
                                </a:lnTo>
                                <a:lnTo>
                                  <a:pt x="29425" y="0"/>
                                </a:lnTo>
                                <a:lnTo>
                                  <a:pt x="23342" y="5080"/>
                                </a:lnTo>
                                <a:lnTo>
                                  <a:pt x="23342" y="17259"/>
                                </a:lnTo>
                                <a:lnTo>
                                  <a:pt x="29425" y="23342"/>
                                </a:lnTo>
                                <a:lnTo>
                                  <a:pt x="41617" y="23342"/>
                                </a:lnTo>
                                <a:lnTo>
                                  <a:pt x="46685" y="17259"/>
                                </a:lnTo>
                                <a:lnTo>
                                  <a:pt x="46685" y="5080"/>
                                </a:lnTo>
                                <a:close/>
                              </a:path>
                              <a:path w="70485" h="737235">
                                <a:moveTo>
                                  <a:pt x="70053" y="703478"/>
                                </a:moveTo>
                                <a:lnTo>
                                  <a:pt x="66903" y="690067"/>
                                </a:lnTo>
                                <a:lnTo>
                                  <a:pt x="58623" y="678357"/>
                                </a:lnTo>
                                <a:lnTo>
                                  <a:pt x="46913" y="670077"/>
                                </a:lnTo>
                                <a:lnTo>
                                  <a:pt x="33502" y="666940"/>
                                </a:lnTo>
                                <a:lnTo>
                                  <a:pt x="20548" y="670077"/>
                                </a:lnTo>
                                <a:lnTo>
                                  <a:pt x="9893" y="678357"/>
                                </a:lnTo>
                                <a:lnTo>
                                  <a:pt x="2654" y="690067"/>
                                </a:lnTo>
                                <a:lnTo>
                                  <a:pt x="0" y="703478"/>
                                </a:lnTo>
                                <a:lnTo>
                                  <a:pt x="2654" y="716419"/>
                                </a:lnTo>
                                <a:lnTo>
                                  <a:pt x="9893" y="727087"/>
                                </a:lnTo>
                                <a:lnTo>
                                  <a:pt x="20548" y="734314"/>
                                </a:lnTo>
                                <a:lnTo>
                                  <a:pt x="33502" y="736981"/>
                                </a:lnTo>
                                <a:lnTo>
                                  <a:pt x="46913" y="734314"/>
                                </a:lnTo>
                                <a:lnTo>
                                  <a:pt x="58623" y="727087"/>
                                </a:lnTo>
                                <a:lnTo>
                                  <a:pt x="66903" y="716419"/>
                                </a:lnTo>
                                <a:lnTo>
                                  <a:pt x="70053" y="703478"/>
                                </a:lnTo>
                                <a:close/>
                              </a:path>
                            </a:pathLst>
                          </a:custGeom>
                          <a:solidFill>
                            <a:srgbClr val="C02026"/>
                          </a:solidFill>
                        </wps:spPr>
                        <wps:bodyPr wrap="square" lIns="0" tIns="0" rIns="0" bIns="0" rtlCol="0">
                          <a:prstTxWarp prst="textNoShape">
                            <a:avLst/>
                          </a:prstTxWarp>
                          <a:noAutofit/>
                        </wps:bodyPr>
                      </wps:wsp>
                      <wps:wsp>
                        <wps:cNvPr id="645" name="Graphic 645"/>
                        <wps:cNvSpPr/>
                        <wps:spPr>
                          <a:xfrm>
                            <a:off x="1492684" y="820211"/>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46" name="Graphic 646"/>
                        <wps:cNvSpPr/>
                        <wps:spPr>
                          <a:xfrm>
                            <a:off x="1492684" y="519903"/>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47" name="Graphic 647"/>
                        <wps:cNvSpPr/>
                        <wps:spPr>
                          <a:xfrm>
                            <a:off x="1492684" y="519903"/>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48" name="Graphic 648"/>
                        <wps:cNvSpPr/>
                        <wps:spPr>
                          <a:xfrm>
                            <a:off x="1492684" y="846437"/>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49" name="Graphic 649"/>
                        <wps:cNvSpPr/>
                        <wps:spPr>
                          <a:xfrm>
                            <a:off x="1492684" y="846437"/>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pic:pic>
                        <pic:nvPicPr>
                          <pic:cNvPr id="650" name="Image 650"/>
                          <pic:cNvPicPr/>
                        </pic:nvPicPr>
                        <pic:blipFill>
                          <a:blip r:embed="rId121" cstate="print"/>
                          <a:stretch>
                            <a:fillRect/>
                          </a:stretch>
                        </pic:blipFill>
                        <pic:spPr>
                          <a:xfrm>
                            <a:off x="553735" y="533439"/>
                            <a:ext cx="133845" cy="580991"/>
                          </a:xfrm>
                          <a:prstGeom prst="rect">
                            <a:avLst/>
                          </a:prstGeom>
                        </pic:spPr>
                      </pic:pic>
                      <wps:wsp>
                        <wps:cNvPr id="651" name="Graphic 651"/>
                        <wps:cNvSpPr/>
                        <wps:spPr>
                          <a:xfrm>
                            <a:off x="1492684" y="996167"/>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52" name="Graphic 652"/>
                        <wps:cNvSpPr/>
                        <wps:spPr>
                          <a:xfrm>
                            <a:off x="1492684" y="996167"/>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53" name="Graphic 653"/>
                        <wps:cNvSpPr/>
                        <wps:spPr>
                          <a:xfrm>
                            <a:off x="1492684" y="506368"/>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54" name="Graphic 654"/>
                        <wps:cNvSpPr/>
                        <wps:spPr>
                          <a:xfrm>
                            <a:off x="1492684" y="506368"/>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55" name="Graphic 655"/>
                        <wps:cNvSpPr/>
                        <wps:spPr>
                          <a:xfrm>
                            <a:off x="1492684" y="634951"/>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56" name="Graphic 656"/>
                        <wps:cNvSpPr/>
                        <wps:spPr>
                          <a:xfrm>
                            <a:off x="1492684" y="634951"/>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57" name="Graphic 657"/>
                        <wps:cNvSpPr/>
                        <wps:spPr>
                          <a:xfrm>
                            <a:off x="585141" y="619733"/>
                            <a:ext cx="977900" cy="741045"/>
                          </a:xfrm>
                          <a:custGeom>
                            <a:avLst/>
                            <a:gdLst/>
                            <a:ahLst/>
                            <a:cxnLst/>
                            <a:rect l="l" t="t" r="r" b="b"/>
                            <a:pathLst>
                              <a:path w="977900" h="741045">
                                <a:moveTo>
                                  <a:pt x="70053" y="707364"/>
                                </a:moveTo>
                                <a:lnTo>
                                  <a:pt x="66903" y="693953"/>
                                </a:lnTo>
                                <a:lnTo>
                                  <a:pt x="58623" y="682256"/>
                                </a:lnTo>
                                <a:lnTo>
                                  <a:pt x="46913" y="673976"/>
                                </a:lnTo>
                                <a:lnTo>
                                  <a:pt x="33502" y="670826"/>
                                </a:lnTo>
                                <a:lnTo>
                                  <a:pt x="20548" y="673976"/>
                                </a:lnTo>
                                <a:lnTo>
                                  <a:pt x="9893" y="682256"/>
                                </a:lnTo>
                                <a:lnTo>
                                  <a:pt x="2654" y="693953"/>
                                </a:lnTo>
                                <a:lnTo>
                                  <a:pt x="0" y="707364"/>
                                </a:lnTo>
                                <a:lnTo>
                                  <a:pt x="2654" y="720318"/>
                                </a:lnTo>
                                <a:lnTo>
                                  <a:pt x="9893" y="730973"/>
                                </a:lnTo>
                                <a:lnTo>
                                  <a:pt x="20548" y="738200"/>
                                </a:lnTo>
                                <a:lnTo>
                                  <a:pt x="33502" y="740867"/>
                                </a:lnTo>
                                <a:lnTo>
                                  <a:pt x="46913" y="738200"/>
                                </a:lnTo>
                                <a:lnTo>
                                  <a:pt x="58623" y="730973"/>
                                </a:lnTo>
                                <a:lnTo>
                                  <a:pt x="66903" y="720318"/>
                                </a:lnTo>
                                <a:lnTo>
                                  <a:pt x="70053" y="707364"/>
                                </a:lnTo>
                                <a:close/>
                              </a:path>
                              <a:path w="977900" h="741045">
                                <a:moveTo>
                                  <a:pt x="977595" y="36537"/>
                                </a:moveTo>
                                <a:lnTo>
                                  <a:pt x="974445" y="23114"/>
                                </a:lnTo>
                                <a:lnTo>
                                  <a:pt x="966165" y="11417"/>
                                </a:lnTo>
                                <a:lnTo>
                                  <a:pt x="954455" y="3136"/>
                                </a:lnTo>
                                <a:lnTo>
                                  <a:pt x="941044" y="0"/>
                                </a:lnTo>
                                <a:lnTo>
                                  <a:pt x="928090" y="3136"/>
                                </a:lnTo>
                                <a:lnTo>
                                  <a:pt x="917435" y="11417"/>
                                </a:lnTo>
                                <a:lnTo>
                                  <a:pt x="910196" y="23114"/>
                                </a:lnTo>
                                <a:lnTo>
                                  <a:pt x="907542" y="36537"/>
                                </a:lnTo>
                                <a:lnTo>
                                  <a:pt x="910196" y="49479"/>
                                </a:lnTo>
                                <a:lnTo>
                                  <a:pt x="917435" y="60134"/>
                                </a:lnTo>
                                <a:lnTo>
                                  <a:pt x="928090" y="67373"/>
                                </a:lnTo>
                                <a:lnTo>
                                  <a:pt x="941044" y="70040"/>
                                </a:lnTo>
                                <a:lnTo>
                                  <a:pt x="954455" y="67373"/>
                                </a:lnTo>
                                <a:lnTo>
                                  <a:pt x="966165" y="60134"/>
                                </a:lnTo>
                                <a:lnTo>
                                  <a:pt x="974445" y="49479"/>
                                </a:lnTo>
                                <a:lnTo>
                                  <a:pt x="977595" y="36537"/>
                                </a:lnTo>
                                <a:close/>
                              </a:path>
                            </a:pathLst>
                          </a:custGeom>
                          <a:solidFill>
                            <a:srgbClr val="C02026"/>
                          </a:solidFill>
                        </wps:spPr>
                        <wps:bodyPr wrap="square" lIns="0" tIns="0" rIns="0" bIns="0" rtlCol="0">
                          <a:prstTxWarp prst="textNoShape">
                            <a:avLst/>
                          </a:prstTxWarp>
                          <a:noAutofit/>
                        </wps:bodyPr>
                      </wps:wsp>
                      <wps:wsp>
                        <wps:cNvPr id="658" name="Graphic 658"/>
                        <wps:cNvSpPr/>
                        <wps:spPr>
                          <a:xfrm>
                            <a:off x="1492684" y="619723"/>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59" name="Graphic 659"/>
                        <wps:cNvSpPr/>
                        <wps:spPr>
                          <a:xfrm>
                            <a:off x="1492684" y="514828"/>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60" name="Graphic 660"/>
                        <wps:cNvSpPr/>
                        <wps:spPr>
                          <a:xfrm>
                            <a:off x="1492684" y="514828"/>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61" name="Graphic 661"/>
                        <wps:cNvSpPr/>
                        <wps:spPr>
                          <a:xfrm>
                            <a:off x="1492684" y="1154358"/>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62" name="Graphic 662"/>
                        <wps:cNvSpPr/>
                        <wps:spPr>
                          <a:xfrm>
                            <a:off x="1492684" y="1154358"/>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63" name="Graphic 663"/>
                        <wps:cNvSpPr/>
                        <wps:spPr>
                          <a:xfrm>
                            <a:off x="1492683" y="319073"/>
                            <a:ext cx="70485" cy="996315"/>
                          </a:xfrm>
                          <a:custGeom>
                            <a:avLst/>
                            <a:gdLst/>
                            <a:ahLst/>
                            <a:cxnLst/>
                            <a:rect l="l" t="t" r="r" b="b"/>
                            <a:pathLst>
                              <a:path w="70485" h="996315">
                                <a:moveTo>
                                  <a:pt x="46685" y="5080"/>
                                </a:moveTo>
                                <a:lnTo>
                                  <a:pt x="41617" y="0"/>
                                </a:lnTo>
                                <a:lnTo>
                                  <a:pt x="35521" y="0"/>
                                </a:lnTo>
                                <a:lnTo>
                                  <a:pt x="29425" y="0"/>
                                </a:lnTo>
                                <a:lnTo>
                                  <a:pt x="23342" y="5080"/>
                                </a:lnTo>
                                <a:lnTo>
                                  <a:pt x="23342" y="17259"/>
                                </a:lnTo>
                                <a:lnTo>
                                  <a:pt x="29425" y="23342"/>
                                </a:lnTo>
                                <a:lnTo>
                                  <a:pt x="41617" y="23342"/>
                                </a:lnTo>
                                <a:lnTo>
                                  <a:pt x="46685" y="17259"/>
                                </a:lnTo>
                                <a:lnTo>
                                  <a:pt x="46685" y="5080"/>
                                </a:lnTo>
                                <a:close/>
                              </a:path>
                              <a:path w="70485" h="996315">
                                <a:moveTo>
                                  <a:pt x="70053" y="962342"/>
                                </a:moveTo>
                                <a:lnTo>
                                  <a:pt x="66903" y="948931"/>
                                </a:lnTo>
                                <a:lnTo>
                                  <a:pt x="58623" y="937221"/>
                                </a:lnTo>
                                <a:lnTo>
                                  <a:pt x="46913" y="928954"/>
                                </a:lnTo>
                                <a:lnTo>
                                  <a:pt x="33502" y="925804"/>
                                </a:lnTo>
                                <a:lnTo>
                                  <a:pt x="20548" y="928954"/>
                                </a:lnTo>
                                <a:lnTo>
                                  <a:pt x="9893" y="937221"/>
                                </a:lnTo>
                                <a:lnTo>
                                  <a:pt x="2654" y="948931"/>
                                </a:lnTo>
                                <a:lnTo>
                                  <a:pt x="0" y="962342"/>
                                </a:lnTo>
                                <a:lnTo>
                                  <a:pt x="2654" y="975283"/>
                                </a:lnTo>
                                <a:lnTo>
                                  <a:pt x="9893" y="985951"/>
                                </a:lnTo>
                                <a:lnTo>
                                  <a:pt x="20548" y="993178"/>
                                </a:lnTo>
                                <a:lnTo>
                                  <a:pt x="33502" y="995845"/>
                                </a:lnTo>
                                <a:lnTo>
                                  <a:pt x="46913" y="993178"/>
                                </a:lnTo>
                                <a:lnTo>
                                  <a:pt x="58623" y="985951"/>
                                </a:lnTo>
                                <a:lnTo>
                                  <a:pt x="66903" y="975283"/>
                                </a:lnTo>
                                <a:lnTo>
                                  <a:pt x="70053" y="962342"/>
                                </a:lnTo>
                                <a:close/>
                              </a:path>
                              <a:path w="70485" h="996315">
                                <a:moveTo>
                                  <a:pt x="70053" y="588441"/>
                                </a:moveTo>
                                <a:lnTo>
                                  <a:pt x="66903" y="575017"/>
                                </a:lnTo>
                                <a:lnTo>
                                  <a:pt x="58623" y="563321"/>
                                </a:lnTo>
                                <a:lnTo>
                                  <a:pt x="46913" y="555040"/>
                                </a:lnTo>
                                <a:lnTo>
                                  <a:pt x="33502" y="551903"/>
                                </a:lnTo>
                                <a:lnTo>
                                  <a:pt x="20548" y="555040"/>
                                </a:lnTo>
                                <a:lnTo>
                                  <a:pt x="9893" y="563321"/>
                                </a:lnTo>
                                <a:lnTo>
                                  <a:pt x="2654" y="575017"/>
                                </a:lnTo>
                                <a:lnTo>
                                  <a:pt x="0" y="588441"/>
                                </a:lnTo>
                                <a:lnTo>
                                  <a:pt x="2654" y="601383"/>
                                </a:lnTo>
                                <a:lnTo>
                                  <a:pt x="9893" y="612051"/>
                                </a:lnTo>
                                <a:lnTo>
                                  <a:pt x="20548" y="619277"/>
                                </a:lnTo>
                                <a:lnTo>
                                  <a:pt x="33502" y="621944"/>
                                </a:lnTo>
                                <a:lnTo>
                                  <a:pt x="46913" y="619277"/>
                                </a:lnTo>
                                <a:lnTo>
                                  <a:pt x="58623" y="612051"/>
                                </a:lnTo>
                                <a:lnTo>
                                  <a:pt x="66903" y="601383"/>
                                </a:lnTo>
                                <a:lnTo>
                                  <a:pt x="70053" y="588441"/>
                                </a:lnTo>
                                <a:close/>
                              </a:path>
                            </a:pathLst>
                          </a:custGeom>
                          <a:solidFill>
                            <a:srgbClr val="C02026"/>
                          </a:solidFill>
                        </wps:spPr>
                        <wps:bodyPr wrap="square" lIns="0" tIns="0" rIns="0" bIns="0" rtlCol="0">
                          <a:prstTxWarp prst="textNoShape">
                            <a:avLst/>
                          </a:prstTxWarp>
                          <a:noAutofit/>
                        </wps:bodyPr>
                      </wps:wsp>
                      <wps:wsp>
                        <wps:cNvPr id="664" name="Graphic 664"/>
                        <wps:cNvSpPr/>
                        <wps:spPr>
                          <a:xfrm>
                            <a:off x="1492684" y="870969"/>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65" name="Graphic 665"/>
                        <wps:cNvSpPr/>
                        <wps:spPr>
                          <a:xfrm>
                            <a:off x="1492684" y="1094298"/>
                            <a:ext cx="70485" cy="70485"/>
                          </a:xfrm>
                          <a:custGeom>
                            <a:avLst/>
                            <a:gdLst/>
                            <a:ahLst/>
                            <a:cxnLst/>
                            <a:rect l="l" t="t" r="r" b="b"/>
                            <a:pathLst>
                              <a:path w="70485" h="70485">
                                <a:moveTo>
                                  <a:pt x="33502" y="0"/>
                                </a:moveTo>
                                <a:lnTo>
                                  <a:pt x="20557" y="3139"/>
                                </a:lnTo>
                                <a:lnTo>
                                  <a:pt x="9898" y="11415"/>
                                </a:lnTo>
                                <a:lnTo>
                                  <a:pt x="2664" y="23118"/>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18"/>
                                </a:lnTo>
                                <a:lnTo>
                                  <a:pt x="58631" y="11415"/>
                                </a:lnTo>
                                <a:lnTo>
                                  <a:pt x="46923" y="3139"/>
                                </a:lnTo>
                                <a:lnTo>
                                  <a:pt x="33502" y="0"/>
                                </a:lnTo>
                                <a:close/>
                              </a:path>
                            </a:pathLst>
                          </a:custGeom>
                          <a:solidFill>
                            <a:srgbClr val="C02026"/>
                          </a:solidFill>
                        </wps:spPr>
                        <wps:bodyPr wrap="square" lIns="0" tIns="0" rIns="0" bIns="0" rtlCol="0">
                          <a:prstTxWarp prst="textNoShape">
                            <a:avLst/>
                          </a:prstTxWarp>
                          <a:noAutofit/>
                        </wps:bodyPr>
                      </wps:wsp>
                      <wps:wsp>
                        <wps:cNvPr id="666" name="Graphic 666"/>
                        <wps:cNvSpPr/>
                        <wps:spPr>
                          <a:xfrm>
                            <a:off x="1492684" y="1094298"/>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18"/>
                                </a:lnTo>
                                <a:lnTo>
                                  <a:pt x="9898" y="11415"/>
                                </a:lnTo>
                                <a:lnTo>
                                  <a:pt x="20557" y="3139"/>
                                </a:lnTo>
                                <a:lnTo>
                                  <a:pt x="33502" y="0"/>
                                </a:lnTo>
                                <a:lnTo>
                                  <a:pt x="46923" y="3139"/>
                                </a:lnTo>
                                <a:lnTo>
                                  <a:pt x="58631" y="11415"/>
                                </a:lnTo>
                                <a:lnTo>
                                  <a:pt x="66912" y="23118"/>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wps:wsp>
                        <wps:cNvPr id="667" name="Graphic 667"/>
                        <wps:cNvSpPr/>
                        <wps:spPr>
                          <a:xfrm>
                            <a:off x="585141" y="1324394"/>
                            <a:ext cx="70485" cy="70485"/>
                          </a:xfrm>
                          <a:custGeom>
                            <a:avLst/>
                            <a:gdLst/>
                            <a:ahLst/>
                            <a:cxnLst/>
                            <a:rect l="l" t="t" r="r" b="b"/>
                            <a:pathLst>
                              <a:path w="70485" h="70485">
                                <a:moveTo>
                                  <a:pt x="33502" y="0"/>
                                </a:moveTo>
                                <a:lnTo>
                                  <a:pt x="20557" y="3140"/>
                                </a:lnTo>
                                <a:lnTo>
                                  <a:pt x="9898" y="11420"/>
                                </a:lnTo>
                                <a:lnTo>
                                  <a:pt x="2664" y="23124"/>
                                </a:lnTo>
                                <a:lnTo>
                                  <a:pt x="0" y="36537"/>
                                </a:lnTo>
                                <a:lnTo>
                                  <a:pt x="2664" y="49482"/>
                                </a:lnTo>
                                <a:lnTo>
                                  <a:pt x="9898" y="60142"/>
                                </a:lnTo>
                                <a:lnTo>
                                  <a:pt x="20557" y="67375"/>
                                </a:lnTo>
                                <a:lnTo>
                                  <a:pt x="33502" y="70040"/>
                                </a:lnTo>
                                <a:lnTo>
                                  <a:pt x="46923" y="67375"/>
                                </a:lnTo>
                                <a:lnTo>
                                  <a:pt x="58631" y="60142"/>
                                </a:lnTo>
                                <a:lnTo>
                                  <a:pt x="66912" y="49482"/>
                                </a:lnTo>
                                <a:lnTo>
                                  <a:pt x="70053" y="36537"/>
                                </a:lnTo>
                                <a:lnTo>
                                  <a:pt x="66912" y="23124"/>
                                </a:lnTo>
                                <a:lnTo>
                                  <a:pt x="58631" y="11420"/>
                                </a:lnTo>
                                <a:lnTo>
                                  <a:pt x="46923" y="3140"/>
                                </a:lnTo>
                                <a:lnTo>
                                  <a:pt x="33502" y="0"/>
                                </a:lnTo>
                                <a:close/>
                              </a:path>
                            </a:pathLst>
                          </a:custGeom>
                          <a:solidFill>
                            <a:srgbClr val="C02026"/>
                          </a:solidFill>
                        </wps:spPr>
                        <wps:bodyPr wrap="square" lIns="0" tIns="0" rIns="0" bIns="0" rtlCol="0">
                          <a:prstTxWarp prst="textNoShape">
                            <a:avLst/>
                          </a:prstTxWarp>
                          <a:noAutofit/>
                        </wps:bodyPr>
                      </wps:wsp>
                      <wps:wsp>
                        <wps:cNvPr id="668" name="Graphic 668"/>
                        <wps:cNvSpPr/>
                        <wps:spPr>
                          <a:xfrm>
                            <a:off x="585141" y="1324394"/>
                            <a:ext cx="70485" cy="70485"/>
                          </a:xfrm>
                          <a:custGeom>
                            <a:avLst/>
                            <a:gdLst/>
                            <a:ahLst/>
                            <a:cxnLst/>
                            <a:rect l="l" t="t" r="r" b="b"/>
                            <a:pathLst>
                              <a:path w="70485" h="70485">
                                <a:moveTo>
                                  <a:pt x="33502" y="70040"/>
                                </a:moveTo>
                                <a:lnTo>
                                  <a:pt x="20557" y="67375"/>
                                </a:lnTo>
                                <a:lnTo>
                                  <a:pt x="9898" y="60142"/>
                                </a:lnTo>
                                <a:lnTo>
                                  <a:pt x="2664" y="49482"/>
                                </a:lnTo>
                                <a:lnTo>
                                  <a:pt x="0" y="36537"/>
                                </a:lnTo>
                                <a:lnTo>
                                  <a:pt x="2664" y="23124"/>
                                </a:lnTo>
                                <a:lnTo>
                                  <a:pt x="9898" y="11420"/>
                                </a:lnTo>
                                <a:lnTo>
                                  <a:pt x="20557" y="3140"/>
                                </a:lnTo>
                                <a:lnTo>
                                  <a:pt x="33502" y="0"/>
                                </a:lnTo>
                                <a:lnTo>
                                  <a:pt x="46923" y="3140"/>
                                </a:lnTo>
                                <a:lnTo>
                                  <a:pt x="58631" y="11420"/>
                                </a:lnTo>
                                <a:lnTo>
                                  <a:pt x="66912" y="23124"/>
                                </a:lnTo>
                                <a:lnTo>
                                  <a:pt x="70053" y="36537"/>
                                </a:lnTo>
                                <a:lnTo>
                                  <a:pt x="66912" y="49482"/>
                                </a:lnTo>
                                <a:lnTo>
                                  <a:pt x="58631" y="60142"/>
                                </a:lnTo>
                                <a:lnTo>
                                  <a:pt x="46923" y="67375"/>
                                </a:lnTo>
                                <a:lnTo>
                                  <a:pt x="33502" y="70040"/>
                                </a:lnTo>
                              </a:path>
                            </a:pathLst>
                          </a:custGeom>
                          <a:ln w="5080">
                            <a:solidFill>
                              <a:srgbClr val="FFFFFF"/>
                            </a:solidFill>
                            <a:prstDash val="solid"/>
                          </a:ln>
                        </wps:spPr>
                        <wps:bodyPr wrap="square" lIns="0" tIns="0" rIns="0" bIns="0" rtlCol="0">
                          <a:prstTxWarp prst="textNoShape">
                            <a:avLst/>
                          </a:prstTxWarp>
                          <a:noAutofit/>
                        </wps:bodyPr>
                      </wps:wsp>
                      <pic:pic>
                        <pic:nvPicPr>
                          <pic:cNvPr id="669" name="Image 669"/>
                          <pic:cNvPicPr/>
                        </pic:nvPicPr>
                        <pic:blipFill>
                          <a:blip r:embed="rId122" cstate="print"/>
                          <a:stretch>
                            <a:fillRect/>
                          </a:stretch>
                        </pic:blipFill>
                        <pic:spPr>
                          <a:xfrm>
                            <a:off x="1492684" y="1386147"/>
                            <a:ext cx="70053" cy="70040"/>
                          </a:xfrm>
                          <a:prstGeom prst="rect">
                            <a:avLst/>
                          </a:prstGeom>
                        </pic:spPr>
                      </pic:pic>
                      <wps:wsp>
                        <wps:cNvPr id="670" name="Graphic 670"/>
                        <wps:cNvSpPr/>
                        <wps:spPr>
                          <a:xfrm>
                            <a:off x="1492683" y="129932"/>
                            <a:ext cx="70485" cy="239395"/>
                          </a:xfrm>
                          <a:custGeom>
                            <a:avLst/>
                            <a:gdLst/>
                            <a:ahLst/>
                            <a:cxnLst/>
                            <a:rect l="l" t="t" r="r" b="b"/>
                            <a:pathLst>
                              <a:path w="70485" h="239395">
                                <a:moveTo>
                                  <a:pt x="70053" y="205536"/>
                                </a:moveTo>
                                <a:lnTo>
                                  <a:pt x="66903" y="192125"/>
                                </a:lnTo>
                                <a:lnTo>
                                  <a:pt x="58623" y="180416"/>
                                </a:lnTo>
                                <a:lnTo>
                                  <a:pt x="46913" y="172135"/>
                                </a:lnTo>
                                <a:lnTo>
                                  <a:pt x="33502" y="168998"/>
                                </a:lnTo>
                                <a:lnTo>
                                  <a:pt x="20548" y="172135"/>
                                </a:lnTo>
                                <a:lnTo>
                                  <a:pt x="9893" y="180416"/>
                                </a:lnTo>
                                <a:lnTo>
                                  <a:pt x="2654" y="192125"/>
                                </a:lnTo>
                                <a:lnTo>
                                  <a:pt x="0" y="205536"/>
                                </a:lnTo>
                                <a:lnTo>
                                  <a:pt x="2654" y="218490"/>
                                </a:lnTo>
                                <a:lnTo>
                                  <a:pt x="9893" y="229146"/>
                                </a:lnTo>
                                <a:lnTo>
                                  <a:pt x="20548" y="236372"/>
                                </a:lnTo>
                                <a:lnTo>
                                  <a:pt x="33502" y="239039"/>
                                </a:lnTo>
                                <a:lnTo>
                                  <a:pt x="46913" y="236372"/>
                                </a:lnTo>
                                <a:lnTo>
                                  <a:pt x="58623" y="229146"/>
                                </a:lnTo>
                                <a:lnTo>
                                  <a:pt x="66903" y="218490"/>
                                </a:lnTo>
                                <a:lnTo>
                                  <a:pt x="70053" y="205536"/>
                                </a:lnTo>
                                <a:close/>
                              </a:path>
                              <a:path w="70485" h="239395">
                                <a:moveTo>
                                  <a:pt x="70053" y="36537"/>
                                </a:moveTo>
                                <a:lnTo>
                                  <a:pt x="66903" y="23114"/>
                                </a:lnTo>
                                <a:lnTo>
                                  <a:pt x="58623" y="11417"/>
                                </a:lnTo>
                                <a:lnTo>
                                  <a:pt x="46913" y="3136"/>
                                </a:lnTo>
                                <a:lnTo>
                                  <a:pt x="33502" y="0"/>
                                </a:lnTo>
                                <a:lnTo>
                                  <a:pt x="20548" y="3136"/>
                                </a:lnTo>
                                <a:lnTo>
                                  <a:pt x="9893" y="11417"/>
                                </a:lnTo>
                                <a:lnTo>
                                  <a:pt x="2654" y="23114"/>
                                </a:lnTo>
                                <a:lnTo>
                                  <a:pt x="0" y="36537"/>
                                </a:lnTo>
                                <a:lnTo>
                                  <a:pt x="2654" y="49479"/>
                                </a:lnTo>
                                <a:lnTo>
                                  <a:pt x="9893" y="60134"/>
                                </a:lnTo>
                                <a:lnTo>
                                  <a:pt x="20548" y="67373"/>
                                </a:lnTo>
                                <a:lnTo>
                                  <a:pt x="33502" y="70040"/>
                                </a:lnTo>
                                <a:lnTo>
                                  <a:pt x="46913" y="67373"/>
                                </a:lnTo>
                                <a:lnTo>
                                  <a:pt x="58623" y="60134"/>
                                </a:lnTo>
                                <a:lnTo>
                                  <a:pt x="66903" y="49479"/>
                                </a:lnTo>
                                <a:lnTo>
                                  <a:pt x="70053" y="36537"/>
                                </a:lnTo>
                                <a:close/>
                              </a:path>
                            </a:pathLst>
                          </a:custGeom>
                          <a:solidFill>
                            <a:srgbClr val="C02026"/>
                          </a:solidFill>
                        </wps:spPr>
                        <wps:bodyPr wrap="square" lIns="0" tIns="0" rIns="0" bIns="0" rtlCol="0">
                          <a:prstTxWarp prst="textNoShape">
                            <a:avLst/>
                          </a:prstTxWarp>
                          <a:noAutofit/>
                        </wps:bodyPr>
                      </wps:wsp>
                      <wps:wsp>
                        <wps:cNvPr id="671" name="Graphic 671"/>
                        <wps:cNvSpPr/>
                        <wps:spPr>
                          <a:xfrm>
                            <a:off x="1452604" y="842131"/>
                            <a:ext cx="133985" cy="1270"/>
                          </a:xfrm>
                          <a:custGeom>
                            <a:avLst/>
                            <a:gdLst/>
                            <a:ahLst/>
                            <a:cxnLst/>
                            <a:rect l="l" t="t" r="r" b="b"/>
                            <a:pathLst>
                              <a:path w="133985" h="0">
                                <a:moveTo>
                                  <a:pt x="0" y="0"/>
                                </a:moveTo>
                                <a:lnTo>
                                  <a:pt x="133845" y="0"/>
                                </a:lnTo>
                              </a:path>
                            </a:pathLst>
                          </a:custGeom>
                          <a:ln w="25400">
                            <a:solidFill>
                              <a:srgbClr val="000000"/>
                            </a:solidFill>
                            <a:prstDash val="solid"/>
                          </a:ln>
                        </wps:spPr>
                        <wps:bodyPr wrap="square" lIns="0" tIns="0" rIns="0" bIns="0" rtlCol="0">
                          <a:prstTxWarp prst="textNoShape">
                            <a:avLst/>
                          </a:prstTxWarp>
                          <a:noAutofit/>
                        </wps:bodyPr>
                      </wps:wsp>
                      <wps:wsp>
                        <wps:cNvPr id="672" name="Textbox 672"/>
                        <wps:cNvSpPr txBox="1"/>
                        <wps:spPr>
                          <a:xfrm>
                            <a:off x="703945" y="832888"/>
                            <a:ext cx="21336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6.7%</w:t>
                              </w:r>
                            </w:p>
                          </w:txbxContent>
                        </wps:txbx>
                        <wps:bodyPr wrap="square" lIns="0" tIns="0" rIns="0" bIns="0" rtlCol="0">
                          <a:noAutofit/>
                        </wps:bodyPr>
                      </wps:wsp>
                      <wps:wsp>
                        <wps:cNvPr id="673" name="Textbox 673"/>
                        <wps:cNvSpPr txBox="1"/>
                        <wps:spPr>
                          <a:xfrm>
                            <a:off x="1602811" y="785860"/>
                            <a:ext cx="20955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7.8%</w:t>
                              </w:r>
                            </w:p>
                          </w:txbxContent>
                        </wps:txbx>
                        <wps:bodyPr wrap="square" lIns="0" tIns="0" rIns="0" bIns="0" rtlCol="0">
                          <a:noAutofit/>
                        </wps:bodyPr>
                      </wps:wsp>
                    </wpg:wgp>
                  </a:graphicData>
                </a:graphic>
              </wp:anchor>
            </w:drawing>
          </mc:Choice>
          <mc:Fallback>
            <w:pict>
              <v:group style="position:absolute;margin-left:351.052887pt;margin-top:10.214608pt;width:172.15pt;height:114.7pt;mso-position-horizontal-relative:page;mso-position-vertical-relative:paragraph;z-index:15816192" id="docshapegroup572" coordorigin="7021,204" coordsize="3443,2294">
                <v:line style="position:absolute" from="7027,2094" to="10464,2094" stroked="true" strokeweight=".545pt" strokecolor="#d1d3d4">
                  <v:stroke dashstyle="solid"/>
                </v:line>
                <v:line style="position:absolute" from="7027,204" to="7027,2468" stroked="true" strokeweight=".545pt" strokecolor="#d1d3d4">
                  <v:stroke dashstyle="solid"/>
                </v:line>
                <v:shape style="position:absolute;left:9371;top:1174;width:111;height:828" id="docshape573" coordorigin="9372,1175" coordsize="111,828" path="m9482,1949l9477,1928,9464,1910,9446,1897,9425,1892,9404,1897,9387,1910,9376,1928,9372,1949,9376,1970,9387,1986,9404,1998,9425,2002,9446,1998,9464,1986,9477,1970,9482,1949xm9482,1589l9477,1568,9464,1550,9446,1537,9425,1532,9404,1537,9387,1550,9376,1568,9372,1589,9374,1600,9372,1611,9376,1631,9387,1648,9404,1659,9425,1664,9446,1659,9464,1648,9477,1631,9482,1611,9480,1600,9482,1589xm9482,1232l9477,1211,9464,1193,9446,1180,9425,1175,9404,1180,9387,1193,9376,1211,9372,1232,9376,1253,9387,1270,9404,1281,9425,1285,9446,1281,9464,1270,9477,1253,9482,1232xe" filled="true" fillcolor="#c02026" stroked="false">
                  <v:path arrowok="t"/>
                  <v:fill type="solid"/>
                </v:shape>
                <v:shape style="position:absolute;left:9371;top:1531;width:111;height:111" id="docshape574" coordorigin="9372,1532" coordsize="111,111" path="m9425,1642l9404,1638,9387,1627,9376,1610,9372,1589,9376,1568,9387,1550,9404,1537,9425,1532,9446,1537,9464,1550,9477,1568,9482,1589,9477,1610,9464,1627,9446,1638,9425,1642e" filled="false" stroked="true" strokeweight=".4pt" strokecolor="#ffffff">
                  <v:path arrowok="t"/>
                  <v:stroke dashstyle="solid"/>
                </v:shape>
                <v:shape style="position:absolute;left:9371;top:969;width:111;height:935" id="docshape575" coordorigin="9372,970" coordsize="111,935" path="m9482,1760l9477,1739,9464,1720,9446,1707,9425,1702,9404,1707,9387,1720,9376,1739,9372,1760,9376,1780,9387,1797,9398,1804,9387,1812,9376,1831,9372,1852,9376,1872,9387,1889,9404,1900,9425,1905,9446,1900,9464,1889,9477,1872,9482,1852,9477,1831,9464,1812,9453,1804,9464,1797,9477,1780,9482,1760xm9482,1027l9477,1006,9464,988,9446,975,9425,970,9404,975,9387,988,9376,1006,9372,1027,9376,1048,9387,1064,9404,1076,9425,1080,9446,1076,9464,1064,9477,1048,9482,1027xe" filled="true" fillcolor="#c02026" stroked="false">
                  <v:path arrowok="t"/>
                  <v:fill type="solid"/>
                </v:shape>
                <v:shape style="position:absolute;left:9371;top:1794;width:111;height:111" id="docshape576" coordorigin="9372,1794" coordsize="111,111" path="m9425,1905l9404,1900,9387,1889,9376,1872,9372,1852,9376,1831,9387,1812,9404,1799,9425,1794,9446,1799,9464,1812,9477,1831,9482,1852,9477,1872,9464,1889,9446,1900,9425,1905e" filled="false" stroked="true" strokeweight=".4pt" strokecolor="#ffffff">
                  <v:path arrowok="t"/>
                  <v:stroke dashstyle="solid"/>
                </v:shape>
                <v:shape style="position:absolute;left:9371;top:1157;width:111;height:111" id="docshape577" coordorigin="9372,1158" coordsize="111,111" path="m9425,1158l9404,1163,9387,1176,9376,1194,9372,1215,9376,1236,9387,1252,9404,1264,9425,1268,9446,1264,9464,1252,9477,1236,9482,1215,9477,1194,9464,1176,9446,1163,9425,1158xe" filled="true" fillcolor="#c02026" stroked="false">
                  <v:path arrowok="t"/>
                  <v:fill type="solid"/>
                </v:shape>
                <v:shape style="position:absolute;left:9371;top:1157;width:111;height:111" id="docshape578" coordorigin="9372,1158" coordsize="111,111" path="m9425,1268l9404,1264,9387,1252,9376,1236,9372,1215,9376,1194,9387,1176,9404,1163,9425,1158,9446,1163,9464,1176,9477,1194,9482,1215,9477,1236,9464,1252,9446,1264,9425,1268e" filled="false" stroked="true" strokeweight=".4pt" strokecolor="#ffffff">
                  <v:path arrowok="t"/>
                  <v:stroke dashstyle="solid"/>
                </v:shape>
                <v:shape style="position:absolute;left:9371;top:445;width:111;height:1161" id="docshape579" coordorigin="9372,446" coordsize="111,1161" path="m9445,454l9437,446,9428,446,9418,446,9409,454,9409,473,9418,482,9437,482,9445,473,9445,454xm9482,1554l9477,1532,9464,1514,9446,1501,9425,1496,9404,1501,9387,1514,9376,1532,9372,1554,9376,1574,9387,1591,9404,1602,9425,1606,9446,1602,9464,1591,9477,1574,9482,1554xe" filled="true" fillcolor="#c02026" stroked="false">
                  <v:path arrowok="t"/>
                  <v:fill type="solid"/>
                </v:shape>
                <v:shape style="position:absolute;left:9371;top:1495;width:111;height:111" id="docshape580" coordorigin="9372,1496" coordsize="111,111" path="m9425,1606l9404,1602,9387,1591,9376,1574,9372,1554,9376,1532,9387,1514,9404,1501,9425,1496,9446,1501,9464,1514,9477,1532,9482,1554,9477,1574,9464,1591,9446,1602,9425,1606e" filled="false" stroked="true" strokeweight=".4pt" strokecolor="#ffffff">
                  <v:path arrowok="t"/>
                  <v:stroke dashstyle="solid"/>
                </v:shape>
                <v:shape style="position:absolute;left:9371;top:1023;width:111;height:111" id="docshape581" coordorigin="9372,1023" coordsize="111,111" path="m9425,1023l9404,1028,9387,1041,9376,1059,9372,1081,9376,1101,9387,1118,9404,1129,9425,1133,9446,1129,9464,1118,9477,1101,9482,1081,9477,1059,9464,1041,9446,1028,9425,1023xe" filled="true" fillcolor="#c02026" stroked="false">
                  <v:path arrowok="t"/>
                  <v:fill type="solid"/>
                </v:shape>
                <v:shape style="position:absolute;left:9371;top:1023;width:111;height:111" id="docshape582" coordorigin="9372,1023" coordsize="111,111" path="m9425,1133l9404,1129,9387,1118,9376,1101,9372,1081,9376,1059,9387,1041,9404,1028,9425,1023,9446,1028,9464,1041,9477,1059,9482,1081,9477,1101,9464,1118,9446,1129,9425,1133e" filled="false" stroked="true" strokeweight=".4pt" strokecolor="#ffffff">
                  <v:path arrowok="t"/>
                  <v:stroke dashstyle="solid"/>
                </v:shape>
                <v:shape style="position:absolute;left:9371;top:1537;width:111;height:111" id="docshape583" coordorigin="9372,1537" coordsize="111,111" path="m9425,1537l9404,1542,9387,1555,9376,1574,9372,1595,9376,1615,9387,1632,9404,1643,9425,1648,9446,1643,9464,1632,9477,1615,9482,1595,9477,1574,9464,1555,9446,1542,9425,1537xe" filled="true" fillcolor="#c02026" stroked="false">
                  <v:path arrowok="t"/>
                  <v:fill type="solid"/>
                </v:shape>
                <v:shape style="position:absolute;left:9371;top:1537;width:111;height:111" id="docshape584" coordorigin="9372,1537" coordsize="111,111" path="m9425,1648l9404,1643,9387,1632,9376,1615,9372,1595,9376,1574,9387,1555,9404,1542,9425,1537,9446,1542,9464,1555,9477,1574,9482,1595,9477,1615,9464,1632,9446,1643,9425,1648e" filled="false" stroked="true" strokeweight=".4pt" strokecolor="#ffffff">
                  <v:path arrowok="t"/>
                  <v:stroke dashstyle="solid"/>
                </v:shape>
                <v:shape style="position:absolute;left:7893;top:1044;width:211;height:915" type="#_x0000_t75" id="docshape585" stroked="false">
                  <v:imagedata r:id="rId121" o:title=""/>
                </v:shape>
                <v:shape style="position:absolute;left:9371;top:1773;width:111;height:111" id="docshape586" coordorigin="9372,1773" coordsize="111,111" path="m9425,1773l9404,1778,9387,1791,9376,1809,9372,1831,9376,1851,9387,1868,9404,1879,9425,1883,9446,1879,9464,1868,9477,1851,9482,1831,9477,1809,9464,1791,9446,1778,9425,1773xe" filled="true" fillcolor="#c02026" stroked="false">
                  <v:path arrowok="t"/>
                  <v:fill type="solid"/>
                </v:shape>
                <v:shape style="position:absolute;left:9371;top:1773;width:111;height:111" id="docshape587" coordorigin="9372,1773" coordsize="111,111" path="m9425,1883l9404,1879,9387,1868,9376,1851,9372,1831,9376,1809,9387,1791,9404,1778,9425,1773,9446,1778,9464,1791,9477,1809,9482,1831,9477,1851,9464,1868,9446,1879,9425,1883e" filled="false" stroked="true" strokeweight=".4pt" strokecolor="#ffffff">
                  <v:path arrowok="t"/>
                  <v:stroke dashstyle="solid"/>
                </v:shape>
                <v:shape style="position:absolute;left:9371;top:1001;width:111;height:111" id="docshape588" coordorigin="9372,1002" coordsize="111,111" path="m9425,1002l9404,1007,9387,1020,9376,1038,9372,1059,9376,1080,9387,1096,9404,1108,9425,1112,9446,1108,9464,1096,9477,1080,9482,1059,9477,1038,9464,1020,9446,1007,9425,1002xe" filled="true" fillcolor="#c02026" stroked="false">
                  <v:path arrowok="t"/>
                  <v:fill type="solid"/>
                </v:shape>
                <v:shape style="position:absolute;left:9371;top:1001;width:111;height:111" id="docshape589" coordorigin="9372,1002" coordsize="111,111" path="m9425,1112l9404,1108,9387,1096,9376,1080,9372,1059,9376,1038,9387,1020,9404,1007,9425,1002,9446,1007,9464,1020,9477,1038,9482,1059,9477,1080,9464,1096,9446,1108,9425,1112e" filled="false" stroked="true" strokeweight=".4pt" strokecolor="#ffffff">
                  <v:path arrowok="t"/>
                  <v:stroke dashstyle="solid"/>
                </v:shape>
                <v:shape style="position:absolute;left:9371;top:1204;width:111;height:111" id="docshape590" coordorigin="9372,1204" coordsize="111,111" path="m9425,1204l9404,1209,9387,1222,9376,1241,9372,1262,9376,1282,9387,1299,9404,1310,9425,1315,9446,1310,9464,1299,9477,1282,9482,1262,9477,1241,9464,1222,9446,1209,9425,1204xe" filled="true" fillcolor="#c02026" stroked="false">
                  <v:path arrowok="t"/>
                  <v:fill type="solid"/>
                </v:shape>
                <v:shape style="position:absolute;left:9371;top:1204;width:111;height:111" id="docshape591" coordorigin="9372,1204" coordsize="111,111" path="m9425,1315l9404,1310,9387,1299,9376,1282,9372,1262,9376,1241,9387,1222,9404,1209,9425,1204,9446,1209,9464,1222,9477,1241,9482,1262,9477,1282,9464,1299,9446,1310,9425,1315e" filled="false" stroked="true" strokeweight=".4pt" strokecolor="#ffffff">
                  <v:path arrowok="t"/>
                  <v:stroke dashstyle="solid"/>
                </v:shape>
                <v:shape style="position:absolute;left:7942;top:1180;width:1540;height:1167" id="docshape592" coordorigin="7943,1180" coordsize="1540,1167" path="m8053,2294l8048,2273,8035,2255,8016,2242,7995,2237,7975,2242,7958,2255,7947,2273,7943,2294,7947,2315,7958,2331,7975,2343,7995,2347,8016,2343,8035,2331,8048,2315,8053,2294xm9482,1238l9477,1217,9464,1198,9446,1185,9425,1180,9404,1185,9387,1198,9376,1217,9372,1238,9376,1258,9387,1275,9404,1286,9425,1291,9446,1286,9464,1275,9477,1258,9482,1238xe" filled="true" fillcolor="#c02026" stroked="false">
                  <v:path arrowok="t"/>
                  <v:fill type="solid"/>
                </v:shape>
                <v:shape style="position:absolute;left:9371;top:1180;width:111;height:111" id="docshape593" coordorigin="9372,1180" coordsize="111,111" path="m9425,1291l9404,1286,9387,1275,9376,1258,9372,1238,9376,1217,9387,1198,9404,1185,9425,1180,9446,1185,9464,1198,9477,1217,9482,1238,9477,1258,9464,1275,9446,1286,9425,1291e" filled="false" stroked="true" strokeweight=".4pt" strokecolor="#ffffff">
                  <v:path arrowok="t"/>
                  <v:stroke dashstyle="solid"/>
                </v:shape>
                <v:shape style="position:absolute;left:9371;top:1015;width:111;height:111" id="docshape594" coordorigin="9372,1015" coordsize="111,111" path="m9425,1015l9404,1020,9387,1033,9376,1051,9372,1073,9376,1093,9387,1110,9404,1121,9425,1125,9446,1121,9464,1110,9477,1093,9482,1073,9477,1051,9464,1033,9446,1020,9425,1015xe" filled="true" fillcolor="#c02026" stroked="false">
                  <v:path arrowok="t"/>
                  <v:fill type="solid"/>
                </v:shape>
                <v:shape style="position:absolute;left:9371;top:1015;width:111;height:111" id="docshape595" coordorigin="9372,1015" coordsize="111,111" path="m9425,1125l9404,1121,9387,1110,9376,1093,9372,1073,9376,1051,9387,1033,9404,1020,9425,1015,9446,1020,9464,1033,9477,1051,9482,1073,9477,1093,9464,1110,9446,1121,9425,1125e" filled="false" stroked="true" strokeweight=".4pt" strokecolor="#ffffff">
                  <v:path arrowok="t"/>
                  <v:stroke dashstyle="solid"/>
                </v:shape>
                <v:shape style="position:absolute;left:9371;top:2022;width:111;height:111" id="docshape596" coordorigin="9372,2022" coordsize="111,111" path="m9425,2022l9404,2027,9387,2040,9376,2059,9372,2080,9376,2100,9387,2117,9404,2128,9425,2132,9446,2128,9464,2117,9477,2100,9482,2080,9477,2059,9464,2040,9446,2027,9425,2022xe" filled="true" fillcolor="#c02026" stroked="false">
                  <v:path arrowok="t"/>
                  <v:fill type="solid"/>
                </v:shape>
                <v:shape style="position:absolute;left:9371;top:2022;width:111;height:111" id="docshape597" coordorigin="9372,2022" coordsize="111,111" path="m9425,2132l9404,2128,9387,2117,9376,2100,9372,2080,9376,2059,9387,2040,9404,2027,9425,2022,9446,2027,9464,2040,9477,2059,9482,2080,9477,2100,9464,2117,9446,2128,9425,2132e" filled="false" stroked="true" strokeweight=".4pt" strokecolor="#ffffff">
                  <v:path arrowok="t"/>
                  <v:stroke dashstyle="solid"/>
                </v:shape>
                <v:shape style="position:absolute;left:9371;top:706;width:111;height:1569" id="docshape598" coordorigin="9372,707" coordsize="111,1569" path="m9445,715l9437,707,9428,707,9418,707,9409,715,9409,734,9418,744,9437,744,9445,734,9445,715xm9482,2222l9477,2201,9464,2183,9446,2170,9425,2165,9404,2170,9387,2183,9376,2201,9372,2222,9376,2243,9387,2259,9404,2271,9425,2275,9446,2271,9464,2259,9477,2243,9482,2222xm9482,1633l9477,1612,9464,1594,9446,1581,9425,1576,9404,1581,9387,1594,9376,1612,9372,1633,9376,1654,9387,1671,9404,1682,9425,1686,9446,1682,9464,1671,9477,1654,9482,1633xe" filled="true" fillcolor="#c02026" stroked="false">
                  <v:path arrowok="t"/>
                  <v:fill type="solid"/>
                </v:shape>
                <v:shape style="position:absolute;left:9371;top:1575;width:111;height:111" id="docshape599" coordorigin="9372,1576" coordsize="111,111" path="m9425,1686l9404,1682,9387,1671,9376,1654,9372,1633,9376,1612,9387,1594,9404,1581,9425,1576,9446,1581,9464,1594,9477,1612,9482,1633,9477,1654,9464,1671,9446,1682,9425,1686e" filled="false" stroked="true" strokeweight=".4pt" strokecolor="#ffffff">
                  <v:path arrowok="t"/>
                  <v:stroke dashstyle="solid"/>
                </v:shape>
                <v:shape style="position:absolute;left:9371;top:1927;width:111;height:111" id="docshape600" coordorigin="9372,1928" coordsize="111,111" path="m9425,1928l9404,1933,9387,1946,9376,1964,9372,1985,9376,2006,9387,2022,9404,2034,9425,2038,9446,2034,9464,2022,9477,2006,9482,1985,9477,1964,9464,1946,9446,1933,9425,1928xe" filled="true" fillcolor="#c02026" stroked="false">
                  <v:path arrowok="t"/>
                  <v:fill type="solid"/>
                </v:shape>
                <v:shape style="position:absolute;left:9371;top:1927;width:111;height:111" id="docshape601" coordorigin="9372,1928" coordsize="111,111" path="m9425,2038l9404,2034,9387,2022,9376,2006,9372,1985,9376,1964,9387,1946,9404,1933,9425,1928,9446,1933,9464,1946,9477,1964,9482,1985,9477,2006,9464,2022,9446,2034,9425,2038e" filled="false" stroked="true" strokeweight=".4pt" strokecolor="#ffffff">
                  <v:path arrowok="t"/>
                  <v:stroke dashstyle="solid"/>
                </v:shape>
                <v:shape style="position:absolute;left:7942;top:2289;width:111;height:111" id="docshape602" coordorigin="7943,2290" coordsize="111,111" path="m7995,2290l7975,2295,7958,2308,7947,2326,7943,2347,7947,2368,7958,2385,7975,2396,7995,2400,8016,2396,8035,2385,8048,2368,8053,2347,8048,2326,8035,2308,8016,2295,7995,2290xe" filled="true" fillcolor="#c02026" stroked="false">
                  <v:path arrowok="t"/>
                  <v:fill type="solid"/>
                </v:shape>
                <v:shape style="position:absolute;left:7942;top:2289;width:111;height:111" id="docshape603" coordorigin="7943,2290" coordsize="111,111" path="m7995,2400l7975,2396,7958,2385,7947,2368,7943,2347,7947,2326,7958,2308,7975,2295,7995,2290,8016,2295,8035,2308,8048,2326,8053,2347,8048,2368,8035,2385,8016,2396,7995,2400e" filled="false" stroked="true" strokeweight=".4pt" strokecolor="#ffffff">
                  <v:path arrowok="t"/>
                  <v:stroke dashstyle="solid"/>
                </v:shape>
                <v:shape style="position:absolute;left:9371;top:2387;width:111;height:111" type="#_x0000_t75" id="docshape604" stroked="false">
                  <v:imagedata r:id="rId122" o:title=""/>
                </v:shape>
                <v:shape style="position:absolute;left:9371;top:408;width:111;height:377" id="docshape605" coordorigin="9372,409" coordsize="111,377" path="m9482,733l9477,711,9464,693,9446,680,9425,675,9404,680,9387,693,9376,711,9372,733,9376,753,9387,770,9404,781,9425,785,9446,781,9464,770,9477,753,9482,733xm9482,466l9477,445,9464,427,9446,414,9425,409,9404,414,9387,427,9376,445,9372,466,9376,487,9387,504,9404,515,9425,519,9446,515,9464,504,9477,487,9482,466xe" filled="true" fillcolor="#c02026" stroked="false">
                  <v:path arrowok="t"/>
                  <v:fill type="solid"/>
                </v:shape>
                <v:line style="position:absolute" from="9309,1530" to="9519,1530" stroked="true" strokeweight="2pt" strokecolor="#000000">
                  <v:stroke dashstyle="solid"/>
                </v:line>
                <v:shape style="position:absolute;left:8129;top:1515;width:336;height:162" type="#_x0000_t202" id="docshape606"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6.7%</w:t>
                        </w:r>
                      </w:p>
                    </w:txbxContent>
                  </v:textbox>
                  <w10:wrap type="none"/>
                </v:shape>
                <v:shape style="position:absolute;left:9545;top:1441;width:330;height:162" type="#_x0000_t202" id="docshape607"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7.8%</w:t>
                        </w:r>
                      </w:p>
                    </w:txbxContent>
                  </v:textbox>
                  <w10:wrap type="none"/>
                </v:shape>
                <w10:wrap type="none"/>
              </v:group>
            </w:pict>
          </mc:Fallback>
        </mc:AlternateContent>
      </w:r>
      <w:r>
        <w:rPr>
          <w:rFonts w:ascii="VIC SemiBold"/>
          <w:b/>
          <w:spacing w:val="-5"/>
          <w:sz w:val="16"/>
        </w:rPr>
        <w:t>25%</w:t>
      </w:r>
    </w:p>
    <w:p>
      <w:pPr>
        <w:spacing w:before="144"/>
        <w:ind w:left="0" w:right="4937" w:firstLine="0"/>
        <w:jc w:val="right"/>
        <w:rPr>
          <w:rFonts w:ascii="VIC SemiBold"/>
          <w:b/>
          <w:sz w:val="16"/>
        </w:rPr>
      </w:pPr>
      <w:r>
        <w:rPr>
          <w:rFonts w:ascii="VIC SemiBold"/>
          <w:b/>
          <w:spacing w:val="-5"/>
          <w:sz w:val="16"/>
        </w:rPr>
        <w:t>20%</w:t>
      </w:r>
    </w:p>
    <w:p>
      <w:pPr>
        <w:spacing w:before="142"/>
        <w:ind w:left="0" w:right="4937"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816704">
                <wp:simplePos x="0" y="0"/>
                <wp:positionH relativeFrom="page">
                  <wp:posOffset>3938744</wp:posOffset>
                </wp:positionH>
                <wp:positionV relativeFrom="paragraph">
                  <wp:posOffset>66145</wp:posOffset>
                </wp:positionV>
                <wp:extent cx="144780" cy="608330"/>
                <wp:effectExtent l="0" t="0" r="0" b="0"/>
                <wp:wrapNone/>
                <wp:docPr id="674" name="Textbox 674"/>
                <wp:cNvGraphicFramePr>
                  <a:graphicFrameLocks/>
                </wp:cNvGraphicFramePr>
                <a:graphic>
                  <a:graphicData uri="http://schemas.microsoft.com/office/word/2010/wordprocessingShape">
                    <wps:wsp>
                      <wps:cNvPr id="674" name="Textbox 674"/>
                      <wps:cNvSpPr txBox="1"/>
                      <wps:spPr>
                        <a:xfrm>
                          <a:off x="0" y="0"/>
                          <a:ext cx="144780" cy="608330"/>
                        </a:xfrm>
                        <a:prstGeom prst="rect">
                          <a:avLst/>
                        </a:prstGeom>
                      </wps:spPr>
                      <wps:txbx>
                        <w:txbxContent>
                          <w:p>
                            <w:pPr>
                              <w:spacing w:line="215" w:lineRule="exact" w:before="13"/>
                              <w:ind w:left="20" w:right="0" w:firstLine="0"/>
                              <w:jc w:val="left"/>
                              <w:rPr>
                                <w:b/>
                                <w:sz w:val="16"/>
                              </w:rPr>
                            </w:pPr>
                            <w:r>
                              <w:rPr>
                                <w:b/>
                                <w:sz w:val="16"/>
                              </w:rPr>
                              <w:t>Returns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10.13739pt;margin-top:5.208306pt;width:11.4pt;height:47.9pt;mso-position-horizontal-relative:page;mso-position-vertical-relative:paragraph;z-index:15816704" type="#_x0000_t202" id="docshape608" filled="false" stroked="false">
                <v:textbox inset="0,0,0,0" style="layout-flow:vertical;mso-layout-flow-alt:bottom-to-top">
                  <w:txbxContent>
                    <w:p>
                      <w:pPr>
                        <w:spacing w:line="215" w:lineRule="exact" w:before="13"/>
                        <w:ind w:left="20" w:right="0" w:firstLine="0"/>
                        <w:jc w:val="left"/>
                        <w:rPr>
                          <w:b/>
                          <w:sz w:val="16"/>
                        </w:rPr>
                      </w:pPr>
                      <w:r>
                        <w:rPr>
                          <w:b/>
                          <w:sz w:val="16"/>
                        </w:rPr>
                        <w:t>Returns </w:t>
                      </w:r>
                      <w:r>
                        <w:rPr>
                          <w:b/>
                          <w:spacing w:val="-5"/>
                          <w:sz w:val="16"/>
                        </w:rPr>
                        <w:t>(%)</w:t>
                      </w:r>
                    </w:p>
                  </w:txbxContent>
                </v:textbox>
                <w10:wrap type="none"/>
              </v:shape>
            </w:pict>
          </mc:Fallback>
        </mc:AlternateContent>
      </w:r>
      <w:r>
        <w:rPr>
          <w:rFonts w:ascii="VIC SemiBold"/>
          <w:b/>
          <w:spacing w:val="-5"/>
          <w:sz w:val="16"/>
        </w:rPr>
        <w:t>15%</w:t>
      </w:r>
    </w:p>
    <w:p>
      <w:pPr>
        <w:spacing w:before="160"/>
        <w:ind w:left="0" w:right="4943" w:firstLine="0"/>
        <w:jc w:val="right"/>
        <w:rPr>
          <w:rFonts w:ascii="VIC SemiBold"/>
          <w:b/>
          <w:sz w:val="16"/>
        </w:rPr>
      </w:pPr>
      <w:r>
        <w:rPr>
          <w:rFonts w:ascii="VIC SemiBold"/>
          <w:b/>
          <w:spacing w:val="-5"/>
          <w:sz w:val="16"/>
        </w:rPr>
        <w:t>10%</w:t>
      </w:r>
    </w:p>
    <w:p>
      <w:pPr>
        <w:spacing w:before="144"/>
        <w:ind w:left="0" w:right="4943" w:firstLine="0"/>
        <w:jc w:val="right"/>
        <w:rPr>
          <w:rFonts w:ascii="VIC SemiBold"/>
          <w:b/>
          <w:sz w:val="16"/>
        </w:rPr>
      </w:pPr>
      <w:r>
        <w:rPr>
          <w:rFonts w:ascii="VIC SemiBold"/>
          <w:b/>
          <w:spacing w:val="-5"/>
          <w:sz w:val="16"/>
        </w:rPr>
        <w:t>5%</w:t>
      </w:r>
    </w:p>
    <w:p>
      <w:pPr>
        <w:spacing w:before="140"/>
        <w:ind w:left="0" w:right="4946" w:firstLine="0"/>
        <w:jc w:val="right"/>
        <w:rPr>
          <w:rFonts w:ascii="VIC SemiBold"/>
          <w:b/>
          <w:sz w:val="16"/>
        </w:rPr>
      </w:pPr>
      <w:r>
        <w:rPr>
          <w:rFonts w:ascii="VIC SemiBold"/>
          <w:b/>
          <w:spacing w:val="-5"/>
          <w:sz w:val="16"/>
        </w:rPr>
        <w:t>0%</w:t>
      </w:r>
    </w:p>
    <w:p>
      <w:pPr>
        <w:spacing w:after="0"/>
        <w:jc w:val="right"/>
        <w:rPr>
          <w:rFonts w:ascii="VIC SemiBold"/>
          <w:b/>
          <w:sz w:val="16"/>
        </w:rPr>
        <w:sectPr>
          <w:type w:val="continuous"/>
          <w:pgSz w:w="11910" w:h="16840"/>
          <w:pgMar w:header="0" w:footer="287" w:top="0" w:bottom="0" w:left="141" w:right="0"/>
          <w:cols w:num="2" w:equalWidth="0">
            <w:col w:w="5557" w:space="40"/>
            <w:col w:w="6172"/>
          </w:cols>
        </w:sectPr>
      </w:pPr>
    </w:p>
    <w:p>
      <w:pPr>
        <w:pStyle w:val="BodyText"/>
        <w:spacing w:line="213" w:lineRule="auto" w:before="92"/>
        <w:ind w:left="879" w:right="38"/>
      </w:pPr>
      <w:r>
        <w:rPr/>
        <w:t>After</w:t>
      </w:r>
      <w:r>
        <w:rPr>
          <w:spacing w:val="-12"/>
        </w:rPr>
        <w:t> </w:t>
      </w:r>
      <w:r>
        <w:rPr/>
        <w:t>declining</w:t>
      </w:r>
      <w:r>
        <w:rPr>
          <w:spacing w:val="-11"/>
        </w:rPr>
        <w:t> </w:t>
      </w:r>
      <w:r>
        <w:rPr/>
        <w:t>34%</w:t>
      </w:r>
      <w:r>
        <w:rPr>
          <w:spacing w:val="-12"/>
        </w:rPr>
        <w:t> </w:t>
      </w:r>
      <w:r>
        <w:rPr/>
        <w:t>to</w:t>
      </w:r>
      <w:r>
        <w:rPr>
          <w:spacing w:val="-11"/>
        </w:rPr>
        <w:t> </w:t>
      </w:r>
      <w:r>
        <w:rPr/>
        <w:t>average</w:t>
      </w:r>
      <w:r>
        <w:rPr>
          <w:spacing w:val="-11"/>
        </w:rPr>
        <w:t> </w:t>
      </w:r>
      <w:r>
        <w:rPr/>
        <w:t>$1.93/kg</w:t>
      </w:r>
      <w:r>
        <w:rPr>
          <w:spacing w:val="-12"/>
        </w:rPr>
        <w:t> </w:t>
      </w:r>
      <w:r>
        <w:rPr/>
        <w:t>MS</w:t>
      </w:r>
      <w:r>
        <w:rPr>
          <w:spacing w:val="-11"/>
        </w:rPr>
        <w:t> </w:t>
      </w:r>
      <w:r>
        <w:rPr/>
        <w:t>in</w:t>
      </w:r>
      <w:r>
        <w:rPr>
          <w:spacing w:val="-11"/>
        </w:rPr>
        <w:t> </w:t>
      </w:r>
      <w:r>
        <w:rPr/>
        <w:t>2024-25, earnings before interest and tax (EBIT) improved by 26%</w:t>
      </w:r>
      <w:r>
        <w:rPr>
          <w:spacing w:val="-11"/>
        </w:rPr>
        <w:t> </w:t>
      </w:r>
      <w:r>
        <w:rPr/>
        <w:t>in</w:t>
      </w:r>
      <w:r>
        <w:rPr>
          <w:spacing w:val="-11"/>
        </w:rPr>
        <w:t> </w:t>
      </w:r>
      <w:r>
        <w:rPr/>
        <w:t>2025-26.</w:t>
      </w:r>
      <w:r>
        <w:rPr>
          <w:spacing w:val="-11"/>
        </w:rPr>
        <w:t> </w:t>
      </w:r>
      <w:r>
        <w:rPr/>
        <w:t>Most</w:t>
      </w:r>
      <w:r>
        <w:rPr>
          <w:spacing w:val="-11"/>
        </w:rPr>
        <w:t> </w:t>
      </w:r>
      <w:r>
        <w:rPr/>
        <w:t>farms</w:t>
      </w:r>
      <w:r>
        <w:rPr>
          <w:spacing w:val="-11"/>
        </w:rPr>
        <w:t> </w:t>
      </w:r>
      <w:r>
        <w:rPr/>
        <w:t>shifted</w:t>
      </w:r>
      <w:r>
        <w:rPr>
          <w:spacing w:val="-11"/>
        </w:rPr>
        <w:t> </w:t>
      </w:r>
      <w:r>
        <w:rPr/>
        <w:t>into</w:t>
      </w:r>
      <w:r>
        <w:rPr>
          <w:spacing w:val="-11"/>
        </w:rPr>
        <w:t> </w:t>
      </w:r>
      <w:r>
        <w:rPr/>
        <w:t>the</w:t>
      </w:r>
      <w:r>
        <w:rPr>
          <w:spacing w:val="-11"/>
        </w:rPr>
        <w:t> </w:t>
      </w:r>
      <w:r>
        <w:rPr/>
        <w:t>$2</w:t>
      </w:r>
      <w:r>
        <w:rPr>
          <w:spacing w:val="-11"/>
        </w:rPr>
        <w:t> </w:t>
      </w:r>
      <w:r>
        <w:rPr/>
        <w:t>to</w:t>
      </w:r>
      <w:r>
        <w:rPr>
          <w:spacing w:val="-11"/>
        </w:rPr>
        <w:t> </w:t>
      </w:r>
      <w:r>
        <w:rPr/>
        <w:t>$3/kg MS</w:t>
      </w:r>
      <w:r>
        <w:rPr>
          <w:spacing w:val="-1"/>
        </w:rPr>
        <w:t> </w:t>
      </w:r>
      <w:r>
        <w:rPr/>
        <w:t>and</w:t>
      </w:r>
      <w:r>
        <w:rPr>
          <w:spacing w:val="-1"/>
        </w:rPr>
        <w:t> </w:t>
      </w:r>
      <w:r>
        <w:rPr/>
        <w:t>greater</w:t>
      </w:r>
      <w:r>
        <w:rPr>
          <w:spacing w:val="-1"/>
        </w:rPr>
        <w:t> </w:t>
      </w:r>
      <w:r>
        <w:rPr/>
        <w:t>than</w:t>
      </w:r>
      <w:r>
        <w:rPr>
          <w:spacing w:val="-1"/>
        </w:rPr>
        <w:t> </w:t>
      </w:r>
      <w:r>
        <w:rPr/>
        <w:t>$3/kg</w:t>
      </w:r>
      <w:r>
        <w:rPr>
          <w:spacing w:val="-1"/>
        </w:rPr>
        <w:t> </w:t>
      </w:r>
      <w:r>
        <w:rPr/>
        <w:t>MS</w:t>
      </w:r>
      <w:r>
        <w:rPr>
          <w:spacing w:val="-1"/>
        </w:rPr>
        <w:t> </w:t>
      </w:r>
      <w:r>
        <w:rPr/>
        <w:t>categories</w:t>
      </w:r>
      <w:r>
        <w:rPr>
          <w:spacing w:val="-1"/>
        </w:rPr>
        <w:t> </w:t>
      </w:r>
      <w:r>
        <w:rPr/>
        <w:t>(Figure</w:t>
      </w:r>
      <w:r>
        <w:rPr>
          <w:spacing w:val="-1"/>
        </w:rPr>
        <w:t> </w:t>
      </w:r>
      <w:r>
        <w:rPr/>
        <w:t>10). Only two farms recorded a negative EBIT, while 23 of </w:t>
      </w:r>
      <w:r>
        <w:rPr>
          <w:spacing w:val="-2"/>
        </w:rPr>
        <w:t>the</w:t>
      </w:r>
      <w:r>
        <w:rPr>
          <w:spacing w:val="-10"/>
        </w:rPr>
        <w:t> </w:t>
      </w:r>
      <w:r>
        <w:rPr>
          <w:spacing w:val="-2"/>
        </w:rPr>
        <w:t>30</w:t>
      </w:r>
      <w:r>
        <w:rPr>
          <w:spacing w:val="-8"/>
        </w:rPr>
        <w:t> </w:t>
      </w:r>
      <w:r>
        <w:rPr>
          <w:spacing w:val="-2"/>
        </w:rPr>
        <w:t>farms</w:t>
      </w:r>
      <w:r>
        <w:rPr>
          <w:spacing w:val="-9"/>
        </w:rPr>
        <w:t> </w:t>
      </w:r>
      <w:r>
        <w:rPr>
          <w:spacing w:val="-2"/>
        </w:rPr>
        <w:t>achieved</w:t>
      </w:r>
      <w:r>
        <w:rPr>
          <w:spacing w:val="-9"/>
        </w:rPr>
        <w:t> </w:t>
      </w:r>
      <w:r>
        <w:rPr>
          <w:spacing w:val="-2"/>
        </w:rPr>
        <w:t>EBIT</w:t>
      </w:r>
      <w:r>
        <w:rPr>
          <w:spacing w:val="-10"/>
        </w:rPr>
        <w:t> </w:t>
      </w:r>
      <w:r>
        <w:rPr>
          <w:spacing w:val="-2"/>
        </w:rPr>
        <w:t>above</w:t>
      </w:r>
      <w:r>
        <w:rPr>
          <w:spacing w:val="-8"/>
        </w:rPr>
        <w:t> </w:t>
      </w:r>
      <w:r>
        <w:rPr>
          <w:spacing w:val="-2"/>
        </w:rPr>
        <w:t>$2/kg</w:t>
      </w:r>
      <w:r>
        <w:rPr>
          <w:spacing w:val="-10"/>
        </w:rPr>
        <w:t> </w:t>
      </w:r>
      <w:r>
        <w:rPr>
          <w:spacing w:val="-2"/>
        </w:rPr>
        <w:t>MS</w:t>
      </w:r>
      <w:r>
        <w:rPr>
          <w:spacing w:val="-9"/>
        </w:rPr>
        <w:t> </w:t>
      </w:r>
      <w:r>
        <w:rPr>
          <w:spacing w:val="-2"/>
        </w:rPr>
        <w:t>compared </w:t>
      </w:r>
      <w:r>
        <w:rPr/>
        <w:t>with 15 farms in 2024-25.</w:t>
      </w:r>
    </w:p>
    <w:p>
      <w:pPr>
        <w:spacing w:line="180" w:lineRule="exact" w:before="0"/>
        <w:ind w:left="0" w:right="0" w:firstLine="0"/>
        <w:jc w:val="right"/>
        <w:rPr>
          <w:rFonts w:ascii="VIC SemiBold"/>
          <w:b/>
          <w:sz w:val="16"/>
        </w:rPr>
      </w:pPr>
      <w:r>
        <w:rPr/>
        <w:br w:type="column"/>
      </w:r>
      <w:r>
        <w:rPr>
          <w:rFonts w:ascii="VIC SemiBold"/>
          <w:b/>
          <w:sz w:val="16"/>
        </w:rPr>
        <w:t>-</w:t>
      </w:r>
      <w:r>
        <w:rPr>
          <w:rFonts w:ascii="VIC SemiBold"/>
          <w:b/>
          <w:spacing w:val="-5"/>
          <w:sz w:val="16"/>
        </w:rPr>
        <w:t>5%</w:t>
      </w:r>
    </w:p>
    <w:p>
      <w:pPr>
        <w:tabs>
          <w:tab w:pos="2274" w:val="left" w:leader="none"/>
        </w:tabs>
        <w:spacing w:before="95"/>
        <w:ind w:left="825" w:right="0" w:firstLine="0"/>
        <w:jc w:val="left"/>
        <w:rPr>
          <w:rFonts w:ascii="VIC SemiBold"/>
          <w:b/>
          <w:sz w:val="16"/>
        </w:rPr>
      </w:pPr>
      <w:r>
        <w:rPr/>
        <w:br w:type="column"/>
      </w:r>
      <w:r>
        <w:rPr>
          <w:rFonts w:ascii="VIC SemiBold"/>
          <w:b/>
          <w:spacing w:val="-4"/>
          <w:sz w:val="16"/>
        </w:rPr>
        <w:t>ROTA</w:t>
      </w:r>
      <w:r>
        <w:rPr>
          <w:rFonts w:ascii="VIC SemiBold"/>
          <w:b/>
          <w:sz w:val="16"/>
        </w:rPr>
        <w:tab/>
      </w:r>
      <w:r>
        <w:rPr>
          <w:rFonts w:ascii="VIC SemiBold"/>
          <w:b/>
          <w:spacing w:val="-5"/>
          <w:sz w:val="16"/>
        </w:rPr>
        <w:t>ROE</w:t>
      </w:r>
    </w:p>
    <w:p>
      <w:pPr>
        <w:spacing w:after="0"/>
        <w:jc w:val="left"/>
        <w:rPr>
          <w:rFonts w:ascii="VIC SemiBold"/>
          <w:b/>
          <w:sz w:val="16"/>
        </w:rPr>
        <w:sectPr>
          <w:type w:val="continuous"/>
          <w:pgSz w:w="11910" w:h="16840"/>
          <w:pgMar w:header="0" w:footer="287" w:top="0" w:bottom="0" w:left="141" w:right="0"/>
          <w:cols w:num="3" w:equalWidth="0">
            <w:col w:w="5597" w:space="41"/>
            <w:col w:w="1183" w:space="40"/>
            <w:col w:w="4908"/>
          </w:cols>
        </w:sectPr>
      </w:pPr>
    </w:p>
    <w:p>
      <w:pPr>
        <w:pStyle w:val="BodyText"/>
        <w:spacing w:before="248"/>
        <w:rPr>
          <w:rFonts w:ascii="VIC SemiBold"/>
          <w:b/>
          <w:sz w:val="32"/>
        </w:rPr>
      </w:pPr>
    </w:p>
    <w:p>
      <w:pPr>
        <w:pStyle w:val="Heading4"/>
        <w:rPr>
          <w:b/>
        </w:rPr>
      </w:pPr>
      <w:r>
        <w:rPr>
          <w:b/>
          <w:spacing w:val="-8"/>
        </w:rPr>
        <w:t>Feed</w:t>
      </w:r>
      <w:r>
        <w:rPr>
          <w:b/>
          <w:spacing w:val="-14"/>
        </w:rPr>
        <w:t> </w:t>
      </w:r>
      <w:r>
        <w:rPr>
          <w:b/>
          <w:spacing w:val="-8"/>
        </w:rPr>
        <w:t>consumption</w:t>
      </w:r>
      <w:r>
        <w:rPr>
          <w:b/>
          <w:spacing w:val="-12"/>
        </w:rPr>
        <w:t> </w:t>
      </w:r>
      <w:r>
        <w:rPr>
          <w:b/>
          <w:spacing w:val="-8"/>
        </w:rPr>
        <w:t>and</w:t>
      </w:r>
      <w:r>
        <w:rPr>
          <w:b/>
          <w:spacing w:val="-11"/>
        </w:rPr>
        <w:t> </w:t>
      </w:r>
      <w:r>
        <w:rPr>
          <w:b/>
          <w:spacing w:val="-8"/>
        </w:rPr>
        <w:t>fertiliser</w:t>
      </w:r>
    </w:p>
    <w:p>
      <w:pPr>
        <w:pStyle w:val="BodyText"/>
        <w:spacing w:before="12"/>
        <w:rPr>
          <w:rFonts w:ascii="VIC SemiBold"/>
          <w:b/>
          <w:sz w:val="8"/>
        </w:rPr>
      </w:pPr>
    </w:p>
    <w:p>
      <w:pPr>
        <w:pStyle w:val="BodyText"/>
        <w:spacing w:after="0"/>
        <w:rPr>
          <w:rFonts w:ascii="VIC SemiBold"/>
          <w:b/>
          <w:sz w:val="8"/>
        </w:rPr>
        <w:sectPr>
          <w:pgSz w:w="11910" w:h="16840"/>
          <w:pgMar w:header="0" w:footer="287" w:top="560" w:bottom="480" w:left="141" w:right="0"/>
        </w:sectPr>
      </w:pPr>
    </w:p>
    <w:p>
      <w:pPr>
        <w:pStyle w:val="Heading6"/>
        <w:spacing w:before="88"/>
        <w:rPr>
          <w:b/>
        </w:rPr>
      </w:pPr>
      <w:r>
        <w:rPr>
          <w:b/>
          <w:spacing w:val="-4"/>
        </w:rPr>
        <w:t>Homegrown</w:t>
      </w:r>
      <w:r>
        <w:rPr>
          <w:b/>
          <w:spacing w:val="-5"/>
        </w:rPr>
        <w:t> </w:t>
      </w:r>
      <w:r>
        <w:rPr>
          <w:b/>
          <w:spacing w:val="-4"/>
        </w:rPr>
        <w:t>and purchased feed</w:t>
      </w:r>
    </w:p>
    <w:p>
      <w:pPr>
        <w:pStyle w:val="BodyText"/>
        <w:spacing w:line="213" w:lineRule="auto" w:before="36"/>
        <w:ind w:left="879"/>
      </w:pPr>
      <w:r>
        <w:rPr>
          <w:spacing w:val="-2"/>
        </w:rPr>
        <w:t>On</w:t>
      </w:r>
      <w:r>
        <w:rPr>
          <w:spacing w:val="-9"/>
        </w:rPr>
        <w:t> </w:t>
      </w:r>
      <w:r>
        <w:rPr>
          <w:spacing w:val="-2"/>
        </w:rPr>
        <w:t>the</w:t>
      </w:r>
      <w:r>
        <w:rPr>
          <w:spacing w:val="-9"/>
        </w:rPr>
        <w:t> </w:t>
      </w:r>
      <w:r>
        <w:rPr>
          <w:spacing w:val="-2"/>
        </w:rPr>
        <w:t>usable</w:t>
      </w:r>
      <w:r>
        <w:rPr>
          <w:spacing w:val="-9"/>
        </w:rPr>
        <w:t> </w:t>
      </w:r>
      <w:r>
        <w:rPr>
          <w:spacing w:val="-2"/>
        </w:rPr>
        <w:t>area,</w:t>
      </w:r>
      <w:r>
        <w:rPr>
          <w:spacing w:val="-9"/>
        </w:rPr>
        <w:t> </w:t>
      </w:r>
      <w:r>
        <w:rPr>
          <w:spacing w:val="-2"/>
        </w:rPr>
        <w:t>total</w:t>
      </w:r>
      <w:r>
        <w:rPr>
          <w:spacing w:val="-9"/>
        </w:rPr>
        <w:t> </w:t>
      </w:r>
      <w:r>
        <w:rPr>
          <w:spacing w:val="-2"/>
        </w:rPr>
        <w:t>homegrown</w:t>
      </w:r>
      <w:r>
        <w:rPr>
          <w:spacing w:val="-9"/>
        </w:rPr>
        <w:t> </w:t>
      </w:r>
      <w:r>
        <w:rPr>
          <w:spacing w:val="-2"/>
        </w:rPr>
        <w:t>feed</w:t>
      </w:r>
      <w:r>
        <w:rPr>
          <w:spacing w:val="-9"/>
        </w:rPr>
        <w:t> </w:t>
      </w:r>
      <w:r>
        <w:rPr>
          <w:spacing w:val="-2"/>
        </w:rPr>
        <w:t>remained </w:t>
      </w:r>
      <w:r>
        <w:rPr/>
        <w:t>stable at 7.5 t DM/ha, although feed on the milking area decreased by 9% (Figure 12). Given a dry</w:t>
      </w:r>
    </w:p>
    <w:p>
      <w:pPr>
        <w:pStyle w:val="BodyText"/>
        <w:spacing w:line="213" w:lineRule="auto"/>
        <w:ind w:left="879" w:right="87"/>
      </w:pPr>
      <w:r>
        <w:rPr>
          <w:spacing w:val="-2"/>
        </w:rPr>
        <w:t>period</w:t>
      </w:r>
      <w:r>
        <w:rPr>
          <w:spacing w:val="-6"/>
        </w:rPr>
        <w:t> </w:t>
      </w:r>
      <w:r>
        <w:rPr>
          <w:spacing w:val="-2"/>
        </w:rPr>
        <w:t>from</w:t>
      </w:r>
      <w:r>
        <w:rPr>
          <w:spacing w:val="-6"/>
        </w:rPr>
        <w:t> </w:t>
      </w:r>
      <w:r>
        <w:rPr>
          <w:spacing w:val="-2"/>
        </w:rPr>
        <w:t>August</w:t>
      </w:r>
      <w:r>
        <w:rPr>
          <w:spacing w:val="-6"/>
        </w:rPr>
        <w:t> </w:t>
      </w:r>
      <w:r>
        <w:rPr>
          <w:spacing w:val="-2"/>
        </w:rPr>
        <w:t>2025</w:t>
      </w:r>
      <w:r>
        <w:rPr>
          <w:spacing w:val="-6"/>
        </w:rPr>
        <w:t> </w:t>
      </w:r>
      <w:r>
        <w:rPr>
          <w:spacing w:val="-2"/>
        </w:rPr>
        <w:t>to</w:t>
      </w:r>
      <w:r>
        <w:rPr>
          <w:spacing w:val="-6"/>
        </w:rPr>
        <w:t> </w:t>
      </w:r>
      <w:r>
        <w:rPr>
          <w:spacing w:val="-2"/>
        </w:rPr>
        <w:t>late</w:t>
      </w:r>
      <w:r>
        <w:rPr>
          <w:spacing w:val="-6"/>
        </w:rPr>
        <w:t> </w:t>
      </w:r>
      <w:r>
        <w:rPr>
          <w:spacing w:val="-2"/>
        </w:rPr>
        <w:t>summer</w:t>
      </w:r>
      <w:r>
        <w:rPr>
          <w:spacing w:val="-6"/>
        </w:rPr>
        <w:t> </w:t>
      </w:r>
      <w:r>
        <w:rPr>
          <w:spacing w:val="-2"/>
        </w:rPr>
        <w:t>2026,</w:t>
      </w:r>
      <w:r>
        <w:rPr>
          <w:spacing w:val="-6"/>
        </w:rPr>
        <w:t> </w:t>
      </w:r>
      <w:r>
        <w:rPr>
          <w:spacing w:val="-2"/>
        </w:rPr>
        <w:t>there </w:t>
      </w:r>
      <w:r>
        <w:rPr/>
        <w:t>was a deliberate effort to build feed reserves, with lower direct-grazing and a greater proportion of homegrown feed conserved as hay and silage in </w:t>
      </w:r>
      <w:r>
        <w:rPr>
          <w:spacing w:val="-2"/>
        </w:rPr>
        <w:t>2025-26.</w:t>
      </w:r>
    </w:p>
    <w:p>
      <w:pPr>
        <w:pStyle w:val="BodyText"/>
        <w:spacing w:line="213" w:lineRule="auto" w:before="54"/>
        <w:ind w:left="879"/>
      </w:pPr>
      <w:r>
        <w:rPr/>
        <w:t>In</w:t>
      </w:r>
      <w:r>
        <w:rPr>
          <w:spacing w:val="-4"/>
        </w:rPr>
        <w:t> </w:t>
      </w:r>
      <w:r>
        <w:rPr/>
        <w:t>the</w:t>
      </w:r>
      <w:r>
        <w:rPr>
          <w:spacing w:val="-4"/>
        </w:rPr>
        <w:t> </w:t>
      </w:r>
      <w:r>
        <w:rPr/>
        <w:t>diet,</w:t>
      </w:r>
      <w:r>
        <w:rPr>
          <w:spacing w:val="-4"/>
        </w:rPr>
        <w:t> </w:t>
      </w:r>
      <w:r>
        <w:rPr/>
        <w:t>homegrown</w:t>
      </w:r>
      <w:r>
        <w:rPr>
          <w:spacing w:val="-4"/>
        </w:rPr>
        <w:t> </w:t>
      </w:r>
      <w:r>
        <w:rPr/>
        <w:t>feed</w:t>
      </w:r>
      <w:r>
        <w:rPr>
          <w:spacing w:val="-4"/>
        </w:rPr>
        <w:t> </w:t>
      </w:r>
      <w:r>
        <w:rPr/>
        <w:t>(grazed</w:t>
      </w:r>
      <w:r>
        <w:rPr>
          <w:spacing w:val="-4"/>
        </w:rPr>
        <w:t> </w:t>
      </w:r>
      <w:r>
        <w:rPr/>
        <w:t>and</w:t>
      </w:r>
      <w:r>
        <w:rPr>
          <w:spacing w:val="-4"/>
        </w:rPr>
        <w:t> </w:t>
      </w:r>
      <w:r>
        <w:rPr/>
        <w:t>conserved pasture) accounted for 50% of the metabolisable </w:t>
      </w:r>
      <w:r>
        <w:rPr>
          <w:spacing w:val="-2"/>
        </w:rPr>
        <w:t>energy</w:t>
      </w:r>
      <w:r>
        <w:rPr>
          <w:spacing w:val="-9"/>
        </w:rPr>
        <w:t> </w:t>
      </w:r>
      <w:r>
        <w:rPr>
          <w:spacing w:val="-2"/>
        </w:rPr>
        <w:t>consumed</w:t>
      </w:r>
      <w:r>
        <w:rPr>
          <w:spacing w:val="-9"/>
        </w:rPr>
        <w:t> </w:t>
      </w:r>
      <w:r>
        <w:rPr>
          <w:spacing w:val="-2"/>
        </w:rPr>
        <w:t>on</w:t>
      </w:r>
      <w:r>
        <w:rPr>
          <w:spacing w:val="-9"/>
        </w:rPr>
        <w:t> </w:t>
      </w:r>
      <w:r>
        <w:rPr>
          <w:spacing w:val="-2"/>
        </w:rPr>
        <w:t>the</w:t>
      </w:r>
      <w:r>
        <w:rPr>
          <w:spacing w:val="-9"/>
        </w:rPr>
        <w:t> </w:t>
      </w:r>
      <w:r>
        <w:rPr>
          <w:spacing w:val="-2"/>
        </w:rPr>
        <w:t>usable</w:t>
      </w:r>
      <w:r>
        <w:rPr>
          <w:spacing w:val="-9"/>
        </w:rPr>
        <w:t> </w:t>
      </w:r>
      <w:r>
        <w:rPr>
          <w:spacing w:val="-2"/>
        </w:rPr>
        <w:t>area,</w:t>
      </w:r>
      <w:r>
        <w:rPr>
          <w:spacing w:val="-9"/>
        </w:rPr>
        <w:t> </w:t>
      </w:r>
      <w:r>
        <w:rPr>
          <w:spacing w:val="-2"/>
        </w:rPr>
        <w:t>lower</w:t>
      </w:r>
      <w:r>
        <w:rPr>
          <w:spacing w:val="-9"/>
        </w:rPr>
        <w:t> </w:t>
      </w:r>
      <w:r>
        <w:rPr>
          <w:spacing w:val="-2"/>
        </w:rPr>
        <w:t>than</w:t>
      </w:r>
      <w:r>
        <w:rPr>
          <w:spacing w:val="-9"/>
        </w:rPr>
        <w:t> </w:t>
      </w:r>
      <w:r>
        <w:rPr>
          <w:spacing w:val="-2"/>
        </w:rPr>
        <w:t>last </w:t>
      </w:r>
      <w:r>
        <w:rPr/>
        <w:t>year's average of 53%.</w:t>
      </w:r>
    </w:p>
    <w:p>
      <w:pPr>
        <w:spacing w:line="213" w:lineRule="auto" w:before="163"/>
        <w:ind w:left="879" w:right="0" w:firstLine="0"/>
        <w:jc w:val="left"/>
        <w:rPr>
          <w:b/>
          <w:sz w:val="16"/>
        </w:rPr>
      </w:pPr>
      <w:bookmarkStart w:name="_Ref113285621" w:id="8"/>
      <w:bookmarkEnd w:id="8"/>
      <w:r>
        <w:rPr/>
      </w:r>
      <w:r>
        <w:rPr>
          <w:b/>
          <w:sz w:val="16"/>
        </w:rPr>
        <w:t>FIGURE</w:t>
      </w:r>
      <w:r>
        <w:rPr>
          <w:b/>
          <w:spacing w:val="-10"/>
          <w:sz w:val="16"/>
        </w:rPr>
        <w:t> </w:t>
      </w:r>
      <w:r>
        <w:rPr>
          <w:b/>
          <w:sz w:val="16"/>
        </w:rPr>
        <w:t>12.</w:t>
      </w:r>
      <w:r>
        <w:rPr>
          <w:b/>
          <w:spacing w:val="19"/>
          <w:sz w:val="16"/>
        </w:rPr>
        <w:t> </w:t>
      </w:r>
      <w:r>
        <w:rPr>
          <w:b/>
          <w:sz w:val="16"/>
        </w:rPr>
        <w:t>AVERAGE</w:t>
      </w:r>
      <w:r>
        <w:rPr>
          <w:b/>
          <w:spacing w:val="-10"/>
          <w:sz w:val="16"/>
        </w:rPr>
        <w:t> </w:t>
      </w:r>
      <w:r>
        <w:rPr>
          <w:b/>
          <w:sz w:val="16"/>
        </w:rPr>
        <w:t>HOMEGROWN</w:t>
      </w:r>
      <w:r>
        <w:rPr>
          <w:b/>
          <w:spacing w:val="-9"/>
          <w:sz w:val="16"/>
        </w:rPr>
        <w:t> </w:t>
      </w:r>
      <w:r>
        <w:rPr>
          <w:b/>
          <w:sz w:val="16"/>
        </w:rPr>
        <w:t>FEED</w:t>
      </w:r>
      <w:r>
        <w:rPr>
          <w:b/>
          <w:spacing w:val="-9"/>
          <w:sz w:val="16"/>
        </w:rPr>
        <w:t> </w:t>
      </w:r>
      <w:r>
        <w:rPr>
          <w:b/>
          <w:sz w:val="16"/>
        </w:rPr>
        <w:t>REMOVED</w:t>
      </w:r>
      <w:r>
        <w:rPr>
          <w:b/>
          <w:spacing w:val="-9"/>
          <w:sz w:val="16"/>
        </w:rPr>
        <w:t> </w:t>
      </w:r>
      <w:r>
        <w:rPr>
          <w:b/>
          <w:sz w:val="16"/>
        </w:rPr>
        <w:t>–</w:t>
      </w:r>
      <w:r>
        <w:rPr>
          <w:b/>
          <w:spacing w:val="40"/>
          <w:sz w:val="16"/>
        </w:rPr>
        <w:t> </w:t>
      </w:r>
      <w:r>
        <w:rPr>
          <w:b/>
          <w:sz w:val="16"/>
        </w:rPr>
        <w:t>NORTHERN</w:t>
      </w:r>
      <w:r>
        <w:rPr>
          <w:b/>
          <w:spacing w:val="-4"/>
          <w:sz w:val="16"/>
        </w:rPr>
        <w:t> </w:t>
      </w:r>
      <w:r>
        <w:rPr>
          <w:b/>
          <w:sz w:val="16"/>
        </w:rPr>
        <w:t>VICTORIA</w:t>
      </w:r>
    </w:p>
    <w:p>
      <w:pPr>
        <w:spacing w:before="147"/>
        <w:ind w:left="152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17728">
                <wp:simplePos x="0" y="0"/>
                <wp:positionH relativeFrom="page">
                  <wp:posOffset>1148637</wp:posOffset>
                </wp:positionH>
                <wp:positionV relativeFrom="paragraph">
                  <wp:posOffset>101192</wp:posOffset>
                </wp:positionV>
                <wp:extent cx="2173605" cy="1560830"/>
                <wp:effectExtent l="0" t="0" r="0" b="0"/>
                <wp:wrapNone/>
                <wp:docPr id="675" name="Group 675"/>
                <wp:cNvGraphicFramePr>
                  <a:graphicFrameLocks/>
                </wp:cNvGraphicFramePr>
                <a:graphic>
                  <a:graphicData uri="http://schemas.microsoft.com/office/word/2010/wordprocessingGroup">
                    <wpg:wgp>
                      <wpg:cNvPr id="675" name="Group 675"/>
                      <wpg:cNvGrpSpPr/>
                      <wpg:grpSpPr>
                        <a:xfrm>
                          <a:off x="0" y="0"/>
                          <a:ext cx="2173605" cy="1560830"/>
                          <a:chExt cx="2173605" cy="1560830"/>
                        </a:xfrm>
                      </wpg:grpSpPr>
                      <wps:wsp>
                        <wps:cNvPr id="676" name="Graphic 676"/>
                        <wps:cNvSpPr/>
                        <wps:spPr>
                          <a:xfrm>
                            <a:off x="3460" y="3460"/>
                            <a:ext cx="2166620" cy="1553845"/>
                          </a:xfrm>
                          <a:custGeom>
                            <a:avLst/>
                            <a:gdLst/>
                            <a:ahLst/>
                            <a:cxnLst/>
                            <a:rect l="l" t="t" r="r" b="b"/>
                            <a:pathLst>
                              <a:path w="2166620" h="1553845">
                                <a:moveTo>
                                  <a:pt x="2166581" y="1553667"/>
                                </a:moveTo>
                                <a:lnTo>
                                  <a:pt x="0" y="1553667"/>
                                </a:lnTo>
                                <a:lnTo>
                                  <a:pt x="0" y="0"/>
                                </a:lnTo>
                              </a:path>
                            </a:pathLst>
                          </a:custGeom>
                          <a:ln w="6921">
                            <a:solidFill>
                              <a:srgbClr val="D1D3D4"/>
                            </a:solidFill>
                            <a:prstDash val="solid"/>
                          </a:ln>
                        </wps:spPr>
                        <wps:bodyPr wrap="square" lIns="0" tIns="0" rIns="0" bIns="0" rtlCol="0">
                          <a:prstTxWarp prst="textNoShape">
                            <a:avLst/>
                          </a:prstTxWarp>
                          <a:noAutofit/>
                        </wps:bodyPr>
                      </wps:wsp>
                      <wps:wsp>
                        <wps:cNvPr id="677" name="Graphic 677"/>
                        <wps:cNvSpPr/>
                        <wps:spPr>
                          <a:xfrm>
                            <a:off x="1865516" y="831597"/>
                            <a:ext cx="173355" cy="725805"/>
                          </a:xfrm>
                          <a:custGeom>
                            <a:avLst/>
                            <a:gdLst/>
                            <a:ahLst/>
                            <a:cxnLst/>
                            <a:rect l="l" t="t" r="r" b="b"/>
                            <a:pathLst>
                              <a:path w="173355" h="725805">
                                <a:moveTo>
                                  <a:pt x="172885" y="0"/>
                                </a:moveTo>
                                <a:lnTo>
                                  <a:pt x="0" y="0"/>
                                </a:lnTo>
                                <a:lnTo>
                                  <a:pt x="0" y="725538"/>
                                </a:lnTo>
                                <a:lnTo>
                                  <a:pt x="172885" y="725538"/>
                                </a:lnTo>
                                <a:lnTo>
                                  <a:pt x="172885" y="0"/>
                                </a:lnTo>
                                <a:close/>
                              </a:path>
                            </a:pathLst>
                          </a:custGeom>
                          <a:solidFill>
                            <a:srgbClr val="005134"/>
                          </a:solidFill>
                        </wps:spPr>
                        <wps:bodyPr wrap="square" lIns="0" tIns="0" rIns="0" bIns="0" rtlCol="0">
                          <a:prstTxWarp prst="textNoShape">
                            <a:avLst/>
                          </a:prstTxWarp>
                          <a:noAutofit/>
                        </wps:bodyPr>
                      </wps:wsp>
                      <wps:wsp>
                        <wps:cNvPr id="678" name="Graphic 678"/>
                        <wps:cNvSpPr/>
                        <wps:spPr>
                          <a:xfrm>
                            <a:off x="1865516" y="293955"/>
                            <a:ext cx="173355" cy="537845"/>
                          </a:xfrm>
                          <a:custGeom>
                            <a:avLst/>
                            <a:gdLst/>
                            <a:ahLst/>
                            <a:cxnLst/>
                            <a:rect l="l" t="t" r="r" b="b"/>
                            <a:pathLst>
                              <a:path w="173355" h="537845">
                                <a:moveTo>
                                  <a:pt x="172885" y="0"/>
                                </a:moveTo>
                                <a:lnTo>
                                  <a:pt x="0" y="0"/>
                                </a:lnTo>
                                <a:lnTo>
                                  <a:pt x="0" y="537629"/>
                                </a:lnTo>
                                <a:lnTo>
                                  <a:pt x="172885" y="537629"/>
                                </a:lnTo>
                                <a:lnTo>
                                  <a:pt x="172885" y="0"/>
                                </a:lnTo>
                                <a:close/>
                              </a:path>
                            </a:pathLst>
                          </a:custGeom>
                          <a:solidFill>
                            <a:srgbClr val="DDD4C2"/>
                          </a:solidFill>
                        </wps:spPr>
                        <wps:bodyPr wrap="square" lIns="0" tIns="0" rIns="0" bIns="0" rtlCol="0">
                          <a:prstTxWarp prst="textNoShape">
                            <a:avLst/>
                          </a:prstTxWarp>
                          <a:noAutofit/>
                        </wps:bodyPr>
                      </wps:wsp>
                      <wps:wsp>
                        <wps:cNvPr id="679" name="Graphic 679"/>
                        <wps:cNvSpPr/>
                        <wps:spPr>
                          <a:xfrm>
                            <a:off x="136297" y="520599"/>
                            <a:ext cx="1470660" cy="1036955"/>
                          </a:xfrm>
                          <a:custGeom>
                            <a:avLst/>
                            <a:gdLst/>
                            <a:ahLst/>
                            <a:cxnLst/>
                            <a:rect l="l" t="t" r="r" b="b"/>
                            <a:pathLst>
                              <a:path w="1470660" h="1036955">
                                <a:moveTo>
                                  <a:pt x="172885" y="0"/>
                                </a:moveTo>
                                <a:lnTo>
                                  <a:pt x="0" y="0"/>
                                </a:lnTo>
                                <a:lnTo>
                                  <a:pt x="0" y="1036548"/>
                                </a:lnTo>
                                <a:lnTo>
                                  <a:pt x="172885" y="1036548"/>
                                </a:lnTo>
                                <a:lnTo>
                                  <a:pt x="172885" y="0"/>
                                </a:lnTo>
                                <a:close/>
                              </a:path>
                              <a:path w="1470660" h="1036955">
                                <a:moveTo>
                                  <a:pt x="604304" y="82753"/>
                                </a:moveTo>
                                <a:lnTo>
                                  <a:pt x="431419" y="82753"/>
                                </a:lnTo>
                                <a:lnTo>
                                  <a:pt x="431419" y="1036535"/>
                                </a:lnTo>
                                <a:lnTo>
                                  <a:pt x="604304" y="1036535"/>
                                </a:lnTo>
                                <a:lnTo>
                                  <a:pt x="604304" y="82753"/>
                                </a:lnTo>
                                <a:close/>
                              </a:path>
                              <a:path w="1470660" h="1036955">
                                <a:moveTo>
                                  <a:pt x="1037297" y="49250"/>
                                </a:moveTo>
                                <a:lnTo>
                                  <a:pt x="864412" y="49250"/>
                                </a:lnTo>
                                <a:lnTo>
                                  <a:pt x="864412" y="1036535"/>
                                </a:lnTo>
                                <a:lnTo>
                                  <a:pt x="1037297" y="1036535"/>
                                </a:lnTo>
                                <a:lnTo>
                                  <a:pt x="1037297" y="49250"/>
                                </a:lnTo>
                                <a:close/>
                              </a:path>
                              <a:path w="1470660" h="1036955">
                                <a:moveTo>
                                  <a:pt x="1470304" y="108381"/>
                                </a:moveTo>
                                <a:lnTo>
                                  <a:pt x="1297419" y="108381"/>
                                </a:lnTo>
                                <a:lnTo>
                                  <a:pt x="1297419" y="1036548"/>
                                </a:lnTo>
                                <a:lnTo>
                                  <a:pt x="1470304" y="1036548"/>
                                </a:lnTo>
                                <a:lnTo>
                                  <a:pt x="1470304" y="108381"/>
                                </a:lnTo>
                                <a:close/>
                              </a:path>
                            </a:pathLst>
                          </a:custGeom>
                          <a:solidFill>
                            <a:srgbClr val="005134"/>
                          </a:solidFill>
                        </wps:spPr>
                        <wps:bodyPr wrap="square" lIns="0" tIns="0" rIns="0" bIns="0" rtlCol="0">
                          <a:prstTxWarp prst="textNoShape">
                            <a:avLst/>
                          </a:prstTxWarp>
                          <a:noAutofit/>
                        </wps:bodyPr>
                      </wps:wsp>
                      <wps:wsp>
                        <wps:cNvPr id="680" name="Graphic 680"/>
                        <wps:cNvSpPr/>
                        <wps:spPr>
                          <a:xfrm>
                            <a:off x="136297" y="167844"/>
                            <a:ext cx="1470660" cy="461645"/>
                          </a:xfrm>
                          <a:custGeom>
                            <a:avLst/>
                            <a:gdLst/>
                            <a:ahLst/>
                            <a:cxnLst/>
                            <a:rect l="l" t="t" r="r" b="b"/>
                            <a:pathLst>
                              <a:path w="1470660" h="461645">
                                <a:moveTo>
                                  <a:pt x="172885" y="0"/>
                                </a:moveTo>
                                <a:lnTo>
                                  <a:pt x="0" y="0"/>
                                </a:lnTo>
                                <a:lnTo>
                                  <a:pt x="0" y="352742"/>
                                </a:lnTo>
                                <a:lnTo>
                                  <a:pt x="172885" y="352742"/>
                                </a:lnTo>
                                <a:lnTo>
                                  <a:pt x="172885" y="0"/>
                                </a:lnTo>
                                <a:close/>
                              </a:path>
                              <a:path w="1470660" h="461645">
                                <a:moveTo>
                                  <a:pt x="604304" y="126111"/>
                                </a:moveTo>
                                <a:lnTo>
                                  <a:pt x="431419" y="126111"/>
                                </a:lnTo>
                                <a:lnTo>
                                  <a:pt x="431419" y="435495"/>
                                </a:lnTo>
                                <a:lnTo>
                                  <a:pt x="604304" y="435495"/>
                                </a:lnTo>
                                <a:lnTo>
                                  <a:pt x="604304" y="126111"/>
                                </a:lnTo>
                                <a:close/>
                              </a:path>
                              <a:path w="1470660" h="461645">
                                <a:moveTo>
                                  <a:pt x="1037297" y="108381"/>
                                </a:moveTo>
                                <a:lnTo>
                                  <a:pt x="864412" y="108381"/>
                                </a:lnTo>
                                <a:lnTo>
                                  <a:pt x="864412" y="402005"/>
                                </a:lnTo>
                                <a:lnTo>
                                  <a:pt x="1037297" y="402005"/>
                                </a:lnTo>
                                <a:lnTo>
                                  <a:pt x="1037297" y="108381"/>
                                </a:lnTo>
                                <a:close/>
                              </a:path>
                              <a:path w="1470660" h="461645">
                                <a:moveTo>
                                  <a:pt x="1470304" y="39408"/>
                                </a:moveTo>
                                <a:lnTo>
                                  <a:pt x="1297419" y="39408"/>
                                </a:lnTo>
                                <a:lnTo>
                                  <a:pt x="1297419" y="461137"/>
                                </a:lnTo>
                                <a:lnTo>
                                  <a:pt x="1470304" y="461137"/>
                                </a:lnTo>
                                <a:lnTo>
                                  <a:pt x="1470304" y="39408"/>
                                </a:lnTo>
                                <a:close/>
                              </a:path>
                            </a:pathLst>
                          </a:custGeom>
                          <a:solidFill>
                            <a:srgbClr val="DDD4C2"/>
                          </a:solidFill>
                        </wps:spPr>
                        <wps:bodyPr wrap="square" lIns="0" tIns="0" rIns="0" bIns="0" rtlCol="0">
                          <a:prstTxWarp prst="textNoShape">
                            <a:avLst/>
                          </a:prstTxWarp>
                          <a:noAutofit/>
                        </wps:bodyPr>
                      </wps:wsp>
                    </wpg:wgp>
                  </a:graphicData>
                </a:graphic>
              </wp:anchor>
            </w:drawing>
          </mc:Choice>
          <mc:Fallback>
            <w:pict>
              <v:group style="position:absolute;margin-left:90.443901pt;margin-top:7.9679pt;width:171.15pt;height:122.9pt;mso-position-horizontal-relative:page;mso-position-vertical-relative:paragraph;z-index:15817728" id="docshapegroup609" coordorigin="1809,159" coordsize="3423,2458">
                <v:shape style="position:absolute;left:1814;top:164;width:3412;height:2447" id="docshape610" coordorigin="1814,165" coordsize="3412,2447" path="m5226,2612l1814,2612,1814,165e" filled="false" stroked="true" strokeweight=".545pt" strokecolor="#d1d3d4">
                  <v:path arrowok="t"/>
                  <v:stroke dashstyle="solid"/>
                </v:shape>
                <v:rect style="position:absolute;left:4746;top:1468;width:273;height:1143" id="docshape611" filled="true" fillcolor="#005134" stroked="false">
                  <v:fill type="solid"/>
                </v:rect>
                <v:rect style="position:absolute;left:4746;top:622;width:273;height:847" id="docshape612" filled="true" fillcolor="#ddd4c2" stroked="false">
                  <v:fill type="solid"/>
                </v:rect>
                <v:shape style="position:absolute;left:2023;top:979;width:2316;height:1633" id="docshape613" coordorigin="2024,979" coordsize="2316,1633" path="m2296,979l2024,979,2024,2612,2296,2612,2296,979xm2975,1110l2703,1110,2703,2612,2975,2612,2975,1110xm3657,1057l3385,1057,3385,2612,3657,2612,3657,1057xm4339,1150l4067,1150,4067,2612,4339,2612,4339,1150xe" filled="true" fillcolor="#005134" stroked="false">
                  <v:path arrowok="t"/>
                  <v:fill type="solid"/>
                </v:shape>
                <v:shape style="position:absolute;left:2023;top:423;width:2316;height:727" id="docshape614" coordorigin="2024,424" coordsize="2316,727" path="m2296,424l2024,424,2024,979,2296,979,2296,424xm2975,622l2703,622,2703,1109,2975,1109,2975,622xm3657,594l3385,594,3385,1057,3657,1057,3657,594xm4339,486l4067,486,4067,1150,4339,1150,4339,486xe" filled="true" fillcolor="#ddd4c2" stroked="false">
                  <v:path arrowok="t"/>
                  <v:fill type="solid"/>
                </v:shape>
                <w10:wrap type="none"/>
              </v:group>
            </w:pict>
          </mc:Fallback>
        </mc:AlternateContent>
      </w:r>
      <w:r>
        <w:rPr>
          <w:rFonts w:ascii="VIC SemiBold"/>
          <w:b/>
          <w:spacing w:val="-10"/>
          <w:sz w:val="14"/>
        </w:rPr>
        <w:t>8</w:t>
      </w:r>
    </w:p>
    <w:p>
      <w:pPr>
        <w:pStyle w:val="BodyText"/>
        <w:spacing w:before="149"/>
        <w:rPr>
          <w:rFonts w:ascii="VIC SemiBold"/>
          <w:b/>
          <w:sz w:val="14"/>
        </w:rPr>
      </w:pPr>
    </w:p>
    <w:p>
      <w:pPr>
        <w:spacing w:before="0"/>
        <w:ind w:left="152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19264">
                <wp:simplePos x="0" y="0"/>
                <wp:positionH relativeFrom="page">
                  <wp:posOffset>620394</wp:posOffset>
                </wp:positionH>
                <wp:positionV relativeFrom="paragraph">
                  <wp:posOffset>71061</wp:posOffset>
                </wp:positionV>
                <wp:extent cx="266700" cy="899160"/>
                <wp:effectExtent l="0" t="0" r="0" b="0"/>
                <wp:wrapNone/>
                <wp:docPr id="681" name="Textbox 681"/>
                <wp:cNvGraphicFramePr>
                  <a:graphicFrameLocks/>
                </wp:cNvGraphicFramePr>
                <a:graphic>
                  <a:graphicData uri="http://schemas.microsoft.com/office/word/2010/wordprocessingShape">
                    <wps:wsp>
                      <wps:cNvPr id="681" name="Textbox 681"/>
                      <wps:cNvSpPr txBox="1"/>
                      <wps:spPr>
                        <a:xfrm>
                          <a:off x="0" y="0"/>
                          <a:ext cx="266700" cy="899160"/>
                        </a:xfrm>
                        <a:prstGeom prst="rect">
                          <a:avLst/>
                        </a:prstGeom>
                      </wps:spPr>
                      <wps:txbx>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wps:txbx>
                      <wps:bodyPr wrap="square" lIns="0" tIns="0" rIns="0" bIns="0" rtlCol="0" vert="vert270">
                        <a:noAutofit/>
                      </wps:bodyPr>
                    </wps:wsp>
                  </a:graphicData>
                </a:graphic>
              </wp:anchor>
            </w:drawing>
          </mc:Choice>
          <mc:Fallback>
            <w:pict>
              <v:shape style="position:absolute;margin-left:48.849998pt;margin-top:5.595397pt;width:21pt;height:70.8pt;mso-position-horizontal-relative:page;mso-position-vertical-relative:paragraph;z-index:15819264" type="#_x0000_t202" id="docshape615" filled="false" stroked="false">
                <v:textbox inset="0,0,0,0" style="layout-flow:vertical;mso-layout-flow-alt:bottom-to-top">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v:textbox>
                <w10:wrap type="none"/>
              </v:shape>
            </w:pict>
          </mc:Fallback>
        </mc:AlternateContent>
      </w:r>
      <w:r>
        <w:rPr>
          <w:rFonts w:ascii="VIC SemiBold"/>
          <w:b/>
          <w:spacing w:val="-10"/>
          <w:sz w:val="14"/>
        </w:rPr>
        <w:t>6</w:t>
      </w:r>
    </w:p>
    <w:p>
      <w:pPr>
        <w:pStyle w:val="BodyText"/>
        <w:rPr>
          <w:rFonts w:ascii="VIC SemiBold"/>
          <w:b/>
          <w:sz w:val="14"/>
        </w:rPr>
      </w:pPr>
    </w:p>
    <w:p>
      <w:pPr>
        <w:pStyle w:val="BodyText"/>
        <w:spacing w:before="39"/>
        <w:rPr>
          <w:rFonts w:ascii="VIC SemiBold"/>
          <w:b/>
          <w:sz w:val="14"/>
        </w:rPr>
      </w:pPr>
    </w:p>
    <w:p>
      <w:pPr>
        <w:spacing w:before="0"/>
        <w:ind w:left="1524" w:right="0" w:firstLine="0"/>
        <w:jc w:val="left"/>
        <w:rPr>
          <w:rFonts w:ascii="VIC SemiBold"/>
          <w:b/>
          <w:sz w:val="14"/>
        </w:rPr>
      </w:pPr>
      <w:r>
        <w:rPr>
          <w:rFonts w:ascii="VIC SemiBold"/>
          <w:b/>
          <w:spacing w:val="-10"/>
          <w:sz w:val="14"/>
        </w:rPr>
        <w:t>4</w:t>
      </w:r>
    </w:p>
    <w:p>
      <w:pPr>
        <w:pStyle w:val="BodyText"/>
        <w:rPr>
          <w:rFonts w:ascii="VIC SemiBold"/>
          <w:b/>
          <w:sz w:val="14"/>
        </w:rPr>
      </w:pPr>
    </w:p>
    <w:p>
      <w:pPr>
        <w:pStyle w:val="BodyText"/>
        <w:spacing w:before="19"/>
        <w:rPr>
          <w:rFonts w:ascii="VIC SemiBold"/>
          <w:b/>
          <w:sz w:val="14"/>
        </w:rPr>
      </w:pPr>
    </w:p>
    <w:p>
      <w:pPr>
        <w:spacing w:before="0"/>
        <w:ind w:left="1537" w:right="0" w:firstLine="0"/>
        <w:jc w:val="left"/>
        <w:rPr>
          <w:rFonts w:ascii="VIC SemiBold"/>
          <w:b/>
          <w:sz w:val="14"/>
        </w:rPr>
      </w:pPr>
      <w:r>
        <w:rPr>
          <w:rFonts w:ascii="VIC SemiBold"/>
          <w:b/>
          <w:spacing w:val="-10"/>
          <w:sz w:val="14"/>
        </w:rPr>
        <w:t>2</w:t>
      </w:r>
    </w:p>
    <w:p>
      <w:pPr>
        <w:pStyle w:val="BodyText"/>
        <w:rPr>
          <w:rFonts w:ascii="VIC SemiBold"/>
          <w:b/>
          <w:sz w:val="14"/>
        </w:rPr>
      </w:pPr>
    </w:p>
    <w:p>
      <w:pPr>
        <w:pStyle w:val="BodyText"/>
        <w:spacing w:before="44"/>
        <w:rPr>
          <w:rFonts w:ascii="VIC SemiBold"/>
          <w:b/>
          <w:sz w:val="14"/>
        </w:rPr>
      </w:pPr>
    </w:p>
    <w:p>
      <w:pPr>
        <w:spacing w:line="188" w:lineRule="exact" w:before="0"/>
        <w:ind w:left="1517" w:right="0" w:firstLine="0"/>
        <w:jc w:val="left"/>
        <w:rPr>
          <w:rFonts w:ascii="VIC SemiBold"/>
          <w:b/>
          <w:sz w:val="14"/>
        </w:rPr>
      </w:pPr>
      <w:r>
        <w:rPr>
          <w:rFonts w:ascii="VIC SemiBold"/>
          <w:b/>
          <w:spacing w:val="-10"/>
          <w:sz w:val="14"/>
        </w:rPr>
        <w:t>0</w:t>
      </w:r>
    </w:p>
    <w:p>
      <w:pPr>
        <w:spacing w:before="140"/>
        <w:ind w:left="613" w:right="0" w:firstLine="0"/>
        <w:jc w:val="left"/>
        <w:rPr>
          <w:b/>
          <w:sz w:val="16"/>
        </w:rPr>
      </w:pPr>
      <w:r>
        <w:rPr/>
        <w:br w:type="column"/>
      </w:r>
      <w:bookmarkStart w:name="_Ref113285553" w:id="9"/>
      <w:bookmarkEnd w:id="9"/>
      <w:r>
        <w:rPr/>
      </w:r>
      <w:r>
        <w:rPr>
          <w:b/>
          <w:sz w:val="16"/>
        </w:rPr>
        <w:t>FIGURE</w:t>
      </w:r>
      <w:r>
        <w:rPr>
          <w:b/>
          <w:spacing w:val="-7"/>
          <w:sz w:val="16"/>
        </w:rPr>
        <w:t> </w:t>
      </w:r>
      <w:r>
        <w:rPr>
          <w:b/>
          <w:sz w:val="16"/>
        </w:rPr>
        <w:t>13.</w:t>
      </w:r>
      <w:r>
        <w:rPr>
          <w:b/>
          <w:spacing w:val="-4"/>
          <w:sz w:val="16"/>
        </w:rPr>
        <w:t> </w:t>
      </w:r>
      <w:r>
        <w:rPr>
          <w:b/>
          <w:sz w:val="16"/>
        </w:rPr>
        <w:t>FEEDING</w:t>
      </w:r>
      <w:r>
        <w:rPr>
          <w:b/>
          <w:spacing w:val="-4"/>
          <w:sz w:val="16"/>
        </w:rPr>
        <w:t> </w:t>
      </w:r>
      <w:r>
        <w:rPr>
          <w:b/>
          <w:sz w:val="16"/>
        </w:rPr>
        <w:t>SYSTEM</w:t>
      </w:r>
      <w:r>
        <w:rPr>
          <w:b/>
          <w:spacing w:val="-5"/>
          <w:sz w:val="16"/>
        </w:rPr>
        <w:t> </w:t>
      </w:r>
      <w:r>
        <w:rPr>
          <w:b/>
          <w:sz w:val="16"/>
        </w:rPr>
        <w:t>TYPES</w:t>
      </w:r>
      <w:r>
        <w:rPr>
          <w:b/>
          <w:spacing w:val="-4"/>
          <w:sz w:val="16"/>
        </w:rPr>
        <w:t> </w:t>
      </w:r>
      <w:r>
        <w:rPr>
          <w:b/>
          <w:sz w:val="16"/>
        </w:rPr>
        <w:t>–</w:t>
      </w:r>
      <w:r>
        <w:rPr>
          <w:b/>
          <w:spacing w:val="-4"/>
          <w:sz w:val="16"/>
        </w:rPr>
        <w:t> </w:t>
      </w:r>
      <w:r>
        <w:rPr>
          <w:b/>
          <w:sz w:val="16"/>
        </w:rPr>
        <w:t>NORTHERN</w:t>
      </w:r>
      <w:r>
        <w:rPr>
          <w:b/>
          <w:spacing w:val="-4"/>
          <w:sz w:val="16"/>
        </w:rPr>
        <w:t> </w:t>
      </w:r>
      <w:r>
        <w:rPr>
          <w:b/>
          <w:spacing w:val="-2"/>
          <w:sz w:val="16"/>
        </w:rPr>
        <w:t>VICTORIA</w:t>
      </w:r>
    </w:p>
    <w:p>
      <w:pPr>
        <w:spacing w:before="170"/>
        <w:ind w:left="835"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18240">
                <wp:simplePos x="0" y="0"/>
                <wp:positionH relativeFrom="page">
                  <wp:posOffset>4345002</wp:posOffset>
                </wp:positionH>
                <wp:positionV relativeFrom="paragraph">
                  <wp:posOffset>132765</wp:posOffset>
                </wp:positionV>
                <wp:extent cx="1569720" cy="1557020"/>
                <wp:effectExtent l="0" t="0" r="0" b="0"/>
                <wp:wrapNone/>
                <wp:docPr id="682" name="Group 682"/>
                <wp:cNvGraphicFramePr>
                  <a:graphicFrameLocks/>
                </wp:cNvGraphicFramePr>
                <a:graphic>
                  <a:graphicData uri="http://schemas.microsoft.com/office/word/2010/wordprocessingGroup">
                    <wpg:wgp>
                      <wpg:cNvPr id="682" name="Group 682"/>
                      <wpg:cNvGrpSpPr/>
                      <wpg:grpSpPr>
                        <a:xfrm>
                          <a:off x="0" y="0"/>
                          <a:ext cx="1569720" cy="1557020"/>
                          <a:chExt cx="1569720" cy="1557020"/>
                        </a:xfrm>
                      </wpg:grpSpPr>
                      <wps:wsp>
                        <wps:cNvPr id="683" name="Graphic 683"/>
                        <wps:cNvSpPr/>
                        <wps:spPr>
                          <a:xfrm>
                            <a:off x="3206" y="3206"/>
                            <a:ext cx="1489710" cy="1550670"/>
                          </a:xfrm>
                          <a:custGeom>
                            <a:avLst/>
                            <a:gdLst/>
                            <a:ahLst/>
                            <a:cxnLst/>
                            <a:rect l="l" t="t" r="r" b="b"/>
                            <a:pathLst>
                              <a:path w="1489710" h="1550670">
                                <a:moveTo>
                                  <a:pt x="1489633" y="1549882"/>
                                </a:moveTo>
                                <a:lnTo>
                                  <a:pt x="203" y="1550073"/>
                                </a:lnTo>
                                <a:lnTo>
                                  <a:pt x="0" y="0"/>
                                </a:lnTo>
                              </a:path>
                            </a:pathLst>
                          </a:custGeom>
                          <a:ln w="6413">
                            <a:solidFill>
                              <a:srgbClr val="D1D3D4"/>
                            </a:solidFill>
                            <a:prstDash val="solid"/>
                          </a:ln>
                        </wps:spPr>
                        <wps:bodyPr wrap="square" lIns="0" tIns="0" rIns="0" bIns="0" rtlCol="0">
                          <a:prstTxWarp prst="textNoShape">
                            <a:avLst/>
                          </a:prstTxWarp>
                          <a:noAutofit/>
                        </wps:bodyPr>
                      </wps:wsp>
                      <wps:wsp>
                        <wps:cNvPr id="684" name="Graphic 684"/>
                        <wps:cNvSpPr/>
                        <wps:spPr>
                          <a:xfrm>
                            <a:off x="1495872" y="161902"/>
                            <a:ext cx="73660" cy="73660"/>
                          </a:xfrm>
                          <a:custGeom>
                            <a:avLst/>
                            <a:gdLst/>
                            <a:ahLst/>
                            <a:cxnLst/>
                            <a:rect l="l" t="t" r="r" b="b"/>
                            <a:pathLst>
                              <a:path w="73660" h="73660">
                                <a:moveTo>
                                  <a:pt x="73469" y="0"/>
                                </a:moveTo>
                                <a:lnTo>
                                  <a:pt x="0" y="12"/>
                                </a:lnTo>
                                <a:lnTo>
                                  <a:pt x="12" y="73482"/>
                                </a:lnTo>
                                <a:lnTo>
                                  <a:pt x="73482" y="73469"/>
                                </a:lnTo>
                                <a:lnTo>
                                  <a:pt x="73469" y="0"/>
                                </a:lnTo>
                                <a:close/>
                              </a:path>
                            </a:pathLst>
                          </a:custGeom>
                          <a:solidFill>
                            <a:srgbClr val="0063A5"/>
                          </a:solidFill>
                        </wps:spPr>
                        <wps:bodyPr wrap="square" lIns="0" tIns="0" rIns="0" bIns="0" rtlCol="0">
                          <a:prstTxWarp prst="textNoShape">
                            <a:avLst/>
                          </a:prstTxWarp>
                          <a:noAutofit/>
                        </wps:bodyPr>
                      </wps:wsp>
                      <wps:wsp>
                        <wps:cNvPr id="685" name="Graphic 685"/>
                        <wps:cNvSpPr/>
                        <wps:spPr>
                          <a:xfrm>
                            <a:off x="1495911" y="457268"/>
                            <a:ext cx="73660" cy="73660"/>
                          </a:xfrm>
                          <a:custGeom>
                            <a:avLst/>
                            <a:gdLst/>
                            <a:ahLst/>
                            <a:cxnLst/>
                            <a:rect l="l" t="t" r="r" b="b"/>
                            <a:pathLst>
                              <a:path w="73660" h="73660">
                                <a:moveTo>
                                  <a:pt x="73469" y="0"/>
                                </a:moveTo>
                                <a:lnTo>
                                  <a:pt x="0" y="12"/>
                                </a:lnTo>
                                <a:lnTo>
                                  <a:pt x="12" y="73482"/>
                                </a:lnTo>
                                <a:lnTo>
                                  <a:pt x="73482" y="73469"/>
                                </a:lnTo>
                                <a:lnTo>
                                  <a:pt x="73469" y="0"/>
                                </a:lnTo>
                                <a:close/>
                              </a:path>
                            </a:pathLst>
                          </a:custGeom>
                          <a:solidFill>
                            <a:srgbClr val="F8971F"/>
                          </a:solidFill>
                        </wps:spPr>
                        <wps:bodyPr wrap="square" lIns="0" tIns="0" rIns="0" bIns="0" rtlCol="0">
                          <a:prstTxWarp prst="textNoShape">
                            <a:avLst/>
                          </a:prstTxWarp>
                          <a:noAutofit/>
                        </wps:bodyPr>
                      </wps:wsp>
                      <wps:wsp>
                        <wps:cNvPr id="686" name="Graphic 686"/>
                        <wps:cNvSpPr/>
                        <wps:spPr>
                          <a:xfrm>
                            <a:off x="1495949" y="752633"/>
                            <a:ext cx="73660" cy="73660"/>
                          </a:xfrm>
                          <a:custGeom>
                            <a:avLst/>
                            <a:gdLst/>
                            <a:ahLst/>
                            <a:cxnLst/>
                            <a:rect l="l" t="t" r="r" b="b"/>
                            <a:pathLst>
                              <a:path w="73660" h="73660">
                                <a:moveTo>
                                  <a:pt x="73469" y="0"/>
                                </a:moveTo>
                                <a:lnTo>
                                  <a:pt x="0" y="12"/>
                                </a:lnTo>
                                <a:lnTo>
                                  <a:pt x="12" y="73482"/>
                                </a:lnTo>
                                <a:lnTo>
                                  <a:pt x="73482" y="73469"/>
                                </a:lnTo>
                                <a:lnTo>
                                  <a:pt x="73469" y="0"/>
                                </a:lnTo>
                                <a:close/>
                              </a:path>
                            </a:pathLst>
                          </a:custGeom>
                          <a:solidFill>
                            <a:srgbClr val="DDD4C2"/>
                          </a:solidFill>
                        </wps:spPr>
                        <wps:bodyPr wrap="square" lIns="0" tIns="0" rIns="0" bIns="0" rtlCol="0">
                          <a:prstTxWarp prst="textNoShape">
                            <a:avLst/>
                          </a:prstTxWarp>
                          <a:noAutofit/>
                        </wps:bodyPr>
                      </wps:wsp>
                      <wps:wsp>
                        <wps:cNvPr id="687" name="Graphic 687"/>
                        <wps:cNvSpPr/>
                        <wps:spPr>
                          <a:xfrm>
                            <a:off x="1495988" y="1048001"/>
                            <a:ext cx="73660" cy="73660"/>
                          </a:xfrm>
                          <a:custGeom>
                            <a:avLst/>
                            <a:gdLst/>
                            <a:ahLst/>
                            <a:cxnLst/>
                            <a:rect l="l" t="t" r="r" b="b"/>
                            <a:pathLst>
                              <a:path w="73660" h="73660">
                                <a:moveTo>
                                  <a:pt x="73469" y="0"/>
                                </a:moveTo>
                                <a:lnTo>
                                  <a:pt x="0" y="12"/>
                                </a:lnTo>
                                <a:lnTo>
                                  <a:pt x="12" y="73482"/>
                                </a:lnTo>
                                <a:lnTo>
                                  <a:pt x="73482" y="73469"/>
                                </a:lnTo>
                                <a:lnTo>
                                  <a:pt x="73469" y="0"/>
                                </a:lnTo>
                                <a:close/>
                              </a:path>
                            </a:pathLst>
                          </a:custGeom>
                          <a:solidFill>
                            <a:srgbClr val="005134"/>
                          </a:solidFill>
                        </wps:spPr>
                        <wps:bodyPr wrap="square" lIns="0" tIns="0" rIns="0" bIns="0" rtlCol="0">
                          <a:prstTxWarp prst="textNoShape">
                            <a:avLst/>
                          </a:prstTxWarp>
                          <a:noAutofit/>
                        </wps:bodyPr>
                      </wps:wsp>
                      <wps:wsp>
                        <wps:cNvPr id="688" name="Graphic 688"/>
                        <wps:cNvSpPr/>
                        <wps:spPr>
                          <a:xfrm>
                            <a:off x="37792" y="1343380"/>
                            <a:ext cx="1532255" cy="210185"/>
                          </a:xfrm>
                          <a:custGeom>
                            <a:avLst/>
                            <a:gdLst/>
                            <a:ahLst/>
                            <a:cxnLst/>
                            <a:rect l="l" t="t" r="r" b="b"/>
                            <a:pathLst>
                              <a:path w="1532255" h="210185">
                                <a:moveTo>
                                  <a:pt x="194183" y="209880"/>
                                </a:moveTo>
                                <a:lnTo>
                                  <a:pt x="194170" y="159258"/>
                                </a:lnTo>
                                <a:lnTo>
                                  <a:pt x="0" y="159283"/>
                                </a:lnTo>
                                <a:lnTo>
                                  <a:pt x="12" y="209905"/>
                                </a:lnTo>
                                <a:lnTo>
                                  <a:pt x="194183" y="209880"/>
                                </a:lnTo>
                                <a:close/>
                              </a:path>
                              <a:path w="1532255" h="210185">
                                <a:moveTo>
                                  <a:pt x="805243" y="209804"/>
                                </a:moveTo>
                                <a:lnTo>
                                  <a:pt x="805230" y="159181"/>
                                </a:lnTo>
                                <a:lnTo>
                                  <a:pt x="611060" y="159207"/>
                                </a:lnTo>
                                <a:lnTo>
                                  <a:pt x="611073" y="209829"/>
                                </a:lnTo>
                                <a:lnTo>
                                  <a:pt x="805243" y="209804"/>
                                </a:lnTo>
                                <a:close/>
                              </a:path>
                              <a:path w="1532255" h="210185">
                                <a:moveTo>
                                  <a:pt x="1416253" y="159118"/>
                                </a:moveTo>
                                <a:lnTo>
                                  <a:pt x="1222070" y="159118"/>
                                </a:lnTo>
                                <a:lnTo>
                                  <a:pt x="1222070" y="209753"/>
                                </a:lnTo>
                                <a:lnTo>
                                  <a:pt x="1416253" y="209753"/>
                                </a:lnTo>
                                <a:lnTo>
                                  <a:pt x="1416253" y="159118"/>
                                </a:lnTo>
                                <a:close/>
                              </a:path>
                              <a:path w="1532255" h="210185">
                                <a:moveTo>
                                  <a:pt x="1531708" y="73469"/>
                                </a:moveTo>
                                <a:lnTo>
                                  <a:pt x="1531696" y="0"/>
                                </a:lnTo>
                                <a:lnTo>
                                  <a:pt x="1458226" y="12"/>
                                </a:lnTo>
                                <a:lnTo>
                                  <a:pt x="1458239" y="73482"/>
                                </a:lnTo>
                                <a:lnTo>
                                  <a:pt x="1531708" y="73469"/>
                                </a:lnTo>
                                <a:close/>
                              </a:path>
                            </a:pathLst>
                          </a:custGeom>
                          <a:solidFill>
                            <a:srgbClr val="782B90"/>
                          </a:solidFill>
                        </wps:spPr>
                        <wps:bodyPr wrap="square" lIns="0" tIns="0" rIns="0" bIns="0" rtlCol="0">
                          <a:prstTxWarp prst="textNoShape">
                            <a:avLst/>
                          </a:prstTxWarp>
                          <a:noAutofit/>
                        </wps:bodyPr>
                      </wps:wsp>
                      <wps:wsp>
                        <wps:cNvPr id="689" name="Graphic 689"/>
                        <wps:cNvSpPr/>
                        <wps:spPr>
                          <a:xfrm>
                            <a:off x="37640" y="209079"/>
                            <a:ext cx="1111885" cy="1344295"/>
                          </a:xfrm>
                          <a:custGeom>
                            <a:avLst/>
                            <a:gdLst/>
                            <a:ahLst/>
                            <a:cxnLst/>
                            <a:rect l="l" t="t" r="r" b="b"/>
                            <a:pathLst>
                              <a:path w="1111885" h="1344295">
                                <a:moveTo>
                                  <a:pt x="194335" y="1293558"/>
                                </a:moveTo>
                                <a:lnTo>
                                  <a:pt x="194170" y="104813"/>
                                </a:lnTo>
                                <a:lnTo>
                                  <a:pt x="0" y="104838"/>
                                </a:lnTo>
                                <a:lnTo>
                                  <a:pt x="152" y="1293583"/>
                                </a:lnTo>
                                <a:lnTo>
                                  <a:pt x="194335" y="1293558"/>
                                </a:lnTo>
                                <a:close/>
                              </a:path>
                              <a:path w="1111885" h="1344295">
                                <a:moveTo>
                                  <a:pt x="500532" y="1344142"/>
                                </a:moveTo>
                                <a:lnTo>
                                  <a:pt x="500354" y="38"/>
                                </a:lnTo>
                                <a:lnTo>
                                  <a:pt x="306184" y="63"/>
                                </a:lnTo>
                                <a:lnTo>
                                  <a:pt x="306362" y="1344168"/>
                                </a:lnTo>
                                <a:lnTo>
                                  <a:pt x="500532" y="1344142"/>
                                </a:lnTo>
                                <a:close/>
                              </a:path>
                              <a:path w="1111885" h="1344295">
                                <a:moveTo>
                                  <a:pt x="805395" y="1293482"/>
                                </a:moveTo>
                                <a:lnTo>
                                  <a:pt x="805218" y="0"/>
                                </a:lnTo>
                                <a:lnTo>
                                  <a:pt x="611047" y="25"/>
                                </a:lnTo>
                                <a:lnTo>
                                  <a:pt x="611212" y="1293507"/>
                                </a:lnTo>
                                <a:lnTo>
                                  <a:pt x="805395" y="1293482"/>
                                </a:lnTo>
                                <a:close/>
                              </a:path>
                              <a:path w="1111885" h="1344295">
                                <a:moveTo>
                                  <a:pt x="1111605" y="1344053"/>
                                </a:moveTo>
                                <a:lnTo>
                                  <a:pt x="1111453" y="260045"/>
                                </a:lnTo>
                                <a:lnTo>
                                  <a:pt x="917282" y="260070"/>
                                </a:lnTo>
                                <a:lnTo>
                                  <a:pt x="917422" y="1344079"/>
                                </a:lnTo>
                                <a:lnTo>
                                  <a:pt x="1111605" y="1344053"/>
                                </a:lnTo>
                                <a:close/>
                              </a:path>
                            </a:pathLst>
                          </a:custGeom>
                          <a:solidFill>
                            <a:srgbClr val="005134"/>
                          </a:solidFill>
                        </wps:spPr>
                        <wps:bodyPr wrap="square" lIns="0" tIns="0" rIns="0" bIns="0" rtlCol="0">
                          <a:prstTxWarp prst="textNoShape">
                            <a:avLst/>
                          </a:prstTxWarp>
                          <a:noAutofit/>
                        </wps:bodyPr>
                      </wps:wsp>
                      <wps:wsp>
                        <wps:cNvPr id="690" name="Graphic 690"/>
                        <wps:cNvSpPr/>
                        <wps:spPr>
                          <a:xfrm>
                            <a:off x="37615" y="158419"/>
                            <a:ext cx="1111885" cy="311150"/>
                          </a:xfrm>
                          <a:custGeom>
                            <a:avLst/>
                            <a:gdLst/>
                            <a:ahLst/>
                            <a:cxnLst/>
                            <a:rect l="l" t="t" r="r" b="b"/>
                            <a:pathLst>
                              <a:path w="1111885" h="311150">
                                <a:moveTo>
                                  <a:pt x="194195" y="155473"/>
                                </a:moveTo>
                                <a:lnTo>
                                  <a:pt x="194170" y="114"/>
                                </a:lnTo>
                                <a:lnTo>
                                  <a:pt x="0" y="139"/>
                                </a:lnTo>
                                <a:lnTo>
                                  <a:pt x="25" y="155498"/>
                                </a:lnTo>
                                <a:lnTo>
                                  <a:pt x="194195" y="155473"/>
                                </a:lnTo>
                                <a:close/>
                              </a:path>
                              <a:path w="1111885" h="311150">
                                <a:moveTo>
                                  <a:pt x="500392" y="50698"/>
                                </a:moveTo>
                                <a:lnTo>
                                  <a:pt x="500380" y="76"/>
                                </a:lnTo>
                                <a:lnTo>
                                  <a:pt x="306209" y="101"/>
                                </a:lnTo>
                                <a:lnTo>
                                  <a:pt x="306222" y="50723"/>
                                </a:lnTo>
                                <a:lnTo>
                                  <a:pt x="500392" y="50698"/>
                                </a:lnTo>
                                <a:close/>
                              </a:path>
                              <a:path w="1111885" h="311150">
                                <a:moveTo>
                                  <a:pt x="805243" y="50660"/>
                                </a:moveTo>
                                <a:lnTo>
                                  <a:pt x="805230" y="38"/>
                                </a:lnTo>
                                <a:lnTo>
                                  <a:pt x="611060" y="63"/>
                                </a:lnTo>
                                <a:lnTo>
                                  <a:pt x="611073" y="50685"/>
                                </a:lnTo>
                                <a:lnTo>
                                  <a:pt x="805243" y="50660"/>
                                </a:lnTo>
                                <a:close/>
                              </a:path>
                              <a:path w="1111885" h="311150">
                                <a:moveTo>
                                  <a:pt x="1111491" y="310718"/>
                                </a:moveTo>
                                <a:lnTo>
                                  <a:pt x="1111440" y="0"/>
                                </a:lnTo>
                                <a:lnTo>
                                  <a:pt x="917270" y="25"/>
                                </a:lnTo>
                                <a:lnTo>
                                  <a:pt x="917308" y="310743"/>
                                </a:lnTo>
                                <a:lnTo>
                                  <a:pt x="1111491" y="310718"/>
                                </a:lnTo>
                                <a:close/>
                              </a:path>
                            </a:pathLst>
                          </a:custGeom>
                          <a:solidFill>
                            <a:srgbClr val="DDD4C2"/>
                          </a:solidFill>
                        </wps:spPr>
                        <wps:bodyPr wrap="square" lIns="0" tIns="0" rIns="0" bIns="0" rtlCol="0">
                          <a:prstTxWarp prst="textNoShape">
                            <a:avLst/>
                          </a:prstTxWarp>
                          <a:noAutofit/>
                        </wps:bodyPr>
                      </wps:wsp>
                      <wps:wsp>
                        <wps:cNvPr id="691" name="Graphic 691"/>
                        <wps:cNvSpPr/>
                        <wps:spPr>
                          <a:xfrm>
                            <a:off x="37602" y="55549"/>
                            <a:ext cx="501015" cy="103505"/>
                          </a:xfrm>
                          <a:custGeom>
                            <a:avLst/>
                            <a:gdLst/>
                            <a:ahLst/>
                            <a:cxnLst/>
                            <a:rect l="l" t="t" r="r" b="b"/>
                            <a:pathLst>
                              <a:path w="501015" h="103505">
                                <a:moveTo>
                                  <a:pt x="194183" y="102984"/>
                                </a:moveTo>
                                <a:lnTo>
                                  <a:pt x="194170" y="0"/>
                                </a:lnTo>
                                <a:lnTo>
                                  <a:pt x="0" y="25"/>
                                </a:lnTo>
                                <a:lnTo>
                                  <a:pt x="12" y="103009"/>
                                </a:lnTo>
                                <a:lnTo>
                                  <a:pt x="194183" y="102984"/>
                                </a:lnTo>
                                <a:close/>
                              </a:path>
                              <a:path w="501015" h="103505">
                                <a:moveTo>
                                  <a:pt x="500392" y="102946"/>
                                </a:moveTo>
                                <a:lnTo>
                                  <a:pt x="500380" y="50584"/>
                                </a:lnTo>
                                <a:lnTo>
                                  <a:pt x="306209" y="50609"/>
                                </a:lnTo>
                                <a:lnTo>
                                  <a:pt x="306222" y="102971"/>
                                </a:lnTo>
                                <a:lnTo>
                                  <a:pt x="500392" y="102946"/>
                                </a:lnTo>
                                <a:close/>
                              </a:path>
                            </a:pathLst>
                          </a:custGeom>
                          <a:solidFill>
                            <a:srgbClr val="F8971F"/>
                          </a:solidFill>
                        </wps:spPr>
                        <wps:bodyPr wrap="square" lIns="0" tIns="0" rIns="0" bIns="0" rtlCol="0">
                          <a:prstTxWarp prst="textNoShape">
                            <a:avLst/>
                          </a:prstTxWarp>
                          <a:noAutofit/>
                        </wps:bodyPr>
                      </wps:wsp>
                      <wps:wsp>
                        <wps:cNvPr id="692" name="Graphic 692"/>
                        <wps:cNvSpPr/>
                        <wps:spPr>
                          <a:xfrm>
                            <a:off x="37589" y="3060"/>
                            <a:ext cx="1111885" cy="155575"/>
                          </a:xfrm>
                          <a:custGeom>
                            <a:avLst/>
                            <a:gdLst/>
                            <a:ahLst/>
                            <a:cxnLst/>
                            <a:rect l="l" t="t" r="r" b="b"/>
                            <a:pathLst>
                              <a:path w="1111885" h="155575">
                                <a:moveTo>
                                  <a:pt x="194183" y="52476"/>
                                </a:moveTo>
                                <a:lnTo>
                                  <a:pt x="194170" y="114"/>
                                </a:lnTo>
                                <a:lnTo>
                                  <a:pt x="0" y="139"/>
                                </a:lnTo>
                                <a:lnTo>
                                  <a:pt x="12" y="52501"/>
                                </a:lnTo>
                                <a:lnTo>
                                  <a:pt x="194183" y="52476"/>
                                </a:lnTo>
                                <a:close/>
                              </a:path>
                              <a:path w="1111885" h="155575">
                                <a:moveTo>
                                  <a:pt x="500392" y="103060"/>
                                </a:moveTo>
                                <a:lnTo>
                                  <a:pt x="500380" y="76"/>
                                </a:lnTo>
                                <a:lnTo>
                                  <a:pt x="306209" y="101"/>
                                </a:lnTo>
                                <a:lnTo>
                                  <a:pt x="306222" y="103085"/>
                                </a:lnTo>
                                <a:lnTo>
                                  <a:pt x="500392" y="103060"/>
                                </a:lnTo>
                                <a:close/>
                              </a:path>
                              <a:path w="1111885" h="155575">
                                <a:moveTo>
                                  <a:pt x="805268" y="155397"/>
                                </a:moveTo>
                                <a:lnTo>
                                  <a:pt x="805243" y="38"/>
                                </a:lnTo>
                                <a:lnTo>
                                  <a:pt x="611073" y="63"/>
                                </a:lnTo>
                                <a:lnTo>
                                  <a:pt x="611098" y="155422"/>
                                </a:lnTo>
                                <a:lnTo>
                                  <a:pt x="805268" y="155397"/>
                                </a:lnTo>
                                <a:close/>
                              </a:path>
                              <a:path w="1111885" h="155575">
                                <a:moveTo>
                                  <a:pt x="1111465" y="155359"/>
                                </a:moveTo>
                                <a:lnTo>
                                  <a:pt x="1111440" y="0"/>
                                </a:lnTo>
                                <a:lnTo>
                                  <a:pt x="917270" y="25"/>
                                </a:lnTo>
                                <a:lnTo>
                                  <a:pt x="917295" y="155384"/>
                                </a:lnTo>
                                <a:lnTo>
                                  <a:pt x="1111465" y="155359"/>
                                </a:lnTo>
                                <a:close/>
                              </a:path>
                            </a:pathLst>
                          </a:custGeom>
                          <a:solidFill>
                            <a:srgbClr val="0063A5"/>
                          </a:solidFill>
                        </wps:spPr>
                        <wps:bodyPr wrap="square" lIns="0" tIns="0" rIns="0" bIns="0" rtlCol="0">
                          <a:prstTxWarp prst="textNoShape">
                            <a:avLst/>
                          </a:prstTxWarp>
                          <a:noAutofit/>
                        </wps:bodyPr>
                      </wps:wsp>
                      <wps:wsp>
                        <wps:cNvPr id="693" name="Graphic 693"/>
                        <wps:cNvSpPr/>
                        <wps:spPr>
                          <a:xfrm>
                            <a:off x="1259752" y="623603"/>
                            <a:ext cx="194310" cy="879475"/>
                          </a:xfrm>
                          <a:custGeom>
                            <a:avLst/>
                            <a:gdLst/>
                            <a:ahLst/>
                            <a:cxnLst/>
                            <a:rect l="l" t="t" r="r" b="b"/>
                            <a:pathLst>
                              <a:path w="194310" h="879475">
                                <a:moveTo>
                                  <a:pt x="194170" y="0"/>
                                </a:moveTo>
                                <a:lnTo>
                                  <a:pt x="0" y="25"/>
                                </a:lnTo>
                                <a:lnTo>
                                  <a:pt x="114" y="878890"/>
                                </a:lnTo>
                                <a:lnTo>
                                  <a:pt x="194284" y="878865"/>
                                </a:lnTo>
                                <a:lnTo>
                                  <a:pt x="194170" y="0"/>
                                </a:lnTo>
                                <a:close/>
                              </a:path>
                            </a:pathLst>
                          </a:custGeom>
                          <a:solidFill>
                            <a:srgbClr val="005134"/>
                          </a:solidFill>
                        </wps:spPr>
                        <wps:bodyPr wrap="square" lIns="0" tIns="0" rIns="0" bIns="0" rtlCol="0">
                          <a:prstTxWarp prst="textNoShape">
                            <a:avLst/>
                          </a:prstTxWarp>
                          <a:noAutofit/>
                        </wps:bodyPr>
                      </wps:wsp>
                      <wps:wsp>
                        <wps:cNvPr id="694" name="Graphic 694"/>
                        <wps:cNvSpPr/>
                        <wps:spPr>
                          <a:xfrm>
                            <a:off x="1259705" y="262975"/>
                            <a:ext cx="194310" cy="361315"/>
                          </a:xfrm>
                          <a:custGeom>
                            <a:avLst/>
                            <a:gdLst/>
                            <a:ahLst/>
                            <a:cxnLst/>
                            <a:rect l="l" t="t" r="r" b="b"/>
                            <a:pathLst>
                              <a:path w="194310" h="361315">
                                <a:moveTo>
                                  <a:pt x="194170" y="0"/>
                                </a:moveTo>
                                <a:lnTo>
                                  <a:pt x="0" y="25"/>
                                </a:lnTo>
                                <a:lnTo>
                                  <a:pt x="50" y="361187"/>
                                </a:lnTo>
                                <a:lnTo>
                                  <a:pt x="194221" y="361162"/>
                                </a:lnTo>
                                <a:lnTo>
                                  <a:pt x="194170" y="0"/>
                                </a:lnTo>
                                <a:close/>
                              </a:path>
                            </a:pathLst>
                          </a:custGeom>
                          <a:solidFill>
                            <a:srgbClr val="DDD4C2"/>
                          </a:solidFill>
                        </wps:spPr>
                        <wps:bodyPr wrap="square" lIns="0" tIns="0" rIns="0" bIns="0" rtlCol="0">
                          <a:prstTxWarp prst="textNoShape">
                            <a:avLst/>
                          </a:prstTxWarp>
                          <a:noAutofit/>
                        </wps:bodyPr>
                      </wps:wsp>
                      <wps:wsp>
                        <wps:cNvPr id="695" name="Graphic 695"/>
                        <wps:cNvSpPr/>
                        <wps:spPr>
                          <a:xfrm>
                            <a:off x="1259691" y="159120"/>
                            <a:ext cx="194310" cy="104139"/>
                          </a:xfrm>
                          <a:custGeom>
                            <a:avLst/>
                            <a:gdLst/>
                            <a:ahLst/>
                            <a:cxnLst/>
                            <a:rect l="l" t="t" r="r" b="b"/>
                            <a:pathLst>
                              <a:path w="194310" h="104139">
                                <a:moveTo>
                                  <a:pt x="194170" y="0"/>
                                </a:moveTo>
                                <a:lnTo>
                                  <a:pt x="0" y="25"/>
                                </a:lnTo>
                                <a:lnTo>
                                  <a:pt x="12" y="103873"/>
                                </a:lnTo>
                                <a:lnTo>
                                  <a:pt x="194183" y="103847"/>
                                </a:lnTo>
                                <a:lnTo>
                                  <a:pt x="194170" y="0"/>
                                </a:lnTo>
                                <a:close/>
                              </a:path>
                            </a:pathLst>
                          </a:custGeom>
                          <a:solidFill>
                            <a:srgbClr val="F8971F"/>
                          </a:solidFill>
                        </wps:spPr>
                        <wps:bodyPr wrap="square" lIns="0" tIns="0" rIns="0" bIns="0" rtlCol="0">
                          <a:prstTxWarp prst="textNoShape">
                            <a:avLst/>
                          </a:prstTxWarp>
                          <a:noAutofit/>
                        </wps:bodyPr>
                      </wps:wsp>
                      <wps:wsp>
                        <wps:cNvPr id="696" name="Graphic 696"/>
                        <wps:cNvSpPr/>
                        <wps:spPr>
                          <a:xfrm>
                            <a:off x="1259671" y="3368"/>
                            <a:ext cx="194310" cy="155575"/>
                          </a:xfrm>
                          <a:custGeom>
                            <a:avLst/>
                            <a:gdLst/>
                            <a:ahLst/>
                            <a:cxnLst/>
                            <a:rect l="l" t="t" r="r" b="b"/>
                            <a:pathLst>
                              <a:path w="194310" h="155575">
                                <a:moveTo>
                                  <a:pt x="194170" y="0"/>
                                </a:moveTo>
                                <a:lnTo>
                                  <a:pt x="0" y="25"/>
                                </a:lnTo>
                                <a:lnTo>
                                  <a:pt x="25" y="155028"/>
                                </a:lnTo>
                                <a:lnTo>
                                  <a:pt x="194195" y="155003"/>
                                </a:lnTo>
                                <a:lnTo>
                                  <a:pt x="194170" y="0"/>
                                </a:lnTo>
                                <a:close/>
                              </a:path>
                            </a:pathLst>
                          </a:custGeom>
                          <a:solidFill>
                            <a:srgbClr val="0063A5"/>
                          </a:solidFill>
                        </wps:spPr>
                        <wps:bodyPr wrap="square" lIns="0" tIns="0" rIns="0" bIns="0" rtlCol="0">
                          <a:prstTxWarp prst="textNoShape">
                            <a:avLst/>
                          </a:prstTxWarp>
                          <a:noAutofit/>
                        </wps:bodyPr>
                      </wps:wsp>
                    </wpg:wgp>
                  </a:graphicData>
                </a:graphic>
              </wp:anchor>
            </w:drawing>
          </mc:Choice>
          <mc:Fallback>
            <w:pict>
              <v:group style="position:absolute;margin-left:342.12619pt;margin-top:10.454pt;width:123.6pt;height:122.6pt;mso-position-horizontal-relative:page;mso-position-vertical-relative:paragraph;z-index:15818240" id="docshapegroup616" coordorigin="6843,209" coordsize="2472,2452">
                <v:shape style="position:absolute;left:6847;top:214;width:2346;height:2442" id="docshape617" coordorigin="6848,214" coordsize="2346,2442" path="m9193,2655l6848,2655,6848,214e" filled="false" stroked="true" strokeweight=".505pt" strokecolor="#d1d3d4">
                  <v:path arrowok="t"/>
                  <v:stroke dashstyle="solid"/>
                </v:shape>
                <v:rect style="position:absolute;left:9198;top:464;width:116;height:116" id="docshape618" filled="true" fillcolor="#0063a5" stroked="false">
                  <v:fill type="solid"/>
                </v:rect>
                <v:rect style="position:absolute;left:9198;top:929;width:116;height:116" id="docshape619" filled="true" fillcolor="#f8971f" stroked="false">
                  <v:fill type="solid"/>
                </v:rect>
                <v:rect style="position:absolute;left:9198;top:1394;width:116;height:116" id="docshape620" filled="true" fillcolor="#ddd4c2" stroked="false">
                  <v:fill type="solid"/>
                </v:rect>
                <v:rect style="position:absolute;left:9198;top:1859;width:116;height:116" id="docshape621" filled="true" fillcolor="#005134" stroked="false">
                  <v:fill type="solid"/>
                </v:rect>
                <v:shape style="position:absolute;left:6902;top:2324;width:2413;height:331" id="docshape622" coordorigin="6902,2325" coordsize="2413,331" path="m7208,2655l7208,2575,6902,2575,6902,2655,7208,2655xm8170,2655l8170,2575,7864,2575,7864,2655,8170,2655xm9132,2575l8827,2575,8827,2655,9132,2655,9132,2575xm9314,2440l9314,2325,9198,2325,9198,2440,9314,2440xe" filled="true" fillcolor="#782b90" stroked="false">
                  <v:path arrowok="t"/>
                  <v:fill type="solid"/>
                </v:shape>
                <v:shape style="position:absolute;left:6901;top:538;width:1751;height:2117" id="docshape623" coordorigin="6902,538" coordsize="1751,2117" path="m7208,2575l7208,703,6902,703,6902,2575,7208,2575xm7690,2655l7690,538,7384,538,7384,2655,7690,2655xm8170,2575l8170,538,7864,538,7864,2575,8170,2575xm8652,2655l8652,948,8346,948,8347,2655,8652,2655xe" filled="true" fillcolor="#005134" stroked="false">
                  <v:path arrowok="t"/>
                  <v:fill type="solid"/>
                </v:shape>
                <v:shape style="position:absolute;left:6901;top:458;width:1751;height:490" id="docshape624" coordorigin="6902,459" coordsize="1751,490" path="m7208,703l7208,459,6902,459,6902,703,7208,703xm7690,538l7690,459,7384,459,7384,538,7690,538xm8170,538l8170,459,7864,459,7864,538,8170,538xm8652,948l8652,459,8346,459,8346,948,8652,948xe" filled="true" fillcolor="#ddd4c2" stroked="false">
                  <v:path arrowok="t"/>
                  <v:fill type="solid"/>
                </v:shape>
                <v:shape style="position:absolute;left:6901;top:296;width:789;height:163" id="docshape625" coordorigin="6902,297" coordsize="789,163" path="m7208,459l7208,297,6902,297,6902,459,7208,459xm7690,459l7690,376,7384,376,7384,459,7690,459xe" filled="true" fillcolor="#f8971f" stroked="false">
                  <v:path arrowok="t"/>
                  <v:fill type="solid"/>
                </v:shape>
                <v:shape style="position:absolute;left:6901;top:213;width:1751;height:245" id="docshape626" coordorigin="6902,214" coordsize="1751,245" path="m7208,297l7208,214,6902,214,6902,297,7208,297xm7690,376l7690,214,7384,214,7384,376,7690,376xm8170,459l8170,214,7864,214,7864,459,8170,459xm8652,459l8652,214,8346,214,8346,459,8652,459xe" filled="true" fillcolor="#0063a5" stroked="false">
                  <v:path arrowok="t"/>
                  <v:fill type="solid"/>
                </v:shape>
                <v:rect style="position:absolute;left:8826;top:1191;width:306;height:1385" id="docshape627" filled="true" fillcolor="#005134" stroked="false">
                  <v:fill type="solid"/>
                </v:rect>
                <v:rect style="position:absolute;left:8826;top:623;width:306;height:569" id="docshape628" filled="true" fillcolor="#ddd4c2" stroked="false">
                  <v:fill type="solid"/>
                </v:rect>
                <v:rect style="position:absolute;left:8826;top:459;width:306;height:164" id="docshape629" filled="true" fillcolor="#f8971f" stroked="false">
                  <v:fill type="solid"/>
                </v:rect>
                <v:rect style="position:absolute;left:8826;top:214;width:306;height:245" id="docshape630" filled="true" fillcolor="#0063a5" stroked="false">
                  <v:fill type="solid"/>
                </v:rect>
                <w10:wrap type="none"/>
              </v:group>
            </w:pict>
          </mc:Fallback>
        </mc:AlternateContent>
      </w:r>
      <w:r>
        <w:rPr>
          <w:rFonts w:ascii="VIC SemiBold"/>
          <w:b/>
          <w:sz w:val="14"/>
        </w:rPr>
        <mc:AlternateContent>
          <mc:Choice Requires="wps">
            <w:drawing>
              <wp:anchor distT="0" distB="0" distL="0" distR="0" allowOverlap="1" layoutInCell="1" locked="0" behindDoc="0" simplePos="0" relativeHeight="15819776">
                <wp:simplePos x="0" y="0"/>
                <wp:positionH relativeFrom="page">
                  <wp:posOffset>3914892</wp:posOffset>
                </wp:positionH>
                <wp:positionV relativeFrom="paragraph">
                  <wp:posOffset>152016</wp:posOffset>
                </wp:positionV>
                <wp:extent cx="160020" cy="1627505"/>
                <wp:effectExtent l="0" t="0" r="0" b="0"/>
                <wp:wrapNone/>
                <wp:docPr id="697" name="Textbox 697"/>
                <wp:cNvGraphicFramePr>
                  <a:graphicFrameLocks/>
                </wp:cNvGraphicFramePr>
                <a:graphic>
                  <a:graphicData uri="http://schemas.microsoft.com/office/word/2010/wordprocessingShape">
                    <wps:wsp>
                      <wps:cNvPr id="697" name="Textbox 697"/>
                      <wps:cNvSpPr txBox="1"/>
                      <wps:spPr>
                        <a:xfrm>
                          <a:off x="0" y="0"/>
                          <a:ext cx="160020" cy="1627505"/>
                        </a:xfrm>
                        <a:prstGeom prst="rect">
                          <a:avLst/>
                        </a:prstGeom>
                      </wps:spPr>
                      <wps:txbx>
                        <w:txbxContent>
                          <w:p>
                            <w:pPr>
                              <w:spacing w:line="239" w:lineRule="exact" w:before="12"/>
                              <w:ind w:left="20" w:right="0" w:firstLine="0"/>
                              <w:jc w:val="left"/>
                              <w:rPr>
                                <w:b/>
                                <w:sz w:val="18"/>
                              </w:rPr>
                            </w:pPr>
                            <w:r>
                              <w:rPr>
                                <w:b/>
                                <w:sz w:val="18"/>
                              </w:rPr>
                              <w:t>Proportion</w:t>
                            </w:r>
                            <w:r>
                              <w:rPr>
                                <w:b/>
                                <w:spacing w:val="-2"/>
                                <w:sz w:val="18"/>
                              </w:rPr>
                              <w:t> </w:t>
                            </w:r>
                            <w:r>
                              <w:rPr>
                                <w:b/>
                                <w:sz w:val="18"/>
                              </w:rPr>
                              <w:t>of</w:t>
                            </w:r>
                            <w:r>
                              <w:rPr>
                                <w:b/>
                                <w:spacing w:val="-1"/>
                                <w:sz w:val="18"/>
                              </w:rPr>
                              <w:t> </w:t>
                            </w:r>
                            <w:r>
                              <w:rPr>
                                <w:b/>
                                <w:sz w:val="18"/>
                              </w:rPr>
                              <w:t>businesses</w:t>
                            </w:r>
                            <w:r>
                              <w:rPr>
                                <w:b/>
                                <w:spacing w:val="-1"/>
                                <w:sz w:val="18"/>
                              </w:rPr>
                              <w:t> </w:t>
                            </w:r>
                            <w:r>
                              <w:rPr>
                                <w:b/>
                                <w:spacing w:val="-5"/>
                                <w:sz w:val="18"/>
                              </w:rPr>
                              <w:t>(%)</w:t>
                            </w:r>
                          </w:p>
                        </w:txbxContent>
                      </wps:txbx>
                      <wps:bodyPr wrap="square" lIns="0" tIns="0" rIns="0" bIns="0" rtlCol="0" vert="vert270">
                        <a:noAutofit/>
                      </wps:bodyPr>
                    </wps:wsp>
                  </a:graphicData>
                </a:graphic>
              </wp:anchor>
            </w:drawing>
          </mc:Choice>
          <mc:Fallback>
            <w:pict>
              <v:shape style="position:absolute;margin-left:308.259277pt;margin-top:11.969832pt;width:12.6pt;height:128.15pt;mso-position-horizontal-relative:page;mso-position-vertical-relative:paragraph;z-index:15819776" type="#_x0000_t202" id="docshape631" filled="false" stroked="false">
                <v:textbox inset="0,0,0,0" style="layout-flow:vertical;mso-layout-flow-alt:bottom-to-top">
                  <w:txbxContent>
                    <w:p>
                      <w:pPr>
                        <w:spacing w:line="239" w:lineRule="exact" w:before="12"/>
                        <w:ind w:left="20" w:right="0" w:firstLine="0"/>
                        <w:jc w:val="left"/>
                        <w:rPr>
                          <w:b/>
                          <w:sz w:val="18"/>
                        </w:rPr>
                      </w:pPr>
                      <w:r>
                        <w:rPr>
                          <w:b/>
                          <w:sz w:val="18"/>
                        </w:rPr>
                        <w:t>Proportion</w:t>
                      </w:r>
                      <w:r>
                        <w:rPr>
                          <w:b/>
                          <w:spacing w:val="-2"/>
                          <w:sz w:val="18"/>
                        </w:rPr>
                        <w:t> </w:t>
                      </w:r>
                      <w:r>
                        <w:rPr>
                          <w:b/>
                          <w:sz w:val="18"/>
                        </w:rPr>
                        <w:t>of</w:t>
                      </w:r>
                      <w:r>
                        <w:rPr>
                          <w:b/>
                          <w:spacing w:val="-1"/>
                          <w:sz w:val="18"/>
                        </w:rPr>
                        <w:t> </w:t>
                      </w:r>
                      <w:r>
                        <w:rPr>
                          <w:b/>
                          <w:sz w:val="18"/>
                        </w:rPr>
                        <w:t>businesses</w:t>
                      </w:r>
                      <w:r>
                        <w:rPr>
                          <w:b/>
                          <w:spacing w:val="-1"/>
                          <w:sz w:val="18"/>
                        </w:rPr>
                        <w:t> </w:t>
                      </w:r>
                      <w:r>
                        <w:rPr>
                          <w:b/>
                          <w:spacing w:val="-5"/>
                          <w:sz w:val="18"/>
                        </w:rPr>
                        <w:t>(%)</w:t>
                      </w:r>
                    </w:p>
                  </w:txbxContent>
                </v:textbox>
                <w10:wrap type="none"/>
              </v:shape>
            </w:pict>
          </mc:Fallback>
        </mc:AlternateContent>
      </w:r>
      <w:r>
        <w:rPr>
          <w:rFonts w:ascii="VIC SemiBold"/>
          <w:b/>
          <w:spacing w:val="-4"/>
          <w:sz w:val="14"/>
        </w:rPr>
        <w:t>100%</w:t>
      </w:r>
    </w:p>
    <w:p>
      <w:pPr>
        <w:spacing w:before="74"/>
        <w:ind w:left="3810" w:right="0" w:firstLine="0"/>
        <w:jc w:val="left"/>
        <w:rPr>
          <w:rFonts w:ascii="VIC SemiBold"/>
          <w:b/>
          <w:sz w:val="14"/>
        </w:rPr>
      </w:pPr>
      <w:r>
        <w:rPr>
          <w:rFonts w:ascii="VIC SemiBold"/>
          <w:b/>
          <w:sz w:val="14"/>
        </w:rPr>
        <w:t>Total</w:t>
      </w:r>
      <w:r>
        <w:rPr>
          <w:rFonts w:ascii="VIC SemiBold"/>
          <w:b/>
          <w:spacing w:val="13"/>
          <w:sz w:val="14"/>
        </w:rPr>
        <w:t> </w:t>
      </w:r>
      <w:r>
        <w:rPr>
          <w:rFonts w:ascii="VIC SemiBold"/>
          <w:b/>
          <w:sz w:val="14"/>
        </w:rPr>
        <w:t>Mixed</w:t>
      </w:r>
      <w:r>
        <w:rPr>
          <w:rFonts w:ascii="VIC SemiBold"/>
          <w:b/>
          <w:spacing w:val="13"/>
          <w:sz w:val="14"/>
        </w:rPr>
        <w:t> </w:t>
      </w:r>
      <w:r>
        <w:rPr>
          <w:rFonts w:ascii="VIC SemiBold"/>
          <w:b/>
          <w:spacing w:val="-2"/>
          <w:sz w:val="14"/>
        </w:rPr>
        <w:t>Ration</w:t>
      </w:r>
    </w:p>
    <w:p>
      <w:pPr>
        <w:spacing w:before="24"/>
        <w:ind w:left="904" w:right="0" w:firstLine="0"/>
        <w:jc w:val="left"/>
        <w:rPr>
          <w:rFonts w:ascii="VIC SemiBold"/>
          <w:b/>
          <w:sz w:val="14"/>
        </w:rPr>
      </w:pPr>
      <w:r>
        <w:rPr>
          <w:rFonts w:ascii="VIC SemiBold"/>
          <w:b/>
          <w:spacing w:val="-5"/>
          <w:sz w:val="14"/>
        </w:rPr>
        <w:t>80%</w:t>
      </w:r>
    </w:p>
    <w:p>
      <w:pPr>
        <w:spacing w:before="65"/>
        <w:ind w:left="3810" w:right="0" w:firstLine="0"/>
        <w:jc w:val="left"/>
        <w:rPr>
          <w:rFonts w:ascii="VIC SemiBold"/>
          <w:b/>
          <w:sz w:val="14"/>
        </w:rPr>
      </w:pPr>
      <w:r>
        <w:rPr>
          <w:rFonts w:ascii="VIC SemiBold"/>
          <w:b/>
          <w:sz w:val="14"/>
        </w:rPr>
        <w:t>Hybrid</w:t>
      </w:r>
      <w:r>
        <w:rPr>
          <w:rFonts w:ascii="VIC SemiBold"/>
          <w:b/>
          <w:spacing w:val="15"/>
          <w:sz w:val="14"/>
        </w:rPr>
        <w:t> </w:t>
      </w:r>
      <w:r>
        <w:rPr>
          <w:rFonts w:ascii="VIC SemiBold"/>
          <w:b/>
          <w:spacing w:val="-2"/>
          <w:sz w:val="14"/>
        </w:rPr>
        <w:t>System</w:t>
      </w:r>
    </w:p>
    <w:p>
      <w:pPr>
        <w:spacing w:before="33"/>
        <w:ind w:left="897" w:right="0" w:firstLine="0"/>
        <w:jc w:val="left"/>
        <w:rPr>
          <w:rFonts w:ascii="VIC SemiBold"/>
          <w:b/>
          <w:sz w:val="14"/>
        </w:rPr>
      </w:pPr>
      <w:r>
        <w:rPr>
          <w:rFonts w:ascii="VIC SemiBold"/>
          <w:b/>
          <w:spacing w:val="-5"/>
          <w:sz w:val="14"/>
        </w:rPr>
        <w:t>60%</w:t>
      </w:r>
    </w:p>
    <w:p>
      <w:pPr>
        <w:spacing w:before="55"/>
        <w:ind w:left="3810" w:right="0" w:firstLine="0"/>
        <w:jc w:val="left"/>
        <w:rPr>
          <w:rFonts w:ascii="VIC SemiBold"/>
          <w:b/>
          <w:sz w:val="14"/>
        </w:rPr>
      </w:pPr>
      <w:r>
        <w:rPr>
          <w:rFonts w:ascii="VIC SemiBold"/>
          <w:b/>
          <w:sz w:val="14"/>
        </w:rPr>
        <w:t>Partial</w:t>
      </w:r>
      <w:r>
        <w:rPr>
          <w:rFonts w:ascii="VIC SemiBold"/>
          <w:b/>
          <w:spacing w:val="15"/>
          <w:sz w:val="14"/>
        </w:rPr>
        <w:t> </w:t>
      </w:r>
      <w:r>
        <w:rPr>
          <w:rFonts w:ascii="VIC SemiBold"/>
          <w:b/>
          <w:sz w:val="14"/>
        </w:rPr>
        <w:t>Mixed</w:t>
      </w:r>
      <w:r>
        <w:rPr>
          <w:rFonts w:ascii="VIC SemiBold"/>
          <w:b/>
          <w:spacing w:val="15"/>
          <w:sz w:val="14"/>
        </w:rPr>
        <w:t> </w:t>
      </w:r>
      <w:r>
        <w:rPr>
          <w:rFonts w:ascii="VIC SemiBold"/>
          <w:b/>
          <w:spacing w:val="-2"/>
          <w:sz w:val="14"/>
        </w:rPr>
        <w:t>Ration</w:t>
      </w:r>
    </w:p>
    <w:p>
      <w:pPr>
        <w:spacing w:before="42"/>
        <w:ind w:left="897" w:right="0" w:firstLine="0"/>
        <w:jc w:val="left"/>
        <w:rPr>
          <w:rFonts w:ascii="VIC SemiBold"/>
          <w:b/>
          <w:sz w:val="14"/>
        </w:rPr>
      </w:pPr>
      <w:r>
        <w:rPr>
          <w:rFonts w:ascii="VIC SemiBold"/>
          <w:b/>
          <w:spacing w:val="-5"/>
          <w:sz w:val="14"/>
        </w:rPr>
        <w:t>40%</w:t>
      </w:r>
    </w:p>
    <w:p>
      <w:pPr>
        <w:spacing w:before="47"/>
        <w:ind w:left="3810" w:right="0" w:firstLine="0"/>
        <w:jc w:val="left"/>
        <w:rPr>
          <w:rFonts w:ascii="VIC SemiBold"/>
          <w:b/>
          <w:sz w:val="14"/>
        </w:rPr>
      </w:pPr>
      <w:r>
        <w:rPr>
          <w:rFonts w:ascii="VIC SemiBold"/>
          <w:b/>
          <w:sz w:val="14"/>
        </w:rPr>
        <w:t>Moderate</w:t>
      </w:r>
      <w:r>
        <w:rPr>
          <w:rFonts w:ascii="VIC SemiBold"/>
          <w:b/>
          <w:spacing w:val="9"/>
          <w:sz w:val="14"/>
        </w:rPr>
        <w:t> </w:t>
      </w:r>
      <w:r>
        <w:rPr>
          <w:rFonts w:ascii="VIC SemiBold"/>
          <w:b/>
          <w:sz w:val="14"/>
        </w:rPr>
        <w:t>-</w:t>
      </w:r>
      <w:r>
        <w:rPr>
          <w:rFonts w:ascii="VIC SemiBold"/>
          <w:b/>
          <w:spacing w:val="12"/>
          <w:sz w:val="14"/>
        </w:rPr>
        <w:t> </w:t>
      </w:r>
      <w:r>
        <w:rPr>
          <w:rFonts w:ascii="VIC SemiBold"/>
          <w:b/>
          <w:sz w:val="14"/>
        </w:rPr>
        <w:t>High</w:t>
      </w:r>
      <w:r>
        <w:rPr>
          <w:rFonts w:ascii="VIC SemiBold"/>
          <w:b/>
          <w:spacing w:val="12"/>
          <w:sz w:val="14"/>
        </w:rPr>
        <w:t> </w:t>
      </w:r>
      <w:r>
        <w:rPr>
          <w:rFonts w:ascii="VIC SemiBold"/>
          <w:b/>
          <w:spacing w:val="-4"/>
          <w:sz w:val="14"/>
        </w:rPr>
        <w:t>Bail</w:t>
      </w:r>
    </w:p>
    <w:p>
      <w:pPr>
        <w:spacing w:before="51"/>
        <w:ind w:left="910" w:right="0" w:firstLine="0"/>
        <w:jc w:val="left"/>
        <w:rPr>
          <w:rFonts w:ascii="VIC SemiBold"/>
          <w:b/>
          <w:sz w:val="14"/>
        </w:rPr>
      </w:pPr>
      <w:r>
        <w:rPr>
          <w:rFonts w:ascii="VIC SemiBold"/>
          <w:b/>
          <w:spacing w:val="-5"/>
          <w:sz w:val="14"/>
        </w:rPr>
        <w:t>20%</w:t>
      </w:r>
    </w:p>
    <w:p>
      <w:pPr>
        <w:spacing w:before="38"/>
        <w:ind w:left="3812" w:right="0" w:firstLine="0"/>
        <w:jc w:val="left"/>
        <w:rPr>
          <w:rFonts w:ascii="VIC SemiBold"/>
          <w:b/>
          <w:sz w:val="14"/>
        </w:rPr>
      </w:pPr>
      <w:r>
        <w:rPr>
          <w:rFonts w:ascii="VIC SemiBold"/>
          <w:b/>
          <w:sz w:val="14"/>
        </w:rPr>
        <w:t>Low</w:t>
      </w:r>
      <w:r>
        <w:rPr>
          <w:rFonts w:ascii="VIC SemiBold"/>
          <w:b/>
          <w:spacing w:val="9"/>
          <w:sz w:val="14"/>
        </w:rPr>
        <w:t> </w:t>
      </w:r>
      <w:r>
        <w:rPr>
          <w:rFonts w:ascii="VIC SemiBold"/>
          <w:b/>
          <w:spacing w:val="-4"/>
          <w:sz w:val="14"/>
        </w:rPr>
        <w:t>Bail</w:t>
      </w:r>
    </w:p>
    <w:p>
      <w:pPr>
        <w:spacing w:before="60"/>
        <w:ind w:left="98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20800">
                <wp:simplePos x="0" y="0"/>
                <wp:positionH relativeFrom="page">
                  <wp:posOffset>4353388</wp:posOffset>
                </wp:positionH>
                <wp:positionV relativeFrom="paragraph">
                  <wp:posOffset>189286</wp:posOffset>
                </wp:positionV>
                <wp:extent cx="248285" cy="101600"/>
                <wp:effectExtent l="0" t="0" r="0" b="0"/>
                <wp:wrapNone/>
                <wp:docPr id="698" name="Textbox 698"/>
                <wp:cNvGraphicFramePr>
                  <a:graphicFrameLocks/>
                </wp:cNvGraphicFramePr>
                <a:graphic>
                  <a:graphicData uri="http://schemas.microsoft.com/office/word/2010/wordprocessingShape">
                    <wps:wsp>
                      <wps:cNvPr id="698" name="Textbox 698"/>
                      <wps:cNvSpPr txBox="1"/>
                      <wps:spPr>
                        <a:xfrm rot="19800000">
                          <a:off x="0" y="0"/>
                          <a:ext cx="24828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21-</w:t>
                            </w:r>
                            <w:r>
                              <w:rPr>
                                <w:rFonts w:ascii="VIC Medium"/>
                                <w:b w:val="0"/>
                                <w:spacing w:val="-5"/>
                                <w:sz w:val="16"/>
                              </w:rPr>
                              <w:t>22</w:t>
                            </w:r>
                          </w:p>
                        </w:txbxContent>
                      </wps:txbx>
                      <wps:bodyPr wrap="square" lIns="0" tIns="0" rIns="0" bIns="0" rtlCol="0">
                        <a:noAutofit/>
                      </wps:bodyPr>
                    </wps:wsp>
                  </a:graphicData>
                </a:graphic>
              </wp:anchor>
            </w:drawing>
          </mc:Choice>
          <mc:Fallback>
            <w:pict>
              <v:shape style="position:absolute;margin-left:342.78653pt;margin-top:14.904454pt;width:19.55pt;height:8pt;mso-position-horizontal-relative:page;mso-position-vertical-relative:paragraph;z-index:15820800;rotation:330" type="#_x0000_t136" fillcolor="#000000" stroked="f">
                <o:extrusion v:ext="view" autorotationcenter="t"/>
                <v:textpath style="font-family:&quot;VIC Medium&quot;;font-size:8pt;v-text-kern:t;mso-text-shadow:auto" string="21-22"/>
                <w10:wrap type="none"/>
              </v:shape>
            </w:pict>
          </mc:Fallback>
        </mc:AlternateContent>
      </w:r>
      <w:r>
        <w:rPr>
          <w:rFonts w:ascii="VIC SemiBold"/>
          <w:b/>
          <w:sz w:val="14"/>
        </w:rPr>
        <mc:AlternateContent>
          <mc:Choice Requires="wps">
            <w:drawing>
              <wp:anchor distT="0" distB="0" distL="0" distR="0" allowOverlap="1" layoutInCell="1" locked="0" behindDoc="0" simplePos="0" relativeHeight="15821312">
                <wp:simplePos x="0" y="0"/>
                <wp:positionH relativeFrom="page">
                  <wp:posOffset>4650040</wp:posOffset>
                </wp:positionH>
                <wp:positionV relativeFrom="paragraph">
                  <wp:posOffset>189289</wp:posOffset>
                </wp:positionV>
                <wp:extent cx="269875" cy="101600"/>
                <wp:effectExtent l="0" t="0" r="0" b="0"/>
                <wp:wrapNone/>
                <wp:docPr id="699" name="Textbox 699"/>
                <wp:cNvGraphicFramePr>
                  <a:graphicFrameLocks/>
                </wp:cNvGraphicFramePr>
                <a:graphic>
                  <a:graphicData uri="http://schemas.microsoft.com/office/word/2010/wordprocessingShape">
                    <wps:wsp>
                      <wps:cNvPr id="699" name="Textbox 699"/>
                      <wps:cNvSpPr txBox="1"/>
                      <wps:spPr>
                        <a:xfrm rot="19800000">
                          <a:off x="0" y="0"/>
                          <a:ext cx="26987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22-</w:t>
                            </w:r>
                            <w:r>
                              <w:rPr>
                                <w:rFonts w:ascii="VIC Medium"/>
                                <w:b w:val="0"/>
                                <w:spacing w:val="-5"/>
                                <w:sz w:val="16"/>
                              </w:rPr>
                              <w:t>23</w:t>
                            </w:r>
                          </w:p>
                        </w:txbxContent>
                      </wps:txbx>
                      <wps:bodyPr wrap="square" lIns="0" tIns="0" rIns="0" bIns="0" rtlCol="0">
                        <a:noAutofit/>
                      </wps:bodyPr>
                    </wps:wsp>
                  </a:graphicData>
                </a:graphic>
              </wp:anchor>
            </w:drawing>
          </mc:Choice>
          <mc:Fallback>
            <w:pict>
              <v:shape style="position:absolute;margin-left:366.144897pt;margin-top:14.90468pt;width:21.25pt;height:8pt;mso-position-horizontal-relative:page;mso-position-vertical-relative:paragraph;z-index:15821312;rotation:330" type="#_x0000_t136" fillcolor="#000000" stroked="f">
                <o:extrusion v:ext="view" autorotationcenter="t"/>
                <v:textpath style="font-family:&quot;VIC Medium&quot;;font-size:8pt;v-text-kern:t;mso-text-shadow:auto" string="22-23"/>
                <w10:wrap type="none"/>
              </v:shape>
            </w:pict>
          </mc:Fallback>
        </mc:AlternateContent>
      </w:r>
      <w:r>
        <w:rPr>
          <w:rFonts w:ascii="VIC SemiBold"/>
          <w:b/>
          <w:sz w:val="14"/>
        </w:rPr>
        <mc:AlternateContent>
          <mc:Choice Requires="wps">
            <w:drawing>
              <wp:anchor distT="0" distB="0" distL="0" distR="0" allowOverlap="1" layoutInCell="1" locked="0" behindDoc="0" simplePos="0" relativeHeight="15821824">
                <wp:simplePos x="0" y="0"/>
                <wp:positionH relativeFrom="page">
                  <wp:posOffset>4952620</wp:posOffset>
                </wp:positionH>
                <wp:positionV relativeFrom="paragraph">
                  <wp:posOffset>189153</wp:posOffset>
                </wp:positionV>
                <wp:extent cx="280035" cy="101600"/>
                <wp:effectExtent l="0" t="0" r="0" b="0"/>
                <wp:wrapNone/>
                <wp:docPr id="700" name="Textbox 700"/>
                <wp:cNvGraphicFramePr>
                  <a:graphicFrameLocks/>
                </wp:cNvGraphicFramePr>
                <a:graphic>
                  <a:graphicData uri="http://schemas.microsoft.com/office/word/2010/wordprocessingShape">
                    <wps:wsp>
                      <wps:cNvPr id="700" name="Textbox 700"/>
                      <wps:cNvSpPr txBox="1"/>
                      <wps:spPr>
                        <a:xfrm rot="19800000">
                          <a:off x="0" y="0"/>
                          <a:ext cx="28003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23-</w:t>
                            </w:r>
                            <w:r>
                              <w:rPr>
                                <w:rFonts w:ascii="VIC Medium"/>
                                <w:b w:val="0"/>
                                <w:spacing w:val="-5"/>
                                <w:sz w:val="16"/>
                              </w:rPr>
                              <w:t>24</w:t>
                            </w:r>
                          </w:p>
                        </w:txbxContent>
                      </wps:txbx>
                      <wps:bodyPr wrap="square" lIns="0" tIns="0" rIns="0" bIns="0" rtlCol="0">
                        <a:noAutofit/>
                      </wps:bodyPr>
                    </wps:wsp>
                  </a:graphicData>
                </a:graphic>
              </wp:anchor>
            </w:drawing>
          </mc:Choice>
          <mc:Fallback>
            <w:pict>
              <v:shape style="position:absolute;margin-left:389.970154pt;margin-top:14.893952pt;width:22.05pt;height:8pt;mso-position-horizontal-relative:page;mso-position-vertical-relative:paragraph;z-index:15821824;rotation:330" type="#_x0000_t136" fillcolor="#000000" stroked="f">
                <o:extrusion v:ext="view" autorotationcenter="t"/>
                <v:textpath style="font-family:&quot;VIC Medium&quot;;font-size:8pt;v-text-kern:t;mso-text-shadow:auto" string="23-24"/>
                <w10:wrap type="none"/>
              </v:shape>
            </w:pict>
          </mc:Fallback>
        </mc:AlternateContent>
      </w:r>
      <w:r>
        <w:rPr>
          <w:rFonts w:ascii="VIC SemiBold"/>
          <w:b/>
          <w:sz w:val="14"/>
        </w:rPr>
        <mc:AlternateContent>
          <mc:Choice Requires="wps">
            <w:drawing>
              <wp:anchor distT="0" distB="0" distL="0" distR="0" allowOverlap="1" layoutInCell="1" locked="0" behindDoc="0" simplePos="0" relativeHeight="15822336">
                <wp:simplePos x="0" y="0"/>
                <wp:positionH relativeFrom="page">
                  <wp:posOffset>5258430</wp:posOffset>
                </wp:positionH>
                <wp:positionV relativeFrom="paragraph">
                  <wp:posOffset>189117</wp:posOffset>
                </wp:positionV>
                <wp:extent cx="278130" cy="101600"/>
                <wp:effectExtent l="0" t="0" r="0" b="0"/>
                <wp:wrapNone/>
                <wp:docPr id="701" name="Textbox 701"/>
                <wp:cNvGraphicFramePr>
                  <a:graphicFrameLocks/>
                </wp:cNvGraphicFramePr>
                <a:graphic>
                  <a:graphicData uri="http://schemas.microsoft.com/office/word/2010/wordprocessingShape">
                    <wps:wsp>
                      <wps:cNvPr id="701" name="Textbox 701"/>
                      <wps:cNvSpPr txBox="1"/>
                      <wps:spPr>
                        <a:xfrm rot="19800000">
                          <a:off x="0" y="0"/>
                          <a:ext cx="27813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24-</w:t>
                            </w:r>
                            <w:r>
                              <w:rPr>
                                <w:rFonts w:ascii="VIC Medium"/>
                                <w:b w:val="0"/>
                                <w:spacing w:val="-5"/>
                                <w:sz w:val="16"/>
                              </w:rPr>
                              <w:t>25</w:t>
                            </w:r>
                          </w:p>
                        </w:txbxContent>
                      </wps:txbx>
                      <wps:bodyPr wrap="square" lIns="0" tIns="0" rIns="0" bIns="0" rtlCol="0">
                        <a:noAutofit/>
                      </wps:bodyPr>
                    </wps:wsp>
                  </a:graphicData>
                </a:graphic>
              </wp:anchor>
            </w:drawing>
          </mc:Choice>
          <mc:Fallback>
            <w:pict>
              <v:shape style="position:absolute;margin-left:414.049683pt;margin-top:14.891159pt;width:21.9pt;height:8pt;mso-position-horizontal-relative:page;mso-position-vertical-relative:paragraph;z-index:15822336;rotation:330" type="#_x0000_t136" fillcolor="#000000" stroked="f">
                <o:extrusion v:ext="view" autorotationcenter="t"/>
                <v:textpath style="font-family:&quot;VIC Medium&quot;;font-size:8pt;v-text-kern:t;mso-text-shadow:auto" string="24-25"/>
                <w10:wrap type="none"/>
              </v:shape>
            </w:pict>
          </mc:Fallback>
        </mc:AlternateContent>
      </w:r>
      <w:r>
        <w:rPr>
          <w:rFonts w:ascii="VIC SemiBold"/>
          <w:b/>
          <w:sz w:val="14"/>
        </w:rPr>
        <mc:AlternateContent>
          <mc:Choice Requires="wps">
            <w:drawing>
              <wp:anchor distT="0" distB="0" distL="0" distR="0" allowOverlap="1" layoutInCell="1" locked="0" behindDoc="0" simplePos="0" relativeHeight="15822848">
                <wp:simplePos x="0" y="0"/>
                <wp:positionH relativeFrom="page">
                  <wp:posOffset>5563646</wp:posOffset>
                </wp:positionH>
                <wp:positionV relativeFrom="paragraph">
                  <wp:posOffset>189173</wp:posOffset>
                </wp:positionV>
                <wp:extent cx="276860" cy="101600"/>
                <wp:effectExtent l="0" t="0" r="0" b="0"/>
                <wp:wrapNone/>
                <wp:docPr id="702" name="Textbox 702"/>
                <wp:cNvGraphicFramePr>
                  <a:graphicFrameLocks/>
                </wp:cNvGraphicFramePr>
                <a:graphic>
                  <a:graphicData uri="http://schemas.microsoft.com/office/word/2010/wordprocessingShape">
                    <wps:wsp>
                      <wps:cNvPr id="702" name="Textbox 702"/>
                      <wps:cNvSpPr txBox="1"/>
                      <wps:spPr>
                        <a:xfrm rot="19800000">
                          <a:off x="0" y="0"/>
                          <a:ext cx="27686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25-</w:t>
                            </w:r>
                            <w:r>
                              <w:rPr>
                                <w:rFonts w:ascii="VIC Medium"/>
                                <w:b w:val="0"/>
                                <w:spacing w:val="-5"/>
                                <w:sz w:val="16"/>
                              </w:rPr>
                              <w:t>26</w:t>
                            </w:r>
                          </w:p>
                        </w:txbxContent>
                      </wps:txbx>
                      <wps:bodyPr wrap="square" lIns="0" tIns="0" rIns="0" bIns="0" rtlCol="0">
                        <a:noAutofit/>
                      </wps:bodyPr>
                    </wps:wsp>
                  </a:graphicData>
                </a:graphic>
              </wp:anchor>
            </w:drawing>
          </mc:Choice>
          <mc:Fallback>
            <w:pict>
              <v:shape style="position:absolute;margin-left:438.082428pt;margin-top:14.895563pt;width:21.8pt;height:8pt;mso-position-horizontal-relative:page;mso-position-vertical-relative:paragraph;z-index:15822848;rotation:330" type="#_x0000_t136" fillcolor="#000000" stroked="f">
                <o:extrusion v:ext="view" autorotationcenter="t"/>
                <v:textpath style="font-family:&quot;VIC Medium&quot;;font-size:8pt;v-text-kern:t;mso-text-shadow:auto" string="25-26"/>
                <w10:wrap type="none"/>
              </v:shape>
            </w:pict>
          </mc:Fallback>
        </mc:AlternateContent>
      </w:r>
      <w:r>
        <w:rPr>
          <w:rFonts w:ascii="VIC SemiBold"/>
          <w:b/>
          <w:spacing w:val="-5"/>
          <w:sz w:val="14"/>
        </w:rPr>
        <w:t>0%</w:t>
      </w:r>
    </w:p>
    <w:p>
      <w:pPr>
        <w:pStyle w:val="BodyText"/>
        <w:rPr>
          <w:rFonts w:ascii="VIC SemiBold"/>
          <w:b/>
          <w:sz w:val="14"/>
        </w:rPr>
      </w:pPr>
    </w:p>
    <w:p>
      <w:pPr>
        <w:pStyle w:val="BodyText"/>
        <w:rPr>
          <w:rFonts w:ascii="VIC SemiBold"/>
          <w:b/>
          <w:sz w:val="14"/>
        </w:rPr>
      </w:pPr>
    </w:p>
    <w:p>
      <w:pPr>
        <w:pStyle w:val="BodyText"/>
        <w:spacing w:before="36"/>
        <w:rPr>
          <w:rFonts w:ascii="VIC SemiBold"/>
          <w:b/>
          <w:sz w:val="14"/>
        </w:rPr>
      </w:pPr>
    </w:p>
    <w:p>
      <w:pPr>
        <w:pStyle w:val="Heading6"/>
        <w:spacing w:before="0"/>
        <w:ind w:left="613"/>
        <w:rPr>
          <w:b/>
        </w:rPr>
      </w:pPr>
      <w:r>
        <w:rPr>
          <w:b/>
          <w:spacing w:val="-2"/>
        </w:rPr>
        <w:t>Fertiliser</w:t>
      </w:r>
    </w:p>
    <w:p>
      <w:pPr>
        <w:pStyle w:val="BodyText"/>
        <w:spacing w:line="213" w:lineRule="auto" w:before="35"/>
        <w:ind w:left="613" w:right="1083"/>
      </w:pPr>
      <w:r>
        <w:rPr/>
        <w:t>Despite typically lower fertiliser rates (Figure 14) across the farm area than in South West Victoria and Gippsland, Northern Victorian farms achieve </w:t>
      </w:r>
      <w:r>
        <w:rPr>
          <w:spacing w:val="-2"/>
        </w:rPr>
        <w:t>higher</w:t>
      </w:r>
      <w:r>
        <w:rPr>
          <w:spacing w:val="-10"/>
        </w:rPr>
        <w:t> </w:t>
      </w:r>
      <w:r>
        <w:rPr>
          <w:spacing w:val="-2"/>
        </w:rPr>
        <w:t>levels</w:t>
      </w:r>
      <w:r>
        <w:rPr>
          <w:spacing w:val="-9"/>
        </w:rPr>
        <w:t> </w:t>
      </w:r>
      <w:r>
        <w:rPr>
          <w:spacing w:val="-2"/>
        </w:rPr>
        <w:t>of</w:t>
      </w:r>
      <w:r>
        <w:rPr>
          <w:spacing w:val="-10"/>
        </w:rPr>
        <w:t> </w:t>
      </w:r>
      <w:r>
        <w:rPr>
          <w:spacing w:val="-2"/>
        </w:rPr>
        <w:t>homegrown</w:t>
      </w:r>
      <w:r>
        <w:rPr>
          <w:spacing w:val="-9"/>
        </w:rPr>
        <w:t> </w:t>
      </w:r>
      <w:r>
        <w:rPr>
          <w:spacing w:val="-2"/>
        </w:rPr>
        <w:t>feed</w:t>
      </w:r>
      <w:r>
        <w:rPr>
          <w:spacing w:val="-9"/>
        </w:rPr>
        <w:t> </w:t>
      </w:r>
      <w:r>
        <w:rPr>
          <w:spacing w:val="-2"/>
        </w:rPr>
        <w:t>removed</w:t>
      </w:r>
      <w:r>
        <w:rPr>
          <w:spacing w:val="-10"/>
        </w:rPr>
        <w:t> </w:t>
      </w:r>
      <w:r>
        <w:rPr>
          <w:spacing w:val="-2"/>
        </w:rPr>
        <w:t>per</w:t>
      </w:r>
      <w:r>
        <w:rPr>
          <w:spacing w:val="-9"/>
        </w:rPr>
        <w:t> </w:t>
      </w:r>
      <w:r>
        <w:rPr>
          <w:spacing w:val="-2"/>
        </w:rPr>
        <w:t>usable </w:t>
      </w:r>
      <w:r>
        <w:rPr/>
        <w:t>hectare. This reflects a greater reliance on annual</w:t>
      </w:r>
    </w:p>
    <w:p>
      <w:pPr>
        <w:pStyle w:val="BodyText"/>
        <w:spacing w:line="213" w:lineRule="auto"/>
        <w:ind w:left="613" w:right="1044"/>
        <w:jc w:val="both"/>
      </w:pPr>
      <w:r>
        <w:rPr>
          <w:spacing w:val="-2"/>
        </w:rPr>
        <w:t>pastures</w:t>
      </w:r>
      <w:r>
        <w:rPr>
          <w:spacing w:val="-5"/>
        </w:rPr>
        <w:t> </w:t>
      </w:r>
      <w:r>
        <w:rPr>
          <w:spacing w:val="-2"/>
        </w:rPr>
        <w:t>and</w:t>
      </w:r>
      <w:r>
        <w:rPr>
          <w:spacing w:val="-5"/>
        </w:rPr>
        <w:t> </w:t>
      </w:r>
      <w:r>
        <w:rPr>
          <w:spacing w:val="-2"/>
        </w:rPr>
        <w:t>crops,</w:t>
      </w:r>
      <w:r>
        <w:rPr>
          <w:spacing w:val="-5"/>
        </w:rPr>
        <w:t> </w:t>
      </w:r>
      <w:r>
        <w:rPr>
          <w:spacing w:val="-2"/>
        </w:rPr>
        <w:t>high</w:t>
      </w:r>
      <w:r>
        <w:rPr>
          <w:spacing w:val="-5"/>
        </w:rPr>
        <w:t> </w:t>
      </w:r>
      <w:r>
        <w:rPr>
          <w:spacing w:val="-2"/>
        </w:rPr>
        <w:t>stocking</w:t>
      </w:r>
      <w:r>
        <w:rPr>
          <w:spacing w:val="-5"/>
        </w:rPr>
        <w:t> </w:t>
      </w:r>
      <w:r>
        <w:rPr>
          <w:spacing w:val="-2"/>
        </w:rPr>
        <w:t>rates</w:t>
      </w:r>
      <w:r>
        <w:rPr>
          <w:spacing w:val="-5"/>
        </w:rPr>
        <w:t> </w:t>
      </w:r>
      <w:r>
        <w:rPr>
          <w:spacing w:val="-2"/>
        </w:rPr>
        <w:t>and</w:t>
      </w:r>
      <w:r>
        <w:rPr>
          <w:spacing w:val="-5"/>
        </w:rPr>
        <w:t> </w:t>
      </w:r>
      <w:r>
        <w:rPr>
          <w:spacing w:val="-2"/>
        </w:rPr>
        <w:t>access</w:t>
      </w:r>
      <w:r>
        <w:rPr>
          <w:spacing w:val="-5"/>
        </w:rPr>
        <w:t> </w:t>
      </w:r>
      <w:r>
        <w:rPr>
          <w:spacing w:val="-2"/>
        </w:rPr>
        <w:t>to irrigation</w:t>
      </w:r>
      <w:r>
        <w:rPr>
          <w:spacing w:val="-8"/>
        </w:rPr>
        <w:t> </w:t>
      </w:r>
      <w:r>
        <w:rPr>
          <w:spacing w:val="-2"/>
        </w:rPr>
        <w:t>water</w:t>
      </w:r>
      <w:r>
        <w:rPr>
          <w:spacing w:val="-8"/>
        </w:rPr>
        <w:t> </w:t>
      </w:r>
      <w:r>
        <w:rPr>
          <w:spacing w:val="-2"/>
        </w:rPr>
        <w:t>for</w:t>
      </w:r>
      <w:r>
        <w:rPr>
          <w:spacing w:val="-8"/>
        </w:rPr>
        <w:t> </w:t>
      </w:r>
      <w:r>
        <w:rPr>
          <w:spacing w:val="-2"/>
        </w:rPr>
        <w:t>most</w:t>
      </w:r>
      <w:r>
        <w:rPr>
          <w:spacing w:val="-8"/>
        </w:rPr>
        <w:t> </w:t>
      </w:r>
      <w:r>
        <w:rPr>
          <w:spacing w:val="-2"/>
        </w:rPr>
        <w:t>which</w:t>
      </w:r>
      <w:r>
        <w:rPr>
          <w:spacing w:val="-8"/>
        </w:rPr>
        <w:t> </w:t>
      </w:r>
      <w:r>
        <w:rPr>
          <w:spacing w:val="-2"/>
        </w:rPr>
        <w:t>support</w:t>
      </w:r>
      <w:r>
        <w:rPr>
          <w:spacing w:val="-8"/>
        </w:rPr>
        <w:t> </w:t>
      </w:r>
      <w:r>
        <w:rPr>
          <w:spacing w:val="-2"/>
        </w:rPr>
        <w:t>higher</w:t>
      </w:r>
      <w:r>
        <w:rPr>
          <w:spacing w:val="-8"/>
        </w:rPr>
        <w:t> </w:t>
      </w:r>
      <w:r>
        <w:rPr>
          <w:spacing w:val="-2"/>
        </w:rPr>
        <w:t>rates</w:t>
      </w:r>
      <w:r>
        <w:rPr>
          <w:spacing w:val="-8"/>
        </w:rPr>
        <w:t> </w:t>
      </w:r>
      <w:r>
        <w:rPr>
          <w:spacing w:val="-2"/>
        </w:rPr>
        <w:t>of </w:t>
      </w:r>
      <w:r>
        <w:rPr/>
        <w:t>feed</w:t>
      </w:r>
      <w:r>
        <w:rPr>
          <w:spacing w:val="-7"/>
        </w:rPr>
        <w:t> </w:t>
      </w:r>
      <w:r>
        <w:rPr/>
        <w:t>removal.</w:t>
      </w:r>
    </w:p>
    <w:p>
      <w:pPr>
        <w:spacing w:line="213" w:lineRule="auto" w:before="139"/>
        <w:ind w:left="613" w:right="1037" w:firstLine="0"/>
        <w:jc w:val="both"/>
        <w:rPr>
          <w:b/>
          <w:sz w:val="16"/>
        </w:rPr>
      </w:pPr>
      <w:r>
        <w:rPr>
          <w:b/>
          <w:sz w:val="16"/>
        </w:rPr>
        <mc:AlternateContent>
          <mc:Choice Requires="wps">
            <w:drawing>
              <wp:anchor distT="0" distB="0" distL="0" distR="0" allowOverlap="1" layoutInCell="1" locked="0" behindDoc="0" simplePos="0" relativeHeight="15818752">
                <wp:simplePos x="0" y="0"/>
                <wp:positionH relativeFrom="page">
                  <wp:posOffset>4458656</wp:posOffset>
                </wp:positionH>
                <wp:positionV relativeFrom="paragraph">
                  <wp:posOffset>459238</wp:posOffset>
                </wp:positionV>
                <wp:extent cx="2388870" cy="1518920"/>
                <wp:effectExtent l="0" t="0" r="0" b="0"/>
                <wp:wrapNone/>
                <wp:docPr id="703" name="Group 703"/>
                <wp:cNvGraphicFramePr>
                  <a:graphicFrameLocks/>
                </wp:cNvGraphicFramePr>
                <a:graphic>
                  <a:graphicData uri="http://schemas.microsoft.com/office/word/2010/wordprocessingGroup">
                    <wpg:wgp>
                      <wpg:cNvPr id="703" name="Group 703"/>
                      <wpg:cNvGrpSpPr/>
                      <wpg:grpSpPr>
                        <a:xfrm>
                          <a:off x="0" y="0"/>
                          <a:ext cx="2388870" cy="1518920"/>
                          <a:chExt cx="2388870" cy="1518920"/>
                        </a:xfrm>
                      </wpg:grpSpPr>
                      <wps:wsp>
                        <wps:cNvPr id="704" name="Graphic 704"/>
                        <wps:cNvSpPr/>
                        <wps:spPr>
                          <a:xfrm>
                            <a:off x="3175" y="3175"/>
                            <a:ext cx="2382520" cy="1512570"/>
                          </a:xfrm>
                          <a:custGeom>
                            <a:avLst/>
                            <a:gdLst/>
                            <a:ahLst/>
                            <a:cxnLst/>
                            <a:rect l="l" t="t" r="r" b="b"/>
                            <a:pathLst>
                              <a:path w="2382520" h="1512570">
                                <a:moveTo>
                                  <a:pt x="2382469" y="1512265"/>
                                </a:moveTo>
                                <a:lnTo>
                                  <a:pt x="1269" y="1512265"/>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705" name="Graphic 705"/>
                        <wps:cNvSpPr/>
                        <wps:spPr>
                          <a:xfrm>
                            <a:off x="157971" y="397160"/>
                            <a:ext cx="1614805" cy="1115695"/>
                          </a:xfrm>
                          <a:custGeom>
                            <a:avLst/>
                            <a:gdLst/>
                            <a:ahLst/>
                            <a:cxnLst/>
                            <a:rect l="l" t="t" r="r" b="b"/>
                            <a:pathLst>
                              <a:path w="1614805" h="1115695">
                                <a:moveTo>
                                  <a:pt x="188937" y="509892"/>
                                </a:moveTo>
                                <a:lnTo>
                                  <a:pt x="0" y="509892"/>
                                </a:lnTo>
                                <a:lnTo>
                                  <a:pt x="0" y="1115098"/>
                                </a:lnTo>
                                <a:lnTo>
                                  <a:pt x="188937" y="1115098"/>
                                </a:lnTo>
                                <a:lnTo>
                                  <a:pt x="188937" y="509892"/>
                                </a:lnTo>
                                <a:close/>
                              </a:path>
                              <a:path w="1614805" h="1115695">
                                <a:moveTo>
                                  <a:pt x="664692" y="495592"/>
                                </a:moveTo>
                                <a:lnTo>
                                  <a:pt x="475754" y="495592"/>
                                </a:lnTo>
                                <a:lnTo>
                                  <a:pt x="475754" y="1115085"/>
                                </a:lnTo>
                                <a:lnTo>
                                  <a:pt x="664692" y="1115085"/>
                                </a:lnTo>
                                <a:lnTo>
                                  <a:pt x="664692" y="495592"/>
                                </a:lnTo>
                                <a:close/>
                              </a:path>
                              <a:path w="1614805" h="1115695">
                                <a:moveTo>
                                  <a:pt x="1140447" y="0"/>
                                </a:moveTo>
                                <a:lnTo>
                                  <a:pt x="951509" y="0"/>
                                </a:lnTo>
                                <a:lnTo>
                                  <a:pt x="951509" y="1115098"/>
                                </a:lnTo>
                                <a:lnTo>
                                  <a:pt x="1140447" y="1115098"/>
                                </a:lnTo>
                                <a:lnTo>
                                  <a:pt x="1140447" y="0"/>
                                </a:lnTo>
                                <a:close/>
                              </a:path>
                              <a:path w="1614805" h="1115695">
                                <a:moveTo>
                                  <a:pt x="1614360" y="324040"/>
                                </a:moveTo>
                                <a:lnTo>
                                  <a:pt x="1425422" y="324040"/>
                                </a:lnTo>
                                <a:lnTo>
                                  <a:pt x="1425422" y="1115085"/>
                                </a:lnTo>
                                <a:lnTo>
                                  <a:pt x="1614360" y="1115085"/>
                                </a:lnTo>
                                <a:lnTo>
                                  <a:pt x="1614360" y="324040"/>
                                </a:lnTo>
                                <a:close/>
                              </a:path>
                            </a:pathLst>
                          </a:custGeom>
                          <a:solidFill>
                            <a:srgbClr val="005134"/>
                          </a:solidFill>
                        </wps:spPr>
                        <wps:bodyPr wrap="square" lIns="0" tIns="0" rIns="0" bIns="0" rtlCol="0">
                          <a:prstTxWarp prst="textNoShape">
                            <a:avLst/>
                          </a:prstTxWarp>
                          <a:noAutofit/>
                        </wps:bodyPr>
                      </wps:wsp>
                      <wps:wsp>
                        <wps:cNvPr id="706" name="Graphic 706"/>
                        <wps:cNvSpPr/>
                        <wps:spPr>
                          <a:xfrm>
                            <a:off x="157971" y="239909"/>
                            <a:ext cx="1614805" cy="667385"/>
                          </a:xfrm>
                          <a:custGeom>
                            <a:avLst/>
                            <a:gdLst/>
                            <a:ahLst/>
                            <a:cxnLst/>
                            <a:rect l="l" t="t" r="r" b="b"/>
                            <a:pathLst>
                              <a:path w="1614805" h="667385">
                                <a:moveTo>
                                  <a:pt x="188937" y="552780"/>
                                </a:moveTo>
                                <a:lnTo>
                                  <a:pt x="0" y="552780"/>
                                </a:lnTo>
                                <a:lnTo>
                                  <a:pt x="0" y="667143"/>
                                </a:lnTo>
                                <a:lnTo>
                                  <a:pt x="188937" y="667143"/>
                                </a:lnTo>
                                <a:lnTo>
                                  <a:pt x="188937" y="552780"/>
                                </a:lnTo>
                                <a:close/>
                              </a:path>
                              <a:path w="1614805" h="667385">
                                <a:moveTo>
                                  <a:pt x="664692" y="514654"/>
                                </a:moveTo>
                                <a:lnTo>
                                  <a:pt x="475754" y="514654"/>
                                </a:lnTo>
                                <a:lnTo>
                                  <a:pt x="475754" y="652856"/>
                                </a:lnTo>
                                <a:lnTo>
                                  <a:pt x="664692" y="652856"/>
                                </a:lnTo>
                                <a:lnTo>
                                  <a:pt x="664692" y="514654"/>
                                </a:lnTo>
                                <a:close/>
                              </a:path>
                              <a:path w="1614805" h="667385">
                                <a:moveTo>
                                  <a:pt x="1140447" y="0"/>
                                </a:moveTo>
                                <a:lnTo>
                                  <a:pt x="951509" y="0"/>
                                </a:lnTo>
                                <a:lnTo>
                                  <a:pt x="951509" y="157251"/>
                                </a:lnTo>
                                <a:lnTo>
                                  <a:pt x="1140447" y="157251"/>
                                </a:lnTo>
                                <a:lnTo>
                                  <a:pt x="1140447" y="0"/>
                                </a:lnTo>
                                <a:close/>
                              </a:path>
                              <a:path w="1614805" h="667385">
                                <a:moveTo>
                                  <a:pt x="1614360" y="352628"/>
                                </a:moveTo>
                                <a:lnTo>
                                  <a:pt x="1425422" y="352628"/>
                                </a:lnTo>
                                <a:lnTo>
                                  <a:pt x="1425422" y="481291"/>
                                </a:lnTo>
                                <a:lnTo>
                                  <a:pt x="1614360" y="481291"/>
                                </a:lnTo>
                                <a:lnTo>
                                  <a:pt x="1614360" y="352628"/>
                                </a:lnTo>
                                <a:close/>
                              </a:path>
                            </a:pathLst>
                          </a:custGeom>
                          <a:solidFill>
                            <a:srgbClr val="0063A5"/>
                          </a:solidFill>
                        </wps:spPr>
                        <wps:bodyPr wrap="square" lIns="0" tIns="0" rIns="0" bIns="0" rtlCol="0">
                          <a:prstTxWarp prst="textNoShape">
                            <a:avLst/>
                          </a:prstTxWarp>
                          <a:noAutofit/>
                        </wps:bodyPr>
                      </wps:wsp>
                      <wps:wsp>
                        <wps:cNvPr id="707" name="Graphic 707"/>
                        <wps:cNvSpPr/>
                        <wps:spPr>
                          <a:xfrm>
                            <a:off x="157971" y="173183"/>
                            <a:ext cx="1614805" cy="619760"/>
                          </a:xfrm>
                          <a:custGeom>
                            <a:avLst/>
                            <a:gdLst/>
                            <a:ahLst/>
                            <a:cxnLst/>
                            <a:rect l="l" t="t" r="r" b="b"/>
                            <a:pathLst>
                              <a:path w="1614805" h="619760">
                                <a:moveTo>
                                  <a:pt x="188937" y="557555"/>
                                </a:moveTo>
                                <a:lnTo>
                                  <a:pt x="0" y="557555"/>
                                </a:lnTo>
                                <a:lnTo>
                                  <a:pt x="0" y="619506"/>
                                </a:lnTo>
                                <a:lnTo>
                                  <a:pt x="188937" y="619506"/>
                                </a:lnTo>
                                <a:lnTo>
                                  <a:pt x="188937" y="557555"/>
                                </a:lnTo>
                                <a:close/>
                              </a:path>
                              <a:path w="1614805" h="619760">
                                <a:moveTo>
                                  <a:pt x="664692" y="519430"/>
                                </a:moveTo>
                                <a:lnTo>
                                  <a:pt x="475754" y="519430"/>
                                </a:lnTo>
                                <a:lnTo>
                                  <a:pt x="475754" y="581380"/>
                                </a:lnTo>
                                <a:lnTo>
                                  <a:pt x="664692" y="581380"/>
                                </a:lnTo>
                                <a:lnTo>
                                  <a:pt x="664692" y="519430"/>
                                </a:lnTo>
                                <a:close/>
                              </a:path>
                              <a:path w="1614805" h="619760">
                                <a:moveTo>
                                  <a:pt x="1140447" y="0"/>
                                </a:moveTo>
                                <a:lnTo>
                                  <a:pt x="951509" y="0"/>
                                </a:lnTo>
                                <a:lnTo>
                                  <a:pt x="951509" y="66713"/>
                                </a:lnTo>
                                <a:lnTo>
                                  <a:pt x="1140447" y="66713"/>
                                </a:lnTo>
                                <a:lnTo>
                                  <a:pt x="1140447" y="0"/>
                                </a:lnTo>
                                <a:close/>
                              </a:path>
                              <a:path w="1614805" h="619760">
                                <a:moveTo>
                                  <a:pt x="1614360" y="371703"/>
                                </a:moveTo>
                                <a:lnTo>
                                  <a:pt x="1425422" y="371703"/>
                                </a:lnTo>
                                <a:lnTo>
                                  <a:pt x="1425422" y="419354"/>
                                </a:lnTo>
                                <a:lnTo>
                                  <a:pt x="1614360" y="419354"/>
                                </a:lnTo>
                                <a:lnTo>
                                  <a:pt x="1614360" y="371703"/>
                                </a:lnTo>
                                <a:close/>
                              </a:path>
                            </a:pathLst>
                          </a:custGeom>
                          <a:solidFill>
                            <a:srgbClr val="DDD4C2"/>
                          </a:solidFill>
                        </wps:spPr>
                        <wps:bodyPr wrap="square" lIns="0" tIns="0" rIns="0" bIns="0" rtlCol="0">
                          <a:prstTxWarp prst="textNoShape">
                            <a:avLst/>
                          </a:prstTxWarp>
                          <a:noAutofit/>
                        </wps:bodyPr>
                      </wps:wsp>
                      <wps:wsp>
                        <wps:cNvPr id="708" name="Graphic 708"/>
                        <wps:cNvSpPr/>
                        <wps:spPr>
                          <a:xfrm>
                            <a:off x="157971" y="54057"/>
                            <a:ext cx="1614805" cy="676910"/>
                          </a:xfrm>
                          <a:custGeom>
                            <a:avLst/>
                            <a:gdLst/>
                            <a:ahLst/>
                            <a:cxnLst/>
                            <a:rect l="l" t="t" r="r" b="b"/>
                            <a:pathLst>
                              <a:path w="1614805" h="676910">
                                <a:moveTo>
                                  <a:pt x="188937" y="571842"/>
                                </a:moveTo>
                                <a:lnTo>
                                  <a:pt x="0" y="571842"/>
                                </a:lnTo>
                                <a:lnTo>
                                  <a:pt x="0" y="676681"/>
                                </a:lnTo>
                                <a:lnTo>
                                  <a:pt x="188937" y="676681"/>
                                </a:lnTo>
                                <a:lnTo>
                                  <a:pt x="188937" y="571842"/>
                                </a:lnTo>
                                <a:close/>
                              </a:path>
                              <a:path w="1614805" h="676910">
                                <a:moveTo>
                                  <a:pt x="664692" y="519417"/>
                                </a:moveTo>
                                <a:lnTo>
                                  <a:pt x="475754" y="519417"/>
                                </a:lnTo>
                                <a:lnTo>
                                  <a:pt x="475754" y="638556"/>
                                </a:lnTo>
                                <a:lnTo>
                                  <a:pt x="664692" y="638556"/>
                                </a:lnTo>
                                <a:lnTo>
                                  <a:pt x="664692" y="519417"/>
                                </a:lnTo>
                                <a:close/>
                              </a:path>
                              <a:path w="1614805" h="676910">
                                <a:moveTo>
                                  <a:pt x="1140447" y="0"/>
                                </a:moveTo>
                                <a:lnTo>
                                  <a:pt x="951509" y="0"/>
                                </a:lnTo>
                                <a:lnTo>
                                  <a:pt x="951509" y="119138"/>
                                </a:lnTo>
                                <a:lnTo>
                                  <a:pt x="1140447" y="119138"/>
                                </a:lnTo>
                                <a:lnTo>
                                  <a:pt x="1140447" y="0"/>
                                </a:lnTo>
                                <a:close/>
                              </a:path>
                              <a:path w="1614805" h="676910">
                                <a:moveTo>
                                  <a:pt x="1614360" y="376466"/>
                                </a:moveTo>
                                <a:lnTo>
                                  <a:pt x="1425422" y="376466"/>
                                </a:lnTo>
                                <a:lnTo>
                                  <a:pt x="1425422" y="490829"/>
                                </a:lnTo>
                                <a:lnTo>
                                  <a:pt x="1614360" y="490829"/>
                                </a:lnTo>
                                <a:lnTo>
                                  <a:pt x="1614360" y="376466"/>
                                </a:lnTo>
                                <a:close/>
                              </a:path>
                            </a:pathLst>
                          </a:custGeom>
                          <a:solidFill>
                            <a:srgbClr val="F8971F"/>
                          </a:solidFill>
                        </wps:spPr>
                        <wps:bodyPr wrap="square" lIns="0" tIns="0" rIns="0" bIns="0" rtlCol="0">
                          <a:prstTxWarp prst="textNoShape">
                            <a:avLst/>
                          </a:prstTxWarp>
                          <a:noAutofit/>
                        </wps:bodyPr>
                      </wps:wsp>
                      <wps:wsp>
                        <wps:cNvPr id="709" name="Graphic 709"/>
                        <wps:cNvSpPr/>
                        <wps:spPr>
                          <a:xfrm>
                            <a:off x="2064812" y="708818"/>
                            <a:ext cx="189230" cy="809625"/>
                          </a:xfrm>
                          <a:custGeom>
                            <a:avLst/>
                            <a:gdLst/>
                            <a:ahLst/>
                            <a:cxnLst/>
                            <a:rect l="l" t="t" r="r" b="b"/>
                            <a:pathLst>
                              <a:path w="189230" h="809625">
                                <a:moveTo>
                                  <a:pt x="188937" y="0"/>
                                </a:moveTo>
                                <a:lnTo>
                                  <a:pt x="0" y="0"/>
                                </a:lnTo>
                                <a:lnTo>
                                  <a:pt x="0" y="809409"/>
                                </a:lnTo>
                                <a:lnTo>
                                  <a:pt x="188937" y="809409"/>
                                </a:lnTo>
                                <a:lnTo>
                                  <a:pt x="188937" y="0"/>
                                </a:lnTo>
                                <a:close/>
                              </a:path>
                            </a:pathLst>
                          </a:custGeom>
                          <a:solidFill>
                            <a:srgbClr val="005134"/>
                          </a:solidFill>
                        </wps:spPr>
                        <wps:bodyPr wrap="square" lIns="0" tIns="0" rIns="0" bIns="0" rtlCol="0">
                          <a:prstTxWarp prst="textNoShape">
                            <a:avLst/>
                          </a:prstTxWarp>
                          <a:noAutofit/>
                        </wps:bodyPr>
                      </wps:wsp>
                      <wps:wsp>
                        <wps:cNvPr id="710" name="Graphic 710"/>
                        <wps:cNvSpPr/>
                        <wps:spPr>
                          <a:xfrm>
                            <a:off x="2064812" y="568712"/>
                            <a:ext cx="189230" cy="140335"/>
                          </a:xfrm>
                          <a:custGeom>
                            <a:avLst/>
                            <a:gdLst/>
                            <a:ahLst/>
                            <a:cxnLst/>
                            <a:rect l="l" t="t" r="r" b="b"/>
                            <a:pathLst>
                              <a:path w="189230" h="140335">
                                <a:moveTo>
                                  <a:pt x="188937" y="0"/>
                                </a:moveTo>
                                <a:lnTo>
                                  <a:pt x="0" y="0"/>
                                </a:lnTo>
                                <a:lnTo>
                                  <a:pt x="0" y="140106"/>
                                </a:lnTo>
                                <a:lnTo>
                                  <a:pt x="188937" y="140106"/>
                                </a:lnTo>
                                <a:lnTo>
                                  <a:pt x="188937" y="0"/>
                                </a:lnTo>
                                <a:close/>
                              </a:path>
                            </a:pathLst>
                          </a:custGeom>
                          <a:solidFill>
                            <a:srgbClr val="0063A5"/>
                          </a:solidFill>
                        </wps:spPr>
                        <wps:bodyPr wrap="square" lIns="0" tIns="0" rIns="0" bIns="0" rtlCol="0">
                          <a:prstTxWarp prst="textNoShape">
                            <a:avLst/>
                          </a:prstTxWarp>
                          <a:noAutofit/>
                        </wps:bodyPr>
                      </wps:wsp>
                      <wps:wsp>
                        <wps:cNvPr id="711" name="Graphic 711"/>
                        <wps:cNvSpPr/>
                        <wps:spPr>
                          <a:xfrm>
                            <a:off x="2064812" y="504844"/>
                            <a:ext cx="189230" cy="64135"/>
                          </a:xfrm>
                          <a:custGeom>
                            <a:avLst/>
                            <a:gdLst/>
                            <a:ahLst/>
                            <a:cxnLst/>
                            <a:rect l="l" t="t" r="r" b="b"/>
                            <a:pathLst>
                              <a:path w="189230" h="64135">
                                <a:moveTo>
                                  <a:pt x="188937" y="0"/>
                                </a:moveTo>
                                <a:lnTo>
                                  <a:pt x="0" y="0"/>
                                </a:lnTo>
                                <a:lnTo>
                                  <a:pt x="0" y="63868"/>
                                </a:lnTo>
                                <a:lnTo>
                                  <a:pt x="188937" y="63868"/>
                                </a:lnTo>
                                <a:lnTo>
                                  <a:pt x="188937" y="0"/>
                                </a:lnTo>
                                <a:close/>
                              </a:path>
                            </a:pathLst>
                          </a:custGeom>
                          <a:solidFill>
                            <a:srgbClr val="DDD4C2"/>
                          </a:solidFill>
                        </wps:spPr>
                        <wps:bodyPr wrap="square" lIns="0" tIns="0" rIns="0" bIns="0" rtlCol="0">
                          <a:prstTxWarp prst="textNoShape">
                            <a:avLst/>
                          </a:prstTxWarp>
                          <a:noAutofit/>
                        </wps:bodyPr>
                      </wps:wsp>
                      <wps:wsp>
                        <wps:cNvPr id="712" name="Graphic 712"/>
                        <wps:cNvSpPr/>
                        <wps:spPr>
                          <a:xfrm>
                            <a:off x="2064812" y="399789"/>
                            <a:ext cx="189230" cy="105410"/>
                          </a:xfrm>
                          <a:custGeom>
                            <a:avLst/>
                            <a:gdLst/>
                            <a:ahLst/>
                            <a:cxnLst/>
                            <a:rect l="l" t="t" r="r" b="b"/>
                            <a:pathLst>
                              <a:path w="189230" h="105410">
                                <a:moveTo>
                                  <a:pt x="188937" y="0"/>
                                </a:moveTo>
                                <a:lnTo>
                                  <a:pt x="0" y="0"/>
                                </a:lnTo>
                                <a:lnTo>
                                  <a:pt x="0" y="105067"/>
                                </a:lnTo>
                                <a:lnTo>
                                  <a:pt x="188937" y="105067"/>
                                </a:lnTo>
                                <a:lnTo>
                                  <a:pt x="188937" y="0"/>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351.075287pt;margin-top:36.1605pt;width:188.1pt;height:119.6pt;mso-position-horizontal-relative:page;mso-position-vertical-relative:paragraph;z-index:15818752" id="docshapegroup632" coordorigin="7022,723" coordsize="3762,2392">
                <v:shape style="position:absolute;left:7026;top:728;width:3752;height:2382" id="docshape633" coordorigin="7027,728" coordsize="3752,2382" path="m10778,3110l7029,3110,7027,728e" filled="false" stroked="true" strokeweight=".5pt" strokecolor="#d1d3d4">
                  <v:path arrowok="t"/>
                  <v:stroke dashstyle="solid"/>
                </v:shape>
                <v:shape style="position:absolute;left:7270;top:1348;width:2543;height:1757" id="docshape634" coordorigin="7270,1349" coordsize="2543,1757" path="m7568,2152l7270,2152,7270,3105,7568,3105,7568,2152xm8317,2129l8020,2129,8020,3105,8317,3105,8317,2129xm9066,1349l8769,1349,8769,3105,9066,3105,9066,1349xm9813,1859l9515,1859,9515,3105,9813,3105,9813,1859xe" filled="true" fillcolor="#005134" stroked="false">
                  <v:path arrowok="t"/>
                  <v:fill type="solid"/>
                </v:shape>
                <v:shape style="position:absolute;left:7270;top:1101;width:2543;height:1051" id="docshape635" coordorigin="7270,1101" coordsize="2543,1051" path="m7568,1972l7270,1972,7270,2152,7568,2152,7568,1972xm8317,1911l8020,1911,8020,2129,8317,2129,8317,1911xm9066,1101l8769,1101,8769,1349,9066,1349,9066,1101xm9813,1656l9515,1656,9515,1859,9813,1859,9813,1656xe" filled="true" fillcolor="#0063a5" stroked="false">
                  <v:path arrowok="t"/>
                  <v:fill type="solid"/>
                </v:shape>
                <v:shape style="position:absolute;left:7270;top:995;width:2543;height:976" id="docshape636" coordorigin="7270,996" coordsize="2543,976" path="m7568,1874l7270,1874,7270,1972,7568,1972,7568,1874xm8317,1814l8020,1814,8020,1911,8317,1911,8317,1814xm9066,996l8769,996,8769,1101,9066,1101,9066,996xm9813,1581l9515,1581,9515,1656,9813,1656,9813,1581xe" filled="true" fillcolor="#ddd4c2" stroked="false">
                  <v:path arrowok="t"/>
                  <v:fill type="solid"/>
                </v:shape>
                <v:shape style="position:absolute;left:7270;top:808;width:2543;height:1066" id="docshape637" coordorigin="7270,808" coordsize="2543,1066" path="m7568,1709l7270,1709,7270,1874,7568,1874,7568,1709xm8317,1626l8020,1626,8020,1814,8317,1814,8317,1626xm9066,808l8769,808,8769,996,9066,996,9066,808xm9813,1401l9515,1401,9515,1581,9813,1581,9813,1401xe" filled="true" fillcolor="#f8971f" stroked="false">
                  <v:path arrowok="t"/>
                  <v:fill type="solid"/>
                </v:shape>
                <v:rect style="position:absolute;left:10273;top:1839;width:298;height:1275" id="docshape638" filled="true" fillcolor="#005134" stroked="false">
                  <v:fill type="solid"/>
                </v:rect>
                <v:rect style="position:absolute;left:10273;top:1618;width:298;height:221" id="docshape639" filled="true" fillcolor="#0063a5" stroked="false">
                  <v:fill type="solid"/>
                </v:rect>
                <v:rect style="position:absolute;left:10273;top:1518;width:298;height:101" id="docshape640" filled="true" fillcolor="#ddd4c2" stroked="false">
                  <v:fill type="solid"/>
                </v:rect>
                <v:rect style="position:absolute;left:10273;top:1352;width:298;height:166" id="docshape641" filled="true" fillcolor="#f8971f" stroked="false">
                  <v:fill type="solid"/>
                </v:rect>
                <w10:wrap type="none"/>
              </v:group>
            </w:pict>
          </mc:Fallback>
        </mc:AlternateContent>
      </w:r>
      <w:bookmarkStart w:name="_Ref113285505" w:id="10"/>
      <w:bookmarkEnd w:id="10"/>
      <w:r>
        <w:rPr/>
      </w:r>
      <w:r>
        <w:rPr>
          <w:b/>
          <w:sz w:val="16"/>
        </w:rPr>
        <w:t>FIGURE</w:t>
      </w:r>
      <w:r>
        <w:rPr>
          <w:b/>
          <w:spacing w:val="-10"/>
          <w:sz w:val="16"/>
        </w:rPr>
        <w:t> </w:t>
      </w:r>
      <w:r>
        <w:rPr>
          <w:b/>
          <w:sz w:val="16"/>
        </w:rPr>
        <w:t>14.</w:t>
      </w:r>
      <w:r>
        <w:rPr>
          <w:b/>
          <w:spacing w:val="-9"/>
          <w:sz w:val="16"/>
        </w:rPr>
        <w:t> </w:t>
      </w:r>
      <w:r>
        <w:rPr>
          <w:b/>
          <w:sz w:val="16"/>
        </w:rPr>
        <w:t>AVERAGE</w:t>
      </w:r>
      <w:r>
        <w:rPr>
          <w:b/>
          <w:spacing w:val="-9"/>
          <w:sz w:val="16"/>
        </w:rPr>
        <w:t> </w:t>
      </w:r>
      <w:r>
        <w:rPr>
          <w:b/>
          <w:sz w:val="16"/>
        </w:rPr>
        <w:t>NUTRIENT</w:t>
      </w:r>
      <w:r>
        <w:rPr>
          <w:b/>
          <w:spacing w:val="-10"/>
          <w:sz w:val="16"/>
        </w:rPr>
        <w:t> </w:t>
      </w:r>
      <w:r>
        <w:rPr>
          <w:b/>
          <w:sz w:val="16"/>
        </w:rPr>
        <w:t>APPLICATION</w:t>
      </w:r>
      <w:r>
        <w:rPr>
          <w:b/>
          <w:spacing w:val="-9"/>
          <w:sz w:val="16"/>
        </w:rPr>
        <w:t> </w:t>
      </w:r>
      <w:r>
        <w:rPr>
          <w:b/>
          <w:sz w:val="16"/>
        </w:rPr>
        <w:t>–</w:t>
      </w:r>
      <w:r>
        <w:rPr>
          <w:b/>
          <w:spacing w:val="-9"/>
          <w:sz w:val="16"/>
        </w:rPr>
        <w:t> </w:t>
      </w:r>
      <w:r>
        <w:rPr>
          <w:b/>
          <w:sz w:val="16"/>
        </w:rPr>
        <w:t>NORTHERN</w:t>
      </w:r>
      <w:r>
        <w:rPr>
          <w:b/>
          <w:spacing w:val="40"/>
          <w:sz w:val="16"/>
        </w:rPr>
        <w:t> </w:t>
      </w:r>
      <w:r>
        <w:rPr>
          <w:b/>
          <w:spacing w:val="-2"/>
          <w:sz w:val="16"/>
        </w:rPr>
        <w:t>VICTORIA</w:t>
      </w:r>
    </w:p>
    <w:p>
      <w:pPr>
        <w:spacing w:after="0" w:line="213" w:lineRule="auto"/>
        <w:jc w:val="both"/>
        <w:rPr>
          <w:b/>
          <w:sz w:val="16"/>
        </w:rPr>
        <w:sectPr>
          <w:type w:val="continuous"/>
          <w:pgSz w:w="11910" w:h="16840"/>
          <w:pgMar w:header="0" w:footer="287" w:top="0" w:bottom="0" w:left="141" w:right="0"/>
          <w:cols w:num="2" w:equalWidth="0">
            <w:col w:w="5414" w:space="40"/>
            <w:col w:w="6315"/>
          </w:cols>
        </w:sectPr>
      </w:pPr>
    </w:p>
    <w:p>
      <w:pPr>
        <w:spacing w:line="181" w:lineRule="exact" w:before="0"/>
        <w:ind w:left="0" w:right="0" w:firstLine="0"/>
        <w:jc w:val="right"/>
        <w:rPr>
          <w:rFonts w:ascii="VIC Medium"/>
          <w:b w:val="0"/>
          <w:sz w:val="14"/>
        </w:rPr>
      </w:pPr>
      <w:r>
        <w:rPr>
          <w:rFonts w:ascii="VIC Medium"/>
          <w:b w:val="0"/>
          <w:sz w:val="14"/>
        </w:rPr>
        <w:t>21-</w:t>
      </w:r>
      <w:r>
        <w:rPr>
          <w:rFonts w:ascii="VIC Medium"/>
          <w:b w:val="0"/>
          <w:spacing w:val="-5"/>
          <w:sz w:val="14"/>
        </w:rPr>
        <w:t>22</w:t>
      </w:r>
    </w:p>
    <w:p>
      <w:pPr>
        <w:spacing w:line="181" w:lineRule="exact" w:before="0"/>
        <w:ind w:left="294" w:right="0" w:firstLine="0"/>
        <w:jc w:val="left"/>
        <w:rPr>
          <w:rFonts w:ascii="VIC Medium"/>
          <w:b w:val="0"/>
          <w:sz w:val="14"/>
        </w:rPr>
      </w:pPr>
      <w:r>
        <w:rPr/>
        <w:br w:type="column"/>
      </w:r>
      <w:r>
        <w:rPr>
          <w:rFonts w:ascii="VIC Medium"/>
          <w:b w:val="0"/>
          <w:sz w:val="14"/>
        </w:rPr>
        <w:t>22-</w:t>
      </w:r>
      <w:r>
        <w:rPr>
          <w:rFonts w:ascii="VIC Medium"/>
          <w:b w:val="0"/>
          <w:spacing w:val="-5"/>
          <w:sz w:val="14"/>
        </w:rPr>
        <w:t>23</w:t>
      </w:r>
    </w:p>
    <w:p>
      <w:pPr>
        <w:spacing w:line="181" w:lineRule="exact" w:before="0"/>
        <w:ind w:left="254" w:right="0" w:firstLine="0"/>
        <w:jc w:val="left"/>
        <w:rPr>
          <w:rFonts w:ascii="VIC Medium"/>
          <w:b w:val="0"/>
          <w:sz w:val="14"/>
        </w:rPr>
      </w:pPr>
      <w:r>
        <w:rPr/>
        <w:br w:type="column"/>
      </w:r>
      <w:r>
        <w:rPr>
          <w:rFonts w:ascii="VIC Medium"/>
          <w:b w:val="0"/>
          <w:sz w:val="14"/>
        </w:rPr>
        <w:t>23-</w:t>
      </w:r>
      <w:r>
        <w:rPr>
          <w:rFonts w:ascii="VIC Medium"/>
          <w:b w:val="0"/>
          <w:spacing w:val="-5"/>
          <w:sz w:val="14"/>
        </w:rPr>
        <w:t>24</w:t>
      </w:r>
    </w:p>
    <w:p>
      <w:pPr>
        <w:spacing w:line="181" w:lineRule="exact" w:before="0"/>
        <w:ind w:left="253" w:right="0" w:firstLine="0"/>
        <w:jc w:val="left"/>
        <w:rPr>
          <w:rFonts w:ascii="VIC Medium"/>
          <w:b w:val="0"/>
          <w:sz w:val="14"/>
        </w:rPr>
      </w:pPr>
      <w:r>
        <w:rPr/>
        <w:br w:type="column"/>
      </w:r>
      <w:r>
        <w:rPr>
          <w:rFonts w:ascii="VIC Medium"/>
          <w:b w:val="0"/>
          <w:sz w:val="14"/>
        </w:rPr>
        <w:t>24-</w:t>
      </w:r>
      <w:r>
        <w:rPr>
          <w:rFonts w:ascii="VIC Medium"/>
          <w:b w:val="0"/>
          <w:spacing w:val="-5"/>
          <w:sz w:val="14"/>
        </w:rPr>
        <w:t>25</w:t>
      </w:r>
    </w:p>
    <w:p>
      <w:pPr>
        <w:spacing w:line="181" w:lineRule="exact" w:before="0"/>
        <w:ind w:left="255" w:right="0" w:firstLine="0"/>
        <w:jc w:val="left"/>
        <w:rPr>
          <w:rFonts w:ascii="VIC Medium"/>
          <w:b w:val="0"/>
          <w:sz w:val="14"/>
        </w:rPr>
      </w:pPr>
      <w:r>
        <w:rPr/>
        <w:br w:type="column"/>
      </w:r>
      <w:r>
        <w:rPr>
          <w:rFonts w:ascii="VIC Medium"/>
          <w:b w:val="0"/>
          <w:sz w:val="14"/>
        </w:rPr>
        <w:t>25-</w:t>
      </w:r>
      <w:r>
        <w:rPr>
          <w:rFonts w:ascii="VIC Medium"/>
          <w:b w:val="0"/>
          <w:spacing w:val="-5"/>
          <w:sz w:val="14"/>
        </w:rPr>
        <w:t>26</w:t>
      </w:r>
    </w:p>
    <w:p>
      <w:pPr>
        <w:spacing w:after="0" w:line="181" w:lineRule="exact"/>
        <w:jc w:val="left"/>
        <w:rPr>
          <w:rFonts w:ascii="VIC Medium"/>
          <w:b w:val="0"/>
          <w:sz w:val="14"/>
        </w:rPr>
        <w:sectPr>
          <w:type w:val="continuous"/>
          <w:pgSz w:w="11910" w:h="16840"/>
          <w:pgMar w:header="0" w:footer="287" w:top="0" w:bottom="0" w:left="141" w:right="0"/>
          <w:cols w:num="5" w:equalWidth="0">
            <w:col w:w="2188" w:space="40"/>
            <w:col w:w="669" w:space="39"/>
            <w:col w:w="643" w:space="40"/>
            <w:col w:w="639" w:space="39"/>
            <w:col w:w="7472"/>
          </w:cols>
        </w:sectPr>
      </w:pPr>
    </w:p>
    <w:p>
      <w:pPr>
        <w:spacing w:before="41"/>
        <w:ind w:left="1854" w:right="0" w:firstLine="0"/>
        <w:jc w:val="left"/>
        <w:rPr>
          <w:rFonts w:ascii="VIC SemiBold"/>
          <w:b/>
          <w:sz w:val="16"/>
        </w:rPr>
      </w:pPr>
      <w:r>
        <w:rPr/>
        <w:drawing>
          <wp:inline distT="0" distB="0" distL="0" distR="0">
            <wp:extent cx="79476" cy="79476"/>
            <wp:effectExtent l="0" t="0" r="0" b="0"/>
            <wp:docPr id="713" name="Image 713"/>
            <wp:cNvGraphicFramePr>
              <a:graphicFrameLocks/>
            </wp:cNvGraphicFramePr>
            <a:graphic>
              <a:graphicData uri="http://schemas.openxmlformats.org/drawingml/2006/picture">
                <pic:pic>
                  <pic:nvPicPr>
                    <pic:cNvPr id="713" name="Image 713"/>
                    <pic:cNvPicPr/>
                  </pic:nvPicPr>
                  <pic:blipFill>
                    <a:blip r:embed="rId123" cstate="print"/>
                    <a:stretch>
                      <a:fillRect/>
                    </a:stretch>
                  </pic:blipFill>
                  <pic:spPr>
                    <a:xfrm>
                      <a:off x="0" y="0"/>
                      <a:ext cx="79476" cy="79476"/>
                    </a:xfrm>
                    <a:prstGeom prst="rect">
                      <a:avLst/>
                    </a:prstGeom>
                  </pic:spPr>
                </pic:pic>
              </a:graphicData>
            </a:graphic>
          </wp:inline>
        </w:drawing>
      </w:r>
      <w:r>
        <w:rPr/>
      </w:r>
      <w:r>
        <w:rPr>
          <w:rFonts w:ascii="Times New Roman"/>
          <w:spacing w:val="24"/>
          <w:sz w:val="20"/>
        </w:rPr>
        <w:t> </w:t>
      </w:r>
      <w:r>
        <w:rPr>
          <w:rFonts w:ascii="VIC SemiBold"/>
          <w:b/>
          <w:sz w:val="16"/>
        </w:rPr>
        <w:t>Conserved</w:t>
      </w:r>
      <w:r>
        <w:rPr>
          <w:rFonts w:ascii="VIC SemiBold"/>
          <w:b/>
          <w:spacing w:val="11"/>
          <w:sz w:val="16"/>
        </w:rPr>
        <w:t> </w:t>
      </w:r>
      <w:r>
        <w:rPr>
          <w:rFonts w:ascii="VIC SemiBold"/>
          <w:b/>
          <w:sz w:val="16"/>
        </w:rPr>
        <w:t>feed</w:t>
      </w:r>
      <w:r>
        <w:rPr>
          <w:rFonts w:ascii="VIC SemiBold"/>
          <w:b/>
          <w:spacing w:val="67"/>
          <w:sz w:val="16"/>
        </w:rPr>
        <w:t>  </w:t>
      </w:r>
      <w:r>
        <w:rPr>
          <w:rFonts w:ascii="VIC SemiBold"/>
          <w:b/>
          <w:spacing w:val="-7"/>
          <w:sz w:val="16"/>
        </w:rPr>
        <w:drawing>
          <wp:inline distT="0" distB="0" distL="0" distR="0">
            <wp:extent cx="79476" cy="79476"/>
            <wp:effectExtent l="0" t="0" r="0" b="0"/>
            <wp:docPr id="714" name="Image 714"/>
            <wp:cNvGraphicFramePr>
              <a:graphicFrameLocks/>
            </wp:cNvGraphicFramePr>
            <a:graphic>
              <a:graphicData uri="http://schemas.openxmlformats.org/drawingml/2006/picture">
                <pic:pic>
                  <pic:nvPicPr>
                    <pic:cNvPr id="714" name="Image 714"/>
                    <pic:cNvPicPr/>
                  </pic:nvPicPr>
                  <pic:blipFill>
                    <a:blip r:embed="rId124" cstate="print"/>
                    <a:stretch>
                      <a:fillRect/>
                    </a:stretch>
                  </pic:blipFill>
                  <pic:spPr>
                    <a:xfrm>
                      <a:off x="0" y="0"/>
                      <a:ext cx="79476" cy="79476"/>
                    </a:xfrm>
                    <a:prstGeom prst="rect">
                      <a:avLst/>
                    </a:prstGeom>
                  </pic:spPr>
                </pic:pic>
              </a:graphicData>
            </a:graphic>
          </wp:inline>
        </w:drawing>
      </w:r>
      <w:r>
        <w:rPr>
          <w:rFonts w:ascii="VIC SemiBold"/>
          <w:b/>
          <w:spacing w:val="-7"/>
          <w:sz w:val="16"/>
        </w:rPr>
      </w:r>
      <w:r>
        <w:rPr>
          <w:rFonts w:ascii="Times New Roman"/>
          <w:spacing w:val="38"/>
          <w:sz w:val="16"/>
        </w:rPr>
        <w:t> </w:t>
      </w:r>
      <w:r>
        <w:rPr>
          <w:rFonts w:ascii="VIC SemiBold"/>
          <w:b/>
          <w:sz w:val="16"/>
        </w:rPr>
        <w:t>Grazed</w:t>
      </w:r>
      <w:r>
        <w:rPr>
          <w:rFonts w:ascii="VIC SemiBold"/>
          <w:b/>
          <w:spacing w:val="11"/>
          <w:sz w:val="16"/>
        </w:rPr>
        <w:t> </w:t>
      </w:r>
      <w:r>
        <w:rPr>
          <w:rFonts w:ascii="VIC SemiBold"/>
          <w:b/>
          <w:sz w:val="16"/>
        </w:rPr>
        <w:t>pasture</w:t>
      </w:r>
    </w:p>
    <w:p>
      <w:pPr>
        <w:pStyle w:val="Heading6"/>
        <w:spacing w:before="170"/>
        <w:rPr>
          <w:b/>
        </w:rPr>
      </w:pPr>
      <w:r>
        <w:rPr>
          <w:b/>
          <w:spacing w:val="-5"/>
        </w:rPr>
        <w:t>Feeding</w:t>
      </w:r>
      <w:r>
        <w:rPr>
          <w:b/>
        </w:rPr>
        <w:t> </w:t>
      </w:r>
      <w:r>
        <w:rPr>
          <w:b/>
          <w:spacing w:val="-2"/>
        </w:rPr>
        <w:t>system</w:t>
      </w:r>
    </w:p>
    <w:p>
      <w:pPr>
        <w:pStyle w:val="BodyText"/>
        <w:spacing w:line="213" w:lineRule="auto" w:before="36"/>
        <w:ind w:left="879"/>
      </w:pPr>
      <w:r>
        <w:rPr>
          <w:spacing w:val="-2"/>
        </w:rPr>
        <w:t>Participants</w:t>
      </w:r>
      <w:r>
        <w:rPr>
          <w:spacing w:val="-8"/>
        </w:rPr>
        <w:t> </w:t>
      </w:r>
      <w:r>
        <w:rPr>
          <w:spacing w:val="-2"/>
        </w:rPr>
        <w:t>in</w:t>
      </w:r>
      <w:r>
        <w:rPr>
          <w:spacing w:val="-8"/>
        </w:rPr>
        <w:t> </w:t>
      </w:r>
      <w:r>
        <w:rPr>
          <w:spacing w:val="-2"/>
        </w:rPr>
        <w:t>Northern</w:t>
      </w:r>
      <w:r>
        <w:rPr>
          <w:spacing w:val="-8"/>
        </w:rPr>
        <w:t> </w:t>
      </w:r>
      <w:r>
        <w:rPr>
          <w:spacing w:val="-2"/>
        </w:rPr>
        <w:t>Victoria</w:t>
      </w:r>
      <w:r>
        <w:rPr>
          <w:spacing w:val="-8"/>
        </w:rPr>
        <w:t> </w:t>
      </w:r>
      <w:r>
        <w:rPr>
          <w:spacing w:val="-2"/>
        </w:rPr>
        <w:t>have</w:t>
      </w:r>
      <w:r>
        <w:rPr>
          <w:spacing w:val="-8"/>
        </w:rPr>
        <w:t> </w:t>
      </w:r>
      <w:r>
        <w:rPr>
          <w:spacing w:val="-2"/>
        </w:rPr>
        <w:t>become</w:t>
      </w:r>
      <w:r>
        <w:rPr>
          <w:spacing w:val="-8"/>
        </w:rPr>
        <w:t> </w:t>
      </w:r>
      <w:r>
        <w:rPr>
          <w:spacing w:val="-2"/>
        </w:rPr>
        <w:t>more </w:t>
      </w:r>
      <w:r>
        <w:rPr/>
        <w:t>intensive in their feeding systems (Figure 13)</w:t>
      </w:r>
      <w:r>
        <w:rPr>
          <w:position w:val="6"/>
          <w:sz w:val="10"/>
        </w:rPr>
        <w:t>1</w:t>
      </w:r>
      <w:r>
        <w:rPr/>
        <w:t>.</w:t>
      </w:r>
      <w:r>
        <w:rPr>
          <w:spacing w:val="40"/>
        </w:rPr>
        <w:t> </w:t>
      </w:r>
      <w:r>
        <w:rPr/>
        <w:t>The proportion</w:t>
      </w:r>
      <w:r>
        <w:rPr>
          <w:spacing w:val="-3"/>
        </w:rPr>
        <w:t> </w:t>
      </w:r>
      <w:r>
        <w:rPr/>
        <w:t>of</w:t>
      </w:r>
      <w:r>
        <w:rPr>
          <w:spacing w:val="-3"/>
        </w:rPr>
        <w:t> </w:t>
      </w:r>
      <w:r>
        <w:rPr/>
        <w:t>moderate</w:t>
      </w:r>
      <w:r>
        <w:rPr>
          <w:spacing w:val="-3"/>
        </w:rPr>
        <w:t> </w:t>
      </w:r>
      <w:r>
        <w:rPr/>
        <w:t>to</w:t>
      </w:r>
      <w:r>
        <w:rPr>
          <w:spacing w:val="-3"/>
        </w:rPr>
        <w:t> </w:t>
      </w:r>
      <w:r>
        <w:rPr/>
        <w:t>high</w:t>
      </w:r>
      <w:r>
        <w:rPr>
          <w:spacing w:val="-3"/>
        </w:rPr>
        <w:t> </w:t>
      </w:r>
      <w:r>
        <w:rPr/>
        <w:t>bail</w:t>
      </w:r>
      <w:r>
        <w:rPr>
          <w:spacing w:val="-3"/>
        </w:rPr>
        <w:t> </w:t>
      </w:r>
      <w:r>
        <w:rPr/>
        <w:t>feeding</w:t>
      </w:r>
      <w:r>
        <w:rPr>
          <w:spacing w:val="-3"/>
        </w:rPr>
        <w:t> </w:t>
      </w:r>
      <w:r>
        <w:rPr/>
        <w:t>system </w:t>
      </w:r>
      <w:r>
        <w:rPr>
          <w:spacing w:val="-2"/>
        </w:rPr>
        <w:t>has</w:t>
      </w:r>
      <w:r>
        <w:rPr>
          <w:spacing w:val="-5"/>
        </w:rPr>
        <w:t> </w:t>
      </w:r>
      <w:r>
        <w:rPr>
          <w:spacing w:val="-2"/>
        </w:rPr>
        <w:t>decreased</w:t>
      </w:r>
      <w:r>
        <w:rPr>
          <w:spacing w:val="-5"/>
        </w:rPr>
        <w:t> </w:t>
      </w:r>
      <w:r>
        <w:rPr>
          <w:spacing w:val="-2"/>
        </w:rPr>
        <w:t>while</w:t>
      </w:r>
      <w:r>
        <w:rPr>
          <w:spacing w:val="-5"/>
        </w:rPr>
        <w:t> </w:t>
      </w:r>
      <w:r>
        <w:rPr>
          <w:spacing w:val="-2"/>
        </w:rPr>
        <w:t>hybrid</w:t>
      </w:r>
      <w:r>
        <w:rPr>
          <w:spacing w:val="-5"/>
        </w:rPr>
        <w:t> </w:t>
      </w:r>
      <w:r>
        <w:rPr>
          <w:spacing w:val="-2"/>
        </w:rPr>
        <w:t>and</w:t>
      </w:r>
      <w:r>
        <w:rPr>
          <w:spacing w:val="-5"/>
        </w:rPr>
        <w:t> </w:t>
      </w:r>
      <w:r>
        <w:rPr>
          <w:spacing w:val="-2"/>
        </w:rPr>
        <w:t>partial</w:t>
      </w:r>
      <w:r>
        <w:rPr>
          <w:spacing w:val="-5"/>
        </w:rPr>
        <w:t> </w:t>
      </w:r>
      <w:r>
        <w:rPr>
          <w:spacing w:val="-2"/>
        </w:rPr>
        <w:t>mixed</w:t>
      </w:r>
      <w:r>
        <w:rPr>
          <w:spacing w:val="-5"/>
        </w:rPr>
        <w:t> </w:t>
      </w:r>
      <w:r>
        <w:rPr>
          <w:spacing w:val="-2"/>
        </w:rPr>
        <w:t>ration systems</w:t>
      </w:r>
      <w:r>
        <w:rPr>
          <w:spacing w:val="-4"/>
        </w:rPr>
        <w:t> </w:t>
      </w:r>
      <w:r>
        <w:rPr>
          <w:spacing w:val="-2"/>
        </w:rPr>
        <w:t>have</w:t>
      </w:r>
      <w:r>
        <w:rPr>
          <w:spacing w:val="-4"/>
        </w:rPr>
        <w:t> </w:t>
      </w:r>
      <w:r>
        <w:rPr>
          <w:spacing w:val="-2"/>
        </w:rPr>
        <w:t>increased.</w:t>
      </w:r>
      <w:r>
        <w:rPr>
          <w:spacing w:val="-4"/>
        </w:rPr>
        <w:t> </w:t>
      </w:r>
      <w:r>
        <w:rPr>
          <w:spacing w:val="-2"/>
        </w:rPr>
        <w:t>Total</w:t>
      </w:r>
      <w:r>
        <w:rPr>
          <w:spacing w:val="-4"/>
        </w:rPr>
        <w:t> </w:t>
      </w:r>
      <w:r>
        <w:rPr>
          <w:spacing w:val="-2"/>
        </w:rPr>
        <w:t>mixed</w:t>
      </w:r>
      <w:r>
        <w:rPr>
          <w:spacing w:val="-4"/>
        </w:rPr>
        <w:t> </w:t>
      </w:r>
      <w:r>
        <w:rPr>
          <w:spacing w:val="-2"/>
        </w:rPr>
        <w:t>ration</w:t>
      </w:r>
      <w:r>
        <w:rPr>
          <w:spacing w:val="-4"/>
        </w:rPr>
        <w:t> </w:t>
      </w:r>
      <w:r>
        <w:rPr>
          <w:spacing w:val="-2"/>
        </w:rPr>
        <w:t>systems </w:t>
      </w:r>
      <w:r>
        <w:rPr/>
        <w:t>have</w:t>
      </w:r>
      <w:r>
        <w:rPr>
          <w:spacing w:val="-1"/>
        </w:rPr>
        <w:t> </w:t>
      </w:r>
      <w:r>
        <w:rPr/>
        <w:t>remained</w:t>
      </w:r>
      <w:r>
        <w:rPr>
          <w:spacing w:val="-1"/>
        </w:rPr>
        <w:t> </w:t>
      </w:r>
      <w:r>
        <w:rPr/>
        <w:t>steady</w:t>
      </w:r>
      <w:r>
        <w:rPr>
          <w:spacing w:val="-1"/>
        </w:rPr>
        <w:t> </w:t>
      </w:r>
      <w:r>
        <w:rPr/>
        <w:t>in</w:t>
      </w:r>
      <w:r>
        <w:rPr>
          <w:spacing w:val="-1"/>
        </w:rPr>
        <w:t> </w:t>
      </w:r>
      <w:r>
        <w:rPr/>
        <w:t>recent</w:t>
      </w:r>
      <w:r>
        <w:rPr>
          <w:spacing w:val="-1"/>
        </w:rPr>
        <w:t> </w:t>
      </w:r>
      <w:r>
        <w:rPr/>
        <w:t>years.</w:t>
      </w:r>
      <w:r>
        <w:rPr>
          <w:spacing w:val="-1"/>
        </w:rPr>
        <w:t> </w:t>
      </w:r>
      <w:r>
        <w:rPr/>
        <w:t>One</w:t>
      </w:r>
      <w:r>
        <w:rPr>
          <w:spacing w:val="-1"/>
        </w:rPr>
        <w:t> </w:t>
      </w:r>
      <w:r>
        <w:rPr/>
        <w:t>low</w:t>
      </w:r>
      <w:r>
        <w:rPr>
          <w:spacing w:val="-1"/>
        </w:rPr>
        <w:t> </w:t>
      </w:r>
      <w:r>
        <w:rPr/>
        <w:t>bail farm entered the sample in 2025-26.</w:t>
      </w:r>
    </w:p>
    <w:p>
      <w:pPr>
        <w:pStyle w:val="BodyText"/>
        <w:spacing w:line="213" w:lineRule="auto" w:before="46"/>
        <w:ind w:left="879"/>
      </w:pPr>
      <w:r>
        <w:rPr>
          <w:spacing w:val="-2"/>
        </w:rPr>
        <w:t>In</w:t>
      </w:r>
      <w:r>
        <w:rPr>
          <w:spacing w:val="-8"/>
        </w:rPr>
        <w:t> </w:t>
      </w:r>
      <w:r>
        <w:rPr>
          <w:spacing w:val="-2"/>
        </w:rPr>
        <w:t>contrast</w:t>
      </w:r>
      <w:r>
        <w:rPr>
          <w:spacing w:val="-8"/>
        </w:rPr>
        <w:t> </w:t>
      </w:r>
      <w:r>
        <w:rPr>
          <w:spacing w:val="-2"/>
        </w:rPr>
        <w:t>to</w:t>
      </w:r>
      <w:r>
        <w:rPr>
          <w:spacing w:val="-8"/>
        </w:rPr>
        <w:t> </w:t>
      </w:r>
      <w:r>
        <w:rPr>
          <w:spacing w:val="-2"/>
        </w:rPr>
        <w:t>the</w:t>
      </w:r>
      <w:r>
        <w:rPr>
          <w:spacing w:val="-8"/>
        </w:rPr>
        <w:t> </w:t>
      </w:r>
      <w:r>
        <w:rPr>
          <w:spacing w:val="-2"/>
        </w:rPr>
        <w:t>southern</w:t>
      </w:r>
      <w:r>
        <w:rPr>
          <w:spacing w:val="-8"/>
        </w:rPr>
        <w:t> </w:t>
      </w:r>
      <w:r>
        <w:rPr>
          <w:spacing w:val="-2"/>
        </w:rPr>
        <w:t>dairy</w:t>
      </w:r>
      <w:r>
        <w:rPr>
          <w:spacing w:val="-8"/>
        </w:rPr>
        <w:t> </w:t>
      </w:r>
      <w:r>
        <w:rPr>
          <w:spacing w:val="-2"/>
        </w:rPr>
        <w:t>regions,</w:t>
      </w:r>
      <w:r>
        <w:rPr>
          <w:spacing w:val="-8"/>
        </w:rPr>
        <w:t> </w:t>
      </w:r>
      <w:r>
        <w:rPr>
          <w:spacing w:val="-2"/>
        </w:rPr>
        <w:t>where perennial</w:t>
      </w:r>
      <w:r>
        <w:rPr>
          <w:spacing w:val="-10"/>
        </w:rPr>
        <w:t> </w:t>
      </w:r>
      <w:r>
        <w:rPr>
          <w:spacing w:val="-2"/>
        </w:rPr>
        <w:t>pastures</w:t>
      </w:r>
      <w:r>
        <w:rPr>
          <w:spacing w:val="-7"/>
        </w:rPr>
        <w:t> </w:t>
      </w:r>
      <w:r>
        <w:rPr>
          <w:spacing w:val="-2"/>
        </w:rPr>
        <w:t>make</w:t>
      </w:r>
      <w:r>
        <w:rPr>
          <w:spacing w:val="-7"/>
        </w:rPr>
        <w:t> </w:t>
      </w:r>
      <w:r>
        <w:rPr>
          <w:spacing w:val="-2"/>
        </w:rPr>
        <w:t>up</w:t>
      </w:r>
      <w:r>
        <w:rPr>
          <w:spacing w:val="-8"/>
        </w:rPr>
        <w:t> </w:t>
      </w:r>
      <w:r>
        <w:rPr>
          <w:spacing w:val="-2"/>
        </w:rPr>
        <w:t>the</w:t>
      </w:r>
      <w:r>
        <w:rPr>
          <w:spacing w:val="-7"/>
        </w:rPr>
        <w:t> </w:t>
      </w:r>
      <w:r>
        <w:rPr>
          <w:spacing w:val="-2"/>
        </w:rPr>
        <w:t>majority</w:t>
      </w:r>
      <w:r>
        <w:rPr>
          <w:spacing w:val="-7"/>
        </w:rPr>
        <w:t> </w:t>
      </w:r>
      <w:r>
        <w:rPr>
          <w:spacing w:val="-2"/>
        </w:rPr>
        <w:t>of</w:t>
      </w:r>
      <w:r>
        <w:rPr>
          <w:spacing w:val="-7"/>
        </w:rPr>
        <w:t> </w:t>
      </w:r>
      <w:r>
        <w:rPr>
          <w:spacing w:val="-5"/>
        </w:rPr>
        <w:t>the</w:t>
      </w:r>
    </w:p>
    <w:p>
      <w:pPr>
        <w:spacing w:before="20"/>
        <w:ind w:left="0" w:right="0" w:firstLine="0"/>
        <w:jc w:val="right"/>
        <w:rPr>
          <w:rFonts w:ascii="VIC SemiBold"/>
          <w:b/>
          <w:sz w:val="14"/>
        </w:rPr>
      </w:pPr>
      <w:r>
        <w:rPr/>
        <w:br w:type="column"/>
      </w:r>
      <w:r>
        <w:rPr>
          <w:rFonts w:ascii="VIC SemiBold"/>
          <w:b/>
          <w:spacing w:val="-5"/>
          <w:sz w:val="14"/>
        </w:rPr>
        <w:t>200</w:t>
      </w:r>
    </w:p>
    <w:p>
      <w:pPr>
        <w:pStyle w:val="BodyText"/>
        <w:rPr>
          <w:rFonts w:ascii="VIC SemiBold"/>
          <w:b/>
          <w:sz w:val="14"/>
        </w:rPr>
      </w:pPr>
    </w:p>
    <w:p>
      <w:pPr>
        <w:pStyle w:val="BodyText"/>
        <w:spacing w:before="15"/>
        <w:rPr>
          <w:rFonts w:ascii="VIC SemiBold"/>
          <w:b/>
          <w:sz w:val="14"/>
        </w:rPr>
      </w:pPr>
    </w:p>
    <w:p>
      <w:pPr>
        <w:spacing w:before="0"/>
        <w:ind w:left="0" w:right="0"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20288">
                <wp:simplePos x="0" y="0"/>
                <wp:positionH relativeFrom="page">
                  <wp:posOffset>3928296</wp:posOffset>
                </wp:positionH>
                <wp:positionV relativeFrom="paragraph">
                  <wp:posOffset>163199</wp:posOffset>
                </wp:positionV>
                <wp:extent cx="266700" cy="1045844"/>
                <wp:effectExtent l="0" t="0" r="0" b="0"/>
                <wp:wrapNone/>
                <wp:docPr id="715" name="Textbox 715"/>
                <wp:cNvGraphicFramePr>
                  <a:graphicFrameLocks/>
                </wp:cNvGraphicFramePr>
                <a:graphic>
                  <a:graphicData uri="http://schemas.microsoft.com/office/word/2010/wordprocessingShape">
                    <wps:wsp>
                      <wps:cNvPr id="715" name="Textbox 715"/>
                      <wps:cNvSpPr txBox="1"/>
                      <wps:spPr>
                        <a:xfrm>
                          <a:off x="0" y="0"/>
                          <a:ext cx="266700" cy="1045844"/>
                        </a:xfrm>
                        <a:prstGeom prst="rect">
                          <a:avLst/>
                        </a:prstGeom>
                      </wps:spPr>
                      <wps:txbx>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wps:txbx>
                      <wps:bodyPr wrap="square" lIns="0" tIns="0" rIns="0" bIns="0" rtlCol="0" vert="vert270">
                        <a:noAutofit/>
                      </wps:bodyPr>
                    </wps:wsp>
                  </a:graphicData>
                </a:graphic>
              </wp:anchor>
            </w:drawing>
          </mc:Choice>
          <mc:Fallback>
            <w:pict>
              <v:shape style="position:absolute;margin-left:309.314697pt;margin-top:12.850349pt;width:21pt;height:82.35pt;mso-position-horizontal-relative:page;mso-position-vertical-relative:paragraph;z-index:15820288" type="#_x0000_t202" id="docshape642" filled="false" stroked="false">
                <v:textbox inset="0,0,0,0" style="layout-flow:vertical;mso-layout-flow-alt:bottom-to-top">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v:textbox>
                <w10:wrap type="none"/>
              </v:shape>
            </w:pict>
          </mc:Fallback>
        </mc:AlternateContent>
      </w:r>
      <w:r>
        <w:rPr>
          <w:rFonts w:ascii="VIC SemiBold"/>
          <w:b/>
          <w:spacing w:val="-5"/>
          <w:sz w:val="14"/>
        </w:rPr>
        <w:t>150</w:t>
      </w:r>
    </w:p>
    <w:p>
      <w:pPr>
        <w:pStyle w:val="BodyText"/>
        <w:rPr>
          <w:rFonts w:ascii="VIC SemiBold"/>
          <w:b/>
          <w:sz w:val="14"/>
        </w:rPr>
      </w:pPr>
    </w:p>
    <w:p>
      <w:pPr>
        <w:pStyle w:val="BodyText"/>
        <w:spacing w:before="14"/>
        <w:rPr>
          <w:rFonts w:ascii="VIC SemiBold"/>
          <w:b/>
          <w:sz w:val="14"/>
        </w:rPr>
      </w:pPr>
    </w:p>
    <w:p>
      <w:pPr>
        <w:spacing w:before="1"/>
        <w:ind w:left="0" w:right="0" w:firstLine="0"/>
        <w:jc w:val="right"/>
        <w:rPr>
          <w:rFonts w:ascii="VIC SemiBold"/>
          <w:b/>
          <w:sz w:val="14"/>
        </w:rPr>
      </w:pPr>
      <w:r>
        <w:rPr>
          <w:rFonts w:ascii="VIC SemiBold"/>
          <w:b/>
          <w:spacing w:val="-5"/>
          <w:sz w:val="14"/>
        </w:rPr>
        <w:t>100</w:t>
      </w:r>
    </w:p>
    <w:p>
      <w:pPr>
        <w:pStyle w:val="BodyText"/>
        <w:rPr>
          <w:rFonts w:ascii="VIC SemiBold"/>
          <w:b/>
          <w:sz w:val="14"/>
        </w:rPr>
      </w:pPr>
    </w:p>
    <w:p>
      <w:pPr>
        <w:pStyle w:val="BodyText"/>
        <w:spacing w:before="14"/>
        <w:rPr>
          <w:rFonts w:ascii="VIC SemiBold"/>
          <w:b/>
          <w:sz w:val="14"/>
        </w:rPr>
      </w:pPr>
    </w:p>
    <w:p>
      <w:pPr>
        <w:spacing w:before="0"/>
        <w:ind w:left="0" w:right="0" w:firstLine="0"/>
        <w:jc w:val="right"/>
        <w:rPr>
          <w:rFonts w:ascii="VIC SemiBold"/>
          <w:b/>
          <w:sz w:val="14"/>
        </w:rPr>
      </w:pPr>
      <w:r>
        <w:rPr>
          <w:rFonts w:ascii="VIC SemiBold"/>
          <w:b/>
          <w:spacing w:val="-5"/>
          <w:sz w:val="14"/>
        </w:rPr>
        <w:t>50</w:t>
      </w:r>
    </w:p>
    <w:p>
      <w:pPr>
        <w:pStyle w:val="BodyText"/>
        <w:rPr>
          <w:rFonts w:ascii="VIC SemiBold"/>
          <w:b/>
          <w:sz w:val="14"/>
        </w:rPr>
      </w:pPr>
    </w:p>
    <w:p>
      <w:pPr>
        <w:pStyle w:val="BodyText"/>
        <w:spacing w:before="15"/>
        <w:rPr>
          <w:rFonts w:ascii="VIC SemiBold"/>
          <w:b/>
          <w:sz w:val="14"/>
        </w:rPr>
      </w:pPr>
    </w:p>
    <w:p>
      <w:pPr>
        <w:spacing w:before="0"/>
        <w:ind w:left="0" w:right="0" w:firstLine="0"/>
        <w:jc w:val="right"/>
        <w:rPr>
          <w:rFonts w:ascii="VIC SemiBold"/>
          <w:b/>
          <w:sz w:val="14"/>
        </w:rPr>
      </w:pPr>
      <w:r>
        <w:rPr>
          <w:rFonts w:ascii="VIC SemiBold"/>
          <w:b/>
          <w:spacing w:val="-10"/>
          <w:sz w:val="14"/>
        </w:rPr>
        <w:t>0</w:t>
      </w:r>
    </w:p>
    <w:p>
      <w:pPr>
        <w:pStyle w:val="BodyText"/>
        <w:rPr>
          <w:rFonts w:ascii="VIC SemiBold"/>
          <w:b/>
          <w:sz w:val="14"/>
        </w:rPr>
      </w:pPr>
      <w:r>
        <w:rPr/>
        <w:br w:type="column"/>
      </w:r>
      <w:r>
        <w:rPr>
          <w:rFonts w:ascii="VIC SemiBold"/>
          <w:b/>
          <w:sz w:val="14"/>
        </w:rPr>
      </w: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spacing w:before="185"/>
        <w:rPr>
          <w:rFonts w:ascii="VIC SemiBold"/>
          <w:b/>
          <w:sz w:val="14"/>
        </w:rPr>
      </w:pPr>
    </w:p>
    <w:p>
      <w:pPr>
        <w:tabs>
          <w:tab w:pos="948" w:val="left" w:leader="none"/>
          <w:tab w:pos="1689" w:val="left" w:leader="none"/>
          <w:tab w:pos="2442" w:val="left" w:leader="none"/>
        </w:tabs>
        <w:spacing w:before="0"/>
        <w:ind w:left="219" w:right="0" w:firstLine="0"/>
        <w:jc w:val="left"/>
        <w:rPr>
          <w:rFonts w:ascii="VIC Medium"/>
          <w:b w:val="0"/>
          <w:sz w:val="14"/>
        </w:rPr>
      </w:pPr>
      <w:r>
        <w:rPr>
          <w:rFonts w:ascii="VIC Medium"/>
          <w:b w:val="0"/>
          <w:spacing w:val="-2"/>
          <w:sz w:val="14"/>
        </w:rPr>
        <w:t>21-</w:t>
      </w:r>
      <w:r>
        <w:rPr>
          <w:rFonts w:ascii="VIC Medium"/>
          <w:b w:val="0"/>
          <w:spacing w:val="-7"/>
          <w:sz w:val="14"/>
        </w:rPr>
        <w:t>22</w:t>
      </w:r>
      <w:r>
        <w:rPr>
          <w:rFonts w:ascii="VIC Medium"/>
          <w:b w:val="0"/>
          <w:sz w:val="14"/>
        </w:rPr>
        <w:tab/>
      </w:r>
      <w:r>
        <w:rPr>
          <w:rFonts w:ascii="VIC Medium"/>
          <w:b w:val="0"/>
          <w:spacing w:val="-2"/>
          <w:sz w:val="14"/>
        </w:rPr>
        <w:t>22-</w:t>
      </w:r>
      <w:r>
        <w:rPr>
          <w:rFonts w:ascii="VIC Medium"/>
          <w:b w:val="0"/>
          <w:spacing w:val="-5"/>
          <w:sz w:val="14"/>
        </w:rPr>
        <w:t>23</w:t>
      </w:r>
      <w:r>
        <w:rPr>
          <w:rFonts w:ascii="VIC Medium"/>
          <w:b w:val="0"/>
          <w:sz w:val="14"/>
        </w:rPr>
        <w:tab/>
      </w:r>
      <w:r>
        <w:rPr>
          <w:rFonts w:ascii="VIC Medium"/>
          <w:b w:val="0"/>
          <w:spacing w:val="-2"/>
          <w:sz w:val="14"/>
        </w:rPr>
        <w:t>23-</w:t>
      </w:r>
      <w:r>
        <w:rPr>
          <w:rFonts w:ascii="VIC Medium"/>
          <w:b w:val="0"/>
          <w:spacing w:val="-5"/>
          <w:sz w:val="14"/>
        </w:rPr>
        <w:t>24</w:t>
      </w:r>
      <w:r>
        <w:rPr>
          <w:rFonts w:ascii="VIC Medium"/>
          <w:b w:val="0"/>
          <w:sz w:val="14"/>
        </w:rPr>
        <w:tab/>
      </w:r>
      <w:r>
        <w:rPr>
          <w:rFonts w:ascii="VIC Medium"/>
          <w:b w:val="0"/>
          <w:spacing w:val="-2"/>
          <w:sz w:val="14"/>
        </w:rPr>
        <w:t>24-</w:t>
      </w:r>
      <w:r>
        <w:rPr>
          <w:rFonts w:ascii="VIC Medium"/>
          <w:b w:val="0"/>
          <w:spacing w:val="-7"/>
          <w:sz w:val="14"/>
        </w:rPr>
        <w:t>25</w:t>
      </w:r>
    </w:p>
    <w:p>
      <w:pPr>
        <w:pStyle w:val="BodyText"/>
        <w:rPr>
          <w:rFonts w:ascii="VIC Medium"/>
          <w:b w:val="0"/>
          <w:sz w:val="14"/>
        </w:rPr>
      </w:pPr>
      <w:r>
        <w:rPr/>
        <w:br w:type="column"/>
      </w:r>
      <w:r>
        <w:rPr>
          <w:rFonts w:ascii="VIC Medium"/>
          <w:b w:val="0"/>
          <w:sz w:val="14"/>
        </w:rPr>
      </w: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spacing w:before="179"/>
        <w:rPr>
          <w:rFonts w:ascii="VIC Medium"/>
          <w:b w:val="0"/>
          <w:sz w:val="14"/>
        </w:rPr>
      </w:pPr>
    </w:p>
    <w:p>
      <w:pPr>
        <w:spacing w:before="0"/>
        <w:ind w:left="366" w:right="0" w:firstLine="0"/>
        <w:jc w:val="left"/>
        <w:rPr>
          <w:rFonts w:ascii="VIC Medium"/>
          <w:b w:val="0"/>
          <w:sz w:val="14"/>
        </w:rPr>
      </w:pPr>
      <w:r>
        <w:rPr>
          <w:rFonts w:ascii="VIC Medium"/>
          <w:b w:val="0"/>
          <w:spacing w:val="-2"/>
          <w:sz w:val="14"/>
        </w:rPr>
        <w:t>25-</w:t>
      </w:r>
      <w:r>
        <w:rPr>
          <w:rFonts w:ascii="VIC Medium"/>
          <w:b w:val="0"/>
          <w:spacing w:val="-5"/>
          <w:sz w:val="14"/>
        </w:rPr>
        <w:t>26</w:t>
      </w:r>
    </w:p>
    <w:p>
      <w:pPr>
        <w:spacing w:after="0"/>
        <w:jc w:val="left"/>
        <w:rPr>
          <w:rFonts w:ascii="VIC Medium"/>
          <w:b w:val="0"/>
          <w:sz w:val="14"/>
        </w:rPr>
        <w:sectPr>
          <w:type w:val="continuous"/>
          <w:pgSz w:w="11910" w:h="16840"/>
          <w:pgMar w:header="0" w:footer="287" w:top="0" w:bottom="0" w:left="141" w:right="0"/>
          <w:cols w:num="4" w:equalWidth="0">
            <w:col w:w="5432" w:space="277"/>
            <w:col w:w="1147" w:space="40"/>
            <w:col w:w="2809" w:space="39"/>
            <w:col w:w="2025"/>
          </w:cols>
        </w:sectPr>
      </w:pPr>
    </w:p>
    <w:p>
      <w:pPr>
        <w:pStyle w:val="BodyText"/>
        <w:spacing w:line="213" w:lineRule="auto" w:before="8"/>
        <w:ind w:left="879" w:right="38"/>
      </w:pPr>
      <w:r>
        <w:rPr/>
        <w:t>feedbase, annual pastures and crops dominate in Northern Victoria, comprising around 80% of the </w:t>
      </w:r>
      <w:r>
        <w:rPr>
          <w:spacing w:val="-2"/>
        </w:rPr>
        <w:t>average</w:t>
      </w:r>
      <w:r>
        <w:rPr>
          <w:spacing w:val="-9"/>
        </w:rPr>
        <w:t> </w:t>
      </w:r>
      <w:r>
        <w:rPr>
          <w:spacing w:val="-2"/>
        </w:rPr>
        <w:t>feedbase.</w:t>
      </w:r>
      <w:r>
        <w:rPr>
          <w:spacing w:val="-9"/>
        </w:rPr>
        <w:t> </w:t>
      </w:r>
      <w:r>
        <w:rPr>
          <w:spacing w:val="-2"/>
        </w:rPr>
        <w:t>Across</w:t>
      </w:r>
      <w:r>
        <w:rPr>
          <w:spacing w:val="-9"/>
        </w:rPr>
        <w:t> </w:t>
      </w:r>
      <w:r>
        <w:rPr>
          <w:spacing w:val="-2"/>
        </w:rPr>
        <w:t>farms,</w:t>
      </w:r>
      <w:r>
        <w:rPr>
          <w:spacing w:val="-9"/>
        </w:rPr>
        <w:t> </w:t>
      </w:r>
      <w:r>
        <w:rPr>
          <w:spacing w:val="-2"/>
        </w:rPr>
        <w:t>there</w:t>
      </w:r>
      <w:r>
        <w:rPr>
          <w:spacing w:val="-9"/>
        </w:rPr>
        <w:t> </w:t>
      </w:r>
      <w:r>
        <w:rPr>
          <w:spacing w:val="-2"/>
        </w:rPr>
        <w:t>was</w:t>
      </w:r>
      <w:r>
        <w:rPr>
          <w:spacing w:val="-9"/>
        </w:rPr>
        <w:t> </w:t>
      </w:r>
      <w:r>
        <w:rPr>
          <w:spacing w:val="-2"/>
        </w:rPr>
        <w:t>a</w:t>
      </w:r>
      <w:r>
        <w:rPr>
          <w:spacing w:val="-9"/>
        </w:rPr>
        <w:t> </w:t>
      </w:r>
      <w:r>
        <w:rPr>
          <w:spacing w:val="-2"/>
        </w:rPr>
        <w:t>range</w:t>
      </w:r>
      <w:r>
        <w:rPr>
          <w:spacing w:val="-9"/>
        </w:rPr>
        <w:t> </w:t>
      </w:r>
      <w:r>
        <w:rPr>
          <w:spacing w:val="-2"/>
        </w:rPr>
        <w:t>of </w:t>
      </w:r>
      <w:r>
        <w:rPr/>
        <w:t>20% to 100% for annual pasture/crops.</w:t>
      </w:r>
    </w:p>
    <w:p>
      <w:pPr>
        <w:spacing w:before="42"/>
        <w:ind w:left="734" w:right="0" w:firstLine="0"/>
        <w:jc w:val="left"/>
        <w:rPr>
          <w:rFonts w:ascii="VIC SemiBold"/>
          <w:b/>
          <w:sz w:val="16"/>
        </w:rPr>
      </w:pPr>
      <w:r>
        <w:rPr/>
        <w:br w:type="column"/>
      </w:r>
      <w:r>
        <w:rPr/>
        <w:drawing>
          <wp:inline distT="0" distB="0" distL="0" distR="0">
            <wp:extent cx="69189" cy="69189"/>
            <wp:effectExtent l="0" t="0" r="0" b="0"/>
            <wp:docPr id="716" name="Image 716"/>
            <wp:cNvGraphicFramePr>
              <a:graphicFrameLocks/>
            </wp:cNvGraphicFramePr>
            <a:graphic>
              <a:graphicData uri="http://schemas.openxmlformats.org/drawingml/2006/picture">
                <pic:pic>
                  <pic:nvPicPr>
                    <pic:cNvPr id="716" name="Image 716"/>
                    <pic:cNvPicPr/>
                  </pic:nvPicPr>
                  <pic:blipFill>
                    <a:blip r:embed="rId125" cstate="print"/>
                    <a:stretch>
                      <a:fillRect/>
                    </a:stretch>
                  </pic:blipFill>
                  <pic:spPr>
                    <a:xfrm>
                      <a:off x="0" y="0"/>
                      <a:ext cx="69189" cy="69189"/>
                    </a:xfrm>
                    <a:prstGeom prst="rect">
                      <a:avLst/>
                    </a:prstGeom>
                  </pic:spPr>
                </pic:pic>
              </a:graphicData>
            </a:graphic>
          </wp:inline>
        </w:drawing>
      </w:r>
      <w:r>
        <w:rPr/>
      </w:r>
      <w:r>
        <w:rPr>
          <w:rFonts w:ascii="Times New Roman"/>
          <w:sz w:val="20"/>
        </w:rPr>
        <w:t> </w:t>
      </w:r>
      <w:r>
        <w:rPr>
          <w:rFonts w:ascii="VIC SemiBold"/>
          <w:b/>
          <w:sz w:val="16"/>
        </w:rPr>
        <w:t>Nitrogen</w:t>
      </w:r>
    </w:p>
    <w:p>
      <w:pPr>
        <w:spacing w:before="13"/>
        <w:ind w:left="730" w:right="0" w:firstLine="0"/>
        <w:jc w:val="left"/>
        <w:rPr>
          <w:rFonts w:ascii="VIC SemiBold"/>
          <w:b/>
          <w:sz w:val="16"/>
        </w:rPr>
      </w:pPr>
      <w:r>
        <w:rPr/>
        <w:drawing>
          <wp:inline distT="0" distB="0" distL="0" distR="0">
            <wp:extent cx="69189" cy="69189"/>
            <wp:effectExtent l="0" t="0" r="0" b="0"/>
            <wp:docPr id="717" name="Image 717"/>
            <wp:cNvGraphicFramePr>
              <a:graphicFrameLocks/>
            </wp:cNvGraphicFramePr>
            <a:graphic>
              <a:graphicData uri="http://schemas.openxmlformats.org/drawingml/2006/picture">
                <pic:pic>
                  <pic:nvPicPr>
                    <pic:cNvPr id="717" name="Image 717"/>
                    <pic:cNvPicPr/>
                  </pic:nvPicPr>
                  <pic:blipFill>
                    <a:blip r:embed="rId126" cstate="print"/>
                    <a:stretch>
                      <a:fillRect/>
                    </a:stretch>
                  </pic:blipFill>
                  <pic:spPr>
                    <a:xfrm>
                      <a:off x="0" y="0"/>
                      <a:ext cx="69189" cy="69189"/>
                    </a:xfrm>
                    <a:prstGeom prst="rect">
                      <a:avLst/>
                    </a:prstGeom>
                  </pic:spPr>
                </pic:pic>
              </a:graphicData>
            </a:graphic>
          </wp:inline>
        </w:drawing>
      </w:r>
      <w:r>
        <w:rPr/>
      </w:r>
      <w:r>
        <w:rPr>
          <w:rFonts w:ascii="Times New Roman"/>
          <w:spacing w:val="-13"/>
          <w:sz w:val="20"/>
        </w:rPr>
        <w:t> </w:t>
      </w:r>
      <w:r>
        <w:rPr>
          <w:rFonts w:ascii="VIC SemiBold"/>
          <w:b/>
          <w:sz w:val="16"/>
        </w:rPr>
        <w:t>Potassiu</w:t>
      </w:r>
      <w:r>
        <w:rPr>
          <w:rFonts w:ascii="VIC SemiBold"/>
          <w:b/>
          <w:sz w:val="16"/>
        </w:rPr>
        <w:t>m</w:t>
      </w:r>
    </w:p>
    <w:p>
      <w:pPr>
        <w:spacing w:before="32"/>
        <w:ind w:left="250" w:right="0" w:firstLine="0"/>
        <w:jc w:val="left"/>
        <w:rPr>
          <w:rFonts w:ascii="VIC SemiBold"/>
          <w:b/>
          <w:position w:val="1"/>
          <w:sz w:val="16"/>
        </w:rPr>
      </w:pPr>
      <w:r>
        <w:rPr/>
        <w:br w:type="column"/>
      </w:r>
      <w:r>
        <w:rPr/>
        <w:drawing>
          <wp:inline distT="0" distB="0" distL="0" distR="0">
            <wp:extent cx="69189" cy="69189"/>
            <wp:effectExtent l="0" t="0" r="0" b="0"/>
            <wp:docPr id="718" name="Image 718"/>
            <wp:cNvGraphicFramePr>
              <a:graphicFrameLocks/>
            </wp:cNvGraphicFramePr>
            <a:graphic>
              <a:graphicData uri="http://schemas.openxmlformats.org/drawingml/2006/picture">
                <pic:pic>
                  <pic:nvPicPr>
                    <pic:cNvPr id="718" name="Image 718"/>
                    <pic:cNvPicPr/>
                  </pic:nvPicPr>
                  <pic:blipFill>
                    <a:blip r:embed="rId94"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Phosphorous</w:t>
      </w:r>
    </w:p>
    <w:p>
      <w:pPr>
        <w:spacing w:before="13"/>
        <w:ind w:left="244" w:right="0" w:firstLine="0"/>
        <w:jc w:val="left"/>
        <w:rPr>
          <w:rFonts w:ascii="VIC SemiBold"/>
          <w:b/>
          <w:position w:val="1"/>
          <w:sz w:val="16"/>
        </w:rPr>
      </w:pPr>
      <w:r>
        <w:rPr/>
        <w:drawing>
          <wp:inline distT="0" distB="0" distL="0" distR="0">
            <wp:extent cx="69189" cy="69189"/>
            <wp:effectExtent l="0" t="0" r="0" b="0"/>
            <wp:docPr id="719" name="Image 719"/>
            <wp:cNvGraphicFramePr>
              <a:graphicFrameLocks/>
            </wp:cNvGraphicFramePr>
            <a:graphic>
              <a:graphicData uri="http://schemas.openxmlformats.org/drawingml/2006/picture">
                <pic:pic>
                  <pic:nvPicPr>
                    <pic:cNvPr id="719" name="Image 719"/>
                    <pic:cNvPicPr/>
                  </pic:nvPicPr>
                  <pic:blipFill>
                    <a:blip r:embed="rId127"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Sulphur</w:t>
      </w:r>
    </w:p>
    <w:p>
      <w:pPr>
        <w:spacing w:after="0"/>
        <w:jc w:val="left"/>
        <w:rPr>
          <w:rFonts w:ascii="VIC SemiBold"/>
          <w:b/>
          <w:position w:val="1"/>
          <w:sz w:val="16"/>
        </w:rPr>
        <w:sectPr>
          <w:type w:val="continuous"/>
          <w:pgSz w:w="11910" w:h="16840"/>
          <w:pgMar w:header="0" w:footer="287" w:top="0" w:bottom="0" w:left="141" w:right="0"/>
          <w:cols w:num="3" w:equalWidth="0">
            <w:col w:w="5511" w:space="1072"/>
            <w:col w:w="1736" w:space="40"/>
            <w:col w:w="3410"/>
          </w:cols>
        </w:sectPr>
      </w:pPr>
    </w:p>
    <w:p>
      <w:pPr>
        <w:pStyle w:val="BodyText"/>
        <w:rPr>
          <w:rFonts w:ascii="VIC SemiBold"/>
          <w:b/>
        </w:rPr>
      </w:pPr>
    </w:p>
    <w:p>
      <w:pPr>
        <w:pStyle w:val="BodyText"/>
        <w:rPr>
          <w:rFonts w:ascii="VIC SemiBold"/>
          <w:b/>
        </w:rPr>
      </w:pPr>
    </w:p>
    <w:p>
      <w:pPr>
        <w:pStyle w:val="BodyText"/>
        <w:rPr>
          <w:rFonts w:ascii="VIC SemiBold"/>
          <w:b/>
        </w:rPr>
      </w:pPr>
    </w:p>
    <w:p>
      <w:pPr>
        <w:pStyle w:val="BodyText"/>
        <w:rPr>
          <w:rFonts w:ascii="VIC SemiBold"/>
          <w:b/>
        </w:rPr>
      </w:pPr>
    </w:p>
    <w:p>
      <w:pPr>
        <w:pStyle w:val="BodyText"/>
        <w:rPr>
          <w:rFonts w:ascii="VIC SemiBold"/>
          <w:b/>
        </w:rPr>
      </w:pPr>
    </w:p>
    <w:p>
      <w:pPr>
        <w:pStyle w:val="BodyText"/>
        <w:rPr>
          <w:rFonts w:ascii="VIC SemiBold"/>
          <w:b/>
        </w:rPr>
      </w:pPr>
    </w:p>
    <w:p>
      <w:pPr>
        <w:pStyle w:val="BodyText"/>
        <w:rPr>
          <w:rFonts w:ascii="VIC SemiBold"/>
          <w:b/>
        </w:rPr>
      </w:pPr>
    </w:p>
    <w:p>
      <w:pPr>
        <w:pStyle w:val="BodyText"/>
        <w:rPr>
          <w:rFonts w:ascii="VIC SemiBold"/>
          <w:b/>
        </w:rPr>
      </w:pPr>
    </w:p>
    <w:p>
      <w:pPr>
        <w:pStyle w:val="BodyText"/>
        <w:spacing w:before="109"/>
        <w:rPr>
          <w:rFonts w:ascii="VIC SemiBold"/>
          <w:b/>
        </w:rPr>
      </w:pPr>
    </w:p>
    <w:p>
      <w:pPr>
        <w:pStyle w:val="BodyText"/>
        <w:spacing w:line="213" w:lineRule="auto"/>
        <w:ind w:left="879" w:right="1050" w:hanging="1"/>
      </w:pPr>
      <w:r>
        <w:rPr>
          <w:spacing w:val="-2"/>
          <w:position w:val="6"/>
          <w:sz w:val="10"/>
        </w:rPr>
        <w:t>1 </w:t>
      </w:r>
      <w:r>
        <w:rPr>
          <w:spacing w:val="-2"/>
        </w:rPr>
        <w:t>Agriculture Victoria and Dairy Australia have developed resources* to support farmers in understanding cost structures,</w:t>
      </w:r>
      <w:r>
        <w:rPr>
          <w:spacing w:val="-6"/>
        </w:rPr>
        <w:t> </w:t>
      </w:r>
      <w:r>
        <w:rPr>
          <w:spacing w:val="-2"/>
        </w:rPr>
        <w:t>profitability</w:t>
      </w:r>
      <w:r>
        <w:rPr>
          <w:spacing w:val="-6"/>
        </w:rPr>
        <w:t> </w:t>
      </w:r>
      <w:r>
        <w:rPr>
          <w:spacing w:val="-2"/>
        </w:rPr>
        <w:t>and</w:t>
      </w:r>
      <w:r>
        <w:rPr>
          <w:spacing w:val="-6"/>
        </w:rPr>
        <w:t> </w:t>
      </w:r>
      <w:r>
        <w:rPr>
          <w:spacing w:val="-2"/>
        </w:rPr>
        <w:t>risks</w:t>
      </w:r>
      <w:r>
        <w:rPr>
          <w:spacing w:val="-6"/>
        </w:rPr>
        <w:t> </w:t>
      </w:r>
      <w:r>
        <w:rPr>
          <w:spacing w:val="-2"/>
        </w:rPr>
        <w:t>for</w:t>
      </w:r>
      <w:r>
        <w:rPr>
          <w:spacing w:val="-6"/>
        </w:rPr>
        <w:t> </w:t>
      </w:r>
      <w:r>
        <w:rPr>
          <w:spacing w:val="-2"/>
        </w:rPr>
        <w:t>total</w:t>
      </w:r>
      <w:r>
        <w:rPr>
          <w:spacing w:val="-6"/>
        </w:rPr>
        <w:t> </w:t>
      </w:r>
      <w:r>
        <w:rPr>
          <w:spacing w:val="-2"/>
        </w:rPr>
        <w:t>mixed</w:t>
      </w:r>
      <w:r>
        <w:rPr>
          <w:spacing w:val="-6"/>
        </w:rPr>
        <w:t> </w:t>
      </w:r>
      <w:r>
        <w:rPr>
          <w:spacing w:val="-2"/>
        </w:rPr>
        <w:t>ration</w:t>
      </w:r>
      <w:r>
        <w:rPr>
          <w:spacing w:val="-6"/>
        </w:rPr>
        <w:t> </w:t>
      </w:r>
      <w:r>
        <w:rPr>
          <w:spacing w:val="-2"/>
        </w:rPr>
        <w:t>systems.</w:t>
      </w:r>
      <w:r>
        <w:rPr>
          <w:spacing w:val="-6"/>
        </w:rPr>
        <w:t> </w:t>
      </w:r>
      <w:r>
        <w:rPr>
          <w:spacing w:val="-2"/>
        </w:rPr>
        <w:t>A</w:t>
      </w:r>
      <w:r>
        <w:rPr>
          <w:spacing w:val="-6"/>
        </w:rPr>
        <w:t> </w:t>
      </w:r>
      <w:r>
        <w:rPr>
          <w:spacing w:val="-2"/>
        </w:rPr>
        <w:t>2024-25</w:t>
      </w:r>
      <w:r>
        <w:rPr>
          <w:spacing w:val="-6"/>
        </w:rPr>
        <w:t> </w:t>
      </w:r>
      <w:r>
        <w:rPr>
          <w:spacing w:val="-2"/>
        </w:rPr>
        <w:t>report**</w:t>
      </w:r>
      <w:r>
        <w:rPr>
          <w:spacing w:val="-6"/>
        </w:rPr>
        <w:t> </w:t>
      </w:r>
      <w:r>
        <w:rPr>
          <w:spacing w:val="-2"/>
        </w:rPr>
        <w:t>includes</w:t>
      </w:r>
      <w:r>
        <w:rPr>
          <w:spacing w:val="-6"/>
        </w:rPr>
        <w:t> </w:t>
      </w:r>
      <w:r>
        <w:rPr>
          <w:spacing w:val="-2"/>
        </w:rPr>
        <w:t>an</w:t>
      </w:r>
      <w:r>
        <w:rPr>
          <w:spacing w:val="-6"/>
        </w:rPr>
        <w:t> </w:t>
      </w:r>
      <w:r>
        <w:rPr>
          <w:spacing w:val="-2"/>
        </w:rPr>
        <w:t>analysis</w:t>
      </w:r>
      <w:r>
        <w:rPr>
          <w:spacing w:val="-6"/>
        </w:rPr>
        <w:t> </w:t>
      </w:r>
      <w:r>
        <w:rPr>
          <w:spacing w:val="-2"/>
        </w:rPr>
        <w:t>of</w:t>
      </w:r>
      <w:r>
        <w:rPr>
          <w:spacing w:val="-6"/>
        </w:rPr>
        <w:t> </w:t>
      </w:r>
      <w:r>
        <w:rPr>
          <w:spacing w:val="-2"/>
        </w:rPr>
        <w:t>TMR </w:t>
      </w:r>
      <w:r>
        <w:rPr/>
        <w:t>farms</w:t>
      </w:r>
      <w:r>
        <w:rPr>
          <w:spacing w:val="-2"/>
        </w:rPr>
        <w:t> </w:t>
      </w:r>
      <w:r>
        <w:rPr/>
        <w:t>in</w:t>
      </w:r>
      <w:r>
        <w:rPr>
          <w:spacing w:val="-2"/>
        </w:rPr>
        <w:t> </w:t>
      </w:r>
      <w:r>
        <w:rPr/>
        <w:t>Northern</w:t>
      </w:r>
      <w:r>
        <w:rPr>
          <w:spacing w:val="-2"/>
        </w:rPr>
        <w:t> </w:t>
      </w:r>
      <w:r>
        <w:rPr/>
        <w:t>Victoria</w:t>
      </w:r>
      <w:r>
        <w:rPr>
          <w:spacing w:val="-2"/>
        </w:rPr>
        <w:t> </w:t>
      </w:r>
      <w:r>
        <w:rPr/>
        <w:t>and</w:t>
      </w:r>
      <w:r>
        <w:rPr>
          <w:spacing w:val="-2"/>
        </w:rPr>
        <w:t> </w:t>
      </w:r>
      <w:r>
        <w:rPr/>
        <w:t>inland</w:t>
      </w:r>
      <w:r>
        <w:rPr>
          <w:spacing w:val="-2"/>
        </w:rPr>
        <w:t> </w:t>
      </w:r>
      <w:r>
        <w:rPr/>
        <w:t>NSW</w:t>
      </w:r>
      <w:r>
        <w:rPr>
          <w:spacing w:val="-2"/>
        </w:rPr>
        <w:t> </w:t>
      </w:r>
      <w:r>
        <w:rPr/>
        <w:t>over</w:t>
      </w:r>
      <w:r>
        <w:rPr>
          <w:spacing w:val="-2"/>
        </w:rPr>
        <w:t> </w:t>
      </w:r>
      <w:r>
        <w:rPr/>
        <w:t>a</w:t>
      </w:r>
      <w:r>
        <w:rPr>
          <w:spacing w:val="-2"/>
        </w:rPr>
        <w:t> </w:t>
      </w:r>
      <w:r>
        <w:rPr/>
        <w:t>nine-year</w:t>
      </w:r>
      <w:r>
        <w:rPr>
          <w:spacing w:val="-2"/>
        </w:rPr>
        <w:t> </w:t>
      </w:r>
      <w:r>
        <w:rPr/>
        <w:t>period.</w:t>
      </w:r>
    </w:p>
    <w:p>
      <w:pPr>
        <w:pStyle w:val="BodyText"/>
        <w:spacing w:before="36"/>
        <w:ind w:left="879"/>
      </w:pPr>
      <w:r>
        <w:rPr>
          <w:spacing w:val="-4"/>
        </w:rPr>
        <w:t>*</w:t>
      </w:r>
      <w:hyperlink r:id="rId128">
        <w:r>
          <w:rPr>
            <w:spacing w:val="-4"/>
            <w:u w:val="single"/>
          </w:rPr>
          <w:t>https://www.dairyaustralia.com.au/feeding-and-farm-systems/farm-systems</w:t>
        </w:r>
      </w:hyperlink>
    </w:p>
    <w:p>
      <w:pPr>
        <w:pStyle w:val="BodyText"/>
        <w:spacing w:before="30"/>
        <w:ind w:left="879"/>
      </w:pPr>
      <w:r>
        <w:rPr>
          <w:spacing w:val="-4"/>
        </w:rPr>
        <w:t>**</w:t>
      </w:r>
      <w:hyperlink r:id="rId129">
        <w:r>
          <w:rPr>
            <w:spacing w:val="-4"/>
            <w:u w:val="single"/>
          </w:rPr>
          <w:t>https://www.dairyaustralia.com.au/industry-reports/dairy-farm-monitor-project/Victoria</w:t>
        </w:r>
      </w:hyperlink>
    </w:p>
    <w:p>
      <w:pPr>
        <w:pStyle w:val="BodyText"/>
        <w:spacing w:after="0"/>
        <w:sectPr>
          <w:type w:val="continuous"/>
          <w:pgSz w:w="11910" w:h="16840"/>
          <w:pgMar w:header="0" w:footer="287" w:top="0" w:bottom="0" w:left="141" w:right="0"/>
        </w:sectPr>
      </w:pPr>
    </w:p>
    <w:p>
      <w:pPr>
        <w:pStyle w:val="BodyText"/>
        <w:spacing w:before="140"/>
        <w:rPr>
          <w:sz w:val="40"/>
        </w:rPr>
      </w:pPr>
    </w:p>
    <w:p>
      <w:pPr>
        <w:pStyle w:val="Heading2"/>
        <w:spacing w:before="0"/>
      </w:pPr>
      <w:bookmarkStart w:name="_TOC_250007" w:id="11"/>
      <w:r>
        <w:rPr/>
        <w:t>Part</w:t>
      </w:r>
      <w:r>
        <w:rPr>
          <w:spacing w:val="-9"/>
        </w:rPr>
        <w:t> </w:t>
      </w:r>
      <w:r>
        <w:rPr/>
        <w:t>Three:</w:t>
      </w:r>
      <w:r>
        <w:rPr>
          <w:spacing w:val="-9"/>
        </w:rPr>
        <w:t> </w:t>
      </w:r>
      <w:r>
        <w:rPr/>
        <w:t>South</w:t>
      </w:r>
      <w:r>
        <w:rPr>
          <w:spacing w:val="-9"/>
        </w:rPr>
        <w:t> </w:t>
      </w:r>
      <w:r>
        <w:rPr/>
        <w:t>West</w:t>
      </w:r>
      <w:r>
        <w:rPr>
          <w:spacing w:val="-9"/>
        </w:rPr>
        <w:t> </w:t>
      </w:r>
      <w:bookmarkEnd w:id="11"/>
      <w:r>
        <w:rPr>
          <w:spacing w:val="-2"/>
        </w:rPr>
        <w:t>Victoria</w:t>
      </w:r>
    </w:p>
    <w:p>
      <w:pPr>
        <w:pStyle w:val="Heading4"/>
        <w:spacing w:before="264"/>
        <w:rPr>
          <w:b/>
        </w:rPr>
      </w:pPr>
      <w:r>
        <w:rPr>
          <w:b/>
          <w:spacing w:val="-8"/>
        </w:rPr>
        <w:t>South</w:t>
      </w:r>
      <w:r>
        <w:rPr>
          <w:b/>
          <w:spacing w:val="-10"/>
        </w:rPr>
        <w:t> </w:t>
      </w:r>
      <w:r>
        <w:rPr>
          <w:b/>
          <w:spacing w:val="-8"/>
        </w:rPr>
        <w:t>West</w:t>
      </w:r>
      <w:r>
        <w:rPr>
          <w:b/>
          <w:spacing w:val="-9"/>
        </w:rPr>
        <w:t> </w:t>
      </w:r>
      <w:r>
        <w:rPr>
          <w:b/>
          <w:spacing w:val="-8"/>
        </w:rPr>
        <w:t>Victoria</w:t>
      </w:r>
      <w:r>
        <w:rPr>
          <w:b/>
          <w:spacing w:val="-9"/>
        </w:rPr>
        <w:t> </w:t>
      </w:r>
      <w:r>
        <w:rPr>
          <w:b/>
          <w:spacing w:val="-8"/>
        </w:rPr>
        <w:t>-</w:t>
      </w:r>
      <w:r>
        <w:rPr>
          <w:b/>
          <w:spacing w:val="-9"/>
        </w:rPr>
        <w:t> </w:t>
      </w:r>
      <w:r>
        <w:rPr>
          <w:b/>
          <w:spacing w:val="-8"/>
        </w:rPr>
        <w:t>performance</w:t>
      </w:r>
    </w:p>
    <w:p>
      <w:pPr>
        <w:pStyle w:val="BodyText"/>
        <w:spacing w:before="9"/>
        <w:rPr>
          <w:rFonts w:ascii="VIC SemiBold"/>
          <w:b/>
          <w:sz w:val="13"/>
        </w:rPr>
      </w:pPr>
    </w:p>
    <w:p>
      <w:pPr>
        <w:pStyle w:val="BodyText"/>
        <w:spacing w:after="0"/>
        <w:rPr>
          <w:rFonts w:ascii="VIC SemiBold"/>
          <w:b/>
          <w:sz w:val="13"/>
        </w:rPr>
        <w:sectPr>
          <w:headerReference w:type="even" r:id="rId130"/>
          <w:headerReference w:type="default" r:id="rId131"/>
          <w:footerReference w:type="even" r:id="rId132"/>
          <w:footerReference w:type="default" r:id="rId133"/>
          <w:pgSz w:w="11910" w:h="16840"/>
          <w:pgMar w:header="0" w:footer="287" w:top="560" w:bottom="480" w:left="141" w:right="0"/>
          <w:pgNumType w:start="14"/>
        </w:sectPr>
      </w:pPr>
    </w:p>
    <w:p>
      <w:pPr>
        <w:pStyle w:val="Heading6"/>
        <w:spacing w:before="88"/>
        <w:rPr>
          <w:b/>
        </w:rPr>
      </w:pPr>
      <w:r>
        <w:rPr>
          <w:b/>
          <w:spacing w:val="-4"/>
        </w:rPr>
        <w:t>Dairying</w:t>
      </w:r>
      <w:r>
        <w:rPr>
          <w:b/>
          <w:spacing w:val="-5"/>
        </w:rPr>
        <w:t> </w:t>
      </w:r>
      <w:r>
        <w:rPr>
          <w:b/>
          <w:spacing w:val="-4"/>
        </w:rPr>
        <w:t>in South West Victoria</w:t>
      </w:r>
    </w:p>
    <w:p>
      <w:pPr>
        <w:pStyle w:val="BodyText"/>
        <w:spacing w:line="213" w:lineRule="auto" w:before="239"/>
        <w:ind w:left="2405" w:right="265"/>
      </w:pPr>
      <w:r>
        <w:rPr/>
        <mc:AlternateContent>
          <mc:Choice Requires="wps">
            <w:drawing>
              <wp:anchor distT="0" distB="0" distL="0" distR="0" allowOverlap="1" layoutInCell="1" locked="0" behindDoc="0" simplePos="0" relativeHeight="15824896">
                <wp:simplePos x="0" y="0"/>
                <wp:positionH relativeFrom="page">
                  <wp:posOffset>725453</wp:posOffset>
                </wp:positionH>
                <wp:positionV relativeFrom="paragraph">
                  <wp:posOffset>176479</wp:posOffset>
                </wp:positionV>
                <wp:extent cx="770255" cy="770255"/>
                <wp:effectExtent l="0" t="0" r="0" b="0"/>
                <wp:wrapNone/>
                <wp:docPr id="740" name="Group 740"/>
                <wp:cNvGraphicFramePr>
                  <a:graphicFrameLocks/>
                </wp:cNvGraphicFramePr>
                <a:graphic>
                  <a:graphicData uri="http://schemas.microsoft.com/office/word/2010/wordprocessingGroup">
                    <wpg:wgp>
                      <wpg:cNvPr id="740" name="Group 740"/>
                      <wpg:cNvGrpSpPr/>
                      <wpg:grpSpPr>
                        <a:xfrm>
                          <a:off x="0" y="0"/>
                          <a:ext cx="770255" cy="770255"/>
                          <a:chExt cx="770255" cy="770255"/>
                        </a:xfrm>
                      </wpg:grpSpPr>
                      <wps:wsp>
                        <wps:cNvPr id="741" name="Graphic 741"/>
                        <wps:cNvSpPr/>
                        <wps:spPr>
                          <a:xfrm>
                            <a:off x="0" y="0"/>
                            <a:ext cx="770255" cy="770255"/>
                          </a:xfrm>
                          <a:custGeom>
                            <a:avLst/>
                            <a:gdLst/>
                            <a:ahLst/>
                            <a:cxnLst/>
                            <a:rect l="l" t="t" r="r" b="b"/>
                            <a:pathLst>
                              <a:path w="770255" h="770255">
                                <a:moveTo>
                                  <a:pt x="384898" y="0"/>
                                </a:moveTo>
                                <a:lnTo>
                                  <a:pt x="336618" y="2998"/>
                                </a:lnTo>
                                <a:lnTo>
                                  <a:pt x="290127" y="11754"/>
                                </a:lnTo>
                                <a:lnTo>
                                  <a:pt x="245786" y="25906"/>
                                </a:lnTo>
                                <a:lnTo>
                                  <a:pt x="203956" y="45094"/>
                                </a:lnTo>
                                <a:lnTo>
                                  <a:pt x="164998" y="68957"/>
                                </a:lnTo>
                                <a:lnTo>
                                  <a:pt x="129272" y="97135"/>
                                </a:lnTo>
                                <a:lnTo>
                                  <a:pt x="97140" y="129267"/>
                                </a:lnTo>
                                <a:lnTo>
                                  <a:pt x="68961" y="164992"/>
                                </a:lnTo>
                                <a:lnTo>
                                  <a:pt x="45097" y="203950"/>
                                </a:lnTo>
                                <a:lnTo>
                                  <a:pt x="25908" y="245781"/>
                                </a:lnTo>
                                <a:lnTo>
                                  <a:pt x="11755" y="290122"/>
                                </a:lnTo>
                                <a:lnTo>
                                  <a:pt x="2998" y="336615"/>
                                </a:lnTo>
                                <a:lnTo>
                                  <a:pt x="0" y="384898"/>
                                </a:lnTo>
                                <a:lnTo>
                                  <a:pt x="2998" y="433179"/>
                                </a:lnTo>
                                <a:lnTo>
                                  <a:pt x="11755" y="479670"/>
                                </a:lnTo>
                                <a:lnTo>
                                  <a:pt x="25908" y="524011"/>
                                </a:lnTo>
                                <a:lnTo>
                                  <a:pt x="45097" y="565841"/>
                                </a:lnTo>
                                <a:lnTo>
                                  <a:pt x="68961" y="604799"/>
                                </a:lnTo>
                                <a:lnTo>
                                  <a:pt x="97140" y="640525"/>
                                </a:lnTo>
                                <a:lnTo>
                                  <a:pt x="129272" y="672657"/>
                                </a:lnTo>
                                <a:lnTo>
                                  <a:pt x="164998" y="700836"/>
                                </a:lnTo>
                                <a:lnTo>
                                  <a:pt x="203956" y="724700"/>
                                </a:lnTo>
                                <a:lnTo>
                                  <a:pt x="245786" y="743889"/>
                                </a:lnTo>
                                <a:lnTo>
                                  <a:pt x="290127" y="758042"/>
                                </a:lnTo>
                                <a:lnTo>
                                  <a:pt x="336618" y="766798"/>
                                </a:lnTo>
                                <a:lnTo>
                                  <a:pt x="384898" y="769797"/>
                                </a:lnTo>
                                <a:lnTo>
                                  <a:pt x="433179" y="766798"/>
                                </a:lnTo>
                                <a:lnTo>
                                  <a:pt x="479670" y="758042"/>
                                </a:lnTo>
                                <a:lnTo>
                                  <a:pt x="524011" y="743889"/>
                                </a:lnTo>
                                <a:lnTo>
                                  <a:pt x="565841" y="724700"/>
                                </a:lnTo>
                                <a:lnTo>
                                  <a:pt x="604799" y="700836"/>
                                </a:lnTo>
                                <a:lnTo>
                                  <a:pt x="640525" y="672657"/>
                                </a:lnTo>
                                <a:lnTo>
                                  <a:pt x="672657" y="640525"/>
                                </a:lnTo>
                                <a:lnTo>
                                  <a:pt x="700836" y="604799"/>
                                </a:lnTo>
                                <a:lnTo>
                                  <a:pt x="724700" y="565841"/>
                                </a:lnTo>
                                <a:lnTo>
                                  <a:pt x="743889" y="524011"/>
                                </a:lnTo>
                                <a:lnTo>
                                  <a:pt x="758042" y="479670"/>
                                </a:lnTo>
                                <a:lnTo>
                                  <a:pt x="766798" y="433179"/>
                                </a:lnTo>
                                <a:lnTo>
                                  <a:pt x="769797" y="384898"/>
                                </a:lnTo>
                                <a:lnTo>
                                  <a:pt x="766798" y="336615"/>
                                </a:lnTo>
                                <a:lnTo>
                                  <a:pt x="758042" y="290122"/>
                                </a:lnTo>
                                <a:lnTo>
                                  <a:pt x="743889" y="245781"/>
                                </a:lnTo>
                                <a:lnTo>
                                  <a:pt x="724700" y="203950"/>
                                </a:lnTo>
                                <a:lnTo>
                                  <a:pt x="700836" y="164992"/>
                                </a:lnTo>
                                <a:lnTo>
                                  <a:pt x="672657" y="129267"/>
                                </a:lnTo>
                                <a:lnTo>
                                  <a:pt x="640525" y="97135"/>
                                </a:lnTo>
                                <a:lnTo>
                                  <a:pt x="604799" y="68957"/>
                                </a:lnTo>
                                <a:lnTo>
                                  <a:pt x="565841" y="45094"/>
                                </a:lnTo>
                                <a:lnTo>
                                  <a:pt x="524011" y="25906"/>
                                </a:lnTo>
                                <a:lnTo>
                                  <a:pt x="479670" y="11754"/>
                                </a:lnTo>
                                <a:lnTo>
                                  <a:pt x="433179" y="2998"/>
                                </a:lnTo>
                                <a:lnTo>
                                  <a:pt x="384898" y="0"/>
                                </a:lnTo>
                                <a:close/>
                              </a:path>
                            </a:pathLst>
                          </a:custGeom>
                          <a:solidFill>
                            <a:srgbClr val="88BF47"/>
                          </a:solidFill>
                        </wps:spPr>
                        <wps:bodyPr wrap="square" lIns="0" tIns="0" rIns="0" bIns="0" rtlCol="0">
                          <a:prstTxWarp prst="textNoShape">
                            <a:avLst/>
                          </a:prstTxWarp>
                          <a:noAutofit/>
                        </wps:bodyPr>
                      </wps:wsp>
                      <wps:wsp>
                        <wps:cNvPr id="742" name="Graphic 742"/>
                        <wps:cNvSpPr/>
                        <wps:spPr>
                          <a:xfrm>
                            <a:off x="292489" y="169849"/>
                            <a:ext cx="185420" cy="429259"/>
                          </a:xfrm>
                          <a:custGeom>
                            <a:avLst/>
                            <a:gdLst/>
                            <a:ahLst/>
                            <a:cxnLst/>
                            <a:rect l="l" t="t" r="r" b="b"/>
                            <a:pathLst>
                              <a:path w="185420" h="429259">
                                <a:moveTo>
                                  <a:pt x="154470" y="7226"/>
                                </a:moveTo>
                                <a:lnTo>
                                  <a:pt x="153809" y="7226"/>
                                </a:lnTo>
                                <a:lnTo>
                                  <a:pt x="153771" y="6883"/>
                                </a:lnTo>
                                <a:lnTo>
                                  <a:pt x="147777" y="406"/>
                                </a:lnTo>
                                <a:lnTo>
                                  <a:pt x="141592" y="101"/>
                                </a:lnTo>
                                <a:lnTo>
                                  <a:pt x="141592" y="19596"/>
                                </a:lnTo>
                                <a:lnTo>
                                  <a:pt x="141351" y="20726"/>
                                </a:lnTo>
                                <a:lnTo>
                                  <a:pt x="141274" y="21475"/>
                                </a:lnTo>
                                <a:lnTo>
                                  <a:pt x="141185" y="22275"/>
                                </a:lnTo>
                                <a:lnTo>
                                  <a:pt x="141046" y="22720"/>
                                </a:lnTo>
                                <a:lnTo>
                                  <a:pt x="140957" y="22999"/>
                                </a:lnTo>
                                <a:lnTo>
                                  <a:pt x="140665" y="24384"/>
                                </a:lnTo>
                                <a:lnTo>
                                  <a:pt x="140563" y="24879"/>
                                </a:lnTo>
                                <a:lnTo>
                                  <a:pt x="140462" y="25336"/>
                                </a:lnTo>
                                <a:lnTo>
                                  <a:pt x="139827" y="24879"/>
                                </a:lnTo>
                                <a:lnTo>
                                  <a:pt x="139141" y="24384"/>
                                </a:lnTo>
                                <a:lnTo>
                                  <a:pt x="44665" y="24384"/>
                                </a:lnTo>
                                <a:lnTo>
                                  <a:pt x="44589" y="24879"/>
                                </a:lnTo>
                                <a:lnTo>
                                  <a:pt x="43053" y="22720"/>
                                </a:lnTo>
                                <a:lnTo>
                                  <a:pt x="42506" y="20726"/>
                                </a:lnTo>
                                <a:lnTo>
                                  <a:pt x="42608" y="18948"/>
                                </a:lnTo>
                                <a:lnTo>
                                  <a:pt x="42710" y="17602"/>
                                </a:lnTo>
                                <a:lnTo>
                                  <a:pt x="43383" y="13665"/>
                                </a:lnTo>
                                <a:lnTo>
                                  <a:pt x="44577" y="13208"/>
                                </a:lnTo>
                                <a:lnTo>
                                  <a:pt x="128943" y="13208"/>
                                </a:lnTo>
                                <a:lnTo>
                                  <a:pt x="140919" y="11315"/>
                                </a:lnTo>
                                <a:lnTo>
                                  <a:pt x="141071" y="13208"/>
                                </a:lnTo>
                                <a:lnTo>
                                  <a:pt x="141185" y="14528"/>
                                </a:lnTo>
                                <a:lnTo>
                                  <a:pt x="141274" y="11315"/>
                                </a:lnTo>
                                <a:lnTo>
                                  <a:pt x="141274" y="15735"/>
                                </a:lnTo>
                                <a:lnTo>
                                  <a:pt x="141312" y="17843"/>
                                </a:lnTo>
                                <a:lnTo>
                                  <a:pt x="141490" y="18948"/>
                                </a:lnTo>
                                <a:lnTo>
                                  <a:pt x="141427" y="17602"/>
                                </a:lnTo>
                                <a:lnTo>
                                  <a:pt x="141541" y="18948"/>
                                </a:lnTo>
                                <a:lnTo>
                                  <a:pt x="141592" y="19596"/>
                                </a:lnTo>
                                <a:lnTo>
                                  <a:pt x="141592" y="101"/>
                                </a:lnTo>
                                <a:lnTo>
                                  <a:pt x="139750" y="0"/>
                                </a:lnTo>
                                <a:lnTo>
                                  <a:pt x="43167" y="0"/>
                                </a:lnTo>
                                <a:lnTo>
                                  <a:pt x="39395" y="660"/>
                                </a:lnTo>
                                <a:lnTo>
                                  <a:pt x="30035" y="7670"/>
                                </a:lnTo>
                                <a:lnTo>
                                  <a:pt x="29629" y="13208"/>
                                </a:lnTo>
                                <a:lnTo>
                                  <a:pt x="29718" y="20726"/>
                                </a:lnTo>
                                <a:lnTo>
                                  <a:pt x="29845" y="24879"/>
                                </a:lnTo>
                                <a:lnTo>
                                  <a:pt x="29959" y="28917"/>
                                </a:lnTo>
                                <a:lnTo>
                                  <a:pt x="34505" y="36741"/>
                                </a:lnTo>
                                <a:lnTo>
                                  <a:pt x="44043" y="37719"/>
                                </a:lnTo>
                                <a:lnTo>
                                  <a:pt x="45554" y="37566"/>
                                </a:lnTo>
                                <a:lnTo>
                                  <a:pt x="141820" y="37566"/>
                                </a:lnTo>
                                <a:lnTo>
                                  <a:pt x="144449" y="37401"/>
                                </a:lnTo>
                                <a:lnTo>
                                  <a:pt x="154457" y="30695"/>
                                </a:lnTo>
                                <a:lnTo>
                                  <a:pt x="154470" y="25336"/>
                                </a:lnTo>
                                <a:lnTo>
                                  <a:pt x="154470" y="24384"/>
                                </a:lnTo>
                                <a:lnTo>
                                  <a:pt x="154470" y="14528"/>
                                </a:lnTo>
                                <a:lnTo>
                                  <a:pt x="154381" y="14058"/>
                                </a:lnTo>
                                <a:lnTo>
                                  <a:pt x="154470" y="7226"/>
                                </a:lnTo>
                                <a:close/>
                              </a:path>
                              <a:path w="185420" h="429259">
                                <a:moveTo>
                                  <a:pt x="155194" y="24384"/>
                                </a:moveTo>
                                <a:lnTo>
                                  <a:pt x="154482" y="15735"/>
                                </a:lnTo>
                                <a:lnTo>
                                  <a:pt x="154470" y="24384"/>
                                </a:lnTo>
                                <a:lnTo>
                                  <a:pt x="155194" y="24384"/>
                                </a:lnTo>
                                <a:close/>
                              </a:path>
                              <a:path w="185420" h="429259">
                                <a:moveTo>
                                  <a:pt x="184759" y="396087"/>
                                </a:moveTo>
                                <a:lnTo>
                                  <a:pt x="184670" y="391210"/>
                                </a:lnTo>
                                <a:lnTo>
                                  <a:pt x="184607" y="387908"/>
                                </a:lnTo>
                                <a:lnTo>
                                  <a:pt x="183591" y="390982"/>
                                </a:lnTo>
                                <a:lnTo>
                                  <a:pt x="184492" y="387908"/>
                                </a:lnTo>
                                <a:lnTo>
                                  <a:pt x="184429" y="379082"/>
                                </a:lnTo>
                                <a:lnTo>
                                  <a:pt x="182511" y="281495"/>
                                </a:lnTo>
                                <a:lnTo>
                                  <a:pt x="182410" y="272199"/>
                                </a:lnTo>
                                <a:lnTo>
                                  <a:pt x="182118" y="231254"/>
                                </a:lnTo>
                                <a:lnTo>
                                  <a:pt x="177139" y="182397"/>
                                </a:lnTo>
                                <a:lnTo>
                                  <a:pt x="172110" y="169202"/>
                                </a:lnTo>
                                <a:lnTo>
                                  <a:pt x="171602" y="169202"/>
                                </a:lnTo>
                                <a:lnTo>
                                  <a:pt x="171602" y="379082"/>
                                </a:lnTo>
                                <a:lnTo>
                                  <a:pt x="171551" y="396087"/>
                                </a:lnTo>
                                <a:lnTo>
                                  <a:pt x="171462" y="391210"/>
                                </a:lnTo>
                                <a:lnTo>
                                  <a:pt x="171386" y="387629"/>
                                </a:lnTo>
                                <a:lnTo>
                                  <a:pt x="171221" y="387908"/>
                                </a:lnTo>
                                <a:lnTo>
                                  <a:pt x="164592" y="400888"/>
                                </a:lnTo>
                                <a:lnTo>
                                  <a:pt x="148958" y="408686"/>
                                </a:lnTo>
                                <a:lnTo>
                                  <a:pt x="130416" y="412686"/>
                                </a:lnTo>
                                <a:lnTo>
                                  <a:pt x="114858" y="414604"/>
                                </a:lnTo>
                                <a:lnTo>
                                  <a:pt x="101168" y="415747"/>
                                </a:lnTo>
                                <a:lnTo>
                                  <a:pt x="87388" y="415912"/>
                                </a:lnTo>
                                <a:lnTo>
                                  <a:pt x="73647" y="415074"/>
                                </a:lnTo>
                                <a:lnTo>
                                  <a:pt x="60032" y="413219"/>
                                </a:lnTo>
                                <a:lnTo>
                                  <a:pt x="52298" y="411873"/>
                                </a:lnTo>
                                <a:lnTo>
                                  <a:pt x="44640" y="410057"/>
                                </a:lnTo>
                                <a:lnTo>
                                  <a:pt x="29972" y="405688"/>
                                </a:lnTo>
                                <a:lnTo>
                                  <a:pt x="20904" y="403720"/>
                                </a:lnTo>
                                <a:lnTo>
                                  <a:pt x="16090" y="397510"/>
                                </a:lnTo>
                                <a:lnTo>
                                  <a:pt x="13246" y="391210"/>
                                </a:lnTo>
                                <a:lnTo>
                                  <a:pt x="12484" y="383768"/>
                                </a:lnTo>
                                <a:lnTo>
                                  <a:pt x="12687" y="379082"/>
                                </a:lnTo>
                                <a:lnTo>
                                  <a:pt x="12712" y="378269"/>
                                </a:lnTo>
                                <a:lnTo>
                                  <a:pt x="12814" y="376059"/>
                                </a:lnTo>
                                <a:lnTo>
                                  <a:pt x="13220" y="368973"/>
                                </a:lnTo>
                                <a:lnTo>
                                  <a:pt x="15938" y="231254"/>
                                </a:lnTo>
                                <a:lnTo>
                                  <a:pt x="16281" y="217665"/>
                                </a:lnTo>
                                <a:lnTo>
                                  <a:pt x="17043" y="204228"/>
                                </a:lnTo>
                                <a:lnTo>
                                  <a:pt x="18605" y="190881"/>
                                </a:lnTo>
                                <a:lnTo>
                                  <a:pt x="20345" y="182397"/>
                                </a:lnTo>
                                <a:lnTo>
                                  <a:pt x="163741" y="182397"/>
                                </a:lnTo>
                                <a:lnTo>
                                  <a:pt x="167474" y="203034"/>
                                </a:lnTo>
                                <a:lnTo>
                                  <a:pt x="169113" y="229196"/>
                                </a:lnTo>
                                <a:lnTo>
                                  <a:pt x="169202" y="247599"/>
                                </a:lnTo>
                                <a:lnTo>
                                  <a:pt x="169291" y="281495"/>
                                </a:lnTo>
                                <a:lnTo>
                                  <a:pt x="171157" y="376059"/>
                                </a:lnTo>
                                <a:lnTo>
                                  <a:pt x="171208" y="378269"/>
                                </a:lnTo>
                                <a:lnTo>
                                  <a:pt x="171310" y="383768"/>
                                </a:lnTo>
                                <a:lnTo>
                                  <a:pt x="171386" y="387337"/>
                                </a:lnTo>
                                <a:lnTo>
                                  <a:pt x="171488" y="383768"/>
                                </a:lnTo>
                                <a:lnTo>
                                  <a:pt x="171602" y="379082"/>
                                </a:lnTo>
                                <a:lnTo>
                                  <a:pt x="171602" y="169202"/>
                                </a:lnTo>
                                <a:lnTo>
                                  <a:pt x="12115" y="169202"/>
                                </a:lnTo>
                                <a:lnTo>
                                  <a:pt x="9334" y="171246"/>
                                </a:lnTo>
                                <a:lnTo>
                                  <a:pt x="2425" y="222821"/>
                                </a:lnTo>
                                <a:lnTo>
                                  <a:pt x="2032" y="255524"/>
                                </a:lnTo>
                                <a:lnTo>
                                  <a:pt x="1917" y="272199"/>
                                </a:lnTo>
                                <a:lnTo>
                                  <a:pt x="38" y="368973"/>
                                </a:lnTo>
                                <a:lnTo>
                                  <a:pt x="0" y="387908"/>
                                </a:lnTo>
                                <a:lnTo>
                                  <a:pt x="1333" y="396087"/>
                                </a:lnTo>
                                <a:lnTo>
                                  <a:pt x="1447" y="396811"/>
                                </a:lnTo>
                                <a:lnTo>
                                  <a:pt x="41465" y="422897"/>
                                </a:lnTo>
                                <a:lnTo>
                                  <a:pt x="95719" y="428790"/>
                                </a:lnTo>
                                <a:lnTo>
                                  <a:pt x="117729" y="427215"/>
                                </a:lnTo>
                                <a:lnTo>
                                  <a:pt x="163347" y="415912"/>
                                </a:lnTo>
                                <a:lnTo>
                                  <a:pt x="182092" y="396087"/>
                                </a:lnTo>
                                <a:lnTo>
                                  <a:pt x="184759" y="396087"/>
                                </a:lnTo>
                                <a:close/>
                              </a:path>
                              <a:path w="185420" h="429259">
                                <a:moveTo>
                                  <a:pt x="184797" y="379082"/>
                                </a:moveTo>
                                <a:lnTo>
                                  <a:pt x="184429" y="379082"/>
                                </a:lnTo>
                                <a:lnTo>
                                  <a:pt x="184518" y="383768"/>
                                </a:lnTo>
                                <a:lnTo>
                                  <a:pt x="184594" y="387337"/>
                                </a:lnTo>
                                <a:lnTo>
                                  <a:pt x="184683" y="383768"/>
                                </a:lnTo>
                                <a:lnTo>
                                  <a:pt x="184797" y="379082"/>
                                </a:lnTo>
                                <a:close/>
                              </a:path>
                            </a:pathLst>
                          </a:custGeom>
                          <a:solidFill>
                            <a:srgbClr val="FFFFFF"/>
                          </a:solidFill>
                        </wps:spPr>
                        <wps:bodyPr wrap="square" lIns="0" tIns="0" rIns="0" bIns="0" rtlCol="0">
                          <a:prstTxWarp prst="textNoShape">
                            <a:avLst/>
                          </a:prstTxWarp>
                          <a:noAutofit/>
                        </wps:bodyPr>
                      </wps:wsp>
                      <pic:pic>
                        <pic:nvPicPr>
                          <pic:cNvPr id="743" name="Image 743"/>
                          <pic:cNvPicPr/>
                        </pic:nvPicPr>
                        <pic:blipFill>
                          <a:blip r:embed="rId134" cstate="print"/>
                          <a:stretch>
                            <a:fillRect/>
                          </a:stretch>
                        </pic:blipFill>
                        <pic:spPr>
                          <a:xfrm>
                            <a:off x="303027" y="214227"/>
                            <a:ext cx="163817" cy="117995"/>
                          </a:xfrm>
                          <a:prstGeom prst="rect">
                            <a:avLst/>
                          </a:prstGeom>
                        </pic:spPr>
                      </pic:pic>
                    </wpg:wgp>
                  </a:graphicData>
                </a:graphic>
              </wp:anchor>
            </w:drawing>
          </mc:Choice>
          <mc:Fallback>
            <w:pict>
              <v:group style="position:absolute;margin-left:57.122299pt;margin-top:13.896pt;width:60.65pt;height:60.65pt;mso-position-horizontal-relative:page;mso-position-vertical-relative:paragraph;z-index:15824896" id="docshapegroup663" coordorigin="1142,278" coordsize="1213,1213">
                <v:shape style="position:absolute;left:1142;top:277;width:1213;height:1213" id="docshape664" coordorigin="1142,278" coordsize="1213,1213" path="m1749,278l1673,283,1599,296,1530,319,1464,349,1402,387,1346,431,1295,481,1251,538,1213,599,1183,665,1161,735,1147,808,1142,884,1147,960,1161,1033,1183,1103,1213,1169,1251,1230,1295,1287,1346,1337,1402,1382,1464,1419,1530,1449,1599,1472,1673,1485,1749,1490,1825,1485,1898,1472,1968,1449,2034,1419,2095,1382,2151,1337,2202,1287,2246,1230,2284,1169,2314,1103,2336,1033,2350,960,2355,884,2350,808,2336,735,2314,665,2284,599,2246,538,2202,481,2151,431,2095,387,2034,349,1968,319,1898,296,1825,283,1749,278xe" filled="true" fillcolor="#88bf47" stroked="false">
                  <v:path arrowok="t"/>
                  <v:fill type="solid"/>
                </v:shape>
                <v:shape style="position:absolute;left:1603;top:545;width:292;height:676" id="docshape665" coordorigin="1603,545" coordsize="292,676" path="m1846,557l1845,557,1845,556,1836,546,1826,546,1826,576,1826,578,1826,579,1825,580,1825,581,1825,582,1825,584,1824,585,1824,585,1823,585,1822,584,1673,584,1673,585,1671,581,1670,578,1670,575,1670,573,1671,567,1673,566,1806,566,1825,563,1825,566,1825,568,1826,563,1826,570,1826,573,1826,575,1826,573,1826,575,1826,576,1826,546,1823,545,1671,545,1665,546,1650,557,1650,566,1650,578,1650,585,1650,591,1657,603,1672,605,1675,605,1826,605,1831,604,1846,594,1846,585,1846,584,1846,568,1846,568,1846,557xm1847,584l1846,570,1846,584,1847,584xm1894,1169l1894,1161,1894,1156,1892,1161,1894,1156,1894,1142,1890,989,1890,974,1890,942,1890,910,1890,901,1887,860,1882,833,1881,825,1880,819,1878,815,1874,812,1873,812,1873,1142,1873,1169,1873,1161,1873,1156,1873,1156,1862,1177,1838,1189,1808,1195,1784,1198,1762,1200,1741,1200,1719,1199,1698,1196,1685,1194,1673,1191,1650,1184,1636,1181,1628,1171,1624,1161,1623,1150,1623,1142,1623,1141,1623,1138,1624,1126,1628,910,1629,888,1630,867,1632,846,1635,833,1861,833,1867,865,1869,906,1870,935,1870,989,1873,1138,1873,1141,1873,1150,1873,1155,1873,1150,1873,1142,1873,812,1622,812,1618,815,1617,819,1610,858,1607,896,1606,935,1606,948,1606,974,1603,1126,1603,1156,1605,1169,1605,1170,1611,1183,1622,1194,1636,1201,1652,1207,1668,1211,1684,1215,1719,1220,1754,1221,1788,1218,1823,1213,1847,1206,1860,1200,1870,1196,1871,1195,1887,1180,1890,1169,1894,1169xm1894,1142l1894,1142,1894,1150,1894,1155,1894,1150,1894,1142xe" filled="true" fillcolor="#ffffff" stroked="false">
                  <v:path arrowok="t"/>
                  <v:fill type="solid"/>
                </v:shape>
                <v:shape style="position:absolute;left:1619;top:615;width:258;height:186" type="#_x0000_t75" id="docshape666" stroked="false">
                  <v:imagedata r:id="rId134" o:title=""/>
                </v:shape>
                <w10:wrap type="none"/>
              </v:group>
            </w:pict>
          </mc:Fallback>
        </mc:AlternateContent>
      </w:r>
      <w:r>
        <w:rPr/>
        <w:t>Approximately </w:t>
      </w:r>
      <w:r>
        <w:rPr>
          <w:rFonts w:ascii="VIC SemiBold"/>
          <w:b/>
          <w:color w:val="88BF47"/>
        </w:rPr>
        <w:t>797 </w:t>
      </w:r>
      <w:r>
        <w:rPr/>
        <w:t>dairy farm </w:t>
      </w:r>
      <w:r>
        <w:rPr>
          <w:spacing w:val="-2"/>
        </w:rPr>
        <w:t>businesses</w:t>
      </w:r>
      <w:r>
        <w:rPr>
          <w:spacing w:val="-10"/>
        </w:rPr>
        <w:t> </w:t>
      </w:r>
      <w:r>
        <w:rPr>
          <w:spacing w:val="-2"/>
        </w:rPr>
        <w:t>in</w:t>
      </w:r>
      <w:r>
        <w:rPr>
          <w:spacing w:val="-9"/>
        </w:rPr>
        <w:t> </w:t>
      </w:r>
      <w:r>
        <w:rPr>
          <w:spacing w:val="-2"/>
        </w:rPr>
        <w:t>South</w:t>
      </w:r>
      <w:r>
        <w:rPr>
          <w:spacing w:val="-10"/>
        </w:rPr>
        <w:t> </w:t>
      </w:r>
      <w:r>
        <w:rPr>
          <w:spacing w:val="-2"/>
        </w:rPr>
        <w:t>West</w:t>
      </w:r>
      <w:r>
        <w:rPr>
          <w:spacing w:val="-9"/>
        </w:rPr>
        <w:t> </w:t>
      </w:r>
      <w:r>
        <w:rPr>
          <w:spacing w:val="-2"/>
        </w:rPr>
        <w:t>Victoria </w:t>
      </w:r>
      <w:r>
        <w:rPr/>
        <w:t>produced </w:t>
      </w:r>
      <w:r>
        <w:rPr>
          <w:b/>
        </w:rPr>
        <w:t>1.90 billion litres </w:t>
      </w:r>
      <w:r>
        <w:rPr/>
        <w:t>of</w:t>
      </w:r>
      <w:r>
        <w:rPr/>
        <w:t> milk in 2025-26, accounting for </w:t>
      </w:r>
      <w:r>
        <w:rPr>
          <w:rFonts w:ascii="VIC SemiBold"/>
          <w:b/>
          <w:color w:val="88BF47"/>
        </w:rPr>
        <w:t>34%</w:t>
      </w:r>
      <w:r>
        <w:rPr>
          <w:rFonts w:ascii="VIC SemiBold"/>
          <w:b/>
          <w:color w:val="88BF47"/>
          <w:spacing w:val="-3"/>
        </w:rPr>
        <w:t> </w:t>
      </w:r>
      <w:r>
        <w:rPr/>
        <w:t>of</w:t>
      </w:r>
      <w:r>
        <w:rPr>
          <w:spacing w:val="-5"/>
        </w:rPr>
        <w:t> </w:t>
      </w:r>
      <w:r>
        <w:rPr/>
        <w:t>Victorian</w:t>
      </w:r>
      <w:r>
        <w:rPr>
          <w:spacing w:val="-5"/>
        </w:rPr>
        <w:t> </w:t>
      </w:r>
      <w:r>
        <w:rPr/>
        <w:t>milk</w:t>
      </w:r>
      <w:r>
        <w:rPr>
          <w:spacing w:val="-5"/>
        </w:rPr>
        <w:t> </w:t>
      </w:r>
      <w:r>
        <w:rPr/>
        <w:t>production</w:t>
      </w:r>
    </w:p>
    <w:p>
      <w:pPr>
        <w:pStyle w:val="BodyText"/>
        <w:spacing w:line="213" w:lineRule="auto"/>
        <w:ind w:left="2405"/>
      </w:pPr>
      <w:r>
        <w:rPr>
          <w:spacing w:val="-2"/>
        </w:rPr>
        <w:t>output</w:t>
      </w:r>
      <w:r>
        <w:rPr>
          <w:spacing w:val="-10"/>
        </w:rPr>
        <w:t> </w:t>
      </w:r>
      <w:r>
        <w:rPr>
          <w:spacing w:val="-2"/>
        </w:rPr>
        <w:t>and</w:t>
      </w:r>
      <w:r>
        <w:rPr>
          <w:spacing w:val="-9"/>
        </w:rPr>
        <w:t> </w:t>
      </w:r>
      <w:r>
        <w:rPr>
          <w:rFonts w:ascii="VIC SemiBold" w:hAnsi="VIC SemiBold"/>
          <w:b/>
          <w:color w:val="88BF47"/>
          <w:spacing w:val="-2"/>
        </w:rPr>
        <w:t>22%</w:t>
      </w:r>
      <w:r>
        <w:rPr>
          <w:rFonts w:ascii="VIC SemiBold" w:hAnsi="VIC SemiBold"/>
          <w:b/>
          <w:color w:val="88BF47"/>
          <w:spacing w:val="-9"/>
        </w:rPr>
        <w:t> </w:t>
      </w:r>
      <w:r>
        <w:rPr>
          <w:spacing w:val="-2"/>
        </w:rPr>
        <w:t>of</w:t>
      </w:r>
      <w:r>
        <w:rPr>
          <w:spacing w:val="-9"/>
        </w:rPr>
        <w:t> </w:t>
      </w:r>
      <w:r>
        <w:rPr>
          <w:spacing w:val="-2"/>
        </w:rPr>
        <w:t>Australia’s</w:t>
      </w:r>
      <w:r>
        <w:rPr>
          <w:spacing w:val="-10"/>
        </w:rPr>
        <w:t> </w:t>
      </w:r>
      <w:r>
        <w:rPr>
          <w:spacing w:val="-2"/>
        </w:rPr>
        <w:t>milk production.</w:t>
      </w:r>
    </w:p>
    <w:p>
      <w:pPr>
        <w:pStyle w:val="BodyText"/>
      </w:pPr>
    </w:p>
    <w:p>
      <w:pPr>
        <w:pStyle w:val="BodyText"/>
        <w:spacing w:before="57"/>
      </w:pPr>
    </w:p>
    <w:p>
      <w:pPr>
        <w:pStyle w:val="Heading6"/>
        <w:spacing w:before="0"/>
        <w:rPr>
          <w:b/>
        </w:rPr>
      </w:pPr>
      <w:r>
        <w:rPr>
          <w:b/>
          <w:spacing w:val="-6"/>
        </w:rPr>
        <w:t>Physical</w:t>
      </w:r>
      <w:r>
        <w:rPr>
          <w:b/>
          <w:spacing w:val="-5"/>
        </w:rPr>
        <w:t> </w:t>
      </w:r>
      <w:r>
        <w:rPr>
          <w:b/>
          <w:spacing w:val="-6"/>
        </w:rPr>
        <w:t>farm</w:t>
      </w:r>
      <w:r>
        <w:rPr>
          <w:b/>
          <w:spacing w:val="-3"/>
        </w:rPr>
        <w:t> </w:t>
      </w:r>
      <w:r>
        <w:rPr>
          <w:b/>
          <w:spacing w:val="-6"/>
        </w:rPr>
        <w:t>characteristics</w:t>
      </w:r>
    </w:p>
    <w:p>
      <w:pPr>
        <w:pStyle w:val="BodyText"/>
        <w:spacing w:line="213" w:lineRule="auto" w:before="36"/>
        <w:ind w:left="879" w:right="-4"/>
      </w:pPr>
      <w:r>
        <w:rPr>
          <w:spacing w:val="-2"/>
        </w:rPr>
        <w:t>Exceptional</w:t>
      </w:r>
      <w:r>
        <w:rPr>
          <w:spacing w:val="-10"/>
        </w:rPr>
        <w:t> </w:t>
      </w:r>
      <w:r>
        <w:rPr>
          <w:spacing w:val="-2"/>
        </w:rPr>
        <w:t>spring</w:t>
      </w:r>
      <w:r>
        <w:rPr>
          <w:spacing w:val="-9"/>
        </w:rPr>
        <w:t> </w:t>
      </w:r>
      <w:r>
        <w:rPr>
          <w:spacing w:val="-2"/>
        </w:rPr>
        <w:t>2025</w:t>
      </w:r>
      <w:r>
        <w:rPr>
          <w:spacing w:val="-10"/>
        </w:rPr>
        <w:t> </w:t>
      </w:r>
      <w:r>
        <w:rPr>
          <w:spacing w:val="-2"/>
        </w:rPr>
        <w:t>conditions</w:t>
      </w:r>
      <w:r>
        <w:rPr>
          <w:spacing w:val="-9"/>
        </w:rPr>
        <w:t> </w:t>
      </w:r>
      <w:r>
        <w:rPr>
          <w:spacing w:val="-2"/>
        </w:rPr>
        <w:t>eased</w:t>
      </w:r>
      <w:r>
        <w:rPr>
          <w:spacing w:val="-9"/>
        </w:rPr>
        <w:t> </w:t>
      </w:r>
      <w:r>
        <w:rPr>
          <w:spacing w:val="-2"/>
        </w:rPr>
        <w:t>the</w:t>
      </w:r>
      <w:r>
        <w:rPr>
          <w:spacing w:val="-10"/>
        </w:rPr>
        <w:t> </w:t>
      </w:r>
      <w:r>
        <w:rPr>
          <w:spacing w:val="-2"/>
        </w:rPr>
        <w:t>drought-</w:t>
      </w:r>
      <w:r>
        <w:rPr/>
        <w:t>induced</w:t>
      </w:r>
      <w:r>
        <w:rPr>
          <w:spacing w:val="-1"/>
        </w:rPr>
        <w:t> </w:t>
      </w:r>
      <w:r>
        <w:rPr/>
        <w:t>decline</w:t>
      </w:r>
      <w:r>
        <w:rPr>
          <w:spacing w:val="-1"/>
        </w:rPr>
        <w:t> </w:t>
      </w:r>
      <w:r>
        <w:rPr/>
        <w:t>in</w:t>
      </w:r>
      <w:r>
        <w:rPr>
          <w:spacing w:val="-1"/>
        </w:rPr>
        <w:t> </w:t>
      </w:r>
      <w:r>
        <w:rPr/>
        <w:t>feed</w:t>
      </w:r>
      <w:r>
        <w:rPr>
          <w:spacing w:val="-1"/>
        </w:rPr>
        <w:t> </w:t>
      </w:r>
      <w:r>
        <w:rPr/>
        <w:t>availability</w:t>
      </w:r>
      <w:r>
        <w:rPr>
          <w:spacing w:val="-1"/>
        </w:rPr>
        <w:t> </w:t>
      </w:r>
      <w:r>
        <w:rPr/>
        <w:t>experienced</w:t>
      </w:r>
      <w:r>
        <w:rPr>
          <w:spacing w:val="-1"/>
        </w:rPr>
        <w:t> </w:t>
      </w:r>
      <w:r>
        <w:rPr/>
        <w:t>over the previous two years. Increased homegrown feed </w:t>
      </w:r>
      <w:r>
        <w:rPr>
          <w:spacing w:val="-2"/>
        </w:rPr>
        <w:t>availability</w:t>
      </w:r>
      <w:r>
        <w:rPr>
          <w:spacing w:val="-8"/>
        </w:rPr>
        <w:t> </w:t>
      </w:r>
      <w:r>
        <w:rPr>
          <w:spacing w:val="-2"/>
        </w:rPr>
        <w:t>and</w:t>
      </w:r>
      <w:r>
        <w:rPr>
          <w:spacing w:val="-8"/>
        </w:rPr>
        <w:t> </w:t>
      </w:r>
      <w:r>
        <w:rPr>
          <w:spacing w:val="-2"/>
        </w:rPr>
        <w:t>more</w:t>
      </w:r>
      <w:r>
        <w:rPr>
          <w:spacing w:val="-8"/>
        </w:rPr>
        <w:t> </w:t>
      </w:r>
      <w:r>
        <w:rPr>
          <w:spacing w:val="-2"/>
        </w:rPr>
        <w:t>cows</w:t>
      </w:r>
      <w:r>
        <w:rPr>
          <w:spacing w:val="-8"/>
        </w:rPr>
        <w:t> </w:t>
      </w:r>
      <w:r>
        <w:rPr>
          <w:spacing w:val="-2"/>
        </w:rPr>
        <w:t>milked</w:t>
      </w:r>
      <w:r>
        <w:rPr>
          <w:spacing w:val="-8"/>
        </w:rPr>
        <w:t> </w:t>
      </w:r>
      <w:r>
        <w:rPr>
          <w:spacing w:val="-2"/>
        </w:rPr>
        <w:t>underpinned</w:t>
      </w:r>
      <w:r>
        <w:rPr>
          <w:spacing w:val="-8"/>
        </w:rPr>
        <w:t> </w:t>
      </w:r>
      <w:r>
        <w:rPr>
          <w:spacing w:val="-2"/>
        </w:rPr>
        <w:t>higher </w:t>
      </w:r>
      <w:r>
        <w:rPr/>
        <w:t>total and per cow milk production.</w:t>
      </w:r>
    </w:p>
    <w:p>
      <w:pPr>
        <w:tabs>
          <w:tab w:pos="2706" w:val="left" w:leader="none"/>
          <w:tab w:pos="3993" w:val="left" w:leader="none"/>
        </w:tabs>
        <w:spacing w:before="216"/>
        <w:ind w:left="1308" w:right="0" w:firstLine="0"/>
        <w:jc w:val="left"/>
        <w:rPr>
          <w:b/>
          <w:sz w:val="18"/>
        </w:rPr>
      </w:pPr>
      <w:r>
        <w:rPr>
          <w:b/>
          <w:sz w:val="18"/>
        </w:rPr>
        <mc:AlternateContent>
          <mc:Choice Requires="wps">
            <w:drawing>
              <wp:anchor distT="0" distB="0" distL="0" distR="0" allowOverlap="1" layoutInCell="1" locked="0" behindDoc="0" simplePos="0" relativeHeight="15825408">
                <wp:simplePos x="0" y="0"/>
                <wp:positionH relativeFrom="page">
                  <wp:posOffset>857357</wp:posOffset>
                </wp:positionH>
                <wp:positionV relativeFrom="paragraph">
                  <wp:posOffset>359359</wp:posOffset>
                </wp:positionV>
                <wp:extent cx="441959" cy="441959"/>
                <wp:effectExtent l="0" t="0" r="0" b="0"/>
                <wp:wrapNone/>
                <wp:docPr id="744" name="Group 744"/>
                <wp:cNvGraphicFramePr>
                  <a:graphicFrameLocks/>
                </wp:cNvGraphicFramePr>
                <a:graphic>
                  <a:graphicData uri="http://schemas.microsoft.com/office/word/2010/wordprocessingGroup">
                    <wpg:wgp>
                      <wpg:cNvPr id="744" name="Group 744"/>
                      <wpg:cNvGrpSpPr/>
                      <wpg:grpSpPr>
                        <a:xfrm>
                          <a:off x="0" y="0"/>
                          <a:ext cx="441959" cy="441959"/>
                          <a:chExt cx="441959" cy="441959"/>
                        </a:xfrm>
                      </wpg:grpSpPr>
                      <wps:wsp>
                        <wps:cNvPr id="745" name="Graphic 745"/>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88BF47"/>
                          </a:solidFill>
                        </wps:spPr>
                        <wps:bodyPr wrap="square" lIns="0" tIns="0" rIns="0" bIns="0" rtlCol="0">
                          <a:prstTxWarp prst="textNoShape">
                            <a:avLst/>
                          </a:prstTxWarp>
                          <a:noAutofit/>
                        </wps:bodyPr>
                      </wps:wsp>
                      <wps:wsp>
                        <wps:cNvPr id="746" name="Graphic 746"/>
                        <wps:cNvSpPr/>
                        <wps:spPr>
                          <a:xfrm>
                            <a:off x="77482" y="126273"/>
                            <a:ext cx="294005" cy="190500"/>
                          </a:xfrm>
                          <a:custGeom>
                            <a:avLst/>
                            <a:gdLst/>
                            <a:ahLst/>
                            <a:cxnLst/>
                            <a:rect l="l" t="t" r="r" b="b"/>
                            <a:pathLst>
                              <a:path w="294005" h="190500">
                                <a:moveTo>
                                  <a:pt x="35882" y="18769"/>
                                </a:moveTo>
                                <a:lnTo>
                                  <a:pt x="21183" y="33019"/>
                                </a:lnTo>
                                <a:lnTo>
                                  <a:pt x="11044" y="41909"/>
                                </a:lnTo>
                                <a:lnTo>
                                  <a:pt x="6244" y="46989"/>
                                </a:lnTo>
                                <a:lnTo>
                                  <a:pt x="2743" y="53339"/>
                                </a:lnTo>
                                <a:lnTo>
                                  <a:pt x="0" y="58419"/>
                                </a:lnTo>
                                <a:lnTo>
                                  <a:pt x="598" y="64769"/>
                                </a:lnTo>
                                <a:lnTo>
                                  <a:pt x="718" y="66039"/>
                                </a:lnTo>
                                <a:lnTo>
                                  <a:pt x="838" y="67309"/>
                                </a:lnTo>
                                <a:lnTo>
                                  <a:pt x="9131" y="74929"/>
                                </a:lnTo>
                                <a:lnTo>
                                  <a:pt x="56642" y="74929"/>
                                </a:lnTo>
                                <a:lnTo>
                                  <a:pt x="57518" y="77469"/>
                                </a:lnTo>
                                <a:lnTo>
                                  <a:pt x="71132" y="95317"/>
                                </a:lnTo>
                                <a:lnTo>
                                  <a:pt x="95237" y="128269"/>
                                </a:lnTo>
                                <a:lnTo>
                                  <a:pt x="97612" y="130809"/>
                                </a:lnTo>
                                <a:lnTo>
                                  <a:pt x="97686" y="132079"/>
                                </a:lnTo>
                                <a:lnTo>
                                  <a:pt x="97760" y="133349"/>
                                </a:lnTo>
                                <a:lnTo>
                                  <a:pt x="97835" y="134619"/>
                                </a:lnTo>
                                <a:lnTo>
                                  <a:pt x="97909" y="135889"/>
                                </a:lnTo>
                                <a:lnTo>
                                  <a:pt x="97984" y="137159"/>
                                </a:lnTo>
                                <a:lnTo>
                                  <a:pt x="98042" y="138163"/>
                                </a:lnTo>
                                <a:lnTo>
                                  <a:pt x="98132" y="139699"/>
                                </a:lnTo>
                                <a:lnTo>
                                  <a:pt x="97294" y="143509"/>
                                </a:lnTo>
                                <a:lnTo>
                                  <a:pt x="97195" y="143960"/>
                                </a:lnTo>
                                <a:lnTo>
                                  <a:pt x="97103" y="144378"/>
                                </a:lnTo>
                                <a:lnTo>
                                  <a:pt x="97015" y="144779"/>
                                </a:lnTo>
                                <a:lnTo>
                                  <a:pt x="99441" y="157479"/>
                                </a:lnTo>
                                <a:lnTo>
                                  <a:pt x="99504" y="158749"/>
                                </a:lnTo>
                                <a:lnTo>
                                  <a:pt x="99631" y="161289"/>
                                </a:lnTo>
                                <a:lnTo>
                                  <a:pt x="99758" y="163829"/>
                                </a:lnTo>
                                <a:lnTo>
                                  <a:pt x="95961" y="175259"/>
                                </a:lnTo>
                                <a:lnTo>
                                  <a:pt x="93154" y="180339"/>
                                </a:lnTo>
                                <a:lnTo>
                                  <a:pt x="91503" y="187959"/>
                                </a:lnTo>
                                <a:lnTo>
                                  <a:pt x="93103" y="190499"/>
                                </a:lnTo>
                                <a:lnTo>
                                  <a:pt x="107442" y="190499"/>
                                </a:lnTo>
                                <a:lnTo>
                                  <a:pt x="117703" y="189229"/>
                                </a:lnTo>
                                <a:lnTo>
                                  <a:pt x="117719" y="187959"/>
                                </a:lnTo>
                                <a:lnTo>
                                  <a:pt x="99326" y="187959"/>
                                </a:lnTo>
                                <a:lnTo>
                                  <a:pt x="95669" y="182879"/>
                                </a:lnTo>
                                <a:lnTo>
                                  <a:pt x="100642" y="182879"/>
                                </a:lnTo>
                                <a:lnTo>
                                  <a:pt x="101299" y="180339"/>
                                </a:lnTo>
                                <a:lnTo>
                                  <a:pt x="103730" y="173989"/>
                                </a:lnTo>
                                <a:lnTo>
                                  <a:pt x="105841" y="167639"/>
                                </a:lnTo>
                                <a:lnTo>
                                  <a:pt x="106857" y="161289"/>
                                </a:lnTo>
                                <a:lnTo>
                                  <a:pt x="106972" y="157479"/>
                                </a:lnTo>
                                <a:lnTo>
                                  <a:pt x="107010" y="156209"/>
                                </a:lnTo>
                                <a:lnTo>
                                  <a:pt x="105562" y="151129"/>
                                </a:lnTo>
                                <a:lnTo>
                                  <a:pt x="104381" y="140969"/>
                                </a:lnTo>
                                <a:lnTo>
                                  <a:pt x="106146" y="135889"/>
                                </a:lnTo>
                                <a:lnTo>
                                  <a:pt x="104521" y="126999"/>
                                </a:lnTo>
                                <a:lnTo>
                                  <a:pt x="100596" y="123189"/>
                                </a:lnTo>
                                <a:lnTo>
                                  <a:pt x="81558" y="96519"/>
                                </a:lnTo>
                                <a:lnTo>
                                  <a:pt x="63652" y="72389"/>
                                </a:lnTo>
                                <a:lnTo>
                                  <a:pt x="61658" y="68579"/>
                                </a:lnTo>
                                <a:lnTo>
                                  <a:pt x="57124" y="67309"/>
                                </a:lnTo>
                                <a:lnTo>
                                  <a:pt x="11252" y="67309"/>
                                </a:lnTo>
                                <a:lnTo>
                                  <a:pt x="9779" y="64769"/>
                                </a:lnTo>
                                <a:lnTo>
                                  <a:pt x="9367" y="58419"/>
                                </a:lnTo>
                                <a:lnTo>
                                  <a:pt x="9285" y="57149"/>
                                </a:lnTo>
                                <a:lnTo>
                                  <a:pt x="12961" y="52069"/>
                                </a:lnTo>
                                <a:lnTo>
                                  <a:pt x="18574" y="45719"/>
                                </a:lnTo>
                                <a:lnTo>
                                  <a:pt x="43992" y="21589"/>
                                </a:lnTo>
                                <a:lnTo>
                                  <a:pt x="40284" y="21589"/>
                                </a:lnTo>
                                <a:lnTo>
                                  <a:pt x="35882" y="18769"/>
                                </a:lnTo>
                                <a:close/>
                              </a:path>
                              <a:path w="294005" h="190500">
                                <a:moveTo>
                                  <a:pt x="129773" y="142239"/>
                                </a:moveTo>
                                <a:lnTo>
                                  <a:pt x="125260" y="142239"/>
                                </a:lnTo>
                                <a:lnTo>
                                  <a:pt x="125033" y="143509"/>
                                </a:lnTo>
                                <a:lnTo>
                                  <a:pt x="124952" y="143960"/>
                                </a:lnTo>
                                <a:lnTo>
                                  <a:pt x="124877" y="144378"/>
                                </a:lnTo>
                                <a:lnTo>
                                  <a:pt x="126225" y="144779"/>
                                </a:lnTo>
                                <a:lnTo>
                                  <a:pt x="124805" y="144779"/>
                                </a:lnTo>
                                <a:lnTo>
                                  <a:pt x="124248" y="147897"/>
                                </a:lnTo>
                                <a:lnTo>
                                  <a:pt x="125272" y="149859"/>
                                </a:lnTo>
                                <a:lnTo>
                                  <a:pt x="129552" y="157479"/>
                                </a:lnTo>
                                <a:lnTo>
                                  <a:pt x="132803" y="167639"/>
                                </a:lnTo>
                                <a:lnTo>
                                  <a:pt x="132080" y="171449"/>
                                </a:lnTo>
                                <a:lnTo>
                                  <a:pt x="131406" y="177799"/>
                                </a:lnTo>
                                <a:lnTo>
                                  <a:pt x="130799" y="186689"/>
                                </a:lnTo>
                                <a:lnTo>
                                  <a:pt x="130708" y="187959"/>
                                </a:lnTo>
                                <a:lnTo>
                                  <a:pt x="132727" y="190499"/>
                                </a:lnTo>
                                <a:lnTo>
                                  <a:pt x="152730" y="190499"/>
                                </a:lnTo>
                                <a:lnTo>
                                  <a:pt x="154419" y="187959"/>
                                </a:lnTo>
                                <a:lnTo>
                                  <a:pt x="154457" y="186689"/>
                                </a:lnTo>
                                <a:lnTo>
                                  <a:pt x="138430" y="186689"/>
                                </a:lnTo>
                                <a:lnTo>
                                  <a:pt x="134645" y="182879"/>
                                </a:lnTo>
                                <a:lnTo>
                                  <a:pt x="138715" y="182879"/>
                                </a:lnTo>
                                <a:lnTo>
                                  <a:pt x="138811" y="181609"/>
                                </a:lnTo>
                                <a:lnTo>
                                  <a:pt x="138906" y="180339"/>
                                </a:lnTo>
                                <a:lnTo>
                                  <a:pt x="139001" y="179069"/>
                                </a:lnTo>
                                <a:lnTo>
                                  <a:pt x="141338" y="170179"/>
                                </a:lnTo>
                                <a:lnTo>
                                  <a:pt x="139103" y="162559"/>
                                </a:lnTo>
                                <a:lnTo>
                                  <a:pt x="136922" y="156209"/>
                                </a:lnTo>
                                <a:lnTo>
                                  <a:pt x="134234" y="151129"/>
                                </a:lnTo>
                                <a:lnTo>
                                  <a:pt x="131047" y="144779"/>
                                </a:lnTo>
                                <a:lnTo>
                                  <a:pt x="126225" y="144779"/>
                                </a:lnTo>
                                <a:lnTo>
                                  <a:pt x="124877" y="144378"/>
                                </a:lnTo>
                                <a:lnTo>
                                  <a:pt x="130846" y="144378"/>
                                </a:lnTo>
                                <a:lnTo>
                                  <a:pt x="129773" y="142239"/>
                                </a:lnTo>
                                <a:close/>
                              </a:path>
                              <a:path w="294005" h="190500">
                                <a:moveTo>
                                  <a:pt x="200837" y="120654"/>
                                </a:moveTo>
                                <a:lnTo>
                                  <a:pt x="193218" y="120654"/>
                                </a:lnTo>
                                <a:lnTo>
                                  <a:pt x="194106" y="124459"/>
                                </a:lnTo>
                                <a:lnTo>
                                  <a:pt x="197662" y="130809"/>
                                </a:lnTo>
                                <a:lnTo>
                                  <a:pt x="202044" y="135889"/>
                                </a:lnTo>
                                <a:lnTo>
                                  <a:pt x="205422" y="151129"/>
                                </a:lnTo>
                                <a:lnTo>
                                  <a:pt x="205384" y="158749"/>
                                </a:lnTo>
                                <a:lnTo>
                                  <a:pt x="198831" y="171449"/>
                                </a:lnTo>
                                <a:lnTo>
                                  <a:pt x="194767" y="177799"/>
                                </a:lnTo>
                                <a:lnTo>
                                  <a:pt x="189763" y="186689"/>
                                </a:lnTo>
                                <a:lnTo>
                                  <a:pt x="191503" y="190499"/>
                                </a:lnTo>
                                <a:lnTo>
                                  <a:pt x="209245" y="190499"/>
                                </a:lnTo>
                                <a:lnTo>
                                  <a:pt x="214096" y="187959"/>
                                </a:lnTo>
                                <a:lnTo>
                                  <a:pt x="197688" y="187959"/>
                                </a:lnTo>
                                <a:lnTo>
                                  <a:pt x="194424" y="182879"/>
                                </a:lnTo>
                                <a:lnTo>
                                  <a:pt x="201042" y="182879"/>
                                </a:lnTo>
                                <a:lnTo>
                                  <a:pt x="204528" y="176529"/>
                                </a:lnTo>
                                <a:lnTo>
                                  <a:pt x="207769" y="171449"/>
                                </a:lnTo>
                                <a:lnTo>
                                  <a:pt x="210388" y="165099"/>
                                </a:lnTo>
                                <a:lnTo>
                                  <a:pt x="213106" y="157479"/>
                                </a:lnTo>
                                <a:lnTo>
                                  <a:pt x="213076" y="156209"/>
                                </a:lnTo>
                                <a:lnTo>
                                  <a:pt x="212960" y="151129"/>
                                </a:lnTo>
                                <a:lnTo>
                                  <a:pt x="212902" y="148589"/>
                                </a:lnTo>
                                <a:lnTo>
                                  <a:pt x="208762" y="132079"/>
                                </a:lnTo>
                                <a:lnTo>
                                  <a:pt x="203619" y="126999"/>
                                </a:lnTo>
                                <a:lnTo>
                                  <a:pt x="200837" y="120654"/>
                                </a:lnTo>
                                <a:close/>
                              </a:path>
                              <a:path w="294005" h="190500">
                                <a:moveTo>
                                  <a:pt x="242836" y="132079"/>
                                </a:moveTo>
                                <a:lnTo>
                                  <a:pt x="239191" y="132079"/>
                                </a:lnTo>
                                <a:lnTo>
                                  <a:pt x="236468" y="138163"/>
                                </a:lnTo>
                                <a:lnTo>
                                  <a:pt x="237731" y="140969"/>
                                </a:lnTo>
                                <a:lnTo>
                                  <a:pt x="238912" y="142239"/>
                                </a:lnTo>
                                <a:lnTo>
                                  <a:pt x="244005" y="148589"/>
                                </a:lnTo>
                                <a:lnTo>
                                  <a:pt x="247942" y="151129"/>
                                </a:lnTo>
                                <a:lnTo>
                                  <a:pt x="251752" y="161289"/>
                                </a:lnTo>
                                <a:lnTo>
                                  <a:pt x="251798" y="162559"/>
                                </a:lnTo>
                                <a:lnTo>
                                  <a:pt x="251891" y="165099"/>
                                </a:lnTo>
                                <a:lnTo>
                                  <a:pt x="251747" y="167639"/>
                                </a:lnTo>
                                <a:lnTo>
                                  <a:pt x="251675" y="168909"/>
                                </a:lnTo>
                                <a:lnTo>
                                  <a:pt x="251603" y="170179"/>
                                </a:lnTo>
                                <a:lnTo>
                                  <a:pt x="251531" y="171449"/>
                                </a:lnTo>
                                <a:lnTo>
                                  <a:pt x="251434" y="175259"/>
                                </a:lnTo>
                                <a:lnTo>
                                  <a:pt x="250215" y="180339"/>
                                </a:lnTo>
                                <a:lnTo>
                                  <a:pt x="248589" y="182879"/>
                                </a:lnTo>
                                <a:lnTo>
                                  <a:pt x="247294" y="187959"/>
                                </a:lnTo>
                                <a:lnTo>
                                  <a:pt x="249085" y="190499"/>
                                </a:lnTo>
                                <a:lnTo>
                                  <a:pt x="269659" y="190499"/>
                                </a:lnTo>
                                <a:lnTo>
                                  <a:pt x="271399" y="187959"/>
                                </a:lnTo>
                                <a:lnTo>
                                  <a:pt x="271398" y="186689"/>
                                </a:lnTo>
                                <a:lnTo>
                                  <a:pt x="255219" y="186689"/>
                                </a:lnTo>
                                <a:lnTo>
                                  <a:pt x="251561" y="182879"/>
                                </a:lnTo>
                                <a:lnTo>
                                  <a:pt x="256946" y="182879"/>
                                </a:lnTo>
                                <a:lnTo>
                                  <a:pt x="257860" y="181609"/>
                                </a:lnTo>
                                <a:lnTo>
                                  <a:pt x="258864" y="175259"/>
                                </a:lnTo>
                                <a:lnTo>
                                  <a:pt x="258978" y="172719"/>
                                </a:lnTo>
                                <a:lnTo>
                                  <a:pt x="259065" y="171449"/>
                                </a:lnTo>
                                <a:lnTo>
                                  <a:pt x="259151" y="170179"/>
                                </a:lnTo>
                                <a:lnTo>
                                  <a:pt x="259257" y="158749"/>
                                </a:lnTo>
                                <a:lnTo>
                                  <a:pt x="254927" y="148589"/>
                                </a:lnTo>
                                <a:lnTo>
                                  <a:pt x="251561" y="144779"/>
                                </a:lnTo>
                                <a:lnTo>
                                  <a:pt x="243547" y="137159"/>
                                </a:lnTo>
                                <a:lnTo>
                                  <a:pt x="242836" y="132079"/>
                                </a:lnTo>
                                <a:close/>
                              </a:path>
                              <a:path w="294005" h="190500">
                                <a:moveTo>
                                  <a:pt x="100642" y="182879"/>
                                </a:moveTo>
                                <a:lnTo>
                                  <a:pt x="95669" y="182879"/>
                                </a:lnTo>
                                <a:lnTo>
                                  <a:pt x="99326" y="187959"/>
                                </a:lnTo>
                                <a:lnTo>
                                  <a:pt x="100642" y="182879"/>
                                </a:lnTo>
                                <a:close/>
                              </a:path>
                              <a:path w="294005" h="190500">
                                <a:moveTo>
                                  <a:pt x="127698" y="137159"/>
                                </a:moveTo>
                                <a:lnTo>
                                  <a:pt x="125806" y="137159"/>
                                </a:lnTo>
                                <a:lnTo>
                                  <a:pt x="119430" y="138429"/>
                                </a:lnTo>
                                <a:lnTo>
                                  <a:pt x="118173" y="139699"/>
                                </a:lnTo>
                                <a:lnTo>
                                  <a:pt x="111112" y="179069"/>
                                </a:lnTo>
                                <a:lnTo>
                                  <a:pt x="110680" y="182879"/>
                                </a:lnTo>
                                <a:lnTo>
                                  <a:pt x="100642" y="182879"/>
                                </a:lnTo>
                                <a:lnTo>
                                  <a:pt x="99326" y="187959"/>
                                </a:lnTo>
                                <a:lnTo>
                                  <a:pt x="117719" y="187959"/>
                                </a:lnTo>
                                <a:lnTo>
                                  <a:pt x="117767" y="184149"/>
                                </a:lnTo>
                                <a:lnTo>
                                  <a:pt x="124124" y="148589"/>
                                </a:lnTo>
                                <a:lnTo>
                                  <a:pt x="124248" y="147897"/>
                                </a:lnTo>
                                <a:lnTo>
                                  <a:pt x="121958" y="143509"/>
                                </a:lnTo>
                                <a:lnTo>
                                  <a:pt x="123939" y="143509"/>
                                </a:lnTo>
                                <a:lnTo>
                                  <a:pt x="125260" y="142239"/>
                                </a:lnTo>
                                <a:lnTo>
                                  <a:pt x="129773" y="142239"/>
                                </a:lnTo>
                                <a:lnTo>
                                  <a:pt x="128498" y="139699"/>
                                </a:lnTo>
                                <a:lnTo>
                                  <a:pt x="127698" y="137159"/>
                                </a:lnTo>
                                <a:close/>
                              </a:path>
                              <a:path w="294005" h="190500">
                                <a:moveTo>
                                  <a:pt x="201042" y="182879"/>
                                </a:moveTo>
                                <a:lnTo>
                                  <a:pt x="194424" y="182879"/>
                                </a:lnTo>
                                <a:lnTo>
                                  <a:pt x="197688" y="187959"/>
                                </a:lnTo>
                                <a:lnTo>
                                  <a:pt x="201042" y="182879"/>
                                </a:lnTo>
                                <a:close/>
                              </a:path>
                              <a:path w="294005" h="190500">
                                <a:moveTo>
                                  <a:pt x="236245" y="125729"/>
                                </a:moveTo>
                                <a:lnTo>
                                  <a:pt x="233464" y="125729"/>
                                </a:lnTo>
                                <a:lnTo>
                                  <a:pt x="214579" y="168909"/>
                                </a:lnTo>
                                <a:lnTo>
                                  <a:pt x="212166" y="173989"/>
                                </a:lnTo>
                                <a:lnTo>
                                  <a:pt x="208191" y="182879"/>
                                </a:lnTo>
                                <a:lnTo>
                                  <a:pt x="201042" y="182879"/>
                                </a:lnTo>
                                <a:lnTo>
                                  <a:pt x="197688" y="187959"/>
                                </a:lnTo>
                                <a:lnTo>
                                  <a:pt x="214096" y="187959"/>
                                </a:lnTo>
                                <a:lnTo>
                                  <a:pt x="216522" y="186689"/>
                                </a:lnTo>
                                <a:lnTo>
                                  <a:pt x="218211" y="179069"/>
                                </a:lnTo>
                                <a:lnTo>
                                  <a:pt x="224977" y="163829"/>
                                </a:lnTo>
                                <a:lnTo>
                                  <a:pt x="236348" y="138429"/>
                                </a:lnTo>
                                <a:lnTo>
                                  <a:pt x="236468" y="138163"/>
                                </a:lnTo>
                                <a:lnTo>
                                  <a:pt x="236016" y="137159"/>
                                </a:lnTo>
                                <a:lnTo>
                                  <a:pt x="235077" y="133349"/>
                                </a:lnTo>
                                <a:lnTo>
                                  <a:pt x="234010" y="133349"/>
                                </a:lnTo>
                                <a:lnTo>
                                  <a:pt x="239191" y="132079"/>
                                </a:lnTo>
                                <a:lnTo>
                                  <a:pt x="242836" y="132079"/>
                                </a:lnTo>
                                <a:lnTo>
                                  <a:pt x="242481" y="129539"/>
                                </a:lnTo>
                                <a:lnTo>
                                  <a:pt x="236245" y="125729"/>
                                </a:lnTo>
                                <a:close/>
                              </a:path>
                              <a:path w="294005" h="190500">
                                <a:moveTo>
                                  <a:pt x="138715" y="182879"/>
                                </a:moveTo>
                                <a:lnTo>
                                  <a:pt x="134645" y="182879"/>
                                </a:lnTo>
                                <a:lnTo>
                                  <a:pt x="138430" y="186689"/>
                                </a:lnTo>
                                <a:lnTo>
                                  <a:pt x="138620" y="184149"/>
                                </a:lnTo>
                                <a:lnTo>
                                  <a:pt x="138715" y="182879"/>
                                </a:lnTo>
                                <a:close/>
                              </a:path>
                              <a:path w="294005" h="190500">
                                <a:moveTo>
                                  <a:pt x="146787" y="182879"/>
                                </a:moveTo>
                                <a:lnTo>
                                  <a:pt x="138715" y="182879"/>
                                </a:lnTo>
                                <a:lnTo>
                                  <a:pt x="138430" y="186689"/>
                                </a:lnTo>
                                <a:lnTo>
                                  <a:pt x="146875" y="186689"/>
                                </a:lnTo>
                                <a:lnTo>
                                  <a:pt x="146787" y="182879"/>
                                </a:lnTo>
                                <a:close/>
                              </a:path>
                              <a:path w="294005" h="190500">
                                <a:moveTo>
                                  <a:pt x="196938" y="111759"/>
                                </a:moveTo>
                                <a:lnTo>
                                  <a:pt x="186588" y="115569"/>
                                </a:lnTo>
                                <a:lnTo>
                                  <a:pt x="179174" y="116839"/>
                                </a:lnTo>
                                <a:lnTo>
                                  <a:pt x="171634" y="119379"/>
                                </a:lnTo>
                                <a:lnTo>
                                  <a:pt x="156260" y="121919"/>
                                </a:lnTo>
                                <a:lnTo>
                                  <a:pt x="142962" y="121919"/>
                                </a:lnTo>
                                <a:lnTo>
                                  <a:pt x="141439" y="130809"/>
                                </a:lnTo>
                                <a:lnTo>
                                  <a:pt x="142836" y="137159"/>
                                </a:lnTo>
                                <a:lnTo>
                                  <a:pt x="144500" y="156209"/>
                                </a:lnTo>
                                <a:lnTo>
                                  <a:pt x="145269" y="163829"/>
                                </a:lnTo>
                                <a:lnTo>
                                  <a:pt x="146083" y="171449"/>
                                </a:lnTo>
                                <a:lnTo>
                                  <a:pt x="146185" y="172719"/>
                                </a:lnTo>
                                <a:lnTo>
                                  <a:pt x="146288" y="173989"/>
                                </a:lnTo>
                                <a:lnTo>
                                  <a:pt x="146391" y="175259"/>
                                </a:lnTo>
                                <a:lnTo>
                                  <a:pt x="146493" y="176529"/>
                                </a:lnTo>
                                <a:lnTo>
                                  <a:pt x="146596" y="177799"/>
                                </a:lnTo>
                                <a:lnTo>
                                  <a:pt x="146699" y="179069"/>
                                </a:lnTo>
                                <a:lnTo>
                                  <a:pt x="146757" y="181609"/>
                                </a:lnTo>
                                <a:lnTo>
                                  <a:pt x="146875" y="186689"/>
                                </a:lnTo>
                                <a:lnTo>
                                  <a:pt x="150660" y="182879"/>
                                </a:lnTo>
                                <a:lnTo>
                                  <a:pt x="154365" y="182879"/>
                                </a:lnTo>
                                <a:lnTo>
                                  <a:pt x="154242" y="177799"/>
                                </a:lnTo>
                                <a:lnTo>
                                  <a:pt x="154150" y="173989"/>
                                </a:lnTo>
                                <a:lnTo>
                                  <a:pt x="153361" y="165099"/>
                                </a:lnTo>
                                <a:lnTo>
                                  <a:pt x="153249" y="163829"/>
                                </a:lnTo>
                                <a:lnTo>
                                  <a:pt x="153136" y="162559"/>
                                </a:lnTo>
                                <a:lnTo>
                                  <a:pt x="151817" y="151129"/>
                                </a:lnTo>
                                <a:lnTo>
                                  <a:pt x="151207" y="144779"/>
                                </a:lnTo>
                                <a:lnTo>
                                  <a:pt x="151085" y="143509"/>
                                </a:lnTo>
                                <a:lnTo>
                                  <a:pt x="150962" y="142239"/>
                                </a:lnTo>
                                <a:lnTo>
                                  <a:pt x="150840" y="140969"/>
                                </a:lnTo>
                                <a:lnTo>
                                  <a:pt x="150787" y="130809"/>
                                </a:lnTo>
                                <a:lnTo>
                                  <a:pt x="150209" y="129539"/>
                                </a:lnTo>
                                <a:lnTo>
                                  <a:pt x="147929" y="129539"/>
                                </a:lnTo>
                                <a:lnTo>
                                  <a:pt x="149631" y="128269"/>
                                </a:lnTo>
                                <a:lnTo>
                                  <a:pt x="165582" y="128269"/>
                                </a:lnTo>
                                <a:lnTo>
                                  <a:pt x="172872" y="126999"/>
                                </a:lnTo>
                                <a:lnTo>
                                  <a:pt x="183540" y="124459"/>
                                </a:lnTo>
                                <a:lnTo>
                                  <a:pt x="187020" y="123189"/>
                                </a:lnTo>
                                <a:lnTo>
                                  <a:pt x="189509" y="121919"/>
                                </a:lnTo>
                                <a:lnTo>
                                  <a:pt x="151333" y="121919"/>
                                </a:lnTo>
                                <a:lnTo>
                                  <a:pt x="143205" y="120654"/>
                                </a:lnTo>
                                <a:lnTo>
                                  <a:pt x="200837" y="120654"/>
                                </a:lnTo>
                                <a:lnTo>
                                  <a:pt x="196938" y="111759"/>
                                </a:lnTo>
                                <a:close/>
                              </a:path>
                              <a:path w="294005" h="190500">
                                <a:moveTo>
                                  <a:pt x="154365" y="182879"/>
                                </a:moveTo>
                                <a:lnTo>
                                  <a:pt x="150660" y="182879"/>
                                </a:lnTo>
                                <a:lnTo>
                                  <a:pt x="146875" y="186689"/>
                                </a:lnTo>
                                <a:lnTo>
                                  <a:pt x="154457" y="186689"/>
                                </a:lnTo>
                                <a:lnTo>
                                  <a:pt x="154365" y="182879"/>
                                </a:lnTo>
                                <a:close/>
                              </a:path>
                              <a:path w="294005" h="190500">
                                <a:moveTo>
                                  <a:pt x="256946" y="182879"/>
                                </a:moveTo>
                                <a:lnTo>
                                  <a:pt x="251561" y="182879"/>
                                </a:lnTo>
                                <a:lnTo>
                                  <a:pt x="255219" y="186689"/>
                                </a:lnTo>
                                <a:lnTo>
                                  <a:pt x="256032" y="184149"/>
                                </a:lnTo>
                                <a:lnTo>
                                  <a:pt x="256946" y="182879"/>
                                </a:lnTo>
                                <a:close/>
                              </a:path>
                              <a:path w="294005" h="190500">
                                <a:moveTo>
                                  <a:pt x="263829" y="182879"/>
                                </a:moveTo>
                                <a:lnTo>
                                  <a:pt x="256946" y="182879"/>
                                </a:lnTo>
                                <a:lnTo>
                                  <a:pt x="256032" y="184149"/>
                                </a:lnTo>
                                <a:lnTo>
                                  <a:pt x="255219" y="186689"/>
                                </a:lnTo>
                                <a:lnTo>
                                  <a:pt x="263829" y="186689"/>
                                </a:lnTo>
                                <a:lnTo>
                                  <a:pt x="263829" y="182879"/>
                                </a:lnTo>
                                <a:close/>
                              </a:path>
                              <a:path w="294005" h="190500">
                                <a:moveTo>
                                  <a:pt x="275615" y="36829"/>
                                </a:moveTo>
                                <a:lnTo>
                                  <a:pt x="263486" y="39369"/>
                                </a:lnTo>
                                <a:lnTo>
                                  <a:pt x="263829" y="45719"/>
                                </a:lnTo>
                                <a:lnTo>
                                  <a:pt x="263829" y="186689"/>
                                </a:lnTo>
                                <a:lnTo>
                                  <a:pt x="267614" y="182879"/>
                                </a:lnTo>
                                <a:lnTo>
                                  <a:pt x="271395" y="182879"/>
                                </a:lnTo>
                                <a:lnTo>
                                  <a:pt x="271424" y="43179"/>
                                </a:lnTo>
                                <a:lnTo>
                                  <a:pt x="280576" y="43179"/>
                                </a:lnTo>
                                <a:lnTo>
                                  <a:pt x="280476" y="41909"/>
                                </a:lnTo>
                                <a:lnTo>
                                  <a:pt x="280377" y="40639"/>
                                </a:lnTo>
                                <a:lnTo>
                                  <a:pt x="275615" y="36829"/>
                                </a:lnTo>
                                <a:close/>
                              </a:path>
                              <a:path w="294005" h="190500">
                                <a:moveTo>
                                  <a:pt x="271395" y="182879"/>
                                </a:moveTo>
                                <a:lnTo>
                                  <a:pt x="267614" y="182879"/>
                                </a:lnTo>
                                <a:lnTo>
                                  <a:pt x="263829" y="186689"/>
                                </a:lnTo>
                                <a:lnTo>
                                  <a:pt x="271398" y="186689"/>
                                </a:lnTo>
                                <a:lnTo>
                                  <a:pt x="271395" y="182879"/>
                                </a:lnTo>
                                <a:close/>
                              </a:path>
                              <a:path w="294005" h="190500">
                                <a:moveTo>
                                  <a:pt x="123471" y="143960"/>
                                </a:moveTo>
                                <a:lnTo>
                                  <a:pt x="122621" y="144779"/>
                                </a:lnTo>
                                <a:lnTo>
                                  <a:pt x="124248" y="147897"/>
                                </a:lnTo>
                                <a:lnTo>
                                  <a:pt x="124805" y="144779"/>
                                </a:lnTo>
                                <a:lnTo>
                                  <a:pt x="124877" y="144378"/>
                                </a:lnTo>
                                <a:lnTo>
                                  <a:pt x="123471" y="143960"/>
                                </a:lnTo>
                                <a:close/>
                              </a:path>
                              <a:path w="294005" h="190500">
                                <a:moveTo>
                                  <a:pt x="121958" y="143509"/>
                                </a:moveTo>
                                <a:lnTo>
                                  <a:pt x="122621" y="144779"/>
                                </a:lnTo>
                                <a:lnTo>
                                  <a:pt x="123471" y="143960"/>
                                </a:lnTo>
                                <a:lnTo>
                                  <a:pt x="121958" y="143509"/>
                                </a:lnTo>
                                <a:close/>
                              </a:path>
                              <a:path w="294005" h="190500">
                                <a:moveTo>
                                  <a:pt x="125260" y="142239"/>
                                </a:moveTo>
                                <a:lnTo>
                                  <a:pt x="123471" y="143960"/>
                                </a:lnTo>
                                <a:lnTo>
                                  <a:pt x="124877" y="144378"/>
                                </a:lnTo>
                                <a:lnTo>
                                  <a:pt x="125260" y="142239"/>
                                </a:lnTo>
                                <a:close/>
                              </a:path>
                              <a:path w="294005" h="190500">
                                <a:moveTo>
                                  <a:pt x="123939" y="143509"/>
                                </a:moveTo>
                                <a:lnTo>
                                  <a:pt x="121958" y="143509"/>
                                </a:lnTo>
                                <a:lnTo>
                                  <a:pt x="123471" y="143960"/>
                                </a:lnTo>
                                <a:lnTo>
                                  <a:pt x="123939" y="143509"/>
                                </a:lnTo>
                                <a:close/>
                              </a:path>
                              <a:path w="294005" h="190500">
                                <a:moveTo>
                                  <a:pt x="239191" y="132079"/>
                                </a:moveTo>
                                <a:lnTo>
                                  <a:pt x="234010" y="133349"/>
                                </a:lnTo>
                                <a:lnTo>
                                  <a:pt x="235077" y="133349"/>
                                </a:lnTo>
                                <a:lnTo>
                                  <a:pt x="236016" y="137159"/>
                                </a:lnTo>
                                <a:lnTo>
                                  <a:pt x="236468" y="138163"/>
                                </a:lnTo>
                                <a:lnTo>
                                  <a:pt x="239191" y="132079"/>
                                </a:lnTo>
                                <a:close/>
                              </a:path>
                              <a:path w="294005" h="190500">
                                <a:moveTo>
                                  <a:pt x="280576" y="43179"/>
                                </a:moveTo>
                                <a:lnTo>
                                  <a:pt x="271424" y="43179"/>
                                </a:lnTo>
                                <a:lnTo>
                                  <a:pt x="273748" y="46989"/>
                                </a:lnTo>
                                <a:lnTo>
                                  <a:pt x="273177" y="49529"/>
                                </a:lnTo>
                                <a:lnTo>
                                  <a:pt x="273177" y="133349"/>
                                </a:lnTo>
                                <a:lnTo>
                                  <a:pt x="277304" y="134619"/>
                                </a:lnTo>
                                <a:lnTo>
                                  <a:pt x="282221" y="129539"/>
                                </a:lnTo>
                                <a:lnTo>
                                  <a:pt x="280746" y="129539"/>
                                </a:lnTo>
                                <a:lnTo>
                                  <a:pt x="274281" y="126999"/>
                                </a:lnTo>
                                <a:lnTo>
                                  <a:pt x="278091" y="123189"/>
                                </a:lnTo>
                                <a:lnTo>
                                  <a:pt x="280746" y="120654"/>
                                </a:lnTo>
                                <a:lnTo>
                                  <a:pt x="280774" y="45719"/>
                                </a:lnTo>
                                <a:lnTo>
                                  <a:pt x="280576" y="43179"/>
                                </a:lnTo>
                                <a:close/>
                              </a:path>
                              <a:path w="294005" h="190500">
                                <a:moveTo>
                                  <a:pt x="149631" y="128269"/>
                                </a:moveTo>
                                <a:lnTo>
                                  <a:pt x="147929" y="129539"/>
                                </a:lnTo>
                                <a:lnTo>
                                  <a:pt x="150209" y="129539"/>
                                </a:lnTo>
                                <a:lnTo>
                                  <a:pt x="149631" y="128269"/>
                                </a:lnTo>
                                <a:close/>
                              </a:path>
                              <a:path w="294005" h="190500">
                                <a:moveTo>
                                  <a:pt x="165582" y="128269"/>
                                </a:moveTo>
                                <a:lnTo>
                                  <a:pt x="149631" y="128269"/>
                                </a:lnTo>
                                <a:lnTo>
                                  <a:pt x="150209" y="129539"/>
                                </a:lnTo>
                                <a:lnTo>
                                  <a:pt x="156260" y="129539"/>
                                </a:lnTo>
                                <a:lnTo>
                                  <a:pt x="165582" y="128269"/>
                                </a:lnTo>
                                <a:close/>
                              </a:path>
                              <a:path w="294005" h="190500">
                                <a:moveTo>
                                  <a:pt x="280746" y="120654"/>
                                </a:moveTo>
                                <a:lnTo>
                                  <a:pt x="278091" y="123189"/>
                                </a:lnTo>
                                <a:lnTo>
                                  <a:pt x="274281" y="126999"/>
                                </a:lnTo>
                                <a:lnTo>
                                  <a:pt x="280746" y="129539"/>
                                </a:lnTo>
                                <a:lnTo>
                                  <a:pt x="280746" y="120654"/>
                                </a:lnTo>
                                <a:close/>
                              </a:path>
                              <a:path w="294005" h="190500">
                                <a:moveTo>
                                  <a:pt x="282966" y="118836"/>
                                </a:moveTo>
                                <a:lnTo>
                                  <a:pt x="282079" y="119379"/>
                                </a:lnTo>
                                <a:lnTo>
                                  <a:pt x="280746" y="120654"/>
                                </a:lnTo>
                                <a:lnTo>
                                  <a:pt x="280746" y="129539"/>
                                </a:lnTo>
                                <a:lnTo>
                                  <a:pt x="282221" y="129539"/>
                                </a:lnTo>
                                <a:lnTo>
                                  <a:pt x="283451" y="128269"/>
                                </a:lnTo>
                                <a:lnTo>
                                  <a:pt x="287426" y="125729"/>
                                </a:lnTo>
                                <a:lnTo>
                                  <a:pt x="291722" y="121919"/>
                                </a:lnTo>
                                <a:lnTo>
                                  <a:pt x="286219" y="121919"/>
                                </a:lnTo>
                                <a:lnTo>
                                  <a:pt x="282966" y="118836"/>
                                </a:lnTo>
                                <a:close/>
                              </a:path>
                              <a:path w="294005" h="190500">
                                <a:moveTo>
                                  <a:pt x="286219" y="116839"/>
                                </a:moveTo>
                                <a:lnTo>
                                  <a:pt x="282966" y="118836"/>
                                </a:lnTo>
                                <a:lnTo>
                                  <a:pt x="286219" y="121919"/>
                                </a:lnTo>
                                <a:lnTo>
                                  <a:pt x="286219" y="116839"/>
                                </a:lnTo>
                                <a:close/>
                              </a:path>
                              <a:path w="294005" h="190500">
                                <a:moveTo>
                                  <a:pt x="291786" y="116839"/>
                                </a:moveTo>
                                <a:lnTo>
                                  <a:pt x="286219" y="116839"/>
                                </a:lnTo>
                                <a:lnTo>
                                  <a:pt x="286219" y="121919"/>
                                </a:lnTo>
                                <a:lnTo>
                                  <a:pt x="291722" y="121919"/>
                                </a:lnTo>
                                <a:lnTo>
                                  <a:pt x="293149" y="120654"/>
                                </a:lnTo>
                                <a:lnTo>
                                  <a:pt x="293046" y="119379"/>
                                </a:lnTo>
                                <a:lnTo>
                                  <a:pt x="292938" y="118109"/>
                                </a:lnTo>
                                <a:lnTo>
                                  <a:pt x="291786" y="116839"/>
                                </a:lnTo>
                                <a:close/>
                              </a:path>
                              <a:path w="294005" h="190500">
                                <a:moveTo>
                                  <a:pt x="288340" y="99059"/>
                                </a:moveTo>
                                <a:lnTo>
                                  <a:pt x="283619" y="105409"/>
                                </a:lnTo>
                                <a:lnTo>
                                  <a:pt x="280746" y="109375"/>
                                </a:lnTo>
                                <a:lnTo>
                                  <a:pt x="280746" y="116839"/>
                                </a:lnTo>
                                <a:lnTo>
                                  <a:pt x="282966" y="118836"/>
                                </a:lnTo>
                                <a:lnTo>
                                  <a:pt x="286219" y="116839"/>
                                </a:lnTo>
                                <a:lnTo>
                                  <a:pt x="291786" y="116839"/>
                                </a:lnTo>
                                <a:lnTo>
                                  <a:pt x="289483" y="114299"/>
                                </a:lnTo>
                                <a:lnTo>
                                  <a:pt x="288772" y="111759"/>
                                </a:lnTo>
                                <a:lnTo>
                                  <a:pt x="293662" y="105409"/>
                                </a:lnTo>
                                <a:lnTo>
                                  <a:pt x="288340" y="99059"/>
                                </a:lnTo>
                                <a:close/>
                              </a:path>
                              <a:path w="294005" h="190500">
                                <a:moveTo>
                                  <a:pt x="52590" y="66039"/>
                                </a:moveTo>
                                <a:lnTo>
                                  <a:pt x="46164" y="67309"/>
                                </a:lnTo>
                                <a:lnTo>
                                  <a:pt x="57124" y="67309"/>
                                </a:lnTo>
                                <a:lnTo>
                                  <a:pt x="52590" y="66039"/>
                                </a:lnTo>
                                <a:close/>
                              </a:path>
                              <a:path w="294005" h="190500">
                                <a:moveTo>
                                  <a:pt x="77401" y="8889"/>
                                </a:moveTo>
                                <a:lnTo>
                                  <a:pt x="72974" y="8889"/>
                                </a:lnTo>
                                <a:lnTo>
                                  <a:pt x="70713" y="11429"/>
                                </a:lnTo>
                                <a:lnTo>
                                  <a:pt x="70589" y="11569"/>
                                </a:lnTo>
                                <a:lnTo>
                                  <a:pt x="72351" y="12699"/>
                                </a:lnTo>
                                <a:lnTo>
                                  <a:pt x="73116" y="18769"/>
                                </a:lnTo>
                                <a:lnTo>
                                  <a:pt x="73152" y="19049"/>
                                </a:lnTo>
                                <a:lnTo>
                                  <a:pt x="67005" y="22859"/>
                                </a:lnTo>
                                <a:lnTo>
                                  <a:pt x="66205" y="26669"/>
                                </a:lnTo>
                                <a:lnTo>
                                  <a:pt x="76085" y="31749"/>
                                </a:lnTo>
                                <a:lnTo>
                                  <a:pt x="83997" y="31749"/>
                                </a:lnTo>
                                <a:lnTo>
                                  <a:pt x="107238" y="35559"/>
                                </a:lnTo>
                                <a:lnTo>
                                  <a:pt x="283298" y="35559"/>
                                </a:lnTo>
                                <a:lnTo>
                                  <a:pt x="283298" y="27939"/>
                                </a:lnTo>
                                <a:lnTo>
                                  <a:pt x="72872" y="27939"/>
                                </a:lnTo>
                                <a:lnTo>
                                  <a:pt x="72872" y="21589"/>
                                </a:lnTo>
                                <a:lnTo>
                                  <a:pt x="77992" y="21589"/>
                                </a:lnTo>
                                <a:lnTo>
                                  <a:pt x="79248" y="15239"/>
                                </a:lnTo>
                                <a:lnTo>
                                  <a:pt x="77401" y="8889"/>
                                </a:lnTo>
                                <a:close/>
                              </a:path>
                              <a:path w="294005" h="190500">
                                <a:moveTo>
                                  <a:pt x="72872" y="21589"/>
                                </a:moveTo>
                                <a:lnTo>
                                  <a:pt x="72872" y="27939"/>
                                </a:lnTo>
                                <a:lnTo>
                                  <a:pt x="77268" y="23353"/>
                                </a:lnTo>
                                <a:lnTo>
                                  <a:pt x="72872" y="21589"/>
                                </a:lnTo>
                                <a:close/>
                              </a:path>
                              <a:path w="294005" h="190500">
                                <a:moveTo>
                                  <a:pt x="77268" y="23353"/>
                                </a:moveTo>
                                <a:lnTo>
                                  <a:pt x="72872" y="27939"/>
                                </a:lnTo>
                                <a:lnTo>
                                  <a:pt x="114223" y="27939"/>
                                </a:lnTo>
                                <a:lnTo>
                                  <a:pt x="107137" y="26669"/>
                                </a:lnTo>
                                <a:lnTo>
                                  <a:pt x="99834" y="26669"/>
                                </a:lnTo>
                                <a:lnTo>
                                  <a:pt x="93141" y="25399"/>
                                </a:lnTo>
                                <a:lnTo>
                                  <a:pt x="86110" y="25399"/>
                                </a:lnTo>
                                <a:lnTo>
                                  <a:pt x="79201" y="24129"/>
                                </a:lnTo>
                                <a:lnTo>
                                  <a:pt x="77268" y="23353"/>
                                </a:lnTo>
                                <a:close/>
                              </a:path>
                              <a:path w="294005" h="190500">
                                <a:moveTo>
                                  <a:pt x="77992" y="21589"/>
                                </a:moveTo>
                                <a:lnTo>
                                  <a:pt x="72872" y="21589"/>
                                </a:lnTo>
                                <a:lnTo>
                                  <a:pt x="77268" y="23353"/>
                                </a:lnTo>
                                <a:lnTo>
                                  <a:pt x="77741" y="22859"/>
                                </a:lnTo>
                                <a:lnTo>
                                  <a:pt x="77992" y="21589"/>
                                </a:lnTo>
                                <a:close/>
                              </a:path>
                              <a:path w="294005" h="190500">
                                <a:moveTo>
                                  <a:pt x="39522" y="15239"/>
                                </a:moveTo>
                                <a:lnTo>
                                  <a:pt x="35882" y="18769"/>
                                </a:lnTo>
                                <a:lnTo>
                                  <a:pt x="40284" y="21589"/>
                                </a:lnTo>
                                <a:lnTo>
                                  <a:pt x="39522" y="15239"/>
                                </a:lnTo>
                                <a:close/>
                              </a:path>
                              <a:path w="294005" h="190500">
                                <a:moveTo>
                                  <a:pt x="44102" y="15239"/>
                                </a:moveTo>
                                <a:lnTo>
                                  <a:pt x="39522" y="15239"/>
                                </a:lnTo>
                                <a:lnTo>
                                  <a:pt x="40284" y="21589"/>
                                </a:lnTo>
                                <a:lnTo>
                                  <a:pt x="43992" y="21589"/>
                                </a:lnTo>
                                <a:lnTo>
                                  <a:pt x="46672" y="19049"/>
                                </a:lnTo>
                                <a:lnTo>
                                  <a:pt x="46139" y="16509"/>
                                </a:lnTo>
                                <a:lnTo>
                                  <a:pt x="44102" y="15239"/>
                                </a:lnTo>
                                <a:close/>
                              </a:path>
                              <a:path w="294005" h="190500">
                                <a:moveTo>
                                  <a:pt x="52586" y="1269"/>
                                </a:moveTo>
                                <a:lnTo>
                                  <a:pt x="21704" y="1269"/>
                                </a:lnTo>
                                <a:lnTo>
                                  <a:pt x="31885" y="7619"/>
                                </a:lnTo>
                                <a:lnTo>
                                  <a:pt x="48704" y="7619"/>
                                </a:lnTo>
                                <a:lnTo>
                                  <a:pt x="54584" y="12699"/>
                                </a:lnTo>
                                <a:lnTo>
                                  <a:pt x="56426" y="15239"/>
                                </a:lnTo>
                                <a:lnTo>
                                  <a:pt x="64897" y="21589"/>
                                </a:lnTo>
                                <a:lnTo>
                                  <a:pt x="69583" y="12699"/>
                                </a:lnTo>
                                <a:lnTo>
                                  <a:pt x="70589" y="11569"/>
                                </a:lnTo>
                                <a:lnTo>
                                  <a:pt x="70370" y="11429"/>
                                </a:lnTo>
                                <a:lnTo>
                                  <a:pt x="61620" y="11429"/>
                                </a:lnTo>
                                <a:lnTo>
                                  <a:pt x="62077" y="10159"/>
                                </a:lnTo>
                                <a:lnTo>
                                  <a:pt x="61734" y="10159"/>
                                </a:lnTo>
                                <a:lnTo>
                                  <a:pt x="59677" y="6349"/>
                                </a:lnTo>
                                <a:lnTo>
                                  <a:pt x="56921" y="3809"/>
                                </a:lnTo>
                                <a:lnTo>
                                  <a:pt x="52586" y="1269"/>
                                </a:lnTo>
                                <a:close/>
                              </a:path>
                              <a:path w="294005" h="190500">
                                <a:moveTo>
                                  <a:pt x="50419" y="0"/>
                                </a:moveTo>
                                <a:lnTo>
                                  <a:pt x="26174" y="0"/>
                                </a:lnTo>
                                <a:lnTo>
                                  <a:pt x="16141" y="1269"/>
                                </a:lnTo>
                                <a:lnTo>
                                  <a:pt x="14516" y="5079"/>
                                </a:lnTo>
                                <a:lnTo>
                                  <a:pt x="35882" y="18769"/>
                                </a:lnTo>
                                <a:lnTo>
                                  <a:pt x="39522" y="15239"/>
                                </a:lnTo>
                                <a:lnTo>
                                  <a:pt x="44102" y="15239"/>
                                </a:lnTo>
                                <a:lnTo>
                                  <a:pt x="31885" y="7619"/>
                                </a:lnTo>
                                <a:lnTo>
                                  <a:pt x="19786" y="7619"/>
                                </a:lnTo>
                                <a:lnTo>
                                  <a:pt x="21704" y="1269"/>
                                </a:lnTo>
                                <a:lnTo>
                                  <a:pt x="52586" y="1269"/>
                                </a:lnTo>
                                <a:lnTo>
                                  <a:pt x="50419" y="0"/>
                                </a:lnTo>
                                <a:close/>
                              </a:path>
                              <a:path w="294005" h="190500">
                                <a:moveTo>
                                  <a:pt x="72974" y="8889"/>
                                </a:moveTo>
                                <a:lnTo>
                                  <a:pt x="68389" y="10159"/>
                                </a:lnTo>
                                <a:lnTo>
                                  <a:pt x="70589" y="11569"/>
                                </a:lnTo>
                                <a:lnTo>
                                  <a:pt x="72974" y="8889"/>
                                </a:lnTo>
                                <a:close/>
                              </a:path>
                              <a:path w="294005" h="190500">
                                <a:moveTo>
                                  <a:pt x="70840" y="2539"/>
                                </a:moveTo>
                                <a:lnTo>
                                  <a:pt x="68719" y="2539"/>
                                </a:lnTo>
                                <a:lnTo>
                                  <a:pt x="62077" y="10159"/>
                                </a:lnTo>
                                <a:lnTo>
                                  <a:pt x="61620" y="11429"/>
                                </a:lnTo>
                                <a:lnTo>
                                  <a:pt x="61277" y="11429"/>
                                </a:lnTo>
                                <a:lnTo>
                                  <a:pt x="62611" y="10159"/>
                                </a:lnTo>
                                <a:lnTo>
                                  <a:pt x="68389" y="10159"/>
                                </a:lnTo>
                                <a:lnTo>
                                  <a:pt x="72974" y="8889"/>
                                </a:lnTo>
                                <a:lnTo>
                                  <a:pt x="77401" y="8889"/>
                                </a:lnTo>
                                <a:lnTo>
                                  <a:pt x="72212" y="3809"/>
                                </a:lnTo>
                                <a:lnTo>
                                  <a:pt x="70840" y="2539"/>
                                </a:lnTo>
                                <a:close/>
                              </a:path>
                              <a:path w="294005" h="190500">
                                <a:moveTo>
                                  <a:pt x="68389" y="10159"/>
                                </a:moveTo>
                                <a:lnTo>
                                  <a:pt x="62611" y="10159"/>
                                </a:lnTo>
                                <a:lnTo>
                                  <a:pt x="61277" y="11429"/>
                                </a:lnTo>
                                <a:lnTo>
                                  <a:pt x="70370" y="11429"/>
                                </a:lnTo>
                                <a:lnTo>
                                  <a:pt x="68389" y="10159"/>
                                </a:lnTo>
                                <a:close/>
                              </a:path>
                              <a:path w="294005" h="190500">
                                <a:moveTo>
                                  <a:pt x="21704" y="1269"/>
                                </a:moveTo>
                                <a:lnTo>
                                  <a:pt x="19786" y="7619"/>
                                </a:lnTo>
                                <a:lnTo>
                                  <a:pt x="31885" y="7619"/>
                                </a:lnTo>
                                <a:lnTo>
                                  <a:pt x="21704" y="126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67.508499pt;margin-top:28.296pt;width:34.8pt;height:34.8pt;mso-position-horizontal-relative:page;mso-position-vertical-relative:paragraph;z-index:15825408" id="docshapegroup667" coordorigin="1350,566" coordsize="696,696">
                <v:shape style="position:absolute;left:1350;top:565;width:696;height:696" id="docshape668" coordorigin="1350,566" coordsize="696,696" path="m1698,566l1628,573,1562,593,1503,625,1452,668,1410,719,1377,778,1357,844,1350,914,1357,984,1377,1049,1410,1108,1452,1159,1503,1202,1562,1234,1628,1254,1698,1261,1768,1254,1833,1234,1892,1202,1944,1159,1986,1108,2018,1049,2038,984,2045,914,2038,844,2018,778,1986,719,1944,668,1892,625,1833,593,1768,573,1698,566xe" filled="true" fillcolor="#88bf47" stroked="false">
                  <v:path arrowok="t"/>
                  <v:fill type="solid"/>
                </v:shape>
                <v:shape style="position:absolute;left:1472;top:764;width:463;height:300" id="docshape669" coordorigin="1472,765" coordsize="463,300" path="m1529,794l1506,817,1490,831,1482,839,1477,849,1472,857,1473,867,1473,869,1474,871,1487,883,1561,883,1563,887,1584,915,1622,967,1626,971,1626,973,1626,975,1626,977,1626,979,1626,981,1627,982,1627,985,1625,991,1625,991,1625,992,1625,993,1629,1013,1629,1015,1629,1019,1629,1023,1623,1041,1619,1049,1616,1061,1619,1065,1641,1065,1658,1063,1658,1061,1629,1061,1623,1053,1631,1053,1632,1049,1636,1039,1639,1029,1640,1019,1641,1013,1641,1011,1638,1003,1637,987,1639,979,1637,965,1631,959,1601,917,1572,879,1569,873,1562,871,1490,871,1488,867,1487,857,1487,855,1493,847,1501,837,1541,799,1536,799,1529,794xm1677,989l1669,989,1669,991,1669,991,1669,992,1671,993,1669,993,1668,998,1669,1001,1676,1013,1681,1029,1680,1035,1679,1045,1678,1059,1678,1061,1681,1065,1713,1065,1715,1061,1715,1059,1690,1059,1684,1053,1691,1053,1691,1051,1691,1049,1691,1047,1695,1033,1691,1021,1688,1011,1684,1003,1679,993,1671,993,1669,992,1678,992,1677,989xm1788,955l1776,955,1778,961,1783,971,1790,979,1796,1003,1796,1015,1785,1035,1779,1045,1771,1059,1774,1065,1802,1065,1809,1061,1784,1061,1778,1053,1789,1053,1794,1043,1799,1035,1804,1025,1808,1013,1808,1011,1808,1003,1807,999,1801,973,1793,965,1788,955xm1855,973l1849,973,1845,982,1847,987,1848,989,1856,999,1863,1003,1869,1019,1869,1021,1869,1025,1869,1029,1869,1031,1868,1033,1868,1035,1868,1041,1866,1049,1864,1053,1862,1061,1864,1065,1897,1065,1900,1061,1900,1059,1874,1059,1868,1053,1877,1053,1878,1051,1880,1041,1880,1037,1880,1035,1880,1033,1880,1015,1874,999,1868,993,1856,981,1855,973xm1631,1053l1623,1053,1629,1061,1631,1053xm1673,981l1670,981,1660,983,1658,985,1647,1047,1646,1053,1631,1053,1629,1061,1658,1061,1658,1055,1668,999,1668,998,1664,991,1667,991,1669,989,1677,989,1675,985,1673,981xm1789,1053l1778,1053,1784,1061,1789,1053xm1844,963l1840,963,1810,1031,1806,1039,1800,1053,1789,1053,1784,1061,1809,1061,1813,1059,1816,1047,1826,1023,1844,983,1845,982,1844,981,1842,975,1841,975,1849,973,1855,973,1854,969,1844,963xm1691,1053l1684,1053,1690,1059,1690,1055,1691,1053xm1703,1053l1691,1053,1690,1059,1703,1059,1703,1053xm1782,941l1766,947,1754,949,1742,953,1718,957,1697,957,1695,971,1697,981,1700,1011,1701,1023,1702,1035,1702,1037,1703,1039,1703,1041,1703,1043,1703,1045,1703,1047,1703,1051,1703,1059,1709,1053,1715,1053,1715,1045,1715,1039,1714,1025,1714,1023,1713,1021,1711,1003,1710,993,1710,991,1710,989,1710,987,1710,971,1709,969,1705,969,1708,967,1733,967,1744,965,1761,961,1767,959,1771,957,1711,957,1698,955,1788,955,1782,941xm1715,1053l1709,1053,1703,1059,1715,1059,1715,1053xm1877,1053l1868,1053,1874,1059,1875,1055,1877,1053xm1888,1053l1877,1053,1875,1055,1874,1059,1888,1059,1888,1053xm1906,823l1887,827,1888,837,1888,1059,1894,1053,1900,1053,1900,833,1914,833,1914,831,1914,829,1906,823xm1900,1053l1894,1053,1888,1059,1900,1059,1900,1053xm1667,991l1665,993,1668,998,1669,993,1669,992,1667,991xm1664,991l1665,993,1667,991,1664,991xm1669,989l1667,991,1669,992,1669,989xm1667,991l1664,991,1667,991,1667,991xm1849,973l1841,975,1842,975,1844,981,1845,982,1849,973xm1914,833l1900,833,1903,839,1902,843,1902,975,1909,977,1917,969,1914,969,1904,965,1910,959,1914,955,1914,837,1914,833xm1708,967l1705,969,1709,969,1708,967xm1733,967l1708,967,1709,969,1718,969,1733,967xm1914,955l1910,959,1904,965,1914,969,1914,955xm1918,952l1916,953,1914,955,1914,969,1917,969,1919,967,1925,963,1932,957,1923,957,1918,952xm1923,949l1918,952,1923,957,1923,949xm1932,949l1923,949,1923,957,1932,957,1934,955,1934,953,1934,951,1932,949xm1926,921l1919,931,1914,937,1914,949,1918,952,1923,949,1932,949,1928,945,1927,941,1935,931,1926,921xm1555,869l1545,871,1562,871,1555,869xm1594,779l1587,779,1584,783,1583,783,1586,785,1587,794,1587,795,1578,801,1576,807,1592,815,1604,815,1641,821,1918,821,1918,809,1587,809,1587,799,1595,799,1597,789,1594,779xm1587,799l1587,809,1594,802,1587,799xm1594,802l1587,809,1652,809,1641,807,1629,807,1619,805,1608,805,1597,803,1594,802xm1595,799l1587,799,1594,802,1595,801,1595,799xm1534,789l1529,794,1536,799,1534,789xm1542,789l1534,789,1536,799,1541,799,1546,795,1545,791,1542,789xm1555,767l1506,767,1522,777,1549,777,1558,785,1561,789,1574,799,1582,785,1583,783,1583,783,1569,783,1570,781,1569,781,1566,775,1562,771,1555,767xm1552,765l1513,765,1498,767,1495,773,1529,794,1534,789,1542,789,1522,777,1503,777,1506,767,1555,767,1552,765xm1587,779l1580,781,1583,783,1587,779xm1584,769l1580,769,1570,781,1569,783,1569,783,1571,781,1580,781,1587,779,1594,779,1586,771,1584,769xm1580,781l1571,781,1569,783,1583,783,1580,781xm1506,767l1503,777,1522,777,1506,767xe" filled="true" fillcolor="#ffffff" stroked="false">
                  <v:path arrowok="t"/>
                  <v:fill type="solid"/>
                </v:shape>
                <w10:wrap type="none"/>
              </v:group>
            </w:pict>
          </mc:Fallback>
        </mc:AlternateContent>
      </w:r>
      <w:r>
        <w:rPr>
          <w:b/>
          <w:sz w:val="18"/>
        </w:rPr>
        <mc:AlternateContent>
          <mc:Choice Requires="wps">
            <w:drawing>
              <wp:anchor distT="0" distB="0" distL="0" distR="0" allowOverlap="1" layoutInCell="1" locked="0" behindDoc="0" simplePos="0" relativeHeight="15825920">
                <wp:simplePos x="0" y="0"/>
                <wp:positionH relativeFrom="page">
                  <wp:posOffset>1726655</wp:posOffset>
                </wp:positionH>
                <wp:positionV relativeFrom="paragraph">
                  <wp:posOffset>358122</wp:posOffset>
                </wp:positionV>
                <wp:extent cx="441959" cy="441959"/>
                <wp:effectExtent l="0" t="0" r="0" b="0"/>
                <wp:wrapNone/>
                <wp:docPr id="747" name="Group 747"/>
                <wp:cNvGraphicFramePr>
                  <a:graphicFrameLocks/>
                </wp:cNvGraphicFramePr>
                <a:graphic>
                  <a:graphicData uri="http://schemas.microsoft.com/office/word/2010/wordprocessingGroup">
                    <wpg:wgp>
                      <wpg:cNvPr id="747" name="Group 747"/>
                      <wpg:cNvGrpSpPr/>
                      <wpg:grpSpPr>
                        <a:xfrm>
                          <a:off x="0" y="0"/>
                          <a:ext cx="441959" cy="441959"/>
                          <a:chExt cx="441959" cy="441959"/>
                        </a:xfrm>
                      </wpg:grpSpPr>
                      <wps:wsp>
                        <wps:cNvPr id="748" name="Graphic 748"/>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88BF47"/>
                          </a:solidFill>
                        </wps:spPr>
                        <wps:bodyPr wrap="square" lIns="0" tIns="0" rIns="0" bIns="0" rtlCol="0">
                          <a:prstTxWarp prst="textNoShape">
                            <a:avLst/>
                          </a:prstTxWarp>
                          <a:noAutofit/>
                        </wps:bodyPr>
                      </wps:wsp>
                      <pic:pic>
                        <pic:nvPicPr>
                          <pic:cNvPr id="749" name="Image 749"/>
                          <pic:cNvPicPr/>
                        </pic:nvPicPr>
                        <pic:blipFill>
                          <a:blip r:embed="rId135" cstate="print"/>
                          <a:stretch>
                            <a:fillRect/>
                          </a:stretch>
                        </pic:blipFill>
                        <pic:spPr>
                          <a:xfrm>
                            <a:off x="164415" y="93243"/>
                            <a:ext cx="111950" cy="255328"/>
                          </a:xfrm>
                          <a:prstGeom prst="rect">
                            <a:avLst/>
                          </a:prstGeom>
                        </pic:spPr>
                      </pic:pic>
                    </wpg:wgp>
                  </a:graphicData>
                </a:graphic>
              </wp:anchor>
            </w:drawing>
          </mc:Choice>
          <mc:Fallback>
            <w:pict>
              <v:group style="position:absolute;margin-left:135.957108pt;margin-top:28.198601pt;width:34.8pt;height:34.8pt;mso-position-horizontal-relative:page;mso-position-vertical-relative:paragraph;z-index:15825920" id="docshapegroup670" coordorigin="2719,564" coordsize="696,696">
                <v:shape style="position:absolute;left:2719;top:563;width:696;height:696" id="docshape671" coordorigin="2719,564" coordsize="696,696" path="m3067,564l2997,571,2931,591,2872,623,2821,666,2779,717,2746,776,2726,842,2719,912,2726,982,2746,1047,2779,1106,2821,1157,2872,1200,2931,1232,2997,1252,3067,1259,3137,1252,3202,1232,3261,1200,3313,1157,3355,1106,3387,1047,3407,982,3414,912,3407,842,3387,776,3355,717,3313,666,3261,623,3202,591,3137,571,3067,564xe" filled="true" fillcolor="#88bf47" stroked="false">
                  <v:path arrowok="t"/>
                  <v:fill type="solid"/>
                </v:shape>
                <v:shape style="position:absolute;left:2978;top:710;width:177;height:403" type="#_x0000_t75" id="docshape672" stroked="false">
                  <v:imagedata r:id="rId135" o:title=""/>
                </v:shape>
                <w10:wrap type="none"/>
              </v:group>
            </w:pict>
          </mc:Fallback>
        </mc:AlternateContent>
      </w:r>
      <w:r>
        <w:rPr>
          <w:b/>
          <w:sz w:val="18"/>
        </w:rPr>
        <w:drawing>
          <wp:anchor distT="0" distB="0" distL="0" distR="0" allowOverlap="1" layoutInCell="1" locked="0" behindDoc="0" simplePos="0" relativeHeight="15826432">
            <wp:simplePos x="0" y="0"/>
            <wp:positionH relativeFrom="page">
              <wp:posOffset>2612014</wp:posOffset>
            </wp:positionH>
            <wp:positionV relativeFrom="paragraph">
              <wp:posOffset>363868</wp:posOffset>
            </wp:positionV>
            <wp:extent cx="441515" cy="441528"/>
            <wp:effectExtent l="0" t="0" r="0" b="0"/>
            <wp:wrapNone/>
            <wp:docPr id="750" name="Image 750"/>
            <wp:cNvGraphicFramePr>
              <a:graphicFrameLocks/>
            </wp:cNvGraphicFramePr>
            <a:graphic>
              <a:graphicData uri="http://schemas.openxmlformats.org/drawingml/2006/picture">
                <pic:pic>
                  <pic:nvPicPr>
                    <pic:cNvPr id="750" name="Image 750"/>
                    <pic:cNvPicPr/>
                  </pic:nvPicPr>
                  <pic:blipFill>
                    <a:blip r:embed="rId136" cstate="print"/>
                    <a:stretch>
                      <a:fillRect/>
                    </a:stretch>
                  </pic:blipFill>
                  <pic:spPr>
                    <a:xfrm>
                      <a:off x="0" y="0"/>
                      <a:ext cx="441515" cy="441528"/>
                    </a:xfrm>
                    <a:prstGeom prst="rect">
                      <a:avLst/>
                    </a:prstGeom>
                  </pic:spPr>
                </pic:pic>
              </a:graphicData>
            </a:graphic>
          </wp:anchor>
        </w:drawing>
      </w:r>
      <w:r>
        <w:rPr>
          <w:rFonts w:ascii="VIC SemiBold" w:hAnsi="VIC SemiBold"/>
          <w:b/>
          <w:sz w:val="18"/>
        </w:rPr>
        <w:t>12%</w:t>
      </w:r>
      <w:r>
        <w:rPr>
          <w:rFonts w:ascii="VIC SemiBold" w:hAnsi="VIC SemiBold"/>
          <w:b/>
          <w:spacing w:val="34"/>
          <w:sz w:val="18"/>
        </w:rPr>
        <w:t> </w:t>
      </w:r>
      <w:r>
        <w:rPr>
          <w:b/>
          <w:spacing w:val="-10"/>
          <w:sz w:val="18"/>
        </w:rPr>
        <w:t>↑</w:t>
      </w:r>
      <w:r>
        <w:rPr>
          <w:b/>
          <w:sz w:val="18"/>
        </w:rPr>
        <w:tab/>
      </w:r>
      <w:r>
        <w:rPr>
          <w:rFonts w:ascii="VIC SemiBold" w:hAnsi="VIC SemiBold"/>
          <w:b/>
          <w:sz w:val="18"/>
        </w:rPr>
        <w:t>8%</w:t>
      </w:r>
      <w:r>
        <w:rPr>
          <w:rFonts w:ascii="VIC SemiBold" w:hAnsi="VIC SemiBold"/>
          <w:b/>
          <w:spacing w:val="-8"/>
          <w:sz w:val="18"/>
        </w:rPr>
        <w:t> </w:t>
      </w:r>
      <w:r>
        <w:rPr>
          <w:b/>
          <w:spacing w:val="-10"/>
          <w:sz w:val="18"/>
        </w:rPr>
        <w:t>↑</w:t>
      </w:r>
      <w:r>
        <w:rPr>
          <w:b/>
          <w:sz w:val="18"/>
        </w:rPr>
        <w:tab/>
      </w:r>
      <w:r>
        <w:rPr>
          <w:rFonts w:ascii="VIC SemiBold" w:hAnsi="VIC SemiBold"/>
          <w:b/>
          <w:sz w:val="18"/>
        </w:rPr>
        <w:t>2%</w:t>
      </w:r>
      <w:r>
        <w:rPr>
          <w:rFonts w:ascii="VIC SemiBold" w:hAnsi="VIC SemiBold"/>
          <w:b/>
          <w:spacing w:val="-7"/>
          <w:sz w:val="18"/>
        </w:rPr>
        <w:t> </w:t>
      </w:r>
      <w:r>
        <w:rPr>
          <w:rFonts w:ascii="VIC SemiBold" w:hAnsi="VIC SemiBold"/>
          <w:b/>
          <w:sz w:val="18"/>
        </w:rPr>
        <w:t>pt</w:t>
      </w:r>
      <w:r>
        <w:rPr>
          <w:rFonts w:ascii="VIC SemiBold" w:hAnsi="VIC SemiBold"/>
          <w:b/>
          <w:spacing w:val="-7"/>
          <w:sz w:val="18"/>
        </w:rPr>
        <w:t> </w:t>
      </w:r>
      <w:r>
        <w:rPr>
          <w:b/>
          <w:spacing w:val="-10"/>
          <w:sz w:val="18"/>
        </w:rPr>
        <w:t>↑</w:t>
      </w:r>
    </w:p>
    <w:p>
      <w:pPr>
        <w:pStyle w:val="Heading6"/>
        <w:spacing w:line="213" w:lineRule="auto" w:before="112"/>
        <w:ind w:left="470" w:right="1753"/>
        <w:rPr>
          <w:b/>
        </w:rPr>
      </w:pPr>
      <w:r>
        <w:rPr>
          <w:b w:val="0"/>
        </w:rPr>
        <w:br w:type="column"/>
      </w:r>
      <w:r>
        <w:rPr>
          <w:b/>
          <w:spacing w:val="-2"/>
        </w:rPr>
        <w:t>In</w:t>
      </w:r>
      <w:r>
        <w:rPr>
          <w:b/>
          <w:spacing w:val="-12"/>
        </w:rPr>
        <w:t> </w:t>
      </w:r>
      <w:r>
        <w:rPr>
          <w:b/>
          <w:spacing w:val="-2"/>
        </w:rPr>
        <w:t>2025-26</w:t>
      </w:r>
      <w:r>
        <w:rPr>
          <w:b/>
          <w:spacing w:val="-11"/>
        </w:rPr>
        <w:t> </w:t>
      </w:r>
      <w:r>
        <w:rPr>
          <w:b/>
          <w:spacing w:val="-2"/>
        </w:rPr>
        <w:t>farm</w:t>
      </w:r>
      <w:r>
        <w:rPr>
          <w:b/>
          <w:spacing w:val="-12"/>
        </w:rPr>
        <w:t> </w:t>
      </w:r>
      <w:r>
        <w:rPr>
          <w:b/>
          <w:spacing w:val="-2"/>
        </w:rPr>
        <w:t>profitability</w:t>
      </w:r>
      <w:r>
        <w:rPr>
          <w:b/>
          <w:spacing w:val="-11"/>
        </w:rPr>
        <w:t> </w:t>
      </w:r>
      <w:r>
        <w:rPr>
          <w:b/>
          <w:spacing w:val="-2"/>
        </w:rPr>
        <w:t>has</w:t>
      </w:r>
      <w:r>
        <w:rPr>
          <w:b/>
          <w:spacing w:val="-11"/>
        </w:rPr>
        <w:t> </w:t>
      </w:r>
      <w:r>
        <w:rPr>
          <w:b/>
          <w:spacing w:val="-2"/>
        </w:rPr>
        <w:t>been </w:t>
      </w:r>
      <w:r>
        <w:rPr>
          <w:b/>
        </w:rPr>
        <w:t>influenced</w:t>
      </w:r>
      <w:r>
        <w:rPr>
          <w:b/>
          <w:spacing w:val="-1"/>
        </w:rPr>
        <w:t> </w:t>
      </w:r>
      <w:r>
        <w:rPr>
          <w:b/>
        </w:rPr>
        <w:t>by:</w:t>
      </w:r>
    </w:p>
    <w:p>
      <w:pPr>
        <w:spacing w:line="196" w:lineRule="auto" w:before="275"/>
        <w:ind w:left="1797" w:right="2027" w:hanging="1"/>
        <w:jc w:val="left"/>
        <w:rPr>
          <w:rFonts w:ascii="VIC SemiBold" w:hAnsi="VIC SemiBold"/>
          <w:b/>
          <w:sz w:val="18"/>
        </w:rPr>
      </w:pPr>
      <w:r>
        <w:rPr>
          <w:rFonts w:ascii="VIC SemiBold" w:hAnsi="VIC SemiBold"/>
          <w:b/>
          <w:sz w:val="18"/>
        </w:rPr>
        <w:drawing>
          <wp:anchor distT="0" distB="0" distL="0" distR="0" allowOverlap="1" layoutInCell="1" locked="0" behindDoc="0" simplePos="0" relativeHeight="15828992">
            <wp:simplePos x="0" y="0"/>
            <wp:positionH relativeFrom="page">
              <wp:posOffset>4108303</wp:posOffset>
            </wp:positionH>
            <wp:positionV relativeFrom="paragraph">
              <wp:posOffset>69291</wp:posOffset>
            </wp:positionV>
            <wp:extent cx="441515" cy="441528"/>
            <wp:effectExtent l="0" t="0" r="0" b="0"/>
            <wp:wrapNone/>
            <wp:docPr id="751" name="Image 751"/>
            <wp:cNvGraphicFramePr>
              <a:graphicFrameLocks/>
            </wp:cNvGraphicFramePr>
            <a:graphic>
              <a:graphicData uri="http://schemas.openxmlformats.org/drawingml/2006/picture">
                <pic:pic>
                  <pic:nvPicPr>
                    <pic:cNvPr id="751" name="Image 751"/>
                    <pic:cNvPicPr/>
                  </pic:nvPicPr>
                  <pic:blipFill>
                    <a:blip r:embed="rId137" cstate="print"/>
                    <a:stretch>
                      <a:fillRect/>
                    </a:stretch>
                  </pic:blipFill>
                  <pic:spPr>
                    <a:xfrm>
                      <a:off x="0" y="0"/>
                      <a:ext cx="441515" cy="441528"/>
                    </a:xfrm>
                    <a:prstGeom prst="rect">
                      <a:avLst/>
                    </a:prstGeom>
                  </pic:spPr>
                </pic:pic>
              </a:graphicData>
            </a:graphic>
          </wp:anchor>
        </w:drawing>
      </w:r>
      <w:r>
        <w:rPr>
          <w:rFonts w:ascii="VIC SemiBold" w:hAnsi="VIC SemiBold"/>
          <w:b/>
          <w:color w:val="88BF47"/>
          <w:spacing w:val="-2"/>
          <w:sz w:val="18"/>
        </w:rPr>
        <w:t>12%</w:t>
      </w:r>
      <w:r>
        <w:rPr>
          <w:rFonts w:ascii="VIC SemiBold" w:hAnsi="VIC SemiBold"/>
          <w:b/>
          <w:color w:val="88BF47"/>
          <w:spacing w:val="-14"/>
          <w:sz w:val="18"/>
        </w:rPr>
        <w:t> </w:t>
      </w:r>
      <w:r>
        <w:rPr>
          <w:b/>
          <w:spacing w:val="-2"/>
          <w:sz w:val="24"/>
        </w:rPr>
        <w:t>↑</w:t>
      </w:r>
      <w:r>
        <w:rPr>
          <w:b/>
          <w:spacing w:val="-21"/>
          <w:sz w:val="24"/>
        </w:rPr>
        <w:t> </w:t>
      </w:r>
      <w:r>
        <w:rPr>
          <w:spacing w:val="-2"/>
          <w:sz w:val="18"/>
        </w:rPr>
        <w:t>in</w:t>
      </w:r>
      <w:r>
        <w:rPr>
          <w:spacing w:val="-10"/>
          <w:sz w:val="18"/>
        </w:rPr>
        <w:t> </w:t>
      </w:r>
      <w:r>
        <w:rPr>
          <w:spacing w:val="-2"/>
          <w:sz w:val="18"/>
        </w:rPr>
        <w:t>average</w:t>
      </w:r>
      <w:r>
        <w:rPr>
          <w:spacing w:val="-9"/>
          <w:sz w:val="18"/>
        </w:rPr>
        <w:t> </w:t>
      </w:r>
      <w:r>
        <w:rPr>
          <w:spacing w:val="-2"/>
          <w:sz w:val="18"/>
        </w:rPr>
        <w:t>milk</w:t>
      </w:r>
      <w:r>
        <w:rPr>
          <w:spacing w:val="-10"/>
          <w:sz w:val="18"/>
        </w:rPr>
        <w:t> </w:t>
      </w:r>
      <w:r>
        <w:rPr>
          <w:spacing w:val="-2"/>
          <w:sz w:val="18"/>
        </w:rPr>
        <w:t>price </w:t>
      </w:r>
      <w:r>
        <w:rPr>
          <w:sz w:val="18"/>
        </w:rPr>
        <w:t>to </w:t>
      </w:r>
      <w:r>
        <w:rPr>
          <w:rFonts w:ascii="VIC SemiBold" w:hAnsi="VIC SemiBold"/>
          <w:b/>
          <w:color w:val="88BF47"/>
          <w:sz w:val="18"/>
        </w:rPr>
        <w:t>$9.76/kg MS</w:t>
      </w:r>
    </w:p>
    <w:p>
      <w:pPr>
        <w:pStyle w:val="BodyText"/>
        <w:spacing w:before="109"/>
        <w:rPr>
          <w:rFonts w:ascii="VIC SemiBold"/>
          <w:b/>
        </w:rPr>
      </w:pPr>
    </w:p>
    <w:p>
      <w:pPr>
        <w:spacing w:line="247" w:lineRule="auto" w:before="0"/>
        <w:ind w:left="550" w:right="2027" w:hanging="1"/>
        <w:jc w:val="left"/>
        <w:rPr>
          <w:rFonts w:ascii="VIC SemiBold" w:hAnsi="VIC SemiBold"/>
          <w:b/>
          <w:sz w:val="18"/>
        </w:rPr>
      </w:pPr>
      <w:r>
        <w:rPr>
          <w:rFonts w:ascii="VIC SemiBold" w:hAnsi="VIC SemiBold"/>
          <w:b/>
          <w:color w:val="88BF47"/>
          <w:sz w:val="18"/>
        </w:rPr>
        <w:t>14%</w:t>
      </w:r>
      <w:r>
        <w:rPr>
          <w:rFonts w:ascii="VIC SemiBold" w:hAnsi="VIC SemiBold"/>
          <w:b/>
          <w:color w:val="88BF47"/>
          <w:spacing w:val="-1"/>
          <w:sz w:val="18"/>
        </w:rPr>
        <w:t> </w:t>
      </w:r>
      <w:r>
        <w:rPr>
          <w:b/>
          <w:sz w:val="24"/>
        </w:rPr>
        <w:t>↓</w:t>
      </w:r>
      <w:r>
        <w:rPr>
          <w:b/>
          <w:spacing w:val="-6"/>
          <w:sz w:val="24"/>
        </w:rPr>
        <w:t> </w:t>
      </w:r>
      <w:r>
        <w:rPr>
          <w:sz w:val="18"/>
        </w:rPr>
        <w:t>in feed costs to </w:t>
      </w:r>
      <w:r>
        <w:rPr>
          <w:rFonts w:ascii="VIC SemiBold" w:hAnsi="VIC SemiBold"/>
          <w:b/>
          <w:color w:val="88BF47"/>
          <w:sz w:val="18"/>
        </w:rPr>
        <w:t>$3.84/kg MS </w:t>
      </w:r>
      <w:r>
        <w:rPr>
          <w:rFonts w:ascii="VIC SemiBold" w:hAnsi="VIC SemiBold"/>
          <w:b/>
          <w:color w:val="88BF47"/>
          <w:spacing w:val="-2"/>
          <w:sz w:val="18"/>
        </w:rPr>
        <w:t>Stable</w:t>
      </w:r>
      <w:r>
        <w:rPr>
          <w:rFonts w:ascii="VIC SemiBold" w:hAnsi="VIC SemiBold"/>
          <w:b/>
          <w:color w:val="88BF47"/>
          <w:spacing w:val="-9"/>
          <w:sz w:val="18"/>
        </w:rPr>
        <w:t> </w:t>
      </w:r>
      <w:r>
        <w:rPr>
          <w:spacing w:val="-2"/>
          <w:sz w:val="18"/>
        </w:rPr>
        <w:t>overhead</w:t>
      </w:r>
      <w:r>
        <w:rPr>
          <w:spacing w:val="-10"/>
          <w:sz w:val="18"/>
        </w:rPr>
        <w:t> </w:t>
      </w:r>
      <w:r>
        <w:rPr>
          <w:spacing w:val="-2"/>
          <w:sz w:val="18"/>
        </w:rPr>
        <w:t>costs</w:t>
      </w:r>
      <w:r>
        <w:rPr>
          <w:spacing w:val="-9"/>
          <w:sz w:val="18"/>
        </w:rPr>
        <w:t> </w:t>
      </w:r>
      <w:r>
        <w:rPr>
          <w:spacing w:val="-2"/>
          <w:sz w:val="18"/>
        </w:rPr>
        <w:t>of</w:t>
      </w:r>
      <w:r>
        <w:rPr>
          <w:spacing w:val="-9"/>
          <w:sz w:val="18"/>
        </w:rPr>
        <w:t> </w:t>
      </w:r>
      <w:r>
        <w:rPr>
          <w:rFonts w:ascii="VIC SemiBold" w:hAnsi="VIC SemiBold"/>
          <w:b/>
          <w:color w:val="88BF47"/>
          <w:spacing w:val="-2"/>
          <w:sz w:val="18"/>
        </w:rPr>
        <w:t>$3.08/kg</w:t>
      </w:r>
      <w:r>
        <w:rPr>
          <w:rFonts w:ascii="VIC SemiBold" w:hAnsi="VIC SemiBold"/>
          <w:b/>
          <w:color w:val="88BF47"/>
          <w:spacing w:val="-9"/>
          <w:sz w:val="18"/>
        </w:rPr>
        <w:t> </w:t>
      </w:r>
      <w:r>
        <w:rPr>
          <w:rFonts w:ascii="VIC SemiBold" w:hAnsi="VIC SemiBold"/>
          <w:b/>
          <w:color w:val="88BF47"/>
          <w:spacing w:val="-2"/>
          <w:sz w:val="18"/>
        </w:rPr>
        <w:t>MS.</w:t>
      </w:r>
    </w:p>
    <w:p>
      <w:pPr>
        <w:pStyle w:val="BodyText"/>
        <w:rPr>
          <w:rFonts w:ascii="VIC SemiBold"/>
          <w:b/>
        </w:rPr>
      </w:pPr>
    </w:p>
    <w:p>
      <w:pPr>
        <w:pStyle w:val="BodyText"/>
        <w:spacing w:before="33"/>
        <w:rPr>
          <w:rFonts w:ascii="VIC SemiBold"/>
          <w:b/>
        </w:rPr>
      </w:pPr>
    </w:p>
    <w:p>
      <w:pPr>
        <w:pStyle w:val="BodyText"/>
        <w:spacing w:line="213" w:lineRule="auto"/>
        <w:ind w:left="1561" w:right="1244"/>
      </w:pPr>
      <w:r>
        <w:rPr/>
        <w:drawing>
          <wp:anchor distT="0" distB="0" distL="0" distR="0" allowOverlap="1" layoutInCell="1" locked="0" behindDoc="0" simplePos="0" relativeHeight="15829504">
            <wp:simplePos x="0" y="0"/>
            <wp:positionH relativeFrom="page">
              <wp:posOffset>4064234</wp:posOffset>
            </wp:positionH>
            <wp:positionV relativeFrom="paragraph">
              <wp:posOffset>-105233</wp:posOffset>
            </wp:positionV>
            <wp:extent cx="441515" cy="441528"/>
            <wp:effectExtent l="0" t="0" r="0" b="0"/>
            <wp:wrapNone/>
            <wp:docPr id="752" name="Image 752"/>
            <wp:cNvGraphicFramePr>
              <a:graphicFrameLocks/>
            </wp:cNvGraphicFramePr>
            <a:graphic>
              <a:graphicData uri="http://schemas.openxmlformats.org/drawingml/2006/picture">
                <pic:pic>
                  <pic:nvPicPr>
                    <pic:cNvPr id="752" name="Image 752"/>
                    <pic:cNvPicPr/>
                  </pic:nvPicPr>
                  <pic:blipFill>
                    <a:blip r:embed="rId138" cstate="print"/>
                    <a:stretch>
                      <a:fillRect/>
                    </a:stretch>
                  </pic:blipFill>
                  <pic:spPr>
                    <a:xfrm>
                      <a:off x="0" y="0"/>
                      <a:ext cx="441515" cy="441528"/>
                    </a:xfrm>
                    <a:prstGeom prst="rect">
                      <a:avLst/>
                    </a:prstGeom>
                  </pic:spPr>
                </pic:pic>
              </a:graphicData>
            </a:graphic>
          </wp:anchor>
        </w:drawing>
      </w:r>
      <w:r>
        <w:rPr>
          <w:spacing w:val="-2"/>
        </w:rPr>
        <w:t>80%</w:t>
      </w:r>
      <w:r>
        <w:rPr>
          <w:spacing w:val="-8"/>
        </w:rPr>
        <w:t> </w:t>
      </w:r>
      <w:r>
        <w:rPr>
          <w:spacing w:val="-2"/>
        </w:rPr>
        <w:t>of</w:t>
      </w:r>
      <w:r>
        <w:rPr>
          <w:spacing w:val="-8"/>
        </w:rPr>
        <w:t> </w:t>
      </w:r>
      <w:r>
        <w:rPr>
          <w:spacing w:val="-2"/>
        </w:rPr>
        <w:t>participants</w:t>
      </w:r>
      <w:r>
        <w:rPr>
          <w:spacing w:val="-8"/>
        </w:rPr>
        <w:t> </w:t>
      </w:r>
      <w:r>
        <w:rPr>
          <w:spacing w:val="-2"/>
        </w:rPr>
        <w:t>rated</w:t>
      </w:r>
      <w:r>
        <w:rPr>
          <w:spacing w:val="-8"/>
        </w:rPr>
        <w:t> </w:t>
      </w:r>
      <w:r>
        <w:rPr>
          <w:spacing w:val="-2"/>
        </w:rPr>
        <w:t>spring</w:t>
      </w:r>
      <w:r>
        <w:rPr>
          <w:spacing w:val="-8"/>
        </w:rPr>
        <w:t> </w:t>
      </w:r>
      <w:r>
        <w:rPr>
          <w:spacing w:val="-2"/>
        </w:rPr>
        <w:t>2025 </w:t>
      </w:r>
      <w:r>
        <w:rPr/>
        <w:t>as the best in recent years</w:t>
      </w:r>
    </w:p>
    <w:p>
      <w:pPr>
        <w:pStyle w:val="BodyText"/>
      </w:pPr>
    </w:p>
    <w:p>
      <w:pPr>
        <w:pStyle w:val="BodyText"/>
        <w:spacing w:before="7"/>
      </w:pPr>
    </w:p>
    <w:p>
      <w:pPr>
        <w:pStyle w:val="BodyText"/>
        <w:spacing w:line="213" w:lineRule="auto"/>
        <w:ind w:left="1580" w:right="1161"/>
        <w:jc w:val="both"/>
      </w:pPr>
      <w:r>
        <w:rPr/>
        <mc:AlternateContent>
          <mc:Choice Requires="wps">
            <w:drawing>
              <wp:anchor distT="0" distB="0" distL="0" distR="0" allowOverlap="1" layoutInCell="1" locked="0" behindDoc="0" simplePos="0" relativeHeight="15830016">
                <wp:simplePos x="0" y="0"/>
                <wp:positionH relativeFrom="page">
                  <wp:posOffset>4057228</wp:posOffset>
                </wp:positionH>
                <wp:positionV relativeFrom="paragraph">
                  <wp:posOffset>-32810</wp:posOffset>
                </wp:positionV>
                <wp:extent cx="441959" cy="441959"/>
                <wp:effectExtent l="0" t="0" r="0" b="0"/>
                <wp:wrapNone/>
                <wp:docPr id="753" name="Group 753"/>
                <wp:cNvGraphicFramePr>
                  <a:graphicFrameLocks/>
                </wp:cNvGraphicFramePr>
                <a:graphic>
                  <a:graphicData uri="http://schemas.microsoft.com/office/word/2010/wordprocessingGroup">
                    <wpg:wgp>
                      <wpg:cNvPr id="753" name="Group 753"/>
                      <wpg:cNvGrpSpPr/>
                      <wpg:grpSpPr>
                        <a:xfrm>
                          <a:off x="0" y="0"/>
                          <a:ext cx="441959" cy="441959"/>
                          <a:chExt cx="441959" cy="441959"/>
                        </a:xfrm>
                      </wpg:grpSpPr>
                      <wps:wsp>
                        <wps:cNvPr id="754" name="Graphic 754"/>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88BF47"/>
                          </a:solidFill>
                        </wps:spPr>
                        <wps:bodyPr wrap="square" lIns="0" tIns="0" rIns="0" bIns="0" rtlCol="0">
                          <a:prstTxWarp prst="textNoShape">
                            <a:avLst/>
                          </a:prstTxWarp>
                          <a:noAutofit/>
                        </wps:bodyPr>
                      </wps:wsp>
                      <pic:pic>
                        <pic:nvPicPr>
                          <pic:cNvPr id="755" name="Image 755"/>
                          <pic:cNvPicPr/>
                        </pic:nvPicPr>
                        <pic:blipFill>
                          <a:blip r:embed="rId139" cstate="print"/>
                          <a:stretch>
                            <a:fillRect/>
                          </a:stretch>
                        </pic:blipFill>
                        <pic:spPr>
                          <a:xfrm>
                            <a:off x="127891" y="108715"/>
                            <a:ext cx="180733" cy="219351"/>
                          </a:xfrm>
                          <a:prstGeom prst="rect">
                            <a:avLst/>
                          </a:prstGeom>
                        </pic:spPr>
                      </pic:pic>
                    </wpg:wgp>
                  </a:graphicData>
                </a:graphic>
              </wp:anchor>
            </w:drawing>
          </mc:Choice>
          <mc:Fallback>
            <w:pict>
              <v:group style="position:absolute;margin-left:319.466797pt;margin-top:-2.5835pt;width:34.8pt;height:34.8pt;mso-position-horizontal-relative:page;mso-position-vertical-relative:paragraph;z-index:15830016" id="docshapegroup673" coordorigin="6389,-52" coordsize="696,696">
                <v:shape style="position:absolute;left:6389;top:-52;width:696;height:696" id="docshape674" coordorigin="6389,-52" coordsize="696,696" path="m6737,-52l6667,-45,6602,-24,6543,8,6491,50,6449,102,6417,161,6396,226,6389,296,6396,366,6417,431,6449,490,6491,542,6543,584,6602,616,6667,637,6737,644,6807,637,6872,616,6931,584,6983,542,7025,490,7057,431,7078,366,7085,296,7078,226,7057,161,7025,102,6983,50,6931,8,6872,-24,6807,-45,6737,-52xe" filled="true" fillcolor="#88bf47" stroked="false">
                  <v:path arrowok="t"/>
                  <v:fill type="solid"/>
                </v:shape>
                <v:shape style="position:absolute;left:6590;top:119;width:285;height:346" type="#_x0000_t75" id="docshape675" stroked="false">
                  <v:imagedata r:id="rId139" o:title=""/>
                </v:shape>
                <w10:wrap type="none"/>
              </v:group>
            </w:pict>
          </mc:Fallback>
        </mc:AlternateContent>
      </w:r>
      <w:r>
        <w:rPr>
          <w:spacing w:val="-2"/>
        </w:rPr>
        <w:t>Depleted</w:t>
      </w:r>
      <w:r>
        <w:rPr>
          <w:spacing w:val="-6"/>
        </w:rPr>
        <w:t> </w:t>
      </w:r>
      <w:r>
        <w:rPr>
          <w:spacing w:val="-2"/>
        </w:rPr>
        <w:t>fodder</w:t>
      </w:r>
      <w:r>
        <w:rPr>
          <w:spacing w:val="-6"/>
        </w:rPr>
        <w:t> </w:t>
      </w:r>
      <w:r>
        <w:rPr>
          <w:spacing w:val="-2"/>
        </w:rPr>
        <w:t>reserves</w:t>
      </w:r>
      <w:r>
        <w:rPr>
          <w:spacing w:val="-6"/>
        </w:rPr>
        <w:t> </w:t>
      </w:r>
      <w:r>
        <w:rPr>
          <w:spacing w:val="-2"/>
        </w:rPr>
        <w:t>were</w:t>
      </w:r>
      <w:r>
        <w:rPr>
          <w:spacing w:val="-6"/>
        </w:rPr>
        <w:t> </w:t>
      </w:r>
      <w:r>
        <w:rPr>
          <w:spacing w:val="-2"/>
        </w:rPr>
        <w:t>restored with</w:t>
      </w:r>
      <w:r>
        <w:rPr>
          <w:spacing w:val="-10"/>
        </w:rPr>
        <w:t> </w:t>
      </w:r>
      <w:r>
        <w:rPr>
          <w:spacing w:val="-2"/>
        </w:rPr>
        <w:t>closing</w:t>
      </w:r>
      <w:r>
        <w:rPr>
          <w:spacing w:val="-9"/>
        </w:rPr>
        <w:t> </w:t>
      </w:r>
      <w:r>
        <w:rPr>
          <w:spacing w:val="-2"/>
        </w:rPr>
        <w:t>feed</w:t>
      </w:r>
      <w:r>
        <w:rPr>
          <w:spacing w:val="-10"/>
        </w:rPr>
        <w:t> </w:t>
      </w:r>
      <w:r>
        <w:rPr>
          <w:spacing w:val="-2"/>
        </w:rPr>
        <w:t>inventories</w:t>
      </w:r>
      <w:r>
        <w:rPr>
          <w:spacing w:val="-9"/>
        </w:rPr>
        <w:t> </w:t>
      </w:r>
      <w:r>
        <w:rPr>
          <w:spacing w:val="-2"/>
        </w:rPr>
        <w:t>the</w:t>
      </w:r>
      <w:r>
        <w:rPr>
          <w:spacing w:val="-9"/>
        </w:rPr>
        <w:t> </w:t>
      </w:r>
      <w:r>
        <w:rPr>
          <w:spacing w:val="-2"/>
        </w:rPr>
        <w:t>highest </w:t>
      </w:r>
      <w:r>
        <w:rPr/>
        <w:t>over 10 years (1.7 t DM/cow)</w:t>
      </w:r>
    </w:p>
    <w:p>
      <w:pPr>
        <w:pStyle w:val="BodyText"/>
      </w:pPr>
    </w:p>
    <w:p>
      <w:pPr>
        <w:pStyle w:val="BodyText"/>
        <w:spacing w:before="95"/>
      </w:pPr>
    </w:p>
    <w:p>
      <w:pPr>
        <w:pStyle w:val="BodyText"/>
        <w:ind w:left="1599"/>
        <w:jc w:val="both"/>
      </w:pPr>
      <w:r>
        <w:rPr/>
        <mc:AlternateContent>
          <mc:Choice Requires="wps">
            <w:drawing>
              <wp:anchor distT="0" distB="0" distL="0" distR="0" allowOverlap="1" layoutInCell="1" locked="0" behindDoc="0" simplePos="0" relativeHeight="15830528">
                <wp:simplePos x="0" y="0"/>
                <wp:positionH relativeFrom="page">
                  <wp:posOffset>4048579</wp:posOffset>
                </wp:positionH>
                <wp:positionV relativeFrom="paragraph">
                  <wp:posOffset>-170809</wp:posOffset>
                </wp:positionV>
                <wp:extent cx="441959" cy="441959"/>
                <wp:effectExtent l="0" t="0" r="0" b="0"/>
                <wp:wrapNone/>
                <wp:docPr id="756" name="Group 756"/>
                <wp:cNvGraphicFramePr>
                  <a:graphicFrameLocks/>
                </wp:cNvGraphicFramePr>
                <a:graphic>
                  <a:graphicData uri="http://schemas.microsoft.com/office/word/2010/wordprocessingGroup">
                    <wpg:wgp>
                      <wpg:cNvPr id="756" name="Group 756"/>
                      <wpg:cNvGrpSpPr/>
                      <wpg:grpSpPr>
                        <a:xfrm>
                          <a:off x="0" y="0"/>
                          <a:ext cx="441959" cy="441959"/>
                          <a:chExt cx="441959" cy="441959"/>
                        </a:xfrm>
                      </wpg:grpSpPr>
                      <wps:wsp>
                        <wps:cNvPr id="757" name="Graphic 757"/>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88BF47"/>
                          </a:solidFill>
                        </wps:spPr>
                        <wps:bodyPr wrap="square" lIns="0" tIns="0" rIns="0" bIns="0" rtlCol="0">
                          <a:prstTxWarp prst="textNoShape">
                            <a:avLst/>
                          </a:prstTxWarp>
                          <a:noAutofit/>
                        </wps:bodyPr>
                      </wps:wsp>
                      <pic:pic>
                        <pic:nvPicPr>
                          <pic:cNvPr id="758" name="Image 758"/>
                          <pic:cNvPicPr/>
                        </pic:nvPicPr>
                        <pic:blipFill>
                          <a:blip r:embed="rId140" cstate="print"/>
                          <a:stretch>
                            <a:fillRect/>
                          </a:stretch>
                        </pic:blipFill>
                        <pic:spPr>
                          <a:xfrm>
                            <a:off x="145254" y="97010"/>
                            <a:ext cx="151256" cy="246278"/>
                          </a:xfrm>
                          <a:prstGeom prst="rect">
                            <a:avLst/>
                          </a:prstGeom>
                        </pic:spPr>
                      </pic:pic>
                    </wpg:wgp>
                  </a:graphicData>
                </a:graphic>
              </wp:anchor>
            </w:drawing>
          </mc:Choice>
          <mc:Fallback>
            <w:pict>
              <v:group style="position:absolute;margin-left:318.785797pt;margin-top:-13.4496pt;width:34.8pt;height:34.8pt;mso-position-horizontal-relative:page;mso-position-vertical-relative:paragraph;z-index:15830528" id="docshapegroup676" coordorigin="6376,-269" coordsize="696,696">
                <v:shape style="position:absolute;left:6375;top:-269;width:696;height:696" id="docshape677" coordorigin="6376,-269" coordsize="696,696" path="m6723,-269l6653,-262,6588,-242,6529,-210,6478,-167,6435,-116,6403,-57,6383,9,6376,79,6383,149,6403,214,6435,273,6478,324,6529,367,6588,399,6653,419,6723,426,6793,419,6859,399,6918,367,6969,324,7012,273,7044,214,7064,149,7071,79,7064,9,7044,-57,7012,-116,6969,-167,6918,-210,6859,-242,6793,-262,6723,-269xe" filled="true" fillcolor="#88bf47" stroked="false">
                  <v:path arrowok="t"/>
                  <v:fill type="solid"/>
                </v:shape>
                <v:shape style="position:absolute;left:6604;top:-117;width:239;height:388" type="#_x0000_t75" id="docshape678" stroked="false">
                  <v:imagedata r:id="rId140" o:title=""/>
                </v:shape>
                <w10:wrap type="none"/>
              </v:group>
            </w:pict>
          </mc:Fallback>
        </mc:AlternateContent>
      </w:r>
      <w:r>
        <w:rPr>
          <w:spacing w:val="-2"/>
        </w:rPr>
        <w:t>11%</w:t>
      </w:r>
      <w:r>
        <w:rPr>
          <w:spacing w:val="-10"/>
        </w:rPr>
        <w:t> </w:t>
      </w:r>
      <w:r>
        <w:rPr>
          <w:spacing w:val="-2"/>
        </w:rPr>
        <w:t>decrease</w:t>
      </w:r>
      <w:r>
        <w:rPr>
          <w:spacing w:val="-8"/>
        </w:rPr>
        <w:t> </w:t>
      </w:r>
      <w:r>
        <w:rPr>
          <w:spacing w:val="-2"/>
        </w:rPr>
        <w:t>in</w:t>
      </w:r>
      <w:r>
        <w:rPr>
          <w:spacing w:val="-8"/>
        </w:rPr>
        <w:t> </w:t>
      </w:r>
      <w:r>
        <w:rPr>
          <w:spacing w:val="-2"/>
        </w:rPr>
        <w:t>variable</w:t>
      </w:r>
      <w:r>
        <w:rPr>
          <w:spacing w:val="-7"/>
        </w:rPr>
        <w:t> </w:t>
      </w:r>
      <w:r>
        <w:rPr>
          <w:spacing w:val="-4"/>
        </w:rPr>
        <w:t>costs</w:t>
      </w:r>
    </w:p>
    <w:p>
      <w:pPr>
        <w:pStyle w:val="BodyText"/>
        <w:spacing w:after="0"/>
        <w:jc w:val="both"/>
        <w:sectPr>
          <w:type w:val="continuous"/>
          <w:pgSz w:w="11910" w:h="16840"/>
          <w:pgMar w:header="0" w:footer="287" w:top="0" w:bottom="0" w:left="141" w:right="0"/>
          <w:cols w:num="2" w:equalWidth="0">
            <w:col w:w="5557" w:space="40"/>
            <w:col w:w="6172"/>
          </w:cols>
        </w:sectPr>
      </w:pPr>
    </w:p>
    <w:p>
      <w:pPr>
        <w:pStyle w:val="BodyText"/>
        <w:spacing w:before="6"/>
        <w:rPr>
          <w:sz w:val="16"/>
        </w:rPr>
      </w:pPr>
    </w:p>
    <w:p>
      <w:pPr>
        <w:pStyle w:val="BodyText"/>
        <w:spacing w:after="0"/>
        <w:rPr>
          <w:sz w:val="16"/>
        </w:rPr>
        <w:sectPr>
          <w:type w:val="continuous"/>
          <w:pgSz w:w="11910" w:h="16840"/>
          <w:pgMar w:header="0" w:footer="287" w:top="0" w:bottom="0" w:left="141" w:right="0"/>
        </w:sectPr>
      </w:pPr>
    </w:p>
    <w:p>
      <w:pPr>
        <w:spacing w:line="178" w:lineRule="exact" w:before="92"/>
        <w:ind w:left="970" w:right="0" w:firstLine="0"/>
        <w:jc w:val="center"/>
        <w:rPr>
          <w:rFonts w:ascii="VIC SemiBold"/>
          <w:b/>
          <w:sz w:val="14"/>
        </w:rPr>
      </w:pPr>
      <w:r>
        <w:rPr>
          <w:rFonts w:ascii="VIC SemiBold"/>
          <w:b/>
          <w:spacing w:val="-2"/>
          <w:sz w:val="14"/>
        </w:rPr>
        <w:t>Average</w:t>
      </w:r>
      <w:r>
        <w:rPr>
          <w:rFonts w:ascii="VIC SemiBold"/>
          <w:b/>
          <w:spacing w:val="-3"/>
          <w:sz w:val="14"/>
        </w:rPr>
        <w:t> </w:t>
      </w:r>
      <w:r>
        <w:rPr>
          <w:rFonts w:ascii="VIC SemiBold"/>
          <w:b/>
          <w:spacing w:val="-2"/>
          <w:sz w:val="14"/>
        </w:rPr>
        <w:t>herd</w:t>
      </w:r>
      <w:r>
        <w:rPr>
          <w:rFonts w:ascii="VIC SemiBold"/>
          <w:b/>
          <w:sz w:val="14"/>
        </w:rPr>
        <w:t> </w:t>
      </w:r>
      <w:r>
        <w:rPr>
          <w:rFonts w:ascii="VIC SemiBold"/>
          <w:b/>
          <w:spacing w:val="-4"/>
          <w:sz w:val="14"/>
        </w:rPr>
        <w:t>size</w:t>
      </w:r>
    </w:p>
    <w:p>
      <w:pPr>
        <w:spacing w:line="178" w:lineRule="exact" w:before="0"/>
        <w:ind w:left="971" w:right="0" w:firstLine="0"/>
        <w:jc w:val="center"/>
        <w:rPr>
          <w:sz w:val="14"/>
        </w:rPr>
      </w:pPr>
      <w:r>
        <w:rPr>
          <w:sz w:val="14"/>
        </w:rPr>
        <w:t>490</w:t>
      </w:r>
      <w:r>
        <w:rPr>
          <w:spacing w:val="-3"/>
          <w:sz w:val="14"/>
        </w:rPr>
        <w:t> </w:t>
      </w:r>
      <w:r>
        <w:rPr>
          <w:spacing w:val="-4"/>
          <w:sz w:val="14"/>
        </w:rPr>
        <w:t>cows</w:t>
      </w:r>
    </w:p>
    <w:p>
      <w:pPr>
        <w:spacing w:line="178" w:lineRule="exact" w:before="92"/>
        <w:ind w:left="202" w:right="0" w:firstLine="0"/>
        <w:jc w:val="left"/>
        <w:rPr>
          <w:rFonts w:ascii="VIC SemiBold"/>
          <w:b/>
          <w:sz w:val="14"/>
        </w:rPr>
      </w:pPr>
      <w:r>
        <w:rPr/>
        <w:br w:type="column"/>
      </w:r>
      <w:r>
        <w:rPr>
          <w:rFonts w:ascii="VIC SemiBold"/>
          <w:b/>
          <w:spacing w:val="-2"/>
          <w:sz w:val="14"/>
        </w:rPr>
        <w:t>Milk solids</w:t>
      </w:r>
      <w:r>
        <w:rPr>
          <w:rFonts w:ascii="VIC SemiBold"/>
          <w:b/>
          <w:spacing w:val="1"/>
          <w:sz w:val="14"/>
        </w:rPr>
        <w:t> </w:t>
      </w:r>
      <w:r>
        <w:rPr>
          <w:rFonts w:ascii="VIC SemiBold"/>
          <w:b/>
          <w:spacing w:val="-4"/>
          <w:sz w:val="14"/>
        </w:rPr>
        <w:t>sold</w:t>
      </w:r>
    </w:p>
    <w:p>
      <w:pPr>
        <w:spacing w:line="178" w:lineRule="exact" w:before="0"/>
        <w:ind w:left="207" w:right="0" w:firstLine="0"/>
        <w:jc w:val="left"/>
        <w:rPr>
          <w:sz w:val="14"/>
        </w:rPr>
      </w:pPr>
      <w:r>
        <w:rPr>
          <w:sz w:val="14"/>
        </w:rPr>
        <w:t>569</w:t>
      </w:r>
      <w:r>
        <w:rPr>
          <w:spacing w:val="-9"/>
          <w:sz w:val="14"/>
        </w:rPr>
        <w:t> </w:t>
      </w:r>
      <w:r>
        <w:rPr>
          <w:sz w:val="14"/>
        </w:rPr>
        <w:t>kg</w:t>
      </w:r>
      <w:r>
        <w:rPr>
          <w:spacing w:val="-7"/>
          <w:sz w:val="14"/>
        </w:rPr>
        <w:t> </w:t>
      </w:r>
      <w:r>
        <w:rPr>
          <w:spacing w:val="-2"/>
          <w:sz w:val="14"/>
        </w:rPr>
        <w:t>MS/cow</w:t>
      </w:r>
    </w:p>
    <w:p>
      <w:pPr>
        <w:spacing w:line="213" w:lineRule="auto" w:before="108"/>
        <w:ind w:left="245" w:right="38" w:firstLine="0"/>
        <w:jc w:val="center"/>
        <w:rPr>
          <w:sz w:val="14"/>
        </w:rPr>
      </w:pPr>
      <w:r>
        <w:rPr/>
        <w:br w:type="column"/>
      </w:r>
      <w:r>
        <w:rPr>
          <w:rFonts w:ascii="VIC SemiBold"/>
          <w:b/>
          <w:sz w:val="14"/>
        </w:rPr>
        <w:t>Homegrown</w:t>
      </w:r>
      <w:r>
        <w:rPr>
          <w:rFonts w:ascii="VIC SemiBold"/>
          <w:b/>
          <w:spacing w:val="-9"/>
          <w:sz w:val="14"/>
        </w:rPr>
        <w:t> </w:t>
      </w:r>
      <w:r>
        <w:rPr>
          <w:rFonts w:ascii="VIC SemiBold"/>
          <w:b/>
          <w:sz w:val="14"/>
        </w:rPr>
        <w:t>feed</w:t>
      </w:r>
      <w:r>
        <w:rPr>
          <w:rFonts w:ascii="VIC SemiBold"/>
          <w:b/>
          <w:spacing w:val="40"/>
          <w:sz w:val="14"/>
        </w:rPr>
        <w:t> </w:t>
      </w:r>
      <w:r>
        <w:rPr>
          <w:sz w:val="14"/>
        </w:rPr>
        <w:t>61%</w:t>
      </w:r>
      <w:r>
        <w:rPr>
          <w:spacing w:val="-9"/>
          <w:sz w:val="14"/>
        </w:rPr>
        <w:t> </w:t>
      </w:r>
      <w:r>
        <w:rPr>
          <w:sz w:val="14"/>
        </w:rPr>
        <w:t>of</w:t>
      </w:r>
      <w:r>
        <w:rPr>
          <w:spacing w:val="40"/>
          <w:sz w:val="14"/>
        </w:rPr>
        <w:t> </w:t>
      </w:r>
      <w:r>
        <w:rPr>
          <w:spacing w:val="-2"/>
          <w:sz w:val="14"/>
        </w:rPr>
        <w:t>metabolisable</w:t>
      </w:r>
      <w:r>
        <w:rPr>
          <w:spacing w:val="40"/>
          <w:sz w:val="14"/>
        </w:rPr>
        <w:t> </w:t>
      </w:r>
      <w:r>
        <w:rPr>
          <w:spacing w:val="-2"/>
          <w:sz w:val="14"/>
        </w:rPr>
        <w:t>energy</w:t>
      </w:r>
      <w:r>
        <w:rPr>
          <w:spacing w:val="-7"/>
          <w:sz w:val="14"/>
        </w:rPr>
        <w:t> </w:t>
      </w:r>
      <w:r>
        <w:rPr>
          <w:spacing w:val="-2"/>
          <w:sz w:val="14"/>
        </w:rPr>
        <w:t>consumed</w:t>
      </w:r>
    </w:p>
    <w:p>
      <w:pPr>
        <w:pStyle w:val="BodyText"/>
        <w:spacing w:before="218"/>
        <w:rPr>
          <w:sz w:val="22"/>
        </w:rPr>
      </w:pPr>
      <w:r>
        <w:rPr/>
        <w:br w:type="column"/>
      </w:r>
      <w:r>
        <w:rPr>
          <w:sz w:val="22"/>
        </w:rPr>
      </w:r>
    </w:p>
    <w:p>
      <w:pPr>
        <w:pStyle w:val="Heading6"/>
        <w:spacing w:before="0"/>
        <w:ind w:left="970"/>
        <w:rPr>
          <w:b/>
        </w:rPr>
      </w:pPr>
      <w:r>
        <w:rPr>
          <w:b/>
        </w:rPr>
        <mc:AlternateContent>
          <mc:Choice Requires="wps">
            <w:drawing>
              <wp:anchor distT="0" distB="0" distL="0" distR="0" allowOverlap="1" layoutInCell="1" locked="0" behindDoc="0" simplePos="0" relativeHeight="15834112">
                <wp:simplePos x="0" y="0"/>
                <wp:positionH relativeFrom="page">
                  <wp:posOffset>3945194</wp:posOffset>
                </wp:positionH>
                <wp:positionV relativeFrom="paragraph">
                  <wp:posOffset>299871</wp:posOffset>
                </wp:positionV>
                <wp:extent cx="144780" cy="421640"/>
                <wp:effectExtent l="0" t="0" r="0" b="0"/>
                <wp:wrapNone/>
                <wp:docPr id="759" name="Textbox 759"/>
                <wp:cNvGraphicFramePr>
                  <a:graphicFrameLocks/>
                </wp:cNvGraphicFramePr>
                <a:graphic>
                  <a:graphicData uri="http://schemas.microsoft.com/office/word/2010/wordprocessingShape">
                    <wps:wsp>
                      <wps:cNvPr id="759" name="Textbox 759"/>
                      <wps:cNvSpPr txBox="1"/>
                      <wps:spPr>
                        <a:xfrm>
                          <a:off x="0" y="0"/>
                          <a:ext cx="144780" cy="421640"/>
                        </a:xfrm>
                        <a:prstGeom prst="rect">
                          <a:avLst/>
                        </a:prstGeom>
                      </wps:spPr>
                      <wps:txbx>
                        <w:txbxContent>
                          <w:p>
                            <w:pPr>
                              <w:spacing w:line="215" w:lineRule="exact" w:before="13"/>
                              <w:ind w:left="20" w:right="0" w:firstLine="0"/>
                              <w:jc w:val="left"/>
                              <w:rPr>
                                <w:b/>
                                <w:sz w:val="16"/>
                              </w:rPr>
                            </w:pPr>
                            <w:r>
                              <w:rPr>
                                <w:b/>
                                <w:sz w:val="16"/>
                              </w:rPr>
                              <w:t>sets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10.645203pt;margin-top:23.611895pt;width:11.4pt;height:33.2pt;mso-position-horizontal-relative:page;mso-position-vertical-relative:paragraph;z-index:15834112" type="#_x0000_t202" id="docshape679" filled="false" stroked="false">
                <v:textbox inset="0,0,0,0" style="layout-flow:vertical;mso-layout-flow-alt:bottom-to-top">
                  <w:txbxContent>
                    <w:p>
                      <w:pPr>
                        <w:spacing w:line="215" w:lineRule="exact" w:before="13"/>
                        <w:ind w:left="20" w:right="0" w:firstLine="0"/>
                        <w:jc w:val="left"/>
                        <w:rPr>
                          <w:b/>
                          <w:sz w:val="16"/>
                        </w:rPr>
                      </w:pPr>
                      <w:r>
                        <w:rPr>
                          <w:b/>
                          <w:sz w:val="16"/>
                        </w:rPr>
                        <w:t>sets </w:t>
                      </w:r>
                      <w:r>
                        <w:rPr>
                          <w:b/>
                          <w:spacing w:val="-5"/>
                          <w:sz w:val="16"/>
                        </w:rPr>
                        <w:t>(%)</w:t>
                      </w:r>
                    </w:p>
                  </w:txbxContent>
                </v:textbox>
                <w10:wrap type="none"/>
              </v:shape>
            </w:pict>
          </mc:Fallback>
        </mc:AlternateContent>
      </w:r>
      <w:r>
        <w:rPr>
          <w:b/>
          <w:spacing w:val="-4"/>
        </w:rPr>
        <w:t>Return</w:t>
      </w:r>
      <w:r>
        <w:rPr>
          <w:b/>
          <w:spacing w:val="-5"/>
        </w:rPr>
        <w:t> </w:t>
      </w:r>
      <w:r>
        <w:rPr>
          <w:b/>
          <w:spacing w:val="-4"/>
        </w:rPr>
        <w:t>on</w:t>
      </w:r>
      <w:r>
        <w:rPr>
          <w:b/>
          <w:spacing w:val="-5"/>
        </w:rPr>
        <w:t> </w:t>
      </w:r>
      <w:r>
        <w:rPr>
          <w:b/>
          <w:spacing w:val="-4"/>
        </w:rPr>
        <w:t>total</w:t>
      </w:r>
      <w:r>
        <w:rPr>
          <w:b/>
          <w:spacing w:val="-5"/>
        </w:rPr>
        <w:t> </w:t>
      </w:r>
      <w:r>
        <w:rPr>
          <w:b/>
          <w:spacing w:val="-4"/>
        </w:rPr>
        <w:t>assets</w:t>
      </w:r>
      <w:r>
        <w:rPr>
          <w:b/>
          <w:spacing w:val="-5"/>
        </w:rPr>
        <w:t> </w:t>
      </w:r>
      <w:r>
        <w:rPr>
          <w:b/>
          <w:spacing w:val="-4"/>
        </w:rPr>
        <w:t>and</w:t>
      </w:r>
      <w:r>
        <w:rPr>
          <w:b/>
          <w:spacing w:val="-5"/>
        </w:rPr>
        <w:t> </w:t>
      </w:r>
      <w:r>
        <w:rPr>
          <w:b/>
          <w:spacing w:val="-4"/>
        </w:rPr>
        <w:t>milk</w:t>
      </w:r>
      <w:r>
        <w:rPr>
          <w:b/>
          <w:spacing w:val="-5"/>
        </w:rPr>
        <w:t> </w:t>
      </w:r>
      <w:r>
        <w:rPr>
          <w:b/>
          <w:spacing w:val="-4"/>
        </w:rPr>
        <w:t>price</w:t>
      </w:r>
    </w:p>
    <w:p>
      <w:pPr>
        <w:pStyle w:val="Heading6"/>
        <w:spacing w:after="0"/>
        <w:rPr>
          <w:b/>
        </w:rPr>
        <w:sectPr>
          <w:type w:val="continuous"/>
          <w:pgSz w:w="11910" w:h="16840"/>
          <w:pgMar w:header="0" w:footer="287" w:top="0" w:bottom="0" w:left="141" w:right="0"/>
          <w:cols w:num="4" w:equalWidth="0">
            <w:col w:w="2171" w:space="40"/>
            <w:col w:w="1213" w:space="39"/>
            <w:col w:w="1504" w:space="129"/>
            <w:col w:w="6673"/>
          </w:cols>
        </w:sectPr>
      </w:pPr>
    </w:p>
    <w:p>
      <w:pPr>
        <w:spacing w:line="213" w:lineRule="auto" w:before="106"/>
        <w:ind w:left="879" w:right="37" w:firstLine="0"/>
        <w:jc w:val="left"/>
        <w:rPr>
          <w:rFonts w:ascii="VIC SemiBold"/>
          <w:b/>
          <w:sz w:val="22"/>
        </w:rPr>
      </w:pPr>
      <w:r>
        <w:rPr>
          <w:rFonts w:ascii="VIC SemiBold"/>
          <w:b/>
          <w:sz w:val="22"/>
        </w:rPr>
        <mc:AlternateContent>
          <mc:Choice Requires="wps">
            <w:drawing>
              <wp:anchor distT="0" distB="0" distL="0" distR="0" allowOverlap="1" layoutInCell="1" locked="0" behindDoc="0" simplePos="0" relativeHeight="15826944">
                <wp:simplePos x="0" y="0"/>
                <wp:positionH relativeFrom="page">
                  <wp:posOffset>648868</wp:posOffset>
                </wp:positionH>
                <wp:positionV relativeFrom="paragraph">
                  <wp:posOffset>418388</wp:posOffset>
                </wp:positionV>
                <wp:extent cx="242570" cy="1503680"/>
                <wp:effectExtent l="0" t="0" r="0" b="0"/>
                <wp:wrapNone/>
                <wp:docPr id="760" name="Graphic 760"/>
                <wp:cNvGraphicFramePr>
                  <a:graphicFrameLocks/>
                </wp:cNvGraphicFramePr>
                <a:graphic>
                  <a:graphicData uri="http://schemas.microsoft.com/office/word/2010/wordprocessingShape">
                    <wps:wsp>
                      <wps:cNvPr id="760" name="Graphic 760"/>
                      <wps:cNvSpPr/>
                      <wps:spPr>
                        <a:xfrm>
                          <a:off x="0" y="0"/>
                          <a:ext cx="242570" cy="1503680"/>
                        </a:xfrm>
                        <a:custGeom>
                          <a:avLst/>
                          <a:gdLst/>
                          <a:ahLst/>
                          <a:cxnLst/>
                          <a:rect l="l" t="t" r="r" b="b"/>
                          <a:pathLst>
                            <a:path w="242570" h="1503680">
                              <a:moveTo>
                                <a:pt x="242557" y="0"/>
                              </a:moveTo>
                              <a:lnTo>
                                <a:pt x="0" y="0"/>
                              </a:lnTo>
                              <a:lnTo>
                                <a:pt x="0" y="1503641"/>
                              </a:lnTo>
                              <a:lnTo>
                                <a:pt x="242557" y="1503641"/>
                              </a:lnTo>
                              <a:lnTo>
                                <a:pt x="242557" y="0"/>
                              </a:lnTo>
                              <a:close/>
                            </a:path>
                          </a:pathLst>
                        </a:custGeom>
                        <a:solidFill>
                          <a:srgbClr val="E3EED4"/>
                        </a:solidFill>
                      </wps:spPr>
                      <wps:bodyPr wrap="square" lIns="0" tIns="0" rIns="0" bIns="0" rtlCol="0">
                        <a:prstTxWarp prst="textNoShape">
                          <a:avLst/>
                        </a:prstTxWarp>
                        <a:noAutofit/>
                      </wps:bodyPr>
                    </wps:wsp>
                  </a:graphicData>
                </a:graphic>
              </wp:anchor>
            </w:drawing>
          </mc:Choice>
          <mc:Fallback>
            <w:pict>
              <v:rect style="position:absolute;margin-left:51.091999pt;margin-top:32.944pt;width:19.099pt;height:118.397pt;mso-position-horizontal-relative:page;mso-position-vertical-relative:paragraph;z-index:15826944" id="docshape680" filled="true" fillcolor="#e3eed4" stroked="false">
                <v:fill type="solid"/>
                <w10:wrap type="none"/>
              </v:rect>
            </w:pict>
          </mc:Fallback>
        </mc:AlternateContent>
      </w:r>
      <w:r>
        <w:rPr>
          <w:rFonts w:ascii="VIC SemiBold"/>
          <w:b/>
          <w:spacing w:val="-2"/>
          <w:sz w:val="22"/>
        </w:rPr>
        <w:t>In</w:t>
      </w:r>
      <w:r>
        <w:rPr>
          <w:rFonts w:ascii="VIC SemiBold"/>
          <w:b/>
          <w:spacing w:val="-12"/>
          <w:sz w:val="22"/>
        </w:rPr>
        <w:t> </w:t>
      </w:r>
      <w:r>
        <w:rPr>
          <w:rFonts w:ascii="VIC SemiBold"/>
          <w:b/>
          <w:spacing w:val="-2"/>
          <w:sz w:val="22"/>
        </w:rPr>
        <w:t>2025-26,</w:t>
      </w:r>
      <w:r>
        <w:rPr>
          <w:rFonts w:ascii="VIC SemiBold"/>
          <w:b/>
          <w:spacing w:val="-11"/>
          <w:sz w:val="22"/>
        </w:rPr>
        <w:t> </w:t>
      </w:r>
      <w:r>
        <w:rPr>
          <w:rFonts w:ascii="VIC SemiBold"/>
          <w:b/>
          <w:spacing w:val="-2"/>
          <w:sz w:val="22"/>
        </w:rPr>
        <w:t>all</w:t>
      </w:r>
      <w:r>
        <w:rPr>
          <w:rFonts w:ascii="VIC SemiBold"/>
          <w:b/>
          <w:spacing w:val="-12"/>
          <w:sz w:val="22"/>
        </w:rPr>
        <w:t> </w:t>
      </w:r>
      <w:r>
        <w:rPr>
          <w:rFonts w:ascii="VIC SemiBold"/>
          <w:b/>
          <w:spacing w:val="-2"/>
          <w:sz w:val="22"/>
        </w:rPr>
        <w:t>30</w:t>
      </w:r>
      <w:r>
        <w:rPr>
          <w:rFonts w:ascii="VIC SemiBold"/>
          <w:b/>
          <w:spacing w:val="-11"/>
          <w:sz w:val="22"/>
        </w:rPr>
        <w:t> </w:t>
      </w:r>
      <w:r>
        <w:rPr>
          <w:rFonts w:ascii="VIC SemiBold"/>
          <w:b/>
          <w:spacing w:val="-2"/>
          <w:sz w:val="22"/>
        </w:rPr>
        <w:t>participants</w:t>
      </w:r>
      <w:r>
        <w:rPr>
          <w:rFonts w:ascii="VIC SemiBold"/>
          <w:b/>
          <w:spacing w:val="-11"/>
          <w:sz w:val="22"/>
        </w:rPr>
        <w:t> </w:t>
      </w:r>
      <w:r>
        <w:rPr>
          <w:rFonts w:ascii="VIC SemiBold"/>
          <w:b/>
          <w:spacing w:val="-2"/>
          <w:sz w:val="22"/>
        </w:rPr>
        <w:t>recorded</w:t>
      </w:r>
      <w:r>
        <w:rPr>
          <w:rFonts w:ascii="VIC SemiBold"/>
          <w:b/>
          <w:spacing w:val="-12"/>
          <w:sz w:val="22"/>
        </w:rPr>
        <w:t> </w:t>
      </w:r>
      <w:r>
        <w:rPr>
          <w:rFonts w:ascii="VIC SemiBold"/>
          <w:b/>
          <w:spacing w:val="-2"/>
          <w:sz w:val="22"/>
        </w:rPr>
        <w:t>a </w:t>
      </w:r>
      <w:r>
        <w:rPr>
          <w:rFonts w:ascii="VIC SemiBold"/>
          <w:b/>
          <w:sz w:val="22"/>
        </w:rPr>
        <w:t>positive return on total assets</w:t>
      </w:r>
    </w:p>
    <w:p>
      <w:pPr>
        <w:spacing w:before="99"/>
        <w:ind w:left="188" w:right="0" w:firstLine="0"/>
        <w:jc w:val="center"/>
        <w:rPr>
          <w:sz w:val="16"/>
        </w:rPr>
      </w:pPr>
      <w:r>
        <w:rPr>
          <w:sz w:val="16"/>
        </w:rPr>
        <mc:AlternateContent>
          <mc:Choice Requires="wps">
            <w:drawing>
              <wp:anchor distT="0" distB="0" distL="0" distR="0" allowOverlap="1" layoutInCell="1" locked="0" behindDoc="0" simplePos="0" relativeHeight="15833088">
                <wp:simplePos x="0" y="0"/>
                <wp:positionH relativeFrom="page">
                  <wp:posOffset>683423</wp:posOffset>
                </wp:positionH>
                <wp:positionV relativeFrom="paragraph">
                  <wp:posOffset>175014</wp:posOffset>
                </wp:positionV>
                <wp:extent cx="164465" cy="1193165"/>
                <wp:effectExtent l="0" t="0" r="0" b="0"/>
                <wp:wrapNone/>
                <wp:docPr id="761" name="Textbox 761"/>
                <wp:cNvGraphicFramePr>
                  <a:graphicFrameLocks/>
                </wp:cNvGraphicFramePr>
                <a:graphic>
                  <a:graphicData uri="http://schemas.microsoft.com/office/word/2010/wordprocessingShape">
                    <wps:wsp>
                      <wps:cNvPr id="761" name="Textbox 761"/>
                      <wps:cNvSpPr txBox="1"/>
                      <wps:spPr>
                        <a:xfrm>
                          <a:off x="0" y="0"/>
                          <a:ext cx="164465" cy="1193165"/>
                        </a:xfrm>
                        <a:prstGeom prst="rect">
                          <a:avLst/>
                        </a:prstGeom>
                      </wps:spPr>
                      <wps:txbx>
                        <w:txbxContent>
                          <w:p>
                            <w:pPr>
                              <w:spacing w:line="241" w:lineRule="exact" w:before="17"/>
                              <w:ind w:left="20" w:right="0" w:firstLine="0"/>
                              <w:jc w:val="left"/>
                              <w:rPr>
                                <w:b/>
                                <w:sz w:val="18"/>
                              </w:rPr>
                            </w:pPr>
                            <w:r>
                              <w:rPr>
                                <w:b/>
                                <w:w w:val="105"/>
                                <w:sz w:val="18"/>
                              </w:rPr>
                              <w:t>South</w:t>
                            </w:r>
                            <w:r>
                              <w:rPr>
                                <w:b/>
                                <w:spacing w:val="-11"/>
                                <w:w w:val="105"/>
                                <w:sz w:val="18"/>
                              </w:rPr>
                              <w:t> </w:t>
                            </w:r>
                            <w:r>
                              <w:rPr>
                                <w:b/>
                                <w:w w:val="105"/>
                                <w:sz w:val="18"/>
                              </w:rPr>
                              <w:t>West</w:t>
                            </w:r>
                            <w:r>
                              <w:rPr>
                                <w:b/>
                                <w:spacing w:val="-11"/>
                                <w:w w:val="105"/>
                                <w:sz w:val="18"/>
                              </w:rPr>
                              <w:t> </w:t>
                            </w:r>
                            <w:r>
                              <w:rPr>
                                <w:b/>
                                <w:spacing w:val="-2"/>
                                <w:w w:val="105"/>
                                <w:sz w:val="18"/>
                              </w:rPr>
                              <w:t>Victoria</w:t>
                            </w:r>
                          </w:p>
                        </w:txbxContent>
                      </wps:txbx>
                      <wps:bodyPr wrap="square" lIns="0" tIns="0" rIns="0" bIns="0" rtlCol="0" vert="vert270">
                        <a:noAutofit/>
                      </wps:bodyPr>
                    </wps:wsp>
                  </a:graphicData>
                </a:graphic>
              </wp:anchor>
            </w:drawing>
          </mc:Choice>
          <mc:Fallback>
            <w:pict>
              <v:shape style="position:absolute;margin-left:53.81287pt;margin-top:13.780695pt;width:12.95pt;height:93.95pt;mso-position-horizontal-relative:page;mso-position-vertical-relative:paragraph;z-index:15833088" type="#_x0000_t202" id="docshape681" filled="false" stroked="false">
                <v:textbox inset="0,0,0,0" style="layout-flow:vertical;mso-layout-flow-alt:bottom-to-top">
                  <w:txbxContent>
                    <w:p>
                      <w:pPr>
                        <w:spacing w:line="241" w:lineRule="exact" w:before="17"/>
                        <w:ind w:left="20" w:right="0" w:firstLine="0"/>
                        <w:jc w:val="left"/>
                        <w:rPr>
                          <w:b/>
                          <w:sz w:val="18"/>
                        </w:rPr>
                      </w:pPr>
                      <w:r>
                        <w:rPr>
                          <w:b/>
                          <w:w w:val="105"/>
                          <w:sz w:val="18"/>
                        </w:rPr>
                        <w:t>South</w:t>
                      </w:r>
                      <w:r>
                        <w:rPr>
                          <w:b/>
                          <w:spacing w:val="-11"/>
                          <w:w w:val="105"/>
                          <w:sz w:val="18"/>
                        </w:rPr>
                        <w:t> </w:t>
                      </w:r>
                      <w:r>
                        <w:rPr>
                          <w:b/>
                          <w:w w:val="105"/>
                          <w:sz w:val="18"/>
                        </w:rPr>
                        <w:t>West</w:t>
                      </w:r>
                      <w:r>
                        <w:rPr>
                          <w:b/>
                          <w:spacing w:val="-11"/>
                          <w:w w:val="105"/>
                          <w:sz w:val="18"/>
                        </w:rPr>
                        <w:t> </w:t>
                      </w:r>
                      <w:r>
                        <w:rPr>
                          <w:b/>
                          <w:spacing w:val="-2"/>
                          <w:w w:val="105"/>
                          <w:sz w:val="18"/>
                        </w:rPr>
                        <w:t>Victoria</w:t>
                      </w:r>
                    </w:p>
                  </w:txbxContent>
                </v:textbox>
                <w10:wrap type="none"/>
              </v:shape>
            </w:pict>
          </mc:Fallback>
        </mc:AlternateContent>
      </w:r>
      <w:r>
        <w:rPr>
          <w:sz w:val="16"/>
        </w:rPr>
        <mc:AlternateContent>
          <mc:Choice Requires="wps">
            <w:drawing>
              <wp:anchor distT="0" distB="0" distL="0" distR="0" allowOverlap="1" layoutInCell="1" locked="0" behindDoc="0" simplePos="0" relativeHeight="15836160">
                <wp:simplePos x="0" y="0"/>
                <wp:positionH relativeFrom="page">
                  <wp:posOffset>1768601</wp:posOffset>
                </wp:positionH>
                <wp:positionV relativeFrom="paragraph">
                  <wp:posOffset>32318</wp:posOffset>
                </wp:positionV>
                <wp:extent cx="4873625" cy="341630"/>
                <wp:effectExtent l="0" t="0" r="0" b="0"/>
                <wp:wrapNone/>
                <wp:docPr id="762" name="Textbox 762"/>
                <wp:cNvGraphicFramePr>
                  <a:graphicFrameLocks/>
                </wp:cNvGraphicFramePr>
                <a:graphic>
                  <a:graphicData uri="http://schemas.microsoft.com/office/word/2010/wordprocessingShape">
                    <wps:wsp>
                      <wps:cNvPr id="762" name="Textbox 762"/>
                      <wps:cNvSpPr txBox="1"/>
                      <wps:spPr>
                        <a:xfrm>
                          <a:off x="0" y="0"/>
                          <a:ext cx="4873625" cy="3416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6"/>
                              <w:gridCol w:w="2065"/>
                              <w:gridCol w:w="1179"/>
                              <w:gridCol w:w="3525"/>
                            </w:tblGrid>
                            <w:tr>
                              <w:trPr>
                                <w:trHeight w:val="267" w:hRule="atLeast"/>
                              </w:trPr>
                              <w:tc>
                                <w:tcPr>
                                  <w:tcW w:w="786" w:type="dxa"/>
                                </w:tcPr>
                                <w:p>
                                  <w:pPr>
                                    <w:pStyle w:val="TableParagraph"/>
                                    <w:spacing w:line="182" w:lineRule="exact" w:before="48"/>
                                    <w:ind w:right="201"/>
                                    <w:jc w:val="right"/>
                                    <w:rPr>
                                      <w:sz w:val="16"/>
                                    </w:rPr>
                                  </w:pPr>
                                  <w:r>
                                    <w:rPr>
                                      <w:sz w:val="16"/>
                                    </w:rPr>
                                    <w:t>024-</w:t>
                                  </w:r>
                                  <w:r>
                                    <w:rPr>
                                      <w:spacing w:val="-5"/>
                                      <w:sz w:val="16"/>
                                    </w:rPr>
                                    <w:t>25</w:t>
                                  </w:r>
                                </w:p>
                              </w:tc>
                              <w:tc>
                                <w:tcPr>
                                  <w:tcW w:w="2065" w:type="dxa"/>
                                </w:tcPr>
                                <w:p>
                                  <w:pPr>
                                    <w:pStyle w:val="TableParagraph"/>
                                    <w:spacing w:line="182" w:lineRule="exact" w:before="48"/>
                                    <w:ind w:left="209"/>
                                    <w:jc w:val="left"/>
                                    <w:rPr>
                                      <w:b/>
                                      <w:sz w:val="16"/>
                                    </w:rPr>
                                  </w:pPr>
                                  <w:r>
                                    <w:rPr>
                                      <w:b/>
                                      <w:sz w:val="16"/>
                                    </w:rPr>
                                    <w:t>2025-</w:t>
                                  </w:r>
                                  <w:r>
                                    <w:rPr>
                                      <w:b/>
                                      <w:spacing w:val="-5"/>
                                      <w:sz w:val="16"/>
                                    </w:rPr>
                                    <w:t>26</w:t>
                                  </w:r>
                                </w:p>
                              </w:tc>
                              <w:tc>
                                <w:tcPr>
                                  <w:tcW w:w="1179" w:type="dxa"/>
                                </w:tcPr>
                                <w:p>
                                  <w:pPr>
                                    <w:pStyle w:val="TableParagraph"/>
                                    <w:spacing w:line="150" w:lineRule="exact" w:before="98"/>
                                    <w:ind w:right="50"/>
                                    <w:jc w:val="right"/>
                                    <w:rPr>
                                      <w:rFonts w:ascii="VIC SemiBold"/>
                                      <w:b/>
                                      <w:sz w:val="14"/>
                                    </w:rPr>
                                  </w:pPr>
                                  <w:r>
                                    <w:rPr>
                                      <w:rFonts w:ascii="VIC SemiBold"/>
                                      <w:b/>
                                      <w:spacing w:val="-5"/>
                                      <w:sz w:val="14"/>
                                    </w:rPr>
                                    <w:t>10%</w:t>
                                  </w:r>
                                </w:p>
                              </w:tc>
                              <w:tc>
                                <w:tcPr>
                                  <w:tcW w:w="3525" w:type="dxa"/>
                                </w:tcPr>
                                <w:p>
                                  <w:pPr>
                                    <w:pStyle w:val="TableParagraph"/>
                                    <w:spacing w:line="175" w:lineRule="exact" w:before="73"/>
                                    <w:ind w:right="54"/>
                                    <w:jc w:val="right"/>
                                    <w:rPr>
                                      <w:rFonts w:ascii="VIC SemiBold"/>
                                      <w:b/>
                                      <w:sz w:val="14"/>
                                    </w:rPr>
                                  </w:pPr>
                                  <w:r>
                                    <w:rPr>
                                      <w:rFonts w:ascii="VIC SemiBold"/>
                                      <w:b/>
                                      <w:spacing w:val="-5"/>
                                      <w:sz w:val="14"/>
                                    </w:rPr>
                                    <w:t>$8</w:t>
                                  </w:r>
                                </w:p>
                              </w:tc>
                            </w:tr>
                            <w:tr>
                              <w:trPr>
                                <w:trHeight w:val="271" w:hRule="atLeast"/>
                              </w:trPr>
                              <w:tc>
                                <w:tcPr>
                                  <w:tcW w:w="786" w:type="dxa"/>
                                  <w:shd w:val="clear" w:color="auto" w:fill="E4EFD6"/>
                                </w:tcPr>
                                <w:p>
                                  <w:pPr>
                                    <w:pStyle w:val="TableParagraph"/>
                                    <w:spacing w:line="213" w:lineRule="exact" w:before="56"/>
                                    <w:ind w:right="201"/>
                                    <w:jc w:val="right"/>
                                    <w:rPr>
                                      <w:sz w:val="16"/>
                                    </w:rPr>
                                  </w:pPr>
                                  <w:r>
                                    <w:rPr>
                                      <w:spacing w:val="-2"/>
                                      <w:w w:val="105"/>
                                      <w:sz w:val="16"/>
                                    </w:rPr>
                                    <w:t>$1.26</w:t>
                                  </w:r>
                                </w:p>
                              </w:tc>
                              <w:tc>
                                <w:tcPr>
                                  <w:tcW w:w="2065" w:type="dxa"/>
                                  <w:shd w:val="clear" w:color="auto" w:fill="88BF47"/>
                                </w:tcPr>
                                <w:p>
                                  <w:pPr>
                                    <w:pStyle w:val="TableParagraph"/>
                                    <w:spacing w:line="213" w:lineRule="exact" w:before="56"/>
                                    <w:ind w:left="209"/>
                                    <w:jc w:val="left"/>
                                    <w:rPr>
                                      <w:b/>
                                      <w:sz w:val="16"/>
                                    </w:rPr>
                                  </w:pPr>
                                  <w:r>
                                    <w:rPr>
                                      <w:b/>
                                      <w:color w:val="FFFFFF"/>
                                      <w:spacing w:val="-4"/>
                                      <w:w w:val="105"/>
                                      <w:sz w:val="16"/>
                                    </w:rPr>
                                    <w:t>$3.31</w:t>
                                  </w:r>
                                </w:p>
                              </w:tc>
                              <w:tc>
                                <w:tcPr>
                                  <w:tcW w:w="1179" w:type="dxa"/>
                                  <w:textDirection w:val="btLr"/>
                                </w:tcPr>
                                <w:p>
                                  <w:pPr>
                                    <w:pStyle w:val="TableParagraph"/>
                                    <w:spacing w:line="240" w:lineRule="auto" w:before="0"/>
                                    <w:jc w:val="left"/>
                                    <w:rPr>
                                      <w:rFonts w:ascii="VIC SemiBold"/>
                                      <w:b/>
                                      <w:sz w:val="16"/>
                                    </w:rPr>
                                  </w:pPr>
                                </w:p>
                                <w:p>
                                  <w:pPr>
                                    <w:pStyle w:val="TableParagraph"/>
                                    <w:spacing w:line="240" w:lineRule="auto" w:before="97"/>
                                    <w:jc w:val="left"/>
                                    <w:rPr>
                                      <w:rFonts w:ascii="VIC SemiBold"/>
                                      <w:b/>
                                      <w:sz w:val="16"/>
                                    </w:rPr>
                                  </w:pPr>
                                </w:p>
                                <w:p>
                                  <w:pPr>
                                    <w:pStyle w:val="TableParagraph"/>
                                    <w:spacing w:line="240" w:lineRule="auto" w:before="0"/>
                                    <w:ind w:left="-33" w:right="-144"/>
                                    <w:jc w:val="left"/>
                                    <w:rPr>
                                      <w:b/>
                                      <w:sz w:val="16"/>
                                    </w:rPr>
                                  </w:pPr>
                                  <w:r>
                                    <w:rPr>
                                      <w:b/>
                                      <w:sz w:val="16"/>
                                    </w:rPr>
                                    <w:t>tal </w:t>
                                  </w:r>
                                  <w:r>
                                    <w:rPr>
                                      <w:b/>
                                      <w:spacing w:val="-5"/>
                                      <w:sz w:val="16"/>
                                    </w:rPr>
                                    <w:t>as</w:t>
                                  </w:r>
                                </w:p>
                              </w:tc>
                              <w:tc>
                                <w:tcPr>
                                  <w:tcW w:w="3525" w:type="dxa"/>
                                </w:tcPr>
                                <w:p>
                                  <w:pPr>
                                    <w:pStyle w:val="TableParagraph"/>
                                    <w:spacing w:line="173" w:lineRule="exact" w:before="78"/>
                                    <w:ind w:right="48"/>
                                    <w:jc w:val="right"/>
                                    <w:rPr>
                                      <w:rFonts w:ascii="VIC SemiBold"/>
                                      <w:b/>
                                      <w:sz w:val="14"/>
                                    </w:rPr>
                                  </w:pPr>
                                  <w:r>
                                    <w:rPr>
                                      <w:rFonts w:ascii="VIC SemiBold"/>
                                      <w:b/>
                                      <w:spacing w:val="-5"/>
                                      <w:sz w:val="14"/>
                                    </w:rPr>
                                    <w:t>$6</w:t>
                                  </w:r>
                                </w:p>
                              </w:tc>
                            </w:tr>
                          </w:tbl>
                          <w:p>
                            <w:pPr>
                              <w:pStyle w:val="BodyText"/>
                            </w:pPr>
                          </w:p>
                        </w:txbxContent>
                      </wps:txbx>
                      <wps:bodyPr wrap="square" lIns="0" tIns="0" rIns="0" bIns="0" rtlCol="0">
                        <a:noAutofit/>
                      </wps:bodyPr>
                    </wps:wsp>
                  </a:graphicData>
                </a:graphic>
              </wp:anchor>
            </w:drawing>
          </mc:Choice>
          <mc:Fallback>
            <w:pict>
              <v:shape style="position:absolute;margin-left:139.259995pt;margin-top:2.54474pt;width:383.75pt;height:26.9pt;mso-position-horizontal-relative:page;mso-position-vertical-relative:paragraph;z-index:15836160" type="#_x0000_t202" id="docshape68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6"/>
                        <w:gridCol w:w="2065"/>
                        <w:gridCol w:w="1179"/>
                        <w:gridCol w:w="3525"/>
                      </w:tblGrid>
                      <w:tr>
                        <w:trPr>
                          <w:trHeight w:val="267" w:hRule="atLeast"/>
                        </w:trPr>
                        <w:tc>
                          <w:tcPr>
                            <w:tcW w:w="786" w:type="dxa"/>
                          </w:tcPr>
                          <w:p>
                            <w:pPr>
                              <w:pStyle w:val="TableParagraph"/>
                              <w:spacing w:line="182" w:lineRule="exact" w:before="48"/>
                              <w:ind w:right="201"/>
                              <w:jc w:val="right"/>
                              <w:rPr>
                                <w:sz w:val="16"/>
                              </w:rPr>
                            </w:pPr>
                            <w:r>
                              <w:rPr>
                                <w:sz w:val="16"/>
                              </w:rPr>
                              <w:t>024-</w:t>
                            </w:r>
                            <w:r>
                              <w:rPr>
                                <w:spacing w:val="-5"/>
                                <w:sz w:val="16"/>
                              </w:rPr>
                              <w:t>25</w:t>
                            </w:r>
                          </w:p>
                        </w:tc>
                        <w:tc>
                          <w:tcPr>
                            <w:tcW w:w="2065" w:type="dxa"/>
                          </w:tcPr>
                          <w:p>
                            <w:pPr>
                              <w:pStyle w:val="TableParagraph"/>
                              <w:spacing w:line="182" w:lineRule="exact" w:before="48"/>
                              <w:ind w:left="209"/>
                              <w:jc w:val="left"/>
                              <w:rPr>
                                <w:b/>
                                <w:sz w:val="16"/>
                              </w:rPr>
                            </w:pPr>
                            <w:r>
                              <w:rPr>
                                <w:b/>
                                <w:sz w:val="16"/>
                              </w:rPr>
                              <w:t>2025-</w:t>
                            </w:r>
                            <w:r>
                              <w:rPr>
                                <w:b/>
                                <w:spacing w:val="-5"/>
                                <w:sz w:val="16"/>
                              </w:rPr>
                              <w:t>26</w:t>
                            </w:r>
                          </w:p>
                        </w:tc>
                        <w:tc>
                          <w:tcPr>
                            <w:tcW w:w="1179" w:type="dxa"/>
                          </w:tcPr>
                          <w:p>
                            <w:pPr>
                              <w:pStyle w:val="TableParagraph"/>
                              <w:spacing w:line="150" w:lineRule="exact" w:before="98"/>
                              <w:ind w:right="50"/>
                              <w:jc w:val="right"/>
                              <w:rPr>
                                <w:rFonts w:ascii="VIC SemiBold"/>
                                <w:b/>
                                <w:sz w:val="14"/>
                              </w:rPr>
                            </w:pPr>
                            <w:r>
                              <w:rPr>
                                <w:rFonts w:ascii="VIC SemiBold"/>
                                <w:b/>
                                <w:spacing w:val="-5"/>
                                <w:sz w:val="14"/>
                              </w:rPr>
                              <w:t>10%</w:t>
                            </w:r>
                          </w:p>
                        </w:tc>
                        <w:tc>
                          <w:tcPr>
                            <w:tcW w:w="3525" w:type="dxa"/>
                          </w:tcPr>
                          <w:p>
                            <w:pPr>
                              <w:pStyle w:val="TableParagraph"/>
                              <w:spacing w:line="175" w:lineRule="exact" w:before="73"/>
                              <w:ind w:right="54"/>
                              <w:jc w:val="right"/>
                              <w:rPr>
                                <w:rFonts w:ascii="VIC SemiBold"/>
                                <w:b/>
                                <w:sz w:val="14"/>
                              </w:rPr>
                            </w:pPr>
                            <w:r>
                              <w:rPr>
                                <w:rFonts w:ascii="VIC SemiBold"/>
                                <w:b/>
                                <w:spacing w:val="-5"/>
                                <w:sz w:val="14"/>
                              </w:rPr>
                              <w:t>$8</w:t>
                            </w:r>
                          </w:p>
                        </w:tc>
                      </w:tr>
                      <w:tr>
                        <w:trPr>
                          <w:trHeight w:val="271" w:hRule="atLeast"/>
                        </w:trPr>
                        <w:tc>
                          <w:tcPr>
                            <w:tcW w:w="786" w:type="dxa"/>
                            <w:shd w:val="clear" w:color="auto" w:fill="E4EFD6"/>
                          </w:tcPr>
                          <w:p>
                            <w:pPr>
                              <w:pStyle w:val="TableParagraph"/>
                              <w:spacing w:line="213" w:lineRule="exact" w:before="56"/>
                              <w:ind w:right="201"/>
                              <w:jc w:val="right"/>
                              <w:rPr>
                                <w:sz w:val="16"/>
                              </w:rPr>
                            </w:pPr>
                            <w:r>
                              <w:rPr>
                                <w:spacing w:val="-2"/>
                                <w:w w:val="105"/>
                                <w:sz w:val="16"/>
                              </w:rPr>
                              <w:t>$1.26</w:t>
                            </w:r>
                          </w:p>
                        </w:tc>
                        <w:tc>
                          <w:tcPr>
                            <w:tcW w:w="2065" w:type="dxa"/>
                            <w:shd w:val="clear" w:color="auto" w:fill="88BF47"/>
                          </w:tcPr>
                          <w:p>
                            <w:pPr>
                              <w:pStyle w:val="TableParagraph"/>
                              <w:spacing w:line="213" w:lineRule="exact" w:before="56"/>
                              <w:ind w:left="209"/>
                              <w:jc w:val="left"/>
                              <w:rPr>
                                <w:b/>
                                <w:sz w:val="16"/>
                              </w:rPr>
                            </w:pPr>
                            <w:r>
                              <w:rPr>
                                <w:b/>
                                <w:color w:val="FFFFFF"/>
                                <w:spacing w:val="-4"/>
                                <w:w w:val="105"/>
                                <w:sz w:val="16"/>
                              </w:rPr>
                              <w:t>$3.31</w:t>
                            </w:r>
                          </w:p>
                        </w:tc>
                        <w:tc>
                          <w:tcPr>
                            <w:tcW w:w="1179" w:type="dxa"/>
                            <w:textDirection w:val="btLr"/>
                          </w:tcPr>
                          <w:p>
                            <w:pPr>
                              <w:pStyle w:val="TableParagraph"/>
                              <w:spacing w:line="240" w:lineRule="auto" w:before="0"/>
                              <w:jc w:val="left"/>
                              <w:rPr>
                                <w:rFonts w:ascii="VIC SemiBold"/>
                                <w:b/>
                                <w:sz w:val="16"/>
                              </w:rPr>
                            </w:pPr>
                          </w:p>
                          <w:p>
                            <w:pPr>
                              <w:pStyle w:val="TableParagraph"/>
                              <w:spacing w:line="240" w:lineRule="auto" w:before="97"/>
                              <w:jc w:val="left"/>
                              <w:rPr>
                                <w:rFonts w:ascii="VIC SemiBold"/>
                                <w:b/>
                                <w:sz w:val="16"/>
                              </w:rPr>
                            </w:pPr>
                          </w:p>
                          <w:p>
                            <w:pPr>
                              <w:pStyle w:val="TableParagraph"/>
                              <w:spacing w:line="240" w:lineRule="auto" w:before="0"/>
                              <w:ind w:left="-33" w:right="-144"/>
                              <w:jc w:val="left"/>
                              <w:rPr>
                                <w:b/>
                                <w:sz w:val="16"/>
                              </w:rPr>
                            </w:pPr>
                            <w:r>
                              <w:rPr>
                                <w:b/>
                                <w:sz w:val="16"/>
                              </w:rPr>
                              <w:t>tal </w:t>
                            </w:r>
                            <w:r>
                              <w:rPr>
                                <w:b/>
                                <w:spacing w:val="-5"/>
                                <w:sz w:val="16"/>
                              </w:rPr>
                              <w:t>as</w:t>
                            </w:r>
                          </w:p>
                        </w:tc>
                        <w:tc>
                          <w:tcPr>
                            <w:tcW w:w="3525" w:type="dxa"/>
                          </w:tcPr>
                          <w:p>
                            <w:pPr>
                              <w:pStyle w:val="TableParagraph"/>
                              <w:spacing w:line="173" w:lineRule="exact" w:before="78"/>
                              <w:ind w:right="48"/>
                              <w:jc w:val="right"/>
                              <w:rPr>
                                <w:rFonts w:ascii="VIC SemiBold"/>
                                <w:b/>
                                <w:sz w:val="14"/>
                              </w:rPr>
                            </w:pPr>
                            <w:r>
                              <w:rPr>
                                <w:rFonts w:ascii="VIC SemiBold"/>
                                <w:b/>
                                <w:spacing w:val="-5"/>
                                <w:sz w:val="14"/>
                              </w:rPr>
                              <w:t>$6</w:t>
                            </w:r>
                          </w:p>
                        </w:tc>
                      </w:tr>
                    </w:tbl>
                    <w:p>
                      <w:pPr>
                        <w:pStyle w:val="BodyText"/>
                      </w:pPr>
                    </w:p>
                  </w:txbxContent>
                </v:textbox>
                <w10:wrap type="none"/>
              </v:shape>
            </w:pict>
          </mc:Fallback>
        </mc:AlternateContent>
      </w:r>
      <w:r>
        <w:rPr>
          <w:spacing w:val="-10"/>
          <w:w w:val="105"/>
          <w:sz w:val="16"/>
        </w:rPr>
        <w:t>2</w:t>
      </w:r>
    </w:p>
    <w:p>
      <w:pPr>
        <w:pStyle w:val="BodyText"/>
        <w:spacing w:before="49"/>
        <w:rPr>
          <w:sz w:val="14"/>
        </w:rPr>
      </w:pPr>
      <w:r>
        <w:rPr/>
        <w:br w:type="column"/>
      </w:r>
      <w:r>
        <w:rPr>
          <w:sz w:val="14"/>
        </w:rPr>
      </w:r>
    </w:p>
    <w:p>
      <w:pPr>
        <w:spacing w:before="1"/>
        <w:ind w:left="0" w:right="38" w:firstLine="0"/>
        <w:jc w:val="right"/>
        <w:rPr>
          <w:rFonts w:ascii="VIC SemiBold"/>
          <w:b/>
          <w:sz w:val="14"/>
        </w:rPr>
      </w:pPr>
      <w:r>
        <w:rPr>
          <w:rFonts w:ascii="VIC SemiBold"/>
          <w:b/>
          <w:spacing w:val="-5"/>
          <w:sz w:val="14"/>
        </w:rPr>
        <w:t>15%</w:t>
      </w:r>
    </w:p>
    <w:p>
      <w:pPr>
        <w:pStyle w:val="BodyText"/>
        <w:spacing w:before="23"/>
        <w:rPr>
          <w:rFonts w:ascii="VIC SemiBold"/>
          <w:b/>
          <w:sz w:val="14"/>
        </w:rPr>
      </w:pPr>
      <w:r>
        <w:rPr/>
        <w:br w:type="column"/>
      </w:r>
      <w:r>
        <w:rPr>
          <w:rFonts w:ascii="VIC SemiBold"/>
          <w:b/>
          <w:sz w:val="14"/>
        </w:rPr>
      </w:r>
    </w:p>
    <w:p>
      <w:pPr>
        <w:spacing w:before="0"/>
        <w:ind w:left="0" w:right="617" w:firstLine="0"/>
        <w:jc w:val="center"/>
        <w:rPr>
          <w:rFonts w:ascii="VIC SemiBold"/>
          <w:b/>
          <w:sz w:val="14"/>
        </w:rPr>
      </w:pPr>
      <w:r>
        <w:rPr>
          <w:rFonts w:ascii="VIC SemiBold"/>
          <w:b/>
          <w:spacing w:val="-5"/>
          <w:sz w:val="14"/>
        </w:rPr>
        <w:t>$12</w:t>
      </w:r>
    </w:p>
    <w:p>
      <w:pPr>
        <w:spacing w:before="85"/>
        <w:ind w:left="5" w:right="617" w:firstLine="0"/>
        <w:jc w:val="center"/>
        <w:rPr>
          <w:rFonts w:ascii="VIC SemiBold"/>
          <w:b/>
          <w:sz w:val="14"/>
        </w:rPr>
      </w:pPr>
      <w:r>
        <w:rPr>
          <w:rFonts w:ascii="VIC SemiBold"/>
          <w:b/>
          <w:sz w:val="14"/>
        </w:rPr>
        <mc:AlternateContent>
          <mc:Choice Requires="wps">
            <w:drawing>
              <wp:anchor distT="0" distB="0" distL="0" distR="0" allowOverlap="1" layoutInCell="1" locked="0" behindDoc="1" simplePos="0" relativeHeight="465874432">
                <wp:simplePos x="0" y="0"/>
                <wp:positionH relativeFrom="page">
                  <wp:posOffset>4362036</wp:posOffset>
                </wp:positionH>
                <wp:positionV relativeFrom="paragraph">
                  <wp:posOffset>-100586</wp:posOffset>
                </wp:positionV>
                <wp:extent cx="2032635" cy="1103630"/>
                <wp:effectExtent l="0" t="0" r="0" b="0"/>
                <wp:wrapNone/>
                <wp:docPr id="763" name="Group 763"/>
                <wp:cNvGraphicFramePr>
                  <a:graphicFrameLocks/>
                </wp:cNvGraphicFramePr>
                <a:graphic>
                  <a:graphicData uri="http://schemas.microsoft.com/office/word/2010/wordprocessingGroup">
                    <wpg:wgp>
                      <wpg:cNvPr id="763" name="Group 763"/>
                      <wpg:cNvGrpSpPr/>
                      <wpg:grpSpPr>
                        <a:xfrm>
                          <a:off x="0" y="0"/>
                          <a:ext cx="2032635" cy="1103630"/>
                          <a:chExt cx="2032635" cy="1103630"/>
                        </a:xfrm>
                      </wpg:grpSpPr>
                      <wps:wsp>
                        <wps:cNvPr id="764" name="Graphic 764"/>
                        <wps:cNvSpPr/>
                        <wps:spPr>
                          <a:xfrm>
                            <a:off x="3524" y="3524"/>
                            <a:ext cx="2025650" cy="1096645"/>
                          </a:xfrm>
                          <a:custGeom>
                            <a:avLst/>
                            <a:gdLst/>
                            <a:ahLst/>
                            <a:cxnLst/>
                            <a:rect l="l" t="t" r="r" b="b"/>
                            <a:pathLst>
                              <a:path w="2025650" h="1096645">
                                <a:moveTo>
                                  <a:pt x="2025459" y="1096581"/>
                                </a:moveTo>
                                <a:lnTo>
                                  <a:pt x="0" y="1096581"/>
                                </a:lnTo>
                                <a:lnTo>
                                  <a:pt x="0" y="0"/>
                                </a:lnTo>
                              </a:path>
                            </a:pathLst>
                          </a:custGeom>
                          <a:ln w="7048">
                            <a:solidFill>
                              <a:srgbClr val="D1D3D4"/>
                            </a:solidFill>
                            <a:prstDash val="solid"/>
                          </a:ln>
                        </wps:spPr>
                        <wps:bodyPr wrap="square" lIns="0" tIns="0" rIns="0" bIns="0" rtlCol="0">
                          <a:prstTxWarp prst="textNoShape">
                            <a:avLst/>
                          </a:prstTxWarp>
                          <a:noAutofit/>
                        </wps:bodyPr>
                      </wps:wsp>
                      <wps:wsp>
                        <wps:cNvPr id="765" name="Graphic 765"/>
                        <wps:cNvSpPr/>
                        <wps:spPr>
                          <a:xfrm>
                            <a:off x="61200" y="427437"/>
                            <a:ext cx="6350" cy="18415"/>
                          </a:xfrm>
                          <a:custGeom>
                            <a:avLst/>
                            <a:gdLst/>
                            <a:ahLst/>
                            <a:cxnLst/>
                            <a:rect l="l" t="t" r="r" b="b"/>
                            <a:pathLst>
                              <a:path w="6350" h="18415">
                                <a:moveTo>
                                  <a:pt x="0" y="17995"/>
                                </a:moveTo>
                                <a:lnTo>
                                  <a:pt x="6235" y="0"/>
                                </a:lnTo>
                              </a:path>
                            </a:pathLst>
                          </a:custGeom>
                          <a:ln w="19050">
                            <a:solidFill>
                              <a:srgbClr val="88BF47"/>
                            </a:solidFill>
                            <a:prstDash val="solid"/>
                          </a:ln>
                        </wps:spPr>
                        <wps:bodyPr wrap="square" lIns="0" tIns="0" rIns="0" bIns="0" rtlCol="0">
                          <a:prstTxWarp prst="textNoShape">
                            <a:avLst/>
                          </a:prstTxWarp>
                          <a:noAutofit/>
                        </wps:bodyPr>
                      </wps:wsp>
                      <wps:wsp>
                        <wps:cNvPr id="766" name="Graphic 766"/>
                        <wps:cNvSpPr/>
                        <wps:spPr>
                          <a:xfrm>
                            <a:off x="158525" y="146785"/>
                            <a:ext cx="15240" cy="18415"/>
                          </a:xfrm>
                          <a:custGeom>
                            <a:avLst/>
                            <a:gdLst/>
                            <a:ahLst/>
                            <a:cxnLst/>
                            <a:rect l="l" t="t" r="r" b="b"/>
                            <a:pathLst>
                              <a:path w="15240" h="18415">
                                <a:moveTo>
                                  <a:pt x="0" y="17995"/>
                                </a:moveTo>
                                <a:lnTo>
                                  <a:pt x="6235" y="0"/>
                                </a:lnTo>
                                <a:lnTo>
                                  <a:pt x="14960" y="16929"/>
                                </a:lnTo>
                              </a:path>
                            </a:pathLst>
                          </a:custGeom>
                          <a:ln w="19050">
                            <a:solidFill>
                              <a:srgbClr val="88BF47"/>
                            </a:solidFill>
                            <a:prstDash val="solid"/>
                          </a:ln>
                        </wps:spPr>
                        <wps:bodyPr wrap="square" lIns="0" tIns="0" rIns="0" bIns="0" rtlCol="0">
                          <a:prstTxWarp prst="textNoShape">
                            <a:avLst/>
                          </a:prstTxWarp>
                          <a:noAutofit/>
                        </wps:bodyPr>
                      </wps:wsp>
                      <wps:wsp>
                        <wps:cNvPr id="767" name="Graphic 767"/>
                        <wps:cNvSpPr/>
                        <wps:spPr>
                          <a:xfrm>
                            <a:off x="360499" y="471276"/>
                            <a:ext cx="24130" cy="15875"/>
                          </a:xfrm>
                          <a:custGeom>
                            <a:avLst/>
                            <a:gdLst/>
                            <a:ahLst/>
                            <a:cxnLst/>
                            <a:rect l="l" t="t" r="r" b="b"/>
                            <a:pathLst>
                              <a:path w="24130" h="15875">
                                <a:moveTo>
                                  <a:pt x="0" y="0"/>
                                </a:moveTo>
                                <a:lnTo>
                                  <a:pt x="11404" y="15265"/>
                                </a:lnTo>
                                <a:lnTo>
                                  <a:pt x="23609" y="635"/>
                                </a:lnTo>
                              </a:path>
                            </a:pathLst>
                          </a:custGeom>
                          <a:ln w="19050">
                            <a:solidFill>
                              <a:srgbClr val="88BF47"/>
                            </a:solidFill>
                            <a:prstDash val="solid"/>
                          </a:ln>
                        </wps:spPr>
                        <wps:bodyPr wrap="square" lIns="0" tIns="0" rIns="0" bIns="0" rtlCol="0">
                          <a:prstTxWarp prst="textNoShape">
                            <a:avLst/>
                          </a:prstTxWarp>
                          <a:noAutofit/>
                        </wps:bodyPr>
                      </wps:wsp>
                      <wps:wsp>
                        <wps:cNvPr id="768" name="Graphic 768"/>
                        <wps:cNvSpPr/>
                        <wps:spPr>
                          <a:xfrm>
                            <a:off x="410494" y="392920"/>
                            <a:ext cx="40005" cy="47625"/>
                          </a:xfrm>
                          <a:custGeom>
                            <a:avLst/>
                            <a:gdLst/>
                            <a:ahLst/>
                            <a:cxnLst/>
                            <a:rect l="l" t="t" r="r" b="b"/>
                            <a:pathLst>
                              <a:path w="40005" h="47625">
                                <a:moveTo>
                                  <a:pt x="0" y="47396"/>
                                </a:moveTo>
                                <a:lnTo>
                                  <a:pt x="39573" y="0"/>
                                </a:lnTo>
                              </a:path>
                            </a:pathLst>
                          </a:custGeom>
                          <a:ln w="19050">
                            <a:solidFill>
                              <a:srgbClr val="88BF47"/>
                            </a:solidFill>
                            <a:prstDash val="dash"/>
                          </a:ln>
                        </wps:spPr>
                        <wps:bodyPr wrap="square" lIns="0" tIns="0" rIns="0" bIns="0" rtlCol="0">
                          <a:prstTxWarp prst="textNoShape">
                            <a:avLst/>
                          </a:prstTxWarp>
                          <a:noAutofit/>
                        </wps:bodyPr>
                      </wps:wsp>
                      <wps:wsp>
                        <wps:cNvPr id="769" name="Graphic 769"/>
                        <wps:cNvSpPr/>
                        <wps:spPr>
                          <a:xfrm>
                            <a:off x="463260" y="362501"/>
                            <a:ext cx="31115" cy="15240"/>
                          </a:xfrm>
                          <a:custGeom>
                            <a:avLst/>
                            <a:gdLst/>
                            <a:ahLst/>
                            <a:cxnLst/>
                            <a:rect l="l" t="t" r="r" b="b"/>
                            <a:pathLst>
                              <a:path w="31115" h="15240">
                                <a:moveTo>
                                  <a:pt x="0" y="14617"/>
                                </a:moveTo>
                                <a:lnTo>
                                  <a:pt x="12204" y="0"/>
                                </a:lnTo>
                                <a:lnTo>
                                  <a:pt x="30848" y="3924"/>
                                </a:lnTo>
                              </a:path>
                            </a:pathLst>
                          </a:custGeom>
                          <a:ln w="19050">
                            <a:solidFill>
                              <a:srgbClr val="88BF47"/>
                            </a:solidFill>
                            <a:prstDash val="solid"/>
                          </a:ln>
                        </wps:spPr>
                        <wps:bodyPr wrap="square" lIns="0" tIns="0" rIns="0" bIns="0" rtlCol="0">
                          <a:prstTxWarp prst="textNoShape">
                            <a:avLst/>
                          </a:prstTxWarp>
                          <a:noAutofit/>
                        </wps:bodyPr>
                      </wps:wsp>
                      <wps:wsp>
                        <wps:cNvPr id="770" name="Graphic 770"/>
                        <wps:cNvSpPr/>
                        <wps:spPr>
                          <a:xfrm>
                            <a:off x="535795" y="375207"/>
                            <a:ext cx="118110" cy="83185"/>
                          </a:xfrm>
                          <a:custGeom>
                            <a:avLst/>
                            <a:gdLst/>
                            <a:ahLst/>
                            <a:cxnLst/>
                            <a:rect l="l" t="t" r="r" b="b"/>
                            <a:pathLst>
                              <a:path w="118110" h="83185">
                                <a:moveTo>
                                  <a:pt x="0" y="0"/>
                                </a:moveTo>
                                <a:lnTo>
                                  <a:pt x="43243" y="9118"/>
                                </a:lnTo>
                                <a:lnTo>
                                  <a:pt x="118046" y="82677"/>
                                </a:lnTo>
                              </a:path>
                            </a:pathLst>
                          </a:custGeom>
                          <a:ln w="19049">
                            <a:solidFill>
                              <a:srgbClr val="88BF47"/>
                            </a:solidFill>
                            <a:prstDash val="dash"/>
                          </a:ln>
                        </wps:spPr>
                        <wps:bodyPr wrap="square" lIns="0" tIns="0" rIns="0" bIns="0" rtlCol="0">
                          <a:prstTxWarp prst="textNoShape">
                            <a:avLst/>
                          </a:prstTxWarp>
                          <a:noAutofit/>
                        </wps:bodyPr>
                      </wps:wsp>
                      <wps:wsp>
                        <wps:cNvPr id="771" name="Graphic 771"/>
                        <wps:cNvSpPr/>
                        <wps:spPr>
                          <a:xfrm>
                            <a:off x="669023" y="468790"/>
                            <a:ext cx="21590" cy="17780"/>
                          </a:xfrm>
                          <a:custGeom>
                            <a:avLst/>
                            <a:gdLst/>
                            <a:ahLst/>
                            <a:cxnLst/>
                            <a:rect l="l" t="t" r="r" b="b"/>
                            <a:pathLst>
                              <a:path w="21590" h="17780">
                                <a:moveTo>
                                  <a:pt x="0" y="4025"/>
                                </a:moveTo>
                                <a:lnTo>
                                  <a:pt x="13576" y="17386"/>
                                </a:lnTo>
                                <a:lnTo>
                                  <a:pt x="21361" y="0"/>
                                </a:lnTo>
                              </a:path>
                            </a:pathLst>
                          </a:custGeom>
                          <a:ln w="19050">
                            <a:solidFill>
                              <a:srgbClr val="88BF47"/>
                            </a:solidFill>
                            <a:prstDash val="solid"/>
                          </a:ln>
                        </wps:spPr>
                        <wps:bodyPr wrap="square" lIns="0" tIns="0" rIns="0" bIns="0" rtlCol="0">
                          <a:prstTxWarp prst="textNoShape">
                            <a:avLst/>
                          </a:prstTxWarp>
                          <a:noAutofit/>
                        </wps:bodyPr>
                      </wps:wsp>
                      <wps:wsp>
                        <wps:cNvPr id="772" name="Graphic 772"/>
                        <wps:cNvSpPr/>
                        <wps:spPr>
                          <a:xfrm>
                            <a:off x="707988" y="291866"/>
                            <a:ext cx="61594" cy="137795"/>
                          </a:xfrm>
                          <a:custGeom>
                            <a:avLst/>
                            <a:gdLst/>
                            <a:ahLst/>
                            <a:cxnLst/>
                            <a:rect l="l" t="t" r="r" b="b"/>
                            <a:pathLst>
                              <a:path w="61594" h="137795">
                                <a:moveTo>
                                  <a:pt x="0" y="137604"/>
                                </a:moveTo>
                                <a:lnTo>
                                  <a:pt x="61594" y="0"/>
                                </a:lnTo>
                              </a:path>
                            </a:pathLst>
                          </a:custGeom>
                          <a:ln w="19050">
                            <a:solidFill>
                              <a:srgbClr val="88BF47"/>
                            </a:solidFill>
                            <a:prstDash val="dash"/>
                          </a:ln>
                        </wps:spPr>
                        <wps:bodyPr wrap="square" lIns="0" tIns="0" rIns="0" bIns="0" rtlCol="0">
                          <a:prstTxWarp prst="textNoShape">
                            <a:avLst/>
                          </a:prstTxWarp>
                          <a:noAutofit/>
                        </wps:bodyPr>
                      </wps:wsp>
                      <wps:wsp>
                        <wps:cNvPr id="773" name="Graphic 773"/>
                        <wps:cNvSpPr/>
                        <wps:spPr>
                          <a:xfrm>
                            <a:off x="778389" y="254820"/>
                            <a:ext cx="20955" cy="17780"/>
                          </a:xfrm>
                          <a:custGeom>
                            <a:avLst/>
                            <a:gdLst/>
                            <a:ahLst/>
                            <a:cxnLst/>
                            <a:rect l="l" t="t" r="r" b="b"/>
                            <a:pathLst>
                              <a:path w="20955" h="17780">
                                <a:moveTo>
                                  <a:pt x="0" y="17386"/>
                                </a:moveTo>
                                <a:lnTo>
                                  <a:pt x="7785" y="0"/>
                                </a:lnTo>
                                <a:lnTo>
                                  <a:pt x="20916" y="13792"/>
                                </a:lnTo>
                              </a:path>
                            </a:pathLst>
                          </a:custGeom>
                          <a:ln w="19050">
                            <a:solidFill>
                              <a:srgbClr val="88BF47"/>
                            </a:solidFill>
                            <a:prstDash val="solid"/>
                          </a:ln>
                        </wps:spPr>
                        <wps:bodyPr wrap="square" lIns="0" tIns="0" rIns="0" bIns="0" rtlCol="0">
                          <a:prstTxWarp prst="textNoShape">
                            <a:avLst/>
                          </a:prstTxWarp>
                          <a:noAutofit/>
                        </wps:bodyPr>
                      </wps:wsp>
                      <wps:wsp>
                        <wps:cNvPr id="774" name="Graphic 774"/>
                        <wps:cNvSpPr/>
                        <wps:spPr>
                          <a:xfrm>
                            <a:off x="826944" y="297638"/>
                            <a:ext cx="233679" cy="182245"/>
                          </a:xfrm>
                          <a:custGeom>
                            <a:avLst/>
                            <a:gdLst/>
                            <a:ahLst/>
                            <a:cxnLst/>
                            <a:rect l="l" t="t" r="r" b="b"/>
                            <a:pathLst>
                              <a:path w="233679" h="182245">
                                <a:moveTo>
                                  <a:pt x="0" y="0"/>
                                </a:moveTo>
                                <a:lnTo>
                                  <a:pt x="62801" y="65951"/>
                                </a:lnTo>
                                <a:lnTo>
                                  <a:pt x="166370" y="157619"/>
                                </a:lnTo>
                                <a:lnTo>
                                  <a:pt x="233222" y="182041"/>
                                </a:lnTo>
                              </a:path>
                            </a:pathLst>
                          </a:custGeom>
                          <a:ln w="19050">
                            <a:solidFill>
                              <a:srgbClr val="88BF47"/>
                            </a:solidFill>
                            <a:prstDash val="dash"/>
                          </a:ln>
                        </wps:spPr>
                        <wps:bodyPr wrap="square" lIns="0" tIns="0" rIns="0" bIns="0" rtlCol="0">
                          <a:prstTxWarp prst="textNoShape">
                            <a:avLst/>
                          </a:prstTxWarp>
                          <a:noAutofit/>
                        </wps:bodyPr>
                      </wps:wsp>
                      <wps:wsp>
                        <wps:cNvPr id="775" name="Graphic 775"/>
                        <wps:cNvSpPr/>
                        <wps:spPr>
                          <a:xfrm>
                            <a:off x="1078981" y="484391"/>
                            <a:ext cx="34925" cy="8890"/>
                          </a:xfrm>
                          <a:custGeom>
                            <a:avLst/>
                            <a:gdLst/>
                            <a:ahLst/>
                            <a:cxnLst/>
                            <a:rect l="l" t="t" r="r" b="b"/>
                            <a:pathLst>
                              <a:path w="34925" h="8890">
                                <a:moveTo>
                                  <a:pt x="0" y="2159"/>
                                </a:moveTo>
                                <a:lnTo>
                                  <a:pt x="17894" y="8699"/>
                                </a:lnTo>
                                <a:lnTo>
                                  <a:pt x="34848" y="0"/>
                                </a:lnTo>
                              </a:path>
                            </a:pathLst>
                          </a:custGeom>
                          <a:ln w="19050">
                            <a:solidFill>
                              <a:srgbClr val="88BF47"/>
                            </a:solidFill>
                            <a:prstDash val="solid"/>
                          </a:ln>
                        </wps:spPr>
                        <wps:bodyPr wrap="square" lIns="0" tIns="0" rIns="0" bIns="0" rtlCol="0">
                          <a:prstTxWarp prst="textNoShape">
                            <a:avLst/>
                          </a:prstTxWarp>
                          <a:noAutofit/>
                        </wps:bodyPr>
                      </wps:wsp>
                      <wps:wsp>
                        <wps:cNvPr id="776" name="Graphic 776"/>
                        <wps:cNvSpPr/>
                        <wps:spPr>
                          <a:xfrm>
                            <a:off x="1146710" y="333023"/>
                            <a:ext cx="234950" cy="134620"/>
                          </a:xfrm>
                          <a:custGeom>
                            <a:avLst/>
                            <a:gdLst/>
                            <a:ahLst/>
                            <a:cxnLst/>
                            <a:rect l="l" t="t" r="r" b="b"/>
                            <a:pathLst>
                              <a:path w="234950" h="134620">
                                <a:moveTo>
                                  <a:pt x="0" y="134505"/>
                                </a:moveTo>
                                <a:lnTo>
                                  <a:pt x="53733" y="106946"/>
                                </a:lnTo>
                                <a:lnTo>
                                  <a:pt x="157302" y="77127"/>
                                </a:lnTo>
                                <a:lnTo>
                                  <a:pt x="234340" y="0"/>
                                </a:lnTo>
                              </a:path>
                            </a:pathLst>
                          </a:custGeom>
                          <a:ln w="19050">
                            <a:solidFill>
                              <a:srgbClr val="88BF47"/>
                            </a:solidFill>
                            <a:prstDash val="sysDot"/>
                          </a:ln>
                        </wps:spPr>
                        <wps:bodyPr wrap="square" lIns="0" tIns="0" rIns="0" bIns="0" rtlCol="0">
                          <a:prstTxWarp prst="textNoShape">
                            <a:avLst/>
                          </a:prstTxWarp>
                          <a:noAutofit/>
                        </wps:bodyPr>
                      </wps:wsp>
                      <wps:wsp>
                        <wps:cNvPr id="777" name="Graphic 777"/>
                        <wps:cNvSpPr/>
                        <wps:spPr>
                          <a:xfrm>
                            <a:off x="1394114" y="306476"/>
                            <a:ext cx="29845" cy="13970"/>
                          </a:xfrm>
                          <a:custGeom>
                            <a:avLst/>
                            <a:gdLst/>
                            <a:ahLst/>
                            <a:cxnLst/>
                            <a:rect l="l" t="t" r="r" b="b"/>
                            <a:pathLst>
                              <a:path w="29845" h="13970">
                                <a:moveTo>
                                  <a:pt x="0" y="13474"/>
                                </a:moveTo>
                                <a:lnTo>
                                  <a:pt x="13462" y="0"/>
                                </a:lnTo>
                                <a:lnTo>
                                  <a:pt x="29616" y="10109"/>
                                </a:lnTo>
                              </a:path>
                            </a:pathLst>
                          </a:custGeom>
                          <a:ln w="19050">
                            <a:solidFill>
                              <a:srgbClr val="88BF47"/>
                            </a:solidFill>
                            <a:prstDash val="solid"/>
                          </a:ln>
                        </wps:spPr>
                        <wps:bodyPr wrap="square" lIns="0" tIns="0" rIns="0" bIns="0" rtlCol="0">
                          <a:prstTxWarp prst="textNoShape">
                            <a:avLst/>
                          </a:prstTxWarp>
                          <a:noAutofit/>
                        </wps:bodyPr>
                      </wps:wsp>
                      <wps:wsp>
                        <wps:cNvPr id="778" name="Graphic 778"/>
                        <wps:cNvSpPr/>
                        <wps:spPr>
                          <a:xfrm>
                            <a:off x="1447639" y="331548"/>
                            <a:ext cx="36195" cy="22860"/>
                          </a:xfrm>
                          <a:custGeom>
                            <a:avLst/>
                            <a:gdLst/>
                            <a:ahLst/>
                            <a:cxnLst/>
                            <a:rect l="l" t="t" r="r" b="b"/>
                            <a:pathLst>
                              <a:path w="36195" h="22860">
                                <a:moveTo>
                                  <a:pt x="0" y="0"/>
                                </a:moveTo>
                                <a:lnTo>
                                  <a:pt x="35864" y="22453"/>
                                </a:lnTo>
                              </a:path>
                            </a:pathLst>
                          </a:custGeom>
                          <a:ln w="19049">
                            <a:solidFill>
                              <a:srgbClr val="88BF47"/>
                            </a:solidFill>
                            <a:prstDash val="sysDot"/>
                          </a:ln>
                        </wps:spPr>
                        <wps:bodyPr wrap="square" lIns="0" tIns="0" rIns="0" bIns="0" rtlCol="0">
                          <a:prstTxWarp prst="textNoShape">
                            <a:avLst/>
                          </a:prstTxWarp>
                          <a:noAutofit/>
                        </wps:bodyPr>
                      </wps:wsp>
                      <wps:wsp>
                        <wps:cNvPr id="779" name="Graphic 779"/>
                        <wps:cNvSpPr/>
                        <wps:spPr>
                          <a:xfrm>
                            <a:off x="1495468" y="361482"/>
                            <a:ext cx="34290" cy="10160"/>
                          </a:xfrm>
                          <a:custGeom>
                            <a:avLst/>
                            <a:gdLst/>
                            <a:ahLst/>
                            <a:cxnLst/>
                            <a:rect l="l" t="t" r="r" b="b"/>
                            <a:pathLst>
                              <a:path w="34290" h="10160">
                                <a:moveTo>
                                  <a:pt x="0" y="0"/>
                                </a:moveTo>
                                <a:lnTo>
                                  <a:pt x="16154" y="10109"/>
                                </a:lnTo>
                                <a:lnTo>
                                  <a:pt x="33705" y="2705"/>
                                </a:lnTo>
                              </a:path>
                            </a:pathLst>
                          </a:custGeom>
                          <a:ln w="19050">
                            <a:solidFill>
                              <a:srgbClr val="88BF4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3.467407pt;margin-top:-7.9202pt;width:160.050pt;height:86.9pt;mso-position-horizontal-relative:page;mso-position-vertical-relative:paragraph;z-index:-37442048" id="docshapegroup683" coordorigin="6869,-158" coordsize="3201,1738">
                <v:shape style="position:absolute;left:6874;top:-153;width:3190;height:1727" id="docshape684" coordorigin="6875,-153" coordsize="3190,1727" path="m10065,1574l6875,1574,6875,-153e" filled="false" stroked="true" strokeweight=".555pt" strokecolor="#d1d3d4">
                  <v:path arrowok="t"/>
                  <v:stroke dashstyle="solid"/>
                </v:shape>
                <v:line style="position:absolute" from="6966,543" to="6976,515" stroked="true" strokeweight="1.5pt" strokecolor="#88bf47">
                  <v:stroke dashstyle="solid"/>
                </v:line>
                <v:shape style="position:absolute;left:7119;top:72;width:24;height:29" id="docshape685" coordorigin="7119,73" coordsize="24,29" path="m7119,101l7129,73,7143,99e" filled="false" stroked="true" strokeweight="1.5pt" strokecolor="#88bf47">
                  <v:path arrowok="t"/>
                  <v:stroke dashstyle="solid"/>
                </v:shape>
                <v:shape style="position:absolute;left:7437;top:583;width:38;height:25" id="docshape686" coordorigin="7437,584" coordsize="38,25" path="m7437,584l7455,608,7474,585e" filled="false" stroked="true" strokeweight="1.5pt" strokecolor="#88bf47">
                  <v:path arrowok="t"/>
                  <v:stroke dashstyle="solid"/>
                </v:shape>
                <v:line style="position:absolute" from="7516,535" to="7578,460" stroked="true" strokeweight="1.5pt" strokecolor="#88bf47">
                  <v:stroke dashstyle="dash"/>
                </v:line>
                <v:shape style="position:absolute;left:7598;top:412;width:49;height:24" id="docshape687" coordorigin="7599,412" coordsize="49,24" path="m7599,435l7618,412,7647,419e" filled="false" stroked="true" strokeweight="1.5pt" strokecolor="#88bf47">
                  <v:path arrowok="t"/>
                  <v:stroke dashstyle="solid"/>
                </v:shape>
                <v:shape style="position:absolute;left:7713;top:432;width:186;height:131" id="docshape688" coordorigin="7713,432" coordsize="186,131" path="m7713,432l7781,447,7899,563e" filled="false" stroked="true" strokeweight="1.5pt" strokecolor="#88bf47">
                  <v:path arrowok="t"/>
                  <v:stroke dashstyle="dash"/>
                </v:shape>
                <v:shape style="position:absolute;left:7922;top:579;width:34;height:28" id="docshape689" coordorigin="7923,580" coordsize="34,28" path="m7923,586l7944,607,7957,580e" filled="false" stroked="true" strokeweight="1.5pt" strokecolor="#88bf47">
                  <v:path arrowok="t"/>
                  <v:stroke dashstyle="solid"/>
                </v:shape>
                <v:line style="position:absolute" from="7984,518" to="8081,301" stroked="true" strokeweight="1.5pt" strokecolor="#88bf47">
                  <v:stroke dashstyle="dash"/>
                </v:line>
                <v:shape style="position:absolute;left:8095;top:242;width:33;height:28" id="docshape690" coordorigin="8095,243" coordsize="33,28" path="m8095,270l8107,243,8128,265e" filled="false" stroked="true" strokeweight="1.5pt" strokecolor="#88bf47">
                  <v:path arrowok="t"/>
                  <v:stroke dashstyle="solid"/>
                </v:shape>
                <v:shape style="position:absolute;left:8171;top:310;width:368;height:287" id="docshape691" coordorigin="8172,310" coordsize="368,287" path="m8172,310l8271,414,8434,559,8539,597e" filled="false" stroked="true" strokeweight="1.5pt" strokecolor="#88bf47">
                  <v:path arrowok="t"/>
                  <v:stroke dashstyle="dash"/>
                </v:shape>
                <v:shape style="position:absolute;left:8568;top:604;width:55;height:14" id="docshape692" coordorigin="8569,604" coordsize="55,14" path="m8569,608l8597,618,8623,604e" filled="false" stroked="true" strokeweight="1.5pt" strokecolor="#88bf47">
                  <v:path arrowok="t"/>
                  <v:stroke dashstyle="solid"/>
                </v:shape>
                <v:shape style="position:absolute;left:8675;top:366;width:370;height:212" id="docshape693" coordorigin="8675,366" coordsize="370,212" path="m8675,578l8760,534,8923,488,9044,366e" filled="false" stroked="true" strokeweight="1.5pt" strokecolor="#88bf47">
                  <v:path arrowok="t"/>
                  <v:stroke dashstyle="shortdot"/>
                </v:shape>
                <v:shape style="position:absolute;left:9064;top:324;width:47;height:22" id="docshape694" coordorigin="9065,324" coordsize="47,22" path="m9065,345l9086,324,9111,340e" filled="false" stroked="true" strokeweight="1.5pt" strokecolor="#88bf47">
                  <v:path arrowok="t"/>
                  <v:stroke dashstyle="solid"/>
                </v:shape>
                <v:line style="position:absolute" from="9149,364" to="9206,399" stroked="true" strokeweight="1.5pt" strokecolor="#88bf47">
                  <v:stroke dashstyle="shortdot"/>
                </v:line>
                <v:shape style="position:absolute;left:9224;top:410;width:54;height:16" id="docshape695" coordorigin="9224,411" coordsize="54,16" path="m9224,411l9250,427,9277,415e" filled="false" stroked="true" strokeweight="1.5pt" strokecolor="#88bf47">
                  <v:path arrowok="t"/>
                  <v:stroke dashstyl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35136">
                <wp:simplePos x="0" y="0"/>
                <wp:positionH relativeFrom="page">
                  <wp:posOffset>6664314</wp:posOffset>
                </wp:positionH>
                <wp:positionV relativeFrom="paragraph">
                  <wp:posOffset>-175298</wp:posOffset>
                </wp:positionV>
                <wp:extent cx="266700" cy="1284605"/>
                <wp:effectExtent l="0" t="0" r="0" b="0"/>
                <wp:wrapNone/>
                <wp:docPr id="780" name="Textbox 780"/>
                <wp:cNvGraphicFramePr>
                  <a:graphicFrameLocks/>
                </wp:cNvGraphicFramePr>
                <a:graphic>
                  <a:graphicData uri="http://schemas.microsoft.com/office/word/2010/wordprocessingShape">
                    <wps:wsp>
                      <wps:cNvPr id="780" name="Textbox 780"/>
                      <wps:cNvSpPr txBox="1"/>
                      <wps:spPr>
                        <a:xfrm>
                          <a:off x="0" y="0"/>
                          <a:ext cx="266700" cy="1284605"/>
                        </a:xfrm>
                        <a:prstGeom prst="rect">
                          <a:avLst/>
                        </a:prstGeom>
                      </wps:spPr>
                      <wps:txbx>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wps:txbx>
                      <wps:bodyPr wrap="square" lIns="0" tIns="0" rIns="0" bIns="0" rtlCol="0" vert="vert270">
                        <a:noAutofit/>
                      </wps:bodyPr>
                    </wps:wsp>
                  </a:graphicData>
                </a:graphic>
              </wp:anchor>
            </w:drawing>
          </mc:Choice>
          <mc:Fallback>
            <w:pict>
              <v:shape style="position:absolute;margin-left:524.749207pt;margin-top:-13.803004pt;width:21pt;height:101.15pt;mso-position-horizontal-relative:page;mso-position-vertical-relative:paragraph;z-index:15835136" type="#_x0000_t202" id="docshape696" filled="false" stroked="false">
                <v:textbox inset="0,0,0,0" style="layout-flow:vertical;mso-layout-flow-alt:bottom-to-top">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836672">
                <wp:simplePos x="0" y="0"/>
                <wp:positionH relativeFrom="page">
                  <wp:posOffset>4413710</wp:posOffset>
                </wp:positionH>
                <wp:positionV relativeFrom="paragraph">
                  <wp:posOffset>14847</wp:posOffset>
                </wp:positionV>
                <wp:extent cx="1986914" cy="982980"/>
                <wp:effectExtent l="0" t="0" r="0" b="0"/>
                <wp:wrapNone/>
                <wp:docPr id="781" name="Group 781"/>
                <wp:cNvGraphicFramePr>
                  <a:graphicFrameLocks/>
                </wp:cNvGraphicFramePr>
                <a:graphic>
                  <a:graphicData uri="http://schemas.microsoft.com/office/word/2010/wordprocessingGroup">
                    <wpg:wgp>
                      <wpg:cNvPr id="781" name="Group 781"/>
                      <wpg:cNvGrpSpPr/>
                      <wpg:grpSpPr>
                        <a:xfrm>
                          <a:off x="0" y="0"/>
                          <a:ext cx="1986914" cy="982980"/>
                          <a:chExt cx="1986914" cy="982980"/>
                        </a:xfrm>
                      </wpg:grpSpPr>
                      <wps:wsp>
                        <wps:cNvPr id="782" name="Graphic 782"/>
                        <wps:cNvSpPr/>
                        <wps:spPr>
                          <a:xfrm>
                            <a:off x="9525" y="183045"/>
                            <a:ext cx="1967864" cy="790575"/>
                          </a:xfrm>
                          <a:custGeom>
                            <a:avLst/>
                            <a:gdLst/>
                            <a:ahLst/>
                            <a:cxnLst/>
                            <a:rect l="l" t="t" r="r" b="b"/>
                            <a:pathLst>
                              <a:path w="1967864" h="790575">
                                <a:moveTo>
                                  <a:pt x="0" y="733704"/>
                                </a:moveTo>
                                <a:lnTo>
                                  <a:pt x="103568" y="0"/>
                                </a:lnTo>
                                <a:lnTo>
                                  <a:pt x="207136" y="482701"/>
                                </a:lnTo>
                                <a:lnTo>
                                  <a:pt x="310705" y="586016"/>
                                </a:lnTo>
                                <a:lnTo>
                                  <a:pt x="414273" y="409587"/>
                                </a:lnTo>
                                <a:lnTo>
                                  <a:pt x="517842" y="570737"/>
                                </a:lnTo>
                                <a:lnTo>
                                  <a:pt x="621411" y="790092"/>
                                </a:lnTo>
                                <a:lnTo>
                                  <a:pt x="724979" y="238988"/>
                                </a:lnTo>
                                <a:lnTo>
                                  <a:pt x="828535" y="429958"/>
                                </a:lnTo>
                                <a:lnTo>
                                  <a:pt x="932103" y="763892"/>
                                </a:lnTo>
                                <a:lnTo>
                                  <a:pt x="1035672" y="502348"/>
                                </a:lnTo>
                                <a:lnTo>
                                  <a:pt x="1139240" y="669683"/>
                                </a:lnTo>
                                <a:lnTo>
                                  <a:pt x="1242809" y="640943"/>
                                </a:lnTo>
                                <a:lnTo>
                                  <a:pt x="1346377" y="389585"/>
                                </a:lnTo>
                                <a:lnTo>
                                  <a:pt x="1450416" y="406311"/>
                                </a:lnTo>
                                <a:lnTo>
                                  <a:pt x="1553984" y="528180"/>
                                </a:lnTo>
                                <a:lnTo>
                                  <a:pt x="1657553" y="321563"/>
                                </a:lnTo>
                                <a:lnTo>
                                  <a:pt x="1760651" y="471436"/>
                                </a:lnTo>
                                <a:lnTo>
                                  <a:pt x="1864220" y="518718"/>
                                </a:lnTo>
                                <a:lnTo>
                                  <a:pt x="1967788" y="317563"/>
                                </a:lnTo>
                              </a:path>
                            </a:pathLst>
                          </a:custGeom>
                          <a:ln w="19050">
                            <a:solidFill>
                              <a:srgbClr val="88BF47"/>
                            </a:solidFill>
                            <a:prstDash val="solid"/>
                          </a:ln>
                        </wps:spPr>
                        <wps:bodyPr wrap="square" lIns="0" tIns="0" rIns="0" bIns="0" rtlCol="0">
                          <a:prstTxWarp prst="textNoShape">
                            <a:avLst/>
                          </a:prstTxWarp>
                          <a:noAutofit/>
                        </wps:bodyPr>
                      </wps:wsp>
                      <wps:wsp>
                        <wps:cNvPr id="783" name="Graphic 783"/>
                        <wps:cNvSpPr/>
                        <wps:spPr>
                          <a:xfrm>
                            <a:off x="28778" y="68102"/>
                            <a:ext cx="71755" cy="206375"/>
                          </a:xfrm>
                          <a:custGeom>
                            <a:avLst/>
                            <a:gdLst/>
                            <a:ahLst/>
                            <a:cxnLst/>
                            <a:rect l="l" t="t" r="r" b="b"/>
                            <a:pathLst>
                              <a:path w="71755" h="206375">
                                <a:moveTo>
                                  <a:pt x="0" y="206375"/>
                                </a:moveTo>
                                <a:lnTo>
                                  <a:pt x="71564" y="0"/>
                                </a:lnTo>
                              </a:path>
                            </a:pathLst>
                          </a:custGeom>
                          <a:ln w="19050">
                            <a:solidFill>
                              <a:srgbClr val="88BF47"/>
                            </a:solidFill>
                            <a:prstDash val="dash"/>
                          </a:ln>
                        </wps:spPr>
                        <wps:bodyPr wrap="square" lIns="0" tIns="0" rIns="0" bIns="0" rtlCol="0">
                          <a:prstTxWarp prst="textNoShape">
                            <a:avLst/>
                          </a:prstTxWarp>
                          <a:noAutofit/>
                        </wps:bodyPr>
                      </wps:wsp>
                      <wps:wsp>
                        <wps:cNvPr id="784" name="Graphic 784"/>
                        <wps:cNvSpPr/>
                        <wps:spPr>
                          <a:xfrm>
                            <a:off x="140181" y="83964"/>
                            <a:ext cx="156845" cy="255904"/>
                          </a:xfrm>
                          <a:custGeom>
                            <a:avLst/>
                            <a:gdLst/>
                            <a:ahLst/>
                            <a:cxnLst/>
                            <a:rect l="l" t="t" r="r" b="b"/>
                            <a:pathLst>
                              <a:path w="156845" h="255904">
                                <a:moveTo>
                                  <a:pt x="0" y="0"/>
                                </a:moveTo>
                                <a:lnTo>
                                  <a:pt x="76479" y="148539"/>
                                </a:lnTo>
                                <a:lnTo>
                                  <a:pt x="156629" y="255803"/>
                                </a:lnTo>
                              </a:path>
                            </a:pathLst>
                          </a:custGeom>
                          <a:ln w="19050">
                            <a:solidFill>
                              <a:srgbClr val="88BF47"/>
                            </a:solidFill>
                            <a:prstDash val="dash"/>
                          </a:ln>
                        </wps:spPr>
                        <wps:bodyPr wrap="square" lIns="0" tIns="0" rIns="0" bIns="0" rtlCol="0">
                          <a:prstTxWarp prst="textNoShape">
                            <a:avLst/>
                          </a:prstTxWarp>
                          <a:noAutofit/>
                        </wps:bodyPr>
                      </wps:wsp>
                      <pic:pic>
                        <pic:nvPicPr>
                          <pic:cNvPr id="785" name="Image 785"/>
                          <pic:cNvPicPr/>
                        </pic:nvPicPr>
                        <pic:blipFill>
                          <a:blip r:embed="rId141" cstate="print"/>
                          <a:stretch>
                            <a:fillRect/>
                          </a:stretch>
                        </pic:blipFill>
                        <pic:spPr>
                          <a:xfrm>
                            <a:off x="1507749" y="0"/>
                            <a:ext cx="479087" cy="241514"/>
                          </a:xfrm>
                          <a:prstGeom prst="rect">
                            <a:avLst/>
                          </a:prstGeom>
                        </pic:spPr>
                      </pic:pic>
                    </wpg:wgp>
                  </a:graphicData>
                </a:graphic>
              </wp:anchor>
            </w:drawing>
          </mc:Choice>
          <mc:Fallback>
            <w:pict>
              <v:group style="position:absolute;margin-left:347.536285pt;margin-top:1.1691pt;width:156.450pt;height:77.4pt;mso-position-horizontal-relative:page;mso-position-vertical-relative:paragraph;z-index:15836672" id="docshapegroup697" coordorigin="6951,23" coordsize="3129,1548">
                <v:shape style="position:absolute;left:6965;top:311;width:3099;height:1245" id="docshape698" coordorigin="6966,312" coordsize="3099,1245" path="m6966,1467l7129,312,7292,1072,7455,1235,7618,957,7781,1210,7944,1556,8107,688,8271,989,8434,1515,8597,1103,8760,1366,8923,1321,9086,925,9250,952,9413,1143,9576,818,9738,1054,9902,1129,10065,812e" filled="false" stroked="true" strokeweight="1.5pt" strokecolor="#88bf47">
                  <v:path arrowok="t"/>
                  <v:stroke dashstyle="solid"/>
                </v:shape>
                <v:line style="position:absolute" from="6996,456" to="7109,131" stroked="true" strokeweight="1.5pt" strokecolor="#88bf47">
                  <v:stroke dashstyle="dash"/>
                </v:line>
                <v:shape style="position:absolute;left:7171;top:155;width:247;height:403" id="docshape699" coordorigin="7171,156" coordsize="247,403" path="m7171,156l7292,390,7418,558e" filled="false" stroked="true" strokeweight="1.5pt" strokecolor="#88bf47">
                  <v:path arrowok="t"/>
                  <v:stroke dashstyle="dash"/>
                </v:shape>
                <v:shape style="position:absolute;left:9325;top:23;width:755;height:381" type="#_x0000_t75" id="docshape700" stroked="false">
                  <v:imagedata r:id="rId141" o:title=""/>
                </v:shape>
                <w10:wrap type="none"/>
              </v:group>
            </w:pict>
          </mc:Fallback>
        </mc:AlternateContent>
      </w:r>
      <w:r>
        <w:rPr>
          <w:rFonts w:ascii="VIC SemiBold"/>
          <w:b/>
          <w:spacing w:val="-5"/>
          <w:sz w:val="14"/>
        </w:rPr>
        <w:t>$10</w:t>
      </w:r>
    </w:p>
    <w:p>
      <w:pPr>
        <w:spacing w:after="0"/>
        <w:jc w:val="center"/>
        <w:rPr>
          <w:rFonts w:ascii="VIC SemiBold"/>
          <w:b/>
          <w:sz w:val="14"/>
        </w:rPr>
        <w:sectPr>
          <w:type w:val="continuous"/>
          <w:pgSz w:w="11910" w:h="16840"/>
          <w:pgMar w:header="0" w:footer="287" w:top="0" w:bottom="0" w:left="141" w:right="0"/>
          <w:cols w:num="3" w:equalWidth="0">
            <w:col w:w="5215" w:space="314"/>
            <w:col w:w="1174" w:space="2451"/>
            <w:col w:w="2615"/>
          </w:cols>
        </w:sectPr>
      </w:pPr>
    </w:p>
    <w:p>
      <w:pPr>
        <w:pStyle w:val="BodyText"/>
        <w:spacing w:before="91"/>
        <w:rPr>
          <w:rFonts w:ascii="VIC SemiBold"/>
          <w:b/>
          <w:sz w:val="14"/>
        </w:rPr>
      </w:pPr>
    </w:p>
    <w:p>
      <w:pPr>
        <w:tabs>
          <w:tab w:pos="6481" w:val="left" w:leader="none"/>
          <w:tab w:pos="10033" w:val="left" w:leader="none"/>
        </w:tabs>
        <w:spacing w:line="230" w:lineRule="auto" w:before="0"/>
        <w:ind w:left="2661" w:right="0" w:firstLine="0"/>
        <w:jc w:val="left"/>
        <w:rPr>
          <w:rFonts w:ascii="VIC SemiBold"/>
          <w:b/>
          <w:position w:val="-9"/>
          <w:sz w:val="14"/>
        </w:rPr>
      </w:pPr>
      <w:r>
        <w:rPr>
          <w:rFonts w:ascii="VIC SemiBold"/>
          <w:b/>
          <w:position w:val="-9"/>
          <w:sz w:val="14"/>
        </w:rPr>
        <mc:AlternateContent>
          <mc:Choice Requires="wps">
            <w:drawing>
              <wp:anchor distT="0" distB="0" distL="0" distR="0" allowOverlap="1" layoutInCell="1" locked="0" behindDoc="1" simplePos="0" relativeHeight="465870848">
                <wp:simplePos x="0" y="0"/>
                <wp:positionH relativeFrom="page">
                  <wp:posOffset>2184920</wp:posOffset>
                </wp:positionH>
                <wp:positionV relativeFrom="paragraph">
                  <wp:posOffset>140995</wp:posOffset>
                </wp:positionV>
                <wp:extent cx="1064260" cy="184150"/>
                <wp:effectExtent l="0" t="0" r="0" b="0"/>
                <wp:wrapNone/>
                <wp:docPr id="786" name="Group 786"/>
                <wp:cNvGraphicFramePr>
                  <a:graphicFrameLocks/>
                </wp:cNvGraphicFramePr>
                <a:graphic>
                  <a:graphicData uri="http://schemas.microsoft.com/office/word/2010/wordprocessingGroup">
                    <wpg:wgp>
                      <wpg:cNvPr id="786" name="Group 786"/>
                      <wpg:cNvGrpSpPr/>
                      <wpg:grpSpPr>
                        <a:xfrm>
                          <a:off x="0" y="0"/>
                          <a:ext cx="1064260" cy="184150"/>
                          <a:chExt cx="1064260" cy="184150"/>
                        </a:xfrm>
                      </wpg:grpSpPr>
                      <wps:wsp>
                        <wps:cNvPr id="787" name="Graphic 787"/>
                        <wps:cNvSpPr/>
                        <wps:spPr>
                          <a:xfrm>
                            <a:off x="120942" y="0"/>
                            <a:ext cx="942975" cy="184150"/>
                          </a:xfrm>
                          <a:custGeom>
                            <a:avLst/>
                            <a:gdLst/>
                            <a:ahLst/>
                            <a:cxnLst/>
                            <a:rect l="l" t="t" r="r" b="b"/>
                            <a:pathLst>
                              <a:path w="942975" h="184150">
                                <a:moveTo>
                                  <a:pt x="942847" y="0"/>
                                </a:moveTo>
                                <a:lnTo>
                                  <a:pt x="0" y="0"/>
                                </a:lnTo>
                                <a:lnTo>
                                  <a:pt x="0" y="183578"/>
                                </a:lnTo>
                                <a:lnTo>
                                  <a:pt x="942847" y="183578"/>
                                </a:lnTo>
                                <a:lnTo>
                                  <a:pt x="942847" y="0"/>
                                </a:lnTo>
                                <a:close/>
                              </a:path>
                            </a:pathLst>
                          </a:custGeom>
                          <a:solidFill>
                            <a:srgbClr val="88BF47"/>
                          </a:solidFill>
                        </wps:spPr>
                        <wps:bodyPr wrap="square" lIns="0" tIns="0" rIns="0" bIns="0" rtlCol="0">
                          <a:prstTxWarp prst="textNoShape">
                            <a:avLst/>
                          </a:prstTxWarp>
                          <a:noAutofit/>
                        </wps:bodyPr>
                      </wps:wsp>
                      <wps:wsp>
                        <wps:cNvPr id="788" name="Graphic 788"/>
                        <wps:cNvSpPr/>
                        <wps:spPr>
                          <a:xfrm>
                            <a:off x="0" y="0"/>
                            <a:ext cx="121285" cy="184150"/>
                          </a:xfrm>
                          <a:custGeom>
                            <a:avLst/>
                            <a:gdLst/>
                            <a:ahLst/>
                            <a:cxnLst/>
                            <a:rect l="l" t="t" r="r" b="b"/>
                            <a:pathLst>
                              <a:path w="121285" h="184150">
                                <a:moveTo>
                                  <a:pt x="120942" y="0"/>
                                </a:moveTo>
                                <a:lnTo>
                                  <a:pt x="0" y="0"/>
                                </a:lnTo>
                                <a:lnTo>
                                  <a:pt x="0" y="183578"/>
                                </a:lnTo>
                                <a:lnTo>
                                  <a:pt x="120942" y="183578"/>
                                </a:lnTo>
                                <a:lnTo>
                                  <a:pt x="120942" y="0"/>
                                </a:lnTo>
                                <a:close/>
                              </a:path>
                            </a:pathLst>
                          </a:custGeom>
                          <a:solidFill>
                            <a:srgbClr val="E4EFD6"/>
                          </a:solidFill>
                        </wps:spPr>
                        <wps:bodyPr wrap="square" lIns="0" tIns="0" rIns="0" bIns="0" rtlCol="0">
                          <a:prstTxWarp prst="textNoShape">
                            <a:avLst/>
                          </a:prstTxWarp>
                          <a:noAutofit/>
                        </wps:bodyPr>
                      </wps:wsp>
                      <wps:wsp>
                        <wps:cNvPr id="789" name="Textbox 789"/>
                        <wps:cNvSpPr txBox="1"/>
                        <wps:spPr>
                          <a:xfrm>
                            <a:off x="0" y="0"/>
                            <a:ext cx="1064260" cy="184150"/>
                          </a:xfrm>
                          <a:prstGeom prst="rect">
                            <a:avLst/>
                          </a:prstGeom>
                        </wps:spPr>
                        <wps:txbx>
                          <w:txbxContent>
                            <w:p>
                              <w:pPr>
                                <w:spacing w:before="56"/>
                                <w:ind w:left="399" w:right="0" w:firstLine="0"/>
                                <w:jc w:val="left"/>
                                <w:rPr>
                                  <w:b/>
                                  <w:sz w:val="16"/>
                                </w:rPr>
                              </w:pPr>
                              <w:r>
                                <w:rPr>
                                  <w:b/>
                                  <w:color w:val="FFFFFF"/>
                                  <w:spacing w:val="-4"/>
                                  <w:w w:val="105"/>
                                  <w:sz w:val="16"/>
                                </w:rPr>
                                <w:t>$2.38</w:t>
                              </w:r>
                            </w:p>
                          </w:txbxContent>
                        </wps:txbx>
                        <wps:bodyPr wrap="square" lIns="0" tIns="0" rIns="0" bIns="0" rtlCol="0">
                          <a:noAutofit/>
                        </wps:bodyPr>
                      </wps:wsp>
                    </wpg:wgp>
                  </a:graphicData>
                </a:graphic>
              </wp:anchor>
            </w:drawing>
          </mc:Choice>
          <mc:Fallback>
            <w:pict>
              <v:group style="position:absolute;margin-left:172.041pt;margin-top:11.102pt;width:83.8pt;height:14.5pt;mso-position-horizontal-relative:page;mso-position-vertical-relative:paragraph;z-index:-37445632" id="docshapegroup701" coordorigin="3441,222" coordsize="1676,290">
                <v:rect style="position:absolute;left:3631;top:222;width:1485;height:290" id="docshape702" filled="true" fillcolor="#88bf47" stroked="false">
                  <v:fill type="solid"/>
                </v:rect>
                <v:rect style="position:absolute;left:3440;top:222;width:191;height:290" id="docshape703" filled="true" fillcolor="#e4efd6" stroked="false">
                  <v:fill type="solid"/>
                </v:rect>
                <v:shape style="position:absolute;left:3440;top:222;width:1676;height:290" type="#_x0000_t202" id="docshape704" filled="false" stroked="false">
                  <v:textbox inset="0,0,0,0">
                    <w:txbxContent>
                      <w:p>
                        <w:pPr>
                          <w:spacing w:before="56"/>
                          <w:ind w:left="399" w:right="0" w:firstLine="0"/>
                          <w:jc w:val="left"/>
                          <w:rPr>
                            <w:b/>
                            <w:sz w:val="16"/>
                          </w:rPr>
                        </w:pPr>
                        <w:r>
                          <w:rPr>
                            <w:b/>
                            <w:color w:val="FFFFFF"/>
                            <w:spacing w:val="-4"/>
                            <w:w w:val="105"/>
                            <w:sz w:val="16"/>
                          </w:rPr>
                          <w:t>$2.38</w:t>
                        </w:r>
                      </w:p>
                    </w:txbxContent>
                  </v:textbox>
                  <w10:wrap type="none"/>
                </v:shape>
                <w10:wrap type="none"/>
              </v:group>
            </w:pict>
          </mc:Fallback>
        </mc:AlternateContent>
      </w:r>
      <w:r>
        <w:rPr>
          <w:rFonts w:ascii="VIC SemiBold"/>
          <w:b/>
          <w:position w:val="-9"/>
          <w:sz w:val="14"/>
        </w:rPr>
        <mc:AlternateContent>
          <mc:Choice Requires="wps">
            <w:drawing>
              <wp:anchor distT="0" distB="0" distL="0" distR="0" allowOverlap="1" layoutInCell="1" locked="0" behindDoc="1" simplePos="0" relativeHeight="465876992">
                <wp:simplePos x="0" y="0"/>
                <wp:positionH relativeFrom="page">
                  <wp:posOffset>3945194</wp:posOffset>
                </wp:positionH>
                <wp:positionV relativeFrom="paragraph">
                  <wp:posOffset>4964</wp:posOffset>
                </wp:positionV>
                <wp:extent cx="144780" cy="643255"/>
                <wp:effectExtent l="0" t="0" r="0" b="0"/>
                <wp:wrapNone/>
                <wp:docPr id="790" name="Textbox 790"/>
                <wp:cNvGraphicFramePr>
                  <a:graphicFrameLocks/>
                </wp:cNvGraphicFramePr>
                <a:graphic>
                  <a:graphicData uri="http://schemas.microsoft.com/office/word/2010/wordprocessingShape">
                    <wps:wsp>
                      <wps:cNvPr id="790" name="Textbox 790"/>
                      <wps:cNvSpPr txBox="1"/>
                      <wps:spPr>
                        <a:xfrm>
                          <a:off x="0" y="0"/>
                          <a:ext cx="144780" cy="643255"/>
                        </a:xfrm>
                        <a:prstGeom prst="rect">
                          <a:avLst/>
                        </a:prstGeom>
                      </wps:spPr>
                      <wps:txbx>
                        <w:txbxContent>
                          <w:p>
                            <w:pPr>
                              <w:spacing w:line="215" w:lineRule="exact" w:before="13"/>
                              <w:ind w:left="20" w:right="0" w:firstLine="0"/>
                              <w:jc w:val="left"/>
                              <w:rPr>
                                <w:b/>
                                <w:sz w:val="16"/>
                              </w:rPr>
                            </w:pPr>
                            <w:r>
                              <w:rPr>
                                <w:b/>
                                <w:sz w:val="16"/>
                              </w:rPr>
                              <w:t>Return</w:t>
                            </w:r>
                            <w:r>
                              <w:rPr>
                                <w:b/>
                                <w:spacing w:val="-2"/>
                                <w:sz w:val="16"/>
                              </w:rPr>
                              <w:t> </w:t>
                            </w:r>
                            <w:r>
                              <w:rPr>
                                <w:b/>
                                <w:sz w:val="16"/>
                              </w:rPr>
                              <w:t>on </w:t>
                            </w:r>
                            <w:r>
                              <w:rPr>
                                <w:b/>
                                <w:spacing w:val="-5"/>
                                <w:sz w:val="16"/>
                              </w:rPr>
                              <w:t>to</w:t>
                            </w:r>
                          </w:p>
                        </w:txbxContent>
                      </wps:txbx>
                      <wps:bodyPr wrap="square" lIns="0" tIns="0" rIns="0" bIns="0" rtlCol="0" vert="vert270">
                        <a:noAutofit/>
                      </wps:bodyPr>
                    </wps:wsp>
                  </a:graphicData>
                </a:graphic>
              </wp:anchor>
            </w:drawing>
          </mc:Choice>
          <mc:Fallback>
            <w:pict>
              <v:shape style="position:absolute;margin-left:310.645203pt;margin-top:.390898pt;width:11.4pt;height:50.65pt;mso-position-horizontal-relative:page;mso-position-vertical-relative:paragraph;z-index:-37439488" type="#_x0000_t202" id="docshape705" filled="false" stroked="false">
                <v:textbox inset="0,0,0,0" style="layout-flow:vertical;mso-layout-flow-alt:bottom-to-top">
                  <w:txbxContent>
                    <w:p>
                      <w:pPr>
                        <w:spacing w:line="215" w:lineRule="exact" w:before="13"/>
                        <w:ind w:left="20" w:right="0" w:firstLine="0"/>
                        <w:jc w:val="left"/>
                        <w:rPr>
                          <w:b/>
                          <w:sz w:val="16"/>
                        </w:rPr>
                      </w:pPr>
                      <w:r>
                        <w:rPr>
                          <w:b/>
                          <w:sz w:val="16"/>
                        </w:rPr>
                        <w:t>Return</w:t>
                      </w:r>
                      <w:r>
                        <w:rPr>
                          <w:b/>
                          <w:spacing w:val="-2"/>
                          <w:sz w:val="16"/>
                        </w:rPr>
                        <w:t> </w:t>
                      </w:r>
                      <w:r>
                        <w:rPr>
                          <w:b/>
                          <w:sz w:val="16"/>
                        </w:rPr>
                        <w:t>on </w:t>
                      </w:r>
                      <w:r>
                        <w:rPr>
                          <w:b/>
                          <w:spacing w:val="-5"/>
                          <w:sz w:val="16"/>
                        </w:rPr>
                        <w:t>to</w:t>
                      </w:r>
                    </w:p>
                  </w:txbxContent>
                </v:textbox>
                <w10:wrap type="none"/>
              </v:shape>
            </w:pict>
          </mc:Fallback>
        </mc:AlternateContent>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r>
        <w:rPr>
          <w:sz w:val="14"/>
        </w:rPr>
        <w:tab/>
      </w:r>
      <w:r>
        <w:rPr>
          <w:rFonts w:ascii="VIC SemiBold"/>
          <w:b/>
          <w:spacing w:val="-5"/>
          <w:position w:val="-9"/>
          <w:sz w:val="14"/>
        </w:rPr>
        <w:t>5%</w:t>
      </w:r>
      <w:r>
        <w:rPr>
          <w:rFonts w:ascii="VIC SemiBold"/>
          <w:b/>
          <w:position w:val="-9"/>
          <w:sz w:val="14"/>
        </w:rPr>
        <w:tab/>
      </w:r>
      <w:r>
        <w:rPr>
          <w:rFonts w:ascii="VIC SemiBold"/>
          <w:b/>
          <w:spacing w:val="-5"/>
          <w:position w:val="-9"/>
          <w:sz w:val="14"/>
        </w:rPr>
        <w:t>$4</w:t>
      </w:r>
    </w:p>
    <w:p>
      <w:pPr>
        <w:tabs>
          <w:tab w:pos="10033" w:val="left" w:leader="none"/>
        </w:tabs>
        <w:spacing w:line="196" w:lineRule="auto" w:before="12"/>
        <w:ind w:left="2838" w:right="0" w:firstLine="0"/>
        <w:jc w:val="left"/>
        <w:rPr>
          <w:rFonts w:ascii="VIC SemiBold"/>
          <w:b/>
          <w:position w:val="-6"/>
          <w:sz w:val="14"/>
        </w:rPr>
      </w:pPr>
      <w:r>
        <w:rPr>
          <w:spacing w:val="-2"/>
          <w:sz w:val="16"/>
        </w:rPr>
        <w:t>$0.30</w:t>
      </w:r>
      <w:r>
        <w:rPr>
          <w:sz w:val="16"/>
        </w:rPr>
        <w:tab/>
      </w:r>
      <w:r>
        <w:rPr>
          <w:rFonts w:ascii="VIC SemiBold"/>
          <w:b/>
          <w:spacing w:val="-5"/>
          <w:position w:val="-6"/>
          <w:sz w:val="14"/>
        </w:rPr>
        <w:t>$2</w:t>
      </w:r>
    </w:p>
    <w:p>
      <w:pPr>
        <w:spacing w:line="138" w:lineRule="exact" w:before="0"/>
        <w:ind w:left="2237" w:right="0" w:firstLine="0"/>
        <w:jc w:val="left"/>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tabs>
          <w:tab w:pos="10033" w:val="left" w:leader="none"/>
        </w:tabs>
        <w:spacing w:line="159" w:lineRule="exact" w:before="0"/>
        <w:ind w:left="646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27968">
                <wp:simplePos x="0" y="0"/>
                <wp:positionH relativeFrom="page">
                  <wp:posOffset>1918169</wp:posOffset>
                </wp:positionH>
                <wp:positionV relativeFrom="paragraph">
                  <wp:posOffset>40109</wp:posOffset>
                </wp:positionV>
                <wp:extent cx="1279525" cy="184150"/>
                <wp:effectExtent l="0" t="0" r="0" b="0"/>
                <wp:wrapNone/>
                <wp:docPr id="791" name="Group 791"/>
                <wp:cNvGraphicFramePr>
                  <a:graphicFrameLocks/>
                </wp:cNvGraphicFramePr>
                <a:graphic>
                  <a:graphicData uri="http://schemas.microsoft.com/office/word/2010/wordprocessingGroup">
                    <wpg:wgp>
                      <wpg:cNvPr id="791" name="Group 791"/>
                      <wpg:cNvGrpSpPr/>
                      <wpg:grpSpPr>
                        <a:xfrm>
                          <a:off x="0" y="0"/>
                          <a:ext cx="1279525" cy="184150"/>
                          <a:chExt cx="1279525" cy="184150"/>
                        </a:xfrm>
                      </wpg:grpSpPr>
                      <wps:wsp>
                        <wps:cNvPr id="792" name="Graphic 792"/>
                        <wps:cNvSpPr/>
                        <wps:spPr>
                          <a:xfrm>
                            <a:off x="387692" y="0"/>
                            <a:ext cx="892175" cy="184150"/>
                          </a:xfrm>
                          <a:custGeom>
                            <a:avLst/>
                            <a:gdLst/>
                            <a:ahLst/>
                            <a:cxnLst/>
                            <a:rect l="l" t="t" r="r" b="b"/>
                            <a:pathLst>
                              <a:path w="892175" h="184150">
                                <a:moveTo>
                                  <a:pt x="891667" y="0"/>
                                </a:moveTo>
                                <a:lnTo>
                                  <a:pt x="0" y="0"/>
                                </a:lnTo>
                                <a:lnTo>
                                  <a:pt x="0" y="183578"/>
                                </a:lnTo>
                                <a:lnTo>
                                  <a:pt x="891667" y="183578"/>
                                </a:lnTo>
                                <a:lnTo>
                                  <a:pt x="891667" y="0"/>
                                </a:lnTo>
                                <a:close/>
                              </a:path>
                            </a:pathLst>
                          </a:custGeom>
                          <a:solidFill>
                            <a:srgbClr val="88BF47"/>
                          </a:solidFill>
                        </wps:spPr>
                        <wps:bodyPr wrap="square" lIns="0" tIns="0" rIns="0" bIns="0" rtlCol="0">
                          <a:prstTxWarp prst="textNoShape">
                            <a:avLst/>
                          </a:prstTxWarp>
                          <a:noAutofit/>
                        </wps:bodyPr>
                      </wps:wsp>
                      <wps:wsp>
                        <wps:cNvPr id="793" name="Graphic 793"/>
                        <wps:cNvSpPr/>
                        <wps:spPr>
                          <a:xfrm>
                            <a:off x="0" y="0"/>
                            <a:ext cx="387985" cy="184150"/>
                          </a:xfrm>
                          <a:custGeom>
                            <a:avLst/>
                            <a:gdLst/>
                            <a:ahLst/>
                            <a:cxnLst/>
                            <a:rect l="l" t="t" r="r" b="b"/>
                            <a:pathLst>
                              <a:path w="387985" h="184150">
                                <a:moveTo>
                                  <a:pt x="387692" y="0"/>
                                </a:moveTo>
                                <a:lnTo>
                                  <a:pt x="0" y="0"/>
                                </a:lnTo>
                                <a:lnTo>
                                  <a:pt x="0" y="183578"/>
                                </a:lnTo>
                                <a:lnTo>
                                  <a:pt x="387692" y="183578"/>
                                </a:lnTo>
                                <a:lnTo>
                                  <a:pt x="387692" y="0"/>
                                </a:lnTo>
                                <a:close/>
                              </a:path>
                            </a:pathLst>
                          </a:custGeom>
                          <a:solidFill>
                            <a:srgbClr val="E4EFD6"/>
                          </a:solidFill>
                        </wps:spPr>
                        <wps:bodyPr wrap="square" lIns="0" tIns="0" rIns="0" bIns="0" rtlCol="0">
                          <a:prstTxWarp prst="textNoShape">
                            <a:avLst/>
                          </a:prstTxWarp>
                          <a:noAutofit/>
                        </wps:bodyPr>
                      </wps:wsp>
                      <wps:wsp>
                        <wps:cNvPr id="794" name="Textbox 794"/>
                        <wps:cNvSpPr txBox="1"/>
                        <wps:spPr>
                          <a:xfrm>
                            <a:off x="34057" y="40466"/>
                            <a:ext cx="237490" cy="119380"/>
                          </a:xfrm>
                          <a:prstGeom prst="rect">
                            <a:avLst/>
                          </a:prstGeom>
                        </wps:spPr>
                        <wps:txbx>
                          <w:txbxContent>
                            <w:p>
                              <w:pPr>
                                <w:spacing w:line="188" w:lineRule="exact" w:before="0"/>
                                <w:ind w:left="0" w:right="0" w:firstLine="0"/>
                                <w:jc w:val="left"/>
                                <w:rPr>
                                  <w:sz w:val="16"/>
                                </w:rPr>
                              </w:pPr>
                              <w:r>
                                <w:rPr>
                                  <w:spacing w:val="-4"/>
                                  <w:w w:val="105"/>
                                  <w:sz w:val="16"/>
                                </w:rPr>
                                <w:t>2.5%</w:t>
                              </w:r>
                            </w:p>
                          </w:txbxContent>
                        </wps:txbx>
                        <wps:bodyPr wrap="square" lIns="0" tIns="0" rIns="0" bIns="0" rtlCol="0">
                          <a:noAutofit/>
                        </wps:bodyPr>
                      </wps:wsp>
                      <wps:wsp>
                        <wps:cNvPr id="795" name="Textbox 795"/>
                        <wps:cNvSpPr txBox="1"/>
                        <wps:spPr>
                          <a:xfrm>
                            <a:off x="520593" y="38263"/>
                            <a:ext cx="254000" cy="123189"/>
                          </a:xfrm>
                          <a:prstGeom prst="rect">
                            <a:avLst/>
                          </a:prstGeom>
                        </wps:spPr>
                        <wps:txbx>
                          <w:txbxContent>
                            <w:p>
                              <w:pPr>
                                <w:spacing w:line="194" w:lineRule="exact" w:before="0"/>
                                <w:ind w:left="0" w:right="0" w:firstLine="0"/>
                                <w:jc w:val="left"/>
                                <w:rPr>
                                  <w:b/>
                                  <w:sz w:val="16"/>
                                </w:rPr>
                              </w:pPr>
                              <w:r>
                                <w:rPr>
                                  <w:b/>
                                  <w:color w:val="FFFFFF"/>
                                  <w:spacing w:val="-4"/>
                                  <w:w w:val="105"/>
                                  <w:sz w:val="16"/>
                                </w:rPr>
                                <w:t>6.8%</w:t>
                              </w:r>
                            </w:p>
                          </w:txbxContent>
                        </wps:txbx>
                        <wps:bodyPr wrap="square" lIns="0" tIns="0" rIns="0" bIns="0" rtlCol="0">
                          <a:noAutofit/>
                        </wps:bodyPr>
                      </wps:wsp>
                    </wpg:wgp>
                  </a:graphicData>
                </a:graphic>
              </wp:anchor>
            </w:drawing>
          </mc:Choice>
          <mc:Fallback>
            <w:pict>
              <v:group style="position:absolute;margin-left:151.037003pt;margin-top:3.15821pt;width:100.75pt;height:14.5pt;mso-position-horizontal-relative:page;mso-position-vertical-relative:paragraph;z-index:15827968" id="docshapegroup706" coordorigin="3021,63" coordsize="2015,290">
                <v:rect style="position:absolute;left:3631;top:63;width:1405;height:290" id="docshape707" filled="true" fillcolor="#88bf47" stroked="false">
                  <v:fill type="solid"/>
                </v:rect>
                <v:rect style="position:absolute;left:3020;top:63;width:611;height:290" id="docshape708" filled="true" fillcolor="#e4efd6" stroked="false">
                  <v:fill type="solid"/>
                </v:rect>
                <v:shape style="position:absolute;left:3074;top:126;width:374;height:188" type="#_x0000_t202" id="docshape709" filled="false" stroked="false">
                  <v:textbox inset="0,0,0,0">
                    <w:txbxContent>
                      <w:p>
                        <w:pPr>
                          <w:spacing w:line="188" w:lineRule="exact" w:before="0"/>
                          <w:ind w:left="0" w:right="0" w:firstLine="0"/>
                          <w:jc w:val="left"/>
                          <w:rPr>
                            <w:sz w:val="16"/>
                          </w:rPr>
                        </w:pPr>
                        <w:r>
                          <w:rPr>
                            <w:spacing w:val="-4"/>
                            <w:w w:val="105"/>
                            <w:sz w:val="16"/>
                          </w:rPr>
                          <w:t>2.5%</w:t>
                        </w:r>
                      </w:p>
                    </w:txbxContent>
                  </v:textbox>
                  <w10:wrap type="none"/>
                </v:shape>
                <v:shape style="position:absolute;left:3840;top:123;width:400;height:194" type="#_x0000_t202" id="docshape710" filled="false" stroked="false">
                  <v:textbox inset="0,0,0,0">
                    <w:txbxContent>
                      <w:p>
                        <w:pPr>
                          <w:spacing w:line="194" w:lineRule="exact" w:before="0"/>
                          <w:ind w:left="0" w:right="0" w:firstLine="0"/>
                          <w:jc w:val="left"/>
                          <w:rPr>
                            <w:b/>
                            <w:sz w:val="16"/>
                          </w:rPr>
                        </w:pPr>
                        <w:r>
                          <w:rPr>
                            <w:b/>
                            <w:color w:val="FFFFFF"/>
                            <w:spacing w:val="-4"/>
                            <w:w w:val="105"/>
                            <w:sz w:val="16"/>
                          </w:rPr>
                          <w:t>6.8%</w:t>
                        </w:r>
                      </w:p>
                    </w:txbxContent>
                  </v:textbox>
                  <w10:wrap type="none"/>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34624">
                <wp:simplePos x="0" y="0"/>
                <wp:positionH relativeFrom="page">
                  <wp:posOffset>4364233</wp:posOffset>
                </wp:positionH>
                <wp:positionV relativeFrom="paragraph">
                  <wp:posOffset>95635</wp:posOffset>
                </wp:positionV>
                <wp:extent cx="2052320" cy="233045"/>
                <wp:effectExtent l="0" t="0" r="0" b="0"/>
                <wp:wrapNone/>
                <wp:docPr id="796" name="Textbox 796"/>
                <wp:cNvGraphicFramePr>
                  <a:graphicFrameLocks/>
                </wp:cNvGraphicFramePr>
                <a:graphic>
                  <a:graphicData uri="http://schemas.microsoft.com/office/word/2010/wordprocessingShape">
                    <wps:wsp>
                      <wps:cNvPr id="796" name="Textbox 796"/>
                      <wps:cNvSpPr txBox="1"/>
                      <wps:spPr>
                        <a:xfrm>
                          <a:off x="0" y="0"/>
                          <a:ext cx="2052320" cy="233045"/>
                        </a:xfrm>
                        <a:prstGeom prst="rect">
                          <a:avLst/>
                        </a:prstGeom>
                      </wps:spPr>
                      <wps:txbx>
                        <w:txbxContent>
                          <w:p>
                            <w:pPr>
                              <w:spacing w:before="20"/>
                              <w:ind w:left="28" w:right="0" w:firstLine="0"/>
                              <w:jc w:val="left"/>
                              <w:rPr>
                                <w:sz w:val="10"/>
                              </w:rPr>
                            </w:pPr>
                            <w:r>
                              <w:rPr>
                                <w:w w:val="105"/>
                                <w:sz w:val="10"/>
                              </w:rPr>
                              <w:t>06-</w:t>
                            </w:r>
                            <w:r>
                              <w:rPr>
                                <w:spacing w:val="-5"/>
                                <w:w w:val="105"/>
                                <w:sz w:val="10"/>
                              </w:rPr>
                              <w:t>07</w:t>
                            </w:r>
                          </w:p>
                          <w:p>
                            <w:pPr>
                              <w:spacing w:before="26"/>
                              <w:ind w:left="32" w:right="0" w:firstLine="0"/>
                              <w:jc w:val="left"/>
                              <w:rPr>
                                <w:sz w:val="10"/>
                              </w:rPr>
                            </w:pPr>
                            <w:r>
                              <w:rPr>
                                <w:w w:val="105"/>
                                <w:sz w:val="10"/>
                              </w:rPr>
                              <w:t>07-</w:t>
                            </w:r>
                            <w:r>
                              <w:rPr>
                                <w:spacing w:val="-5"/>
                                <w:w w:val="105"/>
                                <w:sz w:val="10"/>
                              </w:rPr>
                              <w:t>08</w:t>
                            </w:r>
                          </w:p>
                          <w:p>
                            <w:pPr>
                              <w:spacing w:before="27"/>
                              <w:ind w:left="20" w:right="0" w:firstLine="0"/>
                              <w:jc w:val="left"/>
                              <w:rPr>
                                <w:sz w:val="10"/>
                              </w:rPr>
                            </w:pPr>
                            <w:r>
                              <w:rPr>
                                <w:w w:val="105"/>
                                <w:sz w:val="10"/>
                              </w:rPr>
                              <w:t>08-</w:t>
                            </w:r>
                            <w:r>
                              <w:rPr>
                                <w:spacing w:val="-5"/>
                                <w:w w:val="105"/>
                                <w:sz w:val="10"/>
                              </w:rPr>
                              <w:t>09</w:t>
                            </w:r>
                          </w:p>
                          <w:p>
                            <w:pPr>
                              <w:spacing w:before="27"/>
                              <w:ind w:left="43" w:right="0" w:firstLine="0"/>
                              <w:jc w:val="left"/>
                              <w:rPr>
                                <w:sz w:val="10"/>
                              </w:rPr>
                            </w:pPr>
                            <w:r>
                              <w:rPr>
                                <w:w w:val="105"/>
                                <w:sz w:val="10"/>
                              </w:rPr>
                              <w:t>09-</w:t>
                            </w:r>
                            <w:r>
                              <w:rPr>
                                <w:spacing w:val="-5"/>
                                <w:w w:val="105"/>
                                <w:sz w:val="10"/>
                              </w:rPr>
                              <w:t>10</w:t>
                            </w:r>
                          </w:p>
                          <w:p>
                            <w:pPr>
                              <w:spacing w:before="26"/>
                              <w:ind w:left="104" w:right="0" w:firstLine="0"/>
                              <w:jc w:val="left"/>
                              <w:rPr>
                                <w:sz w:val="10"/>
                              </w:rPr>
                            </w:pPr>
                            <w:r>
                              <w:rPr>
                                <w:w w:val="105"/>
                                <w:sz w:val="10"/>
                              </w:rPr>
                              <w:t>10-</w:t>
                            </w:r>
                            <w:r>
                              <w:rPr>
                                <w:spacing w:val="-5"/>
                                <w:w w:val="105"/>
                                <w:sz w:val="10"/>
                              </w:rPr>
                              <w:t>11</w:t>
                            </w:r>
                          </w:p>
                          <w:p>
                            <w:pPr>
                              <w:spacing w:before="27"/>
                              <w:ind w:left="120" w:right="0" w:firstLine="0"/>
                              <w:jc w:val="left"/>
                              <w:rPr>
                                <w:sz w:val="10"/>
                              </w:rPr>
                            </w:pPr>
                            <w:r>
                              <w:rPr>
                                <w:w w:val="105"/>
                                <w:sz w:val="10"/>
                              </w:rPr>
                              <w:t>11-</w:t>
                            </w:r>
                            <w:r>
                              <w:rPr>
                                <w:spacing w:val="-5"/>
                                <w:w w:val="105"/>
                                <w:sz w:val="10"/>
                              </w:rPr>
                              <w:t>12</w:t>
                            </w:r>
                          </w:p>
                          <w:p>
                            <w:pPr>
                              <w:spacing w:before="26"/>
                              <w:ind w:left="95" w:right="0" w:firstLine="0"/>
                              <w:jc w:val="left"/>
                              <w:rPr>
                                <w:sz w:val="10"/>
                              </w:rPr>
                            </w:pPr>
                            <w:r>
                              <w:rPr>
                                <w:w w:val="105"/>
                                <w:sz w:val="10"/>
                              </w:rPr>
                              <w:t>12-</w:t>
                            </w:r>
                            <w:r>
                              <w:rPr>
                                <w:spacing w:val="-5"/>
                                <w:w w:val="105"/>
                                <w:sz w:val="10"/>
                              </w:rPr>
                              <w:t>13</w:t>
                            </w:r>
                          </w:p>
                          <w:p>
                            <w:pPr>
                              <w:spacing w:before="27"/>
                              <w:ind w:left="84" w:right="0" w:firstLine="0"/>
                              <w:jc w:val="left"/>
                              <w:rPr>
                                <w:sz w:val="10"/>
                              </w:rPr>
                            </w:pPr>
                            <w:r>
                              <w:rPr>
                                <w:w w:val="105"/>
                                <w:sz w:val="10"/>
                              </w:rPr>
                              <w:t>13-</w:t>
                            </w:r>
                            <w:r>
                              <w:rPr>
                                <w:spacing w:val="-5"/>
                                <w:w w:val="105"/>
                                <w:sz w:val="10"/>
                              </w:rPr>
                              <w:t>14</w:t>
                            </w:r>
                          </w:p>
                          <w:p>
                            <w:pPr>
                              <w:spacing w:before="27"/>
                              <w:ind w:left="87" w:right="0" w:firstLine="0"/>
                              <w:jc w:val="left"/>
                              <w:rPr>
                                <w:sz w:val="10"/>
                              </w:rPr>
                            </w:pPr>
                            <w:r>
                              <w:rPr>
                                <w:w w:val="105"/>
                                <w:sz w:val="10"/>
                              </w:rPr>
                              <w:t>14-</w:t>
                            </w:r>
                            <w:r>
                              <w:rPr>
                                <w:spacing w:val="-5"/>
                                <w:w w:val="105"/>
                                <w:sz w:val="10"/>
                              </w:rPr>
                              <w:t>15</w:t>
                            </w:r>
                          </w:p>
                          <w:p>
                            <w:pPr>
                              <w:spacing w:before="26"/>
                              <w:ind w:left="88" w:right="0" w:firstLine="0"/>
                              <w:jc w:val="left"/>
                              <w:rPr>
                                <w:sz w:val="10"/>
                              </w:rPr>
                            </w:pPr>
                            <w:r>
                              <w:rPr>
                                <w:w w:val="105"/>
                                <w:sz w:val="10"/>
                              </w:rPr>
                              <w:t>15-</w:t>
                            </w:r>
                            <w:r>
                              <w:rPr>
                                <w:spacing w:val="-5"/>
                                <w:w w:val="105"/>
                                <w:sz w:val="10"/>
                              </w:rPr>
                              <w:t>16</w:t>
                            </w:r>
                          </w:p>
                          <w:p>
                            <w:pPr>
                              <w:spacing w:before="27"/>
                              <w:ind w:left="95" w:right="0" w:firstLine="0"/>
                              <w:jc w:val="left"/>
                              <w:rPr>
                                <w:sz w:val="10"/>
                              </w:rPr>
                            </w:pPr>
                            <w:r>
                              <w:rPr>
                                <w:w w:val="105"/>
                                <w:sz w:val="10"/>
                              </w:rPr>
                              <w:t>16-</w:t>
                            </w:r>
                            <w:r>
                              <w:rPr>
                                <w:spacing w:val="-5"/>
                                <w:w w:val="105"/>
                                <w:sz w:val="10"/>
                              </w:rPr>
                              <w:t>17</w:t>
                            </w:r>
                          </w:p>
                          <w:p>
                            <w:pPr>
                              <w:spacing w:before="26"/>
                              <w:ind w:left="98" w:right="0" w:firstLine="0"/>
                              <w:jc w:val="left"/>
                              <w:rPr>
                                <w:sz w:val="10"/>
                              </w:rPr>
                            </w:pPr>
                            <w:r>
                              <w:rPr>
                                <w:w w:val="105"/>
                                <w:sz w:val="10"/>
                              </w:rPr>
                              <w:t>17-</w:t>
                            </w:r>
                            <w:r>
                              <w:rPr>
                                <w:spacing w:val="-5"/>
                                <w:w w:val="105"/>
                                <w:sz w:val="10"/>
                              </w:rPr>
                              <w:t>18</w:t>
                            </w:r>
                          </w:p>
                          <w:p>
                            <w:pPr>
                              <w:spacing w:before="27"/>
                              <w:ind w:left="86" w:right="0" w:firstLine="0"/>
                              <w:jc w:val="left"/>
                              <w:rPr>
                                <w:sz w:val="10"/>
                              </w:rPr>
                            </w:pPr>
                            <w:r>
                              <w:rPr>
                                <w:w w:val="105"/>
                                <w:sz w:val="10"/>
                              </w:rPr>
                              <w:t>18-</w:t>
                            </w:r>
                            <w:r>
                              <w:rPr>
                                <w:spacing w:val="-5"/>
                                <w:w w:val="105"/>
                                <w:sz w:val="10"/>
                              </w:rPr>
                              <w:t>19</w:t>
                            </w:r>
                          </w:p>
                          <w:p>
                            <w:pPr>
                              <w:spacing w:before="27"/>
                              <w:ind w:left="59" w:right="0" w:firstLine="0"/>
                              <w:jc w:val="left"/>
                              <w:rPr>
                                <w:sz w:val="10"/>
                              </w:rPr>
                            </w:pPr>
                            <w:r>
                              <w:rPr>
                                <w:w w:val="105"/>
                                <w:sz w:val="10"/>
                              </w:rPr>
                              <w:t>19-</w:t>
                            </w:r>
                            <w:r>
                              <w:rPr>
                                <w:spacing w:val="-5"/>
                                <w:w w:val="105"/>
                                <w:sz w:val="10"/>
                              </w:rPr>
                              <w:t>20</w:t>
                            </w:r>
                          </w:p>
                          <w:p>
                            <w:pPr>
                              <w:spacing w:before="26"/>
                              <w:ind w:left="69" w:right="0" w:firstLine="0"/>
                              <w:jc w:val="left"/>
                              <w:rPr>
                                <w:sz w:val="10"/>
                              </w:rPr>
                            </w:pPr>
                            <w:r>
                              <w:rPr>
                                <w:w w:val="105"/>
                                <w:sz w:val="10"/>
                              </w:rPr>
                              <w:t>20-</w:t>
                            </w:r>
                            <w:r>
                              <w:rPr>
                                <w:spacing w:val="-5"/>
                                <w:w w:val="105"/>
                                <w:sz w:val="10"/>
                              </w:rPr>
                              <w:t>21</w:t>
                            </w:r>
                          </w:p>
                          <w:p>
                            <w:pPr>
                              <w:spacing w:before="27"/>
                              <w:ind w:left="86" w:right="0" w:firstLine="0"/>
                              <w:jc w:val="left"/>
                              <w:rPr>
                                <w:sz w:val="10"/>
                              </w:rPr>
                            </w:pPr>
                            <w:r>
                              <w:rPr>
                                <w:w w:val="105"/>
                                <w:sz w:val="10"/>
                              </w:rPr>
                              <w:t>21-</w:t>
                            </w:r>
                            <w:r>
                              <w:rPr>
                                <w:spacing w:val="-5"/>
                                <w:w w:val="105"/>
                                <w:sz w:val="10"/>
                              </w:rPr>
                              <w:t>22</w:t>
                            </w:r>
                          </w:p>
                          <w:p>
                            <w:pPr>
                              <w:spacing w:before="26"/>
                              <w:ind w:left="61" w:right="0" w:firstLine="0"/>
                              <w:jc w:val="left"/>
                              <w:rPr>
                                <w:sz w:val="10"/>
                              </w:rPr>
                            </w:pPr>
                            <w:r>
                              <w:rPr>
                                <w:w w:val="105"/>
                                <w:sz w:val="10"/>
                              </w:rPr>
                              <w:t>22-</w:t>
                            </w:r>
                            <w:r>
                              <w:rPr>
                                <w:spacing w:val="-5"/>
                                <w:w w:val="105"/>
                                <w:sz w:val="10"/>
                              </w:rPr>
                              <w:t>23</w:t>
                            </w:r>
                          </w:p>
                          <w:p>
                            <w:pPr>
                              <w:spacing w:before="27"/>
                              <w:ind w:left="50" w:right="0" w:firstLine="0"/>
                              <w:jc w:val="left"/>
                              <w:rPr>
                                <w:sz w:val="10"/>
                              </w:rPr>
                            </w:pPr>
                            <w:r>
                              <w:rPr>
                                <w:w w:val="105"/>
                                <w:sz w:val="10"/>
                              </w:rPr>
                              <w:t>23-</w:t>
                            </w:r>
                            <w:r>
                              <w:rPr>
                                <w:spacing w:val="-5"/>
                                <w:w w:val="105"/>
                                <w:sz w:val="10"/>
                              </w:rPr>
                              <w:t>24</w:t>
                            </w:r>
                          </w:p>
                          <w:p>
                            <w:pPr>
                              <w:spacing w:before="27"/>
                              <w:ind w:left="52" w:right="0" w:firstLine="0"/>
                              <w:jc w:val="left"/>
                              <w:rPr>
                                <w:sz w:val="10"/>
                              </w:rPr>
                            </w:pPr>
                            <w:r>
                              <w:rPr>
                                <w:w w:val="105"/>
                                <w:sz w:val="10"/>
                              </w:rPr>
                              <w:t>24-</w:t>
                            </w:r>
                            <w:r>
                              <w:rPr>
                                <w:spacing w:val="-5"/>
                                <w:w w:val="105"/>
                                <w:sz w:val="10"/>
                              </w:rPr>
                              <w:t>25</w:t>
                            </w:r>
                          </w:p>
                          <w:p>
                            <w:pPr>
                              <w:spacing w:before="26"/>
                              <w:ind w:left="54" w:right="0" w:firstLine="0"/>
                              <w:jc w:val="left"/>
                              <w:rPr>
                                <w:sz w:val="10"/>
                              </w:rPr>
                            </w:pPr>
                            <w:r>
                              <w:rPr>
                                <w:w w:val="105"/>
                                <w:sz w:val="10"/>
                              </w:rPr>
                              <w:t>25-</w:t>
                            </w:r>
                            <w:r>
                              <w:rPr>
                                <w:spacing w:val="-5"/>
                                <w:w w:val="105"/>
                                <w:sz w:val="10"/>
                              </w:rPr>
                              <w:t>26</w:t>
                            </w:r>
                          </w:p>
                        </w:txbxContent>
                      </wps:txbx>
                      <wps:bodyPr wrap="square" lIns="0" tIns="0" rIns="0" bIns="0" rtlCol="0" vert="vert270">
                        <a:noAutofit/>
                      </wps:bodyPr>
                    </wps:wsp>
                  </a:graphicData>
                </a:graphic>
              </wp:anchor>
            </w:drawing>
          </mc:Choice>
          <mc:Fallback>
            <w:pict>
              <v:shape style="position:absolute;margin-left:343.640411pt;margin-top:7.530335pt;width:161.6pt;height:18.350pt;mso-position-horizontal-relative:page;mso-position-vertical-relative:paragraph;z-index:15834624" type="#_x0000_t202" id="docshape711" filled="false" stroked="false">
                <v:textbox inset="0,0,0,0" style="layout-flow:vertical;mso-layout-flow-alt:bottom-to-top">
                  <w:txbxContent>
                    <w:p>
                      <w:pPr>
                        <w:spacing w:before="20"/>
                        <w:ind w:left="28" w:right="0" w:firstLine="0"/>
                        <w:jc w:val="left"/>
                        <w:rPr>
                          <w:sz w:val="10"/>
                        </w:rPr>
                      </w:pPr>
                      <w:r>
                        <w:rPr>
                          <w:w w:val="105"/>
                          <w:sz w:val="10"/>
                        </w:rPr>
                        <w:t>06-</w:t>
                      </w:r>
                      <w:r>
                        <w:rPr>
                          <w:spacing w:val="-5"/>
                          <w:w w:val="105"/>
                          <w:sz w:val="10"/>
                        </w:rPr>
                        <w:t>07</w:t>
                      </w:r>
                    </w:p>
                    <w:p>
                      <w:pPr>
                        <w:spacing w:before="26"/>
                        <w:ind w:left="32" w:right="0" w:firstLine="0"/>
                        <w:jc w:val="left"/>
                        <w:rPr>
                          <w:sz w:val="10"/>
                        </w:rPr>
                      </w:pPr>
                      <w:r>
                        <w:rPr>
                          <w:w w:val="105"/>
                          <w:sz w:val="10"/>
                        </w:rPr>
                        <w:t>07-</w:t>
                      </w:r>
                      <w:r>
                        <w:rPr>
                          <w:spacing w:val="-5"/>
                          <w:w w:val="105"/>
                          <w:sz w:val="10"/>
                        </w:rPr>
                        <w:t>08</w:t>
                      </w:r>
                    </w:p>
                    <w:p>
                      <w:pPr>
                        <w:spacing w:before="27"/>
                        <w:ind w:left="20" w:right="0" w:firstLine="0"/>
                        <w:jc w:val="left"/>
                        <w:rPr>
                          <w:sz w:val="10"/>
                        </w:rPr>
                      </w:pPr>
                      <w:r>
                        <w:rPr>
                          <w:w w:val="105"/>
                          <w:sz w:val="10"/>
                        </w:rPr>
                        <w:t>08-</w:t>
                      </w:r>
                      <w:r>
                        <w:rPr>
                          <w:spacing w:val="-5"/>
                          <w:w w:val="105"/>
                          <w:sz w:val="10"/>
                        </w:rPr>
                        <w:t>09</w:t>
                      </w:r>
                    </w:p>
                    <w:p>
                      <w:pPr>
                        <w:spacing w:before="27"/>
                        <w:ind w:left="43" w:right="0" w:firstLine="0"/>
                        <w:jc w:val="left"/>
                        <w:rPr>
                          <w:sz w:val="10"/>
                        </w:rPr>
                      </w:pPr>
                      <w:r>
                        <w:rPr>
                          <w:w w:val="105"/>
                          <w:sz w:val="10"/>
                        </w:rPr>
                        <w:t>09-</w:t>
                      </w:r>
                      <w:r>
                        <w:rPr>
                          <w:spacing w:val="-5"/>
                          <w:w w:val="105"/>
                          <w:sz w:val="10"/>
                        </w:rPr>
                        <w:t>10</w:t>
                      </w:r>
                    </w:p>
                    <w:p>
                      <w:pPr>
                        <w:spacing w:before="26"/>
                        <w:ind w:left="104" w:right="0" w:firstLine="0"/>
                        <w:jc w:val="left"/>
                        <w:rPr>
                          <w:sz w:val="10"/>
                        </w:rPr>
                      </w:pPr>
                      <w:r>
                        <w:rPr>
                          <w:w w:val="105"/>
                          <w:sz w:val="10"/>
                        </w:rPr>
                        <w:t>10-</w:t>
                      </w:r>
                      <w:r>
                        <w:rPr>
                          <w:spacing w:val="-5"/>
                          <w:w w:val="105"/>
                          <w:sz w:val="10"/>
                        </w:rPr>
                        <w:t>11</w:t>
                      </w:r>
                    </w:p>
                    <w:p>
                      <w:pPr>
                        <w:spacing w:before="27"/>
                        <w:ind w:left="120" w:right="0" w:firstLine="0"/>
                        <w:jc w:val="left"/>
                        <w:rPr>
                          <w:sz w:val="10"/>
                        </w:rPr>
                      </w:pPr>
                      <w:r>
                        <w:rPr>
                          <w:w w:val="105"/>
                          <w:sz w:val="10"/>
                        </w:rPr>
                        <w:t>11-</w:t>
                      </w:r>
                      <w:r>
                        <w:rPr>
                          <w:spacing w:val="-5"/>
                          <w:w w:val="105"/>
                          <w:sz w:val="10"/>
                        </w:rPr>
                        <w:t>12</w:t>
                      </w:r>
                    </w:p>
                    <w:p>
                      <w:pPr>
                        <w:spacing w:before="26"/>
                        <w:ind w:left="95" w:right="0" w:firstLine="0"/>
                        <w:jc w:val="left"/>
                        <w:rPr>
                          <w:sz w:val="10"/>
                        </w:rPr>
                      </w:pPr>
                      <w:r>
                        <w:rPr>
                          <w:w w:val="105"/>
                          <w:sz w:val="10"/>
                        </w:rPr>
                        <w:t>12-</w:t>
                      </w:r>
                      <w:r>
                        <w:rPr>
                          <w:spacing w:val="-5"/>
                          <w:w w:val="105"/>
                          <w:sz w:val="10"/>
                        </w:rPr>
                        <w:t>13</w:t>
                      </w:r>
                    </w:p>
                    <w:p>
                      <w:pPr>
                        <w:spacing w:before="27"/>
                        <w:ind w:left="84" w:right="0" w:firstLine="0"/>
                        <w:jc w:val="left"/>
                        <w:rPr>
                          <w:sz w:val="10"/>
                        </w:rPr>
                      </w:pPr>
                      <w:r>
                        <w:rPr>
                          <w:w w:val="105"/>
                          <w:sz w:val="10"/>
                        </w:rPr>
                        <w:t>13-</w:t>
                      </w:r>
                      <w:r>
                        <w:rPr>
                          <w:spacing w:val="-5"/>
                          <w:w w:val="105"/>
                          <w:sz w:val="10"/>
                        </w:rPr>
                        <w:t>14</w:t>
                      </w:r>
                    </w:p>
                    <w:p>
                      <w:pPr>
                        <w:spacing w:before="27"/>
                        <w:ind w:left="87" w:right="0" w:firstLine="0"/>
                        <w:jc w:val="left"/>
                        <w:rPr>
                          <w:sz w:val="10"/>
                        </w:rPr>
                      </w:pPr>
                      <w:r>
                        <w:rPr>
                          <w:w w:val="105"/>
                          <w:sz w:val="10"/>
                        </w:rPr>
                        <w:t>14-</w:t>
                      </w:r>
                      <w:r>
                        <w:rPr>
                          <w:spacing w:val="-5"/>
                          <w:w w:val="105"/>
                          <w:sz w:val="10"/>
                        </w:rPr>
                        <w:t>15</w:t>
                      </w:r>
                    </w:p>
                    <w:p>
                      <w:pPr>
                        <w:spacing w:before="26"/>
                        <w:ind w:left="88" w:right="0" w:firstLine="0"/>
                        <w:jc w:val="left"/>
                        <w:rPr>
                          <w:sz w:val="10"/>
                        </w:rPr>
                      </w:pPr>
                      <w:r>
                        <w:rPr>
                          <w:w w:val="105"/>
                          <w:sz w:val="10"/>
                        </w:rPr>
                        <w:t>15-</w:t>
                      </w:r>
                      <w:r>
                        <w:rPr>
                          <w:spacing w:val="-5"/>
                          <w:w w:val="105"/>
                          <w:sz w:val="10"/>
                        </w:rPr>
                        <w:t>16</w:t>
                      </w:r>
                    </w:p>
                    <w:p>
                      <w:pPr>
                        <w:spacing w:before="27"/>
                        <w:ind w:left="95" w:right="0" w:firstLine="0"/>
                        <w:jc w:val="left"/>
                        <w:rPr>
                          <w:sz w:val="10"/>
                        </w:rPr>
                      </w:pPr>
                      <w:r>
                        <w:rPr>
                          <w:w w:val="105"/>
                          <w:sz w:val="10"/>
                        </w:rPr>
                        <w:t>16-</w:t>
                      </w:r>
                      <w:r>
                        <w:rPr>
                          <w:spacing w:val="-5"/>
                          <w:w w:val="105"/>
                          <w:sz w:val="10"/>
                        </w:rPr>
                        <w:t>17</w:t>
                      </w:r>
                    </w:p>
                    <w:p>
                      <w:pPr>
                        <w:spacing w:before="26"/>
                        <w:ind w:left="98" w:right="0" w:firstLine="0"/>
                        <w:jc w:val="left"/>
                        <w:rPr>
                          <w:sz w:val="10"/>
                        </w:rPr>
                      </w:pPr>
                      <w:r>
                        <w:rPr>
                          <w:w w:val="105"/>
                          <w:sz w:val="10"/>
                        </w:rPr>
                        <w:t>17-</w:t>
                      </w:r>
                      <w:r>
                        <w:rPr>
                          <w:spacing w:val="-5"/>
                          <w:w w:val="105"/>
                          <w:sz w:val="10"/>
                        </w:rPr>
                        <w:t>18</w:t>
                      </w:r>
                    </w:p>
                    <w:p>
                      <w:pPr>
                        <w:spacing w:before="27"/>
                        <w:ind w:left="86" w:right="0" w:firstLine="0"/>
                        <w:jc w:val="left"/>
                        <w:rPr>
                          <w:sz w:val="10"/>
                        </w:rPr>
                      </w:pPr>
                      <w:r>
                        <w:rPr>
                          <w:w w:val="105"/>
                          <w:sz w:val="10"/>
                        </w:rPr>
                        <w:t>18-</w:t>
                      </w:r>
                      <w:r>
                        <w:rPr>
                          <w:spacing w:val="-5"/>
                          <w:w w:val="105"/>
                          <w:sz w:val="10"/>
                        </w:rPr>
                        <w:t>19</w:t>
                      </w:r>
                    </w:p>
                    <w:p>
                      <w:pPr>
                        <w:spacing w:before="27"/>
                        <w:ind w:left="59" w:right="0" w:firstLine="0"/>
                        <w:jc w:val="left"/>
                        <w:rPr>
                          <w:sz w:val="10"/>
                        </w:rPr>
                      </w:pPr>
                      <w:r>
                        <w:rPr>
                          <w:w w:val="105"/>
                          <w:sz w:val="10"/>
                        </w:rPr>
                        <w:t>19-</w:t>
                      </w:r>
                      <w:r>
                        <w:rPr>
                          <w:spacing w:val="-5"/>
                          <w:w w:val="105"/>
                          <w:sz w:val="10"/>
                        </w:rPr>
                        <w:t>20</w:t>
                      </w:r>
                    </w:p>
                    <w:p>
                      <w:pPr>
                        <w:spacing w:before="26"/>
                        <w:ind w:left="69" w:right="0" w:firstLine="0"/>
                        <w:jc w:val="left"/>
                        <w:rPr>
                          <w:sz w:val="10"/>
                        </w:rPr>
                      </w:pPr>
                      <w:r>
                        <w:rPr>
                          <w:w w:val="105"/>
                          <w:sz w:val="10"/>
                        </w:rPr>
                        <w:t>20-</w:t>
                      </w:r>
                      <w:r>
                        <w:rPr>
                          <w:spacing w:val="-5"/>
                          <w:w w:val="105"/>
                          <w:sz w:val="10"/>
                        </w:rPr>
                        <w:t>21</w:t>
                      </w:r>
                    </w:p>
                    <w:p>
                      <w:pPr>
                        <w:spacing w:before="27"/>
                        <w:ind w:left="86" w:right="0" w:firstLine="0"/>
                        <w:jc w:val="left"/>
                        <w:rPr>
                          <w:sz w:val="10"/>
                        </w:rPr>
                      </w:pPr>
                      <w:r>
                        <w:rPr>
                          <w:w w:val="105"/>
                          <w:sz w:val="10"/>
                        </w:rPr>
                        <w:t>21-</w:t>
                      </w:r>
                      <w:r>
                        <w:rPr>
                          <w:spacing w:val="-5"/>
                          <w:w w:val="105"/>
                          <w:sz w:val="10"/>
                        </w:rPr>
                        <w:t>22</w:t>
                      </w:r>
                    </w:p>
                    <w:p>
                      <w:pPr>
                        <w:spacing w:before="26"/>
                        <w:ind w:left="61" w:right="0" w:firstLine="0"/>
                        <w:jc w:val="left"/>
                        <w:rPr>
                          <w:sz w:val="10"/>
                        </w:rPr>
                      </w:pPr>
                      <w:r>
                        <w:rPr>
                          <w:w w:val="105"/>
                          <w:sz w:val="10"/>
                        </w:rPr>
                        <w:t>22-</w:t>
                      </w:r>
                      <w:r>
                        <w:rPr>
                          <w:spacing w:val="-5"/>
                          <w:w w:val="105"/>
                          <w:sz w:val="10"/>
                        </w:rPr>
                        <w:t>23</w:t>
                      </w:r>
                    </w:p>
                    <w:p>
                      <w:pPr>
                        <w:spacing w:before="27"/>
                        <w:ind w:left="50" w:right="0" w:firstLine="0"/>
                        <w:jc w:val="left"/>
                        <w:rPr>
                          <w:sz w:val="10"/>
                        </w:rPr>
                      </w:pPr>
                      <w:r>
                        <w:rPr>
                          <w:w w:val="105"/>
                          <w:sz w:val="10"/>
                        </w:rPr>
                        <w:t>23-</w:t>
                      </w:r>
                      <w:r>
                        <w:rPr>
                          <w:spacing w:val="-5"/>
                          <w:w w:val="105"/>
                          <w:sz w:val="10"/>
                        </w:rPr>
                        <w:t>24</w:t>
                      </w:r>
                    </w:p>
                    <w:p>
                      <w:pPr>
                        <w:spacing w:before="27"/>
                        <w:ind w:left="52" w:right="0" w:firstLine="0"/>
                        <w:jc w:val="left"/>
                        <w:rPr>
                          <w:sz w:val="10"/>
                        </w:rPr>
                      </w:pPr>
                      <w:r>
                        <w:rPr>
                          <w:w w:val="105"/>
                          <w:sz w:val="10"/>
                        </w:rPr>
                        <w:t>24-</w:t>
                      </w:r>
                      <w:r>
                        <w:rPr>
                          <w:spacing w:val="-5"/>
                          <w:w w:val="105"/>
                          <w:sz w:val="10"/>
                        </w:rPr>
                        <w:t>25</w:t>
                      </w:r>
                    </w:p>
                    <w:p>
                      <w:pPr>
                        <w:spacing w:before="26"/>
                        <w:ind w:left="54" w:right="0" w:firstLine="0"/>
                        <w:jc w:val="left"/>
                        <w:rPr>
                          <w:sz w:val="10"/>
                        </w:rPr>
                      </w:pPr>
                      <w:r>
                        <w:rPr>
                          <w:w w:val="105"/>
                          <w:sz w:val="10"/>
                        </w:rPr>
                        <w:t>25-</w:t>
                      </w:r>
                      <w:r>
                        <w:rPr>
                          <w:spacing w:val="-5"/>
                          <w:w w:val="105"/>
                          <w:sz w:val="10"/>
                        </w:rPr>
                        <w:t>26</w:t>
                      </w:r>
                    </w:p>
                  </w:txbxContent>
                </v:textbox>
                <w10:wrap type="none"/>
              </v:shape>
            </w:pict>
          </mc:Fallback>
        </mc:AlternateContent>
      </w:r>
      <w:r>
        <w:rPr>
          <w:rFonts w:ascii="VIC SemiBold"/>
          <w:b/>
          <w:spacing w:val="-5"/>
          <w:sz w:val="14"/>
        </w:rPr>
        <w:t>0%</w:t>
      </w:r>
      <w:r>
        <w:rPr>
          <w:rFonts w:ascii="VIC SemiBold"/>
          <w:b/>
          <w:sz w:val="14"/>
        </w:rPr>
        <w:tab/>
      </w:r>
      <w:r>
        <w:rPr>
          <w:rFonts w:ascii="VIC SemiBold"/>
          <w:b/>
          <w:spacing w:val="-5"/>
          <w:sz w:val="14"/>
        </w:rPr>
        <w:t>$0</w:t>
      </w:r>
    </w:p>
    <w:p>
      <w:pPr>
        <w:pStyle w:val="BodyText"/>
        <w:spacing w:before="9"/>
        <w:rPr>
          <w:rFonts w:ascii="VIC SemiBold"/>
          <w:b/>
          <w:sz w:val="7"/>
        </w:rPr>
      </w:pPr>
    </w:p>
    <w:p>
      <w:pPr>
        <w:pStyle w:val="BodyText"/>
        <w:spacing w:after="0"/>
        <w:rPr>
          <w:rFonts w:ascii="VIC SemiBold"/>
          <w:b/>
          <w:sz w:val="7"/>
        </w:rPr>
        <w:sectPr>
          <w:type w:val="continuous"/>
          <w:pgSz w:w="11910" w:h="16840"/>
          <w:pgMar w:header="0" w:footer="287" w:top="0" w:bottom="0" w:left="141" w:right="0"/>
        </w:sectPr>
      </w:pPr>
    </w:p>
    <w:p>
      <w:pPr>
        <w:spacing w:before="96"/>
        <w:ind w:left="2415" w:right="0" w:firstLine="0"/>
        <w:jc w:val="left"/>
        <w:rPr>
          <w:sz w:val="14"/>
        </w:rPr>
      </w:pPr>
      <w:r>
        <w:rPr>
          <w:sz w:val="14"/>
        </w:rPr>
        <mc:AlternateContent>
          <mc:Choice Requires="wps">
            <w:drawing>
              <wp:anchor distT="0" distB="0" distL="0" distR="0" allowOverlap="1" layoutInCell="1" locked="0" behindDoc="0" simplePos="0" relativeHeight="15828480">
                <wp:simplePos x="0" y="0"/>
                <wp:positionH relativeFrom="page">
                  <wp:posOffset>2184920</wp:posOffset>
                </wp:positionH>
                <wp:positionV relativeFrom="paragraph">
                  <wp:posOffset>201410</wp:posOffset>
                </wp:positionV>
                <wp:extent cx="1353820" cy="184150"/>
                <wp:effectExtent l="0" t="0" r="0" b="0"/>
                <wp:wrapNone/>
                <wp:docPr id="797" name="Group 797"/>
                <wp:cNvGraphicFramePr>
                  <a:graphicFrameLocks/>
                </wp:cNvGraphicFramePr>
                <a:graphic>
                  <a:graphicData uri="http://schemas.microsoft.com/office/word/2010/wordprocessingGroup">
                    <wpg:wgp>
                      <wpg:cNvPr id="797" name="Group 797"/>
                      <wpg:cNvGrpSpPr/>
                      <wpg:grpSpPr>
                        <a:xfrm>
                          <a:off x="0" y="0"/>
                          <a:ext cx="1353820" cy="184150"/>
                          <a:chExt cx="1353820" cy="184150"/>
                        </a:xfrm>
                      </wpg:grpSpPr>
                      <wps:wsp>
                        <wps:cNvPr id="798" name="Graphic 798"/>
                        <wps:cNvSpPr/>
                        <wps:spPr>
                          <a:xfrm>
                            <a:off x="0" y="0"/>
                            <a:ext cx="121285" cy="184150"/>
                          </a:xfrm>
                          <a:custGeom>
                            <a:avLst/>
                            <a:gdLst/>
                            <a:ahLst/>
                            <a:cxnLst/>
                            <a:rect l="l" t="t" r="r" b="b"/>
                            <a:pathLst>
                              <a:path w="121285" h="184150">
                                <a:moveTo>
                                  <a:pt x="120942" y="0"/>
                                </a:moveTo>
                                <a:lnTo>
                                  <a:pt x="0" y="0"/>
                                </a:lnTo>
                                <a:lnTo>
                                  <a:pt x="0" y="183578"/>
                                </a:lnTo>
                                <a:lnTo>
                                  <a:pt x="120942" y="183578"/>
                                </a:lnTo>
                                <a:lnTo>
                                  <a:pt x="120942" y="0"/>
                                </a:lnTo>
                                <a:close/>
                              </a:path>
                            </a:pathLst>
                          </a:custGeom>
                          <a:solidFill>
                            <a:srgbClr val="E4EFD6"/>
                          </a:solidFill>
                        </wps:spPr>
                        <wps:bodyPr wrap="square" lIns="0" tIns="0" rIns="0" bIns="0" rtlCol="0">
                          <a:prstTxWarp prst="textNoShape">
                            <a:avLst/>
                          </a:prstTxWarp>
                          <a:noAutofit/>
                        </wps:bodyPr>
                      </wps:wsp>
                      <wps:wsp>
                        <wps:cNvPr id="799" name="Textbox 799"/>
                        <wps:cNvSpPr txBox="1"/>
                        <wps:spPr>
                          <a:xfrm>
                            <a:off x="120942" y="0"/>
                            <a:ext cx="1233170" cy="184150"/>
                          </a:xfrm>
                          <a:prstGeom prst="rect">
                            <a:avLst/>
                          </a:prstGeom>
                          <a:solidFill>
                            <a:srgbClr val="88BF47"/>
                          </a:solidFill>
                        </wps:spPr>
                        <wps:txbx>
                          <w:txbxContent>
                            <w:p>
                              <w:pPr>
                                <w:spacing w:before="58"/>
                                <w:ind w:left="209" w:right="0" w:firstLine="0"/>
                                <w:jc w:val="left"/>
                                <w:rPr>
                                  <w:b/>
                                  <w:color w:val="000000"/>
                                  <w:sz w:val="16"/>
                                </w:rPr>
                              </w:pPr>
                              <w:r>
                                <w:rPr>
                                  <w:b/>
                                  <w:color w:val="FFFFFF"/>
                                  <w:spacing w:val="-4"/>
                                  <w:w w:val="105"/>
                                  <w:sz w:val="16"/>
                                </w:rPr>
                                <w:t>9.4%</w:t>
                              </w:r>
                            </w:p>
                          </w:txbxContent>
                        </wps:txbx>
                        <wps:bodyPr wrap="square" lIns="0" tIns="0" rIns="0" bIns="0" rtlCol="0">
                          <a:noAutofit/>
                        </wps:bodyPr>
                      </wps:wsp>
                    </wpg:wgp>
                  </a:graphicData>
                </a:graphic>
              </wp:anchor>
            </w:drawing>
          </mc:Choice>
          <mc:Fallback>
            <w:pict>
              <v:group style="position:absolute;margin-left:172.041pt;margin-top:15.859105pt;width:106.6pt;height:14.5pt;mso-position-horizontal-relative:page;mso-position-vertical-relative:paragraph;z-index:15828480" id="docshapegroup712" coordorigin="3441,317" coordsize="2132,290">
                <v:rect style="position:absolute;left:3440;top:317;width:191;height:290" id="docshape713" filled="true" fillcolor="#e4efd6" stroked="false">
                  <v:fill type="solid"/>
                </v:rect>
                <v:shape style="position:absolute;left:3631;top:317;width:1942;height:290" type="#_x0000_t202" id="docshape714" filled="true" fillcolor="#88bf47" stroked="false">
                  <v:textbox inset="0,0,0,0">
                    <w:txbxContent>
                      <w:p>
                        <w:pPr>
                          <w:spacing w:before="58"/>
                          <w:ind w:left="209" w:right="0" w:firstLine="0"/>
                          <w:jc w:val="left"/>
                          <w:rPr>
                            <w:b/>
                            <w:color w:val="000000"/>
                            <w:sz w:val="16"/>
                          </w:rPr>
                        </w:pPr>
                        <w:r>
                          <w:rPr>
                            <w:b/>
                            <w:color w:val="FFFFFF"/>
                            <w:spacing w:val="-4"/>
                            <w:w w:val="105"/>
                            <w:sz w:val="16"/>
                          </w:rPr>
                          <w:t>9.4%</w:t>
                        </w:r>
                      </w:p>
                    </w:txbxContent>
                  </v:textbox>
                  <v:fill type="solid"/>
                  <w10:wrap type="none"/>
                </v:shape>
                <w10:wrap type="none"/>
              </v:group>
            </w:pict>
          </mc:Fallback>
        </mc:AlternateContent>
      </w: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spacing w:before="90"/>
        <w:ind w:left="2918" w:right="0" w:firstLine="0"/>
        <w:jc w:val="left"/>
        <w:rPr>
          <w:sz w:val="16"/>
        </w:rPr>
      </w:pPr>
      <w:r>
        <w:rPr>
          <w:spacing w:val="-4"/>
          <w:w w:val="105"/>
          <w:sz w:val="16"/>
        </w:rPr>
        <w:t>0.7%</w:t>
      </w:r>
    </w:p>
    <w:p>
      <w:pPr>
        <w:spacing w:before="21"/>
        <w:ind w:left="2601" w:right="0" w:firstLine="0"/>
        <w:jc w:val="left"/>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85"/>
        <w:rPr>
          <w:sz w:val="14"/>
        </w:rPr>
      </w:pPr>
    </w:p>
    <w:p>
      <w:pPr>
        <w:pStyle w:val="Heading6"/>
        <w:spacing w:before="0"/>
        <w:rPr>
          <w:b/>
        </w:rPr>
      </w:pPr>
      <w:r>
        <w:rPr>
          <w:b/>
          <w:spacing w:val="-4"/>
        </w:rPr>
        <w:t>Greenhouse</w:t>
      </w:r>
      <w:r>
        <w:rPr>
          <w:b/>
          <w:spacing w:val="-3"/>
        </w:rPr>
        <w:t> </w:t>
      </w:r>
      <w:r>
        <w:rPr>
          <w:b/>
          <w:spacing w:val="-4"/>
        </w:rPr>
        <w:t>gas</w:t>
      </w:r>
      <w:r>
        <w:rPr>
          <w:b/>
          <w:spacing w:val="-2"/>
        </w:rPr>
        <w:t> </w:t>
      </w:r>
      <w:r>
        <w:rPr>
          <w:b/>
          <w:spacing w:val="-4"/>
        </w:rPr>
        <w:t>emissions</w:t>
      </w:r>
    </w:p>
    <w:p>
      <w:pPr>
        <w:pStyle w:val="BodyText"/>
        <w:rPr>
          <w:rFonts w:ascii="VIC SemiBold"/>
          <w:b/>
          <w:sz w:val="16"/>
        </w:rPr>
      </w:pPr>
      <w:r>
        <w:rPr/>
        <w:br w:type="column"/>
      </w:r>
      <w:r>
        <w:rPr>
          <w:rFonts w:ascii="VIC SemiBold"/>
          <w:b/>
          <w:sz w:val="16"/>
        </w:rPr>
      </w:r>
    </w:p>
    <w:p>
      <w:pPr>
        <w:pStyle w:val="BodyText"/>
        <w:spacing w:before="37"/>
        <w:rPr>
          <w:rFonts w:ascii="VIC SemiBold"/>
          <w:b/>
          <w:sz w:val="16"/>
        </w:rPr>
      </w:pPr>
    </w:p>
    <w:p>
      <w:pPr>
        <w:tabs>
          <w:tab w:pos="1078" w:val="left" w:leader="none"/>
        </w:tabs>
        <w:spacing w:before="1"/>
        <w:ind w:left="77" w:right="0" w:firstLine="0"/>
        <w:jc w:val="center"/>
        <w:rPr>
          <w:rFonts w:ascii="VIC SemiBold"/>
          <w:b/>
          <w:sz w:val="16"/>
        </w:rPr>
      </w:pPr>
      <w:r>
        <w:rPr>
          <w:rFonts w:ascii="VIC SemiBold"/>
          <w:b/>
          <w:spacing w:val="-4"/>
          <w:sz w:val="16"/>
        </w:rPr>
        <w:t>ROTA</w:t>
      </w:r>
      <w:r>
        <w:rPr>
          <w:rFonts w:ascii="VIC SemiBold"/>
          <w:b/>
          <w:sz w:val="16"/>
        </w:rPr>
        <w:tab/>
        <w:t>Milk</w:t>
      </w:r>
      <w:r>
        <w:rPr>
          <w:rFonts w:ascii="VIC SemiBold"/>
          <w:b/>
          <w:spacing w:val="11"/>
          <w:sz w:val="16"/>
        </w:rPr>
        <w:t> </w:t>
      </w:r>
      <w:r>
        <w:rPr>
          <w:rFonts w:ascii="VIC SemiBold"/>
          <w:b/>
          <w:spacing w:val="-2"/>
          <w:sz w:val="16"/>
        </w:rPr>
        <w:t>price</w:t>
      </w:r>
    </w:p>
    <w:p>
      <w:pPr>
        <w:pStyle w:val="BodyText"/>
        <w:spacing w:before="105"/>
        <w:rPr>
          <w:rFonts w:ascii="VIC SemiBold"/>
          <w:b/>
          <w:sz w:val="16"/>
        </w:rPr>
      </w:pPr>
    </w:p>
    <w:p>
      <w:pPr>
        <w:pStyle w:val="Heading6"/>
        <w:spacing w:before="1"/>
        <w:rPr>
          <w:b/>
        </w:rPr>
      </w:pPr>
      <w:r>
        <w:rPr>
          <w:b/>
        </w:rPr>
        <mc:AlternateContent>
          <mc:Choice Requires="wps">
            <w:drawing>
              <wp:anchor distT="0" distB="0" distL="0" distR="0" allowOverlap="1" layoutInCell="1" locked="0" behindDoc="1" simplePos="0" relativeHeight="465874944">
                <wp:simplePos x="0" y="0"/>
                <wp:positionH relativeFrom="page">
                  <wp:posOffset>5341443</wp:posOffset>
                </wp:positionH>
                <wp:positionV relativeFrom="paragraph">
                  <wp:posOffset>-270643</wp:posOffset>
                </wp:positionV>
                <wp:extent cx="189865" cy="1270"/>
                <wp:effectExtent l="0" t="0" r="0" b="0"/>
                <wp:wrapNone/>
                <wp:docPr id="800" name="Graphic 800"/>
                <wp:cNvGraphicFramePr>
                  <a:graphicFrameLocks/>
                </wp:cNvGraphicFramePr>
                <a:graphic>
                  <a:graphicData uri="http://schemas.microsoft.com/office/word/2010/wordprocessingShape">
                    <wps:wsp>
                      <wps:cNvPr id="800" name="Graphic 800"/>
                      <wps:cNvSpPr/>
                      <wps:spPr>
                        <a:xfrm>
                          <a:off x="0" y="0"/>
                          <a:ext cx="189865" cy="1270"/>
                        </a:xfrm>
                        <a:custGeom>
                          <a:avLst/>
                          <a:gdLst/>
                          <a:ahLst/>
                          <a:cxnLst/>
                          <a:rect l="l" t="t" r="r" b="b"/>
                          <a:pathLst>
                            <a:path w="189865" h="0">
                              <a:moveTo>
                                <a:pt x="0" y="0"/>
                              </a:moveTo>
                              <a:lnTo>
                                <a:pt x="189585" y="0"/>
                              </a:lnTo>
                            </a:path>
                          </a:pathLst>
                        </a:custGeom>
                        <a:ln w="19050">
                          <a:solidFill>
                            <a:srgbClr val="88BF47"/>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441536" from="420.58609pt,-21.310495pt" to="435.51409pt,-21.310495pt" stroked="true" strokeweight="1.5pt" strokecolor="#88bf47">
                <v:stroke dashstyle="dash"/>
                <w10:wrap type="none"/>
              </v:line>
            </w:pict>
          </mc:Fallback>
        </mc:AlternateContent>
      </w:r>
      <w:r>
        <w:rPr>
          <w:b/>
        </w:rPr>
        <mc:AlternateContent>
          <mc:Choice Requires="wps">
            <w:drawing>
              <wp:anchor distT="0" distB="0" distL="0" distR="0" allowOverlap="1" layoutInCell="1" locked="0" behindDoc="0" simplePos="0" relativeHeight="15832064">
                <wp:simplePos x="0" y="0"/>
                <wp:positionH relativeFrom="page">
                  <wp:posOffset>4702806</wp:posOffset>
                </wp:positionH>
                <wp:positionV relativeFrom="paragraph">
                  <wp:posOffset>-270643</wp:posOffset>
                </wp:positionV>
                <wp:extent cx="189865" cy="1270"/>
                <wp:effectExtent l="0" t="0" r="0" b="0"/>
                <wp:wrapNone/>
                <wp:docPr id="801" name="Graphic 801"/>
                <wp:cNvGraphicFramePr>
                  <a:graphicFrameLocks/>
                </wp:cNvGraphicFramePr>
                <a:graphic>
                  <a:graphicData uri="http://schemas.microsoft.com/office/word/2010/wordprocessingShape">
                    <wps:wsp>
                      <wps:cNvPr id="801" name="Graphic 801"/>
                      <wps:cNvSpPr/>
                      <wps:spPr>
                        <a:xfrm>
                          <a:off x="0" y="0"/>
                          <a:ext cx="189865" cy="1270"/>
                        </a:xfrm>
                        <a:custGeom>
                          <a:avLst/>
                          <a:gdLst/>
                          <a:ahLst/>
                          <a:cxnLst/>
                          <a:rect l="l" t="t" r="r" b="b"/>
                          <a:pathLst>
                            <a:path w="189865" h="0">
                              <a:moveTo>
                                <a:pt x="0" y="0"/>
                              </a:moveTo>
                              <a:lnTo>
                                <a:pt x="189585" y="0"/>
                              </a:lnTo>
                            </a:path>
                          </a:pathLst>
                        </a:custGeom>
                        <a:ln w="19050">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2064" from="370.299713pt,-21.310495pt" to="385.227713pt,-21.310495pt" stroked="true" strokeweight="1.5pt" strokecolor="#88bf47">
                <v:stroke dashstyle="solid"/>
                <w10:wrap type="none"/>
              </v:line>
            </w:pict>
          </mc:Fallback>
        </mc:AlternateContent>
      </w:r>
      <w:r>
        <w:rPr>
          <w:b/>
          <w:spacing w:val="-4"/>
        </w:rPr>
        <w:t>Future</w:t>
      </w:r>
      <w:r>
        <w:rPr>
          <w:b/>
          <w:spacing w:val="-8"/>
        </w:rPr>
        <w:t> </w:t>
      </w:r>
      <w:r>
        <w:rPr>
          <w:b/>
          <w:spacing w:val="-4"/>
        </w:rPr>
        <w:t>expectations</w:t>
      </w:r>
      <w:r>
        <w:rPr>
          <w:b/>
          <w:spacing w:val="-6"/>
        </w:rPr>
        <w:t> </w:t>
      </w:r>
      <w:r>
        <w:rPr>
          <w:b/>
          <w:spacing w:val="-4"/>
        </w:rPr>
        <w:t>2026-</w:t>
      </w:r>
      <w:r>
        <w:rPr>
          <w:b/>
          <w:spacing w:val="-5"/>
        </w:rPr>
        <w:t>27</w:t>
      </w:r>
    </w:p>
    <w:p>
      <w:pPr>
        <w:pStyle w:val="BodyText"/>
        <w:spacing w:line="213" w:lineRule="auto" w:before="159"/>
        <w:ind w:left="2088" w:right="1163"/>
      </w:pPr>
      <w:r>
        <w:rPr/>
        <w:drawing>
          <wp:anchor distT="0" distB="0" distL="0" distR="0" allowOverlap="1" layoutInCell="1" locked="0" behindDoc="0" simplePos="0" relativeHeight="15832576">
            <wp:simplePos x="0" y="0"/>
            <wp:positionH relativeFrom="page">
              <wp:posOffset>4081702</wp:posOffset>
            </wp:positionH>
            <wp:positionV relativeFrom="paragraph">
              <wp:posOffset>94971</wp:posOffset>
            </wp:positionV>
            <wp:extent cx="441515" cy="441528"/>
            <wp:effectExtent l="0" t="0" r="0" b="0"/>
            <wp:wrapNone/>
            <wp:docPr id="802" name="Image 802"/>
            <wp:cNvGraphicFramePr>
              <a:graphicFrameLocks/>
            </wp:cNvGraphicFramePr>
            <a:graphic>
              <a:graphicData uri="http://schemas.openxmlformats.org/drawingml/2006/picture">
                <pic:pic>
                  <pic:nvPicPr>
                    <pic:cNvPr id="802" name="Image 802"/>
                    <pic:cNvPicPr/>
                  </pic:nvPicPr>
                  <pic:blipFill>
                    <a:blip r:embed="rId142" cstate="print"/>
                    <a:stretch>
                      <a:fillRect/>
                    </a:stretch>
                  </pic:blipFill>
                  <pic:spPr>
                    <a:xfrm>
                      <a:off x="0" y="0"/>
                      <a:ext cx="441515" cy="441528"/>
                    </a:xfrm>
                    <a:prstGeom prst="rect">
                      <a:avLst/>
                    </a:prstGeom>
                  </pic:spPr>
                </pic:pic>
              </a:graphicData>
            </a:graphic>
          </wp:anchor>
        </w:drawing>
      </w:r>
      <w:r>
        <w:rPr/>
        <mc:AlternateContent>
          <mc:Choice Requires="wps">
            <w:drawing>
              <wp:anchor distT="0" distB="0" distL="0" distR="0" allowOverlap="1" layoutInCell="1" locked="0" behindDoc="0" simplePos="0" relativeHeight="15835648">
                <wp:simplePos x="0" y="0"/>
                <wp:positionH relativeFrom="page">
                  <wp:posOffset>599514</wp:posOffset>
                </wp:positionH>
                <wp:positionV relativeFrom="paragraph">
                  <wp:posOffset>83214</wp:posOffset>
                </wp:positionV>
                <wp:extent cx="3046730" cy="450215"/>
                <wp:effectExtent l="0" t="0" r="0" b="0"/>
                <wp:wrapNone/>
                <wp:docPr id="803" name="Textbox 803"/>
                <wp:cNvGraphicFramePr>
                  <a:graphicFrameLocks/>
                </wp:cNvGraphicFramePr>
                <a:graphic>
                  <a:graphicData uri="http://schemas.microsoft.com/office/word/2010/wordprocessingShape">
                    <wps:wsp>
                      <wps:cNvPr id="803" name="Textbox 803"/>
                      <wps:cNvSpPr txBox="1"/>
                      <wps:spPr>
                        <a:xfrm>
                          <a:off x="0" y="0"/>
                          <a:ext cx="3046730" cy="45021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41"/>
                                    <w:ind w:left="36"/>
                                    <w:rPr>
                                      <w:sz w:val="17"/>
                                    </w:rPr>
                                  </w:pPr>
                                  <w:r>
                                    <w:rPr>
                                      <w:spacing w:val="-4"/>
                                      <w:sz w:val="17"/>
                                    </w:rPr>
                                    <w:t>4,032</w:t>
                                  </w:r>
                                </w:p>
                                <w:p>
                                  <w:pPr>
                                    <w:pStyle w:val="TableParagraph"/>
                                    <w:spacing w:line="195" w:lineRule="exact" w:before="0"/>
                                    <w:ind w:left="36"/>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88BF47"/>
                                </w:tcPr>
                                <w:p>
                                  <w:pPr>
                                    <w:pStyle w:val="TableParagraph"/>
                                    <w:spacing w:line="195" w:lineRule="exact" w:before="61"/>
                                    <w:ind w:left="49" w:right="2"/>
                                    <w:rPr>
                                      <w:b/>
                                      <w:sz w:val="17"/>
                                    </w:rPr>
                                  </w:pPr>
                                  <w:r>
                                    <w:rPr>
                                      <w:b/>
                                      <w:color w:val="FFFFFF"/>
                                      <w:sz w:val="17"/>
                                    </w:rPr>
                                    <w:t>2025-</w:t>
                                  </w:r>
                                  <w:r>
                                    <w:rPr>
                                      <w:b/>
                                      <w:color w:val="FFFFFF"/>
                                      <w:spacing w:val="-5"/>
                                      <w:sz w:val="17"/>
                                    </w:rPr>
                                    <w:t>26</w:t>
                                  </w:r>
                                </w:p>
                                <w:p>
                                  <w:pPr>
                                    <w:pStyle w:val="TableParagraph"/>
                                    <w:spacing w:line="168" w:lineRule="auto" w:before="16"/>
                                    <w:ind w:left="49"/>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41"/>
                                    <w:ind w:left="43"/>
                                    <w:rPr>
                                      <w:sz w:val="17"/>
                                    </w:rPr>
                                  </w:pPr>
                                  <w:r>
                                    <w:rPr>
                                      <w:spacing w:val="-4"/>
                                      <w:sz w:val="17"/>
                                    </w:rPr>
                                    <w:t>0.89</w:t>
                                  </w:r>
                                </w:p>
                                <w:p>
                                  <w:pPr>
                                    <w:pStyle w:val="TableParagraph"/>
                                    <w:spacing w:line="195" w:lineRule="exact" w:before="0"/>
                                    <w:ind w:left="43"/>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pStyle w:val="BodyText"/>
                            </w:pPr>
                          </w:p>
                        </w:txbxContent>
                      </wps:txbx>
                      <wps:bodyPr wrap="square" lIns="0" tIns="0" rIns="0" bIns="0" rtlCol="0">
                        <a:noAutofit/>
                      </wps:bodyPr>
                    </wps:wsp>
                  </a:graphicData>
                </a:graphic>
              </wp:anchor>
            </w:drawing>
          </mc:Choice>
          <mc:Fallback>
            <w:pict>
              <v:shape style="position:absolute;margin-left:47.205898pt;margin-top:6.552305pt;width:239.9pt;height:35.450pt;mso-position-horizontal-relative:page;mso-position-vertical-relative:paragraph;z-index:15835648" type="#_x0000_t202" id="docshape71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41"/>
                              <w:ind w:left="36"/>
                              <w:rPr>
                                <w:sz w:val="17"/>
                              </w:rPr>
                            </w:pPr>
                            <w:r>
                              <w:rPr>
                                <w:spacing w:val="-4"/>
                                <w:sz w:val="17"/>
                              </w:rPr>
                              <w:t>4,032</w:t>
                            </w:r>
                          </w:p>
                          <w:p>
                            <w:pPr>
                              <w:pStyle w:val="TableParagraph"/>
                              <w:spacing w:line="195" w:lineRule="exact" w:before="0"/>
                              <w:ind w:left="36"/>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88BF47"/>
                          </w:tcPr>
                          <w:p>
                            <w:pPr>
                              <w:pStyle w:val="TableParagraph"/>
                              <w:spacing w:line="195" w:lineRule="exact" w:before="61"/>
                              <w:ind w:left="49" w:right="2"/>
                              <w:rPr>
                                <w:b/>
                                <w:sz w:val="17"/>
                              </w:rPr>
                            </w:pPr>
                            <w:r>
                              <w:rPr>
                                <w:b/>
                                <w:color w:val="FFFFFF"/>
                                <w:sz w:val="17"/>
                              </w:rPr>
                              <w:t>2025-</w:t>
                            </w:r>
                            <w:r>
                              <w:rPr>
                                <w:b/>
                                <w:color w:val="FFFFFF"/>
                                <w:spacing w:val="-5"/>
                                <w:sz w:val="17"/>
                              </w:rPr>
                              <w:t>26</w:t>
                            </w:r>
                          </w:p>
                          <w:p>
                            <w:pPr>
                              <w:pStyle w:val="TableParagraph"/>
                              <w:spacing w:line="168" w:lineRule="auto" w:before="16"/>
                              <w:ind w:left="49"/>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41"/>
                              <w:ind w:left="43"/>
                              <w:rPr>
                                <w:sz w:val="17"/>
                              </w:rPr>
                            </w:pPr>
                            <w:r>
                              <w:rPr>
                                <w:spacing w:val="-4"/>
                                <w:sz w:val="17"/>
                              </w:rPr>
                              <w:t>0.89</w:t>
                            </w:r>
                          </w:p>
                          <w:p>
                            <w:pPr>
                              <w:pStyle w:val="TableParagraph"/>
                              <w:spacing w:line="195" w:lineRule="exact" w:before="0"/>
                              <w:ind w:left="43"/>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pStyle w:val="BodyText"/>
                      </w:pPr>
                    </w:p>
                  </w:txbxContent>
                </v:textbox>
                <w10:wrap type="none"/>
              </v:shape>
            </w:pict>
          </mc:Fallback>
        </mc:AlternateContent>
      </w:r>
      <w:r>
        <w:rPr>
          <w:rFonts w:ascii="VIC SemiBold"/>
          <w:b/>
          <w:color w:val="88BF47"/>
          <w:spacing w:val="-2"/>
        </w:rPr>
        <w:t>40%</w:t>
      </w:r>
      <w:r>
        <w:rPr>
          <w:rFonts w:ascii="VIC SemiBold"/>
          <w:b/>
          <w:color w:val="88BF47"/>
          <w:spacing w:val="-9"/>
        </w:rPr>
        <w:t> </w:t>
      </w:r>
      <w:r>
        <w:rPr>
          <w:spacing w:val="-2"/>
        </w:rPr>
        <w:t>of</w:t>
      </w:r>
      <w:r>
        <w:rPr>
          <w:spacing w:val="-10"/>
        </w:rPr>
        <w:t> </w:t>
      </w:r>
      <w:r>
        <w:rPr>
          <w:spacing w:val="-2"/>
        </w:rPr>
        <w:t>farmers</w:t>
      </w:r>
      <w:r>
        <w:rPr>
          <w:spacing w:val="-9"/>
        </w:rPr>
        <w:t> </w:t>
      </w:r>
      <w:r>
        <w:rPr>
          <w:spacing w:val="-2"/>
        </w:rPr>
        <w:t>expect</w:t>
      </w:r>
      <w:r>
        <w:rPr>
          <w:spacing w:val="-9"/>
        </w:rPr>
        <w:t> </w:t>
      </w:r>
      <w:r>
        <w:rPr>
          <w:spacing w:val="-2"/>
        </w:rPr>
        <w:t>business </w:t>
      </w:r>
      <w:r>
        <w:rPr/>
        <w:t>returns to improve</w:t>
      </w:r>
    </w:p>
    <w:p>
      <w:pPr>
        <w:pStyle w:val="BodyText"/>
      </w:pPr>
    </w:p>
    <w:p>
      <w:pPr>
        <w:pStyle w:val="BodyText"/>
        <w:spacing w:before="179"/>
      </w:pPr>
    </w:p>
    <w:p>
      <w:pPr>
        <w:pStyle w:val="Heading8"/>
        <w:spacing w:line="240" w:lineRule="auto" w:before="0"/>
        <w:ind w:left="879"/>
      </w:pPr>
      <w:r>
        <w:rPr>
          <w:spacing w:val="-2"/>
        </w:rPr>
        <w:t>Concerns</w:t>
      </w:r>
      <w:r>
        <w:rPr>
          <w:spacing w:val="-6"/>
        </w:rPr>
        <w:t> </w:t>
      </w:r>
      <w:r>
        <w:rPr>
          <w:spacing w:val="-2"/>
        </w:rPr>
        <w:t>as</w:t>
      </w:r>
      <w:r>
        <w:rPr>
          <w:spacing w:val="-4"/>
        </w:rPr>
        <w:t> </w:t>
      </w:r>
      <w:r>
        <w:rPr>
          <w:spacing w:val="-2"/>
        </w:rPr>
        <w:t>reported</w:t>
      </w:r>
      <w:r>
        <w:rPr>
          <w:spacing w:val="-4"/>
        </w:rPr>
        <w:t> </w:t>
      </w:r>
      <w:r>
        <w:rPr>
          <w:spacing w:val="-2"/>
        </w:rPr>
        <w:t>by</w:t>
      </w:r>
      <w:r>
        <w:rPr>
          <w:spacing w:val="-4"/>
        </w:rPr>
        <w:t> </w:t>
      </w:r>
      <w:r>
        <w:rPr>
          <w:spacing w:val="-2"/>
        </w:rPr>
        <w:t>farm</w:t>
      </w:r>
      <w:r>
        <w:rPr>
          <w:spacing w:val="-4"/>
        </w:rPr>
        <w:t> </w:t>
      </w:r>
      <w:r>
        <w:rPr>
          <w:spacing w:val="-2"/>
        </w:rPr>
        <w:t>businesses:</w:t>
      </w:r>
    </w:p>
    <w:p>
      <w:pPr>
        <w:pStyle w:val="Heading8"/>
        <w:spacing w:after="0" w:line="240" w:lineRule="auto"/>
        <w:sectPr>
          <w:type w:val="continuous"/>
          <w:pgSz w:w="11910" w:h="16840"/>
          <w:pgMar w:header="0" w:footer="287" w:top="0" w:bottom="0" w:left="141" w:right="0"/>
          <w:cols w:num="2" w:equalWidth="0">
            <w:col w:w="4575" w:space="612"/>
            <w:col w:w="6582"/>
          </w:cols>
        </w:sectPr>
      </w:pPr>
    </w:p>
    <w:p>
      <w:pPr>
        <w:pStyle w:val="BodyText"/>
        <w:spacing w:before="4"/>
        <w:rPr>
          <w:b/>
          <w:sz w:val="5"/>
        </w:rPr>
      </w:pPr>
    </w:p>
    <w:p>
      <w:pPr>
        <w:tabs>
          <w:tab w:pos="7957" w:val="left" w:leader="none"/>
          <w:tab w:pos="9506" w:val="left" w:leader="none"/>
        </w:tabs>
        <w:spacing w:line="240" w:lineRule="auto"/>
        <w:ind w:left="6400" w:right="0" w:firstLine="0"/>
        <w:jc w:val="left"/>
        <w:rPr>
          <w:position w:val="1"/>
          <w:sz w:val="20"/>
        </w:rPr>
      </w:pPr>
      <w:r>
        <w:rPr>
          <w:sz w:val="20"/>
        </w:rPr>
        <mc:AlternateContent>
          <mc:Choice Requires="wps">
            <w:drawing>
              <wp:inline distT="0" distB="0" distL="0" distR="0">
                <wp:extent cx="563245" cy="563880"/>
                <wp:effectExtent l="0" t="0" r="0" b="7620"/>
                <wp:docPr id="804" name="Group 804"/>
                <wp:cNvGraphicFramePr>
                  <a:graphicFrameLocks/>
                </wp:cNvGraphicFramePr>
                <a:graphic>
                  <a:graphicData uri="http://schemas.microsoft.com/office/word/2010/wordprocessingGroup">
                    <wpg:wgp>
                      <wpg:cNvPr id="804" name="Group 804"/>
                      <wpg:cNvGrpSpPr/>
                      <wpg:grpSpPr>
                        <a:xfrm>
                          <a:off x="0" y="0"/>
                          <a:ext cx="563245" cy="563880"/>
                          <a:chExt cx="563245" cy="563880"/>
                        </a:xfrm>
                      </wpg:grpSpPr>
                      <wps:wsp>
                        <wps:cNvPr id="805" name="Graphic 805"/>
                        <wps:cNvSpPr/>
                        <wps:spPr>
                          <a:xfrm>
                            <a:off x="0" y="0"/>
                            <a:ext cx="563245" cy="563880"/>
                          </a:xfrm>
                          <a:custGeom>
                            <a:avLst/>
                            <a:gdLst/>
                            <a:ahLst/>
                            <a:cxnLst/>
                            <a:rect l="l" t="t" r="r" b="b"/>
                            <a:pathLst>
                              <a:path w="563245" h="563880">
                                <a:moveTo>
                                  <a:pt x="281504" y="0"/>
                                </a:moveTo>
                                <a:lnTo>
                                  <a:pt x="227670" y="5006"/>
                                </a:lnTo>
                                <a:lnTo>
                                  <a:pt x="175865" y="20510"/>
                                </a:lnTo>
                                <a:lnTo>
                                  <a:pt x="134845" y="41067"/>
                                </a:lnTo>
                                <a:lnTo>
                                  <a:pt x="98622" y="67229"/>
                                </a:lnTo>
                                <a:lnTo>
                                  <a:pt x="67518" y="98240"/>
                                </a:lnTo>
                                <a:lnTo>
                                  <a:pt x="41853" y="133345"/>
                                </a:lnTo>
                                <a:lnTo>
                                  <a:pt x="21947" y="171786"/>
                                </a:lnTo>
                                <a:lnTo>
                                  <a:pt x="8123" y="212809"/>
                                </a:lnTo>
                                <a:lnTo>
                                  <a:pt x="700" y="255658"/>
                                </a:lnTo>
                                <a:lnTo>
                                  <a:pt x="0" y="299578"/>
                                </a:lnTo>
                                <a:lnTo>
                                  <a:pt x="6342" y="343811"/>
                                </a:lnTo>
                                <a:lnTo>
                                  <a:pt x="20049" y="387603"/>
                                </a:lnTo>
                                <a:lnTo>
                                  <a:pt x="40606" y="428624"/>
                                </a:lnTo>
                                <a:lnTo>
                                  <a:pt x="66768" y="464846"/>
                                </a:lnTo>
                                <a:lnTo>
                                  <a:pt x="97779" y="495951"/>
                                </a:lnTo>
                                <a:lnTo>
                                  <a:pt x="132883" y="521616"/>
                                </a:lnTo>
                                <a:lnTo>
                                  <a:pt x="171325" y="541521"/>
                                </a:lnTo>
                                <a:lnTo>
                                  <a:pt x="212348" y="555346"/>
                                </a:lnTo>
                                <a:lnTo>
                                  <a:pt x="255197" y="562769"/>
                                </a:lnTo>
                                <a:lnTo>
                                  <a:pt x="299116" y="563469"/>
                                </a:lnTo>
                                <a:lnTo>
                                  <a:pt x="343350" y="557126"/>
                                </a:lnTo>
                                <a:lnTo>
                                  <a:pt x="387142" y="543420"/>
                                </a:lnTo>
                                <a:lnTo>
                                  <a:pt x="428163" y="522862"/>
                                </a:lnTo>
                                <a:lnTo>
                                  <a:pt x="464386" y="496700"/>
                                </a:lnTo>
                                <a:lnTo>
                                  <a:pt x="495492" y="465689"/>
                                </a:lnTo>
                                <a:lnTo>
                                  <a:pt x="521158" y="430585"/>
                                </a:lnTo>
                                <a:lnTo>
                                  <a:pt x="541065" y="392144"/>
                                </a:lnTo>
                                <a:lnTo>
                                  <a:pt x="554890" y="351121"/>
                                </a:lnTo>
                                <a:lnTo>
                                  <a:pt x="562313" y="308271"/>
                                </a:lnTo>
                                <a:lnTo>
                                  <a:pt x="563013" y="264352"/>
                                </a:lnTo>
                                <a:lnTo>
                                  <a:pt x="556668" y="220119"/>
                                </a:lnTo>
                                <a:lnTo>
                                  <a:pt x="542959" y="176326"/>
                                </a:lnTo>
                                <a:lnTo>
                                  <a:pt x="281504" y="281965"/>
                                </a:lnTo>
                                <a:lnTo>
                                  <a:pt x="281504" y="0"/>
                                </a:lnTo>
                                <a:close/>
                              </a:path>
                            </a:pathLst>
                          </a:custGeom>
                          <a:solidFill>
                            <a:srgbClr val="E4EED4"/>
                          </a:solidFill>
                        </wps:spPr>
                        <wps:bodyPr wrap="square" lIns="0" tIns="0" rIns="0" bIns="0" rtlCol="0">
                          <a:prstTxWarp prst="textNoShape">
                            <a:avLst/>
                          </a:prstTxWarp>
                          <a:noAutofit/>
                        </wps:bodyPr>
                      </wps:wsp>
                      <wps:wsp>
                        <wps:cNvPr id="806" name="Graphic 806"/>
                        <wps:cNvSpPr/>
                        <wps:spPr>
                          <a:xfrm>
                            <a:off x="281504" y="0"/>
                            <a:ext cx="261620" cy="282575"/>
                          </a:xfrm>
                          <a:custGeom>
                            <a:avLst/>
                            <a:gdLst/>
                            <a:ahLst/>
                            <a:cxnLst/>
                            <a:rect l="l" t="t" r="r" b="b"/>
                            <a:pathLst>
                              <a:path w="261620" h="282575">
                                <a:moveTo>
                                  <a:pt x="0" y="0"/>
                                </a:moveTo>
                                <a:lnTo>
                                  <a:pt x="0" y="281965"/>
                                </a:lnTo>
                                <a:lnTo>
                                  <a:pt x="261454" y="176326"/>
                                </a:lnTo>
                                <a:lnTo>
                                  <a:pt x="239219" y="132009"/>
                                </a:lnTo>
                                <a:lnTo>
                                  <a:pt x="210932" y="93383"/>
                                </a:lnTo>
                                <a:lnTo>
                                  <a:pt x="177200" y="60860"/>
                                </a:lnTo>
                                <a:lnTo>
                                  <a:pt x="138633" y="34849"/>
                                </a:lnTo>
                                <a:lnTo>
                                  <a:pt x="95838" y="15762"/>
                                </a:lnTo>
                                <a:lnTo>
                                  <a:pt x="49424" y="4009"/>
                                </a:lnTo>
                                <a:lnTo>
                                  <a:pt x="0" y="0"/>
                                </a:lnTo>
                                <a:close/>
                              </a:path>
                            </a:pathLst>
                          </a:custGeom>
                          <a:solidFill>
                            <a:srgbClr val="87BE44"/>
                          </a:solidFill>
                        </wps:spPr>
                        <wps:bodyPr wrap="square" lIns="0" tIns="0" rIns="0" bIns="0" rtlCol="0">
                          <a:prstTxWarp prst="textNoShape">
                            <a:avLst/>
                          </a:prstTxWarp>
                          <a:noAutofit/>
                        </wps:bodyPr>
                      </wps:wsp>
                      <wps:wsp>
                        <wps:cNvPr id="807" name="Graphic 807"/>
                        <wps:cNvSpPr/>
                        <wps:spPr>
                          <a:xfrm>
                            <a:off x="45496" y="45948"/>
                            <a:ext cx="472440" cy="472440"/>
                          </a:xfrm>
                          <a:custGeom>
                            <a:avLst/>
                            <a:gdLst/>
                            <a:ahLst/>
                            <a:cxnLst/>
                            <a:rect l="l" t="t" r="r" b="b"/>
                            <a:pathLst>
                              <a:path w="472440" h="472440">
                                <a:moveTo>
                                  <a:pt x="236004" y="0"/>
                                </a:moveTo>
                                <a:lnTo>
                                  <a:pt x="188441" y="4794"/>
                                </a:lnTo>
                                <a:lnTo>
                                  <a:pt x="144141" y="18546"/>
                                </a:lnTo>
                                <a:lnTo>
                                  <a:pt x="104052" y="40306"/>
                                </a:lnTo>
                                <a:lnTo>
                                  <a:pt x="69124" y="69126"/>
                                </a:lnTo>
                                <a:lnTo>
                                  <a:pt x="40306" y="104055"/>
                                </a:lnTo>
                                <a:lnTo>
                                  <a:pt x="18546" y="144146"/>
                                </a:lnTo>
                                <a:lnTo>
                                  <a:pt x="4794" y="188449"/>
                                </a:lnTo>
                                <a:lnTo>
                                  <a:pt x="0" y="236016"/>
                                </a:lnTo>
                                <a:lnTo>
                                  <a:pt x="4794" y="283583"/>
                                </a:lnTo>
                                <a:lnTo>
                                  <a:pt x="18546" y="327887"/>
                                </a:lnTo>
                                <a:lnTo>
                                  <a:pt x="40306" y="367977"/>
                                </a:lnTo>
                                <a:lnTo>
                                  <a:pt x="69124" y="402907"/>
                                </a:lnTo>
                                <a:lnTo>
                                  <a:pt x="104052" y="431726"/>
                                </a:lnTo>
                                <a:lnTo>
                                  <a:pt x="144141" y="453486"/>
                                </a:lnTo>
                                <a:lnTo>
                                  <a:pt x="188441" y="467238"/>
                                </a:lnTo>
                                <a:lnTo>
                                  <a:pt x="236004" y="472033"/>
                                </a:lnTo>
                                <a:lnTo>
                                  <a:pt x="283570" y="467238"/>
                                </a:lnTo>
                                <a:lnTo>
                                  <a:pt x="327874" y="453486"/>
                                </a:lnTo>
                                <a:lnTo>
                                  <a:pt x="367965" y="431726"/>
                                </a:lnTo>
                                <a:lnTo>
                                  <a:pt x="402894" y="402907"/>
                                </a:lnTo>
                                <a:lnTo>
                                  <a:pt x="431714" y="367977"/>
                                </a:lnTo>
                                <a:lnTo>
                                  <a:pt x="453474" y="327887"/>
                                </a:lnTo>
                                <a:lnTo>
                                  <a:pt x="467226" y="283583"/>
                                </a:lnTo>
                                <a:lnTo>
                                  <a:pt x="472020" y="236016"/>
                                </a:lnTo>
                                <a:lnTo>
                                  <a:pt x="467226" y="188449"/>
                                </a:lnTo>
                                <a:lnTo>
                                  <a:pt x="453474" y="144146"/>
                                </a:lnTo>
                                <a:lnTo>
                                  <a:pt x="431714" y="104055"/>
                                </a:lnTo>
                                <a:lnTo>
                                  <a:pt x="402894" y="69126"/>
                                </a:lnTo>
                                <a:lnTo>
                                  <a:pt x="367965" y="40306"/>
                                </a:lnTo>
                                <a:lnTo>
                                  <a:pt x="327874" y="18546"/>
                                </a:lnTo>
                                <a:lnTo>
                                  <a:pt x="283570" y="4794"/>
                                </a:lnTo>
                                <a:lnTo>
                                  <a:pt x="236004" y="0"/>
                                </a:lnTo>
                                <a:close/>
                              </a:path>
                            </a:pathLst>
                          </a:custGeom>
                          <a:solidFill>
                            <a:srgbClr val="FFFFFF"/>
                          </a:solidFill>
                        </wps:spPr>
                        <wps:bodyPr wrap="square" lIns="0" tIns="0" rIns="0" bIns="0" rtlCol="0">
                          <a:prstTxWarp prst="textNoShape">
                            <a:avLst/>
                          </a:prstTxWarp>
                          <a:noAutofit/>
                        </wps:bodyPr>
                      </wps:wsp>
                      <wps:wsp>
                        <wps:cNvPr id="808" name="Graphic 808"/>
                        <wps:cNvSpPr/>
                        <wps:spPr>
                          <a:xfrm>
                            <a:off x="60484" y="57233"/>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88BF47"/>
                          </a:solidFill>
                        </wps:spPr>
                        <wps:bodyPr wrap="square" lIns="0" tIns="0" rIns="0" bIns="0" rtlCol="0">
                          <a:prstTxWarp prst="textNoShape">
                            <a:avLst/>
                          </a:prstTxWarp>
                          <a:noAutofit/>
                        </wps:bodyPr>
                      </wps:wsp>
                      <pic:pic>
                        <pic:nvPicPr>
                          <pic:cNvPr id="809" name="Image 809"/>
                          <pic:cNvPicPr/>
                        </pic:nvPicPr>
                        <pic:blipFill>
                          <a:blip r:embed="rId143" cstate="print"/>
                          <a:stretch>
                            <a:fillRect/>
                          </a:stretch>
                        </pic:blipFill>
                        <pic:spPr>
                          <a:xfrm>
                            <a:off x="205739" y="154242"/>
                            <a:ext cx="151256" cy="246278"/>
                          </a:xfrm>
                          <a:prstGeom prst="rect">
                            <a:avLst/>
                          </a:prstGeom>
                        </pic:spPr>
                      </pic:pic>
                      <wps:wsp>
                        <wps:cNvPr id="810" name="Textbox 810"/>
                        <wps:cNvSpPr txBox="1"/>
                        <wps:spPr>
                          <a:xfrm>
                            <a:off x="244145" y="242403"/>
                            <a:ext cx="80010" cy="78740"/>
                          </a:xfrm>
                          <a:prstGeom prst="rect">
                            <a:avLst/>
                          </a:prstGeom>
                        </wps:spPr>
                        <wps:txbx>
                          <w:txbxContent>
                            <w:p>
                              <w:pPr>
                                <w:spacing w:line="121" w:lineRule="exact" w:before="2"/>
                                <w:ind w:left="0" w:right="0" w:firstLine="0"/>
                                <w:jc w:val="left"/>
                                <w:rPr>
                                  <w:rFonts w:ascii="Calibri"/>
                                  <w:sz w:val="10"/>
                                </w:rPr>
                              </w:pPr>
                              <w:r>
                                <w:rPr>
                                  <w:rFonts w:ascii="Calibri"/>
                                  <w:spacing w:val="-5"/>
                                  <w:w w:val="105"/>
                                  <w:sz w:val="10"/>
                                </w:rPr>
                                <w:t>19</w:t>
                              </w:r>
                            </w:p>
                          </w:txbxContent>
                        </wps:txbx>
                        <wps:bodyPr wrap="square" lIns="0" tIns="0" rIns="0" bIns="0" rtlCol="0">
                          <a:noAutofit/>
                        </wps:bodyPr>
                      </wps:wsp>
                    </wpg:wgp>
                  </a:graphicData>
                </a:graphic>
              </wp:inline>
            </w:drawing>
          </mc:Choice>
          <mc:Fallback>
            <w:pict>
              <v:group style="width:44.35pt;height:44.4pt;mso-position-horizontal-relative:char;mso-position-vertical-relative:line" id="docshapegroup716" coordorigin="0,0" coordsize="887,888">
                <v:shape style="position:absolute;left:0;top:0;width:887;height:888" id="docshape717" coordorigin="0,0" coordsize="887,888" path="m443,0l359,8,277,32,212,65,155,106,106,155,66,210,35,271,13,335,1,403,0,472,10,541,32,610,64,675,105,732,154,781,209,821,270,853,334,875,402,886,471,887,541,877,610,856,674,823,731,782,780,733,821,678,852,618,874,553,886,485,887,416,877,347,855,278,443,444,443,0xe" filled="true" fillcolor="#e4eed4" stroked="false">
                  <v:path arrowok="t"/>
                  <v:fill type="solid"/>
                </v:shape>
                <v:shape style="position:absolute;left:443;top:0;width:412;height:445" id="docshape718" coordorigin="443,0" coordsize="412,445" path="m443,0l443,444,855,278,820,208,775,147,722,96,662,55,594,25,521,6,443,0xe" filled="true" fillcolor="#87be44" stroked="false">
                  <v:path arrowok="t"/>
                  <v:fill type="solid"/>
                </v:shape>
                <v:shape style="position:absolute;left:71;top:72;width:744;height:744" id="docshape719" coordorigin="72,72" coordsize="744,744" path="m443,72l368,80,299,102,236,136,181,181,135,236,101,299,79,369,72,444,79,519,101,589,135,652,181,707,236,752,299,787,368,808,443,816,518,808,588,787,651,752,706,707,752,652,786,589,807,519,815,444,807,369,786,299,752,236,706,181,651,136,588,102,518,80,443,72xe" filled="true" fillcolor="#ffffff" stroked="false">
                  <v:path arrowok="t"/>
                  <v:fill type="solid"/>
                </v:shape>
                <v:shape style="position:absolute;left:95;top:90;width:696;height:696" id="docshape720" coordorigin="95,90" coordsize="696,696" path="m443,90l373,97,308,117,249,150,197,192,155,243,123,302,102,368,95,438,102,508,123,573,155,632,197,684,249,726,308,758,373,778,443,785,513,778,578,758,637,726,689,684,731,632,763,573,783,508,791,438,783,368,763,302,731,243,689,192,637,150,578,117,513,97,443,90xe" filled="true" fillcolor="#88bf47" stroked="false">
                  <v:path arrowok="t"/>
                  <v:fill type="solid"/>
                </v:shape>
                <v:shape style="position:absolute;left:324;top:242;width:239;height:388" type="#_x0000_t75" id="docshape721" stroked="false">
                  <v:imagedata r:id="rId143" o:title=""/>
                </v:shape>
                <v:shape style="position:absolute;left:384;top:381;width:126;height:124" type="#_x0000_t202" id="docshape722" filled="false" stroked="false">
                  <v:textbox inset="0,0,0,0">
                    <w:txbxContent>
                      <w:p>
                        <w:pPr>
                          <w:spacing w:line="121" w:lineRule="exact" w:before="2"/>
                          <w:ind w:left="0" w:right="0" w:firstLine="0"/>
                          <w:jc w:val="left"/>
                          <w:rPr>
                            <w:rFonts w:ascii="Calibri"/>
                            <w:sz w:val="10"/>
                          </w:rPr>
                        </w:pPr>
                        <w:r>
                          <w:rPr>
                            <w:rFonts w:ascii="Calibri"/>
                            <w:spacing w:val="-5"/>
                            <w:w w:val="105"/>
                            <w:sz w:val="10"/>
                          </w:rPr>
                          <w:t>19</w:t>
                        </w:r>
                      </w:p>
                    </w:txbxContent>
                  </v:textbox>
                  <w10:wrap type="none"/>
                </v:shape>
              </v:group>
            </w:pict>
          </mc:Fallback>
        </mc:AlternateContent>
      </w:r>
      <w:r>
        <w:rPr>
          <w:sz w:val="20"/>
        </w:rPr>
      </w:r>
      <w:r>
        <w:rPr>
          <w:sz w:val="20"/>
        </w:rPr>
        <w:tab/>
      </w:r>
      <w:r>
        <w:rPr>
          <w:position w:val="1"/>
          <w:sz w:val="20"/>
        </w:rPr>
        <mc:AlternateContent>
          <mc:Choice Requires="wps">
            <w:drawing>
              <wp:inline distT="0" distB="0" distL="0" distR="0">
                <wp:extent cx="563245" cy="563245"/>
                <wp:effectExtent l="0" t="0" r="0" b="8254"/>
                <wp:docPr id="811" name="Group 811"/>
                <wp:cNvGraphicFramePr>
                  <a:graphicFrameLocks/>
                </wp:cNvGraphicFramePr>
                <a:graphic>
                  <a:graphicData uri="http://schemas.microsoft.com/office/word/2010/wordprocessingGroup">
                    <wpg:wgp>
                      <wpg:cNvPr id="811" name="Group 811"/>
                      <wpg:cNvGrpSpPr/>
                      <wpg:grpSpPr>
                        <a:xfrm>
                          <a:off x="0" y="0"/>
                          <a:ext cx="563245" cy="563245"/>
                          <a:chExt cx="563245" cy="563245"/>
                        </a:xfrm>
                      </wpg:grpSpPr>
                      <wps:wsp>
                        <wps:cNvPr id="812" name="Graphic 812"/>
                        <wps:cNvSpPr/>
                        <wps:spPr>
                          <a:xfrm>
                            <a:off x="0" y="0"/>
                            <a:ext cx="563245" cy="563245"/>
                          </a:xfrm>
                          <a:custGeom>
                            <a:avLst/>
                            <a:gdLst/>
                            <a:ahLst/>
                            <a:cxnLst/>
                            <a:rect l="l" t="t" r="r" b="b"/>
                            <a:pathLst>
                              <a:path w="563245" h="563245">
                                <a:moveTo>
                                  <a:pt x="281552" y="0"/>
                                </a:moveTo>
                                <a:lnTo>
                                  <a:pt x="210946" y="8599"/>
                                </a:lnTo>
                                <a:lnTo>
                                  <a:pt x="145027" y="35306"/>
                                </a:lnTo>
                                <a:lnTo>
                                  <a:pt x="106862" y="60674"/>
                                </a:lnTo>
                                <a:lnTo>
                                  <a:pt x="74136" y="91014"/>
                                </a:lnTo>
                                <a:lnTo>
                                  <a:pt x="47075" y="125538"/>
                                </a:lnTo>
                                <a:lnTo>
                                  <a:pt x="25905" y="163457"/>
                                </a:lnTo>
                                <a:lnTo>
                                  <a:pt x="10852" y="203984"/>
                                </a:lnTo>
                                <a:lnTo>
                                  <a:pt x="2141" y="246329"/>
                                </a:lnTo>
                                <a:lnTo>
                                  <a:pt x="0" y="289705"/>
                                </a:lnTo>
                                <a:lnTo>
                                  <a:pt x="4653" y="333323"/>
                                </a:lnTo>
                                <a:lnTo>
                                  <a:pt x="16327" y="376396"/>
                                </a:lnTo>
                                <a:lnTo>
                                  <a:pt x="35248" y="418134"/>
                                </a:lnTo>
                                <a:lnTo>
                                  <a:pt x="60617" y="456299"/>
                                </a:lnTo>
                                <a:lnTo>
                                  <a:pt x="90957" y="489025"/>
                                </a:lnTo>
                                <a:lnTo>
                                  <a:pt x="125481" y="516086"/>
                                </a:lnTo>
                                <a:lnTo>
                                  <a:pt x="163400" y="537256"/>
                                </a:lnTo>
                                <a:lnTo>
                                  <a:pt x="203926" y="552310"/>
                                </a:lnTo>
                                <a:lnTo>
                                  <a:pt x="246272" y="561020"/>
                                </a:lnTo>
                                <a:lnTo>
                                  <a:pt x="289648" y="563162"/>
                                </a:lnTo>
                                <a:lnTo>
                                  <a:pt x="333266" y="558509"/>
                                </a:lnTo>
                                <a:lnTo>
                                  <a:pt x="376338" y="546834"/>
                                </a:lnTo>
                                <a:lnTo>
                                  <a:pt x="418077" y="527913"/>
                                </a:lnTo>
                                <a:lnTo>
                                  <a:pt x="456242" y="502545"/>
                                </a:lnTo>
                                <a:lnTo>
                                  <a:pt x="488968" y="472204"/>
                                </a:lnTo>
                                <a:lnTo>
                                  <a:pt x="516029" y="437680"/>
                                </a:lnTo>
                                <a:lnTo>
                                  <a:pt x="537199" y="399761"/>
                                </a:lnTo>
                                <a:lnTo>
                                  <a:pt x="552253" y="359235"/>
                                </a:lnTo>
                                <a:lnTo>
                                  <a:pt x="560963" y="316890"/>
                                </a:lnTo>
                                <a:lnTo>
                                  <a:pt x="563105" y="273514"/>
                                </a:lnTo>
                                <a:lnTo>
                                  <a:pt x="558451" y="229896"/>
                                </a:lnTo>
                                <a:lnTo>
                                  <a:pt x="546777" y="186823"/>
                                </a:lnTo>
                                <a:lnTo>
                                  <a:pt x="527856" y="145084"/>
                                </a:lnTo>
                                <a:lnTo>
                                  <a:pt x="281552" y="281609"/>
                                </a:lnTo>
                                <a:lnTo>
                                  <a:pt x="281552" y="0"/>
                                </a:lnTo>
                                <a:close/>
                              </a:path>
                            </a:pathLst>
                          </a:custGeom>
                          <a:solidFill>
                            <a:srgbClr val="E4EED4"/>
                          </a:solidFill>
                        </wps:spPr>
                        <wps:bodyPr wrap="square" lIns="0" tIns="0" rIns="0" bIns="0" rtlCol="0">
                          <a:prstTxWarp prst="textNoShape">
                            <a:avLst/>
                          </a:prstTxWarp>
                          <a:noAutofit/>
                        </wps:bodyPr>
                      </wps:wsp>
                      <wps:wsp>
                        <wps:cNvPr id="813" name="Graphic 813"/>
                        <wps:cNvSpPr/>
                        <wps:spPr>
                          <a:xfrm>
                            <a:off x="281552" y="0"/>
                            <a:ext cx="246379" cy="281940"/>
                          </a:xfrm>
                          <a:custGeom>
                            <a:avLst/>
                            <a:gdLst/>
                            <a:ahLst/>
                            <a:cxnLst/>
                            <a:rect l="l" t="t" r="r" b="b"/>
                            <a:pathLst>
                              <a:path w="246379" h="281940">
                                <a:moveTo>
                                  <a:pt x="0" y="0"/>
                                </a:moveTo>
                                <a:lnTo>
                                  <a:pt x="0" y="281609"/>
                                </a:lnTo>
                                <a:lnTo>
                                  <a:pt x="246303" y="145084"/>
                                </a:lnTo>
                                <a:lnTo>
                                  <a:pt x="217601" y="102217"/>
                                </a:lnTo>
                                <a:lnTo>
                                  <a:pt x="183164" y="66356"/>
                                </a:lnTo>
                                <a:lnTo>
                                  <a:pt x="143587" y="37852"/>
                                </a:lnTo>
                                <a:lnTo>
                                  <a:pt x="99470" y="17057"/>
                                </a:lnTo>
                                <a:lnTo>
                                  <a:pt x="51408" y="4322"/>
                                </a:lnTo>
                                <a:lnTo>
                                  <a:pt x="0" y="0"/>
                                </a:lnTo>
                                <a:close/>
                              </a:path>
                            </a:pathLst>
                          </a:custGeom>
                          <a:solidFill>
                            <a:srgbClr val="87BE44"/>
                          </a:solidFill>
                        </wps:spPr>
                        <wps:bodyPr wrap="square" lIns="0" tIns="0" rIns="0" bIns="0" rtlCol="0">
                          <a:prstTxWarp prst="textNoShape">
                            <a:avLst/>
                          </a:prstTxWarp>
                          <a:noAutofit/>
                        </wps:bodyPr>
                      </wps:wsp>
                      <pic:pic>
                        <pic:nvPicPr>
                          <pic:cNvPr id="814" name="Image 814"/>
                          <pic:cNvPicPr/>
                        </pic:nvPicPr>
                        <pic:blipFill>
                          <a:blip r:embed="rId144" cstate="print"/>
                          <a:stretch>
                            <a:fillRect/>
                          </a:stretch>
                        </pic:blipFill>
                        <pic:spPr>
                          <a:xfrm>
                            <a:off x="45850" y="45897"/>
                            <a:ext cx="471411" cy="471424"/>
                          </a:xfrm>
                          <a:prstGeom prst="rect">
                            <a:avLst/>
                          </a:prstGeom>
                        </pic:spPr>
                      </pic:pic>
                      <wps:wsp>
                        <wps:cNvPr id="815" name="Textbox 815"/>
                        <wps:cNvSpPr txBox="1"/>
                        <wps:spPr>
                          <a:xfrm>
                            <a:off x="244227" y="242098"/>
                            <a:ext cx="80010" cy="78740"/>
                          </a:xfrm>
                          <a:prstGeom prst="rect">
                            <a:avLst/>
                          </a:prstGeom>
                        </wps:spPr>
                        <wps:txbx>
                          <w:txbxContent>
                            <w:p>
                              <w:pPr>
                                <w:spacing w:line="121" w:lineRule="exact" w:before="2"/>
                                <w:ind w:left="0" w:right="0" w:firstLine="0"/>
                                <w:jc w:val="left"/>
                                <w:rPr>
                                  <w:rFonts w:ascii="Calibri"/>
                                  <w:sz w:val="10"/>
                                </w:rPr>
                              </w:pPr>
                              <w:r>
                                <w:rPr>
                                  <w:rFonts w:ascii="Calibri"/>
                                  <w:spacing w:val="-5"/>
                                  <w:w w:val="105"/>
                                  <w:sz w:val="10"/>
                                </w:rPr>
                                <w:t>17</w:t>
                              </w:r>
                            </w:p>
                          </w:txbxContent>
                        </wps:txbx>
                        <wps:bodyPr wrap="square" lIns="0" tIns="0" rIns="0" bIns="0" rtlCol="0">
                          <a:noAutofit/>
                        </wps:bodyPr>
                      </wps:wsp>
                    </wpg:wgp>
                  </a:graphicData>
                </a:graphic>
              </wp:inline>
            </w:drawing>
          </mc:Choice>
          <mc:Fallback>
            <w:pict>
              <v:group style="width:44.35pt;height:44.35pt;mso-position-horizontal-relative:char;mso-position-vertical-relative:line" id="docshapegroup723" coordorigin="0,0" coordsize="887,887">
                <v:shape style="position:absolute;left:0;top:0;width:887;height:887" id="docshape724" coordorigin="0,0" coordsize="887,887" path="m443,0l332,14,228,56,168,96,117,143,74,198,41,257,17,321,3,388,0,456,7,525,26,593,56,658,95,719,143,770,198,813,257,846,321,870,388,883,456,887,525,880,593,861,658,831,718,791,770,744,813,689,846,630,870,566,883,499,887,431,879,362,861,294,831,228,443,443,443,0xe" filled="true" fillcolor="#e4eed4" stroked="false">
                  <v:path arrowok="t"/>
                  <v:fill type="solid"/>
                </v:shape>
                <v:shape style="position:absolute;left:443;top:0;width:388;height:444" id="docshape725" coordorigin="443,0" coordsize="388,444" path="m443,0l443,443,831,228,786,161,732,104,670,60,600,27,524,7,443,0xe" filled="true" fillcolor="#87be44" stroked="false">
                  <v:path arrowok="t"/>
                  <v:fill type="solid"/>
                </v:shape>
                <v:shape style="position:absolute;left:72;top:72;width:743;height:743" type="#_x0000_t75" id="docshape726" stroked="false">
                  <v:imagedata r:id="rId144" o:title=""/>
                </v:shape>
                <v:shape style="position:absolute;left:384;top:381;width:126;height:124" type="#_x0000_t202" id="docshape727" filled="false" stroked="false">
                  <v:textbox inset="0,0,0,0">
                    <w:txbxContent>
                      <w:p>
                        <w:pPr>
                          <w:spacing w:line="121" w:lineRule="exact" w:before="2"/>
                          <w:ind w:left="0" w:right="0" w:firstLine="0"/>
                          <w:jc w:val="left"/>
                          <w:rPr>
                            <w:rFonts w:ascii="Calibri"/>
                            <w:sz w:val="10"/>
                          </w:rPr>
                        </w:pPr>
                        <w:r>
                          <w:rPr>
                            <w:rFonts w:ascii="Calibri"/>
                            <w:spacing w:val="-5"/>
                            <w:w w:val="105"/>
                            <w:sz w:val="10"/>
                          </w:rPr>
                          <w:t>17</w:t>
                        </w:r>
                      </w:p>
                    </w:txbxContent>
                  </v:textbox>
                  <w10:wrap type="none"/>
                </v:shape>
              </v:group>
            </w:pict>
          </mc:Fallback>
        </mc:AlternateContent>
      </w:r>
      <w:r>
        <w:rPr>
          <w:position w:val="1"/>
          <w:sz w:val="20"/>
        </w:rPr>
      </w:r>
      <w:r>
        <w:rPr>
          <w:position w:val="1"/>
          <w:sz w:val="20"/>
        </w:rPr>
        <w:tab/>
      </w:r>
      <w:r>
        <w:rPr>
          <w:position w:val="1"/>
          <w:sz w:val="20"/>
        </w:rPr>
        <mc:AlternateContent>
          <mc:Choice Requires="wps">
            <w:drawing>
              <wp:inline distT="0" distB="0" distL="0" distR="0">
                <wp:extent cx="567690" cy="567690"/>
                <wp:effectExtent l="0" t="0" r="0" b="3809"/>
                <wp:docPr id="816" name="Group 816"/>
                <wp:cNvGraphicFramePr>
                  <a:graphicFrameLocks/>
                </wp:cNvGraphicFramePr>
                <a:graphic>
                  <a:graphicData uri="http://schemas.microsoft.com/office/word/2010/wordprocessingGroup">
                    <wpg:wgp>
                      <wpg:cNvPr id="816" name="Group 816"/>
                      <wpg:cNvGrpSpPr/>
                      <wpg:grpSpPr>
                        <a:xfrm>
                          <a:off x="0" y="0"/>
                          <a:ext cx="567690" cy="567690"/>
                          <a:chExt cx="567690" cy="567690"/>
                        </a:xfrm>
                      </wpg:grpSpPr>
                      <wps:wsp>
                        <wps:cNvPr id="817" name="Graphic 817"/>
                        <wps:cNvSpPr/>
                        <wps:spPr>
                          <a:xfrm>
                            <a:off x="0" y="0"/>
                            <a:ext cx="567690" cy="567690"/>
                          </a:xfrm>
                          <a:custGeom>
                            <a:avLst/>
                            <a:gdLst/>
                            <a:ahLst/>
                            <a:cxnLst/>
                            <a:rect l="l" t="t" r="r" b="b"/>
                            <a:pathLst>
                              <a:path w="567690" h="567690">
                                <a:moveTo>
                                  <a:pt x="283610" y="0"/>
                                </a:moveTo>
                                <a:lnTo>
                                  <a:pt x="212490" y="8664"/>
                                </a:lnTo>
                                <a:lnTo>
                                  <a:pt x="146095" y="35559"/>
                                </a:lnTo>
                                <a:lnTo>
                                  <a:pt x="107649" y="61115"/>
                                </a:lnTo>
                                <a:lnTo>
                                  <a:pt x="74682" y="91678"/>
                                </a:lnTo>
                                <a:lnTo>
                                  <a:pt x="47422" y="126455"/>
                                </a:lnTo>
                                <a:lnTo>
                                  <a:pt x="26096" y="164651"/>
                                </a:lnTo>
                                <a:lnTo>
                                  <a:pt x="10932" y="205473"/>
                                </a:lnTo>
                                <a:lnTo>
                                  <a:pt x="2157" y="248126"/>
                                </a:lnTo>
                                <a:lnTo>
                                  <a:pt x="0" y="291818"/>
                                </a:lnTo>
                                <a:lnTo>
                                  <a:pt x="4686" y="335754"/>
                                </a:lnTo>
                                <a:lnTo>
                                  <a:pt x="16445" y="379140"/>
                                </a:lnTo>
                                <a:lnTo>
                                  <a:pt x="35503" y="421182"/>
                                </a:lnTo>
                                <a:lnTo>
                                  <a:pt x="61059" y="459628"/>
                                </a:lnTo>
                                <a:lnTo>
                                  <a:pt x="91622" y="492595"/>
                                </a:lnTo>
                                <a:lnTo>
                                  <a:pt x="126399" y="519855"/>
                                </a:lnTo>
                                <a:lnTo>
                                  <a:pt x="164595" y="541181"/>
                                </a:lnTo>
                                <a:lnTo>
                                  <a:pt x="205416" y="556345"/>
                                </a:lnTo>
                                <a:lnTo>
                                  <a:pt x="248070" y="565120"/>
                                </a:lnTo>
                                <a:lnTo>
                                  <a:pt x="291762" y="567278"/>
                                </a:lnTo>
                                <a:lnTo>
                                  <a:pt x="335697" y="562591"/>
                                </a:lnTo>
                                <a:lnTo>
                                  <a:pt x="379083" y="550832"/>
                                </a:lnTo>
                                <a:lnTo>
                                  <a:pt x="421126" y="531774"/>
                                </a:lnTo>
                                <a:lnTo>
                                  <a:pt x="459572" y="506218"/>
                                </a:lnTo>
                                <a:lnTo>
                                  <a:pt x="492539" y="475655"/>
                                </a:lnTo>
                                <a:lnTo>
                                  <a:pt x="519799" y="440878"/>
                                </a:lnTo>
                                <a:lnTo>
                                  <a:pt x="541125" y="402682"/>
                                </a:lnTo>
                                <a:lnTo>
                                  <a:pt x="556289" y="361861"/>
                                </a:lnTo>
                                <a:lnTo>
                                  <a:pt x="565063" y="319207"/>
                                </a:lnTo>
                                <a:lnTo>
                                  <a:pt x="567221" y="275515"/>
                                </a:lnTo>
                                <a:lnTo>
                                  <a:pt x="562534" y="231580"/>
                                </a:lnTo>
                                <a:lnTo>
                                  <a:pt x="550776" y="188194"/>
                                </a:lnTo>
                                <a:lnTo>
                                  <a:pt x="531718" y="146151"/>
                                </a:lnTo>
                                <a:lnTo>
                                  <a:pt x="283610" y="283667"/>
                                </a:lnTo>
                                <a:lnTo>
                                  <a:pt x="283610" y="0"/>
                                </a:lnTo>
                                <a:close/>
                              </a:path>
                            </a:pathLst>
                          </a:custGeom>
                          <a:solidFill>
                            <a:srgbClr val="E4EED4"/>
                          </a:solidFill>
                        </wps:spPr>
                        <wps:bodyPr wrap="square" lIns="0" tIns="0" rIns="0" bIns="0" rtlCol="0">
                          <a:prstTxWarp prst="textNoShape">
                            <a:avLst/>
                          </a:prstTxWarp>
                          <a:noAutofit/>
                        </wps:bodyPr>
                      </wps:wsp>
                      <wps:wsp>
                        <wps:cNvPr id="818" name="Graphic 818"/>
                        <wps:cNvSpPr/>
                        <wps:spPr>
                          <a:xfrm>
                            <a:off x="283610" y="0"/>
                            <a:ext cx="248285" cy="283845"/>
                          </a:xfrm>
                          <a:custGeom>
                            <a:avLst/>
                            <a:gdLst/>
                            <a:ahLst/>
                            <a:cxnLst/>
                            <a:rect l="l" t="t" r="r" b="b"/>
                            <a:pathLst>
                              <a:path w="248285" h="283845">
                                <a:moveTo>
                                  <a:pt x="0" y="0"/>
                                </a:moveTo>
                                <a:lnTo>
                                  <a:pt x="0" y="283667"/>
                                </a:lnTo>
                                <a:lnTo>
                                  <a:pt x="248107" y="146151"/>
                                </a:lnTo>
                                <a:lnTo>
                                  <a:pt x="219193" y="102971"/>
                                </a:lnTo>
                                <a:lnTo>
                                  <a:pt x="184502" y="66847"/>
                                </a:lnTo>
                                <a:lnTo>
                                  <a:pt x="144637" y="38133"/>
                                </a:lnTo>
                                <a:lnTo>
                                  <a:pt x="100197" y="17184"/>
                                </a:lnTo>
                                <a:lnTo>
                                  <a:pt x="51784" y="4355"/>
                                </a:lnTo>
                                <a:lnTo>
                                  <a:pt x="0" y="0"/>
                                </a:lnTo>
                                <a:close/>
                              </a:path>
                            </a:pathLst>
                          </a:custGeom>
                          <a:solidFill>
                            <a:srgbClr val="87BE44"/>
                          </a:solidFill>
                        </wps:spPr>
                        <wps:bodyPr wrap="square" lIns="0" tIns="0" rIns="0" bIns="0" rtlCol="0">
                          <a:prstTxWarp prst="textNoShape">
                            <a:avLst/>
                          </a:prstTxWarp>
                          <a:noAutofit/>
                        </wps:bodyPr>
                      </wps:wsp>
                      <pic:pic>
                        <pic:nvPicPr>
                          <pic:cNvPr id="819" name="Image 819"/>
                          <pic:cNvPicPr/>
                        </pic:nvPicPr>
                        <pic:blipFill>
                          <a:blip r:embed="rId145" cstate="print"/>
                          <a:stretch>
                            <a:fillRect/>
                          </a:stretch>
                        </pic:blipFill>
                        <pic:spPr>
                          <a:xfrm>
                            <a:off x="46177" y="46228"/>
                            <a:ext cx="474865" cy="474878"/>
                          </a:xfrm>
                          <a:prstGeom prst="rect">
                            <a:avLst/>
                          </a:prstGeom>
                        </pic:spPr>
                      </pic:pic>
                      <wps:wsp>
                        <wps:cNvPr id="820" name="Textbox 820"/>
                        <wps:cNvSpPr txBox="1"/>
                        <wps:spPr>
                          <a:xfrm>
                            <a:off x="238776" y="243867"/>
                            <a:ext cx="80010" cy="79375"/>
                          </a:xfrm>
                          <a:prstGeom prst="rect">
                            <a:avLst/>
                          </a:prstGeom>
                        </wps:spPr>
                        <wps:txbx>
                          <w:txbxContent>
                            <w:p>
                              <w:pPr>
                                <w:spacing w:line="121" w:lineRule="exact" w:before="3"/>
                                <w:ind w:left="0" w:right="0" w:firstLine="0"/>
                                <w:jc w:val="left"/>
                                <w:rPr>
                                  <w:rFonts w:ascii="Calibri"/>
                                  <w:sz w:val="10"/>
                                </w:rPr>
                              </w:pPr>
                              <w:r>
                                <w:rPr>
                                  <w:rFonts w:ascii="Calibri"/>
                                  <w:spacing w:val="-5"/>
                                  <w:w w:val="105"/>
                                  <w:sz w:val="10"/>
                                </w:rPr>
                                <w:t>17</w:t>
                              </w:r>
                            </w:p>
                          </w:txbxContent>
                        </wps:txbx>
                        <wps:bodyPr wrap="square" lIns="0" tIns="0" rIns="0" bIns="0" rtlCol="0">
                          <a:noAutofit/>
                        </wps:bodyPr>
                      </wps:wsp>
                    </wpg:wgp>
                  </a:graphicData>
                </a:graphic>
              </wp:inline>
            </w:drawing>
          </mc:Choice>
          <mc:Fallback>
            <w:pict>
              <v:group style="width:44.7pt;height:44.7pt;mso-position-horizontal-relative:char;mso-position-vertical-relative:line" id="docshapegroup728" coordorigin="0,0" coordsize="894,894">
                <v:shape style="position:absolute;left:0;top:0;width:894;height:894" id="docshape729" coordorigin="0,0" coordsize="894,894" path="m447,0l335,14,230,56,170,96,118,144,75,199,41,259,17,324,3,391,0,460,7,529,26,597,56,663,96,724,144,776,199,819,259,852,323,876,391,890,459,893,529,886,597,867,663,837,724,797,776,749,819,694,852,634,876,570,890,503,893,434,886,365,867,296,837,230,447,447,447,0xe" filled="true" fillcolor="#e4eed4" stroked="false">
                  <v:path arrowok="t"/>
                  <v:fill type="solid"/>
                </v:shape>
                <v:shape style="position:absolute;left:446;top:0;width:391;height:447" id="docshape730" coordorigin="447,0" coordsize="391,447" path="m447,0l447,447,837,230,792,162,737,105,674,60,604,27,528,7,447,0xe" filled="true" fillcolor="#87be44" stroked="false">
                  <v:path arrowok="t"/>
                  <v:fill type="solid"/>
                </v:shape>
                <v:shape style="position:absolute;left:72;top:72;width:748;height:748" type="#_x0000_t75" id="docshape731" stroked="false">
                  <v:imagedata r:id="rId145" o:title=""/>
                </v:shape>
                <v:shape style="position:absolute;left:376;top:384;width:126;height:125" type="#_x0000_t202" id="docshape732" filled="false" stroked="false">
                  <v:textbox inset="0,0,0,0">
                    <w:txbxContent>
                      <w:p>
                        <w:pPr>
                          <w:spacing w:line="121" w:lineRule="exact" w:before="3"/>
                          <w:ind w:left="0" w:right="0" w:firstLine="0"/>
                          <w:jc w:val="left"/>
                          <w:rPr>
                            <w:rFonts w:ascii="Calibri"/>
                            <w:sz w:val="10"/>
                          </w:rPr>
                        </w:pPr>
                        <w:r>
                          <w:rPr>
                            <w:rFonts w:ascii="Calibri"/>
                            <w:spacing w:val="-5"/>
                            <w:w w:val="105"/>
                            <w:sz w:val="10"/>
                          </w:rPr>
                          <w:t>17</w:t>
                        </w:r>
                      </w:p>
                    </w:txbxContent>
                  </v:textbox>
                  <w10:wrap type="none"/>
                </v:shape>
              </v:group>
            </w:pict>
          </mc:Fallback>
        </mc:AlternateContent>
      </w:r>
      <w:r>
        <w:rPr>
          <w:position w:val="1"/>
          <w:sz w:val="20"/>
        </w:rPr>
      </w:r>
    </w:p>
    <w:p>
      <w:pPr>
        <w:pStyle w:val="BodyText"/>
        <w:spacing w:before="2"/>
        <w:rPr>
          <w:b/>
          <w:sz w:val="5"/>
        </w:rPr>
      </w:pPr>
    </w:p>
    <w:p>
      <w:pPr>
        <w:pStyle w:val="BodyText"/>
        <w:spacing w:after="0"/>
        <w:rPr>
          <w:b/>
          <w:sz w:val="5"/>
        </w:rPr>
        <w:sectPr>
          <w:type w:val="continuous"/>
          <w:pgSz w:w="11910" w:h="16840"/>
          <w:pgMar w:header="0" w:footer="287" w:top="0" w:bottom="0" w:left="141" w:right="0"/>
        </w:sectPr>
      </w:pPr>
    </w:p>
    <w:p>
      <w:pPr>
        <w:spacing w:line="213" w:lineRule="auto" w:before="51"/>
        <w:ind w:left="6719" w:right="0" w:hanging="264"/>
        <w:jc w:val="left"/>
        <w:rPr>
          <w:rFonts w:ascii="VIC SemiBold"/>
          <w:b/>
          <w:sz w:val="14"/>
        </w:rPr>
      </w:pPr>
      <w:r>
        <w:rPr>
          <w:rFonts w:ascii="VIC SemiBold"/>
          <w:b/>
          <w:spacing w:val="-2"/>
          <w:sz w:val="14"/>
        </w:rPr>
        <w:t>Input</w:t>
      </w:r>
      <w:r>
        <w:rPr>
          <w:rFonts w:ascii="VIC SemiBold"/>
          <w:b/>
          <w:spacing w:val="-7"/>
          <w:sz w:val="14"/>
        </w:rPr>
        <w:t> </w:t>
      </w:r>
      <w:r>
        <w:rPr>
          <w:rFonts w:ascii="VIC SemiBold"/>
          <w:b/>
          <w:spacing w:val="-2"/>
          <w:sz w:val="14"/>
        </w:rPr>
        <w:t>Costs</w:t>
      </w:r>
      <w:r>
        <w:rPr>
          <w:rFonts w:ascii="VIC SemiBold"/>
          <w:b/>
          <w:spacing w:val="40"/>
          <w:sz w:val="14"/>
        </w:rPr>
        <w:t> </w:t>
      </w:r>
      <w:r>
        <w:rPr>
          <w:rFonts w:ascii="VIC SemiBold"/>
          <w:b/>
          <w:spacing w:val="-4"/>
          <w:sz w:val="14"/>
        </w:rPr>
        <w:t>19%</w:t>
      </w:r>
    </w:p>
    <w:p>
      <w:pPr>
        <w:spacing w:line="213" w:lineRule="auto" w:before="51"/>
        <w:ind w:left="1003" w:right="0" w:hanging="202"/>
        <w:jc w:val="left"/>
        <w:rPr>
          <w:rFonts w:ascii="VIC SemiBold"/>
          <w:b/>
          <w:sz w:val="14"/>
        </w:rPr>
      </w:pPr>
      <w:r>
        <w:rPr/>
        <w:br w:type="column"/>
      </w:r>
      <w:r>
        <w:rPr>
          <w:rFonts w:ascii="VIC SemiBold"/>
          <w:b/>
          <w:spacing w:val="-2"/>
          <w:sz w:val="14"/>
        </w:rPr>
        <w:t>Milk</w:t>
      </w:r>
      <w:r>
        <w:rPr>
          <w:rFonts w:ascii="VIC SemiBold"/>
          <w:b/>
          <w:spacing w:val="-7"/>
          <w:sz w:val="14"/>
        </w:rPr>
        <w:t> </w:t>
      </w:r>
      <w:r>
        <w:rPr>
          <w:rFonts w:ascii="VIC SemiBold"/>
          <w:b/>
          <w:spacing w:val="-2"/>
          <w:sz w:val="14"/>
        </w:rPr>
        <w:t>price</w:t>
      </w:r>
      <w:r>
        <w:rPr>
          <w:rFonts w:ascii="VIC SemiBold"/>
          <w:b/>
          <w:spacing w:val="40"/>
          <w:sz w:val="14"/>
        </w:rPr>
        <w:t> </w:t>
      </w:r>
      <w:r>
        <w:rPr>
          <w:rFonts w:ascii="VIC SemiBold"/>
          <w:b/>
          <w:spacing w:val="-4"/>
          <w:sz w:val="14"/>
        </w:rPr>
        <w:t>18%</w:t>
      </w:r>
    </w:p>
    <w:p>
      <w:pPr>
        <w:spacing w:line="213" w:lineRule="auto" w:before="51"/>
        <w:ind w:left="922" w:right="1528" w:firstLine="0"/>
        <w:jc w:val="center"/>
        <w:rPr>
          <w:rFonts w:ascii="VIC SemiBold"/>
          <w:b/>
          <w:sz w:val="14"/>
        </w:rPr>
      </w:pPr>
      <w:r>
        <w:rPr/>
        <w:br w:type="column"/>
      </w:r>
      <w:r>
        <w:rPr>
          <w:rFonts w:ascii="VIC SemiBold"/>
          <w:b/>
          <w:spacing w:val="-2"/>
          <w:sz w:val="14"/>
        </w:rPr>
        <w:t>Climate</w:t>
      </w:r>
      <w:r>
        <w:rPr>
          <w:rFonts w:ascii="VIC SemiBold"/>
          <w:b/>
          <w:spacing w:val="40"/>
          <w:sz w:val="14"/>
        </w:rPr>
        <w:t> </w:t>
      </w:r>
      <w:r>
        <w:rPr>
          <w:rFonts w:ascii="VIC SemiBold"/>
          <w:b/>
          <w:spacing w:val="-4"/>
          <w:sz w:val="14"/>
        </w:rPr>
        <w:t>16%</w:t>
      </w:r>
    </w:p>
    <w:p>
      <w:pPr>
        <w:spacing w:after="0" w:line="213" w:lineRule="auto"/>
        <w:jc w:val="center"/>
        <w:rPr>
          <w:rFonts w:ascii="VIC SemiBold"/>
          <w:b/>
          <w:sz w:val="14"/>
        </w:rPr>
        <w:sectPr>
          <w:type w:val="continuous"/>
          <w:pgSz w:w="11910" w:h="16840"/>
          <w:pgMar w:header="0" w:footer="287" w:top="0" w:bottom="0" w:left="141" w:right="0"/>
          <w:cols w:num="3" w:equalWidth="0">
            <w:col w:w="7238" w:space="40"/>
            <w:col w:w="1456" w:space="39"/>
            <w:col w:w="2996"/>
          </w:cols>
        </w:sectPr>
      </w:pPr>
    </w:p>
    <w:p>
      <w:pPr>
        <w:spacing w:after="0" w:line="213" w:lineRule="auto"/>
        <w:jc w:val="center"/>
        <w:rPr>
          <w:rFonts w:ascii="VIC SemiBold"/>
          <w:b/>
          <w:sz w:val="14"/>
        </w:rPr>
        <w:sectPr>
          <w:type w:val="continuous"/>
          <w:pgSz w:w="11910" w:h="16840"/>
          <w:pgMar w:header="0" w:footer="287" w:top="0" w:bottom="0" w:left="141" w:right="0"/>
        </w:sectPr>
      </w:pPr>
    </w:p>
    <w:p>
      <w:pPr>
        <w:pStyle w:val="BodyText"/>
        <w:spacing w:before="248"/>
        <w:rPr>
          <w:rFonts w:ascii="VIC SemiBold"/>
          <w:b/>
          <w:sz w:val="32"/>
        </w:rPr>
      </w:pPr>
    </w:p>
    <w:p>
      <w:pPr>
        <w:pStyle w:val="Heading4"/>
        <w:rPr>
          <w:b/>
        </w:rPr>
      </w:pPr>
      <w:r>
        <w:rPr>
          <w:b/>
          <w:spacing w:val="-8"/>
        </w:rPr>
        <w:t>Whole</w:t>
      </w:r>
      <w:r>
        <w:rPr>
          <w:b/>
          <w:spacing w:val="-12"/>
        </w:rPr>
        <w:t> </w:t>
      </w:r>
      <w:r>
        <w:rPr>
          <w:b/>
          <w:spacing w:val="-8"/>
        </w:rPr>
        <w:t>farm</w:t>
      </w:r>
      <w:r>
        <w:rPr>
          <w:b/>
          <w:spacing w:val="-9"/>
        </w:rPr>
        <w:t> </w:t>
      </w:r>
      <w:r>
        <w:rPr>
          <w:b/>
          <w:spacing w:val="-8"/>
        </w:rPr>
        <w:t>analysis</w:t>
      </w:r>
    </w:p>
    <w:p>
      <w:pPr>
        <w:pStyle w:val="BodyText"/>
        <w:spacing w:before="2"/>
        <w:rPr>
          <w:rFonts w:ascii="VIC SemiBold"/>
          <w:b/>
          <w:sz w:val="3"/>
        </w:rPr>
      </w:pPr>
      <w:r>
        <w:rPr>
          <w:rFonts w:ascii="VIC SemiBold"/>
          <w:b/>
          <w:sz w:val="3"/>
        </w:rPr>
        <mc:AlternateContent>
          <mc:Choice Requires="wps">
            <w:drawing>
              <wp:anchor distT="0" distB="0" distL="0" distR="0" allowOverlap="1" layoutInCell="1" locked="0" behindDoc="1" simplePos="0" relativeHeight="487696384">
                <wp:simplePos x="0" y="0"/>
                <wp:positionH relativeFrom="page">
                  <wp:posOffset>648004</wp:posOffset>
                </wp:positionH>
                <wp:positionV relativeFrom="paragraph">
                  <wp:posOffset>42684</wp:posOffset>
                </wp:positionV>
                <wp:extent cx="6264275" cy="1003300"/>
                <wp:effectExtent l="0" t="0" r="0" b="0"/>
                <wp:wrapTopAndBottom/>
                <wp:docPr id="821" name="Textbox 821"/>
                <wp:cNvGraphicFramePr>
                  <a:graphicFrameLocks/>
                </wp:cNvGraphicFramePr>
                <a:graphic>
                  <a:graphicData uri="http://schemas.microsoft.com/office/word/2010/wordprocessingShape">
                    <wps:wsp>
                      <wps:cNvPr id="821" name="Textbox 821"/>
                      <wps:cNvSpPr txBox="1"/>
                      <wps:spPr>
                        <a:xfrm>
                          <a:off x="0" y="0"/>
                          <a:ext cx="6264275" cy="1003300"/>
                        </a:xfrm>
                        <a:prstGeom prst="rect">
                          <a:avLst/>
                        </a:prstGeom>
                        <a:solidFill>
                          <a:srgbClr val="B9CBC2"/>
                        </a:solidFill>
                      </wps:spPr>
                      <wps:txbx>
                        <w:txbxContent>
                          <w:p>
                            <w:pPr>
                              <w:pStyle w:val="BodyText"/>
                              <w:numPr>
                                <w:ilvl w:val="0"/>
                                <w:numId w:val="8"/>
                              </w:numPr>
                              <w:tabs>
                                <w:tab w:pos="396" w:val="left" w:leader="none"/>
                              </w:tabs>
                              <w:spacing w:line="213" w:lineRule="auto" w:before="103" w:after="0"/>
                              <w:ind w:left="396" w:right="414" w:hanging="227"/>
                              <w:jc w:val="left"/>
                              <w:rPr>
                                <w:color w:val="000000"/>
                              </w:rPr>
                            </w:pPr>
                            <w:r>
                              <w:rPr>
                                <w:color w:val="000000"/>
                                <w:spacing w:val="-2"/>
                              </w:rPr>
                              <w:t>A</w:t>
                            </w:r>
                            <w:r>
                              <w:rPr>
                                <w:color w:val="000000"/>
                                <w:spacing w:val="-7"/>
                              </w:rPr>
                              <w:t> </w:t>
                            </w:r>
                            <w:r>
                              <w:rPr>
                                <w:color w:val="000000"/>
                                <w:spacing w:val="-2"/>
                              </w:rPr>
                              <w:t>profitable</w:t>
                            </w:r>
                            <w:r>
                              <w:rPr>
                                <w:color w:val="000000"/>
                                <w:spacing w:val="-7"/>
                              </w:rPr>
                              <w:t> </w:t>
                            </w:r>
                            <w:r>
                              <w:rPr>
                                <w:color w:val="000000"/>
                                <w:spacing w:val="-2"/>
                              </w:rPr>
                              <w:t>year</w:t>
                            </w:r>
                            <w:r>
                              <w:rPr>
                                <w:color w:val="000000"/>
                                <w:spacing w:val="-7"/>
                              </w:rPr>
                              <w:t> </w:t>
                            </w:r>
                            <w:r>
                              <w:rPr>
                                <w:color w:val="000000"/>
                                <w:spacing w:val="-2"/>
                              </w:rPr>
                              <w:t>for</w:t>
                            </w:r>
                            <w:r>
                              <w:rPr>
                                <w:color w:val="000000"/>
                                <w:spacing w:val="-7"/>
                              </w:rPr>
                              <w:t> </w:t>
                            </w:r>
                            <w:r>
                              <w:rPr>
                                <w:color w:val="000000"/>
                                <w:spacing w:val="-2"/>
                              </w:rPr>
                              <w:t>South</w:t>
                            </w:r>
                            <w:r>
                              <w:rPr>
                                <w:color w:val="000000"/>
                                <w:spacing w:val="-7"/>
                              </w:rPr>
                              <w:t> </w:t>
                            </w:r>
                            <w:r>
                              <w:rPr>
                                <w:color w:val="000000"/>
                                <w:spacing w:val="-2"/>
                              </w:rPr>
                              <w:t>West</w:t>
                            </w:r>
                            <w:r>
                              <w:rPr>
                                <w:color w:val="000000"/>
                                <w:spacing w:val="-7"/>
                              </w:rPr>
                              <w:t> </w:t>
                            </w:r>
                            <w:r>
                              <w:rPr>
                                <w:color w:val="000000"/>
                                <w:spacing w:val="-2"/>
                              </w:rPr>
                              <w:t>Victorian</w:t>
                            </w:r>
                            <w:r>
                              <w:rPr>
                                <w:color w:val="000000"/>
                                <w:spacing w:val="-7"/>
                              </w:rPr>
                              <w:t> </w:t>
                            </w:r>
                            <w:r>
                              <w:rPr>
                                <w:color w:val="000000"/>
                                <w:spacing w:val="-2"/>
                              </w:rPr>
                              <w:t>DFMP</w:t>
                            </w:r>
                            <w:r>
                              <w:rPr>
                                <w:color w:val="000000"/>
                                <w:spacing w:val="-7"/>
                              </w:rPr>
                              <w:t> </w:t>
                            </w:r>
                            <w:r>
                              <w:rPr>
                                <w:color w:val="000000"/>
                                <w:spacing w:val="-2"/>
                              </w:rPr>
                              <w:t>farms</w:t>
                            </w:r>
                            <w:r>
                              <w:rPr>
                                <w:color w:val="000000"/>
                                <w:spacing w:val="-7"/>
                              </w:rPr>
                              <w:t> </w:t>
                            </w:r>
                            <w:r>
                              <w:rPr>
                                <w:color w:val="000000"/>
                                <w:spacing w:val="-2"/>
                              </w:rPr>
                              <w:t>with</w:t>
                            </w:r>
                            <w:r>
                              <w:rPr>
                                <w:color w:val="000000"/>
                                <w:spacing w:val="-7"/>
                              </w:rPr>
                              <w:t> </w:t>
                            </w:r>
                            <w:r>
                              <w:rPr>
                                <w:color w:val="000000"/>
                                <w:spacing w:val="-2"/>
                              </w:rPr>
                              <w:t>higher</w:t>
                            </w:r>
                            <w:r>
                              <w:rPr>
                                <w:color w:val="000000"/>
                                <w:spacing w:val="-7"/>
                              </w:rPr>
                              <w:t> </w:t>
                            </w:r>
                            <w:r>
                              <w:rPr>
                                <w:color w:val="000000"/>
                                <w:spacing w:val="-2"/>
                              </w:rPr>
                              <w:t>farm</w:t>
                            </w:r>
                            <w:r>
                              <w:rPr>
                                <w:color w:val="000000"/>
                                <w:spacing w:val="-7"/>
                              </w:rPr>
                              <w:t> </w:t>
                            </w:r>
                            <w:r>
                              <w:rPr>
                                <w:color w:val="000000"/>
                                <w:spacing w:val="-2"/>
                              </w:rPr>
                              <w:t>incomes</w:t>
                            </w:r>
                            <w:r>
                              <w:rPr>
                                <w:color w:val="000000"/>
                                <w:spacing w:val="-7"/>
                              </w:rPr>
                              <w:t> </w:t>
                            </w:r>
                            <w:r>
                              <w:rPr>
                                <w:color w:val="000000"/>
                                <w:spacing w:val="-2"/>
                              </w:rPr>
                              <w:t>and</w:t>
                            </w:r>
                            <w:r>
                              <w:rPr>
                                <w:color w:val="000000"/>
                                <w:spacing w:val="-7"/>
                              </w:rPr>
                              <w:t> </w:t>
                            </w:r>
                            <w:r>
                              <w:rPr>
                                <w:color w:val="000000"/>
                                <w:spacing w:val="-2"/>
                              </w:rPr>
                              <w:t>favourable</w:t>
                            </w:r>
                            <w:r>
                              <w:rPr>
                                <w:color w:val="000000"/>
                                <w:spacing w:val="-7"/>
                              </w:rPr>
                              <w:t> </w:t>
                            </w:r>
                            <w:r>
                              <w:rPr>
                                <w:color w:val="000000"/>
                                <w:spacing w:val="-2"/>
                              </w:rPr>
                              <w:t>seasonal </w:t>
                            </w:r>
                            <w:r>
                              <w:rPr>
                                <w:color w:val="000000"/>
                              </w:rPr>
                              <w:t>conditions</w:t>
                            </w:r>
                            <w:r>
                              <w:rPr>
                                <w:color w:val="000000"/>
                                <w:spacing w:val="-2"/>
                              </w:rPr>
                              <w:t> </w:t>
                            </w:r>
                            <w:r>
                              <w:rPr>
                                <w:color w:val="000000"/>
                              </w:rPr>
                              <w:t>helping</w:t>
                            </w:r>
                            <w:r>
                              <w:rPr>
                                <w:color w:val="000000"/>
                                <w:spacing w:val="-2"/>
                              </w:rPr>
                              <w:t> </w:t>
                            </w:r>
                            <w:r>
                              <w:rPr>
                                <w:color w:val="000000"/>
                              </w:rPr>
                              <w:t>to</w:t>
                            </w:r>
                            <w:r>
                              <w:rPr>
                                <w:color w:val="000000"/>
                                <w:spacing w:val="-2"/>
                              </w:rPr>
                              <w:t> </w:t>
                            </w:r>
                            <w:r>
                              <w:rPr>
                                <w:color w:val="000000"/>
                              </w:rPr>
                              <w:t>manage</w:t>
                            </w:r>
                            <w:r>
                              <w:rPr>
                                <w:color w:val="000000"/>
                                <w:spacing w:val="-2"/>
                              </w:rPr>
                              <w:t> </w:t>
                            </w:r>
                            <w:r>
                              <w:rPr>
                                <w:color w:val="000000"/>
                              </w:rPr>
                              <w:t>and</w:t>
                            </w:r>
                            <w:r>
                              <w:rPr>
                                <w:color w:val="000000"/>
                                <w:spacing w:val="-2"/>
                              </w:rPr>
                              <w:t> </w:t>
                            </w:r>
                            <w:r>
                              <w:rPr>
                                <w:color w:val="000000"/>
                              </w:rPr>
                              <w:t>lower</w:t>
                            </w:r>
                            <w:r>
                              <w:rPr>
                                <w:color w:val="000000"/>
                                <w:spacing w:val="-2"/>
                              </w:rPr>
                              <w:t> </w:t>
                            </w:r>
                            <w:r>
                              <w:rPr>
                                <w:color w:val="000000"/>
                              </w:rPr>
                              <w:t>costs</w:t>
                            </w:r>
                            <w:r>
                              <w:rPr>
                                <w:color w:val="000000"/>
                                <w:spacing w:val="-2"/>
                              </w:rPr>
                              <w:t> </w:t>
                            </w:r>
                            <w:r>
                              <w:rPr>
                                <w:color w:val="000000"/>
                              </w:rPr>
                              <w:t>($/kg</w:t>
                            </w:r>
                            <w:r>
                              <w:rPr>
                                <w:color w:val="000000"/>
                                <w:spacing w:val="-2"/>
                              </w:rPr>
                              <w:t> </w:t>
                            </w:r>
                            <w:r>
                              <w:rPr>
                                <w:color w:val="000000"/>
                              </w:rPr>
                              <w:t>MS).</w:t>
                            </w:r>
                          </w:p>
                          <w:p>
                            <w:pPr>
                              <w:pStyle w:val="BodyText"/>
                              <w:numPr>
                                <w:ilvl w:val="0"/>
                                <w:numId w:val="8"/>
                              </w:numPr>
                              <w:tabs>
                                <w:tab w:pos="396" w:val="left" w:leader="none"/>
                              </w:tabs>
                              <w:spacing w:line="213" w:lineRule="auto" w:before="28" w:after="0"/>
                              <w:ind w:left="396" w:right="300" w:hanging="227"/>
                              <w:jc w:val="left"/>
                              <w:rPr>
                                <w:color w:val="000000"/>
                              </w:rPr>
                            </w:pPr>
                            <w:r>
                              <w:rPr>
                                <w:color w:val="000000"/>
                                <w:spacing w:val="-2"/>
                              </w:rPr>
                              <w:t>Exceptional</w:t>
                            </w:r>
                            <w:r>
                              <w:rPr>
                                <w:color w:val="000000"/>
                                <w:spacing w:val="-7"/>
                              </w:rPr>
                              <w:t> </w:t>
                            </w:r>
                            <w:r>
                              <w:rPr>
                                <w:color w:val="000000"/>
                                <w:spacing w:val="-2"/>
                              </w:rPr>
                              <w:t>spring</w:t>
                            </w:r>
                            <w:r>
                              <w:rPr>
                                <w:color w:val="000000"/>
                                <w:spacing w:val="-7"/>
                              </w:rPr>
                              <w:t> </w:t>
                            </w:r>
                            <w:r>
                              <w:rPr>
                                <w:color w:val="000000"/>
                                <w:spacing w:val="-2"/>
                              </w:rPr>
                              <w:t>2025</w:t>
                            </w:r>
                            <w:r>
                              <w:rPr>
                                <w:color w:val="000000"/>
                                <w:spacing w:val="-7"/>
                              </w:rPr>
                              <w:t> </w:t>
                            </w:r>
                            <w:r>
                              <w:rPr>
                                <w:color w:val="000000"/>
                                <w:spacing w:val="-2"/>
                              </w:rPr>
                              <w:t>conditions</w:t>
                            </w:r>
                            <w:r>
                              <w:rPr>
                                <w:color w:val="000000"/>
                                <w:spacing w:val="-7"/>
                              </w:rPr>
                              <w:t> </w:t>
                            </w:r>
                            <w:r>
                              <w:rPr>
                                <w:color w:val="000000"/>
                                <w:spacing w:val="-2"/>
                              </w:rPr>
                              <w:t>boosted</w:t>
                            </w:r>
                            <w:r>
                              <w:rPr>
                                <w:color w:val="000000"/>
                                <w:spacing w:val="-7"/>
                              </w:rPr>
                              <w:t> </w:t>
                            </w:r>
                            <w:r>
                              <w:rPr>
                                <w:color w:val="000000"/>
                                <w:spacing w:val="-2"/>
                              </w:rPr>
                              <w:t>fodder</w:t>
                            </w:r>
                            <w:r>
                              <w:rPr>
                                <w:color w:val="000000"/>
                                <w:spacing w:val="-7"/>
                              </w:rPr>
                              <w:t> </w:t>
                            </w:r>
                            <w:r>
                              <w:rPr>
                                <w:color w:val="000000"/>
                                <w:spacing w:val="-2"/>
                              </w:rPr>
                              <w:t>yields</w:t>
                            </w:r>
                            <w:r>
                              <w:rPr>
                                <w:color w:val="000000"/>
                                <w:spacing w:val="-7"/>
                              </w:rPr>
                              <w:t> </w:t>
                            </w:r>
                            <w:r>
                              <w:rPr>
                                <w:color w:val="000000"/>
                                <w:spacing w:val="-2"/>
                              </w:rPr>
                              <w:t>to</w:t>
                            </w:r>
                            <w:r>
                              <w:rPr>
                                <w:color w:val="000000"/>
                                <w:spacing w:val="-7"/>
                              </w:rPr>
                              <w:t> </w:t>
                            </w:r>
                            <w:r>
                              <w:rPr>
                                <w:color w:val="000000"/>
                                <w:spacing w:val="-2"/>
                              </w:rPr>
                              <w:t>restore</w:t>
                            </w:r>
                            <w:r>
                              <w:rPr>
                                <w:color w:val="000000"/>
                                <w:spacing w:val="-7"/>
                              </w:rPr>
                              <w:t> </w:t>
                            </w:r>
                            <w:r>
                              <w:rPr>
                                <w:color w:val="000000"/>
                                <w:spacing w:val="-2"/>
                              </w:rPr>
                              <w:t>fodder</w:t>
                            </w:r>
                            <w:r>
                              <w:rPr>
                                <w:color w:val="000000"/>
                                <w:spacing w:val="-7"/>
                              </w:rPr>
                              <w:t> </w:t>
                            </w:r>
                            <w:r>
                              <w:rPr>
                                <w:color w:val="000000"/>
                                <w:spacing w:val="-2"/>
                              </w:rPr>
                              <w:t>reserves</w:t>
                            </w:r>
                            <w:r>
                              <w:rPr>
                                <w:color w:val="000000"/>
                                <w:spacing w:val="-7"/>
                              </w:rPr>
                              <w:t> </w:t>
                            </w:r>
                            <w:r>
                              <w:rPr>
                                <w:color w:val="000000"/>
                                <w:spacing w:val="-2"/>
                              </w:rPr>
                              <w:t>depleted</w:t>
                            </w:r>
                            <w:r>
                              <w:rPr>
                                <w:color w:val="000000"/>
                                <w:spacing w:val="-7"/>
                              </w:rPr>
                              <w:t> </w:t>
                            </w:r>
                            <w:r>
                              <w:rPr>
                                <w:color w:val="000000"/>
                                <w:spacing w:val="-2"/>
                              </w:rPr>
                              <w:t>during</w:t>
                            </w:r>
                            <w:r>
                              <w:rPr>
                                <w:color w:val="000000"/>
                                <w:spacing w:val="-7"/>
                              </w:rPr>
                              <w:t> </w:t>
                            </w:r>
                            <w:r>
                              <w:rPr>
                                <w:color w:val="000000"/>
                                <w:spacing w:val="-2"/>
                              </w:rPr>
                              <w:t>recent </w:t>
                            </w:r>
                            <w:r>
                              <w:rPr>
                                <w:color w:val="000000"/>
                              </w:rPr>
                              <w:t>drought</w:t>
                            </w:r>
                            <w:r>
                              <w:rPr>
                                <w:color w:val="000000"/>
                                <w:spacing w:val="-7"/>
                              </w:rPr>
                              <w:t> </w:t>
                            </w:r>
                            <w:r>
                              <w:rPr>
                                <w:color w:val="000000"/>
                              </w:rPr>
                              <w:t>years.</w:t>
                            </w:r>
                          </w:p>
                          <w:p>
                            <w:pPr>
                              <w:pStyle w:val="BodyText"/>
                              <w:numPr>
                                <w:ilvl w:val="0"/>
                                <w:numId w:val="8"/>
                              </w:numPr>
                              <w:tabs>
                                <w:tab w:pos="396" w:val="left" w:leader="none"/>
                              </w:tabs>
                              <w:spacing w:line="213" w:lineRule="auto" w:before="28" w:after="0"/>
                              <w:ind w:left="396" w:right="1051" w:hanging="227"/>
                              <w:jc w:val="left"/>
                              <w:rPr>
                                <w:color w:val="000000"/>
                              </w:rPr>
                            </w:pPr>
                            <w:r>
                              <w:rPr>
                                <w:color w:val="000000"/>
                                <w:spacing w:val="-2"/>
                              </w:rPr>
                              <w:t>Average</w:t>
                            </w:r>
                            <w:r>
                              <w:rPr>
                                <w:color w:val="000000"/>
                                <w:spacing w:val="-8"/>
                              </w:rPr>
                              <w:t> </w:t>
                            </w:r>
                            <w:r>
                              <w:rPr>
                                <w:color w:val="000000"/>
                                <w:spacing w:val="-2"/>
                              </w:rPr>
                              <w:t>profits</w:t>
                            </w:r>
                            <w:r>
                              <w:rPr>
                                <w:color w:val="000000"/>
                                <w:spacing w:val="-8"/>
                              </w:rPr>
                              <w:t> </w:t>
                            </w:r>
                            <w:r>
                              <w:rPr>
                                <w:color w:val="000000"/>
                                <w:spacing w:val="-2"/>
                              </w:rPr>
                              <w:t>and</w:t>
                            </w:r>
                            <w:r>
                              <w:rPr>
                                <w:color w:val="000000"/>
                                <w:spacing w:val="-8"/>
                              </w:rPr>
                              <w:t> </w:t>
                            </w:r>
                            <w:r>
                              <w:rPr>
                                <w:color w:val="000000"/>
                                <w:spacing w:val="-2"/>
                              </w:rPr>
                              <w:t>returns</w:t>
                            </w:r>
                            <w:r>
                              <w:rPr>
                                <w:color w:val="000000"/>
                                <w:spacing w:val="-8"/>
                              </w:rPr>
                              <w:t> </w:t>
                            </w:r>
                            <w:r>
                              <w:rPr>
                                <w:color w:val="000000"/>
                                <w:spacing w:val="-2"/>
                              </w:rPr>
                              <w:t>improved</w:t>
                            </w:r>
                            <w:r>
                              <w:rPr>
                                <w:color w:val="000000"/>
                                <w:spacing w:val="-8"/>
                              </w:rPr>
                              <w:t> </w:t>
                            </w:r>
                            <w:r>
                              <w:rPr>
                                <w:color w:val="000000"/>
                                <w:spacing w:val="-2"/>
                              </w:rPr>
                              <w:t>and</w:t>
                            </w:r>
                            <w:r>
                              <w:rPr>
                                <w:color w:val="000000"/>
                                <w:spacing w:val="-8"/>
                              </w:rPr>
                              <w:t> </w:t>
                            </w:r>
                            <w:r>
                              <w:rPr>
                                <w:color w:val="000000"/>
                                <w:spacing w:val="-2"/>
                              </w:rPr>
                              <w:t>were</w:t>
                            </w:r>
                            <w:r>
                              <w:rPr>
                                <w:color w:val="000000"/>
                                <w:spacing w:val="-8"/>
                              </w:rPr>
                              <w:t> </w:t>
                            </w:r>
                            <w:r>
                              <w:rPr>
                                <w:color w:val="000000"/>
                                <w:spacing w:val="-2"/>
                              </w:rPr>
                              <w:t>among</w:t>
                            </w:r>
                            <w:r>
                              <w:rPr>
                                <w:color w:val="000000"/>
                                <w:spacing w:val="-8"/>
                              </w:rPr>
                              <w:t> </w:t>
                            </w:r>
                            <w:r>
                              <w:rPr>
                                <w:color w:val="000000"/>
                                <w:spacing w:val="-2"/>
                              </w:rPr>
                              <w:t>the</w:t>
                            </w:r>
                            <w:r>
                              <w:rPr>
                                <w:color w:val="000000"/>
                                <w:spacing w:val="-8"/>
                              </w:rPr>
                              <w:t> </w:t>
                            </w:r>
                            <w:r>
                              <w:rPr>
                                <w:color w:val="000000"/>
                                <w:spacing w:val="-2"/>
                              </w:rPr>
                              <w:t>highest</w:t>
                            </w:r>
                            <w:r>
                              <w:rPr>
                                <w:color w:val="000000"/>
                                <w:spacing w:val="-8"/>
                              </w:rPr>
                              <w:t> </w:t>
                            </w:r>
                            <w:r>
                              <w:rPr>
                                <w:color w:val="000000"/>
                                <w:spacing w:val="-2"/>
                              </w:rPr>
                              <w:t>over</w:t>
                            </w:r>
                            <w:r>
                              <w:rPr>
                                <w:color w:val="000000"/>
                                <w:spacing w:val="-8"/>
                              </w:rPr>
                              <w:t> </w:t>
                            </w:r>
                            <w:r>
                              <w:rPr>
                                <w:color w:val="000000"/>
                                <w:spacing w:val="-2"/>
                              </w:rPr>
                              <w:t>the</w:t>
                            </w:r>
                            <w:r>
                              <w:rPr>
                                <w:color w:val="000000"/>
                                <w:spacing w:val="-8"/>
                              </w:rPr>
                              <w:t> </w:t>
                            </w:r>
                            <w:r>
                              <w:rPr>
                                <w:color w:val="000000"/>
                                <w:spacing w:val="-2"/>
                              </w:rPr>
                              <w:t>past</w:t>
                            </w:r>
                            <w:r>
                              <w:rPr>
                                <w:color w:val="000000"/>
                                <w:spacing w:val="-8"/>
                              </w:rPr>
                              <w:t> </w:t>
                            </w:r>
                            <w:r>
                              <w:rPr>
                                <w:color w:val="000000"/>
                                <w:spacing w:val="-2"/>
                              </w:rPr>
                              <w:t>10</w:t>
                            </w:r>
                            <w:r>
                              <w:rPr>
                                <w:color w:val="000000"/>
                                <w:spacing w:val="-8"/>
                              </w:rPr>
                              <w:t> </w:t>
                            </w:r>
                            <w:r>
                              <w:rPr>
                                <w:color w:val="000000"/>
                                <w:spacing w:val="-2"/>
                              </w:rPr>
                              <w:t>years</w:t>
                            </w:r>
                            <w:r>
                              <w:rPr>
                                <w:color w:val="000000"/>
                                <w:spacing w:val="-8"/>
                              </w:rPr>
                              <w:t> </w:t>
                            </w:r>
                            <w:r>
                              <w:rPr>
                                <w:color w:val="000000"/>
                                <w:spacing w:val="-2"/>
                              </w:rPr>
                              <w:t>of</w:t>
                            </w:r>
                            <w:r>
                              <w:rPr>
                                <w:color w:val="000000"/>
                                <w:spacing w:val="-8"/>
                              </w:rPr>
                              <w:t> </w:t>
                            </w:r>
                            <w:r>
                              <w:rPr>
                                <w:color w:val="000000"/>
                                <w:spacing w:val="-2"/>
                              </w:rPr>
                              <w:t>DFMP, </w:t>
                            </w:r>
                            <w:r>
                              <w:rPr>
                                <w:color w:val="000000"/>
                              </w:rPr>
                              <w:t>accounting for inflation.</w:t>
                            </w:r>
                          </w:p>
                        </w:txbxContent>
                      </wps:txbx>
                      <wps:bodyPr wrap="square" lIns="0" tIns="0" rIns="0" bIns="0" rtlCol="0">
                        <a:noAutofit/>
                      </wps:bodyPr>
                    </wps:wsp>
                  </a:graphicData>
                </a:graphic>
              </wp:anchor>
            </w:drawing>
          </mc:Choice>
          <mc:Fallback>
            <w:pict>
              <v:shape style="position:absolute;margin-left:51.023998pt;margin-top:3.361pt;width:493.25pt;height:79pt;mso-position-horizontal-relative:page;mso-position-vertical-relative:paragraph;z-index:-15620096;mso-wrap-distance-left:0;mso-wrap-distance-right:0" type="#_x0000_t202" id="docshape733" filled="true" fillcolor="#b9cbc2" stroked="false">
                <v:textbox inset="0,0,0,0">
                  <w:txbxContent>
                    <w:p>
                      <w:pPr>
                        <w:pStyle w:val="BodyText"/>
                        <w:numPr>
                          <w:ilvl w:val="0"/>
                          <w:numId w:val="8"/>
                        </w:numPr>
                        <w:tabs>
                          <w:tab w:pos="396" w:val="left" w:leader="none"/>
                        </w:tabs>
                        <w:spacing w:line="213" w:lineRule="auto" w:before="103" w:after="0"/>
                        <w:ind w:left="396" w:right="414" w:hanging="227"/>
                        <w:jc w:val="left"/>
                        <w:rPr>
                          <w:color w:val="000000"/>
                        </w:rPr>
                      </w:pPr>
                      <w:r>
                        <w:rPr>
                          <w:color w:val="000000"/>
                          <w:spacing w:val="-2"/>
                        </w:rPr>
                        <w:t>A</w:t>
                      </w:r>
                      <w:r>
                        <w:rPr>
                          <w:color w:val="000000"/>
                          <w:spacing w:val="-7"/>
                        </w:rPr>
                        <w:t> </w:t>
                      </w:r>
                      <w:r>
                        <w:rPr>
                          <w:color w:val="000000"/>
                          <w:spacing w:val="-2"/>
                        </w:rPr>
                        <w:t>profitable</w:t>
                      </w:r>
                      <w:r>
                        <w:rPr>
                          <w:color w:val="000000"/>
                          <w:spacing w:val="-7"/>
                        </w:rPr>
                        <w:t> </w:t>
                      </w:r>
                      <w:r>
                        <w:rPr>
                          <w:color w:val="000000"/>
                          <w:spacing w:val="-2"/>
                        </w:rPr>
                        <w:t>year</w:t>
                      </w:r>
                      <w:r>
                        <w:rPr>
                          <w:color w:val="000000"/>
                          <w:spacing w:val="-7"/>
                        </w:rPr>
                        <w:t> </w:t>
                      </w:r>
                      <w:r>
                        <w:rPr>
                          <w:color w:val="000000"/>
                          <w:spacing w:val="-2"/>
                        </w:rPr>
                        <w:t>for</w:t>
                      </w:r>
                      <w:r>
                        <w:rPr>
                          <w:color w:val="000000"/>
                          <w:spacing w:val="-7"/>
                        </w:rPr>
                        <w:t> </w:t>
                      </w:r>
                      <w:r>
                        <w:rPr>
                          <w:color w:val="000000"/>
                          <w:spacing w:val="-2"/>
                        </w:rPr>
                        <w:t>South</w:t>
                      </w:r>
                      <w:r>
                        <w:rPr>
                          <w:color w:val="000000"/>
                          <w:spacing w:val="-7"/>
                        </w:rPr>
                        <w:t> </w:t>
                      </w:r>
                      <w:r>
                        <w:rPr>
                          <w:color w:val="000000"/>
                          <w:spacing w:val="-2"/>
                        </w:rPr>
                        <w:t>West</w:t>
                      </w:r>
                      <w:r>
                        <w:rPr>
                          <w:color w:val="000000"/>
                          <w:spacing w:val="-7"/>
                        </w:rPr>
                        <w:t> </w:t>
                      </w:r>
                      <w:r>
                        <w:rPr>
                          <w:color w:val="000000"/>
                          <w:spacing w:val="-2"/>
                        </w:rPr>
                        <w:t>Victorian</w:t>
                      </w:r>
                      <w:r>
                        <w:rPr>
                          <w:color w:val="000000"/>
                          <w:spacing w:val="-7"/>
                        </w:rPr>
                        <w:t> </w:t>
                      </w:r>
                      <w:r>
                        <w:rPr>
                          <w:color w:val="000000"/>
                          <w:spacing w:val="-2"/>
                        </w:rPr>
                        <w:t>DFMP</w:t>
                      </w:r>
                      <w:r>
                        <w:rPr>
                          <w:color w:val="000000"/>
                          <w:spacing w:val="-7"/>
                        </w:rPr>
                        <w:t> </w:t>
                      </w:r>
                      <w:r>
                        <w:rPr>
                          <w:color w:val="000000"/>
                          <w:spacing w:val="-2"/>
                        </w:rPr>
                        <w:t>farms</w:t>
                      </w:r>
                      <w:r>
                        <w:rPr>
                          <w:color w:val="000000"/>
                          <w:spacing w:val="-7"/>
                        </w:rPr>
                        <w:t> </w:t>
                      </w:r>
                      <w:r>
                        <w:rPr>
                          <w:color w:val="000000"/>
                          <w:spacing w:val="-2"/>
                        </w:rPr>
                        <w:t>with</w:t>
                      </w:r>
                      <w:r>
                        <w:rPr>
                          <w:color w:val="000000"/>
                          <w:spacing w:val="-7"/>
                        </w:rPr>
                        <w:t> </w:t>
                      </w:r>
                      <w:r>
                        <w:rPr>
                          <w:color w:val="000000"/>
                          <w:spacing w:val="-2"/>
                        </w:rPr>
                        <w:t>higher</w:t>
                      </w:r>
                      <w:r>
                        <w:rPr>
                          <w:color w:val="000000"/>
                          <w:spacing w:val="-7"/>
                        </w:rPr>
                        <w:t> </w:t>
                      </w:r>
                      <w:r>
                        <w:rPr>
                          <w:color w:val="000000"/>
                          <w:spacing w:val="-2"/>
                        </w:rPr>
                        <w:t>farm</w:t>
                      </w:r>
                      <w:r>
                        <w:rPr>
                          <w:color w:val="000000"/>
                          <w:spacing w:val="-7"/>
                        </w:rPr>
                        <w:t> </w:t>
                      </w:r>
                      <w:r>
                        <w:rPr>
                          <w:color w:val="000000"/>
                          <w:spacing w:val="-2"/>
                        </w:rPr>
                        <w:t>incomes</w:t>
                      </w:r>
                      <w:r>
                        <w:rPr>
                          <w:color w:val="000000"/>
                          <w:spacing w:val="-7"/>
                        </w:rPr>
                        <w:t> </w:t>
                      </w:r>
                      <w:r>
                        <w:rPr>
                          <w:color w:val="000000"/>
                          <w:spacing w:val="-2"/>
                        </w:rPr>
                        <w:t>and</w:t>
                      </w:r>
                      <w:r>
                        <w:rPr>
                          <w:color w:val="000000"/>
                          <w:spacing w:val="-7"/>
                        </w:rPr>
                        <w:t> </w:t>
                      </w:r>
                      <w:r>
                        <w:rPr>
                          <w:color w:val="000000"/>
                          <w:spacing w:val="-2"/>
                        </w:rPr>
                        <w:t>favourable</w:t>
                      </w:r>
                      <w:r>
                        <w:rPr>
                          <w:color w:val="000000"/>
                          <w:spacing w:val="-7"/>
                        </w:rPr>
                        <w:t> </w:t>
                      </w:r>
                      <w:r>
                        <w:rPr>
                          <w:color w:val="000000"/>
                          <w:spacing w:val="-2"/>
                        </w:rPr>
                        <w:t>seasonal </w:t>
                      </w:r>
                      <w:r>
                        <w:rPr>
                          <w:color w:val="000000"/>
                        </w:rPr>
                        <w:t>conditions</w:t>
                      </w:r>
                      <w:r>
                        <w:rPr>
                          <w:color w:val="000000"/>
                          <w:spacing w:val="-2"/>
                        </w:rPr>
                        <w:t> </w:t>
                      </w:r>
                      <w:r>
                        <w:rPr>
                          <w:color w:val="000000"/>
                        </w:rPr>
                        <w:t>helping</w:t>
                      </w:r>
                      <w:r>
                        <w:rPr>
                          <w:color w:val="000000"/>
                          <w:spacing w:val="-2"/>
                        </w:rPr>
                        <w:t> </w:t>
                      </w:r>
                      <w:r>
                        <w:rPr>
                          <w:color w:val="000000"/>
                        </w:rPr>
                        <w:t>to</w:t>
                      </w:r>
                      <w:r>
                        <w:rPr>
                          <w:color w:val="000000"/>
                          <w:spacing w:val="-2"/>
                        </w:rPr>
                        <w:t> </w:t>
                      </w:r>
                      <w:r>
                        <w:rPr>
                          <w:color w:val="000000"/>
                        </w:rPr>
                        <w:t>manage</w:t>
                      </w:r>
                      <w:r>
                        <w:rPr>
                          <w:color w:val="000000"/>
                          <w:spacing w:val="-2"/>
                        </w:rPr>
                        <w:t> </w:t>
                      </w:r>
                      <w:r>
                        <w:rPr>
                          <w:color w:val="000000"/>
                        </w:rPr>
                        <w:t>and</w:t>
                      </w:r>
                      <w:r>
                        <w:rPr>
                          <w:color w:val="000000"/>
                          <w:spacing w:val="-2"/>
                        </w:rPr>
                        <w:t> </w:t>
                      </w:r>
                      <w:r>
                        <w:rPr>
                          <w:color w:val="000000"/>
                        </w:rPr>
                        <w:t>lower</w:t>
                      </w:r>
                      <w:r>
                        <w:rPr>
                          <w:color w:val="000000"/>
                          <w:spacing w:val="-2"/>
                        </w:rPr>
                        <w:t> </w:t>
                      </w:r>
                      <w:r>
                        <w:rPr>
                          <w:color w:val="000000"/>
                        </w:rPr>
                        <w:t>costs</w:t>
                      </w:r>
                      <w:r>
                        <w:rPr>
                          <w:color w:val="000000"/>
                          <w:spacing w:val="-2"/>
                        </w:rPr>
                        <w:t> </w:t>
                      </w:r>
                      <w:r>
                        <w:rPr>
                          <w:color w:val="000000"/>
                        </w:rPr>
                        <w:t>($/kg</w:t>
                      </w:r>
                      <w:r>
                        <w:rPr>
                          <w:color w:val="000000"/>
                          <w:spacing w:val="-2"/>
                        </w:rPr>
                        <w:t> </w:t>
                      </w:r>
                      <w:r>
                        <w:rPr>
                          <w:color w:val="000000"/>
                        </w:rPr>
                        <w:t>MS).</w:t>
                      </w:r>
                    </w:p>
                    <w:p>
                      <w:pPr>
                        <w:pStyle w:val="BodyText"/>
                        <w:numPr>
                          <w:ilvl w:val="0"/>
                          <w:numId w:val="8"/>
                        </w:numPr>
                        <w:tabs>
                          <w:tab w:pos="396" w:val="left" w:leader="none"/>
                        </w:tabs>
                        <w:spacing w:line="213" w:lineRule="auto" w:before="28" w:after="0"/>
                        <w:ind w:left="396" w:right="300" w:hanging="227"/>
                        <w:jc w:val="left"/>
                        <w:rPr>
                          <w:color w:val="000000"/>
                        </w:rPr>
                      </w:pPr>
                      <w:r>
                        <w:rPr>
                          <w:color w:val="000000"/>
                          <w:spacing w:val="-2"/>
                        </w:rPr>
                        <w:t>Exceptional</w:t>
                      </w:r>
                      <w:r>
                        <w:rPr>
                          <w:color w:val="000000"/>
                          <w:spacing w:val="-7"/>
                        </w:rPr>
                        <w:t> </w:t>
                      </w:r>
                      <w:r>
                        <w:rPr>
                          <w:color w:val="000000"/>
                          <w:spacing w:val="-2"/>
                        </w:rPr>
                        <w:t>spring</w:t>
                      </w:r>
                      <w:r>
                        <w:rPr>
                          <w:color w:val="000000"/>
                          <w:spacing w:val="-7"/>
                        </w:rPr>
                        <w:t> </w:t>
                      </w:r>
                      <w:r>
                        <w:rPr>
                          <w:color w:val="000000"/>
                          <w:spacing w:val="-2"/>
                        </w:rPr>
                        <w:t>2025</w:t>
                      </w:r>
                      <w:r>
                        <w:rPr>
                          <w:color w:val="000000"/>
                          <w:spacing w:val="-7"/>
                        </w:rPr>
                        <w:t> </w:t>
                      </w:r>
                      <w:r>
                        <w:rPr>
                          <w:color w:val="000000"/>
                          <w:spacing w:val="-2"/>
                        </w:rPr>
                        <w:t>conditions</w:t>
                      </w:r>
                      <w:r>
                        <w:rPr>
                          <w:color w:val="000000"/>
                          <w:spacing w:val="-7"/>
                        </w:rPr>
                        <w:t> </w:t>
                      </w:r>
                      <w:r>
                        <w:rPr>
                          <w:color w:val="000000"/>
                          <w:spacing w:val="-2"/>
                        </w:rPr>
                        <w:t>boosted</w:t>
                      </w:r>
                      <w:r>
                        <w:rPr>
                          <w:color w:val="000000"/>
                          <w:spacing w:val="-7"/>
                        </w:rPr>
                        <w:t> </w:t>
                      </w:r>
                      <w:r>
                        <w:rPr>
                          <w:color w:val="000000"/>
                          <w:spacing w:val="-2"/>
                        </w:rPr>
                        <w:t>fodder</w:t>
                      </w:r>
                      <w:r>
                        <w:rPr>
                          <w:color w:val="000000"/>
                          <w:spacing w:val="-7"/>
                        </w:rPr>
                        <w:t> </w:t>
                      </w:r>
                      <w:r>
                        <w:rPr>
                          <w:color w:val="000000"/>
                          <w:spacing w:val="-2"/>
                        </w:rPr>
                        <w:t>yields</w:t>
                      </w:r>
                      <w:r>
                        <w:rPr>
                          <w:color w:val="000000"/>
                          <w:spacing w:val="-7"/>
                        </w:rPr>
                        <w:t> </w:t>
                      </w:r>
                      <w:r>
                        <w:rPr>
                          <w:color w:val="000000"/>
                          <w:spacing w:val="-2"/>
                        </w:rPr>
                        <w:t>to</w:t>
                      </w:r>
                      <w:r>
                        <w:rPr>
                          <w:color w:val="000000"/>
                          <w:spacing w:val="-7"/>
                        </w:rPr>
                        <w:t> </w:t>
                      </w:r>
                      <w:r>
                        <w:rPr>
                          <w:color w:val="000000"/>
                          <w:spacing w:val="-2"/>
                        </w:rPr>
                        <w:t>restore</w:t>
                      </w:r>
                      <w:r>
                        <w:rPr>
                          <w:color w:val="000000"/>
                          <w:spacing w:val="-7"/>
                        </w:rPr>
                        <w:t> </w:t>
                      </w:r>
                      <w:r>
                        <w:rPr>
                          <w:color w:val="000000"/>
                          <w:spacing w:val="-2"/>
                        </w:rPr>
                        <w:t>fodder</w:t>
                      </w:r>
                      <w:r>
                        <w:rPr>
                          <w:color w:val="000000"/>
                          <w:spacing w:val="-7"/>
                        </w:rPr>
                        <w:t> </w:t>
                      </w:r>
                      <w:r>
                        <w:rPr>
                          <w:color w:val="000000"/>
                          <w:spacing w:val="-2"/>
                        </w:rPr>
                        <w:t>reserves</w:t>
                      </w:r>
                      <w:r>
                        <w:rPr>
                          <w:color w:val="000000"/>
                          <w:spacing w:val="-7"/>
                        </w:rPr>
                        <w:t> </w:t>
                      </w:r>
                      <w:r>
                        <w:rPr>
                          <w:color w:val="000000"/>
                          <w:spacing w:val="-2"/>
                        </w:rPr>
                        <w:t>depleted</w:t>
                      </w:r>
                      <w:r>
                        <w:rPr>
                          <w:color w:val="000000"/>
                          <w:spacing w:val="-7"/>
                        </w:rPr>
                        <w:t> </w:t>
                      </w:r>
                      <w:r>
                        <w:rPr>
                          <w:color w:val="000000"/>
                          <w:spacing w:val="-2"/>
                        </w:rPr>
                        <w:t>during</w:t>
                      </w:r>
                      <w:r>
                        <w:rPr>
                          <w:color w:val="000000"/>
                          <w:spacing w:val="-7"/>
                        </w:rPr>
                        <w:t> </w:t>
                      </w:r>
                      <w:r>
                        <w:rPr>
                          <w:color w:val="000000"/>
                          <w:spacing w:val="-2"/>
                        </w:rPr>
                        <w:t>recent </w:t>
                      </w:r>
                      <w:r>
                        <w:rPr>
                          <w:color w:val="000000"/>
                        </w:rPr>
                        <w:t>drought</w:t>
                      </w:r>
                      <w:r>
                        <w:rPr>
                          <w:color w:val="000000"/>
                          <w:spacing w:val="-7"/>
                        </w:rPr>
                        <w:t> </w:t>
                      </w:r>
                      <w:r>
                        <w:rPr>
                          <w:color w:val="000000"/>
                        </w:rPr>
                        <w:t>years.</w:t>
                      </w:r>
                    </w:p>
                    <w:p>
                      <w:pPr>
                        <w:pStyle w:val="BodyText"/>
                        <w:numPr>
                          <w:ilvl w:val="0"/>
                          <w:numId w:val="8"/>
                        </w:numPr>
                        <w:tabs>
                          <w:tab w:pos="396" w:val="left" w:leader="none"/>
                        </w:tabs>
                        <w:spacing w:line="213" w:lineRule="auto" w:before="28" w:after="0"/>
                        <w:ind w:left="396" w:right="1051" w:hanging="227"/>
                        <w:jc w:val="left"/>
                        <w:rPr>
                          <w:color w:val="000000"/>
                        </w:rPr>
                      </w:pPr>
                      <w:r>
                        <w:rPr>
                          <w:color w:val="000000"/>
                          <w:spacing w:val="-2"/>
                        </w:rPr>
                        <w:t>Average</w:t>
                      </w:r>
                      <w:r>
                        <w:rPr>
                          <w:color w:val="000000"/>
                          <w:spacing w:val="-8"/>
                        </w:rPr>
                        <w:t> </w:t>
                      </w:r>
                      <w:r>
                        <w:rPr>
                          <w:color w:val="000000"/>
                          <w:spacing w:val="-2"/>
                        </w:rPr>
                        <w:t>profits</w:t>
                      </w:r>
                      <w:r>
                        <w:rPr>
                          <w:color w:val="000000"/>
                          <w:spacing w:val="-8"/>
                        </w:rPr>
                        <w:t> </w:t>
                      </w:r>
                      <w:r>
                        <w:rPr>
                          <w:color w:val="000000"/>
                          <w:spacing w:val="-2"/>
                        </w:rPr>
                        <w:t>and</w:t>
                      </w:r>
                      <w:r>
                        <w:rPr>
                          <w:color w:val="000000"/>
                          <w:spacing w:val="-8"/>
                        </w:rPr>
                        <w:t> </w:t>
                      </w:r>
                      <w:r>
                        <w:rPr>
                          <w:color w:val="000000"/>
                          <w:spacing w:val="-2"/>
                        </w:rPr>
                        <w:t>returns</w:t>
                      </w:r>
                      <w:r>
                        <w:rPr>
                          <w:color w:val="000000"/>
                          <w:spacing w:val="-8"/>
                        </w:rPr>
                        <w:t> </w:t>
                      </w:r>
                      <w:r>
                        <w:rPr>
                          <w:color w:val="000000"/>
                          <w:spacing w:val="-2"/>
                        </w:rPr>
                        <w:t>improved</w:t>
                      </w:r>
                      <w:r>
                        <w:rPr>
                          <w:color w:val="000000"/>
                          <w:spacing w:val="-8"/>
                        </w:rPr>
                        <w:t> </w:t>
                      </w:r>
                      <w:r>
                        <w:rPr>
                          <w:color w:val="000000"/>
                          <w:spacing w:val="-2"/>
                        </w:rPr>
                        <w:t>and</w:t>
                      </w:r>
                      <w:r>
                        <w:rPr>
                          <w:color w:val="000000"/>
                          <w:spacing w:val="-8"/>
                        </w:rPr>
                        <w:t> </w:t>
                      </w:r>
                      <w:r>
                        <w:rPr>
                          <w:color w:val="000000"/>
                          <w:spacing w:val="-2"/>
                        </w:rPr>
                        <w:t>were</w:t>
                      </w:r>
                      <w:r>
                        <w:rPr>
                          <w:color w:val="000000"/>
                          <w:spacing w:val="-8"/>
                        </w:rPr>
                        <w:t> </w:t>
                      </w:r>
                      <w:r>
                        <w:rPr>
                          <w:color w:val="000000"/>
                          <w:spacing w:val="-2"/>
                        </w:rPr>
                        <w:t>among</w:t>
                      </w:r>
                      <w:r>
                        <w:rPr>
                          <w:color w:val="000000"/>
                          <w:spacing w:val="-8"/>
                        </w:rPr>
                        <w:t> </w:t>
                      </w:r>
                      <w:r>
                        <w:rPr>
                          <w:color w:val="000000"/>
                          <w:spacing w:val="-2"/>
                        </w:rPr>
                        <w:t>the</w:t>
                      </w:r>
                      <w:r>
                        <w:rPr>
                          <w:color w:val="000000"/>
                          <w:spacing w:val="-8"/>
                        </w:rPr>
                        <w:t> </w:t>
                      </w:r>
                      <w:r>
                        <w:rPr>
                          <w:color w:val="000000"/>
                          <w:spacing w:val="-2"/>
                        </w:rPr>
                        <w:t>highest</w:t>
                      </w:r>
                      <w:r>
                        <w:rPr>
                          <w:color w:val="000000"/>
                          <w:spacing w:val="-8"/>
                        </w:rPr>
                        <w:t> </w:t>
                      </w:r>
                      <w:r>
                        <w:rPr>
                          <w:color w:val="000000"/>
                          <w:spacing w:val="-2"/>
                        </w:rPr>
                        <w:t>over</w:t>
                      </w:r>
                      <w:r>
                        <w:rPr>
                          <w:color w:val="000000"/>
                          <w:spacing w:val="-8"/>
                        </w:rPr>
                        <w:t> </w:t>
                      </w:r>
                      <w:r>
                        <w:rPr>
                          <w:color w:val="000000"/>
                          <w:spacing w:val="-2"/>
                        </w:rPr>
                        <w:t>the</w:t>
                      </w:r>
                      <w:r>
                        <w:rPr>
                          <w:color w:val="000000"/>
                          <w:spacing w:val="-8"/>
                        </w:rPr>
                        <w:t> </w:t>
                      </w:r>
                      <w:r>
                        <w:rPr>
                          <w:color w:val="000000"/>
                          <w:spacing w:val="-2"/>
                        </w:rPr>
                        <w:t>past</w:t>
                      </w:r>
                      <w:r>
                        <w:rPr>
                          <w:color w:val="000000"/>
                          <w:spacing w:val="-8"/>
                        </w:rPr>
                        <w:t> </w:t>
                      </w:r>
                      <w:r>
                        <w:rPr>
                          <w:color w:val="000000"/>
                          <w:spacing w:val="-2"/>
                        </w:rPr>
                        <w:t>10</w:t>
                      </w:r>
                      <w:r>
                        <w:rPr>
                          <w:color w:val="000000"/>
                          <w:spacing w:val="-8"/>
                        </w:rPr>
                        <w:t> </w:t>
                      </w:r>
                      <w:r>
                        <w:rPr>
                          <w:color w:val="000000"/>
                          <w:spacing w:val="-2"/>
                        </w:rPr>
                        <w:t>years</w:t>
                      </w:r>
                      <w:r>
                        <w:rPr>
                          <w:color w:val="000000"/>
                          <w:spacing w:val="-8"/>
                        </w:rPr>
                        <w:t> </w:t>
                      </w:r>
                      <w:r>
                        <w:rPr>
                          <w:color w:val="000000"/>
                          <w:spacing w:val="-2"/>
                        </w:rPr>
                        <w:t>of</w:t>
                      </w:r>
                      <w:r>
                        <w:rPr>
                          <w:color w:val="000000"/>
                          <w:spacing w:val="-8"/>
                        </w:rPr>
                        <w:t> </w:t>
                      </w:r>
                      <w:r>
                        <w:rPr>
                          <w:color w:val="000000"/>
                          <w:spacing w:val="-2"/>
                        </w:rPr>
                        <w:t>DFMP, </w:t>
                      </w:r>
                      <w:r>
                        <w:rPr>
                          <w:color w:val="000000"/>
                        </w:rPr>
                        <w:t>accounting for inflation.</w:t>
                      </w:r>
                    </w:p>
                  </w:txbxContent>
                </v:textbox>
                <v:fill type="solid"/>
                <w10:wrap type="topAndBottom"/>
              </v:shape>
            </w:pict>
          </mc:Fallback>
        </mc:AlternateContent>
      </w:r>
    </w:p>
    <w:p>
      <w:pPr>
        <w:pStyle w:val="BodyText"/>
        <w:spacing w:before="52"/>
        <w:rPr>
          <w:rFonts w:ascii="VIC SemiBold"/>
          <w:b/>
          <w:sz w:val="22"/>
        </w:rPr>
      </w:pPr>
    </w:p>
    <w:p>
      <w:pPr>
        <w:tabs>
          <w:tab w:pos="6129" w:val="left" w:leader="none"/>
        </w:tabs>
        <w:spacing w:before="0"/>
        <w:ind w:left="941" w:right="0" w:firstLine="0"/>
        <w:jc w:val="left"/>
        <w:rPr>
          <w:rFonts w:ascii="VIC SemiBold"/>
          <w:b/>
          <w:sz w:val="22"/>
        </w:rPr>
      </w:pPr>
      <w:r>
        <w:rPr>
          <w:rFonts w:ascii="VIC SemiBold"/>
          <w:b/>
          <w:color w:val="88BF47"/>
          <w:spacing w:val="-6"/>
          <w:sz w:val="22"/>
        </w:rPr>
        <w:t>Physical</w:t>
      </w:r>
      <w:r>
        <w:rPr>
          <w:rFonts w:ascii="VIC SemiBold"/>
          <w:b/>
          <w:color w:val="88BF47"/>
          <w:spacing w:val="-4"/>
          <w:sz w:val="22"/>
        </w:rPr>
        <w:t> </w:t>
      </w:r>
      <w:r>
        <w:rPr>
          <w:rFonts w:ascii="VIC SemiBold"/>
          <w:b/>
          <w:color w:val="88BF47"/>
          <w:spacing w:val="-2"/>
          <w:sz w:val="22"/>
        </w:rPr>
        <w:t>parameters</w:t>
      </w:r>
      <w:r>
        <w:rPr>
          <w:rFonts w:ascii="VIC SemiBold"/>
          <w:b/>
          <w:color w:val="88BF47"/>
          <w:sz w:val="22"/>
        </w:rPr>
        <w:tab/>
      </w:r>
      <w:r>
        <w:rPr>
          <w:rFonts w:ascii="VIC SemiBold"/>
          <w:b/>
          <w:color w:val="88BF47"/>
          <w:spacing w:val="-5"/>
          <w:sz w:val="22"/>
        </w:rPr>
        <w:t>Financial</w:t>
      </w:r>
      <w:r>
        <w:rPr>
          <w:rFonts w:ascii="VIC SemiBold"/>
          <w:b/>
          <w:color w:val="88BF47"/>
          <w:spacing w:val="-3"/>
          <w:sz w:val="22"/>
        </w:rPr>
        <w:t> </w:t>
      </w:r>
      <w:r>
        <w:rPr>
          <w:rFonts w:ascii="VIC SemiBold"/>
          <w:b/>
          <w:color w:val="88BF47"/>
          <w:spacing w:val="-2"/>
          <w:sz w:val="22"/>
        </w:rPr>
        <w:t>parameters</w:t>
      </w:r>
    </w:p>
    <w:p>
      <w:pPr>
        <w:tabs>
          <w:tab w:pos="5187" w:val="left" w:leader="none"/>
        </w:tabs>
        <w:spacing w:before="50"/>
        <w:ind w:left="0" w:right="2640" w:firstLine="0"/>
        <w:jc w:val="right"/>
        <w:rPr>
          <w:sz w:val="17"/>
        </w:rPr>
      </w:pPr>
      <w:r>
        <w:rPr>
          <w:sz w:val="17"/>
        </w:rPr>
        <w:t>2024-25</w:t>
      </w:r>
      <w:r>
        <w:rPr>
          <w:spacing w:val="59"/>
          <w:w w:val="150"/>
          <w:sz w:val="17"/>
        </w:rPr>
        <w:t> </w:t>
      </w:r>
      <w:r>
        <w:rPr>
          <w:sz w:val="17"/>
        </w:rPr>
        <w:t>2025-</w:t>
      </w:r>
      <w:r>
        <w:rPr>
          <w:spacing w:val="-5"/>
          <w:sz w:val="17"/>
        </w:rPr>
        <w:t>26</w:t>
      </w:r>
      <w:r>
        <w:rPr>
          <w:sz w:val="17"/>
        </w:rPr>
        <w:tab/>
        <w:t>2024-25</w:t>
      </w:r>
      <w:r>
        <w:rPr>
          <w:spacing w:val="59"/>
          <w:w w:val="150"/>
          <w:sz w:val="17"/>
        </w:rPr>
        <w:t> </w:t>
      </w:r>
      <w:r>
        <w:rPr>
          <w:sz w:val="17"/>
        </w:rPr>
        <w:t>2025-</w:t>
      </w:r>
      <w:r>
        <w:rPr>
          <w:spacing w:val="-5"/>
          <w:sz w:val="17"/>
        </w:rPr>
        <w:t>26</w:t>
      </w:r>
    </w:p>
    <w:p>
      <w:pPr>
        <w:tabs>
          <w:tab w:pos="5490" w:val="left" w:leader="none"/>
        </w:tabs>
        <w:spacing w:before="66"/>
        <w:ind w:left="0" w:right="2703" w:firstLine="0"/>
        <w:jc w:val="right"/>
        <w:rPr>
          <w:b/>
          <w:sz w:val="17"/>
        </w:rPr>
      </w:pPr>
      <w:r>
        <w:rPr>
          <w:b/>
          <w:sz w:val="17"/>
        </w:rPr>
        <mc:AlternateContent>
          <mc:Choice Requires="wps">
            <w:drawing>
              <wp:anchor distT="0" distB="0" distL="0" distR="0" allowOverlap="1" layoutInCell="1" locked="0" behindDoc="1" simplePos="0" relativeHeight="487696896">
                <wp:simplePos x="0" y="0"/>
                <wp:positionH relativeFrom="page">
                  <wp:posOffset>648004</wp:posOffset>
                </wp:positionH>
                <wp:positionV relativeFrom="paragraph">
                  <wp:posOffset>193636</wp:posOffset>
                </wp:positionV>
                <wp:extent cx="3146425" cy="188595"/>
                <wp:effectExtent l="0" t="0" r="0" b="0"/>
                <wp:wrapTopAndBottom/>
                <wp:docPr id="822" name="Group 822"/>
                <wp:cNvGraphicFramePr>
                  <a:graphicFrameLocks/>
                </wp:cNvGraphicFramePr>
                <a:graphic>
                  <a:graphicData uri="http://schemas.microsoft.com/office/word/2010/wordprocessingGroup">
                    <wpg:wgp>
                      <wpg:cNvPr id="822" name="Group 822"/>
                      <wpg:cNvGrpSpPr/>
                      <wpg:grpSpPr>
                        <a:xfrm>
                          <a:off x="0" y="0"/>
                          <a:ext cx="3146425" cy="188595"/>
                          <a:chExt cx="3146425" cy="188595"/>
                        </a:xfrm>
                      </wpg:grpSpPr>
                      <wps:wsp>
                        <wps:cNvPr id="823" name="Textbox 823"/>
                        <wps:cNvSpPr txBox="1"/>
                        <wps:spPr>
                          <a:xfrm>
                            <a:off x="1484998" y="0"/>
                            <a:ext cx="1661795" cy="188595"/>
                          </a:xfrm>
                          <a:prstGeom prst="rect">
                            <a:avLst/>
                          </a:prstGeom>
                          <a:solidFill>
                            <a:srgbClr val="88BF47"/>
                          </a:solidFill>
                        </wps:spPr>
                        <wps:txbx>
                          <w:txbxContent>
                            <w:p>
                              <w:pPr>
                                <w:spacing w:before="57"/>
                                <w:ind w:left="62" w:right="0" w:firstLine="0"/>
                                <w:jc w:val="left"/>
                                <w:rPr>
                                  <w:b/>
                                  <w:color w:val="000000"/>
                                  <w:sz w:val="17"/>
                                </w:rPr>
                              </w:pPr>
                              <w:r>
                                <w:rPr>
                                  <w:b/>
                                  <w:color w:val="FFFFFF"/>
                                  <w:spacing w:val="-5"/>
                                  <w:sz w:val="17"/>
                                </w:rPr>
                                <w:t>785</w:t>
                              </w:r>
                            </w:p>
                          </w:txbxContent>
                        </wps:txbx>
                        <wps:bodyPr wrap="square" lIns="0" tIns="0" rIns="0" bIns="0" rtlCol="0">
                          <a:noAutofit/>
                        </wps:bodyPr>
                      </wps:wsp>
                      <wps:wsp>
                        <wps:cNvPr id="824" name="Textbox 824"/>
                        <wps:cNvSpPr txBox="1"/>
                        <wps:spPr>
                          <a:xfrm>
                            <a:off x="0" y="0"/>
                            <a:ext cx="1485265" cy="188595"/>
                          </a:xfrm>
                          <a:prstGeom prst="rect">
                            <a:avLst/>
                          </a:prstGeom>
                          <a:solidFill>
                            <a:srgbClr val="E3EED4"/>
                          </a:solidFill>
                        </wps:spPr>
                        <wps:txbx>
                          <w:txbxContent>
                            <w:p>
                              <w:pPr>
                                <w:spacing w:before="58"/>
                                <w:ind w:left="0" w:right="60" w:firstLine="0"/>
                                <w:jc w:val="right"/>
                                <w:rPr>
                                  <w:color w:val="000000"/>
                                  <w:sz w:val="17"/>
                                </w:rPr>
                              </w:pPr>
                              <w:r>
                                <w:rPr>
                                  <w:color w:val="000000"/>
                                  <w:spacing w:val="-5"/>
                                  <w:sz w:val="17"/>
                                </w:rPr>
                                <w:t>604</w:t>
                              </w:r>
                            </w:p>
                          </w:txbxContent>
                        </wps:txbx>
                        <wps:bodyPr wrap="square" lIns="0" tIns="0" rIns="0" bIns="0" rtlCol="0">
                          <a:noAutofit/>
                        </wps:bodyPr>
                      </wps:wsp>
                    </wpg:wgp>
                  </a:graphicData>
                </a:graphic>
              </wp:anchor>
            </w:drawing>
          </mc:Choice>
          <mc:Fallback>
            <w:pict>
              <v:group style="position:absolute;margin-left:51.023998pt;margin-top:15.247pt;width:247.75pt;height:14.85pt;mso-position-horizontal-relative:page;mso-position-vertical-relative:paragraph;z-index:-15619584;mso-wrap-distance-left:0;mso-wrap-distance-right:0" id="docshapegroup734" coordorigin="1020,305" coordsize="4955,297">
                <v:shape style="position:absolute;left:3359;top:304;width:2617;height:297" type="#_x0000_t202" id="docshape735" filled="true" fillcolor="#88bf47" stroked="false">
                  <v:textbox inset="0,0,0,0">
                    <w:txbxContent>
                      <w:p>
                        <w:pPr>
                          <w:spacing w:before="57"/>
                          <w:ind w:left="62" w:right="0" w:firstLine="0"/>
                          <w:jc w:val="left"/>
                          <w:rPr>
                            <w:b/>
                            <w:color w:val="000000"/>
                            <w:sz w:val="17"/>
                          </w:rPr>
                        </w:pPr>
                        <w:r>
                          <w:rPr>
                            <w:b/>
                            <w:color w:val="FFFFFF"/>
                            <w:spacing w:val="-5"/>
                            <w:sz w:val="17"/>
                          </w:rPr>
                          <w:t>785</w:t>
                        </w:r>
                      </w:p>
                    </w:txbxContent>
                  </v:textbox>
                  <v:fill type="solid"/>
                  <w10:wrap type="none"/>
                </v:shape>
                <v:shape style="position:absolute;left:1020;top:304;width:2339;height:297" type="#_x0000_t202" id="docshape736" filled="true" fillcolor="#e3eed4" stroked="false">
                  <v:textbox inset="0,0,0,0">
                    <w:txbxContent>
                      <w:p>
                        <w:pPr>
                          <w:spacing w:before="58"/>
                          <w:ind w:left="0" w:right="60" w:firstLine="0"/>
                          <w:jc w:val="right"/>
                          <w:rPr>
                            <w:color w:val="000000"/>
                            <w:sz w:val="17"/>
                          </w:rPr>
                        </w:pPr>
                        <w:r>
                          <w:rPr>
                            <w:color w:val="000000"/>
                            <w:spacing w:val="-5"/>
                            <w:sz w:val="17"/>
                          </w:rPr>
                          <w:t>604</w:t>
                        </w:r>
                      </w:p>
                    </w:txbxContent>
                  </v:textbox>
                  <v:fill type="solid"/>
                  <w10:wrap type="none"/>
                </v:shape>
                <w10:wrap type="topAndBottom"/>
              </v:group>
            </w:pict>
          </mc:Fallback>
        </mc:AlternateContent>
      </w:r>
      <w:r>
        <w:rPr>
          <w:b/>
          <w:sz w:val="17"/>
        </w:rPr>
        <mc:AlternateContent>
          <mc:Choice Requires="wps">
            <w:drawing>
              <wp:anchor distT="0" distB="0" distL="0" distR="0" allowOverlap="1" layoutInCell="1" locked="0" behindDoc="1" simplePos="0" relativeHeight="487697408">
                <wp:simplePos x="0" y="0"/>
                <wp:positionH relativeFrom="page">
                  <wp:posOffset>4079811</wp:posOffset>
                </wp:positionH>
                <wp:positionV relativeFrom="paragraph">
                  <wp:posOffset>193636</wp:posOffset>
                </wp:positionV>
                <wp:extent cx="2858770" cy="188595"/>
                <wp:effectExtent l="0" t="0" r="0" b="0"/>
                <wp:wrapTopAndBottom/>
                <wp:docPr id="825" name="Group 825"/>
                <wp:cNvGraphicFramePr>
                  <a:graphicFrameLocks/>
                </wp:cNvGraphicFramePr>
                <a:graphic>
                  <a:graphicData uri="http://schemas.microsoft.com/office/word/2010/wordprocessingGroup">
                    <wpg:wgp>
                      <wpg:cNvPr id="825" name="Group 825"/>
                      <wpg:cNvGrpSpPr/>
                      <wpg:grpSpPr>
                        <a:xfrm>
                          <a:off x="0" y="0"/>
                          <a:ext cx="2858770" cy="188595"/>
                          <a:chExt cx="2858770" cy="188595"/>
                        </a:xfrm>
                      </wpg:grpSpPr>
                      <wps:wsp>
                        <wps:cNvPr id="826" name="Textbox 826"/>
                        <wps:cNvSpPr txBox="1"/>
                        <wps:spPr>
                          <a:xfrm>
                            <a:off x="1347190" y="0"/>
                            <a:ext cx="151193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2"/>
                                  <w:sz w:val="17"/>
                                </w:rPr>
                                <w:t>$9.76</w:t>
                              </w:r>
                            </w:p>
                          </w:txbxContent>
                        </wps:txbx>
                        <wps:bodyPr wrap="square" lIns="0" tIns="0" rIns="0" bIns="0" rtlCol="0">
                          <a:noAutofit/>
                        </wps:bodyPr>
                      </wps:wsp>
                      <wps:wsp>
                        <wps:cNvPr id="827" name="Textbox 827"/>
                        <wps:cNvSpPr txBox="1"/>
                        <wps:spPr>
                          <a:xfrm>
                            <a:off x="0" y="0"/>
                            <a:ext cx="1347470" cy="188595"/>
                          </a:xfrm>
                          <a:prstGeom prst="rect">
                            <a:avLst/>
                          </a:prstGeom>
                          <a:solidFill>
                            <a:srgbClr val="E3EED4"/>
                          </a:solidFill>
                        </wps:spPr>
                        <wps:txbx>
                          <w:txbxContent>
                            <w:p>
                              <w:pPr>
                                <w:spacing w:before="57"/>
                                <w:ind w:left="0" w:right="60" w:firstLine="0"/>
                                <w:jc w:val="right"/>
                                <w:rPr>
                                  <w:color w:val="000000"/>
                                  <w:sz w:val="17"/>
                                </w:rPr>
                              </w:pPr>
                              <w:r>
                                <w:rPr>
                                  <w:color w:val="000000"/>
                                  <w:spacing w:val="-2"/>
                                  <w:sz w:val="17"/>
                                </w:rPr>
                                <w:t>$8.70</w:t>
                              </w:r>
                            </w:p>
                          </w:txbxContent>
                        </wps:txbx>
                        <wps:bodyPr wrap="square" lIns="0" tIns="0" rIns="0" bIns="0" rtlCol="0">
                          <a:noAutofit/>
                        </wps:bodyPr>
                      </wps:wsp>
                    </wpg:wgp>
                  </a:graphicData>
                </a:graphic>
              </wp:anchor>
            </w:drawing>
          </mc:Choice>
          <mc:Fallback>
            <w:pict>
              <v:group style="position:absolute;margin-left:321.244995pt;margin-top:15.247pt;width:225.1pt;height:14.85pt;mso-position-horizontal-relative:page;mso-position-vertical-relative:paragraph;z-index:-15619072;mso-wrap-distance-left:0;mso-wrap-distance-right:0" id="docshapegroup737" coordorigin="6425,305" coordsize="4502,297">
                <v:shape style="position:absolute;left:8546;top:304;width:2381;height:297" type="#_x0000_t202" id="docshape738" filled="true" fillcolor="#88bf47" stroked="false">
                  <v:textbox inset="0,0,0,0">
                    <w:txbxContent>
                      <w:p>
                        <w:pPr>
                          <w:spacing w:before="56"/>
                          <w:ind w:left="62" w:right="0" w:firstLine="0"/>
                          <w:jc w:val="left"/>
                          <w:rPr>
                            <w:b/>
                            <w:color w:val="000000"/>
                            <w:sz w:val="17"/>
                          </w:rPr>
                        </w:pPr>
                        <w:r>
                          <w:rPr>
                            <w:b/>
                            <w:color w:val="FFFFFF"/>
                            <w:spacing w:val="-2"/>
                            <w:sz w:val="17"/>
                          </w:rPr>
                          <w:t>$9.76</w:t>
                        </w:r>
                      </w:p>
                    </w:txbxContent>
                  </v:textbox>
                  <v:fill type="solid"/>
                  <w10:wrap type="none"/>
                </v:shape>
                <v:shape style="position:absolute;left:6424;top:304;width:2122;height:297" type="#_x0000_t202" id="docshape739" filled="true" fillcolor="#e3eed4" stroked="false">
                  <v:textbox inset="0,0,0,0">
                    <w:txbxContent>
                      <w:p>
                        <w:pPr>
                          <w:spacing w:before="57"/>
                          <w:ind w:left="0" w:right="60" w:firstLine="0"/>
                          <w:jc w:val="right"/>
                          <w:rPr>
                            <w:color w:val="000000"/>
                            <w:sz w:val="17"/>
                          </w:rPr>
                        </w:pPr>
                        <w:r>
                          <w:rPr>
                            <w:color w:val="000000"/>
                            <w:spacing w:val="-2"/>
                            <w:sz w:val="17"/>
                          </w:rPr>
                          <w:t>$8.70</w:t>
                        </w:r>
                      </w:p>
                    </w:txbxContent>
                  </v:textbox>
                  <v:fill type="solid"/>
                  <w10:wrap type="none"/>
                </v:shape>
                <w10:wrap type="topAndBottom"/>
              </v:group>
            </w:pict>
          </mc:Fallback>
        </mc:AlternateContent>
      </w:r>
      <w:r>
        <w:rPr>
          <w:b/>
          <w:spacing w:val="-2"/>
          <w:sz w:val="17"/>
        </w:rPr>
        <w:t>Rainfall,</w:t>
      </w:r>
      <w:r>
        <w:rPr>
          <w:b/>
          <w:spacing w:val="-4"/>
          <w:sz w:val="17"/>
        </w:rPr>
        <w:t> </w:t>
      </w:r>
      <w:r>
        <w:rPr>
          <w:b/>
          <w:spacing w:val="-2"/>
          <w:sz w:val="17"/>
        </w:rPr>
        <w:t>area and</w:t>
      </w:r>
      <w:r>
        <w:rPr>
          <w:b/>
          <w:spacing w:val="-1"/>
          <w:sz w:val="17"/>
        </w:rPr>
        <w:t> </w:t>
      </w:r>
      <w:r>
        <w:rPr>
          <w:b/>
          <w:spacing w:val="-4"/>
          <w:sz w:val="17"/>
        </w:rPr>
        <w:t>cows</w:t>
      </w:r>
      <w:r>
        <w:rPr>
          <w:b/>
          <w:sz w:val="17"/>
        </w:rPr>
        <w:tab/>
      </w:r>
      <w:r>
        <w:rPr>
          <w:b/>
          <w:spacing w:val="-2"/>
          <w:sz w:val="17"/>
        </w:rPr>
        <w:t>Income</w:t>
      </w:r>
      <w:r>
        <w:rPr>
          <w:b/>
          <w:spacing w:val="-7"/>
          <w:sz w:val="17"/>
        </w:rPr>
        <w:t> </w:t>
      </w:r>
      <w:r>
        <w:rPr>
          <w:b/>
          <w:spacing w:val="-2"/>
          <w:sz w:val="17"/>
        </w:rPr>
        <w:t>$/kg</w:t>
      </w:r>
      <w:r>
        <w:rPr>
          <w:b/>
          <w:spacing w:val="-6"/>
          <w:sz w:val="17"/>
        </w:rPr>
        <w:t> </w:t>
      </w:r>
      <w:r>
        <w:rPr>
          <w:b/>
          <w:spacing w:val="-5"/>
          <w:sz w:val="17"/>
        </w:rPr>
        <w:t>MS</w:t>
      </w:r>
    </w:p>
    <w:p>
      <w:pPr>
        <w:tabs>
          <w:tab w:pos="5299" w:val="left" w:leader="none"/>
        </w:tabs>
        <w:spacing w:before="57" w:after="10"/>
        <w:ind w:left="-1" w:right="251" w:firstLine="0"/>
        <w:jc w:val="center"/>
        <w:rPr>
          <w:sz w:val="17"/>
        </w:rPr>
      </w:pPr>
      <w:r>
        <w:rPr>
          <w:spacing w:val="-4"/>
          <w:sz w:val="17"/>
        </w:rPr>
        <w:t>Annual</w:t>
      </w:r>
      <w:r>
        <w:rPr>
          <w:spacing w:val="5"/>
          <w:sz w:val="17"/>
        </w:rPr>
        <w:t> </w:t>
      </w:r>
      <w:r>
        <w:rPr>
          <w:spacing w:val="-4"/>
          <w:sz w:val="17"/>
        </w:rPr>
        <w:t>rainfall</w:t>
      </w:r>
      <w:r>
        <w:rPr>
          <w:spacing w:val="5"/>
          <w:sz w:val="17"/>
        </w:rPr>
        <w:t> </w:t>
      </w:r>
      <w:r>
        <w:rPr>
          <w:spacing w:val="-4"/>
          <w:sz w:val="17"/>
        </w:rPr>
        <w:t>(mm)</w:t>
      </w:r>
      <w:r>
        <w:rPr>
          <w:sz w:val="17"/>
        </w:rPr>
        <w:tab/>
      </w:r>
      <w:r>
        <w:rPr>
          <w:spacing w:val="-2"/>
          <w:sz w:val="17"/>
        </w:rPr>
        <w:t>Milk</w:t>
      </w:r>
      <w:r>
        <w:rPr>
          <w:spacing w:val="-8"/>
          <w:sz w:val="17"/>
        </w:rPr>
        <w:t> </w:t>
      </w:r>
      <w:r>
        <w:rPr>
          <w:spacing w:val="-2"/>
          <w:sz w:val="17"/>
        </w:rPr>
        <w:t>income</w:t>
      </w:r>
      <w:r>
        <w:rPr>
          <w:spacing w:val="-6"/>
          <w:sz w:val="17"/>
        </w:rPr>
        <w:t> </w:t>
      </w:r>
      <w:r>
        <w:rPr>
          <w:spacing w:val="-4"/>
          <w:sz w:val="17"/>
        </w:rPr>
        <w:t>(net)</w:t>
      </w:r>
    </w:p>
    <w:p>
      <w:pPr>
        <w:tabs>
          <w:tab w:pos="6323" w:val="left" w:leader="none"/>
        </w:tabs>
        <w:spacing w:line="240" w:lineRule="auto"/>
        <w:ind w:left="879" w:right="0" w:firstLine="0"/>
        <w:rPr>
          <w:sz w:val="20"/>
        </w:rPr>
      </w:pPr>
      <w:r>
        <w:rPr>
          <w:sz w:val="20"/>
        </w:rPr>
        <mc:AlternateContent>
          <mc:Choice Requires="wps">
            <w:drawing>
              <wp:inline distT="0" distB="0" distL="0" distR="0">
                <wp:extent cx="3146425" cy="188595"/>
                <wp:effectExtent l="0" t="0" r="0" b="1905"/>
                <wp:docPr id="828" name="Group 828"/>
                <wp:cNvGraphicFramePr>
                  <a:graphicFrameLocks/>
                </wp:cNvGraphicFramePr>
                <a:graphic>
                  <a:graphicData uri="http://schemas.microsoft.com/office/word/2010/wordprocessingGroup">
                    <wpg:wgp>
                      <wpg:cNvPr id="828" name="Group 828"/>
                      <wpg:cNvGrpSpPr/>
                      <wpg:grpSpPr>
                        <a:xfrm>
                          <a:off x="0" y="0"/>
                          <a:ext cx="3146425" cy="188595"/>
                          <a:chExt cx="3146425" cy="188595"/>
                        </a:xfrm>
                      </wpg:grpSpPr>
                      <wps:wsp>
                        <wps:cNvPr id="829" name="Textbox 829"/>
                        <wps:cNvSpPr txBox="1"/>
                        <wps:spPr>
                          <a:xfrm>
                            <a:off x="1484998" y="0"/>
                            <a:ext cx="1661795" cy="188595"/>
                          </a:xfrm>
                          <a:prstGeom prst="rect">
                            <a:avLst/>
                          </a:prstGeom>
                          <a:solidFill>
                            <a:srgbClr val="88BF47"/>
                          </a:solidFill>
                        </wps:spPr>
                        <wps:txbx>
                          <w:txbxContent>
                            <w:p>
                              <w:pPr>
                                <w:spacing w:before="57"/>
                                <w:ind w:left="62" w:right="0" w:firstLine="0"/>
                                <w:jc w:val="left"/>
                                <w:rPr>
                                  <w:b/>
                                  <w:color w:val="000000"/>
                                  <w:sz w:val="17"/>
                                </w:rPr>
                              </w:pPr>
                              <w:r>
                                <w:rPr>
                                  <w:b/>
                                  <w:color w:val="FFFFFF"/>
                                  <w:spacing w:val="-5"/>
                                  <w:sz w:val="17"/>
                                </w:rPr>
                                <w:t>490</w:t>
                              </w:r>
                            </w:p>
                          </w:txbxContent>
                        </wps:txbx>
                        <wps:bodyPr wrap="square" lIns="0" tIns="0" rIns="0" bIns="0" rtlCol="0">
                          <a:noAutofit/>
                        </wps:bodyPr>
                      </wps:wsp>
                      <wps:wsp>
                        <wps:cNvPr id="830" name="Textbox 830"/>
                        <wps:cNvSpPr txBox="1"/>
                        <wps:spPr>
                          <a:xfrm>
                            <a:off x="0" y="0"/>
                            <a:ext cx="1485265" cy="188595"/>
                          </a:xfrm>
                          <a:prstGeom prst="rect">
                            <a:avLst/>
                          </a:prstGeom>
                          <a:solidFill>
                            <a:srgbClr val="E3EED4"/>
                          </a:solidFill>
                        </wps:spPr>
                        <wps:txbx>
                          <w:txbxContent>
                            <w:p>
                              <w:pPr>
                                <w:spacing w:before="58"/>
                                <w:ind w:left="0" w:right="60" w:firstLine="0"/>
                                <w:jc w:val="right"/>
                                <w:rPr>
                                  <w:color w:val="000000"/>
                                  <w:sz w:val="17"/>
                                </w:rPr>
                              </w:pPr>
                              <w:r>
                                <w:rPr>
                                  <w:color w:val="000000"/>
                                  <w:spacing w:val="-5"/>
                                  <w:sz w:val="17"/>
                                </w:rPr>
                                <w:t>438</w:t>
                              </w:r>
                            </w:p>
                          </w:txbxContent>
                        </wps:txbx>
                        <wps:bodyPr wrap="square" lIns="0" tIns="0" rIns="0" bIns="0" rtlCol="0">
                          <a:noAutofit/>
                        </wps:bodyPr>
                      </wps:wsp>
                    </wpg:wgp>
                  </a:graphicData>
                </a:graphic>
              </wp:inline>
            </w:drawing>
          </mc:Choice>
          <mc:Fallback>
            <w:pict>
              <v:group style="width:247.75pt;height:14.85pt;mso-position-horizontal-relative:char;mso-position-vertical-relative:line" id="docshapegroup740" coordorigin="0,0" coordsize="4955,297">
                <v:shape style="position:absolute;left:2338;top:0;width:2617;height:297" type="#_x0000_t202" id="docshape741" filled="true" fillcolor="#88bf47" stroked="false">
                  <v:textbox inset="0,0,0,0">
                    <w:txbxContent>
                      <w:p>
                        <w:pPr>
                          <w:spacing w:before="57"/>
                          <w:ind w:left="62" w:right="0" w:firstLine="0"/>
                          <w:jc w:val="left"/>
                          <w:rPr>
                            <w:b/>
                            <w:color w:val="000000"/>
                            <w:sz w:val="17"/>
                          </w:rPr>
                        </w:pPr>
                        <w:r>
                          <w:rPr>
                            <w:b/>
                            <w:color w:val="FFFFFF"/>
                            <w:spacing w:val="-5"/>
                            <w:sz w:val="17"/>
                          </w:rPr>
                          <w:t>490</w:t>
                        </w:r>
                      </w:p>
                    </w:txbxContent>
                  </v:textbox>
                  <v:fill type="solid"/>
                  <w10:wrap type="none"/>
                </v:shape>
                <v:shape style="position:absolute;left:0;top:0;width:2339;height:297" type="#_x0000_t202" id="docshape742" filled="true" fillcolor="#e3eed4" stroked="false">
                  <v:textbox inset="0,0,0,0">
                    <w:txbxContent>
                      <w:p>
                        <w:pPr>
                          <w:spacing w:before="58"/>
                          <w:ind w:left="0" w:right="60" w:firstLine="0"/>
                          <w:jc w:val="right"/>
                          <w:rPr>
                            <w:color w:val="000000"/>
                            <w:sz w:val="17"/>
                          </w:rPr>
                        </w:pPr>
                        <w:r>
                          <w:rPr>
                            <w:color w:val="000000"/>
                            <w:spacing w:val="-5"/>
                            <w:sz w:val="17"/>
                          </w:rPr>
                          <w:t>438</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102610" cy="188595"/>
                <wp:effectExtent l="0" t="0" r="0" b="1905"/>
                <wp:docPr id="831" name="Group 831"/>
                <wp:cNvGraphicFramePr>
                  <a:graphicFrameLocks/>
                </wp:cNvGraphicFramePr>
                <a:graphic>
                  <a:graphicData uri="http://schemas.microsoft.com/office/word/2010/wordprocessingGroup">
                    <wpg:wgp>
                      <wpg:cNvPr id="831" name="Group 831"/>
                      <wpg:cNvGrpSpPr/>
                      <wpg:grpSpPr>
                        <a:xfrm>
                          <a:off x="0" y="0"/>
                          <a:ext cx="3102610" cy="188595"/>
                          <a:chExt cx="3102610" cy="188595"/>
                        </a:xfrm>
                      </wpg:grpSpPr>
                      <wps:wsp>
                        <wps:cNvPr id="832" name="Textbox 832"/>
                        <wps:cNvSpPr txBox="1"/>
                        <wps:spPr>
                          <a:xfrm>
                            <a:off x="1322006" y="0"/>
                            <a:ext cx="1780539"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4"/>
                                  <w:sz w:val="17"/>
                                </w:rPr>
                                <w:t>$1.10</w:t>
                              </w:r>
                            </w:p>
                          </w:txbxContent>
                        </wps:txbx>
                        <wps:bodyPr wrap="square" lIns="0" tIns="0" rIns="0" bIns="0" rtlCol="0">
                          <a:noAutofit/>
                        </wps:bodyPr>
                      </wps:wsp>
                      <wps:wsp>
                        <wps:cNvPr id="833" name="Textbox 833"/>
                        <wps:cNvSpPr txBox="1"/>
                        <wps:spPr>
                          <a:xfrm>
                            <a:off x="0" y="0"/>
                            <a:ext cx="1322070" cy="188595"/>
                          </a:xfrm>
                          <a:prstGeom prst="rect">
                            <a:avLst/>
                          </a:prstGeom>
                          <a:solidFill>
                            <a:srgbClr val="E3EED4"/>
                          </a:solidFill>
                        </wps:spPr>
                        <wps:txbx>
                          <w:txbxContent>
                            <w:p>
                              <w:pPr>
                                <w:spacing w:before="57"/>
                                <w:ind w:left="0" w:right="61" w:firstLine="0"/>
                                <w:jc w:val="right"/>
                                <w:rPr>
                                  <w:color w:val="000000"/>
                                  <w:sz w:val="17"/>
                                </w:rPr>
                              </w:pPr>
                              <w:r>
                                <w:rPr>
                                  <w:color w:val="000000"/>
                                  <w:spacing w:val="-2"/>
                                  <w:sz w:val="17"/>
                                </w:rPr>
                                <w:t>$0.73</w:t>
                              </w:r>
                            </w:p>
                          </w:txbxContent>
                        </wps:txbx>
                        <wps:bodyPr wrap="square" lIns="0" tIns="0" rIns="0" bIns="0" rtlCol="0">
                          <a:noAutofit/>
                        </wps:bodyPr>
                      </wps:wsp>
                    </wpg:wgp>
                  </a:graphicData>
                </a:graphic>
              </wp:inline>
            </w:drawing>
          </mc:Choice>
          <mc:Fallback>
            <w:pict>
              <v:group style="width:244.3pt;height:14.85pt;mso-position-horizontal-relative:char;mso-position-vertical-relative:line" id="docshapegroup743" coordorigin="0,0" coordsize="4886,297">
                <v:shape style="position:absolute;left:2081;top:0;width:2804;height:297" type="#_x0000_t202" id="docshape744" filled="true" fillcolor="#88bf47" stroked="false">
                  <v:textbox inset="0,0,0,0">
                    <w:txbxContent>
                      <w:p>
                        <w:pPr>
                          <w:spacing w:before="56"/>
                          <w:ind w:left="62" w:right="0" w:firstLine="0"/>
                          <w:jc w:val="left"/>
                          <w:rPr>
                            <w:b/>
                            <w:color w:val="000000"/>
                            <w:sz w:val="17"/>
                          </w:rPr>
                        </w:pPr>
                        <w:r>
                          <w:rPr>
                            <w:b/>
                            <w:color w:val="FFFFFF"/>
                            <w:spacing w:val="-4"/>
                            <w:sz w:val="17"/>
                          </w:rPr>
                          <w:t>$1.10</w:t>
                        </w:r>
                      </w:p>
                    </w:txbxContent>
                  </v:textbox>
                  <v:fill type="solid"/>
                  <w10:wrap type="none"/>
                </v:shape>
                <v:shape style="position:absolute;left:0;top:0;width:2082;height:297" type="#_x0000_t202" id="docshape745" filled="true" fillcolor="#e3eed4" stroked="false">
                  <v:textbox inset="0,0,0,0">
                    <w:txbxContent>
                      <w:p>
                        <w:pPr>
                          <w:spacing w:before="57"/>
                          <w:ind w:left="0" w:right="61" w:firstLine="0"/>
                          <w:jc w:val="right"/>
                          <w:rPr>
                            <w:color w:val="000000"/>
                            <w:sz w:val="17"/>
                          </w:rPr>
                        </w:pPr>
                        <w:r>
                          <w:rPr>
                            <w:color w:val="000000"/>
                            <w:spacing w:val="-2"/>
                            <w:sz w:val="17"/>
                          </w:rPr>
                          <w:t>$0.73</w:t>
                        </w:r>
                      </w:p>
                    </w:txbxContent>
                  </v:textbox>
                  <v:fill type="solid"/>
                  <w10:wrap type="none"/>
                </v:shape>
              </v:group>
            </w:pict>
          </mc:Fallback>
        </mc:AlternateContent>
      </w:r>
      <w:r>
        <w:rPr>
          <w:sz w:val="20"/>
        </w:rPr>
      </w:r>
    </w:p>
    <w:p>
      <w:pPr>
        <w:tabs>
          <w:tab w:pos="7454" w:val="left" w:leader="none"/>
        </w:tabs>
        <w:spacing w:before="47"/>
        <w:ind w:left="2866" w:right="0" w:firstLine="0"/>
        <w:jc w:val="left"/>
        <w:rPr>
          <w:sz w:val="17"/>
        </w:rPr>
      </w:pPr>
      <w:r>
        <w:rPr>
          <w:sz w:val="17"/>
        </w:rPr>
        <mc:AlternateContent>
          <mc:Choice Requires="wps">
            <w:drawing>
              <wp:anchor distT="0" distB="0" distL="0" distR="0" allowOverlap="1" layoutInCell="1" locked="0" behindDoc="1" simplePos="0" relativeHeight="487698944">
                <wp:simplePos x="0" y="0"/>
                <wp:positionH relativeFrom="page">
                  <wp:posOffset>945007</wp:posOffset>
                </wp:positionH>
                <wp:positionV relativeFrom="paragraph">
                  <wp:posOffset>181902</wp:posOffset>
                </wp:positionV>
                <wp:extent cx="2376170" cy="188595"/>
                <wp:effectExtent l="0" t="0" r="0" b="0"/>
                <wp:wrapTopAndBottom/>
                <wp:docPr id="834" name="Group 834"/>
                <wp:cNvGraphicFramePr>
                  <a:graphicFrameLocks/>
                </wp:cNvGraphicFramePr>
                <a:graphic>
                  <a:graphicData uri="http://schemas.microsoft.com/office/word/2010/wordprocessingGroup">
                    <wpg:wgp>
                      <wpg:cNvPr id="834" name="Group 834"/>
                      <wpg:cNvGrpSpPr/>
                      <wpg:grpSpPr>
                        <a:xfrm>
                          <a:off x="0" y="0"/>
                          <a:ext cx="2376170" cy="188595"/>
                          <a:chExt cx="2376170" cy="188595"/>
                        </a:xfrm>
                      </wpg:grpSpPr>
                      <wps:wsp>
                        <wps:cNvPr id="835" name="Textbox 835"/>
                        <wps:cNvSpPr txBox="1"/>
                        <wps:spPr>
                          <a:xfrm>
                            <a:off x="1187996" y="0"/>
                            <a:ext cx="1188085" cy="188595"/>
                          </a:xfrm>
                          <a:prstGeom prst="rect">
                            <a:avLst/>
                          </a:prstGeom>
                          <a:solidFill>
                            <a:srgbClr val="88BF47"/>
                          </a:solidFill>
                        </wps:spPr>
                        <wps:txbx>
                          <w:txbxContent>
                            <w:p>
                              <w:pPr>
                                <w:spacing w:before="57"/>
                                <w:ind w:left="62" w:right="0" w:firstLine="0"/>
                                <w:jc w:val="left"/>
                                <w:rPr>
                                  <w:b/>
                                  <w:color w:val="000000"/>
                                  <w:sz w:val="17"/>
                                </w:rPr>
                              </w:pPr>
                              <w:r>
                                <w:rPr>
                                  <w:b/>
                                  <w:color w:val="FFFFFF"/>
                                  <w:spacing w:val="-5"/>
                                  <w:sz w:val="17"/>
                                </w:rPr>
                                <w:t>0.8</w:t>
                              </w:r>
                            </w:p>
                          </w:txbxContent>
                        </wps:txbx>
                        <wps:bodyPr wrap="square" lIns="0" tIns="0" rIns="0" bIns="0" rtlCol="0">
                          <a:noAutofit/>
                        </wps:bodyPr>
                      </wps:wsp>
                      <wps:wsp>
                        <wps:cNvPr id="836" name="Textbox 836"/>
                        <wps:cNvSpPr txBox="1"/>
                        <wps:spPr>
                          <a:xfrm>
                            <a:off x="0" y="0"/>
                            <a:ext cx="1188085" cy="188595"/>
                          </a:xfrm>
                          <a:prstGeom prst="rect">
                            <a:avLst/>
                          </a:prstGeom>
                          <a:solidFill>
                            <a:srgbClr val="E3EED4"/>
                          </a:solidFill>
                        </wps:spPr>
                        <wps:txbx>
                          <w:txbxContent>
                            <w:p>
                              <w:pPr>
                                <w:spacing w:before="58"/>
                                <w:ind w:left="0" w:right="60" w:firstLine="0"/>
                                <w:jc w:val="right"/>
                                <w:rPr>
                                  <w:color w:val="000000"/>
                                  <w:sz w:val="17"/>
                                </w:rPr>
                              </w:pPr>
                              <w:r>
                                <w:rPr>
                                  <w:color w:val="000000"/>
                                  <w:spacing w:val="-5"/>
                                  <w:sz w:val="17"/>
                                </w:rPr>
                                <w:t>0.8</w:t>
                              </w:r>
                            </w:p>
                          </w:txbxContent>
                        </wps:txbx>
                        <wps:bodyPr wrap="square" lIns="0" tIns="0" rIns="0" bIns="0" rtlCol="0">
                          <a:noAutofit/>
                        </wps:bodyPr>
                      </wps:wsp>
                    </wpg:wgp>
                  </a:graphicData>
                </a:graphic>
              </wp:anchor>
            </w:drawing>
          </mc:Choice>
          <mc:Fallback>
            <w:pict>
              <v:group style="position:absolute;margin-left:74.410004pt;margin-top:14.323pt;width:187.1pt;height:14.85pt;mso-position-horizontal-relative:page;mso-position-vertical-relative:paragraph;z-index:-15617536;mso-wrap-distance-left:0;mso-wrap-distance-right:0" id="docshapegroup746" coordorigin="1488,286" coordsize="3742,297">
                <v:shape style="position:absolute;left:3359;top:286;width:1871;height:297" type="#_x0000_t202" id="docshape747" filled="true" fillcolor="#88bf47" stroked="false">
                  <v:textbox inset="0,0,0,0">
                    <w:txbxContent>
                      <w:p>
                        <w:pPr>
                          <w:spacing w:before="57"/>
                          <w:ind w:left="62" w:right="0" w:firstLine="0"/>
                          <w:jc w:val="left"/>
                          <w:rPr>
                            <w:b/>
                            <w:color w:val="000000"/>
                            <w:sz w:val="17"/>
                          </w:rPr>
                        </w:pPr>
                        <w:r>
                          <w:rPr>
                            <w:b/>
                            <w:color w:val="FFFFFF"/>
                            <w:spacing w:val="-5"/>
                            <w:sz w:val="17"/>
                          </w:rPr>
                          <w:t>0.8</w:t>
                        </w:r>
                      </w:p>
                    </w:txbxContent>
                  </v:textbox>
                  <v:fill type="solid"/>
                  <w10:wrap type="none"/>
                </v:shape>
                <v:shape style="position:absolute;left:1488;top:286;width:1871;height:297" type="#_x0000_t202" id="docshape748" filled="true" fillcolor="#e3eed4" stroked="false">
                  <v:textbox inset="0,0,0,0">
                    <w:txbxContent>
                      <w:p>
                        <w:pPr>
                          <w:spacing w:before="58"/>
                          <w:ind w:left="0" w:right="60" w:firstLine="0"/>
                          <w:jc w:val="right"/>
                          <w:rPr>
                            <w:color w:val="000000"/>
                            <w:sz w:val="17"/>
                          </w:rPr>
                        </w:pPr>
                        <w:r>
                          <w:rPr>
                            <w:color w:val="000000"/>
                            <w:spacing w:val="-5"/>
                            <w:sz w:val="17"/>
                          </w:rPr>
                          <w:t>0.8</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699456">
                <wp:simplePos x="0" y="0"/>
                <wp:positionH relativeFrom="page">
                  <wp:posOffset>3942003</wp:posOffset>
                </wp:positionH>
                <wp:positionV relativeFrom="paragraph">
                  <wp:posOffset>181902</wp:posOffset>
                </wp:positionV>
                <wp:extent cx="2970530" cy="188595"/>
                <wp:effectExtent l="0" t="0" r="0" b="0"/>
                <wp:wrapTopAndBottom/>
                <wp:docPr id="837" name="Group 837"/>
                <wp:cNvGraphicFramePr>
                  <a:graphicFrameLocks/>
                </wp:cNvGraphicFramePr>
                <a:graphic>
                  <a:graphicData uri="http://schemas.microsoft.com/office/word/2010/wordprocessingGroup">
                    <wpg:wgp>
                      <wpg:cNvPr id="837" name="Group 837"/>
                      <wpg:cNvGrpSpPr/>
                      <wpg:grpSpPr>
                        <a:xfrm>
                          <a:off x="0" y="0"/>
                          <a:ext cx="2970530" cy="188595"/>
                          <a:chExt cx="2970530" cy="188595"/>
                        </a:xfrm>
                      </wpg:grpSpPr>
                      <wps:wsp>
                        <wps:cNvPr id="838" name="Textbox 838"/>
                        <wps:cNvSpPr txBox="1"/>
                        <wps:spPr>
                          <a:xfrm>
                            <a:off x="1484998" y="0"/>
                            <a:ext cx="148526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2"/>
                                  <w:sz w:val="17"/>
                                </w:rPr>
                                <w:t>$0.07</w:t>
                              </w:r>
                            </w:p>
                          </w:txbxContent>
                        </wps:txbx>
                        <wps:bodyPr wrap="square" lIns="0" tIns="0" rIns="0" bIns="0" rtlCol="0">
                          <a:noAutofit/>
                        </wps:bodyPr>
                      </wps:wsp>
                      <wps:wsp>
                        <wps:cNvPr id="839" name="Textbox 839"/>
                        <wps:cNvSpPr txBox="1"/>
                        <wps:spPr>
                          <a:xfrm>
                            <a:off x="0" y="0"/>
                            <a:ext cx="1485265" cy="188595"/>
                          </a:xfrm>
                          <a:prstGeom prst="rect">
                            <a:avLst/>
                          </a:prstGeom>
                          <a:solidFill>
                            <a:srgbClr val="E3EED4"/>
                          </a:solidFill>
                        </wps:spPr>
                        <wps:txbx>
                          <w:txbxContent>
                            <w:p>
                              <w:pPr>
                                <w:spacing w:before="57"/>
                                <w:ind w:left="0" w:right="63" w:firstLine="0"/>
                                <w:jc w:val="right"/>
                                <w:rPr>
                                  <w:color w:val="000000"/>
                                  <w:sz w:val="17"/>
                                </w:rPr>
                              </w:pPr>
                              <w:r>
                                <w:rPr>
                                  <w:color w:val="000000"/>
                                  <w:spacing w:val="-4"/>
                                  <w:sz w:val="17"/>
                                </w:rPr>
                                <w:t>$0.07</w:t>
                              </w:r>
                            </w:p>
                          </w:txbxContent>
                        </wps:txbx>
                        <wps:bodyPr wrap="square" lIns="0" tIns="0" rIns="0" bIns="0" rtlCol="0">
                          <a:noAutofit/>
                        </wps:bodyPr>
                      </wps:wsp>
                    </wpg:wgp>
                  </a:graphicData>
                </a:graphic>
              </wp:anchor>
            </w:drawing>
          </mc:Choice>
          <mc:Fallback>
            <w:pict>
              <v:group style="position:absolute;margin-left:310.394012pt;margin-top:14.323pt;width:233.9pt;height:14.85pt;mso-position-horizontal-relative:page;mso-position-vertical-relative:paragraph;z-index:-15617024;mso-wrap-distance-left:0;mso-wrap-distance-right:0" id="docshapegroup749" coordorigin="6208,286" coordsize="4678,297">
                <v:shape style="position:absolute;left:8546;top:286;width:2339;height:297" type="#_x0000_t202" id="docshape750" filled="true" fillcolor="#88bf47" stroked="false">
                  <v:textbox inset="0,0,0,0">
                    <w:txbxContent>
                      <w:p>
                        <w:pPr>
                          <w:spacing w:before="56"/>
                          <w:ind w:left="62" w:right="0" w:firstLine="0"/>
                          <w:jc w:val="left"/>
                          <w:rPr>
                            <w:b/>
                            <w:color w:val="000000"/>
                            <w:sz w:val="17"/>
                          </w:rPr>
                        </w:pPr>
                        <w:r>
                          <w:rPr>
                            <w:b/>
                            <w:color w:val="FFFFFF"/>
                            <w:spacing w:val="-2"/>
                            <w:sz w:val="17"/>
                          </w:rPr>
                          <w:t>$0.07</w:t>
                        </w:r>
                      </w:p>
                    </w:txbxContent>
                  </v:textbox>
                  <v:fill type="solid"/>
                  <w10:wrap type="none"/>
                </v:shape>
                <v:shape style="position:absolute;left:6207;top:286;width:2339;height:297" type="#_x0000_t202" id="docshape751" filled="true" fillcolor="#e3eed4" stroked="false">
                  <v:textbox inset="0,0,0,0">
                    <w:txbxContent>
                      <w:p>
                        <w:pPr>
                          <w:spacing w:before="57"/>
                          <w:ind w:left="0" w:right="63" w:firstLine="0"/>
                          <w:jc w:val="right"/>
                          <w:rPr>
                            <w:color w:val="000000"/>
                            <w:sz w:val="17"/>
                          </w:rPr>
                        </w:pPr>
                        <w:r>
                          <w:rPr>
                            <w:color w:val="000000"/>
                            <w:spacing w:val="-4"/>
                            <w:sz w:val="17"/>
                          </w:rPr>
                          <w:t>$0.07</w:t>
                        </w:r>
                      </w:p>
                    </w:txbxContent>
                  </v:textbox>
                  <v:fill type="solid"/>
                  <w10:wrap type="none"/>
                </v:shape>
                <w10:wrap type="topAndBottom"/>
              </v:group>
            </w:pict>
          </mc:Fallback>
        </mc:AlternateContent>
      </w:r>
      <w:r>
        <w:rPr>
          <w:spacing w:val="-2"/>
          <w:sz w:val="17"/>
        </w:rPr>
        <w:t>Herd</w:t>
      </w:r>
      <w:r>
        <w:rPr>
          <w:spacing w:val="-3"/>
          <w:sz w:val="17"/>
        </w:rPr>
        <w:t> </w:t>
      </w:r>
      <w:r>
        <w:rPr>
          <w:spacing w:val="-4"/>
          <w:sz w:val="17"/>
        </w:rPr>
        <w:t>size</w:t>
      </w:r>
      <w:r>
        <w:rPr>
          <w:sz w:val="17"/>
        </w:rPr>
        <w:tab/>
      </w:r>
      <w:r>
        <w:rPr>
          <w:spacing w:val="-2"/>
          <w:sz w:val="17"/>
        </w:rPr>
        <w:t>Livestock</w:t>
      </w:r>
      <w:r>
        <w:rPr>
          <w:spacing w:val="-11"/>
          <w:sz w:val="17"/>
        </w:rPr>
        <w:t> </w:t>
      </w:r>
      <w:r>
        <w:rPr>
          <w:spacing w:val="-2"/>
          <w:sz w:val="17"/>
        </w:rPr>
        <w:t>trading</w:t>
      </w:r>
      <w:r>
        <w:rPr>
          <w:spacing w:val="-8"/>
          <w:sz w:val="17"/>
        </w:rPr>
        <w:t> </w:t>
      </w:r>
      <w:r>
        <w:rPr>
          <w:spacing w:val="-2"/>
          <w:sz w:val="17"/>
        </w:rPr>
        <w:t>profit</w:t>
      </w:r>
    </w:p>
    <w:p>
      <w:pPr>
        <w:tabs>
          <w:tab w:pos="5324" w:val="left" w:leader="none"/>
        </w:tabs>
        <w:spacing w:before="57" w:after="10"/>
        <w:ind w:left="-1" w:right="276" w:firstLine="0"/>
        <w:jc w:val="center"/>
        <w:rPr>
          <w:sz w:val="17"/>
        </w:rPr>
      </w:pPr>
      <w:r>
        <w:rPr>
          <w:sz w:val="17"/>
        </w:rPr>
        <w:t>WUE</w:t>
      </w:r>
      <w:r>
        <w:rPr>
          <w:spacing w:val="-11"/>
          <w:sz w:val="17"/>
        </w:rPr>
        <w:t> </w:t>
      </w:r>
      <w:r>
        <w:rPr>
          <w:sz w:val="17"/>
        </w:rPr>
        <w:t>(t</w:t>
      </w:r>
      <w:r>
        <w:rPr>
          <w:spacing w:val="-9"/>
          <w:sz w:val="17"/>
        </w:rPr>
        <w:t> </w:t>
      </w:r>
      <w:r>
        <w:rPr>
          <w:spacing w:val="-2"/>
          <w:sz w:val="17"/>
        </w:rPr>
        <w:t>DM/100mm/ha)</w:t>
      </w:r>
      <w:r>
        <w:rPr>
          <w:sz w:val="17"/>
        </w:rPr>
        <w:tab/>
      </w:r>
      <w:r>
        <w:rPr>
          <w:spacing w:val="-2"/>
          <w:sz w:val="17"/>
        </w:rPr>
        <w:t>Other</w:t>
      </w:r>
      <w:r>
        <w:rPr>
          <w:spacing w:val="-3"/>
          <w:sz w:val="17"/>
        </w:rPr>
        <w:t> </w:t>
      </w:r>
      <w:r>
        <w:rPr>
          <w:spacing w:val="-2"/>
          <w:sz w:val="17"/>
        </w:rPr>
        <w:t>farm income</w:t>
      </w:r>
    </w:p>
    <w:p>
      <w:pPr>
        <w:tabs>
          <w:tab w:pos="6283" w:val="left" w:leader="none"/>
        </w:tabs>
        <w:spacing w:line="240" w:lineRule="auto"/>
        <w:ind w:left="879" w:right="0" w:firstLine="0"/>
        <w:rPr>
          <w:sz w:val="20"/>
        </w:rPr>
      </w:pPr>
      <w:r>
        <w:rPr>
          <w:sz w:val="20"/>
        </w:rPr>
        <mc:AlternateContent>
          <mc:Choice Requires="wps">
            <w:drawing>
              <wp:inline distT="0" distB="0" distL="0" distR="0">
                <wp:extent cx="3105150" cy="188595"/>
                <wp:effectExtent l="0" t="0" r="0" b="1905"/>
                <wp:docPr id="840" name="Group 840"/>
                <wp:cNvGraphicFramePr>
                  <a:graphicFrameLocks/>
                </wp:cNvGraphicFramePr>
                <a:graphic>
                  <a:graphicData uri="http://schemas.microsoft.com/office/word/2010/wordprocessingGroup">
                    <wpg:wgp>
                      <wpg:cNvPr id="840" name="Group 840"/>
                      <wpg:cNvGrpSpPr/>
                      <wpg:grpSpPr>
                        <a:xfrm>
                          <a:off x="0" y="0"/>
                          <a:ext cx="3105150" cy="188595"/>
                          <a:chExt cx="3105150" cy="188595"/>
                        </a:xfrm>
                      </wpg:grpSpPr>
                      <wps:wsp>
                        <wps:cNvPr id="841" name="Textbox 841"/>
                        <wps:cNvSpPr txBox="1"/>
                        <wps:spPr>
                          <a:xfrm>
                            <a:off x="1484998" y="0"/>
                            <a:ext cx="1620520" cy="188595"/>
                          </a:xfrm>
                          <a:prstGeom prst="rect">
                            <a:avLst/>
                          </a:prstGeom>
                          <a:solidFill>
                            <a:srgbClr val="88BF47"/>
                          </a:solidFill>
                        </wps:spPr>
                        <wps:txbx>
                          <w:txbxContent>
                            <w:p>
                              <w:pPr>
                                <w:spacing w:before="57"/>
                                <w:ind w:left="62" w:right="0" w:firstLine="0"/>
                                <w:jc w:val="left"/>
                                <w:rPr>
                                  <w:b/>
                                  <w:color w:val="000000"/>
                                  <w:sz w:val="17"/>
                                </w:rPr>
                              </w:pPr>
                              <w:r>
                                <w:rPr>
                                  <w:b/>
                                  <w:color w:val="FFFFFF"/>
                                  <w:spacing w:val="-5"/>
                                  <w:sz w:val="17"/>
                                </w:rPr>
                                <w:t>444</w:t>
                              </w:r>
                            </w:p>
                          </w:txbxContent>
                        </wps:txbx>
                        <wps:bodyPr wrap="square" lIns="0" tIns="0" rIns="0" bIns="0" rtlCol="0">
                          <a:noAutofit/>
                        </wps:bodyPr>
                      </wps:wsp>
                      <wps:wsp>
                        <wps:cNvPr id="842" name="Textbox 842"/>
                        <wps:cNvSpPr txBox="1"/>
                        <wps:spPr>
                          <a:xfrm>
                            <a:off x="0" y="0"/>
                            <a:ext cx="1485265" cy="188595"/>
                          </a:xfrm>
                          <a:prstGeom prst="rect">
                            <a:avLst/>
                          </a:prstGeom>
                          <a:solidFill>
                            <a:srgbClr val="E3EED4"/>
                          </a:solidFill>
                        </wps:spPr>
                        <wps:txbx>
                          <w:txbxContent>
                            <w:p>
                              <w:pPr>
                                <w:spacing w:before="58"/>
                                <w:ind w:left="0" w:right="63" w:firstLine="0"/>
                                <w:jc w:val="right"/>
                                <w:rPr>
                                  <w:color w:val="000000"/>
                                  <w:sz w:val="17"/>
                                </w:rPr>
                              </w:pPr>
                              <w:r>
                                <w:rPr>
                                  <w:color w:val="000000"/>
                                  <w:spacing w:val="-5"/>
                                  <w:sz w:val="17"/>
                                </w:rPr>
                                <w:t>407</w:t>
                              </w:r>
                            </w:p>
                          </w:txbxContent>
                        </wps:txbx>
                        <wps:bodyPr wrap="square" lIns="0" tIns="0" rIns="0" bIns="0" rtlCol="0">
                          <a:noAutofit/>
                        </wps:bodyPr>
                      </wps:wsp>
                    </wpg:wgp>
                  </a:graphicData>
                </a:graphic>
              </wp:inline>
            </w:drawing>
          </mc:Choice>
          <mc:Fallback>
            <w:pict>
              <v:group style="width:244.5pt;height:14.85pt;mso-position-horizontal-relative:char;mso-position-vertical-relative:line" id="docshapegroup752" coordorigin="0,0" coordsize="4890,297">
                <v:shape style="position:absolute;left:2338;top:0;width:2552;height:297" type="#_x0000_t202" id="docshape753" filled="true" fillcolor="#88bf47" stroked="false">
                  <v:textbox inset="0,0,0,0">
                    <w:txbxContent>
                      <w:p>
                        <w:pPr>
                          <w:spacing w:before="57"/>
                          <w:ind w:left="62" w:right="0" w:firstLine="0"/>
                          <w:jc w:val="left"/>
                          <w:rPr>
                            <w:b/>
                            <w:color w:val="000000"/>
                            <w:sz w:val="17"/>
                          </w:rPr>
                        </w:pPr>
                        <w:r>
                          <w:rPr>
                            <w:b/>
                            <w:color w:val="FFFFFF"/>
                            <w:spacing w:val="-5"/>
                            <w:sz w:val="17"/>
                          </w:rPr>
                          <w:t>444</w:t>
                        </w:r>
                      </w:p>
                    </w:txbxContent>
                  </v:textbox>
                  <v:fill type="solid"/>
                  <w10:wrap type="none"/>
                </v:shape>
                <v:shape style="position:absolute;left:0;top:0;width:2339;height:297" type="#_x0000_t202" id="docshape754" filled="true" fillcolor="#e3eed4" stroked="false">
                  <v:textbox inset="0,0,0,0">
                    <w:txbxContent>
                      <w:p>
                        <w:pPr>
                          <w:spacing w:before="58"/>
                          <w:ind w:left="0" w:right="63" w:firstLine="0"/>
                          <w:jc w:val="right"/>
                          <w:rPr>
                            <w:color w:val="000000"/>
                            <w:sz w:val="17"/>
                          </w:rPr>
                        </w:pPr>
                        <w:r>
                          <w:rPr>
                            <w:color w:val="000000"/>
                            <w:spacing w:val="-5"/>
                            <w:sz w:val="17"/>
                          </w:rPr>
                          <w:t>407</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898140" cy="188595"/>
                <wp:effectExtent l="0" t="0" r="0" b="1905"/>
                <wp:docPr id="843" name="Group 843"/>
                <wp:cNvGraphicFramePr>
                  <a:graphicFrameLocks/>
                </wp:cNvGraphicFramePr>
                <a:graphic>
                  <a:graphicData uri="http://schemas.microsoft.com/office/word/2010/wordprocessingGroup">
                    <wpg:wgp>
                      <wpg:cNvPr id="843" name="Group 843"/>
                      <wpg:cNvGrpSpPr/>
                      <wpg:grpSpPr>
                        <a:xfrm>
                          <a:off x="0" y="0"/>
                          <a:ext cx="2898140" cy="188595"/>
                          <a:chExt cx="2898140" cy="188595"/>
                        </a:xfrm>
                      </wpg:grpSpPr>
                      <wps:wsp>
                        <wps:cNvPr id="844" name="Textbox 844"/>
                        <wps:cNvSpPr txBox="1"/>
                        <wps:spPr>
                          <a:xfrm>
                            <a:off x="1347419" y="0"/>
                            <a:ext cx="1550670"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2"/>
                                  <w:sz w:val="17"/>
                                </w:rPr>
                                <w:t>$10.93</w:t>
                              </w:r>
                            </w:p>
                          </w:txbxContent>
                        </wps:txbx>
                        <wps:bodyPr wrap="square" lIns="0" tIns="0" rIns="0" bIns="0" rtlCol="0">
                          <a:noAutofit/>
                        </wps:bodyPr>
                      </wps:wsp>
                      <wps:wsp>
                        <wps:cNvPr id="845" name="Textbox 845"/>
                        <wps:cNvSpPr txBox="1"/>
                        <wps:spPr>
                          <a:xfrm>
                            <a:off x="0" y="0"/>
                            <a:ext cx="1347470" cy="188595"/>
                          </a:xfrm>
                          <a:prstGeom prst="rect">
                            <a:avLst/>
                          </a:prstGeom>
                          <a:solidFill>
                            <a:srgbClr val="E3EED4"/>
                          </a:solidFill>
                        </wps:spPr>
                        <wps:txbx>
                          <w:txbxContent>
                            <w:p>
                              <w:pPr>
                                <w:spacing w:before="57"/>
                                <w:ind w:left="0" w:right="60" w:firstLine="0"/>
                                <w:jc w:val="right"/>
                                <w:rPr>
                                  <w:color w:val="000000"/>
                                  <w:sz w:val="17"/>
                                </w:rPr>
                              </w:pPr>
                              <w:r>
                                <w:rPr>
                                  <w:color w:val="000000"/>
                                  <w:spacing w:val="-2"/>
                                  <w:sz w:val="17"/>
                                </w:rPr>
                                <w:t>$9.50</w:t>
                              </w:r>
                            </w:p>
                          </w:txbxContent>
                        </wps:txbx>
                        <wps:bodyPr wrap="square" lIns="0" tIns="0" rIns="0" bIns="0" rtlCol="0">
                          <a:noAutofit/>
                        </wps:bodyPr>
                      </wps:wsp>
                    </wpg:wgp>
                  </a:graphicData>
                </a:graphic>
              </wp:inline>
            </w:drawing>
          </mc:Choice>
          <mc:Fallback>
            <w:pict>
              <v:group style="width:228.2pt;height:14.85pt;mso-position-horizontal-relative:char;mso-position-vertical-relative:line" id="docshapegroup755" coordorigin="0,0" coordsize="4564,297">
                <v:shape style="position:absolute;left:2121;top:0;width:2442;height:297" type="#_x0000_t202" id="docshape756" filled="true" fillcolor="#88bf47" stroked="false">
                  <v:textbox inset="0,0,0,0">
                    <w:txbxContent>
                      <w:p>
                        <w:pPr>
                          <w:spacing w:before="56"/>
                          <w:ind w:left="62" w:right="0" w:firstLine="0"/>
                          <w:jc w:val="left"/>
                          <w:rPr>
                            <w:b/>
                            <w:color w:val="000000"/>
                            <w:sz w:val="17"/>
                          </w:rPr>
                        </w:pPr>
                        <w:r>
                          <w:rPr>
                            <w:b/>
                            <w:color w:val="FFFFFF"/>
                            <w:spacing w:val="-2"/>
                            <w:sz w:val="17"/>
                          </w:rPr>
                          <w:t>$10.93</w:t>
                        </w:r>
                      </w:p>
                    </w:txbxContent>
                  </v:textbox>
                  <v:fill type="solid"/>
                  <w10:wrap type="none"/>
                </v:shape>
                <v:shape style="position:absolute;left:0;top:0;width:2122;height:297" type="#_x0000_t202" id="docshape757" filled="true" fillcolor="#e3eed4" stroked="false">
                  <v:textbox inset="0,0,0,0">
                    <w:txbxContent>
                      <w:p>
                        <w:pPr>
                          <w:spacing w:before="57"/>
                          <w:ind w:left="0" w:right="60" w:firstLine="0"/>
                          <w:jc w:val="right"/>
                          <w:rPr>
                            <w:color w:val="000000"/>
                            <w:sz w:val="17"/>
                          </w:rPr>
                        </w:pPr>
                        <w:r>
                          <w:rPr>
                            <w:color w:val="000000"/>
                            <w:spacing w:val="-2"/>
                            <w:sz w:val="17"/>
                          </w:rPr>
                          <w:t>$9.50</w:t>
                        </w:r>
                      </w:p>
                    </w:txbxContent>
                  </v:textbox>
                  <v:fill type="solid"/>
                  <w10:wrap type="none"/>
                </v:shape>
              </v:group>
            </w:pict>
          </mc:Fallback>
        </mc:AlternateContent>
      </w:r>
      <w:r>
        <w:rPr>
          <w:sz w:val="20"/>
        </w:rPr>
      </w:r>
    </w:p>
    <w:p>
      <w:pPr>
        <w:tabs>
          <w:tab w:pos="5067" w:val="left" w:leader="none"/>
        </w:tabs>
        <w:spacing w:before="47"/>
        <w:ind w:left="0" w:right="18" w:firstLine="0"/>
        <w:jc w:val="center"/>
        <w:rPr>
          <w:sz w:val="17"/>
        </w:rPr>
      </w:pPr>
      <w:r>
        <w:rPr>
          <w:sz w:val="17"/>
        </w:rPr>
        <mc:AlternateContent>
          <mc:Choice Requires="wps">
            <w:drawing>
              <wp:anchor distT="0" distB="0" distL="0" distR="0" allowOverlap="1" layoutInCell="1" locked="0" behindDoc="1" simplePos="0" relativeHeight="487700992">
                <wp:simplePos x="0" y="0"/>
                <wp:positionH relativeFrom="page">
                  <wp:posOffset>648004</wp:posOffset>
                </wp:positionH>
                <wp:positionV relativeFrom="paragraph">
                  <wp:posOffset>181902</wp:posOffset>
                </wp:positionV>
                <wp:extent cx="2970530" cy="188595"/>
                <wp:effectExtent l="0" t="0" r="0" b="0"/>
                <wp:wrapTopAndBottom/>
                <wp:docPr id="846" name="Group 846"/>
                <wp:cNvGraphicFramePr>
                  <a:graphicFrameLocks/>
                </wp:cNvGraphicFramePr>
                <a:graphic>
                  <a:graphicData uri="http://schemas.microsoft.com/office/word/2010/wordprocessingGroup">
                    <wpg:wgp>
                      <wpg:cNvPr id="846" name="Group 846"/>
                      <wpg:cNvGrpSpPr/>
                      <wpg:grpSpPr>
                        <a:xfrm>
                          <a:off x="0" y="0"/>
                          <a:ext cx="2970530" cy="188595"/>
                          <a:chExt cx="2970530" cy="188595"/>
                        </a:xfrm>
                      </wpg:grpSpPr>
                      <wps:wsp>
                        <wps:cNvPr id="847" name="Textbox 847"/>
                        <wps:cNvSpPr txBox="1"/>
                        <wps:spPr>
                          <a:xfrm>
                            <a:off x="1484998" y="0"/>
                            <a:ext cx="1485265" cy="188595"/>
                          </a:xfrm>
                          <a:prstGeom prst="rect">
                            <a:avLst/>
                          </a:prstGeom>
                          <a:solidFill>
                            <a:srgbClr val="88BF47"/>
                          </a:solidFill>
                        </wps:spPr>
                        <wps:txbx>
                          <w:txbxContent>
                            <w:p>
                              <w:pPr>
                                <w:spacing w:before="57"/>
                                <w:ind w:left="62" w:right="0" w:firstLine="0"/>
                                <w:jc w:val="left"/>
                                <w:rPr>
                                  <w:b/>
                                  <w:color w:val="000000"/>
                                  <w:sz w:val="17"/>
                                </w:rPr>
                              </w:pPr>
                              <w:r>
                                <w:rPr>
                                  <w:b/>
                                  <w:color w:val="FFFFFF"/>
                                  <w:spacing w:val="-5"/>
                                  <w:sz w:val="17"/>
                                </w:rPr>
                                <w:t>1.1</w:t>
                              </w:r>
                            </w:p>
                          </w:txbxContent>
                        </wps:txbx>
                        <wps:bodyPr wrap="square" lIns="0" tIns="0" rIns="0" bIns="0" rtlCol="0">
                          <a:noAutofit/>
                        </wps:bodyPr>
                      </wps:wsp>
                      <wps:wsp>
                        <wps:cNvPr id="848" name="Textbox 848"/>
                        <wps:cNvSpPr txBox="1"/>
                        <wps:spPr>
                          <a:xfrm>
                            <a:off x="0" y="0"/>
                            <a:ext cx="1485265" cy="188595"/>
                          </a:xfrm>
                          <a:prstGeom prst="rect">
                            <a:avLst/>
                          </a:prstGeom>
                          <a:solidFill>
                            <a:srgbClr val="E3EED4"/>
                          </a:solidFill>
                        </wps:spPr>
                        <wps:txbx>
                          <w:txbxContent>
                            <w:p>
                              <w:pPr>
                                <w:spacing w:before="58"/>
                                <w:ind w:left="0" w:right="65" w:firstLine="0"/>
                                <w:jc w:val="right"/>
                                <w:rPr>
                                  <w:color w:val="000000"/>
                                  <w:sz w:val="17"/>
                                </w:rPr>
                              </w:pPr>
                              <w:r>
                                <w:rPr>
                                  <w:color w:val="000000"/>
                                  <w:spacing w:val="-5"/>
                                  <w:sz w:val="17"/>
                                </w:rPr>
                                <w:t>1.1</w:t>
                              </w:r>
                            </w:p>
                          </w:txbxContent>
                        </wps:txbx>
                        <wps:bodyPr wrap="square" lIns="0" tIns="0" rIns="0" bIns="0" rtlCol="0">
                          <a:noAutofit/>
                        </wps:bodyPr>
                      </wps:wsp>
                    </wpg:wgp>
                  </a:graphicData>
                </a:graphic>
              </wp:anchor>
            </w:drawing>
          </mc:Choice>
          <mc:Fallback>
            <w:pict>
              <v:group style="position:absolute;margin-left:51.023998pt;margin-top:14.323pt;width:233.9pt;height:14.85pt;mso-position-horizontal-relative:page;mso-position-vertical-relative:paragraph;z-index:-15615488;mso-wrap-distance-left:0;mso-wrap-distance-right:0" id="docshapegroup758" coordorigin="1020,286" coordsize="4678,297">
                <v:shape style="position:absolute;left:3359;top:286;width:2339;height:297" type="#_x0000_t202" id="docshape759" filled="true" fillcolor="#88bf47" stroked="false">
                  <v:textbox inset="0,0,0,0">
                    <w:txbxContent>
                      <w:p>
                        <w:pPr>
                          <w:spacing w:before="57"/>
                          <w:ind w:left="62" w:right="0" w:firstLine="0"/>
                          <w:jc w:val="left"/>
                          <w:rPr>
                            <w:b/>
                            <w:color w:val="000000"/>
                            <w:sz w:val="17"/>
                          </w:rPr>
                        </w:pPr>
                        <w:r>
                          <w:rPr>
                            <w:b/>
                            <w:color w:val="FFFFFF"/>
                            <w:spacing w:val="-5"/>
                            <w:sz w:val="17"/>
                          </w:rPr>
                          <w:t>1.1</w:t>
                        </w:r>
                      </w:p>
                    </w:txbxContent>
                  </v:textbox>
                  <v:fill type="solid"/>
                  <w10:wrap type="none"/>
                </v:shape>
                <v:shape style="position:absolute;left:1020;top:286;width:2339;height:297" type="#_x0000_t202" id="docshape760" filled="true" fillcolor="#e3eed4" stroked="false">
                  <v:textbox inset="0,0,0,0">
                    <w:txbxContent>
                      <w:p>
                        <w:pPr>
                          <w:spacing w:before="58"/>
                          <w:ind w:left="0" w:right="65" w:firstLine="0"/>
                          <w:jc w:val="right"/>
                          <w:rPr>
                            <w:color w:val="000000"/>
                            <w:sz w:val="17"/>
                          </w:rPr>
                        </w:pPr>
                        <w:r>
                          <w:rPr>
                            <w:color w:val="000000"/>
                            <w:spacing w:val="-5"/>
                            <w:sz w:val="17"/>
                          </w:rPr>
                          <w:t>1.1</w:t>
                        </w:r>
                      </w:p>
                    </w:txbxContent>
                  </v:textbox>
                  <v:fill type="solid"/>
                  <w10:wrap type="none"/>
                </v:shape>
                <w10:wrap type="topAndBottom"/>
              </v:group>
            </w:pict>
          </mc:Fallback>
        </mc:AlternateContent>
      </w:r>
      <w:r>
        <w:rPr>
          <w:spacing w:val="-2"/>
          <w:sz w:val="17"/>
        </w:rPr>
        <w:t>Usable</w:t>
      </w:r>
      <w:r>
        <w:rPr>
          <w:spacing w:val="-6"/>
          <w:sz w:val="17"/>
        </w:rPr>
        <w:t> </w:t>
      </w:r>
      <w:r>
        <w:rPr>
          <w:spacing w:val="-2"/>
          <w:sz w:val="17"/>
        </w:rPr>
        <w:t>area</w:t>
      </w:r>
      <w:r>
        <w:rPr>
          <w:spacing w:val="-4"/>
          <w:sz w:val="17"/>
        </w:rPr>
        <w:t> (ha)</w:t>
      </w:r>
      <w:r>
        <w:rPr>
          <w:sz w:val="17"/>
        </w:rPr>
        <w:tab/>
      </w:r>
      <w:r>
        <w:rPr>
          <w:spacing w:val="-2"/>
          <w:sz w:val="17"/>
        </w:rPr>
        <w:t>Gross</w:t>
      </w:r>
      <w:r>
        <w:rPr>
          <w:spacing w:val="-6"/>
          <w:sz w:val="17"/>
        </w:rPr>
        <w:t> </w:t>
      </w:r>
      <w:r>
        <w:rPr>
          <w:spacing w:val="-2"/>
          <w:sz w:val="17"/>
        </w:rPr>
        <w:t>farm</w:t>
      </w:r>
      <w:r>
        <w:rPr>
          <w:spacing w:val="-6"/>
          <w:sz w:val="17"/>
        </w:rPr>
        <w:t> </w:t>
      </w:r>
      <w:r>
        <w:rPr>
          <w:spacing w:val="-2"/>
          <w:sz w:val="17"/>
        </w:rPr>
        <w:t>income</w:t>
      </w:r>
    </w:p>
    <w:p>
      <w:pPr>
        <w:tabs>
          <w:tab w:pos="5312" w:val="left" w:leader="none"/>
        </w:tabs>
        <w:spacing w:before="57" w:after="10"/>
        <w:ind w:left="-1" w:right="263" w:firstLine="0"/>
        <w:jc w:val="center"/>
        <w:rPr>
          <w:b/>
          <w:sz w:val="17"/>
        </w:rPr>
      </w:pPr>
      <w:r>
        <w:rPr>
          <w:spacing w:val="-2"/>
          <w:sz w:val="17"/>
        </w:rPr>
        <w:t>Milking</w:t>
      </w:r>
      <w:r>
        <w:rPr>
          <w:spacing w:val="-6"/>
          <w:sz w:val="17"/>
        </w:rPr>
        <w:t> </w:t>
      </w:r>
      <w:r>
        <w:rPr>
          <w:spacing w:val="-2"/>
          <w:sz w:val="17"/>
        </w:rPr>
        <w:t>cows</w:t>
      </w:r>
      <w:r>
        <w:rPr>
          <w:spacing w:val="-6"/>
          <w:sz w:val="17"/>
        </w:rPr>
        <w:t> </w:t>
      </w:r>
      <w:r>
        <w:rPr>
          <w:spacing w:val="-2"/>
          <w:sz w:val="17"/>
        </w:rPr>
        <w:t>per</w:t>
      </w:r>
      <w:r>
        <w:rPr>
          <w:spacing w:val="-6"/>
          <w:sz w:val="17"/>
        </w:rPr>
        <w:t> </w:t>
      </w:r>
      <w:r>
        <w:rPr>
          <w:spacing w:val="-2"/>
          <w:sz w:val="17"/>
        </w:rPr>
        <w:t>usable</w:t>
      </w:r>
      <w:r>
        <w:rPr>
          <w:spacing w:val="-5"/>
          <w:sz w:val="17"/>
        </w:rPr>
        <w:t> ha</w:t>
      </w:r>
      <w:r>
        <w:rPr>
          <w:sz w:val="17"/>
        </w:rPr>
        <w:tab/>
      </w:r>
      <w:r>
        <w:rPr>
          <w:b/>
          <w:spacing w:val="-4"/>
          <w:sz w:val="17"/>
        </w:rPr>
        <w:t>Variable</w:t>
      </w:r>
      <w:r>
        <w:rPr>
          <w:b/>
          <w:spacing w:val="2"/>
          <w:sz w:val="17"/>
        </w:rPr>
        <w:t> </w:t>
      </w:r>
      <w:r>
        <w:rPr>
          <w:b/>
          <w:spacing w:val="-4"/>
          <w:sz w:val="17"/>
        </w:rPr>
        <w:t>costs</w:t>
      </w:r>
      <w:r>
        <w:rPr>
          <w:b/>
          <w:spacing w:val="3"/>
          <w:sz w:val="17"/>
        </w:rPr>
        <w:t> </w:t>
      </w:r>
      <w:r>
        <w:rPr>
          <w:b/>
          <w:spacing w:val="-4"/>
          <w:sz w:val="17"/>
        </w:rPr>
        <w:t>$/kg</w:t>
      </w:r>
      <w:r>
        <w:rPr>
          <w:b/>
          <w:spacing w:val="3"/>
          <w:sz w:val="17"/>
        </w:rPr>
        <w:t> </w:t>
      </w:r>
      <w:r>
        <w:rPr>
          <w:b/>
          <w:spacing w:val="-5"/>
          <w:sz w:val="17"/>
        </w:rPr>
        <w:t>MS</w:t>
      </w:r>
    </w:p>
    <w:p>
      <w:pPr>
        <w:spacing w:line="240" w:lineRule="auto"/>
        <w:ind w:left="6264" w:right="0" w:firstLine="0"/>
        <w:rPr>
          <w:sz w:val="20"/>
        </w:rPr>
      </w:pPr>
      <w:r>
        <w:rPr>
          <w:sz w:val="20"/>
        </w:rPr>
        <mc:AlternateContent>
          <mc:Choice Requires="wps">
            <w:drawing>
              <wp:inline distT="0" distB="0" distL="0" distR="0">
                <wp:extent cx="2823845" cy="188595"/>
                <wp:effectExtent l="0" t="0" r="0" b="1905"/>
                <wp:docPr id="849" name="Group 849"/>
                <wp:cNvGraphicFramePr>
                  <a:graphicFrameLocks/>
                </wp:cNvGraphicFramePr>
                <a:graphic>
                  <a:graphicData uri="http://schemas.microsoft.com/office/word/2010/wordprocessingGroup">
                    <wpg:wgp>
                      <wpg:cNvPr id="849" name="Group 849"/>
                      <wpg:cNvGrpSpPr/>
                      <wpg:grpSpPr>
                        <a:xfrm>
                          <a:off x="0" y="0"/>
                          <a:ext cx="2823845" cy="188595"/>
                          <a:chExt cx="2823845" cy="188595"/>
                        </a:xfrm>
                      </wpg:grpSpPr>
                      <wps:wsp>
                        <wps:cNvPr id="850" name="Textbox 850"/>
                        <wps:cNvSpPr txBox="1"/>
                        <wps:spPr>
                          <a:xfrm>
                            <a:off x="1359509" y="0"/>
                            <a:ext cx="1464310"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4"/>
                                  <w:sz w:val="17"/>
                                </w:rPr>
                                <w:t>$0.70</w:t>
                              </w:r>
                            </w:p>
                          </w:txbxContent>
                        </wps:txbx>
                        <wps:bodyPr wrap="square" lIns="0" tIns="0" rIns="0" bIns="0" rtlCol="0">
                          <a:noAutofit/>
                        </wps:bodyPr>
                      </wps:wsp>
                      <wps:wsp>
                        <wps:cNvPr id="851" name="Textbox 851"/>
                        <wps:cNvSpPr txBox="1"/>
                        <wps:spPr>
                          <a:xfrm>
                            <a:off x="0" y="0"/>
                            <a:ext cx="1359535" cy="188595"/>
                          </a:xfrm>
                          <a:prstGeom prst="rect">
                            <a:avLst/>
                          </a:prstGeom>
                          <a:solidFill>
                            <a:srgbClr val="E3EED4"/>
                          </a:solidFill>
                        </wps:spPr>
                        <wps:txbx>
                          <w:txbxContent>
                            <w:p>
                              <w:pPr>
                                <w:spacing w:before="57"/>
                                <w:ind w:left="0" w:right="60" w:firstLine="0"/>
                                <w:jc w:val="right"/>
                                <w:rPr>
                                  <w:color w:val="000000"/>
                                  <w:sz w:val="17"/>
                                </w:rPr>
                              </w:pPr>
                              <w:r>
                                <w:rPr>
                                  <w:color w:val="000000"/>
                                  <w:spacing w:val="-2"/>
                                  <w:sz w:val="17"/>
                                </w:rPr>
                                <w:t>$0.65</w:t>
                              </w:r>
                            </w:p>
                          </w:txbxContent>
                        </wps:txbx>
                        <wps:bodyPr wrap="square" lIns="0" tIns="0" rIns="0" bIns="0" rtlCol="0">
                          <a:noAutofit/>
                        </wps:bodyPr>
                      </wps:wsp>
                    </wpg:wgp>
                  </a:graphicData>
                </a:graphic>
              </wp:inline>
            </w:drawing>
          </mc:Choice>
          <mc:Fallback>
            <w:pict>
              <v:group style="width:222.35pt;height:14.85pt;mso-position-horizontal-relative:char;mso-position-vertical-relative:line" id="docshapegroup761" coordorigin="0,0" coordsize="4447,297">
                <v:shape style="position:absolute;left:2140;top:0;width:2306;height:297" type="#_x0000_t202" id="docshape762" filled="true" fillcolor="#88bf47" stroked="false">
                  <v:textbox inset="0,0,0,0">
                    <w:txbxContent>
                      <w:p>
                        <w:pPr>
                          <w:spacing w:before="56"/>
                          <w:ind w:left="62" w:right="0" w:firstLine="0"/>
                          <w:jc w:val="left"/>
                          <w:rPr>
                            <w:b/>
                            <w:color w:val="000000"/>
                            <w:sz w:val="17"/>
                          </w:rPr>
                        </w:pPr>
                        <w:r>
                          <w:rPr>
                            <w:b/>
                            <w:color w:val="FFFFFF"/>
                            <w:spacing w:val="-4"/>
                            <w:sz w:val="17"/>
                          </w:rPr>
                          <w:t>$0.70</w:t>
                        </w:r>
                      </w:p>
                    </w:txbxContent>
                  </v:textbox>
                  <v:fill type="solid"/>
                  <w10:wrap type="none"/>
                </v:shape>
                <v:shape style="position:absolute;left:0;top:0;width:2141;height:297" type="#_x0000_t202" id="docshape763" filled="true" fillcolor="#e3eed4" stroked="false">
                  <v:textbox inset="0,0,0,0">
                    <w:txbxContent>
                      <w:p>
                        <w:pPr>
                          <w:spacing w:before="57"/>
                          <w:ind w:left="0" w:right="60" w:firstLine="0"/>
                          <w:jc w:val="right"/>
                          <w:rPr>
                            <w:color w:val="000000"/>
                            <w:sz w:val="17"/>
                          </w:rPr>
                        </w:pPr>
                        <w:r>
                          <w:rPr>
                            <w:color w:val="000000"/>
                            <w:spacing w:val="-2"/>
                            <w:sz w:val="17"/>
                          </w:rPr>
                          <w:t>$0.65</w:t>
                        </w:r>
                      </w:p>
                    </w:txbxContent>
                  </v:textbox>
                  <v:fill type="solid"/>
                  <w10:wrap type="none"/>
                </v:shape>
              </v:group>
            </w:pict>
          </mc:Fallback>
        </mc:AlternateContent>
      </w:r>
      <w:r>
        <w:rPr>
          <w:sz w:val="20"/>
        </w:rPr>
      </w:r>
    </w:p>
    <w:p>
      <w:pPr>
        <w:tabs>
          <w:tab w:pos="5237" w:val="left" w:leader="none"/>
        </w:tabs>
        <w:spacing w:before="46"/>
        <w:ind w:left="0" w:right="189" w:firstLine="0"/>
        <w:jc w:val="center"/>
        <w:rPr>
          <w:sz w:val="17"/>
        </w:rPr>
      </w:pPr>
      <w:r>
        <w:rPr>
          <w:sz w:val="17"/>
        </w:rPr>
        <mc:AlternateContent>
          <mc:Choice Requires="wps">
            <w:drawing>
              <wp:anchor distT="0" distB="0" distL="0" distR="0" allowOverlap="1" layoutInCell="1" locked="0" behindDoc="1" simplePos="0" relativeHeight="487702016">
                <wp:simplePos x="0" y="0"/>
                <wp:positionH relativeFrom="page">
                  <wp:posOffset>650824</wp:posOffset>
                </wp:positionH>
                <wp:positionV relativeFrom="paragraph">
                  <wp:posOffset>181902</wp:posOffset>
                </wp:positionV>
                <wp:extent cx="3076575" cy="188595"/>
                <wp:effectExtent l="0" t="0" r="0" b="0"/>
                <wp:wrapTopAndBottom/>
                <wp:docPr id="852" name="Group 852"/>
                <wp:cNvGraphicFramePr>
                  <a:graphicFrameLocks/>
                </wp:cNvGraphicFramePr>
                <a:graphic>
                  <a:graphicData uri="http://schemas.microsoft.com/office/word/2010/wordprocessingGroup">
                    <wpg:wgp>
                      <wpg:cNvPr id="852" name="Group 852"/>
                      <wpg:cNvGrpSpPr/>
                      <wpg:grpSpPr>
                        <a:xfrm>
                          <a:off x="0" y="0"/>
                          <a:ext cx="3076575" cy="188595"/>
                          <a:chExt cx="3076575" cy="188595"/>
                        </a:xfrm>
                      </wpg:grpSpPr>
                      <wps:wsp>
                        <wps:cNvPr id="853" name="Textbox 853"/>
                        <wps:cNvSpPr txBox="1"/>
                        <wps:spPr>
                          <a:xfrm>
                            <a:off x="1482178" y="0"/>
                            <a:ext cx="159448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5"/>
                                  <w:sz w:val="17"/>
                                </w:rPr>
                                <w:t>569</w:t>
                              </w:r>
                            </w:p>
                          </w:txbxContent>
                        </wps:txbx>
                        <wps:bodyPr wrap="square" lIns="0" tIns="0" rIns="0" bIns="0" rtlCol="0">
                          <a:noAutofit/>
                        </wps:bodyPr>
                      </wps:wsp>
                      <wps:wsp>
                        <wps:cNvPr id="854" name="Textbox 854"/>
                        <wps:cNvSpPr txBox="1"/>
                        <wps:spPr>
                          <a:xfrm>
                            <a:off x="0" y="0"/>
                            <a:ext cx="1482725" cy="188595"/>
                          </a:xfrm>
                          <a:prstGeom prst="rect">
                            <a:avLst/>
                          </a:prstGeom>
                          <a:solidFill>
                            <a:srgbClr val="E3EED4"/>
                          </a:solidFill>
                        </wps:spPr>
                        <wps:txbx>
                          <w:txbxContent>
                            <w:p>
                              <w:pPr>
                                <w:spacing w:before="57"/>
                                <w:ind w:left="0" w:right="59" w:firstLine="0"/>
                                <w:jc w:val="right"/>
                                <w:rPr>
                                  <w:color w:val="000000"/>
                                  <w:sz w:val="17"/>
                                </w:rPr>
                              </w:pPr>
                              <w:r>
                                <w:rPr>
                                  <w:color w:val="000000"/>
                                  <w:spacing w:val="-5"/>
                                  <w:sz w:val="17"/>
                                </w:rPr>
                                <w:t>529</w:t>
                              </w:r>
                            </w:p>
                          </w:txbxContent>
                        </wps:txbx>
                        <wps:bodyPr wrap="square" lIns="0" tIns="0" rIns="0" bIns="0" rtlCol="0">
                          <a:noAutofit/>
                        </wps:bodyPr>
                      </wps:wsp>
                    </wpg:wgp>
                  </a:graphicData>
                </a:graphic>
              </wp:anchor>
            </w:drawing>
          </mc:Choice>
          <mc:Fallback>
            <w:pict>
              <v:group style="position:absolute;margin-left:51.245998pt;margin-top:14.323pt;width:242.25pt;height:14.85pt;mso-position-horizontal-relative:page;mso-position-vertical-relative:paragraph;z-index:-15614464;mso-wrap-distance-left:0;mso-wrap-distance-right:0" id="docshapegroup764" coordorigin="1025,286" coordsize="4845,297">
                <v:shape style="position:absolute;left:3359;top:286;width:2511;height:297" type="#_x0000_t202" id="docshape765" filled="true" fillcolor="#88bf47" stroked="false">
                  <v:textbox inset="0,0,0,0">
                    <w:txbxContent>
                      <w:p>
                        <w:pPr>
                          <w:spacing w:before="56"/>
                          <w:ind w:left="62" w:right="0" w:firstLine="0"/>
                          <w:jc w:val="left"/>
                          <w:rPr>
                            <w:b/>
                            <w:color w:val="000000"/>
                            <w:sz w:val="17"/>
                          </w:rPr>
                        </w:pPr>
                        <w:r>
                          <w:rPr>
                            <w:b/>
                            <w:color w:val="FFFFFF"/>
                            <w:spacing w:val="-5"/>
                            <w:sz w:val="17"/>
                          </w:rPr>
                          <w:t>569</w:t>
                        </w:r>
                      </w:p>
                    </w:txbxContent>
                  </v:textbox>
                  <v:fill type="solid"/>
                  <w10:wrap type="none"/>
                </v:shape>
                <v:shape style="position:absolute;left:1024;top:286;width:2335;height:297" type="#_x0000_t202" id="docshape766" filled="true" fillcolor="#e3eed4" stroked="false">
                  <v:textbox inset="0,0,0,0">
                    <w:txbxContent>
                      <w:p>
                        <w:pPr>
                          <w:spacing w:before="57"/>
                          <w:ind w:left="0" w:right="59" w:firstLine="0"/>
                          <w:jc w:val="right"/>
                          <w:rPr>
                            <w:color w:val="000000"/>
                            <w:sz w:val="17"/>
                          </w:rPr>
                        </w:pPr>
                        <w:r>
                          <w:rPr>
                            <w:color w:val="000000"/>
                            <w:spacing w:val="-5"/>
                            <w:sz w:val="17"/>
                          </w:rPr>
                          <w:t>529</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02528">
                <wp:simplePos x="0" y="0"/>
                <wp:positionH relativeFrom="page">
                  <wp:posOffset>3942003</wp:posOffset>
                </wp:positionH>
                <wp:positionV relativeFrom="paragraph">
                  <wp:posOffset>181902</wp:posOffset>
                </wp:positionV>
                <wp:extent cx="3265804" cy="188595"/>
                <wp:effectExtent l="0" t="0" r="0" b="0"/>
                <wp:wrapTopAndBottom/>
                <wp:docPr id="855" name="Group 855"/>
                <wp:cNvGraphicFramePr>
                  <a:graphicFrameLocks/>
                </wp:cNvGraphicFramePr>
                <a:graphic>
                  <a:graphicData uri="http://schemas.microsoft.com/office/word/2010/wordprocessingGroup">
                    <wpg:wgp>
                      <wpg:cNvPr id="855" name="Group 855"/>
                      <wpg:cNvGrpSpPr/>
                      <wpg:grpSpPr>
                        <a:xfrm>
                          <a:off x="0" y="0"/>
                          <a:ext cx="3265804" cy="188595"/>
                          <a:chExt cx="3265804" cy="188595"/>
                        </a:xfrm>
                      </wpg:grpSpPr>
                      <wps:wsp>
                        <wps:cNvPr id="856" name="Textbox 856"/>
                        <wps:cNvSpPr txBox="1"/>
                        <wps:spPr>
                          <a:xfrm>
                            <a:off x="1484998" y="0"/>
                            <a:ext cx="1780539"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$1.78</w:t>
                              </w:r>
                            </w:p>
                          </w:txbxContent>
                        </wps:txbx>
                        <wps:bodyPr wrap="square" lIns="0" tIns="0" rIns="0" bIns="0" rtlCol="0">
                          <a:noAutofit/>
                        </wps:bodyPr>
                      </wps:wsp>
                      <wps:wsp>
                        <wps:cNvPr id="857" name="Textbox 857"/>
                        <wps:cNvSpPr txBox="1"/>
                        <wps:spPr>
                          <a:xfrm>
                            <a:off x="0" y="0"/>
                            <a:ext cx="1485265" cy="188595"/>
                          </a:xfrm>
                          <a:prstGeom prst="rect">
                            <a:avLst/>
                          </a:prstGeom>
                          <a:solidFill>
                            <a:srgbClr val="E3EED4"/>
                          </a:solidFill>
                        </wps:spPr>
                        <wps:txbx>
                          <w:txbxContent>
                            <w:p>
                              <w:pPr>
                                <w:spacing w:before="56"/>
                                <w:ind w:left="0" w:right="61" w:firstLine="0"/>
                                <w:jc w:val="right"/>
                                <w:rPr>
                                  <w:color w:val="000000"/>
                                  <w:sz w:val="17"/>
                                </w:rPr>
                              </w:pPr>
                              <w:r>
                                <w:rPr>
                                  <w:color w:val="000000"/>
                                  <w:spacing w:val="-2"/>
                                  <w:sz w:val="17"/>
                                </w:rPr>
                                <w:t>$1.48</w:t>
                              </w:r>
                            </w:p>
                          </w:txbxContent>
                        </wps:txbx>
                        <wps:bodyPr wrap="square" lIns="0" tIns="0" rIns="0" bIns="0" rtlCol="0">
                          <a:noAutofit/>
                        </wps:bodyPr>
                      </wps:wsp>
                    </wpg:wgp>
                  </a:graphicData>
                </a:graphic>
              </wp:anchor>
            </w:drawing>
          </mc:Choice>
          <mc:Fallback>
            <w:pict>
              <v:group style="position:absolute;margin-left:310.394012pt;margin-top:14.323pt;width:257.1500pt;height:14.85pt;mso-position-horizontal-relative:page;mso-position-vertical-relative:paragraph;z-index:-15613952;mso-wrap-distance-left:0;mso-wrap-distance-right:0" id="docshapegroup767" coordorigin="6208,286" coordsize="5143,297">
                <v:shape style="position:absolute;left:8546;top:286;width:2804;height:297" type="#_x0000_t202" id="docshape768" filled="true" fillcolor="#88bf47" stroked="false">
                  <v:textbox inset="0,0,0,0">
                    <w:txbxContent>
                      <w:p>
                        <w:pPr>
                          <w:spacing w:before="55"/>
                          <w:ind w:left="62" w:right="0" w:firstLine="0"/>
                          <w:jc w:val="left"/>
                          <w:rPr>
                            <w:b/>
                            <w:color w:val="000000"/>
                            <w:sz w:val="17"/>
                          </w:rPr>
                        </w:pPr>
                        <w:r>
                          <w:rPr>
                            <w:b/>
                            <w:color w:val="FFFFFF"/>
                            <w:spacing w:val="-2"/>
                            <w:sz w:val="17"/>
                          </w:rPr>
                          <w:t>$1.78</w:t>
                        </w:r>
                      </w:p>
                    </w:txbxContent>
                  </v:textbox>
                  <v:fill type="solid"/>
                  <w10:wrap type="none"/>
                </v:shape>
                <v:shape style="position:absolute;left:6207;top:286;width:2339;height:297" type="#_x0000_t202" id="docshape769" filled="true" fillcolor="#e3eed4" stroked="false">
                  <v:textbox inset="0,0,0,0">
                    <w:txbxContent>
                      <w:p>
                        <w:pPr>
                          <w:spacing w:before="56"/>
                          <w:ind w:left="0" w:right="61" w:firstLine="0"/>
                          <w:jc w:val="right"/>
                          <w:rPr>
                            <w:color w:val="000000"/>
                            <w:sz w:val="17"/>
                          </w:rPr>
                        </w:pPr>
                        <w:r>
                          <w:rPr>
                            <w:color w:val="000000"/>
                            <w:spacing w:val="-2"/>
                            <w:sz w:val="17"/>
                          </w:rPr>
                          <w:t>$1.48</w:t>
                        </w:r>
                      </w:p>
                    </w:txbxContent>
                  </v:textbox>
                  <v:fill type="solid"/>
                  <w10:wrap type="none"/>
                </v:shape>
                <w10:wrap type="topAndBottom"/>
              </v:group>
            </w:pict>
          </mc:Fallback>
        </mc:AlternateContent>
      </w:r>
      <w:r>
        <w:rPr>
          <w:b/>
          <w:spacing w:val="-2"/>
          <w:sz w:val="17"/>
        </w:rPr>
        <w:t>Milk</w:t>
      </w:r>
      <w:r>
        <w:rPr>
          <w:b/>
          <w:spacing w:val="-4"/>
          <w:sz w:val="17"/>
        </w:rPr>
        <w:t> </w:t>
      </w:r>
      <w:r>
        <w:rPr>
          <w:b/>
          <w:spacing w:val="-2"/>
          <w:sz w:val="17"/>
        </w:rPr>
        <w:t>production</w:t>
      </w:r>
      <w:r>
        <w:rPr>
          <w:b/>
          <w:sz w:val="17"/>
        </w:rPr>
        <w:tab/>
      </w:r>
      <w:r>
        <w:rPr>
          <w:sz w:val="17"/>
        </w:rPr>
        <w:t>Herd</w:t>
      </w:r>
      <w:r>
        <w:rPr>
          <w:spacing w:val="-13"/>
          <w:sz w:val="17"/>
        </w:rPr>
        <w:t> </w:t>
      </w:r>
      <w:r>
        <w:rPr>
          <w:sz w:val="17"/>
        </w:rPr>
        <w:t>and</w:t>
      </w:r>
      <w:r>
        <w:rPr>
          <w:spacing w:val="-10"/>
          <w:sz w:val="17"/>
        </w:rPr>
        <w:t> </w:t>
      </w:r>
      <w:r>
        <w:rPr>
          <w:spacing w:val="-4"/>
          <w:sz w:val="17"/>
        </w:rPr>
        <w:t>shed</w:t>
      </w:r>
    </w:p>
    <w:p>
      <w:pPr>
        <w:tabs>
          <w:tab w:pos="7687" w:val="left" w:leader="none"/>
        </w:tabs>
        <w:spacing w:before="56" w:after="11"/>
        <w:ind w:left="2115" w:right="0" w:firstLine="0"/>
        <w:jc w:val="left"/>
        <w:rPr>
          <w:sz w:val="17"/>
        </w:rPr>
      </w:pP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MS/cow)</w:t>
      </w:r>
      <w:r>
        <w:rPr>
          <w:sz w:val="17"/>
        </w:rPr>
        <w:tab/>
      </w:r>
      <w:r>
        <w:rPr>
          <w:spacing w:val="-2"/>
          <w:sz w:val="17"/>
        </w:rPr>
        <w:t>Home</w:t>
      </w:r>
      <w:r>
        <w:rPr>
          <w:spacing w:val="-6"/>
          <w:sz w:val="17"/>
        </w:rPr>
        <w:t> </w:t>
      </w:r>
      <w:r>
        <w:rPr>
          <w:spacing w:val="-2"/>
          <w:sz w:val="17"/>
        </w:rPr>
        <w:t>grown</w:t>
      </w:r>
      <w:r>
        <w:rPr>
          <w:spacing w:val="-4"/>
          <w:sz w:val="17"/>
        </w:rPr>
        <w:t> feed</w:t>
      </w:r>
    </w:p>
    <w:p>
      <w:pPr>
        <w:tabs>
          <w:tab w:pos="6066" w:val="left" w:leader="none"/>
        </w:tabs>
        <w:spacing w:line="240" w:lineRule="auto"/>
        <w:ind w:left="879" w:right="0" w:firstLine="0"/>
        <w:rPr>
          <w:sz w:val="20"/>
        </w:rPr>
      </w:pPr>
      <w:r>
        <w:rPr>
          <w:sz w:val="20"/>
        </w:rPr>
        <mc:AlternateContent>
          <mc:Choice Requires="wps">
            <w:drawing>
              <wp:inline distT="0" distB="0" distL="0" distR="0">
                <wp:extent cx="3120390" cy="188595"/>
                <wp:effectExtent l="0" t="0" r="0" b="1905"/>
                <wp:docPr id="858" name="Group 858"/>
                <wp:cNvGraphicFramePr>
                  <a:graphicFrameLocks/>
                </wp:cNvGraphicFramePr>
                <a:graphic>
                  <a:graphicData uri="http://schemas.microsoft.com/office/word/2010/wordprocessingGroup">
                    <wpg:wgp>
                      <wpg:cNvPr id="858" name="Group 858"/>
                      <wpg:cNvGrpSpPr/>
                      <wpg:grpSpPr>
                        <a:xfrm>
                          <a:off x="0" y="0"/>
                          <a:ext cx="3120390" cy="188595"/>
                          <a:chExt cx="3120390" cy="188595"/>
                        </a:xfrm>
                      </wpg:grpSpPr>
                      <wps:wsp>
                        <wps:cNvPr id="859" name="Textbox 859"/>
                        <wps:cNvSpPr txBox="1"/>
                        <wps:spPr>
                          <a:xfrm>
                            <a:off x="1484998" y="0"/>
                            <a:ext cx="163512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5"/>
                                  <w:sz w:val="17"/>
                                </w:rPr>
                                <w:t>644</w:t>
                              </w:r>
                            </w:p>
                          </w:txbxContent>
                        </wps:txbx>
                        <wps:bodyPr wrap="square" lIns="0" tIns="0" rIns="0" bIns="0" rtlCol="0">
                          <a:noAutofit/>
                        </wps:bodyPr>
                      </wps:wsp>
                      <wps:wsp>
                        <wps:cNvPr id="860" name="Textbox 860"/>
                        <wps:cNvSpPr txBox="1"/>
                        <wps:spPr>
                          <a:xfrm>
                            <a:off x="0" y="0"/>
                            <a:ext cx="1485265" cy="188595"/>
                          </a:xfrm>
                          <a:prstGeom prst="rect">
                            <a:avLst/>
                          </a:prstGeom>
                          <a:solidFill>
                            <a:srgbClr val="E3EED4"/>
                          </a:solidFill>
                        </wps:spPr>
                        <wps:txbx>
                          <w:txbxContent>
                            <w:p>
                              <w:pPr>
                                <w:spacing w:before="57"/>
                                <w:ind w:left="0" w:right="60" w:firstLine="0"/>
                                <w:jc w:val="right"/>
                                <w:rPr>
                                  <w:color w:val="000000"/>
                                  <w:sz w:val="17"/>
                                </w:rPr>
                              </w:pPr>
                              <w:r>
                                <w:rPr>
                                  <w:color w:val="000000"/>
                                  <w:spacing w:val="-5"/>
                                  <w:sz w:val="17"/>
                                </w:rPr>
                                <w:t>585</w:t>
                              </w:r>
                            </w:p>
                          </w:txbxContent>
                        </wps:txbx>
                        <wps:bodyPr wrap="square" lIns="0" tIns="0" rIns="0" bIns="0" rtlCol="0">
                          <a:noAutofit/>
                        </wps:bodyPr>
                      </wps:wsp>
                    </wpg:wgp>
                  </a:graphicData>
                </a:graphic>
              </wp:inline>
            </w:drawing>
          </mc:Choice>
          <mc:Fallback>
            <w:pict>
              <v:group style="width:245.7pt;height:14.85pt;mso-position-horizontal-relative:char;mso-position-vertical-relative:line" id="docshapegroup770" coordorigin="0,0" coordsize="4914,297">
                <v:shape style="position:absolute;left:2338;top:0;width:2575;height:297" type="#_x0000_t202" id="docshape771" filled="true" fillcolor="#88bf47" stroked="false">
                  <v:textbox inset="0,0,0,0">
                    <w:txbxContent>
                      <w:p>
                        <w:pPr>
                          <w:spacing w:before="56"/>
                          <w:ind w:left="62" w:right="0" w:firstLine="0"/>
                          <w:jc w:val="left"/>
                          <w:rPr>
                            <w:b/>
                            <w:color w:val="000000"/>
                            <w:sz w:val="17"/>
                          </w:rPr>
                        </w:pPr>
                        <w:r>
                          <w:rPr>
                            <w:b/>
                            <w:color w:val="FFFFFF"/>
                            <w:spacing w:val="-5"/>
                            <w:sz w:val="17"/>
                          </w:rPr>
                          <w:t>644</w:t>
                        </w:r>
                      </w:p>
                    </w:txbxContent>
                  </v:textbox>
                  <v:fill type="solid"/>
                  <w10:wrap type="none"/>
                </v:shape>
                <v:shape style="position:absolute;left:0;top:0;width:2339;height:297" type="#_x0000_t202" id="docshape772" filled="true" fillcolor="#e3eed4" stroked="false">
                  <v:textbox inset="0,0,0,0">
                    <w:txbxContent>
                      <w:p>
                        <w:pPr>
                          <w:spacing w:before="57"/>
                          <w:ind w:left="0" w:right="60" w:firstLine="0"/>
                          <w:jc w:val="right"/>
                          <w:rPr>
                            <w:color w:val="000000"/>
                            <w:sz w:val="17"/>
                          </w:rPr>
                        </w:pPr>
                        <w:r>
                          <w:rPr>
                            <w:color w:val="000000"/>
                            <w:spacing w:val="-5"/>
                            <w:sz w:val="17"/>
                          </w:rPr>
                          <w:t>585</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861310" cy="188595"/>
                <wp:effectExtent l="0" t="0" r="0" b="1905"/>
                <wp:docPr id="861" name="Group 861"/>
                <wp:cNvGraphicFramePr>
                  <a:graphicFrameLocks/>
                </wp:cNvGraphicFramePr>
                <a:graphic>
                  <a:graphicData uri="http://schemas.microsoft.com/office/word/2010/wordprocessingGroup">
                    <wpg:wgp>
                      <wpg:cNvPr id="861" name="Group 861"/>
                      <wpg:cNvGrpSpPr/>
                      <wpg:grpSpPr>
                        <a:xfrm>
                          <a:off x="0" y="0"/>
                          <a:ext cx="2861310" cy="188595"/>
                          <a:chExt cx="2861310" cy="188595"/>
                        </a:xfrm>
                      </wpg:grpSpPr>
                      <wps:wsp>
                        <wps:cNvPr id="862" name="Textbox 862"/>
                        <wps:cNvSpPr txBox="1"/>
                        <wps:spPr>
                          <a:xfrm>
                            <a:off x="1484998" y="0"/>
                            <a:ext cx="1376045"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$2.77</w:t>
                              </w:r>
                            </w:p>
                          </w:txbxContent>
                        </wps:txbx>
                        <wps:bodyPr wrap="square" lIns="0" tIns="0" rIns="0" bIns="0" rtlCol="0">
                          <a:noAutofit/>
                        </wps:bodyPr>
                      </wps:wsp>
                      <wps:wsp>
                        <wps:cNvPr id="863" name="Textbox 863"/>
                        <wps:cNvSpPr txBox="1"/>
                        <wps:spPr>
                          <a:xfrm>
                            <a:off x="0" y="0"/>
                            <a:ext cx="1485265" cy="188595"/>
                          </a:xfrm>
                          <a:prstGeom prst="rect">
                            <a:avLst/>
                          </a:prstGeom>
                          <a:solidFill>
                            <a:srgbClr val="E3EED4"/>
                          </a:solidFill>
                        </wps:spPr>
                        <wps:txbx>
                          <w:txbxContent>
                            <w:p>
                              <w:pPr>
                                <w:spacing w:before="56"/>
                                <w:ind w:left="0" w:right="60" w:firstLine="0"/>
                                <w:jc w:val="right"/>
                                <w:rPr>
                                  <w:color w:val="000000"/>
                                  <w:sz w:val="17"/>
                                </w:rPr>
                              </w:pPr>
                              <w:r>
                                <w:rPr>
                                  <w:color w:val="000000"/>
                                  <w:spacing w:val="-2"/>
                                  <w:sz w:val="17"/>
                                </w:rPr>
                                <w:t>$2.99</w:t>
                              </w:r>
                            </w:p>
                          </w:txbxContent>
                        </wps:txbx>
                        <wps:bodyPr wrap="square" lIns="0" tIns="0" rIns="0" bIns="0" rtlCol="0">
                          <a:noAutofit/>
                        </wps:bodyPr>
                      </wps:wsp>
                    </wpg:wgp>
                  </a:graphicData>
                </a:graphic>
              </wp:inline>
            </w:drawing>
          </mc:Choice>
          <mc:Fallback>
            <w:pict>
              <v:group style="width:225.3pt;height:14.85pt;mso-position-horizontal-relative:char;mso-position-vertical-relative:line" id="docshapegroup773" coordorigin="0,0" coordsize="4506,297">
                <v:shape style="position:absolute;left:2338;top:0;width:2167;height:297" type="#_x0000_t202" id="docshape774" filled="true" fillcolor="#88bf47" stroked="false">
                  <v:textbox inset="0,0,0,0">
                    <w:txbxContent>
                      <w:p>
                        <w:pPr>
                          <w:spacing w:before="55"/>
                          <w:ind w:left="62" w:right="0" w:firstLine="0"/>
                          <w:jc w:val="left"/>
                          <w:rPr>
                            <w:b/>
                            <w:color w:val="000000"/>
                            <w:sz w:val="17"/>
                          </w:rPr>
                        </w:pPr>
                        <w:r>
                          <w:rPr>
                            <w:b/>
                            <w:color w:val="FFFFFF"/>
                            <w:spacing w:val="-2"/>
                            <w:sz w:val="17"/>
                          </w:rPr>
                          <w:t>$2.77</w:t>
                        </w:r>
                      </w:p>
                    </w:txbxContent>
                  </v:textbox>
                  <v:fill type="solid"/>
                  <w10:wrap type="none"/>
                </v:shape>
                <v:shape style="position:absolute;left:0;top:0;width:2339;height:297" type="#_x0000_t202" id="docshape775" filled="true" fillcolor="#e3eed4" stroked="false">
                  <v:textbox inset="0,0,0,0">
                    <w:txbxContent>
                      <w:p>
                        <w:pPr>
                          <w:spacing w:before="56"/>
                          <w:ind w:left="0" w:right="60" w:firstLine="0"/>
                          <w:jc w:val="right"/>
                          <w:rPr>
                            <w:color w:val="000000"/>
                            <w:sz w:val="17"/>
                          </w:rPr>
                        </w:pPr>
                        <w:r>
                          <w:rPr>
                            <w:color w:val="000000"/>
                            <w:spacing w:val="-2"/>
                            <w:sz w:val="17"/>
                          </w:rPr>
                          <w:t>$2.99</w:t>
                        </w:r>
                      </w:p>
                    </w:txbxContent>
                  </v:textbox>
                  <v:fill type="solid"/>
                  <w10:wrap type="none"/>
                </v:shape>
              </v:group>
            </w:pict>
          </mc:Fallback>
        </mc:AlternateContent>
      </w:r>
      <w:r>
        <w:rPr>
          <w:sz w:val="20"/>
        </w:rPr>
      </w:r>
    </w:p>
    <w:p>
      <w:pPr>
        <w:tabs>
          <w:tab w:pos="5046" w:val="left" w:leader="none"/>
        </w:tabs>
        <w:spacing w:before="46"/>
        <w:ind w:left="64" w:right="0" w:firstLine="0"/>
        <w:jc w:val="center"/>
        <w:rPr>
          <w:sz w:val="17"/>
        </w:rPr>
      </w:pPr>
      <w:r>
        <w:rPr>
          <w:sz w:val="17"/>
        </w:rPr>
        <mc:AlternateContent>
          <mc:Choice Requires="wps">
            <w:drawing>
              <wp:anchor distT="0" distB="0" distL="0" distR="0" allowOverlap="1" layoutInCell="1" locked="0" behindDoc="1" simplePos="0" relativeHeight="487704064">
                <wp:simplePos x="0" y="0"/>
                <wp:positionH relativeFrom="page">
                  <wp:posOffset>785075</wp:posOffset>
                </wp:positionH>
                <wp:positionV relativeFrom="paragraph">
                  <wp:posOffset>181902</wp:posOffset>
                </wp:positionV>
                <wp:extent cx="2741930" cy="188595"/>
                <wp:effectExtent l="0" t="0" r="0" b="0"/>
                <wp:wrapTopAndBottom/>
                <wp:docPr id="864" name="Group 864"/>
                <wp:cNvGraphicFramePr>
                  <a:graphicFrameLocks/>
                </wp:cNvGraphicFramePr>
                <a:graphic>
                  <a:graphicData uri="http://schemas.microsoft.com/office/word/2010/wordprocessingGroup">
                    <wpg:wgp>
                      <wpg:cNvPr id="864" name="Group 864"/>
                      <wpg:cNvGrpSpPr/>
                      <wpg:grpSpPr>
                        <a:xfrm>
                          <a:off x="0" y="0"/>
                          <a:ext cx="2741930" cy="188595"/>
                          <a:chExt cx="2741930" cy="188595"/>
                        </a:xfrm>
                      </wpg:grpSpPr>
                      <wps:wsp>
                        <wps:cNvPr id="865" name="Textbox 865"/>
                        <wps:cNvSpPr txBox="1"/>
                        <wps:spPr>
                          <a:xfrm>
                            <a:off x="1347927" y="0"/>
                            <a:ext cx="139382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5"/>
                                  <w:sz w:val="17"/>
                                </w:rPr>
                                <w:t>61%</w:t>
                              </w:r>
                            </w:p>
                          </w:txbxContent>
                        </wps:txbx>
                        <wps:bodyPr wrap="square" lIns="0" tIns="0" rIns="0" bIns="0" rtlCol="0">
                          <a:noAutofit/>
                        </wps:bodyPr>
                      </wps:wsp>
                      <wps:wsp>
                        <wps:cNvPr id="866" name="Textbox 866"/>
                        <wps:cNvSpPr txBox="1"/>
                        <wps:spPr>
                          <a:xfrm>
                            <a:off x="0" y="0"/>
                            <a:ext cx="1348105" cy="188595"/>
                          </a:xfrm>
                          <a:prstGeom prst="rect">
                            <a:avLst/>
                          </a:prstGeom>
                          <a:solidFill>
                            <a:srgbClr val="E3EED4"/>
                          </a:solidFill>
                        </wps:spPr>
                        <wps:txbx>
                          <w:txbxContent>
                            <w:p>
                              <w:pPr>
                                <w:spacing w:before="57"/>
                                <w:ind w:left="0" w:right="60" w:firstLine="0"/>
                                <w:jc w:val="right"/>
                                <w:rPr>
                                  <w:color w:val="000000"/>
                                  <w:sz w:val="17"/>
                                </w:rPr>
                              </w:pPr>
                              <w:r>
                                <w:rPr>
                                  <w:color w:val="000000"/>
                                  <w:spacing w:val="-5"/>
                                  <w:sz w:val="17"/>
                                </w:rPr>
                                <w:t>59%</w:t>
                              </w:r>
                            </w:p>
                          </w:txbxContent>
                        </wps:txbx>
                        <wps:bodyPr wrap="square" lIns="0" tIns="0" rIns="0" bIns="0" rtlCol="0">
                          <a:noAutofit/>
                        </wps:bodyPr>
                      </wps:wsp>
                    </wpg:wgp>
                  </a:graphicData>
                </a:graphic>
              </wp:anchor>
            </w:drawing>
          </mc:Choice>
          <mc:Fallback>
            <w:pict>
              <v:group style="position:absolute;margin-left:61.817001pt;margin-top:14.323pt;width:215.9pt;height:14.85pt;mso-position-horizontal-relative:page;mso-position-vertical-relative:paragraph;z-index:-15612416;mso-wrap-distance-left:0;mso-wrap-distance-right:0" id="docshapegroup776" coordorigin="1236,286" coordsize="4318,297">
                <v:shape style="position:absolute;left:3359;top:286;width:2195;height:297" type="#_x0000_t202" id="docshape777" filled="true" fillcolor="#88bf47" stroked="false">
                  <v:textbox inset="0,0,0,0">
                    <w:txbxContent>
                      <w:p>
                        <w:pPr>
                          <w:spacing w:before="56"/>
                          <w:ind w:left="62" w:right="0" w:firstLine="0"/>
                          <w:jc w:val="left"/>
                          <w:rPr>
                            <w:b/>
                            <w:color w:val="000000"/>
                            <w:sz w:val="17"/>
                          </w:rPr>
                        </w:pPr>
                        <w:r>
                          <w:rPr>
                            <w:b/>
                            <w:color w:val="FFFFFF"/>
                            <w:spacing w:val="-5"/>
                            <w:sz w:val="17"/>
                          </w:rPr>
                          <w:t>61%</w:t>
                        </w:r>
                      </w:p>
                    </w:txbxContent>
                  </v:textbox>
                  <v:fill type="solid"/>
                  <w10:wrap type="none"/>
                </v:shape>
                <v:shape style="position:absolute;left:1236;top:286;width:2123;height:297" type="#_x0000_t202" id="docshape778" filled="true" fillcolor="#e3eed4" stroked="false">
                  <v:textbox inset="0,0,0,0">
                    <w:txbxContent>
                      <w:p>
                        <w:pPr>
                          <w:spacing w:before="57"/>
                          <w:ind w:left="0" w:right="60" w:firstLine="0"/>
                          <w:jc w:val="right"/>
                          <w:rPr>
                            <w:color w:val="000000"/>
                            <w:sz w:val="17"/>
                          </w:rPr>
                        </w:pPr>
                        <w:r>
                          <w:rPr>
                            <w:color w:val="000000"/>
                            <w:spacing w:val="-5"/>
                            <w:sz w:val="17"/>
                          </w:rPr>
                          <w:t>59%</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04576">
                <wp:simplePos x="0" y="0"/>
                <wp:positionH relativeFrom="page">
                  <wp:posOffset>4993208</wp:posOffset>
                </wp:positionH>
                <wp:positionV relativeFrom="paragraph">
                  <wp:posOffset>181902</wp:posOffset>
                </wp:positionV>
                <wp:extent cx="1898014" cy="188595"/>
                <wp:effectExtent l="0" t="0" r="0" b="0"/>
                <wp:wrapTopAndBottom/>
                <wp:docPr id="867" name="Group 867"/>
                <wp:cNvGraphicFramePr>
                  <a:graphicFrameLocks/>
                </wp:cNvGraphicFramePr>
                <a:graphic>
                  <a:graphicData uri="http://schemas.microsoft.com/office/word/2010/wordprocessingGroup">
                    <wpg:wgp>
                      <wpg:cNvPr id="867" name="Group 867"/>
                      <wpg:cNvGrpSpPr/>
                      <wpg:grpSpPr>
                        <a:xfrm>
                          <a:off x="0" y="0"/>
                          <a:ext cx="1898014" cy="188595"/>
                          <a:chExt cx="1898014" cy="188595"/>
                        </a:xfrm>
                      </wpg:grpSpPr>
                      <wps:wsp>
                        <wps:cNvPr id="868" name="Textbox 868"/>
                        <wps:cNvSpPr txBox="1"/>
                        <wps:spPr>
                          <a:xfrm>
                            <a:off x="433793" y="0"/>
                            <a:ext cx="1464310"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-$0.70</w:t>
                              </w:r>
                            </w:p>
                          </w:txbxContent>
                        </wps:txbx>
                        <wps:bodyPr wrap="square" lIns="0" tIns="0" rIns="0" bIns="0" rtlCol="0">
                          <a:noAutofit/>
                        </wps:bodyPr>
                      </wps:wsp>
                      <wps:wsp>
                        <wps:cNvPr id="869" name="Textbox 869"/>
                        <wps:cNvSpPr txBox="1"/>
                        <wps:spPr>
                          <a:xfrm>
                            <a:off x="0" y="0"/>
                            <a:ext cx="434340" cy="188595"/>
                          </a:xfrm>
                          <a:prstGeom prst="rect">
                            <a:avLst/>
                          </a:prstGeom>
                          <a:solidFill>
                            <a:srgbClr val="E3EED4"/>
                          </a:solidFill>
                        </wps:spPr>
                        <wps:txbx>
                          <w:txbxContent>
                            <w:p>
                              <w:pPr>
                                <w:spacing w:before="56"/>
                                <w:ind w:left="125" w:right="0" w:firstLine="0"/>
                                <w:jc w:val="left"/>
                                <w:rPr>
                                  <w:color w:val="000000"/>
                                  <w:sz w:val="17"/>
                                </w:rPr>
                              </w:pPr>
                              <w:r>
                                <w:rPr>
                                  <w:color w:val="000000"/>
                                  <w:spacing w:val="-2"/>
                                  <w:sz w:val="17"/>
                                </w:rPr>
                                <w:t>-$0.01</w:t>
                              </w:r>
                            </w:p>
                          </w:txbxContent>
                        </wps:txbx>
                        <wps:bodyPr wrap="square" lIns="0" tIns="0" rIns="0" bIns="0" rtlCol="0">
                          <a:noAutofit/>
                        </wps:bodyPr>
                      </wps:wsp>
                    </wpg:wgp>
                  </a:graphicData>
                </a:graphic>
              </wp:anchor>
            </w:drawing>
          </mc:Choice>
          <mc:Fallback>
            <w:pict>
              <v:group style="position:absolute;margin-left:393.165985pt;margin-top:14.323pt;width:149.450pt;height:14.85pt;mso-position-horizontal-relative:page;mso-position-vertical-relative:paragraph;z-index:-15611904;mso-wrap-distance-left:0;mso-wrap-distance-right:0" id="docshapegroup779" coordorigin="7863,286" coordsize="2989,297">
                <v:shape style="position:absolute;left:8546;top:286;width:2306;height:297" type="#_x0000_t202" id="docshape780" filled="true" fillcolor="#88bf47" stroked="false">
                  <v:textbox inset="0,0,0,0">
                    <w:txbxContent>
                      <w:p>
                        <w:pPr>
                          <w:spacing w:before="55"/>
                          <w:ind w:left="62" w:right="0" w:firstLine="0"/>
                          <w:jc w:val="left"/>
                          <w:rPr>
                            <w:b/>
                            <w:color w:val="000000"/>
                            <w:sz w:val="17"/>
                          </w:rPr>
                        </w:pPr>
                        <w:r>
                          <w:rPr>
                            <w:b/>
                            <w:color w:val="FFFFFF"/>
                            <w:spacing w:val="-2"/>
                            <w:sz w:val="17"/>
                          </w:rPr>
                          <w:t>-$0.70</w:t>
                        </w:r>
                      </w:p>
                    </w:txbxContent>
                  </v:textbox>
                  <v:fill type="solid"/>
                  <w10:wrap type="none"/>
                </v:shape>
                <v:shape style="position:absolute;left:7863;top:286;width:684;height:297" type="#_x0000_t202" id="docshape781" filled="true" fillcolor="#e3eed4" stroked="false">
                  <v:textbox inset="0,0,0,0">
                    <w:txbxContent>
                      <w:p>
                        <w:pPr>
                          <w:spacing w:before="56"/>
                          <w:ind w:left="125" w:right="0" w:firstLine="0"/>
                          <w:jc w:val="left"/>
                          <w:rPr>
                            <w:color w:val="000000"/>
                            <w:sz w:val="17"/>
                          </w:rPr>
                        </w:pPr>
                        <w:r>
                          <w:rPr>
                            <w:color w:val="000000"/>
                            <w:spacing w:val="-2"/>
                            <w:sz w:val="17"/>
                          </w:rPr>
                          <w:t>-$0.01</w:t>
                        </w:r>
                      </w:p>
                    </w:txbxContent>
                  </v:textbox>
                  <v:fill type="solid"/>
                  <w10:wrap type="none"/>
                </v:shape>
                <w10:wrap type="topAndBottom"/>
              </v:group>
            </w:pict>
          </mc:Fallback>
        </mc:AlternateContent>
      </w: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MS/ha)</w:t>
      </w:r>
      <w:r>
        <w:rPr>
          <w:sz w:val="17"/>
        </w:rPr>
        <w:tab/>
      </w:r>
      <w:r>
        <w:rPr>
          <w:spacing w:val="-2"/>
          <w:sz w:val="17"/>
        </w:rPr>
        <w:t>Purchased</w:t>
      </w:r>
      <w:r>
        <w:rPr>
          <w:spacing w:val="-5"/>
          <w:sz w:val="17"/>
        </w:rPr>
        <w:t> </w:t>
      </w:r>
      <w:r>
        <w:rPr>
          <w:spacing w:val="-2"/>
          <w:sz w:val="17"/>
        </w:rPr>
        <w:t>feed</w:t>
      </w:r>
      <w:r>
        <w:rPr>
          <w:spacing w:val="-4"/>
          <w:sz w:val="17"/>
        </w:rPr>
        <w:t> </w:t>
      </w:r>
      <w:r>
        <w:rPr>
          <w:spacing w:val="-2"/>
          <w:sz w:val="17"/>
        </w:rPr>
        <w:t>and</w:t>
      </w:r>
      <w:r>
        <w:rPr>
          <w:spacing w:val="-4"/>
          <w:sz w:val="17"/>
        </w:rPr>
        <w:t> </w:t>
      </w:r>
      <w:r>
        <w:rPr>
          <w:spacing w:val="-2"/>
          <w:sz w:val="17"/>
        </w:rPr>
        <w:t>agistment</w:t>
      </w:r>
    </w:p>
    <w:p>
      <w:pPr>
        <w:tabs>
          <w:tab w:pos="5416" w:val="left" w:leader="none"/>
        </w:tabs>
        <w:spacing w:before="56" w:after="11"/>
        <w:ind w:left="-1" w:right="367" w:firstLine="0"/>
        <w:jc w:val="center"/>
        <w:rPr>
          <w:sz w:val="17"/>
        </w:rPr>
      </w:pPr>
      <w:r>
        <w:rPr>
          <w:sz w:val="17"/>
        </w:rPr>
        <w:t>Homegrown</w:t>
      </w:r>
      <w:r>
        <w:rPr>
          <w:spacing w:val="-10"/>
          <w:sz w:val="17"/>
        </w:rPr>
        <w:t> </w:t>
      </w:r>
      <w:r>
        <w:rPr>
          <w:sz w:val="17"/>
        </w:rPr>
        <w:t>feed</w:t>
      </w:r>
      <w:r>
        <w:rPr>
          <w:spacing w:val="-10"/>
          <w:sz w:val="17"/>
        </w:rPr>
        <w:t> </w:t>
      </w:r>
      <w:r>
        <w:rPr>
          <w:sz w:val="17"/>
        </w:rPr>
        <w:t>as</w:t>
      </w:r>
      <w:r>
        <w:rPr>
          <w:spacing w:val="-10"/>
          <w:sz w:val="17"/>
        </w:rPr>
        <w:t> </w:t>
      </w:r>
      <w:r>
        <w:rPr>
          <w:sz w:val="17"/>
        </w:rPr>
        <w:t>%</w:t>
      </w:r>
      <w:r>
        <w:rPr>
          <w:spacing w:val="-10"/>
          <w:sz w:val="17"/>
        </w:rPr>
        <w:t> </w:t>
      </w:r>
      <w:r>
        <w:rPr>
          <w:sz w:val="17"/>
        </w:rPr>
        <w:t>of</w:t>
      </w:r>
      <w:r>
        <w:rPr>
          <w:spacing w:val="-10"/>
          <w:sz w:val="17"/>
        </w:rPr>
        <w:t> </w:t>
      </w:r>
      <w:r>
        <w:rPr>
          <w:sz w:val="17"/>
        </w:rPr>
        <w:t>ME</w:t>
      </w:r>
      <w:r>
        <w:rPr>
          <w:spacing w:val="-10"/>
          <w:sz w:val="17"/>
        </w:rPr>
        <w:t> </w:t>
      </w:r>
      <w:r>
        <w:rPr>
          <w:spacing w:val="-2"/>
          <w:sz w:val="17"/>
        </w:rPr>
        <w:t>consumed</w:t>
      </w:r>
      <w:r>
        <w:rPr>
          <w:sz w:val="17"/>
        </w:rPr>
        <w:tab/>
      </w:r>
      <w:r>
        <w:rPr>
          <w:spacing w:val="-2"/>
          <w:sz w:val="17"/>
        </w:rPr>
        <w:t>Feed</w:t>
      </w:r>
      <w:r>
        <w:rPr>
          <w:spacing w:val="-5"/>
          <w:sz w:val="17"/>
        </w:rPr>
        <w:t> </w:t>
      </w:r>
      <w:r>
        <w:rPr>
          <w:spacing w:val="-2"/>
          <w:sz w:val="17"/>
        </w:rPr>
        <w:t>and</w:t>
      </w:r>
      <w:r>
        <w:rPr>
          <w:spacing w:val="-5"/>
          <w:sz w:val="17"/>
        </w:rPr>
        <w:t> </w:t>
      </w:r>
      <w:r>
        <w:rPr>
          <w:spacing w:val="-2"/>
          <w:sz w:val="17"/>
        </w:rPr>
        <w:t>water</w:t>
      </w:r>
      <w:r>
        <w:rPr>
          <w:spacing w:val="-5"/>
          <w:sz w:val="17"/>
        </w:rPr>
        <w:t> </w:t>
      </w:r>
      <w:r>
        <w:rPr>
          <w:spacing w:val="-2"/>
          <w:sz w:val="17"/>
        </w:rPr>
        <w:t>inventory</w:t>
      </w:r>
      <w:r>
        <w:rPr>
          <w:spacing w:val="-4"/>
          <w:sz w:val="17"/>
        </w:rPr>
        <w:t> </w:t>
      </w:r>
      <w:r>
        <w:rPr>
          <w:spacing w:val="-2"/>
          <w:sz w:val="17"/>
        </w:rPr>
        <w:t>change</w:t>
      </w:r>
    </w:p>
    <w:p>
      <w:pPr>
        <w:spacing w:line="240" w:lineRule="auto"/>
        <w:ind w:left="6066" w:right="0" w:firstLine="0"/>
        <w:rPr>
          <w:sz w:val="20"/>
        </w:rPr>
      </w:pPr>
      <w:r>
        <w:rPr>
          <w:sz w:val="20"/>
        </w:rPr>
        <mc:AlternateContent>
          <mc:Choice Requires="wps">
            <w:drawing>
              <wp:inline distT="0" distB="0" distL="0" distR="0">
                <wp:extent cx="2804795" cy="188595"/>
                <wp:effectExtent l="0" t="0" r="0" b="1905"/>
                <wp:docPr id="870" name="Group 870"/>
                <wp:cNvGraphicFramePr>
                  <a:graphicFrameLocks/>
                </wp:cNvGraphicFramePr>
                <a:graphic>
                  <a:graphicData uri="http://schemas.microsoft.com/office/word/2010/wordprocessingGroup">
                    <wpg:wgp>
                      <wpg:cNvPr id="870" name="Group 870"/>
                      <wpg:cNvGrpSpPr/>
                      <wpg:grpSpPr>
                        <a:xfrm>
                          <a:off x="0" y="0"/>
                          <a:ext cx="2804795" cy="188595"/>
                          <a:chExt cx="2804795" cy="188595"/>
                        </a:xfrm>
                      </wpg:grpSpPr>
                      <wps:wsp>
                        <wps:cNvPr id="871" name="Textbox 871"/>
                        <wps:cNvSpPr txBox="1"/>
                        <wps:spPr>
                          <a:xfrm>
                            <a:off x="1484998" y="0"/>
                            <a:ext cx="1319530"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$4.54</w:t>
                              </w:r>
                            </w:p>
                          </w:txbxContent>
                        </wps:txbx>
                        <wps:bodyPr wrap="square" lIns="0" tIns="0" rIns="0" bIns="0" rtlCol="0">
                          <a:noAutofit/>
                        </wps:bodyPr>
                      </wps:wsp>
                      <wps:wsp>
                        <wps:cNvPr id="872" name="Textbox 872"/>
                        <wps:cNvSpPr txBox="1"/>
                        <wps:spPr>
                          <a:xfrm>
                            <a:off x="0" y="0"/>
                            <a:ext cx="1485265" cy="188595"/>
                          </a:xfrm>
                          <a:prstGeom prst="rect">
                            <a:avLst/>
                          </a:prstGeom>
                          <a:solidFill>
                            <a:srgbClr val="E3EED4"/>
                          </a:solidFill>
                        </wps:spPr>
                        <wps:txbx>
                          <w:txbxContent>
                            <w:p>
                              <w:pPr>
                                <w:spacing w:before="56"/>
                                <w:ind w:left="0" w:right="60" w:firstLine="0"/>
                                <w:jc w:val="right"/>
                                <w:rPr>
                                  <w:color w:val="000000"/>
                                  <w:sz w:val="17"/>
                                </w:rPr>
                              </w:pPr>
                              <w:r>
                                <w:rPr>
                                  <w:color w:val="000000"/>
                                  <w:spacing w:val="-2"/>
                                  <w:sz w:val="17"/>
                                </w:rPr>
                                <w:t>$5.11</w:t>
                              </w:r>
                            </w:p>
                          </w:txbxContent>
                        </wps:txbx>
                        <wps:bodyPr wrap="square" lIns="0" tIns="0" rIns="0" bIns="0" rtlCol="0">
                          <a:noAutofit/>
                        </wps:bodyPr>
                      </wps:wsp>
                    </wpg:wgp>
                  </a:graphicData>
                </a:graphic>
              </wp:inline>
            </w:drawing>
          </mc:Choice>
          <mc:Fallback>
            <w:pict>
              <v:group style="width:220.85pt;height:14.85pt;mso-position-horizontal-relative:char;mso-position-vertical-relative:line" id="docshapegroup782" coordorigin="0,0" coordsize="4417,297">
                <v:shape style="position:absolute;left:2338;top:0;width:2078;height:297" type="#_x0000_t202" id="docshape783" filled="true" fillcolor="#88bf47" stroked="false">
                  <v:textbox inset="0,0,0,0">
                    <w:txbxContent>
                      <w:p>
                        <w:pPr>
                          <w:spacing w:before="55"/>
                          <w:ind w:left="62" w:right="0" w:firstLine="0"/>
                          <w:jc w:val="left"/>
                          <w:rPr>
                            <w:b/>
                            <w:color w:val="000000"/>
                            <w:sz w:val="17"/>
                          </w:rPr>
                        </w:pPr>
                        <w:r>
                          <w:rPr>
                            <w:b/>
                            <w:color w:val="FFFFFF"/>
                            <w:spacing w:val="-2"/>
                            <w:sz w:val="17"/>
                          </w:rPr>
                          <w:t>$4.54</w:t>
                        </w:r>
                      </w:p>
                    </w:txbxContent>
                  </v:textbox>
                  <v:fill type="solid"/>
                  <w10:wrap type="none"/>
                </v:shape>
                <v:shape style="position:absolute;left:0;top:0;width:2339;height:297" type="#_x0000_t202" id="docshape784" filled="true" fillcolor="#e3eed4" stroked="false">
                  <v:textbox inset="0,0,0,0">
                    <w:txbxContent>
                      <w:p>
                        <w:pPr>
                          <w:spacing w:before="56"/>
                          <w:ind w:left="0" w:right="60" w:firstLine="0"/>
                          <w:jc w:val="right"/>
                          <w:rPr>
                            <w:color w:val="000000"/>
                            <w:sz w:val="17"/>
                          </w:rPr>
                        </w:pPr>
                        <w:r>
                          <w:rPr>
                            <w:color w:val="000000"/>
                            <w:spacing w:val="-2"/>
                            <w:sz w:val="17"/>
                          </w:rPr>
                          <w:t>$5.11</w:t>
                        </w:r>
                      </w:p>
                    </w:txbxContent>
                  </v:textbox>
                  <v:fill type="solid"/>
                  <w10:wrap type="none"/>
                </v:shape>
              </v:group>
            </w:pict>
          </mc:Fallback>
        </mc:AlternateContent>
      </w:r>
      <w:r>
        <w:rPr>
          <w:sz w:val="20"/>
        </w:rPr>
      </w:r>
    </w:p>
    <w:p>
      <w:pPr>
        <w:tabs>
          <w:tab w:pos="5201" w:val="left" w:leader="none"/>
        </w:tabs>
        <w:spacing w:before="46"/>
        <w:ind w:left="-1" w:right="153" w:firstLine="0"/>
        <w:jc w:val="center"/>
        <w:rPr>
          <w:sz w:val="17"/>
        </w:rPr>
      </w:pPr>
      <w:r>
        <w:rPr>
          <w:sz w:val="17"/>
        </w:rPr>
        <mc:AlternateContent>
          <mc:Choice Requires="wps">
            <w:drawing>
              <wp:anchor distT="0" distB="0" distL="0" distR="0" allowOverlap="1" layoutInCell="1" locked="0" behindDoc="1" simplePos="0" relativeHeight="487705600">
                <wp:simplePos x="0" y="0"/>
                <wp:positionH relativeFrom="page">
                  <wp:posOffset>648004</wp:posOffset>
                </wp:positionH>
                <wp:positionV relativeFrom="paragraph">
                  <wp:posOffset>181914</wp:posOffset>
                </wp:positionV>
                <wp:extent cx="3146425" cy="188595"/>
                <wp:effectExtent l="0" t="0" r="0" b="0"/>
                <wp:wrapTopAndBottom/>
                <wp:docPr id="873" name="Group 873"/>
                <wp:cNvGraphicFramePr>
                  <a:graphicFrameLocks/>
                </wp:cNvGraphicFramePr>
                <a:graphic>
                  <a:graphicData uri="http://schemas.microsoft.com/office/word/2010/wordprocessingGroup">
                    <wpg:wgp>
                      <wpg:cNvPr id="873" name="Group 873"/>
                      <wpg:cNvGrpSpPr/>
                      <wpg:grpSpPr>
                        <a:xfrm>
                          <a:off x="0" y="0"/>
                          <a:ext cx="3146425" cy="188595"/>
                          <a:chExt cx="3146425" cy="188595"/>
                        </a:xfrm>
                      </wpg:grpSpPr>
                      <wps:wsp>
                        <wps:cNvPr id="874" name="Textbox 874"/>
                        <wps:cNvSpPr txBox="1"/>
                        <wps:spPr>
                          <a:xfrm>
                            <a:off x="1484998" y="0"/>
                            <a:ext cx="166179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5"/>
                                  <w:sz w:val="17"/>
                                </w:rPr>
                                <w:t>7.2</w:t>
                              </w:r>
                            </w:p>
                          </w:txbxContent>
                        </wps:txbx>
                        <wps:bodyPr wrap="square" lIns="0" tIns="0" rIns="0" bIns="0" rtlCol="0">
                          <a:noAutofit/>
                        </wps:bodyPr>
                      </wps:wsp>
                      <wps:wsp>
                        <wps:cNvPr id="875" name="Textbox 875"/>
                        <wps:cNvSpPr txBox="1"/>
                        <wps:spPr>
                          <a:xfrm>
                            <a:off x="0" y="0"/>
                            <a:ext cx="1485265" cy="188595"/>
                          </a:xfrm>
                          <a:prstGeom prst="rect">
                            <a:avLst/>
                          </a:prstGeom>
                          <a:solidFill>
                            <a:srgbClr val="E3EED4"/>
                          </a:solidFill>
                        </wps:spPr>
                        <wps:txbx>
                          <w:txbxContent>
                            <w:p>
                              <w:pPr>
                                <w:spacing w:before="57"/>
                                <w:ind w:left="0" w:right="59" w:firstLine="0"/>
                                <w:jc w:val="right"/>
                                <w:rPr>
                                  <w:color w:val="000000"/>
                                  <w:sz w:val="17"/>
                                </w:rPr>
                              </w:pPr>
                              <w:r>
                                <w:rPr>
                                  <w:color w:val="000000"/>
                                  <w:spacing w:val="-5"/>
                                  <w:sz w:val="17"/>
                                </w:rPr>
                                <w:t>5.2</w:t>
                              </w:r>
                            </w:p>
                          </w:txbxContent>
                        </wps:txbx>
                        <wps:bodyPr wrap="square" lIns="0" tIns="0" rIns="0" bIns="0" rtlCol="0">
                          <a:noAutofit/>
                        </wps:bodyPr>
                      </wps:wsp>
                    </wpg:wgp>
                  </a:graphicData>
                </a:graphic>
              </wp:anchor>
            </w:drawing>
          </mc:Choice>
          <mc:Fallback>
            <w:pict>
              <v:group style="position:absolute;margin-left:51.023998pt;margin-top:14.324pt;width:247.75pt;height:14.85pt;mso-position-horizontal-relative:page;mso-position-vertical-relative:paragraph;z-index:-15610880;mso-wrap-distance-left:0;mso-wrap-distance-right:0" id="docshapegroup785" coordorigin="1020,286" coordsize="4955,297">
                <v:shape style="position:absolute;left:3359;top:286;width:2617;height:297" type="#_x0000_t202" id="docshape786" filled="true" fillcolor="#88bf47" stroked="false">
                  <v:textbox inset="0,0,0,0">
                    <w:txbxContent>
                      <w:p>
                        <w:pPr>
                          <w:spacing w:before="56"/>
                          <w:ind w:left="62" w:right="0" w:firstLine="0"/>
                          <w:jc w:val="left"/>
                          <w:rPr>
                            <w:b/>
                            <w:color w:val="000000"/>
                            <w:sz w:val="17"/>
                          </w:rPr>
                        </w:pPr>
                        <w:r>
                          <w:rPr>
                            <w:b/>
                            <w:color w:val="FFFFFF"/>
                            <w:spacing w:val="-5"/>
                            <w:sz w:val="17"/>
                          </w:rPr>
                          <w:t>7.2</w:t>
                        </w:r>
                      </w:p>
                    </w:txbxContent>
                  </v:textbox>
                  <v:fill type="solid"/>
                  <w10:wrap type="none"/>
                </v:shape>
                <v:shape style="position:absolute;left:1020;top:286;width:2339;height:297" type="#_x0000_t202" id="docshape787" filled="true" fillcolor="#e3eed4" stroked="false">
                  <v:textbox inset="0,0,0,0">
                    <w:txbxContent>
                      <w:p>
                        <w:pPr>
                          <w:spacing w:before="57"/>
                          <w:ind w:left="0" w:right="59" w:firstLine="0"/>
                          <w:jc w:val="right"/>
                          <w:rPr>
                            <w:color w:val="000000"/>
                            <w:sz w:val="17"/>
                          </w:rPr>
                        </w:pPr>
                        <w:r>
                          <w:rPr>
                            <w:color w:val="000000"/>
                            <w:spacing w:val="-5"/>
                            <w:sz w:val="17"/>
                          </w:rPr>
                          <w:t>5.2</w:t>
                        </w:r>
                      </w:p>
                    </w:txbxContent>
                  </v:textbox>
                  <v:fill type="solid"/>
                  <w10:wrap type="none"/>
                </v:shape>
                <w10:wrap type="topAndBottom"/>
              </v:group>
            </w:pict>
          </mc:Fallback>
        </mc:AlternateContent>
      </w:r>
      <w:r>
        <w:rPr>
          <w:b/>
          <w:spacing w:val="-2"/>
          <w:sz w:val="17"/>
        </w:rPr>
        <w:t>Pasture</w:t>
      </w:r>
      <w:r>
        <w:rPr>
          <w:b/>
          <w:sz w:val="17"/>
        </w:rPr>
        <w:t> </w:t>
      </w:r>
      <w:r>
        <w:rPr>
          <w:b/>
          <w:spacing w:val="-2"/>
          <w:sz w:val="17"/>
        </w:rPr>
        <w:t>production</w:t>
      </w:r>
      <w:r>
        <w:rPr>
          <w:b/>
          <w:sz w:val="17"/>
        </w:rPr>
        <w:tab/>
      </w:r>
      <w:r>
        <w:rPr>
          <w:spacing w:val="-4"/>
          <w:sz w:val="17"/>
        </w:rPr>
        <w:t>Total variable</w:t>
      </w:r>
      <w:r>
        <w:rPr>
          <w:spacing w:val="-1"/>
          <w:sz w:val="17"/>
        </w:rPr>
        <w:t> </w:t>
      </w:r>
      <w:r>
        <w:rPr>
          <w:spacing w:val="-4"/>
          <w:sz w:val="17"/>
        </w:rPr>
        <w:t>costs</w:t>
      </w:r>
    </w:p>
    <w:p>
      <w:pPr>
        <w:tabs>
          <w:tab w:pos="7409" w:val="left" w:leader="none"/>
        </w:tabs>
        <w:spacing w:before="56" w:after="11"/>
        <w:ind w:left="1407" w:right="0" w:firstLine="0"/>
        <w:jc w:val="left"/>
        <w:rPr>
          <w:b/>
          <w:sz w:val="17"/>
        </w:rPr>
      </w:pPr>
      <w:r>
        <w:rPr>
          <w:spacing w:val="-2"/>
          <w:sz w:val="17"/>
        </w:rPr>
        <w:t>Homegrown</w:t>
      </w:r>
      <w:r>
        <w:rPr>
          <w:spacing w:val="-8"/>
          <w:sz w:val="17"/>
        </w:rPr>
        <w:t> </w:t>
      </w:r>
      <w:r>
        <w:rPr>
          <w:spacing w:val="-2"/>
          <w:sz w:val="17"/>
        </w:rPr>
        <w:t>feed</w:t>
      </w:r>
      <w:r>
        <w:rPr>
          <w:spacing w:val="-6"/>
          <w:sz w:val="17"/>
        </w:rPr>
        <w:t> </w:t>
      </w:r>
      <w:r>
        <w:rPr>
          <w:spacing w:val="-2"/>
          <w:sz w:val="17"/>
        </w:rPr>
        <w:t>removed</w:t>
      </w:r>
      <w:r>
        <w:rPr>
          <w:spacing w:val="-6"/>
          <w:sz w:val="17"/>
        </w:rPr>
        <w:t> </w:t>
      </w:r>
      <w:r>
        <w:rPr>
          <w:spacing w:val="-2"/>
          <w:sz w:val="17"/>
        </w:rPr>
        <w:t>(t</w:t>
      </w:r>
      <w:r>
        <w:rPr>
          <w:spacing w:val="-6"/>
          <w:sz w:val="17"/>
        </w:rPr>
        <w:t> </w:t>
      </w:r>
      <w:r>
        <w:rPr>
          <w:spacing w:val="-2"/>
          <w:sz w:val="17"/>
        </w:rPr>
        <w:t>DM/</w:t>
      </w:r>
      <w:r>
        <w:rPr>
          <w:spacing w:val="-6"/>
          <w:sz w:val="17"/>
        </w:rPr>
        <w:t> </w:t>
      </w:r>
      <w:r>
        <w:rPr>
          <w:spacing w:val="-2"/>
          <w:sz w:val="17"/>
        </w:rPr>
        <w:t>milking</w:t>
      </w:r>
      <w:r>
        <w:rPr>
          <w:spacing w:val="-6"/>
          <w:sz w:val="17"/>
        </w:rPr>
        <w:t> </w:t>
      </w:r>
      <w:r>
        <w:rPr>
          <w:spacing w:val="-5"/>
          <w:sz w:val="17"/>
        </w:rPr>
        <w:t>ha)</w:t>
      </w:r>
      <w:r>
        <w:rPr>
          <w:sz w:val="17"/>
        </w:rPr>
        <w:tab/>
      </w:r>
      <w:r>
        <w:rPr>
          <w:b/>
          <w:spacing w:val="-2"/>
          <w:sz w:val="17"/>
        </w:rPr>
        <w:t>Overhead</w:t>
      </w:r>
      <w:r>
        <w:rPr>
          <w:b/>
          <w:spacing w:val="-6"/>
          <w:sz w:val="17"/>
        </w:rPr>
        <w:t> </w:t>
      </w:r>
      <w:r>
        <w:rPr>
          <w:b/>
          <w:spacing w:val="-2"/>
          <w:sz w:val="17"/>
        </w:rPr>
        <w:t>costs</w:t>
      </w:r>
      <w:r>
        <w:rPr>
          <w:b/>
          <w:spacing w:val="-6"/>
          <w:sz w:val="17"/>
        </w:rPr>
        <w:t> </w:t>
      </w:r>
      <w:r>
        <w:rPr>
          <w:b/>
          <w:spacing w:val="-2"/>
          <w:sz w:val="17"/>
        </w:rPr>
        <w:t>$/kg</w:t>
      </w:r>
      <w:r>
        <w:rPr>
          <w:b/>
          <w:spacing w:val="-6"/>
          <w:sz w:val="17"/>
        </w:rPr>
        <w:t> </w:t>
      </w:r>
      <w:r>
        <w:rPr>
          <w:b/>
          <w:spacing w:val="-5"/>
          <w:sz w:val="17"/>
        </w:rPr>
        <w:t>MS</w:t>
      </w:r>
    </w:p>
    <w:p>
      <w:pPr>
        <w:spacing w:line="240" w:lineRule="auto"/>
        <w:ind w:left="6066" w:right="0" w:firstLine="0"/>
        <w:rPr>
          <w:sz w:val="20"/>
        </w:rPr>
      </w:pPr>
      <w:r>
        <w:rPr>
          <w:sz w:val="20"/>
        </w:rPr>
        <mc:AlternateContent>
          <mc:Choice Requires="wps">
            <w:drawing>
              <wp:inline distT="0" distB="0" distL="0" distR="0">
                <wp:extent cx="3018790" cy="188595"/>
                <wp:effectExtent l="0" t="0" r="0" b="1905"/>
                <wp:docPr id="876" name="Group 876"/>
                <wp:cNvGraphicFramePr>
                  <a:graphicFrameLocks/>
                </wp:cNvGraphicFramePr>
                <a:graphic>
                  <a:graphicData uri="http://schemas.microsoft.com/office/word/2010/wordprocessingGroup">
                    <wpg:wgp>
                      <wpg:cNvPr id="876" name="Group 876"/>
                      <wpg:cNvGrpSpPr/>
                      <wpg:grpSpPr>
                        <a:xfrm>
                          <a:off x="0" y="0"/>
                          <a:ext cx="3018790" cy="188595"/>
                          <a:chExt cx="3018790" cy="188595"/>
                        </a:xfrm>
                      </wpg:grpSpPr>
                      <wps:wsp>
                        <wps:cNvPr id="877" name="Textbox 877"/>
                        <wps:cNvSpPr txBox="1"/>
                        <wps:spPr>
                          <a:xfrm>
                            <a:off x="1484998" y="0"/>
                            <a:ext cx="1533525"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$0.95</w:t>
                              </w:r>
                            </w:p>
                          </w:txbxContent>
                        </wps:txbx>
                        <wps:bodyPr wrap="square" lIns="0" tIns="0" rIns="0" bIns="0" rtlCol="0">
                          <a:noAutofit/>
                        </wps:bodyPr>
                      </wps:wsp>
                      <wps:wsp>
                        <wps:cNvPr id="878" name="Textbox 878"/>
                        <wps:cNvSpPr txBox="1"/>
                        <wps:spPr>
                          <a:xfrm>
                            <a:off x="0" y="0"/>
                            <a:ext cx="1485265" cy="188595"/>
                          </a:xfrm>
                          <a:prstGeom prst="rect">
                            <a:avLst/>
                          </a:prstGeom>
                          <a:solidFill>
                            <a:srgbClr val="E3EED4"/>
                          </a:solidFill>
                        </wps:spPr>
                        <wps:txbx>
                          <w:txbxContent>
                            <w:p>
                              <w:pPr>
                                <w:spacing w:before="56"/>
                                <w:ind w:left="0" w:right="59" w:firstLine="0"/>
                                <w:jc w:val="right"/>
                                <w:rPr>
                                  <w:color w:val="000000"/>
                                  <w:sz w:val="17"/>
                                </w:rPr>
                              </w:pPr>
                              <w:r>
                                <w:rPr>
                                  <w:color w:val="000000"/>
                                  <w:spacing w:val="-2"/>
                                  <w:sz w:val="17"/>
                                </w:rPr>
                                <w:t>$0.92</w:t>
                              </w:r>
                            </w:p>
                          </w:txbxContent>
                        </wps:txbx>
                        <wps:bodyPr wrap="square" lIns="0" tIns="0" rIns="0" bIns="0" rtlCol="0">
                          <a:noAutofit/>
                        </wps:bodyPr>
                      </wps:wsp>
                    </wpg:wgp>
                  </a:graphicData>
                </a:graphic>
              </wp:inline>
            </w:drawing>
          </mc:Choice>
          <mc:Fallback>
            <w:pict>
              <v:group style="width:237.7pt;height:14.85pt;mso-position-horizontal-relative:char;mso-position-vertical-relative:line" id="docshapegroup788" coordorigin="0,0" coordsize="4754,297">
                <v:shape style="position:absolute;left:2338;top:0;width:2415;height:297" type="#_x0000_t202" id="docshape789" filled="true" fillcolor="#88bf47" stroked="false">
                  <v:textbox inset="0,0,0,0">
                    <w:txbxContent>
                      <w:p>
                        <w:pPr>
                          <w:spacing w:before="55"/>
                          <w:ind w:left="62" w:right="0" w:firstLine="0"/>
                          <w:jc w:val="left"/>
                          <w:rPr>
                            <w:b/>
                            <w:color w:val="000000"/>
                            <w:sz w:val="17"/>
                          </w:rPr>
                        </w:pPr>
                        <w:r>
                          <w:rPr>
                            <w:b/>
                            <w:color w:val="FFFFFF"/>
                            <w:spacing w:val="-2"/>
                            <w:sz w:val="17"/>
                          </w:rPr>
                          <w:t>$0.95</w:t>
                        </w:r>
                      </w:p>
                    </w:txbxContent>
                  </v:textbox>
                  <v:fill type="solid"/>
                  <w10:wrap type="none"/>
                </v:shape>
                <v:shape style="position:absolute;left:0;top:0;width:2339;height:297" type="#_x0000_t202" id="docshape790" filled="true" fillcolor="#e3eed4" stroked="false">
                  <v:textbox inset="0,0,0,0">
                    <w:txbxContent>
                      <w:p>
                        <w:pPr>
                          <w:spacing w:before="56"/>
                          <w:ind w:left="0" w:right="59" w:firstLine="0"/>
                          <w:jc w:val="right"/>
                          <w:rPr>
                            <w:color w:val="000000"/>
                            <w:sz w:val="17"/>
                          </w:rPr>
                        </w:pPr>
                        <w:r>
                          <w:rPr>
                            <w:color w:val="000000"/>
                            <w:spacing w:val="-2"/>
                            <w:sz w:val="17"/>
                          </w:rPr>
                          <w:t>$0.92</w:t>
                        </w:r>
                      </w:p>
                    </w:txbxContent>
                  </v:textbox>
                  <v:fill type="solid"/>
                  <w10:wrap type="none"/>
                </v:shape>
              </v:group>
            </w:pict>
          </mc:Fallback>
        </mc:AlternateContent>
      </w:r>
      <w:r>
        <w:rPr>
          <w:sz w:val="20"/>
        </w:rPr>
      </w:r>
    </w:p>
    <w:p>
      <w:pPr>
        <w:tabs>
          <w:tab w:pos="7712" w:val="left" w:leader="none"/>
        </w:tabs>
        <w:spacing w:before="45"/>
        <w:ind w:left="2156" w:right="0" w:firstLine="0"/>
        <w:jc w:val="left"/>
        <w:rPr>
          <w:sz w:val="17"/>
        </w:rPr>
      </w:pPr>
      <w:r>
        <w:rPr>
          <w:sz w:val="17"/>
        </w:rPr>
        <mc:AlternateContent>
          <mc:Choice Requires="wps">
            <w:drawing>
              <wp:anchor distT="0" distB="0" distL="0" distR="0" allowOverlap="1" layoutInCell="1" locked="0" behindDoc="1" simplePos="0" relativeHeight="487706624">
                <wp:simplePos x="0" y="0"/>
                <wp:positionH relativeFrom="page">
                  <wp:posOffset>648004</wp:posOffset>
                </wp:positionH>
                <wp:positionV relativeFrom="paragraph">
                  <wp:posOffset>181902</wp:posOffset>
                </wp:positionV>
                <wp:extent cx="3155950" cy="188595"/>
                <wp:effectExtent l="0" t="0" r="0" b="0"/>
                <wp:wrapTopAndBottom/>
                <wp:docPr id="879" name="Group 879"/>
                <wp:cNvGraphicFramePr>
                  <a:graphicFrameLocks/>
                </wp:cNvGraphicFramePr>
                <a:graphic>
                  <a:graphicData uri="http://schemas.microsoft.com/office/word/2010/wordprocessingGroup">
                    <wpg:wgp>
                      <wpg:cNvPr id="879" name="Group 879"/>
                      <wpg:cNvGrpSpPr/>
                      <wpg:grpSpPr>
                        <a:xfrm>
                          <a:off x="0" y="0"/>
                          <a:ext cx="3155950" cy="188595"/>
                          <a:chExt cx="3155950" cy="188595"/>
                        </a:xfrm>
                      </wpg:grpSpPr>
                      <wps:wsp>
                        <wps:cNvPr id="880" name="Textbox 880"/>
                        <wps:cNvSpPr txBox="1"/>
                        <wps:spPr>
                          <a:xfrm>
                            <a:off x="1484998" y="0"/>
                            <a:ext cx="1670685" cy="188595"/>
                          </a:xfrm>
                          <a:prstGeom prst="rect">
                            <a:avLst/>
                          </a:prstGeom>
                          <a:solidFill>
                            <a:srgbClr val="88BF47"/>
                          </a:solidFill>
                        </wps:spPr>
                        <wps:txbx>
                          <w:txbxContent>
                            <w:p>
                              <w:pPr>
                                <w:spacing w:before="56"/>
                                <w:ind w:left="62" w:right="0" w:firstLine="0"/>
                                <w:jc w:val="left"/>
                                <w:rPr>
                                  <w:b/>
                                  <w:color w:val="000000"/>
                                  <w:sz w:val="17"/>
                                </w:rPr>
                              </w:pPr>
                              <w:r>
                                <w:rPr>
                                  <w:b/>
                                  <w:color w:val="FFFFFF"/>
                                  <w:spacing w:val="-5"/>
                                  <w:sz w:val="17"/>
                                </w:rPr>
                                <w:t>4.5</w:t>
                              </w:r>
                            </w:p>
                          </w:txbxContent>
                        </wps:txbx>
                        <wps:bodyPr wrap="square" lIns="0" tIns="0" rIns="0" bIns="0" rtlCol="0">
                          <a:noAutofit/>
                        </wps:bodyPr>
                      </wps:wsp>
                      <wps:wsp>
                        <wps:cNvPr id="881" name="Textbox 881"/>
                        <wps:cNvSpPr txBox="1"/>
                        <wps:spPr>
                          <a:xfrm>
                            <a:off x="0" y="0"/>
                            <a:ext cx="1485265" cy="188595"/>
                          </a:xfrm>
                          <a:prstGeom prst="rect">
                            <a:avLst/>
                          </a:prstGeom>
                          <a:solidFill>
                            <a:srgbClr val="E3EED4"/>
                          </a:solidFill>
                        </wps:spPr>
                        <wps:txbx>
                          <w:txbxContent>
                            <w:p>
                              <w:pPr>
                                <w:spacing w:before="57"/>
                                <w:ind w:left="0" w:right="61" w:firstLine="0"/>
                                <w:jc w:val="right"/>
                                <w:rPr>
                                  <w:color w:val="000000"/>
                                  <w:sz w:val="17"/>
                                </w:rPr>
                              </w:pPr>
                              <w:r>
                                <w:rPr>
                                  <w:color w:val="000000"/>
                                  <w:spacing w:val="-5"/>
                                  <w:sz w:val="17"/>
                                </w:rPr>
                                <w:t>4.0</w:t>
                              </w:r>
                            </w:p>
                          </w:txbxContent>
                        </wps:txbx>
                        <wps:bodyPr wrap="square" lIns="0" tIns="0" rIns="0" bIns="0" rtlCol="0">
                          <a:noAutofit/>
                        </wps:bodyPr>
                      </wps:wsp>
                    </wpg:wgp>
                  </a:graphicData>
                </a:graphic>
              </wp:anchor>
            </w:drawing>
          </mc:Choice>
          <mc:Fallback>
            <w:pict>
              <v:group style="position:absolute;margin-left:51.023998pt;margin-top:14.323pt;width:248.5pt;height:14.85pt;mso-position-horizontal-relative:page;mso-position-vertical-relative:paragraph;z-index:-15609856;mso-wrap-distance-left:0;mso-wrap-distance-right:0" id="docshapegroup791" coordorigin="1020,286" coordsize="4970,297">
                <v:shape style="position:absolute;left:3359;top:286;width:2631;height:297" type="#_x0000_t202" id="docshape792" filled="true" fillcolor="#88bf47" stroked="false">
                  <v:textbox inset="0,0,0,0">
                    <w:txbxContent>
                      <w:p>
                        <w:pPr>
                          <w:spacing w:before="56"/>
                          <w:ind w:left="62" w:right="0" w:firstLine="0"/>
                          <w:jc w:val="left"/>
                          <w:rPr>
                            <w:b/>
                            <w:color w:val="000000"/>
                            <w:sz w:val="17"/>
                          </w:rPr>
                        </w:pPr>
                        <w:r>
                          <w:rPr>
                            <w:b/>
                            <w:color w:val="FFFFFF"/>
                            <w:spacing w:val="-5"/>
                            <w:sz w:val="17"/>
                          </w:rPr>
                          <w:t>4.5</w:t>
                        </w:r>
                      </w:p>
                    </w:txbxContent>
                  </v:textbox>
                  <v:fill type="solid"/>
                  <w10:wrap type="none"/>
                </v:shape>
                <v:shape style="position:absolute;left:1020;top:286;width:2339;height:297" type="#_x0000_t202" id="docshape793" filled="true" fillcolor="#e3eed4" stroked="false">
                  <v:textbox inset="0,0,0,0">
                    <w:txbxContent>
                      <w:p>
                        <w:pPr>
                          <w:spacing w:before="57"/>
                          <w:ind w:left="0" w:right="61" w:firstLine="0"/>
                          <w:jc w:val="right"/>
                          <w:rPr>
                            <w:color w:val="000000"/>
                            <w:sz w:val="17"/>
                          </w:rPr>
                        </w:pPr>
                        <w:r>
                          <w:rPr>
                            <w:color w:val="000000"/>
                            <w:spacing w:val="-5"/>
                            <w:sz w:val="17"/>
                          </w:rPr>
                          <w:t>4.0</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07136">
                <wp:simplePos x="0" y="0"/>
                <wp:positionH relativeFrom="page">
                  <wp:posOffset>3966349</wp:posOffset>
                </wp:positionH>
                <wp:positionV relativeFrom="paragraph">
                  <wp:posOffset>181902</wp:posOffset>
                </wp:positionV>
                <wp:extent cx="2799715" cy="188595"/>
                <wp:effectExtent l="0" t="0" r="0" b="0"/>
                <wp:wrapTopAndBottom/>
                <wp:docPr id="882" name="Group 882"/>
                <wp:cNvGraphicFramePr>
                  <a:graphicFrameLocks/>
                </wp:cNvGraphicFramePr>
                <a:graphic>
                  <a:graphicData uri="http://schemas.microsoft.com/office/word/2010/wordprocessingGroup">
                    <wpg:wgp>
                      <wpg:cNvPr id="882" name="Group 882"/>
                      <wpg:cNvGrpSpPr/>
                      <wpg:grpSpPr>
                        <a:xfrm>
                          <a:off x="0" y="0"/>
                          <a:ext cx="2799715" cy="188595"/>
                          <a:chExt cx="2799715" cy="188595"/>
                        </a:xfrm>
                      </wpg:grpSpPr>
                      <wps:wsp>
                        <wps:cNvPr id="883" name="Textbox 883"/>
                        <wps:cNvSpPr txBox="1"/>
                        <wps:spPr>
                          <a:xfrm>
                            <a:off x="1460652" y="0"/>
                            <a:ext cx="1339215"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2"/>
                                  <w:sz w:val="17"/>
                                </w:rPr>
                                <w:t>$0.55</w:t>
                              </w:r>
                            </w:p>
                          </w:txbxContent>
                        </wps:txbx>
                        <wps:bodyPr wrap="square" lIns="0" tIns="0" rIns="0" bIns="0" rtlCol="0">
                          <a:noAutofit/>
                        </wps:bodyPr>
                      </wps:wsp>
                      <wps:wsp>
                        <wps:cNvPr id="884" name="Textbox 884"/>
                        <wps:cNvSpPr txBox="1"/>
                        <wps:spPr>
                          <a:xfrm>
                            <a:off x="0" y="0"/>
                            <a:ext cx="1461135" cy="188595"/>
                          </a:xfrm>
                          <a:prstGeom prst="rect">
                            <a:avLst/>
                          </a:prstGeom>
                          <a:solidFill>
                            <a:srgbClr val="E3EED4"/>
                          </a:solidFill>
                        </wps:spPr>
                        <wps:txbx>
                          <w:txbxContent>
                            <w:p>
                              <w:pPr>
                                <w:spacing w:before="56"/>
                                <w:ind w:left="0" w:right="60" w:firstLine="0"/>
                                <w:jc w:val="right"/>
                                <w:rPr>
                                  <w:color w:val="000000"/>
                                  <w:sz w:val="17"/>
                                </w:rPr>
                              </w:pPr>
                              <w:r>
                                <w:rPr>
                                  <w:color w:val="000000"/>
                                  <w:spacing w:val="-4"/>
                                  <w:sz w:val="17"/>
                                </w:rPr>
                                <w:t>$0.60</w:t>
                              </w:r>
                            </w:p>
                          </w:txbxContent>
                        </wps:txbx>
                        <wps:bodyPr wrap="square" lIns="0" tIns="0" rIns="0" bIns="0" rtlCol="0">
                          <a:noAutofit/>
                        </wps:bodyPr>
                      </wps:wsp>
                    </wpg:wgp>
                  </a:graphicData>
                </a:graphic>
              </wp:anchor>
            </w:drawing>
          </mc:Choice>
          <mc:Fallback>
            <w:pict>
              <v:group style="position:absolute;margin-left:312.311005pt;margin-top:14.323pt;width:220.45pt;height:14.85pt;mso-position-horizontal-relative:page;mso-position-vertical-relative:paragraph;z-index:-15609344;mso-wrap-distance-left:0;mso-wrap-distance-right:0" id="docshapegroup794" coordorigin="6246,286" coordsize="4409,297">
                <v:shape style="position:absolute;left:8546;top:286;width:2109;height:297" type="#_x0000_t202" id="docshape795" filled="true" fillcolor="#88bf47" stroked="false">
                  <v:textbox inset="0,0,0,0">
                    <w:txbxContent>
                      <w:p>
                        <w:pPr>
                          <w:spacing w:before="54"/>
                          <w:ind w:left="62" w:right="0" w:firstLine="0"/>
                          <w:jc w:val="left"/>
                          <w:rPr>
                            <w:b/>
                            <w:color w:val="000000"/>
                            <w:sz w:val="17"/>
                          </w:rPr>
                        </w:pPr>
                        <w:r>
                          <w:rPr>
                            <w:b/>
                            <w:color w:val="FFFFFF"/>
                            <w:spacing w:val="-2"/>
                            <w:sz w:val="17"/>
                          </w:rPr>
                          <w:t>$0.55</w:t>
                        </w:r>
                      </w:p>
                    </w:txbxContent>
                  </v:textbox>
                  <v:fill type="solid"/>
                  <w10:wrap type="none"/>
                </v:shape>
                <v:shape style="position:absolute;left:6246;top:286;width:2301;height:297" type="#_x0000_t202" id="docshape796" filled="true" fillcolor="#e3eed4" stroked="false">
                  <v:textbox inset="0,0,0,0">
                    <w:txbxContent>
                      <w:p>
                        <w:pPr>
                          <w:spacing w:before="56"/>
                          <w:ind w:left="0" w:right="60" w:firstLine="0"/>
                          <w:jc w:val="right"/>
                          <w:rPr>
                            <w:color w:val="000000"/>
                            <w:sz w:val="17"/>
                          </w:rPr>
                        </w:pPr>
                        <w:r>
                          <w:rPr>
                            <w:color w:val="000000"/>
                            <w:spacing w:val="-4"/>
                            <w:sz w:val="17"/>
                          </w:rPr>
                          <w:t>$0.60</w:t>
                        </w:r>
                      </w:p>
                    </w:txbxContent>
                  </v:textbox>
                  <v:fill type="solid"/>
                  <w10:wrap type="none"/>
                </v:shape>
                <w10:wrap type="topAndBottom"/>
              </v:group>
            </w:pict>
          </mc:Fallback>
        </mc:AlternateContent>
      </w:r>
      <w:r>
        <w:rPr>
          <w:b/>
          <w:spacing w:val="-2"/>
          <w:sz w:val="17"/>
        </w:rPr>
        <w:t>Labour</w:t>
      </w:r>
      <w:r>
        <w:rPr>
          <w:b/>
          <w:spacing w:val="-3"/>
          <w:sz w:val="17"/>
        </w:rPr>
        <w:t> </w:t>
      </w:r>
      <w:r>
        <w:rPr>
          <w:b/>
          <w:spacing w:val="-2"/>
          <w:sz w:val="17"/>
        </w:rPr>
        <w:t>use</w:t>
      </w:r>
      <w:r>
        <w:rPr>
          <w:b/>
          <w:spacing w:val="-3"/>
          <w:sz w:val="17"/>
        </w:rPr>
        <w:t> </w:t>
      </w:r>
      <w:r>
        <w:rPr>
          <w:b/>
          <w:spacing w:val="-2"/>
          <w:sz w:val="17"/>
        </w:rPr>
        <w:t>and</w:t>
      </w:r>
      <w:r>
        <w:rPr>
          <w:b/>
          <w:spacing w:val="-3"/>
          <w:sz w:val="17"/>
        </w:rPr>
        <w:t> </w:t>
      </w:r>
      <w:r>
        <w:rPr>
          <w:b/>
          <w:spacing w:val="-2"/>
          <w:sz w:val="17"/>
        </w:rPr>
        <w:t>efficiency</w:t>
      </w:r>
      <w:r>
        <w:rPr>
          <w:b/>
          <w:sz w:val="17"/>
        </w:rPr>
        <w:tab/>
      </w:r>
      <w:r>
        <w:rPr>
          <w:spacing w:val="-4"/>
          <w:sz w:val="17"/>
        </w:rPr>
        <w:t>Employed</w:t>
      </w:r>
      <w:r>
        <w:rPr>
          <w:spacing w:val="4"/>
          <w:sz w:val="17"/>
        </w:rPr>
        <w:t> </w:t>
      </w:r>
      <w:r>
        <w:rPr>
          <w:spacing w:val="-2"/>
          <w:sz w:val="17"/>
        </w:rPr>
        <w:t>labour</w:t>
      </w:r>
    </w:p>
    <w:p>
      <w:pPr>
        <w:tabs>
          <w:tab w:pos="7352" w:val="left" w:leader="none"/>
        </w:tabs>
        <w:spacing w:before="55" w:after="12"/>
        <w:ind w:left="2835" w:right="0" w:firstLine="0"/>
        <w:jc w:val="left"/>
        <w:rPr>
          <w:sz w:val="17"/>
        </w:rPr>
      </w:pPr>
      <w:r>
        <w:rPr>
          <w:spacing w:val="-5"/>
          <w:sz w:val="17"/>
        </w:rPr>
        <w:t>Total</w:t>
      </w:r>
      <w:r>
        <w:rPr>
          <w:spacing w:val="-4"/>
          <w:sz w:val="17"/>
        </w:rPr>
        <w:t> </w:t>
      </w:r>
      <w:r>
        <w:rPr>
          <w:spacing w:val="-5"/>
          <w:sz w:val="17"/>
        </w:rPr>
        <w:t>FTE</w:t>
      </w:r>
      <w:r>
        <w:rPr>
          <w:sz w:val="17"/>
        </w:rPr>
        <w:tab/>
      </w:r>
      <w:r>
        <w:rPr>
          <w:spacing w:val="-2"/>
          <w:sz w:val="17"/>
        </w:rPr>
        <w:t>Repairs</w:t>
      </w:r>
      <w:r>
        <w:rPr>
          <w:spacing w:val="-7"/>
          <w:sz w:val="17"/>
        </w:rPr>
        <w:t> </w:t>
      </w:r>
      <w:r>
        <w:rPr>
          <w:spacing w:val="-2"/>
          <w:sz w:val="17"/>
        </w:rPr>
        <w:t>and</w:t>
      </w:r>
      <w:r>
        <w:rPr>
          <w:spacing w:val="-5"/>
          <w:sz w:val="17"/>
        </w:rPr>
        <w:t> </w:t>
      </w:r>
      <w:r>
        <w:rPr>
          <w:spacing w:val="-2"/>
          <w:sz w:val="17"/>
        </w:rPr>
        <w:t>maintenance</w:t>
      </w:r>
    </w:p>
    <w:p>
      <w:pPr>
        <w:tabs>
          <w:tab w:pos="6066" w:val="left" w:leader="none"/>
        </w:tabs>
        <w:spacing w:line="240" w:lineRule="auto"/>
        <w:ind w:left="879" w:right="0" w:firstLine="0"/>
        <w:rPr>
          <w:sz w:val="20"/>
        </w:rPr>
      </w:pPr>
      <w:r>
        <w:rPr>
          <w:sz w:val="20"/>
        </w:rPr>
        <mc:AlternateContent>
          <mc:Choice Requires="wps">
            <w:drawing>
              <wp:inline distT="0" distB="0" distL="0" distR="0">
                <wp:extent cx="2970530" cy="188595"/>
                <wp:effectExtent l="0" t="0" r="0" b="1905"/>
                <wp:docPr id="885" name="Group 885"/>
                <wp:cNvGraphicFramePr>
                  <a:graphicFrameLocks/>
                </wp:cNvGraphicFramePr>
                <a:graphic>
                  <a:graphicData uri="http://schemas.microsoft.com/office/word/2010/wordprocessingGroup">
                    <wpg:wgp>
                      <wpg:cNvPr id="885" name="Group 885"/>
                      <wpg:cNvGrpSpPr/>
                      <wpg:grpSpPr>
                        <a:xfrm>
                          <a:off x="0" y="0"/>
                          <a:ext cx="2970530" cy="188595"/>
                          <a:chExt cx="2970530" cy="188595"/>
                        </a:xfrm>
                      </wpg:grpSpPr>
                      <wps:wsp>
                        <wps:cNvPr id="886" name="Textbox 886"/>
                        <wps:cNvSpPr txBox="1"/>
                        <wps:spPr>
                          <a:xfrm>
                            <a:off x="1484998" y="0"/>
                            <a:ext cx="1485265"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5"/>
                                  <w:sz w:val="17"/>
                                </w:rPr>
                                <w:t>110</w:t>
                              </w:r>
                            </w:p>
                          </w:txbxContent>
                        </wps:txbx>
                        <wps:bodyPr wrap="square" lIns="0" tIns="0" rIns="0" bIns="0" rtlCol="0">
                          <a:noAutofit/>
                        </wps:bodyPr>
                      </wps:wsp>
                      <wps:wsp>
                        <wps:cNvPr id="887" name="Textbox 887"/>
                        <wps:cNvSpPr txBox="1"/>
                        <wps:spPr>
                          <a:xfrm>
                            <a:off x="0" y="0"/>
                            <a:ext cx="1485265" cy="188595"/>
                          </a:xfrm>
                          <a:prstGeom prst="rect">
                            <a:avLst/>
                          </a:prstGeom>
                          <a:solidFill>
                            <a:srgbClr val="E3EED4"/>
                          </a:solidFill>
                        </wps:spPr>
                        <wps:txbx>
                          <w:txbxContent>
                            <w:p>
                              <w:pPr>
                                <w:spacing w:before="56"/>
                                <w:ind w:left="0" w:right="59" w:firstLine="0"/>
                                <w:jc w:val="right"/>
                                <w:rPr>
                                  <w:color w:val="000000"/>
                                  <w:sz w:val="17"/>
                                </w:rPr>
                              </w:pPr>
                              <w:r>
                                <w:rPr>
                                  <w:color w:val="000000"/>
                                  <w:spacing w:val="-5"/>
                                  <w:sz w:val="17"/>
                                </w:rPr>
                                <w:t>110</w:t>
                              </w:r>
                            </w:p>
                          </w:txbxContent>
                        </wps:txbx>
                        <wps:bodyPr wrap="square" lIns="0" tIns="0" rIns="0" bIns="0" rtlCol="0">
                          <a:noAutofit/>
                        </wps:bodyPr>
                      </wps:wsp>
                    </wpg:wgp>
                  </a:graphicData>
                </a:graphic>
              </wp:inline>
            </w:drawing>
          </mc:Choice>
          <mc:Fallback>
            <w:pict>
              <v:group style="width:233.9pt;height:14.85pt;mso-position-horizontal-relative:char;mso-position-vertical-relative:line" id="docshapegroup797" coordorigin="0,0" coordsize="4678,297">
                <v:shape style="position:absolute;left:2338;top:0;width:2339;height:297" type="#_x0000_t202" id="docshape798" filled="true" fillcolor="#88bf47" stroked="false">
                  <v:textbox inset="0,0,0,0">
                    <w:txbxContent>
                      <w:p>
                        <w:pPr>
                          <w:spacing w:before="55"/>
                          <w:ind w:left="62" w:right="0" w:firstLine="0"/>
                          <w:jc w:val="left"/>
                          <w:rPr>
                            <w:b/>
                            <w:color w:val="000000"/>
                            <w:sz w:val="17"/>
                          </w:rPr>
                        </w:pPr>
                        <w:r>
                          <w:rPr>
                            <w:b/>
                            <w:color w:val="FFFFFF"/>
                            <w:spacing w:val="-5"/>
                            <w:sz w:val="17"/>
                          </w:rPr>
                          <w:t>110</w:t>
                        </w:r>
                      </w:p>
                    </w:txbxContent>
                  </v:textbox>
                  <v:fill type="solid"/>
                  <w10:wrap type="none"/>
                </v:shape>
                <v:shape style="position:absolute;left:0;top:0;width:2339;height:297" type="#_x0000_t202" id="docshape799" filled="true" fillcolor="#e3eed4" stroked="false">
                  <v:textbox inset="0,0,0,0">
                    <w:txbxContent>
                      <w:p>
                        <w:pPr>
                          <w:spacing w:before="56"/>
                          <w:ind w:left="0" w:right="59" w:firstLine="0"/>
                          <w:jc w:val="right"/>
                          <w:rPr>
                            <w:color w:val="000000"/>
                            <w:sz w:val="17"/>
                          </w:rPr>
                        </w:pPr>
                        <w:r>
                          <w:rPr>
                            <w:color w:val="000000"/>
                            <w:spacing w:val="-5"/>
                            <w:sz w:val="17"/>
                          </w:rPr>
                          <w:t>110</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108325" cy="188595"/>
                <wp:effectExtent l="0" t="0" r="0" b="1905"/>
                <wp:docPr id="888" name="Group 888"/>
                <wp:cNvGraphicFramePr>
                  <a:graphicFrameLocks/>
                </wp:cNvGraphicFramePr>
                <a:graphic>
                  <a:graphicData uri="http://schemas.microsoft.com/office/word/2010/wordprocessingGroup">
                    <wpg:wgp>
                      <wpg:cNvPr id="888" name="Group 888"/>
                      <wpg:cNvGrpSpPr/>
                      <wpg:grpSpPr>
                        <a:xfrm>
                          <a:off x="0" y="0"/>
                          <a:ext cx="3108325" cy="188595"/>
                          <a:chExt cx="3108325" cy="188595"/>
                        </a:xfrm>
                      </wpg:grpSpPr>
                      <wps:wsp>
                        <wps:cNvPr id="889" name="Textbox 889"/>
                        <wps:cNvSpPr txBox="1"/>
                        <wps:spPr>
                          <a:xfrm>
                            <a:off x="1484998" y="0"/>
                            <a:ext cx="1623695"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2"/>
                                  <w:sz w:val="17"/>
                                </w:rPr>
                                <w:t>$0.47</w:t>
                              </w:r>
                            </w:p>
                          </w:txbxContent>
                        </wps:txbx>
                        <wps:bodyPr wrap="square" lIns="0" tIns="0" rIns="0" bIns="0" rtlCol="0">
                          <a:noAutofit/>
                        </wps:bodyPr>
                      </wps:wsp>
                      <wps:wsp>
                        <wps:cNvPr id="890" name="Textbox 890"/>
                        <wps:cNvSpPr txBox="1"/>
                        <wps:spPr>
                          <a:xfrm>
                            <a:off x="0" y="0"/>
                            <a:ext cx="1485265" cy="188595"/>
                          </a:xfrm>
                          <a:prstGeom prst="rect">
                            <a:avLst/>
                          </a:prstGeom>
                          <a:solidFill>
                            <a:srgbClr val="E3EED4"/>
                          </a:solidFill>
                        </wps:spPr>
                        <wps:txbx>
                          <w:txbxContent>
                            <w:p>
                              <w:pPr>
                                <w:spacing w:before="55"/>
                                <w:ind w:left="0" w:right="59" w:firstLine="0"/>
                                <w:jc w:val="right"/>
                                <w:rPr>
                                  <w:color w:val="000000"/>
                                  <w:sz w:val="17"/>
                                </w:rPr>
                              </w:pPr>
                              <w:r>
                                <w:rPr>
                                  <w:color w:val="000000"/>
                                  <w:spacing w:val="-2"/>
                                  <w:sz w:val="17"/>
                                </w:rPr>
                                <w:t>$0.43</w:t>
                              </w:r>
                            </w:p>
                          </w:txbxContent>
                        </wps:txbx>
                        <wps:bodyPr wrap="square" lIns="0" tIns="0" rIns="0" bIns="0" rtlCol="0">
                          <a:noAutofit/>
                        </wps:bodyPr>
                      </wps:wsp>
                    </wpg:wgp>
                  </a:graphicData>
                </a:graphic>
              </wp:inline>
            </w:drawing>
          </mc:Choice>
          <mc:Fallback>
            <w:pict>
              <v:group style="width:244.75pt;height:14.85pt;mso-position-horizontal-relative:char;mso-position-vertical-relative:line" id="docshapegroup800" coordorigin="0,0" coordsize="4895,297">
                <v:shape style="position:absolute;left:2338;top:0;width:2557;height:297" type="#_x0000_t202" id="docshape801" filled="true" fillcolor="#88bf47" stroked="false">
                  <v:textbox inset="0,0,0,0">
                    <w:txbxContent>
                      <w:p>
                        <w:pPr>
                          <w:spacing w:before="54"/>
                          <w:ind w:left="62" w:right="0" w:firstLine="0"/>
                          <w:jc w:val="left"/>
                          <w:rPr>
                            <w:b/>
                            <w:color w:val="000000"/>
                            <w:sz w:val="17"/>
                          </w:rPr>
                        </w:pPr>
                        <w:r>
                          <w:rPr>
                            <w:b/>
                            <w:color w:val="FFFFFF"/>
                            <w:spacing w:val="-2"/>
                            <w:sz w:val="17"/>
                          </w:rPr>
                          <w:t>$0.47</w:t>
                        </w:r>
                      </w:p>
                    </w:txbxContent>
                  </v:textbox>
                  <v:fill type="solid"/>
                  <w10:wrap type="none"/>
                </v:shape>
                <v:shape style="position:absolute;left:0;top:0;width:2339;height:297" type="#_x0000_t202" id="docshape802" filled="true" fillcolor="#e3eed4" stroked="false">
                  <v:textbox inset="0,0,0,0">
                    <w:txbxContent>
                      <w:p>
                        <w:pPr>
                          <w:spacing w:before="55"/>
                          <w:ind w:left="0" w:right="59" w:firstLine="0"/>
                          <w:jc w:val="right"/>
                          <w:rPr>
                            <w:color w:val="000000"/>
                            <w:sz w:val="17"/>
                          </w:rPr>
                        </w:pPr>
                        <w:r>
                          <w:rPr>
                            <w:color w:val="000000"/>
                            <w:spacing w:val="-2"/>
                            <w:sz w:val="17"/>
                          </w:rPr>
                          <w:t>$0.43</w:t>
                        </w:r>
                      </w:p>
                    </w:txbxContent>
                  </v:textbox>
                  <v:fill type="solid"/>
                  <w10:wrap type="none"/>
                </v:shape>
              </v:group>
            </w:pict>
          </mc:Fallback>
        </mc:AlternateContent>
      </w:r>
      <w:r>
        <w:rPr>
          <w:sz w:val="20"/>
        </w:rPr>
      </w:r>
    </w:p>
    <w:p>
      <w:pPr>
        <w:tabs>
          <w:tab w:pos="7619" w:val="left" w:leader="none"/>
        </w:tabs>
        <w:spacing w:before="45"/>
        <w:ind w:left="1999" w:right="0" w:firstLine="0"/>
        <w:jc w:val="left"/>
        <w:rPr>
          <w:sz w:val="17"/>
        </w:rPr>
      </w:pPr>
      <w:r>
        <w:rPr>
          <w:sz w:val="17"/>
        </w:rPr>
        <mc:AlternateContent>
          <mc:Choice Requires="wps">
            <w:drawing>
              <wp:anchor distT="0" distB="0" distL="0" distR="0" allowOverlap="1" layoutInCell="1" locked="0" behindDoc="1" simplePos="0" relativeHeight="487708672">
                <wp:simplePos x="0" y="0"/>
                <wp:positionH relativeFrom="page">
                  <wp:posOffset>648004</wp:posOffset>
                </wp:positionH>
                <wp:positionV relativeFrom="paragraph">
                  <wp:posOffset>181889</wp:posOffset>
                </wp:positionV>
                <wp:extent cx="3069590" cy="188595"/>
                <wp:effectExtent l="0" t="0" r="0" b="0"/>
                <wp:wrapTopAndBottom/>
                <wp:docPr id="891" name="Group 891"/>
                <wp:cNvGraphicFramePr>
                  <a:graphicFrameLocks/>
                </wp:cNvGraphicFramePr>
                <a:graphic>
                  <a:graphicData uri="http://schemas.microsoft.com/office/word/2010/wordprocessingGroup">
                    <wpg:wgp>
                      <wpg:cNvPr id="891" name="Group 891"/>
                      <wpg:cNvGrpSpPr/>
                      <wpg:grpSpPr>
                        <a:xfrm>
                          <a:off x="0" y="0"/>
                          <a:ext cx="3069590" cy="188595"/>
                          <a:chExt cx="3069590" cy="188595"/>
                        </a:xfrm>
                      </wpg:grpSpPr>
                      <wps:wsp>
                        <wps:cNvPr id="892" name="Textbox 892"/>
                        <wps:cNvSpPr txBox="1"/>
                        <wps:spPr>
                          <a:xfrm>
                            <a:off x="1484998" y="0"/>
                            <a:ext cx="1584325" cy="188595"/>
                          </a:xfrm>
                          <a:prstGeom prst="rect">
                            <a:avLst/>
                          </a:prstGeom>
                          <a:solidFill>
                            <a:srgbClr val="88BF47"/>
                          </a:solidFill>
                        </wps:spPr>
                        <wps:txbx>
                          <w:txbxContent>
                            <w:p>
                              <w:pPr>
                                <w:spacing w:before="55"/>
                                <w:ind w:left="62" w:right="0" w:firstLine="0"/>
                                <w:jc w:val="left"/>
                                <w:rPr>
                                  <w:b/>
                                  <w:color w:val="000000"/>
                                  <w:sz w:val="17"/>
                                </w:rPr>
                              </w:pPr>
                              <w:r>
                                <w:rPr>
                                  <w:b/>
                                  <w:color w:val="FFFFFF"/>
                                  <w:spacing w:val="-2"/>
                                  <w:sz w:val="17"/>
                                </w:rPr>
                                <w:t>62,299</w:t>
                              </w:r>
                            </w:p>
                          </w:txbxContent>
                        </wps:txbx>
                        <wps:bodyPr wrap="square" lIns="0" tIns="0" rIns="0" bIns="0" rtlCol="0">
                          <a:noAutofit/>
                        </wps:bodyPr>
                      </wps:wsp>
                      <wps:wsp>
                        <wps:cNvPr id="893" name="Textbox 893"/>
                        <wps:cNvSpPr txBox="1"/>
                        <wps:spPr>
                          <a:xfrm>
                            <a:off x="0" y="0"/>
                            <a:ext cx="1485265" cy="188595"/>
                          </a:xfrm>
                          <a:prstGeom prst="rect">
                            <a:avLst/>
                          </a:prstGeom>
                          <a:solidFill>
                            <a:srgbClr val="E3EED4"/>
                          </a:solidFill>
                        </wps:spPr>
                        <wps:txbx>
                          <w:txbxContent>
                            <w:p>
                              <w:pPr>
                                <w:spacing w:before="56"/>
                                <w:ind w:left="0" w:right="58" w:firstLine="0"/>
                                <w:jc w:val="right"/>
                                <w:rPr>
                                  <w:color w:val="000000"/>
                                  <w:sz w:val="17"/>
                                </w:rPr>
                              </w:pPr>
                              <w:r>
                                <w:rPr>
                                  <w:color w:val="000000"/>
                                  <w:spacing w:val="-2"/>
                                  <w:sz w:val="17"/>
                                </w:rPr>
                                <w:t>58,405</w:t>
                              </w:r>
                            </w:p>
                          </w:txbxContent>
                        </wps:txbx>
                        <wps:bodyPr wrap="square" lIns="0" tIns="0" rIns="0" bIns="0" rtlCol="0">
                          <a:noAutofit/>
                        </wps:bodyPr>
                      </wps:wsp>
                    </wpg:wgp>
                  </a:graphicData>
                </a:graphic>
              </wp:anchor>
            </w:drawing>
          </mc:Choice>
          <mc:Fallback>
            <w:pict>
              <v:group style="position:absolute;margin-left:51.023998pt;margin-top:14.322pt;width:241.7pt;height:14.85pt;mso-position-horizontal-relative:page;mso-position-vertical-relative:paragraph;z-index:-15607808;mso-wrap-distance-left:0;mso-wrap-distance-right:0" id="docshapegroup803" coordorigin="1020,286" coordsize="4834,297">
                <v:shape style="position:absolute;left:3359;top:286;width:2495;height:297" type="#_x0000_t202" id="docshape804" filled="true" fillcolor="#88bf47" stroked="false">
                  <v:textbox inset="0,0,0,0">
                    <w:txbxContent>
                      <w:p>
                        <w:pPr>
                          <w:spacing w:before="55"/>
                          <w:ind w:left="62" w:right="0" w:firstLine="0"/>
                          <w:jc w:val="left"/>
                          <w:rPr>
                            <w:b/>
                            <w:color w:val="000000"/>
                            <w:sz w:val="17"/>
                          </w:rPr>
                        </w:pPr>
                        <w:r>
                          <w:rPr>
                            <w:b/>
                            <w:color w:val="FFFFFF"/>
                            <w:spacing w:val="-2"/>
                            <w:sz w:val="17"/>
                          </w:rPr>
                          <w:t>62,299</w:t>
                        </w:r>
                      </w:p>
                    </w:txbxContent>
                  </v:textbox>
                  <v:fill type="solid"/>
                  <w10:wrap type="none"/>
                </v:shape>
                <v:shape style="position:absolute;left:1020;top:286;width:2339;height:297" type="#_x0000_t202" id="docshape805" filled="true" fillcolor="#e3eed4" stroked="false">
                  <v:textbox inset="0,0,0,0">
                    <w:txbxContent>
                      <w:p>
                        <w:pPr>
                          <w:spacing w:before="56"/>
                          <w:ind w:left="0" w:right="58" w:firstLine="0"/>
                          <w:jc w:val="right"/>
                          <w:rPr>
                            <w:color w:val="000000"/>
                            <w:sz w:val="17"/>
                          </w:rPr>
                        </w:pPr>
                        <w:r>
                          <w:rPr>
                            <w:color w:val="000000"/>
                            <w:spacing w:val="-2"/>
                            <w:sz w:val="17"/>
                          </w:rPr>
                          <w:t>58,405</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09184">
                <wp:simplePos x="0" y="0"/>
                <wp:positionH relativeFrom="page">
                  <wp:posOffset>4014444</wp:posOffset>
                </wp:positionH>
                <wp:positionV relativeFrom="paragraph">
                  <wp:posOffset>181889</wp:posOffset>
                </wp:positionV>
                <wp:extent cx="2698750" cy="188595"/>
                <wp:effectExtent l="0" t="0" r="0" b="0"/>
                <wp:wrapTopAndBottom/>
                <wp:docPr id="894" name="Group 894"/>
                <wp:cNvGraphicFramePr>
                  <a:graphicFrameLocks/>
                </wp:cNvGraphicFramePr>
                <a:graphic>
                  <a:graphicData uri="http://schemas.microsoft.com/office/word/2010/wordprocessingGroup">
                    <wpg:wgp>
                      <wpg:cNvPr id="894" name="Group 894"/>
                      <wpg:cNvGrpSpPr/>
                      <wpg:grpSpPr>
                        <a:xfrm>
                          <a:off x="0" y="0"/>
                          <a:ext cx="2698750" cy="188595"/>
                          <a:chExt cx="2698750" cy="188595"/>
                        </a:xfrm>
                      </wpg:grpSpPr>
                      <wps:wsp>
                        <wps:cNvPr id="895" name="Textbox 895"/>
                        <wps:cNvSpPr txBox="1"/>
                        <wps:spPr>
                          <a:xfrm>
                            <a:off x="1412557" y="0"/>
                            <a:ext cx="1285875"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2"/>
                                  <w:sz w:val="17"/>
                                </w:rPr>
                                <w:t>$0.71</w:t>
                              </w:r>
                            </w:p>
                          </w:txbxContent>
                        </wps:txbx>
                        <wps:bodyPr wrap="square" lIns="0" tIns="0" rIns="0" bIns="0" rtlCol="0">
                          <a:noAutofit/>
                        </wps:bodyPr>
                      </wps:wsp>
                      <wps:wsp>
                        <wps:cNvPr id="896" name="Textbox 896"/>
                        <wps:cNvSpPr txBox="1"/>
                        <wps:spPr>
                          <a:xfrm>
                            <a:off x="0" y="0"/>
                            <a:ext cx="1412875" cy="188595"/>
                          </a:xfrm>
                          <a:prstGeom prst="rect">
                            <a:avLst/>
                          </a:prstGeom>
                          <a:solidFill>
                            <a:srgbClr val="E3EED4"/>
                          </a:solidFill>
                        </wps:spPr>
                        <wps:txbx>
                          <w:txbxContent>
                            <w:p>
                              <w:pPr>
                                <w:spacing w:before="55"/>
                                <w:ind w:left="0" w:right="60" w:firstLine="0"/>
                                <w:jc w:val="right"/>
                                <w:rPr>
                                  <w:color w:val="000000"/>
                                  <w:sz w:val="17"/>
                                </w:rPr>
                              </w:pPr>
                              <w:r>
                                <w:rPr>
                                  <w:color w:val="000000"/>
                                  <w:spacing w:val="-4"/>
                                  <w:sz w:val="17"/>
                                </w:rPr>
                                <w:t>$0.78</w:t>
                              </w:r>
                            </w:p>
                          </w:txbxContent>
                        </wps:txbx>
                        <wps:bodyPr wrap="square" lIns="0" tIns="0" rIns="0" bIns="0" rtlCol="0">
                          <a:noAutofit/>
                        </wps:bodyPr>
                      </wps:wsp>
                    </wpg:wgp>
                  </a:graphicData>
                </a:graphic>
              </wp:anchor>
            </w:drawing>
          </mc:Choice>
          <mc:Fallback>
            <w:pict>
              <v:group style="position:absolute;margin-left:316.097992pt;margin-top:14.322pt;width:212.5pt;height:14.85pt;mso-position-horizontal-relative:page;mso-position-vertical-relative:paragraph;z-index:-15607296;mso-wrap-distance-left:0;mso-wrap-distance-right:0" id="docshapegroup806" coordorigin="6322,286" coordsize="4250,297">
                <v:shape style="position:absolute;left:8546;top:286;width:2025;height:297" type="#_x0000_t202" id="docshape807" filled="true" fillcolor="#88bf47" stroked="false">
                  <v:textbox inset="0,0,0,0">
                    <w:txbxContent>
                      <w:p>
                        <w:pPr>
                          <w:spacing w:before="54"/>
                          <w:ind w:left="62" w:right="0" w:firstLine="0"/>
                          <w:jc w:val="left"/>
                          <w:rPr>
                            <w:b/>
                            <w:color w:val="000000"/>
                            <w:sz w:val="17"/>
                          </w:rPr>
                        </w:pPr>
                        <w:r>
                          <w:rPr>
                            <w:b/>
                            <w:color w:val="FFFFFF"/>
                            <w:spacing w:val="-2"/>
                            <w:sz w:val="17"/>
                          </w:rPr>
                          <w:t>$0.71</w:t>
                        </w:r>
                      </w:p>
                    </w:txbxContent>
                  </v:textbox>
                  <v:fill type="solid"/>
                  <w10:wrap type="none"/>
                </v:shape>
                <v:shape style="position:absolute;left:6321;top:286;width:2225;height:297" type="#_x0000_t202" id="docshape808" filled="true" fillcolor="#e3eed4" stroked="false">
                  <v:textbox inset="0,0,0,0">
                    <w:txbxContent>
                      <w:p>
                        <w:pPr>
                          <w:spacing w:before="55"/>
                          <w:ind w:left="0" w:right="60" w:firstLine="0"/>
                          <w:jc w:val="right"/>
                          <w:rPr>
                            <w:color w:val="000000"/>
                            <w:sz w:val="17"/>
                          </w:rPr>
                        </w:pPr>
                        <w:r>
                          <w:rPr>
                            <w:color w:val="000000"/>
                            <w:spacing w:val="-4"/>
                            <w:sz w:val="17"/>
                          </w:rPr>
                          <w:t>$0.78</w:t>
                        </w:r>
                      </w:p>
                    </w:txbxContent>
                  </v:textbox>
                  <v:fill type="solid"/>
                  <w10:wrap type="none"/>
                </v:shape>
                <w10:wrap type="topAndBottom"/>
              </v:group>
            </w:pict>
          </mc:Fallback>
        </mc:AlternateContent>
      </w:r>
      <w:r>
        <w:rPr>
          <w:spacing w:val="-2"/>
          <w:sz w:val="17"/>
        </w:rPr>
        <w:t>Labour</w:t>
      </w:r>
      <w:r>
        <w:rPr>
          <w:spacing w:val="-6"/>
          <w:sz w:val="17"/>
        </w:rPr>
        <w:t> </w:t>
      </w:r>
      <w:r>
        <w:rPr>
          <w:spacing w:val="-2"/>
          <w:sz w:val="17"/>
        </w:rPr>
        <w:t>efficiency</w:t>
      </w:r>
      <w:r>
        <w:rPr>
          <w:spacing w:val="-5"/>
          <w:sz w:val="17"/>
        </w:rPr>
        <w:t> </w:t>
      </w:r>
      <w:r>
        <w:rPr>
          <w:spacing w:val="-2"/>
          <w:sz w:val="17"/>
        </w:rPr>
        <w:t>(cows</w:t>
      </w:r>
      <w:r>
        <w:rPr>
          <w:spacing w:val="-5"/>
          <w:sz w:val="17"/>
        </w:rPr>
        <w:t> </w:t>
      </w:r>
      <w:r>
        <w:rPr>
          <w:spacing w:val="-2"/>
          <w:sz w:val="17"/>
        </w:rPr>
        <w:t>/</w:t>
      </w:r>
      <w:r>
        <w:rPr>
          <w:spacing w:val="-5"/>
          <w:sz w:val="17"/>
        </w:rPr>
        <w:t> </w:t>
      </w:r>
      <w:r>
        <w:rPr>
          <w:spacing w:val="-4"/>
          <w:sz w:val="17"/>
        </w:rPr>
        <w:t>FTE)</w:t>
      </w:r>
      <w:r>
        <w:rPr>
          <w:sz w:val="17"/>
        </w:rPr>
        <w:tab/>
      </w:r>
      <w:r>
        <w:rPr>
          <w:spacing w:val="-2"/>
          <w:sz w:val="17"/>
        </w:rPr>
        <w:t>All</w:t>
      </w:r>
      <w:r>
        <w:rPr>
          <w:spacing w:val="-4"/>
          <w:sz w:val="17"/>
        </w:rPr>
        <w:t> </w:t>
      </w:r>
      <w:r>
        <w:rPr>
          <w:spacing w:val="-2"/>
          <w:sz w:val="17"/>
        </w:rPr>
        <w:t>other</w:t>
      </w:r>
      <w:r>
        <w:rPr>
          <w:spacing w:val="-4"/>
          <w:sz w:val="17"/>
        </w:rPr>
        <w:t> </w:t>
      </w:r>
      <w:r>
        <w:rPr>
          <w:spacing w:val="-2"/>
          <w:sz w:val="17"/>
        </w:rPr>
        <w:t>overheads</w:t>
      </w:r>
    </w:p>
    <w:p>
      <w:pPr>
        <w:tabs>
          <w:tab w:pos="7774" w:val="left" w:leader="none"/>
        </w:tabs>
        <w:spacing w:before="55" w:after="12"/>
        <w:ind w:left="1958" w:right="0" w:firstLine="0"/>
        <w:jc w:val="left"/>
        <w:rPr>
          <w:sz w:val="17"/>
        </w:rPr>
      </w:pPr>
      <w:r>
        <w:rPr>
          <w:spacing w:val="-2"/>
          <w:sz w:val="17"/>
        </w:rPr>
        <w:t>Labour</w:t>
      </w:r>
      <w:r>
        <w:rPr>
          <w:spacing w:val="-5"/>
          <w:sz w:val="17"/>
        </w:rPr>
        <w:t> </w:t>
      </w:r>
      <w:r>
        <w:rPr>
          <w:spacing w:val="-2"/>
          <w:sz w:val="17"/>
        </w:rPr>
        <w:t>efficiency</w:t>
      </w:r>
      <w:r>
        <w:rPr>
          <w:spacing w:val="-4"/>
          <w:sz w:val="17"/>
        </w:rPr>
        <w:t> </w:t>
      </w:r>
      <w:r>
        <w:rPr>
          <w:spacing w:val="-2"/>
          <w:sz w:val="17"/>
        </w:rPr>
        <w:t>(kg</w:t>
      </w:r>
      <w:r>
        <w:rPr>
          <w:spacing w:val="-5"/>
          <w:sz w:val="17"/>
        </w:rPr>
        <w:t> </w:t>
      </w:r>
      <w:r>
        <w:rPr>
          <w:spacing w:val="-2"/>
          <w:sz w:val="17"/>
        </w:rPr>
        <w:t>MS</w:t>
      </w:r>
      <w:r>
        <w:rPr>
          <w:spacing w:val="-4"/>
          <w:sz w:val="17"/>
        </w:rPr>
        <w:t> </w:t>
      </w:r>
      <w:r>
        <w:rPr>
          <w:spacing w:val="-2"/>
          <w:sz w:val="17"/>
        </w:rPr>
        <w:t>/</w:t>
      </w:r>
      <w:r>
        <w:rPr>
          <w:spacing w:val="-5"/>
          <w:sz w:val="17"/>
        </w:rPr>
        <w:t> </w:t>
      </w:r>
      <w:r>
        <w:rPr>
          <w:spacing w:val="-4"/>
          <w:sz w:val="17"/>
        </w:rPr>
        <w:t>FTE)</w:t>
      </w:r>
      <w:r>
        <w:rPr>
          <w:sz w:val="17"/>
        </w:rPr>
        <w:tab/>
      </w:r>
      <w:r>
        <w:rPr>
          <w:spacing w:val="-2"/>
          <w:sz w:val="17"/>
        </w:rPr>
        <w:t>Imputed</w:t>
      </w:r>
      <w:r>
        <w:rPr>
          <w:spacing w:val="-4"/>
          <w:sz w:val="17"/>
        </w:rPr>
        <w:t> </w:t>
      </w:r>
      <w:r>
        <w:rPr>
          <w:spacing w:val="-2"/>
          <w:sz w:val="17"/>
        </w:rPr>
        <w:t>labour</w:t>
      </w:r>
    </w:p>
    <w:p>
      <w:pPr>
        <w:spacing w:line="240" w:lineRule="auto"/>
        <w:ind w:left="6066" w:right="0" w:firstLine="0"/>
        <w:rPr>
          <w:sz w:val="20"/>
        </w:rPr>
      </w:pPr>
      <w:r>
        <w:rPr>
          <w:sz w:val="20"/>
        </w:rPr>
        <mc:AlternateContent>
          <mc:Choice Requires="wps">
            <w:drawing>
              <wp:inline distT="0" distB="0" distL="0" distR="0">
                <wp:extent cx="2970530" cy="188595"/>
                <wp:effectExtent l="0" t="0" r="0" b="1905"/>
                <wp:docPr id="897" name="Group 897"/>
                <wp:cNvGraphicFramePr>
                  <a:graphicFrameLocks/>
                </wp:cNvGraphicFramePr>
                <a:graphic>
                  <a:graphicData uri="http://schemas.microsoft.com/office/word/2010/wordprocessingGroup">
                    <wpg:wgp>
                      <wpg:cNvPr id="897" name="Group 897"/>
                      <wpg:cNvGrpSpPr/>
                      <wpg:grpSpPr>
                        <a:xfrm>
                          <a:off x="0" y="0"/>
                          <a:ext cx="2970530" cy="188595"/>
                          <a:chExt cx="2970530" cy="188595"/>
                        </a:xfrm>
                      </wpg:grpSpPr>
                      <wps:wsp>
                        <wps:cNvPr id="898" name="Textbox 898"/>
                        <wps:cNvSpPr txBox="1"/>
                        <wps:spPr>
                          <a:xfrm>
                            <a:off x="1484998" y="0"/>
                            <a:ext cx="1485265"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2"/>
                                  <w:sz w:val="17"/>
                                </w:rPr>
                                <w:t>$0.40</w:t>
                              </w:r>
                            </w:p>
                          </w:txbxContent>
                        </wps:txbx>
                        <wps:bodyPr wrap="square" lIns="0" tIns="0" rIns="0" bIns="0" rtlCol="0">
                          <a:noAutofit/>
                        </wps:bodyPr>
                      </wps:wsp>
                      <wps:wsp>
                        <wps:cNvPr id="899" name="Textbox 899"/>
                        <wps:cNvSpPr txBox="1"/>
                        <wps:spPr>
                          <a:xfrm>
                            <a:off x="0" y="0"/>
                            <a:ext cx="1485265" cy="188595"/>
                          </a:xfrm>
                          <a:prstGeom prst="rect">
                            <a:avLst/>
                          </a:prstGeom>
                          <a:solidFill>
                            <a:srgbClr val="E3EED4"/>
                          </a:solidFill>
                        </wps:spPr>
                        <wps:txbx>
                          <w:txbxContent>
                            <w:p>
                              <w:pPr>
                                <w:spacing w:before="55"/>
                                <w:ind w:left="0" w:right="60" w:firstLine="0"/>
                                <w:jc w:val="right"/>
                                <w:rPr>
                                  <w:color w:val="000000"/>
                                  <w:sz w:val="17"/>
                                </w:rPr>
                              </w:pPr>
                              <w:r>
                                <w:rPr>
                                  <w:color w:val="000000"/>
                                  <w:spacing w:val="-4"/>
                                  <w:sz w:val="17"/>
                                </w:rPr>
                                <w:t>$0.40</w:t>
                              </w:r>
                            </w:p>
                          </w:txbxContent>
                        </wps:txbx>
                        <wps:bodyPr wrap="square" lIns="0" tIns="0" rIns="0" bIns="0" rtlCol="0">
                          <a:noAutofit/>
                        </wps:bodyPr>
                      </wps:wsp>
                    </wpg:wgp>
                  </a:graphicData>
                </a:graphic>
              </wp:inline>
            </w:drawing>
          </mc:Choice>
          <mc:Fallback>
            <w:pict>
              <v:group style="width:233.9pt;height:14.85pt;mso-position-horizontal-relative:char;mso-position-vertical-relative:line" id="docshapegroup809" coordorigin="0,0" coordsize="4678,297">
                <v:shape style="position:absolute;left:2338;top:0;width:2339;height:297" type="#_x0000_t202" id="docshape810" filled="true" fillcolor="#88bf47" stroked="false">
                  <v:textbox inset="0,0,0,0">
                    <w:txbxContent>
                      <w:p>
                        <w:pPr>
                          <w:spacing w:before="54"/>
                          <w:ind w:left="62" w:right="0" w:firstLine="0"/>
                          <w:jc w:val="left"/>
                          <w:rPr>
                            <w:b/>
                            <w:color w:val="000000"/>
                            <w:sz w:val="17"/>
                          </w:rPr>
                        </w:pPr>
                        <w:r>
                          <w:rPr>
                            <w:b/>
                            <w:color w:val="FFFFFF"/>
                            <w:spacing w:val="-2"/>
                            <w:sz w:val="17"/>
                          </w:rPr>
                          <w:t>$0.40</w:t>
                        </w:r>
                      </w:p>
                    </w:txbxContent>
                  </v:textbox>
                  <v:fill type="solid"/>
                  <w10:wrap type="none"/>
                </v:shape>
                <v:shape style="position:absolute;left:0;top:0;width:2339;height:297" type="#_x0000_t202" id="docshape811" filled="true" fillcolor="#e3eed4" stroked="false">
                  <v:textbox inset="0,0,0,0">
                    <w:txbxContent>
                      <w:p>
                        <w:pPr>
                          <w:spacing w:before="55"/>
                          <w:ind w:left="0" w:right="60" w:firstLine="0"/>
                          <w:jc w:val="right"/>
                          <w:rPr>
                            <w:color w:val="000000"/>
                            <w:sz w:val="17"/>
                          </w:rPr>
                        </w:pPr>
                        <w:r>
                          <w:rPr>
                            <w:color w:val="000000"/>
                            <w:spacing w:val="-4"/>
                            <w:sz w:val="17"/>
                          </w:rPr>
                          <w:t>$0.40</w:t>
                        </w:r>
                      </w:p>
                    </w:txbxContent>
                  </v:textbox>
                  <v:fill type="solid"/>
                  <w10:wrap type="none"/>
                </v:shape>
              </v:group>
            </w:pict>
          </mc:Fallback>
        </mc:AlternateContent>
      </w:r>
      <w:r>
        <w:rPr>
          <w:sz w:val="20"/>
        </w:rPr>
      </w:r>
    </w:p>
    <w:p>
      <w:pPr>
        <w:spacing w:before="45"/>
        <w:ind w:left="0" w:right="2826" w:firstLine="0"/>
        <w:jc w:val="right"/>
        <w:rPr>
          <w:sz w:val="17"/>
        </w:rPr>
      </w:pPr>
      <w:r>
        <w:rPr>
          <w:sz w:val="17"/>
        </w:rPr>
        <mc:AlternateContent>
          <mc:Choice Requires="wps">
            <w:drawing>
              <wp:anchor distT="0" distB="0" distL="0" distR="0" allowOverlap="1" layoutInCell="1" locked="0" behindDoc="1" simplePos="0" relativeHeight="487710208">
                <wp:simplePos x="0" y="0"/>
                <wp:positionH relativeFrom="page">
                  <wp:posOffset>3942003</wp:posOffset>
                </wp:positionH>
                <wp:positionV relativeFrom="paragraph">
                  <wp:posOffset>181902</wp:posOffset>
                </wp:positionV>
                <wp:extent cx="2946400" cy="188595"/>
                <wp:effectExtent l="0" t="0" r="0" b="0"/>
                <wp:wrapTopAndBottom/>
                <wp:docPr id="900" name="Group 900"/>
                <wp:cNvGraphicFramePr>
                  <a:graphicFrameLocks/>
                </wp:cNvGraphicFramePr>
                <a:graphic>
                  <a:graphicData uri="http://schemas.microsoft.com/office/word/2010/wordprocessingGroup">
                    <wpg:wgp>
                      <wpg:cNvPr id="900" name="Group 900"/>
                      <wpg:cNvGrpSpPr/>
                      <wpg:grpSpPr>
                        <a:xfrm>
                          <a:off x="0" y="0"/>
                          <a:ext cx="2946400" cy="188595"/>
                          <a:chExt cx="2946400" cy="188595"/>
                        </a:xfrm>
                      </wpg:grpSpPr>
                      <wps:wsp>
                        <wps:cNvPr id="901" name="Textbox 901"/>
                        <wps:cNvSpPr txBox="1"/>
                        <wps:spPr>
                          <a:xfrm>
                            <a:off x="1484998" y="0"/>
                            <a:ext cx="1461770"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2"/>
                                  <w:sz w:val="17"/>
                                </w:rPr>
                                <w:t>$3.08</w:t>
                              </w:r>
                            </w:p>
                          </w:txbxContent>
                        </wps:txbx>
                        <wps:bodyPr wrap="square" lIns="0" tIns="0" rIns="0" bIns="0" rtlCol="0">
                          <a:noAutofit/>
                        </wps:bodyPr>
                      </wps:wsp>
                      <wps:wsp>
                        <wps:cNvPr id="902" name="Textbox 902"/>
                        <wps:cNvSpPr txBox="1"/>
                        <wps:spPr>
                          <a:xfrm>
                            <a:off x="0" y="0"/>
                            <a:ext cx="1485265" cy="188595"/>
                          </a:xfrm>
                          <a:prstGeom prst="rect">
                            <a:avLst/>
                          </a:prstGeom>
                          <a:solidFill>
                            <a:srgbClr val="E3EED4"/>
                          </a:solidFill>
                        </wps:spPr>
                        <wps:txbx>
                          <w:txbxContent>
                            <w:p>
                              <w:pPr>
                                <w:spacing w:before="55"/>
                                <w:ind w:left="0" w:right="59" w:firstLine="0"/>
                                <w:jc w:val="right"/>
                                <w:rPr>
                                  <w:color w:val="000000"/>
                                  <w:sz w:val="17"/>
                                </w:rPr>
                              </w:pPr>
                              <w:r>
                                <w:rPr>
                                  <w:color w:val="000000"/>
                                  <w:spacing w:val="-4"/>
                                  <w:sz w:val="17"/>
                                </w:rPr>
                                <w:t>$3.13</w:t>
                              </w:r>
                            </w:p>
                          </w:txbxContent>
                        </wps:txbx>
                        <wps:bodyPr wrap="square" lIns="0" tIns="0" rIns="0" bIns="0" rtlCol="0">
                          <a:noAutofit/>
                        </wps:bodyPr>
                      </wps:wsp>
                    </wpg:wgp>
                  </a:graphicData>
                </a:graphic>
              </wp:anchor>
            </w:drawing>
          </mc:Choice>
          <mc:Fallback>
            <w:pict>
              <v:group style="position:absolute;margin-left:310.394012pt;margin-top:14.323pt;width:232pt;height:14.85pt;mso-position-horizontal-relative:page;mso-position-vertical-relative:paragraph;z-index:-15606272;mso-wrap-distance-left:0;mso-wrap-distance-right:0" id="docshapegroup812" coordorigin="6208,286" coordsize="4640,297">
                <v:shape style="position:absolute;left:8546;top:286;width:2302;height:297" type="#_x0000_t202" id="docshape813" filled="true" fillcolor="#88bf47" stroked="false">
                  <v:textbox inset="0,0,0,0">
                    <w:txbxContent>
                      <w:p>
                        <w:pPr>
                          <w:spacing w:before="54"/>
                          <w:ind w:left="62" w:right="0" w:firstLine="0"/>
                          <w:jc w:val="left"/>
                          <w:rPr>
                            <w:b/>
                            <w:color w:val="000000"/>
                            <w:sz w:val="17"/>
                          </w:rPr>
                        </w:pPr>
                        <w:r>
                          <w:rPr>
                            <w:b/>
                            <w:color w:val="FFFFFF"/>
                            <w:spacing w:val="-2"/>
                            <w:sz w:val="17"/>
                          </w:rPr>
                          <w:t>$3.08</w:t>
                        </w:r>
                      </w:p>
                    </w:txbxContent>
                  </v:textbox>
                  <v:fill type="solid"/>
                  <w10:wrap type="none"/>
                </v:shape>
                <v:shape style="position:absolute;left:6207;top:286;width:2339;height:297" type="#_x0000_t202" id="docshape814" filled="true" fillcolor="#e3eed4" stroked="false">
                  <v:textbox inset="0,0,0,0">
                    <w:txbxContent>
                      <w:p>
                        <w:pPr>
                          <w:spacing w:before="55"/>
                          <w:ind w:left="0" w:right="59" w:firstLine="0"/>
                          <w:jc w:val="right"/>
                          <w:rPr>
                            <w:color w:val="000000"/>
                            <w:sz w:val="17"/>
                          </w:rPr>
                        </w:pPr>
                        <w:r>
                          <w:rPr>
                            <w:color w:val="000000"/>
                            <w:spacing w:val="-4"/>
                            <w:sz w:val="17"/>
                          </w:rPr>
                          <w:t>$3.13</w:t>
                        </w:r>
                      </w:p>
                    </w:txbxContent>
                  </v:textbox>
                  <v:fill type="solid"/>
                  <w10:wrap type="none"/>
                </v:shape>
                <w10:wrap type="topAndBottom"/>
              </v:group>
            </w:pict>
          </mc:Fallback>
        </mc:AlternateContent>
      </w:r>
      <w:r>
        <w:rPr>
          <w:spacing w:val="-2"/>
          <w:sz w:val="17"/>
        </w:rPr>
        <w:t>Depreciation</w:t>
      </w:r>
    </w:p>
    <w:p>
      <w:pPr>
        <w:spacing w:before="55"/>
        <w:ind w:left="5047" w:right="0" w:firstLine="0"/>
        <w:jc w:val="center"/>
        <w:rPr>
          <w:sz w:val="17"/>
        </w:rPr>
      </w:pPr>
      <w:r>
        <w:rPr>
          <w:spacing w:val="-4"/>
          <w:sz w:val="17"/>
        </w:rPr>
        <w:t>Total</w:t>
      </w:r>
      <w:r>
        <w:rPr>
          <w:sz w:val="17"/>
        </w:rPr>
        <w:t> </w:t>
      </w:r>
      <w:r>
        <w:rPr>
          <w:spacing w:val="-4"/>
          <w:sz w:val="17"/>
        </w:rPr>
        <w:t>overhead</w:t>
      </w:r>
      <w:r>
        <w:rPr>
          <w:sz w:val="17"/>
        </w:rPr>
        <w:t> </w:t>
      </w:r>
      <w:r>
        <w:rPr>
          <w:spacing w:val="-4"/>
          <w:sz w:val="17"/>
        </w:rPr>
        <w:t>costs</w:t>
      </w:r>
    </w:p>
    <w:p>
      <w:pPr>
        <w:pStyle w:val="BodyText"/>
        <w:spacing w:before="134"/>
        <w:rPr>
          <w:sz w:val="17"/>
        </w:rPr>
      </w:pPr>
    </w:p>
    <w:p>
      <w:pPr>
        <w:spacing w:before="0"/>
        <w:ind w:left="5047" w:right="0" w:firstLine="0"/>
        <w:jc w:val="center"/>
        <w:rPr>
          <w:b/>
          <w:sz w:val="17"/>
        </w:rPr>
      </w:pPr>
      <w:r>
        <w:rPr>
          <w:b/>
          <w:sz w:val="17"/>
        </w:rPr>
        <mc:AlternateContent>
          <mc:Choice Requires="wps">
            <w:drawing>
              <wp:anchor distT="0" distB="0" distL="0" distR="0" allowOverlap="1" layoutInCell="1" locked="0" behindDoc="1" simplePos="0" relativeHeight="487710720">
                <wp:simplePos x="0" y="0"/>
                <wp:positionH relativeFrom="page">
                  <wp:posOffset>4647374</wp:posOffset>
                </wp:positionH>
                <wp:positionV relativeFrom="paragraph">
                  <wp:posOffset>153657</wp:posOffset>
                </wp:positionV>
                <wp:extent cx="2560320" cy="188595"/>
                <wp:effectExtent l="0" t="0" r="0" b="0"/>
                <wp:wrapTopAndBottom/>
                <wp:docPr id="903" name="Group 903"/>
                <wp:cNvGraphicFramePr>
                  <a:graphicFrameLocks/>
                </wp:cNvGraphicFramePr>
                <a:graphic>
                  <a:graphicData uri="http://schemas.microsoft.com/office/word/2010/wordprocessingGroup">
                    <wpg:wgp>
                      <wpg:cNvPr id="903" name="Group 903"/>
                      <wpg:cNvGrpSpPr/>
                      <wpg:grpSpPr>
                        <a:xfrm>
                          <a:off x="0" y="0"/>
                          <a:ext cx="2560320" cy="188595"/>
                          <a:chExt cx="2560320" cy="188595"/>
                        </a:xfrm>
                      </wpg:grpSpPr>
                      <wps:wsp>
                        <wps:cNvPr id="904" name="Textbox 904"/>
                        <wps:cNvSpPr txBox="1"/>
                        <wps:spPr>
                          <a:xfrm>
                            <a:off x="779627" y="0"/>
                            <a:ext cx="1780539" cy="188595"/>
                          </a:xfrm>
                          <a:prstGeom prst="rect">
                            <a:avLst/>
                          </a:prstGeom>
                          <a:solidFill>
                            <a:srgbClr val="88BF47"/>
                          </a:solidFill>
                        </wps:spPr>
                        <wps:txbx>
                          <w:txbxContent>
                            <w:p>
                              <w:pPr>
                                <w:spacing w:before="54"/>
                                <w:ind w:left="62" w:right="0" w:firstLine="0"/>
                                <w:jc w:val="left"/>
                                <w:rPr>
                                  <w:b/>
                                  <w:color w:val="000000"/>
                                  <w:sz w:val="17"/>
                                </w:rPr>
                              </w:pPr>
                              <w:r>
                                <w:rPr>
                                  <w:b/>
                                  <w:color w:val="FFFFFF"/>
                                  <w:spacing w:val="-4"/>
                                  <w:sz w:val="17"/>
                                </w:rPr>
                                <w:t>$3.31</w:t>
                              </w:r>
                            </w:p>
                          </w:txbxContent>
                        </wps:txbx>
                        <wps:bodyPr wrap="square" lIns="0" tIns="0" rIns="0" bIns="0" rtlCol="0">
                          <a:noAutofit/>
                        </wps:bodyPr>
                      </wps:wsp>
                      <wps:wsp>
                        <wps:cNvPr id="905" name="Textbox 905"/>
                        <wps:cNvSpPr txBox="1"/>
                        <wps:spPr>
                          <a:xfrm>
                            <a:off x="0" y="0"/>
                            <a:ext cx="779780" cy="188595"/>
                          </a:xfrm>
                          <a:prstGeom prst="rect">
                            <a:avLst/>
                          </a:prstGeom>
                          <a:solidFill>
                            <a:srgbClr val="E3EED4"/>
                          </a:solidFill>
                        </wps:spPr>
                        <wps:txbx>
                          <w:txbxContent>
                            <w:p>
                              <w:pPr>
                                <w:spacing w:before="55"/>
                                <w:ind w:left="767" w:right="0" w:firstLine="0"/>
                                <w:jc w:val="left"/>
                                <w:rPr>
                                  <w:color w:val="000000"/>
                                  <w:sz w:val="17"/>
                                </w:rPr>
                              </w:pPr>
                              <w:r>
                                <w:rPr>
                                  <w:color w:val="000000"/>
                                  <w:spacing w:val="-4"/>
                                  <w:sz w:val="17"/>
                                </w:rPr>
                                <w:t>$1.26</w:t>
                              </w:r>
                            </w:p>
                          </w:txbxContent>
                        </wps:txbx>
                        <wps:bodyPr wrap="square" lIns="0" tIns="0" rIns="0" bIns="0" rtlCol="0">
                          <a:noAutofit/>
                        </wps:bodyPr>
                      </wps:wsp>
                    </wpg:wgp>
                  </a:graphicData>
                </a:graphic>
              </wp:anchor>
            </w:drawing>
          </mc:Choice>
          <mc:Fallback>
            <w:pict>
              <v:group style="position:absolute;margin-left:365.934998pt;margin-top:12.099pt;width:201.6pt;height:14.85pt;mso-position-horizontal-relative:page;mso-position-vertical-relative:paragraph;z-index:-15605760;mso-wrap-distance-left:0;mso-wrap-distance-right:0" id="docshapegroup815" coordorigin="7319,242" coordsize="4032,297">
                <v:shape style="position:absolute;left:8546;top:241;width:2804;height:297" type="#_x0000_t202" id="docshape816" filled="true" fillcolor="#88bf47" stroked="false">
                  <v:textbox inset="0,0,0,0">
                    <w:txbxContent>
                      <w:p>
                        <w:pPr>
                          <w:spacing w:before="54"/>
                          <w:ind w:left="62" w:right="0" w:firstLine="0"/>
                          <w:jc w:val="left"/>
                          <w:rPr>
                            <w:b/>
                            <w:color w:val="000000"/>
                            <w:sz w:val="17"/>
                          </w:rPr>
                        </w:pPr>
                        <w:r>
                          <w:rPr>
                            <w:b/>
                            <w:color w:val="FFFFFF"/>
                            <w:spacing w:val="-4"/>
                            <w:sz w:val="17"/>
                          </w:rPr>
                          <w:t>$3.31</w:t>
                        </w:r>
                      </w:p>
                    </w:txbxContent>
                  </v:textbox>
                  <v:fill type="solid"/>
                  <w10:wrap type="none"/>
                </v:shape>
                <v:shape style="position:absolute;left:7318;top:241;width:1228;height:297" type="#_x0000_t202" id="docshape817" filled="true" fillcolor="#e3eed4" stroked="false">
                  <v:textbox inset="0,0,0,0">
                    <w:txbxContent>
                      <w:p>
                        <w:pPr>
                          <w:spacing w:before="55"/>
                          <w:ind w:left="767" w:right="0" w:firstLine="0"/>
                          <w:jc w:val="left"/>
                          <w:rPr>
                            <w:color w:val="000000"/>
                            <w:sz w:val="17"/>
                          </w:rPr>
                        </w:pPr>
                        <w:r>
                          <w:rPr>
                            <w:color w:val="000000"/>
                            <w:spacing w:val="-4"/>
                            <w:sz w:val="17"/>
                          </w:rPr>
                          <w:t>$1.26</w:t>
                        </w:r>
                      </w:p>
                    </w:txbxContent>
                  </v:textbox>
                  <v:fill type="solid"/>
                  <w10:wrap type="none"/>
                </v:shape>
                <w10:wrap type="topAndBottom"/>
              </v:group>
            </w:pict>
          </mc:Fallback>
        </mc:AlternateContent>
      </w:r>
      <w:r>
        <w:rPr>
          <w:b/>
          <w:spacing w:val="-2"/>
          <w:sz w:val="17"/>
        </w:rPr>
        <w:t>Profit</w:t>
      </w:r>
      <w:r>
        <w:rPr>
          <w:b/>
          <w:spacing w:val="-8"/>
          <w:sz w:val="17"/>
        </w:rPr>
        <w:t> </w:t>
      </w:r>
      <w:r>
        <w:rPr>
          <w:b/>
          <w:spacing w:val="-2"/>
          <w:sz w:val="17"/>
        </w:rPr>
        <w:t>$/kg</w:t>
      </w:r>
      <w:r>
        <w:rPr>
          <w:b/>
          <w:spacing w:val="-8"/>
          <w:sz w:val="17"/>
        </w:rPr>
        <w:t> </w:t>
      </w:r>
      <w:r>
        <w:rPr>
          <w:b/>
          <w:spacing w:val="-5"/>
          <w:sz w:val="17"/>
        </w:rPr>
        <w:t>MS</w:t>
      </w:r>
    </w:p>
    <w:p>
      <w:pPr>
        <w:spacing w:before="55"/>
        <w:ind w:left="7094" w:right="0" w:firstLine="0"/>
        <w:jc w:val="left"/>
        <w:rPr>
          <w:sz w:val="17"/>
        </w:rPr>
      </w:pPr>
      <w:r>
        <w:rPr>
          <w:spacing w:val="-2"/>
          <w:sz w:val="17"/>
        </w:rPr>
        <w:t>Earnings</w:t>
      </w:r>
      <w:r>
        <w:rPr>
          <w:spacing w:val="-7"/>
          <w:sz w:val="17"/>
        </w:rPr>
        <w:t> </w:t>
      </w:r>
      <w:r>
        <w:rPr>
          <w:spacing w:val="-2"/>
          <w:sz w:val="17"/>
        </w:rPr>
        <w:t>before</w:t>
      </w:r>
      <w:r>
        <w:rPr>
          <w:spacing w:val="-6"/>
          <w:sz w:val="17"/>
        </w:rPr>
        <w:t> </w:t>
      </w:r>
      <w:r>
        <w:rPr>
          <w:spacing w:val="-2"/>
          <w:sz w:val="17"/>
        </w:rPr>
        <w:t>interest</w:t>
      </w:r>
      <w:r>
        <w:rPr>
          <w:spacing w:val="-6"/>
          <w:sz w:val="17"/>
        </w:rPr>
        <w:t> </w:t>
      </w:r>
      <w:r>
        <w:rPr>
          <w:spacing w:val="-2"/>
          <w:sz w:val="17"/>
        </w:rPr>
        <w:t>and</w:t>
      </w:r>
      <w:r>
        <w:rPr>
          <w:spacing w:val="-6"/>
          <w:sz w:val="17"/>
        </w:rPr>
        <w:t> </w:t>
      </w:r>
      <w:r>
        <w:rPr>
          <w:spacing w:val="-5"/>
          <w:sz w:val="17"/>
        </w:rPr>
        <w:t>tax</w:t>
      </w:r>
    </w:p>
    <w:p>
      <w:pPr>
        <w:spacing w:after="0"/>
        <w:jc w:val="left"/>
        <w:rPr>
          <w:sz w:val="17"/>
        </w:rPr>
        <w:sectPr>
          <w:pgSz w:w="11910" w:h="16840"/>
          <w:pgMar w:header="0" w:footer="287" w:top="560" w:bottom="480" w:left="141" w:right="0"/>
        </w:sectPr>
      </w:pPr>
    </w:p>
    <w:p>
      <w:pPr>
        <w:pStyle w:val="BodyText"/>
        <w:rPr>
          <w:sz w:val="20"/>
        </w:rPr>
      </w:pPr>
    </w:p>
    <w:p>
      <w:pPr>
        <w:pStyle w:val="BodyText"/>
        <w:spacing w:before="52"/>
        <w:rPr>
          <w:sz w:val="20"/>
        </w:rPr>
      </w:pPr>
    </w:p>
    <w:p>
      <w:pPr>
        <w:pStyle w:val="BodyText"/>
        <w:spacing w:after="0"/>
        <w:rPr>
          <w:sz w:val="20"/>
        </w:rPr>
        <w:sectPr>
          <w:pgSz w:w="11910" w:h="16840"/>
          <w:pgMar w:header="0" w:footer="287" w:top="560" w:bottom="480" w:left="141" w:right="0"/>
        </w:sectPr>
      </w:pPr>
    </w:p>
    <w:p>
      <w:pPr>
        <w:pStyle w:val="Heading6"/>
        <w:spacing w:before="88"/>
        <w:rPr>
          <w:b/>
        </w:rPr>
      </w:pPr>
      <w:r>
        <w:rPr>
          <w:b/>
          <w:spacing w:val="-4"/>
        </w:rPr>
        <w:t>Gross</w:t>
      </w:r>
      <w:r>
        <w:rPr>
          <w:b/>
          <w:spacing w:val="-5"/>
        </w:rPr>
        <w:t> </w:t>
      </w:r>
      <w:r>
        <w:rPr>
          <w:b/>
          <w:spacing w:val="-4"/>
        </w:rPr>
        <w:t>farm</w:t>
      </w:r>
      <w:r>
        <w:rPr>
          <w:b/>
          <w:spacing w:val="-5"/>
        </w:rPr>
        <w:t> </w:t>
      </w:r>
      <w:r>
        <w:rPr>
          <w:b/>
          <w:spacing w:val="-4"/>
        </w:rPr>
        <w:t>income</w:t>
      </w:r>
    </w:p>
    <w:p>
      <w:pPr>
        <w:pStyle w:val="BodyText"/>
        <w:spacing w:line="213" w:lineRule="auto" w:before="36"/>
        <w:ind w:left="879"/>
      </w:pPr>
      <w:r>
        <w:rPr>
          <w:spacing w:val="-2"/>
        </w:rPr>
        <w:t>Higher</w:t>
      </w:r>
      <w:r>
        <w:rPr>
          <w:spacing w:val="-10"/>
        </w:rPr>
        <w:t> </w:t>
      </w:r>
      <w:r>
        <w:rPr>
          <w:spacing w:val="-2"/>
        </w:rPr>
        <w:t>farm</w:t>
      </w:r>
      <w:r>
        <w:rPr>
          <w:spacing w:val="-9"/>
        </w:rPr>
        <w:t> </w:t>
      </w:r>
      <w:r>
        <w:rPr>
          <w:spacing w:val="-2"/>
        </w:rPr>
        <w:t>incomes</w:t>
      </w:r>
      <w:r>
        <w:rPr>
          <w:spacing w:val="-9"/>
        </w:rPr>
        <w:t> </w:t>
      </w:r>
      <w:r>
        <w:rPr>
          <w:spacing w:val="-2"/>
        </w:rPr>
        <w:t>were</w:t>
      </w:r>
      <w:r>
        <w:rPr>
          <w:spacing w:val="-10"/>
        </w:rPr>
        <w:t> </w:t>
      </w:r>
      <w:r>
        <w:rPr>
          <w:spacing w:val="-2"/>
        </w:rPr>
        <w:t>supported</w:t>
      </w:r>
      <w:r>
        <w:rPr>
          <w:spacing w:val="-9"/>
        </w:rPr>
        <w:t> </w:t>
      </w:r>
      <w:r>
        <w:rPr>
          <w:spacing w:val="-2"/>
        </w:rPr>
        <w:t>by</w:t>
      </w:r>
      <w:r>
        <w:rPr>
          <w:spacing w:val="-9"/>
        </w:rPr>
        <w:t> </w:t>
      </w:r>
      <w:r>
        <w:rPr>
          <w:spacing w:val="-2"/>
        </w:rPr>
        <w:t>an</w:t>
      </w:r>
      <w:r>
        <w:rPr>
          <w:spacing w:val="-10"/>
        </w:rPr>
        <w:t> </w:t>
      </w:r>
      <w:r>
        <w:rPr>
          <w:spacing w:val="-2"/>
        </w:rPr>
        <w:t>increase</w:t>
      </w:r>
      <w:r>
        <w:rPr>
          <w:spacing w:val="-9"/>
        </w:rPr>
        <w:t> </w:t>
      </w:r>
      <w:r>
        <w:rPr>
          <w:spacing w:val="-2"/>
        </w:rPr>
        <w:t>in </w:t>
      </w:r>
      <w:r>
        <w:rPr/>
        <w:t>milk</w:t>
      </w:r>
      <w:r>
        <w:rPr>
          <w:spacing w:val="-12"/>
        </w:rPr>
        <w:t> </w:t>
      </w:r>
      <w:r>
        <w:rPr/>
        <w:t>price</w:t>
      </w:r>
      <w:r>
        <w:rPr>
          <w:spacing w:val="-11"/>
        </w:rPr>
        <w:t> </w:t>
      </w:r>
      <w:r>
        <w:rPr/>
        <w:t>and</w:t>
      </w:r>
      <w:r>
        <w:rPr>
          <w:spacing w:val="-12"/>
        </w:rPr>
        <w:t> </w:t>
      </w:r>
      <w:r>
        <w:rPr/>
        <w:t>income</w:t>
      </w:r>
      <w:r>
        <w:rPr>
          <w:spacing w:val="-11"/>
        </w:rPr>
        <w:t> </w:t>
      </w:r>
      <w:r>
        <w:rPr/>
        <w:t>from</w:t>
      </w:r>
      <w:r>
        <w:rPr>
          <w:spacing w:val="-11"/>
        </w:rPr>
        <w:t> </w:t>
      </w:r>
      <w:r>
        <w:rPr/>
        <w:t>livestock</w:t>
      </w:r>
      <w:r>
        <w:rPr>
          <w:spacing w:val="-12"/>
        </w:rPr>
        <w:t> </w:t>
      </w:r>
      <w:r>
        <w:rPr/>
        <w:t>trading.</w:t>
      </w:r>
      <w:r>
        <w:rPr>
          <w:spacing w:val="-11"/>
        </w:rPr>
        <w:t> </w:t>
      </w:r>
      <w:r>
        <w:rPr/>
        <w:t>Average milk price improved by 12% with a similar range received</w:t>
      </w:r>
      <w:r>
        <w:rPr>
          <w:spacing w:val="-12"/>
        </w:rPr>
        <w:t> </w:t>
      </w:r>
      <w:r>
        <w:rPr/>
        <w:t>between</w:t>
      </w:r>
      <w:r>
        <w:rPr>
          <w:spacing w:val="-11"/>
        </w:rPr>
        <w:t> </w:t>
      </w:r>
      <w:r>
        <w:rPr/>
        <w:t>participants</w:t>
      </w:r>
      <w:r>
        <w:rPr>
          <w:spacing w:val="-12"/>
        </w:rPr>
        <w:t> </w:t>
      </w:r>
      <w:r>
        <w:rPr/>
        <w:t>of</w:t>
      </w:r>
      <w:r>
        <w:rPr>
          <w:spacing w:val="-11"/>
        </w:rPr>
        <w:t> </w:t>
      </w:r>
      <w:r>
        <w:rPr/>
        <w:t>around</w:t>
      </w:r>
      <w:r>
        <w:rPr>
          <w:spacing w:val="-11"/>
        </w:rPr>
        <w:t> </w:t>
      </w:r>
      <w:r>
        <w:rPr/>
        <w:t>$2.60/kg</w:t>
      </w:r>
      <w:r>
        <w:rPr>
          <w:spacing w:val="-12"/>
        </w:rPr>
        <w:t> </w:t>
      </w:r>
      <w:r>
        <w:rPr/>
        <w:t>MS. A growing livestock herd supported higher income from</w:t>
      </w:r>
      <w:r>
        <w:rPr>
          <w:spacing w:val="-5"/>
        </w:rPr>
        <w:t> </w:t>
      </w:r>
      <w:r>
        <w:rPr/>
        <w:t>livestock</w:t>
      </w:r>
      <w:r>
        <w:rPr>
          <w:spacing w:val="-5"/>
        </w:rPr>
        <w:t> </w:t>
      </w:r>
      <w:r>
        <w:rPr/>
        <w:t>trading.</w:t>
      </w:r>
      <w:r>
        <w:rPr>
          <w:spacing w:val="-5"/>
        </w:rPr>
        <w:t> </w:t>
      </w:r>
      <w:r>
        <w:rPr/>
        <w:t>Cash</w:t>
      </w:r>
      <w:r>
        <w:rPr>
          <w:spacing w:val="-5"/>
        </w:rPr>
        <w:t> </w:t>
      </w:r>
      <w:r>
        <w:rPr/>
        <w:t>income</w:t>
      </w:r>
      <w:r>
        <w:rPr>
          <w:spacing w:val="-5"/>
        </w:rPr>
        <w:t> </w:t>
      </w:r>
      <w:r>
        <w:rPr/>
        <w:t>from</w:t>
      </w:r>
      <w:r>
        <w:rPr>
          <w:spacing w:val="-5"/>
        </w:rPr>
        <w:t> </w:t>
      </w:r>
      <w:r>
        <w:rPr/>
        <w:t>cattle</w:t>
      </w:r>
      <w:r>
        <w:rPr>
          <w:spacing w:val="-5"/>
        </w:rPr>
        <w:t> </w:t>
      </w:r>
      <w:r>
        <w:rPr/>
        <w:t>sales remained</w:t>
      </w:r>
      <w:r>
        <w:rPr>
          <w:spacing w:val="-12"/>
        </w:rPr>
        <w:t> </w:t>
      </w:r>
      <w:r>
        <w:rPr/>
        <w:t>steady</w:t>
      </w:r>
      <w:r>
        <w:rPr>
          <w:spacing w:val="-11"/>
        </w:rPr>
        <w:t> </w:t>
      </w:r>
      <w:r>
        <w:rPr/>
        <w:t>with</w:t>
      </w:r>
      <w:r>
        <w:rPr>
          <w:spacing w:val="-12"/>
        </w:rPr>
        <w:t> </w:t>
      </w:r>
      <w:r>
        <w:rPr/>
        <w:t>the</w:t>
      </w:r>
      <w:r>
        <w:rPr>
          <w:spacing w:val="-11"/>
        </w:rPr>
        <w:t> </w:t>
      </w:r>
      <w:r>
        <w:rPr/>
        <w:t>fewer</w:t>
      </w:r>
      <w:r>
        <w:rPr>
          <w:spacing w:val="-11"/>
        </w:rPr>
        <w:t> </w:t>
      </w:r>
      <w:r>
        <w:rPr/>
        <w:t>animals</w:t>
      </w:r>
      <w:r>
        <w:rPr>
          <w:spacing w:val="-12"/>
        </w:rPr>
        <w:t> </w:t>
      </w:r>
      <w:r>
        <w:rPr/>
        <w:t>sold</w:t>
      </w:r>
      <w:r>
        <w:rPr>
          <w:spacing w:val="-11"/>
        </w:rPr>
        <w:t> </w:t>
      </w:r>
      <w:r>
        <w:rPr/>
        <w:t>offset</w:t>
      </w:r>
      <w:r>
        <w:rPr>
          <w:spacing w:val="-11"/>
        </w:rPr>
        <w:t> </w:t>
      </w:r>
      <w:r>
        <w:rPr/>
        <w:t>by the strong average livestock price per head.</w:t>
      </w:r>
    </w:p>
    <w:p>
      <w:pPr>
        <w:pStyle w:val="Heading6"/>
        <w:spacing w:before="99"/>
        <w:rPr>
          <w:b/>
        </w:rPr>
      </w:pPr>
      <w:r>
        <w:rPr>
          <w:b/>
          <w:spacing w:val="-6"/>
        </w:rPr>
        <w:t>Variable</w:t>
      </w:r>
      <w:r>
        <w:rPr>
          <w:b/>
          <w:spacing w:val="-3"/>
        </w:rPr>
        <w:t> </w:t>
      </w:r>
      <w:r>
        <w:rPr>
          <w:b/>
          <w:spacing w:val="-4"/>
        </w:rPr>
        <w:t>costs</w:t>
      </w:r>
    </w:p>
    <w:p>
      <w:pPr>
        <w:pStyle w:val="BodyText"/>
        <w:spacing w:line="213" w:lineRule="auto" w:before="35"/>
        <w:ind w:left="879"/>
      </w:pPr>
      <w:r>
        <w:rPr/>
        <w:t>Lower feed costs were underpinned by improved </w:t>
      </w:r>
      <w:r>
        <w:rPr>
          <w:spacing w:val="-2"/>
        </w:rPr>
        <w:t>seasonal</w:t>
      </w:r>
      <w:r>
        <w:rPr>
          <w:spacing w:val="-10"/>
        </w:rPr>
        <w:t> </w:t>
      </w:r>
      <w:r>
        <w:rPr>
          <w:spacing w:val="-2"/>
        </w:rPr>
        <w:t>conditions,</w:t>
      </w:r>
      <w:r>
        <w:rPr>
          <w:spacing w:val="-9"/>
        </w:rPr>
        <w:t> </w:t>
      </w:r>
      <w:r>
        <w:rPr>
          <w:spacing w:val="-2"/>
        </w:rPr>
        <w:t>helping</w:t>
      </w:r>
      <w:r>
        <w:rPr>
          <w:spacing w:val="-10"/>
        </w:rPr>
        <w:t> </w:t>
      </w:r>
      <w:r>
        <w:rPr>
          <w:spacing w:val="-2"/>
        </w:rPr>
        <w:t>to</w:t>
      </w:r>
      <w:r>
        <w:rPr>
          <w:spacing w:val="-9"/>
        </w:rPr>
        <w:t> </w:t>
      </w:r>
      <w:r>
        <w:rPr>
          <w:spacing w:val="-2"/>
        </w:rPr>
        <w:t>reduce</w:t>
      </w:r>
      <w:r>
        <w:rPr>
          <w:spacing w:val="-9"/>
        </w:rPr>
        <w:t> </w:t>
      </w:r>
      <w:r>
        <w:rPr>
          <w:spacing w:val="-2"/>
        </w:rPr>
        <w:t>variable</w:t>
      </w:r>
      <w:r>
        <w:rPr>
          <w:spacing w:val="-10"/>
        </w:rPr>
        <w:t> </w:t>
      </w:r>
      <w:r>
        <w:rPr>
          <w:spacing w:val="-2"/>
        </w:rPr>
        <w:t>costs.</w:t>
      </w:r>
    </w:p>
    <w:p>
      <w:pPr>
        <w:pStyle w:val="BodyText"/>
        <w:spacing w:line="213" w:lineRule="auto" w:before="57"/>
        <w:ind w:left="879"/>
      </w:pPr>
      <w:r>
        <w:rPr/>
        <w:t>The exceptional spring 2025 conditions for fodder conservation resulted in all but two of the 30 South West Victorian participants increasing their feed reserves. On average, feed inventory reserves were restored in 2025-26 with end of year feed stocks the </w:t>
      </w:r>
      <w:r>
        <w:rPr>
          <w:spacing w:val="-2"/>
        </w:rPr>
        <w:t>highest</w:t>
      </w:r>
      <w:r>
        <w:rPr>
          <w:spacing w:val="-9"/>
        </w:rPr>
        <w:t> </w:t>
      </w:r>
      <w:r>
        <w:rPr>
          <w:spacing w:val="-2"/>
        </w:rPr>
        <w:t>over</w:t>
      </w:r>
      <w:r>
        <w:rPr>
          <w:spacing w:val="-9"/>
        </w:rPr>
        <w:t> </w:t>
      </w:r>
      <w:r>
        <w:rPr>
          <w:spacing w:val="-2"/>
        </w:rPr>
        <w:t>10</w:t>
      </w:r>
      <w:r>
        <w:rPr>
          <w:spacing w:val="-9"/>
        </w:rPr>
        <w:t> </w:t>
      </w:r>
      <w:r>
        <w:rPr>
          <w:spacing w:val="-2"/>
        </w:rPr>
        <w:t>years.</w:t>
      </w:r>
      <w:r>
        <w:rPr>
          <w:spacing w:val="-9"/>
        </w:rPr>
        <w:t> </w:t>
      </w:r>
      <w:r>
        <w:rPr>
          <w:spacing w:val="-2"/>
        </w:rPr>
        <w:t>The</w:t>
      </w:r>
      <w:r>
        <w:rPr>
          <w:spacing w:val="-9"/>
        </w:rPr>
        <w:t> </w:t>
      </w:r>
      <w:r>
        <w:rPr>
          <w:spacing w:val="-2"/>
        </w:rPr>
        <w:t>large</w:t>
      </w:r>
      <w:r>
        <w:rPr>
          <w:spacing w:val="-9"/>
        </w:rPr>
        <w:t> </w:t>
      </w:r>
      <w:r>
        <w:rPr>
          <w:spacing w:val="-2"/>
        </w:rPr>
        <w:t>feed</w:t>
      </w:r>
      <w:r>
        <w:rPr>
          <w:spacing w:val="-9"/>
        </w:rPr>
        <w:t> </w:t>
      </w:r>
      <w:r>
        <w:rPr>
          <w:spacing w:val="-2"/>
        </w:rPr>
        <w:t>inventory</w:t>
      </w:r>
      <w:r>
        <w:rPr>
          <w:spacing w:val="-9"/>
        </w:rPr>
        <w:t> </w:t>
      </w:r>
      <w:r>
        <w:rPr>
          <w:spacing w:val="-2"/>
        </w:rPr>
        <w:t>change </w:t>
      </w:r>
      <w:r>
        <w:rPr/>
        <w:t>reduced costs by $0.70/kg MS and was the main contributor to the lower variable costs.</w:t>
      </w:r>
    </w:p>
    <w:p>
      <w:pPr>
        <w:pStyle w:val="BodyText"/>
        <w:spacing w:line="213" w:lineRule="auto" w:before="54"/>
        <w:ind w:left="879" w:right="186"/>
      </w:pPr>
      <w:r>
        <w:rPr/>
        <w:t>Homegrown feed costs increased by $0.30/kg MS </w:t>
      </w:r>
      <w:r>
        <w:rPr>
          <w:spacing w:val="-2"/>
        </w:rPr>
        <w:t>as</w:t>
      </w:r>
      <w:r>
        <w:rPr>
          <w:spacing w:val="-10"/>
        </w:rPr>
        <w:t> </w:t>
      </w:r>
      <w:r>
        <w:rPr>
          <w:spacing w:val="-2"/>
        </w:rPr>
        <w:t>farmers</w:t>
      </w:r>
      <w:r>
        <w:rPr>
          <w:spacing w:val="-9"/>
        </w:rPr>
        <w:t> </w:t>
      </w:r>
      <w:r>
        <w:rPr>
          <w:spacing w:val="-2"/>
        </w:rPr>
        <w:t>attempted</w:t>
      </w:r>
      <w:r>
        <w:rPr>
          <w:spacing w:val="-10"/>
        </w:rPr>
        <w:t> </w:t>
      </w:r>
      <w:r>
        <w:rPr>
          <w:spacing w:val="-2"/>
        </w:rPr>
        <w:t>to</w:t>
      </w:r>
      <w:r>
        <w:rPr>
          <w:spacing w:val="-9"/>
        </w:rPr>
        <w:t> </w:t>
      </w:r>
      <w:r>
        <w:rPr>
          <w:spacing w:val="-2"/>
        </w:rPr>
        <w:t>capitalise</w:t>
      </w:r>
      <w:r>
        <w:rPr>
          <w:spacing w:val="-9"/>
        </w:rPr>
        <w:t> </w:t>
      </w:r>
      <w:r>
        <w:rPr>
          <w:spacing w:val="-2"/>
        </w:rPr>
        <w:t>on</w:t>
      </w:r>
      <w:r>
        <w:rPr>
          <w:spacing w:val="-10"/>
        </w:rPr>
        <w:t> </w:t>
      </w:r>
      <w:r>
        <w:rPr>
          <w:spacing w:val="-2"/>
        </w:rPr>
        <w:t>the</w:t>
      </w:r>
      <w:r>
        <w:rPr>
          <w:spacing w:val="-9"/>
        </w:rPr>
        <w:t> </w:t>
      </w:r>
      <w:r>
        <w:rPr>
          <w:spacing w:val="-2"/>
        </w:rPr>
        <w:t>improved seasonal</w:t>
      </w:r>
      <w:r>
        <w:rPr>
          <w:spacing w:val="-7"/>
        </w:rPr>
        <w:t> </w:t>
      </w:r>
      <w:r>
        <w:rPr>
          <w:spacing w:val="-2"/>
        </w:rPr>
        <w:t>conditions.</w:t>
      </w:r>
      <w:r>
        <w:rPr>
          <w:spacing w:val="-7"/>
        </w:rPr>
        <w:t> </w:t>
      </w:r>
      <w:r>
        <w:rPr>
          <w:spacing w:val="-2"/>
        </w:rPr>
        <w:t>Additional</w:t>
      </w:r>
      <w:r>
        <w:rPr>
          <w:spacing w:val="-7"/>
        </w:rPr>
        <w:t> </w:t>
      </w:r>
      <w:r>
        <w:rPr>
          <w:spacing w:val="-2"/>
        </w:rPr>
        <w:t>costs</w:t>
      </w:r>
      <w:r>
        <w:rPr>
          <w:spacing w:val="-7"/>
        </w:rPr>
        <w:t> </w:t>
      </w:r>
      <w:r>
        <w:rPr>
          <w:spacing w:val="-2"/>
        </w:rPr>
        <w:t>were</w:t>
      </w:r>
      <w:r>
        <w:rPr>
          <w:spacing w:val="-6"/>
        </w:rPr>
        <w:t> </w:t>
      </w:r>
      <w:r>
        <w:rPr>
          <w:spacing w:val="-2"/>
        </w:rPr>
        <w:t>incurred</w:t>
      </w:r>
    </w:p>
    <w:p>
      <w:pPr>
        <w:pStyle w:val="BodyText"/>
        <w:spacing w:line="213" w:lineRule="auto"/>
        <w:ind w:left="879" w:right="16"/>
      </w:pPr>
      <w:r>
        <w:rPr/>
        <w:t>when</w:t>
      </w:r>
      <w:r>
        <w:rPr>
          <w:spacing w:val="-9"/>
        </w:rPr>
        <w:t> </w:t>
      </w:r>
      <w:r>
        <w:rPr/>
        <w:t>greater</w:t>
      </w:r>
      <w:r>
        <w:rPr>
          <w:spacing w:val="-9"/>
        </w:rPr>
        <w:t> </w:t>
      </w:r>
      <w:r>
        <w:rPr/>
        <w:t>quantities</w:t>
      </w:r>
      <w:r>
        <w:rPr>
          <w:spacing w:val="-9"/>
        </w:rPr>
        <w:t> </w:t>
      </w:r>
      <w:r>
        <w:rPr/>
        <w:t>of</w:t>
      </w:r>
      <w:r>
        <w:rPr>
          <w:spacing w:val="-9"/>
        </w:rPr>
        <w:t> </w:t>
      </w:r>
      <w:r>
        <w:rPr/>
        <w:t>fodder</w:t>
      </w:r>
      <w:r>
        <w:rPr>
          <w:spacing w:val="-9"/>
        </w:rPr>
        <w:t> </w:t>
      </w:r>
      <w:r>
        <w:rPr/>
        <w:t>were</w:t>
      </w:r>
      <w:r>
        <w:rPr>
          <w:spacing w:val="-9"/>
        </w:rPr>
        <w:t> </w:t>
      </w:r>
      <w:r>
        <w:rPr/>
        <w:t>conserved</w:t>
      </w:r>
      <w:r>
        <w:rPr>
          <w:spacing w:val="-9"/>
        </w:rPr>
        <w:t> </w:t>
      </w:r>
      <w:r>
        <w:rPr/>
        <w:t>in </w:t>
      </w:r>
      <w:r>
        <w:rPr>
          <w:spacing w:val="-2"/>
        </w:rPr>
        <w:t>spring</w:t>
      </w:r>
      <w:r>
        <w:rPr>
          <w:spacing w:val="-8"/>
        </w:rPr>
        <w:t> </w:t>
      </w:r>
      <w:r>
        <w:rPr>
          <w:spacing w:val="-2"/>
        </w:rPr>
        <w:t>2025</w:t>
      </w:r>
      <w:r>
        <w:rPr>
          <w:spacing w:val="-8"/>
        </w:rPr>
        <w:t> </w:t>
      </w:r>
      <w:r>
        <w:rPr>
          <w:spacing w:val="-2"/>
        </w:rPr>
        <w:t>and</w:t>
      </w:r>
      <w:r>
        <w:rPr>
          <w:spacing w:val="-8"/>
        </w:rPr>
        <w:t> </w:t>
      </w:r>
      <w:r>
        <w:rPr>
          <w:spacing w:val="-2"/>
        </w:rPr>
        <w:t>large</w:t>
      </w:r>
      <w:r>
        <w:rPr>
          <w:spacing w:val="-8"/>
        </w:rPr>
        <w:t> </w:t>
      </w:r>
      <w:r>
        <w:rPr>
          <w:spacing w:val="-2"/>
        </w:rPr>
        <w:t>areas</w:t>
      </w:r>
      <w:r>
        <w:rPr>
          <w:spacing w:val="-8"/>
        </w:rPr>
        <w:t> </w:t>
      </w:r>
      <w:r>
        <w:rPr>
          <w:spacing w:val="-2"/>
        </w:rPr>
        <w:t>of</w:t>
      </w:r>
      <w:r>
        <w:rPr>
          <w:spacing w:val="-8"/>
        </w:rPr>
        <w:t> </w:t>
      </w:r>
      <w:r>
        <w:rPr>
          <w:spacing w:val="-2"/>
        </w:rPr>
        <w:t>the</w:t>
      </w:r>
      <w:r>
        <w:rPr>
          <w:spacing w:val="-8"/>
        </w:rPr>
        <w:t> </w:t>
      </w:r>
      <w:r>
        <w:rPr>
          <w:spacing w:val="-2"/>
        </w:rPr>
        <w:t>farm</w:t>
      </w:r>
      <w:r>
        <w:rPr>
          <w:spacing w:val="-8"/>
        </w:rPr>
        <w:t> </w:t>
      </w:r>
      <w:r>
        <w:rPr>
          <w:spacing w:val="-2"/>
        </w:rPr>
        <w:t>were</w:t>
      </w:r>
      <w:r>
        <w:rPr>
          <w:spacing w:val="-8"/>
        </w:rPr>
        <w:t> </w:t>
      </w:r>
      <w:r>
        <w:rPr>
          <w:spacing w:val="-2"/>
        </w:rPr>
        <w:t>re-sown in</w:t>
      </w:r>
      <w:r>
        <w:rPr>
          <w:spacing w:val="-7"/>
        </w:rPr>
        <w:t> </w:t>
      </w:r>
      <w:r>
        <w:rPr>
          <w:spacing w:val="-2"/>
        </w:rPr>
        <w:t>autumn</w:t>
      </w:r>
      <w:r>
        <w:rPr>
          <w:spacing w:val="-7"/>
        </w:rPr>
        <w:t> </w:t>
      </w:r>
      <w:r>
        <w:rPr>
          <w:spacing w:val="-2"/>
        </w:rPr>
        <w:t>2026</w:t>
      </w:r>
      <w:r>
        <w:rPr>
          <w:spacing w:val="-7"/>
        </w:rPr>
        <w:t> </w:t>
      </w:r>
      <w:r>
        <w:rPr>
          <w:spacing w:val="-2"/>
        </w:rPr>
        <w:t>to</w:t>
      </w:r>
      <w:r>
        <w:rPr>
          <w:spacing w:val="-7"/>
        </w:rPr>
        <w:t> </w:t>
      </w:r>
      <w:r>
        <w:rPr>
          <w:spacing w:val="-2"/>
        </w:rPr>
        <w:t>re-establish</w:t>
      </w:r>
      <w:r>
        <w:rPr>
          <w:spacing w:val="-7"/>
        </w:rPr>
        <w:t> </w:t>
      </w:r>
      <w:r>
        <w:rPr>
          <w:spacing w:val="-2"/>
        </w:rPr>
        <w:t>pastures</w:t>
      </w:r>
      <w:r>
        <w:rPr>
          <w:spacing w:val="-7"/>
        </w:rPr>
        <w:t> </w:t>
      </w:r>
      <w:r>
        <w:rPr>
          <w:spacing w:val="-2"/>
        </w:rPr>
        <w:t>following</w:t>
      </w:r>
      <w:r>
        <w:rPr>
          <w:spacing w:val="-7"/>
        </w:rPr>
        <w:t> </w:t>
      </w:r>
      <w:r>
        <w:rPr>
          <w:spacing w:val="-2"/>
        </w:rPr>
        <w:t>the </w:t>
      </w:r>
      <w:r>
        <w:rPr/>
        <w:t>the previous dry years.</w:t>
      </w:r>
    </w:p>
    <w:p>
      <w:pPr>
        <w:pStyle w:val="BodyText"/>
        <w:spacing w:line="213" w:lineRule="auto" w:before="55"/>
        <w:ind w:left="879"/>
      </w:pPr>
      <w:r>
        <w:rPr/>
        <w:t>Purchased feed costs decreased as there were </w:t>
      </w:r>
      <w:r>
        <w:rPr>
          <w:spacing w:val="-4"/>
        </w:rPr>
        <w:t>cheaper prices for concentrates (per tonne). However, </w:t>
      </w:r>
      <w:r>
        <w:rPr>
          <w:spacing w:val="-2"/>
        </w:rPr>
        <w:t>purchased</w:t>
      </w:r>
      <w:r>
        <w:rPr>
          <w:spacing w:val="-5"/>
        </w:rPr>
        <w:t> </w:t>
      </w:r>
      <w:r>
        <w:rPr>
          <w:spacing w:val="-2"/>
        </w:rPr>
        <w:t>hay</w:t>
      </w:r>
      <w:r>
        <w:rPr>
          <w:spacing w:val="-5"/>
        </w:rPr>
        <w:t> </w:t>
      </w:r>
      <w:r>
        <w:rPr>
          <w:spacing w:val="-2"/>
        </w:rPr>
        <w:t>and</w:t>
      </w:r>
      <w:r>
        <w:rPr>
          <w:spacing w:val="-5"/>
        </w:rPr>
        <w:t> </w:t>
      </w:r>
      <w:r>
        <w:rPr>
          <w:spacing w:val="-2"/>
        </w:rPr>
        <w:t>other</w:t>
      </w:r>
      <w:r>
        <w:rPr>
          <w:spacing w:val="-5"/>
        </w:rPr>
        <w:t> </w:t>
      </w:r>
      <w:r>
        <w:rPr>
          <w:spacing w:val="-2"/>
        </w:rPr>
        <w:t>feed</w:t>
      </w:r>
      <w:r>
        <w:rPr>
          <w:spacing w:val="-5"/>
        </w:rPr>
        <w:t> </w:t>
      </w:r>
      <w:r>
        <w:rPr>
          <w:spacing w:val="-2"/>
        </w:rPr>
        <w:t>costs</w:t>
      </w:r>
      <w:r>
        <w:rPr>
          <w:spacing w:val="-5"/>
        </w:rPr>
        <w:t> </w:t>
      </w:r>
      <w:r>
        <w:rPr>
          <w:spacing w:val="-2"/>
        </w:rPr>
        <w:t>(such</w:t>
      </w:r>
      <w:r>
        <w:rPr>
          <w:spacing w:val="-5"/>
        </w:rPr>
        <w:t> </w:t>
      </w:r>
      <w:r>
        <w:rPr>
          <w:spacing w:val="-2"/>
        </w:rPr>
        <w:t>as</w:t>
      </w:r>
      <w:r>
        <w:rPr>
          <w:spacing w:val="-5"/>
        </w:rPr>
        <w:t> </w:t>
      </w:r>
      <w:r>
        <w:rPr>
          <w:spacing w:val="-2"/>
        </w:rPr>
        <w:t>almond </w:t>
      </w:r>
      <w:r>
        <w:rPr/>
        <w:t>hulls and whole cotton seed) were more expensive.</w:t>
      </w:r>
    </w:p>
    <w:p>
      <w:pPr>
        <w:pStyle w:val="BodyText"/>
        <w:spacing w:line="213" w:lineRule="auto" w:before="56"/>
        <w:ind w:left="879"/>
      </w:pPr>
      <w:r>
        <w:rPr/>
        <w:t>Shed costs remained steady while herd costs </w:t>
      </w:r>
      <w:r>
        <w:rPr>
          <w:spacing w:val="-2"/>
        </w:rPr>
        <w:t>increased</w:t>
      </w:r>
      <w:r>
        <w:rPr>
          <w:spacing w:val="-8"/>
        </w:rPr>
        <w:t> </w:t>
      </w:r>
      <w:r>
        <w:rPr>
          <w:spacing w:val="-2"/>
        </w:rPr>
        <w:t>by</w:t>
      </w:r>
      <w:r>
        <w:rPr>
          <w:spacing w:val="-8"/>
        </w:rPr>
        <w:t> </w:t>
      </w:r>
      <w:r>
        <w:rPr>
          <w:spacing w:val="-2"/>
        </w:rPr>
        <w:t>15%</w:t>
      </w:r>
      <w:r>
        <w:rPr>
          <w:spacing w:val="-8"/>
        </w:rPr>
        <w:t> </w:t>
      </w:r>
      <w:r>
        <w:rPr>
          <w:spacing w:val="-2"/>
        </w:rPr>
        <w:t>in</w:t>
      </w:r>
      <w:r>
        <w:rPr>
          <w:spacing w:val="-8"/>
        </w:rPr>
        <w:t> </w:t>
      </w:r>
      <w:r>
        <w:rPr>
          <w:spacing w:val="-2"/>
        </w:rPr>
        <w:t>2025-26.</w:t>
      </w:r>
      <w:r>
        <w:rPr>
          <w:spacing w:val="-8"/>
        </w:rPr>
        <w:t> </w:t>
      </w:r>
      <w:r>
        <w:rPr>
          <w:spacing w:val="-2"/>
        </w:rPr>
        <w:t>More</w:t>
      </w:r>
      <w:r>
        <w:rPr>
          <w:spacing w:val="-8"/>
        </w:rPr>
        <w:t> </w:t>
      </w:r>
      <w:r>
        <w:rPr>
          <w:spacing w:val="-2"/>
        </w:rPr>
        <w:t>calves</w:t>
      </w:r>
      <w:r>
        <w:rPr>
          <w:spacing w:val="-8"/>
        </w:rPr>
        <w:t> </w:t>
      </w:r>
      <w:r>
        <w:rPr>
          <w:spacing w:val="-2"/>
        </w:rPr>
        <w:t>were</w:t>
      </w:r>
      <w:r>
        <w:rPr>
          <w:spacing w:val="-8"/>
        </w:rPr>
        <w:t> </w:t>
      </w:r>
      <w:r>
        <w:rPr>
          <w:spacing w:val="-2"/>
        </w:rPr>
        <w:t>raised </w:t>
      </w:r>
      <w:r>
        <w:rPr/>
        <w:t>and</w:t>
      </w:r>
      <w:r>
        <w:rPr>
          <w:spacing w:val="-11"/>
        </w:rPr>
        <w:t> </w:t>
      </w:r>
      <w:r>
        <w:rPr/>
        <w:t>additional</w:t>
      </w:r>
      <w:r>
        <w:rPr>
          <w:spacing w:val="-11"/>
        </w:rPr>
        <w:t> </w:t>
      </w:r>
      <w:r>
        <w:rPr/>
        <w:t>herd</w:t>
      </w:r>
      <w:r>
        <w:rPr>
          <w:spacing w:val="-11"/>
        </w:rPr>
        <w:t> </w:t>
      </w:r>
      <w:r>
        <w:rPr/>
        <w:t>testing</w:t>
      </w:r>
      <w:r>
        <w:rPr>
          <w:spacing w:val="-11"/>
        </w:rPr>
        <w:t> </w:t>
      </w:r>
      <w:r>
        <w:rPr/>
        <w:t>costs</w:t>
      </w:r>
      <w:r>
        <w:rPr>
          <w:spacing w:val="-11"/>
        </w:rPr>
        <w:t> </w:t>
      </w:r>
      <w:r>
        <w:rPr/>
        <w:t>contributed</w:t>
      </w:r>
      <w:r>
        <w:rPr>
          <w:spacing w:val="-11"/>
        </w:rPr>
        <w:t> </w:t>
      </w:r>
      <w:r>
        <w:rPr/>
        <w:t>to</w:t>
      </w:r>
      <w:r>
        <w:rPr>
          <w:spacing w:val="-11"/>
        </w:rPr>
        <w:t> </w:t>
      </w:r>
      <w:r>
        <w:rPr/>
        <w:t>the higher herd costs.</w:t>
      </w:r>
    </w:p>
    <w:p>
      <w:pPr>
        <w:pStyle w:val="Heading6"/>
        <w:spacing w:before="100"/>
        <w:rPr>
          <w:b/>
        </w:rPr>
      </w:pPr>
      <w:r>
        <w:rPr>
          <w:b/>
          <w:spacing w:val="-5"/>
        </w:rPr>
        <w:t>Overhead</w:t>
      </w:r>
      <w:r>
        <w:rPr>
          <w:b/>
        </w:rPr>
        <w:t> </w:t>
      </w:r>
      <w:r>
        <w:rPr>
          <w:b/>
          <w:spacing w:val="-4"/>
        </w:rPr>
        <w:t>costs</w:t>
      </w:r>
    </w:p>
    <w:p>
      <w:pPr>
        <w:pStyle w:val="BodyText"/>
        <w:spacing w:line="213" w:lineRule="auto" w:before="36"/>
        <w:ind w:left="879"/>
      </w:pPr>
      <w:r>
        <w:rPr/>
        <w:t>Average</w:t>
      </w:r>
      <w:r>
        <w:rPr>
          <w:spacing w:val="-2"/>
        </w:rPr>
        <w:t> </w:t>
      </w:r>
      <w:r>
        <w:rPr/>
        <w:t>overheads</w:t>
      </w:r>
      <w:r>
        <w:rPr>
          <w:spacing w:val="-2"/>
        </w:rPr>
        <w:t> </w:t>
      </w:r>
      <w:r>
        <w:rPr/>
        <w:t>were</w:t>
      </w:r>
      <w:r>
        <w:rPr>
          <w:spacing w:val="-2"/>
        </w:rPr>
        <w:t> </w:t>
      </w:r>
      <w:r>
        <w:rPr/>
        <w:t>relatively</w:t>
      </w:r>
      <w:r>
        <w:rPr>
          <w:spacing w:val="-2"/>
        </w:rPr>
        <w:t> </w:t>
      </w:r>
      <w:r>
        <w:rPr/>
        <w:t>stable</w:t>
      </w:r>
      <w:r>
        <w:rPr>
          <w:spacing w:val="-2"/>
        </w:rPr>
        <w:t> </w:t>
      </w:r>
      <w:r>
        <w:rPr/>
        <w:t>in</w:t>
      </w:r>
      <w:r>
        <w:rPr>
          <w:spacing w:val="-2"/>
        </w:rPr>
        <w:t> </w:t>
      </w:r>
      <w:r>
        <w:rPr/>
        <w:t>2025-26. Other</w:t>
      </w:r>
      <w:r>
        <w:rPr>
          <w:spacing w:val="-7"/>
        </w:rPr>
        <w:t> </w:t>
      </w:r>
      <w:r>
        <w:rPr/>
        <w:t>overheads</w:t>
      </w:r>
      <w:r>
        <w:rPr>
          <w:spacing w:val="-7"/>
        </w:rPr>
        <w:t> </w:t>
      </w:r>
      <w:r>
        <w:rPr/>
        <w:t>were</w:t>
      </w:r>
      <w:r>
        <w:rPr>
          <w:spacing w:val="-7"/>
        </w:rPr>
        <w:t> </w:t>
      </w:r>
      <w:r>
        <w:rPr/>
        <w:t>the</w:t>
      </w:r>
      <w:r>
        <w:rPr>
          <w:spacing w:val="-7"/>
        </w:rPr>
        <w:t> </w:t>
      </w:r>
      <w:r>
        <w:rPr/>
        <w:t>main</w:t>
      </w:r>
      <w:r>
        <w:rPr>
          <w:spacing w:val="-7"/>
        </w:rPr>
        <w:t> </w:t>
      </w:r>
      <w:r>
        <w:rPr/>
        <w:t>category</w:t>
      </w:r>
      <w:r>
        <w:rPr>
          <w:spacing w:val="-7"/>
        </w:rPr>
        <w:t> </w:t>
      </w:r>
      <w:r>
        <w:rPr/>
        <w:t>to</w:t>
      </w:r>
      <w:r>
        <w:rPr>
          <w:spacing w:val="-7"/>
        </w:rPr>
        <w:t> </w:t>
      </w:r>
      <w:r>
        <w:rPr/>
        <w:t>increase </w:t>
      </w:r>
      <w:r>
        <w:rPr>
          <w:spacing w:val="-2"/>
        </w:rPr>
        <w:t>reflecting</w:t>
      </w:r>
      <w:r>
        <w:rPr>
          <w:spacing w:val="-9"/>
        </w:rPr>
        <w:t> </w:t>
      </w:r>
      <w:r>
        <w:rPr>
          <w:spacing w:val="-2"/>
        </w:rPr>
        <w:t>the</w:t>
      </w:r>
      <w:r>
        <w:rPr>
          <w:spacing w:val="-9"/>
        </w:rPr>
        <w:t> </w:t>
      </w:r>
      <w:r>
        <w:rPr>
          <w:spacing w:val="-2"/>
        </w:rPr>
        <w:t>higher</w:t>
      </w:r>
      <w:r>
        <w:rPr>
          <w:spacing w:val="-9"/>
        </w:rPr>
        <w:t> </w:t>
      </w:r>
      <w:r>
        <w:rPr>
          <w:spacing w:val="-2"/>
        </w:rPr>
        <w:t>costs</w:t>
      </w:r>
      <w:r>
        <w:rPr>
          <w:spacing w:val="-9"/>
        </w:rPr>
        <w:t> </w:t>
      </w:r>
      <w:r>
        <w:rPr>
          <w:spacing w:val="-2"/>
        </w:rPr>
        <w:t>of</w:t>
      </w:r>
      <w:r>
        <w:rPr>
          <w:spacing w:val="-9"/>
        </w:rPr>
        <w:t> </w:t>
      </w:r>
      <w:r>
        <w:rPr>
          <w:spacing w:val="-2"/>
        </w:rPr>
        <w:t>doing</w:t>
      </w:r>
      <w:r>
        <w:rPr>
          <w:spacing w:val="-9"/>
        </w:rPr>
        <w:t> </w:t>
      </w:r>
      <w:r>
        <w:rPr>
          <w:spacing w:val="-2"/>
        </w:rPr>
        <w:t>business</w:t>
      </w:r>
      <w:r>
        <w:rPr>
          <w:spacing w:val="-9"/>
        </w:rPr>
        <w:t> </w:t>
      </w:r>
      <w:r>
        <w:rPr>
          <w:spacing w:val="-2"/>
        </w:rPr>
        <w:t>as</w:t>
      </w:r>
      <w:r>
        <w:rPr>
          <w:spacing w:val="-9"/>
        </w:rPr>
        <w:t> </w:t>
      </w:r>
      <w:r>
        <w:rPr>
          <w:spacing w:val="-2"/>
        </w:rPr>
        <w:t>well</w:t>
      </w:r>
      <w:r>
        <w:rPr>
          <w:spacing w:val="-9"/>
        </w:rPr>
        <w:t> </w:t>
      </w:r>
      <w:r>
        <w:rPr>
          <w:spacing w:val="-2"/>
        </w:rPr>
        <w:t>as investment</w:t>
      </w:r>
      <w:r>
        <w:rPr>
          <w:spacing w:val="-10"/>
        </w:rPr>
        <w:t> </w:t>
      </w:r>
      <w:r>
        <w:rPr>
          <w:spacing w:val="-2"/>
        </w:rPr>
        <w:t>in</w:t>
      </w:r>
      <w:r>
        <w:rPr>
          <w:spacing w:val="-9"/>
        </w:rPr>
        <w:t> </w:t>
      </w:r>
      <w:r>
        <w:rPr>
          <w:spacing w:val="-2"/>
        </w:rPr>
        <w:t>agricultural</w:t>
      </w:r>
      <w:r>
        <w:rPr>
          <w:spacing w:val="-10"/>
        </w:rPr>
        <w:t> </w:t>
      </w:r>
      <w:r>
        <w:rPr>
          <w:spacing w:val="-2"/>
        </w:rPr>
        <w:t>technologies</w:t>
      </w:r>
      <w:r>
        <w:rPr>
          <w:spacing w:val="-9"/>
        </w:rPr>
        <w:t> </w:t>
      </w:r>
      <w:r>
        <w:rPr>
          <w:spacing w:val="-2"/>
        </w:rPr>
        <w:t>(AgTech)</w:t>
      </w:r>
      <w:r>
        <w:rPr>
          <w:spacing w:val="-9"/>
        </w:rPr>
        <w:t> </w:t>
      </w:r>
      <w:r>
        <w:rPr>
          <w:spacing w:val="-2"/>
        </w:rPr>
        <w:t>such </w:t>
      </w:r>
      <w:r>
        <w:rPr/>
        <w:t>as virtual fencing for a number of participant farms.</w:t>
      </w:r>
    </w:p>
    <w:p>
      <w:pPr>
        <w:pStyle w:val="BodyText"/>
        <w:spacing w:line="213" w:lineRule="auto" w:before="55"/>
        <w:ind w:left="879" w:right="186"/>
      </w:pPr>
      <w:r>
        <w:rPr/>
        <w:t>Lower property rates were recorded in 2025-26, attributable</w:t>
      </w:r>
      <w:r>
        <w:rPr>
          <w:spacing w:val="-7"/>
        </w:rPr>
        <w:t> </w:t>
      </w:r>
      <w:r>
        <w:rPr/>
        <w:t>to</w:t>
      </w:r>
      <w:r>
        <w:rPr>
          <w:spacing w:val="-7"/>
        </w:rPr>
        <w:t> </w:t>
      </w:r>
      <w:r>
        <w:rPr/>
        <w:t>drought</w:t>
      </w:r>
      <w:r>
        <w:rPr>
          <w:spacing w:val="-7"/>
        </w:rPr>
        <w:t> </w:t>
      </w:r>
      <w:r>
        <w:rPr/>
        <w:t>support</w:t>
      </w:r>
      <w:r>
        <w:rPr>
          <w:spacing w:val="-7"/>
        </w:rPr>
        <w:t> </w:t>
      </w:r>
      <w:r>
        <w:rPr/>
        <w:t>for</w:t>
      </w:r>
      <w:r>
        <w:rPr>
          <w:spacing w:val="-7"/>
        </w:rPr>
        <w:t> </w:t>
      </w:r>
      <w:r>
        <w:rPr/>
        <w:t>eligible</w:t>
      </w:r>
      <w:r>
        <w:rPr>
          <w:spacing w:val="-7"/>
        </w:rPr>
        <w:t> </w:t>
      </w:r>
      <w:r>
        <w:rPr/>
        <w:t>primary producers. Repairs and maintenance costs were also lower with many farmers identifying cash flow </w:t>
      </w:r>
      <w:r>
        <w:rPr>
          <w:spacing w:val="-2"/>
        </w:rPr>
        <w:t>constraints</w:t>
      </w:r>
      <w:r>
        <w:rPr>
          <w:spacing w:val="-10"/>
        </w:rPr>
        <w:t> </w:t>
      </w:r>
      <w:r>
        <w:rPr>
          <w:spacing w:val="-2"/>
        </w:rPr>
        <w:t>in</w:t>
      </w:r>
      <w:r>
        <w:rPr>
          <w:spacing w:val="-9"/>
        </w:rPr>
        <w:t> </w:t>
      </w:r>
      <w:r>
        <w:rPr>
          <w:spacing w:val="-2"/>
        </w:rPr>
        <w:t>their</w:t>
      </w:r>
      <w:r>
        <w:rPr>
          <w:spacing w:val="-10"/>
        </w:rPr>
        <w:t> </w:t>
      </w:r>
      <w:r>
        <w:rPr>
          <w:spacing w:val="-2"/>
        </w:rPr>
        <w:t>businesses,</w:t>
      </w:r>
      <w:r>
        <w:rPr>
          <w:spacing w:val="-9"/>
        </w:rPr>
        <w:t> </w:t>
      </w:r>
      <w:r>
        <w:rPr>
          <w:spacing w:val="-2"/>
        </w:rPr>
        <w:t>following</w:t>
      </w:r>
      <w:r>
        <w:rPr>
          <w:spacing w:val="-9"/>
        </w:rPr>
        <w:t> </w:t>
      </w:r>
      <w:r>
        <w:rPr>
          <w:spacing w:val="-2"/>
        </w:rPr>
        <w:t>the</w:t>
      </w:r>
      <w:r>
        <w:rPr>
          <w:spacing w:val="-10"/>
        </w:rPr>
        <w:t> </w:t>
      </w:r>
      <w:r>
        <w:rPr>
          <w:spacing w:val="-2"/>
        </w:rPr>
        <w:t>drought </w:t>
      </w:r>
      <w:r>
        <w:rPr/>
        <w:t>conditions in 2024-25.</w:t>
      </w:r>
    </w:p>
    <w:p>
      <w:pPr>
        <w:pStyle w:val="Heading6"/>
        <w:spacing w:before="88"/>
        <w:ind w:left="479"/>
        <w:rPr>
          <w:b/>
        </w:rPr>
      </w:pPr>
      <w:r>
        <w:rPr>
          <w:b w:val="0"/>
        </w:rPr>
        <w:br w:type="column"/>
      </w:r>
      <w:r>
        <w:rPr>
          <w:b/>
          <w:spacing w:val="-4"/>
        </w:rPr>
        <w:t>Earnings</w:t>
      </w:r>
      <w:r>
        <w:rPr>
          <w:b/>
          <w:spacing w:val="-5"/>
        </w:rPr>
        <w:t> </w:t>
      </w:r>
      <w:r>
        <w:rPr>
          <w:b/>
          <w:spacing w:val="-4"/>
        </w:rPr>
        <w:t>before</w:t>
      </w:r>
      <w:r>
        <w:rPr>
          <w:b/>
          <w:spacing w:val="-5"/>
        </w:rPr>
        <w:t> </w:t>
      </w:r>
      <w:r>
        <w:rPr>
          <w:b/>
          <w:spacing w:val="-4"/>
        </w:rPr>
        <w:t>interest</w:t>
      </w:r>
      <w:r>
        <w:rPr>
          <w:b/>
          <w:spacing w:val="-5"/>
        </w:rPr>
        <w:t> </w:t>
      </w:r>
      <w:r>
        <w:rPr>
          <w:b/>
          <w:spacing w:val="-4"/>
        </w:rPr>
        <w:t>and</w:t>
      </w:r>
      <w:r>
        <w:rPr>
          <w:b/>
          <w:spacing w:val="-5"/>
        </w:rPr>
        <w:t> tax</w:t>
      </w:r>
    </w:p>
    <w:p>
      <w:pPr>
        <w:pStyle w:val="BodyText"/>
        <w:spacing w:line="213" w:lineRule="auto" w:before="36"/>
        <w:ind w:left="479" w:right="1142"/>
      </w:pPr>
      <w:r>
        <w:rPr/>
        <w:t>An improved profit position for the South West Victorian average shows signs of recovery for businesses in a region impacted by historical </w:t>
      </w:r>
      <w:r>
        <w:rPr>
          <w:spacing w:val="-2"/>
        </w:rPr>
        <w:t>rainfall</w:t>
      </w:r>
      <w:r>
        <w:rPr>
          <w:spacing w:val="-9"/>
        </w:rPr>
        <w:t> </w:t>
      </w:r>
      <w:r>
        <w:rPr>
          <w:spacing w:val="-2"/>
        </w:rPr>
        <w:t>deficiencies</w:t>
      </w:r>
      <w:r>
        <w:rPr>
          <w:spacing w:val="-9"/>
        </w:rPr>
        <w:t> </w:t>
      </w:r>
      <w:r>
        <w:rPr>
          <w:spacing w:val="-2"/>
        </w:rPr>
        <w:t>dating</w:t>
      </w:r>
      <w:r>
        <w:rPr>
          <w:spacing w:val="-9"/>
        </w:rPr>
        <w:t> </w:t>
      </w:r>
      <w:r>
        <w:rPr>
          <w:spacing w:val="-2"/>
        </w:rPr>
        <w:t>to</w:t>
      </w:r>
      <w:r>
        <w:rPr>
          <w:spacing w:val="-9"/>
        </w:rPr>
        <w:t> </w:t>
      </w:r>
      <w:r>
        <w:rPr>
          <w:spacing w:val="-2"/>
        </w:rPr>
        <w:t>winter</w:t>
      </w:r>
      <w:r>
        <w:rPr>
          <w:spacing w:val="-9"/>
        </w:rPr>
        <w:t> </w:t>
      </w:r>
      <w:r>
        <w:rPr>
          <w:spacing w:val="-2"/>
        </w:rPr>
        <w:t>2023.</w:t>
      </w:r>
      <w:r>
        <w:rPr>
          <w:spacing w:val="-9"/>
        </w:rPr>
        <w:t> </w:t>
      </w:r>
      <w:r>
        <w:rPr>
          <w:spacing w:val="-2"/>
        </w:rPr>
        <w:t>The</w:t>
      </w:r>
      <w:r>
        <w:rPr>
          <w:spacing w:val="-9"/>
        </w:rPr>
        <w:t> </w:t>
      </w:r>
      <w:r>
        <w:rPr>
          <w:spacing w:val="-2"/>
        </w:rPr>
        <w:t>profit </w:t>
      </w:r>
      <w:r>
        <w:rPr/>
        <w:t>position was boosted by a significant increase in closing value of feed inventories. While all farms</w:t>
      </w:r>
    </w:p>
    <w:p>
      <w:pPr>
        <w:pStyle w:val="BodyText"/>
        <w:spacing w:line="213" w:lineRule="auto"/>
        <w:ind w:left="479" w:right="1102"/>
      </w:pPr>
      <w:r>
        <w:rPr/>
        <w:t>recorded</w:t>
      </w:r>
      <w:r>
        <w:rPr>
          <w:spacing w:val="-12"/>
        </w:rPr>
        <w:t> </w:t>
      </w:r>
      <w:r>
        <w:rPr/>
        <w:t>positive</w:t>
      </w:r>
      <w:r>
        <w:rPr>
          <w:spacing w:val="-11"/>
        </w:rPr>
        <w:t> </w:t>
      </w:r>
      <w:r>
        <w:rPr/>
        <w:t>returns,</w:t>
      </w:r>
      <w:r>
        <w:rPr>
          <w:spacing w:val="-12"/>
        </w:rPr>
        <w:t> </w:t>
      </w:r>
      <w:r>
        <w:rPr/>
        <w:t>a</w:t>
      </w:r>
      <w:r>
        <w:rPr>
          <w:spacing w:val="-11"/>
        </w:rPr>
        <w:t> </w:t>
      </w:r>
      <w:r>
        <w:rPr/>
        <w:t>range</w:t>
      </w:r>
      <w:r>
        <w:rPr>
          <w:spacing w:val="-11"/>
        </w:rPr>
        <w:t> </w:t>
      </w:r>
      <w:r>
        <w:rPr/>
        <w:t>of</w:t>
      </w:r>
      <w:r>
        <w:rPr>
          <w:spacing w:val="-12"/>
        </w:rPr>
        <w:t> </w:t>
      </w:r>
      <w:r>
        <w:rPr/>
        <w:t>nearly</w:t>
      </w:r>
      <w:r>
        <w:rPr>
          <w:spacing w:val="-11"/>
        </w:rPr>
        <w:t> </w:t>
      </w:r>
      <w:r>
        <w:rPr/>
        <w:t>$5/kg</w:t>
      </w:r>
      <w:r>
        <w:rPr>
          <w:spacing w:val="-11"/>
        </w:rPr>
        <w:t> </w:t>
      </w:r>
      <w:r>
        <w:rPr/>
        <w:t>MS </w:t>
      </w:r>
      <w:r>
        <w:rPr>
          <w:spacing w:val="-2"/>
        </w:rPr>
        <w:t>between</w:t>
      </w:r>
      <w:r>
        <w:rPr>
          <w:spacing w:val="-7"/>
        </w:rPr>
        <w:t> </w:t>
      </w:r>
      <w:r>
        <w:rPr>
          <w:spacing w:val="-2"/>
        </w:rPr>
        <w:t>participants</w:t>
      </w:r>
      <w:r>
        <w:rPr>
          <w:spacing w:val="-7"/>
        </w:rPr>
        <w:t> </w:t>
      </w:r>
      <w:r>
        <w:rPr>
          <w:spacing w:val="-2"/>
        </w:rPr>
        <w:t>paints</w:t>
      </w:r>
      <w:r>
        <w:rPr>
          <w:spacing w:val="-7"/>
        </w:rPr>
        <w:t> </w:t>
      </w:r>
      <w:r>
        <w:rPr>
          <w:spacing w:val="-2"/>
        </w:rPr>
        <w:t>a</w:t>
      </w:r>
      <w:r>
        <w:rPr>
          <w:spacing w:val="-7"/>
        </w:rPr>
        <w:t> </w:t>
      </w:r>
      <w:r>
        <w:rPr>
          <w:spacing w:val="-2"/>
        </w:rPr>
        <w:t>picture</w:t>
      </w:r>
      <w:r>
        <w:rPr>
          <w:spacing w:val="-7"/>
        </w:rPr>
        <w:t> </w:t>
      </w:r>
      <w:r>
        <w:rPr>
          <w:spacing w:val="-2"/>
        </w:rPr>
        <w:t>of</w:t>
      </w:r>
      <w:r>
        <w:rPr>
          <w:spacing w:val="-7"/>
        </w:rPr>
        <w:t> </w:t>
      </w:r>
      <w:r>
        <w:rPr>
          <w:spacing w:val="-2"/>
        </w:rPr>
        <w:t>the</w:t>
      </w:r>
      <w:r>
        <w:rPr>
          <w:spacing w:val="-7"/>
        </w:rPr>
        <w:t> </w:t>
      </w:r>
      <w:r>
        <w:rPr>
          <w:spacing w:val="-2"/>
        </w:rPr>
        <w:t>different </w:t>
      </w:r>
      <w:r>
        <w:rPr/>
        <w:t>performance. Lingering impacts from the drought constrained cash flow and production decisions for some (Figure 15).</w:t>
      </w:r>
    </w:p>
    <w:p>
      <w:pPr>
        <w:spacing w:line="213" w:lineRule="auto" w:before="160"/>
        <w:ind w:left="479" w:right="871" w:firstLine="0"/>
        <w:jc w:val="left"/>
        <w:rPr>
          <w:b/>
          <w:sz w:val="16"/>
        </w:rPr>
      </w:pPr>
      <w:r>
        <w:rPr>
          <w:b/>
          <w:sz w:val="16"/>
        </w:rPr>
        <w:t>FIGURE</w:t>
      </w:r>
      <w:r>
        <w:rPr>
          <w:b/>
          <w:spacing w:val="-8"/>
          <w:sz w:val="16"/>
        </w:rPr>
        <w:t> </w:t>
      </w:r>
      <w:r>
        <w:rPr>
          <w:b/>
          <w:sz w:val="16"/>
        </w:rPr>
        <w:t>15.</w:t>
      </w:r>
      <w:r>
        <w:rPr>
          <w:b/>
          <w:spacing w:val="-8"/>
          <w:sz w:val="16"/>
        </w:rPr>
        <w:t> </w:t>
      </w:r>
      <w:r>
        <w:rPr>
          <w:b/>
          <w:sz w:val="16"/>
        </w:rPr>
        <w:t>AVERAGE</w:t>
      </w:r>
      <w:r>
        <w:rPr>
          <w:b/>
          <w:spacing w:val="-8"/>
          <w:sz w:val="16"/>
        </w:rPr>
        <w:t> </w:t>
      </w:r>
      <w:r>
        <w:rPr>
          <w:b/>
          <w:sz w:val="16"/>
        </w:rPr>
        <w:t>EBIT</w:t>
      </w:r>
      <w:r>
        <w:rPr>
          <w:b/>
          <w:spacing w:val="-8"/>
          <w:sz w:val="16"/>
        </w:rPr>
        <w:t> </w:t>
      </w:r>
      <w:r>
        <w:rPr>
          <w:b/>
          <w:sz w:val="16"/>
        </w:rPr>
        <w:t>PER</w:t>
      </w:r>
      <w:r>
        <w:rPr>
          <w:b/>
          <w:spacing w:val="-8"/>
          <w:sz w:val="16"/>
        </w:rPr>
        <w:t> </w:t>
      </w:r>
      <w:r>
        <w:rPr>
          <w:b/>
          <w:sz w:val="16"/>
        </w:rPr>
        <w:t>KG</w:t>
      </w:r>
      <w:r>
        <w:rPr>
          <w:b/>
          <w:spacing w:val="-8"/>
          <w:sz w:val="16"/>
        </w:rPr>
        <w:t> </w:t>
      </w:r>
      <w:r>
        <w:rPr>
          <w:b/>
          <w:sz w:val="16"/>
        </w:rPr>
        <w:t>MS</w:t>
      </w:r>
      <w:r>
        <w:rPr>
          <w:b/>
          <w:spacing w:val="-8"/>
          <w:sz w:val="16"/>
        </w:rPr>
        <w:t> </w:t>
      </w:r>
      <w:r>
        <w:rPr>
          <w:b/>
          <w:sz w:val="16"/>
        </w:rPr>
        <w:t>–</w:t>
      </w:r>
      <w:r>
        <w:rPr>
          <w:b/>
          <w:spacing w:val="-8"/>
          <w:sz w:val="16"/>
        </w:rPr>
        <w:t> </w:t>
      </w:r>
      <w:r>
        <w:rPr>
          <w:b/>
          <w:sz w:val="16"/>
        </w:rPr>
        <w:t>SOUTH</w:t>
      </w:r>
      <w:r>
        <w:rPr>
          <w:b/>
          <w:spacing w:val="-8"/>
          <w:sz w:val="16"/>
        </w:rPr>
        <w:t> </w:t>
      </w:r>
      <w:r>
        <w:rPr>
          <w:b/>
          <w:sz w:val="16"/>
        </w:rPr>
        <w:t>WEST</w:t>
      </w:r>
      <w:r>
        <w:rPr>
          <w:b/>
          <w:spacing w:val="40"/>
          <w:sz w:val="16"/>
        </w:rPr>
        <w:t> </w:t>
      </w:r>
      <w:r>
        <w:rPr>
          <w:b/>
          <w:spacing w:val="-2"/>
          <w:sz w:val="16"/>
        </w:rPr>
        <w:t>VICTORIA</w:t>
      </w:r>
    </w:p>
    <w:p>
      <w:pPr>
        <w:spacing w:before="108"/>
        <w:ind w:left="0" w:right="4945"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52032">
                <wp:simplePos x="0" y="0"/>
                <wp:positionH relativeFrom="page">
                  <wp:posOffset>4448714</wp:posOffset>
                </wp:positionH>
                <wp:positionV relativeFrom="paragraph">
                  <wp:posOffset>136624</wp:posOffset>
                </wp:positionV>
                <wp:extent cx="2157095" cy="1181100"/>
                <wp:effectExtent l="0" t="0" r="0" b="0"/>
                <wp:wrapNone/>
                <wp:docPr id="906" name="Group 906"/>
                <wp:cNvGraphicFramePr>
                  <a:graphicFrameLocks/>
                </wp:cNvGraphicFramePr>
                <a:graphic>
                  <a:graphicData uri="http://schemas.microsoft.com/office/word/2010/wordprocessingGroup">
                    <wpg:wgp>
                      <wpg:cNvPr id="906" name="Group 906"/>
                      <wpg:cNvGrpSpPr/>
                      <wpg:grpSpPr>
                        <a:xfrm>
                          <a:off x="0" y="0"/>
                          <a:ext cx="2157095" cy="1181100"/>
                          <a:chExt cx="2157095" cy="1181100"/>
                        </a:xfrm>
                      </wpg:grpSpPr>
                      <wps:wsp>
                        <wps:cNvPr id="907" name="Graphic 907"/>
                        <wps:cNvSpPr/>
                        <wps:spPr>
                          <a:xfrm>
                            <a:off x="186836" y="624950"/>
                            <a:ext cx="1774189" cy="551180"/>
                          </a:xfrm>
                          <a:custGeom>
                            <a:avLst/>
                            <a:gdLst/>
                            <a:ahLst/>
                            <a:cxnLst/>
                            <a:rect l="l" t="t" r="r" b="b"/>
                            <a:pathLst>
                              <a:path w="1774189" h="551180">
                                <a:moveTo>
                                  <a:pt x="123647" y="345986"/>
                                </a:moveTo>
                                <a:lnTo>
                                  <a:pt x="119824" y="341731"/>
                                </a:lnTo>
                                <a:lnTo>
                                  <a:pt x="3822" y="341731"/>
                                </a:lnTo>
                                <a:lnTo>
                                  <a:pt x="0" y="345986"/>
                                </a:lnTo>
                                <a:lnTo>
                                  <a:pt x="0" y="550570"/>
                                </a:lnTo>
                                <a:lnTo>
                                  <a:pt x="123647" y="550570"/>
                                </a:lnTo>
                                <a:lnTo>
                                  <a:pt x="123647" y="345986"/>
                                </a:lnTo>
                                <a:close/>
                              </a:path>
                              <a:path w="1774189" h="551180">
                                <a:moveTo>
                                  <a:pt x="537222" y="70700"/>
                                </a:moveTo>
                                <a:lnTo>
                                  <a:pt x="533400" y="66446"/>
                                </a:lnTo>
                                <a:lnTo>
                                  <a:pt x="417398" y="66446"/>
                                </a:lnTo>
                                <a:lnTo>
                                  <a:pt x="413575" y="70700"/>
                                </a:lnTo>
                                <a:lnTo>
                                  <a:pt x="413575" y="550570"/>
                                </a:lnTo>
                                <a:lnTo>
                                  <a:pt x="537222" y="550570"/>
                                </a:lnTo>
                                <a:lnTo>
                                  <a:pt x="537222" y="70700"/>
                                </a:lnTo>
                                <a:close/>
                              </a:path>
                              <a:path w="1774189" h="551180">
                                <a:moveTo>
                                  <a:pt x="950785" y="4254"/>
                                </a:moveTo>
                                <a:lnTo>
                                  <a:pt x="946962" y="0"/>
                                </a:lnTo>
                                <a:lnTo>
                                  <a:pt x="830961" y="0"/>
                                </a:lnTo>
                                <a:lnTo>
                                  <a:pt x="827138" y="4254"/>
                                </a:lnTo>
                                <a:lnTo>
                                  <a:pt x="827138" y="550570"/>
                                </a:lnTo>
                                <a:lnTo>
                                  <a:pt x="950785" y="550570"/>
                                </a:lnTo>
                                <a:lnTo>
                                  <a:pt x="950785" y="4254"/>
                                </a:lnTo>
                                <a:close/>
                              </a:path>
                              <a:path w="1774189" h="551180">
                                <a:moveTo>
                                  <a:pt x="1360093" y="208343"/>
                                </a:moveTo>
                                <a:lnTo>
                                  <a:pt x="1356271" y="204089"/>
                                </a:lnTo>
                                <a:lnTo>
                                  <a:pt x="1240269" y="204089"/>
                                </a:lnTo>
                                <a:lnTo>
                                  <a:pt x="1236446" y="208343"/>
                                </a:lnTo>
                                <a:lnTo>
                                  <a:pt x="1236446" y="550570"/>
                                </a:lnTo>
                                <a:lnTo>
                                  <a:pt x="1360093" y="550570"/>
                                </a:lnTo>
                                <a:lnTo>
                                  <a:pt x="1360093" y="208343"/>
                                </a:lnTo>
                                <a:close/>
                              </a:path>
                              <a:path w="1774189" h="551180">
                                <a:moveTo>
                                  <a:pt x="1773669" y="417182"/>
                                </a:moveTo>
                                <a:lnTo>
                                  <a:pt x="1769846" y="412927"/>
                                </a:lnTo>
                                <a:lnTo>
                                  <a:pt x="1653844" y="412927"/>
                                </a:lnTo>
                                <a:lnTo>
                                  <a:pt x="1650022" y="417182"/>
                                </a:lnTo>
                                <a:lnTo>
                                  <a:pt x="1650022" y="550570"/>
                                </a:lnTo>
                                <a:lnTo>
                                  <a:pt x="1773669" y="550570"/>
                                </a:lnTo>
                                <a:lnTo>
                                  <a:pt x="1773669" y="417182"/>
                                </a:lnTo>
                                <a:close/>
                              </a:path>
                            </a:pathLst>
                          </a:custGeom>
                          <a:solidFill>
                            <a:srgbClr val="E4EFD6"/>
                          </a:solidFill>
                        </wps:spPr>
                        <wps:bodyPr wrap="square" lIns="0" tIns="0" rIns="0" bIns="0" rtlCol="0">
                          <a:prstTxWarp prst="textNoShape">
                            <a:avLst/>
                          </a:prstTxWarp>
                          <a:noAutofit/>
                        </wps:bodyPr>
                      </wps:wsp>
                      <wps:wsp>
                        <wps:cNvPr id="908" name="Graphic 908"/>
                        <wps:cNvSpPr/>
                        <wps:spPr>
                          <a:xfrm>
                            <a:off x="1146143" y="3183"/>
                            <a:ext cx="946785" cy="1172845"/>
                          </a:xfrm>
                          <a:custGeom>
                            <a:avLst/>
                            <a:gdLst/>
                            <a:ahLst/>
                            <a:cxnLst/>
                            <a:rect l="l" t="t" r="r" b="b"/>
                            <a:pathLst>
                              <a:path w="946785" h="1172845">
                                <a:moveTo>
                                  <a:pt x="123647" y="901306"/>
                                </a:moveTo>
                                <a:lnTo>
                                  <a:pt x="119824" y="897051"/>
                                </a:lnTo>
                                <a:lnTo>
                                  <a:pt x="3822" y="897051"/>
                                </a:lnTo>
                                <a:lnTo>
                                  <a:pt x="0" y="901306"/>
                                </a:lnTo>
                                <a:lnTo>
                                  <a:pt x="0" y="1172337"/>
                                </a:lnTo>
                                <a:lnTo>
                                  <a:pt x="123647" y="1172337"/>
                                </a:lnTo>
                                <a:lnTo>
                                  <a:pt x="123647" y="901306"/>
                                </a:lnTo>
                                <a:close/>
                              </a:path>
                              <a:path w="946785" h="1172845">
                                <a:moveTo>
                                  <a:pt x="532955" y="554824"/>
                                </a:moveTo>
                                <a:lnTo>
                                  <a:pt x="529132" y="550570"/>
                                </a:lnTo>
                                <a:lnTo>
                                  <a:pt x="413131" y="550570"/>
                                </a:lnTo>
                                <a:lnTo>
                                  <a:pt x="409308" y="554824"/>
                                </a:lnTo>
                                <a:lnTo>
                                  <a:pt x="409308" y="1172337"/>
                                </a:lnTo>
                                <a:lnTo>
                                  <a:pt x="532955" y="1172337"/>
                                </a:lnTo>
                                <a:lnTo>
                                  <a:pt x="532955" y="554824"/>
                                </a:lnTo>
                                <a:close/>
                              </a:path>
                              <a:path w="946785" h="1172845">
                                <a:moveTo>
                                  <a:pt x="946531" y="4254"/>
                                </a:moveTo>
                                <a:lnTo>
                                  <a:pt x="942708" y="0"/>
                                </a:lnTo>
                                <a:lnTo>
                                  <a:pt x="826706" y="0"/>
                                </a:lnTo>
                                <a:lnTo>
                                  <a:pt x="822883" y="4254"/>
                                </a:lnTo>
                                <a:lnTo>
                                  <a:pt x="822883" y="1172337"/>
                                </a:lnTo>
                                <a:lnTo>
                                  <a:pt x="946531" y="1172337"/>
                                </a:lnTo>
                                <a:lnTo>
                                  <a:pt x="946531" y="4254"/>
                                </a:lnTo>
                                <a:close/>
                              </a:path>
                            </a:pathLst>
                          </a:custGeom>
                          <a:solidFill>
                            <a:srgbClr val="88BF47"/>
                          </a:solidFill>
                        </wps:spPr>
                        <wps:bodyPr wrap="square" lIns="0" tIns="0" rIns="0" bIns="0" rtlCol="0">
                          <a:prstTxWarp prst="textNoShape">
                            <a:avLst/>
                          </a:prstTxWarp>
                          <a:noAutofit/>
                        </wps:bodyPr>
                      </wps:wsp>
                      <wps:wsp>
                        <wps:cNvPr id="909" name="Graphic 909"/>
                        <wps:cNvSpPr/>
                        <wps:spPr>
                          <a:xfrm>
                            <a:off x="3175" y="3175"/>
                            <a:ext cx="2150745" cy="1174750"/>
                          </a:xfrm>
                          <a:custGeom>
                            <a:avLst/>
                            <a:gdLst/>
                            <a:ahLst/>
                            <a:cxnLst/>
                            <a:rect l="l" t="t" r="r" b="b"/>
                            <a:pathLst>
                              <a:path w="2150745" h="1174750">
                                <a:moveTo>
                                  <a:pt x="2150516" y="1174635"/>
                                </a:moveTo>
                                <a:lnTo>
                                  <a:pt x="0" y="1174635"/>
                                </a:lnTo>
                                <a:lnTo>
                                  <a:pt x="0" y="0"/>
                                </a:lnTo>
                              </a:path>
                            </a:pathLst>
                          </a:custGeom>
                          <a:ln w="6350">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0.292511pt;margin-top:10.7578pt;width:169.85pt;height:93pt;mso-position-horizontal-relative:page;mso-position-vertical-relative:paragraph;z-index:15852032" id="docshapegroup818" coordorigin="7006,215" coordsize="3397,1860">
                <v:shape style="position:absolute;left:7300;top:1199;width:2794;height:868" id="docshape819" coordorigin="7300,1199" coordsize="2794,868" path="m7495,1744l7489,1737,7306,1737,7300,1744,7300,2066,7495,2066,7495,1744xm8146,1311l8140,1304,7957,1304,7951,1311,7951,2066,8146,2066,8146,1311xm8797,1206l8791,1199,8609,1199,8603,1206,8603,2066,8797,2066,8797,1206xm9442,1527l9436,1521,9253,1521,9247,1527,9247,2066,9442,2066,9442,1527xm10093,1856l10087,1850,9905,1850,9899,1856,9899,2066,10093,2066,10093,1856xe" filled="true" fillcolor="#e4efd6" stroked="false">
                  <v:path arrowok="t"/>
                  <v:fill type="solid"/>
                </v:shape>
                <v:shape style="position:absolute;left:8810;top:220;width:1491;height:1847" id="docshape820" coordorigin="8811,220" coordsize="1491,1847" path="m9006,1640l9000,1633,8817,1633,8811,1640,8811,2066,9006,2066,9006,1640xm9650,1094l9644,1087,9461,1087,9455,1094,9455,2066,9650,2066,9650,1094xm10301,227l10295,220,10113,220,10107,227,10107,2066,10301,2066,10301,227xe" filled="true" fillcolor="#88bf47" stroked="false">
                  <v:path arrowok="t"/>
                  <v:fill type="solid"/>
                </v:shape>
                <v:shape style="position:absolute;left:7010;top:220;width:3387;height:1850" id="docshape821" coordorigin="7011,220" coordsize="3387,1850" path="m10397,2070l7011,2070,7011,220e" filled="false" stroked="true" strokeweight=".5pt" strokecolor="#d1d3d4">
                  <v:path arrowok="t"/>
                  <v:stroke dashstyle="solid"/>
                </v:shape>
                <w10:wrap type="none"/>
              </v:group>
            </w:pict>
          </mc:Fallback>
        </mc:AlternateContent>
      </w:r>
      <w:r>
        <w:rPr>
          <w:rFonts w:ascii="VIC SemiBold"/>
          <w:b/>
          <w:spacing w:val="-5"/>
          <w:sz w:val="14"/>
        </w:rPr>
        <w:t>20</w:t>
      </w:r>
    </w:p>
    <w:p>
      <w:pPr>
        <w:pStyle w:val="BodyText"/>
        <w:spacing w:before="91"/>
        <w:rPr>
          <w:rFonts w:ascii="VIC SemiBold"/>
          <w:b/>
          <w:sz w:val="14"/>
        </w:rPr>
      </w:pPr>
    </w:p>
    <w:p>
      <w:pPr>
        <w:spacing w:before="0"/>
        <w:ind w:left="0" w:right="4945"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53056">
                <wp:simplePos x="0" y="0"/>
                <wp:positionH relativeFrom="page">
                  <wp:posOffset>3955994</wp:posOffset>
                </wp:positionH>
                <wp:positionV relativeFrom="paragraph">
                  <wp:posOffset>-87947</wp:posOffset>
                </wp:positionV>
                <wp:extent cx="144780" cy="873760"/>
                <wp:effectExtent l="0" t="0" r="0" b="0"/>
                <wp:wrapNone/>
                <wp:docPr id="910" name="Textbox 910"/>
                <wp:cNvGraphicFramePr>
                  <a:graphicFrameLocks/>
                </wp:cNvGraphicFramePr>
                <a:graphic>
                  <a:graphicData uri="http://schemas.microsoft.com/office/word/2010/wordprocessingShape">
                    <wps:wsp>
                      <wps:cNvPr id="910" name="Textbox 910"/>
                      <wps:cNvSpPr txBox="1"/>
                      <wps:spPr>
                        <a:xfrm>
                          <a:off x="0" y="0"/>
                          <a:ext cx="144780" cy="873760"/>
                        </a:xfrm>
                        <a:prstGeom prst="rect">
                          <a:avLst/>
                        </a:prstGeom>
                      </wps:spPr>
                      <wps:txbx>
                        <w:txbxContent>
                          <w:p>
                            <w:pPr>
                              <w:spacing w:line="215" w:lineRule="exact" w:before="13"/>
                              <w:ind w:left="20" w:right="0" w:firstLine="0"/>
                              <w:jc w:val="left"/>
                              <w:rPr>
                                <w:b/>
                                <w:sz w:val="16"/>
                              </w:rPr>
                            </w:pPr>
                            <w:r>
                              <w:rPr>
                                <w:b/>
                                <w:sz w:val="16"/>
                              </w:rPr>
                              <w:t>Number of </w:t>
                            </w:r>
                            <w:r>
                              <w:rPr>
                                <w:b/>
                                <w:spacing w:val="-2"/>
                                <w:sz w:val="16"/>
                              </w:rPr>
                              <w:t>farms</w:t>
                            </w:r>
                          </w:p>
                        </w:txbxContent>
                      </wps:txbx>
                      <wps:bodyPr wrap="square" lIns="0" tIns="0" rIns="0" bIns="0" rtlCol="0" vert="vert270">
                        <a:noAutofit/>
                      </wps:bodyPr>
                    </wps:wsp>
                  </a:graphicData>
                </a:graphic>
              </wp:anchor>
            </w:drawing>
          </mc:Choice>
          <mc:Fallback>
            <w:pict>
              <v:shape style="position:absolute;margin-left:311.495605pt;margin-top:-6.925003pt;width:11.4pt;height:68.8pt;mso-position-horizontal-relative:page;mso-position-vertical-relative:paragraph;z-index:15853056" type="#_x0000_t202" id="docshape822" filled="false" stroked="false">
                <v:textbox inset="0,0,0,0" style="layout-flow:vertical;mso-layout-flow-alt:bottom-to-top">
                  <w:txbxContent>
                    <w:p>
                      <w:pPr>
                        <w:spacing w:line="215" w:lineRule="exact" w:before="13"/>
                        <w:ind w:left="20" w:right="0" w:firstLine="0"/>
                        <w:jc w:val="left"/>
                        <w:rPr>
                          <w:b/>
                          <w:sz w:val="16"/>
                        </w:rPr>
                      </w:pPr>
                      <w:r>
                        <w:rPr>
                          <w:b/>
                          <w:sz w:val="16"/>
                        </w:rPr>
                        <w:t>Number of </w:t>
                      </w:r>
                      <w:r>
                        <w:rPr>
                          <w:b/>
                          <w:spacing w:val="-2"/>
                          <w:sz w:val="16"/>
                        </w:rPr>
                        <w:t>farms</w:t>
                      </w:r>
                    </w:p>
                  </w:txbxContent>
                </v:textbox>
                <w10:wrap type="none"/>
              </v:shape>
            </w:pict>
          </mc:Fallback>
        </mc:AlternateContent>
      </w:r>
      <w:r>
        <w:rPr>
          <w:rFonts w:ascii="VIC SemiBold"/>
          <w:b/>
          <w:spacing w:val="-5"/>
          <w:sz w:val="14"/>
        </w:rPr>
        <w:t>15</w:t>
      </w:r>
    </w:p>
    <w:p>
      <w:pPr>
        <w:pStyle w:val="BodyText"/>
        <w:spacing w:before="82"/>
        <w:rPr>
          <w:rFonts w:ascii="VIC SemiBold"/>
          <w:b/>
          <w:sz w:val="14"/>
        </w:rPr>
      </w:pPr>
    </w:p>
    <w:p>
      <w:pPr>
        <w:spacing w:before="0"/>
        <w:ind w:left="0" w:right="4945" w:firstLine="0"/>
        <w:jc w:val="right"/>
        <w:rPr>
          <w:rFonts w:ascii="VIC SemiBold"/>
          <w:b/>
          <w:sz w:val="14"/>
        </w:rPr>
      </w:pPr>
      <w:r>
        <w:rPr>
          <w:rFonts w:ascii="VIC SemiBold"/>
          <w:b/>
          <w:spacing w:val="-5"/>
          <w:sz w:val="14"/>
        </w:rPr>
        <w:t>10</w:t>
      </w:r>
    </w:p>
    <w:p>
      <w:pPr>
        <w:pStyle w:val="BodyText"/>
        <w:spacing w:before="91"/>
        <w:rPr>
          <w:rFonts w:ascii="VIC SemiBold"/>
          <w:b/>
          <w:sz w:val="14"/>
        </w:rPr>
      </w:pPr>
    </w:p>
    <w:p>
      <w:pPr>
        <w:spacing w:before="0"/>
        <w:ind w:left="0" w:right="4947" w:firstLine="0"/>
        <w:jc w:val="right"/>
        <w:rPr>
          <w:rFonts w:ascii="VIC SemiBold"/>
          <w:b/>
          <w:sz w:val="14"/>
        </w:rPr>
      </w:pPr>
      <w:r>
        <w:rPr>
          <w:rFonts w:ascii="VIC SemiBold"/>
          <w:b/>
          <w:spacing w:val="-10"/>
          <w:sz w:val="14"/>
        </w:rPr>
        <w:t>5</w:t>
      </w:r>
    </w:p>
    <w:p>
      <w:pPr>
        <w:pStyle w:val="BodyText"/>
        <w:spacing w:before="111"/>
        <w:rPr>
          <w:rFonts w:ascii="VIC SemiBold"/>
          <w:b/>
          <w:sz w:val="14"/>
        </w:rPr>
      </w:pPr>
    </w:p>
    <w:p>
      <w:pPr>
        <w:spacing w:line="178" w:lineRule="exact" w:before="1"/>
        <w:ind w:left="1116" w:right="0" w:firstLine="0"/>
        <w:jc w:val="left"/>
        <w:rPr>
          <w:rFonts w:ascii="VIC SemiBold"/>
          <w:b/>
          <w:sz w:val="14"/>
        </w:rPr>
      </w:pPr>
      <w:r>
        <w:rPr>
          <w:rFonts w:ascii="VIC SemiBold"/>
          <w:b/>
          <w:spacing w:val="-10"/>
          <w:sz w:val="14"/>
        </w:rPr>
        <w:t>0</w:t>
      </w:r>
    </w:p>
    <w:p>
      <w:pPr>
        <w:tabs>
          <w:tab w:pos="2089" w:val="left" w:leader="none"/>
        </w:tabs>
        <w:spacing w:line="178" w:lineRule="exact" w:before="0"/>
        <w:ind w:left="1647" w:right="0" w:firstLine="0"/>
        <w:jc w:val="left"/>
        <w:rPr>
          <w:rFonts w:ascii="VIC SemiBold"/>
          <w:b/>
          <w:sz w:val="14"/>
        </w:rPr>
      </w:pPr>
      <w:r>
        <w:rPr>
          <w:rFonts w:ascii="VIC SemiBold"/>
          <w:b/>
          <w:spacing w:val="-5"/>
          <w:sz w:val="14"/>
        </w:rPr>
        <w:t>&lt;0</w:t>
      </w:r>
      <w:r>
        <w:rPr>
          <w:rFonts w:ascii="VIC SemiBold"/>
          <w:b/>
          <w:sz w:val="14"/>
        </w:rPr>
        <w:tab/>
        <w:t>$0</w:t>
      </w:r>
      <w:r>
        <w:rPr>
          <w:rFonts w:ascii="VIC SemiBold"/>
          <w:b/>
          <w:spacing w:val="5"/>
          <w:sz w:val="14"/>
        </w:rPr>
        <w:t> </w:t>
      </w:r>
      <w:r>
        <w:rPr>
          <w:rFonts w:ascii="VIC SemiBold"/>
          <w:b/>
          <w:sz w:val="14"/>
        </w:rPr>
        <w:t>to</w:t>
      </w:r>
      <w:r>
        <w:rPr>
          <w:rFonts w:ascii="VIC SemiBold"/>
          <w:b/>
          <w:spacing w:val="6"/>
          <w:sz w:val="14"/>
        </w:rPr>
        <w:t> </w:t>
      </w:r>
      <w:r>
        <w:rPr>
          <w:rFonts w:ascii="VIC SemiBold"/>
          <w:b/>
          <w:sz w:val="14"/>
        </w:rPr>
        <w:t>$1</w:t>
      </w:r>
      <w:r>
        <w:rPr>
          <w:rFonts w:ascii="VIC SemiBold"/>
          <w:b/>
          <w:spacing w:val="73"/>
          <w:w w:val="150"/>
          <w:sz w:val="14"/>
        </w:rPr>
        <w:t> </w:t>
      </w:r>
      <w:r>
        <w:rPr>
          <w:rFonts w:ascii="VIC SemiBold"/>
          <w:b/>
          <w:sz w:val="14"/>
        </w:rPr>
        <w:t>$1</w:t>
      </w:r>
      <w:r>
        <w:rPr>
          <w:rFonts w:ascii="VIC SemiBold"/>
          <w:b/>
          <w:spacing w:val="6"/>
          <w:sz w:val="14"/>
        </w:rPr>
        <w:t> </w:t>
      </w:r>
      <w:r>
        <w:rPr>
          <w:rFonts w:ascii="VIC SemiBold"/>
          <w:b/>
          <w:sz w:val="14"/>
        </w:rPr>
        <w:t>to</w:t>
      </w:r>
      <w:r>
        <w:rPr>
          <w:rFonts w:ascii="VIC SemiBold"/>
          <w:b/>
          <w:spacing w:val="5"/>
          <w:sz w:val="14"/>
        </w:rPr>
        <w:t> </w:t>
      </w:r>
      <w:r>
        <w:rPr>
          <w:rFonts w:ascii="VIC SemiBold"/>
          <w:b/>
          <w:sz w:val="14"/>
        </w:rPr>
        <w:t>$2</w:t>
      </w:r>
      <w:r>
        <w:rPr>
          <w:rFonts w:ascii="VIC SemiBold"/>
          <w:b/>
          <w:spacing w:val="53"/>
          <w:sz w:val="14"/>
        </w:rPr>
        <w:t>  </w:t>
      </w:r>
      <w:r>
        <w:rPr>
          <w:rFonts w:ascii="VIC SemiBold"/>
          <w:b/>
          <w:sz w:val="14"/>
        </w:rPr>
        <w:t>$2</w:t>
      </w:r>
      <w:r>
        <w:rPr>
          <w:rFonts w:ascii="VIC SemiBold"/>
          <w:b/>
          <w:spacing w:val="6"/>
          <w:sz w:val="14"/>
        </w:rPr>
        <w:t> </w:t>
      </w:r>
      <w:r>
        <w:rPr>
          <w:rFonts w:ascii="VIC SemiBold"/>
          <w:b/>
          <w:sz w:val="14"/>
        </w:rPr>
        <w:t>to</w:t>
      </w:r>
      <w:r>
        <w:rPr>
          <w:rFonts w:ascii="VIC SemiBold"/>
          <w:b/>
          <w:spacing w:val="6"/>
          <w:sz w:val="14"/>
        </w:rPr>
        <w:t> </w:t>
      </w:r>
      <w:r>
        <w:rPr>
          <w:rFonts w:ascii="VIC SemiBold"/>
          <w:b/>
          <w:sz w:val="14"/>
        </w:rPr>
        <w:t>$3</w:t>
      </w:r>
      <w:r>
        <w:rPr>
          <w:rFonts w:ascii="VIC SemiBold"/>
          <w:b/>
          <w:spacing w:val="62"/>
          <w:sz w:val="14"/>
        </w:rPr>
        <w:t>  </w:t>
      </w:r>
      <w:r>
        <w:rPr>
          <w:rFonts w:ascii="VIC SemiBold"/>
          <w:b/>
          <w:spacing w:val="-5"/>
          <w:sz w:val="14"/>
        </w:rPr>
        <w:t>&gt;$3</w:t>
      </w:r>
    </w:p>
    <w:p>
      <w:pPr>
        <w:tabs>
          <w:tab w:pos="3134" w:val="left" w:leader="none"/>
        </w:tabs>
        <w:spacing w:before="72"/>
        <w:ind w:left="2190" w:right="0" w:firstLine="0"/>
        <w:jc w:val="left"/>
        <w:rPr>
          <w:rFonts w:ascii="VIC SemiBold"/>
          <w:b/>
          <w:sz w:val="16"/>
        </w:rPr>
      </w:pPr>
      <w:r>
        <w:rPr/>
        <w:drawing>
          <wp:inline distT="0" distB="0" distL="0" distR="0">
            <wp:extent cx="68948" cy="68948"/>
            <wp:effectExtent l="0" t="0" r="0" b="0"/>
            <wp:docPr id="911" name="Image 911"/>
            <wp:cNvGraphicFramePr>
              <a:graphicFrameLocks/>
            </wp:cNvGraphicFramePr>
            <a:graphic>
              <a:graphicData uri="http://schemas.openxmlformats.org/drawingml/2006/picture">
                <pic:pic>
                  <pic:nvPicPr>
                    <pic:cNvPr id="911" name="Image 911"/>
                    <pic:cNvPicPr/>
                  </pic:nvPicPr>
                  <pic:blipFill>
                    <a:blip r:embed="rId146" cstate="print"/>
                    <a:stretch>
                      <a:fillRect/>
                    </a:stretch>
                  </pic:blipFill>
                  <pic:spPr>
                    <a:xfrm>
                      <a:off x="0" y="0"/>
                      <a:ext cx="68948" cy="68948"/>
                    </a:xfrm>
                    <a:prstGeom prst="rect">
                      <a:avLst/>
                    </a:prstGeom>
                  </pic:spPr>
                </pic:pic>
              </a:graphicData>
            </a:graphic>
          </wp:inline>
        </w:drawing>
      </w:r>
      <w:r>
        <w:rPr/>
      </w:r>
      <w:r>
        <w:rPr>
          <w:rFonts w:ascii="Times New Roman"/>
          <w:sz w:val="20"/>
        </w:rPr>
        <w:t> </w:t>
      </w:r>
      <w:r>
        <w:rPr>
          <w:rFonts w:ascii="VIC SemiBold"/>
          <w:b/>
          <w:sz w:val="16"/>
        </w:rPr>
        <w:t>24-25</w:t>
        <w:tab/>
      </w:r>
      <w:r>
        <w:rPr>
          <w:rFonts w:ascii="VIC SemiBold"/>
          <w:b/>
          <w:sz w:val="16"/>
        </w:rPr>
        <w:drawing>
          <wp:inline distT="0" distB="0" distL="0" distR="0">
            <wp:extent cx="68948" cy="68948"/>
            <wp:effectExtent l="0" t="0" r="0" b="0"/>
            <wp:docPr id="912" name="Image 912"/>
            <wp:cNvGraphicFramePr>
              <a:graphicFrameLocks/>
            </wp:cNvGraphicFramePr>
            <a:graphic>
              <a:graphicData uri="http://schemas.openxmlformats.org/drawingml/2006/picture">
                <pic:pic>
                  <pic:nvPicPr>
                    <pic:cNvPr id="912" name="Image 912"/>
                    <pic:cNvPicPr/>
                  </pic:nvPicPr>
                  <pic:blipFill>
                    <a:blip r:embed="rId147" cstate="print"/>
                    <a:stretch>
                      <a:fillRect/>
                    </a:stretch>
                  </pic:blipFill>
                  <pic:spPr>
                    <a:xfrm>
                      <a:off x="0" y="0"/>
                      <a:ext cx="68948" cy="68948"/>
                    </a:xfrm>
                    <a:prstGeom prst="rect">
                      <a:avLst/>
                    </a:prstGeom>
                  </pic:spPr>
                </pic:pic>
              </a:graphicData>
            </a:graphic>
          </wp:inline>
        </w:drawing>
      </w:r>
      <w:r>
        <w:rPr>
          <w:rFonts w:ascii="VIC SemiBold"/>
          <w:b/>
          <w:sz w:val="16"/>
        </w:rPr>
      </w:r>
      <w:r>
        <w:rPr>
          <w:rFonts w:ascii="Times New Roman"/>
          <w:spacing w:val="37"/>
          <w:sz w:val="16"/>
        </w:rPr>
        <w:t> </w:t>
      </w:r>
      <w:r>
        <w:rPr>
          <w:rFonts w:ascii="VIC SemiBold"/>
          <w:b/>
          <w:sz w:val="16"/>
        </w:rPr>
        <w:t>25-26</w:t>
      </w:r>
    </w:p>
    <w:p>
      <w:pPr>
        <w:pStyle w:val="Heading6"/>
        <w:spacing w:before="177"/>
        <w:ind w:left="479"/>
        <w:rPr>
          <w:b/>
        </w:rPr>
      </w:pPr>
      <w:r>
        <w:rPr>
          <w:b/>
          <w:spacing w:val="-4"/>
        </w:rPr>
        <w:t>Return</w:t>
      </w:r>
      <w:r>
        <w:rPr>
          <w:b/>
          <w:spacing w:val="-5"/>
        </w:rPr>
        <w:t> </w:t>
      </w:r>
      <w:r>
        <w:rPr>
          <w:b/>
          <w:spacing w:val="-4"/>
        </w:rPr>
        <w:t>on total</w:t>
      </w:r>
      <w:r>
        <w:rPr>
          <w:b/>
          <w:spacing w:val="-5"/>
        </w:rPr>
        <w:t> </w:t>
      </w:r>
      <w:r>
        <w:rPr>
          <w:b/>
          <w:spacing w:val="-4"/>
        </w:rPr>
        <w:t>assets and equity</w:t>
      </w:r>
    </w:p>
    <w:p>
      <w:pPr>
        <w:pStyle w:val="BodyText"/>
        <w:spacing w:line="213" w:lineRule="auto" w:before="35"/>
        <w:ind w:left="479" w:right="871"/>
      </w:pPr>
      <w:r>
        <w:rPr/>
        <w:t>Average return on total assets (ROTA) reached its highest</w:t>
      </w:r>
      <w:r>
        <w:rPr>
          <w:spacing w:val="-12"/>
        </w:rPr>
        <w:t> </w:t>
      </w:r>
      <w:r>
        <w:rPr/>
        <w:t>level</w:t>
      </w:r>
      <w:r>
        <w:rPr>
          <w:spacing w:val="-11"/>
        </w:rPr>
        <w:t> </w:t>
      </w:r>
      <w:r>
        <w:rPr/>
        <w:t>in</w:t>
      </w:r>
      <w:r>
        <w:rPr>
          <w:spacing w:val="-12"/>
        </w:rPr>
        <w:t> </w:t>
      </w:r>
      <w:r>
        <w:rPr/>
        <w:t>more</w:t>
      </w:r>
      <w:r>
        <w:rPr>
          <w:spacing w:val="-11"/>
        </w:rPr>
        <w:t> </w:t>
      </w:r>
      <w:r>
        <w:rPr/>
        <w:t>than</w:t>
      </w:r>
      <w:r>
        <w:rPr>
          <w:spacing w:val="-11"/>
        </w:rPr>
        <w:t> </w:t>
      </w:r>
      <w:r>
        <w:rPr/>
        <w:t>a</w:t>
      </w:r>
      <w:r>
        <w:rPr>
          <w:spacing w:val="-12"/>
        </w:rPr>
        <w:t> </w:t>
      </w:r>
      <w:r>
        <w:rPr/>
        <w:t>decade</w:t>
      </w:r>
      <w:r>
        <w:rPr>
          <w:spacing w:val="-11"/>
        </w:rPr>
        <w:t> </w:t>
      </w:r>
      <w:r>
        <w:rPr/>
        <w:t>at</w:t>
      </w:r>
      <w:r>
        <w:rPr>
          <w:spacing w:val="-11"/>
        </w:rPr>
        <w:t> </w:t>
      </w:r>
      <w:r>
        <w:rPr/>
        <w:t>6.8%</w:t>
      </w:r>
      <w:r>
        <w:rPr>
          <w:spacing w:val="-12"/>
        </w:rPr>
        <w:t> </w:t>
      </w:r>
      <w:r>
        <w:rPr/>
        <w:t>in</w:t>
      </w:r>
      <w:r>
        <w:rPr>
          <w:spacing w:val="-11"/>
        </w:rPr>
        <w:t> </w:t>
      </w:r>
      <w:r>
        <w:rPr/>
        <w:t>2025-26. </w:t>
      </w:r>
      <w:r>
        <w:rPr>
          <w:spacing w:val="-2"/>
        </w:rPr>
        <w:t>Stronger</w:t>
      </w:r>
      <w:r>
        <w:rPr>
          <w:spacing w:val="-10"/>
        </w:rPr>
        <w:t> </w:t>
      </w:r>
      <w:r>
        <w:rPr>
          <w:spacing w:val="-2"/>
        </w:rPr>
        <w:t>profits</w:t>
      </w:r>
      <w:r>
        <w:rPr>
          <w:spacing w:val="-9"/>
        </w:rPr>
        <w:t> </w:t>
      </w:r>
      <w:r>
        <w:rPr>
          <w:spacing w:val="-2"/>
        </w:rPr>
        <w:t>outweighed</w:t>
      </w:r>
      <w:r>
        <w:rPr>
          <w:spacing w:val="-10"/>
        </w:rPr>
        <w:t> </w:t>
      </w:r>
      <w:r>
        <w:rPr>
          <w:spacing w:val="-2"/>
        </w:rPr>
        <w:t>higher</w:t>
      </w:r>
      <w:r>
        <w:rPr>
          <w:spacing w:val="-9"/>
        </w:rPr>
        <w:t> </w:t>
      </w:r>
      <w:r>
        <w:rPr>
          <w:spacing w:val="-2"/>
        </w:rPr>
        <w:t>asset</w:t>
      </w:r>
      <w:r>
        <w:rPr>
          <w:spacing w:val="-9"/>
        </w:rPr>
        <w:t> </w:t>
      </w:r>
      <w:r>
        <w:rPr>
          <w:spacing w:val="-2"/>
        </w:rPr>
        <w:t>values</w:t>
      </w:r>
      <w:r>
        <w:rPr>
          <w:spacing w:val="-10"/>
        </w:rPr>
        <w:t> </w:t>
      </w:r>
      <w:r>
        <w:rPr>
          <w:spacing w:val="-2"/>
        </w:rPr>
        <w:t>driven </w:t>
      </w:r>
      <w:r>
        <w:rPr/>
        <w:t>by</w:t>
      </w:r>
      <w:r>
        <w:rPr>
          <w:spacing w:val="-8"/>
        </w:rPr>
        <w:t> </w:t>
      </w:r>
      <w:r>
        <w:rPr/>
        <w:t>increased</w:t>
      </w:r>
      <w:r>
        <w:rPr>
          <w:spacing w:val="-8"/>
        </w:rPr>
        <w:t> </w:t>
      </w:r>
      <w:r>
        <w:rPr/>
        <w:t>feed</w:t>
      </w:r>
      <w:r>
        <w:rPr>
          <w:spacing w:val="-8"/>
        </w:rPr>
        <w:t> </w:t>
      </w:r>
      <w:r>
        <w:rPr/>
        <w:t>and</w:t>
      </w:r>
      <w:r>
        <w:rPr>
          <w:spacing w:val="-8"/>
        </w:rPr>
        <w:t> </w:t>
      </w:r>
      <w:r>
        <w:rPr/>
        <w:t>livestock</w:t>
      </w:r>
      <w:r>
        <w:rPr>
          <w:spacing w:val="-8"/>
        </w:rPr>
        <w:t> </w:t>
      </w:r>
      <w:r>
        <w:rPr/>
        <w:t>inventories</w:t>
      </w:r>
      <w:r>
        <w:rPr>
          <w:spacing w:val="-8"/>
        </w:rPr>
        <w:t> </w:t>
      </w:r>
      <w:r>
        <w:rPr/>
        <w:t>and</w:t>
      </w:r>
      <w:r>
        <w:rPr>
          <w:spacing w:val="-8"/>
        </w:rPr>
        <w:t> </w:t>
      </w:r>
      <w:r>
        <w:rPr/>
        <w:t>some capital</w:t>
      </w:r>
      <w:r>
        <w:rPr>
          <w:spacing w:val="-7"/>
        </w:rPr>
        <w:t> </w:t>
      </w:r>
      <w:r>
        <w:rPr/>
        <w:t>investment.</w:t>
      </w:r>
      <w:r>
        <w:rPr>
          <w:spacing w:val="-7"/>
        </w:rPr>
        <w:t> </w:t>
      </w:r>
      <w:r>
        <w:rPr/>
        <w:t>Net</w:t>
      </w:r>
      <w:r>
        <w:rPr>
          <w:spacing w:val="-7"/>
        </w:rPr>
        <w:t> </w:t>
      </w:r>
      <w:r>
        <w:rPr/>
        <w:t>worth</w:t>
      </w:r>
      <w:r>
        <w:rPr>
          <w:spacing w:val="-7"/>
        </w:rPr>
        <w:t> </w:t>
      </w:r>
      <w:r>
        <w:rPr/>
        <w:t>improved</w:t>
      </w:r>
      <w:r>
        <w:rPr>
          <w:spacing w:val="-7"/>
        </w:rPr>
        <w:t> </w:t>
      </w:r>
      <w:r>
        <w:rPr/>
        <w:t>on</w:t>
      </w:r>
      <w:r>
        <w:rPr>
          <w:spacing w:val="-7"/>
        </w:rPr>
        <w:t> </w:t>
      </w:r>
      <w:r>
        <w:rPr/>
        <w:t>all</w:t>
      </w:r>
      <w:r>
        <w:rPr>
          <w:spacing w:val="-7"/>
        </w:rPr>
        <w:t> </w:t>
      </w:r>
      <w:r>
        <w:rPr/>
        <w:t>but</w:t>
      </w:r>
      <w:r>
        <w:rPr>
          <w:spacing w:val="-7"/>
        </w:rPr>
        <w:t> </w:t>
      </w:r>
      <w:r>
        <w:rPr/>
        <w:t>one farm, reflecting the use of favourable conditions to rebuild both profitability and equity.</w:t>
      </w:r>
    </w:p>
    <w:p>
      <w:pPr>
        <w:pStyle w:val="BodyText"/>
        <w:spacing w:line="213" w:lineRule="auto" w:before="55"/>
        <w:ind w:left="479" w:right="1142"/>
      </w:pPr>
      <w:r>
        <w:rPr/>
        <w:t>Average liabilities increased, mainly due to higher short-term borrowing for cash flow and additional long-term debt for land purchases. Capital </w:t>
      </w:r>
      <w:r>
        <w:rPr>
          <w:spacing w:val="-2"/>
        </w:rPr>
        <w:t>expenditure declined following the drought-induced </w:t>
      </w:r>
      <w:r>
        <w:rPr/>
        <w:t>cash flow constraints. However, returns on these </w:t>
      </w:r>
      <w:r>
        <w:rPr>
          <w:spacing w:val="-2"/>
        </w:rPr>
        <w:t>additional</w:t>
      </w:r>
      <w:r>
        <w:rPr>
          <w:spacing w:val="-10"/>
        </w:rPr>
        <w:t> </w:t>
      </w:r>
      <w:r>
        <w:rPr>
          <w:spacing w:val="-2"/>
        </w:rPr>
        <w:t>assets</w:t>
      </w:r>
      <w:r>
        <w:rPr>
          <w:spacing w:val="-9"/>
        </w:rPr>
        <w:t> </w:t>
      </w:r>
      <w:r>
        <w:rPr>
          <w:spacing w:val="-2"/>
        </w:rPr>
        <w:t>exceeded</w:t>
      </w:r>
      <w:r>
        <w:rPr>
          <w:spacing w:val="-10"/>
        </w:rPr>
        <w:t> </w:t>
      </w:r>
      <w:r>
        <w:rPr>
          <w:spacing w:val="-2"/>
        </w:rPr>
        <w:t>financing</w:t>
      </w:r>
      <w:r>
        <w:rPr>
          <w:spacing w:val="-9"/>
        </w:rPr>
        <w:t> </w:t>
      </w:r>
      <w:r>
        <w:rPr>
          <w:spacing w:val="-2"/>
        </w:rPr>
        <w:t>costs,</w:t>
      </w:r>
      <w:r>
        <w:rPr>
          <w:spacing w:val="-9"/>
        </w:rPr>
        <w:t> </w:t>
      </w:r>
      <w:r>
        <w:rPr>
          <w:spacing w:val="-2"/>
        </w:rPr>
        <w:t>enabling </w:t>
      </w:r>
      <w:r>
        <w:rPr/>
        <w:t>24 of 30 participants to achieve a higher return on equity than ROTA (Figure 16).</w:t>
      </w:r>
    </w:p>
    <w:p>
      <w:pPr>
        <w:spacing w:line="213" w:lineRule="auto" w:before="162"/>
        <w:ind w:left="479" w:right="871" w:firstLine="0"/>
        <w:jc w:val="left"/>
        <w:rPr>
          <w:b/>
          <w:sz w:val="16"/>
        </w:rPr>
      </w:pPr>
      <w:bookmarkStart w:name="_Ref113287997" w:id="12"/>
      <w:bookmarkEnd w:id="12"/>
      <w:r>
        <w:rPr/>
      </w:r>
      <w:r>
        <w:rPr>
          <w:b/>
          <w:sz w:val="16"/>
        </w:rPr>
        <w:t>FIGURE</w:t>
      </w:r>
      <w:r>
        <w:rPr>
          <w:b/>
          <w:spacing w:val="-9"/>
          <w:sz w:val="16"/>
        </w:rPr>
        <w:t> </w:t>
      </w:r>
      <w:r>
        <w:rPr>
          <w:b/>
          <w:sz w:val="16"/>
        </w:rPr>
        <w:t>16.</w:t>
      </w:r>
      <w:r>
        <w:rPr>
          <w:b/>
          <w:spacing w:val="-9"/>
          <w:sz w:val="16"/>
        </w:rPr>
        <w:t> </w:t>
      </w:r>
      <w:r>
        <w:rPr>
          <w:b/>
          <w:sz w:val="16"/>
        </w:rPr>
        <w:t>2025-26</w:t>
      </w:r>
      <w:r>
        <w:rPr>
          <w:b/>
          <w:spacing w:val="-9"/>
          <w:sz w:val="16"/>
        </w:rPr>
        <w:t> </w:t>
      </w:r>
      <w:r>
        <w:rPr>
          <w:b/>
          <w:sz w:val="16"/>
        </w:rPr>
        <w:t>AVERAGE</w:t>
      </w:r>
      <w:r>
        <w:rPr>
          <w:b/>
          <w:spacing w:val="-9"/>
          <w:sz w:val="16"/>
        </w:rPr>
        <w:t> </w:t>
      </w:r>
      <w:r>
        <w:rPr>
          <w:b/>
          <w:sz w:val="16"/>
        </w:rPr>
        <w:t>RETURNS</w:t>
      </w:r>
      <w:r>
        <w:rPr>
          <w:b/>
          <w:spacing w:val="-9"/>
          <w:sz w:val="16"/>
        </w:rPr>
        <w:t> </w:t>
      </w:r>
      <w:r>
        <w:rPr>
          <w:b/>
          <w:sz w:val="16"/>
        </w:rPr>
        <w:t>–</w:t>
      </w:r>
      <w:r>
        <w:rPr>
          <w:b/>
          <w:spacing w:val="-9"/>
          <w:sz w:val="16"/>
        </w:rPr>
        <w:t> </w:t>
      </w:r>
      <w:r>
        <w:rPr>
          <w:b/>
          <w:sz w:val="16"/>
        </w:rPr>
        <w:t>SOUTH</w:t>
      </w:r>
      <w:r>
        <w:rPr>
          <w:b/>
          <w:spacing w:val="-9"/>
          <w:sz w:val="16"/>
        </w:rPr>
        <w:t> </w:t>
      </w:r>
      <w:r>
        <w:rPr>
          <w:b/>
          <w:sz w:val="16"/>
        </w:rPr>
        <w:t>WEST</w:t>
      </w:r>
      <w:r>
        <w:rPr>
          <w:b/>
          <w:spacing w:val="40"/>
          <w:sz w:val="16"/>
        </w:rPr>
        <w:t> </w:t>
      </w:r>
      <w:r>
        <w:rPr>
          <w:b/>
          <w:spacing w:val="-2"/>
          <w:sz w:val="16"/>
        </w:rPr>
        <w:t>VICTORIA</w:t>
      </w:r>
    </w:p>
    <w:p>
      <w:pPr>
        <w:pStyle w:val="BodyText"/>
        <w:spacing w:before="133"/>
        <w:rPr>
          <w:b/>
          <w:sz w:val="16"/>
        </w:rPr>
      </w:pPr>
    </w:p>
    <w:p>
      <w:pPr>
        <w:spacing w:before="0"/>
        <w:ind w:left="0" w:right="4903"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852544">
                <wp:simplePos x="0" y="0"/>
                <wp:positionH relativeFrom="page">
                  <wp:posOffset>4480423</wp:posOffset>
                </wp:positionH>
                <wp:positionV relativeFrom="paragraph">
                  <wp:posOffset>57384</wp:posOffset>
                </wp:positionV>
                <wp:extent cx="2148205" cy="1334770"/>
                <wp:effectExtent l="0" t="0" r="0" b="0"/>
                <wp:wrapNone/>
                <wp:docPr id="913" name="Group 913"/>
                <wp:cNvGraphicFramePr>
                  <a:graphicFrameLocks/>
                </wp:cNvGraphicFramePr>
                <a:graphic>
                  <a:graphicData uri="http://schemas.microsoft.com/office/word/2010/wordprocessingGroup">
                    <wpg:wgp>
                      <wpg:cNvPr id="913" name="Group 913"/>
                      <wpg:cNvGrpSpPr/>
                      <wpg:grpSpPr>
                        <a:xfrm>
                          <a:off x="0" y="0"/>
                          <a:ext cx="2148205" cy="1334770"/>
                          <a:chExt cx="2148205" cy="1334770"/>
                        </a:xfrm>
                      </wpg:grpSpPr>
                      <wps:wsp>
                        <wps:cNvPr id="914" name="Graphic 914"/>
                        <wps:cNvSpPr/>
                        <wps:spPr>
                          <a:xfrm>
                            <a:off x="3009" y="0"/>
                            <a:ext cx="1270" cy="1296670"/>
                          </a:xfrm>
                          <a:custGeom>
                            <a:avLst/>
                            <a:gdLst/>
                            <a:ahLst/>
                            <a:cxnLst/>
                            <a:rect l="l" t="t" r="r" b="b"/>
                            <a:pathLst>
                              <a:path w="0" h="1296670">
                                <a:moveTo>
                                  <a:pt x="0" y="0"/>
                                </a:moveTo>
                                <a:lnTo>
                                  <a:pt x="0" y="1296377"/>
                                </a:lnTo>
                              </a:path>
                            </a:pathLst>
                          </a:custGeom>
                          <a:ln w="6019">
                            <a:solidFill>
                              <a:srgbClr val="D1D3D4"/>
                            </a:solidFill>
                            <a:prstDash val="solid"/>
                          </a:ln>
                        </wps:spPr>
                        <wps:bodyPr wrap="square" lIns="0" tIns="0" rIns="0" bIns="0" rtlCol="0">
                          <a:prstTxWarp prst="textNoShape">
                            <a:avLst/>
                          </a:prstTxWarp>
                          <a:noAutofit/>
                        </wps:bodyPr>
                      </wps:wsp>
                      <pic:pic>
                        <pic:nvPicPr>
                          <pic:cNvPr id="915" name="Image 915"/>
                          <pic:cNvPicPr/>
                        </pic:nvPicPr>
                        <pic:blipFill>
                          <a:blip r:embed="rId148" cstate="print"/>
                          <a:stretch>
                            <a:fillRect/>
                          </a:stretch>
                        </pic:blipFill>
                        <pic:spPr>
                          <a:xfrm>
                            <a:off x="1499214" y="51309"/>
                            <a:ext cx="66941" cy="66928"/>
                          </a:xfrm>
                          <a:prstGeom prst="rect">
                            <a:avLst/>
                          </a:prstGeom>
                        </pic:spPr>
                      </pic:pic>
                      <pic:pic>
                        <pic:nvPicPr>
                          <pic:cNvPr id="916" name="Image 916"/>
                          <pic:cNvPicPr/>
                        </pic:nvPicPr>
                        <pic:blipFill>
                          <a:blip r:embed="rId149" cstate="print"/>
                          <a:stretch>
                            <a:fillRect/>
                          </a:stretch>
                        </pic:blipFill>
                        <pic:spPr>
                          <a:xfrm>
                            <a:off x="575650" y="599483"/>
                            <a:ext cx="91490" cy="434670"/>
                          </a:xfrm>
                          <a:prstGeom prst="rect">
                            <a:avLst/>
                          </a:prstGeom>
                        </pic:spPr>
                      </pic:pic>
                      <pic:pic>
                        <pic:nvPicPr>
                          <pic:cNvPr id="917" name="Image 917"/>
                          <pic:cNvPicPr/>
                        </pic:nvPicPr>
                        <pic:blipFill>
                          <a:blip r:embed="rId150" cstate="print"/>
                          <a:stretch>
                            <a:fillRect/>
                          </a:stretch>
                        </pic:blipFill>
                        <pic:spPr>
                          <a:xfrm>
                            <a:off x="1496674" y="432130"/>
                            <a:ext cx="72021" cy="729211"/>
                          </a:xfrm>
                          <a:prstGeom prst="rect">
                            <a:avLst/>
                          </a:prstGeom>
                        </pic:spPr>
                      </pic:pic>
                      <pic:pic>
                        <pic:nvPicPr>
                          <pic:cNvPr id="918" name="Image 918"/>
                          <pic:cNvPicPr/>
                        </pic:nvPicPr>
                        <pic:blipFill>
                          <a:blip r:embed="rId148" cstate="print"/>
                          <a:stretch>
                            <a:fillRect/>
                          </a:stretch>
                        </pic:blipFill>
                        <pic:spPr>
                          <a:xfrm>
                            <a:off x="1499214" y="150233"/>
                            <a:ext cx="66941" cy="66928"/>
                          </a:xfrm>
                          <a:prstGeom prst="rect">
                            <a:avLst/>
                          </a:prstGeom>
                        </pic:spPr>
                      </pic:pic>
                      <wps:wsp>
                        <wps:cNvPr id="919" name="Graphic 919"/>
                        <wps:cNvSpPr/>
                        <wps:spPr>
                          <a:xfrm>
                            <a:off x="3009" y="1095585"/>
                            <a:ext cx="2145030" cy="1270"/>
                          </a:xfrm>
                          <a:custGeom>
                            <a:avLst/>
                            <a:gdLst/>
                            <a:ahLst/>
                            <a:cxnLst/>
                            <a:rect l="l" t="t" r="r" b="b"/>
                            <a:pathLst>
                              <a:path w="2145030" h="0">
                                <a:moveTo>
                                  <a:pt x="0" y="0"/>
                                </a:moveTo>
                                <a:lnTo>
                                  <a:pt x="2144979" y="0"/>
                                </a:lnTo>
                              </a:path>
                            </a:pathLst>
                          </a:custGeom>
                          <a:ln w="6019">
                            <a:solidFill>
                              <a:srgbClr val="D1D3D4"/>
                            </a:solidFill>
                            <a:prstDash val="solid"/>
                          </a:ln>
                        </wps:spPr>
                        <wps:bodyPr wrap="square" lIns="0" tIns="0" rIns="0" bIns="0" rtlCol="0">
                          <a:prstTxWarp prst="textNoShape">
                            <a:avLst/>
                          </a:prstTxWarp>
                          <a:noAutofit/>
                        </wps:bodyPr>
                      </wps:wsp>
                      <wps:wsp>
                        <wps:cNvPr id="920" name="Graphic 920"/>
                        <wps:cNvSpPr/>
                        <wps:spPr>
                          <a:xfrm>
                            <a:off x="1464853" y="757457"/>
                            <a:ext cx="133985" cy="1270"/>
                          </a:xfrm>
                          <a:custGeom>
                            <a:avLst/>
                            <a:gdLst/>
                            <a:ahLst/>
                            <a:cxnLst/>
                            <a:rect l="l" t="t" r="r" b="b"/>
                            <a:pathLst>
                              <a:path w="133985" h="0">
                                <a:moveTo>
                                  <a:pt x="0" y="0"/>
                                </a:moveTo>
                                <a:lnTo>
                                  <a:pt x="133845" y="0"/>
                                </a:lnTo>
                              </a:path>
                            </a:pathLst>
                          </a:custGeom>
                          <a:ln w="25400">
                            <a:solidFill>
                              <a:srgbClr val="000000"/>
                            </a:solidFill>
                            <a:prstDash val="solid"/>
                          </a:ln>
                        </wps:spPr>
                        <wps:bodyPr wrap="square" lIns="0" tIns="0" rIns="0" bIns="0" rtlCol="0">
                          <a:prstTxWarp prst="textNoShape">
                            <a:avLst/>
                          </a:prstTxWarp>
                          <a:noAutofit/>
                        </wps:bodyPr>
                      </wps:wsp>
                      <wps:wsp>
                        <wps:cNvPr id="921" name="Graphic 921"/>
                        <wps:cNvSpPr/>
                        <wps:spPr>
                          <a:xfrm>
                            <a:off x="553284" y="842580"/>
                            <a:ext cx="133985" cy="1270"/>
                          </a:xfrm>
                          <a:custGeom>
                            <a:avLst/>
                            <a:gdLst/>
                            <a:ahLst/>
                            <a:cxnLst/>
                            <a:rect l="l" t="t" r="r" b="b"/>
                            <a:pathLst>
                              <a:path w="133985" h="0">
                                <a:moveTo>
                                  <a:pt x="0" y="0"/>
                                </a:moveTo>
                                <a:lnTo>
                                  <a:pt x="133845" y="0"/>
                                </a:lnTo>
                              </a:path>
                            </a:pathLst>
                          </a:custGeom>
                          <a:ln w="25400">
                            <a:solidFill>
                              <a:srgbClr val="000000"/>
                            </a:solidFill>
                            <a:prstDash val="solid"/>
                          </a:ln>
                        </wps:spPr>
                        <wps:bodyPr wrap="square" lIns="0" tIns="0" rIns="0" bIns="0" rtlCol="0">
                          <a:prstTxWarp prst="textNoShape">
                            <a:avLst/>
                          </a:prstTxWarp>
                          <a:noAutofit/>
                        </wps:bodyPr>
                      </wps:wsp>
                      <wps:wsp>
                        <wps:cNvPr id="922" name="Textbox 922"/>
                        <wps:cNvSpPr txBox="1"/>
                        <wps:spPr>
                          <a:xfrm>
                            <a:off x="1431611" y="1216124"/>
                            <a:ext cx="231140" cy="118110"/>
                          </a:xfrm>
                          <a:prstGeom prst="rect">
                            <a:avLst/>
                          </a:prstGeom>
                        </wps:spPr>
                        <wps:txbx>
                          <w:txbxContent>
                            <w:p>
                              <w:pPr>
                                <w:spacing w:line="185" w:lineRule="exact" w:before="0"/>
                                <w:ind w:left="0" w:right="0" w:firstLine="0"/>
                                <w:jc w:val="left"/>
                                <w:rPr>
                                  <w:rFonts w:ascii="VIC SemiBold"/>
                                  <w:b/>
                                  <w:sz w:val="16"/>
                                </w:rPr>
                              </w:pPr>
                              <w:r>
                                <w:rPr>
                                  <w:rFonts w:ascii="VIC SemiBold"/>
                                  <w:b/>
                                  <w:spacing w:val="-5"/>
                                  <w:sz w:val="16"/>
                                </w:rPr>
                                <w:t>ROE</w:t>
                              </w:r>
                            </w:p>
                          </w:txbxContent>
                        </wps:txbx>
                        <wps:bodyPr wrap="square" lIns="0" tIns="0" rIns="0" bIns="0" rtlCol="0">
                          <a:noAutofit/>
                        </wps:bodyPr>
                      </wps:wsp>
                      <wps:wsp>
                        <wps:cNvPr id="923" name="Textbox 923"/>
                        <wps:cNvSpPr txBox="1"/>
                        <wps:spPr>
                          <a:xfrm>
                            <a:off x="486020" y="1217038"/>
                            <a:ext cx="300355" cy="118110"/>
                          </a:xfrm>
                          <a:prstGeom prst="rect">
                            <a:avLst/>
                          </a:prstGeom>
                        </wps:spPr>
                        <wps:txbx>
                          <w:txbxContent>
                            <w:p>
                              <w:pPr>
                                <w:spacing w:line="185" w:lineRule="exact" w:before="0"/>
                                <w:ind w:left="0" w:right="0" w:firstLine="0"/>
                                <w:jc w:val="left"/>
                                <w:rPr>
                                  <w:rFonts w:ascii="VIC SemiBold"/>
                                  <w:b/>
                                  <w:sz w:val="16"/>
                                </w:rPr>
                              </w:pPr>
                              <w:r>
                                <w:rPr>
                                  <w:rFonts w:ascii="VIC SemiBold"/>
                                  <w:b/>
                                  <w:spacing w:val="-4"/>
                                  <w:sz w:val="16"/>
                                </w:rPr>
                                <w:t>ROTA</w:t>
                              </w:r>
                            </w:p>
                          </w:txbxContent>
                        </wps:txbx>
                        <wps:bodyPr wrap="square" lIns="0" tIns="0" rIns="0" bIns="0" rtlCol="0">
                          <a:noAutofit/>
                        </wps:bodyPr>
                      </wps:wsp>
                      <wps:wsp>
                        <wps:cNvPr id="924" name="Textbox 924"/>
                        <wps:cNvSpPr txBox="1"/>
                        <wps:spPr>
                          <a:xfrm>
                            <a:off x="1615066" y="701183"/>
                            <a:ext cx="22352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9.4%</w:t>
                              </w:r>
                            </w:p>
                          </w:txbxContent>
                        </wps:txbx>
                        <wps:bodyPr wrap="square" lIns="0" tIns="0" rIns="0" bIns="0" rtlCol="0">
                          <a:noAutofit/>
                        </wps:bodyPr>
                      </wps:wsp>
                      <wps:wsp>
                        <wps:cNvPr id="925" name="Textbox 925"/>
                        <wps:cNvSpPr txBox="1"/>
                        <wps:spPr>
                          <a:xfrm>
                            <a:off x="703494" y="786312"/>
                            <a:ext cx="219075"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6.8%</w:t>
                              </w:r>
                            </w:p>
                          </w:txbxContent>
                        </wps:txbx>
                        <wps:bodyPr wrap="square" lIns="0" tIns="0" rIns="0" bIns="0" rtlCol="0">
                          <a:noAutofit/>
                        </wps:bodyPr>
                      </wps:wsp>
                    </wpg:wgp>
                  </a:graphicData>
                </a:graphic>
              </wp:anchor>
            </w:drawing>
          </mc:Choice>
          <mc:Fallback>
            <w:pict>
              <v:group style="position:absolute;margin-left:352.789215pt;margin-top:4.518497pt;width:169.15pt;height:105.1pt;mso-position-horizontal-relative:page;mso-position-vertical-relative:paragraph;z-index:15852544" id="docshapegroup823" coordorigin="7056,90" coordsize="3383,2102">
                <v:line style="position:absolute" from="7061,90" to="7061,2132" stroked="true" strokeweight=".474pt" strokecolor="#d1d3d4">
                  <v:stroke dashstyle="solid"/>
                </v:line>
                <v:shape style="position:absolute;left:9416;top:171;width:106;height:106" type="#_x0000_t75" id="docshape824" stroked="false">
                  <v:imagedata r:id="rId148" o:title=""/>
                </v:shape>
                <v:shape style="position:absolute;left:7962;top:1034;width:145;height:685" type="#_x0000_t75" id="docshape825" stroked="false">
                  <v:imagedata r:id="rId149" o:title=""/>
                </v:shape>
                <v:shape style="position:absolute;left:9412;top:770;width:114;height:1149" type="#_x0000_t75" id="docshape826" stroked="false">
                  <v:imagedata r:id="rId150" o:title=""/>
                </v:shape>
                <v:shape style="position:absolute;left:9416;top:326;width:106;height:106" type="#_x0000_t75" id="docshape827" stroked="false">
                  <v:imagedata r:id="rId148" o:title=""/>
                </v:shape>
                <v:line style="position:absolute" from="7061,1816" to="10438,1816" stroked="true" strokeweight=".474pt" strokecolor="#d1d3d4">
                  <v:stroke dashstyle="solid"/>
                </v:line>
                <v:line style="position:absolute" from="9363,1283" to="9573,1283" stroked="true" strokeweight="2pt" strokecolor="#000000">
                  <v:stroke dashstyle="solid"/>
                </v:line>
                <v:line style="position:absolute" from="7927,1417" to="8138,1417" stroked="true" strokeweight="2pt" strokecolor="#000000">
                  <v:stroke dashstyle="solid"/>
                </v:line>
                <v:shape style="position:absolute;left:9310;top:2005;width:364;height:186" type="#_x0000_t202" id="docshape828" filled="false" stroked="false">
                  <v:textbox inset="0,0,0,0">
                    <w:txbxContent>
                      <w:p>
                        <w:pPr>
                          <w:spacing w:line="185" w:lineRule="exact" w:before="0"/>
                          <w:ind w:left="0" w:right="0" w:firstLine="0"/>
                          <w:jc w:val="left"/>
                          <w:rPr>
                            <w:rFonts w:ascii="VIC SemiBold"/>
                            <w:b/>
                            <w:sz w:val="16"/>
                          </w:rPr>
                        </w:pPr>
                        <w:r>
                          <w:rPr>
                            <w:rFonts w:ascii="VIC SemiBold"/>
                            <w:b/>
                            <w:spacing w:val="-5"/>
                            <w:sz w:val="16"/>
                          </w:rPr>
                          <w:t>ROE</w:t>
                        </w:r>
                      </w:p>
                    </w:txbxContent>
                  </v:textbox>
                  <w10:wrap type="none"/>
                </v:shape>
                <v:shape style="position:absolute;left:7821;top:2006;width:473;height:186" type="#_x0000_t202" id="docshape829" filled="false" stroked="false">
                  <v:textbox inset="0,0,0,0">
                    <w:txbxContent>
                      <w:p>
                        <w:pPr>
                          <w:spacing w:line="185" w:lineRule="exact" w:before="0"/>
                          <w:ind w:left="0" w:right="0" w:firstLine="0"/>
                          <w:jc w:val="left"/>
                          <w:rPr>
                            <w:rFonts w:ascii="VIC SemiBold"/>
                            <w:b/>
                            <w:sz w:val="16"/>
                          </w:rPr>
                        </w:pPr>
                        <w:r>
                          <w:rPr>
                            <w:rFonts w:ascii="VIC SemiBold"/>
                            <w:b/>
                            <w:spacing w:val="-4"/>
                            <w:sz w:val="16"/>
                          </w:rPr>
                          <w:t>ROTA</w:t>
                        </w:r>
                      </w:p>
                    </w:txbxContent>
                  </v:textbox>
                  <w10:wrap type="none"/>
                </v:shape>
                <v:shape style="position:absolute;left:9599;top:1194;width:352;height:162" type="#_x0000_t202" id="docshape830"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9.4%</w:t>
                        </w:r>
                      </w:p>
                    </w:txbxContent>
                  </v:textbox>
                  <w10:wrap type="none"/>
                </v:shape>
                <v:shape style="position:absolute;left:8163;top:1328;width:345;height:162" type="#_x0000_t202" id="docshape831"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6.8%</w:t>
                        </w:r>
                      </w:p>
                    </w:txbxContent>
                  </v:textbox>
                  <w10:wrap type="none"/>
                </v:shape>
                <w10:wrap type="none"/>
              </v:group>
            </w:pict>
          </mc:Fallback>
        </mc:AlternateContent>
      </w:r>
      <w:r>
        <w:rPr>
          <w:rFonts w:ascii="VIC SemiBold"/>
          <w:b/>
          <w:spacing w:val="-5"/>
          <w:sz w:val="16"/>
        </w:rPr>
        <w:t>30%</w:t>
      </w:r>
    </w:p>
    <w:p>
      <w:pPr>
        <w:spacing w:before="64"/>
        <w:ind w:left="0" w:right="4903" w:firstLine="0"/>
        <w:jc w:val="right"/>
        <w:rPr>
          <w:rFonts w:ascii="VIC SemiBold"/>
          <w:b/>
          <w:sz w:val="16"/>
        </w:rPr>
      </w:pPr>
      <w:r>
        <w:rPr>
          <w:rFonts w:ascii="VIC SemiBold"/>
          <w:b/>
          <w:sz w:val="16"/>
        </w:rPr>
        <mc:AlternateContent>
          <mc:Choice Requires="wps">
            <w:drawing>
              <wp:anchor distT="0" distB="0" distL="0" distR="0" allowOverlap="1" layoutInCell="1" locked="0" behindDoc="0" simplePos="0" relativeHeight="15853568">
                <wp:simplePos x="0" y="0"/>
                <wp:positionH relativeFrom="page">
                  <wp:posOffset>3968319</wp:posOffset>
                </wp:positionH>
                <wp:positionV relativeFrom="paragraph">
                  <wp:posOffset>23910</wp:posOffset>
                </wp:positionV>
                <wp:extent cx="144780" cy="608330"/>
                <wp:effectExtent l="0" t="0" r="0" b="0"/>
                <wp:wrapNone/>
                <wp:docPr id="926" name="Textbox 926"/>
                <wp:cNvGraphicFramePr>
                  <a:graphicFrameLocks/>
                </wp:cNvGraphicFramePr>
                <a:graphic>
                  <a:graphicData uri="http://schemas.microsoft.com/office/word/2010/wordprocessingShape">
                    <wps:wsp>
                      <wps:cNvPr id="926" name="Textbox 926"/>
                      <wps:cNvSpPr txBox="1"/>
                      <wps:spPr>
                        <a:xfrm>
                          <a:off x="0" y="0"/>
                          <a:ext cx="144780" cy="608330"/>
                        </a:xfrm>
                        <a:prstGeom prst="rect">
                          <a:avLst/>
                        </a:prstGeom>
                      </wps:spPr>
                      <wps:txbx>
                        <w:txbxContent>
                          <w:p>
                            <w:pPr>
                              <w:spacing w:line="215" w:lineRule="exact" w:before="13"/>
                              <w:ind w:left="20" w:right="0" w:firstLine="0"/>
                              <w:jc w:val="left"/>
                              <w:rPr>
                                <w:b/>
                                <w:sz w:val="16"/>
                              </w:rPr>
                            </w:pPr>
                            <w:r>
                              <w:rPr>
                                <w:b/>
                                <w:sz w:val="16"/>
                              </w:rPr>
                              <w:t>Returns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12.466095pt;margin-top:1.882695pt;width:11.4pt;height:47.9pt;mso-position-horizontal-relative:page;mso-position-vertical-relative:paragraph;z-index:15853568" type="#_x0000_t202" id="docshape832" filled="false" stroked="false">
                <v:textbox inset="0,0,0,0" style="layout-flow:vertical;mso-layout-flow-alt:bottom-to-top">
                  <w:txbxContent>
                    <w:p>
                      <w:pPr>
                        <w:spacing w:line="215" w:lineRule="exact" w:before="13"/>
                        <w:ind w:left="20" w:right="0" w:firstLine="0"/>
                        <w:jc w:val="left"/>
                        <w:rPr>
                          <w:b/>
                          <w:sz w:val="16"/>
                        </w:rPr>
                      </w:pPr>
                      <w:r>
                        <w:rPr>
                          <w:b/>
                          <w:sz w:val="16"/>
                        </w:rPr>
                        <w:t>Returns </w:t>
                      </w:r>
                      <w:r>
                        <w:rPr>
                          <w:b/>
                          <w:spacing w:val="-5"/>
                          <w:sz w:val="16"/>
                        </w:rPr>
                        <w:t>(%)</w:t>
                      </w:r>
                    </w:p>
                  </w:txbxContent>
                </v:textbox>
                <w10:wrap type="none"/>
              </v:shape>
            </w:pict>
          </mc:Fallback>
        </mc:AlternateContent>
      </w:r>
      <w:r>
        <w:rPr>
          <w:rFonts w:ascii="VIC SemiBold"/>
          <w:b/>
          <w:spacing w:val="-5"/>
          <w:sz w:val="16"/>
        </w:rPr>
        <w:t>25%</w:t>
      </w:r>
    </w:p>
    <w:p>
      <w:pPr>
        <w:spacing w:before="62"/>
        <w:ind w:left="0" w:right="4903" w:firstLine="0"/>
        <w:jc w:val="right"/>
        <w:rPr>
          <w:rFonts w:ascii="VIC SemiBold"/>
          <w:b/>
          <w:sz w:val="16"/>
        </w:rPr>
      </w:pPr>
      <w:r>
        <w:rPr>
          <w:rFonts w:ascii="VIC SemiBold"/>
          <w:b/>
          <w:spacing w:val="-5"/>
          <w:sz w:val="16"/>
        </w:rPr>
        <w:t>20%</w:t>
      </w:r>
    </w:p>
    <w:p>
      <w:pPr>
        <w:spacing w:before="64"/>
        <w:ind w:left="0" w:right="4903" w:firstLine="0"/>
        <w:jc w:val="right"/>
        <w:rPr>
          <w:rFonts w:ascii="VIC SemiBold"/>
          <w:b/>
          <w:sz w:val="16"/>
        </w:rPr>
      </w:pPr>
      <w:r>
        <w:rPr>
          <w:rFonts w:ascii="VIC SemiBold"/>
          <w:b/>
          <w:spacing w:val="-5"/>
          <w:sz w:val="16"/>
        </w:rPr>
        <w:t>15%</w:t>
      </w:r>
    </w:p>
    <w:p>
      <w:pPr>
        <w:spacing w:before="74"/>
        <w:ind w:left="0" w:right="4906" w:firstLine="0"/>
        <w:jc w:val="right"/>
        <w:rPr>
          <w:rFonts w:ascii="VIC SemiBold"/>
          <w:b/>
          <w:sz w:val="16"/>
        </w:rPr>
      </w:pPr>
      <w:r>
        <w:rPr>
          <w:rFonts w:ascii="VIC SemiBold"/>
          <w:b/>
          <w:spacing w:val="-5"/>
          <w:sz w:val="16"/>
        </w:rPr>
        <w:t>10%</w:t>
      </w:r>
    </w:p>
    <w:p>
      <w:pPr>
        <w:spacing w:before="69"/>
        <w:ind w:left="0" w:right="4909" w:firstLine="0"/>
        <w:jc w:val="right"/>
        <w:rPr>
          <w:rFonts w:ascii="VIC SemiBold"/>
          <w:b/>
          <w:sz w:val="16"/>
        </w:rPr>
      </w:pPr>
      <w:r>
        <w:rPr>
          <w:rFonts w:ascii="VIC SemiBold"/>
          <w:b/>
          <w:spacing w:val="-5"/>
          <w:sz w:val="16"/>
        </w:rPr>
        <w:t>5%</w:t>
      </w:r>
    </w:p>
    <w:p>
      <w:pPr>
        <w:spacing w:before="80"/>
        <w:ind w:left="0" w:right="4912" w:firstLine="0"/>
        <w:jc w:val="right"/>
        <w:rPr>
          <w:rFonts w:ascii="VIC SemiBold"/>
          <w:b/>
          <w:sz w:val="16"/>
        </w:rPr>
      </w:pPr>
      <w:r>
        <w:rPr>
          <w:rFonts w:ascii="VIC SemiBold"/>
          <w:b/>
          <w:spacing w:val="-5"/>
          <w:sz w:val="16"/>
        </w:rPr>
        <w:t>0%</w:t>
      </w:r>
    </w:p>
    <w:p>
      <w:pPr>
        <w:spacing w:before="44"/>
        <w:ind w:left="0" w:right="4912" w:firstLine="0"/>
        <w:jc w:val="right"/>
        <w:rPr>
          <w:rFonts w:ascii="VIC SemiBold"/>
          <w:b/>
          <w:sz w:val="16"/>
        </w:rPr>
      </w:pPr>
      <w:r>
        <w:rPr>
          <w:rFonts w:ascii="VIC SemiBold"/>
          <w:b/>
          <w:sz w:val="16"/>
        </w:rPr>
        <w:t>-</w:t>
      </w:r>
      <w:r>
        <w:rPr>
          <w:rFonts w:ascii="VIC SemiBold"/>
          <w:b/>
          <w:spacing w:val="-5"/>
          <w:sz w:val="16"/>
        </w:rPr>
        <w:t>5%</w:t>
      </w:r>
    </w:p>
    <w:p>
      <w:pPr>
        <w:spacing w:after="0"/>
        <w:jc w:val="right"/>
        <w:rPr>
          <w:rFonts w:ascii="VIC SemiBold"/>
          <w:b/>
          <w:sz w:val="16"/>
        </w:rPr>
        <w:sectPr>
          <w:type w:val="continuous"/>
          <w:pgSz w:w="11910" w:h="16840"/>
          <w:pgMar w:header="0" w:footer="287" w:top="0" w:bottom="0" w:left="141" w:right="0"/>
          <w:cols w:num="2" w:equalWidth="0">
            <w:col w:w="5565" w:space="40"/>
            <w:col w:w="6164"/>
          </w:cols>
        </w:sectPr>
      </w:pPr>
    </w:p>
    <w:p>
      <w:pPr>
        <w:pStyle w:val="BodyText"/>
        <w:spacing w:before="248"/>
        <w:rPr>
          <w:rFonts w:ascii="VIC SemiBold"/>
          <w:b/>
          <w:sz w:val="32"/>
        </w:rPr>
      </w:pPr>
    </w:p>
    <w:p>
      <w:pPr>
        <w:pStyle w:val="Heading4"/>
        <w:rPr>
          <w:b/>
        </w:rPr>
      </w:pPr>
      <w:r>
        <w:rPr>
          <w:b/>
          <w:spacing w:val="-8"/>
        </w:rPr>
        <w:t>Feed</w:t>
      </w:r>
      <w:r>
        <w:rPr>
          <w:b/>
          <w:spacing w:val="-14"/>
        </w:rPr>
        <w:t> </w:t>
      </w:r>
      <w:r>
        <w:rPr>
          <w:b/>
          <w:spacing w:val="-8"/>
        </w:rPr>
        <w:t>consumption</w:t>
      </w:r>
      <w:r>
        <w:rPr>
          <w:b/>
          <w:spacing w:val="-12"/>
        </w:rPr>
        <w:t> </w:t>
      </w:r>
      <w:r>
        <w:rPr>
          <w:b/>
          <w:spacing w:val="-8"/>
        </w:rPr>
        <w:t>and</w:t>
      </w:r>
      <w:r>
        <w:rPr>
          <w:b/>
          <w:spacing w:val="-11"/>
        </w:rPr>
        <w:t> </w:t>
      </w:r>
      <w:r>
        <w:rPr>
          <w:b/>
          <w:spacing w:val="-8"/>
        </w:rPr>
        <w:t>fertiliser</w:t>
      </w:r>
    </w:p>
    <w:p>
      <w:pPr>
        <w:pStyle w:val="BodyText"/>
        <w:spacing w:before="5"/>
        <w:rPr>
          <w:rFonts w:ascii="VIC SemiBold"/>
          <w:b/>
          <w:sz w:val="12"/>
        </w:rPr>
      </w:pPr>
    </w:p>
    <w:p>
      <w:pPr>
        <w:pStyle w:val="BodyText"/>
        <w:spacing w:after="0"/>
        <w:rPr>
          <w:rFonts w:ascii="VIC SemiBold"/>
          <w:b/>
          <w:sz w:val="12"/>
        </w:rPr>
        <w:sectPr>
          <w:pgSz w:w="11910" w:h="16840"/>
          <w:pgMar w:header="0" w:footer="287" w:top="560" w:bottom="480" w:left="141" w:right="0"/>
        </w:sectPr>
      </w:pPr>
    </w:p>
    <w:p>
      <w:pPr>
        <w:pStyle w:val="Heading6"/>
        <w:spacing w:before="105"/>
        <w:rPr>
          <w:b/>
        </w:rPr>
      </w:pPr>
      <w:r>
        <w:rPr>
          <w:b/>
          <w:spacing w:val="-4"/>
        </w:rPr>
        <w:t>Homegrown</w:t>
      </w:r>
      <w:r>
        <w:rPr>
          <w:b/>
          <w:spacing w:val="-5"/>
        </w:rPr>
        <w:t> </w:t>
      </w:r>
      <w:r>
        <w:rPr>
          <w:b/>
          <w:spacing w:val="-4"/>
        </w:rPr>
        <w:t>and purchased feed</w:t>
      </w:r>
    </w:p>
    <w:p>
      <w:pPr>
        <w:pStyle w:val="BodyText"/>
        <w:spacing w:line="213" w:lineRule="auto" w:before="36"/>
        <w:ind w:left="879" w:right="94"/>
      </w:pPr>
      <w:r>
        <w:rPr/>
        <w:t>The exceptional spring 2025 conditions helped lift homegrown feed production. Feed production on</w:t>
      </w:r>
      <w:r>
        <w:rPr/>
        <w:t> the milking area was the highest over past 5 years, </w:t>
      </w:r>
      <w:r>
        <w:rPr>
          <w:spacing w:val="-2"/>
        </w:rPr>
        <w:t>boosted</w:t>
      </w:r>
      <w:r>
        <w:rPr>
          <w:spacing w:val="-10"/>
        </w:rPr>
        <w:t> </w:t>
      </w:r>
      <w:r>
        <w:rPr>
          <w:spacing w:val="-2"/>
        </w:rPr>
        <w:t>by</w:t>
      </w:r>
      <w:r>
        <w:rPr>
          <w:spacing w:val="-9"/>
        </w:rPr>
        <w:t> </w:t>
      </w:r>
      <w:r>
        <w:rPr>
          <w:spacing w:val="-2"/>
        </w:rPr>
        <w:t>strong</w:t>
      </w:r>
      <w:r>
        <w:rPr>
          <w:spacing w:val="-10"/>
        </w:rPr>
        <w:t> </w:t>
      </w:r>
      <w:r>
        <w:rPr>
          <w:spacing w:val="-2"/>
        </w:rPr>
        <w:t>fodder</w:t>
      </w:r>
      <w:r>
        <w:rPr>
          <w:spacing w:val="-9"/>
        </w:rPr>
        <w:t> </w:t>
      </w:r>
      <w:r>
        <w:rPr>
          <w:spacing w:val="-2"/>
        </w:rPr>
        <w:t>conservation</w:t>
      </w:r>
      <w:r>
        <w:rPr>
          <w:spacing w:val="-9"/>
        </w:rPr>
        <w:t> </w:t>
      </w:r>
      <w:r>
        <w:rPr>
          <w:spacing w:val="-2"/>
        </w:rPr>
        <w:t>yields</w:t>
      </w:r>
      <w:r>
        <w:rPr>
          <w:spacing w:val="-10"/>
        </w:rPr>
        <w:t> </w:t>
      </w:r>
      <w:r>
        <w:rPr>
          <w:spacing w:val="-2"/>
        </w:rPr>
        <w:t>(Figure </w:t>
      </w:r>
      <w:r>
        <w:rPr/>
        <w:t>17). Participants took advantage of the improved seasonal</w:t>
      </w:r>
      <w:r>
        <w:rPr>
          <w:spacing w:val="-10"/>
        </w:rPr>
        <w:t> </w:t>
      </w:r>
      <w:r>
        <w:rPr/>
        <w:t>conditions</w:t>
      </w:r>
      <w:r>
        <w:rPr>
          <w:spacing w:val="-10"/>
        </w:rPr>
        <w:t> </w:t>
      </w:r>
      <w:r>
        <w:rPr/>
        <w:t>for</w:t>
      </w:r>
      <w:r>
        <w:rPr>
          <w:spacing w:val="-10"/>
        </w:rPr>
        <w:t> </w:t>
      </w:r>
      <w:r>
        <w:rPr/>
        <w:t>growing</w:t>
      </w:r>
      <w:r>
        <w:rPr>
          <w:spacing w:val="-10"/>
        </w:rPr>
        <w:t> </w:t>
      </w:r>
      <w:r>
        <w:rPr/>
        <w:t>pasture</w:t>
      </w:r>
      <w:r>
        <w:rPr>
          <w:spacing w:val="-10"/>
        </w:rPr>
        <w:t> </w:t>
      </w:r>
      <w:r>
        <w:rPr/>
        <w:t>and</w:t>
      </w:r>
      <w:r>
        <w:rPr>
          <w:spacing w:val="-10"/>
        </w:rPr>
        <w:t> </w:t>
      </w:r>
      <w:r>
        <w:rPr/>
        <w:t>fodder and conserved large quantities of silage and hay.</w:t>
      </w:r>
    </w:p>
    <w:p>
      <w:pPr>
        <w:pStyle w:val="BodyText"/>
        <w:spacing w:line="213" w:lineRule="auto"/>
        <w:ind w:left="879"/>
      </w:pPr>
      <w:r>
        <w:rPr/>
        <w:t>In late spring 2025, rainfall in November was nearly double the long-term average cementing the </w:t>
      </w:r>
      <w:r>
        <w:rPr>
          <w:spacing w:val="-2"/>
        </w:rPr>
        <w:t>opportunity</w:t>
      </w:r>
      <w:r>
        <w:rPr>
          <w:spacing w:val="-8"/>
        </w:rPr>
        <w:t> </w:t>
      </w:r>
      <w:r>
        <w:rPr>
          <w:spacing w:val="-2"/>
        </w:rPr>
        <w:t>for</w:t>
      </w:r>
      <w:r>
        <w:rPr>
          <w:spacing w:val="-8"/>
        </w:rPr>
        <w:t> </w:t>
      </w:r>
      <w:r>
        <w:rPr>
          <w:spacing w:val="-2"/>
        </w:rPr>
        <w:t>participants</w:t>
      </w:r>
      <w:r>
        <w:rPr>
          <w:spacing w:val="-8"/>
        </w:rPr>
        <w:t> </w:t>
      </w:r>
      <w:r>
        <w:rPr>
          <w:spacing w:val="-2"/>
        </w:rPr>
        <w:t>to</w:t>
      </w:r>
      <w:r>
        <w:rPr>
          <w:spacing w:val="-8"/>
        </w:rPr>
        <w:t> </w:t>
      </w:r>
      <w:r>
        <w:rPr>
          <w:spacing w:val="-2"/>
        </w:rPr>
        <w:t>conserve</w:t>
      </w:r>
      <w:r>
        <w:rPr>
          <w:spacing w:val="-8"/>
        </w:rPr>
        <w:t> </w:t>
      </w:r>
      <w:r>
        <w:rPr>
          <w:spacing w:val="-2"/>
        </w:rPr>
        <w:t>their</w:t>
      </w:r>
      <w:r>
        <w:rPr>
          <w:spacing w:val="-8"/>
        </w:rPr>
        <w:t> </w:t>
      </w:r>
      <w:r>
        <w:rPr>
          <w:spacing w:val="-2"/>
        </w:rPr>
        <w:t>fodder </w:t>
      </w:r>
      <w:r>
        <w:rPr/>
        <w:t>requirements</w:t>
      </w:r>
      <w:r>
        <w:rPr>
          <w:spacing w:val="-6"/>
        </w:rPr>
        <w:t> </w:t>
      </w:r>
      <w:r>
        <w:rPr/>
        <w:t>for</w:t>
      </w:r>
      <w:r>
        <w:rPr>
          <w:spacing w:val="-6"/>
        </w:rPr>
        <w:t> </w:t>
      </w:r>
      <w:r>
        <w:rPr/>
        <w:t>the</w:t>
      </w:r>
      <w:r>
        <w:rPr>
          <w:spacing w:val="-6"/>
        </w:rPr>
        <w:t> </w:t>
      </w:r>
      <w:r>
        <w:rPr/>
        <w:t>year</w:t>
      </w:r>
      <w:r>
        <w:rPr>
          <w:spacing w:val="-6"/>
        </w:rPr>
        <w:t> </w:t>
      </w:r>
      <w:r>
        <w:rPr/>
        <w:t>and</w:t>
      </w:r>
      <w:r>
        <w:rPr>
          <w:spacing w:val="-6"/>
        </w:rPr>
        <w:t> </w:t>
      </w:r>
      <w:r>
        <w:rPr/>
        <w:t>restore</w:t>
      </w:r>
      <w:r>
        <w:rPr>
          <w:spacing w:val="-6"/>
        </w:rPr>
        <w:t> </w:t>
      </w:r>
      <w:r>
        <w:rPr/>
        <w:t>reserves</w:t>
      </w:r>
      <w:r>
        <w:rPr>
          <w:spacing w:val="-6"/>
        </w:rPr>
        <w:t> </w:t>
      </w:r>
      <w:r>
        <w:rPr/>
        <w:t>that were depleted during the drought.</w:t>
      </w:r>
    </w:p>
    <w:p>
      <w:pPr>
        <w:pStyle w:val="BodyText"/>
        <w:spacing w:line="213" w:lineRule="auto" w:before="53"/>
        <w:ind w:left="879"/>
      </w:pPr>
      <w:r>
        <w:rPr/>
        <w:t>Grazed</w:t>
      </w:r>
      <w:r>
        <w:rPr>
          <w:spacing w:val="-1"/>
        </w:rPr>
        <w:t> </w:t>
      </w:r>
      <w:r>
        <w:rPr/>
        <w:t>pasture</w:t>
      </w:r>
      <w:r>
        <w:rPr>
          <w:spacing w:val="-1"/>
        </w:rPr>
        <w:t> </w:t>
      </w:r>
      <w:r>
        <w:rPr/>
        <w:t>improved</w:t>
      </w:r>
      <w:r>
        <w:rPr>
          <w:spacing w:val="-1"/>
        </w:rPr>
        <w:t> </w:t>
      </w:r>
      <w:r>
        <w:rPr/>
        <w:t>to</w:t>
      </w:r>
      <w:r>
        <w:rPr>
          <w:spacing w:val="-1"/>
        </w:rPr>
        <w:t> </w:t>
      </w:r>
      <w:r>
        <w:rPr/>
        <w:t>replace</w:t>
      </w:r>
      <w:r>
        <w:rPr>
          <w:spacing w:val="-1"/>
        </w:rPr>
        <w:t> </w:t>
      </w:r>
      <w:r>
        <w:rPr/>
        <w:t>the</w:t>
      </w:r>
      <w:r>
        <w:rPr>
          <w:spacing w:val="-1"/>
        </w:rPr>
        <w:t> </w:t>
      </w:r>
      <w:r>
        <w:rPr/>
        <w:t>homegrown </w:t>
      </w:r>
      <w:r>
        <w:rPr>
          <w:spacing w:val="-2"/>
        </w:rPr>
        <w:t>silage</w:t>
      </w:r>
      <w:r>
        <w:rPr>
          <w:spacing w:val="-8"/>
        </w:rPr>
        <w:t> </w:t>
      </w:r>
      <w:r>
        <w:rPr>
          <w:spacing w:val="-2"/>
        </w:rPr>
        <w:t>and</w:t>
      </w:r>
      <w:r>
        <w:rPr>
          <w:spacing w:val="-8"/>
        </w:rPr>
        <w:t> </w:t>
      </w:r>
      <w:r>
        <w:rPr>
          <w:spacing w:val="-2"/>
        </w:rPr>
        <w:t>purchased</w:t>
      </w:r>
      <w:r>
        <w:rPr>
          <w:spacing w:val="-8"/>
        </w:rPr>
        <w:t> </w:t>
      </w:r>
      <w:r>
        <w:rPr>
          <w:spacing w:val="-2"/>
        </w:rPr>
        <w:t>hay</w:t>
      </w:r>
      <w:r>
        <w:rPr>
          <w:spacing w:val="-8"/>
        </w:rPr>
        <w:t> </w:t>
      </w:r>
      <w:r>
        <w:rPr>
          <w:spacing w:val="-2"/>
        </w:rPr>
        <w:t>used</w:t>
      </w:r>
      <w:r>
        <w:rPr>
          <w:spacing w:val="-8"/>
        </w:rPr>
        <w:t> </w:t>
      </w:r>
      <w:r>
        <w:rPr>
          <w:spacing w:val="-2"/>
        </w:rPr>
        <w:t>the</w:t>
      </w:r>
      <w:r>
        <w:rPr>
          <w:spacing w:val="-8"/>
        </w:rPr>
        <w:t> </w:t>
      </w:r>
      <w:r>
        <w:rPr>
          <w:spacing w:val="-2"/>
        </w:rPr>
        <w:t>previous</w:t>
      </w:r>
      <w:r>
        <w:rPr>
          <w:spacing w:val="-8"/>
        </w:rPr>
        <w:t> </w:t>
      </w:r>
      <w:r>
        <w:rPr>
          <w:spacing w:val="-2"/>
        </w:rPr>
        <w:t>year.</w:t>
      </w:r>
      <w:r>
        <w:rPr>
          <w:spacing w:val="-8"/>
        </w:rPr>
        <w:t> </w:t>
      </w:r>
      <w:r>
        <w:rPr>
          <w:spacing w:val="-2"/>
        </w:rPr>
        <w:t>This contributed</w:t>
      </w:r>
      <w:r>
        <w:rPr>
          <w:spacing w:val="-10"/>
        </w:rPr>
        <w:t> </w:t>
      </w:r>
      <w:r>
        <w:rPr>
          <w:spacing w:val="-2"/>
        </w:rPr>
        <w:t>to</w:t>
      </w:r>
      <w:r>
        <w:rPr>
          <w:spacing w:val="-9"/>
        </w:rPr>
        <w:t> </w:t>
      </w:r>
      <w:r>
        <w:rPr>
          <w:spacing w:val="-2"/>
        </w:rPr>
        <w:t>the</w:t>
      </w:r>
      <w:r>
        <w:rPr>
          <w:spacing w:val="-10"/>
        </w:rPr>
        <w:t> </w:t>
      </w:r>
      <w:r>
        <w:rPr>
          <w:spacing w:val="-2"/>
        </w:rPr>
        <w:t>lower</w:t>
      </w:r>
      <w:r>
        <w:rPr>
          <w:spacing w:val="-9"/>
        </w:rPr>
        <w:t> </w:t>
      </w:r>
      <w:r>
        <w:rPr>
          <w:spacing w:val="-2"/>
        </w:rPr>
        <w:t>quantities</w:t>
      </w:r>
      <w:r>
        <w:rPr>
          <w:spacing w:val="-9"/>
        </w:rPr>
        <w:t> </w:t>
      </w:r>
      <w:r>
        <w:rPr>
          <w:spacing w:val="-2"/>
        </w:rPr>
        <w:t>of</w:t>
      </w:r>
      <w:r>
        <w:rPr>
          <w:spacing w:val="-10"/>
        </w:rPr>
        <w:t> </w:t>
      </w:r>
      <w:r>
        <w:rPr>
          <w:spacing w:val="-2"/>
        </w:rPr>
        <w:t>supplements</w:t>
      </w:r>
      <w:r>
        <w:rPr>
          <w:spacing w:val="-9"/>
        </w:rPr>
        <w:t> </w:t>
      </w:r>
      <w:r>
        <w:rPr>
          <w:spacing w:val="-2"/>
        </w:rPr>
        <w:t>fed </w:t>
      </w:r>
      <w:r>
        <w:rPr/>
        <w:t>on</w:t>
      </w:r>
      <w:r>
        <w:rPr>
          <w:spacing w:val="-7"/>
        </w:rPr>
        <w:t> </w:t>
      </w:r>
      <w:r>
        <w:rPr/>
        <w:t>average.</w:t>
      </w:r>
    </w:p>
    <w:p>
      <w:pPr>
        <w:pStyle w:val="BodyText"/>
        <w:spacing w:line="213" w:lineRule="auto" w:before="56"/>
        <w:ind w:left="879"/>
      </w:pPr>
      <w:r>
        <w:rPr/>
        <w:t>The favourable seasonal conditions, with annual rainfall close to long-term average and warm, mild conditions</w:t>
      </w:r>
      <w:r>
        <w:rPr>
          <w:spacing w:val="-5"/>
        </w:rPr>
        <w:t> </w:t>
      </w:r>
      <w:r>
        <w:rPr/>
        <w:t>in</w:t>
      </w:r>
      <w:r>
        <w:rPr>
          <w:spacing w:val="-5"/>
        </w:rPr>
        <w:t> </w:t>
      </w:r>
      <w:r>
        <w:rPr/>
        <w:t>the</w:t>
      </w:r>
      <w:r>
        <w:rPr>
          <w:spacing w:val="-5"/>
        </w:rPr>
        <w:t> </w:t>
      </w:r>
      <w:r>
        <w:rPr/>
        <w:t>winters,</w:t>
      </w:r>
      <w:r>
        <w:rPr>
          <w:spacing w:val="-5"/>
        </w:rPr>
        <w:t> </w:t>
      </w:r>
      <w:r>
        <w:rPr/>
        <w:t>supported</w:t>
      </w:r>
      <w:r>
        <w:rPr>
          <w:spacing w:val="-5"/>
        </w:rPr>
        <w:t> </w:t>
      </w:r>
      <w:r>
        <w:rPr/>
        <w:t>higher</w:t>
      </w:r>
      <w:r>
        <w:rPr>
          <w:spacing w:val="-5"/>
        </w:rPr>
        <w:t> </w:t>
      </w:r>
      <w:r>
        <w:rPr/>
        <w:t>total</w:t>
      </w:r>
      <w:r>
        <w:rPr>
          <w:spacing w:val="-5"/>
        </w:rPr>
        <w:t> </w:t>
      </w:r>
      <w:r>
        <w:rPr/>
        <w:t>and per cow milk production. More cows were milked on </w:t>
      </w:r>
      <w:r>
        <w:rPr>
          <w:spacing w:val="-2"/>
        </w:rPr>
        <w:t>average</w:t>
      </w:r>
      <w:r>
        <w:rPr>
          <w:spacing w:val="-10"/>
        </w:rPr>
        <w:t> </w:t>
      </w:r>
      <w:r>
        <w:rPr>
          <w:spacing w:val="-2"/>
        </w:rPr>
        <w:t>and</w:t>
      </w:r>
      <w:r>
        <w:rPr>
          <w:spacing w:val="-9"/>
        </w:rPr>
        <w:t> </w:t>
      </w:r>
      <w:r>
        <w:rPr>
          <w:spacing w:val="-2"/>
        </w:rPr>
        <w:t>the</w:t>
      </w:r>
      <w:r>
        <w:rPr>
          <w:spacing w:val="-10"/>
        </w:rPr>
        <w:t> </w:t>
      </w:r>
      <w:r>
        <w:rPr>
          <w:spacing w:val="-2"/>
        </w:rPr>
        <w:t>higher</w:t>
      </w:r>
      <w:r>
        <w:rPr>
          <w:spacing w:val="-9"/>
        </w:rPr>
        <w:t> </w:t>
      </w:r>
      <w:r>
        <w:rPr>
          <w:spacing w:val="-2"/>
        </w:rPr>
        <w:t>total</w:t>
      </w:r>
      <w:r>
        <w:rPr>
          <w:spacing w:val="-9"/>
        </w:rPr>
        <w:t> </w:t>
      </w:r>
      <w:r>
        <w:rPr>
          <w:spacing w:val="-2"/>
        </w:rPr>
        <w:t>feed</w:t>
      </w:r>
      <w:r>
        <w:rPr>
          <w:spacing w:val="-10"/>
        </w:rPr>
        <w:t> </w:t>
      </w:r>
      <w:r>
        <w:rPr>
          <w:spacing w:val="-2"/>
        </w:rPr>
        <w:t>consumption</w:t>
      </w:r>
      <w:r>
        <w:rPr>
          <w:spacing w:val="-9"/>
        </w:rPr>
        <w:t> </w:t>
      </w:r>
      <w:r>
        <w:rPr>
          <w:spacing w:val="-2"/>
        </w:rPr>
        <w:t>(t</w:t>
      </w:r>
      <w:r>
        <w:rPr>
          <w:spacing w:val="-9"/>
        </w:rPr>
        <w:t> </w:t>
      </w:r>
      <w:r>
        <w:rPr>
          <w:spacing w:val="-2"/>
        </w:rPr>
        <w:t>DM/ </w:t>
      </w:r>
      <w:r>
        <w:rPr/>
        <w:t>cow) contributed to the milk production increase.</w:t>
      </w:r>
    </w:p>
    <w:p>
      <w:pPr>
        <w:spacing w:line="213" w:lineRule="auto" w:before="162"/>
        <w:ind w:left="879" w:right="501" w:firstLine="0"/>
        <w:jc w:val="left"/>
        <w:rPr>
          <w:b/>
          <w:sz w:val="16"/>
        </w:rPr>
      </w:pPr>
      <w:bookmarkStart w:name="_Ref113288162" w:id="13"/>
      <w:bookmarkEnd w:id="13"/>
      <w:r>
        <w:rPr/>
      </w:r>
      <w:r>
        <w:rPr>
          <w:b/>
          <w:sz w:val="16"/>
        </w:rPr>
        <w:t>FIGURE</w:t>
      </w:r>
      <w:r>
        <w:rPr>
          <w:b/>
          <w:spacing w:val="-10"/>
          <w:sz w:val="16"/>
        </w:rPr>
        <w:t> </w:t>
      </w:r>
      <w:r>
        <w:rPr>
          <w:b/>
          <w:sz w:val="16"/>
        </w:rPr>
        <w:t>17.</w:t>
      </w:r>
      <w:r>
        <w:rPr>
          <w:b/>
          <w:spacing w:val="-9"/>
          <w:sz w:val="16"/>
        </w:rPr>
        <w:t> </w:t>
      </w:r>
      <w:r>
        <w:rPr>
          <w:b/>
          <w:sz w:val="16"/>
        </w:rPr>
        <w:t>AVERAGE</w:t>
      </w:r>
      <w:r>
        <w:rPr>
          <w:b/>
          <w:spacing w:val="-9"/>
          <w:sz w:val="16"/>
        </w:rPr>
        <w:t> </w:t>
      </w:r>
      <w:r>
        <w:rPr>
          <w:b/>
          <w:sz w:val="16"/>
        </w:rPr>
        <w:t>HOMEGROWN</w:t>
      </w:r>
      <w:r>
        <w:rPr>
          <w:b/>
          <w:spacing w:val="-10"/>
          <w:sz w:val="16"/>
        </w:rPr>
        <w:t> </w:t>
      </w:r>
      <w:r>
        <w:rPr>
          <w:b/>
          <w:sz w:val="16"/>
        </w:rPr>
        <w:t>FEED</w:t>
      </w:r>
      <w:r>
        <w:rPr>
          <w:b/>
          <w:spacing w:val="-9"/>
          <w:sz w:val="16"/>
        </w:rPr>
        <w:t> </w:t>
      </w:r>
      <w:r>
        <w:rPr>
          <w:b/>
          <w:sz w:val="16"/>
        </w:rPr>
        <w:t>REMOVED</w:t>
      </w:r>
      <w:r>
        <w:rPr>
          <w:b/>
          <w:spacing w:val="-9"/>
          <w:sz w:val="16"/>
        </w:rPr>
        <w:t> </w:t>
      </w:r>
      <w:r>
        <w:rPr>
          <w:b/>
          <w:sz w:val="16"/>
        </w:rPr>
        <w:t>–</w:t>
      </w:r>
      <w:r>
        <w:rPr>
          <w:b/>
          <w:spacing w:val="40"/>
          <w:sz w:val="16"/>
        </w:rPr>
        <w:t> </w:t>
      </w:r>
      <w:r>
        <w:rPr>
          <w:b/>
          <w:sz w:val="16"/>
        </w:rPr>
        <w:t>SOUTH WEST VICTORIA</w:t>
      </w:r>
    </w:p>
    <w:p>
      <w:pPr>
        <w:spacing w:before="63"/>
        <w:ind w:left="1550" w:right="0" w:firstLine="0"/>
        <w:jc w:val="left"/>
        <w:rPr>
          <w:rFonts w:ascii="VIC SemiBold"/>
          <w:b/>
          <w:sz w:val="14"/>
        </w:rPr>
      </w:pPr>
      <w:r>
        <w:rPr>
          <w:rFonts w:ascii="VIC SemiBold"/>
          <w:b/>
          <w:sz w:val="14"/>
        </w:rPr>
        <mc:AlternateContent>
          <mc:Choice Requires="wps">
            <w:drawing>
              <wp:anchor distT="0" distB="0" distL="0" distR="0" allowOverlap="1" layoutInCell="1" locked="0" behindDoc="1" simplePos="0" relativeHeight="465897472">
                <wp:simplePos x="0" y="0"/>
                <wp:positionH relativeFrom="page">
                  <wp:posOffset>1142765</wp:posOffset>
                </wp:positionH>
                <wp:positionV relativeFrom="paragraph">
                  <wp:posOffset>75097</wp:posOffset>
                </wp:positionV>
                <wp:extent cx="2173605" cy="1537335"/>
                <wp:effectExtent l="0" t="0" r="0" b="0"/>
                <wp:wrapNone/>
                <wp:docPr id="927" name="Group 927"/>
                <wp:cNvGraphicFramePr>
                  <a:graphicFrameLocks/>
                </wp:cNvGraphicFramePr>
                <a:graphic>
                  <a:graphicData uri="http://schemas.microsoft.com/office/word/2010/wordprocessingGroup">
                    <wpg:wgp>
                      <wpg:cNvPr id="927" name="Group 927"/>
                      <wpg:cNvGrpSpPr/>
                      <wpg:grpSpPr>
                        <a:xfrm>
                          <a:off x="0" y="0"/>
                          <a:ext cx="2173605" cy="1537335"/>
                          <a:chExt cx="2173605" cy="1537335"/>
                        </a:xfrm>
                      </wpg:grpSpPr>
                      <wps:wsp>
                        <wps:cNvPr id="928" name="Graphic 928"/>
                        <wps:cNvSpPr/>
                        <wps:spPr>
                          <a:xfrm>
                            <a:off x="3460" y="3460"/>
                            <a:ext cx="2166620" cy="1530350"/>
                          </a:xfrm>
                          <a:custGeom>
                            <a:avLst/>
                            <a:gdLst/>
                            <a:ahLst/>
                            <a:cxnLst/>
                            <a:rect l="l" t="t" r="r" b="b"/>
                            <a:pathLst>
                              <a:path w="2166620" h="1530350">
                                <a:moveTo>
                                  <a:pt x="2166581" y="1530070"/>
                                </a:moveTo>
                                <a:lnTo>
                                  <a:pt x="0" y="1530070"/>
                                </a:lnTo>
                                <a:lnTo>
                                  <a:pt x="0" y="0"/>
                                </a:lnTo>
                              </a:path>
                            </a:pathLst>
                          </a:custGeom>
                          <a:ln w="6921">
                            <a:solidFill>
                              <a:srgbClr val="D1D3D4"/>
                            </a:solidFill>
                            <a:prstDash val="solid"/>
                          </a:ln>
                        </wps:spPr>
                        <wps:bodyPr wrap="square" lIns="0" tIns="0" rIns="0" bIns="0" rtlCol="0">
                          <a:prstTxWarp prst="textNoShape">
                            <a:avLst/>
                          </a:prstTxWarp>
                          <a:noAutofit/>
                        </wps:bodyPr>
                      </wps:wsp>
                      <wps:wsp>
                        <wps:cNvPr id="929" name="Graphic 929"/>
                        <wps:cNvSpPr/>
                        <wps:spPr>
                          <a:xfrm>
                            <a:off x="138360" y="655723"/>
                            <a:ext cx="1900555" cy="876935"/>
                          </a:xfrm>
                          <a:custGeom>
                            <a:avLst/>
                            <a:gdLst/>
                            <a:ahLst/>
                            <a:cxnLst/>
                            <a:rect l="l" t="t" r="r" b="b"/>
                            <a:pathLst>
                              <a:path w="1900555" h="876935">
                                <a:moveTo>
                                  <a:pt x="173037" y="110020"/>
                                </a:moveTo>
                                <a:lnTo>
                                  <a:pt x="0" y="110020"/>
                                </a:lnTo>
                                <a:lnTo>
                                  <a:pt x="0" y="876376"/>
                                </a:lnTo>
                                <a:lnTo>
                                  <a:pt x="173037" y="876376"/>
                                </a:lnTo>
                                <a:lnTo>
                                  <a:pt x="173037" y="110020"/>
                                </a:lnTo>
                                <a:close/>
                              </a:path>
                              <a:path w="1900555" h="876935">
                                <a:moveTo>
                                  <a:pt x="604367" y="0"/>
                                </a:moveTo>
                                <a:lnTo>
                                  <a:pt x="432168" y="0"/>
                                </a:lnTo>
                                <a:lnTo>
                                  <a:pt x="432168" y="876376"/>
                                </a:lnTo>
                                <a:lnTo>
                                  <a:pt x="604367" y="876376"/>
                                </a:lnTo>
                                <a:lnTo>
                                  <a:pt x="604367" y="0"/>
                                </a:lnTo>
                                <a:close/>
                              </a:path>
                              <a:path w="1900555" h="876935">
                                <a:moveTo>
                                  <a:pt x="1036535" y="175463"/>
                                </a:moveTo>
                                <a:lnTo>
                                  <a:pt x="863498" y="175463"/>
                                </a:lnTo>
                                <a:lnTo>
                                  <a:pt x="863498" y="876376"/>
                                </a:lnTo>
                                <a:lnTo>
                                  <a:pt x="1036535" y="876376"/>
                                </a:lnTo>
                                <a:lnTo>
                                  <a:pt x="1036535" y="175463"/>
                                </a:lnTo>
                                <a:close/>
                              </a:path>
                              <a:path w="1900555" h="876935">
                                <a:moveTo>
                                  <a:pt x="1467866" y="283591"/>
                                </a:moveTo>
                                <a:lnTo>
                                  <a:pt x="1295666" y="283591"/>
                                </a:lnTo>
                                <a:lnTo>
                                  <a:pt x="1295666" y="876376"/>
                                </a:lnTo>
                                <a:lnTo>
                                  <a:pt x="1467866" y="876376"/>
                                </a:lnTo>
                                <a:lnTo>
                                  <a:pt x="1467866" y="283591"/>
                                </a:lnTo>
                                <a:close/>
                              </a:path>
                              <a:path w="1900555" h="876935">
                                <a:moveTo>
                                  <a:pt x="1900034" y="51206"/>
                                </a:moveTo>
                                <a:lnTo>
                                  <a:pt x="1726996" y="51206"/>
                                </a:lnTo>
                                <a:lnTo>
                                  <a:pt x="1726996" y="876376"/>
                                </a:lnTo>
                                <a:lnTo>
                                  <a:pt x="1900034" y="876376"/>
                                </a:lnTo>
                                <a:lnTo>
                                  <a:pt x="1900034" y="51206"/>
                                </a:lnTo>
                                <a:close/>
                              </a:path>
                            </a:pathLst>
                          </a:custGeom>
                          <a:solidFill>
                            <a:srgbClr val="005134"/>
                          </a:solidFill>
                        </wps:spPr>
                        <wps:bodyPr wrap="square" lIns="0" tIns="0" rIns="0" bIns="0" rtlCol="0">
                          <a:prstTxWarp prst="textNoShape">
                            <a:avLst/>
                          </a:prstTxWarp>
                          <a:noAutofit/>
                        </wps:bodyPr>
                      </wps:wsp>
                      <wps:wsp>
                        <wps:cNvPr id="930" name="Graphic 930"/>
                        <wps:cNvSpPr/>
                        <wps:spPr>
                          <a:xfrm>
                            <a:off x="138372" y="146390"/>
                            <a:ext cx="1900555" cy="793115"/>
                          </a:xfrm>
                          <a:custGeom>
                            <a:avLst/>
                            <a:gdLst/>
                            <a:ahLst/>
                            <a:cxnLst/>
                            <a:rect l="l" t="t" r="r" b="b"/>
                            <a:pathLst>
                              <a:path w="1900555" h="793115">
                                <a:moveTo>
                                  <a:pt x="173037" y="233324"/>
                                </a:moveTo>
                                <a:lnTo>
                                  <a:pt x="0" y="233324"/>
                                </a:lnTo>
                                <a:lnTo>
                                  <a:pt x="0" y="619366"/>
                                </a:lnTo>
                                <a:lnTo>
                                  <a:pt x="173037" y="619366"/>
                                </a:lnTo>
                                <a:lnTo>
                                  <a:pt x="173037" y="233324"/>
                                </a:lnTo>
                                <a:close/>
                              </a:path>
                              <a:path w="1900555" h="793115">
                                <a:moveTo>
                                  <a:pt x="604354" y="190652"/>
                                </a:moveTo>
                                <a:lnTo>
                                  <a:pt x="432155" y="190652"/>
                                </a:lnTo>
                                <a:lnTo>
                                  <a:pt x="432155" y="509333"/>
                                </a:lnTo>
                                <a:lnTo>
                                  <a:pt x="604354" y="509333"/>
                                </a:lnTo>
                                <a:lnTo>
                                  <a:pt x="604354" y="190652"/>
                                </a:lnTo>
                                <a:close/>
                              </a:path>
                              <a:path w="1900555" h="793115">
                                <a:moveTo>
                                  <a:pt x="1036535" y="407847"/>
                                </a:moveTo>
                                <a:lnTo>
                                  <a:pt x="863498" y="407847"/>
                                </a:lnTo>
                                <a:lnTo>
                                  <a:pt x="863498" y="684796"/>
                                </a:lnTo>
                                <a:lnTo>
                                  <a:pt x="1036535" y="684796"/>
                                </a:lnTo>
                                <a:lnTo>
                                  <a:pt x="1036535" y="407847"/>
                                </a:lnTo>
                                <a:close/>
                              </a:path>
                              <a:path w="1900555" h="793115">
                                <a:moveTo>
                                  <a:pt x="1467853" y="393623"/>
                                </a:moveTo>
                                <a:lnTo>
                                  <a:pt x="1295654" y="393623"/>
                                </a:lnTo>
                                <a:lnTo>
                                  <a:pt x="1295654" y="792924"/>
                                </a:lnTo>
                                <a:lnTo>
                                  <a:pt x="1467853" y="792924"/>
                                </a:lnTo>
                                <a:lnTo>
                                  <a:pt x="1467853" y="393623"/>
                                </a:lnTo>
                                <a:close/>
                              </a:path>
                              <a:path w="1900555" h="793115">
                                <a:moveTo>
                                  <a:pt x="1900034" y="0"/>
                                </a:moveTo>
                                <a:lnTo>
                                  <a:pt x="1726996" y="0"/>
                                </a:lnTo>
                                <a:lnTo>
                                  <a:pt x="1726996" y="560539"/>
                                </a:lnTo>
                                <a:lnTo>
                                  <a:pt x="1900034" y="560539"/>
                                </a:lnTo>
                                <a:lnTo>
                                  <a:pt x="1900034" y="0"/>
                                </a:lnTo>
                                <a:close/>
                              </a:path>
                            </a:pathLst>
                          </a:custGeom>
                          <a:solidFill>
                            <a:srgbClr val="DDD4C2"/>
                          </a:solidFill>
                        </wps:spPr>
                        <wps:bodyPr wrap="square" lIns="0" tIns="0" rIns="0" bIns="0" rtlCol="0">
                          <a:prstTxWarp prst="textNoShape">
                            <a:avLst/>
                          </a:prstTxWarp>
                          <a:noAutofit/>
                        </wps:bodyPr>
                      </wps:wsp>
                    </wpg:wgp>
                  </a:graphicData>
                </a:graphic>
              </wp:anchor>
            </w:drawing>
          </mc:Choice>
          <mc:Fallback>
            <w:pict>
              <v:group style="position:absolute;margin-left:89.981499pt;margin-top:5.9132pt;width:171.15pt;height:121.05pt;mso-position-horizontal-relative:page;mso-position-vertical-relative:paragraph;z-index:-37419008" id="docshapegroup833" coordorigin="1800,118" coordsize="3423,2421">
                <v:shape style="position:absolute;left:1805;top:123;width:3412;height:2410" id="docshape834" coordorigin="1805,124" coordsize="3412,2410" path="m5217,2533l1805,2533,1805,124e" filled="false" stroked="true" strokeweight=".545pt" strokecolor="#d1d3d4">
                  <v:path arrowok="t"/>
                  <v:stroke dashstyle="solid"/>
                </v:shape>
                <v:shape style="position:absolute;left:2017;top:1150;width:2993;height:1381" id="docshape835" coordorigin="2018,1151" coordsize="2993,1381" path="m2290,1324l2018,1324,2018,2531,2290,2531,2290,1324xm2969,1151l2698,1151,2698,2531,2969,2531,2969,1151xm3650,1427l3377,1427,3377,2531,3650,2531,3650,1427xm4329,1597l4058,1597,4058,2531,4329,2531,4329,1597xm5010,1232l4737,1232,4737,2531,5010,2531,5010,1232xe" filled="true" fillcolor="#005134" stroked="false">
                  <v:path arrowok="t"/>
                  <v:fill type="solid"/>
                </v:shape>
                <v:shape style="position:absolute;left:2017;top:348;width:2993;height:1249" id="docshape836" coordorigin="2018,349" coordsize="2993,1249" path="m2290,716l2018,716,2018,1324,2290,1324,2290,716xm2969,649l2698,649,2698,1151,2969,1151,2969,649xm3650,991l3377,991,3377,1427,3650,1427,3650,991xm4329,969l4058,969,4058,1597,4329,1597,4329,969xm5010,349l4737,349,4737,1232,5010,1232,5010,349xe" filled="true" fillcolor="#ddd4c2"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55616">
                <wp:simplePos x="0" y="0"/>
                <wp:positionH relativeFrom="page">
                  <wp:posOffset>700393</wp:posOffset>
                </wp:positionH>
                <wp:positionV relativeFrom="paragraph">
                  <wp:posOffset>277267</wp:posOffset>
                </wp:positionV>
                <wp:extent cx="266700" cy="899160"/>
                <wp:effectExtent l="0" t="0" r="0" b="0"/>
                <wp:wrapNone/>
                <wp:docPr id="931" name="Textbox 931"/>
                <wp:cNvGraphicFramePr>
                  <a:graphicFrameLocks/>
                </wp:cNvGraphicFramePr>
                <a:graphic>
                  <a:graphicData uri="http://schemas.microsoft.com/office/word/2010/wordprocessingShape">
                    <wps:wsp>
                      <wps:cNvPr id="931" name="Textbox 931"/>
                      <wps:cNvSpPr txBox="1"/>
                      <wps:spPr>
                        <a:xfrm>
                          <a:off x="0" y="0"/>
                          <a:ext cx="266700" cy="899160"/>
                        </a:xfrm>
                        <a:prstGeom prst="rect">
                          <a:avLst/>
                        </a:prstGeom>
                      </wps:spPr>
                      <wps:txbx>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wps:txbx>
                      <wps:bodyPr wrap="square" lIns="0" tIns="0" rIns="0" bIns="0" rtlCol="0" vert="vert270">
                        <a:noAutofit/>
                      </wps:bodyPr>
                    </wps:wsp>
                  </a:graphicData>
                </a:graphic>
              </wp:anchor>
            </w:drawing>
          </mc:Choice>
          <mc:Fallback>
            <w:pict>
              <v:shape style="position:absolute;margin-left:55.149101pt;margin-top:21.832096pt;width:21pt;height:70.8pt;mso-position-horizontal-relative:page;mso-position-vertical-relative:paragraph;z-index:15855616" type="#_x0000_t202" id="docshape837" filled="false" stroked="false">
                <v:textbox inset="0,0,0,0" style="layout-flow:vertical;mso-layout-flow-alt:bottom-to-top">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v:textbox>
                <w10:wrap type="none"/>
              </v:shape>
            </w:pict>
          </mc:Fallback>
        </mc:AlternateContent>
      </w:r>
      <w:r>
        <w:rPr>
          <w:rFonts w:ascii="VIC SemiBold"/>
          <w:b/>
          <w:spacing w:val="-10"/>
          <w:sz w:val="14"/>
        </w:rPr>
        <w:t>8</w:t>
      </w:r>
    </w:p>
    <w:p>
      <w:pPr>
        <w:pStyle w:val="BodyText"/>
        <w:rPr>
          <w:rFonts w:ascii="VIC SemiBold"/>
          <w:b/>
          <w:sz w:val="14"/>
        </w:rPr>
      </w:pPr>
    </w:p>
    <w:p>
      <w:pPr>
        <w:pStyle w:val="BodyText"/>
        <w:spacing w:before="17"/>
        <w:rPr>
          <w:rFonts w:ascii="VIC SemiBold"/>
          <w:b/>
          <w:sz w:val="14"/>
        </w:rPr>
      </w:pPr>
    </w:p>
    <w:p>
      <w:pPr>
        <w:spacing w:before="0"/>
        <w:ind w:left="1544" w:right="0" w:firstLine="0"/>
        <w:jc w:val="left"/>
        <w:rPr>
          <w:rFonts w:ascii="VIC SemiBold"/>
          <w:b/>
          <w:sz w:val="14"/>
        </w:rPr>
      </w:pPr>
      <w:r>
        <w:rPr>
          <w:rFonts w:ascii="VIC SemiBold"/>
          <w:b/>
          <w:spacing w:val="-10"/>
          <w:sz w:val="14"/>
        </w:rPr>
        <w:t>6</w:t>
      </w:r>
    </w:p>
    <w:p>
      <w:pPr>
        <w:pStyle w:val="BodyText"/>
        <w:rPr>
          <w:rFonts w:ascii="VIC SemiBold"/>
          <w:b/>
          <w:sz w:val="14"/>
        </w:rPr>
      </w:pPr>
    </w:p>
    <w:p>
      <w:pPr>
        <w:pStyle w:val="BodyText"/>
        <w:spacing w:before="56"/>
        <w:rPr>
          <w:rFonts w:ascii="VIC SemiBold"/>
          <w:b/>
          <w:sz w:val="14"/>
        </w:rPr>
      </w:pPr>
    </w:p>
    <w:p>
      <w:pPr>
        <w:spacing w:before="1"/>
        <w:ind w:left="1543" w:right="0" w:firstLine="0"/>
        <w:jc w:val="left"/>
        <w:rPr>
          <w:rFonts w:ascii="VIC SemiBold"/>
          <w:b/>
          <w:sz w:val="14"/>
        </w:rPr>
      </w:pPr>
      <w:r>
        <w:rPr>
          <w:rFonts w:ascii="VIC SemiBold"/>
          <w:b/>
          <w:spacing w:val="-10"/>
          <w:sz w:val="14"/>
        </w:rPr>
        <w:t>4</w:t>
      </w:r>
    </w:p>
    <w:p>
      <w:pPr>
        <w:spacing w:line="213" w:lineRule="auto" w:before="111"/>
        <w:ind w:left="486" w:right="973" w:firstLine="0"/>
        <w:jc w:val="left"/>
        <w:rPr>
          <w:b/>
          <w:sz w:val="16"/>
        </w:rPr>
      </w:pPr>
      <w:r>
        <w:rPr/>
        <w:br w:type="column"/>
      </w:r>
      <w:bookmarkStart w:name="_Ref113288190" w:id="14"/>
      <w:bookmarkEnd w:id="14"/>
      <w:r>
        <w:rPr/>
      </w:r>
      <w:r>
        <w:rPr>
          <w:b/>
          <w:sz w:val="16"/>
        </w:rPr>
        <w:t>FIGURE</w:t>
      </w:r>
      <w:r>
        <w:rPr>
          <w:b/>
          <w:spacing w:val="-8"/>
          <w:sz w:val="16"/>
        </w:rPr>
        <w:t> </w:t>
      </w:r>
      <w:r>
        <w:rPr>
          <w:b/>
          <w:sz w:val="16"/>
        </w:rPr>
        <w:t>18.</w:t>
      </w:r>
      <w:r>
        <w:rPr>
          <w:b/>
          <w:spacing w:val="-8"/>
          <w:sz w:val="16"/>
        </w:rPr>
        <w:t> </w:t>
      </w:r>
      <w:r>
        <w:rPr>
          <w:b/>
          <w:sz w:val="16"/>
        </w:rPr>
        <w:t>FEEDING</w:t>
      </w:r>
      <w:r>
        <w:rPr>
          <w:b/>
          <w:spacing w:val="-8"/>
          <w:sz w:val="16"/>
        </w:rPr>
        <w:t> </w:t>
      </w:r>
      <w:r>
        <w:rPr>
          <w:b/>
          <w:sz w:val="16"/>
        </w:rPr>
        <w:t>SYSTEM</w:t>
      </w:r>
      <w:r>
        <w:rPr>
          <w:b/>
          <w:spacing w:val="-8"/>
          <w:sz w:val="16"/>
        </w:rPr>
        <w:t> </w:t>
      </w:r>
      <w:r>
        <w:rPr>
          <w:b/>
          <w:sz w:val="16"/>
        </w:rPr>
        <w:t>TYPES</w:t>
      </w:r>
      <w:r>
        <w:rPr>
          <w:b/>
          <w:spacing w:val="-8"/>
          <w:sz w:val="16"/>
        </w:rPr>
        <w:t> </w:t>
      </w:r>
      <w:r>
        <w:rPr>
          <w:b/>
          <w:sz w:val="16"/>
        </w:rPr>
        <w:t>–</w:t>
      </w:r>
      <w:r>
        <w:rPr>
          <w:b/>
          <w:spacing w:val="-8"/>
          <w:sz w:val="16"/>
        </w:rPr>
        <w:t> </w:t>
      </w:r>
      <w:r>
        <w:rPr>
          <w:b/>
          <w:sz w:val="16"/>
        </w:rPr>
        <w:t>SOUTH</w:t>
      </w:r>
      <w:r>
        <w:rPr>
          <w:b/>
          <w:spacing w:val="-8"/>
          <w:sz w:val="16"/>
        </w:rPr>
        <w:t> </w:t>
      </w:r>
      <w:r>
        <w:rPr>
          <w:b/>
          <w:sz w:val="16"/>
        </w:rPr>
        <w:t>WEST</w:t>
      </w:r>
      <w:r>
        <w:rPr>
          <w:b/>
          <w:spacing w:val="40"/>
          <w:sz w:val="16"/>
        </w:rPr>
        <w:t> </w:t>
      </w:r>
      <w:r>
        <w:rPr>
          <w:b/>
          <w:spacing w:val="-2"/>
          <w:sz w:val="16"/>
        </w:rPr>
        <w:t>VICTORIA</w:t>
      </w:r>
    </w:p>
    <w:p>
      <w:pPr>
        <w:spacing w:before="171"/>
        <w:ind w:left="721"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54592">
                <wp:simplePos x="0" y="0"/>
                <wp:positionH relativeFrom="page">
                  <wp:posOffset>4345110</wp:posOffset>
                </wp:positionH>
                <wp:positionV relativeFrom="paragraph">
                  <wp:posOffset>124947</wp:posOffset>
                </wp:positionV>
                <wp:extent cx="1577340" cy="1557020"/>
                <wp:effectExtent l="0" t="0" r="0" b="0"/>
                <wp:wrapNone/>
                <wp:docPr id="932" name="Group 932"/>
                <wp:cNvGraphicFramePr>
                  <a:graphicFrameLocks/>
                </wp:cNvGraphicFramePr>
                <a:graphic>
                  <a:graphicData uri="http://schemas.microsoft.com/office/word/2010/wordprocessingGroup">
                    <wpg:wgp>
                      <wpg:cNvPr id="932" name="Group 932"/>
                      <wpg:cNvGrpSpPr/>
                      <wpg:grpSpPr>
                        <a:xfrm>
                          <a:off x="0" y="0"/>
                          <a:ext cx="1577340" cy="1557020"/>
                          <a:chExt cx="1577340" cy="1557020"/>
                        </a:xfrm>
                      </wpg:grpSpPr>
                      <wps:wsp>
                        <wps:cNvPr id="933" name="Graphic 933"/>
                        <wps:cNvSpPr/>
                        <wps:spPr>
                          <a:xfrm>
                            <a:off x="1503848" y="170910"/>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63A5"/>
                          </a:solidFill>
                        </wps:spPr>
                        <wps:bodyPr wrap="square" lIns="0" tIns="0" rIns="0" bIns="0" rtlCol="0">
                          <a:prstTxWarp prst="textNoShape">
                            <a:avLst/>
                          </a:prstTxWarp>
                          <a:noAutofit/>
                        </wps:bodyPr>
                      </wps:wsp>
                      <wps:wsp>
                        <wps:cNvPr id="934" name="Graphic 934"/>
                        <wps:cNvSpPr/>
                        <wps:spPr>
                          <a:xfrm>
                            <a:off x="1503848" y="466276"/>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F8971F"/>
                          </a:solidFill>
                        </wps:spPr>
                        <wps:bodyPr wrap="square" lIns="0" tIns="0" rIns="0" bIns="0" rtlCol="0">
                          <a:prstTxWarp prst="textNoShape">
                            <a:avLst/>
                          </a:prstTxWarp>
                          <a:noAutofit/>
                        </wps:bodyPr>
                      </wps:wsp>
                      <wps:wsp>
                        <wps:cNvPr id="935" name="Graphic 935"/>
                        <wps:cNvSpPr/>
                        <wps:spPr>
                          <a:xfrm>
                            <a:off x="1503848" y="761641"/>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DDD4C2"/>
                          </a:solidFill>
                        </wps:spPr>
                        <wps:bodyPr wrap="square" lIns="0" tIns="0" rIns="0" bIns="0" rtlCol="0">
                          <a:prstTxWarp prst="textNoShape">
                            <a:avLst/>
                          </a:prstTxWarp>
                          <a:noAutofit/>
                        </wps:bodyPr>
                      </wps:wsp>
                      <wps:wsp>
                        <wps:cNvPr id="936" name="Graphic 936"/>
                        <wps:cNvSpPr/>
                        <wps:spPr>
                          <a:xfrm>
                            <a:off x="1503848" y="1057009"/>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5134"/>
                          </a:solidFill>
                        </wps:spPr>
                        <wps:bodyPr wrap="square" lIns="0" tIns="0" rIns="0" bIns="0" rtlCol="0">
                          <a:prstTxWarp prst="textNoShape">
                            <a:avLst/>
                          </a:prstTxWarp>
                          <a:noAutofit/>
                        </wps:bodyPr>
                      </wps:wsp>
                      <wps:wsp>
                        <wps:cNvPr id="937" name="Graphic 937"/>
                        <wps:cNvSpPr/>
                        <wps:spPr>
                          <a:xfrm>
                            <a:off x="1503848" y="1352377"/>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782B90"/>
                          </a:solidFill>
                        </wps:spPr>
                        <wps:bodyPr wrap="square" lIns="0" tIns="0" rIns="0" bIns="0" rtlCol="0">
                          <a:prstTxWarp prst="textNoShape">
                            <a:avLst/>
                          </a:prstTxWarp>
                          <a:noAutofit/>
                        </wps:bodyPr>
                      </wps:wsp>
                      <wps:wsp>
                        <wps:cNvPr id="938" name="Graphic 938"/>
                        <wps:cNvSpPr/>
                        <wps:spPr>
                          <a:xfrm>
                            <a:off x="3206" y="3206"/>
                            <a:ext cx="1501140" cy="1550670"/>
                          </a:xfrm>
                          <a:custGeom>
                            <a:avLst/>
                            <a:gdLst/>
                            <a:ahLst/>
                            <a:cxnLst/>
                            <a:rect l="l" t="t" r="r" b="b"/>
                            <a:pathLst>
                              <a:path w="1501140" h="1550670">
                                <a:moveTo>
                                  <a:pt x="1500644" y="1550085"/>
                                </a:moveTo>
                                <a:lnTo>
                                  <a:pt x="0" y="1550085"/>
                                </a:lnTo>
                                <a:lnTo>
                                  <a:pt x="0" y="0"/>
                                </a:lnTo>
                              </a:path>
                            </a:pathLst>
                          </a:custGeom>
                          <a:ln w="6413">
                            <a:solidFill>
                              <a:srgbClr val="D1D3D4"/>
                            </a:solidFill>
                            <a:prstDash val="solid"/>
                          </a:ln>
                        </wps:spPr>
                        <wps:bodyPr wrap="square" lIns="0" tIns="0" rIns="0" bIns="0" rtlCol="0">
                          <a:prstTxWarp prst="textNoShape">
                            <a:avLst/>
                          </a:prstTxWarp>
                          <a:noAutofit/>
                        </wps:bodyPr>
                      </wps:wsp>
                      <wps:wsp>
                        <wps:cNvPr id="939" name="Graphic 939"/>
                        <wps:cNvSpPr/>
                        <wps:spPr>
                          <a:xfrm>
                            <a:off x="49153" y="1489120"/>
                            <a:ext cx="1388110" cy="64769"/>
                          </a:xfrm>
                          <a:custGeom>
                            <a:avLst/>
                            <a:gdLst/>
                            <a:ahLst/>
                            <a:cxnLst/>
                            <a:rect l="l" t="t" r="r" b="b"/>
                            <a:pathLst>
                              <a:path w="1388110" h="64769">
                                <a:moveTo>
                                  <a:pt x="194818" y="0"/>
                                </a:moveTo>
                                <a:lnTo>
                                  <a:pt x="0" y="0"/>
                                </a:lnTo>
                                <a:lnTo>
                                  <a:pt x="0" y="64173"/>
                                </a:lnTo>
                                <a:lnTo>
                                  <a:pt x="194818" y="64173"/>
                                </a:lnTo>
                                <a:lnTo>
                                  <a:pt x="194818" y="0"/>
                                </a:lnTo>
                                <a:close/>
                              </a:path>
                              <a:path w="1388110" h="64769">
                                <a:moveTo>
                                  <a:pt x="491096" y="0"/>
                                </a:moveTo>
                                <a:lnTo>
                                  <a:pt x="296278" y="0"/>
                                </a:lnTo>
                                <a:lnTo>
                                  <a:pt x="296278" y="64173"/>
                                </a:lnTo>
                                <a:lnTo>
                                  <a:pt x="491096" y="64173"/>
                                </a:lnTo>
                                <a:lnTo>
                                  <a:pt x="491096" y="0"/>
                                </a:lnTo>
                                <a:close/>
                              </a:path>
                              <a:path w="1388110" h="64769">
                                <a:moveTo>
                                  <a:pt x="791425" y="0"/>
                                </a:moveTo>
                                <a:lnTo>
                                  <a:pt x="596607" y="0"/>
                                </a:lnTo>
                                <a:lnTo>
                                  <a:pt x="596607" y="64173"/>
                                </a:lnTo>
                                <a:lnTo>
                                  <a:pt x="791425" y="64173"/>
                                </a:lnTo>
                                <a:lnTo>
                                  <a:pt x="791425" y="0"/>
                                </a:lnTo>
                                <a:close/>
                              </a:path>
                              <a:path w="1388110" h="64769">
                                <a:moveTo>
                                  <a:pt x="1091768" y="0"/>
                                </a:moveTo>
                                <a:lnTo>
                                  <a:pt x="896950" y="0"/>
                                </a:lnTo>
                                <a:lnTo>
                                  <a:pt x="896950" y="64173"/>
                                </a:lnTo>
                                <a:lnTo>
                                  <a:pt x="1091768" y="64173"/>
                                </a:lnTo>
                                <a:lnTo>
                                  <a:pt x="1091768" y="0"/>
                                </a:lnTo>
                                <a:close/>
                              </a:path>
                              <a:path w="1388110" h="64769">
                                <a:moveTo>
                                  <a:pt x="1388046" y="9880"/>
                                </a:moveTo>
                                <a:lnTo>
                                  <a:pt x="1193228" y="9880"/>
                                </a:lnTo>
                                <a:lnTo>
                                  <a:pt x="1193228" y="64173"/>
                                </a:lnTo>
                                <a:lnTo>
                                  <a:pt x="1388046" y="64173"/>
                                </a:lnTo>
                                <a:lnTo>
                                  <a:pt x="1388046" y="9880"/>
                                </a:lnTo>
                                <a:close/>
                              </a:path>
                            </a:pathLst>
                          </a:custGeom>
                          <a:solidFill>
                            <a:srgbClr val="782B90"/>
                          </a:solidFill>
                        </wps:spPr>
                        <wps:bodyPr wrap="square" lIns="0" tIns="0" rIns="0" bIns="0" rtlCol="0">
                          <a:prstTxWarp prst="textNoShape">
                            <a:avLst/>
                          </a:prstTxWarp>
                          <a:noAutofit/>
                        </wps:bodyPr>
                      </wps:wsp>
                      <wps:wsp>
                        <wps:cNvPr id="940" name="Graphic 940"/>
                        <wps:cNvSpPr/>
                        <wps:spPr>
                          <a:xfrm>
                            <a:off x="49153" y="126626"/>
                            <a:ext cx="1388110" cy="1372870"/>
                          </a:xfrm>
                          <a:custGeom>
                            <a:avLst/>
                            <a:gdLst/>
                            <a:ahLst/>
                            <a:cxnLst/>
                            <a:rect l="l" t="t" r="r" b="b"/>
                            <a:pathLst>
                              <a:path w="1388110" h="1372870">
                                <a:moveTo>
                                  <a:pt x="194818" y="0"/>
                                </a:moveTo>
                                <a:lnTo>
                                  <a:pt x="0" y="0"/>
                                </a:lnTo>
                                <a:lnTo>
                                  <a:pt x="0" y="1362494"/>
                                </a:lnTo>
                                <a:lnTo>
                                  <a:pt x="194818" y="1362494"/>
                                </a:lnTo>
                                <a:lnTo>
                                  <a:pt x="194818" y="0"/>
                                </a:lnTo>
                                <a:close/>
                              </a:path>
                              <a:path w="1388110" h="1372870">
                                <a:moveTo>
                                  <a:pt x="491096" y="0"/>
                                </a:moveTo>
                                <a:lnTo>
                                  <a:pt x="296278" y="0"/>
                                </a:lnTo>
                                <a:lnTo>
                                  <a:pt x="296278" y="1362494"/>
                                </a:lnTo>
                                <a:lnTo>
                                  <a:pt x="491096" y="1362494"/>
                                </a:lnTo>
                                <a:lnTo>
                                  <a:pt x="491096" y="0"/>
                                </a:lnTo>
                                <a:close/>
                              </a:path>
                              <a:path w="1388110" h="1372870">
                                <a:moveTo>
                                  <a:pt x="791425" y="0"/>
                                </a:moveTo>
                                <a:lnTo>
                                  <a:pt x="596607" y="0"/>
                                </a:lnTo>
                                <a:lnTo>
                                  <a:pt x="596607" y="1362494"/>
                                </a:lnTo>
                                <a:lnTo>
                                  <a:pt x="791425" y="1362494"/>
                                </a:lnTo>
                                <a:lnTo>
                                  <a:pt x="791425" y="0"/>
                                </a:lnTo>
                                <a:close/>
                              </a:path>
                              <a:path w="1388110" h="1372870">
                                <a:moveTo>
                                  <a:pt x="1091768" y="0"/>
                                </a:moveTo>
                                <a:lnTo>
                                  <a:pt x="896950" y="0"/>
                                </a:lnTo>
                                <a:lnTo>
                                  <a:pt x="896950" y="1362494"/>
                                </a:lnTo>
                                <a:lnTo>
                                  <a:pt x="1091768" y="1362494"/>
                                </a:lnTo>
                                <a:lnTo>
                                  <a:pt x="1091768" y="0"/>
                                </a:lnTo>
                                <a:close/>
                              </a:path>
                              <a:path w="1388110" h="1372870">
                                <a:moveTo>
                                  <a:pt x="1388046" y="133286"/>
                                </a:moveTo>
                                <a:lnTo>
                                  <a:pt x="1193228" y="133286"/>
                                </a:lnTo>
                                <a:lnTo>
                                  <a:pt x="1193228" y="1372362"/>
                                </a:lnTo>
                                <a:lnTo>
                                  <a:pt x="1388046" y="1372362"/>
                                </a:lnTo>
                                <a:lnTo>
                                  <a:pt x="1388046" y="133286"/>
                                </a:lnTo>
                                <a:close/>
                              </a:path>
                            </a:pathLst>
                          </a:custGeom>
                          <a:solidFill>
                            <a:srgbClr val="005134"/>
                          </a:solidFill>
                        </wps:spPr>
                        <wps:bodyPr wrap="square" lIns="0" tIns="0" rIns="0" bIns="0" rtlCol="0">
                          <a:prstTxWarp prst="textNoShape">
                            <a:avLst/>
                          </a:prstTxWarp>
                          <a:noAutofit/>
                        </wps:bodyPr>
                      </wps:wsp>
                      <wps:wsp>
                        <wps:cNvPr id="941" name="Graphic 941"/>
                        <wps:cNvSpPr/>
                        <wps:spPr>
                          <a:xfrm>
                            <a:off x="49153" y="52572"/>
                            <a:ext cx="1388110" cy="207645"/>
                          </a:xfrm>
                          <a:custGeom>
                            <a:avLst/>
                            <a:gdLst/>
                            <a:ahLst/>
                            <a:cxnLst/>
                            <a:rect l="l" t="t" r="r" b="b"/>
                            <a:pathLst>
                              <a:path w="1388110" h="207645">
                                <a:moveTo>
                                  <a:pt x="194818" y="9880"/>
                                </a:moveTo>
                                <a:lnTo>
                                  <a:pt x="0" y="9880"/>
                                </a:lnTo>
                                <a:lnTo>
                                  <a:pt x="0" y="74053"/>
                                </a:lnTo>
                                <a:lnTo>
                                  <a:pt x="194818" y="74053"/>
                                </a:lnTo>
                                <a:lnTo>
                                  <a:pt x="194818" y="9880"/>
                                </a:lnTo>
                                <a:close/>
                              </a:path>
                              <a:path w="1388110" h="207645">
                                <a:moveTo>
                                  <a:pt x="491096" y="9880"/>
                                </a:moveTo>
                                <a:lnTo>
                                  <a:pt x="296278" y="9880"/>
                                </a:lnTo>
                                <a:lnTo>
                                  <a:pt x="296278" y="74053"/>
                                </a:lnTo>
                                <a:lnTo>
                                  <a:pt x="491096" y="74053"/>
                                </a:lnTo>
                                <a:lnTo>
                                  <a:pt x="491096" y="9880"/>
                                </a:lnTo>
                                <a:close/>
                              </a:path>
                              <a:path w="1388110" h="207645">
                                <a:moveTo>
                                  <a:pt x="791425" y="9880"/>
                                </a:moveTo>
                                <a:lnTo>
                                  <a:pt x="596607" y="9880"/>
                                </a:lnTo>
                                <a:lnTo>
                                  <a:pt x="596607" y="74053"/>
                                </a:lnTo>
                                <a:lnTo>
                                  <a:pt x="791425" y="74053"/>
                                </a:lnTo>
                                <a:lnTo>
                                  <a:pt x="791425" y="9880"/>
                                </a:lnTo>
                                <a:close/>
                              </a:path>
                              <a:path w="1388110" h="207645">
                                <a:moveTo>
                                  <a:pt x="1091768" y="9880"/>
                                </a:moveTo>
                                <a:lnTo>
                                  <a:pt x="896950" y="9880"/>
                                </a:lnTo>
                                <a:lnTo>
                                  <a:pt x="896950" y="74053"/>
                                </a:lnTo>
                                <a:lnTo>
                                  <a:pt x="1091768" y="74053"/>
                                </a:lnTo>
                                <a:lnTo>
                                  <a:pt x="1091768" y="9880"/>
                                </a:lnTo>
                                <a:close/>
                              </a:path>
                              <a:path w="1388110" h="207645">
                                <a:moveTo>
                                  <a:pt x="1388046" y="0"/>
                                </a:moveTo>
                                <a:lnTo>
                                  <a:pt x="1193228" y="0"/>
                                </a:lnTo>
                                <a:lnTo>
                                  <a:pt x="1193228" y="207340"/>
                                </a:lnTo>
                                <a:lnTo>
                                  <a:pt x="1388046" y="207340"/>
                                </a:lnTo>
                                <a:lnTo>
                                  <a:pt x="1388046" y="0"/>
                                </a:lnTo>
                                <a:close/>
                              </a:path>
                            </a:pathLst>
                          </a:custGeom>
                          <a:solidFill>
                            <a:srgbClr val="DDD4C2"/>
                          </a:solidFill>
                        </wps:spPr>
                        <wps:bodyPr wrap="square" lIns="0" tIns="0" rIns="0" bIns="0" rtlCol="0">
                          <a:prstTxWarp prst="textNoShape">
                            <a:avLst/>
                          </a:prstTxWarp>
                          <a:noAutofit/>
                        </wps:bodyPr>
                      </wps:wsp>
                      <wps:wsp>
                        <wps:cNvPr id="942" name="Graphic 942"/>
                        <wps:cNvSpPr/>
                        <wps:spPr>
                          <a:xfrm>
                            <a:off x="49153" y="3207"/>
                            <a:ext cx="1388110" cy="59690"/>
                          </a:xfrm>
                          <a:custGeom>
                            <a:avLst/>
                            <a:gdLst/>
                            <a:ahLst/>
                            <a:cxnLst/>
                            <a:rect l="l" t="t" r="r" b="b"/>
                            <a:pathLst>
                              <a:path w="1388110" h="59690">
                                <a:moveTo>
                                  <a:pt x="194818" y="12"/>
                                </a:moveTo>
                                <a:lnTo>
                                  <a:pt x="0" y="12"/>
                                </a:lnTo>
                                <a:lnTo>
                                  <a:pt x="0" y="59245"/>
                                </a:lnTo>
                                <a:lnTo>
                                  <a:pt x="194818" y="59245"/>
                                </a:lnTo>
                                <a:lnTo>
                                  <a:pt x="194818" y="12"/>
                                </a:lnTo>
                                <a:close/>
                              </a:path>
                              <a:path w="1388110" h="59690">
                                <a:moveTo>
                                  <a:pt x="491096" y="12"/>
                                </a:moveTo>
                                <a:lnTo>
                                  <a:pt x="296278" y="12"/>
                                </a:lnTo>
                                <a:lnTo>
                                  <a:pt x="296278" y="59245"/>
                                </a:lnTo>
                                <a:lnTo>
                                  <a:pt x="491096" y="59245"/>
                                </a:lnTo>
                                <a:lnTo>
                                  <a:pt x="491096" y="12"/>
                                </a:lnTo>
                                <a:close/>
                              </a:path>
                              <a:path w="1388110" h="59690">
                                <a:moveTo>
                                  <a:pt x="791425" y="12"/>
                                </a:moveTo>
                                <a:lnTo>
                                  <a:pt x="596607" y="12"/>
                                </a:lnTo>
                                <a:lnTo>
                                  <a:pt x="596607" y="59245"/>
                                </a:lnTo>
                                <a:lnTo>
                                  <a:pt x="791425" y="59245"/>
                                </a:lnTo>
                                <a:lnTo>
                                  <a:pt x="791425" y="12"/>
                                </a:lnTo>
                                <a:close/>
                              </a:path>
                              <a:path w="1388110" h="59690">
                                <a:moveTo>
                                  <a:pt x="1091768" y="12"/>
                                </a:moveTo>
                                <a:lnTo>
                                  <a:pt x="896950" y="12"/>
                                </a:lnTo>
                                <a:lnTo>
                                  <a:pt x="896950" y="59245"/>
                                </a:lnTo>
                                <a:lnTo>
                                  <a:pt x="1091768" y="59245"/>
                                </a:lnTo>
                                <a:lnTo>
                                  <a:pt x="1091768" y="12"/>
                                </a:lnTo>
                                <a:close/>
                              </a:path>
                              <a:path w="1388110" h="59690">
                                <a:moveTo>
                                  <a:pt x="1388046" y="0"/>
                                </a:moveTo>
                                <a:lnTo>
                                  <a:pt x="1193228" y="0"/>
                                </a:lnTo>
                                <a:lnTo>
                                  <a:pt x="1193228" y="49364"/>
                                </a:lnTo>
                                <a:lnTo>
                                  <a:pt x="1388046" y="49364"/>
                                </a:lnTo>
                                <a:lnTo>
                                  <a:pt x="1388046" y="0"/>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342.134705pt;margin-top:9.8384pt;width:124.2pt;height:122.6pt;mso-position-horizontal-relative:page;mso-position-vertical-relative:paragraph;z-index:15854592" id="docshapegroup838" coordorigin="6843,197" coordsize="2484,2452">
                <v:rect style="position:absolute;left:9210;top:465;width:116;height:116" id="docshape839" filled="true" fillcolor="#0063a5" stroked="false">
                  <v:fill type="solid"/>
                </v:rect>
                <v:rect style="position:absolute;left:9210;top:931;width:116;height:116" id="docshape840" filled="true" fillcolor="#f8971f" stroked="false">
                  <v:fill type="solid"/>
                </v:rect>
                <v:rect style="position:absolute;left:9210;top:1396;width:116;height:116" id="docshape841" filled="true" fillcolor="#ddd4c2" stroked="false">
                  <v:fill type="solid"/>
                </v:rect>
                <v:rect style="position:absolute;left:9210;top:1861;width:116;height:116" id="docshape842" filled="true" fillcolor="#005134" stroked="false">
                  <v:fill type="solid"/>
                </v:rect>
                <v:rect style="position:absolute;left:9210;top:2326;width:116;height:116" id="docshape843" filled="true" fillcolor="#782b90" stroked="false">
                  <v:fill type="solid"/>
                </v:rect>
                <v:shape style="position:absolute;left:6847;top:201;width:2364;height:2442" id="docshape844" coordorigin="6848,202" coordsize="2364,2442" path="m9211,2643l6848,2643,6848,202e" filled="false" stroked="true" strokeweight=".505pt" strokecolor="#d1d3d4">
                  <v:path arrowok="t"/>
                  <v:stroke dashstyle="solid"/>
                </v:shape>
                <v:shape style="position:absolute;left:6920;top:2541;width:2186;height:102" id="docshape845" coordorigin="6920,2542" coordsize="2186,102" path="m7227,2542l6920,2542,6920,2643,7227,2643,7227,2542xm7693,2542l7387,2542,7387,2643,7693,2643,7693,2542xm8166,2542l7860,2542,7860,2643,8166,2643,8166,2542xm8639,2542l8333,2542,8333,2643,8639,2643,8639,2542xm9106,2557l8799,2557,8799,2643,9106,2643,9106,2557xe" filled="true" fillcolor="#782b90" stroked="false">
                  <v:path arrowok="t"/>
                  <v:fill type="solid"/>
                </v:shape>
                <v:shape style="position:absolute;left:6920;top:396;width:2186;height:2162" id="docshape846" coordorigin="6920,396" coordsize="2186,2162" path="m7227,396l6920,396,6920,2542,7227,2542,7227,396xm7693,396l7387,396,7387,2542,7693,2542,7693,396xm8166,396l7860,396,7860,2542,8166,2542,8166,396xm8639,396l8333,396,8333,2542,8639,2542,8639,396xm9106,606l8799,606,8799,2557,9106,2557,9106,606xe" filled="true" fillcolor="#005134" stroked="false">
                  <v:path arrowok="t"/>
                  <v:fill type="solid"/>
                </v:shape>
                <v:shape style="position:absolute;left:6920;top:279;width:2186;height:327" id="docshape847" coordorigin="6920,280" coordsize="2186,327" path="m7227,295l6920,295,6920,396,7227,396,7227,295xm7693,295l7387,295,7387,396,7693,396,7693,295xm8166,295l7860,295,7860,396,8166,396,8166,295xm8639,295l8333,295,8333,396,8639,396,8639,295xm9106,280l8799,280,8799,606,9106,606,9106,280xe" filled="true" fillcolor="#ddd4c2" stroked="false">
                  <v:path arrowok="t"/>
                  <v:fill type="solid"/>
                </v:shape>
                <v:shape style="position:absolute;left:6920;top:201;width:2186;height:94" id="docshape848" coordorigin="6920,202" coordsize="2186,94" path="m7227,202l7227,202,6920,202,6920,295,7227,295,7227,202xm7693,202l7693,202,7387,202,7387,295,7693,295,7693,202xm8166,202l7860,202,7860,295,8166,295,8166,202xm8639,202l8333,202,8333,295,8639,295,8639,202xm9106,202l8799,202,8799,202,8799,280,9106,280,9106,202xe" filled="true" fillcolor="#f8971f"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56128">
                <wp:simplePos x="0" y="0"/>
                <wp:positionH relativeFrom="page">
                  <wp:posOffset>3923106</wp:posOffset>
                </wp:positionH>
                <wp:positionV relativeFrom="paragraph">
                  <wp:posOffset>102040</wp:posOffset>
                </wp:positionV>
                <wp:extent cx="160020" cy="1627505"/>
                <wp:effectExtent l="0" t="0" r="0" b="0"/>
                <wp:wrapNone/>
                <wp:docPr id="943" name="Textbox 943"/>
                <wp:cNvGraphicFramePr>
                  <a:graphicFrameLocks/>
                </wp:cNvGraphicFramePr>
                <a:graphic>
                  <a:graphicData uri="http://schemas.microsoft.com/office/word/2010/wordprocessingShape">
                    <wps:wsp>
                      <wps:cNvPr id="943" name="Textbox 943"/>
                      <wps:cNvSpPr txBox="1"/>
                      <wps:spPr>
                        <a:xfrm>
                          <a:off x="0" y="0"/>
                          <a:ext cx="160020" cy="1627505"/>
                        </a:xfrm>
                        <a:prstGeom prst="rect">
                          <a:avLst/>
                        </a:prstGeom>
                      </wps:spPr>
                      <wps:txbx>
                        <w:txbxContent>
                          <w:p>
                            <w:pPr>
                              <w:spacing w:line="239" w:lineRule="exact" w:before="12"/>
                              <w:ind w:left="20" w:right="0" w:firstLine="0"/>
                              <w:jc w:val="left"/>
                              <w:rPr>
                                <w:b/>
                                <w:sz w:val="18"/>
                              </w:rPr>
                            </w:pPr>
                            <w:r>
                              <w:rPr>
                                <w:b/>
                                <w:sz w:val="18"/>
                              </w:rPr>
                              <w:t>Proportion of businesses </w:t>
                            </w:r>
                            <w:r>
                              <w:rPr>
                                <w:b/>
                                <w:spacing w:val="-5"/>
                                <w:sz w:val="18"/>
                              </w:rPr>
                              <w:t>(%)</w:t>
                            </w:r>
                          </w:p>
                        </w:txbxContent>
                      </wps:txbx>
                      <wps:bodyPr wrap="square" lIns="0" tIns="0" rIns="0" bIns="0" rtlCol="0" vert="vert270">
                        <a:noAutofit/>
                      </wps:bodyPr>
                    </wps:wsp>
                  </a:graphicData>
                </a:graphic>
              </wp:anchor>
            </w:drawing>
          </mc:Choice>
          <mc:Fallback>
            <w:pict>
              <v:shape style="position:absolute;margin-left:308.906006pt;margin-top:8.034694pt;width:12.6pt;height:128.15pt;mso-position-horizontal-relative:page;mso-position-vertical-relative:paragraph;z-index:15856128" type="#_x0000_t202" id="docshape849" filled="false" stroked="false">
                <v:textbox inset="0,0,0,0" style="layout-flow:vertical;mso-layout-flow-alt:bottom-to-top">
                  <w:txbxContent>
                    <w:p>
                      <w:pPr>
                        <w:spacing w:line="239" w:lineRule="exact" w:before="12"/>
                        <w:ind w:left="20" w:right="0" w:firstLine="0"/>
                        <w:jc w:val="left"/>
                        <w:rPr>
                          <w:b/>
                          <w:sz w:val="18"/>
                        </w:rPr>
                      </w:pPr>
                      <w:r>
                        <w:rPr>
                          <w:b/>
                          <w:sz w:val="18"/>
                        </w:rPr>
                        <w:t>Proportion of businesses </w:t>
                      </w:r>
                      <w:r>
                        <w:rPr>
                          <w:b/>
                          <w:spacing w:val="-5"/>
                          <w:sz w:val="18"/>
                        </w:rPr>
                        <w:t>(%)</w:t>
                      </w:r>
                    </w:p>
                  </w:txbxContent>
                </v:textbox>
                <w10:wrap type="none"/>
              </v:shape>
            </w:pict>
          </mc:Fallback>
        </mc:AlternateContent>
      </w:r>
      <w:r>
        <w:rPr>
          <w:rFonts w:ascii="VIC SemiBold"/>
          <w:b/>
          <w:spacing w:val="-4"/>
          <w:sz w:val="14"/>
        </w:rPr>
        <w:t>100%</w:t>
      </w:r>
    </w:p>
    <w:p>
      <w:pPr>
        <w:spacing w:before="74"/>
        <w:ind w:left="3696" w:right="0" w:firstLine="0"/>
        <w:jc w:val="left"/>
        <w:rPr>
          <w:rFonts w:ascii="VIC SemiBold"/>
          <w:b/>
          <w:sz w:val="14"/>
        </w:rPr>
      </w:pPr>
      <w:r>
        <w:rPr>
          <w:rFonts w:ascii="VIC SemiBold"/>
          <w:b/>
          <w:sz w:val="14"/>
        </w:rPr>
        <w:t>Total</w:t>
      </w:r>
      <w:r>
        <w:rPr>
          <w:rFonts w:ascii="VIC SemiBold"/>
          <w:b/>
          <w:spacing w:val="13"/>
          <w:sz w:val="14"/>
        </w:rPr>
        <w:t> </w:t>
      </w:r>
      <w:r>
        <w:rPr>
          <w:rFonts w:ascii="VIC SemiBold"/>
          <w:b/>
          <w:sz w:val="14"/>
        </w:rPr>
        <w:t>Mixed</w:t>
      </w:r>
      <w:r>
        <w:rPr>
          <w:rFonts w:ascii="VIC SemiBold"/>
          <w:b/>
          <w:spacing w:val="13"/>
          <w:sz w:val="14"/>
        </w:rPr>
        <w:t> </w:t>
      </w:r>
      <w:r>
        <w:rPr>
          <w:rFonts w:ascii="VIC SemiBold"/>
          <w:b/>
          <w:spacing w:val="-2"/>
          <w:sz w:val="14"/>
        </w:rPr>
        <w:t>Ration</w:t>
      </w:r>
    </w:p>
    <w:p>
      <w:pPr>
        <w:spacing w:before="24"/>
        <w:ind w:left="790" w:right="0" w:firstLine="0"/>
        <w:jc w:val="left"/>
        <w:rPr>
          <w:rFonts w:ascii="VIC SemiBold"/>
          <w:b/>
          <w:sz w:val="14"/>
        </w:rPr>
      </w:pPr>
      <w:r>
        <w:rPr>
          <w:rFonts w:ascii="VIC SemiBold"/>
          <w:b/>
          <w:spacing w:val="-5"/>
          <w:sz w:val="14"/>
        </w:rPr>
        <w:t>80%</w:t>
      </w:r>
    </w:p>
    <w:p>
      <w:pPr>
        <w:spacing w:before="65"/>
        <w:ind w:left="3696" w:right="0" w:firstLine="0"/>
        <w:jc w:val="left"/>
        <w:rPr>
          <w:rFonts w:ascii="VIC SemiBold"/>
          <w:b/>
          <w:sz w:val="14"/>
        </w:rPr>
      </w:pPr>
      <w:r>
        <w:rPr>
          <w:rFonts w:ascii="VIC SemiBold"/>
          <w:b/>
          <w:sz w:val="14"/>
        </w:rPr>
        <w:t>Hybrid</w:t>
      </w:r>
      <w:r>
        <w:rPr>
          <w:rFonts w:ascii="VIC SemiBold"/>
          <w:b/>
          <w:spacing w:val="15"/>
          <w:sz w:val="14"/>
        </w:rPr>
        <w:t> </w:t>
      </w:r>
      <w:r>
        <w:rPr>
          <w:rFonts w:ascii="VIC SemiBold"/>
          <w:b/>
          <w:spacing w:val="-2"/>
          <w:sz w:val="14"/>
        </w:rPr>
        <w:t>System</w:t>
      </w:r>
    </w:p>
    <w:p>
      <w:pPr>
        <w:spacing w:before="33"/>
        <w:ind w:left="783" w:right="0" w:firstLine="0"/>
        <w:jc w:val="left"/>
        <w:rPr>
          <w:rFonts w:ascii="VIC SemiBold"/>
          <w:b/>
          <w:sz w:val="14"/>
        </w:rPr>
      </w:pPr>
      <w:r>
        <w:rPr>
          <w:rFonts w:ascii="VIC SemiBold"/>
          <w:b/>
          <w:spacing w:val="-5"/>
          <w:sz w:val="14"/>
        </w:rPr>
        <w:t>60%</w:t>
      </w:r>
    </w:p>
    <w:p>
      <w:pPr>
        <w:spacing w:before="56"/>
        <w:ind w:left="3696" w:right="0" w:firstLine="0"/>
        <w:jc w:val="left"/>
        <w:rPr>
          <w:rFonts w:ascii="VIC SemiBold"/>
          <w:b/>
          <w:sz w:val="14"/>
        </w:rPr>
      </w:pPr>
      <w:r>
        <w:rPr>
          <w:rFonts w:ascii="VIC SemiBold"/>
          <w:b/>
          <w:sz w:val="14"/>
        </w:rPr>
        <w:t>Partial</w:t>
      </w:r>
      <w:r>
        <w:rPr>
          <w:rFonts w:ascii="VIC SemiBold"/>
          <w:b/>
          <w:spacing w:val="15"/>
          <w:sz w:val="14"/>
        </w:rPr>
        <w:t> </w:t>
      </w:r>
      <w:r>
        <w:rPr>
          <w:rFonts w:ascii="VIC SemiBold"/>
          <w:b/>
          <w:sz w:val="14"/>
        </w:rPr>
        <w:t>Mixed</w:t>
      </w:r>
      <w:r>
        <w:rPr>
          <w:rFonts w:ascii="VIC SemiBold"/>
          <w:b/>
          <w:spacing w:val="15"/>
          <w:sz w:val="14"/>
        </w:rPr>
        <w:t> </w:t>
      </w:r>
      <w:r>
        <w:rPr>
          <w:rFonts w:ascii="VIC SemiBold"/>
          <w:b/>
          <w:spacing w:val="-2"/>
          <w:sz w:val="14"/>
        </w:rPr>
        <w:t>Ration</w:t>
      </w:r>
    </w:p>
    <w:p>
      <w:pPr>
        <w:spacing w:before="42"/>
        <w:ind w:left="783" w:right="0" w:firstLine="0"/>
        <w:jc w:val="left"/>
        <w:rPr>
          <w:rFonts w:ascii="VIC SemiBold"/>
          <w:b/>
          <w:sz w:val="14"/>
        </w:rPr>
      </w:pPr>
      <w:r>
        <w:rPr>
          <w:rFonts w:ascii="VIC SemiBold"/>
          <w:b/>
          <w:spacing w:val="-5"/>
          <w:sz w:val="14"/>
        </w:rPr>
        <w:t>40%</w:t>
      </w:r>
    </w:p>
    <w:p>
      <w:pPr>
        <w:spacing w:before="47"/>
        <w:ind w:left="3696" w:right="0" w:firstLine="0"/>
        <w:jc w:val="left"/>
        <w:rPr>
          <w:rFonts w:ascii="VIC SemiBold"/>
          <w:b/>
          <w:sz w:val="14"/>
        </w:rPr>
      </w:pPr>
      <w:r>
        <w:rPr>
          <w:rFonts w:ascii="VIC SemiBold"/>
          <w:b/>
          <w:sz w:val="14"/>
        </w:rPr>
        <w:t>Moderate</w:t>
      </w:r>
      <w:r>
        <w:rPr>
          <w:rFonts w:ascii="VIC SemiBold"/>
          <w:b/>
          <w:spacing w:val="9"/>
          <w:sz w:val="14"/>
        </w:rPr>
        <w:t> </w:t>
      </w:r>
      <w:r>
        <w:rPr>
          <w:rFonts w:ascii="VIC SemiBold"/>
          <w:b/>
          <w:sz w:val="14"/>
        </w:rPr>
        <w:t>-</w:t>
      </w:r>
      <w:r>
        <w:rPr>
          <w:rFonts w:ascii="VIC SemiBold"/>
          <w:b/>
          <w:spacing w:val="12"/>
          <w:sz w:val="14"/>
        </w:rPr>
        <w:t> </w:t>
      </w:r>
      <w:r>
        <w:rPr>
          <w:rFonts w:ascii="VIC SemiBold"/>
          <w:b/>
          <w:sz w:val="14"/>
        </w:rPr>
        <w:t>High</w:t>
      </w:r>
      <w:r>
        <w:rPr>
          <w:rFonts w:ascii="VIC SemiBold"/>
          <w:b/>
          <w:spacing w:val="12"/>
          <w:sz w:val="14"/>
        </w:rPr>
        <w:t> </w:t>
      </w:r>
      <w:r>
        <w:rPr>
          <w:rFonts w:ascii="VIC SemiBold"/>
          <w:b/>
          <w:spacing w:val="-4"/>
          <w:sz w:val="14"/>
        </w:rPr>
        <w:t>Bail</w:t>
      </w:r>
    </w:p>
    <w:p>
      <w:pPr>
        <w:spacing w:before="51"/>
        <w:ind w:left="796" w:right="0" w:firstLine="0"/>
        <w:jc w:val="left"/>
        <w:rPr>
          <w:rFonts w:ascii="VIC SemiBold"/>
          <w:b/>
          <w:sz w:val="14"/>
        </w:rPr>
      </w:pPr>
      <w:r>
        <w:rPr>
          <w:rFonts w:ascii="VIC SemiBold"/>
          <w:b/>
          <w:spacing w:val="-5"/>
          <w:sz w:val="14"/>
        </w:rPr>
        <w:t>20%</w:t>
      </w:r>
    </w:p>
    <w:p>
      <w:pPr>
        <w:spacing w:before="38"/>
        <w:ind w:left="3698" w:right="0" w:firstLine="0"/>
        <w:jc w:val="left"/>
        <w:rPr>
          <w:rFonts w:ascii="VIC SemiBold"/>
          <w:b/>
          <w:sz w:val="14"/>
        </w:rPr>
      </w:pPr>
      <w:r>
        <w:rPr>
          <w:rFonts w:ascii="VIC SemiBold"/>
          <w:b/>
          <w:sz w:val="14"/>
        </w:rPr>
        <w:t>Low</w:t>
      </w:r>
      <w:r>
        <w:rPr>
          <w:rFonts w:ascii="VIC SemiBold"/>
          <w:b/>
          <w:spacing w:val="9"/>
          <w:sz w:val="14"/>
        </w:rPr>
        <w:t> </w:t>
      </w:r>
      <w:r>
        <w:rPr>
          <w:rFonts w:ascii="VIC SemiBold"/>
          <w:b/>
          <w:spacing w:val="-4"/>
          <w:sz w:val="14"/>
        </w:rPr>
        <w:t>Bail</w:t>
      </w:r>
    </w:p>
    <w:p>
      <w:pPr>
        <w:spacing w:before="59"/>
        <w:ind w:left="871"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57152">
                <wp:simplePos x="0" y="0"/>
                <wp:positionH relativeFrom="page">
                  <wp:posOffset>4352971</wp:posOffset>
                </wp:positionH>
                <wp:positionV relativeFrom="paragraph">
                  <wp:posOffset>180464</wp:posOffset>
                </wp:positionV>
                <wp:extent cx="248285" cy="101600"/>
                <wp:effectExtent l="0" t="0" r="0" b="0"/>
                <wp:wrapNone/>
                <wp:docPr id="944" name="Textbox 944"/>
                <wp:cNvGraphicFramePr>
                  <a:graphicFrameLocks/>
                </wp:cNvGraphicFramePr>
                <a:graphic>
                  <a:graphicData uri="http://schemas.microsoft.com/office/word/2010/wordprocessingShape">
                    <wps:wsp>
                      <wps:cNvPr id="944" name="Textbox 944"/>
                      <wps:cNvSpPr txBox="1"/>
                      <wps:spPr>
                        <a:xfrm rot="19800000">
                          <a:off x="0" y="0"/>
                          <a:ext cx="24828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21-</w:t>
                            </w:r>
                            <w:r>
                              <w:rPr>
                                <w:rFonts w:ascii="VIC Medium"/>
                                <w:b w:val="0"/>
                                <w:spacing w:val="-5"/>
                                <w:sz w:val="16"/>
                              </w:rPr>
                              <w:t>22</w:t>
                            </w:r>
                          </w:p>
                        </w:txbxContent>
                      </wps:txbx>
                      <wps:bodyPr wrap="square" lIns="0" tIns="0" rIns="0" bIns="0" rtlCol="0">
                        <a:noAutofit/>
                      </wps:bodyPr>
                    </wps:wsp>
                  </a:graphicData>
                </a:graphic>
              </wp:anchor>
            </w:drawing>
          </mc:Choice>
          <mc:Fallback>
            <w:pict>
              <v:shape style="position:absolute;margin-left:342.753632pt;margin-top:14.209773pt;width:19.55pt;height:8pt;mso-position-horizontal-relative:page;mso-position-vertical-relative:paragraph;z-index:15857152;rotation:330" type="#_x0000_t136" fillcolor="#000000" stroked="f">
                <o:extrusion v:ext="view" autorotationcenter="t"/>
                <v:textpath style="font-family:&quot;VIC Medium&quot;;font-size:8pt;v-text-kern:t;mso-text-shadow:auto" string="21-22"/>
                <w10:wrap type="none"/>
              </v:shape>
            </w:pict>
          </mc:Fallback>
        </mc:AlternateContent>
      </w:r>
      <w:r>
        <w:rPr>
          <w:rFonts w:ascii="VIC SemiBold"/>
          <w:b/>
          <w:sz w:val="14"/>
        </w:rPr>
        <mc:AlternateContent>
          <mc:Choice Requires="wps">
            <w:drawing>
              <wp:anchor distT="0" distB="0" distL="0" distR="0" allowOverlap="1" layoutInCell="1" locked="0" behindDoc="0" simplePos="0" relativeHeight="15857664">
                <wp:simplePos x="0" y="0"/>
                <wp:positionH relativeFrom="page">
                  <wp:posOffset>4647932</wp:posOffset>
                </wp:positionH>
                <wp:positionV relativeFrom="paragraph">
                  <wp:posOffset>180425</wp:posOffset>
                </wp:positionV>
                <wp:extent cx="269875" cy="101600"/>
                <wp:effectExtent l="0" t="0" r="0" b="0"/>
                <wp:wrapNone/>
                <wp:docPr id="945" name="Textbox 945"/>
                <wp:cNvGraphicFramePr>
                  <a:graphicFrameLocks/>
                </wp:cNvGraphicFramePr>
                <a:graphic>
                  <a:graphicData uri="http://schemas.microsoft.com/office/word/2010/wordprocessingShape">
                    <wps:wsp>
                      <wps:cNvPr id="945" name="Textbox 945"/>
                      <wps:cNvSpPr txBox="1"/>
                      <wps:spPr>
                        <a:xfrm rot="19800000">
                          <a:off x="0" y="0"/>
                          <a:ext cx="26987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22-</w:t>
                            </w:r>
                            <w:r>
                              <w:rPr>
                                <w:rFonts w:ascii="VIC Medium"/>
                                <w:b w:val="0"/>
                                <w:spacing w:val="-5"/>
                                <w:sz w:val="16"/>
                              </w:rPr>
                              <w:t>23</w:t>
                            </w:r>
                          </w:p>
                        </w:txbxContent>
                      </wps:txbx>
                      <wps:bodyPr wrap="square" lIns="0" tIns="0" rIns="0" bIns="0" rtlCol="0">
                        <a:noAutofit/>
                      </wps:bodyPr>
                    </wps:wsp>
                  </a:graphicData>
                </a:graphic>
              </wp:anchor>
            </w:drawing>
          </mc:Choice>
          <mc:Fallback>
            <w:pict>
              <v:shape style="position:absolute;margin-left:365.978912pt;margin-top:14.206714pt;width:21.25pt;height:8pt;mso-position-horizontal-relative:page;mso-position-vertical-relative:paragraph;z-index:15857664;rotation:330" type="#_x0000_t136" fillcolor="#000000" stroked="f">
                <o:extrusion v:ext="view" autorotationcenter="t"/>
                <v:textpath style="font-family:&quot;VIC Medium&quot;;font-size:8pt;v-text-kern:t;mso-text-shadow:auto" string="22-23"/>
                <w10:wrap type="none"/>
              </v:shape>
            </w:pict>
          </mc:Fallback>
        </mc:AlternateContent>
      </w:r>
      <w:r>
        <w:rPr>
          <w:rFonts w:ascii="VIC SemiBold"/>
          <w:b/>
          <w:sz w:val="14"/>
        </w:rPr>
        <mc:AlternateContent>
          <mc:Choice Requires="wps">
            <w:drawing>
              <wp:anchor distT="0" distB="0" distL="0" distR="0" allowOverlap="1" layoutInCell="1" locked="0" behindDoc="0" simplePos="0" relativeHeight="15858176">
                <wp:simplePos x="0" y="0"/>
                <wp:positionH relativeFrom="page">
                  <wp:posOffset>4950475</wp:posOffset>
                </wp:positionH>
                <wp:positionV relativeFrom="paragraph">
                  <wp:posOffset>180467</wp:posOffset>
                </wp:positionV>
                <wp:extent cx="280035" cy="101600"/>
                <wp:effectExtent l="0" t="0" r="0" b="0"/>
                <wp:wrapNone/>
                <wp:docPr id="946" name="Textbox 946"/>
                <wp:cNvGraphicFramePr>
                  <a:graphicFrameLocks/>
                </wp:cNvGraphicFramePr>
                <a:graphic>
                  <a:graphicData uri="http://schemas.microsoft.com/office/word/2010/wordprocessingShape">
                    <wps:wsp>
                      <wps:cNvPr id="946" name="Textbox 946"/>
                      <wps:cNvSpPr txBox="1"/>
                      <wps:spPr>
                        <a:xfrm rot="19800000">
                          <a:off x="0" y="0"/>
                          <a:ext cx="28003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23-</w:t>
                            </w:r>
                            <w:r>
                              <w:rPr>
                                <w:rFonts w:ascii="VIC Medium"/>
                                <w:b w:val="0"/>
                                <w:spacing w:val="-5"/>
                                <w:sz w:val="16"/>
                              </w:rPr>
                              <w:t>24</w:t>
                            </w:r>
                          </w:p>
                        </w:txbxContent>
                      </wps:txbx>
                      <wps:bodyPr wrap="square" lIns="0" tIns="0" rIns="0" bIns="0" rtlCol="0">
                        <a:noAutofit/>
                      </wps:bodyPr>
                    </wps:wsp>
                  </a:graphicData>
                </a:graphic>
              </wp:anchor>
            </w:drawing>
          </mc:Choice>
          <mc:Fallback>
            <w:pict>
              <v:shape style="position:absolute;margin-left:389.801208pt;margin-top:14.210009pt;width:22.05pt;height:8pt;mso-position-horizontal-relative:page;mso-position-vertical-relative:paragraph;z-index:15858176;rotation:330" type="#_x0000_t136" fillcolor="#000000" stroked="f">
                <o:extrusion v:ext="view" autorotationcenter="t"/>
                <v:textpath style="font-family:&quot;VIC Medium&quot;;font-size:8pt;v-text-kern:t;mso-text-shadow:auto" string="23-24"/>
                <w10:wrap type="none"/>
              </v:shape>
            </w:pict>
          </mc:Fallback>
        </mc:AlternateContent>
      </w:r>
      <w:r>
        <w:rPr>
          <w:rFonts w:ascii="VIC SemiBold"/>
          <w:b/>
          <w:sz w:val="14"/>
        </w:rPr>
        <mc:AlternateContent>
          <mc:Choice Requires="wps">
            <w:drawing>
              <wp:anchor distT="0" distB="0" distL="0" distR="0" allowOverlap="1" layoutInCell="1" locked="0" behindDoc="0" simplePos="0" relativeHeight="15858688">
                <wp:simplePos x="0" y="0"/>
                <wp:positionH relativeFrom="page">
                  <wp:posOffset>5259107</wp:posOffset>
                </wp:positionH>
                <wp:positionV relativeFrom="paragraph">
                  <wp:posOffset>180483</wp:posOffset>
                </wp:positionV>
                <wp:extent cx="278130" cy="101600"/>
                <wp:effectExtent l="0" t="0" r="0" b="0"/>
                <wp:wrapNone/>
                <wp:docPr id="947" name="Textbox 947"/>
                <wp:cNvGraphicFramePr>
                  <a:graphicFrameLocks/>
                </wp:cNvGraphicFramePr>
                <a:graphic>
                  <a:graphicData uri="http://schemas.microsoft.com/office/word/2010/wordprocessingShape">
                    <wps:wsp>
                      <wps:cNvPr id="947" name="Textbox 947"/>
                      <wps:cNvSpPr txBox="1"/>
                      <wps:spPr>
                        <a:xfrm rot="19800000">
                          <a:off x="0" y="0"/>
                          <a:ext cx="27813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24-</w:t>
                            </w:r>
                            <w:r>
                              <w:rPr>
                                <w:rFonts w:ascii="VIC Medium"/>
                                <w:b w:val="0"/>
                                <w:spacing w:val="-5"/>
                                <w:sz w:val="16"/>
                              </w:rPr>
                              <w:t>25</w:t>
                            </w:r>
                          </w:p>
                        </w:txbxContent>
                      </wps:txbx>
                      <wps:bodyPr wrap="square" lIns="0" tIns="0" rIns="0" bIns="0" rtlCol="0">
                        <a:noAutofit/>
                      </wps:bodyPr>
                    </wps:wsp>
                  </a:graphicData>
                </a:graphic>
              </wp:anchor>
            </w:drawing>
          </mc:Choice>
          <mc:Fallback>
            <w:pict>
              <v:shape style="position:absolute;margin-left:414.102936pt;margin-top:14.211303pt;width:21.9pt;height:8pt;mso-position-horizontal-relative:page;mso-position-vertical-relative:paragraph;z-index:15858688;rotation:330" type="#_x0000_t136" fillcolor="#000000" stroked="f">
                <o:extrusion v:ext="view" autorotationcenter="t"/>
                <v:textpath style="font-family:&quot;VIC Medium&quot;;font-size:8pt;v-text-kern:t;mso-text-shadow:auto" string="24-25"/>
                <w10:wrap type="none"/>
              </v:shape>
            </w:pict>
          </mc:Fallback>
        </mc:AlternateContent>
      </w:r>
      <w:r>
        <w:rPr>
          <w:rFonts w:ascii="VIC SemiBold"/>
          <w:b/>
          <w:sz w:val="14"/>
        </w:rPr>
        <mc:AlternateContent>
          <mc:Choice Requires="wps">
            <w:drawing>
              <wp:anchor distT="0" distB="0" distL="0" distR="0" allowOverlap="1" layoutInCell="1" locked="0" behindDoc="0" simplePos="0" relativeHeight="15859200">
                <wp:simplePos x="0" y="0"/>
                <wp:positionH relativeFrom="page">
                  <wp:posOffset>5564306</wp:posOffset>
                </wp:positionH>
                <wp:positionV relativeFrom="paragraph">
                  <wp:posOffset>180487</wp:posOffset>
                </wp:positionV>
                <wp:extent cx="276860" cy="101600"/>
                <wp:effectExtent l="0" t="0" r="0" b="0"/>
                <wp:wrapNone/>
                <wp:docPr id="948" name="Textbox 948"/>
                <wp:cNvGraphicFramePr>
                  <a:graphicFrameLocks/>
                </wp:cNvGraphicFramePr>
                <a:graphic>
                  <a:graphicData uri="http://schemas.microsoft.com/office/word/2010/wordprocessingShape">
                    <wps:wsp>
                      <wps:cNvPr id="948" name="Textbox 948"/>
                      <wps:cNvSpPr txBox="1"/>
                      <wps:spPr>
                        <a:xfrm rot="19800000">
                          <a:off x="0" y="0"/>
                          <a:ext cx="27686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25-</w:t>
                            </w:r>
                            <w:r>
                              <w:rPr>
                                <w:rFonts w:ascii="VIC Medium"/>
                                <w:b w:val="0"/>
                                <w:spacing w:val="-5"/>
                                <w:sz w:val="16"/>
                              </w:rPr>
                              <w:t>26</w:t>
                            </w:r>
                          </w:p>
                        </w:txbxContent>
                      </wps:txbx>
                      <wps:bodyPr wrap="square" lIns="0" tIns="0" rIns="0" bIns="0" rtlCol="0">
                        <a:noAutofit/>
                      </wps:bodyPr>
                    </wps:wsp>
                  </a:graphicData>
                </a:graphic>
              </wp:anchor>
            </w:drawing>
          </mc:Choice>
          <mc:Fallback>
            <w:pict>
              <v:shape style="position:absolute;margin-left:438.134399pt;margin-top:14.211602pt;width:21.8pt;height:8pt;mso-position-horizontal-relative:page;mso-position-vertical-relative:paragraph;z-index:15859200;rotation:330" type="#_x0000_t136" fillcolor="#000000" stroked="f">
                <o:extrusion v:ext="view" autorotationcenter="t"/>
                <v:textpath style="font-family:&quot;VIC Medium&quot;;font-size:8pt;v-text-kern:t;mso-text-shadow:auto" string="25-26"/>
                <w10:wrap type="none"/>
              </v:shape>
            </w:pict>
          </mc:Fallback>
        </mc:AlternateContent>
      </w:r>
      <w:r>
        <w:rPr>
          <w:rFonts w:ascii="VIC SemiBold"/>
          <w:b/>
          <w:spacing w:val="-5"/>
          <w:sz w:val="14"/>
        </w:rPr>
        <w:t>0%</w:t>
      </w:r>
    </w:p>
    <w:p>
      <w:pPr>
        <w:pStyle w:val="BodyText"/>
        <w:rPr>
          <w:rFonts w:ascii="VIC SemiBold"/>
          <w:b/>
          <w:sz w:val="14"/>
        </w:rPr>
      </w:pPr>
    </w:p>
    <w:p>
      <w:pPr>
        <w:pStyle w:val="BodyText"/>
        <w:spacing w:before="162"/>
        <w:rPr>
          <w:rFonts w:ascii="VIC SemiBold"/>
          <w:b/>
          <w:sz w:val="14"/>
        </w:rPr>
      </w:pPr>
    </w:p>
    <w:p>
      <w:pPr>
        <w:pStyle w:val="Heading6"/>
        <w:spacing w:before="0"/>
        <w:ind w:left="486"/>
        <w:rPr>
          <w:b/>
        </w:rPr>
      </w:pPr>
      <w:r>
        <w:rPr>
          <w:b/>
          <w:spacing w:val="-2"/>
        </w:rPr>
        <w:t>Fertiliser</w:t>
      </w:r>
    </w:p>
    <w:p>
      <w:pPr>
        <w:pStyle w:val="BodyText"/>
        <w:spacing w:line="213" w:lineRule="auto" w:before="35"/>
        <w:ind w:left="486" w:right="1215"/>
      </w:pPr>
      <w:r>
        <w:rPr>
          <w:spacing w:val="-2"/>
        </w:rPr>
        <w:t>Total</w:t>
      </w:r>
      <w:r>
        <w:rPr>
          <w:spacing w:val="-3"/>
        </w:rPr>
        <w:t> </w:t>
      </w:r>
      <w:r>
        <w:rPr>
          <w:spacing w:val="-2"/>
        </w:rPr>
        <w:t>amount</w:t>
      </w:r>
      <w:r>
        <w:rPr>
          <w:spacing w:val="-3"/>
        </w:rPr>
        <w:t> </w:t>
      </w:r>
      <w:r>
        <w:rPr>
          <w:spacing w:val="-2"/>
        </w:rPr>
        <w:t>of</w:t>
      </w:r>
      <w:r>
        <w:rPr>
          <w:spacing w:val="-3"/>
        </w:rPr>
        <w:t> </w:t>
      </w:r>
      <w:r>
        <w:rPr>
          <w:spacing w:val="-2"/>
        </w:rPr>
        <w:t>macronutrients</w:t>
      </w:r>
      <w:r>
        <w:rPr>
          <w:spacing w:val="-3"/>
        </w:rPr>
        <w:t> </w:t>
      </w:r>
      <w:r>
        <w:rPr>
          <w:spacing w:val="-2"/>
        </w:rPr>
        <w:t>applied</w:t>
      </w:r>
      <w:r>
        <w:rPr>
          <w:spacing w:val="-3"/>
        </w:rPr>
        <w:t> </w:t>
      </w:r>
      <w:r>
        <w:rPr>
          <w:spacing w:val="-2"/>
        </w:rPr>
        <w:t>increased in</w:t>
      </w:r>
      <w:r>
        <w:rPr>
          <w:spacing w:val="-9"/>
        </w:rPr>
        <w:t> </w:t>
      </w:r>
      <w:r>
        <w:rPr>
          <w:spacing w:val="-2"/>
        </w:rPr>
        <w:t>2025-26,</w:t>
      </w:r>
      <w:r>
        <w:rPr>
          <w:spacing w:val="-6"/>
        </w:rPr>
        <w:t> </w:t>
      </w:r>
      <w:r>
        <w:rPr>
          <w:spacing w:val="-2"/>
        </w:rPr>
        <w:t>to</w:t>
      </w:r>
      <w:r>
        <w:rPr>
          <w:spacing w:val="-6"/>
        </w:rPr>
        <w:t> </w:t>
      </w:r>
      <w:r>
        <w:rPr>
          <w:spacing w:val="-2"/>
        </w:rPr>
        <w:t>the</w:t>
      </w:r>
      <w:r>
        <w:rPr>
          <w:spacing w:val="-6"/>
        </w:rPr>
        <w:t> </w:t>
      </w:r>
      <w:r>
        <w:rPr>
          <w:spacing w:val="-2"/>
        </w:rPr>
        <w:t>highest</w:t>
      </w:r>
      <w:r>
        <w:rPr>
          <w:spacing w:val="-6"/>
        </w:rPr>
        <w:t> </w:t>
      </w:r>
      <w:r>
        <w:rPr>
          <w:spacing w:val="-2"/>
        </w:rPr>
        <w:t>level</w:t>
      </w:r>
      <w:r>
        <w:rPr>
          <w:spacing w:val="-7"/>
        </w:rPr>
        <w:t> </w:t>
      </w:r>
      <w:r>
        <w:rPr>
          <w:spacing w:val="-2"/>
        </w:rPr>
        <w:t>in</w:t>
      </w:r>
      <w:r>
        <w:rPr>
          <w:spacing w:val="-6"/>
        </w:rPr>
        <w:t> </w:t>
      </w:r>
      <w:r>
        <w:rPr>
          <w:spacing w:val="-2"/>
        </w:rPr>
        <w:t>5</w:t>
      </w:r>
      <w:r>
        <w:rPr>
          <w:spacing w:val="-6"/>
        </w:rPr>
        <w:t> </w:t>
      </w:r>
      <w:r>
        <w:rPr>
          <w:spacing w:val="-2"/>
        </w:rPr>
        <w:t>years</w:t>
      </w:r>
      <w:r>
        <w:rPr>
          <w:spacing w:val="-6"/>
        </w:rPr>
        <w:t> </w:t>
      </w:r>
      <w:r>
        <w:rPr>
          <w:spacing w:val="-2"/>
        </w:rPr>
        <w:t>(Figure</w:t>
      </w:r>
      <w:r>
        <w:rPr>
          <w:spacing w:val="-6"/>
        </w:rPr>
        <w:t> </w:t>
      </w:r>
      <w:r>
        <w:rPr>
          <w:spacing w:val="-4"/>
        </w:rPr>
        <w:t>19).</w:t>
      </w:r>
    </w:p>
    <w:p>
      <w:pPr>
        <w:pStyle w:val="BodyText"/>
        <w:spacing w:line="213" w:lineRule="auto"/>
        <w:ind w:left="486" w:right="973"/>
      </w:pPr>
      <w:r>
        <w:rPr/>
        <w:t>Increased nitrogen use was the main contributor to </w:t>
      </w:r>
      <w:r>
        <w:rPr>
          <w:spacing w:val="-2"/>
        </w:rPr>
        <w:t>the</w:t>
      </w:r>
      <w:r>
        <w:rPr>
          <w:spacing w:val="-10"/>
        </w:rPr>
        <w:t> </w:t>
      </w:r>
      <w:r>
        <w:rPr>
          <w:spacing w:val="-2"/>
        </w:rPr>
        <w:t>change</w:t>
      </w:r>
      <w:r>
        <w:rPr>
          <w:spacing w:val="-9"/>
        </w:rPr>
        <w:t> </w:t>
      </w:r>
      <w:r>
        <w:rPr>
          <w:spacing w:val="-2"/>
        </w:rPr>
        <w:t>from</w:t>
      </w:r>
      <w:r>
        <w:rPr>
          <w:spacing w:val="-10"/>
        </w:rPr>
        <w:t> </w:t>
      </w:r>
      <w:r>
        <w:rPr>
          <w:spacing w:val="-2"/>
        </w:rPr>
        <w:t>the</w:t>
      </w:r>
      <w:r>
        <w:rPr>
          <w:spacing w:val="-9"/>
        </w:rPr>
        <w:t> </w:t>
      </w:r>
      <w:r>
        <w:rPr>
          <w:spacing w:val="-2"/>
        </w:rPr>
        <w:t>previous</w:t>
      </w:r>
      <w:r>
        <w:rPr>
          <w:spacing w:val="-9"/>
        </w:rPr>
        <w:t> </w:t>
      </w:r>
      <w:r>
        <w:rPr>
          <w:spacing w:val="-2"/>
        </w:rPr>
        <w:t>year,</w:t>
      </w:r>
      <w:r>
        <w:rPr>
          <w:spacing w:val="-10"/>
        </w:rPr>
        <w:t> </w:t>
      </w:r>
      <w:r>
        <w:rPr>
          <w:spacing w:val="-2"/>
        </w:rPr>
        <w:t>with</w:t>
      </w:r>
      <w:r>
        <w:rPr>
          <w:spacing w:val="-9"/>
        </w:rPr>
        <w:t> </w:t>
      </w:r>
      <w:r>
        <w:rPr>
          <w:spacing w:val="-2"/>
        </w:rPr>
        <w:t>the</w:t>
      </w:r>
      <w:r>
        <w:rPr>
          <w:spacing w:val="-9"/>
        </w:rPr>
        <w:t> </w:t>
      </w:r>
      <w:r>
        <w:rPr>
          <w:spacing w:val="-2"/>
        </w:rPr>
        <w:t>improved </w:t>
      </w:r>
      <w:r>
        <w:rPr/>
        <w:t>seasonal conditions for pasture and fodder growth supporting higher rates of nitrogen and sulphur.</w:t>
      </w:r>
    </w:p>
    <w:p>
      <w:pPr>
        <w:spacing w:line="213" w:lineRule="auto" w:before="163"/>
        <w:ind w:left="486" w:right="1215" w:firstLine="0"/>
        <w:jc w:val="left"/>
        <w:rPr>
          <w:b/>
          <w:sz w:val="16"/>
        </w:rPr>
      </w:pPr>
      <w:bookmarkStart w:name="_Ref113288239" w:id="15"/>
      <w:bookmarkEnd w:id="15"/>
      <w:r>
        <w:rPr/>
      </w:r>
      <w:r>
        <w:rPr>
          <w:b/>
          <w:sz w:val="16"/>
        </w:rPr>
        <w:t>FIGURE</w:t>
      </w:r>
      <w:r>
        <w:rPr>
          <w:b/>
          <w:spacing w:val="-10"/>
          <w:sz w:val="16"/>
        </w:rPr>
        <w:t> </w:t>
      </w:r>
      <w:r>
        <w:rPr>
          <w:b/>
          <w:sz w:val="16"/>
        </w:rPr>
        <w:t>19.</w:t>
      </w:r>
      <w:r>
        <w:rPr>
          <w:b/>
          <w:spacing w:val="-9"/>
          <w:sz w:val="16"/>
        </w:rPr>
        <w:t> </w:t>
      </w:r>
      <w:r>
        <w:rPr>
          <w:b/>
          <w:sz w:val="16"/>
        </w:rPr>
        <w:t>AVERAGE</w:t>
      </w:r>
      <w:r>
        <w:rPr>
          <w:b/>
          <w:spacing w:val="-9"/>
          <w:sz w:val="16"/>
        </w:rPr>
        <w:t> </w:t>
      </w:r>
      <w:r>
        <w:rPr>
          <w:b/>
          <w:sz w:val="16"/>
        </w:rPr>
        <w:t>NUTRIENT</w:t>
      </w:r>
      <w:r>
        <w:rPr>
          <w:b/>
          <w:spacing w:val="-10"/>
          <w:sz w:val="16"/>
        </w:rPr>
        <w:t> </w:t>
      </w:r>
      <w:r>
        <w:rPr>
          <w:b/>
          <w:sz w:val="16"/>
        </w:rPr>
        <w:t>APPLICATION</w:t>
      </w:r>
      <w:r>
        <w:rPr>
          <w:b/>
          <w:spacing w:val="-9"/>
          <w:sz w:val="16"/>
        </w:rPr>
        <w:t> </w:t>
      </w:r>
      <w:r>
        <w:rPr>
          <w:b/>
          <w:sz w:val="16"/>
        </w:rPr>
        <w:t>–</w:t>
      </w:r>
      <w:r>
        <w:rPr>
          <w:b/>
          <w:spacing w:val="-9"/>
          <w:sz w:val="16"/>
        </w:rPr>
        <w:t> </w:t>
      </w:r>
      <w:r>
        <w:rPr>
          <w:b/>
          <w:sz w:val="16"/>
        </w:rPr>
        <w:t>SOUTH</w:t>
      </w:r>
      <w:r>
        <w:rPr>
          <w:b/>
          <w:spacing w:val="40"/>
          <w:sz w:val="16"/>
        </w:rPr>
        <w:t> </w:t>
      </w:r>
      <w:r>
        <w:rPr>
          <w:b/>
          <w:sz w:val="16"/>
        </w:rPr>
        <w:t>WEST</w:t>
      </w:r>
      <w:r>
        <w:rPr>
          <w:b/>
          <w:spacing w:val="-4"/>
          <w:sz w:val="16"/>
        </w:rPr>
        <w:t> </w:t>
      </w:r>
      <w:r>
        <w:rPr>
          <w:b/>
          <w:sz w:val="16"/>
        </w:rPr>
        <w:t>VICTORIA</w:t>
      </w:r>
    </w:p>
    <w:p>
      <w:pPr>
        <w:spacing w:before="142"/>
        <w:ind w:left="961" w:right="0" w:firstLine="0"/>
        <w:jc w:val="left"/>
        <w:rPr>
          <w:rFonts w:ascii="VIC SemiBold"/>
          <w:b/>
          <w:sz w:val="14"/>
        </w:rPr>
      </w:pPr>
      <w:r>
        <w:rPr>
          <w:rFonts w:ascii="VIC SemiBold"/>
          <w:b/>
          <w:sz w:val="14"/>
        </w:rPr>
        <mc:AlternateContent>
          <mc:Choice Requires="wps">
            <w:drawing>
              <wp:anchor distT="0" distB="0" distL="0" distR="0" allowOverlap="1" layoutInCell="1" locked="0" behindDoc="1" simplePos="0" relativeHeight="465898496">
                <wp:simplePos x="0" y="0"/>
                <wp:positionH relativeFrom="page">
                  <wp:posOffset>4454117</wp:posOffset>
                </wp:positionH>
                <wp:positionV relativeFrom="paragraph">
                  <wp:posOffset>86636</wp:posOffset>
                </wp:positionV>
                <wp:extent cx="2340610" cy="1569085"/>
                <wp:effectExtent l="0" t="0" r="0" b="0"/>
                <wp:wrapNone/>
                <wp:docPr id="949" name="Group 949"/>
                <wp:cNvGraphicFramePr>
                  <a:graphicFrameLocks/>
                </wp:cNvGraphicFramePr>
                <a:graphic>
                  <a:graphicData uri="http://schemas.microsoft.com/office/word/2010/wordprocessingGroup">
                    <wpg:wgp>
                      <wpg:cNvPr id="949" name="Group 949"/>
                      <wpg:cNvGrpSpPr/>
                      <wpg:grpSpPr>
                        <a:xfrm>
                          <a:off x="0" y="0"/>
                          <a:ext cx="2340610" cy="1569085"/>
                          <a:chExt cx="2340610" cy="1569085"/>
                        </a:xfrm>
                      </wpg:grpSpPr>
                      <wps:wsp>
                        <wps:cNvPr id="950" name="Graphic 950"/>
                        <wps:cNvSpPr/>
                        <wps:spPr>
                          <a:xfrm>
                            <a:off x="2011401" y="760402"/>
                            <a:ext cx="187325" cy="802005"/>
                          </a:xfrm>
                          <a:custGeom>
                            <a:avLst/>
                            <a:gdLst/>
                            <a:ahLst/>
                            <a:cxnLst/>
                            <a:rect l="l" t="t" r="r" b="b"/>
                            <a:pathLst>
                              <a:path w="187325" h="802005">
                                <a:moveTo>
                                  <a:pt x="187096" y="0"/>
                                </a:moveTo>
                                <a:lnTo>
                                  <a:pt x="0" y="0"/>
                                </a:lnTo>
                                <a:lnTo>
                                  <a:pt x="0" y="801916"/>
                                </a:lnTo>
                                <a:lnTo>
                                  <a:pt x="187096" y="801916"/>
                                </a:lnTo>
                                <a:lnTo>
                                  <a:pt x="187096" y="0"/>
                                </a:lnTo>
                                <a:close/>
                              </a:path>
                            </a:pathLst>
                          </a:custGeom>
                          <a:solidFill>
                            <a:srgbClr val="005134"/>
                          </a:solidFill>
                        </wps:spPr>
                        <wps:bodyPr wrap="square" lIns="0" tIns="0" rIns="0" bIns="0" rtlCol="0">
                          <a:prstTxWarp prst="textNoShape">
                            <a:avLst/>
                          </a:prstTxWarp>
                          <a:noAutofit/>
                        </wps:bodyPr>
                      </wps:wsp>
                      <wps:wsp>
                        <wps:cNvPr id="951" name="Graphic 951"/>
                        <wps:cNvSpPr/>
                        <wps:spPr>
                          <a:xfrm>
                            <a:off x="2011401" y="679846"/>
                            <a:ext cx="187325" cy="80645"/>
                          </a:xfrm>
                          <a:custGeom>
                            <a:avLst/>
                            <a:gdLst/>
                            <a:ahLst/>
                            <a:cxnLst/>
                            <a:rect l="l" t="t" r="r" b="b"/>
                            <a:pathLst>
                              <a:path w="187325" h="80645">
                                <a:moveTo>
                                  <a:pt x="187096" y="0"/>
                                </a:moveTo>
                                <a:lnTo>
                                  <a:pt x="0" y="0"/>
                                </a:lnTo>
                                <a:lnTo>
                                  <a:pt x="0" y="80556"/>
                                </a:lnTo>
                                <a:lnTo>
                                  <a:pt x="187096" y="80556"/>
                                </a:lnTo>
                                <a:lnTo>
                                  <a:pt x="187096" y="0"/>
                                </a:lnTo>
                                <a:close/>
                              </a:path>
                            </a:pathLst>
                          </a:custGeom>
                          <a:solidFill>
                            <a:srgbClr val="0063A5"/>
                          </a:solidFill>
                        </wps:spPr>
                        <wps:bodyPr wrap="square" lIns="0" tIns="0" rIns="0" bIns="0" rtlCol="0">
                          <a:prstTxWarp prst="textNoShape">
                            <a:avLst/>
                          </a:prstTxWarp>
                          <a:noAutofit/>
                        </wps:bodyPr>
                      </wps:wsp>
                      <wps:wsp>
                        <wps:cNvPr id="952" name="Graphic 952"/>
                        <wps:cNvSpPr/>
                        <wps:spPr>
                          <a:xfrm>
                            <a:off x="2011401" y="468797"/>
                            <a:ext cx="187325" cy="211454"/>
                          </a:xfrm>
                          <a:custGeom>
                            <a:avLst/>
                            <a:gdLst/>
                            <a:ahLst/>
                            <a:cxnLst/>
                            <a:rect l="l" t="t" r="r" b="b"/>
                            <a:pathLst>
                              <a:path w="187325" h="211454">
                                <a:moveTo>
                                  <a:pt x="187096" y="0"/>
                                </a:moveTo>
                                <a:lnTo>
                                  <a:pt x="0" y="0"/>
                                </a:lnTo>
                                <a:lnTo>
                                  <a:pt x="0" y="211048"/>
                                </a:lnTo>
                                <a:lnTo>
                                  <a:pt x="187096" y="211048"/>
                                </a:lnTo>
                                <a:lnTo>
                                  <a:pt x="187096" y="0"/>
                                </a:lnTo>
                                <a:close/>
                              </a:path>
                            </a:pathLst>
                          </a:custGeom>
                          <a:solidFill>
                            <a:srgbClr val="DDD4C2"/>
                          </a:solidFill>
                        </wps:spPr>
                        <wps:bodyPr wrap="square" lIns="0" tIns="0" rIns="0" bIns="0" rtlCol="0">
                          <a:prstTxWarp prst="textNoShape">
                            <a:avLst/>
                          </a:prstTxWarp>
                          <a:noAutofit/>
                        </wps:bodyPr>
                      </wps:wsp>
                      <wps:wsp>
                        <wps:cNvPr id="953" name="Graphic 953"/>
                        <wps:cNvSpPr/>
                        <wps:spPr>
                          <a:xfrm>
                            <a:off x="2011401" y="356910"/>
                            <a:ext cx="187325" cy="112395"/>
                          </a:xfrm>
                          <a:custGeom>
                            <a:avLst/>
                            <a:gdLst/>
                            <a:ahLst/>
                            <a:cxnLst/>
                            <a:rect l="l" t="t" r="r" b="b"/>
                            <a:pathLst>
                              <a:path w="187325" h="112395">
                                <a:moveTo>
                                  <a:pt x="187096" y="0"/>
                                </a:moveTo>
                                <a:lnTo>
                                  <a:pt x="0" y="0"/>
                                </a:lnTo>
                                <a:lnTo>
                                  <a:pt x="0" y="111887"/>
                                </a:lnTo>
                                <a:lnTo>
                                  <a:pt x="187096" y="111887"/>
                                </a:lnTo>
                                <a:lnTo>
                                  <a:pt x="187096" y="0"/>
                                </a:lnTo>
                                <a:close/>
                              </a:path>
                            </a:pathLst>
                          </a:custGeom>
                          <a:solidFill>
                            <a:srgbClr val="F8971F"/>
                          </a:solidFill>
                        </wps:spPr>
                        <wps:bodyPr wrap="square" lIns="0" tIns="0" rIns="0" bIns="0" rtlCol="0">
                          <a:prstTxWarp prst="textNoShape">
                            <a:avLst/>
                          </a:prstTxWarp>
                          <a:noAutofit/>
                        </wps:bodyPr>
                      </wps:wsp>
                      <wps:wsp>
                        <wps:cNvPr id="954" name="Graphic 954"/>
                        <wps:cNvSpPr/>
                        <wps:spPr>
                          <a:xfrm>
                            <a:off x="3175" y="3175"/>
                            <a:ext cx="2334260" cy="1562735"/>
                          </a:xfrm>
                          <a:custGeom>
                            <a:avLst/>
                            <a:gdLst/>
                            <a:ahLst/>
                            <a:cxnLst/>
                            <a:rect l="l" t="t" r="r" b="b"/>
                            <a:pathLst>
                              <a:path w="2334260" h="1562735">
                                <a:moveTo>
                                  <a:pt x="2333777" y="1562366"/>
                                </a:moveTo>
                                <a:lnTo>
                                  <a:pt x="0" y="1562366"/>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955" name="Graphic 955"/>
                        <wps:cNvSpPr/>
                        <wps:spPr>
                          <a:xfrm>
                            <a:off x="153265" y="756706"/>
                            <a:ext cx="1585595" cy="805815"/>
                          </a:xfrm>
                          <a:custGeom>
                            <a:avLst/>
                            <a:gdLst/>
                            <a:ahLst/>
                            <a:cxnLst/>
                            <a:rect l="l" t="t" r="r" b="b"/>
                            <a:pathLst>
                              <a:path w="1585595" h="805815">
                                <a:moveTo>
                                  <a:pt x="187096" y="0"/>
                                </a:moveTo>
                                <a:lnTo>
                                  <a:pt x="0" y="0"/>
                                </a:lnTo>
                                <a:lnTo>
                                  <a:pt x="0" y="805624"/>
                                </a:lnTo>
                                <a:lnTo>
                                  <a:pt x="187096" y="805624"/>
                                </a:lnTo>
                                <a:lnTo>
                                  <a:pt x="187096" y="0"/>
                                </a:lnTo>
                                <a:close/>
                              </a:path>
                              <a:path w="1585595" h="805815">
                                <a:moveTo>
                                  <a:pt x="653046" y="77774"/>
                                </a:moveTo>
                                <a:lnTo>
                                  <a:pt x="465963" y="77774"/>
                                </a:lnTo>
                                <a:lnTo>
                                  <a:pt x="465963" y="805611"/>
                                </a:lnTo>
                                <a:lnTo>
                                  <a:pt x="653046" y="805611"/>
                                </a:lnTo>
                                <a:lnTo>
                                  <a:pt x="653046" y="77774"/>
                                </a:lnTo>
                                <a:close/>
                              </a:path>
                              <a:path w="1585595" h="805815">
                                <a:moveTo>
                                  <a:pt x="1119022" y="114820"/>
                                </a:moveTo>
                                <a:lnTo>
                                  <a:pt x="933691" y="114820"/>
                                </a:lnTo>
                                <a:lnTo>
                                  <a:pt x="933691" y="805624"/>
                                </a:lnTo>
                                <a:lnTo>
                                  <a:pt x="1119022" y="805624"/>
                                </a:lnTo>
                                <a:lnTo>
                                  <a:pt x="1119022" y="114820"/>
                                </a:lnTo>
                                <a:close/>
                              </a:path>
                              <a:path w="1585595" h="805815">
                                <a:moveTo>
                                  <a:pt x="1584985" y="88887"/>
                                </a:moveTo>
                                <a:lnTo>
                                  <a:pt x="1399654" y="88887"/>
                                </a:lnTo>
                                <a:lnTo>
                                  <a:pt x="1399654" y="805611"/>
                                </a:lnTo>
                                <a:lnTo>
                                  <a:pt x="1584985" y="805611"/>
                                </a:lnTo>
                                <a:lnTo>
                                  <a:pt x="1584985" y="88887"/>
                                </a:lnTo>
                                <a:close/>
                              </a:path>
                            </a:pathLst>
                          </a:custGeom>
                          <a:solidFill>
                            <a:srgbClr val="005134"/>
                          </a:solidFill>
                        </wps:spPr>
                        <wps:bodyPr wrap="square" lIns="0" tIns="0" rIns="0" bIns="0" rtlCol="0">
                          <a:prstTxWarp prst="textNoShape">
                            <a:avLst/>
                          </a:prstTxWarp>
                          <a:noAutofit/>
                        </wps:bodyPr>
                      </wps:wsp>
                      <wps:wsp>
                        <wps:cNvPr id="956" name="Graphic 956"/>
                        <wps:cNvSpPr/>
                        <wps:spPr>
                          <a:xfrm>
                            <a:off x="153265" y="699289"/>
                            <a:ext cx="1585595" cy="172720"/>
                          </a:xfrm>
                          <a:custGeom>
                            <a:avLst/>
                            <a:gdLst/>
                            <a:ahLst/>
                            <a:cxnLst/>
                            <a:rect l="l" t="t" r="r" b="b"/>
                            <a:pathLst>
                              <a:path w="1585595" h="172720">
                                <a:moveTo>
                                  <a:pt x="187096" y="0"/>
                                </a:moveTo>
                                <a:lnTo>
                                  <a:pt x="0" y="0"/>
                                </a:lnTo>
                                <a:lnTo>
                                  <a:pt x="0" y="57416"/>
                                </a:lnTo>
                                <a:lnTo>
                                  <a:pt x="187096" y="57416"/>
                                </a:lnTo>
                                <a:lnTo>
                                  <a:pt x="187096" y="0"/>
                                </a:lnTo>
                                <a:close/>
                              </a:path>
                              <a:path w="1585595" h="172720">
                                <a:moveTo>
                                  <a:pt x="653046" y="61112"/>
                                </a:moveTo>
                                <a:lnTo>
                                  <a:pt x="465963" y="61112"/>
                                </a:lnTo>
                                <a:lnTo>
                                  <a:pt x="465963" y="135204"/>
                                </a:lnTo>
                                <a:lnTo>
                                  <a:pt x="653046" y="135204"/>
                                </a:lnTo>
                                <a:lnTo>
                                  <a:pt x="653046" y="61112"/>
                                </a:lnTo>
                                <a:close/>
                              </a:path>
                              <a:path w="1585595" h="172720">
                                <a:moveTo>
                                  <a:pt x="1119022" y="92595"/>
                                </a:moveTo>
                                <a:lnTo>
                                  <a:pt x="933691" y="92595"/>
                                </a:lnTo>
                                <a:lnTo>
                                  <a:pt x="933691" y="172237"/>
                                </a:lnTo>
                                <a:lnTo>
                                  <a:pt x="1119022" y="172237"/>
                                </a:lnTo>
                                <a:lnTo>
                                  <a:pt x="1119022" y="92595"/>
                                </a:lnTo>
                                <a:close/>
                              </a:path>
                              <a:path w="1585595" h="172720">
                                <a:moveTo>
                                  <a:pt x="1584985" y="62966"/>
                                </a:moveTo>
                                <a:lnTo>
                                  <a:pt x="1399654" y="62966"/>
                                </a:lnTo>
                                <a:lnTo>
                                  <a:pt x="1399654" y="146304"/>
                                </a:lnTo>
                                <a:lnTo>
                                  <a:pt x="1584985" y="146304"/>
                                </a:lnTo>
                                <a:lnTo>
                                  <a:pt x="1584985" y="62966"/>
                                </a:lnTo>
                                <a:close/>
                              </a:path>
                            </a:pathLst>
                          </a:custGeom>
                          <a:solidFill>
                            <a:srgbClr val="0063A5"/>
                          </a:solidFill>
                        </wps:spPr>
                        <wps:bodyPr wrap="square" lIns="0" tIns="0" rIns="0" bIns="0" rtlCol="0">
                          <a:prstTxWarp prst="textNoShape">
                            <a:avLst/>
                          </a:prstTxWarp>
                          <a:noAutofit/>
                        </wps:bodyPr>
                      </wps:wsp>
                      <wps:wsp>
                        <wps:cNvPr id="957" name="Graphic 957"/>
                        <wps:cNvSpPr/>
                        <wps:spPr>
                          <a:xfrm>
                            <a:off x="153265" y="523343"/>
                            <a:ext cx="1585595" cy="268605"/>
                          </a:xfrm>
                          <a:custGeom>
                            <a:avLst/>
                            <a:gdLst/>
                            <a:ahLst/>
                            <a:cxnLst/>
                            <a:rect l="l" t="t" r="r" b="b"/>
                            <a:pathLst>
                              <a:path w="1585595" h="268605">
                                <a:moveTo>
                                  <a:pt x="187096" y="0"/>
                                </a:moveTo>
                                <a:lnTo>
                                  <a:pt x="0" y="0"/>
                                </a:lnTo>
                                <a:lnTo>
                                  <a:pt x="0" y="175945"/>
                                </a:lnTo>
                                <a:lnTo>
                                  <a:pt x="187096" y="175945"/>
                                </a:lnTo>
                                <a:lnTo>
                                  <a:pt x="187096" y="0"/>
                                </a:lnTo>
                                <a:close/>
                              </a:path>
                              <a:path w="1585595" h="268605">
                                <a:moveTo>
                                  <a:pt x="653046" y="66675"/>
                                </a:moveTo>
                                <a:lnTo>
                                  <a:pt x="465963" y="66675"/>
                                </a:lnTo>
                                <a:lnTo>
                                  <a:pt x="465963" y="237058"/>
                                </a:lnTo>
                                <a:lnTo>
                                  <a:pt x="653046" y="237058"/>
                                </a:lnTo>
                                <a:lnTo>
                                  <a:pt x="653046" y="66675"/>
                                </a:lnTo>
                                <a:close/>
                              </a:path>
                              <a:path w="1585595" h="268605">
                                <a:moveTo>
                                  <a:pt x="1119022" y="44450"/>
                                </a:moveTo>
                                <a:lnTo>
                                  <a:pt x="933691" y="44450"/>
                                </a:lnTo>
                                <a:lnTo>
                                  <a:pt x="933691" y="268541"/>
                                </a:lnTo>
                                <a:lnTo>
                                  <a:pt x="1119022" y="268541"/>
                                </a:lnTo>
                                <a:lnTo>
                                  <a:pt x="1119022" y="44450"/>
                                </a:lnTo>
                                <a:close/>
                              </a:path>
                              <a:path w="1585595" h="268605">
                                <a:moveTo>
                                  <a:pt x="1584985" y="20370"/>
                                </a:moveTo>
                                <a:lnTo>
                                  <a:pt x="1399654" y="20370"/>
                                </a:lnTo>
                                <a:lnTo>
                                  <a:pt x="1399654" y="238912"/>
                                </a:lnTo>
                                <a:lnTo>
                                  <a:pt x="1584985" y="238912"/>
                                </a:lnTo>
                                <a:lnTo>
                                  <a:pt x="1584985" y="20370"/>
                                </a:lnTo>
                                <a:close/>
                              </a:path>
                            </a:pathLst>
                          </a:custGeom>
                          <a:solidFill>
                            <a:srgbClr val="DDD4C2"/>
                          </a:solidFill>
                        </wps:spPr>
                        <wps:bodyPr wrap="square" lIns="0" tIns="0" rIns="0" bIns="0" rtlCol="0">
                          <a:prstTxWarp prst="textNoShape">
                            <a:avLst/>
                          </a:prstTxWarp>
                          <a:noAutofit/>
                        </wps:bodyPr>
                      </wps:wsp>
                      <wps:wsp>
                        <wps:cNvPr id="958" name="Graphic 958"/>
                        <wps:cNvSpPr/>
                        <wps:spPr>
                          <a:xfrm>
                            <a:off x="153265" y="415927"/>
                            <a:ext cx="1585595" cy="174625"/>
                          </a:xfrm>
                          <a:custGeom>
                            <a:avLst/>
                            <a:gdLst/>
                            <a:ahLst/>
                            <a:cxnLst/>
                            <a:rect l="l" t="t" r="r" b="b"/>
                            <a:pathLst>
                              <a:path w="1585595" h="174625">
                                <a:moveTo>
                                  <a:pt x="187096" y="0"/>
                                </a:moveTo>
                                <a:lnTo>
                                  <a:pt x="0" y="0"/>
                                </a:lnTo>
                                <a:lnTo>
                                  <a:pt x="0" y="107416"/>
                                </a:lnTo>
                                <a:lnTo>
                                  <a:pt x="187096" y="107416"/>
                                </a:lnTo>
                                <a:lnTo>
                                  <a:pt x="187096" y="0"/>
                                </a:lnTo>
                                <a:close/>
                              </a:path>
                              <a:path w="1585595" h="174625">
                                <a:moveTo>
                                  <a:pt x="653046" y="50012"/>
                                </a:moveTo>
                                <a:lnTo>
                                  <a:pt x="465963" y="50012"/>
                                </a:lnTo>
                                <a:lnTo>
                                  <a:pt x="465963" y="174091"/>
                                </a:lnTo>
                                <a:lnTo>
                                  <a:pt x="653046" y="174091"/>
                                </a:lnTo>
                                <a:lnTo>
                                  <a:pt x="653046" y="50012"/>
                                </a:lnTo>
                                <a:close/>
                              </a:path>
                              <a:path w="1585595" h="174625">
                                <a:moveTo>
                                  <a:pt x="1119022" y="38900"/>
                                </a:moveTo>
                                <a:lnTo>
                                  <a:pt x="933691" y="38900"/>
                                </a:lnTo>
                                <a:lnTo>
                                  <a:pt x="933691" y="151866"/>
                                </a:lnTo>
                                <a:lnTo>
                                  <a:pt x="1119022" y="151866"/>
                                </a:lnTo>
                                <a:lnTo>
                                  <a:pt x="1119022" y="38900"/>
                                </a:lnTo>
                                <a:close/>
                              </a:path>
                              <a:path w="1585595" h="174625">
                                <a:moveTo>
                                  <a:pt x="1584985" y="40741"/>
                                </a:moveTo>
                                <a:lnTo>
                                  <a:pt x="1399654" y="40741"/>
                                </a:lnTo>
                                <a:lnTo>
                                  <a:pt x="1399654" y="127787"/>
                                </a:lnTo>
                                <a:lnTo>
                                  <a:pt x="1584985" y="127787"/>
                                </a:lnTo>
                                <a:lnTo>
                                  <a:pt x="1584985" y="40741"/>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350.717896pt;margin-top:6.8218pt;width:184.3pt;height:123.55pt;mso-position-horizontal-relative:page;mso-position-vertical-relative:paragraph;z-index:-37417984" id="docshapegroup850" coordorigin="7014,136" coordsize="3686,2471">
                <v:rect style="position:absolute;left:10181;top:1333;width:295;height:1263" id="docshape851" filled="true" fillcolor="#005134" stroked="false">
                  <v:fill type="solid"/>
                </v:rect>
                <v:rect style="position:absolute;left:10181;top:1207;width:295;height:127" id="docshape852" filled="true" fillcolor="#0063a5" stroked="false">
                  <v:fill type="solid"/>
                </v:rect>
                <v:rect style="position:absolute;left:10181;top:874;width:295;height:333" id="docshape853" filled="true" fillcolor="#ddd4c2" stroked="false">
                  <v:fill type="solid"/>
                </v:rect>
                <v:rect style="position:absolute;left:10181;top:698;width:295;height:177" id="docshape854" filled="true" fillcolor="#f8971f" stroked="false">
                  <v:fill type="solid"/>
                </v:rect>
                <v:shape style="position:absolute;left:7019;top:141;width:3676;height:2461" id="docshape855" coordorigin="7019,141" coordsize="3676,2461" path="m10695,2602l7019,2602,7019,141e" filled="false" stroked="true" strokeweight=".5pt" strokecolor="#d1d3d4">
                  <v:path arrowok="t"/>
                  <v:stroke dashstyle="solid"/>
                </v:shape>
                <v:shape style="position:absolute;left:7255;top:1328;width:2497;height:1269" id="docshape856" coordorigin="7256,1328" coordsize="2497,1269" path="m7550,1328l7256,1328,7256,2597,7550,2597,7550,1328xm8284,1451l7990,1451,7990,2597,8284,2597,8284,1451xm9018,1509l8726,1509,8726,2597,9018,2597,9018,1509xm9752,1468l9460,1468,9460,2597,9752,2597,9752,1468xe" filled="true" fillcolor="#005134" stroked="false">
                  <v:path arrowok="t"/>
                  <v:fill type="solid"/>
                </v:shape>
                <v:shape style="position:absolute;left:7255;top:1237;width:2497;height:272" id="docshape857" coordorigin="7256,1238" coordsize="2497,272" path="m7550,1238l7256,1238,7256,1328,7550,1328,7550,1238xm8284,1334l7990,1334,7990,1451,8284,1451,8284,1334xm9018,1383l8726,1383,8726,1509,9018,1509,9018,1383xm9752,1337l9460,1337,9460,1468,9752,1468,9752,1337xe" filled="true" fillcolor="#0063a5" stroked="false">
                  <v:path arrowok="t"/>
                  <v:fill type="solid"/>
                </v:shape>
                <v:shape style="position:absolute;left:7255;top:960;width:2497;height:423" id="docshape858" coordorigin="7256,961" coordsize="2497,423" path="m7550,961l7256,961,7256,1238,7550,1238,7550,961xm8284,1066l7990,1066,7990,1334,8284,1334,8284,1066xm9018,1031l8726,1031,8726,1383,9018,1383,9018,1031xm9752,993l9460,993,9460,1337,9752,1337,9752,993xe" filled="true" fillcolor="#ddd4c2" stroked="false">
                  <v:path arrowok="t"/>
                  <v:fill type="solid"/>
                </v:shape>
                <v:shape style="position:absolute;left:7255;top:791;width:2497;height:275" id="docshape859" coordorigin="7256,791" coordsize="2497,275" path="m7550,791l7256,791,7256,961,7550,961,7550,791xm8284,870l7990,870,7990,1066,8284,1066,8284,870xm9018,853l8726,853,8726,1031,9018,1031,9018,853xm9752,856l9460,856,9460,993,9752,993,9752,856xe" filled="true" fillcolor="#f8971f" stroked="false">
                  <v:path arrowok="t"/>
                  <v:fill type="solid"/>
                </v:shape>
                <w10:wrap type="none"/>
              </v:group>
            </w:pict>
          </mc:Fallback>
        </mc:AlternateContent>
      </w:r>
      <w:r>
        <w:rPr>
          <w:rFonts w:ascii="VIC SemiBold"/>
          <w:b/>
          <w:spacing w:val="-5"/>
          <w:sz w:val="14"/>
        </w:rPr>
        <w:t>300</w:t>
      </w:r>
    </w:p>
    <w:p>
      <w:pPr>
        <w:pStyle w:val="BodyText"/>
        <w:spacing w:before="22"/>
        <w:rPr>
          <w:rFonts w:ascii="VIC SemiBold"/>
          <w:b/>
          <w:sz w:val="14"/>
        </w:rPr>
      </w:pPr>
    </w:p>
    <w:p>
      <w:pPr>
        <w:spacing w:before="1"/>
        <w:ind w:left="983" w:right="0" w:firstLine="0"/>
        <w:jc w:val="left"/>
        <w:rPr>
          <w:rFonts w:ascii="VIC SemiBold"/>
          <w:b/>
          <w:sz w:val="14"/>
        </w:rPr>
      </w:pPr>
      <w:r>
        <w:rPr>
          <w:rFonts w:ascii="VIC SemiBold"/>
          <w:b/>
          <w:spacing w:val="-5"/>
          <w:sz w:val="14"/>
        </w:rPr>
        <w:t>250</w:t>
      </w:r>
    </w:p>
    <w:p>
      <w:pPr>
        <w:pStyle w:val="BodyText"/>
        <w:spacing w:before="22"/>
        <w:rPr>
          <w:rFonts w:ascii="VIC SemiBold"/>
          <w:b/>
          <w:sz w:val="14"/>
        </w:rPr>
      </w:pPr>
    </w:p>
    <w:p>
      <w:pPr>
        <w:spacing w:before="0"/>
        <w:ind w:left="967" w:right="0" w:firstLine="0"/>
        <w:jc w:val="left"/>
        <w:rPr>
          <w:rFonts w:ascii="VIC SemiBold"/>
          <w:b/>
          <w:sz w:val="14"/>
        </w:rPr>
      </w:pPr>
      <w:r>
        <w:rPr>
          <w:rFonts w:ascii="VIC SemiBold"/>
          <w:b/>
          <w:sz w:val="14"/>
        </w:rPr>
        <mc:AlternateContent>
          <mc:Choice Requires="wps">
            <w:drawing>
              <wp:anchor distT="0" distB="0" distL="0" distR="0" allowOverlap="1" layoutInCell="1" locked="0" behindDoc="1" simplePos="0" relativeHeight="465900032">
                <wp:simplePos x="0" y="0"/>
                <wp:positionH relativeFrom="page">
                  <wp:posOffset>3936295</wp:posOffset>
                </wp:positionH>
                <wp:positionV relativeFrom="paragraph">
                  <wp:posOffset>-55300</wp:posOffset>
                </wp:positionV>
                <wp:extent cx="266700" cy="1045844"/>
                <wp:effectExtent l="0" t="0" r="0" b="0"/>
                <wp:wrapNone/>
                <wp:docPr id="959" name="Textbox 959"/>
                <wp:cNvGraphicFramePr>
                  <a:graphicFrameLocks/>
                </wp:cNvGraphicFramePr>
                <a:graphic>
                  <a:graphicData uri="http://schemas.microsoft.com/office/word/2010/wordprocessingShape">
                    <wps:wsp>
                      <wps:cNvPr id="959" name="Textbox 959"/>
                      <wps:cNvSpPr txBox="1"/>
                      <wps:spPr>
                        <a:xfrm>
                          <a:off x="0" y="0"/>
                          <a:ext cx="266700" cy="1045844"/>
                        </a:xfrm>
                        <a:prstGeom prst="rect">
                          <a:avLst/>
                        </a:prstGeom>
                      </wps:spPr>
                      <wps:txbx>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wps:txbx>
                      <wps:bodyPr wrap="square" lIns="0" tIns="0" rIns="0" bIns="0" rtlCol="0" vert="vert270">
                        <a:noAutofit/>
                      </wps:bodyPr>
                    </wps:wsp>
                  </a:graphicData>
                </a:graphic>
              </wp:anchor>
            </w:drawing>
          </mc:Choice>
          <mc:Fallback>
            <w:pict>
              <v:shape style="position:absolute;margin-left:309.944489pt;margin-top:-4.354344pt;width:21pt;height:82.35pt;mso-position-horizontal-relative:page;mso-position-vertical-relative:paragraph;z-index:-37416448" type="#_x0000_t202" id="docshape860" filled="false" stroked="false">
                <v:textbox inset="0,0,0,0" style="layout-flow:vertical;mso-layout-flow-alt:bottom-to-top">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v:textbox>
                <w10:wrap type="none"/>
              </v:shape>
            </w:pict>
          </mc:Fallback>
        </mc:AlternateContent>
      </w:r>
      <w:r>
        <w:rPr>
          <w:rFonts w:ascii="VIC SemiBold"/>
          <w:b/>
          <w:spacing w:val="-5"/>
          <w:sz w:val="14"/>
        </w:rPr>
        <w:t>200</w:t>
      </w:r>
    </w:p>
    <w:p>
      <w:pPr>
        <w:pStyle w:val="BodyText"/>
        <w:spacing w:before="23"/>
        <w:rPr>
          <w:rFonts w:ascii="VIC SemiBold"/>
          <w:b/>
          <w:sz w:val="14"/>
        </w:rPr>
      </w:pPr>
    </w:p>
    <w:p>
      <w:pPr>
        <w:spacing w:before="0"/>
        <w:ind w:left="1004" w:right="0" w:firstLine="0"/>
        <w:jc w:val="left"/>
        <w:rPr>
          <w:rFonts w:ascii="VIC SemiBold"/>
          <w:b/>
          <w:sz w:val="14"/>
        </w:rPr>
      </w:pPr>
      <w:r>
        <w:rPr>
          <w:rFonts w:ascii="VIC SemiBold"/>
          <w:b/>
          <w:spacing w:val="-5"/>
          <w:sz w:val="14"/>
        </w:rPr>
        <w:t>150</w:t>
      </w:r>
    </w:p>
    <w:p>
      <w:pPr>
        <w:spacing w:after="0"/>
        <w:jc w:val="left"/>
        <w:rPr>
          <w:rFonts w:ascii="VIC SemiBold"/>
          <w:b/>
          <w:sz w:val="14"/>
        </w:rPr>
        <w:sectPr>
          <w:type w:val="continuous"/>
          <w:pgSz w:w="11910" w:h="16840"/>
          <w:pgMar w:header="0" w:footer="287" w:top="0" w:bottom="0" w:left="141" w:right="0"/>
          <w:cols w:num="2" w:equalWidth="0">
            <w:col w:w="5541" w:space="40"/>
            <w:col w:w="6188"/>
          </w:cols>
        </w:sectPr>
      </w:pPr>
    </w:p>
    <w:p>
      <w:pPr>
        <w:pStyle w:val="BodyText"/>
        <w:spacing w:before="22"/>
        <w:rPr>
          <w:rFonts w:ascii="VIC SemiBold"/>
          <w:b/>
          <w:sz w:val="14"/>
        </w:rPr>
      </w:pPr>
    </w:p>
    <w:p>
      <w:pPr>
        <w:tabs>
          <w:tab w:pos="6569" w:val="left" w:leader="none"/>
        </w:tabs>
        <w:spacing w:before="0"/>
        <w:ind w:left="1556" w:right="0" w:firstLine="0"/>
        <w:jc w:val="left"/>
        <w:rPr>
          <w:rFonts w:ascii="VIC SemiBold"/>
          <w:b/>
          <w:position w:val="1"/>
          <w:sz w:val="14"/>
        </w:rPr>
      </w:pPr>
      <w:r>
        <w:rPr>
          <w:rFonts w:ascii="VIC SemiBold"/>
          <w:b/>
          <w:spacing w:val="-10"/>
          <w:sz w:val="14"/>
        </w:rPr>
        <w:t>2</w:t>
      </w:r>
      <w:r>
        <w:rPr>
          <w:rFonts w:ascii="VIC SemiBold"/>
          <w:b/>
          <w:sz w:val="14"/>
        </w:rPr>
        <w:tab/>
      </w:r>
      <w:r>
        <w:rPr>
          <w:rFonts w:ascii="VIC SemiBold"/>
          <w:b/>
          <w:spacing w:val="-5"/>
          <w:position w:val="1"/>
          <w:sz w:val="14"/>
        </w:rPr>
        <w:t>100</w:t>
      </w:r>
    </w:p>
    <w:p>
      <w:pPr>
        <w:pStyle w:val="BodyText"/>
        <w:spacing w:before="2"/>
        <w:rPr>
          <w:rFonts w:ascii="VIC SemiBold"/>
          <w:b/>
          <w:sz w:val="8"/>
        </w:rPr>
      </w:pPr>
    </w:p>
    <w:p>
      <w:pPr>
        <w:pStyle w:val="BodyText"/>
        <w:spacing w:after="0"/>
        <w:rPr>
          <w:rFonts w:ascii="VIC SemiBold"/>
          <w:b/>
          <w:sz w:val="8"/>
        </w:rPr>
        <w:sectPr>
          <w:type w:val="continuous"/>
          <w:pgSz w:w="11910" w:h="16840"/>
          <w:pgMar w:header="0" w:footer="287" w:top="0" w:bottom="0" w:left="141" w:right="0"/>
        </w:sectPr>
      </w:pPr>
    </w:p>
    <w:p>
      <w:pPr>
        <w:pStyle w:val="BodyText"/>
        <w:spacing w:before="116"/>
        <w:rPr>
          <w:rFonts w:ascii="VIC SemiBold"/>
          <w:b/>
          <w:sz w:val="14"/>
        </w:rPr>
      </w:pPr>
    </w:p>
    <w:p>
      <w:pPr>
        <w:spacing w:line="163" w:lineRule="exact" w:before="0"/>
        <w:ind w:left="0" w:right="547" w:firstLine="0"/>
        <w:jc w:val="right"/>
        <w:rPr>
          <w:rFonts w:ascii="VIC SemiBold"/>
          <w:b/>
          <w:sz w:val="14"/>
        </w:rPr>
      </w:pPr>
      <w:r>
        <w:rPr>
          <w:rFonts w:ascii="VIC SemiBold"/>
          <w:b/>
          <w:spacing w:val="-10"/>
          <w:sz w:val="14"/>
        </w:rPr>
        <w:t>0</w:t>
      </w:r>
    </w:p>
    <w:p>
      <w:pPr>
        <w:spacing w:line="163" w:lineRule="exact" w:before="0"/>
        <w:ind w:left="0" w:right="0" w:firstLine="0"/>
        <w:jc w:val="right"/>
        <w:rPr>
          <w:rFonts w:ascii="VIC Medium"/>
          <w:b w:val="0"/>
          <w:sz w:val="14"/>
        </w:rPr>
      </w:pPr>
      <w:r>
        <w:rPr>
          <w:rFonts w:ascii="VIC Medium"/>
          <w:b w:val="0"/>
          <w:sz w:val="14"/>
        </w:rPr>
        <w:t>21-</w:t>
      </w:r>
      <w:r>
        <w:rPr>
          <w:rFonts w:ascii="VIC Medium"/>
          <w:b w:val="0"/>
          <w:spacing w:val="-5"/>
          <w:sz w:val="14"/>
        </w:rPr>
        <w:t>22</w:t>
      </w:r>
    </w:p>
    <w:p>
      <w:pPr>
        <w:pStyle w:val="BodyText"/>
        <w:rPr>
          <w:rFonts w:ascii="VIC Medium"/>
          <w:b w:val="0"/>
          <w:sz w:val="14"/>
        </w:rPr>
      </w:pPr>
      <w:r>
        <w:rPr/>
        <w:br w:type="column"/>
      </w:r>
      <w:r>
        <w:rPr>
          <w:rFonts w:ascii="VIC Medium"/>
          <w:b w:val="0"/>
          <w:sz w:val="14"/>
        </w:rPr>
      </w:r>
    </w:p>
    <w:p>
      <w:pPr>
        <w:pStyle w:val="BodyText"/>
        <w:spacing w:before="64"/>
        <w:rPr>
          <w:rFonts w:ascii="VIC Medium"/>
          <w:b w:val="0"/>
          <w:sz w:val="14"/>
        </w:rPr>
      </w:pPr>
    </w:p>
    <w:p>
      <w:pPr>
        <w:spacing w:before="0"/>
        <w:ind w:left="293" w:right="0" w:firstLine="0"/>
        <w:jc w:val="left"/>
        <w:rPr>
          <w:rFonts w:ascii="VIC Medium"/>
          <w:b w:val="0"/>
          <w:sz w:val="14"/>
        </w:rPr>
      </w:pPr>
      <w:r>
        <w:rPr>
          <w:rFonts w:ascii="VIC Medium"/>
          <w:b w:val="0"/>
          <w:sz w:val="14"/>
        </w:rPr>
        <w:t>22-</w:t>
      </w:r>
      <w:r>
        <w:rPr>
          <w:rFonts w:ascii="VIC Medium"/>
          <w:b w:val="0"/>
          <w:spacing w:val="-5"/>
          <w:sz w:val="14"/>
        </w:rPr>
        <w:t>23</w:t>
      </w:r>
    </w:p>
    <w:p>
      <w:pPr>
        <w:pStyle w:val="BodyText"/>
        <w:rPr>
          <w:rFonts w:ascii="VIC Medium"/>
          <w:b w:val="0"/>
          <w:sz w:val="14"/>
        </w:rPr>
      </w:pPr>
      <w:r>
        <w:rPr/>
        <w:br w:type="column"/>
      </w:r>
      <w:r>
        <w:rPr>
          <w:rFonts w:ascii="VIC Medium"/>
          <w:b w:val="0"/>
          <w:sz w:val="14"/>
        </w:rPr>
      </w:r>
    </w:p>
    <w:p>
      <w:pPr>
        <w:pStyle w:val="BodyText"/>
        <w:spacing w:before="64"/>
        <w:rPr>
          <w:rFonts w:ascii="VIC Medium"/>
          <w:b w:val="0"/>
          <w:sz w:val="14"/>
        </w:rPr>
      </w:pPr>
    </w:p>
    <w:p>
      <w:pPr>
        <w:spacing w:before="0"/>
        <w:ind w:left="254" w:right="0" w:firstLine="0"/>
        <w:jc w:val="left"/>
        <w:rPr>
          <w:rFonts w:ascii="VIC Medium"/>
          <w:b w:val="0"/>
          <w:sz w:val="14"/>
        </w:rPr>
      </w:pPr>
      <w:r>
        <w:rPr>
          <w:rFonts w:ascii="VIC Medium"/>
          <w:b w:val="0"/>
          <w:sz w:val="14"/>
        </w:rPr>
        <w:t>23-</w:t>
      </w:r>
      <w:r>
        <w:rPr>
          <w:rFonts w:ascii="VIC Medium"/>
          <w:b w:val="0"/>
          <w:spacing w:val="-5"/>
          <w:sz w:val="14"/>
        </w:rPr>
        <w:t>24</w:t>
      </w:r>
    </w:p>
    <w:p>
      <w:pPr>
        <w:pStyle w:val="BodyText"/>
        <w:rPr>
          <w:rFonts w:ascii="VIC Medium"/>
          <w:b w:val="0"/>
          <w:sz w:val="14"/>
        </w:rPr>
      </w:pPr>
      <w:r>
        <w:rPr/>
        <w:br w:type="column"/>
      </w:r>
      <w:r>
        <w:rPr>
          <w:rFonts w:ascii="VIC Medium"/>
          <w:b w:val="0"/>
          <w:sz w:val="14"/>
        </w:rPr>
      </w:r>
    </w:p>
    <w:p>
      <w:pPr>
        <w:pStyle w:val="BodyText"/>
        <w:spacing w:before="64"/>
        <w:rPr>
          <w:rFonts w:ascii="VIC Medium"/>
          <w:b w:val="0"/>
          <w:sz w:val="14"/>
        </w:rPr>
      </w:pPr>
    </w:p>
    <w:p>
      <w:pPr>
        <w:spacing w:before="0"/>
        <w:ind w:left="253" w:right="0" w:firstLine="0"/>
        <w:jc w:val="left"/>
        <w:rPr>
          <w:rFonts w:ascii="VIC Medium"/>
          <w:b w:val="0"/>
          <w:sz w:val="14"/>
        </w:rPr>
      </w:pPr>
      <w:r>
        <w:rPr>
          <w:rFonts w:ascii="VIC Medium"/>
          <w:b w:val="0"/>
          <w:sz w:val="14"/>
        </w:rPr>
        <w:t>24-</w:t>
      </w:r>
      <w:r>
        <w:rPr>
          <w:rFonts w:ascii="VIC Medium"/>
          <w:b w:val="0"/>
          <w:spacing w:val="-5"/>
          <w:sz w:val="14"/>
        </w:rPr>
        <w:t>25</w:t>
      </w:r>
    </w:p>
    <w:p>
      <w:pPr>
        <w:pStyle w:val="BodyText"/>
        <w:rPr>
          <w:rFonts w:ascii="VIC Medium"/>
          <w:b w:val="0"/>
          <w:sz w:val="14"/>
        </w:rPr>
      </w:pPr>
      <w:r>
        <w:rPr/>
        <w:br w:type="column"/>
      </w:r>
      <w:r>
        <w:rPr>
          <w:rFonts w:ascii="VIC Medium"/>
          <w:b w:val="0"/>
          <w:sz w:val="14"/>
        </w:rPr>
      </w:r>
    </w:p>
    <w:p>
      <w:pPr>
        <w:pStyle w:val="BodyText"/>
        <w:spacing w:before="64"/>
        <w:rPr>
          <w:rFonts w:ascii="VIC Medium"/>
          <w:b w:val="0"/>
          <w:sz w:val="14"/>
        </w:rPr>
      </w:pPr>
    </w:p>
    <w:p>
      <w:pPr>
        <w:spacing w:before="0"/>
        <w:ind w:left="255" w:right="0" w:firstLine="0"/>
        <w:jc w:val="left"/>
        <w:rPr>
          <w:rFonts w:ascii="VIC Medium"/>
          <w:b w:val="0"/>
          <w:sz w:val="14"/>
        </w:rPr>
      </w:pPr>
      <w:r>
        <w:rPr>
          <w:rFonts w:ascii="VIC Medium"/>
          <w:b w:val="0"/>
          <w:sz w:val="14"/>
        </w:rPr>
        <w:t>25-</w:t>
      </w:r>
      <w:r>
        <w:rPr>
          <w:rFonts w:ascii="VIC Medium"/>
          <w:b w:val="0"/>
          <w:spacing w:val="-5"/>
          <w:sz w:val="14"/>
        </w:rPr>
        <w:t>26</w:t>
      </w:r>
    </w:p>
    <w:p>
      <w:pPr>
        <w:spacing w:before="92"/>
        <w:ind w:left="1536" w:right="0" w:firstLine="0"/>
        <w:jc w:val="left"/>
        <w:rPr>
          <w:rFonts w:ascii="VIC SemiBold"/>
          <w:b/>
          <w:sz w:val="14"/>
        </w:rPr>
      </w:pPr>
      <w:r>
        <w:rPr/>
        <w:br w:type="column"/>
      </w:r>
      <w:r>
        <w:rPr>
          <w:rFonts w:ascii="VIC SemiBold"/>
          <w:b/>
          <w:spacing w:val="-5"/>
          <w:sz w:val="14"/>
        </w:rPr>
        <w:t>50</w:t>
      </w:r>
    </w:p>
    <w:p>
      <w:pPr>
        <w:pStyle w:val="BodyText"/>
        <w:spacing w:before="27"/>
        <w:rPr>
          <w:rFonts w:ascii="VIC SemiBold"/>
          <w:b/>
          <w:sz w:val="14"/>
        </w:rPr>
      </w:pPr>
    </w:p>
    <w:p>
      <w:pPr>
        <w:tabs>
          <w:tab w:pos="378" w:val="left" w:leader="none"/>
        </w:tabs>
        <w:spacing w:before="0"/>
        <w:ind w:left="0" w:right="0" w:firstLine="0"/>
        <w:jc w:val="right"/>
        <w:rPr>
          <w:rFonts w:ascii="VIC Medium"/>
          <w:b w:val="0"/>
          <w:sz w:val="14"/>
        </w:rPr>
      </w:pPr>
      <w:r>
        <w:rPr>
          <w:rFonts w:ascii="VIC SemiBold"/>
          <w:b/>
          <w:spacing w:val="-10"/>
          <w:position w:val="10"/>
          <w:sz w:val="14"/>
        </w:rPr>
        <w:t>0</w:t>
      </w:r>
      <w:r>
        <w:rPr>
          <w:rFonts w:ascii="VIC SemiBold"/>
          <w:b/>
          <w:position w:val="10"/>
          <w:sz w:val="14"/>
        </w:rPr>
        <w:tab/>
      </w:r>
      <w:r>
        <w:rPr>
          <w:rFonts w:ascii="VIC Medium"/>
          <w:b w:val="0"/>
          <w:spacing w:val="-2"/>
          <w:sz w:val="14"/>
        </w:rPr>
        <w:t>21-</w:t>
      </w:r>
      <w:r>
        <w:rPr>
          <w:rFonts w:ascii="VIC Medium"/>
          <w:b w:val="0"/>
          <w:spacing w:val="-7"/>
          <w:sz w:val="14"/>
        </w:rPr>
        <w:t>22</w:t>
      </w:r>
    </w:p>
    <w:p>
      <w:pPr>
        <w:pStyle w:val="BodyText"/>
        <w:rPr>
          <w:rFonts w:ascii="VIC Medium"/>
          <w:b w:val="0"/>
          <w:sz w:val="14"/>
        </w:rPr>
      </w:pPr>
      <w:r>
        <w:rPr/>
        <w:br w:type="column"/>
      </w:r>
      <w:r>
        <w:rPr>
          <w:rFonts w:ascii="VIC Medium"/>
          <w:b w:val="0"/>
          <w:sz w:val="14"/>
        </w:rPr>
      </w:r>
    </w:p>
    <w:p>
      <w:pPr>
        <w:pStyle w:val="BodyText"/>
        <w:rPr>
          <w:rFonts w:ascii="VIC Medium"/>
          <w:b w:val="0"/>
          <w:sz w:val="14"/>
        </w:rPr>
      </w:pPr>
    </w:p>
    <w:p>
      <w:pPr>
        <w:pStyle w:val="BodyText"/>
        <w:spacing w:before="30"/>
        <w:rPr>
          <w:rFonts w:ascii="VIC Medium"/>
          <w:b w:val="0"/>
          <w:sz w:val="14"/>
        </w:rPr>
      </w:pPr>
    </w:p>
    <w:p>
      <w:pPr>
        <w:tabs>
          <w:tab w:pos="1089" w:val="left" w:leader="none"/>
          <w:tab w:pos="1818" w:val="left" w:leader="none"/>
          <w:tab w:pos="2551" w:val="left" w:leader="none"/>
        </w:tabs>
        <w:spacing w:before="0"/>
        <w:ind w:left="352" w:right="0" w:firstLine="0"/>
        <w:jc w:val="left"/>
        <w:rPr>
          <w:rFonts w:ascii="VIC Medium"/>
          <w:b w:val="0"/>
          <w:sz w:val="14"/>
        </w:rPr>
      </w:pPr>
      <w:r>
        <w:rPr>
          <w:rFonts w:ascii="VIC Medium"/>
          <w:b w:val="0"/>
          <w:spacing w:val="-2"/>
          <w:sz w:val="14"/>
        </w:rPr>
        <w:t>22-</w:t>
      </w:r>
      <w:r>
        <w:rPr>
          <w:rFonts w:ascii="VIC Medium"/>
          <w:b w:val="0"/>
          <w:spacing w:val="-5"/>
          <w:sz w:val="14"/>
        </w:rPr>
        <w:t>23</w:t>
      </w:r>
      <w:r>
        <w:rPr>
          <w:rFonts w:ascii="VIC Medium"/>
          <w:b w:val="0"/>
          <w:sz w:val="14"/>
        </w:rPr>
        <w:tab/>
      </w:r>
      <w:r>
        <w:rPr>
          <w:rFonts w:ascii="VIC Medium"/>
          <w:b w:val="0"/>
          <w:spacing w:val="-2"/>
          <w:sz w:val="14"/>
        </w:rPr>
        <w:t>23-</w:t>
      </w:r>
      <w:r>
        <w:rPr>
          <w:rFonts w:ascii="VIC Medium"/>
          <w:b w:val="0"/>
          <w:spacing w:val="-5"/>
          <w:sz w:val="14"/>
        </w:rPr>
        <w:t>24</w:t>
      </w:r>
      <w:r>
        <w:rPr>
          <w:rFonts w:ascii="VIC Medium"/>
          <w:b w:val="0"/>
          <w:sz w:val="14"/>
        </w:rPr>
        <w:tab/>
      </w:r>
      <w:r>
        <w:rPr>
          <w:rFonts w:ascii="VIC Medium"/>
          <w:b w:val="0"/>
          <w:spacing w:val="-2"/>
          <w:sz w:val="14"/>
        </w:rPr>
        <w:t>24-</w:t>
      </w:r>
      <w:r>
        <w:rPr>
          <w:rFonts w:ascii="VIC Medium"/>
          <w:b w:val="0"/>
          <w:spacing w:val="-5"/>
          <w:sz w:val="14"/>
        </w:rPr>
        <w:t>25</w:t>
      </w:r>
      <w:r>
        <w:rPr>
          <w:rFonts w:ascii="VIC Medium"/>
          <w:b w:val="0"/>
          <w:sz w:val="14"/>
        </w:rPr>
        <w:tab/>
      </w:r>
      <w:r>
        <w:rPr>
          <w:rFonts w:ascii="VIC Medium"/>
          <w:b w:val="0"/>
          <w:spacing w:val="-2"/>
          <w:sz w:val="14"/>
        </w:rPr>
        <w:t>25-</w:t>
      </w:r>
      <w:r>
        <w:rPr>
          <w:rFonts w:ascii="VIC Medium"/>
          <w:b w:val="0"/>
          <w:spacing w:val="-7"/>
          <w:sz w:val="14"/>
        </w:rPr>
        <w:t>26</w:t>
      </w:r>
    </w:p>
    <w:p>
      <w:pPr>
        <w:spacing w:after="0"/>
        <w:jc w:val="left"/>
        <w:rPr>
          <w:rFonts w:ascii="VIC Medium"/>
          <w:b w:val="0"/>
          <w:sz w:val="14"/>
        </w:rPr>
        <w:sectPr>
          <w:type w:val="continuous"/>
          <w:pgSz w:w="11910" w:h="16840"/>
          <w:pgMar w:header="0" w:footer="287" w:top="0" w:bottom="0" w:left="141" w:right="0"/>
          <w:cols w:num="7" w:equalWidth="0">
            <w:col w:w="2180" w:space="40"/>
            <w:col w:w="668" w:space="39"/>
            <w:col w:w="643" w:space="40"/>
            <w:col w:w="639" w:space="39"/>
            <w:col w:w="680" w:space="134"/>
            <w:col w:w="2322" w:space="40"/>
            <w:col w:w="4305"/>
          </w:cols>
        </w:sectPr>
      </w:pPr>
    </w:p>
    <w:p>
      <w:pPr>
        <w:spacing w:before="6"/>
        <w:ind w:left="1980" w:right="0" w:firstLine="0"/>
        <w:jc w:val="left"/>
        <w:rPr>
          <w:rFonts w:ascii="VIC SemiBold"/>
          <w:b/>
          <w:sz w:val="16"/>
        </w:rPr>
      </w:pPr>
      <w:r>
        <w:rPr/>
        <w:drawing>
          <wp:inline distT="0" distB="0" distL="0" distR="0">
            <wp:extent cx="79476" cy="79476"/>
            <wp:effectExtent l="0" t="0" r="0" b="0"/>
            <wp:docPr id="960" name="Image 960"/>
            <wp:cNvGraphicFramePr>
              <a:graphicFrameLocks/>
            </wp:cNvGraphicFramePr>
            <a:graphic>
              <a:graphicData uri="http://schemas.openxmlformats.org/drawingml/2006/picture">
                <pic:pic>
                  <pic:nvPicPr>
                    <pic:cNvPr id="960" name="Image 960"/>
                    <pic:cNvPicPr/>
                  </pic:nvPicPr>
                  <pic:blipFill>
                    <a:blip r:embed="rId123" cstate="print"/>
                    <a:stretch>
                      <a:fillRect/>
                    </a:stretch>
                  </pic:blipFill>
                  <pic:spPr>
                    <a:xfrm>
                      <a:off x="0" y="0"/>
                      <a:ext cx="79476" cy="79476"/>
                    </a:xfrm>
                    <a:prstGeom prst="rect">
                      <a:avLst/>
                    </a:prstGeom>
                  </pic:spPr>
                </pic:pic>
              </a:graphicData>
            </a:graphic>
          </wp:inline>
        </w:drawing>
      </w:r>
      <w:r>
        <w:rPr/>
      </w:r>
      <w:r>
        <w:rPr>
          <w:rFonts w:ascii="Times New Roman"/>
          <w:spacing w:val="26"/>
          <w:sz w:val="20"/>
        </w:rPr>
        <w:t> </w:t>
      </w:r>
      <w:r>
        <w:rPr>
          <w:rFonts w:ascii="VIC SemiBold"/>
          <w:b/>
          <w:sz w:val="16"/>
        </w:rPr>
        <w:t>Conserved</w:t>
      </w:r>
      <w:r>
        <w:rPr>
          <w:rFonts w:ascii="VIC SemiBold"/>
          <w:b/>
          <w:spacing w:val="12"/>
          <w:sz w:val="16"/>
        </w:rPr>
        <w:t> </w:t>
      </w:r>
      <w:r>
        <w:rPr>
          <w:rFonts w:ascii="VIC SemiBold"/>
          <w:b/>
          <w:sz w:val="16"/>
        </w:rPr>
        <w:t>feed</w:t>
      </w:r>
      <w:r>
        <w:rPr>
          <w:rFonts w:ascii="VIC SemiBold"/>
          <w:b/>
          <w:spacing w:val="80"/>
          <w:w w:val="150"/>
          <w:sz w:val="16"/>
        </w:rPr>
        <w:t> </w:t>
      </w:r>
      <w:r>
        <w:rPr>
          <w:rFonts w:ascii="VIC SemiBold"/>
          <w:b/>
          <w:spacing w:val="15"/>
          <w:sz w:val="16"/>
        </w:rPr>
        <w:drawing>
          <wp:inline distT="0" distB="0" distL="0" distR="0">
            <wp:extent cx="79476" cy="79476"/>
            <wp:effectExtent l="0" t="0" r="0" b="0"/>
            <wp:docPr id="961" name="Image 961"/>
            <wp:cNvGraphicFramePr>
              <a:graphicFrameLocks/>
            </wp:cNvGraphicFramePr>
            <a:graphic>
              <a:graphicData uri="http://schemas.openxmlformats.org/drawingml/2006/picture">
                <pic:pic>
                  <pic:nvPicPr>
                    <pic:cNvPr id="961" name="Image 961"/>
                    <pic:cNvPicPr/>
                  </pic:nvPicPr>
                  <pic:blipFill>
                    <a:blip r:embed="rId151" cstate="print"/>
                    <a:stretch>
                      <a:fillRect/>
                    </a:stretch>
                  </pic:blipFill>
                  <pic:spPr>
                    <a:xfrm>
                      <a:off x="0" y="0"/>
                      <a:ext cx="79476" cy="79476"/>
                    </a:xfrm>
                    <a:prstGeom prst="rect">
                      <a:avLst/>
                    </a:prstGeom>
                  </pic:spPr>
                </pic:pic>
              </a:graphicData>
            </a:graphic>
          </wp:inline>
        </w:drawing>
      </w:r>
      <w:r>
        <w:rPr>
          <w:rFonts w:ascii="VIC SemiBold"/>
          <w:b/>
          <w:spacing w:val="15"/>
          <w:sz w:val="16"/>
        </w:rPr>
      </w:r>
      <w:r>
        <w:rPr>
          <w:rFonts w:ascii="Times New Roman"/>
          <w:spacing w:val="15"/>
          <w:sz w:val="16"/>
        </w:rPr>
        <w:t> </w:t>
      </w:r>
      <w:r>
        <w:rPr>
          <w:rFonts w:ascii="VIC SemiBold"/>
          <w:b/>
          <w:sz w:val="16"/>
        </w:rPr>
        <w:t>Grazed</w:t>
      </w:r>
      <w:r>
        <w:rPr>
          <w:rFonts w:ascii="VIC SemiBold"/>
          <w:b/>
          <w:spacing w:val="12"/>
          <w:sz w:val="16"/>
        </w:rPr>
        <w:t> </w:t>
      </w:r>
      <w:r>
        <w:rPr>
          <w:rFonts w:ascii="VIC SemiBold"/>
          <w:b/>
          <w:sz w:val="16"/>
        </w:rPr>
        <w:t>pasture</w:t>
      </w:r>
    </w:p>
    <w:p>
      <w:pPr>
        <w:pStyle w:val="Heading6"/>
        <w:spacing w:before="99"/>
        <w:rPr>
          <w:b/>
        </w:rPr>
      </w:pPr>
      <w:r>
        <w:rPr>
          <w:b/>
          <w:spacing w:val="-5"/>
        </w:rPr>
        <w:t>Feeding</w:t>
      </w:r>
      <w:r>
        <w:rPr>
          <w:b/>
        </w:rPr>
        <w:t> </w:t>
      </w:r>
      <w:r>
        <w:rPr>
          <w:b/>
          <w:spacing w:val="-2"/>
        </w:rPr>
        <w:t>system</w:t>
      </w:r>
    </w:p>
    <w:p>
      <w:pPr>
        <w:pStyle w:val="BodyText"/>
        <w:spacing w:line="213" w:lineRule="auto" w:before="35"/>
        <w:ind w:left="879"/>
      </w:pPr>
      <w:r>
        <w:rPr/>
        <w:t>Moderate</w:t>
      </w:r>
      <w:r>
        <w:rPr>
          <w:spacing w:val="-11"/>
        </w:rPr>
        <w:t> </w:t>
      </w:r>
      <w:r>
        <w:rPr/>
        <w:t>to</w:t>
      </w:r>
      <w:r>
        <w:rPr>
          <w:spacing w:val="-11"/>
        </w:rPr>
        <w:t> </w:t>
      </w:r>
      <w:r>
        <w:rPr/>
        <w:t>high</w:t>
      </w:r>
      <w:r>
        <w:rPr>
          <w:spacing w:val="-11"/>
        </w:rPr>
        <w:t> </w:t>
      </w:r>
      <w:r>
        <w:rPr/>
        <w:t>bail</w:t>
      </w:r>
      <w:r>
        <w:rPr>
          <w:spacing w:val="-11"/>
        </w:rPr>
        <w:t> </w:t>
      </w:r>
      <w:r>
        <w:rPr/>
        <w:t>remained</w:t>
      </w:r>
      <w:r>
        <w:rPr>
          <w:spacing w:val="-11"/>
        </w:rPr>
        <w:t> </w:t>
      </w:r>
      <w:r>
        <w:rPr/>
        <w:t>the</w:t>
      </w:r>
      <w:r>
        <w:rPr>
          <w:spacing w:val="-11"/>
        </w:rPr>
        <w:t> </w:t>
      </w:r>
      <w:r>
        <w:rPr/>
        <w:t>common</w:t>
      </w:r>
      <w:r>
        <w:rPr>
          <w:spacing w:val="-11"/>
        </w:rPr>
        <w:t> </w:t>
      </w:r>
      <w:r>
        <w:rPr/>
        <w:t>feeding system, accounting for 24 farms. However, feeding </w:t>
      </w:r>
      <w:r>
        <w:rPr>
          <w:spacing w:val="-2"/>
        </w:rPr>
        <w:t>system</w:t>
      </w:r>
      <w:r>
        <w:rPr>
          <w:spacing w:val="-10"/>
        </w:rPr>
        <w:t> </w:t>
      </w:r>
      <w:r>
        <w:rPr>
          <w:spacing w:val="-2"/>
        </w:rPr>
        <w:t>diversity</w:t>
      </w:r>
      <w:r>
        <w:rPr>
          <w:spacing w:val="-9"/>
        </w:rPr>
        <w:t> </w:t>
      </w:r>
      <w:r>
        <w:rPr>
          <w:spacing w:val="-2"/>
        </w:rPr>
        <w:t>increased,</w:t>
      </w:r>
      <w:r>
        <w:rPr>
          <w:spacing w:val="-10"/>
        </w:rPr>
        <w:t> </w:t>
      </w:r>
      <w:r>
        <w:rPr>
          <w:spacing w:val="-2"/>
        </w:rPr>
        <w:t>reflecting</w:t>
      </w:r>
      <w:r>
        <w:rPr>
          <w:spacing w:val="-9"/>
        </w:rPr>
        <w:t> </w:t>
      </w:r>
      <w:r>
        <w:rPr>
          <w:spacing w:val="-2"/>
        </w:rPr>
        <w:t>a</w:t>
      </w:r>
      <w:r>
        <w:rPr>
          <w:spacing w:val="-9"/>
        </w:rPr>
        <w:t> </w:t>
      </w:r>
      <w:r>
        <w:rPr>
          <w:spacing w:val="-2"/>
        </w:rPr>
        <w:t>trend</w:t>
      </w:r>
      <w:r>
        <w:rPr>
          <w:spacing w:val="-10"/>
        </w:rPr>
        <w:t> </w:t>
      </w:r>
      <w:r>
        <w:rPr>
          <w:spacing w:val="-2"/>
        </w:rPr>
        <w:t>towards </w:t>
      </w:r>
      <w:r>
        <w:rPr/>
        <w:t>more intensive feeding system types within the sample. Of the same 23 participants in both years, two transitioned from moderate to high bail type to</w:t>
      </w:r>
    </w:p>
    <w:p>
      <w:pPr>
        <w:pStyle w:val="BodyText"/>
        <w:spacing w:line="213" w:lineRule="auto"/>
        <w:ind w:left="879"/>
      </w:pPr>
      <w:r>
        <w:rPr/>
        <w:t>a</w:t>
      </w:r>
      <w:r>
        <w:rPr>
          <w:spacing w:val="-12"/>
        </w:rPr>
        <w:t> </w:t>
      </w:r>
      <w:r>
        <w:rPr/>
        <w:t>partial</w:t>
      </w:r>
      <w:r>
        <w:rPr>
          <w:spacing w:val="-11"/>
        </w:rPr>
        <w:t> </w:t>
      </w:r>
      <w:r>
        <w:rPr/>
        <w:t>mixed</w:t>
      </w:r>
      <w:r>
        <w:rPr>
          <w:spacing w:val="-12"/>
        </w:rPr>
        <w:t> </w:t>
      </w:r>
      <w:r>
        <w:rPr/>
        <w:t>rations</w:t>
      </w:r>
      <w:r>
        <w:rPr>
          <w:spacing w:val="-11"/>
        </w:rPr>
        <w:t> </w:t>
      </w:r>
      <w:r>
        <w:rPr/>
        <w:t>system,</w:t>
      </w:r>
      <w:r>
        <w:rPr>
          <w:spacing w:val="-11"/>
        </w:rPr>
        <w:t> </w:t>
      </w:r>
      <w:r>
        <w:rPr/>
        <w:t>bringing</w:t>
      </w:r>
      <w:r>
        <w:rPr>
          <w:spacing w:val="-12"/>
        </w:rPr>
        <w:t> </w:t>
      </w:r>
      <w:r>
        <w:rPr/>
        <w:t>the</w:t>
      </w:r>
      <w:r>
        <w:rPr>
          <w:spacing w:val="-11"/>
        </w:rPr>
        <w:t> </w:t>
      </w:r>
      <w:r>
        <w:rPr/>
        <w:t>total</w:t>
      </w:r>
      <w:r>
        <w:rPr>
          <w:spacing w:val="-11"/>
        </w:rPr>
        <w:t> </w:t>
      </w:r>
      <w:r>
        <w:rPr/>
        <w:t>of partial mixed ration to 4 farms. The remaining two </w:t>
      </w:r>
      <w:r>
        <w:rPr>
          <w:spacing w:val="-2"/>
        </w:rPr>
        <w:t>farms</w:t>
      </w:r>
      <w:r>
        <w:rPr>
          <w:spacing w:val="-10"/>
        </w:rPr>
        <w:t> </w:t>
      </w:r>
      <w:r>
        <w:rPr>
          <w:spacing w:val="-2"/>
        </w:rPr>
        <w:t>were</w:t>
      </w:r>
      <w:r>
        <w:rPr>
          <w:spacing w:val="-9"/>
        </w:rPr>
        <w:t> </w:t>
      </w:r>
      <w:r>
        <w:rPr>
          <w:spacing w:val="-2"/>
        </w:rPr>
        <w:t>classified</w:t>
      </w:r>
      <w:r>
        <w:rPr>
          <w:spacing w:val="-10"/>
        </w:rPr>
        <w:t> </w:t>
      </w:r>
      <w:r>
        <w:rPr>
          <w:spacing w:val="-2"/>
        </w:rPr>
        <w:t>as</w:t>
      </w:r>
      <w:r>
        <w:rPr>
          <w:spacing w:val="-9"/>
        </w:rPr>
        <w:t> </w:t>
      </w:r>
      <w:r>
        <w:rPr>
          <w:spacing w:val="-2"/>
        </w:rPr>
        <w:t>hybrid</w:t>
      </w:r>
      <w:r>
        <w:rPr>
          <w:spacing w:val="-9"/>
        </w:rPr>
        <w:t> </w:t>
      </w:r>
      <w:r>
        <w:rPr>
          <w:spacing w:val="-2"/>
        </w:rPr>
        <w:t>and</w:t>
      </w:r>
      <w:r>
        <w:rPr>
          <w:spacing w:val="-10"/>
        </w:rPr>
        <w:t> </w:t>
      </w:r>
      <w:r>
        <w:rPr>
          <w:spacing w:val="-2"/>
        </w:rPr>
        <w:t>low</w:t>
      </w:r>
      <w:r>
        <w:rPr>
          <w:spacing w:val="-9"/>
        </w:rPr>
        <w:t> </w:t>
      </w:r>
      <w:r>
        <w:rPr>
          <w:spacing w:val="-2"/>
        </w:rPr>
        <w:t>bail</w:t>
      </w:r>
      <w:r>
        <w:rPr>
          <w:spacing w:val="-9"/>
        </w:rPr>
        <w:t> </w:t>
      </w:r>
      <w:r>
        <w:rPr>
          <w:spacing w:val="-2"/>
        </w:rPr>
        <w:t>systems </w:t>
      </w:r>
      <w:r>
        <w:rPr/>
        <w:t>(18</w:t>
      </w:r>
      <w:r>
        <w:rPr>
          <w:spacing w:val="-7"/>
        </w:rPr>
        <w:t> </w:t>
      </w:r>
      <w:r>
        <w:rPr/>
        <w:t>farms).</w:t>
      </w:r>
    </w:p>
    <w:p>
      <w:pPr>
        <w:pStyle w:val="BodyText"/>
        <w:spacing w:line="213" w:lineRule="auto" w:before="54"/>
        <w:ind w:left="879"/>
      </w:pPr>
      <w:r>
        <w:rPr/>
        <w:t>Perennial</w:t>
      </w:r>
      <w:r>
        <w:rPr>
          <w:spacing w:val="-12"/>
        </w:rPr>
        <w:t> </w:t>
      </w:r>
      <w:r>
        <w:rPr/>
        <w:t>pasture</w:t>
      </w:r>
      <w:r>
        <w:rPr>
          <w:spacing w:val="-11"/>
        </w:rPr>
        <w:t> </w:t>
      </w:r>
      <w:r>
        <w:rPr/>
        <w:t>dominated</w:t>
      </w:r>
      <w:r>
        <w:rPr>
          <w:spacing w:val="-12"/>
        </w:rPr>
        <w:t> </w:t>
      </w:r>
      <w:r>
        <w:rPr/>
        <w:t>the</w:t>
      </w:r>
      <w:r>
        <w:rPr>
          <w:spacing w:val="-11"/>
        </w:rPr>
        <w:t> </w:t>
      </w:r>
      <w:r>
        <w:rPr/>
        <w:t>feedbase,</w:t>
      </w:r>
      <w:r>
        <w:rPr>
          <w:spacing w:val="-11"/>
        </w:rPr>
        <w:t> </w:t>
      </w:r>
      <w:r>
        <w:rPr/>
        <w:t>at</w:t>
      </w:r>
      <w:r>
        <w:rPr>
          <w:spacing w:val="-12"/>
        </w:rPr>
        <w:t> </w:t>
      </w:r>
      <w:r>
        <w:rPr/>
        <w:t>more than</w:t>
      </w:r>
      <w:r>
        <w:rPr>
          <w:spacing w:val="-7"/>
        </w:rPr>
        <w:t> </w:t>
      </w:r>
      <w:r>
        <w:rPr/>
        <w:t>80%,</w:t>
      </w:r>
      <w:r>
        <w:rPr>
          <w:spacing w:val="-7"/>
        </w:rPr>
        <w:t> </w:t>
      </w:r>
      <w:r>
        <w:rPr/>
        <w:t>but</w:t>
      </w:r>
      <w:r>
        <w:rPr>
          <w:spacing w:val="-7"/>
        </w:rPr>
        <w:t> </w:t>
      </w:r>
      <w:r>
        <w:rPr/>
        <w:t>it</w:t>
      </w:r>
      <w:r>
        <w:rPr>
          <w:spacing w:val="-7"/>
        </w:rPr>
        <w:t> </w:t>
      </w:r>
      <w:r>
        <w:rPr/>
        <w:t>has</w:t>
      </w:r>
      <w:r>
        <w:rPr>
          <w:spacing w:val="-7"/>
        </w:rPr>
        <w:t> </w:t>
      </w:r>
      <w:r>
        <w:rPr/>
        <w:t>slowly</w:t>
      </w:r>
      <w:r>
        <w:rPr>
          <w:spacing w:val="-7"/>
        </w:rPr>
        <w:t> </w:t>
      </w:r>
      <w:r>
        <w:rPr/>
        <w:t>declined</w:t>
      </w:r>
      <w:r>
        <w:rPr>
          <w:spacing w:val="-7"/>
        </w:rPr>
        <w:t> </w:t>
      </w:r>
      <w:r>
        <w:rPr/>
        <w:t>in</w:t>
      </w:r>
      <w:r>
        <w:rPr>
          <w:spacing w:val="-7"/>
        </w:rPr>
        <w:t> </w:t>
      </w:r>
      <w:r>
        <w:rPr/>
        <w:t>the</w:t>
      </w:r>
      <w:r>
        <w:rPr>
          <w:spacing w:val="-7"/>
        </w:rPr>
        <w:t> </w:t>
      </w:r>
      <w:r>
        <w:rPr/>
        <w:t>last</w:t>
      </w:r>
      <w:r>
        <w:rPr>
          <w:spacing w:val="-7"/>
        </w:rPr>
        <w:t> </w:t>
      </w:r>
      <w:r>
        <w:rPr/>
        <w:t>three years</w:t>
      </w:r>
      <w:r>
        <w:rPr>
          <w:spacing w:val="-6"/>
        </w:rPr>
        <w:t> </w:t>
      </w:r>
      <w:r>
        <w:rPr/>
        <w:t>as</w:t>
      </w:r>
      <w:r>
        <w:rPr>
          <w:spacing w:val="-6"/>
        </w:rPr>
        <w:t> </w:t>
      </w:r>
      <w:r>
        <w:rPr/>
        <w:t>the</w:t>
      </w:r>
      <w:r>
        <w:rPr>
          <w:spacing w:val="-6"/>
        </w:rPr>
        <w:t> </w:t>
      </w:r>
      <w:r>
        <w:rPr/>
        <w:t>proportion</w:t>
      </w:r>
      <w:r>
        <w:rPr>
          <w:spacing w:val="-6"/>
        </w:rPr>
        <w:t> </w:t>
      </w:r>
      <w:r>
        <w:rPr/>
        <w:t>of</w:t>
      </w:r>
      <w:r>
        <w:rPr>
          <w:spacing w:val="-6"/>
        </w:rPr>
        <w:t> </w:t>
      </w:r>
      <w:r>
        <w:rPr/>
        <w:t>annuals</w:t>
      </w:r>
      <w:r>
        <w:rPr>
          <w:spacing w:val="-6"/>
        </w:rPr>
        <w:t> </w:t>
      </w:r>
      <w:r>
        <w:rPr/>
        <w:t>increased.</w:t>
      </w:r>
      <w:r>
        <w:rPr>
          <w:spacing w:val="-6"/>
        </w:rPr>
        <w:t> </w:t>
      </w:r>
      <w:r>
        <w:rPr/>
        <w:t>While the proportions vary across participant farms, re-</w:t>
      </w:r>
      <w:r>
        <w:rPr>
          <w:spacing w:val="-2"/>
        </w:rPr>
        <w:t>establishing</w:t>
      </w:r>
      <w:r>
        <w:rPr>
          <w:spacing w:val="-10"/>
        </w:rPr>
        <w:t> </w:t>
      </w:r>
      <w:r>
        <w:rPr>
          <w:spacing w:val="-2"/>
        </w:rPr>
        <w:t>pasture</w:t>
      </w:r>
      <w:r>
        <w:rPr>
          <w:spacing w:val="-9"/>
        </w:rPr>
        <w:t> </w:t>
      </w:r>
      <w:r>
        <w:rPr>
          <w:spacing w:val="-2"/>
        </w:rPr>
        <w:t>impacted</w:t>
      </w:r>
      <w:r>
        <w:rPr>
          <w:spacing w:val="-10"/>
        </w:rPr>
        <w:t> </w:t>
      </w:r>
      <w:r>
        <w:rPr>
          <w:spacing w:val="-2"/>
        </w:rPr>
        <w:t>by</w:t>
      </w:r>
      <w:r>
        <w:rPr>
          <w:spacing w:val="-9"/>
        </w:rPr>
        <w:t> </w:t>
      </w:r>
      <w:r>
        <w:rPr>
          <w:spacing w:val="-2"/>
        </w:rPr>
        <w:t>drought,</w:t>
      </w:r>
      <w:r>
        <w:rPr>
          <w:spacing w:val="-9"/>
        </w:rPr>
        <w:t> </w:t>
      </w:r>
      <w:r>
        <w:rPr>
          <w:spacing w:val="-2"/>
        </w:rPr>
        <w:t>as</w:t>
      </w:r>
      <w:r>
        <w:rPr>
          <w:spacing w:val="-10"/>
        </w:rPr>
        <w:t> </w:t>
      </w:r>
      <w:r>
        <w:rPr>
          <w:spacing w:val="-2"/>
        </w:rPr>
        <w:t>well</w:t>
      </w:r>
      <w:r>
        <w:rPr>
          <w:spacing w:val="-9"/>
        </w:rPr>
        <w:t> </w:t>
      </w:r>
      <w:r>
        <w:rPr>
          <w:spacing w:val="-2"/>
        </w:rPr>
        <w:t>as </w:t>
      </w:r>
      <w:r>
        <w:rPr/>
        <w:t>increasing areas sown to maize contributed to the increasing proportion of annuals in the feedbase.</w:t>
      </w:r>
    </w:p>
    <w:p>
      <w:pPr>
        <w:spacing w:before="46"/>
        <w:ind w:left="734" w:right="0" w:firstLine="0"/>
        <w:jc w:val="left"/>
        <w:rPr>
          <w:rFonts w:ascii="VIC SemiBold"/>
          <w:b/>
          <w:sz w:val="16"/>
        </w:rPr>
      </w:pPr>
      <w:r>
        <w:rPr/>
        <w:br w:type="column"/>
      </w:r>
      <w:r>
        <w:rPr/>
        <w:drawing>
          <wp:inline distT="0" distB="0" distL="0" distR="0">
            <wp:extent cx="69189" cy="69189"/>
            <wp:effectExtent l="0" t="0" r="0" b="0"/>
            <wp:docPr id="962" name="Image 962"/>
            <wp:cNvGraphicFramePr>
              <a:graphicFrameLocks/>
            </wp:cNvGraphicFramePr>
            <a:graphic>
              <a:graphicData uri="http://schemas.openxmlformats.org/drawingml/2006/picture">
                <pic:pic>
                  <pic:nvPicPr>
                    <pic:cNvPr id="962" name="Image 962"/>
                    <pic:cNvPicPr/>
                  </pic:nvPicPr>
                  <pic:blipFill>
                    <a:blip r:embed="rId92" cstate="print"/>
                    <a:stretch>
                      <a:fillRect/>
                    </a:stretch>
                  </pic:blipFill>
                  <pic:spPr>
                    <a:xfrm>
                      <a:off x="0" y="0"/>
                      <a:ext cx="69189" cy="69189"/>
                    </a:xfrm>
                    <a:prstGeom prst="rect">
                      <a:avLst/>
                    </a:prstGeom>
                  </pic:spPr>
                </pic:pic>
              </a:graphicData>
            </a:graphic>
          </wp:inline>
        </w:drawing>
      </w:r>
      <w:r>
        <w:rPr/>
      </w:r>
      <w:r>
        <w:rPr>
          <w:rFonts w:ascii="Times New Roman"/>
          <w:sz w:val="20"/>
        </w:rPr>
        <w:t> </w:t>
      </w:r>
      <w:r>
        <w:rPr>
          <w:rFonts w:ascii="VIC SemiBold"/>
          <w:b/>
          <w:sz w:val="16"/>
        </w:rPr>
        <w:t>Nitrogen</w:t>
      </w:r>
    </w:p>
    <w:p>
      <w:pPr>
        <w:spacing w:before="13"/>
        <w:ind w:left="730" w:right="0" w:firstLine="0"/>
        <w:jc w:val="left"/>
        <w:rPr>
          <w:rFonts w:ascii="VIC SemiBold"/>
          <w:b/>
          <w:sz w:val="16"/>
        </w:rPr>
      </w:pPr>
      <w:r>
        <w:rPr/>
        <w:drawing>
          <wp:inline distT="0" distB="0" distL="0" distR="0">
            <wp:extent cx="69189" cy="69189"/>
            <wp:effectExtent l="0" t="0" r="0" b="0"/>
            <wp:docPr id="963" name="Image 963"/>
            <wp:cNvGraphicFramePr>
              <a:graphicFrameLocks/>
            </wp:cNvGraphicFramePr>
            <a:graphic>
              <a:graphicData uri="http://schemas.openxmlformats.org/drawingml/2006/picture">
                <pic:pic>
                  <pic:nvPicPr>
                    <pic:cNvPr id="963" name="Image 963"/>
                    <pic:cNvPicPr/>
                  </pic:nvPicPr>
                  <pic:blipFill>
                    <a:blip r:embed="rId152" cstate="print"/>
                    <a:stretch>
                      <a:fillRect/>
                    </a:stretch>
                  </pic:blipFill>
                  <pic:spPr>
                    <a:xfrm>
                      <a:off x="0" y="0"/>
                      <a:ext cx="69189" cy="69189"/>
                    </a:xfrm>
                    <a:prstGeom prst="rect">
                      <a:avLst/>
                    </a:prstGeom>
                  </pic:spPr>
                </pic:pic>
              </a:graphicData>
            </a:graphic>
          </wp:inline>
        </w:drawing>
      </w:r>
      <w:r>
        <w:rPr/>
      </w:r>
      <w:r>
        <w:rPr>
          <w:rFonts w:ascii="Times New Roman"/>
          <w:spacing w:val="-13"/>
          <w:sz w:val="20"/>
        </w:rPr>
        <w:t> </w:t>
      </w:r>
      <w:r>
        <w:rPr>
          <w:rFonts w:ascii="VIC SemiBold"/>
          <w:b/>
          <w:sz w:val="16"/>
        </w:rPr>
        <w:t>Potassiu</w:t>
      </w:r>
      <w:r>
        <w:rPr>
          <w:rFonts w:ascii="VIC SemiBold"/>
          <w:b/>
          <w:sz w:val="16"/>
        </w:rPr>
        <w:t>m</w:t>
      </w:r>
    </w:p>
    <w:p>
      <w:pPr>
        <w:spacing w:before="36"/>
        <w:ind w:left="250" w:right="0" w:firstLine="0"/>
        <w:jc w:val="left"/>
        <w:rPr>
          <w:rFonts w:ascii="VIC SemiBold"/>
          <w:b/>
          <w:position w:val="1"/>
          <w:sz w:val="16"/>
        </w:rPr>
      </w:pPr>
      <w:r>
        <w:rPr/>
        <w:br w:type="column"/>
      </w:r>
      <w:r>
        <w:rPr/>
        <w:drawing>
          <wp:inline distT="0" distB="0" distL="0" distR="0">
            <wp:extent cx="69189" cy="69189"/>
            <wp:effectExtent l="0" t="0" r="0" b="0"/>
            <wp:docPr id="964" name="Image 964"/>
            <wp:cNvGraphicFramePr>
              <a:graphicFrameLocks/>
            </wp:cNvGraphicFramePr>
            <a:graphic>
              <a:graphicData uri="http://schemas.openxmlformats.org/drawingml/2006/picture">
                <pic:pic>
                  <pic:nvPicPr>
                    <pic:cNvPr id="964" name="Image 964"/>
                    <pic:cNvPicPr/>
                  </pic:nvPicPr>
                  <pic:blipFill>
                    <a:blip r:embed="rId94"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Phosphorous</w:t>
      </w:r>
    </w:p>
    <w:p>
      <w:pPr>
        <w:spacing w:before="12"/>
        <w:ind w:left="244" w:right="0" w:firstLine="0"/>
        <w:jc w:val="left"/>
        <w:rPr>
          <w:rFonts w:ascii="VIC SemiBold"/>
          <w:b/>
          <w:position w:val="1"/>
          <w:sz w:val="16"/>
        </w:rPr>
      </w:pPr>
      <w:r>
        <w:rPr/>
        <w:drawing>
          <wp:inline distT="0" distB="0" distL="0" distR="0">
            <wp:extent cx="69189" cy="69189"/>
            <wp:effectExtent l="0" t="0" r="0" b="0"/>
            <wp:docPr id="965" name="Image 965"/>
            <wp:cNvGraphicFramePr>
              <a:graphicFrameLocks/>
            </wp:cNvGraphicFramePr>
            <a:graphic>
              <a:graphicData uri="http://schemas.openxmlformats.org/drawingml/2006/picture">
                <pic:pic>
                  <pic:nvPicPr>
                    <pic:cNvPr id="965" name="Image 965"/>
                    <pic:cNvPicPr/>
                  </pic:nvPicPr>
                  <pic:blipFill>
                    <a:blip r:embed="rId127"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Sulphur</w:t>
      </w:r>
    </w:p>
    <w:p>
      <w:pPr>
        <w:spacing w:after="0"/>
        <w:jc w:val="left"/>
        <w:rPr>
          <w:rFonts w:ascii="VIC SemiBold"/>
          <w:b/>
          <w:position w:val="1"/>
          <w:sz w:val="16"/>
        </w:rPr>
        <w:sectPr>
          <w:type w:val="continuous"/>
          <w:pgSz w:w="11910" w:h="16840"/>
          <w:pgMar w:header="0" w:footer="287" w:top="0" w:bottom="0" w:left="141" w:right="0"/>
          <w:cols w:num="3" w:equalWidth="0">
            <w:col w:w="5518" w:space="1079"/>
            <w:col w:w="1736" w:space="39"/>
            <w:col w:w="3397"/>
          </w:cols>
        </w:sectPr>
      </w:pPr>
    </w:p>
    <w:p>
      <w:pPr>
        <w:pStyle w:val="BodyText"/>
        <w:spacing w:before="140"/>
        <w:rPr>
          <w:rFonts w:ascii="VIC SemiBold"/>
          <w:b/>
          <w:sz w:val="40"/>
        </w:rPr>
      </w:pPr>
    </w:p>
    <w:p>
      <w:pPr>
        <w:pStyle w:val="Heading2"/>
        <w:spacing w:before="0"/>
      </w:pPr>
      <w:bookmarkStart w:name="_TOC_250006" w:id="16"/>
      <w:r>
        <w:rPr/>
        <w:t>Part</w:t>
      </w:r>
      <w:r>
        <w:rPr>
          <w:spacing w:val="-7"/>
        </w:rPr>
        <w:t> </w:t>
      </w:r>
      <w:r>
        <w:rPr/>
        <w:t>Four:</w:t>
      </w:r>
      <w:r>
        <w:rPr>
          <w:spacing w:val="-6"/>
        </w:rPr>
        <w:t> </w:t>
      </w:r>
      <w:bookmarkEnd w:id="16"/>
      <w:r>
        <w:rPr>
          <w:spacing w:val="-2"/>
        </w:rPr>
        <w:t>Gippsland</w:t>
      </w:r>
    </w:p>
    <w:p>
      <w:pPr>
        <w:pStyle w:val="Heading4"/>
        <w:spacing w:before="264"/>
        <w:rPr>
          <w:b/>
        </w:rPr>
      </w:pPr>
      <w:r>
        <w:rPr>
          <w:b/>
          <w:spacing w:val="-8"/>
        </w:rPr>
        <w:t>Gippsland</w:t>
      </w:r>
      <w:r>
        <w:rPr>
          <w:b/>
          <w:spacing w:val="-14"/>
        </w:rPr>
        <w:t> </w:t>
      </w:r>
      <w:r>
        <w:rPr>
          <w:b/>
          <w:spacing w:val="-8"/>
        </w:rPr>
        <w:t>-</w:t>
      </w:r>
      <w:r>
        <w:rPr>
          <w:b/>
          <w:spacing w:val="-12"/>
        </w:rPr>
        <w:t> </w:t>
      </w:r>
      <w:r>
        <w:rPr>
          <w:b/>
          <w:spacing w:val="-8"/>
        </w:rPr>
        <w:t>performance</w:t>
      </w:r>
    </w:p>
    <w:p>
      <w:pPr>
        <w:pStyle w:val="BodyText"/>
        <w:spacing w:before="9"/>
        <w:rPr>
          <w:rFonts w:ascii="VIC SemiBold"/>
          <w:b/>
          <w:sz w:val="13"/>
        </w:rPr>
      </w:pPr>
    </w:p>
    <w:p>
      <w:pPr>
        <w:pStyle w:val="BodyText"/>
        <w:spacing w:after="0"/>
        <w:rPr>
          <w:rFonts w:ascii="VIC SemiBold"/>
          <w:b/>
          <w:sz w:val="13"/>
        </w:rPr>
        <w:sectPr>
          <w:headerReference w:type="even" r:id="rId153"/>
          <w:headerReference w:type="default" r:id="rId154"/>
          <w:footerReference w:type="even" r:id="rId155"/>
          <w:footerReference w:type="default" r:id="rId156"/>
          <w:pgSz w:w="11910" w:h="16840"/>
          <w:pgMar w:header="0" w:footer="287" w:top="560" w:bottom="480" w:left="141" w:right="0"/>
          <w:pgNumType w:start="18"/>
        </w:sectPr>
      </w:pPr>
    </w:p>
    <w:p>
      <w:pPr>
        <w:pStyle w:val="Heading6"/>
        <w:spacing w:before="88"/>
        <w:rPr>
          <w:b/>
        </w:rPr>
      </w:pPr>
      <w:r>
        <w:rPr>
          <w:b/>
          <w:spacing w:val="-4"/>
        </w:rPr>
        <w:t>Dairying</w:t>
      </w:r>
      <w:r>
        <w:rPr>
          <w:b/>
          <w:spacing w:val="-7"/>
        </w:rPr>
        <w:t> </w:t>
      </w:r>
      <w:r>
        <w:rPr>
          <w:b/>
          <w:spacing w:val="-4"/>
        </w:rPr>
        <w:t>in Gippsland</w:t>
      </w:r>
    </w:p>
    <w:p>
      <w:pPr>
        <w:pStyle w:val="BodyText"/>
        <w:spacing w:before="50"/>
        <w:rPr>
          <w:rFonts w:ascii="VIC SemiBold"/>
          <w:b/>
          <w:sz w:val="22"/>
        </w:rPr>
      </w:pPr>
    </w:p>
    <w:p>
      <w:pPr>
        <w:pStyle w:val="BodyText"/>
        <w:spacing w:line="213" w:lineRule="auto"/>
        <w:ind w:left="2405"/>
      </w:pPr>
      <w:r>
        <w:rPr/>
        <mc:AlternateContent>
          <mc:Choice Requires="wps">
            <w:drawing>
              <wp:anchor distT="0" distB="0" distL="0" distR="0" allowOverlap="1" layoutInCell="1" locked="0" behindDoc="0" simplePos="0" relativeHeight="15863808">
                <wp:simplePos x="0" y="0"/>
                <wp:positionH relativeFrom="page">
                  <wp:posOffset>725455</wp:posOffset>
                </wp:positionH>
                <wp:positionV relativeFrom="paragraph">
                  <wp:posOffset>-43877</wp:posOffset>
                </wp:positionV>
                <wp:extent cx="770255" cy="770255"/>
                <wp:effectExtent l="0" t="0" r="0" b="0"/>
                <wp:wrapNone/>
                <wp:docPr id="986" name="Group 986"/>
                <wp:cNvGraphicFramePr>
                  <a:graphicFrameLocks/>
                </wp:cNvGraphicFramePr>
                <a:graphic>
                  <a:graphicData uri="http://schemas.microsoft.com/office/word/2010/wordprocessingGroup">
                    <wpg:wgp>
                      <wpg:cNvPr id="986" name="Group 986"/>
                      <wpg:cNvGrpSpPr/>
                      <wpg:grpSpPr>
                        <a:xfrm>
                          <a:off x="0" y="0"/>
                          <a:ext cx="770255" cy="770255"/>
                          <a:chExt cx="770255" cy="770255"/>
                        </a:xfrm>
                      </wpg:grpSpPr>
                      <wps:wsp>
                        <wps:cNvPr id="987" name="Graphic 987"/>
                        <wps:cNvSpPr/>
                        <wps:spPr>
                          <a:xfrm>
                            <a:off x="0" y="0"/>
                            <a:ext cx="770255" cy="770255"/>
                          </a:xfrm>
                          <a:custGeom>
                            <a:avLst/>
                            <a:gdLst/>
                            <a:ahLst/>
                            <a:cxnLst/>
                            <a:rect l="l" t="t" r="r" b="b"/>
                            <a:pathLst>
                              <a:path w="770255" h="770255">
                                <a:moveTo>
                                  <a:pt x="384898" y="0"/>
                                </a:moveTo>
                                <a:lnTo>
                                  <a:pt x="336618" y="2998"/>
                                </a:lnTo>
                                <a:lnTo>
                                  <a:pt x="290127" y="11755"/>
                                </a:lnTo>
                                <a:lnTo>
                                  <a:pt x="245786" y="25908"/>
                                </a:lnTo>
                                <a:lnTo>
                                  <a:pt x="203956" y="45097"/>
                                </a:lnTo>
                                <a:lnTo>
                                  <a:pt x="164998" y="68961"/>
                                </a:lnTo>
                                <a:lnTo>
                                  <a:pt x="129272" y="97140"/>
                                </a:lnTo>
                                <a:lnTo>
                                  <a:pt x="97140" y="129272"/>
                                </a:lnTo>
                                <a:lnTo>
                                  <a:pt x="68961" y="164998"/>
                                </a:lnTo>
                                <a:lnTo>
                                  <a:pt x="45097" y="203956"/>
                                </a:lnTo>
                                <a:lnTo>
                                  <a:pt x="25908" y="245786"/>
                                </a:lnTo>
                                <a:lnTo>
                                  <a:pt x="11755" y="290127"/>
                                </a:lnTo>
                                <a:lnTo>
                                  <a:pt x="2998" y="336618"/>
                                </a:lnTo>
                                <a:lnTo>
                                  <a:pt x="0" y="384898"/>
                                </a:lnTo>
                                <a:lnTo>
                                  <a:pt x="2998" y="433179"/>
                                </a:lnTo>
                                <a:lnTo>
                                  <a:pt x="11755" y="479670"/>
                                </a:lnTo>
                                <a:lnTo>
                                  <a:pt x="25908" y="524011"/>
                                </a:lnTo>
                                <a:lnTo>
                                  <a:pt x="45097" y="565841"/>
                                </a:lnTo>
                                <a:lnTo>
                                  <a:pt x="68961" y="604799"/>
                                </a:lnTo>
                                <a:lnTo>
                                  <a:pt x="97140" y="640525"/>
                                </a:lnTo>
                                <a:lnTo>
                                  <a:pt x="129272" y="672657"/>
                                </a:lnTo>
                                <a:lnTo>
                                  <a:pt x="164998" y="700836"/>
                                </a:lnTo>
                                <a:lnTo>
                                  <a:pt x="203956" y="724700"/>
                                </a:lnTo>
                                <a:lnTo>
                                  <a:pt x="245786" y="743889"/>
                                </a:lnTo>
                                <a:lnTo>
                                  <a:pt x="290127" y="758042"/>
                                </a:lnTo>
                                <a:lnTo>
                                  <a:pt x="336618" y="766798"/>
                                </a:lnTo>
                                <a:lnTo>
                                  <a:pt x="384898" y="769797"/>
                                </a:lnTo>
                                <a:lnTo>
                                  <a:pt x="433179" y="766798"/>
                                </a:lnTo>
                                <a:lnTo>
                                  <a:pt x="479670" y="758042"/>
                                </a:lnTo>
                                <a:lnTo>
                                  <a:pt x="524011" y="743889"/>
                                </a:lnTo>
                                <a:lnTo>
                                  <a:pt x="565841" y="724700"/>
                                </a:lnTo>
                                <a:lnTo>
                                  <a:pt x="604799" y="700836"/>
                                </a:lnTo>
                                <a:lnTo>
                                  <a:pt x="640525" y="672657"/>
                                </a:lnTo>
                                <a:lnTo>
                                  <a:pt x="672657" y="640525"/>
                                </a:lnTo>
                                <a:lnTo>
                                  <a:pt x="700836" y="604799"/>
                                </a:lnTo>
                                <a:lnTo>
                                  <a:pt x="724700" y="565841"/>
                                </a:lnTo>
                                <a:lnTo>
                                  <a:pt x="743889" y="524011"/>
                                </a:lnTo>
                                <a:lnTo>
                                  <a:pt x="758042" y="479670"/>
                                </a:lnTo>
                                <a:lnTo>
                                  <a:pt x="766798" y="433179"/>
                                </a:lnTo>
                                <a:lnTo>
                                  <a:pt x="769797" y="384898"/>
                                </a:lnTo>
                                <a:lnTo>
                                  <a:pt x="766798" y="336618"/>
                                </a:lnTo>
                                <a:lnTo>
                                  <a:pt x="758042" y="290127"/>
                                </a:lnTo>
                                <a:lnTo>
                                  <a:pt x="743889" y="245786"/>
                                </a:lnTo>
                                <a:lnTo>
                                  <a:pt x="724700" y="203956"/>
                                </a:lnTo>
                                <a:lnTo>
                                  <a:pt x="700836" y="164998"/>
                                </a:lnTo>
                                <a:lnTo>
                                  <a:pt x="672657" y="129272"/>
                                </a:lnTo>
                                <a:lnTo>
                                  <a:pt x="640525" y="97140"/>
                                </a:lnTo>
                                <a:lnTo>
                                  <a:pt x="604799" y="68961"/>
                                </a:lnTo>
                                <a:lnTo>
                                  <a:pt x="565841" y="45097"/>
                                </a:lnTo>
                                <a:lnTo>
                                  <a:pt x="524011" y="25908"/>
                                </a:lnTo>
                                <a:lnTo>
                                  <a:pt x="479670" y="11755"/>
                                </a:lnTo>
                                <a:lnTo>
                                  <a:pt x="433179" y="2998"/>
                                </a:lnTo>
                                <a:lnTo>
                                  <a:pt x="384898" y="0"/>
                                </a:lnTo>
                                <a:close/>
                              </a:path>
                            </a:pathLst>
                          </a:custGeom>
                          <a:solidFill>
                            <a:srgbClr val="224A7E"/>
                          </a:solidFill>
                        </wps:spPr>
                        <wps:bodyPr wrap="square" lIns="0" tIns="0" rIns="0" bIns="0" rtlCol="0">
                          <a:prstTxWarp prst="textNoShape">
                            <a:avLst/>
                          </a:prstTxWarp>
                          <a:noAutofit/>
                        </wps:bodyPr>
                      </wps:wsp>
                      <wps:wsp>
                        <wps:cNvPr id="988" name="Graphic 988"/>
                        <wps:cNvSpPr/>
                        <wps:spPr>
                          <a:xfrm>
                            <a:off x="292487" y="169848"/>
                            <a:ext cx="185420" cy="429259"/>
                          </a:xfrm>
                          <a:custGeom>
                            <a:avLst/>
                            <a:gdLst/>
                            <a:ahLst/>
                            <a:cxnLst/>
                            <a:rect l="l" t="t" r="r" b="b"/>
                            <a:pathLst>
                              <a:path w="185420" h="429259">
                                <a:moveTo>
                                  <a:pt x="154482" y="7226"/>
                                </a:moveTo>
                                <a:lnTo>
                                  <a:pt x="153809" y="7226"/>
                                </a:lnTo>
                                <a:lnTo>
                                  <a:pt x="153784" y="6883"/>
                                </a:lnTo>
                                <a:lnTo>
                                  <a:pt x="147789" y="406"/>
                                </a:lnTo>
                                <a:lnTo>
                                  <a:pt x="141592" y="101"/>
                                </a:lnTo>
                                <a:lnTo>
                                  <a:pt x="141592" y="19596"/>
                                </a:lnTo>
                                <a:lnTo>
                                  <a:pt x="141363" y="20726"/>
                                </a:lnTo>
                                <a:lnTo>
                                  <a:pt x="141287" y="21475"/>
                                </a:lnTo>
                                <a:lnTo>
                                  <a:pt x="141198" y="22275"/>
                                </a:lnTo>
                                <a:lnTo>
                                  <a:pt x="141058" y="22720"/>
                                </a:lnTo>
                                <a:lnTo>
                                  <a:pt x="140970" y="22999"/>
                                </a:lnTo>
                                <a:lnTo>
                                  <a:pt x="140665" y="24384"/>
                                </a:lnTo>
                                <a:lnTo>
                                  <a:pt x="140563" y="24879"/>
                                </a:lnTo>
                                <a:lnTo>
                                  <a:pt x="140474" y="25336"/>
                                </a:lnTo>
                                <a:lnTo>
                                  <a:pt x="139827" y="24879"/>
                                </a:lnTo>
                                <a:lnTo>
                                  <a:pt x="139141" y="24384"/>
                                </a:lnTo>
                                <a:lnTo>
                                  <a:pt x="44678" y="24384"/>
                                </a:lnTo>
                                <a:lnTo>
                                  <a:pt x="44615" y="24879"/>
                                </a:lnTo>
                                <a:lnTo>
                                  <a:pt x="43065" y="22720"/>
                                </a:lnTo>
                                <a:lnTo>
                                  <a:pt x="42519" y="20726"/>
                                </a:lnTo>
                                <a:lnTo>
                                  <a:pt x="42608" y="18948"/>
                                </a:lnTo>
                                <a:lnTo>
                                  <a:pt x="42710" y="17602"/>
                                </a:lnTo>
                                <a:lnTo>
                                  <a:pt x="43395" y="13665"/>
                                </a:lnTo>
                                <a:lnTo>
                                  <a:pt x="44589" y="13208"/>
                                </a:lnTo>
                                <a:lnTo>
                                  <a:pt x="128943" y="13208"/>
                                </a:lnTo>
                                <a:lnTo>
                                  <a:pt x="140931" y="11315"/>
                                </a:lnTo>
                                <a:lnTo>
                                  <a:pt x="141084" y="13208"/>
                                </a:lnTo>
                                <a:lnTo>
                                  <a:pt x="141185" y="14528"/>
                                </a:lnTo>
                                <a:lnTo>
                                  <a:pt x="141287" y="11315"/>
                                </a:lnTo>
                                <a:lnTo>
                                  <a:pt x="141287" y="15748"/>
                                </a:lnTo>
                                <a:lnTo>
                                  <a:pt x="141325" y="17843"/>
                                </a:lnTo>
                                <a:lnTo>
                                  <a:pt x="141490" y="18948"/>
                                </a:lnTo>
                                <a:lnTo>
                                  <a:pt x="141427" y="17602"/>
                                </a:lnTo>
                                <a:lnTo>
                                  <a:pt x="141541" y="18948"/>
                                </a:lnTo>
                                <a:lnTo>
                                  <a:pt x="141592" y="19596"/>
                                </a:lnTo>
                                <a:lnTo>
                                  <a:pt x="141592" y="101"/>
                                </a:lnTo>
                                <a:lnTo>
                                  <a:pt x="139750" y="0"/>
                                </a:lnTo>
                                <a:lnTo>
                                  <a:pt x="43180" y="0"/>
                                </a:lnTo>
                                <a:lnTo>
                                  <a:pt x="39408" y="660"/>
                                </a:lnTo>
                                <a:lnTo>
                                  <a:pt x="30048" y="7670"/>
                                </a:lnTo>
                                <a:lnTo>
                                  <a:pt x="29629" y="13208"/>
                                </a:lnTo>
                                <a:lnTo>
                                  <a:pt x="29718" y="20726"/>
                                </a:lnTo>
                                <a:lnTo>
                                  <a:pt x="29845" y="24879"/>
                                </a:lnTo>
                                <a:lnTo>
                                  <a:pt x="29972" y="28917"/>
                                </a:lnTo>
                                <a:lnTo>
                                  <a:pt x="34518" y="36741"/>
                                </a:lnTo>
                                <a:lnTo>
                                  <a:pt x="44056" y="37719"/>
                                </a:lnTo>
                                <a:lnTo>
                                  <a:pt x="45567" y="37566"/>
                                </a:lnTo>
                                <a:lnTo>
                                  <a:pt x="141833" y="37566"/>
                                </a:lnTo>
                                <a:lnTo>
                                  <a:pt x="144462" y="37401"/>
                                </a:lnTo>
                                <a:lnTo>
                                  <a:pt x="154470" y="30695"/>
                                </a:lnTo>
                                <a:lnTo>
                                  <a:pt x="154470" y="25336"/>
                                </a:lnTo>
                                <a:lnTo>
                                  <a:pt x="154470" y="24384"/>
                                </a:lnTo>
                                <a:lnTo>
                                  <a:pt x="154470" y="14528"/>
                                </a:lnTo>
                                <a:lnTo>
                                  <a:pt x="154381" y="14071"/>
                                </a:lnTo>
                                <a:lnTo>
                                  <a:pt x="154482" y="7226"/>
                                </a:lnTo>
                                <a:close/>
                              </a:path>
                              <a:path w="185420" h="429259">
                                <a:moveTo>
                                  <a:pt x="155194" y="24384"/>
                                </a:moveTo>
                                <a:lnTo>
                                  <a:pt x="154482" y="15748"/>
                                </a:lnTo>
                                <a:lnTo>
                                  <a:pt x="154470" y="24384"/>
                                </a:lnTo>
                                <a:lnTo>
                                  <a:pt x="155194" y="24384"/>
                                </a:lnTo>
                                <a:close/>
                              </a:path>
                              <a:path w="185420" h="429259">
                                <a:moveTo>
                                  <a:pt x="184492" y="387908"/>
                                </a:moveTo>
                                <a:lnTo>
                                  <a:pt x="184429" y="379082"/>
                                </a:lnTo>
                                <a:lnTo>
                                  <a:pt x="182511" y="281495"/>
                                </a:lnTo>
                                <a:lnTo>
                                  <a:pt x="182422" y="272199"/>
                                </a:lnTo>
                                <a:lnTo>
                                  <a:pt x="182118" y="231254"/>
                                </a:lnTo>
                                <a:lnTo>
                                  <a:pt x="177139" y="182397"/>
                                </a:lnTo>
                                <a:lnTo>
                                  <a:pt x="176250" y="177546"/>
                                </a:lnTo>
                                <a:lnTo>
                                  <a:pt x="175615" y="174040"/>
                                </a:lnTo>
                                <a:lnTo>
                                  <a:pt x="174879" y="171246"/>
                                </a:lnTo>
                                <a:lnTo>
                                  <a:pt x="172123" y="169202"/>
                                </a:lnTo>
                                <a:lnTo>
                                  <a:pt x="171615" y="169202"/>
                                </a:lnTo>
                                <a:lnTo>
                                  <a:pt x="171615" y="379082"/>
                                </a:lnTo>
                                <a:lnTo>
                                  <a:pt x="171564" y="396087"/>
                                </a:lnTo>
                                <a:lnTo>
                                  <a:pt x="171462" y="391210"/>
                                </a:lnTo>
                                <a:lnTo>
                                  <a:pt x="171386" y="387629"/>
                                </a:lnTo>
                                <a:lnTo>
                                  <a:pt x="171221" y="387908"/>
                                </a:lnTo>
                                <a:lnTo>
                                  <a:pt x="164592" y="400888"/>
                                </a:lnTo>
                                <a:lnTo>
                                  <a:pt x="148958" y="408686"/>
                                </a:lnTo>
                                <a:lnTo>
                                  <a:pt x="130416" y="412686"/>
                                </a:lnTo>
                                <a:lnTo>
                                  <a:pt x="114871" y="414604"/>
                                </a:lnTo>
                                <a:lnTo>
                                  <a:pt x="101168" y="415747"/>
                                </a:lnTo>
                                <a:lnTo>
                                  <a:pt x="87401" y="415912"/>
                                </a:lnTo>
                                <a:lnTo>
                                  <a:pt x="73660" y="415074"/>
                                </a:lnTo>
                                <a:lnTo>
                                  <a:pt x="60045" y="413219"/>
                                </a:lnTo>
                                <a:lnTo>
                                  <a:pt x="52311" y="411873"/>
                                </a:lnTo>
                                <a:lnTo>
                                  <a:pt x="44665" y="410057"/>
                                </a:lnTo>
                                <a:lnTo>
                                  <a:pt x="29984" y="405688"/>
                                </a:lnTo>
                                <a:lnTo>
                                  <a:pt x="20916" y="403720"/>
                                </a:lnTo>
                                <a:lnTo>
                                  <a:pt x="16103" y="397510"/>
                                </a:lnTo>
                                <a:lnTo>
                                  <a:pt x="13246" y="391210"/>
                                </a:lnTo>
                                <a:lnTo>
                                  <a:pt x="12484" y="383768"/>
                                </a:lnTo>
                                <a:lnTo>
                                  <a:pt x="12687" y="379082"/>
                                </a:lnTo>
                                <a:lnTo>
                                  <a:pt x="12725" y="378269"/>
                                </a:lnTo>
                                <a:lnTo>
                                  <a:pt x="12814" y="376059"/>
                                </a:lnTo>
                                <a:lnTo>
                                  <a:pt x="13233" y="368973"/>
                                </a:lnTo>
                                <a:lnTo>
                                  <a:pt x="15951" y="231254"/>
                                </a:lnTo>
                                <a:lnTo>
                                  <a:pt x="16294" y="217665"/>
                                </a:lnTo>
                                <a:lnTo>
                                  <a:pt x="17043" y="204228"/>
                                </a:lnTo>
                                <a:lnTo>
                                  <a:pt x="18605" y="190881"/>
                                </a:lnTo>
                                <a:lnTo>
                                  <a:pt x="20345" y="182397"/>
                                </a:lnTo>
                                <a:lnTo>
                                  <a:pt x="163753" y="182397"/>
                                </a:lnTo>
                                <a:lnTo>
                                  <a:pt x="167474" y="203034"/>
                                </a:lnTo>
                                <a:lnTo>
                                  <a:pt x="169113" y="229196"/>
                                </a:lnTo>
                                <a:lnTo>
                                  <a:pt x="169202" y="247599"/>
                                </a:lnTo>
                                <a:lnTo>
                                  <a:pt x="169303" y="281495"/>
                                </a:lnTo>
                                <a:lnTo>
                                  <a:pt x="171170" y="376059"/>
                                </a:lnTo>
                                <a:lnTo>
                                  <a:pt x="171208" y="378269"/>
                                </a:lnTo>
                                <a:lnTo>
                                  <a:pt x="171323" y="383768"/>
                                </a:lnTo>
                                <a:lnTo>
                                  <a:pt x="171386" y="387337"/>
                                </a:lnTo>
                                <a:lnTo>
                                  <a:pt x="171488" y="383768"/>
                                </a:lnTo>
                                <a:lnTo>
                                  <a:pt x="171615" y="379082"/>
                                </a:lnTo>
                                <a:lnTo>
                                  <a:pt x="171615" y="169202"/>
                                </a:lnTo>
                                <a:lnTo>
                                  <a:pt x="12128" y="169202"/>
                                </a:lnTo>
                                <a:lnTo>
                                  <a:pt x="9347" y="171246"/>
                                </a:lnTo>
                                <a:lnTo>
                                  <a:pt x="2425" y="222821"/>
                                </a:lnTo>
                                <a:lnTo>
                                  <a:pt x="1930" y="272199"/>
                                </a:lnTo>
                                <a:lnTo>
                                  <a:pt x="38" y="368973"/>
                                </a:lnTo>
                                <a:lnTo>
                                  <a:pt x="12014" y="411581"/>
                                </a:lnTo>
                                <a:lnTo>
                                  <a:pt x="51587" y="425005"/>
                                </a:lnTo>
                                <a:lnTo>
                                  <a:pt x="95719" y="428790"/>
                                </a:lnTo>
                                <a:lnTo>
                                  <a:pt x="117729" y="427215"/>
                                </a:lnTo>
                                <a:lnTo>
                                  <a:pt x="163347" y="415912"/>
                                </a:lnTo>
                                <a:lnTo>
                                  <a:pt x="182092" y="396087"/>
                                </a:lnTo>
                                <a:lnTo>
                                  <a:pt x="184492" y="387908"/>
                                </a:lnTo>
                                <a:close/>
                              </a:path>
                              <a:path w="185420" h="429259">
                                <a:moveTo>
                                  <a:pt x="184772" y="396087"/>
                                </a:moveTo>
                                <a:lnTo>
                                  <a:pt x="184670" y="391210"/>
                                </a:lnTo>
                                <a:lnTo>
                                  <a:pt x="184607" y="387908"/>
                                </a:lnTo>
                                <a:lnTo>
                                  <a:pt x="183527" y="391210"/>
                                </a:lnTo>
                                <a:lnTo>
                                  <a:pt x="182092" y="396087"/>
                                </a:lnTo>
                                <a:lnTo>
                                  <a:pt x="184772" y="396087"/>
                                </a:lnTo>
                                <a:close/>
                              </a:path>
                              <a:path w="185420" h="429259">
                                <a:moveTo>
                                  <a:pt x="184810" y="379082"/>
                                </a:moveTo>
                                <a:lnTo>
                                  <a:pt x="184429" y="379082"/>
                                </a:lnTo>
                                <a:lnTo>
                                  <a:pt x="184531" y="383768"/>
                                </a:lnTo>
                                <a:lnTo>
                                  <a:pt x="184594" y="387337"/>
                                </a:lnTo>
                                <a:lnTo>
                                  <a:pt x="184683" y="383768"/>
                                </a:lnTo>
                                <a:lnTo>
                                  <a:pt x="184810" y="379082"/>
                                </a:lnTo>
                                <a:close/>
                              </a:path>
                            </a:pathLst>
                          </a:custGeom>
                          <a:solidFill>
                            <a:srgbClr val="FFFFFF"/>
                          </a:solidFill>
                        </wps:spPr>
                        <wps:bodyPr wrap="square" lIns="0" tIns="0" rIns="0" bIns="0" rtlCol="0">
                          <a:prstTxWarp prst="textNoShape">
                            <a:avLst/>
                          </a:prstTxWarp>
                          <a:noAutofit/>
                        </wps:bodyPr>
                      </wps:wsp>
                      <pic:pic>
                        <pic:nvPicPr>
                          <pic:cNvPr id="989" name="Image 989"/>
                          <pic:cNvPicPr/>
                        </pic:nvPicPr>
                        <pic:blipFill>
                          <a:blip r:embed="rId134" cstate="print"/>
                          <a:stretch>
                            <a:fillRect/>
                          </a:stretch>
                        </pic:blipFill>
                        <pic:spPr>
                          <a:xfrm>
                            <a:off x="303027" y="214227"/>
                            <a:ext cx="163817" cy="117995"/>
                          </a:xfrm>
                          <a:prstGeom prst="rect">
                            <a:avLst/>
                          </a:prstGeom>
                        </pic:spPr>
                      </pic:pic>
                    </wpg:wgp>
                  </a:graphicData>
                </a:graphic>
              </wp:anchor>
            </w:drawing>
          </mc:Choice>
          <mc:Fallback>
            <w:pict>
              <v:group style="position:absolute;margin-left:57.122501pt;margin-top:-3.4549pt;width:60.65pt;height:60.65pt;mso-position-horizontal-relative:page;mso-position-vertical-relative:paragraph;z-index:15863808" id="docshapegroup881" coordorigin="1142,-69" coordsize="1213,1213">
                <v:shape style="position:absolute;left:1142;top:-70;width:1213;height:1213" id="docshape882" coordorigin="1142,-69" coordsize="1213,1213" path="m1749,-69l1673,-64,1599,-51,1530,-28,1464,2,1402,40,1346,84,1295,134,1251,191,1213,252,1183,318,1161,388,1147,461,1142,537,1147,613,1161,686,1183,756,1213,822,1251,883,1295,940,1346,990,1402,1035,1464,1072,1530,1102,1599,1125,1673,1138,1749,1143,1825,1138,1898,1125,1968,1102,2034,1072,2095,1035,2151,990,2202,940,2246,883,2284,822,2314,756,2336,686,2350,613,2355,537,2350,461,2336,388,2314,318,2284,252,2246,191,2202,134,2151,84,2095,40,2034,2,1968,-28,1898,-51,1825,-64,1749,-69xe" filled="true" fillcolor="#224a7e" stroked="false">
                  <v:path arrowok="t"/>
                  <v:fill type="solid"/>
                </v:shape>
                <v:shape style="position:absolute;left:1603;top:198;width:292;height:676" id="docshape883" coordorigin="1603,198" coordsize="292,676" path="m1846,210l1845,210,1845,209,1836,199,1826,199,1826,229,1826,231,1826,232,1825,233,1825,234,1825,235,1825,237,1824,238,1824,238,1823,238,1822,237,1673,237,1673,238,1671,234,1670,231,1670,228,1670,226,1671,220,1673,219,1806,219,1825,216,1825,219,1825,221,1826,216,1826,223,1826,226,1826,228,1826,226,1826,228,1826,229,1826,199,1823,198,1671,198,1665,199,1650,210,1650,219,1650,231,1650,238,1650,244,1657,256,1672,258,1675,258,1826,258,1831,257,1846,247,1846,238,1846,237,1846,221,1846,221,1846,210xm1847,237l1846,223,1846,237,1847,237xm1894,809l1894,795,1890,642,1890,627,1890,595,1890,563,1890,554,1887,513,1882,486,1881,478,1880,472,1878,468,1874,465,1873,465,1873,795,1873,822,1873,814,1873,809,1873,809,1862,830,1838,842,1808,848,1784,851,1762,853,1741,853,1719,852,1698,849,1685,847,1673,844,1650,837,1636,834,1628,824,1624,814,1623,803,1623,795,1623,794,1623,791,1624,779,1628,563,1629,541,1630,520,1632,499,1635,486,1861,486,1867,518,1869,559,1870,588,1870,642,1873,791,1873,794,1873,803,1873,808,1873,803,1873,795,1873,465,1622,465,1618,468,1617,472,1610,510,1607,549,1606,588,1606,601,1606,627,1603,779,1603,809,1605,822,1605,823,1611,836,1622,847,1636,854,1652,860,1668,864,1684,868,1719,873,1754,874,1788,871,1823,866,1847,859,1860,853,1870,849,1871,848,1887,833,1890,822,1894,809xm1894,822l1894,814,1894,809,1892,814,1890,822,1894,822xm1894,795l1894,795,1894,803,1894,808,1894,803,1894,795xe" filled="true" fillcolor="#ffffff" stroked="false">
                  <v:path arrowok="t"/>
                  <v:fill type="solid"/>
                </v:shape>
                <v:shape style="position:absolute;left:1619;top:268;width:258;height:186" type="#_x0000_t75" id="docshape884" stroked="false">
                  <v:imagedata r:id="rId134" o:title=""/>
                </v:shape>
                <w10:wrap type="none"/>
              </v:group>
            </w:pict>
          </mc:Fallback>
        </mc:AlternateContent>
      </w:r>
      <w:r>
        <w:rPr/>
        <w:t>Approximately </w:t>
      </w:r>
      <w:r>
        <w:rPr>
          <w:rFonts w:ascii="VIC SemiBold"/>
          <w:b/>
          <w:color w:val="224A7E"/>
        </w:rPr>
        <w:t>887 dairy </w:t>
      </w:r>
      <w:r>
        <w:rPr/>
        <w:t>farm </w:t>
      </w:r>
      <w:r>
        <w:rPr>
          <w:spacing w:val="-4"/>
        </w:rPr>
        <w:t>businesses</w:t>
      </w:r>
      <w:r>
        <w:rPr>
          <w:spacing w:val="3"/>
        </w:rPr>
        <w:t> </w:t>
      </w:r>
      <w:r>
        <w:rPr>
          <w:spacing w:val="-4"/>
        </w:rPr>
        <w:t>in</w:t>
      </w:r>
      <w:r>
        <w:rPr>
          <w:spacing w:val="3"/>
        </w:rPr>
        <w:t> </w:t>
      </w:r>
      <w:r>
        <w:rPr>
          <w:spacing w:val="-4"/>
        </w:rPr>
        <w:t>Gippsland</w:t>
      </w:r>
      <w:r>
        <w:rPr>
          <w:spacing w:val="4"/>
        </w:rPr>
        <w:t> </w:t>
      </w:r>
      <w:r>
        <w:rPr>
          <w:spacing w:val="-4"/>
        </w:rPr>
        <w:t>produced</w:t>
      </w:r>
    </w:p>
    <w:p>
      <w:pPr>
        <w:spacing w:line="213" w:lineRule="auto" w:before="0"/>
        <w:ind w:left="2405" w:right="0" w:firstLine="0"/>
        <w:jc w:val="left"/>
        <w:rPr>
          <w:sz w:val="18"/>
        </w:rPr>
      </w:pPr>
      <w:r>
        <w:rPr>
          <w:b/>
          <w:sz w:val="18"/>
        </w:rPr>
        <w:t>1.99</w:t>
      </w:r>
      <w:r>
        <w:rPr>
          <w:b/>
          <w:spacing w:val="-11"/>
          <w:sz w:val="18"/>
        </w:rPr>
        <w:t> </w:t>
      </w:r>
      <w:r>
        <w:rPr>
          <w:b/>
          <w:sz w:val="18"/>
        </w:rPr>
        <w:t>billion</w:t>
      </w:r>
      <w:r>
        <w:rPr>
          <w:b/>
          <w:spacing w:val="-10"/>
          <w:sz w:val="18"/>
        </w:rPr>
        <w:t> </w:t>
      </w:r>
      <w:r>
        <w:rPr>
          <w:b/>
          <w:sz w:val="18"/>
        </w:rPr>
        <w:t>litres</w:t>
      </w:r>
      <w:r>
        <w:rPr>
          <w:b/>
          <w:spacing w:val="-11"/>
          <w:sz w:val="18"/>
        </w:rPr>
        <w:t> </w:t>
      </w:r>
      <w:r>
        <w:rPr>
          <w:sz w:val="18"/>
        </w:rPr>
        <w:t>of</w:t>
      </w:r>
      <w:r>
        <w:rPr>
          <w:spacing w:val="-11"/>
          <w:sz w:val="18"/>
        </w:rPr>
        <w:t> </w:t>
      </w:r>
      <w:r>
        <w:rPr>
          <w:sz w:val="18"/>
        </w:rPr>
        <w:t>milk</w:t>
      </w:r>
      <w:r>
        <w:rPr>
          <w:spacing w:val="-11"/>
          <w:sz w:val="18"/>
        </w:rPr>
        <w:t> </w:t>
      </w:r>
      <w:r>
        <w:rPr>
          <w:sz w:val="18"/>
        </w:rPr>
        <w:t>in</w:t>
      </w:r>
      <w:r>
        <w:rPr>
          <w:spacing w:val="-12"/>
          <w:sz w:val="18"/>
        </w:rPr>
        <w:t> </w:t>
      </w:r>
      <w:r>
        <w:rPr>
          <w:sz w:val="18"/>
        </w:rPr>
        <w:t>2025-26 accounting for </w:t>
      </w:r>
      <w:r>
        <w:rPr>
          <w:rFonts w:ascii="VIC SemiBold" w:hAnsi="VIC SemiBold"/>
          <w:b/>
          <w:color w:val="224A7E"/>
          <w:sz w:val="18"/>
        </w:rPr>
        <w:t>36% </w:t>
      </w:r>
      <w:r>
        <w:rPr>
          <w:sz w:val="18"/>
        </w:rPr>
        <w:t>of Victoria’s </w:t>
      </w:r>
      <w:r>
        <w:rPr>
          <w:spacing w:val="-2"/>
          <w:sz w:val="18"/>
        </w:rPr>
        <w:t>milk</w:t>
      </w:r>
      <w:r>
        <w:rPr>
          <w:spacing w:val="-10"/>
          <w:sz w:val="18"/>
        </w:rPr>
        <w:t> </w:t>
      </w:r>
      <w:r>
        <w:rPr>
          <w:spacing w:val="-2"/>
          <w:sz w:val="18"/>
        </w:rPr>
        <w:t>production</w:t>
      </w:r>
      <w:r>
        <w:rPr>
          <w:spacing w:val="-9"/>
          <w:sz w:val="18"/>
        </w:rPr>
        <w:t> </w:t>
      </w:r>
      <w:r>
        <w:rPr>
          <w:spacing w:val="-2"/>
          <w:sz w:val="18"/>
        </w:rPr>
        <w:t>output</w:t>
      </w:r>
      <w:r>
        <w:rPr>
          <w:spacing w:val="-10"/>
          <w:sz w:val="18"/>
        </w:rPr>
        <w:t> </w:t>
      </w:r>
      <w:r>
        <w:rPr>
          <w:spacing w:val="-2"/>
          <w:sz w:val="18"/>
        </w:rPr>
        <w:t>and</w:t>
      </w:r>
      <w:r>
        <w:rPr>
          <w:spacing w:val="-9"/>
          <w:sz w:val="18"/>
        </w:rPr>
        <w:t> </w:t>
      </w:r>
      <w:r>
        <w:rPr>
          <w:rFonts w:ascii="VIC SemiBold" w:hAnsi="VIC SemiBold"/>
          <w:b/>
          <w:color w:val="224A7E"/>
          <w:spacing w:val="-2"/>
          <w:sz w:val="18"/>
        </w:rPr>
        <w:t>23%</w:t>
      </w:r>
      <w:r>
        <w:rPr>
          <w:rFonts w:ascii="VIC SemiBold" w:hAnsi="VIC SemiBold"/>
          <w:b/>
          <w:color w:val="224A7E"/>
          <w:spacing w:val="-9"/>
          <w:sz w:val="18"/>
        </w:rPr>
        <w:t> </w:t>
      </w:r>
      <w:r>
        <w:rPr>
          <w:spacing w:val="-2"/>
          <w:sz w:val="18"/>
        </w:rPr>
        <w:t>of </w:t>
      </w:r>
      <w:r>
        <w:rPr>
          <w:sz w:val="18"/>
        </w:rPr>
        <w:t>Australia’s milk production.</w:t>
      </w:r>
    </w:p>
    <w:p>
      <w:pPr>
        <w:pStyle w:val="BodyText"/>
      </w:pPr>
    </w:p>
    <w:p>
      <w:pPr>
        <w:pStyle w:val="BodyText"/>
        <w:spacing w:before="52"/>
      </w:pPr>
    </w:p>
    <w:p>
      <w:pPr>
        <w:pStyle w:val="Heading6"/>
        <w:spacing w:before="0"/>
        <w:rPr>
          <w:b/>
        </w:rPr>
      </w:pPr>
      <w:r>
        <w:rPr>
          <w:b/>
          <w:spacing w:val="-6"/>
        </w:rPr>
        <w:t>Physical</w:t>
      </w:r>
      <w:r>
        <w:rPr>
          <w:b/>
          <w:spacing w:val="-5"/>
        </w:rPr>
        <w:t> </w:t>
      </w:r>
      <w:r>
        <w:rPr>
          <w:b/>
          <w:spacing w:val="-6"/>
        </w:rPr>
        <w:t>farm</w:t>
      </w:r>
      <w:r>
        <w:rPr>
          <w:b/>
          <w:spacing w:val="-3"/>
        </w:rPr>
        <w:t> </w:t>
      </w:r>
      <w:r>
        <w:rPr>
          <w:b/>
          <w:spacing w:val="-6"/>
        </w:rPr>
        <w:t>characteristics</w:t>
      </w:r>
    </w:p>
    <w:p>
      <w:pPr>
        <w:pStyle w:val="BodyText"/>
        <w:spacing w:line="213" w:lineRule="auto" w:before="36"/>
        <w:ind w:left="879"/>
      </w:pPr>
      <w:r>
        <w:rPr/>
        <w:t>Better climatic conditions supported larger herd sizes and higher milk production per cow and per </w:t>
      </w:r>
      <w:r>
        <w:rPr>
          <w:spacing w:val="-2"/>
        </w:rPr>
        <w:t>hectare.</w:t>
      </w:r>
      <w:r>
        <w:rPr>
          <w:spacing w:val="-8"/>
        </w:rPr>
        <w:t> </w:t>
      </w:r>
      <w:r>
        <w:rPr>
          <w:spacing w:val="-2"/>
        </w:rPr>
        <w:t>The</w:t>
      </w:r>
      <w:r>
        <w:rPr>
          <w:spacing w:val="-8"/>
        </w:rPr>
        <w:t> </w:t>
      </w:r>
      <w:r>
        <w:rPr>
          <w:spacing w:val="-2"/>
        </w:rPr>
        <w:t>proportion</w:t>
      </w:r>
      <w:r>
        <w:rPr>
          <w:spacing w:val="-8"/>
        </w:rPr>
        <w:t> </w:t>
      </w:r>
      <w:r>
        <w:rPr>
          <w:spacing w:val="-2"/>
        </w:rPr>
        <w:t>of</w:t>
      </w:r>
      <w:r>
        <w:rPr>
          <w:spacing w:val="-8"/>
        </w:rPr>
        <w:t> </w:t>
      </w:r>
      <w:r>
        <w:rPr>
          <w:spacing w:val="-2"/>
        </w:rPr>
        <w:t>the</w:t>
      </w:r>
      <w:r>
        <w:rPr>
          <w:spacing w:val="-8"/>
        </w:rPr>
        <w:t> </w:t>
      </w:r>
      <w:r>
        <w:rPr>
          <w:spacing w:val="-2"/>
        </w:rPr>
        <w:t>diet</w:t>
      </w:r>
      <w:r>
        <w:rPr>
          <w:spacing w:val="-8"/>
        </w:rPr>
        <w:t> </w:t>
      </w:r>
      <w:r>
        <w:rPr>
          <w:spacing w:val="-2"/>
        </w:rPr>
        <w:t>from</w:t>
      </w:r>
      <w:r>
        <w:rPr>
          <w:spacing w:val="-8"/>
        </w:rPr>
        <w:t> </w:t>
      </w:r>
      <w:r>
        <w:rPr>
          <w:spacing w:val="-2"/>
        </w:rPr>
        <w:t>homegrown </w:t>
      </w:r>
      <w:r>
        <w:rPr/>
        <w:t>feed sources remained stable, indicating that the production gains were achieved without major changes to feed source reliance.</w:t>
      </w:r>
    </w:p>
    <w:p>
      <w:pPr>
        <w:pStyle w:val="BodyText"/>
        <w:spacing w:before="75"/>
      </w:pPr>
    </w:p>
    <w:p>
      <w:pPr>
        <w:tabs>
          <w:tab w:pos="2515" w:val="left" w:leader="none"/>
          <w:tab w:pos="3920" w:val="left" w:leader="none"/>
        </w:tabs>
        <w:spacing w:before="0"/>
        <w:ind w:left="966" w:right="0" w:firstLine="0"/>
        <w:jc w:val="center"/>
        <w:rPr>
          <w:b/>
          <w:sz w:val="18"/>
        </w:rPr>
      </w:pPr>
      <w:r>
        <w:rPr>
          <w:b/>
          <w:position w:val="-1"/>
          <w:sz w:val="18"/>
        </w:rPr>
        <w:t>6%</w:t>
      </w:r>
      <w:r>
        <w:rPr>
          <w:b/>
          <w:spacing w:val="-9"/>
          <w:position w:val="-1"/>
          <w:sz w:val="18"/>
        </w:rPr>
        <w:t> </w:t>
      </w:r>
      <w:r>
        <w:rPr>
          <w:b/>
          <w:spacing w:val="-12"/>
          <w:position w:val="-1"/>
          <w:sz w:val="20"/>
        </w:rPr>
        <w:t>↑</w:t>
      </w:r>
      <w:r>
        <w:rPr>
          <w:b/>
          <w:position w:val="-1"/>
          <w:sz w:val="20"/>
        </w:rPr>
        <w:tab/>
      </w:r>
      <w:r>
        <w:rPr>
          <w:b/>
          <w:position w:val="-1"/>
          <w:sz w:val="18"/>
        </w:rPr>
        <w:t>1%</w:t>
      </w:r>
      <w:r>
        <w:rPr>
          <w:b/>
          <w:spacing w:val="-12"/>
          <w:position w:val="-1"/>
          <w:sz w:val="18"/>
        </w:rPr>
        <w:t> </w:t>
      </w:r>
      <w:r>
        <w:rPr>
          <w:b/>
          <w:spacing w:val="-10"/>
          <w:position w:val="-1"/>
          <w:sz w:val="20"/>
        </w:rPr>
        <w:t>↑</w:t>
      </w:r>
      <w:r>
        <w:rPr>
          <w:b/>
          <w:position w:val="-1"/>
          <w:sz w:val="20"/>
        </w:rPr>
        <w:tab/>
      </w:r>
      <w:r>
        <w:rPr>
          <w:b/>
          <w:spacing w:val="-2"/>
          <w:sz w:val="18"/>
        </w:rPr>
        <w:t>Stable</w:t>
      </w:r>
    </w:p>
    <w:p>
      <w:pPr>
        <w:pStyle w:val="BodyText"/>
        <w:spacing w:before="6"/>
        <w:rPr>
          <w:b/>
          <w:sz w:val="5"/>
        </w:rPr>
      </w:pPr>
      <w:r>
        <w:rPr>
          <w:b/>
          <w:sz w:val="5"/>
        </w:rPr>
        <mc:AlternateContent>
          <mc:Choice Requires="wps">
            <w:drawing>
              <wp:anchor distT="0" distB="0" distL="0" distR="0" allowOverlap="1" layoutInCell="1" locked="0" behindDoc="1" simplePos="0" relativeHeight="487718912">
                <wp:simplePos x="0" y="0"/>
                <wp:positionH relativeFrom="page">
                  <wp:posOffset>890695</wp:posOffset>
                </wp:positionH>
                <wp:positionV relativeFrom="paragraph">
                  <wp:posOffset>63586</wp:posOffset>
                </wp:positionV>
                <wp:extent cx="441959" cy="441959"/>
                <wp:effectExtent l="0" t="0" r="0" b="0"/>
                <wp:wrapTopAndBottom/>
                <wp:docPr id="990" name="Group 990"/>
                <wp:cNvGraphicFramePr>
                  <a:graphicFrameLocks/>
                </wp:cNvGraphicFramePr>
                <a:graphic>
                  <a:graphicData uri="http://schemas.microsoft.com/office/word/2010/wordprocessingGroup">
                    <wpg:wgp>
                      <wpg:cNvPr id="990" name="Group 990"/>
                      <wpg:cNvGrpSpPr/>
                      <wpg:grpSpPr>
                        <a:xfrm>
                          <a:off x="0" y="0"/>
                          <a:ext cx="441959" cy="441959"/>
                          <a:chExt cx="441959" cy="441959"/>
                        </a:xfrm>
                      </wpg:grpSpPr>
                      <wps:wsp>
                        <wps:cNvPr id="991" name="Graphic 991"/>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wps:wsp>
                        <wps:cNvPr id="992" name="Graphic 992"/>
                        <wps:cNvSpPr/>
                        <wps:spPr>
                          <a:xfrm>
                            <a:off x="77482" y="126273"/>
                            <a:ext cx="294005" cy="190500"/>
                          </a:xfrm>
                          <a:custGeom>
                            <a:avLst/>
                            <a:gdLst/>
                            <a:ahLst/>
                            <a:cxnLst/>
                            <a:rect l="l" t="t" r="r" b="b"/>
                            <a:pathLst>
                              <a:path w="294005" h="190500">
                                <a:moveTo>
                                  <a:pt x="35886" y="18765"/>
                                </a:moveTo>
                                <a:lnTo>
                                  <a:pt x="21183" y="33019"/>
                                </a:lnTo>
                                <a:lnTo>
                                  <a:pt x="11044" y="41909"/>
                                </a:lnTo>
                                <a:lnTo>
                                  <a:pt x="6244" y="46989"/>
                                </a:lnTo>
                                <a:lnTo>
                                  <a:pt x="2743" y="53339"/>
                                </a:lnTo>
                                <a:lnTo>
                                  <a:pt x="0" y="58419"/>
                                </a:lnTo>
                                <a:lnTo>
                                  <a:pt x="598" y="64769"/>
                                </a:lnTo>
                                <a:lnTo>
                                  <a:pt x="718" y="66039"/>
                                </a:lnTo>
                                <a:lnTo>
                                  <a:pt x="838" y="67309"/>
                                </a:lnTo>
                                <a:lnTo>
                                  <a:pt x="9131" y="74929"/>
                                </a:lnTo>
                                <a:lnTo>
                                  <a:pt x="56642" y="74929"/>
                                </a:lnTo>
                                <a:lnTo>
                                  <a:pt x="57518" y="77469"/>
                                </a:lnTo>
                                <a:lnTo>
                                  <a:pt x="71132" y="95317"/>
                                </a:lnTo>
                                <a:lnTo>
                                  <a:pt x="95237" y="128269"/>
                                </a:lnTo>
                                <a:lnTo>
                                  <a:pt x="97612" y="130809"/>
                                </a:lnTo>
                                <a:lnTo>
                                  <a:pt x="97686" y="132079"/>
                                </a:lnTo>
                                <a:lnTo>
                                  <a:pt x="97760" y="133349"/>
                                </a:lnTo>
                                <a:lnTo>
                                  <a:pt x="97835" y="134619"/>
                                </a:lnTo>
                                <a:lnTo>
                                  <a:pt x="97909" y="135889"/>
                                </a:lnTo>
                                <a:lnTo>
                                  <a:pt x="97984" y="137159"/>
                                </a:lnTo>
                                <a:lnTo>
                                  <a:pt x="98042" y="138163"/>
                                </a:lnTo>
                                <a:lnTo>
                                  <a:pt x="98132" y="139699"/>
                                </a:lnTo>
                                <a:lnTo>
                                  <a:pt x="97294" y="143509"/>
                                </a:lnTo>
                                <a:lnTo>
                                  <a:pt x="97195" y="143960"/>
                                </a:lnTo>
                                <a:lnTo>
                                  <a:pt x="97103" y="144378"/>
                                </a:lnTo>
                                <a:lnTo>
                                  <a:pt x="97015" y="144779"/>
                                </a:lnTo>
                                <a:lnTo>
                                  <a:pt x="99441" y="157479"/>
                                </a:lnTo>
                                <a:lnTo>
                                  <a:pt x="99504" y="158749"/>
                                </a:lnTo>
                                <a:lnTo>
                                  <a:pt x="99631" y="161289"/>
                                </a:lnTo>
                                <a:lnTo>
                                  <a:pt x="99758" y="163829"/>
                                </a:lnTo>
                                <a:lnTo>
                                  <a:pt x="95961" y="175259"/>
                                </a:lnTo>
                                <a:lnTo>
                                  <a:pt x="93154" y="180339"/>
                                </a:lnTo>
                                <a:lnTo>
                                  <a:pt x="91503" y="187959"/>
                                </a:lnTo>
                                <a:lnTo>
                                  <a:pt x="93103" y="190499"/>
                                </a:lnTo>
                                <a:lnTo>
                                  <a:pt x="107454" y="190499"/>
                                </a:lnTo>
                                <a:lnTo>
                                  <a:pt x="117703" y="189229"/>
                                </a:lnTo>
                                <a:lnTo>
                                  <a:pt x="117719" y="187959"/>
                                </a:lnTo>
                                <a:lnTo>
                                  <a:pt x="99326" y="187959"/>
                                </a:lnTo>
                                <a:lnTo>
                                  <a:pt x="95669" y="182879"/>
                                </a:lnTo>
                                <a:lnTo>
                                  <a:pt x="100642" y="182879"/>
                                </a:lnTo>
                                <a:lnTo>
                                  <a:pt x="101299" y="180339"/>
                                </a:lnTo>
                                <a:lnTo>
                                  <a:pt x="103730" y="173989"/>
                                </a:lnTo>
                                <a:lnTo>
                                  <a:pt x="105841" y="167639"/>
                                </a:lnTo>
                                <a:lnTo>
                                  <a:pt x="106857" y="161289"/>
                                </a:lnTo>
                                <a:lnTo>
                                  <a:pt x="106972" y="157479"/>
                                </a:lnTo>
                                <a:lnTo>
                                  <a:pt x="107010" y="156209"/>
                                </a:lnTo>
                                <a:lnTo>
                                  <a:pt x="105562" y="151129"/>
                                </a:lnTo>
                                <a:lnTo>
                                  <a:pt x="104381" y="140969"/>
                                </a:lnTo>
                                <a:lnTo>
                                  <a:pt x="106146" y="135889"/>
                                </a:lnTo>
                                <a:lnTo>
                                  <a:pt x="104521" y="126999"/>
                                </a:lnTo>
                                <a:lnTo>
                                  <a:pt x="100596" y="123189"/>
                                </a:lnTo>
                                <a:lnTo>
                                  <a:pt x="81559" y="96519"/>
                                </a:lnTo>
                                <a:lnTo>
                                  <a:pt x="63652" y="72389"/>
                                </a:lnTo>
                                <a:lnTo>
                                  <a:pt x="61658" y="68579"/>
                                </a:lnTo>
                                <a:lnTo>
                                  <a:pt x="57124" y="67309"/>
                                </a:lnTo>
                                <a:lnTo>
                                  <a:pt x="11252" y="67309"/>
                                </a:lnTo>
                                <a:lnTo>
                                  <a:pt x="9779" y="64769"/>
                                </a:lnTo>
                                <a:lnTo>
                                  <a:pt x="9367" y="58419"/>
                                </a:lnTo>
                                <a:lnTo>
                                  <a:pt x="9285" y="57149"/>
                                </a:lnTo>
                                <a:lnTo>
                                  <a:pt x="12961" y="52069"/>
                                </a:lnTo>
                                <a:lnTo>
                                  <a:pt x="18574" y="45719"/>
                                </a:lnTo>
                                <a:lnTo>
                                  <a:pt x="43992" y="21589"/>
                                </a:lnTo>
                                <a:lnTo>
                                  <a:pt x="40297" y="21589"/>
                                </a:lnTo>
                                <a:lnTo>
                                  <a:pt x="35886" y="18765"/>
                                </a:lnTo>
                                <a:close/>
                              </a:path>
                              <a:path w="294005" h="190500">
                                <a:moveTo>
                                  <a:pt x="129773" y="142239"/>
                                </a:moveTo>
                                <a:lnTo>
                                  <a:pt x="125260" y="142239"/>
                                </a:lnTo>
                                <a:lnTo>
                                  <a:pt x="125033" y="143509"/>
                                </a:lnTo>
                                <a:lnTo>
                                  <a:pt x="124952" y="143960"/>
                                </a:lnTo>
                                <a:lnTo>
                                  <a:pt x="124877" y="144378"/>
                                </a:lnTo>
                                <a:lnTo>
                                  <a:pt x="126225" y="144779"/>
                                </a:lnTo>
                                <a:lnTo>
                                  <a:pt x="124805" y="144779"/>
                                </a:lnTo>
                                <a:lnTo>
                                  <a:pt x="124248" y="147897"/>
                                </a:lnTo>
                                <a:lnTo>
                                  <a:pt x="125272" y="149859"/>
                                </a:lnTo>
                                <a:lnTo>
                                  <a:pt x="129552" y="157479"/>
                                </a:lnTo>
                                <a:lnTo>
                                  <a:pt x="132803" y="167639"/>
                                </a:lnTo>
                                <a:lnTo>
                                  <a:pt x="132080" y="171449"/>
                                </a:lnTo>
                                <a:lnTo>
                                  <a:pt x="131419" y="177799"/>
                                </a:lnTo>
                                <a:lnTo>
                                  <a:pt x="130797" y="186689"/>
                                </a:lnTo>
                                <a:lnTo>
                                  <a:pt x="130708" y="187959"/>
                                </a:lnTo>
                                <a:lnTo>
                                  <a:pt x="132727" y="190499"/>
                                </a:lnTo>
                                <a:lnTo>
                                  <a:pt x="152730" y="190499"/>
                                </a:lnTo>
                                <a:lnTo>
                                  <a:pt x="154419" y="187959"/>
                                </a:lnTo>
                                <a:lnTo>
                                  <a:pt x="154457" y="186689"/>
                                </a:lnTo>
                                <a:lnTo>
                                  <a:pt x="138430" y="186689"/>
                                </a:lnTo>
                                <a:lnTo>
                                  <a:pt x="134645" y="182879"/>
                                </a:lnTo>
                                <a:lnTo>
                                  <a:pt x="138715" y="182879"/>
                                </a:lnTo>
                                <a:lnTo>
                                  <a:pt x="138811" y="181609"/>
                                </a:lnTo>
                                <a:lnTo>
                                  <a:pt x="138906" y="180339"/>
                                </a:lnTo>
                                <a:lnTo>
                                  <a:pt x="139001" y="179069"/>
                                </a:lnTo>
                                <a:lnTo>
                                  <a:pt x="141338" y="170179"/>
                                </a:lnTo>
                                <a:lnTo>
                                  <a:pt x="139103" y="162559"/>
                                </a:lnTo>
                                <a:lnTo>
                                  <a:pt x="136922" y="156209"/>
                                </a:lnTo>
                                <a:lnTo>
                                  <a:pt x="134234" y="151129"/>
                                </a:lnTo>
                                <a:lnTo>
                                  <a:pt x="131047" y="144779"/>
                                </a:lnTo>
                                <a:lnTo>
                                  <a:pt x="126225" y="144779"/>
                                </a:lnTo>
                                <a:lnTo>
                                  <a:pt x="124877" y="144378"/>
                                </a:lnTo>
                                <a:lnTo>
                                  <a:pt x="130846" y="144378"/>
                                </a:lnTo>
                                <a:lnTo>
                                  <a:pt x="129773" y="142239"/>
                                </a:lnTo>
                                <a:close/>
                              </a:path>
                              <a:path w="294005" h="190500">
                                <a:moveTo>
                                  <a:pt x="200837" y="120654"/>
                                </a:moveTo>
                                <a:lnTo>
                                  <a:pt x="193218" y="120654"/>
                                </a:lnTo>
                                <a:lnTo>
                                  <a:pt x="194106" y="124459"/>
                                </a:lnTo>
                                <a:lnTo>
                                  <a:pt x="197662" y="130809"/>
                                </a:lnTo>
                                <a:lnTo>
                                  <a:pt x="202044" y="135889"/>
                                </a:lnTo>
                                <a:lnTo>
                                  <a:pt x="205422" y="151129"/>
                                </a:lnTo>
                                <a:lnTo>
                                  <a:pt x="205384" y="158749"/>
                                </a:lnTo>
                                <a:lnTo>
                                  <a:pt x="198831" y="171449"/>
                                </a:lnTo>
                                <a:lnTo>
                                  <a:pt x="194767" y="177799"/>
                                </a:lnTo>
                                <a:lnTo>
                                  <a:pt x="189763" y="186689"/>
                                </a:lnTo>
                                <a:lnTo>
                                  <a:pt x="191503" y="190499"/>
                                </a:lnTo>
                                <a:lnTo>
                                  <a:pt x="209245" y="190499"/>
                                </a:lnTo>
                                <a:lnTo>
                                  <a:pt x="214096" y="187959"/>
                                </a:lnTo>
                                <a:lnTo>
                                  <a:pt x="197688" y="187959"/>
                                </a:lnTo>
                                <a:lnTo>
                                  <a:pt x="194424" y="182879"/>
                                </a:lnTo>
                                <a:lnTo>
                                  <a:pt x="201042" y="182879"/>
                                </a:lnTo>
                                <a:lnTo>
                                  <a:pt x="204528" y="176529"/>
                                </a:lnTo>
                                <a:lnTo>
                                  <a:pt x="207769" y="171449"/>
                                </a:lnTo>
                                <a:lnTo>
                                  <a:pt x="210388" y="165099"/>
                                </a:lnTo>
                                <a:lnTo>
                                  <a:pt x="213106" y="157479"/>
                                </a:lnTo>
                                <a:lnTo>
                                  <a:pt x="213076" y="156209"/>
                                </a:lnTo>
                                <a:lnTo>
                                  <a:pt x="212960" y="151129"/>
                                </a:lnTo>
                                <a:lnTo>
                                  <a:pt x="212902" y="148589"/>
                                </a:lnTo>
                                <a:lnTo>
                                  <a:pt x="208762" y="132079"/>
                                </a:lnTo>
                                <a:lnTo>
                                  <a:pt x="203619" y="126999"/>
                                </a:lnTo>
                                <a:lnTo>
                                  <a:pt x="200837" y="120654"/>
                                </a:lnTo>
                                <a:close/>
                              </a:path>
                              <a:path w="294005" h="190500">
                                <a:moveTo>
                                  <a:pt x="242836" y="132079"/>
                                </a:moveTo>
                                <a:lnTo>
                                  <a:pt x="239191" y="132079"/>
                                </a:lnTo>
                                <a:lnTo>
                                  <a:pt x="236468" y="138163"/>
                                </a:lnTo>
                                <a:lnTo>
                                  <a:pt x="237731" y="140969"/>
                                </a:lnTo>
                                <a:lnTo>
                                  <a:pt x="238912" y="142239"/>
                                </a:lnTo>
                                <a:lnTo>
                                  <a:pt x="244005" y="148589"/>
                                </a:lnTo>
                                <a:lnTo>
                                  <a:pt x="247942" y="151129"/>
                                </a:lnTo>
                                <a:lnTo>
                                  <a:pt x="251752" y="161289"/>
                                </a:lnTo>
                                <a:lnTo>
                                  <a:pt x="251798" y="162559"/>
                                </a:lnTo>
                                <a:lnTo>
                                  <a:pt x="251891" y="165099"/>
                                </a:lnTo>
                                <a:lnTo>
                                  <a:pt x="251747" y="167639"/>
                                </a:lnTo>
                                <a:lnTo>
                                  <a:pt x="251675" y="168909"/>
                                </a:lnTo>
                                <a:lnTo>
                                  <a:pt x="251603" y="170179"/>
                                </a:lnTo>
                                <a:lnTo>
                                  <a:pt x="251531" y="171449"/>
                                </a:lnTo>
                                <a:lnTo>
                                  <a:pt x="251434" y="175259"/>
                                </a:lnTo>
                                <a:lnTo>
                                  <a:pt x="250215" y="180339"/>
                                </a:lnTo>
                                <a:lnTo>
                                  <a:pt x="248589" y="182879"/>
                                </a:lnTo>
                                <a:lnTo>
                                  <a:pt x="247294" y="187959"/>
                                </a:lnTo>
                                <a:lnTo>
                                  <a:pt x="249085" y="190499"/>
                                </a:lnTo>
                                <a:lnTo>
                                  <a:pt x="269659" y="190499"/>
                                </a:lnTo>
                                <a:lnTo>
                                  <a:pt x="271399" y="187959"/>
                                </a:lnTo>
                                <a:lnTo>
                                  <a:pt x="271398" y="186689"/>
                                </a:lnTo>
                                <a:lnTo>
                                  <a:pt x="255219" y="186689"/>
                                </a:lnTo>
                                <a:lnTo>
                                  <a:pt x="251561" y="182879"/>
                                </a:lnTo>
                                <a:lnTo>
                                  <a:pt x="256946" y="182879"/>
                                </a:lnTo>
                                <a:lnTo>
                                  <a:pt x="257860" y="181609"/>
                                </a:lnTo>
                                <a:lnTo>
                                  <a:pt x="258864" y="175259"/>
                                </a:lnTo>
                                <a:lnTo>
                                  <a:pt x="258978" y="172719"/>
                                </a:lnTo>
                                <a:lnTo>
                                  <a:pt x="259065" y="171449"/>
                                </a:lnTo>
                                <a:lnTo>
                                  <a:pt x="259151" y="170179"/>
                                </a:lnTo>
                                <a:lnTo>
                                  <a:pt x="259257" y="158749"/>
                                </a:lnTo>
                                <a:lnTo>
                                  <a:pt x="254927" y="148589"/>
                                </a:lnTo>
                                <a:lnTo>
                                  <a:pt x="251561" y="144779"/>
                                </a:lnTo>
                                <a:lnTo>
                                  <a:pt x="243547" y="137159"/>
                                </a:lnTo>
                                <a:lnTo>
                                  <a:pt x="242836" y="132079"/>
                                </a:lnTo>
                                <a:close/>
                              </a:path>
                              <a:path w="294005" h="190500">
                                <a:moveTo>
                                  <a:pt x="100642" y="182879"/>
                                </a:moveTo>
                                <a:lnTo>
                                  <a:pt x="95669" y="182879"/>
                                </a:lnTo>
                                <a:lnTo>
                                  <a:pt x="99326" y="187959"/>
                                </a:lnTo>
                                <a:lnTo>
                                  <a:pt x="100642" y="182879"/>
                                </a:lnTo>
                                <a:close/>
                              </a:path>
                              <a:path w="294005" h="190500">
                                <a:moveTo>
                                  <a:pt x="127698" y="137159"/>
                                </a:moveTo>
                                <a:lnTo>
                                  <a:pt x="125806" y="137159"/>
                                </a:lnTo>
                                <a:lnTo>
                                  <a:pt x="119430" y="138429"/>
                                </a:lnTo>
                                <a:lnTo>
                                  <a:pt x="118173" y="139699"/>
                                </a:lnTo>
                                <a:lnTo>
                                  <a:pt x="111112" y="179069"/>
                                </a:lnTo>
                                <a:lnTo>
                                  <a:pt x="110680" y="182879"/>
                                </a:lnTo>
                                <a:lnTo>
                                  <a:pt x="100642" y="182879"/>
                                </a:lnTo>
                                <a:lnTo>
                                  <a:pt x="99326" y="187959"/>
                                </a:lnTo>
                                <a:lnTo>
                                  <a:pt x="117719" y="187959"/>
                                </a:lnTo>
                                <a:lnTo>
                                  <a:pt x="117767" y="184149"/>
                                </a:lnTo>
                                <a:lnTo>
                                  <a:pt x="124124" y="148589"/>
                                </a:lnTo>
                                <a:lnTo>
                                  <a:pt x="124248" y="147897"/>
                                </a:lnTo>
                                <a:lnTo>
                                  <a:pt x="121958" y="143509"/>
                                </a:lnTo>
                                <a:lnTo>
                                  <a:pt x="123939" y="143509"/>
                                </a:lnTo>
                                <a:lnTo>
                                  <a:pt x="125260" y="142239"/>
                                </a:lnTo>
                                <a:lnTo>
                                  <a:pt x="129773" y="142239"/>
                                </a:lnTo>
                                <a:lnTo>
                                  <a:pt x="128498" y="139699"/>
                                </a:lnTo>
                                <a:lnTo>
                                  <a:pt x="127698" y="137159"/>
                                </a:lnTo>
                                <a:close/>
                              </a:path>
                              <a:path w="294005" h="190500">
                                <a:moveTo>
                                  <a:pt x="201042" y="182879"/>
                                </a:moveTo>
                                <a:lnTo>
                                  <a:pt x="194424" y="182879"/>
                                </a:lnTo>
                                <a:lnTo>
                                  <a:pt x="197688" y="187959"/>
                                </a:lnTo>
                                <a:lnTo>
                                  <a:pt x="201042" y="182879"/>
                                </a:lnTo>
                                <a:close/>
                              </a:path>
                              <a:path w="294005" h="190500">
                                <a:moveTo>
                                  <a:pt x="236245" y="125729"/>
                                </a:moveTo>
                                <a:lnTo>
                                  <a:pt x="233464" y="125729"/>
                                </a:lnTo>
                                <a:lnTo>
                                  <a:pt x="214579" y="168909"/>
                                </a:lnTo>
                                <a:lnTo>
                                  <a:pt x="212166" y="173989"/>
                                </a:lnTo>
                                <a:lnTo>
                                  <a:pt x="208191" y="182879"/>
                                </a:lnTo>
                                <a:lnTo>
                                  <a:pt x="201042" y="182879"/>
                                </a:lnTo>
                                <a:lnTo>
                                  <a:pt x="197688" y="187959"/>
                                </a:lnTo>
                                <a:lnTo>
                                  <a:pt x="214096" y="187959"/>
                                </a:lnTo>
                                <a:lnTo>
                                  <a:pt x="216522" y="186689"/>
                                </a:lnTo>
                                <a:lnTo>
                                  <a:pt x="218211" y="179069"/>
                                </a:lnTo>
                                <a:lnTo>
                                  <a:pt x="224977" y="163829"/>
                                </a:lnTo>
                                <a:lnTo>
                                  <a:pt x="236348" y="138429"/>
                                </a:lnTo>
                                <a:lnTo>
                                  <a:pt x="236468" y="138163"/>
                                </a:lnTo>
                                <a:lnTo>
                                  <a:pt x="236016" y="137159"/>
                                </a:lnTo>
                                <a:lnTo>
                                  <a:pt x="235077" y="133349"/>
                                </a:lnTo>
                                <a:lnTo>
                                  <a:pt x="234010" y="133349"/>
                                </a:lnTo>
                                <a:lnTo>
                                  <a:pt x="239191" y="132079"/>
                                </a:lnTo>
                                <a:lnTo>
                                  <a:pt x="242836" y="132079"/>
                                </a:lnTo>
                                <a:lnTo>
                                  <a:pt x="242481" y="129539"/>
                                </a:lnTo>
                                <a:lnTo>
                                  <a:pt x="236245" y="125729"/>
                                </a:lnTo>
                                <a:close/>
                              </a:path>
                              <a:path w="294005" h="190500">
                                <a:moveTo>
                                  <a:pt x="138715" y="182879"/>
                                </a:moveTo>
                                <a:lnTo>
                                  <a:pt x="134645" y="182879"/>
                                </a:lnTo>
                                <a:lnTo>
                                  <a:pt x="138430" y="186689"/>
                                </a:lnTo>
                                <a:lnTo>
                                  <a:pt x="138620" y="184149"/>
                                </a:lnTo>
                                <a:lnTo>
                                  <a:pt x="138715" y="182879"/>
                                </a:lnTo>
                                <a:close/>
                              </a:path>
                              <a:path w="294005" h="190500">
                                <a:moveTo>
                                  <a:pt x="146787" y="182879"/>
                                </a:moveTo>
                                <a:lnTo>
                                  <a:pt x="138715" y="182879"/>
                                </a:lnTo>
                                <a:lnTo>
                                  <a:pt x="138430" y="186689"/>
                                </a:lnTo>
                                <a:lnTo>
                                  <a:pt x="146875" y="186689"/>
                                </a:lnTo>
                                <a:lnTo>
                                  <a:pt x="146787" y="182879"/>
                                </a:lnTo>
                                <a:close/>
                              </a:path>
                              <a:path w="294005" h="190500">
                                <a:moveTo>
                                  <a:pt x="196938" y="111759"/>
                                </a:moveTo>
                                <a:lnTo>
                                  <a:pt x="186601" y="115569"/>
                                </a:lnTo>
                                <a:lnTo>
                                  <a:pt x="179179" y="116839"/>
                                </a:lnTo>
                                <a:lnTo>
                                  <a:pt x="171635" y="119379"/>
                                </a:lnTo>
                                <a:lnTo>
                                  <a:pt x="156260" y="121919"/>
                                </a:lnTo>
                                <a:lnTo>
                                  <a:pt x="142962" y="121919"/>
                                </a:lnTo>
                                <a:lnTo>
                                  <a:pt x="141439" y="130809"/>
                                </a:lnTo>
                                <a:lnTo>
                                  <a:pt x="142836" y="137159"/>
                                </a:lnTo>
                                <a:lnTo>
                                  <a:pt x="144500" y="156209"/>
                                </a:lnTo>
                                <a:lnTo>
                                  <a:pt x="145269" y="163829"/>
                                </a:lnTo>
                                <a:lnTo>
                                  <a:pt x="146083" y="171449"/>
                                </a:lnTo>
                                <a:lnTo>
                                  <a:pt x="146185" y="172719"/>
                                </a:lnTo>
                                <a:lnTo>
                                  <a:pt x="146288" y="173989"/>
                                </a:lnTo>
                                <a:lnTo>
                                  <a:pt x="146391" y="175259"/>
                                </a:lnTo>
                                <a:lnTo>
                                  <a:pt x="146493" y="176529"/>
                                </a:lnTo>
                                <a:lnTo>
                                  <a:pt x="146596" y="177799"/>
                                </a:lnTo>
                                <a:lnTo>
                                  <a:pt x="146699" y="179069"/>
                                </a:lnTo>
                                <a:lnTo>
                                  <a:pt x="146757" y="181609"/>
                                </a:lnTo>
                                <a:lnTo>
                                  <a:pt x="146875" y="186689"/>
                                </a:lnTo>
                                <a:lnTo>
                                  <a:pt x="150672" y="182879"/>
                                </a:lnTo>
                                <a:lnTo>
                                  <a:pt x="154365" y="182879"/>
                                </a:lnTo>
                                <a:lnTo>
                                  <a:pt x="154242" y="177799"/>
                                </a:lnTo>
                                <a:lnTo>
                                  <a:pt x="154150" y="173989"/>
                                </a:lnTo>
                                <a:lnTo>
                                  <a:pt x="153361" y="165099"/>
                                </a:lnTo>
                                <a:lnTo>
                                  <a:pt x="153249" y="163829"/>
                                </a:lnTo>
                                <a:lnTo>
                                  <a:pt x="153136" y="162559"/>
                                </a:lnTo>
                                <a:lnTo>
                                  <a:pt x="151817" y="151129"/>
                                </a:lnTo>
                                <a:lnTo>
                                  <a:pt x="151207" y="144779"/>
                                </a:lnTo>
                                <a:lnTo>
                                  <a:pt x="151085" y="143509"/>
                                </a:lnTo>
                                <a:lnTo>
                                  <a:pt x="150962" y="142239"/>
                                </a:lnTo>
                                <a:lnTo>
                                  <a:pt x="150840" y="140969"/>
                                </a:lnTo>
                                <a:lnTo>
                                  <a:pt x="150787" y="130809"/>
                                </a:lnTo>
                                <a:lnTo>
                                  <a:pt x="150209" y="129539"/>
                                </a:lnTo>
                                <a:lnTo>
                                  <a:pt x="147929" y="129539"/>
                                </a:lnTo>
                                <a:lnTo>
                                  <a:pt x="149631" y="128269"/>
                                </a:lnTo>
                                <a:lnTo>
                                  <a:pt x="165595" y="128269"/>
                                </a:lnTo>
                                <a:lnTo>
                                  <a:pt x="172872" y="126999"/>
                                </a:lnTo>
                                <a:lnTo>
                                  <a:pt x="183540" y="124459"/>
                                </a:lnTo>
                                <a:lnTo>
                                  <a:pt x="187020" y="123189"/>
                                </a:lnTo>
                                <a:lnTo>
                                  <a:pt x="189509" y="121919"/>
                                </a:lnTo>
                                <a:lnTo>
                                  <a:pt x="151333" y="121919"/>
                                </a:lnTo>
                                <a:lnTo>
                                  <a:pt x="143205" y="120654"/>
                                </a:lnTo>
                                <a:lnTo>
                                  <a:pt x="200837" y="120654"/>
                                </a:lnTo>
                                <a:lnTo>
                                  <a:pt x="196938" y="111759"/>
                                </a:lnTo>
                                <a:close/>
                              </a:path>
                              <a:path w="294005" h="190500">
                                <a:moveTo>
                                  <a:pt x="154365" y="182879"/>
                                </a:moveTo>
                                <a:lnTo>
                                  <a:pt x="150672" y="182879"/>
                                </a:lnTo>
                                <a:lnTo>
                                  <a:pt x="146875" y="186689"/>
                                </a:lnTo>
                                <a:lnTo>
                                  <a:pt x="154457" y="186689"/>
                                </a:lnTo>
                                <a:lnTo>
                                  <a:pt x="154365" y="182879"/>
                                </a:lnTo>
                                <a:close/>
                              </a:path>
                              <a:path w="294005" h="190500">
                                <a:moveTo>
                                  <a:pt x="256946" y="182879"/>
                                </a:moveTo>
                                <a:lnTo>
                                  <a:pt x="251561" y="182879"/>
                                </a:lnTo>
                                <a:lnTo>
                                  <a:pt x="255219" y="186689"/>
                                </a:lnTo>
                                <a:lnTo>
                                  <a:pt x="256032" y="184149"/>
                                </a:lnTo>
                                <a:lnTo>
                                  <a:pt x="256946" y="182879"/>
                                </a:lnTo>
                                <a:close/>
                              </a:path>
                              <a:path w="294005" h="190500">
                                <a:moveTo>
                                  <a:pt x="263829" y="182879"/>
                                </a:moveTo>
                                <a:lnTo>
                                  <a:pt x="256946" y="182879"/>
                                </a:lnTo>
                                <a:lnTo>
                                  <a:pt x="256032" y="184149"/>
                                </a:lnTo>
                                <a:lnTo>
                                  <a:pt x="255219" y="186689"/>
                                </a:lnTo>
                                <a:lnTo>
                                  <a:pt x="263829" y="186689"/>
                                </a:lnTo>
                                <a:lnTo>
                                  <a:pt x="263829" y="182879"/>
                                </a:lnTo>
                                <a:close/>
                              </a:path>
                              <a:path w="294005" h="190500">
                                <a:moveTo>
                                  <a:pt x="275615" y="36829"/>
                                </a:moveTo>
                                <a:lnTo>
                                  <a:pt x="263486" y="39369"/>
                                </a:lnTo>
                                <a:lnTo>
                                  <a:pt x="263829" y="45719"/>
                                </a:lnTo>
                                <a:lnTo>
                                  <a:pt x="263829" y="186689"/>
                                </a:lnTo>
                                <a:lnTo>
                                  <a:pt x="267614" y="182879"/>
                                </a:lnTo>
                                <a:lnTo>
                                  <a:pt x="271395" y="182879"/>
                                </a:lnTo>
                                <a:lnTo>
                                  <a:pt x="271424" y="43179"/>
                                </a:lnTo>
                                <a:lnTo>
                                  <a:pt x="280576" y="43179"/>
                                </a:lnTo>
                                <a:lnTo>
                                  <a:pt x="280476" y="41909"/>
                                </a:lnTo>
                                <a:lnTo>
                                  <a:pt x="280377" y="40639"/>
                                </a:lnTo>
                                <a:lnTo>
                                  <a:pt x="275615" y="36829"/>
                                </a:lnTo>
                                <a:close/>
                              </a:path>
                              <a:path w="294005" h="190500">
                                <a:moveTo>
                                  <a:pt x="271395" y="182879"/>
                                </a:moveTo>
                                <a:lnTo>
                                  <a:pt x="267614" y="182879"/>
                                </a:lnTo>
                                <a:lnTo>
                                  <a:pt x="263829" y="186689"/>
                                </a:lnTo>
                                <a:lnTo>
                                  <a:pt x="271398" y="186689"/>
                                </a:lnTo>
                                <a:lnTo>
                                  <a:pt x="271395" y="182879"/>
                                </a:lnTo>
                                <a:close/>
                              </a:path>
                              <a:path w="294005" h="190500">
                                <a:moveTo>
                                  <a:pt x="123471" y="143960"/>
                                </a:moveTo>
                                <a:lnTo>
                                  <a:pt x="122621" y="144779"/>
                                </a:lnTo>
                                <a:lnTo>
                                  <a:pt x="124248" y="147897"/>
                                </a:lnTo>
                                <a:lnTo>
                                  <a:pt x="124805" y="144779"/>
                                </a:lnTo>
                                <a:lnTo>
                                  <a:pt x="124877" y="144378"/>
                                </a:lnTo>
                                <a:lnTo>
                                  <a:pt x="123471" y="143960"/>
                                </a:lnTo>
                                <a:close/>
                              </a:path>
                              <a:path w="294005" h="190500">
                                <a:moveTo>
                                  <a:pt x="121958" y="143509"/>
                                </a:moveTo>
                                <a:lnTo>
                                  <a:pt x="122621" y="144779"/>
                                </a:lnTo>
                                <a:lnTo>
                                  <a:pt x="123471" y="143960"/>
                                </a:lnTo>
                                <a:lnTo>
                                  <a:pt x="121958" y="143509"/>
                                </a:lnTo>
                                <a:close/>
                              </a:path>
                              <a:path w="294005" h="190500">
                                <a:moveTo>
                                  <a:pt x="125260" y="142239"/>
                                </a:moveTo>
                                <a:lnTo>
                                  <a:pt x="123471" y="143960"/>
                                </a:lnTo>
                                <a:lnTo>
                                  <a:pt x="124877" y="144378"/>
                                </a:lnTo>
                                <a:lnTo>
                                  <a:pt x="125260" y="142239"/>
                                </a:lnTo>
                                <a:close/>
                              </a:path>
                              <a:path w="294005" h="190500">
                                <a:moveTo>
                                  <a:pt x="123939" y="143509"/>
                                </a:moveTo>
                                <a:lnTo>
                                  <a:pt x="121958" y="143509"/>
                                </a:lnTo>
                                <a:lnTo>
                                  <a:pt x="123471" y="143960"/>
                                </a:lnTo>
                                <a:lnTo>
                                  <a:pt x="123939" y="143509"/>
                                </a:lnTo>
                                <a:close/>
                              </a:path>
                              <a:path w="294005" h="190500">
                                <a:moveTo>
                                  <a:pt x="239191" y="132079"/>
                                </a:moveTo>
                                <a:lnTo>
                                  <a:pt x="234010" y="133349"/>
                                </a:lnTo>
                                <a:lnTo>
                                  <a:pt x="235077" y="133349"/>
                                </a:lnTo>
                                <a:lnTo>
                                  <a:pt x="236016" y="137159"/>
                                </a:lnTo>
                                <a:lnTo>
                                  <a:pt x="236468" y="138163"/>
                                </a:lnTo>
                                <a:lnTo>
                                  <a:pt x="239191" y="132079"/>
                                </a:lnTo>
                                <a:close/>
                              </a:path>
                              <a:path w="294005" h="190500">
                                <a:moveTo>
                                  <a:pt x="280576" y="43179"/>
                                </a:moveTo>
                                <a:lnTo>
                                  <a:pt x="271424" y="43179"/>
                                </a:lnTo>
                                <a:lnTo>
                                  <a:pt x="273748" y="46989"/>
                                </a:lnTo>
                                <a:lnTo>
                                  <a:pt x="273177" y="49529"/>
                                </a:lnTo>
                                <a:lnTo>
                                  <a:pt x="273177" y="133349"/>
                                </a:lnTo>
                                <a:lnTo>
                                  <a:pt x="277304" y="134619"/>
                                </a:lnTo>
                                <a:lnTo>
                                  <a:pt x="282221" y="129539"/>
                                </a:lnTo>
                                <a:lnTo>
                                  <a:pt x="280746" y="129539"/>
                                </a:lnTo>
                                <a:lnTo>
                                  <a:pt x="274281" y="126999"/>
                                </a:lnTo>
                                <a:lnTo>
                                  <a:pt x="278091" y="123189"/>
                                </a:lnTo>
                                <a:lnTo>
                                  <a:pt x="280746" y="120654"/>
                                </a:lnTo>
                                <a:lnTo>
                                  <a:pt x="280774" y="45719"/>
                                </a:lnTo>
                                <a:lnTo>
                                  <a:pt x="280576" y="43179"/>
                                </a:lnTo>
                                <a:close/>
                              </a:path>
                              <a:path w="294005" h="190500">
                                <a:moveTo>
                                  <a:pt x="149631" y="128269"/>
                                </a:moveTo>
                                <a:lnTo>
                                  <a:pt x="147929" y="129539"/>
                                </a:lnTo>
                                <a:lnTo>
                                  <a:pt x="150209" y="129539"/>
                                </a:lnTo>
                                <a:lnTo>
                                  <a:pt x="149631" y="128269"/>
                                </a:lnTo>
                                <a:close/>
                              </a:path>
                              <a:path w="294005" h="190500">
                                <a:moveTo>
                                  <a:pt x="165595" y="128269"/>
                                </a:moveTo>
                                <a:lnTo>
                                  <a:pt x="149631" y="128269"/>
                                </a:lnTo>
                                <a:lnTo>
                                  <a:pt x="150209" y="129539"/>
                                </a:lnTo>
                                <a:lnTo>
                                  <a:pt x="156260" y="129539"/>
                                </a:lnTo>
                                <a:lnTo>
                                  <a:pt x="165595" y="128269"/>
                                </a:lnTo>
                                <a:close/>
                              </a:path>
                              <a:path w="294005" h="190500">
                                <a:moveTo>
                                  <a:pt x="280746" y="120654"/>
                                </a:moveTo>
                                <a:lnTo>
                                  <a:pt x="278091" y="123189"/>
                                </a:lnTo>
                                <a:lnTo>
                                  <a:pt x="274281" y="126999"/>
                                </a:lnTo>
                                <a:lnTo>
                                  <a:pt x="280746" y="129539"/>
                                </a:lnTo>
                                <a:lnTo>
                                  <a:pt x="280746" y="120654"/>
                                </a:lnTo>
                                <a:close/>
                              </a:path>
                              <a:path w="294005" h="190500">
                                <a:moveTo>
                                  <a:pt x="282966" y="118836"/>
                                </a:moveTo>
                                <a:lnTo>
                                  <a:pt x="282079" y="119379"/>
                                </a:lnTo>
                                <a:lnTo>
                                  <a:pt x="280746" y="120654"/>
                                </a:lnTo>
                                <a:lnTo>
                                  <a:pt x="280746" y="129539"/>
                                </a:lnTo>
                                <a:lnTo>
                                  <a:pt x="282221" y="129539"/>
                                </a:lnTo>
                                <a:lnTo>
                                  <a:pt x="283451" y="128269"/>
                                </a:lnTo>
                                <a:lnTo>
                                  <a:pt x="287426" y="125729"/>
                                </a:lnTo>
                                <a:lnTo>
                                  <a:pt x="291722" y="121919"/>
                                </a:lnTo>
                                <a:lnTo>
                                  <a:pt x="286219" y="121919"/>
                                </a:lnTo>
                                <a:lnTo>
                                  <a:pt x="282966" y="118836"/>
                                </a:lnTo>
                                <a:close/>
                              </a:path>
                              <a:path w="294005" h="190500">
                                <a:moveTo>
                                  <a:pt x="286219" y="116839"/>
                                </a:moveTo>
                                <a:lnTo>
                                  <a:pt x="282966" y="118836"/>
                                </a:lnTo>
                                <a:lnTo>
                                  <a:pt x="286219" y="121919"/>
                                </a:lnTo>
                                <a:lnTo>
                                  <a:pt x="286219" y="116839"/>
                                </a:lnTo>
                                <a:close/>
                              </a:path>
                              <a:path w="294005" h="190500">
                                <a:moveTo>
                                  <a:pt x="291786" y="116839"/>
                                </a:moveTo>
                                <a:lnTo>
                                  <a:pt x="286219" y="116839"/>
                                </a:lnTo>
                                <a:lnTo>
                                  <a:pt x="286219" y="121919"/>
                                </a:lnTo>
                                <a:lnTo>
                                  <a:pt x="291722" y="121919"/>
                                </a:lnTo>
                                <a:lnTo>
                                  <a:pt x="293149" y="120654"/>
                                </a:lnTo>
                                <a:lnTo>
                                  <a:pt x="293046" y="119379"/>
                                </a:lnTo>
                                <a:lnTo>
                                  <a:pt x="292938" y="118109"/>
                                </a:lnTo>
                                <a:lnTo>
                                  <a:pt x="291786" y="116839"/>
                                </a:lnTo>
                                <a:close/>
                              </a:path>
                              <a:path w="294005" h="190500">
                                <a:moveTo>
                                  <a:pt x="288340" y="99059"/>
                                </a:moveTo>
                                <a:lnTo>
                                  <a:pt x="283619" y="105409"/>
                                </a:lnTo>
                                <a:lnTo>
                                  <a:pt x="280746" y="109375"/>
                                </a:lnTo>
                                <a:lnTo>
                                  <a:pt x="280746" y="116839"/>
                                </a:lnTo>
                                <a:lnTo>
                                  <a:pt x="282966" y="118836"/>
                                </a:lnTo>
                                <a:lnTo>
                                  <a:pt x="286219" y="116839"/>
                                </a:lnTo>
                                <a:lnTo>
                                  <a:pt x="291786" y="116839"/>
                                </a:lnTo>
                                <a:lnTo>
                                  <a:pt x="289483" y="114299"/>
                                </a:lnTo>
                                <a:lnTo>
                                  <a:pt x="288772" y="111759"/>
                                </a:lnTo>
                                <a:lnTo>
                                  <a:pt x="293662" y="105409"/>
                                </a:lnTo>
                                <a:lnTo>
                                  <a:pt x="288340" y="99059"/>
                                </a:lnTo>
                                <a:close/>
                              </a:path>
                              <a:path w="294005" h="190500">
                                <a:moveTo>
                                  <a:pt x="52590" y="66039"/>
                                </a:moveTo>
                                <a:lnTo>
                                  <a:pt x="46164" y="67309"/>
                                </a:lnTo>
                                <a:lnTo>
                                  <a:pt x="57124" y="67309"/>
                                </a:lnTo>
                                <a:lnTo>
                                  <a:pt x="52590" y="66039"/>
                                </a:lnTo>
                                <a:close/>
                              </a:path>
                              <a:path w="294005" h="190500">
                                <a:moveTo>
                                  <a:pt x="77401" y="8889"/>
                                </a:moveTo>
                                <a:lnTo>
                                  <a:pt x="72974" y="8889"/>
                                </a:lnTo>
                                <a:lnTo>
                                  <a:pt x="70713" y="11429"/>
                                </a:lnTo>
                                <a:lnTo>
                                  <a:pt x="70589" y="11569"/>
                                </a:lnTo>
                                <a:lnTo>
                                  <a:pt x="72351" y="12699"/>
                                </a:lnTo>
                                <a:lnTo>
                                  <a:pt x="73116" y="18765"/>
                                </a:lnTo>
                                <a:lnTo>
                                  <a:pt x="73152" y="19049"/>
                                </a:lnTo>
                                <a:lnTo>
                                  <a:pt x="67005" y="22859"/>
                                </a:lnTo>
                                <a:lnTo>
                                  <a:pt x="66205" y="26669"/>
                                </a:lnTo>
                                <a:lnTo>
                                  <a:pt x="76085" y="31749"/>
                                </a:lnTo>
                                <a:lnTo>
                                  <a:pt x="83997" y="31749"/>
                                </a:lnTo>
                                <a:lnTo>
                                  <a:pt x="107238" y="35559"/>
                                </a:lnTo>
                                <a:lnTo>
                                  <a:pt x="283298" y="35559"/>
                                </a:lnTo>
                                <a:lnTo>
                                  <a:pt x="283298" y="27939"/>
                                </a:lnTo>
                                <a:lnTo>
                                  <a:pt x="72872" y="27939"/>
                                </a:lnTo>
                                <a:lnTo>
                                  <a:pt x="72872" y="21589"/>
                                </a:lnTo>
                                <a:lnTo>
                                  <a:pt x="77992" y="21589"/>
                                </a:lnTo>
                                <a:lnTo>
                                  <a:pt x="79248" y="15239"/>
                                </a:lnTo>
                                <a:lnTo>
                                  <a:pt x="77401" y="8889"/>
                                </a:lnTo>
                                <a:close/>
                              </a:path>
                              <a:path w="294005" h="190500">
                                <a:moveTo>
                                  <a:pt x="72872" y="21589"/>
                                </a:moveTo>
                                <a:lnTo>
                                  <a:pt x="72872" y="27939"/>
                                </a:lnTo>
                                <a:lnTo>
                                  <a:pt x="77269" y="23352"/>
                                </a:lnTo>
                                <a:lnTo>
                                  <a:pt x="72872" y="21589"/>
                                </a:lnTo>
                                <a:close/>
                              </a:path>
                              <a:path w="294005" h="190500">
                                <a:moveTo>
                                  <a:pt x="77269" y="23352"/>
                                </a:moveTo>
                                <a:lnTo>
                                  <a:pt x="72872" y="27939"/>
                                </a:lnTo>
                                <a:lnTo>
                                  <a:pt x="114223" y="27939"/>
                                </a:lnTo>
                                <a:lnTo>
                                  <a:pt x="107137" y="26669"/>
                                </a:lnTo>
                                <a:lnTo>
                                  <a:pt x="99834" y="26669"/>
                                </a:lnTo>
                                <a:lnTo>
                                  <a:pt x="93142" y="25399"/>
                                </a:lnTo>
                                <a:lnTo>
                                  <a:pt x="86115" y="25399"/>
                                </a:lnTo>
                                <a:lnTo>
                                  <a:pt x="79207" y="24129"/>
                                </a:lnTo>
                                <a:lnTo>
                                  <a:pt x="77269" y="23352"/>
                                </a:lnTo>
                                <a:close/>
                              </a:path>
                              <a:path w="294005" h="190500">
                                <a:moveTo>
                                  <a:pt x="77992" y="21589"/>
                                </a:moveTo>
                                <a:lnTo>
                                  <a:pt x="72872" y="21589"/>
                                </a:lnTo>
                                <a:lnTo>
                                  <a:pt x="77269" y="23352"/>
                                </a:lnTo>
                                <a:lnTo>
                                  <a:pt x="77741" y="22859"/>
                                </a:lnTo>
                                <a:lnTo>
                                  <a:pt x="77992" y="21589"/>
                                </a:lnTo>
                                <a:close/>
                              </a:path>
                              <a:path w="294005" h="190500">
                                <a:moveTo>
                                  <a:pt x="39522" y="15239"/>
                                </a:moveTo>
                                <a:lnTo>
                                  <a:pt x="35886" y="18765"/>
                                </a:lnTo>
                                <a:lnTo>
                                  <a:pt x="40297" y="21589"/>
                                </a:lnTo>
                                <a:lnTo>
                                  <a:pt x="39522" y="15239"/>
                                </a:lnTo>
                                <a:close/>
                              </a:path>
                              <a:path w="294005" h="190500">
                                <a:moveTo>
                                  <a:pt x="44102" y="15239"/>
                                </a:moveTo>
                                <a:lnTo>
                                  <a:pt x="39522" y="15239"/>
                                </a:lnTo>
                                <a:lnTo>
                                  <a:pt x="40297" y="21589"/>
                                </a:lnTo>
                                <a:lnTo>
                                  <a:pt x="43992" y="21589"/>
                                </a:lnTo>
                                <a:lnTo>
                                  <a:pt x="46672" y="19049"/>
                                </a:lnTo>
                                <a:lnTo>
                                  <a:pt x="46139" y="16509"/>
                                </a:lnTo>
                                <a:lnTo>
                                  <a:pt x="44102" y="15239"/>
                                </a:lnTo>
                                <a:close/>
                              </a:path>
                              <a:path w="294005" h="190500">
                                <a:moveTo>
                                  <a:pt x="52586" y="1269"/>
                                </a:moveTo>
                                <a:lnTo>
                                  <a:pt x="21704" y="1269"/>
                                </a:lnTo>
                                <a:lnTo>
                                  <a:pt x="31885" y="7619"/>
                                </a:lnTo>
                                <a:lnTo>
                                  <a:pt x="48717" y="7619"/>
                                </a:lnTo>
                                <a:lnTo>
                                  <a:pt x="54584" y="12699"/>
                                </a:lnTo>
                                <a:lnTo>
                                  <a:pt x="56426" y="15239"/>
                                </a:lnTo>
                                <a:lnTo>
                                  <a:pt x="64897" y="21589"/>
                                </a:lnTo>
                                <a:lnTo>
                                  <a:pt x="69583" y="12699"/>
                                </a:lnTo>
                                <a:lnTo>
                                  <a:pt x="70589" y="11569"/>
                                </a:lnTo>
                                <a:lnTo>
                                  <a:pt x="70370" y="11429"/>
                                </a:lnTo>
                                <a:lnTo>
                                  <a:pt x="61620" y="11429"/>
                                </a:lnTo>
                                <a:lnTo>
                                  <a:pt x="62077" y="10159"/>
                                </a:lnTo>
                                <a:lnTo>
                                  <a:pt x="61734" y="10159"/>
                                </a:lnTo>
                                <a:lnTo>
                                  <a:pt x="59677" y="6349"/>
                                </a:lnTo>
                                <a:lnTo>
                                  <a:pt x="56921" y="3809"/>
                                </a:lnTo>
                                <a:lnTo>
                                  <a:pt x="52586" y="1269"/>
                                </a:lnTo>
                                <a:close/>
                              </a:path>
                              <a:path w="294005" h="190500">
                                <a:moveTo>
                                  <a:pt x="50419" y="0"/>
                                </a:moveTo>
                                <a:lnTo>
                                  <a:pt x="26174" y="0"/>
                                </a:lnTo>
                                <a:lnTo>
                                  <a:pt x="16141" y="1269"/>
                                </a:lnTo>
                                <a:lnTo>
                                  <a:pt x="14516" y="5079"/>
                                </a:lnTo>
                                <a:lnTo>
                                  <a:pt x="35886" y="18765"/>
                                </a:lnTo>
                                <a:lnTo>
                                  <a:pt x="39522" y="15239"/>
                                </a:lnTo>
                                <a:lnTo>
                                  <a:pt x="44102" y="15239"/>
                                </a:lnTo>
                                <a:lnTo>
                                  <a:pt x="31885" y="7619"/>
                                </a:lnTo>
                                <a:lnTo>
                                  <a:pt x="19786" y="7619"/>
                                </a:lnTo>
                                <a:lnTo>
                                  <a:pt x="21704" y="1269"/>
                                </a:lnTo>
                                <a:lnTo>
                                  <a:pt x="52586" y="1269"/>
                                </a:lnTo>
                                <a:lnTo>
                                  <a:pt x="50419" y="0"/>
                                </a:lnTo>
                                <a:close/>
                              </a:path>
                              <a:path w="294005" h="190500">
                                <a:moveTo>
                                  <a:pt x="72974" y="8889"/>
                                </a:moveTo>
                                <a:lnTo>
                                  <a:pt x="68389" y="10159"/>
                                </a:lnTo>
                                <a:lnTo>
                                  <a:pt x="70589" y="11569"/>
                                </a:lnTo>
                                <a:lnTo>
                                  <a:pt x="72974" y="8889"/>
                                </a:lnTo>
                                <a:close/>
                              </a:path>
                              <a:path w="294005" h="190500">
                                <a:moveTo>
                                  <a:pt x="70840" y="2539"/>
                                </a:moveTo>
                                <a:lnTo>
                                  <a:pt x="68719" y="2539"/>
                                </a:lnTo>
                                <a:lnTo>
                                  <a:pt x="62077" y="10159"/>
                                </a:lnTo>
                                <a:lnTo>
                                  <a:pt x="61620" y="11429"/>
                                </a:lnTo>
                                <a:lnTo>
                                  <a:pt x="61277" y="11429"/>
                                </a:lnTo>
                                <a:lnTo>
                                  <a:pt x="62611" y="10159"/>
                                </a:lnTo>
                                <a:lnTo>
                                  <a:pt x="68389" y="10159"/>
                                </a:lnTo>
                                <a:lnTo>
                                  <a:pt x="72974" y="8889"/>
                                </a:lnTo>
                                <a:lnTo>
                                  <a:pt x="77401" y="8889"/>
                                </a:lnTo>
                                <a:lnTo>
                                  <a:pt x="72212" y="3809"/>
                                </a:lnTo>
                                <a:lnTo>
                                  <a:pt x="70840" y="2539"/>
                                </a:lnTo>
                                <a:close/>
                              </a:path>
                              <a:path w="294005" h="190500">
                                <a:moveTo>
                                  <a:pt x="68389" y="10159"/>
                                </a:moveTo>
                                <a:lnTo>
                                  <a:pt x="62611" y="10159"/>
                                </a:lnTo>
                                <a:lnTo>
                                  <a:pt x="61277" y="11429"/>
                                </a:lnTo>
                                <a:lnTo>
                                  <a:pt x="70370" y="11429"/>
                                </a:lnTo>
                                <a:lnTo>
                                  <a:pt x="68389" y="10159"/>
                                </a:lnTo>
                                <a:close/>
                              </a:path>
                              <a:path w="294005" h="190500">
                                <a:moveTo>
                                  <a:pt x="21704" y="1269"/>
                                </a:moveTo>
                                <a:lnTo>
                                  <a:pt x="19786" y="7619"/>
                                </a:lnTo>
                                <a:lnTo>
                                  <a:pt x="31885" y="7619"/>
                                </a:lnTo>
                                <a:lnTo>
                                  <a:pt x="21704" y="126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70.133499pt;margin-top:5.0068pt;width:34.8pt;height:34.8pt;mso-position-horizontal-relative:page;mso-position-vertical-relative:paragraph;z-index:-15597568;mso-wrap-distance-left:0;mso-wrap-distance-right:0" id="docshapegroup885" coordorigin="1403,100" coordsize="696,696">
                <v:shape style="position:absolute;left:1402;top:100;width:696;height:696" id="docshape886" coordorigin="1403,100" coordsize="696,696" path="m1750,100l1680,107,1615,127,1556,160,1504,202,1462,253,1430,312,1410,378,1403,448,1410,518,1430,583,1462,642,1504,694,1556,736,1615,768,1680,788,1750,795,1820,788,1886,768,1945,736,1996,694,2039,642,2071,583,2091,518,2098,448,2091,378,2071,312,2039,253,1996,202,1945,160,1886,127,1820,107,1750,100xe" filled="true" fillcolor="#224a7e" stroked="false">
                  <v:path arrowok="t"/>
                  <v:fill type="solid"/>
                </v:shape>
                <v:shape style="position:absolute;left:1524;top:299;width:463;height:300" id="docshape887" coordorigin="1525,299" coordsize="463,300" path="m1581,329l1558,351,1542,365,1535,373,1529,383,1525,391,1526,401,1526,403,1526,405,1539,417,1614,417,1615,421,1637,449,1675,501,1678,505,1679,507,1679,509,1679,511,1679,513,1679,515,1679,517,1679,519,1678,525,1678,526,1678,526,1677,527,1681,547,1681,549,1682,553,1682,557,1676,575,1671,583,1669,595,1671,599,1694,599,1710,597,1710,595,1681,595,1675,587,1683,587,1684,583,1688,573,1691,563,1693,553,1693,547,1693,545,1691,537,1689,521,1692,513,1689,499,1683,493,1653,451,1625,413,1622,407,1615,405,1542,405,1540,401,1539,391,1539,389,1545,381,1554,371,1594,333,1588,333,1581,329xm1729,523l1722,523,1722,525,1721,526,1721,526,1723,527,1721,527,1720,532,1722,535,1729,547,1734,563,1733,569,1732,579,1731,593,1731,595,1734,599,1765,599,1768,595,1768,593,1743,593,1737,587,1743,587,1743,585,1743,583,1744,581,1747,567,1744,555,1740,545,1736,537,1731,527,1723,527,1721,526,1731,526,1729,523xm1841,489l1829,489,1830,495,1836,505,1843,513,1848,537,1848,549,1838,569,1831,579,1824,593,1826,599,1854,599,1862,595,1836,595,1831,587,1841,587,1847,577,1852,569,1856,559,1860,547,1860,545,1860,537,1860,533,1853,507,1845,499,1841,489xm1907,507l1901,507,1897,517,1899,521,1901,523,1909,533,1915,537,1921,553,1921,555,1921,559,1921,563,1921,565,1921,567,1921,569,1921,575,1919,583,1916,587,1914,595,1917,599,1949,599,1952,595,1952,593,1927,593,1921,587,1929,587,1931,585,1932,575,1933,571,1933,569,1933,567,1933,549,1926,533,1921,527,1908,515,1907,507xm1683,587l1675,587,1681,595,1683,587xm1726,515l1723,515,1713,517,1711,519,1700,581,1699,587,1683,587,1681,595,1710,595,1710,589,1720,533,1720,532,1717,525,1720,525,1722,523,1729,523,1727,519,1726,515xm1841,587l1831,587,1836,595,1841,587xm1897,497l1892,497,1863,565,1859,573,1853,587,1841,587,1836,595,1862,595,1866,593,1868,581,1879,557,1897,517,1897,517,1896,515,1895,509,1893,509,1901,507,1907,507,1907,503,1897,497xm1743,587l1737,587,1743,593,1743,589,1743,587xm1756,587l1743,587,1743,593,1756,593,1756,587xm1835,475l1819,481,1807,483,1795,487,1771,491,1750,491,1747,505,1750,515,1752,545,1753,557,1755,569,1755,571,1755,573,1755,575,1755,577,1756,579,1756,581,1756,585,1756,593,1762,587,1768,587,1768,579,1767,573,1766,559,1766,557,1766,555,1764,537,1763,527,1763,525,1762,523,1762,521,1762,505,1761,503,1758,503,1760,501,1785,501,1797,499,1814,495,1819,493,1823,491,1763,491,1750,489,1841,489,1835,475xm1768,587l1762,587,1756,593,1768,593,1768,587xm1929,587l1921,587,1927,593,1928,589,1929,587xm1940,587l1929,587,1928,589,1927,593,1940,593,1940,587xm1959,357l1940,361,1940,371,1940,593,1946,587,1952,587,1952,367,1967,367,1966,365,1966,363,1959,357xm1952,587l1946,587,1940,593,1952,593,1952,587xm1719,526l1718,527,1720,532,1721,527,1721,526,1719,526xm1717,525l1718,527,1719,526,1717,525xm1722,523l1719,526,1721,526,1722,523xm1720,525l1717,525,1719,526,1720,525xm1901,507l1893,509,1895,509,1896,515,1897,517,1901,507xm1967,367l1952,367,1956,373,1955,377,1955,509,1961,511,1969,503,1967,503,1957,499,1963,493,1967,489,1967,371,1967,367xm1760,501l1758,503,1761,503,1760,501xm1785,501l1760,501,1761,503,1771,503,1785,501xm1967,489l1963,493,1957,499,1967,503,1967,489xm1970,486l1969,487,1967,489,1967,503,1969,503,1971,501,1977,497,1984,491,1975,491,1970,486xm1975,483l1970,486,1975,491,1975,483xm1984,483l1975,483,1975,491,1984,491,1986,489,1986,487,1986,485,1984,483xm1979,455l1971,465,1967,471,1967,483,1970,486,1975,483,1984,483,1981,479,1979,475,1987,465,1979,455xm1608,403l1597,405,1615,405,1608,403xm1647,313l1640,313,1636,317,1636,317,1639,319,1640,329,1640,329,1630,335,1629,341,1645,349,1657,349,1694,355,1971,355,1971,343,1639,343,1639,333,1648,333,1649,323,1647,313xm1639,333l1639,343,1646,336,1639,333xm1646,336l1639,343,1705,343,1693,341,1682,341,1671,339,1660,339,1649,337,1646,336xm1648,333l1639,333,1646,336,1647,335,1648,333xm1587,323l1581,329,1588,333,1587,323xm1594,323l1587,323,1588,333,1594,333,1598,329,1597,325,1594,323xm1608,301l1559,301,1575,311,1601,311,1611,319,1614,323,1627,333,1634,319,1636,317,1636,317,1622,317,1622,315,1622,315,1619,309,1614,305,1608,301xm1604,299l1566,299,1550,301,1548,307,1581,329,1587,323,1594,323,1575,311,1556,311,1559,301,1608,301,1604,299xm1640,313l1632,315,1636,317,1640,313xm1636,303l1633,303,1622,315,1622,317,1621,317,1623,315,1632,315,1640,313,1647,313,1638,305,1636,303xm1632,315l1623,315,1621,317,1636,317,1632,315xm1559,301l1556,311,1575,311,1559,301xe" filled="true" fillcolor="#ffffff" stroked="false">
                  <v:path arrowok="t"/>
                  <v:fill type="solid"/>
                </v:shape>
                <w10:wrap type="topAndBottom"/>
              </v:group>
            </w:pict>
          </mc:Fallback>
        </mc:AlternateContent>
      </w:r>
      <w:r>
        <w:rPr>
          <w:b/>
          <w:sz w:val="5"/>
        </w:rPr>
        <mc:AlternateContent>
          <mc:Choice Requires="wps">
            <w:drawing>
              <wp:anchor distT="0" distB="0" distL="0" distR="0" allowOverlap="1" layoutInCell="1" locked="0" behindDoc="1" simplePos="0" relativeHeight="487719424">
                <wp:simplePos x="0" y="0"/>
                <wp:positionH relativeFrom="page">
                  <wp:posOffset>1875565</wp:posOffset>
                </wp:positionH>
                <wp:positionV relativeFrom="paragraph">
                  <wp:posOffset>62349</wp:posOffset>
                </wp:positionV>
                <wp:extent cx="441959" cy="441959"/>
                <wp:effectExtent l="0" t="0" r="0" b="0"/>
                <wp:wrapTopAndBottom/>
                <wp:docPr id="993" name="Group 993"/>
                <wp:cNvGraphicFramePr>
                  <a:graphicFrameLocks/>
                </wp:cNvGraphicFramePr>
                <a:graphic>
                  <a:graphicData uri="http://schemas.microsoft.com/office/word/2010/wordprocessingGroup">
                    <wpg:wgp>
                      <wpg:cNvPr id="993" name="Group 993"/>
                      <wpg:cNvGrpSpPr/>
                      <wpg:grpSpPr>
                        <a:xfrm>
                          <a:off x="0" y="0"/>
                          <a:ext cx="441959" cy="441959"/>
                          <a:chExt cx="441959" cy="441959"/>
                        </a:xfrm>
                      </wpg:grpSpPr>
                      <wps:wsp>
                        <wps:cNvPr id="994" name="Graphic 994"/>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pic:pic>
                        <pic:nvPicPr>
                          <pic:cNvPr id="995" name="Image 995"/>
                          <pic:cNvPicPr/>
                        </pic:nvPicPr>
                        <pic:blipFill>
                          <a:blip r:embed="rId157" cstate="print"/>
                          <a:stretch>
                            <a:fillRect/>
                          </a:stretch>
                        </pic:blipFill>
                        <pic:spPr>
                          <a:xfrm>
                            <a:off x="164415" y="93243"/>
                            <a:ext cx="111950" cy="255327"/>
                          </a:xfrm>
                          <a:prstGeom prst="rect">
                            <a:avLst/>
                          </a:prstGeom>
                        </pic:spPr>
                      </pic:pic>
                    </wpg:wgp>
                  </a:graphicData>
                </a:graphic>
              </wp:anchor>
            </w:drawing>
          </mc:Choice>
          <mc:Fallback>
            <w:pict>
              <v:group style="position:absolute;margin-left:147.682297pt;margin-top:4.9094pt;width:34.8pt;height:34.8pt;mso-position-horizontal-relative:page;mso-position-vertical-relative:paragraph;z-index:-15597056;mso-wrap-distance-left:0;mso-wrap-distance-right:0" id="docshapegroup888" coordorigin="2954,98" coordsize="696,696">
                <v:shape style="position:absolute;left:2953;top:98;width:696;height:696" id="docshape889" coordorigin="2954,98" coordsize="696,696" path="m3301,98l3231,105,3166,126,3107,158,3055,200,3013,251,2981,311,2961,376,2954,446,2961,516,2981,581,3013,640,3055,692,3107,734,3166,766,3231,786,3301,794,3371,786,3437,766,3496,734,3547,692,3590,640,3622,581,3642,516,3649,446,3642,376,3622,311,3590,251,3547,200,3496,158,3437,126,3371,105,3301,98xe" filled="true" fillcolor="#224a7e" stroked="false">
                  <v:path arrowok="t"/>
                  <v:fill type="solid"/>
                </v:shape>
                <v:shape style="position:absolute;left:3212;top:245;width:177;height:403" type="#_x0000_t75" id="docshape890" stroked="false">
                  <v:imagedata r:id="rId157" o:title=""/>
                </v:shape>
                <w10:wrap type="topAndBottom"/>
              </v:group>
            </w:pict>
          </mc:Fallback>
        </mc:AlternateContent>
      </w:r>
      <w:r>
        <w:rPr>
          <w:b/>
          <w:sz w:val="5"/>
        </w:rPr>
        <w:drawing>
          <wp:anchor distT="0" distB="0" distL="0" distR="0" allowOverlap="1" layoutInCell="1" locked="0" behindDoc="1" simplePos="0" relativeHeight="487719936">
            <wp:simplePos x="0" y="0"/>
            <wp:positionH relativeFrom="page">
              <wp:posOffset>2816484</wp:posOffset>
            </wp:positionH>
            <wp:positionV relativeFrom="paragraph">
              <wp:posOffset>68103</wp:posOffset>
            </wp:positionV>
            <wp:extent cx="442899" cy="442912"/>
            <wp:effectExtent l="0" t="0" r="0" b="0"/>
            <wp:wrapTopAndBottom/>
            <wp:docPr id="996" name="Image 996"/>
            <wp:cNvGraphicFramePr>
              <a:graphicFrameLocks/>
            </wp:cNvGraphicFramePr>
            <a:graphic>
              <a:graphicData uri="http://schemas.openxmlformats.org/drawingml/2006/picture">
                <pic:pic>
                  <pic:nvPicPr>
                    <pic:cNvPr id="996" name="Image 996"/>
                    <pic:cNvPicPr/>
                  </pic:nvPicPr>
                  <pic:blipFill>
                    <a:blip r:embed="rId158" cstate="print"/>
                    <a:stretch>
                      <a:fillRect/>
                    </a:stretch>
                  </pic:blipFill>
                  <pic:spPr>
                    <a:xfrm>
                      <a:off x="0" y="0"/>
                      <a:ext cx="442899" cy="442912"/>
                    </a:xfrm>
                    <a:prstGeom prst="rect">
                      <a:avLst/>
                    </a:prstGeom>
                  </pic:spPr>
                </pic:pic>
              </a:graphicData>
            </a:graphic>
          </wp:anchor>
        </w:drawing>
      </w:r>
    </w:p>
    <w:p>
      <w:pPr>
        <w:tabs>
          <w:tab w:pos="2509" w:val="left" w:leader="none"/>
          <w:tab w:pos="3922" w:val="left" w:leader="none"/>
        </w:tabs>
        <w:spacing w:before="183"/>
        <w:ind w:left="885" w:right="0" w:firstLine="0"/>
        <w:jc w:val="center"/>
        <w:rPr>
          <w:rFonts w:ascii="VIC SemiBold"/>
          <w:b/>
          <w:sz w:val="14"/>
        </w:rPr>
      </w:pPr>
      <w:r>
        <w:rPr>
          <w:rFonts w:ascii="VIC SemiBold"/>
          <w:b/>
          <w:spacing w:val="-2"/>
          <w:sz w:val="14"/>
        </w:rPr>
        <w:t>Average</w:t>
      </w:r>
      <w:r>
        <w:rPr>
          <w:rFonts w:ascii="VIC SemiBold"/>
          <w:b/>
          <w:spacing w:val="-3"/>
          <w:sz w:val="14"/>
        </w:rPr>
        <w:t> </w:t>
      </w:r>
      <w:r>
        <w:rPr>
          <w:rFonts w:ascii="VIC SemiBold"/>
          <w:b/>
          <w:spacing w:val="-2"/>
          <w:sz w:val="14"/>
        </w:rPr>
        <w:t>herd</w:t>
      </w:r>
      <w:r>
        <w:rPr>
          <w:rFonts w:ascii="VIC SemiBold"/>
          <w:b/>
          <w:sz w:val="14"/>
        </w:rPr>
        <w:t> </w:t>
      </w:r>
      <w:r>
        <w:rPr>
          <w:rFonts w:ascii="VIC SemiBold"/>
          <w:b/>
          <w:spacing w:val="-4"/>
          <w:sz w:val="14"/>
        </w:rPr>
        <w:t>size</w:t>
      </w:r>
      <w:r>
        <w:rPr>
          <w:rFonts w:ascii="VIC SemiBold"/>
          <w:b/>
          <w:sz w:val="14"/>
        </w:rPr>
        <w:tab/>
      </w:r>
      <w:r>
        <w:rPr>
          <w:rFonts w:ascii="VIC SemiBold"/>
          <w:b/>
          <w:spacing w:val="-2"/>
          <w:sz w:val="14"/>
        </w:rPr>
        <w:t>Milk solids</w:t>
      </w:r>
      <w:r>
        <w:rPr>
          <w:rFonts w:ascii="VIC SemiBold"/>
          <w:b/>
          <w:spacing w:val="1"/>
          <w:sz w:val="14"/>
        </w:rPr>
        <w:t> </w:t>
      </w:r>
      <w:r>
        <w:rPr>
          <w:rFonts w:ascii="VIC SemiBold"/>
          <w:b/>
          <w:spacing w:val="-4"/>
          <w:sz w:val="14"/>
        </w:rPr>
        <w:t>sold</w:t>
      </w:r>
      <w:r>
        <w:rPr>
          <w:rFonts w:ascii="VIC SemiBold"/>
          <w:b/>
          <w:sz w:val="14"/>
        </w:rPr>
        <w:tab/>
      </w:r>
      <w:r>
        <w:rPr>
          <w:rFonts w:ascii="VIC SemiBold"/>
          <w:b/>
          <w:spacing w:val="-2"/>
          <w:sz w:val="14"/>
        </w:rPr>
        <w:t>Homegrown</w:t>
      </w:r>
      <w:r>
        <w:rPr>
          <w:rFonts w:ascii="VIC SemiBold"/>
          <w:b/>
          <w:spacing w:val="8"/>
          <w:sz w:val="14"/>
        </w:rPr>
        <w:t> </w:t>
      </w:r>
      <w:r>
        <w:rPr>
          <w:rFonts w:ascii="VIC SemiBold"/>
          <w:b/>
          <w:spacing w:val="-4"/>
          <w:sz w:val="14"/>
        </w:rPr>
        <w:t>feed</w:t>
      </w:r>
    </w:p>
    <w:p>
      <w:pPr>
        <w:tabs>
          <w:tab w:pos="2654" w:val="left" w:leader="none"/>
          <w:tab w:pos="4417" w:val="left" w:leader="none"/>
        </w:tabs>
        <w:spacing w:line="213" w:lineRule="auto" w:before="125"/>
        <w:ind w:left="4154" w:right="229" w:hanging="2827"/>
        <w:jc w:val="left"/>
        <w:rPr>
          <w:sz w:val="14"/>
        </w:rPr>
      </w:pPr>
      <w:r>
        <w:rPr>
          <w:sz w:val="14"/>
        </w:rPr>
        <w:t>361</w:t>
      </w:r>
      <w:r>
        <w:rPr>
          <w:spacing w:val="-9"/>
          <w:sz w:val="14"/>
        </w:rPr>
        <w:t> </w:t>
      </w:r>
      <w:r>
        <w:rPr>
          <w:sz w:val="14"/>
        </w:rPr>
        <w:t>cows</w:t>
        <w:tab/>
        <w:t>539 kg MS/cow</w:t>
        <w:tab/>
        <w:tab/>
        <w:t>62%</w:t>
      </w:r>
      <w:r>
        <w:rPr>
          <w:spacing w:val="-9"/>
          <w:sz w:val="14"/>
        </w:rPr>
        <w:t> </w:t>
      </w:r>
      <w:r>
        <w:rPr>
          <w:sz w:val="14"/>
        </w:rPr>
        <w:t>of</w:t>
      </w:r>
      <w:r>
        <w:rPr>
          <w:spacing w:val="40"/>
          <w:sz w:val="14"/>
        </w:rPr>
        <w:t> </w:t>
      </w:r>
      <w:r>
        <w:rPr>
          <w:spacing w:val="-2"/>
          <w:sz w:val="14"/>
        </w:rPr>
        <w:t>metabolisable</w:t>
      </w:r>
    </w:p>
    <w:p>
      <w:pPr>
        <w:pStyle w:val="Heading6"/>
        <w:spacing w:line="213" w:lineRule="auto" w:before="112"/>
        <w:ind w:left="669" w:right="1754"/>
        <w:rPr>
          <w:b/>
        </w:rPr>
      </w:pPr>
      <w:r>
        <w:rPr>
          <w:b w:val="0"/>
        </w:rPr>
        <w:br w:type="column"/>
      </w:r>
      <w:r>
        <w:rPr>
          <w:b/>
          <w:spacing w:val="-2"/>
        </w:rPr>
        <w:t>In</w:t>
      </w:r>
      <w:r>
        <w:rPr>
          <w:b/>
          <w:spacing w:val="-12"/>
        </w:rPr>
        <w:t> </w:t>
      </w:r>
      <w:r>
        <w:rPr>
          <w:b/>
          <w:spacing w:val="-2"/>
        </w:rPr>
        <w:t>2025-26</w:t>
      </w:r>
      <w:r>
        <w:rPr>
          <w:b/>
          <w:spacing w:val="-11"/>
        </w:rPr>
        <w:t> </w:t>
      </w:r>
      <w:r>
        <w:rPr>
          <w:b/>
          <w:spacing w:val="-2"/>
        </w:rPr>
        <w:t>farm</w:t>
      </w:r>
      <w:r>
        <w:rPr>
          <w:b/>
          <w:spacing w:val="-12"/>
        </w:rPr>
        <w:t> </w:t>
      </w:r>
      <w:r>
        <w:rPr>
          <w:b/>
          <w:spacing w:val="-2"/>
        </w:rPr>
        <w:t>profitability</w:t>
      </w:r>
      <w:r>
        <w:rPr>
          <w:b/>
          <w:spacing w:val="-11"/>
        </w:rPr>
        <w:t> </w:t>
      </w:r>
      <w:r>
        <w:rPr>
          <w:b/>
          <w:spacing w:val="-2"/>
        </w:rPr>
        <w:t>has</w:t>
      </w:r>
      <w:r>
        <w:rPr>
          <w:b/>
          <w:spacing w:val="-11"/>
        </w:rPr>
        <w:t> </w:t>
      </w:r>
      <w:r>
        <w:rPr>
          <w:b/>
          <w:spacing w:val="-2"/>
        </w:rPr>
        <w:t>been </w:t>
      </w:r>
      <w:r>
        <w:rPr>
          <w:b/>
        </w:rPr>
        <w:t>influenced</w:t>
      </w:r>
      <w:r>
        <w:rPr>
          <w:b/>
          <w:spacing w:val="-1"/>
        </w:rPr>
        <w:t> </w:t>
      </w:r>
      <w:r>
        <w:rPr>
          <w:b/>
        </w:rPr>
        <w:t>by:</w:t>
      </w:r>
    </w:p>
    <w:p>
      <w:pPr>
        <w:pStyle w:val="BodyText"/>
        <w:spacing w:before="11"/>
        <w:rPr>
          <w:rFonts w:ascii="VIC SemiBold"/>
          <w:b/>
          <w:sz w:val="22"/>
        </w:rPr>
      </w:pPr>
    </w:p>
    <w:p>
      <w:pPr>
        <w:spacing w:line="196" w:lineRule="auto" w:before="0"/>
        <w:ind w:left="1945" w:right="1925" w:firstLine="0"/>
        <w:jc w:val="left"/>
        <w:rPr>
          <w:rFonts w:ascii="VIC SemiBold" w:hAnsi="VIC SemiBold"/>
          <w:b/>
          <w:sz w:val="18"/>
        </w:rPr>
      </w:pPr>
      <w:r>
        <w:rPr>
          <w:rFonts w:ascii="VIC SemiBold" w:hAnsi="VIC SemiBold"/>
          <w:b/>
          <w:sz w:val="18"/>
        </w:rPr>
        <w:drawing>
          <wp:anchor distT="0" distB="0" distL="0" distR="0" allowOverlap="1" layoutInCell="1" locked="0" behindDoc="0" simplePos="0" relativeHeight="15865856">
            <wp:simplePos x="0" y="0"/>
            <wp:positionH relativeFrom="page">
              <wp:posOffset>4099307</wp:posOffset>
            </wp:positionH>
            <wp:positionV relativeFrom="paragraph">
              <wp:posOffset>-105093</wp:posOffset>
            </wp:positionV>
            <wp:extent cx="441515" cy="441528"/>
            <wp:effectExtent l="0" t="0" r="0" b="0"/>
            <wp:wrapNone/>
            <wp:docPr id="997" name="Image 997"/>
            <wp:cNvGraphicFramePr>
              <a:graphicFrameLocks/>
            </wp:cNvGraphicFramePr>
            <a:graphic>
              <a:graphicData uri="http://schemas.openxmlformats.org/drawingml/2006/picture">
                <pic:pic>
                  <pic:nvPicPr>
                    <pic:cNvPr id="997" name="Image 997"/>
                    <pic:cNvPicPr/>
                  </pic:nvPicPr>
                  <pic:blipFill>
                    <a:blip r:embed="rId159" cstate="print"/>
                    <a:stretch>
                      <a:fillRect/>
                    </a:stretch>
                  </pic:blipFill>
                  <pic:spPr>
                    <a:xfrm>
                      <a:off x="0" y="0"/>
                      <a:ext cx="441515" cy="441528"/>
                    </a:xfrm>
                    <a:prstGeom prst="rect">
                      <a:avLst/>
                    </a:prstGeom>
                  </pic:spPr>
                </pic:pic>
              </a:graphicData>
            </a:graphic>
          </wp:anchor>
        </w:drawing>
      </w:r>
      <w:r>
        <w:rPr>
          <w:rFonts w:ascii="VIC SemiBold" w:hAnsi="VIC SemiBold"/>
          <w:b/>
          <w:color w:val="224A7E"/>
          <w:spacing w:val="-2"/>
          <w:sz w:val="18"/>
        </w:rPr>
        <w:t>15%</w:t>
      </w:r>
      <w:r>
        <w:rPr>
          <w:rFonts w:ascii="VIC SemiBold" w:hAnsi="VIC SemiBold"/>
          <w:b/>
          <w:color w:val="224A7E"/>
          <w:spacing w:val="-9"/>
          <w:sz w:val="18"/>
        </w:rPr>
        <w:t> </w:t>
      </w:r>
      <w:r>
        <w:rPr>
          <w:b/>
          <w:spacing w:val="-2"/>
          <w:sz w:val="24"/>
        </w:rPr>
        <w:t>↑</w:t>
      </w:r>
      <w:r>
        <w:rPr>
          <w:b/>
          <w:spacing w:val="-12"/>
          <w:sz w:val="24"/>
        </w:rPr>
        <w:t> </w:t>
      </w:r>
      <w:r>
        <w:rPr>
          <w:spacing w:val="-2"/>
          <w:sz w:val="18"/>
        </w:rPr>
        <w:t>in</w:t>
      </w:r>
      <w:r>
        <w:rPr>
          <w:spacing w:val="-10"/>
          <w:sz w:val="18"/>
        </w:rPr>
        <w:t> </w:t>
      </w:r>
      <w:r>
        <w:rPr>
          <w:spacing w:val="-2"/>
          <w:sz w:val="18"/>
        </w:rPr>
        <w:t>average</w:t>
      </w:r>
      <w:r>
        <w:rPr>
          <w:spacing w:val="-9"/>
          <w:sz w:val="18"/>
        </w:rPr>
        <w:t> </w:t>
      </w:r>
      <w:r>
        <w:rPr>
          <w:spacing w:val="-2"/>
          <w:sz w:val="18"/>
        </w:rPr>
        <w:t>milk</w:t>
      </w:r>
      <w:r>
        <w:rPr>
          <w:spacing w:val="-9"/>
          <w:sz w:val="18"/>
        </w:rPr>
        <w:t> </w:t>
      </w:r>
      <w:r>
        <w:rPr>
          <w:spacing w:val="-2"/>
          <w:sz w:val="18"/>
        </w:rPr>
        <w:t>price </w:t>
      </w:r>
      <w:r>
        <w:rPr>
          <w:sz w:val="18"/>
        </w:rPr>
        <w:t>to </w:t>
      </w:r>
      <w:r>
        <w:rPr>
          <w:rFonts w:ascii="VIC SemiBold" w:hAnsi="VIC SemiBold"/>
          <w:b/>
          <w:color w:val="224A7E"/>
          <w:sz w:val="18"/>
        </w:rPr>
        <w:t>$9.68/kg MS</w:t>
      </w:r>
    </w:p>
    <w:p>
      <w:pPr>
        <w:pStyle w:val="BodyText"/>
        <w:spacing w:before="182"/>
        <w:rPr>
          <w:rFonts w:ascii="VIC SemiBold"/>
          <w:b/>
        </w:rPr>
      </w:pPr>
    </w:p>
    <w:p>
      <w:pPr>
        <w:spacing w:line="213" w:lineRule="auto" w:before="0"/>
        <w:ind w:left="670" w:right="2343" w:hanging="1"/>
        <w:jc w:val="left"/>
        <w:rPr>
          <w:rFonts w:ascii="VIC SemiBold"/>
          <w:b/>
          <w:sz w:val="18"/>
        </w:rPr>
      </w:pPr>
      <w:r>
        <w:rPr>
          <w:rFonts w:ascii="VIC SemiBold"/>
          <w:b/>
          <w:color w:val="224A7E"/>
          <w:sz w:val="18"/>
        </w:rPr>
        <w:t>Stable </w:t>
      </w:r>
      <w:r>
        <w:rPr>
          <w:sz w:val="18"/>
        </w:rPr>
        <w:t>feed costs of </w:t>
      </w:r>
      <w:r>
        <w:rPr>
          <w:rFonts w:ascii="VIC SemiBold"/>
          <w:b/>
          <w:color w:val="224A7E"/>
          <w:sz w:val="18"/>
        </w:rPr>
        <w:t>$4.12/kg MS </w:t>
      </w:r>
      <w:r>
        <w:rPr>
          <w:rFonts w:ascii="VIC SemiBold"/>
          <w:b/>
          <w:color w:val="224A7E"/>
          <w:spacing w:val="-2"/>
          <w:sz w:val="18"/>
        </w:rPr>
        <w:t>Stable</w:t>
      </w:r>
      <w:r>
        <w:rPr>
          <w:rFonts w:ascii="VIC SemiBold"/>
          <w:b/>
          <w:color w:val="224A7E"/>
          <w:spacing w:val="-8"/>
          <w:sz w:val="18"/>
        </w:rPr>
        <w:t> </w:t>
      </w:r>
      <w:r>
        <w:rPr>
          <w:spacing w:val="-2"/>
          <w:sz w:val="18"/>
        </w:rPr>
        <w:t>overhead</w:t>
      </w:r>
      <w:r>
        <w:rPr>
          <w:spacing w:val="-8"/>
          <w:sz w:val="18"/>
        </w:rPr>
        <w:t> </w:t>
      </w:r>
      <w:r>
        <w:rPr>
          <w:spacing w:val="-2"/>
          <w:sz w:val="18"/>
        </w:rPr>
        <w:t>costs</w:t>
      </w:r>
      <w:r>
        <w:rPr>
          <w:spacing w:val="-8"/>
          <w:sz w:val="18"/>
        </w:rPr>
        <w:t> </w:t>
      </w:r>
      <w:r>
        <w:rPr>
          <w:spacing w:val="-2"/>
          <w:sz w:val="18"/>
        </w:rPr>
        <w:t>of</w:t>
      </w:r>
      <w:r>
        <w:rPr>
          <w:spacing w:val="-8"/>
          <w:sz w:val="18"/>
        </w:rPr>
        <w:t> </w:t>
      </w:r>
      <w:r>
        <w:rPr>
          <w:rFonts w:ascii="VIC SemiBold"/>
          <w:b/>
          <w:color w:val="224A7E"/>
          <w:spacing w:val="-2"/>
          <w:sz w:val="18"/>
        </w:rPr>
        <w:t>$2.98/kg</w:t>
      </w:r>
      <w:r>
        <w:rPr>
          <w:rFonts w:ascii="VIC SemiBold"/>
          <w:b/>
          <w:color w:val="224A7E"/>
          <w:spacing w:val="-8"/>
          <w:sz w:val="18"/>
        </w:rPr>
        <w:t> </w:t>
      </w:r>
      <w:r>
        <w:rPr>
          <w:rFonts w:ascii="VIC SemiBold"/>
          <w:b/>
          <w:color w:val="224A7E"/>
          <w:spacing w:val="-2"/>
          <w:sz w:val="18"/>
        </w:rPr>
        <w:t>MS.</w:t>
      </w:r>
    </w:p>
    <w:p>
      <w:pPr>
        <w:pStyle w:val="BodyText"/>
        <w:rPr>
          <w:rFonts w:ascii="VIC SemiBold"/>
          <w:b/>
        </w:rPr>
      </w:pPr>
    </w:p>
    <w:p>
      <w:pPr>
        <w:pStyle w:val="BodyText"/>
        <w:rPr>
          <w:rFonts w:ascii="VIC SemiBold"/>
          <w:b/>
        </w:rPr>
      </w:pPr>
    </w:p>
    <w:p>
      <w:pPr>
        <w:pStyle w:val="BodyText"/>
        <w:spacing w:before="141"/>
        <w:rPr>
          <w:rFonts w:ascii="VIC SemiBold"/>
          <w:b/>
        </w:rPr>
      </w:pPr>
    </w:p>
    <w:p>
      <w:pPr>
        <w:pStyle w:val="BodyText"/>
        <w:spacing w:line="213" w:lineRule="auto"/>
        <w:ind w:left="1945" w:right="1064"/>
      </w:pPr>
      <w:r>
        <w:rPr/>
        <mc:AlternateContent>
          <mc:Choice Requires="wps">
            <w:drawing>
              <wp:anchor distT="0" distB="0" distL="0" distR="0" allowOverlap="1" layoutInCell="1" locked="0" behindDoc="0" simplePos="0" relativeHeight="15866368">
                <wp:simplePos x="0" y="0"/>
                <wp:positionH relativeFrom="page">
                  <wp:posOffset>4092248</wp:posOffset>
                </wp:positionH>
                <wp:positionV relativeFrom="paragraph">
                  <wp:posOffset>-118647</wp:posOffset>
                </wp:positionV>
                <wp:extent cx="441959" cy="441959"/>
                <wp:effectExtent l="0" t="0" r="0" b="0"/>
                <wp:wrapNone/>
                <wp:docPr id="998" name="Group 998"/>
                <wp:cNvGraphicFramePr>
                  <a:graphicFrameLocks/>
                </wp:cNvGraphicFramePr>
                <a:graphic>
                  <a:graphicData uri="http://schemas.microsoft.com/office/word/2010/wordprocessingGroup">
                    <wpg:wgp>
                      <wpg:cNvPr id="998" name="Group 998"/>
                      <wpg:cNvGrpSpPr/>
                      <wpg:grpSpPr>
                        <a:xfrm>
                          <a:off x="0" y="0"/>
                          <a:ext cx="441959" cy="441959"/>
                          <a:chExt cx="441959" cy="441959"/>
                        </a:xfrm>
                      </wpg:grpSpPr>
                      <wps:wsp>
                        <wps:cNvPr id="999" name="Graphic 999"/>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wps:wsp>
                        <wps:cNvPr id="1000" name="Graphic 1000"/>
                        <wps:cNvSpPr/>
                        <wps:spPr>
                          <a:xfrm>
                            <a:off x="93899" y="119974"/>
                            <a:ext cx="255270" cy="197485"/>
                          </a:xfrm>
                          <a:custGeom>
                            <a:avLst/>
                            <a:gdLst/>
                            <a:ahLst/>
                            <a:cxnLst/>
                            <a:rect l="l" t="t" r="r" b="b"/>
                            <a:pathLst>
                              <a:path w="255270" h="197485">
                                <a:moveTo>
                                  <a:pt x="1587" y="73520"/>
                                </a:moveTo>
                                <a:lnTo>
                                  <a:pt x="0" y="77939"/>
                                </a:lnTo>
                                <a:lnTo>
                                  <a:pt x="1841" y="80302"/>
                                </a:lnTo>
                                <a:lnTo>
                                  <a:pt x="18740" y="105754"/>
                                </a:lnTo>
                                <a:lnTo>
                                  <a:pt x="40092" y="162483"/>
                                </a:lnTo>
                                <a:lnTo>
                                  <a:pt x="44655" y="197040"/>
                                </a:lnTo>
                                <a:lnTo>
                                  <a:pt x="51358" y="197040"/>
                                </a:lnTo>
                                <a:lnTo>
                                  <a:pt x="51293" y="196075"/>
                                </a:lnTo>
                                <a:lnTo>
                                  <a:pt x="51189" y="194538"/>
                                </a:lnTo>
                                <a:lnTo>
                                  <a:pt x="51066" y="192722"/>
                                </a:lnTo>
                                <a:lnTo>
                                  <a:pt x="46953" y="163652"/>
                                </a:lnTo>
                                <a:lnTo>
                                  <a:pt x="46845" y="162886"/>
                                </a:lnTo>
                                <a:lnTo>
                                  <a:pt x="46788" y="162483"/>
                                </a:lnTo>
                                <a:lnTo>
                                  <a:pt x="46661" y="161587"/>
                                </a:lnTo>
                                <a:lnTo>
                                  <a:pt x="46598" y="161139"/>
                                </a:lnTo>
                                <a:lnTo>
                                  <a:pt x="37634" y="130790"/>
                                </a:lnTo>
                                <a:lnTo>
                                  <a:pt x="24268" y="102118"/>
                                </a:lnTo>
                                <a:lnTo>
                                  <a:pt x="13212" y="85510"/>
                                </a:lnTo>
                                <a:lnTo>
                                  <a:pt x="3327" y="81165"/>
                                </a:lnTo>
                                <a:lnTo>
                                  <a:pt x="6591" y="75564"/>
                                </a:lnTo>
                                <a:lnTo>
                                  <a:pt x="7076" y="75564"/>
                                </a:lnTo>
                                <a:lnTo>
                                  <a:pt x="5105" y="74701"/>
                                </a:lnTo>
                                <a:lnTo>
                                  <a:pt x="1587" y="73520"/>
                                </a:lnTo>
                                <a:close/>
                              </a:path>
                              <a:path w="255270" h="197485">
                                <a:moveTo>
                                  <a:pt x="43887" y="189369"/>
                                </a:moveTo>
                                <a:lnTo>
                                  <a:pt x="43408" y="189369"/>
                                </a:lnTo>
                                <a:lnTo>
                                  <a:pt x="43395" y="196075"/>
                                </a:lnTo>
                                <a:lnTo>
                                  <a:pt x="44589" y="196075"/>
                                </a:lnTo>
                                <a:lnTo>
                                  <a:pt x="44485" y="194538"/>
                                </a:lnTo>
                                <a:lnTo>
                                  <a:pt x="44361" y="192722"/>
                                </a:lnTo>
                                <a:lnTo>
                                  <a:pt x="43887" y="189369"/>
                                </a:lnTo>
                                <a:close/>
                              </a:path>
                              <a:path w="255270" h="197485">
                                <a:moveTo>
                                  <a:pt x="189492" y="189369"/>
                                </a:moveTo>
                                <a:lnTo>
                                  <a:pt x="50592" y="189369"/>
                                </a:lnTo>
                                <a:lnTo>
                                  <a:pt x="51066" y="192722"/>
                                </a:lnTo>
                                <a:lnTo>
                                  <a:pt x="51189" y="194538"/>
                                </a:lnTo>
                                <a:lnTo>
                                  <a:pt x="51293" y="196075"/>
                                </a:lnTo>
                                <a:lnTo>
                                  <a:pt x="194132" y="196075"/>
                                </a:lnTo>
                                <a:lnTo>
                                  <a:pt x="195414" y="194538"/>
                                </a:lnTo>
                                <a:lnTo>
                                  <a:pt x="195567" y="192722"/>
                                </a:lnTo>
                                <a:lnTo>
                                  <a:pt x="188861" y="192722"/>
                                </a:lnTo>
                                <a:lnTo>
                                  <a:pt x="189492" y="189369"/>
                                </a:lnTo>
                                <a:close/>
                              </a:path>
                              <a:path w="255270" h="197485">
                                <a:moveTo>
                                  <a:pt x="252660" y="84899"/>
                                </a:moveTo>
                                <a:lnTo>
                                  <a:pt x="247129" y="84899"/>
                                </a:lnTo>
                                <a:lnTo>
                                  <a:pt x="250393" y="90500"/>
                                </a:lnTo>
                                <a:lnTo>
                                  <a:pt x="237486" y="94286"/>
                                </a:lnTo>
                                <a:lnTo>
                                  <a:pt x="224451" y="106976"/>
                                </a:lnTo>
                                <a:lnTo>
                                  <a:pt x="206784" y="132772"/>
                                </a:lnTo>
                                <a:lnTo>
                                  <a:pt x="194722" y="161587"/>
                                </a:lnTo>
                                <a:lnTo>
                                  <a:pt x="188861" y="192722"/>
                                </a:lnTo>
                                <a:lnTo>
                                  <a:pt x="192214" y="189369"/>
                                </a:lnTo>
                                <a:lnTo>
                                  <a:pt x="196206" y="189369"/>
                                </a:lnTo>
                                <a:lnTo>
                                  <a:pt x="212982" y="135355"/>
                                </a:lnTo>
                                <a:lnTo>
                                  <a:pt x="251866" y="89636"/>
                                </a:lnTo>
                                <a:lnTo>
                                  <a:pt x="254787" y="87312"/>
                                </a:lnTo>
                                <a:lnTo>
                                  <a:pt x="252660" y="84899"/>
                                </a:lnTo>
                                <a:close/>
                              </a:path>
                              <a:path w="255270" h="197485">
                                <a:moveTo>
                                  <a:pt x="196206" y="189369"/>
                                </a:moveTo>
                                <a:lnTo>
                                  <a:pt x="192214" y="189369"/>
                                </a:lnTo>
                                <a:lnTo>
                                  <a:pt x="188861" y="192722"/>
                                </a:lnTo>
                                <a:lnTo>
                                  <a:pt x="195567" y="192722"/>
                                </a:lnTo>
                                <a:lnTo>
                                  <a:pt x="196206" y="189369"/>
                                </a:lnTo>
                                <a:close/>
                              </a:path>
                              <a:path w="255270" h="197485">
                                <a:moveTo>
                                  <a:pt x="32738" y="1955"/>
                                </a:moveTo>
                                <a:lnTo>
                                  <a:pt x="32258" y="1955"/>
                                </a:lnTo>
                                <a:lnTo>
                                  <a:pt x="43203" y="15765"/>
                                </a:lnTo>
                                <a:lnTo>
                                  <a:pt x="66050" y="28793"/>
                                </a:lnTo>
                                <a:lnTo>
                                  <a:pt x="97867" y="57821"/>
                                </a:lnTo>
                                <a:lnTo>
                                  <a:pt x="122563" y="93104"/>
                                </a:lnTo>
                                <a:lnTo>
                                  <a:pt x="138986" y="133321"/>
                                </a:lnTo>
                                <a:lnTo>
                                  <a:pt x="145503" y="166547"/>
                                </a:lnTo>
                                <a:lnTo>
                                  <a:pt x="149809" y="168719"/>
                                </a:lnTo>
                                <a:lnTo>
                                  <a:pt x="151396" y="165353"/>
                                </a:lnTo>
                                <a:lnTo>
                                  <a:pt x="152467" y="163652"/>
                                </a:lnTo>
                                <a:lnTo>
                                  <a:pt x="151853" y="163652"/>
                                </a:lnTo>
                                <a:lnTo>
                                  <a:pt x="145605" y="161963"/>
                                </a:lnTo>
                                <a:lnTo>
                                  <a:pt x="149920" y="155121"/>
                                </a:lnTo>
                                <a:lnTo>
                                  <a:pt x="142508" y="122422"/>
                                </a:lnTo>
                                <a:lnTo>
                                  <a:pt x="125182" y="84216"/>
                                </a:lnTo>
                                <a:lnTo>
                                  <a:pt x="100424" y="50388"/>
                                </a:lnTo>
                                <a:lnTo>
                                  <a:pt x="68783" y="22288"/>
                                </a:lnTo>
                                <a:lnTo>
                                  <a:pt x="41281" y="5904"/>
                                </a:lnTo>
                                <a:lnTo>
                                  <a:pt x="32738" y="1955"/>
                                </a:lnTo>
                                <a:close/>
                              </a:path>
                              <a:path w="255270" h="197485">
                                <a:moveTo>
                                  <a:pt x="149920" y="155121"/>
                                </a:moveTo>
                                <a:lnTo>
                                  <a:pt x="145605" y="161963"/>
                                </a:lnTo>
                                <a:lnTo>
                                  <a:pt x="151853" y="163652"/>
                                </a:lnTo>
                                <a:lnTo>
                                  <a:pt x="149920" y="155121"/>
                                </a:lnTo>
                                <a:close/>
                              </a:path>
                              <a:path w="255270" h="197485">
                                <a:moveTo>
                                  <a:pt x="251485" y="83565"/>
                                </a:moveTo>
                                <a:lnTo>
                                  <a:pt x="187552" y="110374"/>
                                </a:lnTo>
                                <a:lnTo>
                                  <a:pt x="149920" y="155121"/>
                                </a:lnTo>
                                <a:lnTo>
                                  <a:pt x="151853" y="163652"/>
                                </a:lnTo>
                                <a:lnTo>
                                  <a:pt x="152467" y="163652"/>
                                </a:lnTo>
                                <a:lnTo>
                                  <a:pt x="168604" y="137998"/>
                                </a:lnTo>
                                <a:lnTo>
                                  <a:pt x="170324" y="136309"/>
                                </a:lnTo>
                                <a:lnTo>
                                  <a:pt x="191655" y="115725"/>
                                </a:lnTo>
                                <a:lnTo>
                                  <a:pt x="219280" y="99627"/>
                                </a:lnTo>
                                <a:lnTo>
                                  <a:pt x="237486" y="94286"/>
                                </a:lnTo>
                                <a:lnTo>
                                  <a:pt x="247129" y="84899"/>
                                </a:lnTo>
                                <a:lnTo>
                                  <a:pt x="252660" y="84899"/>
                                </a:lnTo>
                                <a:lnTo>
                                  <a:pt x="251485" y="83565"/>
                                </a:lnTo>
                                <a:close/>
                              </a:path>
                              <a:path w="255270" h="197485">
                                <a:moveTo>
                                  <a:pt x="7076" y="75564"/>
                                </a:moveTo>
                                <a:lnTo>
                                  <a:pt x="6591" y="75564"/>
                                </a:lnTo>
                                <a:lnTo>
                                  <a:pt x="13212" y="85510"/>
                                </a:lnTo>
                                <a:lnTo>
                                  <a:pt x="24983" y="90684"/>
                                </a:lnTo>
                                <a:lnTo>
                                  <a:pt x="44405" y="103873"/>
                                </a:lnTo>
                                <a:lnTo>
                                  <a:pt x="61141" y="120338"/>
                                </a:lnTo>
                                <a:lnTo>
                                  <a:pt x="74739" y="139687"/>
                                </a:lnTo>
                                <a:lnTo>
                                  <a:pt x="76530" y="142798"/>
                                </a:lnTo>
                                <a:lnTo>
                                  <a:pt x="80645" y="141096"/>
                                </a:lnTo>
                                <a:lnTo>
                                  <a:pt x="80975" y="137998"/>
                                </a:lnTo>
                                <a:lnTo>
                                  <a:pt x="74282" y="137998"/>
                                </a:lnTo>
                                <a:lnTo>
                                  <a:pt x="74206" y="127339"/>
                                </a:lnTo>
                                <a:lnTo>
                                  <a:pt x="66157" y="115901"/>
                                </a:lnTo>
                                <a:lnTo>
                                  <a:pt x="48474" y="98575"/>
                                </a:lnTo>
                                <a:lnTo>
                                  <a:pt x="27959" y="84715"/>
                                </a:lnTo>
                                <a:lnTo>
                                  <a:pt x="7076" y="75564"/>
                                </a:lnTo>
                                <a:close/>
                              </a:path>
                              <a:path w="255270" h="197485">
                                <a:moveTo>
                                  <a:pt x="74206" y="127339"/>
                                </a:moveTo>
                                <a:lnTo>
                                  <a:pt x="74282" y="137998"/>
                                </a:lnTo>
                                <a:lnTo>
                                  <a:pt x="80518" y="136309"/>
                                </a:lnTo>
                                <a:lnTo>
                                  <a:pt x="74206" y="127339"/>
                                </a:lnTo>
                                <a:close/>
                              </a:path>
                              <a:path w="255270" h="197485">
                                <a:moveTo>
                                  <a:pt x="28282" y="0"/>
                                </a:moveTo>
                                <a:lnTo>
                                  <a:pt x="24663" y="3759"/>
                                </a:lnTo>
                                <a:lnTo>
                                  <a:pt x="27520" y="6692"/>
                                </a:lnTo>
                                <a:lnTo>
                                  <a:pt x="49988" y="35067"/>
                                </a:lnTo>
                                <a:lnTo>
                                  <a:pt x="65708" y="67097"/>
                                </a:lnTo>
                                <a:lnTo>
                                  <a:pt x="74024" y="101751"/>
                                </a:lnTo>
                                <a:lnTo>
                                  <a:pt x="74086" y="110374"/>
                                </a:lnTo>
                                <a:lnTo>
                                  <a:pt x="74206" y="127339"/>
                                </a:lnTo>
                                <a:lnTo>
                                  <a:pt x="80518" y="136309"/>
                                </a:lnTo>
                                <a:lnTo>
                                  <a:pt x="74282" y="137998"/>
                                </a:lnTo>
                                <a:lnTo>
                                  <a:pt x="80975" y="137998"/>
                                </a:lnTo>
                                <a:lnTo>
                                  <a:pt x="80883" y="127339"/>
                                </a:lnTo>
                                <a:lnTo>
                                  <a:pt x="80784" y="115725"/>
                                </a:lnTo>
                                <a:lnTo>
                                  <a:pt x="80664" y="101751"/>
                                </a:lnTo>
                                <a:lnTo>
                                  <a:pt x="71923" y="64542"/>
                                </a:lnTo>
                                <a:lnTo>
                                  <a:pt x="43203" y="15765"/>
                                </a:lnTo>
                                <a:lnTo>
                                  <a:pt x="28206" y="7213"/>
                                </a:lnTo>
                                <a:lnTo>
                                  <a:pt x="32258" y="1955"/>
                                </a:lnTo>
                                <a:lnTo>
                                  <a:pt x="32738" y="1955"/>
                                </a:lnTo>
                                <a:lnTo>
                                  <a:pt x="31584" y="1422"/>
                                </a:lnTo>
                                <a:lnTo>
                                  <a:pt x="28282" y="0"/>
                                </a:lnTo>
                                <a:close/>
                              </a:path>
                              <a:path w="255270" h="197485">
                                <a:moveTo>
                                  <a:pt x="247129" y="84899"/>
                                </a:moveTo>
                                <a:lnTo>
                                  <a:pt x="237486" y="94286"/>
                                </a:lnTo>
                                <a:lnTo>
                                  <a:pt x="250393" y="90500"/>
                                </a:lnTo>
                                <a:lnTo>
                                  <a:pt x="247129" y="84899"/>
                                </a:lnTo>
                                <a:close/>
                              </a:path>
                              <a:path w="255270" h="197485">
                                <a:moveTo>
                                  <a:pt x="6591" y="75564"/>
                                </a:moveTo>
                                <a:lnTo>
                                  <a:pt x="3327" y="81165"/>
                                </a:lnTo>
                                <a:lnTo>
                                  <a:pt x="13212" y="85510"/>
                                </a:lnTo>
                                <a:lnTo>
                                  <a:pt x="6591" y="75564"/>
                                </a:lnTo>
                                <a:close/>
                              </a:path>
                              <a:path w="255270" h="197485">
                                <a:moveTo>
                                  <a:pt x="32258" y="1955"/>
                                </a:moveTo>
                                <a:lnTo>
                                  <a:pt x="28206" y="7213"/>
                                </a:lnTo>
                                <a:lnTo>
                                  <a:pt x="43203" y="15765"/>
                                </a:lnTo>
                                <a:lnTo>
                                  <a:pt x="32258" y="1955"/>
                                </a:lnTo>
                                <a:close/>
                              </a:path>
                            </a:pathLst>
                          </a:custGeom>
                          <a:solidFill>
                            <a:srgbClr val="FFFFFF"/>
                          </a:solidFill>
                        </wps:spPr>
                        <wps:bodyPr wrap="square" lIns="0" tIns="0" rIns="0" bIns="0" rtlCol="0">
                          <a:prstTxWarp prst="textNoShape">
                            <a:avLst/>
                          </a:prstTxWarp>
                          <a:noAutofit/>
                        </wps:bodyPr>
                      </wps:wsp>
                      <pic:pic>
                        <pic:nvPicPr>
                          <pic:cNvPr id="1001" name="Image 1001"/>
                          <pic:cNvPicPr/>
                        </pic:nvPicPr>
                        <pic:blipFill>
                          <a:blip r:embed="rId160" cstate="print"/>
                          <a:stretch>
                            <a:fillRect/>
                          </a:stretch>
                        </pic:blipFill>
                        <pic:spPr>
                          <a:xfrm>
                            <a:off x="217512" y="145280"/>
                            <a:ext cx="98513" cy="135026"/>
                          </a:xfrm>
                          <a:prstGeom prst="rect">
                            <a:avLst/>
                          </a:prstGeom>
                        </pic:spPr>
                      </pic:pic>
                    </wpg:wgp>
                  </a:graphicData>
                </a:graphic>
              </wp:anchor>
            </w:drawing>
          </mc:Choice>
          <mc:Fallback>
            <w:pict>
              <v:group style="position:absolute;margin-left:322.224304pt;margin-top:-9.3423pt;width:34.8pt;height:34.8pt;mso-position-horizontal-relative:page;mso-position-vertical-relative:paragraph;z-index:15866368" id="docshapegroup891" coordorigin="6444,-187" coordsize="696,696">
                <v:shape style="position:absolute;left:6444;top:-187;width:696;height:696" id="docshape892" coordorigin="6444,-187" coordsize="696,696" path="m6792,-187l6722,-180,6657,-160,6598,-127,6546,-85,6504,-34,6472,25,6452,91,6444,161,6452,231,6472,296,6504,355,6546,407,6598,449,6657,481,6722,501,6792,508,6862,501,6927,481,6987,449,7038,407,7080,355,7112,296,7133,231,7140,161,7133,91,7112,25,7080,-34,7038,-85,6987,-127,6927,-160,6862,-180,6792,-187xe" filled="true" fillcolor="#224a7e" stroked="false">
                  <v:path arrowok="t"/>
                  <v:fill type="solid"/>
                </v:shape>
                <v:shape style="position:absolute;left:6592;top:2;width:402;height:311" id="docshape893" coordorigin="6592,2" coordsize="402,311" path="m6595,118l6592,125,6595,129,6622,169,6642,212,6655,258,6662,306,6662,308,6663,311,6663,312,6673,312,6673,311,6673,308,6673,306,6666,260,6666,259,6666,258,6666,257,6666,256,6652,208,6631,163,6613,137,6598,130,6603,121,6604,121,6600,120,6595,118xm6661,300l6661,300,6661,311,6663,311,6662,308,6662,306,6661,300xm6891,300l6672,300,6673,306,6673,308,6673,311,6898,311,6900,308,6900,306,6890,306,6891,300xm6990,136l6982,136,6987,145,6966,151,6946,171,6918,211,6899,257,6890,306,6895,300,6901,300,6909,259,6928,215,6955,176,6989,143,6994,140,6990,136xm6901,300l6895,300,6890,306,6900,306,6901,300xm6644,5l6643,5,6660,27,6696,47,6746,93,6785,149,6811,212,6811,212,6814,224,6817,236,6819,248,6820,256,6822,264,6828,268,6831,262,6832,260,6832,260,6822,257,6828,246,6817,195,6789,135,6751,81,6701,37,6687,28,6672,19,6657,11,6644,5xm6828,246l6822,257,6832,260,6828,246xm6988,134l6984,134,6933,149,6888,176,6850,212,6828,246,6832,260,6832,260,6858,219,6861,217,6894,184,6938,159,6966,151,6982,136,6990,136,6988,134xm6604,121l6603,121,6613,137,6632,145,6662,166,6689,192,6710,222,6713,227,6719,224,6720,219,6709,219,6709,203,6697,185,6669,157,6636,135,6604,121xm6709,203l6709,219,6719,217,6709,203xm6637,2l6631,8,6636,13,6671,57,6696,108,6709,162,6709,176,6709,203,6719,217,6709,219,6720,219,6720,203,6720,184,6719,162,6719,160,6706,104,6680,51,6660,27,6637,13,6643,5,6644,5,6642,4,6637,2xm6982,136l6966,151,6987,145,6982,136xm6603,121l6598,130,6613,137,6603,121xm6643,5l6637,13,6660,27,6643,5xe" filled="true" fillcolor="#ffffff" stroked="false">
                  <v:path arrowok="t"/>
                  <v:fill type="solid"/>
                </v:shape>
                <v:shape style="position:absolute;left:6787;top:41;width:156;height:213" type="#_x0000_t75" id="docshape894" stroked="false">
                  <v:imagedata r:id="rId160" o:title=""/>
                </v:shape>
                <w10:wrap type="none"/>
              </v:group>
            </w:pict>
          </mc:Fallback>
        </mc:AlternateContent>
      </w:r>
      <w:r>
        <w:rPr>
          <w:spacing w:val="-2"/>
        </w:rPr>
        <w:t>12%</w:t>
      </w:r>
      <w:r>
        <w:rPr>
          <w:spacing w:val="-10"/>
        </w:rPr>
        <w:t> </w:t>
      </w:r>
      <w:r>
        <w:rPr>
          <w:spacing w:val="-2"/>
        </w:rPr>
        <w:t>increase</w:t>
      </w:r>
      <w:r>
        <w:rPr>
          <w:spacing w:val="-9"/>
        </w:rPr>
        <w:t> </w:t>
      </w:r>
      <w:r>
        <w:rPr>
          <w:spacing w:val="-2"/>
        </w:rPr>
        <w:t>in</w:t>
      </w:r>
      <w:r>
        <w:rPr>
          <w:spacing w:val="-9"/>
        </w:rPr>
        <w:t> </w:t>
      </w:r>
      <w:r>
        <w:rPr>
          <w:spacing w:val="-2"/>
        </w:rPr>
        <w:t>homegrown</w:t>
      </w:r>
      <w:r>
        <w:rPr>
          <w:spacing w:val="-10"/>
        </w:rPr>
        <w:t> </w:t>
      </w:r>
      <w:r>
        <w:rPr>
          <w:spacing w:val="-2"/>
        </w:rPr>
        <w:t>feed</w:t>
      </w:r>
      <w:r>
        <w:rPr>
          <w:spacing w:val="-9"/>
        </w:rPr>
        <w:t> </w:t>
      </w:r>
      <w:r>
        <w:rPr>
          <w:spacing w:val="-2"/>
        </w:rPr>
        <w:t>came </w:t>
      </w:r>
      <w:r>
        <w:rPr/>
        <w:t>from more conserved feed</w:t>
      </w:r>
    </w:p>
    <w:p>
      <w:pPr>
        <w:pStyle w:val="BodyText"/>
        <w:spacing w:before="147"/>
      </w:pPr>
    </w:p>
    <w:p>
      <w:pPr>
        <w:pStyle w:val="BodyText"/>
        <w:spacing w:line="213" w:lineRule="auto"/>
        <w:ind w:left="1945" w:right="1064"/>
      </w:pPr>
      <w:r>
        <w:rPr/>
        <mc:AlternateContent>
          <mc:Choice Requires="wps">
            <w:drawing>
              <wp:anchor distT="0" distB="0" distL="0" distR="0" allowOverlap="1" layoutInCell="1" locked="0" behindDoc="0" simplePos="0" relativeHeight="15866880">
                <wp:simplePos x="0" y="0"/>
                <wp:positionH relativeFrom="page">
                  <wp:posOffset>4105230</wp:posOffset>
                </wp:positionH>
                <wp:positionV relativeFrom="paragraph">
                  <wp:posOffset>-50939</wp:posOffset>
                </wp:positionV>
                <wp:extent cx="441959" cy="441959"/>
                <wp:effectExtent l="0" t="0" r="0" b="0"/>
                <wp:wrapNone/>
                <wp:docPr id="1002" name="Group 1002"/>
                <wp:cNvGraphicFramePr>
                  <a:graphicFrameLocks/>
                </wp:cNvGraphicFramePr>
                <a:graphic>
                  <a:graphicData uri="http://schemas.microsoft.com/office/word/2010/wordprocessingGroup">
                    <wpg:wgp>
                      <wpg:cNvPr id="1002" name="Group 1002"/>
                      <wpg:cNvGrpSpPr/>
                      <wpg:grpSpPr>
                        <a:xfrm>
                          <a:off x="0" y="0"/>
                          <a:ext cx="441959" cy="441959"/>
                          <a:chExt cx="441959" cy="441959"/>
                        </a:xfrm>
                      </wpg:grpSpPr>
                      <wps:wsp>
                        <wps:cNvPr id="1003" name="Graphic 1003"/>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pic:pic>
                        <pic:nvPicPr>
                          <pic:cNvPr id="1004" name="Image 1004"/>
                          <pic:cNvPicPr/>
                        </pic:nvPicPr>
                        <pic:blipFill>
                          <a:blip r:embed="rId161" cstate="print"/>
                          <a:stretch>
                            <a:fillRect/>
                          </a:stretch>
                        </pic:blipFill>
                        <pic:spPr>
                          <a:xfrm>
                            <a:off x="127891" y="108717"/>
                            <a:ext cx="180733" cy="219350"/>
                          </a:xfrm>
                          <a:prstGeom prst="rect">
                            <a:avLst/>
                          </a:prstGeom>
                        </pic:spPr>
                      </pic:pic>
                    </wpg:wgp>
                  </a:graphicData>
                </a:graphic>
              </wp:anchor>
            </w:drawing>
          </mc:Choice>
          <mc:Fallback>
            <w:pict>
              <v:group style="position:absolute;margin-left:323.24649pt;margin-top:-4.011pt;width:34.8pt;height:34.8pt;mso-position-horizontal-relative:page;mso-position-vertical-relative:paragraph;z-index:15866880" id="docshapegroup895" coordorigin="6465,-80" coordsize="696,696">
                <v:shape style="position:absolute;left:6464;top:-81;width:696;height:696" id="docshape896" coordorigin="6465,-80" coordsize="696,696" path="m6813,-80l6743,-73,6677,-53,6618,-21,6567,22,6524,73,6492,132,6472,197,6465,267,6472,338,6492,403,6524,462,6567,513,6618,556,6677,588,6743,608,6813,615,6883,608,6948,588,7007,556,7058,513,7101,462,7133,403,7153,338,7160,267,7153,197,7133,132,7101,73,7058,22,7007,-21,6948,-53,6883,-73,6813,-80xe" filled="true" fillcolor="#224a7e" stroked="false">
                  <v:path arrowok="t"/>
                  <v:fill type="solid"/>
                </v:shape>
                <v:shape style="position:absolute;left:6666;top:90;width:285;height:346" type="#_x0000_t75" id="docshape897" stroked="false">
                  <v:imagedata r:id="rId161" o:title=""/>
                </v:shape>
                <w10:wrap type="none"/>
              </v:group>
            </w:pict>
          </mc:Fallback>
        </mc:AlternateContent>
      </w:r>
      <w:r>
        <w:rPr/>
        <w:t>Concentrates replaced hay keeping </w:t>
      </w:r>
      <w:r>
        <w:rPr>
          <w:spacing w:val="-2"/>
        </w:rPr>
        <w:t>total</w:t>
      </w:r>
      <w:r>
        <w:rPr>
          <w:spacing w:val="-9"/>
        </w:rPr>
        <w:t> </w:t>
      </w:r>
      <w:r>
        <w:rPr>
          <w:spacing w:val="-2"/>
        </w:rPr>
        <w:t>supplements</w:t>
      </w:r>
      <w:r>
        <w:rPr>
          <w:spacing w:val="-9"/>
        </w:rPr>
        <w:t> </w:t>
      </w:r>
      <w:r>
        <w:rPr>
          <w:spacing w:val="-2"/>
        </w:rPr>
        <w:t>fed</w:t>
      </w:r>
      <w:r>
        <w:rPr>
          <w:spacing w:val="-9"/>
        </w:rPr>
        <w:t> </w:t>
      </w:r>
      <w:r>
        <w:rPr>
          <w:spacing w:val="-2"/>
        </w:rPr>
        <w:t>at</w:t>
      </w:r>
      <w:r>
        <w:rPr>
          <w:spacing w:val="-9"/>
        </w:rPr>
        <w:t> </w:t>
      </w:r>
      <w:r>
        <w:rPr>
          <w:spacing w:val="-2"/>
        </w:rPr>
        <w:t>3.8</w:t>
      </w:r>
      <w:r>
        <w:rPr>
          <w:spacing w:val="-9"/>
        </w:rPr>
        <w:t> </w:t>
      </w:r>
      <w:r>
        <w:rPr>
          <w:spacing w:val="-2"/>
        </w:rPr>
        <w:t>t</w:t>
      </w:r>
      <w:r>
        <w:rPr>
          <w:spacing w:val="-9"/>
        </w:rPr>
        <w:t> </w:t>
      </w:r>
      <w:r>
        <w:rPr>
          <w:spacing w:val="-2"/>
        </w:rPr>
        <w:t>DM/cow </w:t>
      </w:r>
      <w:r>
        <w:rPr/>
        <w:t>on usable area</w:t>
      </w:r>
    </w:p>
    <w:p>
      <w:pPr>
        <w:pStyle w:val="BodyText"/>
        <w:spacing w:line="213" w:lineRule="auto" w:before="219"/>
        <w:ind w:left="1954" w:right="1064"/>
      </w:pPr>
      <w:r>
        <w:rPr/>
        <mc:AlternateContent>
          <mc:Choice Requires="wps">
            <w:drawing>
              <wp:anchor distT="0" distB="0" distL="0" distR="0" allowOverlap="1" layoutInCell="1" locked="0" behindDoc="0" simplePos="0" relativeHeight="15867392">
                <wp:simplePos x="0" y="0"/>
                <wp:positionH relativeFrom="page">
                  <wp:posOffset>4106660</wp:posOffset>
                </wp:positionH>
                <wp:positionV relativeFrom="paragraph">
                  <wp:posOffset>162540</wp:posOffset>
                </wp:positionV>
                <wp:extent cx="441959" cy="441959"/>
                <wp:effectExtent l="0" t="0" r="0" b="0"/>
                <wp:wrapNone/>
                <wp:docPr id="1005" name="Group 1005"/>
                <wp:cNvGraphicFramePr>
                  <a:graphicFrameLocks/>
                </wp:cNvGraphicFramePr>
                <a:graphic>
                  <a:graphicData uri="http://schemas.microsoft.com/office/word/2010/wordprocessingGroup">
                    <wpg:wgp>
                      <wpg:cNvPr id="1005" name="Group 1005"/>
                      <wpg:cNvGrpSpPr/>
                      <wpg:grpSpPr>
                        <a:xfrm>
                          <a:off x="0" y="0"/>
                          <a:ext cx="441959" cy="441959"/>
                          <a:chExt cx="441959" cy="441959"/>
                        </a:xfrm>
                      </wpg:grpSpPr>
                      <wps:wsp>
                        <wps:cNvPr id="1006" name="Graphic 1006"/>
                        <wps:cNvSpPr/>
                        <wps:spPr>
                          <a:xfrm>
                            <a:off x="0" y="0"/>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pic:pic>
                        <pic:nvPicPr>
                          <pic:cNvPr id="1007" name="Image 1007"/>
                          <pic:cNvPicPr/>
                        </pic:nvPicPr>
                        <pic:blipFill>
                          <a:blip r:embed="rId162" cstate="print"/>
                          <a:stretch>
                            <a:fillRect/>
                          </a:stretch>
                        </pic:blipFill>
                        <pic:spPr>
                          <a:xfrm>
                            <a:off x="145256" y="97010"/>
                            <a:ext cx="151256" cy="246278"/>
                          </a:xfrm>
                          <a:prstGeom prst="rect">
                            <a:avLst/>
                          </a:prstGeom>
                        </pic:spPr>
                      </pic:pic>
                    </wpg:wgp>
                  </a:graphicData>
                </a:graphic>
              </wp:anchor>
            </w:drawing>
          </mc:Choice>
          <mc:Fallback>
            <w:pict>
              <v:group style="position:absolute;margin-left:323.3591pt;margin-top:12.7985pt;width:34.8pt;height:34.8pt;mso-position-horizontal-relative:page;mso-position-vertical-relative:paragraph;z-index:15867392" id="docshapegroup898" coordorigin="6467,256" coordsize="696,696">
                <v:shape style="position:absolute;left:6467;top:255;width:696;height:696" id="docshape899" coordorigin="6467,256" coordsize="696,696" path="m6815,256l6745,263,6680,283,6620,315,6569,358,6527,409,6495,468,6474,534,6467,604,6474,674,6495,739,6527,798,6569,849,6620,892,6680,924,6745,944,6815,951,6885,944,6950,924,7009,892,7061,849,7103,798,7135,739,7155,674,7162,604,7155,534,7135,468,7103,409,7061,358,7009,315,6950,283,6885,263,6815,256xe" filled="true" fillcolor="#224a7e" stroked="false">
                  <v:path arrowok="t"/>
                  <v:fill type="solid"/>
                </v:shape>
                <v:shape style="position:absolute;left:6695;top:408;width:239;height:388" type="#_x0000_t75" id="docshape900" stroked="false">
                  <v:imagedata r:id="rId162" o:title=""/>
                </v:shape>
                <w10:wrap type="none"/>
              </v:group>
            </w:pict>
          </mc:Fallback>
        </mc:AlternateContent>
      </w:r>
      <w:r>
        <w:rPr>
          <w:spacing w:val="-2"/>
        </w:rPr>
        <w:t>Effective</w:t>
      </w:r>
      <w:r>
        <w:rPr>
          <w:spacing w:val="-10"/>
        </w:rPr>
        <w:t> </w:t>
      </w:r>
      <w:r>
        <w:rPr>
          <w:spacing w:val="-2"/>
        </w:rPr>
        <w:t>cost</w:t>
      </w:r>
      <w:r>
        <w:rPr>
          <w:spacing w:val="-9"/>
        </w:rPr>
        <w:t> </w:t>
      </w:r>
      <w:r>
        <w:rPr>
          <w:spacing w:val="-2"/>
        </w:rPr>
        <w:t>control,</w:t>
      </w:r>
      <w:r>
        <w:rPr>
          <w:spacing w:val="-10"/>
        </w:rPr>
        <w:t> </w:t>
      </w:r>
      <w:r>
        <w:rPr>
          <w:spacing w:val="-2"/>
        </w:rPr>
        <w:t>a</w:t>
      </w:r>
      <w:r>
        <w:rPr>
          <w:spacing w:val="-9"/>
        </w:rPr>
        <w:t> </w:t>
      </w:r>
      <w:r>
        <w:rPr>
          <w:spacing w:val="-2"/>
        </w:rPr>
        <w:t>continued </w:t>
      </w:r>
      <w:r>
        <w:rPr/>
        <w:t>focus on homegrown feed, and improved</w:t>
      </w:r>
      <w:r>
        <w:rPr>
          <w:spacing w:val="-12"/>
        </w:rPr>
        <w:t> </w:t>
      </w:r>
      <w:r>
        <w:rPr/>
        <w:t>efficiency</w:t>
      </w:r>
      <w:r>
        <w:rPr>
          <w:spacing w:val="-11"/>
        </w:rPr>
        <w:t> </w:t>
      </w:r>
      <w:r>
        <w:rPr/>
        <w:t>underpinned </w:t>
      </w:r>
      <w:r>
        <w:rPr>
          <w:spacing w:val="-2"/>
        </w:rPr>
        <w:t>return</w:t>
      </w:r>
    </w:p>
    <w:p>
      <w:pPr>
        <w:pStyle w:val="BodyText"/>
        <w:spacing w:before="84"/>
      </w:pPr>
    </w:p>
    <w:p>
      <w:pPr>
        <w:pStyle w:val="Heading6"/>
        <w:spacing w:before="1"/>
        <w:ind w:left="669"/>
        <w:rPr>
          <w:b/>
        </w:rPr>
      </w:pPr>
      <w:r>
        <w:rPr>
          <w:b/>
          <w:spacing w:val="-4"/>
        </w:rPr>
        <w:t>Return</w:t>
      </w:r>
      <w:r>
        <w:rPr>
          <w:b/>
          <w:spacing w:val="-5"/>
        </w:rPr>
        <w:t> </w:t>
      </w:r>
      <w:r>
        <w:rPr>
          <w:b/>
          <w:spacing w:val="-4"/>
        </w:rPr>
        <w:t>on</w:t>
      </w:r>
      <w:r>
        <w:rPr>
          <w:b/>
          <w:spacing w:val="-5"/>
        </w:rPr>
        <w:t> </w:t>
      </w:r>
      <w:r>
        <w:rPr>
          <w:b/>
          <w:spacing w:val="-4"/>
        </w:rPr>
        <w:t>total</w:t>
      </w:r>
      <w:r>
        <w:rPr>
          <w:b/>
          <w:spacing w:val="-5"/>
        </w:rPr>
        <w:t> </w:t>
      </w:r>
      <w:r>
        <w:rPr>
          <w:b/>
          <w:spacing w:val="-4"/>
        </w:rPr>
        <w:t>assets</w:t>
      </w:r>
      <w:r>
        <w:rPr>
          <w:b/>
          <w:spacing w:val="-5"/>
        </w:rPr>
        <w:t> </w:t>
      </w:r>
      <w:r>
        <w:rPr>
          <w:b/>
          <w:spacing w:val="-4"/>
        </w:rPr>
        <w:t>and</w:t>
      </w:r>
      <w:r>
        <w:rPr>
          <w:b/>
          <w:spacing w:val="-5"/>
        </w:rPr>
        <w:t> </w:t>
      </w:r>
      <w:r>
        <w:rPr>
          <w:b/>
          <w:spacing w:val="-4"/>
        </w:rPr>
        <w:t>milk</w:t>
      </w:r>
      <w:r>
        <w:rPr>
          <w:b/>
          <w:spacing w:val="-5"/>
        </w:rPr>
        <w:t> </w:t>
      </w:r>
      <w:r>
        <w:rPr>
          <w:b/>
          <w:spacing w:val="-4"/>
        </w:rPr>
        <w:t>price</w:t>
      </w:r>
    </w:p>
    <w:p>
      <w:pPr>
        <w:pStyle w:val="Heading6"/>
        <w:spacing w:after="0"/>
        <w:rPr>
          <w:b/>
        </w:rPr>
        <w:sectPr>
          <w:type w:val="continuous"/>
          <w:pgSz w:w="11910" w:h="16840"/>
          <w:pgMar w:header="0" w:footer="287" w:top="0" w:bottom="0" w:left="141" w:right="0"/>
          <w:cols w:num="2" w:equalWidth="0">
            <w:col w:w="5357" w:space="40"/>
            <w:col w:w="6372"/>
          </w:cols>
        </w:sectPr>
      </w:pPr>
    </w:p>
    <w:p>
      <w:pPr>
        <w:spacing w:before="3"/>
        <w:ind w:left="0" w:right="38" w:firstLine="0"/>
        <w:jc w:val="right"/>
        <w:rPr>
          <w:sz w:val="14"/>
        </w:rPr>
      </w:pPr>
      <w:r>
        <w:rPr>
          <w:spacing w:val="-2"/>
          <w:sz w:val="14"/>
        </w:rPr>
        <w:t>energy</w:t>
      </w:r>
      <w:r>
        <w:rPr>
          <w:spacing w:val="1"/>
          <w:sz w:val="14"/>
        </w:rPr>
        <w:t> </w:t>
      </w:r>
      <w:r>
        <w:rPr>
          <w:spacing w:val="-2"/>
          <w:sz w:val="14"/>
        </w:rPr>
        <w:t>consumed</w:t>
      </w:r>
    </w:p>
    <w:p>
      <w:pPr>
        <w:pStyle w:val="Heading6"/>
        <w:spacing w:line="213" w:lineRule="auto" w:before="133"/>
        <w:rPr>
          <w:b/>
        </w:rPr>
      </w:pPr>
      <w:r>
        <w:rPr>
          <w:b/>
        </w:rPr>
        <mc:AlternateContent>
          <mc:Choice Requires="wps">
            <w:drawing>
              <wp:anchor distT="0" distB="0" distL="0" distR="0" allowOverlap="1" layoutInCell="1" locked="0" behindDoc="0" simplePos="0" relativeHeight="15864320">
                <wp:simplePos x="0" y="0"/>
                <wp:positionH relativeFrom="page">
                  <wp:posOffset>648868</wp:posOffset>
                </wp:positionH>
                <wp:positionV relativeFrom="paragraph">
                  <wp:posOffset>440391</wp:posOffset>
                </wp:positionV>
                <wp:extent cx="242570" cy="1494790"/>
                <wp:effectExtent l="0" t="0" r="0" b="0"/>
                <wp:wrapNone/>
                <wp:docPr id="1008" name="Graphic 1008"/>
                <wp:cNvGraphicFramePr>
                  <a:graphicFrameLocks/>
                </wp:cNvGraphicFramePr>
                <a:graphic>
                  <a:graphicData uri="http://schemas.microsoft.com/office/word/2010/wordprocessingShape">
                    <wps:wsp>
                      <wps:cNvPr id="1008" name="Graphic 1008"/>
                      <wps:cNvSpPr/>
                      <wps:spPr>
                        <a:xfrm>
                          <a:off x="0" y="0"/>
                          <a:ext cx="242570" cy="1494790"/>
                        </a:xfrm>
                        <a:custGeom>
                          <a:avLst/>
                          <a:gdLst/>
                          <a:ahLst/>
                          <a:cxnLst/>
                          <a:rect l="l" t="t" r="r" b="b"/>
                          <a:pathLst>
                            <a:path w="242570" h="1494790">
                              <a:moveTo>
                                <a:pt x="242557" y="0"/>
                              </a:moveTo>
                              <a:lnTo>
                                <a:pt x="0" y="0"/>
                              </a:lnTo>
                              <a:lnTo>
                                <a:pt x="0" y="1494358"/>
                              </a:lnTo>
                              <a:lnTo>
                                <a:pt x="242557" y="1494358"/>
                              </a:lnTo>
                              <a:lnTo>
                                <a:pt x="242557" y="0"/>
                              </a:lnTo>
                              <a:close/>
                            </a:path>
                          </a:pathLst>
                        </a:custGeom>
                        <a:solidFill>
                          <a:srgbClr val="C6C7D8"/>
                        </a:solidFill>
                      </wps:spPr>
                      <wps:bodyPr wrap="square" lIns="0" tIns="0" rIns="0" bIns="0" rtlCol="0">
                        <a:prstTxWarp prst="textNoShape">
                          <a:avLst/>
                        </a:prstTxWarp>
                        <a:noAutofit/>
                      </wps:bodyPr>
                    </wps:wsp>
                  </a:graphicData>
                </a:graphic>
              </wp:anchor>
            </w:drawing>
          </mc:Choice>
          <mc:Fallback>
            <w:pict>
              <v:rect style="position:absolute;margin-left:51.091999pt;margin-top:34.676498pt;width:19.099pt;height:117.666pt;mso-position-horizontal-relative:page;mso-position-vertical-relative:paragraph;z-index:15864320" id="docshape901" filled="true" fillcolor="#c6c7d8" stroked="false">
                <v:fill type="solid"/>
                <w10:wrap type="none"/>
              </v:rect>
            </w:pict>
          </mc:Fallback>
        </mc:AlternateContent>
      </w:r>
      <w:r>
        <w:rPr>
          <w:b/>
        </w:rPr>
        <w:t>In 2025-26, 28 of the 30 participants </w:t>
      </w:r>
      <w:r>
        <w:rPr>
          <w:b/>
          <w:spacing w:val="-4"/>
        </w:rPr>
        <w:t>recorded</w:t>
      </w:r>
      <w:r>
        <w:rPr>
          <w:b/>
          <w:spacing w:val="-9"/>
        </w:rPr>
        <w:t> </w:t>
      </w:r>
      <w:r>
        <w:rPr>
          <w:b/>
          <w:spacing w:val="-4"/>
        </w:rPr>
        <w:t>a</w:t>
      </w:r>
      <w:r>
        <w:rPr>
          <w:b/>
          <w:spacing w:val="-9"/>
        </w:rPr>
        <w:t> </w:t>
      </w:r>
      <w:r>
        <w:rPr>
          <w:b/>
          <w:spacing w:val="-4"/>
        </w:rPr>
        <w:t>positive</w:t>
      </w:r>
      <w:r>
        <w:rPr>
          <w:b/>
          <w:spacing w:val="-9"/>
        </w:rPr>
        <w:t> </w:t>
      </w:r>
      <w:r>
        <w:rPr>
          <w:b/>
          <w:spacing w:val="-4"/>
        </w:rPr>
        <w:t>return</w:t>
      </w:r>
      <w:r>
        <w:rPr>
          <w:b/>
          <w:spacing w:val="-9"/>
        </w:rPr>
        <w:t> </w:t>
      </w:r>
      <w:r>
        <w:rPr>
          <w:b/>
          <w:spacing w:val="-4"/>
        </w:rPr>
        <w:t>on</w:t>
      </w:r>
      <w:r>
        <w:rPr>
          <w:b/>
          <w:spacing w:val="-9"/>
        </w:rPr>
        <w:t> </w:t>
      </w:r>
      <w:r>
        <w:rPr>
          <w:b/>
          <w:spacing w:val="-4"/>
        </w:rPr>
        <w:t>total</w:t>
      </w:r>
      <w:r>
        <w:rPr>
          <w:b/>
          <w:spacing w:val="-9"/>
        </w:rPr>
        <w:t> </w:t>
      </w:r>
      <w:r>
        <w:rPr>
          <w:b/>
          <w:spacing w:val="-4"/>
        </w:rPr>
        <w:t>assets</w:t>
      </w:r>
    </w:p>
    <w:p>
      <w:pPr>
        <w:tabs>
          <w:tab w:pos="2715" w:val="left" w:leader="none"/>
        </w:tabs>
        <w:spacing w:before="95"/>
        <w:ind w:left="1675" w:right="0" w:firstLine="0"/>
        <w:jc w:val="center"/>
        <w:rPr>
          <w:b/>
          <w:sz w:val="16"/>
        </w:rPr>
      </w:pPr>
      <w:r>
        <w:rPr>
          <w:sz w:val="16"/>
        </w:rPr>
        <w:t>2024-</w:t>
      </w:r>
      <w:r>
        <w:rPr>
          <w:spacing w:val="-5"/>
          <w:sz w:val="16"/>
        </w:rPr>
        <w:t>25</w:t>
      </w:r>
      <w:r>
        <w:rPr>
          <w:sz w:val="16"/>
        </w:rPr>
        <w:tab/>
      </w:r>
      <w:r>
        <w:rPr>
          <w:b/>
          <w:sz w:val="16"/>
        </w:rPr>
        <w:t>2025-</w:t>
      </w:r>
      <w:r>
        <w:rPr>
          <w:b/>
          <w:spacing w:val="-5"/>
          <w:sz w:val="16"/>
        </w:rPr>
        <w:t>26</w:t>
      </w:r>
    </w:p>
    <w:p>
      <w:pPr>
        <w:spacing w:line="240" w:lineRule="auto"/>
        <w:ind w:left="2644" w:right="0" w:firstLine="0"/>
        <w:rPr>
          <w:sz w:val="20"/>
        </w:rPr>
      </w:pPr>
      <w:r>
        <w:rPr>
          <w:sz w:val="20"/>
        </w:rPr>
        <mc:AlternateContent>
          <mc:Choice Requires="wps">
            <w:drawing>
              <wp:inline distT="0" distB="0" distL="0" distR="0">
                <wp:extent cx="1604010" cy="177165"/>
                <wp:effectExtent l="0" t="0" r="0" b="3810"/>
                <wp:docPr id="1009" name="Group 1009"/>
                <wp:cNvGraphicFramePr>
                  <a:graphicFrameLocks/>
                </wp:cNvGraphicFramePr>
                <a:graphic>
                  <a:graphicData uri="http://schemas.microsoft.com/office/word/2010/wordprocessingGroup">
                    <wpg:wgp>
                      <wpg:cNvPr id="1009" name="Group 1009"/>
                      <wpg:cNvGrpSpPr/>
                      <wpg:grpSpPr>
                        <a:xfrm>
                          <a:off x="0" y="0"/>
                          <a:ext cx="1604010" cy="177165"/>
                          <a:chExt cx="1604010" cy="177165"/>
                        </a:xfrm>
                      </wpg:grpSpPr>
                      <wps:wsp>
                        <wps:cNvPr id="1010" name="Textbox 1010"/>
                        <wps:cNvSpPr txBox="1"/>
                        <wps:spPr>
                          <a:xfrm>
                            <a:off x="538162" y="0"/>
                            <a:ext cx="1066165" cy="177165"/>
                          </a:xfrm>
                          <a:prstGeom prst="rect">
                            <a:avLst/>
                          </a:prstGeom>
                          <a:solidFill>
                            <a:srgbClr val="224A7E"/>
                          </a:solidFill>
                        </wps:spPr>
                        <wps:txbx>
                          <w:txbxContent>
                            <w:p>
                              <w:pPr>
                                <w:spacing w:before="46"/>
                                <w:ind w:left="186" w:right="0" w:firstLine="0"/>
                                <w:jc w:val="left"/>
                                <w:rPr>
                                  <w:b/>
                                  <w:color w:val="000000"/>
                                  <w:sz w:val="16"/>
                                </w:rPr>
                              </w:pPr>
                              <w:r>
                                <w:rPr>
                                  <w:b/>
                                  <w:color w:val="FFFFFF"/>
                                  <w:spacing w:val="-4"/>
                                  <w:w w:val="105"/>
                                  <w:sz w:val="16"/>
                                </w:rPr>
                                <w:t>$2.69</w:t>
                              </w:r>
                            </w:p>
                          </w:txbxContent>
                        </wps:txbx>
                        <wps:bodyPr wrap="square" lIns="0" tIns="0" rIns="0" bIns="0" rtlCol="0">
                          <a:noAutofit/>
                        </wps:bodyPr>
                      </wps:wsp>
                      <wps:wsp>
                        <wps:cNvPr id="1011" name="Textbox 1011"/>
                        <wps:cNvSpPr txBox="1"/>
                        <wps:spPr>
                          <a:xfrm>
                            <a:off x="0" y="0"/>
                            <a:ext cx="538480" cy="177165"/>
                          </a:xfrm>
                          <a:prstGeom prst="rect">
                            <a:avLst/>
                          </a:prstGeom>
                          <a:solidFill>
                            <a:srgbClr val="C6C7D8"/>
                          </a:solidFill>
                        </wps:spPr>
                        <wps:txbx>
                          <w:txbxContent>
                            <w:p>
                              <w:pPr>
                                <w:spacing w:before="46"/>
                                <w:ind w:left="223" w:right="0" w:firstLine="0"/>
                                <w:jc w:val="left"/>
                                <w:rPr>
                                  <w:color w:val="000000"/>
                                  <w:sz w:val="16"/>
                                </w:rPr>
                              </w:pPr>
                              <w:r>
                                <w:rPr>
                                  <w:color w:val="000000"/>
                                  <w:spacing w:val="-4"/>
                                  <w:w w:val="105"/>
                                  <w:sz w:val="16"/>
                                </w:rPr>
                                <w:t>$1.09</w:t>
                              </w:r>
                            </w:p>
                          </w:txbxContent>
                        </wps:txbx>
                        <wps:bodyPr wrap="square" lIns="0" tIns="0" rIns="0" bIns="0" rtlCol="0">
                          <a:noAutofit/>
                        </wps:bodyPr>
                      </wps:wsp>
                    </wpg:wgp>
                  </a:graphicData>
                </a:graphic>
              </wp:inline>
            </w:drawing>
          </mc:Choice>
          <mc:Fallback>
            <w:pict>
              <v:group style="width:126.3pt;height:13.95pt;mso-position-horizontal-relative:char;mso-position-vertical-relative:line" id="docshapegroup902" coordorigin="0,0" coordsize="2526,279">
                <v:shape style="position:absolute;left:847;top:0;width:1679;height:279" type="#_x0000_t202" id="docshape903" filled="true" fillcolor="#224a7e" stroked="false">
                  <v:textbox inset="0,0,0,0">
                    <w:txbxContent>
                      <w:p>
                        <w:pPr>
                          <w:spacing w:before="46"/>
                          <w:ind w:left="186" w:right="0" w:firstLine="0"/>
                          <w:jc w:val="left"/>
                          <w:rPr>
                            <w:b/>
                            <w:color w:val="000000"/>
                            <w:sz w:val="16"/>
                          </w:rPr>
                        </w:pPr>
                        <w:r>
                          <w:rPr>
                            <w:b/>
                            <w:color w:val="FFFFFF"/>
                            <w:spacing w:val="-4"/>
                            <w:w w:val="105"/>
                            <w:sz w:val="16"/>
                          </w:rPr>
                          <w:t>$2.69</w:t>
                        </w:r>
                      </w:p>
                    </w:txbxContent>
                  </v:textbox>
                  <v:fill type="solid"/>
                  <w10:wrap type="none"/>
                </v:shape>
                <v:shape style="position:absolute;left:0;top:0;width:848;height:279" type="#_x0000_t202" id="docshape904" filled="true" fillcolor="#c6c7d8" stroked="false">
                  <v:textbox inset="0,0,0,0">
                    <w:txbxContent>
                      <w:p>
                        <w:pPr>
                          <w:spacing w:before="46"/>
                          <w:ind w:left="223" w:right="0" w:firstLine="0"/>
                          <w:jc w:val="left"/>
                          <w:rPr>
                            <w:color w:val="000000"/>
                            <w:sz w:val="16"/>
                          </w:rPr>
                        </w:pPr>
                        <w:r>
                          <w:rPr>
                            <w:color w:val="000000"/>
                            <w:spacing w:val="-4"/>
                            <w:w w:val="105"/>
                            <w:sz w:val="16"/>
                          </w:rPr>
                          <w:t>$1.09</w:t>
                        </w:r>
                      </w:p>
                    </w:txbxContent>
                  </v:textbox>
                  <v:fill type="solid"/>
                  <w10:wrap type="none"/>
                </v:shape>
              </v:group>
            </w:pict>
          </mc:Fallback>
        </mc:AlternateContent>
      </w:r>
      <w:r>
        <w:rPr>
          <w:sz w:val="20"/>
        </w:rPr>
      </w:r>
    </w:p>
    <w:p>
      <w:pPr>
        <w:spacing w:before="0"/>
        <w:ind w:left="1621" w:right="0" w:firstLine="0"/>
        <w:jc w:val="center"/>
        <w:rPr>
          <w:sz w:val="14"/>
        </w:rPr>
      </w:pPr>
      <w:r>
        <w:rPr>
          <w:sz w:val="14"/>
        </w:rPr>
        <mc:AlternateContent>
          <mc:Choice Requires="wps">
            <w:drawing>
              <wp:anchor distT="0" distB="0" distL="0" distR="0" allowOverlap="1" layoutInCell="1" locked="0" behindDoc="0" simplePos="0" relativeHeight="15864832">
                <wp:simplePos x="0" y="0"/>
                <wp:positionH relativeFrom="page">
                  <wp:posOffset>2236025</wp:posOffset>
                </wp:positionH>
                <wp:positionV relativeFrom="paragraph">
                  <wp:posOffset>141801</wp:posOffset>
                </wp:positionV>
                <wp:extent cx="648335" cy="177165"/>
                <wp:effectExtent l="0" t="0" r="0" b="0"/>
                <wp:wrapNone/>
                <wp:docPr id="1012" name="Group 1012"/>
                <wp:cNvGraphicFramePr>
                  <a:graphicFrameLocks/>
                </wp:cNvGraphicFramePr>
                <a:graphic>
                  <a:graphicData uri="http://schemas.microsoft.com/office/word/2010/wordprocessingGroup">
                    <wpg:wgp>
                      <wpg:cNvPr id="1012" name="Group 1012"/>
                      <wpg:cNvGrpSpPr/>
                      <wpg:grpSpPr>
                        <a:xfrm>
                          <a:off x="0" y="0"/>
                          <a:ext cx="648335" cy="177165"/>
                          <a:chExt cx="648335" cy="177165"/>
                        </a:xfrm>
                      </wpg:grpSpPr>
                      <wps:wsp>
                        <wps:cNvPr id="1013" name="Textbox 1013"/>
                        <wps:cNvSpPr txBox="1"/>
                        <wps:spPr>
                          <a:xfrm>
                            <a:off x="77584" y="0"/>
                            <a:ext cx="570865" cy="177165"/>
                          </a:xfrm>
                          <a:prstGeom prst="rect">
                            <a:avLst/>
                          </a:prstGeom>
                          <a:solidFill>
                            <a:srgbClr val="224A7E"/>
                          </a:solidFill>
                        </wps:spPr>
                        <wps:txbx>
                          <w:txbxContent>
                            <w:p>
                              <w:pPr>
                                <w:spacing w:before="46"/>
                                <w:ind w:left="176" w:right="0" w:firstLine="0"/>
                                <w:jc w:val="left"/>
                                <w:rPr>
                                  <w:b/>
                                  <w:color w:val="000000"/>
                                  <w:sz w:val="16"/>
                                </w:rPr>
                              </w:pPr>
                              <w:r>
                                <w:rPr>
                                  <w:b/>
                                  <w:color w:val="FFFFFF"/>
                                  <w:spacing w:val="-2"/>
                                  <w:w w:val="105"/>
                                  <w:sz w:val="16"/>
                                </w:rPr>
                                <w:t>$1.44</w:t>
                              </w:r>
                            </w:p>
                          </w:txbxContent>
                        </wps:txbx>
                        <wps:bodyPr wrap="square" lIns="0" tIns="0" rIns="0" bIns="0" rtlCol="0">
                          <a:noAutofit/>
                        </wps:bodyPr>
                      </wps:wsp>
                      <wps:wsp>
                        <wps:cNvPr id="1014" name="Graphic 1014"/>
                        <wps:cNvSpPr/>
                        <wps:spPr>
                          <a:xfrm>
                            <a:off x="0" y="622"/>
                            <a:ext cx="79375" cy="176530"/>
                          </a:xfrm>
                          <a:custGeom>
                            <a:avLst/>
                            <a:gdLst/>
                            <a:ahLst/>
                            <a:cxnLst/>
                            <a:rect l="l" t="t" r="r" b="b"/>
                            <a:pathLst>
                              <a:path w="79375" h="176530">
                                <a:moveTo>
                                  <a:pt x="79222" y="0"/>
                                </a:moveTo>
                                <a:lnTo>
                                  <a:pt x="66116" y="0"/>
                                </a:lnTo>
                                <a:lnTo>
                                  <a:pt x="66116" y="12700"/>
                                </a:lnTo>
                                <a:lnTo>
                                  <a:pt x="66116" y="162560"/>
                                </a:lnTo>
                                <a:lnTo>
                                  <a:pt x="13106" y="162560"/>
                                </a:lnTo>
                                <a:lnTo>
                                  <a:pt x="13106" y="12700"/>
                                </a:lnTo>
                                <a:lnTo>
                                  <a:pt x="66116" y="12700"/>
                                </a:lnTo>
                                <a:lnTo>
                                  <a:pt x="66116" y="0"/>
                                </a:lnTo>
                                <a:lnTo>
                                  <a:pt x="0" y="0"/>
                                </a:lnTo>
                                <a:lnTo>
                                  <a:pt x="0" y="12700"/>
                                </a:lnTo>
                                <a:lnTo>
                                  <a:pt x="0" y="162560"/>
                                </a:lnTo>
                                <a:lnTo>
                                  <a:pt x="0" y="176530"/>
                                </a:lnTo>
                                <a:lnTo>
                                  <a:pt x="79222" y="176530"/>
                                </a:lnTo>
                                <a:lnTo>
                                  <a:pt x="79222" y="162915"/>
                                </a:lnTo>
                                <a:lnTo>
                                  <a:pt x="79222" y="162560"/>
                                </a:lnTo>
                                <a:lnTo>
                                  <a:pt x="79222" y="12700"/>
                                </a:lnTo>
                                <a:lnTo>
                                  <a:pt x="79222" y="12484"/>
                                </a:lnTo>
                                <a:lnTo>
                                  <a:pt x="79222" y="0"/>
                                </a:lnTo>
                                <a:close/>
                              </a:path>
                            </a:pathLst>
                          </a:custGeom>
                          <a:solidFill>
                            <a:srgbClr val="C6C7D8"/>
                          </a:solidFill>
                        </wps:spPr>
                        <wps:bodyPr wrap="square" lIns="0" tIns="0" rIns="0" bIns="0" rtlCol="0">
                          <a:prstTxWarp prst="textNoShape">
                            <a:avLst/>
                          </a:prstTxWarp>
                          <a:noAutofit/>
                        </wps:bodyPr>
                      </wps:wsp>
                    </wpg:wgp>
                  </a:graphicData>
                </a:graphic>
              </wp:anchor>
            </w:drawing>
          </mc:Choice>
          <mc:Fallback>
            <w:pict>
              <v:group style="position:absolute;margin-left:176.065002pt;margin-top:11.1655pt;width:51.05pt;height:13.95pt;mso-position-horizontal-relative:page;mso-position-vertical-relative:paragraph;z-index:15864832" id="docshapegroup905" coordorigin="3521,223" coordsize="1021,279">
                <v:shape style="position:absolute;left:3643;top:223;width:899;height:279" type="#_x0000_t202" id="docshape906" filled="true" fillcolor="#224a7e" stroked="false">
                  <v:textbox inset="0,0,0,0">
                    <w:txbxContent>
                      <w:p>
                        <w:pPr>
                          <w:spacing w:before="46"/>
                          <w:ind w:left="176" w:right="0" w:firstLine="0"/>
                          <w:jc w:val="left"/>
                          <w:rPr>
                            <w:b/>
                            <w:color w:val="000000"/>
                            <w:sz w:val="16"/>
                          </w:rPr>
                        </w:pPr>
                        <w:r>
                          <w:rPr>
                            <w:b/>
                            <w:color w:val="FFFFFF"/>
                            <w:spacing w:val="-2"/>
                            <w:w w:val="105"/>
                            <w:sz w:val="16"/>
                          </w:rPr>
                          <w:t>$1.44</w:t>
                        </w:r>
                      </w:p>
                    </w:txbxContent>
                  </v:textbox>
                  <v:fill type="solid"/>
                  <w10:wrap type="none"/>
                </v:shape>
                <v:shape style="position:absolute;left:3521;top:224;width:125;height:278" id="docshape907" coordorigin="3521,224" coordsize="125,278" path="m3646,224l3625,224,3625,244,3625,480,3542,480,3542,244,3625,244,3625,224,3521,224,3521,244,3521,480,3521,502,3646,502,3646,481,3646,480,3646,244,3646,244,3646,224xe" filled="true" fillcolor="#c6c7d8" stroked="false">
                  <v:path arrowok="t"/>
                  <v:fill type="solid"/>
                </v:shape>
                <w10:wrap type="none"/>
              </v:group>
            </w:pict>
          </mc:Fallback>
        </mc:AlternateContent>
      </w:r>
      <w:r>
        <w:rPr>
          <w:sz w:val="14"/>
        </w:rPr>
        <mc:AlternateContent>
          <mc:Choice Requires="wps">
            <w:drawing>
              <wp:anchor distT="0" distB="0" distL="0" distR="0" allowOverlap="1" layoutInCell="1" locked="0" behindDoc="0" simplePos="0" relativeHeight="15869952">
                <wp:simplePos x="0" y="0"/>
                <wp:positionH relativeFrom="page">
                  <wp:posOffset>683423</wp:posOffset>
                </wp:positionH>
                <wp:positionV relativeFrom="paragraph">
                  <wp:posOffset>89218</wp:posOffset>
                </wp:positionV>
                <wp:extent cx="164465" cy="622300"/>
                <wp:effectExtent l="0" t="0" r="0" b="0"/>
                <wp:wrapNone/>
                <wp:docPr id="1015" name="Textbox 1015"/>
                <wp:cNvGraphicFramePr>
                  <a:graphicFrameLocks/>
                </wp:cNvGraphicFramePr>
                <a:graphic>
                  <a:graphicData uri="http://schemas.microsoft.com/office/word/2010/wordprocessingShape">
                    <wps:wsp>
                      <wps:cNvPr id="1015" name="Textbox 1015"/>
                      <wps:cNvSpPr txBox="1"/>
                      <wps:spPr>
                        <a:xfrm>
                          <a:off x="0" y="0"/>
                          <a:ext cx="164465" cy="622300"/>
                        </a:xfrm>
                        <a:prstGeom prst="rect">
                          <a:avLst/>
                        </a:prstGeom>
                      </wps:spPr>
                      <wps:txbx>
                        <w:txbxContent>
                          <w:p>
                            <w:pPr>
                              <w:spacing w:line="241" w:lineRule="exact" w:before="17"/>
                              <w:ind w:left="20" w:right="0" w:firstLine="0"/>
                              <w:jc w:val="left"/>
                              <w:rPr>
                                <w:b/>
                                <w:sz w:val="18"/>
                              </w:rPr>
                            </w:pPr>
                            <w:r>
                              <w:rPr>
                                <w:b/>
                                <w:spacing w:val="-2"/>
                                <w:w w:val="105"/>
                                <w:sz w:val="18"/>
                              </w:rPr>
                              <w:t>Gippsland</w:t>
                            </w:r>
                          </w:p>
                        </w:txbxContent>
                      </wps:txbx>
                      <wps:bodyPr wrap="square" lIns="0" tIns="0" rIns="0" bIns="0" rtlCol="0" vert="vert270">
                        <a:noAutofit/>
                      </wps:bodyPr>
                    </wps:wsp>
                  </a:graphicData>
                </a:graphic>
              </wp:anchor>
            </w:drawing>
          </mc:Choice>
          <mc:Fallback>
            <w:pict>
              <v:shape style="position:absolute;margin-left:53.81287pt;margin-top:7.025113pt;width:12.95pt;height:49pt;mso-position-horizontal-relative:page;mso-position-vertical-relative:paragraph;z-index:15869952" type="#_x0000_t202" id="docshape908" filled="false" stroked="false">
                <v:textbox inset="0,0,0,0" style="layout-flow:vertical;mso-layout-flow-alt:bottom-to-top">
                  <w:txbxContent>
                    <w:p>
                      <w:pPr>
                        <w:spacing w:line="241" w:lineRule="exact" w:before="17"/>
                        <w:ind w:left="20" w:right="0" w:firstLine="0"/>
                        <w:jc w:val="left"/>
                        <w:rPr>
                          <w:b/>
                          <w:sz w:val="18"/>
                        </w:rPr>
                      </w:pPr>
                      <w:r>
                        <w:rPr>
                          <w:b/>
                          <w:spacing w:val="-2"/>
                          <w:w w:val="105"/>
                          <w:sz w:val="18"/>
                        </w:rPr>
                        <w:t>Gippsland</w:t>
                      </w:r>
                    </w:p>
                  </w:txbxContent>
                </v:textbox>
                <w10:wrap type="none"/>
              </v:shape>
            </w:pict>
          </mc:Fallback>
        </mc:AlternateContent>
      </w:r>
      <w:r>
        <w:rPr>
          <w:sz w:val="14"/>
        </w:rPr>
        <w:t>Average</w:t>
      </w:r>
      <w:r>
        <w:rPr>
          <w:spacing w:val="8"/>
          <w:sz w:val="14"/>
        </w:rPr>
        <w:t> </w:t>
      </w:r>
      <w:r>
        <w:rPr>
          <w:sz w:val="14"/>
        </w:rPr>
        <w:t>EBIT</w:t>
      </w:r>
      <w:r>
        <w:rPr>
          <w:spacing w:val="8"/>
          <w:sz w:val="14"/>
        </w:rPr>
        <w:t> </w:t>
      </w:r>
      <w:r>
        <w:rPr>
          <w:sz w:val="14"/>
        </w:rPr>
        <w:t>($/kg</w:t>
      </w:r>
      <w:r>
        <w:rPr>
          <w:spacing w:val="8"/>
          <w:sz w:val="14"/>
        </w:rPr>
        <w:t> </w:t>
      </w:r>
      <w:r>
        <w:rPr>
          <w:spacing w:val="-5"/>
          <w:sz w:val="14"/>
        </w:rPr>
        <w:t>MS)</w:t>
      </w:r>
    </w:p>
    <w:p>
      <w:pPr>
        <w:spacing w:before="80"/>
        <w:ind w:left="735" w:right="0" w:firstLine="0"/>
        <w:jc w:val="center"/>
        <w:rPr>
          <w:sz w:val="16"/>
        </w:rPr>
      </w:pPr>
      <w:r>
        <w:rPr>
          <w:sz w:val="16"/>
        </w:rPr>
        <w:t>-</w:t>
      </w:r>
      <w:r>
        <w:rPr>
          <w:spacing w:val="-2"/>
          <w:sz w:val="16"/>
        </w:rPr>
        <w:t>$0.20</w:t>
      </w:r>
    </w:p>
    <w:p>
      <w:pPr>
        <w:spacing w:before="21"/>
        <w:ind w:left="1621" w:right="0" w:firstLine="0"/>
        <w:jc w:val="center"/>
        <w:rPr>
          <w:sz w:val="14"/>
        </w:rPr>
      </w:pPr>
      <w:r>
        <w:rPr>
          <w:spacing w:val="-2"/>
          <w:w w:val="105"/>
          <w:sz w:val="14"/>
        </w:rPr>
        <w:t>Average</w:t>
      </w:r>
      <w:r>
        <w:rPr>
          <w:spacing w:val="-1"/>
          <w:sz w:val="14"/>
        </w:rPr>
        <w:t> </w:t>
      </w:r>
      <w:r>
        <w:rPr>
          <w:spacing w:val="-2"/>
          <w:w w:val="105"/>
          <w:sz w:val="14"/>
        </w:rPr>
        <w:t>net</w:t>
      </w:r>
      <w:r>
        <w:rPr>
          <w:spacing w:val="-1"/>
          <w:w w:val="105"/>
          <w:sz w:val="14"/>
        </w:rPr>
        <w:t> </w:t>
      </w:r>
      <w:r>
        <w:rPr>
          <w:spacing w:val="-2"/>
          <w:w w:val="105"/>
          <w:sz w:val="14"/>
        </w:rPr>
        <w:t>farm</w:t>
      </w:r>
      <w:r>
        <w:rPr>
          <w:spacing w:val="-1"/>
          <w:sz w:val="14"/>
        </w:rPr>
        <w:t> </w:t>
      </w:r>
      <w:r>
        <w:rPr>
          <w:spacing w:val="-2"/>
          <w:w w:val="105"/>
          <w:sz w:val="14"/>
        </w:rPr>
        <w:t>income</w:t>
      </w:r>
      <w:r>
        <w:rPr>
          <w:spacing w:val="-1"/>
          <w:w w:val="105"/>
          <w:sz w:val="14"/>
        </w:rPr>
        <w:t> </w:t>
      </w:r>
      <w:r>
        <w:rPr>
          <w:spacing w:val="-2"/>
          <w:w w:val="105"/>
          <w:sz w:val="14"/>
        </w:rPr>
        <w:t>($/kg</w:t>
      </w:r>
      <w:r>
        <w:rPr>
          <w:spacing w:val="-1"/>
          <w:sz w:val="14"/>
        </w:rPr>
        <w:t> </w:t>
      </w:r>
      <w:r>
        <w:rPr>
          <w:spacing w:val="-5"/>
          <w:w w:val="105"/>
          <w:sz w:val="14"/>
        </w:rPr>
        <w:t>MS)</w:t>
      </w:r>
    </w:p>
    <w:p>
      <w:pPr>
        <w:pStyle w:val="BodyText"/>
        <w:spacing w:before="4"/>
        <w:rPr>
          <w:sz w:val="3"/>
        </w:rPr>
      </w:pPr>
    </w:p>
    <w:p>
      <w:pPr>
        <w:spacing w:line="240" w:lineRule="auto"/>
        <w:ind w:left="2698" w:right="0" w:firstLine="0"/>
        <w:rPr>
          <w:sz w:val="20"/>
        </w:rPr>
      </w:pPr>
      <w:r>
        <w:rPr>
          <w:sz w:val="20"/>
        </w:rPr>
        <mc:AlternateContent>
          <mc:Choice Requires="wps">
            <w:drawing>
              <wp:inline distT="0" distB="0" distL="0" distR="0">
                <wp:extent cx="1277620" cy="177165"/>
                <wp:effectExtent l="0" t="0" r="0" b="3810"/>
                <wp:docPr id="1016" name="Group 1016"/>
                <wp:cNvGraphicFramePr>
                  <a:graphicFrameLocks/>
                </wp:cNvGraphicFramePr>
                <a:graphic>
                  <a:graphicData uri="http://schemas.microsoft.com/office/word/2010/wordprocessingGroup">
                    <wpg:wgp>
                      <wpg:cNvPr id="1016" name="Group 1016"/>
                      <wpg:cNvGrpSpPr/>
                      <wpg:grpSpPr>
                        <a:xfrm>
                          <a:off x="0" y="0"/>
                          <a:ext cx="1277620" cy="177165"/>
                          <a:chExt cx="1277620" cy="177165"/>
                        </a:xfrm>
                      </wpg:grpSpPr>
                      <wps:wsp>
                        <wps:cNvPr id="1017" name="Textbox 1017"/>
                        <wps:cNvSpPr txBox="1"/>
                        <wps:spPr>
                          <a:xfrm>
                            <a:off x="511949" y="0"/>
                            <a:ext cx="765810" cy="177165"/>
                          </a:xfrm>
                          <a:prstGeom prst="rect">
                            <a:avLst/>
                          </a:prstGeom>
                          <a:solidFill>
                            <a:srgbClr val="224A7E"/>
                          </a:solidFill>
                        </wps:spPr>
                        <wps:txbx>
                          <w:txbxContent>
                            <w:p>
                              <w:pPr>
                                <w:spacing w:before="46"/>
                                <w:ind w:left="173" w:right="0" w:firstLine="0"/>
                                <w:jc w:val="left"/>
                                <w:rPr>
                                  <w:b/>
                                  <w:color w:val="000000"/>
                                  <w:sz w:val="16"/>
                                </w:rPr>
                              </w:pPr>
                              <w:r>
                                <w:rPr>
                                  <w:b/>
                                  <w:color w:val="FFFFFF"/>
                                  <w:spacing w:val="-4"/>
                                  <w:w w:val="105"/>
                                  <w:sz w:val="16"/>
                                </w:rPr>
                                <w:t>5.9%</w:t>
                              </w:r>
                            </w:p>
                          </w:txbxContent>
                        </wps:txbx>
                        <wps:bodyPr wrap="square" lIns="0" tIns="0" rIns="0" bIns="0" rtlCol="0">
                          <a:noAutofit/>
                        </wps:bodyPr>
                      </wps:wsp>
                      <wps:wsp>
                        <wps:cNvPr id="1018" name="Textbox 1018"/>
                        <wps:cNvSpPr txBox="1"/>
                        <wps:spPr>
                          <a:xfrm>
                            <a:off x="0" y="0"/>
                            <a:ext cx="512445" cy="177165"/>
                          </a:xfrm>
                          <a:prstGeom prst="rect">
                            <a:avLst/>
                          </a:prstGeom>
                          <a:solidFill>
                            <a:srgbClr val="C6C7D8"/>
                          </a:solidFill>
                        </wps:spPr>
                        <wps:txbx>
                          <w:txbxContent>
                            <w:p>
                              <w:pPr>
                                <w:spacing w:before="46"/>
                                <w:ind w:left="206" w:right="0" w:firstLine="0"/>
                                <w:jc w:val="left"/>
                                <w:rPr>
                                  <w:color w:val="000000"/>
                                  <w:sz w:val="16"/>
                                </w:rPr>
                              </w:pPr>
                              <w:r>
                                <w:rPr>
                                  <w:color w:val="000000"/>
                                  <w:spacing w:val="-4"/>
                                  <w:w w:val="105"/>
                                  <w:sz w:val="16"/>
                                </w:rPr>
                                <w:t>2.9%</w:t>
                              </w:r>
                            </w:p>
                          </w:txbxContent>
                        </wps:txbx>
                        <wps:bodyPr wrap="square" lIns="0" tIns="0" rIns="0" bIns="0" rtlCol="0">
                          <a:noAutofit/>
                        </wps:bodyPr>
                      </wps:wsp>
                    </wpg:wgp>
                  </a:graphicData>
                </a:graphic>
              </wp:inline>
            </w:drawing>
          </mc:Choice>
          <mc:Fallback>
            <w:pict>
              <v:group style="width:100.6pt;height:13.95pt;mso-position-horizontal-relative:char;mso-position-vertical-relative:line" id="docshapegroup909" coordorigin="0,0" coordsize="2012,279">
                <v:shape style="position:absolute;left:806;top:0;width:1206;height:279" type="#_x0000_t202" id="docshape910" filled="true" fillcolor="#224a7e" stroked="false">
                  <v:textbox inset="0,0,0,0">
                    <w:txbxContent>
                      <w:p>
                        <w:pPr>
                          <w:spacing w:before="46"/>
                          <w:ind w:left="173" w:right="0" w:firstLine="0"/>
                          <w:jc w:val="left"/>
                          <w:rPr>
                            <w:b/>
                            <w:color w:val="000000"/>
                            <w:sz w:val="16"/>
                          </w:rPr>
                        </w:pPr>
                        <w:r>
                          <w:rPr>
                            <w:b/>
                            <w:color w:val="FFFFFF"/>
                            <w:spacing w:val="-4"/>
                            <w:w w:val="105"/>
                            <w:sz w:val="16"/>
                          </w:rPr>
                          <w:t>5.9%</w:t>
                        </w:r>
                      </w:p>
                    </w:txbxContent>
                  </v:textbox>
                  <v:fill type="solid"/>
                  <w10:wrap type="none"/>
                </v:shape>
                <v:shape style="position:absolute;left:0;top:0;width:807;height:279" type="#_x0000_t202" id="docshape911" filled="true" fillcolor="#c6c7d8" stroked="false">
                  <v:textbox inset="0,0,0,0">
                    <w:txbxContent>
                      <w:p>
                        <w:pPr>
                          <w:spacing w:before="46"/>
                          <w:ind w:left="206" w:right="0" w:firstLine="0"/>
                          <w:jc w:val="left"/>
                          <w:rPr>
                            <w:color w:val="000000"/>
                            <w:sz w:val="16"/>
                          </w:rPr>
                        </w:pPr>
                        <w:r>
                          <w:rPr>
                            <w:color w:val="000000"/>
                            <w:spacing w:val="-4"/>
                            <w:w w:val="105"/>
                            <w:sz w:val="16"/>
                          </w:rPr>
                          <w:t>2.9%</w:t>
                        </w:r>
                      </w:p>
                    </w:txbxContent>
                  </v:textbox>
                  <v:fill type="solid"/>
                  <w10:wrap type="none"/>
                </v:shape>
              </v:group>
            </w:pict>
          </mc:Fallback>
        </mc:AlternateContent>
      </w:r>
      <w:r>
        <w:rPr>
          <w:sz w:val="20"/>
        </w:rPr>
      </w:r>
    </w:p>
    <w:p>
      <w:pPr>
        <w:spacing w:before="0"/>
        <w:ind w:left="1621" w:right="0" w:firstLine="0"/>
        <w:jc w:val="center"/>
        <w:rPr>
          <w:sz w:val="14"/>
        </w:rPr>
      </w:pPr>
      <w:r>
        <w:rPr>
          <w:sz w:val="14"/>
        </w:rPr>
        <mc:AlternateContent>
          <mc:Choice Requires="wps">
            <w:drawing>
              <wp:anchor distT="0" distB="0" distL="0" distR="0" allowOverlap="1" layoutInCell="1" locked="0" behindDoc="0" simplePos="0" relativeHeight="15865344">
                <wp:simplePos x="0" y="0"/>
                <wp:positionH relativeFrom="page">
                  <wp:posOffset>1803304</wp:posOffset>
                </wp:positionH>
                <wp:positionV relativeFrom="paragraph">
                  <wp:posOffset>144443</wp:posOffset>
                </wp:positionV>
                <wp:extent cx="1533525" cy="177165"/>
                <wp:effectExtent l="0" t="0" r="0" b="0"/>
                <wp:wrapNone/>
                <wp:docPr id="1019" name="Group 1019"/>
                <wp:cNvGraphicFramePr>
                  <a:graphicFrameLocks/>
                </wp:cNvGraphicFramePr>
                <a:graphic>
                  <a:graphicData uri="http://schemas.microsoft.com/office/word/2010/wordprocessingGroup">
                    <wpg:wgp>
                      <wpg:cNvPr id="1019" name="Group 1019"/>
                      <wpg:cNvGrpSpPr/>
                      <wpg:grpSpPr>
                        <a:xfrm>
                          <a:off x="0" y="0"/>
                          <a:ext cx="1533525" cy="177165"/>
                          <a:chExt cx="1533525" cy="177165"/>
                        </a:xfrm>
                      </wpg:grpSpPr>
                      <wps:wsp>
                        <wps:cNvPr id="1020" name="Textbox 1020"/>
                        <wps:cNvSpPr txBox="1"/>
                        <wps:spPr>
                          <a:xfrm>
                            <a:off x="510305" y="406"/>
                            <a:ext cx="1022985" cy="177165"/>
                          </a:xfrm>
                          <a:prstGeom prst="rect">
                            <a:avLst/>
                          </a:prstGeom>
                          <a:solidFill>
                            <a:srgbClr val="224A7E"/>
                          </a:solidFill>
                        </wps:spPr>
                        <wps:txbx>
                          <w:txbxContent>
                            <w:p>
                              <w:pPr>
                                <w:spacing w:before="45"/>
                                <w:ind w:left="176" w:right="0" w:firstLine="0"/>
                                <w:jc w:val="left"/>
                                <w:rPr>
                                  <w:b/>
                                  <w:color w:val="000000"/>
                                  <w:sz w:val="16"/>
                                </w:rPr>
                              </w:pPr>
                              <w:r>
                                <w:rPr>
                                  <w:b/>
                                  <w:color w:val="FFFFFF"/>
                                  <w:spacing w:val="-4"/>
                                  <w:w w:val="105"/>
                                  <w:sz w:val="16"/>
                                </w:rPr>
                                <w:t>7.8%</w:t>
                              </w:r>
                            </w:p>
                          </w:txbxContent>
                        </wps:txbx>
                        <wps:bodyPr wrap="square" lIns="0" tIns="0" rIns="0" bIns="0" rtlCol="0">
                          <a:noAutofit/>
                        </wps:bodyPr>
                      </wps:wsp>
                      <wps:wsp>
                        <wps:cNvPr id="1021" name="Graphic 1021"/>
                        <wps:cNvSpPr/>
                        <wps:spPr>
                          <a:xfrm>
                            <a:off x="498836" y="13512"/>
                            <a:ext cx="13335" cy="150495"/>
                          </a:xfrm>
                          <a:custGeom>
                            <a:avLst/>
                            <a:gdLst/>
                            <a:ahLst/>
                            <a:cxnLst/>
                            <a:rect l="l" t="t" r="r" b="b"/>
                            <a:pathLst>
                              <a:path w="13335" h="150495">
                                <a:moveTo>
                                  <a:pt x="13106" y="0"/>
                                </a:moveTo>
                                <a:lnTo>
                                  <a:pt x="0" y="0"/>
                                </a:lnTo>
                                <a:lnTo>
                                  <a:pt x="0" y="150431"/>
                                </a:lnTo>
                                <a:lnTo>
                                  <a:pt x="13106" y="150431"/>
                                </a:lnTo>
                                <a:lnTo>
                                  <a:pt x="13106" y="0"/>
                                </a:lnTo>
                                <a:close/>
                              </a:path>
                            </a:pathLst>
                          </a:custGeom>
                          <a:solidFill>
                            <a:srgbClr val="C6C7D8"/>
                          </a:solidFill>
                        </wps:spPr>
                        <wps:bodyPr wrap="square" lIns="0" tIns="0" rIns="0" bIns="0" rtlCol="0">
                          <a:prstTxWarp prst="textNoShape">
                            <a:avLst/>
                          </a:prstTxWarp>
                          <a:noAutofit/>
                        </wps:bodyPr>
                      </wps:wsp>
                      <wps:wsp>
                        <wps:cNvPr id="1022" name="Textbox 1022"/>
                        <wps:cNvSpPr txBox="1"/>
                        <wps:spPr>
                          <a:xfrm>
                            <a:off x="6553" y="6553"/>
                            <a:ext cx="499109" cy="163830"/>
                          </a:xfrm>
                          <a:prstGeom prst="rect">
                            <a:avLst/>
                          </a:prstGeom>
                          <a:ln w="13106">
                            <a:solidFill>
                              <a:srgbClr val="C6C7D8"/>
                            </a:solidFill>
                            <a:prstDash val="solid"/>
                          </a:ln>
                        </wps:spPr>
                        <wps:txbx>
                          <w:txbxContent>
                            <w:p>
                              <w:pPr>
                                <w:spacing w:line="212" w:lineRule="exact" w:before="25"/>
                                <w:ind w:left="17" w:right="0" w:firstLine="0"/>
                                <w:jc w:val="left"/>
                                <w:rPr>
                                  <w:sz w:val="16"/>
                                </w:rPr>
                              </w:pPr>
                              <w:r>
                                <w:rPr>
                                  <w:sz w:val="16"/>
                                </w:rPr>
                                <w:t>-</w:t>
                              </w:r>
                              <w:r>
                                <w:rPr>
                                  <w:spacing w:val="-4"/>
                                  <w:sz w:val="16"/>
                                </w:rPr>
                                <w:t>$2.8%</w:t>
                              </w:r>
                            </w:p>
                          </w:txbxContent>
                        </wps:txbx>
                        <wps:bodyPr wrap="square" lIns="0" tIns="0" rIns="0" bIns="0" rtlCol="0">
                          <a:noAutofit/>
                        </wps:bodyPr>
                      </wps:wsp>
                    </wpg:wgp>
                  </a:graphicData>
                </a:graphic>
              </wp:anchor>
            </w:drawing>
          </mc:Choice>
          <mc:Fallback>
            <w:pict>
              <v:group style="position:absolute;margin-left:141.992493pt;margin-top:11.3735pt;width:120.75pt;height:13.95pt;mso-position-horizontal-relative:page;mso-position-vertical-relative:paragraph;z-index:15865344" id="docshapegroup912" coordorigin="2840,227" coordsize="2415,279">
                <v:shape style="position:absolute;left:3643;top:228;width:1611;height:279" type="#_x0000_t202" id="docshape913" filled="true" fillcolor="#224a7e" stroked="false">
                  <v:textbox inset="0,0,0,0">
                    <w:txbxContent>
                      <w:p>
                        <w:pPr>
                          <w:spacing w:before="45"/>
                          <w:ind w:left="176" w:right="0" w:firstLine="0"/>
                          <w:jc w:val="left"/>
                          <w:rPr>
                            <w:b/>
                            <w:color w:val="000000"/>
                            <w:sz w:val="16"/>
                          </w:rPr>
                        </w:pPr>
                        <w:r>
                          <w:rPr>
                            <w:b/>
                            <w:color w:val="FFFFFF"/>
                            <w:spacing w:val="-4"/>
                            <w:w w:val="105"/>
                            <w:sz w:val="16"/>
                          </w:rPr>
                          <w:t>7.8%</w:t>
                        </w:r>
                      </w:p>
                    </w:txbxContent>
                  </v:textbox>
                  <v:fill type="solid"/>
                  <w10:wrap type="none"/>
                </v:shape>
                <v:rect style="position:absolute;left:3625;top:248;width:21;height:237" id="docshape914" filled="true" fillcolor="#c6c7d8" stroked="false">
                  <v:fill type="solid"/>
                </v:rect>
                <v:shape style="position:absolute;left:2850;top:237;width:786;height:258" type="#_x0000_t202" id="docshape915" filled="false" stroked="true" strokeweight="1.032pt" strokecolor="#c6c7d8">
                  <v:textbox inset="0,0,0,0">
                    <w:txbxContent>
                      <w:p>
                        <w:pPr>
                          <w:spacing w:line="212" w:lineRule="exact" w:before="25"/>
                          <w:ind w:left="17" w:right="0" w:firstLine="0"/>
                          <w:jc w:val="left"/>
                          <w:rPr>
                            <w:sz w:val="16"/>
                          </w:rPr>
                        </w:pPr>
                        <w:r>
                          <w:rPr>
                            <w:sz w:val="16"/>
                          </w:rPr>
                          <w:t>-</w:t>
                        </w:r>
                        <w:r>
                          <w:rPr>
                            <w:spacing w:val="-4"/>
                            <w:sz w:val="16"/>
                          </w:rPr>
                          <w:t>$2.8%</w:t>
                        </w:r>
                      </w:p>
                    </w:txbxContent>
                  </v:textbox>
                  <v:stroke dashstyle="solid"/>
                  <w10:wrap type="none"/>
                </v:shape>
                <w10:wrap type="none"/>
              </v:group>
            </w:pict>
          </mc:Fallback>
        </mc:AlternateContent>
      </w:r>
      <w:r>
        <w:rPr>
          <w:spacing w:val="-2"/>
          <w:w w:val="105"/>
          <w:sz w:val="14"/>
        </w:rPr>
        <w:t>Average</w:t>
      </w:r>
      <w:r>
        <w:rPr>
          <w:spacing w:val="-4"/>
          <w:w w:val="105"/>
          <w:sz w:val="14"/>
        </w:rPr>
        <w:t> </w:t>
      </w:r>
      <w:r>
        <w:rPr>
          <w:spacing w:val="-2"/>
          <w:w w:val="105"/>
          <w:sz w:val="14"/>
        </w:rPr>
        <w:t>return</w:t>
      </w:r>
      <w:r>
        <w:rPr>
          <w:spacing w:val="-3"/>
          <w:w w:val="105"/>
          <w:sz w:val="14"/>
        </w:rPr>
        <w:t> </w:t>
      </w:r>
      <w:r>
        <w:rPr>
          <w:spacing w:val="-2"/>
          <w:w w:val="105"/>
          <w:sz w:val="14"/>
        </w:rPr>
        <w:t>on</w:t>
      </w:r>
      <w:r>
        <w:rPr>
          <w:spacing w:val="-4"/>
          <w:w w:val="105"/>
          <w:sz w:val="14"/>
        </w:rPr>
        <w:t> </w:t>
      </w:r>
      <w:r>
        <w:rPr>
          <w:spacing w:val="-2"/>
          <w:w w:val="105"/>
          <w:sz w:val="14"/>
        </w:rPr>
        <w:t>total</w:t>
      </w:r>
      <w:r>
        <w:rPr>
          <w:spacing w:val="-3"/>
          <w:w w:val="105"/>
          <w:sz w:val="14"/>
        </w:rPr>
        <w:t> </w:t>
      </w:r>
      <w:r>
        <w:rPr>
          <w:spacing w:val="-2"/>
          <w:w w:val="105"/>
          <w:sz w:val="14"/>
        </w:rPr>
        <w:t>assets</w:t>
      </w:r>
    </w:p>
    <w:p>
      <w:pPr>
        <w:spacing w:line="181" w:lineRule="exact" w:before="0"/>
        <w:ind w:left="0" w:right="89" w:firstLine="0"/>
        <w:jc w:val="right"/>
        <w:rPr>
          <w:rFonts w:ascii="VIC SemiBold"/>
          <w:b/>
          <w:sz w:val="14"/>
        </w:rPr>
      </w:pPr>
      <w:r>
        <w:rPr/>
        <w:br w:type="column"/>
      </w:r>
      <w:r>
        <w:rPr>
          <w:rFonts w:ascii="VIC SemiBold"/>
          <w:b/>
          <w:spacing w:val="-5"/>
          <w:sz w:val="14"/>
        </w:rPr>
        <w:t>15%</w:t>
      </w:r>
    </w:p>
    <w:p>
      <w:pPr>
        <w:pStyle w:val="BodyText"/>
        <w:spacing w:before="59"/>
        <w:rPr>
          <w:rFonts w:ascii="VIC SemiBold"/>
          <w:b/>
          <w:sz w:val="14"/>
        </w:rPr>
      </w:pPr>
    </w:p>
    <w:p>
      <w:pPr>
        <w:spacing w:before="0"/>
        <w:ind w:left="0" w:right="70"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70464">
                <wp:simplePos x="0" y="0"/>
                <wp:positionH relativeFrom="page">
                  <wp:posOffset>3934466</wp:posOffset>
                </wp:positionH>
                <wp:positionV relativeFrom="paragraph">
                  <wp:posOffset>-307136</wp:posOffset>
                </wp:positionV>
                <wp:extent cx="144780" cy="1318260"/>
                <wp:effectExtent l="0" t="0" r="0" b="0"/>
                <wp:wrapNone/>
                <wp:docPr id="1023" name="Textbox 1023"/>
                <wp:cNvGraphicFramePr>
                  <a:graphicFrameLocks/>
                </wp:cNvGraphicFramePr>
                <a:graphic>
                  <a:graphicData uri="http://schemas.microsoft.com/office/word/2010/wordprocessingShape">
                    <wps:wsp>
                      <wps:cNvPr id="1023" name="Textbox 1023"/>
                      <wps:cNvSpPr txBox="1"/>
                      <wps:spPr>
                        <a:xfrm>
                          <a:off x="0" y="0"/>
                          <a:ext cx="144780" cy="1318260"/>
                        </a:xfrm>
                        <a:prstGeom prst="rect">
                          <a:avLst/>
                        </a:prstGeom>
                      </wps:spPr>
                      <wps:txbx>
                        <w:txbxContent>
                          <w:p>
                            <w:pPr>
                              <w:spacing w:line="215" w:lineRule="exact" w:before="13"/>
                              <w:ind w:left="20" w:right="0" w:firstLine="0"/>
                              <w:jc w:val="left"/>
                              <w:rPr>
                                <w:b/>
                                <w:sz w:val="16"/>
                              </w:rPr>
                            </w:pPr>
                            <w:r>
                              <w:rPr>
                                <w:b/>
                                <w:sz w:val="16"/>
                              </w:rPr>
                              <w:t>Return on total assets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09.800507pt;margin-top:-24.18399pt;width:11.4pt;height:103.8pt;mso-position-horizontal-relative:page;mso-position-vertical-relative:paragraph;z-index:15870464" type="#_x0000_t202" id="docshape916" filled="false" stroked="false">
                <v:textbox inset="0,0,0,0" style="layout-flow:vertical;mso-layout-flow-alt:bottom-to-top">
                  <w:txbxContent>
                    <w:p>
                      <w:pPr>
                        <w:spacing w:line="215" w:lineRule="exact" w:before="13"/>
                        <w:ind w:left="20" w:right="0" w:firstLine="0"/>
                        <w:jc w:val="left"/>
                        <w:rPr>
                          <w:b/>
                          <w:sz w:val="16"/>
                        </w:rPr>
                      </w:pPr>
                      <w:r>
                        <w:rPr>
                          <w:b/>
                          <w:sz w:val="16"/>
                        </w:rPr>
                        <w:t>Return on total assets </w:t>
                      </w:r>
                      <w:r>
                        <w:rPr>
                          <w:b/>
                          <w:spacing w:val="-5"/>
                          <w:sz w:val="16"/>
                        </w:rPr>
                        <w:t>(%)</w:t>
                      </w:r>
                    </w:p>
                  </w:txbxContent>
                </v:textbox>
                <w10:wrap type="none"/>
              </v:shape>
            </w:pict>
          </mc:Fallback>
        </mc:AlternateContent>
      </w:r>
      <w:r>
        <w:rPr>
          <w:rFonts w:ascii="VIC SemiBold"/>
          <w:b/>
          <w:spacing w:val="-5"/>
          <w:sz w:val="14"/>
        </w:rPr>
        <w:t>10%</w:t>
      </w:r>
    </w:p>
    <w:p>
      <w:pPr>
        <w:pStyle w:val="BodyText"/>
        <w:spacing w:before="46"/>
        <w:rPr>
          <w:rFonts w:ascii="VIC SemiBold"/>
          <w:b/>
          <w:sz w:val="14"/>
        </w:rPr>
      </w:pPr>
    </w:p>
    <w:p>
      <w:pPr>
        <w:spacing w:before="0"/>
        <w:ind w:left="0" w:right="62" w:firstLine="0"/>
        <w:jc w:val="right"/>
        <w:rPr>
          <w:rFonts w:ascii="VIC SemiBold"/>
          <w:b/>
          <w:sz w:val="14"/>
        </w:rPr>
      </w:pPr>
      <w:r>
        <w:rPr>
          <w:rFonts w:ascii="VIC SemiBold"/>
          <w:b/>
          <w:spacing w:val="-5"/>
          <w:sz w:val="14"/>
        </w:rPr>
        <w:t>5%</w:t>
      </w:r>
    </w:p>
    <w:p>
      <w:pPr>
        <w:pStyle w:val="BodyText"/>
        <w:spacing w:before="62"/>
        <w:rPr>
          <w:rFonts w:ascii="VIC SemiBold"/>
          <w:b/>
          <w:sz w:val="14"/>
        </w:rPr>
      </w:pPr>
    </w:p>
    <w:p>
      <w:pPr>
        <w:spacing w:before="0"/>
        <w:ind w:left="0" w:right="70" w:firstLine="0"/>
        <w:jc w:val="right"/>
        <w:rPr>
          <w:rFonts w:ascii="VIC SemiBold"/>
          <w:b/>
          <w:sz w:val="14"/>
        </w:rPr>
      </w:pPr>
      <w:r>
        <w:rPr>
          <w:rFonts w:ascii="VIC SemiBold"/>
          <w:b/>
          <w:spacing w:val="-5"/>
          <w:sz w:val="14"/>
        </w:rPr>
        <w:t>0%</w:t>
      </w:r>
    </w:p>
    <w:p>
      <w:pPr>
        <w:pStyle w:val="BodyText"/>
        <w:spacing w:before="23"/>
        <w:rPr>
          <w:rFonts w:ascii="VIC SemiBold"/>
          <w:b/>
          <w:sz w:val="14"/>
        </w:rPr>
      </w:pPr>
    </w:p>
    <w:p>
      <w:pPr>
        <w:spacing w:before="0"/>
        <w:ind w:left="0" w:right="38" w:firstLine="0"/>
        <w:jc w:val="right"/>
        <w:rPr>
          <w:rFonts w:ascii="VIC SemiBold"/>
          <w:b/>
          <w:sz w:val="14"/>
        </w:rPr>
      </w:pPr>
      <w:r>
        <w:rPr>
          <w:rFonts w:ascii="VIC SemiBold"/>
          <w:b/>
          <w:sz w:val="14"/>
        </w:rPr>
        <w:t>-</w:t>
      </w:r>
      <w:r>
        <w:rPr>
          <w:rFonts w:ascii="VIC SemiBold"/>
          <w:b/>
          <w:spacing w:val="-5"/>
          <w:sz w:val="14"/>
        </w:rPr>
        <w:t>5%</w:t>
      </w:r>
    </w:p>
    <w:p>
      <w:pPr>
        <w:pStyle w:val="BodyText"/>
        <w:rPr>
          <w:rFonts w:ascii="VIC SemiBold"/>
          <w:b/>
          <w:sz w:val="16"/>
        </w:rPr>
      </w:pPr>
      <w:r>
        <w:rPr/>
        <w:br w:type="column"/>
      </w:r>
      <w:r>
        <w:rPr>
          <w:rFonts w:ascii="VIC SemiBold"/>
          <w:b/>
          <w:sz w:val="16"/>
        </w:rPr>
      </w: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spacing w:before="201"/>
        <w:rPr>
          <w:rFonts w:ascii="VIC SemiBold"/>
          <w:b/>
          <w:sz w:val="16"/>
        </w:rPr>
      </w:pPr>
    </w:p>
    <w:p>
      <w:pPr>
        <w:tabs>
          <w:tab w:pos="1880" w:val="left" w:leader="none"/>
        </w:tabs>
        <w:spacing w:before="0"/>
        <w:ind w:left="879" w:right="0" w:firstLine="0"/>
        <w:jc w:val="left"/>
        <w:rPr>
          <w:rFonts w:ascii="VIC SemiBold"/>
          <w:b/>
          <w:sz w:val="16"/>
        </w:rPr>
      </w:pPr>
      <w:r>
        <w:rPr>
          <w:rFonts w:ascii="VIC SemiBold"/>
          <w:b/>
          <w:sz w:val="16"/>
        </w:rPr>
        <mc:AlternateContent>
          <mc:Choice Requires="wps">
            <w:drawing>
              <wp:anchor distT="0" distB="0" distL="0" distR="0" allowOverlap="1" layoutInCell="1" locked="0" behindDoc="1" simplePos="0" relativeHeight="465911296">
                <wp:simplePos x="0" y="0"/>
                <wp:positionH relativeFrom="page">
                  <wp:posOffset>5353104</wp:posOffset>
                </wp:positionH>
                <wp:positionV relativeFrom="paragraph">
                  <wp:posOffset>70398</wp:posOffset>
                </wp:positionV>
                <wp:extent cx="189865" cy="1270"/>
                <wp:effectExtent l="0" t="0" r="0" b="0"/>
                <wp:wrapNone/>
                <wp:docPr id="1024" name="Graphic 1024"/>
                <wp:cNvGraphicFramePr>
                  <a:graphicFrameLocks/>
                </wp:cNvGraphicFramePr>
                <a:graphic>
                  <a:graphicData uri="http://schemas.microsoft.com/office/word/2010/wordprocessingShape">
                    <wps:wsp>
                      <wps:cNvPr id="1024" name="Graphic 1024"/>
                      <wps:cNvSpPr/>
                      <wps:spPr>
                        <a:xfrm>
                          <a:off x="0" y="0"/>
                          <a:ext cx="189865" cy="1270"/>
                        </a:xfrm>
                        <a:custGeom>
                          <a:avLst/>
                          <a:gdLst/>
                          <a:ahLst/>
                          <a:cxnLst/>
                          <a:rect l="l" t="t" r="r" b="b"/>
                          <a:pathLst>
                            <a:path w="189865" h="0">
                              <a:moveTo>
                                <a:pt x="0" y="0"/>
                              </a:moveTo>
                              <a:lnTo>
                                <a:pt x="189585" y="0"/>
                              </a:lnTo>
                            </a:path>
                          </a:pathLst>
                        </a:custGeom>
                        <a:ln w="19050">
                          <a:solidFill>
                            <a:srgbClr val="224A7E"/>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405184" from="421.504303pt,5.5432pt" to="436.432303pt,5.5432pt" stroked="true" strokeweight="1.5pt" strokecolor="#224a7e">
                <v:stroke dashstyle="dash"/>
                <w10:wrap type="none"/>
              </v:line>
            </w:pict>
          </mc:Fallback>
        </mc:AlternateContent>
      </w:r>
      <w:r>
        <w:rPr>
          <w:rFonts w:ascii="VIC SemiBold"/>
          <w:b/>
          <w:sz w:val="16"/>
        </w:rPr>
        <mc:AlternateContent>
          <mc:Choice Requires="wps">
            <w:drawing>
              <wp:anchor distT="0" distB="0" distL="0" distR="0" allowOverlap="1" layoutInCell="1" locked="0" behindDoc="0" simplePos="0" relativeHeight="15868416">
                <wp:simplePos x="0" y="0"/>
                <wp:positionH relativeFrom="page">
                  <wp:posOffset>4714467</wp:posOffset>
                </wp:positionH>
                <wp:positionV relativeFrom="paragraph">
                  <wp:posOffset>70398</wp:posOffset>
                </wp:positionV>
                <wp:extent cx="189865" cy="1270"/>
                <wp:effectExtent l="0" t="0" r="0" b="0"/>
                <wp:wrapNone/>
                <wp:docPr id="1025" name="Graphic 1025"/>
                <wp:cNvGraphicFramePr>
                  <a:graphicFrameLocks/>
                </wp:cNvGraphicFramePr>
                <a:graphic>
                  <a:graphicData uri="http://schemas.microsoft.com/office/word/2010/wordprocessingShape">
                    <wps:wsp>
                      <wps:cNvPr id="1025" name="Graphic 1025"/>
                      <wps:cNvSpPr/>
                      <wps:spPr>
                        <a:xfrm>
                          <a:off x="0" y="0"/>
                          <a:ext cx="189865" cy="1270"/>
                        </a:xfrm>
                        <a:custGeom>
                          <a:avLst/>
                          <a:gdLst/>
                          <a:ahLst/>
                          <a:cxnLst/>
                          <a:rect l="l" t="t" r="r" b="b"/>
                          <a:pathLst>
                            <a:path w="189865" h="0">
                              <a:moveTo>
                                <a:pt x="0" y="0"/>
                              </a:moveTo>
                              <a:lnTo>
                                <a:pt x="189585" y="0"/>
                              </a:lnTo>
                            </a:path>
                          </a:pathLst>
                        </a:custGeom>
                        <a:ln w="19050">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68416" from="371.217896pt,5.5432pt" to="386.145896pt,5.5432pt" stroked="true" strokeweight="1.5pt" strokecolor="#224a7e">
                <v:stroke dashstyle="solid"/>
                <w10:wrap type="none"/>
              </v:line>
            </w:pict>
          </mc:Fallback>
        </mc:AlternateContent>
      </w:r>
      <w:r>
        <w:rPr>
          <w:rFonts w:ascii="VIC SemiBold"/>
          <w:b/>
          <w:spacing w:val="-4"/>
          <w:sz w:val="16"/>
        </w:rPr>
        <w:t>ROTA</w:t>
      </w:r>
      <w:r>
        <w:rPr>
          <w:rFonts w:ascii="VIC SemiBold"/>
          <w:b/>
          <w:sz w:val="16"/>
        </w:rPr>
        <w:tab/>
        <w:t>Milk</w:t>
      </w:r>
      <w:r>
        <w:rPr>
          <w:rFonts w:ascii="VIC SemiBold"/>
          <w:b/>
          <w:spacing w:val="11"/>
          <w:sz w:val="16"/>
        </w:rPr>
        <w:t> </w:t>
      </w:r>
      <w:r>
        <w:rPr>
          <w:rFonts w:ascii="VIC SemiBold"/>
          <w:b/>
          <w:spacing w:val="-2"/>
          <w:sz w:val="16"/>
        </w:rPr>
        <w:t>price</w:t>
      </w:r>
    </w:p>
    <w:p>
      <w:pPr>
        <w:spacing w:before="2"/>
        <w:ind w:left="557" w:right="0" w:firstLine="0"/>
        <w:jc w:val="left"/>
        <w:rPr>
          <w:rFonts w:ascii="VIC SemiBold"/>
          <w:b/>
          <w:sz w:val="14"/>
        </w:rPr>
      </w:pPr>
      <w:r>
        <w:rPr/>
        <w:br w:type="column"/>
      </w:r>
      <w:r>
        <w:rPr>
          <w:rFonts w:ascii="VIC SemiBold"/>
          <w:b/>
          <w:spacing w:val="-5"/>
          <w:sz w:val="14"/>
        </w:rPr>
        <w:t>$12</w:t>
      </w:r>
    </w:p>
    <w:p>
      <w:pPr>
        <w:spacing w:before="145"/>
        <w:ind w:left="549"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68928">
                <wp:simplePos x="0" y="0"/>
                <wp:positionH relativeFrom="page">
                  <wp:posOffset>4367453</wp:posOffset>
                </wp:positionH>
                <wp:positionV relativeFrom="paragraph">
                  <wp:posOffset>-113568</wp:posOffset>
                </wp:positionV>
                <wp:extent cx="2053589" cy="1122680"/>
                <wp:effectExtent l="0" t="0" r="0" b="0"/>
                <wp:wrapNone/>
                <wp:docPr id="1026" name="Group 1026"/>
                <wp:cNvGraphicFramePr>
                  <a:graphicFrameLocks/>
                </wp:cNvGraphicFramePr>
                <a:graphic>
                  <a:graphicData uri="http://schemas.microsoft.com/office/word/2010/wordprocessingGroup">
                    <wpg:wgp>
                      <wpg:cNvPr id="1026" name="Group 1026"/>
                      <wpg:cNvGrpSpPr/>
                      <wpg:grpSpPr>
                        <a:xfrm>
                          <a:off x="0" y="0"/>
                          <a:ext cx="2053589" cy="1122680"/>
                          <a:chExt cx="2053589" cy="1122680"/>
                        </a:xfrm>
                      </wpg:grpSpPr>
                      <wps:wsp>
                        <wps:cNvPr id="1027" name="Graphic 1027"/>
                        <wps:cNvSpPr/>
                        <wps:spPr>
                          <a:xfrm>
                            <a:off x="3149" y="3149"/>
                            <a:ext cx="2040889" cy="870585"/>
                          </a:xfrm>
                          <a:custGeom>
                            <a:avLst/>
                            <a:gdLst/>
                            <a:ahLst/>
                            <a:cxnLst/>
                            <a:rect l="l" t="t" r="r" b="b"/>
                            <a:pathLst>
                              <a:path w="2040889" h="870585">
                                <a:moveTo>
                                  <a:pt x="0" y="0"/>
                                </a:moveTo>
                                <a:lnTo>
                                  <a:pt x="0" y="870508"/>
                                </a:lnTo>
                                <a:lnTo>
                                  <a:pt x="2040864" y="870508"/>
                                </a:lnTo>
                              </a:path>
                            </a:pathLst>
                          </a:custGeom>
                          <a:ln w="6299">
                            <a:solidFill>
                              <a:srgbClr val="D1D3D4"/>
                            </a:solidFill>
                            <a:prstDash val="solid"/>
                          </a:ln>
                        </wps:spPr>
                        <wps:bodyPr wrap="square" lIns="0" tIns="0" rIns="0" bIns="0" rtlCol="0">
                          <a:prstTxWarp prst="textNoShape">
                            <a:avLst/>
                          </a:prstTxWarp>
                          <a:noAutofit/>
                        </wps:bodyPr>
                      </wps:wsp>
                      <wps:wsp>
                        <wps:cNvPr id="1028" name="Graphic 1028"/>
                        <wps:cNvSpPr/>
                        <wps:spPr>
                          <a:xfrm>
                            <a:off x="3149" y="844732"/>
                            <a:ext cx="1270" cy="278130"/>
                          </a:xfrm>
                          <a:custGeom>
                            <a:avLst/>
                            <a:gdLst/>
                            <a:ahLst/>
                            <a:cxnLst/>
                            <a:rect l="l" t="t" r="r" b="b"/>
                            <a:pathLst>
                              <a:path w="0" h="278130">
                                <a:moveTo>
                                  <a:pt x="0" y="0"/>
                                </a:moveTo>
                                <a:lnTo>
                                  <a:pt x="0" y="277571"/>
                                </a:lnTo>
                              </a:path>
                            </a:pathLst>
                          </a:custGeom>
                          <a:ln w="6299">
                            <a:solidFill>
                              <a:srgbClr val="D1D3D4"/>
                            </a:solidFill>
                            <a:prstDash val="solid"/>
                          </a:ln>
                        </wps:spPr>
                        <wps:bodyPr wrap="square" lIns="0" tIns="0" rIns="0" bIns="0" rtlCol="0">
                          <a:prstTxWarp prst="textNoShape">
                            <a:avLst/>
                          </a:prstTxWarp>
                          <a:noAutofit/>
                        </wps:bodyPr>
                      </wps:wsp>
                      <wps:wsp>
                        <wps:cNvPr id="1029" name="Graphic 1029"/>
                        <wps:cNvSpPr/>
                        <wps:spPr>
                          <a:xfrm>
                            <a:off x="64005" y="341819"/>
                            <a:ext cx="1980564" cy="542290"/>
                          </a:xfrm>
                          <a:custGeom>
                            <a:avLst/>
                            <a:gdLst/>
                            <a:ahLst/>
                            <a:cxnLst/>
                            <a:rect l="l" t="t" r="r" b="b"/>
                            <a:pathLst>
                              <a:path w="1980564" h="542290">
                                <a:moveTo>
                                  <a:pt x="0" y="486117"/>
                                </a:moveTo>
                                <a:lnTo>
                                  <a:pt x="104254" y="0"/>
                                </a:lnTo>
                                <a:lnTo>
                                  <a:pt x="208508" y="315277"/>
                                </a:lnTo>
                                <a:lnTo>
                                  <a:pt x="312775" y="391439"/>
                                </a:lnTo>
                                <a:lnTo>
                                  <a:pt x="417029" y="196583"/>
                                </a:lnTo>
                                <a:lnTo>
                                  <a:pt x="520852" y="292633"/>
                                </a:lnTo>
                                <a:lnTo>
                                  <a:pt x="625106" y="542035"/>
                                </a:lnTo>
                                <a:lnTo>
                                  <a:pt x="729361" y="180111"/>
                                </a:lnTo>
                                <a:lnTo>
                                  <a:pt x="833615" y="274446"/>
                                </a:lnTo>
                                <a:lnTo>
                                  <a:pt x="937869" y="462787"/>
                                </a:lnTo>
                                <a:lnTo>
                                  <a:pt x="1042136" y="403440"/>
                                </a:lnTo>
                                <a:lnTo>
                                  <a:pt x="1145959" y="363651"/>
                                </a:lnTo>
                                <a:lnTo>
                                  <a:pt x="1250213" y="440829"/>
                                </a:lnTo>
                                <a:lnTo>
                                  <a:pt x="1354899" y="172567"/>
                                </a:lnTo>
                                <a:lnTo>
                                  <a:pt x="1459153" y="236715"/>
                                </a:lnTo>
                                <a:lnTo>
                                  <a:pt x="1563408" y="299834"/>
                                </a:lnTo>
                                <a:lnTo>
                                  <a:pt x="1667675" y="154381"/>
                                </a:lnTo>
                                <a:lnTo>
                                  <a:pt x="1771497" y="203098"/>
                                </a:lnTo>
                                <a:lnTo>
                                  <a:pt x="1875751" y="363308"/>
                                </a:lnTo>
                                <a:lnTo>
                                  <a:pt x="1980006" y="208927"/>
                                </a:lnTo>
                              </a:path>
                            </a:pathLst>
                          </a:custGeom>
                          <a:ln w="19050">
                            <a:solidFill>
                              <a:srgbClr val="224A7E"/>
                            </a:solidFill>
                            <a:prstDash val="solid"/>
                          </a:ln>
                        </wps:spPr>
                        <wps:bodyPr wrap="square" lIns="0" tIns="0" rIns="0" bIns="0" rtlCol="0">
                          <a:prstTxWarp prst="textNoShape">
                            <a:avLst/>
                          </a:prstTxWarp>
                          <a:noAutofit/>
                        </wps:bodyPr>
                      </wps:wsp>
                      <wps:wsp>
                        <wps:cNvPr id="1030" name="Graphic 1030"/>
                        <wps:cNvSpPr/>
                        <wps:spPr>
                          <a:xfrm>
                            <a:off x="64005" y="518444"/>
                            <a:ext cx="5715" cy="18415"/>
                          </a:xfrm>
                          <a:custGeom>
                            <a:avLst/>
                            <a:gdLst/>
                            <a:ahLst/>
                            <a:cxnLst/>
                            <a:rect l="l" t="t" r="r" b="b"/>
                            <a:pathLst>
                              <a:path w="5715" h="18415">
                                <a:moveTo>
                                  <a:pt x="0" y="18237"/>
                                </a:moveTo>
                                <a:lnTo>
                                  <a:pt x="5511" y="0"/>
                                </a:lnTo>
                              </a:path>
                            </a:pathLst>
                          </a:custGeom>
                          <a:ln w="19049">
                            <a:solidFill>
                              <a:srgbClr val="224A7E"/>
                            </a:solidFill>
                            <a:prstDash val="solid"/>
                          </a:ln>
                        </wps:spPr>
                        <wps:bodyPr wrap="square" lIns="0" tIns="0" rIns="0" bIns="0" rtlCol="0">
                          <a:prstTxWarp prst="textNoShape">
                            <a:avLst/>
                          </a:prstTxWarp>
                          <a:noAutofit/>
                        </wps:bodyPr>
                      </wps:wsp>
                      <wps:wsp>
                        <wps:cNvPr id="1031" name="Graphic 1031"/>
                        <wps:cNvSpPr/>
                        <wps:spPr>
                          <a:xfrm>
                            <a:off x="79877" y="227270"/>
                            <a:ext cx="78105" cy="257175"/>
                          </a:xfrm>
                          <a:custGeom>
                            <a:avLst/>
                            <a:gdLst/>
                            <a:ahLst/>
                            <a:cxnLst/>
                            <a:rect l="l" t="t" r="r" b="b"/>
                            <a:pathLst>
                              <a:path w="78105" h="257175">
                                <a:moveTo>
                                  <a:pt x="0" y="256921"/>
                                </a:moveTo>
                                <a:lnTo>
                                  <a:pt x="77685" y="0"/>
                                </a:lnTo>
                              </a:path>
                            </a:pathLst>
                          </a:custGeom>
                          <a:ln w="19050">
                            <a:solidFill>
                              <a:srgbClr val="224A7E"/>
                            </a:solidFill>
                            <a:prstDash val="sysDot"/>
                          </a:ln>
                        </wps:spPr>
                        <wps:bodyPr wrap="square" lIns="0" tIns="0" rIns="0" bIns="0" rtlCol="0">
                          <a:prstTxWarp prst="textNoShape">
                            <a:avLst/>
                          </a:prstTxWarp>
                          <a:noAutofit/>
                        </wps:bodyPr>
                      </wps:wsp>
                      <wps:wsp>
                        <wps:cNvPr id="1032" name="Graphic 1032"/>
                        <wps:cNvSpPr/>
                        <wps:spPr>
                          <a:xfrm>
                            <a:off x="162747" y="191904"/>
                            <a:ext cx="12700" cy="18415"/>
                          </a:xfrm>
                          <a:custGeom>
                            <a:avLst/>
                            <a:gdLst/>
                            <a:ahLst/>
                            <a:cxnLst/>
                            <a:rect l="l" t="t" r="r" b="b"/>
                            <a:pathLst>
                              <a:path w="12700" h="18415">
                                <a:moveTo>
                                  <a:pt x="0" y="18237"/>
                                </a:moveTo>
                                <a:lnTo>
                                  <a:pt x="5511" y="0"/>
                                </a:lnTo>
                                <a:lnTo>
                                  <a:pt x="12420" y="17754"/>
                                </a:lnTo>
                              </a:path>
                            </a:pathLst>
                          </a:custGeom>
                          <a:ln w="19050">
                            <a:solidFill>
                              <a:srgbClr val="224A7E"/>
                            </a:solidFill>
                            <a:prstDash val="solid"/>
                          </a:ln>
                        </wps:spPr>
                        <wps:bodyPr wrap="square" lIns="0" tIns="0" rIns="0" bIns="0" rtlCol="0">
                          <a:prstTxWarp prst="textNoShape">
                            <a:avLst/>
                          </a:prstTxWarp>
                          <a:noAutofit/>
                        </wps:bodyPr>
                      </wps:wsp>
                      <wps:wsp>
                        <wps:cNvPr id="1033" name="Graphic 1033"/>
                        <wps:cNvSpPr/>
                        <wps:spPr>
                          <a:xfrm>
                            <a:off x="187990" y="242606"/>
                            <a:ext cx="170815" cy="368300"/>
                          </a:xfrm>
                          <a:custGeom>
                            <a:avLst/>
                            <a:gdLst/>
                            <a:ahLst/>
                            <a:cxnLst/>
                            <a:rect l="l" t="t" r="r" b="b"/>
                            <a:pathLst>
                              <a:path w="170815" h="368300">
                                <a:moveTo>
                                  <a:pt x="0" y="0"/>
                                </a:moveTo>
                                <a:lnTo>
                                  <a:pt x="84531" y="217233"/>
                                </a:lnTo>
                                <a:lnTo>
                                  <a:pt x="170573" y="367842"/>
                                </a:lnTo>
                              </a:path>
                            </a:pathLst>
                          </a:custGeom>
                          <a:ln w="19050">
                            <a:solidFill>
                              <a:srgbClr val="224A7E"/>
                            </a:solidFill>
                            <a:prstDash val="sysDot"/>
                          </a:ln>
                        </wps:spPr>
                        <wps:bodyPr wrap="square" lIns="0" tIns="0" rIns="0" bIns="0" rtlCol="0">
                          <a:prstTxWarp prst="textNoShape">
                            <a:avLst/>
                          </a:prstTxWarp>
                          <a:noAutofit/>
                        </wps:bodyPr>
                      </wps:wsp>
                      <pic:pic>
                        <pic:nvPicPr>
                          <pic:cNvPr id="1034" name="Image 1034"/>
                          <pic:cNvPicPr/>
                        </pic:nvPicPr>
                        <pic:blipFill>
                          <a:blip r:embed="rId163" cstate="print"/>
                          <a:stretch>
                            <a:fillRect/>
                          </a:stretch>
                        </pic:blipFill>
                        <pic:spPr>
                          <a:xfrm>
                            <a:off x="357800" y="366948"/>
                            <a:ext cx="457013" cy="284913"/>
                          </a:xfrm>
                          <a:prstGeom prst="rect">
                            <a:avLst/>
                          </a:prstGeom>
                        </pic:spPr>
                      </pic:pic>
                      <wps:wsp>
                        <wps:cNvPr id="1035" name="Graphic 1035"/>
                        <wps:cNvSpPr/>
                        <wps:spPr>
                          <a:xfrm>
                            <a:off x="828092" y="419778"/>
                            <a:ext cx="248285" cy="239395"/>
                          </a:xfrm>
                          <a:custGeom>
                            <a:avLst/>
                            <a:gdLst/>
                            <a:ahLst/>
                            <a:cxnLst/>
                            <a:rect l="l" t="t" r="r" b="b"/>
                            <a:pathLst>
                              <a:path w="248285" h="239395">
                                <a:moveTo>
                                  <a:pt x="0" y="0"/>
                                </a:moveTo>
                                <a:lnTo>
                                  <a:pt x="69532" y="86715"/>
                                </a:lnTo>
                                <a:lnTo>
                                  <a:pt x="173786" y="184823"/>
                                </a:lnTo>
                                <a:lnTo>
                                  <a:pt x="247992" y="239280"/>
                                </a:lnTo>
                              </a:path>
                            </a:pathLst>
                          </a:custGeom>
                          <a:ln w="19050">
                            <a:solidFill>
                              <a:srgbClr val="224A7E"/>
                            </a:solidFill>
                            <a:prstDash val="sysDot"/>
                          </a:ln>
                        </wps:spPr>
                        <wps:bodyPr wrap="square" lIns="0" tIns="0" rIns="0" bIns="0" rtlCol="0">
                          <a:prstTxWarp prst="textNoShape">
                            <a:avLst/>
                          </a:prstTxWarp>
                          <a:noAutofit/>
                        </wps:bodyPr>
                      </wps:wsp>
                      <wps:wsp>
                        <wps:cNvPr id="1036" name="Graphic 1036"/>
                        <wps:cNvSpPr/>
                        <wps:spPr>
                          <a:xfrm>
                            <a:off x="1090777" y="667031"/>
                            <a:ext cx="28575" cy="14604"/>
                          </a:xfrm>
                          <a:custGeom>
                            <a:avLst/>
                            <a:gdLst/>
                            <a:ahLst/>
                            <a:cxnLst/>
                            <a:rect l="l" t="t" r="r" b="b"/>
                            <a:pathLst>
                              <a:path w="28575" h="14604">
                                <a:moveTo>
                                  <a:pt x="0" y="2806"/>
                                </a:moveTo>
                                <a:lnTo>
                                  <a:pt x="15354" y="14071"/>
                                </a:lnTo>
                                <a:lnTo>
                                  <a:pt x="28194" y="0"/>
                                </a:lnTo>
                              </a:path>
                            </a:pathLst>
                          </a:custGeom>
                          <a:ln w="19050">
                            <a:solidFill>
                              <a:srgbClr val="224A7E"/>
                            </a:solidFill>
                            <a:prstDash val="solid"/>
                          </a:ln>
                        </wps:spPr>
                        <wps:bodyPr wrap="square" lIns="0" tIns="0" rIns="0" bIns="0" rtlCol="0">
                          <a:prstTxWarp prst="textNoShape">
                            <a:avLst/>
                          </a:prstTxWarp>
                          <a:noAutofit/>
                        </wps:bodyPr>
                      </wps:wsp>
                      <wps:wsp>
                        <wps:cNvPr id="1037" name="Graphic 1037"/>
                        <wps:cNvSpPr/>
                        <wps:spPr>
                          <a:xfrm>
                            <a:off x="1142395" y="453475"/>
                            <a:ext cx="252729" cy="187960"/>
                          </a:xfrm>
                          <a:custGeom>
                            <a:avLst/>
                            <a:gdLst/>
                            <a:ahLst/>
                            <a:cxnLst/>
                            <a:rect l="l" t="t" r="r" b="b"/>
                            <a:pathLst>
                              <a:path w="252729" h="187960">
                                <a:moveTo>
                                  <a:pt x="0" y="187858"/>
                                </a:moveTo>
                                <a:lnTo>
                                  <a:pt x="67564" y="113741"/>
                                </a:lnTo>
                                <a:lnTo>
                                  <a:pt x="171818" y="93840"/>
                                </a:lnTo>
                                <a:lnTo>
                                  <a:pt x="252717" y="0"/>
                                </a:lnTo>
                              </a:path>
                            </a:pathLst>
                          </a:custGeom>
                          <a:ln w="19050">
                            <a:solidFill>
                              <a:srgbClr val="224A7E"/>
                            </a:solidFill>
                            <a:prstDash val="sysDot"/>
                          </a:ln>
                        </wps:spPr>
                        <wps:bodyPr wrap="square" lIns="0" tIns="0" rIns="0" bIns="0" rtlCol="0">
                          <a:prstTxWarp prst="textNoShape">
                            <a:avLst/>
                          </a:prstTxWarp>
                          <a:noAutofit/>
                        </wps:bodyPr>
                      </wps:wsp>
                      <wps:wsp>
                        <wps:cNvPr id="1038" name="Graphic 1038"/>
                        <wps:cNvSpPr/>
                        <wps:spPr>
                          <a:xfrm>
                            <a:off x="1406467" y="425875"/>
                            <a:ext cx="28575" cy="14604"/>
                          </a:xfrm>
                          <a:custGeom>
                            <a:avLst/>
                            <a:gdLst/>
                            <a:ahLst/>
                            <a:cxnLst/>
                            <a:rect l="l" t="t" r="r" b="b"/>
                            <a:pathLst>
                              <a:path w="28575" h="14604">
                                <a:moveTo>
                                  <a:pt x="0" y="14427"/>
                                </a:moveTo>
                                <a:lnTo>
                                  <a:pt x="12433" y="0"/>
                                </a:lnTo>
                                <a:lnTo>
                                  <a:pt x="28397" y="10401"/>
                                </a:lnTo>
                              </a:path>
                            </a:pathLst>
                          </a:custGeom>
                          <a:ln w="19050">
                            <a:solidFill>
                              <a:srgbClr val="224A7E"/>
                            </a:solidFill>
                            <a:prstDash val="solid"/>
                          </a:ln>
                        </wps:spPr>
                        <wps:bodyPr wrap="square" lIns="0" tIns="0" rIns="0" bIns="0" rtlCol="0">
                          <a:prstTxWarp prst="textNoShape">
                            <a:avLst/>
                          </a:prstTxWarp>
                          <a:noAutofit/>
                        </wps:bodyPr>
                      </wps:wsp>
                      <wps:wsp>
                        <wps:cNvPr id="1039" name="Graphic 1039"/>
                        <wps:cNvSpPr/>
                        <wps:spPr>
                          <a:xfrm>
                            <a:off x="1458978" y="451981"/>
                            <a:ext cx="36195" cy="24130"/>
                          </a:xfrm>
                          <a:custGeom>
                            <a:avLst/>
                            <a:gdLst/>
                            <a:ahLst/>
                            <a:cxnLst/>
                            <a:rect l="l" t="t" r="r" b="b"/>
                            <a:pathLst>
                              <a:path w="36195" h="24130">
                                <a:moveTo>
                                  <a:pt x="0" y="0"/>
                                </a:moveTo>
                                <a:lnTo>
                                  <a:pt x="36169" y="23558"/>
                                </a:lnTo>
                              </a:path>
                            </a:pathLst>
                          </a:custGeom>
                          <a:ln w="19050">
                            <a:solidFill>
                              <a:srgbClr val="224A7E"/>
                            </a:solidFill>
                            <a:prstDash val="sysDot"/>
                          </a:ln>
                        </wps:spPr>
                        <wps:bodyPr wrap="square" lIns="0" tIns="0" rIns="0" bIns="0" rtlCol="0">
                          <a:prstTxWarp prst="textNoShape">
                            <a:avLst/>
                          </a:prstTxWarp>
                          <a:noAutofit/>
                        </wps:bodyPr>
                      </wps:wsp>
                      <wps:wsp>
                        <wps:cNvPr id="1040" name="Graphic 1040"/>
                        <wps:cNvSpPr/>
                        <wps:spPr>
                          <a:xfrm>
                            <a:off x="1507202" y="483400"/>
                            <a:ext cx="34290" cy="10795"/>
                          </a:xfrm>
                          <a:custGeom>
                            <a:avLst/>
                            <a:gdLst/>
                            <a:ahLst/>
                            <a:cxnLst/>
                            <a:rect l="l" t="t" r="r" b="b"/>
                            <a:pathLst>
                              <a:path w="34290" h="10795">
                                <a:moveTo>
                                  <a:pt x="0" y="0"/>
                                </a:moveTo>
                                <a:lnTo>
                                  <a:pt x="15963" y="10401"/>
                                </a:lnTo>
                                <a:lnTo>
                                  <a:pt x="33718" y="3505"/>
                                </a:lnTo>
                              </a:path>
                            </a:pathLst>
                          </a:custGeom>
                          <a:ln w="19050">
                            <a:solidFill>
                              <a:srgbClr val="224A7E"/>
                            </a:solidFill>
                            <a:prstDash val="solid"/>
                          </a:ln>
                        </wps:spPr>
                        <wps:bodyPr wrap="square" lIns="0" tIns="0" rIns="0" bIns="0" rtlCol="0">
                          <a:prstTxWarp prst="textNoShape">
                            <a:avLst/>
                          </a:prstTxWarp>
                          <a:noAutofit/>
                        </wps:bodyPr>
                      </wps:wsp>
                      <wps:wsp>
                        <wps:cNvPr id="1041" name="Graphic 1041"/>
                        <wps:cNvSpPr/>
                        <wps:spPr>
                          <a:xfrm>
                            <a:off x="1563833" y="464659"/>
                            <a:ext cx="34925" cy="13970"/>
                          </a:xfrm>
                          <a:custGeom>
                            <a:avLst/>
                            <a:gdLst/>
                            <a:ahLst/>
                            <a:cxnLst/>
                            <a:rect l="l" t="t" r="r" b="b"/>
                            <a:pathLst>
                              <a:path w="34925" h="13970">
                                <a:moveTo>
                                  <a:pt x="0" y="13347"/>
                                </a:moveTo>
                                <a:lnTo>
                                  <a:pt x="34366" y="0"/>
                                </a:lnTo>
                              </a:path>
                            </a:pathLst>
                          </a:custGeom>
                          <a:ln w="19049">
                            <a:solidFill>
                              <a:srgbClr val="224A7E"/>
                            </a:solidFill>
                            <a:prstDash val="sysDot"/>
                          </a:ln>
                        </wps:spPr>
                        <wps:bodyPr wrap="square" lIns="0" tIns="0" rIns="0" bIns="0" rtlCol="0">
                          <a:prstTxWarp prst="textNoShape">
                            <a:avLst/>
                          </a:prstTxWarp>
                          <a:noAutofit/>
                        </wps:bodyPr>
                      </wps:wsp>
                      <wps:wsp>
                        <wps:cNvPr id="1042" name="Graphic 1042"/>
                        <wps:cNvSpPr/>
                        <wps:spPr>
                          <a:xfrm>
                            <a:off x="1609660" y="435690"/>
                            <a:ext cx="25400" cy="24765"/>
                          </a:xfrm>
                          <a:custGeom>
                            <a:avLst/>
                            <a:gdLst/>
                            <a:ahLst/>
                            <a:cxnLst/>
                            <a:rect l="l" t="t" r="r" b="b"/>
                            <a:pathLst>
                              <a:path w="25400" h="24765">
                                <a:moveTo>
                                  <a:pt x="0" y="24523"/>
                                </a:moveTo>
                                <a:lnTo>
                                  <a:pt x="17754" y="17627"/>
                                </a:lnTo>
                                <a:lnTo>
                                  <a:pt x="24980" y="0"/>
                                </a:lnTo>
                              </a:path>
                            </a:pathLst>
                          </a:custGeom>
                          <a:ln w="19050">
                            <a:solidFill>
                              <a:srgbClr val="224A7E"/>
                            </a:solidFill>
                            <a:prstDash val="solid"/>
                          </a:ln>
                        </wps:spPr>
                        <wps:bodyPr wrap="square" lIns="0" tIns="0" rIns="0" bIns="0" rtlCol="0">
                          <a:prstTxWarp prst="textNoShape">
                            <a:avLst/>
                          </a:prstTxWarp>
                          <a:noAutofit/>
                        </wps:bodyPr>
                      </wps:wsp>
                      <wps:wsp>
                        <wps:cNvPr id="1043" name="Graphic 1043"/>
                        <wps:cNvSpPr/>
                        <wps:spPr>
                          <a:xfrm>
                            <a:off x="1647469" y="232062"/>
                            <a:ext cx="71120" cy="172720"/>
                          </a:xfrm>
                          <a:custGeom>
                            <a:avLst/>
                            <a:gdLst/>
                            <a:ahLst/>
                            <a:cxnLst/>
                            <a:rect l="l" t="t" r="r" b="b"/>
                            <a:pathLst>
                              <a:path w="71120" h="172720">
                                <a:moveTo>
                                  <a:pt x="0" y="172300"/>
                                </a:moveTo>
                                <a:lnTo>
                                  <a:pt x="70573" y="0"/>
                                </a:lnTo>
                              </a:path>
                            </a:pathLst>
                          </a:custGeom>
                          <a:ln w="19050">
                            <a:solidFill>
                              <a:srgbClr val="224A7E"/>
                            </a:solidFill>
                            <a:prstDash val="sysDot"/>
                          </a:ln>
                        </wps:spPr>
                        <wps:bodyPr wrap="square" lIns="0" tIns="0" rIns="0" bIns="0" rtlCol="0">
                          <a:prstTxWarp prst="textNoShape">
                            <a:avLst/>
                          </a:prstTxWarp>
                          <a:noAutofit/>
                        </wps:bodyPr>
                      </wps:wsp>
                      <wps:wsp>
                        <wps:cNvPr id="1044" name="Graphic 1044"/>
                        <wps:cNvSpPr/>
                        <wps:spPr>
                          <a:xfrm>
                            <a:off x="1724455" y="198770"/>
                            <a:ext cx="22860" cy="17780"/>
                          </a:xfrm>
                          <a:custGeom>
                            <a:avLst/>
                            <a:gdLst/>
                            <a:ahLst/>
                            <a:cxnLst/>
                            <a:rect l="l" t="t" r="r" b="b"/>
                            <a:pathLst>
                              <a:path w="22860" h="17780">
                                <a:moveTo>
                                  <a:pt x="0" y="17627"/>
                                </a:moveTo>
                                <a:lnTo>
                                  <a:pt x="7226" y="0"/>
                                </a:lnTo>
                                <a:lnTo>
                                  <a:pt x="22237" y="11709"/>
                                </a:lnTo>
                              </a:path>
                            </a:pathLst>
                          </a:custGeom>
                          <a:ln w="19049">
                            <a:solidFill>
                              <a:srgbClr val="224A7E"/>
                            </a:solidFill>
                            <a:prstDash val="solid"/>
                          </a:ln>
                        </wps:spPr>
                        <wps:bodyPr wrap="square" lIns="0" tIns="0" rIns="0" bIns="0" rtlCol="0">
                          <a:prstTxWarp prst="textNoShape">
                            <a:avLst/>
                          </a:prstTxWarp>
                          <a:noAutofit/>
                        </wps:bodyPr>
                      </wps:wsp>
                      <wps:wsp>
                        <wps:cNvPr id="1045" name="Graphic 1045"/>
                        <wps:cNvSpPr/>
                        <wps:spPr>
                          <a:xfrm>
                            <a:off x="1774948" y="232512"/>
                            <a:ext cx="140335" cy="137795"/>
                          </a:xfrm>
                          <a:custGeom>
                            <a:avLst/>
                            <a:gdLst/>
                            <a:ahLst/>
                            <a:cxnLst/>
                            <a:rect l="l" t="t" r="r" b="b"/>
                            <a:pathLst>
                              <a:path w="140335" h="137795">
                                <a:moveTo>
                                  <a:pt x="0" y="0"/>
                                </a:moveTo>
                                <a:lnTo>
                                  <a:pt x="60553" y="47218"/>
                                </a:lnTo>
                                <a:lnTo>
                                  <a:pt x="140296" y="137223"/>
                                </a:lnTo>
                              </a:path>
                            </a:pathLst>
                          </a:custGeom>
                          <a:ln w="19050">
                            <a:solidFill>
                              <a:srgbClr val="224A7E"/>
                            </a:solidFill>
                            <a:prstDash val="sysDot"/>
                          </a:ln>
                        </wps:spPr>
                        <wps:bodyPr wrap="square" lIns="0" tIns="0" rIns="0" bIns="0" rtlCol="0">
                          <a:prstTxWarp prst="textNoShape">
                            <a:avLst/>
                          </a:prstTxWarp>
                          <a:noAutofit/>
                        </wps:bodyPr>
                      </wps:wsp>
                      <wps:wsp>
                        <wps:cNvPr id="1046" name="Graphic 1046"/>
                        <wps:cNvSpPr/>
                        <wps:spPr>
                          <a:xfrm>
                            <a:off x="1927122" y="383141"/>
                            <a:ext cx="27305" cy="14604"/>
                          </a:xfrm>
                          <a:custGeom>
                            <a:avLst/>
                            <a:gdLst/>
                            <a:ahLst/>
                            <a:cxnLst/>
                            <a:rect l="l" t="t" r="r" b="b"/>
                            <a:pathLst>
                              <a:path w="27305" h="14604">
                                <a:moveTo>
                                  <a:pt x="0" y="0"/>
                                </a:moveTo>
                                <a:lnTo>
                                  <a:pt x="12636" y="14262"/>
                                </a:lnTo>
                                <a:lnTo>
                                  <a:pt x="27127" y="1905"/>
                                </a:lnTo>
                              </a:path>
                            </a:pathLst>
                          </a:custGeom>
                          <a:ln w="19050">
                            <a:solidFill>
                              <a:srgbClr val="224A7E"/>
                            </a:solidFill>
                            <a:prstDash val="solid"/>
                          </a:ln>
                        </wps:spPr>
                        <wps:bodyPr wrap="square" lIns="0" tIns="0" rIns="0" bIns="0" rtlCol="0">
                          <a:prstTxWarp prst="textNoShape">
                            <a:avLst/>
                          </a:prstTxWarp>
                          <a:noAutofit/>
                        </wps:bodyPr>
                      </wps:wsp>
                      <wps:wsp>
                        <wps:cNvPr id="1047" name="Graphic 1047"/>
                        <wps:cNvSpPr/>
                        <wps:spPr>
                          <a:xfrm>
                            <a:off x="1979340" y="331597"/>
                            <a:ext cx="38100" cy="32384"/>
                          </a:xfrm>
                          <a:custGeom>
                            <a:avLst/>
                            <a:gdLst/>
                            <a:ahLst/>
                            <a:cxnLst/>
                            <a:rect l="l" t="t" r="r" b="b"/>
                            <a:pathLst>
                              <a:path w="38100" h="32384">
                                <a:moveTo>
                                  <a:pt x="0" y="32067"/>
                                </a:moveTo>
                                <a:lnTo>
                                  <a:pt x="37630" y="0"/>
                                </a:lnTo>
                              </a:path>
                            </a:pathLst>
                          </a:custGeom>
                          <a:ln w="19050">
                            <a:solidFill>
                              <a:srgbClr val="224A7E"/>
                            </a:solidFill>
                            <a:prstDash val="sysDot"/>
                          </a:ln>
                        </wps:spPr>
                        <wps:bodyPr wrap="square" lIns="0" tIns="0" rIns="0" bIns="0" rtlCol="0">
                          <a:prstTxWarp prst="textNoShape">
                            <a:avLst/>
                          </a:prstTxWarp>
                          <a:noAutofit/>
                        </wps:bodyPr>
                      </wps:wsp>
                      <wps:wsp>
                        <wps:cNvPr id="1048" name="Graphic 1048"/>
                        <wps:cNvSpPr/>
                        <wps:spPr>
                          <a:xfrm>
                            <a:off x="2029513" y="308547"/>
                            <a:ext cx="14604" cy="12700"/>
                          </a:xfrm>
                          <a:custGeom>
                            <a:avLst/>
                            <a:gdLst/>
                            <a:ahLst/>
                            <a:cxnLst/>
                            <a:rect l="l" t="t" r="r" b="b"/>
                            <a:pathLst>
                              <a:path w="14604" h="12700">
                                <a:moveTo>
                                  <a:pt x="0" y="12357"/>
                                </a:moveTo>
                                <a:lnTo>
                                  <a:pt x="14503" y="0"/>
                                </a:lnTo>
                              </a:path>
                            </a:pathLst>
                          </a:custGeom>
                          <a:ln w="19050">
                            <a:solidFill>
                              <a:srgbClr val="224A7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3.894012pt;margin-top:-8.942400pt;width:161.7pt;height:88.4pt;mso-position-horizontal-relative:page;mso-position-vertical-relative:paragraph;z-index:15868928" id="docshapegroup917" coordorigin="6878,-179" coordsize="3234,1768">
                <v:shape style="position:absolute;left:6882;top:-174;width:3214;height:1371" id="docshape918" coordorigin="6883,-174" coordsize="3214,1371" path="m6883,-174l6883,1197,10097,1197e" filled="false" stroked="true" strokeweight=".496pt" strokecolor="#d1d3d4">
                  <v:path arrowok="t"/>
                  <v:stroke dashstyle="solid"/>
                </v:shape>
                <v:line style="position:absolute" from="6883,1151" to="6883,1589" stroked="true" strokeweight=".496pt" strokecolor="#d1d3d4">
                  <v:stroke dashstyle="solid"/>
                </v:line>
                <v:shape style="position:absolute;left:6978;top:359;width:3119;height:854" id="docshape919" coordorigin="6979,359" coordsize="3119,854" path="m6979,1125l7143,359,7307,856,7471,976,7635,669,7799,820,7963,1213,8127,643,8291,792,8456,1088,8620,995,8783,932,8948,1054,9112,631,9277,732,9441,832,9605,603,9768,679,9933,932,10097,688e" filled="false" stroked="true" strokeweight="1.5pt" strokecolor="#224a7e">
                  <v:path arrowok="t"/>
                  <v:stroke dashstyle="solid"/>
                </v:shape>
                <v:line style="position:absolute" from="6979,666" to="6987,638" stroked="true" strokeweight="1.5pt" strokecolor="#224a7e">
                  <v:stroke dashstyle="solid"/>
                </v:line>
                <v:line style="position:absolute" from="7004,584" to="7126,179" stroked="true" strokeweight="1.5pt" strokecolor="#224a7e">
                  <v:stroke dashstyle="shortdot"/>
                </v:line>
                <v:shape style="position:absolute;left:7134;top:123;width:20;height:29" id="docshape920" coordorigin="7134,123" coordsize="20,29" path="m7134,152l7143,123,7154,151e" filled="false" stroked="true" strokeweight="1.5pt" strokecolor="#224a7e">
                  <v:path arrowok="t"/>
                  <v:stroke dashstyle="solid"/>
                </v:shape>
                <v:shape style="position:absolute;left:7173;top:203;width:269;height:580" id="docshape921" coordorigin="7174,203" coordsize="269,580" path="m7174,203l7307,545,7443,782e" filled="false" stroked="true" strokeweight="1.5pt" strokecolor="#224a7e">
                  <v:path arrowok="t"/>
                  <v:stroke dashstyle="shortdot"/>
                </v:shape>
                <v:shape style="position:absolute;left:7441;top:399;width:720;height:449" type="#_x0000_t75" id="docshape922" stroked="false">
                  <v:imagedata r:id="rId163" o:title=""/>
                </v:shape>
                <v:shape style="position:absolute;left:8181;top:482;width:391;height:377" id="docshape923" coordorigin="8182,482" coordsize="391,377" path="m8182,482l8291,619,8456,773,8573,859e" filled="false" stroked="true" strokeweight="1.5pt" strokecolor="#224a7e">
                  <v:path arrowok="t"/>
                  <v:stroke dashstyle="shortdot"/>
                </v:shape>
                <v:shape style="position:absolute;left:8595;top:871;width:45;height:23" id="docshape924" coordorigin="8596,872" coordsize="45,23" path="m8596,876l8620,894,8640,872e" filled="false" stroked="true" strokeweight="1.5pt" strokecolor="#224a7e">
                  <v:path arrowok="t"/>
                  <v:stroke dashstyle="solid"/>
                </v:shape>
                <v:shape style="position:absolute;left:8676;top:535;width:398;height:296" id="docshape925" coordorigin="8677,535" coordsize="398,296" path="m8677,831l8783,714,8948,683,9075,535e" filled="false" stroked="true" strokeweight="1.5pt" strokecolor="#224a7e">
                  <v:path arrowok="t"/>
                  <v:stroke dashstyle="shortdot"/>
                </v:shape>
                <v:shape style="position:absolute;left:9092;top:491;width:45;height:23" id="docshape926" coordorigin="9093,492" coordsize="45,23" path="m9093,515l9112,492,9138,508e" filled="false" stroked="true" strokeweight="1.5pt" strokecolor="#224a7e">
                  <v:path arrowok="t"/>
                  <v:stroke dashstyle="solid"/>
                </v:shape>
                <v:line style="position:absolute" from="9175,533" to="9232,570" stroked="true" strokeweight="1.5pt" strokecolor="#224a7e">
                  <v:stroke dashstyle="shortdot"/>
                </v:line>
                <v:shape style="position:absolute;left:9251;top:582;width:54;height:17" id="docshape927" coordorigin="9251,582" coordsize="54,17" path="m9251,582l9277,599,9305,588e" filled="false" stroked="true" strokeweight="1.5pt" strokecolor="#224a7e">
                  <v:path arrowok="t"/>
                  <v:stroke dashstyle="solid"/>
                </v:shape>
                <v:line style="position:absolute" from="9341,574" to="9395,553" stroked="true" strokeweight="1.5pt" strokecolor="#224a7e">
                  <v:stroke dashstyle="shortdot"/>
                </v:line>
                <v:shape style="position:absolute;left:9412;top:507;width:40;height:39" id="docshape928" coordorigin="9413,507" coordsize="40,39" path="m9413,546l9441,535,9452,507e" filled="false" stroked="true" strokeweight="1.5pt" strokecolor="#224a7e">
                  <v:path arrowok="t"/>
                  <v:stroke dashstyle="solid"/>
                </v:shape>
                <v:line style="position:absolute" from="9472,458" to="9583,187" stroked="true" strokeweight="1.5pt" strokecolor="#224a7e">
                  <v:stroke dashstyle="shortdot"/>
                </v:line>
                <v:shape style="position:absolute;left:9593;top:134;width:36;height:28" id="docshape929" coordorigin="9594,134" coordsize="36,28" path="m9594,162l9605,134,9629,153e" filled="false" stroked="true" strokeweight="1.5pt" strokecolor="#224a7e">
                  <v:path arrowok="t"/>
                  <v:stroke dashstyle="solid"/>
                </v:shape>
                <v:shape style="position:absolute;left:9673;top:187;width:221;height:217" id="docshape930" coordorigin="9673,187" coordsize="221,217" path="m9673,187l9768,262,9894,403e" filled="false" stroked="true" strokeweight="1.5pt" strokecolor="#224a7e">
                  <v:path arrowok="t"/>
                  <v:stroke dashstyle="shortdot"/>
                </v:shape>
                <v:shape style="position:absolute;left:9912;top:424;width:43;height:23" id="docshape931" coordorigin="9913,425" coordsize="43,23" path="m9913,425l9933,447,9955,428e" filled="false" stroked="true" strokeweight="1.5pt" strokecolor="#224a7e">
                  <v:path arrowok="t"/>
                  <v:stroke dashstyle="solid"/>
                </v:shape>
                <v:line style="position:absolute" from="9995,394" to="10054,343" stroked="true" strokeweight="1.5pt" strokecolor="#224a7e">
                  <v:stroke dashstyle="shortdot"/>
                </v:line>
                <v:line style="position:absolute" from="10074,327" to="10097,307" stroked="true" strokeweight="1.5pt" strokecolor="#224a7e">
                  <v:stroke dashstyle="solid"/>
                </v:lin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71488">
                <wp:simplePos x="0" y="0"/>
                <wp:positionH relativeFrom="page">
                  <wp:posOffset>6653617</wp:posOffset>
                </wp:positionH>
                <wp:positionV relativeFrom="paragraph">
                  <wp:posOffset>-187660</wp:posOffset>
                </wp:positionV>
                <wp:extent cx="266700" cy="1284605"/>
                <wp:effectExtent l="0" t="0" r="0" b="0"/>
                <wp:wrapNone/>
                <wp:docPr id="1049" name="Textbox 1049"/>
                <wp:cNvGraphicFramePr>
                  <a:graphicFrameLocks/>
                </wp:cNvGraphicFramePr>
                <a:graphic>
                  <a:graphicData uri="http://schemas.microsoft.com/office/word/2010/wordprocessingShape">
                    <wps:wsp>
                      <wps:cNvPr id="1049" name="Textbox 1049"/>
                      <wps:cNvSpPr txBox="1"/>
                      <wps:spPr>
                        <a:xfrm>
                          <a:off x="0" y="0"/>
                          <a:ext cx="266700" cy="1284605"/>
                        </a:xfrm>
                        <a:prstGeom prst="rect">
                          <a:avLst/>
                        </a:prstGeom>
                      </wps:spPr>
                      <wps:txbx>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wps:txbx>
                      <wps:bodyPr wrap="square" lIns="0" tIns="0" rIns="0" bIns="0" rtlCol="0" vert="vert270">
                        <a:noAutofit/>
                      </wps:bodyPr>
                    </wps:wsp>
                  </a:graphicData>
                </a:graphic>
              </wp:anchor>
            </w:drawing>
          </mc:Choice>
          <mc:Fallback>
            <w:pict>
              <v:shape style="position:absolute;margin-left:523.906921pt;margin-top:-14.776404pt;width:21pt;height:101.15pt;mso-position-horizontal-relative:page;mso-position-vertical-relative:paragraph;z-index:15871488" type="#_x0000_t202" id="docshape932" filled="false" stroked="false">
                <v:textbox inset="0,0,0,0" style="layout-flow:vertical;mso-layout-flow-alt:bottom-to-top">
                  <w:txbxContent>
                    <w:p>
                      <w:pPr>
                        <w:spacing w:line="213" w:lineRule="auto" w:before="30"/>
                        <w:ind w:left="20" w:right="0" w:firstLine="66"/>
                        <w:jc w:val="left"/>
                        <w:rPr>
                          <w:b/>
                          <w:sz w:val="16"/>
                        </w:rPr>
                      </w:pPr>
                      <w:r>
                        <w:rPr>
                          <w:b/>
                          <w:sz w:val="16"/>
                        </w:rPr>
                        <w:t>Milk price - net $/kg MS</w:t>
                      </w:r>
                      <w:r>
                        <w:rPr>
                          <w:b/>
                          <w:spacing w:val="40"/>
                          <w:sz w:val="16"/>
                        </w:rPr>
                        <w:t> </w:t>
                      </w:r>
                      <w:r>
                        <w:rPr>
                          <w:b/>
                          <w:sz w:val="16"/>
                        </w:rPr>
                        <w:t>(accounting for </w:t>
                      </w:r>
                      <w:r>
                        <w:rPr>
                          <w:b/>
                          <w:spacing w:val="-2"/>
                          <w:sz w:val="16"/>
                        </w:rPr>
                        <w:t>inflation)</w:t>
                      </w:r>
                    </w:p>
                  </w:txbxContent>
                </v:textbox>
                <w10:wrap type="none"/>
              </v:shape>
            </w:pict>
          </mc:Fallback>
        </mc:AlternateContent>
      </w:r>
      <w:r>
        <w:rPr>
          <w:rFonts w:ascii="VIC SemiBold"/>
          <w:b/>
          <w:spacing w:val="-5"/>
          <w:sz w:val="14"/>
        </w:rPr>
        <w:t>$10</w:t>
      </w:r>
    </w:p>
    <w:p>
      <w:pPr>
        <w:spacing w:before="164"/>
        <w:ind w:left="549" w:right="0" w:firstLine="0"/>
        <w:jc w:val="left"/>
        <w:rPr>
          <w:rFonts w:ascii="VIC SemiBold"/>
          <w:b/>
          <w:sz w:val="14"/>
        </w:rPr>
      </w:pPr>
      <w:r>
        <w:rPr>
          <w:rFonts w:ascii="VIC SemiBold"/>
          <w:b/>
          <w:spacing w:val="-5"/>
          <w:sz w:val="14"/>
        </w:rPr>
        <w:t>$8</w:t>
      </w:r>
    </w:p>
    <w:p>
      <w:pPr>
        <w:spacing w:before="163"/>
        <w:ind w:left="549" w:right="0" w:firstLine="0"/>
        <w:jc w:val="left"/>
        <w:rPr>
          <w:rFonts w:ascii="VIC SemiBold"/>
          <w:b/>
          <w:sz w:val="14"/>
        </w:rPr>
      </w:pPr>
      <w:r>
        <w:rPr>
          <w:rFonts w:ascii="VIC SemiBold"/>
          <w:b/>
          <w:spacing w:val="-5"/>
          <w:sz w:val="14"/>
        </w:rPr>
        <w:t>$6</w:t>
      </w:r>
    </w:p>
    <w:p>
      <w:pPr>
        <w:spacing w:before="164"/>
        <w:ind w:left="549"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70976">
                <wp:simplePos x="0" y="0"/>
                <wp:positionH relativeFrom="page">
                  <wp:posOffset>4391474</wp:posOffset>
                </wp:positionH>
                <wp:positionV relativeFrom="paragraph">
                  <wp:posOffset>208375</wp:posOffset>
                </wp:positionV>
                <wp:extent cx="2051685" cy="235585"/>
                <wp:effectExtent l="0" t="0" r="0" b="0"/>
                <wp:wrapNone/>
                <wp:docPr id="1050" name="Textbox 1050"/>
                <wp:cNvGraphicFramePr>
                  <a:graphicFrameLocks/>
                </wp:cNvGraphicFramePr>
                <a:graphic>
                  <a:graphicData uri="http://schemas.microsoft.com/office/word/2010/wordprocessingShape">
                    <wps:wsp>
                      <wps:cNvPr id="1050" name="Textbox 1050"/>
                      <wps:cNvSpPr txBox="1"/>
                      <wps:spPr>
                        <a:xfrm>
                          <a:off x="0" y="0"/>
                          <a:ext cx="2051685" cy="235585"/>
                        </a:xfrm>
                        <a:prstGeom prst="rect">
                          <a:avLst/>
                        </a:prstGeom>
                      </wps:spPr>
                      <wps:txbx>
                        <w:txbxContent>
                          <w:p>
                            <w:pPr>
                              <w:spacing w:before="18"/>
                              <w:ind w:left="20" w:right="0" w:firstLine="0"/>
                              <w:jc w:val="left"/>
                              <w:rPr>
                                <w:position w:val="1"/>
                                <w:sz w:val="10"/>
                              </w:rPr>
                            </w:pPr>
                            <w:r>
                              <w:rPr>
                                <w:spacing w:val="-2"/>
                                <w:w w:val="105"/>
                                <w:sz w:val="10"/>
                              </w:rPr>
                              <w:t>06-</w:t>
                            </w:r>
                            <w:r>
                              <w:rPr>
                                <w:spacing w:val="-7"/>
                                <w:w w:val="105"/>
                                <w:sz w:val="10"/>
                              </w:rPr>
                              <w:t>0</w:t>
                            </w:r>
                            <w:r>
                              <w:rPr>
                                <w:spacing w:val="-7"/>
                                <w:w w:val="105"/>
                                <w:position w:val="1"/>
                                <w:sz w:val="10"/>
                              </w:rPr>
                              <w:t>7</w:t>
                            </w:r>
                          </w:p>
                          <w:p>
                            <w:pPr>
                              <w:spacing w:before="17"/>
                              <w:ind w:left="28" w:right="0" w:firstLine="0"/>
                              <w:jc w:val="left"/>
                              <w:rPr>
                                <w:position w:val="1"/>
                                <w:sz w:val="10"/>
                              </w:rPr>
                            </w:pPr>
                            <w:r>
                              <w:rPr>
                                <w:spacing w:val="-2"/>
                                <w:w w:val="105"/>
                                <w:sz w:val="10"/>
                              </w:rPr>
                              <w:t>07-</w:t>
                            </w:r>
                            <w:r>
                              <w:rPr>
                                <w:spacing w:val="-5"/>
                                <w:w w:val="105"/>
                                <w:sz w:val="10"/>
                              </w:rPr>
                              <w:t>0</w:t>
                            </w:r>
                            <w:r>
                              <w:rPr>
                                <w:spacing w:val="-5"/>
                                <w:w w:val="105"/>
                                <w:position w:val="1"/>
                                <w:sz w:val="10"/>
                              </w:rPr>
                              <w:t>8</w:t>
                            </w:r>
                          </w:p>
                          <w:p>
                            <w:pPr>
                              <w:spacing w:before="18"/>
                              <w:ind w:left="22" w:right="0" w:firstLine="0"/>
                              <w:jc w:val="left"/>
                              <w:rPr>
                                <w:position w:val="1"/>
                                <w:sz w:val="10"/>
                              </w:rPr>
                            </w:pPr>
                            <w:r>
                              <w:rPr>
                                <w:spacing w:val="-2"/>
                                <w:w w:val="105"/>
                                <w:sz w:val="10"/>
                              </w:rPr>
                              <w:t>08-</w:t>
                            </w:r>
                            <w:r>
                              <w:rPr>
                                <w:spacing w:val="-5"/>
                                <w:w w:val="105"/>
                                <w:sz w:val="10"/>
                              </w:rPr>
                              <w:t>0</w:t>
                            </w:r>
                            <w:r>
                              <w:rPr>
                                <w:spacing w:val="-5"/>
                                <w:w w:val="105"/>
                                <w:position w:val="1"/>
                                <w:sz w:val="10"/>
                              </w:rPr>
                              <w:t>9</w:t>
                            </w:r>
                          </w:p>
                          <w:p>
                            <w:pPr>
                              <w:spacing w:before="17"/>
                              <w:ind w:left="40" w:right="0" w:firstLine="0"/>
                              <w:jc w:val="left"/>
                              <w:rPr>
                                <w:position w:val="1"/>
                                <w:sz w:val="10"/>
                              </w:rPr>
                            </w:pPr>
                            <w:r>
                              <w:rPr>
                                <w:spacing w:val="-2"/>
                                <w:w w:val="105"/>
                                <w:sz w:val="10"/>
                              </w:rPr>
                              <w:t>09-</w:t>
                            </w:r>
                            <w:r>
                              <w:rPr>
                                <w:spacing w:val="-7"/>
                                <w:w w:val="105"/>
                                <w:sz w:val="10"/>
                              </w:rPr>
                              <w:t>1</w:t>
                            </w:r>
                            <w:r>
                              <w:rPr>
                                <w:spacing w:val="-7"/>
                                <w:w w:val="105"/>
                                <w:position w:val="1"/>
                                <w:sz w:val="10"/>
                              </w:rPr>
                              <w:t>0</w:t>
                            </w:r>
                          </w:p>
                          <w:p>
                            <w:pPr>
                              <w:spacing w:before="15"/>
                              <w:ind w:left="101" w:right="0" w:firstLine="0"/>
                              <w:jc w:val="left"/>
                              <w:rPr>
                                <w:position w:val="1"/>
                                <w:sz w:val="10"/>
                              </w:rPr>
                            </w:pPr>
                            <w:r>
                              <w:rPr>
                                <w:spacing w:val="-2"/>
                                <w:w w:val="105"/>
                                <w:sz w:val="10"/>
                              </w:rPr>
                              <w:t>10-</w:t>
                            </w:r>
                            <w:r>
                              <w:rPr>
                                <w:spacing w:val="-5"/>
                                <w:w w:val="105"/>
                                <w:sz w:val="10"/>
                              </w:rPr>
                              <w:t>1</w:t>
                            </w:r>
                            <w:r>
                              <w:rPr>
                                <w:spacing w:val="-5"/>
                                <w:w w:val="105"/>
                                <w:position w:val="1"/>
                                <w:sz w:val="10"/>
                              </w:rPr>
                              <w:t>1</w:t>
                            </w:r>
                          </w:p>
                          <w:p>
                            <w:pPr>
                              <w:spacing w:before="25"/>
                              <w:ind w:left="117" w:right="0" w:firstLine="0"/>
                              <w:jc w:val="left"/>
                              <w:rPr>
                                <w:sz w:val="10"/>
                              </w:rPr>
                            </w:pPr>
                            <w:r>
                              <w:rPr>
                                <w:spacing w:val="-2"/>
                                <w:w w:val="105"/>
                                <w:sz w:val="10"/>
                              </w:rPr>
                              <w:t>11-</w:t>
                            </w:r>
                            <w:r>
                              <w:rPr>
                                <w:spacing w:val="-5"/>
                                <w:w w:val="105"/>
                                <w:sz w:val="10"/>
                              </w:rPr>
                              <w:t>12</w:t>
                            </w:r>
                          </w:p>
                          <w:p>
                            <w:pPr>
                              <w:spacing w:before="25"/>
                              <w:ind w:left="92" w:right="0" w:firstLine="0"/>
                              <w:jc w:val="left"/>
                              <w:rPr>
                                <w:sz w:val="10"/>
                              </w:rPr>
                            </w:pPr>
                            <w:r>
                              <w:rPr>
                                <w:spacing w:val="-2"/>
                                <w:w w:val="105"/>
                                <w:sz w:val="10"/>
                              </w:rPr>
                              <w:t>12-</w:t>
                            </w:r>
                            <w:r>
                              <w:rPr>
                                <w:spacing w:val="-5"/>
                                <w:w w:val="105"/>
                                <w:sz w:val="10"/>
                              </w:rPr>
                              <w:t>13</w:t>
                            </w:r>
                          </w:p>
                          <w:p>
                            <w:pPr>
                              <w:spacing w:before="26"/>
                              <w:ind w:left="81" w:right="0" w:firstLine="0"/>
                              <w:jc w:val="left"/>
                              <w:rPr>
                                <w:sz w:val="10"/>
                              </w:rPr>
                            </w:pPr>
                            <w:r>
                              <w:rPr>
                                <w:spacing w:val="-2"/>
                                <w:w w:val="105"/>
                                <w:sz w:val="10"/>
                              </w:rPr>
                              <w:t>13-</w:t>
                            </w:r>
                            <w:r>
                              <w:rPr>
                                <w:spacing w:val="-5"/>
                                <w:w w:val="105"/>
                                <w:sz w:val="10"/>
                              </w:rPr>
                              <w:t>14</w:t>
                            </w:r>
                          </w:p>
                          <w:p>
                            <w:pPr>
                              <w:spacing w:before="26"/>
                              <w:ind w:left="83" w:right="0" w:firstLine="0"/>
                              <w:jc w:val="left"/>
                              <w:rPr>
                                <w:sz w:val="10"/>
                              </w:rPr>
                            </w:pPr>
                            <w:r>
                              <w:rPr>
                                <w:w w:val="105"/>
                                <w:sz w:val="10"/>
                              </w:rPr>
                              <w:t>14-</w:t>
                            </w:r>
                            <w:r>
                              <w:rPr>
                                <w:spacing w:val="-5"/>
                                <w:w w:val="105"/>
                                <w:sz w:val="10"/>
                              </w:rPr>
                              <w:t>15</w:t>
                            </w:r>
                          </w:p>
                          <w:p>
                            <w:pPr>
                              <w:spacing w:before="25"/>
                              <w:ind w:left="85" w:right="0" w:firstLine="0"/>
                              <w:jc w:val="left"/>
                              <w:rPr>
                                <w:sz w:val="10"/>
                              </w:rPr>
                            </w:pPr>
                            <w:r>
                              <w:rPr>
                                <w:spacing w:val="-2"/>
                                <w:w w:val="105"/>
                                <w:sz w:val="10"/>
                              </w:rPr>
                              <w:t>15-</w:t>
                            </w:r>
                            <w:r>
                              <w:rPr>
                                <w:spacing w:val="-5"/>
                                <w:w w:val="105"/>
                                <w:sz w:val="10"/>
                              </w:rPr>
                              <w:t>16</w:t>
                            </w:r>
                          </w:p>
                          <w:p>
                            <w:pPr>
                              <w:spacing w:before="16"/>
                              <w:ind w:left="92" w:right="0" w:firstLine="0"/>
                              <w:jc w:val="left"/>
                              <w:rPr>
                                <w:position w:val="1"/>
                                <w:sz w:val="10"/>
                              </w:rPr>
                            </w:pPr>
                            <w:r>
                              <w:rPr>
                                <w:spacing w:val="-2"/>
                                <w:w w:val="105"/>
                                <w:sz w:val="10"/>
                              </w:rPr>
                              <w:t>16-</w:t>
                            </w:r>
                            <w:r>
                              <w:rPr>
                                <w:spacing w:val="-7"/>
                                <w:w w:val="105"/>
                                <w:sz w:val="10"/>
                              </w:rPr>
                              <w:t>1</w:t>
                            </w:r>
                            <w:r>
                              <w:rPr>
                                <w:spacing w:val="-7"/>
                                <w:w w:val="105"/>
                                <w:position w:val="1"/>
                                <w:sz w:val="10"/>
                              </w:rPr>
                              <w:t>7</w:t>
                            </w:r>
                          </w:p>
                          <w:p>
                            <w:pPr>
                              <w:spacing w:before="25"/>
                              <w:ind w:left="94" w:right="0" w:firstLine="0"/>
                              <w:jc w:val="left"/>
                              <w:rPr>
                                <w:sz w:val="10"/>
                              </w:rPr>
                            </w:pPr>
                            <w:r>
                              <w:rPr>
                                <w:w w:val="105"/>
                                <w:sz w:val="10"/>
                              </w:rPr>
                              <w:t>17-</w:t>
                            </w:r>
                            <w:r>
                              <w:rPr>
                                <w:spacing w:val="-5"/>
                                <w:w w:val="105"/>
                                <w:sz w:val="10"/>
                              </w:rPr>
                              <w:t>18</w:t>
                            </w:r>
                          </w:p>
                          <w:p>
                            <w:pPr>
                              <w:spacing w:before="26"/>
                              <w:ind w:left="83" w:right="0" w:firstLine="0"/>
                              <w:jc w:val="left"/>
                              <w:rPr>
                                <w:sz w:val="10"/>
                              </w:rPr>
                            </w:pPr>
                            <w:r>
                              <w:rPr>
                                <w:spacing w:val="-2"/>
                                <w:w w:val="105"/>
                                <w:sz w:val="10"/>
                              </w:rPr>
                              <w:t>18-</w:t>
                            </w:r>
                            <w:r>
                              <w:rPr>
                                <w:spacing w:val="-5"/>
                                <w:w w:val="105"/>
                                <w:sz w:val="10"/>
                              </w:rPr>
                              <w:t>19</w:t>
                            </w:r>
                          </w:p>
                          <w:p>
                            <w:pPr>
                              <w:spacing w:before="23"/>
                              <w:ind w:left="58" w:right="0" w:firstLine="0"/>
                              <w:jc w:val="left"/>
                              <w:rPr>
                                <w:sz w:val="10"/>
                              </w:rPr>
                            </w:pPr>
                            <w:r>
                              <w:rPr>
                                <w:w w:val="105"/>
                                <w:sz w:val="10"/>
                              </w:rPr>
                              <w:t>19-</w:t>
                            </w:r>
                            <w:r>
                              <w:rPr>
                                <w:spacing w:val="-5"/>
                                <w:w w:val="105"/>
                                <w:sz w:val="10"/>
                              </w:rPr>
                              <w:t>20</w:t>
                            </w:r>
                          </w:p>
                          <w:p>
                            <w:pPr>
                              <w:spacing w:before="27"/>
                              <w:ind w:left="68" w:right="0" w:firstLine="0"/>
                              <w:jc w:val="left"/>
                              <w:rPr>
                                <w:sz w:val="10"/>
                              </w:rPr>
                            </w:pPr>
                            <w:r>
                              <w:rPr>
                                <w:w w:val="105"/>
                                <w:sz w:val="10"/>
                              </w:rPr>
                              <w:t>20-</w:t>
                            </w:r>
                            <w:r>
                              <w:rPr>
                                <w:spacing w:val="-5"/>
                                <w:w w:val="105"/>
                                <w:sz w:val="10"/>
                              </w:rPr>
                              <w:t>21</w:t>
                            </w:r>
                          </w:p>
                          <w:p>
                            <w:pPr>
                              <w:spacing w:before="22"/>
                              <w:ind w:left="83" w:right="0" w:firstLine="0"/>
                              <w:jc w:val="left"/>
                              <w:rPr>
                                <w:position w:val="1"/>
                                <w:sz w:val="10"/>
                              </w:rPr>
                            </w:pPr>
                            <w:r>
                              <w:rPr>
                                <w:spacing w:val="-2"/>
                                <w:w w:val="105"/>
                                <w:sz w:val="10"/>
                              </w:rPr>
                              <w:t>21-</w:t>
                            </w:r>
                            <w:r>
                              <w:rPr>
                                <w:spacing w:val="-5"/>
                                <w:w w:val="105"/>
                                <w:sz w:val="10"/>
                              </w:rPr>
                              <w:t>2</w:t>
                            </w:r>
                            <w:r>
                              <w:rPr>
                                <w:spacing w:val="-5"/>
                                <w:w w:val="105"/>
                                <w:position w:val="1"/>
                                <w:sz w:val="10"/>
                              </w:rPr>
                              <w:t>2</w:t>
                            </w:r>
                          </w:p>
                          <w:p>
                            <w:pPr>
                              <w:spacing w:before="23"/>
                              <w:ind w:left="58" w:right="0" w:firstLine="0"/>
                              <w:jc w:val="left"/>
                              <w:rPr>
                                <w:position w:val="1"/>
                                <w:sz w:val="10"/>
                              </w:rPr>
                            </w:pPr>
                            <w:r>
                              <w:rPr>
                                <w:spacing w:val="-2"/>
                                <w:w w:val="105"/>
                                <w:sz w:val="10"/>
                              </w:rPr>
                              <w:t>22-</w:t>
                            </w:r>
                            <w:r>
                              <w:rPr>
                                <w:spacing w:val="-5"/>
                                <w:w w:val="105"/>
                                <w:sz w:val="10"/>
                              </w:rPr>
                              <w:t>2</w:t>
                            </w:r>
                            <w:r>
                              <w:rPr>
                                <w:spacing w:val="-5"/>
                                <w:w w:val="105"/>
                                <w:position w:val="1"/>
                                <w:sz w:val="10"/>
                              </w:rPr>
                              <w:t>3</w:t>
                            </w:r>
                          </w:p>
                          <w:p>
                            <w:pPr>
                              <w:spacing w:before="15"/>
                              <w:ind w:left="47" w:right="0" w:firstLine="0"/>
                              <w:jc w:val="left"/>
                              <w:rPr>
                                <w:position w:val="1"/>
                                <w:sz w:val="10"/>
                              </w:rPr>
                            </w:pPr>
                            <w:r>
                              <w:rPr>
                                <w:spacing w:val="-2"/>
                                <w:w w:val="105"/>
                                <w:sz w:val="10"/>
                              </w:rPr>
                              <w:t>23-</w:t>
                            </w:r>
                            <w:r>
                              <w:rPr>
                                <w:spacing w:val="-5"/>
                                <w:w w:val="105"/>
                                <w:sz w:val="10"/>
                              </w:rPr>
                              <w:t>2</w:t>
                            </w:r>
                            <w:r>
                              <w:rPr>
                                <w:spacing w:val="-5"/>
                                <w:w w:val="105"/>
                                <w:position w:val="1"/>
                                <w:sz w:val="10"/>
                              </w:rPr>
                              <w:t>4</w:t>
                            </w:r>
                          </w:p>
                          <w:p>
                            <w:pPr>
                              <w:spacing w:before="16"/>
                              <w:ind w:left="50" w:right="0" w:firstLine="0"/>
                              <w:jc w:val="left"/>
                              <w:rPr>
                                <w:position w:val="1"/>
                                <w:sz w:val="10"/>
                              </w:rPr>
                            </w:pPr>
                            <w:r>
                              <w:rPr>
                                <w:spacing w:val="-2"/>
                                <w:w w:val="105"/>
                                <w:sz w:val="10"/>
                              </w:rPr>
                              <w:t>24-</w:t>
                            </w:r>
                            <w:r>
                              <w:rPr>
                                <w:spacing w:val="-5"/>
                                <w:w w:val="105"/>
                                <w:sz w:val="10"/>
                              </w:rPr>
                              <w:t>2</w:t>
                            </w:r>
                            <w:r>
                              <w:rPr>
                                <w:spacing w:val="-5"/>
                                <w:w w:val="105"/>
                                <w:position w:val="1"/>
                                <w:sz w:val="10"/>
                              </w:rPr>
                              <w:t>5</w:t>
                            </w:r>
                          </w:p>
                          <w:p>
                            <w:pPr>
                              <w:spacing w:before="8"/>
                              <w:ind w:left="51" w:right="0" w:firstLine="0"/>
                              <w:jc w:val="left"/>
                              <w:rPr>
                                <w:position w:val="1"/>
                                <w:sz w:val="10"/>
                              </w:rPr>
                            </w:pPr>
                            <w:r>
                              <w:rPr>
                                <w:spacing w:val="-2"/>
                                <w:w w:val="105"/>
                                <w:sz w:val="10"/>
                              </w:rPr>
                              <w:t>25-</w:t>
                            </w:r>
                            <w:r>
                              <w:rPr>
                                <w:spacing w:val="-5"/>
                                <w:w w:val="105"/>
                                <w:sz w:val="10"/>
                              </w:rPr>
                              <w:t>2</w:t>
                            </w:r>
                            <w:r>
                              <w:rPr>
                                <w:spacing w:val="-5"/>
                                <w:w w:val="105"/>
                                <w:position w:val="1"/>
                                <w:sz w:val="10"/>
                              </w:rPr>
                              <w:t>6</w:t>
                            </w:r>
                          </w:p>
                        </w:txbxContent>
                      </wps:txbx>
                      <wps:bodyPr wrap="square" lIns="0" tIns="0" rIns="0" bIns="0" rtlCol="0" vert="vert270">
                        <a:noAutofit/>
                      </wps:bodyPr>
                    </wps:wsp>
                  </a:graphicData>
                </a:graphic>
              </wp:anchor>
            </w:drawing>
          </mc:Choice>
          <mc:Fallback>
            <w:pict>
              <v:shape style="position:absolute;margin-left:345.78537pt;margin-top:16.407526pt;width:161.550pt;height:18.55pt;mso-position-horizontal-relative:page;mso-position-vertical-relative:paragraph;z-index:15870976" type="#_x0000_t202" id="docshape933" filled="false" stroked="false">
                <v:textbox inset="0,0,0,0" style="layout-flow:vertical;mso-layout-flow-alt:bottom-to-top">
                  <w:txbxContent>
                    <w:p>
                      <w:pPr>
                        <w:spacing w:before="18"/>
                        <w:ind w:left="20" w:right="0" w:firstLine="0"/>
                        <w:jc w:val="left"/>
                        <w:rPr>
                          <w:position w:val="1"/>
                          <w:sz w:val="10"/>
                        </w:rPr>
                      </w:pPr>
                      <w:r>
                        <w:rPr>
                          <w:spacing w:val="-2"/>
                          <w:w w:val="105"/>
                          <w:sz w:val="10"/>
                        </w:rPr>
                        <w:t>06-</w:t>
                      </w:r>
                      <w:r>
                        <w:rPr>
                          <w:spacing w:val="-7"/>
                          <w:w w:val="105"/>
                          <w:sz w:val="10"/>
                        </w:rPr>
                        <w:t>0</w:t>
                      </w:r>
                      <w:r>
                        <w:rPr>
                          <w:spacing w:val="-7"/>
                          <w:w w:val="105"/>
                          <w:position w:val="1"/>
                          <w:sz w:val="10"/>
                        </w:rPr>
                        <w:t>7</w:t>
                      </w:r>
                    </w:p>
                    <w:p>
                      <w:pPr>
                        <w:spacing w:before="17"/>
                        <w:ind w:left="28" w:right="0" w:firstLine="0"/>
                        <w:jc w:val="left"/>
                        <w:rPr>
                          <w:position w:val="1"/>
                          <w:sz w:val="10"/>
                        </w:rPr>
                      </w:pPr>
                      <w:r>
                        <w:rPr>
                          <w:spacing w:val="-2"/>
                          <w:w w:val="105"/>
                          <w:sz w:val="10"/>
                        </w:rPr>
                        <w:t>07-</w:t>
                      </w:r>
                      <w:r>
                        <w:rPr>
                          <w:spacing w:val="-5"/>
                          <w:w w:val="105"/>
                          <w:sz w:val="10"/>
                        </w:rPr>
                        <w:t>0</w:t>
                      </w:r>
                      <w:r>
                        <w:rPr>
                          <w:spacing w:val="-5"/>
                          <w:w w:val="105"/>
                          <w:position w:val="1"/>
                          <w:sz w:val="10"/>
                        </w:rPr>
                        <w:t>8</w:t>
                      </w:r>
                    </w:p>
                    <w:p>
                      <w:pPr>
                        <w:spacing w:before="18"/>
                        <w:ind w:left="22" w:right="0" w:firstLine="0"/>
                        <w:jc w:val="left"/>
                        <w:rPr>
                          <w:position w:val="1"/>
                          <w:sz w:val="10"/>
                        </w:rPr>
                      </w:pPr>
                      <w:r>
                        <w:rPr>
                          <w:spacing w:val="-2"/>
                          <w:w w:val="105"/>
                          <w:sz w:val="10"/>
                        </w:rPr>
                        <w:t>08-</w:t>
                      </w:r>
                      <w:r>
                        <w:rPr>
                          <w:spacing w:val="-5"/>
                          <w:w w:val="105"/>
                          <w:sz w:val="10"/>
                        </w:rPr>
                        <w:t>0</w:t>
                      </w:r>
                      <w:r>
                        <w:rPr>
                          <w:spacing w:val="-5"/>
                          <w:w w:val="105"/>
                          <w:position w:val="1"/>
                          <w:sz w:val="10"/>
                        </w:rPr>
                        <w:t>9</w:t>
                      </w:r>
                    </w:p>
                    <w:p>
                      <w:pPr>
                        <w:spacing w:before="17"/>
                        <w:ind w:left="40" w:right="0" w:firstLine="0"/>
                        <w:jc w:val="left"/>
                        <w:rPr>
                          <w:position w:val="1"/>
                          <w:sz w:val="10"/>
                        </w:rPr>
                      </w:pPr>
                      <w:r>
                        <w:rPr>
                          <w:spacing w:val="-2"/>
                          <w:w w:val="105"/>
                          <w:sz w:val="10"/>
                        </w:rPr>
                        <w:t>09-</w:t>
                      </w:r>
                      <w:r>
                        <w:rPr>
                          <w:spacing w:val="-7"/>
                          <w:w w:val="105"/>
                          <w:sz w:val="10"/>
                        </w:rPr>
                        <w:t>1</w:t>
                      </w:r>
                      <w:r>
                        <w:rPr>
                          <w:spacing w:val="-7"/>
                          <w:w w:val="105"/>
                          <w:position w:val="1"/>
                          <w:sz w:val="10"/>
                        </w:rPr>
                        <w:t>0</w:t>
                      </w:r>
                    </w:p>
                    <w:p>
                      <w:pPr>
                        <w:spacing w:before="15"/>
                        <w:ind w:left="101" w:right="0" w:firstLine="0"/>
                        <w:jc w:val="left"/>
                        <w:rPr>
                          <w:position w:val="1"/>
                          <w:sz w:val="10"/>
                        </w:rPr>
                      </w:pPr>
                      <w:r>
                        <w:rPr>
                          <w:spacing w:val="-2"/>
                          <w:w w:val="105"/>
                          <w:sz w:val="10"/>
                        </w:rPr>
                        <w:t>10-</w:t>
                      </w:r>
                      <w:r>
                        <w:rPr>
                          <w:spacing w:val="-5"/>
                          <w:w w:val="105"/>
                          <w:sz w:val="10"/>
                        </w:rPr>
                        <w:t>1</w:t>
                      </w:r>
                      <w:r>
                        <w:rPr>
                          <w:spacing w:val="-5"/>
                          <w:w w:val="105"/>
                          <w:position w:val="1"/>
                          <w:sz w:val="10"/>
                        </w:rPr>
                        <w:t>1</w:t>
                      </w:r>
                    </w:p>
                    <w:p>
                      <w:pPr>
                        <w:spacing w:before="25"/>
                        <w:ind w:left="117" w:right="0" w:firstLine="0"/>
                        <w:jc w:val="left"/>
                        <w:rPr>
                          <w:sz w:val="10"/>
                        </w:rPr>
                      </w:pPr>
                      <w:r>
                        <w:rPr>
                          <w:spacing w:val="-2"/>
                          <w:w w:val="105"/>
                          <w:sz w:val="10"/>
                        </w:rPr>
                        <w:t>11-</w:t>
                      </w:r>
                      <w:r>
                        <w:rPr>
                          <w:spacing w:val="-5"/>
                          <w:w w:val="105"/>
                          <w:sz w:val="10"/>
                        </w:rPr>
                        <w:t>12</w:t>
                      </w:r>
                    </w:p>
                    <w:p>
                      <w:pPr>
                        <w:spacing w:before="25"/>
                        <w:ind w:left="92" w:right="0" w:firstLine="0"/>
                        <w:jc w:val="left"/>
                        <w:rPr>
                          <w:sz w:val="10"/>
                        </w:rPr>
                      </w:pPr>
                      <w:r>
                        <w:rPr>
                          <w:spacing w:val="-2"/>
                          <w:w w:val="105"/>
                          <w:sz w:val="10"/>
                        </w:rPr>
                        <w:t>12-</w:t>
                      </w:r>
                      <w:r>
                        <w:rPr>
                          <w:spacing w:val="-5"/>
                          <w:w w:val="105"/>
                          <w:sz w:val="10"/>
                        </w:rPr>
                        <w:t>13</w:t>
                      </w:r>
                    </w:p>
                    <w:p>
                      <w:pPr>
                        <w:spacing w:before="26"/>
                        <w:ind w:left="81" w:right="0" w:firstLine="0"/>
                        <w:jc w:val="left"/>
                        <w:rPr>
                          <w:sz w:val="10"/>
                        </w:rPr>
                      </w:pPr>
                      <w:r>
                        <w:rPr>
                          <w:spacing w:val="-2"/>
                          <w:w w:val="105"/>
                          <w:sz w:val="10"/>
                        </w:rPr>
                        <w:t>13-</w:t>
                      </w:r>
                      <w:r>
                        <w:rPr>
                          <w:spacing w:val="-5"/>
                          <w:w w:val="105"/>
                          <w:sz w:val="10"/>
                        </w:rPr>
                        <w:t>14</w:t>
                      </w:r>
                    </w:p>
                    <w:p>
                      <w:pPr>
                        <w:spacing w:before="26"/>
                        <w:ind w:left="83" w:right="0" w:firstLine="0"/>
                        <w:jc w:val="left"/>
                        <w:rPr>
                          <w:sz w:val="10"/>
                        </w:rPr>
                      </w:pPr>
                      <w:r>
                        <w:rPr>
                          <w:w w:val="105"/>
                          <w:sz w:val="10"/>
                        </w:rPr>
                        <w:t>14-</w:t>
                      </w:r>
                      <w:r>
                        <w:rPr>
                          <w:spacing w:val="-5"/>
                          <w:w w:val="105"/>
                          <w:sz w:val="10"/>
                        </w:rPr>
                        <w:t>15</w:t>
                      </w:r>
                    </w:p>
                    <w:p>
                      <w:pPr>
                        <w:spacing w:before="25"/>
                        <w:ind w:left="85" w:right="0" w:firstLine="0"/>
                        <w:jc w:val="left"/>
                        <w:rPr>
                          <w:sz w:val="10"/>
                        </w:rPr>
                      </w:pPr>
                      <w:r>
                        <w:rPr>
                          <w:spacing w:val="-2"/>
                          <w:w w:val="105"/>
                          <w:sz w:val="10"/>
                        </w:rPr>
                        <w:t>15-</w:t>
                      </w:r>
                      <w:r>
                        <w:rPr>
                          <w:spacing w:val="-5"/>
                          <w:w w:val="105"/>
                          <w:sz w:val="10"/>
                        </w:rPr>
                        <w:t>16</w:t>
                      </w:r>
                    </w:p>
                    <w:p>
                      <w:pPr>
                        <w:spacing w:before="16"/>
                        <w:ind w:left="92" w:right="0" w:firstLine="0"/>
                        <w:jc w:val="left"/>
                        <w:rPr>
                          <w:position w:val="1"/>
                          <w:sz w:val="10"/>
                        </w:rPr>
                      </w:pPr>
                      <w:r>
                        <w:rPr>
                          <w:spacing w:val="-2"/>
                          <w:w w:val="105"/>
                          <w:sz w:val="10"/>
                        </w:rPr>
                        <w:t>16-</w:t>
                      </w:r>
                      <w:r>
                        <w:rPr>
                          <w:spacing w:val="-7"/>
                          <w:w w:val="105"/>
                          <w:sz w:val="10"/>
                        </w:rPr>
                        <w:t>1</w:t>
                      </w:r>
                      <w:r>
                        <w:rPr>
                          <w:spacing w:val="-7"/>
                          <w:w w:val="105"/>
                          <w:position w:val="1"/>
                          <w:sz w:val="10"/>
                        </w:rPr>
                        <w:t>7</w:t>
                      </w:r>
                    </w:p>
                    <w:p>
                      <w:pPr>
                        <w:spacing w:before="25"/>
                        <w:ind w:left="94" w:right="0" w:firstLine="0"/>
                        <w:jc w:val="left"/>
                        <w:rPr>
                          <w:sz w:val="10"/>
                        </w:rPr>
                      </w:pPr>
                      <w:r>
                        <w:rPr>
                          <w:w w:val="105"/>
                          <w:sz w:val="10"/>
                        </w:rPr>
                        <w:t>17-</w:t>
                      </w:r>
                      <w:r>
                        <w:rPr>
                          <w:spacing w:val="-5"/>
                          <w:w w:val="105"/>
                          <w:sz w:val="10"/>
                        </w:rPr>
                        <w:t>18</w:t>
                      </w:r>
                    </w:p>
                    <w:p>
                      <w:pPr>
                        <w:spacing w:before="26"/>
                        <w:ind w:left="83" w:right="0" w:firstLine="0"/>
                        <w:jc w:val="left"/>
                        <w:rPr>
                          <w:sz w:val="10"/>
                        </w:rPr>
                      </w:pPr>
                      <w:r>
                        <w:rPr>
                          <w:spacing w:val="-2"/>
                          <w:w w:val="105"/>
                          <w:sz w:val="10"/>
                        </w:rPr>
                        <w:t>18-</w:t>
                      </w:r>
                      <w:r>
                        <w:rPr>
                          <w:spacing w:val="-5"/>
                          <w:w w:val="105"/>
                          <w:sz w:val="10"/>
                        </w:rPr>
                        <w:t>19</w:t>
                      </w:r>
                    </w:p>
                    <w:p>
                      <w:pPr>
                        <w:spacing w:before="23"/>
                        <w:ind w:left="58" w:right="0" w:firstLine="0"/>
                        <w:jc w:val="left"/>
                        <w:rPr>
                          <w:sz w:val="10"/>
                        </w:rPr>
                      </w:pPr>
                      <w:r>
                        <w:rPr>
                          <w:w w:val="105"/>
                          <w:sz w:val="10"/>
                        </w:rPr>
                        <w:t>19-</w:t>
                      </w:r>
                      <w:r>
                        <w:rPr>
                          <w:spacing w:val="-5"/>
                          <w:w w:val="105"/>
                          <w:sz w:val="10"/>
                        </w:rPr>
                        <w:t>20</w:t>
                      </w:r>
                    </w:p>
                    <w:p>
                      <w:pPr>
                        <w:spacing w:before="27"/>
                        <w:ind w:left="68" w:right="0" w:firstLine="0"/>
                        <w:jc w:val="left"/>
                        <w:rPr>
                          <w:sz w:val="10"/>
                        </w:rPr>
                      </w:pPr>
                      <w:r>
                        <w:rPr>
                          <w:w w:val="105"/>
                          <w:sz w:val="10"/>
                        </w:rPr>
                        <w:t>20-</w:t>
                      </w:r>
                      <w:r>
                        <w:rPr>
                          <w:spacing w:val="-5"/>
                          <w:w w:val="105"/>
                          <w:sz w:val="10"/>
                        </w:rPr>
                        <w:t>21</w:t>
                      </w:r>
                    </w:p>
                    <w:p>
                      <w:pPr>
                        <w:spacing w:before="22"/>
                        <w:ind w:left="83" w:right="0" w:firstLine="0"/>
                        <w:jc w:val="left"/>
                        <w:rPr>
                          <w:position w:val="1"/>
                          <w:sz w:val="10"/>
                        </w:rPr>
                      </w:pPr>
                      <w:r>
                        <w:rPr>
                          <w:spacing w:val="-2"/>
                          <w:w w:val="105"/>
                          <w:sz w:val="10"/>
                        </w:rPr>
                        <w:t>21-</w:t>
                      </w:r>
                      <w:r>
                        <w:rPr>
                          <w:spacing w:val="-5"/>
                          <w:w w:val="105"/>
                          <w:sz w:val="10"/>
                        </w:rPr>
                        <w:t>2</w:t>
                      </w:r>
                      <w:r>
                        <w:rPr>
                          <w:spacing w:val="-5"/>
                          <w:w w:val="105"/>
                          <w:position w:val="1"/>
                          <w:sz w:val="10"/>
                        </w:rPr>
                        <w:t>2</w:t>
                      </w:r>
                    </w:p>
                    <w:p>
                      <w:pPr>
                        <w:spacing w:before="23"/>
                        <w:ind w:left="58" w:right="0" w:firstLine="0"/>
                        <w:jc w:val="left"/>
                        <w:rPr>
                          <w:position w:val="1"/>
                          <w:sz w:val="10"/>
                        </w:rPr>
                      </w:pPr>
                      <w:r>
                        <w:rPr>
                          <w:spacing w:val="-2"/>
                          <w:w w:val="105"/>
                          <w:sz w:val="10"/>
                        </w:rPr>
                        <w:t>22-</w:t>
                      </w:r>
                      <w:r>
                        <w:rPr>
                          <w:spacing w:val="-5"/>
                          <w:w w:val="105"/>
                          <w:sz w:val="10"/>
                        </w:rPr>
                        <w:t>2</w:t>
                      </w:r>
                      <w:r>
                        <w:rPr>
                          <w:spacing w:val="-5"/>
                          <w:w w:val="105"/>
                          <w:position w:val="1"/>
                          <w:sz w:val="10"/>
                        </w:rPr>
                        <w:t>3</w:t>
                      </w:r>
                    </w:p>
                    <w:p>
                      <w:pPr>
                        <w:spacing w:before="15"/>
                        <w:ind w:left="47" w:right="0" w:firstLine="0"/>
                        <w:jc w:val="left"/>
                        <w:rPr>
                          <w:position w:val="1"/>
                          <w:sz w:val="10"/>
                        </w:rPr>
                      </w:pPr>
                      <w:r>
                        <w:rPr>
                          <w:spacing w:val="-2"/>
                          <w:w w:val="105"/>
                          <w:sz w:val="10"/>
                        </w:rPr>
                        <w:t>23-</w:t>
                      </w:r>
                      <w:r>
                        <w:rPr>
                          <w:spacing w:val="-5"/>
                          <w:w w:val="105"/>
                          <w:sz w:val="10"/>
                        </w:rPr>
                        <w:t>2</w:t>
                      </w:r>
                      <w:r>
                        <w:rPr>
                          <w:spacing w:val="-5"/>
                          <w:w w:val="105"/>
                          <w:position w:val="1"/>
                          <w:sz w:val="10"/>
                        </w:rPr>
                        <w:t>4</w:t>
                      </w:r>
                    </w:p>
                    <w:p>
                      <w:pPr>
                        <w:spacing w:before="16"/>
                        <w:ind w:left="50" w:right="0" w:firstLine="0"/>
                        <w:jc w:val="left"/>
                        <w:rPr>
                          <w:position w:val="1"/>
                          <w:sz w:val="10"/>
                        </w:rPr>
                      </w:pPr>
                      <w:r>
                        <w:rPr>
                          <w:spacing w:val="-2"/>
                          <w:w w:val="105"/>
                          <w:sz w:val="10"/>
                        </w:rPr>
                        <w:t>24-</w:t>
                      </w:r>
                      <w:r>
                        <w:rPr>
                          <w:spacing w:val="-5"/>
                          <w:w w:val="105"/>
                          <w:sz w:val="10"/>
                        </w:rPr>
                        <w:t>2</w:t>
                      </w:r>
                      <w:r>
                        <w:rPr>
                          <w:spacing w:val="-5"/>
                          <w:w w:val="105"/>
                          <w:position w:val="1"/>
                          <w:sz w:val="10"/>
                        </w:rPr>
                        <w:t>5</w:t>
                      </w:r>
                    </w:p>
                    <w:p>
                      <w:pPr>
                        <w:spacing w:before="8"/>
                        <w:ind w:left="51" w:right="0" w:firstLine="0"/>
                        <w:jc w:val="left"/>
                        <w:rPr>
                          <w:position w:val="1"/>
                          <w:sz w:val="10"/>
                        </w:rPr>
                      </w:pPr>
                      <w:r>
                        <w:rPr>
                          <w:spacing w:val="-2"/>
                          <w:w w:val="105"/>
                          <w:sz w:val="10"/>
                        </w:rPr>
                        <w:t>25-</w:t>
                      </w:r>
                      <w:r>
                        <w:rPr>
                          <w:spacing w:val="-5"/>
                          <w:w w:val="105"/>
                          <w:sz w:val="10"/>
                        </w:rPr>
                        <w:t>2</w:t>
                      </w:r>
                      <w:r>
                        <w:rPr>
                          <w:spacing w:val="-5"/>
                          <w:w w:val="105"/>
                          <w:position w:val="1"/>
                          <w:sz w:val="10"/>
                        </w:rPr>
                        <w:t>6</w:t>
                      </w:r>
                    </w:p>
                  </w:txbxContent>
                </v:textbox>
                <w10:wrap type="none"/>
              </v:shape>
            </w:pict>
          </mc:Fallback>
        </mc:AlternateContent>
      </w:r>
      <w:r>
        <w:rPr>
          <w:rFonts w:ascii="VIC SemiBold"/>
          <w:b/>
          <w:spacing w:val="-5"/>
          <w:sz w:val="14"/>
        </w:rPr>
        <w:t>$4</w:t>
      </w:r>
    </w:p>
    <w:p>
      <w:pPr>
        <w:spacing w:before="104"/>
        <w:ind w:left="549" w:right="0" w:firstLine="0"/>
        <w:jc w:val="left"/>
        <w:rPr>
          <w:rFonts w:ascii="VIC SemiBold"/>
          <w:b/>
          <w:sz w:val="14"/>
        </w:rPr>
      </w:pPr>
      <w:r>
        <w:rPr>
          <w:rFonts w:ascii="VIC SemiBold"/>
          <w:b/>
          <w:spacing w:val="-5"/>
          <w:sz w:val="14"/>
        </w:rPr>
        <w:t>$2</w:t>
      </w:r>
    </w:p>
    <w:p>
      <w:pPr>
        <w:spacing w:after="0"/>
        <w:jc w:val="left"/>
        <w:rPr>
          <w:rFonts w:ascii="VIC SemiBold"/>
          <w:b/>
          <w:sz w:val="14"/>
        </w:rPr>
        <w:sectPr>
          <w:type w:val="continuous"/>
          <w:pgSz w:w="11910" w:h="16840"/>
          <w:pgMar w:header="0" w:footer="287" w:top="0" w:bottom="0" w:left="141" w:right="0"/>
          <w:cols w:num="4" w:equalWidth="0">
            <w:col w:w="5288" w:space="196"/>
            <w:col w:w="1225" w:space="50"/>
            <w:col w:w="2668" w:space="40"/>
            <w:col w:w="2302"/>
          </w:cols>
        </w:sectPr>
      </w:pPr>
    </w:p>
    <w:p>
      <w:pPr>
        <w:pStyle w:val="BodyText"/>
        <w:spacing w:before="132"/>
        <w:rPr>
          <w:rFonts w:ascii="VIC SemiBold"/>
          <w:b/>
          <w:sz w:val="14"/>
        </w:rPr>
      </w:pPr>
    </w:p>
    <w:p>
      <w:pPr>
        <w:spacing w:before="0"/>
        <w:ind w:left="2580" w:right="0" w:firstLine="0"/>
        <w:jc w:val="left"/>
        <w:rPr>
          <w:sz w:val="14"/>
        </w:rPr>
      </w:pPr>
      <w:r>
        <w:rPr>
          <w:sz w:val="14"/>
        </w:rPr>
        <w:t>Average</w:t>
      </w:r>
      <w:r>
        <w:rPr>
          <w:spacing w:val="7"/>
          <w:sz w:val="14"/>
        </w:rPr>
        <w:t> </w:t>
      </w:r>
      <w:r>
        <w:rPr>
          <w:sz w:val="14"/>
        </w:rPr>
        <w:t>return</w:t>
      </w:r>
      <w:r>
        <w:rPr>
          <w:spacing w:val="8"/>
          <w:sz w:val="14"/>
        </w:rPr>
        <w:t> </w:t>
      </w:r>
      <w:r>
        <w:rPr>
          <w:sz w:val="14"/>
        </w:rPr>
        <w:t>on</w:t>
      </w:r>
      <w:r>
        <w:rPr>
          <w:spacing w:val="8"/>
          <w:sz w:val="14"/>
        </w:rPr>
        <w:t> </w:t>
      </w:r>
      <w:r>
        <w:rPr>
          <w:spacing w:val="-2"/>
          <w:sz w:val="14"/>
        </w:rPr>
        <w:t>equity</w:t>
      </w:r>
    </w:p>
    <w:p>
      <w:pPr>
        <w:pStyle w:val="BodyText"/>
        <w:spacing w:before="82"/>
        <w:rPr>
          <w:sz w:val="14"/>
        </w:rPr>
      </w:pPr>
    </w:p>
    <w:p>
      <w:pPr>
        <w:pStyle w:val="Heading6"/>
        <w:spacing w:before="0"/>
        <w:rPr>
          <w:b/>
        </w:rPr>
      </w:pPr>
      <w:r>
        <w:rPr>
          <w:b/>
          <w:spacing w:val="-4"/>
        </w:rPr>
        <w:t>Greenhouse</w:t>
      </w:r>
      <w:r>
        <w:rPr>
          <w:b/>
          <w:spacing w:val="-3"/>
        </w:rPr>
        <w:t> </w:t>
      </w:r>
      <w:r>
        <w:rPr>
          <w:b/>
          <w:spacing w:val="-4"/>
        </w:rPr>
        <w:t>gas</w:t>
      </w:r>
      <w:r>
        <w:rPr>
          <w:b/>
          <w:spacing w:val="-2"/>
        </w:rPr>
        <w:t> </w:t>
      </w:r>
      <w:r>
        <w:rPr>
          <w:b/>
          <w:spacing w:val="-4"/>
        </w:rPr>
        <w:t>emissions</w:t>
      </w:r>
    </w:p>
    <w:p>
      <w:pPr>
        <w:spacing w:before="71"/>
        <w:ind w:left="879" w:right="0" w:firstLine="0"/>
        <w:jc w:val="left"/>
        <w:rPr>
          <w:rFonts w:ascii="VIC SemiBold"/>
          <w:b/>
          <w:sz w:val="22"/>
        </w:rPr>
      </w:pPr>
      <w:r>
        <w:rPr/>
        <w:br w:type="column"/>
      </w:r>
      <w:r>
        <w:rPr>
          <w:rFonts w:ascii="VIC SemiBold"/>
          <w:b/>
          <w:spacing w:val="-4"/>
          <w:sz w:val="22"/>
        </w:rPr>
        <w:t>Future</w:t>
      </w:r>
      <w:r>
        <w:rPr>
          <w:rFonts w:ascii="VIC SemiBold"/>
          <w:b/>
          <w:spacing w:val="-8"/>
          <w:sz w:val="22"/>
        </w:rPr>
        <w:t> </w:t>
      </w:r>
      <w:r>
        <w:rPr>
          <w:rFonts w:ascii="VIC SemiBold"/>
          <w:b/>
          <w:spacing w:val="-4"/>
          <w:sz w:val="22"/>
        </w:rPr>
        <w:t>expectations</w:t>
      </w:r>
      <w:r>
        <w:rPr>
          <w:rFonts w:ascii="VIC SemiBold"/>
          <w:b/>
          <w:spacing w:val="-6"/>
          <w:sz w:val="22"/>
        </w:rPr>
        <w:t> </w:t>
      </w:r>
      <w:r>
        <w:rPr>
          <w:rFonts w:ascii="VIC SemiBold"/>
          <w:b/>
          <w:spacing w:val="-4"/>
          <w:sz w:val="22"/>
        </w:rPr>
        <w:t>2026-</w:t>
      </w:r>
      <w:r>
        <w:rPr>
          <w:rFonts w:ascii="VIC SemiBold"/>
          <w:b/>
          <w:spacing w:val="-5"/>
          <w:sz w:val="22"/>
        </w:rPr>
        <w:t>27</w:t>
      </w:r>
    </w:p>
    <w:p>
      <w:pPr>
        <w:pStyle w:val="BodyText"/>
        <w:spacing w:before="176"/>
        <w:rPr>
          <w:rFonts w:ascii="VIC SemiBold"/>
          <w:b/>
          <w:sz w:val="22"/>
        </w:rPr>
      </w:pPr>
    </w:p>
    <w:p>
      <w:pPr>
        <w:pStyle w:val="BodyText"/>
        <w:spacing w:line="213" w:lineRule="auto"/>
        <w:ind w:left="2158" w:right="1163"/>
      </w:pPr>
      <w:r>
        <w:rPr/>
        <w:drawing>
          <wp:anchor distT="0" distB="0" distL="0" distR="0" allowOverlap="1" layoutInCell="1" locked="0" behindDoc="0" simplePos="0" relativeHeight="15869440">
            <wp:simplePos x="0" y="0"/>
            <wp:positionH relativeFrom="page">
              <wp:posOffset>4100903</wp:posOffset>
            </wp:positionH>
            <wp:positionV relativeFrom="paragraph">
              <wp:posOffset>-122340</wp:posOffset>
            </wp:positionV>
            <wp:extent cx="441515" cy="441528"/>
            <wp:effectExtent l="0" t="0" r="0" b="0"/>
            <wp:wrapNone/>
            <wp:docPr id="1051" name="Image 1051"/>
            <wp:cNvGraphicFramePr>
              <a:graphicFrameLocks/>
            </wp:cNvGraphicFramePr>
            <a:graphic>
              <a:graphicData uri="http://schemas.openxmlformats.org/drawingml/2006/picture">
                <pic:pic>
                  <pic:nvPicPr>
                    <pic:cNvPr id="1051" name="Image 1051"/>
                    <pic:cNvPicPr/>
                  </pic:nvPicPr>
                  <pic:blipFill>
                    <a:blip r:embed="rId164" cstate="print"/>
                    <a:stretch>
                      <a:fillRect/>
                    </a:stretch>
                  </pic:blipFill>
                  <pic:spPr>
                    <a:xfrm>
                      <a:off x="0" y="0"/>
                      <a:ext cx="441515" cy="441528"/>
                    </a:xfrm>
                    <a:prstGeom prst="rect">
                      <a:avLst/>
                    </a:prstGeom>
                  </pic:spPr>
                </pic:pic>
              </a:graphicData>
            </a:graphic>
          </wp:anchor>
        </w:drawing>
      </w:r>
      <w:r>
        <w:rPr/>
        <mc:AlternateContent>
          <mc:Choice Requires="wps">
            <w:drawing>
              <wp:anchor distT="0" distB="0" distL="0" distR="0" allowOverlap="1" layoutInCell="1" locked="0" behindDoc="0" simplePos="0" relativeHeight="15872000">
                <wp:simplePos x="0" y="0"/>
                <wp:positionH relativeFrom="page">
                  <wp:posOffset>609899</wp:posOffset>
                </wp:positionH>
                <wp:positionV relativeFrom="paragraph">
                  <wp:posOffset>186457</wp:posOffset>
                </wp:positionV>
                <wp:extent cx="3046730" cy="450215"/>
                <wp:effectExtent l="0" t="0" r="0" b="0"/>
                <wp:wrapNone/>
                <wp:docPr id="1052" name="Textbox 1052"/>
                <wp:cNvGraphicFramePr>
                  <a:graphicFrameLocks/>
                </wp:cNvGraphicFramePr>
                <a:graphic>
                  <a:graphicData uri="http://schemas.microsoft.com/office/word/2010/wordprocessingShape">
                    <wps:wsp>
                      <wps:cNvPr id="1052" name="Textbox 1052"/>
                      <wps:cNvSpPr txBox="1"/>
                      <wps:spPr>
                        <a:xfrm>
                          <a:off x="0" y="0"/>
                          <a:ext cx="3046730" cy="45021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49"/>
                                    <w:ind w:left="36" w:right="33"/>
                                    <w:rPr>
                                      <w:sz w:val="17"/>
                                    </w:rPr>
                                  </w:pPr>
                                  <w:r>
                                    <w:rPr>
                                      <w:spacing w:val="-2"/>
                                      <w:sz w:val="17"/>
                                    </w:rPr>
                                    <w:t>2,738</w:t>
                                  </w:r>
                                </w:p>
                                <w:p>
                                  <w:pPr>
                                    <w:pStyle w:val="TableParagraph"/>
                                    <w:spacing w:line="195" w:lineRule="exact" w:before="0"/>
                                    <w:ind w:left="36" w:right="32"/>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224A7E"/>
                                </w:tcPr>
                                <w:p>
                                  <w:pPr>
                                    <w:pStyle w:val="TableParagraph"/>
                                    <w:spacing w:line="195" w:lineRule="exact" w:before="69"/>
                                    <w:ind w:left="49" w:right="35"/>
                                    <w:rPr>
                                      <w:b/>
                                      <w:sz w:val="17"/>
                                    </w:rPr>
                                  </w:pPr>
                                  <w:r>
                                    <w:rPr>
                                      <w:b/>
                                      <w:color w:val="FFFFFF"/>
                                      <w:sz w:val="17"/>
                                    </w:rPr>
                                    <w:t>2025-</w:t>
                                  </w:r>
                                  <w:r>
                                    <w:rPr>
                                      <w:b/>
                                      <w:color w:val="FFFFFF"/>
                                      <w:spacing w:val="-5"/>
                                      <w:sz w:val="17"/>
                                    </w:rPr>
                                    <w:t>26</w:t>
                                  </w:r>
                                </w:p>
                                <w:p>
                                  <w:pPr>
                                    <w:pStyle w:val="TableParagraph"/>
                                    <w:spacing w:line="168" w:lineRule="auto" w:before="16"/>
                                    <w:ind w:left="49" w:right="33"/>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49"/>
                                    <w:ind w:left="10"/>
                                    <w:rPr>
                                      <w:sz w:val="17"/>
                                    </w:rPr>
                                  </w:pPr>
                                  <w:r>
                                    <w:rPr>
                                      <w:spacing w:val="-4"/>
                                      <w:sz w:val="17"/>
                                    </w:rPr>
                                    <w:t>0.87</w:t>
                                  </w:r>
                                </w:p>
                                <w:p>
                                  <w:pPr>
                                    <w:pStyle w:val="TableParagraph"/>
                                    <w:spacing w:line="195" w:lineRule="exact" w:before="0"/>
                                    <w:ind w:left="10"/>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14.6817pt;width:239.9pt;height:35.450pt;mso-position-horizontal-relative:page;mso-position-vertical-relative:paragraph;z-index:15872000" type="#_x0000_t202" id="docshape93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5"/>
                        <w:gridCol w:w="1553"/>
                        <w:gridCol w:w="1569"/>
                      </w:tblGrid>
                      <w:tr>
                        <w:trPr>
                          <w:trHeight w:val="689" w:hRule="atLeast"/>
                        </w:trPr>
                        <w:tc>
                          <w:tcPr>
                            <w:tcW w:w="1555" w:type="dxa"/>
                            <w:tcBorders>
                              <w:top w:val="single" w:sz="4" w:space="0" w:color="D3D4D5"/>
                              <w:bottom w:val="single" w:sz="4" w:space="0" w:color="D3D4D5"/>
                            </w:tcBorders>
                          </w:tcPr>
                          <w:p>
                            <w:pPr>
                              <w:pStyle w:val="TableParagraph"/>
                              <w:spacing w:line="195" w:lineRule="exact" w:before="149"/>
                              <w:ind w:left="36" w:right="33"/>
                              <w:rPr>
                                <w:sz w:val="17"/>
                              </w:rPr>
                            </w:pPr>
                            <w:r>
                              <w:rPr>
                                <w:spacing w:val="-2"/>
                                <w:sz w:val="17"/>
                              </w:rPr>
                              <w:t>2,738</w:t>
                            </w:r>
                          </w:p>
                          <w:p>
                            <w:pPr>
                              <w:pStyle w:val="TableParagraph"/>
                              <w:spacing w:line="195" w:lineRule="exact" w:before="0"/>
                              <w:ind w:left="36" w:right="32"/>
                              <w:rPr>
                                <w:sz w:val="17"/>
                              </w:rPr>
                            </w:pPr>
                            <w:r>
                              <w:rPr>
                                <w:w w:val="90"/>
                                <w:sz w:val="17"/>
                              </w:rPr>
                              <w:t>t</w:t>
                            </w:r>
                            <w:r>
                              <w:rPr>
                                <w:spacing w:val="14"/>
                                <w:sz w:val="17"/>
                              </w:rPr>
                              <w:t> </w:t>
                            </w:r>
                            <w:r>
                              <w:rPr>
                                <w:w w:val="90"/>
                                <w:sz w:val="17"/>
                              </w:rPr>
                              <w:t>CO2-</w:t>
                            </w:r>
                            <w:r>
                              <w:rPr>
                                <w:spacing w:val="-2"/>
                                <w:w w:val="90"/>
                                <w:sz w:val="17"/>
                              </w:rPr>
                              <w:t>e/farm</w:t>
                            </w:r>
                          </w:p>
                        </w:tc>
                        <w:tc>
                          <w:tcPr>
                            <w:tcW w:w="1553" w:type="dxa"/>
                            <w:tcBorders>
                              <w:top w:val="single" w:sz="4" w:space="0" w:color="D3D4D5"/>
                              <w:bottom w:val="single" w:sz="4" w:space="0" w:color="D3D4D5"/>
                            </w:tcBorders>
                            <w:shd w:val="clear" w:color="auto" w:fill="224A7E"/>
                          </w:tcPr>
                          <w:p>
                            <w:pPr>
                              <w:pStyle w:val="TableParagraph"/>
                              <w:spacing w:line="195" w:lineRule="exact" w:before="69"/>
                              <w:ind w:left="49" w:right="35"/>
                              <w:rPr>
                                <w:b/>
                                <w:sz w:val="17"/>
                              </w:rPr>
                            </w:pPr>
                            <w:r>
                              <w:rPr>
                                <w:b/>
                                <w:color w:val="FFFFFF"/>
                                <w:sz w:val="17"/>
                              </w:rPr>
                              <w:t>2025-</w:t>
                            </w:r>
                            <w:r>
                              <w:rPr>
                                <w:b/>
                                <w:color w:val="FFFFFF"/>
                                <w:spacing w:val="-5"/>
                                <w:sz w:val="17"/>
                              </w:rPr>
                              <w:t>26</w:t>
                            </w:r>
                          </w:p>
                          <w:p>
                            <w:pPr>
                              <w:pStyle w:val="TableParagraph"/>
                              <w:spacing w:line="168" w:lineRule="auto" w:before="16"/>
                              <w:ind w:left="49" w:right="33"/>
                              <w:rPr>
                                <w:b/>
                                <w:sz w:val="17"/>
                              </w:rPr>
                            </w:pPr>
                            <w:r>
                              <w:rPr>
                                <w:b/>
                                <w:color w:val="FFFFFF"/>
                                <w:spacing w:val="-2"/>
                                <w:sz w:val="17"/>
                              </w:rPr>
                              <w:t>Greenhouse</w:t>
                            </w:r>
                            <w:r>
                              <w:rPr>
                                <w:b/>
                                <w:color w:val="FFFFFF"/>
                                <w:spacing w:val="-8"/>
                                <w:sz w:val="17"/>
                              </w:rPr>
                              <w:t> </w:t>
                            </w:r>
                            <w:r>
                              <w:rPr>
                                <w:b/>
                                <w:color w:val="FFFFFF"/>
                                <w:spacing w:val="-2"/>
                                <w:sz w:val="17"/>
                              </w:rPr>
                              <w:t>gas</w:t>
                            </w:r>
                            <w:r>
                              <w:rPr>
                                <w:b/>
                                <w:color w:val="FFFFFF"/>
                                <w:spacing w:val="40"/>
                                <w:sz w:val="17"/>
                              </w:rPr>
                              <w:t> </w:t>
                            </w:r>
                            <w:r>
                              <w:rPr>
                                <w:b/>
                                <w:color w:val="FFFFFF"/>
                                <w:spacing w:val="-2"/>
                                <w:sz w:val="17"/>
                              </w:rPr>
                              <w:t>emissions</w:t>
                            </w:r>
                          </w:p>
                        </w:tc>
                        <w:tc>
                          <w:tcPr>
                            <w:tcW w:w="1569" w:type="dxa"/>
                            <w:tcBorders>
                              <w:top w:val="single" w:sz="4" w:space="0" w:color="D3D4D5"/>
                              <w:bottom w:val="single" w:sz="4" w:space="0" w:color="D3D4D5"/>
                            </w:tcBorders>
                          </w:tcPr>
                          <w:p>
                            <w:pPr>
                              <w:pStyle w:val="TableParagraph"/>
                              <w:spacing w:line="195" w:lineRule="exact" w:before="149"/>
                              <w:ind w:left="10"/>
                              <w:rPr>
                                <w:sz w:val="17"/>
                              </w:rPr>
                            </w:pPr>
                            <w:r>
                              <w:rPr>
                                <w:spacing w:val="-4"/>
                                <w:sz w:val="17"/>
                              </w:rPr>
                              <w:t>0.87</w:t>
                            </w:r>
                          </w:p>
                          <w:p>
                            <w:pPr>
                              <w:pStyle w:val="TableParagraph"/>
                              <w:spacing w:line="195" w:lineRule="exact" w:before="0"/>
                              <w:ind w:left="10"/>
                              <w:rPr>
                                <w:sz w:val="17"/>
                              </w:rPr>
                            </w:pPr>
                            <w:r>
                              <w:rPr>
                                <w:spacing w:val="-6"/>
                                <w:sz w:val="17"/>
                              </w:rPr>
                              <w:t>kg</w:t>
                            </w:r>
                            <w:r>
                              <w:rPr>
                                <w:spacing w:val="-2"/>
                                <w:sz w:val="17"/>
                              </w:rPr>
                              <w:t> </w:t>
                            </w:r>
                            <w:r>
                              <w:rPr>
                                <w:spacing w:val="-6"/>
                                <w:sz w:val="17"/>
                              </w:rPr>
                              <w:t>CO2-e/kg</w:t>
                            </w:r>
                            <w:r>
                              <w:rPr>
                                <w:spacing w:val="-1"/>
                                <w:sz w:val="17"/>
                              </w:rPr>
                              <w:t> </w:t>
                            </w:r>
                            <w:r>
                              <w:rPr>
                                <w:spacing w:val="-6"/>
                                <w:sz w:val="17"/>
                              </w:rPr>
                              <w:t>FPCM</w:t>
                            </w:r>
                          </w:p>
                        </w:tc>
                      </w:tr>
                    </w:tbl>
                    <w:p>
                      <w:pPr>
                        <w:pStyle w:val="BodyText"/>
                      </w:pPr>
                    </w:p>
                  </w:txbxContent>
                </v:textbox>
                <w10:wrap type="none"/>
              </v:shape>
            </w:pict>
          </mc:Fallback>
        </mc:AlternateContent>
      </w:r>
      <w:r>
        <w:rPr>
          <w:rFonts w:ascii="VIC SemiBold"/>
          <w:b/>
          <w:color w:val="224A7E"/>
          <w:spacing w:val="-2"/>
        </w:rPr>
        <w:t>83%</w:t>
      </w:r>
      <w:r>
        <w:rPr>
          <w:rFonts w:ascii="VIC SemiBold"/>
          <w:b/>
          <w:color w:val="224A7E"/>
          <w:spacing w:val="-9"/>
        </w:rPr>
        <w:t> </w:t>
      </w:r>
      <w:r>
        <w:rPr>
          <w:spacing w:val="-2"/>
        </w:rPr>
        <w:t>of</w:t>
      </w:r>
      <w:r>
        <w:rPr>
          <w:spacing w:val="-10"/>
        </w:rPr>
        <w:t> </w:t>
      </w:r>
      <w:r>
        <w:rPr>
          <w:spacing w:val="-2"/>
        </w:rPr>
        <w:t>farmers</w:t>
      </w:r>
      <w:r>
        <w:rPr>
          <w:spacing w:val="-9"/>
        </w:rPr>
        <w:t> </w:t>
      </w:r>
      <w:r>
        <w:rPr>
          <w:spacing w:val="-2"/>
        </w:rPr>
        <w:t>expect</w:t>
      </w:r>
      <w:r>
        <w:rPr>
          <w:spacing w:val="-9"/>
        </w:rPr>
        <w:t> </w:t>
      </w:r>
      <w:r>
        <w:rPr>
          <w:spacing w:val="-2"/>
        </w:rPr>
        <w:t>business </w:t>
      </w:r>
      <w:r>
        <w:rPr/>
        <w:t>returns to improve or stabilise</w:t>
      </w:r>
    </w:p>
    <w:p>
      <w:pPr>
        <w:pStyle w:val="BodyText"/>
        <w:spacing w:before="87"/>
      </w:pPr>
    </w:p>
    <w:p>
      <w:pPr>
        <w:pStyle w:val="Heading6"/>
        <w:spacing w:before="0"/>
        <w:rPr>
          <w:b/>
        </w:rPr>
      </w:pPr>
      <w:r>
        <w:rPr>
          <w:b/>
          <w:spacing w:val="-4"/>
        </w:rPr>
        <w:t>Concerns</w:t>
      </w:r>
      <w:r>
        <w:rPr>
          <w:b/>
          <w:spacing w:val="-5"/>
        </w:rPr>
        <w:t> </w:t>
      </w:r>
      <w:r>
        <w:rPr>
          <w:b/>
          <w:spacing w:val="-4"/>
        </w:rPr>
        <w:t>as reported by farm businesses:</w:t>
      </w:r>
    </w:p>
    <w:p>
      <w:pPr>
        <w:pStyle w:val="Heading6"/>
        <w:spacing w:after="0"/>
        <w:rPr>
          <w:b/>
        </w:rPr>
        <w:sectPr>
          <w:type w:val="continuous"/>
          <w:pgSz w:w="11910" w:h="16840"/>
          <w:pgMar w:header="0" w:footer="287" w:top="0" w:bottom="0" w:left="141" w:right="0"/>
          <w:cols w:num="2" w:equalWidth="0">
            <w:col w:w="4369" w:space="818"/>
            <w:col w:w="6582"/>
          </w:cols>
        </w:sectPr>
      </w:pPr>
    </w:p>
    <w:p>
      <w:pPr>
        <w:pStyle w:val="BodyText"/>
        <w:spacing w:before="49"/>
        <w:rPr>
          <w:rFonts w:ascii="VIC SemiBold"/>
          <w:b/>
          <w:sz w:val="20"/>
        </w:rPr>
      </w:pPr>
    </w:p>
    <w:p>
      <w:pPr>
        <w:tabs>
          <w:tab w:pos="7943" w:val="left" w:leader="none"/>
          <w:tab w:pos="9322" w:val="left" w:leader="none"/>
        </w:tabs>
        <w:spacing w:line="240" w:lineRule="auto"/>
        <w:ind w:left="6367" w:right="0" w:firstLine="0"/>
        <w:jc w:val="left"/>
        <w:rPr>
          <w:rFonts w:ascii="VIC SemiBold"/>
          <w:position w:val="1"/>
          <w:sz w:val="20"/>
        </w:rPr>
      </w:pPr>
      <w:r>
        <w:rPr>
          <w:rFonts w:ascii="VIC SemiBold"/>
          <w:sz w:val="20"/>
        </w:rPr>
        <mc:AlternateContent>
          <mc:Choice Requires="wps">
            <w:drawing>
              <wp:inline distT="0" distB="0" distL="0" distR="0">
                <wp:extent cx="566420" cy="567055"/>
                <wp:effectExtent l="0" t="0" r="0" b="4445"/>
                <wp:docPr id="1053" name="Group 1053"/>
                <wp:cNvGraphicFramePr>
                  <a:graphicFrameLocks/>
                </wp:cNvGraphicFramePr>
                <a:graphic>
                  <a:graphicData uri="http://schemas.microsoft.com/office/word/2010/wordprocessingGroup">
                    <wpg:wgp>
                      <wpg:cNvPr id="1053" name="Group 1053"/>
                      <wpg:cNvGrpSpPr/>
                      <wpg:grpSpPr>
                        <a:xfrm>
                          <a:off x="0" y="0"/>
                          <a:ext cx="566420" cy="567055"/>
                          <a:chExt cx="566420" cy="567055"/>
                        </a:xfrm>
                      </wpg:grpSpPr>
                      <wps:wsp>
                        <wps:cNvPr id="1054" name="Graphic 1054"/>
                        <wps:cNvSpPr/>
                        <wps:spPr>
                          <a:xfrm>
                            <a:off x="0" y="0"/>
                            <a:ext cx="566420" cy="567055"/>
                          </a:xfrm>
                          <a:custGeom>
                            <a:avLst/>
                            <a:gdLst/>
                            <a:ahLst/>
                            <a:cxnLst/>
                            <a:rect l="l" t="t" r="r" b="b"/>
                            <a:pathLst>
                              <a:path w="566420" h="567055">
                                <a:moveTo>
                                  <a:pt x="283201" y="0"/>
                                </a:moveTo>
                                <a:lnTo>
                                  <a:pt x="229041" y="5041"/>
                                </a:lnTo>
                                <a:lnTo>
                                  <a:pt x="176928" y="20637"/>
                                </a:lnTo>
                                <a:lnTo>
                                  <a:pt x="135659" y="41319"/>
                                </a:lnTo>
                                <a:lnTo>
                                  <a:pt x="99216" y="67639"/>
                                </a:lnTo>
                                <a:lnTo>
                                  <a:pt x="67924" y="98836"/>
                                </a:lnTo>
                                <a:lnTo>
                                  <a:pt x="42104" y="134151"/>
                                </a:lnTo>
                                <a:lnTo>
                                  <a:pt x="22078" y="172823"/>
                                </a:lnTo>
                                <a:lnTo>
                                  <a:pt x="8171" y="214092"/>
                                </a:lnTo>
                                <a:lnTo>
                                  <a:pt x="704" y="257199"/>
                                </a:lnTo>
                                <a:lnTo>
                                  <a:pt x="0" y="301382"/>
                                </a:lnTo>
                                <a:lnTo>
                                  <a:pt x="6381" y="345883"/>
                                </a:lnTo>
                                <a:lnTo>
                                  <a:pt x="20172" y="389940"/>
                                </a:lnTo>
                                <a:lnTo>
                                  <a:pt x="40854" y="431209"/>
                                </a:lnTo>
                                <a:lnTo>
                                  <a:pt x="67173" y="467652"/>
                                </a:lnTo>
                                <a:lnTo>
                                  <a:pt x="98371" y="498944"/>
                                </a:lnTo>
                                <a:lnTo>
                                  <a:pt x="133685" y="524765"/>
                                </a:lnTo>
                                <a:lnTo>
                                  <a:pt x="172357" y="544790"/>
                                </a:lnTo>
                                <a:lnTo>
                                  <a:pt x="213627" y="558697"/>
                                </a:lnTo>
                                <a:lnTo>
                                  <a:pt x="256733" y="566165"/>
                                </a:lnTo>
                                <a:lnTo>
                                  <a:pt x="300917" y="566869"/>
                                </a:lnTo>
                                <a:lnTo>
                                  <a:pt x="345417" y="560487"/>
                                </a:lnTo>
                                <a:lnTo>
                                  <a:pt x="389475" y="546696"/>
                                </a:lnTo>
                                <a:lnTo>
                                  <a:pt x="430744" y="526014"/>
                                </a:lnTo>
                                <a:lnTo>
                                  <a:pt x="467186" y="499695"/>
                                </a:lnTo>
                                <a:lnTo>
                                  <a:pt x="498479" y="468497"/>
                                </a:lnTo>
                                <a:lnTo>
                                  <a:pt x="524299" y="433183"/>
                                </a:lnTo>
                                <a:lnTo>
                                  <a:pt x="544324" y="394511"/>
                                </a:lnTo>
                                <a:lnTo>
                                  <a:pt x="558232" y="353241"/>
                                </a:lnTo>
                                <a:lnTo>
                                  <a:pt x="565699" y="310135"/>
                                </a:lnTo>
                                <a:lnTo>
                                  <a:pt x="566403" y="265951"/>
                                </a:lnTo>
                                <a:lnTo>
                                  <a:pt x="560021" y="221451"/>
                                </a:lnTo>
                                <a:lnTo>
                                  <a:pt x="546231" y="177393"/>
                                </a:lnTo>
                                <a:lnTo>
                                  <a:pt x="283201" y="283667"/>
                                </a:lnTo>
                                <a:lnTo>
                                  <a:pt x="283201" y="0"/>
                                </a:lnTo>
                                <a:close/>
                              </a:path>
                            </a:pathLst>
                          </a:custGeom>
                          <a:solidFill>
                            <a:srgbClr val="C6C8D8"/>
                          </a:solidFill>
                        </wps:spPr>
                        <wps:bodyPr wrap="square" lIns="0" tIns="0" rIns="0" bIns="0" rtlCol="0">
                          <a:prstTxWarp prst="textNoShape">
                            <a:avLst/>
                          </a:prstTxWarp>
                          <a:noAutofit/>
                        </wps:bodyPr>
                      </wps:wsp>
                      <wps:wsp>
                        <wps:cNvPr id="1055" name="Graphic 1055"/>
                        <wps:cNvSpPr/>
                        <wps:spPr>
                          <a:xfrm>
                            <a:off x="283201" y="0"/>
                            <a:ext cx="263525" cy="283845"/>
                          </a:xfrm>
                          <a:custGeom>
                            <a:avLst/>
                            <a:gdLst/>
                            <a:ahLst/>
                            <a:cxnLst/>
                            <a:rect l="l" t="t" r="r" b="b"/>
                            <a:pathLst>
                              <a:path w="263525" h="283845">
                                <a:moveTo>
                                  <a:pt x="0" y="0"/>
                                </a:moveTo>
                                <a:lnTo>
                                  <a:pt x="0" y="283667"/>
                                </a:lnTo>
                                <a:lnTo>
                                  <a:pt x="263029" y="177393"/>
                                </a:lnTo>
                                <a:lnTo>
                                  <a:pt x="240660" y="132809"/>
                                </a:lnTo>
                                <a:lnTo>
                                  <a:pt x="212202" y="93950"/>
                                </a:lnTo>
                                <a:lnTo>
                                  <a:pt x="178267" y="61230"/>
                                </a:lnTo>
                                <a:lnTo>
                                  <a:pt x="139467" y="35061"/>
                                </a:lnTo>
                                <a:lnTo>
                                  <a:pt x="96415" y="15858"/>
                                </a:lnTo>
                                <a:lnTo>
                                  <a:pt x="49721" y="4033"/>
                                </a:lnTo>
                                <a:lnTo>
                                  <a:pt x="0" y="0"/>
                                </a:lnTo>
                                <a:close/>
                              </a:path>
                            </a:pathLst>
                          </a:custGeom>
                          <a:solidFill>
                            <a:srgbClr val="204B80"/>
                          </a:solidFill>
                        </wps:spPr>
                        <wps:bodyPr wrap="square" lIns="0" tIns="0" rIns="0" bIns="0" rtlCol="0">
                          <a:prstTxWarp prst="textNoShape">
                            <a:avLst/>
                          </a:prstTxWarp>
                          <a:noAutofit/>
                        </wps:bodyPr>
                      </wps:wsp>
                      <pic:pic>
                        <pic:nvPicPr>
                          <pic:cNvPr id="1056" name="Image 1056"/>
                          <pic:cNvPicPr/>
                        </pic:nvPicPr>
                        <pic:blipFill>
                          <a:blip r:embed="rId165" cstate="print"/>
                          <a:stretch>
                            <a:fillRect/>
                          </a:stretch>
                        </pic:blipFill>
                        <pic:spPr>
                          <a:xfrm>
                            <a:off x="45769" y="46228"/>
                            <a:ext cx="474865" cy="474878"/>
                          </a:xfrm>
                          <a:prstGeom prst="rect">
                            <a:avLst/>
                          </a:prstGeom>
                        </pic:spPr>
                      </pic:pic>
                      <wps:wsp>
                        <wps:cNvPr id="1057" name="Textbox 1057"/>
                        <wps:cNvSpPr txBox="1"/>
                        <wps:spPr>
                          <a:xfrm>
                            <a:off x="245617" y="243867"/>
                            <a:ext cx="80010" cy="79375"/>
                          </a:xfrm>
                          <a:prstGeom prst="rect">
                            <a:avLst/>
                          </a:prstGeom>
                        </wps:spPr>
                        <wps:txbx>
                          <w:txbxContent>
                            <w:p>
                              <w:pPr>
                                <w:spacing w:line="121" w:lineRule="exact" w:before="3"/>
                                <w:ind w:left="0" w:right="0" w:firstLine="0"/>
                                <w:jc w:val="left"/>
                                <w:rPr>
                                  <w:rFonts w:ascii="Calibri"/>
                                  <w:sz w:val="10"/>
                                </w:rPr>
                              </w:pPr>
                              <w:r>
                                <w:rPr>
                                  <w:rFonts w:ascii="Calibri"/>
                                  <w:spacing w:val="-5"/>
                                  <w:w w:val="105"/>
                                  <w:sz w:val="10"/>
                                </w:rPr>
                                <w:t>19</w:t>
                              </w:r>
                            </w:p>
                          </w:txbxContent>
                        </wps:txbx>
                        <wps:bodyPr wrap="square" lIns="0" tIns="0" rIns="0" bIns="0" rtlCol="0">
                          <a:noAutofit/>
                        </wps:bodyPr>
                      </wps:wsp>
                    </wpg:wgp>
                  </a:graphicData>
                </a:graphic>
              </wp:inline>
            </w:drawing>
          </mc:Choice>
          <mc:Fallback>
            <w:pict>
              <v:group style="width:44.6pt;height:44.65pt;mso-position-horizontal-relative:char;mso-position-vertical-relative:line" id="docshapegroup935" coordorigin="0,0" coordsize="892,893">
                <v:shape style="position:absolute;left:0;top:0;width:892;height:893" id="docshape936" coordorigin="0,0" coordsize="892,893" path="m446,0l361,8,279,32,214,65,156,107,107,156,66,211,35,272,13,337,1,405,0,475,10,545,32,614,64,679,106,736,155,786,211,826,271,858,336,880,404,892,474,893,544,883,613,861,678,828,736,787,785,738,826,682,857,621,879,556,891,488,892,419,882,349,860,279,446,447,446,0xe" filled="true" fillcolor="#c6c8d8" stroked="false">
                  <v:path arrowok="t"/>
                  <v:fill type="solid"/>
                </v:shape>
                <v:shape style="position:absolute;left:445;top:0;width:415;height:447" id="docshape937" coordorigin="446,0" coordsize="415,447" path="m446,0l446,447,860,279,825,209,780,148,727,96,666,55,598,25,524,6,446,0xe" filled="true" fillcolor="#204b80" stroked="false">
                  <v:path arrowok="t"/>
                  <v:fill type="solid"/>
                </v:shape>
                <v:shape style="position:absolute;left:72;top:72;width:748;height:748" type="#_x0000_t75" id="docshape938" stroked="false">
                  <v:imagedata r:id="rId165" o:title=""/>
                </v:shape>
                <v:shape style="position:absolute;left:386;top:384;width:126;height:125" type="#_x0000_t202" id="docshape939" filled="false" stroked="false">
                  <v:textbox inset="0,0,0,0">
                    <w:txbxContent>
                      <w:p>
                        <w:pPr>
                          <w:spacing w:line="121" w:lineRule="exact" w:before="3"/>
                          <w:ind w:left="0" w:right="0" w:firstLine="0"/>
                          <w:jc w:val="left"/>
                          <w:rPr>
                            <w:rFonts w:ascii="Calibri"/>
                            <w:sz w:val="10"/>
                          </w:rPr>
                        </w:pPr>
                        <w:r>
                          <w:rPr>
                            <w:rFonts w:ascii="Calibri"/>
                            <w:spacing w:val="-5"/>
                            <w:w w:val="105"/>
                            <w:sz w:val="10"/>
                          </w:rPr>
                          <w:t>19</w:t>
                        </w:r>
                      </w:p>
                    </w:txbxContent>
                  </v:textbox>
                  <w10:wrap type="none"/>
                </v:shape>
              </v:group>
            </w:pict>
          </mc:Fallback>
        </mc:AlternateContent>
      </w:r>
      <w:r>
        <w:rPr>
          <w:rFonts w:ascii="VIC SemiBold"/>
          <w:sz w:val="20"/>
        </w:rPr>
      </w:r>
      <w:r>
        <w:rPr>
          <w:rFonts w:ascii="VIC SemiBold"/>
          <w:sz w:val="20"/>
        </w:rPr>
        <w:tab/>
      </w:r>
      <w:r>
        <w:rPr>
          <w:rFonts w:ascii="VIC SemiBold"/>
          <w:sz w:val="20"/>
        </w:rPr>
        <mc:AlternateContent>
          <mc:Choice Requires="wps">
            <w:drawing>
              <wp:inline distT="0" distB="0" distL="0" distR="0">
                <wp:extent cx="567690" cy="567690"/>
                <wp:effectExtent l="0" t="0" r="0" b="3809"/>
                <wp:docPr id="1058" name="Group 1058"/>
                <wp:cNvGraphicFramePr>
                  <a:graphicFrameLocks/>
                </wp:cNvGraphicFramePr>
                <a:graphic>
                  <a:graphicData uri="http://schemas.microsoft.com/office/word/2010/wordprocessingGroup">
                    <wpg:wgp>
                      <wpg:cNvPr id="1058" name="Group 1058"/>
                      <wpg:cNvGrpSpPr/>
                      <wpg:grpSpPr>
                        <a:xfrm>
                          <a:off x="0" y="0"/>
                          <a:ext cx="567690" cy="567690"/>
                          <a:chExt cx="567690" cy="567690"/>
                        </a:xfrm>
                      </wpg:grpSpPr>
                      <wps:wsp>
                        <wps:cNvPr id="1059" name="Graphic 1059"/>
                        <wps:cNvSpPr/>
                        <wps:spPr>
                          <a:xfrm>
                            <a:off x="0" y="0"/>
                            <a:ext cx="567690" cy="567690"/>
                          </a:xfrm>
                          <a:custGeom>
                            <a:avLst/>
                            <a:gdLst/>
                            <a:ahLst/>
                            <a:cxnLst/>
                            <a:rect l="l" t="t" r="r" b="b"/>
                            <a:pathLst>
                              <a:path w="567690" h="567690">
                                <a:moveTo>
                                  <a:pt x="283654" y="0"/>
                                </a:moveTo>
                                <a:lnTo>
                                  <a:pt x="219814" y="7140"/>
                                </a:lnTo>
                                <a:lnTo>
                                  <a:pt x="159308" y="28702"/>
                                </a:lnTo>
                                <a:lnTo>
                                  <a:pt x="119578" y="52210"/>
                                </a:lnTo>
                                <a:lnTo>
                                  <a:pt x="85056" y="81005"/>
                                </a:lnTo>
                                <a:lnTo>
                                  <a:pt x="56013" y="114307"/>
                                </a:lnTo>
                                <a:lnTo>
                                  <a:pt x="32717" y="151334"/>
                                </a:lnTo>
                                <a:lnTo>
                                  <a:pt x="15436" y="191306"/>
                                </a:lnTo>
                                <a:lnTo>
                                  <a:pt x="4441" y="233442"/>
                                </a:lnTo>
                                <a:lnTo>
                                  <a:pt x="0" y="276962"/>
                                </a:lnTo>
                                <a:lnTo>
                                  <a:pt x="2381" y="321084"/>
                                </a:lnTo>
                                <a:lnTo>
                                  <a:pt x="11854" y="365027"/>
                                </a:lnTo>
                                <a:lnTo>
                                  <a:pt x="28689" y="408012"/>
                                </a:lnTo>
                                <a:lnTo>
                                  <a:pt x="52197" y="447743"/>
                                </a:lnTo>
                                <a:lnTo>
                                  <a:pt x="80992" y="482264"/>
                                </a:lnTo>
                                <a:lnTo>
                                  <a:pt x="114294" y="511308"/>
                                </a:lnTo>
                                <a:lnTo>
                                  <a:pt x="151321" y="534604"/>
                                </a:lnTo>
                                <a:lnTo>
                                  <a:pt x="191293" y="551884"/>
                                </a:lnTo>
                                <a:lnTo>
                                  <a:pt x="233429" y="562880"/>
                                </a:lnTo>
                                <a:lnTo>
                                  <a:pt x="276949" y="567321"/>
                                </a:lnTo>
                                <a:lnTo>
                                  <a:pt x="321071" y="564940"/>
                                </a:lnTo>
                                <a:lnTo>
                                  <a:pt x="365015" y="555466"/>
                                </a:lnTo>
                                <a:lnTo>
                                  <a:pt x="408000" y="538632"/>
                                </a:lnTo>
                                <a:lnTo>
                                  <a:pt x="447730" y="515124"/>
                                </a:lnTo>
                                <a:lnTo>
                                  <a:pt x="482250" y="486328"/>
                                </a:lnTo>
                                <a:lnTo>
                                  <a:pt x="511292" y="453027"/>
                                </a:lnTo>
                                <a:lnTo>
                                  <a:pt x="534588" y="415999"/>
                                </a:lnTo>
                                <a:lnTo>
                                  <a:pt x="551867" y="376027"/>
                                </a:lnTo>
                                <a:lnTo>
                                  <a:pt x="562862" y="333891"/>
                                </a:lnTo>
                                <a:lnTo>
                                  <a:pt x="567303" y="290372"/>
                                </a:lnTo>
                                <a:lnTo>
                                  <a:pt x="564922" y="246250"/>
                                </a:lnTo>
                                <a:lnTo>
                                  <a:pt x="555450" y="202306"/>
                                </a:lnTo>
                                <a:lnTo>
                                  <a:pt x="538619" y="159321"/>
                                </a:lnTo>
                                <a:lnTo>
                                  <a:pt x="283654" y="283667"/>
                                </a:lnTo>
                                <a:lnTo>
                                  <a:pt x="283654" y="0"/>
                                </a:lnTo>
                                <a:close/>
                              </a:path>
                            </a:pathLst>
                          </a:custGeom>
                          <a:solidFill>
                            <a:srgbClr val="C6C8D8"/>
                          </a:solidFill>
                        </wps:spPr>
                        <wps:bodyPr wrap="square" lIns="0" tIns="0" rIns="0" bIns="0" rtlCol="0">
                          <a:prstTxWarp prst="textNoShape">
                            <a:avLst/>
                          </a:prstTxWarp>
                          <a:noAutofit/>
                        </wps:bodyPr>
                      </wps:wsp>
                      <wps:wsp>
                        <wps:cNvPr id="1060" name="Graphic 1060"/>
                        <wps:cNvSpPr/>
                        <wps:spPr>
                          <a:xfrm>
                            <a:off x="283654" y="0"/>
                            <a:ext cx="255270" cy="283845"/>
                          </a:xfrm>
                          <a:custGeom>
                            <a:avLst/>
                            <a:gdLst/>
                            <a:ahLst/>
                            <a:cxnLst/>
                            <a:rect l="l" t="t" r="r" b="b"/>
                            <a:pathLst>
                              <a:path w="255270" h="283845">
                                <a:moveTo>
                                  <a:pt x="0" y="0"/>
                                </a:moveTo>
                                <a:lnTo>
                                  <a:pt x="0" y="283667"/>
                                </a:lnTo>
                                <a:lnTo>
                                  <a:pt x="254965" y="159321"/>
                                </a:lnTo>
                                <a:lnTo>
                                  <a:pt x="231189" y="118569"/>
                                </a:lnTo>
                                <a:lnTo>
                                  <a:pt x="202523" y="83393"/>
                                </a:lnTo>
                                <a:lnTo>
                                  <a:pt x="169370" y="54045"/>
                                </a:lnTo>
                                <a:lnTo>
                                  <a:pt x="132136" y="30780"/>
                                </a:lnTo>
                                <a:lnTo>
                                  <a:pt x="91226" y="13848"/>
                                </a:lnTo>
                                <a:lnTo>
                                  <a:pt x="47045" y="3504"/>
                                </a:lnTo>
                                <a:lnTo>
                                  <a:pt x="0" y="0"/>
                                </a:lnTo>
                                <a:close/>
                              </a:path>
                            </a:pathLst>
                          </a:custGeom>
                          <a:solidFill>
                            <a:srgbClr val="204B80"/>
                          </a:solidFill>
                        </wps:spPr>
                        <wps:bodyPr wrap="square" lIns="0" tIns="0" rIns="0" bIns="0" rtlCol="0">
                          <a:prstTxWarp prst="textNoShape">
                            <a:avLst/>
                          </a:prstTxWarp>
                          <a:noAutofit/>
                        </wps:bodyPr>
                      </wps:wsp>
                      <wps:wsp>
                        <wps:cNvPr id="1061" name="Graphic 1061"/>
                        <wps:cNvSpPr/>
                        <wps:spPr>
                          <a:xfrm>
                            <a:off x="46221" y="46228"/>
                            <a:ext cx="474980" cy="474980"/>
                          </a:xfrm>
                          <a:custGeom>
                            <a:avLst/>
                            <a:gdLst/>
                            <a:ahLst/>
                            <a:cxnLst/>
                            <a:rect l="l" t="t" r="r" b="b"/>
                            <a:pathLst>
                              <a:path w="474980" h="474980">
                                <a:moveTo>
                                  <a:pt x="237426" y="0"/>
                                </a:moveTo>
                                <a:lnTo>
                                  <a:pt x="189580" y="4823"/>
                                </a:lnTo>
                                <a:lnTo>
                                  <a:pt x="145014" y="18658"/>
                                </a:lnTo>
                                <a:lnTo>
                                  <a:pt x="104684" y="40549"/>
                                </a:lnTo>
                                <a:lnTo>
                                  <a:pt x="69545" y="69542"/>
                                </a:lnTo>
                                <a:lnTo>
                                  <a:pt x="40551" y="104681"/>
                                </a:lnTo>
                                <a:lnTo>
                                  <a:pt x="18659" y="145014"/>
                                </a:lnTo>
                                <a:lnTo>
                                  <a:pt x="4824" y="189585"/>
                                </a:lnTo>
                                <a:lnTo>
                                  <a:pt x="0" y="237439"/>
                                </a:lnTo>
                                <a:lnTo>
                                  <a:pt x="4824" y="285293"/>
                                </a:lnTo>
                                <a:lnTo>
                                  <a:pt x="18659" y="329863"/>
                                </a:lnTo>
                                <a:lnTo>
                                  <a:pt x="40551" y="370196"/>
                                </a:lnTo>
                                <a:lnTo>
                                  <a:pt x="69545" y="405336"/>
                                </a:lnTo>
                                <a:lnTo>
                                  <a:pt x="104684" y="434329"/>
                                </a:lnTo>
                                <a:lnTo>
                                  <a:pt x="145014" y="456220"/>
                                </a:lnTo>
                                <a:lnTo>
                                  <a:pt x="189580" y="470054"/>
                                </a:lnTo>
                                <a:lnTo>
                                  <a:pt x="237426" y="474878"/>
                                </a:lnTo>
                                <a:lnTo>
                                  <a:pt x="285280" y="470054"/>
                                </a:lnTo>
                                <a:lnTo>
                                  <a:pt x="329851" y="456220"/>
                                </a:lnTo>
                                <a:lnTo>
                                  <a:pt x="370183" y="434329"/>
                                </a:lnTo>
                                <a:lnTo>
                                  <a:pt x="405323" y="405336"/>
                                </a:lnTo>
                                <a:lnTo>
                                  <a:pt x="434316" y="370196"/>
                                </a:lnTo>
                                <a:lnTo>
                                  <a:pt x="456207" y="329863"/>
                                </a:lnTo>
                                <a:lnTo>
                                  <a:pt x="470042" y="285293"/>
                                </a:lnTo>
                                <a:lnTo>
                                  <a:pt x="474865" y="237439"/>
                                </a:lnTo>
                                <a:lnTo>
                                  <a:pt x="470042" y="189585"/>
                                </a:lnTo>
                                <a:lnTo>
                                  <a:pt x="456207" y="145014"/>
                                </a:lnTo>
                                <a:lnTo>
                                  <a:pt x="434316" y="104681"/>
                                </a:lnTo>
                                <a:lnTo>
                                  <a:pt x="405323" y="69542"/>
                                </a:lnTo>
                                <a:lnTo>
                                  <a:pt x="370183" y="40549"/>
                                </a:lnTo>
                                <a:lnTo>
                                  <a:pt x="329851" y="18658"/>
                                </a:lnTo>
                                <a:lnTo>
                                  <a:pt x="285280" y="4823"/>
                                </a:lnTo>
                                <a:lnTo>
                                  <a:pt x="237426" y="0"/>
                                </a:lnTo>
                                <a:close/>
                              </a:path>
                            </a:pathLst>
                          </a:custGeom>
                          <a:solidFill>
                            <a:srgbClr val="FFFFFF"/>
                          </a:solidFill>
                        </wps:spPr>
                        <wps:bodyPr wrap="square" lIns="0" tIns="0" rIns="0" bIns="0" rtlCol="0">
                          <a:prstTxWarp prst="textNoShape">
                            <a:avLst/>
                          </a:prstTxWarp>
                          <a:noAutofit/>
                        </wps:bodyPr>
                      </wps:wsp>
                      <wps:wsp>
                        <wps:cNvPr id="1062" name="Graphic 1062"/>
                        <wps:cNvSpPr/>
                        <wps:spPr>
                          <a:xfrm>
                            <a:off x="63130" y="66079"/>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pic:pic>
                        <pic:nvPicPr>
                          <pic:cNvPr id="1063" name="Image 1063"/>
                          <pic:cNvPicPr/>
                        </pic:nvPicPr>
                        <pic:blipFill>
                          <a:blip r:embed="rId166" cstate="print"/>
                          <a:stretch>
                            <a:fillRect/>
                          </a:stretch>
                        </pic:blipFill>
                        <pic:spPr>
                          <a:xfrm>
                            <a:off x="155724" y="195914"/>
                            <a:ext cx="256310" cy="180961"/>
                          </a:xfrm>
                          <a:prstGeom prst="rect">
                            <a:avLst/>
                          </a:prstGeom>
                        </pic:spPr>
                      </pic:pic>
                      <wps:wsp>
                        <wps:cNvPr id="1064" name="Textbox 1064"/>
                        <wps:cNvSpPr txBox="1"/>
                        <wps:spPr>
                          <a:xfrm>
                            <a:off x="246070" y="243873"/>
                            <a:ext cx="80010" cy="79375"/>
                          </a:xfrm>
                          <a:prstGeom prst="rect">
                            <a:avLst/>
                          </a:prstGeom>
                        </wps:spPr>
                        <wps:txbx>
                          <w:txbxContent>
                            <w:p>
                              <w:pPr>
                                <w:spacing w:line="121" w:lineRule="exact" w:before="3"/>
                                <w:ind w:left="0" w:right="0" w:firstLine="0"/>
                                <w:jc w:val="left"/>
                                <w:rPr>
                                  <w:rFonts w:ascii="Calibri"/>
                                  <w:sz w:val="10"/>
                                </w:rPr>
                              </w:pPr>
                              <w:r>
                                <w:rPr>
                                  <w:rFonts w:ascii="Calibri"/>
                                  <w:spacing w:val="-5"/>
                                  <w:w w:val="105"/>
                                  <w:sz w:val="10"/>
                                </w:rPr>
                                <w:t>18</w:t>
                              </w:r>
                            </w:p>
                          </w:txbxContent>
                        </wps:txbx>
                        <wps:bodyPr wrap="square" lIns="0" tIns="0" rIns="0" bIns="0" rtlCol="0">
                          <a:noAutofit/>
                        </wps:bodyPr>
                      </wps:wsp>
                    </wpg:wgp>
                  </a:graphicData>
                </a:graphic>
              </wp:inline>
            </w:drawing>
          </mc:Choice>
          <mc:Fallback>
            <w:pict>
              <v:group style="width:44.7pt;height:44.7pt;mso-position-horizontal-relative:char;mso-position-vertical-relative:line" id="docshapegroup940" coordorigin="0,0" coordsize="894,894">
                <v:shape style="position:absolute;left:0;top:0;width:894;height:894" id="docshape941" coordorigin="0,0" coordsize="894,894" path="m447,0l346,11,251,45,188,82,134,128,88,180,52,238,24,301,7,368,0,436,4,506,19,575,45,643,82,705,128,759,180,805,238,842,301,869,368,886,436,893,506,890,575,875,643,848,705,811,759,766,805,713,842,655,869,592,886,526,893,457,890,388,875,319,848,251,447,447,447,0xe" filled="true" fillcolor="#c6c8d8" stroked="false">
                  <v:path arrowok="t"/>
                  <v:fill type="solid"/>
                </v:shape>
                <v:shape style="position:absolute;left:446;top:0;width:402;height:447" id="docshape942" coordorigin="447,0" coordsize="402,447" path="m447,0l447,447,848,251,811,187,766,131,713,85,655,48,590,22,521,6,447,0xe" filled="true" fillcolor="#204b80" stroked="false">
                  <v:path arrowok="t"/>
                  <v:fill type="solid"/>
                </v:shape>
                <v:shape style="position:absolute;left:72;top:72;width:748;height:748" id="docshape943" coordorigin="73,73" coordsize="748,748" path="m447,73l371,80,301,102,238,137,182,182,137,238,102,301,80,371,73,447,80,522,102,592,137,656,182,711,238,757,301,791,371,813,447,821,522,813,592,791,656,757,711,711,757,656,791,592,813,522,821,447,813,371,791,301,757,238,711,182,656,137,592,102,522,80,447,73xe" filled="true" fillcolor="#ffffff" stroked="false">
                  <v:path arrowok="t"/>
                  <v:fill type="solid"/>
                </v:shape>
                <v:shape style="position:absolute;left:99;top:104;width:696;height:696" id="docshape944" coordorigin="99,104" coordsize="696,696" path="m447,104l377,111,312,131,253,163,201,206,159,257,127,316,106,382,99,452,106,522,127,587,159,646,201,698,253,740,312,772,377,792,447,799,517,792,582,772,641,740,693,698,735,646,767,587,788,522,795,452,788,382,767,316,735,257,693,206,641,163,582,131,517,111,447,104xe" filled="true" fillcolor="#224a7e" stroked="false">
                  <v:path arrowok="t"/>
                  <v:fill type="solid"/>
                </v:shape>
                <v:shape style="position:absolute;left:245;top:308;width:404;height:285" type="#_x0000_t75" id="docshape945" stroked="false">
                  <v:imagedata r:id="rId166" o:title=""/>
                </v:shape>
                <v:shape style="position:absolute;left:387;top:384;width:126;height:125" type="#_x0000_t202" id="docshape946" filled="false" stroked="false">
                  <v:textbox inset="0,0,0,0">
                    <w:txbxContent>
                      <w:p>
                        <w:pPr>
                          <w:spacing w:line="121" w:lineRule="exact" w:before="3"/>
                          <w:ind w:left="0" w:right="0" w:firstLine="0"/>
                          <w:jc w:val="left"/>
                          <w:rPr>
                            <w:rFonts w:ascii="Calibri"/>
                            <w:sz w:val="10"/>
                          </w:rPr>
                        </w:pPr>
                        <w:r>
                          <w:rPr>
                            <w:rFonts w:ascii="Calibri"/>
                            <w:spacing w:val="-5"/>
                            <w:w w:val="105"/>
                            <w:sz w:val="10"/>
                          </w:rPr>
                          <w:t>18</w:t>
                        </w:r>
                      </w:p>
                    </w:txbxContent>
                  </v:textbox>
                  <w10:wrap type="none"/>
                </v:shape>
              </v:group>
            </w:pict>
          </mc:Fallback>
        </mc:AlternateContent>
      </w:r>
      <w:r>
        <w:rPr>
          <w:rFonts w:ascii="VIC SemiBold"/>
          <w:sz w:val="20"/>
        </w:rPr>
      </w:r>
      <w:r>
        <w:rPr>
          <w:rFonts w:ascii="VIC SemiBold"/>
          <w:sz w:val="20"/>
        </w:rPr>
        <w:tab/>
      </w:r>
      <w:r>
        <w:rPr>
          <w:rFonts w:ascii="VIC SemiBold"/>
          <w:position w:val="1"/>
          <w:sz w:val="20"/>
        </w:rPr>
        <mc:AlternateContent>
          <mc:Choice Requires="wps">
            <w:drawing>
              <wp:inline distT="0" distB="0" distL="0" distR="0">
                <wp:extent cx="563245" cy="563245"/>
                <wp:effectExtent l="0" t="0" r="0" b="8254"/>
                <wp:docPr id="1065" name="Group 1065"/>
                <wp:cNvGraphicFramePr>
                  <a:graphicFrameLocks/>
                </wp:cNvGraphicFramePr>
                <a:graphic>
                  <a:graphicData uri="http://schemas.microsoft.com/office/word/2010/wordprocessingGroup">
                    <wpg:wgp>
                      <wpg:cNvPr id="1065" name="Group 1065"/>
                      <wpg:cNvGrpSpPr/>
                      <wpg:grpSpPr>
                        <a:xfrm>
                          <a:off x="0" y="0"/>
                          <a:ext cx="563245" cy="563245"/>
                          <a:chExt cx="563245" cy="563245"/>
                        </a:xfrm>
                      </wpg:grpSpPr>
                      <wps:wsp>
                        <wps:cNvPr id="1066" name="Graphic 1066"/>
                        <wps:cNvSpPr/>
                        <wps:spPr>
                          <a:xfrm>
                            <a:off x="0" y="0"/>
                            <a:ext cx="563245" cy="563245"/>
                          </a:xfrm>
                          <a:custGeom>
                            <a:avLst/>
                            <a:gdLst/>
                            <a:ahLst/>
                            <a:cxnLst/>
                            <a:rect l="l" t="t" r="r" b="b"/>
                            <a:pathLst>
                              <a:path w="563245" h="563245">
                                <a:moveTo>
                                  <a:pt x="281552" y="0"/>
                                </a:moveTo>
                                <a:lnTo>
                                  <a:pt x="210946" y="8599"/>
                                </a:lnTo>
                                <a:lnTo>
                                  <a:pt x="145027" y="35305"/>
                                </a:lnTo>
                                <a:lnTo>
                                  <a:pt x="106862" y="60674"/>
                                </a:lnTo>
                                <a:lnTo>
                                  <a:pt x="74136" y="91014"/>
                                </a:lnTo>
                                <a:lnTo>
                                  <a:pt x="47075" y="125538"/>
                                </a:lnTo>
                                <a:lnTo>
                                  <a:pt x="25905" y="163457"/>
                                </a:lnTo>
                                <a:lnTo>
                                  <a:pt x="10852" y="203984"/>
                                </a:lnTo>
                                <a:lnTo>
                                  <a:pt x="2141" y="246329"/>
                                </a:lnTo>
                                <a:lnTo>
                                  <a:pt x="0" y="289705"/>
                                </a:lnTo>
                                <a:lnTo>
                                  <a:pt x="4653" y="333323"/>
                                </a:lnTo>
                                <a:lnTo>
                                  <a:pt x="16327" y="376396"/>
                                </a:lnTo>
                                <a:lnTo>
                                  <a:pt x="35248" y="418134"/>
                                </a:lnTo>
                                <a:lnTo>
                                  <a:pt x="60617" y="456299"/>
                                </a:lnTo>
                                <a:lnTo>
                                  <a:pt x="90957" y="489025"/>
                                </a:lnTo>
                                <a:lnTo>
                                  <a:pt x="125481" y="516086"/>
                                </a:lnTo>
                                <a:lnTo>
                                  <a:pt x="163400" y="537256"/>
                                </a:lnTo>
                                <a:lnTo>
                                  <a:pt x="203926" y="552310"/>
                                </a:lnTo>
                                <a:lnTo>
                                  <a:pt x="246272" y="561020"/>
                                </a:lnTo>
                                <a:lnTo>
                                  <a:pt x="289648" y="563162"/>
                                </a:lnTo>
                                <a:lnTo>
                                  <a:pt x="333266" y="558509"/>
                                </a:lnTo>
                                <a:lnTo>
                                  <a:pt x="376338" y="546834"/>
                                </a:lnTo>
                                <a:lnTo>
                                  <a:pt x="418077" y="527913"/>
                                </a:lnTo>
                                <a:lnTo>
                                  <a:pt x="456242" y="502545"/>
                                </a:lnTo>
                                <a:lnTo>
                                  <a:pt x="488968" y="472204"/>
                                </a:lnTo>
                                <a:lnTo>
                                  <a:pt x="516029" y="437680"/>
                                </a:lnTo>
                                <a:lnTo>
                                  <a:pt x="537200" y="399761"/>
                                </a:lnTo>
                                <a:lnTo>
                                  <a:pt x="552254" y="359235"/>
                                </a:lnTo>
                                <a:lnTo>
                                  <a:pt x="560966" y="316890"/>
                                </a:lnTo>
                                <a:lnTo>
                                  <a:pt x="563109" y="273514"/>
                                </a:lnTo>
                                <a:lnTo>
                                  <a:pt x="558458" y="229896"/>
                                </a:lnTo>
                                <a:lnTo>
                                  <a:pt x="546786" y="186823"/>
                                </a:lnTo>
                                <a:lnTo>
                                  <a:pt x="527869" y="145084"/>
                                </a:lnTo>
                                <a:lnTo>
                                  <a:pt x="281552" y="281609"/>
                                </a:lnTo>
                                <a:lnTo>
                                  <a:pt x="281552" y="0"/>
                                </a:lnTo>
                                <a:close/>
                              </a:path>
                            </a:pathLst>
                          </a:custGeom>
                          <a:solidFill>
                            <a:srgbClr val="C6C8D8"/>
                          </a:solidFill>
                        </wps:spPr>
                        <wps:bodyPr wrap="square" lIns="0" tIns="0" rIns="0" bIns="0" rtlCol="0">
                          <a:prstTxWarp prst="textNoShape">
                            <a:avLst/>
                          </a:prstTxWarp>
                          <a:noAutofit/>
                        </wps:bodyPr>
                      </wps:wsp>
                      <wps:wsp>
                        <wps:cNvPr id="1067" name="Graphic 1067"/>
                        <wps:cNvSpPr/>
                        <wps:spPr>
                          <a:xfrm>
                            <a:off x="281552" y="0"/>
                            <a:ext cx="246379" cy="281940"/>
                          </a:xfrm>
                          <a:custGeom>
                            <a:avLst/>
                            <a:gdLst/>
                            <a:ahLst/>
                            <a:cxnLst/>
                            <a:rect l="l" t="t" r="r" b="b"/>
                            <a:pathLst>
                              <a:path w="246379" h="281940">
                                <a:moveTo>
                                  <a:pt x="0" y="0"/>
                                </a:moveTo>
                                <a:lnTo>
                                  <a:pt x="0" y="281609"/>
                                </a:lnTo>
                                <a:lnTo>
                                  <a:pt x="246316" y="145084"/>
                                </a:lnTo>
                                <a:lnTo>
                                  <a:pt x="217609" y="102217"/>
                                </a:lnTo>
                                <a:lnTo>
                                  <a:pt x="183167" y="66356"/>
                                </a:lnTo>
                                <a:lnTo>
                                  <a:pt x="143589" y="37852"/>
                                </a:lnTo>
                                <a:lnTo>
                                  <a:pt x="99470" y="17057"/>
                                </a:lnTo>
                                <a:lnTo>
                                  <a:pt x="51408" y="4322"/>
                                </a:lnTo>
                                <a:lnTo>
                                  <a:pt x="0" y="0"/>
                                </a:lnTo>
                                <a:close/>
                              </a:path>
                            </a:pathLst>
                          </a:custGeom>
                          <a:solidFill>
                            <a:srgbClr val="204B80"/>
                          </a:solidFill>
                        </wps:spPr>
                        <wps:bodyPr wrap="square" lIns="0" tIns="0" rIns="0" bIns="0" rtlCol="0">
                          <a:prstTxWarp prst="textNoShape">
                            <a:avLst/>
                          </a:prstTxWarp>
                          <a:noAutofit/>
                        </wps:bodyPr>
                      </wps:wsp>
                      <wps:wsp>
                        <wps:cNvPr id="1068" name="Graphic 1068"/>
                        <wps:cNvSpPr/>
                        <wps:spPr>
                          <a:xfrm>
                            <a:off x="45850" y="45895"/>
                            <a:ext cx="471805" cy="471805"/>
                          </a:xfrm>
                          <a:custGeom>
                            <a:avLst/>
                            <a:gdLst/>
                            <a:ahLst/>
                            <a:cxnLst/>
                            <a:rect l="l" t="t" r="r" b="b"/>
                            <a:pathLst>
                              <a:path w="471805" h="471805">
                                <a:moveTo>
                                  <a:pt x="235699" y="0"/>
                                </a:moveTo>
                                <a:lnTo>
                                  <a:pt x="188197" y="4788"/>
                                </a:lnTo>
                                <a:lnTo>
                                  <a:pt x="143953" y="18522"/>
                                </a:lnTo>
                                <a:lnTo>
                                  <a:pt x="103916" y="40253"/>
                                </a:lnTo>
                                <a:lnTo>
                                  <a:pt x="69034" y="69035"/>
                                </a:lnTo>
                                <a:lnTo>
                                  <a:pt x="40253" y="103919"/>
                                </a:lnTo>
                                <a:lnTo>
                                  <a:pt x="18522" y="143959"/>
                                </a:lnTo>
                                <a:lnTo>
                                  <a:pt x="4788" y="188205"/>
                                </a:lnTo>
                                <a:lnTo>
                                  <a:pt x="0" y="235711"/>
                                </a:lnTo>
                                <a:lnTo>
                                  <a:pt x="4788" y="283218"/>
                                </a:lnTo>
                                <a:lnTo>
                                  <a:pt x="18522" y="327464"/>
                                </a:lnTo>
                                <a:lnTo>
                                  <a:pt x="40253" y="367504"/>
                                </a:lnTo>
                                <a:lnTo>
                                  <a:pt x="69034" y="402388"/>
                                </a:lnTo>
                                <a:lnTo>
                                  <a:pt x="103916" y="431170"/>
                                </a:lnTo>
                                <a:lnTo>
                                  <a:pt x="143953" y="452901"/>
                                </a:lnTo>
                                <a:lnTo>
                                  <a:pt x="188197" y="466635"/>
                                </a:lnTo>
                                <a:lnTo>
                                  <a:pt x="235699" y="471423"/>
                                </a:lnTo>
                                <a:lnTo>
                                  <a:pt x="283205" y="466635"/>
                                </a:lnTo>
                                <a:lnTo>
                                  <a:pt x="327452" y="452901"/>
                                </a:lnTo>
                                <a:lnTo>
                                  <a:pt x="367491" y="431170"/>
                                </a:lnTo>
                                <a:lnTo>
                                  <a:pt x="402375" y="402388"/>
                                </a:lnTo>
                                <a:lnTo>
                                  <a:pt x="431157" y="367504"/>
                                </a:lnTo>
                                <a:lnTo>
                                  <a:pt x="452888" y="327464"/>
                                </a:lnTo>
                                <a:lnTo>
                                  <a:pt x="466622" y="283218"/>
                                </a:lnTo>
                                <a:lnTo>
                                  <a:pt x="471411" y="235711"/>
                                </a:lnTo>
                                <a:lnTo>
                                  <a:pt x="466622" y="188205"/>
                                </a:lnTo>
                                <a:lnTo>
                                  <a:pt x="452888" y="143959"/>
                                </a:lnTo>
                                <a:lnTo>
                                  <a:pt x="431157" y="103919"/>
                                </a:lnTo>
                                <a:lnTo>
                                  <a:pt x="402375" y="69035"/>
                                </a:lnTo>
                                <a:lnTo>
                                  <a:pt x="367491" y="40253"/>
                                </a:lnTo>
                                <a:lnTo>
                                  <a:pt x="327452" y="18522"/>
                                </a:lnTo>
                                <a:lnTo>
                                  <a:pt x="283205" y="4788"/>
                                </a:lnTo>
                                <a:lnTo>
                                  <a:pt x="235699" y="0"/>
                                </a:lnTo>
                                <a:close/>
                              </a:path>
                            </a:pathLst>
                          </a:custGeom>
                          <a:solidFill>
                            <a:srgbClr val="FFFFFF"/>
                          </a:solidFill>
                        </wps:spPr>
                        <wps:bodyPr wrap="square" lIns="0" tIns="0" rIns="0" bIns="0" rtlCol="0">
                          <a:prstTxWarp prst="textNoShape">
                            <a:avLst/>
                          </a:prstTxWarp>
                          <a:noAutofit/>
                        </wps:bodyPr>
                      </wps:wsp>
                      <wps:wsp>
                        <wps:cNvPr id="1069" name="Graphic 1069"/>
                        <wps:cNvSpPr/>
                        <wps:spPr>
                          <a:xfrm>
                            <a:off x="60115" y="62887"/>
                            <a:ext cx="441959" cy="441959"/>
                          </a:xfrm>
                          <a:custGeom>
                            <a:avLst/>
                            <a:gdLst/>
                            <a:ahLst/>
                            <a:cxnLst/>
                            <a:rect l="l" t="t" r="r" b="b"/>
                            <a:pathLst>
                              <a:path w="441959" h="441959">
                                <a:moveTo>
                                  <a:pt x="220751" y="0"/>
                                </a:moveTo>
                                <a:lnTo>
                                  <a:pt x="176261" y="4485"/>
                                </a:lnTo>
                                <a:lnTo>
                                  <a:pt x="134823" y="17349"/>
                                </a:lnTo>
                                <a:lnTo>
                                  <a:pt x="97326" y="37704"/>
                                </a:lnTo>
                                <a:lnTo>
                                  <a:pt x="64655" y="64662"/>
                                </a:lnTo>
                                <a:lnTo>
                                  <a:pt x="37700" y="97334"/>
                                </a:lnTo>
                                <a:lnTo>
                                  <a:pt x="17347" y="134834"/>
                                </a:lnTo>
                                <a:lnTo>
                                  <a:pt x="4484" y="176273"/>
                                </a:lnTo>
                                <a:lnTo>
                                  <a:pt x="0" y="220764"/>
                                </a:lnTo>
                                <a:lnTo>
                                  <a:pt x="4484" y="265254"/>
                                </a:lnTo>
                                <a:lnTo>
                                  <a:pt x="17347" y="306693"/>
                                </a:lnTo>
                                <a:lnTo>
                                  <a:pt x="37700" y="344193"/>
                                </a:lnTo>
                                <a:lnTo>
                                  <a:pt x="64655" y="376866"/>
                                </a:lnTo>
                                <a:lnTo>
                                  <a:pt x="97326" y="403823"/>
                                </a:lnTo>
                                <a:lnTo>
                                  <a:pt x="134823" y="424178"/>
                                </a:lnTo>
                                <a:lnTo>
                                  <a:pt x="176261" y="437042"/>
                                </a:lnTo>
                                <a:lnTo>
                                  <a:pt x="220751" y="441528"/>
                                </a:lnTo>
                                <a:lnTo>
                                  <a:pt x="265245" y="437042"/>
                                </a:lnTo>
                                <a:lnTo>
                                  <a:pt x="306686" y="424178"/>
                                </a:lnTo>
                                <a:lnTo>
                                  <a:pt x="344186" y="403823"/>
                                </a:lnTo>
                                <a:lnTo>
                                  <a:pt x="376858" y="376866"/>
                                </a:lnTo>
                                <a:lnTo>
                                  <a:pt x="403814" y="344193"/>
                                </a:lnTo>
                                <a:lnTo>
                                  <a:pt x="424167" y="306693"/>
                                </a:lnTo>
                                <a:lnTo>
                                  <a:pt x="437030" y="265254"/>
                                </a:lnTo>
                                <a:lnTo>
                                  <a:pt x="441515" y="220764"/>
                                </a:lnTo>
                                <a:lnTo>
                                  <a:pt x="437030" y="176273"/>
                                </a:lnTo>
                                <a:lnTo>
                                  <a:pt x="424167" y="134834"/>
                                </a:lnTo>
                                <a:lnTo>
                                  <a:pt x="403814" y="97334"/>
                                </a:lnTo>
                                <a:lnTo>
                                  <a:pt x="376858" y="64662"/>
                                </a:lnTo>
                                <a:lnTo>
                                  <a:pt x="344186" y="37704"/>
                                </a:lnTo>
                                <a:lnTo>
                                  <a:pt x="306686" y="17349"/>
                                </a:lnTo>
                                <a:lnTo>
                                  <a:pt x="265245" y="4485"/>
                                </a:lnTo>
                                <a:lnTo>
                                  <a:pt x="220751" y="0"/>
                                </a:lnTo>
                                <a:close/>
                              </a:path>
                            </a:pathLst>
                          </a:custGeom>
                          <a:solidFill>
                            <a:srgbClr val="224A7E"/>
                          </a:solidFill>
                        </wps:spPr>
                        <wps:bodyPr wrap="square" lIns="0" tIns="0" rIns="0" bIns="0" rtlCol="0">
                          <a:prstTxWarp prst="textNoShape">
                            <a:avLst/>
                          </a:prstTxWarp>
                          <a:noAutofit/>
                        </wps:bodyPr>
                      </wps:wsp>
                      <pic:pic>
                        <pic:nvPicPr>
                          <pic:cNvPr id="1070" name="Image 1070"/>
                          <pic:cNvPicPr/>
                        </pic:nvPicPr>
                        <pic:blipFill>
                          <a:blip r:embed="rId167" cstate="print"/>
                          <a:stretch>
                            <a:fillRect/>
                          </a:stretch>
                        </pic:blipFill>
                        <pic:spPr>
                          <a:xfrm>
                            <a:off x="205370" y="159898"/>
                            <a:ext cx="151256" cy="246278"/>
                          </a:xfrm>
                          <a:prstGeom prst="rect">
                            <a:avLst/>
                          </a:prstGeom>
                        </pic:spPr>
                      </pic:pic>
                      <wps:wsp>
                        <wps:cNvPr id="1071" name="Textbox 1071"/>
                        <wps:cNvSpPr txBox="1"/>
                        <wps:spPr>
                          <a:xfrm>
                            <a:off x="244242" y="242098"/>
                            <a:ext cx="80010" cy="78740"/>
                          </a:xfrm>
                          <a:prstGeom prst="rect">
                            <a:avLst/>
                          </a:prstGeom>
                        </wps:spPr>
                        <wps:txbx>
                          <w:txbxContent>
                            <w:p>
                              <w:pPr>
                                <w:spacing w:line="121" w:lineRule="exact" w:before="2"/>
                                <w:ind w:left="0" w:right="0" w:firstLine="0"/>
                                <w:jc w:val="left"/>
                                <w:rPr>
                                  <w:rFonts w:ascii="Calibri"/>
                                  <w:sz w:val="10"/>
                                </w:rPr>
                              </w:pPr>
                              <w:r>
                                <w:rPr>
                                  <w:rFonts w:ascii="Calibri"/>
                                  <w:spacing w:val="-5"/>
                                  <w:w w:val="105"/>
                                  <w:sz w:val="10"/>
                                </w:rPr>
                                <w:t>17</w:t>
                              </w:r>
                            </w:p>
                          </w:txbxContent>
                        </wps:txbx>
                        <wps:bodyPr wrap="square" lIns="0" tIns="0" rIns="0" bIns="0" rtlCol="0">
                          <a:noAutofit/>
                        </wps:bodyPr>
                      </wps:wsp>
                    </wpg:wgp>
                  </a:graphicData>
                </a:graphic>
              </wp:inline>
            </w:drawing>
          </mc:Choice>
          <mc:Fallback>
            <w:pict>
              <v:group style="width:44.35pt;height:44.35pt;mso-position-horizontal-relative:char;mso-position-vertical-relative:line" id="docshapegroup947" coordorigin="0,0" coordsize="887,887">
                <v:shape style="position:absolute;left:0;top:0;width:887;height:887" id="docshape948" coordorigin="0,0" coordsize="887,887" path="m443,0l332,14,228,56,168,96,117,143,74,198,41,257,17,321,3,388,0,456,7,525,26,593,56,658,95,719,143,770,198,813,257,846,321,870,388,883,456,887,525,880,593,861,658,831,718,791,770,744,813,689,846,630,870,566,883,499,887,431,879,362,861,294,831,228,443,443,443,0xe" filled="true" fillcolor="#c6c8d8" stroked="false">
                  <v:path arrowok="t"/>
                  <v:fill type="solid"/>
                </v:shape>
                <v:shape style="position:absolute;left:443;top:0;width:388;height:444" id="docshape949" coordorigin="443,0" coordsize="388,444" path="m443,0l443,443,831,228,786,161,732,104,670,60,600,27,524,7,443,0xe" filled="true" fillcolor="#204b80" stroked="false">
                  <v:path arrowok="t"/>
                  <v:fill type="solid"/>
                </v:shape>
                <v:shape style="position:absolute;left:72;top:72;width:743;height:743" id="docshape950" coordorigin="72,72" coordsize="743,743" path="m443,72l369,80,299,101,236,136,181,181,136,236,101,299,80,369,72,443,80,518,101,588,136,651,181,706,236,751,299,786,369,807,443,815,518,807,588,786,651,751,706,706,751,651,785,588,807,518,815,443,807,369,785,299,751,236,706,181,651,136,588,101,518,80,443,72xe" filled="true" fillcolor="#ffffff" stroked="false">
                  <v:path arrowok="t"/>
                  <v:fill type="solid"/>
                </v:shape>
                <v:shape style="position:absolute;left:94;top:99;width:696;height:696" id="docshape951" coordorigin="95,99" coordsize="696,696" path="m442,99l372,106,307,126,248,158,196,201,154,252,122,311,102,377,95,447,102,517,122,582,154,641,196,693,248,735,307,767,372,787,442,794,512,787,578,767,637,735,688,693,731,641,763,582,783,517,790,447,783,377,763,311,731,252,688,201,637,158,578,126,512,106,442,99xe" filled="true" fillcolor="#224a7e" stroked="false">
                  <v:path arrowok="t"/>
                  <v:fill type="solid"/>
                </v:shape>
                <v:shape style="position:absolute;left:323;top:251;width:239;height:388" type="#_x0000_t75" id="docshape952" stroked="false">
                  <v:imagedata r:id="rId167" o:title=""/>
                </v:shape>
                <v:shape style="position:absolute;left:384;top:381;width:126;height:124" type="#_x0000_t202" id="docshape953" filled="false" stroked="false">
                  <v:textbox inset="0,0,0,0">
                    <w:txbxContent>
                      <w:p>
                        <w:pPr>
                          <w:spacing w:line="121" w:lineRule="exact" w:before="2"/>
                          <w:ind w:left="0" w:right="0" w:firstLine="0"/>
                          <w:jc w:val="left"/>
                          <w:rPr>
                            <w:rFonts w:ascii="Calibri"/>
                            <w:sz w:val="10"/>
                          </w:rPr>
                        </w:pPr>
                        <w:r>
                          <w:rPr>
                            <w:rFonts w:ascii="Calibri"/>
                            <w:spacing w:val="-5"/>
                            <w:w w:val="105"/>
                            <w:sz w:val="10"/>
                          </w:rPr>
                          <w:t>17</w:t>
                        </w:r>
                      </w:p>
                    </w:txbxContent>
                  </v:textbox>
                  <w10:wrap type="none"/>
                </v:shape>
              </v:group>
            </w:pict>
          </mc:Fallback>
        </mc:AlternateContent>
      </w:r>
      <w:r>
        <w:rPr>
          <w:rFonts w:ascii="VIC SemiBold"/>
          <w:position w:val="1"/>
          <w:sz w:val="20"/>
        </w:rPr>
      </w:r>
    </w:p>
    <w:p>
      <w:pPr>
        <w:pStyle w:val="BodyText"/>
        <w:spacing w:before="10"/>
        <w:rPr>
          <w:rFonts w:ascii="VIC SemiBold"/>
          <w:b/>
          <w:sz w:val="4"/>
        </w:rPr>
      </w:pPr>
    </w:p>
    <w:tbl>
      <w:tblPr>
        <w:tblW w:w="0" w:type="auto"/>
        <w:jc w:val="left"/>
        <w:tblInd w:w="6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0"/>
        <w:gridCol w:w="1684"/>
        <w:gridCol w:w="994"/>
      </w:tblGrid>
      <w:tr>
        <w:trPr>
          <w:trHeight w:val="240" w:hRule="atLeast"/>
        </w:trPr>
        <w:tc>
          <w:tcPr>
            <w:tcW w:w="960" w:type="dxa"/>
          </w:tcPr>
          <w:p>
            <w:pPr>
              <w:pStyle w:val="TableParagraph"/>
              <w:spacing w:line="179" w:lineRule="exact" w:before="42"/>
              <w:ind w:left="1" w:right="319"/>
              <w:rPr>
                <w:rFonts w:ascii="VIC SemiBold"/>
                <w:b/>
                <w:sz w:val="14"/>
              </w:rPr>
            </w:pPr>
            <w:r>
              <w:rPr>
                <w:rFonts w:ascii="VIC SemiBold"/>
                <w:b/>
                <w:spacing w:val="-2"/>
                <w:sz w:val="14"/>
              </w:rPr>
              <w:t>Climate</w:t>
            </w:r>
          </w:p>
        </w:tc>
        <w:tc>
          <w:tcPr>
            <w:tcW w:w="1684" w:type="dxa"/>
          </w:tcPr>
          <w:p>
            <w:pPr>
              <w:pStyle w:val="TableParagraph"/>
              <w:spacing w:line="179" w:lineRule="exact" w:before="42"/>
              <w:ind w:left="136"/>
              <w:rPr>
                <w:rFonts w:ascii="VIC SemiBold"/>
                <w:b/>
                <w:sz w:val="14"/>
              </w:rPr>
            </w:pPr>
            <w:r>
              <w:rPr>
                <w:rFonts w:ascii="VIC SemiBold"/>
                <w:b/>
                <w:spacing w:val="-2"/>
                <w:sz w:val="14"/>
              </w:rPr>
              <w:t>Pasture/</w:t>
            </w:r>
            <w:r>
              <w:rPr>
                <w:rFonts w:ascii="VIC SemiBold"/>
                <w:b/>
                <w:spacing w:val="4"/>
                <w:sz w:val="14"/>
              </w:rPr>
              <w:t> </w:t>
            </w:r>
            <w:r>
              <w:rPr>
                <w:rFonts w:ascii="VIC SemiBold"/>
                <w:b/>
                <w:spacing w:val="-2"/>
                <w:sz w:val="14"/>
              </w:rPr>
              <w:t>fodder</w:t>
            </w:r>
          </w:p>
        </w:tc>
        <w:tc>
          <w:tcPr>
            <w:tcW w:w="994" w:type="dxa"/>
          </w:tcPr>
          <w:p>
            <w:pPr>
              <w:pStyle w:val="TableParagraph"/>
              <w:spacing w:line="179" w:lineRule="exact" w:before="42"/>
              <w:ind w:left="197" w:right="18"/>
              <w:rPr>
                <w:rFonts w:ascii="VIC SemiBold"/>
                <w:b/>
                <w:sz w:val="14"/>
              </w:rPr>
            </w:pPr>
            <w:r>
              <w:rPr>
                <w:rFonts w:ascii="VIC SemiBold"/>
                <w:b/>
                <w:sz w:val="14"/>
              </w:rPr>
              <w:t>Input</w:t>
            </w:r>
            <w:r>
              <w:rPr>
                <w:rFonts w:ascii="VIC SemiBold"/>
                <w:b/>
                <w:spacing w:val="-7"/>
                <w:sz w:val="14"/>
              </w:rPr>
              <w:t> </w:t>
            </w:r>
            <w:r>
              <w:rPr>
                <w:rFonts w:ascii="VIC SemiBold"/>
                <w:b/>
                <w:spacing w:val="-4"/>
                <w:sz w:val="14"/>
              </w:rPr>
              <w:t>Cost</w:t>
            </w:r>
          </w:p>
        </w:tc>
      </w:tr>
      <w:tr>
        <w:trPr>
          <w:trHeight w:val="240" w:hRule="atLeast"/>
        </w:trPr>
        <w:tc>
          <w:tcPr>
            <w:tcW w:w="960" w:type="dxa"/>
          </w:tcPr>
          <w:p>
            <w:pPr>
              <w:pStyle w:val="TableParagraph"/>
              <w:spacing w:line="170" w:lineRule="exact" w:before="21"/>
              <w:ind w:right="319"/>
              <w:rPr>
                <w:rFonts w:ascii="VIC SemiBold"/>
                <w:b/>
                <w:sz w:val="14"/>
              </w:rPr>
            </w:pPr>
            <w:r>
              <w:rPr>
                <w:rFonts w:ascii="VIC SemiBold"/>
                <w:b/>
                <w:spacing w:val="-5"/>
                <w:sz w:val="14"/>
              </w:rPr>
              <w:t>19%</w:t>
            </w:r>
          </w:p>
        </w:tc>
        <w:tc>
          <w:tcPr>
            <w:tcW w:w="1684" w:type="dxa"/>
          </w:tcPr>
          <w:p>
            <w:pPr>
              <w:pStyle w:val="TableParagraph"/>
              <w:spacing w:line="170" w:lineRule="exact" w:before="21"/>
              <w:ind w:left="136"/>
              <w:rPr>
                <w:rFonts w:ascii="VIC SemiBold"/>
                <w:b/>
                <w:sz w:val="14"/>
              </w:rPr>
            </w:pPr>
            <w:r>
              <w:rPr>
                <w:rFonts w:ascii="VIC SemiBold"/>
                <w:b/>
                <w:spacing w:val="-5"/>
                <w:sz w:val="14"/>
              </w:rPr>
              <w:t>18%</w:t>
            </w:r>
          </w:p>
        </w:tc>
        <w:tc>
          <w:tcPr>
            <w:tcW w:w="994" w:type="dxa"/>
          </w:tcPr>
          <w:p>
            <w:pPr>
              <w:pStyle w:val="TableParagraph"/>
              <w:spacing w:line="170" w:lineRule="exact" w:before="21"/>
              <w:ind w:left="197" w:right="18"/>
              <w:rPr>
                <w:rFonts w:ascii="VIC SemiBold"/>
                <w:b/>
                <w:sz w:val="14"/>
              </w:rPr>
            </w:pPr>
            <w:r>
              <w:rPr>
                <w:rFonts w:ascii="VIC SemiBold"/>
                <w:b/>
                <w:spacing w:val="-5"/>
                <w:sz w:val="14"/>
              </w:rPr>
              <w:t>17%</w:t>
            </w:r>
          </w:p>
        </w:tc>
      </w:tr>
    </w:tbl>
    <w:p>
      <w:pPr>
        <w:pStyle w:val="TableParagraph"/>
        <w:spacing w:after="0" w:line="170" w:lineRule="exact"/>
        <w:rPr>
          <w:rFonts w:ascii="VIC SemiBold"/>
          <w:b/>
          <w:sz w:val="14"/>
        </w:rPr>
        <w:sectPr>
          <w:type w:val="continuous"/>
          <w:pgSz w:w="11910" w:h="16840"/>
          <w:pgMar w:header="0" w:footer="287" w:top="0" w:bottom="0" w:left="141" w:right="0"/>
        </w:sectPr>
      </w:pPr>
    </w:p>
    <w:p>
      <w:pPr>
        <w:pStyle w:val="BodyText"/>
        <w:spacing w:before="248"/>
        <w:rPr>
          <w:rFonts w:ascii="VIC SemiBold"/>
          <w:b/>
          <w:sz w:val="32"/>
        </w:rPr>
      </w:pPr>
    </w:p>
    <w:p>
      <w:pPr>
        <w:pStyle w:val="Heading4"/>
        <w:rPr>
          <w:b/>
        </w:rPr>
      </w:pPr>
      <w:r>
        <w:rPr>
          <w:b/>
        </w:rPr>
        <mc:AlternateContent>
          <mc:Choice Requires="wps">
            <w:drawing>
              <wp:anchor distT="0" distB="0" distL="0" distR="0" allowOverlap="1" layoutInCell="1" locked="0" behindDoc="1" simplePos="0" relativeHeight="487731712">
                <wp:simplePos x="0" y="0"/>
                <wp:positionH relativeFrom="page">
                  <wp:posOffset>648004</wp:posOffset>
                </wp:positionH>
                <wp:positionV relativeFrom="paragraph">
                  <wp:posOffset>288201</wp:posOffset>
                </wp:positionV>
                <wp:extent cx="6264275" cy="1188085"/>
                <wp:effectExtent l="0" t="0" r="0" b="0"/>
                <wp:wrapTopAndBottom/>
                <wp:docPr id="1072" name="Textbox 1072"/>
                <wp:cNvGraphicFramePr>
                  <a:graphicFrameLocks/>
                </wp:cNvGraphicFramePr>
                <a:graphic>
                  <a:graphicData uri="http://schemas.microsoft.com/office/word/2010/wordprocessingShape">
                    <wps:wsp>
                      <wps:cNvPr id="1072" name="Textbox 1072"/>
                      <wps:cNvSpPr txBox="1"/>
                      <wps:spPr>
                        <a:xfrm>
                          <a:off x="0" y="0"/>
                          <a:ext cx="6264275" cy="1188085"/>
                        </a:xfrm>
                        <a:prstGeom prst="rect">
                          <a:avLst/>
                        </a:prstGeom>
                        <a:solidFill>
                          <a:srgbClr val="B9CBC2"/>
                        </a:solidFill>
                      </wps:spPr>
                      <wps:txbx>
                        <w:txbxContent>
                          <w:p>
                            <w:pPr>
                              <w:numPr>
                                <w:ilvl w:val="0"/>
                                <w:numId w:val="9"/>
                              </w:numPr>
                              <w:tabs>
                                <w:tab w:pos="396" w:val="left" w:leader="none"/>
                              </w:tabs>
                              <w:spacing w:line="199" w:lineRule="auto" w:before="142"/>
                              <w:ind w:left="396" w:right="179" w:hanging="227"/>
                              <w:jc w:val="left"/>
                              <w:rPr>
                                <w:color w:val="000000"/>
                                <w:sz w:val="17"/>
                              </w:rPr>
                            </w:pPr>
                            <w:r>
                              <w:rPr>
                                <w:color w:val="000000"/>
                                <w:spacing w:val="-2"/>
                                <w:sz w:val="17"/>
                              </w:rPr>
                              <w:t>Improved</w:t>
                            </w:r>
                            <w:r>
                              <w:rPr>
                                <w:color w:val="000000"/>
                                <w:spacing w:val="-4"/>
                                <w:sz w:val="17"/>
                              </w:rPr>
                              <w:t> </w:t>
                            </w:r>
                            <w:r>
                              <w:rPr>
                                <w:color w:val="000000"/>
                                <w:spacing w:val="-2"/>
                                <w:sz w:val="17"/>
                              </w:rPr>
                              <w:t>seasonal</w:t>
                            </w:r>
                            <w:r>
                              <w:rPr>
                                <w:color w:val="000000"/>
                                <w:spacing w:val="-4"/>
                                <w:sz w:val="17"/>
                              </w:rPr>
                              <w:t> </w:t>
                            </w:r>
                            <w:r>
                              <w:rPr>
                                <w:color w:val="000000"/>
                                <w:spacing w:val="-2"/>
                                <w:sz w:val="17"/>
                              </w:rPr>
                              <w:t>conditions,</w:t>
                            </w:r>
                            <w:r>
                              <w:rPr>
                                <w:color w:val="000000"/>
                                <w:spacing w:val="-4"/>
                                <w:sz w:val="17"/>
                              </w:rPr>
                              <w:t> </w:t>
                            </w:r>
                            <w:r>
                              <w:rPr>
                                <w:color w:val="000000"/>
                                <w:spacing w:val="-2"/>
                                <w:sz w:val="17"/>
                              </w:rPr>
                              <w:t>higher</w:t>
                            </w:r>
                            <w:r>
                              <w:rPr>
                                <w:color w:val="000000"/>
                                <w:spacing w:val="-4"/>
                                <w:sz w:val="17"/>
                              </w:rPr>
                              <w:t> </w:t>
                            </w:r>
                            <w:r>
                              <w:rPr>
                                <w:color w:val="000000"/>
                                <w:spacing w:val="-2"/>
                                <w:sz w:val="17"/>
                              </w:rPr>
                              <w:t>milk</w:t>
                            </w:r>
                            <w:r>
                              <w:rPr>
                                <w:color w:val="000000"/>
                                <w:spacing w:val="-4"/>
                                <w:sz w:val="17"/>
                              </w:rPr>
                              <w:t> </w:t>
                            </w:r>
                            <w:r>
                              <w:rPr>
                                <w:color w:val="000000"/>
                                <w:spacing w:val="-2"/>
                                <w:sz w:val="17"/>
                              </w:rPr>
                              <w:t>production</w:t>
                            </w:r>
                            <w:r>
                              <w:rPr>
                                <w:color w:val="000000"/>
                                <w:spacing w:val="-4"/>
                                <w:sz w:val="17"/>
                              </w:rPr>
                              <w:t> </w:t>
                            </w:r>
                            <w:r>
                              <w:rPr>
                                <w:color w:val="000000"/>
                                <w:spacing w:val="-2"/>
                                <w:sz w:val="17"/>
                              </w:rPr>
                              <w:t>and</w:t>
                            </w:r>
                            <w:r>
                              <w:rPr>
                                <w:color w:val="000000"/>
                                <w:spacing w:val="-4"/>
                                <w:sz w:val="17"/>
                              </w:rPr>
                              <w:t> </w:t>
                            </w:r>
                            <w:r>
                              <w:rPr>
                                <w:color w:val="000000"/>
                                <w:spacing w:val="-2"/>
                                <w:sz w:val="17"/>
                              </w:rPr>
                              <w:t>strong</w:t>
                            </w:r>
                            <w:r>
                              <w:rPr>
                                <w:color w:val="000000"/>
                                <w:spacing w:val="-4"/>
                                <w:sz w:val="17"/>
                              </w:rPr>
                              <w:t> </w:t>
                            </w:r>
                            <w:r>
                              <w:rPr>
                                <w:color w:val="000000"/>
                                <w:spacing w:val="-2"/>
                                <w:sz w:val="17"/>
                              </w:rPr>
                              <w:t>milk</w:t>
                            </w:r>
                            <w:r>
                              <w:rPr>
                                <w:color w:val="000000"/>
                                <w:spacing w:val="-4"/>
                                <w:sz w:val="17"/>
                              </w:rPr>
                              <w:t> </w:t>
                            </w:r>
                            <w:r>
                              <w:rPr>
                                <w:color w:val="000000"/>
                                <w:spacing w:val="-2"/>
                                <w:sz w:val="17"/>
                              </w:rPr>
                              <w:t>prices</w:t>
                            </w:r>
                            <w:r>
                              <w:rPr>
                                <w:color w:val="000000"/>
                                <w:spacing w:val="-4"/>
                                <w:sz w:val="17"/>
                              </w:rPr>
                              <w:t> </w:t>
                            </w:r>
                            <w:r>
                              <w:rPr>
                                <w:color w:val="000000"/>
                                <w:spacing w:val="-2"/>
                                <w:sz w:val="17"/>
                              </w:rPr>
                              <w:t>lifted</w:t>
                            </w:r>
                            <w:r>
                              <w:rPr>
                                <w:color w:val="000000"/>
                                <w:spacing w:val="-4"/>
                                <w:sz w:val="17"/>
                              </w:rPr>
                              <w:t> </w:t>
                            </w:r>
                            <w:r>
                              <w:rPr>
                                <w:color w:val="000000"/>
                                <w:spacing w:val="-2"/>
                                <w:sz w:val="17"/>
                              </w:rPr>
                              <w:t>the</w:t>
                            </w:r>
                            <w:r>
                              <w:rPr>
                                <w:color w:val="000000"/>
                                <w:spacing w:val="-4"/>
                                <w:sz w:val="17"/>
                              </w:rPr>
                              <w:t> </w:t>
                            </w:r>
                            <w:r>
                              <w:rPr>
                                <w:color w:val="000000"/>
                                <w:spacing w:val="-2"/>
                                <w:sz w:val="17"/>
                              </w:rPr>
                              <w:t>2025-26</w:t>
                            </w:r>
                            <w:r>
                              <w:rPr>
                                <w:color w:val="000000"/>
                                <w:spacing w:val="-4"/>
                                <w:sz w:val="17"/>
                              </w:rPr>
                              <w:t> </w:t>
                            </w:r>
                            <w:r>
                              <w:rPr>
                                <w:color w:val="000000"/>
                                <w:spacing w:val="-2"/>
                                <w:sz w:val="17"/>
                              </w:rPr>
                              <w:t>Gippsland</w:t>
                            </w:r>
                            <w:r>
                              <w:rPr>
                                <w:color w:val="000000"/>
                                <w:spacing w:val="-4"/>
                                <w:sz w:val="17"/>
                              </w:rPr>
                              <w:t> </w:t>
                            </w:r>
                            <w:r>
                              <w:rPr>
                                <w:color w:val="000000"/>
                                <w:spacing w:val="-2"/>
                                <w:sz w:val="17"/>
                              </w:rPr>
                              <w:t>earnings </w:t>
                            </w:r>
                            <w:r>
                              <w:rPr>
                                <w:color w:val="000000"/>
                                <w:sz w:val="17"/>
                              </w:rPr>
                              <w:t>before</w:t>
                            </w:r>
                            <w:r>
                              <w:rPr>
                                <w:color w:val="000000"/>
                                <w:spacing w:val="-2"/>
                                <w:sz w:val="17"/>
                              </w:rPr>
                              <w:t> </w:t>
                            </w:r>
                            <w:r>
                              <w:rPr>
                                <w:color w:val="000000"/>
                                <w:sz w:val="17"/>
                              </w:rPr>
                              <w:t>interest</w:t>
                            </w:r>
                            <w:r>
                              <w:rPr>
                                <w:color w:val="000000"/>
                                <w:spacing w:val="-2"/>
                                <w:sz w:val="17"/>
                              </w:rPr>
                              <w:t> </w:t>
                            </w:r>
                            <w:r>
                              <w:rPr>
                                <w:color w:val="000000"/>
                                <w:sz w:val="17"/>
                              </w:rPr>
                              <w:t>and</w:t>
                            </w:r>
                            <w:r>
                              <w:rPr>
                                <w:color w:val="000000"/>
                                <w:spacing w:val="-2"/>
                                <w:sz w:val="17"/>
                              </w:rPr>
                              <w:t> </w:t>
                            </w:r>
                            <w:r>
                              <w:rPr>
                                <w:color w:val="000000"/>
                                <w:sz w:val="17"/>
                              </w:rPr>
                              <w:t>tax</w:t>
                            </w:r>
                            <w:r>
                              <w:rPr>
                                <w:color w:val="000000"/>
                                <w:spacing w:val="-2"/>
                                <w:sz w:val="17"/>
                              </w:rPr>
                              <w:t> </w:t>
                            </w:r>
                            <w:r>
                              <w:rPr>
                                <w:color w:val="000000"/>
                                <w:sz w:val="17"/>
                              </w:rPr>
                              <w:t>(EBIT)</w:t>
                            </w:r>
                            <w:r>
                              <w:rPr>
                                <w:color w:val="000000"/>
                                <w:spacing w:val="-2"/>
                                <w:sz w:val="17"/>
                              </w:rPr>
                              <w:t> </w:t>
                            </w:r>
                            <w:r>
                              <w:rPr>
                                <w:color w:val="000000"/>
                                <w:sz w:val="17"/>
                              </w:rPr>
                              <w:t>to</w:t>
                            </w:r>
                            <w:r>
                              <w:rPr>
                                <w:color w:val="000000"/>
                                <w:spacing w:val="-2"/>
                                <w:sz w:val="17"/>
                              </w:rPr>
                              <w:t> </w:t>
                            </w:r>
                            <w:r>
                              <w:rPr>
                                <w:color w:val="000000"/>
                                <w:sz w:val="17"/>
                              </w:rPr>
                              <w:t>$2.69/kg</w:t>
                            </w:r>
                            <w:r>
                              <w:rPr>
                                <w:color w:val="000000"/>
                                <w:spacing w:val="-2"/>
                                <w:sz w:val="17"/>
                              </w:rPr>
                              <w:t> </w:t>
                            </w:r>
                            <w:r>
                              <w:rPr>
                                <w:color w:val="000000"/>
                                <w:sz w:val="17"/>
                              </w:rPr>
                              <w:t>MS,</w:t>
                            </w:r>
                            <w:r>
                              <w:rPr>
                                <w:color w:val="000000"/>
                                <w:spacing w:val="-2"/>
                                <w:sz w:val="17"/>
                              </w:rPr>
                              <w:t> </w:t>
                            </w:r>
                            <w:r>
                              <w:rPr>
                                <w:color w:val="000000"/>
                                <w:sz w:val="17"/>
                              </w:rPr>
                              <w:t>the</w:t>
                            </w:r>
                            <w:r>
                              <w:rPr>
                                <w:color w:val="000000"/>
                                <w:spacing w:val="-2"/>
                                <w:sz w:val="17"/>
                              </w:rPr>
                              <w:t> </w:t>
                            </w:r>
                            <w:r>
                              <w:rPr>
                                <w:color w:val="000000"/>
                                <w:sz w:val="17"/>
                              </w:rPr>
                              <w:t>same</w:t>
                            </w:r>
                            <w:r>
                              <w:rPr>
                                <w:color w:val="000000"/>
                                <w:spacing w:val="-2"/>
                                <w:sz w:val="17"/>
                              </w:rPr>
                              <w:t> </w:t>
                            </w:r>
                            <w:r>
                              <w:rPr>
                                <w:color w:val="000000"/>
                                <w:sz w:val="17"/>
                              </w:rPr>
                              <w:t>level</w:t>
                            </w:r>
                            <w:r>
                              <w:rPr>
                                <w:color w:val="000000"/>
                                <w:spacing w:val="-2"/>
                                <w:sz w:val="17"/>
                              </w:rPr>
                              <w:t> </w:t>
                            </w:r>
                            <w:r>
                              <w:rPr>
                                <w:color w:val="000000"/>
                                <w:sz w:val="17"/>
                              </w:rPr>
                              <w:t>as</w:t>
                            </w:r>
                            <w:r>
                              <w:rPr>
                                <w:color w:val="000000"/>
                                <w:spacing w:val="-2"/>
                                <w:sz w:val="17"/>
                              </w:rPr>
                              <w:t> </w:t>
                            </w:r>
                            <w:r>
                              <w:rPr>
                                <w:color w:val="000000"/>
                                <w:sz w:val="17"/>
                              </w:rPr>
                              <w:t>two</w:t>
                            </w:r>
                            <w:r>
                              <w:rPr>
                                <w:color w:val="000000"/>
                                <w:spacing w:val="-2"/>
                                <w:sz w:val="17"/>
                              </w:rPr>
                              <w:t> </w:t>
                            </w:r>
                            <w:r>
                              <w:rPr>
                                <w:color w:val="000000"/>
                                <w:sz w:val="17"/>
                              </w:rPr>
                              <w:t>years</w:t>
                            </w:r>
                            <w:r>
                              <w:rPr>
                                <w:color w:val="000000"/>
                                <w:spacing w:val="-2"/>
                                <w:sz w:val="17"/>
                              </w:rPr>
                              <w:t> </w:t>
                            </w:r>
                            <w:r>
                              <w:rPr>
                                <w:color w:val="000000"/>
                                <w:sz w:val="17"/>
                              </w:rPr>
                              <w:t>ago.</w:t>
                            </w:r>
                          </w:p>
                          <w:p>
                            <w:pPr>
                              <w:numPr>
                                <w:ilvl w:val="0"/>
                                <w:numId w:val="9"/>
                              </w:numPr>
                              <w:tabs>
                                <w:tab w:pos="396" w:val="left" w:leader="none"/>
                              </w:tabs>
                              <w:spacing w:before="27"/>
                              <w:ind w:left="396" w:right="0" w:hanging="226"/>
                              <w:jc w:val="left"/>
                              <w:rPr>
                                <w:color w:val="000000"/>
                                <w:sz w:val="17"/>
                              </w:rPr>
                            </w:pPr>
                            <w:r>
                              <w:rPr>
                                <w:color w:val="000000"/>
                                <w:spacing w:val="-2"/>
                                <w:sz w:val="17"/>
                              </w:rPr>
                              <w:t>Higher</w:t>
                            </w:r>
                            <w:r>
                              <w:rPr>
                                <w:color w:val="000000"/>
                                <w:spacing w:val="-6"/>
                                <w:sz w:val="17"/>
                              </w:rPr>
                              <w:t> </w:t>
                            </w:r>
                            <w:r>
                              <w:rPr>
                                <w:color w:val="000000"/>
                                <w:spacing w:val="-2"/>
                                <w:sz w:val="17"/>
                              </w:rPr>
                              <w:t>feed</w:t>
                            </w:r>
                            <w:r>
                              <w:rPr>
                                <w:color w:val="000000"/>
                                <w:spacing w:val="-3"/>
                                <w:sz w:val="17"/>
                              </w:rPr>
                              <w:t> </w:t>
                            </w:r>
                            <w:r>
                              <w:rPr>
                                <w:color w:val="000000"/>
                                <w:spacing w:val="-2"/>
                                <w:sz w:val="17"/>
                              </w:rPr>
                              <w:t>cash</w:t>
                            </w:r>
                            <w:r>
                              <w:rPr>
                                <w:color w:val="000000"/>
                                <w:spacing w:val="-4"/>
                                <w:sz w:val="17"/>
                              </w:rPr>
                              <w:t> </w:t>
                            </w:r>
                            <w:r>
                              <w:rPr>
                                <w:color w:val="000000"/>
                                <w:spacing w:val="-2"/>
                                <w:sz w:val="17"/>
                              </w:rPr>
                              <w:t>costs</w:t>
                            </w:r>
                            <w:r>
                              <w:rPr>
                                <w:color w:val="000000"/>
                                <w:spacing w:val="-3"/>
                                <w:sz w:val="17"/>
                              </w:rPr>
                              <w:t> </w:t>
                            </w:r>
                            <w:r>
                              <w:rPr>
                                <w:color w:val="000000"/>
                                <w:spacing w:val="-2"/>
                                <w:sz w:val="17"/>
                              </w:rPr>
                              <w:t>for</w:t>
                            </w:r>
                            <w:r>
                              <w:rPr>
                                <w:color w:val="000000"/>
                                <w:spacing w:val="-3"/>
                                <w:sz w:val="17"/>
                              </w:rPr>
                              <w:t> </w:t>
                            </w:r>
                            <w:r>
                              <w:rPr>
                                <w:color w:val="000000"/>
                                <w:spacing w:val="-2"/>
                                <w:sz w:val="17"/>
                              </w:rPr>
                              <w:t>growing,</w:t>
                            </w:r>
                            <w:r>
                              <w:rPr>
                                <w:color w:val="000000"/>
                                <w:spacing w:val="-4"/>
                                <w:sz w:val="17"/>
                              </w:rPr>
                              <w:t> </w:t>
                            </w:r>
                            <w:r>
                              <w:rPr>
                                <w:color w:val="000000"/>
                                <w:spacing w:val="-2"/>
                                <w:sz w:val="17"/>
                              </w:rPr>
                              <w:t>harvesting</w:t>
                            </w:r>
                            <w:r>
                              <w:rPr>
                                <w:color w:val="000000"/>
                                <w:spacing w:val="-3"/>
                                <w:sz w:val="17"/>
                              </w:rPr>
                              <w:t> </w:t>
                            </w:r>
                            <w:r>
                              <w:rPr>
                                <w:color w:val="000000"/>
                                <w:spacing w:val="-2"/>
                                <w:sz w:val="17"/>
                              </w:rPr>
                              <w:t>and</w:t>
                            </w:r>
                            <w:r>
                              <w:rPr>
                                <w:color w:val="000000"/>
                                <w:spacing w:val="-4"/>
                                <w:sz w:val="17"/>
                              </w:rPr>
                              <w:t> </w:t>
                            </w:r>
                            <w:r>
                              <w:rPr>
                                <w:color w:val="000000"/>
                                <w:spacing w:val="-2"/>
                                <w:sz w:val="17"/>
                              </w:rPr>
                              <w:t>purchasing</w:t>
                            </w:r>
                            <w:r>
                              <w:rPr>
                                <w:color w:val="000000"/>
                                <w:spacing w:val="-3"/>
                                <w:sz w:val="17"/>
                              </w:rPr>
                              <w:t> </w:t>
                            </w:r>
                            <w:r>
                              <w:rPr>
                                <w:color w:val="000000"/>
                                <w:spacing w:val="-2"/>
                                <w:sz w:val="17"/>
                              </w:rPr>
                              <w:t>feed</w:t>
                            </w:r>
                            <w:r>
                              <w:rPr>
                                <w:color w:val="000000"/>
                                <w:spacing w:val="-3"/>
                                <w:sz w:val="17"/>
                              </w:rPr>
                              <w:t> </w:t>
                            </w:r>
                            <w:r>
                              <w:rPr>
                                <w:color w:val="000000"/>
                                <w:spacing w:val="-2"/>
                                <w:sz w:val="17"/>
                              </w:rPr>
                              <w:t>reflected</w:t>
                            </w:r>
                            <w:r>
                              <w:rPr>
                                <w:color w:val="000000"/>
                                <w:spacing w:val="-4"/>
                                <w:sz w:val="17"/>
                              </w:rPr>
                              <w:t> </w:t>
                            </w:r>
                            <w:r>
                              <w:rPr>
                                <w:color w:val="000000"/>
                                <w:spacing w:val="-2"/>
                                <w:sz w:val="17"/>
                              </w:rPr>
                              <w:t>greater</w:t>
                            </w:r>
                            <w:r>
                              <w:rPr>
                                <w:color w:val="000000"/>
                                <w:spacing w:val="-3"/>
                                <w:sz w:val="17"/>
                              </w:rPr>
                              <w:t> </w:t>
                            </w:r>
                            <w:r>
                              <w:rPr>
                                <w:color w:val="000000"/>
                                <w:spacing w:val="-2"/>
                                <w:sz w:val="17"/>
                              </w:rPr>
                              <w:t>input</w:t>
                            </w:r>
                            <w:r>
                              <w:rPr>
                                <w:color w:val="000000"/>
                                <w:spacing w:val="-4"/>
                                <w:sz w:val="17"/>
                              </w:rPr>
                              <w:t> </w:t>
                            </w:r>
                            <w:r>
                              <w:rPr>
                                <w:color w:val="000000"/>
                                <w:spacing w:val="-2"/>
                                <w:sz w:val="17"/>
                              </w:rPr>
                              <w:t>use</w:t>
                            </w:r>
                            <w:r>
                              <w:rPr>
                                <w:color w:val="000000"/>
                                <w:spacing w:val="-3"/>
                                <w:sz w:val="17"/>
                              </w:rPr>
                              <w:t> </w:t>
                            </w:r>
                            <w:r>
                              <w:rPr>
                                <w:color w:val="000000"/>
                                <w:spacing w:val="-2"/>
                                <w:sz w:val="17"/>
                              </w:rPr>
                              <w:t>in</w:t>
                            </w:r>
                            <w:r>
                              <w:rPr>
                                <w:color w:val="000000"/>
                                <w:spacing w:val="-3"/>
                                <w:sz w:val="17"/>
                              </w:rPr>
                              <w:t> </w:t>
                            </w:r>
                            <w:r>
                              <w:rPr>
                                <w:color w:val="000000"/>
                                <w:spacing w:val="-2"/>
                                <w:sz w:val="17"/>
                              </w:rPr>
                              <w:t>2025-</w:t>
                            </w:r>
                            <w:r>
                              <w:rPr>
                                <w:color w:val="000000"/>
                                <w:spacing w:val="-5"/>
                                <w:sz w:val="17"/>
                              </w:rPr>
                              <w:t>26.</w:t>
                            </w:r>
                          </w:p>
                          <w:p>
                            <w:pPr>
                              <w:numPr>
                                <w:ilvl w:val="0"/>
                                <w:numId w:val="9"/>
                              </w:numPr>
                              <w:tabs>
                                <w:tab w:pos="396" w:val="left" w:leader="none"/>
                              </w:tabs>
                              <w:spacing w:line="199" w:lineRule="auto" w:before="46"/>
                              <w:ind w:left="396" w:right="282" w:hanging="227"/>
                              <w:jc w:val="left"/>
                              <w:rPr>
                                <w:color w:val="000000"/>
                                <w:sz w:val="17"/>
                              </w:rPr>
                            </w:pPr>
                            <w:r>
                              <w:rPr>
                                <w:color w:val="000000"/>
                                <w:spacing w:val="-2"/>
                                <w:sz w:val="17"/>
                              </w:rPr>
                              <w:t>Greater</w:t>
                            </w:r>
                            <w:r>
                              <w:rPr>
                                <w:color w:val="000000"/>
                                <w:spacing w:val="-5"/>
                                <w:sz w:val="17"/>
                              </w:rPr>
                              <w:t> </w:t>
                            </w:r>
                            <w:r>
                              <w:rPr>
                                <w:color w:val="000000"/>
                                <w:spacing w:val="-2"/>
                                <w:sz w:val="17"/>
                              </w:rPr>
                              <w:t>quantities</w:t>
                            </w:r>
                            <w:r>
                              <w:rPr>
                                <w:color w:val="000000"/>
                                <w:spacing w:val="-5"/>
                                <w:sz w:val="17"/>
                              </w:rPr>
                              <w:t> </w:t>
                            </w:r>
                            <w:r>
                              <w:rPr>
                                <w:color w:val="000000"/>
                                <w:spacing w:val="-2"/>
                                <w:sz w:val="17"/>
                              </w:rPr>
                              <w:t>of</w:t>
                            </w:r>
                            <w:r>
                              <w:rPr>
                                <w:color w:val="000000"/>
                                <w:spacing w:val="-5"/>
                                <w:sz w:val="17"/>
                              </w:rPr>
                              <w:t> </w:t>
                            </w:r>
                            <w:r>
                              <w:rPr>
                                <w:color w:val="000000"/>
                                <w:spacing w:val="-2"/>
                                <w:sz w:val="17"/>
                              </w:rPr>
                              <w:t>homegrown</w:t>
                            </w:r>
                            <w:r>
                              <w:rPr>
                                <w:color w:val="000000"/>
                                <w:spacing w:val="-5"/>
                                <w:sz w:val="17"/>
                              </w:rPr>
                              <w:t> </w:t>
                            </w:r>
                            <w:r>
                              <w:rPr>
                                <w:color w:val="000000"/>
                                <w:spacing w:val="-2"/>
                                <w:sz w:val="17"/>
                              </w:rPr>
                              <w:t>feed</w:t>
                            </w:r>
                            <w:r>
                              <w:rPr>
                                <w:color w:val="000000"/>
                                <w:spacing w:val="-5"/>
                                <w:sz w:val="17"/>
                              </w:rPr>
                              <w:t> </w:t>
                            </w:r>
                            <w:r>
                              <w:rPr>
                                <w:color w:val="000000"/>
                                <w:spacing w:val="-2"/>
                                <w:sz w:val="17"/>
                              </w:rPr>
                              <w:t>were</w:t>
                            </w:r>
                            <w:r>
                              <w:rPr>
                                <w:color w:val="000000"/>
                                <w:spacing w:val="-5"/>
                                <w:sz w:val="17"/>
                              </w:rPr>
                              <w:t> </w:t>
                            </w:r>
                            <w:r>
                              <w:rPr>
                                <w:color w:val="000000"/>
                                <w:spacing w:val="-2"/>
                                <w:sz w:val="17"/>
                              </w:rPr>
                              <w:t>conserved,</w:t>
                            </w:r>
                            <w:r>
                              <w:rPr>
                                <w:color w:val="000000"/>
                                <w:spacing w:val="-5"/>
                                <w:sz w:val="17"/>
                              </w:rPr>
                              <w:t> </w:t>
                            </w:r>
                            <w:r>
                              <w:rPr>
                                <w:color w:val="000000"/>
                                <w:spacing w:val="-2"/>
                                <w:sz w:val="17"/>
                              </w:rPr>
                              <w:t>resulting</w:t>
                            </w:r>
                            <w:r>
                              <w:rPr>
                                <w:color w:val="000000"/>
                                <w:spacing w:val="-5"/>
                                <w:sz w:val="17"/>
                              </w:rPr>
                              <w:t> </w:t>
                            </w:r>
                            <w:r>
                              <w:rPr>
                                <w:color w:val="000000"/>
                                <w:spacing w:val="-2"/>
                                <w:sz w:val="17"/>
                              </w:rPr>
                              <w:t>in</w:t>
                            </w:r>
                            <w:r>
                              <w:rPr>
                                <w:color w:val="000000"/>
                                <w:spacing w:val="-5"/>
                                <w:sz w:val="17"/>
                              </w:rPr>
                              <w:t> </w:t>
                            </w:r>
                            <w:r>
                              <w:rPr>
                                <w:color w:val="000000"/>
                                <w:spacing w:val="-2"/>
                                <w:sz w:val="17"/>
                              </w:rPr>
                              <w:t>higher</w:t>
                            </w:r>
                            <w:r>
                              <w:rPr>
                                <w:color w:val="000000"/>
                                <w:spacing w:val="-5"/>
                                <w:sz w:val="17"/>
                              </w:rPr>
                              <w:t> </w:t>
                            </w:r>
                            <w:r>
                              <w:rPr>
                                <w:color w:val="000000"/>
                                <w:spacing w:val="-2"/>
                                <w:sz w:val="17"/>
                              </w:rPr>
                              <w:t>closing</w:t>
                            </w:r>
                            <w:r>
                              <w:rPr>
                                <w:color w:val="000000"/>
                                <w:spacing w:val="-5"/>
                                <w:sz w:val="17"/>
                              </w:rPr>
                              <w:t> </w:t>
                            </w:r>
                            <w:r>
                              <w:rPr>
                                <w:color w:val="000000"/>
                                <w:spacing w:val="-2"/>
                                <w:sz w:val="17"/>
                              </w:rPr>
                              <w:t>feed</w:t>
                            </w:r>
                            <w:r>
                              <w:rPr>
                                <w:color w:val="000000"/>
                                <w:spacing w:val="-5"/>
                                <w:sz w:val="17"/>
                              </w:rPr>
                              <w:t> </w:t>
                            </w:r>
                            <w:r>
                              <w:rPr>
                                <w:color w:val="000000"/>
                                <w:spacing w:val="-2"/>
                                <w:sz w:val="17"/>
                              </w:rPr>
                              <w:t>reserves</w:t>
                            </w:r>
                            <w:r>
                              <w:rPr>
                                <w:color w:val="000000"/>
                                <w:spacing w:val="-5"/>
                                <w:sz w:val="17"/>
                              </w:rPr>
                              <w:t> </w:t>
                            </w:r>
                            <w:r>
                              <w:rPr>
                                <w:color w:val="000000"/>
                                <w:spacing w:val="-2"/>
                                <w:sz w:val="17"/>
                              </w:rPr>
                              <w:t>and</w:t>
                            </w:r>
                            <w:r>
                              <w:rPr>
                                <w:color w:val="000000"/>
                                <w:spacing w:val="-5"/>
                                <w:sz w:val="17"/>
                              </w:rPr>
                              <w:t> </w:t>
                            </w:r>
                            <w:r>
                              <w:rPr>
                                <w:color w:val="000000"/>
                                <w:spacing w:val="-2"/>
                                <w:sz w:val="17"/>
                              </w:rPr>
                              <w:t>lowered</w:t>
                            </w:r>
                            <w:r>
                              <w:rPr>
                                <w:color w:val="000000"/>
                                <w:spacing w:val="-5"/>
                                <w:sz w:val="17"/>
                              </w:rPr>
                              <w:t> </w:t>
                            </w:r>
                            <w:r>
                              <w:rPr>
                                <w:color w:val="000000"/>
                                <w:spacing w:val="-2"/>
                                <w:sz w:val="17"/>
                              </w:rPr>
                              <w:t>total </w:t>
                            </w:r>
                            <w:r>
                              <w:rPr>
                                <w:color w:val="000000"/>
                                <w:sz w:val="17"/>
                              </w:rPr>
                              <w:t>feed</w:t>
                            </w:r>
                            <w:r>
                              <w:rPr>
                                <w:color w:val="000000"/>
                                <w:spacing w:val="-10"/>
                                <w:sz w:val="17"/>
                              </w:rPr>
                              <w:t> </w:t>
                            </w:r>
                            <w:r>
                              <w:rPr>
                                <w:color w:val="000000"/>
                                <w:sz w:val="17"/>
                              </w:rPr>
                              <w:t>costs.</w:t>
                            </w:r>
                          </w:p>
                          <w:p>
                            <w:pPr>
                              <w:numPr>
                                <w:ilvl w:val="0"/>
                                <w:numId w:val="9"/>
                              </w:numPr>
                              <w:tabs>
                                <w:tab w:pos="396" w:val="left" w:leader="none"/>
                              </w:tabs>
                              <w:spacing w:line="199" w:lineRule="auto" w:before="56"/>
                              <w:ind w:left="396" w:right="403" w:hanging="227"/>
                              <w:jc w:val="left"/>
                              <w:rPr>
                                <w:color w:val="000000"/>
                                <w:sz w:val="17"/>
                              </w:rPr>
                            </w:pPr>
                            <w:r>
                              <w:rPr>
                                <w:color w:val="000000"/>
                                <w:spacing w:val="-2"/>
                                <w:sz w:val="17"/>
                              </w:rPr>
                              <w:t>The</w:t>
                            </w:r>
                            <w:r>
                              <w:rPr>
                                <w:color w:val="000000"/>
                                <w:spacing w:val="-4"/>
                                <w:sz w:val="17"/>
                              </w:rPr>
                              <w:t> </w:t>
                            </w:r>
                            <w:r>
                              <w:rPr>
                                <w:color w:val="000000"/>
                                <w:spacing w:val="-2"/>
                                <w:sz w:val="17"/>
                              </w:rPr>
                              <w:t>highest-performing</w:t>
                            </w:r>
                            <w:r>
                              <w:rPr>
                                <w:color w:val="000000"/>
                                <w:spacing w:val="-4"/>
                                <w:sz w:val="17"/>
                              </w:rPr>
                              <w:t> </w:t>
                            </w:r>
                            <w:r>
                              <w:rPr>
                                <w:color w:val="000000"/>
                                <w:spacing w:val="-2"/>
                                <w:sz w:val="17"/>
                              </w:rPr>
                              <w:t>farms</w:t>
                            </w:r>
                            <w:r>
                              <w:rPr>
                                <w:color w:val="000000"/>
                                <w:spacing w:val="-4"/>
                                <w:sz w:val="17"/>
                              </w:rPr>
                              <w:t> </w:t>
                            </w:r>
                            <w:r>
                              <w:rPr>
                                <w:color w:val="000000"/>
                                <w:spacing w:val="-2"/>
                                <w:sz w:val="17"/>
                              </w:rPr>
                              <w:t>combined</w:t>
                            </w:r>
                            <w:r>
                              <w:rPr>
                                <w:color w:val="000000"/>
                                <w:spacing w:val="-4"/>
                                <w:sz w:val="17"/>
                              </w:rPr>
                              <w:t> </w:t>
                            </w:r>
                            <w:r>
                              <w:rPr>
                                <w:color w:val="000000"/>
                                <w:spacing w:val="-2"/>
                                <w:sz w:val="17"/>
                              </w:rPr>
                              <w:t>strong</w:t>
                            </w:r>
                            <w:r>
                              <w:rPr>
                                <w:color w:val="000000"/>
                                <w:spacing w:val="-4"/>
                                <w:sz w:val="17"/>
                              </w:rPr>
                              <w:t> </w:t>
                            </w:r>
                            <w:r>
                              <w:rPr>
                                <w:color w:val="000000"/>
                                <w:spacing w:val="-2"/>
                                <w:sz w:val="17"/>
                              </w:rPr>
                              <w:t>productivity</w:t>
                            </w:r>
                            <w:r>
                              <w:rPr>
                                <w:color w:val="000000"/>
                                <w:spacing w:val="-4"/>
                                <w:sz w:val="17"/>
                              </w:rPr>
                              <w:t> </w:t>
                            </w:r>
                            <w:r>
                              <w:rPr>
                                <w:color w:val="000000"/>
                                <w:spacing w:val="-2"/>
                                <w:sz w:val="17"/>
                              </w:rPr>
                              <w:t>with</w:t>
                            </w:r>
                            <w:r>
                              <w:rPr>
                                <w:color w:val="000000"/>
                                <w:spacing w:val="-4"/>
                                <w:sz w:val="17"/>
                              </w:rPr>
                              <w:t> </w:t>
                            </w:r>
                            <w:r>
                              <w:rPr>
                                <w:color w:val="000000"/>
                                <w:spacing w:val="-2"/>
                                <w:sz w:val="17"/>
                              </w:rPr>
                              <w:t>effective</w:t>
                            </w:r>
                            <w:r>
                              <w:rPr>
                                <w:color w:val="000000"/>
                                <w:spacing w:val="-4"/>
                                <w:sz w:val="17"/>
                              </w:rPr>
                              <w:t> </w:t>
                            </w:r>
                            <w:r>
                              <w:rPr>
                                <w:color w:val="000000"/>
                                <w:spacing w:val="-2"/>
                                <w:sz w:val="17"/>
                              </w:rPr>
                              <w:t>cost</w:t>
                            </w:r>
                            <w:r>
                              <w:rPr>
                                <w:color w:val="000000"/>
                                <w:spacing w:val="-4"/>
                                <w:sz w:val="17"/>
                              </w:rPr>
                              <w:t> </w:t>
                            </w:r>
                            <w:r>
                              <w:rPr>
                                <w:color w:val="000000"/>
                                <w:spacing w:val="-2"/>
                                <w:sz w:val="17"/>
                              </w:rPr>
                              <w:t>control,</w:t>
                            </w:r>
                            <w:r>
                              <w:rPr>
                                <w:color w:val="000000"/>
                                <w:spacing w:val="-4"/>
                                <w:sz w:val="17"/>
                              </w:rPr>
                              <w:t> </w:t>
                            </w:r>
                            <w:r>
                              <w:rPr>
                                <w:color w:val="000000"/>
                                <w:spacing w:val="-2"/>
                                <w:sz w:val="17"/>
                              </w:rPr>
                              <w:t>achieving</w:t>
                            </w:r>
                            <w:r>
                              <w:rPr>
                                <w:color w:val="000000"/>
                                <w:spacing w:val="-4"/>
                                <w:sz w:val="17"/>
                              </w:rPr>
                              <w:t> </w:t>
                            </w:r>
                            <w:r>
                              <w:rPr>
                                <w:color w:val="000000"/>
                                <w:spacing w:val="-2"/>
                                <w:sz w:val="17"/>
                              </w:rPr>
                              <w:t>higher</w:t>
                            </w:r>
                            <w:r>
                              <w:rPr>
                                <w:color w:val="000000"/>
                                <w:spacing w:val="-4"/>
                                <w:sz w:val="17"/>
                              </w:rPr>
                              <w:t> </w:t>
                            </w:r>
                            <w:r>
                              <w:rPr>
                                <w:color w:val="000000"/>
                                <w:spacing w:val="-2"/>
                                <w:sz w:val="17"/>
                              </w:rPr>
                              <w:t>labour </w:t>
                            </w:r>
                            <w:r>
                              <w:rPr>
                                <w:color w:val="000000"/>
                                <w:sz w:val="17"/>
                              </w:rPr>
                              <w:t>efficiency, greater pasture utilisation and stronger profit outcomes.</w:t>
                            </w:r>
                          </w:p>
                        </w:txbxContent>
                      </wps:txbx>
                      <wps:bodyPr wrap="square" lIns="0" tIns="0" rIns="0" bIns="0" rtlCol="0">
                        <a:noAutofit/>
                      </wps:bodyPr>
                    </wps:wsp>
                  </a:graphicData>
                </a:graphic>
              </wp:anchor>
            </w:drawing>
          </mc:Choice>
          <mc:Fallback>
            <w:pict>
              <v:shape style="position:absolute;margin-left:51.023998pt;margin-top:22.693001pt;width:493.25pt;height:93.55pt;mso-position-horizontal-relative:page;mso-position-vertical-relative:paragraph;z-index:-15584768;mso-wrap-distance-left:0;mso-wrap-distance-right:0" type="#_x0000_t202" id="docshape954" filled="true" fillcolor="#b9cbc2" stroked="false">
                <v:textbox inset="0,0,0,0">
                  <w:txbxContent>
                    <w:p>
                      <w:pPr>
                        <w:numPr>
                          <w:ilvl w:val="0"/>
                          <w:numId w:val="9"/>
                        </w:numPr>
                        <w:tabs>
                          <w:tab w:pos="396" w:val="left" w:leader="none"/>
                        </w:tabs>
                        <w:spacing w:line="199" w:lineRule="auto" w:before="142"/>
                        <w:ind w:left="396" w:right="179" w:hanging="227"/>
                        <w:jc w:val="left"/>
                        <w:rPr>
                          <w:color w:val="000000"/>
                          <w:sz w:val="17"/>
                        </w:rPr>
                      </w:pPr>
                      <w:r>
                        <w:rPr>
                          <w:color w:val="000000"/>
                          <w:spacing w:val="-2"/>
                          <w:sz w:val="17"/>
                        </w:rPr>
                        <w:t>Improved</w:t>
                      </w:r>
                      <w:r>
                        <w:rPr>
                          <w:color w:val="000000"/>
                          <w:spacing w:val="-4"/>
                          <w:sz w:val="17"/>
                        </w:rPr>
                        <w:t> </w:t>
                      </w:r>
                      <w:r>
                        <w:rPr>
                          <w:color w:val="000000"/>
                          <w:spacing w:val="-2"/>
                          <w:sz w:val="17"/>
                        </w:rPr>
                        <w:t>seasonal</w:t>
                      </w:r>
                      <w:r>
                        <w:rPr>
                          <w:color w:val="000000"/>
                          <w:spacing w:val="-4"/>
                          <w:sz w:val="17"/>
                        </w:rPr>
                        <w:t> </w:t>
                      </w:r>
                      <w:r>
                        <w:rPr>
                          <w:color w:val="000000"/>
                          <w:spacing w:val="-2"/>
                          <w:sz w:val="17"/>
                        </w:rPr>
                        <w:t>conditions,</w:t>
                      </w:r>
                      <w:r>
                        <w:rPr>
                          <w:color w:val="000000"/>
                          <w:spacing w:val="-4"/>
                          <w:sz w:val="17"/>
                        </w:rPr>
                        <w:t> </w:t>
                      </w:r>
                      <w:r>
                        <w:rPr>
                          <w:color w:val="000000"/>
                          <w:spacing w:val="-2"/>
                          <w:sz w:val="17"/>
                        </w:rPr>
                        <w:t>higher</w:t>
                      </w:r>
                      <w:r>
                        <w:rPr>
                          <w:color w:val="000000"/>
                          <w:spacing w:val="-4"/>
                          <w:sz w:val="17"/>
                        </w:rPr>
                        <w:t> </w:t>
                      </w:r>
                      <w:r>
                        <w:rPr>
                          <w:color w:val="000000"/>
                          <w:spacing w:val="-2"/>
                          <w:sz w:val="17"/>
                        </w:rPr>
                        <w:t>milk</w:t>
                      </w:r>
                      <w:r>
                        <w:rPr>
                          <w:color w:val="000000"/>
                          <w:spacing w:val="-4"/>
                          <w:sz w:val="17"/>
                        </w:rPr>
                        <w:t> </w:t>
                      </w:r>
                      <w:r>
                        <w:rPr>
                          <w:color w:val="000000"/>
                          <w:spacing w:val="-2"/>
                          <w:sz w:val="17"/>
                        </w:rPr>
                        <w:t>production</w:t>
                      </w:r>
                      <w:r>
                        <w:rPr>
                          <w:color w:val="000000"/>
                          <w:spacing w:val="-4"/>
                          <w:sz w:val="17"/>
                        </w:rPr>
                        <w:t> </w:t>
                      </w:r>
                      <w:r>
                        <w:rPr>
                          <w:color w:val="000000"/>
                          <w:spacing w:val="-2"/>
                          <w:sz w:val="17"/>
                        </w:rPr>
                        <w:t>and</w:t>
                      </w:r>
                      <w:r>
                        <w:rPr>
                          <w:color w:val="000000"/>
                          <w:spacing w:val="-4"/>
                          <w:sz w:val="17"/>
                        </w:rPr>
                        <w:t> </w:t>
                      </w:r>
                      <w:r>
                        <w:rPr>
                          <w:color w:val="000000"/>
                          <w:spacing w:val="-2"/>
                          <w:sz w:val="17"/>
                        </w:rPr>
                        <w:t>strong</w:t>
                      </w:r>
                      <w:r>
                        <w:rPr>
                          <w:color w:val="000000"/>
                          <w:spacing w:val="-4"/>
                          <w:sz w:val="17"/>
                        </w:rPr>
                        <w:t> </w:t>
                      </w:r>
                      <w:r>
                        <w:rPr>
                          <w:color w:val="000000"/>
                          <w:spacing w:val="-2"/>
                          <w:sz w:val="17"/>
                        </w:rPr>
                        <w:t>milk</w:t>
                      </w:r>
                      <w:r>
                        <w:rPr>
                          <w:color w:val="000000"/>
                          <w:spacing w:val="-4"/>
                          <w:sz w:val="17"/>
                        </w:rPr>
                        <w:t> </w:t>
                      </w:r>
                      <w:r>
                        <w:rPr>
                          <w:color w:val="000000"/>
                          <w:spacing w:val="-2"/>
                          <w:sz w:val="17"/>
                        </w:rPr>
                        <w:t>prices</w:t>
                      </w:r>
                      <w:r>
                        <w:rPr>
                          <w:color w:val="000000"/>
                          <w:spacing w:val="-4"/>
                          <w:sz w:val="17"/>
                        </w:rPr>
                        <w:t> </w:t>
                      </w:r>
                      <w:r>
                        <w:rPr>
                          <w:color w:val="000000"/>
                          <w:spacing w:val="-2"/>
                          <w:sz w:val="17"/>
                        </w:rPr>
                        <w:t>lifted</w:t>
                      </w:r>
                      <w:r>
                        <w:rPr>
                          <w:color w:val="000000"/>
                          <w:spacing w:val="-4"/>
                          <w:sz w:val="17"/>
                        </w:rPr>
                        <w:t> </w:t>
                      </w:r>
                      <w:r>
                        <w:rPr>
                          <w:color w:val="000000"/>
                          <w:spacing w:val="-2"/>
                          <w:sz w:val="17"/>
                        </w:rPr>
                        <w:t>the</w:t>
                      </w:r>
                      <w:r>
                        <w:rPr>
                          <w:color w:val="000000"/>
                          <w:spacing w:val="-4"/>
                          <w:sz w:val="17"/>
                        </w:rPr>
                        <w:t> </w:t>
                      </w:r>
                      <w:r>
                        <w:rPr>
                          <w:color w:val="000000"/>
                          <w:spacing w:val="-2"/>
                          <w:sz w:val="17"/>
                        </w:rPr>
                        <w:t>2025-26</w:t>
                      </w:r>
                      <w:r>
                        <w:rPr>
                          <w:color w:val="000000"/>
                          <w:spacing w:val="-4"/>
                          <w:sz w:val="17"/>
                        </w:rPr>
                        <w:t> </w:t>
                      </w:r>
                      <w:r>
                        <w:rPr>
                          <w:color w:val="000000"/>
                          <w:spacing w:val="-2"/>
                          <w:sz w:val="17"/>
                        </w:rPr>
                        <w:t>Gippsland</w:t>
                      </w:r>
                      <w:r>
                        <w:rPr>
                          <w:color w:val="000000"/>
                          <w:spacing w:val="-4"/>
                          <w:sz w:val="17"/>
                        </w:rPr>
                        <w:t> </w:t>
                      </w:r>
                      <w:r>
                        <w:rPr>
                          <w:color w:val="000000"/>
                          <w:spacing w:val="-2"/>
                          <w:sz w:val="17"/>
                        </w:rPr>
                        <w:t>earnings </w:t>
                      </w:r>
                      <w:r>
                        <w:rPr>
                          <w:color w:val="000000"/>
                          <w:sz w:val="17"/>
                        </w:rPr>
                        <w:t>before</w:t>
                      </w:r>
                      <w:r>
                        <w:rPr>
                          <w:color w:val="000000"/>
                          <w:spacing w:val="-2"/>
                          <w:sz w:val="17"/>
                        </w:rPr>
                        <w:t> </w:t>
                      </w:r>
                      <w:r>
                        <w:rPr>
                          <w:color w:val="000000"/>
                          <w:sz w:val="17"/>
                        </w:rPr>
                        <w:t>interest</w:t>
                      </w:r>
                      <w:r>
                        <w:rPr>
                          <w:color w:val="000000"/>
                          <w:spacing w:val="-2"/>
                          <w:sz w:val="17"/>
                        </w:rPr>
                        <w:t> </w:t>
                      </w:r>
                      <w:r>
                        <w:rPr>
                          <w:color w:val="000000"/>
                          <w:sz w:val="17"/>
                        </w:rPr>
                        <w:t>and</w:t>
                      </w:r>
                      <w:r>
                        <w:rPr>
                          <w:color w:val="000000"/>
                          <w:spacing w:val="-2"/>
                          <w:sz w:val="17"/>
                        </w:rPr>
                        <w:t> </w:t>
                      </w:r>
                      <w:r>
                        <w:rPr>
                          <w:color w:val="000000"/>
                          <w:sz w:val="17"/>
                        </w:rPr>
                        <w:t>tax</w:t>
                      </w:r>
                      <w:r>
                        <w:rPr>
                          <w:color w:val="000000"/>
                          <w:spacing w:val="-2"/>
                          <w:sz w:val="17"/>
                        </w:rPr>
                        <w:t> </w:t>
                      </w:r>
                      <w:r>
                        <w:rPr>
                          <w:color w:val="000000"/>
                          <w:sz w:val="17"/>
                        </w:rPr>
                        <w:t>(EBIT)</w:t>
                      </w:r>
                      <w:r>
                        <w:rPr>
                          <w:color w:val="000000"/>
                          <w:spacing w:val="-2"/>
                          <w:sz w:val="17"/>
                        </w:rPr>
                        <w:t> </w:t>
                      </w:r>
                      <w:r>
                        <w:rPr>
                          <w:color w:val="000000"/>
                          <w:sz w:val="17"/>
                        </w:rPr>
                        <w:t>to</w:t>
                      </w:r>
                      <w:r>
                        <w:rPr>
                          <w:color w:val="000000"/>
                          <w:spacing w:val="-2"/>
                          <w:sz w:val="17"/>
                        </w:rPr>
                        <w:t> </w:t>
                      </w:r>
                      <w:r>
                        <w:rPr>
                          <w:color w:val="000000"/>
                          <w:sz w:val="17"/>
                        </w:rPr>
                        <w:t>$2.69/kg</w:t>
                      </w:r>
                      <w:r>
                        <w:rPr>
                          <w:color w:val="000000"/>
                          <w:spacing w:val="-2"/>
                          <w:sz w:val="17"/>
                        </w:rPr>
                        <w:t> </w:t>
                      </w:r>
                      <w:r>
                        <w:rPr>
                          <w:color w:val="000000"/>
                          <w:sz w:val="17"/>
                        </w:rPr>
                        <w:t>MS,</w:t>
                      </w:r>
                      <w:r>
                        <w:rPr>
                          <w:color w:val="000000"/>
                          <w:spacing w:val="-2"/>
                          <w:sz w:val="17"/>
                        </w:rPr>
                        <w:t> </w:t>
                      </w:r>
                      <w:r>
                        <w:rPr>
                          <w:color w:val="000000"/>
                          <w:sz w:val="17"/>
                        </w:rPr>
                        <w:t>the</w:t>
                      </w:r>
                      <w:r>
                        <w:rPr>
                          <w:color w:val="000000"/>
                          <w:spacing w:val="-2"/>
                          <w:sz w:val="17"/>
                        </w:rPr>
                        <w:t> </w:t>
                      </w:r>
                      <w:r>
                        <w:rPr>
                          <w:color w:val="000000"/>
                          <w:sz w:val="17"/>
                        </w:rPr>
                        <w:t>same</w:t>
                      </w:r>
                      <w:r>
                        <w:rPr>
                          <w:color w:val="000000"/>
                          <w:spacing w:val="-2"/>
                          <w:sz w:val="17"/>
                        </w:rPr>
                        <w:t> </w:t>
                      </w:r>
                      <w:r>
                        <w:rPr>
                          <w:color w:val="000000"/>
                          <w:sz w:val="17"/>
                        </w:rPr>
                        <w:t>level</w:t>
                      </w:r>
                      <w:r>
                        <w:rPr>
                          <w:color w:val="000000"/>
                          <w:spacing w:val="-2"/>
                          <w:sz w:val="17"/>
                        </w:rPr>
                        <w:t> </w:t>
                      </w:r>
                      <w:r>
                        <w:rPr>
                          <w:color w:val="000000"/>
                          <w:sz w:val="17"/>
                        </w:rPr>
                        <w:t>as</w:t>
                      </w:r>
                      <w:r>
                        <w:rPr>
                          <w:color w:val="000000"/>
                          <w:spacing w:val="-2"/>
                          <w:sz w:val="17"/>
                        </w:rPr>
                        <w:t> </w:t>
                      </w:r>
                      <w:r>
                        <w:rPr>
                          <w:color w:val="000000"/>
                          <w:sz w:val="17"/>
                        </w:rPr>
                        <w:t>two</w:t>
                      </w:r>
                      <w:r>
                        <w:rPr>
                          <w:color w:val="000000"/>
                          <w:spacing w:val="-2"/>
                          <w:sz w:val="17"/>
                        </w:rPr>
                        <w:t> </w:t>
                      </w:r>
                      <w:r>
                        <w:rPr>
                          <w:color w:val="000000"/>
                          <w:sz w:val="17"/>
                        </w:rPr>
                        <w:t>years</w:t>
                      </w:r>
                      <w:r>
                        <w:rPr>
                          <w:color w:val="000000"/>
                          <w:spacing w:val="-2"/>
                          <w:sz w:val="17"/>
                        </w:rPr>
                        <w:t> </w:t>
                      </w:r>
                      <w:r>
                        <w:rPr>
                          <w:color w:val="000000"/>
                          <w:sz w:val="17"/>
                        </w:rPr>
                        <w:t>ago.</w:t>
                      </w:r>
                    </w:p>
                    <w:p>
                      <w:pPr>
                        <w:numPr>
                          <w:ilvl w:val="0"/>
                          <w:numId w:val="9"/>
                        </w:numPr>
                        <w:tabs>
                          <w:tab w:pos="396" w:val="left" w:leader="none"/>
                        </w:tabs>
                        <w:spacing w:before="27"/>
                        <w:ind w:left="396" w:right="0" w:hanging="226"/>
                        <w:jc w:val="left"/>
                        <w:rPr>
                          <w:color w:val="000000"/>
                          <w:sz w:val="17"/>
                        </w:rPr>
                      </w:pPr>
                      <w:r>
                        <w:rPr>
                          <w:color w:val="000000"/>
                          <w:spacing w:val="-2"/>
                          <w:sz w:val="17"/>
                        </w:rPr>
                        <w:t>Higher</w:t>
                      </w:r>
                      <w:r>
                        <w:rPr>
                          <w:color w:val="000000"/>
                          <w:spacing w:val="-6"/>
                          <w:sz w:val="17"/>
                        </w:rPr>
                        <w:t> </w:t>
                      </w:r>
                      <w:r>
                        <w:rPr>
                          <w:color w:val="000000"/>
                          <w:spacing w:val="-2"/>
                          <w:sz w:val="17"/>
                        </w:rPr>
                        <w:t>feed</w:t>
                      </w:r>
                      <w:r>
                        <w:rPr>
                          <w:color w:val="000000"/>
                          <w:spacing w:val="-3"/>
                          <w:sz w:val="17"/>
                        </w:rPr>
                        <w:t> </w:t>
                      </w:r>
                      <w:r>
                        <w:rPr>
                          <w:color w:val="000000"/>
                          <w:spacing w:val="-2"/>
                          <w:sz w:val="17"/>
                        </w:rPr>
                        <w:t>cash</w:t>
                      </w:r>
                      <w:r>
                        <w:rPr>
                          <w:color w:val="000000"/>
                          <w:spacing w:val="-4"/>
                          <w:sz w:val="17"/>
                        </w:rPr>
                        <w:t> </w:t>
                      </w:r>
                      <w:r>
                        <w:rPr>
                          <w:color w:val="000000"/>
                          <w:spacing w:val="-2"/>
                          <w:sz w:val="17"/>
                        </w:rPr>
                        <w:t>costs</w:t>
                      </w:r>
                      <w:r>
                        <w:rPr>
                          <w:color w:val="000000"/>
                          <w:spacing w:val="-3"/>
                          <w:sz w:val="17"/>
                        </w:rPr>
                        <w:t> </w:t>
                      </w:r>
                      <w:r>
                        <w:rPr>
                          <w:color w:val="000000"/>
                          <w:spacing w:val="-2"/>
                          <w:sz w:val="17"/>
                        </w:rPr>
                        <w:t>for</w:t>
                      </w:r>
                      <w:r>
                        <w:rPr>
                          <w:color w:val="000000"/>
                          <w:spacing w:val="-3"/>
                          <w:sz w:val="17"/>
                        </w:rPr>
                        <w:t> </w:t>
                      </w:r>
                      <w:r>
                        <w:rPr>
                          <w:color w:val="000000"/>
                          <w:spacing w:val="-2"/>
                          <w:sz w:val="17"/>
                        </w:rPr>
                        <w:t>growing,</w:t>
                      </w:r>
                      <w:r>
                        <w:rPr>
                          <w:color w:val="000000"/>
                          <w:spacing w:val="-4"/>
                          <w:sz w:val="17"/>
                        </w:rPr>
                        <w:t> </w:t>
                      </w:r>
                      <w:r>
                        <w:rPr>
                          <w:color w:val="000000"/>
                          <w:spacing w:val="-2"/>
                          <w:sz w:val="17"/>
                        </w:rPr>
                        <w:t>harvesting</w:t>
                      </w:r>
                      <w:r>
                        <w:rPr>
                          <w:color w:val="000000"/>
                          <w:spacing w:val="-3"/>
                          <w:sz w:val="17"/>
                        </w:rPr>
                        <w:t> </w:t>
                      </w:r>
                      <w:r>
                        <w:rPr>
                          <w:color w:val="000000"/>
                          <w:spacing w:val="-2"/>
                          <w:sz w:val="17"/>
                        </w:rPr>
                        <w:t>and</w:t>
                      </w:r>
                      <w:r>
                        <w:rPr>
                          <w:color w:val="000000"/>
                          <w:spacing w:val="-4"/>
                          <w:sz w:val="17"/>
                        </w:rPr>
                        <w:t> </w:t>
                      </w:r>
                      <w:r>
                        <w:rPr>
                          <w:color w:val="000000"/>
                          <w:spacing w:val="-2"/>
                          <w:sz w:val="17"/>
                        </w:rPr>
                        <w:t>purchasing</w:t>
                      </w:r>
                      <w:r>
                        <w:rPr>
                          <w:color w:val="000000"/>
                          <w:spacing w:val="-3"/>
                          <w:sz w:val="17"/>
                        </w:rPr>
                        <w:t> </w:t>
                      </w:r>
                      <w:r>
                        <w:rPr>
                          <w:color w:val="000000"/>
                          <w:spacing w:val="-2"/>
                          <w:sz w:val="17"/>
                        </w:rPr>
                        <w:t>feed</w:t>
                      </w:r>
                      <w:r>
                        <w:rPr>
                          <w:color w:val="000000"/>
                          <w:spacing w:val="-3"/>
                          <w:sz w:val="17"/>
                        </w:rPr>
                        <w:t> </w:t>
                      </w:r>
                      <w:r>
                        <w:rPr>
                          <w:color w:val="000000"/>
                          <w:spacing w:val="-2"/>
                          <w:sz w:val="17"/>
                        </w:rPr>
                        <w:t>reflected</w:t>
                      </w:r>
                      <w:r>
                        <w:rPr>
                          <w:color w:val="000000"/>
                          <w:spacing w:val="-4"/>
                          <w:sz w:val="17"/>
                        </w:rPr>
                        <w:t> </w:t>
                      </w:r>
                      <w:r>
                        <w:rPr>
                          <w:color w:val="000000"/>
                          <w:spacing w:val="-2"/>
                          <w:sz w:val="17"/>
                        </w:rPr>
                        <w:t>greater</w:t>
                      </w:r>
                      <w:r>
                        <w:rPr>
                          <w:color w:val="000000"/>
                          <w:spacing w:val="-3"/>
                          <w:sz w:val="17"/>
                        </w:rPr>
                        <w:t> </w:t>
                      </w:r>
                      <w:r>
                        <w:rPr>
                          <w:color w:val="000000"/>
                          <w:spacing w:val="-2"/>
                          <w:sz w:val="17"/>
                        </w:rPr>
                        <w:t>input</w:t>
                      </w:r>
                      <w:r>
                        <w:rPr>
                          <w:color w:val="000000"/>
                          <w:spacing w:val="-4"/>
                          <w:sz w:val="17"/>
                        </w:rPr>
                        <w:t> </w:t>
                      </w:r>
                      <w:r>
                        <w:rPr>
                          <w:color w:val="000000"/>
                          <w:spacing w:val="-2"/>
                          <w:sz w:val="17"/>
                        </w:rPr>
                        <w:t>use</w:t>
                      </w:r>
                      <w:r>
                        <w:rPr>
                          <w:color w:val="000000"/>
                          <w:spacing w:val="-3"/>
                          <w:sz w:val="17"/>
                        </w:rPr>
                        <w:t> </w:t>
                      </w:r>
                      <w:r>
                        <w:rPr>
                          <w:color w:val="000000"/>
                          <w:spacing w:val="-2"/>
                          <w:sz w:val="17"/>
                        </w:rPr>
                        <w:t>in</w:t>
                      </w:r>
                      <w:r>
                        <w:rPr>
                          <w:color w:val="000000"/>
                          <w:spacing w:val="-3"/>
                          <w:sz w:val="17"/>
                        </w:rPr>
                        <w:t> </w:t>
                      </w:r>
                      <w:r>
                        <w:rPr>
                          <w:color w:val="000000"/>
                          <w:spacing w:val="-2"/>
                          <w:sz w:val="17"/>
                        </w:rPr>
                        <w:t>2025-</w:t>
                      </w:r>
                      <w:r>
                        <w:rPr>
                          <w:color w:val="000000"/>
                          <w:spacing w:val="-5"/>
                          <w:sz w:val="17"/>
                        </w:rPr>
                        <w:t>26.</w:t>
                      </w:r>
                    </w:p>
                    <w:p>
                      <w:pPr>
                        <w:numPr>
                          <w:ilvl w:val="0"/>
                          <w:numId w:val="9"/>
                        </w:numPr>
                        <w:tabs>
                          <w:tab w:pos="396" w:val="left" w:leader="none"/>
                        </w:tabs>
                        <w:spacing w:line="199" w:lineRule="auto" w:before="46"/>
                        <w:ind w:left="396" w:right="282" w:hanging="227"/>
                        <w:jc w:val="left"/>
                        <w:rPr>
                          <w:color w:val="000000"/>
                          <w:sz w:val="17"/>
                        </w:rPr>
                      </w:pPr>
                      <w:r>
                        <w:rPr>
                          <w:color w:val="000000"/>
                          <w:spacing w:val="-2"/>
                          <w:sz w:val="17"/>
                        </w:rPr>
                        <w:t>Greater</w:t>
                      </w:r>
                      <w:r>
                        <w:rPr>
                          <w:color w:val="000000"/>
                          <w:spacing w:val="-5"/>
                          <w:sz w:val="17"/>
                        </w:rPr>
                        <w:t> </w:t>
                      </w:r>
                      <w:r>
                        <w:rPr>
                          <w:color w:val="000000"/>
                          <w:spacing w:val="-2"/>
                          <w:sz w:val="17"/>
                        </w:rPr>
                        <w:t>quantities</w:t>
                      </w:r>
                      <w:r>
                        <w:rPr>
                          <w:color w:val="000000"/>
                          <w:spacing w:val="-5"/>
                          <w:sz w:val="17"/>
                        </w:rPr>
                        <w:t> </w:t>
                      </w:r>
                      <w:r>
                        <w:rPr>
                          <w:color w:val="000000"/>
                          <w:spacing w:val="-2"/>
                          <w:sz w:val="17"/>
                        </w:rPr>
                        <w:t>of</w:t>
                      </w:r>
                      <w:r>
                        <w:rPr>
                          <w:color w:val="000000"/>
                          <w:spacing w:val="-5"/>
                          <w:sz w:val="17"/>
                        </w:rPr>
                        <w:t> </w:t>
                      </w:r>
                      <w:r>
                        <w:rPr>
                          <w:color w:val="000000"/>
                          <w:spacing w:val="-2"/>
                          <w:sz w:val="17"/>
                        </w:rPr>
                        <w:t>homegrown</w:t>
                      </w:r>
                      <w:r>
                        <w:rPr>
                          <w:color w:val="000000"/>
                          <w:spacing w:val="-5"/>
                          <w:sz w:val="17"/>
                        </w:rPr>
                        <w:t> </w:t>
                      </w:r>
                      <w:r>
                        <w:rPr>
                          <w:color w:val="000000"/>
                          <w:spacing w:val="-2"/>
                          <w:sz w:val="17"/>
                        </w:rPr>
                        <w:t>feed</w:t>
                      </w:r>
                      <w:r>
                        <w:rPr>
                          <w:color w:val="000000"/>
                          <w:spacing w:val="-5"/>
                          <w:sz w:val="17"/>
                        </w:rPr>
                        <w:t> </w:t>
                      </w:r>
                      <w:r>
                        <w:rPr>
                          <w:color w:val="000000"/>
                          <w:spacing w:val="-2"/>
                          <w:sz w:val="17"/>
                        </w:rPr>
                        <w:t>were</w:t>
                      </w:r>
                      <w:r>
                        <w:rPr>
                          <w:color w:val="000000"/>
                          <w:spacing w:val="-5"/>
                          <w:sz w:val="17"/>
                        </w:rPr>
                        <w:t> </w:t>
                      </w:r>
                      <w:r>
                        <w:rPr>
                          <w:color w:val="000000"/>
                          <w:spacing w:val="-2"/>
                          <w:sz w:val="17"/>
                        </w:rPr>
                        <w:t>conserved,</w:t>
                      </w:r>
                      <w:r>
                        <w:rPr>
                          <w:color w:val="000000"/>
                          <w:spacing w:val="-5"/>
                          <w:sz w:val="17"/>
                        </w:rPr>
                        <w:t> </w:t>
                      </w:r>
                      <w:r>
                        <w:rPr>
                          <w:color w:val="000000"/>
                          <w:spacing w:val="-2"/>
                          <w:sz w:val="17"/>
                        </w:rPr>
                        <w:t>resulting</w:t>
                      </w:r>
                      <w:r>
                        <w:rPr>
                          <w:color w:val="000000"/>
                          <w:spacing w:val="-5"/>
                          <w:sz w:val="17"/>
                        </w:rPr>
                        <w:t> </w:t>
                      </w:r>
                      <w:r>
                        <w:rPr>
                          <w:color w:val="000000"/>
                          <w:spacing w:val="-2"/>
                          <w:sz w:val="17"/>
                        </w:rPr>
                        <w:t>in</w:t>
                      </w:r>
                      <w:r>
                        <w:rPr>
                          <w:color w:val="000000"/>
                          <w:spacing w:val="-5"/>
                          <w:sz w:val="17"/>
                        </w:rPr>
                        <w:t> </w:t>
                      </w:r>
                      <w:r>
                        <w:rPr>
                          <w:color w:val="000000"/>
                          <w:spacing w:val="-2"/>
                          <w:sz w:val="17"/>
                        </w:rPr>
                        <w:t>higher</w:t>
                      </w:r>
                      <w:r>
                        <w:rPr>
                          <w:color w:val="000000"/>
                          <w:spacing w:val="-5"/>
                          <w:sz w:val="17"/>
                        </w:rPr>
                        <w:t> </w:t>
                      </w:r>
                      <w:r>
                        <w:rPr>
                          <w:color w:val="000000"/>
                          <w:spacing w:val="-2"/>
                          <w:sz w:val="17"/>
                        </w:rPr>
                        <w:t>closing</w:t>
                      </w:r>
                      <w:r>
                        <w:rPr>
                          <w:color w:val="000000"/>
                          <w:spacing w:val="-5"/>
                          <w:sz w:val="17"/>
                        </w:rPr>
                        <w:t> </w:t>
                      </w:r>
                      <w:r>
                        <w:rPr>
                          <w:color w:val="000000"/>
                          <w:spacing w:val="-2"/>
                          <w:sz w:val="17"/>
                        </w:rPr>
                        <w:t>feed</w:t>
                      </w:r>
                      <w:r>
                        <w:rPr>
                          <w:color w:val="000000"/>
                          <w:spacing w:val="-5"/>
                          <w:sz w:val="17"/>
                        </w:rPr>
                        <w:t> </w:t>
                      </w:r>
                      <w:r>
                        <w:rPr>
                          <w:color w:val="000000"/>
                          <w:spacing w:val="-2"/>
                          <w:sz w:val="17"/>
                        </w:rPr>
                        <w:t>reserves</w:t>
                      </w:r>
                      <w:r>
                        <w:rPr>
                          <w:color w:val="000000"/>
                          <w:spacing w:val="-5"/>
                          <w:sz w:val="17"/>
                        </w:rPr>
                        <w:t> </w:t>
                      </w:r>
                      <w:r>
                        <w:rPr>
                          <w:color w:val="000000"/>
                          <w:spacing w:val="-2"/>
                          <w:sz w:val="17"/>
                        </w:rPr>
                        <w:t>and</w:t>
                      </w:r>
                      <w:r>
                        <w:rPr>
                          <w:color w:val="000000"/>
                          <w:spacing w:val="-5"/>
                          <w:sz w:val="17"/>
                        </w:rPr>
                        <w:t> </w:t>
                      </w:r>
                      <w:r>
                        <w:rPr>
                          <w:color w:val="000000"/>
                          <w:spacing w:val="-2"/>
                          <w:sz w:val="17"/>
                        </w:rPr>
                        <w:t>lowered</w:t>
                      </w:r>
                      <w:r>
                        <w:rPr>
                          <w:color w:val="000000"/>
                          <w:spacing w:val="-5"/>
                          <w:sz w:val="17"/>
                        </w:rPr>
                        <w:t> </w:t>
                      </w:r>
                      <w:r>
                        <w:rPr>
                          <w:color w:val="000000"/>
                          <w:spacing w:val="-2"/>
                          <w:sz w:val="17"/>
                        </w:rPr>
                        <w:t>total </w:t>
                      </w:r>
                      <w:r>
                        <w:rPr>
                          <w:color w:val="000000"/>
                          <w:sz w:val="17"/>
                        </w:rPr>
                        <w:t>feed</w:t>
                      </w:r>
                      <w:r>
                        <w:rPr>
                          <w:color w:val="000000"/>
                          <w:spacing w:val="-10"/>
                          <w:sz w:val="17"/>
                        </w:rPr>
                        <w:t> </w:t>
                      </w:r>
                      <w:r>
                        <w:rPr>
                          <w:color w:val="000000"/>
                          <w:sz w:val="17"/>
                        </w:rPr>
                        <w:t>costs.</w:t>
                      </w:r>
                    </w:p>
                    <w:p>
                      <w:pPr>
                        <w:numPr>
                          <w:ilvl w:val="0"/>
                          <w:numId w:val="9"/>
                        </w:numPr>
                        <w:tabs>
                          <w:tab w:pos="396" w:val="left" w:leader="none"/>
                        </w:tabs>
                        <w:spacing w:line="199" w:lineRule="auto" w:before="56"/>
                        <w:ind w:left="396" w:right="403" w:hanging="227"/>
                        <w:jc w:val="left"/>
                        <w:rPr>
                          <w:color w:val="000000"/>
                          <w:sz w:val="17"/>
                        </w:rPr>
                      </w:pPr>
                      <w:r>
                        <w:rPr>
                          <w:color w:val="000000"/>
                          <w:spacing w:val="-2"/>
                          <w:sz w:val="17"/>
                        </w:rPr>
                        <w:t>The</w:t>
                      </w:r>
                      <w:r>
                        <w:rPr>
                          <w:color w:val="000000"/>
                          <w:spacing w:val="-4"/>
                          <w:sz w:val="17"/>
                        </w:rPr>
                        <w:t> </w:t>
                      </w:r>
                      <w:r>
                        <w:rPr>
                          <w:color w:val="000000"/>
                          <w:spacing w:val="-2"/>
                          <w:sz w:val="17"/>
                        </w:rPr>
                        <w:t>highest-performing</w:t>
                      </w:r>
                      <w:r>
                        <w:rPr>
                          <w:color w:val="000000"/>
                          <w:spacing w:val="-4"/>
                          <w:sz w:val="17"/>
                        </w:rPr>
                        <w:t> </w:t>
                      </w:r>
                      <w:r>
                        <w:rPr>
                          <w:color w:val="000000"/>
                          <w:spacing w:val="-2"/>
                          <w:sz w:val="17"/>
                        </w:rPr>
                        <w:t>farms</w:t>
                      </w:r>
                      <w:r>
                        <w:rPr>
                          <w:color w:val="000000"/>
                          <w:spacing w:val="-4"/>
                          <w:sz w:val="17"/>
                        </w:rPr>
                        <w:t> </w:t>
                      </w:r>
                      <w:r>
                        <w:rPr>
                          <w:color w:val="000000"/>
                          <w:spacing w:val="-2"/>
                          <w:sz w:val="17"/>
                        </w:rPr>
                        <w:t>combined</w:t>
                      </w:r>
                      <w:r>
                        <w:rPr>
                          <w:color w:val="000000"/>
                          <w:spacing w:val="-4"/>
                          <w:sz w:val="17"/>
                        </w:rPr>
                        <w:t> </w:t>
                      </w:r>
                      <w:r>
                        <w:rPr>
                          <w:color w:val="000000"/>
                          <w:spacing w:val="-2"/>
                          <w:sz w:val="17"/>
                        </w:rPr>
                        <w:t>strong</w:t>
                      </w:r>
                      <w:r>
                        <w:rPr>
                          <w:color w:val="000000"/>
                          <w:spacing w:val="-4"/>
                          <w:sz w:val="17"/>
                        </w:rPr>
                        <w:t> </w:t>
                      </w:r>
                      <w:r>
                        <w:rPr>
                          <w:color w:val="000000"/>
                          <w:spacing w:val="-2"/>
                          <w:sz w:val="17"/>
                        </w:rPr>
                        <w:t>productivity</w:t>
                      </w:r>
                      <w:r>
                        <w:rPr>
                          <w:color w:val="000000"/>
                          <w:spacing w:val="-4"/>
                          <w:sz w:val="17"/>
                        </w:rPr>
                        <w:t> </w:t>
                      </w:r>
                      <w:r>
                        <w:rPr>
                          <w:color w:val="000000"/>
                          <w:spacing w:val="-2"/>
                          <w:sz w:val="17"/>
                        </w:rPr>
                        <w:t>with</w:t>
                      </w:r>
                      <w:r>
                        <w:rPr>
                          <w:color w:val="000000"/>
                          <w:spacing w:val="-4"/>
                          <w:sz w:val="17"/>
                        </w:rPr>
                        <w:t> </w:t>
                      </w:r>
                      <w:r>
                        <w:rPr>
                          <w:color w:val="000000"/>
                          <w:spacing w:val="-2"/>
                          <w:sz w:val="17"/>
                        </w:rPr>
                        <w:t>effective</w:t>
                      </w:r>
                      <w:r>
                        <w:rPr>
                          <w:color w:val="000000"/>
                          <w:spacing w:val="-4"/>
                          <w:sz w:val="17"/>
                        </w:rPr>
                        <w:t> </w:t>
                      </w:r>
                      <w:r>
                        <w:rPr>
                          <w:color w:val="000000"/>
                          <w:spacing w:val="-2"/>
                          <w:sz w:val="17"/>
                        </w:rPr>
                        <w:t>cost</w:t>
                      </w:r>
                      <w:r>
                        <w:rPr>
                          <w:color w:val="000000"/>
                          <w:spacing w:val="-4"/>
                          <w:sz w:val="17"/>
                        </w:rPr>
                        <w:t> </w:t>
                      </w:r>
                      <w:r>
                        <w:rPr>
                          <w:color w:val="000000"/>
                          <w:spacing w:val="-2"/>
                          <w:sz w:val="17"/>
                        </w:rPr>
                        <w:t>control,</w:t>
                      </w:r>
                      <w:r>
                        <w:rPr>
                          <w:color w:val="000000"/>
                          <w:spacing w:val="-4"/>
                          <w:sz w:val="17"/>
                        </w:rPr>
                        <w:t> </w:t>
                      </w:r>
                      <w:r>
                        <w:rPr>
                          <w:color w:val="000000"/>
                          <w:spacing w:val="-2"/>
                          <w:sz w:val="17"/>
                        </w:rPr>
                        <w:t>achieving</w:t>
                      </w:r>
                      <w:r>
                        <w:rPr>
                          <w:color w:val="000000"/>
                          <w:spacing w:val="-4"/>
                          <w:sz w:val="17"/>
                        </w:rPr>
                        <w:t> </w:t>
                      </w:r>
                      <w:r>
                        <w:rPr>
                          <w:color w:val="000000"/>
                          <w:spacing w:val="-2"/>
                          <w:sz w:val="17"/>
                        </w:rPr>
                        <w:t>higher</w:t>
                      </w:r>
                      <w:r>
                        <w:rPr>
                          <w:color w:val="000000"/>
                          <w:spacing w:val="-4"/>
                          <w:sz w:val="17"/>
                        </w:rPr>
                        <w:t> </w:t>
                      </w:r>
                      <w:r>
                        <w:rPr>
                          <w:color w:val="000000"/>
                          <w:spacing w:val="-2"/>
                          <w:sz w:val="17"/>
                        </w:rPr>
                        <w:t>labour </w:t>
                      </w:r>
                      <w:r>
                        <w:rPr>
                          <w:color w:val="000000"/>
                          <w:sz w:val="17"/>
                        </w:rPr>
                        <w:t>efficiency, greater pasture utilisation and stronger profit outcomes.</w:t>
                      </w:r>
                    </w:p>
                  </w:txbxContent>
                </v:textbox>
                <v:fill type="solid"/>
                <w10:wrap type="topAndBottom"/>
              </v:shape>
            </w:pict>
          </mc:Fallback>
        </mc:AlternateContent>
      </w:r>
      <w:r>
        <w:rPr>
          <w:b/>
          <w:spacing w:val="-8"/>
        </w:rPr>
        <w:t>Whole</w:t>
      </w:r>
      <w:r>
        <w:rPr>
          <w:b/>
          <w:spacing w:val="-12"/>
        </w:rPr>
        <w:t> </w:t>
      </w:r>
      <w:r>
        <w:rPr>
          <w:b/>
          <w:spacing w:val="-8"/>
        </w:rPr>
        <w:t>farm</w:t>
      </w:r>
      <w:r>
        <w:rPr>
          <w:b/>
          <w:spacing w:val="-9"/>
        </w:rPr>
        <w:t> </w:t>
      </w:r>
      <w:r>
        <w:rPr>
          <w:b/>
          <w:spacing w:val="-8"/>
        </w:rPr>
        <w:t>analysis</w:t>
      </w:r>
    </w:p>
    <w:p>
      <w:pPr>
        <w:pStyle w:val="BodyText"/>
        <w:spacing w:before="96"/>
        <w:rPr>
          <w:rFonts w:ascii="VIC SemiBold"/>
          <w:b/>
          <w:sz w:val="22"/>
        </w:rPr>
      </w:pPr>
    </w:p>
    <w:p>
      <w:pPr>
        <w:tabs>
          <w:tab w:pos="6123" w:val="left" w:leader="none"/>
        </w:tabs>
        <w:spacing w:before="0"/>
        <w:ind w:left="936" w:right="0" w:firstLine="0"/>
        <w:jc w:val="left"/>
        <w:rPr>
          <w:rFonts w:ascii="VIC SemiBold"/>
          <w:b/>
          <w:sz w:val="22"/>
        </w:rPr>
      </w:pPr>
      <w:r>
        <w:rPr>
          <w:rFonts w:ascii="VIC SemiBold"/>
          <w:b/>
          <w:color w:val="224A7E"/>
          <w:spacing w:val="-6"/>
          <w:sz w:val="22"/>
        </w:rPr>
        <w:t>Physical</w:t>
      </w:r>
      <w:r>
        <w:rPr>
          <w:rFonts w:ascii="VIC SemiBold"/>
          <w:b/>
          <w:color w:val="224A7E"/>
          <w:spacing w:val="-4"/>
          <w:sz w:val="22"/>
        </w:rPr>
        <w:t> </w:t>
      </w:r>
      <w:r>
        <w:rPr>
          <w:rFonts w:ascii="VIC SemiBold"/>
          <w:b/>
          <w:color w:val="224A7E"/>
          <w:spacing w:val="-2"/>
          <w:sz w:val="22"/>
        </w:rPr>
        <w:t>parameters</w:t>
      </w:r>
      <w:r>
        <w:rPr>
          <w:rFonts w:ascii="VIC SemiBold"/>
          <w:b/>
          <w:color w:val="224A7E"/>
          <w:sz w:val="22"/>
        </w:rPr>
        <w:tab/>
      </w:r>
      <w:r>
        <w:rPr>
          <w:rFonts w:ascii="VIC SemiBold"/>
          <w:b/>
          <w:color w:val="224A7E"/>
          <w:spacing w:val="-5"/>
          <w:sz w:val="22"/>
        </w:rPr>
        <w:t>Financial</w:t>
      </w:r>
      <w:r>
        <w:rPr>
          <w:rFonts w:ascii="VIC SemiBold"/>
          <w:b/>
          <w:color w:val="224A7E"/>
          <w:spacing w:val="-3"/>
          <w:sz w:val="22"/>
        </w:rPr>
        <w:t> </w:t>
      </w:r>
      <w:r>
        <w:rPr>
          <w:rFonts w:ascii="VIC SemiBold"/>
          <w:b/>
          <w:color w:val="224A7E"/>
          <w:spacing w:val="-2"/>
          <w:sz w:val="22"/>
        </w:rPr>
        <w:t>parameters</w:t>
      </w:r>
    </w:p>
    <w:p>
      <w:pPr>
        <w:tabs>
          <w:tab w:pos="5187" w:val="left" w:leader="none"/>
        </w:tabs>
        <w:spacing w:before="46"/>
        <w:ind w:left="0" w:right="2646" w:firstLine="0"/>
        <w:jc w:val="right"/>
        <w:rPr>
          <w:position w:val="1"/>
          <w:sz w:val="17"/>
        </w:rPr>
      </w:pPr>
      <w:r>
        <w:rPr>
          <w:sz w:val="17"/>
        </w:rPr>
        <w:t>2024-25</w:t>
      </w:r>
      <w:r>
        <w:rPr>
          <w:spacing w:val="67"/>
          <w:sz w:val="17"/>
        </w:rPr>
        <w:t> </w:t>
      </w:r>
      <w:r>
        <w:rPr>
          <w:sz w:val="17"/>
        </w:rPr>
        <w:t>2025-</w:t>
      </w:r>
      <w:r>
        <w:rPr>
          <w:spacing w:val="-5"/>
          <w:sz w:val="17"/>
        </w:rPr>
        <w:t>26</w:t>
      </w:r>
      <w:r>
        <w:rPr>
          <w:sz w:val="17"/>
        </w:rPr>
        <w:tab/>
        <w:t>2024-25</w:t>
      </w:r>
      <w:r>
        <w:rPr>
          <w:spacing w:val="67"/>
          <w:sz w:val="17"/>
        </w:rPr>
        <w:t> </w:t>
      </w:r>
      <w:r>
        <w:rPr>
          <w:position w:val="1"/>
          <w:sz w:val="17"/>
        </w:rPr>
        <w:t>2025-</w:t>
      </w:r>
      <w:r>
        <w:rPr>
          <w:spacing w:val="-5"/>
          <w:position w:val="1"/>
          <w:sz w:val="17"/>
        </w:rPr>
        <w:t>26</w:t>
      </w:r>
    </w:p>
    <w:p>
      <w:pPr>
        <w:tabs>
          <w:tab w:pos="5490" w:val="left" w:leader="none"/>
        </w:tabs>
        <w:spacing w:before="57"/>
        <w:ind w:left="0" w:right="2704" w:firstLine="0"/>
        <w:jc w:val="right"/>
        <w:rPr>
          <w:b/>
          <w:sz w:val="17"/>
        </w:rPr>
      </w:pPr>
      <w:r>
        <w:rPr>
          <w:b/>
          <w:sz w:val="17"/>
        </w:rPr>
        <mc:AlternateContent>
          <mc:Choice Requires="wps">
            <w:drawing>
              <wp:anchor distT="0" distB="0" distL="0" distR="0" allowOverlap="1" layoutInCell="1" locked="0" behindDoc="1" simplePos="0" relativeHeight="487732224">
                <wp:simplePos x="0" y="0"/>
                <wp:positionH relativeFrom="page">
                  <wp:posOffset>929703</wp:posOffset>
                </wp:positionH>
                <wp:positionV relativeFrom="paragraph">
                  <wp:posOffset>194157</wp:posOffset>
                </wp:positionV>
                <wp:extent cx="2674620" cy="183515"/>
                <wp:effectExtent l="0" t="0" r="0" b="0"/>
                <wp:wrapTopAndBottom/>
                <wp:docPr id="1073" name="Group 1073"/>
                <wp:cNvGraphicFramePr>
                  <a:graphicFrameLocks/>
                </wp:cNvGraphicFramePr>
                <a:graphic>
                  <a:graphicData uri="http://schemas.microsoft.com/office/word/2010/wordprocessingGroup">
                    <wpg:wgp>
                      <wpg:cNvPr id="1073" name="Group 1073"/>
                      <wpg:cNvGrpSpPr/>
                      <wpg:grpSpPr>
                        <a:xfrm>
                          <a:off x="0" y="0"/>
                          <a:ext cx="2674620" cy="183515"/>
                          <a:chExt cx="2674620" cy="183515"/>
                        </a:xfrm>
                      </wpg:grpSpPr>
                      <wps:wsp>
                        <wps:cNvPr id="1074" name="Textbox 1074"/>
                        <wps:cNvSpPr txBox="1"/>
                        <wps:spPr>
                          <a:xfrm>
                            <a:off x="1203299" y="0"/>
                            <a:ext cx="1471295" cy="183515"/>
                          </a:xfrm>
                          <a:prstGeom prst="rect">
                            <a:avLst/>
                          </a:prstGeom>
                          <a:solidFill>
                            <a:srgbClr val="224A7E"/>
                          </a:solidFill>
                        </wps:spPr>
                        <wps:txbx>
                          <w:txbxContent>
                            <w:p>
                              <w:pPr>
                                <w:spacing w:before="41"/>
                                <w:ind w:left="56" w:right="0" w:firstLine="0"/>
                                <w:jc w:val="left"/>
                                <w:rPr>
                                  <w:b/>
                                  <w:color w:val="000000"/>
                                  <w:sz w:val="17"/>
                                </w:rPr>
                              </w:pPr>
                              <w:r>
                                <w:rPr>
                                  <w:b/>
                                  <w:color w:val="FFFFFF"/>
                                  <w:spacing w:val="-5"/>
                                  <w:sz w:val="17"/>
                                </w:rPr>
                                <w:t>846</w:t>
                              </w:r>
                            </w:p>
                          </w:txbxContent>
                        </wps:txbx>
                        <wps:bodyPr wrap="square" lIns="0" tIns="0" rIns="0" bIns="0" rtlCol="0">
                          <a:noAutofit/>
                        </wps:bodyPr>
                      </wps:wsp>
                      <wps:wsp>
                        <wps:cNvPr id="1075" name="Textbox 1075"/>
                        <wps:cNvSpPr txBox="1"/>
                        <wps:spPr>
                          <a:xfrm>
                            <a:off x="0" y="0"/>
                            <a:ext cx="1203325" cy="183515"/>
                          </a:xfrm>
                          <a:prstGeom prst="rect">
                            <a:avLst/>
                          </a:prstGeom>
                          <a:solidFill>
                            <a:srgbClr val="C6C7D8"/>
                          </a:solidFill>
                        </wps:spPr>
                        <wps:txbx>
                          <w:txbxContent>
                            <w:p>
                              <w:pPr>
                                <w:spacing w:before="44"/>
                                <w:ind w:left="0" w:right="55" w:firstLine="0"/>
                                <w:jc w:val="right"/>
                                <w:rPr>
                                  <w:color w:val="000000"/>
                                  <w:sz w:val="17"/>
                                </w:rPr>
                              </w:pPr>
                              <w:r>
                                <w:rPr>
                                  <w:color w:val="000000"/>
                                  <w:spacing w:val="-5"/>
                                  <w:sz w:val="17"/>
                                </w:rPr>
                                <w:t>692</w:t>
                              </w:r>
                            </w:p>
                          </w:txbxContent>
                        </wps:txbx>
                        <wps:bodyPr wrap="square" lIns="0" tIns="0" rIns="0" bIns="0" rtlCol="0">
                          <a:noAutofit/>
                        </wps:bodyPr>
                      </wps:wsp>
                    </wpg:wgp>
                  </a:graphicData>
                </a:graphic>
              </wp:anchor>
            </w:drawing>
          </mc:Choice>
          <mc:Fallback>
            <w:pict>
              <v:group style="position:absolute;margin-left:73.205002pt;margin-top:15.288pt;width:210.6pt;height:14.45pt;mso-position-horizontal-relative:page;mso-position-vertical-relative:paragraph;z-index:-15584256;mso-wrap-distance-left:0;mso-wrap-distance-right:0" id="docshapegroup955" coordorigin="1464,306" coordsize="4212,289">
                <v:shape style="position:absolute;left:3359;top:305;width:2317;height:289" type="#_x0000_t202" id="docshape956" filled="true" fillcolor="#224a7e" stroked="false">
                  <v:textbox inset="0,0,0,0">
                    <w:txbxContent>
                      <w:p>
                        <w:pPr>
                          <w:spacing w:before="41"/>
                          <w:ind w:left="56" w:right="0" w:firstLine="0"/>
                          <w:jc w:val="left"/>
                          <w:rPr>
                            <w:b/>
                            <w:color w:val="000000"/>
                            <w:sz w:val="17"/>
                          </w:rPr>
                        </w:pPr>
                        <w:r>
                          <w:rPr>
                            <w:b/>
                            <w:color w:val="FFFFFF"/>
                            <w:spacing w:val="-5"/>
                            <w:sz w:val="17"/>
                          </w:rPr>
                          <w:t>846</w:t>
                        </w:r>
                      </w:p>
                    </w:txbxContent>
                  </v:textbox>
                  <v:fill type="solid"/>
                  <w10:wrap type="none"/>
                </v:shape>
                <v:shape style="position:absolute;left:1464;top:305;width:1895;height:289" type="#_x0000_t202" id="docshape957" filled="true" fillcolor="#c6c7d8" stroked="false">
                  <v:textbox inset="0,0,0,0">
                    <w:txbxContent>
                      <w:p>
                        <w:pPr>
                          <w:spacing w:before="44"/>
                          <w:ind w:left="0" w:right="55" w:firstLine="0"/>
                          <w:jc w:val="right"/>
                          <w:rPr>
                            <w:color w:val="000000"/>
                            <w:sz w:val="17"/>
                          </w:rPr>
                        </w:pPr>
                        <w:r>
                          <w:rPr>
                            <w:color w:val="000000"/>
                            <w:spacing w:val="-5"/>
                            <w:sz w:val="17"/>
                          </w:rPr>
                          <w:t>692</w:t>
                        </w:r>
                      </w:p>
                    </w:txbxContent>
                  </v:textbox>
                  <v:fill type="solid"/>
                  <w10:wrap type="none"/>
                </v:shape>
                <w10:wrap type="topAndBottom"/>
              </v:group>
            </w:pict>
          </mc:Fallback>
        </mc:AlternateContent>
      </w:r>
      <w:r>
        <w:rPr>
          <w:b/>
          <w:sz w:val="17"/>
        </w:rPr>
        <mc:AlternateContent>
          <mc:Choice Requires="wps">
            <w:drawing>
              <wp:anchor distT="0" distB="0" distL="0" distR="0" allowOverlap="1" layoutInCell="1" locked="0" behindDoc="1" simplePos="0" relativeHeight="487732736">
                <wp:simplePos x="0" y="0"/>
                <wp:positionH relativeFrom="page">
                  <wp:posOffset>4089869</wp:posOffset>
                </wp:positionH>
                <wp:positionV relativeFrom="paragraph">
                  <wp:posOffset>194157</wp:posOffset>
                </wp:positionV>
                <wp:extent cx="2876550" cy="183515"/>
                <wp:effectExtent l="0" t="0" r="0" b="0"/>
                <wp:wrapTopAndBottom/>
                <wp:docPr id="1076" name="Group 1076"/>
                <wp:cNvGraphicFramePr>
                  <a:graphicFrameLocks/>
                </wp:cNvGraphicFramePr>
                <a:graphic>
                  <a:graphicData uri="http://schemas.microsoft.com/office/word/2010/wordprocessingGroup">
                    <wpg:wgp>
                      <wpg:cNvPr id="1076" name="Group 1076"/>
                      <wpg:cNvGrpSpPr/>
                      <wpg:grpSpPr>
                        <a:xfrm>
                          <a:off x="0" y="0"/>
                          <a:ext cx="2876550" cy="183515"/>
                          <a:chExt cx="2876550" cy="183515"/>
                        </a:xfrm>
                      </wpg:grpSpPr>
                      <wps:wsp>
                        <wps:cNvPr id="1077" name="Textbox 1077"/>
                        <wps:cNvSpPr txBox="1"/>
                        <wps:spPr>
                          <a:xfrm>
                            <a:off x="1337132" y="0"/>
                            <a:ext cx="1539240" cy="183515"/>
                          </a:xfrm>
                          <a:prstGeom prst="rect">
                            <a:avLst/>
                          </a:prstGeom>
                          <a:solidFill>
                            <a:srgbClr val="224A7E"/>
                          </a:solidFill>
                        </wps:spPr>
                        <wps:txbx>
                          <w:txbxContent>
                            <w:p>
                              <w:pPr>
                                <w:spacing w:before="38"/>
                                <w:ind w:left="56" w:right="0" w:firstLine="0"/>
                                <w:jc w:val="left"/>
                                <w:rPr>
                                  <w:b/>
                                  <w:color w:val="000000"/>
                                  <w:sz w:val="17"/>
                                </w:rPr>
                              </w:pPr>
                              <w:r>
                                <w:rPr>
                                  <w:b/>
                                  <w:color w:val="FFFFFF"/>
                                  <w:spacing w:val="-2"/>
                                  <w:sz w:val="17"/>
                                </w:rPr>
                                <w:t>$9.68</w:t>
                              </w:r>
                            </w:p>
                          </w:txbxContent>
                        </wps:txbx>
                        <wps:bodyPr wrap="square" lIns="0" tIns="0" rIns="0" bIns="0" rtlCol="0">
                          <a:noAutofit/>
                        </wps:bodyPr>
                      </wps:wsp>
                      <wps:wsp>
                        <wps:cNvPr id="1078" name="Textbox 1078"/>
                        <wps:cNvSpPr txBox="1"/>
                        <wps:spPr>
                          <a:xfrm>
                            <a:off x="0" y="0"/>
                            <a:ext cx="1337310" cy="183515"/>
                          </a:xfrm>
                          <a:prstGeom prst="rect">
                            <a:avLst/>
                          </a:prstGeom>
                          <a:solidFill>
                            <a:srgbClr val="C6C7D8"/>
                          </a:solidFill>
                        </wps:spPr>
                        <wps:txbx>
                          <w:txbxContent>
                            <w:p>
                              <w:pPr>
                                <w:spacing w:before="41"/>
                                <w:ind w:left="0" w:right="57" w:firstLine="0"/>
                                <w:jc w:val="right"/>
                                <w:rPr>
                                  <w:color w:val="000000"/>
                                  <w:sz w:val="17"/>
                                </w:rPr>
                              </w:pPr>
                              <w:r>
                                <w:rPr>
                                  <w:color w:val="000000"/>
                                  <w:spacing w:val="-2"/>
                                  <w:sz w:val="17"/>
                                </w:rPr>
                                <w:t>$8.41</w:t>
                              </w:r>
                            </w:p>
                          </w:txbxContent>
                        </wps:txbx>
                        <wps:bodyPr wrap="square" lIns="0" tIns="0" rIns="0" bIns="0" rtlCol="0">
                          <a:noAutofit/>
                        </wps:bodyPr>
                      </wps:wsp>
                    </wpg:wgp>
                  </a:graphicData>
                </a:graphic>
              </wp:anchor>
            </w:drawing>
          </mc:Choice>
          <mc:Fallback>
            <w:pict>
              <v:group style="position:absolute;margin-left:322.036987pt;margin-top:15.288pt;width:226.5pt;height:14.45pt;mso-position-horizontal-relative:page;mso-position-vertical-relative:paragraph;z-index:-15583744;mso-wrap-distance-left:0;mso-wrap-distance-right:0" id="docshapegroup958" coordorigin="6441,306" coordsize="4530,289">
                <v:shape style="position:absolute;left:8546;top:305;width:2424;height:289" type="#_x0000_t202" id="docshape959" filled="true" fillcolor="#224a7e" stroked="false">
                  <v:textbox inset="0,0,0,0">
                    <w:txbxContent>
                      <w:p>
                        <w:pPr>
                          <w:spacing w:before="38"/>
                          <w:ind w:left="56" w:right="0" w:firstLine="0"/>
                          <w:jc w:val="left"/>
                          <w:rPr>
                            <w:b/>
                            <w:color w:val="000000"/>
                            <w:sz w:val="17"/>
                          </w:rPr>
                        </w:pPr>
                        <w:r>
                          <w:rPr>
                            <w:b/>
                            <w:color w:val="FFFFFF"/>
                            <w:spacing w:val="-2"/>
                            <w:sz w:val="17"/>
                          </w:rPr>
                          <w:t>$9.68</w:t>
                        </w:r>
                      </w:p>
                    </w:txbxContent>
                  </v:textbox>
                  <v:fill type="solid"/>
                  <w10:wrap type="none"/>
                </v:shape>
                <v:shape style="position:absolute;left:6440;top:305;width:2106;height:289" type="#_x0000_t202" id="docshape960" filled="true" fillcolor="#c6c7d8" stroked="false">
                  <v:textbox inset="0,0,0,0">
                    <w:txbxContent>
                      <w:p>
                        <w:pPr>
                          <w:spacing w:before="41"/>
                          <w:ind w:left="0" w:right="57" w:firstLine="0"/>
                          <w:jc w:val="right"/>
                          <w:rPr>
                            <w:color w:val="000000"/>
                            <w:sz w:val="17"/>
                          </w:rPr>
                        </w:pPr>
                        <w:r>
                          <w:rPr>
                            <w:color w:val="000000"/>
                            <w:spacing w:val="-2"/>
                            <w:sz w:val="17"/>
                          </w:rPr>
                          <w:t>$8.41</w:t>
                        </w:r>
                      </w:p>
                    </w:txbxContent>
                  </v:textbox>
                  <v:fill type="solid"/>
                  <w10:wrap type="none"/>
                </v:shape>
                <w10:wrap type="topAndBottom"/>
              </v:group>
            </w:pict>
          </mc:Fallback>
        </mc:AlternateContent>
      </w:r>
      <w:r>
        <w:rPr>
          <w:b/>
          <w:spacing w:val="-2"/>
          <w:sz w:val="17"/>
        </w:rPr>
        <w:t>Rainfall,</w:t>
      </w:r>
      <w:r>
        <w:rPr>
          <w:b/>
          <w:spacing w:val="-4"/>
          <w:sz w:val="17"/>
        </w:rPr>
        <w:t> </w:t>
      </w:r>
      <w:r>
        <w:rPr>
          <w:b/>
          <w:spacing w:val="-2"/>
          <w:sz w:val="17"/>
        </w:rPr>
        <w:t>area and</w:t>
      </w:r>
      <w:r>
        <w:rPr>
          <w:b/>
          <w:spacing w:val="-1"/>
          <w:sz w:val="17"/>
        </w:rPr>
        <w:t> </w:t>
      </w:r>
      <w:r>
        <w:rPr>
          <w:b/>
          <w:spacing w:val="-4"/>
          <w:sz w:val="17"/>
        </w:rPr>
        <w:t>cows</w:t>
      </w:r>
      <w:r>
        <w:rPr>
          <w:b/>
          <w:sz w:val="17"/>
        </w:rPr>
        <w:tab/>
      </w:r>
      <w:r>
        <w:rPr>
          <w:b/>
          <w:spacing w:val="-2"/>
          <w:sz w:val="17"/>
        </w:rPr>
        <w:t>Income</w:t>
      </w:r>
      <w:r>
        <w:rPr>
          <w:b/>
          <w:spacing w:val="-7"/>
          <w:sz w:val="17"/>
        </w:rPr>
        <w:t> </w:t>
      </w:r>
      <w:r>
        <w:rPr>
          <w:b/>
          <w:spacing w:val="-2"/>
          <w:sz w:val="17"/>
        </w:rPr>
        <w:t>$/kg</w:t>
      </w:r>
      <w:r>
        <w:rPr>
          <w:b/>
          <w:spacing w:val="-6"/>
          <w:sz w:val="17"/>
        </w:rPr>
        <w:t> </w:t>
      </w:r>
      <w:r>
        <w:rPr>
          <w:b/>
          <w:spacing w:val="-5"/>
          <w:sz w:val="17"/>
        </w:rPr>
        <w:t>MS</w:t>
      </w:r>
    </w:p>
    <w:p>
      <w:pPr>
        <w:tabs>
          <w:tab w:pos="5299" w:val="left" w:leader="none"/>
        </w:tabs>
        <w:spacing w:before="41" w:after="18"/>
        <w:ind w:left="-1" w:right="252" w:firstLine="0"/>
        <w:jc w:val="center"/>
        <w:rPr>
          <w:sz w:val="17"/>
        </w:rPr>
      </w:pPr>
      <w:r>
        <w:rPr>
          <w:spacing w:val="-4"/>
          <w:sz w:val="17"/>
        </w:rPr>
        <w:t>Annual</w:t>
      </w:r>
      <w:r>
        <w:rPr>
          <w:spacing w:val="5"/>
          <w:sz w:val="17"/>
        </w:rPr>
        <w:t> </w:t>
      </w:r>
      <w:r>
        <w:rPr>
          <w:spacing w:val="-4"/>
          <w:sz w:val="17"/>
        </w:rPr>
        <w:t>rainfall</w:t>
      </w:r>
      <w:r>
        <w:rPr>
          <w:spacing w:val="5"/>
          <w:sz w:val="17"/>
        </w:rPr>
        <w:t> </w:t>
      </w:r>
      <w:r>
        <w:rPr>
          <w:spacing w:val="-4"/>
          <w:sz w:val="17"/>
        </w:rPr>
        <w:t>(mm)</w:t>
      </w:r>
      <w:r>
        <w:rPr>
          <w:sz w:val="17"/>
        </w:rPr>
        <w:tab/>
      </w:r>
      <w:r>
        <w:rPr>
          <w:spacing w:val="-2"/>
          <w:sz w:val="17"/>
        </w:rPr>
        <w:t>Milk</w:t>
      </w:r>
      <w:r>
        <w:rPr>
          <w:spacing w:val="-8"/>
          <w:sz w:val="17"/>
        </w:rPr>
        <w:t> </w:t>
      </w:r>
      <w:r>
        <w:rPr>
          <w:spacing w:val="-2"/>
          <w:sz w:val="17"/>
        </w:rPr>
        <w:t>income</w:t>
      </w:r>
      <w:r>
        <w:rPr>
          <w:spacing w:val="-6"/>
          <w:sz w:val="17"/>
        </w:rPr>
        <w:t> </w:t>
      </w:r>
      <w:r>
        <w:rPr>
          <w:spacing w:val="-4"/>
          <w:sz w:val="17"/>
        </w:rPr>
        <w:t>(net)</w:t>
      </w:r>
    </w:p>
    <w:p>
      <w:pPr>
        <w:tabs>
          <w:tab w:pos="6217" w:val="left" w:leader="none"/>
        </w:tabs>
        <w:spacing w:line="240" w:lineRule="auto"/>
        <w:ind w:left="879" w:right="0" w:firstLine="0"/>
        <w:rPr>
          <w:sz w:val="20"/>
        </w:rPr>
      </w:pPr>
      <w:r>
        <w:rPr>
          <w:sz w:val="20"/>
        </w:rPr>
        <mc:AlternateContent>
          <mc:Choice Requires="wps">
            <w:drawing>
              <wp:inline distT="0" distB="0" distL="0" distR="0">
                <wp:extent cx="3066415" cy="183515"/>
                <wp:effectExtent l="0" t="0" r="0" b="6985"/>
                <wp:docPr id="1079" name="Group 1079"/>
                <wp:cNvGraphicFramePr>
                  <a:graphicFrameLocks/>
                </wp:cNvGraphicFramePr>
                <a:graphic>
                  <a:graphicData uri="http://schemas.microsoft.com/office/word/2010/wordprocessingGroup">
                    <wpg:wgp>
                      <wpg:cNvPr id="1079" name="Group 1079"/>
                      <wpg:cNvGrpSpPr/>
                      <wpg:grpSpPr>
                        <a:xfrm>
                          <a:off x="0" y="0"/>
                          <a:ext cx="3066415" cy="183515"/>
                          <a:chExt cx="3066415" cy="183515"/>
                        </a:xfrm>
                      </wpg:grpSpPr>
                      <wps:wsp>
                        <wps:cNvPr id="1080" name="Textbox 1080"/>
                        <wps:cNvSpPr txBox="1"/>
                        <wps:spPr>
                          <a:xfrm>
                            <a:off x="1484998" y="0"/>
                            <a:ext cx="1581150" cy="183515"/>
                          </a:xfrm>
                          <a:prstGeom prst="rect">
                            <a:avLst/>
                          </a:prstGeom>
                          <a:solidFill>
                            <a:srgbClr val="224A7E"/>
                          </a:solidFill>
                        </wps:spPr>
                        <wps:txbx>
                          <w:txbxContent>
                            <w:p>
                              <w:pPr>
                                <w:spacing w:before="41"/>
                                <w:ind w:left="56" w:right="0" w:firstLine="0"/>
                                <w:jc w:val="left"/>
                                <w:rPr>
                                  <w:b/>
                                  <w:color w:val="000000"/>
                                  <w:sz w:val="17"/>
                                </w:rPr>
                              </w:pPr>
                              <w:r>
                                <w:rPr>
                                  <w:b/>
                                  <w:color w:val="FFFFFF"/>
                                  <w:spacing w:val="-5"/>
                                  <w:sz w:val="17"/>
                                </w:rPr>
                                <w:t>361</w:t>
                              </w:r>
                            </w:p>
                          </w:txbxContent>
                        </wps:txbx>
                        <wps:bodyPr wrap="square" lIns="0" tIns="0" rIns="0" bIns="0" rtlCol="0">
                          <a:noAutofit/>
                        </wps:bodyPr>
                      </wps:wsp>
                      <wps:wsp>
                        <wps:cNvPr id="1081" name="Textbox 1081"/>
                        <wps:cNvSpPr txBox="1"/>
                        <wps:spPr>
                          <a:xfrm>
                            <a:off x="0" y="0"/>
                            <a:ext cx="1485265" cy="183515"/>
                          </a:xfrm>
                          <a:prstGeom prst="rect">
                            <a:avLst/>
                          </a:prstGeom>
                          <a:solidFill>
                            <a:srgbClr val="C6C7D8"/>
                          </a:solidFill>
                        </wps:spPr>
                        <wps:txbx>
                          <w:txbxContent>
                            <w:p>
                              <w:pPr>
                                <w:spacing w:before="44"/>
                                <w:ind w:left="0" w:right="53" w:firstLine="0"/>
                                <w:jc w:val="right"/>
                                <w:rPr>
                                  <w:color w:val="000000"/>
                                  <w:sz w:val="17"/>
                                </w:rPr>
                              </w:pPr>
                              <w:r>
                                <w:rPr>
                                  <w:color w:val="000000"/>
                                  <w:spacing w:val="-5"/>
                                  <w:sz w:val="17"/>
                                </w:rPr>
                                <w:t>340</w:t>
                              </w:r>
                            </w:p>
                          </w:txbxContent>
                        </wps:txbx>
                        <wps:bodyPr wrap="square" lIns="0" tIns="0" rIns="0" bIns="0" rtlCol="0">
                          <a:noAutofit/>
                        </wps:bodyPr>
                      </wps:wsp>
                    </wpg:wgp>
                  </a:graphicData>
                </a:graphic>
              </wp:inline>
            </w:drawing>
          </mc:Choice>
          <mc:Fallback>
            <w:pict>
              <v:group style="width:241.45pt;height:14.45pt;mso-position-horizontal-relative:char;mso-position-vertical-relative:line" id="docshapegroup961" coordorigin="0,0" coordsize="4829,289">
                <v:shape style="position:absolute;left:2338;top:0;width:2490;height:289" type="#_x0000_t202" id="docshape962" filled="true" fillcolor="#224a7e" stroked="false">
                  <v:textbox inset="0,0,0,0">
                    <w:txbxContent>
                      <w:p>
                        <w:pPr>
                          <w:spacing w:before="41"/>
                          <w:ind w:left="56" w:right="0" w:firstLine="0"/>
                          <w:jc w:val="left"/>
                          <w:rPr>
                            <w:b/>
                            <w:color w:val="000000"/>
                            <w:sz w:val="17"/>
                          </w:rPr>
                        </w:pPr>
                        <w:r>
                          <w:rPr>
                            <w:b/>
                            <w:color w:val="FFFFFF"/>
                            <w:spacing w:val="-5"/>
                            <w:sz w:val="17"/>
                          </w:rPr>
                          <w:t>361</w:t>
                        </w:r>
                      </w:p>
                    </w:txbxContent>
                  </v:textbox>
                  <v:fill type="solid"/>
                  <w10:wrap type="none"/>
                </v:shape>
                <v:shape style="position:absolute;left:0;top:0;width:2339;height:289" type="#_x0000_t202" id="docshape963" filled="true" fillcolor="#c6c7d8" stroked="false">
                  <v:textbox inset="0,0,0,0">
                    <w:txbxContent>
                      <w:p>
                        <w:pPr>
                          <w:spacing w:before="44"/>
                          <w:ind w:left="0" w:right="53" w:firstLine="0"/>
                          <w:jc w:val="right"/>
                          <w:rPr>
                            <w:color w:val="000000"/>
                            <w:sz w:val="17"/>
                          </w:rPr>
                        </w:pPr>
                        <w:r>
                          <w:rPr>
                            <w:color w:val="000000"/>
                            <w:spacing w:val="-5"/>
                            <w:sz w:val="17"/>
                          </w:rPr>
                          <w:t>340</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3169920" cy="183515"/>
                <wp:effectExtent l="0" t="0" r="0" b="6985"/>
                <wp:docPr id="1082" name="Group 1082"/>
                <wp:cNvGraphicFramePr>
                  <a:graphicFrameLocks/>
                </wp:cNvGraphicFramePr>
                <a:graphic>
                  <a:graphicData uri="http://schemas.microsoft.com/office/word/2010/wordprocessingGroup">
                    <wpg:wgp>
                      <wpg:cNvPr id="1082" name="Group 1082"/>
                      <wpg:cNvGrpSpPr/>
                      <wpg:grpSpPr>
                        <a:xfrm>
                          <a:off x="0" y="0"/>
                          <a:ext cx="3169920" cy="183515"/>
                          <a:chExt cx="3169920" cy="183515"/>
                        </a:xfrm>
                      </wpg:grpSpPr>
                      <wps:wsp>
                        <wps:cNvPr id="1083" name="Textbox 1083"/>
                        <wps:cNvSpPr txBox="1"/>
                        <wps:spPr>
                          <a:xfrm>
                            <a:off x="1389189" y="0"/>
                            <a:ext cx="1780539" cy="183515"/>
                          </a:xfrm>
                          <a:prstGeom prst="rect">
                            <a:avLst/>
                          </a:prstGeom>
                          <a:solidFill>
                            <a:srgbClr val="224A7E"/>
                          </a:solidFill>
                        </wps:spPr>
                        <wps:txbx>
                          <w:txbxContent>
                            <w:p>
                              <w:pPr>
                                <w:spacing w:before="38"/>
                                <w:ind w:left="56" w:right="0" w:firstLine="0"/>
                                <w:jc w:val="left"/>
                                <w:rPr>
                                  <w:b/>
                                  <w:color w:val="000000"/>
                                  <w:sz w:val="17"/>
                                </w:rPr>
                              </w:pPr>
                              <w:r>
                                <w:rPr>
                                  <w:b/>
                                  <w:color w:val="FFFFFF"/>
                                  <w:spacing w:val="-2"/>
                                  <w:sz w:val="17"/>
                                </w:rPr>
                                <w:t>$0.77</w:t>
                              </w:r>
                            </w:p>
                          </w:txbxContent>
                        </wps:txbx>
                        <wps:bodyPr wrap="square" lIns="0" tIns="0" rIns="0" bIns="0" rtlCol="0">
                          <a:noAutofit/>
                        </wps:bodyPr>
                      </wps:wsp>
                      <wps:wsp>
                        <wps:cNvPr id="1084" name="Textbox 1084"/>
                        <wps:cNvSpPr txBox="1"/>
                        <wps:spPr>
                          <a:xfrm>
                            <a:off x="0" y="0"/>
                            <a:ext cx="1389380" cy="183515"/>
                          </a:xfrm>
                          <a:prstGeom prst="rect">
                            <a:avLst/>
                          </a:prstGeom>
                          <a:solidFill>
                            <a:srgbClr val="C6C7D8"/>
                          </a:solidFill>
                        </wps:spPr>
                        <wps:txbx>
                          <w:txbxContent>
                            <w:p>
                              <w:pPr>
                                <w:spacing w:before="41"/>
                                <w:ind w:left="0" w:right="55" w:firstLine="0"/>
                                <w:jc w:val="right"/>
                                <w:rPr>
                                  <w:color w:val="000000"/>
                                  <w:sz w:val="17"/>
                                </w:rPr>
                              </w:pPr>
                              <w:r>
                                <w:rPr>
                                  <w:color w:val="000000"/>
                                  <w:spacing w:val="-2"/>
                                  <w:sz w:val="17"/>
                                </w:rPr>
                                <w:t>$0.58</w:t>
                              </w:r>
                            </w:p>
                          </w:txbxContent>
                        </wps:txbx>
                        <wps:bodyPr wrap="square" lIns="0" tIns="0" rIns="0" bIns="0" rtlCol="0">
                          <a:noAutofit/>
                        </wps:bodyPr>
                      </wps:wsp>
                    </wpg:wgp>
                  </a:graphicData>
                </a:graphic>
              </wp:inline>
            </w:drawing>
          </mc:Choice>
          <mc:Fallback>
            <w:pict>
              <v:group style="width:249.6pt;height:14.45pt;mso-position-horizontal-relative:char;mso-position-vertical-relative:line" id="docshapegroup964" coordorigin="0,0" coordsize="4992,289">
                <v:shape style="position:absolute;left:2187;top:0;width:2804;height:289" type="#_x0000_t202" id="docshape965" filled="true" fillcolor="#224a7e" stroked="false">
                  <v:textbox inset="0,0,0,0">
                    <w:txbxContent>
                      <w:p>
                        <w:pPr>
                          <w:spacing w:before="38"/>
                          <w:ind w:left="56" w:right="0" w:firstLine="0"/>
                          <w:jc w:val="left"/>
                          <w:rPr>
                            <w:b/>
                            <w:color w:val="000000"/>
                            <w:sz w:val="17"/>
                          </w:rPr>
                        </w:pPr>
                        <w:r>
                          <w:rPr>
                            <w:b/>
                            <w:color w:val="FFFFFF"/>
                            <w:spacing w:val="-2"/>
                            <w:sz w:val="17"/>
                          </w:rPr>
                          <w:t>$0.77</w:t>
                        </w:r>
                      </w:p>
                    </w:txbxContent>
                  </v:textbox>
                  <v:fill type="solid"/>
                  <w10:wrap type="none"/>
                </v:shape>
                <v:shape style="position:absolute;left:0;top:0;width:2188;height:289" type="#_x0000_t202" id="docshape966" filled="true" fillcolor="#c6c7d8" stroked="false">
                  <v:textbox inset="0,0,0,0">
                    <w:txbxContent>
                      <w:p>
                        <w:pPr>
                          <w:spacing w:before="41"/>
                          <w:ind w:left="0" w:right="55" w:firstLine="0"/>
                          <w:jc w:val="right"/>
                          <w:rPr>
                            <w:color w:val="000000"/>
                            <w:sz w:val="17"/>
                          </w:rPr>
                        </w:pPr>
                        <w:r>
                          <w:rPr>
                            <w:color w:val="000000"/>
                            <w:spacing w:val="-2"/>
                            <w:sz w:val="17"/>
                          </w:rPr>
                          <w:t>$0.58</w:t>
                        </w:r>
                      </w:p>
                    </w:txbxContent>
                  </v:textbox>
                  <v:fill type="solid"/>
                  <w10:wrap type="none"/>
                </v:shape>
              </v:group>
            </w:pict>
          </mc:Fallback>
        </mc:AlternateContent>
      </w:r>
      <w:r>
        <w:rPr>
          <w:sz w:val="20"/>
        </w:rPr>
      </w:r>
    </w:p>
    <w:p>
      <w:pPr>
        <w:tabs>
          <w:tab w:pos="7453" w:val="left" w:leader="none"/>
        </w:tabs>
        <w:spacing w:before="31"/>
        <w:ind w:left="2866" w:right="0" w:firstLine="0"/>
        <w:jc w:val="left"/>
        <w:rPr>
          <w:sz w:val="17"/>
        </w:rPr>
      </w:pPr>
      <w:r>
        <w:rPr>
          <w:sz w:val="17"/>
        </w:rPr>
        <mc:AlternateContent>
          <mc:Choice Requires="wps">
            <w:drawing>
              <wp:anchor distT="0" distB="0" distL="0" distR="0" allowOverlap="1" layoutInCell="1" locked="0" behindDoc="1" simplePos="0" relativeHeight="487734272">
                <wp:simplePos x="0" y="0"/>
                <wp:positionH relativeFrom="page">
                  <wp:posOffset>648004</wp:posOffset>
                </wp:positionH>
                <wp:positionV relativeFrom="paragraph">
                  <wp:posOffset>177139</wp:posOffset>
                </wp:positionV>
                <wp:extent cx="2805430" cy="183515"/>
                <wp:effectExtent l="0" t="0" r="0" b="0"/>
                <wp:wrapTopAndBottom/>
                <wp:docPr id="1085" name="Group 1085"/>
                <wp:cNvGraphicFramePr>
                  <a:graphicFrameLocks/>
                </wp:cNvGraphicFramePr>
                <a:graphic>
                  <a:graphicData uri="http://schemas.microsoft.com/office/word/2010/wordprocessingGroup">
                    <wpg:wgp>
                      <wpg:cNvPr id="1085" name="Group 1085"/>
                      <wpg:cNvGrpSpPr/>
                      <wpg:grpSpPr>
                        <a:xfrm>
                          <a:off x="0" y="0"/>
                          <a:ext cx="2805430" cy="183515"/>
                          <a:chExt cx="2805430" cy="183515"/>
                        </a:xfrm>
                      </wpg:grpSpPr>
                      <wps:wsp>
                        <wps:cNvPr id="1086" name="Textbox 1086"/>
                        <wps:cNvSpPr txBox="1"/>
                        <wps:spPr>
                          <a:xfrm>
                            <a:off x="1484998" y="0"/>
                            <a:ext cx="1320165" cy="183515"/>
                          </a:xfrm>
                          <a:prstGeom prst="rect">
                            <a:avLst/>
                          </a:prstGeom>
                          <a:solidFill>
                            <a:srgbClr val="224A7E"/>
                          </a:solidFill>
                        </wps:spPr>
                        <wps:txbx>
                          <w:txbxContent>
                            <w:p>
                              <w:pPr>
                                <w:spacing w:before="41"/>
                                <w:ind w:left="56" w:right="0" w:firstLine="0"/>
                                <w:jc w:val="left"/>
                                <w:rPr>
                                  <w:b/>
                                  <w:color w:val="000000"/>
                                  <w:sz w:val="17"/>
                                </w:rPr>
                              </w:pPr>
                              <w:r>
                                <w:rPr>
                                  <w:b/>
                                  <w:color w:val="FFFFFF"/>
                                  <w:spacing w:val="-5"/>
                                  <w:sz w:val="17"/>
                                </w:rPr>
                                <w:t>0.8</w:t>
                              </w:r>
                            </w:p>
                          </w:txbxContent>
                        </wps:txbx>
                        <wps:bodyPr wrap="square" lIns="0" tIns="0" rIns="0" bIns="0" rtlCol="0">
                          <a:noAutofit/>
                        </wps:bodyPr>
                      </wps:wsp>
                      <wps:wsp>
                        <wps:cNvPr id="1087" name="Textbox 1087"/>
                        <wps:cNvSpPr txBox="1"/>
                        <wps:spPr>
                          <a:xfrm>
                            <a:off x="0" y="0"/>
                            <a:ext cx="1485265" cy="183515"/>
                          </a:xfrm>
                          <a:prstGeom prst="rect">
                            <a:avLst/>
                          </a:prstGeom>
                          <a:solidFill>
                            <a:srgbClr val="C6C7D8"/>
                          </a:solidFill>
                        </wps:spPr>
                        <wps:txbx>
                          <w:txbxContent>
                            <w:p>
                              <w:pPr>
                                <w:spacing w:before="44"/>
                                <w:ind w:left="0" w:right="55" w:firstLine="0"/>
                                <w:jc w:val="right"/>
                                <w:rPr>
                                  <w:color w:val="000000"/>
                                  <w:sz w:val="17"/>
                                </w:rPr>
                              </w:pPr>
                              <w:r>
                                <w:rPr>
                                  <w:color w:val="000000"/>
                                  <w:spacing w:val="-5"/>
                                  <w:sz w:val="17"/>
                                </w:rPr>
                                <w:t>0.9</w:t>
                              </w:r>
                            </w:p>
                          </w:txbxContent>
                        </wps:txbx>
                        <wps:bodyPr wrap="square" lIns="0" tIns="0" rIns="0" bIns="0" rtlCol="0">
                          <a:noAutofit/>
                        </wps:bodyPr>
                      </wps:wsp>
                    </wpg:wgp>
                  </a:graphicData>
                </a:graphic>
              </wp:anchor>
            </w:drawing>
          </mc:Choice>
          <mc:Fallback>
            <w:pict>
              <v:group style="position:absolute;margin-left:51.023998pt;margin-top:13.948pt;width:220.9pt;height:14.45pt;mso-position-horizontal-relative:page;mso-position-vertical-relative:paragraph;z-index:-15582208;mso-wrap-distance-left:0;mso-wrap-distance-right:0" id="docshapegroup967" coordorigin="1020,279" coordsize="4418,289">
                <v:shape style="position:absolute;left:3359;top:278;width:2079;height:289" type="#_x0000_t202" id="docshape968" filled="true" fillcolor="#224a7e" stroked="false">
                  <v:textbox inset="0,0,0,0">
                    <w:txbxContent>
                      <w:p>
                        <w:pPr>
                          <w:spacing w:before="41"/>
                          <w:ind w:left="56" w:right="0" w:firstLine="0"/>
                          <w:jc w:val="left"/>
                          <w:rPr>
                            <w:b/>
                            <w:color w:val="000000"/>
                            <w:sz w:val="17"/>
                          </w:rPr>
                        </w:pPr>
                        <w:r>
                          <w:rPr>
                            <w:b/>
                            <w:color w:val="FFFFFF"/>
                            <w:spacing w:val="-5"/>
                            <w:sz w:val="17"/>
                          </w:rPr>
                          <w:t>0.8</w:t>
                        </w:r>
                      </w:p>
                    </w:txbxContent>
                  </v:textbox>
                  <v:fill type="solid"/>
                  <w10:wrap type="none"/>
                </v:shape>
                <v:shape style="position:absolute;left:1020;top:278;width:2339;height:289" type="#_x0000_t202" id="docshape969" filled="true" fillcolor="#c6c7d8" stroked="false">
                  <v:textbox inset="0,0,0,0">
                    <w:txbxContent>
                      <w:p>
                        <w:pPr>
                          <w:spacing w:before="44"/>
                          <w:ind w:left="0" w:right="55" w:firstLine="0"/>
                          <w:jc w:val="right"/>
                          <w:rPr>
                            <w:color w:val="000000"/>
                            <w:sz w:val="17"/>
                          </w:rPr>
                        </w:pPr>
                        <w:r>
                          <w:rPr>
                            <w:color w:val="000000"/>
                            <w:spacing w:val="-5"/>
                            <w:sz w:val="17"/>
                          </w:rPr>
                          <w:t>0.9</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34784">
                <wp:simplePos x="0" y="0"/>
                <wp:positionH relativeFrom="page">
                  <wp:posOffset>3942003</wp:posOffset>
                </wp:positionH>
                <wp:positionV relativeFrom="paragraph">
                  <wp:posOffset>177139</wp:posOffset>
                </wp:positionV>
                <wp:extent cx="3265804" cy="183515"/>
                <wp:effectExtent l="0" t="0" r="0" b="0"/>
                <wp:wrapTopAndBottom/>
                <wp:docPr id="1088" name="Group 1088"/>
                <wp:cNvGraphicFramePr>
                  <a:graphicFrameLocks/>
                </wp:cNvGraphicFramePr>
                <a:graphic>
                  <a:graphicData uri="http://schemas.microsoft.com/office/word/2010/wordprocessingGroup">
                    <wpg:wgp>
                      <wpg:cNvPr id="1088" name="Group 1088"/>
                      <wpg:cNvGrpSpPr/>
                      <wpg:grpSpPr>
                        <a:xfrm>
                          <a:off x="0" y="0"/>
                          <a:ext cx="3265804" cy="183515"/>
                          <a:chExt cx="3265804" cy="183515"/>
                        </a:xfrm>
                      </wpg:grpSpPr>
                      <wps:wsp>
                        <wps:cNvPr id="1089" name="Textbox 1089"/>
                        <wps:cNvSpPr txBox="1"/>
                        <wps:spPr>
                          <a:xfrm>
                            <a:off x="1484998" y="0"/>
                            <a:ext cx="1780539" cy="183515"/>
                          </a:xfrm>
                          <a:prstGeom prst="rect">
                            <a:avLst/>
                          </a:prstGeom>
                          <a:solidFill>
                            <a:srgbClr val="224A7E"/>
                          </a:solidFill>
                        </wps:spPr>
                        <wps:txbx>
                          <w:txbxContent>
                            <w:p>
                              <w:pPr>
                                <w:spacing w:before="39"/>
                                <w:ind w:left="56" w:right="0" w:firstLine="0"/>
                                <w:jc w:val="left"/>
                                <w:rPr>
                                  <w:b/>
                                  <w:color w:val="000000"/>
                                  <w:sz w:val="17"/>
                                </w:rPr>
                              </w:pPr>
                              <w:r>
                                <w:rPr>
                                  <w:b/>
                                  <w:color w:val="FFFFFF"/>
                                  <w:spacing w:val="-2"/>
                                  <w:sz w:val="17"/>
                                </w:rPr>
                                <w:t>$0.09</w:t>
                              </w:r>
                            </w:p>
                          </w:txbxContent>
                        </wps:txbx>
                        <wps:bodyPr wrap="square" lIns="0" tIns="0" rIns="0" bIns="0" rtlCol="0">
                          <a:noAutofit/>
                        </wps:bodyPr>
                      </wps:wsp>
                      <wps:wsp>
                        <wps:cNvPr id="1090" name="Textbox 1090"/>
                        <wps:cNvSpPr txBox="1"/>
                        <wps:spPr>
                          <a:xfrm>
                            <a:off x="0" y="0"/>
                            <a:ext cx="1485265" cy="183515"/>
                          </a:xfrm>
                          <a:prstGeom prst="rect">
                            <a:avLst/>
                          </a:prstGeom>
                          <a:solidFill>
                            <a:srgbClr val="C6C7D8"/>
                          </a:solidFill>
                        </wps:spPr>
                        <wps:txbx>
                          <w:txbxContent>
                            <w:p>
                              <w:pPr>
                                <w:spacing w:before="41"/>
                                <w:ind w:left="0" w:right="55" w:firstLine="0"/>
                                <w:jc w:val="right"/>
                                <w:rPr>
                                  <w:color w:val="000000"/>
                                  <w:sz w:val="17"/>
                                </w:rPr>
                              </w:pPr>
                              <w:r>
                                <w:rPr>
                                  <w:color w:val="000000"/>
                                  <w:spacing w:val="-2"/>
                                  <w:sz w:val="17"/>
                                </w:rPr>
                                <w:t>$0.06</w:t>
                              </w:r>
                            </w:p>
                          </w:txbxContent>
                        </wps:txbx>
                        <wps:bodyPr wrap="square" lIns="0" tIns="0" rIns="0" bIns="0" rtlCol="0">
                          <a:noAutofit/>
                        </wps:bodyPr>
                      </wps:wsp>
                    </wpg:wgp>
                  </a:graphicData>
                </a:graphic>
              </wp:anchor>
            </w:drawing>
          </mc:Choice>
          <mc:Fallback>
            <w:pict>
              <v:group style="position:absolute;margin-left:310.394012pt;margin-top:13.948pt;width:257.1500pt;height:14.45pt;mso-position-horizontal-relative:page;mso-position-vertical-relative:paragraph;z-index:-15581696;mso-wrap-distance-left:0;mso-wrap-distance-right:0" id="docshapegroup970" coordorigin="6208,279" coordsize="5143,289">
                <v:shape style="position:absolute;left:8546;top:278;width:2804;height:289" type="#_x0000_t202" id="docshape971" filled="true" fillcolor="#224a7e" stroked="false">
                  <v:textbox inset="0,0,0,0">
                    <w:txbxContent>
                      <w:p>
                        <w:pPr>
                          <w:spacing w:before="39"/>
                          <w:ind w:left="56" w:right="0" w:firstLine="0"/>
                          <w:jc w:val="left"/>
                          <w:rPr>
                            <w:b/>
                            <w:color w:val="000000"/>
                            <w:sz w:val="17"/>
                          </w:rPr>
                        </w:pPr>
                        <w:r>
                          <w:rPr>
                            <w:b/>
                            <w:color w:val="FFFFFF"/>
                            <w:spacing w:val="-2"/>
                            <w:sz w:val="17"/>
                          </w:rPr>
                          <w:t>$0.09</w:t>
                        </w:r>
                      </w:p>
                    </w:txbxContent>
                  </v:textbox>
                  <v:fill type="solid"/>
                  <w10:wrap type="none"/>
                </v:shape>
                <v:shape style="position:absolute;left:6207;top:278;width:2339;height:289" type="#_x0000_t202" id="docshape972" filled="true" fillcolor="#c6c7d8" stroked="false">
                  <v:textbox inset="0,0,0,0">
                    <w:txbxContent>
                      <w:p>
                        <w:pPr>
                          <w:spacing w:before="41"/>
                          <w:ind w:left="0" w:right="55" w:firstLine="0"/>
                          <w:jc w:val="right"/>
                          <w:rPr>
                            <w:color w:val="000000"/>
                            <w:sz w:val="17"/>
                          </w:rPr>
                        </w:pPr>
                        <w:r>
                          <w:rPr>
                            <w:color w:val="000000"/>
                            <w:spacing w:val="-2"/>
                            <w:sz w:val="17"/>
                          </w:rPr>
                          <w:t>$0.06</w:t>
                        </w:r>
                      </w:p>
                    </w:txbxContent>
                  </v:textbox>
                  <v:fill type="solid"/>
                  <w10:wrap type="none"/>
                </v:shape>
                <w10:wrap type="topAndBottom"/>
              </v:group>
            </w:pict>
          </mc:Fallback>
        </mc:AlternateContent>
      </w:r>
      <w:r>
        <w:rPr>
          <w:spacing w:val="-2"/>
          <w:sz w:val="17"/>
        </w:rPr>
        <w:t>Herd</w:t>
      </w:r>
      <w:r>
        <w:rPr>
          <w:spacing w:val="-3"/>
          <w:sz w:val="17"/>
        </w:rPr>
        <w:t> </w:t>
      </w:r>
      <w:r>
        <w:rPr>
          <w:spacing w:val="-4"/>
          <w:sz w:val="17"/>
        </w:rPr>
        <w:t>size</w:t>
      </w:r>
      <w:r>
        <w:rPr>
          <w:sz w:val="17"/>
        </w:rPr>
        <w:tab/>
      </w:r>
      <w:r>
        <w:rPr>
          <w:spacing w:val="-2"/>
          <w:sz w:val="17"/>
        </w:rPr>
        <w:t>Livestock</w:t>
      </w:r>
      <w:r>
        <w:rPr>
          <w:spacing w:val="-11"/>
          <w:sz w:val="17"/>
        </w:rPr>
        <w:t> </w:t>
      </w:r>
      <w:r>
        <w:rPr>
          <w:spacing w:val="-2"/>
          <w:sz w:val="17"/>
        </w:rPr>
        <w:t>trading</w:t>
      </w:r>
      <w:r>
        <w:rPr>
          <w:spacing w:val="-8"/>
          <w:sz w:val="17"/>
        </w:rPr>
        <w:t> </w:t>
      </w:r>
      <w:r>
        <w:rPr>
          <w:spacing w:val="-2"/>
          <w:sz w:val="17"/>
        </w:rPr>
        <w:t>profit</w:t>
      </w:r>
    </w:p>
    <w:p>
      <w:pPr>
        <w:tabs>
          <w:tab w:pos="5324" w:val="left" w:leader="none"/>
        </w:tabs>
        <w:spacing w:before="42" w:after="17"/>
        <w:ind w:left="-1" w:right="277" w:firstLine="0"/>
        <w:jc w:val="center"/>
        <w:rPr>
          <w:sz w:val="17"/>
        </w:rPr>
      </w:pPr>
      <w:r>
        <w:rPr>
          <w:sz w:val="17"/>
        </w:rPr>
        <w:t>WUE</w:t>
      </w:r>
      <w:r>
        <w:rPr>
          <w:spacing w:val="-11"/>
          <w:sz w:val="17"/>
        </w:rPr>
        <w:t> </w:t>
      </w:r>
      <w:r>
        <w:rPr>
          <w:sz w:val="17"/>
        </w:rPr>
        <w:t>(t</w:t>
      </w:r>
      <w:r>
        <w:rPr>
          <w:spacing w:val="-9"/>
          <w:sz w:val="17"/>
        </w:rPr>
        <w:t> </w:t>
      </w:r>
      <w:r>
        <w:rPr>
          <w:spacing w:val="-2"/>
          <w:sz w:val="17"/>
        </w:rPr>
        <w:t>DM/100mm/ha)</w:t>
      </w:r>
      <w:r>
        <w:rPr>
          <w:sz w:val="17"/>
        </w:rPr>
        <w:tab/>
      </w:r>
      <w:r>
        <w:rPr>
          <w:spacing w:val="-2"/>
          <w:sz w:val="17"/>
        </w:rPr>
        <w:t>Other</w:t>
      </w:r>
      <w:r>
        <w:rPr>
          <w:spacing w:val="-3"/>
          <w:sz w:val="17"/>
        </w:rPr>
        <w:t> </w:t>
      </w:r>
      <w:r>
        <w:rPr>
          <w:spacing w:val="-2"/>
          <w:sz w:val="17"/>
        </w:rPr>
        <w:t>farm income</w:t>
      </w:r>
    </w:p>
    <w:p>
      <w:pPr>
        <w:tabs>
          <w:tab w:pos="6293" w:val="left" w:leader="none"/>
        </w:tabs>
        <w:spacing w:line="240" w:lineRule="auto"/>
        <w:ind w:left="912" w:right="0" w:firstLine="0"/>
        <w:rPr>
          <w:sz w:val="20"/>
        </w:rPr>
      </w:pPr>
      <w:r>
        <w:rPr>
          <w:sz w:val="20"/>
        </w:rPr>
        <mc:AlternateContent>
          <mc:Choice Requires="wps">
            <w:drawing>
              <wp:inline distT="0" distB="0" distL="0" distR="0">
                <wp:extent cx="3026410" cy="183515"/>
                <wp:effectExtent l="0" t="0" r="0" b="6985"/>
                <wp:docPr id="1091" name="Group 1091"/>
                <wp:cNvGraphicFramePr>
                  <a:graphicFrameLocks/>
                </wp:cNvGraphicFramePr>
                <a:graphic>
                  <a:graphicData uri="http://schemas.microsoft.com/office/word/2010/wordprocessingGroup">
                    <wpg:wgp>
                      <wpg:cNvPr id="1091" name="Group 1091"/>
                      <wpg:cNvGrpSpPr/>
                      <wpg:grpSpPr>
                        <a:xfrm>
                          <a:off x="0" y="0"/>
                          <a:ext cx="3026410" cy="183515"/>
                          <a:chExt cx="3026410" cy="183515"/>
                        </a:xfrm>
                      </wpg:grpSpPr>
                      <wps:wsp>
                        <wps:cNvPr id="1092" name="Textbox 1092"/>
                        <wps:cNvSpPr txBox="1"/>
                        <wps:spPr>
                          <a:xfrm>
                            <a:off x="1463979" y="0"/>
                            <a:ext cx="1562100" cy="183515"/>
                          </a:xfrm>
                          <a:prstGeom prst="rect">
                            <a:avLst/>
                          </a:prstGeom>
                          <a:solidFill>
                            <a:srgbClr val="224A7E"/>
                          </a:solidFill>
                        </wps:spPr>
                        <wps:txbx>
                          <w:txbxContent>
                            <w:p>
                              <w:pPr>
                                <w:spacing w:before="42"/>
                                <w:ind w:left="56" w:right="0" w:firstLine="0"/>
                                <w:jc w:val="left"/>
                                <w:rPr>
                                  <w:b/>
                                  <w:color w:val="000000"/>
                                  <w:sz w:val="17"/>
                                </w:rPr>
                              </w:pPr>
                              <w:r>
                                <w:rPr>
                                  <w:b/>
                                  <w:color w:val="FFFFFF"/>
                                  <w:spacing w:val="-5"/>
                                  <w:sz w:val="17"/>
                                </w:rPr>
                                <w:t>223</w:t>
                              </w:r>
                            </w:p>
                          </w:txbxContent>
                        </wps:txbx>
                        <wps:bodyPr wrap="square" lIns="0" tIns="0" rIns="0" bIns="0" rtlCol="0">
                          <a:noAutofit/>
                        </wps:bodyPr>
                      </wps:wsp>
                      <wps:wsp>
                        <wps:cNvPr id="1093" name="Textbox 1093"/>
                        <wps:cNvSpPr txBox="1"/>
                        <wps:spPr>
                          <a:xfrm>
                            <a:off x="0" y="0"/>
                            <a:ext cx="1464310" cy="183515"/>
                          </a:xfrm>
                          <a:prstGeom prst="rect">
                            <a:avLst/>
                          </a:prstGeom>
                          <a:solidFill>
                            <a:srgbClr val="C6C7D8"/>
                          </a:solidFill>
                        </wps:spPr>
                        <wps:txbx>
                          <w:txbxContent>
                            <w:p>
                              <w:pPr>
                                <w:spacing w:before="45"/>
                                <w:ind w:left="0" w:right="55" w:firstLine="0"/>
                                <w:jc w:val="right"/>
                                <w:rPr>
                                  <w:color w:val="000000"/>
                                  <w:sz w:val="17"/>
                                </w:rPr>
                              </w:pPr>
                              <w:r>
                                <w:rPr>
                                  <w:color w:val="000000"/>
                                  <w:spacing w:val="-5"/>
                                  <w:sz w:val="17"/>
                                </w:rPr>
                                <w:t>209</w:t>
                              </w:r>
                            </w:p>
                          </w:txbxContent>
                        </wps:txbx>
                        <wps:bodyPr wrap="square" lIns="0" tIns="0" rIns="0" bIns="0" rtlCol="0">
                          <a:noAutofit/>
                        </wps:bodyPr>
                      </wps:wsp>
                    </wpg:wgp>
                  </a:graphicData>
                </a:graphic>
              </wp:inline>
            </w:drawing>
          </mc:Choice>
          <mc:Fallback>
            <w:pict>
              <v:group style="width:238.3pt;height:14.45pt;mso-position-horizontal-relative:char;mso-position-vertical-relative:line" id="docshapegroup973" coordorigin="0,0" coordsize="4766,289">
                <v:shape style="position:absolute;left:2305;top:0;width:2460;height:289" type="#_x0000_t202" id="docshape974" filled="true" fillcolor="#224a7e" stroked="false">
                  <v:textbox inset="0,0,0,0">
                    <w:txbxContent>
                      <w:p>
                        <w:pPr>
                          <w:spacing w:before="42"/>
                          <w:ind w:left="56" w:right="0" w:firstLine="0"/>
                          <w:jc w:val="left"/>
                          <w:rPr>
                            <w:b/>
                            <w:color w:val="000000"/>
                            <w:sz w:val="17"/>
                          </w:rPr>
                        </w:pPr>
                        <w:r>
                          <w:rPr>
                            <w:b/>
                            <w:color w:val="FFFFFF"/>
                            <w:spacing w:val="-5"/>
                            <w:sz w:val="17"/>
                          </w:rPr>
                          <w:t>223</w:t>
                        </w:r>
                      </w:p>
                    </w:txbxContent>
                  </v:textbox>
                  <v:fill type="solid"/>
                  <w10:wrap type="none"/>
                </v:shape>
                <v:shape style="position:absolute;left:0;top:0;width:2306;height:289" type="#_x0000_t202" id="docshape975" filled="true" fillcolor="#c6c7d8" stroked="false">
                  <v:textbox inset="0,0,0,0">
                    <w:txbxContent>
                      <w:p>
                        <w:pPr>
                          <w:spacing w:before="45"/>
                          <w:ind w:left="0" w:right="55" w:firstLine="0"/>
                          <w:jc w:val="right"/>
                          <w:rPr>
                            <w:color w:val="000000"/>
                            <w:sz w:val="17"/>
                          </w:rPr>
                        </w:pPr>
                        <w:r>
                          <w:rPr>
                            <w:color w:val="000000"/>
                            <w:spacing w:val="-5"/>
                            <w:sz w:val="17"/>
                          </w:rPr>
                          <w:t>209</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903855" cy="183515"/>
                <wp:effectExtent l="0" t="0" r="0" b="6985"/>
                <wp:docPr id="1094" name="Group 1094"/>
                <wp:cNvGraphicFramePr>
                  <a:graphicFrameLocks/>
                </wp:cNvGraphicFramePr>
                <a:graphic>
                  <a:graphicData uri="http://schemas.microsoft.com/office/word/2010/wordprocessingGroup">
                    <wpg:wgp>
                      <wpg:cNvPr id="1094" name="Group 1094"/>
                      <wpg:cNvGrpSpPr/>
                      <wpg:grpSpPr>
                        <a:xfrm>
                          <a:off x="0" y="0"/>
                          <a:ext cx="2903855" cy="183515"/>
                          <a:chExt cx="2903855" cy="183515"/>
                        </a:xfrm>
                      </wpg:grpSpPr>
                      <wps:wsp>
                        <wps:cNvPr id="1095" name="Textbox 1095"/>
                        <wps:cNvSpPr txBox="1"/>
                        <wps:spPr>
                          <a:xfrm>
                            <a:off x="1341247" y="0"/>
                            <a:ext cx="1562100" cy="183515"/>
                          </a:xfrm>
                          <a:prstGeom prst="rect">
                            <a:avLst/>
                          </a:prstGeom>
                          <a:solidFill>
                            <a:srgbClr val="224A7E"/>
                          </a:solidFill>
                        </wps:spPr>
                        <wps:txbx>
                          <w:txbxContent>
                            <w:p>
                              <w:pPr>
                                <w:spacing w:before="39"/>
                                <w:ind w:left="56" w:right="0" w:firstLine="0"/>
                                <w:jc w:val="left"/>
                                <w:rPr>
                                  <w:b/>
                                  <w:color w:val="000000"/>
                                  <w:sz w:val="17"/>
                                </w:rPr>
                              </w:pPr>
                              <w:r>
                                <w:rPr>
                                  <w:b/>
                                  <w:color w:val="FFFFFF"/>
                                  <w:spacing w:val="-2"/>
                                  <w:sz w:val="17"/>
                                </w:rPr>
                                <w:t>$10.54</w:t>
                              </w:r>
                            </w:p>
                          </w:txbxContent>
                        </wps:txbx>
                        <wps:bodyPr wrap="square" lIns="0" tIns="0" rIns="0" bIns="0" rtlCol="0">
                          <a:noAutofit/>
                        </wps:bodyPr>
                      </wps:wsp>
                      <wps:wsp>
                        <wps:cNvPr id="1096" name="Textbox 1096"/>
                        <wps:cNvSpPr txBox="1"/>
                        <wps:spPr>
                          <a:xfrm>
                            <a:off x="0" y="0"/>
                            <a:ext cx="1341755" cy="183515"/>
                          </a:xfrm>
                          <a:prstGeom prst="rect">
                            <a:avLst/>
                          </a:prstGeom>
                          <a:solidFill>
                            <a:srgbClr val="C6C7D8"/>
                          </a:solidFill>
                        </wps:spPr>
                        <wps:txbx>
                          <w:txbxContent>
                            <w:p>
                              <w:pPr>
                                <w:spacing w:before="42"/>
                                <w:ind w:left="0" w:right="55" w:firstLine="0"/>
                                <w:jc w:val="right"/>
                                <w:rPr>
                                  <w:color w:val="000000"/>
                                  <w:sz w:val="17"/>
                                </w:rPr>
                              </w:pPr>
                              <w:r>
                                <w:rPr>
                                  <w:color w:val="000000"/>
                                  <w:spacing w:val="-2"/>
                                  <w:sz w:val="17"/>
                                </w:rPr>
                                <w:t>$9.05</w:t>
                              </w:r>
                            </w:p>
                          </w:txbxContent>
                        </wps:txbx>
                        <wps:bodyPr wrap="square" lIns="0" tIns="0" rIns="0" bIns="0" rtlCol="0">
                          <a:noAutofit/>
                        </wps:bodyPr>
                      </wps:wsp>
                    </wpg:wgp>
                  </a:graphicData>
                </a:graphic>
              </wp:inline>
            </w:drawing>
          </mc:Choice>
          <mc:Fallback>
            <w:pict>
              <v:group style="width:228.65pt;height:14.45pt;mso-position-horizontal-relative:char;mso-position-vertical-relative:line" id="docshapegroup976" coordorigin="0,0" coordsize="4573,289">
                <v:shape style="position:absolute;left:2112;top:0;width:2460;height:289" type="#_x0000_t202" id="docshape977" filled="true" fillcolor="#224a7e" stroked="false">
                  <v:textbox inset="0,0,0,0">
                    <w:txbxContent>
                      <w:p>
                        <w:pPr>
                          <w:spacing w:before="39"/>
                          <w:ind w:left="56" w:right="0" w:firstLine="0"/>
                          <w:jc w:val="left"/>
                          <w:rPr>
                            <w:b/>
                            <w:color w:val="000000"/>
                            <w:sz w:val="17"/>
                          </w:rPr>
                        </w:pPr>
                        <w:r>
                          <w:rPr>
                            <w:b/>
                            <w:color w:val="FFFFFF"/>
                            <w:spacing w:val="-2"/>
                            <w:sz w:val="17"/>
                          </w:rPr>
                          <w:t>$10.54</w:t>
                        </w:r>
                      </w:p>
                    </w:txbxContent>
                  </v:textbox>
                  <v:fill type="solid"/>
                  <w10:wrap type="none"/>
                </v:shape>
                <v:shape style="position:absolute;left:0;top:0;width:2113;height:289" type="#_x0000_t202" id="docshape978" filled="true" fillcolor="#c6c7d8" stroked="false">
                  <v:textbox inset="0,0,0,0">
                    <w:txbxContent>
                      <w:p>
                        <w:pPr>
                          <w:spacing w:before="42"/>
                          <w:ind w:left="0" w:right="55" w:firstLine="0"/>
                          <w:jc w:val="right"/>
                          <w:rPr>
                            <w:color w:val="000000"/>
                            <w:sz w:val="17"/>
                          </w:rPr>
                        </w:pPr>
                        <w:r>
                          <w:rPr>
                            <w:color w:val="000000"/>
                            <w:spacing w:val="-2"/>
                            <w:sz w:val="17"/>
                          </w:rPr>
                          <w:t>$9.05</w:t>
                        </w:r>
                      </w:p>
                    </w:txbxContent>
                  </v:textbox>
                  <v:fill type="solid"/>
                  <w10:wrap type="none"/>
                </v:shape>
              </v:group>
            </w:pict>
          </mc:Fallback>
        </mc:AlternateContent>
      </w:r>
      <w:r>
        <w:rPr>
          <w:sz w:val="20"/>
        </w:rPr>
      </w:r>
    </w:p>
    <w:p>
      <w:pPr>
        <w:tabs>
          <w:tab w:pos="5067" w:val="left" w:leader="none"/>
        </w:tabs>
        <w:spacing w:before="32"/>
        <w:ind w:left="0" w:right="20" w:firstLine="0"/>
        <w:jc w:val="center"/>
        <w:rPr>
          <w:sz w:val="17"/>
        </w:rPr>
      </w:pPr>
      <w:r>
        <w:rPr>
          <w:sz w:val="17"/>
        </w:rPr>
        <mc:AlternateContent>
          <mc:Choice Requires="wps">
            <w:drawing>
              <wp:anchor distT="0" distB="0" distL="0" distR="0" allowOverlap="1" layoutInCell="1" locked="0" behindDoc="1" simplePos="0" relativeHeight="487736320">
                <wp:simplePos x="0" y="0"/>
                <wp:positionH relativeFrom="page">
                  <wp:posOffset>648004</wp:posOffset>
                </wp:positionH>
                <wp:positionV relativeFrom="paragraph">
                  <wp:posOffset>177152</wp:posOffset>
                </wp:positionV>
                <wp:extent cx="2887980" cy="183515"/>
                <wp:effectExtent l="0" t="0" r="0" b="0"/>
                <wp:wrapTopAndBottom/>
                <wp:docPr id="1097" name="Group 1097"/>
                <wp:cNvGraphicFramePr>
                  <a:graphicFrameLocks/>
                </wp:cNvGraphicFramePr>
                <a:graphic>
                  <a:graphicData uri="http://schemas.microsoft.com/office/word/2010/wordprocessingGroup">
                    <wpg:wgp>
                      <wpg:cNvPr id="1097" name="Group 1097"/>
                      <wpg:cNvGrpSpPr/>
                      <wpg:grpSpPr>
                        <a:xfrm>
                          <a:off x="0" y="0"/>
                          <a:ext cx="2887980" cy="183515"/>
                          <a:chExt cx="2887980" cy="183515"/>
                        </a:xfrm>
                      </wpg:grpSpPr>
                      <wps:wsp>
                        <wps:cNvPr id="1098" name="Textbox 1098"/>
                        <wps:cNvSpPr txBox="1"/>
                        <wps:spPr>
                          <a:xfrm>
                            <a:off x="1484998" y="0"/>
                            <a:ext cx="1402715" cy="183515"/>
                          </a:xfrm>
                          <a:prstGeom prst="rect">
                            <a:avLst/>
                          </a:prstGeom>
                          <a:solidFill>
                            <a:srgbClr val="224A7E"/>
                          </a:solidFill>
                        </wps:spPr>
                        <wps:txbx>
                          <w:txbxContent>
                            <w:p>
                              <w:pPr>
                                <w:spacing w:before="42"/>
                                <w:ind w:left="56" w:right="0" w:firstLine="0"/>
                                <w:jc w:val="left"/>
                                <w:rPr>
                                  <w:b/>
                                  <w:color w:val="000000"/>
                                  <w:sz w:val="17"/>
                                </w:rPr>
                              </w:pPr>
                              <w:r>
                                <w:rPr>
                                  <w:b/>
                                  <w:color w:val="FFFFFF"/>
                                  <w:spacing w:val="-5"/>
                                  <w:sz w:val="17"/>
                                </w:rPr>
                                <w:t>1.7</w:t>
                              </w:r>
                            </w:p>
                          </w:txbxContent>
                        </wps:txbx>
                        <wps:bodyPr wrap="square" lIns="0" tIns="0" rIns="0" bIns="0" rtlCol="0">
                          <a:noAutofit/>
                        </wps:bodyPr>
                      </wps:wsp>
                      <wps:wsp>
                        <wps:cNvPr id="1099" name="Textbox 1099"/>
                        <wps:cNvSpPr txBox="1"/>
                        <wps:spPr>
                          <a:xfrm>
                            <a:off x="0" y="0"/>
                            <a:ext cx="1485265" cy="183515"/>
                          </a:xfrm>
                          <a:prstGeom prst="rect">
                            <a:avLst/>
                          </a:prstGeom>
                          <a:solidFill>
                            <a:srgbClr val="C6C7D8"/>
                          </a:solidFill>
                        </wps:spPr>
                        <wps:txbx>
                          <w:txbxContent>
                            <w:p>
                              <w:pPr>
                                <w:spacing w:before="45"/>
                                <w:ind w:left="0" w:right="52" w:firstLine="0"/>
                                <w:jc w:val="right"/>
                                <w:rPr>
                                  <w:color w:val="000000"/>
                                  <w:sz w:val="17"/>
                                </w:rPr>
                              </w:pPr>
                              <w:r>
                                <w:rPr>
                                  <w:color w:val="000000"/>
                                  <w:spacing w:val="-5"/>
                                  <w:sz w:val="17"/>
                                </w:rPr>
                                <w:t>1.8</w:t>
                              </w:r>
                            </w:p>
                          </w:txbxContent>
                        </wps:txbx>
                        <wps:bodyPr wrap="square" lIns="0" tIns="0" rIns="0" bIns="0" rtlCol="0">
                          <a:noAutofit/>
                        </wps:bodyPr>
                      </wps:wsp>
                    </wpg:wgp>
                  </a:graphicData>
                </a:graphic>
              </wp:anchor>
            </w:drawing>
          </mc:Choice>
          <mc:Fallback>
            <w:pict>
              <v:group style="position:absolute;margin-left:51.023998pt;margin-top:13.949pt;width:227.4pt;height:14.45pt;mso-position-horizontal-relative:page;mso-position-vertical-relative:paragraph;z-index:-15580160;mso-wrap-distance-left:0;mso-wrap-distance-right:0" id="docshapegroup979" coordorigin="1020,279" coordsize="4548,289">
                <v:shape style="position:absolute;left:3359;top:278;width:2209;height:289" type="#_x0000_t202" id="docshape980" filled="true" fillcolor="#224a7e" stroked="false">
                  <v:textbox inset="0,0,0,0">
                    <w:txbxContent>
                      <w:p>
                        <w:pPr>
                          <w:spacing w:before="42"/>
                          <w:ind w:left="56" w:right="0" w:firstLine="0"/>
                          <w:jc w:val="left"/>
                          <w:rPr>
                            <w:b/>
                            <w:color w:val="000000"/>
                            <w:sz w:val="17"/>
                          </w:rPr>
                        </w:pPr>
                        <w:r>
                          <w:rPr>
                            <w:b/>
                            <w:color w:val="FFFFFF"/>
                            <w:spacing w:val="-5"/>
                            <w:sz w:val="17"/>
                          </w:rPr>
                          <w:t>1.7</w:t>
                        </w:r>
                      </w:p>
                    </w:txbxContent>
                  </v:textbox>
                  <v:fill type="solid"/>
                  <w10:wrap type="none"/>
                </v:shape>
                <v:shape style="position:absolute;left:1020;top:278;width:2339;height:289" type="#_x0000_t202" id="docshape981" filled="true" fillcolor="#c6c7d8" stroked="false">
                  <v:textbox inset="0,0,0,0">
                    <w:txbxContent>
                      <w:p>
                        <w:pPr>
                          <w:spacing w:before="45"/>
                          <w:ind w:left="0" w:right="52" w:firstLine="0"/>
                          <w:jc w:val="right"/>
                          <w:rPr>
                            <w:color w:val="000000"/>
                            <w:sz w:val="17"/>
                          </w:rPr>
                        </w:pPr>
                        <w:r>
                          <w:rPr>
                            <w:color w:val="000000"/>
                            <w:spacing w:val="-5"/>
                            <w:sz w:val="17"/>
                          </w:rPr>
                          <w:t>1.8</w:t>
                        </w:r>
                      </w:p>
                    </w:txbxContent>
                  </v:textbox>
                  <v:fill type="solid"/>
                  <w10:wrap type="none"/>
                </v:shape>
                <w10:wrap type="topAndBottom"/>
              </v:group>
            </w:pict>
          </mc:Fallback>
        </mc:AlternateContent>
      </w:r>
      <w:r>
        <w:rPr>
          <w:spacing w:val="-2"/>
          <w:sz w:val="17"/>
        </w:rPr>
        <w:t>Usable</w:t>
      </w:r>
      <w:r>
        <w:rPr>
          <w:spacing w:val="-6"/>
          <w:sz w:val="17"/>
        </w:rPr>
        <w:t> </w:t>
      </w:r>
      <w:r>
        <w:rPr>
          <w:spacing w:val="-2"/>
          <w:sz w:val="17"/>
        </w:rPr>
        <w:t>area</w:t>
      </w:r>
      <w:r>
        <w:rPr>
          <w:spacing w:val="-4"/>
          <w:sz w:val="17"/>
        </w:rPr>
        <w:t> (ha)</w:t>
      </w:r>
      <w:r>
        <w:rPr>
          <w:sz w:val="17"/>
        </w:rPr>
        <w:tab/>
      </w:r>
      <w:r>
        <w:rPr>
          <w:spacing w:val="-2"/>
          <w:sz w:val="17"/>
        </w:rPr>
        <w:t>Gross</w:t>
      </w:r>
      <w:r>
        <w:rPr>
          <w:spacing w:val="-6"/>
          <w:sz w:val="17"/>
        </w:rPr>
        <w:t> </w:t>
      </w:r>
      <w:r>
        <w:rPr>
          <w:spacing w:val="-2"/>
          <w:sz w:val="17"/>
        </w:rPr>
        <w:t>farm</w:t>
      </w:r>
      <w:r>
        <w:rPr>
          <w:spacing w:val="-6"/>
          <w:sz w:val="17"/>
        </w:rPr>
        <w:t> </w:t>
      </w:r>
      <w:r>
        <w:rPr>
          <w:spacing w:val="-2"/>
          <w:sz w:val="17"/>
        </w:rPr>
        <w:t>income</w:t>
      </w:r>
    </w:p>
    <w:p>
      <w:pPr>
        <w:tabs>
          <w:tab w:pos="5312" w:val="left" w:leader="none"/>
        </w:tabs>
        <w:spacing w:before="42" w:after="17"/>
        <w:ind w:left="-1" w:right="265" w:firstLine="0"/>
        <w:jc w:val="center"/>
        <w:rPr>
          <w:b/>
          <w:sz w:val="17"/>
        </w:rPr>
      </w:pPr>
      <w:r>
        <w:rPr>
          <w:spacing w:val="-2"/>
          <w:sz w:val="17"/>
        </w:rPr>
        <w:t>Milking</w:t>
      </w:r>
      <w:r>
        <w:rPr>
          <w:spacing w:val="-6"/>
          <w:sz w:val="17"/>
        </w:rPr>
        <w:t> </w:t>
      </w:r>
      <w:r>
        <w:rPr>
          <w:spacing w:val="-2"/>
          <w:sz w:val="17"/>
        </w:rPr>
        <w:t>cows</w:t>
      </w:r>
      <w:r>
        <w:rPr>
          <w:spacing w:val="-6"/>
          <w:sz w:val="17"/>
        </w:rPr>
        <w:t> </w:t>
      </w:r>
      <w:r>
        <w:rPr>
          <w:spacing w:val="-2"/>
          <w:sz w:val="17"/>
        </w:rPr>
        <w:t>per</w:t>
      </w:r>
      <w:r>
        <w:rPr>
          <w:spacing w:val="-6"/>
          <w:sz w:val="17"/>
        </w:rPr>
        <w:t> </w:t>
      </w:r>
      <w:r>
        <w:rPr>
          <w:spacing w:val="-2"/>
          <w:sz w:val="17"/>
        </w:rPr>
        <w:t>usable</w:t>
      </w:r>
      <w:r>
        <w:rPr>
          <w:spacing w:val="-5"/>
          <w:sz w:val="17"/>
        </w:rPr>
        <w:t> ha</w:t>
      </w:r>
      <w:r>
        <w:rPr>
          <w:sz w:val="17"/>
        </w:rPr>
        <w:tab/>
      </w:r>
      <w:r>
        <w:rPr>
          <w:b/>
          <w:spacing w:val="-4"/>
          <w:sz w:val="17"/>
        </w:rPr>
        <w:t>Variable</w:t>
      </w:r>
      <w:r>
        <w:rPr>
          <w:b/>
          <w:spacing w:val="2"/>
          <w:sz w:val="17"/>
        </w:rPr>
        <w:t> </w:t>
      </w:r>
      <w:r>
        <w:rPr>
          <w:b/>
          <w:spacing w:val="-4"/>
          <w:sz w:val="17"/>
        </w:rPr>
        <w:t>costs</w:t>
      </w:r>
      <w:r>
        <w:rPr>
          <w:b/>
          <w:spacing w:val="3"/>
          <w:sz w:val="17"/>
        </w:rPr>
        <w:t> </w:t>
      </w:r>
      <w:r>
        <w:rPr>
          <w:b/>
          <w:spacing w:val="-4"/>
          <w:sz w:val="17"/>
        </w:rPr>
        <w:t>$/kg</w:t>
      </w:r>
      <w:r>
        <w:rPr>
          <w:b/>
          <w:spacing w:val="3"/>
          <w:sz w:val="17"/>
        </w:rPr>
        <w:t> </w:t>
      </w:r>
      <w:r>
        <w:rPr>
          <w:b/>
          <w:spacing w:val="-5"/>
          <w:sz w:val="17"/>
        </w:rPr>
        <w:t>MS</w:t>
      </w:r>
    </w:p>
    <w:p>
      <w:pPr>
        <w:spacing w:line="240" w:lineRule="auto"/>
        <w:ind w:left="6130" w:right="0" w:firstLine="0"/>
        <w:rPr>
          <w:sz w:val="20"/>
        </w:rPr>
      </w:pPr>
      <w:r>
        <w:rPr>
          <w:sz w:val="20"/>
        </w:rPr>
        <mc:AlternateContent>
          <mc:Choice Requires="wps">
            <w:drawing>
              <wp:inline distT="0" distB="0" distL="0" distR="0">
                <wp:extent cx="2950210" cy="183515"/>
                <wp:effectExtent l="0" t="0" r="0" b="6985"/>
                <wp:docPr id="1100" name="Group 1100"/>
                <wp:cNvGraphicFramePr>
                  <a:graphicFrameLocks/>
                </wp:cNvGraphicFramePr>
                <a:graphic>
                  <a:graphicData uri="http://schemas.microsoft.com/office/word/2010/wordprocessingGroup">
                    <wpg:wgp>
                      <wpg:cNvPr id="1100" name="Group 1100"/>
                      <wpg:cNvGrpSpPr/>
                      <wpg:grpSpPr>
                        <a:xfrm>
                          <a:off x="0" y="0"/>
                          <a:ext cx="2950210" cy="183515"/>
                          <a:chExt cx="2950210" cy="183515"/>
                        </a:xfrm>
                      </wpg:grpSpPr>
                      <wps:wsp>
                        <wps:cNvPr id="1101" name="Textbox 1101"/>
                        <wps:cNvSpPr txBox="1"/>
                        <wps:spPr>
                          <a:xfrm>
                            <a:off x="1444866" y="0"/>
                            <a:ext cx="1505585" cy="183515"/>
                          </a:xfrm>
                          <a:prstGeom prst="rect">
                            <a:avLst/>
                          </a:prstGeom>
                          <a:solidFill>
                            <a:srgbClr val="224A7E"/>
                          </a:solidFill>
                        </wps:spPr>
                        <wps:txbx>
                          <w:txbxContent>
                            <w:p>
                              <w:pPr>
                                <w:spacing w:before="40"/>
                                <w:ind w:left="56" w:right="0" w:firstLine="0"/>
                                <w:jc w:val="left"/>
                                <w:rPr>
                                  <w:b/>
                                  <w:color w:val="000000"/>
                                  <w:sz w:val="17"/>
                                </w:rPr>
                              </w:pPr>
                              <w:r>
                                <w:rPr>
                                  <w:b/>
                                  <w:color w:val="FFFFFF"/>
                                  <w:spacing w:val="-2"/>
                                  <w:sz w:val="17"/>
                                </w:rPr>
                                <w:t>$0.75</w:t>
                              </w:r>
                            </w:p>
                          </w:txbxContent>
                        </wps:txbx>
                        <wps:bodyPr wrap="square" lIns="0" tIns="0" rIns="0" bIns="0" rtlCol="0">
                          <a:noAutofit/>
                        </wps:bodyPr>
                      </wps:wsp>
                      <wps:wsp>
                        <wps:cNvPr id="1102" name="Textbox 1102"/>
                        <wps:cNvSpPr txBox="1"/>
                        <wps:spPr>
                          <a:xfrm>
                            <a:off x="0" y="0"/>
                            <a:ext cx="1445260" cy="183515"/>
                          </a:xfrm>
                          <a:prstGeom prst="rect">
                            <a:avLst/>
                          </a:prstGeom>
                          <a:solidFill>
                            <a:srgbClr val="C6C7D8"/>
                          </a:solidFill>
                        </wps:spPr>
                        <wps:txbx>
                          <w:txbxContent>
                            <w:p>
                              <w:pPr>
                                <w:spacing w:before="42"/>
                                <w:ind w:left="0" w:right="55" w:firstLine="0"/>
                                <w:jc w:val="right"/>
                                <w:rPr>
                                  <w:color w:val="000000"/>
                                  <w:sz w:val="17"/>
                                </w:rPr>
                              </w:pPr>
                              <w:r>
                                <w:rPr>
                                  <w:color w:val="000000"/>
                                  <w:spacing w:val="-2"/>
                                  <w:sz w:val="17"/>
                                </w:rPr>
                                <w:t>$0.72</w:t>
                              </w:r>
                            </w:p>
                          </w:txbxContent>
                        </wps:txbx>
                        <wps:bodyPr wrap="square" lIns="0" tIns="0" rIns="0" bIns="0" rtlCol="0">
                          <a:noAutofit/>
                        </wps:bodyPr>
                      </wps:wsp>
                    </wpg:wgp>
                  </a:graphicData>
                </a:graphic>
              </wp:inline>
            </w:drawing>
          </mc:Choice>
          <mc:Fallback>
            <w:pict>
              <v:group style="width:232.3pt;height:14.45pt;mso-position-horizontal-relative:char;mso-position-vertical-relative:line" id="docshapegroup982" coordorigin="0,0" coordsize="4646,289">
                <v:shape style="position:absolute;left:2275;top:0;width:2371;height:289" type="#_x0000_t202" id="docshape983" filled="true" fillcolor="#224a7e" stroked="false">
                  <v:textbox inset="0,0,0,0">
                    <w:txbxContent>
                      <w:p>
                        <w:pPr>
                          <w:spacing w:before="40"/>
                          <w:ind w:left="56" w:right="0" w:firstLine="0"/>
                          <w:jc w:val="left"/>
                          <w:rPr>
                            <w:b/>
                            <w:color w:val="000000"/>
                            <w:sz w:val="17"/>
                          </w:rPr>
                        </w:pPr>
                        <w:r>
                          <w:rPr>
                            <w:b/>
                            <w:color w:val="FFFFFF"/>
                            <w:spacing w:val="-2"/>
                            <w:sz w:val="17"/>
                          </w:rPr>
                          <w:t>$0.75</w:t>
                        </w:r>
                      </w:p>
                    </w:txbxContent>
                  </v:textbox>
                  <v:fill type="solid"/>
                  <w10:wrap type="none"/>
                </v:shape>
                <v:shape style="position:absolute;left:0;top:0;width:2276;height:289" type="#_x0000_t202" id="docshape984" filled="true" fillcolor="#c6c7d8" stroked="false">
                  <v:textbox inset="0,0,0,0">
                    <w:txbxContent>
                      <w:p>
                        <w:pPr>
                          <w:spacing w:before="42"/>
                          <w:ind w:left="0" w:right="55" w:firstLine="0"/>
                          <w:jc w:val="right"/>
                          <w:rPr>
                            <w:color w:val="000000"/>
                            <w:sz w:val="17"/>
                          </w:rPr>
                        </w:pPr>
                        <w:r>
                          <w:rPr>
                            <w:color w:val="000000"/>
                            <w:spacing w:val="-2"/>
                            <w:sz w:val="17"/>
                          </w:rPr>
                          <w:t>$0.72</w:t>
                        </w:r>
                      </w:p>
                    </w:txbxContent>
                  </v:textbox>
                  <v:fill type="solid"/>
                  <w10:wrap type="none"/>
                </v:shape>
              </v:group>
            </w:pict>
          </mc:Fallback>
        </mc:AlternateContent>
      </w:r>
      <w:r>
        <w:rPr>
          <w:sz w:val="20"/>
        </w:rPr>
      </w:r>
    </w:p>
    <w:p>
      <w:pPr>
        <w:tabs>
          <w:tab w:pos="5237" w:val="left" w:leader="none"/>
        </w:tabs>
        <w:spacing w:before="33"/>
        <w:ind w:left="0" w:right="190" w:firstLine="0"/>
        <w:jc w:val="center"/>
        <w:rPr>
          <w:sz w:val="17"/>
        </w:rPr>
      </w:pPr>
      <w:r>
        <w:rPr>
          <w:sz w:val="17"/>
        </w:rPr>
        <mc:AlternateContent>
          <mc:Choice Requires="wps">
            <w:drawing>
              <wp:anchor distT="0" distB="0" distL="0" distR="0" allowOverlap="1" layoutInCell="1" locked="0" behindDoc="1" simplePos="0" relativeHeight="487737344">
                <wp:simplePos x="0" y="0"/>
                <wp:positionH relativeFrom="page">
                  <wp:posOffset>656805</wp:posOffset>
                </wp:positionH>
                <wp:positionV relativeFrom="paragraph">
                  <wp:posOffset>177139</wp:posOffset>
                </wp:positionV>
                <wp:extent cx="3058160" cy="183515"/>
                <wp:effectExtent l="0" t="0" r="0" b="0"/>
                <wp:wrapTopAndBottom/>
                <wp:docPr id="1103" name="Group 1103"/>
                <wp:cNvGraphicFramePr>
                  <a:graphicFrameLocks/>
                </wp:cNvGraphicFramePr>
                <a:graphic>
                  <a:graphicData uri="http://schemas.microsoft.com/office/word/2010/wordprocessingGroup">
                    <wpg:wgp>
                      <wpg:cNvPr id="1103" name="Group 1103"/>
                      <wpg:cNvGrpSpPr/>
                      <wpg:grpSpPr>
                        <a:xfrm>
                          <a:off x="0" y="0"/>
                          <a:ext cx="3058160" cy="183515"/>
                          <a:chExt cx="3058160" cy="183515"/>
                        </a:xfrm>
                      </wpg:grpSpPr>
                      <wps:wsp>
                        <wps:cNvPr id="1104" name="Textbox 1104"/>
                        <wps:cNvSpPr txBox="1"/>
                        <wps:spPr>
                          <a:xfrm>
                            <a:off x="1476197" y="0"/>
                            <a:ext cx="1582420" cy="183515"/>
                          </a:xfrm>
                          <a:prstGeom prst="rect">
                            <a:avLst/>
                          </a:prstGeom>
                          <a:solidFill>
                            <a:srgbClr val="224A7E"/>
                          </a:solidFill>
                        </wps:spPr>
                        <wps:txbx>
                          <w:txbxContent>
                            <w:p>
                              <w:pPr>
                                <w:spacing w:before="43"/>
                                <w:ind w:left="56" w:right="0" w:firstLine="0"/>
                                <w:jc w:val="left"/>
                                <w:rPr>
                                  <w:b/>
                                  <w:color w:val="000000"/>
                                  <w:sz w:val="17"/>
                                </w:rPr>
                              </w:pPr>
                              <w:r>
                                <w:rPr>
                                  <w:b/>
                                  <w:color w:val="FFFFFF"/>
                                  <w:spacing w:val="-5"/>
                                  <w:sz w:val="17"/>
                                </w:rPr>
                                <w:t>539</w:t>
                              </w:r>
                            </w:p>
                          </w:txbxContent>
                        </wps:txbx>
                        <wps:bodyPr wrap="square" lIns="0" tIns="0" rIns="0" bIns="0" rtlCol="0">
                          <a:noAutofit/>
                        </wps:bodyPr>
                      </wps:wsp>
                      <wps:wsp>
                        <wps:cNvPr id="1105" name="Textbox 1105"/>
                        <wps:cNvSpPr txBox="1"/>
                        <wps:spPr>
                          <a:xfrm>
                            <a:off x="0" y="0"/>
                            <a:ext cx="1476375" cy="183515"/>
                          </a:xfrm>
                          <a:prstGeom prst="rect">
                            <a:avLst/>
                          </a:prstGeom>
                          <a:solidFill>
                            <a:srgbClr val="C6C7D8"/>
                          </a:solidFill>
                        </wps:spPr>
                        <wps:txbx>
                          <w:txbxContent>
                            <w:p>
                              <w:pPr>
                                <w:spacing w:before="46"/>
                                <w:ind w:left="0" w:right="55" w:firstLine="0"/>
                                <w:jc w:val="right"/>
                                <w:rPr>
                                  <w:color w:val="000000"/>
                                  <w:sz w:val="17"/>
                                </w:rPr>
                              </w:pPr>
                              <w:r>
                                <w:rPr>
                                  <w:color w:val="000000"/>
                                  <w:spacing w:val="-5"/>
                                  <w:sz w:val="17"/>
                                </w:rPr>
                                <w:t>503</w:t>
                              </w:r>
                            </w:p>
                          </w:txbxContent>
                        </wps:txbx>
                        <wps:bodyPr wrap="square" lIns="0" tIns="0" rIns="0" bIns="0" rtlCol="0">
                          <a:noAutofit/>
                        </wps:bodyPr>
                      </wps:wsp>
                    </wpg:wgp>
                  </a:graphicData>
                </a:graphic>
              </wp:anchor>
            </w:drawing>
          </mc:Choice>
          <mc:Fallback>
            <w:pict>
              <v:group style="position:absolute;margin-left:51.716999pt;margin-top:13.948pt;width:240.8pt;height:14.45pt;mso-position-horizontal-relative:page;mso-position-vertical-relative:paragraph;z-index:-15579136;mso-wrap-distance-left:0;mso-wrap-distance-right:0" id="docshapegroup985" coordorigin="1034,279" coordsize="4816,289">
                <v:shape style="position:absolute;left:3359;top:278;width:2492;height:289" type="#_x0000_t202" id="docshape986" filled="true" fillcolor="#224a7e" stroked="false">
                  <v:textbox inset="0,0,0,0">
                    <w:txbxContent>
                      <w:p>
                        <w:pPr>
                          <w:spacing w:before="43"/>
                          <w:ind w:left="56" w:right="0" w:firstLine="0"/>
                          <w:jc w:val="left"/>
                          <w:rPr>
                            <w:b/>
                            <w:color w:val="000000"/>
                            <w:sz w:val="17"/>
                          </w:rPr>
                        </w:pPr>
                        <w:r>
                          <w:rPr>
                            <w:b/>
                            <w:color w:val="FFFFFF"/>
                            <w:spacing w:val="-5"/>
                            <w:sz w:val="17"/>
                          </w:rPr>
                          <w:t>539</w:t>
                        </w:r>
                      </w:p>
                    </w:txbxContent>
                  </v:textbox>
                  <v:fill type="solid"/>
                  <w10:wrap type="none"/>
                </v:shape>
                <v:shape style="position:absolute;left:1034;top:278;width:2325;height:289" type="#_x0000_t202" id="docshape987" filled="true" fillcolor="#c6c7d8" stroked="false">
                  <v:textbox inset="0,0,0,0">
                    <w:txbxContent>
                      <w:p>
                        <w:pPr>
                          <w:spacing w:before="46"/>
                          <w:ind w:left="0" w:right="55" w:firstLine="0"/>
                          <w:jc w:val="right"/>
                          <w:rPr>
                            <w:color w:val="000000"/>
                            <w:sz w:val="17"/>
                          </w:rPr>
                        </w:pPr>
                        <w:r>
                          <w:rPr>
                            <w:color w:val="000000"/>
                            <w:spacing w:val="-5"/>
                            <w:sz w:val="17"/>
                          </w:rPr>
                          <w:t>503</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37856">
                <wp:simplePos x="0" y="0"/>
                <wp:positionH relativeFrom="page">
                  <wp:posOffset>4115434</wp:posOffset>
                </wp:positionH>
                <wp:positionV relativeFrom="paragraph">
                  <wp:posOffset>177139</wp:posOffset>
                </wp:positionV>
                <wp:extent cx="2992120" cy="183515"/>
                <wp:effectExtent l="0" t="0" r="0" b="0"/>
                <wp:wrapTopAndBottom/>
                <wp:docPr id="1106" name="Group 1106"/>
                <wp:cNvGraphicFramePr>
                  <a:graphicFrameLocks/>
                </wp:cNvGraphicFramePr>
                <a:graphic>
                  <a:graphicData uri="http://schemas.microsoft.com/office/word/2010/wordprocessingGroup">
                    <wpg:wgp>
                      <wpg:cNvPr id="1106" name="Group 1106"/>
                      <wpg:cNvGrpSpPr/>
                      <wpg:grpSpPr>
                        <a:xfrm>
                          <a:off x="0" y="0"/>
                          <a:ext cx="2992120" cy="183515"/>
                          <a:chExt cx="2992120" cy="183515"/>
                        </a:xfrm>
                      </wpg:grpSpPr>
                      <wps:wsp>
                        <wps:cNvPr id="1107" name="Textbox 1107"/>
                        <wps:cNvSpPr txBox="1"/>
                        <wps:spPr>
                          <a:xfrm>
                            <a:off x="1311567" y="0"/>
                            <a:ext cx="1680210" cy="183515"/>
                          </a:xfrm>
                          <a:prstGeom prst="rect">
                            <a:avLst/>
                          </a:prstGeom>
                          <a:solidFill>
                            <a:srgbClr val="224A7E"/>
                          </a:solidFill>
                        </wps:spPr>
                        <wps:txbx>
                          <w:txbxContent>
                            <w:p>
                              <w:pPr>
                                <w:spacing w:before="40"/>
                                <w:ind w:left="56" w:right="0" w:firstLine="0"/>
                                <w:jc w:val="left"/>
                                <w:rPr>
                                  <w:b/>
                                  <w:color w:val="000000"/>
                                  <w:sz w:val="17"/>
                                </w:rPr>
                              </w:pPr>
                              <w:r>
                                <w:rPr>
                                  <w:b/>
                                  <w:color w:val="FFFFFF"/>
                                  <w:spacing w:val="-2"/>
                                  <w:sz w:val="17"/>
                                </w:rPr>
                                <w:t>$1.55</w:t>
                              </w:r>
                            </w:p>
                          </w:txbxContent>
                        </wps:txbx>
                        <wps:bodyPr wrap="square" lIns="0" tIns="0" rIns="0" bIns="0" rtlCol="0">
                          <a:noAutofit/>
                        </wps:bodyPr>
                      </wps:wsp>
                      <wps:wsp>
                        <wps:cNvPr id="1108" name="Textbox 1108"/>
                        <wps:cNvSpPr txBox="1"/>
                        <wps:spPr>
                          <a:xfrm>
                            <a:off x="0" y="0"/>
                            <a:ext cx="1311910" cy="183515"/>
                          </a:xfrm>
                          <a:prstGeom prst="rect">
                            <a:avLst/>
                          </a:prstGeom>
                          <a:solidFill>
                            <a:srgbClr val="C6C7D8"/>
                          </a:solidFill>
                        </wps:spPr>
                        <wps:txbx>
                          <w:txbxContent>
                            <w:p>
                              <w:pPr>
                                <w:spacing w:before="43"/>
                                <w:ind w:left="0" w:right="55" w:firstLine="0"/>
                                <w:jc w:val="right"/>
                                <w:rPr>
                                  <w:color w:val="000000"/>
                                  <w:sz w:val="17"/>
                                </w:rPr>
                              </w:pPr>
                              <w:r>
                                <w:rPr>
                                  <w:color w:val="000000"/>
                                  <w:spacing w:val="-4"/>
                                  <w:sz w:val="17"/>
                                </w:rPr>
                                <w:t>$1.21</w:t>
                              </w:r>
                            </w:p>
                          </w:txbxContent>
                        </wps:txbx>
                        <wps:bodyPr wrap="square" lIns="0" tIns="0" rIns="0" bIns="0" rtlCol="0">
                          <a:noAutofit/>
                        </wps:bodyPr>
                      </wps:wsp>
                    </wpg:wgp>
                  </a:graphicData>
                </a:graphic>
              </wp:anchor>
            </w:drawing>
          </mc:Choice>
          <mc:Fallback>
            <w:pict>
              <v:group style="position:absolute;margin-left:324.049988pt;margin-top:13.948pt;width:235.6pt;height:14.45pt;mso-position-horizontal-relative:page;mso-position-vertical-relative:paragraph;z-index:-15578624;mso-wrap-distance-left:0;mso-wrap-distance-right:0" id="docshapegroup988" coordorigin="6481,279" coordsize="4712,289">
                <v:shape style="position:absolute;left:8546;top:278;width:2646;height:289" type="#_x0000_t202" id="docshape989" filled="true" fillcolor="#224a7e" stroked="false">
                  <v:textbox inset="0,0,0,0">
                    <w:txbxContent>
                      <w:p>
                        <w:pPr>
                          <w:spacing w:before="40"/>
                          <w:ind w:left="56" w:right="0" w:firstLine="0"/>
                          <w:jc w:val="left"/>
                          <w:rPr>
                            <w:b/>
                            <w:color w:val="000000"/>
                            <w:sz w:val="17"/>
                          </w:rPr>
                        </w:pPr>
                        <w:r>
                          <w:rPr>
                            <w:b/>
                            <w:color w:val="FFFFFF"/>
                            <w:spacing w:val="-2"/>
                            <w:sz w:val="17"/>
                          </w:rPr>
                          <w:t>$1.55</w:t>
                        </w:r>
                      </w:p>
                    </w:txbxContent>
                  </v:textbox>
                  <v:fill type="solid"/>
                  <w10:wrap type="none"/>
                </v:shape>
                <v:shape style="position:absolute;left:6481;top:278;width:2066;height:289" type="#_x0000_t202" id="docshape990" filled="true" fillcolor="#c6c7d8" stroked="false">
                  <v:textbox inset="0,0,0,0">
                    <w:txbxContent>
                      <w:p>
                        <w:pPr>
                          <w:spacing w:before="43"/>
                          <w:ind w:left="0" w:right="55" w:firstLine="0"/>
                          <w:jc w:val="right"/>
                          <w:rPr>
                            <w:color w:val="000000"/>
                            <w:sz w:val="17"/>
                          </w:rPr>
                        </w:pPr>
                        <w:r>
                          <w:rPr>
                            <w:color w:val="000000"/>
                            <w:spacing w:val="-4"/>
                            <w:sz w:val="17"/>
                          </w:rPr>
                          <w:t>$1.21</w:t>
                        </w:r>
                      </w:p>
                    </w:txbxContent>
                  </v:textbox>
                  <v:fill type="solid"/>
                  <w10:wrap type="none"/>
                </v:shape>
                <w10:wrap type="topAndBottom"/>
              </v:group>
            </w:pict>
          </mc:Fallback>
        </mc:AlternateContent>
      </w:r>
      <w:r>
        <w:rPr>
          <w:b/>
          <w:spacing w:val="-2"/>
          <w:sz w:val="17"/>
        </w:rPr>
        <w:t>Milk</w:t>
      </w:r>
      <w:r>
        <w:rPr>
          <w:b/>
          <w:spacing w:val="-4"/>
          <w:sz w:val="17"/>
        </w:rPr>
        <w:t> </w:t>
      </w:r>
      <w:r>
        <w:rPr>
          <w:b/>
          <w:spacing w:val="-2"/>
          <w:sz w:val="17"/>
        </w:rPr>
        <w:t>production</w:t>
      </w:r>
      <w:r>
        <w:rPr>
          <w:b/>
          <w:sz w:val="17"/>
        </w:rPr>
        <w:tab/>
      </w:r>
      <w:r>
        <w:rPr>
          <w:sz w:val="17"/>
        </w:rPr>
        <w:t>Herd</w:t>
      </w:r>
      <w:r>
        <w:rPr>
          <w:spacing w:val="-13"/>
          <w:sz w:val="17"/>
        </w:rPr>
        <w:t> </w:t>
      </w:r>
      <w:r>
        <w:rPr>
          <w:sz w:val="17"/>
        </w:rPr>
        <w:t>and</w:t>
      </w:r>
      <w:r>
        <w:rPr>
          <w:spacing w:val="-10"/>
          <w:sz w:val="17"/>
        </w:rPr>
        <w:t> </w:t>
      </w:r>
      <w:r>
        <w:rPr>
          <w:spacing w:val="-4"/>
          <w:sz w:val="17"/>
        </w:rPr>
        <w:t>shed</w:t>
      </w:r>
    </w:p>
    <w:p>
      <w:pPr>
        <w:tabs>
          <w:tab w:pos="7686" w:val="left" w:leader="none"/>
        </w:tabs>
        <w:spacing w:before="43" w:after="16"/>
        <w:ind w:left="2114" w:right="0" w:firstLine="0"/>
        <w:jc w:val="left"/>
        <w:rPr>
          <w:sz w:val="17"/>
        </w:rPr>
      </w:pP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MS/cow)</w:t>
      </w:r>
      <w:r>
        <w:rPr>
          <w:sz w:val="17"/>
        </w:rPr>
        <w:tab/>
      </w:r>
      <w:r>
        <w:rPr>
          <w:spacing w:val="-2"/>
          <w:sz w:val="17"/>
        </w:rPr>
        <w:t>Home</w:t>
      </w:r>
      <w:r>
        <w:rPr>
          <w:spacing w:val="-6"/>
          <w:sz w:val="17"/>
        </w:rPr>
        <w:t> </w:t>
      </w:r>
      <w:r>
        <w:rPr>
          <w:spacing w:val="-2"/>
          <w:sz w:val="17"/>
        </w:rPr>
        <w:t>grown</w:t>
      </w:r>
      <w:r>
        <w:rPr>
          <w:spacing w:val="-4"/>
          <w:sz w:val="17"/>
        </w:rPr>
        <w:t> feed</w:t>
      </w:r>
    </w:p>
    <w:p>
      <w:pPr>
        <w:tabs>
          <w:tab w:pos="6066" w:val="left" w:leader="none"/>
        </w:tabs>
        <w:spacing w:line="240" w:lineRule="auto"/>
        <w:ind w:left="879" w:right="0" w:firstLine="0"/>
        <w:rPr>
          <w:sz w:val="20"/>
        </w:rPr>
      </w:pPr>
      <w:r>
        <w:rPr>
          <w:sz w:val="20"/>
        </w:rPr>
        <mc:AlternateContent>
          <mc:Choice Requires="wps">
            <w:drawing>
              <wp:inline distT="0" distB="0" distL="0" distR="0">
                <wp:extent cx="3016885" cy="183515"/>
                <wp:effectExtent l="0" t="0" r="0" b="6985"/>
                <wp:docPr id="1109" name="Group 1109"/>
                <wp:cNvGraphicFramePr>
                  <a:graphicFrameLocks/>
                </wp:cNvGraphicFramePr>
                <a:graphic>
                  <a:graphicData uri="http://schemas.microsoft.com/office/word/2010/wordprocessingGroup">
                    <wpg:wgp>
                      <wpg:cNvPr id="1109" name="Group 1109"/>
                      <wpg:cNvGrpSpPr/>
                      <wpg:grpSpPr>
                        <a:xfrm>
                          <a:off x="0" y="0"/>
                          <a:ext cx="3016885" cy="183515"/>
                          <a:chExt cx="3016885" cy="183515"/>
                        </a:xfrm>
                      </wpg:grpSpPr>
                      <wps:wsp>
                        <wps:cNvPr id="1110" name="Textbox 1110"/>
                        <wps:cNvSpPr txBox="1"/>
                        <wps:spPr>
                          <a:xfrm>
                            <a:off x="1484998" y="0"/>
                            <a:ext cx="1532255" cy="183515"/>
                          </a:xfrm>
                          <a:prstGeom prst="rect">
                            <a:avLst/>
                          </a:prstGeom>
                          <a:solidFill>
                            <a:srgbClr val="224A7E"/>
                          </a:solidFill>
                        </wps:spPr>
                        <wps:txbx>
                          <w:txbxContent>
                            <w:p>
                              <w:pPr>
                                <w:spacing w:before="43"/>
                                <w:ind w:left="56" w:right="0" w:firstLine="0"/>
                                <w:jc w:val="left"/>
                                <w:rPr>
                                  <w:b/>
                                  <w:color w:val="000000"/>
                                  <w:sz w:val="17"/>
                                </w:rPr>
                              </w:pPr>
                              <w:r>
                                <w:rPr>
                                  <w:b/>
                                  <w:color w:val="FFFFFF"/>
                                  <w:spacing w:val="-5"/>
                                  <w:sz w:val="17"/>
                                </w:rPr>
                                <w:t>918</w:t>
                              </w:r>
                            </w:p>
                          </w:txbxContent>
                        </wps:txbx>
                        <wps:bodyPr wrap="square" lIns="0" tIns="0" rIns="0" bIns="0" rtlCol="0">
                          <a:noAutofit/>
                        </wps:bodyPr>
                      </wps:wsp>
                      <wps:wsp>
                        <wps:cNvPr id="1111" name="Textbox 1111"/>
                        <wps:cNvSpPr txBox="1"/>
                        <wps:spPr>
                          <a:xfrm>
                            <a:off x="0" y="0"/>
                            <a:ext cx="1485265" cy="183515"/>
                          </a:xfrm>
                          <a:prstGeom prst="rect">
                            <a:avLst/>
                          </a:prstGeom>
                          <a:solidFill>
                            <a:srgbClr val="C6C7D8"/>
                          </a:solidFill>
                        </wps:spPr>
                        <wps:txbx>
                          <w:txbxContent>
                            <w:p>
                              <w:pPr>
                                <w:spacing w:before="46"/>
                                <w:ind w:left="0" w:right="55" w:firstLine="0"/>
                                <w:jc w:val="right"/>
                                <w:rPr>
                                  <w:color w:val="000000"/>
                                  <w:sz w:val="17"/>
                                </w:rPr>
                              </w:pPr>
                              <w:r>
                                <w:rPr>
                                  <w:color w:val="000000"/>
                                  <w:spacing w:val="-5"/>
                                  <w:sz w:val="17"/>
                                </w:rPr>
                                <w:t>890</w:t>
                              </w:r>
                            </w:p>
                          </w:txbxContent>
                        </wps:txbx>
                        <wps:bodyPr wrap="square" lIns="0" tIns="0" rIns="0" bIns="0" rtlCol="0">
                          <a:noAutofit/>
                        </wps:bodyPr>
                      </wps:wsp>
                    </wpg:wgp>
                  </a:graphicData>
                </a:graphic>
              </wp:inline>
            </w:drawing>
          </mc:Choice>
          <mc:Fallback>
            <w:pict>
              <v:group style="width:237.55pt;height:14.45pt;mso-position-horizontal-relative:char;mso-position-vertical-relative:line" id="docshapegroup991" coordorigin="0,0" coordsize="4751,289">
                <v:shape style="position:absolute;left:2338;top:0;width:2413;height:289" type="#_x0000_t202" id="docshape992" filled="true" fillcolor="#224a7e" stroked="false">
                  <v:textbox inset="0,0,0,0">
                    <w:txbxContent>
                      <w:p>
                        <w:pPr>
                          <w:spacing w:before="43"/>
                          <w:ind w:left="56" w:right="0" w:firstLine="0"/>
                          <w:jc w:val="left"/>
                          <w:rPr>
                            <w:b/>
                            <w:color w:val="000000"/>
                            <w:sz w:val="17"/>
                          </w:rPr>
                        </w:pPr>
                        <w:r>
                          <w:rPr>
                            <w:b/>
                            <w:color w:val="FFFFFF"/>
                            <w:spacing w:val="-5"/>
                            <w:sz w:val="17"/>
                          </w:rPr>
                          <w:t>918</w:t>
                        </w:r>
                      </w:p>
                    </w:txbxContent>
                  </v:textbox>
                  <v:fill type="solid"/>
                  <w10:wrap type="none"/>
                </v:shape>
                <v:shape style="position:absolute;left:0;top:0;width:2339;height:289" type="#_x0000_t202" id="docshape993" filled="true" fillcolor="#c6c7d8" stroked="false">
                  <v:textbox inset="0,0,0,0">
                    <w:txbxContent>
                      <w:p>
                        <w:pPr>
                          <w:spacing w:before="46"/>
                          <w:ind w:left="0" w:right="55" w:firstLine="0"/>
                          <w:jc w:val="right"/>
                          <w:rPr>
                            <w:color w:val="000000"/>
                            <w:sz w:val="17"/>
                          </w:rPr>
                        </w:pPr>
                        <w:r>
                          <w:rPr>
                            <w:color w:val="000000"/>
                            <w:spacing w:val="-5"/>
                            <w:sz w:val="17"/>
                          </w:rPr>
                          <w:t>890</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949575" cy="183515"/>
                <wp:effectExtent l="0" t="0" r="0" b="6985"/>
                <wp:docPr id="1112" name="Group 1112"/>
                <wp:cNvGraphicFramePr>
                  <a:graphicFrameLocks/>
                </wp:cNvGraphicFramePr>
                <a:graphic>
                  <a:graphicData uri="http://schemas.microsoft.com/office/word/2010/wordprocessingGroup">
                    <wpg:wgp>
                      <wpg:cNvPr id="1112" name="Group 1112"/>
                      <wpg:cNvGrpSpPr/>
                      <wpg:grpSpPr>
                        <a:xfrm>
                          <a:off x="0" y="0"/>
                          <a:ext cx="2949575" cy="183515"/>
                          <a:chExt cx="2949575" cy="183515"/>
                        </a:xfrm>
                      </wpg:grpSpPr>
                      <wps:wsp>
                        <wps:cNvPr id="1113" name="Textbox 1113"/>
                        <wps:cNvSpPr txBox="1"/>
                        <wps:spPr>
                          <a:xfrm>
                            <a:off x="1484998" y="0"/>
                            <a:ext cx="1464310" cy="183515"/>
                          </a:xfrm>
                          <a:prstGeom prst="rect">
                            <a:avLst/>
                          </a:prstGeom>
                          <a:solidFill>
                            <a:srgbClr val="224A7E"/>
                          </a:solidFill>
                        </wps:spPr>
                        <wps:txbx>
                          <w:txbxContent>
                            <w:p>
                              <w:pPr>
                                <w:spacing w:before="40"/>
                                <w:ind w:left="56" w:right="0" w:firstLine="0"/>
                                <w:jc w:val="left"/>
                                <w:rPr>
                                  <w:b/>
                                  <w:color w:val="000000"/>
                                  <w:sz w:val="17"/>
                                </w:rPr>
                              </w:pPr>
                              <w:r>
                                <w:rPr>
                                  <w:b/>
                                  <w:color w:val="FFFFFF"/>
                                  <w:spacing w:val="-2"/>
                                  <w:sz w:val="17"/>
                                </w:rPr>
                                <w:t>$2.82</w:t>
                              </w:r>
                            </w:p>
                          </w:txbxContent>
                        </wps:txbx>
                        <wps:bodyPr wrap="square" lIns="0" tIns="0" rIns="0" bIns="0" rtlCol="0">
                          <a:noAutofit/>
                        </wps:bodyPr>
                      </wps:wsp>
                      <wps:wsp>
                        <wps:cNvPr id="1114" name="Textbox 1114"/>
                        <wps:cNvSpPr txBox="1"/>
                        <wps:spPr>
                          <a:xfrm>
                            <a:off x="0" y="0"/>
                            <a:ext cx="1485265" cy="183515"/>
                          </a:xfrm>
                          <a:prstGeom prst="rect">
                            <a:avLst/>
                          </a:prstGeom>
                          <a:solidFill>
                            <a:srgbClr val="C6C7D8"/>
                          </a:solidFill>
                        </wps:spPr>
                        <wps:txbx>
                          <w:txbxContent>
                            <w:p>
                              <w:pPr>
                                <w:spacing w:before="43"/>
                                <w:ind w:left="0" w:right="55" w:firstLine="0"/>
                                <w:jc w:val="right"/>
                                <w:rPr>
                                  <w:color w:val="000000"/>
                                  <w:sz w:val="17"/>
                                </w:rPr>
                              </w:pPr>
                              <w:r>
                                <w:rPr>
                                  <w:color w:val="000000"/>
                                  <w:spacing w:val="-2"/>
                                  <w:sz w:val="17"/>
                                </w:rPr>
                                <w:t>$2.86</w:t>
                              </w:r>
                            </w:p>
                          </w:txbxContent>
                        </wps:txbx>
                        <wps:bodyPr wrap="square" lIns="0" tIns="0" rIns="0" bIns="0" rtlCol="0">
                          <a:noAutofit/>
                        </wps:bodyPr>
                      </wps:wsp>
                    </wpg:wgp>
                  </a:graphicData>
                </a:graphic>
              </wp:inline>
            </w:drawing>
          </mc:Choice>
          <mc:Fallback>
            <w:pict>
              <v:group style="width:232.25pt;height:14.45pt;mso-position-horizontal-relative:char;mso-position-vertical-relative:line" id="docshapegroup994" coordorigin="0,0" coordsize="4645,289">
                <v:shape style="position:absolute;left:2338;top:0;width:2306;height:289" type="#_x0000_t202" id="docshape995" filled="true" fillcolor="#224a7e" stroked="false">
                  <v:textbox inset="0,0,0,0">
                    <w:txbxContent>
                      <w:p>
                        <w:pPr>
                          <w:spacing w:before="40"/>
                          <w:ind w:left="56" w:right="0" w:firstLine="0"/>
                          <w:jc w:val="left"/>
                          <w:rPr>
                            <w:b/>
                            <w:color w:val="000000"/>
                            <w:sz w:val="17"/>
                          </w:rPr>
                        </w:pPr>
                        <w:r>
                          <w:rPr>
                            <w:b/>
                            <w:color w:val="FFFFFF"/>
                            <w:spacing w:val="-2"/>
                            <w:sz w:val="17"/>
                          </w:rPr>
                          <w:t>$2.82</w:t>
                        </w:r>
                      </w:p>
                    </w:txbxContent>
                  </v:textbox>
                  <v:fill type="solid"/>
                  <w10:wrap type="none"/>
                </v:shape>
                <v:shape style="position:absolute;left:0;top:0;width:2339;height:289" type="#_x0000_t202" id="docshape996" filled="true" fillcolor="#c6c7d8" stroked="false">
                  <v:textbox inset="0,0,0,0">
                    <w:txbxContent>
                      <w:p>
                        <w:pPr>
                          <w:spacing w:before="43"/>
                          <w:ind w:left="0" w:right="55" w:firstLine="0"/>
                          <w:jc w:val="right"/>
                          <w:rPr>
                            <w:color w:val="000000"/>
                            <w:sz w:val="17"/>
                          </w:rPr>
                        </w:pPr>
                        <w:r>
                          <w:rPr>
                            <w:color w:val="000000"/>
                            <w:spacing w:val="-2"/>
                            <w:sz w:val="17"/>
                          </w:rPr>
                          <w:t>$2.86</w:t>
                        </w:r>
                      </w:p>
                    </w:txbxContent>
                  </v:textbox>
                  <v:fill type="solid"/>
                  <w10:wrap type="none"/>
                </v:shape>
              </v:group>
            </w:pict>
          </mc:Fallback>
        </mc:AlternateContent>
      </w:r>
      <w:r>
        <w:rPr>
          <w:sz w:val="20"/>
        </w:rPr>
      </w:r>
    </w:p>
    <w:p>
      <w:pPr>
        <w:tabs>
          <w:tab w:pos="5045" w:val="left" w:leader="none"/>
        </w:tabs>
        <w:spacing w:before="33"/>
        <w:ind w:left="62" w:right="0" w:firstLine="0"/>
        <w:jc w:val="center"/>
        <w:rPr>
          <w:sz w:val="17"/>
        </w:rPr>
      </w:pPr>
      <w:r>
        <w:rPr>
          <w:sz w:val="17"/>
        </w:rPr>
        <mc:AlternateContent>
          <mc:Choice Requires="wps">
            <w:drawing>
              <wp:anchor distT="0" distB="0" distL="0" distR="0" allowOverlap="1" layoutInCell="1" locked="0" behindDoc="1" simplePos="0" relativeHeight="487739392">
                <wp:simplePos x="0" y="0"/>
                <wp:positionH relativeFrom="page">
                  <wp:posOffset>694410</wp:posOffset>
                </wp:positionH>
                <wp:positionV relativeFrom="paragraph">
                  <wp:posOffset>177152</wp:posOffset>
                </wp:positionV>
                <wp:extent cx="2877185" cy="183515"/>
                <wp:effectExtent l="0" t="0" r="0" b="0"/>
                <wp:wrapTopAndBottom/>
                <wp:docPr id="1115" name="Group 1115"/>
                <wp:cNvGraphicFramePr>
                  <a:graphicFrameLocks/>
                </wp:cNvGraphicFramePr>
                <a:graphic>
                  <a:graphicData uri="http://schemas.microsoft.com/office/word/2010/wordprocessingGroup">
                    <wpg:wgp>
                      <wpg:cNvPr id="1115" name="Group 1115"/>
                      <wpg:cNvGrpSpPr/>
                      <wpg:grpSpPr>
                        <a:xfrm>
                          <a:off x="0" y="0"/>
                          <a:ext cx="2877185" cy="183515"/>
                          <a:chExt cx="2877185" cy="183515"/>
                        </a:xfrm>
                      </wpg:grpSpPr>
                      <wps:wsp>
                        <wps:cNvPr id="1116" name="Textbox 1116"/>
                        <wps:cNvSpPr txBox="1"/>
                        <wps:spPr>
                          <a:xfrm>
                            <a:off x="1438592" y="0"/>
                            <a:ext cx="1438910" cy="183515"/>
                          </a:xfrm>
                          <a:prstGeom prst="rect">
                            <a:avLst/>
                          </a:prstGeom>
                          <a:solidFill>
                            <a:srgbClr val="224A7E"/>
                          </a:solidFill>
                        </wps:spPr>
                        <wps:txbx>
                          <w:txbxContent>
                            <w:p>
                              <w:pPr>
                                <w:spacing w:before="44"/>
                                <w:ind w:left="56" w:right="0" w:firstLine="0"/>
                                <w:jc w:val="left"/>
                                <w:rPr>
                                  <w:b/>
                                  <w:color w:val="000000"/>
                                  <w:sz w:val="17"/>
                                </w:rPr>
                              </w:pPr>
                              <w:r>
                                <w:rPr>
                                  <w:b/>
                                  <w:color w:val="FFFFFF"/>
                                  <w:spacing w:val="-5"/>
                                  <w:sz w:val="17"/>
                                </w:rPr>
                                <w:t>62%</w:t>
                              </w:r>
                            </w:p>
                          </w:txbxContent>
                        </wps:txbx>
                        <wps:bodyPr wrap="square" lIns="0" tIns="0" rIns="0" bIns="0" rtlCol="0">
                          <a:noAutofit/>
                        </wps:bodyPr>
                      </wps:wsp>
                      <wps:wsp>
                        <wps:cNvPr id="1117" name="Textbox 1117"/>
                        <wps:cNvSpPr txBox="1"/>
                        <wps:spPr>
                          <a:xfrm>
                            <a:off x="0" y="0"/>
                            <a:ext cx="1438910" cy="183515"/>
                          </a:xfrm>
                          <a:prstGeom prst="rect">
                            <a:avLst/>
                          </a:prstGeom>
                          <a:solidFill>
                            <a:srgbClr val="C6C7D8"/>
                          </a:solidFill>
                        </wps:spPr>
                        <wps:txbx>
                          <w:txbxContent>
                            <w:p>
                              <w:pPr>
                                <w:spacing w:before="46"/>
                                <w:ind w:left="0" w:right="55" w:firstLine="0"/>
                                <w:jc w:val="right"/>
                                <w:rPr>
                                  <w:color w:val="000000"/>
                                  <w:sz w:val="17"/>
                                </w:rPr>
                              </w:pPr>
                              <w:r>
                                <w:rPr>
                                  <w:color w:val="000000"/>
                                  <w:spacing w:val="-5"/>
                                  <w:sz w:val="17"/>
                                </w:rPr>
                                <w:t>62%</w:t>
                              </w:r>
                            </w:p>
                          </w:txbxContent>
                        </wps:txbx>
                        <wps:bodyPr wrap="square" lIns="0" tIns="0" rIns="0" bIns="0" rtlCol="0">
                          <a:noAutofit/>
                        </wps:bodyPr>
                      </wps:wsp>
                    </wpg:wgp>
                  </a:graphicData>
                </a:graphic>
              </wp:anchor>
            </w:drawing>
          </mc:Choice>
          <mc:Fallback>
            <w:pict>
              <v:group style="position:absolute;margin-left:54.678001pt;margin-top:13.949pt;width:226.55pt;height:14.45pt;mso-position-horizontal-relative:page;mso-position-vertical-relative:paragraph;z-index:-15577088;mso-wrap-distance-left:0;mso-wrap-distance-right:0" id="docshapegroup997" coordorigin="1094,279" coordsize="4531,289">
                <v:shape style="position:absolute;left:3359;top:278;width:2266;height:289" type="#_x0000_t202" id="docshape998" filled="true" fillcolor="#224a7e" stroked="false">
                  <v:textbox inset="0,0,0,0">
                    <w:txbxContent>
                      <w:p>
                        <w:pPr>
                          <w:spacing w:before="44"/>
                          <w:ind w:left="56" w:right="0" w:firstLine="0"/>
                          <w:jc w:val="left"/>
                          <w:rPr>
                            <w:b/>
                            <w:color w:val="000000"/>
                            <w:sz w:val="17"/>
                          </w:rPr>
                        </w:pPr>
                        <w:r>
                          <w:rPr>
                            <w:b/>
                            <w:color w:val="FFFFFF"/>
                            <w:spacing w:val="-5"/>
                            <w:sz w:val="17"/>
                          </w:rPr>
                          <w:t>62%</w:t>
                        </w:r>
                      </w:p>
                    </w:txbxContent>
                  </v:textbox>
                  <v:fill type="solid"/>
                  <w10:wrap type="none"/>
                </v:shape>
                <v:shape style="position:absolute;left:1093;top:278;width:2266;height:289" type="#_x0000_t202" id="docshape999" filled="true" fillcolor="#c6c7d8" stroked="false">
                  <v:textbox inset="0,0,0,0">
                    <w:txbxContent>
                      <w:p>
                        <w:pPr>
                          <w:spacing w:before="46"/>
                          <w:ind w:left="0" w:right="55" w:firstLine="0"/>
                          <w:jc w:val="right"/>
                          <w:rPr>
                            <w:color w:val="000000"/>
                            <w:sz w:val="17"/>
                          </w:rPr>
                        </w:pPr>
                        <w:r>
                          <w:rPr>
                            <w:color w:val="000000"/>
                            <w:spacing w:val="-5"/>
                            <w:sz w:val="17"/>
                          </w:rPr>
                          <w:t>62%</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39904">
                <wp:simplePos x="0" y="0"/>
                <wp:positionH relativeFrom="page">
                  <wp:posOffset>3942003</wp:posOffset>
                </wp:positionH>
                <wp:positionV relativeFrom="paragraph">
                  <wp:posOffset>177139</wp:posOffset>
                </wp:positionV>
                <wp:extent cx="3165475" cy="183515"/>
                <wp:effectExtent l="0" t="0" r="0" b="0"/>
                <wp:wrapTopAndBottom/>
                <wp:docPr id="1118" name="Group 1118"/>
                <wp:cNvGraphicFramePr>
                  <a:graphicFrameLocks/>
                </wp:cNvGraphicFramePr>
                <a:graphic>
                  <a:graphicData uri="http://schemas.microsoft.com/office/word/2010/wordprocessingGroup">
                    <wpg:wgp>
                      <wpg:cNvPr id="1118" name="Group 1118"/>
                      <wpg:cNvGrpSpPr/>
                      <wpg:grpSpPr>
                        <a:xfrm>
                          <a:off x="0" y="0"/>
                          <a:ext cx="3165475" cy="183515"/>
                          <a:chExt cx="3165475" cy="183515"/>
                        </a:xfrm>
                      </wpg:grpSpPr>
                      <wps:wsp>
                        <wps:cNvPr id="1119" name="Textbox 1119"/>
                        <wps:cNvSpPr txBox="1"/>
                        <wps:spPr>
                          <a:xfrm>
                            <a:off x="1485493" y="0"/>
                            <a:ext cx="1680210" cy="183515"/>
                          </a:xfrm>
                          <a:prstGeom prst="rect">
                            <a:avLst/>
                          </a:prstGeom>
                          <a:solidFill>
                            <a:srgbClr val="224A7E"/>
                          </a:solidFill>
                        </wps:spPr>
                        <wps:txbx>
                          <w:txbxContent>
                            <w:p>
                              <w:pPr>
                                <w:spacing w:before="41"/>
                                <w:ind w:left="55" w:right="0" w:firstLine="0"/>
                                <w:jc w:val="left"/>
                                <w:rPr>
                                  <w:b/>
                                  <w:color w:val="000000"/>
                                  <w:sz w:val="17"/>
                                </w:rPr>
                              </w:pPr>
                              <w:r>
                                <w:rPr>
                                  <w:b/>
                                  <w:color w:val="FFFFFF"/>
                                  <w:spacing w:val="-2"/>
                                  <w:sz w:val="17"/>
                                </w:rPr>
                                <w:t>-$0.26</w:t>
                              </w:r>
                            </w:p>
                          </w:txbxContent>
                        </wps:txbx>
                        <wps:bodyPr wrap="square" lIns="0" tIns="0" rIns="0" bIns="0" rtlCol="0">
                          <a:noAutofit/>
                        </wps:bodyPr>
                      </wps:wsp>
                      <wps:wsp>
                        <wps:cNvPr id="1120" name="Textbox 1120"/>
                        <wps:cNvSpPr txBox="1"/>
                        <wps:spPr>
                          <a:xfrm>
                            <a:off x="0" y="0"/>
                            <a:ext cx="1485900" cy="183515"/>
                          </a:xfrm>
                          <a:prstGeom prst="rect">
                            <a:avLst/>
                          </a:prstGeom>
                          <a:solidFill>
                            <a:srgbClr val="C6C7D8"/>
                          </a:solidFill>
                        </wps:spPr>
                        <wps:txbx>
                          <w:txbxContent>
                            <w:p>
                              <w:pPr>
                                <w:spacing w:before="44"/>
                                <w:ind w:left="0" w:right="55" w:firstLine="0"/>
                                <w:jc w:val="right"/>
                                <w:rPr>
                                  <w:color w:val="000000"/>
                                  <w:sz w:val="17"/>
                                </w:rPr>
                              </w:pPr>
                              <w:r>
                                <w:rPr>
                                  <w:color w:val="000000"/>
                                  <w:spacing w:val="-4"/>
                                  <w:sz w:val="17"/>
                                </w:rPr>
                                <w:t>$0.14</w:t>
                              </w:r>
                            </w:p>
                          </w:txbxContent>
                        </wps:txbx>
                        <wps:bodyPr wrap="square" lIns="0" tIns="0" rIns="0" bIns="0" rtlCol="0">
                          <a:noAutofit/>
                        </wps:bodyPr>
                      </wps:wsp>
                    </wpg:wgp>
                  </a:graphicData>
                </a:graphic>
              </wp:anchor>
            </w:drawing>
          </mc:Choice>
          <mc:Fallback>
            <w:pict>
              <v:group style="position:absolute;margin-left:310.394012pt;margin-top:13.948pt;width:249.25pt;height:14.45pt;mso-position-horizontal-relative:page;mso-position-vertical-relative:paragraph;z-index:-15576576;mso-wrap-distance-left:0;mso-wrap-distance-right:0" id="docshapegroup1000" coordorigin="6208,279" coordsize="4985,289">
                <v:shape style="position:absolute;left:8547;top:278;width:2646;height:289" type="#_x0000_t202" id="docshape1001" filled="true" fillcolor="#224a7e" stroked="false">
                  <v:textbox inset="0,0,0,0">
                    <w:txbxContent>
                      <w:p>
                        <w:pPr>
                          <w:spacing w:before="41"/>
                          <w:ind w:left="55" w:right="0" w:firstLine="0"/>
                          <w:jc w:val="left"/>
                          <w:rPr>
                            <w:b/>
                            <w:color w:val="000000"/>
                            <w:sz w:val="17"/>
                          </w:rPr>
                        </w:pPr>
                        <w:r>
                          <w:rPr>
                            <w:b/>
                            <w:color w:val="FFFFFF"/>
                            <w:spacing w:val="-2"/>
                            <w:sz w:val="17"/>
                          </w:rPr>
                          <w:t>-$0.26</w:t>
                        </w:r>
                      </w:p>
                    </w:txbxContent>
                  </v:textbox>
                  <v:fill type="solid"/>
                  <w10:wrap type="none"/>
                </v:shape>
                <v:shape style="position:absolute;left:6207;top:278;width:2340;height:289" type="#_x0000_t202" id="docshape1002" filled="true" fillcolor="#c6c7d8" stroked="false">
                  <v:textbox inset="0,0,0,0">
                    <w:txbxContent>
                      <w:p>
                        <w:pPr>
                          <w:spacing w:before="44"/>
                          <w:ind w:left="0" w:right="55" w:firstLine="0"/>
                          <w:jc w:val="right"/>
                          <w:rPr>
                            <w:color w:val="000000"/>
                            <w:sz w:val="17"/>
                          </w:rPr>
                        </w:pPr>
                        <w:r>
                          <w:rPr>
                            <w:color w:val="000000"/>
                            <w:spacing w:val="-4"/>
                            <w:sz w:val="17"/>
                          </w:rPr>
                          <w:t>$0.14</w:t>
                        </w:r>
                      </w:p>
                    </w:txbxContent>
                  </v:textbox>
                  <v:fill type="solid"/>
                  <w10:wrap type="none"/>
                </v:shape>
                <w10:wrap type="topAndBottom"/>
              </v:group>
            </w:pict>
          </mc:Fallback>
        </mc:AlternateContent>
      </w:r>
      <w:r>
        <w:rPr>
          <w:spacing w:val="-2"/>
          <w:sz w:val="17"/>
        </w:rPr>
        <w:t>Milk</w:t>
      </w:r>
      <w:r>
        <w:rPr>
          <w:spacing w:val="-11"/>
          <w:sz w:val="17"/>
        </w:rPr>
        <w:t> </w:t>
      </w:r>
      <w:r>
        <w:rPr>
          <w:spacing w:val="-2"/>
          <w:sz w:val="17"/>
        </w:rPr>
        <w:t>solids</w:t>
      </w:r>
      <w:r>
        <w:rPr>
          <w:spacing w:val="-8"/>
          <w:sz w:val="17"/>
        </w:rPr>
        <w:t> </w:t>
      </w:r>
      <w:r>
        <w:rPr>
          <w:spacing w:val="-2"/>
          <w:sz w:val="17"/>
        </w:rPr>
        <w:t>sold</w:t>
      </w:r>
      <w:r>
        <w:rPr>
          <w:spacing w:val="-8"/>
          <w:sz w:val="17"/>
        </w:rPr>
        <w:t> </w:t>
      </w:r>
      <w:r>
        <w:rPr>
          <w:spacing w:val="-2"/>
          <w:sz w:val="17"/>
        </w:rPr>
        <w:t>(kg</w:t>
      </w:r>
      <w:r>
        <w:rPr>
          <w:spacing w:val="-8"/>
          <w:sz w:val="17"/>
        </w:rPr>
        <w:t> </w:t>
      </w:r>
      <w:r>
        <w:rPr>
          <w:spacing w:val="-2"/>
          <w:sz w:val="17"/>
        </w:rPr>
        <w:t>MS/ha)</w:t>
      </w:r>
      <w:r>
        <w:rPr>
          <w:sz w:val="17"/>
        </w:rPr>
        <w:tab/>
      </w:r>
      <w:r>
        <w:rPr>
          <w:spacing w:val="-2"/>
          <w:sz w:val="17"/>
        </w:rPr>
        <w:t>Purchased</w:t>
      </w:r>
      <w:r>
        <w:rPr>
          <w:spacing w:val="-5"/>
          <w:sz w:val="17"/>
        </w:rPr>
        <w:t> </w:t>
      </w:r>
      <w:r>
        <w:rPr>
          <w:spacing w:val="-2"/>
          <w:sz w:val="17"/>
        </w:rPr>
        <w:t>feed</w:t>
      </w:r>
      <w:r>
        <w:rPr>
          <w:spacing w:val="-4"/>
          <w:sz w:val="17"/>
        </w:rPr>
        <w:t> </w:t>
      </w:r>
      <w:r>
        <w:rPr>
          <w:spacing w:val="-2"/>
          <w:sz w:val="17"/>
        </w:rPr>
        <w:t>and</w:t>
      </w:r>
      <w:r>
        <w:rPr>
          <w:spacing w:val="-4"/>
          <w:sz w:val="17"/>
        </w:rPr>
        <w:t> </w:t>
      </w:r>
      <w:r>
        <w:rPr>
          <w:spacing w:val="-2"/>
          <w:sz w:val="17"/>
        </w:rPr>
        <w:t>agistment</w:t>
      </w:r>
    </w:p>
    <w:p>
      <w:pPr>
        <w:tabs>
          <w:tab w:pos="5416" w:val="left" w:leader="none"/>
        </w:tabs>
        <w:spacing w:before="44" w:after="15"/>
        <w:ind w:left="-1" w:right="369" w:firstLine="0"/>
        <w:jc w:val="center"/>
        <w:rPr>
          <w:sz w:val="17"/>
        </w:rPr>
      </w:pPr>
      <w:r>
        <w:rPr>
          <w:sz w:val="17"/>
        </w:rPr>
        <w:t>Homegrown</w:t>
      </w:r>
      <w:r>
        <w:rPr>
          <w:spacing w:val="-10"/>
          <w:sz w:val="17"/>
        </w:rPr>
        <w:t> </w:t>
      </w:r>
      <w:r>
        <w:rPr>
          <w:sz w:val="17"/>
        </w:rPr>
        <w:t>feed</w:t>
      </w:r>
      <w:r>
        <w:rPr>
          <w:spacing w:val="-10"/>
          <w:sz w:val="17"/>
        </w:rPr>
        <w:t> </w:t>
      </w:r>
      <w:r>
        <w:rPr>
          <w:sz w:val="17"/>
        </w:rPr>
        <w:t>as</w:t>
      </w:r>
      <w:r>
        <w:rPr>
          <w:spacing w:val="-10"/>
          <w:sz w:val="17"/>
        </w:rPr>
        <w:t> </w:t>
      </w:r>
      <w:r>
        <w:rPr>
          <w:sz w:val="17"/>
        </w:rPr>
        <w:t>%</w:t>
      </w:r>
      <w:r>
        <w:rPr>
          <w:spacing w:val="-10"/>
          <w:sz w:val="17"/>
        </w:rPr>
        <w:t> </w:t>
      </w:r>
      <w:r>
        <w:rPr>
          <w:sz w:val="17"/>
        </w:rPr>
        <w:t>of</w:t>
      </w:r>
      <w:r>
        <w:rPr>
          <w:spacing w:val="-10"/>
          <w:sz w:val="17"/>
        </w:rPr>
        <w:t> </w:t>
      </w:r>
      <w:r>
        <w:rPr>
          <w:sz w:val="17"/>
        </w:rPr>
        <w:t>ME</w:t>
      </w:r>
      <w:r>
        <w:rPr>
          <w:spacing w:val="-10"/>
          <w:sz w:val="17"/>
        </w:rPr>
        <w:t> </w:t>
      </w:r>
      <w:r>
        <w:rPr>
          <w:spacing w:val="-2"/>
          <w:sz w:val="17"/>
        </w:rPr>
        <w:t>consumed</w:t>
      </w:r>
      <w:r>
        <w:rPr>
          <w:sz w:val="17"/>
        </w:rPr>
        <w:tab/>
      </w:r>
      <w:r>
        <w:rPr>
          <w:spacing w:val="-2"/>
          <w:sz w:val="17"/>
        </w:rPr>
        <w:t>Feed</w:t>
      </w:r>
      <w:r>
        <w:rPr>
          <w:spacing w:val="-5"/>
          <w:sz w:val="17"/>
        </w:rPr>
        <w:t> </w:t>
      </w:r>
      <w:r>
        <w:rPr>
          <w:spacing w:val="-2"/>
          <w:sz w:val="17"/>
        </w:rPr>
        <w:t>and</w:t>
      </w:r>
      <w:r>
        <w:rPr>
          <w:spacing w:val="-5"/>
          <w:sz w:val="17"/>
        </w:rPr>
        <w:t> </w:t>
      </w:r>
      <w:r>
        <w:rPr>
          <w:spacing w:val="-2"/>
          <w:sz w:val="17"/>
        </w:rPr>
        <w:t>water</w:t>
      </w:r>
      <w:r>
        <w:rPr>
          <w:spacing w:val="-5"/>
          <w:sz w:val="17"/>
        </w:rPr>
        <w:t> </w:t>
      </w:r>
      <w:r>
        <w:rPr>
          <w:spacing w:val="-2"/>
          <w:sz w:val="17"/>
        </w:rPr>
        <w:t>inventory</w:t>
      </w:r>
      <w:r>
        <w:rPr>
          <w:spacing w:val="-4"/>
          <w:sz w:val="17"/>
        </w:rPr>
        <w:t> </w:t>
      </w:r>
      <w:r>
        <w:rPr>
          <w:spacing w:val="-2"/>
          <w:sz w:val="17"/>
        </w:rPr>
        <w:t>change</w:t>
      </w:r>
    </w:p>
    <w:p>
      <w:pPr>
        <w:spacing w:line="240" w:lineRule="auto"/>
        <w:ind w:left="6066" w:right="0" w:firstLine="0"/>
        <w:rPr>
          <w:sz w:val="20"/>
        </w:rPr>
      </w:pPr>
      <w:r>
        <w:rPr>
          <w:sz w:val="20"/>
        </w:rPr>
        <mc:AlternateContent>
          <mc:Choice Requires="wps">
            <w:drawing>
              <wp:inline distT="0" distB="0" distL="0" distR="0">
                <wp:extent cx="2952115" cy="183515"/>
                <wp:effectExtent l="0" t="0" r="0" b="6985"/>
                <wp:docPr id="1121" name="Group 1121"/>
                <wp:cNvGraphicFramePr>
                  <a:graphicFrameLocks/>
                </wp:cNvGraphicFramePr>
                <a:graphic>
                  <a:graphicData uri="http://schemas.microsoft.com/office/word/2010/wordprocessingGroup">
                    <wpg:wgp>
                      <wpg:cNvPr id="1121" name="Group 1121"/>
                      <wpg:cNvGrpSpPr/>
                      <wpg:grpSpPr>
                        <a:xfrm>
                          <a:off x="0" y="0"/>
                          <a:ext cx="2952115" cy="183515"/>
                          <a:chExt cx="2952115" cy="183515"/>
                        </a:xfrm>
                      </wpg:grpSpPr>
                      <wps:wsp>
                        <wps:cNvPr id="1122" name="Textbox 1122"/>
                        <wps:cNvSpPr txBox="1"/>
                        <wps:spPr>
                          <a:xfrm>
                            <a:off x="1484998" y="0"/>
                            <a:ext cx="1467485" cy="183515"/>
                          </a:xfrm>
                          <a:prstGeom prst="rect">
                            <a:avLst/>
                          </a:prstGeom>
                          <a:solidFill>
                            <a:srgbClr val="224A7E"/>
                          </a:solidFill>
                        </wps:spPr>
                        <wps:txbx>
                          <w:txbxContent>
                            <w:p>
                              <w:pPr>
                                <w:spacing w:before="41"/>
                                <w:ind w:left="56" w:right="0" w:firstLine="0"/>
                                <w:jc w:val="left"/>
                                <w:rPr>
                                  <w:b/>
                                  <w:color w:val="000000"/>
                                  <w:sz w:val="17"/>
                                </w:rPr>
                              </w:pPr>
                              <w:r>
                                <w:rPr>
                                  <w:b/>
                                  <w:color w:val="FFFFFF"/>
                                  <w:spacing w:val="-2"/>
                                  <w:sz w:val="17"/>
                                </w:rPr>
                                <w:t>$4.87</w:t>
                              </w:r>
                            </w:p>
                          </w:txbxContent>
                        </wps:txbx>
                        <wps:bodyPr wrap="square" lIns="0" tIns="0" rIns="0" bIns="0" rtlCol="0">
                          <a:noAutofit/>
                        </wps:bodyPr>
                      </wps:wsp>
                      <wps:wsp>
                        <wps:cNvPr id="1123" name="Textbox 1123"/>
                        <wps:cNvSpPr txBox="1"/>
                        <wps:spPr>
                          <a:xfrm>
                            <a:off x="0" y="0"/>
                            <a:ext cx="1485265" cy="183515"/>
                          </a:xfrm>
                          <a:prstGeom prst="rect">
                            <a:avLst/>
                          </a:prstGeom>
                          <a:solidFill>
                            <a:srgbClr val="C6C7D8"/>
                          </a:solidFill>
                        </wps:spPr>
                        <wps:txbx>
                          <w:txbxContent>
                            <w:p>
                              <w:pPr>
                                <w:spacing w:before="44"/>
                                <w:ind w:left="0" w:right="55" w:firstLine="0"/>
                                <w:jc w:val="right"/>
                                <w:rPr>
                                  <w:color w:val="000000"/>
                                  <w:sz w:val="17"/>
                                </w:rPr>
                              </w:pPr>
                              <w:r>
                                <w:rPr>
                                  <w:color w:val="000000"/>
                                  <w:spacing w:val="-4"/>
                                  <w:sz w:val="17"/>
                                </w:rPr>
                                <w:t>$4.93</w:t>
                              </w:r>
                            </w:p>
                          </w:txbxContent>
                        </wps:txbx>
                        <wps:bodyPr wrap="square" lIns="0" tIns="0" rIns="0" bIns="0" rtlCol="0">
                          <a:noAutofit/>
                        </wps:bodyPr>
                      </wps:wsp>
                    </wpg:wgp>
                  </a:graphicData>
                </a:graphic>
              </wp:inline>
            </w:drawing>
          </mc:Choice>
          <mc:Fallback>
            <w:pict>
              <v:group style="width:232.45pt;height:14.45pt;mso-position-horizontal-relative:char;mso-position-vertical-relative:line" id="docshapegroup1003" coordorigin="0,0" coordsize="4649,289">
                <v:shape style="position:absolute;left:2338;top:0;width:2311;height:289" type="#_x0000_t202" id="docshape1004" filled="true" fillcolor="#224a7e" stroked="false">
                  <v:textbox inset="0,0,0,0">
                    <w:txbxContent>
                      <w:p>
                        <w:pPr>
                          <w:spacing w:before="41"/>
                          <w:ind w:left="56" w:right="0" w:firstLine="0"/>
                          <w:jc w:val="left"/>
                          <w:rPr>
                            <w:b/>
                            <w:color w:val="000000"/>
                            <w:sz w:val="17"/>
                          </w:rPr>
                        </w:pPr>
                        <w:r>
                          <w:rPr>
                            <w:b/>
                            <w:color w:val="FFFFFF"/>
                            <w:spacing w:val="-2"/>
                            <w:sz w:val="17"/>
                          </w:rPr>
                          <w:t>$4.87</w:t>
                        </w:r>
                      </w:p>
                    </w:txbxContent>
                  </v:textbox>
                  <v:fill type="solid"/>
                  <w10:wrap type="none"/>
                </v:shape>
                <v:shape style="position:absolute;left:0;top:0;width:2339;height:289" type="#_x0000_t202" id="docshape1005" filled="true" fillcolor="#c6c7d8" stroked="false">
                  <v:textbox inset="0,0,0,0">
                    <w:txbxContent>
                      <w:p>
                        <w:pPr>
                          <w:spacing w:before="44"/>
                          <w:ind w:left="0" w:right="55" w:firstLine="0"/>
                          <w:jc w:val="right"/>
                          <w:rPr>
                            <w:color w:val="000000"/>
                            <w:sz w:val="17"/>
                          </w:rPr>
                        </w:pPr>
                        <w:r>
                          <w:rPr>
                            <w:color w:val="000000"/>
                            <w:spacing w:val="-4"/>
                            <w:sz w:val="17"/>
                          </w:rPr>
                          <w:t>$4.93</w:t>
                        </w:r>
                      </w:p>
                    </w:txbxContent>
                  </v:textbox>
                  <v:fill type="solid"/>
                  <w10:wrap type="none"/>
                </v:shape>
              </v:group>
            </w:pict>
          </mc:Fallback>
        </mc:AlternateContent>
      </w:r>
      <w:r>
        <w:rPr>
          <w:sz w:val="20"/>
        </w:rPr>
      </w:r>
    </w:p>
    <w:p>
      <w:pPr>
        <w:tabs>
          <w:tab w:pos="5201" w:val="left" w:leader="none"/>
        </w:tabs>
        <w:spacing w:before="34"/>
        <w:ind w:left="-1" w:right="154" w:firstLine="0"/>
        <w:jc w:val="center"/>
        <w:rPr>
          <w:sz w:val="17"/>
        </w:rPr>
      </w:pPr>
      <w:r>
        <w:rPr>
          <w:sz w:val="17"/>
        </w:rPr>
        <mc:AlternateContent>
          <mc:Choice Requires="wps">
            <w:drawing>
              <wp:anchor distT="0" distB="0" distL="0" distR="0" allowOverlap="1" layoutInCell="1" locked="0" behindDoc="1" simplePos="0" relativeHeight="487740928">
                <wp:simplePos x="0" y="0"/>
                <wp:positionH relativeFrom="page">
                  <wp:posOffset>777138</wp:posOffset>
                </wp:positionH>
                <wp:positionV relativeFrom="paragraph">
                  <wp:posOffset>177152</wp:posOffset>
                </wp:positionV>
                <wp:extent cx="2776855" cy="183515"/>
                <wp:effectExtent l="0" t="0" r="0" b="0"/>
                <wp:wrapTopAndBottom/>
                <wp:docPr id="1124" name="Group 1124"/>
                <wp:cNvGraphicFramePr>
                  <a:graphicFrameLocks/>
                </wp:cNvGraphicFramePr>
                <a:graphic>
                  <a:graphicData uri="http://schemas.microsoft.com/office/word/2010/wordprocessingGroup">
                    <wpg:wgp>
                      <wpg:cNvPr id="1124" name="Group 1124"/>
                      <wpg:cNvGrpSpPr/>
                      <wpg:grpSpPr>
                        <a:xfrm>
                          <a:off x="0" y="0"/>
                          <a:ext cx="2776855" cy="183515"/>
                          <a:chExt cx="2776855" cy="183515"/>
                        </a:xfrm>
                      </wpg:grpSpPr>
                      <wps:wsp>
                        <wps:cNvPr id="1125" name="Textbox 1125"/>
                        <wps:cNvSpPr txBox="1"/>
                        <wps:spPr>
                          <a:xfrm>
                            <a:off x="1355864" y="0"/>
                            <a:ext cx="1420495" cy="183515"/>
                          </a:xfrm>
                          <a:prstGeom prst="rect">
                            <a:avLst/>
                          </a:prstGeom>
                          <a:solidFill>
                            <a:srgbClr val="224A7E"/>
                          </a:solidFill>
                        </wps:spPr>
                        <wps:txbx>
                          <w:txbxContent>
                            <w:p>
                              <w:pPr>
                                <w:spacing w:before="44"/>
                                <w:ind w:left="56" w:right="0" w:firstLine="0"/>
                                <w:jc w:val="left"/>
                                <w:rPr>
                                  <w:b/>
                                  <w:color w:val="000000"/>
                                  <w:sz w:val="17"/>
                                </w:rPr>
                              </w:pPr>
                              <w:r>
                                <w:rPr>
                                  <w:b/>
                                  <w:color w:val="FFFFFF"/>
                                  <w:spacing w:val="-5"/>
                                  <w:sz w:val="17"/>
                                </w:rPr>
                                <w:t>8.8</w:t>
                              </w:r>
                            </w:p>
                          </w:txbxContent>
                        </wps:txbx>
                        <wps:bodyPr wrap="square" lIns="0" tIns="0" rIns="0" bIns="0" rtlCol="0">
                          <a:noAutofit/>
                        </wps:bodyPr>
                      </wps:wsp>
                      <wps:wsp>
                        <wps:cNvPr id="1126" name="Textbox 1126"/>
                        <wps:cNvSpPr txBox="1"/>
                        <wps:spPr>
                          <a:xfrm>
                            <a:off x="0" y="0"/>
                            <a:ext cx="1356360" cy="183515"/>
                          </a:xfrm>
                          <a:prstGeom prst="rect">
                            <a:avLst/>
                          </a:prstGeom>
                          <a:solidFill>
                            <a:srgbClr val="C6C7D8"/>
                          </a:solidFill>
                        </wps:spPr>
                        <wps:txbx>
                          <w:txbxContent>
                            <w:p>
                              <w:pPr>
                                <w:spacing w:before="47"/>
                                <w:ind w:left="0" w:right="54" w:firstLine="0"/>
                                <w:jc w:val="right"/>
                                <w:rPr>
                                  <w:color w:val="000000"/>
                                  <w:sz w:val="17"/>
                                </w:rPr>
                              </w:pPr>
                              <w:r>
                                <w:rPr>
                                  <w:color w:val="000000"/>
                                  <w:spacing w:val="-5"/>
                                  <w:sz w:val="17"/>
                                </w:rPr>
                                <w:t>8.4</w:t>
                              </w:r>
                            </w:p>
                          </w:txbxContent>
                        </wps:txbx>
                        <wps:bodyPr wrap="square" lIns="0" tIns="0" rIns="0" bIns="0" rtlCol="0">
                          <a:noAutofit/>
                        </wps:bodyPr>
                      </wps:wsp>
                    </wpg:wgp>
                  </a:graphicData>
                </a:graphic>
              </wp:anchor>
            </w:drawing>
          </mc:Choice>
          <mc:Fallback>
            <w:pict>
              <v:group style="position:absolute;margin-left:61.192001pt;margin-top:13.949pt;width:218.65pt;height:14.45pt;mso-position-horizontal-relative:page;mso-position-vertical-relative:paragraph;z-index:-15575552;mso-wrap-distance-left:0;mso-wrap-distance-right:0" id="docshapegroup1006" coordorigin="1224,279" coordsize="4373,289">
                <v:shape style="position:absolute;left:3359;top:278;width:2237;height:289" type="#_x0000_t202" id="docshape1007" filled="true" fillcolor="#224a7e" stroked="false">
                  <v:textbox inset="0,0,0,0">
                    <w:txbxContent>
                      <w:p>
                        <w:pPr>
                          <w:spacing w:before="44"/>
                          <w:ind w:left="56" w:right="0" w:firstLine="0"/>
                          <w:jc w:val="left"/>
                          <w:rPr>
                            <w:b/>
                            <w:color w:val="000000"/>
                            <w:sz w:val="17"/>
                          </w:rPr>
                        </w:pPr>
                        <w:r>
                          <w:rPr>
                            <w:b/>
                            <w:color w:val="FFFFFF"/>
                            <w:spacing w:val="-5"/>
                            <w:sz w:val="17"/>
                          </w:rPr>
                          <w:t>8.8</w:t>
                        </w:r>
                      </w:p>
                    </w:txbxContent>
                  </v:textbox>
                  <v:fill type="solid"/>
                  <w10:wrap type="none"/>
                </v:shape>
                <v:shape style="position:absolute;left:1223;top:278;width:2136;height:289" type="#_x0000_t202" id="docshape1008" filled="true" fillcolor="#c6c7d8" stroked="false">
                  <v:textbox inset="0,0,0,0">
                    <w:txbxContent>
                      <w:p>
                        <w:pPr>
                          <w:spacing w:before="47"/>
                          <w:ind w:left="0" w:right="54" w:firstLine="0"/>
                          <w:jc w:val="right"/>
                          <w:rPr>
                            <w:color w:val="000000"/>
                            <w:sz w:val="17"/>
                          </w:rPr>
                        </w:pPr>
                        <w:r>
                          <w:rPr>
                            <w:color w:val="000000"/>
                            <w:spacing w:val="-5"/>
                            <w:sz w:val="17"/>
                          </w:rPr>
                          <w:t>8.4</w:t>
                        </w:r>
                      </w:p>
                    </w:txbxContent>
                  </v:textbox>
                  <v:fill type="solid"/>
                  <w10:wrap type="none"/>
                </v:shape>
                <w10:wrap type="topAndBottom"/>
              </v:group>
            </w:pict>
          </mc:Fallback>
        </mc:AlternateContent>
      </w:r>
      <w:r>
        <w:rPr>
          <w:b/>
          <w:spacing w:val="-2"/>
          <w:sz w:val="17"/>
        </w:rPr>
        <w:t>Pasture</w:t>
      </w:r>
      <w:r>
        <w:rPr>
          <w:b/>
          <w:sz w:val="17"/>
        </w:rPr>
        <w:t> </w:t>
      </w:r>
      <w:r>
        <w:rPr>
          <w:b/>
          <w:spacing w:val="-2"/>
          <w:sz w:val="17"/>
        </w:rPr>
        <w:t>production</w:t>
      </w:r>
      <w:r>
        <w:rPr>
          <w:b/>
          <w:sz w:val="17"/>
        </w:rPr>
        <w:tab/>
      </w:r>
      <w:r>
        <w:rPr>
          <w:spacing w:val="-4"/>
          <w:sz w:val="17"/>
        </w:rPr>
        <w:t>Total variable</w:t>
      </w:r>
      <w:r>
        <w:rPr>
          <w:spacing w:val="-1"/>
          <w:sz w:val="17"/>
        </w:rPr>
        <w:t> </w:t>
      </w:r>
      <w:r>
        <w:rPr>
          <w:spacing w:val="-4"/>
          <w:sz w:val="17"/>
        </w:rPr>
        <w:t>costs</w:t>
      </w:r>
    </w:p>
    <w:p>
      <w:pPr>
        <w:tabs>
          <w:tab w:pos="7408" w:val="left" w:leader="none"/>
        </w:tabs>
        <w:spacing w:before="45" w:after="14"/>
        <w:ind w:left="1406" w:right="0" w:firstLine="0"/>
        <w:jc w:val="left"/>
        <w:rPr>
          <w:b/>
          <w:sz w:val="17"/>
        </w:rPr>
      </w:pPr>
      <w:r>
        <w:rPr>
          <w:spacing w:val="-2"/>
          <w:sz w:val="17"/>
        </w:rPr>
        <w:t>Homegrown</w:t>
      </w:r>
      <w:r>
        <w:rPr>
          <w:spacing w:val="-8"/>
          <w:sz w:val="17"/>
        </w:rPr>
        <w:t> </w:t>
      </w:r>
      <w:r>
        <w:rPr>
          <w:spacing w:val="-2"/>
          <w:sz w:val="17"/>
        </w:rPr>
        <w:t>feed</w:t>
      </w:r>
      <w:r>
        <w:rPr>
          <w:spacing w:val="-6"/>
          <w:sz w:val="17"/>
        </w:rPr>
        <w:t> </w:t>
      </w:r>
      <w:r>
        <w:rPr>
          <w:spacing w:val="-2"/>
          <w:sz w:val="17"/>
        </w:rPr>
        <w:t>removed</w:t>
      </w:r>
      <w:r>
        <w:rPr>
          <w:spacing w:val="-6"/>
          <w:sz w:val="17"/>
        </w:rPr>
        <w:t> </w:t>
      </w:r>
      <w:r>
        <w:rPr>
          <w:spacing w:val="-2"/>
          <w:sz w:val="17"/>
        </w:rPr>
        <w:t>(t</w:t>
      </w:r>
      <w:r>
        <w:rPr>
          <w:spacing w:val="-6"/>
          <w:sz w:val="17"/>
        </w:rPr>
        <w:t> </w:t>
      </w:r>
      <w:r>
        <w:rPr>
          <w:spacing w:val="-2"/>
          <w:sz w:val="17"/>
        </w:rPr>
        <w:t>DM/</w:t>
      </w:r>
      <w:r>
        <w:rPr>
          <w:spacing w:val="-6"/>
          <w:sz w:val="17"/>
        </w:rPr>
        <w:t> </w:t>
      </w:r>
      <w:r>
        <w:rPr>
          <w:spacing w:val="-2"/>
          <w:sz w:val="17"/>
        </w:rPr>
        <w:t>milking</w:t>
      </w:r>
      <w:r>
        <w:rPr>
          <w:spacing w:val="-6"/>
          <w:sz w:val="17"/>
        </w:rPr>
        <w:t> </w:t>
      </w:r>
      <w:r>
        <w:rPr>
          <w:spacing w:val="-5"/>
          <w:sz w:val="17"/>
        </w:rPr>
        <w:t>ha)</w:t>
      </w:r>
      <w:r>
        <w:rPr>
          <w:sz w:val="17"/>
        </w:rPr>
        <w:tab/>
      </w:r>
      <w:r>
        <w:rPr>
          <w:b/>
          <w:spacing w:val="-2"/>
          <w:sz w:val="17"/>
        </w:rPr>
        <w:t>Overhead</w:t>
      </w:r>
      <w:r>
        <w:rPr>
          <w:b/>
          <w:spacing w:val="-6"/>
          <w:sz w:val="17"/>
        </w:rPr>
        <w:t> </w:t>
      </w:r>
      <w:r>
        <w:rPr>
          <w:b/>
          <w:spacing w:val="-2"/>
          <w:sz w:val="17"/>
        </w:rPr>
        <w:t>costs</w:t>
      </w:r>
      <w:r>
        <w:rPr>
          <w:b/>
          <w:spacing w:val="-6"/>
          <w:sz w:val="17"/>
        </w:rPr>
        <w:t> </w:t>
      </w:r>
      <w:r>
        <w:rPr>
          <w:b/>
          <w:spacing w:val="-2"/>
          <w:sz w:val="17"/>
        </w:rPr>
        <w:t>$/kg</w:t>
      </w:r>
      <w:r>
        <w:rPr>
          <w:b/>
          <w:spacing w:val="-6"/>
          <w:sz w:val="17"/>
        </w:rPr>
        <w:t> </w:t>
      </w:r>
      <w:r>
        <w:rPr>
          <w:b/>
          <w:spacing w:val="-5"/>
          <w:sz w:val="17"/>
        </w:rPr>
        <w:t>MS</w:t>
      </w:r>
    </w:p>
    <w:p>
      <w:pPr>
        <w:spacing w:line="240" w:lineRule="auto"/>
        <w:ind w:left="6066" w:right="0" w:firstLine="0"/>
        <w:rPr>
          <w:sz w:val="20"/>
        </w:rPr>
      </w:pPr>
      <w:r>
        <w:rPr>
          <w:sz w:val="20"/>
        </w:rPr>
        <mc:AlternateContent>
          <mc:Choice Requires="wps">
            <w:drawing>
              <wp:inline distT="0" distB="0" distL="0" distR="0">
                <wp:extent cx="2805430" cy="183515"/>
                <wp:effectExtent l="0" t="0" r="0" b="6985"/>
                <wp:docPr id="1127" name="Group 1127"/>
                <wp:cNvGraphicFramePr>
                  <a:graphicFrameLocks/>
                </wp:cNvGraphicFramePr>
                <a:graphic>
                  <a:graphicData uri="http://schemas.microsoft.com/office/word/2010/wordprocessingGroup">
                    <wpg:wgp>
                      <wpg:cNvPr id="1127" name="Group 1127"/>
                      <wpg:cNvGrpSpPr/>
                      <wpg:grpSpPr>
                        <a:xfrm>
                          <a:off x="0" y="0"/>
                          <a:ext cx="2805430" cy="183515"/>
                          <a:chExt cx="2805430" cy="183515"/>
                        </a:xfrm>
                      </wpg:grpSpPr>
                      <wps:wsp>
                        <wps:cNvPr id="1128" name="Textbox 1128"/>
                        <wps:cNvSpPr txBox="1"/>
                        <wps:spPr>
                          <a:xfrm>
                            <a:off x="1484998" y="0"/>
                            <a:ext cx="1320165" cy="183515"/>
                          </a:xfrm>
                          <a:prstGeom prst="rect">
                            <a:avLst/>
                          </a:prstGeom>
                          <a:solidFill>
                            <a:srgbClr val="224A7E"/>
                          </a:solidFill>
                        </wps:spPr>
                        <wps:txbx>
                          <w:txbxContent>
                            <w:p>
                              <w:pPr>
                                <w:spacing w:before="42"/>
                                <w:ind w:left="56" w:right="0" w:firstLine="0"/>
                                <w:jc w:val="left"/>
                                <w:rPr>
                                  <w:b/>
                                  <w:color w:val="000000"/>
                                  <w:sz w:val="17"/>
                                </w:rPr>
                              </w:pPr>
                              <w:r>
                                <w:rPr>
                                  <w:b/>
                                  <w:color w:val="FFFFFF"/>
                                  <w:spacing w:val="-2"/>
                                  <w:sz w:val="17"/>
                                </w:rPr>
                                <w:t>$0.88</w:t>
                              </w:r>
                            </w:p>
                          </w:txbxContent>
                        </wps:txbx>
                        <wps:bodyPr wrap="square" lIns="0" tIns="0" rIns="0" bIns="0" rtlCol="0">
                          <a:noAutofit/>
                        </wps:bodyPr>
                      </wps:wsp>
                      <wps:wsp>
                        <wps:cNvPr id="1129" name="Textbox 1129"/>
                        <wps:cNvSpPr txBox="1"/>
                        <wps:spPr>
                          <a:xfrm>
                            <a:off x="0" y="0"/>
                            <a:ext cx="1485265" cy="183515"/>
                          </a:xfrm>
                          <a:prstGeom prst="rect">
                            <a:avLst/>
                          </a:prstGeom>
                          <a:solidFill>
                            <a:srgbClr val="C6C7D8"/>
                          </a:solidFill>
                        </wps:spPr>
                        <wps:txbx>
                          <w:txbxContent>
                            <w:p>
                              <w:pPr>
                                <w:spacing w:before="45"/>
                                <w:ind w:left="0" w:right="55" w:firstLine="0"/>
                                <w:jc w:val="right"/>
                                <w:rPr>
                                  <w:color w:val="000000"/>
                                  <w:sz w:val="17"/>
                                </w:rPr>
                              </w:pPr>
                              <w:r>
                                <w:rPr>
                                  <w:color w:val="000000"/>
                                  <w:spacing w:val="-2"/>
                                  <w:sz w:val="17"/>
                                </w:rPr>
                                <w:t>$0.99</w:t>
                              </w:r>
                            </w:p>
                          </w:txbxContent>
                        </wps:txbx>
                        <wps:bodyPr wrap="square" lIns="0" tIns="0" rIns="0" bIns="0" rtlCol="0">
                          <a:noAutofit/>
                        </wps:bodyPr>
                      </wps:wsp>
                    </wpg:wgp>
                  </a:graphicData>
                </a:graphic>
              </wp:inline>
            </w:drawing>
          </mc:Choice>
          <mc:Fallback>
            <w:pict>
              <v:group style="width:220.9pt;height:14.45pt;mso-position-horizontal-relative:char;mso-position-vertical-relative:line" id="docshapegroup1009" coordorigin="0,0" coordsize="4418,289">
                <v:shape style="position:absolute;left:2338;top:0;width:2079;height:289" type="#_x0000_t202" id="docshape1010" filled="true" fillcolor="#224a7e" stroked="false">
                  <v:textbox inset="0,0,0,0">
                    <w:txbxContent>
                      <w:p>
                        <w:pPr>
                          <w:spacing w:before="42"/>
                          <w:ind w:left="56" w:right="0" w:firstLine="0"/>
                          <w:jc w:val="left"/>
                          <w:rPr>
                            <w:b/>
                            <w:color w:val="000000"/>
                            <w:sz w:val="17"/>
                          </w:rPr>
                        </w:pPr>
                        <w:r>
                          <w:rPr>
                            <w:b/>
                            <w:color w:val="FFFFFF"/>
                            <w:spacing w:val="-2"/>
                            <w:sz w:val="17"/>
                          </w:rPr>
                          <w:t>$0.88</w:t>
                        </w:r>
                      </w:p>
                    </w:txbxContent>
                  </v:textbox>
                  <v:fill type="solid"/>
                  <w10:wrap type="none"/>
                </v:shape>
                <v:shape style="position:absolute;left:0;top:0;width:2339;height:289" type="#_x0000_t202" id="docshape1011" filled="true" fillcolor="#c6c7d8" stroked="false">
                  <v:textbox inset="0,0,0,0">
                    <w:txbxContent>
                      <w:p>
                        <w:pPr>
                          <w:spacing w:before="45"/>
                          <w:ind w:left="0" w:right="55" w:firstLine="0"/>
                          <w:jc w:val="right"/>
                          <w:rPr>
                            <w:color w:val="000000"/>
                            <w:sz w:val="17"/>
                          </w:rPr>
                        </w:pPr>
                        <w:r>
                          <w:rPr>
                            <w:color w:val="000000"/>
                            <w:spacing w:val="-2"/>
                            <w:sz w:val="17"/>
                          </w:rPr>
                          <w:t>$0.99</w:t>
                        </w:r>
                      </w:p>
                    </w:txbxContent>
                  </v:textbox>
                  <v:fill type="solid"/>
                  <w10:wrap type="none"/>
                </v:shape>
              </v:group>
            </w:pict>
          </mc:Fallback>
        </mc:AlternateContent>
      </w:r>
      <w:r>
        <w:rPr>
          <w:sz w:val="20"/>
        </w:rPr>
      </w:r>
    </w:p>
    <w:p>
      <w:pPr>
        <w:tabs>
          <w:tab w:pos="7711" w:val="left" w:leader="none"/>
        </w:tabs>
        <w:spacing w:before="35"/>
        <w:ind w:left="2155" w:right="0" w:firstLine="0"/>
        <w:jc w:val="left"/>
        <w:rPr>
          <w:sz w:val="17"/>
        </w:rPr>
      </w:pPr>
      <w:r>
        <w:rPr>
          <w:sz w:val="17"/>
        </w:rPr>
        <mc:AlternateContent>
          <mc:Choice Requires="wps">
            <w:drawing>
              <wp:anchor distT="0" distB="0" distL="0" distR="0" allowOverlap="1" layoutInCell="1" locked="0" behindDoc="1" simplePos="0" relativeHeight="487741952">
                <wp:simplePos x="0" y="0"/>
                <wp:positionH relativeFrom="page">
                  <wp:posOffset>648004</wp:posOffset>
                </wp:positionH>
                <wp:positionV relativeFrom="paragraph">
                  <wp:posOffset>177152</wp:posOffset>
                </wp:positionV>
                <wp:extent cx="3015615" cy="183515"/>
                <wp:effectExtent l="0" t="0" r="0" b="0"/>
                <wp:wrapTopAndBottom/>
                <wp:docPr id="1130" name="Group 1130"/>
                <wp:cNvGraphicFramePr>
                  <a:graphicFrameLocks/>
                </wp:cNvGraphicFramePr>
                <a:graphic>
                  <a:graphicData uri="http://schemas.microsoft.com/office/word/2010/wordprocessingGroup">
                    <wpg:wgp>
                      <wpg:cNvPr id="1130" name="Group 1130"/>
                      <wpg:cNvGrpSpPr/>
                      <wpg:grpSpPr>
                        <a:xfrm>
                          <a:off x="0" y="0"/>
                          <a:ext cx="3015615" cy="183515"/>
                          <a:chExt cx="3015615" cy="183515"/>
                        </a:xfrm>
                      </wpg:grpSpPr>
                      <wps:wsp>
                        <wps:cNvPr id="1131" name="Textbox 1131"/>
                        <wps:cNvSpPr txBox="1"/>
                        <wps:spPr>
                          <a:xfrm>
                            <a:off x="1484998" y="0"/>
                            <a:ext cx="1530350" cy="183515"/>
                          </a:xfrm>
                          <a:prstGeom prst="rect">
                            <a:avLst/>
                          </a:prstGeom>
                          <a:solidFill>
                            <a:srgbClr val="224A7E"/>
                          </a:solidFill>
                        </wps:spPr>
                        <wps:txbx>
                          <w:txbxContent>
                            <w:p>
                              <w:pPr>
                                <w:spacing w:before="45"/>
                                <w:ind w:left="56" w:right="0" w:firstLine="0"/>
                                <w:jc w:val="left"/>
                                <w:rPr>
                                  <w:b/>
                                  <w:color w:val="000000"/>
                                  <w:sz w:val="17"/>
                                </w:rPr>
                              </w:pPr>
                              <w:r>
                                <w:rPr>
                                  <w:b/>
                                  <w:color w:val="FFFFFF"/>
                                  <w:spacing w:val="-5"/>
                                  <w:sz w:val="17"/>
                                </w:rPr>
                                <w:t>3.4</w:t>
                              </w:r>
                            </w:p>
                          </w:txbxContent>
                        </wps:txbx>
                        <wps:bodyPr wrap="square" lIns="0" tIns="0" rIns="0" bIns="0" rtlCol="0">
                          <a:noAutofit/>
                        </wps:bodyPr>
                      </wps:wsp>
                      <wps:wsp>
                        <wps:cNvPr id="1132" name="Textbox 1132"/>
                        <wps:cNvSpPr txBox="1"/>
                        <wps:spPr>
                          <a:xfrm>
                            <a:off x="0" y="0"/>
                            <a:ext cx="1485265" cy="183515"/>
                          </a:xfrm>
                          <a:prstGeom prst="rect">
                            <a:avLst/>
                          </a:prstGeom>
                          <a:solidFill>
                            <a:srgbClr val="C6C7D8"/>
                          </a:solidFill>
                        </wps:spPr>
                        <wps:txbx>
                          <w:txbxContent>
                            <w:p>
                              <w:pPr>
                                <w:spacing w:before="48"/>
                                <w:ind w:left="0" w:right="55" w:firstLine="0"/>
                                <w:jc w:val="right"/>
                                <w:rPr>
                                  <w:color w:val="000000"/>
                                  <w:sz w:val="17"/>
                                </w:rPr>
                              </w:pPr>
                              <w:r>
                                <w:rPr>
                                  <w:color w:val="000000"/>
                                  <w:spacing w:val="-5"/>
                                  <w:sz w:val="17"/>
                                </w:rPr>
                                <w:t>3.3</w:t>
                              </w:r>
                            </w:p>
                          </w:txbxContent>
                        </wps:txbx>
                        <wps:bodyPr wrap="square" lIns="0" tIns="0" rIns="0" bIns="0" rtlCol="0">
                          <a:noAutofit/>
                        </wps:bodyPr>
                      </wps:wsp>
                    </wpg:wgp>
                  </a:graphicData>
                </a:graphic>
              </wp:anchor>
            </w:drawing>
          </mc:Choice>
          <mc:Fallback>
            <w:pict>
              <v:group style="position:absolute;margin-left:51.023998pt;margin-top:13.949pt;width:237.45pt;height:14.45pt;mso-position-horizontal-relative:page;mso-position-vertical-relative:paragraph;z-index:-15574528;mso-wrap-distance-left:0;mso-wrap-distance-right:0" id="docshapegroup1012" coordorigin="1020,279" coordsize="4749,289">
                <v:shape style="position:absolute;left:3359;top:278;width:2410;height:289" type="#_x0000_t202" id="docshape1013" filled="true" fillcolor="#224a7e" stroked="false">
                  <v:textbox inset="0,0,0,0">
                    <w:txbxContent>
                      <w:p>
                        <w:pPr>
                          <w:spacing w:before="45"/>
                          <w:ind w:left="56" w:right="0" w:firstLine="0"/>
                          <w:jc w:val="left"/>
                          <w:rPr>
                            <w:b/>
                            <w:color w:val="000000"/>
                            <w:sz w:val="17"/>
                          </w:rPr>
                        </w:pPr>
                        <w:r>
                          <w:rPr>
                            <w:b/>
                            <w:color w:val="FFFFFF"/>
                            <w:spacing w:val="-5"/>
                            <w:sz w:val="17"/>
                          </w:rPr>
                          <w:t>3.4</w:t>
                        </w:r>
                      </w:p>
                    </w:txbxContent>
                  </v:textbox>
                  <v:fill type="solid"/>
                  <w10:wrap type="none"/>
                </v:shape>
                <v:shape style="position:absolute;left:1020;top:278;width:2339;height:289" type="#_x0000_t202" id="docshape1014" filled="true" fillcolor="#c6c7d8" stroked="false">
                  <v:textbox inset="0,0,0,0">
                    <w:txbxContent>
                      <w:p>
                        <w:pPr>
                          <w:spacing w:before="48"/>
                          <w:ind w:left="0" w:right="55" w:firstLine="0"/>
                          <w:jc w:val="right"/>
                          <w:rPr>
                            <w:color w:val="000000"/>
                            <w:sz w:val="17"/>
                          </w:rPr>
                        </w:pPr>
                        <w:r>
                          <w:rPr>
                            <w:color w:val="000000"/>
                            <w:spacing w:val="-5"/>
                            <w:sz w:val="17"/>
                          </w:rPr>
                          <w:t>3.3</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42464">
                <wp:simplePos x="0" y="0"/>
                <wp:positionH relativeFrom="page">
                  <wp:posOffset>4110113</wp:posOffset>
                </wp:positionH>
                <wp:positionV relativeFrom="paragraph">
                  <wp:posOffset>177152</wp:posOffset>
                </wp:positionV>
                <wp:extent cx="2606040" cy="183515"/>
                <wp:effectExtent l="0" t="0" r="0" b="0"/>
                <wp:wrapTopAndBottom/>
                <wp:docPr id="1133" name="Group 1133"/>
                <wp:cNvGraphicFramePr>
                  <a:graphicFrameLocks/>
                </wp:cNvGraphicFramePr>
                <a:graphic>
                  <a:graphicData uri="http://schemas.microsoft.com/office/word/2010/wordprocessingGroup">
                    <wpg:wgp>
                      <wpg:cNvPr id="1133" name="Group 1133"/>
                      <wpg:cNvGrpSpPr/>
                      <wpg:grpSpPr>
                        <a:xfrm>
                          <a:off x="0" y="0"/>
                          <a:ext cx="2606040" cy="183515"/>
                          <a:chExt cx="2606040" cy="183515"/>
                        </a:xfrm>
                      </wpg:grpSpPr>
                      <wps:wsp>
                        <wps:cNvPr id="1134" name="Textbox 1134"/>
                        <wps:cNvSpPr txBox="1"/>
                        <wps:spPr>
                          <a:xfrm>
                            <a:off x="1316888" y="0"/>
                            <a:ext cx="1289050" cy="183515"/>
                          </a:xfrm>
                          <a:prstGeom prst="rect">
                            <a:avLst/>
                          </a:prstGeom>
                          <a:solidFill>
                            <a:srgbClr val="224A7E"/>
                          </a:solidFill>
                        </wps:spPr>
                        <wps:txbx>
                          <w:txbxContent>
                            <w:p>
                              <w:pPr>
                                <w:spacing w:before="42"/>
                                <w:ind w:left="56" w:right="0" w:firstLine="0"/>
                                <w:jc w:val="left"/>
                                <w:rPr>
                                  <w:b/>
                                  <w:color w:val="000000"/>
                                  <w:sz w:val="17"/>
                                </w:rPr>
                              </w:pPr>
                              <w:r>
                                <w:rPr>
                                  <w:b/>
                                  <w:color w:val="FFFFFF"/>
                                  <w:spacing w:val="-2"/>
                                  <w:sz w:val="17"/>
                                </w:rPr>
                                <w:t>$0.46</w:t>
                              </w:r>
                            </w:p>
                          </w:txbxContent>
                        </wps:txbx>
                        <wps:bodyPr wrap="square" lIns="0" tIns="0" rIns="0" bIns="0" rtlCol="0">
                          <a:noAutofit/>
                        </wps:bodyPr>
                      </wps:wsp>
                      <wps:wsp>
                        <wps:cNvPr id="1135" name="Textbox 1135"/>
                        <wps:cNvSpPr txBox="1"/>
                        <wps:spPr>
                          <a:xfrm>
                            <a:off x="0" y="0"/>
                            <a:ext cx="1316990" cy="183515"/>
                          </a:xfrm>
                          <a:prstGeom prst="rect">
                            <a:avLst/>
                          </a:prstGeom>
                          <a:solidFill>
                            <a:srgbClr val="C6C7D8"/>
                          </a:solidFill>
                        </wps:spPr>
                        <wps:txbx>
                          <w:txbxContent>
                            <w:p>
                              <w:pPr>
                                <w:spacing w:before="45"/>
                                <w:ind w:left="0" w:right="59" w:firstLine="0"/>
                                <w:jc w:val="right"/>
                                <w:rPr>
                                  <w:color w:val="000000"/>
                                  <w:sz w:val="17"/>
                                </w:rPr>
                              </w:pPr>
                              <w:r>
                                <w:rPr>
                                  <w:color w:val="000000"/>
                                  <w:spacing w:val="-4"/>
                                  <w:sz w:val="17"/>
                                </w:rPr>
                                <w:t>$0.47</w:t>
                              </w:r>
                            </w:p>
                          </w:txbxContent>
                        </wps:txbx>
                        <wps:bodyPr wrap="square" lIns="0" tIns="0" rIns="0" bIns="0" rtlCol="0">
                          <a:noAutofit/>
                        </wps:bodyPr>
                      </wps:wsp>
                    </wpg:wgp>
                  </a:graphicData>
                </a:graphic>
              </wp:anchor>
            </w:drawing>
          </mc:Choice>
          <mc:Fallback>
            <w:pict>
              <v:group style="position:absolute;margin-left:323.631012pt;margin-top:13.949pt;width:205.2pt;height:14.45pt;mso-position-horizontal-relative:page;mso-position-vertical-relative:paragraph;z-index:-15574016;mso-wrap-distance-left:0;mso-wrap-distance-right:0" id="docshapegroup1015" coordorigin="6473,279" coordsize="4104,289">
                <v:shape style="position:absolute;left:8546;top:278;width:2030;height:289" type="#_x0000_t202" id="docshape1016" filled="true" fillcolor="#224a7e" stroked="false">
                  <v:textbox inset="0,0,0,0">
                    <w:txbxContent>
                      <w:p>
                        <w:pPr>
                          <w:spacing w:before="42"/>
                          <w:ind w:left="56" w:right="0" w:firstLine="0"/>
                          <w:jc w:val="left"/>
                          <w:rPr>
                            <w:b/>
                            <w:color w:val="000000"/>
                            <w:sz w:val="17"/>
                          </w:rPr>
                        </w:pPr>
                        <w:r>
                          <w:rPr>
                            <w:b/>
                            <w:color w:val="FFFFFF"/>
                            <w:spacing w:val="-2"/>
                            <w:sz w:val="17"/>
                          </w:rPr>
                          <w:t>$0.46</w:t>
                        </w:r>
                      </w:p>
                    </w:txbxContent>
                  </v:textbox>
                  <v:fill type="solid"/>
                  <w10:wrap type="none"/>
                </v:shape>
                <v:shape style="position:absolute;left:6472;top:278;width:2074;height:289" type="#_x0000_t202" id="docshape1017" filled="true" fillcolor="#c6c7d8" stroked="false">
                  <v:textbox inset="0,0,0,0">
                    <w:txbxContent>
                      <w:p>
                        <w:pPr>
                          <w:spacing w:before="45"/>
                          <w:ind w:left="0" w:right="59" w:firstLine="0"/>
                          <w:jc w:val="right"/>
                          <w:rPr>
                            <w:color w:val="000000"/>
                            <w:sz w:val="17"/>
                          </w:rPr>
                        </w:pPr>
                        <w:r>
                          <w:rPr>
                            <w:color w:val="000000"/>
                            <w:spacing w:val="-4"/>
                            <w:sz w:val="17"/>
                          </w:rPr>
                          <w:t>$0.47</w:t>
                        </w:r>
                      </w:p>
                    </w:txbxContent>
                  </v:textbox>
                  <v:fill type="solid"/>
                  <w10:wrap type="none"/>
                </v:shape>
                <w10:wrap type="topAndBottom"/>
              </v:group>
            </w:pict>
          </mc:Fallback>
        </mc:AlternateContent>
      </w:r>
      <w:r>
        <w:rPr>
          <w:b/>
          <w:spacing w:val="-2"/>
          <w:sz w:val="17"/>
        </w:rPr>
        <w:t>Labour</w:t>
      </w:r>
      <w:r>
        <w:rPr>
          <w:b/>
          <w:spacing w:val="-3"/>
          <w:sz w:val="17"/>
        </w:rPr>
        <w:t> </w:t>
      </w:r>
      <w:r>
        <w:rPr>
          <w:b/>
          <w:spacing w:val="-2"/>
          <w:sz w:val="17"/>
        </w:rPr>
        <w:t>use</w:t>
      </w:r>
      <w:r>
        <w:rPr>
          <w:b/>
          <w:spacing w:val="-3"/>
          <w:sz w:val="17"/>
        </w:rPr>
        <w:t> </w:t>
      </w:r>
      <w:r>
        <w:rPr>
          <w:b/>
          <w:spacing w:val="-2"/>
          <w:sz w:val="17"/>
        </w:rPr>
        <w:t>and</w:t>
      </w:r>
      <w:r>
        <w:rPr>
          <w:b/>
          <w:spacing w:val="-3"/>
          <w:sz w:val="17"/>
        </w:rPr>
        <w:t> </w:t>
      </w:r>
      <w:r>
        <w:rPr>
          <w:b/>
          <w:spacing w:val="-2"/>
          <w:sz w:val="17"/>
        </w:rPr>
        <w:t>efficiency</w:t>
      </w:r>
      <w:r>
        <w:rPr>
          <w:b/>
          <w:sz w:val="17"/>
        </w:rPr>
        <w:tab/>
      </w:r>
      <w:r>
        <w:rPr>
          <w:spacing w:val="-4"/>
          <w:sz w:val="17"/>
        </w:rPr>
        <w:t>Employed</w:t>
      </w:r>
      <w:r>
        <w:rPr>
          <w:spacing w:val="4"/>
          <w:sz w:val="17"/>
        </w:rPr>
        <w:t> </w:t>
      </w:r>
      <w:r>
        <w:rPr>
          <w:spacing w:val="-2"/>
          <w:sz w:val="17"/>
        </w:rPr>
        <w:t>labour</w:t>
      </w:r>
    </w:p>
    <w:p>
      <w:pPr>
        <w:tabs>
          <w:tab w:pos="7351" w:val="left" w:leader="none"/>
        </w:tabs>
        <w:spacing w:before="45" w:after="15"/>
        <w:ind w:left="2834" w:right="0" w:firstLine="0"/>
        <w:jc w:val="left"/>
        <w:rPr>
          <w:sz w:val="17"/>
        </w:rPr>
      </w:pPr>
      <w:r>
        <w:rPr>
          <w:spacing w:val="-5"/>
          <w:sz w:val="17"/>
        </w:rPr>
        <w:t>Total</w:t>
      </w:r>
      <w:r>
        <w:rPr>
          <w:spacing w:val="-4"/>
          <w:sz w:val="17"/>
        </w:rPr>
        <w:t> </w:t>
      </w:r>
      <w:r>
        <w:rPr>
          <w:spacing w:val="-5"/>
          <w:sz w:val="17"/>
        </w:rPr>
        <w:t>FTE</w:t>
      </w:r>
      <w:r>
        <w:rPr>
          <w:sz w:val="17"/>
        </w:rPr>
        <w:tab/>
      </w:r>
      <w:r>
        <w:rPr>
          <w:spacing w:val="-2"/>
          <w:sz w:val="17"/>
        </w:rPr>
        <w:t>Repairs</w:t>
      </w:r>
      <w:r>
        <w:rPr>
          <w:spacing w:val="-7"/>
          <w:sz w:val="17"/>
        </w:rPr>
        <w:t> </w:t>
      </w:r>
      <w:r>
        <w:rPr>
          <w:spacing w:val="-2"/>
          <w:sz w:val="17"/>
        </w:rPr>
        <w:t>and</w:t>
      </w:r>
      <w:r>
        <w:rPr>
          <w:spacing w:val="-5"/>
          <w:sz w:val="17"/>
        </w:rPr>
        <w:t> </w:t>
      </w:r>
      <w:r>
        <w:rPr>
          <w:spacing w:val="-2"/>
          <w:sz w:val="17"/>
        </w:rPr>
        <w:t>maintenance</w:t>
      </w:r>
    </w:p>
    <w:p>
      <w:pPr>
        <w:tabs>
          <w:tab w:pos="6066" w:val="left" w:leader="none"/>
        </w:tabs>
        <w:spacing w:line="240" w:lineRule="auto"/>
        <w:ind w:left="900" w:right="0" w:firstLine="0"/>
        <w:rPr>
          <w:sz w:val="20"/>
        </w:rPr>
      </w:pPr>
      <w:r>
        <w:rPr>
          <w:sz w:val="20"/>
        </w:rPr>
        <mc:AlternateContent>
          <mc:Choice Requires="wps">
            <w:drawing>
              <wp:inline distT="0" distB="0" distL="0" distR="0">
                <wp:extent cx="2970530" cy="183515"/>
                <wp:effectExtent l="0" t="0" r="0" b="6985"/>
                <wp:docPr id="1136" name="Group 1136"/>
                <wp:cNvGraphicFramePr>
                  <a:graphicFrameLocks/>
                </wp:cNvGraphicFramePr>
                <a:graphic>
                  <a:graphicData uri="http://schemas.microsoft.com/office/word/2010/wordprocessingGroup">
                    <wpg:wgp>
                      <wpg:cNvPr id="1136" name="Group 1136"/>
                      <wpg:cNvGrpSpPr/>
                      <wpg:grpSpPr>
                        <a:xfrm>
                          <a:off x="0" y="0"/>
                          <a:ext cx="2970530" cy="183515"/>
                          <a:chExt cx="2970530" cy="183515"/>
                        </a:xfrm>
                      </wpg:grpSpPr>
                      <wps:wsp>
                        <wps:cNvPr id="1137" name="Textbox 1137"/>
                        <wps:cNvSpPr txBox="1"/>
                        <wps:spPr>
                          <a:xfrm>
                            <a:off x="1471498" y="0"/>
                            <a:ext cx="1498600" cy="183515"/>
                          </a:xfrm>
                          <a:prstGeom prst="rect">
                            <a:avLst/>
                          </a:prstGeom>
                          <a:solidFill>
                            <a:srgbClr val="224A7E"/>
                          </a:solidFill>
                        </wps:spPr>
                        <wps:txbx>
                          <w:txbxContent>
                            <w:p>
                              <w:pPr>
                                <w:spacing w:before="45"/>
                                <w:ind w:left="56" w:right="0" w:firstLine="0"/>
                                <w:jc w:val="left"/>
                                <w:rPr>
                                  <w:b/>
                                  <w:color w:val="000000"/>
                                  <w:sz w:val="17"/>
                                </w:rPr>
                              </w:pPr>
                              <w:r>
                                <w:rPr>
                                  <w:b/>
                                  <w:color w:val="FFFFFF"/>
                                  <w:spacing w:val="-5"/>
                                  <w:sz w:val="17"/>
                                </w:rPr>
                                <w:t>111</w:t>
                              </w:r>
                            </w:p>
                          </w:txbxContent>
                        </wps:txbx>
                        <wps:bodyPr wrap="square" lIns="0" tIns="0" rIns="0" bIns="0" rtlCol="0">
                          <a:noAutofit/>
                        </wps:bodyPr>
                      </wps:wsp>
                      <wps:wsp>
                        <wps:cNvPr id="1138" name="Textbox 1138"/>
                        <wps:cNvSpPr txBox="1"/>
                        <wps:spPr>
                          <a:xfrm>
                            <a:off x="0" y="0"/>
                            <a:ext cx="1471930" cy="183515"/>
                          </a:xfrm>
                          <a:prstGeom prst="rect">
                            <a:avLst/>
                          </a:prstGeom>
                          <a:solidFill>
                            <a:srgbClr val="C6C7D8"/>
                          </a:solidFill>
                        </wps:spPr>
                        <wps:txbx>
                          <w:txbxContent>
                            <w:p>
                              <w:pPr>
                                <w:spacing w:before="48"/>
                                <w:ind w:left="0" w:right="54" w:firstLine="0"/>
                                <w:jc w:val="right"/>
                                <w:rPr>
                                  <w:color w:val="000000"/>
                                  <w:sz w:val="17"/>
                                </w:rPr>
                              </w:pPr>
                              <w:r>
                                <w:rPr>
                                  <w:color w:val="000000"/>
                                  <w:spacing w:val="-5"/>
                                  <w:sz w:val="17"/>
                                </w:rPr>
                                <w:t>109</w:t>
                              </w:r>
                            </w:p>
                          </w:txbxContent>
                        </wps:txbx>
                        <wps:bodyPr wrap="square" lIns="0" tIns="0" rIns="0" bIns="0" rtlCol="0">
                          <a:noAutofit/>
                        </wps:bodyPr>
                      </wps:wsp>
                    </wpg:wgp>
                  </a:graphicData>
                </a:graphic>
              </wp:inline>
            </w:drawing>
          </mc:Choice>
          <mc:Fallback>
            <w:pict>
              <v:group style="width:233.9pt;height:14.45pt;mso-position-horizontal-relative:char;mso-position-vertical-relative:line" id="docshapegroup1018" coordorigin="0,0" coordsize="4678,289">
                <v:shape style="position:absolute;left:2317;top:0;width:2360;height:289" type="#_x0000_t202" id="docshape1019" filled="true" fillcolor="#224a7e" stroked="false">
                  <v:textbox inset="0,0,0,0">
                    <w:txbxContent>
                      <w:p>
                        <w:pPr>
                          <w:spacing w:before="45"/>
                          <w:ind w:left="56" w:right="0" w:firstLine="0"/>
                          <w:jc w:val="left"/>
                          <w:rPr>
                            <w:b/>
                            <w:color w:val="000000"/>
                            <w:sz w:val="17"/>
                          </w:rPr>
                        </w:pPr>
                        <w:r>
                          <w:rPr>
                            <w:b/>
                            <w:color w:val="FFFFFF"/>
                            <w:spacing w:val="-5"/>
                            <w:sz w:val="17"/>
                          </w:rPr>
                          <w:t>111</w:t>
                        </w:r>
                      </w:p>
                    </w:txbxContent>
                  </v:textbox>
                  <v:fill type="solid"/>
                  <w10:wrap type="none"/>
                </v:shape>
                <v:shape style="position:absolute;left:0;top:0;width:2318;height:289" type="#_x0000_t202" id="docshape1020" filled="true" fillcolor="#c6c7d8" stroked="false">
                  <v:textbox inset="0,0,0,0">
                    <w:txbxContent>
                      <w:p>
                        <w:pPr>
                          <w:spacing w:before="48"/>
                          <w:ind w:left="0" w:right="54" w:firstLine="0"/>
                          <w:jc w:val="right"/>
                          <w:rPr>
                            <w:color w:val="000000"/>
                            <w:sz w:val="17"/>
                          </w:rPr>
                        </w:pPr>
                        <w:r>
                          <w:rPr>
                            <w:color w:val="000000"/>
                            <w:spacing w:val="-5"/>
                            <w:sz w:val="17"/>
                          </w:rPr>
                          <w:t>109</w:t>
                        </w:r>
                      </w:p>
                    </w:txbxContent>
                  </v:textbox>
                  <v:fill type="solid"/>
                  <w10:wrap type="none"/>
                </v:shape>
              </v:group>
            </w:pict>
          </mc:Fallback>
        </mc:AlternateContent>
      </w:r>
      <w:r>
        <w:rPr>
          <w:sz w:val="20"/>
        </w:rPr>
      </w:r>
      <w:r>
        <w:rPr>
          <w:sz w:val="20"/>
        </w:rPr>
        <w:tab/>
      </w:r>
      <w:r>
        <w:rPr>
          <w:sz w:val="20"/>
        </w:rPr>
        <mc:AlternateContent>
          <mc:Choice Requires="wps">
            <w:drawing>
              <wp:inline distT="0" distB="0" distL="0" distR="0">
                <wp:extent cx="2936875" cy="183515"/>
                <wp:effectExtent l="0" t="0" r="0" b="6985"/>
                <wp:docPr id="1139" name="Group 1139"/>
                <wp:cNvGraphicFramePr>
                  <a:graphicFrameLocks/>
                </wp:cNvGraphicFramePr>
                <a:graphic>
                  <a:graphicData uri="http://schemas.microsoft.com/office/word/2010/wordprocessingGroup">
                    <wpg:wgp>
                      <wpg:cNvPr id="1139" name="Group 1139"/>
                      <wpg:cNvGrpSpPr/>
                      <wpg:grpSpPr>
                        <a:xfrm>
                          <a:off x="0" y="0"/>
                          <a:ext cx="2936875" cy="183515"/>
                          <a:chExt cx="2936875" cy="183515"/>
                        </a:xfrm>
                      </wpg:grpSpPr>
                      <wps:wsp>
                        <wps:cNvPr id="1140" name="Textbox 1140"/>
                        <wps:cNvSpPr txBox="1"/>
                        <wps:spPr>
                          <a:xfrm>
                            <a:off x="1484998" y="0"/>
                            <a:ext cx="1451610" cy="183515"/>
                          </a:xfrm>
                          <a:prstGeom prst="rect">
                            <a:avLst/>
                          </a:prstGeom>
                          <a:solidFill>
                            <a:srgbClr val="224A7E"/>
                          </a:solidFill>
                        </wps:spPr>
                        <wps:txbx>
                          <w:txbxContent>
                            <w:p>
                              <w:pPr>
                                <w:spacing w:before="43"/>
                                <w:ind w:left="56" w:right="0" w:firstLine="0"/>
                                <w:jc w:val="left"/>
                                <w:rPr>
                                  <w:b/>
                                  <w:color w:val="000000"/>
                                  <w:sz w:val="17"/>
                                </w:rPr>
                              </w:pPr>
                              <w:r>
                                <w:rPr>
                                  <w:b/>
                                  <w:color w:val="FFFFFF"/>
                                  <w:spacing w:val="-2"/>
                                  <w:sz w:val="17"/>
                                </w:rPr>
                                <w:t>$0.43</w:t>
                              </w:r>
                            </w:p>
                          </w:txbxContent>
                        </wps:txbx>
                        <wps:bodyPr wrap="square" lIns="0" tIns="0" rIns="0" bIns="0" rtlCol="0">
                          <a:noAutofit/>
                        </wps:bodyPr>
                      </wps:wsp>
                      <wps:wsp>
                        <wps:cNvPr id="1141" name="Textbox 1141"/>
                        <wps:cNvSpPr txBox="1"/>
                        <wps:spPr>
                          <a:xfrm>
                            <a:off x="0" y="0"/>
                            <a:ext cx="1485265" cy="183515"/>
                          </a:xfrm>
                          <a:prstGeom prst="rect">
                            <a:avLst/>
                          </a:prstGeom>
                          <a:solidFill>
                            <a:srgbClr val="C6C7D8"/>
                          </a:solidFill>
                        </wps:spPr>
                        <wps:txbx>
                          <w:txbxContent>
                            <w:p>
                              <w:pPr>
                                <w:spacing w:before="45"/>
                                <w:ind w:left="0" w:right="55" w:firstLine="0"/>
                                <w:jc w:val="right"/>
                                <w:rPr>
                                  <w:color w:val="000000"/>
                                  <w:sz w:val="17"/>
                                </w:rPr>
                              </w:pPr>
                              <w:r>
                                <w:rPr>
                                  <w:color w:val="000000"/>
                                  <w:spacing w:val="-4"/>
                                  <w:sz w:val="17"/>
                                </w:rPr>
                                <w:t>$0.44</w:t>
                              </w:r>
                            </w:p>
                          </w:txbxContent>
                        </wps:txbx>
                        <wps:bodyPr wrap="square" lIns="0" tIns="0" rIns="0" bIns="0" rtlCol="0">
                          <a:noAutofit/>
                        </wps:bodyPr>
                      </wps:wsp>
                    </wpg:wgp>
                  </a:graphicData>
                </a:graphic>
              </wp:inline>
            </w:drawing>
          </mc:Choice>
          <mc:Fallback>
            <w:pict>
              <v:group style="width:231.25pt;height:14.45pt;mso-position-horizontal-relative:char;mso-position-vertical-relative:line" id="docshapegroup1021" coordorigin="0,0" coordsize="4625,289">
                <v:shape style="position:absolute;left:2338;top:0;width:2286;height:289" type="#_x0000_t202" id="docshape1022" filled="true" fillcolor="#224a7e" stroked="false">
                  <v:textbox inset="0,0,0,0">
                    <w:txbxContent>
                      <w:p>
                        <w:pPr>
                          <w:spacing w:before="43"/>
                          <w:ind w:left="56" w:right="0" w:firstLine="0"/>
                          <w:jc w:val="left"/>
                          <w:rPr>
                            <w:b/>
                            <w:color w:val="000000"/>
                            <w:sz w:val="17"/>
                          </w:rPr>
                        </w:pPr>
                        <w:r>
                          <w:rPr>
                            <w:b/>
                            <w:color w:val="FFFFFF"/>
                            <w:spacing w:val="-2"/>
                            <w:sz w:val="17"/>
                          </w:rPr>
                          <w:t>$0.43</w:t>
                        </w:r>
                      </w:p>
                    </w:txbxContent>
                  </v:textbox>
                  <v:fill type="solid"/>
                  <w10:wrap type="none"/>
                </v:shape>
                <v:shape style="position:absolute;left:0;top:0;width:2339;height:289" type="#_x0000_t202" id="docshape1023" filled="true" fillcolor="#c6c7d8" stroked="false">
                  <v:textbox inset="0,0,0,0">
                    <w:txbxContent>
                      <w:p>
                        <w:pPr>
                          <w:spacing w:before="45"/>
                          <w:ind w:left="0" w:right="55" w:firstLine="0"/>
                          <w:jc w:val="right"/>
                          <w:rPr>
                            <w:color w:val="000000"/>
                            <w:sz w:val="17"/>
                          </w:rPr>
                        </w:pPr>
                        <w:r>
                          <w:rPr>
                            <w:color w:val="000000"/>
                            <w:spacing w:val="-4"/>
                            <w:sz w:val="17"/>
                          </w:rPr>
                          <w:t>$0.44</w:t>
                        </w:r>
                      </w:p>
                    </w:txbxContent>
                  </v:textbox>
                  <v:fill type="solid"/>
                  <w10:wrap type="none"/>
                </v:shape>
              </v:group>
            </w:pict>
          </mc:Fallback>
        </mc:AlternateContent>
      </w:r>
      <w:r>
        <w:rPr>
          <w:sz w:val="20"/>
        </w:rPr>
      </w:r>
    </w:p>
    <w:p>
      <w:pPr>
        <w:tabs>
          <w:tab w:pos="7618" w:val="left" w:leader="none"/>
        </w:tabs>
        <w:spacing w:before="36"/>
        <w:ind w:left="1998" w:right="0" w:firstLine="0"/>
        <w:jc w:val="left"/>
        <w:rPr>
          <w:sz w:val="17"/>
        </w:rPr>
      </w:pPr>
      <w:r>
        <w:rPr>
          <w:sz w:val="17"/>
        </w:rPr>
        <mc:AlternateContent>
          <mc:Choice Requires="wps">
            <w:drawing>
              <wp:anchor distT="0" distB="0" distL="0" distR="0" allowOverlap="1" layoutInCell="1" locked="0" behindDoc="1" simplePos="0" relativeHeight="487744000">
                <wp:simplePos x="0" y="0"/>
                <wp:positionH relativeFrom="page">
                  <wp:posOffset>656158</wp:posOffset>
                </wp:positionH>
                <wp:positionV relativeFrom="paragraph">
                  <wp:posOffset>177152</wp:posOffset>
                </wp:positionV>
                <wp:extent cx="3074035" cy="183515"/>
                <wp:effectExtent l="0" t="0" r="0" b="0"/>
                <wp:wrapTopAndBottom/>
                <wp:docPr id="1142" name="Group 1142"/>
                <wp:cNvGraphicFramePr>
                  <a:graphicFrameLocks/>
                </wp:cNvGraphicFramePr>
                <a:graphic>
                  <a:graphicData uri="http://schemas.microsoft.com/office/word/2010/wordprocessingGroup">
                    <wpg:wgp>
                      <wpg:cNvPr id="1142" name="Group 1142"/>
                      <wpg:cNvGrpSpPr/>
                      <wpg:grpSpPr>
                        <a:xfrm>
                          <a:off x="0" y="0"/>
                          <a:ext cx="3074035" cy="183515"/>
                          <a:chExt cx="3074035" cy="183515"/>
                        </a:xfrm>
                      </wpg:grpSpPr>
                      <wps:wsp>
                        <wps:cNvPr id="1143" name="Textbox 1143"/>
                        <wps:cNvSpPr txBox="1"/>
                        <wps:spPr>
                          <a:xfrm>
                            <a:off x="1476844" y="0"/>
                            <a:ext cx="1597025" cy="183515"/>
                          </a:xfrm>
                          <a:prstGeom prst="rect">
                            <a:avLst/>
                          </a:prstGeom>
                          <a:solidFill>
                            <a:srgbClr val="224A7E"/>
                          </a:solidFill>
                        </wps:spPr>
                        <wps:txbx>
                          <w:txbxContent>
                            <w:p>
                              <w:pPr>
                                <w:spacing w:before="46"/>
                                <w:ind w:left="56" w:right="0" w:firstLine="0"/>
                                <w:jc w:val="left"/>
                                <w:rPr>
                                  <w:b/>
                                  <w:color w:val="000000"/>
                                  <w:sz w:val="17"/>
                                </w:rPr>
                              </w:pPr>
                              <w:r>
                                <w:rPr>
                                  <w:b/>
                                  <w:color w:val="FFFFFF"/>
                                  <w:spacing w:val="-2"/>
                                  <w:sz w:val="17"/>
                                </w:rPr>
                                <w:t>58,530</w:t>
                              </w:r>
                            </w:p>
                          </w:txbxContent>
                        </wps:txbx>
                        <wps:bodyPr wrap="square" lIns="0" tIns="0" rIns="0" bIns="0" rtlCol="0">
                          <a:noAutofit/>
                        </wps:bodyPr>
                      </wps:wsp>
                      <wps:wsp>
                        <wps:cNvPr id="1144" name="Textbox 1144"/>
                        <wps:cNvSpPr txBox="1"/>
                        <wps:spPr>
                          <a:xfrm>
                            <a:off x="0" y="0"/>
                            <a:ext cx="1477010" cy="183515"/>
                          </a:xfrm>
                          <a:prstGeom prst="rect">
                            <a:avLst/>
                          </a:prstGeom>
                          <a:solidFill>
                            <a:srgbClr val="C6C7D8"/>
                          </a:solidFill>
                        </wps:spPr>
                        <wps:txbx>
                          <w:txbxContent>
                            <w:p>
                              <w:pPr>
                                <w:spacing w:before="49"/>
                                <w:ind w:left="0" w:right="55" w:firstLine="0"/>
                                <w:jc w:val="right"/>
                                <w:rPr>
                                  <w:color w:val="000000"/>
                                  <w:sz w:val="17"/>
                                </w:rPr>
                              </w:pPr>
                              <w:r>
                                <w:rPr>
                                  <w:color w:val="000000"/>
                                  <w:spacing w:val="-2"/>
                                  <w:sz w:val="17"/>
                                </w:rPr>
                                <w:t>54,138</w:t>
                              </w:r>
                            </w:p>
                          </w:txbxContent>
                        </wps:txbx>
                        <wps:bodyPr wrap="square" lIns="0" tIns="0" rIns="0" bIns="0" rtlCol="0">
                          <a:noAutofit/>
                        </wps:bodyPr>
                      </wps:wsp>
                    </wpg:wgp>
                  </a:graphicData>
                </a:graphic>
              </wp:anchor>
            </w:drawing>
          </mc:Choice>
          <mc:Fallback>
            <w:pict>
              <v:group style="position:absolute;margin-left:51.666pt;margin-top:13.949pt;width:242.05pt;height:14.45pt;mso-position-horizontal-relative:page;mso-position-vertical-relative:paragraph;z-index:-15572480;mso-wrap-distance-left:0;mso-wrap-distance-right:0" id="docshapegroup1024" coordorigin="1033,279" coordsize="4841,289">
                <v:shape style="position:absolute;left:3359;top:278;width:2515;height:289" type="#_x0000_t202" id="docshape1025" filled="true" fillcolor="#224a7e" stroked="false">
                  <v:textbox inset="0,0,0,0">
                    <w:txbxContent>
                      <w:p>
                        <w:pPr>
                          <w:spacing w:before="46"/>
                          <w:ind w:left="56" w:right="0" w:firstLine="0"/>
                          <w:jc w:val="left"/>
                          <w:rPr>
                            <w:b/>
                            <w:color w:val="000000"/>
                            <w:sz w:val="17"/>
                          </w:rPr>
                        </w:pPr>
                        <w:r>
                          <w:rPr>
                            <w:b/>
                            <w:color w:val="FFFFFF"/>
                            <w:spacing w:val="-2"/>
                            <w:sz w:val="17"/>
                          </w:rPr>
                          <w:t>58,530</w:t>
                        </w:r>
                      </w:p>
                    </w:txbxContent>
                  </v:textbox>
                  <v:fill type="solid"/>
                  <w10:wrap type="none"/>
                </v:shape>
                <v:shape style="position:absolute;left:1033;top:278;width:2326;height:289" type="#_x0000_t202" id="docshape1026" filled="true" fillcolor="#c6c7d8" stroked="false">
                  <v:textbox inset="0,0,0,0">
                    <w:txbxContent>
                      <w:p>
                        <w:pPr>
                          <w:spacing w:before="49"/>
                          <w:ind w:left="0" w:right="55" w:firstLine="0"/>
                          <w:jc w:val="right"/>
                          <w:rPr>
                            <w:color w:val="000000"/>
                            <w:sz w:val="17"/>
                          </w:rPr>
                        </w:pPr>
                        <w:r>
                          <w:rPr>
                            <w:color w:val="000000"/>
                            <w:spacing w:val="-2"/>
                            <w:sz w:val="17"/>
                          </w:rPr>
                          <w:t>54,138</w:t>
                        </w:r>
                      </w:p>
                    </w:txbxContent>
                  </v:textbox>
                  <v:fill type="solid"/>
                  <w10:wrap type="none"/>
                </v:shape>
                <w10:wrap type="topAndBottom"/>
              </v:group>
            </w:pict>
          </mc:Fallback>
        </mc:AlternateContent>
      </w:r>
      <w:r>
        <w:rPr>
          <w:sz w:val="17"/>
        </w:rPr>
        <mc:AlternateContent>
          <mc:Choice Requires="wps">
            <w:drawing>
              <wp:anchor distT="0" distB="0" distL="0" distR="0" allowOverlap="1" layoutInCell="1" locked="0" behindDoc="1" simplePos="0" relativeHeight="487744512">
                <wp:simplePos x="0" y="0"/>
                <wp:positionH relativeFrom="page">
                  <wp:posOffset>3941749</wp:posOffset>
                </wp:positionH>
                <wp:positionV relativeFrom="paragraph">
                  <wp:posOffset>177152</wp:posOffset>
                </wp:positionV>
                <wp:extent cx="3121025" cy="183515"/>
                <wp:effectExtent l="0" t="0" r="0" b="0"/>
                <wp:wrapTopAndBottom/>
                <wp:docPr id="1145" name="Group 1145"/>
                <wp:cNvGraphicFramePr>
                  <a:graphicFrameLocks/>
                </wp:cNvGraphicFramePr>
                <a:graphic>
                  <a:graphicData uri="http://schemas.microsoft.com/office/word/2010/wordprocessingGroup">
                    <wpg:wgp>
                      <wpg:cNvPr id="1145" name="Group 1145"/>
                      <wpg:cNvGrpSpPr/>
                      <wpg:grpSpPr>
                        <a:xfrm>
                          <a:off x="0" y="0"/>
                          <a:ext cx="3121025" cy="183515"/>
                          <a:chExt cx="3121025" cy="183515"/>
                        </a:xfrm>
                      </wpg:grpSpPr>
                      <wps:wsp>
                        <wps:cNvPr id="1146" name="Textbox 1146"/>
                        <wps:cNvSpPr txBox="1"/>
                        <wps:spPr>
                          <a:xfrm>
                            <a:off x="1485252" y="0"/>
                            <a:ext cx="1635760" cy="183515"/>
                          </a:xfrm>
                          <a:prstGeom prst="rect">
                            <a:avLst/>
                          </a:prstGeom>
                          <a:solidFill>
                            <a:srgbClr val="224A7E"/>
                          </a:solidFill>
                        </wps:spPr>
                        <wps:txbx>
                          <w:txbxContent>
                            <w:p>
                              <w:pPr>
                                <w:spacing w:before="43"/>
                                <w:ind w:left="56" w:right="0" w:firstLine="0"/>
                                <w:jc w:val="left"/>
                                <w:rPr>
                                  <w:b/>
                                  <w:color w:val="000000"/>
                                  <w:sz w:val="17"/>
                                </w:rPr>
                              </w:pPr>
                              <w:r>
                                <w:rPr>
                                  <w:b/>
                                  <w:color w:val="FFFFFF"/>
                                  <w:spacing w:val="-2"/>
                                  <w:sz w:val="17"/>
                                </w:rPr>
                                <w:t>$0.87</w:t>
                              </w:r>
                            </w:p>
                          </w:txbxContent>
                        </wps:txbx>
                        <wps:bodyPr wrap="square" lIns="0" tIns="0" rIns="0" bIns="0" rtlCol="0">
                          <a:noAutofit/>
                        </wps:bodyPr>
                      </wps:wsp>
                      <wps:wsp>
                        <wps:cNvPr id="1147" name="Textbox 1147"/>
                        <wps:cNvSpPr txBox="1"/>
                        <wps:spPr>
                          <a:xfrm>
                            <a:off x="0" y="0"/>
                            <a:ext cx="1485265" cy="183515"/>
                          </a:xfrm>
                          <a:prstGeom prst="rect">
                            <a:avLst/>
                          </a:prstGeom>
                          <a:solidFill>
                            <a:srgbClr val="C6C7D8"/>
                          </a:solidFill>
                        </wps:spPr>
                        <wps:txbx>
                          <w:txbxContent>
                            <w:p>
                              <w:pPr>
                                <w:spacing w:before="46"/>
                                <w:ind w:left="0" w:right="55" w:firstLine="0"/>
                                <w:jc w:val="right"/>
                                <w:rPr>
                                  <w:color w:val="000000"/>
                                  <w:sz w:val="17"/>
                                </w:rPr>
                              </w:pPr>
                              <w:r>
                                <w:rPr>
                                  <w:color w:val="000000"/>
                                  <w:spacing w:val="-2"/>
                                  <w:sz w:val="17"/>
                                </w:rPr>
                                <w:t>$0.79</w:t>
                              </w:r>
                            </w:p>
                          </w:txbxContent>
                        </wps:txbx>
                        <wps:bodyPr wrap="square" lIns="0" tIns="0" rIns="0" bIns="0" rtlCol="0">
                          <a:noAutofit/>
                        </wps:bodyPr>
                      </wps:wsp>
                    </wpg:wgp>
                  </a:graphicData>
                </a:graphic>
              </wp:anchor>
            </w:drawing>
          </mc:Choice>
          <mc:Fallback>
            <w:pict>
              <v:group style="position:absolute;margin-left:310.373993pt;margin-top:13.949pt;width:245.75pt;height:14.45pt;mso-position-horizontal-relative:page;mso-position-vertical-relative:paragraph;z-index:-15571968;mso-wrap-distance-left:0;mso-wrap-distance-right:0" id="docshapegroup1027" coordorigin="6207,279" coordsize="4915,289">
                <v:shape style="position:absolute;left:8546;top:278;width:2576;height:289" type="#_x0000_t202" id="docshape1028" filled="true" fillcolor="#224a7e" stroked="false">
                  <v:textbox inset="0,0,0,0">
                    <w:txbxContent>
                      <w:p>
                        <w:pPr>
                          <w:spacing w:before="43"/>
                          <w:ind w:left="56" w:right="0" w:firstLine="0"/>
                          <w:jc w:val="left"/>
                          <w:rPr>
                            <w:b/>
                            <w:color w:val="000000"/>
                            <w:sz w:val="17"/>
                          </w:rPr>
                        </w:pPr>
                        <w:r>
                          <w:rPr>
                            <w:b/>
                            <w:color w:val="FFFFFF"/>
                            <w:spacing w:val="-2"/>
                            <w:sz w:val="17"/>
                          </w:rPr>
                          <w:t>$0.87</w:t>
                        </w:r>
                      </w:p>
                    </w:txbxContent>
                  </v:textbox>
                  <v:fill type="solid"/>
                  <w10:wrap type="none"/>
                </v:shape>
                <v:shape style="position:absolute;left:6207;top:278;width:2339;height:289" type="#_x0000_t202" id="docshape1029" filled="true" fillcolor="#c6c7d8" stroked="false">
                  <v:textbox inset="0,0,0,0">
                    <w:txbxContent>
                      <w:p>
                        <w:pPr>
                          <w:spacing w:before="46"/>
                          <w:ind w:left="0" w:right="55" w:firstLine="0"/>
                          <w:jc w:val="right"/>
                          <w:rPr>
                            <w:color w:val="000000"/>
                            <w:sz w:val="17"/>
                          </w:rPr>
                        </w:pPr>
                        <w:r>
                          <w:rPr>
                            <w:color w:val="000000"/>
                            <w:spacing w:val="-2"/>
                            <w:sz w:val="17"/>
                          </w:rPr>
                          <w:t>$0.79</w:t>
                        </w:r>
                      </w:p>
                    </w:txbxContent>
                  </v:textbox>
                  <v:fill type="solid"/>
                  <w10:wrap type="none"/>
                </v:shape>
                <w10:wrap type="topAndBottom"/>
              </v:group>
            </w:pict>
          </mc:Fallback>
        </mc:AlternateContent>
      </w:r>
      <w:r>
        <w:rPr>
          <w:spacing w:val="-2"/>
          <w:sz w:val="17"/>
        </w:rPr>
        <w:t>Labour</w:t>
      </w:r>
      <w:r>
        <w:rPr>
          <w:spacing w:val="-6"/>
          <w:sz w:val="17"/>
        </w:rPr>
        <w:t> </w:t>
      </w:r>
      <w:r>
        <w:rPr>
          <w:spacing w:val="-2"/>
          <w:sz w:val="17"/>
        </w:rPr>
        <w:t>efficiency</w:t>
      </w:r>
      <w:r>
        <w:rPr>
          <w:spacing w:val="-5"/>
          <w:sz w:val="17"/>
        </w:rPr>
        <w:t> </w:t>
      </w:r>
      <w:r>
        <w:rPr>
          <w:spacing w:val="-2"/>
          <w:sz w:val="17"/>
        </w:rPr>
        <w:t>(cows</w:t>
      </w:r>
      <w:r>
        <w:rPr>
          <w:spacing w:val="-5"/>
          <w:sz w:val="17"/>
        </w:rPr>
        <w:t> </w:t>
      </w:r>
      <w:r>
        <w:rPr>
          <w:spacing w:val="-2"/>
          <w:sz w:val="17"/>
        </w:rPr>
        <w:t>/</w:t>
      </w:r>
      <w:r>
        <w:rPr>
          <w:spacing w:val="-5"/>
          <w:sz w:val="17"/>
        </w:rPr>
        <w:t> </w:t>
      </w:r>
      <w:r>
        <w:rPr>
          <w:spacing w:val="-4"/>
          <w:sz w:val="17"/>
        </w:rPr>
        <w:t>FTE)</w:t>
      </w:r>
      <w:r>
        <w:rPr>
          <w:sz w:val="17"/>
        </w:rPr>
        <w:tab/>
      </w:r>
      <w:r>
        <w:rPr>
          <w:spacing w:val="-2"/>
          <w:sz w:val="17"/>
        </w:rPr>
        <w:t>All</w:t>
      </w:r>
      <w:r>
        <w:rPr>
          <w:spacing w:val="-4"/>
          <w:sz w:val="17"/>
        </w:rPr>
        <w:t> </w:t>
      </w:r>
      <w:r>
        <w:rPr>
          <w:spacing w:val="-2"/>
          <w:sz w:val="17"/>
        </w:rPr>
        <w:t>other</w:t>
      </w:r>
      <w:r>
        <w:rPr>
          <w:spacing w:val="-4"/>
          <w:sz w:val="17"/>
        </w:rPr>
        <w:t> </w:t>
      </w:r>
      <w:r>
        <w:rPr>
          <w:spacing w:val="-2"/>
          <w:sz w:val="17"/>
        </w:rPr>
        <w:t>overheads</w:t>
      </w:r>
    </w:p>
    <w:p>
      <w:pPr>
        <w:tabs>
          <w:tab w:pos="7773" w:val="left" w:leader="none"/>
        </w:tabs>
        <w:spacing w:before="46" w:after="13"/>
        <w:ind w:left="1957" w:right="0" w:firstLine="0"/>
        <w:jc w:val="left"/>
        <w:rPr>
          <w:sz w:val="17"/>
        </w:rPr>
      </w:pPr>
      <w:r>
        <w:rPr>
          <w:spacing w:val="-2"/>
          <w:sz w:val="17"/>
        </w:rPr>
        <w:t>Labour</w:t>
      </w:r>
      <w:r>
        <w:rPr>
          <w:spacing w:val="-5"/>
          <w:sz w:val="17"/>
        </w:rPr>
        <w:t> </w:t>
      </w:r>
      <w:r>
        <w:rPr>
          <w:spacing w:val="-2"/>
          <w:sz w:val="17"/>
        </w:rPr>
        <w:t>efficiency</w:t>
      </w:r>
      <w:r>
        <w:rPr>
          <w:spacing w:val="-4"/>
          <w:sz w:val="17"/>
        </w:rPr>
        <w:t> </w:t>
      </w:r>
      <w:r>
        <w:rPr>
          <w:spacing w:val="-2"/>
          <w:sz w:val="17"/>
        </w:rPr>
        <w:t>(kg</w:t>
      </w:r>
      <w:r>
        <w:rPr>
          <w:spacing w:val="-5"/>
          <w:sz w:val="17"/>
        </w:rPr>
        <w:t> </w:t>
      </w:r>
      <w:r>
        <w:rPr>
          <w:spacing w:val="-2"/>
          <w:sz w:val="17"/>
        </w:rPr>
        <w:t>MS</w:t>
      </w:r>
      <w:r>
        <w:rPr>
          <w:spacing w:val="-4"/>
          <w:sz w:val="17"/>
        </w:rPr>
        <w:t> </w:t>
      </w:r>
      <w:r>
        <w:rPr>
          <w:spacing w:val="-2"/>
          <w:sz w:val="17"/>
        </w:rPr>
        <w:t>/</w:t>
      </w:r>
      <w:r>
        <w:rPr>
          <w:spacing w:val="-5"/>
          <w:sz w:val="17"/>
        </w:rPr>
        <w:t> </w:t>
      </w:r>
      <w:r>
        <w:rPr>
          <w:spacing w:val="-4"/>
          <w:sz w:val="17"/>
        </w:rPr>
        <w:t>FTE)</w:t>
      </w:r>
      <w:r>
        <w:rPr>
          <w:sz w:val="17"/>
        </w:rPr>
        <w:tab/>
      </w:r>
      <w:r>
        <w:rPr>
          <w:spacing w:val="-2"/>
          <w:sz w:val="17"/>
        </w:rPr>
        <w:t>Imputed</w:t>
      </w:r>
      <w:r>
        <w:rPr>
          <w:spacing w:val="-4"/>
          <w:sz w:val="17"/>
        </w:rPr>
        <w:t> </w:t>
      </w:r>
      <w:r>
        <w:rPr>
          <w:spacing w:val="-2"/>
          <w:sz w:val="17"/>
        </w:rPr>
        <w:t>labour</w:t>
      </w:r>
    </w:p>
    <w:p>
      <w:pPr>
        <w:spacing w:line="240" w:lineRule="auto"/>
        <w:ind w:left="6066" w:right="0" w:firstLine="0"/>
        <w:rPr>
          <w:sz w:val="20"/>
        </w:rPr>
      </w:pPr>
      <w:r>
        <w:rPr>
          <w:sz w:val="20"/>
        </w:rPr>
        <mc:AlternateContent>
          <mc:Choice Requires="wps">
            <w:drawing>
              <wp:inline distT="0" distB="0" distL="0" distR="0">
                <wp:extent cx="2970530" cy="183515"/>
                <wp:effectExtent l="0" t="0" r="0" b="6985"/>
                <wp:docPr id="1148" name="Group 1148"/>
                <wp:cNvGraphicFramePr>
                  <a:graphicFrameLocks/>
                </wp:cNvGraphicFramePr>
                <a:graphic>
                  <a:graphicData uri="http://schemas.microsoft.com/office/word/2010/wordprocessingGroup">
                    <wpg:wgp>
                      <wpg:cNvPr id="1148" name="Group 1148"/>
                      <wpg:cNvGrpSpPr/>
                      <wpg:grpSpPr>
                        <a:xfrm>
                          <a:off x="0" y="0"/>
                          <a:ext cx="2970530" cy="183515"/>
                          <a:chExt cx="2970530" cy="183515"/>
                        </a:xfrm>
                      </wpg:grpSpPr>
                      <wps:wsp>
                        <wps:cNvPr id="1149" name="Textbox 1149"/>
                        <wps:cNvSpPr txBox="1"/>
                        <wps:spPr>
                          <a:xfrm>
                            <a:off x="1484998" y="0"/>
                            <a:ext cx="1485265" cy="183515"/>
                          </a:xfrm>
                          <a:prstGeom prst="rect">
                            <a:avLst/>
                          </a:prstGeom>
                          <a:solidFill>
                            <a:srgbClr val="224A7E"/>
                          </a:solidFill>
                        </wps:spPr>
                        <wps:txbx>
                          <w:txbxContent>
                            <w:p>
                              <w:pPr>
                                <w:spacing w:before="43"/>
                                <w:ind w:left="56" w:right="0" w:firstLine="0"/>
                                <w:jc w:val="left"/>
                                <w:rPr>
                                  <w:b/>
                                  <w:color w:val="000000"/>
                                  <w:sz w:val="17"/>
                                </w:rPr>
                              </w:pPr>
                              <w:r>
                                <w:rPr>
                                  <w:b/>
                                  <w:color w:val="FFFFFF"/>
                                  <w:spacing w:val="-4"/>
                                  <w:sz w:val="17"/>
                                </w:rPr>
                                <w:t>$0.35</w:t>
                              </w:r>
                            </w:p>
                          </w:txbxContent>
                        </wps:txbx>
                        <wps:bodyPr wrap="square" lIns="0" tIns="0" rIns="0" bIns="0" rtlCol="0">
                          <a:noAutofit/>
                        </wps:bodyPr>
                      </wps:wsp>
                      <wps:wsp>
                        <wps:cNvPr id="1150" name="Textbox 1150"/>
                        <wps:cNvSpPr txBox="1"/>
                        <wps:spPr>
                          <a:xfrm>
                            <a:off x="0" y="0"/>
                            <a:ext cx="1485265" cy="183515"/>
                          </a:xfrm>
                          <a:prstGeom prst="rect">
                            <a:avLst/>
                          </a:prstGeom>
                          <a:solidFill>
                            <a:srgbClr val="C6C7D8"/>
                          </a:solidFill>
                        </wps:spPr>
                        <wps:txbx>
                          <w:txbxContent>
                            <w:p>
                              <w:pPr>
                                <w:spacing w:before="46"/>
                                <w:ind w:left="0" w:right="55" w:firstLine="0"/>
                                <w:jc w:val="right"/>
                                <w:rPr>
                                  <w:color w:val="000000"/>
                                  <w:sz w:val="17"/>
                                </w:rPr>
                              </w:pPr>
                              <w:r>
                                <w:rPr>
                                  <w:color w:val="000000"/>
                                  <w:spacing w:val="-2"/>
                                  <w:sz w:val="17"/>
                                </w:rPr>
                                <w:t>$0.35</w:t>
                              </w:r>
                            </w:p>
                          </w:txbxContent>
                        </wps:txbx>
                        <wps:bodyPr wrap="square" lIns="0" tIns="0" rIns="0" bIns="0" rtlCol="0">
                          <a:noAutofit/>
                        </wps:bodyPr>
                      </wps:wsp>
                    </wpg:wgp>
                  </a:graphicData>
                </a:graphic>
              </wp:inline>
            </w:drawing>
          </mc:Choice>
          <mc:Fallback>
            <w:pict>
              <v:group style="width:233.9pt;height:14.45pt;mso-position-horizontal-relative:char;mso-position-vertical-relative:line" id="docshapegroup1030" coordorigin="0,0" coordsize="4678,289">
                <v:shape style="position:absolute;left:2338;top:0;width:2339;height:289" type="#_x0000_t202" id="docshape1031" filled="true" fillcolor="#224a7e" stroked="false">
                  <v:textbox inset="0,0,0,0">
                    <w:txbxContent>
                      <w:p>
                        <w:pPr>
                          <w:spacing w:before="43"/>
                          <w:ind w:left="56" w:right="0" w:firstLine="0"/>
                          <w:jc w:val="left"/>
                          <w:rPr>
                            <w:b/>
                            <w:color w:val="000000"/>
                            <w:sz w:val="17"/>
                          </w:rPr>
                        </w:pPr>
                        <w:r>
                          <w:rPr>
                            <w:b/>
                            <w:color w:val="FFFFFF"/>
                            <w:spacing w:val="-4"/>
                            <w:sz w:val="17"/>
                          </w:rPr>
                          <w:t>$0.35</w:t>
                        </w:r>
                      </w:p>
                    </w:txbxContent>
                  </v:textbox>
                  <v:fill type="solid"/>
                  <w10:wrap type="none"/>
                </v:shape>
                <v:shape style="position:absolute;left:0;top:0;width:2339;height:289" type="#_x0000_t202" id="docshape1032" filled="true" fillcolor="#c6c7d8" stroked="false">
                  <v:textbox inset="0,0,0,0">
                    <w:txbxContent>
                      <w:p>
                        <w:pPr>
                          <w:spacing w:before="46"/>
                          <w:ind w:left="0" w:right="55" w:firstLine="0"/>
                          <w:jc w:val="right"/>
                          <w:rPr>
                            <w:color w:val="000000"/>
                            <w:sz w:val="17"/>
                          </w:rPr>
                        </w:pPr>
                        <w:r>
                          <w:rPr>
                            <w:color w:val="000000"/>
                            <w:spacing w:val="-2"/>
                            <w:sz w:val="17"/>
                          </w:rPr>
                          <w:t>$0.35</w:t>
                        </w:r>
                      </w:p>
                    </w:txbxContent>
                  </v:textbox>
                  <v:fill type="solid"/>
                  <w10:wrap type="none"/>
                </v:shape>
              </v:group>
            </w:pict>
          </mc:Fallback>
        </mc:AlternateContent>
      </w:r>
      <w:r>
        <w:rPr>
          <w:sz w:val="20"/>
        </w:rPr>
      </w:r>
    </w:p>
    <w:p>
      <w:pPr>
        <w:spacing w:before="36"/>
        <w:ind w:left="0" w:right="2827" w:firstLine="0"/>
        <w:jc w:val="right"/>
        <w:rPr>
          <w:sz w:val="17"/>
        </w:rPr>
      </w:pPr>
      <w:r>
        <w:rPr>
          <w:sz w:val="17"/>
        </w:rPr>
        <mc:AlternateContent>
          <mc:Choice Requires="wps">
            <w:drawing>
              <wp:anchor distT="0" distB="0" distL="0" distR="0" allowOverlap="1" layoutInCell="1" locked="0" behindDoc="1" simplePos="0" relativeHeight="487745536">
                <wp:simplePos x="0" y="0"/>
                <wp:positionH relativeFrom="page">
                  <wp:posOffset>3942003</wp:posOffset>
                </wp:positionH>
                <wp:positionV relativeFrom="paragraph">
                  <wp:posOffset>177139</wp:posOffset>
                </wp:positionV>
                <wp:extent cx="2945765" cy="183515"/>
                <wp:effectExtent l="0" t="0" r="0" b="0"/>
                <wp:wrapTopAndBottom/>
                <wp:docPr id="1151" name="Group 1151"/>
                <wp:cNvGraphicFramePr>
                  <a:graphicFrameLocks/>
                </wp:cNvGraphicFramePr>
                <a:graphic>
                  <a:graphicData uri="http://schemas.microsoft.com/office/word/2010/wordprocessingGroup">
                    <wpg:wgp>
                      <wpg:cNvPr id="1151" name="Group 1151"/>
                      <wpg:cNvGrpSpPr/>
                      <wpg:grpSpPr>
                        <a:xfrm>
                          <a:off x="0" y="0"/>
                          <a:ext cx="2945765" cy="183515"/>
                          <a:chExt cx="2945765" cy="183515"/>
                        </a:xfrm>
                      </wpg:grpSpPr>
                      <wps:wsp>
                        <wps:cNvPr id="1152" name="Textbox 1152"/>
                        <wps:cNvSpPr txBox="1"/>
                        <wps:spPr>
                          <a:xfrm>
                            <a:off x="1484998" y="0"/>
                            <a:ext cx="1460500" cy="183515"/>
                          </a:xfrm>
                          <a:prstGeom prst="rect">
                            <a:avLst/>
                          </a:prstGeom>
                          <a:solidFill>
                            <a:srgbClr val="224A7E"/>
                          </a:solidFill>
                        </wps:spPr>
                        <wps:txbx>
                          <w:txbxContent>
                            <w:p>
                              <w:pPr>
                                <w:spacing w:before="44"/>
                                <w:ind w:left="56" w:right="0" w:firstLine="0"/>
                                <w:jc w:val="left"/>
                                <w:rPr>
                                  <w:b/>
                                  <w:color w:val="000000"/>
                                  <w:sz w:val="17"/>
                                </w:rPr>
                              </w:pPr>
                              <w:r>
                                <w:rPr>
                                  <w:b/>
                                  <w:color w:val="FFFFFF"/>
                                  <w:spacing w:val="-2"/>
                                  <w:sz w:val="17"/>
                                </w:rPr>
                                <w:t>$2.98</w:t>
                              </w:r>
                            </w:p>
                          </w:txbxContent>
                        </wps:txbx>
                        <wps:bodyPr wrap="square" lIns="0" tIns="0" rIns="0" bIns="0" rtlCol="0">
                          <a:noAutofit/>
                        </wps:bodyPr>
                      </wps:wsp>
                      <wps:wsp>
                        <wps:cNvPr id="1153" name="Textbox 1153"/>
                        <wps:cNvSpPr txBox="1"/>
                        <wps:spPr>
                          <a:xfrm>
                            <a:off x="0" y="0"/>
                            <a:ext cx="1485265" cy="183515"/>
                          </a:xfrm>
                          <a:prstGeom prst="rect">
                            <a:avLst/>
                          </a:prstGeom>
                          <a:solidFill>
                            <a:srgbClr val="C6C7D8"/>
                          </a:solidFill>
                        </wps:spPr>
                        <wps:txbx>
                          <w:txbxContent>
                            <w:p>
                              <w:pPr>
                                <w:spacing w:before="47"/>
                                <w:ind w:left="0" w:right="55" w:firstLine="0"/>
                                <w:jc w:val="right"/>
                                <w:rPr>
                                  <w:color w:val="000000"/>
                                  <w:sz w:val="17"/>
                                </w:rPr>
                              </w:pPr>
                              <w:r>
                                <w:rPr>
                                  <w:color w:val="000000"/>
                                  <w:spacing w:val="-2"/>
                                  <w:sz w:val="17"/>
                                </w:rPr>
                                <w:t>$3.03</w:t>
                              </w:r>
                            </w:p>
                          </w:txbxContent>
                        </wps:txbx>
                        <wps:bodyPr wrap="square" lIns="0" tIns="0" rIns="0" bIns="0" rtlCol="0">
                          <a:noAutofit/>
                        </wps:bodyPr>
                      </wps:wsp>
                    </wpg:wgp>
                  </a:graphicData>
                </a:graphic>
              </wp:anchor>
            </w:drawing>
          </mc:Choice>
          <mc:Fallback>
            <w:pict>
              <v:group style="position:absolute;margin-left:310.394012pt;margin-top:13.948pt;width:231.95pt;height:14.45pt;mso-position-horizontal-relative:page;mso-position-vertical-relative:paragraph;z-index:-15570944;mso-wrap-distance-left:0;mso-wrap-distance-right:0" id="docshapegroup1033" coordorigin="6208,279" coordsize="4639,289">
                <v:shape style="position:absolute;left:8546;top:278;width:2300;height:289" type="#_x0000_t202" id="docshape1034" filled="true" fillcolor="#224a7e" stroked="false">
                  <v:textbox inset="0,0,0,0">
                    <w:txbxContent>
                      <w:p>
                        <w:pPr>
                          <w:spacing w:before="44"/>
                          <w:ind w:left="56" w:right="0" w:firstLine="0"/>
                          <w:jc w:val="left"/>
                          <w:rPr>
                            <w:b/>
                            <w:color w:val="000000"/>
                            <w:sz w:val="17"/>
                          </w:rPr>
                        </w:pPr>
                        <w:r>
                          <w:rPr>
                            <w:b/>
                            <w:color w:val="FFFFFF"/>
                            <w:spacing w:val="-2"/>
                            <w:sz w:val="17"/>
                          </w:rPr>
                          <w:t>$2.98</w:t>
                        </w:r>
                      </w:p>
                    </w:txbxContent>
                  </v:textbox>
                  <v:fill type="solid"/>
                  <w10:wrap type="none"/>
                </v:shape>
                <v:shape style="position:absolute;left:6207;top:278;width:2339;height:289" type="#_x0000_t202" id="docshape1035" filled="true" fillcolor="#c6c7d8" stroked="false">
                  <v:textbox inset="0,0,0,0">
                    <w:txbxContent>
                      <w:p>
                        <w:pPr>
                          <w:spacing w:before="47"/>
                          <w:ind w:left="0" w:right="55" w:firstLine="0"/>
                          <w:jc w:val="right"/>
                          <w:rPr>
                            <w:color w:val="000000"/>
                            <w:sz w:val="17"/>
                          </w:rPr>
                        </w:pPr>
                        <w:r>
                          <w:rPr>
                            <w:color w:val="000000"/>
                            <w:spacing w:val="-2"/>
                            <w:sz w:val="17"/>
                          </w:rPr>
                          <w:t>$3.03</w:t>
                        </w:r>
                      </w:p>
                    </w:txbxContent>
                  </v:textbox>
                  <v:fill type="solid"/>
                  <w10:wrap type="none"/>
                </v:shape>
                <w10:wrap type="topAndBottom"/>
              </v:group>
            </w:pict>
          </mc:Fallback>
        </mc:AlternateContent>
      </w:r>
      <w:r>
        <w:rPr>
          <w:spacing w:val="-2"/>
          <w:sz w:val="17"/>
        </w:rPr>
        <w:t>Depreciation</w:t>
      </w:r>
    </w:p>
    <w:p>
      <w:pPr>
        <w:spacing w:before="47"/>
        <w:ind w:left="5045" w:right="0" w:firstLine="0"/>
        <w:jc w:val="center"/>
        <w:rPr>
          <w:sz w:val="17"/>
        </w:rPr>
      </w:pPr>
      <w:r>
        <w:rPr>
          <w:spacing w:val="-4"/>
          <w:sz w:val="17"/>
        </w:rPr>
        <w:t>Total</w:t>
      </w:r>
      <w:r>
        <w:rPr>
          <w:sz w:val="17"/>
        </w:rPr>
        <w:t> </w:t>
      </w:r>
      <w:r>
        <w:rPr>
          <w:spacing w:val="-4"/>
          <w:sz w:val="17"/>
        </w:rPr>
        <w:t>overhead</w:t>
      </w:r>
      <w:r>
        <w:rPr>
          <w:sz w:val="17"/>
        </w:rPr>
        <w:t> </w:t>
      </w:r>
      <w:r>
        <w:rPr>
          <w:spacing w:val="-4"/>
          <w:sz w:val="17"/>
        </w:rPr>
        <w:t>costs</w:t>
      </w:r>
    </w:p>
    <w:p>
      <w:pPr>
        <w:pStyle w:val="BodyText"/>
        <w:spacing w:before="119"/>
        <w:rPr>
          <w:sz w:val="17"/>
        </w:rPr>
      </w:pPr>
    </w:p>
    <w:p>
      <w:pPr>
        <w:spacing w:before="0"/>
        <w:ind w:left="5045" w:right="0" w:firstLine="0"/>
        <w:jc w:val="center"/>
        <w:rPr>
          <w:b/>
          <w:sz w:val="17"/>
        </w:rPr>
      </w:pPr>
      <w:r>
        <w:rPr>
          <w:b/>
          <w:sz w:val="17"/>
        </w:rPr>
        <mc:AlternateContent>
          <mc:Choice Requires="wps">
            <w:drawing>
              <wp:anchor distT="0" distB="0" distL="0" distR="0" allowOverlap="1" layoutInCell="1" locked="0" behindDoc="1" simplePos="0" relativeHeight="487746048">
                <wp:simplePos x="0" y="0"/>
                <wp:positionH relativeFrom="page">
                  <wp:posOffset>4834089</wp:posOffset>
                </wp:positionH>
                <wp:positionV relativeFrom="paragraph">
                  <wp:posOffset>153517</wp:posOffset>
                </wp:positionV>
                <wp:extent cx="2056764" cy="183515"/>
                <wp:effectExtent l="0" t="0" r="0" b="0"/>
                <wp:wrapTopAndBottom/>
                <wp:docPr id="1154" name="Group 1154"/>
                <wp:cNvGraphicFramePr>
                  <a:graphicFrameLocks/>
                </wp:cNvGraphicFramePr>
                <a:graphic>
                  <a:graphicData uri="http://schemas.microsoft.com/office/word/2010/wordprocessingGroup">
                    <wpg:wgp>
                      <wpg:cNvPr id="1154" name="Group 1154"/>
                      <wpg:cNvGrpSpPr/>
                      <wpg:grpSpPr>
                        <a:xfrm>
                          <a:off x="0" y="0"/>
                          <a:ext cx="2056764" cy="183515"/>
                          <a:chExt cx="2056764" cy="183515"/>
                        </a:xfrm>
                      </wpg:grpSpPr>
                      <wps:wsp>
                        <wps:cNvPr id="1155" name="Textbox 1155"/>
                        <wps:cNvSpPr txBox="1"/>
                        <wps:spPr>
                          <a:xfrm>
                            <a:off x="592912" y="0"/>
                            <a:ext cx="1463675" cy="183515"/>
                          </a:xfrm>
                          <a:prstGeom prst="rect">
                            <a:avLst/>
                          </a:prstGeom>
                          <a:solidFill>
                            <a:srgbClr val="224A7E"/>
                          </a:solidFill>
                        </wps:spPr>
                        <wps:txbx>
                          <w:txbxContent>
                            <w:p>
                              <w:pPr>
                                <w:spacing w:before="45"/>
                                <w:ind w:left="56" w:right="0" w:firstLine="0"/>
                                <w:jc w:val="left"/>
                                <w:rPr>
                                  <w:b/>
                                  <w:color w:val="000000"/>
                                  <w:sz w:val="17"/>
                                </w:rPr>
                              </w:pPr>
                              <w:r>
                                <w:rPr>
                                  <w:b/>
                                  <w:color w:val="FFFFFF"/>
                                  <w:spacing w:val="-2"/>
                                  <w:sz w:val="17"/>
                                </w:rPr>
                                <w:t>$2.69</w:t>
                              </w:r>
                            </w:p>
                          </w:txbxContent>
                        </wps:txbx>
                        <wps:bodyPr wrap="square" lIns="0" tIns="0" rIns="0" bIns="0" rtlCol="0">
                          <a:noAutofit/>
                        </wps:bodyPr>
                      </wps:wsp>
                      <wps:wsp>
                        <wps:cNvPr id="1156" name="Textbox 1156"/>
                        <wps:cNvSpPr txBox="1"/>
                        <wps:spPr>
                          <a:xfrm>
                            <a:off x="0" y="0"/>
                            <a:ext cx="593090" cy="183515"/>
                          </a:xfrm>
                          <a:prstGeom prst="rect">
                            <a:avLst/>
                          </a:prstGeom>
                          <a:solidFill>
                            <a:srgbClr val="C6C7D8"/>
                          </a:solidFill>
                        </wps:spPr>
                        <wps:txbx>
                          <w:txbxContent>
                            <w:p>
                              <w:pPr>
                                <w:spacing w:before="47"/>
                                <w:ind w:left="459" w:right="0" w:firstLine="0"/>
                                <w:jc w:val="left"/>
                                <w:rPr>
                                  <w:color w:val="000000"/>
                                  <w:sz w:val="17"/>
                                </w:rPr>
                              </w:pPr>
                              <w:r>
                                <w:rPr>
                                  <w:color w:val="000000"/>
                                  <w:spacing w:val="-2"/>
                                  <w:sz w:val="17"/>
                                </w:rPr>
                                <w:t>$1.09</w:t>
                              </w:r>
                            </w:p>
                          </w:txbxContent>
                        </wps:txbx>
                        <wps:bodyPr wrap="square" lIns="0" tIns="0" rIns="0" bIns="0" rtlCol="0">
                          <a:noAutofit/>
                        </wps:bodyPr>
                      </wps:wsp>
                    </wpg:wgp>
                  </a:graphicData>
                </a:graphic>
              </wp:anchor>
            </w:drawing>
          </mc:Choice>
          <mc:Fallback>
            <w:pict>
              <v:group style="position:absolute;margin-left:380.636993pt;margin-top:12.088pt;width:161.950pt;height:14.45pt;mso-position-horizontal-relative:page;mso-position-vertical-relative:paragraph;z-index:-15570432;mso-wrap-distance-left:0;mso-wrap-distance-right:0" id="docshapegroup1036" coordorigin="7613,242" coordsize="3239,289">
                <v:shape style="position:absolute;left:8546;top:241;width:2305;height:289" type="#_x0000_t202" id="docshape1037" filled="true" fillcolor="#224a7e" stroked="false">
                  <v:textbox inset="0,0,0,0">
                    <w:txbxContent>
                      <w:p>
                        <w:pPr>
                          <w:spacing w:before="45"/>
                          <w:ind w:left="56" w:right="0" w:firstLine="0"/>
                          <w:jc w:val="left"/>
                          <w:rPr>
                            <w:b/>
                            <w:color w:val="000000"/>
                            <w:sz w:val="17"/>
                          </w:rPr>
                        </w:pPr>
                        <w:r>
                          <w:rPr>
                            <w:b/>
                            <w:color w:val="FFFFFF"/>
                            <w:spacing w:val="-2"/>
                            <w:sz w:val="17"/>
                          </w:rPr>
                          <w:t>$2.69</w:t>
                        </w:r>
                      </w:p>
                    </w:txbxContent>
                  </v:textbox>
                  <v:fill type="solid"/>
                  <w10:wrap type="none"/>
                </v:shape>
                <v:shape style="position:absolute;left:7612;top:241;width:934;height:289" type="#_x0000_t202" id="docshape1038" filled="true" fillcolor="#c6c7d8" stroked="false">
                  <v:textbox inset="0,0,0,0">
                    <w:txbxContent>
                      <w:p>
                        <w:pPr>
                          <w:spacing w:before="47"/>
                          <w:ind w:left="459" w:right="0" w:firstLine="0"/>
                          <w:jc w:val="left"/>
                          <w:rPr>
                            <w:color w:val="000000"/>
                            <w:sz w:val="17"/>
                          </w:rPr>
                        </w:pPr>
                        <w:r>
                          <w:rPr>
                            <w:color w:val="000000"/>
                            <w:spacing w:val="-2"/>
                            <w:sz w:val="17"/>
                          </w:rPr>
                          <w:t>$1.09</w:t>
                        </w:r>
                      </w:p>
                    </w:txbxContent>
                  </v:textbox>
                  <v:fill type="solid"/>
                  <w10:wrap type="none"/>
                </v:shape>
                <w10:wrap type="topAndBottom"/>
              </v:group>
            </w:pict>
          </mc:Fallback>
        </mc:AlternateContent>
      </w:r>
      <w:r>
        <w:rPr>
          <w:b/>
          <w:spacing w:val="-2"/>
          <w:sz w:val="17"/>
        </w:rPr>
        <w:t>Profit</w:t>
      </w:r>
      <w:r>
        <w:rPr>
          <w:b/>
          <w:spacing w:val="-8"/>
          <w:sz w:val="17"/>
        </w:rPr>
        <w:t> </w:t>
      </w:r>
      <w:r>
        <w:rPr>
          <w:b/>
          <w:spacing w:val="-2"/>
          <w:sz w:val="17"/>
        </w:rPr>
        <w:t>$/kg</w:t>
      </w:r>
      <w:r>
        <w:rPr>
          <w:b/>
          <w:spacing w:val="-8"/>
          <w:sz w:val="17"/>
        </w:rPr>
        <w:t> </w:t>
      </w:r>
      <w:r>
        <w:rPr>
          <w:b/>
          <w:spacing w:val="-5"/>
          <w:sz w:val="17"/>
        </w:rPr>
        <w:t>MS</w:t>
      </w:r>
    </w:p>
    <w:p>
      <w:pPr>
        <w:spacing w:before="51"/>
        <w:ind w:left="7092" w:right="0" w:firstLine="0"/>
        <w:jc w:val="left"/>
        <w:rPr>
          <w:sz w:val="17"/>
        </w:rPr>
      </w:pPr>
      <w:r>
        <w:rPr>
          <w:spacing w:val="-2"/>
          <w:sz w:val="17"/>
        </w:rPr>
        <w:t>Earnings</w:t>
      </w:r>
      <w:r>
        <w:rPr>
          <w:spacing w:val="-7"/>
          <w:sz w:val="17"/>
        </w:rPr>
        <w:t> </w:t>
      </w:r>
      <w:r>
        <w:rPr>
          <w:spacing w:val="-2"/>
          <w:sz w:val="17"/>
        </w:rPr>
        <w:t>before</w:t>
      </w:r>
      <w:r>
        <w:rPr>
          <w:spacing w:val="-6"/>
          <w:sz w:val="17"/>
        </w:rPr>
        <w:t> </w:t>
      </w:r>
      <w:r>
        <w:rPr>
          <w:spacing w:val="-2"/>
          <w:sz w:val="17"/>
        </w:rPr>
        <w:t>interest</w:t>
      </w:r>
      <w:r>
        <w:rPr>
          <w:spacing w:val="-6"/>
          <w:sz w:val="17"/>
        </w:rPr>
        <w:t> </w:t>
      </w:r>
      <w:r>
        <w:rPr>
          <w:spacing w:val="-2"/>
          <w:sz w:val="17"/>
        </w:rPr>
        <w:t>and</w:t>
      </w:r>
      <w:r>
        <w:rPr>
          <w:spacing w:val="-6"/>
          <w:sz w:val="17"/>
        </w:rPr>
        <w:t> </w:t>
      </w:r>
      <w:r>
        <w:rPr>
          <w:spacing w:val="-5"/>
          <w:sz w:val="17"/>
        </w:rPr>
        <w:t>tax</w:t>
      </w:r>
    </w:p>
    <w:p>
      <w:pPr>
        <w:spacing w:after="0"/>
        <w:jc w:val="left"/>
        <w:rPr>
          <w:sz w:val="17"/>
        </w:rPr>
        <w:sectPr>
          <w:pgSz w:w="11910" w:h="16840"/>
          <w:pgMar w:header="0" w:footer="287" w:top="560" w:bottom="480" w:left="141" w:right="0"/>
        </w:sectPr>
      </w:pPr>
    </w:p>
    <w:p>
      <w:pPr>
        <w:pStyle w:val="BodyText"/>
        <w:rPr>
          <w:sz w:val="20"/>
        </w:rPr>
      </w:pPr>
    </w:p>
    <w:p>
      <w:pPr>
        <w:pStyle w:val="BodyText"/>
        <w:spacing w:before="2"/>
        <w:rPr>
          <w:sz w:val="20"/>
        </w:rPr>
      </w:pPr>
    </w:p>
    <w:p>
      <w:pPr>
        <w:pStyle w:val="BodyText"/>
        <w:spacing w:after="0"/>
        <w:rPr>
          <w:sz w:val="20"/>
        </w:rPr>
        <w:sectPr>
          <w:pgSz w:w="11910" w:h="16840"/>
          <w:pgMar w:header="0" w:footer="287" w:top="560" w:bottom="480" w:left="141" w:right="0"/>
        </w:sectPr>
      </w:pPr>
    </w:p>
    <w:p>
      <w:pPr>
        <w:pStyle w:val="Heading6"/>
        <w:spacing w:before="88"/>
        <w:rPr>
          <w:b/>
        </w:rPr>
      </w:pPr>
      <w:r>
        <w:rPr>
          <w:b/>
          <w:spacing w:val="-4"/>
        </w:rPr>
        <w:t>Gross</w:t>
      </w:r>
      <w:r>
        <w:rPr>
          <w:b/>
          <w:spacing w:val="-5"/>
        </w:rPr>
        <w:t> </w:t>
      </w:r>
      <w:r>
        <w:rPr>
          <w:b/>
          <w:spacing w:val="-4"/>
        </w:rPr>
        <w:t>farm</w:t>
      </w:r>
      <w:r>
        <w:rPr>
          <w:b/>
          <w:spacing w:val="-5"/>
        </w:rPr>
        <w:t> </w:t>
      </w:r>
      <w:r>
        <w:rPr>
          <w:b/>
          <w:spacing w:val="-4"/>
        </w:rPr>
        <w:t>income</w:t>
      </w:r>
    </w:p>
    <w:p>
      <w:pPr>
        <w:pStyle w:val="BodyText"/>
        <w:spacing w:line="213" w:lineRule="auto" w:before="36"/>
        <w:ind w:left="879"/>
      </w:pPr>
      <w:r>
        <w:rPr/>
        <w:t>Gross</w:t>
      </w:r>
      <w:r>
        <w:rPr>
          <w:spacing w:val="-12"/>
        </w:rPr>
        <w:t> </w:t>
      </w:r>
      <w:r>
        <w:rPr/>
        <w:t>farm</w:t>
      </w:r>
      <w:r>
        <w:rPr>
          <w:spacing w:val="-11"/>
        </w:rPr>
        <w:t> </w:t>
      </w:r>
      <w:r>
        <w:rPr/>
        <w:t>income</w:t>
      </w:r>
      <w:r>
        <w:rPr>
          <w:spacing w:val="-12"/>
        </w:rPr>
        <w:t> </w:t>
      </w:r>
      <w:r>
        <w:rPr/>
        <w:t>increased</w:t>
      </w:r>
      <w:r>
        <w:rPr>
          <w:spacing w:val="-11"/>
        </w:rPr>
        <w:t> </w:t>
      </w:r>
      <w:r>
        <w:rPr/>
        <w:t>strongly</w:t>
      </w:r>
      <w:r>
        <w:rPr>
          <w:spacing w:val="-11"/>
        </w:rPr>
        <w:t> </w:t>
      </w:r>
      <w:r>
        <w:rPr/>
        <w:t>in</w:t>
      </w:r>
      <w:r>
        <w:rPr>
          <w:spacing w:val="-12"/>
        </w:rPr>
        <w:t> </w:t>
      </w:r>
      <w:r>
        <w:rPr/>
        <w:t>2025-26.</w:t>
      </w:r>
      <w:r>
        <w:rPr>
          <w:spacing w:val="-11"/>
        </w:rPr>
        <w:t> </w:t>
      </w:r>
      <w:r>
        <w:rPr/>
        <w:t>The increase was primarily driven by improved seasonal conditions and a higher milk price, with net milk </w:t>
      </w:r>
      <w:r>
        <w:rPr>
          <w:spacing w:val="-2"/>
        </w:rPr>
        <w:t>income</w:t>
      </w:r>
      <w:r>
        <w:rPr>
          <w:spacing w:val="-8"/>
        </w:rPr>
        <w:t> </w:t>
      </w:r>
      <w:r>
        <w:rPr>
          <w:spacing w:val="-2"/>
        </w:rPr>
        <w:t>rising</w:t>
      </w:r>
      <w:r>
        <w:rPr>
          <w:spacing w:val="-8"/>
        </w:rPr>
        <w:t> </w:t>
      </w:r>
      <w:r>
        <w:rPr>
          <w:spacing w:val="-2"/>
        </w:rPr>
        <w:t>from</w:t>
      </w:r>
      <w:r>
        <w:rPr>
          <w:spacing w:val="-8"/>
        </w:rPr>
        <w:t> </w:t>
      </w:r>
      <w:r>
        <w:rPr>
          <w:spacing w:val="-2"/>
        </w:rPr>
        <w:t>$8.41</w:t>
      </w:r>
      <w:r>
        <w:rPr>
          <w:spacing w:val="-8"/>
        </w:rPr>
        <w:t> </w:t>
      </w:r>
      <w:r>
        <w:rPr>
          <w:spacing w:val="-2"/>
        </w:rPr>
        <w:t>to</w:t>
      </w:r>
      <w:r>
        <w:rPr>
          <w:spacing w:val="-8"/>
        </w:rPr>
        <w:t> </w:t>
      </w:r>
      <w:r>
        <w:rPr>
          <w:spacing w:val="-2"/>
        </w:rPr>
        <w:t>$9.68/kg</w:t>
      </w:r>
      <w:r>
        <w:rPr>
          <w:spacing w:val="-8"/>
        </w:rPr>
        <w:t> </w:t>
      </w:r>
      <w:r>
        <w:rPr>
          <w:spacing w:val="-2"/>
        </w:rPr>
        <w:t>MS.</w:t>
      </w:r>
      <w:r>
        <w:rPr>
          <w:spacing w:val="-8"/>
        </w:rPr>
        <w:t> </w:t>
      </w:r>
      <w:r>
        <w:rPr>
          <w:spacing w:val="-2"/>
        </w:rPr>
        <w:t>Milk</w:t>
      </w:r>
      <w:r>
        <w:rPr>
          <w:spacing w:val="-8"/>
        </w:rPr>
        <w:t> </w:t>
      </w:r>
      <w:r>
        <w:rPr>
          <w:spacing w:val="-2"/>
        </w:rPr>
        <w:t>income</w:t>
      </w:r>
      <w:r>
        <w:rPr>
          <w:spacing w:val="-8"/>
        </w:rPr>
        <w:t> </w:t>
      </w:r>
      <w:r>
        <w:rPr>
          <w:spacing w:val="-2"/>
        </w:rPr>
        <w:t>in Gippsland</w:t>
      </w:r>
      <w:r>
        <w:rPr>
          <w:spacing w:val="-5"/>
        </w:rPr>
        <w:t> </w:t>
      </w:r>
      <w:r>
        <w:rPr>
          <w:spacing w:val="-2"/>
        </w:rPr>
        <w:t>accounts</w:t>
      </w:r>
      <w:r>
        <w:rPr>
          <w:spacing w:val="-5"/>
        </w:rPr>
        <w:t> </w:t>
      </w:r>
      <w:r>
        <w:rPr>
          <w:spacing w:val="-2"/>
        </w:rPr>
        <w:t>for</w:t>
      </w:r>
      <w:r>
        <w:rPr>
          <w:spacing w:val="-5"/>
        </w:rPr>
        <w:t> </w:t>
      </w:r>
      <w:r>
        <w:rPr>
          <w:spacing w:val="-2"/>
        </w:rPr>
        <w:t>92%</w:t>
      </w:r>
      <w:r>
        <w:rPr>
          <w:spacing w:val="-5"/>
        </w:rPr>
        <w:t> </w:t>
      </w:r>
      <w:r>
        <w:rPr>
          <w:spacing w:val="-2"/>
        </w:rPr>
        <w:t>of</w:t>
      </w:r>
      <w:r>
        <w:rPr>
          <w:spacing w:val="-5"/>
        </w:rPr>
        <w:t> </w:t>
      </w:r>
      <w:r>
        <w:rPr>
          <w:spacing w:val="-2"/>
        </w:rPr>
        <w:t>gross</w:t>
      </w:r>
      <w:r>
        <w:rPr>
          <w:spacing w:val="-5"/>
        </w:rPr>
        <w:t> </w:t>
      </w:r>
      <w:r>
        <w:rPr>
          <w:spacing w:val="-2"/>
        </w:rPr>
        <w:t>farm</w:t>
      </w:r>
      <w:r>
        <w:rPr>
          <w:spacing w:val="-5"/>
        </w:rPr>
        <w:t> </w:t>
      </w:r>
      <w:r>
        <w:rPr>
          <w:spacing w:val="-2"/>
        </w:rPr>
        <w:t>income,</w:t>
      </w:r>
      <w:r>
        <w:rPr>
          <w:spacing w:val="-5"/>
        </w:rPr>
        <w:t> </w:t>
      </w:r>
      <w:r>
        <w:rPr>
          <w:spacing w:val="-2"/>
        </w:rPr>
        <w:t>the </w:t>
      </w:r>
      <w:r>
        <w:rPr/>
        <w:t>highest of all three Victorian dairy regions.</w:t>
      </w:r>
    </w:p>
    <w:p>
      <w:pPr>
        <w:pStyle w:val="BodyText"/>
        <w:spacing w:line="213" w:lineRule="auto" w:before="55"/>
        <w:ind w:left="879" w:right="139"/>
      </w:pPr>
      <w:r>
        <w:rPr/>
        <w:t>Livestock</w:t>
      </w:r>
      <w:r>
        <w:rPr>
          <w:spacing w:val="-10"/>
        </w:rPr>
        <w:t> </w:t>
      </w:r>
      <w:r>
        <w:rPr/>
        <w:t>trading</w:t>
      </w:r>
      <w:r>
        <w:rPr>
          <w:spacing w:val="-10"/>
        </w:rPr>
        <w:t> </w:t>
      </w:r>
      <w:r>
        <w:rPr/>
        <w:t>profit</w:t>
      </w:r>
      <w:r>
        <w:rPr>
          <w:spacing w:val="-10"/>
        </w:rPr>
        <w:t> </w:t>
      </w:r>
      <w:r>
        <w:rPr/>
        <w:t>rose</w:t>
      </w:r>
      <w:r>
        <w:rPr>
          <w:spacing w:val="-10"/>
        </w:rPr>
        <w:t> </w:t>
      </w:r>
      <w:r>
        <w:rPr/>
        <w:t>32%</w:t>
      </w:r>
      <w:r>
        <w:rPr>
          <w:spacing w:val="-10"/>
        </w:rPr>
        <w:t> </w:t>
      </w:r>
      <w:r>
        <w:rPr/>
        <w:t>from</w:t>
      </w:r>
      <w:r>
        <w:rPr>
          <w:spacing w:val="-10"/>
        </w:rPr>
        <w:t> </w:t>
      </w:r>
      <w:r>
        <w:rPr/>
        <w:t>$0.58/kg</w:t>
      </w:r>
      <w:r>
        <w:rPr>
          <w:spacing w:val="-10"/>
        </w:rPr>
        <w:t> </w:t>
      </w:r>
      <w:r>
        <w:rPr/>
        <w:t>MS </w:t>
      </w:r>
      <w:r>
        <w:rPr>
          <w:spacing w:val="-2"/>
        </w:rPr>
        <w:t>to</w:t>
      </w:r>
      <w:r>
        <w:rPr>
          <w:spacing w:val="-7"/>
        </w:rPr>
        <w:t> </w:t>
      </w:r>
      <w:r>
        <w:rPr>
          <w:spacing w:val="-2"/>
        </w:rPr>
        <w:t>$0.77/kg</w:t>
      </w:r>
      <w:r>
        <w:rPr>
          <w:spacing w:val="-7"/>
        </w:rPr>
        <w:t> </w:t>
      </w:r>
      <w:r>
        <w:rPr>
          <w:spacing w:val="-2"/>
        </w:rPr>
        <w:t>MS,</w:t>
      </w:r>
      <w:r>
        <w:rPr>
          <w:spacing w:val="-7"/>
        </w:rPr>
        <w:t> </w:t>
      </w:r>
      <w:r>
        <w:rPr>
          <w:spacing w:val="-2"/>
        </w:rPr>
        <w:t>with</w:t>
      </w:r>
      <w:r>
        <w:rPr>
          <w:spacing w:val="-7"/>
        </w:rPr>
        <w:t> </w:t>
      </w:r>
      <w:r>
        <w:rPr>
          <w:spacing w:val="-2"/>
        </w:rPr>
        <w:t>farmers</w:t>
      </w:r>
      <w:r>
        <w:rPr>
          <w:spacing w:val="-7"/>
        </w:rPr>
        <w:t> </w:t>
      </w:r>
      <w:r>
        <w:rPr>
          <w:spacing w:val="-2"/>
        </w:rPr>
        <w:t>benefitting</w:t>
      </w:r>
      <w:r>
        <w:rPr>
          <w:spacing w:val="-7"/>
        </w:rPr>
        <w:t> </w:t>
      </w:r>
      <w:r>
        <w:rPr>
          <w:spacing w:val="-2"/>
        </w:rPr>
        <w:t>from</w:t>
      </w:r>
      <w:r>
        <w:rPr>
          <w:spacing w:val="-7"/>
        </w:rPr>
        <w:t> </w:t>
      </w:r>
      <w:r>
        <w:rPr>
          <w:spacing w:val="-2"/>
        </w:rPr>
        <w:t>better </w:t>
      </w:r>
      <w:r>
        <w:rPr/>
        <w:t>livestock prices on offer.</w:t>
      </w:r>
    </w:p>
    <w:p>
      <w:pPr>
        <w:pStyle w:val="Heading6"/>
        <w:rPr>
          <w:b/>
        </w:rPr>
      </w:pPr>
      <w:r>
        <w:rPr>
          <w:b/>
          <w:spacing w:val="-6"/>
        </w:rPr>
        <w:t>Variable</w:t>
      </w:r>
      <w:r>
        <w:rPr>
          <w:b/>
          <w:spacing w:val="-3"/>
        </w:rPr>
        <w:t> </w:t>
      </w:r>
      <w:r>
        <w:rPr>
          <w:b/>
          <w:spacing w:val="-4"/>
        </w:rPr>
        <w:t>costs</w:t>
      </w:r>
    </w:p>
    <w:p>
      <w:pPr>
        <w:pStyle w:val="BodyText"/>
        <w:spacing w:line="213" w:lineRule="auto" w:before="35"/>
        <w:ind w:left="879" w:right="139"/>
      </w:pPr>
      <w:r>
        <w:rPr/>
        <w:t>Variable costs were well controlled in 2025-26. The higher costs of homegrown feed per kilogram of</w:t>
      </w:r>
      <w:r>
        <w:rPr/>
        <w:t> milk solids were largely offset by the lower costs of </w:t>
      </w:r>
      <w:r>
        <w:rPr>
          <w:spacing w:val="-2"/>
        </w:rPr>
        <w:t>purchased</w:t>
      </w:r>
      <w:r>
        <w:rPr>
          <w:spacing w:val="-10"/>
        </w:rPr>
        <w:t> </w:t>
      </w:r>
      <w:r>
        <w:rPr>
          <w:spacing w:val="-2"/>
        </w:rPr>
        <w:t>fodder</w:t>
      </w:r>
      <w:r>
        <w:rPr>
          <w:spacing w:val="-9"/>
        </w:rPr>
        <w:t> </w:t>
      </w:r>
      <w:r>
        <w:rPr>
          <w:spacing w:val="-2"/>
        </w:rPr>
        <w:t>and</w:t>
      </w:r>
      <w:r>
        <w:rPr>
          <w:spacing w:val="-10"/>
        </w:rPr>
        <w:t> </w:t>
      </w:r>
      <w:r>
        <w:rPr>
          <w:spacing w:val="-2"/>
        </w:rPr>
        <w:t>an</w:t>
      </w:r>
      <w:r>
        <w:rPr>
          <w:spacing w:val="-9"/>
        </w:rPr>
        <w:t> </w:t>
      </w:r>
      <w:r>
        <w:rPr>
          <w:spacing w:val="-2"/>
        </w:rPr>
        <w:t>increase</w:t>
      </w:r>
      <w:r>
        <w:rPr>
          <w:spacing w:val="-9"/>
        </w:rPr>
        <w:t> </w:t>
      </w:r>
      <w:r>
        <w:rPr>
          <w:spacing w:val="-2"/>
        </w:rPr>
        <w:t>in</w:t>
      </w:r>
      <w:r>
        <w:rPr>
          <w:spacing w:val="-10"/>
        </w:rPr>
        <w:t> </w:t>
      </w:r>
      <w:r>
        <w:rPr>
          <w:spacing w:val="-2"/>
        </w:rPr>
        <w:t>feed</w:t>
      </w:r>
      <w:r>
        <w:rPr>
          <w:spacing w:val="-9"/>
        </w:rPr>
        <w:t> </w:t>
      </w:r>
      <w:r>
        <w:rPr>
          <w:spacing w:val="-2"/>
        </w:rPr>
        <w:t>inventory.</w:t>
      </w:r>
    </w:p>
    <w:p>
      <w:pPr>
        <w:pStyle w:val="BodyText"/>
        <w:spacing w:line="213" w:lineRule="auto" w:before="56"/>
        <w:ind w:left="879" w:right="392"/>
      </w:pPr>
      <w:r>
        <w:rPr/>
        <w:t>Gippsland farmers maintained their focus on </w:t>
      </w:r>
      <w:r>
        <w:rPr>
          <w:spacing w:val="-2"/>
        </w:rPr>
        <w:t>homegrown</w:t>
      </w:r>
      <w:r>
        <w:rPr>
          <w:spacing w:val="-7"/>
        </w:rPr>
        <w:t> </w:t>
      </w:r>
      <w:r>
        <w:rPr>
          <w:spacing w:val="-2"/>
        </w:rPr>
        <w:t>feed</w:t>
      </w:r>
      <w:r>
        <w:rPr>
          <w:spacing w:val="-7"/>
        </w:rPr>
        <w:t> </w:t>
      </w:r>
      <w:r>
        <w:rPr>
          <w:spacing w:val="-2"/>
        </w:rPr>
        <w:t>production</w:t>
      </w:r>
      <w:r>
        <w:rPr>
          <w:spacing w:val="-7"/>
        </w:rPr>
        <w:t> </w:t>
      </w:r>
      <w:r>
        <w:rPr>
          <w:spacing w:val="-2"/>
        </w:rPr>
        <w:t>in</w:t>
      </w:r>
      <w:r>
        <w:rPr>
          <w:spacing w:val="-7"/>
        </w:rPr>
        <w:t> </w:t>
      </w:r>
      <w:r>
        <w:rPr>
          <w:spacing w:val="-2"/>
        </w:rPr>
        <w:t>2025-26.</w:t>
      </w:r>
      <w:r>
        <w:rPr>
          <w:spacing w:val="-7"/>
        </w:rPr>
        <w:t> </w:t>
      </w:r>
      <w:r>
        <w:rPr>
          <w:spacing w:val="-2"/>
        </w:rPr>
        <w:t>Greater </w:t>
      </w:r>
      <w:r>
        <w:rPr/>
        <w:t>quantities of inputs were used for growing and harvesting homegrown feed, such as fertiliser, fuel, total irrigation water and fodder making</w:t>
      </w:r>
    </w:p>
    <w:p>
      <w:pPr>
        <w:pStyle w:val="BodyText"/>
        <w:spacing w:line="213" w:lineRule="auto"/>
        <w:ind w:left="879"/>
      </w:pPr>
      <w:r>
        <w:rPr/>
        <w:t>consumables. This combined with higher unit prices</w:t>
      </w:r>
      <w:r>
        <w:rPr/>
        <w:t> for most inputs, resulted in higher homegrown feed </w:t>
      </w:r>
      <w:r>
        <w:rPr>
          <w:spacing w:val="-2"/>
        </w:rPr>
        <w:t>costs</w:t>
      </w:r>
      <w:r>
        <w:rPr>
          <w:spacing w:val="-10"/>
        </w:rPr>
        <w:t> </w:t>
      </w:r>
      <w:r>
        <w:rPr>
          <w:spacing w:val="-2"/>
        </w:rPr>
        <w:t>(27%</w:t>
      </w:r>
      <w:r>
        <w:rPr>
          <w:spacing w:val="-9"/>
        </w:rPr>
        <w:t> </w:t>
      </w:r>
      <w:r>
        <w:rPr>
          <w:spacing w:val="-2"/>
        </w:rPr>
        <w:t>increase</w:t>
      </w:r>
      <w:r>
        <w:rPr>
          <w:spacing w:val="-9"/>
        </w:rPr>
        <w:t> </w:t>
      </w:r>
      <w:r>
        <w:rPr>
          <w:spacing w:val="-2"/>
        </w:rPr>
        <w:t>per</w:t>
      </w:r>
      <w:r>
        <w:rPr>
          <w:spacing w:val="-10"/>
        </w:rPr>
        <w:t> </w:t>
      </w:r>
      <w:r>
        <w:rPr>
          <w:spacing w:val="-2"/>
        </w:rPr>
        <w:t>kg</w:t>
      </w:r>
      <w:r>
        <w:rPr>
          <w:spacing w:val="-9"/>
        </w:rPr>
        <w:t> </w:t>
      </w:r>
      <w:r>
        <w:rPr>
          <w:spacing w:val="-2"/>
        </w:rPr>
        <w:t>MS).</w:t>
      </w:r>
      <w:r>
        <w:rPr>
          <w:spacing w:val="-9"/>
        </w:rPr>
        <w:t> </w:t>
      </w:r>
      <w:r>
        <w:rPr>
          <w:spacing w:val="-2"/>
        </w:rPr>
        <w:t>Concentrates</w:t>
      </w:r>
      <w:r>
        <w:rPr>
          <w:spacing w:val="-10"/>
        </w:rPr>
        <w:t> </w:t>
      </w:r>
      <w:r>
        <w:rPr>
          <w:spacing w:val="-2"/>
        </w:rPr>
        <w:t>replaced </w:t>
      </w:r>
      <w:r>
        <w:rPr/>
        <w:t>hay,</w:t>
      </w:r>
      <w:r>
        <w:rPr>
          <w:spacing w:val="-12"/>
        </w:rPr>
        <w:t> </w:t>
      </w:r>
      <w:r>
        <w:rPr/>
        <w:t>keeping</w:t>
      </w:r>
      <w:r>
        <w:rPr>
          <w:spacing w:val="-11"/>
        </w:rPr>
        <w:t> </w:t>
      </w:r>
      <w:r>
        <w:rPr/>
        <w:t>total</w:t>
      </w:r>
      <w:r>
        <w:rPr>
          <w:spacing w:val="-12"/>
        </w:rPr>
        <w:t> </w:t>
      </w:r>
      <w:r>
        <w:rPr/>
        <w:t>supplements</w:t>
      </w:r>
      <w:r>
        <w:rPr>
          <w:spacing w:val="-11"/>
        </w:rPr>
        <w:t> </w:t>
      </w:r>
      <w:r>
        <w:rPr/>
        <w:t>fed</w:t>
      </w:r>
      <w:r>
        <w:rPr>
          <w:spacing w:val="-11"/>
        </w:rPr>
        <w:t> </w:t>
      </w:r>
      <w:r>
        <w:rPr/>
        <w:t>at</w:t>
      </w:r>
      <w:r>
        <w:rPr>
          <w:spacing w:val="-12"/>
        </w:rPr>
        <w:t> </w:t>
      </w:r>
      <w:r>
        <w:rPr/>
        <w:t>3.8</w:t>
      </w:r>
      <w:r>
        <w:rPr>
          <w:spacing w:val="-11"/>
        </w:rPr>
        <w:t> </w:t>
      </w:r>
      <w:r>
        <w:rPr/>
        <w:t>t</w:t>
      </w:r>
      <w:r>
        <w:rPr>
          <w:spacing w:val="-11"/>
        </w:rPr>
        <w:t> </w:t>
      </w:r>
      <w:r>
        <w:rPr/>
        <w:t>DM/cow</w:t>
      </w:r>
      <w:r>
        <w:rPr>
          <w:spacing w:val="-12"/>
        </w:rPr>
        <w:t> </w:t>
      </w:r>
      <w:r>
        <w:rPr/>
        <w:t>on the</w:t>
      </w:r>
      <w:r>
        <w:rPr>
          <w:spacing w:val="-12"/>
        </w:rPr>
        <w:t> </w:t>
      </w:r>
      <w:r>
        <w:rPr/>
        <w:t>usable</w:t>
      </w:r>
      <w:r>
        <w:rPr>
          <w:spacing w:val="-11"/>
        </w:rPr>
        <w:t> </w:t>
      </w:r>
      <w:r>
        <w:rPr/>
        <w:t>area.</w:t>
      </w:r>
      <w:r>
        <w:rPr>
          <w:spacing w:val="-12"/>
        </w:rPr>
        <w:t> </w:t>
      </w:r>
      <w:r>
        <w:rPr/>
        <w:t>This</w:t>
      </w:r>
      <w:r>
        <w:rPr>
          <w:spacing w:val="-11"/>
        </w:rPr>
        <w:t> </w:t>
      </w:r>
      <w:r>
        <w:rPr/>
        <w:t>resulted</w:t>
      </w:r>
      <w:r>
        <w:rPr>
          <w:spacing w:val="-11"/>
        </w:rPr>
        <w:t> </w:t>
      </w:r>
      <w:r>
        <w:rPr/>
        <w:t>in</w:t>
      </w:r>
      <w:r>
        <w:rPr>
          <w:spacing w:val="-12"/>
        </w:rPr>
        <w:t> </w:t>
      </w:r>
      <w:r>
        <w:rPr/>
        <w:t>purchased</w:t>
      </w:r>
      <w:r>
        <w:rPr>
          <w:spacing w:val="-11"/>
        </w:rPr>
        <w:t> </w:t>
      </w:r>
      <w:r>
        <w:rPr/>
        <w:t>feed</w:t>
      </w:r>
      <w:r>
        <w:rPr>
          <w:spacing w:val="-11"/>
        </w:rPr>
        <w:t> </w:t>
      </w:r>
      <w:r>
        <w:rPr/>
        <w:t>costs per kilogram of milk solids remaining stable.</w:t>
      </w:r>
    </w:p>
    <w:p>
      <w:pPr>
        <w:pStyle w:val="BodyText"/>
        <w:spacing w:line="213" w:lineRule="auto" w:before="53"/>
        <w:ind w:left="879" w:right="213"/>
        <w:jc w:val="both"/>
      </w:pPr>
      <w:r>
        <w:rPr/>
        <w:t>There</w:t>
      </w:r>
      <w:r>
        <w:rPr>
          <w:spacing w:val="-12"/>
        </w:rPr>
        <w:t> </w:t>
      </w:r>
      <w:r>
        <w:rPr/>
        <w:t>was</w:t>
      </w:r>
      <w:r>
        <w:rPr>
          <w:spacing w:val="-11"/>
        </w:rPr>
        <w:t> </w:t>
      </w:r>
      <w:r>
        <w:rPr/>
        <w:t>more</w:t>
      </w:r>
      <w:r>
        <w:rPr>
          <w:spacing w:val="-12"/>
        </w:rPr>
        <w:t> </w:t>
      </w:r>
      <w:r>
        <w:rPr/>
        <w:t>feed</w:t>
      </w:r>
      <w:r>
        <w:rPr>
          <w:spacing w:val="-11"/>
        </w:rPr>
        <w:t> </w:t>
      </w:r>
      <w:r>
        <w:rPr/>
        <w:t>on</w:t>
      </w:r>
      <w:r>
        <w:rPr>
          <w:spacing w:val="-11"/>
        </w:rPr>
        <w:t> </w:t>
      </w:r>
      <w:r>
        <w:rPr/>
        <w:t>hand</w:t>
      </w:r>
      <w:r>
        <w:rPr>
          <w:spacing w:val="-12"/>
        </w:rPr>
        <w:t> </w:t>
      </w:r>
      <w:r>
        <w:rPr/>
        <w:t>at</w:t>
      </w:r>
      <w:r>
        <w:rPr>
          <w:spacing w:val="-11"/>
        </w:rPr>
        <w:t> </w:t>
      </w:r>
      <w:r>
        <w:rPr/>
        <w:t>the</w:t>
      </w:r>
      <w:r>
        <w:rPr>
          <w:spacing w:val="-11"/>
        </w:rPr>
        <w:t> </w:t>
      </w:r>
      <w:r>
        <w:rPr/>
        <w:t>end</w:t>
      </w:r>
      <w:r>
        <w:rPr>
          <w:spacing w:val="-12"/>
        </w:rPr>
        <w:t> </w:t>
      </w:r>
      <w:r>
        <w:rPr/>
        <w:t>of</w:t>
      </w:r>
      <w:r>
        <w:rPr>
          <w:spacing w:val="-11"/>
        </w:rPr>
        <w:t> </w:t>
      </w:r>
      <w:r>
        <w:rPr/>
        <w:t>the</w:t>
      </w:r>
      <w:r>
        <w:rPr>
          <w:spacing w:val="-11"/>
        </w:rPr>
        <w:t> </w:t>
      </w:r>
      <w:r>
        <w:rPr/>
        <w:t>year </w:t>
      </w:r>
      <w:r>
        <w:rPr>
          <w:spacing w:val="-2"/>
        </w:rPr>
        <w:t>as</w:t>
      </w:r>
      <w:r>
        <w:rPr>
          <w:spacing w:val="-4"/>
        </w:rPr>
        <w:t> </w:t>
      </w:r>
      <w:r>
        <w:rPr>
          <w:spacing w:val="-2"/>
        </w:rPr>
        <w:t>participants</w:t>
      </w:r>
      <w:r>
        <w:rPr>
          <w:spacing w:val="-4"/>
        </w:rPr>
        <w:t> </w:t>
      </w:r>
      <w:r>
        <w:rPr>
          <w:spacing w:val="-2"/>
        </w:rPr>
        <w:t>made</w:t>
      </w:r>
      <w:r>
        <w:rPr>
          <w:spacing w:val="-4"/>
        </w:rPr>
        <w:t> </w:t>
      </w:r>
      <w:r>
        <w:rPr>
          <w:spacing w:val="-2"/>
        </w:rPr>
        <w:t>concerted</w:t>
      </w:r>
      <w:r>
        <w:rPr>
          <w:spacing w:val="-4"/>
        </w:rPr>
        <w:t> </w:t>
      </w:r>
      <w:r>
        <w:rPr>
          <w:spacing w:val="-2"/>
        </w:rPr>
        <w:t>efforts</w:t>
      </w:r>
      <w:r>
        <w:rPr>
          <w:spacing w:val="-4"/>
        </w:rPr>
        <w:t> </w:t>
      </w:r>
      <w:r>
        <w:rPr>
          <w:spacing w:val="-2"/>
        </w:rPr>
        <w:t>to</w:t>
      </w:r>
      <w:r>
        <w:rPr>
          <w:spacing w:val="-4"/>
        </w:rPr>
        <w:t> </w:t>
      </w:r>
      <w:r>
        <w:rPr>
          <w:spacing w:val="-2"/>
        </w:rPr>
        <w:t>replenish feed</w:t>
      </w:r>
      <w:r>
        <w:rPr>
          <w:spacing w:val="-10"/>
        </w:rPr>
        <w:t> </w:t>
      </w:r>
      <w:r>
        <w:rPr>
          <w:spacing w:val="-2"/>
        </w:rPr>
        <w:t>stores</w:t>
      </w:r>
      <w:r>
        <w:rPr>
          <w:spacing w:val="-9"/>
        </w:rPr>
        <w:t> </w:t>
      </w:r>
      <w:r>
        <w:rPr>
          <w:spacing w:val="-2"/>
        </w:rPr>
        <w:t>following</w:t>
      </w:r>
      <w:r>
        <w:rPr>
          <w:spacing w:val="-10"/>
        </w:rPr>
        <w:t> </w:t>
      </w:r>
      <w:r>
        <w:rPr>
          <w:spacing w:val="-2"/>
        </w:rPr>
        <w:t>the</w:t>
      </w:r>
      <w:r>
        <w:rPr>
          <w:spacing w:val="-9"/>
        </w:rPr>
        <w:t> </w:t>
      </w:r>
      <w:r>
        <w:rPr>
          <w:spacing w:val="-2"/>
        </w:rPr>
        <w:t>previous</w:t>
      </w:r>
      <w:r>
        <w:rPr>
          <w:spacing w:val="-9"/>
        </w:rPr>
        <w:t> </w:t>
      </w:r>
      <w:r>
        <w:rPr>
          <w:spacing w:val="-2"/>
        </w:rPr>
        <w:t>year’s</w:t>
      </w:r>
      <w:r>
        <w:rPr>
          <w:spacing w:val="-10"/>
        </w:rPr>
        <w:t> </w:t>
      </w:r>
      <w:r>
        <w:rPr>
          <w:spacing w:val="-2"/>
        </w:rPr>
        <w:t>challenging </w:t>
      </w:r>
      <w:r>
        <w:rPr/>
        <w:t>dry</w:t>
      </w:r>
      <w:r>
        <w:rPr>
          <w:spacing w:val="-7"/>
        </w:rPr>
        <w:t> </w:t>
      </w:r>
      <w:r>
        <w:rPr/>
        <w:t>conditions.</w:t>
      </w:r>
    </w:p>
    <w:p>
      <w:pPr>
        <w:pStyle w:val="Heading6"/>
        <w:rPr>
          <w:b/>
        </w:rPr>
      </w:pPr>
      <w:r>
        <w:rPr>
          <w:b/>
          <w:spacing w:val="-5"/>
        </w:rPr>
        <w:t>Overhead</w:t>
      </w:r>
      <w:r>
        <w:rPr>
          <w:b/>
        </w:rPr>
        <w:t> </w:t>
      </w:r>
      <w:r>
        <w:rPr>
          <w:b/>
          <w:spacing w:val="-4"/>
        </w:rPr>
        <w:t>costs</w:t>
      </w:r>
    </w:p>
    <w:p>
      <w:pPr>
        <w:pStyle w:val="BodyText"/>
        <w:spacing w:line="213" w:lineRule="auto" w:before="35"/>
        <w:ind w:left="879" w:right="265"/>
      </w:pPr>
      <w:r>
        <w:rPr>
          <w:spacing w:val="-2"/>
        </w:rPr>
        <w:t>Overhead</w:t>
      </w:r>
      <w:r>
        <w:rPr>
          <w:spacing w:val="-8"/>
        </w:rPr>
        <w:t> </w:t>
      </w:r>
      <w:r>
        <w:rPr>
          <w:spacing w:val="-2"/>
        </w:rPr>
        <w:t>costs</w:t>
      </w:r>
      <w:r>
        <w:rPr>
          <w:spacing w:val="-8"/>
        </w:rPr>
        <w:t> </w:t>
      </w:r>
      <w:r>
        <w:rPr>
          <w:spacing w:val="-2"/>
        </w:rPr>
        <w:t>were</w:t>
      </w:r>
      <w:r>
        <w:rPr>
          <w:spacing w:val="-8"/>
        </w:rPr>
        <w:t> </w:t>
      </w:r>
      <w:r>
        <w:rPr>
          <w:spacing w:val="-2"/>
        </w:rPr>
        <w:t>relatively</w:t>
      </w:r>
      <w:r>
        <w:rPr>
          <w:spacing w:val="-8"/>
        </w:rPr>
        <w:t> </w:t>
      </w:r>
      <w:r>
        <w:rPr>
          <w:spacing w:val="-2"/>
        </w:rPr>
        <w:t>unchanged</w:t>
      </w:r>
      <w:r>
        <w:rPr>
          <w:spacing w:val="-8"/>
        </w:rPr>
        <w:t> </w:t>
      </w:r>
      <w:r>
        <w:rPr>
          <w:spacing w:val="-2"/>
        </w:rPr>
        <w:t>in</w:t>
      </w:r>
      <w:r>
        <w:rPr>
          <w:spacing w:val="-8"/>
        </w:rPr>
        <w:t> </w:t>
      </w:r>
      <w:r>
        <w:rPr>
          <w:spacing w:val="-2"/>
        </w:rPr>
        <w:t>2025-</w:t>
      </w:r>
      <w:r>
        <w:rPr/>
        <w:t>26 at $2.98/kg MS. The average milk production </w:t>
      </w:r>
      <w:r>
        <w:rPr>
          <w:spacing w:val="-2"/>
        </w:rPr>
        <w:t>increased</w:t>
      </w:r>
      <w:r>
        <w:rPr>
          <w:spacing w:val="-10"/>
        </w:rPr>
        <w:t> </w:t>
      </w:r>
      <w:r>
        <w:rPr>
          <w:spacing w:val="-2"/>
        </w:rPr>
        <w:t>in</w:t>
      </w:r>
      <w:r>
        <w:rPr>
          <w:spacing w:val="-9"/>
        </w:rPr>
        <w:t> </w:t>
      </w:r>
      <w:r>
        <w:rPr>
          <w:spacing w:val="-2"/>
        </w:rPr>
        <w:t>line</w:t>
      </w:r>
      <w:r>
        <w:rPr>
          <w:spacing w:val="-10"/>
        </w:rPr>
        <w:t> </w:t>
      </w:r>
      <w:r>
        <w:rPr>
          <w:spacing w:val="-2"/>
        </w:rPr>
        <w:t>with</w:t>
      </w:r>
      <w:r>
        <w:rPr>
          <w:spacing w:val="-9"/>
        </w:rPr>
        <w:t> </w:t>
      </w:r>
      <w:r>
        <w:rPr>
          <w:spacing w:val="-2"/>
        </w:rPr>
        <w:t>the</w:t>
      </w:r>
      <w:r>
        <w:rPr>
          <w:spacing w:val="-9"/>
        </w:rPr>
        <w:t> </w:t>
      </w:r>
      <w:r>
        <w:rPr>
          <w:spacing w:val="-2"/>
        </w:rPr>
        <w:t>increase</w:t>
      </w:r>
      <w:r>
        <w:rPr>
          <w:spacing w:val="-10"/>
        </w:rPr>
        <w:t> </w:t>
      </w:r>
      <w:r>
        <w:rPr>
          <w:spacing w:val="-2"/>
        </w:rPr>
        <w:t>in</w:t>
      </w:r>
      <w:r>
        <w:rPr>
          <w:spacing w:val="-9"/>
        </w:rPr>
        <w:t> </w:t>
      </w:r>
      <w:r>
        <w:rPr>
          <w:spacing w:val="-2"/>
        </w:rPr>
        <w:t>total</w:t>
      </w:r>
      <w:r>
        <w:rPr>
          <w:spacing w:val="-9"/>
        </w:rPr>
        <w:t> </w:t>
      </w:r>
      <w:r>
        <w:rPr>
          <w:spacing w:val="-2"/>
        </w:rPr>
        <w:t>overhead </w:t>
      </w:r>
      <w:r>
        <w:rPr/>
        <w:t>costs, keeping overhead costs stable on a per kilogram of milk solids basis.</w:t>
      </w:r>
    </w:p>
    <w:p>
      <w:pPr>
        <w:pStyle w:val="BodyText"/>
        <w:spacing w:line="213" w:lineRule="auto" w:before="56"/>
        <w:ind w:left="879"/>
      </w:pPr>
      <w:r>
        <w:rPr/>
        <w:t>While there was only minor variation across most overhead</w:t>
      </w:r>
      <w:r>
        <w:rPr>
          <w:spacing w:val="-3"/>
        </w:rPr>
        <w:t> </w:t>
      </w:r>
      <w:r>
        <w:rPr/>
        <w:t>cost</w:t>
      </w:r>
      <w:r>
        <w:rPr>
          <w:spacing w:val="-3"/>
        </w:rPr>
        <w:t> </w:t>
      </w:r>
      <w:r>
        <w:rPr/>
        <w:t>categories,</w:t>
      </w:r>
      <w:r>
        <w:rPr>
          <w:spacing w:val="-3"/>
        </w:rPr>
        <w:t> </w:t>
      </w:r>
      <w:r>
        <w:rPr/>
        <w:t>labour</w:t>
      </w:r>
      <w:r>
        <w:rPr>
          <w:spacing w:val="-3"/>
        </w:rPr>
        <w:t> </w:t>
      </w:r>
      <w:r>
        <w:rPr/>
        <w:t>costs</w:t>
      </w:r>
      <w:r>
        <w:rPr>
          <w:spacing w:val="-3"/>
        </w:rPr>
        <w:t> </w:t>
      </w:r>
      <w:r>
        <w:rPr/>
        <w:t>showed</w:t>
      </w:r>
      <w:r>
        <w:rPr>
          <w:spacing w:val="-3"/>
        </w:rPr>
        <w:t> </w:t>
      </w:r>
      <w:r>
        <w:rPr/>
        <w:t>the most significant change. Lower use of employed labour and associated costs were offset by higher </w:t>
      </w:r>
      <w:r>
        <w:rPr>
          <w:spacing w:val="-2"/>
        </w:rPr>
        <w:t>levels</w:t>
      </w:r>
      <w:r>
        <w:rPr>
          <w:spacing w:val="-10"/>
        </w:rPr>
        <w:t> </w:t>
      </w:r>
      <w:r>
        <w:rPr>
          <w:spacing w:val="-2"/>
        </w:rPr>
        <w:t>of</w:t>
      </w:r>
      <w:r>
        <w:rPr>
          <w:spacing w:val="-9"/>
        </w:rPr>
        <w:t> </w:t>
      </w:r>
      <w:r>
        <w:rPr>
          <w:spacing w:val="-2"/>
        </w:rPr>
        <w:t>imputed</w:t>
      </w:r>
      <w:r>
        <w:rPr>
          <w:spacing w:val="-9"/>
        </w:rPr>
        <w:t> </w:t>
      </w:r>
      <w:r>
        <w:rPr>
          <w:spacing w:val="-2"/>
        </w:rPr>
        <w:t>labour</w:t>
      </w:r>
      <w:r>
        <w:rPr>
          <w:spacing w:val="-10"/>
        </w:rPr>
        <w:t> </w:t>
      </w:r>
      <w:r>
        <w:rPr>
          <w:spacing w:val="-2"/>
        </w:rPr>
        <w:t>from</w:t>
      </w:r>
      <w:r>
        <w:rPr>
          <w:spacing w:val="-9"/>
        </w:rPr>
        <w:t> </w:t>
      </w:r>
      <w:r>
        <w:rPr>
          <w:spacing w:val="-2"/>
        </w:rPr>
        <w:t>owners,</w:t>
      </w:r>
      <w:r>
        <w:rPr>
          <w:spacing w:val="-9"/>
        </w:rPr>
        <w:t> </w:t>
      </w:r>
      <w:r>
        <w:rPr>
          <w:spacing w:val="-2"/>
        </w:rPr>
        <w:t>operators</w:t>
      </w:r>
      <w:r>
        <w:rPr>
          <w:spacing w:val="-10"/>
        </w:rPr>
        <w:t> </w:t>
      </w:r>
      <w:r>
        <w:rPr>
          <w:spacing w:val="-2"/>
        </w:rPr>
        <w:t>and </w:t>
      </w:r>
      <w:r>
        <w:rPr/>
        <w:t>sharefarmers.</w:t>
      </w:r>
      <w:r>
        <w:rPr>
          <w:spacing w:val="-4"/>
        </w:rPr>
        <w:t> </w:t>
      </w:r>
      <w:r>
        <w:rPr/>
        <w:t>As</w:t>
      </w:r>
      <w:r>
        <w:rPr>
          <w:spacing w:val="-4"/>
        </w:rPr>
        <w:t> </w:t>
      </w:r>
      <w:r>
        <w:rPr/>
        <w:t>a</w:t>
      </w:r>
      <w:r>
        <w:rPr>
          <w:spacing w:val="-4"/>
        </w:rPr>
        <w:t> </w:t>
      </w:r>
      <w:r>
        <w:rPr/>
        <w:t>result,</w:t>
      </w:r>
      <w:r>
        <w:rPr>
          <w:spacing w:val="-4"/>
        </w:rPr>
        <w:t> </w:t>
      </w:r>
      <w:r>
        <w:rPr/>
        <w:t>total</w:t>
      </w:r>
      <w:r>
        <w:rPr>
          <w:spacing w:val="-4"/>
        </w:rPr>
        <w:t> </w:t>
      </w:r>
      <w:r>
        <w:rPr/>
        <w:t>labour</w:t>
      </w:r>
      <w:r>
        <w:rPr>
          <w:spacing w:val="-4"/>
        </w:rPr>
        <w:t> </w:t>
      </w:r>
      <w:r>
        <w:rPr/>
        <w:t>use</w:t>
      </w:r>
      <w:r>
        <w:rPr>
          <w:spacing w:val="-4"/>
        </w:rPr>
        <w:t> </w:t>
      </w:r>
      <w:r>
        <w:rPr/>
        <w:t>and</w:t>
      </w:r>
      <w:r>
        <w:rPr>
          <w:spacing w:val="-4"/>
        </w:rPr>
        <w:t> </w:t>
      </w:r>
      <w:r>
        <w:rPr/>
        <w:t>cost remained relatively stable.</w:t>
      </w:r>
    </w:p>
    <w:p>
      <w:pPr>
        <w:pStyle w:val="Heading6"/>
        <w:spacing w:before="43"/>
        <w:rPr>
          <w:b/>
        </w:rPr>
      </w:pPr>
      <w:r>
        <w:rPr>
          <w:b/>
          <w:spacing w:val="-4"/>
        </w:rPr>
        <w:t>Earnings</w:t>
      </w:r>
      <w:r>
        <w:rPr>
          <w:b/>
          <w:spacing w:val="-5"/>
        </w:rPr>
        <w:t> </w:t>
      </w:r>
      <w:r>
        <w:rPr>
          <w:b/>
          <w:spacing w:val="-4"/>
        </w:rPr>
        <w:t>before</w:t>
      </w:r>
      <w:r>
        <w:rPr>
          <w:b/>
          <w:spacing w:val="-5"/>
        </w:rPr>
        <w:t> </w:t>
      </w:r>
      <w:r>
        <w:rPr>
          <w:b/>
          <w:spacing w:val="-4"/>
        </w:rPr>
        <w:t>interest</w:t>
      </w:r>
      <w:r>
        <w:rPr>
          <w:b/>
          <w:spacing w:val="-5"/>
        </w:rPr>
        <w:t> </w:t>
      </w:r>
      <w:r>
        <w:rPr>
          <w:b/>
          <w:spacing w:val="-4"/>
        </w:rPr>
        <w:t>and</w:t>
      </w:r>
      <w:r>
        <w:rPr>
          <w:b/>
          <w:spacing w:val="-5"/>
        </w:rPr>
        <w:t> tax</w:t>
      </w:r>
    </w:p>
    <w:p>
      <w:pPr>
        <w:pStyle w:val="BodyText"/>
        <w:spacing w:line="213" w:lineRule="auto" w:before="35"/>
        <w:ind w:left="879"/>
      </w:pPr>
      <w:r>
        <w:rPr>
          <w:spacing w:val="-2"/>
        </w:rPr>
        <w:t>More</w:t>
      </w:r>
      <w:r>
        <w:rPr>
          <w:spacing w:val="-8"/>
        </w:rPr>
        <w:t> </w:t>
      </w:r>
      <w:r>
        <w:rPr>
          <w:spacing w:val="-2"/>
        </w:rPr>
        <w:t>farms</w:t>
      </w:r>
      <w:r>
        <w:rPr>
          <w:spacing w:val="-8"/>
        </w:rPr>
        <w:t> </w:t>
      </w:r>
      <w:r>
        <w:rPr>
          <w:spacing w:val="-2"/>
        </w:rPr>
        <w:t>(93%)</w:t>
      </w:r>
      <w:r>
        <w:rPr>
          <w:spacing w:val="-8"/>
        </w:rPr>
        <w:t> </w:t>
      </w:r>
      <w:r>
        <w:rPr>
          <w:spacing w:val="-2"/>
        </w:rPr>
        <w:t>recorded</w:t>
      </w:r>
      <w:r>
        <w:rPr>
          <w:spacing w:val="-8"/>
        </w:rPr>
        <w:t> </w:t>
      </w:r>
      <w:r>
        <w:rPr>
          <w:spacing w:val="-2"/>
        </w:rPr>
        <w:t>a</w:t>
      </w:r>
      <w:r>
        <w:rPr>
          <w:spacing w:val="-8"/>
        </w:rPr>
        <w:t> </w:t>
      </w:r>
      <w:r>
        <w:rPr>
          <w:spacing w:val="-2"/>
        </w:rPr>
        <w:t>positive</w:t>
      </w:r>
      <w:r>
        <w:rPr>
          <w:spacing w:val="-8"/>
        </w:rPr>
        <w:t> </w:t>
      </w:r>
      <w:r>
        <w:rPr>
          <w:spacing w:val="-2"/>
        </w:rPr>
        <w:t>EBIT</w:t>
      </w:r>
      <w:r>
        <w:rPr>
          <w:spacing w:val="-8"/>
        </w:rPr>
        <w:t> </w:t>
      </w:r>
      <w:r>
        <w:rPr>
          <w:spacing w:val="-2"/>
        </w:rPr>
        <w:t>in</w:t>
      </w:r>
      <w:r>
        <w:rPr>
          <w:spacing w:val="-8"/>
        </w:rPr>
        <w:t> </w:t>
      </w:r>
      <w:r>
        <w:rPr>
          <w:spacing w:val="-2"/>
        </w:rPr>
        <w:t>2025-26 </w:t>
      </w:r>
      <w:r>
        <w:rPr/>
        <w:t>compared to the previous year (76%). The stronger </w:t>
      </w:r>
      <w:r>
        <w:rPr>
          <w:spacing w:val="-2"/>
        </w:rPr>
        <w:t>individual</w:t>
      </w:r>
      <w:r>
        <w:rPr>
          <w:spacing w:val="-4"/>
        </w:rPr>
        <w:t> </w:t>
      </w:r>
      <w:r>
        <w:rPr>
          <w:spacing w:val="-2"/>
        </w:rPr>
        <w:t>performance</w:t>
      </w:r>
      <w:r>
        <w:rPr>
          <w:spacing w:val="-4"/>
        </w:rPr>
        <w:t> </w:t>
      </w:r>
      <w:r>
        <w:rPr>
          <w:spacing w:val="-2"/>
        </w:rPr>
        <w:t>saw</w:t>
      </w:r>
      <w:r>
        <w:rPr>
          <w:spacing w:val="-4"/>
        </w:rPr>
        <w:t> </w:t>
      </w:r>
      <w:r>
        <w:rPr>
          <w:spacing w:val="-2"/>
        </w:rPr>
        <w:t>average</w:t>
      </w:r>
      <w:r>
        <w:rPr>
          <w:spacing w:val="-4"/>
        </w:rPr>
        <w:t> </w:t>
      </w:r>
      <w:r>
        <w:rPr>
          <w:spacing w:val="-2"/>
        </w:rPr>
        <w:t>EBIT</w:t>
      </w:r>
      <w:r>
        <w:rPr>
          <w:spacing w:val="-4"/>
        </w:rPr>
        <w:t> </w:t>
      </w:r>
      <w:r>
        <w:rPr>
          <w:spacing w:val="-2"/>
        </w:rPr>
        <w:t>more</w:t>
      </w:r>
      <w:r>
        <w:rPr>
          <w:spacing w:val="-4"/>
        </w:rPr>
        <w:t> </w:t>
      </w:r>
      <w:r>
        <w:rPr>
          <w:spacing w:val="-2"/>
        </w:rPr>
        <w:t>than </w:t>
      </w:r>
      <w:r>
        <w:rPr/>
        <w:t>double, increasing from $1.09/kg MS in 2024-25 to</w:t>
      </w:r>
    </w:p>
    <w:p>
      <w:pPr>
        <w:pStyle w:val="BodyText"/>
        <w:spacing w:line="213" w:lineRule="auto"/>
        <w:ind w:left="879"/>
      </w:pPr>
      <w:r>
        <w:rPr>
          <w:spacing w:val="-2"/>
        </w:rPr>
        <w:t>$2.69/kg</w:t>
      </w:r>
      <w:r>
        <w:rPr>
          <w:spacing w:val="-8"/>
        </w:rPr>
        <w:t> </w:t>
      </w:r>
      <w:r>
        <w:rPr>
          <w:spacing w:val="-2"/>
        </w:rPr>
        <w:t>MS.</w:t>
      </w:r>
      <w:r>
        <w:rPr>
          <w:spacing w:val="-8"/>
        </w:rPr>
        <w:t> </w:t>
      </w:r>
      <w:r>
        <w:rPr>
          <w:spacing w:val="-2"/>
        </w:rPr>
        <w:t>The</w:t>
      </w:r>
      <w:r>
        <w:rPr>
          <w:spacing w:val="-8"/>
        </w:rPr>
        <w:t> </w:t>
      </w:r>
      <w:r>
        <w:rPr>
          <w:spacing w:val="-2"/>
        </w:rPr>
        <w:t>distribution</w:t>
      </w:r>
      <w:r>
        <w:rPr>
          <w:spacing w:val="-8"/>
        </w:rPr>
        <w:t> </w:t>
      </w:r>
      <w:r>
        <w:rPr>
          <w:spacing w:val="-2"/>
        </w:rPr>
        <w:t>of</w:t>
      </w:r>
      <w:r>
        <w:rPr>
          <w:spacing w:val="-8"/>
        </w:rPr>
        <w:t> </w:t>
      </w:r>
      <w:r>
        <w:rPr>
          <w:spacing w:val="-2"/>
        </w:rPr>
        <w:t>profitability</w:t>
      </w:r>
      <w:r>
        <w:rPr>
          <w:spacing w:val="-8"/>
        </w:rPr>
        <w:t> </w:t>
      </w:r>
      <w:r>
        <w:rPr>
          <w:spacing w:val="-2"/>
        </w:rPr>
        <w:t>shifted </w:t>
      </w:r>
      <w:r>
        <w:rPr/>
        <w:t>noticeably to the right, with a greater proportion</w:t>
      </w:r>
    </w:p>
    <w:p>
      <w:pPr>
        <w:pStyle w:val="BodyText"/>
        <w:spacing w:line="213" w:lineRule="auto"/>
        <w:ind w:left="879"/>
      </w:pPr>
      <w:r>
        <w:rPr>
          <w:spacing w:val="-2"/>
        </w:rPr>
        <w:t>of</w:t>
      </w:r>
      <w:r>
        <w:rPr>
          <w:spacing w:val="-10"/>
        </w:rPr>
        <w:t> </w:t>
      </w:r>
      <w:r>
        <w:rPr>
          <w:spacing w:val="-2"/>
        </w:rPr>
        <w:t>farms</w:t>
      </w:r>
      <w:r>
        <w:rPr>
          <w:spacing w:val="-9"/>
        </w:rPr>
        <w:t> </w:t>
      </w:r>
      <w:r>
        <w:rPr>
          <w:spacing w:val="-2"/>
        </w:rPr>
        <w:t>achieving</w:t>
      </w:r>
      <w:r>
        <w:rPr>
          <w:spacing w:val="-10"/>
        </w:rPr>
        <w:t> </w:t>
      </w:r>
      <w:r>
        <w:rPr>
          <w:spacing w:val="-2"/>
        </w:rPr>
        <w:t>higher</w:t>
      </w:r>
      <w:r>
        <w:rPr>
          <w:spacing w:val="-9"/>
        </w:rPr>
        <w:t> </w:t>
      </w:r>
      <w:r>
        <w:rPr>
          <w:spacing w:val="-2"/>
        </w:rPr>
        <w:t>profit</w:t>
      </w:r>
      <w:r>
        <w:rPr>
          <w:spacing w:val="-9"/>
        </w:rPr>
        <w:t> </w:t>
      </w:r>
      <w:r>
        <w:rPr>
          <w:spacing w:val="-2"/>
        </w:rPr>
        <w:t>levels</w:t>
      </w:r>
      <w:r>
        <w:rPr>
          <w:spacing w:val="-10"/>
        </w:rPr>
        <w:t> </w:t>
      </w:r>
      <w:r>
        <w:rPr>
          <w:spacing w:val="-2"/>
        </w:rPr>
        <w:t>than</w:t>
      </w:r>
      <w:r>
        <w:rPr>
          <w:spacing w:val="-9"/>
        </w:rPr>
        <w:t> </w:t>
      </w:r>
      <w:r>
        <w:rPr>
          <w:spacing w:val="-2"/>
        </w:rPr>
        <w:t>in</w:t>
      </w:r>
      <w:r>
        <w:rPr>
          <w:spacing w:val="-9"/>
        </w:rPr>
        <w:t> </w:t>
      </w:r>
      <w:r>
        <w:rPr>
          <w:spacing w:val="-2"/>
        </w:rPr>
        <w:t>the </w:t>
      </w:r>
      <w:r>
        <w:rPr/>
        <w:t>previous year (Figure 20).</w:t>
      </w:r>
    </w:p>
    <w:p>
      <w:pPr>
        <w:pStyle w:val="BodyText"/>
        <w:spacing w:line="213" w:lineRule="auto" w:before="112"/>
        <w:ind w:left="470" w:right="1022"/>
      </w:pPr>
      <w:r>
        <w:rPr/>
        <w:br w:type="column"/>
      </w:r>
      <w:r>
        <w:rPr/>
        <w:t>The improvement in profitability was driven by a combination of higher farm income and relatively stable operating costs. Strong milk prices boosted revenue, while favourable seasonal conditions supported higher milk and homegrown feed production. As a result, participants were able to convert a larger share of farm income into earnings, </w:t>
      </w:r>
      <w:r>
        <w:rPr>
          <w:spacing w:val="-2"/>
        </w:rPr>
        <w:t>despite</w:t>
      </w:r>
      <w:r>
        <w:rPr>
          <w:spacing w:val="-10"/>
        </w:rPr>
        <w:t> </w:t>
      </w:r>
      <w:r>
        <w:rPr>
          <w:spacing w:val="-2"/>
        </w:rPr>
        <w:t>continuing</w:t>
      </w:r>
      <w:r>
        <w:rPr>
          <w:spacing w:val="-9"/>
        </w:rPr>
        <w:t> </w:t>
      </w:r>
      <w:r>
        <w:rPr>
          <w:spacing w:val="-2"/>
        </w:rPr>
        <w:t>to</w:t>
      </w:r>
      <w:r>
        <w:rPr>
          <w:spacing w:val="-10"/>
        </w:rPr>
        <w:t> </w:t>
      </w:r>
      <w:r>
        <w:rPr>
          <w:spacing w:val="-2"/>
        </w:rPr>
        <w:t>invest</w:t>
      </w:r>
      <w:r>
        <w:rPr>
          <w:spacing w:val="-9"/>
        </w:rPr>
        <w:t> </w:t>
      </w:r>
      <w:r>
        <w:rPr>
          <w:spacing w:val="-2"/>
        </w:rPr>
        <w:t>in</w:t>
      </w:r>
      <w:r>
        <w:rPr>
          <w:spacing w:val="-9"/>
        </w:rPr>
        <w:t> </w:t>
      </w:r>
      <w:r>
        <w:rPr>
          <w:spacing w:val="-2"/>
        </w:rPr>
        <w:t>rebuilding</w:t>
      </w:r>
      <w:r>
        <w:rPr>
          <w:spacing w:val="-10"/>
        </w:rPr>
        <w:t> </w:t>
      </w:r>
      <w:r>
        <w:rPr>
          <w:spacing w:val="-2"/>
        </w:rPr>
        <w:t>feed</w:t>
      </w:r>
      <w:r>
        <w:rPr>
          <w:spacing w:val="-9"/>
        </w:rPr>
        <w:t> </w:t>
      </w:r>
      <w:r>
        <w:rPr>
          <w:spacing w:val="-2"/>
        </w:rPr>
        <w:t>reserves and</w:t>
      </w:r>
      <w:r>
        <w:rPr>
          <w:spacing w:val="-10"/>
        </w:rPr>
        <w:t> </w:t>
      </w:r>
      <w:r>
        <w:rPr>
          <w:spacing w:val="-2"/>
        </w:rPr>
        <w:t>fertiliser</w:t>
      </w:r>
      <w:r>
        <w:rPr>
          <w:spacing w:val="-9"/>
        </w:rPr>
        <w:t> </w:t>
      </w:r>
      <w:r>
        <w:rPr>
          <w:spacing w:val="-2"/>
        </w:rPr>
        <w:t>programs</w:t>
      </w:r>
      <w:r>
        <w:rPr>
          <w:spacing w:val="-10"/>
        </w:rPr>
        <w:t> </w:t>
      </w:r>
      <w:r>
        <w:rPr>
          <w:spacing w:val="-2"/>
        </w:rPr>
        <w:t>following</w:t>
      </w:r>
      <w:r>
        <w:rPr>
          <w:spacing w:val="-9"/>
        </w:rPr>
        <w:t> </w:t>
      </w:r>
      <w:r>
        <w:rPr>
          <w:spacing w:val="-2"/>
        </w:rPr>
        <w:t>drought</w:t>
      </w:r>
      <w:r>
        <w:rPr>
          <w:spacing w:val="-9"/>
        </w:rPr>
        <w:t> </w:t>
      </w:r>
      <w:r>
        <w:rPr>
          <w:spacing w:val="-2"/>
        </w:rPr>
        <w:t>conditions</w:t>
      </w:r>
      <w:r>
        <w:rPr>
          <w:spacing w:val="-10"/>
        </w:rPr>
        <w:t> </w:t>
      </w:r>
      <w:r>
        <w:rPr>
          <w:spacing w:val="-2"/>
        </w:rPr>
        <w:t>in </w:t>
      </w:r>
      <w:r>
        <w:rPr/>
        <w:t>previous</w:t>
      </w:r>
      <w:r>
        <w:rPr>
          <w:spacing w:val="-7"/>
        </w:rPr>
        <w:t> </w:t>
      </w:r>
      <w:r>
        <w:rPr/>
        <w:t>years.</w:t>
      </w:r>
    </w:p>
    <w:p>
      <w:pPr>
        <w:spacing w:before="144"/>
        <w:ind w:left="470" w:right="0" w:firstLine="0"/>
        <w:jc w:val="left"/>
        <w:rPr>
          <w:b/>
          <w:sz w:val="16"/>
        </w:rPr>
      </w:pPr>
      <w:r>
        <w:rPr>
          <w:b/>
          <w:sz w:val="16"/>
        </w:rPr>
        <w:t>FIGURE</w:t>
      </w:r>
      <w:r>
        <w:rPr>
          <w:b/>
          <w:spacing w:val="-6"/>
          <w:sz w:val="16"/>
        </w:rPr>
        <w:t> </w:t>
      </w:r>
      <w:r>
        <w:rPr>
          <w:b/>
          <w:sz w:val="16"/>
        </w:rPr>
        <w:t>20.</w:t>
      </w:r>
      <w:r>
        <w:rPr>
          <w:b/>
          <w:spacing w:val="-4"/>
          <w:sz w:val="16"/>
        </w:rPr>
        <w:t> </w:t>
      </w:r>
      <w:r>
        <w:rPr>
          <w:b/>
          <w:sz w:val="16"/>
        </w:rPr>
        <w:t>AVERAGE</w:t>
      </w:r>
      <w:r>
        <w:rPr>
          <w:b/>
          <w:spacing w:val="-4"/>
          <w:sz w:val="16"/>
        </w:rPr>
        <w:t> </w:t>
      </w:r>
      <w:r>
        <w:rPr>
          <w:b/>
          <w:sz w:val="16"/>
        </w:rPr>
        <w:t>EBIT</w:t>
      </w:r>
      <w:r>
        <w:rPr>
          <w:b/>
          <w:spacing w:val="-3"/>
          <w:sz w:val="16"/>
        </w:rPr>
        <w:t> </w:t>
      </w:r>
      <w:r>
        <w:rPr>
          <w:b/>
          <w:sz w:val="16"/>
        </w:rPr>
        <w:t>PER</w:t>
      </w:r>
      <w:r>
        <w:rPr>
          <w:b/>
          <w:spacing w:val="-4"/>
          <w:sz w:val="16"/>
        </w:rPr>
        <w:t> </w:t>
      </w:r>
      <w:r>
        <w:rPr>
          <w:b/>
          <w:sz w:val="16"/>
        </w:rPr>
        <w:t>KG</w:t>
      </w:r>
      <w:r>
        <w:rPr>
          <w:b/>
          <w:spacing w:val="-4"/>
          <w:sz w:val="16"/>
        </w:rPr>
        <w:t> </w:t>
      </w:r>
      <w:r>
        <w:rPr>
          <w:b/>
          <w:sz w:val="16"/>
        </w:rPr>
        <w:t>MS</w:t>
      </w:r>
      <w:r>
        <w:rPr>
          <w:b/>
          <w:spacing w:val="-4"/>
          <w:sz w:val="16"/>
        </w:rPr>
        <w:t> </w:t>
      </w:r>
      <w:r>
        <w:rPr>
          <w:b/>
          <w:sz w:val="16"/>
        </w:rPr>
        <w:t>–</w:t>
      </w:r>
      <w:r>
        <w:rPr>
          <w:b/>
          <w:spacing w:val="-3"/>
          <w:sz w:val="16"/>
        </w:rPr>
        <w:t> </w:t>
      </w:r>
      <w:r>
        <w:rPr>
          <w:b/>
          <w:spacing w:val="-2"/>
          <w:sz w:val="16"/>
        </w:rPr>
        <w:t>GIPPSLAND</w:t>
      </w:r>
    </w:p>
    <w:p>
      <w:pPr>
        <w:spacing w:before="150"/>
        <w:ind w:left="0" w:right="4931"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87360">
                <wp:simplePos x="0" y="0"/>
                <wp:positionH relativeFrom="page">
                  <wp:posOffset>4502104</wp:posOffset>
                </wp:positionH>
                <wp:positionV relativeFrom="paragraph">
                  <wp:posOffset>128122</wp:posOffset>
                </wp:positionV>
                <wp:extent cx="2097405" cy="1198880"/>
                <wp:effectExtent l="0" t="0" r="0" b="0"/>
                <wp:wrapNone/>
                <wp:docPr id="1157" name="Group 1157"/>
                <wp:cNvGraphicFramePr>
                  <a:graphicFrameLocks/>
                </wp:cNvGraphicFramePr>
                <a:graphic>
                  <a:graphicData uri="http://schemas.microsoft.com/office/word/2010/wordprocessingGroup">
                    <wpg:wgp>
                      <wpg:cNvPr id="1157" name="Group 1157"/>
                      <wpg:cNvGrpSpPr/>
                      <wpg:grpSpPr>
                        <a:xfrm>
                          <a:off x="0" y="0"/>
                          <a:ext cx="2097405" cy="1198880"/>
                          <a:chExt cx="2097405" cy="1198880"/>
                        </a:xfrm>
                      </wpg:grpSpPr>
                      <wps:wsp>
                        <wps:cNvPr id="1158" name="Graphic 1158"/>
                        <wps:cNvSpPr/>
                        <wps:spPr>
                          <a:xfrm>
                            <a:off x="3175" y="3175"/>
                            <a:ext cx="2091055" cy="1192530"/>
                          </a:xfrm>
                          <a:custGeom>
                            <a:avLst/>
                            <a:gdLst/>
                            <a:ahLst/>
                            <a:cxnLst/>
                            <a:rect l="l" t="t" r="r" b="b"/>
                            <a:pathLst>
                              <a:path w="2091055" h="1192530">
                                <a:moveTo>
                                  <a:pt x="2090801" y="1192415"/>
                                </a:moveTo>
                                <a:lnTo>
                                  <a:pt x="0" y="1192415"/>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1159" name="Graphic 1159"/>
                        <wps:cNvSpPr/>
                        <wps:spPr>
                          <a:xfrm>
                            <a:off x="143860" y="481261"/>
                            <a:ext cx="1675130" cy="714375"/>
                          </a:xfrm>
                          <a:custGeom>
                            <a:avLst/>
                            <a:gdLst/>
                            <a:ahLst/>
                            <a:cxnLst/>
                            <a:rect l="l" t="t" r="r" b="b"/>
                            <a:pathLst>
                              <a:path w="1675130" h="714375">
                                <a:moveTo>
                                  <a:pt x="116738" y="241782"/>
                                </a:moveTo>
                                <a:lnTo>
                                  <a:pt x="113131" y="238112"/>
                                </a:lnTo>
                                <a:lnTo>
                                  <a:pt x="3606" y="238112"/>
                                </a:lnTo>
                                <a:lnTo>
                                  <a:pt x="0" y="241782"/>
                                </a:lnTo>
                                <a:lnTo>
                                  <a:pt x="0" y="714336"/>
                                </a:lnTo>
                                <a:lnTo>
                                  <a:pt x="116738" y="714336"/>
                                </a:lnTo>
                                <a:lnTo>
                                  <a:pt x="116738" y="241782"/>
                                </a:lnTo>
                                <a:close/>
                              </a:path>
                              <a:path w="1675130" h="714375">
                                <a:moveTo>
                                  <a:pt x="507212" y="397789"/>
                                </a:moveTo>
                                <a:lnTo>
                                  <a:pt x="503605" y="394119"/>
                                </a:lnTo>
                                <a:lnTo>
                                  <a:pt x="394081" y="394119"/>
                                </a:lnTo>
                                <a:lnTo>
                                  <a:pt x="390474" y="397789"/>
                                </a:lnTo>
                                <a:lnTo>
                                  <a:pt x="390474" y="714336"/>
                                </a:lnTo>
                                <a:lnTo>
                                  <a:pt x="507212" y="714336"/>
                                </a:lnTo>
                                <a:lnTo>
                                  <a:pt x="507212" y="397789"/>
                                </a:lnTo>
                                <a:close/>
                              </a:path>
                              <a:path w="1675130" h="714375">
                                <a:moveTo>
                                  <a:pt x="897686" y="3670"/>
                                </a:moveTo>
                                <a:lnTo>
                                  <a:pt x="894080" y="0"/>
                                </a:lnTo>
                                <a:lnTo>
                                  <a:pt x="784555" y="0"/>
                                </a:lnTo>
                                <a:lnTo>
                                  <a:pt x="780948" y="3670"/>
                                </a:lnTo>
                                <a:lnTo>
                                  <a:pt x="780948" y="714336"/>
                                </a:lnTo>
                                <a:lnTo>
                                  <a:pt x="897686" y="714336"/>
                                </a:lnTo>
                                <a:lnTo>
                                  <a:pt x="897686" y="3670"/>
                                </a:lnTo>
                                <a:close/>
                              </a:path>
                              <a:path w="1675130" h="714375">
                                <a:moveTo>
                                  <a:pt x="1284135" y="319786"/>
                                </a:moveTo>
                                <a:lnTo>
                                  <a:pt x="1280528" y="316115"/>
                                </a:lnTo>
                                <a:lnTo>
                                  <a:pt x="1171003" y="316115"/>
                                </a:lnTo>
                                <a:lnTo>
                                  <a:pt x="1167396" y="319786"/>
                                </a:lnTo>
                                <a:lnTo>
                                  <a:pt x="1167396" y="714336"/>
                                </a:lnTo>
                                <a:lnTo>
                                  <a:pt x="1284135" y="714336"/>
                                </a:lnTo>
                                <a:lnTo>
                                  <a:pt x="1284135" y="319786"/>
                                </a:lnTo>
                                <a:close/>
                              </a:path>
                              <a:path w="1675130" h="714375">
                                <a:moveTo>
                                  <a:pt x="1674622" y="635901"/>
                                </a:moveTo>
                                <a:lnTo>
                                  <a:pt x="1671015" y="632231"/>
                                </a:lnTo>
                                <a:lnTo>
                                  <a:pt x="1561490" y="632231"/>
                                </a:lnTo>
                                <a:lnTo>
                                  <a:pt x="1557883" y="635901"/>
                                </a:lnTo>
                                <a:lnTo>
                                  <a:pt x="1557883" y="714336"/>
                                </a:lnTo>
                                <a:lnTo>
                                  <a:pt x="1674622" y="714336"/>
                                </a:lnTo>
                                <a:lnTo>
                                  <a:pt x="1674622" y="635901"/>
                                </a:lnTo>
                                <a:close/>
                              </a:path>
                            </a:pathLst>
                          </a:custGeom>
                          <a:solidFill>
                            <a:srgbClr val="C6C7D8"/>
                          </a:solidFill>
                        </wps:spPr>
                        <wps:bodyPr wrap="square" lIns="0" tIns="0" rIns="0" bIns="0" rtlCol="0">
                          <a:prstTxWarp prst="textNoShape">
                            <a:avLst/>
                          </a:prstTxWarp>
                          <a:noAutofit/>
                        </wps:bodyPr>
                      </wps:wsp>
                      <wps:wsp>
                        <wps:cNvPr id="1160" name="Graphic 1160"/>
                        <wps:cNvSpPr/>
                        <wps:spPr>
                          <a:xfrm>
                            <a:off x="268650" y="161043"/>
                            <a:ext cx="1675130" cy="1035050"/>
                          </a:xfrm>
                          <a:custGeom>
                            <a:avLst/>
                            <a:gdLst/>
                            <a:ahLst/>
                            <a:cxnLst/>
                            <a:rect l="l" t="t" r="r" b="b"/>
                            <a:pathLst>
                              <a:path w="1675130" h="1035050">
                                <a:moveTo>
                                  <a:pt x="116738" y="878116"/>
                                </a:moveTo>
                                <a:lnTo>
                                  <a:pt x="113131" y="874445"/>
                                </a:lnTo>
                                <a:lnTo>
                                  <a:pt x="3606" y="874445"/>
                                </a:lnTo>
                                <a:lnTo>
                                  <a:pt x="0" y="878116"/>
                                </a:lnTo>
                                <a:lnTo>
                                  <a:pt x="0" y="1034554"/>
                                </a:lnTo>
                                <a:lnTo>
                                  <a:pt x="116738" y="1034554"/>
                                </a:lnTo>
                                <a:lnTo>
                                  <a:pt x="116738" y="878116"/>
                                </a:lnTo>
                                <a:close/>
                              </a:path>
                              <a:path w="1675130" h="1035050">
                                <a:moveTo>
                                  <a:pt x="507212" y="878116"/>
                                </a:moveTo>
                                <a:lnTo>
                                  <a:pt x="503605" y="874445"/>
                                </a:lnTo>
                                <a:lnTo>
                                  <a:pt x="394081" y="874445"/>
                                </a:lnTo>
                                <a:lnTo>
                                  <a:pt x="390474" y="878116"/>
                                </a:lnTo>
                                <a:lnTo>
                                  <a:pt x="390474" y="1034554"/>
                                </a:lnTo>
                                <a:lnTo>
                                  <a:pt x="507212" y="1034554"/>
                                </a:lnTo>
                                <a:lnTo>
                                  <a:pt x="507212" y="878116"/>
                                </a:lnTo>
                                <a:close/>
                              </a:path>
                              <a:path w="1675130" h="1035050">
                                <a:moveTo>
                                  <a:pt x="897686" y="718007"/>
                                </a:moveTo>
                                <a:lnTo>
                                  <a:pt x="894080" y="714336"/>
                                </a:lnTo>
                                <a:lnTo>
                                  <a:pt x="784555" y="714336"/>
                                </a:lnTo>
                                <a:lnTo>
                                  <a:pt x="780948" y="718007"/>
                                </a:lnTo>
                                <a:lnTo>
                                  <a:pt x="780948" y="1034554"/>
                                </a:lnTo>
                                <a:lnTo>
                                  <a:pt x="897686" y="1034554"/>
                                </a:lnTo>
                                <a:lnTo>
                                  <a:pt x="897686" y="718007"/>
                                </a:lnTo>
                                <a:close/>
                              </a:path>
                              <a:path w="1675130" h="1035050">
                                <a:moveTo>
                                  <a:pt x="1284147" y="323888"/>
                                </a:moveTo>
                                <a:lnTo>
                                  <a:pt x="1280541" y="320217"/>
                                </a:lnTo>
                                <a:lnTo>
                                  <a:pt x="1171016" y="320217"/>
                                </a:lnTo>
                                <a:lnTo>
                                  <a:pt x="1167409" y="323888"/>
                                </a:lnTo>
                                <a:lnTo>
                                  <a:pt x="1167409" y="1034554"/>
                                </a:lnTo>
                                <a:lnTo>
                                  <a:pt x="1284147" y="1034554"/>
                                </a:lnTo>
                                <a:lnTo>
                                  <a:pt x="1284147" y="323888"/>
                                </a:lnTo>
                                <a:close/>
                              </a:path>
                              <a:path w="1675130" h="1035050">
                                <a:moveTo>
                                  <a:pt x="1674622" y="3670"/>
                                </a:moveTo>
                                <a:lnTo>
                                  <a:pt x="1671015" y="0"/>
                                </a:lnTo>
                                <a:lnTo>
                                  <a:pt x="1561490" y="0"/>
                                </a:lnTo>
                                <a:lnTo>
                                  <a:pt x="1557883" y="3670"/>
                                </a:lnTo>
                                <a:lnTo>
                                  <a:pt x="1557883" y="1034554"/>
                                </a:lnTo>
                                <a:lnTo>
                                  <a:pt x="1674622" y="1034554"/>
                                </a:lnTo>
                                <a:lnTo>
                                  <a:pt x="1674622" y="367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354.496399pt;margin-top:10.0884pt;width:165.15pt;height:94.4pt;mso-position-horizontal-relative:page;mso-position-vertical-relative:paragraph;z-index:15887360" id="docshapegroup1039" coordorigin="7090,202" coordsize="3303,1888">
                <v:shape style="position:absolute;left:7094;top:206;width:3293;height:1878" id="docshape1040" coordorigin="7095,207" coordsize="3293,1878" path="m10388,2085l7095,2085,7095,207e" filled="false" stroked="true" strokeweight=".5pt" strokecolor="#d1d3d4">
                  <v:path arrowok="t"/>
                  <v:stroke dashstyle="solid"/>
                </v:shape>
                <v:shape style="position:absolute;left:7316;top:959;width:2638;height:1125" id="docshape1041" coordorigin="7316,960" coordsize="2638,1125" path="m7500,1340l7495,1335,7322,1335,7316,1340,7316,2085,7500,2085,7500,1340xm8115,1586l8110,1580,7937,1580,7931,1586,7931,2085,8115,2085,8115,1586xm8730,965l8724,960,8552,960,8546,965,8546,2085,8730,2085,8730,965xm9339,1463l9333,1457,9161,1457,9155,1463,9155,2085,9339,2085,9339,1463xm9954,1961l9948,1955,9776,1955,9770,1961,9770,2085,9954,2085,9954,1961xe" filled="true" fillcolor="#c6c7d8" stroked="false">
                  <v:path arrowok="t"/>
                  <v:fill type="solid"/>
                </v:shape>
                <v:shape style="position:absolute;left:7513;top:455;width:2638;height:1630" id="docshape1042" coordorigin="7513,455" coordsize="2638,1630" path="m7697,1838l7691,1832,7519,1832,7513,1838,7513,2085,7697,2085,7697,1838xm8312,1838l8306,1832,8134,1832,8128,1838,8128,2085,8312,2085,8312,1838xm8927,1586l8921,1580,8749,1580,8743,1586,8743,2085,8927,2085,8927,1586xm9535,965l9530,960,9357,960,9351,965,9351,2085,9535,2085,9535,965xm10150,461l10145,455,9972,455,9966,461,9966,2085,10150,2085,10150,461xe" filled="true" fillcolor="#224a7e"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88896">
                <wp:simplePos x="0" y="0"/>
                <wp:positionH relativeFrom="page">
                  <wp:posOffset>3934467</wp:posOffset>
                </wp:positionH>
                <wp:positionV relativeFrom="paragraph">
                  <wp:posOffset>273781</wp:posOffset>
                </wp:positionV>
                <wp:extent cx="144780" cy="873760"/>
                <wp:effectExtent l="0" t="0" r="0" b="0"/>
                <wp:wrapNone/>
                <wp:docPr id="1161" name="Textbox 1161"/>
                <wp:cNvGraphicFramePr>
                  <a:graphicFrameLocks/>
                </wp:cNvGraphicFramePr>
                <a:graphic>
                  <a:graphicData uri="http://schemas.microsoft.com/office/word/2010/wordprocessingShape">
                    <wps:wsp>
                      <wps:cNvPr id="1161" name="Textbox 1161"/>
                      <wps:cNvSpPr txBox="1"/>
                      <wps:spPr>
                        <a:xfrm>
                          <a:off x="0" y="0"/>
                          <a:ext cx="144780" cy="873760"/>
                        </a:xfrm>
                        <a:prstGeom prst="rect">
                          <a:avLst/>
                        </a:prstGeom>
                      </wps:spPr>
                      <wps:txbx>
                        <w:txbxContent>
                          <w:p>
                            <w:pPr>
                              <w:spacing w:line="215" w:lineRule="exact" w:before="13"/>
                              <w:ind w:left="20" w:right="0" w:firstLine="0"/>
                              <w:jc w:val="left"/>
                              <w:rPr>
                                <w:b/>
                                <w:sz w:val="16"/>
                              </w:rPr>
                            </w:pPr>
                            <w:r>
                              <w:rPr>
                                <w:b/>
                                <w:sz w:val="16"/>
                              </w:rPr>
                              <w:t>Number of </w:t>
                            </w:r>
                            <w:r>
                              <w:rPr>
                                <w:b/>
                                <w:spacing w:val="-2"/>
                                <w:sz w:val="16"/>
                              </w:rPr>
                              <w:t>farms</w:t>
                            </w:r>
                          </w:p>
                        </w:txbxContent>
                      </wps:txbx>
                      <wps:bodyPr wrap="square" lIns="0" tIns="0" rIns="0" bIns="0" rtlCol="0" vert="vert270">
                        <a:noAutofit/>
                      </wps:bodyPr>
                    </wps:wsp>
                  </a:graphicData>
                </a:graphic>
              </wp:anchor>
            </w:drawing>
          </mc:Choice>
          <mc:Fallback>
            <w:pict>
              <v:shape style="position:absolute;margin-left:309.800598pt;margin-top:21.557596pt;width:11.4pt;height:68.8pt;mso-position-horizontal-relative:page;mso-position-vertical-relative:paragraph;z-index:15888896" type="#_x0000_t202" id="docshape1043" filled="false" stroked="false">
                <v:textbox inset="0,0,0,0" style="layout-flow:vertical;mso-layout-flow-alt:bottom-to-top">
                  <w:txbxContent>
                    <w:p>
                      <w:pPr>
                        <w:spacing w:line="215" w:lineRule="exact" w:before="13"/>
                        <w:ind w:left="20" w:right="0" w:firstLine="0"/>
                        <w:jc w:val="left"/>
                        <w:rPr>
                          <w:b/>
                          <w:sz w:val="16"/>
                        </w:rPr>
                      </w:pPr>
                      <w:r>
                        <w:rPr>
                          <w:b/>
                          <w:sz w:val="16"/>
                        </w:rPr>
                        <w:t>Number of </w:t>
                      </w:r>
                      <w:r>
                        <w:rPr>
                          <w:b/>
                          <w:spacing w:val="-2"/>
                          <w:sz w:val="16"/>
                        </w:rPr>
                        <w:t>farms</w:t>
                      </w:r>
                    </w:p>
                  </w:txbxContent>
                </v:textbox>
                <w10:wrap type="none"/>
              </v:shape>
            </w:pict>
          </mc:Fallback>
        </mc:AlternateContent>
      </w:r>
      <w:r>
        <w:rPr>
          <w:rFonts w:ascii="VIC SemiBold"/>
          <w:b/>
          <w:spacing w:val="-5"/>
          <w:sz w:val="14"/>
        </w:rPr>
        <w:t>15</w:t>
      </w:r>
    </w:p>
    <w:p>
      <w:pPr>
        <w:pStyle w:val="BodyText"/>
        <w:rPr>
          <w:rFonts w:ascii="VIC SemiBold"/>
          <w:b/>
          <w:sz w:val="14"/>
        </w:rPr>
      </w:pPr>
    </w:p>
    <w:p>
      <w:pPr>
        <w:pStyle w:val="BodyText"/>
        <w:spacing w:before="36"/>
        <w:rPr>
          <w:rFonts w:ascii="VIC SemiBold"/>
          <w:b/>
          <w:sz w:val="14"/>
        </w:rPr>
      </w:pPr>
    </w:p>
    <w:p>
      <w:pPr>
        <w:spacing w:before="1"/>
        <w:ind w:left="0" w:right="4931" w:firstLine="0"/>
        <w:jc w:val="right"/>
        <w:rPr>
          <w:rFonts w:ascii="VIC SemiBold"/>
          <w:b/>
          <w:sz w:val="14"/>
        </w:rPr>
      </w:pPr>
      <w:r>
        <w:rPr>
          <w:rFonts w:ascii="VIC SemiBold"/>
          <w:b/>
          <w:spacing w:val="-5"/>
          <w:sz w:val="14"/>
        </w:rPr>
        <w:t>10</w:t>
      </w:r>
    </w:p>
    <w:p>
      <w:pPr>
        <w:pStyle w:val="BodyText"/>
        <w:rPr>
          <w:rFonts w:ascii="VIC SemiBold"/>
          <w:b/>
          <w:sz w:val="14"/>
        </w:rPr>
      </w:pPr>
    </w:p>
    <w:p>
      <w:pPr>
        <w:pStyle w:val="BodyText"/>
        <w:spacing w:before="50"/>
        <w:rPr>
          <w:rFonts w:ascii="VIC SemiBold"/>
          <w:b/>
          <w:sz w:val="14"/>
        </w:rPr>
      </w:pPr>
    </w:p>
    <w:p>
      <w:pPr>
        <w:spacing w:before="0"/>
        <w:ind w:left="0" w:right="4933" w:firstLine="0"/>
        <w:jc w:val="right"/>
        <w:rPr>
          <w:rFonts w:ascii="VIC SemiBold"/>
          <w:b/>
          <w:sz w:val="14"/>
        </w:rPr>
      </w:pPr>
      <w:r>
        <w:rPr>
          <w:rFonts w:ascii="VIC SemiBold"/>
          <w:b/>
          <w:spacing w:val="-10"/>
          <w:sz w:val="14"/>
        </w:rPr>
        <w:t>5</w:t>
      </w:r>
    </w:p>
    <w:p>
      <w:pPr>
        <w:pStyle w:val="BodyText"/>
        <w:rPr>
          <w:rFonts w:ascii="VIC SemiBold"/>
          <w:b/>
          <w:sz w:val="14"/>
        </w:rPr>
      </w:pPr>
    </w:p>
    <w:p>
      <w:pPr>
        <w:pStyle w:val="BodyText"/>
        <w:spacing w:before="50"/>
        <w:rPr>
          <w:rFonts w:ascii="VIC SemiBold"/>
          <w:b/>
          <w:sz w:val="14"/>
        </w:rPr>
      </w:pPr>
    </w:p>
    <w:p>
      <w:pPr>
        <w:spacing w:line="165" w:lineRule="exact" w:before="0"/>
        <w:ind w:left="1138" w:right="0" w:firstLine="0"/>
        <w:jc w:val="left"/>
        <w:rPr>
          <w:rFonts w:ascii="VIC SemiBold"/>
          <w:b/>
          <w:sz w:val="14"/>
        </w:rPr>
      </w:pPr>
      <w:r>
        <w:rPr>
          <w:rFonts w:ascii="VIC SemiBold"/>
          <w:b/>
          <w:spacing w:val="-10"/>
          <w:sz w:val="14"/>
        </w:rPr>
        <w:t>0</w:t>
      </w:r>
    </w:p>
    <w:p>
      <w:pPr>
        <w:tabs>
          <w:tab w:pos="2681" w:val="left" w:leader="none"/>
          <w:tab w:pos="4217" w:val="left" w:leader="none"/>
        </w:tabs>
        <w:spacing w:line="165" w:lineRule="exact" w:before="0"/>
        <w:ind w:left="1593" w:right="0" w:firstLine="0"/>
        <w:jc w:val="left"/>
        <w:rPr>
          <w:rFonts w:ascii="VIC SemiBold"/>
          <w:b/>
          <w:sz w:val="14"/>
        </w:rPr>
      </w:pPr>
      <w:r>
        <w:rPr>
          <w:rFonts w:ascii="VIC SemiBold"/>
          <w:b/>
          <w:sz w:val="14"/>
        </w:rPr>
        <w:t>&lt;0</w:t>
      </w:r>
      <w:r>
        <w:rPr>
          <w:rFonts w:ascii="VIC SemiBold"/>
          <w:b/>
          <w:spacing w:val="39"/>
          <w:sz w:val="14"/>
        </w:rPr>
        <w:t>  </w:t>
      </w:r>
      <w:r>
        <w:rPr>
          <w:rFonts w:ascii="VIC SemiBold"/>
          <w:b/>
          <w:sz w:val="14"/>
        </w:rPr>
        <w:t>$0</w:t>
      </w:r>
      <w:r>
        <w:rPr>
          <w:rFonts w:ascii="VIC SemiBold"/>
          <w:b/>
          <w:spacing w:val="6"/>
          <w:sz w:val="14"/>
        </w:rPr>
        <w:t> </w:t>
      </w:r>
      <w:r>
        <w:rPr>
          <w:rFonts w:ascii="VIC SemiBold"/>
          <w:b/>
          <w:sz w:val="14"/>
        </w:rPr>
        <w:t>to</w:t>
      </w:r>
      <w:r>
        <w:rPr>
          <w:rFonts w:ascii="VIC SemiBold"/>
          <w:b/>
          <w:spacing w:val="6"/>
          <w:sz w:val="14"/>
        </w:rPr>
        <w:t> </w:t>
      </w:r>
      <w:r>
        <w:rPr>
          <w:rFonts w:ascii="VIC SemiBold"/>
          <w:b/>
          <w:spacing w:val="-5"/>
          <w:sz w:val="14"/>
        </w:rPr>
        <w:t>$1</w:t>
      </w:r>
      <w:r>
        <w:rPr>
          <w:rFonts w:ascii="VIC SemiBold"/>
          <w:b/>
          <w:sz w:val="14"/>
        </w:rPr>
        <w:tab/>
        <w:t>$1</w:t>
      </w:r>
      <w:r>
        <w:rPr>
          <w:rFonts w:ascii="VIC SemiBold"/>
          <w:b/>
          <w:spacing w:val="6"/>
          <w:sz w:val="14"/>
        </w:rPr>
        <w:t> </w:t>
      </w:r>
      <w:r>
        <w:rPr>
          <w:rFonts w:ascii="VIC SemiBold"/>
          <w:b/>
          <w:sz w:val="14"/>
        </w:rPr>
        <w:t>to</w:t>
      </w:r>
      <w:r>
        <w:rPr>
          <w:rFonts w:ascii="VIC SemiBold"/>
          <w:b/>
          <w:spacing w:val="6"/>
          <w:sz w:val="14"/>
        </w:rPr>
        <w:t> </w:t>
      </w:r>
      <w:r>
        <w:rPr>
          <w:rFonts w:ascii="VIC SemiBold"/>
          <w:b/>
          <w:sz w:val="14"/>
        </w:rPr>
        <w:t>$2</w:t>
      </w:r>
      <w:r>
        <w:rPr>
          <w:rFonts w:ascii="VIC SemiBold"/>
          <w:b/>
          <w:spacing w:val="53"/>
          <w:sz w:val="14"/>
        </w:rPr>
        <w:t>  </w:t>
      </w:r>
      <w:r>
        <w:rPr>
          <w:rFonts w:ascii="VIC SemiBold"/>
          <w:b/>
          <w:sz w:val="14"/>
        </w:rPr>
        <w:t>$2</w:t>
      </w:r>
      <w:r>
        <w:rPr>
          <w:rFonts w:ascii="VIC SemiBold"/>
          <w:b/>
          <w:spacing w:val="6"/>
          <w:sz w:val="14"/>
        </w:rPr>
        <w:t> </w:t>
      </w:r>
      <w:r>
        <w:rPr>
          <w:rFonts w:ascii="VIC SemiBold"/>
          <w:b/>
          <w:sz w:val="14"/>
        </w:rPr>
        <w:t>to</w:t>
      </w:r>
      <w:r>
        <w:rPr>
          <w:rFonts w:ascii="VIC SemiBold"/>
          <w:b/>
          <w:spacing w:val="6"/>
          <w:sz w:val="14"/>
        </w:rPr>
        <w:t> </w:t>
      </w:r>
      <w:r>
        <w:rPr>
          <w:rFonts w:ascii="VIC SemiBold"/>
          <w:b/>
          <w:spacing w:val="-5"/>
          <w:sz w:val="14"/>
        </w:rPr>
        <w:t>$3</w:t>
      </w:r>
      <w:r>
        <w:rPr>
          <w:rFonts w:ascii="VIC SemiBold"/>
          <w:b/>
          <w:sz w:val="14"/>
        </w:rPr>
        <w:tab/>
      </w:r>
      <w:r>
        <w:rPr>
          <w:rFonts w:ascii="VIC SemiBold"/>
          <w:b/>
          <w:spacing w:val="-5"/>
          <w:sz w:val="14"/>
        </w:rPr>
        <w:t>&gt;$3</w:t>
      </w:r>
    </w:p>
    <w:p>
      <w:pPr>
        <w:tabs>
          <w:tab w:pos="3108" w:val="left" w:leader="none"/>
        </w:tabs>
        <w:spacing w:before="99"/>
        <w:ind w:left="2164" w:right="0" w:firstLine="0"/>
        <w:jc w:val="left"/>
        <w:rPr>
          <w:rFonts w:ascii="VIC SemiBold"/>
          <w:b/>
          <w:sz w:val="16"/>
        </w:rPr>
      </w:pPr>
      <w:r>
        <w:rPr/>
        <w:drawing>
          <wp:inline distT="0" distB="0" distL="0" distR="0">
            <wp:extent cx="68948" cy="68948"/>
            <wp:effectExtent l="0" t="0" r="0" b="0"/>
            <wp:docPr id="1162" name="Image 1162"/>
            <wp:cNvGraphicFramePr>
              <a:graphicFrameLocks/>
            </wp:cNvGraphicFramePr>
            <a:graphic>
              <a:graphicData uri="http://schemas.openxmlformats.org/drawingml/2006/picture">
                <pic:pic>
                  <pic:nvPicPr>
                    <pic:cNvPr id="1162" name="Image 1162"/>
                    <pic:cNvPicPr/>
                  </pic:nvPicPr>
                  <pic:blipFill>
                    <a:blip r:embed="rId168" cstate="print"/>
                    <a:stretch>
                      <a:fillRect/>
                    </a:stretch>
                  </pic:blipFill>
                  <pic:spPr>
                    <a:xfrm>
                      <a:off x="0" y="0"/>
                      <a:ext cx="68948" cy="68948"/>
                    </a:xfrm>
                    <a:prstGeom prst="rect">
                      <a:avLst/>
                    </a:prstGeom>
                  </pic:spPr>
                </pic:pic>
              </a:graphicData>
            </a:graphic>
          </wp:inline>
        </w:drawing>
      </w:r>
      <w:r>
        <w:rPr/>
      </w:r>
      <w:r>
        <w:rPr>
          <w:rFonts w:ascii="Times New Roman"/>
          <w:sz w:val="20"/>
        </w:rPr>
        <w:t> </w:t>
      </w:r>
      <w:r>
        <w:rPr>
          <w:rFonts w:ascii="VIC SemiBold"/>
          <w:b/>
          <w:sz w:val="16"/>
        </w:rPr>
        <w:t>24-25</w:t>
        <w:tab/>
      </w:r>
      <w:r>
        <w:rPr>
          <w:rFonts w:ascii="VIC SemiBold"/>
          <w:b/>
          <w:sz w:val="16"/>
        </w:rPr>
        <w:drawing>
          <wp:inline distT="0" distB="0" distL="0" distR="0">
            <wp:extent cx="68948" cy="68948"/>
            <wp:effectExtent l="0" t="0" r="0" b="0"/>
            <wp:docPr id="1163" name="Image 1163"/>
            <wp:cNvGraphicFramePr>
              <a:graphicFrameLocks/>
            </wp:cNvGraphicFramePr>
            <a:graphic>
              <a:graphicData uri="http://schemas.openxmlformats.org/drawingml/2006/picture">
                <pic:pic>
                  <pic:nvPicPr>
                    <pic:cNvPr id="1163" name="Image 1163"/>
                    <pic:cNvPicPr/>
                  </pic:nvPicPr>
                  <pic:blipFill>
                    <a:blip r:embed="rId169" cstate="print"/>
                    <a:stretch>
                      <a:fillRect/>
                    </a:stretch>
                  </pic:blipFill>
                  <pic:spPr>
                    <a:xfrm>
                      <a:off x="0" y="0"/>
                      <a:ext cx="68948" cy="68948"/>
                    </a:xfrm>
                    <a:prstGeom prst="rect">
                      <a:avLst/>
                    </a:prstGeom>
                  </pic:spPr>
                </pic:pic>
              </a:graphicData>
            </a:graphic>
          </wp:inline>
        </w:drawing>
      </w:r>
      <w:r>
        <w:rPr>
          <w:rFonts w:ascii="VIC SemiBold"/>
          <w:b/>
          <w:sz w:val="16"/>
        </w:rPr>
      </w:r>
      <w:r>
        <w:rPr>
          <w:rFonts w:ascii="Times New Roman"/>
          <w:spacing w:val="37"/>
          <w:sz w:val="16"/>
        </w:rPr>
        <w:t> </w:t>
      </w:r>
      <w:r>
        <w:rPr>
          <w:rFonts w:ascii="VIC SemiBold"/>
          <w:b/>
          <w:sz w:val="16"/>
        </w:rPr>
        <w:t>25-26</w:t>
      </w:r>
    </w:p>
    <w:p>
      <w:pPr>
        <w:pStyle w:val="Heading6"/>
        <w:spacing w:before="177"/>
        <w:ind w:left="470"/>
        <w:rPr>
          <w:b/>
        </w:rPr>
      </w:pPr>
      <w:r>
        <w:rPr>
          <w:b/>
          <w:spacing w:val="-4"/>
        </w:rPr>
        <w:t>Return</w:t>
      </w:r>
      <w:r>
        <w:rPr>
          <w:b/>
          <w:spacing w:val="-5"/>
        </w:rPr>
        <w:t> </w:t>
      </w:r>
      <w:r>
        <w:rPr>
          <w:b/>
          <w:spacing w:val="-4"/>
        </w:rPr>
        <w:t>on total</w:t>
      </w:r>
      <w:r>
        <w:rPr>
          <w:b/>
          <w:spacing w:val="-5"/>
        </w:rPr>
        <w:t> </w:t>
      </w:r>
      <w:r>
        <w:rPr>
          <w:b/>
          <w:spacing w:val="-4"/>
        </w:rPr>
        <w:t>assets and equity</w:t>
      </w:r>
    </w:p>
    <w:p>
      <w:pPr>
        <w:pStyle w:val="BodyText"/>
        <w:spacing w:line="213" w:lineRule="auto" w:before="36"/>
        <w:ind w:left="470" w:right="1022"/>
      </w:pPr>
      <w:r>
        <w:rPr/>
        <w:t>The</w:t>
      </w:r>
      <w:r>
        <w:rPr>
          <w:spacing w:val="-1"/>
        </w:rPr>
        <w:t> </w:t>
      </w:r>
      <w:r>
        <w:rPr/>
        <w:t>average</w:t>
      </w:r>
      <w:r>
        <w:rPr>
          <w:spacing w:val="-1"/>
        </w:rPr>
        <w:t> </w:t>
      </w:r>
      <w:r>
        <w:rPr/>
        <w:t>return</w:t>
      </w:r>
      <w:r>
        <w:rPr>
          <w:spacing w:val="-1"/>
        </w:rPr>
        <w:t> </w:t>
      </w:r>
      <w:r>
        <w:rPr/>
        <w:t>on</w:t>
      </w:r>
      <w:r>
        <w:rPr>
          <w:spacing w:val="-1"/>
        </w:rPr>
        <w:t> </w:t>
      </w:r>
      <w:r>
        <w:rPr/>
        <w:t>total</w:t>
      </w:r>
      <w:r>
        <w:rPr>
          <w:spacing w:val="-1"/>
        </w:rPr>
        <w:t> </w:t>
      </w:r>
      <w:r>
        <w:rPr/>
        <w:t>assets</w:t>
      </w:r>
      <w:r>
        <w:rPr>
          <w:spacing w:val="-1"/>
        </w:rPr>
        <w:t> </w:t>
      </w:r>
      <w:r>
        <w:rPr/>
        <w:t>(ROTA)</w:t>
      </w:r>
      <w:r>
        <w:rPr>
          <w:spacing w:val="-1"/>
        </w:rPr>
        <w:t> </w:t>
      </w:r>
      <w:r>
        <w:rPr/>
        <w:t>increased to 5.9% in 2025-26, compared to 2.9% in 2024-25 (Figure 21). Average return on equity (ROE) was 7.5%, </w:t>
      </w:r>
      <w:r>
        <w:rPr>
          <w:spacing w:val="-2"/>
        </w:rPr>
        <w:t>reflecting</w:t>
      </w:r>
      <w:r>
        <w:rPr>
          <w:spacing w:val="-10"/>
        </w:rPr>
        <w:t> </w:t>
      </w:r>
      <w:r>
        <w:rPr>
          <w:spacing w:val="-2"/>
        </w:rPr>
        <w:t>the</w:t>
      </w:r>
      <w:r>
        <w:rPr>
          <w:spacing w:val="-9"/>
        </w:rPr>
        <w:t> </w:t>
      </w:r>
      <w:r>
        <w:rPr>
          <w:spacing w:val="-2"/>
        </w:rPr>
        <w:t>strong</w:t>
      </w:r>
      <w:r>
        <w:rPr>
          <w:spacing w:val="-10"/>
        </w:rPr>
        <w:t> </w:t>
      </w:r>
      <w:r>
        <w:rPr>
          <w:spacing w:val="-2"/>
        </w:rPr>
        <w:t>improvement</w:t>
      </w:r>
      <w:r>
        <w:rPr>
          <w:spacing w:val="-9"/>
        </w:rPr>
        <w:t> </w:t>
      </w:r>
      <w:r>
        <w:rPr>
          <w:spacing w:val="-2"/>
        </w:rPr>
        <w:t>in</w:t>
      </w:r>
      <w:r>
        <w:rPr>
          <w:spacing w:val="-9"/>
        </w:rPr>
        <w:t> </w:t>
      </w:r>
      <w:r>
        <w:rPr>
          <w:spacing w:val="-2"/>
        </w:rPr>
        <w:t>farm</w:t>
      </w:r>
      <w:r>
        <w:rPr>
          <w:spacing w:val="-10"/>
        </w:rPr>
        <w:t> </w:t>
      </w:r>
      <w:r>
        <w:rPr>
          <w:spacing w:val="-2"/>
        </w:rPr>
        <w:t>profitability </w:t>
      </w:r>
      <w:r>
        <w:rPr/>
        <w:t>during the year.</w:t>
      </w:r>
    </w:p>
    <w:p>
      <w:pPr>
        <w:pStyle w:val="BodyText"/>
        <w:spacing w:line="213" w:lineRule="auto" w:before="55"/>
        <w:ind w:left="470" w:right="1244"/>
      </w:pPr>
      <w:r>
        <w:rPr/>
        <w:t>Average equity declined slightly to 57% and was </w:t>
      </w:r>
      <w:r>
        <w:rPr>
          <w:spacing w:val="-2"/>
        </w:rPr>
        <w:t>the</w:t>
      </w:r>
      <w:r>
        <w:rPr>
          <w:spacing w:val="-8"/>
        </w:rPr>
        <w:t> </w:t>
      </w:r>
      <w:r>
        <w:rPr>
          <w:spacing w:val="-2"/>
        </w:rPr>
        <w:t>lowest</w:t>
      </w:r>
      <w:r>
        <w:rPr>
          <w:spacing w:val="-8"/>
        </w:rPr>
        <w:t> </w:t>
      </w:r>
      <w:r>
        <w:rPr>
          <w:spacing w:val="-2"/>
        </w:rPr>
        <w:t>in</w:t>
      </w:r>
      <w:r>
        <w:rPr>
          <w:spacing w:val="-8"/>
        </w:rPr>
        <w:t> </w:t>
      </w:r>
      <w:r>
        <w:rPr>
          <w:spacing w:val="-2"/>
        </w:rPr>
        <w:t>the</w:t>
      </w:r>
      <w:r>
        <w:rPr>
          <w:spacing w:val="-8"/>
        </w:rPr>
        <w:t> </w:t>
      </w:r>
      <w:r>
        <w:rPr>
          <w:spacing w:val="-2"/>
        </w:rPr>
        <w:t>past</w:t>
      </w:r>
      <w:r>
        <w:rPr>
          <w:spacing w:val="-8"/>
        </w:rPr>
        <w:t> </w:t>
      </w:r>
      <w:r>
        <w:rPr>
          <w:spacing w:val="-2"/>
        </w:rPr>
        <w:t>10</w:t>
      </w:r>
      <w:r>
        <w:rPr>
          <w:spacing w:val="-8"/>
        </w:rPr>
        <w:t> </w:t>
      </w:r>
      <w:r>
        <w:rPr>
          <w:spacing w:val="-2"/>
        </w:rPr>
        <w:t>years</w:t>
      </w:r>
      <w:r>
        <w:rPr>
          <w:spacing w:val="-8"/>
        </w:rPr>
        <w:t> </w:t>
      </w:r>
      <w:r>
        <w:rPr>
          <w:spacing w:val="-2"/>
        </w:rPr>
        <w:t>of</w:t>
      </w:r>
      <w:r>
        <w:rPr>
          <w:spacing w:val="-8"/>
        </w:rPr>
        <w:t> </w:t>
      </w:r>
      <w:r>
        <w:rPr>
          <w:spacing w:val="-2"/>
        </w:rPr>
        <w:t>DFMP.</w:t>
      </w:r>
      <w:r>
        <w:rPr>
          <w:spacing w:val="-8"/>
        </w:rPr>
        <w:t> </w:t>
      </w:r>
      <w:r>
        <w:rPr>
          <w:spacing w:val="-2"/>
        </w:rPr>
        <w:t>Borrowings</w:t>
      </w:r>
    </w:p>
    <w:p>
      <w:pPr>
        <w:pStyle w:val="BodyText"/>
        <w:spacing w:line="213" w:lineRule="auto"/>
        <w:ind w:left="470" w:right="1022"/>
      </w:pPr>
      <w:r>
        <w:rPr/>
        <w:t>increased</w:t>
      </w:r>
      <w:r>
        <w:rPr>
          <w:spacing w:val="-12"/>
        </w:rPr>
        <w:t> </w:t>
      </w:r>
      <w:r>
        <w:rPr/>
        <w:t>as</w:t>
      </w:r>
      <w:r>
        <w:rPr>
          <w:spacing w:val="-11"/>
        </w:rPr>
        <w:t> </w:t>
      </w:r>
      <w:r>
        <w:rPr/>
        <w:t>participants</w:t>
      </w:r>
      <w:r>
        <w:rPr>
          <w:spacing w:val="-12"/>
        </w:rPr>
        <w:t> </w:t>
      </w:r>
      <w:r>
        <w:rPr/>
        <w:t>reinvested</w:t>
      </w:r>
      <w:r>
        <w:rPr>
          <w:spacing w:val="-11"/>
        </w:rPr>
        <w:t> </w:t>
      </w:r>
      <w:r>
        <w:rPr/>
        <w:t>back</w:t>
      </w:r>
      <w:r>
        <w:rPr>
          <w:spacing w:val="-11"/>
        </w:rPr>
        <w:t> </w:t>
      </w:r>
      <w:r>
        <w:rPr/>
        <w:t>onto</w:t>
      </w:r>
      <w:r>
        <w:rPr>
          <w:spacing w:val="-12"/>
        </w:rPr>
        <w:t> </w:t>
      </w:r>
      <w:r>
        <w:rPr/>
        <w:t>their </w:t>
      </w:r>
      <w:r>
        <w:rPr>
          <w:spacing w:val="-2"/>
        </w:rPr>
        <w:t>businesses.</w:t>
      </w:r>
      <w:r>
        <w:rPr>
          <w:spacing w:val="-7"/>
        </w:rPr>
        <w:t> </w:t>
      </w:r>
      <w:r>
        <w:rPr>
          <w:spacing w:val="-2"/>
        </w:rPr>
        <w:t>Some</w:t>
      </w:r>
      <w:r>
        <w:rPr>
          <w:spacing w:val="-7"/>
        </w:rPr>
        <w:t> </w:t>
      </w:r>
      <w:r>
        <w:rPr>
          <w:spacing w:val="-2"/>
        </w:rPr>
        <w:t>made</w:t>
      </w:r>
      <w:r>
        <w:rPr>
          <w:spacing w:val="-7"/>
        </w:rPr>
        <w:t> </w:t>
      </w:r>
      <w:r>
        <w:rPr>
          <w:spacing w:val="-2"/>
        </w:rPr>
        <w:t>capital</w:t>
      </w:r>
      <w:r>
        <w:rPr>
          <w:spacing w:val="-7"/>
        </w:rPr>
        <w:t> </w:t>
      </w:r>
      <w:r>
        <w:rPr>
          <w:spacing w:val="-2"/>
        </w:rPr>
        <w:t>purchases</w:t>
      </w:r>
      <w:r>
        <w:rPr>
          <w:spacing w:val="-7"/>
        </w:rPr>
        <w:t> </w:t>
      </w:r>
      <w:r>
        <w:rPr>
          <w:spacing w:val="-2"/>
        </w:rPr>
        <w:t>with</w:t>
      </w:r>
      <w:r>
        <w:rPr>
          <w:spacing w:val="-7"/>
        </w:rPr>
        <w:t> </w:t>
      </w:r>
      <w:r>
        <w:rPr>
          <w:spacing w:val="-2"/>
        </w:rPr>
        <w:t>these </w:t>
      </w:r>
      <w:r>
        <w:rPr/>
        <w:t>additional funds, including 3 farms who purchased land, which were either part or fully funded by </w:t>
      </w:r>
      <w:r>
        <w:rPr>
          <w:spacing w:val="-2"/>
        </w:rPr>
        <w:t>borrowings.</w:t>
      </w:r>
      <w:r>
        <w:rPr>
          <w:spacing w:val="-10"/>
        </w:rPr>
        <w:t> </w:t>
      </w:r>
      <w:r>
        <w:rPr>
          <w:spacing w:val="-2"/>
        </w:rPr>
        <w:t>On</w:t>
      </w:r>
      <w:r>
        <w:rPr>
          <w:spacing w:val="-9"/>
        </w:rPr>
        <w:t> </w:t>
      </w:r>
      <w:r>
        <w:rPr>
          <w:spacing w:val="-2"/>
        </w:rPr>
        <w:t>average,</w:t>
      </w:r>
      <w:r>
        <w:rPr>
          <w:spacing w:val="-10"/>
        </w:rPr>
        <w:t> </w:t>
      </w:r>
      <w:r>
        <w:rPr>
          <w:spacing w:val="-2"/>
        </w:rPr>
        <w:t>interest</w:t>
      </w:r>
      <w:r>
        <w:rPr>
          <w:spacing w:val="-9"/>
        </w:rPr>
        <w:t> </w:t>
      </w:r>
      <w:r>
        <w:rPr>
          <w:spacing w:val="-2"/>
        </w:rPr>
        <w:t>costs</w:t>
      </w:r>
      <w:r>
        <w:rPr>
          <w:spacing w:val="-9"/>
        </w:rPr>
        <w:t> </w:t>
      </w:r>
      <w:r>
        <w:rPr>
          <w:spacing w:val="-2"/>
        </w:rPr>
        <w:t>were</w:t>
      </w:r>
      <w:r>
        <w:rPr>
          <w:spacing w:val="-10"/>
        </w:rPr>
        <w:t> </w:t>
      </w:r>
      <w:r>
        <w:rPr>
          <w:spacing w:val="-2"/>
        </w:rPr>
        <w:t>relatively </w:t>
      </w:r>
      <w:r>
        <w:rPr/>
        <w:t>stable per kilogram of milk solids.</w:t>
      </w:r>
    </w:p>
    <w:p>
      <w:pPr>
        <w:pStyle w:val="BodyText"/>
        <w:spacing w:line="213" w:lineRule="auto" w:before="55"/>
        <w:ind w:left="470" w:right="1140"/>
      </w:pPr>
      <w:r>
        <w:rPr/>
        <w:t>The combination of stronger profitability and improved ROTA and ROE indicates that many businesses strengthened their financial position in </w:t>
      </w:r>
      <w:r>
        <w:rPr>
          <w:spacing w:val="-2"/>
        </w:rPr>
        <w:t>2025-26</w:t>
      </w:r>
      <w:r>
        <w:rPr>
          <w:spacing w:val="-9"/>
        </w:rPr>
        <w:t> </w:t>
      </w:r>
      <w:r>
        <w:rPr>
          <w:spacing w:val="-2"/>
        </w:rPr>
        <w:t>while</w:t>
      </w:r>
      <w:r>
        <w:rPr>
          <w:spacing w:val="-9"/>
        </w:rPr>
        <w:t> </w:t>
      </w:r>
      <w:r>
        <w:rPr>
          <w:spacing w:val="-2"/>
        </w:rPr>
        <w:t>continuing</w:t>
      </w:r>
      <w:r>
        <w:rPr>
          <w:spacing w:val="-9"/>
        </w:rPr>
        <w:t> </w:t>
      </w:r>
      <w:r>
        <w:rPr>
          <w:spacing w:val="-2"/>
        </w:rPr>
        <w:t>to</w:t>
      </w:r>
      <w:r>
        <w:rPr>
          <w:spacing w:val="-9"/>
        </w:rPr>
        <w:t> </w:t>
      </w:r>
      <w:r>
        <w:rPr>
          <w:spacing w:val="-2"/>
        </w:rPr>
        <w:t>recover</w:t>
      </w:r>
      <w:r>
        <w:rPr>
          <w:spacing w:val="-9"/>
        </w:rPr>
        <w:t> </w:t>
      </w:r>
      <w:r>
        <w:rPr>
          <w:spacing w:val="-2"/>
        </w:rPr>
        <w:t>from</w:t>
      </w:r>
      <w:r>
        <w:rPr>
          <w:spacing w:val="-9"/>
        </w:rPr>
        <w:t> </w:t>
      </w:r>
      <w:r>
        <w:rPr>
          <w:spacing w:val="-2"/>
        </w:rPr>
        <w:t>the</w:t>
      </w:r>
      <w:r>
        <w:rPr>
          <w:spacing w:val="-9"/>
        </w:rPr>
        <w:t> </w:t>
      </w:r>
      <w:r>
        <w:rPr>
          <w:spacing w:val="-2"/>
        </w:rPr>
        <w:t>impacts </w:t>
      </w:r>
      <w:r>
        <w:rPr/>
        <w:t>of recent drought conditions.</w:t>
      </w:r>
    </w:p>
    <w:p>
      <w:pPr>
        <w:spacing w:before="144"/>
        <w:ind w:left="470" w:right="0" w:firstLine="0"/>
        <w:jc w:val="left"/>
        <w:rPr>
          <w:b/>
          <w:sz w:val="16"/>
        </w:rPr>
      </w:pPr>
      <w:r>
        <w:rPr>
          <w:b/>
          <w:sz w:val="16"/>
        </w:rPr>
        <w:t>FIGURE</w:t>
      </w:r>
      <w:r>
        <w:rPr>
          <w:b/>
          <w:spacing w:val="-7"/>
          <w:sz w:val="16"/>
        </w:rPr>
        <w:t> </w:t>
      </w:r>
      <w:r>
        <w:rPr>
          <w:b/>
          <w:sz w:val="16"/>
        </w:rPr>
        <w:t>21.</w:t>
      </w:r>
      <w:r>
        <w:rPr>
          <w:b/>
          <w:spacing w:val="-4"/>
          <w:sz w:val="16"/>
        </w:rPr>
        <w:t> </w:t>
      </w:r>
      <w:r>
        <w:rPr>
          <w:b/>
          <w:sz w:val="16"/>
        </w:rPr>
        <w:t>2025-26</w:t>
      </w:r>
      <w:r>
        <w:rPr>
          <w:b/>
          <w:spacing w:val="-4"/>
          <w:sz w:val="16"/>
        </w:rPr>
        <w:t> </w:t>
      </w:r>
      <w:r>
        <w:rPr>
          <w:b/>
          <w:sz w:val="16"/>
        </w:rPr>
        <w:t>AVERAGE</w:t>
      </w:r>
      <w:r>
        <w:rPr>
          <w:b/>
          <w:spacing w:val="-4"/>
          <w:sz w:val="16"/>
        </w:rPr>
        <w:t> </w:t>
      </w:r>
      <w:r>
        <w:rPr>
          <w:b/>
          <w:sz w:val="16"/>
        </w:rPr>
        <w:t>RETURNS</w:t>
      </w:r>
      <w:r>
        <w:rPr>
          <w:b/>
          <w:spacing w:val="-4"/>
          <w:sz w:val="16"/>
        </w:rPr>
        <w:t> </w:t>
      </w:r>
      <w:r>
        <w:rPr>
          <w:b/>
          <w:sz w:val="16"/>
        </w:rPr>
        <w:t>–</w:t>
      </w:r>
      <w:r>
        <w:rPr>
          <w:b/>
          <w:spacing w:val="-4"/>
          <w:sz w:val="16"/>
        </w:rPr>
        <w:t> </w:t>
      </w:r>
      <w:r>
        <w:rPr>
          <w:b/>
          <w:spacing w:val="-2"/>
          <w:sz w:val="16"/>
        </w:rPr>
        <w:t>GIPPSLAND</w:t>
      </w:r>
    </w:p>
    <w:p>
      <w:pPr>
        <w:spacing w:before="181"/>
        <w:ind w:left="0" w:right="4937"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87872">
                <wp:simplePos x="0" y="0"/>
                <wp:positionH relativeFrom="page">
                  <wp:posOffset>4461954</wp:posOffset>
                </wp:positionH>
                <wp:positionV relativeFrom="paragraph">
                  <wp:posOffset>103823</wp:posOffset>
                </wp:positionV>
                <wp:extent cx="2134235" cy="1560830"/>
                <wp:effectExtent l="0" t="0" r="0" b="0"/>
                <wp:wrapNone/>
                <wp:docPr id="1164" name="Group 1164"/>
                <wp:cNvGraphicFramePr>
                  <a:graphicFrameLocks/>
                </wp:cNvGraphicFramePr>
                <a:graphic>
                  <a:graphicData uri="http://schemas.microsoft.com/office/word/2010/wordprocessingGroup">
                    <wpg:wgp>
                      <wpg:cNvPr id="1164" name="Group 1164"/>
                      <wpg:cNvGrpSpPr/>
                      <wpg:grpSpPr>
                        <a:xfrm>
                          <a:off x="0" y="0"/>
                          <a:ext cx="2134235" cy="1560830"/>
                          <a:chExt cx="2134235" cy="1560830"/>
                        </a:xfrm>
                      </wpg:grpSpPr>
                      <wps:wsp>
                        <wps:cNvPr id="1165" name="Graphic 1165"/>
                        <wps:cNvSpPr/>
                        <wps:spPr>
                          <a:xfrm>
                            <a:off x="2659" y="904825"/>
                            <a:ext cx="2131695" cy="1270"/>
                          </a:xfrm>
                          <a:custGeom>
                            <a:avLst/>
                            <a:gdLst/>
                            <a:ahLst/>
                            <a:cxnLst/>
                            <a:rect l="l" t="t" r="r" b="b"/>
                            <a:pathLst>
                              <a:path w="2131695" h="0">
                                <a:moveTo>
                                  <a:pt x="0" y="0"/>
                                </a:moveTo>
                                <a:lnTo>
                                  <a:pt x="2131466" y="0"/>
                                </a:lnTo>
                              </a:path>
                            </a:pathLst>
                          </a:custGeom>
                          <a:ln w="6883">
                            <a:solidFill>
                              <a:srgbClr val="D1D3D4"/>
                            </a:solidFill>
                            <a:prstDash val="solid"/>
                          </a:ln>
                        </wps:spPr>
                        <wps:bodyPr wrap="square" lIns="0" tIns="0" rIns="0" bIns="0" rtlCol="0">
                          <a:prstTxWarp prst="textNoShape">
                            <a:avLst/>
                          </a:prstTxWarp>
                          <a:noAutofit/>
                        </wps:bodyPr>
                      </wps:wsp>
                      <wps:wsp>
                        <wps:cNvPr id="1166" name="Graphic 1166"/>
                        <wps:cNvSpPr/>
                        <wps:spPr>
                          <a:xfrm>
                            <a:off x="3441" y="0"/>
                            <a:ext cx="1270" cy="1560830"/>
                          </a:xfrm>
                          <a:custGeom>
                            <a:avLst/>
                            <a:gdLst/>
                            <a:ahLst/>
                            <a:cxnLst/>
                            <a:rect l="l" t="t" r="r" b="b"/>
                            <a:pathLst>
                              <a:path w="0" h="1560830">
                                <a:moveTo>
                                  <a:pt x="0" y="0"/>
                                </a:moveTo>
                                <a:lnTo>
                                  <a:pt x="0" y="1560703"/>
                                </a:lnTo>
                              </a:path>
                            </a:pathLst>
                          </a:custGeom>
                          <a:ln w="6883">
                            <a:solidFill>
                              <a:srgbClr val="D1D3D4"/>
                            </a:solidFill>
                            <a:prstDash val="solid"/>
                          </a:ln>
                        </wps:spPr>
                        <wps:bodyPr wrap="square" lIns="0" tIns="0" rIns="0" bIns="0" rtlCol="0">
                          <a:prstTxWarp prst="textNoShape">
                            <a:avLst/>
                          </a:prstTxWarp>
                          <a:noAutofit/>
                        </wps:bodyPr>
                      </wps:wsp>
                      <pic:pic>
                        <pic:nvPicPr>
                          <pic:cNvPr id="1167" name="Image 1167"/>
                          <pic:cNvPicPr/>
                        </pic:nvPicPr>
                        <pic:blipFill>
                          <a:blip r:embed="rId170" cstate="print"/>
                          <a:stretch>
                            <a:fillRect/>
                          </a:stretch>
                        </pic:blipFill>
                        <pic:spPr>
                          <a:xfrm>
                            <a:off x="1639965" y="95615"/>
                            <a:ext cx="64135" cy="64134"/>
                          </a:xfrm>
                          <a:prstGeom prst="rect">
                            <a:avLst/>
                          </a:prstGeom>
                        </pic:spPr>
                      </pic:pic>
                      <pic:pic>
                        <pic:nvPicPr>
                          <pic:cNvPr id="1168" name="Image 1168"/>
                          <pic:cNvPicPr/>
                        </pic:nvPicPr>
                        <pic:blipFill>
                          <a:blip r:embed="rId171" cstate="print"/>
                          <a:stretch>
                            <a:fillRect/>
                          </a:stretch>
                        </pic:blipFill>
                        <pic:spPr>
                          <a:xfrm>
                            <a:off x="588252" y="581855"/>
                            <a:ext cx="133845" cy="417503"/>
                          </a:xfrm>
                          <a:prstGeom prst="rect">
                            <a:avLst/>
                          </a:prstGeom>
                        </pic:spPr>
                      </pic:pic>
                      <pic:pic>
                        <pic:nvPicPr>
                          <pic:cNvPr id="1169" name="Image 1169"/>
                          <pic:cNvPicPr/>
                        </pic:nvPicPr>
                        <pic:blipFill>
                          <a:blip r:embed="rId172" cstate="print"/>
                          <a:stretch>
                            <a:fillRect/>
                          </a:stretch>
                        </pic:blipFill>
                        <pic:spPr>
                          <a:xfrm>
                            <a:off x="1606475" y="389234"/>
                            <a:ext cx="133845" cy="672868"/>
                          </a:xfrm>
                          <a:prstGeom prst="rect">
                            <a:avLst/>
                          </a:prstGeom>
                        </pic:spPr>
                      </pic:pic>
                      <pic:pic>
                        <pic:nvPicPr>
                          <pic:cNvPr id="1170" name="Image 1170"/>
                          <pic:cNvPicPr/>
                        </pic:nvPicPr>
                        <pic:blipFill>
                          <a:blip r:embed="rId173" cstate="print"/>
                          <a:stretch>
                            <a:fillRect/>
                          </a:stretch>
                        </pic:blipFill>
                        <pic:spPr>
                          <a:xfrm>
                            <a:off x="1639965" y="1344956"/>
                            <a:ext cx="64135" cy="64135"/>
                          </a:xfrm>
                          <a:prstGeom prst="rect">
                            <a:avLst/>
                          </a:prstGeom>
                        </pic:spPr>
                      </pic:pic>
                      <wps:wsp>
                        <wps:cNvPr id="1171" name="Textbox 1171"/>
                        <wps:cNvSpPr txBox="1"/>
                        <wps:spPr>
                          <a:xfrm>
                            <a:off x="738463" y="691897"/>
                            <a:ext cx="218440"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5.9%</w:t>
                              </w:r>
                            </w:p>
                          </w:txbxContent>
                        </wps:txbx>
                        <wps:bodyPr wrap="square" lIns="0" tIns="0" rIns="0" bIns="0" rtlCol="0">
                          <a:noAutofit/>
                        </wps:bodyPr>
                      </wps:wsp>
                      <wps:wsp>
                        <wps:cNvPr id="1172" name="Textbox 1172"/>
                        <wps:cNvSpPr txBox="1"/>
                        <wps:spPr>
                          <a:xfrm>
                            <a:off x="1756726" y="643731"/>
                            <a:ext cx="208915" cy="102870"/>
                          </a:xfrm>
                          <a:prstGeom prst="rect">
                            <a:avLst/>
                          </a:prstGeom>
                        </wps:spPr>
                        <wps:txbx>
                          <w:txbxContent>
                            <w:p>
                              <w:pPr>
                                <w:spacing w:line="162" w:lineRule="exact" w:before="0"/>
                                <w:ind w:left="0" w:right="0" w:firstLine="0"/>
                                <w:jc w:val="left"/>
                                <w:rPr>
                                  <w:rFonts w:ascii="VIC SemiBold"/>
                                  <w:b/>
                                  <w:sz w:val="14"/>
                                </w:rPr>
                              </w:pPr>
                              <w:r>
                                <w:rPr>
                                  <w:rFonts w:ascii="VIC SemiBold"/>
                                  <w:b/>
                                  <w:spacing w:val="-4"/>
                                  <w:sz w:val="14"/>
                                </w:rPr>
                                <w:t>7.5%</w:t>
                              </w:r>
                            </w:p>
                          </w:txbxContent>
                        </wps:txbx>
                        <wps:bodyPr wrap="square" lIns="0" tIns="0" rIns="0" bIns="0" rtlCol="0">
                          <a:noAutofit/>
                        </wps:bodyPr>
                      </wps:wsp>
                    </wpg:wgp>
                  </a:graphicData>
                </a:graphic>
              </wp:anchor>
            </w:drawing>
          </mc:Choice>
          <mc:Fallback>
            <w:pict>
              <v:group style="position:absolute;margin-left:351.334991pt;margin-top:8.175055pt;width:168.05pt;height:122.9pt;mso-position-horizontal-relative:page;mso-position-vertical-relative:paragraph;z-index:15887872" id="docshapegroup1044" coordorigin="7027,164" coordsize="3361,2458">
                <v:line style="position:absolute" from="7031,1588" to="10388,1588" stroked="true" strokeweight=".542pt" strokecolor="#d1d3d4">
                  <v:stroke dashstyle="solid"/>
                </v:line>
                <v:line style="position:absolute" from="7032,164" to="7032,2621" stroked="true" strokeweight=".542pt" strokecolor="#d1d3d4">
                  <v:stroke dashstyle="solid"/>
                </v:line>
                <v:shape style="position:absolute;left:9609;top:314;width:101;height:101" type="#_x0000_t75" id="docshape1045" stroked="false">
                  <v:imagedata r:id="rId170" o:title=""/>
                </v:shape>
                <v:shape style="position:absolute;left:7953;top:1079;width:211;height:658" type="#_x0000_t75" id="docshape1046" stroked="false">
                  <v:imagedata r:id="rId171" o:title=""/>
                </v:shape>
                <v:shape style="position:absolute;left:9556;top:776;width:211;height:1060" type="#_x0000_t75" id="docshape1047" stroked="false">
                  <v:imagedata r:id="rId172" o:title=""/>
                </v:shape>
                <v:shape style="position:absolute;left:9609;top:2281;width:101;height:101" type="#_x0000_t75" id="docshape1048" stroked="false">
                  <v:imagedata r:id="rId173" o:title=""/>
                </v:shape>
                <v:shape style="position:absolute;left:8189;top:1253;width:344;height:162" type="#_x0000_t202" id="docshape1049"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5.9%</w:t>
                        </w:r>
                      </w:p>
                    </w:txbxContent>
                  </v:textbox>
                  <w10:wrap type="none"/>
                </v:shape>
                <v:shape style="position:absolute;left:9793;top:1177;width:329;height:162" type="#_x0000_t202" id="docshape1050" filled="false" stroked="false">
                  <v:textbox inset="0,0,0,0">
                    <w:txbxContent>
                      <w:p>
                        <w:pPr>
                          <w:spacing w:line="162" w:lineRule="exact" w:before="0"/>
                          <w:ind w:left="0" w:right="0" w:firstLine="0"/>
                          <w:jc w:val="left"/>
                          <w:rPr>
                            <w:rFonts w:ascii="VIC SemiBold"/>
                            <w:b/>
                            <w:sz w:val="14"/>
                          </w:rPr>
                        </w:pPr>
                        <w:r>
                          <w:rPr>
                            <w:rFonts w:ascii="VIC SemiBold"/>
                            <w:b/>
                            <w:spacing w:val="-4"/>
                            <w:sz w:val="14"/>
                          </w:rPr>
                          <w:t>7.5%</w:t>
                        </w:r>
                      </w:p>
                    </w:txbxContent>
                  </v:textbox>
                  <w10:wrap type="none"/>
                </v:shape>
                <w10:wrap type="none"/>
              </v:group>
            </w:pict>
          </mc:Fallback>
        </mc:AlternateContent>
      </w:r>
      <w:r>
        <w:rPr>
          <w:rFonts w:ascii="VIC SemiBold"/>
          <w:b/>
          <w:spacing w:val="-5"/>
          <w:sz w:val="14"/>
        </w:rPr>
        <w:t>30%</w:t>
      </w:r>
    </w:p>
    <w:p>
      <w:pPr>
        <w:pStyle w:val="BodyText"/>
        <w:spacing w:before="62"/>
        <w:rPr>
          <w:rFonts w:ascii="VIC SemiBold"/>
          <w:b/>
          <w:sz w:val="14"/>
        </w:rPr>
      </w:pPr>
    </w:p>
    <w:p>
      <w:pPr>
        <w:spacing w:before="0"/>
        <w:ind w:left="0" w:right="4937"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88384">
                <wp:simplePos x="0" y="0"/>
                <wp:positionH relativeFrom="page">
                  <wp:posOffset>3936015</wp:posOffset>
                </wp:positionH>
                <wp:positionV relativeFrom="paragraph">
                  <wp:posOffset>48480</wp:posOffset>
                </wp:positionV>
                <wp:extent cx="144780" cy="608330"/>
                <wp:effectExtent l="0" t="0" r="0" b="0"/>
                <wp:wrapNone/>
                <wp:docPr id="1173" name="Textbox 1173"/>
                <wp:cNvGraphicFramePr>
                  <a:graphicFrameLocks/>
                </wp:cNvGraphicFramePr>
                <a:graphic>
                  <a:graphicData uri="http://schemas.microsoft.com/office/word/2010/wordprocessingShape">
                    <wps:wsp>
                      <wps:cNvPr id="1173" name="Textbox 1173"/>
                      <wps:cNvSpPr txBox="1"/>
                      <wps:spPr>
                        <a:xfrm>
                          <a:off x="0" y="0"/>
                          <a:ext cx="144780" cy="608330"/>
                        </a:xfrm>
                        <a:prstGeom prst="rect">
                          <a:avLst/>
                        </a:prstGeom>
                      </wps:spPr>
                      <wps:txbx>
                        <w:txbxContent>
                          <w:p>
                            <w:pPr>
                              <w:spacing w:line="215" w:lineRule="exact" w:before="13"/>
                              <w:ind w:left="20" w:right="0" w:firstLine="0"/>
                              <w:jc w:val="left"/>
                              <w:rPr>
                                <w:b/>
                                <w:sz w:val="16"/>
                              </w:rPr>
                            </w:pPr>
                            <w:r>
                              <w:rPr>
                                <w:b/>
                                <w:sz w:val="16"/>
                              </w:rPr>
                              <w:t>Returns </w:t>
                            </w:r>
                            <w:r>
                              <w:rPr>
                                <w:b/>
                                <w:spacing w:val="-5"/>
                                <w:sz w:val="16"/>
                              </w:rPr>
                              <w:t>(%)</w:t>
                            </w:r>
                          </w:p>
                        </w:txbxContent>
                      </wps:txbx>
                      <wps:bodyPr wrap="square" lIns="0" tIns="0" rIns="0" bIns="0" rtlCol="0" vert="vert270">
                        <a:noAutofit/>
                      </wps:bodyPr>
                    </wps:wsp>
                  </a:graphicData>
                </a:graphic>
              </wp:anchor>
            </w:drawing>
          </mc:Choice>
          <mc:Fallback>
            <w:pict>
              <v:shape style="position:absolute;margin-left:309.922485pt;margin-top:3.817352pt;width:11.4pt;height:47.9pt;mso-position-horizontal-relative:page;mso-position-vertical-relative:paragraph;z-index:15888384" type="#_x0000_t202" id="docshape1051" filled="false" stroked="false">
                <v:textbox inset="0,0,0,0" style="layout-flow:vertical;mso-layout-flow-alt:bottom-to-top">
                  <w:txbxContent>
                    <w:p>
                      <w:pPr>
                        <w:spacing w:line="215" w:lineRule="exact" w:before="13"/>
                        <w:ind w:left="20" w:right="0" w:firstLine="0"/>
                        <w:jc w:val="left"/>
                        <w:rPr>
                          <w:b/>
                          <w:sz w:val="16"/>
                        </w:rPr>
                      </w:pPr>
                      <w:r>
                        <w:rPr>
                          <w:b/>
                          <w:sz w:val="16"/>
                        </w:rPr>
                        <w:t>Returns </w:t>
                      </w:r>
                      <w:r>
                        <w:rPr>
                          <w:b/>
                          <w:spacing w:val="-5"/>
                          <w:sz w:val="16"/>
                        </w:rPr>
                        <w:t>(%)</w:t>
                      </w:r>
                    </w:p>
                  </w:txbxContent>
                </v:textbox>
                <w10:wrap type="none"/>
              </v:shape>
            </w:pict>
          </mc:Fallback>
        </mc:AlternateContent>
      </w:r>
      <w:r>
        <w:rPr>
          <w:rFonts w:ascii="VIC SemiBold"/>
          <w:b/>
          <w:spacing w:val="-5"/>
          <w:sz w:val="14"/>
        </w:rPr>
        <w:t>20%</w:t>
      </w:r>
    </w:p>
    <w:p>
      <w:pPr>
        <w:pStyle w:val="BodyText"/>
        <w:spacing w:before="52"/>
        <w:rPr>
          <w:rFonts w:ascii="VIC SemiBold"/>
          <w:b/>
          <w:sz w:val="14"/>
        </w:rPr>
      </w:pPr>
    </w:p>
    <w:p>
      <w:pPr>
        <w:spacing w:before="0"/>
        <w:ind w:left="0" w:right="4938" w:firstLine="0"/>
        <w:jc w:val="right"/>
        <w:rPr>
          <w:rFonts w:ascii="VIC SemiBold"/>
          <w:b/>
          <w:sz w:val="14"/>
        </w:rPr>
      </w:pPr>
      <w:r>
        <w:rPr>
          <w:rFonts w:ascii="VIC SemiBold"/>
          <w:b/>
          <w:spacing w:val="-5"/>
          <w:sz w:val="14"/>
        </w:rPr>
        <w:t>10%</w:t>
      </w:r>
    </w:p>
    <w:p>
      <w:pPr>
        <w:pStyle w:val="BodyText"/>
        <w:spacing w:before="73"/>
        <w:rPr>
          <w:rFonts w:ascii="VIC SemiBold"/>
          <w:b/>
          <w:sz w:val="14"/>
        </w:rPr>
      </w:pPr>
    </w:p>
    <w:p>
      <w:pPr>
        <w:spacing w:before="0"/>
        <w:ind w:left="0" w:right="4938" w:firstLine="0"/>
        <w:jc w:val="right"/>
        <w:rPr>
          <w:rFonts w:ascii="VIC SemiBold"/>
          <w:b/>
          <w:sz w:val="14"/>
        </w:rPr>
      </w:pPr>
      <w:r>
        <w:rPr>
          <w:rFonts w:ascii="VIC SemiBold"/>
          <w:b/>
          <w:spacing w:val="-5"/>
          <w:sz w:val="14"/>
        </w:rPr>
        <w:t>0%</w:t>
      </w:r>
    </w:p>
    <w:p>
      <w:pPr>
        <w:pStyle w:val="BodyText"/>
        <w:spacing w:before="52"/>
        <w:rPr>
          <w:rFonts w:ascii="VIC SemiBold"/>
          <w:b/>
          <w:sz w:val="14"/>
        </w:rPr>
      </w:pPr>
    </w:p>
    <w:p>
      <w:pPr>
        <w:spacing w:before="0"/>
        <w:ind w:left="0" w:right="4938" w:firstLine="0"/>
        <w:jc w:val="right"/>
        <w:rPr>
          <w:rFonts w:ascii="VIC SemiBold"/>
          <w:b/>
          <w:sz w:val="14"/>
        </w:rPr>
      </w:pPr>
      <w:r>
        <w:rPr>
          <w:rFonts w:ascii="VIC SemiBold"/>
          <w:b/>
          <w:sz w:val="14"/>
        </w:rPr>
        <w:t>-</w:t>
      </w:r>
      <w:r>
        <w:rPr>
          <w:rFonts w:ascii="VIC SemiBold"/>
          <w:b/>
          <w:spacing w:val="-5"/>
          <w:sz w:val="14"/>
        </w:rPr>
        <w:t>10%</w:t>
      </w:r>
    </w:p>
    <w:p>
      <w:pPr>
        <w:spacing w:after="0"/>
        <w:jc w:val="right"/>
        <w:rPr>
          <w:rFonts w:ascii="VIC SemiBold"/>
          <w:b/>
          <w:sz w:val="14"/>
        </w:rPr>
        <w:sectPr>
          <w:type w:val="continuous"/>
          <w:pgSz w:w="11910" w:h="16840"/>
          <w:pgMar w:header="0" w:footer="287" w:top="0" w:bottom="0" w:left="141" w:right="0"/>
          <w:cols w:num="2" w:equalWidth="0">
            <w:col w:w="5557" w:space="40"/>
            <w:col w:w="6172"/>
          </w:cols>
        </w:sectPr>
      </w:pPr>
    </w:p>
    <w:p>
      <w:pPr>
        <w:pStyle w:val="BodyText"/>
        <w:spacing w:before="71"/>
        <w:rPr>
          <w:rFonts w:ascii="VIC SemiBold"/>
          <w:b/>
          <w:sz w:val="14"/>
        </w:rPr>
      </w:pPr>
    </w:p>
    <w:p>
      <w:pPr>
        <w:spacing w:before="0"/>
        <w:ind w:left="1526" w:right="0" w:firstLine="0"/>
        <w:jc w:val="center"/>
        <w:rPr>
          <w:rFonts w:ascii="VIC SemiBold"/>
          <w:b/>
          <w:sz w:val="14"/>
        </w:rPr>
      </w:pPr>
      <w:r>
        <w:rPr>
          <w:rFonts w:ascii="VIC SemiBold"/>
          <w:b/>
          <w:sz w:val="14"/>
        </w:rPr>
        <w:t>-</w:t>
      </w:r>
      <w:r>
        <w:rPr>
          <w:rFonts w:ascii="VIC SemiBold"/>
          <w:b/>
          <w:spacing w:val="-5"/>
          <w:sz w:val="14"/>
        </w:rPr>
        <w:t>20%</w:t>
      </w:r>
    </w:p>
    <w:p>
      <w:pPr>
        <w:tabs>
          <w:tab w:pos="9338" w:val="left" w:leader="none"/>
        </w:tabs>
        <w:spacing w:before="26"/>
        <w:ind w:left="7693" w:right="0" w:firstLine="0"/>
        <w:jc w:val="left"/>
        <w:rPr>
          <w:rFonts w:ascii="VIC SemiBold"/>
          <w:b/>
          <w:sz w:val="16"/>
        </w:rPr>
      </w:pPr>
      <w:r>
        <w:rPr>
          <w:rFonts w:ascii="VIC SemiBold"/>
          <w:b/>
          <w:spacing w:val="-4"/>
          <w:sz w:val="16"/>
        </w:rPr>
        <w:t>ROTA</w:t>
      </w:r>
      <w:r>
        <w:rPr>
          <w:rFonts w:ascii="VIC SemiBold"/>
          <w:b/>
          <w:sz w:val="16"/>
        </w:rPr>
        <w:tab/>
      </w:r>
      <w:r>
        <w:rPr>
          <w:rFonts w:ascii="VIC SemiBold"/>
          <w:b/>
          <w:spacing w:val="-5"/>
          <w:sz w:val="16"/>
        </w:rPr>
        <w:t>ROE</w:t>
      </w:r>
    </w:p>
    <w:p>
      <w:pPr>
        <w:spacing w:after="0"/>
        <w:jc w:val="left"/>
        <w:rPr>
          <w:rFonts w:ascii="VIC SemiBold"/>
          <w:b/>
          <w:sz w:val="16"/>
        </w:rPr>
        <w:sectPr>
          <w:type w:val="continuous"/>
          <w:pgSz w:w="11910" w:h="16840"/>
          <w:pgMar w:header="0" w:footer="287" w:top="0" w:bottom="0" w:left="141" w:right="0"/>
        </w:sectPr>
      </w:pPr>
    </w:p>
    <w:p>
      <w:pPr>
        <w:pStyle w:val="Heading4"/>
        <w:spacing w:before="69"/>
        <w:rPr>
          <w:b/>
        </w:rPr>
      </w:pPr>
      <w:r>
        <w:rPr>
          <w:b/>
          <w:spacing w:val="-8"/>
        </w:rPr>
        <w:t>Feed</w:t>
      </w:r>
      <w:r>
        <w:rPr>
          <w:b/>
          <w:spacing w:val="-14"/>
        </w:rPr>
        <w:t> </w:t>
      </w:r>
      <w:r>
        <w:rPr>
          <w:b/>
          <w:spacing w:val="-8"/>
        </w:rPr>
        <w:t>consumption</w:t>
      </w:r>
      <w:r>
        <w:rPr>
          <w:b/>
          <w:spacing w:val="-12"/>
        </w:rPr>
        <w:t> </w:t>
      </w:r>
      <w:r>
        <w:rPr>
          <w:b/>
          <w:spacing w:val="-8"/>
        </w:rPr>
        <w:t>and</w:t>
      </w:r>
      <w:r>
        <w:rPr>
          <w:b/>
          <w:spacing w:val="-11"/>
        </w:rPr>
        <w:t> </w:t>
      </w:r>
      <w:r>
        <w:rPr>
          <w:b/>
          <w:spacing w:val="-8"/>
        </w:rPr>
        <w:t>fertiliser</w:t>
      </w:r>
    </w:p>
    <w:p>
      <w:pPr>
        <w:pStyle w:val="BodyText"/>
        <w:spacing w:before="5"/>
        <w:rPr>
          <w:rFonts w:ascii="VIC SemiBold"/>
          <w:b/>
          <w:sz w:val="12"/>
        </w:rPr>
      </w:pPr>
    </w:p>
    <w:p>
      <w:pPr>
        <w:pStyle w:val="BodyText"/>
        <w:spacing w:after="0"/>
        <w:rPr>
          <w:rFonts w:ascii="VIC SemiBold"/>
          <w:b/>
          <w:sz w:val="12"/>
        </w:rPr>
        <w:sectPr>
          <w:headerReference w:type="default" r:id="rId174"/>
          <w:footerReference w:type="default" r:id="rId175"/>
          <w:footerReference w:type="even" r:id="rId176"/>
          <w:pgSz w:w="11910" w:h="16840"/>
          <w:pgMar w:header="0" w:footer="287" w:top="1160" w:bottom="480" w:left="141" w:right="0"/>
          <w:pgNumType w:start="21"/>
        </w:sectPr>
      </w:pPr>
    </w:p>
    <w:p>
      <w:pPr>
        <w:pStyle w:val="Heading6"/>
        <w:spacing w:before="105"/>
        <w:rPr>
          <w:b/>
        </w:rPr>
      </w:pPr>
      <w:r>
        <w:rPr>
          <w:b/>
          <w:spacing w:val="-4"/>
        </w:rPr>
        <w:t>Homegrown</w:t>
      </w:r>
      <w:r>
        <w:rPr>
          <w:b/>
          <w:spacing w:val="-5"/>
        </w:rPr>
        <w:t> </w:t>
      </w:r>
      <w:r>
        <w:rPr>
          <w:b/>
          <w:spacing w:val="-4"/>
        </w:rPr>
        <w:t>and purchased feed</w:t>
      </w:r>
    </w:p>
    <w:p>
      <w:pPr>
        <w:pStyle w:val="BodyText"/>
        <w:spacing w:line="216" w:lineRule="exact"/>
        <w:ind w:left="879"/>
      </w:pPr>
      <w:r>
        <w:rPr>
          <w:spacing w:val="-2"/>
        </w:rPr>
        <w:t>Following</w:t>
      </w:r>
      <w:r>
        <w:rPr>
          <w:spacing w:val="-10"/>
        </w:rPr>
        <w:t> </w:t>
      </w:r>
      <w:r>
        <w:rPr>
          <w:spacing w:val="-2"/>
        </w:rPr>
        <w:t>the</w:t>
      </w:r>
      <w:r>
        <w:rPr>
          <w:spacing w:val="-9"/>
        </w:rPr>
        <w:t> </w:t>
      </w:r>
      <w:r>
        <w:rPr>
          <w:spacing w:val="-2"/>
        </w:rPr>
        <w:t>challenging</w:t>
      </w:r>
      <w:r>
        <w:rPr>
          <w:spacing w:val="-10"/>
        </w:rPr>
        <w:t> </w:t>
      </w:r>
      <w:r>
        <w:rPr>
          <w:spacing w:val="-2"/>
        </w:rPr>
        <w:t>dry</w:t>
      </w:r>
      <w:r>
        <w:rPr>
          <w:spacing w:val="-9"/>
        </w:rPr>
        <w:t> </w:t>
      </w:r>
      <w:r>
        <w:rPr>
          <w:spacing w:val="-2"/>
        </w:rPr>
        <w:t>conditions</w:t>
      </w:r>
      <w:r>
        <w:rPr>
          <w:spacing w:val="-9"/>
        </w:rPr>
        <w:t> </w:t>
      </w:r>
      <w:r>
        <w:rPr>
          <w:spacing w:val="-2"/>
        </w:rPr>
        <w:t>the</w:t>
      </w:r>
      <w:r>
        <w:rPr>
          <w:spacing w:val="-10"/>
        </w:rPr>
        <w:t> </w:t>
      </w:r>
      <w:r>
        <w:rPr>
          <w:spacing w:val="-2"/>
        </w:rPr>
        <w:t>previous </w:t>
      </w:r>
      <w:r>
        <w:rPr/>
        <w:t>year,</w:t>
      </w:r>
      <w:r>
        <w:rPr>
          <w:spacing w:val="-12"/>
        </w:rPr>
        <w:t> </w:t>
      </w:r>
      <w:r>
        <w:rPr/>
        <w:t>farmers</w:t>
      </w:r>
      <w:r>
        <w:rPr>
          <w:spacing w:val="-11"/>
        </w:rPr>
        <w:t> </w:t>
      </w:r>
      <w:r>
        <w:rPr/>
        <w:t>focused</w:t>
      </w:r>
      <w:r>
        <w:rPr>
          <w:spacing w:val="-12"/>
        </w:rPr>
        <w:t> </w:t>
      </w:r>
      <w:r>
        <w:rPr/>
        <w:t>on</w:t>
      </w:r>
      <w:r>
        <w:rPr>
          <w:spacing w:val="-11"/>
        </w:rPr>
        <w:t> </w:t>
      </w:r>
      <w:r>
        <w:rPr/>
        <w:t>rebuilding</w:t>
      </w:r>
      <w:r>
        <w:rPr>
          <w:spacing w:val="-11"/>
        </w:rPr>
        <w:t> </w:t>
      </w:r>
      <w:r>
        <w:rPr/>
        <w:t>fodder</w:t>
      </w:r>
      <w:r>
        <w:rPr>
          <w:spacing w:val="-12"/>
        </w:rPr>
        <w:t> </w:t>
      </w:r>
      <w:r>
        <w:rPr/>
        <w:t>reserves.</w:t>
      </w:r>
    </w:p>
    <w:p>
      <w:pPr>
        <w:spacing w:before="93"/>
        <w:ind w:left="599" w:right="0" w:firstLine="0"/>
        <w:jc w:val="left"/>
        <w:rPr>
          <w:b/>
          <w:sz w:val="16"/>
        </w:rPr>
      </w:pPr>
      <w:r>
        <w:rPr/>
        <w:br w:type="column"/>
      </w:r>
      <w:bookmarkStart w:name="_Ref113289203" w:id="17"/>
      <w:bookmarkEnd w:id="17"/>
      <w:r>
        <w:rPr/>
      </w:r>
      <w:r>
        <w:rPr>
          <w:b/>
          <w:sz w:val="16"/>
        </w:rPr>
        <w:t>FIGURE</w:t>
      </w:r>
      <w:r>
        <w:rPr>
          <w:b/>
          <w:spacing w:val="-4"/>
          <w:sz w:val="16"/>
        </w:rPr>
        <w:t> </w:t>
      </w:r>
      <w:r>
        <w:rPr>
          <w:b/>
          <w:sz w:val="16"/>
        </w:rPr>
        <w:t>23.</w:t>
      </w:r>
      <w:r>
        <w:rPr>
          <w:b/>
          <w:spacing w:val="-4"/>
          <w:sz w:val="16"/>
        </w:rPr>
        <w:t> </w:t>
      </w:r>
      <w:r>
        <w:rPr>
          <w:b/>
          <w:sz w:val="16"/>
        </w:rPr>
        <w:t>FEEDING</w:t>
      </w:r>
      <w:r>
        <w:rPr>
          <w:b/>
          <w:spacing w:val="-3"/>
          <w:sz w:val="16"/>
        </w:rPr>
        <w:t> </w:t>
      </w:r>
      <w:r>
        <w:rPr>
          <w:b/>
          <w:sz w:val="16"/>
        </w:rPr>
        <w:t>SYSTEM</w:t>
      </w:r>
      <w:r>
        <w:rPr>
          <w:b/>
          <w:spacing w:val="-4"/>
          <w:sz w:val="16"/>
        </w:rPr>
        <w:t> </w:t>
      </w:r>
      <w:r>
        <w:rPr>
          <w:b/>
          <w:sz w:val="16"/>
        </w:rPr>
        <w:t>TYPES</w:t>
      </w:r>
      <w:r>
        <w:rPr>
          <w:b/>
          <w:spacing w:val="-3"/>
          <w:sz w:val="16"/>
        </w:rPr>
        <w:t> </w:t>
      </w:r>
      <w:r>
        <w:rPr>
          <w:b/>
          <w:sz w:val="16"/>
        </w:rPr>
        <w:t>-</w:t>
      </w:r>
      <w:r>
        <w:rPr>
          <w:b/>
          <w:spacing w:val="-2"/>
          <w:sz w:val="16"/>
        </w:rPr>
        <w:t>GIPPSLAND</w:t>
      </w:r>
    </w:p>
    <w:p>
      <w:pPr>
        <w:pStyle w:val="BodyText"/>
        <w:spacing w:before="50"/>
        <w:rPr>
          <w:b/>
          <w:sz w:val="16"/>
        </w:rPr>
      </w:pPr>
    </w:p>
    <w:p>
      <w:pPr>
        <w:spacing w:before="0"/>
        <w:ind w:left="81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89920">
                <wp:simplePos x="0" y="0"/>
                <wp:positionH relativeFrom="page">
                  <wp:posOffset>4337053</wp:posOffset>
                </wp:positionH>
                <wp:positionV relativeFrom="paragraph">
                  <wp:posOffset>15994</wp:posOffset>
                </wp:positionV>
                <wp:extent cx="1574800" cy="1557020"/>
                <wp:effectExtent l="0" t="0" r="0" b="0"/>
                <wp:wrapNone/>
                <wp:docPr id="1186" name="Group 1186"/>
                <wp:cNvGraphicFramePr>
                  <a:graphicFrameLocks/>
                </wp:cNvGraphicFramePr>
                <a:graphic>
                  <a:graphicData uri="http://schemas.microsoft.com/office/word/2010/wordprocessingGroup">
                    <wpg:wgp>
                      <wpg:cNvPr id="1186" name="Group 1186"/>
                      <wpg:cNvGrpSpPr/>
                      <wpg:grpSpPr>
                        <a:xfrm>
                          <a:off x="0" y="0"/>
                          <a:ext cx="1574800" cy="1557020"/>
                          <a:chExt cx="1574800" cy="1557020"/>
                        </a:xfrm>
                      </wpg:grpSpPr>
                      <wps:wsp>
                        <wps:cNvPr id="1187" name="Graphic 1187"/>
                        <wps:cNvSpPr/>
                        <wps:spPr>
                          <a:xfrm>
                            <a:off x="1501176" y="415063"/>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F8971F"/>
                          </a:solidFill>
                        </wps:spPr>
                        <wps:bodyPr wrap="square" lIns="0" tIns="0" rIns="0" bIns="0" rtlCol="0">
                          <a:prstTxWarp prst="textNoShape">
                            <a:avLst/>
                          </a:prstTxWarp>
                          <a:noAutofit/>
                        </wps:bodyPr>
                      </wps:wsp>
                      <wps:wsp>
                        <wps:cNvPr id="1188" name="Graphic 1188"/>
                        <wps:cNvSpPr/>
                        <wps:spPr>
                          <a:xfrm>
                            <a:off x="1501176" y="710429"/>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DDD4C2"/>
                          </a:solidFill>
                        </wps:spPr>
                        <wps:bodyPr wrap="square" lIns="0" tIns="0" rIns="0" bIns="0" rtlCol="0">
                          <a:prstTxWarp prst="textNoShape">
                            <a:avLst/>
                          </a:prstTxWarp>
                          <a:noAutofit/>
                        </wps:bodyPr>
                      </wps:wsp>
                      <wps:wsp>
                        <wps:cNvPr id="1189" name="Graphic 1189"/>
                        <wps:cNvSpPr/>
                        <wps:spPr>
                          <a:xfrm>
                            <a:off x="1501176" y="1005796"/>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5134"/>
                          </a:solidFill>
                        </wps:spPr>
                        <wps:bodyPr wrap="square" lIns="0" tIns="0" rIns="0" bIns="0" rtlCol="0">
                          <a:prstTxWarp prst="textNoShape">
                            <a:avLst/>
                          </a:prstTxWarp>
                          <a:noAutofit/>
                        </wps:bodyPr>
                      </wps:wsp>
                      <wps:wsp>
                        <wps:cNvPr id="1190" name="Graphic 1190"/>
                        <wps:cNvSpPr/>
                        <wps:spPr>
                          <a:xfrm>
                            <a:off x="1501176" y="1301164"/>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782B90"/>
                          </a:solidFill>
                        </wps:spPr>
                        <wps:bodyPr wrap="square" lIns="0" tIns="0" rIns="0" bIns="0" rtlCol="0">
                          <a:prstTxWarp prst="textNoShape">
                            <a:avLst/>
                          </a:prstTxWarp>
                          <a:noAutofit/>
                        </wps:bodyPr>
                      </wps:wsp>
                      <wps:wsp>
                        <wps:cNvPr id="1191" name="Graphic 1191"/>
                        <wps:cNvSpPr/>
                        <wps:spPr>
                          <a:xfrm>
                            <a:off x="3206" y="3206"/>
                            <a:ext cx="1497965" cy="1550670"/>
                          </a:xfrm>
                          <a:custGeom>
                            <a:avLst/>
                            <a:gdLst/>
                            <a:ahLst/>
                            <a:cxnLst/>
                            <a:rect l="l" t="t" r="r" b="b"/>
                            <a:pathLst>
                              <a:path w="1497965" h="1550670">
                                <a:moveTo>
                                  <a:pt x="1497482" y="1550085"/>
                                </a:moveTo>
                                <a:lnTo>
                                  <a:pt x="0" y="1550085"/>
                                </a:lnTo>
                                <a:lnTo>
                                  <a:pt x="0" y="0"/>
                                </a:lnTo>
                              </a:path>
                            </a:pathLst>
                          </a:custGeom>
                          <a:ln w="6413">
                            <a:solidFill>
                              <a:srgbClr val="D1D3D4"/>
                            </a:solidFill>
                            <a:prstDash val="solid"/>
                          </a:ln>
                        </wps:spPr>
                        <wps:bodyPr wrap="square" lIns="0" tIns="0" rIns="0" bIns="0" rtlCol="0">
                          <a:prstTxWarp prst="textNoShape">
                            <a:avLst/>
                          </a:prstTxWarp>
                          <a:noAutofit/>
                        </wps:bodyPr>
                      </wps:wsp>
                      <wps:wsp>
                        <wps:cNvPr id="1192" name="Graphic 1192"/>
                        <wps:cNvSpPr/>
                        <wps:spPr>
                          <a:xfrm>
                            <a:off x="1501176" y="132396"/>
                            <a:ext cx="73660" cy="73660"/>
                          </a:xfrm>
                          <a:custGeom>
                            <a:avLst/>
                            <a:gdLst/>
                            <a:ahLst/>
                            <a:cxnLst/>
                            <a:rect l="l" t="t" r="r" b="b"/>
                            <a:pathLst>
                              <a:path w="73660" h="73660">
                                <a:moveTo>
                                  <a:pt x="73469" y="0"/>
                                </a:moveTo>
                                <a:lnTo>
                                  <a:pt x="0" y="0"/>
                                </a:lnTo>
                                <a:lnTo>
                                  <a:pt x="0" y="73469"/>
                                </a:lnTo>
                                <a:lnTo>
                                  <a:pt x="73469" y="73469"/>
                                </a:lnTo>
                                <a:lnTo>
                                  <a:pt x="73469" y="0"/>
                                </a:lnTo>
                                <a:close/>
                              </a:path>
                            </a:pathLst>
                          </a:custGeom>
                          <a:solidFill>
                            <a:srgbClr val="0063A5"/>
                          </a:solidFill>
                        </wps:spPr>
                        <wps:bodyPr wrap="square" lIns="0" tIns="0" rIns="0" bIns="0" rtlCol="0">
                          <a:prstTxWarp prst="textNoShape">
                            <a:avLst/>
                          </a:prstTxWarp>
                          <a:noAutofit/>
                        </wps:bodyPr>
                      </wps:wsp>
                      <wps:wsp>
                        <wps:cNvPr id="1193" name="Graphic 1193"/>
                        <wps:cNvSpPr/>
                        <wps:spPr>
                          <a:xfrm>
                            <a:off x="64067" y="1449623"/>
                            <a:ext cx="1376045" cy="104139"/>
                          </a:xfrm>
                          <a:custGeom>
                            <a:avLst/>
                            <a:gdLst/>
                            <a:ahLst/>
                            <a:cxnLst/>
                            <a:rect l="l" t="t" r="r" b="b"/>
                            <a:pathLst>
                              <a:path w="1376045" h="104139">
                                <a:moveTo>
                                  <a:pt x="193090" y="39497"/>
                                </a:moveTo>
                                <a:lnTo>
                                  <a:pt x="0" y="39497"/>
                                </a:lnTo>
                                <a:lnTo>
                                  <a:pt x="0" y="103670"/>
                                </a:lnTo>
                                <a:lnTo>
                                  <a:pt x="193090" y="103670"/>
                                </a:lnTo>
                                <a:lnTo>
                                  <a:pt x="193090" y="39497"/>
                                </a:lnTo>
                                <a:close/>
                              </a:path>
                              <a:path w="1376045" h="104139">
                                <a:moveTo>
                                  <a:pt x="486752" y="39497"/>
                                </a:moveTo>
                                <a:lnTo>
                                  <a:pt x="293662" y="39497"/>
                                </a:lnTo>
                                <a:lnTo>
                                  <a:pt x="293662" y="103670"/>
                                </a:lnTo>
                                <a:lnTo>
                                  <a:pt x="486752" y="103670"/>
                                </a:lnTo>
                                <a:lnTo>
                                  <a:pt x="486752" y="39497"/>
                                </a:lnTo>
                                <a:close/>
                              </a:path>
                              <a:path w="1376045" h="104139">
                                <a:moveTo>
                                  <a:pt x="784428" y="39497"/>
                                </a:moveTo>
                                <a:lnTo>
                                  <a:pt x="591337" y="39497"/>
                                </a:lnTo>
                                <a:lnTo>
                                  <a:pt x="591337" y="103670"/>
                                </a:lnTo>
                                <a:lnTo>
                                  <a:pt x="784428" y="103670"/>
                                </a:lnTo>
                                <a:lnTo>
                                  <a:pt x="784428" y="39497"/>
                                </a:lnTo>
                                <a:close/>
                              </a:path>
                              <a:path w="1376045" h="104139">
                                <a:moveTo>
                                  <a:pt x="1082103" y="39497"/>
                                </a:moveTo>
                                <a:lnTo>
                                  <a:pt x="889012" y="39497"/>
                                </a:lnTo>
                                <a:lnTo>
                                  <a:pt x="889012" y="103670"/>
                                </a:lnTo>
                                <a:lnTo>
                                  <a:pt x="1082103" y="103670"/>
                                </a:lnTo>
                                <a:lnTo>
                                  <a:pt x="1082103" y="39497"/>
                                </a:lnTo>
                                <a:close/>
                              </a:path>
                              <a:path w="1376045" h="104139">
                                <a:moveTo>
                                  <a:pt x="1375765" y="0"/>
                                </a:moveTo>
                                <a:lnTo>
                                  <a:pt x="1182674" y="0"/>
                                </a:lnTo>
                                <a:lnTo>
                                  <a:pt x="1182674" y="103670"/>
                                </a:lnTo>
                                <a:lnTo>
                                  <a:pt x="1375765" y="103670"/>
                                </a:lnTo>
                                <a:lnTo>
                                  <a:pt x="1375765" y="0"/>
                                </a:lnTo>
                                <a:close/>
                              </a:path>
                            </a:pathLst>
                          </a:custGeom>
                          <a:solidFill>
                            <a:srgbClr val="782B90"/>
                          </a:solidFill>
                        </wps:spPr>
                        <wps:bodyPr wrap="square" lIns="0" tIns="0" rIns="0" bIns="0" rtlCol="0">
                          <a:prstTxWarp prst="textNoShape">
                            <a:avLst/>
                          </a:prstTxWarp>
                          <a:noAutofit/>
                        </wps:bodyPr>
                      </wps:wsp>
                      <wps:wsp>
                        <wps:cNvPr id="1194" name="Graphic 1194"/>
                        <wps:cNvSpPr/>
                        <wps:spPr>
                          <a:xfrm>
                            <a:off x="64067" y="52572"/>
                            <a:ext cx="1376045" cy="1437005"/>
                          </a:xfrm>
                          <a:custGeom>
                            <a:avLst/>
                            <a:gdLst/>
                            <a:ahLst/>
                            <a:cxnLst/>
                            <a:rect l="l" t="t" r="r" b="b"/>
                            <a:pathLst>
                              <a:path w="1376045" h="1437005">
                                <a:moveTo>
                                  <a:pt x="193090" y="9880"/>
                                </a:moveTo>
                                <a:lnTo>
                                  <a:pt x="0" y="9880"/>
                                </a:lnTo>
                                <a:lnTo>
                                  <a:pt x="0" y="1436547"/>
                                </a:lnTo>
                                <a:lnTo>
                                  <a:pt x="193090" y="1436547"/>
                                </a:lnTo>
                                <a:lnTo>
                                  <a:pt x="193090" y="9880"/>
                                </a:lnTo>
                                <a:close/>
                              </a:path>
                              <a:path w="1376045" h="1437005">
                                <a:moveTo>
                                  <a:pt x="486752" y="9880"/>
                                </a:moveTo>
                                <a:lnTo>
                                  <a:pt x="293662" y="9880"/>
                                </a:lnTo>
                                <a:lnTo>
                                  <a:pt x="293662" y="1436547"/>
                                </a:lnTo>
                                <a:lnTo>
                                  <a:pt x="486752" y="1436547"/>
                                </a:lnTo>
                                <a:lnTo>
                                  <a:pt x="486752" y="9880"/>
                                </a:lnTo>
                                <a:close/>
                              </a:path>
                              <a:path w="1376045" h="1437005">
                                <a:moveTo>
                                  <a:pt x="784428" y="9880"/>
                                </a:moveTo>
                                <a:lnTo>
                                  <a:pt x="591337" y="9880"/>
                                </a:lnTo>
                                <a:lnTo>
                                  <a:pt x="591337" y="1436547"/>
                                </a:lnTo>
                                <a:lnTo>
                                  <a:pt x="784428" y="1436547"/>
                                </a:lnTo>
                                <a:lnTo>
                                  <a:pt x="784428" y="9880"/>
                                </a:lnTo>
                                <a:close/>
                              </a:path>
                              <a:path w="1376045" h="1437005">
                                <a:moveTo>
                                  <a:pt x="1082103" y="9880"/>
                                </a:moveTo>
                                <a:lnTo>
                                  <a:pt x="889012" y="9880"/>
                                </a:lnTo>
                                <a:lnTo>
                                  <a:pt x="889012" y="1436547"/>
                                </a:lnTo>
                                <a:lnTo>
                                  <a:pt x="1082103" y="1436547"/>
                                </a:lnTo>
                                <a:lnTo>
                                  <a:pt x="1082103" y="9880"/>
                                </a:lnTo>
                                <a:close/>
                              </a:path>
                              <a:path w="1376045" h="1437005">
                                <a:moveTo>
                                  <a:pt x="1375765" y="0"/>
                                </a:moveTo>
                                <a:lnTo>
                                  <a:pt x="1182674" y="0"/>
                                </a:lnTo>
                                <a:lnTo>
                                  <a:pt x="1182674" y="1397050"/>
                                </a:lnTo>
                                <a:lnTo>
                                  <a:pt x="1375765" y="1397050"/>
                                </a:lnTo>
                                <a:lnTo>
                                  <a:pt x="1375765" y="0"/>
                                </a:lnTo>
                                <a:close/>
                              </a:path>
                            </a:pathLst>
                          </a:custGeom>
                          <a:solidFill>
                            <a:srgbClr val="005134"/>
                          </a:solidFill>
                        </wps:spPr>
                        <wps:bodyPr wrap="square" lIns="0" tIns="0" rIns="0" bIns="0" rtlCol="0">
                          <a:prstTxWarp prst="textNoShape">
                            <a:avLst/>
                          </a:prstTxWarp>
                          <a:noAutofit/>
                        </wps:bodyPr>
                      </wps:wsp>
                      <wps:wsp>
                        <wps:cNvPr id="1195" name="Graphic 1195"/>
                        <wps:cNvSpPr/>
                        <wps:spPr>
                          <a:xfrm>
                            <a:off x="64067" y="3207"/>
                            <a:ext cx="1376045" cy="59690"/>
                          </a:xfrm>
                          <a:custGeom>
                            <a:avLst/>
                            <a:gdLst/>
                            <a:ahLst/>
                            <a:cxnLst/>
                            <a:rect l="l" t="t" r="r" b="b"/>
                            <a:pathLst>
                              <a:path w="1376045" h="59690">
                                <a:moveTo>
                                  <a:pt x="193090" y="12"/>
                                </a:moveTo>
                                <a:lnTo>
                                  <a:pt x="0" y="12"/>
                                </a:lnTo>
                                <a:lnTo>
                                  <a:pt x="0" y="59245"/>
                                </a:lnTo>
                                <a:lnTo>
                                  <a:pt x="193090" y="59245"/>
                                </a:lnTo>
                                <a:lnTo>
                                  <a:pt x="193090" y="12"/>
                                </a:lnTo>
                                <a:close/>
                              </a:path>
                              <a:path w="1376045" h="59690">
                                <a:moveTo>
                                  <a:pt x="486752" y="12"/>
                                </a:moveTo>
                                <a:lnTo>
                                  <a:pt x="293662" y="12"/>
                                </a:lnTo>
                                <a:lnTo>
                                  <a:pt x="293662" y="59245"/>
                                </a:lnTo>
                                <a:lnTo>
                                  <a:pt x="486752" y="59245"/>
                                </a:lnTo>
                                <a:lnTo>
                                  <a:pt x="486752" y="12"/>
                                </a:lnTo>
                                <a:close/>
                              </a:path>
                              <a:path w="1376045" h="59690">
                                <a:moveTo>
                                  <a:pt x="784428" y="12"/>
                                </a:moveTo>
                                <a:lnTo>
                                  <a:pt x="591337" y="12"/>
                                </a:lnTo>
                                <a:lnTo>
                                  <a:pt x="591337" y="59245"/>
                                </a:lnTo>
                                <a:lnTo>
                                  <a:pt x="784428" y="59245"/>
                                </a:lnTo>
                                <a:lnTo>
                                  <a:pt x="784428" y="12"/>
                                </a:lnTo>
                                <a:close/>
                              </a:path>
                              <a:path w="1376045" h="59690">
                                <a:moveTo>
                                  <a:pt x="1082103" y="12"/>
                                </a:moveTo>
                                <a:lnTo>
                                  <a:pt x="889012" y="12"/>
                                </a:lnTo>
                                <a:lnTo>
                                  <a:pt x="889012" y="59245"/>
                                </a:lnTo>
                                <a:lnTo>
                                  <a:pt x="1082103" y="59245"/>
                                </a:lnTo>
                                <a:lnTo>
                                  <a:pt x="1082103" y="12"/>
                                </a:lnTo>
                                <a:close/>
                              </a:path>
                              <a:path w="1376045" h="59690">
                                <a:moveTo>
                                  <a:pt x="1375765" y="0"/>
                                </a:moveTo>
                                <a:lnTo>
                                  <a:pt x="1182674" y="0"/>
                                </a:lnTo>
                                <a:lnTo>
                                  <a:pt x="1182674" y="49364"/>
                                </a:lnTo>
                                <a:lnTo>
                                  <a:pt x="1375765" y="49364"/>
                                </a:lnTo>
                                <a:lnTo>
                                  <a:pt x="1375765" y="0"/>
                                </a:lnTo>
                                <a:close/>
                              </a:path>
                            </a:pathLst>
                          </a:custGeom>
                          <a:solidFill>
                            <a:srgbClr val="DDD4C2"/>
                          </a:solidFill>
                        </wps:spPr>
                        <wps:bodyPr wrap="square" lIns="0" tIns="0" rIns="0" bIns="0" rtlCol="0">
                          <a:prstTxWarp prst="textNoShape">
                            <a:avLst/>
                          </a:prstTxWarp>
                          <a:noAutofit/>
                        </wps:bodyPr>
                      </wps:wsp>
                    </wpg:wgp>
                  </a:graphicData>
                </a:graphic>
              </wp:anchor>
            </w:drawing>
          </mc:Choice>
          <mc:Fallback>
            <w:pict>
              <v:group style="position:absolute;margin-left:341.500305pt;margin-top:1.2594pt;width:124pt;height:122.6pt;mso-position-horizontal-relative:page;mso-position-vertical-relative:paragraph;z-index:15889920" id="docshapegroup1064" coordorigin="6830,25" coordsize="2480,2452">
                <v:rect style="position:absolute;left:9194;top:678;width:116;height:116" id="docshape1065" filled="true" fillcolor="#f8971f" stroked="false">
                  <v:fill type="solid"/>
                </v:rect>
                <v:rect style="position:absolute;left:9194;top:1143;width:116;height:116" id="docshape1066" filled="true" fillcolor="#ddd4c2" stroked="false">
                  <v:fill type="solid"/>
                </v:rect>
                <v:rect style="position:absolute;left:9194;top:1609;width:116;height:116" id="docshape1067" filled="true" fillcolor="#005134" stroked="false">
                  <v:fill type="solid"/>
                </v:rect>
                <v:rect style="position:absolute;left:9194;top:2074;width:116;height:116" id="docshape1068" filled="true" fillcolor="#782b90" stroked="false">
                  <v:fill type="solid"/>
                </v:rect>
                <v:shape style="position:absolute;left:6835;top:30;width:2359;height:2442" id="docshape1069" coordorigin="6835,30" coordsize="2359,2442" path="m9193,2471l6835,2471,6835,30e" filled="false" stroked="true" strokeweight=".505pt" strokecolor="#d1d3d4">
                  <v:path arrowok="t"/>
                  <v:stroke dashstyle="solid"/>
                </v:shape>
                <v:rect style="position:absolute;left:9194;top:233;width:116;height:116" id="docshape1070" filled="true" fillcolor="#0063a5" stroked="false">
                  <v:fill type="solid"/>
                </v:rect>
                <v:shape style="position:absolute;left:6930;top:2308;width:2167;height:164" id="docshape1071" coordorigin="6931,2308" coordsize="2167,164" path="m7235,2370l6931,2370,6931,2471,7235,2471,7235,2370xm7697,2370l7393,2370,7393,2471,7697,2471,7697,2370xm8166,2370l7862,2370,7862,2471,8166,2471,8166,2370xm8635,2370l8331,2370,8331,2471,8635,2471,8635,2370xm9097,2308l8793,2308,8793,2471,9097,2471,9097,2308xe" filled="true" fillcolor="#782b90" stroked="false">
                  <v:path arrowok="t"/>
                  <v:fill type="solid"/>
                </v:shape>
                <v:shape style="position:absolute;left:6930;top:107;width:2167;height:2263" id="docshape1072" coordorigin="6931,108" coordsize="2167,2263" path="m7235,124l6931,124,6931,2370,7235,2370,7235,124xm7697,124l7393,124,7393,2370,7697,2370,7697,124xm8166,124l7862,124,7862,2370,8166,2370,8166,124xm8635,124l8331,124,8331,2370,8635,2370,8635,124xm9097,108l8793,108,8793,2308,9097,2308,9097,108xe" filled="true" fillcolor="#005134" stroked="false">
                  <v:path arrowok="t"/>
                  <v:fill type="solid"/>
                </v:shape>
                <v:shape style="position:absolute;left:6930;top:30;width:2167;height:94" id="docshape1073" coordorigin="6931,30" coordsize="2167,94" path="m7235,30l6931,30,6931,124,7235,124,7235,30xm7697,30l7393,30,7393,124,7697,124,7697,30xm8166,30l7862,30,7862,124,8166,124,8166,30xm8635,30l8331,30,8331,124,8635,124,8635,30xm9097,30l8793,30,8793,108,9097,108,9097,30xe" filled="true" fillcolor="#ddd4c2"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91456">
                <wp:simplePos x="0" y="0"/>
                <wp:positionH relativeFrom="page">
                  <wp:posOffset>3912378</wp:posOffset>
                </wp:positionH>
                <wp:positionV relativeFrom="paragraph">
                  <wp:posOffset>-7320</wp:posOffset>
                </wp:positionV>
                <wp:extent cx="160020" cy="1627505"/>
                <wp:effectExtent l="0" t="0" r="0" b="0"/>
                <wp:wrapNone/>
                <wp:docPr id="1196" name="Textbox 1196"/>
                <wp:cNvGraphicFramePr>
                  <a:graphicFrameLocks/>
                </wp:cNvGraphicFramePr>
                <a:graphic>
                  <a:graphicData uri="http://schemas.microsoft.com/office/word/2010/wordprocessingShape">
                    <wps:wsp>
                      <wps:cNvPr id="1196" name="Textbox 1196"/>
                      <wps:cNvSpPr txBox="1"/>
                      <wps:spPr>
                        <a:xfrm>
                          <a:off x="0" y="0"/>
                          <a:ext cx="160020" cy="1627505"/>
                        </a:xfrm>
                        <a:prstGeom prst="rect">
                          <a:avLst/>
                        </a:prstGeom>
                      </wps:spPr>
                      <wps:txbx>
                        <w:txbxContent>
                          <w:p>
                            <w:pPr>
                              <w:spacing w:line="239" w:lineRule="exact" w:before="12"/>
                              <w:ind w:left="20" w:right="0" w:firstLine="0"/>
                              <w:jc w:val="left"/>
                              <w:rPr>
                                <w:b/>
                                <w:sz w:val="18"/>
                              </w:rPr>
                            </w:pPr>
                            <w:r>
                              <w:rPr>
                                <w:b/>
                                <w:sz w:val="18"/>
                              </w:rPr>
                              <w:t>Proportion of businesses </w:t>
                            </w:r>
                            <w:r>
                              <w:rPr>
                                <w:b/>
                                <w:spacing w:val="-5"/>
                                <w:sz w:val="18"/>
                              </w:rPr>
                              <w:t>(%)</w:t>
                            </w:r>
                          </w:p>
                        </w:txbxContent>
                      </wps:txbx>
                      <wps:bodyPr wrap="square" lIns="0" tIns="0" rIns="0" bIns="0" rtlCol="0" vert="vert270">
                        <a:noAutofit/>
                      </wps:bodyPr>
                    </wps:wsp>
                  </a:graphicData>
                </a:graphic>
              </wp:anchor>
            </w:drawing>
          </mc:Choice>
          <mc:Fallback>
            <w:pict>
              <v:shape style="position:absolute;margin-left:308.06131pt;margin-top:-.576406pt;width:12.6pt;height:128.15pt;mso-position-horizontal-relative:page;mso-position-vertical-relative:paragraph;z-index:15891456" type="#_x0000_t202" id="docshape1074" filled="false" stroked="false">
                <v:textbox inset="0,0,0,0" style="layout-flow:vertical;mso-layout-flow-alt:bottom-to-top">
                  <w:txbxContent>
                    <w:p>
                      <w:pPr>
                        <w:spacing w:line="239" w:lineRule="exact" w:before="12"/>
                        <w:ind w:left="20" w:right="0" w:firstLine="0"/>
                        <w:jc w:val="left"/>
                        <w:rPr>
                          <w:b/>
                          <w:sz w:val="18"/>
                        </w:rPr>
                      </w:pPr>
                      <w:r>
                        <w:rPr>
                          <w:b/>
                          <w:sz w:val="18"/>
                        </w:rPr>
                        <w:t>Proportion of businesses </w:t>
                      </w:r>
                      <w:r>
                        <w:rPr>
                          <w:b/>
                          <w:spacing w:val="-5"/>
                          <w:sz w:val="18"/>
                        </w:rPr>
                        <w:t>(%)</w:t>
                      </w:r>
                    </w:p>
                  </w:txbxContent>
                </v:textbox>
                <w10:wrap type="none"/>
              </v:shape>
            </w:pict>
          </mc:Fallback>
        </mc:AlternateContent>
      </w:r>
      <w:r>
        <w:rPr>
          <w:rFonts w:ascii="VIC SemiBold"/>
          <w:b/>
          <w:spacing w:val="-4"/>
          <w:sz w:val="14"/>
        </w:rPr>
        <w:t>100%</w:t>
      </w:r>
    </w:p>
    <w:p>
      <w:pPr>
        <w:spacing w:after="0"/>
        <w:jc w:val="left"/>
        <w:rPr>
          <w:rFonts w:ascii="VIC SemiBold"/>
          <w:b/>
          <w:sz w:val="14"/>
        </w:rPr>
        <w:sectPr>
          <w:type w:val="continuous"/>
          <w:pgSz w:w="11910" w:h="16840"/>
          <w:pgMar w:header="0" w:footer="287" w:top="0" w:bottom="0" w:left="141" w:right="0"/>
          <w:cols w:num="2" w:equalWidth="0">
            <w:col w:w="5428" w:space="40"/>
            <w:col w:w="6301"/>
          </w:cols>
        </w:sectPr>
      </w:pPr>
    </w:p>
    <w:p>
      <w:pPr>
        <w:pStyle w:val="BodyText"/>
        <w:spacing w:line="213" w:lineRule="auto" w:before="36"/>
        <w:ind w:left="879" w:right="-4"/>
      </w:pPr>
      <w:r>
        <w:rPr/>
        <w:t>The 2025-26 year started off dry with constrained pasture growth in winter 2025 before seasonal </w:t>
      </w:r>
      <w:r>
        <w:rPr>
          <w:spacing w:val="-2"/>
        </w:rPr>
        <w:t>conditions</w:t>
      </w:r>
      <w:r>
        <w:rPr>
          <w:spacing w:val="-10"/>
        </w:rPr>
        <w:t> </w:t>
      </w:r>
      <w:r>
        <w:rPr>
          <w:spacing w:val="-2"/>
        </w:rPr>
        <w:t>improved</w:t>
      </w:r>
      <w:r>
        <w:rPr>
          <w:spacing w:val="-9"/>
        </w:rPr>
        <w:t> </w:t>
      </w:r>
      <w:r>
        <w:rPr>
          <w:spacing w:val="-2"/>
        </w:rPr>
        <w:t>through</w:t>
      </w:r>
      <w:r>
        <w:rPr>
          <w:spacing w:val="-10"/>
        </w:rPr>
        <w:t> </w:t>
      </w:r>
      <w:r>
        <w:rPr>
          <w:spacing w:val="-2"/>
        </w:rPr>
        <w:t>spring</w:t>
      </w:r>
      <w:r>
        <w:rPr>
          <w:spacing w:val="-9"/>
        </w:rPr>
        <w:t> </w:t>
      </w:r>
      <w:r>
        <w:rPr>
          <w:spacing w:val="-2"/>
        </w:rPr>
        <w:t>2025</w:t>
      </w:r>
      <w:r>
        <w:rPr>
          <w:spacing w:val="-9"/>
        </w:rPr>
        <w:t> </w:t>
      </w:r>
      <w:r>
        <w:rPr>
          <w:spacing w:val="-2"/>
        </w:rPr>
        <w:t>and</w:t>
      </w:r>
      <w:r>
        <w:rPr>
          <w:spacing w:val="-10"/>
        </w:rPr>
        <w:t> </w:t>
      </w:r>
      <w:r>
        <w:rPr>
          <w:spacing w:val="-2"/>
        </w:rPr>
        <w:t>summer. </w:t>
      </w:r>
      <w:r>
        <w:rPr/>
        <w:t>Rainfall events through spring 2025 carried pasture growth through to the end of harvest, helping boost fodder</w:t>
      </w:r>
      <w:r>
        <w:rPr>
          <w:spacing w:val="-11"/>
        </w:rPr>
        <w:t> </w:t>
      </w:r>
      <w:r>
        <w:rPr/>
        <w:t>yields.</w:t>
      </w:r>
      <w:r>
        <w:rPr>
          <w:spacing w:val="-11"/>
        </w:rPr>
        <w:t> </w:t>
      </w:r>
      <w:r>
        <w:rPr/>
        <w:t>Warm</w:t>
      </w:r>
      <w:r>
        <w:rPr>
          <w:spacing w:val="-11"/>
        </w:rPr>
        <w:t> </w:t>
      </w:r>
      <w:r>
        <w:rPr/>
        <w:t>temperatures</w:t>
      </w:r>
      <w:r>
        <w:rPr>
          <w:spacing w:val="-11"/>
        </w:rPr>
        <w:t> </w:t>
      </w:r>
      <w:r>
        <w:rPr/>
        <w:t>and</w:t>
      </w:r>
      <w:r>
        <w:rPr>
          <w:spacing w:val="-11"/>
        </w:rPr>
        <w:t> </w:t>
      </w:r>
      <w:r>
        <w:rPr/>
        <w:t>rainfall</w:t>
      </w:r>
      <w:r>
        <w:rPr>
          <w:spacing w:val="-11"/>
        </w:rPr>
        <w:t> </w:t>
      </w:r>
      <w:r>
        <w:rPr/>
        <w:t>events </w:t>
      </w:r>
      <w:r>
        <w:rPr>
          <w:spacing w:val="-2"/>
        </w:rPr>
        <w:t>during autumn 2026 enabled participants to establish </w:t>
      </w:r>
      <w:r>
        <w:rPr/>
        <w:t>pastures heading into winter 2026.</w:t>
      </w:r>
    </w:p>
    <w:p>
      <w:pPr>
        <w:pStyle w:val="BodyText"/>
        <w:spacing w:line="213" w:lineRule="auto" w:before="54"/>
        <w:ind w:left="879" w:right="-4"/>
      </w:pPr>
      <w:r>
        <w:rPr/>
        <w:t>As a result, conserved feed production increased more</w:t>
      </w:r>
      <w:r>
        <w:rPr>
          <w:spacing w:val="-11"/>
        </w:rPr>
        <w:t> </w:t>
      </w:r>
      <w:r>
        <w:rPr/>
        <w:t>than</w:t>
      </w:r>
      <w:r>
        <w:rPr>
          <w:spacing w:val="-11"/>
        </w:rPr>
        <w:t> </w:t>
      </w:r>
      <w:r>
        <w:rPr/>
        <w:t>30%</w:t>
      </w:r>
      <w:r>
        <w:rPr>
          <w:spacing w:val="-11"/>
        </w:rPr>
        <w:t> </w:t>
      </w:r>
      <w:r>
        <w:rPr/>
        <w:t>to</w:t>
      </w:r>
      <w:r>
        <w:rPr>
          <w:spacing w:val="-11"/>
        </w:rPr>
        <w:t> </w:t>
      </w:r>
      <w:r>
        <w:rPr/>
        <w:t>1.6</w:t>
      </w:r>
      <w:r>
        <w:rPr>
          <w:spacing w:val="-11"/>
        </w:rPr>
        <w:t> </w:t>
      </w:r>
      <w:r>
        <w:rPr/>
        <w:t>t</w:t>
      </w:r>
      <w:r>
        <w:rPr>
          <w:spacing w:val="-11"/>
        </w:rPr>
        <w:t> </w:t>
      </w:r>
      <w:r>
        <w:rPr/>
        <w:t>DM/ha</w:t>
      </w:r>
      <w:r>
        <w:rPr>
          <w:spacing w:val="-11"/>
        </w:rPr>
        <w:t> </w:t>
      </w:r>
      <w:r>
        <w:rPr/>
        <w:t>in</w:t>
      </w:r>
      <w:r>
        <w:rPr>
          <w:spacing w:val="-11"/>
        </w:rPr>
        <w:t> </w:t>
      </w:r>
      <w:r>
        <w:rPr/>
        <w:t>2025-26,</w:t>
      </w:r>
      <w:r>
        <w:rPr>
          <w:spacing w:val="-11"/>
        </w:rPr>
        <w:t> </w:t>
      </w:r>
      <w:r>
        <w:rPr/>
        <w:t>up</w:t>
      </w:r>
      <w:r>
        <w:rPr>
          <w:spacing w:val="-11"/>
        </w:rPr>
        <w:t> </w:t>
      </w:r>
      <w:r>
        <w:rPr/>
        <w:t>from</w:t>
      </w:r>
      <w:r>
        <w:rPr>
          <w:spacing w:val="-11"/>
        </w:rPr>
        <w:t> </w:t>
      </w:r>
      <w:r>
        <w:rPr/>
        <w:t>1.0</w:t>
      </w:r>
      <w:r>
        <w:rPr>
          <w:spacing w:val="-11"/>
        </w:rPr>
        <w:t> </w:t>
      </w:r>
      <w:r>
        <w:rPr/>
        <w:t>t DM/ha</w:t>
      </w:r>
      <w:r>
        <w:rPr>
          <w:spacing w:val="-10"/>
        </w:rPr>
        <w:t> </w:t>
      </w:r>
      <w:r>
        <w:rPr/>
        <w:t>in</w:t>
      </w:r>
      <w:r>
        <w:rPr>
          <w:spacing w:val="-10"/>
        </w:rPr>
        <w:t> </w:t>
      </w:r>
      <w:r>
        <w:rPr/>
        <w:t>2024-25.</w:t>
      </w:r>
      <w:r>
        <w:rPr>
          <w:spacing w:val="-10"/>
        </w:rPr>
        <w:t> </w:t>
      </w:r>
      <w:r>
        <w:rPr/>
        <w:t>The</w:t>
      </w:r>
      <w:r>
        <w:rPr>
          <w:spacing w:val="-10"/>
        </w:rPr>
        <w:t> </w:t>
      </w:r>
      <w:r>
        <w:rPr/>
        <w:t>additional</w:t>
      </w:r>
      <w:r>
        <w:rPr>
          <w:spacing w:val="-10"/>
        </w:rPr>
        <w:t> </w:t>
      </w:r>
      <w:r>
        <w:rPr/>
        <w:t>pasture</w:t>
      </w:r>
      <w:r>
        <w:rPr>
          <w:spacing w:val="-10"/>
        </w:rPr>
        <w:t> </w:t>
      </w:r>
      <w:r>
        <w:rPr/>
        <w:t>grown</w:t>
      </w:r>
      <w:r>
        <w:rPr>
          <w:spacing w:val="-10"/>
        </w:rPr>
        <w:t> </w:t>
      </w:r>
      <w:r>
        <w:rPr/>
        <w:t>was largely</w:t>
      </w:r>
      <w:r>
        <w:rPr>
          <w:spacing w:val="-12"/>
        </w:rPr>
        <w:t> </w:t>
      </w:r>
      <w:r>
        <w:rPr/>
        <w:t>conserved</w:t>
      </w:r>
      <w:r>
        <w:rPr>
          <w:spacing w:val="-11"/>
        </w:rPr>
        <w:t> </w:t>
      </w:r>
      <w:r>
        <w:rPr/>
        <w:t>as</w:t>
      </w:r>
      <w:r>
        <w:rPr>
          <w:spacing w:val="-11"/>
        </w:rPr>
        <w:t> </w:t>
      </w:r>
      <w:r>
        <w:rPr/>
        <w:t>silage</w:t>
      </w:r>
      <w:r>
        <w:rPr>
          <w:spacing w:val="-12"/>
        </w:rPr>
        <w:t> </w:t>
      </w:r>
      <w:r>
        <w:rPr/>
        <w:t>and</w:t>
      </w:r>
      <w:r>
        <w:rPr>
          <w:spacing w:val="-11"/>
        </w:rPr>
        <w:t> </w:t>
      </w:r>
      <w:r>
        <w:rPr/>
        <w:t>hay,</w:t>
      </w:r>
      <w:r>
        <w:rPr>
          <w:spacing w:val="-11"/>
        </w:rPr>
        <w:t> </w:t>
      </w:r>
      <w:r>
        <w:rPr/>
        <w:t>increasing</w:t>
      </w:r>
      <w:r>
        <w:rPr>
          <w:spacing w:val="-12"/>
        </w:rPr>
        <w:t> </w:t>
      </w:r>
      <w:r>
        <w:rPr/>
        <w:t>total pasture removed to around 8.8 t DM/ha (Figure 22).</w:t>
      </w:r>
    </w:p>
    <w:p>
      <w:pPr>
        <w:pStyle w:val="BodyText"/>
        <w:spacing w:line="189" w:lineRule="exact" w:before="36"/>
        <w:ind w:left="879"/>
      </w:pPr>
      <w:r>
        <w:rPr>
          <w:spacing w:val="-2"/>
        </w:rPr>
        <w:t>As</w:t>
      </w:r>
      <w:r>
        <w:rPr>
          <w:spacing w:val="-7"/>
        </w:rPr>
        <w:t> </w:t>
      </w:r>
      <w:r>
        <w:rPr>
          <w:spacing w:val="-2"/>
        </w:rPr>
        <w:t>a</w:t>
      </w:r>
      <w:r>
        <w:rPr>
          <w:spacing w:val="-5"/>
        </w:rPr>
        <w:t> </w:t>
      </w:r>
      <w:r>
        <w:rPr>
          <w:spacing w:val="-2"/>
        </w:rPr>
        <w:t>share</w:t>
      </w:r>
      <w:r>
        <w:rPr>
          <w:spacing w:val="-5"/>
        </w:rPr>
        <w:t> </w:t>
      </w:r>
      <w:r>
        <w:rPr>
          <w:spacing w:val="-2"/>
        </w:rPr>
        <w:t>of</w:t>
      </w:r>
      <w:r>
        <w:rPr>
          <w:spacing w:val="-5"/>
        </w:rPr>
        <w:t> </w:t>
      </w:r>
      <w:r>
        <w:rPr>
          <w:spacing w:val="-2"/>
        </w:rPr>
        <w:t>the</w:t>
      </w:r>
      <w:r>
        <w:rPr>
          <w:spacing w:val="-5"/>
        </w:rPr>
        <w:t> </w:t>
      </w:r>
      <w:r>
        <w:rPr>
          <w:spacing w:val="-2"/>
        </w:rPr>
        <w:t>diet,</w:t>
      </w:r>
      <w:r>
        <w:rPr>
          <w:spacing w:val="-5"/>
        </w:rPr>
        <w:t> </w:t>
      </w:r>
      <w:r>
        <w:rPr>
          <w:spacing w:val="-2"/>
        </w:rPr>
        <w:t>homegrown</w:t>
      </w:r>
      <w:r>
        <w:rPr>
          <w:spacing w:val="-5"/>
        </w:rPr>
        <w:t> </w:t>
      </w:r>
      <w:r>
        <w:rPr>
          <w:spacing w:val="-2"/>
        </w:rPr>
        <w:t>feed</w:t>
      </w:r>
      <w:r>
        <w:rPr>
          <w:spacing w:val="-5"/>
        </w:rPr>
        <w:t> </w:t>
      </w:r>
      <w:r>
        <w:rPr>
          <w:spacing w:val="-2"/>
        </w:rPr>
        <w:t>sources</w:t>
      </w:r>
    </w:p>
    <w:p>
      <w:pPr>
        <w:pStyle w:val="BodyText"/>
        <w:spacing w:before="27"/>
        <w:rPr>
          <w:sz w:val="14"/>
        </w:rPr>
      </w:pPr>
      <w:r>
        <w:rPr/>
        <w:br w:type="column"/>
      </w:r>
      <w:r>
        <w:rPr>
          <w:sz w:val="14"/>
        </w:rPr>
      </w:r>
    </w:p>
    <w:p>
      <w:pPr>
        <w:spacing w:before="1"/>
        <w:ind w:left="754" w:right="0" w:firstLine="0"/>
        <w:jc w:val="left"/>
        <w:rPr>
          <w:rFonts w:ascii="VIC SemiBold"/>
          <w:b/>
          <w:sz w:val="14"/>
        </w:rPr>
      </w:pPr>
      <w:r>
        <w:rPr>
          <w:rFonts w:ascii="VIC SemiBold"/>
          <w:b/>
          <w:spacing w:val="-5"/>
          <w:sz w:val="14"/>
        </w:rPr>
        <w:t>80%</w:t>
      </w:r>
    </w:p>
    <w:p>
      <w:pPr>
        <w:pStyle w:val="BodyText"/>
        <w:spacing w:before="97"/>
        <w:rPr>
          <w:rFonts w:ascii="VIC SemiBold"/>
          <w:b/>
          <w:sz w:val="14"/>
        </w:rPr>
      </w:pPr>
    </w:p>
    <w:p>
      <w:pPr>
        <w:spacing w:before="0"/>
        <w:ind w:left="748" w:right="0" w:firstLine="0"/>
        <w:jc w:val="left"/>
        <w:rPr>
          <w:rFonts w:ascii="VIC SemiBold"/>
          <w:b/>
          <w:sz w:val="14"/>
        </w:rPr>
      </w:pPr>
      <w:r>
        <w:rPr>
          <w:rFonts w:ascii="VIC SemiBold"/>
          <w:b/>
          <w:spacing w:val="-5"/>
          <w:sz w:val="14"/>
        </w:rPr>
        <w:t>60%</w:t>
      </w:r>
    </w:p>
    <w:p>
      <w:pPr>
        <w:pStyle w:val="BodyText"/>
        <w:spacing w:before="98"/>
        <w:rPr>
          <w:rFonts w:ascii="VIC SemiBold"/>
          <w:b/>
          <w:sz w:val="14"/>
        </w:rPr>
      </w:pPr>
    </w:p>
    <w:p>
      <w:pPr>
        <w:spacing w:before="0"/>
        <w:ind w:left="747" w:right="0" w:firstLine="0"/>
        <w:jc w:val="left"/>
        <w:rPr>
          <w:rFonts w:ascii="VIC SemiBold"/>
          <w:b/>
          <w:sz w:val="14"/>
        </w:rPr>
      </w:pPr>
      <w:r>
        <w:rPr>
          <w:rFonts w:ascii="VIC SemiBold"/>
          <w:b/>
          <w:spacing w:val="-5"/>
          <w:sz w:val="14"/>
        </w:rPr>
        <w:t>40%</w:t>
      </w:r>
    </w:p>
    <w:p>
      <w:pPr>
        <w:pStyle w:val="BodyText"/>
        <w:spacing w:before="98"/>
        <w:rPr>
          <w:rFonts w:ascii="VIC SemiBold"/>
          <w:b/>
          <w:sz w:val="14"/>
        </w:rPr>
      </w:pPr>
    </w:p>
    <w:p>
      <w:pPr>
        <w:spacing w:before="0"/>
        <w:ind w:left="760" w:right="0" w:firstLine="0"/>
        <w:jc w:val="left"/>
        <w:rPr>
          <w:rFonts w:ascii="VIC SemiBold"/>
          <w:b/>
          <w:sz w:val="14"/>
        </w:rPr>
      </w:pPr>
      <w:r>
        <w:rPr>
          <w:rFonts w:ascii="VIC SemiBold"/>
          <w:b/>
          <w:spacing w:val="-5"/>
          <w:sz w:val="14"/>
        </w:rPr>
        <w:t>20%</w:t>
      </w:r>
    </w:p>
    <w:p>
      <w:pPr>
        <w:pStyle w:val="BodyText"/>
        <w:spacing w:before="98"/>
        <w:rPr>
          <w:rFonts w:ascii="VIC SemiBold"/>
          <w:b/>
          <w:sz w:val="14"/>
        </w:rPr>
      </w:pPr>
    </w:p>
    <w:p>
      <w:pPr>
        <w:spacing w:before="0"/>
        <w:ind w:left="83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2480">
                <wp:simplePos x="0" y="0"/>
                <wp:positionH relativeFrom="page">
                  <wp:posOffset>4354042</wp:posOffset>
                </wp:positionH>
                <wp:positionV relativeFrom="paragraph">
                  <wp:posOffset>143009</wp:posOffset>
                </wp:positionV>
                <wp:extent cx="248285" cy="101600"/>
                <wp:effectExtent l="0" t="0" r="0" b="0"/>
                <wp:wrapNone/>
                <wp:docPr id="1197" name="Textbox 1197"/>
                <wp:cNvGraphicFramePr>
                  <a:graphicFrameLocks/>
                </wp:cNvGraphicFramePr>
                <a:graphic>
                  <a:graphicData uri="http://schemas.microsoft.com/office/word/2010/wordprocessingShape">
                    <wps:wsp>
                      <wps:cNvPr id="1197" name="Textbox 1197"/>
                      <wps:cNvSpPr txBox="1"/>
                      <wps:spPr>
                        <a:xfrm rot="19800000">
                          <a:off x="0" y="0"/>
                          <a:ext cx="24828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21-</w:t>
                            </w:r>
                            <w:r>
                              <w:rPr>
                                <w:rFonts w:ascii="VIC Medium"/>
                                <w:b w:val="0"/>
                                <w:spacing w:val="-5"/>
                                <w:sz w:val="16"/>
                              </w:rPr>
                              <w:t>22</w:t>
                            </w:r>
                          </w:p>
                        </w:txbxContent>
                      </wps:txbx>
                      <wps:bodyPr wrap="square" lIns="0" tIns="0" rIns="0" bIns="0" rtlCol="0">
                        <a:noAutofit/>
                      </wps:bodyPr>
                    </wps:wsp>
                  </a:graphicData>
                </a:graphic>
              </wp:anchor>
            </w:drawing>
          </mc:Choice>
          <mc:Fallback>
            <w:pict>
              <v:shape style="position:absolute;margin-left:342.837982pt;margin-top:11.260613pt;width:19.55pt;height:8pt;mso-position-horizontal-relative:page;mso-position-vertical-relative:paragraph;z-index:15892480;rotation:330" type="#_x0000_t136" fillcolor="#000000" stroked="f">
                <o:extrusion v:ext="view" autorotationcenter="t"/>
                <v:textpath style="font-family:&quot;VIC Medium&quot;;font-size:8pt;v-text-kern:t;mso-text-shadow:auto" string="21-22"/>
                <w10:wrap type="none"/>
              </v:shape>
            </w:pict>
          </mc:Fallback>
        </mc:AlternateContent>
      </w:r>
      <w:r>
        <w:rPr>
          <w:rFonts w:ascii="VIC SemiBold"/>
          <w:b/>
          <w:spacing w:val="-5"/>
          <w:sz w:val="14"/>
        </w:rPr>
        <w:t>0%</w:t>
      </w:r>
    </w:p>
    <w:p>
      <w:pPr>
        <w:pStyle w:val="BodyText"/>
        <w:rPr>
          <w:rFonts w:ascii="VIC SemiBold"/>
          <w:b/>
          <w:sz w:val="14"/>
        </w:rPr>
      </w:pPr>
    </w:p>
    <w:p>
      <w:pPr>
        <w:pStyle w:val="BodyText"/>
        <w:spacing w:before="114"/>
        <w:rPr>
          <w:rFonts w:ascii="VIC SemiBold"/>
          <w:b/>
          <w:sz w:val="14"/>
        </w:rPr>
      </w:pPr>
    </w:p>
    <w:p>
      <w:pPr>
        <w:pStyle w:val="Heading6"/>
        <w:spacing w:before="1"/>
        <w:ind w:left="471"/>
        <w:rPr>
          <w:b/>
        </w:rPr>
      </w:pPr>
      <w:r>
        <w:rPr>
          <w:b/>
          <w:spacing w:val="-2"/>
        </w:rPr>
        <w:t>Fertiliser</w:t>
      </w:r>
    </w:p>
    <w:p>
      <w:pPr>
        <w:spacing w:line="113" w:lineRule="exact" w:before="0"/>
        <w:ind w:left="879" w:right="0" w:firstLine="0"/>
        <w:jc w:val="left"/>
        <w:rPr>
          <w:rFonts w:ascii="VIC SemiBold"/>
          <w:b/>
          <w:sz w:val="14"/>
        </w:rPr>
      </w:pPr>
      <w:r>
        <w:rPr/>
        <w:br w:type="column"/>
      </w:r>
      <w:r>
        <w:rPr>
          <w:rFonts w:ascii="VIC SemiBold"/>
          <w:b/>
          <w:sz w:val="14"/>
        </w:rPr>
        <w:t>Total</w:t>
      </w:r>
      <w:r>
        <w:rPr>
          <w:rFonts w:ascii="VIC SemiBold"/>
          <w:b/>
          <w:spacing w:val="13"/>
          <w:sz w:val="14"/>
        </w:rPr>
        <w:t> </w:t>
      </w:r>
      <w:r>
        <w:rPr>
          <w:rFonts w:ascii="VIC SemiBold"/>
          <w:b/>
          <w:sz w:val="14"/>
        </w:rPr>
        <w:t>Mixed</w:t>
      </w:r>
      <w:r>
        <w:rPr>
          <w:rFonts w:ascii="VIC SemiBold"/>
          <w:b/>
          <w:spacing w:val="13"/>
          <w:sz w:val="14"/>
        </w:rPr>
        <w:t> </w:t>
      </w:r>
      <w:r>
        <w:rPr>
          <w:rFonts w:ascii="VIC SemiBold"/>
          <w:b/>
          <w:spacing w:val="-2"/>
          <w:sz w:val="14"/>
        </w:rPr>
        <w:t>Ration</w:t>
      </w:r>
    </w:p>
    <w:p>
      <w:pPr>
        <w:pStyle w:val="BodyText"/>
        <w:spacing w:before="88"/>
        <w:rPr>
          <w:rFonts w:ascii="VIC SemiBold"/>
          <w:b/>
          <w:sz w:val="14"/>
        </w:rPr>
      </w:pPr>
    </w:p>
    <w:p>
      <w:pPr>
        <w:spacing w:line="592" w:lineRule="auto" w:before="1"/>
        <w:ind w:left="879" w:right="1043"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2992">
                <wp:simplePos x="0" y="0"/>
                <wp:positionH relativeFrom="page">
                  <wp:posOffset>4650692</wp:posOffset>
                </wp:positionH>
                <wp:positionV relativeFrom="paragraph">
                  <wp:posOffset>1241792</wp:posOffset>
                </wp:positionV>
                <wp:extent cx="269875" cy="101600"/>
                <wp:effectExtent l="0" t="0" r="0" b="0"/>
                <wp:wrapNone/>
                <wp:docPr id="1198" name="Textbox 1198"/>
                <wp:cNvGraphicFramePr>
                  <a:graphicFrameLocks/>
                </wp:cNvGraphicFramePr>
                <a:graphic>
                  <a:graphicData uri="http://schemas.microsoft.com/office/word/2010/wordprocessingShape">
                    <wps:wsp>
                      <wps:cNvPr id="1198" name="Textbox 1198"/>
                      <wps:cNvSpPr txBox="1"/>
                      <wps:spPr>
                        <a:xfrm rot="19800000">
                          <a:off x="0" y="0"/>
                          <a:ext cx="26987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22-</w:t>
                            </w:r>
                            <w:r>
                              <w:rPr>
                                <w:rFonts w:ascii="VIC Medium"/>
                                <w:b w:val="0"/>
                                <w:spacing w:val="-5"/>
                                <w:sz w:val="16"/>
                              </w:rPr>
                              <w:t>23</w:t>
                            </w:r>
                          </w:p>
                        </w:txbxContent>
                      </wps:txbx>
                      <wps:bodyPr wrap="square" lIns="0" tIns="0" rIns="0" bIns="0" rtlCol="0">
                        <a:noAutofit/>
                      </wps:bodyPr>
                    </wps:wsp>
                  </a:graphicData>
                </a:graphic>
              </wp:anchor>
            </w:drawing>
          </mc:Choice>
          <mc:Fallback>
            <w:pict>
              <v:shape style="position:absolute;margin-left:366.196259pt;margin-top:97.778938pt;width:21.25pt;height:8pt;mso-position-horizontal-relative:page;mso-position-vertical-relative:paragraph;z-index:15892992;rotation:330" type="#_x0000_t136" fillcolor="#000000" stroked="f">
                <o:extrusion v:ext="view" autorotationcenter="t"/>
                <v:textpath style="font-family:&quot;VIC Medium&quot;;font-size:8pt;v-text-kern:t;mso-text-shadow:auto" string="22-23"/>
                <w10:wrap type="none"/>
              </v:shape>
            </w:pict>
          </mc:Fallback>
        </mc:AlternateContent>
      </w:r>
      <w:r>
        <w:rPr>
          <w:rFonts w:ascii="VIC SemiBold"/>
          <w:b/>
          <w:sz w:val="14"/>
        </w:rPr>
        <mc:AlternateContent>
          <mc:Choice Requires="wps">
            <w:drawing>
              <wp:anchor distT="0" distB="0" distL="0" distR="0" allowOverlap="1" layoutInCell="1" locked="0" behindDoc="0" simplePos="0" relativeHeight="15893504">
                <wp:simplePos x="0" y="0"/>
                <wp:positionH relativeFrom="page">
                  <wp:posOffset>4953272</wp:posOffset>
                </wp:positionH>
                <wp:positionV relativeFrom="paragraph">
                  <wp:posOffset>1241695</wp:posOffset>
                </wp:positionV>
                <wp:extent cx="280035" cy="101600"/>
                <wp:effectExtent l="0" t="0" r="0" b="0"/>
                <wp:wrapNone/>
                <wp:docPr id="1199" name="Textbox 1199"/>
                <wp:cNvGraphicFramePr>
                  <a:graphicFrameLocks/>
                </wp:cNvGraphicFramePr>
                <a:graphic>
                  <a:graphicData uri="http://schemas.microsoft.com/office/word/2010/wordprocessingShape">
                    <wps:wsp>
                      <wps:cNvPr id="1199" name="Textbox 1199"/>
                      <wps:cNvSpPr txBox="1"/>
                      <wps:spPr>
                        <a:xfrm rot="19800000">
                          <a:off x="0" y="0"/>
                          <a:ext cx="280035"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23-</w:t>
                            </w:r>
                            <w:r>
                              <w:rPr>
                                <w:rFonts w:ascii="VIC Medium"/>
                                <w:b w:val="0"/>
                                <w:spacing w:val="-5"/>
                                <w:sz w:val="16"/>
                              </w:rPr>
                              <w:t>24</w:t>
                            </w:r>
                          </w:p>
                        </w:txbxContent>
                      </wps:txbx>
                      <wps:bodyPr wrap="square" lIns="0" tIns="0" rIns="0" bIns="0" rtlCol="0">
                        <a:noAutofit/>
                      </wps:bodyPr>
                    </wps:wsp>
                  </a:graphicData>
                </a:graphic>
              </wp:anchor>
            </w:drawing>
          </mc:Choice>
          <mc:Fallback>
            <w:pict>
              <v:shape style="position:absolute;margin-left:390.021454pt;margin-top:97.771301pt;width:22.05pt;height:8pt;mso-position-horizontal-relative:page;mso-position-vertical-relative:paragraph;z-index:15893504;rotation:330" type="#_x0000_t136" fillcolor="#000000" stroked="f">
                <o:extrusion v:ext="view" autorotationcenter="t"/>
                <v:textpath style="font-family:&quot;VIC Medium&quot;;font-size:8pt;v-text-kern:t;mso-text-shadow:auto" string="23-24"/>
                <w10:wrap type="none"/>
              </v:shape>
            </w:pict>
          </mc:Fallback>
        </mc:AlternateContent>
      </w:r>
      <w:r>
        <w:rPr>
          <w:rFonts w:ascii="VIC SemiBold"/>
          <w:b/>
          <w:sz w:val="14"/>
        </w:rPr>
        <mc:AlternateContent>
          <mc:Choice Requires="wps">
            <w:drawing>
              <wp:anchor distT="0" distB="0" distL="0" distR="0" allowOverlap="1" layoutInCell="1" locked="0" behindDoc="0" simplePos="0" relativeHeight="15894016">
                <wp:simplePos x="0" y="0"/>
                <wp:positionH relativeFrom="page">
                  <wp:posOffset>5259081</wp:posOffset>
                </wp:positionH>
                <wp:positionV relativeFrom="paragraph">
                  <wp:posOffset>1241699</wp:posOffset>
                </wp:positionV>
                <wp:extent cx="278130" cy="101600"/>
                <wp:effectExtent l="0" t="0" r="0" b="0"/>
                <wp:wrapNone/>
                <wp:docPr id="1200" name="Textbox 1200"/>
                <wp:cNvGraphicFramePr>
                  <a:graphicFrameLocks/>
                </wp:cNvGraphicFramePr>
                <a:graphic>
                  <a:graphicData uri="http://schemas.microsoft.com/office/word/2010/wordprocessingShape">
                    <wps:wsp>
                      <wps:cNvPr id="1200" name="Textbox 1200"/>
                      <wps:cNvSpPr txBox="1"/>
                      <wps:spPr>
                        <a:xfrm rot="19800000">
                          <a:off x="0" y="0"/>
                          <a:ext cx="27813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24-</w:t>
                            </w:r>
                            <w:r>
                              <w:rPr>
                                <w:rFonts w:ascii="VIC Medium"/>
                                <w:b w:val="0"/>
                                <w:spacing w:val="-5"/>
                                <w:sz w:val="16"/>
                              </w:rPr>
                              <w:t>25</w:t>
                            </w:r>
                          </w:p>
                        </w:txbxContent>
                      </wps:txbx>
                      <wps:bodyPr wrap="square" lIns="0" tIns="0" rIns="0" bIns="0" rtlCol="0">
                        <a:noAutofit/>
                      </wps:bodyPr>
                    </wps:wsp>
                  </a:graphicData>
                </a:graphic>
              </wp:anchor>
            </w:drawing>
          </mc:Choice>
          <mc:Fallback>
            <w:pict>
              <v:shape style="position:absolute;margin-left:414.100922pt;margin-top:97.771599pt;width:21.9pt;height:8pt;mso-position-horizontal-relative:page;mso-position-vertical-relative:paragraph;z-index:15894016;rotation:330" type="#_x0000_t136" fillcolor="#000000" stroked="f">
                <o:extrusion v:ext="view" autorotationcenter="t"/>
                <v:textpath style="font-family:&quot;VIC Medium&quot;;font-size:8pt;v-text-kern:t;mso-text-shadow:auto" string="24-25"/>
                <w10:wrap type="none"/>
              </v:shape>
            </w:pict>
          </mc:Fallback>
        </mc:AlternateContent>
      </w:r>
      <w:r>
        <w:rPr>
          <w:rFonts w:ascii="VIC SemiBold"/>
          <w:b/>
          <w:sz w:val="14"/>
        </w:rPr>
        <mc:AlternateContent>
          <mc:Choice Requires="wps">
            <w:drawing>
              <wp:anchor distT="0" distB="0" distL="0" distR="0" allowOverlap="1" layoutInCell="1" locked="0" behindDoc="0" simplePos="0" relativeHeight="15894528">
                <wp:simplePos x="0" y="0"/>
                <wp:positionH relativeFrom="page">
                  <wp:posOffset>5564299</wp:posOffset>
                </wp:positionH>
                <wp:positionV relativeFrom="paragraph">
                  <wp:posOffset>1241793</wp:posOffset>
                </wp:positionV>
                <wp:extent cx="276860" cy="101600"/>
                <wp:effectExtent l="0" t="0" r="0" b="0"/>
                <wp:wrapNone/>
                <wp:docPr id="1201" name="Textbox 1201"/>
                <wp:cNvGraphicFramePr>
                  <a:graphicFrameLocks/>
                </wp:cNvGraphicFramePr>
                <a:graphic>
                  <a:graphicData uri="http://schemas.microsoft.com/office/word/2010/wordprocessingShape">
                    <wps:wsp>
                      <wps:cNvPr id="1201" name="Textbox 1201"/>
                      <wps:cNvSpPr txBox="1"/>
                      <wps:spPr>
                        <a:xfrm rot="19800000">
                          <a:off x="0" y="0"/>
                          <a:ext cx="276860" cy="101600"/>
                        </a:xfrm>
                        <a:prstGeom prst="rect">
                          <a:avLst/>
                        </a:prstGeom>
                      </wps:spPr>
                      <wps:txbx>
                        <w:txbxContent>
                          <w:p>
                            <w:pPr>
                              <w:spacing w:line="160" w:lineRule="exact" w:before="0"/>
                              <w:ind w:left="0" w:right="0" w:firstLine="0"/>
                              <w:jc w:val="left"/>
                              <w:rPr>
                                <w:rFonts w:ascii="VIC Medium"/>
                                <w:b w:val="0"/>
                                <w:sz w:val="16"/>
                              </w:rPr>
                            </w:pPr>
                            <w:r>
                              <w:rPr>
                                <w:rFonts w:ascii="VIC Medium"/>
                                <w:b w:val="0"/>
                                <w:sz w:val="16"/>
                              </w:rPr>
                              <w:t>25-</w:t>
                            </w:r>
                            <w:r>
                              <w:rPr>
                                <w:rFonts w:ascii="VIC Medium"/>
                                <w:b w:val="0"/>
                                <w:spacing w:val="-5"/>
                                <w:sz w:val="16"/>
                              </w:rPr>
                              <w:t>26</w:t>
                            </w:r>
                          </w:p>
                        </w:txbxContent>
                      </wps:txbx>
                      <wps:bodyPr wrap="square" lIns="0" tIns="0" rIns="0" bIns="0" rtlCol="0">
                        <a:noAutofit/>
                      </wps:bodyPr>
                    </wps:wsp>
                  </a:graphicData>
                </a:graphic>
              </wp:anchor>
            </w:drawing>
          </mc:Choice>
          <mc:Fallback>
            <w:pict>
              <v:shape style="position:absolute;margin-left:438.133789pt;margin-top:97.779037pt;width:21.8pt;height:8pt;mso-position-horizontal-relative:page;mso-position-vertical-relative:paragraph;z-index:15894528;rotation:330" type="#_x0000_t136" fillcolor="#000000" stroked="f">
                <o:extrusion v:ext="view" autorotationcenter="t"/>
                <v:textpath style="font-family:&quot;VIC Medium&quot;;font-size:8pt;v-text-kern:t;mso-text-shadow:auto" string="25-26"/>
                <w10:wrap type="none"/>
              </v:shape>
            </w:pict>
          </mc:Fallback>
        </mc:AlternateContent>
      </w:r>
      <w:r>
        <w:rPr>
          <w:rFonts w:ascii="VIC SemiBold"/>
          <w:b/>
          <w:sz w:val="14"/>
        </w:rPr>
        <w:t>Hybrid System</w:t>
      </w:r>
      <w:r>
        <w:rPr>
          <w:rFonts w:ascii="VIC SemiBold"/>
          <w:b/>
          <w:spacing w:val="40"/>
          <w:sz w:val="14"/>
        </w:rPr>
        <w:t> </w:t>
      </w:r>
      <w:r>
        <w:rPr>
          <w:rFonts w:ascii="VIC SemiBold"/>
          <w:b/>
          <w:sz w:val="14"/>
        </w:rPr>
        <w:t>Partial Mixed Ration</w:t>
      </w:r>
      <w:r>
        <w:rPr>
          <w:rFonts w:ascii="VIC SemiBold"/>
          <w:b/>
          <w:spacing w:val="40"/>
          <w:sz w:val="14"/>
        </w:rPr>
        <w:t> </w:t>
      </w:r>
      <w:r>
        <w:rPr>
          <w:rFonts w:ascii="VIC SemiBold"/>
          <w:b/>
          <w:sz w:val="14"/>
        </w:rPr>
        <w:t>Moderate - High Bail</w:t>
      </w:r>
      <w:r>
        <w:rPr>
          <w:rFonts w:ascii="VIC SemiBold"/>
          <w:b/>
          <w:spacing w:val="40"/>
          <w:sz w:val="14"/>
        </w:rPr>
        <w:t> </w:t>
      </w:r>
      <w:r>
        <w:rPr>
          <w:rFonts w:ascii="VIC SemiBold"/>
          <w:b/>
          <w:sz w:val="14"/>
        </w:rPr>
        <w:t>Low Bail</w:t>
      </w:r>
    </w:p>
    <w:p>
      <w:pPr>
        <w:spacing w:after="0" w:line="592" w:lineRule="auto"/>
        <w:jc w:val="left"/>
        <w:rPr>
          <w:rFonts w:ascii="VIC SemiBold"/>
          <w:b/>
          <w:sz w:val="14"/>
        </w:rPr>
        <w:sectPr>
          <w:type w:val="continuous"/>
          <w:pgSz w:w="11910" w:h="16840"/>
          <w:pgMar w:header="0" w:footer="287" w:top="0" w:bottom="0" w:left="141" w:right="0"/>
          <w:cols w:num="3" w:equalWidth="0">
            <w:col w:w="5556" w:space="40"/>
            <w:col w:w="1438" w:space="1347"/>
            <w:col w:w="3388"/>
          </w:cols>
        </w:sectPr>
      </w:pPr>
    </w:p>
    <w:p>
      <w:pPr>
        <w:pStyle w:val="BodyText"/>
        <w:spacing w:line="213" w:lineRule="auto" w:before="47"/>
        <w:ind w:left="879"/>
      </w:pPr>
      <w:r>
        <w:rPr>
          <w:spacing w:val="-2"/>
        </w:rPr>
        <w:t>remained</w:t>
      </w:r>
      <w:r>
        <w:rPr>
          <w:spacing w:val="-7"/>
        </w:rPr>
        <w:t> </w:t>
      </w:r>
      <w:r>
        <w:rPr>
          <w:spacing w:val="-2"/>
        </w:rPr>
        <w:t>steady</w:t>
      </w:r>
      <w:r>
        <w:rPr>
          <w:spacing w:val="-7"/>
        </w:rPr>
        <w:t> </w:t>
      </w:r>
      <w:r>
        <w:rPr>
          <w:spacing w:val="-2"/>
        </w:rPr>
        <w:t>at</w:t>
      </w:r>
      <w:r>
        <w:rPr>
          <w:spacing w:val="-7"/>
        </w:rPr>
        <w:t> </w:t>
      </w:r>
      <w:r>
        <w:rPr>
          <w:spacing w:val="-2"/>
        </w:rPr>
        <w:t>62%</w:t>
      </w:r>
      <w:r>
        <w:rPr>
          <w:spacing w:val="-7"/>
        </w:rPr>
        <w:t> </w:t>
      </w:r>
      <w:r>
        <w:rPr>
          <w:spacing w:val="-2"/>
        </w:rPr>
        <w:t>on</w:t>
      </w:r>
      <w:r>
        <w:rPr>
          <w:spacing w:val="-7"/>
        </w:rPr>
        <w:t> </w:t>
      </w:r>
      <w:r>
        <w:rPr>
          <w:spacing w:val="-2"/>
        </w:rPr>
        <w:t>the</w:t>
      </w:r>
      <w:r>
        <w:rPr>
          <w:spacing w:val="-7"/>
        </w:rPr>
        <w:t> </w:t>
      </w:r>
      <w:r>
        <w:rPr>
          <w:spacing w:val="-2"/>
        </w:rPr>
        <w:t>usable</w:t>
      </w:r>
      <w:r>
        <w:rPr>
          <w:spacing w:val="-7"/>
        </w:rPr>
        <w:t> </w:t>
      </w:r>
      <w:r>
        <w:rPr>
          <w:spacing w:val="-2"/>
        </w:rPr>
        <w:t>area,</w:t>
      </w:r>
      <w:r>
        <w:rPr>
          <w:spacing w:val="-7"/>
        </w:rPr>
        <w:t> </w:t>
      </w:r>
      <w:r>
        <w:rPr>
          <w:spacing w:val="-2"/>
        </w:rPr>
        <w:t>reflecting </w:t>
      </w:r>
      <w:r>
        <w:rPr/>
        <w:t>the</w:t>
      </w:r>
      <w:r>
        <w:rPr>
          <w:spacing w:val="-3"/>
        </w:rPr>
        <w:t> </w:t>
      </w:r>
      <w:r>
        <w:rPr/>
        <w:t>importance</w:t>
      </w:r>
      <w:r>
        <w:rPr>
          <w:spacing w:val="-3"/>
        </w:rPr>
        <w:t> </w:t>
      </w:r>
      <w:r>
        <w:rPr/>
        <w:t>of</w:t>
      </w:r>
      <w:r>
        <w:rPr>
          <w:spacing w:val="-3"/>
        </w:rPr>
        <w:t> </w:t>
      </w:r>
      <w:r>
        <w:rPr/>
        <w:t>pasture-based</w:t>
      </w:r>
      <w:r>
        <w:rPr>
          <w:spacing w:val="-3"/>
        </w:rPr>
        <w:t> </w:t>
      </w:r>
      <w:r>
        <w:rPr/>
        <w:t>feeding</w:t>
      </w:r>
      <w:r>
        <w:rPr>
          <w:spacing w:val="-3"/>
        </w:rPr>
        <w:t> </w:t>
      </w:r>
      <w:r>
        <w:rPr/>
        <w:t>systems</w:t>
      </w:r>
      <w:r>
        <w:rPr>
          <w:spacing w:val="-3"/>
        </w:rPr>
        <w:t> </w:t>
      </w:r>
      <w:r>
        <w:rPr/>
        <w:t>in the</w:t>
      </w:r>
      <w:r>
        <w:rPr>
          <w:spacing w:val="-7"/>
        </w:rPr>
        <w:t> </w:t>
      </w:r>
      <w:r>
        <w:rPr/>
        <w:t>region.</w:t>
      </w:r>
    </w:p>
    <w:p>
      <w:pPr>
        <w:pStyle w:val="BodyText"/>
        <w:spacing w:line="213" w:lineRule="auto" w:before="56"/>
        <w:ind w:left="879" w:right="-7"/>
      </w:pPr>
      <w:r>
        <w:rPr>
          <w:spacing w:val="-2"/>
        </w:rPr>
        <w:t>Irrigated</w:t>
      </w:r>
      <w:r>
        <w:rPr>
          <w:spacing w:val="-10"/>
        </w:rPr>
        <w:t> </w:t>
      </w:r>
      <w:r>
        <w:rPr>
          <w:spacing w:val="-2"/>
        </w:rPr>
        <w:t>farms</w:t>
      </w:r>
      <w:r>
        <w:rPr>
          <w:spacing w:val="-9"/>
        </w:rPr>
        <w:t> </w:t>
      </w:r>
      <w:r>
        <w:rPr>
          <w:spacing w:val="-2"/>
        </w:rPr>
        <w:t>were</w:t>
      </w:r>
      <w:r>
        <w:rPr>
          <w:spacing w:val="-10"/>
        </w:rPr>
        <w:t> </w:t>
      </w:r>
      <w:r>
        <w:rPr>
          <w:spacing w:val="-2"/>
        </w:rPr>
        <w:t>well</w:t>
      </w:r>
      <w:r>
        <w:rPr>
          <w:spacing w:val="-9"/>
        </w:rPr>
        <w:t> </w:t>
      </w:r>
      <w:r>
        <w:rPr>
          <w:spacing w:val="-2"/>
        </w:rPr>
        <w:t>positioned</w:t>
      </w:r>
      <w:r>
        <w:rPr>
          <w:spacing w:val="-9"/>
        </w:rPr>
        <w:t> </w:t>
      </w:r>
      <w:r>
        <w:rPr>
          <w:spacing w:val="-2"/>
        </w:rPr>
        <w:t>to</w:t>
      </w:r>
      <w:r>
        <w:rPr>
          <w:spacing w:val="-10"/>
        </w:rPr>
        <w:t> </w:t>
      </w:r>
      <w:r>
        <w:rPr>
          <w:spacing w:val="-2"/>
        </w:rPr>
        <w:t>take</w:t>
      </w:r>
      <w:r>
        <w:rPr>
          <w:spacing w:val="-9"/>
        </w:rPr>
        <w:t> </w:t>
      </w:r>
      <w:r>
        <w:rPr>
          <w:spacing w:val="-2"/>
        </w:rPr>
        <w:t>advantage </w:t>
      </w:r>
      <w:r>
        <w:rPr/>
        <w:t>of favourable conditions with good irrigation water availability.</w:t>
      </w:r>
      <w:r>
        <w:rPr>
          <w:spacing w:val="-8"/>
        </w:rPr>
        <w:t> </w:t>
      </w:r>
      <w:r>
        <w:rPr/>
        <w:t>In</w:t>
      </w:r>
      <w:r>
        <w:rPr>
          <w:spacing w:val="-8"/>
        </w:rPr>
        <w:t> </w:t>
      </w:r>
      <w:r>
        <w:rPr/>
        <w:t>contrast,</w:t>
      </w:r>
      <w:r>
        <w:rPr>
          <w:spacing w:val="-8"/>
        </w:rPr>
        <w:t> </w:t>
      </w:r>
      <w:r>
        <w:rPr/>
        <w:t>many</w:t>
      </w:r>
      <w:r>
        <w:rPr>
          <w:spacing w:val="-8"/>
        </w:rPr>
        <w:t> </w:t>
      </w:r>
      <w:r>
        <w:rPr/>
        <w:t>dryland</w:t>
      </w:r>
      <w:r>
        <w:rPr>
          <w:spacing w:val="-8"/>
        </w:rPr>
        <w:t> </w:t>
      </w:r>
      <w:r>
        <w:rPr/>
        <w:t>farms</w:t>
      </w:r>
      <w:r>
        <w:rPr>
          <w:spacing w:val="-8"/>
        </w:rPr>
        <w:t> </w:t>
      </w:r>
      <w:r>
        <w:rPr/>
        <w:t>were</w:t>
      </w:r>
      <w:r>
        <w:rPr>
          <w:spacing w:val="-8"/>
        </w:rPr>
        <w:t> </w:t>
      </w:r>
      <w:r>
        <w:rPr/>
        <w:t>still recovering from the dry conditions early in 2025-26, </w:t>
      </w:r>
      <w:r>
        <w:rPr>
          <w:spacing w:val="-2"/>
        </w:rPr>
        <w:t>and</w:t>
      </w:r>
      <w:r>
        <w:rPr>
          <w:spacing w:val="-4"/>
        </w:rPr>
        <w:t> </w:t>
      </w:r>
      <w:r>
        <w:rPr>
          <w:spacing w:val="-2"/>
        </w:rPr>
        <w:t>prioritised</w:t>
      </w:r>
      <w:r>
        <w:rPr>
          <w:spacing w:val="-4"/>
        </w:rPr>
        <w:t> </w:t>
      </w:r>
      <w:r>
        <w:rPr>
          <w:spacing w:val="-2"/>
        </w:rPr>
        <w:t>rebuilding</w:t>
      </w:r>
      <w:r>
        <w:rPr>
          <w:spacing w:val="-4"/>
        </w:rPr>
        <w:t> </w:t>
      </w:r>
      <w:r>
        <w:rPr>
          <w:spacing w:val="-2"/>
        </w:rPr>
        <w:t>pasture</w:t>
      </w:r>
      <w:r>
        <w:rPr>
          <w:spacing w:val="-4"/>
        </w:rPr>
        <w:t> </w:t>
      </w:r>
      <w:r>
        <w:rPr>
          <w:spacing w:val="-2"/>
        </w:rPr>
        <w:t>covers</w:t>
      </w:r>
      <w:r>
        <w:rPr>
          <w:spacing w:val="-4"/>
        </w:rPr>
        <w:t> </w:t>
      </w:r>
      <w:r>
        <w:rPr>
          <w:spacing w:val="-2"/>
        </w:rPr>
        <w:t>before</w:t>
      </w:r>
      <w:r>
        <w:rPr>
          <w:spacing w:val="-4"/>
        </w:rPr>
        <w:t> </w:t>
      </w:r>
      <w:r>
        <w:rPr>
          <w:spacing w:val="-2"/>
        </w:rPr>
        <w:t>being </w:t>
      </w:r>
      <w:r>
        <w:rPr/>
        <w:t>able</w:t>
      </w:r>
      <w:r>
        <w:rPr>
          <w:spacing w:val="-1"/>
        </w:rPr>
        <w:t> </w:t>
      </w:r>
      <w:r>
        <w:rPr/>
        <w:t>to</w:t>
      </w:r>
      <w:r>
        <w:rPr>
          <w:spacing w:val="-1"/>
        </w:rPr>
        <w:t> </w:t>
      </w:r>
      <w:r>
        <w:rPr/>
        <w:t>maximise</w:t>
      </w:r>
      <w:r>
        <w:rPr>
          <w:spacing w:val="-1"/>
        </w:rPr>
        <w:t> </w:t>
      </w:r>
      <w:r>
        <w:rPr/>
        <w:t>grazing</w:t>
      </w:r>
      <w:r>
        <w:rPr>
          <w:spacing w:val="-1"/>
        </w:rPr>
        <w:t> </w:t>
      </w:r>
      <w:r>
        <w:rPr/>
        <w:t>opportunities</w:t>
      </w:r>
      <w:r>
        <w:rPr>
          <w:spacing w:val="-1"/>
        </w:rPr>
        <w:t> </w:t>
      </w:r>
      <w:r>
        <w:rPr/>
        <w:t>and</w:t>
      </w:r>
      <w:r>
        <w:rPr>
          <w:spacing w:val="-1"/>
        </w:rPr>
        <w:t> </w:t>
      </w:r>
      <w:r>
        <w:rPr/>
        <w:t>focusing on fodder conservation.</w:t>
      </w:r>
    </w:p>
    <w:p>
      <w:pPr>
        <w:spacing w:line="213" w:lineRule="auto" w:before="162"/>
        <w:ind w:left="879" w:right="0" w:firstLine="0"/>
        <w:jc w:val="left"/>
        <w:rPr>
          <w:b/>
          <w:sz w:val="16"/>
        </w:rPr>
      </w:pPr>
      <w:bookmarkStart w:name="_Ref113289171" w:id="18"/>
      <w:bookmarkEnd w:id="18"/>
      <w:r>
        <w:rPr/>
      </w:r>
      <w:r>
        <w:rPr>
          <w:b/>
          <w:sz w:val="16"/>
        </w:rPr>
        <w:t>FIGURE</w:t>
      </w:r>
      <w:r>
        <w:rPr>
          <w:b/>
          <w:spacing w:val="-10"/>
          <w:sz w:val="16"/>
        </w:rPr>
        <w:t> </w:t>
      </w:r>
      <w:r>
        <w:rPr>
          <w:b/>
          <w:sz w:val="16"/>
        </w:rPr>
        <w:t>22.</w:t>
      </w:r>
      <w:r>
        <w:rPr>
          <w:b/>
          <w:spacing w:val="-9"/>
          <w:sz w:val="16"/>
        </w:rPr>
        <w:t> </w:t>
      </w:r>
      <w:r>
        <w:rPr>
          <w:b/>
          <w:sz w:val="16"/>
        </w:rPr>
        <w:t>AVERAGE</w:t>
      </w:r>
      <w:r>
        <w:rPr>
          <w:b/>
          <w:spacing w:val="-9"/>
          <w:sz w:val="16"/>
        </w:rPr>
        <w:t> </w:t>
      </w:r>
      <w:r>
        <w:rPr>
          <w:b/>
          <w:sz w:val="16"/>
        </w:rPr>
        <w:t>HOMEGROWN</w:t>
      </w:r>
      <w:r>
        <w:rPr>
          <w:b/>
          <w:spacing w:val="-10"/>
          <w:sz w:val="16"/>
        </w:rPr>
        <w:t> </w:t>
      </w:r>
      <w:r>
        <w:rPr>
          <w:b/>
          <w:sz w:val="16"/>
        </w:rPr>
        <w:t>FEED</w:t>
      </w:r>
      <w:r>
        <w:rPr>
          <w:b/>
          <w:spacing w:val="-9"/>
          <w:sz w:val="16"/>
        </w:rPr>
        <w:t> </w:t>
      </w:r>
      <w:r>
        <w:rPr>
          <w:b/>
          <w:sz w:val="16"/>
        </w:rPr>
        <w:t>REMOVED</w:t>
      </w:r>
      <w:r>
        <w:rPr>
          <w:b/>
          <w:spacing w:val="-9"/>
          <w:sz w:val="16"/>
        </w:rPr>
        <w:t> </w:t>
      </w:r>
      <w:r>
        <w:rPr>
          <w:b/>
          <w:sz w:val="16"/>
        </w:rPr>
        <w:t>–</w:t>
      </w:r>
      <w:r>
        <w:rPr>
          <w:b/>
          <w:spacing w:val="40"/>
          <w:sz w:val="16"/>
        </w:rPr>
        <w:t> </w:t>
      </w:r>
      <w:r>
        <w:rPr>
          <w:b/>
          <w:spacing w:val="-2"/>
          <w:sz w:val="16"/>
        </w:rPr>
        <w:t>GIPPSLAND</w:t>
      </w:r>
    </w:p>
    <w:p>
      <w:pPr>
        <w:spacing w:before="51"/>
        <w:ind w:left="143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89408">
                <wp:simplePos x="0" y="0"/>
                <wp:positionH relativeFrom="page">
                  <wp:posOffset>1128280</wp:posOffset>
                </wp:positionH>
                <wp:positionV relativeFrom="paragraph">
                  <wp:posOffset>70010</wp:posOffset>
                </wp:positionV>
                <wp:extent cx="2152015" cy="1499235"/>
                <wp:effectExtent l="0" t="0" r="0" b="0"/>
                <wp:wrapNone/>
                <wp:docPr id="1202" name="Group 1202"/>
                <wp:cNvGraphicFramePr>
                  <a:graphicFrameLocks/>
                </wp:cNvGraphicFramePr>
                <a:graphic>
                  <a:graphicData uri="http://schemas.microsoft.com/office/word/2010/wordprocessingGroup">
                    <wpg:wgp>
                      <wpg:cNvPr id="1202" name="Group 1202"/>
                      <wpg:cNvGrpSpPr/>
                      <wpg:grpSpPr>
                        <a:xfrm>
                          <a:off x="0" y="0"/>
                          <a:ext cx="2152015" cy="1499235"/>
                          <a:chExt cx="2152015" cy="1499235"/>
                        </a:xfrm>
                      </wpg:grpSpPr>
                      <wps:wsp>
                        <wps:cNvPr id="1203" name="Graphic 1203"/>
                        <wps:cNvSpPr/>
                        <wps:spPr>
                          <a:xfrm>
                            <a:off x="3238" y="3238"/>
                            <a:ext cx="2145665" cy="1492885"/>
                          </a:xfrm>
                          <a:custGeom>
                            <a:avLst/>
                            <a:gdLst/>
                            <a:ahLst/>
                            <a:cxnLst/>
                            <a:rect l="l" t="t" r="r" b="b"/>
                            <a:pathLst>
                              <a:path w="2145665" h="1492885">
                                <a:moveTo>
                                  <a:pt x="2145385" y="1492389"/>
                                </a:moveTo>
                                <a:lnTo>
                                  <a:pt x="0" y="1492389"/>
                                </a:lnTo>
                                <a:lnTo>
                                  <a:pt x="0" y="0"/>
                                </a:lnTo>
                              </a:path>
                            </a:pathLst>
                          </a:custGeom>
                          <a:ln w="6477">
                            <a:solidFill>
                              <a:srgbClr val="D1D3D4"/>
                            </a:solidFill>
                            <a:prstDash val="solid"/>
                          </a:ln>
                        </wps:spPr>
                        <wps:bodyPr wrap="square" lIns="0" tIns="0" rIns="0" bIns="0" rtlCol="0">
                          <a:prstTxWarp prst="textNoShape">
                            <a:avLst/>
                          </a:prstTxWarp>
                          <a:noAutofit/>
                        </wps:bodyPr>
                      </wps:wsp>
                      <wps:wsp>
                        <wps:cNvPr id="1204" name="Graphic 1204"/>
                        <wps:cNvSpPr/>
                        <wps:spPr>
                          <a:xfrm>
                            <a:off x="1848015" y="438945"/>
                            <a:ext cx="171450" cy="1057275"/>
                          </a:xfrm>
                          <a:custGeom>
                            <a:avLst/>
                            <a:gdLst/>
                            <a:ahLst/>
                            <a:cxnLst/>
                            <a:rect l="l" t="t" r="r" b="b"/>
                            <a:pathLst>
                              <a:path w="171450" h="1057275">
                                <a:moveTo>
                                  <a:pt x="170865" y="0"/>
                                </a:moveTo>
                                <a:lnTo>
                                  <a:pt x="0" y="0"/>
                                </a:lnTo>
                                <a:lnTo>
                                  <a:pt x="0" y="1056678"/>
                                </a:lnTo>
                                <a:lnTo>
                                  <a:pt x="170865" y="1056678"/>
                                </a:lnTo>
                                <a:lnTo>
                                  <a:pt x="170865" y="0"/>
                                </a:lnTo>
                                <a:close/>
                              </a:path>
                            </a:pathLst>
                          </a:custGeom>
                          <a:solidFill>
                            <a:srgbClr val="005134"/>
                          </a:solidFill>
                        </wps:spPr>
                        <wps:bodyPr wrap="square" lIns="0" tIns="0" rIns="0" bIns="0" rtlCol="0">
                          <a:prstTxWarp prst="textNoShape">
                            <a:avLst/>
                          </a:prstTxWarp>
                          <a:noAutofit/>
                        </wps:bodyPr>
                      </wps:wsp>
                      <wps:wsp>
                        <wps:cNvPr id="1205" name="Graphic 1205"/>
                        <wps:cNvSpPr/>
                        <wps:spPr>
                          <a:xfrm>
                            <a:off x="1848007" y="207145"/>
                            <a:ext cx="171450" cy="231775"/>
                          </a:xfrm>
                          <a:custGeom>
                            <a:avLst/>
                            <a:gdLst/>
                            <a:ahLst/>
                            <a:cxnLst/>
                            <a:rect l="l" t="t" r="r" b="b"/>
                            <a:pathLst>
                              <a:path w="171450" h="231775">
                                <a:moveTo>
                                  <a:pt x="170865" y="0"/>
                                </a:moveTo>
                                <a:lnTo>
                                  <a:pt x="0" y="25"/>
                                </a:lnTo>
                                <a:lnTo>
                                  <a:pt x="25" y="231660"/>
                                </a:lnTo>
                                <a:lnTo>
                                  <a:pt x="170891" y="231622"/>
                                </a:lnTo>
                                <a:lnTo>
                                  <a:pt x="170865" y="0"/>
                                </a:lnTo>
                                <a:close/>
                              </a:path>
                            </a:pathLst>
                          </a:custGeom>
                          <a:solidFill>
                            <a:srgbClr val="DDD4C2"/>
                          </a:solidFill>
                        </wps:spPr>
                        <wps:bodyPr wrap="square" lIns="0" tIns="0" rIns="0" bIns="0" rtlCol="0">
                          <a:prstTxWarp prst="textNoShape">
                            <a:avLst/>
                          </a:prstTxWarp>
                          <a:noAutofit/>
                        </wps:bodyPr>
                      </wps:wsp>
                      <wps:wsp>
                        <wps:cNvPr id="1206" name="Graphic 1206"/>
                        <wps:cNvSpPr/>
                        <wps:spPr>
                          <a:xfrm>
                            <a:off x="117233" y="373908"/>
                            <a:ext cx="1457325" cy="1122045"/>
                          </a:xfrm>
                          <a:custGeom>
                            <a:avLst/>
                            <a:gdLst/>
                            <a:ahLst/>
                            <a:cxnLst/>
                            <a:rect l="l" t="t" r="r" b="b"/>
                            <a:pathLst>
                              <a:path w="1457325" h="1122045">
                                <a:moveTo>
                                  <a:pt x="170865" y="22644"/>
                                </a:moveTo>
                                <a:lnTo>
                                  <a:pt x="0" y="22644"/>
                                </a:lnTo>
                                <a:lnTo>
                                  <a:pt x="0" y="1121714"/>
                                </a:lnTo>
                                <a:lnTo>
                                  <a:pt x="170865" y="1121714"/>
                                </a:lnTo>
                                <a:lnTo>
                                  <a:pt x="170865" y="22644"/>
                                </a:lnTo>
                                <a:close/>
                              </a:path>
                              <a:path w="1457325" h="1122045">
                                <a:moveTo>
                                  <a:pt x="599630" y="79019"/>
                                </a:moveTo>
                                <a:lnTo>
                                  <a:pt x="428764" y="79019"/>
                                </a:lnTo>
                                <a:lnTo>
                                  <a:pt x="428764" y="1121714"/>
                                </a:lnTo>
                                <a:lnTo>
                                  <a:pt x="599630" y="1121714"/>
                                </a:lnTo>
                                <a:lnTo>
                                  <a:pt x="599630" y="79019"/>
                                </a:lnTo>
                                <a:close/>
                              </a:path>
                              <a:path w="1457325" h="1122045">
                                <a:moveTo>
                                  <a:pt x="1028395" y="0"/>
                                </a:moveTo>
                                <a:lnTo>
                                  <a:pt x="857529" y="0"/>
                                </a:lnTo>
                                <a:lnTo>
                                  <a:pt x="857529" y="1121714"/>
                                </a:lnTo>
                                <a:lnTo>
                                  <a:pt x="1028395" y="1121714"/>
                                </a:lnTo>
                                <a:lnTo>
                                  <a:pt x="1028395" y="0"/>
                                </a:lnTo>
                                <a:close/>
                              </a:path>
                              <a:path w="1457325" h="1122045">
                                <a:moveTo>
                                  <a:pt x="1457147" y="56400"/>
                                </a:moveTo>
                                <a:lnTo>
                                  <a:pt x="1286281" y="56400"/>
                                </a:lnTo>
                                <a:lnTo>
                                  <a:pt x="1286281" y="1121727"/>
                                </a:lnTo>
                                <a:lnTo>
                                  <a:pt x="1457147" y="1121727"/>
                                </a:lnTo>
                                <a:lnTo>
                                  <a:pt x="1457147" y="56400"/>
                                </a:lnTo>
                                <a:close/>
                              </a:path>
                            </a:pathLst>
                          </a:custGeom>
                          <a:solidFill>
                            <a:srgbClr val="005134"/>
                          </a:solidFill>
                        </wps:spPr>
                        <wps:bodyPr wrap="square" lIns="0" tIns="0" rIns="0" bIns="0" rtlCol="0">
                          <a:prstTxWarp prst="textNoShape">
                            <a:avLst/>
                          </a:prstTxWarp>
                          <a:noAutofit/>
                        </wps:bodyPr>
                      </wps:wsp>
                      <wps:wsp>
                        <wps:cNvPr id="1207" name="Graphic 1207"/>
                        <wps:cNvSpPr/>
                        <wps:spPr>
                          <a:xfrm>
                            <a:off x="117221" y="157931"/>
                            <a:ext cx="1457325" cy="295275"/>
                          </a:xfrm>
                          <a:custGeom>
                            <a:avLst/>
                            <a:gdLst/>
                            <a:ahLst/>
                            <a:cxnLst/>
                            <a:rect l="l" t="t" r="r" b="b"/>
                            <a:pathLst>
                              <a:path w="1457325" h="295275">
                                <a:moveTo>
                                  <a:pt x="170878" y="238772"/>
                                </a:moveTo>
                                <a:lnTo>
                                  <a:pt x="170865" y="106235"/>
                                </a:lnTo>
                                <a:lnTo>
                                  <a:pt x="0" y="106260"/>
                                </a:lnTo>
                                <a:lnTo>
                                  <a:pt x="12" y="238798"/>
                                </a:lnTo>
                                <a:lnTo>
                                  <a:pt x="170878" y="238772"/>
                                </a:lnTo>
                                <a:close/>
                              </a:path>
                              <a:path w="1457325" h="295275">
                                <a:moveTo>
                                  <a:pt x="599643" y="295071"/>
                                </a:moveTo>
                                <a:lnTo>
                                  <a:pt x="599630" y="160743"/>
                                </a:lnTo>
                                <a:lnTo>
                                  <a:pt x="428764" y="160769"/>
                                </a:lnTo>
                                <a:lnTo>
                                  <a:pt x="428777" y="295097"/>
                                </a:lnTo>
                                <a:lnTo>
                                  <a:pt x="599643" y="295071"/>
                                </a:lnTo>
                                <a:close/>
                              </a:path>
                              <a:path w="1457325" h="295275">
                                <a:moveTo>
                                  <a:pt x="1028407" y="215976"/>
                                </a:moveTo>
                                <a:lnTo>
                                  <a:pt x="1028382" y="0"/>
                                </a:lnTo>
                                <a:lnTo>
                                  <a:pt x="857516" y="25"/>
                                </a:lnTo>
                                <a:lnTo>
                                  <a:pt x="857542" y="216001"/>
                                </a:lnTo>
                                <a:lnTo>
                                  <a:pt x="1028407" y="215976"/>
                                </a:lnTo>
                                <a:close/>
                              </a:path>
                              <a:path w="1457325" h="295275">
                                <a:moveTo>
                                  <a:pt x="1457172" y="272275"/>
                                </a:moveTo>
                                <a:lnTo>
                                  <a:pt x="1457147" y="118427"/>
                                </a:lnTo>
                                <a:lnTo>
                                  <a:pt x="1286281" y="118465"/>
                                </a:lnTo>
                                <a:lnTo>
                                  <a:pt x="1286294" y="272313"/>
                                </a:lnTo>
                                <a:lnTo>
                                  <a:pt x="1457172" y="272275"/>
                                </a:lnTo>
                                <a:close/>
                              </a:path>
                            </a:pathLst>
                          </a:custGeom>
                          <a:solidFill>
                            <a:srgbClr val="DDD4C2"/>
                          </a:solidFill>
                        </wps:spPr>
                        <wps:bodyPr wrap="square" lIns="0" tIns="0" rIns="0" bIns="0" rtlCol="0">
                          <a:prstTxWarp prst="textNoShape">
                            <a:avLst/>
                          </a:prstTxWarp>
                          <a:noAutofit/>
                        </wps:bodyPr>
                      </wps:wsp>
                    </wpg:wgp>
                  </a:graphicData>
                </a:graphic>
              </wp:anchor>
            </w:drawing>
          </mc:Choice>
          <mc:Fallback>
            <w:pict>
              <v:group style="position:absolute;margin-left:88.841003pt;margin-top:5.512624pt;width:169.45pt;height:118.05pt;mso-position-horizontal-relative:page;mso-position-vertical-relative:paragraph;z-index:15889408" id="docshapegroup1075" coordorigin="1777,110" coordsize="3389,2361">
                <v:shape style="position:absolute;left:1781;top:115;width:3379;height:2351" id="docshape1076" coordorigin="1782,115" coordsize="3379,2351" path="m5160,2466l1782,2466,1782,115e" filled="false" stroked="true" strokeweight=".51pt" strokecolor="#d1d3d4">
                  <v:path arrowok="t"/>
                  <v:stroke dashstyle="solid"/>
                </v:shape>
                <v:rect style="position:absolute;left:4687;top:801;width:270;height:1665" id="docshape1077" filled="true" fillcolor="#005134" stroked="false">
                  <v:fill type="solid"/>
                </v:rect>
                <v:rect style="position:absolute;left:4687;top:436;width:270;height:365" id="docshape1078" filled="true" fillcolor="#ddd4c2" stroked="false">
                  <v:fill type="solid"/>
                </v:rect>
                <v:shape style="position:absolute;left:1961;top:699;width:2295;height:1767" id="docshape1079" coordorigin="1961,699" coordsize="2295,1767" path="m2231,735l1961,735,1961,2466,2231,2466,2231,735xm2906,824l2637,824,2637,2466,2906,2466,2906,824xm3581,699l3312,699,3312,2466,3581,2466,3581,699xm4256,788l3987,788,3987,2466,4256,2466,4256,788xe" filled="true" fillcolor="#005134" stroked="false">
                  <v:path arrowok="t"/>
                  <v:fill type="solid"/>
                </v:shape>
                <v:shape style="position:absolute;left:1961;top:358;width:2295;height:465" id="docshape1080" coordorigin="1961,359" coordsize="2295,465" path="m2231,735l2231,526,1961,526,1961,735,2231,735xm2906,824l2906,612,2637,612,2637,824,2906,824xm3581,699l3581,359,3312,359,3312,699,3581,699xm4256,788l4256,545,3987,546,3987,788,4256,788xe" filled="true" fillcolor="#ddd4c2" stroked="false">
                  <v:path arrowok="t"/>
                  <v:fill type="solid"/>
                </v:shape>
                <w10:wrap type="none"/>
              </v:group>
            </w:pict>
          </mc:Fallback>
        </mc:AlternateContent>
      </w:r>
      <w:r>
        <w:rPr>
          <w:rFonts w:ascii="VIC SemiBold"/>
          <w:b/>
          <w:spacing w:val="-5"/>
          <w:sz w:val="14"/>
        </w:rPr>
        <w:t>10</w:t>
      </w:r>
    </w:p>
    <w:p>
      <w:pPr>
        <w:pStyle w:val="BodyText"/>
        <w:spacing w:before="62"/>
        <w:rPr>
          <w:rFonts w:ascii="VIC SemiBold"/>
          <w:b/>
          <w:sz w:val="14"/>
        </w:rPr>
      </w:pPr>
    </w:p>
    <w:p>
      <w:pPr>
        <w:spacing w:before="0"/>
        <w:ind w:left="150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0944">
                <wp:simplePos x="0" y="0"/>
                <wp:positionH relativeFrom="page">
                  <wp:posOffset>641991</wp:posOffset>
                </wp:positionH>
                <wp:positionV relativeFrom="paragraph">
                  <wp:posOffset>14351</wp:posOffset>
                </wp:positionV>
                <wp:extent cx="266700" cy="899160"/>
                <wp:effectExtent l="0" t="0" r="0" b="0"/>
                <wp:wrapNone/>
                <wp:docPr id="1208" name="Textbox 1208"/>
                <wp:cNvGraphicFramePr>
                  <a:graphicFrameLocks/>
                </wp:cNvGraphicFramePr>
                <a:graphic>
                  <a:graphicData uri="http://schemas.microsoft.com/office/word/2010/wordprocessingShape">
                    <wps:wsp>
                      <wps:cNvPr id="1208" name="Textbox 1208"/>
                      <wps:cNvSpPr txBox="1"/>
                      <wps:spPr>
                        <a:xfrm>
                          <a:off x="0" y="0"/>
                          <a:ext cx="266700" cy="899160"/>
                        </a:xfrm>
                        <a:prstGeom prst="rect">
                          <a:avLst/>
                        </a:prstGeom>
                      </wps:spPr>
                      <wps:txbx>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wps:txbx>
                      <wps:bodyPr wrap="square" lIns="0" tIns="0" rIns="0" bIns="0" rtlCol="0" vert="vert270">
                        <a:noAutofit/>
                      </wps:bodyPr>
                    </wps:wsp>
                  </a:graphicData>
                </a:graphic>
              </wp:anchor>
            </w:drawing>
          </mc:Choice>
          <mc:Fallback>
            <w:pict>
              <v:shape style="position:absolute;margin-left:50.550499pt;margin-top:1.130021pt;width:21pt;height:70.8pt;mso-position-horizontal-relative:page;mso-position-vertical-relative:paragraph;z-index:15890944" type="#_x0000_t202" id="docshape1081" filled="false" stroked="false">
                <v:textbox inset="0,0,0,0" style="layout-flow:vertical;mso-layout-flow-alt:bottom-to-top">
                  <w:txbxContent>
                    <w:p>
                      <w:pPr>
                        <w:spacing w:line="213" w:lineRule="auto" w:before="30"/>
                        <w:ind w:left="20" w:right="15" w:firstLine="8"/>
                        <w:jc w:val="left"/>
                        <w:rPr>
                          <w:b/>
                          <w:sz w:val="16"/>
                        </w:rPr>
                      </w:pPr>
                      <w:r>
                        <w:rPr>
                          <w:b/>
                          <w:sz w:val="16"/>
                        </w:rPr>
                        <w:t>Pasture</w:t>
                      </w:r>
                      <w:r>
                        <w:rPr>
                          <w:b/>
                          <w:spacing w:val="-10"/>
                          <w:sz w:val="16"/>
                        </w:rPr>
                        <w:t> </w:t>
                      </w:r>
                      <w:r>
                        <w:rPr>
                          <w:b/>
                          <w:sz w:val="16"/>
                        </w:rPr>
                        <w:t>removed</w:t>
                      </w:r>
                      <w:r>
                        <w:rPr>
                          <w:b/>
                          <w:spacing w:val="40"/>
                          <w:sz w:val="16"/>
                        </w:rPr>
                        <w:t> </w:t>
                      </w:r>
                      <w:r>
                        <w:rPr>
                          <w:b/>
                          <w:sz w:val="16"/>
                        </w:rPr>
                        <w:t>(t DM/milking </w:t>
                      </w:r>
                      <w:r>
                        <w:rPr>
                          <w:b/>
                          <w:spacing w:val="-5"/>
                          <w:sz w:val="16"/>
                        </w:rPr>
                        <w:t>ha)</w:t>
                      </w:r>
                    </w:p>
                  </w:txbxContent>
                </v:textbox>
                <w10:wrap type="none"/>
              </v:shape>
            </w:pict>
          </mc:Fallback>
        </mc:AlternateContent>
      </w:r>
      <w:r>
        <w:rPr>
          <w:rFonts w:ascii="VIC SemiBold"/>
          <w:b/>
          <w:spacing w:val="-10"/>
          <w:sz w:val="14"/>
        </w:rPr>
        <w:t>8</w:t>
      </w:r>
    </w:p>
    <w:p>
      <w:pPr>
        <w:pStyle w:val="BodyText"/>
        <w:spacing w:before="82"/>
        <w:rPr>
          <w:rFonts w:ascii="VIC SemiBold"/>
          <w:b/>
          <w:sz w:val="14"/>
        </w:rPr>
      </w:pPr>
    </w:p>
    <w:p>
      <w:pPr>
        <w:spacing w:before="0"/>
        <w:ind w:left="1509" w:right="0" w:firstLine="0"/>
        <w:jc w:val="left"/>
        <w:rPr>
          <w:rFonts w:ascii="VIC SemiBold"/>
          <w:b/>
          <w:sz w:val="14"/>
        </w:rPr>
      </w:pPr>
      <w:r>
        <w:rPr>
          <w:rFonts w:ascii="VIC SemiBold"/>
          <w:b/>
          <w:spacing w:val="-10"/>
          <w:sz w:val="14"/>
        </w:rPr>
        <w:t>6</w:t>
      </w:r>
    </w:p>
    <w:p>
      <w:pPr>
        <w:pStyle w:val="BodyText"/>
        <w:spacing w:before="71"/>
        <w:rPr>
          <w:rFonts w:ascii="VIC SemiBold"/>
          <w:b/>
          <w:sz w:val="14"/>
        </w:rPr>
      </w:pPr>
    </w:p>
    <w:p>
      <w:pPr>
        <w:spacing w:before="0"/>
        <w:ind w:left="1509" w:right="0" w:firstLine="0"/>
        <w:jc w:val="left"/>
        <w:rPr>
          <w:rFonts w:ascii="VIC SemiBold"/>
          <w:b/>
          <w:sz w:val="14"/>
        </w:rPr>
      </w:pPr>
      <w:r>
        <w:rPr>
          <w:rFonts w:ascii="VIC SemiBold"/>
          <w:b/>
          <w:spacing w:val="-10"/>
          <w:sz w:val="14"/>
        </w:rPr>
        <w:t>4</w:t>
      </w:r>
    </w:p>
    <w:p>
      <w:pPr>
        <w:pStyle w:val="BodyText"/>
        <w:spacing w:before="82"/>
        <w:rPr>
          <w:rFonts w:ascii="VIC SemiBold"/>
          <w:b/>
          <w:sz w:val="14"/>
        </w:rPr>
      </w:pPr>
    </w:p>
    <w:p>
      <w:pPr>
        <w:spacing w:before="0"/>
        <w:ind w:left="1522" w:right="0" w:firstLine="0"/>
        <w:jc w:val="left"/>
        <w:rPr>
          <w:rFonts w:ascii="VIC SemiBold"/>
          <w:b/>
          <w:sz w:val="14"/>
        </w:rPr>
      </w:pPr>
      <w:r>
        <w:rPr>
          <w:rFonts w:ascii="VIC SemiBold"/>
          <w:b/>
          <w:spacing w:val="-10"/>
          <w:sz w:val="14"/>
        </w:rPr>
        <w:t>2</w:t>
      </w:r>
    </w:p>
    <w:p>
      <w:pPr>
        <w:pStyle w:val="BodyText"/>
        <w:spacing w:before="110"/>
        <w:rPr>
          <w:rFonts w:ascii="VIC SemiBold"/>
          <w:b/>
          <w:sz w:val="14"/>
        </w:rPr>
      </w:pPr>
    </w:p>
    <w:p>
      <w:pPr>
        <w:spacing w:line="173" w:lineRule="exact" w:before="0"/>
        <w:ind w:left="1502" w:right="0" w:firstLine="0"/>
        <w:jc w:val="left"/>
        <w:rPr>
          <w:rFonts w:ascii="VIC SemiBold"/>
          <w:b/>
          <w:sz w:val="14"/>
        </w:rPr>
      </w:pPr>
      <w:r>
        <w:rPr>
          <w:rFonts w:ascii="VIC SemiBold"/>
          <w:b/>
          <w:spacing w:val="-10"/>
          <w:sz w:val="14"/>
        </w:rPr>
        <w:t>0</w:t>
      </w:r>
    </w:p>
    <w:p>
      <w:pPr>
        <w:pStyle w:val="BodyText"/>
        <w:spacing w:line="213" w:lineRule="auto" w:before="8"/>
        <w:ind w:left="470" w:right="1022"/>
      </w:pPr>
      <w:r>
        <w:rPr/>
        <w:br w:type="column"/>
      </w:r>
      <w:r>
        <w:rPr/>
        <w:t>With favourable seasonal conditions returning, </w:t>
      </w:r>
      <w:r>
        <w:rPr>
          <w:spacing w:val="-2"/>
        </w:rPr>
        <w:t>participants</w:t>
      </w:r>
      <w:r>
        <w:rPr>
          <w:spacing w:val="-8"/>
        </w:rPr>
        <w:t> </w:t>
      </w:r>
      <w:r>
        <w:rPr>
          <w:spacing w:val="-2"/>
        </w:rPr>
        <w:t>increased</w:t>
      </w:r>
      <w:r>
        <w:rPr>
          <w:spacing w:val="-8"/>
        </w:rPr>
        <w:t> </w:t>
      </w:r>
      <w:r>
        <w:rPr>
          <w:spacing w:val="-2"/>
        </w:rPr>
        <w:t>fertiliser</w:t>
      </w:r>
      <w:r>
        <w:rPr>
          <w:spacing w:val="-8"/>
        </w:rPr>
        <w:t> </w:t>
      </w:r>
      <w:r>
        <w:rPr>
          <w:spacing w:val="-2"/>
        </w:rPr>
        <w:t>use</w:t>
      </w:r>
      <w:r>
        <w:rPr>
          <w:spacing w:val="-8"/>
        </w:rPr>
        <w:t> </w:t>
      </w:r>
      <w:r>
        <w:rPr>
          <w:spacing w:val="-2"/>
        </w:rPr>
        <w:t>to</w:t>
      </w:r>
      <w:r>
        <w:rPr>
          <w:spacing w:val="-8"/>
        </w:rPr>
        <w:t> </w:t>
      </w:r>
      <w:r>
        <w:rPr>
          <w:spacing w:val="-2"/>
        </w:rPr>
        <w:t>support</w:t>
      </w:r>
      <w:r>
        <w:rPr>
          <w:spacing w:val="-8"/>
        </w:rPr>
        <w:t> </w:t>
      </w:r>
      <w:r>
        <w:rPr>
          <w:spacing w:val="-2"/>
        </w:rPr>
        <w:t>higher </w:t>
      </w:r>
      <w:r>
        <w:rPr/>
        <w:t>pasture utilisation and fodder conservation (Figure 24). Nitrogen application returned to pre-drought levels at 225 kg N/ha, while phosphorus, potassium and sulphur application increased to 15, 39 and</w:t>
      </w:r>
    </w:p>
    <w:p>
      <w:pPr>
        <w:pStyle w:val="BodyText"/>
        <w:spacing w:line="213" w:lineRule="auto"/>
        <w:ind w:left="470" w:right="1022"/>
      </w:pPr>
      <w:r>
        <w:rPr/>
        <w:t>22</w:t>
      </w:r>
      <w:r>
        <w:rPr>
          <w:spacing w:val="-1"/>
        </w:rPr>
        <w:t> </w:t>
      </w:r>
      <w:r>
        <w:rPr/>
        <w:t>kg/ha</w:t>
      </w:r>
      <w:r>
        <w:rPr>
          <w:spacing w:val="-1"/>
        </w:rPr>
        <w:t> </w:t>
      </w:r>
      <w:r>
        <w:rPr/>
        <w:t>respectively.</w:t>
      </w:r>
      <w:r>
        <w:rPr>
          <w:spacing w:val="-1"/>
        </w:rPr>
        <w:t> </w:t>
      </w:r>
      <w:r>
        <w:rPr/>
        <w:t>The</w:t>
      </w:r>
      <w:r>
        <w:rPr>
          <w:spacing w:val="-1"/>
        </w:rPr>
        <w:t> </w:t>
      </w:r>
      <w:r>
        <w:rPr/>
        <w:t>substantial</w:t>
      </w:r>
      <w:r>
        <w:rPr>
          <w:spacing w:val="-1"/>
        </w:rPr>
        <w:t> </w:t>
      </w:r>
      <w:r>
        <w:rPr/>
        <w:t>increase</w:t>
      </w:r>
      <w:r>
        <w:rPr>
          <w:spacing w:val="-1"/>
        </w:rPr>
        <w:t> </w:t>
      </w:r>
      <w:r>
        <w:rPr/>
        <w:t>in phosphorus and sulphur use suggests a renewed focus</w:t>
      </w:r>
      <w:r>
        <w:rPr>
          <w:spacing w:val="-6"/>
        </w:rPr>
        <w:t> </w:t>
      </w:r>
      <w:r>
        <w:rPr/>
        <w:t>on</w:t>
      </w:r>
      <w:r>
        <w:rPr>
          <w:spacing w:val="-6"/>
        </w:rPr>
        <w:t> </w:t>
      </w:r>
      <w:r>
        <w:rPr/>
        <w:t>maintaining</w:t>
      </w:r>
      <w:r>
        <w:rPr>
          <w:spacing w:val="-6"/>
        </w:rPr>
        <w:t> </w:t>
      </w:r>
      <w:r>
        <w:rPr/>
        <w:t>soil</w:t>
      </w:r>
      <w:r>
        <w:rPr>
          <w:spacing w:val="-6"/>
        </w:rPr>
        <w:t> </w:t>
      </w:r>
      <w:r>
        <w:rPr/>
        <w:t>fertility</w:t>
      </w:r>
      <w:r>
        <w:rPr>
          <w:spacing w:val="-6"/>
        </w:rPr>
        <w:t> </w:t>
      </w:r>
      <w:r>
        <w:rPr/>
        <w:t>after</w:t>
      </w:r>
      <w:r>
        <w:rPr>
          <w:spacing w:val="-6"/>
        </w:rPr>
        <w:t> </w:t>
      </w:r>
      <w:r>
        <w:rPr/>
        <w:t>a</w:t>
      </w:r>
      <w:r>
        <w:rPr>
          <w:spacing w:val="-6"/>
        </w:rPr>
        <w:t> </w:t>
      </w:r>
      <w:r>
        <w:rPr/>
        <w:t>period</w:t>
      </w:r>
      <w:r>
        <w:rPr>
          <w:spacing w:val="-6"/>
        </w:rPr>
        <w:t> </w:t>
      </w:r>
      <w:r>
        <w:rPr/>
        <w:t>of constrained input use during drought conditions. </w:t>
      </w:r>
      <w:r>
        <w:rPr>
          <w:spacing w:val="-2"/>
        </w:rPr>
        <w:t>Nitrogen</w:t>
      </w:r>
      <w:r>
        <w:rPr>
          <w:spacing w:val="-9"/>
        </w:rPr>
        <w:t> </w:t>
      </w:r>
      <w:r>
        <w:rPr>
          <w:spacing w:val="-2"/>
        </w:rPr>
        <w:t>blends</w:t>
      </w:r>
      <w:r>
        <w:rPr>
          <w:spacing w:val="-9"/>
        </w:rPr>
        <w:t> </w:t>
      </w:r>
      <w:r>
        <w:rPr>
          <w:spacing w:val="-2"/>
        </w:rPr>
        <w:t>and</w:t>
      </w:r>
      <w:r>
        <w:rPr>
          <w:spacing w:val="-9"/>
        </w:rPr>
        <w:t> </w:t>
      </w:r>
      <w:r>
        <w:rPr>
          <w:spacing w:val="-2"/>
        </w:rPr>
        <w:t>alternative</w:t>
      </w:r>
      <w:r>
        <w:rPr>
          <w:spacing w:val="-9"/>
        </w:rPr>
        <w:t> </w:t>
      </w:r>
      <w:r>
        <w:rPr>
          <w:spacing w:val="-2"/>
        </w:rPr>
        <w:t>nitrogen</w:t>
      </w:r>
      <w:r>
        <w:rPr>
          <w:spacing w:val="-9"/>
        </w:rPr>
        <w:t> </w:t>
      </w:r>
      <w:r>
        <w:rPr>
          <w:spacing w:val="-2"/>
        </w:rPr>
        <w:t>products continued</w:t>
      </w:r>
      <w:r>
        <w:rPr>
          <w:spacing w:val="-10"/>
        </w:rPr>
        <w:t> </w:t>
      </w:r>
      <w:r>
        <w:rPr>
          <w:spacing w:val="-2"/>
        </w:rPr>
        <w:t>to</w:t>
      </w:r>
      <w:r>
        <w:rPr>
          <w:spacing w:val="-9"/>
        </w:rPr>
        <w:t> </w:t>
      </w:r>
      <w:r>
        <w:rPr>
          <w:spacing w:val="-2"/>
        </w:rPr>
        <w:t>represent</w:t>
      </w:r>
      <w:r>
        <w:rPr>
          <w:spacing w:val="-10"/>
        </w:rPr>
        <w:t> </w:t>
      </w:r>
      <w:r>
        <w:rPr>
          <w:spacing w:val="-2"/>
        </w:rPr>
        <w:t>a</w:t>
      </w:r>
      <w:r>
        <w:rPr>
          <w:spacing w:val="-9"/>
        </w:rPr>
        <w:t> </w:t>
      </w:r>
      <w:r>
        <w:rPr>
          <w:spacing w:val="-2"/>
        </w:rPr>
        <w:t>growing</w:t>
      </w:r>
      <w:r>
        <w:rPr>
          <w:spacing w:val="-9"/>
        </w:rPr>
        <w:t> </w:t>
      </w:r>
      <w:r>
        <w:rPr>
          <w:spacing w:val="-2"/>
        </w:rPr>
        <w:t>share</w:t>
      </w:r>
      <w:r>
        <w:rPr>
          <w:spacing w:val="-10"/>
        </w:rPr>
        <w:t> </w:t>
      </w:r>
      <w:r>
        <w:rPr>
          <w:spacing w:val="-2"/>
        </w:rPr>
        <w:t>of</w:t>
      </w:r>
      <w:r>
        <w:rPr>
          <w:spacing w:val="-9"/>
        </w:rPr>
        <w:t> </w:t>
      </w:r>
      <w:r>
        <w:rPr>
          <w:spacing w:val="-2"/>
        </w:rPr>
        <w:t>fertiliser </w:t>
      </w:r>
      <w:r>
        <w:rPr/>
        <w:t>programs in Gippsland.</w:t>
      </w:r>
    </w:p>
    <w:p>
      <w:pPr>
        <w:pStyle w:val="BodyText"/>
        <w:spacing w:line="213" w:lineRule="auto" w:before="53"/>
        <w:ind w:left="470" w:right="1244"/>
      </w:pPr>
      <w:r>
        <w:rPr/>
        <w:t>As</w:t>
      </w:r>
      <w:r>
        <w:rPr>
          <w:spacing w:val="-4"/>
        </w:rPr>
        <w:t> </w:t>
      </w:r>
      <w:r>
        <w:rPr/>
        <w:t>a</w:t>
      </w:r>
      <w:r>
        <w:rPr>
          <w:spacing w:val="-4"/>
        </w:rPr>
        <w:t> </w:t>
      </w:r>
      <w:r>
        <w:rPr/>
        <w:t>result,</w:t>
      </w:r>
      <w:r>
        <w:rPr>
          <w:spacing w:val="-4"/>
        </w:rPr>
        <w:t> </w:t>
      </w:r>
      <w:r>
        <w:rPr/>
        <w:t>fertiliser</w:t>
      </w:r>
      <w:r>
        <w:rPr>
          <w:spacing w:val="-4"/>
        </w:rPr>
        <w:t> </w:t>
      </w:r>
      <w:r>
        <w:rPr/>
        <w:t>expenditure</w:t>
      </w:r>
      <w:r>
        <w:rPr>
          <w:spacing w:val="-4"/>
        </w:rPr>
        <w:t> </w:t>
      </w:r>
      <w:r>
        <w:rPr/>
        <w:t>increased</w:t>
      </w:r>
      <w:r>
        <w:rPr>
          <w:spacing w:val="-4"/>
        </w:rPr>
        <w:t> </w:t>
      </w:r>
      <w:r>
        <w:rPr/>
        <w:t>by</w:t>
      </w:r>
      <w:r>
        <w:rPr>
          <w:spacing w:val="-4"/>
        </w:rPr>
        <w:t> </w:t>
      </w:r>
      <w:r>
        <w:rPr/>
        <w:t>44% to $0.82/kg MS. The higher nutrient investment corresponded with increased pasture production and</w:t>
      </w:r>
      <w:r>
        <w:rPr>
          <w:spacing w:val="-12"/>
        </w:rPr>
        <w:t> </w:t>
      </w:r>
      <w:r>
        <w:rPr/>
        <w:t>fodder</w:t>
      </w:r>
      <w:r>
        <w:rPr>
          <w:spacing w:val="-11"/>
        </w:rPr>
        <w:t> </w:t>
      </w:r>
      <w:r>
        <w:rPr/>
        <w:t>conservation,</w:t>
      </w:r>
      <w:r>
        <w:rPr>
          <w:spacing w:val="-12"/>
        </w:rPr>
        <w:t> </w:t>
      </w:r>
      <w:r>
        <w:rPr/>
        <w:t>supporting</w:t>
      </w:r>
      <w:r>
        <w:rPr>
          <w:spacing w:val="-11"/>
        </w:rPr>
        <w:t> </w:t>
      </w:r>
      <w:r>
        <w:rPr/>
        <w:t>the</w:t>
      </w:r>
      <w:r>
        <w:rPr>
          <w:spacing w:val="-11"/>
        </w:rPr>
        <w:t> </w:t>
      </w:r>
      <w:r>
        <w:rPr/>
        <w:t>rebuilding </w:t>
      </w:r>
      <w:r>
        <w:rPr>
          <w:spacing w:val="-2"/>
        </w:rPr>
        <w:t>of</w:t>
      </w:r>
      <w:r>
        <w:rPr>
          <w:spacing w:val="-10"/>
        </w:rPr>
        <w:t> </w:t>
      </w:r>
      <w:r>
        <w:rPr>
          <w:spacing w:val="-2"/>
        </w:rPr>
        <w:t>on-farm</w:t>
      </w:r>
      <w:r>
        <w:rPr>
          <w:spacing w:val="-9"/>
        </w:rPr>
        <w:t> </w:t>
      </w:r>
      <w:r>
        <w:rPr>
          <w:spacing w:val="-2"/>
        </w:rPr>
        <w:t>feed</w:t>
      </w:r>
      <w:r>
        <w:rPr>
          <w:spacing w:val="-10"/>
        </w:rPr>
        <w:t> </w:t>
      </w:r>
      <w:r>
        <w:rPr>
          <w:spacing w:val="-2"/>
        </w:rPr>
        <w:t>reserves</w:t>
      </w:r>
      <w:r>
        <w:rPr>
          <w:spacing w:val="-9"/>
        </w:rPr>
        <w:t> </w:t>
      </w:r>
      <w:r>
        <w:rPr>
          <w:spacing w:val="-2"/>
        </w:rPr>
        <w:t>while</w:t>
      </w:r>
      <w:r>
        <w:rPr>
          <w:spacing w:val="-9"/>
        </w:rPr>
        <w:t> </w:t>
      </w:r>
      <w:r>
        <w:rPr>
          <w:spacing w:val="-2"/>
        </w:rPr>
        <w:t>maintaining</w:t>
      </w:r>
      <w:r>
        <w:rPr>
          <w:spacing w:val="-10"/>
        </w:rPr>
        <w:t> </w:t>
      </w:r>
      <w:r>
        <w:rPr>
          <w:spacing w:val="-2"/>
        </w:rPr>
        <w:t>a</w:t>
      </w:r>
      <w:r>
        <w:rPr>
          <w:spacing w:val="-9"/>
        </w:rPr>
        <w:t> </w:t>
      </w:r>
      <w:r>
        <w:rPr>
          <w:spacing w:val="-2"/>
        </w:rPr>
        <w:t>similar </w:t>
      </w:r>
      <w:r>
        <w:rPr/>
        <w:t>proportion of homegrown feed in the diet.</w:t>
      </w:r>
    </w:p>
    <w:p>
      <w:pPr>
        <w:spacing w:line="213" w:lineRule="auto" w:before="162"/>
        <w:ind w:left="470" w:right="1082" w:firstLine="0"/>
        <w:jc w:val="left"/>
        <w:rPr>
          <w:b/>
          <w:sz w:val="16"/>
        </w:rPr>
      </w:pPr>
      <w:bookmarkStart w:name="_Ref113289094" w:id="19"/>
      <w:bookmarkEnd w:id="19"/>
      <w:r>
        <w:rPr/>
      </w:r>
      <w:r>
        <w:rPr>
          <w:b/>
          <w:sz w:val="16"/>
        </w:rPr>
        <w:t>FIGURE</w:t>
      </w:r>
      <w:r>
        <w:rPr>
          <w:b/>
          <w:spacing w:val="-10"/>
          <w:sz w:val="16"/>
        </w:rPr>
        <w:t> </w:t>
      </w:r>
      <w:r>
        <w:rPr>
          <w:b/>
          <w:sz w:val="16"/>
        </w:rPr>
        <w:t>24.</w:t>
      </w:r>
      <w:r>
        <w:rPr>
          <w:b/>
          <w:spacing w:val="-9"/>
          <w:sz w:val="16"/>
        </w:rPr>
        <w:t> </w:t>
      </w:r>
      <w:r>
        <w:rPr>
          <w:b/>
          <w:sz w:val="16"/>
        </w:rPr>
        <w:t>AVERAGE</w:t>
      </w:r>
      <w:r>
        <w:rPr>
          <w:b/>
          <w:spacing w:val="-9"/>
          <w:sz w:val="16"/>
        </w:rPr>
        <w:t> </w:t>
      </w:r>
      <w:r>
        <w:rPr>
          <w:b/>
          <w:sz w:val="16"/>
        </w:rPr>
        <w:t>NUTRIENT</w:t>
      </w:r>
      <w:r>
        <w:rPr>
          <w:b/>
          <w:spacing w:val="-10"/>
          <w:sz w:val="16"/>
        </w:rPr>
        <w:t> </w:t>
      </w:r>
      <w:r>
        <w:rPr>
          <w:b/>
          <w:sz w:val="16"/>
        </w:rPr>
        <w:t>APPLICATION</w:t>
      </w:r>
      <w:r>
        <w:rPr>
          <w:b/>
          <w:spacing w:val="-9"/>
          <w:sz w:val="16"/>
        </w:rPr>
        <w:t> </w:t>
      </w:r>
      <w:r>
        <w:rPr>
          <w:b/>
          <w:sz w:val="16"/>
        </w:rPr>
        <w:t>–</w:t>
      </w:r>
      <w:r>
        <w:rPr>
          <w:b/>
          <w:spacing w:val="40"/>
          <w:sz w:val="16"/>
        </w:rPr>
        <w:t> </w:t>
      </w:r>
      <w:r>
        <w:rPr>
          <w:b/>
          <w:spacing w:val="-2"/>
          <w:sz w:val="16"/>
        </w:rPr>
        <w:t>GIPPSLAND</w:t>
      </w:r>
    </w:p>
    <w:p>
      <w:pPr>
        <w:spacing w:before="143"/>
        <w:ind w:left="957"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0432">
                <wp:simplePos x="0" y="0"/>
                <wp:positionH relativeFrom="page">
                  <wp:posOffset>4450030</wp:posOffset>
                </wp:positionH>
                <wp:positionV relativeFrom="paragraph">
                  <wp:posOffset>88887</wp:posOffset>
                </wp:positionV>
                <wp:extent cx="2335530" cy="1537335"/>
                <wp:effectExtent l="0" t="0" r="0" b="0"/>
                <wp:wrapNone/>
                <wp:docPr id="1209" name="Group 1209"/>
                <wp:cNvGraphicFramePr>
                  <a:graphicFrameLocks/>
                </wp:cNvGraphicFramePr>
                <a:graphic>
                  <a:graphicData uri="http://schemas.microsoft.com/office/word/2010/wordprocessingGroup">
                    <wpg:wgp>
                      <wpg:cNvPr id="1209" name="Group 1209"/>
                      <wpg:cNvGrpSpPr/>
                      <wpg:grpSpPr>
                        <a:xfrm>
                          <a:off x="0" y="0"/>
                          <a:ext cx="2335530" cy="1537335"/>
                          <a:chExt cx="2335530" cy="1537335"/>
                        </a:xfrm>
                      </wpg:grpSpPr>
                      <wps:wsp>
                        <wps:cNvPr id="1210" name="Graphic 1210"/>
                        <wps:cNvSpPr/>
                        <wps:spPr>
                          <a:xfrm>
                            <a:off x="144131" y="574315"/>
                            <a:ext cx="1580515" cy="953769"/>
                          </a:xfrm>
                          <a:custGeom>
                            <a:avLst/>
                            <a:gdLst/>
                            <a:ahLst/>
                            <a:cxnLst/>
                            <a:rect l="l" t="t" r="r" b="b"/>
                            <a:pathLst>
                              <a:path w="1580515" h="953769">
                                <a:moveTo>
                                  <a:pt x="184848" y="125590"/>
                                </a:moveTo>
                                <a:lnTo>
                                  <a:pt x="0" y="125590"/>
                                </a:lnTo>
                                <a:lnTo>
                                  <a:pt x="0" y="953350"/>
                                </a:lnTo>
                                <a:lnTo>
                                  <a:pt x="184848" y="953350"/>
                                </a:lnTo>
                                <a:lnTo>
                                  <a:pt x="184848" y="125590"/>
                                </a:lnTo>
                                <a:close/>
                              </a:path>
                              <a:path w="1580515" h="953769">
                                <a:moveTo>
                                  <a:pt x="648792" y="199796"/>
                                </a:moveTo>
                                <a:lnTo>
                                  <a:pt x="463943" y="199796"/>
                                </a:lnTo>
                                <a:lnTo>
                                  <a:pt x="463943" y="953338"/>
                                </a:lnTo>
                                <a:lnTo>
                                  <a:pt x="648792" y="953338"/>
                                </a:lnTo>
                                <a:lnTo>
                                  <a:pt x="648792" y="199796"/>
                                </a:lnTo>
                                <a:close/>
                              </a:path>
                              <a:path w="1580515" h="953769">
                                <a:moveTo>
                                  <a:pt x="1112735" y="0"/>
                                </a:moveTo>
                                <a:lnTo>
                                  <a:pt x="927887" y="0"/>
                                </a:lnTo>
                                <a:lnTo>
                                  <a:pt x="927887" y="953338"/>
                                </a:lnTo>
                                <a:lnTo>
                                  <a:pt x="1112735" y="953338"/>
                                </a:lnTo>
                                <a:lnTo>
                                  <a:pt x="1112735" y="0"/>
                                </a:lnTo>
                                <a:close/>
                              </a:path>
                              <a:path w="1580515" h="953769">
                                <a:moveTo>
                                  <a:pt x="1580311" y="114173"/>
                                </a:moveTo>
                                <a:lnTo>
                                  <a:pt x="1391831" y="114173"/>
                                </a:lnTo>
                                <a:lnTo>
                                  <a:pt x="1391831" y="953338"/>
                                </a:lnTo>
                                <a:lnTo>
                                  <a:pt x="1580311" y="953338"/>
                                </a:lnTo>
                                <a:lnTo>
                                  <a:pt x="1580311" y="114173"/>
                                </a:lnTo>
                                <a:close/>
                              </a:path>
                            </a:pathLst>
                          </a:custGeom>
                          <a:solidFill>
                            <a:srgbClr val="005134"/>
                          </a:solidFill>
                        </wps:spPr>
                        <wps:bodyPr wrap="square" lIns="0" tIns="0" rIns="0" bIns="0" rtlCol="0">
                          <a:prstTxWarp prst="textNoShape">
                            <a:avLst/>
                          </a:prstTxWarp>
                          <a:noAutofit/>
                        </wps:bodyPr>
                      </wps:wsp>
                      <wps:wsp>
                        <wps:cNvPr id="1211" name="Graphic 1211"/>
                        <wps:cNvSpPr/>
                        <wps:spPr>
                          <a:xfrm>
                            <a:off x="144131" y="517228"/>
                            <a:ext cx="1580515" cy="257175"/>
                          </a:xfrm>
                          <a:custGeom>
                            <a:avLst/>
                            <a:gdLst/>
                            <a:ahLst/>
                            <a:cxnLst/>
                            <a:rect l="l" t="t" r="r" b="b"/>
                            <a:pathLst>
                              <a:path w="1580515" h="257175">
                                <a:moveTo>
                                  <a:pt x="184848" y="125590"/>
                                </a:moveTo>
                                <a:lnTo>
                                  <a:pt x="0" y="125590"/>
                                </a:lnTo>
                                <a:lnTo>
                                  <a:pt x="0" y="182676"/>
                                </a:lnTo>
                                <a:lnTo>
                                  <a:pt x="184848" y="182676"/>
                                </a:lnTo>
                                <a:lnTo>
                                  <a:pt x="184848" y="125590"/>
                                </a:lnTo>
                                <a:close/>
                              </a:path>
                              <a:path w="1580515" h="257175">
                                <a:moveTo>
                                  <a:pt x="648792" y="194094"/>
                                </a:moveTo>
                                <a:lnTo>
                                  <a:pt x="463943" y="194094"/>
                                </a:lnTo>
                                <a:lnTo>
                                  <a:pt x="463943" y="256882"/>
                                </a:lnTo>
                                <a:lnTo>
                                  <a:pt x="648792" y="256882"/>
                                </a:lnTo>
                                <a:lnTo>
                                  <a:pt x="648792" y="194094"/>
                                </a:lnTo>
                                <a:close/>
                              </a:path>
                              <a:path w="1580515" h="257175">
                                <a:moveTo>
                                  <a:pt x="1112735" y="0"/>
                                </a:moveTo>
                                <a:lnTo>
                                  <a:pt x="927887" y="0"/>
                                </a:lnTo>
                                <a:lnTo>
                                  <a:pt x="927887" y="57086"/>
                                </a:lnTo>
                                <a:lnTo>
                                  <a:pt x="1112735" y="57086"/>
                                </a:lnTo>
                                <a:lnTo>
                                  <a:pt x="1112735" y="0"/>
                                </a:lnTo>
                                <a:close/>
                              </a:path>
                              <a:path w="1580515" h="257175">
                                <a:moveTo>
                                  <a:pt x="1580311" y="137007"/>
                                </a:moveTo>
                                <a:lnTo>
                                  <a:pt x="1391831" y="137007"/>
                                </a:lnTo>
                                <a:lnTo>
                                  <a:pt x="1391831" y="171259"/>
                                </a:lnTo>
                                <a:lnTo>
                                  <a:pt x="1580311" y="171259"/>
                                </a:lnTo>
                                <a:lnTo>
                                  <a:pt x="1580311" y="137007"/>
                                </a:lnTo>
                                <a:close/>
                              </a:path>
                            </a:pathLst>
                          </a:custGeom>
                          <a:solidFill>
                            <a:srgbClr val="0063A5"/>
                          </a:solidFill>
                        </wps:spPr>
                        <wps:bodyPr wrap="square" lIns="0" tIns="0" rIns="0" bIns="0" rtlCol="0">
                          <a:prstTxWarp prst="textNoShape">
                            <a:avLst/>
                          </a:prstTxWarp>
                          <a:noAutofit/>
                        </wps:bodyPr>
                      </wps:wsp>
                      <wps:wsp>
                        <wps:cNvPr id="1212" name="Graphic 1212"/>
                        <wps:cNvSpPr/>
                        <wps:spPr>
                          <a:xfrm>
                            <a:off x="144131" y="357386"/>
                            <a:ext cx="1580515" cy="354330"/>
                          </a:xfrm>
                          <a:custGeom>
                            <a:avLst/>
                            <a:gdLst/>
                            <a:ahLst/>
                            <a:cxnLst/>
                            <a:rect l="l" t="t" r="r" b="b"/>
                            <a:pathLst>
                              <a:path w="1580515" h="354330">
                                <a:moveTo>
                                  <a:pt x="184848" y="137007"/>
                                </a:moveTo>
                                <a:lnTo>
                                  <a:pt x="0" y="137007"/>
                                </a:lnTo>
                                <a:lnTo>
                                  <a:pt x="0" y="285432"/>
                                </a:lnTo>
                                <a:lnTo>
                                  <a:pt x="184848" y="285432"/>
                                </a:lnTo>
                                <a:lnTo>
                                  <a:pt x="184848" y="137007"/>
                                </a:lnTo>
                                <a:close/>
                              </a:path>
                              <a:path w="1580515" h="354330">
                                <a:moveTo>
                                  <a:pt x="648792" y="194094"/>
                                </a:moveTo>
                                <a:lnTo>
                                  <a:pt x="463943" y="194094"/>
                                </a:lnTo>
                                <a:lnTo>
                                  <a:pt x="463943" y="353936"/>
                                </a:lnTo>
                                <a:lnTo>
                                  <a:pt x="648792" y="353936"/>
                                </a:lnTo>
                                <a:lnTo>
                                  <a:pt x="648792" y="194094"/>
                                </a:lnTo>
                                <a:close/>
                              </a:path>
                              <a:path w="1580515" h="354330">
                                <a:moveTo>
                                  <a:pt x="1112735" y="0"/>
                                </a:moveTo>
                                <a:lnTo>
                                  <a:pt x="927887" y="0"/>
                                </a:lnTo>
                                <a:lnTo>
                                  <a:pt x="927887" y="159842"/>
                                </a:lnTo>
                                <a:lnTo>
                                  <a:pt x="1112735" y="159842"/>
                                </a:lnTo>
                                <a:lnTo>
                                  <a:pt x="1112735" y="0"/>
                                </a:lnTo>
                                <a:close/>
                              </a:path>
                              <a:path w="1580515" h="354330">
                                <a:moveTo>
                                  <a:pt x="1580311" y="142709"/>
                                </a:moveTo>
                                <a:lnTo>
                                  <a:pt x="1391831" y="142709"/>
                                </a:lnTo>
                                <a:lnTo>
                                  <a:pt x="1391831" y="296849"/>
                                </a:lnTo>
                                <a:lnTo>
                                  <a:pt x="1580311" y="296849"/>
                                </a:lnTo>
                                <a:lnTo>
                                  <a:pt x="1580311" y="142709"/>
                                </a:lnTo>
                                <a:close/>
                              </a:path>
                            </a:pathLst>
                          </a:custGeom>
                          <a:solidFill>
                            <a:srgbClr val="DDD4C2"/>
                          </a:solidFill>
                        </wps:spPr>
                        <wps:bodyPr wrap="square" lIns="0" tIns="0" rIns="0" bIns="0" rtlCol="0">
                          <a:prstTxWarp prst="textNoShape">
                            <a:avLst/>
                          </a:prstTxWarp>
                          <a:noAutofit/>
                        </wps:bodyPr>
                      </wps:wsp>
                      <wps:wsp>
                        <wps:cNvPr id="1213" name="Graphic 1213"/>
                        <wps:cNvSpPr/>
                        <wps:spPr>
                          <a:xfrm>
                            <a:off x="144131" y="271750"/>
                            <a:ext cx="1580515" cy="280035"/>
                          </a:xfrm>
                          <a:custGeom>
                            <a:avLst/>
                            <a:gdLst/>
                            <a:ahLst/>
                            <a:cxnLst/>
                            <a:rect l="l" t="t" r="r" b="b"/>
                            <a:pathLst>
                              <a:path w="1580515" h="280035">
                                <a:moveTo>
                                  <a:pt x="184848" y="148424"/>
                                </a:moveTo>
                                <a:lnTo>
                                  <a:pt x="0" y="148424"/>
                                </a:lnTo>
                                <a:lnTo>
                                  <a:pt x="0" y="222631"/>
                                </a:lnTo>
                                <a:lnTo>
                                  <a:pt x="184848" y="222631"/>
                                </a:lnTo>
                                <a:lnTo>
                                  <a:pt x="184848" y="148424"/>
                                </a:lnTo>
                                <a:close/>
                              </a:path>
                              <a:path w="1580515" h="280035">
                                <a:moveTo>
                                  <a:pt x="648792" y="199809"/>
                                </a:moveTo>
                                <a:lnTo>
                                  <a:pt x="463943" y="199809"/>
                                </a:lnTo>
                                <a:lnTo>
                                  <a:pt x="463943" y="279730"/>
                                </a:lnTo>
                                <a:lnTo>
                                  <a:pt x="648792" y="279730"/>
                                </a:lnTo>
                                <a:lnTo>
                                  <a:pt x="648792" y="199809"/>
                                </a:lnTo>
                                <a:close/>
                              </a:path>
                              <a:path w="1580515" h="280035">
                                <a:moveTo>
                                  <a:pt x="1112735" y="0"/>
                                </a:moveTo>
                                <a:lnTo>
                                  <a:pt x="927887" y="0"/>
                                </a:lnTo>
                                <a:lnTo>
                                  <a:pt x="927887" y="85623"/>
                                </a:lnTo>
                                <a:lnTo>
                                  <a:pt x="1112735" y="85623"/>
                                </a:lnTo>
                                <a:lnTo>
                                  <a:pt x="1112735" y="0"/>
                                </a:lnTo>
                                <a:close/>
                              </a:path>
                              <a:path w="1580515" h="280035">
                                <a:moveTo>
                                  <a:pt x="1580311" y="188391"/>
                                </a:moveTo>
                                <a:lnTo>
                                  <a:pt x="1391831" y="188391"/>
                                </a:lnTo>
                                <a:lnTo>
                                  <a:pt x="1391831" y="228346"/>
                                </a:lnTo>
                                <a:lnTo>
                                  <a:pt x="1580311" y="228346"/>
                                </a:lnTo>
                                <a:lnTo>
                                  <a:pt x="1580311" y="188391"/>
                                </a:lnTo>
                                <a:close/>
                              </a:path>
                            </a:pathLst>
                          </a:custGeom>
                          <a:solidFill>
                            <a:srgbClr val="F8971F"/>
                          </a:solidFill>
                        </wps:spPr>
                        <wps:bodyPr wrap="square" lIns="0" tIns="0" rIns="0" bIns="0" rtlCol="0">
                          <a:prstTxWarp prst="textNoShape">
                            <a:avLst/>
                          </a:prstTxWarp>
                          <a:noAutofit/>
                        </wps:bodyPr>
                      </wps:wsp>
                      <wps:wsp>
                        <wps:cNvPr id="1214" name="Graphic 1214"/>
                        <wps:cNvSpPr/>
                        <wps:spPr>
                          <a:xfrm>
                            <a:off x="3460" y="3460"/>
                            <a:ext cx="2329180" cy="1530350"/>
                          </a:xfrm>
                          <a:custGeom>
                            <a:avLst/>
                            <a:gdLst/>
                            <a:ahLst/>
                            <a:cxnLst/>
                            <a:rect l="l" t="t" r="r" b="b"/>
                            <a:pathLst>
                              <a:path w="2329180" h="1530350">
                                <a:moveTo>
                                  <a:pt x="2328608" y="1529905"/>
                                </a:moveTo>
                                <a:lnTo>
                                  <a:pt x="0" y="1529905"/>
                                </a:lnTo>
                                <a:lnTo>
                                  <a:pt x="1638" y="0"/>
                                </a:lnTo>
                              </a:path>
                            </a:pathLst>
                          </a:custGeom>
                          <a:ln w="6921">
                            <a:solidFill>
                              <a:srgbClr val="D9D9D8"/>
                            </a:solidFill>
                            <a:prstDash val="solid"/>
                          </a:ln>
                        </wps:spPr>
                        <wps:bodyPr wrap="square" lIns="0" tIns="0" rIns="0" bIns="0" rtlCol="0">
                          <a:prstTxWarp prst="textNoShape">
                            <a:avLst/>
                          </a:prstTxWarp>
                          <a:noAutofit/>
                        </wps:bodyPr>
                      </wps:wsp>
                      <wps:wsp>
                        <wps:cNvPr id="1215" name="Graphic 1215"/>
                        <wps:cNvSpPr/>
                        <wps:spPr>
                          <a:xfrm>
                            <a:off x="2005862" y="549956"/>
                            <a:ext cx="188595" cy="977900"/>
                          </a:xfrm>
                          <a:custGeom>
                            <a:avLst/>
                            <a:gdLst/>
                            <a:ahLst/>
                            <a:cxnLst/>
                            <a:rect l="l" t="t" r="r" b="b"/>
                            <a:pathLst>
                              <a:path w="188595" h="977900">
                                <a:moveTo>
                                  <a:pt x="188480" y="0"/>
                                </a:moveTo>
                                <a:lnTo>
                                  <a:pt x="0" y="0"/>
                                </a:lnTo>
                                <a:lnTo>
                                  <a:pt x="0" y="977684"/>
                                </a:lnTo>
                                <a:lnTo>
                                  <a:pt x="188480" y="977684"/>
                                </a:lnTo>
                                <a:lnTo>
                                  <a:pt x="188480" y="0"/>
                                </a:lnTo>
                                <a:close/>
                              </a:path>
                            </a:pathLst>
                          </a:custGeom>
                          <a:solidFill>
                            <a:srgbClr val="005134"/>
                          </a:solidFill>
                        </wps:spPr>
                        <wps:bodyPr wrap="square" lIns="0" tIns="0" rIns="0" bIns="0" rtlCol="0">
                          <a:prstTxWarp prst="textNoShape">
                            <a:avLst/>
                          </a:prstTxWarp>
                          <a:noAutofit/>
                        </wps:bodyPr>
                      </wps:wsp>
                      <wps:wsp>
                        <wps:cNvPr id="1216" name="Graphic 1216"/>
                        <wps:cNvSpPr/>
                        <wps:spPr>
                          <a:xfrm>
                            <a:off x="2005862" y="485148"/>
                            <a:ext cx="188595" cy="65405"/>
                          </a:xfrm>
                          <a:custGeom>
                            <a:avLst/>
                            <a:gdLst/>
                            <a:ahLst/>
                            <a:cxnLst/>
                            <a:rect l="l" t="t" r="r" b="b"/>
                            <a:pathLst>
                              <a:path w="188595" h="65405">
                                <a:moveTo>
                                  <a:pt x="188480" y="0"/>
                                </a:moveTo>
                                <a:lnTo>
                                  <a:pt x="0" y="0"/>
                                </a:lnTo>
                                <a:lnTo>
                                  <a:pt x="0" y="64808"/>
                                </a:lnTo>
                                <a:lnTo>
                                  <a:pt x="188480" y="64808"/>
                                </a:lnTo>
                                <a:lnTo>
                                  <a:pt x="188480" y="0"/>
                                </a:lnTo>
                                <a:close/>
                              </a:path>
                            </a:pathLst>
                          </a:custGeom>
                          <a:solidFill>
                            <a:srgbClr val="0063A5"/>
                          </a:solidFill>
                        </wps:spPr>
                        <wps:bodyPr wrap="square" lIns="0" tIns="0" rIns="0" bIns="0" rtlCol="0">
                          <a:prstTxWarp prst="textNoShape">
                            <a:avLst/>
                          </a:prstTxWarp>
                          <a:noAutofit/>
                        </wps:bodyPr>
                      </wps:wsp>
                      <wps:wsp>
                        <wps:cNvPr id="1217" name="Graphic 1217"/>
                        <wps:cNvSpPr/>
                        <wps:spPr>
                          <a:xfrm>
                            <a:off x="2005862" y="317102"/>
                            <a:ext cx="188595" cy="168275"/>
                          </a:xfrm>
                          <a:custGeom>
                            <a:avLst/>
                            <a:gdLst/>
                            <a:ahLst/>
                            <a:cxnLst/>
                            <a:rect l="l" t="t" r="r" b="b"/>
                            <a:pathLst>
                              <a:path w="188595" h="168275">
                                <a:moveTo>
                                  <a:pt x="188480" y="0"/>
                                </a:moveTo>
                                <a:lnTo>
                                  <a:pt x="0" y="0"/>
                                </a:lnTo>
                                <a:lnTo>
                                  <a:pt x="0" y="168046"/>
                                </a:lnTo>
                                <a:lnTo>
                                  <a:pt x="188480" y="168046"/>
                                </a:lnTo>
                                <a:lnTo>
                                  <a:pt x="188480" y="0"/>
                                </a:lnTo>
                                <a:close/>
                              </a:path>
                            </a:pathLst>
                          </a:custGeom>
                          <a:solidFill>
                            <a:srgbClr val="DDD4C2"/>
                          </a:solidFill>
                        </wps:spPr>
                        <wps:bodyPr wrap="square" lIns="0" tIns="0" rIns="0" bIns="0" rtlCol="0">
                          <a:prstTxWarp prst="textNoShape">
                            <a:avLst/>
                          </a:prstTxWarp>
                          <a:noAutofit/>
                        </wps:bodyPr>
                      </wps:wsp>
                      <wps:wsp>
                        <wps:cNvPr id="1218" name="Graphic 1218"/>
                        <wps:cNvSpPr/>
                        <wps:spPr>
                          <a:xfrm>
                            <a:off x="2005862" y="221217"/>
                            <a:ext cx="188595" cy="95885"/>
                          </a:xfrm>
                          <a:custGeom>
                            <a:avLst/>
                            <a:gdLst/>
                            <a:ahLst/>
                            <a:cxnLst/>
                            <a:rect l="l" t="t" r="r" b="b"/>
                            <a:pathLst>
                              <a:path w="188595" h="95885">
                                <a:moveTo>
                                  <a:pt x="188480" y="0"/>
                                </a:moveTo>
                                <a:lnTo>
                                  <a:pt x="0" y="0"/>
                                </a:lnTo>
                                <a:lnTo>
                                  <a:pt x="0" y="95885"/>
                                </a:lnTo>
                                <a:lnTo>
                                  <a:pt x="188480" y="95885"/>
                                </a:lnTo>
                                <a:lnTo>
                                  <a:pt x="188480" y="0"/>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350.396088pt;margin-top:6.999024pt;width:183.9pt;height:121.05pt;mso-position-horizontal-relative:page;mso-position-vertical-relative:paragraph;z-index:15890432" id="docshapegroup1082" coordorigin="7008,140" coordsize="3678,2421">
                <v:shape style="position:absolute;left:7234;top:1044;width:2489;height:1502" id="docshape1083" coordorigin="7235,1044" coordsize="2489,1502" path="m7526,1242l7235,1242,7235,2546,7526,2546,7526,1242xm8257,1359l7966,1359,7966,2546,8257,2546,8257,1359xm8987,1044l8696,1044,8696,2546,8987,2546,8987,1044xm9724,1224l9427,1224,9427,2546,9724,2546,9724,1224xe" filled="true" fillcolor="#005134" stroked="false">
                  <v:path arrowok="t"/>
                  <v:fill type="solid"/>
                </v:shape>
                <v:shape style="position:absolute;left:7234;top:954;width:2489;height:405" id="docshape1084" coordorigin="7235,955" coordsize="2489,405" path="m7526,1152l7235,1152,7235,1242,7526,1242,7526,1152xm8257,1260l7966,1260,7966,1359,8257,1359,8257,1260xm8987,955l8696,955,8696,1044,8987,1044,8987,955xm9724,1170l9427,1170,9427,1224,9724,1224,9724,1170xe" filled="true" fillcolor="#0063a5" stroked="false">
                  <v:path arrowok="t"/>
                  <v:fill type="solid"/>
                </v:shape>
                <v:shape style="position:absolute;left:7234;top:702;width:2489;height:558" id="docshape1085" coordorigin="7235,703" coordsize="2489,558" path="m7526,919l7235,919,7235,1152,7526,1152,7526,919xm8257,1008l7966,1008,7966,1260,8257,1260,8257,1008xm8987,703l8696,703,8696,955,8987,955,8987,703xm9724,928l9427,928,9427,1170,9724,1170,9724,928xe" filled="true" fillcolor="#ddd4c2" stroked="false">
                  <v:path arrowok="t"/>
                  <v:fill type="solid"/>
                </v:shape>
                <v:shape style="position:absolute;left:7234;top:567;width:2489;height:441" id="docshape1086" coordorigin="7235,568" coordsize="2489,441" path="m7526,802l7235,802,7235,919,7526,919,7526,802xm8257,883l7966,883,7966,1008,8257,1008,8257,883xm8987,568l8696,568,8696,703,8987,703,8987,568xm9724,865l9427,865,9427,928,9724,928,9724,865xe" filled="true" fillcolor="#f8971f" stroked="false">
                  <v:path arrowok="t"/>
                  <v:fill type="solid"/>
                </v:shape>
                <v:shape style="position:absolute;left:7013;top:145;width:3668;height:2410" id="docshape1087" coordorigin="7013,145" coordsize="3668,2410" path="m10680,2555l7013,2555,7016,145e" filled="false" stroked="true" strokeweight=".545pt" strokecolor="#d9d9d8">
                  <v:path arrowok="t"/>
                  <v:stroke dashstyle="solid"/>
                </v:shape>
                <v:rect style="position:absolute;left:10166;top:1006;width:297;height:1540" id="docshape1088" filled="true" fillcolor="#005134" stroked="false">
                  <v:fill type="solid"/>
                </v:rect>
                <v:rect style="position:absolute;left:10166;top:904;width:297;height:103" id="docshape1089" filled="true" fillcolor="#0063a5" stroked="false">
                  <v:fill type="solid"/>
                </v:rect>
                <v:rect style="position:absolute;left:10166;top:639;width:297;height:265" id="docshape1090" filled="true" fillcolor="#ddd4c2" stroked="false">
                  <v:fill type="solid"/>
                </v:rect>
                <v:rect style="position:absolute;left:10166;top:488;width:297;height:151" id="docshape1091" filled="true" fillcolor="#f8971f" stroked="false">
                  <v:fill type="solid"/>
                </v:rect>
                <w10:wrap type="none"/>
              </v:group>
            </w:pict>
          </mc:Fallback>
        </mc:AlternateContent>
      </w:r>
      <w:r>
        <w:rPr>
          <w:rFonts w:ascii="VIC SemiBold"/>
          <w:b/>
          <w:spacing w:val="-5"/>
          <w:sz w:val="14"/>
        </w:rPr>
        <w:t>350</w:t>
      </w:r>
    </w:p>
    <w:p>
      <w:pPr>
        <w:spacing w:line="138" w:lineRule="exact" w:before="146"/>
        <w:ind w:left="942"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1968">
                <wp:simplePos x="0" y="0"/>
                <wp:positionH relativeFrom="page">
                  <wp:posOffset>3925561</wp:posOffset>
                </wp:positionH>
                <wp:positionV relativeFrom="paragraph">
                  <wp:posOffset>129994</wp:posOffset>
                </wp:positionV>
                <wp:extent cx="266700" cy="1045844"/>
                <wp:effectExtent l="0" t="0" r="0" b="0"/>
                <wp:wrapNone/>
                <wp:docPr id="1219" name="Textbox 1219"/>
                <wp:cNvGraphicFramePr>
                  <a:graphicFrameLocks/>
                </wp:cNvGraphicFramePr>
                <a:graphic>
                  <a:graphicData uri="http://schemas.microsoft.com/office/word/2010/wordprocessingShape">
                    <wps:wsp>
                      <wps:cNvPr id="1219" name="Textbox 1219"/>
                      <wps:cNvSpPr txBox="1"/>
                      <wps:spPr>
                        <a:xfrm>
                          <a:off x="0" y="0"/>
                          <a:ext cx="266700" cy="1045844"/>
                        </a:xfrm>
                        <a:prstGeom prst="rect">
                          <a:avLst/>
                        </a:prstGeom>
                      </wps:spPr>
                      <wps:txbx>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wps:txbx>
                      <wps:bodyPr wrap="square" lIns="0" tIns="0" rIns="0" bIns="0" rtlCol="0" vert="vert270">
                        <a:noAutofit/>
                      </wps:bodyPr>
                    </wps:wsp>
                  </a:graphicData>
                </a:graphic>
              </wp:anchor>
            </w:drawing>
          </mc:Choice>
          <mc:Fallback>
            <w:pict>
              <v:shape style="position:absolute;margin-left:309.099304pt;margin-top:10.235781pt;width:21pt;height:82.35pt;mso-position-horizontal-relative:page;mso-position-vertical-relative:paragraph;z-index:15891968" type="#_x0000_t202" id="docshape1092" filled="false" stroked="false">
                <v:textbox inset="0,0,0,0" style="layout-flow:vertical;mso-layout-flow-alt:bottom-to-top">
                  <w:txbxContent>
                    <w:p>
                      <w:pPr>
                        <w:spacing w:line="213" w:lineRule="auto" w:before="30"/>
                        <w:ind w:left="215" w:right="9" w:hanging="196"/>
                        <w:jc w:val="left"/>
                        <w:rPr>
                          <w:b/>
                          <w:sz w:val="16"/>
                        </w:rPr>
                      </w:pPr>
                      <w:r>
                        <w:rPr>
                          <w:b/>
                          <w:sz w:val="16"/>
                        </w:rPr>
                        <w:t>Nurtient</w:t>
                      </w:r>
                      <w:r>
                        <w:rPr>
                          <w:b/>
                          <w:spacing w:val="-10"/>
                          <w:sz w:val="16"/>
                        </w:rPr>
                        <w:t> </w:t>
                      </w:r>
                      <w:r>
                        <w:rPr>
                          <w:b/>
                          <w:sz w:val="16"/>
                        </w:rPr>
                        <w:t>application</w:t>
                      </w:r>
                      <w:r>
                        <w:rPr>
                          <w:b/>
                          <w:spacing w:val="40"/>
                          <w:sz w:val="16"/>
                        </w:rPr>
                        <w:t> </w:t>
                      </w:r>
                      <w:r>
                        <w:rPr>
                          <w:b/>
                          <w:sz w:val="16"/>
                        </w:rPr>
                        <w:t>(kg/milking</w:t>
                      </w:r>
                      <w:r>
                        <w:rPr>
                          <w:b/>
                          <w:spacing w:val="-6"/>
                          <w:sz w:val="16"/>
                        </w:rPr>
                        <w:t> </w:t>
                      </w:r>
                      <w:r>
                        <w:rPr>
                          <w:b/>
                          <w:sz w:val="16"/>
                        </w:rPr>
                        <w:t>ha)</w:t>
                      </w:r>
                    </w:p>
                  </w:txbxContent>
                </v:textbox>
                <w10:wrap type="none"/>
              </v:shape>
            </w:pict>
          </mc:Fallback>
        </mc:AlternateContent>
      </w:r>
      <w:r>
        <w:rPr>
          <w:rFonts w:ascii="VIC SemiBold"/>
          <w:b/>
          <w:spacing w:val="-5"/>
          <w:sz w:val="14"/>
        </w:rPr>
        <w:t>300</w:t>
      </w:r>
    </w:p>
    <w:p>
      <w:pPr>
        <w:spacing w:after="0" w:line="138" w:lineRule="exact"/>
        <w:jc w:val="left"/>
        <w:rPr>
          <w:rFonts w:ascii="VIC SemiBold"/>
          <w:b/>
          <w:sz w:val="14"/>
        </w:rPr>
        <w:sectPr>
          <w:type w:val="continuous"/>
          <w:pgSz w:w="11910" w:h="16840"/>
          <w:pgMar w:header="0" w:footer="287" w:top="0" w:bottom="0" w:left="141" w:right="0"/>
          <w:cols w:num="2" w:equalWidth="0">
            <w:col w:w="5557" w:space="40"/>
            <w:col w:w="6172"/>
          </w:cols>
        </w:sectPr>
      </w:pPr>
    </w:p>
    <w:p>
      <w:pPr>
        <w:spacing w:line="181" w:lineRule="exact" w:before="0"/>
        <w:ind w:left="0" w:right="0" w:firstLine="0"/>
        <w:jc w:val="right"/>
        <w:rPr>
          <w:rFonts w:ascii="VIC Medium"/>
          <w:b w:val="0"/>
          <w:sz w:val="14"/>
        </w:rPr>
      </w:pPr>
      <w:r>
        <w:rPr>
          <w:rFonts w:ascii="VIC Medium"/>
          <w:b w:val="0"/>
          <w:sz w:val="14"/>
        </w:rPr>
        <w:t>21-</w:t>
      </w:r>
      <w:r>
        <w:rPr>
          <w:rFonts w:ascii="VIC Medium"/>
          <w:b w:val="0"/>
          <w:spacing w:val="-5"/>
          <w:sz w:val="14"/>
        </w:rPr>
        <w:t>22</w:t>
      </w:r>
    </w:p>
    <w:p>
      <w:pPr>
        <w:spacing w:line="181" w:lineRule="exact" w:before="0"/>
        <w:ind w:left="293" w:right="0" w:firstLine="0"/>
        <w:jc w:val="left"/>
        <w:rPr>
          <w:rFonts w:ascii="VIC Medium"/>
          <w:b w:val="0"/>
          <w:sz w:val="14"/>
        </w:rPr>
      </w:pPr>
      <w:r>
        <w:rPr/>
        <w:br w:type="column"/>
      </w:r>
      <w:r>
        <w:rPr>
          <w:rFonts w:ascii="VIC Medium"/>
          <w:b w:val="0"/>
          <w:sz w:val="14"/>
        </w:rPr>
        <w:t>22-</w:t>
      </w:r>
      <w:r>
        <w:rPr>
          <w:rFonts w:ascii="VIC Medium"/>
          <w:b w:val="0"/>
          <w:spacing w:val="-5"/>
          <w:sz w:val="14"/>
        </w:rPr>
        <w:t>23</w:t>
      </w:r>
    </w:p>
    <w:p>
      <w:pPr>
        <w:spacing w:line="181" w:lineRule="exact" w:before="0"/>
        <w:ind w:left="254" w:right="0" w:firstLine="0"/>
        <w:jc w:val="left"/>
        <w:rPr>
          <w:rFonts w:ascii="VIC Medium"/>
          <w:b w:val="0"/>
          <w:sz w:val="14"/>
        </w:rPr>
      </w:pPr>
      <w:r>
        <w:rPr/>
        <w:br w:type="column"/>
      </w:r>
      <w:r>
        <w:rPr>
          <w:rFonts w:ascii="VIC Medium"/>
          <w:b w:val="0"/>
          <w:sz w:val="14"/>
        </w:rPr>
        <w:t>23-</w:t>
      </w:r>
      <w:r>
        <w:rPr>
          <w:rFonts w:ascii="VIC Medium"/>
          <w:b w:val="0"/>
          <w:spacing w:val="-5"/>
          <w:sz w:val="14"/>
        </w:rPr>
        <w:t>24</w:t>
      </w:r>
    </w:p>
    <w:p>
      <w:pPr>
        <w:spacing w:line="181" w:lineRule="exact" w:before="0"/>
        <w:ind w:left="253" w:right="0" w:firstLine="0"/>
        <w:jc w:val="left"/>
        <w:rPr>
          <w:rFonts w:ascii="VIC Medium"/>
          <w:b w:val="0"/>
          <w:sz w:val="14"/>
        </w:rPr>
      </w:pPr>
      <w:r>
        <w:rPr/>
        <w:br w:type="column"/>
      </w:r>
      <w:r>
        <w:rPr>
          <w:rFonts w:ascii="VIC Medium"/>
          <w:b w:val="0"/>
          <w:sz w:val="14"/>
        </w:rPr>
        <w:t>24-</w:t>
      </w:r>
      <w:r>
        <w:rPr>
          <w:rFonts w:ascii="VIC Medium"/>
          <w:b w:val="0"/>
          <w:spacing w:val="-5"/>
          <w:sz w:val="14"/>
        </w:rPr>
        <w:t>25</w:t>
      </w:r>
    </w:p>
    <w:p>
      <w:pPr>
        <w:spacing w:line="181" w:lineRule="exact" w:before="0"/>
        <w:ind w:left="275" w:right="0" w:firstLine="0"/>
        <w:jc w:val="left"/>
        <w:rPr>
          <w:rFonts w:ascii="VIC Medium"/>
          <w:b w:val="0"/>
          <w:sz w:val="14"/>
        </w:rPr>
      </w:pPr>
      <w:r>
        <w:rPr/>
        <w:br w:type="column"/>
      </w:r>
      <w:r>
        <w:rPr>
          <w:rFonts w:ascii="VIC Medium"/>
          <w:b w:val="0"/>
          <w:sz w:val="14"/>
        </w:rPr>
        <w:t>25-</w:t>
      </w:r>
      <w:r>
        <w:rPr>
          <w:rFonts w:ascii="VIC Medium"/>
          <w:b w:val="0"/>
          <w:spacing w:val="-5"/>
          <w:sz w:val="14"/>
        </w:rPr>
        <w:t>26</w:t>
      </w:r>
    </w:p>
    <w:p>
      <w:pPr>
        <w:spacing w:after="0" w:line="181" w:lineRule="exact"/>
        <w:jc w:val="left"/>
        <w:rPr>
          <w:rFonts w:ascii="VIC Medium"/>
          <w:b w:val="0"/>
          <w:sz w:val="14"/>
        </w:rPr>
        <w:sectPr>
          <w:type w:val="continuous"/>
          <w:pgSz w:w="11910" w:h="16840"/>
          <w:pgMar w:header="0" w:footer="287" w:top="0" w:bottom="0" w:left="141" w:right="0"/>
          <w:cols w:num="5" w:equalWidth="0">
            <w:col w:w="2123" w:space="40"/>
            <w:col w:w="668" w:space="39"/>
            <w:col w:w="643" w:space="40"/>
            <w:col w:w="639" w:space="39"/>
            <w:col w:w="7538"/>
          </w:cols>
        </w:sectPr>
      </w:pPr>
    </w:p>
    <w:p>
      <w:pPr>
        <w:spacing w:before="21"/>
        <w:ind w:left="1963" w:right="0" w:firstLine="0"/>
        <w:jc w:val="left"/>
        <w:rPr>
          <w:rFonts w:ascii="VIC SemiBold"/>
          <w:b/>
          <w:sz w:val="16"/>
        </w:rPr>
      </w:pPr>
      <w:r>
        <w:rPr/>
        <w:drawing>
          <wp:inline distT="0" distB="0" distL="0" distR="0">
            <wp:extent cx="79476" cy="79476"/>
            <wp:effectExtent l="0" t="0" r="0" b="0"/>
            <wp:docPr id="1220" name="Image 1220"/>
            <wp:cNvGraphicFramePr>
              <a:graphicFrameLocks/>
            </wp:cNvGraphicFramePr>
            <a:graphic>
              <a:graphicData uri="http://schemas.openxmlformats.org/drawingml/2006/picture">
                <pic:pic>
                  <pic:nvPicPr>
                    <pic:cNvPr id="1220" name="Image 1220"/>
                    <pic:cNvPicPr/>
                  </pic:nvPicPr>
                  <pic:blipFill>
                    <a:blip r:embed="rId177" cstate="print"/>
                    <a:stretch>
                      <a:fillRect/>
                    </a:stretch>
                  </pic:blipFill>
                  <pic:spPr>
                    <a:xfrm>
                      <a:off x="0" y="0"/>
                      <a:ext cx="79476" cy="79476"/>
                    </a:xfrm>
                    <a:prstGeom prst="rect">
                      <a:avLst/>
                    </a:prstGeom>
                  </pic:spPr>
                </pic:pic>
              </a:graphicData>
            </a:graphic>
          </wp:inline>
        </w:drawing>
      </w:r>
      <w:r>
        <w:rPr/>
      </w:r>
      <w:r>
        <w:rPr>
          <w:rFonts w:ascii="Times New Roman"/>
          <w:spacing w:val="24"/>
          <w:sz w:val="20"/>
        </w:rPr>
        <w:t> </w:t>
      </w:r>
      <w:r>
        <w:rPr>
          <w:rFonts w:ascii="VIC SemiBold"/>
          <w:b/>
          <w:sz w:val="16"/>
        </w:rPr>
        <w:t>Conserved</w:t>
      </w:r>
      <w:r>
        <w:rPr>
          <w:rFonts w:ascii="VIC SemiBold"/>
          <w:b/>
          <w:spacing w:val="11"/>
          <w:sz w:val="16"/>
        </w:rPr>
        <w:t> </w:t>
      </w:r>
      <w:r>
        <w:rPr>
          <w:rFonts w:ascii="VIC SemiBold"/>
          <w:b/>
          <w:sz w:val="16"/>
        </w:rPr>
        <w:t>feed</w:t>
      </w:r>
      <w:r>
        <w:rPr>
          <w:rFonts w:ascii="VIC SemiBold"/>
          <w:b/>
          <w:spacing w:val="71"/>
          <w:sz w:val="16"/>
        </w:rPr>
        <w:t>  </w:t>
      </w:r>
      <w:r>
        <w:rPr>
          <w:rFonts w:ascii="VIC SemiBold"/>
          <w:b/>
          <w:sz w:val="16"/>
        </w:rPr>
        <w:drawing>
          <wp:inline distT="0" distB="0" distL="0" distR="0">
            <wp:extent cx="79476" cy="79476"/>
            <wp:effectExtent l="0" t="0" r="0" b="0"/>
            <wp:docPr id="1221" name="Image 1221"/>
            <wp:cNvGraphicFramePr>
              <a:graphicFrameLocks/>
            </wp:cNvGraphicFramePr>
            <a:graphic>
              <a:graphicData uri="http://schemas.openxmlformats.org/drawingml/2006/picture">
                <pic:pic>
                  <pic:nvPicPr>
                    <pic:cNvPr id="1221" name="Image 1221"/>
                    <pic:cNvPicPr/>
                  </pic:nvPicPr>
                  <pic:blipFill>
                    <a:blip r:embed="rId151" cstate="print"/>
                    <a:stretch>
                      <a:fillRect/>
                    </a:stretch>
                  </pic:blipFill>
                  <pic:spPr>
                    <a:xfrm>
                      <a:off x="0" y="0"/>
                      <a:ext cx="79476" cy="79476"/>
                    </a:xfrm>
                    <a:prstGeom prst="rect">
                      <a:avLst/>
                    </a:prstGeom>
                  </pic:spPr>
                </pic:pic>
              </a:graphicData>
            </a:graphic>
          </wp:inline>
        </w:drawing>
      </w:r>
      <w:r>
        <w:rPr>
          <w:rFonts w:ascii="VIC SemiBold"/>
          <w:b/>
          <w:sz w:val="16"/>
        </w:rPr>
      </w:r>
      <w:r>
        <w:rPr>
          <w:rFonts w:ascii="Times New Roman"/>
          <w:spacing w:val="30"/>
          <w:sz w:val="16"/>
        </w:rPr>
        <w:t> </w:t>
      </w:r>
      <w:r>
        <w:rPr>
          <w:rFonts w:ascii="VIC SemiBold"/>
          <w:b/>
          <w:sz w:val="16"/>
        </w:rPr>
        <w:t>Grazed</w:t>
      </w:r>
      <w:r>
        <w:rPr>
          <w:rFonts w:ascii="VIC SemiBold"/>
          <w:b/>
          <w:spacing w:val="11"/>
          <w:sz w:val="16"/>
        </w:rPr>
        <w:t> </w:t>
      </w:r>
      <w:r>
        <w:rPr>
          <w:rFonts w:ascii="VIC SemiBold"/>
          <w:b/>
          <w:sz w:val="16"/>
        </w:rPr>
        <w:t>pasture</w:t>
      </w:r>
    </w:p>
    <w:p>
      <w:pPr>
        <w:pStyle w:val="Heading6"/>
        <w:spacing w:before="109"/>
        <w:rPr>
          <w:b/>
        </w:rPr>
      </w:pPr>
      <w:r>
        <w:rPr>
          <w:b/>
          <w:spacing w:val="-5"/>
        </w:rPr>
        <w:t>Feeding</w:t>
      </w:r>
      <w:r>
        <w:rPr>
          <w:b/>
        </w:rPr>
        <w:t> </w:t>
      </w:r>
      <w:r>
        <w:rPr>
          <w:b/>
          <w:spacing w:val="-2"/>
        </w:rPr>
        <w:t>system</w:t>
      </w:r>
    </w:p>
    <w:p>
      <w:pPr>
        <w:pStyle w:val="BodyText"/>
        <w:spacing w:line="213" w:lineRule="auto" w:before="36"/>
        <w:ind w:left="879"/>
      </w:pPr>
      <w:r>
        <w:rPr>
          <w:spacing w:val="-2"/>
        </w:rPr>
        <w:t>Gippsland</w:t>
      </w:r>
      <w:r>
        <w:rPr>
          <w:spacing w:val="-9"/>
        </w:rPr>
        <w:t> </w:t>
      </w:r>
      <w:r>
        <w:rPr>
          <w:spacing w:val="-2"/>
        </w:rPr>
        <w:t>participants</w:t>
      </w:r>
      <w:r>
        <w:rPr>
          <w:spacing w:val="-9"/>
        </w:rPr>
        <w:t> </w:t>
      </w:r>
      <w:r>
        <w:rPr>
          <w:spacing w:val="-2"/>
        </w:rPr>
        <w:t>are</w:t>
      </w:r>
      <w:r>
        <w:rPr>
          <w:spacing w:val="-9"/>
        </w:rPr>
        <w:t> </w:t>
      </w:r>
      <w:r>
        <w:rPr>
          <w:spacing w:val="-2"/>
        </w:rPr>
        <w:t>mostly</w:t>
      </w:r>
      <w:r>
        <w:rPr>
          <w:spacing w:val="-9"/>
        </w:rPr>
        <w:t> </w:t>
      </w:r>
      <w:r>
        <w:rPr>
          <w:spacing w:val="-2"/>
        </w:rPr>
        <w:t>reliant</w:t>
      </w:r>
      <w:r>
        <w:rPr>
          <w:spacing w:val="-9"/>
        </w:rPr>
        <w:t> </w:t>
      </w:r>
      <w:r>
        <w:rPr>
          <w:spacing w:val="-2"/>
        </w:rPr>
        <w:t>on</w:t>
      </w:r>
      <w:r>
        <w:rPr>
          <w:spacing w:val="-9"/>
        </w:rPr>
        <w:t> </w:t>
      </w:r>
      <w:r>
        <w:rPr>
          <w:spacing w:val="-2"/>
        </w:rPr>
        <w:t>a</w:t>
      </w:r>
      <w:r>
        <w:rPr>
          <w:spacing w:val="-9"/>
        </w:rPr>
        <w:t> </w:t>
      </w:r>
      <w:r>
        <w:rPr>
          <w:spacing w:val="-2"/>
        </w:rPr>
        <w:t>strong </w:t>
      </w:r>
      <w:r>
        <w:rPr/>
        <w:t>pasture base with moderate levels of bail feeding</w:t>
      </w:r>
    </w:p>
    <w:p>
      <w:pPr>
        <w:pStyle w:val="BodyText"/>
        <w:spacing w:line="213" w:lineRule="auto"/>
        <w:ind w:left="879" w:right="147"/>
      </w:pPr>
      <w:r>
        <w:rPr/>
        <w:t>of</w:t>
      </w:r>
      <w:r>
        <w:rPr>
          <w:spacing w:val="-4"/>
        </w:rPr>
        <w:t> </w:t>
      </w:r>
      <w:r>
        <w:rPr/>
        <w:t>concentrates</w:t>
      </w:r>
      <w:r>
        <w:rPr>
          <w:spacing w:val="-4"/>
        </w:rPr>
        <w:t> </w:t>
      </w:r>
      <w:r>
        <w:rPr/>
        <w:t>(Figure</w:t>
      </w:r>
      <w:r>
        <w:rPr>
          <w:spacing w:val="-4"/>
        </w:rPr>
        <w:t> </w:t>
      </w:r>
      <w:r>
        <w:rPr/>
        <w:t>23).</w:t>
      </w:r>
      <w:r>
        <w:rPr>
          <w:spacing w:val="-4"/>
        </w:rPr>
        <w:t> </w:t>
      </w:r>
      <w:r>
        <w:rPr/>
        <w:t>There</w:t>
      </w:r>
      <w:r>
        <w:rPr>
          <w:spacing w:val="-4"/>
        </w:rPr>
        <w:t> </w:t>
      </w:r>
      <w:r>
        <w:rPr/>
        <w:t>was</w:t>
      </w:r>
      <w:r>
        <w:rPr>
          <w:spacing w:val="-4"/>
        </w:rPr>
        <w:t> </w:t>
      </w:r>
      <w:r>
        <w:rPr/>
        <w:t>no</w:t>
      </w:r>
      <w:r>
        <w:rPr>
          <w:spacing w:val="-4"/>
        </w:rPr>
        <w:t> </w:t>
      </w:r>
      <w:r>
        <w:rPr/>
        <w:t>change </w:t>
      </w:r>
      <w:r>
        <w:rPr>
          <w:spacing w:val="-2"/>
        </w:rPr>
        <w:t>to</w:t>
      </w:r>
      <w:r>
        <w:rPr>
          <w:spacing w:val="-9"/>
        </w:rPr>
        <w:t> </w:t>
      </w:r>
      <w:r>
        <w:rPr>
          <w:spacing w:val="-2"/>
        </w:rPr>
        <w:t>the</w:t>
      </w:r>
      <w:r>
        <w:rPr>
          <w:spacing w:val="-9"/>
        </w:rPr>
        <w:t> </w:t>
      </w:r>
      <w:r>
        <w:rPr>
          <w:spacing w:val="-2"/>
        </w:rPr>
        <w:t>proportion</w:t>
      </w:r>
      <w:r>
        <w:rPr>
          <w:spacing w:val="-9"/>
        </w:rPr>
        <w:t> </w:t>
      </w:r>
      <w:r>
        <w:rPr>
          <w:spacing w:val="-2"/>
        </w:rPr>
        <w:t>of</w:t>
      </w:r>
      <w:r>
        <w:rPr>
          <w:spacing w:val="-9"/>
        </w:rPr>
        <w:t> </w:t>
      </w:r>
      <w:r>
        <w:rPr>
          <w:spacing w:val="-2"/>
        </w:rPr>
        <w:t>feeding</w:t>
      </w:r>
      <w:r>
        <w:rPr>
          <w:spacing w:val="-9"/>
        </w:rPr>
        <w:t> </w:t>
      </w:r>
      <w:r>
        <w:rPr>
          <w:spacing w:val="-2"/>
        </w:rPr>
        <w:t>systems</w:t>
      </w:r>
      <w:r>
        <w:rPr>
          <w:spacing w:val="-9"/>
        </w:rPr>
        <w:t> </w:t>
      </w:r>
      <w:r>
        <w:rPr>
          <w:spacing w:val="-2"/>
        </w:rPr>
        <w:t>for</w:t>
      </w:r>
      <w:r>
        <w:rPr>
          <w:spacing w:val="-9"/>
        </w:rPr>
        <w:t> </w:t>
      </w:r>
      <w:r>
        <w:rPr>
          <w:spacing w:val="-2"/>
        </w:rPr>
        <w:t>Gippsland </w:t>
      </w:r>
      <w:r>
        <w:rPr/>
        <w:t>participants</w:t>
      </w:r>
      <w:r>
        <w:rPr>
          <w:spacing w:val="-3"/>
        </w:rPr>
        <w:t> </w:t>
      </w:r>
      <w:r>
        <w:rPr/>
        <w:t>despite</w:t>
      </w:r>
      <w:r>
        <w:rPr>
          <w:spacing w:val="-3"/>
        </w:rPr>
        <w:t> </w:t>
      </w:r>
      <w:r>
        <w:rPr/>
        <w:t>the</w:t>
      </w:r>
      <w:r>
        <w:rPr>
          <w:spacing w:val="-3"/>
        </w:rPr>
        <w:t> </w:t>
      </w:r>
      <w:r>
        <w:rPr/>
        <w:t>5</w:t>
      </w:r>
      <w:r>
        <w:rPr>
          <w:spacing w:val="-3"/>
        </w:rPr>
        <w:t> </w:t>
      </w:r>
      <w:r>
        <w:rPr/>
        <w:t>additional</w:t>
      </w:r>
      <w:r>
        <w:rPr>
          <w:spacing w:val="-3"/>
        </w:rPr>
        <w:t> </w:t>
      </w:r>
      <w:r>
        <w:rPr/>
        <w:t>farms</w:t>
      </w:r>
      <w:r>
        <w:rPr>
          <w:spacing w:val="-3"/>
        </w:rPr>
        <w:t> </w:t>
      </w:r>
      <w:r>
        <w:rPr/>
        <w:t>being</w:t>
      </w:r>
    </w:p>
    <w:p>
      <w:pPr>
        <w:pStyle w:val="BodyText"/>
        <w:spacing w:line="207" w:lineRule="exact"/>
        <w:ind w:left="879"/>
      </w:pPr>
      <w:r>
        <w:rPr>
          <w:spacing w:val="-2"/>
        </w:rPr>
        <w:t>introduced.</w:t>
      </w:r>
      <w:r>
        <w:rPr>
          <w:spacing w:val="-9"/>
        </w:rPr>
        <w:t> </w:t>
      </w:r>
      <w:r>
        <w:rPr>
          <w:spacing w:val="-2"/>
        </w:rPr>
        <w:t>Concentrate</w:t>
      </w:r>
      <w:r>
        <w:rPr>
          <w:spacing w:val="-8"/>
        </w:rPr>
        <w:t> </w:t>
      </w:r>
      <w:r>
        <w:rPr>
          <w:spacing w:val="-2"/>
        </w:rPr>
        <w:t>feeding</w:t>
      </w:r>
      <w:r>
        <w:rPr>
          <w:spacing w:val="-9"/>
        </w:rPr>
        <w:t> </w:t>
      </w:r>
      <w:r>
        <w:rPr>
          <w:spacing w:val="-2"/>
        </w:rPr>
        <w:t>increased</w:t>
      </w:r>
      <w:r>
        <w:rPr>
          <w:spacing w:val="-8"/>
        </w:rPr>
        <w:t> </w:t>
      </w:r>
      <w:r>
        <w:rPr>
          <w:spacing w:val="-2"/>
        </w:rPr>
        <w:t>from</w:t>
      </w:r>
      <w:r>
        <w:rPr>
          <w:spacing w:val="-8"/>
        </w:rPr>
        <w:t> </w:t>
      </w:r>
      <w:r>
        <w:rPr>
          <w:spacing w:val="-5"/>
        </w:rPr>
        <w:t>2.0</w:t>
      </w:r>
    </w:p>
    <w:p>
      <w:pPr>
        <w:spacing w:before="17"/>
        <w:ind w:left="0" w:right="0" w:firstLine="0"/>
        <w:jc w:val="right"/>
        <w:rPr>
          <w:rFonts w:ascii="VIC SemiBold"/>
          <w:b/>
          <w:sz w:val="14"/>
        </w:rPr>
      </w:pPr>
      <w:r>
        <w:rPr/>
        <w:br w:type="column"/>
      </w:r>
      <w:r>
        <w:rPr>
          <w:rFonts w:ascii="VIC SemiBold"/>
          <w:b/>
          <w:spacing w:val="-5"/>
          <w:sz w:val="14"/>
        </w:rPr>
        <w:t>250</w:t>
      </w:r>
    </w:p>
    <w:p>
      <w:pPr>
        <w:spacing w:before="146"/>
        <w:ind w:left="0" w:right="0" w:firstLine="0"/>
        <w:jc w:val="right"/>
        <w:rPr>
          <w:rFonts w:ascii="VIC SemiBold"/>
          <w:b/>
          <w:sz w:val="14"/>
        </w:rPr>
      </w:pPr>
      <w:r>
        <w:rPr>
          <w:rFonts w:ascii="VIC SemiBold"/>
          <w:b/>
          <w:spacing w:val="-5"/>
          <w:sz w:val="14"/>
        </w:rPr>
        <w:t>200</w:t>
      </w:r>
    </w:p>
    <w:p>
      <w:pPr>
        <w:spacing w:before="146"/>
        <w:ind w:left="0" w:right="0" w:firstLine="0"/>
        <w:jc w:val="right"/>
        <w:rPr>
          <w:rFonts w:ascii="VIC SemiBold"/>
          <w:b/>
          <w:sz w:val="14"/>
        </w:rPr>
      </w:pPr>
      <w:r>
        <w:rPr>
          <w:rFonts w:ascii="VIC SemiBold"/>
          <w:b/>
          <w:spacing w:val="-5"/>
          <w:sz w:val="14"/>
        </w:rPr>
        <w:t>150</w:t>
      </w:r>
    </w:p>
    <w:p>
      <w:pPr>
        <w:spacing w:before="147"/>
        <w:ind w:left="0" w:right="0" w:firstLine="0"/>
        <w:jc w:val="right"/>
        <w:rPr>
          <w:rFonts w:ascii="VIC SemiBold"/>
          <w:b/>
          <w:sz w:val="14"/>
        </w:rPr>
      </w:pPr>
      <w:r>
        <w:rPr>
          <w:rFonts w:ascii="VIC SemiBold"/>
          <w:b/>
          <w:spacing w:val="-5"/>
          <w:sz w:val="14"/>
        </w:rPr>
        <w:t>100</w:t>
      </w:r>
    </w:p>
    <w:p>
      <w:pPr>
        <w:spacing w:before="146"/>
        <w:ind w:left="0" w:right="0" w:firstLine="0"/>
        <w:jc w:val="right"/>
        <w:rPr>
          <w:rFonts w:ascii="VIC SemiBold"/>
          <w:b/>
          <w:sz w:val="14"/>
        </w:rPr>
      </w:pPr>
      <w:r>
        <w:rPr>
          <w:rFonts w:ascii="VIC SemiBold"/>
          <w:b/>
          <w:spacing w:val="-5"/>
          <w:sz w:val="14"/>
        </w:rPr>
        <w:t>50</w:t>
      </w:r>
    </w:p>
    <w:p>
      <w:pPr>
        <w:spacing w:before="146"/>
        <w:ind w:left="0" w:right="0" w:firstLine="0"/>
        <w:jc w:val="right"/>
        <w:rPr>
          <w:rFonts w:ascii="VIC SemiBold"/>
          <w:b/>
          <w:sz w:val="14"/>
        </w:rPr>
      </w:pPr>
      <w:r>
        <w:rPr>
          <w:rFonts w:ascii="VIC SemiBold"/>
          <w:b/>
          <w:spacing w:val="-10"/>
          <w:sz w:val="14"/>
        </w:rPr>
        <w:t>0</w:t>
      </w:r>
    </w:p>
    <w:p>
      <w:pPr>
        <w:pStyle w:val="BodyText"/>
        <w:rPr>
          <w:rFonts w:ascii="VIC SemiBold"/>
          <w:b/>
          <w:sz w:val="14"/>
        </w:rPr>
      </w:pPr>
      <w:r>
        <w:rPr/>
        <w:br w:type="column"/>
      </w:r>
      <w:r>
        <w:rPr>
          <w:rFonts w:ascii="VIC SemiBold"/>
          <w:b/>
          <w:sz w:val="14"/>
        </w:rPr>
      </w: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spacing w:before="72"/>
        <w:rPr>
          <w:rFonts w:ascii="VIC SemiBold"/>
          <w:b/>
          <w:sz w:val="14"/>
        </w:rPr>
      </w:pPr>
    </w:p>
    <w:p>
      <w:pPr>
        <w:spacing w:before="0"/>
        <w:ind w:left="217" w:right="0" w:firstLine="0"/>
        <w:jc w:val="left"/>
        <w:rPr>
          <w:rFonts w:ascii="VIC Medium"/>
          <w:b w:val="0"/>
          <w:sz w:val="14"/>
        </w:rPr>
      </w:pPr>
      <w:r>
        <w:rPr>
          <w:rFonts w:ascii="VIC Medium"/>
          <w:b w:val="0"/>
          <w:spacing w:val="-2"/>
          <w:sz w:val="14"/>
        </w:rPr>
        <w:t>21-</w:t>
      </w:r>
      <w:r>
        <w:rPr>
          <w:rFonts w:ascii="VIC Medium"/>
          <w:b w:val="0"/>
          <w:spacing w:val="-7"/>
          <w:sz w:val="14"/>
        </w:rPr>
        <w:t>22</w:t>
      </w:r>
    </w:p>
    <w:p>
      <w:pPr>
        <w:pStyle w:val="BodyText"/>
        <w:rPr>
          <w:rFonts w:ascii="VIC Medium"/>
          <w:b w:val="0"/>
          <w:sz w:val="14"/>
        </w:rPr>
      </w:pPr>
      <w:r>
        <w:rPr/>
        <w:br w:type="column"/>
      </w:r>
      <w:r>
        <w:rPr>
          <w:rFonts w:ascii="VIC Medium"/>
          <w:b w:val="0"/>
          <w:sz w:val="14"/>
        </w:rPr>
      </w: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rPr>
          <w:rFonts w:ascii="VIC Medium"/>
          <w:b w:val="0"/>
          <w:sz w:val="14"/>
        </w:rPr>
      </w:pPr>
    </w:p>
    <w:p>
      <w:pPr>
        <w:pStyle w:val="BodyText"/>
        <w:spacing w:before="72"/>
        <w:rPr>
          <w:rFonts w:ascii="VIC Medium"/>
          <w:b w:val="0"/>
          <w:sz w:val="14"/>
        </w:rPr>
      </w:pPr>
    </w:p>
    <w:p>
      <w:pPr>
        <w:tabs>
          <w:tab w:pos="1089" w:val="left" w:leader="none"/>
          <w:tab w:pos="1818" w:val="left" w:leader="none"/>
          <w:tab w:pos="2551" w:val="left" w:leader="none"/>
        </w:tabs>
        <w:spacing w:before="0"/>
        <w:ind w:left="352" w:right="0" w:firstLine="0"/>
        <w:jc w:val="left"/>
        <w:rPr>
          <w:rFonts w:ascii="VIC Medium"/>
          <w:b w:val="0"/>
          <w:sz w:val="14"/>
        </w:rPr>
      </w:pPr>
      <w:r>
        <w:rPr>
          <w:rFonts w:ascii="VIC Medium"/>
          <w:b w:val="0"/>
          <w:spacing w:val="-2"/>
          <w:sz w:val="14"/>
        </w:rPr>
        <w:t>22-</w:t>
      </w:r>
      <w:r>
        <w:rPr>
          <w:rFonts w:ascii="VIC Medium"/>
          <w:b w:val="0"/>
          <w:spacing w:val="-5"/>
          <w:sz w:val="14"/>
        </w:rPr>
        <w:t>23</w:t>
      </w:r>
      <w:r>
        <w:rPr>
          <w:rFonts w:ascii="VIC Medium"/>
          <w:b w:val="0"/>
          <w:sz w:val="14"/>
        </w:rPr>
        <w:tab/>
      </w:r>
      <w:r>
        <w:rPr>
          <w:rFonts w:ascii="VIC Medium"/>
          <w:b w:val="0"/>
          <w:spacing w:val="-2"/>
          <w:sz w:val="14"/>
        </w:rPr>
        <w:t>23-</w:t>
      </w:r>
      <w:r>
        <w:rPr>
          <w:rFonts w:ascii="VIC Medium"/>
          <w:b w:val="0"/>
          <w:spacing w:val="-5"/>
          <w:sz w:val="14"/>
        </w:rPr>
        <w:t>24</w:t>
      </w:r>
      <w:r>
        <w:rPr>
          <w:rFonts w:ascii="VIC Medium"/>
          <w:b w:val="0"/>
          <w:sz w:val="14"/>
        </w:rPr>
        <w:tab/>
      </w:r>
      <w:r>
        <w:rPr>
          <w:rFonts w:ascii="VIC Medium"/>
          <w:b w:val="0"/>
          <w:spacing w:val="-2"/>
          <w:sz w:val="14"/>
        </w:rPr>
        <w:t>24-</w:t>
      </w:r>
      <w:r>
        <w:rPr>
          <w:rFonts w:ascii="VIC Medium"/>
          <w:b w:val="0"/>
          <w:spacing w:val="-5"/>
          <w:sz w:val="14"/>
        </w:rPr>
        <w:t>25</w:t>
      </w:r>
      <w:r>
        <w:rPr>
          <w:rFonts w:ascii="VIC Medium"/>
          <w:b w:val="0"/>
          <w:sz w:val="14"/>
        </w:rPr>
        <w:tab/>
      </w:r>
      <w:r>
        <w:rPr>
          <w:rFonts w:ascii="VIC Medium"/>
          <w:b w:val="0"/>
          <w:spacing w:val="-2"/>
          <w:sz w:val="14"/>
        </w:rPr>
        <w:t>25-</w:t>
      </w:r>
      <w:r>
        <w:rPr>
          <w:rFonts w:ascii="VIC Medium"/>
          <w:b w:val="0"/>
          <w:spacing w:val="-7"/>
          <w:sz w:val="14"/>
        </w:rPr>
        <w:t>26</w:t>
      </w:r>
    </w:p>
    <w:p>
      <w:pPr>
        <w:spacing w:after="0"/>
        <w:jc w:val="left"/>
        <w:rPr>
          <w:rFonts w:ascii="VIC Medium"/>
          <w:b w:val="0"/>
          <w:sz w:val="14"/>
        </w:rPr>
        <w:sectPr>
          <w:type w:val="continuous"/>
          <w:pgSz w:w="11910" w:h="16840"/>
          <w:pgMar w:header="0" w:footer="287" w:top="0" w:bottom="0" w:left="141" w:right="0"/>
          <w:cols w:num="4" w:equalWidth="0">
            <w:col w:w="5476" w:space="191"/>
            <w:col w:w="1147" w:space="39"/>
            <w:col w:w="543" w:space="40"/>
            <w:col w:w="4333"/>
          </w:cols>
        </w:sectPr>
      </w:pPr>
    </w:p>
    <w:p>
      <w:pPr>
        <w:pStyle w:val="BodyText"/>
        <w:spacing w:line="213" w:lineRule="auto" w:before="7"/>
        <w:ind w:left="879" w:right="38"/>
      </w:pPr>
      <w:r>
        <w:rPr/>
        <w:t>t</w:t>
      </w:r>
      <w:r>
        <w:rPr>
          <w:spacing w:val="-5"/>
        </w:rPr>
        <w:t> </w:t>
      </w:r>
      <w:r>
        <w:rPr/>
        <w:t>DM/cow</w:t>
      </w:r>
      <w:r>
        <w:rPr>
          <w:spacing w:val="-5"/>
        </w:rPr>
        <w:t> </w:t>
      </w:r>
      <w:r>
        <w:rPr/>
        <w:t>last</w:t>
      </w:r>
      <w:r>
        <w:rPr>
          <w:spacing w:val="-5"/>
        </w:rPr>
        <w:t> </w:t>
      </w:r>
      <w:r>
        <w:rPr/>
        <w:t>year</w:t>
      </w:r>
      <w:r>
        <w:rPr>
          <w:spacing w:val="-5"/>
        </w:rPr>
        <w:t> </w:t>
      </w:r>
      <w:r>
        <w:rPr/>
        <w:t>to</w:t>
      </w:r>
      <w:r>
        <w:rPr>
          <w:spacing w:val="-5"/>
        </w:rPr>
        <w:t> </w:t>
      </w:r>
      <w:r>
        <w:rPr/>
        <w:t>2.2</w:t>
      </w:r>
      <w:r>
        <w:rPr>
          <w:spacing w:val="-5"/>
        </w:rPr>
        <w:t> </w:t>
      </w:r>
      <w:r>
        <w:rPr/>
        <w:t>t</w:t>
      </w:r>
      <w:r>
        <w:rPr>
          <w:spacing w:val="-5"/>
        </w:rPr>
        <w:t> </w:t>
      </w:r>
      <w:r>
        <w:rPr/>
        <w:t>DM/cow,</w:t>
      </w:r>
      <w:r>
        <w:rPr>
          <w:spacing w:val="-5"/>
        </w:rPr>
        <w:t> </w:t>
      </w:r>
      <w:r>
        <w:rPr/>
        <w:t>making</w:t>
      </w:r>
      <w:r>
        <w:rPr>
          <w:spacing w:val="-5"/>
        </w:rPr>
        <w:t> </w:t>
      </w:r>
      <w:r>
        <w:rPr/>
        <w:t>the</w:t>
      </w:r>
      <w:r>
        <w:rPr>
          <w:spacing w:val="-5"/>
        </w:rPr>
        <w:t> </w:t>
      </w:r>
      <w:r>
        <w:rPr/>
        <w:t>most </w:t>
      </w:r>
      <w:r>
        <w:rPr>
          <w:spacing w:val="-2"/>
        </w:rPr>
        <w:t>of</w:t>
      </w:r>
      <w:r>
        <w:rPr>
          <w:spacing w:val="-10"/>
        </w:rPr>
        <w:t> </w:t>
      </w:r>
      <w:r>
        <w:rPr>
          <w:spacing w:val="-2"/>
        </w:rPr>
        <w:t>improving</w:t>
      </w:r>
      <w:r>
        <w:rPr>
          <w:spacing w:val="-9"/>
        </w:rPr>
        <w:t> </w:t>
      </w:r>
      <w:r>
        <w:rPr>
          <w:spacing w:val="-2"/>
        </w:rPr>
        <w:t>milk</w:t>
      </w:r>
      <w:r>
        <w:rPr>
          <w:spacing w:val="-10"/>
        </w:rPr>
        <w:t> </w:t>
      </w:r>
      <w:r>
        <w:rPr>
          <w:spacing w:val="-2"/>
        </w:rPr>
        <w:t>production</w:t>
      </w:r>
      <w:r>
        <w:rPr>
          <w:spacing w:val="-9"/>
        </w:rPr>
        <w:t> </w:t>
      </w:r>
      <w:r>
        <w:rPr>
          <w:spacing w:val="-2"/>
        </w:rPr>
        <w:t>conditions</w:t>
      </w:r>
      <w:r>
        <w:rPr>
          <w:spacing w:val="-9"/>
        </w:rPr>
        <w:t> </w:t>
      </w:r>
      <w:r>
        <w:rPr>
          <w:spacing w:val="-2"/>
        </w:rPr>
        <w:t>and</w:t>
      </w:r>
      <w:r>
        <w:rPr>
          <w:spacing w:val="-10"/>
        </w:rPr>
        <w:t> </w:t>
      </w:r>
      <w:r>
        <w:rPr>
          <w:spacing w:val="-2"/>
        </w:rPr>
        <w:t>a</w:t>
      </w:r>
      <w:r>
        <w:rPr>
          <w:spacing w:val="-9"/>
        </w:rPr>
        <w:t> </w:t>
      </w:r>
      <w:r>
        <w:rPr>
          <w:spacing w:val="-2"/>
        </w:rPr>
        <w:t>higher </w:t>
      </w:r>
      <w:r>
        <w:rPr/>
        <w:t>milk price in 2025-26.</w:t>
      </w:r>
    </w:p>
    <w:p>
      <w:pPr>
        <w:spacing w:before="42"/>
        <w:ind w:left="734" w:right="0" w:firstLine="0"/>
        <w:jc w:val="left"/>
        <w:rPr>
          <w:rFonts w:ascii="VIC SemiBold"/>
          <w:b/>
          <w:sz w:val="16"/>
        </w:rPr>
      </w:pPr>
      <w:r>
        <w:rPr/>
        <w:br w:type="column"/>
      </w:r>
      <w:r>
        <w:rPr/>
        <w:drawing>
          <wp:inline distT="0" distB="0" distL="0" distR="0">
            <wp:extent cx="69189" cy="69189"/>
            <wp:effectExtent l="0" t="0" r="0" b="0"/>
            <wp:docPr id="1222" name="Image 1222"/>
            <wp:cNvGraphicFramePr>
              <a:graphicFrameLocks/>
            </wp:cNvGraphicFramePr>
            <a:graphic>
              <a:graphicData uri="http://schemas.openxmlformats.org/drawingml/2006/picture">
                <pic:pic>
                  <pic:nvPicPr>
                    <pic:cNvPr id="1222" name="Image 1222"/>
                    <pic:cNvPicPr/>
                  </pic:nvPicPr>
                  <pic:blipFill>
                    <a:blip r:embed="rId125" cstate="print"/>
                    <a:stretch>
                      <a:fillRect/>
                    </a:stretch>
                  </pic:blipFill>
                  <pic:spPr>
                    <a:xfrm>
                      <a:off x="0" y="0"/>
                      <a:ext cx="69189" cy="69189"/>
                    </a:xfrm>
                    <a:prstGeom prst="rect">
                      <a:avLst/>
                    </a:prstGeom>
                  </pic:spPr>
                </pic:pic>
              </a:graphicData>
            </a:graphic>
          </wp:inline>
        </w:drawing>
      </w:r>
      <w:r>
        <w:rPr/>
      </w:r>
      <w:r>
        <w:rPr>
          <w:rFonts w:ascii="Times New Roman"/>
          <w:sz w:val="20"/>
        </w:rPr>
        <w:t> </w:t>
      </w:r>
      <w:r>
        <w:rPr>
          <w:rFonts w:ascii="VIC SemiBold"/>
          <w:b/>
          <w:sz w:val="16"/>
        </w:rPr>
        <w:t>Nitrogen</w:t>
      </w:r>
    </w:p>
    <w:p>
      <w:pPr>
        <w:spacing w:before="12"/>
        <w:ind w:left="730" w:right="0" w:firstLine="0"/>
        <w:jc w:val="left"/>
        <w:rPr>
          <w:rFonts w:ascii="VIC SemiBold"/>
          <w:b/>
          <w:sz w:val="16"/>
        </w:rPr>
      </w:pPr>
      <w:r>
        <w:rPr/>
        <w:drawing>
          <wp:inline distT="0" distB="0" distL="0" distR="0">
            <wp:extent cx="69189" cy="69189"/>
            <wp:effectExtent l="0" t="0" r="0" b="0"/>
            <wp:docPr id="1223" name="Image 1223"/>
            <wp:cNvGraphicFramePr>
              <a:graphicFrameLocks/>
            </wp:cNvGraphicFramePr>
            <a:graphic>
              <a:graphicData uri="http://schemas.openxmlformats.org/drawingml/2006/picture">
                <pic:pic>
                  <pic:nvPicPr>
                    <pic:cNvPr id="1223" name="Image 1223"/>
                    <pic:cNvPicPr/>
                  </pic:nvPicPr>
                  <pic:blipFill>
                    <a:blip r:embed="rId178" cstate="print"/>
                    <a:stretch>
                      <a:fillRect/>
                    </a:stretch>
                  </pic:blipFill>
                  <pic:spPr>
                    <a:xfrm>
                      <a:off x="0" y="0"/>
                      <a:ext cx="69189" cy="69189"/>
                    </a:xfrm>
                    <a:prstGeom prst="rect">
                      <a:avLst/>
                    </a:prstGeom>
                  </pic:spPr>
                </pic:pic>
              </a:graphicData>
            </a:graphic>
          </wp:inline>
        </w:drawing>
      </w:r>
      <w:r>
        <w:rPr/>
      </w:r>
      <w:r>
        <w:rPr>
          <w:rFonts w:ascii="Times New Roman"/>
          <w:spacing w:val="-13"/>
          <w:sz w:val="20"/>
        </w:rPr>
        <w:t> </w:t>
      </w:r>
      <w:r>
        <w:rPr>
          <w:rFonts w:ascii="VIC SemiBold"/>
          <w:b/>
          <w:sz w:val="16"/>
        </w:rPr>
        <w:t>Potassiu</w:t>
      </w:r>
      <w:r>
        <w:rPr>
          <w:rFonts w:ascii="VIC SemiBold"/>
          <w:b/>
          <w:sz w:val="16"/>
        </w:rPr>
        <w:t>m</w:t>
      </w:r>
    </w:p>
    <w:p>
      <w:pPr>
        <w:spacing w:before="32"/>
        <w:ind w:left="250" w:right="0" w:firstLine="0"/>
        <w:jc w:val="left"/>
        <w:rPr>
          <w:rFonts w:ascii="VIC SemiBold"/>
          <w:b/>
          <w:position w:val="1"/>
          <w:sz w:val="16"/>
        </w:rPr>
      </w:pPr>
      <w:r>
        <w:rPr/>
        <w:br w:type="column"/>
      </w:r>
      <w:r>
        <w:rPr/>
        <w:drawing>
          <wp:inline distT="0" distB="0" distL="0" distR="0">
            <wp:extent cx="69189" cy="69189"/>
            <wp:effectExtent l="0" t="0" r="0" b="0"/>
            <wp:docPr id="1224" name="Image 1224"/>
            <wp:cNvGraphicFramePr>
              <a:graphicFrameLocks/>
            </wp:cNvGraphicFramePr>
            <a:graphic>
              <a:graphicData uri="http://schemas.openxmlformats.org/drawingml/2006/picture">
                <pic:pic>
                  <pic:nvPicPr>
                    <pic:cNvPr id="1224" name="Image 1224"/>
                    <pic:cNvPicPr/>
                  </pic:nvPicPr>
                  <pic:blipFill>
                    <a:blip r:embed="rId179"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Phosphorous</w:t>
      </w:r>
    </w:p>
    <w:p>
      <w:pPr>
        <w:spacing w:before="12"/>
        <w:ind w:left="244" w:right="0" w:firstLine="0"/>
        <w:jc w:val="left"/>
        <w:rPr>
          <w:rFonts w:ascii="VIC SemiBold"/>
          <w:b/>
          <w:position w:val="1"/>
          <w:sz w:val="16"/>
        </w:rPr>
      </w:pPr>
      <w:r>
        <w:rPr/>
        <w:drawing>
          <wp:inline distT="0" distB="0" distL="0" distR="0">
            <wp:extent cx="69189" cy="69189"/>
            <wp:effectExtent l="0" t="0" r="0" b="0"/>
            <wp:docPr id="1225" name="Image 1225"/>
            <wp:cNvGraphicFramePr>
              <a:graphicFrameLocks/>
            </wp:cNvGraphicFramePr>
            <a:graphic>
              <a:graphicData uri="http://schemas.openxmlformats.org/drawingml/2006/picture">
                <pic:pic>
                  <pic:nvPicPr>
                    <pic:cNvPr id="1225" name="Image 1225"/>
                    <pic:cNvPicPr/>
                  </pic:nvPicPr>
                  <pic:blipFill>
                    <a:blip r:embed="rId180" cstate="print"/>
                    <a:stretch>
                      <a:fillRect/>
                    </a:stretch>
                  </pic:blipFill>
                  <pic:spPr>
                    <a:xfrm>
                      <a:off x="0" y="0"/>
                      <a:ext cx="69189" cy="69189"/>
                    </a:xfrm>
                    <a:prstGeom prst="rect">
                      <a:avLst/>
                    </a:prstGeom>
                  </pic:spPr>
                </pic:pic>
              </a:graphicData>
            </a:graphic>
          </wp:inline>
        </w:drawing>
      </w:r>
      <w:r>
        <w:rPr/>
      </w:r>
      <w:r>
        <w:rPr>
          <w:rFonts w:ascii="Times New Roman"/>
          <w:spacing w:val="-7"/>
          <w:position w:val="1"/>
          <w:sz w:val="20"/>
        </w:rPr>
        <w:t> </w:t>
      </w:r>
      <w:r>
        <w:rPr>
          <w:rFonts w:ascii="VIC SemiBold"/>
          <w:b/>
          <w:position w:val="1"/>
          <w:sz w:val="16"/>
        </w:rPr>
        <w:t>Sulphur</w:t>
      </w:r>
    </w:p>
    <w:p>
      <w:pPr>
        <w:spacing w:after="0"/>
        <w:jc w:val="left"/>
        <w:rPr>
          <w:rFonts w:ascii="VIC SemiBold"/>
          <w:b/>
          <w:position w:val="1"/>
          <w:sz w:val="16"/>
        </w:rPr>
        <w:sectPr>
          <w:type w:val="continuous"/>
          <w:pgSz w:w="11910" w:h="16840"/>
          <w:pgMar w:header="0" w:footer="287" w:top="0" w:bottom="0" w:left="141" w:right="0"/>
          <w:cols w:num="3" w:equalWidth="0">
            <w:col w:w="5459" w:space="1172"/>
            <w:col w:w="1736" w:space="39"/>
            <w:col w:w="3363"/>
          </w:cols>
        </w:sectPr>
      </w:pPr>
    </w:p>
    <w:p>
      <w:pPr>
        <w:pStyle w:val="BodyText"/>
        <w:spacing w:before="1"/>
        <w:rPr>
          <w:rFonts w:ascii="VIC SemiBold"/>
          <w:b/>
          <w:sz w:val="10"/>
        </w:rPr>
      </w:pPr>
    </w:p>
    <w:p>
      <w:pPr>
        <w:spacing w:line="240" w:lineRule="auto"/>
        <w:ind w:left="879" w:right="0" w:firstLine="0"/>
        <w:rPr>
          <w:rFonts w:ascii="VIC SemiBold"/>
          <w:sz w:val="20"/>
        </w:rPr>
      </w:pPr>
      <w:r>
        <w:rPr>
          <w:rFonts w:ascii="VIC SemiBold"/>
          <w:sz w:val="20"/>
        </w:rPr>
        <mc:AlternateContent>
          <mc:Choice Requires="wps">
            <w:drawing>
              <wp:inline distT="0" distB="0" distL="0" distR="0">
                <wp:extent cx="6264275" cy="1224280"/>
                <wp:effectExtent l="0" t="0" r="0" b="0"/>
                <wp:docPr id="1227" name="Textbox 1227"/>
                <wp:cNvGraphicFramePr>
                  <a:graphicFrameLocks/>
                </wp:cNvGraphicFramePr>
                <a:graphic>
                  <a:graphicData uri="http://schemas.microsoft.com/office/word/2010/wordprocessingShape">
                    <wps:wsp>
                      <wps:cNvPr id="1227" name="Textbox 1227"/>
                      <wps:cNvSpPr txBox="1"/>
                      <wps:spPr>
                        <a:xfrm>
                          <a:off x="0" y="0"/>
                          <a:ext cx="6264275" cy="1224280"/>
                        </a:xfrm>
                        <a:prstGeom prst="rect">
                          <a:avLst/>
                        </a:prstGeom>
                        <a:solidFill>
                          <a:srgbClr val="B9CBC2"/>
                        </a:solidFill>
                      </wps:spPr>
                      <wps:txbx>
                        <w:txbxContent>
                          <w:p>
                            <w:pPr>
                              <w:pStyle w:val="BodyText"/>
                              <w:numPr>
                                <w:ilvl w:val="0"/>
                                <w:numId w:val="10"/>
                              </w:numPr>
                              <w:tabs>
                                <w:tab w:pos="396" w:val="left" w:leader="none"/>
                              </w:tabs>
                              <w:spacing w:line="240" w:lineRule="auto" w:before="96" w:after="0"/>
                              <w:ind w:left="396" w:right="0" w:hanging="226"/>
                              <w:jc w:val="left"/>
                              <w:rPr>
                                <w:color w:val="000000"/>
                              </w:rPr>
                            </w:pPr>
                            <w:r>
                              <w:rPr>
                                <w:color w:val="000000"/>
                                <w:spacing w:val="-2"/>
                              </w:rPr>
                              <w:t>Across</w:t>
                            </w:r>
                            <w:r>
                              <w:rPr>
                                <w:color w:val="000000"/>
                                <w:spacing w:val="-6"/>
                              </w:rPr>
                              <w:t> </w:t>
                            </w:r>
                            <w:r>
                              <w:rPr>
                                <w:color w:val="000000"/>
                                <w:spacing w:val="-2"/>
                              </w:rPr>
                              <w:t>the</w:t>
                            </w:r>
                            <w:r>
                              <w:rPr>
                                <w:color w:val="000000"/>
                                <w:spacing w:val="-6"/>
                              </w:rPr>
                              <w:t> </w:t>
                            </w:r>
                            <w:r>
                              <w:rPr>
                                <w:color w:val="000000"/>
                                <w:spacing w:val="-2"/>
                              </w:rPr>
                              <w:t>state,</w:t>
                            </w:r>
                            <w:r>
                              <w:rPr>
                                <w:color w:val="000000"/>
                                <w:spacing w:val="-5"/>
                              </w:rPr>
                              <w:t> </w:t>
                            </w:r>
                            <w:r>
                              <w:rPr>
                                <w:color w:val="000000"/>
                                <w:spacing w:val="-2"/>
                              </w:rPr>
                              <w:t>most</w:t>
                            </w:r>
                            <w:r>
                              <w:rPr>
                                <w:color w:val="000000"/>
                                <w:spacing w:val="-6"/>
                              </w:rPr>
                              <w:t> </w:t>
                            </w:r>
                            <w:r>
                              <w:rPr>
                                <w:color w:val="000000"/>
                                <w:spacing w:val="-2"/>
                              </w:rPr>
                              <w:t>participants</w:t>
                            </w:r>
                            <w:r>
                              <w:rPr>
                                <w:color w:val="000000"/>
                                <w:spacing w:val="-6"/>
                              </w:rPr>
                              <w:t> </w:t>
                            </w:r>
                            <w:r>
                              <w:rPr>
                                <w:color w:val="000000"/>
                                <w:spacing w:val="-2"/>
                              </w:rPr>
                              <w:t>had</w:t>
                            </w:r>
                            <w:r>
                              <w:rPr>
                                <w:color w:val="000000"/>
                                <w:spacing w:val="-5"/>
                              </w:rPr>
                              <w:t> </w:t>
                            </w:r>
                            <w:r>
                              <w:rPr>
                                <w:color w:val="000000"/>
                                <w:spacing w:val="-2"/>
                              </w:rPr>
                              <w:t>a</w:t>
                            </w:r>
                            <w:r>
                              <w:rPr>
                                <w:color w:val="000000"/>
                                <w:spacing w:val="-6"/>
                              </w:rPr>
                              <w:t> </w:t>
                            </w:r>
                            <w:r>
                              <w:rPr>
                                <w:color w:val="000000"/>
                                <w:spacing w:val="-2"/>
                              </w:rPr>
                              <w:t>positive</w:t>
                            </w:r>
                            <w:r>
                              <w:rPr>
                                <w:color w:val="000000"/>
                                <w:spacing w:val="-5"/>
                              </w:rPr>
                              <w:t> </w:t>
                            </w:r>
                            <w:r>
                              <w:rPr>
                                <w:color w:val="000000"/>
                                <w:spacing w:val="-2"/>
                              </w:rPr>
                              <w:t>or</w:t>
                            </w:r>
                            <w:r>
                              <w:rPr>
                                <w:color w:val="000000"/>
                                <w:spacing w:val="-6"/>
                              </w:rPr>
                              <w:t> </w:t>
                            </w:r>
                            <w:r>
                              <w:rPr>
                                <w:color w:val="000000"/>
                                <w:spacing w:val="-2"/>
                              </w:rPr>
                              <w:t>neutral</w:t>
                            </w:r>
                            <w:r>
                              <w:rPr>
                                <w:color w:val="000000"/>
                                <w:spacing w:val="-6"/>
                              </w:rPr>
                              <w:t> </w:t>
                            </w:r>
                            <w:r>
                              <w:rPr>
                                <w:color w:val="000000"/>
                                <w:spacing w:val="-2"/>
                              </w:rPr>
                              <w:t>outlook</w:t>
                            </w:r>
                            <w:r>
                              <w:rPr>
                                <w:color w:val="000000"/>
                                <w:spacing w:val="-5"/>
                              </w:rPr>
                              <w:t> </w:t>
                            </w:r>
                            <w:r>
                              <w:rPr>
                                <w:color w:val="000000"/>
                                <w:spacing w:val="-2"/>
                              </w:rPr>
                              <w:t>for</w:t>
                            </w:r>
                            <w:r>
                              <w:rPr>
                                <w:color w:val="000000"/>
                                <w:spacing w:val="-6"/>
                              </w:rPr>
                              <w:t> </w:t>
                            </w:r>
                            <w:r>
                              <w:rPr>
                                <w:color w:val="000000"/>
                                <w:spacing w:val="-2"/>
                              </w:rPr>
                              <w:t>their</w:t>
                            </w:r>
                            <w:r>
                              <w:rPr>
                                <w:color w:val="000000"/>
                                <w:spacing w:val="-6"/>
                              </w:rPr>
                              <w:t> </w:t>
                            </w:r>
                            <w:r>
                              <w:rPr>
                                <w:color w:val="000000"/>
                                <w:spacing w:val="-2"/>
                              </w:rPr>
                              <w:t>business</w:t>
                            </w:r>
                            <w:r>
                              <w:rPr>
                                <w:color w:val="000000"/>
                                <w:spacing w:val="-5"/>
                              </w:rPr>
                              <w:t> </w:t>
                            </w:r>
                            <w:r>
                              <w:rPr>
                                <w:color w:val="000000"/>
                                <w:spacing w:val="-2"/>
                              </w:rPr>
                              <w:t>returns</w:t>
                            </w:r>
                            <w:r>
                              <w:rPr>
                                <w:color w:val="000000"/>
                                <w:spacing w:val="-6"/>
                              </w:rPr>
                              <w:t> </w:t>
                            </w:r>
                            <w:r>
                              <w:rPr>
                                <w:color w:val="000000"/>
                                <w:spacing w:val="-2"/>
                              </w:rPr>
                              <w:t>for</w:t>
                            </w:r>
                            <w:r>
                              <w:rPr>
                                <w:color w:val="000000"/>
                                <w:spacing w:val="-5"/>
                              </w:rPr>
                              <w:t> </w:t>
                            </w:r>
                            <w:r>
                              <w:rPr>
                                <w:color w:val="000000"/>
                                <w:spacing w:val="-2"/>
                              </w:rPr>
                              <w:t>2026-</w:t>
                            </w:r>
                            <w:r>
                              <w:rPr>
                                <w:color w:val="000000"/>
                                <w:spacing w:val="-5"/>
                              </w:rPr>
                              <w:t>27.</w:t>
                            </w:r>
                          </w:p>
                          <w:p>
                            <w:pPr>
                              <w:pStyle w:val="BodyText"/>
                              <w:numPr>
                                <w:ilvl w:val="0"/>
                                <w:numId w:val="10"/>
                              </w:numPr>
                              <w:tabs>
                                <w:tab w:pos="396" w:val="left" w:leader="none"/>
                              </w:tabs>
                              <w:spacing w:line="213" w:lineRule="auto" w:before="106" w:after="0"/>
                              <w:ind w:left="396" w:right="595" w:hanging="227"/>
                              <w:jc w:val="left"/>
                              <w:rPr>
                                <w:color w:val="000000"/>
                              </w:rPr>
                            </w:pPr>
                            <w:r>
                              <w:rPr>
                                <w:color w:val="000000"/>
                              </w:rPr>
                              <w:t>The top short-term issues identified by participants that will underpin their future profitability were </w:t>
                            </w:r>
                            <w:r>
                              <w:rPr>
                                <w:color w:val="000000"/>
                                <w:spacing w:val="-2"/>
                              </w:rPr>
                              <w:t>managing</w:t>
                            </w:r>
                            <w:r>
                              <w:rPr>
                                <w:color w:val="000000"/>
                                <w:spacing w:val="-9"/>
                              </w:rPr>
                              <w:t> </w:t>
                            </w:r>
                            <w:r>
                              <w:rPr>
                                <w:color w:val="000000"/>
                                <w:spacing w:val="-2"/>
                              </w:rPr>
                              <w:t>seasonal</w:t>
                            </w:r>
                            <w:r>
                              <w:rPr>
                                <w:color w:val="000000"/>
                                <w:spacing w:val="-9"/>
                              </w:rPr>
                              <w:t> </w:t>
                            </w:r>
                            <w:r>
                              <w:rPr>
                                <w:color w:val="000000"/>
                                <w:spacing w:val="-2"/>
                              </w:rPr>
                              <w:t>conditions,</w:t>
                            </w:r>
                            <w:r>
                              <w:rPr>
                                <w:color w:val="000000"/>
                                <w:spacing w:val="-9"/>
                              </w:rPr>
                              <w:t> </w:t>
                            </w:r>
                            <w:r>
                              <w:rPr>
                                <w:color w:val="000000"/>
                                <w:spacing w:val="-2"/>
                              </w:rPr>
                              <w:t>input</w:t>
                            </w:r>
                            <w:r>
                              <w:rPr>
                                <w:color w:val="000000"/>
                                <w:spacing w:val="-9"/>
                              </w:rPr>
                              <w:t> </w:t>
                            </w:r>
                            <w:r>
                              <w:rPr>
                                <w:color w:val="000000"/>
                                <w:spacing w:val="-2"/>
                              </w:rPr>
                              <w:t>costs</w:t>
                            </w:r>
                            <w:r>
                              <w:rPr>
                                <w:color w:val="000000"/>
                                <w:spacing w:val="-9"/>
                              </w:rPr>
                              <w:t> </w:t>
                            </w:r>
                            <w:r>
                              <w:rPr>
                                <w:color w:val="000000"/>
                                <w:spacing w:val="-2"/>
                              </w:rPr>
                              <w:t>and</w:t>
                            </w:r>
                            <w:r>
                              <w:rPr>
                                <w:color w:val="000000"/>
                                <w:spacing w:val="-9"/>
                              </w:rPr>
                              <w:t> </w:t>
                            </w:r>
                            <w:r>
                              <w:rPr>
                                <w:color w:val="000000"/>
                                <w:spacing w:val="-2"/>
                              </w:rPr>
                              <w:t>feed</w:t>
                            </w:r>
                            <w:r>
                              <w:rPr>
                                <w:color w:val="000000"/>
                                <w:spacing w:val="-9"/>
                              </w:rPr>
                              <w:t> </w:t>
                            </w:r>
                            <w:r>
                              <w:rPr>
                                <w:color w:val="000000"/>
                                <w:spacing w:val="-2"/>
                              </w:rPr>
                              <w:t>availability.</w:t>
                            </w:r>
                            <w:r>
                              <w:rPr>
                                <w:color w:val="000000"/>
                                <w:spacing w:val="-9"/>
                              </w:rPr>
                              <w:t> </w:t>
                            </w:r>
                            <w:r>
                              <w:rPr>
                                <w:color w:val="000000"/>
                                <w:spacing w:val="-2"/>
                              </w:rPr>
                              <w:t>Over</w:t>
                            </w:r>
                            <w:r>
                              <w:rPr>
                                <w:color w:val="000000"/>
                                <w:spacing w:val="-9"/>
                              </w:rPr>
                              <w:t> </w:t>
                            </w:r>
                            <w:r>
                              <w:rPr>
                                <w:color w:val="000000"/>
                                <w:spacing w:val="-2"/>
                              </w:rPr>
                              <w:t>the</w:t>
                            </w:r>
                            <w:r>
                              <w:rPr>
                                <w:color w:val="000000"/>
                                <w:spacing w:val="-9"/>
                              </w:rPr>
                              <w:t> </w:t>
                            </w:r>
                            <w:r>
                              <w:rPr>
                                <w:color w:val="000000"/>
                                <w:spacing w:val="-2"/>
                              </w:rPr>
                              <w:t>longer-term,</w:t>
                            </w:r>
                            <w:r>
                              <w:rPr>
                                <w:color w:val="000000"/>
                                <w:spacing w:val="-9"/>
                              </w:rPr>
                              <w:t> </w:t>
                            </w:r>
                            <w:r>
                              <w:rPr>
                                <w:color w:val="000000"/>
                                <w:spacing w:val="-2"/>
                              </w:rPr>
                              <w:t>milk</w:t>
                            </w:r>
                            <w:r>
                              <w:rPr>
                                <w:color w:val="000000"/>
                                <w:spacing w:val="-9"/>
                              </w:rPr>
                              <w:t> </w:t>
                            </w:r>
                            <w:r>
                              <w:rPr>
                                <w:color w:val="000000"/>
                                <w:spacing w:val="-2"/>
                              </w:rPr>
                              <w:t>price</w:t>
                            </w:r>
                            <w:r>
                              <w:rPr>
                                <w:color w:val="000000"/>
                                <w:spacing w:val="-9"/>
                              </w:rPr>
                              <w:t> </w:t>
                            </w:r>
                            <w:r>
                              <w:rPr>
                                <w:color w:val="000000"/>
                                <w:spacing w:val="-2"/>
                              </w:rPr>
                              <w:t>rose</w:t>
                            </w:r>
                            <w:r>
                              <w:rPr>
                                <w:color w:val="000000"/>
                                <w:spacing w:val="-9"/>
                              </w:rPr>
                              <w:t> </w:t>
                            </w:r>
                            <w:r>
                              <w:rPr>
                                <w:color w:val="000000"/>
                                <w:spacing w:val="-2"/>
                              </w:rPr>
                              <w:t>to </w:t>
                            </w:r>
                            <w:r>
                              <w:rPr>
                                <w:color w:val="000000"/>
                              </w:rPr>
                              <w:t>become the main issue.</w:t>
                            </w:r>
                          </w:p>
                          <w:p>
                            <w:pPr>
                              <w:pStyle w:val="BodyText"/>
                              <w:numPr>
                                <w:ilvl w:val="0"/>
                                <w:numId w:val="10"/>
                              </w:numPr>
                              <w:tabs>
                                <w:tab w:pos="396" w:val="left" w:leader="none"/>
                              </w:tabs>
                              <w:spacing w:line="213" w:lineRule="auto" w:before="112" w:after="0"/>
                              <w:ind w:left="396" w:right="606" w:hanging="227"/>
                              <w:jc w:val="left"/>
                              <w:rPr>
                                <w:color w:val="000000"/>
                              </w:rPr>
                            </w:pPr>
                            <w:r>
                              <w:rPr>
                                <w:color w:val="000000"/>
                                <w:spacing w:val="-2"/>
                              </w:rPr>
                              <w:t>A</w:t>
                            </w:r>
                            <w:r>
                              <w:rPr>
                                <w:color w:val="000000"/>
                                <w:spacing w:val="-7"/>
                              </w:rPr>
                              <w:t> </w:t>
                            </w:r>
                            <w:r>
                              <w:rPr>
                                <w:color w:val="000000"/>
                                <w:spacing w:val="-2"/>
                              </w:rPr>
                              <w:t>cohort</w:t>
                            </w:r>
                            <w:r>
                              <w:rPr>
                                <w:color w:val="000000"/>
                                <w:spacing w:val="-7"/>
                              </w:rPr>
                              <w:t> </w:t>
                            </w:r>
                            <w:r>
                              <w:rPr>
                                <w:color w:val="000000"/>
                                <w:spacing w:val="-2"/>
                              </w:rPr>
                              <w:t>of</w:t>
                            </w:r>
                            <w:r>
                              <w:rPr>
                                <w:color w:val="000000"/>
                                <w:spacing w:val="-7"/>
                              </w:rPr>
                              <w:t> </w:t>
                            </w:r>
                            <w:r>
                              <w:rPr>
                                <w:color w:val="000000"/>
                                <w:spacing w:val="-2"/>
                              </w:rPr>
                              <w:t>participants</w:t>
                            </w:r>
                            <w:r>
                              <w:rPr>
                                <w:color w:val="000000"/>
                                <w:spacing w:val="-7"/>
                              </w:rPr>
                              <w:t> </w:t>
                            </w:r>
                            <w:r>
                              <w:rPr>
                                <w:color w:val="000000"/>
                                <w:spacing w:val="-2"/>
                              </w:rPr>
                              <w:t>in</w:t>
                            </w:r>
                            <w:r>
                              <w:rPr>
                                <w:color w:val="000000"/>
                                <w:spacing w:val="-7"/>
                              </w:rPr>
                              <w:t> </w:t>
                            </w:r>
                            <w:r>
                              <w:rPr>
                                <w:color w:val="000000"/>
                                <w:spacing w:val="-2"/>
                              </w:rPr>
                              <w:t>all</w:t>
                            </w:r>
                            <w:r>
                              <w:rPr>
                                <w:color w:val="000000"/>
                                <w:spacing w:val="-7"/>
                              </w:rPr>
                              <w:t> </w:t>
                            </w:r>
                            <w:r>
                              <w:rPr>
                                <w:color w:val="000000"/>
                                <w:spacing w:val="-2"/>
                              </w:rPr>
                              <w:t>regions</w:t>
                            </w:r>
                            <w:r>
                              <w:rPr>
                                <w:color w:val="000000"/>
                                <w:spacing w:val="-7"/>
                              </w:rPr>
                              <w:t> </w:t>
                            </w:r>
                            <w:r>
                              <w:rPr>
                                <w:color w:val="000000"/>
                                <w:spacing w:val="-2"/>
                              </w:rPr>
                              <w:t>were</w:t>
                            </w:r>
                            <w:r>
                              <w:rPr>
                                <w:color w:val="000000"/>
                                <w:spacing w:val="-7"/>
                              </w:rPr>
                              <w:t> </w:t>
                            </w:r>
                            <w:r>
                              <w:rPr>
                                <w:color w:val="000000"/>
                                <w:spacing w:val="-2"/>
                              </w:rPr>
                              <w:t>undertaking</w:t>
                            </w:r>
                            <w:r>
                              <w:rPr>
                                <w:color w:val="000000"/>
                                <w:spacing w:val="-7"/>
                              </w:rPr>
                              <w:t> </w:t>
                            </w:r>
                            <w:r>
                              <w:rPr>
                                <w:color w:val="000000"/>
                                <w:spacing w:val="-2"/>
                              </w:rPr>
                              <w:t>or</w:t>
                            </w:r>
                            <w:r>
                              <w:rPr>
                                <w:color w:val="000000"/>
                                <w:spacing w:val="-7"/>
                              </w:rPr>
                              <w:t> </w:t>
                            </w:r>
                            <w:r>
                              <w:rPr>
                                <w:color w:val="000000"/>
                                <w:spacing w:val="-2"/>
                              </w:rPr>
                              <w:t>had</w:t>
                            </w:r>
                            <w:r>
                              <w:rPr>
                                <w:color w:val="000000"/>
                                <w:spacing w:val="-7"/>
                              </w:rPr>
                              <w:t> </w:t>
                            </w:r>
                            <w:r>
                              <w:rPr>
                                <w:color w:val="000000"/>
                                <w:spacing w:val="-2"/>
                              </w:rPr>
                              <w:t>recently</w:t>
                            </w:r>
                            <w:r>
                              <w:rPr>
                                <w:color w:val="000000"/>
                                <w:spacing w:val="-7"/>
                              </w:rPr>
                              <w:t> </w:t>
                            </w:r>
                            <w:r>
                              <w:rPr>
                                <w:color w:val="000000"/>
                                <w:spacing w:val="-2"/>
                              </w:rPr>
                              <w:t>undertaken</w:t>
                            </w:r>
                            <w:r>
                              <w:rPr>
                                <w:color w:val="000000"/>
                                <w:spacing w:val="-7"/>
                              </w:rPr>
                              <w:t> </w:t>
                            </w:r>
                            <w:r>
                              <w:rPr>
                                <w:color w:val="000000"/>
                                <w:spacing w:val="-2"/>
                              </w:rPr>
                              <w:t>a</w:t>
                            </w:r>
                            <w:r>
                              <w:rPr>
                                <w:color w:val="000000"/>
                                <w:spacing w:val="-7"/>
                              </w:rPr>
                              <w:t> </w:t>
                            </w:r>
                            <w:r>
                              <w:rPr>
                                <w:color w:val="000000"/>
                                <w:spacing w:val="-2"/>
                              </w:rPr>
                              <w:t>significant</w:t>
                            </w:r>
                            <w:r>
                              <w:rPr>
                                <w:color w:val="000000"/>
                                <w:spacing w:val="-7"/>
                              </w:rPr>
                              <w:t> </w:t>
                            </w:r>
                            <w:r>
                              <w:rPr>
                                <w:color w:val="000000"/>
                                <w:spacing w:val="-2"/>
                              </w:rPr>
                              <w:t>capital </w:t>
                            </w:r>
                            <w:r>
                              <w:rPr>
                                <w:color w:val="000000"/>
                              </w:rPr>
                              <w:t>development and noted their medium-term priority was to focus on running the farm efficiently and consolidate their business.</w:t>
                            </w:r>
                          </w:p>
                        </w:txbxContent>
                      </wps:txbx>
                      <wps:bodyPr wrap="square" lIns="0" tIns="0" rIns="0" bIns="0" rtlCol="0">
                        <a:noAutofit/>
                      </wps:bodyPr>
                    </wps:wsp>
                  </a:graphicData>
                </a:graphic>
              </wp:inline>
            </w:drawing>
          </mc:Choice>
          <mc:Fallback>
            <w:pict>
              <v:shape style="width:493.25pt;height:96.4pt;mso-position-horizontal-relative:char;mso-position-vertical-relative:line" type="#_x0000_t202" id="docshape1094" filled="true" fillcolor="#b9cbc2" stroked="false">
                <w10:anchorlock/>
                <v:textbox inset="0,0,0,0">
                  <w:txbxContent>
                    <w:p>
                      <w:pPr>
                        <w:pStyle w:val="BodyText"/>
                        <w:numPr>
                          <w:ilvl w:val="0"/>
                          <w:numId w:val="10"/>
                        </w:numPr>
                        <w:tabs>
                          <w:tab w:pos="396" w:val="left" w:leader="none"/>
                        </w:tabs>
                        <w:spacing w:line="240" w:lineRule="auto" w:before="96" w:after="0"/>
                        <w:ind w:left="396" w:right="0" w:hanging="226"/>
                        <w:jc w:val="left"/>
                        <w:rPr>
                          <w:color w:val="000000"/>
                        </w:rPr>
                      </w:pPr>
                      <w:r>
                        <w:rPr>
                          <w:color w:val="000000"/>
                          <w:spacing w:val="-2"/>
                        </w:rPr>
                        <w:t>Across</w:t>
                      </w:r>
                      <w:r>
                        <w:rPr>
                          <w:color w:val="000000"/>
                          <w:spacing w:val="-6"/>
                        </w:rPr>
                        <w:t> </w:t>
                      </w:r>
                      <w:r>
                        <w:rPr>
                          <w:color w:val="000000"/>
                          <w:spacing w:val="-2"/>
                        </w:rPr>
                        <w:t>the</w:t>
                      </w:r>
                      <w:r>
                        <w:rPr>
                          <w:color w:val="000000"/>
                          <w:spacing w:val="-6"/>
                        </w:rPr>
                        <w:t> </w:t>
                      </w:r>
                      <w:r>
                        <w:rPr>
                          <w:color w:val="000000"/>
                          <w:spacing w:val="-2"/>
                        </w:rPr>
                        <w:t>state,</w:t>
                      </w:r>
                      <w:r>
                        <w:rPr>
                          <w:color w:val="000000"/>
                          <w:spacing w:val="-5"/>
                        </w:rPr>
                        <w:t> </w:t>
                      </w:r>
                      <w:r>
                        <w:rPr>
                          <w:color w:val="000000"/>
                          <w:spacing w:val="-2"/>
                        </w:rPr>
                        <w:t>most</w:t>
                      </w:r>
                      <w:r>
                        <w:rPr>
                          <w:color w:val="000000"/>
                          <w:spacing w:val="-6"/>
                        </w:rPr>
                        <w:t> </w:t>
                      </w:r>
                      <w:r>
                        <w:rPr>
                          <w:color w:val="000000"/>
                          <w:spacing w:val="-2"/>
                        </w:rPr>
                        <w:t>participants</w:t>
                      </w:r>
                      <w:r>
                        <w:rPr>
                          <w:color w:val="000000"/>
                          <w:spacing w:val="-6"/>
                        </w:rPr>
                        <w:t> </w:t>
                      </w:r>
                      <w:r>
                        <w:rPr>
                          <w:color w:val="000000"/>
                          <w:spacing w:val="-2"/>
                        </w:rPr>
                        <w:t>had</w:t>
                      </w:r>
                      <w:r>
                        <w:rPr>
                          <w:color w:val="000000"/>
                          <w:spacing w:val="-5"/>
                        </w:rPr>
                        <w:t> </w:t>
                      </w:r>
                      <w:r>
                        <w:rPr>
                          <w:color w:val="000000"/>
                          <w:spacing w:val="-2"/>
                        </w:rPr>
                        <w:t>a</w:t>
                      </w:r>
                      <w:r>
                        <w:rPr>
                          <w:color w:val="000000"/>
                          <w:spacing w:val="-6"/>
                        </w:rPr>
                        <w:t> </w:t>
                      </w:r>
                      <w:r>
                        <w:rPr>
                          <w:color w:val="000000"/>
                          <w:spacing w:val="-2"/>
                        </w:rPr>
                        <w:t>positive</w:t>
                      </w:r>
                      <w:r>
                        <w:rPr>
                          <w:color w:val="000000"/>
                          <w:spacing w:val="-5"/>
                        </w:rPr>
                        <w:t> </w:t>
                      </w:r>
                      <w:r>
                        <w:rPr>
                          <w:color w:val="000000"/>
                          <w:spacing w:val="-2"/>
                        </w:rPr>
                        <w:t>or</w:t>
                      </w:r>
                      <w:r>
                        <w:rPr>
                          <w:color w:val="000000"/>
                          <w:spacing w:val="-6"/>
                        </w:rPr>
                        <w:t> </w:t>
                      </w:r>
                      <w:r>
                        <w:rPr>
                          <w:color w:val="000000"/>
                          <w:spacing w:val="-2"/>
                        </w:rPr>
                        <w:t>neutral</w:t>
                      </w:r>
                      <w:r>
                        <w:rPr>
                          <w:color w:val="000000"/>
                          <w:spacing w:val="-6"/>
                        </w:rPr>
                        <w:t> </w:t>
                      </w:r>
                      <w:r>
                        <w:rPr>
                          <w:color w:val="000000"/>
                          <w:spacing w:val="-2"/>
                        </w:rPr>
                        <w:t>outlook</w:t>
                      </w:r>
                      <w:r>
                        <w:rPr>
                          <w:color w:val="000000"/>
                          <w:spacing w:val="-5"/>
                        </w:rPr>
                        <w:t> </w:t>
                      </w:r>
                      <w:r>
                        <w:rPr>
                          <w:color w:val="000000"/>
                          <w:spacing w:val="-2"/>
                        </w:rPr>
                        <w:t>for</w:t>
                      </w:r>
                      <w:r>
                        <w:rPr>
                          <w:color w:val="000000"/>
                          <w:spacing w:val="-6"/>
                        </w:rPr>
                        <w:t> </w:t>
                      </w:r>
                      <w:r>
                        <w:rPr>
                          <w:color w:val="000000"/>
                          <w:spacing w:val="-2"/>
                        </w:rPr>
                        <w:t>their</w:t>
                      </w:r>
                      <w:r>
                        <w:rPr>
                          <w:color w:val="000000"/>
                          <w:spacing w:val="-6"/>
                        </w:rPr>
                        <w:t> </w:t>
                      </w:r>
                      <w:r>
                        <w:rPr>
                          <w:color w:val="000000"/>
                          <w:spacing w:val="-2"/>
                        </w:rPr>
                        <w:t>business</w:t>
                      </w:r>
                      <w:r>
                        <w:rPr>
                          <w:color w:val="000000"/>
                          <w:spacing w:val="-5"/>
                        </w:rPr>
                        <w:t> </w:t>
                      </w:r>
                      <w:r>
                        <w:rPr>
                          <w:color w:val="000000"/>
                          <w:spacing w:val="-2"/>
                        </w:rPr>
                        <w:t>returns</w:t>
                      </w:r>
                      <w:r>
                        <w:rPr>
                          <w:color w:val="000000"/>
                          <w:spacing w:val="-6"/>
                        </w:rPr>
                        <w:t> </w:t>
                      </w:r>
                      <w:r>
                        <w:rPr>
                          <w:color w:val="000000"/>
                          <w:spacing w:val="-2"/>
                        </w:rPr>
                        <w:t>for</w:t>
                      </w:r>
                      <w:r>
                        <w:rPr>
                          <w:color w:val="000000"/>
                          <w:spacing w:val="-5"/>
                        </w:rPr>
                        <w:t> </w:t>
                      </w:r>
                      <w:r>
                        <w:rPr>
                          <w:color w:val="000000"/>
                          <w:spacing w:val="-2"/>
                        </w:rPr>
                        <w:t>2026-</w:t>
                      </w:r>
                      <w:r>
                        <w:rPr>
                          <w:color w:val="000000"/>
                          <w:spacing w:val="-5"/>
                        </w:rPr>
                        <w:t>27.</w:t>
                      </w:r>
                    </w:p>
                    <w:p>
                      <w:pPr>
                        <w:pStyle w:val="BodyText"/>
                        <w:numPr>
                          <w:ilvl w:val="0"/>
                          <w:numId w:val="10"/>
                        </w:numPr>
                        <w:tabs>
                          <w:tab w:pos="396" w:val="left" w:leader="none"/>
                        </w:tabs>
                        <w:spacing w:line="213" w:lineRule="auto" w:before="106" w:after="0"/>
                        <w:ind w:left="396" w:right="595" w:hanging="227"/>
                        <w:jc w:val="left"/>
                        <w:rPr>
                          <w:color w:val="000000"/>
                        </w:rPr>
                      </w:pPr>
                      <w:r>
                        <w:rPr>
                          <w:color w:val="000000"/>
                        </w:rPr>
                        <w:t>The top short-term issues identified by participants that will underpin their future profitability were </w:t>
                      </w:r>
                      <w:r>
                        <w:rPr>
                          <w:color w:val="000000"/>
                          <w:spacing w:val="-2"/>
                        </w:rPr>
                        <w:t>managing</w:t>
                      </w:r>
                      <w:r>
                        <w:rPr>
                          <w:color w:val="000000"/>
                          <w:spacing w:val="-9"/>
                        </w:rPr>
                        <w:t> </w:t>
                      </w:r>
                      <w:r>
                        <w:rPr>
                          <w:color w:val="000000"/>
                          <w:spacing w:val="-2"/>
                        </w:rPr>
                        <w:t>seasonal</w:t>
                      </w:r>
                      <w:r>
                        <w:rPr>
                          <w:color w:val="000000"/>
                          <w:spacing w:val="-9"/>
                        </w:rPr>
                        <w:t> </w:t>
                      </w:r>
                      <w:r>
                        <w:rPr>
                          <w:color w:val="000000"/>
                          <w:spacing w:val="-2"/>
                        </w:rPr>
                        <w:t>conditions,</w:t>
                      </w:r>
                      <w:r>
                        <w:rPr>
                          <w:color w:val="000000"/>
                          <w:spacing w:val="-9"/>
                        </w:rPr>
                        <w:t> </w:t>
                      </w:r>
                      <w:r>
                        <w:rPr>
                          <w:color w:val="000000"/>
                          <w:spacing w:val="-2"/>
                        </w:rPr>
                        <w:t>input</w:t>
                      </w:r>
                      <w:r>
                        <w:rPr>
                          <w:color w:val="000000"/>
                          <w:spacing w:val="-9"/>
                        </w:rPr>
                        <w:t> </w:t>
                      </w:r>
                      <w:r>
                        <w:rPr>
                          <w:color w:val="000000"/>
                          <w:spacing w:val="-2"/>
                        </w:rPr>
                        <w:t>costs</w:t>
                      </w:r>
                      <w:r>
                        <w:rPr>
                          <w:color w:val="000000"/>
                          <w:spacing w:val="-9"/>
                        </w:rPr>
                        <w:t> </w:t>
                      </w:r>
                      <w:r>
                        <w:rPr>
                          <w:color w:val="000000"/>
                          <w:spacing w:val="-2"/>
                        </w:rPr>
                        <w:t>and</w:t>
                      </w:r>
                      <w:r>
                        <w:rPr>
                          <w:color w:val="000000"/>
                          <w:spacing w:val="-9"/>
                        </w:rPr>
                        <w:t> </w:t>
                      </w:r>
                      <w:r>
                        <w:rPr>
                          <w:color w:val="000000"/>
                          <w:spacing w:val="-2"/>
                        </w:rPr>
                        <w:t>feed</w:t>
                      </w:r>
                      <w:r>
                        <w:rPr>
                          <w:color w:val="000000"/>
                          <w:spacing w:val="-9"/>
                        </w:rPr>
                        <w:t> </w:t>
                      </w:r>
                      <w:r>
                        <w:rPr>
                          <w:color w:val="000000"/>
                          <w:spacing w:val="-2"/>
                        </w:rPr>
                        <w:t>availability.</w:t>
                      </w:r>
                      <w:r>
                        <w:rPr>
                          <w:color w:val="000000"/>
                          <w:spacing w:val="-9"/>
                        </w:rPr>
                        <w:t> </w:t>
                      </w:r>
                      <w:r>
                        <w:rPr>
                          <w:color w:val="000000"/>
                          <w:spacing w:val="-2"/>
                        </w:rPr>
                        <w:t>Over</w:t>
                      </w:r>
                      <w:r>
                        <w:rPr>
                          <w:color w:val="000000"/>
                          <w:spacing w:val="-9"/>
                        </w:rPr>
                        <w:t> </w:t>
                      </w:r>
                      <w:r>
                        <w:rPr>
                          <w:color w:val="000000"/>
                          <w:spacing w:val="-2"/>
                        </w:rPr>
                        <w:t>the</w:t>
                      </w:r>
                      <w:r>
                        <w:rPr>
                          <w:color w:val="000000"/>
                          <w:spacing w:val="-9"/>
                        </w:rPr>
                        <w:t> </w:t>
                      </w:r>
                      <w:r>
                        <w:rPr>
                          <w:color w:val="000000"/>
                          <w:spacing w:val="-2"/>
                        </w:rPr>
                        <w:t>longer-term,</w:t>
                      </w:r>
                      <w:r>
                        <w:rPr>
                          <w:color w:val="000000"/>
                          <w:spacing w:val="-9"/>
                        </w:rPr>
                        <w:t> </w:t>
                      </w:r>
                      <w:r>
                        <w:rPr>
                          <w:color w:val="000000"/>
                          <w:spacing w:val="-2"/>
                        </w:rPr>
                        <w:t>milk</w:t>
                      </w:r>
                      <w:r>
                        <w:rPr>
                          <w:color w:val="000000"/>
                          <w:spacing w:val="-9"/>
                        </w:rPr>
                        <w:t> </w:t>
                      </w:r>
                      <w:r>
                        <w:rPr>
                          <w:color w:val="000000"/>
                          <w:spacing w:val="-2"/>
                        </w:rPr>
                        <w:t>price</w:t>
                      </w:r>
                      <w:r>
                        <w:rPr>
                          <w:color w:val="000000"/>
                          <w:spacing w:val="-9"/>
                        </w:rPr>
                        <w:t> </w:t>
                      </w:r>
                      <w:r>
                        <w:rPr>
                          <w:color w:val="000000"/>
                          <w:spacing w:val="-2"/>
                        </w:rPr>
                        <w:t>rose</w:t>
                      </w:r>
                      <w:r>
                        <w:rPr>
                          <w:color w:val="000000"/>
                          <w:spacing w:val="-9"/>
                        </w:rPr>
                        <w:t> </w:t>
                      </w:r>
                      <w:r>
                        <w:rPr>
                          <w:color w:val="000000"/>
                          <w:spacing w:val="-2"/>
                        </w:rPr>
                        <w:t>to </w:t>
                      </w:r>
                      <w:r>
                        <w:rPr>
                          <w:color w:val="000000"/>
                        </w:rPr>
                        <w:t>become the main issue.</w:t>
                      </w:r>
                    </w:p>
                    <w:p>
                      <w:pPr>
                        <w:pStyle w:val="BodyText"/>
                        <w:numPr>
                          <w:ilvl w:val="0"/>
                          <w:numId w:val="10"/>
                        </w:numPr>
                        <w:tabs>
                          <w:tab w:pos="396" w:val="left" w:leader="none"/>
                        </w:tabs>
                        <w:spacing w:line="213" w:lineRule="auto" w:before="112" w:after="0"/>
                        <w:ind w:left="396" w:right="606" w:hanging="227"/>
                        <w:jc w:val="left"/>
                        <w:rPr>
                          <w:color w:val="000000"/>
                        </w:rPr>
                      </w:pPr>
                      <w:r>
                        <w:rPr>
                          <w:color w:val="000000"/>
                          <w:spacing w:val="-2"/>
                        </w:rPr>
                        <w:t>A</w:t>
                      </w:r>
                      <w:r>
                        <w:rPr>
                          <w:color w:val="000000"/>
                          <w:spacing w:val="-7"/>
                        </w:rPr>
                        <w:t> </w:t>
                      </w:r>
                      <w:r>
                        <w:rPr>
                          <w:color w:val="000000"/>
                          <w:spacing w:val="-2"/>
                        </w:rPr>
                        <w:t>cohort</w:t>
                      </w:r>
                      <w:r>
                        <w:rPr>
                          <w:color w:val="000000"/>
                          <w:spacing w:val="-7"/>
                        </w:rPr>
                        <w:t> </w:t>
                      </w:r>
                      <w:r>
                        <w:rPr>
                          <w:color w:val="000000"/>
                          <w:spacing w:val="-2"/>
                        </w:rPr>
                        <w:t>of</w:t>
                      </w:r>
                      <w:r>
                        <w:rPr>
                          <w:color w:val="000000"/>
                          <w:spacing w:val="-7"/>
                        </w:rPr>
                        <w:t> </w:t>
                      </w:r>
                      <w:r>
                        <w:rPr>
                          <w:color w:val="000000"/>
                          <w:spacing w:val="-2"/>
                        </w:rPr>
                        <w:t>participants</w:t>
                      </w:r>
                      <w:r>
                        <w:rPr>
                          <w:color w:val="000000"/>
                          <w:spacing w:val="-7"/>
                        </w:rPr>
                        <w:t> </w:t>
                      </w:r>
                      <w:r>
                        <w:rPr>
                          <w:color w:val="000000"/>
                          <w:spacing w:val="-2"/>
                        </w:rPr>
                        <w:t>in</w:t>
                      </w:r>
                      <w:r>
                        <w:rPr>
                          <w:color w:val="000000"/>
                          <w:spacing w:val="-7"/>
                        </w:rPr>
                        <w:t> </w:t>
                      </w:r>
                      <w:r>
                        <w:rPr>
                          <w:color w:val="000000"/>
                          <w:spacing w:val="-2"/>
                        </w:rPr>
                        <w:t>all</w:t>
                      </w:r>
                      <w:r>
                        <w:rPr>
                          <w:color w:val="000000"/>
                          <w:spacing w:val="-7"/>
                        </w:rPr>
                        <w:t> </w:t>
                      </w:r>
                      <w:r>
                        <w:rPr>
                          <w:color w:val="000000"/>
                          <w:spacing w:val="-2"/>
                        </w:rPr>
                        <w:t>regions</w:t>
                      </w:r>
                      <w:r>
                        <w:rPr>
                          <w:color w:val="000000"/>
                          <w:spacing w:val="-7"/>
                        </w:rPr>
                        <w:t> </w:t>
                      </w:r>
                      <w:r>
                        <w:rPr>
                          <w:color w:val="000000"/>
                          <w:spacing w:val="-2"/>
                        </w:rPr>
                        <w:t>were</w:t>
                      </w:r>
                      <w:r>
                        <w:rPr>
                          <w:color w:val="000000"/>
                          <w:spacing w:val="-7"/>
                        </w:rPr>
                        <w:t> </w:t>
                      </w:r>
                      <w:r>
                        <w:rPr>
                          <w:color w:val="000000"/>
                          <w:spacing w:val="-2"/>
                        </w:rPr>
                        <w:t>undertaking</w:t>
                      </w:r>
                      <w:r>
                        <w:rPr>
                          <w:color w:val="000000"/>
                          <w:spacing w:val="-7"/>
                        </w:rPr>
                        <w:t> </w:t>
                      </w:r>
                      <w:r>
                        <w:rPr>
                          <w:color w:val="000000"/>
                          <w:spacing w:val="-2"/>
                        </w:rPr>
                        <w:t>or</w:t>
                      </w:r>
                      <w:r>
                        <w:rPr>
                          <w:color w:val="000000"/>
                          <w:spacing w:val="-7"/>
                        </w:rPr>
                        <w:t> </w:t>
                      </w:r>
                      <w:r>
                        <w:rPr>
                          <w:color w:val="000000"/>
                          <w:spacing w:val="-2"/>
                        </w:rPr>
                        <w:t>had</w:t>
                      </w:r>
                      <w:r>
                        <w:rPr>
                          <w:color w:val="000000"/>
                          <w:spacing w:val="-7"/>
                        </w:rPr>
                        <w:t> </w:t>
                      </w:r>
                      <w:r>
                        <w:rPr>
                          <w:color w:val="000000"/>
                          <w:spacing w:val="-2"/>
                        </w:rPr>
                        <w:t>recently</w:t>
                      </w:r>
                      <w:r>
                        <w:rPr>
                          <w:color w:val="000000"/>
                          <w:spacing w:val="-7"/>
                        </w:rPr>
                        <w:t> </w:t>
                      </w:r>
                      <w:r>
                        <w:rPr>
                          <w:color w:val="000000"/>
                          <w:spacing w:val="-2"/>
                        </w:rPr>
                        <w:t>undertaken</w:t>
                      </w:r>
                      <w:r>
                        <w:rPr>
                          <w:color w:val="000000"/>
                          <w:spacing w:val="-7"/>
                        </w:rPr>
                        <w:t> </w:t>
                      </w:r>
                      <w:r>
                        <w:rPr>
                          <w:color w:val="000000"/>
                          <w:spacing w:val="-2"/>
                        </w:rPr>
                        <w:t>a</w:t>
                      </w:r>
                      <w:r>
                        <w:rPr>
                          <w:color w:val="000000"/>
                          <w:spacing w:val="-7"/>
                        </w:rPr>
                        <w:t> </w:t>
                      </w:r>
                      <w:r>
                        <w:rPr>
                          <w:color w:val="000000"/>
                          <w:spacing w:val="-2"/>
                        </w:rPr>
                        <w:t>significant</w:t>
                      </w:r>
                      <w:r>
                        <w:rPr>
                          <w:color w:val="000000"/>
                          <w:spacing w:val="-7"/>
                        </w:rPr>
                        <w:t> </w:t>
                      </w:r>
                      <w:r>
                        <w:rPr>
                          <w:color w:val="000000"/>
                          <w:spacing w:val="-2"/>
                        </w:rPr>
                        <w:t>capital </w:t>
                      </w:r>
                      <w:r>
                        <w:rPr>
                          <w:color w:val="000000"/>
                        </w:rPr>
                        <w:t>development and noted their medium-term priority was to focus on running the farm efficiently and consolidate their business.</w:t>
                      </w:r>
                    </w:p>
                  </w:txbxContent>
                </v:textbox>
                <v:fill type="solid"/>
              </v:shape>
            </w:pict>
          </mc:Fallback>
        </mc:AlternateContent>
      </w:r>
      <w:r>
        <w:rPr>
          <w:rFonts w:ascii="VIC SemiBold"/>
          <w:sz w:val="20"/>
        </w:rPr>
      </w:r>
    </w:p>
    <w:p>
      <w:pPr>
        <w:pStyle w:val="BodyText"/>
        <w:spacing w:before="3"/>
        <w:rPr>
          <w:rFonts w:ascii="VIC SemiBold"/>
          <w:b/>
          <w:sz w:val="5"/>
        </w:rPr>
      </w:pPr>
    </w:p>
    <w:p>
      <w:pPr>
        <w:pStyle w:val="BodyText"/>
        <w:spacing w:after="0"/>
        <w:rPr>
          <w:rFonts w:ascii="VIC SemiBold"/>
          <w:b/>
          <w:sz w:val="5"/>
        </w:rPr>
        <w:sectPr>
          <w:headerReference w:type="even" r:id="rId181"/>
          <w:pgSz w:w="11910" w:h="16840"/>
          <w:pgMar w:header="1265" w:footer="0" w:top="1720" w:bottom="480" w:left="141" w:right="0"/>
        </w:sectPr>
      </w:pPr>
    </w:p>
    <w:p>
      <w:pPr>
        <w:spacing w:line="235" w:lineRule="auto" w:before="110"/>
        <w:ind w:left="879" w:right="0" w:firstLine="0"/>
        <w:jc w:val="left"/>
        <w:rPr>
          <w:sz w:val="18"/>
        </w:rPr>
      </w:pPr>
      <w:r>
        <w:rPr>
          <w:rFonts w:ascii="VIC SemiBold"/>
          <w:b/>
          <w:sz w:val="22"/>
        </w:rPr>
        <w:t>Expectations for business profit 2026-27 </w:t>
      </w:r>
      <w:r>
        <w:rPr>
          <w:sz w:val="18"/>
        </w:rPr>
        <w:t>The</w:t>
      </w:r>
      <w:r>
        <w:rPr>
          <w:spacing w:val="-5"/>
          <w:sz w:val="18"/>
        </w:rPr>
        <w:t> </w:t>
      </w:r>
      <w:r>
        <w:rPr>
          <w:sz w:val="18"/>
        </w:rPr>
        <w:t>participant</w:t>
      </w:r>
      <w:r>
        <w:rPr>
          <w:spacing w:val="-5"/>
          <w:sz w:val="18"/>
        </w:rPr>
        <w:t> </w:t>
      </w:r>
      <w:r>
        <w:rPr>
          <w:sz w:val="18"/>
        </w:rPr>
        <w:t>survey</w:t>
      </w:r>
      <w:r>
        <w:rPr>
          <w:spacing w:val="-5"/>
          <w:sz w:val="18"/>
        </w:rPr>
        <w:t> </w:t>
      </w:r>
      <w:r>
        <w:rPr>
          <w:sz w:val="18"/>
        </w:rPr>
        <w:t>explored</w:t>
      </w:r>
      <w:r>
        <w:rPr>
          <w:spacing w:val="-5"/>
          <w:sz w:val="18"/>
        </w:rPr>
        <w:t> </w:t>
      </w:r>
      <w:r>
        <w:rPr>
          <w:sz w:val="18"/>
        </w:rPr>
        <w:t>a</w:t>
      </w:r>
      <w:r>
        <w:rPr>
          <w:spacing w:val="-5"/>
          <w:sz w:val="18"/>
        </w:rPr>
        <w:t> </w:t>
      </w:r>
      <w:r>
        <w:rPr>
          <w:sz w:val="18"/>
        </w:rPr>
        <w:t>range</w:t>
      </w:r>
      <w:r>
        <w:rPr>
          <w:spacing w:val="-5"/>
          <w:sz w:val="18"/>
        </w:rPr>
        <w:t> </w:t>
      </w:r>
      <w:r>
        <w:rPr>
          <w:sz w:val="18"/>
        </w:rPr>
        <w:t>of</w:t>
      </w:r>
      <w:r>
        <w:rPr>
          <w:spacing w:val="-5"/>
          <w:sz w:val="18"/>
        </w:rPr>
        <w:t> </w:t>
      </w:r>
      <w:r>
        <w:rPr>
          <w:sz w:val="18"/>
        </w:rPr>
        <w:t>factors, </w:t>
      </w:r>
      <w:r>
        <w:rPr>
          <w:spacing w:val="-2"/>
          <w:sz w:val="18"/>
        </w:rPr>
        <w:t>including</w:t>
      </w:r>
      <w:r>
        <w:rPr>
          <w:spacing w:val="-10"/>
          <w:sz w:val="18"/>
        </w:rPr>
        <w:t> </w:t>
      </w:r>
      <w:r>
        <w:rPr>
          <w:spacing w:val="-2"/>
          <w:sz w:val="18"/>
        </w:rPr>
        <w:t>climate</w:t>
      </w:r>
      <w:r>
        <w:rPr>
          <w:spacing w:val="-9"/>
          <w:sz w:val="18"/>
        </w:rPr>
        <w:t> </w:t>
      </w:r>
      <w:r>
        <w:rPr>
          <w:spacing w:val="-2"/>
          <w:sz w:val="18"/>
        </w:rPr>
        <w:t>outlook</w:t>
      </w:r>
      <w:r>
        <w:rPr>
          <w:spacing w:val="-10"/>
          <w:sz w:val="18"/>
        </w:rPr>
        <w:t> </w:t>
      </w:r>
      <w:r>
        <w:rPr>
          <w:spacing w:val="-2"/>
          <w:sz w:val="18"/>
        </w:rPr>
        <w:t>and</w:t>
      </w:r>
      <w:r>
        <w:rPr>
          <w:spacing w:val="-9"/>
          <w:sz w:val="18"/>
        </w:rPr>
        <w:t> </w:t>
      </w:r>
      <w:r>
        <w:rPr>
          <w:spacing w:val="-2"/>
          <w:sz w:val="18"/>
        </w:rPr>
        <w:t>expectations</w:t>
      </w:r>
      <w:r>
        <w:rPr>
          <w:spacing w:val="-9"/>
          <w:sz w:val="18"/>
        </w:rPr>
        <w:t> </w:t>
      </w:r>
      <w:r>
        <w:rPr>
          <w:spacing w:val="-2"/>
          <w:sz w:val="18"/>
        </w:rPr>
        <w:t>for</w:t>
      </w:r>
      <w:r>
        <w:rPr>
          <w:spacing w:val="-10"/>
          <w:sz w:val="18"/>
        </w:rPr>
        <w:t> </w:t>
      </w:r>
      <w:r>
        <w:rPr>
          <w:spacing w:val="-2"/>
          <w:sz w:val="18"/>
        </w:rPr>
        <w:t>dairy</w:t>
      </w:r>
    </w:p>
    <w:p>
      <w:pPr>
        <w:pStyle w:val="BodyText"/>
        <w:spacing w:line="216" w:lineRule="exact"/>
        <w:ind w:left="879"/>
      </w:pPr>
      <w:r>
        <w:rPr>
          <w:spacing w:val="-4"/>
        </w:rPr>
        <w:t>market</w:t>
      </w:r>
      <w:r>
        <w:rPr>
          <w:spacing w:val="1"/>
        </w:rPr>
        <w:t> </w:t>
      </w:r>
      <w:r>
        <w:rPr>
          <w:spacing w:val="-2"/>
        </w:rPr>
        <w:t>conditions.</w:t>
      </w:r>
    </w:p>
    <w:p>
      <w:pPr>
        <w:pStyle w:val="BodyText"/>
        <w:spacing w:line="213" w:lineRule="auto" w:before="49"/>
        <w:ind w:left="879"/>
      </w:pPr>
      <w:r>
        <w:rPr/>
        <w:t>A positive or neutral outlook for business profits in 2026-27 was recorded by most participants across</w:t>
      </w:r>
      <w:r>
        <w:rPr/>
        <w:t> the state. The minority were expecting profits to </w:t>
      </w:r>
      <w:r>
        <w:rPr>
          <w:spacing w:val="-2"/>
        </w:rPr>
        <w:t>decline.</w:t>
      </w:r>
      <w:r>
        <w:rPr>
          <w:spacing w:val="-10"/>
        </w:rPr>
        <w:t> </w:t>
      </w:r>
      <w:r>
        <w:rPr>
          <w:spacing w:val="-2"/>
        </w:rPr>
        <w:t>Optimism</w:t>
      </w:r>
      <w:r>
        <w:rPr>
          <w:spacing w:val="-9"/>
        </w:rPr>
        <w:t> </w:t>
      </w:r>
      <w:r>
        <w:rPr>
          <w:spacing w:val="-2"/>
        </w:rPr>
        <w:t>was</w:t>
      </w:r>
      <w:r>
        <w:rPr>
          <w:spacing w:val="-10"/>
        </w:rPr>
        <w:t> </w:t>
      </w:r>
      <w:r>
        <w:rPr>
          <w:spacing w:val="-2"/>
        </w:rPr>
        <w:t>strongest</w:t>
      </w:r>
      <w:r>
        <w:rPr>
          <w:spacing w:val="-9"/>
        </w:rPr>
        <w:t> </w:t>
      </w:r>
      <w:r>
        <w:rPr>
          <w:spacing w:val="-2"/>
        </w:rPr>
        <w:t>in</w:t>
      </w:r>
      <w:r>
        <w:rPr>
          <w:spacing w:val="-9"/>
        </w:rPr>
        <w:t> </w:t>
      </w:r>
      <w:r>
        <w:rPr>
          <w:spacing w:val="-2"/>
        </w:rPr>
        <w:t>Northern</w:t>
      </w:r>
      <w:r>
        <w:rPr>
          <w:spacing w:val="-10"/>
        </w:rPr>
        <w:t> </w:t>
      </w:r>
      <w:r>
        <w:rPr>
          <w:spacing w:val="-2"/>
        </w:rPr>
        <w:t>Victorian </w:t>
      </w:r>
      <w:r>
        <w:rPr/>
        <w:t>and South West Victoria with most farmers in these regions expecting profits to improve. Most farms</w:t>
      </w:r>
    </w:p>
    <w:p>
      <w:pPr>
        <w:pStyle w:val="BodyText"/>
        <w:spacing w:line="213" w:lineRule="auto"/>
        <w:ind w:left="879" w:right="23"/>
      </w:pPr>
      <w:r>
        <w:rPr/>
        <w:t>in Gippsland expect business profits to remain stable in the coming year (Figure 25). The positive </w:t>
      </w:r>
      <w:r>
        <w:rPr>
          <w:spacing w:val="-2"/>
        </w:rPr>
        <w:t>outlook</w:t>
      </w:r>
      <w:r>
        <w:rPr>
          <w:spacing w:val="-10"/>
        </w:rPr>
        <w:t> </w:t>
      </w:r>
      <w:r>
        <w:rPr>
          <w:spacing w:val="-2"/>
        </w:rPr>
        <w:t>was</w:t>
      </w:r>
      <w:r>
        <w:rPr>
          <w:spacing w:val="-9"/>
        </w:rPr>
        <w:t> </w:t>
      </w:r>
      <w:r>
        <w:rPr>
          <w:spacing w:val="-2"/>
        </w:rPr>
        <w:t>largely</w:t>
      </w:r>
      <w:r>
        <w:rPr>
          <w:spacing w:val="-10"/>
        </w:rPr>
        <w:t> </w:t>
      </w:r>
      <w:r>
        <w:rPr>
          <w:spacing w:val="-2"/>
        </w:rPr>
        <w:t>driven</w:t>
      </w:r>
      <w:r>
        <w:rPr>
          <w:spacing w:val="-9"/>
        </w:rPr>
        <w:t> </w:t>
      </w:r>
      <w:r>
        <w:rPr>
          <w:spacing w:val="-2"/>
        </w:rPr>
        <w:t>by</w:t>
      </w:r>
      <w:r>
        <w:rPr>
          <w:spacing w:val="-9"/>
        </w:rPr>
        <w:t> </w:t>
      </w:r>
      <w:r>
        <w:rPr>
          <w:spacing w:val="-2"/>
        </w:rPr>
        <w:t>the</w:t>
      </w:r>
      <w:r>
        <w:rPr>
          <w:spacing w:val="-10"/>
        </w:rPr>
        <w:t> </w:t>
      </w:r>
      <w:r>
        <w:rPr>
          <w:spacing w:val="-2"/>
        </w:rPr>
        <w:t>strong</w:t>
      </w:r>
      <w:r>
        <w:rPr>
          <w:spacing w:val="-9"/>
        </w:rPr>
        <w:t> </w:t>
      </w:r>
      <w:r>
        <w:rPr>
          <w:spacing w:val="-2"/>
        </w:rPr>
        <w:t>and</w:t>
      </w:r>
      <w:r>
        <w:rPr>
          <w:spacing w:val="-9"/>
        </w:rPr>
        <w:t> </w:t>
      </w:r>
      <w:r>
        <w:rPr>
          <w:spacing w:val="-2"/>
        </w:rPr>
        <w:t>similar </w:t>
      </w:r>
      <w:r>
        <w:rPr/>
        <w:t>milk</w:t>
      </w:r>
      <w:r>
        <w:rPr>
          <w:spacing w:val="-4"/>
        </w:rPr>
        <w:t> </w:t>
      </w:r>
      <w:r>
        <w:rPr/>
        <w:t>price</w:t>
      </w:r>
      <w:r>
        <w:rPr>
          <w:spacing w:val="-4"/>
        </w:rPr>
        <w:t> </w:t>
      </w:r>
      <w:r>
        <w:rPr/>
        <w:t>offered</w:t>
      </w:r>
      <w:r>
        <w:rPr>
          <w:spacing w:val="-4"/>
        </w:rPr>
        <w:t> </w:t>
      </w:r>
      <w:r>
        <w:rPr/>
        <w:t>for</w:t>
      </w:r>
      <w:r>
        <w:rPr>
          <w:spacing w:val="-4"/>
        </w:rPr>
        <w:t> </w:t>
      </w:r>
      <w:r>
        <w:rPr/>
        <w:t>the</w:t>
      </w:r>
      <w:r>
        <w:rPr>
          <w:spacing w:val="-4"/>
        </w:rPr>
        <w:t> </w:t>
      </w:r>
      <w:r>
        <w:rPr/>
        <w:t>2026-27</w:t>
      </w:r>
      <w:r>
        <w:rPr>
          <w:spacing w:val="-4"/>
        </w:rPr>
        <w:t> </w:t>
      </w:r>
      <w:r>
        <w:rPr/>
        <w:t>season</w:t>
      </w:r>
      <w:r>
        <w:rPr>
          <w:spacing w:val="-4"/>
        </w:rPr>
        <w:t> </w:t>
      </w:r>
      <w:r>
        <w:rPr/>
        <w:t>although</w:t>
      </w:r>
    </w:p>
    <w:p>
      <w:pPr>
        <w:pStyle w:val="BodyText"/>
        <w:spacing w:line="207" w:lineRule="exact"/>
        <w:ind w:left="879"/>
      </w:pPr>
      <w:r>
        <w:rPr>
          <w:spacing w:val="-4"/>
        </w:rPr>
        <w:t>tempered</w:t>
      </w:r>
      <w:r>
        <w:rPr>
          <w:spacing w:val="-2"/>
        </w:rPr>
        <w:t> </w:t>
      </w:r>
      <w:r>
        <w:rPr>
          <w:spacing w:val="-4"/>
        </w:rPr>
        <w:t>by</w:t>
      </w:r>
      <w:r>
        <w:rPr/>
        <w:t> </w:t>
      </w:r>
      <w:r>
        <w:rPr>
          <w:spacing w:val="-4"/>
        </w:rPr>
        <w:t>forecast</w:t>
      </w:r>
      <w:r>
        <w:rPr>
          <w:spacing w:val="1"/>
        </w:rPr>
        <w:t> </w:t>
      </w:r>
      <w:r>
        <w:rPr>
          <w:spacing w:val="-4"/>
        </w:rPr>
        <w:t>for</w:t>
      </w:r>
      <w:r>
        <w:rPr/>
        <w:t> </w:t>
      </w:r>
      <w:r>
        <w:rPr>
          <w:spacing w:val="-4"/>
        </w:rPr>
        <w:t>likely</w:t>
      </w:r>
      <w:r>
        <w:rPr/>
        <w:t> </w:t>
      </w:r>
      <w:r>
        <w:rPr>
          <w:spacing w:val="-4"/>
        </w:rPr>
        <w:t>drier</w:t>
      </w:r>
      <w:r>
        <w:rPr>
          <w:spacing w:val="1"/>
        </w:rPr>
        <w:t> </w:t>
      </w:r>
      <w:r>
        <w:rPr>
          <w:spacing w:val="-4"/>
        </w:rPr>
        <w:t>and</w:t>
      </w:r>
      <w:r>
        <w:rPr/>
        <w:t> </w:t>
      </w:r>
      <w:r>
        <w:rPr>
          <w:spacing w:val="-4"/>
        </w:rPr>
        <w:t>likely</w:t>
      </w:r>
      <w:r>
        <w:rPr>
          <w:spacing w:val="1"/>
        </w:rPr>
        <w:t> </w:t>
      </w:r>
      <w:r>
        <w:rPr>
          <w:spacing w:val="-4"/>
        </w:rPr>
        <w:t>warmer</w:t>
      </w:r>
    </w:p>
    <w:p>
      <w:pPr>
        <w:spacing w:line="213" w:lineRule="auto" w:before="111"/>
        <w:ind w:left="507" w:right="1072" w:firstLine="0"/>
        <w:jc w:val="left"/>
        <w:rPr>
          <w:b/>
          <w:sz w:val="16"/>
        </w:rPr>
      </w:pPr>
      <w:r>
        <w:rPr/>
        <w:br w:type="column"/>
      </w:r>
      <w:r>
        <w:rPr>
          <w:b/>
          <w:sz w:val="16"/>
        </w:rPr>
        <w:t>FIGURE</w:t>
      </w:r>
      <w:r>
        <w:rPr>
          <w:b/>
          <w:spacing w:val="-10"/>
          <w:sz w:val="16"/>
        </w:rPr>
        <w:t> </w:t>
      </w:r>
      <w:r>
        <w:rPr>
          <w:b/>
          <w:sz w:val="16"/>
        </w:rPr>
        <w:t>26.</w:t>
      </w:r>
      <w:r>
        <w:rPr>
          <w:b/>
          <w:spacing w:val="-9"/>
          <w:sz w:val="16"/>
        </w:rPr>
        <w:t> </w:t>
      </w:r>
      <w:r>
        <w:rPr>
          <w:b/>
          <w:sz w:val="16"/>
        </w:rPr>
        <w:t>PRODUCER</w:t>
      </w:r>
      <w:r>
        <w:rPr>
          <w:b/>
          <w:spacing w:val="-9"/>
          <w:sz w:val="16"/>
        </w:rPr>
        <w:t> </w:t>
      </w:r>
      <w:r>
        <w:rPr>
          <w:b/>
          <w:sz w:val="16"/>
        </w:rPr>
        <w:t>EXPECTATIONS</w:t>
      </w:r>
      <w:r>
        <w:rPr>
          <w:b/>
          <w:spacing w:val="-10"/>
          <w:sz w:val="16"/>
        </w:rPr>
        <w:t> </w:t>
      </w:r>
      <w:r>
        <w:rPr>
          <w:b/>
          <w:sz w:val="16"/>
        </w:rPr>
        <w:t>OF</w:t>
      </w:r>
      <w:r>
        <w:rPr>
          <w:b/>
          <w:spacing w:val="-9"/>
          <w:sz w:val="16"/>
        </w:rPr>
        <w:t> </w:t>
      </w:r>
      <w:r>
        <w:rPr>
          <w:b/>
          <w:sz w:val="16"/>
        </w:rPr>
        <w:t>MILK</w:t>
      </w:r>
      <w:r>
        <w:rPr>
          <w:b/>
          <w:spacing w:val="-9"/>
          <w:sz w:val="16"/>
        </w:rPr>
        <w:t> </w:t>
      </w:r>
      <w:r>
        <w:rPr>
          <w:b/>
          <w:sz w:val="16"/>
        </w:rPr>
        <w:t>PRICES</w:t>
      </w:r>
      <w:r>
        <w:rPr>
          <w:b/>
          <w:spacing w:val="40"/>
          <w:sz w:val="16"/>
        </w:rPr>
        <w:t> </w:t>
      </w:r>
      <w:r>
        <w:rPr>
          <w:b/>
          <w:sz w:val="16"/>
        </w:rPr>
        <w:t>AND PRODUCTION IN 2026-27</w:t>
      </w:r>
    </w:p>
    <w:p>
      <w:pPr>
        <w:tabs>
          <w:tab w:pos="3680" w:val="left" w:leader="none"/>
        </w:tabs>
        <w:spacing w:line="195" w:lineRule="exact" w:before="132"/>
        <w:ind w:left="1903" w:right="0" w:firstLine="0"/>
        <w:jc w:val="left"/>
        <w:rPr>
          <w:rFonts w:ascii="VIC SemiBold"/>
          <w:b/>
          <w:sz w:val="16"/>
        </w:rPr>
      </w:pPr>
      <w:r>
        <w:rPr>
          <w:rFonts w:ascii="VIC SemiBold"/>
          <w:b/>
          <w:sz w:val="16"/>
        </w:rPr>
        <mc:AlternateContent>
          <mc:Choice Requires="wps">
            <w:drawing>
              <wp:anchor distT="0" distB="0" distL="0" distR="0" allowOverlap="1" layoutInCell="1" locked="0" behindDoc="0" simplePos="0" relativeHeight="15896064">
                <wp:simplePos x="0" y="0"/>
                <wp:positionH relativeFrom="page">
                  <wp:posOffset>4374611</wp:posOffset>
                </wp:positionH>
                <wp:positionV relativeFrom="paragraph">
                  <wp:posOffset>199939</wp:posOffset>
                </wp:positionV>
                <wp:extent cx="2458720" cy="1651000"/>
                <wp:effectExtent l="0" t="0" r="0" b="0"/>
                <wp:wrapNone/>
                <wp:docPr id="1228" name="Group 1228"/>
                <wp:cNvGraphicFramePr>
                  <a:graphicFrameLocks/>
                </wp:cNvGraphicFramePr>
                <a:graphic>
                  <a:graphicData uri="http://schemas.microsoft.com/office/word/2010/wordprocessingGroup">
                    <wpg:wgp>
                      <wpg:cNvPr id="1228" name="Group 1228"/>
                      <wpg:cNvGrpSpPr/>
                      <wpg:grpSpPr>
                        <a:xfrm>
                          <a:off x="0" y="0"/>
                          <a:ext cx="2458720" cy="1651000"/>
                          <a:chExt cx="2458720" cy="1651000"/>
                        </a:xfrm>
                      </wpg:grpSpPr>
                      <wps:wsp>
                        <wps:cNvPr id="1229" name="Graphic 1229"/>
                        <wps:cNvSpPr/>
                        <wps:spPr>
                          <a:xfrm>
                            <a:off x="68496" y="486202"/>
                            <a:ext cx="2177415" cy="1160145"/>
                          </a:xfrm>
                          <a:custGeom>
                            <a:avLst/>
                            <a:gdLst/>
                            <a:ahLst/>
                            <a:cxnLst/>
                            <a:rect l="l" t="t" r="r" b="b"/>
                            <a:pathLst>
                              <a:path w="2177415" h="1160145">
                                <a:moveTo>
                                  <a:pt x="75323" y="940206"/>
                                </a:moveTo>
                                <a:lnTo>
                                  <a:pt x="70827" y="935037"/>
                                </a:lnTo>
                                <a:lnTo>
                                  <a:pt x="4495" y="935037"/>
                                </a:lnTo>
                                <a:lnTo>
                                  <a:pt x="0" y="940206"/>
                                </a:lnTo>
                                <a:lnTo>
                                  <a:pt x="0" y="1160145"/>
                                </a:lnTo>
                                <a:lnTo>
                                  <a:pt x="75323" y="1160145"/>
                                </a:lnTo>
                                <a:lnTo>
                                  <a:pt x="75323" y="940206"/>
                                </a:lnTo>
                                <a:close/>
                              </a:path>
                              <a:path w="2177415" h="1160145">
                                <a:moveTo>
                                  <a:pt x="484632" y="5168"/>
                                </a:moveTo>
                                <a:lnTo>
                                  <a:pt x="480136" y="0"/>
                                </a:lnTo>
                                <a:lnTo>
                                  <a:pt x="413804" y="0"/>
                                </a:lnTo>
                                <a:lnTo>
                                  <a:pt x="409308" y="5168"/>
                                </a:lnTo>
                                <a:lnTo>
                                  <a:pt x="409308" y="1160145"/>
                                </a:lnTo>
                                <a:lnTo>
                                  <a:pt x="484632" y="1160145"/>
                                </a:lnTo>
                                <a:lnTo>
                                  <a:pt x="484632" y="5168"/>
                                </a:lnTo>
                                <a:close/>
                              </a:path>
                              <a:path w="2177415" h="1160145">
                                <a:moveTo>
                                  <a:pt x="893927" y="940206"/>
                                </a:moveTo>
                                <a:lnTo>
                                  <a:pt x="889431" y="935037"/>
                                </a:lnTo>
                                <a:lnTo>
                                  <a:pt x="823099" y="935037"/>
                                </a:lnTo>
                                <a:lnTo>
                                  <a:pt x="818603" y="940206"/>
                                </a:lnTo>
                                <a:lnTo>
                                  <a:pt x="818603" y="1160145"/>
                                </a:lnTo>
                                <a:lnTo>
                                  <a:pt x="893927" y="1160145"/>
                                </a:lnTo>
                                <a:lnTo>
                                  <a:pt x="893927" y="940206"/>
                                </a:lnTo>
                                <a:close/>
                              </a:path>
                              <a:path w="2177415" h="1160145">
                                <a:moveTo>
                                  <a:pt x="1340929" y="114833"/>
                                </a:moveTo>
                                <a:lnTo>
                                  <a:pt x="1336433" y="109651"/>
                                </a:lnTo>
                                <a:lnTo>
                                  <a:pt x="1270101" y="109651"/>
                                </a:lnTo>
                                <a:lnTo>
                                  <a:pt x="1265605" y="114833"/>
                                </a:lnTo>
                                <a:lnTo>
                                  <a:pt x="1265605" y="1160145"/>
                                </a:lnTo>
                                <a:lnTo>
                                  <a:pt x="1340929" y="1160145"/>
                                </a:lnTo>
                                <a:lnTo>
                                  <a:pt x="1340929" y="114833"/>
                                </a:lnTo>
                                <a:close/>
                              </a:path>
                              <a:path w="2177415" h="1160145">
                                <a:moveTo>
                                  <a:pt x="1755254" y="720877"/>
                                </a:moveTo>
                                <a:lnTo>
                                  <a:pt x="1750758" y="715708"/>
                                </a:lnTo>
                                <a:lnTo>
                                  <a:pt x="1684426" y="715708"/>
                                </a:lnTo>
                                <a:lnTo>
                                  <a:pt x="1679930" y="720877"/>
                                </a:lnTo>
                                <a:lnTo>
                                  <a:pt x="1679930" y="1160145"/>
                                </a:lnTo>
                                <a:lnTo>
                                  <a:pt x="1755254" y="1160145"/>
                                </a:lnTo>
                                <a:lnTo>
                                  <a:pt x="1755254" y="720877"/>
                                </a:lnTo>
                                <a:close/>
                              </a:path>
                              <a:path w="2177415" h="1160145">
                                <a:moveTo>
                                  <a:pt x="2177123" y="1055649"/>
                                </a:moveTo>
                                <a:lnTo>
                                  <a:pt x="2172627" y="1050480"/>
                                </a:lnTo>
                                <a:lnTo>
                                  <a:pt x="2106295" y="1050480"/>
                                </a:lnTo>
                                <a:lnTo>
                                  <a:pt x="2101799" y="1055649"/>
                                </a:lnTo>
                                <a:lnTo>
                                  <a:pt x="2101799" y="1160145"/>
                                </a:lnTo>
                                <a:lnTo>
                                  <a:pt x="2177123" y="1160145"/>
                                </a:lnTo>
                                <a:lnTo>
                                  <a:pt x="2177123" y="1055649"/>
                                </a:lnTo>
                                <a:close/>
                              </a:path>
                            </a:pathLst>
                          </a:custGeom>
                          <a:solidFill>
                            <a:srgbClr val="C02026"/>
                          </a:solidFill>
                        </wps:spPr>
                        <wps:bodyPr wrap="square" lIns="0" tIns="0" rIns="0" bIns="0" rtlCol="0">
                          <a:prstTxWarp prst="textNoShape">
                            <a:avLst/>
                          </a:prstTxWarp>
                          <a:noAutofit/>
                        </wps:bodyPr>
                      </wps:wsp>
                      <wps:wsp>
                        <wps:cNvPr id="1230" name="Graphic 1230"/>
                        <wps:cNvSpPr/>
                        <wps:spPr>
                          <a:xfrm>
                            <a:off x="153865" y="763253"/>
                            <a:ext cx="2177415" cy="883285"/>
                          </a:xfrm>
                          <a:custGeom>
                            <a:avLst/>
                            <a:gdLst/>
                            <a:ahLst/>
                            <a:cxnLst/>
                            <a:rect l="l" t="t" r="r" b="b"/>
                            <a:pathLst>
                              <a:path w="2177415" h="883285">
                                <a:moveTo>
                                  <a:pt x="75323" y="501548"/>
                                </a:moveTo>
                                <a:lnTo>
                                  <a:pt x="70827" y="496379"/>
                                </a:lnTo>
                                <a:lnTo>
                                  <a:pt x="4495" y="496379"/>
                                </a:lnTo>
                                <a:lnTo>
                                  <a:pt x="0" y="501548"/>
                                </a:lnTo>
                                <a:lnTo>
                                  <a:pt x="0" y="883094"/>
                                </a:lnTo>
                                <a:lnTo>
                                  <a:pt x="75323" y="883094"/>
                                </a:lnTo>
                                <a:lnTo>
                                  <a:pt x="75323" y="501548"/>
                                </a:lnTo>
                                <a:close/>
                              </a:path>
                              <a:path w="2177415" h="883285">
                                <a:moveTo>
                                  <a:pt x="484632" y="5168"/>
                                </a:moveTo>
                                <a:lnTo>
                                  <a:pt x="480136" y="0"/>
                                </a:lnTo>
                                <a:lnTo>
                                  <a:pt x="413804" y="0"/>
                                </a:lnTo>
                                <a:lnTo>
                                  <a:pt x="409308" y="5168"/>
                                </a:lnTo>
                                <a:lnTo>
                                  <a:pt x="409308" y="883094"/>
                                </a:lnTo>
                                <a:lnTo>
                                  <a:pt x="484632" y="883094"/>
                                </a:lnTo>
                                <a:lnTo>
                                  <a:pt x="484632" y="5168"/>
                                </a:lnTo>
                                <a:close/>
                              </a:path>
                              <a:path w="2177415" h="883285">
                                <a:moveTo>
                                  <a:pt x="893940" y="553491"/>
                                </a:moveTo>
                                <a:lnTo>
                                  <a:pt x="889444" y="548322"/>
                                </a:lnTo>
                                <a:lnTo>
                                  <a:pt x="823112" y="548322"/>
                                </a:lnTo>
                                <a:lnTo>
                                  <a:pt x="818616" y="553491"/>
                                </a:lnTo>
                                <a:lnTo>
                                  <a:pt x="818616" y="883094"/>
                                </a:lnTo>
                                <a:lnTo>
                                  <a:pt x="893940" y="883094"/>
                                </a:lnTo>
                                <a:lnTo>
                                  <a:pt x="893940" y="553491"/>
                                </a:lnTo>
                                <a:close/>
                              </a:path>
                              <a:path w="2177415" h="883285">
                                <a:moveTo>
                                  <a:pt x="1340929" y="224497"/>
                                </a:moveTo>
                                <a:lnTo>
                                  <a:pt x="1336433" y="219329"/>
                                </a:lnTo>
                                <a:lnTo>
                                  <a:pt x="1270101" y="219329"/>
                                </a:lnTo>
                                <a:lnTo>
                                  <a:pt x="1265605" y="224497"/>
                                </a:lnTo>
                                <a:lnTo>
                                  <a:pt x="1265605" y="883094"/>
                                </a:lnTo>
                                <a:lnTo>
                                  <a:pt x="1340929" y="883094"/>
                                </a:lnTo>
                                <a:lnTo>
                                  <a:pt x="1340929" y="224497"/>
                                </a:lnTo>
                                <a:close/>
                              </a:path>
                              <a:path w="2177415" h="883285">
                                <a:moveTo>
                                  <a:pt x="1755254" y="166776"/>
                                </a:moveTo>
                                <a:lnTo>
                                  <a:pt x="1750758" y="161607"/>
                                </a:lnTo>
                                <a:lnTo>
                                  <a:pt x="1684426" y="161607"/>
                                </a:lnTo>
                                <a:lnTo>
                                  <a:pt x="1679930" y="166776"/>
                                </a:lnTo>
                                <a:lnTo>
                                  <a:pt x="1679930" y="883094"/>
                                </a:lnTo>
                                <a:lnTo>
                                  <a:pt x="1755254" y="883094"/>
                                </a:lnTo>
                                <a:lnTo>
                                  <a:pt x="1755254" y="166776"/>
                                </a:lnTo>
                                <a:close/>
                              </a:path>
                              <a:path w="2177415" h="883285">
                                <a:moveTo>
                                  <a:pt x="2177135" y="663155"/>
                                </a:moveTo>
                                <a:lnTo>
                                  <a:pt x="2172639" y="657987"/>
                                </a:lnTo>
                                <a:lnTo>
                                  <a:pt x="2106307" y="657987"/>
                                </a:lnTo>
                                <a:lnTo>
                                  <a:pt x="2101811" y="663155"/>
                                </a:lnTo>
                                <a:lnTo>
                                  <a:pt x="2101811" y="883094"/>
                                </a:lnTo>
                                <a:lnTo>
                                  <a:pt x="2177135" y="883094"/>
                                </a:lnTo>
                                <a:lnTo>
                                  <a:pt x="2177135" y="663155"/>
                                </a:lnTo>
                                <a:close/>
                              </a:path>
                            </a:pathLst>
                          </a:custGeom>
                          <a:solidFill>
                            <a:srgbClr val="88BF47"/>
                          </a:solidFill>
                        </wps:spPr>
                        <wps:bodyPr wrap="square" lIns="0" tIns="0" rIns="0" bIns="0" rtlCol="0">
                          <a:prstTxWarp prst="textNoShape">
                            <a:avLst/>
                          </a:prstTxWarp>
                          <a:noAutofit/>
                        </wps:bodyPr>
                      </wps:wsp>
                      <wps:wsp>
                        <wps:cNvPr id="1231" name="Graphic 1231"/>
                        <wps:cNvSpPr/>
                        <wps:spPr>
                          <a:xfrm>
                            <a:off x="239247" y="815196"/>
                            <a:ext cx="2177415" cy="831215"/>
                          </a:xfrm>
                          <a:custGeom>
                            <a:avLst/>
                            <a:gdLst/>
                            <a:ahLst/>
                            <a:cxnLst/>
                            <a:rect l="l" t="t" r="r" b="b"/>
                            <a:pathLst>
                              <a:path w="2177415" h="831215">
                                <a:moveTo>
                                  <a:pt x="75323" y="559269"/>
                                </a:moveTo>
                                <a:lnTo>
                                  <a:pt x="70827" y="554101"/>
                                </a:lnTo>
                                <a:lnTo>
                                  <a:pt x="4495" y="554101"/>
                                </a:lnTo>
                                <a:lnTo>
                                  <a:pt x="0" y="559269"/>
                                </a:lnTo>
                                <a:lnTo>
                                  <a:pt x="0" y="831151"/>
                                </a:lnTo>
                                <a:lnTo>
                                  <a:pt x="75323" y="831151"/>
                                </a:lnTo>
                                <a:lnTo>
                                  <a:pt x="75323" y="559269"/>
                                </a:lnTo>
                                <a:close/>
                              </a:path>
                              <a:path w="2177415" h="831215">
                                <a:moveTo>
                                  <a:pt x="484619" y="172554"/>
                                </a:moveTo>
                                <a:lnTo>
                                  <a:pt x="480123" y="167386"/>
                                </a:lnTo>
                                <a:lnTo>
                                  <a:pt x="413791" y="167386"/>
                                </a:lnTo>
                                <a:lnTo>
                                  <a:pt x="409295" y="172554"/>
                                </a:lnTo>
                                <a:lnTo>
                                  <a:pt x="409295" y="831151"/>
                                </a:lnTo>
                                <a:lnTo>
                                  <a:pt x="484619" y="831151"/>
                                </a:lnTo>
                                <a:lnTo>
                                  <a:pt x="484619" y="172554"/>
                                </a:lnTo>
                                <a:close/>
                              </a:path>
                              <a:path w="2177415" h="831215">
                                <a:moveTo>
                                  <a:pt x="893927" y="172554"/>
                                </a:moveTo>
                                <a:lnTo>
                                  <a:pt x="889431" y="167386"/>
                                </a:lnTo>
                                <a:lnTo>
                                  <a:pt x="823099" y="167386"/>
                                </a:lnTo>
                                <a:lnTo>
                                  <a:pt x="818603" y="172554"/>
                                </a:lnTo>
                                <a:lnTo>
                                  <a:pt x="818603" y="831151"/>
                                </a:lnTo>
                                <a:lnTo>
                                  <a:pt x="893927" y="831151"/>
                                </a:lnTo>
                                <a:lnTo>
                                  <a:pt x="893927" y="172554"/>
                                </a:lnTo>
                                <a:close/>
                              </a:path>
                              <a:path w="2177415" h="831215">
                                <a:moveTo>
                                  <a:pt x="1340929" y="172554"/>
                                </a:moveTo>
                                <a:lnTo>
                                  <a:pt x="1336433" y="167386"/>
                                </a:lnTo>
                                <a:lnTo>
                                  <a:pt x="1270101" y="167386"/>
                                </a:lnTo>
                                <a:lnTo>
                                  <a:pt x="1265605" y="172554"/>
                                </a:lnTo>
                                <a:lnTo>
                                  <a:pt x="1265605" y="831151"/>
                                </a:lnTo>
                                <a:lnTo>
                                  <a:pt x="1340929" y="831151"/>
                                </a:lnTo>
                                <a:lnTo>
                                  <a:pt x="1340929" y="172554"/>
                                </a:lnTo>
                                <a:close/>
                              </a:path>
                              <a:path w="2177415" h="831215">
                                <a:moveTo>
                                  <a:pt x="1755254" y="5168"/>
                                </a:moveTo>
                                <a:lnTo>
                                  <a:pt x="1750758" y="0"/>
                                </a:lnTo>
                                <a:lnTo>
                                  <a:pt x="1684426" y="0"/>
                                </a:lnTo>
                                <a:lnTo>
                                  <a:pt x="1679930" y="5168"/>
                                </a:lnTo>
                                <a:lnTo>
                                  <a:pt x="1679930" y="831151"/>
                                </a:lnTo>
                                <a:lnTo>
                                  <a:pt x="1755254" y="831151"/>
                                </a:lnTo>
                                <a:lnTo>
                                  <a:pt x="1755254" y="5168"/>
                                </a:lnTo>
                                <a:close/>
                              </a:path>
                              <a:path w="2177415" h="831215">
                                <a:moveTo>
                                  <a:pt x="2177123" y="726655"/>
                                </a:moveTo>
                                <a:lnTo>
                                  <a:pt x="2172627" y="721487"/>
                                </a:lnTo>
                                <a:lnTo>
                                  <a:pt x="2106295" y="721487"/>
                                </a:lnTo>
                                <a:lnTo>
                                  <a:pt x="2101799" y="726655"/>
                                </a:lnTo>
                                <a:lnTo>
                                  <a:pt x="2101799" y="831151"/>
                                </a:lnTo>
                                <a:lnTo>
                                  <a:pt x="2177123" y="831151"/>
                                </a:lnTo>
                                <a:lnTo>
                                  <a:pt x="2177123" y="726655"/>
                                </a:lnTo>
                                <a:close/>
                              </a:path>
                            </a:pathLst>
                          </a:custGeom>
                          <a:solidFill>
                            <a:srgbClr val="224A7E"/>
                          </a:solidFill>
                        </wps:spPr>
                        <wps:bodyPr wrap="square" lIns="0" tIns="0" rIns="0" bIns="0" rtlCol="0">
                          <a:prstTxWarp prst="textNoShape">
                            <a:avLst/>
                          </a:prstTxWarp>
                          <a:noAutofit/>
                        </wps:bodyPr>
                      </wps:wsp>
                      <wps:wsp>
                        <wps:cNvPr id="1232" name="Graphic 1232"/>
                        <wps:cNvSpPr/>
                        <wps:spPr>
                          <a:xfrm>
                            <a:off x="1234345" y="4044"/>
                            <a:ext cx="9525" cy="1642745"/>
                          </a:xfrm>
                          <a:custGeom>
                            <a:avLst/>
                            <a:gdLst/>
                            <a:ahLst/>
                            <a:cxnLst/>
                            <a:rect l="l" t="t" r="r" b="b"/>
                            <a:pathLst>
                              <a:path w="9525" h="1642745">
                                <a:moveTo>
                                  <a:pt x="0" y="1642300"/>
                                </a:moveTo>
                                <a:lnTo>
                                  <a:pt x="9080" y="0"/>
                                </a:lnTo>
                              </a:path>
                            </a:pathLst>
                          </a:custGeom>
                          <a:ln w="8089">
                            <a:solidFill>
                              <a:srgbClr val="000000"/>
                            </a:solidFill>
                            <a:prstDash val="solid"/>
                          </a:ln>
                        </wps:spPr>
                        <wps:bodyPr wrap="square" lIns="0" tIns="0" rIns="0" bIns="0" rtlCol="0">
                          <a:prstTxWarp prst="textNoShape">
                            <a:avLst/>
                          </a:prstTxWarp>
                          <a:noAutofit/>
                        </wps:bodyPr>
                      </wps:wsp>
                      <wps:wsp>
                        <wps:cNvPr id="1233" name="Graphic 1233"/>
                        <wps:cNvSpPr/>
                        <wps:spPr>
                          <a:xfrm>
                            <a:off x="3670" y="6139"/>
                            <a:ext cx="2451735" cy="1637664"/>
                          </a:xfrm>
                          <a:custGeom>
                            <a:avLst/>
                            <a:gdLst/>
                            <a:ahLst/>
                            <a:cxnLst/>
                            <a:rect l="l" t="t" r="r" b="b"/>
                            <a:pathLst>
                              <a:path w="2451735" h="1637664">
                                <a:moveTo>
                                  <a:pt x="2451354" y="1637436"/>
                                </a:moveTo>
                                <a:lnTo>
                                  <a:pt x="0" y="1637436"/>
                                </a:lnTo>
                                <a:lnTo>
                                  <a:pt x="0" y="0"/>
                                </a:lnTo>
                              </a:path>
                            </a:pathLst>
                          </a:custGeom>
                          <a:ln w="7340">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4.457611pt;margin-top:15.7433pt;width:193.6pt;height:130pt;mso-position-horizontal-relative:page;mso-position-vertical-relative:paragraph;z-index:15896064" id="docshapegroup1095" coordorigin="6889,315" coordsize="3872,2600">
                <v:shape style="position:absolute;left:6997;top:1080;width:3429;height:1827" id="docshape1096" coordorigin="6997,1081" coordsize="3429,1827" path="m7116,2561l7109,2553,7004,2553,6997,2561,6997,2908,7116,2908,7116,2561xm7760,1089l7753,1081,7649,1081,7642,1089,7642,2908,7760,2908,7760,1089xm8405,2561l8398,2553,8293,2553,8286,2561,8286,2908,8405,2908,8405,2561xm9109,1261l9102,1253,8997,1253,8990,1261,8990,2908,9109,2908,9109,1261xm9761,2216l9754,2208,9650,2208,9643,2216,9643,2908,9761,2908,9761,2216xm10426,2743l10418,2735,10314,2735,10307,2743,10307,2908,10426,2908,10426,2743xe" filled="true" fillcolor="#c02026" stroked="false">
                  <v:path arrowok="t"/>
                  <v:fill type="solid"/>
                </v:shape>
                <v:shape style="position:absolute;left:7131;top:1516;width:3429;height:1391" id="docshape1097" coordorigin="7131,1517" coordsize="3429,1391" path="m7250,2307l7243,2299,7139,2299,7131,2307,7131,2908,7250,2908,7250,2307xm7895,1525l7888,1517,7783,1517,7776,1525,7776,2908,7895,2908,7895,1525xm8539,2388l8532,2380,8428,2380,8421,2388,8421,2908,8539,2908,8539,2388xm9243,1870l9236,1862,9132,1862,9125,1870,9125,2908,9243,2908,9243,1870xm9896,1779l9889,1771,9784,1771,9777,1779,9777,2908,9896,2908,9896,1779xm10560,2561l10553,2553,10448,2553,10441,2561,10441,2908,10560,2908,10560,2561xe" filled="true" fillcolor="#88bf47" stroked="false">
                  <v:path arrowok="t"/>
                  <v:fill type="solid"/>
                </v:shape>
                <v:shape style="position:absolute;left:7265;top:1598;width:3429;height:1309" id="docshape1098" coordorigin="7266,1599" coordsize="3429,1309" path="m7385,2479l7377,2471,7273,2471,7266,2479,7266,2908,7385,2908,7385,2479xm8029,1870l8022,1862,7918,1862,7910,1870,7910,2908,8029,2908,8029,1870xm8674,1870l8667,1862,8562,1862,8555,1870,8555,2908,8674,2908,8674,1870xm9378,1870l9371,1862,9266,1862,9259,1870,9259,2908,9378,2908,9378,1870xm10030,1607l10023,1599,9919,1599,9911,1607,9911,2908,10030,2908,10030,1607xm10694,2743l10687,2735,10583,2735,10576,2743,10576,2908,10694,2908,10694,2743xe" filled="true" fillcolor="#224a7e" stroked="false">
                  <v:path arrowok="t"/>
                  <v:fill type="solid"/>
                </v:shape>
                <v:line style="position:absolute" from="8833,2908" to="8847,321" stroked="true" strokeweight=".637pt" strokecolor="#000000">
                  <v:stroke dashstyle="solid"/>
                </v:line>
                <v:shape style="position:absolute;left:6894;top:324;width:3861;height:2579" id="docshape1099" coordorigin="6895,325" coordsize="3861,2579" path="m10755,2903l6895,2903,6895,325e" filled="false" stroked="true" strokeweight=".578pt" strokecolor="#d1d3d4">
                  <v:path arrowok="t"/>
                  <v:stroke dashstyle="solid"/>
                </v:shape>
                <w10:wrap type="none"/>
              </v:group>
            </w:pict>
          </mc:Fallback>
        </mc:AlternateContent>
      </w:r>
      <w:r>
        <w:rPr>
          <w:rFonts w:ascii="VIC SemiBold"/>
          <w:b/>
          <w:spacing w:val="-2"/>
          <w:sz w:val="16"/>
        </w:rPr>
        <w:t>Price</w:t>
      </w:r>
      <w:r>
        <w:rPr>
          <w:rFonts w:ascii="VIC SemiBold"/>
          <w:b/>
          <w:sz w:val="16"/>
        </w:rPr>
        <w:tab/>
      </w:r>
      <w:r>
        <w:rPr>
          <w:rFonts w:ascii="VIC SemiBold"/>
          <w:b/>
          <w:spacing w:val="-2"/>
          <w:sz w:val="16"/>
        </w:rPr>
        <w:t>Production</w:t>
      </w:r>
    </w:p>
    <w:p>
      <w:pPr>
        <w:spacing w:line="168" w:lineRule="exact" w:before="0"/>
        <w:ind w:left="797" w:right="0" w:firstLine="0"/>
        <w:jc w:val="left"/>
        <w:rPr>
          <w:rFonts w:ascii="VIC SemiBold"/>
          <w:b/>
          <w:sz w:val="14"/>
        </w:rPr>
      </w:pPr>
      <w:r>
        <w:rPr>
          <w:rFonts w:ascii="VIC SemiBold"/>
          <w:b/>
          <w:spacing w:val="-4"/>
          <w:sz w:val="14"/>
        </w:rPr>
        <w:t>100%</w:t>
      </w:r>
    </w:p>
    <w:p>
      <w:pPr>
        <w:spacing w:before="60"/>
        <w:ind w:left="858"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7600">
                <wp:simplePos x="0" y="0"/>
                <wp:positionH relativeFrom="page">
                  <wp:posOffset>3956261</wp:posOffset>
                </wp:positionH>
                <wp:positionV relativeFrom="paragraph">
                  <wp:posOffset>112983</wp:posOffset>
                </wp:positionV>
                <wp:extent cx="143510" cy="1327785"/>
                <wp:effectExtent l="0" t="0" r="0" b="0"/>
                <wp:wrapNone/>
                <wp:docPr id="1234" name="Textbox 1234"/>
                <wp:cNvGraphicFramePr>
                  <a:graphicFrameLocks/>
                </wp:cNvGraphicFramePr>
                <a:graphic>
                  <a:graphicData uri="http://schemas.microsoft.com/office/word/2010/wordprocessingShape">
                    <wps:wsp>
                      <wps:cNvPr id="1234" name="Textbox 1234"/>
                      <wps:cNvSpPr txBox="1"/>
                      <wps:spPr>
                        <a:xfrm>
                          <a:off x="0" y="0"/>
                          <a:ext cx="143510" cy="1327785"/>
                        </a:xfrm>
                        <a:prstGeom prst="rect">
                          <a:avLst/>
                        </a:prstGeom>
                      </wps:spPr>
                      <wps:txbx>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wps:txbx>
                      <wps:bodyPr wrap="square" lIns="0" tIns="0" rIns="0" bIns="0" rtlCol="0" vert="vert270">
                        <a:noAutofit/>
                      </wps:bodyPr>
                    </wps:wsp>
                  </a:graphicData>
                </a:graphic>
              </wp:anchor>
            </w:drawing>
          </mc:Choice>
          <mc:Fallback>
            <w:pict>
              <v:shape style="position:absolute;margin-left:311.516663pt;margin-top:8.896347pt;width:11.3pt;height:104.55pt;mso-position-horizontal-relative:page;mso-position-vertical-relative:paragraph;z-index:15897600" type="#_x0000_t202" id="docshape1100" filled="false" stroked="false">
                <v:textbox inset="0,0,0,0" style="layout-flow:vertical;mso-layout-flow-alt:bottom-to-top">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v:textbox>
                <w10:wrap type="none"/>
              </v:shape>
            </w:pict>
          </mc:Fallback>
        </mc:AlternateContent>
      </w:r>
      <w:r>
        <w:rPr>
          <w:rFonts w:ascii="VIC SemiBold"/>
          <w:b/>
          <w:spacing w:val="-5"/>
          <w:sz w:val="14"/>
        </w:rPr>
        <w:t>90%</w:t>
      </w:r>
    </w:p>
    <w:p>
      <w:pPr>
        <w:spacing w:before="61"/>
        <w:ind w:left="865" w:right="0" w:firstLine="0"/>
        <w:jc w:val="left"/>
        <w:rPr>
          <w:rFonts w:ascii="VIC SemiBold"/>
          <w:b/>
          <w:sz w:val="14"/>
        </w:rPr>
      </w:pPr>
      <w:r>
        <w:rPr>
          <w:rFonts w:ascii="VIC SemiBold"/>
          <w:b/>
          <w:spacing w:val="-5"/>
          <w:sz w:val="14"/>
        </w:rPr>
        <w:t>80%</w:t>
      </w:r>
    </w:p>
    <w:p>
      <w:pPr>
        <w:spacing w:before="60"/>
        <w:ind w:left="873" w:right="0" w:firstLine="0"/>
        <w:jc w:val="left"/>
        <w:rPr>
          <w:rFonts w:ascii="VIC SemiBold"/>
          <w:b/>
          <w:sz w:val="14"/>
        </w:rPr>
      </w:pPr>
      <w:r>
        <w:rPr>
          <w:rFonts w:ascii="VIC SemiBold"/>
          <w:b/>
          <w:spacing w:val="-5"/>
          <w:sz w:val="14"/>
        </w:rPr>
        <w:t>70%</w:t>
      </w:r>
    </w:p>
    <w:p>
      <w:pPr>
        <w:spacing w:before="60"/>
        <w:ind w:left="858" w:right="0" w:firstLine="0"/>
        <w:jc w:val="left"/>
        <w:rPr>
          <w:rFonts w:ascii="VIC SemiBold"/>
          <w:b/>
          <w:sz w:val="14"/>
        </w:rPr>
      </w:pPr>
      <w:r>
        <w:rPr>
          <w:rFonts w:ascii="VIC SemiBold"/>
          <w:b/>
          <w:spacing w:val="-5"/>
          <w:sz w:val="14"/>
        </w:rPr>
        <w:t>60%</w:t>
      </w:r>
    </w:p>
    <w:p>
      <w:pPr>
        <w:spacing w:before="61"/>
        <w:ind w:left="866" w:right="0" w:firstLine="0"/>
        <w:jc w:val="left"/>
        <w:rPr>
          <w:rFonts w:ascii="VIC SemiBold"/>
          <w:b/>
          <w:sz w:val="14"/>
        </w:rPr>
      </w:pPr>
      <w:r>
        <w:rPr>
          <w:rFonts w:ascii="VIC SemiBold"/>
          <w:b/>
          <w:spacing w:val="-5"/>
          <w:sz w:val="14"/>
        </w:rPr>
        <w:t>50%</w:t>
      </w:r>
    </w:p>
    <w:p>
      <w:pPr>
        <w:spacing w:before="61"/>
        <w:ind w:left="858" w:right="0" w:firstLine="0"/>
        <w:jc w:val="left"/>
        <w:rPr>
          <w:rFonts w:ascii="VIC SemiBold"/>
          <w:b/>
          <w:sz w:val="14"/>
        </w:rPr>
      </w:pPr>
      <w:r>
        <w:rPr>
          <w:rFonts w:ascii="VIC SemiBold"/>
          <w:b/>
          <w:spacing w:val="-5"/>
          <w:sz w:val="14"/>
        </w:rPr>
        <w:t>40%</w:t>
      </w:r>
    </w:p>
    <w:p>
      <w:pPr>
        <w:spacing w:before="61"/>
        <w:ind w:left="864" w:right="0" w:firstLine="0"/>
        <w:jc w:val="left"/>
        <w:rPr>
          <w:rFonts w:ascii="VIC SemiBold"/>
          <w:b/>
          <w:sz w:val="14"/>
        </w:rPr>
      </w:pPr>
      <w:r>
        <w:rPr>
          <w:rFonts w:ascii="VIC SemiBold"/>
          <w:b/>
          <w:spacing w:val="-5"/>
          <w:sz w:val="14"/>
        </w:rPr>
        <w:t>30%</w:t>
      </w:r>
    </w:p>
    <w:p>
      <w:pPr>
        <w:spacing w:before="60"/>
        <w:ind w:left="879" w:right="0" w:firstLine="0"/>
        <w:jc w:val="left"/>
        <w:rPr>
          <w:rFonts w:ascii="VIC SemiBold"/>
          <w:b/>
          <w:sz w:val="14"/>
        </w:rPr>
      </w:pPr>
      <w:r>
        <w:rPr>
          <w:rFonts w:ascii="VIC SemiBold"/>
          <w:b/>
          <w:spacing w:val="-5"/>
          <w:sz w:val="14"/>
        </w:rPr>
        <w:t>20%</w:t>
      </w:r>
    </w:p>
    <w:p>
      <w:pPr>
        <w:spacing w:before="61"/>
        <w:ind w:left="894" w:right="0" w:firstLine="0"/>
        <w:jc w:val="left"/>
        <w:rPr>
          <w:rFonts w:ascii="VIC SemiBold"/>
          <w:b/>
          <w:sz w:val="14"/>
        </w:rPr>
      </w:pPr>
      <w:r>
        <w:rPr>
          <w:rFonts w:ascii="VIC SemiBold"/>
          <w:b/>
          <w:spacing w:val="-5"/>
          <w:sz w:val="14"/>
        </w:rPr>
        <w:t>10%</w:t>
      </w:r>
    </w:p>
    <w:p>
      <w:pPr>
        <w:spacing w:line="156" w:lineRule="exact" w:before="61"/>
        <w:ind w:left="943" w:right="0" w:firstLine="0"/>
        <w:jc w:val="left"/>
        <w:rPr>
          <w:rFonts w:ascii="VIC SemiBold"/>
          <w:b/>
          <w:sz w:val="14"/>
        </w:rPr>
      </w:pPr>
      <w:r>
        <w:rPr>
          <w:rFonts w:ascii="VIC SemiBold"/>
          <w:b/>
          <w:spacing w:val="-5"/>
          <w:sz w:val="14"/>
        </w:rPr>
        <w:t>0%</w:t>
      </w:r>
    </w:p>
    <w:p>
      <w:pPr>
        <w:spacing w:line="56" w:lineRule="exact" w:before="0"/>
        <w:ind w:left="1183" w:right="0" w:firstLine="0"/>
        <w:jc w:val="left"/>
        <w:rPr>
          <w:rFonts w:ascii="VIC Medium"/>
          <w:b w:val="0"/>
          <w:sz w:val="14"/>
        </w:rPr>
      </w:pPr>
      <w:r>
        <w:rPr>
          <w:rFonts w:ascii="VIC Medium"/>
          <w:b w:val="0"/>
          <w:sz w:val="14"/>
        </w:rPr>
        <w:t>Increase</w:t>
      </w:r>
      <w:r>
        <w:rPr>
          <w:rFonts w:ascii="VIC Medium"/>
          <w:b w:val="0"/>
          <w:spacing w:val="54"/>
          <w:sz w:val="14"/>
        </w:rPr>
        <w:t> </w:t>
      </w:r>
      <w:r>
        <w:rPr>
          <w:rFonts w:ascii="VIC Medium"/>
          <w:b w:val="0"/>
          <w:sz w:val="14"/>
        </w:rPr>
        <w:t>Remain</w:t>
      </w:r>
      <w:r>
        <w:rPr>
          <w:rFonts w:ascii="VIC Medium"/>
          <w:b w:val="0"/>
          <w:spacing w:val="36"/>
          <w:sz w:val="14"/>
        </w:rPr>
        <w:t> </w:t>
      </w:r>
      <w:r>
        <w:rPr>
          <w:rFonts w:ascii="VIC Medium"/>
          <w:b w:val="0"/>
          <w:sz w:val="14"/>
        </w:rPr>
        <w:t>Decrease</w:t>
      </w:r>
      <w:r>
        <w:rPr>
          <w:rFonts w:ascii="VIC Medium"/>
          <w:b w:val="0"/>
          <w:spacing w:val="19"/>
          <w:sz w:val="14"/>
        </w:rPr>
        <w:t> </w:t>
      </w:r>
      <w:r>
        <w:rPr>
          <w:rFonts w:ascii="VIC Medium"/>
          <w:b w:val="0"/>
          <w:sz w:val="14"/>
        </w:rPr>
        <w:t>Increase</w:t>
      </w:r>
      <w:r>
        <w:rPr>
          <w:rFonts w:ascii="VIC Medium"/>
          <w:b w:val="0"/>
          <w:spacing w:val="67"/>
          <w:sz w:val="14"/>
        </w:rPr>
        <w:t> </w:t>
      </w:r>
      <w:r>
        <w:rPr>
          <w:rFonts w:ascii="VIC Medium"/>
          <w:b w:val="0"/>
          <w:sz w:val="14"/>
        </w:rPr>
        <w:t>Remain</w:t>
      </w:r>
      <w:r>
        <w:rPr>
          <w:rFonts w:ascii="VIC Medium"/>
          <w:b w:val="0"/>
          <w:spacing w:val="29"/>
          <w:sz w:val="14"/>
        </w:rPr>
        <w:t> </w:t>
      </w:r>
      <w:r>
        <w:rPr>
          <w:rFonts w:ascii="VIC Medium"/>
          <w:b w:val="0"/>
          <w:spacing w:val="-2"/>
          <w:sz w:val="14"/>
        </w:rPr>
        <w:t>Decrease</w:t>
      </w:r>
    </w:p>
    <w:p>
      <w:pPr>
        <w:spacing w:after="0" w:line="56" w:lineRule="exact"/>
        <w:jc w:val="left"/>
        <w:rPr>
          <w:rFonts w:ascii="VIC Medium"/>
          <w:b w:val="0"/>
          <w:sz w:val="14"/>
        </w:rPr>
        <w:sectPr>
          <w:type w:val="continuous"/>
          <w:pgSz w:w="11910" w:h="16840"/>
          <w:pgMar w:header="1265" w:footer="0" w:top="0" w:bottom="0" w:left="141" w:right="0"/>
          <w:cols w:num="2" w:equalWidth="0">
            <w:col w:w="5520" w:space="40"/>
            <w:col w:w="6209"/>
          </w:cols>
        </w:sectPr>
      </w:pPr>
    </w:p>
    <w:p>
      <w:pPr>
        <w:pStyle w:val="BodyText"/>
        <w:spacing w:line="230" w:lineRule="exact"/>
        <w:ind w:left="879"/>
      </w:pPr>
      <w:r>
        <w:rPr>
          <w:spacing w:val="-4"/>
        </w:rPr>
        <w:t>temperatures</w:t>
      </w:r>
      <w:r>
        <w:rPr>
          <w:spacing w:val="2"/>
        </w:rPr>
        <w:t> </w:t>
      </w:r>
      <w:r>
        <w:rPr>
          <w:spacing w:val="-4"/>
        </w:rPr>
        <w:t>heading</w:t>
      </w:r>
      <w:r>
        <w:rPr>
          <w:spacing w:val="4"/>
        </w:rPr>
        <w:t> </w:t>
      </w:r>
      <w:r>
        <w:rPr>
          <w:spacing w:val="-4"/>
        </w:rPr>
        <w:t>into</w:t>
      </w:r>
      <w:r>
        <w:rPr>
          <w:spacing w:val="4"/>
        </w:rPr>
        <w:t> </w:t>
      </w:r>
      <w:r>
        <w:rPr>
          <w:spacing w:val="-4"/>
        </w:rPr>
        <w:t>spring</w:t>
      </w:r>
      <w:r>
        <w:rPr>
          <w:spacing w:val="5"/>
        </w:rPr>
        <w:t> </w:t>
      </w:r>
      <w:r>
        <w:rPr>
          <w:spacing w:val="-4"/>
        </w:rPr>
        <w:t>2026.</w:t>
      </w:r>
    </w:p>
    <w:p>
      <w:pPr>
        <w:spacing w:line="213" w:lineRule="auto" w:before="156"/>
        <w:ind w:left="879" w:right="0" w:firstLine="0"/>
        <w:jc w:val="left"/>
        <w:rPr>
          <w:b/>
          <w:sz w:val="16"/>
        </w:rPr>
      </w:pPr>
      <w:r>
        <w:rPr>
          <w:b/>
          <w:sz w:val="16"/>
        </w:rPr>
        <w:t>FIGURE</w:t>
      </w:r>
      <w:r>
        <w:rPr>
          <w:b/>
          <w:spacing w:val="-10"/>
          <w:sz w:val="16"/>
        </w:rPr>
        <w:t> </w:t>
      </w:r>
      <w:r>
        <w:rPr>
          <w:b/>
          <w:sz w:val="16"/>
        </w:rPr>
        <w:t>25.</w:t>
      </w:r>
      <w:r>
        <w:rPr>
          <w:b/>
          <w:spacing w:val="-9"/>
          <w:sz w:val="16"/>
        </w:rPr>
        <w:t> </w:t>
      </w:r>
      <w:r>
        <w:rPr>
          <w:b/>
          <w:sz w:val="16"/>
        </w:rPr>
        <w:t>PRODUCER</w:t>
      </w:r>
      <w:r>
        <w:rPr>
          <w:b/>
          <w:spacing w:val="-9"/>
          <w:sz w:val="16"/>
        </w:rPr>
        <w:t> </w:t>
      </w:r>
      <w:r>
        <w:rPr>
          <w:b/>
          <w:sz w:val="16"/>
        </w:rPr>
        <w:t>EXPECTATIONS</w:t>
      </w:r>
      <w:r>
        <w:rPr>
          <w:b/>
          <w:spacing w:val="-10"/>
          <w:sz w:val="16"/>
        </w:rPr>
        <w:t> </w:t>
      </w:r>
      <w:r>
        <w:rPr>
          <w:b/>
          <w:sz w:val="16"/>
        </w:rPr>
        <w:t>OF</w:t>
      </w:r>
      <w:r>
        <w:rPr>
          <w:b/>
          <w:spacing w:val="-9"/>
          <w:sz w:val="16"/>
        </w:rPr>
        <w:t> </w:t>
      </w:r>
      <w:r>
        <w:rPr>
          <w:b/>
          <w:sz w:val="16"/>
        </w:rPr>
        <w:t>FARM</w:t>
      </w:r>
      <w:r>
        <w:rPr>
          <w:b/>
          <w:spacing w:val="-9"/>
          <w:sz w:val="16"/>
        </w:rPr>
        <w:t> </w:t>
      </w:r>
      <w:r>
        <w:rPr>
          <w:b/>
          <w:sz w:val="16"/>
        </w:rPr>
        <w:t>BUSINESS</w:t>
      </w:r>
      <w:r>
        <w:rPr>
          <w:b/>
          <w:spacing w:val="40"/>
          <w:sz w:val="16"/>
        </w:rPr>
        <w:t> </w:t>
      </w:r>
      <w:r>
        <w:rPr>
          <w:b/>
          <w:sz w:val="16"/>
        </w:rPr>
        <w:t>PROFIT IN 2026-27</w:t>
      </w:r>
    </w:p>
    <w:p>
      <w:pPr>
        <w:spacing w:before="74"/>
        <w:ind w:left="0" w:right="1" w:firstLine="0"/>
        <w:jc w:val="right"/>
        <w:rPr>
          <w:rFonts w:ascii="VIC Medium"/>
          <w:b w:val="0"/>
          <w:sz w:val="14"/>
        </w:rPr>
      </w:pPr>
      <w:r>
        <w:rPr/>
        <w:br w:type="column"/>
      </w:r>
      <w:r>
        <w:rPr>
          <w:rFonts w:ascii="VIC Medium"/>
          <w:b w:val="0"/>
          <w:spacing w:val="-2"/>
          <w:sz w:val="14"/>
        </w:rPr>
        <w:t>Stable</w:t>
      </w:r>
    </w:p>
    <w:p>
      <w:pPr>
        <w:spacing w:line="208" w:lineRule="auto" w:before="174"/>
        <w:ind w:left="917" w:right="0" w:hanging="221"/>
        <w:jc w:val="left"/>
        <w:rPr>
          <w:rFonts w:ascii="VIC SemiBold"/>
          <w:b/>
          <w:sz w:val="16"/>
        </w:rPr>
      </w:pPr>
      <w:r>
        <w:rPr/>
        <w:drawing>
          <wp:inline distT="0" distB="0" distL="0" distR="0">
            <wp:extent cx="78638" cy="78638"/>
            <wp:effectExtent l="0" t="0" r="0" b="0"/>
            <wp:docPr id="1235" name="Image 1235"/>
            <wp:cNvGraphicFramePr>
              <a:graphicFrameLocks/>
            </wp:cNvGraphicFramePr>
            <a:graphic>
              <a:graphicData uri="http://schemas.openxmlformats.org/drawingml/2006/picture">
                <pic:pic>
                  <pic:nvPicPr>
                    <pic:cNvPr id="1235" name="Image 1235"/>
                    <pic:cNvPicPr/>
                  </pic:nvPicPr>
                  <pic:blipFill>
                    <a:blip r:embed="rId182" cstate="print"/>
                    <a:stretch>
                      <a:fillRect/>
                    </a:stretch>
                  </pic:blipFill>
                  <pic:spPr>
                    <a:xfrm>
                      <a:off x="0" y="0"/>
                      <a:ext cx="78638" cy="78638"/>
                    </a:xfrm>
                    <a:prstGeom prst="rect">
                      <a:avLst/>
                    </a:prstGeom>
                  </pic:spPr>
                </pic:pic>
              </a:graphicData>
            </a:graphic>
          </wp:inline>
        </w:drawing>
      </w:r>
      <w:r>
        <w:rPr/>
      </w:r>
      <w:r>
        <w:rPr>
          <w:rFonts w:ascii="Times New Roman"/>
          <w:spacing w:val="-13"/>
          <w:sz w:val="20"/>
        </w:rPr>
        <w:t> </w:t>
      </w:r>
      <w:r>
        <w:rPr>
          <w:rFonts w:ascii="VIC SemiBold"/>
          <w:b/>
          <w:sz w:val="16"/>
        </w:rPr>
        <w:t>Northern</w:t>
      </w:r>
      <w:r>
        <w:rPr>
          <w:rFonts w:ascii="VIC SemiBold"/>
          <w:b/>
          <w:spacing w:val="40"/>
          <w:sz w:val="16"/>
        </w:rPr>
        <w:t> </w:t>
      </w:r>
      <w:r>
        <w:rPr>
          <w:rFonts w:ascii="VIC SemiBold"/>
          <w:b/>
          <w:spacing w:val="-2"/>
          <w:sz w:val="16"/>
        </w:rPr>
        <w:t>Victoria</w:t>
      </w:r>
    </w:p>
    <w:p>
      <w:pPr>
        <w:pStyle w:val="BodyText"/>
        <w:rPr>
          <w:rFonts w:ascii="VIC SemiBold"/>
          <w:b/>
          <w:sz w:val="16"/>
        </w:rPr>
      </w:pPr>
      <w:r>
        <w:rPr/>
        <w:br w:type="column"/>
      </w:r>
      <w:r>
        <w:rPr>
          <w:rFonts w:ascii="VIC SemiBold"/>
          <w:b/>
          <w:sz w:val="16"/>
        </w:rPr>
      </w:r>
    </w:p>
    <w:p>
      <w:pPr>
        <w:pStyle w:val="BodyText"/>
        <w:spacing w:before="5"/>
        <w:rPr>
          <w:rFonts w:ascii="VIC SemiBold"/>
          <w:b/>
          <w:sz w:val="16"/>
        </w:rPr>
      </w:pPr>
    </w:p>
    <w:p>
      <w:pPr>
        <w:spacing w:line="208" w:lineRule="auto" w:before="0"/>
        <w:ind w:left="439" w:right="0" w:hanging="320"/>
        <w:jc w:val="left"/>
        <w:rPr>
          <w:rFonts w:ascii="VIC SemiBold"/>
          <w:b/>
          <w:sz w:val="16"/>
        </w:rPr>
      </w:pPr>
      <w:r>
        <w:rPr/>
        <w:drawing>
          <wp:inline distT="0" distB="0" distL="0" distR="0">
            <wp:extent cx="78638" cy="78638"/>
            <wp:effectExtent l="0" t="0" r="0" b="0"/>
            <wp:docPr id="1236" name="Image 1236"/>
            <wp:cNvGraphicFramePr>
              <a:graphicFrameLocks/>
            </wp:cNvGraphicFramePr>
            <a:graphic>
              <a:graphicData uri="http://schemas.openxmlformats.org/drawingml/2006/picture">
                <pic:pic>
                  <pic:nvPicPr>
                    <pic:cNvPr id="1236" name="Image 1236"/>
                    <pic:cNvPicPr/>
                  </pic:nvPicPr>
                  <pic:blipFill>
                    <a:blip r:embed="rId183" cstate="print"/>
                    <a:stretch>
                      <a:fillRect/>
                    </a:stretch>
                  </pic:blipFill>
                  <pic:spPr>
                    <a:xfrm>
                      <a:off x="0" y="0"/>
                      <a:ext cx="78638" cy="78638"/>
                    </a:xfrm>
                    <a:prstGeom prst="rect">
                      <a:avLst/>
                    </a:prstGeom>
                  </pic:spPr>
                </pic:pic>
              </a:graphicData>
            </a:graphic>
          </wp:inline>
        </w:drawing>
      </w:r>
      <w:r>
        <w:rPr/>
      </w:r>
      <w:r>
        <w:rPr>
          <w:rFonts w:ascii="Times New Roman"/>
          <w:spacing w:val="-3"/>
          <w:sz w:val="20"/>
        </w:rPr>
        <w:t> </w:t>
      </w:r>
      <w:r>
        <w:rPr>
          <w:rFonts w:ascii="VIC SemiBold"/>
          <w:b/>
          <w:sz w:val="16"/>
        </w:rPr>
        <w:t>South</w:t>
      </w:r>
      <w:r>
        <w:rPr>
          <w:rFonts w:ascii="VIC SemiBold"/>
          <w:b/>
          <w:spacing w:val="-5"/>
          <w:sz w:val="16"/>
        </w:rPr>
        <w:t> </w:t>
      </w:r>
      <w:r>
        <w:rPr>
          <w:rFonts w:ascii="VIC SemiBold"/>
          <w:b/>
          <w:sz w:val="16"/>
        </w:rPr>
        <w:t>Wes</w:t>
      </w:r>
      <w:r>
        <w:rPr>
          <w:rFonts w:ascii="VIC SemiBold"/>
          <w:b/>
          <w:sz w:val="16"/>
        </w:rPr>
        <w:t>t</w:t>
      </w:r>
      <w:r>
        <w:rPr>
          <w:rFonts w:ascii="VIC SemiBold"/>
          <w:b/>
          <w:spacing w:val="40"/>
          <w:sz w:val="16"/>
        </w:rPr>
        <w:t> </w:t>
      </w:r>
      <w:r>
        <w:rPr>
          <w:rFonts w:ascii="VIC SemiBold"/>
          <w:b/>
          <w:spacing w:val="-2"/>
          <w:sz w:val="16"/>
        </w:rPr>
        <w:t>Victoria</w:t>
      </w:r>
    </w:p>
    <w:p>
      <w:pPr>
        <w:spacing w:before="74"/>
        <w:ind w:left="243" w:right="0" w:firstLine="0"/>
        <w:jc w:val="left"/>
        <w:rPr>
          <w:rFonts w:ascii="VIC Medium"/>
          <w:b w:val="0"/>
          <w:sz w:val="14"/>
        </w:rPr>
      </w:pPr>
      <w:r>
        <w:rPr/>
        <w:br w:type="column"/>
      </w:r>
      <w:r>
        <w:rPr>
          <w:rFonts w:ascii="VIC Medium"/>
          <w:b w:val="0"/>
          <w:spacing w:val="-2"/>
          <w:sz w:val="14"/>
        </w:rPr>
        <w:t>Stable</w:t>
      </w:r>
    </w:p>
    <w:p>
      <w:pPr>
        <w:spacing w:before="153"/>
        <w:ind w:left="204" w:right="0" w:firstLine="0"/>
        <w:jc w:val="left"/>
        <w:rPr>
          <w:rFonts w:ascii="VIC SemiBold"/>
          <w:b/>
          <w:sz w:val="16"/>
        </w:rPr>
      </w:pPr>
      <w:r>
        <w:rPr/>
        <w:drawing>
          <wp:inline distT="0" distB="0" distL="0" distR="0">
            <wp:extent cx="78638" cy="78638"/>
            <wp:effectExtent l="0" t="0" r="0" b="0"/>
            <wp:docPr id="1237" name="Image 1237"/>
            <wp:cNvGraphicFramePr>
              <a:graphicFrameLocks/>
            </wp:cNvGraphicFramePr>
            <a:graphic>
              <a:graphicData uri="http://schemas.openxmlformats.org/drawingml/2006/picture">
                <pic:pic>
                  <pic:nvPicPr>
                    <pic:cNvPr id="1237" name="Image 1237"/>
                    <pic:cNvPicPr/>
                  </pic:nvPicPr>
                  <pic:blipFill>
                    <a:blip r:embed="rId184" cstate="print"/>
                    <a:stretch>
                      <a:fillRect/>
                    </a:stretch>
                  </pic:blipFill>
                  <pic:spPr>
                    <a:xfrm>
                      <a:off x="0" y="0"/>
                      <a:ext cx="78638" cy="78638"/>
                    </a:xfrm>
                    <a:prstGeom prst="rect">
                      <a:avLst/>
                    </a:prstGeom>
                  </pic:spPr>
                </pic:pic>
              </a:graphicData>
            </a:graphic>
          </wp:inline>
        </w:drawing>
      </w:r>
      <w:r>
        <w:rPr/>
      </w:r>
      <w:r>
        <w:rPr>
          <w:rFonts w:ascii="Times New Roman"/>
          <w:sz w:val="20"/>
        </w:rPr>
        <w:t> </w:t>
      </w:r>
      <w:r>
        <w:rPr>
          <w:rFonts w:ascii="VIC SemiBold"/>
          <w:b/>
          <w:sz w:val="16"/>
        </w:rPr>
        <w:t>Gippsland</w:t>
      </w:r>
    </w:p>
    <w:p>
      <w:pPr>
        <w:spacing w:after="0"/>
        <w:jc w:val="left"/>
        <w:rPr>
          <w:rFonts w:ascii="VIC SemiBold"/>
          <w:b/>
          <w:sz w:val="16"/>
        </w:rPr>
        <w:sectPr>
          <w:type w:val="continuous"/>
          <w:pgSz w:w="11910" w:h="16840"/>
          <w:pgMar w:header="1265" w:footer="0" w:top="0" w:bottom="0" w:left="141" w:right="0"/>
          <w:cols w:num="4" w:equalWidth="0">
            <w:col w:w="5519" w:space="795"/>
            <w:col w:w="1608" w:space="39"/>
            <w:col w:w="1225" w:space="40"/>
            <w:col w:w="2543"/>
          </w:cols>
        </w:sectPr>
      </w:pPr>
    </w:p>
    <w:p>
      <w:pPr>
        <w:spacing w:before="183"/>
        <w:ind w:left="0" w:right="5" w:firstLine="0"/>
        <w:jc w:val="right"/>
        <w:rPr>
          <w:rFonts w:ascii="VIC SemiBold"/>
          <w:b/>
          <w:sz w:val="14"/>
        </w:rPr>
      </w:pPr>
      <w:r>
        <w:rPr>
          <w:rFonts w:ascii="VIC SemiBold"/>
          <w:b/>
          <w:sz w:val="14"/>
        </w:rPr>
        <mc:AlternateContent>
          <mc:Choice Requires="wps">
            <w:drawing>
              <wp:anchor distT="0" distB="0" distL="0" distR="0" allowOverlap="1" layoutInCell="1" locked="0" behindDoc="0" simplePos="0" relativeHeight="15897088">
                <wp:simplePos x="0" y="0"/>
                <wp:positionH relativeFrom="page">
                  <wp:posOffset>699957</wp:posOffset>
                </wp:positionH>
                <wp:positionV relativeFrom="paragraph">
                  <wp:posOffset>117253</wp:posOffset>
                </wp:positionV>
                <wp:extent cx="143510" cy="1327785"/>
                <wp:effectExtent l="0" t="0" r="0" b="0"/>
                <wp:wrapNone/>
                <wp:docPr id="1238" name="Textbox 1238"/>
                <wp:cNvGraphicFramePr>
                  <a:graphicFrameLocks/>
                </wp:cNvGraphicFramePr>
                <a:graphic>
                  <a:graphicData uri="http://schemas.microsoft.com/office/word/2010/wordprocessingShape">
                    <wps:wsp>
                      <wps:cNvPr id="1238" name="Textbox 1238"/>
                      <wps:cNvSpPr txBox="1"/>
                      <wps:spPr>
                        <a:xfrm>
                          <a:off x="0" y="0"/>
                          <a:ext cx="143510" cy="1327785"/>
                        </a:xfrm>
                        <a:prstGeom prst="rect">
                          <a:avLst/>
                        </a:prstGeom>
                      </wps:spPr>
                      <wps:txbx>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wps:txbx>
                      <wps:bodyPr wrap="square" lIns="0" tIns="0" rIns="0" bIns="0" rtlCol="0" vert="vert270">
                        <a:noAutofit/>
                      </wps:bodyPr>
                    </wps:wsp>
                  </a:graphicData>
                </a:graphic>
              </wp:anchor>
            </w:drawing>
          </mc:Choice>
          <mc:Fallback>
            <w:pict>
              <v:shape style="position:absolute;margin-left:55.114765pt;margin-top:9.232536pt;width:11.3pt;height:104.55pt;mso-position-horizontal-relative:page;mso-position-vertical-relative:paragraph;z-index:15897088" type="#_x0000_t202" id="docshape1101" filled="false" stroked="false">
                <v:textbox inset="0,0,0,0" style="layout-flow:vertical;mso-layout-flow-alt:bottom-to-top">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v:textbox>
                <w10:wrap type="none"/>
              </v:shape>
            </w:pict>
          </mc:Fallback>
        </mc:AlternateContent>
      </w:r>
      <w:r>
        <w:rPr>
          <w:rFonts w:ascii="VIC SemiBold"/>
          <w:b/>
          <w:spacing w:val="-5"/>
          <w:sz w:val="14"/>
        </w:rPr>
        <w:t>0.5</w:t>
      </w:r>
    </w:p>
    <w:p>
      <w:pPr>
        <w:pStyle w:val="BodyText"/>
        <w:rPr>
          <w:rFonts w:ascii="VIC SemiBold"/>
          <w:b/>
          <w:sz w:val="14"/>
        </w:rPr>
      </w:pPr>
    </w:p>
    <w:p>
      <w:pPr>
        <w:spacing w:before="0"/>
        <w:ind w:left="0" w:right="5" w:firstLine="0"/>
        <w:jc w:val="right"/>
        <w:rPr>
          <w:rFonts w:ascii="VIC SemiBold"/>
          <w:b/>
          <w:sz w:val="14"/>
        </w:rPr>
      </w:pPr>
      <w:r>
        <w:rPr>
          <w:rFonts w:ascii="VIC SemiBold"/>
          <w:b/>
          <w:spacing w:val="-5"/>
          <w:sz w:val="14"/>
        </w:rPr>
        <w:t>0.4</w:t>
      </w:r>
    </w:p>
    <w:p>
      <w:pPr>
        <w:pStyle w:val="BodyText"/>
        <w:spacing w:before="20"/>
        <w:rPr>
          <w:rFonts w:ascii="VIC SemiBold"/>
          <w:b/>
          <w:sz w:val="14"/>
        </w:rPr>
      </w:pPr>
    </w:p>
    <w:p>
      <w:pPr>
        <w:spacing w:before="0"/>
        <w:ind w:left="0" w:right="5" w:firstLine="0"/>
        <w:jc w:val="right"/>
        <w:rPr>
          <w:rFonts w:ascii="VIC SemiBold"/>
          <w:b/>
          <w:sz w:val="14"/>
        </w:rPr>
      </w:pPr>
      <w:r>
        <w:rPr>
          <w:rFonts w:ascii="VIC SemiBold"/>
          <w:b/>
          <w:spacing w:val="-5"/>
          <w:sz w:val="14"/>
        </w:rPr>
        <w:t>0.3</w:t>
      </w:r>
    </w:p>
    <w:p>
      <w:pPr>
        <w:pStyle w:val="BodyText"/>
        <w:spacing w:before="25"/>
        <w:rPr>
          <w:rFonts w:ascii="VIC SemiBold"/>
          <w:b/>
          <w:sz w:val="14"/>
        </w:rPr>
      </w:pPr>
    </w:p>
    <w:p>
      <w:pPr>
        <w:spacing w:before="0"/>
        <w:ind w:left="0" w:right="8" w:firstLine="0"/>
        <w:jc w:val="right"/>
        <w:rPr>
          <w:rFonts w:ascii="VIC SemiBold"/>
          <w:b/>
          <w:sz w:val="14"/>
        </w:rPr>
      </w:pPr>
      <w:r>
        <w:rPr>
          <w:rFonts w:ascii="VIC SemiBold"/>
          <w:b/>
          <w:spacing w:val="-5"/>
          <w:sz w:val="14"/>
        </w:rPr>
        <w:t>0.2</w:t>
      </w:r>
    </w:p>
    <w:p>
      <w:pPr>
        <w:pStyle w:val="BodyText"/>
        <w:spacing w:before="32"/>
        <w:rPr>
          <w:rFonts w:ascii="VIC SemiBold"/>
          <w:b/>
          <w:sz w:val="14"/>
        </w:rPr>
      </w:pPr>
    </w:p>
    <w:p>
      <w:pPr>
        <w:spacing w:before="0"/>
        <w:ind w:left="0" w:right="0" w:firstLine="0"/>
        <w:jc w:val="right"/>
        <w:rPr>
          <w:rFonts w:ascii="VIC SemiBold"/>
          <w:b/>
          <w:sz w:val="14"/>
        </w:rPr>
      </w:pPr>
      <w:r>
        <w:rPr>
          <w:rFonts w:ascii="VIC SemiBold"/>
          <w:b/>
          <w:spacing w:val="-5"/>
          <w:sz w:val="14"/>
        </w:rPr>
        <w:t>0.1</w:t>
      </w:r>
    </w:p>
    <w:p>
      <w:pPr>
        <w:pStyle w:val="BodyText"/>
        <w:spacing w:before="20"/>
        <w:rPr>
          <w:rFonts w:ascii="VIC SemiBold"/>
          <w:b/>
          <w:sz w:val="14"/>
        </w:rPr>
      </w:pPr>
    </w:p>
    <w:p>
      <w:pPr>
        <w:spacing w:before="0"/>
        <w:ind w:left="0" w:right="7" w:firstLine="0"/>
        <w:jc w:val="right"/>
        <w:rPr>
          <w:rFonts w:ascii="VIC SemiBold"/>
          <w:b/>
          <w:sz w:val="14"/>
        </w:rPr>
      </w:pPr>
      <w:r>
        <w:rPr>
          <w:rFonts w:ascii="VIC SemiBold"/>
          <w:b/>
          <w:spacing w:val="-5"/>
          <w:sz w:val="14"/>
        </w:rPr>
        <w:t>0.1</w:t>
      </w:r>
    </w:p>
    <w:p>
      <w:pPr>
        <w:pStyle w:val="BodyText"/>
        <w:rPr>
          <w:rFonts w:ascii="VIC SemiBold"/>
          <w:b/>
          <w:sz w:val="13"/>
        </w:rPr>
      </w:pPr>
      <w:r>
        <w:rPr/>
        <w:br w:type="column"/>
      </w:r>
      <w:r>
        <w:rPr>
          <w:rFonts w:ascii="VIC SemiBold"/>
          <w:b/>
          <w:sz w:val="13"/>
        </w:rPr>
      </w: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spacing w:before="17"/>
        <w:rPr>
          <w:rFonts w:ascii="VIC SemiBold"/>
          <w:b/>
          <w:sz w:val="13"/>
        </w:rPr>
      </w:pPr>
    </w:p>
    <w:p>
      <w:pPr>
        <w:tabs>
          <w:tab w:pos="1146" w:val="left" w:leader="none"/>
          <w:tab w:pos="1993" w:val="left" w:leader="none"/>
        </w:tabs>
        <w:spacing w:before="0"/>
        <w:ind w:left="163" w:right="0" w:firstLine="0"/>
        <w:jc w:val="left"/>
        <w:rPr>
          <w:rFonts w:ascii="VIC Medium"/>
          <w:b w:val="0"/>
          <w:sz w:val="13"/>
        </w:rPr>
      </w:pPr>
      <w:r>
        <w:rPr>
          <w:rFonts w:ascii="VIC Medium"/>
          <w:b w:val="0"/>
          <w:sz w:val="13"/>
        </w:rPr>
        <mc:AlternateContent>
          <mc:Choice Requires="wps">
            <w:drawing>
              <wp:anchor distT="0" distB="0" distL="0" distR="0" allowOverlap="1" layoutInCell="1" locked="0" behindDoc="0" simplePos="0" relativeHeight="15895552">
                <wp:simplePos x="0" y="0"/>
                <wp:positionH relativeFrom="page">
                  <wp:posOffset>1167834</wp:posOffset>
                </wp:positionH>
                <wp:positionV relativeFrom="paragraph">
                  <wp:posOffset>-1337392</wp:posOffset>
                </wp:positionV>
                <wp:extent cx="2165350" cy="1323975"/>
                <wp:effectExtent l="0" t="0" r="0" b="0"/>
                <wp:wrapNone/>
                <wp:docPr id="1239" name="Group 1239"/>
                <wp:cNvGraphicFramePr>
                  <a:graphicFrameLocks/>
                </wp:cNvGraphicFramePr>
                <a:graphic>
                  <a:graphicData uri="http://schemas.microsoft.com/office/word/2010/wordprocessingGroup">
                    <wpg:wgp>
                      <wpg:cNvPr id="1239" name="Group 1239"/>
                      <wpg:cNvGrpSpPr/>
                      <wpg:grpSpPr>
                        <a:xfrm>
                          <a:off x="0" y="0"/>
                          <a:ext cx="2165350" cy="1323975"/>
                          <a:chExt cx="2165350" cy="1323975"/>
                        </a:xfrm>
                      </wpg:grpSpPr>
                      <wps:wsp>
                        <wps:cNvPr id="1240" name="Graphic 1240"/>
                        <wps:cNvSpPr/>
                        <wps:spPr>
                          <a:xfrm>
                            <a:off x="3289" y="3289"/>
                            <a:ext cx="2159000" cy="1317625"/>
                          </a:xfrm>
                          <a:custGeom>
                            <a:avLst/>
                            <a:gdLst/>
                            <a:ahLst/>
                            <a:cxnLst/>
                            <a:rect l="l" t="t" r="r" b="b"/>
                            <a:pathLst>
                              <a:path w="2159000" h="1317625">
                                <a:moveTo>
                                  <a:pt x="2158619" y="1317396"/>
                                </a:moveTo>
                                <a:lnTo>
                                  <a:pt x="0" y="1317396"/>
                                </a:lnTo>
                                <a:lnTo>
                                  <a:pt x="0" y="0"/>
                                </a:lnTo>
                              </a:path>
                            </a:pathLst>
                          </a:custGeom>
                          <a:ln w="6578">
                            <a:solidFill>
                              <a:srgbClr val="D1D3D4"/>
                            </a:solidFill>
                            <a:prstDash val="solid"/>
                          </a:ln>
                        </wps:spPr>
                        <wps:bodyPr wrap="square" lIns="0" tIns="0" rIns="0" bIns="0" rtlCol="0">
                          <a:prstTxWarp prst="textNoShape">
                            <a:avLst/>
                          </a:prstTxWarp>
                          <a:noAutofit/>
                        </wps:bodyPr>
                      </wps:wsp>
                      <wps:wsp>
                        <wps:cNvPr id="1241" name="Graphic 1241"/>
                        <wps:cNvSpPr/>
                        <wps:spPr>
                          <a:xfrm>
                            <a:off x="85185" y="169391"/>
                            <a:ext cx="1278255" cy="1150620"/>
                          </a:xfrm>
                          <a:custGeom>
                            <a:avLst/>
                            <a:gdLst/>
                            <a:ahLst/>
                            <a:cxnLst/>
                            <a:rect l="l" t="t" r="r" b="b"/>
                            <a:pathLst>
                              <a:path w="1278255" h="1150620">
                                <a:moveTo>
                                  <a:pt x="115328" y="3962"/>
                                </a:moveTo>
                                <a:lnTo>
                                  <a:pt x="111188" y="0"/>
                                </a:lnTo>
                                <a:lnTo>
                                  <a:pt x="4140" y="0"/>
                                </a:lnTo>
                                <a:lnTo>
                                  <a:pt x="0" y="3962"/>
                                </a:lnTo>
                                <a:lnTo>
                                  <a:pt x="0" y="1150162"/>
                                </a:lnTo>
                                <a:lnTo>
                                  <a:pt x="115328" y="1150162"/>
                                </a:lnTo>
                                <a:lnTo>
                                  <a:pt x="115328" y="3962"/>
                                </a:lnTo>
                                <a:close/>
                              </a:path>
                              <a:path w="1278255" h="1150620">
                                <a:moveTo>
                                  <a:pt x="696556" y="92443"/>
                                </a:moveTo>
                                <a:lnTo>
                                  <a:pt x="692416" y="88480"/>
                                </a:lnTo>
                                <a:lnTo>
                                  <a:pt x="585368" y="88480"/>
                                </a:lnTo>
                                <a:lnTo>
                                  <a:pt x="581228" y="92443"/>
                                </a:lnTo>
                                <a:lnTo>
                                  <a:pt x="581228" y="1150162"/>
                                </a:lnTo>
                                <a:lnTo>
                                  <a:pt x="696556" y="1150162"/>
                                </a:lnTo>
                                <a:lnTo>
                                  <a:pt x="696556" y="92443"/>
                                </a:lnTo>
                                <a:close/>
                              </a:path>
                              <a:path w="1278255" h="1150620">
                                <a:moveTo>
                                  <a:pt x="1277772" y="800227"/>
                                </a:moveTo>
                                <a:lnTo>
                                  <a:pt x="1273632" y="796264"/>
                                </a:lnTo>
                                <a:lnTo>
                                  <a:pt x="1166583" y="796264"/>
                                </a:lnTo>
                                <a:lnTo>
                                  <a:pt x="1162443" y="800227"/>
                                </a:lnTo>
                                <a:lnTo>
                                  <a:pt x="1162443" y="1150162"/>
                                </a:lnTo>
                                <a:lnTo>
                                  <a:pt x="1277772" y="1150162"/>
                                </a:lnTo>
                                <a:lnTo>
                                  <a:pt x="1277772" y="800227"/>
                                </a:lnTo>
                                <a:close/>
                              </a:path>
                            </a:pathLst>
                          </a:custGeom>
                          <a:solidFill>
                            <a:srgbClr val="C02026"/>
                          </a:solidFill>
                        </wps:spPr>
                        <wps:bodyPr wrap="square" lIns="0" tIns="0" rIns="0" bIns="0" rtlCol="0">
                          <a:prstTxWarp prst="textNoShape">
                            <a:avLst/>
                          </a:prstTxWarp>
                          <a:noAutofit/>
                        </wps:bodyPr>
                      </wps:wsp>
                      <wps:wsp>
                        <wps:cNvPr id="1242" name="Graphic 1242"/>
                        <wps:cNvSpPr/>
                        <wps:spPr>
                          <a:xfrm>
                            <a:off x="209734" y="257871"/>
                            <a:ext cx="1278255" cy="1061720"/>
                          </a:xfrm>
                          <a:custGeom>
                            <a:avLst/>
                            <a:gdLst/>
                            <a:ahLst/>
                            <a:cxnLst/>
                            <a:rect l="l" t="t" r="r" b="b"/>
                            <a:pathLst>
                              <a:path w="1278255" h="1061720">
                                <a:moveTo>
                                  <a:pt x="115328" y="3962"/>
                                </a:moveTo>
                                <a:lnTo>
                                  <a:pt x="111188" y="0"/>
                                </a:lnTo>
                                <a:lnTo>
                                  <a:pt x="4140" y="0"/>
                                </a:lnTo>
                                <a:lnTo>
                                  <a:pt x="0" y="3962"/>
                                </a:lnTo>
                                <a:lnTo>
                                  <a:pt x="0" y="1061681"/>
                                </a:lnTo>
                                <a:lnTo>
                                  <a:pt x="115328" y="1061681"/>
                                </a:lnTo>
                                <a:lnTo>
                                  <a:pt x="115328" y="3962"/>
                                </a:lnTo>
                                <a:close/>
                              </a:path>
                              <a:path w="1278255" h="1061720">
                                <a:moveTo>
                                  <a:pt x="696556" y="180898"/>
                                </a:moveTo>
                                <a:lnTo>
                                  <a:pt x="692416" y="176936"/>
                                </a:lnTo>
                                <a:lnTo>
                                  <a:pt x="585368" y="176936"/>
                                </a:lnTo>
                                <a:lnTo>
                                  <a:pt x="581228" y="180898"/>
                                </a:lnTo>
                                <a:lnTo>
                                  <a:pt x="581228" y="1061681"/>
                                </a:lnTo>
                                <a:lnTo>
                                  <a:pt x="696556" y="1061681"/>
                                </a:lnTo>
                                <a:lnTo>
                                  <a:pt x="696556" y="180898"/>
                                </a:lnTo>
                                <a:close/>
                              </a:path>
                              <a:path w="1278255" h="1061720">
                                <a:moveTo>
                                  <a:pt x="1277772" y="446328"/>
                                </a:moveTo>
                                <a:lnTo>
                                  <a:pt x="1273632" y="442366"/>
                                </a:lnTo>
                                <a:lnTo>
                                  <a:pt x="1166583" y="442366"/>
                                </a:lnTo>
                                <a:lnTo>
                                  <a:pt x="1162443" y="446328"/>
                                </a:lnTo>
                                <a:lnTo>
                                  <a:pt x="1162443" y="1061681"/>
                                </a:lnTo>
                                <a:lnTo>
                                  <a:pt x="1277772" y="1061681"/>
                                </a:lnTo>
                                <a:lnTo>
                                  <a:pt x="1277772" y="446328"/>
                                </a:lnTo>
                                <a:close/>
                              </a:path>
                            </a:pathLst>
                          </a:custGeom>
                          <a:solidFill>
                            <a:srgbClr val="88BF47"/>
                          </a:solidFill>
                        </wps:spPr>
                        <wps:bodyPr wrap="square" lIns="0" tIns="0" rIns="0" bIns="0" rtlCol="0">
                          <a:prstTxWarp prst="textNoShape">
                            <a:avLst/>
                          </a:prstTxWarp>
                          <a:noAutofit/>
                        </wps:bodyPr>
                      </wps:wsp>
                      <wps:wsp>
                        <wps:cNvPr id="1243" name="Graphic 1243"/>
                        <wps:cNvSpPr/>
                        <wps:spPr>
                          <a:xfrm>
                            <a:off x="334283" y="169391"/>
                            <a:ext cx="1278255" cy="1150620"/>
                          </a:xfrm>
                          <a:custGeom>
                            <a:avLst/>
                            <a:gdLst/>
                            <a:ahLst/>
                            <a:cxnLst/>
                            <a:rect l="l" t="t" r="r" b="b"/>
                            <a:pathLst>
                              <a:path w="1278255" h="1150620">
                                <a:moveTo>
                                  <a:pt x="115328" y="180911"/>
                                </a:moveTo>
                                <a:lnTo>
                                  <a:pt x="111188" y="176949"/>
                                </a:lnTo>
                                <a:lnTo>
                                  <a:pt x="4140" y="176949"/>
                                </a:lnTo>
                                <a:lnTo>
                                  <a:pt x="0" y="180911"/>
                                </a:lnTo>
                                <a:lnTo>
                                  <a:pt x="0" y="1150162"/>
                                </a:lnTo>
                                <a:lnTo>
                                  <a:pt x="115328" y="1150162"/>
                                </a:lnTo>
                                <a:lnTo>
                                  <a:pt x="115328" y="180911"/>
                                </a:lnTo>
                                <a:close/>
                              </a:path>
                              <a:path w="1278255" h="1150620">
                                <a:moveTo>
                                  <a:pt x="696556" y="3962"/>
                                </a:moveTo>
                                <a:lnTo>
                                  <a:pt x="692416" y="0"/>
                                </a:lnTo>
                                <a:lnTo>
                                  <a:pt x="585368" y="0"/>
                                </a:lnTo>
                                <a:lnTo>
                                  <a:pt x="581228" y="3962"/>
                                </a:lnTo>
                                <a:lnTo>
                                  <a:pt x="581228" y="1150162"/>
                                </a:lnTo>
                                <a:lnTo>
                                  <a:pt x="696556" y="1150162"/>
                                </a:lnTo>
                                <a:lnTo>
                                  <a:pt x="696556" y="3962"/>
                                </a:lnTo>
                                <a:close/>
                              </a:path>
                              <a:path w="1278255" h="1150620">
                                <a:moveTo>
                                  <a:pt x="1277772" y="711746"/>
                                </a:moveTo>
                                <a:lnTo>
                                  <a:pt x="1273632" y="707796"/>
                                </a:lnTo>
                                <a:lnTo>
                                  <a:pt x="1166583" y="707796"/>
                                </a:lnTo>
                                <a:lnTo>
                                  <a:pt x="1162443" y="711746"/>
                                </a:lnTo>
                                <a:lnTo>
                                  <a:pt x="1162443" y="1150162"/>
                                </a:lnTo>
                                <a:lnTo>
                                  <a:pt x="1277772" y="1150162"/>
                                </a:lnTo>
                                <a:lnTo>
                                  <a:pt x="1277772" y="711746"/>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91.955498pt;margin-top:-105.30648pt;width:170.5pt;height:104.25pt;mso-position-horizontal-relative:page;mso-position-vertical-relative:paragraph;z-index:15895552" id="docshapegroup1102" coordorigin="1839,-2106" coordsize="3410,2085">
                <v:shape style="position:absolute;left:1844;top:-2101;width:3400;height:2075" id="docshape1103" coordorigin="1844,-2101" coordsize="3400,2075" path="m5244,-26l1844,-26,1844,-2101e" filled="false" stroked="true" strokeweight=".518pt" strokecolor="#d1d3d4">
                  <v:path arrowok="t"/>
                  <v:stroke dashstyle="solid"/>
                </v:shape>
                <v:shape style="position:absolute;left:1973;top:-1840;width:2013;height:1812" id="docshape1104" coordorigin="1973,-1839" coordsize="2013,1812" path="m2155,-1833l2148,-1839,1980,-1839,1973,-1833,1973,-28,2155,-28,2155,-1833xm3070,-1694l3064,-1700,2895,-1700,2889,-1694,2889,-28,3070,-28,3070,-1694xm3986,-579l3979,-585,3810,-585,3804,-579,3804,-28,3986,-28,3986,-579xe" filled="true" fillcolor="#c02026" stroked="false">
                  <v:path arrowok="t"/>
                  <v:fill type="solid"/>
                </v:shape>
                <v:shape style="position:absolute;left:2169;top:-1701;width:2013;height:1672" id="docshape1105" coordorigin="2169,-1700" coordsize="2013,1672" path="m2351,-1694l2345,-1700,2176,-1700,2169,-1694,2169,-28,2351,-28,2351,-1694xm3266,-1415l3260,-1421,3091,-1421,3085,-1415,3085,-28,3266,-28,3266,-1415xm4182,-997l4175,-1003,4007,-1003,4000,-997,4000,-28,4182,-28,4182,-997xe" filled="true" fillcolor="#88bf47" stroked="false">
                  <v:path arrowok="t"/>
                  <v:fill type="solid"/>
                </v:shape>
                <v:shape style="position:absolute;left:2365;top:-1840;width:2013;height:1812" id="docshape1106" coordorigin="2366,-1839" coordsize="2013,1812" path="m2547,-1554l2541,-1561,2372,-1561,2366,-1554,2366,-28,2547,-28,2547,-1554xm3462,-1833l3456,-1839,3287,-1839,3281,-1833,3281,-28,3462,-28,3462,-1833xm4378,-719l4371,-725,4203,-725,4196,-719,4196,-28,4378,-28,4378,-719xe" filled="true" fillcolor="#224a7e" stroked="false">
                  <v:path arrowok="t"/>
                  <v:fill type="solid"/>
                </v:shape>
                <w10:wrap type="none"/>
              </v:group>
            </w:pict>
          </mc:Fallback>
        </mc:AlternateContent>
      </w:r>
      <w:r>
        <w:rPr>
          <w:rFonts w:ascii="VIC Medium"/>
          <w:b w:val="0"/>
          <w:spacing w:val="-2"/>
          <w:sz w:val="13"/>
        </w:rPr>
        <w:t>Improving</w:t>
      </w:r>
      <w:r>
        <w:rPr>
          <w:rFonts w:ascii="VIC Medium"/>
          <w:b w:val="0"/>
          <w:sz w:val="13"/>
        </w:rPr>
        <w:tab/>
      </w:r>
      <w:r>
        <w:rPr>
          <w:rFonts w:ascii="VIC Medium"/>
          <w:b w:val="0"/>
          <w:spacing w:val="-2"/>
          <w:sz w:val="13"/>
        </w:rPr>
        <w:t>Stable</w:t>
      </w:r>
      <w:r>
        <w:rPr>
          <w:rFonts w:ascii="VIC Medium"/>
          <w:b w:val="0"/>
          <w:sz w:val="13"/>
        </w:rPr>
        <w:tab/>
      </w:r>
      <w:r>
        <w:rPr>
          <w:rFonts w:ascii="VIC Medium"/>
          <w:b w:val="0"/>
          <w:spacing w:val="-2"/>
          <w:sz w:val="13"/>
        </w:rPr>
        <w:t>Declining</w:t>
      </w:r>
    </w:p>
    <w:p>
      <w:pPr>
        <w:tabs>
          <w:tab w:pos="1458" w:val="left" w:leader="none"/>
          <w:tab w:pos="2487" w:val="left" w:leader="none"/>
        </w:tabs>
        <w:spacing w:line="208" w:lineRule="auto" w:before="132"/>
        <w:ind w:left="269" w:right="5" w:hanging="201"/>
        <w:jc w:val="left"/>
        <w:rPr>
          <w:rFonts w:ascii="VIC SemiBold"/>
          <w:b/>
          <w:sz w:val="16"/>
        </w:rPr>
      </w:pPr>
      <w:r>
        <w:rPr/>
        <w:drawing>
          <wp:inline distT="0" distB="0" distL="0" distR="0">
            <wp:extent cx="78638" cy="78638"/>
            <wp:effectExtent l="0" t="0" r="0" b="0"/>
            <wp:docPr id="1244" name="Image 1244"/>
            <wp:cNvGraphicFramePr>
              <a:graphicFrameLocks/>
            </wp:cNvGraphicFramePr>
            <a:graphic>
              <a:graphicData uri="http://schemas.openxmlformats.org/drawingml/2006/picture">
                <pic:pic>
                  <pic:nvPicPr>
                    <pic:cNvPr id="1244" name="Image 1244"/>
                    <pic:cNvPicPr/>
                  </pic:nvPicPr>
                  <pic:blipFill>
                    <a:blip r:embed="rId182" cstate="print"/>
                    <a:stretch>
                      <a:fillRect/>
                    </a:stretch>
                  </pic:blipFill>
                  <pic:spPr>
                    <a:xfrm>
                      <a:off x="0" y="0"/>
                      <a:ext cx="78638" cy="78638"/>
                    </a:xfrm>
                    <a:prstGeom prst="rect">
                      <a:avLst/>
                    </a:prstGeom>
                  </pic:spPr>
                </pic:pic>
              </a:graphicData>
            </a:graphic>
          </wp:inline>
        </w:drawing>
      </w:r>
      <w:r>
        <w:rPr/>
      </w:r>
      <w:r>
        <w:rPr>
          <w:rFonts w:ascii="Times New Roman"/>
          <w:sz w:val="20"/>
        </w:rPr>
        <w:t> </w:t>
      </w:r>
      <w:r>
        <w:rPr>
          <w:rFonts w:ascii="VIC SemiBold"/>
          <w:b/>
          <w:sz w:val="16"/>
        </w:rPr>
        <w:t>Northern</w:t>
      </w:r>
      <w:r>
        <w:rPr>
          <w:rFonts w:ascii="VIC SemiBold"/>
          <w:b/>
          <w:spacing w:val="80"/>
          <w:w w:val="150"/>
          <w:sz w:val="16"/>
        </w:rPr>
        <w:t> </w:t>
      </w:r>
      <w:r>
        <w:rPr>
          <w:rFonts w:ascii="VIC SemiBold"/>
          <w:b/>
          <w:spacing w:val="-12"/>
          <w:sz w:val="16"/>
        </w:rPr>
        <w:drawing>
          <wp:inline distT="0" distB="0" distL="0" distR="0">
            <wp:extent cx="78638" cy="78638"/>
            <wp:effectExtent l="0" t="0" r="0" b="0"/>
            <wp:docPr id="1245" name="Image 1245"/>
            <wp:cNvGraphicFramePr>
              <a:graphicFrameLocks/>
            </wp:cNvGraphicFramePr>
            <a:graphic>
              <a:graphicData uri="http://schemas.openxmlformats.org/drawingml/2006/picture">
                <pic:pic>
                  <pic:nvPicPr>
                    <pic:cNvPr id="1245" name="Image 1245"/>
                    <pic:cNvPicPr/>
                  </pic:nvPicPr>
                  <pic:blipFill>
                    <a:blip r:embed="rId185" cstate="print"/>
                    <a:stretch>
                      <a:fillRect/>
                    </a:stretch>
                  </pic:blipFill>
                  <pic:spPr>
                    <a:xfrm>
                      <a:off x="0" y="0"/>
                      <a:ext cx="78638" cy="78638"/>
                    </a:xfrm>
                    <a:prstGeom prst="rect">
                      <a:avLst/>
                    </a:prstGeom>
                  </pic:spPr>
                </pic:pic>
              </a:graphicData>
            </a:graphic>
          </wp:inline>
        </w:drawing>
      </w:r>
      <w:r>
        <w:rPr>
          <w:rFonts w:ascii="VIC SemiBold"/>
          <w:b/>
          <w:spacing w:val="-12"/>
          <w:sz w:val="16"/>
        </w:rPr>
      </w:r>
      <w:r>
        <w:rPr>
          <w:rFonts w:ascii="Times New Roman"/>
          <w:spacing w:val="40"/>
          <w:sz w:val="16"/>
        </w:rPr>
        <w:t> </w:t>
      </w:r>
      <w:r>
        <w:rPr>
          <w:rFonts w:ascii="VIC SemiBold"/>
          <w:b/>
          <w:sz w:val="16"/>
        </w:rPr>
        <w:t>South </w:t>
      </w:r>
      <w:r>
        <w:rPr>
          <w:rFonts w:ascii="VIC SemiBold"/>
          <w:b/>
          <w:sz w:val="16"/>
        </w:rPr>
        <w:t>West</w:t>
        <w:tab/>
      </w:r>
      <w:r>
        <w:rPr>
          <w:rFonts w:ascii="VIC SemiBold"/>
          <w:b/>
          <w:sz w:val="16"/>
        </w:rPr>
        <w:drawing>
          <wp:inline distT="0" distB="0" distL="0" distR="0">
            <wp:extent cx="78638" cy="78638"/>
            <wp:effectExtent l="0" t="0" r="0" b="0"/>
            <wp:docPr id="1246" name="Image 1246"/>
            <wp:cNvGraphicFramePr>
              <a:graphicFrameLocks/>
            </wp:cNvGraphicFramePr>
            <a:graphic>
              <a:graphicData uri="http://schemas.openxmlformats.org/drawingml/2006/picture">
                <pic:pic>
                  <pic:nvPicPr>
                    <pic:cNvPr id="1246" name="Image 1246"/>
                    <pic:cNvPicPr/>
                  </pic:nvPicPr>
                  <pic:blipFill>
                    <a:blip r:embed="rId186" cstate="print"/>
                    <a:stretch>
                      <a:fillRect/>
                    </a:stretch>
                  </pic:blipFill>
                  <pic:spPr>
                    <a:xfrm>
                      <a:off x="0" y="0"/>
                      <a:ext cx="78638" cy="78638"/>
                    </a:xfrm>
                    <a:prstGeom prst="rect">
                      <a:avLst/>
                    </a:prstGeom>
                  </pic:spPr>
                </pic:pic>
              </a:graphicData>
            </a:graphic>
          </wp:inline>
        </w:drawing>
      </w:r>
      <w:r>
        <w:rPr>
          <w:rFonts w:ascii="VIC SemiBold"/>
          <w:b/>
          <w:sz w:val="16"/>
        </w:rPr>
      </w:r>
      <w:r>
        <w:rPr>
          <w:rFonts w:ascii="Times New Roman"/>
          <w:spacing w:val="40"/>
          <w:sz w:val="16"/>
        </w:rPr>
        <w:t> </w:t>
      </w:r>
      <w:r>
        <w:rPr>
          <w:rFonts w:ascii="VIC SemiBold"/>
          <w:b/>
          <w:spacing w:val="-2"/>
          <w:sz w:val="16"/>
        </w:rPr>
        <w:t>Victoria</w:t>
      </w:r>
      <w:r>
        <w:rPr>
          <w:rFonts w:ascii="VIC SemiBold"/>
          <w:b/>
          <w:sz w:val="16"/>
        </w:rPr>
        <w:tab/>
      </w:r>
      <w:r>
        <w:rPr>
          <w:rFonts w:ascii="VIC SemiBold"/>
          <w:b/>
          <w:spacing w:val="-2"/>
          <w:sz w:val="16"/>
        </w:rPr>
        <w:t>Victoria</w:t>
      </w:r>
    </w:p>
    <w:p>
      <w:pPr>
        <w:pStyle w:val="BodyText"/>
        <w:rPr>
          <w:rFonts w:ascii="VIC SemiBold"/>
          <w:b/>
          <w:sz w:val="13"/>
        </w:rPr>
      </w:pPr>
      <w:r>
        <w:rPr/>
        <w:br w:type="column"/>
      </w:r>
      <w:r>
        <w:rPr>
          <w:rFonts w:ascii="VIC SemiBold"/>
          <w:b/>
          <w:sz w:val="13"/>
        </w:rPr>
      </w: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rPr>
          <w:rFonts w:ascii="VIC SemiBold"/>
          <w:b/>
          <w:sz w:val="13"/>
        </w:rPr>
      </w:pPr>
    </w:p>
    <w:p>
      <w:pPr>
        <w:pStyle w:val="BodyText"/>
        <w:spacing w:before="16"/>
        <w:rPr>
          <w:rFonts w:ascii="VIC SemiBold"/>
          <w:b/>
          <w:sz w:val="13"/>
        </w:rPr>
      </w:pPr>
    </w:p>
    <w:p>
      <w:pPr>
        <w:spacing w:before="0"/>
        <w:ind w:left="193" w:right="0" w:firstLine="0"/>
        <w:jc w:val="left"/>
        <w:rPr>
          <w:rFonts w:ascii="VIC Medium"/>
          <w:b w:val="0"/>
          <w:sz w:val="13"/>
        </w:rPr>
      </w:pPr>
      <w:r>
        <w:rPr>
          <w:rFonts w:ascii="VIC Medium"/>
          <w:b w:val="0"/>
          <w:sz w:val="13"/>
        </w:rPr>
        <w:t>Not</w:t>
      </w:r>
      <w:r>
        <w:rPr>
          <w:rFonts w:ascii="VIC Medium"/>
          <w:b w:val="0"/>
          <w:spacing w:val="11"/>
          <w:sz w:val="13"/>
        </w:rPr>
        <w:t> </w:t>
      </w:r>
      <w:r>
        <w:rPr>
          <w:rFonts w:ascii="VIC Medium"/>
          <w:b w:val="0"/>
          <w:spacing w:val="-4"/>
          <w:sz w:val="13"/>
        </w:rPr>
        <w:t>sure</w:t>
      </w:r>
    </w:p>
    <w:p>
      <w:pPr>
        <w:spacing w:before="110"/>
        <w:ind w:left="14" w:right="0" w:firstLine="0"/>
        <w:jc w:val="left"/>
        <w:rPr>
          <w:rFonts w:ascii="VIC SemiBold"/>
          <w:b/>
          <w:sz w:val="16"/>
        </w:rPr>
      </w:pPr>
      <w:r>
        <w:rPr>
          <w:rFonts w:ascii="VIC SemiBold"/>
          <w:b/>
          <w:spacing w:val="-2"/>
          <w:sz w:val="16"/>
        </w:rPr>
        <w:t>Gippsland</w:t>
      </w:r>
    </w:p>
    <w:p>
      <w:pPr>
        <w:spacing w:line="235" w:lineRule="auto" w:before="157"/>
        <w:ind w:left="876" w:right="952" w:firstLine="0"/>
        <w:jc w:val="left"/>
        <w:rPr>
          <w:sz w:val="18"/>
        </w:rPr>
      </w:pPr>
      <w:r>
        <w:rPr/>
        <w:br w:type="column"/>
      </w:r>
      <w:r>
        <w:rPr>
          <w:rFonts w:ascii="VIC SemiBold" w:hAnsi="VIC SemiBold"/>
          <w:b/>
          <w:sz w:val="22"/>
        </w:rPr>
        <w:t>Production expectations – fodder </w:t>
      </w:r>
      <w:r>
        <w:rPr>
          <w:spacing w:val="-2"/>
          <w:sz w:val="18"/>
        </w:rPr>
        <w:t>Expectations</w:t>
      </w:r>
      <w:r>
        <w:rPr>
          <w:spacing w:val="-6"/>
          <w:sz w:val="18"/>
        </w:rPr>
        <w:t> </w:t>
      </w:r>
      <w:r>
        <w:rPr>
          <w:spacing w:val="-2"/>
          <w:sz w:val="18"/>
        </w:rPr>
        <w:t>for</w:t>
      </w:r>
      <w:r>
        <w:rPr>
          <w:spacing w:val="-6"/>
          <w:sz w:val="18"/>
        </w:rPr>
        <w:t> </w:t>
      </w:r>
      <w:r>
        <w:rPr>
          <w:spacing w:val="-2"/>
          <w:sz w:val="18"/>
        </w:rPr>
        <w:t>fodder</w:t>
      </w:r>
      <w:r>
        <w:rPr>
          <w:spacing w:val="-6"/>
          <w:sz w:val="18"/>
        </w:rPr>
        <w:t> </w:t>
      </w:r>
      <w:r>
        <w:rPr>
          <w:spacing w:val="-2"/>
          <w:sz w:val="18"/>
        </w:rPr>
        <w:t>in</w:t>
      </w:r>
      <w:r>
        <w:rPr>
          <w:spacing w:val="-6"/>
          <w:sz w:val="18"/>
        </w:rPr>
        <w:t> </w:t>
      </w:r>
      <w:r>
        <w:rPr>
          <w:spacing w:val="-2"/>
          <w:sz w:val="18"/>
        </w:rPr>
        <w:t>2026-27</w:t>
      </w:r>
      <w:r>
        <w:rPr>
          <w:spacing w:val="-6"/>
          <w:sz w:val="18"/>
        </w:rPr>
        <w:t> </w:t>
      </w:r>
      <w:r>
        <w:rPr>
          <w:spacing w:val="-2"/>
          <w:sz w:val="18"/>
        </w:rPr>
        <w:t>were</w:t>
      </w:r>
      <w:r>
        <w:rPr>
          <w:spacing w:val="-6"/>
          <w:sz w:val="18"/>
        </w:rPr>
        <w:t> </w:t>
      </w:r>
      <w:r>
        <w:rPr>
          <w:spacing w:val="-2"/>
          <w:sz w:val="18"/>
        </w:rPr>
        <w:t>mixed</w:t>
      </w:r>
      <w:r>
        <w:rPr>
          <w:spacing w:val="-6"/>
          <w:sz w:val="18"/>
        </w:rPr>
        <w:t> </w:t>
      </w:r>
      <w:r>
        <w:rPr>
          <w:spacing w:val="-2"/>
          <w:sz w:val="18"/>
        </w:rPr>
        <w:t>across the</w:t>
      </w:r>
      <w:r>
        <w:rPr>
          <w:spacing w:val="-8"/>
          <w:sz w:val="18"/>
        </w:rPr>
        <w:t> </w:t>
      </w:r>
      <w:r>
        <w:rPr>
          <w:spacing w:val="-2"/>
          <w:sz w:val="18"/>
        </w:rPr>
        <w:t>regions</w:t>
      </w:r>
      <w:r>
        <w:rPr>
          <w:spacing w:val="-5"/>
          <w:sz w:val="18"/>
        </w:rPr>
        <w:t> </w:t>
      </w:r>
      <w:r>
        <w:rPr>
          <w:spacing w:val="-2"/>
          <w:sz w:val="18"/>
        </w:rPr>
        <w:t>(Figure</w:t>
      </w:r>
      <w:r>
        <w:rPr>
          <w:spacing w:val="-5"/>
          <w:sz w:val="18"/>
        </w:rPr>
        <w:t> </w:t>
      </w:r>
      <w:r>
        <w:rPr>
          <w:spacing w:val="-2"/>
          <w:sz w:val="18"/>
        </w:rPr>
        <w:t>27).</w:t>
      </w:r>
      <w:r>
        <w:rPr>
          <w:spacing w:val="-6"/>
          <w:sz w:val="18"/>
        </w:rPr>
        <w:t> </w:t>
      </w:r>
      <w:r>
        <w:rPr>
          <w:spacing w:val="-2"/>
          <w:sz w:val="18"/>
        </w:rPr>
        <w:t>Northern</w:t>
      </w:r>
      <w:r>
        <w:rPr>
          <w:spacing w:val="-5"/>
          <w:sz w:val="18"/>
        </w:rPr>
        <w:t> </w:t>
      </w:r>
      <w:r>
        <w:rPr>
          <w:spacing w:val="-2"/>
          <w:sz w:val="18"/>
        </w:rPr>
        <w:t>Victoria</w:t>
      </w:r>
      <w:r>
        <w:rPr>
          <w:spacing w:val="-5"/>
          <w:sz w:val="18"/>
        </w:rPr>
        <w:t> </w:t>
      </w:r>
      <w:r>
        <w:rPr>
          <w:spacing w:val="-2"/>
          <w:sz w:val="18"/>
        </w:rPr>
        <w:t>respondents</w:t>
      </w:r>
    </w:p>
    <w:p>
      <w:pPr>
        <w:pStyle w:val="BodyText"/>
        <w:spacing w:line="213" w:lineRule="auto"/>
        <w:ind w:left="876" w:right="952"/>
      </w:pPr>
      <w:r>
        <w:rPr/>
        <w:t>were most confident that fodder production would improve. Whereas South West Victoria respondents </w:t>
      </w:r>
      <w:r>
        <w:rPr>
          <w:spacing w:val="-2"/>
        </w:rPr>
        <w:t>were</w:t>
      </w:r>
      <w:r>
        <w:rPr>
          <w:spacing w:val="-10"/>
        </w:rPr>
        <w:t> </w:t>
      </w:r>
      <w:r>
        <w:rPr>
          <w:spacing w:val="-2"/>
        </w:rPr>
        <w:t>not</w:t>
      </w:r>
      <w:r>
        <w:rPr>
          <w:spacing w:val="-9"/>
        </w:rPr>
        <w:t> </w:t>
      </w:r>
      <w:r>
        <w:rPr>
          <w:spacing w:val="-2"/>
        </w:rPr>
        <w:t>anticipating</w:t>
      </w:r>
      <w:r>
        <w:rPr>
          <w:spacing w:val="-10"/>
        </w:rPr>
        <w:t> </w:t>
      </w:r>
      <w:r>
        <w:rPr>
          <w:spacing w:val="-2"/>
        </w:rPr>
        <w:t>an</w:t>
      </w:r>
      <w:r>
        <w:rPr>
          <w:spacing w:val="-9"/>
        </w:rPr>
        <w:t> </w:t>
      </w:r>
      <w:r>
        <w:rPr>
          <w:spacing w:val="-2"/>
        </w:rPr>
        <w:t>increase</w:t>
      </w:r>
      <w:r>
        <w:rPr>
          <w:spacing w:val="-9"/>
        </w:rPr>
        <w:t> </w:t>
      </w:r>
      <w:r>
        <w:rPr>
          <w:spacing w:val="-2"/>
        </w:rPr>
        <w:t>in</w:t>
      </w:r>
      <w:r>
        <w:rPr>
          <w:spacing w:val="-10"/>
        </w:rPr>
        <w:t> </w:t>
      </w:r>
      <w:r>
        <w:rPr>
          <w:spacing w:val="-2"/>
        </w:rPr>
        <w:t>fodder</w:t>
      </w:r>
      <w:r>
        <w:rPr>
          <w:spacing w:val="-9"/>
        </w:rPr>
        <w:t> </w:t>
      </w:r>
      <w:r>
        <w:rPr>
          <w:spacing w:val="-2"/>
        </w:rPr>
        <w:t>production </w:t>
      </w:r>
      <w:r>
        <w:rPr/>
        <w:t>reflecting the exceptional conditions for homegrown feed production in 2025-26. Most farms in this region were hoping to hold fodder production steady.</w:t>
      </w:r>
    </w:p>
    <w:p>
      <w:pPr>
        <w:pStyle w:val="BodyText"/>
        <w:spacing w:line="213" w:lineRule="auto"/>
        <w:ind w:left="876" w:right="952"/>
      </w:pPr>
      <w:r>
        <w:rPr>
          <w:spacing w:val="-2"/>
        </w:rPr>
        <w:t>Gippsland</w:t>
      </w:r>
      <w:r>
        <w:rPr>
          <w:spacing w:val="-10"/>
        </w:rPr>
        <w:t> </w:t>
      </w:r>
      <w:r>
        <w:rPr>
          <w:spacing w:val="-2"/>
        </w:rPr>
        <w:t>respondents</w:t>
      </w:r>
      <w:r>
        <w:rPr>
          <w:spacing w:val="-9"/>
        </w:rPr>
        <w:t> </w:t>
      </w:r>
      <w:r>
        <w:rPr>
          <w:spacing w:val="-2"/>
        </w:rPr>
        <w:t>were</w:t>
      </w:r>
      <w:r>
        <w:rPr>
          <w:spacing w:val="-10"/>
        </w:rPr>
        <w:t> </w:t>
      </w:r>
      <w:r>
        <w:rPr>
          <w:spacing w:val="-2"/>
        </w:rPr>
        <w:t>split</w:t>
      </w:r>
      <w:r>
        <w:rPr>
          <w:spacing w:val="-9"/>
        </w:rPr>
        <w:t> </w:t>
      </w:r>
      <w:r>
        <w:rPr>
          <w:spacing w:val="-2"/>
        </w:rPr>
        <w:t>in</w:t>
      </w:r>
      <w:r>
        <w:rPr>
          <w:spacing w:val="-9"/>
        </w:rPr>
        <w:t> </w:t>
      </w:r>
      <w:r>
        <w:rPr>
          <w:spacing w:val="-2"/>
        </w:rPr>
        <w:t>their</w:t>
      </w:r>
      <w:r>
        <w:rPr>
          <w:spacing w:val="-10"/>
        </w:rPr>
        <w:t> </w:t>
      </w:r>
      <w:r>
        <w:rPr>
          <w:spacing w:val="-2"/>
        </w:rPr>
        <w:t>expectations </w:t>
      </w:r>
      <w:r>
        <w:rPr/>
        <w:t>for fodder levels, with a slight majority expecting to hold fodder production steady.</w:t>
      </w:r>
    </w:p>
    <w:p>
      <w:pPr>
        <w:spacing w:line="196" w:lineRule="exact" w:before="136"/>
        <w:ind w:left="876" w:right="0" w:firstLine="0"/>
        <w:jc w:val="left"/>
        <w:rPr>
          <w:b/>
          <w:sz w:val="16"/>
        </w:rPr>
      </w:pPr>
      <w:r>
        <w:rPr>
          <w:b/>
          <w:sz w:val="16"/>
        </w:rPr>
        <w:t>FIGURE</w:t>
      </w:r>
      <w:r>
        <w:rPr>
          <w:b/>
          <w:spacing w:val="-9"/>
          <w:sz w:val="16"/>
        </w:rPr>
        <w:t> </w:t>
      </w:r>
      <w:r>
        <w:rPr>
          <w:b/>
          <w:sz w:val="16"/>
        </w:rPr>
        <w:t>27.</w:t>
      </w:r>
      <w:r>
        <w:rPr>
          <w:b/>
          <w:spacing w:val="-9"/>
          <w:sz w:val="16"/>
        </w:rPr>
        <w:t> </w:t>
      </w:r>
      <w:r>
        <w:rPr>
          <w:b/>
          <w:sz w:val="16"/>
        </w:rPr>
        <w:t>PRODUCER</w:t>
      </w:r>
      <w:r>
        <w:rPr>
          <w:b/>
          <w:spacing w:val="-9"/>
          <w:sz w:val="16"/>
        </w:rPr>
        <w:t> </w:t>
      </w:r>
      <w:r>
        <w:rPr>
          <w:b/>
          <w:sz w:val="16"/>
        </w:rPr>
        <w:t>EXPECTATIONS</w:t>
      </w:r>
      <w:r>
        <w:rPr>
          <w:b/>
          <w:spacing w:val="-9"/>
          <w:sz w:val="16"/>
        </w:rPr>
        <w:t> </w:t>
      </w:r>
      <w:r>
        <w:rPr>
          <w:b/>
          <w:sz w:val="16"/>
        </w:rPr>
        <w:t>OF</w:t>
      </w:r>
      <w:r>
        <w:rPr>
          <w:b/>
          <w:spacing w:val="-8"/>
          <w:sz w:val="16"/>
        </w:rPr>
        <w:t> </w:t>
      </w:r>
      <w:r>
        <w:rPr>
          <w:b/>
          <w:spacing w:val="-2"/>
          <w:sz w:val="16"/>
        </w:rPr>
        <w:t>FODDER</w:t>
      </w:r>
    </w:p>
    <w:p>
      <w:pPr>
        <w:spacing w:after="0" w:line="196" w:lineRule="exact"/>
        <w:jc w:val="left"/>
        <w:rPr>
          <w:b/>
          <w:sz w:val="16"/>
        </w:rPr>
        <w:sectPr>
          <w:type w:val="continuous"/>
          <w:pgSz w:w="11910" w:h="16840"/>
          <w:pgMar w:header="1265" w:footer="0" w:top="0" w:bottom="0" w:left="141" w:right="0"/>
          <w:cols w:num="4" w:equalWidth="0">
            <w:col w:w="1617" w:space="40"/>
            <w:col w:w="2620" w:space="39"/>
            <w:col w:w="835" w:space="39"/>
            <w:col w:w="6579"/>
          </w:cols>
        </w:sectPr>
      </w:pPr>
    </w:p>
    <w:p>
      <w:pPr>
        <w:spacing w:line="235" w:lineRule="auto" w:before="0"/>
        <w:ind w:left="879" w:right="0" w:firstLine="0"/>
        <w:jc w:val="left"/>
        <w:rPr>
          <w:sz w:val="18"/>
        </w:rPr>
      </w:pPr>
      <w:r>
        <w:rPr>
          <w:rFonts w:ascii="VIC SemiBold" w:hAnsi="VIC SemiBold"/>
          <w:b/>
          <w:sz w:val="22"/>
        </w:rPr>
        <w:t>Price</w:t>
      </w:r>
      <w:r>
        <w:rPr>
          <w:rFonts w:ascii="VIC SemiBold" w:hAnsi="VIC SemiBold"/>
          <w:b/>
          <w:spacing w:val="-3"/>
          <w:sz w:val="22"/>
        </w:rPr>
        <w:t> </w:t>
      </w:r>
      <w:r>
        <w:rPr>
          <w:rFonts w:ascii="VIC SemiBold" w:hAnsi="VIC SemiBold"/>
          <w:b/>
          <w:sz w:val="22"/>
        </w:rPr>
        <w:t>and</w:t>
      </w:r>
      <w:r>
        <w:rPr>
          <w:rFonts w:ascii="VIC SemiBold" w:hAnsi="VIC SemiBold"/>
          <w:b/>
          <w:spacing w:val="-3"/>
          <w:sz w:val="22"/>
        </w:rPr>
        <w:t> </w:t>
      </w:r>
      <w:r>
        <w:rPr>
          <w:rFonts w:ascii="VIC SemiBold" w:hAnsi="VIC SemiBold"/>
          <w:b/>
          <w:sz w:val="22"/>
        </w:rPr>
        <w:t>production</w:t>
      </w:r>
      <w:r>
        <w:rPr>
          <w:rFonts w:ascii="VIC SemiBold" w:hAnsi="VIC SemiBold"/>
          <w:b/>
          <w:spacing w:val="-3"/>
          <w:sz w:val="22"/>
        </w:rPr>
        <w:t> </w:t>
      </w:r>
      <w:r>
        <w:rPr>
          <w:rFonts w:ascii="VIC SemiBold" w:hAnsi="VIC SemiBold"/>
          <w:b/>
          <w:sz w:val="22"/>
        </w:rPr>
        <w:t>expectations</w:t>
      </w:r>
      <w:r>
        <w:rPr>
          <w:rFonts w:ascii="VIC SemiBold" w:hAnsi="VIC SemiBold"/>
          <w:b/>
          <w:spacing w:val="-3"/>
          <w:sz w:val="22"/>
        </w:rPr>
        <w:t> </w:t>
      </w:r>
      <w:r>
        <w:rPr>
          <w:rFonts w:ascii="VIC SemiBold" w:hAnsi="VIC SemiBold"/>
          <w:b/>
          <w:sz w:val="22"/>
        </w:rPr>
        <w:t>–</w:t>
      </w:r>
      <w:r>
        <w:rPr>
          <w:rFonts w:ascii="VIC SemiBold" w:hAnsi="VIC SemiBold"/>
          <w:b/>
          <w:spacing w:val="-3"/>
          <w:sz w:val="22"/>
        </w:rPr>
        <w:t> </w:t>
      </w:r>
      <w:r>
        <w:rPr>
          <w:rFonts w:ascii="VIC SemiBold" w:hAnsi="VIC SemiBold"/>
          <w:b/>
          <w:sz w:val="22"/>
        </w:rPr>
        <w:t>milk </w:t>
      </w:r>
      <w:r>
        <w:rPr>
          <w:sz w:val="18"/>
        </w:rPr>
        <w:t>Most farms in Northern Victoria and South West </w:t>
      </w:r>
      <w:r>
        <w:rPr>
          <w:spacing w:val="-2"/>
          <w:sz w:val="18"/>
        </w:rPr>
        <w:t>Victoria</w:t>
      </w:r>
      <w:r>
        <w:rPr>
          <w:spacing w:val="-9"/>
          <w:sz w:val="18"/>
        </w:rPr>
        <w:t> </w:t>
      </w:r>
      <w:r>
        <w:rPr>
          <w:spacing w:val="-2"/>
          <w:sz w:val="18"/>
        </w:rPr>
        <w:t>had</w:t>
      </w:r>
      <w:r>
        <w:rPr>
          <w:spacing w:val="-9"/>
          <w:sz w:val="18"/>
        </w:rPr>
        <w:t> </w:t>
      </w:r>
      <w:r>
        <w:rPr>
          <w:spacing w:val="-2"/>
          <w:sz w:val="18"/>
        </w:rPr>
        <w:t>a</w:t>
      </w:r>
      <w:r>
        <w:rPr>
          <w:spacing w:val="-9"/>
          <w:sz w:val="18"/>
        </w:rPr>
        <w:t> </w:t>
      </w:r>
      <w:r>
        <w:rPr>
          <w:spacing w:val="-2"/>
          <w:sz w:val="18"/>
        </w:rPr>
        <w:t>strong</w:t>
      </w:r>
      <w:r>
        <w:rPr>
          <w:spacing w:val="-9"/>
          <w:sz w:val="18"/>
        </w:rPr>
        <w:t> </w:t>
      </w:r>
      <w:r>
        <w:rPr>
          <w:spacing w:val="-2"/>
          <w:sz w:val="18"/>
        </w:rPr>
        <w:t>indication</w:t>
      </w:r>
      <w:r>
        <w:rPr>
          <w:spacing w:val="-9"/>
          <w:sz w:val="18"/>
        </w:rPr>
        <w:t> </w:t>
      </w:r>
      <w:r>
        <w:rPr>
          <w:spacing w:val="-2"/>
          <w:sz w:val="18"/>
        </w:rPr>
        <w:t>milk</w:t>
      </w:r>
      <w:r>
        <w:rPr>
          <w:spacing w:val="-9"/>
          <w:sz w:val="18"/>
        </w:rPr>
        <w:t> </w:t>
      </w:r>
      <w:r>
        <w:rPr>
          <w:spacing w:val="-2"/>
          <w:sz w:val="18"/>
        </w:rPr>
        <w:t>price</w:t>
      </w:r>
      <w:r>
        <w:rPr>
          <w:spacing w:val="-9"/>
          <w:sz w:val="18"/>
        </w:rPr>
        <w:t> </w:t>
      </w:r>
      <w:r>
        <w:rPr>
          <w:spacing w:val="-2"/>
          <w:sz w:val="18"/>
        </w:rPr>
        <w:t>would</w:t>
      </w:r>
      <w:r>
        <w:rPr>
          <w:spacing w:val="-9"/>
          <w:sz w:val="18"/>
        </w:rPr>
        <w:t> </w:t>
      </w:r>
      <w:r>
        <w:rPr>
          <w:spacing w:val="-2"/>
          <w:sz w:val="18"/>
        </w:rPr>
        <w:t>hold</w:t>
      </w:r>
    </w:p>
    <w:p>
      <w:pPr>
        <w:pStyle w:val="BodyText"/>
        <w:spacing w:line="213" w:lineRule="auto"/>
        <w:ind w:left="879"/>
      </w:pPr>
      <w:r>
        <w:rPr/>
        <w:t>steady in the coming 12 months (Figure 26). Whereas </w:t>
      </w:r>
      <w:r>
        <w:rPr>
          <w:spacing w:val="-2"/>
        </w:rPr>
        <w:t>Gippsland</w:t>
      </w:r>
      <w:r>
        <w:rPr>
          <w:spacing w:val="-10"/>
        </w:rPr>
        <w:t> </w:t>
      </w:r>
      <w:r>
        <w:rPr>
          <w:spacing w:val="-2"/>
        </w:rPr>
        <w:t>expectations</w:t>
      </w:r>
      <w:r>
        <w:rPr>
          <w:spacing w:val="-9"/>
        </w:rPr>
        <w:t> </w:t>
      </w:r>
      <w:r>
        <w:rPr>
          <w:spacing w:val="-2"/>
        </w:rPr>
        <w:t>for</w:t>
      </w:r>
      <w:r>
        <w:rPr>
          <w:spacing w:val="-10"/>
        </w:rPr>
        <w:t> </w:t>
      </w:r>
      <w:r>
        <w:rPr>
          <w:spacing w:val="-2"/>
        </w:rPr>
        <w:t>milk</w:t>
      </w:r>
      <w:r>
        <w:rPr>
          <w:spacing w:val="-9"/>
        </w:rPr>
        <w:t> </w:t>
      </w:r>
      <w:r>
        <w:rPr>
          <w:spacing w:val="-2"/>
        </w:rPr>
        <w:t>price</w:t>
      </w:r>
      <w:r>
        <w:rPr>
          <w:spacing w:val="-9"/>
        </w:rPr>
        <w:t> </w:t>
      </w:r>
      <w:r>
        <w:rPr>
          <w:spacing w:val="-2"/>
        </w:rPr>
        <w:t>were</w:t>
      </w:r>
      <w:r>
        <w:rPr>
          <w:spacing w:val="-10"/>
        </w:rPr>
        <w:t> </w:t>
      </w:r>
      <w:r>
        <w:rPr>
          <w:spacing w:val="-2"/>
        </w:rPr>
        <w:t>mixed,</w:t>
      </w:r>
      <w:r>
        <w:rPr>
          <w:spacing w:val="-9"/>
        </w:rPr>
        <w:t> </w:t>
      </w:r>
      <w:r>
        <w:rPr>
          <w:spacing w:val="-2"/>
        </w:rPr>
        <w:t>with an</w:t>
      </w:r>
      <w:r>
        <w:rPr>
          <w:spacing w:val="-10"/>
        </w:rPr>
        <w:t> </w:t>
      </w:r>
      <w:r>
        <w:rPr>
          <w:spacing w:val="-2"/>
        </w:rPr>
        <w:t>even</w:t>
      </w:r>
      <w:r>
        <w:rPr>
          <w:spacing w:val="-9"/>
        </w:rPr>
        <w:t> </w:t>
      </w:r>
      <w:r>
        <w:rPr>
          <w:spacing w:val="-2"/>
        </w:rPr>
        <w:t>divide</w:t>
      </w:r>
      <w:r>
        <w:rPr>
          <w:spacing w:val="-10"/>
        </w:rPr>
        <w:t> </w:t>
      </w:r>
      <w:r>
        <w:rPr>
          <w:spacing w:val="-2"/>
        </w:rPr>
        <w:t>between</w:t>
      </w:r>
      <w:r>
        <w:rPr>
          <w:spacing w:val="-9"/>
        </w:rPr>
        <w:t> </w:t>
      </w:r>
      <w:r>
        <w:rPr>
          <w:spacing w:val="-2"/>
        </w:rPr>
        <w:t>stable</w:t>
      </w:r>
      <w:r>
        <w:rPr>
          <w:spacing w:val="-9"/>
        </w:rPr>
        <w:t> </w:t>
      </w:r>
      <w:r>
        <w:rPr>
          <w:spacing w:val="-2"/>
        </w:rPr>
        <w:t>and</w:t>
      </w:r>
      <w:r>
        <w:rPr>
          <w:spacing w:val="-10"/>
        </w:rPr>
        <w:t> </w:t>
      </w:r>
      <w:r>
        <w:rPr>
          <w:spacing w:val="-2"/>
        </w:rPr>
        <w:t>declining</w:t>
      </w:r>
      <w:r>
        <w:rPr>
          <w:spacing w:val="-9"/>
        </w:rPr>
        <w:t> </w:t>
      </w:r>
      <w:r>
        <w:rPr>
          <w:spacing w:val="-2"/>
        </w:rPr>
        <w:t>price.</w:t>
      </w:r>
      <w:r>
        <w:rPr>
          <w:spacing w:val="-9"/>
        </w:rPr>
        <w:t> </w:t>
      </w:r>
      <w:r>
        <w:rPr>
          <w:spacing w:val="-2"/>
        </w:rPr>
        <w:t>The </w:t>
      </w:r>
      <w:r>
        <w:rPr/>
        <w:t>minority of farmers across all regions anticipate milk price to improve in the coming 12 months.</w:t>
      </w:r>
    </w:p>
    <w:p>
      <w:pPr>
        <w:spacing w:line="213" w:lineRule="exact" w:before="0"/>
        <w:ind w:left="469" w:right="0" w:firstLine="0"/>
        <w:jc w:val="left"/>
        <w:rPr>
          <w:b/>
          <w:sz w:val="16"/>
        </w:rPr>
      </w:pPr>
      <w:r>
        <w:rPr/>
        <w:br w:type="column"/>
      </w:r>
      <w:r>
        <w:rPr>
          <w:b/>
          <w:sz w:val="16"/>
        </w:rPr>
        <w:t>PRODUCTION</w:t>
      </w:r>
      <w:r>
        <w:rPr>
          <w:b/>
          <w:spacing w:val="-6"/>
          <w:sz w:val="16"/>
        </w:rPr>
        <w:t> </w:t>
      </w:r>
      <w:r>
        <w:rPr>
          <w:b/>
          <w:sz w:val="16"/>
        </w:rPr>
        <w:t>IN</w:t>
      </w:r>
      <w:r>
        <w:rPr>
          <w:b/>
          <w:spacing w:val="-4"/>
          <w:sz w:val="16"/>
        </w:rPr>
        <w:t> </w:t>
      </w:r>
      <w:r>
        <w:rPr>
          <w:b/>
          <w:sz w:val="16"/>
        </w:rPr>
        <w:t>2026-</w:t>
      </w:r>
      <w:r>
        <w:rPr>
          <w:b/>
          <w:spacing w:val="-5"/>
          <w:sz w:val="16"/>
        </w:rPr>
        <w:t>27</w:t>
      </w:r>
    </w:p>
    <w:p>
      <w:pPr>
        <w:pStyle w:val="BodyText"/>
        <w:spacing w:before="16"/>
        <w:rPr>
          <w:b/>
          <w:sz w:val="16"/>
        </w:rPr>
      </w:pPr>
    </w:p>
    <w:p>
      <w:pPr>
        <w:spacing w:before="1"/>
        <w:ind w:left="82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6576">
                <wp:simplePos x="0" y="0"/>
                <wp:positionH relativeFrom="page">
                  <wp:posOffset>4401611</wp:posOffset>
                </wp:positionH>
                <wp:positionV relativeFrom="paragraph">
                  <wp:posOffset>2745</wp:posOffset>
                </wp:positionV>
                <wp:extent cx="2330450" cy="1494790"/>
                <wp:effectExtent l="0" t="0" r="0" b="0"/>
                <wp:wrapNone/>
                <wp:docPr id="1247" name="Group 1247"/>
                <wp:cNvGraphicFramePr>
                  <a:graphicFrameLocks/>
                </wp:cNvGraphicFramePr>
                <a:graphic>
                  <a:graphicData uri="http://schemas.microsoft.com/office/word/2010/wordprocessingGroup">
                    <wpg:wgp>
                      <wpg:cNvPr id="1247" name="Group 1247"/>
                      <wpg:cNvGrpSpPr/>
                      <wpg:grpSpPr>
                        <a:xfrm>
                          <a:off x="0" y="0"/>
                          <a:ext cx="2330450" cy="1494790"/>
                          <a:chExt cx="2330450" cy="1494790"/>
                        </a:xfrm>
                      </wpg:grpSpPr>
                      <wps:wsp>
                        <wps:cNvPr id="1248" name="Graphic 1248"/>
                        <wps:cNvSpPr/>
                        <wps:spPr>
                          <a:xfrm>
                            <a:off x="3143" y="3143"/>
                            <a:ext cx="2324100" cy="1489075"/>
                          </a:xfrm>
                          <a:custGeom>
                            <a:avLst/>
                            <a:gdLst/>
                            <a:ahLst/>
                            <a:cxnLst/>
                            <a:rect l="l" t="t" r="r" b="b"/>
                            <a:pathLst>
                              <a:path w="2324100" h="1489075">
                                <a:moveTo>
                                  <a:pt x="2324036" y="1488490"/>
                                </a:moveTo>
                                <a:lnTo>
                                  <a:pt x="6400" y="1488490"/>
                                </a:lnTo>
                                <a:lnTo>
                                  <a:pt x="0" y="0"/>
                                </a:lnTo>
                              </a:path>
                            </a:pathLst>
                          </a:custGeom>
                          <a:ln w="6286">
                            <a:solidFill>
                              <a:srgbClr val="D1D3D4"/>
                            </a:solidFill>
                            <a:prstDash val="solid"/>
                          </a:ln>
                        </wps:spPr>
                        <wps:bodyPr wrap="square" lIns="0" tIns="0" rIns="0" bIns="0" rtlCol="0">
                          <a:prstTxWarp prst="textNoShape">
                            <a:avLst/>
                          </a:prstTxWarp>
                          <a:noAutofit/>
                        </wps:bodyPr>
                      </wps:wsp>
                      <wps:wsp>
                        <wps:cNvPr id="1249" name="Graphic 1249"/>
                        <wps:cNvSpPr/>
                        <wps:spPr>
                          <a:xfrm>
                            <a:off x="188943" y="148920"/>
                            <a:ext cx="916305" cy="1340485"/>
                          </a:xfrm>
                          <a:custGeom>
                            <a:avLst/>
                            <a:gdLst/>
                            <a:ahLst/>
                            <a:cxnLst/>
                            <a:rect l="l" t="t" r="r" b="b"/>
                            <a:pathLst>
                              <a:path w="916305" h="1340485">
                                <a:moveTo>
                                  <a:pt x="156832" y="5283"/>
                                </a:moveTo>
                                <a:lnTo>
                                  <a:pt x="152298" y="0"/>
                                </a:lnTo>
                                <a:lnTo>
                                  <a:pt x="4533" y="0"/>
                                </a:lnTo>
                                <a:lnTo>
                                  <a:pt x="0" y="5283"/>
                                </a:lnTo>
                                <a:lnTo>
                                  <a:pt x="0" y="1340078"/>
                                </a:lnTo>
                                <a:lnTo>
                                  <a:pt x="156832" y="1340078"/>
                                </a:lnTo>
                                <a:lnTo>
                                  <a:pt x="156832" y="5283"/>
                                </a:lnTo>
                                <a:close/>
                              </a:path>
                              <a:path w="916305" h="1340485">
                                <a:moveTo>
                                  <a:pt x="915682" y="642848"/>
                                </a:moveTo>
                                <a:lnTo>
                                  <a:pt x="911148" y="637565"/>
                                </a:lnTo>
                                <a:lnTo>
                                  <a:pt x="763384" y="637565"/>
                                </a:lnTo>
                                <a:lnTo>
                                  <a:pt x="758850" y="642848"/>
                                </a:lnTo>
                                <a:lnTo>
                                  <a:pt x="758850" y="1340078"/>
                                </a:lnTo>
                                <a:lnTo>
                                  <a:pt x="915682" y="1340078"/>
                                </a:lnTo>
                                <a:lnTo>
                                  <a:pt x="915682" y="642848"/>
                                </a:lnTo>
                                <a:close/>
                              </a:path>
                            </a:pathLst>
                          </a:custGeom>
                          <a:solidFill>
                            <a:srgbClr val="C02026"/>
                          </a:solidFill>
                        </wps:spPr>
                        <wps:bodyPr wrap="square" lIns="0" tIns="0" rIns="0" bIns="0" rtlCol="0">
                          <a:prstTxWarp prst="textNoShape">
                            <a:avLst/>
                          </a:prstTxWarp>
                          <a:noAutofit/>
                        </wps:bodyPr>
                      </wps:wsp>
                      <wps:wsp>
                        <wps:cNvPr id="1250" name="Graphic 1250"/>
                        <wps:cNvSpPr/>
                        <wps:spPr>
                          <a:xfrm>
                            <a:off x="355897" y="361441"/>
                            <a:ext cx="1675130" cy="1127760"/>
                          </a:xfrm>
                          <a:custGeom>
                            <a:avLst/>
                            <a:gdLst/>
                            <a:ahLst/>
                            <a:cxnLst/>
                            <a:rect l="l" t="t" r="r" b="b"/>
                            <a:pathLst>
                              <a:path w="1675130" h="1127760">
                                <a:moveTo>
                                  <a:pt x="156832" y="1061999"/>
                                </a:moveTo>
                                <a:lnTo>
                                  <a:pt x="152298" y="1056716"/>
                                </a:lnTo>
                                <a:lnTo>
                                  <a:pt x="4533" y="1056716"/>
                                </a:lnTo>
                                <a:lnTo>
                                  <a:pt x="0" y="1061999"/>
                                </a:lnTo>
                                <a:lnTo>
                                  <a:pt x="0" y="1127556"/>
                                </a:lnTo>
                                <a:lnTo>
                                  <a:pt x="156832" y="1127556"/>
                                </a:lnTo>
                                <a:lnTo>
                                  <a:pt x="156832" y="1061999"/>
                                </a:lnTo>
                                <a:close/>
                              </a:path>
                              <a:path w="1675130" h="1127760">
                                <a:moveTo>
                                  <a:pt x="915682" y="5283"/>
                                </a:moveTo>
                                <a:lnTo>
                                  <a:pt x="911148" y="0"/>
                                </a:lnTo>
                                <a:lnTo>
                                  <a:pt x="763384" y="0"/>
                                </a:lnTo>
                                <a:lnTo>
                                  <a:pt x="758850" y="5283"/>
                                </a:lnTo>
                                <a:lnTo>
                                  <a:pt x="758850" y="1127556"/>
                                </a:lnTo>
                                <a:lnTo>
                                  <a:pt x="915682" y="1127556"/>
                                </a:lnTo>
                                <a:lnTo>
                                  <a:pt x="915682" y="5283"/>
                                </a:lnTo>
                                <a:close/>
                              </a:path>
                              <a:path w="1675130" h="1127760">
                                <a:moveTo>
                                  <a:pt x="1674533" y="288658"/>
                                </a:moveTo>
                                <a:lnTo>
                                  <a:pt x="1669999" y="283362"/>
                                </a:lnTo>
                                <a:lnTo>
                                  <a:pt x="1522234" y="283362"/>
                                </a:lnTo>
                                <a:lnTo>
                                  <a:pt x="1517700" y="288658"/>
                                </a:lnTo>
                                <a:lnTo>
                                  <a:pt x="1517700" y="1127556"/>
                                </a:lnTo>
                                <a:lnTo>
                                  <a:pt x="1674533" y="1127556"/>
                                </a:lnTo>
                                <a:lnTo>
                                  <a:pt x="1674533" y="288658"/>
                                </a:lnTo>
                                <a:close/>
                              </a:path>
                            </a:pathLst>
                          </a:custGeom>
                          <a:solidFill>
                            <a:srgbClr val="88BF47"/>
                          </a:solidFill>
                        </wps:spPr>
                        <wps:bodyPr wrap="square" lIns="0" tIns="0" rIns="0" bIns="0" rtlCol="0">
                          <a:prstTxWarp prst="textNoShape">
                            <a:avLst/>
                          </a:prstTxWarp>
                          <a:noAutofit/>
                        </wps:bodyPr>
                      </wps:wsp>
                      <wps:wsp>
                        <wps:cNvPr id="1251" name="Graphic 1251"/>
                        <wps:cNvSpPr/>
                        <wps:spPr>
                          <a:xfrm>
                            <a:off x="522838" y="644804"/>
                            <a:ext cx="1675130" cy="844550"/>
                          </a:xfrm>
                          <a:custGeom>
                            <a:avLst/>
                            <a:gdLst/>
                            <a:ahLst/>
                            <a:cxnLst/>
                            <a:rect l="l" t="t" r="r" b="b"/>
                            <a:pathLst>
                              <a:path w="1675130" h="844550">
                                <a:moveTo>
                                  <a:pt x="156832" y="76136"/>
                                </a:moveTo>
                                <a:lnTo>
                                  <a:pt x="152298" y="70840"/>
                                </a:lnTo>
                                <a:lnTo>
                                  <a:pt x="4533" y="70840"/>
                                </a:lnTo>
                                <a:lnTo>
                                  <a:pt x="0" y="76136"/>
                                </a:lnTo>
                                <a:lnTo>
                                  <a:pt x="0" y="844194"/>
                                </a:lnTo>
                                <a:lnTo>
                                  <a:pt x="156832" y="844194"/>
                                </a:lnTo>
                                <a:lnTo>
                                  <a:pt x="156832" y="76136"/>
                                </a:lnTo>
                                <a:close/>
                              </a:path>
                              <a:path w="1675130" h="844550">
                                <a:moveTo>
                                  <a:pt x="915682" y="5295"/>
                                </a:moveTo>
                                <a:lnTo>
                                  <a:pt x="911148" y="0"/>
                                </a:lnTo>
                                <a:lnTo>
                                  <a:pt x="763384" y="0"/>
                                </a:lnTo>
                                <a:lnTo>
                                  <a:pt x="758850" y="5295"/>
                                </a:lnTo>
                                <a:lnTo>
                                  <a:pt x="758850" y="844194"/>
                                </a:lnTo>
                                <a:lnTo>
                                  <a:pt x="915682" y="844194"/>
                                </a:lnTo>
                                <a:lnTo>
                                  <a:pt x="915682" y="5295"/>
                                </a:lnTo>
                                <a:close/>
                              </a:path>
                              <a:path w="1675130" h="844550">
                                <a:moveTo>
                                  <a:pt x="1674533" y="424434"/>
                                </a:moveTo>
                                <a:lnTo>
                                  <a:pt x="1669999" y="419150"/>
                                </a:lnTo>
                                <a:lnTo>
                                  <a:pt x="1522234" y="419150"/>
                                </a:lnTo>
                                <a:lnTo>
                                  <a:pt x="1517713" y="424434"/>
                                </a:lnTo>
                                <a:lnTo>
                                  <a:pt x="1517713" y="844194"/>
                                </a:lnTo>
                                <a:lnTo>
                                  <a:pt x="1674533" y="844194"/>
                                </a:lnTo>
                                <a:lnTo>
                                  <a:pt x="1674533" y="424434"/>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346.583588pt;margin-top:.216213pt;width:183.5pt;height:117.7pt;mso-position-horizontal-relative:page;mso-position-vertical-relative:paragraph;z-index:15896576" id="docshapegroup1107" coordorigin="6932,4" coordsize="3670,2354">
                <v:shape style="position:absolute;left:6936;top:9;width:3660;height:2345" id="docshape1108" coordorigin="6937,9" coordsize="3660,2345" path="m10597,2353l6947,2353,6937,9e" filled="false" stroked="true" strokeweight=".495pt" strokecolor="#d1d3d4">
                  <v:path arrowok="t"/>
                  <v:stroke dashstyle="solid"/>
                </v:shape>
                <v:shape style="position:absolute;left:7229;top:238;width:1443;height:2111" id="docshape1109" coordorigin="7229,239" coordsize="1443,2111" path="m7476,247l7469,239,7236,239,7229,247,7229,2349,7476,2349,7476,247xm8671,1251l8664,1243,8431,1243,8424,1251,8424,2349,8671,2349,8671,1251xe" filled="true" fillcolor="#c02026" stroked="false">
                  <v:path arrowok="t"/>
                  <v:fill type="solid"/>
                </v:shape>
                <v:shape style="position:absolute;left:7492;top:573;width:2638;height:1776" id="docshape1110" coordorigin="7492,574" coordsize="2638,1776" path="m7739,2246l7732,2238,7499,2238,7492,2246,7492,2349,7739,2349,7739,2246xm8934,582l8927,574,8694,574,8687,582,8687,2349,8934,2349,8934,582xm10129,1028l10122,1020,9889,1020,9882,1028,9882,2349,10129,2349,10129,1028xe" filled="true" fillcolor="#88bf47" stroked="false">
                  <v:path arrowok="t"/>
                  <v:fill type="solid"/>
                </v:shape>
                <v:shape style="position:absolute;left:7755;top:1019;width:2638;height:1330" id="docshape1111" coordorigin="7755,1020" coordsize="2638,1330" path="m8002,1140l7995,1131,7762,1131,7755,1140,7755,2349,8002,2349,8002,1140xm9197,1028l9190,1020,8957,1020,8950,1028,8950,2349,9197,2349,9197,1028xm10392,1688l10385,1680,10152,1680,10145,1688,10145,2349,10392,2349,10392,1688xe" filled="true" fillcolor="#224a7e"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898112">
                <wp:simplePos x="0" y="0"/>
                <wp:positionH relativeFrom="page">
                  <wp:posOffset>3960776</wp:posOffset>
                </wp:positionH>
                <wp:positionV relativeFrom="paragraph">
                  <wp:posOffset>115904</wp:posOffset>
                </wp:positionV>
                <wp:extent cx="143510" cy="1327785"/>
                <wp:effectExtent l="0" t="0" r="0" b="0"/>
                <wp:wrapNone/>
                <wp:docPr id="1252" name="Textbox 1252"/>
                <wp:cNvGraphicFramePr>
                  <a:graphicFrameLocks/>
                </wp:cNvGraphicFramePr>
                <a:graphic>
                  <a:graphicData uri="http://schemas.microsoft.com/office/word/2010/wordprocessingShape">
                    <wps:wsp>
                      <wps:cNvPr id="1252" name="Textbox 1252"/>
                      <wps:cNvSpPr txBox="1"/>
                      <wps:spPr>
                        <a:xfrm>
                          <a:off x="0" y="0"/>
                          <a:ext cx="143510" cy="1327785"/>
                        </a:xfrm>
                        <a:prstGeom prst="rect">
                          <a:avLst/>
                        </a:prstGeom>
                      </wps:spPr>
                      <wps:txbx>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wps:txbx>
                      <wps:bodyPr wrap="square" lIns="0" tIns="0" rIns="0" bIns="0" rtlCol="0" vert="vert270">
                        <a:noAutofit/>
                      </wps:bodyPr>
                    </wps:wsp>
                  </a:graphicData>
                </a:graphic>
              </wp:anchor>
            </w:drawing>
          </mc:Choice>
          <mc:Fallback>
            <w:pict>
              <v:shape style="position:absolute;margin-left:311.872162pt;margin-top:9.126332pt;width:11.3pt;height:104.55pt;mso-position-horizontal-relative:page;mso-position-vertical-relative:paragraph;z-index:15898112" type="#_x0000_t202" id="docshape1112" filled="false" stroked="false">
                <v:textbox inset="0,0,0,0" style="layout-flow:vertical;mso-layout-flow-alt:bottom-to-top">
                  <w:txbxContent>
                    <w:p>
                      <w:pPr>
                        <w:spacing w:line="215" w:lineRule="exact" w:before="11"/>
                        <w:ind w:left="20" w:right="0" w:firstLine="0"/>
                        <w:jc w:val="left"/>
                        <w:rPr>
                          <w:b/>
                          <w:sz w:val="16"/>
                        </w:rPr>
                      </w:pPr>
                      <w:r>
                        <w:rPr>
                          <w:b/>
                          <w:spacing w:val="-2"/>
                          <w:sz w:val="16"/>
                        </w:rPr>
                        <w:t>Proportion</w:t>
                      </w:r>
                      <w:r>
                        <w:rPr>
                          <w:b/>
                          <w:sz w:val="16"/>
                        </w:rPr>
                        <w:t> </w:t>
                      </w:r>
                      <w:r>
                        <w:rPr>
                          <w:b/>
                          <w:spacing w:val="-2"/>
                          <w:sz w:val="16"/>
                        </w:rPr>
                        <w:t>of</w:t>
                      </w:r>
                      <w:r>
                        <w:rPr>
                          <w:b/>
                          <w:spacing w:val="1"/>
                          <w:sz w:val="16"/>
                        </w:rPr>
                        <w:t> </w:t>
                      </w:r>
                      <w:r>
                        <w:rPr>
                          <w:b/>
                          <w:spacing w:val="-2"/>
                          <w:sz w:val="16"/>
                        </w:rPr>
                        <w:t>respondents</w:t>
                      </w:r>
                    </w:p>
                  </w:txbxContent>
                </v:textbox>
                <w10:wrap type="none"/>
              </v:shape>
            </w:pict>
          </mc:Fallback>
        </mc:AlternateContent>
      </w:r>
      <w:r>
        <w:rPr>
          <w:rFonts w:ascii="VIC SemiBold"/>
          <w:b/>
          <w:spacing w:val="-5"/>
          <w:sz w:val="14"/>
        </w:rPr>
        <w:t>70%</w:t>
      </w:r>
    </w:p>
    <w:p>
      <w:pPr>
        <w:spacing w:before="131"/>
        <w:ind w:left="811" w:right="0" w:firstLine="0"/>
        <w:jc w:val="left"/>
        <w:rPr>
          <w:rFonts w:ascii="VIC SemiBold"/>
          <w:b/>
          <w:sz w:val="14"/>
        </w:rPr>
      </w:pPr>
      <w:r>
        <w:rPr>
          <w:rFonts w:ascii="VIC SemiBold"/>
          <w:b/>
          <w:spacing w:val="-5"/>
          <w:sz w:val="14"/>
        </w:rPr>
        <w:t>60%</w:t>
      </w:r>
    </w:p>
    <w:p>
      <w:pPr>
        <w:spacing w:before="132"/>
        <w:ind w:left="818" w:right="0" w:firstLine="0"/>
        <w:jc w:val="left"/>
        <w:rPr>
          <w:rFonts w:ascii="VIC SemiBold"/>
          <w:b/>
          <w:sz w:val="14"/>
        </w:rPr>
      </w:pPr>
      <w:r>
        <w:rPr>
          <w:rFonts w:ascii="VIC SemiBold"/>
          <w:b/>
          <w:spacing w:val="-5"/>
          <w:sz w:val="14"/>
        </w:rPr>
        <w:t>50%</w:t>
      </w:r>
    </w:p>
    <w:p>
      <w:pPr>
        <w:spacing w:before="131"/>
        <w:ind w:left="810" w:right="0" w:firstLine="0"/>
        <w:jc w:val="left"/>
        <w:rPr>
          <w:rFonts w:ascii="VIC SemiBold"/>
          <w:b/>
          <w:sz w:val="14"/>
        </w:rPr>
      </w:pPr>
      <w:r>
        <w:rPr>
          <w:rFonts w:ascii="VIC SemiBold"/>
          <w:b/>
          <w:spacing w:val="-5"/>
          <w:sz w:val="14"/>
        </w:rPr>
        <w:t>40%</w:t>
      </w:r>
    </w:p>
    <w:p>
      <w:pPr>
        <w:spacing w:before="132"/>
        <w:ind w:left="816" w:right="0" w:firstLine="0"/>
        <w:jc w:val="left"/>
        <w:rPr>
          <w:rFonts w:ascii="VIC SemiBold"/>
          <w:b/>
          <w:sz w:val="14"/>
        </w:rPr>
      </w:pPr>
      <w:r>
        <w:rPr>
          <w:rFonts w:ascii="VIC SemiBold"/>
          <w:b/>
          <w:spacing w:val="-5"/>
          <w:sz w:val="14"/>
        </w:rPr>
        <w:t>30%</w:t>
      </w:r>
    </w:p>
    <w:p>
      <w:pPr>
        <w:spacing w:before="131"/>
        <w:ind w:left="831" w:right="0" w:firstLine="0"/>
        <w:jc w:val="left"/>
        <w:rPr>
          <w:rFonts w:ascii="VIC SemiBold"/>
          <w:b/>
          <w:sz w:val="14"/>
        </w:rPr>
      </w:pPr>
      <w:r>
        <w:rPr>
          <w:rFonts w:ascii="VIC SemiBold"/>
          <w:b/>
          <w:spacing w:val="-5"/>
          <w:sz w:val="14"/>
        </w:rPr>
        <w:t>20%</w:t>
      </w:r>
    </w:p>
    <w:p>
      <w:pPr>
        <w:spacing w:before="132"/>
        <w:ind w:left="846" w:right="0" w:firstLine="0"/>
        <w:jc w:val="left"/>
        <w:rPr>
          <w:rFonts w:ascii="VIC SemiBold"/>
          <w:b/>
          <w:sz w:val="14"/>
        </w:rPr>
      </w:pPr>
      <w:r>
        <w:rPr>
          <w:rFonts w:ascii="VIC SemiBold"/>
          <w:b/>
          <w:spacing w:val="-5"/>
          <w:sz w:val="14"/>
        </w:rPr>
        <w:t>10%</w:t>
      </w:r>
    </w:p>
    <w:p>
      <w:pPr>
        <w:spacing w:line="164" w:lineRule="exact" w:before="131"/>
        <w:ind w:left="896" w:right="0" w:firstLine="0"/>
        <w:jc w:val="left"/>
        <w:rPr>
          <w:rFonts w:ascii="VIC SemiBold"/>
          <w:b/>
          <w:sz w:val="14"/>
        </w:rPr>
      </w:pPr>
      <w:r>
        <w:rPr>
          <w:rFonts w:ascii="VIC SemiBold"/>
          <w:b/>
          <w:spacing w:val="-5"/>
          <w:sz w:val="14"/>
        </w:rPr>
        <w:t>0%</w:t>
      </w:r>
    </w:p>
    <w:p>
      <w:pPr>
        <w:spacing w:after="0" w:line="164" w:lineRule="exact"/>
        <w:jc w:val="left"/>
        <w:rPr>
          <w:rFonts w:ascii="VIC SemiBold"/>
          <w:b/>
          <w:sz w:val="14"/>
        </w:rPr>
        <w:sectPr>
          <w:type w:val="continuous"/>
          <w:pgSz w:w="11910" w:h="16840"/>
          <w:pgMar w:header="1265" w:footer="0" w:top="0" w:bottom="0" w:left="141" w:right="0"/>
          <w:cols w:num="2" w:equalWidth="0">
            <w:col w:w="5558" w:space="40"/>
            <w:col w:w="6171"/>
          </w:cols>
        </w:sectPr>
      </w:pPr>
    </w:p>
    <w:p>
      <w:pPr>
        <w:spacing w:line="182" w:lineRule="exact" w:before="0"/>
        <w:ind w:left="0" w:right="0" w:firstLine="0"/>
        <w:jc w:val="right"/>
        <w:rPr>
          <w:rFonts w:ascii="VIC Medium"/>
          <w:b w:val="0"/>
          <w:sz w:val="14"/>
        </w:rPr>
      </w:pPr>
      <w:r>
        <w:rPr>
          <w:rFonts w:ascii="VIC Medium"/>
          <w:b w:val="0"/>
          <w:spacing w:val="-2"/>
          <w:sz w:val="14"/>
        </w:rPr>
        <w:t>Increase</w:t>
      </w:r>
    </w:p>
    <w:p>
      <w:pPr>
        <w:spacing w:line="182" w:lineRule="exact" w:before="0"/>
        <w:ind w:left="358" w:right="0" w:firstLine="0"/>
        <w:jc w:val="left"/>
        <w:rPr>
          <w:rFonts w:ascii="VIC Medium"/>
          <w:b w:val="0"/>
          <w:sz w:val="14"/>
        </w:rPr>
      </w:pPr>
      <w:r>
        <w:rPr/>
        <w:br w:type="column"/>
      </w:r>
      <w:r>
        <w:rPr>
          <w:rFonts w:ascii="VIC Medium"/>
          <w:b w:val="0"/>
          <w:sz w:val="14"/>
        </w:rPr>
        <w:t>Remain</w:t>
      </w:r>
      <w:r>
        <w:rPr>
          <w:rFonts w:ascii="VIC Medium"/>
          <w:b w:val="0"/>
          <w:spacing w:val="3"/>
          <w:sz w:val="14"/>
        </w:rPr>
        <w:t> </w:t>
      </w:r>
      <w:r>
        <w:rPr>
          <w:rFonts w:ascii="VIC Medium"/>
          <w:b w:val="0"/>
          <w:spacing w:val="-2"/>
          <w:sz w:val="14"/>
        </w:rPr>
        <w:t>Stable</w:t>
      </w:r>
    </w:p>
    <w:p>
      <w:pPr>
        <w:spacing w:line="179" w:lineRule="exact" w:before="0"/>
        <w:ind w:left="336" w:right="0" w:firstLine="0"/>
        <w:jc w:val="left"/>
        <w:rPr>
          <w:rFonts w:ascii="VIC Medium"/>
          <w:b w:val="0"/>
          <w:sz w:val="14"/>
        </w:rPr>
      </w:pPr>
      <w:r>
        <w:rPr/>
        <w:br w:type="column"/>
      </w:r>
      <w:r>
        <w:rPr>
          <w:rFonts w:ascii="VIC Medium"/>
          <w:b w:val="0"/>
          <w:spacing w:val="-2"/>
          <w:sz w:val="14"/>
        </w:rPr>
        <w:t>Decrease</w:t>
      </w:r>
    </w:p>
    <w:p>
      <w:pPr>
        <w:spacing w:after="0" w:line="179" w:lineRule="exact"/>
        <w:jc w:val="left"/>
        <w:rPr>
          <w:rFonts w:ascii="VIC Medium"/>
          <w:b w:val="0"/>
          <w:sz w:val="14"/>
        </w:rPr>
        <w:sectPr>
          <w:type w:val="continuous"/>
          <w:pgSz w:w="11910" w:h="16840"/>
          <w:pgMar w:header="1265" w:footer="0" w:top="0" w:bottom="0" w:left="141" w:right="0"/>
          <w:cols w:num="3" w:equalWidth="0">
            <w:col w:w="7754" w:space="40"/>
            <w:col w:w="1383" w:space="39"/>
            <w:col w:w="2553"/>
          </w:cols>
        </w:sectPr>
      </w:pPr>
    </w:p>
    <w:p>
      <w:pPr>
        <w:pStyle w:val="BodyText"/>
        <w:spacing w:before="6"/>
        <w:rPr>
          <w:rFonts w:ascii="VIC Medium"/>
          <w:b w:val="0"/>
          <w:sz w:val="11"/>
        </w:rPr>
      </w:pPr>
    </w:p>
    <w:p>
      <w:pPr>
        <w:pStyle w:val="BodyText"/>
        <w:spacing w:after="0"/>
        <w:rPr>
          <w:rFonts w:ascii="VIC Medium"/>
          <w:b w:val="0"/>
          <w:sz w:val="11"/>
        </w:rPr>
        <w:sectPr>
          <w:type w:val="continuous"/>
          <w:pgSz w:w="11910" w:h="16840"/>
          <w:pgMar w:header="1265" w:footer="0" w:top="0" w:bottom="0" w:left="141" w:right="0"/>
        </w:sectPr>
      </w:pPr>
    </w:p>
    <w:p>
      <w:pPr>
        <w:spacing w:line="208" w:lineRule="auto" w:before="113"/>
        <w:ind w:left="6954" w:right="0" w:hanging="221"/>
        <w:jc w:val="right"/>
        <w:rPr>
          <w:rFonts w:ascii="VIC SemiBold"/>
          <w:b/>
          <w:sz w:val="16"/>
        </w:rPr>
      </w:pPr>
      <w:r>
        <w:rPr/>
        <w:drawing>
          <wp:inline distT="0" distB="0" distL="0" distR="0">
            <wp:extent cx="78638" cy="78638"/>
            <wp:effectExtent l="0" t="0" r="0" b="0"/>
            <wp:docPr id="1253" name="Image 1253"/>
            <wp:cNvGraphicFramePr>
              <a:graphicFrameLocks/>
            </wp:cNvGraphicFramePr>
            <a:graphic>
              <a:graphicData uri="http://schemas.openxmlformats.org/drawingml/2006/picture">
                <pic:pic>
                  <pic:nvPicPr>
                    <pic:cNvPr id="1253" name="Image 1253"/>
                    <pic:cNvPicPr/>
                  </pic:nvPicPr>
                  <pic:blipFill>
                    <a:blip r:embed="rId187" cstate="print"/>
                    <a:stretch>
                      <a:fillRect/>
                    </a:stretch>
                  </pic:blipFill>
                  <pic:spPr>
                    <a:xfrm>
                      <a:off x="0" y="0"/>
                      <a:ext cx="78638" cy="78638"/>
                    </a:xfrm>
                    <a:prstGeom prst="rect">
                      <a:avLst/>
                    </a:prstGeom>
                  </pic:spPr>
                </pic:pic>
              </a:graphicData>
            </a:graphic>
          </wp:inline>
        </w:drawing>
      </w:r>
      <w:r>
        <w:rPr/>
      </w:r>
      <w:r>
        <w:rPr>
          <w:rFonts w:ascii="Times New Roman"/>
          <w:spacing w:val="-13"/>
          <w:sz w:val="20"/>
        </w:rPr>
        <w:t> </w:t>
      </w:r>
      <w:r>
        <w:rPr>
          <w:rFonts w:ascii="VIC SemiBold"/>
          <w:b/>
          <w:sz w:val="16"/>
        </w:rPr>
        <w:t>Northern</w:t>
      </w:r>
      <w:r>
        <w:rPr>
          <w:rFonts w:ascii="VIC SemiBold"/>
          <w:b/>
          <w:spacing w:val="40"/>
          <w:sz w:val="16"/>
        </w:rPr>
        <w:t> </w:t>
      </w:r>
      <w:r>
        <w:rPr>
          <w:rFonts w:ascii="VIC SemiBold"/>
          <w:b/>
          <w:spacing w:val="-2"/>
          <w:sz w:val="16"/>
        </w:rPr>
        <w:t>Victoria</w:t>
      </w:r>
    </w:p>
    <w:p>
      <w:pPr>
        <w:spacing w:line="208" w:lineRule="auto" w:before="113"/>
        <w:ind w:left="439" w:right="0" w:hanging="320"/>
        <w:jc w:val="left"/>
        <w:rPr>
          <w:rFonts w:ascii="VIC SemiBold"/>
          <w:b/>
          <w:sz w:val="16"/>
        </w:rPr>
      </w:pPr>
      <w:r>
        <w:rPr/>
        <w:br w:type="column"/>
      </w:r>
      <w:r>
        <w:rPr/>
        <w:drawing>
          <wp:inline distT="0" distB="0" distL="0" distR="0">
            <wp:extent cx="78638" cy="78638"/>
            <wp:effectExtent l="0" t="0" r="0" b="0"/>
            <wp:docPr id="1254" name="Image 1254"/>
            <wp:cNvGraphicFramePr>
              <a:graphicFrameLocks/>
            </wp:cNvGraphicFramePr>
            <a:graphic>
              <a:graphicData uri="http://schemas.openxmlformats.org/drawingml/2006/picture">
                <pic:pic>
                  <pic:nvPicPr>
                    <pic:cNvPr id="1254" name="Image 1254"/>
                    <pic:cNvPicPr/>
                  </pic:nvPicPr>
                  <pic:blipFill>
                    <a:blip r:embed="rId185" cstate="print"/>
                    <a:stretch>
                      <a:fillRect/>
                    </a:stretch>
                  </pic:blipFill>
                  <pic:spPr>
                    <a:xfrm>
                      <a:off x="0" y="0"/>
                      <a:ext cx="78638" cy="78638"/>
                    </a:xfrm>
                    <a:prstGeom prst="rect">
                      <a:avLst/>
                    </a:prstGeom>
                  </pic:spPr>
                </pic:pic>
              </a:graphicData>
            </a:graphic>
          </wp:inline>
        </w:drawing>
      </w:r>
      <w:r>
        <w:rPr/>
      </w:r>
      <w:r>
        <w:rPr>
          <w:rFonts w:ascii="Times New Roman"/>
          <w:spacing w:val="-3"/>
          <w:sz w:val="20"/>
        </w:rPr>
        <w:t> </w:t>
      </w:r>
      <w:r>
        <w:rPr>
          <w:rFonts w:ascii="VIC SemiBold"/>
          <w:b/>
          <w:sz w:val="16"/>
        </w:rPr>
        <w:t>South</w:t>
      </w:r>
      <w:r>
        <w:rPr>
          <w:rFonts w:ascii="VIC SemiBold"/>
          <w:b/>
          <w:spacing w:val="-5"/>
          <w:sz w:val="16"/>
        </w:rPr>
        <w:t> </w:t>
      </w:r>
      <w:r>
        <w:rPr>
          <w:rFonts w:ascii="VIC SemiBold"/>
          <w:b/>
          <w:sz w:val="16"/>
        </w:rPr>
        <w:t>Wes</w:t>
      </w:r>
      <w:r>
        <w:rPr>
          <w:rFonts w:ascii="VIC SemiBold"/>
          <w:b/>
          <w:sz w:val="16"/>
        </w:rPr>
        <w:t>t</w:t>
      </w:r>
      <w:r>
        <w:rPr>
          <w:rFonts w:ascii="VIC SemiBold"/>
          <w:b/>
          <w:spacing w:val="40"/>
          <w:sz w:val="16"/>
        </w:rPr>
        <w:t> </w:t>
      </w:r>
      <w:r>
        <w:rPr>
          <w:rFonts w:ascii="VIC SemiBold"/>
          <w:b/>
          <w:spacing w:val="-2"/>
          <w:sz w:val="16"/>
        </w:rPr>
        <w:t>Victoria</w:t>
      </w:r>
    </w:p>
    <w:p>
      <w:pPr>
        <w:spacing w:before="92"/>
        <w:ind w:left="204" w:right="0" w:firstLine="0"/>
        <w:jc w:val="left"/>
        <w:rPr>
          <w:rFonts w:ascii="VIC SemiBold"/>
          <w:b/>
          <w:sz w:val="16"/>
        </w:rPr>
      </w:pPr>
      <w:r>
        <w:rPr/>
        <w:br w:type="column"/>
      </w:r>
      <w:r>
        <w:rPr/>
        <w:drawing>
          <wp:inline distT="0" distB="0" distL="0" distR="0">
            <wp:extent cx="78638" cy="78638"/>
            <wp:effectExtent l="0" t="0" r="0" b="0"/>
            <wp:docPr id="1255" name="Image 1255"/>
            <wp:cNvGraphicFramePr>
              <a:graphicFrameLocks/>
            </wp:cNvGraphicFramePr>
            <a:graphic>
              <a:graphicData uri="http://schemas.openxmlformats.org/drawingml/2006/picture">
                <pic:pic>
                  <pic:nvPicPr>
                    <pic:cNvPr id="1255" name="Image 1255"/>
                    <pic:cNvPicPr/>
                  </pic:nvPicPr>
                  <pic:blipFill>
                    <a:blip r:embed="rId186" cstate="print"/>
                    <a:stretch>
                      <a:fillRect/>
                    </a:stretch>
                  </pic:blipFill>
                  <pic:spPr>
                    <a:xfrm>
                      <a:off x="0" y="0"/>
                      <a:ext cx="78638" cy="78638"/>
                    </a:xfrm>
                    <a:prstGeom prst="rect">
                      <a:avLst/>
                    </a:prstGeom>
                  </pic:spPr>
                </pic:pic>
              </a:graphicData>
            </a:graphic>
          </wp:inline>
        </w:drawing>
      </w:r>
      <w:r>
        <w:rPr/>
      </w:r>
      <w:r>
        <w:rPr>
          <w:rFonts w:ascii="Times New Roman"/>
          <w:sz w:val="20"/>
        </w:rPr>
        <w:t> </w:t>
      </w:r>
      <w:r>
        <w:rPr>
          <w:rFonts w:ascii="VIC SemiBold"/>
          <w:b/>
          <w:sz w:val="16"/>
        </w:rPr>
        <w:t>Gippsland</w:t>
      </w:r>
    </w:p>
    <w:p>
      <w:pPr>
        <w:spacing w:after="0"/>
        <w:jc w:val="left"/>
        <w:rPr>
          <w:rFonts w:ascii="VIC SemiBold"/>
          <w:b/>
          <w:sz w:val="16"/>
        </w:rPr>
        <w:sectPr>
          <w:type w:val="continuous"/>
          <w:pgSz w:w="11910" w:h="16840"/>
          <w:pgMar w:header="1265" w:footer="0" w:top="0" w:bottom="0" w:left="141" w:right="0"/>
          <w:cols w:num="3" w:equalWidth="0">
            <w:col w:w="7645" w:space="40"/>
            <w:col w:w="1225" w:space="39"/>
            <w:col w:w="2820"/>
          </w:cols>
        </w:sectPr>
      </w:pPr>
    </w:p>
    <w:p>
      <w:pPr>
        <w:pStyle w:val="Heading6"/>
        <w:spacing w:before="69"/>
        <w:rPr>
          <w:b/>
        </w:rPr>
      </w:pPr>
      <w:r>
        <w:rPr>
          <w:b/>
          <w:spacing w:val="-2"/>
        </w:rPr>
        <w:t>Cost</w:t>
      </w:r>
      <w:r>
        <w:rPr>
          <w:b/>
          <w:spacing w:val="-9"/>
        </w:rPr>
        <w:t> </w:t>
      </w:r>
      <w:r>
        <w:rPr>
          <w:b/>
          <w:spacing w:val="-2"/>
        </w:rPr>
        <w:t>expectations</w:t>
      </w:r>
    </w:p>
    <w:p>
      <w:pPr>
        <w:pStyle w:val="BodyText"/>
        <w:spacing w:line="213" w:lineRule="auto" w:before="36"/>
        <w:ind w:left="879" w:right="42"/>
      </w:pPr>
      <w:r>
        <w:rPr/>
        <w:t>Rising costs were widely expected across three </w:t>
      </w:r>
      <w:r>
        <w:rPr>
          <w:spacing w:val="-2"/>
        </w:rPr>
        <w:t>input</w:t>
      </w:r>
      <w:r>
        <w:rPr>
          <w:spacing w:val="-10"/>
        </w:rPr>
        <w:t> </w:t>
      </w:r>
      <w:r>
        <w:rPr>
          <w:spacing w:val="-2"/>
        </w:rPr>
        <w:t>categories</w:t>
      </w:r>
      <w:r>
        <w:rPr>
          <w:spacing w:val="-9"/>
        </w:rPr>
        <w:t> </w:t>
      </w:r>
      <w:r>
        <w:rPr>
          <w:spacing w:val="-2"/>
        </w:rPr>
        <w:t>for</w:t>
      </w:r>
      <w:r>
        <w:rPr>
          <w:spacing w:val="-9"/>
        </w:rPr>
        <w:t> </w:t>
      </w:r>
      <w:r>
        <w:rPr>
          <w:spacing w:val="-2"/>
        </w:rPr>
        <w:t>the</w:t>
      </w:r>
      <w:r>
        <w:rPr>
          <w:spacing w:val="-10"/>
        </w:rPr>
        <w:t> </w:t>
      </w:r>
      <w:r>
        <w:rPr>
          <w:spacing w:val="-2"/>
        </w:rPr>
        <w:t>coming</w:t>
      </w:r>
      <w:r>
        <w:rPr>
          <w:spacing w:val="-9"/>
        </w:rPr>
        <w:t> </w:t>
      </w:r>
      <w:r>
        <w:rPr>
          <w:spacing w:val="-2"/>
        </w:rPr>
        <w:t>12</w:t>
      </w:r>
      <w:r>
        <w:rPr>
          <w:spacing w:val="-9"/>
        </w:rPr>
        <w:t> </w:t>
      </w:r>
      <w:r>
        <w:rPr>
          <w:spacing w:val="-2"/>
        </w:rPr>
        <w:t>months,</w:t>
      </w:r>
      <w:r>
        <w:rPr>
          <w:spacing w:val="-10"/>
        </w:rPr>
        <w:t> </w:t>
      </w:r>
      <w:r>
        <w:rPr>
          <w:spacing w:val="-2"/>
        </w:rPr>
        <w:t>including </w:t>
      </w:r>
      <w:r>
        <w:rPr/>
        <w:t>fertiliser,</w:t>
      </w:r>
      <w:r>
        <w:rPr>
          <w:spacing w:val="-2"/>
        </w:rPr>
        <w:t> </w:t>
      </w:r>
      <w:r>
        <w:rPr/>
        <w:t>fuel</w:t>
      </w:r>
      <w:r>
        <w:rPr>
          <w:spacing w:val="-2"/>
        </w:rPr>
        <w:t> </w:t>
      </w:r>
      <w:r>
        <w:rPr/>
        <w:t>and</w:t>
      </w:r>
      <w:r>
        <w:rPr>
          <w:spacing w:val="-2"/>
        </w:rPr>
        <w:t> </w:t>
      </w:r>
      <w:r>
        <w:rPr/>
        <w:t>oil,</w:t>
      </w:r>
      <w:r>
        <w:rPr>
          <w:spacing w:val="-2"/>
        </w:rPr>
        <w:t> </w:t>
      </w:r>
      <w:r>
        <w:rPr/>
        <w:t>and</w:t>
      </w:r>
      <w:r>
        <w:rPr>
          <w:spacing w:val="-2"/>
        </w:rPr>
        <w:t> </w:t>
      </w:r>
      <w:r>
        <w:rPr/>
        <w:t>irrigation</w:t>
      </w:r>
      <w:r>
        <w:rPr>
          <w:spacing w:val="-2"/>
        </w:rPr>
        <w:t> </w:t>
      </w:r>
      <w:r>
        <w:rPr/>
        <w:t>(Figure</w:t>
      </w:r>
      <w:r>
        <w:rPr>
          <w:spacing w:val="-2"/>
        </w:rPr>
        <w:t> </w:t>
      </w:r>
      <w:r>
        <w:rPr/>
        <w:t>28).</w:t>
      </w:r>
    </w:p>
    <w:p>
      <w:pPr>
        <w:pStyle w:val="BodyText"/>
        <w:spacing w:line="213" w:lineRule="auto"/>
        <w:ind w:left="879" w:right="1"/>
      </w:pPr>
      <w:r>
        <w:rPr/>
        <w:t>Expectations for no change to costs was recorded</w:t>
      </w:r>
      <w:r>
        <w:rPr/>
        <w:t> </w:t>
      </w:r>
      <w:r>
        <w:rPr>
          <w:spacing w:val="-2"/>
        </w:rPr>
        <w:t>by</w:t>
      </w:r>
      <w:r>
        <w:rPr>
          <w:spacing w:val="-7"/>
        </w:rPr>
        <w:t> </w:t>
      </w:r>
      <w:r>
        <w:rPr>
          <w:spacing w:val="-2"/>
        </w:rPr>
        <w:t>most</w:t>
      </w:r>
      <w:r>
        <w:rPr>
          <w:spacing w:val="-7"/>
        </w:rPr>
        <w:t> </w:t>
      </w:r>
      <w:r>
        <w:rPr>
          <w:spacing w:val="-2"/>
        </w:rPr>
        <w:t>participants</w:t>
      </w:r>
      <w:r>
        <w:rPr>
          <w:spacing w:val="-7"/>
        </w:rPr>
        <w:t> </w:t>
      </w:r>
      <w:r>
        <w:rPr>
          <w:spacing w:val="-2"/>
        </w:rPr>
        <w:t>for</w:t>
      </w:r>
      <w:r>
        <w:rPr>
          <w:spacing w:val="-7"/>
        </w:rPr>
        <w:t> </w:t>
      </w:r>
      <w:r>
        <w:rPr>
          <w:spacing w:val="-2"/>
        </w:rPr>
        <w:t>purchased</w:t>
      </w:r>
      <w:r>
        <w:rPr>
          <w:spacing w:val="-7"/>
        </w:rPr>
        <w:t> </w:t>
      </w:r>
      <w:r>
        <w:rPr>
          <w:spacing w:val="-2"/>
        </w:rPr>
        <w:t>feed,</w:t>
      </w:r>
      <w:r>
        <w:rPr>
          <w:spacing w:val="-7"/>
        </w:rPr>
        <w:t> </w:t>
      </w:r>
      <w:r>
        <w:rPr>
          <w:spacing w:val="-2"/>
        </w:rPr>
        <w:t>repairs</w:t>
      </w:r>
      <w:r>
        <w:rPr>
          <w:spacing w:val="-7"/>
        </w:rPr>
        <w:t> </w:t>
      </w:r>
      <w:r>
        <w:rPr>
          <w:spacing w:val="-2"/>
        </w:rPr>
        <w:t>and </w:t>
      </w:r>
      <w:r>
        <w:rPr/>
        <w:t>maintenance</w:t>
      </w:r>
      <w:r>
        <w:rPr>
          <w:spacing w:val="-4"/>
        </w:rPr>
        <w:t> </w:t>
      </w:r>
      <w:r>
        <w:rPr/>
        <w:t>and</w:t>
      </w:r>
      <w:r>
        <w:rPr>
          <w:spacing w:val="-4"/>
        </w:rPr>
        <w:t> </w:t>
      </w:r>
      <w:r>
        <w:rPr/>
        <w:t>labour.</w:t>
      </w:r>
      <w:r>
        <w:rPr>
          <w:spacing w:val="-4"/>
        </w:rPr>
        <w:t> </w:t>
      </w:r>
      <w:r>
        <w:rPr/>
        <w:t>Only</w:t>
      </w:r>
      <w:r>
        <w:rPr>
          <w:spacing w:val="-4"/>
        </w:rPr>
        <w:t> </w:t>
      </w:r>
      <w:r>
        <w:rPr/>
        <w:t>a</w:t>
      </w:r>
      <w:r>
        <w:rPr>
          <w:spacing w:val="-4"/>
        </w:rPr>
        <w:t> </w:t>
      </w:r>
      <w:r>
        <w:rPr/>
        <w:t>small</w:t>
      </w:r>
      <w:r>
        <w:rPr>
          <w:spacing w:val="-4"/>
        </w:rPr>
        <w:t> </w:t>
      </w:r>
      <w:r>
        <w:rPr/>
        <w:t>proportion</w:t>
      </w:r>
      <w:r>
        <w:rPr>
          <w:spacing w:val="-4"/>
        </w:rPr>
        <w:t> </w:t>
      </w:r>
      <w:r>
        <w:rPr/>
        <w:t>of </w:t>
      </w:r>
      <w:r>
        <w:rPr>
          <w:spacing w:val="-2"/>
        </w:rPr>
        <w:t>respondents</w:t>
      </w:r>
      <w:r>
        <w:rPr>
          <w:spacing w:val="-10"/>
        </w:rPr>
        <w:t> </w:t>
      </w:r>
      <w:r>
        <w:rPr>
          <w:spacing w:val="-2"/>
        </w:rPr>
        <w:t>anticipated</w:t>
      </w:r>
      <w:r>
        <w:rPr>
          <w:spacing w:val="-9"/>
        </w:rPr>
        <w:t> </w:t>
      </w:r>
      <w:r>
        <w:rPr>
          <w:spacing w:val="-2"/>
        </w:rPr>
        <w:t>cost</w:t>
      </w:r>
      <w:r>
        <w:rPr>
          <w:spacing w:val="-10"/>
        </w:rPr>
        <w:t> </w:t>
      </w:r>
      <w:r>
        <w:rPr>
          <w:spacing w:val="-2"/>
        </w:rPr>
        <w:t>decreases</w:t>
      </w:r>
      <w:r>
        <w:rPr>
          <w:spacing w:val="-9"/>
        </w:rPr>
        <w:t> </w:t>
      </w:r>
      <w:r>
        <w:rPr>
          <w:spacing w:val="-2"/>
        </w:rPr>
        <w:t>in</w:t>
      </w:r>
      <w:r>
        <w:rPr>
          <w:spacing w:val="-9"/>
        </w:rPr>
        <w:t> </w:t>
      </w:r>
      <w:r>
        <w:rPr>
          <w:spacing w:val="-2"/>
        </w:rPr>
        <w:t>any</w:t>
      </w:r>
      <w:r>
        <w:rPr>
          <w:spacing w:val="-10"/>
        </w:rPr>
        <w:t> </w:t>
      </w:r>
      <w:r>
        <w:rPr>
          <w:spacing w:val="-2"/>
        </w:rPr>
        <w:t>of</w:t>
      </w:r>
      <w:r>
        <w:rPr>
          <w:spacing w:val="-9"/>
        </w:rPr>
        <w:t> </w:t>
      </w:r>
      <w:r>
        <w:rPr>
          <w:spacing w:val="-2"/>
        </w:rPr>
        <w:t>the </w:t>
      </w:r>
      <w:r>
        <w:rPr/>
        <w:t>input cost categories.</w:t>
      </w:r>
    </w:p>
    <w:p>
      <w:pPr>
        <w:spacing w:line="213" w:lineRule="auto" w:before="161"/>
        <w:ind w:left="879" w:right="0" w:firstLine="0"/>
        <w:jc w:val="left"/>
        <w:rPr>
          <w:b/>
          <w:sz w:val="16"/>
        </w:rPr>
      </w:pPr>
      <w:r>
        <w:rPr>
          <w:b/>
          <w:sz w:val="16"/>
        </w:rPr>
        <w:t>FIGURE</w:t>
      </w:r>
      <w:r>
        <w:rPr>
          <w:b/>
          <w:spacing w:val="-10"/>
          <w:sz w:val="16"/>
        </w:rPr>
        <w:t> </w:t>
      </w:r>
      <w:r>
        <w:rPr>
          <w:b/>
          <w:sz w:val="16"/>
        </w:rPr>
        <w:t>28.</w:t>
      </w:r>
      <w:r>
        <w:rPr>
          <w:b/>
          <w:spacing w:val="-9"/>
          <w:sz w:val="16"/>
        </w:rPr>
        <w:t> </w:t>
      </w:r>
      <w:r>
        <w:rPr>
          <w:b/>
          <w:sz w:val="16"/>
        </w:rPr>
        <w:t>PRODUCER</w:t>
      </w:r>
      <w:r>
        <w:rPr>
          <w:b/>
          <w:spacing w:val="-9"/>
          <w:sz w:val="16"/>
        </w:rPr>
        <w:t> </w:t>
      </w:r>
      <w:r>
        <w:rPr>
          <w:b/>
          <w:sz w:val="16"/>
        </w:rPr>
        <w:t>EXPECTATIONS</w:t>
      </w:r>
      <w:r>
        <w:rPr>
          <w:b/>
          <w:spacing w:val="-10"/>
          <w:sz w:val="16"/>
        </w:rPr>
        <w:t> </w:t>
      </w:r>
      <w:r>
        <w:rPr>
          <w:b/>
          <w:sz w:val="16"/>
        </w:rPr>
        <w:t>OF</w:t>
      </w:r>
      <w:r>
        <w:rPr>
          <w:b/>
          <w:spacing w:val="-9"/>
          <w:sz w:val="16"/>
        </w:rPr>
        <w:t> </w:t>
      </w:r>
      <w:r>
        <w:rPr>
          <w:b/>
          <w:sz w:val="16"/>
        </w:rPr>
        <w:t>COSTS</w:t>
      </w:r>
      <w:r>
        <w:rPr>
          <w:b/>
          <w:spacing w:val="-9"/>
          <w:sz w:val="16"/>
        </w:rPr>
        <w:t> </w:t>
      </w:r>
      <w:r>
        <w:rPr>
          <w:b/>
          <w:sz w:val="16"/>
        </w:rPr>
        <w:t>FOR</w:t>
      </w:r>
      <w:r>
        <w:rPr>
          <w:b/>
          <w:spacing w:val="-9"/>
          <w:sz w:val="16"/>
        </w:rPr>
        <w:t> </w:t>
      </w:r>
      <w:r>
        <w:rPr>
          <w:b/>
          <w:sz w:val="16"/>
        </w:rPr>
        <w:t>THE</w:t>
      </w:r>
      <w:r>
        <w:rPr>
          <w:b/>
          <w:spacing w:val="40"/>
          <w:sz w:val="16"/>
        </w:rPr>
        <w:t> </w:t>
      </w:r>
      <w:r>
        <w:rPr>
          <w:b/>
          <w:sz w:val="16"/>
        </w:rPr>
        <w:t>DAIRY INDUSTRY IN 2025-26</w:t>
      </w:r>
    </w:p>
    <w:p>
      <w:pPr>
        <w:pStyle w:val="BodyText"/>
        <w:spacing w:before="59"/>
        <w:rPr>
          <w:b/>
          <w:sz w:val="16"/>
        </w:rPr>
      </w:pPr>
    </w:p>
    <w:p>
      <w:pPr>
        <w:spacing w:before="1"/>
        <w:ind w:left="121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898624">
                <wp:simplePos x="0" y="0"/>
                <wp:positionH relativeFrom="page">
                  <wp:posOffset>1082451</wp:posOffset>
                </wp:positionH>
                <wp:positionV relativeFrom="paragraph">
                  <wp:posOffset>-30647</wp:posOffset>
                </wp:positionV>
                <wp:extent cx="2533650" cy="1449070"/>
                <wp:effectExtent l="0" t="0" r="0" b="0"/>
                <wp:wrapNone/>
                <wp:docPr id="1256" name="Group 1256"/>
                <wp:cNvGraphicFramePr>
                  <a:graphicFrameLocks/>
                </wp:cNvGraphicFramePr>
                <a:graphic>
                  <a:graphicData uri="http://schemas.microsoft.com/office/word/2010/wordprocessingGroup">
                    <wpg:wgp>
                      <wpg:cNvPr id="1256" name="Group 1256"/>
                      <wpg:cNvGrpSpPr/>
                      <wpg:grpSpPr>
                        <a:xfrm>
                          <a:off x="0" y="0"/>
                          <a:ext cx="2533650" cy="1449070"/>
                          <a:chExt cx="2533650" cy="1449070"/>
                        </a:xfrm>
                      </wpg:grpSpPr>
                      <wps:wsp>
                        <wps:cNvPr id="1257" name="Graphic 1257"/>
                        <wps:cNvSpPr/>
                        <wps:spPr>
                          <a:xfrm>
                            <a:off x="17470" y="386259"/>
                            <a:ext cx="313055" cy="1059815"/>
                          </a:xfrm>
                          <a:custGeom>
                            <a:avLst/>
                            <a:gdLst/>
                            <a:ahLst/>
                            <a:cxnLst/>
                            <a:rect l="l" t="t" r="r" b="b"/>
                            <a:pathLst>
                              <a:path w="313055" h="1059815">
                                <a:moveTo>
                                  <a:pt x="87223" y="567067"/>
                                </a:moveTo>
                                <a:lnTo>
                                  <a:pt x="82880" y="561822"/>
                                </a:lnTo>
                                <a:lnTo>
                                  <a:pt x="4343" y="561822"/>
                                </a:lnTo>
                                <a:lnTo>
                                  <a:pt x="0" y="567067"/>
                                </a:lnTo>
                                <a:lnTo>
                                  <a:pt x="0" y="1059281"/>
                                </a:lnTo>
                                <a:lnTo>
                                  <a:pt x="87223" y="1059281"/>
                                </a:lnTo>
                                <a:lnTo>
                                  <a:pt x="87223" y="567067"/>
                                </a:lnTo>
                                <a:close/>
                              </a:path>
                              <a:path w="313055" h="1059815">
                                <a:moveTo>
                                  <a:pt x="197497" y="5245"/>
                                </a:moveTo>
                                <a:lnTo>
                                  <a:pt x="193154" y="0"/>
                                </a:lnTo>
                                <a:lnTo>
                                  <a:pt x="114617" y="0"/>
                                </a:lnTo>
                                <a:lnTo>
                                  <a:pt x="110274" y="5245"/>
                                </a:lnTo>
                                <a:lnTo>
                                  <a:pt x="110274" y="1059281"/>
                                </a:lnTo>
                                <a:lnTo>
                                  <a:pt x="197497" y="1059281"/>
                                </a:lnTo>
                                <a:lnTo>
                                  <a:pt x="197497" y="5245"/>
                                </a:lnTo>
                                <a:close/>
                              </a:path>
                              <a:path w="313055" h="1059815">
                                <a:moveTo>
                                  <a:pt x="312610" y="701675"/>
                                </a:moveTo>
                                <a:lnTo>
                                  <a:pt x="308267" y="696429"/>
                                </a:lnTo>
                                <a:lnTo>
                                  <a:pt x="229730" y="696429"/>
                                </a:lnTo>
                                <a:lnTo>
                                  <a:pt x="225386" y="701675"/>
                                </a:lnTo>
                                <a:lnTo>
                                  <a:pt x="225386" y="1059281"/>
                                </a:lnTo>
                                <a:lnTo>
                                  <a:pt x="312610" y="1059281"/>
                                </a:lnTo>
                                <a:lnTo>
                                  <a:pt x="312610" y="701675"/>
                                </a:lnTo>
                                <a:close/>
                              </a:path>
                            </a:pathLst>
                          </a:custGeom>
                          <a:solidFill>
                            <a:srgbClr val="4F81BE"/>
                          </a:solidFill>
                        </wps:spPr>
                        <wps:bodyPr wrap="square" lIns="0" tIns="0" rIns="0" bIns="0" rtlCol="0">
                          <a:prstTxWarp prst="textNoShape">
                            <a:avLst/>
                          </a:prstTxWarp>
                          <a:noAutofit/>
                        </wps:bodyPr>
                      </wps:wsp>
                      <wps:wsp>
                        <wps:cNvPr id="1258" name="Graphic 1258"/>
                        <wps:cNvSpPr/>
                        <wps:spPr>
                          <a:xfrm>
                            <a:off x="442031" y="239943"/>
                            <a:ext cx="307975" cy="1205865"/>
                          </a:xfrm>
                          <a:custGeom>
                            <a:avLst/>
                            <a:gdLst/>
                            <a:ahLst/>
                            <a:cxnLst/>
                            <a:rect l="l" t="t" r="r" b="b"/>
                            <a:pathLst>
                              <a:path w="307975" h="1205865">
                                <a:moveTo>
                                  <a:pt x="87223" y="5245"/>
                                </a:moveTo>
                                <a:lnTo>
                                  <a:pt x="82880" y="0"/>
                                </a:lnTo>
                                <a:lnTo>
                                  <a:pt x="4343" y="0"/>
                                </a:lnTo>
                                <a:lnTo>
                                  <a:pt x="0" y="5245"/>
                                </a:lnTo>
                                <a:lnTo>
                                  <a:pt x="0" y="1205598"/>
                                </a:lnTo>
                                <a:lnTo>
                                  <a:pt x="87223" y="1205598"/>
                                </a:lnTo>
                                <a:lnTo>
                                  <a:pt x="87223" y="5245"/>
                                </a:lnTo>
                                <a:close/>
                              </a:path>
                              <a:path w="307975" h="1205865">
                                <a:moveTo>
                                  <a:pt x="197497" y="719239"/>
                                </a:moveTo>
                                <a:lnTo>
                                  <a:pt x="193154" y="713994"/>
                                </a:lnTo>
                                <a:lnTo>
                                  <a:pt x="114617" y="713994"/>
                                </a:lnTo>
                                <a:lnTo>
                                  <a:pt x="110274" y="719239"/>
                                </a:lnTo>
                                <a:lnTo>
                                  <a:pt x="110274" y="1205598"/>
                                </a:lnTo>
                                <a:lnTo>
                                  <a:pt x="197497" y="1205598"/>
                                </a:lnTo>
                                <a:lnTo>
                                  <a:pt x="197497" y="719239"/>
                                </a:lnTo>
                                <a:close/>
                              </a:path>
                              <a:path w="307975" h="1205865">
                                <a:moveTo>
                                  <a:pt x="307771" y="988441"/>
                                </a:moveTo>
                                <a:lnTo>
                                  <a:pt x="303428" y="983208"/>
                                </a:lnTo>
                                <a:lnTo>
                                  <a:pt x="224891" y="983208"/>
                                </a:lnTo>
                                <a:lnTo>
                                  <a:pt x="220548" y="988441"/>
                                </a:lnTo>
                                <a:lnTo>
                                  <a:pt x="220548" y="1205598"/>
                                </a:lnTo>
                                <a:lnTo>
                                  <a:pt x="307771" y="1205598"/>
                                </a:lnTo>
                                <a:lnTo>
                                  <a:pt x="307771" y="988441"/>
                                </a:lnTo>
                                <a:close/>
                              </a:path>
                            </a:pathLst>
                          </a:custGeom>
                          <a:solidFill>
                            <a:srgbClr val="993467"/>
                          </a:solidFill>
                        </wps:spPr>
                        <wps:bodyPr wrap="square" lIns="0" tIns="0" rIns="0" bIns="0" rtlCol="0">
                          <a:prstTxWarp prst="textNoShape">
                            <a:avLst/>
                          </a:prstTxWarp>
                          <a:noAutofit/>
                        </wps:bodyPr>
                      </wps:wsp>
                      <wps:wsp>
                        <wps:cNvPr id="1259" name="Graphic 1259"/>
                        <wps:cNvSpPr/>
                        <wps:spPr>
                          <a:xfrm>
                            <a:off x="853892" y="2"/>
                            <a:ext cx="307975" cy="1445895"/>
                          </a:xfrm>
                          <a:custGeom>
                            <a:avLst/>
                            <a:gdLst/>
                            <a:ahLst/>
                            <a:cxnLst/>
                            <a:rect l="l" t="t" r="r" b="b"/>
                            <a:pathLst>
                              <a:path w="307975" h="1445895">
                                <a:moveTo>
                                  <a:pt x="87223" y="5245"/>
                                </a:moveTo>
                                <a:lnTo>
                                  <a:pt x="82880" y="0"/>
                                </a:lnTo>
                                <a:lnTo>
                                  <a:pt x="4343" y="0"/>
                                </a:lnTo>
                                <a:lnTo>
                                  <a:pt x="0" y="5245"/>
                                </a:lnTo>
                                <a:lnTo>
                                  <a:pt x="0" y="1445539"/>
                                </a:lnTo>
                                <a:lnTo>
                                  <a:pt x="87223" y="1445539"/>
                                </a:lnTo>
                                <a:lnTo>
                                  <a:pt x="87223" y="5245"/>
                                </a:lnTo>
                                <a:close/>
                              </a:path>
                              <a:path w="307975" h="1445895">
                                <a:moveTo>
                                  <a:pt x="197497" y="1023556"/>
                                </a:moveTo>
                                <a:lnTo>
                                  <a:pt x="193154" y="1018311"/>
                                </a:lnTo>
                                <a:lnTo>
                                  <a:pt x="114617" y="1018311"/>
                                </a:lnTo>
                                <a:lnTo>
                                  <a:pt x="110274" y="1023556"/>
                                </a:lnTo>
                                <a:lnTo>
                                  <a:pt x="110274" y="1445539"/>
                                </a:lnTo>
                                <a:lnTo>
                                  <a:pt x="197497" y="1445539"/>
                                </a:lnTo>
                                <a:lnTo>
                                  <a:pt x="197497" y="1023556"/>
                                </a:lnTo>
                                <a:close/>
                              </a:path>
                              <a:path w="307975" h="1445895">
                                <a:moveTo>
                                  <a:pt x="307771" y="1403959"/>
                                </a:moveTo>
                                <a:lnTo>
                                  <a:pt x="303428" y="1398714"/>
                                </a:lnTo>
                                <a:lnTo>
                                  <a:pt x="224891" y="1398714"/>
                                </a:lnTo>
                                <a:lnTo>
                                  <a:pt x="220548" y="1403959"/>
                                </a:lnTo>
                                <a:lnTo>
                                  <a:pt x="220548" y="1445539"/>
                                </a:lnTo>
                                <a:lnTo>
                                  <a:pt x="307771" y="1445539"/>
                                </a:lnTo>
                                <a:lnTo>
                                  <a:pt x="307771" y="1403959"/>
                                </a:lnTo>
                                <a:close/>
                              </a:path>
                            </a:pathLst>
                          </a:custGeom>
                          <a:solidFill>
                            <a:srgbClr val="88BF47"/>
                          </a:solidFill>
                        </wps:spPr>
                        <wps:bodyPr wrap="square" lIns="0" tIns="0" rIns="0" bIns="0" rtlCol="0">
                          <a:prstTxWarp prst="textNoShape">
                            <a:avLst/>
                          </a:prstTxWarp>
                          <a:noAutofit/>
                        </wps:bodyPr>
                      </wps:wsp>
                      <wps:wsp>
                        <wps:cNvPr id="1260" name="Graphic 1260"/>
                        <wps:cNvSpPr/>
                        <wps:spPr>
                          <a:xfrm>
                            <a:off x="1278453" y="198985"/>
                            <a:ext cx="307975" cy="1247140"/>
                          </a:xfrm>
                          <a:custGeom>
                            <a:avLst/>
                            <a:gdLst/>
                            <a:ahLst/>
                            <a:cxnLst/>
                            <a:rect l="l" t="t" r="r" b="b"/>
                            <a:pathLst>
                              <a:path w="307975" h="1247140">
                                <a:moveTo>
                                  <a:pt x="87223" y="719226"/>
                                </a:moveTo>
                                <a:lnTo>
                                  <a:pt x="82880" y="713981"/>
                                </a:lnTo>
                                <a:lnTo>
                                  <a:pt x="4343" y="713981"/>
                                </a:lnTo>
                                <a:lnTo>
                                  <a:pt x="0" y="719226"/>
                                </a:lnTo>
                                <a:lnTo>
                                  <a:pt x="0" y="1246555"/>
                                </a:lnTo>
                                <a:lnTo>
                                  <a:pt x="87223" y="1246555"/>
                                </a:lnTo>
                                <a:lnTo>
                                  <a:pt x="87223" y="719226"/>
                                </a:lnTo>
                                <a:close/>
                              </a:path>
                              <a:path w="307975" h="1247140">
                                <a:moveTo>
                                  <a:pt x="197497" y="5232"/>
                                </a:moveTo>
                                <a:lnTo>
                                  <a:pt x="193154" y="0"/>
                                </a:lnTo>
                                <a:lnTo>
                                  <a:pt x="114617" y="0"/>
                                </a:lnTo>
                                <a:lnTo>
                                  <a:pt x="110274" y="5232"/>
                                </a:lnTo>
                                <a:lnTo>
                                  <a:pt x="110274" y="1246555"/>
                                </a:lnTo>
                                <a:lnTo>
                                  <a:pt x="197497" y="1246555"/>
                                </a:lnTo>
                                <a:lnTo>
                                  <a:pt x="197497" y="5232"/>
                                </a:lnTo>
                                <a:close/>
                              </a:path>
                              <a:path w="307975" h="1247140">
                                <a:moveTo>
                                  <a:pt x="307771" y="1117193"/>
                                </a:moveTo>
                                <a:lnTo>
                                  <a:pt x="303428" y="1111948"/>
                                </a:lnTo>
                                <a:lnTo>
                                  <a:pt x="224891" y="1111948"/>
                                </a:lnTo>
                                <a:lnTo>
                                  <a:pt x="220548" y="1117193"/>
                                </a:lnTo>
                                <a:lnTo>
                                  <a:pt x="220548" y="1246555"/>
                                </a:lnTo>
                                <a:lnTo>
                                  <a:pt x="307771" y="1246555"/>
                                </a:lnTo>
                                <a:lnTo>
                                  <a:pt x="307771" y="1117193"/>
                                </a:lnTo>
                                <a:close/>
                              </a:path>
                            </a:pathLst>
                          </a:custGeom>
                          <a:solidFill>
                            <a:srgbClr val="1098B3"/>
                          </a:solidFill>
                        </wps:spPr>
                        <wps:bodyPr wrap="square" lIns="0" tIns="0" rIns="0" bIns="0" rtlCol="0">
                          <a:prstTxWarp prst="textNoShape">
                            <a:avLst/>
                          </a:prstTxWarp>
                          <a:noAutofit/>
                        </wps:bodyPr>
                      </wps:wsp>
                      <wps:wsp>
                        <wps:cNvPr id="1261" name="Graphic 1261"/>
                        <wps:cNvSpPr/>
                        <wps:spPr>
                          <a:xfrm>
                            <a:off x="1710875" y="544273"/>
                            <a:ext cx="313055" cy="901700"/>
                          </a:xfrm>
                          <a:custGeom>
                            <a:avLst/>
                            <a:gdLst/>
                            <a:ahLst/>
                            <a:cxnLst/>
                            <a:rect l="l" t="t" r="r" b="b"/>
                            <a:pathLst>
                              <a:path w="313055" h="901700">
                                <a:moveTo>
                                  <a:pt x="87223" y="5245"/>
                                </a:moveTo>
                                <a:lnTo>
                                  <a:pt x="82880" y="0"/>
                                </a:lnTo>
                                <a:lnTo>
                                  <a:pt x="4343" y="0"/>
                                </a:lnTo>
                                <a:lnTo>
                                  <a:pt x="0" y="5245"/>
                                </a:lnTo>
                                <a:lnTo>
                                  <a:pt x="0" y="901268"/>
                                </a:lnTo>
                                <a:lnTo>
                                  <a:pt x="87223" y="901268"/>
                                </a:lnTo>
                                <a:lnTo>
                                  <a:pt x="87223" y="5245"/>
                                </a:lnTo>
                                <a:close/>
                              </a:path>
                              <a:path w="313055" h="901700">
                                <a:moveTo>
                                  <a:pt x="202336" y="5245"/>
                                </a:moveTo>
                                <a:lnTo>
                                  <a:pt x="197993" y="0"/>
                                </a:lnTo>
                                <a:lnTo>
                                  <a:pt x="119456" y="0"/>
                                </a:lnTo>
                                <a:lnTo>
                                  <a:pt x="115112" y="5245"/>
                                </a:lnTo>
                                <a:lnTo>
                                  <a:pt x="115112" y="901268"/>
                                </a:lnTo>
                                <a:lnTo>
                                  <a:pt x="202336" y="901268"/>
                                </a:lnTo>
                                <a:lnTo>
                                  <a:pt x="202336" y="5245"/>
                                </a:lnTo>
                                <a:close/>
                              </a:path>
                              <a:path w="313055" h="901700">
                                <a:moveTo>
                                  <a:pt x="312610" y="795312"/>
                                </a:moveTo>
                                <a:lnTo>
                                  <a:pt x="308267" y="790067"/>
                                </a:lnTo>
                                <a:lnTo>
                                  <a:pt x="229730" y="790067"/>
                                </a:lnTo>
                                <a:lnTo>
                                  <a:pt x="225386" y="795312"/>
                                </a:lnTo>
                                <a:lnTo>
                                  <a:pt x="225386" y="901268"/>
                                </a:lnTo>
                                <a:lnTo>
                                  <a:pt x="312610" y="901268"/>
                                </a:lnTo>
                                <a:lnTo>
                                  <a:pt x="312610" y="795312"/>
                                </a:lnTo>
                                <a:close/>
                              </a:path>
                            </a:pathLst>
                          </a:custGeom>
                          <a:solidFill>
                            <a:srgbClr val="FDC010"/>
                          </a:solidFill>
                        </wps:spPr>
                        <wps:bodyPr wrap="square" lIns="0" tIns="0" rIns="0" bIns="0" rtlCol="0">
                          <a:prstTxWarp prst="textNoShape">
                            <a:avLst/>
                          </a:prstTxWarp>
                          <a:noAutofit/>
                        </wps:bodyPr>
                      </wps:wsp>
                      <wps:wsp>
                        <wps:cNvPr id="1262" name="Graphic 1262"/>
                        <wps:cNvSpPr/>
                        <wps:spPr>
                          <a:xfrm>
                            <a:off x="2148136" y="263362"/>
                            <a:ext cx="202565" cy="1182370"/>
                          </a:xfrm>
                          <a:custGeom>
                            <a:avLst/>
                            <a:gdLst/>
                            <a:ahLst/>
                            <a:cxnLst/>
                            <a:rect l="l" t="t" r="r" b="b"/>
                            <a:pathLst>
                              <a:path w="202565" h="1182370">
                                <a:moveTo>
                                  <a:pt x="87223" y="5232"/>
                                </a:moveTo>
                                <a:lnTo>
                                  <a:pt x="82880" y="0"/>
                                </a:lnTo>
                                <a:lnTo>
                                  <a:pt x="4343" y="0"/>
                                </a:lnTo>
                                <a:lnTo>
                                  <a:pt x="0" y="5232"/>
                                </a:lnTo>
                                <a:lnTo>
                                  <a:pt x="0" y="1182179"/>
                                </a:lnTo>
                                <a:lnTo>
                                  <a:pt x="87223" y="1182179"/>
                                </a:lnTo>
                                <a:lnTo>
                                  <a:pt x="87223" y="5232"/>
                                </a:lnTo>
                                <a:close/>
                              </a:path>
                              <a:path w="202565" h="1182370">
                                <a:moveTo>
                                  <a:pt x="202349" y="455866"/>
                                </a:moveTo>
                                <a:lnTo>
                                  <a:pt x="198005" y="450634"/>
                                </a:lnTo>
                                <a:lnTo>
                                  <a:pt x="119468" y="450634"/>
                                </a:lnTo>
                                <a:lnTo>
                                  <a:pt x="115125" y="455866"/>
                                </a:lnTo>
                                <a:lnTo>
                                  <a:pt x="115125" y="1182179"/>
                                </a:lnTo>
                                <a:lnTo>
                                  <a:pt x="202349" y="1182179"/>
                                </a:lnTo>
                                <a:lnTo>
                                  <a:pt x="202349" y="455866"/>
                                </a:lnTo>
                                <a:close/>
                              </a:path>
                            </a:pathLst>
                          </a:custGeom>
                          <a:solidFill>
                            <a:srgbClr val="97B5DF"/>
                          </a:solidFill>
                        </wps:spPr>
                        <wps:bodyPr wrap="square" lIns="0" tIns="0" rIns="0" bIns="0" rtlCol="0">
                          <a:prstTxWarp prst="textNoShape">
                            <a:avLst/>
                          </a:prstTxWarp>
                          <a:noAutofit/>
                        </wps:bodyPr>
                      </wps:wsp>
                      <wps:wsp>
                        <wps:cNvPr id="1263" name="Graphic 1263"/>
                        <wps:cNvSpPr/>
                        <wps:spPr>
                          <a:xfrm>
                            <a:off x="3524" y="18249"/>
                            <a:ext cx="2526665" cy="1427480"/>
                          </a:xfrm>
                          <a:custGeom>
                            <a:avLst/>
                            <a:gdLst/>
                            <a:ahLst/>
                            <a:cxnLst/>
                            <a:rect l="l" t="t" r="r" b="b"/>
                            <a:pathLst>
                              <a:path w="2526665" h="1427480">
                                <a:moveTo>
                                  <a:pt x="2526512" y="1427289"/>
                                </a:moveTo>
                                <a:lnTo>
                                  <a:pt x="0" y="1427289"/>
                                </a:lnTo>
                                <a:lnTo>
                                  <a:pt x="0" y="0"/>
                                </a:lnTo>
                              </a:path>
                            </a:pathLst>
                          </a:custGeom>
                          <a:ln w="7048">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5.232399pt;margin-top:-2.413200pt;width:199.5pt;height:114.1pt;mso-position-horizontal-relative:page;mso-position-vertical-relative:paragraph;z-index:15898624" id="docshapegroup1113" coordorigin="1705,-48" coordsize="3990,2282">
                <v:shape style="position:absolute;left:1732;top:560;width:493;height:1669" id="docshape1114" coordorigin="1732,560" coordsize="493,1669" path="m1870,1453l1863,1445,1739,1445,1732,1453,1732,2228,1870,2228,1870,1453xm2043,568l2036,560,1913,560,1906,568,1906,2228,2043,2228,2043,568xm2224,1665l2218,1657,2094,1657,2087,1665,2087,2228,2224,2228,2224,1665xe" filled="true" fillcolor="#4f81be" stroked="false">
                  <v:path arrowok="t"/>
                  <v:fill type="solid"/>
                </v:shape>
                <v:shape style="position:absolute;left:2400;top:329;width:485;height:1899" id="docshape1115" coordorigin="2401,330" coordsize="485,1899" path="m2538,338l2531,330,2408,330,2401,338,2401,2228,2538,2228,2538,338xm2712,1462l2705,1454,2581,1454,2574,1462,2574,2228,2712,2228,2712,1462xm2885,1886l2879,1878,2755,1878,2748,1886,2748,2228,2885,2228,2885,1886xe" filled="true" fillcolor="#993467" stroked="false">
                  <v:path arrowok="t"/>
                  <v:fill type="solid"/>
                </v:shape>
                <v:shape style="position:absolute;left:3049;top:-49;width:485;height:2277" id="docshape1116" coordorigin="3049,-48" coordsize="485,2277" path="m3187,-40l3180,-48,3056,-48,3049,-40,3049,2228,3187,2228,3187,-40xm3360,1564l3354,1555,3230,1555,3223,1564,3223,2228,3360,2228,3360,1564xm3534,2163l3527,2154,3404,2154,3397,2163,3397,2228,3534,2228,3534,2163xe" filled="true" fillcolor="#88bf47" stroked="false">
                  <v:path arrowok="t"/>
                  <v:fill type="solid"/>
                </v:shape>
                <v:shape style="position:absolute;left:3717;top:265;width:485;height:1964" id="docshape1117" coordorigin="3718,265" coordsize="485,1964" path="m3855,1398l3848,1389,3725,1389,3718,1398,3718,2228,3855,2228,3855,1398xm4029,273l4022,265,3898,265,3892,273,3892,2228,4029,2228,4029,273xm4203,2024l4196,2016,4072,2016,4065,2024,4065,2228,4203,2228,4203,2024xe" filled="true" fillcolor="#1098b3" stroked="false">
                  <v:path arrowok="t"/>
                  <v:fill type="solid"/>
                </v:shape>
                <v:shape style="position:absolute;left:4398;top:808;width:493;height:1420" id="docshape1118" coordorigin="4399,809" coordsize="493,1420" path="m4536,817l4529,809,4406,809,4399,817,4399,2228,4536,2228,4536,817xm4718,817l4711,809,4587,809,4580,817,4580,2228,4718,2228,4718,817xm4891,2061l4884,2053,4761,2053,4754,2061,4754,2228,4891,2228,4891,2061xe" filled="true" fillcolor="#fdc010" stroked="false">
                  <v:path arrowok="t"/>
                  <v:fill type="solid"/>
                </v:shape>
                <v:shape style="position:absolute;left:5087;top:366;width:319;height:1862" id="docshape1119" coordorigin="5088,366" coordsize="319,1862" path="m5225,375l5218,366,5094,366,5088,375,5088,2228,5225,2228,5225,375xm5406,1084l5399,1076,5276,1076,5269,1084,5269,2228,5406,2228,5406,1084xe" filled="true" fillcolor="#97b5df" stroked="false">
                  <v:path arrowok="t"/>
                  <v:fill type="solid"/>
                </v:shape>
                <v:shape style="position:absolute;left:1710;top:-20;width:3979;height:2248" id="docshape1120" coordorigin="1710,-20" coordsize="3979,2248" path="m5689,2228l1710,2228,1710,-20e" filled="false" stroked="true" strokeweight=".555pt" strokecolor="#d1d3d4">
                  <v:path arrowok="t"/>
                  <v:stroke dashstyl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900672">
                <wp:simplePos x="0" y="0"/>
                <wp:positionH relativeFrom="page">
                  <wp:posOffset>633535</wp:posOffset>
                </wp:positionH>
                <wp:positionV relativeFrom="paragraph">
                  <wp:posOffset>-56523</wp:posOffset>
                </wp:positionV>
                <wp:extent cx="144780" cy="1530350"/>
                <wp:effectExtent l="0" t="0" r="0" b="0"/>
                <wp:wrapNone/>
                <wp:docPr id="1264" name="Textbox 1264"/>
                <wp:cNvGraphicFramePr>
                  <a:graphicFrameLocks/>
                </wp:cNvGraphicFramePr>
                <a:graphic>
                  <a:graphicData uri="http://schemas.microsoft.com/office/word/2010/wordprocessingShape">
                    <wps:wsp>
                      <wps:cNvPr id="1264" name="Textbox 1264"/>
                      <wps:cNvSpPr txBox="1"/>
                      <wps:spPr>
                        <a:xfrm>
                          <a:off x="0" y="0"/>
                          <a:ext cx="144780" cy="1530350"/>
                        </a:xfrm>
                        <a:prstGeom prst="rect">
                          <a:avLst/>
                        </a:prstGeom>
                      </wps:spPr>
                      <wps:txbx>
                        <w:txbxContent>
                          <w:p>
                            <w:pPr>
                              <w:spacing w:line="215" w:lineRule="exact" w:before="13"/>
                              <w:ind w:left="20" w:right="0" w:firstLine="0"/>
                              <w:jc w:val="left"/>
                              <w:rPr>
                                <w:b/>
                                <w:sz w:val="16"/>
                              </w:rPr>
                            </w:pPr>
                            <w:r>
                              <w:rPr>
                                <w:b/>
                                <w:sz w:val="16"/>
                              </w:rPr>
                              <w:t>Proportion of respondents </w:t>
                            </w:r>
                            <w:r>
                              <w:rPr>
                                <w:b/>
                                <w:spacing w:val="-5"/>
                                <w:sz w:val="16"/>
                              </w:rPr>
                              <w:t>(%)</w:t>
                            </w:r>
                          </w:p>
                        </w:txbxContent>
                      </wps:txbx>
                      <wps:bodyPr wrap="square" lIns="0" tIns="0" rIns="0" bIns="0" rtlCol="0" vert="vert270">
                        <a:noAutofit/>
                      </wps:bodyPr>
                    </wps:wsp>
                  </a:graphicData>
                </a:graphic>
              </wp:anchor>
            </w:drawing>
          </mc:Choice>
          <mc:Fallback>
            <w:pict>
              <v:shape style="position:absolute;margin-left:49.884701pt;margin-top:-4.450706pt;width:11.4pt;height:120.5pt;mso-position-horizontal-relative:page;mso-position-vertical-relative:paragraph;z-index:15900672" type="#_x0000_t202" id="docshape1121" filled="false" stroked="false">
                <v:textbox inset="0,0,0,0" style="layout-flow:vertical;mso-layout-flow-alt:bottom-to-top">
                  <w:txbxContent>
                    <w:p>
                      <w:pPr>
                        <w:spacing w:line="215" w:lineRule="exact" w:before="13"/>
                        <w:ind w:left="20" w:right="0" w:firstLine="0"/>
                        <w:jc w:val="left"/>
                        <w:rPr>
                          <w:b/>
                          <w:sz w:val="16"/>
                        </w:rPr>
                      </w:pPr>
                      <w:r>
                        <w:rPr>
                          <w:b/>
                          <w:sz w:val="16"/>
                        </w:rPr>
                        <w:t>Proportion of respondents </w:t>
                      </w:r>
                      <w:r>
                        <w:rPr>
                          <w:b/>
                          <w:spacing w:val="-5"/>
                          <w:sz w:val="16"/>
                        </w:rPr>
                        <w:t>(%)</w:t>
                      </w:r>
                    </w:p>
                  </w:txbxContent>
                </v:textbox>
                <w10:wrap type="none"/>
              </v:shape>
            </w:pict>
          </mc:Fallback>
        </mc:AlternateContent>
      </w:r>
      <w:r>
        <w:rPr>
          <w:rFonts w:ascii="VIC SemiBold"/>
          <w:b/>
          <w:spacing w:val="-5"/>
          <w:sz w:val="14"/>
        </w:rPr>
        <w:t>70%</w:t>
      </w:r>
    </w:p>
    <w:p>
      <w:pPr>
        <w:spacing w:before="111"/>
        <w:ind w:left="1201" w:right="0" w:firstLine="0"/>
        <w:jc w:val="left"/>
        <w:rPr>
          <w:rFonts w:ascii="VIC SemiBold"/>
          <w:b/>
          <w:sz w:val="14"/>
        </w:rPr>
      </w:pPr>
      <w:r>
        <w:rPr>
          <w:rFonts w:ascii="VIC SemiBold"/>
          <w:b/>
          <w:spacing w:val="-5"/>
          <w:sz w:val="14"/>
        </w:rPr>
        <w:t>60%</w:t>
      </w:r>
    </w:p>
    <w:p>
      <w:pPr>
        <w:spacing w:before="111"/>
        <w:ind w:left="1209" w:right="0" w:firstLine="0"/>
        <w:jc w:val="left"/>
        <w:rPr>
          <w:rFonts w:ascii="VIC SemiBold"/>
          <w:b/>
          <w:sz w:val="14"/>
        </w:rPr>
      </w:pPr>
      <w:r>
        <w:rPr>
          <w:rFonts w:ascii="VIC SemiBold"/>
          <w:b/>
          <w:spacing w:val="-5"/>
          <w:sz w:val="14"/>
        </w:rPr>
        <w:t>50%</w:t>
      </w:r>
    </w:p>
    <w:p>
      <w:pPr>
        <w:spacing w:before="111"/>
        <w:ind w:left="1201" w:right="0" w:firstLine="0"/>
        <w:jc w:val="left"/>
        <w:rPr>
          <w:rFonts w:ascii="VIC SemiBold"/>
          <w:b/>
          <w:sz w:val="14"/>
        </w:rPr>
      </w:pPr>
      <w:r>
        <w:rPr>
          <w:rFonts w:ascii="VIC SemiBold"/>
          <w:b/>
          <w:spacing w:val="-5"/>
          <w:sz w:val="14"/>
        </w:rPr>
        <w:t>40%</w:t>
      </w:r>
    </w:p>
    <w:p>
      <w:pPr>
        <w:spacing w:before="112"/>
        <w:ind w:left="1207" w:right="0" w:firstLine="0"/>
        <w:jc w:val="left"/>
        <w:rPr>
          <w:rFonts w:ascii="VIC SemiBold"/>
          <w:b/>
          <w:sz w:val="14"/>
        </w:rPr>
      </w:pPr>
      <w:r>
        <w:rPr>
          <w:rFonts w:ascii="VIC SemiBold"/>
          <w:b/>
          <w:spacing w:val="-5"/>
          <w:sz w:val="14"/>
        </w:rPr>
        <w:t>30%</w:t>
      </w:r>
    </w:p>
    <w:p>
      <w:pPr>
        <w:spacing w:before="123"/>
        <w:ind w:left="1214" w:right="0" w:firstLine="0"/>
        <w:jc w:val="left"/>
        <w:rPr>
          <w:rFonts w:ascii="VIC SemiBold"/>
          <w:b/>
          <w:sz w:val="14"/>
        </w:rPr>
      </w:pPr>
      <w:r>
        <w:rPr>
          <w:rFonts w:ascii="VIC SemiBold"/>
          <w:b/>
          <w:spacing w:val="-5"/>
          <w:sz w:val="14"/>
        </w:rPr>
        <w:t>20%</w:t>
      </w:r>
    </w:p>
    <w:p>
      <w:pPr>
        <w:spacing w:before="112"/>
        <w:ind w:left="1235" w:right="0" w:firstLine="0"/>
        <w:jc w:val="left"/>
        <w:rPr>
          <w:rFonts w:ascii="VIC SemiBold"/>
          <w:b/>
          <w:sz w:val="14"/>
        </w:rPr>
      </w:pPr>
      <w:r>
        <w:rPr>
          <w:rFonts w:ascii="VIC SemiBold"/>
          <w:b/>
          <w:spacing w:val="-5"/>
          <w:sz w:val="14"/>
        </w:rPr>
        <w:t>10%</w:t>
      </w:r>
    </w:p>
    <w:p>
      <w:pPr>
        <w:spacing w:before="111"/>
        <w:ind w:left="1292"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01184">
                <wp:simplePos x="0" y="0"/>
                <wp:positionH relativeFrom="page">
                  <wp:posOffset>1084144</wp:posOffset>
                </wp:positionH>
                <wp:positionV relativeFrom="paragraph">
                  <wp:posOffset>167728</wp:posOffset>
                </wp:positionV>
                <wp:extent cx="327025" cy="642620"/>
                <wp:effectExtent l="0" t="0" r="0" b="0"/>
                <wp:wrapNone/>
                <wp:docPr id="1265" name="Textbox 1265"/>
                <wp:cNvGraphicFramePr>
                  <a:graphicFrameLocks/>
                </wp:cNvGraphicFramePr>
                <a:graphic>
                  <a:graphicData uri="http://schemas.microsoft.com/office/word/2010/wordprocessingShape">
                    <wps:wsp>
                      <wps:cNvPr id="1265" name="Textbox 1265"/>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85.3657pt;margin-top:13.206999pt;width:25.75pt;height:50.6pt;mso-position-horizontal-relative:page;mso-position-vertical-relative:paragraph;z-index:15901184" type="#_x0000_t202" id="docshape1122"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2720">
                <wp:simplePos x="0" y="0"/>
                <wp:positionH relativeFrom="page">
                  <wp:posOffset>1502446</wp:posOffset>
                </wp:positionH>
                <wp:positionV relativeFrom="paragraph">
                  <wp:posOffset>167728</wp:posOffset>
                </wp:positionV>
                <wp:extent cx="327025" cy="642620"/>
                <wp:effectExtent l="0" t="0" r="0" b="0"/>
                <wp:wrapNone/>
                <wp:docPr id="1266" name="Textbox 1266"/>
                <wp:cNvGraphicFramePr>
                  <a:graphicFrameLocks/>
                </wp:cNvGraphicFramePr>
                <a:graphic>
                  <a:graphicData uri="http://schemas.microsoft.com/office/word/2010/wordprocessingShape">
                    <wps:wsp>
                      <wps:cNvPr id="1266" name="Textbox 1266"/>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118.302902pt;margin-top:13.206999pt;width:25.75pt;height:50.6pt;mso-position-horizontal-relative:page;mso-position-vertical-relative:paragraph;z-index:15902720" type="#_x0000_t202" id="docshape1123"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3744">
                <wp:simplePos x="0" y="0"/>
                <wp:positionH relativeFrom="page">
                  <wp:posOffset>1920749</wp:posOffset>
                </wp:positionH>
                <wp:positionV relativeFrom="paragraph">
                  <wp:posOffset>167728</wp:posOffset>
                </wp:positionV>
                <wp:extent cx="327025" cy="642620"/>
                <wp:effectExtent l="0" t="0" r="0" b="0"/>
                <wp:wrapNone/>
                <wp:docPr id="1267" name="Textbox 1267"/>
                <wp:cNvGraphicFramePr>
                  <a:graphicFrameLocks/>
                </wp:cNvGraphicFramePr>
                <a:graphic>
                  <a:graphicData uri="http://schemas.microsoft.com/office/word/2010/wordprocessingShape">
                    <wps:wsp>
                      <wps:cNvPr id="1267" name="Textbox 1267"/>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151.240097pt;margin-top:13.206999pt;width:25.75pt;height:50.6pt;mso-position-horizontal-relative:page;mso-position-vertical-relative:paragraph;z-index:15903744" type="#_x0000_t202" id="docshape1124"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4768">
                <wp:simplePos x="0" y="0"/>
                <wp:positionH relativeFrom="page">
                  <wp:posOffset>2351815</wp:posOffset>
                </wp:positionH>
                <wp:positionV relativeFrom="paragraph">
                  <wp:posOffset>167728</wp:posOffset>
                </wp:positionV>
                <wp:extent cx="327025" cy="642620"/>
                <wp:effectExtent l="0" t="0" r="0" b="0"/>
                <wp:wrapNone/>
                <wp:docPr id="1268" name="Textbox 1268"/>
                <wp:cNvGraphicFramePr>
                  <a:graphicFrameLocks/>
                </wp:cNvGraphicFramePr>
                <a:graphic>
                  <a:graphicData uri="http://schemas.microsoft.com/office/word/2010/wordprocessingShape">
                    <wps:wsp>
                      <wps:cNvPr id="1268" name="Textbox 1268"/>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185.182297pt;margin-top:13.206999pt;width:25.75pt;height:50.6pt;mso-position-horizontal-relative:page;mso-position-vertical-relative:paragraph;z-index:15904768" type="#_x0000_t202" id="docshape1125"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6304">
                <wp:simplePos x="0" y="0"/>
                <wp:positionH relativeFrom="page">
                  <wp:posOffset>2770117</wp:posOffset>
                </wp:positionH>
                <wp:positionV relativeFrom="paragraph">
                  <wp:posOffset>167728</wp:posOffset>
                </wp:positionV>
                <wp:extent cx="327025" cy="642620"/>
                <wp:effectExtent l="0" t="0" r="0" b="0"/>
                <wp:wrapNone/>
                <wp:docPr id="1269" name="Textbox 1269"/>
                <wp:cNvGraphicFramePr>
                  <a:graphicFrameLocks/>
                </wp:cNvGraphicFramePr>
                <a:graphic>
                  <a:graphicData uri="http://schemas.microsoft.com/office/word/2010/wordprocessingShape">
                    <wps:wsp>
                      <wps:cNvPr id="1269" name="Textbox 1269"/>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218.119507pt;margin-top:13.206999pt;width:25.75pt;height:50.6pt;mso-position-horizontal-relative:page;mso-position-vertical-relative:paragraph;z-index:15906304" type="#_x0000_t202" id="docshape1126"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7328">
                <wp:simplePos x="0" y="0"/>
                <wp:positionH relativeFrom="page">
                  <wp:posOffset>3201183</wp:posOffset>
                </wp:positionH>
                <wp:positionV relativeFrom="paragraph">
                  <wp:posOffset>167728</wp:posOffset>
                </wp:positionV>
                <wp:extent cx="327025" cy="642620"/>
                <wp:effectExtent l="0" t="0" r="0" b="0"/>
                <wp:wrapNone/>
                <wp:docPr id="1270" name="Textbox 1270"/>
                <wp:cNvGraphicFramePr>
                  <a:graphicFrameLocks/>
                </wp:cNvGraphicFramePr>
                <a:graphic>
                  <a:graphicData uri="http://schemas.microsoft.com/office/word/2010/wordprocessingShape">
                    <wps:wsp>
                      <wps:cNvPr id="1270" name="Textbox 1270"/>
                      <wps:cNvSpPr txBox="1"/>
                      <wps:spPr>
                        <a:xfrm>
                          <a:off x="0" y="0"/>
                          <a:ext cx="327025" cy="642620"/>
                        </a:xfrm>
                        <a:prstGeom prst="rect">
                          <a:avLst/>
                        </a:prstGeom>
                      </wps:spPr>
                      <wps:txbx>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wps:txbx>
                      <wps:bodyPr wrap="square" lIns="0" tIns="0" rIns="0" bIns="0" rtlCol="0" vert="vert270">
                        <a:noAutofit/>
                      </wps:bodyPr>
                    </wps:wsp>
                  </a:graphicData>
                </a:graphic>
              </wp:anchor>
            </w:drawing>
          </mc:Choice>
          <mc:Fallback>
            <w:pict>
              <v:shape style="position:absolute;margin-left:252.061707pt;margin-top:13.206999pt;width:25.75pt;height:50.6pt;mso-position-horizontal-relative:page;mso-position-vertical-relative:paragraph;z-index:15907328" type="#_x0000_t202" id="docshape1127" filled="false" stroked="false">
                <v:textbox inset="0,0,0,0" style="layout-flow:vertical;mso-layout-flow-alt:bottom-to-top">
                  <w:txbxContent>
                    <w:p>
                      <w:pPr>
                        <w:spacing w:line="225" w:lineRule="auto" w:before="23"/>
                        <w:ind w:left="20" w:right="0" w:firstLine="393"/>
                        <w:jc w:val="left"/>
                        <w:rPr>
                          <w:sz w:val="13"/>
                        </w:rPr>
                      </w:pPr>
                      <w:r>
                        <w:rPr>
                          <w:spacing w:val="-2"/>
                          <w:sz w:val="13"/>
                        </w:rPr>
                        <w:t>Increase</w:t>
                      </w:r>
                      <w:r>
                        <w:rPr>
                          <w:spacing w:val="40"/>
                          <w:w w:val="105"/>
                          <w:sz w:val="13"/>
                        </w:rPr>
                        <w:t> </w:t>
                      </w:r>
                      <w:r>
                        <w:rPr>
                          <w:w w:val="105"/>
                          <w:sz w:val="13"/>
                        </w:rPr>
                        <w:t>Remain</w:t>
                      </w:r>
                      <w:r>
                        <w:rPr>
                          <w:spacing w:val="3"/>
                          <w:w w:val="105"/>
                          <w:sz w:val="13"/>
                        </w:rPr>
                        <w:t> </w:t>
                      </w:r>
                      <w:r>
                        <w:rPr>
                          <w:spacing w:val="-2"/>
                          <w:w w:val="105"/>
                          <w:sz w:val="13"/>
                        </w:rPr>
                        <w:t>stable</w:t>
                      </w:r>
                    </w:p>
                    <w:p>
                      <w:pPr>
                        <w:spacing w:line="160" w:lineRule="exact" w:before="0"/>
                        <w:ind w:left="354" w:right="0" w:firstLine="0"/>
                        <w:jc w:val="left"/>
                        <w:rPr>
                          <w:sz w:val="13"/>
                        </w:rPr>
                      </w:pPr>
                      <w:r>
                        <w:rPr>
                          <w:spacing w:val="-2"/>
                          <w:w w:val="105"/>
                          <w:sz w:val="13"/>
                        </w:rPr>
                        <w:t>Decrease</w:t>
                      </w:r>
                    </w:p>
                  </w:txbxContent>
                </v:textbox>
                <w10:wrap type="none"/>
              </v:shape>
            </w:pict>
          </mc:Fallback>
        </mc:AlternateContent>
      </w:r>
      <w:r>
        <w:rPr>
          <w:rFonts w:ascii="VIC SemiBold"/>
          <w:b/>
          <w:spacing w:val="-5"/>
          <w:sz w:val="14"/>
        </w:rPr>
        <w:t>0%</w:t>
      </w:r>
    </w:p>
    <w:p>
      <w:pPr>
        <w:pStyle w:val="Heading7"/>
        <w:spacing w:line="253" w:lineRule="exact" w:before="69"/>
        <w:ind w:left="549"/>
      </w:pPr>
      <w:r>
        <w:rPr>
          <w:b w:val="0"/>
        </w:rPr>
        <w:br w:type="column"/>
      </w:r>
      <w:r>
        <w:rPr/>
        <w:t>Comments</w:t>
      </w:r>
      <w:r>
        <w:rPr>
          <w:spacing w:val="-3"/>
        </w:rPr>
        <w:t> </w:t>
      </w:r>
      <w:r>
        <w:rPr/>
        <w:t>from </w:t>
      </w:r>
      <w:r>
        <w:rPr>
          <w:spacing w:val="-2"/>
        </w:rPr>
        <w:t>participants</w:t>
      </w:r>
    </w:p>
    <w:p>
      <w:pPr>
        <w:pStyle w:val="BodyText"/>
        <w:spacing w:line="213" w:lineRule="auto" w:before="3"/>
        <w:ind w:left="549" w:right="1199"/>
      </w:pPr>
      <w:r>
        <w:rPr/>
        <w:t>Short-term issues identified by participants that </w:t>
      </w:r>
      <w:r>
        <w:rPr>
          <w:spacing w:val="-2"/>
        </w:rPr>
        <w:t>will</w:t>
      </w:r>
      <w:r>
        <w:rPr>
          <w:spacing w:val="-10"/>
        </w:rPr>
        <w:t> </w:t>
      </w:r>
      <w:r>
        <w:rPr>
          <w:spacing w:val="-2"/>
        </w:rPr>
        <w:t>underpin</w:t>
      </w:r>
      <w:r>
        <w:rPr>
          <w:spacing w:val="-9"/>
        </w:rPr>
        <w:t> </w:t>
      </w:r>
      <w:r>
        <w:rPr>
          <w:spacing w:val="-2"/>
        </w:rPr>
        <w:t>their</w:t>
      </w:r>
      <w:r>
        <w:rPr>
          <w:spacing w:val="-10"/>
        </w:rPr>
        <w:t> </w:t>
      </w:r>
      <w:r>
        <w:rPr>
          <w:spacing w:val="-2"/>
        </w:rPr>
        <w:t>future</w:t>
      </w:r>
      <w:r>
        <w:rPr>
          <w:spacing w:val="-9"/>
        </w:rPr>
        <w:t> </w:t>
      </w:r>
      <w:r>
        <w:rPr>
          <w:spacing w:val="-2"/>
        </w:rPr>
        <w:t>profitability</w:t>
      </w:r>
      <w:r>
        <w:rPr>
          <w:spacing w:val="-9"/>
        </w:rPr>
        <w:t> </w:t>
      </w:r>
      <w:r>
        <w:rPr>
          <w:spacing w:val="-2"/>
        </w:rPr>
        <w:t>were</w:t>
      </w:r>
      <w:r>
        <w:rPr>
          <w:spacing w:val="-10"/>
        </w:rPr>
        <w:t> </w:t>
      </w:r>
      <w:r>
        <w:rPr>
          <w:spacing w:val="-2"/>
        </w:rPr>
        <w:t>noted</w:t>
      </w:r>
      <w:r>
        <w:rPr>
          <w:spacing w:val="-9"/>
        </w:rPr>
        <w:t> </w:t>
      </w:r>
      <w:r>
        <w:rPr>
          <w:spacing w:val="-2"/>
        </w:rPr>
        <w:t>as </w:t>
      </w:r>
      <w:r>
        <w:rPr/>
        <w:t>seasonal conditions such uncertainty in weather forecasts and the importance of timely rainfall, input</w:t>
      </w:r>
      <w:r>
        <w:rPr>
          <w:spacing w:val="-3"/>
        </w:rPr>
        <w:t> </w:t>
      </w:r>
      <w:r>
        <w:rPr/>
        <w:t>costs</w:t>
      </w:r>
      <w:r>
        <w:rPr>
          <w:spacing w:val="-3"/>
        </w:rPr>
        <w:t> </w:t>
      </w:r>
      <w:r>
        <w:rPr/>
        <w:t>and</w:t>
      </w:r>
      <w:r>
        <w:rPr>
          <w:spacing w:val="-3"/>
        </w:rPr>
        <w:t> </w:t>
      </w:r>
      <w:r>
        <w:rPr/>
        <w:t>a</w:t>
      </w:r>
      <w:r>
        <w:rPr>
          <w:spacing w:val="-3"/>
        </w:rPr>
        <w:t> </w:t>
      </w:r>
      <w:r>
        <w:rPr/>
        <w:t>sustainable</w:t>
      </w:r>
      <w:r>
        <w:rPr>
          <w:spacing w:val="-3"/>
        </w:rPr>
        <w:t> </w:t>
      </w:r>
      <w:r>
        <w:rPr/>
        <w:t>milk</w:t>
      </w:r>
      <w:r>
        <w:rPr>
          <w:spacing w:val="-3"/>
        </w:rPr>
        <w:t> </w:t>
      </w:r>
      <w:r>
        <w:rPr/>
        <w:t>price.</w:t>
      </w:r>
      <w:r>
        <w:rPr>
          <w:spacing w:val="-3"/>
        </w:rPr>
        <w:t> </w:t>
      </w:r>
      <w:r>
        <w:rPr/>
        <w:t>Northern Victorian respondents added the importance of</w:t>
      </w:r>
    </w:p>
    <w:p>
      <w:pPr>
        <w:pStyle w:val="BodyText"/>
        <w:spacing w:line="213" w:lineRule="auto"/>
        <w:ind w:left="549" w:right="888"/>
      </w:pPr>
      <w:r>
        <w:rPr>
          <w:spacing w:val="-2"/>
        </w:rPr>
        <w:t>access</w:t>
      </w:r>
      <w:r>
        <w:rPr>
          <w:spacing w:val="-10"/>
        </w:rPr>
        <w:t> </w:t>
      </w:r>
      <w:r>
        <w:rPr>
          <w:spacing w:val="-2"/>
        </w:rPr>
        <w:t>to</w:t>
      </w:r>
      <w:r>
        <w:rPr>
          <w:spacing w:val="-9"/>
        </w:rPr>
        <w:t> </w:t>
      </w:r>
      <w:r>
        <w:rPr>
          <w:spacing w:val="-2"/>
        </w:rPr>
        <w:t>irrigation</w:t>
      </w:r>
      <w:r>
        <w:rPr>
          <w:spacing w:val="-9"/>
        </w:rPr>
        <w:t> </w:t>
      </w:r>
      <w:r>
        <w:rPr>
          <w:spacing w:val="-2"/>
        </w:rPr>
        <w:t>water</w:t>
      </w:r>
      <w:r>
        <w:rPr>
          <w:spacing w:val="-10"/>
        </w:rPr>
        <w:t> </w:t>
      </w:r>
      <w:r>
        <w:rPr>
          <w:spacing w:val="-2"/>
        </w:rPr>
        <w:t>and</w:t>
      </w:r>
      <w:r>
        <w:rPr>
          <w:spacing w:val="-9"/>
        </w:rPr>
        <w:t> </w:t>
      </w:r>
      <w:r>
        <w:rPr>
          <w:spacing w:val="-2"/>
        </w:rPr>
        <w:t>price</w:t>
      </w:r>
      <w:r>
        <w:rPr>
          <w:spacing w:val="-9"/>
        </w:rPr>
        <w:t> </w:t>
      </w:r>
      <w:r>
        <w:rPr>
          <w:spacing w:val="-2"/>
        </w:rPr>
        <w:t>that</w:t>
      </w:r>
      <w:r>
        <w:rPr>
          <w:spacing w:val="-10"/>
        </w:rPr>
        <w:t> </w:t>
      </w:r>
      <w:r>
        <w:rPr>
          <w:spacing w:val="-2"/>
        </w:rPr>
        <w:t>will</w:t>
      </w:r>
      <w:r>
        <w:rPr>
          <w:spacing w:val="-9"/>
        </w:rPr>
        <w:t> </w:t>
      </w:r>
      <w:r>
        <w:rPr>
          <w:spacing w:val="-2"/>
        </w:rPr>
        <w:t>underpin </w:t>
      </w:r>
      <w:r>
        <w:rPr/>
        <w:t>profitability of business returns. Managing interest costs</w:t>
      </w:r>
      <w:r>
        <w:rPr>
          <w:spacing w:val="-4"/>
        </w:rPr>
        <w:t> </w:t>
      </w:r>
      <w:r>
        <w:rPr/>
        <w:t>and</w:t>
      </w:r>
      <w:r>
        <w:rPr>
          <w:spacing w:val="-4"/>
        </w:rPr>
        <w:t> </w:t>
      </w:r>
      <w:r>
        <w:rPr/>
        <w:t>servicing</w:t>
      </w:r>
      <w:r>
        <w:rPr>
          <w:spacing w:val="-4"/>
        </w:rPr>
        <w:t> </w:t>
      </w:r>
      <w:r>
        <w:rPr/>
        <w:t>debt</w:t>
      </w:r>
      <w:r>
        <w:rPr>
          <w:spacing w:val="-4"/>
        </w:rPr>
        <w:t> </w:t>
      </w:r>
      <w:r>
        <w:rPr/>
        <w:t>was</w:t>
      </w:r>
      <w:r>
        <w:rPr>
          <w:spacing w:val="-4"/>
        </w:rPr>
        <w:t> </w:t>
      </w:r>
      <w:r>
        <w:rPr/>
        <w:t>a</w:t>
      </w:r>
      <w:r>
        <w:rPr>
          <w:spacing w:val="-4"/>
        </w:rPr>
        <w:t> </w:t>
      </w:r>
      <w:r>
        <w:rPr/>
        <w:t>focus</w:t>
      </w:r>
      <w:r>
        <w:rPr>
          <w:spacing w:val="-4"/>
        </w:rPr>
        <w:t> </w:t>
      </w:r>
      <w:r>
        <w:rPr/>
        <w:t>for</w:t>
      </w:r>
      <w:r>
        <w:rPr>
          <w:spacing w:val="-4"/>
        </w:rPr>
        <w:t> </w:t>
      </w:r>
      <w:r>
        <w:rPr/>
        <w:t>some</w:t>
      </w:r>
      <w:r>
        <w:rPr>
          <w:spacing w:val="-4"/>
        </w:rPr>
        <w:t> </w:t>
      </w:r>
      <w:r>
        <w:rPr/>
        <w:t>in</w:t>
      </w:r>
      <w:r>
        <w:rPr>
          <w:spacing w:val="-4"/>
        </w:rPr>
        <w:t> </w:t>
      </w:r>
      <w:r>
        <w:rPr/>
        <w:t>the next 12 months.</w:t>
      </w:r>
    </w:p>
    <w:p>
      <w:pPr>
        <w:pStyle w:val="BodyText"/>
        <w:spacing w:line="213" w:lineRule="auto" w:before="237"/>
        <w:ind w:left="549" w:right="888"/>
      </w:pPr>
      <w:r>
        <w:rPr/>
        <w:t>Looking ahead over the next 5 years, succession </w:t>
      </w:r>
      <w:r>
        <w:rPr>
          <w:spacing w:val="-2"/>
        </w:rPr>
        <w:t>planning</w:t>
      </w:r>
      <w:r>
        <w:rPr>
          <w:spacing w:val="-9"/>
        </w:rPr>
        <w:t> </w:t>
      </w:r>
      <w:r>
        <w:rPr>
          <w:spacing w:val="-2"/>
        </w:rPr>
        <w:t>was</w:t>
      </w:r>
      <w:r>
        <w:rPr>
          <w:spacing w:val="-9"/>
        </w:rPr>
        <w:t> </w:t>
      </w:r>
      <w:r>
        <w:rPr>
          <w:spacing w:val="-2"/>
        </w:rPr>
        <w:t>the</w:t>
      </w:r>
      <w:r>
        <w:rPr>
          <w:spacing w:val="-9"/>
        </w:rPr>
        <w:t> </w:t>
      </w:r>
      <w:r>
        <w:rPr>
          <w:spacing w:val="-2"/>
        </w:rPr>
        <w:t>most</w:t>
      </w:r>
      <w:r>
        <w:rPr>
          <w:spacing w:val="-9"/>
        </w:rPr>
        <w:t> </w:t>
      </w:r>
      <w:r>
        <w:rPr>
          <w:spacing w:val="-2"/>
        </w:rPr>
        <w:t>common</w:t>
      </w:r>
      <w:r>
        <w:rPr>
          <w:spacing w:val="-9"/>
        </w:rPr>
        <w:t> </w:t>
      </w:r>
      <w:r>
        <w:rPr>
          <w:spacing w:val="-2"/>
        </w:rPr>
        <w:t>medium-term</w:t>
      </w:r>
      <w:r>
        <w:rPr>
          <w:spacing w:val="-9"/>
        </w:rPr>
        <w:t> </w:t>
      </w:r>
      <w:r>
        <w:rPr>
          <w:spacing w:val="-2"/>
        </w:rPr>
        <w:t>priority </w:t>
      </w:r>
      <w:r>
        <w:rPr/>
        <w:t>among respondents. A cohort of farmers noted they </w:t>
      </w:r>
      <w:r>
        <w:rPr>
          <w:spacing w:val="-2"/>
        </w:rPr>
        <w:t>were</w:t>
      </w:r>
      <w:r>
        <w:rPr>
          <w:spacing w:val="-9"/>
        </w:rPr>
        <w:t> </w:t>
      </w:r>
      <w:r>
        <w:rPr>
          <w:spacing w:val="-2"/>
        </w:rPr>
        <w:t>structuring</w:t>
      </w:r>
      <w:r>
        <w:rPr>
          <w:spacing w:val="-9"/>
        </w:rPr>
        <w:t> </w:t>
      </w:r>
      <w:r>
        <w:rPr>
          <w:spacing w:val="-2"/>
        </w:rPr>
        <w:t>the</w:t>
      </w:r>
      <w:r>
        <w:rPr>
          <w:spacing w:val="-9"/>
        </w:rPr>
        <w:t> </w:t>
      </w:r>
      <w:r>
        <w:rPr>
          <w:spacing w:val="-2"/>
        </w:rPr>
        <w:t>business</w:t>
      </w:r>
      <w:r>
        <w:rPr>
          <w:spacing w:val="-9"/>
        </w:rPr>
        <w:t> </w:t>
      </w:r>
      <w:r>
        <w:rPr>
          <w:spacing w:val="-2"/>
        </w:rPr>
        <w:t>in</w:t>
      </w:r>
      <w:r>
        <w:rPr>
          <w:spacing w:val="-9"/>
        </w:rPr>
        <w:t> </w:t>
      </w:r>
      <w:r>
        <w:rPr>
          <w:spacing w:val="-2"/>
        </w:rPr>
        <w:t>readiness</w:t>
      </w:r>
      <w:r>
        <w:rPr>
          <w:spacing w:val="-9"/>
        </w:rPr>
        <w:t> </w:t>
      </w:r>
      <w:r>
        <w:rPr>
          <w:spacing w:val="-2"/>
        </w:rPr>
        <w:t>for</w:t>
      </w:r>
      <w:r>
        <w:rPr>
          <w:spacing w:val="-9"/>
        </w:rPr>
        <w:t> </w:t>
      </w:r>
      <w:r>
        <w:rPr>
          <w:spacing w:val="-2"/>
        </w:rPr>
        <w:t>handing </w:t>
      </w:r>
      <w:r>
        <w:rPr/>
        <w:t>the business over while another cohort were focused on business development. Depending on the stage</w:t>
      </w:r>
    </w:p>
    <w:p>
      <w:pPr>
        <w:pStyle w:val="BodyText"/>
        <w:spacing w:line="213" w:lineRule="auto"/>
        <w:ind w:left="549" w:right="1199"/>
      </w:pPr>
      <w:r>
        <w:rPr/>
        <w:t>of</w:t>
      </w:r>
      <w:r>
        <w:rPr>
          <w:spacing w:val="-5"/>
        </w:rPr>
        <w:t> </w:t>
      </w:r>
      <w:r>
        <w:rPr/>
        <w:t>the</w:t>
      </w:r>
      <w:r>
        <w:rPr>
          <w:spacing w:val="-5"/>
        </w:rPr>
        <w:t> </w:t>
      </w:r>
      <w:r>
        <w:rPr/>
        <w:t>business,</w:t>
      </w:r>
      <w:r>
        <w:rPr>
          <w:spacing w:val="-5"/>
        </w:rPr>
        <w:t> </w:t>
      </w:r>
      <w:r>
        <w:rPr/>
        <w:t>every</w:t>
      </w:r>
      <w:r>
        <w:rPr>
          <w:spacing w:val="-5"/>
        </w:rPr>
        <w:t> </w:t>
      </w:r>
      <w:r>
        <w:rPr/>
        <w:t>region</w:t>
      </w:r>
      <w:r>
        <w:rPr>
          <w:spacing w:val="-5"/>
        </w:rPr>
        <w:t> </w:t>
      </w:r>
      <w:r>
        <w:rPr/>
        <w:t>had</w:t>
      </w:r>
      <w:r>
        <w:rPr>
          <w:spacing w:val="-5"/>
        </w:rPr>
        <w:t> </w:t>
      </w:r>
      <w:r>
        <w:rPr/>
        <w:t>farmers</w:t>
      </w:r>
      <w:r>
        <w:rPr>
          <w:spacing w:val="-5"/>
        </w:rPr>
        <w:t> </w:t>
      </w:r>
      <w:r>
        <w:rPr/>
        <w:t>who</w:t>
      </w:r>
      <w:r>
        <w:rPr>
          <w:spacing w:val="-5"/>
        </w:rPr>
        <w:t> </w:t>
      </w:r>
      <w:r>
        <w:rPr/>
        <w:t>were </w:t>
      </w:r>
      <w:r>
        <w:rPr>
          <w:spacing w:val="-2"/>
        </w:rPr>
        <w:t>undertaking capital development and growing their business,</w:t>
      </w:r>
      <w:r>
        <w:rPr>
          <w:spacing w:val="-9"/>
        </w:rPr>
        <w:t> </w:t>
      </w:r>
      <w:r>
        <w:rPr>
          <w:spacing w:val="-2"/>
        </w:rPr>
        <w:t>while</w:t>
      </w:r>
      <w:r>
        <w:rPr>
          <w:spacing w:val="-9"/>
        </w:rPr>
        <w:t> </w:t>
      </w:r>
      <w:r>
        <w:rPr>
          <w:spacing w:val="-2"/>
        </w:rPr>
        <w:t>those</w:t>
      </w:r>
      <w:r>
        <w:rPr>
          <w:spacing w:val="-9"/>
        </w:rPr>
        <w:t> </w:t>
      </w:r>
      <w:r>
        <w:rPr>
          <w:spacing w:val="-2"/>
        </w:rPr>
        <w:t>farmers</w:t>
      </w:r>
      <w:r>
        <w:rPr>
          <w:spacing w:val="-9"/>
        </w:rPr>
        <w:t> </w:t>
      </w:r>
      <w:r>
        <w:rPr>
          <w:spacing w:val="-2"/>
        </w:rPr>
        <w:t>who</w:t>
      </w:r>
      <w:r>
        <w:rPr>
          <w:spacing w:val="-9"/>
        </w:rPr>
        <w:t> </w:t>
      </w:r>
      <w:r>
        <w:rPr>
          <w:spacing w:val="-2"/>
        </w:rPr>
        <w:t>had</w:t>
      </w:r>
      <w:r>
        <w:rPr>
          <w:spacing w:val="-9"/>
        </w:rPr>
        <w:t> </w:t>
      </w:r>
      <w:r>
        <w:rPr>
          <w:spacing w:val="-2"/>
        </w:rPr>
        <w:t>undertaken</w:t>
      </w:r>
      <w:r>
        <w:rPr>
          <w:spacing w:val="-9"/>
        </w:rPr>
        <w:t> </w:t>
      </w:r>
      <w:r>
        <w:rPr>
          <w:spacing w:val="-2"/>
        </w:rPr>
        <w:t>a </w:t>
      </w:r>
      <w:r>
        <w:rPr/>
        <w:t>major</w:t>
      </w:r>
      <w:r>
        <w:rPr>
          <w:spacing w:val="-4"/>
        </w:rPr>
        <w:t> </w:t>
      </w:r>
      <w:r>
        <w:rPr/>
        <w:t>development</w:t>
      </w:r>
      <w:r>
        <w:rPr>
          <w:spacing w:val="-4"/>
        </w:rPr>
        <w:t> </w:t>
      </w:r>
      <w:r>
        <w:rPr/>
        <w:t>were</w:t>
      </w:r>
      <w:r>
        <w:rPr>
          <w:spacing w:val="-4"/>
        </w:rPr>
        <w:t> </w:t>
      </w:r>
      <w:r>
        <w:rPr/>
        <w:t>focused</w:t>
      </w:r>
      <w:r>
        <w:rPr>
          <w:spacing w:val="-4"/>
        </w:rPr>
        <w:t> </w:t>
      </w:r>
      <w:r>
        <w:rPr/>
        <w:t>on</w:t>
      </w:r>
      <w:r>
        <w:rPr>
          <w:spacing w:val="-4"/>
        </w:rPr>
        <w:t> </w:t>
      </w:r>
      <w:r>
        <w:rPr/>
        <w:t>consolidation, reducing debt or creating wealth. Retiring old or upgrading</w:t>
      </w:r>
      <w:r>
        <w:rPr>
          <w:spacing w:val="-8"/>
        </w:rPr>
        <w:t> </w:t>
      </w:r>
      <w:r>
        <w:rPr/>
        <w:t>plant</w:t>
      </w:r>
      <w:r>
        <w:rPr>
          <w:spacing w:val="-8"/>
        </w:rPr>
        <w:t> </w:t>
      </w:r>
      <w:r>
        <w:rPr/>
        <w:t>and</w:t>
      </w:r>
      <w:r>
        <w:rPr>
          <w:spacing w:val="-8"/>
        </w:rPr>
        <w:t> </w:t>
      </w:r>
      <w:r>
        <w:rPr/>
        <w:t>equipment</w:t>
      </w:r>
      <w:r>
        <w:rPr>
          <w:spacing w:val="-8"/>
        </w:rPr>
        <w:t> </w:t>
      </w:r>
      <w:r>
        <w:rPr/>
        <w:t>were</w:t>
      </w:r>
      <w:r>
        <w:rPr>
          <w:spacing w:val="-8"/>
        </w:rPr>
        <w:t> </w:t>
      </w:r>
      <w:r>
        <w:rPr/>
        <w:t>also</w:t>
      </w:r>
      <w:r>
        <w:rPr>
          <w:spacing w:val="-8"/>
        </w:rPr>
        <w:t> </w:t>
      </w:r>
      <w:r>
        <w:rPr/>
        <w:t>noted</w:t>
      </w:r>
      <w:r>
        <w:rPr>
          <w:spacing w:val="-8"/>
        </w:rPr>
        <w:t> </w:t>
      </w:r>
      <w:r>
        <w:rPr/>
        <w:t>as other</w:t>
      </w:r>
      <w:r>
        <w:rPr>
          <w:spacing w:val="-7"/>
        </w:rPr>
        <w:t> </w:t>
      </w:r>
      <w:r>
        <w:rPr/>
        <w:t>priorities.</w:t>
      </w:r>
    </w:p>
    <w:p>
      <w:pPr>
        <w:pStyle w:val="BodyText"/>
        <w:spacing w:after="0" w:line="213" w:lineRule="auto"/>
        <w:sectPr>
          <w:headerReference w:type="default" r:id="rId188"/>
          <w:pgSz w:w="11910" w:h="16840"/>
          <w:pgMar w:header="0" w:footer="0" w:top="1160" w:bottom="480" w:left="141" w:right="0"/>
          <w:cols w:num="2" w:equalWidth="0">
            <w:col w:w="5477" w:space="40"/>
            <w:col w:w="6252"/>
          </w:cols>
        </w:sectPr>
      </w:pPr>
    </w:p>
    <w:p>
      <w:pPr>
        <w:pStyle w:val="BodyText"/>
        <w:rPr>
          <w:sz w:val="20"/>
        </w:rPr>
      </w:pPr>
    </w:p>
    <w:p>
      <w:pPr>
        <w:pStyle w:val="BodyText"/>
        <w:spacing w:before="68"/>
        <w:rPr>
          <w:sz w:val="20"/>
        </w:rPr>
      </w:pPr>
    </w:p>
    <w:p>
      <w:pPr>
        <w:pStyle w:val="BodyText"/>
        <w:spacing w:after="0"/>
        <w:rPr>
          <w:sz w:val="20"/>
        </w:rPr>
        <w:sectPr>
          <w:type w:val="continuous"/>
          <w:pgSz w:w="11910" w:h="16840"/>
          <w:pgMar w:header="0" w:footer="0" w:top="0" w:bottom="0" w:left="141" w:right="0"/>
        </w:sectPr>
      </w:pPr>
    </w:p>
    <w:p>
      <w:pPr>
        <w:spacing w:line="213" w:lineRule="auto" w:before="107"/>
        <w:ind w:left="1634" w:right="0" w:hanging="178"/>
        <w:jc w:val="left"/>
        <w:rPr>
          <w:rFonts w:ascii="VIC SemiBold"/>
          <w:b/>
          <w:sz w:val="12"/>
        </w:rPr>
      </w:pPr>
      <w:r>
        <w:rPr>
          <w:rFonts w:ascii="VIC SemiBold"/>
          <w:b/>
          <w:spacing w:val="-2"/>
          <w:sz w:val="12"/>
        </w:rPr>
        <w:t>Purchased</w:t>
      </w:r>
      <w:r>
        <w:rPr>
          <w:rFonts w:ascii="VIC SemiBold"/>
          <w:b/>
          <w:spacing w:val="40"/>
          <w:sz w:val="12"/>
        </w:rPr>
        <w:t> </w:t>
      </w:r>
      <w:r>
        <w:rPr>
          <w:rFonts w:ascii="VIC SemiBold"/>
          <w:b/>
          <w:spacing w:val="-4"/>
          <w:sz w:val="12"/>
        </w:rPr>
        <w:t>Feed</w:t>
      </w:r>
    </w:p>
    <w:p>
      <w:pPr>
        <w:spacing w:line="153" w:lineRule="exact" w:before="112"/>
        <w:ind w:left="0" w:right="76" w:firstLine="0"/>
        <w:jc w:val="right"/>
        <w:rPr>
          <w:rFonts w:ascii="VIC SemiBold"/>
          <w:b/>
          <w:sz w:val="12"/>
        </w:rPr>
      </w:pPr>
      <w:r>
        <w:rPr/>
        <w:br w:type="column"/>
      </w:r>
      <w:r>
        <w:rPr>
          <w:rFonts w:ascii="VIC SemiBold"/>
          <w:b/>
          <w:sz w:val="12"/>
        </w:rPr>
        <w:t>Fertiliser</w:t>
      </w:r>
      <w:r>
        <w:rPr>
          <w:rFonts w:ascii="VIC SemiBold"/>
          <w:b/>
          <w:spacing w:val="65"/>
          <w:sz w:val="12"/>
        </w:rPr>
        <w:t>  </w:t>
      </w:r>
      <w:r>
        <w:rPr>
          <w:rFonts w:ascii="VIC SemiBold"/>
          <w:b/>
          <w:spacing w:val="-4"/>
          <w:sz w:val="12"/>
        </w:rPr>
        <w:t>Fuel</w:t>
      </w:r>
    </w:p>
    <w:p>
      <w:pPr>
        <w:spacing w:line="153" w:lineRule="exact" w:before="0"/>
        <w:ind w:left="0" w:right="0" w:firstLine="0"/>
        <w:jc w:val="right"/>
        <w:rPr>
          <w:rFonts w:ascii="VIC SemiBold"/>
          <w:b/>
          <w:sz w:val="12"/>
        </w:rPr>
      </w:pPr>
      <w:r>
        <w:rPr>
          <w:rFonts w:ascii="VIC SemiBold"/>
          <w:b/>
          <w:sz w:val="12"/>
        </w:rPr>
        <w:t>and</w:t>
      </w:r>
      <w:r>
        <w:rPr>
          <w:rFonts w:ascii="VIC SemiBold"/>
          <w:b/>
          <w:spacing w:val="6"/>
          <w:sz w:val="12"/>
        </w:rPr>
        <w:t> </w:t>
      </w:r>
      <w:r>
        <w:rPr>
          <w:rFonts w:ascii="VIC SemiBold"/>
          <w:b/>
          <w:spacing w:val="-5"/>
          <w:sz w:val="12"/>
        </w:rPr>
        <w:t>oil</w:t>
      </w:r>
    </w:p>
    <w:p>
      <w:pPr>
        <w:spacing w:line="213" w:lineRule="auto" w:before="124"/>
        <w:ind w:left="158" w:right="95" w:firstLine="0"/>
        <w:jc w:val="center"/>
        <w:rPr>
          <w:rFonts w:ascii="VIC SemiBold"/>
          <w:b/>
          <w:sz w:val="12"/>
        </w:rPr>
      </w:pPr>
      <w:r>
        <w:rPr/>
        <w:br w:type="column"/>
      </w:r>
      <w:r>
        <w:rPr>
          <w:rFonts w:ascii="VIC SemiBold"/>
          <w:b/>
          <w:spacing w:val="-2"/>
          <w:sz w:val="12"/>
        </w:rPr>
        <w:t>Repairs</w:t>
      </w:r>
      <w:r>
        <w:rPr>
          <w:rFonts w:ascii="VIC SemiBold"/>
          <w:b/>
          <w:spacing w:val="40"/>
          <w:sz w:val="12"/>
        </w:rPr>
        <w:t> </w:t>
      </w:r>
      <w:r>
        <w:rPr>
          <w:rFonts w:ascii="VIC SemiBold"/>
          <w:b/>
          <w:spacing w:val="-4"/>
          <w:sz w:val="12"/>
        </w:rPr>
        <w:t>and</w:t>
      </w:r>
    </w:p>
    <w:p>
      <w:pPr>
        <w:spacing w:line="148" w:lineRule="exact" w:before="0"/>
        <w:ind w:left="60" w:right="0" w:firstLine="0"/>
        <w:jc w:val="center"/>
        <w:rPr>
          <w:rFonts w:ascii="VIC SemiBold"/>
          <w:b/>
          <w:sz w:val="12"/>
        </w:rPr>
      </w:pPr>
      <w:r>
        <w:rPr>
          <w:rFonts w:ascii="VIC SemiBold"/>
          <w:b/>
          <w:spacing w:val="-2"/>
          <w:sz w:val="12"/>
        </w:rPr>
        <w:t>maintenance</w:t>
      </w:r>
    </w:p>
    <w:p>
      <w:pPr>
        <w:tabs>
          <w:tab w:pos="733" w:val="left" w:leader="none"/>
        </w:tabs>
        <w:spacing w:before="109"/>
        <w:ind w:left="6" w:right="0" w:firstLine="0"/>
        <w:jc w:val="left"/>
        <w:rPr>
          <w:rFonts w:ascii="VIC SemiBold"/>
          <w:b/>
          <w:sz w:val="12"/>
        </w:rPr>
      </w:pPr>
      <w:r>
        <w:rPr/>
        <w:br w:type="column"/>
      </w:r>
      <w:r>
        <w:rPr>
          <w:rFonts w:ascii="VIC SemiBold"/>
          <w:b/>
          <w:spacing w:val="-2"/>
          <w:sz w:val="12"/>
        </w:rPr>
        <w:t>Labour</w:t>
      </w:r>
      <w:r>
        <w:rPr>
          <w:rFonts w:ascii="VIC SemiBold"/>
          <w:b/>
          <w:sz w:val="12"/>
        </w:rPr>
        <w:tab/>
      </w:r>
      <w:r>
        <w:rPr>
          <w:rFonts w:ascii="VIC SemiBold"/>
          <w:b/>
          <w:spacing w:val="-4"/>
          <w:sz w:val="12"/>
        </w:rPr>
        <w:t>#N/A</w:t>
      </w:r>
    </w:p>
    <w:p>
      <w:pPr>
        <w:spacing w:after="0"/>
        <w:jc w:val="left"/>
        <w:rPr>
          <w:rFonts w:ascii="VIC SemiBold"/>
          <w:b/>
          <w:sz w:val="12"/>
        </w:rPr>
        <w:sectPr>
          <w:type w:val="continuous"/>
          <w:pgSz w:w="11910" w:h="16840"/>
          <w:pgMar w:header="0" w:footer="0" w:top="0" w:bottom="0" w:left="141" w:right="0"/>
          <w:cols w:num="4" w:equalWidth="0">
            <w:col w:w="2106" w:space="40"/>
            <w:col w:w="1186" w:space="39"/>
            <w:col w:w="866" w:space="40"/>
            <w:col w:w="7492"/>
          </w:cols>
        </w:sectPr>
      </w:pPr>
    </w:p>
    <w:p>
      <w:pPr>
        <w:pStyle w:val="BodyText"/>
        <w:spacing w:before="67"/>
        <w:rPr>
          <w:rFonts w:ascii="VIC SemiBold"/>
          <w:b/>
          <w:sz w:val="40"/>
        </w:rPr>
      </w:pPr>
    </w:p>
    <w:p>
      <w:pPr>
        <w:pStyle w:val="Heading2"/>
        <w:spacing w:before="1"/>
      </w:pPr>
      <w:r>
        <w:rPr/>
        <w:t>Issues</w:t>
      </w:r>
      <w:r>
        <w:rPr>
          <w:spacing w:val="-10"/>
        </w:rPr>
        <w:t> </w:t>
      </w:r>
      <w:r>
        <w:rPr/>
        <w:t>of</w:t>
      </w:r>
      <w:r>
        <w:rPr>
          <w:spacing w:val="-8"/>
        </w:rPr>
        <w:t> </w:t>
      </w:r>
      <w:r>
        <w:rPr/>
        <w:t>importance</w:t>
      </w:r>
      <w:r>
        <w:rPr>
          <w:spacing w:val="-7"/>
        </w:rPr>
        <w:t> </w:t>
      </w:r>
      <w:r>
        <w:rPr/>
        <w:t>to</w:t>
      </w:r>
      <w:r>
        <w:rPr>
          <w:spacing w:val="-8"/>
        </w:rPr>
        <w:t> </w:t>
      </w:r>
      <w:r>
        <w:rPr/>
        <w:t>dairy</w:t>
      </w:r>
      <w:r>
        <w:rPr>
          <w:spacing w:val="-7"/>
        </w:rPr>
        <w:t> </w:t>
      </w:r>
      <w:r>
        <w:rPr>
          <w:spacing w:val="-2"/>
        </w:rPr>
        <w:t>businesses</w:t>
      </w:r>
    </w:p>
    <w:p>
      <w:pPr>
        <w:pStyle w:val="Heading2"/>
        <w:spacing w:after="0"/>
        <w:sectPr>
          <w:type w:val="continuous"/>
          <w:pgSz w:w="11910" w:h="16840"/>
          <w:pgMar w:header="0" w:footer="0" w:top="0" w:bottom="0" w:left="141" w:right="0"/>
        </w:sectPr>
      </w:pPr>
    </w:p>
    <w:p>
      <w:pPr>
        <w:pStyle w:val="BodyText"/>
        <w:spacing w:line="213" w:lineRule="auto" w:before="199"/>
        <w:ind w:left="879" w:right="284"/>
      </w:pPr>
      <w:r>
        <w:rPr>
          <w:spacing w:val="-2"/>
        </w:rPr>
        <w:t>Participants</w:t>
      </w:r>
      <w:r>
        <w:rPr>
          <w:spacing w:val="-10"/>
        </w:rPr>
        <w:t> </w:t>
      </w:r>
      <w:r>
        <w:rPr>
          <w:spacing w:val="-2"/>
        </w:rPr>
        <w:t>were</w:t>
      </w:r>
      <w:r>
        <w:rPr>
          <w:spacing w:val="-9"/>
        </w:rPr>
        <w:t> </w:t>
      </w:r>
      <w:r>
        <w:rPr>
          <w:spacing w:val="-2"/>
        </w:rPr>
        <w:t>asked</w:t>
      </w:r>
      <w:r>
        <w:rPr>
          <w:spacing w:val="-10"/>
        </w:rPr>
        <w:t> </w:t>
      </w:r>
      <w:r>
        <w:rPr>
          <w:spacing w:val="-2"/>
        </w:rPr>
        <w:t>to</w:t>
      </w:r>
      <w:r>
        <w:rPr>
          <w:spacing w:val="-9"/>
        </w:rPr>
        <w:t> </w:t>
      </w:r>
      <w:r>
        <w:rPr>
          <w:spacing w:val="-2"/>
        </w:rPr>
        <w:t>rank</w:t>
      </w:r>
      <w:r>
        <w:rPr>
          <w:spacing w:val="-9"/>
        </w:rPr>
        <w:t> </w:t>
      </w:r>
      <w:r>
        <w:rPr>
          <w:spacing w:val="-2"/>
        </w:rPr>
        <w:t>issues</w:t>
      </w:r>
      <w:r>
        <w:rPr>
          <w:spacing w:val="-10"/>
        </w:rPr>
        <w:t> </w:t>
      </w:r>
      <w:r>
        <w:rPr>
          <w:spacing w:val="-2"/>
        </w:rPr>
        <w:t>based</w:t>
      </w:r>
      <w:r>
        <w:rPr>
          <w:spacing w:val="-9"/>
        </w:rPr>
        <w:t> </w:t>
      </w:r>
      <w:r>
        <w:rPr>
          <w:spacing w:val="-2"/>
        </w:rPr>
        <w:t>on the</w:t>
      </w:r>
      <w:r>
        <w:rPr>
          <w:spacing w:val="-9"/>
        </w:rPr>
        <w:t> </w:t>
      </w:r>
      <w:r>
        <w:rPr>
          <w:spacing w:val="-2"/>
        </w:rPr>
        <w:t>level</w:t>
      </w:r>
      <w:r>
        <w:rPr>
          <w:spacing w:val="-7"/>
        </w:rPr>
        <w:t> </w:t>
      </w:r>
      <w:r>
        <w:rPr>
          <w:spacing w:val="-2"/>
        </w:rPr>
        <w:t>of</w:t>
      </w:r>
      <w:r>
        <w:rPr>
          <w:spacing w:val="-7"/>
        </w:rPr>
        <w:t> </w:t>
      </w:r>
      <w:r>
        <w:rPr>
          <w:spacing w:val="-2"/>
        </w:rPr>
        <w:t>importance</w:t>
      </w:r>
      <w:r>
        <w:rPr>
          <w:spacing w:val="-7"/>
        </w:rPr>
        <w:t> </w:t>
      </w:r>
      <w:r>
        <w:rPr>
          <w:spacing w:val="-2"/>
        </w:rPr>
        <w:t>to</w:t>
      </w:r>
      <w:r>
        <w:rPr>
          <w:spacing w:val="-6"/>
        </w:rPr>
        <w:t> </w:t>
      </w:r>
      <w:r>
        <w:rPr>
          <w:spacing w:val="-2"/>
        </w:rPr>
        <w:t>their</w:t>
      </w:r>
      <w:r>
        <w:rPr>
          <w:spacing w:val="-7"/>
        </w:rPr>
        <w:t> </w:t>
      </w:r>
      <w:r>
        <w:rPr>
          <w:spacing w:val="-2"/>
        </w:rPr>
        <w:t>business</w:t>
      </w:r>
      <w:r>
        <w:rPr>
          <w:spacing w:val="-7"/>
        </w:rPr>
        <w:t> </w:t>
      </w:r>
      <w:r>
        <w:rPr>
          <w:spacing w:val="-2"/>
        </w:rPr>
        <w:t>–</w:t>
      </w:r>
      <w:r>
        <w:rPr>
          <w:spacing w:val="-7"/>
        </w:rPr>
        <w:t> </w:t>
      </w:r>
      <w:r>
        <w:rPr>
          <w:spacing w:val="-2"/>
        </w:rPr>
        <w:t>with</w:t>
      </w:r>
      <w:r>
        <w:rPr>
          <w:spacing w:val="-6"/>
        </w:rPr>
        <w:t> </w:t>
      </w:r>
      <w:r>
        <w:rPr>
          <w:spacing w:val="-10"/>
        </w:rPr>
        <w:t>a</w:t>
      </w:r>
    </w:p>
    <w:p>
      <w:pPr>
        <w:pStyle w:val="BodyText"/>
        <w:spacing w:line="213" w:lineRule="auto"/>
        <w:ind w:left="879"/>
      </w:pPr>
      <w:r>
        <w:rPr>
          <w:spacing w:val="-2"/>
        </w:rPr>
        <w:t>ranking</w:t>
      </w:r>
      <w:r>
        <w:rPr>
          <w:spacing w:val="-10"/>
        </w:rPr>
        <w:t> </w:t>
      </w:r>
      <w:r>
        <w:rPr>
          <w:spacing w:val="-2"/>
        </w:rPr>
        <w:t>of</w:t>
      </w:r>
      <w:r>
        <w:rPr>
          <w:spacing w:val="-9"/>
        </w:rPr>
        <w:t> </w:t>
      </w:r>
      <w:r>
        <w:rPr>
          <w:spacing w:val="-2"/>
        </w:rPr>
        <w:t>(1)</w:t>
      </w:r>
      <w:r>
        <w:rPr>
          <w:spacing w:val="-9"/>
        </w:rPr>
        <w:t> </w:t>
      </w:r>
      <w:r>
        <w:rPr>
          <w:spacing w:val="-2"/>
        </w:rPr>
        <w:t>being</w:t>
      </w:r>
      <w:r>
        <w:rPr>
          <w:spacing w:val="-10"/>
        </w:rPr>
        <w:t> </w:t>
      </w:r>
      <w:r>
        <w:rPr>
          <w:spacing w:val="-2"/>
        </w:rPr>
        <w:t>most</w:t>
      </w:r>
      <w:r>
        <w:rPr>
          <w:spacing w:val="-9"/>
        </w:rPr>
        <w:t> </w:t>
      </w:r>
      <w:r>
        <w:rPr>
          <w:spacing w:val="-2"/>
        </w:rPr>
        <w:t>important</w:t>
      </w:r>
      <w:r>
        <w:rPr>
          <w:spacing w:val="-9"/>
        </w:rPr>
        <w:t> </w:t>
      </w:r>
      <w:r>
        <w:rPr>
          <w:spacing w:val="-2"/>
        </w:rPr>
        <w:t>and</w:t>
      </w:r>
      <w:r>
        <w:rPr>
          <w:spacing w:val="-10"/>
        </w:rPr>
        <w:t> </w:t>
      </w:r>
      <w:r>
        <w:rPr>
          <w:spacing w:val="-2"/>
        </w:rPr>
        <w:t>(8)</w:t>
      </w:r>
      <w:r>
        <w:rPr>
          <w:spacing w:val="-9"/>
        </w:rPr>
        <w:t> </w:t>
      </w:r>
      <w:r>
        <w:rPr>
          <w:spacing w:val="-2"/>
        </w:rPr>
        <w:t>being</w:t>
      </w:r>
      <w:r>
        <w:rPr>
          <w:spacing w:val="-9"/>
        </w:rPr>
        <w:t> </w:t>
      </w:r>
      <w:r>
        <w:rPr>
          <w:spacing w:val="-2"/>
        </w:rPr>
        <w:t>least important.</w:t>
      </w:r>
    </w:p>
    <w:p>
      <w:pPr>
        <w:spacing w:line="235" w:lineRule="auto" w:before="105"/>
        <w:ind w:left="879" w:right="284" w:firstLine="0"/>
        <w:jc w:val="left"/>
        <w:rPr>
          <w:sz w:val="18"/>
        </w:rPr>
      </w:pPr>
      <w:r>
        <w:rPr>
          <w:rFonts w:ascii="VIC SemiBold" w:hAnsi="VIC SemiBold"/>
          <w:b/>
          <w:sz w:val="22"/>
        </w:rPr>
        <w:t>Short term issues – next 12 months </w:t>
      </w:r>
      <w:r>
        <w:rPr>
          <w:spacing w:val="-2"/>
          <w:sz w:val="18"/>
        </w:rPr>
        <w:t>Managing</w:t>
      </w:r>
      <w:r>
        <w:rPr>
          <w:spacing w:val="-10"/>
          <w:sz w:val="18"/>
        </w:rPr>
        <w:t> </w:t>
      </w:r>
      <w:r>
        <w:rPr>
          <w:spacing w:val="-2"/>
          <w:sz w:val="18"/>
        </w:rPr>
        <w:t>climatic</w:t>
      </w:r>
      <w:r>
        <w:rPr>
          <w:spacing w:val="-9"/>
          <w:sz w:val="18"/>
        </w:rPr>
        <w:t> </w:t>
      </w:r>
      <w:r>
        <w:rPr>
          <w:spacing w:val="-2"/>
          <w:sz w:val="18"/>
        </w:rPr>
        <w:t>conditions</w:t>
      </w:r>
      <w:r>
        <w:rPr>
          <w:spacing w:val="-10"/>
          <w:sz w:val="18"/>
        </w:rPr>
        <w:t> </w:t>
      </w:r>
      <w:r>
        <w:rPr>
          <w:spacing w:val="-2"/>
          <w:sz w:val="18"/>
        </w:rPr>
        <w:t>was</w:t>
      </w:r>
      <w:r>
        <w:rPr>
          <w:spacing w:val="-9"/>
          <w:sz w:val="18"/>
        </w:rPr>
        <w:t> </w:t>
      </w:r>
      <w:r>
        <w:rPr>
          <w:spacing w:val="-2"/>
          <w:sz w:val="18"/>
        </w:rPr>
        <w:t>identified</w:t>
      </w:r>
      <w:r>
        <w:rPr>
          <w:spacing w:val="-9"/>
          <w:sz w:val="18"/>
        </w:rPr>
        <w:t> </w:t>
      </w:r>
      <w:r>
        <w:rPr>
          <w:spacing w:val="-2"/>
          <w:sz w:val="18"/>
        </w:rPr>
        <w:t>as</w:t>
      </w:r>
      <w:r>
        <w:rPr>
          <w:spacing w:val="-10"/>
          <w:sz w:val="18"/>
        </w:rPr>
        <w:t> </w:t>
      </w:r>
      <w:r>
        <w:rPr>
          <w:spacing w:val="-2"/>
          <w:sz w:val="18"/>
        </w:rPr>
        <w:t>the most</w:t>
      </w:r>
      <w:r>
        <w:rPr>
          <w:spacing w:val="-7"/>
          <w:sz w:val="18"/>
        </w:rPr>
        <w:t> </w:t>
      </w:r>
      <w:r>
        <w:rPr>
          <w:spacing w:val="-2"/>
          <w:sz w:val="18"/>
        </w:rPr>
        <w:t>important</w:t>
      </w:r>
      <w:r>
        <w:rPr>
          <w:spacing w:val="-5"/>
          <w:sz w:val="18"/>
        </w:rPr>
        <w:t> </w:t>
      </w:r>
      <w:r>
        <w:rPr>
          <w:spacing w:val="-2"/>
          <w:sz w:val="18"/>
        </w:rPr>
        <w:t>issue</w:t>
      </w:r>
      <w:r>
        <w:rPr>
          <w:spacing w:val="-5"/>
          <w:sz w:val="18"/>
        </w:rPr>
        <w:t> </w:t>
      </w:r>
      <w:r>
        <w:rPr>
          <w:spacing w:val="-2"/>
          <w:sz w:val="18"/>
        </w:rPr>
        <w:t>in</w:t>
      </w:r>
      <w:r>
        <w:rPr>
          <w:spacing w:val="-4"/>
          <w:sz w:val="18"/>
        </w:rPr>
        <w:t> </w:t>
      </w:r>
      <w:r>
        <w:rPr>
          <w:spacing w:val="-2"/>
          <w:sz w:val="18"/>
        </w:rPr>
        <w:t>the</w:t>
      </w:r>
      <w:r>
        <w:rPr>
          <w:spacing w:val="-5"/>
          <w:sz w:val="18"/>
        </w:rPr>
        <w:t> </w:t>
      </w:r>
      <w:r>
        <w:rPr>
          <w:spacing w:val="-2"/>
          <w:sz w:val="18"/>
        </w:rPr>
        <w:t>next</w:t>
      </w:r>
      <w:r>
        <w:rPr>
          <w:spacing w:val="-5"/>
          <w:sz w:val="18"/>
        </w:rPr>
        <w:t> </w:t>
      </w:r>
      <w:r>
        <w:rPr>
          <w:spacing w:val="-2"/>
          <w:sz w:val="18"/>
        </w:rPr>
        <w:t>12</w:t>
      </w:r>
      <w:r>
        <w:rPr>
          <w:spacing w:val="-5"/>
          <w:sz w:val="18"/>
        </w:rPr>
        <w:t> </w:t>
      </w:r>
      <w:r>
        <w:rPr>
          <w:spacing w:val="-2"/>
          <w:sz w:val="18"/>
        </w:rPr>
        <w:t>months</w:t>
      </w:r>
      <w:r>
        <w:rPr>
          <w:spacing w:val="-4"/>
          <w:sz w:val="18"/>
        </w:rPr>
        <w:t> </w:t>
      </w:r>
      <w:r>
        <w:rPr>
          <w:spacing w:val="-2"/>
          <w:sz w:val="18"/>
        </w:rPr>
        <w:t>(Figure</w:t>
      </w:r>
    </w:p>
    <w:p>
      <w:pPr>
        <w:pStyle w:val="BodyText"/>
        <w:spacing w:line="213" w:lineRule="auto"/>
        <w:ind w:left="879"/>
      </w:pPr>
      <w:r>
        <w:rPr>
          <w:spacing w:val="-2"/>
        </w:rPr>
        <w:t>29).</w:t>
      </w:r>
      <w:r>
        <w:rPr>
          <w:spacing w:val="-9"/>
        </w:rPr>
        <w:t> </w:t>
      </w:r>
      <w:r>
        <w:rPr>
          <w:spacing w:val="-2"/>
        </w:rPr>
        <w:t>This</w:t>
      </w:r>
      <w:r>
        <w:rPr>
          <w:spacing w:val="-9"/>
        </w:rPr>
        <w:t> </w:t>
      </w:r>
      <w:r>
        <w:rPr>
          <w:spacing w:val="-2"/>
        </w:rPr>
        <w:t>was</w:t>
      </w:r>
      <w:r>
        <w:rPr>
          <w:spacing w:val="-9"/>
        </w:rPr>
        <w:t> </w:t>
      </w:r>
      <w:r>
        <w:rPr>
          <w:spacing w:val="-2"/>
        </w:rPr>
        <w:t>ranked</w:t>
      </w:r>
      <w:r>
        <w:rPr>
          <w:spacing w:val="-9"/>
        </w:rPr>
        <w:t> </w:t>
      </w:r>
      <w:r>
        <w:rPr>
          <w:spacing w:val="-2"/>
        </w:rPr>
        <w:t>ahead</w:t>
      </w:r>
      <w:r>
        <w:rPr>
          <w:spacing w:val="-9"/>
        </w:rPr>
        <w:t> </w:t>
      </w:r>
      <w:r>
        <w:rPr>
          <w:spacing w:val="-2"/>
        </w:rPr>
        <w:t>of</w:t>
      </w:r>
      <w:r>
        <w:rPr>
          <w:spacing w:val="-9"/>
        </w:rPr>
        <w:t> </w:t>
      </w:r>
      <w:r>
        <w:rPr>
          <w:spacing w:val="-2"/>
        </w:rPr>
        <w:t>input</w:t>
      </w:r>
      <w:r>
        <w:rPr>
          <w:spacing w:val="-9"/>
        </w:rPr>
        <w:t> </w:t>
      </w:r>
      <w:r>
        <w:rPr>
          <w:spacing w:val="-2"/>
        </w:rPr>
        <w:t>costs</w:t>
      </w:r>
      <w:r>
        <w:rPr>
          <w:spacing w:val="-9"/>
        </w:rPr>
        <w:t> </w:t>
      </w:r>
      <w:r>
        <w:rPr>
          <w:spacing w:val="-2"/>
        </w:rPr>
        <w:t>and</w:t>
      </w:r>
      <w:r>
        <w:rPr>
          <w:spacing w:val="-9"/>
        </w:rPr>
        <w:t> </w:t>
      </w:r>
      <w:r>
        <w:rPr>
          <w:spacing w:val="-2"/>
        </w:rPr>
        <w:t>pasture availability.</w:t>
      </w:r>
    </w:p>
    <w:p>
      <w:pPr>
        <w:spacing w:line="235" w:lineRule="auto" w:before="192"/>
        <w:ind w:left="500" w:right="1084" w:firstLine="0"/>
        <w:jc w:val="both"/>
        <w:rPr>
          <w:sz w:val="18"/>
        </w:rPr>
      </w:pPr>
      <w:r>
        <w:rPr/>
        <w:br w:type="column"/>
      </w:r>
      <w:r>
        <w:rPr>
          <w:rFonts w:ascii="VIC SemiBold" w:hAnsi="VIC SemiBold"/>
          <w:b/>
          <w:spacing w:val="-4"/>
          <w:sz w:val="22"/>
        </w:rPr>
        <w:t>Medium</w:t>
      </w:r>
      <w:r>
        <w:rPr>
          <w:rFonts w:ascii="VIC SemiBold" w:hAnsi="VIC SemiBold"/>
          <w:b/>
          <w:spacing w:val="-8"/>
          <w:sz w:val="22"/>
        </w:rPr>
        <w:t> </w:t>
      </w:r>
      <w:r>
        <w:rPr>
          <w:rFonts w:ascii="VIC SemiBold" w:hAnsi="VIC SemiBold"/>
          <w:b/>
          <w:spacing w:val="-4"/>
          <w:sz w:val="22"/>
        </w:rPr>
        <w:t>to</w:t>
      </w:r>
      <w:r>
        <w:rPr>
          <w:rFonts w:ascii="VIC SemiBold" w:hAnsi="VIC SemiBold"/>
          <w:b/>
          <w:spacing w:val="-8"/>
          <w:sz w:val="22"/>
        </w:rPr>
        <w:t> </w:t>
      </w:r>
      <w:r>
        <w:rPr>
          <w:rFonts w:ascii="VIC SemiBold" w:hAnsi="VIC SemiBold"/>
          <w:b/>
          <w:spacing w:val="-4"/>
          <w:sz w:val="22"/>
        </w:rPr>
        <w:t>long</w:t>
      </w:r>
      <w:r>
        <w:rPr>
          <w:rFonts w:ascii="VIC SemiBold" w:hAnsi="VIC SemiBold"/>
          <w:b/>
          <w:spacing w:val="-8"/>
          <w:sz w:val="22"/>
        </w:rPr>
        <w:t> </w:t>
      </w:r>
      <w:r>
        <w:rPr>
          <w:rFonts w:ascii="VIC SemiBold" w:hAnsi="VIC SemiBold"/>
          <w:b/>
          <w:spacing w:val="-4"/>
          <w:sz w:val="22"/>
        </w:rPr>
        <w:t>term</w:t>
      </w:r>
      <w:r>
        <w:rPr>
          <w:rFonts w:ascii="VIC SemiBold" w:hAnsi="VIC SemiBold"/>
          <w:b/>
          <w:spacing w:val="-8"/>
          <w:sz w:val="22"/>
        </w:rPr>
        <w:t> </w:t>
      </w:r>
      <w:r>
        <w:rPr>
          <w:rFonts w:ascii="VIC SemiBold" w:hAnsi="VIC SemiBold"/>
          <w:b/>
          <w:spacing w:val="-4"/>
          <w:sz w:val="22"/>
        </w:rPr>
        <w:t>issues</w:t>
      </w:r>
      <w:r>
        <w:rPr>
          <w:rFonts w:ascii="VIC SemiBold" w:hAnsi="VIC SemiBold"/>
          <w:b/>
          <w:spacing w:val="-8"/>
          <w:sz w:val="22"/>
        </w:rPr>
        <w:t> </w:t>
      </w:r>
      <w:r>
        <w:rPr>
          <w:rFonts w:ascii="VIC SemiBold" w:hAnsi="VIC SemiBold"/>
          <w:b/>
          <w:spacing w:val="-4"/>
          <w:sz w:val="22"/>
        </w:rPr>
        <w:t>–</w:t>
      </w:r>
      <w:r>
        <w:rPr>
          <w:rFonts w:ascii="VIC SemiBold" w:hAnsi="VIC SemiBold"/>
          <w:b/>
          <w:spacing w:val="-8"/>
          <w:sz w:val="22"/>
        </w:rPr>
        <w:t> </w:t>
      </w:r>
      <w:r>
        <w:rPr>
          <w:rFonts w:ascii="VIC SemiBold" w:hAnsi="VIC SemiBold"/>
          <w:b/>
          <w:spacing w:val="-4"/>
          <w:sz w:val="22"/>
        </w:rPr>
        <w:t>next</w:t>
      </w:r>
      <w:r>
        <w:rPr>
          <w:rFonts w:ascii="VIC SemiBold" w:hAnsi="VIC SemiBold"/>
          <w:b/>
          <w:spacing w:val="-8"/>
          <w:sz w:val="22"/>
        </w:rPr>
        <w:t> </w:t>
      </w:r>
      <w:r>
        <w:rPr>
          <w:rFonts w:ascii="VIC SemiBold" w:hAnsi="VIC SemiBold"/>
          <w:b/>
          <w:spacing w:val="-4"/>
          <w:sz w:val="22"/>
        </w:rPr>
        <w:t>five</w:t>
      </w:r>
      <w:r>
        <w:rPr>
          <w:rFonts w:ascii="VIC SemiBold" w:hAnsi="VIC SemiBold"/>
          <w:b/>
          <w:spacing w:val="-8"/>
          <w:sz w:val="22"/>
        </w:rPr>
        <w:t> </w:t>
      </w:r>
      <w:r>
        <w:rPr>
          <w:rFonts w:ascii="VIC SemiBold" w:hAnsi="VIC SemiBold"/>
          <w:b/>
          <w:spacing w:val="-4"/>
          <w:sz w:val="22"/>
        </w:rPr>
        <w:t>years </w:t>
      </w:r>
      <w:r>
        <w:rPr>
          <w:spacing w:val="-2"/>
          <w:sz w:val="18"/>
        </w:rPr>
        <w:t>Milk</w:t>
      </w:r>
      <w:r>
        <w:rPr>
          <w:spacing w:val="-4"/>
          <w:sz w:val="18"/>
        </w:rPr>
        <w:t> </w:t>
      </w:r>
      <w:r>
        <w:rPr>
          <w:spacing w:val="-2"/>
          <w:sz w:val="18"/>
        </w:rPr>
        <w:t>price</w:t>
      </w:r>
      <w:r>
        <w:rPr>
          <w:spacing w:val="-4"/>
          <w:sz w:val="18"/>
        </w:rPr>
        <w:t> </w:t>
      </w:r>
      <w:r>
        <w:rPr>
          <w:spacing w:val="-2"/>
          <w:sz w:val="18"/>
        </w:rPr>
        <w:t>was</w:t>
      </w:r>
      <w:r>
        <w:rPr>
          <w:spacing w:val="-4"/>
          <w:sz w:val="18"/>
        </w:rPr>
        <w:t> </w:t>
      </w:r>
      <w:r>
        <w:rPr>
          <w:spacing w:val="-2"/>
          <w:sz w:val="18"/>
        </w:rPr>
        <w:t>identified</w:t>
      </w:r>
      <w:r>
        <w:rPr>
          <w:spacing w:val="-4"/>
          <w:sz w:val="18"/>
        </w:rPr>
        <w:t> </w:t>
      </w:r>
      <w:r>
        <w:rPr>
          <w:spacing w:val="-2"/>
          <w:sz w:val="18"/>
        </w:rPr>
        <w:t>as</w:t>
      </w:r>
      <w:r>
        <w:rPr>
          <w:spacing w:val="-4"/>
          <w:sz w:val="18"/>
        </w:rPr>
        <w:t> </w:t>
      </w:r>
      <w:r>
        <w:rPr>
          <w:spacing w:val="-2"/>
          <w:sz w:val="18"/>
        </w:rPr>
        <w:t>the</w:t>
      </w:r>
      <w:r>
        <w:rPr>
          <w:spacing w:val="-4"/>
          <w:sz w:val="18"/>
        </w:rPr>
        <w:t> </w:t>
      </w:r>
      <w:r>
        <w:rPr>
          <w:spacing w:val="-2"/>
          <w:sz w:val="18"/>
        </w:rPr>
        <w:t>most</w:t>
      </w:r>
      <w:r>
        <w:rPr>
          <w:spacing w:val="-4"/>
          <w:sz w:val="18"/>
        </w:rPr>
        <w:t> </w:t>
      </w:r>
      <w:r>
        <w:rPr>
          <w:spacing w:val="-2"/>
          <w:sz w:val="18"/>
        </w:rPr>
        <w:t>important</w:t>
      </w:r>
      <w:r>
        <w:rPr>
          <w:spacing w:val="-4"/>
          <w:sz w:val="18"/>
        </w:rPr>
        <w:t> </w:t>
      </w:r>
      <w:r>
        <w:rPr>
          <w:spacing w:val="-2"/>
          <w:sz w:val="18"/>
        </w:rPr>
        <w:t>factor over</w:t>
      </w:r>
      <w:r>
        <w:rPr>
          <w:spacing w:val="-5"/>
          <w:sz w:val="18"/>
        </w:rPr>
        <w:t> </w:t>
      </w:r>
      <w:r>
        <w:rPr>
          <w:spacing w:val="-2"/>
          <w:sz w:val="18"/>
        </w:rPr>
        <w:t>the</w:t>
      </w:r>
      <w:r>
        <w:rPr>
          <w:spacing w:val="-5"/>
          <w:sz w:val="18"/>
        </w:rPr>
        <w:t> </w:t>
      </w:r>
      <w:r>
        <w:rPr>
          <w:spacing w:val="-2"/>
          <w:sz w:val="18"/>
        </w:rPr>
        <w:t>medium</w:t>
      </w:r>
      <w:r>
        <w:rPr>
          <w:spacing w:val="-5"/>
          <w:sz w:val="18"/>
        </w:rPr>
        <w:t> </w:t>
      </w:r>
      <w:r>
        <w:rPr>
          <w:spacing w:val="-2"/>
          <w:sz w:val="18"/>
        </w:rPr>
        <w:t>term,</w:t>
      </w:r>
      <w:r>
        <w:rPr>
          <w:spacing w:val="-5"/>
          <w:sz w:val="18"/>
        </w:rPr>
        <w:t> </w:t>
      </w:r>
      <w:r>
        <w:rPr>
          <w:spacing w:val="-2"/>
          <w:sz w:val="18"/>
        </w:rPr>
        <w:t>consistent</w:t>
      </w:r>
      <w:r>
        <w:rPr>
          <w:spacing w:val="-5"/>
          <w:sz w:val="18"/>
        </w:rPr>
        <w:t> </w:t>
      </w:r>
      <w:r>
        <w:rPr>
          <w:spacing w:val="-2"/>
          <w:sz w:val="18"/>
        </w:rPr>
        <w:t>with</w:t>
      </w:r>
      <w:r>
        <w:rPr>
          <w:spacing w:val="-5"/>
          <w:sz w:val="18"/>
        </w:rPr>
        <w:t> </w:t>
      </w:r>
      <w:r>
        <w:rPr>
          <w:spacing w:val="-2"/>
          <w:sz w:val="18"/>
        </w:rPr>
        <w:t>previous</w:t>
      </w:r>
      <w:r>
        <w:rPr>
          <w:spacing w:val="-5"/>
          <w:sz w:val="18"/>
        </w:rPr>
        <w:t> </w:t>
      </w:r>
      <w:r>
        <w:rPr>
          <w:spacing w:val="-2"/>
          <w:sz w:val="18"/>
        </w:rPr>
        <w:t>years</w:t>
      </w:r>
    </w:p>
    <w:p>
      <w:pPr>
        <w:pStyle w:val="BodyText"/>
        <w:spacing w:line="213" w:lineRule="auto"/>
        <w:ind w:left="500" w:right="1024"/>
        <w:jc w:val="both"/>
      </w:pPr>
      <w:r>
        <w:rPr>
          <w:spacing w:val="-2"/>
        </w:rPr>
        <w:t>(Figure</w:t>
      </w:r>
      <w:r>
        <w:rPr>
          <w:spacing w:val="-8"/>
        </w:rPr>
        <w:t> </w:t>
      </w:r>
      <w:r>
        <w:rPr>
          <w:spacing w:val="-2"/>
        </w:rPr>
        <w:t>30).</w:t>
      </w:r>
      <w:r>
        <w:rPr>
          <w:spacing w:val="-8"/>
        </w:rPr>
        <w:t> </w:t>
      </w:r>
      <w:r>
        <w:rPr>
          <w:spacing w:val="-2"/>
        </w:rPr>
        <w:t>This</w:t>
      </w:r>
      <w:r>
        <w:rPr>
          <w:spacing w:val="-8"/>
        </w:rPr>
        <w:t> </w:t>
      </w:r>
      <w:r>
        <w:rPr>
          <w:spacing w:val="-2"/>
        </w:rPr>
        <w:t>marks</w:t>
      </w:r>
      <w:r>
        <w:rPr>
          <w:spacing w:val="-8"/>
        </w:rPr>
        <w:t> </w:t>
      </w:r>
      <w:r>
        <w:rPr>
          <w:spacing w:val="-2"/>
        </w:rPr>
        <w:t>a</w:t>
      </w:r>
      <w:r>
        <w:rPr>
          <w:spacing w:val="-8"/>
        </w:rPr>
        <w:t> </w:t>
      </w:r>
      <w:r>
        <w:rPr>
          <w:spacing w:val="-2"/>
        </w:rPr>
        <w:t>rise</w:t>
      </w:r>
      <w:r>
        <w:rPr>
          <w:spacing w:val="-8"/>
        </w:rPr>
        <w:t> </w:t>
      </w:r>
      <w:r>
        <w:rPr>
          <w:spacing w:val="-2"/>
        </w:rPr>
        <w:t>in</w:t>
      </w:r>
      <w:r>
        <w:rPr>
          <w:spacing w:val="-8"/>
        </w:rPr>
        <w:t> </w:t>
      </w:r>
      <w:r>
        <w:rPr>
          <w:spacing w:val="-2"/>
        </w:rPr>
        <w:t>priority</w:t>
      </w:r>
      <w:r>
        <w:rPr>
          <w:spacing w:val="-8"/>
        </w:rPr>
        <w:t> </w:t>
      </w:r>
      <w:r>
        <w:rPr>
          <w:spacing w:val="-2"/>
        </w:rPr>
        <w:t>from</w:t>
      </w:r>
      <w:r>
        <w:rPr>
          <w:spacing w:val="-8"/>
        </w:rPr>
        <w:t> </w:t>
      </w:r>
      <w:r>
        <w:rPr>
          <w:spacing w:val="-2"/>
        </w:rPr>
        <w:t>its</w:t>
      </w:r>
      <w:r>
        <w:rPr>
          <w:spacing w:val="-8"/>
        </w:rPr>
        <w:t> </w:t>
      </w:r>
      <w:r>
        <w:rPr>
          <w:spacing w:val="-2"/>
        </w:rPr>
        <w:t>fourth-</w:t>
      </w:r>
      <w:r>
        <w:rPr/>
        <w:t>place ranking in the short-term outlook.</w:t>
      </w:r>
    </w:p>
    <w:p>
      <w:pPr>
        <w:pStyle w:val="BodyText"/>
        <w:spacing w:line="213" w:lineRule="auto" w:before="48"/>
        <w:ind w:left="500" w:right="1149"/>
        <w:jc w:val="both"/>
      </w:pPr>
      <w:r>
        <w:rPr/>
        <w:t>Climatic conditions and input costs were ranked </w:t>
      </w:r>
      <w:r>
        <w:rPr>
          <w:spacing w:val="-2"/>
        </w:rPr>
        <w:t>second</w:t>
      </w:r>
      <w:r>
        <w:rPr>
          <w:spacing w:val="-10"/>
        </w:rPr>
        <w:t> </w:t>
      </w:r>
      <w:r>
        <w:rPr>
          <w:spacing w:val="-2"/>
        </w:rPr>
        <w:t>and</w:t>
      </w:r>
      <w:r>
        <w:rPr>
          <w:spacing w:val="-7"/>
        </w:rPr>
        <w:t> </w:t>
      </w:r>
      <w:r>
        <w:rPr>
          <w:spacing w:val="-2"/>
        </w:rPr>
        <w:t>third</w:t>
      </w:r>
      <w:r>
        <w:rPr>
          <w:spacing w:val="-7"/>
        </w:rPr>
        <w:t> </w:t>
      </w:r>
      <w:r>
        <w:rPr>
          <w:spacing w:val="-2"/>
        </w:rPr>
        <w:t>over</w:t>
      </w:r>
      <w:r>
        <w:rPr>
          <w:spacing w:val="-7"/>
        </w:rPr>
        <w:t> </w:t>
      </w:r>
      <w:r>
        <w:rPr>
          <w:spacing w:val="-2"/>
        </w:rPr>
        <w:t>the</w:t>
      </w:r>
      <w:r>
        <w:rPr>
          <w:spacing w:val="-7"/>
        </w:rPr>
        <w:t> </w:t>
      </w:r>
      <w:r>
        <w:rPr>
          <w:spacing w:val="-2"/>
        </w:rPr>
        <w:t>medium</w:t>
      </w:r>
      <w:r>
        <w:rPr>
          <w:spacing w:val="-7"/>
        </w:rPr>
        <w:t> </w:t>
      </w:r>
      <w:r>
        <w:rPr>
          <w:spacing w:val="-2"/>
        </w:rPr>
        <w:t>term,</w:t>
      </w:r>
      <w:r>
        <w:rPr>
          <w:spacing w:val="-7"/>
        </w:rPr>
        <w:t> </w:t>
      </w:r>
      <w:r>
        <w:rPr>
          <w:spacing w:val="-2"/>
        </w:rPr>
        <w:t>respectively.</w:t>
      </w:r>
    </w:p>
    <w:p>
      <w:pPr>
        <w:pStyle w:val="BodyText"/>
        <w:spacing w:after="0" w:line="213" w:lineRule="auto"/>
        <w:jc w:val="both"/>
        <w:sectPr>
          <w:type w:val="continuous"/>
          <w:pgSz w:w="11910" w:h="16840"/>
          <w:pgMar w:header="0" w:footer="0" w:top="0" w:bottom="0" w:left="141" w:right="0"/>
          <w:cols w:num="2" w:equalWidth="0">
            <w:col w:w="5526" w:space="40"/>
            <w:col w:w="6203"/>
          </w:cols>
        </w:sectPr>
      </w:pPr>
    </w:p>
    <w:p>
      <w:pPr>
        <w:spacing w:line="213" w:lineRule="auto" w:before="204"/>
        <w:ind w:left="879" w:right="0" w:firstLine="0"/>
        <w:jc w:val="left"/>
        <w:rPr>
          <w:b/>
          <w:sz w:val="16"/>
        </w:rPr>
      </w:pPr>
      <w:r>
        <w:rPr>
          <w:b/>
          <w:sz w:val="16"/>
        </w:rPr>
        <mc:AlternateContent>
          <mc:Choice Requires="wps">
            <w:drawing>
              <wp:anchor distT="0" distB="0" distL="0" distR="0" allowOverlap="1" layoutInCell="1" locked="0" behindDoc="0" simplePos="0" relativeHeight="15899648">
                <wp:simplePos x="0" y="0"/>
                <wp:positionH relativeFrom="page">
                  <wp:posOffset>4330421</wp:posOffset>
                </wp:positionH>
                <wp:positionV relativeFrom="paragraph">
                  <wp:posOffset>568435</wp:posOffset>
                </wp:positionV>
                <wp:extent cx="2561590" cy="1409700"/>
                <wp:effectExtent l="0" t="0" r="0" b="0"/>
                <wp:wrapNone/>
                <wp:docPr id="1271" name="Group 1271"/>
                <wp:cNvGraphicFramePr>
                  <a:graphicFrameLocks/>
                </wp:cNvGraphicFramePr>
                <a:graphic>
                  <a:graphicData uri="http://schemas.microsoft.com/office/word/2010/wordprocessingGroup">
                    <wpg:wgp>
                      <wpg:cNvPr id="1271" name="Group 1271"/>
                      <wpg:cNvGrpSpPr/>
                      <wpg:grpSpPr>
                        <a:xfrm>
                          <a:off x="0" y="0"/>
                          <a:ext cx="2561590" cy="1409700"/>
                          <a:chExt cx="2561590" cy="1409700"/>
                        </a:xfrm>
                      </wpg:grpSpPr>
                      <wps:wsp>
                        <wps:cNvPr id="1272" name="Graphic 1272"/>
                        <wps:cNvSpPr/>
                        <wps:spPr>
                          <a:xfrm>
                            <a:off x="61009" y="160131"/>
                            <a:ext cx="2440305" cy="1243965"/>
                          </a:xfrm>
                          <a:custGeom>
                            <a:avLst/>
                            <a:gdLst/>
                            <a:ahLst/>
                            <a:cxnLst/>
                            <a:rect l="l" t="t" r="r" b="b"/>
                            <a:pathLst>
                              <a:path w="2440305" h="1243965">
                                <a:moveTo>
                                  <a:pt x="209270" y="5410"/>
                                </a:moveTo>
                                <a:lnTo>
                                  <a:pt x="204698" y="0"/>
                                </a:lnTo>
                                <a:lnTo>
                                  <a:pt x="4572" y="0"/>
                                </a:lnTo>
                                <a:lnTo>
                                  <a:pt x="0" y="5410"/>
                                </a:lnTo>
                                <a:lnTo>
                                  <a:pt x="0" y="1243609"/>
                                </a:lnTo>
                                <a:lnTo>
                                  <a:pt x="209270" y="1243609"/>
                                </a:lnTo>
                                <a:lnTo>
                                  <a:pt x="209270" y="5410"/>
                                </a:lnTo>
                                <a:close/>
                              </a:path>
                              <a:path w="2440305" h="1243965">
                                <a:moveTo>
                                  <a:pt x="525716" y="23520"/>
                                </a:moveTo>
                                <a:lnTo>
                                  <a:pt x="521144" y="18110"/>
                                </a:lnTo>
                                <a:lnTo>
                                  <a:pt x="321017" y="18110"/>
                                </a:lnTo>
                                <a:lnTo>
                                  <a:pt x="316445" y="23520"/>
                                </a:lnTo>
                                <a:lnTo>
                                  <a:pt x="316445" y="1243609"/>
                                </a:lnTo>
                                <a:lnTo>
                                  <a:pt x="525716" y="1243609"/>
                                </a:lnTo>
                                <a:lnTo>
                                  <a:pt x="525716" y="23520"/>
                                </a:lnTo>
                                <a:close/>
                              </a:path>
                              <a:path w="2440305" h="1243965">
                                <a:moveTo>
                                  <a:pt x="847267" y="71805"/>
                                </a:moveTo>
                                <a:lnTo>
                                  <a:pt x="842695" y="66408"/>
                                </a:lnTo>
                                <a:lnTo>
                                  <a:pt x="642569" y="66408"/>
                                </a:lnTo>
                                <a:lnTo>
                                  <a:pt x="637997" y="71805"/>
                                </a:lnTo>
                                <a:lnTo>
                                  <a:pt x="637997" y="1243609"/>
                                </a:lnTo>
                                <a:lnTo>
                                  <a:pt x="847267" y="1243609"/>
                                </a:lnTo>
                                <a:lnTo>
                                  <a:pt x="847267" y="71805"/>
                                </a:lnTo>
                                <a:close/>
                              </a:path>
                              <a:path w="2440305" h="1243965">
                                <a:moveTo>
                                  <a:pt x="1163713" y="289140"/>
                                </a:moveTo>
                                <a:lnTo>
                                  <a:pt x="1159141" y="283730"/>
                                </a:lnTo>
                                <a:lnTo>
                                  <a:pt x="959015" y="283730"/>
                                </a:lnTo>
                                <a:lnTo>
                                  <a:pt x="954443" y="289140"/>
                                </a:lnTo>
                                <a:lnTo>
                                  <a:pt x="954443" y="1243609"/>
                                </a:lnTo>
                                <a:lnTo>
                                  <a:pt x="1163713" y="1243609"/>
                                </a:lnTo>
                                <a:lnTo>
                                  <a:pt x="1163713" y="289140"/>
                                </a:lnTo>
                                <a:close/>
                              </a:path>
                              <a:path w="2440305" h="1243965">
                                <a:moveTo>
                                  <a:pt x="1485277" y="434022"/>
                                </a:moveTo>
                                <a:lnTo>
                                  <a:pt x="1480705" y="428625"/>
                                </a:lnTo>
                                <a:lnTo>
                                  <a:pt x="1280579" y="428625"/>
                                </a:lnTo>
                                <a:lnTo>
                                  <a:pt x="1276007" y="434022"/>
                                </a:lnTo>
                                <a:lnTo>
                                  <a:pt x="1276007" y="1243609"/>
                                </a:lnTo>
                                <a:lnTo>
                                  <a:pt x="1485277" y="1243609"/>
                                </a:lnTo>
                                <a:lnTo>
                                  <a:pt x="1485277" y="434022"/>
                                </a:lnTo>
                                <a:close/>
                              </a:path>
                              <a:path w="2440305" h="1243965">
                                <a:moveTo>
                                  <a:pt x="1801723" y="554761"/>
                                </a:moveTo>
                                <a:lnTo>
                                  <a:pt x="1797151" y="549363"/>
                                </a:lnTo>
                                <a:lnTo>
                                  <a:pt x="1597025" y="549363"/>
                                </a:lnTo>
                                <a:lnTo>
                                  <a:pt x="1592453" y="554761"/>
                                </a:lnTo>
                                <a:lnTo>
                                  <a:pt x="1592453" y="1243609"/>
                                </a:lnTo>
                                <a:lnTo>
                                  <a:pt x="1801723" y="1243609"/>
                                </a:lnTo>
                                <a:lnTo>
                                  <a:pt x="1801723" y="554761"/>
                                </a:lnTo>
                                <a:close/>
                              </a:path>
                              <a:path w="2440305" h="1243965">
                                <a:moveTo>
                                  <a:pt x="2123275" y="675500"/>
                                </a:moveTo>
                                <a:lnTo>
                                  <a:pt x="2118703" y="670102"/>
                                </a:lnTo>
                                <a:lnTo>
                                  <a:pt x="1918576" y="670102"/>
                                </a:lnTo>
                                <a:lnTo>
                                  <a:pt x="1914004" y="675500"/>
                                </a:lnTo>
                                <a:lnTo>
                                  <a:pt x="1914004" y="1243609"/>
                                </a:lnTo>
                                <a:lnTo>
                                  <a:pt x="2123275" y="1243609"/>
                                </a:lnTo>
                                <a:lnTo>
                                  <a:pt x="2123275" y="675500"/>
                                </a:lnTo>
                                <a:close/>
                              </a:path>
                              <a:path w="2440305" h="1243965">
                                <a:moveTo>
                                  <a:pt x="2439720" y="929055"/>
                                </a:moveTo>
                                <a:lnTo>
                                  <a:pt x="2435148" y="923645"/>
                                </a:lnTo>
                                <a:lnTo>
                                  <a:pt x="2235022" y="923645"/>
                                </a:lnTo>
                                <a:lnTo>
                                  <a:pt x="2230450" y="929055"/>
                                </a:lnTo>
                                <a:lnTo>
                                  <a:pt x="2230450" y="1243609"/>
                                </a:lnTo>
                                <a:lnTo>
                                  <a:pt x="2439720" y="1243609"/>
                                </a:lnTo>
                                <a:lnTo>
                                  <a:pt x="2439720" y="929055"/>
                                </a:lnTo>
                                <a:close/>
                              </a:path>
                            </a:pathLst>
                          </a:custGeom>
                          <a:solidFill>
                            <a:srgbClr val="4F81BE"/>
                          </a:solidFill>
                        </wps:spPr>
                        <wps:bodyPr wrap="square" lIns="0" tIns="0" rIns="0" bIns="0" rtlCol="0">
                          <a:prstTxWarp prst="textNoShape">
                            <a:avLst/>
                          </a:prstTxWarp>
                          <a:noAutofit/>
                        </wps:bodyPr>
                      </wps:wsp>
                      <wps:wsp>
                        <wps:cNvPr id="1273" name="Graphic 1273"/>
                        <wps:cNvSpPr/>
                        <wps:spPr>
                          <a:xfrm>
                            <a:off x="3175" y="3175"/>
                            <a:ext cx="2555240" cy="1403350"/>
                          </a:xfrm>
                          <a:custGeom>
                            <a:avLst/>
                            <a:gdLst/>
                            <a:ahLst/>
                            <a:cxnLst/>
                            <a:rect l="l" t="t" r="r" b="b"/>
                            <a:pathLst>
                              <a:path w="2555240" h="1403350">
                                <a:moveTo>
                                  <a:pt x="2555024" y="1403273"/>
                                </a:moveTo>
                                <a:lnTo>
                                  <a:pt x="2641" y="1403273"/>
                                </a:lnTo>
                                <a:lnTo>
                                  <a:pt x="0" y="0"/>
                                </a:lnTo>
                              </a:path>
                            </a:pathLst>
                          </a:custGeom>
                          <a:ln w="6350">
                            <a:solidFill>
                              <a:srgbClr val="D1D3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0.978088pt;margin-top:44.758713pt;width:201.7pt;height:111pt;mso-position-horizontal-relative:page;mso-position-vertical-relative:paragraph;z-index:15899648" id="docshapegroup1128" coordorigin="6820,895" coordsize="4034,2220">
                <v:shape style="position:absolute;left:6915;top:1147;width:3843;height:1959" id="docshape1129" coordorigin="6916,1147" coordsize="3843,1959" path="m7245,1156l7238,1147,6923,1147,6916,1156,6916,3106,7245,3106,7245,1156xm7744,1184l7736,1176,7421,1176,7414,1184,7414,3106,7744,3106,7744,1184xm8250,1260l8243,1252,7928,1252,7920,1260,7920,3106,8250,3106,8250,1260xm8748,1603l8741,1594,8426,1594,8419,1603,8419,3106,8748,3106,8748,1603xm9255,1831l9247,1822,8932,1822,8925,1831,8925,3106,9255,3106,9255,1831xm9753,2021l9746,2012,9431,2012,9423,2021,9423,3106,9753,3106,9753,2021xm10259,2211l10252,2203,9937,2203,9930,2211,9930,3106,10259,3106,10259,2211xm10758,2610l10751,2602,10435,2602,10428,2610,10428,3106,10758,3106,10758,2610xe" filled="true" fillcolor="#4f81be" stroked="false">
                  <v:path arrowok="t"/>
                  <v:fill type="solid"/>
                </v:shape>
                <v:shape style="position:absolute;left:6824;top:900;width:4024;height:2210" id="docshape1130" coordorigin="6825,900" coordsize="4024,2210" path="m10848,3110l6829,3110,6825,900e" filled="false" stroked="true" strokeweight=".5pt" strokecolor="#d1d3d4">
                  <v:path arrowok="t"/>
                  <v:stroke dashstyle="solid"/>
                </v:shape>
                <w10:wrap type="none"/>
              </v:group>
            </w:pict>
          </mc:Fallback>
        </mc:AlternateContent>
      </w:r>
      <w:r>
        <w:rPr>
          <w:b/>
          <w:sz w:val="16"/>
        </w:rPr>
        <mc:AlternateContent>
          <mc:Choice Requires="wps">
            <w:drawing>
              <wp:anchor distT="0" distB="0" distL="0" distR="0" allowOverlap="1" layoutInCell="1" locked="0" behindDoc="1" simplePos="0" relativeHeight="465951744">
                <wp:simplePos x="0" y="0"/>
                <wp:positionH relativeFrom="page">
                  <wp:posOffset>3926875</wp:posOffset>
                </wp:positionH>
                <wp:positionV relativeFrom="paragraph">
                  <wp:posOffset>591304</wp:posOffset>
                </wp:positionV>
                <wp:extent cx="144780" cy="1366520"/>
                <wp:effectExtent l="0" t="0" r="0" b="0"/>
                <wp:wrapNone/>
                <wp:docPr id="1274" name="Textbox 1274"/>
                <wp:cNvGraphicFramePr>
                  <a:graphicFrameLocks/>
                </wp:cNvGraphicFramePr>
                <a:graphic>
                  <a:graphicData uri="http://schemas.microsoft.com/office/word/2010/wordprocessingShape">
                    <wps:wsp>
                      <wps:cNvPr id="1274" name="Textbox 1274"/>
                      <wps:cNvSpPr txBox="1"/>
                      <wps:spPr>
                        <a:xfrm>
                          <a:off x="0" y="0"/>
                          <a:ext cx="144780" cy="1366520"/>
                        </a:xfrm>
                        <a:prstGeom prst="rect">
                          <a:avLst/>
                        </a:prstGeom>
                      </wps:spPr>
                      <wps:txbx>
                        <w:txbxContent>
                          <w:p>
                            <w:pPr>
                              <w:spacing w:line="215" w:lineRule="exact" w:before="13"/>
                              <w:ind w:left="20" w:right="0" w:firstLine="0"/>
                              <w:jc w:val="left"/>
                              <w:rPr>
                                <w:b/>
                                <w:sz w:val="16"/>
                              </w:rPr>
                            </w:pPr>
                            <w:r>
                              <w:rPr>
                                <w:b/>
                                <w:sz w:val="16"/>
                              </w:rPr>
                              <w:t>Proportion of </w:t>
                            </w:r>
                            <w:r>
                              <w:rPr>
                                <w:b/>
                                <w:spacing w:val="-2"/>
                                <w:sz w:val="16"/>
                              </w:rPr>
                              <w:t>Respondents</w:t>
                            </w:r>
                          </w:p>
                        </w:txbxContent>
                      </wps:txbx>
                      <wps:bodyPr wrap="square" lIns="0" tIns="0" rIns="0" bIns="0" rtlCol="0" vert="vert270">
                        <a:noAutofit/>
                      </wps:bodyPr>
                    </wps:wsp>
                  </a:graphicData>
                </a:graphic>
              </wp:anchor>
            </w:drawing>
          </mc:Choice>
          <mc:Fallback>
            <w:pict>
              <v:shape style="position:absolute;margin-left:309.202789pt;margin-top:46.559406pt;width:11.4pt;height:107.6pt;mso-position-horizontal-relative:page;mso-position-vertical-relative:paragraph;z-index:-37364736" type="#_x0000_t202" id="docshape1131" filled="false" stroked="false">
                <v:textbox inset="0,0,0,0" style="layout-flow:vertical;mso-layout-flow-alt:bottom-to-top">
                  <w:txbxContent>
                    <w:p>
                      <w:pPr>
                        <w:spacing w:line="215" w:lineRule="exact" w:before="13"/>
                        <w:ind w:left="20" w:right="0" w:firstLine="0"/>
                        <w:jc w:val="left"/>
                        <w:rPr>
                          <w:b/>
                          <w:sz w:val="16"/>
                        </w:rPr>
                      </w:pPr>
                      <w:r>
                        <w:rPr>
                          <w:b/>
                          <w:sz w:val="16"/>
                        </w:rPr>
                        <w:t>Proportion of </w:t>
                      </w:r>
                      <w:r>
                        <w:rPr>
                          <w:b/>
                          <w:spacing w:val="-2"/>
                          <w:sz w:val="16"/>
                        </w:rPr>
                        <w:t>Respondents</w:t>
                      </w:r>
                    </w:p>
                  </w:txbxContent>
                </v:textbox>
                <w10:wrap type="none"/>
              </v:shape>
            </w:pict>
          </mc:Fallback>
        </mc:AlternateContent>
      </w:r>
      <w:r>
        <w:rPr>
          <w:b/>
          <w:sz w:val="16"/>
        </w:rPr>
        <w:t>FIGURE</w:t>
      </w:r>
      <w:r>
        <w:rPr>
          <w:b/>
          <w:spacing w:val="-7"/>
          <w:sz w:val="16"/>
        </w:rPr>
        <w:t> </w:t>
      </w:r>
      <w:r>
        <w:rPr>
          <w:b/>
          <w:sz w:val="16"/>
        </w:rPr>
        <w:t>29.</w:t>
      </w:r>
      <w:r>
        <w:rPr>
          <w:b/>
          <w:spacing w:val="-7"/>
          <w:sz w:val="16"/>
        </w:rPr>
        <w:t> </w:t>
      </w:r>
      <w:r>
        <w:rPr>
          <w:b/>
          <w:sz w:val="16"/>
        </w:rPr>
        <w:t>MAJOR</w:t>
      </w:r>
      <w:r>
        <w:rPr>
          <w:b/>
          <w:spacing w:val="-7"/>
          <w:sz w:val="16"/>
        </w:rPr>
        <w:t> </w:t>
      </w:r>
      <w:r>
        <w:rPr>
          <w:b/>
          <w:sz w:val="16"/>
        </w:rPr>
        <w:t>ISSUES</w:t>
      </w:r>
      <w:r>
        <w:rPr>
          <w:b/>
          <w:spacing w:val="-7"/>
          <w:sz w:val="16"/>
        </w:rPr>
        <w:t> </w:t>
      </w:r>
      <w:r>
        <w:rPr>
          <w:b/>
          <w:sz w:val="16"/>
        </w:rPr>
        <w:t>FOR</w:t>
      </w:r>
      <w:r>
        <w:rPr>
          <w:b/>
          <w:spacing w:val="-7"/>
          <w:sz w:val="16"/>
        </w:rPr>
        <w:t> </w:t>
      </w:r>
      <w:r>
        <w:rPr>
          <w:b/>
          <w:sz w:val="16"/>
        </w:rPr>
        <w:t>INDIVIDUAL</w:t>
      </w:r>
      <w:r>
        <w:rPr>
          <w:b/>
          <w:spacing w:val="-7"/>
          <w:sz w:val="16"/>
        </w:rPr>
        <w:t> </w:t>
      </w:r>
      <w:r>
        <w:rPr>
          <w:b/>
          <w:sz w:val="16"/>
        </w:rPr>
        <w:t>BUSINESSES</w:t>
      </w:r>
      <w:r>
        <w:rPr>
          <w:b/>
          <w:spacing w:val="-7"/>
          <w:sz w:val="16"/>
        </w:rPr>
        <w:t> </w:t>
      </w:r>
      <w:r>
        <w:rPr>
          <w:b/>
          <w:sz w:val="16"/>
        </w:rPr>
        <w:t>–</w:t>
      </w:r>
      <w:r>
        <w:rPr>
          <w:b/>
          <w:spacing w:val="40"/>
          <w:sz w:val="16"/>
        </w:rPr>
        <w:t> </w:t>
      </w:r>
      <w:r>
        <w:rPr>
          <w:b/>
          <w:sz w:val="16"/>
        </w:rPr>
        <w:t>12-MONTH</w:t>
      </w:r>
      <w:r>
        <w:rPr>
          <w:b/>
          <w:spacing w:val="-4"/>
          <w:sz w:val="16"/>
        </w:rPr>
        <w:t> </w:t>
      </w:r>
      <w:r>
        <w:rPr>
          <w:b/>
          <w:sz w:val="16"/>
        </w:rPr>
        <w:t>OUTLOOK</w:t>
      </w:r>
    </w:p>
    <w:p>
      <w:pPr>
        <w:spacing w:line="213" w:lineRule="auto" w:before="204"/>
        <w:ind w:left="570" w:right="1124" w:firstLine="0"/>
        <w:jc w:val="left"/>
        <w:rPr>
          <w:b/>
          <w:sz w:val="16"/>
        </w:rPr>
      </w:pPr>
      <w:r>
        <w:rPr/>
        <w:br w:type="column"/>
      </w:r>
      <w:r>
        <w:rPr>
          <w:b/>
          <w:sz w:val="16"/>
        </w:rPr>
        <w:t>FIGURE</w:t>
      </w:r>
      <w:r>
        <w:rPr>
          <w:b/>
          <w:spacing w:val="-6"/>
          <w:sz w:val="16"/>
        </w:rPr>
        <w:t> </w:t>
      </w:r>
      <w:r>
        <w:rPr>
          <w:b/>
          <w:sz w:val="16"/>
        </w:rPr>
        <w:t>30.</w:t>
      </w:r>
      <w:r>
        <w:rPr>
          <w:b/>
          <w:spacing w:val="-6"/>
          <w:sz w:val="16"/>
        </w:rPr>
        <w:t> </w:t>
      </w:r>
      <w:r>
        <w:rPr>
          <w:b/>
          <w:sz w:val="16"/>
        </w:rPr>
        <w:t>MAJOR</w:t>
      </w:r>
      <w:r>
        <w:rPr>
          <w:b/>
          <w:spacing w:val="-6"/>
          <w:sz w:val="16"/>
        </w:rPr>
        <w:t> </w:t>
      </w:r>
      <w:r>
        <w:rPr>
          <w:b/>
          <w:sz w:val="16"/>
        </w:rPr>
        <w:t>ISSUES</w:t>
      </w:r>
      <w:r>
        <w:rPr>
          <w:b/>
          <w:spacing w:val="-6"/>
          <w:sz w:val="16"/>
        </w:rPr>
        <w:t> </w:t>
      </w:r>
      <w:r>
        <w:rPr>
          <w:b/>
          <w:sz w:val="16"/>
        </w:rPr>
        <w:t>FOR</w:t>
      </w:r>
      <w:r>
        <w:rPr>
          <w:b/>
          <w:spacing w:val="-6"/>
          <w:sz w:val="16"/>
        </w:rPr>
        <w:t> </w:t>
      </w:r>
      <w:r>
        <w:rPr>
          <w:b/>
          <w:sz w:val="16"/>
        </w:rPr>
        <w:t>INDIVIDUAL</w:t>
      </w:r>
      <w:r>
        <w:rPr>
          <w:b/>
          <w:spacing w:val="-6"/>
          <w:sz w:val="16"/>
        </w:rPr>
        <w:t> </w:t>
      </w:r>
      <w:r>
        <w:rPr>
          <w:b/>
          <w:sz w:val="16"/>
        </w:rPr>
        <w:t>BUSINESSES</w:t>
      </w:r>
      <w:r>
        <w:rPr>
          <w:b/>
          <w:spacing w:val="-6"/>
          <w:sz w:val="16"/>
        </w:rPr>
        <w:t> </w:t>
      </w:r>
      <w:r>
        <w:rPr>
          <w:b/>
          <w:sz w:val="16"/>
        </w:rPr>
        <w:t>–</w:t>
      </w:r>
      <w:r>
        <w:rPr>
          <w:b/>
          <w:spacing w:val="40"/>
          <w:sz w:val="16"/>
        </w:rPr>
        <w:t> </w:t>
      </w:r>
      <w:r>
        <w:rPr>
          <w:b/>
          <w:sz w:val="16"/>
        </w:rPr>
        <w:t>5-YEAR</w:t>
      </w:r>
      <w:r>
        <w:rPr>
          <w:b/>
          <w:spacing w:val="-4"/>
          <w:sz w:val="16"/>
        </w:rPr>
        <w:t> </w:t>
      </w:r>
      <w:r>
        <w:rPr>
          <w:b/>
          <w:sz w:val="16"/>
        </w:rPr>
        <w:t>OUTLOOK</w:t>
      </w:r>
    </w:p>
    <w:p>
      <w:pPr>
        <w:spacing w:after="0" w:line="213" w:lineRule="auto"/>
        <w:jc w:val="left"/>
        <w:rPr>
          <w:b/>
          <w:sz w:val="16"/>
        </w:rPr>
        <w:sectPr>
          <w:type w:val="continuous"/>
          <w:pgSz w:w="11910" w:h="16840"/>
          <w:pgMar w:header="0" w:footer="0" w:top="0" w:bottom="0" w:left="141" w:right="0"/>
          <w:cols w:num="2" w:equalWidth="0">
            <w:col w:w="5447" w:space="40"/>
            <w:col w:w="6282"/>
          </w:cols>
        </w:sectPr>
      </w:pPr>
    </w:p>
    <w:p>
      <w:pPr>
        <w:pStyle w:val="BodyText"/>
        <w:spacing w:before="5"/>
        <w:rPr>
          <w:b/>
          <w:sz w:val="10"/>
        </w:rPr>
      </w:pPr>
    </w:p>
    <w:p>
      <w:pPr>
        <w:pStyle w:val="BodyText"/>
        <w:spacing w:after="0"/>
        <w:rPr>
          <w:b/>
          <w:sz w:val="10"/>
        </w:rPr>
        <w:sectPr>
          <w:type w:val="continuous"/>
          <w:pgSz w:w="11910" w:h="16840"/>
          <w:pgMar w:header="0" w:footer="0" w:top="0" w:bottom="0" w:left="141" w:right="0"/>
        </w:sectPr>
      </w:pPr>
    </w:p>
    <w:p>
      <w:pPr>
        <w:spacing w:before="92"/>
        <w:ind w:left="0" w:right="38" w:firstLine="0"/>
        <w:jc w:val="right"/>
        <w:rPr>
          <w:rFonts w:ascii="VIC SemiBold"/>
          <w:b/>
          <w:sz w:val="14"/>
        </w:rPr>
      </w:pPr>
      <w:r>
        <w:rPr>
          <w:rFonts w:ascii="VIC SemiBold"/>
          <w:b/>
          <w:sz w:val="14"/>
        </w:rPr>
        <mc:AlternateContent>
          <mc:Choice Requires="wps">
            <w:drawing>
              <wp:anchor distT="0" distB="0" distL="0" distR="0" allowOverlap="1" layoutInCell="1" locked="0" behindDoc="1" simplePos="0" relativeHeight="465942528">
                <wp:simplePos x="0" y="0"/>
                <wp:positionH relativeFrom="page">
                  <wp:posOffset>1042770</wp:posOffset>
                </wp:positionH>
                <wp:positionV relativeFrom="paragraph">
                  <wp:posOffset>83587</wp:posOffset>
                </wp:positionV>
                <wp:extent cx="2566670" cy="1426210"/>
                <wp:effectExtent l="0" t="0" r="0" b="0"/>
                <wp:wrapNone/>
                <wp:docPr id="1275" name="Group 1275"/>
                <wp:cNvGraphicFramePr>
                  <a:graphicFrameLocks/>
                </wp:cNvGraphicFramePr>
                <a:graphic>
                  <a:graphicData uri="http://schemas.microsoft.com/office/word/2010/wordprocessingGroup">
                    <wpg:wgp>
                      <wpg:cNvPr id="1275" name="Group 1275"/>
                      <wpg:cNvGrpSpPr/>
                      <wpg:grpSpPr>
                        <a:xfrm>
                          <a:off x="0" y="0"/>
                          <a:ext cx="2566670" cy="1426210"/>
                          <a:chExt cx="2566670" cy="1426210"/>
                        </a:xfrm>
                      </wpg:grpSpPr>
                      <wps:wsp>
                        <wps:cNvPr id="1276" name="Graphic 1276"/>
                        <wps:cNvSpPr/>
                        <wps:spPr>
                          <a:xfrm>
                            <a:off x="3175" y="3175"/>
                            <a:ext cx="2560320" cy="1419860"/>
                          </a:xfrm>
                          <a:custGeom>
                            <a:avLst/>
                            <a:gdLst/>
                            <a:ahLst/>
                            <a:cxnLst/>
                            <a:rect l="l" t="t" r="r" b="b"/>
                            <a:pathLst>
                              <a:path w="2560320" h="1419860">
                                <a:moveTo>
                                  <a:pt x="2560193" y="1419339"/>
                                </a:moveTo>
                                <a:lnTo>
                                  <a:pt x="0" y="1419339"/>
                                </a:lnTo>
                                <a:lnTo>
                                  <a:pt x="0" y="0"/>
                                </a:lnTo>
                              </a:path>
                            </a:pathLst>
                          </a:custGeom>
                          <a:ln w="6350">
                            <a:solidFill>
                              <a:srgbClr val="D1D3D4"/>
                            </a:solidFill>
                            <a:prstDash val="solid"/>
                          </a:ln>
                        </wps:spPr>
                        <wps:bodyPr wrap="square" lIns="0" tIns="0" rIns="0" bIns="0" rtlCol="0">
                          <a:prstTxWarp prst="textNoShape">
                            <a:avLst/>
                          </a:prstTxWarp>
                          <a:noAutofit/>
                        </wps:bodyPr>
                      </wps:wsp>
                      <wps:wsp>
                        <wps:cNvPr id="1277" name="Graphic 1277"/>
                        <wps:cNvSpPr/>
                        <wps:spPr>
                          <a:xfrm>
                            <a:off x="51588" y="131874"/>
                            <a:ext cx="2465070" cy="1288415"/>
                          </a:xfrm>
                          <a:custGeom>
                            <a:avLst/>
                            <a:gdLst/>
                            <a:ahLst/>
                            <a:cxnLst/>
                            <a:rect l="l" t="t" r="r" b="b"/>
                            <a:pathLst>
                              <a:path w="2465070" h="1288415">
                                <a:moveTo>
                                  <a:pt x="211416" y="5461"/>
                                </a:moveTo>
                                <a:lnTo>
                                  <a:pt x="206794" y="0"/>
                                </a:lnTo>
                                <a:lnTo>
                                  <a:pt x="4622" y="0"/>
                                </a:lnTo>
                                <a:lnTo>
                                  <a:pt x="0" y="5461"/>
                                </a:lnTo>
                                <a:lnTo>
                                  <a:pt x="0" y="1287894"/>
                                </a:lnTo>
                                <a:lnTo>
                                  <a:pt x="211416" y="1287894"/>
                                </a:lnTo>
                                <a:lnTo>
                                  <a:pt x="211416" y="5461"/>
                                </a:lnTo>
                                <a:close/>
                              </a:path>
                              <a:path w="2465070" h="1288415">
                                <a:moveTo>
                                  <a:pt x="531126" y="42087"/>
                                </a:moveTo>
                                <a:lnTo>
                                  <a:pt x="526503" y="36614"/>
                                </a:lnTo>
                                <a:lnTo>
                                  <a:pt x="324332" y="36614"/>
                                </a:lnTo>
                                <a:lnTo>
                                  <a:pt x="319709" y="42087"/>
                                </a:lnTo>
                                <a:lnTo>
                                  <a:pt x="319709" y="1287894"/>
                                </a:lnTo>
                                <a:lnTo>
                                  <a:pt x="531126" y="1287894"/>
                                </a:lnTo>
                                <a:lnTo>
                                  <a:pt x="531126" y="42087"/>
                                </a:lnTo>
                                <a:close/>
                              </a:path>
                              <a:path w="2465070" h="1288415">
                                <a:moveTo>
                                  <a:pt x="855980" y="176364"/>
                                </a:moveTo>
                                <a:lnTo>
                                  <a:pt x="851357" y="170903"/>
                                </a:lnTo>
                                <a:lnTo>
                                  <a:pt x="649185" y="170903"/>
                                </a:lnTo>
                                <a:lnTo>
                                  <a:pt x="644563" y="176364"/>
                                </a:lnTo>
                                <a:lnTo>
                                  <a:pt x="644563" y="1287894"/>
                                </a:lnTo>
                                <a:lnTo>
                                  <a:pt x="855980" y="1287894"/>
                                </a:lnTo>
                                <a:lnTo>
                                  <a:pt x="855980" y="176364"/>
                                </a:lnTo>
                                <a:close/>
                              </a:path>
                              <a:path w="2465070" h="1288415">
                                <a:moveTo>
                                  <a:pt x="1175677" y="237401"/>
                                </a:moveTo>
                                <a:lnTo>
                                  <a:pt x="1171054" y="231940"/>
                                </a:lnTo>
                                <a:lnTo>
                                  <a:pt x="968883" y="231940"/>
                                </a:lnTo>
                                <a:lnTo>
                                  <a:pt x="964260" y="237401"/>
                                </a:lnTo>
                                <a:lnTo>
                                  <a:pt x="964260" y="1287894"/>
                                </a:lnTo>
                                <a:lnTo>
                                  <a:pt x="1175677" y="1287894"/>
                                </a:lnTo>
                                <a:lnTo>
                                  <a:pt x="1175677" y="237401"/>
                                </a:lnTo>
                                <a:close/>
                              </a:path>
                              <a:path w="2465070" h="1288415">
                                <a:moveTo>
                                  <a:pt x="1500543" y="487654"/>
                                </a:moveTo>
                                <a:lnTo>
                                  <a:pt x="1495920" y="482193"/>
                                </a:lnTo>
                                <a:lnTo>
                                  <a:pt x="1293749" y="482193"/>
                                </a:lnTo>
                                <a:lnTo>
                                  <a:pt x="1289126" y="487654"/>
                                </a:lnTo>
                                <a:lnTo>
                                  <a:pt x="1289126" y="1287894"/>
                                </a:lnTo>
                                <a:lnTo>
                                  <a:pt x="1500543" y="1287894"/>
                                </a:lnTo>
                                <a:lnTo>
                                  <a:pt x="1500543" y="487654"/>
                                </a:lnTo>
                                <a:close/>
                              </a:path>
                              <a:path w="2465070" h="1288415">
                                <a:moveTo>
                                  <a:pt x="1820240" y="560908"/>
                                </a:moveTo>
                                <a:lnTo>
                                  <a:pt x="1815617" y="555434"/>
                                </a:lnTo>
                                <a:lnTo>
                                  <a:pt x="1613446" y="555434"/>
                                </a:lnTo>
                                <a:lnTo>
                                  <a:pt x="1608823" y="560908"/>
                                </a:lnTo>
                                <a:lnTo>
                                  <a:pt x="1608823" y="1287894"/>
                                </a:lnTo>
                                <a:lnTo>
                                  <a:pt x="1820240" y="1287894"/>
                                </a:lnTo>
                                <a:lnTo>
                                  <a:pt x="1820240" y="560908"/>
                                </a:lnTo>
                                <a:close/>
                              </a:path>
                              <a:path w="2465070" h="1288415">
                                <a:moveTo>
                                  <a:pt x="2145093" y="786739"/>
                                </a:moveTo>
                                <a:lnTo>
                                  <a:pt x="2140470" y="781278"/>
                                </a:lnTo>
                                <a:lnTo>
                                  <a:pt x="1938299" y="781278"/>
                                </a:lnTo>
                                <a:lnTo>
                                  <a:pt x="1933676" y="786739"/>
                                </a:lnTo>
                                <a:lnTo>
                                  <a:pt x="1933676" y="1287894"/>
                                </a:lnTo>
                                <a:lnTo>
                                  <a:pt x="2145093" y="1287894"/>
                                </a:lnTo>
                                <a:lnTo>
                                  <a:pt x="2145093" y="786739"/>
                                </a:lnTo>
                                <a:close/>
                              </a:path>
                              <a:path w="2465070" h="1288415">
                                <a:moveTo>
                                  <a:pt x="2464803" y="975956"/>
                                </a:moveTo>
                                <a:lnTo>
                                  <a:pt x="2460180" y="970495"/>
                                </a:lnTo>
                                <a:lnTo>
                                  <a:pt x="2258009" y="970495"/>
                                </a:lnTo>
                                <a:lnTo>
                                  <a:pt x="2253386" y="975956"/>
                                </a:lnTo>
                                <a:lnTo>
                                  <a:pt x="2253386" y="1287894"/>
                                </a:lnTo>
                                <a:lnTo>
                                  <a:pt x="2464803" y="1287894"/>
                                </a:lnTo>
                                <a:lnTo>
                                  <a:pt x="2464803" y="975956"/>
                                </a:lnTo>
                                <a:close/>
                              </a:path>
                            </a:pathLst>
                          </a:custGeom>
                          <a:solidFill>
                            <a:srgbClr val="4F81BE"/>
                          </a:solidFill>
                        </wps:spPr>
                        <wps:bodyPr wrap="square" lIns="0" tIns="0" rIns="0" bIns="0" rtlCol="0">
                          <a:prstTxWarp prst="textNoShape">
                            <a:avLst/>
                          </a:prstTxWarp>
                          <a:noAutofit/>
                        </wps:bodyPr>
                      </wps:wsp>
                    </wpg:wgp>
                  </a:graphicData>
                </a:graphic>
              </wp:anchor>
            </w:drawing>
          </mc:Choice>
          <mc:Fallback>
            <w:pict>
              <v:group style="position:absolute;margin-left:82.107903pt;margin-top:6.581712pt;width:202.1pt;height:112.3pt;mso-position-horizontal-relative:page;mso-position-vertical-relative:paragraph;z-index:-37373952" id="docshapegroup1132" coordorigin="1642,132" coordsize="4042,2246">
                <v:shape style="position:absolute;left:1647;top:136;width:4032;height:2236" id="docshape1133" coordorigin="1647,137" coordsize="4032,2236" path="m5679,2372l1647,2372,1647,137e" filled="false" stroked="true" strokeweight=".5pt" strokecolor="#d1d3d4">
                  <v:path arrowok="t"/>
                  <v:stroke dashstyle="solid"/>
                </v:shape>
                <v:shape style="position:absolute;left:1723;top:339;width:3882;height:2029" id="docshape1134" coordorigin="1723,339" coordsize="3882,2029" path="m2056,348l2049,339,1731,339,1723,348,1723,2367,2056,2367,2056,348xm2560,406l2553,397,2234,397,2227,406,2227,2367,2560,2367,2560,406xm3071,617l3064,608,2746,608,2738,617,2738,2367,3071,2367,3071,617xm3575,713l3568,705,3249,705,3242,713,3242,2367,3575,2367,3575,713xm4086,1107l4079,1099,3761,1099,3754,1107,3754,2367,4086,2367,4086,1107xm4590,1223l4583,1214,4264,1214,4257,1223,4257,2367,4590,2367,4590,1223xm5102,1578l5094,1570,4776,1570,4769,1578,4769,2367,5102,2367,5102,1578xm5605,1876l5598,1868,5279,1868,5272,1876,5272,2367,5605,2367,5605,1876xe" filled="true" fillcolor="#4f81be" stroked="false">
                  <v:path arrowok="t"/>
                  <v:fill type="solid"/>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900160">
                <wp:simplePos x="0" y="0"/>
                <wp:positionH relativeFrom="page">
                  <wp:posOffset>640240</wp:posOffset>
                </wp:positionH>
                <wp:positionV relativeFrom="paragraph">
                  <wp:posOffset>122527</wp:posOffset>
                </wp:positionV>
                <wp:extent cx="144780" cy="1366520"/>
                <wp:effectExtent l="0" t="0" r="0" b="0"/>
                <wp:wrapNone/>
                <wp:docPr id="1278" name="Textbox 1278"/>
                <wp:cNvGraphicFramePr>
                  <a:graphicFrameLocks/>
                </wp:cNvGraphicFramePr>
                <a:graphic>
                  <a:graphicData uri="http://schemas.microsoft.com/office/word/2010/wordprocessingShape">
                    <wps:wsp>
                      <wps:cNvPr id="1278" name="Textbox 1278"/>
                      <wps:cNvSpPr txBox="1"/>
                      <wps:spPr>
                        <a:xfrm>
                          <a:off x="0" y="0"/>
                          <a:ext cx="144780" cy="1366520"/>
                        </a:xfrm>
                        <a:prstGeom prst="rect">
                          <a:avLst/>
                        </a:prstGeom>
                      </wps:spPr>
                      <wps:txbx>
                        <w:txbxContent>
                          <w:p>
                            <w:pPr>
                              <w:spacing w:line="215" w:lineRule="exact" w:before="13"/>
                              <w:ind w:left="20" w:right="0" w:firstLine="0"/>
                              <w:jc w:val="left"/>
                              <w:rPr>
                                <w:b/>
                                <w:sz w:val="16"/>
                              </w:rPr>
                            </w:pPr>
                            <w:r>
                              <w:rPr>
                                <w:b/>
                                <w:sz w:val="16"/>
                              </w:rPr>
                              <w:t>Proportion of </w:t>
                            </w:r>
                            <w:r>
                              <w:rPr>
                                <w:b/>
                                <w:spacing w:val="-2"/>
                                <w:sz w:val="16"/>
                              </w:rPr>
                              <w:t>Respondents</w:t>
                            </w:r>
                          </w:p>
                        </w:txbxContent>
                      </wps:txbx>
                      <wps:bodyPr wrap="square" lIns="0" tIns="0" rIns="0" bIns="0" rtlCol="0" vert="vert270">
                        <a:noAutofit/>
                      </wps:bodyPr>
                    </wps:wsp>
                  </a:graphicData>
                </a:graphic>
              </wp:anchor>
            </w:drawing>
          </mc:Choice>
          <mc:Fallback>
            <w:pict>
              <v:shape style="position:absolute;margin-left:50.412601pt;margin-top:9.647807pt;width:11.4pt;height:107.6pt;mso-position-horizontal-relative:page;mso-position-vertical-relative:paragraph;z-index:15900160" type="#_x0000_t202" id="docshape1135" filled="false" stroked="false">
                <v:textbox inset="0,0,0,0" style="layout-flow:vertical;mso-layout-flow-alt:bottom-to-top">
                  <w:txbxContent>
                    <w:p>
                      <w:pPr>
                        <w:spacing w:line="215" w:lineRule="exact" w:before="13"/>
                        <w:ind w:left="20" w:right="0" w:firstLine="0"/>
                        <w:jc w:val="left"/>
                        <w:rPr>
                          <w:b/>
                          <w:sz w:val="16"/>
                        </w:rPr>
                      </w:pPr>
                      <w:r>
                        <w:rPr>
                          <w:b/>
                          <w:sz w:val="16"/>
                        </w:rPr>
                        <w:t>Proportion of </w:t>
                      </w:r>
                      <w:r>
                        <w:rPr>
                          <w:b/>
                          <w:spacing w:val="-2"/>
                          <w:sz w:val="16"/>
                        </w:rPr>
                        <w:t>Respondents</w:t>
                      </w:r>
                    </w:p>
                  </w:txbxContent>
                </v:textbox>
                <w10:wrap type="none"/>
              </v:shape>
            </w:pict>
          </mc:Fallback>
        </mc:AlternateContent>
      </w:r>
      <w:r>
        <w:rPr>
          <w:rFonts w:ascii="VIC SemiBold"/>
          <w:b/>
          <w:spacing w:val="-5"/>
          <w:sz w:val="14"/>
        </w:rPr>
        <w:t>20%</w:t>
      </w:r>
    </w:p>
    <w:p>
      <w:pPr>
        <w:spacing w:before="127"/>
        <w:ind w:left="1159" w:right="0" w:firstLine="0"/>
        <w:jc w:val="left"/>
        <w:rPr>
          <w:rFonts w:ascii="VIC SemiBold"/>
          <w:b/>
          <w:sz w:val="14"/>
        </w:rPr>
      </w:pPr>
      <w:r>
        <w:rPr/>
        <w:br w:type="column"/>
      </w:r>
      <w:r>
        <w:rPr>
          <w:rFonts w:ascii="VIC SemiBold"/>
          <w:b/>
          <w:spacing w:val="-5"/>
          <w:sz w:val="14"/>
        </w:rPr>
        <w:t>20%</w:t>
      </w:r>
    </w:p>
    <w:p>
      <w:pPr>
        <w:spacing w:after="0"/>
        <w:jc w:val="left"/>
        <w:rPr>
          <w:rFonts w:ascii="VIC SemiBold"/>
          <w:b/>
          <w:sz w:val="14"/>
        </w:rPr>
        <w:sectPr>
          <w:type w:val="continuous"/>
          <w:pgSz w:w="11910" w:h="16840"/>
          <w:pgMar w:header="0" w:footer="0" w:top="0" w:bottom="0" w:left="141" w:right="0"/>
          <w:cols w:num="2" w:equalWidth="0">
            <w:col w:w="1491" w:space="3685"/>
            <w:col w:w="6593"/>
          </w:cols>
        </w:sectPr>
      </w:pPr>
    </w:p>
    <w:p>
      <w:pPr>
        <w:pStyle w:val="BodyText"/>
        <w:spacing w:before="7"/>
        <w:rPr>
          <w:rFonts w:ascii="VIC SemiBold"/>
          <w:b/>
          <w:sz w:val="16"/>
        </w:rPr>
      </w:pPr>
    </w:p>
    <w:p>
      <w:pPr>
        <w:pStyle w:val="BodyText"/>
        <w:spacing w:after="0"/>
        <w:rPr>
          <w:rFonts w:ascii="VIC SemiBold"/>
          <w:b/>
          <w:sz w:val="16"/>
        </w:rPr>
        <w:sectPr>
          <w:type w:val="continuous"/>
          <w:pgSz w:w="11910" w:h="16840"/>
          <w:pgMar w:header="0" w:footer="0" w:top="0" w:bottom="0" w:left="141" w:right="0"/>
        </w:sectPr>
      </w:pPr>
    </w:p>
    <w:p>
      <w:pPr>
        <w:spacing w:before="93"/>
        <w:ind w:left="0" w:right="38" w:firstLine="0"/>
        <w:jc w:val="right"/>
        <w:rPr>
          <w:rFonts w:ascii="VIC SemiBold"/>
          <w:b/>
          <w:sz w:val="14"/>
        </w:rPr>
      </w:pPr>
      <w:r>
        <w:rPr>
          <w:rFonts w:ascii="VIC SemiBold"/>
          <w:b/>
          <w:spacing w:val="-5"/>
          <w:sz w:val="14"/>
        </w:rPr>
        <w:t>15%</w:t>
      </w:r>
    </w:p>
    <w:p>
      <w:pPr>
        <w:spacing w:before="124"/>
        <w:ind w:left="1196" w:right="0" w:firstLine="0"/>
        <w:jc w:val="left"/>
        <w:rPr>
          <w:rFonts w:ascii="VIC SemiBold"/>
          <w:b/>
          <w:sz w:val="14"/>
        </w:rPr>
      </w:pPr>
      <w:r>
        <w:rPr/>
        <w:br w:type="column"/>
      </w:r>
      <w:r>
        <w:rPr>
          <w:rFonts w:ascii="VIC SemiBold"/>
          <w:b/>
          <w:spacing w:val="-5"/>
          <w:sz w:val="14"/>
        </w:rPr>
        <w:t>15%</w:t>
      </w:r>
    </w:p>
    <w:p>
      <w:pPr>
        <w:spacing w:after="0"/>
        <w:jc w:val="left"/>
        <w:rPr>
          <w:rFonts w:ascii="VIC SemiBold"/>
          <w:b/>
          <w:sz w:val="14"/>
        </w:rPr>
        <w:sectPr>
          <w:type w:val="continuous"/>
          <w:pgSz w:w="11910" w:h="16840"/>
          <w:pgMar w:header="0" w:footer="0" w:top="0" w:bottom="0" w:left="141" w:right="0"/>
          <w:cols w:num="2" w:equalWidth="0">
            <w:col w:w="1491" w:space="3685"/>
            <w:col w:w="6593"/>
          </w:cols>
        </w:sectPr>
      </w:pPr>
    </w:p>
    <w:p>
      <w:pPr>
        <w:pStyle w:val="BodyText"/>
        <w:spacing w:before="11"/>
        <w:rPr>
          <w:rFonts w:ascii="VIC SemiBold"/>
          <w:b/>
          <w:sz w:val="16"/>
        </w:rPr>
      </w:pPr>
    </w:p>
    <w:p>
      <w:pPr>
        <w:pStyle w:val="BodyText"/>
        <w:spacing w:after="0"/>
        <w:rPr>
          <w:rFonts w:ascii="VIC SemiBold"/>
          <w:b/>
          <w:sz w:val="16"/>
        </w:rPr>
        <w:sectPr>
          <w:type w:val="continuous"/>
          <w:pgSz w:w="11910" w:h="16840"/>
          <w:pgMar w:header="0" w:footer="0" w:top="0" w:bottom="0" w:left="141" w:right="0"/>
        </w:sectPr>
      </w:pPr>
    </w:p>
    <w:p>
      <w:pPr>
        <w:spacing w:before="92"/>
        <w:ind w:left="0" w:right="38" w:firstLine="0"/>
        <w:jc w:val="right"/>
        <w:rPr>
          <w:rFonts w:ascii="VIC SemiBold"/>
          <w:b/>
          <w:sz w:val="14"/>
        </w:rPr>
      </w:pPr>
      <w:r>
        <w:rPr>
          <w:rFonts w:ascii="VIC SemiBold"/>
          <w:b/>
          <w:spacing w:val="-5"/>
          <w:sz w:val="14"/>
        </w:rPr>
        <w:t>10%</w:t>
      </w:r>
    </w:p>
    <w:p>
      <w:pPr>
        <w:spacing w:before="119"/>
        <w:ind w:left="1180" w:right="0" w:firstLine="0"/>
        <w:jc w:val="left"/>
        <w:rPr>
          <w:rFonts w:ascii="VIC SemiBold"/>
          <w:b/>
          <w:sz w:val="14"/>
        </w:rPr>
      </w:pPr>
      <w:r>
        <w:rPr/>
        <w:br w:type="column"/>
      </w:r>
      <w:r>
        <w:rPr>
          <w:rFonts w:ascii="VIC SemiBold"/>
          <w:b/>
          <w:spacing w:val="-5"/>
          <w:sz w:val="14"/>
        </w:rPr>
        <w:t>10%</w:t>
      </w:r>
    </w:p>
    <w:p>
      <w:pPr>
        <w:spacing w:after="0"/>
        <w:jc w:val="left"/>
        <w:rPr>
          <w:rFonts w:ascii="VIC SemiBold"/>
          <w:b/>
          <w:sz w:val="14"/>
        </w:rPr>
        <w:sectPr>
          <w:type w:val="continuous"/>
          <w:pgSz w:w="11910" w:h="16840"/>
          <w:pgMar w:header="0" w:footer="0" w:top="0" w:bottom="0" w:left="141" w:right="0"/>
          <w:cols w:num="2" w:equalWidth="0">
            <w:col w:w="1491" w:space="3685"/>
            <w:col w:w="6593"/>
          </w:cols>
        </w:sectPr>
      </w:pPr>
    </w:p>
    <w:p>
      <w:pPr>
        <w:pStyle w:val="BodyText"/>
        <w:spacing w:before="146"/>
        <w:rPr>
          <w:rFonts w:ascii="VIC SemiBold"/>
          <w:b/>
          <w:sz w:val="14"/>
        </w:rPr>
      </w:pPr>
    </w:p>
    <w:p>
      <w:pPr>
        <w:tabs>
          <w:tab w:pos="6426" w:val="left" w:leader="none"/>
        </w:tabs>
        <w:spacing w:before="0"/>
        <w:ind w:left="1250" w:right="0" w:firstLine="0"/>
        <w:jc w:val="left"/>
        <w:rPr>
          <w:rFonts w:ascii="VIC SemiBold"/>
          <w:b/>
          <w:position w:val="-1"/>
          <w:sz w:val="14"/>
        </w:rPr>
      </w:pPr>
      <w:r>
        <w:rPr>
          <w:rFonts w:ascii="VIC SemiBold"/>
          <w:b/>
          <w:spacing w:val="-5"/>
          <w:sz w:val="14"/>
        </w:rPr>
        <w:t>5%</w:t>
      </w:r>
      <w:r>
        <w:rPr>
          <w:rFonts w:ascii="VIC SemiBold"/>
          <w:b/>
          <w:sz w:val="14"/>
        </w:rPr>
        <w:tab/>
      </w:r>
      <w:r>
        <w:rPr>
          <w:rFonts w:ascii="VIC SemiBold"/>
          <w:b/>
          <w:spacing w:val="-5"/>
          <w:position w:val="-1"/>
          <w:sz w:val="14"/>
        </w:rPr>
        <w:t>5%</w:t>
      </w:r>
    </w:p>
    <w:p>
      <w:pPr>
        <w:pStyle w:val="BodyText"/>
        <w:spacing w:before="140"/>
        <w:rPr>
          <w:rFonts w:ascii="VIC SemiBold"/>
          <w:b/>
          <w:sz w:val="14"/>
        </w:rPr>
      </w:pPr>
    </w:p>
    <w:p>
      <w:pPr>
        <w:tabs>
          <w:tab w:pos="6401" w:val="left" w:leader="none"/>
        </w:tabs>
        <w:spacing w:before="0"/>
        <w:ind w:left="122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01696">
                <wp:simplePos x="0" y="0"/>
                <wp:positionH relativeFrom="page">
                  <wp:posOffset>1106953</wp:posOffset>
                </wp:positionH>
                <wp:positionV relativeFrom="paragraph">
                  <wp:posOffset>118529</wp:posOffset>
                </wp:positionV>
                <wp:extent cx="123189" cy="364490"/>
                <wp:effectExtent l="0" t="0" r="0" b="0"/>
                <wp:wrapNone/>
                <wp:docPr id="1279" name="Textbox 1279"/>
                <wp:cNvGraphicFramePr>
                  <a:graphicFrameLocks/>
                </wp:cNvGraphicFramePr>
                <a:graphic>
                  <a:graphicData uri="http://schemas.microsoft.com/office/word/2010/wordprocessingShape">
                    <wps:wsp>
                      <wps:cNvPr id="1279" name="Textbox 1279"/>
                      <wps:cNvSpPr txBox="1"/>
                      <wps:spPr>
                        <a:xfrm>
                          <a:off x="0" y="0"/>
                          <a:ext cx="123189" cy="364490"/>
                        </a:xfrm>
                        <a:prstGeom prst="rect">
                          <a:avLst/>
                        </a:prstGeom>
                      </wps:spPr>
                      <wps:txbx>
                        <w:txbxContent>
                          <w:p>
                            <w:pPr>
                              <w:spacing w:before="15"/>
                              <w:ind w:left="20" w:right="0" w:firstLine="0"/>
                              <w:jc w:val="left"/>
                              <w:rPr>
                                <w:rFonts w:ascii="VIC Medium"/>
                                <w:b w:val="0"/>
                                <w:sz w:val="13"/>
                              </w:rPr>
                            </w:pPr>
                            <w:r>
                              <w:rPr>
                                <w:rFonts w:ascii="VIC Medium"/>
                                <w:b w:val="0"/>
                                <w:spacing w:val="-2"/>
                                <w:w w:val="105"/>
                                <w:sz w:val="13"/>
                              </w:rPr>
                              <w:t>Climate</w:t>
                            </w:r>
                          </w:p>
                        </w:txbxContent>
                      </wps:txbx>
                      <wps:bodyPr wrap="square" lIns="0" tIns="0" rIns="0" bIns="0" rtlCol="0" vert="vert270">
                        <a:noAutofit/>
                      </wps:bodyPr>
                    </wps:wsp>
                  </a:graphicData>
                </a:graphic>
              </wp:anchor>
            </w:drawing>
          </mc:Choice>
          <mc:Fallback>
            <w:pict>
              <v:shape style="position:absolute;margin-left:87.161697pt;margin-top:9.333012pt;width:9.7pt;height:28.7pt;mso-position-horizontal-relative:page;mso-position-vertical-relative:paragraph;z-index:15901696" type="#_x0000_t202" id="docshape1136"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2"/>
                          <w:w w:val="105"/>
                          <w:sz w:val="13"/>
                        </w:rPr>
                        <w:t>Climate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2208">
                <wp:simplePos x="0" y="0"/>
                <wp:positionH relativeFrom="page">
                  <wp:posOffset>1402130</wp:posOffset>
                </wp:positionH>
                <wp:positionV relativeFrom="paragraph">
                  <wp:posOffset>118529</wp:posOffset>
                </wp:positionV>
                <wp:extent cx="225425" cy="397510"/>
                <wp:effectExtent l="0" t="0" r="0" b="0"/>
                <wp:wrapNone/>
                <wp:docPr id="1280" name="Textbox 1280"/>
                <wp:cNvGraphicFramePr>
                  <a:graphicFrameLocks/>
                </wp:cNvGraphicFramePr>
                <a:graphic>
                  <a:graphicData uri="http://schemas.microsoft.com/office/word/2010/wordprocessingShape">
                    <wps:wsp>
                      <wps:cNvPr id="1280" name="Textbox 1280"/>
                      <wps:cNvSpPr txBox="1"/>
                      <wps:spPr>
                        <a:xfrm>
                          <a:off x="0" y="0"/>
                          <a:ext cx="225425" cy="397510"/>
                        </a:xfrm>
                        <a:prstGeom prst="rect">
                          <a:avLst/>
                        </a:prstGeom>
                      </wps:spPr>
                      <wps:txbx>
                        <w:txbxContent>
                          <w:p>
                            <w:pPr>
                              <w:spacing w:line="220" w:lineRule="auto" w:before="26"/>
                              <w:ind w:left="155" w:right="0" w:hanging="136"/>
                              <w:jc w:val="left"/>
                              <w:rPr>
                                <w:rFonts w:ascii="VIC Medium"/>
                                <w:b w:val="0"/>
                                <w:sz w:val="13"/>
                              </w:rPr>
                            </w:pPr>
                            <w:r>
                              <w:rPr>
                                <w:rFonts w:ascii="VIC Medium"/>
                                <w:b w:val="0"/>
                                <w:spacing w:val="-2"/>
                                <w:sz w:val="13"/>
                              </w:rPr>
                              <w:t>Pasture/</w:t>
                            </w:r>
                            <w:r>
                              <w:rPr>
                                <w:rFonts w:ascii="VIC Medium"/>
                                <w:b w:val="0"/>
                                <w:spacing w:val="40"/>
                                <w:sz w:val="13"/>
                              </w:rPr>
                              <w:t> </w:t>
                            </w:r>
                            <w:r>
                              <w:rPr>
                                <w:rFonts w:ascii="VIC Medium"/>
                                <w:b w:val="0"/>
                                <w:spacing w:val="-2"/>
                                <w:sz w:val="13"/>
                              </w:rPr>
                              <w:t>fodder</w:t>
                            </w:r>
                          </w:p>
                        </w:txbxContent>
                      </wps:txbx>
                      <wps:bodyPr wrap="square" lIns="0" tIns="0" rIns="0" bIns="0" rtlCol="0" vert="vert270">
                        <a:noAutofit/>
                      </wps:bodyPr>
                    </wps:wsp>
                  </a:graphicData>
                </a:graphic>
              </wp:anchor>
            </w:drawing>
          </mc:Choice>
          <mc:Fallback>
            <w:pict>
              <v:shape style="position:absolute;margin-left:110.403999pt;margin-top:9.333012pt;width:17.75pt;height:31.3pt;mso-position-horizontal-relative:page;mso-position-vertical-relative:paragraph;z-index:15902208" type="#_x0000_t202" id="docshape1137" filled="false" stroked="false">
                <v:textbox inset="0,0,0,0" style="layout-flow:vertical;mso-layout-flow-alt:bottom-to-top">
                  <w:txbxContent>
                    <w:p>
                      <w:pPr>
                        <w:spacing w:line="220" w:lineRule="auto" w:before="26"/>
                        <w:ind w:left="155" w:right="0" w:hanging="136"/>
                        <w:jc w:val="left"/>
                        <w:rPr>
                          <w:rFonts w:ascii="VIC Medium"/>
                          <w:b w:val="0"/>
                          <w:sz w:val="13"/>
                        </w:rPr>
                      </w:pPr>
                      <w:r>
                        <w:rPr>
                          <w:rFonts w:ascii="VIC Medium"/>
                          <w:b w:val="0"/>
                          <w:spacing w:val="-2"/>
                          <w:sz w:val="13"/>
                        </w:rPr>
                        <w:t>Pasture/</w:t>
                      </w:r>
                      <w:r>
                        <w:rPr>
                          <w:rFonts w:ascii="VIC Medium"/>
                          <w:b w:val="0"/>
                          <w:spacing w:val="40"/>
                          <w:sz w:val="13"/>
                        </w:rPr>
                        <w:t> </w:t>
                      </w:r>
                      <w:r>
                        <w:rPr>
                          <w:rFonts w:ascii="VIC Medium"/>
                          <w:b w:val="0"/>
                          <w:spacing w:val="-2"/>
                          <w:sz w:val="13"/>
                        </w:rPr>
                        <w:t>fodder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3232">
                <wp:simplePos x="0" y="0"/>
                <wp:positionH relativeFrom="page">
                  <wp:posOffset>1775590</wp:posOffset>
                </wp:positionH>
                <wp:positionV relativeFrom="paragraph">
                  <wp:posOffset>118529</wp:posOffset>
                </wp:positionV>
                <wp:extent cx="123189" cy="502284"/>
                <wp:effectExtent l="0" t="0" r="0" b="0"/>
                <wp:wrapNone/>
                <wp:docPr id="1281" name="Textbox 1281"/>
                <wp:cNvGraphicFramePr>
                  <a:graphicFrameLocks/>
                </wp:cNvGraphicFramePr>
                <a:graphic>
                  <a:graphicData uri="http://schemas.microsoft.com/office/word/2010/wordprocessingShape">
                    <wps:wsp>
                      <wps:cNvPr id="1281" name="Textbox 1281"/>
                      <wps:cNvSpPr txBox="1"/>
                      <wps:spPr>
                        <a:xfrm>
                          <a:off x="0" y="0"/>
                          <a:ext cx="123189" cy="502284"/>
                        </a:xfrm>
                        <a:prstGeom prst="rect">
                          <a:avLst/>
                        </a:prstGeom>
                      </wps:spPr>
                      <wps:txbx>
                        <w:txbxContent>
                          <w:p>
                            <w:pPr>
                              <w:spacing w:before="15"/>
                              <w:ind w:left="20" w:right="0" w:firstLine="0"/>
                              <w:jc w:val="left"/>
                              <w:rPr>
                                <w:rFonts w:ascii="VIC Medium"/>
                                <w:b w:val="0"/>
                                <w:sz w:val="13"/>
                              </w:rPr>
                            </w:pPr>
                            <w:r>
                              <w:rPr>
                                <w:rFonts w:ascii="VIC Medium"/>
                                <w:b w:val="0"/>
                                <w:w w:val="105"/>
                                <w:sz w:val="13"/>
                              </w:rPr>
                              <w:t>Input</w:t>
                            </w:r>
                            <w:r>
                              <w:rPr>
                                <w:rFonts w:ascii="VIC Medium"/>
                                <w:b w:val="0"/>
                                <w:spacing w:val="4"/>
                                <w:w w:val="105"/>
                                <w:sz w:val="13"/>
                              </w:rPr>
                              <w:t> </w:t>
                            </w:r>
                            <w:r>
                              <w:rPr>
                                <w:rFonts w:ascii="VIC Medium"/>
                                <w:b w:val="0"/>
                                <w:spacing w:val="-2"/>
                                <w:w w:val="105"/>
                                <w:sz w:val="13"/>
                              </w:rPr>
                              <w:t>costs</w:t>
                            </w:r>
                          </w:p>
                        </w:txbxContent>
                      </wps:txbx>
                      <wps:bodyPr wrap="square" lIns="0" tIns="0" rIns="0" bIns="0" rtlCol="0" vert="vert270">
                        <a:noAutofit/>
                      </wps:bodyPr>
                    </wps:wsp>
                  </a:graphicData>
                </a:graphic>
              </wp:anchor>
            </w:drawing>
          </mc:Choice>
          <mc:Fallback>
            <w:pict>
              <v:shape style="position:absolute;margin-left:139.810303pt;margin-top:9.333011pt;width:9.7pt;height:39.550pt;mso-position-horizontal-relative:page;mso-position-vertical-relative:paragraph;z-index:15903232" type="#_x0000_t202" id="docshape1138"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w w:val="105"/>
                          <w:sz w:val="13"/>
                        </w:rPr>
                        <w:t>Input</w:t>
                      </w:r>
                      <w:r>
                        <w:rPr>
                          <w:rFonts w:ascii="VIC Medium"/>
                          <w:b w:val="0"/>
                          <w:spacing w:val="4"/>
                          <w:w w:val="105"/>
                          <w:sz w:val="13"/>
                        </w:rPr>
                        <w:t> </w:t>
                      </w:r>
                      <w:r>
                        <w:rPr>
                          <w:rFonts w:ascii="VIC Medium"/>
                          <w:b w:val="0"/>
                          <w:spacing w:val="-2"/>
                          <w:w w:val="105"/>
                          <w:sz w:val="13"/>
                        </w:rPr>
                        <w:t>costs</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4256">
                <wp:simplePos x="0" y="0"/>
                <wp:positionH relativeFrom="page">
                  <wp:posOffset>2091104</wp:posOffset>
                </wp:positionH>
                <wp:positionV relativeFrom="paragraph">
                  <wp:posOffset>118529</wp:posOffset>
                </wp:positionV>
                <wp:extent cx="123189" cy="440690"/>
                <wp:effectExtent l="0" t="0" r="0" b="0"/>
                <wp:wrapNone/>
                <wp:docPr id="1282" name="Textbox 1282"/>
                <wp:cNvGraphicFramePr>
                  <a:graphicFrameLocks/>
                </wp:cNvGraphicFramePr>
                <a:graphic>
                  <a:graphicData uri="http://schemas.microsoft.com/office/word/2010/wordprocessingShape">
                    <wps:wsp>
                      <wps:cNvPr id="1282" name="Textbox 1282"/>
                      <wps:cNvSpPr txBox="1"/>
                      <wps:spPr>
                        <a:xfrm>
                          <a:off x="0" y="0"/>
                          <a:ext cx="123189" cy="440690"/>
                        </a:xfrm>
                        <a:prstGeom prst="rect">
                          <a:avLst/>
                        </a:prstGeom>
                      </wps:spPr>
                      <wps:txbx>
                        <w:txbxContent>
                          <w:p>
                            <w:pPr>
                              <w:spacing w:before="15"/>
                              <w:ind w:left="20" w:right="0" w:firstLine="0"/>
                              <w:jc w:val="left"/>
                              <w:rPr>
                                <w:rFonts w:ascii="VIC Medium"/>
                                <w:b w:val="0"/>
                                <w:sz w:val="13"/>
                              </w:rPr>
                            </w:pPr>
                            <w:r>
                              <w:rPr>
                                <w:rFonts w:ascii="VIC Medium"/>
                                <w:b w:val="0"/>
                                <w:w w:val="105"/>
                                <w:sz w:val="13"/>
                              </w:rPr>
                              <w:t>Milk</w:t>
                            </w:r>
                            <w:r>
                              <w:rPr>
                                <w:rFonts w:ascii="VIC Medium"/>
                                <w:b w:val="0"/>
                                <w:spacing w:val="4"/>
                                <w:w w:val="105"/>
                                <w:sz w:val="13"/>
                              </w:rPr>
                              <w:t> </w:t>
                            </w:r>
                            <w:r>
                              <w:rPr>
                                <w:rFonts w:ascii="VIC Medium"/>
                                <w:b w:val="0"/>
                                <w:spacing w:val="-4"/>
                                <w:w w:val="105"/>
                                <w:sz w:val="13"/>
                              </w:rPr>
                              <w:t>price</w:t>
                            </w:r>
                          </w:p>
                        </w:txbxContent>
                      </wps:txbx>
                      <wps:bodyPr wrap="square" lIns="0" tIns="0" rIns="0" bIns="0" rtlCol="0" vert="vert270">
                        <a:noAutofit/>
                      </wps:bodyPr>
                    </wps:wsp>
                  </a:graphicData>
                </a:graphic>
              </wp:anchor>
            </w:drawing>
          </mc:Choice>
          <mc:Fallback>
            <w:pict>
              <v:shape style="position:absolute;margin-left:164.6539pt;margin-top:9.333012pt;width:9.7pt;height:34.7pt;mso-position-horizontal-relative:page;mso-position-vertical-relative:paragraph;z-index:15904256" type="#_x0000_t202" id="docshape1139"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w w:val="105"/>
                          <w:sz w:val="13"/>
                        </w:rPr>
                        <w:t>Milk</w:t>
                      </w:r>
                      <w:r>
                        <w:rPr>
                          <w:rFonts w:ascii="VIC Medium"/>
                          <w:b w:val="0"/>
                          <w:spacing w:val="4"/>
                          <w:w w:val="105"/>
                          <w:sz w:val="13"/>
                        </w:rPr>
                        <w:t> </w:t>
                      </w:r>
                      <w:r>
                        <w:rPr>
                          <w:rFonts w:ascii="VIC Medium"/>
                          <w:b w:val="0"/>
                          <w:spacing w:val="-4"/>
                          <w:w w:val="105"/>
                          <w:sz w:val="13"/>
                        </w:rPr>
                        <w:t>price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5280">
                <wp:simplePos x="0" y="0"/>
                <wp:positionH relativeFrom="page">
                  <wp:posOffset>2424912</wp:posOffset>
                </wp:positionH>
                <wp:positionV relativeFrom="paragraph">
                  <wp:posOffset>118529</wp:posOffset>
                </wp:positionV>
                <wp:extent cx="123189" cy="334645"/>
                <wp:effectExtent l="0" t="0" r="0" b="0"/>
                <wp:wrapNone/>
                <wp:docPr id="1283" name="Textbox 1283"/>
                <wp:cNvGraphicFramePr>
                  <a:graphicFrameLocks/>
                </wp:cNvGraphicFramePr>
                <a:graphic>
                  <a:graphicData uri="http://schemas.microsoft.com/office/word/2010/wordprocessingShape">
                    <wps:wsp>
                      <wps:cNvPr id="1283" name="Textbox 1283"/>
                      <wps:cNvSpPr txBox="1"/>
                      <wps:spPr>
                        <a:xfrm>
                          <a:off x="0" y="0"/>
                          <a:ext cx="123189" cy="334645"/>
                        </a:xfrm>
                        <a:prstGeom prst="rect">
                          <a:avLst/>
                        </a:prstGeom>
                      </wps:spPr>
                      <wps:txbx>
                        <w:txbxContent>
                          <w:p>
                            <w:pPr>
                              <w:spacing w:before="15"/>
                              <w:ind w:left="20" w:right="0" w:firstLine="0"/>
                              <w:jc w:val="left"/>
                              <w:rPr>
                                <w:rFonts w:ascii="VIC Medium"/>
                                <w:b w:val="0"/>
                                <w:sz w:val="13"/>
                              </w:rPr>
                            </w:pPr>
                            <w:r>
                              <w:rPr>
                                <w:rFonts w:ascii="VIC Medium"/>
                                <w:b w:val="0"/>
                                <w:spacing w:val="-2"/>
                                <w:w w:val="105"/>
                                <w:sz w:val="13"/>
                              </w:rPr>
                              <w:t>Labour</w:t>
                            </w:r>
                          </w:p>
                        </w:txbxContent>
                      </wps:txbx>
                      <wps:bodyPr wrap="square" lIns="0" tIns="0" rIns="0" bIns="0" rtlCol="0" vert="vert270">
                        <a:noAutofit/>
                      </wps:bodyPr>
                    </wps:wsp>
                  </a:graphicData>
                </a:graphic>
              </wp:anchor>
            </w:drawing>
          </mc:Choice>
          <mc:Fallback>
            <w:pict>
              <v:shape style="position:absolute;margin-left:190.938004pt;margin-top:9.333012pt;width:9.7pt;height:26.35pt;mso-position-horizontal-relative:page;mso-position-vertical-relative:paragraph;z-index:15905280" type="#_x0000_t202" id="docshape1140"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2"/>
                          <w:w w:val="105"/>
                          <w:sz w:val="13"/>
                        </w:rPr>
                        <w:t>Labour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5792">
                <wp:simplePos x="0" y="0"/>
                <wp:positionH relativeFrom="page">
                  <wp:posOffset>2754210</wp:posOffset>
                </wp:positionH>
                <wp:positionV relativeFrom="paragraph">
                  <wp:posOffset>118529</wp:posOffset>
                </wp:positionV>
                <wp:extent cx="123189" cy="289560"/>
                <wp:effectExtent l="0" t="0" r="0" b="0"/>
                <wp:wrapNone/>
                <wp:docPr id="1284" name="Textbox 1284"/>
                <wp:cNvGraphicFramePr>
                  <a:graphicFrameLocks/>
                </wp:cNvGraphicFramePr>
                <a:graphic>
                  <a:graphicData uri="http://schemas.microsoft.com/office/word/2010/wordprocessingShape">
                    <wps:wsp>
                      <wps:cNvPr id="1284" name="Textbox 1284"/>
                      <wps:cNvSpPr txBox="1"/>
                      <wps:spPr>
                        <a:xfrm>
                          <a:off x="0" y="0"/>
                          <a:ext cx="123189" cy="289560"/>
                        </a:xfrm>
                        <a:prstGeom prst="rect">
                          <a:avLst/>
                        </a:prstGeom>
                      </wps:spPr>
                      <wps:txbx>
                        <w:txbxContent>
                          <w:p>
                            <w:pPr>
                              <w:spacing w:before="15"/>
                              <w:ind w:left="20" w:right="0" w:firstLine="0"/>
                              <w:jc w:val="left"/>
                              <w:rPr>
                                <w:rFonts w:ascii="VIC Medium"/>
                                <w:b w:val="0"/>
                                <w:sz w:val="13"/>
                              </w:rPr>
                            </w:pPr>
                            <w:r>
                              <w:rPr>
                                <w:rFonts w:ascii="VIC Medium"/>
                                <w:b w:val="0"/>
                                <w:spacing w:val="-4"/>
                                <w:w w:val="105"/>
                                <w:sz w:val="13"/>
                              </w:rPr>
                              <w:t>Water</w:t>
                            </w:r>
                          </w:p>
                        </w:txbxContent>
                      </wps:txbx>
                      <wps:bodyPr wrap="square" lIns="0" tIns="0" rIns="0" bIns="0" rtlCol="0" vert="vert270">
                        <a:noAutofit/>
                      </wps:bodyPr>
                    </wps:wsp>
                  </a:graphicData>
                </a:graphic>
              </wp:anchor>
            </w:drawing>
          </mc:Choice>
          <mc:Fallback>
            <w:pict>
              <v:shape style="position:absolute;margin-left:216.867004pt;margin-top:9.333012pt;width:9.7pt;height:22.8pt;mso-position-horizontal-relative:page;mso-position-vertical-relative:paragraph;z-index:15905792" type="#_x0000_t202" id="docshape1141"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4"/>
                          <w:w w:val="105"/>
                          <w:sz w:val="13"/>
                        </w:rPr>
                        <w:t>Water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6816">
                <wp:simplePos x="0" y="0"/>
                <wp:positionH relativeFrom="page">
                  <wp:posOffset>3031349</wp:posOffset>
                </wp:positionH>
                <wp:positionV relativeFrom="paragraph">
                  <wp:posOffset>118529</wp:posOffset>
                </wp:positionV>
                <wp:extent cx="225425" cy="506730"/>
                <wp:effectExtent l="0" t="0" r="0" b="0"/>
                <wp:wrapNone/>
                <wp:docPr id="1285" name="Textbox 1285"/>
                <wp:cNvGraphicFramePr>
                  <a:graphicFrameLocks/>
                </wp:cNvGraphicFramePr>
                <a:graphic>
                  <a:graphicData uri="http://schemas.microsoft.com/office/word/2010/wordprocessingShape">
                    <wps:wsp>
                      <wps:cNvPr id="1285" name="Textbox 1285"/>
                      <wps:cNvSpPr txBox="1"/>
                      <wps:spPr>
                        <a:xfrm>
                          <a:off x="0" y="0"/>
                          <a:ext cx="225425" cy="506730"/>
                        </a:xfrm>
                        <a:prstGeom prst="rect">
                          <a:avLst/>
                        </a:prstGeom>
                      </wps:spPr>
                      <wps:txbx>
                        <w:txbxContent>
                          <w:p>
                            <w:pPr>
                              <w:spacing w:line="220" w:lineRule="auto" w:before="26"/>
                              <w:ind w:left="179" w:right="0" w:hanging="160"/>
                              <w:jc w:val="left"/>
                              <w:rPr>
                                <w:rFonts w:ascii="VIC Medium"/>
                                <w:b w:val="0"/>
                                <w:sz w:val="13"/>
                              </w:rPr>
                            </w:pPr>
                            <w:r>
                              <w:rPr>
                                <w:rFonts w:ascii="VIC Medium"/>
                                <w:b w:val="0"/>
                                <w:spacing w:val="-2"/>
                                <w:sz w:val="13"/>
                              </w:rPr>
                              <w:t>Succession</w:t>
                            </w:r>
                            <w:r>
                              <w:rPr>
                                <w:rFonts w:ascii="VIC Medium"/>
                                <w:b w:val="0"/>
                                <w:spacing w:val="40"/>
                                <w:sz w:val="13"/>
                              </w:rPr>
                              <w:t> </w:t>
                            </w:r>
                            <w:r>
                              <w:rPr>
                                <w:rFonts w:ascii="VIC Medium"/>
                                <w:b w:val="0"/>
                                <w:spacing w:val="-2"/>
                                <w:sz w:val="13"/>
                              </w:rPr>
                              <w:t>planning</w:t>
                            </w:r>
                          </w:p>
                        </w:txbxContent>
                      </wps:txbx>
                      <wps:bodyPr wrap="square" lIns="0" tIns="0" rIns="0" bIns="0" rtlCol="0" vert="vert270">
                        <a:noAutofit/>
                      </wps:bodyPr>
                    </wps:wsp>
                  </a:graphicData>
                </a:graphic>
              </wp:anchor>
            </w:drawing>
          </mc:Choice>
          <mc:Fallback>
            <w:pict>
              <v:shape style="position:absolute;margin-left:238.688904pt;margin-top:9.333012pt;width:17.75pt;height:39.9pt;mso-position-horizontal-relative:page;mso-position-vertical-relative:paragraph;z-index:15906816" type="#_x0000_t202" id="docshape1142" filled="false" stroked="false">
                <v:textbox inset="0,0,0,0" style="layout-flow:vertical;mso-layout-flow-alt:bottom-to-top">
                  <w:txbxContent>
                    <w:p>
                      <w:pPr>
                        <w:spacing w:line="220" w:lineRule="auto" w:before="26"/>
                        <w:ind w:left="179" w:right="0" w:hanging="160"/>
                        <w:jc w:val="left"/>
                        <w:rPr>
                          <w:rFonts w:ascii="VIC Medium"/>
                          <w:b w:val="0"/>
                          <w:sz w:val="13"/>
                        </w:rPr>
                      </w:pPr>
                      <w:r>
                        <w:rPr>
                          <w:rFonts w:ascii="VIC Medium"/>
                          <w:b w:val="0"/>
                          <w:spacing w:val="-2"/>
                          <w:sz w:val="13"/>
                        </w:rPr>
                        <w:t>Succession</w:t>
                      </w:r>
                      <w:r>
                        <w:rPr>
                          <w:rFonts w:ascii="VIC Medium"/>
                          <w:b w:val="0"/>
                          <w:spacing w:val="40"/>
                          <w:sz w:val="13"/>
                        </w:rPr>
                        <w:t> </w:t>
                      </w:r>
                      <w:r>
                        <w:rPr>
                          <w:rFonts w:ascii="VIC Medium"/>
                          <w:b w:val="0"/>
                          <w:spacing w:val="-2"/>
                          <w:sz w:val="13"/>
                        </w:rPr>
                        <w:t>planning</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7840">
                <wp:simplePos x="0" y="0"/>
                <wp:positionH relativeFrom="page">
                  <wp:posOffset>3399843</wp:posOffset>
                </wp:positionH>
                <wp:positionV relativeFrom="paragraph">
                  <wp:posOffset>118557</wp:posOffset>
                </wp:positionV>
                <wp:extent cx="123189" cy="273685"/>
                <wp:effectExtent l="0" t="0" r="0" b="0"/>
                <wp:wrapNone/>
                <wp:docPr id="1286" name="Textbox 1286"/>
                <wp:cNvGraphicFramePr>
                  <a:graphicFrameLocks/>
                </wp:cNvGraphicFramePr>
                <a:graphic>
                  <a:graphicData uri="http://schemas.microsoft.com/office/word/2010/wordprocessingShape">
                    <wps:wsp>
                      <wps:cNvPr id="1286" name="Textbox 1286"/>
                      <wps:cNvSpPr txBox="1"/>
                      <wps:spPr>
                        <a:xfrm>
                          <a:off x="0" y="0"/>
                          <a:ext cx="123189" cy="273685"/>
                        </a:xfrm>
                        <a:prstGeom prst="rect">
                          <a:avLst/>
                        </a:prstGeom>
                      </wps:spPr>
                      <wps:txbx>
                        <w:txbxContent>
                          <w:p>
                            <w:pPr>
                              <w:spacing w:before="15"/>
                              <w:ind w:left="20" w:right="0" w:firstLine="0"/>
                              <w:jc w:val="left"/>
                              <w:rPr>
                                <w:rFonts w:ascii="VIC Medium"/>
                                <w:b w:val="0"/>
                                <w:sz w:val="13"/>
                              </w:rPr>
                            </w:pPr>
                            <w:r>
                              <w:rPr>
                                <w:rFonts w:ascii="VIC Medium"/>
                                <w:b w:val="0"/>
                                <w:spacing w:val="-4"/>
                                <w:w w:val="105"/>
                                <w:sz w:val="13"/>
                              </w:rPr>
                              <w:t>Other</w:t>
                            </w:r>
                          </w:p>
                        </w:txbxContent>
                      </wps:txbx>
                      <wps:bodyPr wrap="square" lIns="0" tIns="0" rIns="0" bIns="0" rtlCol="0" vert="vert270">
                        <a:noAutofit/>
                      </wps:bodyPr>
                    </wps:wsp>
                  </a:graphicData>
                </a:graphic>
              </wp:anchor>
            </w:drawing>
          </mc:Choice>
          <mc:Fallback>
            <w:pict>
              <v:shape style="position:absolute;margin-left:267.704193pt;margin-top:9.335212pt;width:9.7pt;height:21.55pt;mso-position-horizontal-relative:page;mso-position-vertical-relative:paragraph;z-index:15907840" type="#_x0000_t202" id="docshape1143"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4"/>
                          <w:w w:val="105"/>
                          <w:sz w:val="13"/>
                        </w:rPr>
                        <w:t>Other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8864">
                <wp:simplePos x="0" y="0"/>
                <wp:positionH relativeFrom="page">
                  <wp:posOffset>4399697</wp:posOffset>
                </wp:positionH>
                <wp:positionV relativeFrom="paragraph">
                  <wp:posOffset>131682</wp:posOffset>
                </wp:positionV>
                <wp:extent cx="123189" cy="440690"/>
                <wp:effectExtent l="0" t="0" r="0" b="0"/>
                <wp:wrapNone/>
                <wp:docPr id="1287" name="Textbox 1287"/>
                <wp:cNvGraphicFramePr>
                  <a:graphicFrameLocks/>
                </wp:cNvGraphicFramePr>
                <a:graphic>
                  <a:graphicData uri="http://schemas.microsoft.com/office/word/2010/wordprocessingShape">
                    <wps:wsp>
                      <wps:cNvPr id="1287" name="Textbox 1287"/>
                      <wps:cNvSpPr txBox="1"/>
                      <wps:spPr>
                        <a:xfrm>
                          <a:off x="0" y="0"/>
                          <a:ext cx="123189" cy="440690"/>
                        </a:xfrm>
                        <a:prstGeom prst="rect">
                          <a:avLst/>
                        </a:prstGeom>
                      </wps:spPr>
                      <wps:txbx>
                        <w:txbxContent>
                          <w:p>
                            <w:pPr>
                              <w:spacing w:before="15"/>
                              <w:ind w:left="20" w:right="0" w:firstLine="0"/>
                              <w:jc w:val="left"/>
                              <w:rPr>
                                <w:rFonts w:ascii="VIC Medium"/>
                                <w:b w:val="0"/>
                                <w:sz w:val="13"/>
                              </w:rPr>
                            </w:pPr>
                            <w:r>
                              <w:rPr>
                                <w:rFonts w:ascii="VIC Medium"/>
                                <w:b w:val="0"/>
                                <w:w w:val="105"/>
                                <w:sz w:val="13"/>
                              </w:rPr>
                              <w:t>Milk</w:t>
                            </w:r>
                            <w:r>
                              <w:rPr>
                                <w:rFonts w:ascii="VIC Medium"/>
                                <w:b w:val="0"/>
                                <w:spacing w:val="4"/>
                                <w:w w:val="105"/>
                                <w:sz w:val="13"/>
                              </w:rPr>
                              <w:t> </w:t>
                            </w:r>
                            <w:r>
                              <w:rPr>
                                <w:rFonts w:ascii="VIC Medium"/>
                                <w:b w:val="0"/>
                                <w:spacing w:val="-4"/>
                                <w:w w:val="105"/>
                                <w:sz w:val="13"/>
                              </w:rPr>
                              <w:t>price</w:t>
                            </w:r>
                          </w:p>
                        </w:txbxContent>
                      </wps:txbx>
                      <wps:bodyPr wrap="square" lIns="0" tIns="0" rIns="0" bIns="0" rtlCol="0" vert="vert270">
                        <a:noAutofit/>
                      </wps:bodyPr>
                    </wps:wsp>
                  </a:graphicData>
                </a:graphic>
              </wp:anchor>
            </w:drawing>
          </mc:Choice>
          <mc:Fallback>
            <w:pict>
              <v:shape style="position:absolute;margin-left:346.432892pt;margin-top:10.368711pt;width:9.7pt;height:34.7pt;mso-position-horizontal-relative:page;mso-position-vertical-relative:paragraph;z-index:15908864" type="#_x0000_t202" id="docshape1144"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w w:val="105"/>
                          <w:sz w:val="13"/>
                        </w:rPr>
                        <w:t>Milk</w:t>
                      </w:r>
                      <w:r>
                        <w:rPr>
                          <w:rFonts w:ascii="VIC Medium"/>
                          <w:b w:val="0"/>
                          <w:spacing w:val="4"/>
                          <w:w w:val="105"/>
                          <w:sz w:val="13"/>
                        </w:rPr>
                        <w:t> </w:t>
                      </w:r>
                      <w:r>
                        <w:rPr>
                          <w:rFonts w:ascii="VIC Medium"/>
                          <w:b w:val="0"/>
                          <w:spacing w:val="-4"/>
                          <w:w w:val="105"/>
                          <w:sz w:val="13"/>
                        </w:rPr>
                        <w:t>price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9376">
                <wp:simplePos x="0" y="0"/>
                <wp:positionH relativeFrom="page">
                  <wp:posOffset>4736569</wp:posOffset>
                </wp:positionH>
                <wp:positionV relativeFrom="paragraph">
                  <wp:posOffset>131682</wp:posOffset>
                </wp:positionV>
                <wp:extent cx="123189" cy="364490"/>
                <wp:effectExtent l="0" t="0" r="0" b="0"/>
                <wp:wrapNone/>
                <wp:docPr id="1288" name="Textbox 1288"/>
                <wp:cNvGraphicFramePr>
                  <a:graphicFrameLocks/>
                </wp:cNvGraphicFramePr>
                <a:graphic>
                  <a:graphicData uri="http://schemas.microsoft.com/office/word/2010/wordprocessingShape">
                    <wps:wsp>
                      <wps:cNvPr id="1288" name="Textbox 1288"/>
                      <wps:cNvSpPr txBox="1"/>
                      <wps:spPr>
                        <a:xfrm>
                          <a:off x="0" y="0"/>
                          <a:ext cx="123189" cy="364490"/>
                        </a:xfrm>
                        <a:prstGeom prst="rect">
                          <a:avLst/>
                        </a:prstGeom>
                      </wps:spPr>
                      <wps:txbx>
                        <w:txbxContent>
                          <w:p>
                            <w:pPr>
                              <w:spacing w:before="15"/>
                              <w:ind w:left="20" w:right="0" w:firstLine="0"/>
                              <w:jc w:val="left"/>
                              <w:rPr>
                                <w:rFonts w:ascii="VIC Medium"/>
                                <w:b w:val="0"/>
                                <w:sz w:val="13"/>
                              </w:rPr>
                            </w:pPr>
                            <w:r>
                              <w:rPr>
                                <w:rFonts w:ascii="VIC Medium"/>
                                <w:b w:val="0"/>
                                <w:spacing w:val="-2"/>
                                <w:w w:val="105"/>
                                <w:sz w:val="13"/>
                              </w:rPr>
                              <w:t>Climate</w:t>
                            </w:r>
                          </w:p>
                        </w:txbxContent>
                      </wps:txbx>
                      <wps:bodyPr wrap="square" lIns="0" tIns="0" rIns="0" bIns="0" rtlCol="0" vert="vert270">
                        <a:noAutofit/>
                      </wps:bodyPr>
                    </wps:wsp>
                  </a:graphicData>
                </a:graphic>
              </wp:anchor>
            </w:drawing>
          </mc:Choice>
          <mc:Fallback>
            <w:pict>
              <v:shape style="position:absolute;margin-left:372.958191pt;margin-top:10.368711pt;width:9.7pt;height:28.7pt;mso-position-horizontal-relative:page;mso-position-vertical-relative:paragraph;z-index:15909376" type="#_x0000_t202" id="docshape1145"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2"/>
                          <w:w w:val="105"/>
                          <w:sz w:val="13"/>
                        </w:rPr>
                        <w:t>Climate</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09888">
                <wp:simplePos x="0" y="0"/>
                <wp:positionH relativeFrom="page">
                  <wp:posOffset>5055241</wp:posOffset>
                </wp:positionH>
                <wp:positionV relativeFrom="paragraph">
                  <wp:posOffset>131706</wp:posOffset>
                </wp:positionV>
                <wp:extent cx="123189" cy="502284"/>
                <wp:effectExtent l="0" t="0" r="0" b="0"/>
                <wp:wrapNone/>
                <wp:docPr id="1289" name="Textbox 1289"/>
                <wp:cNvGraphicFramePr>
                  <a:graphicFrameLocks/>
                </wp:cNvGraphicFramePr>
                <a:graphic>
                  <a:graphicData uri="http://schemas.microsoft.com/office/word/2010/wordprocessingShape">
                    <wps:wsp>
                      <wps:cNvPr id="1289" name="Textbox 1289"/>
                      <wps:cNvSpPr txBox="1"/>
                      <wps:spPr>
                        <a:xfrm>
                          <a:off x="0" y="0"/>
                          <a:ext cx="123189" cy="502284"/>
                        </a:xfrm>
                        <a:prstGeom prst="rect">
                          <a:avLst/>
                        </a:prstGeom>
                      </wps:spPr>
                      <wps:txbx>
                        <w:txbxContent>
                          <w:p>
                            <w:pPr>
                              <w:spacing w:before="15"/>
                              <w:ind w:left="20" w:right="0" w:firstLine="0"/>
                              <w:jc w:val="left"/>
                              <w:rPr>
                                <w:rFonts w:ascii="VIC Medium"/>
                                <w:b w:val="0"/>
                                <w:sz w:val="13"/>
                              </w:rPr>
                            </w:pPr>
                            <w:r>
                              <w:rPr>
                                <w:rFonts w:ascii="VIC Medium"/>
                                <w:b w:val="0"/>
                                <w:w w:val="105"/>
                                <w:sz w:val="13"/>
                              </w:rPr>
                              <w:t>Input</w:t>
                            </w:r>
                            <w:r>
                              <w:rPr>
                                <w:rFonts w:ascii="VIC Medium"/>
                                <w:b w:val="0"/>
                                <w:spacing w:val="4"/>
                                <w:w w:val="105"/>
                                <w:sz w:val="13"/>
                              </w:rPr>
                              <w:t> </w:t>
                            </w:r>
                            <w:r>
                              <w:rPr>
                                <w:rFonts w:ascii="VIC Medium"/>
                                <w:b w:val="0"/>
                                <w:spacing w:val="-2"/>
                                <w:w w:val="105"/>
                                <w:sz w:val="13"/>
                              </w:rPr>
                              <w:t>costs</w:t>
                            </w:r>
                          </w:p>
                        </w:txbxContent>
                      </wps:txbx>
                      <wps:bodyPr wrap="square" lIns="0" tIns="0" rIns="0" bIns="0" rtlCol="0" vert="vert270">
                        <a:noAutofit/>
                      </wps:bodyPr>
                    </wps:wsp>
                  </a:graphicData>
                </a:graphic>
              </wp:anchor>
            </w:drawing>
          </mc:Choice>
          <mc:Fallback>
            <w:pict>
              <v:shape style="position:absolute;margin-left:398.050507pt;margin-top:10.370611pt;width:9.7pt;height:39.550pt;mso-position-horizontal-relative:page;mso-position-vertical-relative:paragraph;z-index:15909888" type="#_x0000_t202" id="docshape1146"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w w:val="105"/>
                          <w:sz w:val="13"/>
                        </w:rPr>
                        <w:t>Input</w:t>
                      </w:r>
                      <w:r>
                        <w:rPr>
                          <w:rFonts w:ascii="VIC Medium"/>
                          <w:b w:val="0"/>
                          <w:spacing w:val="4"/>
                          <w:w w:val="105"/>
                          <w:sz w:val="13"/>
                        </w:rPr>
                        <w:t> </w:t>
                      </w:r>
                      <w:r>
                        <w:rPr>
                          <w:rFonts w:ascii="VIC Medium"/>
                          <w:b w:val="0"/>
                          <w:spacing w:val="-2"/>
                          <w:w w:val="105"/>
                          <w:sz w:val="13"/>
                        </w:rPr>
                        <w:t>costs</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10400">
                <wp:simplePos x="0" y="0"/>
                <wp:positionH relativeFrom="page">
                  <wp:posOffset>5323690</wp:posOffset>
                </wp:positionH>
                <wp:positionV relativeFrom="paragraph">
                  <wp:posOffset>131682</wp:posOffset>
                </wp:positionV>
                <wp:extent cx="225425" cy="397510"/>
                <wp:effectExtent l="0" t="0" r="0" b="0"/>
                <wp:wrapNone/>
                <wp:docPr id="1290" name="Textbox 1290"/>
                <wp:cNvGraphicFramePr>
                  <a:graphicFrameLocks/>
                </wp:cNvGraphicFramePr>
                <a:graphic>
                  <a:graphicData uri="http://schemas.microsoft.com/office/word/2010/wordprocessingShape">
                    <wps:wsp>
                      <wps:cNvPr id="1290" name="Textbox 1290"/>
                      <wps:cNvSpPr txBox="1"/>
                      <wps:spPr>
                        <a:xfrm>
                          <a:off x="0" y="0"/>
                          <a:ext cx="225425" cy="397510"/>
                        </a:xfrm>
                        <a:prstGeom prst="rect">
                          <a:avLst/>
                        </a:prstGeom>
                      </wps:spPr>
                      <wps:txbx>
                        <w:txbxContent>
                          <w:p>
                            <w:pPr>
                              <w:spacing w:line="220" w:lineRule="auto" w:before="26"/>
                              <w:ind w:left="155" w:right="0" w:hanging="136"/>
                              <w:jc w:val="left"/>
                              <w:rPr>
                                <w:rFonts w:ascii="VIC Medium"/>
                                <w:b w:val="0"/>
                                <w:sz w:val="13"/>
                              </w:rPr>
                            </w:pPr>
                            <w:r>
                              <w:rPr>
                                <w:rFonts w:ascii="VIC Medium"/>
                                <w:b w:val="0"/>
                                <w:spacing w:val="-2"/>
                                <w:sz w:val="13"/>
                              </w:rPr>
                              <w:t>Pasture/</w:t>
                            </w:r>
                            <w:r>
                              <w:rPr>
                                <w:rFonts w:ascii="VIC Medium"/>
                                <w:b w:val="0"/>
                                <w:spacing w:val="40"/>
                                <w:sz w:val="13"/>
                              </w:rPr>
                              <w:t> </w:t>
                            </w:r>
                            <w:r>
                              <w:rPr>
                                <w:rFonts w:ascii="VIC Medium"/>
                                <w:b w:val="0"/>
                                <w:spacing w:val="-2"/>
                                <w:sz w:val="13"/>
                              </w:rPr>
                              <w:t>fodder</w:t>
                            </w:r>
                          </w:p>
                        </w:txbxContent>
                      </wps:txbx>
                      <wps:bodyPr wrap="square" lIns="0" tIns="0" rIns="0" bIns="0" rtlCol="0" vert="vert270">
                        <a:noAutofit/>
                      </wps:bodyPr>
                    </wps:wsp>
                  </a:graphicData>
                </a:graphic>
              </wp:anchor>
            </w:drawing>
          </mc:Choice>
          <mc:Fallback>
            <w:pict>
              <v:shape style="position:absolute;margin-left:419.188202pt;margin-top:10.368711pt;width:17.75pt;height:31.3pt;mso-position-horizontal-relative:page;mso-position-vertical-relative:paragraph;z-index:15910400" type="#_x0000_t202" id="docshape1147" filled="false" stroked="false">
                <v:textbox inset="0,0,0,0" style="layout-flow:vertical;mso-layout-flow-alt:bottom-to-top">
                  <w:txbxContent>
                    <w:p>
                      <w:pPr>
                        <w:spacing w:line="220" w:lineRule="auto" w:before="26"/>
                        <w:ind w:left="155" w:right="0" w:hanging="136"/>
                        <w:jc w:val="left"/>
                        <w:rPr>
                          <w:rFonts w:ascii="VIC Medium"/>
                          <w:b w:val="0"/>
                          <w:sz w:val="13"/>
                        </w:rPr>
                      </w:pPr>
                      <w:r>
                        <w:rPr>
                          <w:rFonts w:ascii="VIC Medium"/>
                          <w:b w:val="0"/>
                          <w:spacing w:val="-2"/>
                          <w:sz w:val="13"/>
                        </w:rPr>
                        <w:t>Pasture/</w:t>
                      </w:r>
                      <w:r>
                        <w:rPr>
                          <w:rFonts w:ascii="VIC Medium"/>
                          <w:b w:val="0"/>
                          <w:spacing w:val="40"/>
                          <w:sz w:val="13"/>
                        </w:rPr>
                        <w:t> </w:t>
                      </w:r>
                      <w:r>
                        <w:rPr>
                          <w:rFonts w:ascii="VIC Medium"/>
                          <w:b w:val="0"/>
                          <w:spacing w:val="-2"/>
                          <w:sz w:val="13"/>
                        </w:rPr>
                        <w:t>fodder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10912">
                <wp:simplePos x="0" y="0"/>
                <wp:positionH relativeFrom="page">
                  <wp:posOffset>5698766</wp:posOffset>
                </wp:positionH>
                <wp:positionV relativeFrom="paragraph">
                  <wp:posOffset>131682</wp:posOffset>
                </wp:positionV>
                <wp:extent cx="123189" cy="334645"/>
                <wp:effectExtent l="0" t="0" r="0" b="0"/>
                <wp:wrapNone/>
                <wp:docPr id="1291" name="Textbox 1291"/>
                <wp:cNvGraphicFramePr>
                  <a:graphicFrameLocks/>
                </wp:cNvGraphicFramePr>
                <a:graphic>
                  <a:graphicData uri="http://schemas.microsoft.com/office/word/2010/wordprocessingShape">
                    <wps:wsp>
                      <wps:cNvPr id="1291" name="Textbox 1291"/>
                      <wps:cNvSpPr txBox="1"/>
                      <wps:spPr>
                        <a:xfrm>
                          <a:off x="0" y="0"/>
                          <a:ext cx="123189" cy="334645"/>
                        </a:xfrm>
                        <a:prstGeom prst="rect">
                          <a:avLst/>
                        </a:prstGeom>
                      </wps:spPr>
                      <wps:txbx>
                        <w:txbxContent>
                          <w:p>
                            <w:pPr>
                              <w:spacing w:before="15"/>
                              <w:ind w:left="20" w:right="0" w:firstLine="0"/>
                              <w:jc w:val="left"/>
                              <w:rPr>
                                <w:rFonts w:ascii="VIC Medium"/>
                                <w:b w:val="0"/>
                                <w:sz w:val="13"/>
                              </w:rPr>
                            </w:pPr>
                            <w:r>
                              <w:rPr>
                                <w:rFonts w:ascii="VIC Medium"/>
                                <w:b w:val="0"/>
                                <w:spacing w:val="-2"/>
                                <w:w w:val="105"/>
                                <w:sz w:val="13"/>
                              </w:rPr>
                              <w:t>Labour</w:t>
                            </w:r>
                          </w:p>
                        </w:txbxContent>
                      </wps:txbx>
                      <wps:bodyPr wrap="square" lIns="0" tIns="0" rIns="0" bIns="0" rtlCol="0" vert="vert270">
                        <a:noAutofit/>
                      </wps:bodyPr>
                    </wps:wsp>
                  </a:graphicData>
                </a:graphic>
              </wp:anchor>
            </w:drawing>
          </mc:Choice>
          <mc:Fallback>
            <w:pict>
              <v:shape style="position:absolute;margin-left:448.721802pt;margin-top:10.368711pt;width:9.7pt;height:26.35pt;mso-position-horizontal-relative:page;mso-position-vertical-relative:paragraph;z-index:15910912" type="#_x0000_t202" id="docshape1148"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2"/>
                          <w:w w:val="105"/>
                          <w:sz w:val="13"/>
                        </w:rPr>
                        <w:t>Labour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11424">
                <wp:simplePos x="0" y="0"/>
                <wp:positionH relativeFrom="page">
                  <wp:posOffset>6018620</wp:posOffset>
                </wp:positionH>
                <wp:positionV relativeFrom="paragraph">
                  <wp:posOffset>137298</wp:posOffset>
                </wp:positionV>
                <wp:extent cx="123189" cy="289560"/>
                <wp:effectExtent l="0" t="0" r="0" b="0"/>
                <wp:wrapNone/>
                <wp:docPr id="1292" name="Textbox 1292"/>
                <wp:cNvGraphicFramePr>
                  <a:graphicFrameLocks/>
                </wp:cNvGraphicFramePr>
                <a:graphic>
                  <a:graphicData uri="http://schemas.microsoft.com/office/word/2010/wordprocessingShape">
                    <wps:wsp>
                      <wps:cNvPr id="1292" name="Textbox 1292"/>
                      <wps:cNvSpPr txBox="1"/>
                      <wps:spPr>
                        <a:xfrm>
                          <a:off x="0" y="0"/>
                          <a:ext cx="123189" cy="289560"/>
                        </a:xfrm>
                        <a:prstGeom prst="rect">
                          <a:avLst/>
                        </a:prstGeom>
                      </wps:spPr>
                      <wps:txbx>
                        <w:txbxContent>
                          <w:p>
                            <w:pPr>
                              <w:spacing w:before="15"/>
                              <w:ind w:left="20" w:right="0" w:firstLine="0"/>
                              <w:jc w:val="left"/>
                              <w:rPr>
                                <w:rFonts w:ascii="VIC Medium"/>
                                <w:b w:val="0"/>
                                <w:sz w:val="13"/>
                              </w:rPr>
                            </w:pPr>
                            <w:r>
                              <w:rPr>
                                <w:rFonts w:ascii="VIC Medium"/>
                                <w:b w:val="0"/>
                                <w:spacing w:val="-4"/>
                                <w:w w:val="105"/>
                                <w:sz w:val="13"/>
                              </w:rPr>
                              <w:t>Water</w:t>
                            </w:r>
                          </w:p>
                        </w:txbxContent>
                      </wps:txbx>
                      <wps:bodyPr wrap="square" lIns="0" tIns="0" rIns="0" bIns="0" rtlCol="0" vert="vert270">
                        <a:noAutofit/>
                      </wps:bodyPr>
                    </wps:wsp>
                  </a:graphicData>
                </a:graphic>
              </wp:anchor>
            </w:drawing>
          </mc:Choice>
          <mc:Fallback>
            <w:pict>
              <v:shape style="position:absolute;margin-left:473.907104pt;margin-top:10.810912pt;width:9.7pt;height:22.8pt;mso-position-horizontal-relative:page;mso-position-vertical-relative:paragraph;z-index:15911424" type="#_x0000_t202" id="docshape1149"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4"/>
                          <w:w w:val="105"/>
                          <w:sz w:val="13"/>
                        </w:rPr>
                        <w:t>Water</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11936">
                <wp:simplePos x="0" y="0"/>
                <wp:positionH relativeFrom="page">
                  <wp:posOffset>6280186</wp:posOffset>
                </wp:positionH>
                <wp:positionV relativeFrom="paragraph">
                  <wp:posOffset>135341</wp:posOffset>
                </wp:positionV>
                <wp:extent cx="225425" cy="506730"/>
                <wp:effectExtent l="0" t="0" r="0" b="0"/>
                <wp:wrapNone/>
                <wp:docPr id="1293" name="Textbox 1293"/>
                <wp:cNvGraphicFramePr>
                  <a:graphicFrameLocks/>
                </wp:cNvGraphicFramePr>
                <a:graphic>
                  <a:graphicData uri="http://schemas.microsoft.com/office/word/2010/wordprocessingShape">
                    <wps:wsp>
                      <wps:cNvPr id="1293" name="Textbox 1293"/>
                      <wps:cNvSpPr txBox="1"/>
                      <wps:spPr>
                        <a:xfrm>
                          <a:off x="0" y="0"/>
                          <a:ext cx="225425" cy="506730"/>
                        </a:xfrm>
                        <a:prstGeom prst="rect">
                          <a:avLst/>
                        </a:prstGeom>
                      </wps:spPr>
                      <wps:txbx>
                        <w:txbxContent>
                          <w:p>
                            <w:pPr>
                              <w:spacing w:line="220" w:lineRule="auto" w:before="26"/>
                              <w:ind w:left="179" w:right="0" w:hanging="160"/>
                              <w:jc w:val="left"/>
                              <w:rPr>
                                <w:rFonts w:ascii="VIC Medium"/>
                                <w:b w:val="0"/>
                                <w:sz w:val="13"/>
                              </w:rPr>
                            </w:pPr>
                            <w:r>
                              <w:rPr>
                                <w:rFonts w:ascii="VIC Medium"/>
                                <w:b w:val="0"/>
                                <w:spacing w:val="-2"/>
                                <w:sz w:val="13"/>
                              </w:rPr>
                              <w:t>Succession</w:t>
                            </w:r>
                            <w:r>
                              <w:rPr>
                                <w:rFonts w:ascii="VIC Medium"/>
                                <w:b w:val="0"/>
                                <w:spacing w:val="40"/>
                                <w:sz w:val="13"/>
                              </w:rPr>
                              <w:t> </w:t>
                            </w:r>
                            <w:r>
                              <w:rPr>
                                <w:rFonts w:ascii="VIC Medium"/>
                                <w:b w:val="0"/>
                                <w:spacing w:val="-2"/>
                                <w:sz w:val="13"/>
                              </w:rPr>
                              <w:t>planning</w:t>
                            </w:r>
                          </w:p>
                        </w:txbxContent>
                      </wps:txbx>
                      <wps:bodyPr wrap="square" lIns="0" tIns="0" rIns="0" bIns="0" rtlCol="0" vert="vert270">
                        <a:noAutofit/>
                      </wps:bodyPr>
                    </wps:wsp>
                  </a:graphicData>
                </a:graphic>
              </wp:anchor>
            </w:drawing>
          </mc:Choice>
          <mc:Fallback>
            <w:pict>
              <v:shape style="position:absolute;margin-left:494.502899pt;margin-top:10.656812pt;width:17.75pt;height:39.9pt;mso-position-horizontal-relative:page;mso-position-vertical-relative:paragraph;z-index:15911936" type="#_x0000_t202" id="docshape1150" filled="false" stroked="false">
                <v:textbox inset="0,0,0,0" style="layout-flow:vertical;mso-layout-flow-alt:bottom-to-top">
                  <w:txbxContent>
                    <w:p>
                      <w:pPr>
                        <w:spacing w:line="220" w:lineRule="auto" w:before="26"/>
                        <w:ind w:left="179" w:right="0" w:hanging="160"/>
                        <w:jc w:val="left"/>
                        <w:rPr>
                          <w:rFonts w:ascii="VIC Medium"/>
                          <w:b w:val="0"/>
                          <w:sz w:val="13"/>
                        </w:rPr>
                      </w:pPr>
                      <w:r>
                        <w:rPr>
                          <w:rFonts w:ascii="VIC Medium"/>
                          <w:b w:val="0"/>
                          <w:spacing w:val="-2"/>
                          <w:sz w:val="13"/>
                        </w:rPr>
                        <w:t>Succession</w:t>
                      </w:r>
                      <w:r>
                        <w:rPr>
                          <w:rFonts w:ascii="VIC Medium"/>
                          <w:b w:val="0"/>
                          <w:spacing w:val="40"/>
                          <w:sz w:val="13"/>
                        </w:rPr>
                        <w:t> </w:t>
                      </w:r>
                      <w:r>
                        <w:rPr>
                          <w:rFonts w:ascii="VIC Medium"/>
                          <w:b w:val="0"/>
                          <w:spacing w:val="-2"/>
                          <w:sz w:val="13"/>
                        </w:rPr>
                        <w:t>planning</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12448">
                <wp:simplePos x="0" y="0"/>
                <wp:positionH relativeFrom="page">
                  <wp:posOffset>6653731</wp:posOffset>
                </wp:positionH>
                <wp:positionV relativeFrom="paragraph">
                  <wp:posOffset>131682</wp:posOffset>
                </wp:positionV>
                <wp:extent cx="123189" cy="273685"/>
                <wp:effectExtent l="0" t="0" r="0" b="0"/>
                <wp:wrapNone/>
                <wp:docPr id="1294" name="Textbox 1294"/>
                <wp:cNvGraphicFramePr>
                  <a:graphicFrameLocks/>
                </wp:cNvGraphicFramePr>
                <a:graphic>
                  <a:graphicData uri="http://schemas.microsoft.com/office/word/2010/wordprocessingShape">
                    <wps:wsp>
                      <wps:cNvPr id="1294" name="Textbox 1294"/>
                      <wps:cNvSpPr txBox="1"/>
                      <wps:spPr>
                        <a:xfrm>
                          <a:off x="0" y="0"/>
                          <a:ext cx="123189" cy="273685"/>
                        </a:xfrm>
                        <a:prstGeom prst="rect">
                          <a:avLst/>
                        </a:prstGeom>
                      </wps:spPr>
                      <wps:txbx>
                        <w:txbxContent>
                          <w:p>
                            <w:pPr>
                              <w:spacing w:before="15"/>
                              <w:ind w:left="20" w:right="0" w:firstLine="0"/>
                              <w:jc w:val="left"/>
                              <w:rPr>
                                <w:rFonts w:ascii="VIC Medium"/>
                                <w:b w:val="0"/>
                                <w:sz w:val="13"/>
                              </w:rPr>
                            </w:pPr>
                            <w:r>
                              <w:rPr>
                                <w:rFonts w:ascii="VIC Medium"/>
                                <w:b w:val="0"/>
                                <w:spacing w:val="-4"/>
                                <w:w w:val="105"/>
                                <w:sz w:val="13"/>
                              </w:rPr>
                              <w:t>Other</w:t>
                            </w:r>
                          </w:p>
                        </w:txbxContent>
                      </wps:txbx>
                      <wps:bodyPr wrap="square" lIns="0" tIns="0" rIns="0" bIns="0" rtlCol="0" vert="vert270">
                        <a:noAutofit/>
                      </wps:bodyPr>
                    </wps:wsp>
                  </a:graphicData>
                </a:graphic>
              </wp:anchor>
            </w:drawing>
          </mc:Choice>
          <mc:Fallback>
            <w:pict>
              <v:shape style="position:absolute;margin-left:523.915894pt;margin-top:10.368711pt;width:9.7pt;height:21.55pt;mso-position-horizontal-relative:page;mso-position-vertical-relative:paragraph;z-index:15912448" type="#_x0000_t202" id="docshape1151" filled="false" stroked="false">
                <v:textbox inset="0,0,0,0" style="layout-flow:vertical;mso-layout-flow-alt:bottom-to-top">
                  <w:txbxContent>
                    <w:p>
                      <w:pPr>
                        <w:spacing w:before="15"/>
                        <w:ind w:left="20" w:right="0" w:firstLine="0"/>
                        <w:jc w:val="left"/>
                        <w:rPr>
                          <w:rFonts w:ascii="VIC Medium"/>
                          <w:b w:val="0"/>
                          <w:sz w:val="13"/>
                        </w:rPr>
                      </w:pPr>
                      <w:r>
                        <w:rPr>
                          <w:rFonts w:ascii="VIC Medium"/>
                          <w:b w:val="0"/>
                          <w:spacing w:val="-4"/>
                          <w:w w:val="105"/>
                          <w:sz w:val="13"/>
                        </w:rPr>
                        <w:t>Other</w:t>
                      </w:r>
                    </w:p>
                  </w:txbxContent>
                </v:textbox>
                <w10:wrap type="none"/>
              </v:shape>
            </w:pict>
          </mc:Fallback>
        </mc:AlternateContent>
      </w:r>
      <w:r>
        <w:rPr>
          <w:rFonts w:ascii="VIC SemiBold"/>
          <w:b/>
          <w:spacing w:val="-5"/>
          <w:position w:val="2"/>
          <w:sz w:val="14"/>
        </w:rPr>
        <w:t>0%</w:t>
      </w:r>
      <w:r>
        <w:rPr>
          <w:rFonts w:ascii="VIC SemiBold"/>
          <w:b/>
          <w:position w:val="2"/>
          <w:sz w:val="14"/>
        </w:rPr>
        <w:tab/>
      </w:r>
      <w:r>
        <w:rPr>
          <w:rFonts w:ascii="VIC SemiBold"/>
          <w:b/>
          <w:spacing w:val="-5"/>
          <w:sz w:val="14"/>
        </w:rPr>
        <w:t>0%</w:t>
      </w:r>
    </w:p>
    <w:p>
      <w:pPr>
        <w:spacing w:after="0"/>
        <w:jc w:val="left"/>
        <w:rPr>
          <w:rFonts w:ascii="VIC SemiBold"/>
          <w:b/>
          <w:sz w:val="14"/>
        </w:rPr>
        <w:sectPr>
          <w:type w:val="continuous"/>
          <w:pgSz w:w="11910" w:h="16840"/>
          <w:pgMar w:header="0" w:footer="0" w:top="0" w:bottom="0" w:left="141" w:right="0"/>
        </w:sectPr>
      </w:pPr>
    </w:p>
    <w:p>
      <w:pPr>
        <w:pStyle w:val="BodyText"/>
        <w:spacing w:before="1"/>
        <w:rPr>
          <w:rFonts w:ascii="VIC SemiBold"/>
          <w:b/>
          <w:sz w:val="10"/>
        </w:rPr>
      </w:pPr>
    </w:p>
    <w:p>
      <w:pPr>
        <w:spacing w:line="240" w:lineRule="auto"/>
        <w:ind w:left="879" w:right="0" w:firstLine="0"/>
        <w:rPr>
          <w:rFonts w:ascii="VIC SemiBold"/>
          <w:sz w:val="20"/>
        </w:rPr>
      </w:pPr>
      <w:r>
        <w:rPr>
          <w:rFonts w:ascii="VIC SemiBold"/>
          <w:sz w:val="20"/>
        </w:rPr>
        <mc:AlternateContent>
          <mc:Choice Requires="wps">
            <w:drawing>
              <wp:inline distT="0" distB="0" distL="0" distR="0">
                <wp:extent cx="6264275" cy="691515"/>
                <wp:effectExtent l="0" t="0" r="0" b="0"/>
                <wp:docPr id="1308" name="Textbox 1308"/>
                <wp:cNvGraphicFramePr>
                  <a:graphicFrameLocks/>
                </wp:cNvGraphicFramePr>
                <a:graphic>
                  <a:graphicData uri="http://schemas.microsoft.com/office/word/2010/wordprocessingShape">
                    <wps:wsp>
                      <wps:cNvPr id="1308" name="Textbox 1308"/>
                      <wps:cNvSpPr txBox="1"/>
                      <wps:spPr>
                        <a:xfrm>
                          <a:off x="0" y="0"/>
                          <a:ext cx="6264275" cy="691515"/>
                        </a:xfrm>
                        <a:prstGeom prst="rect">
                          <a:avLst/>
                        </a:prstGeom>
                        <a:solidFill>
                          <a:srgbClr val="B9CBC2"/>
                        </a:solidFill>
                      </wps:spPr>
                      <wps:txbx>
                        <w:txbxContent>
                          <w:p>
                            <w:pPr>
                              <w:numPr>
                                <w:ilvl w:val="0"/>
                                <w:numId w:val="11"/>
                              </w:numPr>
                              <w:tabs>
                                <w:tab w:pos="396" w:val="left" w:leader="none"/>
                              </w:tabs>
                              <w:spacing w:line="199" w:lineRule="auto" w:before="108"/>
                              <w:ind w:left="396" w:right="697" w:hanging="227"/>
                              <w:jc w:val="left"/>
                              <w:rPr>
                                <w:color w:val="000000"/>
                                <w:sz w:val="17"/>
                              </w:rPr>
                            </w:pPr>
                            <w:r>
                              <w:rPr>
                                <w:color w:val="000000"/>
                                <w:spacing w:val="-2"/>
                                <w:sz w:val="17"/>
                              </w:rPr>
                              <w:t>Average</w:t>
                            </w:r>
                            <w:r>
                              <w:rPr>
                                <w:color w:val="000000"/>
                                <w:spacing w:val="-6"/>
                                <w:sz w:val="17"/>
                              </w:rPr>
                              <w:t> </w:t>
                            </w:r>
                            <w:r>
                              <w:rPr>
                                <w:color w:val="000000"/>
                                <w:spacing w:val="-2"/>
                                <w:sz w:val="17"/>
                              </w:rPr>
                              <w:t>total</w:t>
                            </w:r>
                            <w:r>
                              <w:rPr>
                                <w:color w:val="000000"/>
                                <w:spacing w:val="-6"/>
                                <w:sz w:val="17"/>
                              </w:rPr>
                              <w:t> </w:t>
                            </w:r>
                            <w:r>
                              <w:rPr>
                                <w:color w:val="000000"/>
                                <w:spacing w:val="-2"/>
                                <w:sz w:val="17"/>
                              </w:rPr>
                              <w:t>net</w:t>
                            </w:r>
                            <w:r>
                              <w:rPr>
                                <w:color w:val="000000"/>
                                <w:spacing w:val="-6"/>
                                <w:sz w:val="17"/>
                              </w:rPr>
                              <w:t> </w:t>
                            </w:r>
                            <w:r>
                              <w:rPr>
                                <w:color w:val="000000"/>
                                <w:spacing w:val="-2"/>
                                <w:sz w:val="17"/>
                              </w:rPr>
                              <w:t>farm</w:t>
                            </w:r>
                            <w:r>
                              <w:rPr>
                                <w:color w:val="000000"/>
                                <w:spacing w:val="-6"/>
                                <w:sz w:val="17"/>
                              </w:rPr>
                              <w:t> </w:t>
                            </w:r>
                            <w:r>
                              <w:rPr>
                                <w:color w:val="000000"/>
                                <w:spacing w:val="-2"/>
                                <w:sz w:val="17"/>
                              </w:rPr>
                              <w:t>emissions</w:t>
                            </w:r>
                            <w:r>
                              <w:rPr>
                                <w:color w:val="000000"/>
                                <w:spacing w:val="-6"/>
                                <w:sz w:val="17"/>
                              </w:rPr>
                              <w:t> </w:t>
                            </w:r>
                            <w:r>
                              <w:rPr>
                                <w:color w:val="000000"/>
                                <w:spacing w:val="-2"/>
                                <w:sz w:val="17"/>
                              </w:rPr>
                              <w:t>increased</w:t>
                            </w:r>
                            <w:r>
                              <w:rPr>
                                <w:color w:val="000000"/>
                                <w:spacing w:val="-6"/>
                                <w:sz w:val="17"/>
                              </w:rPr>
                              <w:t> </w:t>
                            </w:r>
                            <w:r>
                              <w:rPr>
                                <w:color w:val="000000"/>
                                <w:spacing w:val="-2"/>
                                <w:sz w:val="17"/>
                              </w:rPr>
                              <w:t>for</w:t>
                            </w:r>
                            <w:r>
                              <w:rPr>
                                <w:color w:val="000000"/>
                                <w:spacing w:val="-6"/>
                                <w:sz w:val="17"/>
                              </w:rPr>
                              <w:t> </w:t>
                            </w:r>
                            <w:r>
                              <w:rPr>
                                <w:color w:val="000000"/>
                                <w:spacing w:val="-2"/>
                                <w:sz w:val="17"/>
                              </w:rPr>
                              <w:t>the</w:t>
                            </w:r>
                            <w:r>
                              <w:rPr>
                                <w:color w:val="000000"/>
                                <w:spacing w:val="-6"/>
                                <w:sz w:val="17"/>
                              </w:rPr>
                              <w:t> </w:t>
                            </w:r>
                            <w:r>
                              <w:rPr>
                                <w:color w:val="000000"/>
                                <w:spacing w:val="-2"/>
                                <w:sz w:val="17"/>
                              </w:rPr>
                              <w:t>fifth</w:t>
                            </w:r>
                            <w:r>
                              <w:rPr>
                                <w:color w:val="000000"/>
                                <w:spacing w:val="-6"/>
                                <w:sz w:val="17"/>
                              </w:rPr>
                              <w:t> </w:t>
                            </w:r>
                            <w:r>
                              <w:rPr>
                                <w:color w:val="000000"/>
                                <w:spacing w:val="-2"/>
                                <w:sz w:val="17"/>
                              </w:rPr>
                              <w:t>consecutive</w:t>
                            </w:r>
                            <w:r>
                              <w:rPr>
                                <w:color w:val="000000"/>
                                <w:spacing w:val="-6"/>
                                <w:sz w:val="17"/>
                              </w:rPr>
                              <w:t> </w:t>
                            </w:r>
                            <w:r>
                              <w:rPr>
                                <w:color w:val="000000"/>
                                <w:spacing w:val="-2"/>
                                <w:sz w:val="17"/>
                              </w:rPr>
                              <w:t>year,</w:t>
                            </w:r>
                            <w:r>
                              <w:rPr>
                                <w:color w:val="000000"/>
                                <w:spacing w:val="-6"/>
                                <w:sz w:val="17"/>
                              </w:rPr>
                              <w:t> </w:t>
                            </w:r>
                            <w:r>
                              <w:rPr>
                                <w:color w:val="000000"/>
                                <w:spacing w:val="-2"/>
                                <w:sz w:val="17"/>
                              </w:rPr>
                              <w:t>and</w:t>
                            </w:r>
                            <w:r>
                              <w:rPr>
                                <w:color w:val="000000"/>
                                <w:spacing w:val="-6"/>
                                <w:sz w:val="17"/>
                              </w:rPr>
                              <w:t> </w:t>
                            </w:r>
                            <w:r>
                              <w:rPr>
                                <w:color w:val="000000"/>
                                <w:spacing w:val="-2"/>
                                <w:sz w:val="17"/>
                              </w:rPr>
                              <w:t>emissions</w:t>
                            </w:r>
                            <w:r>
                              <w:rPr>
                                <w:color w:val="000000"/>
                                <w:spacing w:val="-6"/>
                                <w:sz w:val="17"/>
                              </w:rPr>
                              <w:t> </w:t>
                            </w:r>
                            <w:r>
                              <w:rPr>
                                <w:color w:val="000000"/>
                                <w:spacing w:val="-2"/>
                                <w:sz w:val="17"/>
                              </w:rPr>
                              <w:t>intensity</w:t>
                            </w:r>
                            <w:r>
                              <w:rPr>
                                <w:color w:val="000000"/>
                                <w:spacing w:val="-6"/>
                                <w:sz w:val="17"/>
                              </w:rPr>
                              <w:t> </w:t>
                            </w:r>
                            <w:r>
                              <w:rPr>
                                <w:color w:val="000000"/>
                                <w:spacing w:val="-2"/>
                                <w:sz w:val="17"/>
                              </w:rPr>
                              <w:t>decreased year-on-year.</w:t>
                            </w:r>
                          </w:p>
                          <w:p>
                            <w:pPr>
                              <w:numPr>
                                <w:ilvl w:val="0"/>
                                <w:numId w:val="11"/>
                              </w:numPr>
                              <w:tabs>
                                <w:tab w:pos="396" w:val="left" w:leader="none"/>
                              </w:tabs>
                              <w:spacing w:line="199" w:lineRule="auto" w:before="113"/>
                              <w:ind w:left="396" w:right="668" w:hanging="227"/>
                              <w:jc w:val="left"/>
                              <w:rPr>
                                <w:color w:val="000000"/>
                                <w:sz w:val="17"/>
                              </w:rPr>
                            </w:pPr>
                            <w:r>
                              <w:rPr>
                                <w:color w:val="000000"/>
                                <w:spacing w:val="-2"/>
                                <w:sz w:val="17"/>
                              </w:rPr>
                              <w:t>Large</w:t>
                            </w:r>
                            <w:r>
                              <w:rPr>
                                <w:color w:val="000000"/>
                                <w:spacing w:val="-3"/>
                                <w:sz w:val="17"/>
                              </w:rPr>
                              <w:t> </w:t>
                            </w:r>
                            <w:r>
                              <w:rPr>
                                <w:color w:val="000000"/>
                                <w:spacing w:val="-2"/>
                                <w:sz w:val="17"/>
                              </w:rPr>
                              <w:t>differences</w:t>
                            </w:r>
                            <w:r>
                              <w:rPr>
                                <w:color w:val="000000"/>
                                <w:spacing w:val="-3"/>
                                <w:sz w:val="17"/>
                              </w:rPr>
                              <w:t> </w:t>
                            </w:r>
                            <w:r>
                              <w:rPr>
                                <w:color w:val="000000"/>
                                <w:spacing w:val="-2"/>
                                <w:sz w:val="17"/>
                              </w:rPr>
                              <w:t>between</w:t>
                            </w:r>
                            <w:r>
                              <w:rPr>
                                <w:color w:val="000000"/>
                                <w:spacing w:val="-3"/>
                                <w:sz w:val="17"/>
                              </w:rPr>
                              <w:t> </w:t>
                            </w:r>
                            <w:r>
                              <w:rPr>
                                <w:color w:val="000000"/>
                                <w:spacing w:val="-2"/>
                                <w:sz w:val="17"/>
                              </w:rPr>
                              <w:t>farms</w:t>
                            </w:r>
                            <w:r>
                              <w:rPr>
                                <w:color w:val="000000"/>
                                <w:spacing w:val="-3"/>
                                <w:sz w:val="17"/>
                              </w:rPr>
                              <w:t> </w:t>
                            </w:r>
                            <w:r>
                              <w:rPr>
                                <w:color w:val="000000"/>
                                <w:spacing w:val="-2"/>
                                <w:sz w:val="17"/>
                              </w:rPr>
                              <w:t>remained,</w:t>
                            </w:r>
                            <w:r>
                              <w:rPr>
                                <w:color w:val="000000"/>
                                <w:spacing w:val="-3"/>
                                <w:sz w:val="17"/>
                              </w:rPr>
                              <w:t> </w:t>
                            </w:r>
                            <w:r>
                              <w:rPr>
                                <w:color w:val="000000"/>
                                <w:spacing w:val="-2"/>
                                <w:sz w:val="17"/>
                              </w:rPr>
                              <w:t>highlighting</w:t>
                            </w:r>
                            <w:r>
                              <w:rPr>
                                <w:color w:val="000000"/>
                                <w:spacing w:val="-3"/>
                                <w:sz w:val="17"/>
                              </w:rPr>
                              <w:t> </w:t>
                            </w:r>
                            <w:r>
                              <w:rPr>
                                <w:color w:val="000000"/>
                                <w:spacing w:val="-2"/>
                                <w:sz w:val="17"/>
                              </w:rPr>
                              <w:t>the</w:t>
                            </w:r>
                            <w:r>
                              <w:rPr>
                                <w:color w:val="000000"/>
                                <w:spacing w:val="-3"/>
                                <w:sz w:val="17"/>
                              </w:rPr>
                              <w:t> </w:t>
                            </w:r>
                            <w:r>
                              <w:rPr>
                                <w:color w:val="000000"/>
                                <w:spacing w:val="-2"/>
                                <w:sz w:val="17"/>
                              </w:rPr>
                              <w:t>influence</w:t>
                            </w:r>
                            <w:r>
                              <w:rPr>
                                <w:color w:val="000000"/>
                                <w:spacing w:val="-3"/>
                                <w:sz w:val="17"/>
                              </w:rPr>
                              <w:t> </w:t>
                            </w:r>
                            <w:r>
                              <w:rPr>
                                <w:color w:val="000000"/>
                                <w:spacing w:val="-2"/>
                                <w:sz w:val="17"/>
                              </w:rPr>
                              <w:t>of</w:t>
                            </w:r>
                            <w:r>
                              <w:rPr>
                                <w:color w:val="000000"/>
                                <w:spacing w:val="-3"/>
                                <w:sz w:val="17"/>
                              </w:rPr>
                              <w:t> </w:t>
                            </w:r>
                            <w:r>
                              <w:rPr>
                                <w:color w:val="000000"/>
                                <w:spacing w:val="-2"/>
                                <w:sz w:val="17"/>
                              </w:rPr>
                              <w:t>management</w:t>
                            </w:r>
                            <w:r>
                              <w:rPr>
                                <w:color w:val="000000"/>
                                <w:spacing w:val="-3"/>
                                <w:sz w:val="17"/>
                              </w:rPr>
                              <w:t> </w:t>
                            </w:r>
                            <w:r>
                              <w:rPr>
                                <w:color w:val="000000"/>
                                <w:spacing w:val="-2"/>
                                <w:sz w:val="17"/>
                              </w:rPr>
                              <w:t>practices,</w:t>
                            </w:r>
                            <w:r>
                              <w:rPr>
                                <w:color w:val="000000"/>
                                <w:spacing w:val="-3"/>
                                <w:sz w:val="17"/>
                              </w:rPr>
                              <w:t> </w:t>
                            </w:r>
                            <w:r>
                              <w:rPr>
                                <w:color w:val="000000"/>
                                <w:spacing w:val="-2"/>
                                <w:sz w:val="17"/>
                              </w:rPr>
                              <w:t>production </w:t>
                            </w:r>
                            <w:r>
                              <w:rPr>
                                <w:color w:val="000000"/>
                                <w:sz w:val="17"/>
                              </w:rPr>
                              <w:t>system and input use on emission profiles.</w:t>
                            </w:r>
                          </w:p>
                        </w:txbxContent>
                      </wps:txbx>
                      <wps:bodyPr wrap="square" lIns="0" tIns="0" rIns="0" bIns="0" rtlCol="0">
                        <a:noAutofit/>
                      </wps:bodyPr>
                    </wps:wsp>
                  </a:graphicData>
                </a:graphic>
              </wp:inline>
            </w:drawing>
          </mc:Choice>
          <mc:Fallback>
            <w:pict>
              <v:shape style="width:493.25pt;height:54.45pt;mso-position-horizontal-relative:char;mso-position-vertical-relative:line" type="#_x0000_t202" id="docshape1165" filled="true" fillcolor="#b9cbc2" stroked="false">
                <w10:anchorlock/>
                <v:textbox inset="0,0,0,0">
                  <w:txbxContent>
                    <w:p>
                      <w:pPr>
                        <w:numPr>
                          <w:ilvl w:val="0"/>
                          <w:numId w:val="11"/>
                        </w:numPr>
                        <w:tabs>
                          <w:tab w:pos="396" w:val="left" w:leader="none"/>
                        </w:tabs>
                        <w:spacing w:line="199" w:lineRule="auto" w:before="108"/>
                        <w:ind w:left="396" w:right="697" w:hanging="227"/>
                        <w:jc w:val="left"/>
                        <w:rPr>
                          <w:color w:val="000000"/>
                          <w:sz w:val="17"/>
                        </w:rPr>
                      </w:pPr>
                      <w:r>
                        <w:rPr>
                          <w:color w:val="000000"/>
                          <w:spacing w:val="-2"/>
                          <w:sz w:val="17"/>
                        </w:rPr>
                        <w:t>Average</w:t>
                      </w:r>
                      <w:r>
                        <w:rPr>
                          <w:color w:val="000000"/>
                          <w:spacing w:val="-6"/>
                          <w:sz w:val="17"/>
                        </w:rPr>
                        <w:t> </w:t>
                      </w:r>
                      <w:r>
                        <w:rPr>
                          <w:color w:val="000000"/>
                          <w:spacing w:val="-2"/>
                          <w:sz w:val="17"/>
                        </w:rPr>
                        <w:t>total</w:t>
                      </w:r>
                      <w:r>
                        <w:rPr>
                          <w:color w:val="000000"/>
                          <w:spacing w:val="-6"/>
                          <w:sz w:val="17"/>
                        </w:rPr>
                        <w:t> </w:t>
                      </w:r>
                      <w:r>
                        <w:rPr>
                          <w:color w:val="000000"/>
                          <w:spacing w:val="-2"/>
                          <w:sz w:val="17"/>
                        </w:rPr>
                        <w:t>net</w:t>
                      </w:r>
                      <w:r>
                        <w:rPr>
                          <w:color w:val="000000"/>
                          <w:spacing w:val="-6"/>
                          <w:sz w:val="17"/>
                        </w:rPr>
                        <w:t> </w:t>
                      </w:r>
                      <w:r>
                        <w:rPr>
                          <w:color w:val="000000"/>
                          <w:spacing w:val="-2"/>
                          <w:sz w:val="17"/>
                        </w:rPr>
                        <w:t>farm</w:t>
                      </w:r>
                      <w:r>
                        <w:rPr>
                          <w:color w:val="000000"/>
                          <w:spacing w:val="-6"/>
                          <w:sz w:val="17"/>
                        </w:rPr>
                        <w:t> </w:t>
                      </w:r>
                      <w:r>
                        <w:rPr>
                          <w:color w:val="000000"/>
                          <w:spacing w:val="-2"/>
                          <w:sz w:val="17"/>
                        </w:rPr>
                        <w:t>emissions</w:t>
                      </w:r>
                      <w:r>
                        <w:rPr>
                          <w:color w:val="000000"/>
                          <w:spacing w:val="-6"/>
                          <w:sz w:val="17"/>
                        </w:rPr>
                        <w:t> </w:t>
                      </w:r>
                      <w:r>
                        <w:rPr>
                          <w:color w:val="000000"/>
                          <w:spacing w:val="-2"/>
                          <w:sz w:val="17"/>
                        </w:rPr>
                        <w:t>increased</w:t>
                      </w:r>
                      <w:r>
                        <w:rPr>
                          <w:color w:val="000000"/>
                          <w:spacing w:val="-6"/>
                          <w:sz w:val="17"/>
                        </w:rPr>
                        <w:t> </w:t>
                      </w:r>
                      <w:r>
                        <w:rPr>
                          <w:color w:val="000000"/>
                          <w:spacing w:val="-2"/>
                          <w:sz w:val="17"/>
                        </w:rPr>
                        <w:t>for</w:t>
                      </w:r>
                      <w:r>
                        <w:rPr>
                          <w:color w:val="000000"/>
                          <w:spacing w:val="-6"/>
                          <w:sz w:val="17"/>
                        </w:rPr>
                        <w:t> </w:t>
                      </w:r>
                      <w:r>
                        <w:rPr>
                          <w:color w:val="000000"/>
                          <w:spacing w:val="-2"/>
                          <w:sz w:val="17"/>
                        </w:rPr>
                        <w:t>the</w:t>
                      </w:r>
                      <w:r>
                        <w:rPr>
                          <w:color w:val="000000"/>
                          <w:spacing w:val="-6"/>
                          <w:sz w:val="17"/>
                        </w:rPr>
                        <w:t> </w:t>
                      </w:r>
                      <w:r>
                        <w:rPr>
                          <w:color w:val="000000"/>
                          <w:spacing w:val="-2"/>
                          <w:sz w:val="17"/>
                        </w:rPr>
                        <w:t>fifth</w:t>
                      </w:r>
                      <w:r>
                        <w:rPr>
                          <w:color w:val="000000"/>
                          <w:spacing w:val="-6"/>
                          <w:sz w:val="17"/>
                        </w:rPr>
                        <w:t> </w:t>
                      </w:r>
                      <w:r>
                        <w:rPr>
                          <w:color w:val="000000"/>
                          <w:spacing w:val="-2"/>
                          <w:sz w:val="17"/>
                        </w:rPr>
                        <w:t>consecutive</w:t>
                      </w:r>
                      <w:r>
                        <w:rPr>
                          <w:color w:val="000000"/>
                          <w:spacing w:val="-6"/>
                          <w:sz w:val="17"/>
                        </w:rPr>
                        <w:t> </w:t>
                      </w:r>
                      <w:r>
                        <w:rPr>
                          <w:color w:val="000000"/>
                          <w:spacing w:val="-2"/>
                          <w:sz w:val="17"/>
                        </w:rPr>
                        <w:t>year,</w:t>
                      </w:r>
                      <w:r>
                        <w:rPr>
                          <w:color w:val="000000"/>
                          <w:spacing w:val="-6"/>
                          <w:sz w:val="17"/>
                        </w:rPr>
                        <w:t> </w:t>
                      </w:r>
                      <w:r>
                        <w:rPr>
                          <w:color w:val="000000"/>
                          <w:spacing w:val="-2"/>
                          <w:sz w:val="17"/>
                        </w:rPr>
                        <w:t>and</w:t>
                      </w:r>
                      <w:r>
                        <w:rPr>
                          <w:color w:val="000000"/>
                          <w:spacing w:val="-6"/>
                          <w:sz w:val="17"/>
                        </w:rPr>
                        <w:t> </w:t>
                      </w:r>
                      <w:r>
                        <w:rPr>
                          <w:color w:val="000000"/>
                          <w:spacing w:val="-2"/>
                          <w:sz w:val="17"/>
                        </w:rPr>
                        <w:t>emissions</w:t>
                      </w:r>
                      <w:r>
                        <w:rPr>
                          <w:color w:val="000000"/>
                          <w:spacing w:val="-6"/>
                          <w:sz w:val="17"/>
                        </w:rPr>
                        <w:t> </w:t>
                      </w:r>
                      <w:r>
                        <w:rPr>
                          <w:color w:val="000000"/>
                          <w:spacing w:val="-2"/>
                          <w:sz w:val="17"/>
                        </w:rPr>
                        <w:t>intensity</w:t>
                      </w:r>
                      <w:r>
                        <w:rPr>
                          <w:color w:val="000000"/>
                          <w:spacing w:val="-6"/>
                          <w:sz w:val="17"/>
                        </w:rPr>
                        <w:t> </w:t>
                      </w:r>
                      <w:r>
                        <w:rPr>
                          <w:color w:val="000000"/>
                          <w:spacing w:val="-2"/>
                          <w:sz w:val="17"/>
                        </w:rPr>
                        <w:t>decreased year-on-year.</w:t>
                      </w:r>
                    </w:p>
                    <w:p>
                      <w:pPr>
                        <w:numPr>
                          <w:ilvl w:val="0"/>
                          <w:numId w:val="11"/>
                        </w:numPr>
                        <w:tabs>
                          <w:tab w:pos="396" w:val="left" w:leader="none"/>
                        </w:tabs>
                        <w:spacing w:line="199" w:lineRule="auto" w:before="113"/>
                        <w:ind w:left="396" w:right="668" w:hanging="227"/>
                        <w:jc w:val="left"/>
                        <w:rPr>
                          <w:color w:val="000000"/>
                          <w:sz w:val="17"/>
                        </w:rPr>
                      </w:pPr>
                      <w:r>
                        <w:rPr>
                          <w:color w:val="000000"/>
                          <w:spacing w:val="-2"/>
                          <w:sz w:val="17"/>
                        </w:rPr>
                        <w:t>Large</w:t>
                      </w:r>
                      <w:r>
                        <w:rPr>
                          <w:color w:val="000000"/>
                          <w:spacing w:val="-3"/>
                          <w:sz w:val="17"/>
                        </w:rPr>
                        <w:t> </w:t>
                      </w:r>
                      <w:r>
                        <w:rPr>
                          <w:color w:val="000000"/>
                          <w:spacing w:val="-2"/>
                          <w:sz w:val="17"/>
                        </w:rPr>
                        <w:t>differences</w:t>
                      </w:r>
                      <w:r>
                        <w:rPr>
                          <w:color w:val="000000"/>
                          <w:spacing w:val="-3"/>
                          <w:sz w:val="17"/>
                        </w:rPr>
                        <w:t> </w:t>
                      </w:r>
                      <w:r>
                        <w:rPr>
                          <w:color w:val="000000"/>
                          <w:spacing w:val="-2"/>
                          <w:sz w:val="17"/>
                        </w:rPr>
                        <w:t>between</w:t>
                      </w:r>
                      <w:r>
                        <w:rPr>
                          <w:color w:val="000000"/>
                          <w:spacing w:val="-3"/>
                          <w:sz w:val="17"/>
                        </w:rPr>
                        <w:t> </w:t>
                      </w:r>
                      <w:r>
                        <w:rPr>
                          <w:color w:val="000000"/>
                          <w:spacing w:val="-2"/>
                          <w:sz w:val="17"/>
                        </w:rPr>
                        <w:t>farms</w:t>
                      </w:r>
                      <w:r>
                        <w:rPr>
                          <w:color w:val="000000"/>
                          <w:spacing w:val="-3"/>
                          <w:sz w:val="17"/>
                        </w:rPr>
                        <w:t> </w:t>
                      </w:r>
                      <w:r>
                        <w:rPr>
                          <w:color w:val="000000"/>
                          <w:spacing w:val="-2"/>
                          <w:sz w:val="17"/>
                        </w:rPr>
                        <w:t>remained,</w:t>
                      </w:r>
                      <w:r>
                        <w:rPr>
                          <w:color w:val="000000"/>
                          <w:spacing w:val="-3"/>
                          <w:sz w:val="17"/>
                        </w:rPr>
                        <w:t> </w:t>
                      </w:r>
                      <w:r>
                        <w:rPr>
                          <w:color w:val="000000"/>
                          <w:spacing w:val="-2"/>
                          <w:sz w:val="17"/>
                        </w:rPr>
                        <w:t>highlighting</w:t>
                      </w:r>
                      <w:r>
                        <w:rPr>
                          <w:color w:val="000000"/>
                          <w:spacing w:val="-3"/>
                          <w:sz w:val="17"/>
                        </w:rPr>
                        <w:t> </w:t>
                      </w:r>
                      <w:r>
                        <w:rPr>
                          <w:color w:val="000000"/>
                          <w:spacing w:val="-2"/>
                          <w:sz w:val="17"/>
                        </w:rPr>
                        <w:t>the</w:t>
                      </w:r>
                      <w:r>
                        <w:rPr>
                          <w:color w:val="000000"/>
                          <w:spacing w:val="-3"/>
                          <w:sz w:val="17"/>
                        </w:rPr>
                        <w:t> </w:t>
                      </w:r>
                      <w:r>
                        <w:rPr>
                          <w:color w:val="000000"/>
                          <w:spacing w:val="-2"/>
                          <w:sz w:val="17"/>
                        </w:rPr>
                        <w:t>influence</w:t>
                      </w:r>
                      <w:r>
                        <w:rPr>
                          <w:color w:val="000000"/>
                          <w:spacing w:val="-3"/>
                          <w:sz w:val="17"/>
                        </w:rPr>
                        <w:t> </w:t>
                      </w:r>
                      <w:r>
                        <w:rPr>
                          <w:color w:val="000000"/>
                          <w:spacing w:val="-2"/>
                          <w:sz w:val="17"/>
                        </w:rPr>
                        <w:t>of</w:t>
                      </w:r>
                      <w:r>
                        <w:rPr>
                          <w:color w:val="000000"/>
                          <w:spacing w:val="-3"/>
                          <w:sz w:val="17"/>
                        </w:rPr>
                        <w:t> </w:t>
                      </w:r>
                      <w:r>
                        <w:rPr>
                          <w:color w:val="000000"/>
                          <w:spacing w:val="-2"/>
                          <w:sz w:val="17"/>
                        </w:rPr>
                        <w:t>management</w:t>
                      </w:r>
                      <w:r>
                        <w:rPr>
                          <w:color w:val="000000"/>
                          <w:spacing w:val="-3"/>
                          <w:sz w:val="17"/>
                        </w:rPr>
                        <w:t> </w:t>
                      </w:r>
                      <w:r>
                        <w:rPr>
                          <w:color w:val="000000"/>
                          <w:spacing w:val="-2"/>
                          <w:sz w:val="17"/>
                        </w:rPr>
                        <w:t>practices,</w:t>
                      </w:r>
                      <w:r>
                        <w:rPr>
                          <w:color w:val="000000"/>
                          <w:spacing w:val="-3"/>
                          <w:sz w:val="17"/>
                        </w:rPr>
                        <w:t> </w:t>
                      </w:r>
                      <w:r>
                        <w:rPr>
                          <w:color w:val="000000"/>
                          <w:spacing w:val="-2"/>
                          <w:sz w:val="17"/>
                        </w:rPr>
                        <w:t>production </w:t>
                      </w:r>
                      <w:r>
                        <w:rPr>
                          <w:color w:val="000000"/>
                          <w:sz w:val="17"/>
                        </w:rPr>
                        <w:t>system and input use on emission profiles.</w:t>
                      </w:r>
                    </w:p>
                  </w:txbxContent>
                </v:textbox>
                <v:fill type="solid"/>
              </v:shape>
            </w:pict>
          </mc:Fallback>
        </mc:AlternateContent>
      </w:r>
      <w:r>
        <w:rPr>
          <w:rFonts w:ascii="VIC SemiBold"/>
          <w:sz w:val="20"/>
        </w:rPr>
      </w:r>
    </w:p>
    <w:p>
      <w:pPr>
        <w:spacing w:after="0" w:line="240" w:lineRule="auto"/>
        <w:rPr>
          <w:rFonts w:ascii="VIC SemiBold"/>
          <w:sz w:val="20"/>
        </w:rPr>
        <w:sectPr>
          <w:headerReference w:type="even" r:id="rId189"/>
          <w:footerReference w:type="even" r:id="rId190"/>
          <w:footerReference w:type="default" r:id="rId191"/>
          <w:pgSz w:w="11910" w:h="16840"/>
          <w:pgMar w:header="1265" w:footer="287" w:top="1720" w:bottom="480" w:left="141" w:right="0"/>
          <w:pgNumType w:start="24"/>
        </w:sectPr>
      </w:pPr>
    </w:p>
    <w:p>
      <w:pPr>
        <w:pStyle w:val="Heading6"/>
        <w:spacing w:before="86"/>
        <w:rPr>
          <w:b/>
        </w:rPr>
      </w:pPr>
      <w:r>
        <w:rPr>
          <w:b/>
          <w:spacing w:val="-7"/>
        </w:rPr>
        <w:t>Total</w:t>
      </w:r>
      <w:r>
        <w:rPr>
          <w:b/>
          <w:spacing w:val="-6"/>
        </w:rPr>
        <w:t> </w:t>
      </w:r>
      <w:r>
        <w:rPr>
          <w:b/>
          <w:spacing w:val="-2"/>
        </w:rPr>
        <w:t>emissions</w:t>
      </w:r>
    </w:p>
    <w:p>
      <w:pPr>
        <w:spacing w:line="220" w:lineRule="auto" w:before="34"/>
        <w:ind w:left="879" w:right="0" w:firstLine="0"/>
        <w:jc w:val="left"/>
        <w:rPr>
          <w:sz w:val="17"/>
        </w:rPr>
      </w:pPr>
      <w:r>
        <w:rPr>
          <w:sz w:val="17"/>
        </w:rPr>
        <w:t>Average net emissions across the state increased in 2025-26 for the fifth consecutive year (Table 1). Over</w:t>
      </w:r>
      <w:r>
        <w:rPr>
          <w:spacing w:val="40"/>
          <w:sz w:val="17"/>
        </w:rPr>
        <w:t> </w:t>
      </w:r>
      <w:r>
        <w:rPr>
          <w:sz w:val="17"/>
        </w:rPr>
        <w:t>this</w:t>
      </w:r>
      <w:r>
        <w:rPr>
          <w:spacing w:val="-4"/>
          <w:sz w:val="17"/>
        </w:rPr>
        <w:t> </w:t>
      </w:r>
      <w:r>
        <w:rPr>
          <w:sz w:val="17"/>
        </w:rPr>
        <w:t>period,</w:t>
      </w:r>
      <w:r>
        <w:rPr>
          <w:spacing w:val="-4"/>
          <w:sz w:val="17"/>
        </w:rPr>
        <w:t> </w:t>
      </w:r>
      <w:r>
        <w:rPr>
          <w:sz w:val="17"/>
        </w:rPr>
        <w:t>herd</w:t>
      </w:r>
      <w:r>
        <w:rPr>
          <w:spacing w:val="-4"/>
          <w:sz w:val="17"/>
        </w:rPr>
        <w:t> </w:t>
      </w:r>
      <w:r>
        <w:rPr>
          <w:sz w:val="17"/>
        </w:rPr>
        <w:t>size</w:t>
      </w:r>
      <w:r>
        <w:rPr>
          <w:spacing w:val="-4"/>
          <w:sz w:val="17"/>
        </w:rPr>
        <w:t> </w:t>
      </w:r>
      <w:r>
        <w:rPr>
          <w:sz w:val="17"/>
        </w:rPr>
        <w:t>and</w:t>
      </w:r>
      <w:r>
        <w:rPr>
          <w:spacing w:val="-4"/>
          <w:sz w:val="17"/>
        </w:rPr>
        <w:t> </w:t>
      </w:r>
      <w:r>
        <w:rPr>
          <w:sz w:val="17"/>
        </w:rPr>
        <w:t>total</w:t>
      </w:r>
      <w:r>
        <w:rPr>
          <w:spacing w:val="-4"/>
          <w:sz w:val="17"/>
        </w:rPr>
        <w:t> </w:t>
      </w:r>
      <w:r>
        <w:rPr>
          <w:sz w:val="17"/>
        </w:rPr>
        <w:t>milk</w:t>
      </w:r>
      <w:r>
        <w:rPr>
          <w:spacing w:val="-4"/>
          <w:sz w:val="17"/>
        </w:rPr>
        <w:t> </w:t>
      </w:r>
      <w:r>
        <w:rPr>
          <w:sz w:val="17"/>
        </w:rPr>
        <w:t>production</w:t>
      </w:r>
      <w:r>
        <w:rPr>
          <w:spacing w:val="-4"/>
          <w:sz w:val="17"/>
        </w:rPr>
        <w:t> </w:t>
      </w:r>
      <w:r>
        <w:rPr>
          <w:sz w:val="17"/>
        </w:rPr>
        <w:t>per</w:t>
      </w:r>
      <w:r>
        <w:rPr>
          <w:spacing w:val="-4"/>
          <w:sz w:val="17"/>
        </w:rPr>
        <w:t> </w:t>
      </w:r>
      <w:r>
        <w:rPr>
          <w:sz w:val="17"/>
        </w:rPr>
        <w:t>farm increased, leading to higher total methane emissions from enteric fermentation (cows digesting food and converting to milk). Encouragingly, the annual net emissions</w:t>
      </w:r>
      <w:r>
        <w:rPr>
          <w:spacing w:val="-2"/>
          <w:sz w:val="17"/>
        </w:rPr>
        <w:t> </w:t>
      </w:r>
      <w:r>
        <w:rPr>
          <w:sz w:val="17"/>
        </w:rPr>
        <w:t>(11%)</w:t>
      </w:r>
      <w:r>
        <w:rPr>
          <w:spacing w:val="-2"/>
          <w:sz w:val="17"/>
        </w:rPr>
        <w:t> </w:t>
      </w:r>
      <w:r>
        <w:rPr>
          <w:sz w:val="17"/>
        </w:rPr>
        <w:t>were</w:t>
      </w:r>
      <w:r>
        <w:rPr>
          <w:spacing w:val="-2"/>
          <w:sz w:val="17"/>
        </w:rPr>
        <w:t> </w:t>
      </w:r>
      <w:r>
        <w:rPr>
          <w:sz w:val="17"/>
        </w:rPr>
        <w:t>superseded</w:t>
      </w:r>
      <w:r>
        <w:rPr>
          <w:spacing w:val="-2"/>
          <w:sz w:val="17"/>
        </w:rPr>
        <w:t> </w:t>
      </w:r>
      <w:r>
        <w:rPr>
          <w:sz w:val="17"/>
        </w:rPr>
        <w:t>by</w:t>
      </w:r>
      <w:r>
        <w:rPr>
          <w:spacing w:val="-2"/>
          <w:sz w:val="17"/>
        </w:rPr>
        <w:t> </w:t>
      </w:r>
      <w:r>
        <w:rPr>
          <w:sz w:val="17"/>
        </w:rPr>
        <w:t>the</w:t>
      </w:r>
      <w:r>
        <w:rPr>
          <w:spacing w:val="-2"/>
          <w:sz w:val="17"/>
        </w:rPr>
        <w:t> </w:t>
      </w:r>
      <w:r>
        <w:rPr>
          <w:sz w:val="17"/>
        </w:rPr>
        <w:t>increase</w:t>
      </w:r>
      <w:r>
        <w:rPr>
          <w:spacing w:val="-2"/>
          <w:sz w:val="17"/>
        </w:rPr>
        <w:t> </w:t>
      </w:r>
      <w:r>
        <w:rPr>
          <w:sz w:val="17"/>
        </w:rPr>
        <w:t>in</w:t>
      </w:r>
      <w:r>
        <w:rPr>
          <w:spacing w:val="-2"/>
          <w:sz w:val="17"/>
        </w:rPr>
        <w:t> </w:t>
      </w:r>
      <w:r>
        <w:rPr>
          <w:sz w:val="17"/>
        </w:rPr>
        <w:t>milk production (13%), suggesting more efficient production influenced farm profiles in 2025-26. Enteric emissions contributed 60% to the emissions profile in 2025-26 (Figure</w:t>
      </w:r>
      <w:r>
        <w:rPr>
          <w:spacing w:val="-6"/>
          <w:sz w:val="17"/>
        </w:rPr>
        <w:t> </w:t>
      </w:r>
      <w:r>
        <w:rPr>
          <w:sz w:val="17"/>
        </w:rPr>
        <w:t>31).</w:t>
      </w:r>
    </w:p>
    <w:p>
      <w:pPr>
        <w:spacing w:line="220" w:lineRule="auto" w:before="44"/>
        <w:ind w:left="879" w:right="245" w:firstLine="0"/>
        <w:jc w:val="left"/>
        <w:rPr>
          <w:sz w:val="17"/>
        </w:rPr>
      </w:pPr>
      <w:r>
        <w:rPr>
          <w:sz w:val="17"/>
        </w:rPr>
        <w:t>In addition to the increasing enteric emissions, emissions</w:t>
      </w:r>
      <w:r>
        <w:rPr>
          <w:spacing w:val="-2"/>
          <w:sz w:val="17"/>
        </w:rPr>
        <w:t> </w:t>
      </w:r>
      <w:r>
        <w:rPr>
          <w:sz w:val="17"/>
        </w:rPr>
        <w:t>from</w:t>
      </w:r>
      <w:r>
        <w:rPr>
          <w:spacing w:val="-2"/>
          <w:sz w:val="17"/>
        </w:rPr>
        <w:t> </w:t>
      </w:r>
      <w:r>
        <w:rPr>
          <w:sz w:val="17"/>
        </w:rPr>
        <w:t>all</w:t>
      </w:r>
      <w:r>
        <w:rPr>
          <w:spacing w:val="-2"/>
          <w:sz w:val="17"/>
        </w:rPr>
        <w:t> </w:t>
      </w:r>
      <w:r>
        <w:rPr>
          <w:sz w:val="17"/>
        </w:rPr>
        <w:t>other</w:t>
      </w:r>
      <w:r>
        <w:rPr>
          <w:spacing w:val="-2"/>
          <w:sz w:val="17"/>
        </w:rPr>
        <w:t> </w:t>
      </w:r>
      <w:r>
        <w:rPr>
          <w:sz w:val="17"/>
        </w:rPr>
        <w:t>sources</w:t>
      </w:r>
      <w:r>
        <w:rPr>
          <w:spacing w:val="-2"/>
          <w:sz w:val="17"/>
        </w:rPr>
        <w:t> </w:t>
      </w:r>
      <w:r>
        <w:rPr>
          <w:sz w:val="17"/>
        </w:rPr>
        <w:t>increased</w:t>
      </w:r>
      <w:r>
        <w:rPr>
          <w:spacing w:val="-2"/>
          <w:sz w:val="17"/>
        </w:rPr>
        <w:t> </w:t>
      </w:r>
      <w:r>
        <w:rPr>
          <w:sz w:val="17"/>
        </w:rPr>
        <w:t>in</w:t>
      </w:r>
      <w:r>
        <w:rPr>
          <w:spacing w:val="-2"/>
          <w:sz w:val="17"/>
        </w:rPr>
        <w:t> </w:t>
      </w:r>
      <w:r>
        <w:rPr>
          <w:sz w:val="17"/>
        </w:rPr>
        <w:t>2025-26 compared to the previous year. Greater use of</w:t>
      </w:r>
    </w:p>
    <w:p>
      <w:pPr>
        <w:spacing w:line="220" w:lineRule="auto" w:before="0"/>
        <w:ind w:left="879" w:right="0" w:firstLine="0"/>
        <w:jc w:val="left"/>
        <w:rPr>
          <w:sz w:val="17"/>
        </w:rPr>
      </w:pPr>
      <w:r>
        <w:rPr>
          <w:sz w:val="17"/>
        </w:rPr>
        <w:t>fertiliser,</w:t>
      </w:r>
      <w:r>
        <w:rPr>
          <w:spacing w:val="-3"/>
          <w:sz w:val="17"/>
        </w:rPr>
        <w:t> </w:t>
      </w:r>
      <w:r>
        <w:rPr>
          <w:sz w:val="17"/>
        </w:rPr>
        <w:t>electricity,</w:t>
      </w:r>
      <w:r>
        <w:rPr>
          <w:spacing w:val="-3"/>
          <w:sz w:val="17"/>
        </w:rPr>
        <w:t> </w:t>
      </w:r>
      <w:r>
        <w:rPr>
          <w:sz w:val="17"/>
        </w:rPr>
        <w:t>diesel</w:t>
      </w:r>
      <w:r>
        <w:rPr>
          <w:spacing w:val="-3"/>
          <w:sz w:val="17"/>
        </w:rPr>
        <w:t> </w:t>
      </w:r>
      <w:r>
        <w:rPr>
          <w:sz w:val="17"/>
        </w:rPr>
        <w:t>and</w:t>
      </w:r>
      <w:r>
        <w:rPr>
          <w:spacing w:val="-3"/>
          <w:sz w:val="17"/>
        </w:rPr>
        <w:t> </w:t>
      </w:r>
      <w:r>
        <w:rPr>
          <w:sz w:val="17"/>
        </w:rPr>
        <w:t>purchased</w:t>
      </w:r>
      <w:r>
        <w:rPr>
          <w:spacing w:val="-3"/>
          <w:sz w:val="17"/>
        </w:rPr>
        <w:t> </w:t>
      </w:r>
      <w:r>
        <w:rPr>
          <w:sz w:val="17"/>
        </w:rPr>
        <w:t>concentrates contributed to the higher nitrous oxide, carbon dioxide and pre-farm gate emissions. Methane emissions from manure</w:t>
      </w:r>
      <w:r>
        <w:rPr>
          <w:spacing w:val="-1"/>
          <w:sz w:val="17"/>
        </w:rPr>
        <w:t> </w:t>
      </w:r>
      <w:r>
        <w:rPr>
          <w:sz w:val="17"/>
        </w:rPr>
        <w:t>management</w:t>
      </w:r>
      <w:r>
        <w:rPr>
          <w:spacing w:val="-1"/>
          <w:sz w:val="17"/>
        </w:rPr>
        <w:t> </w:t>
      </w:r>
      <w:r>
        <w:rPr>
          <w:sz w:val="17"/>
        </w:rPr>
        <w:t>sources</w:t>
      </w:r>
      <w:r>
        <w:rPr>
          <w:spacing w:val="-1"/>
          <w:sz w:val="17"/>
        </w:rPr>
        <w:t> </w:t>
      </w:r>
      <w:r>
        <w:rPr>
          <w:sz w:val="17"/>
        </w:rPr>
        <w:t>increased</w:t>
      </w:r>
      <w:r>
        <w:rPr>
          <w:spacing w:val="-1"/>
          <w:sz w:val="17"/>
        </w:rPr>
        <w:t> </w:t>
      </w:r>
      <w:r>
        <w:rPr>
          <w:sz w:val="17"/>
        </w:rPr>
        <w:t>as</w:t>
      </w:r>
      <w:r>
        <w:rPr>
          <w:spacing w:val="-1"/>
          <w:sz w:val="17"/>
        </w:rPr>
        <w:t> </w:t>
      </w:r>
      <w:r>
        <w:rPr>
          <w:sz w:val="17"/>
        </w:rPr>
        <w:t>the</w:t>
      </w:r>
      <w:r>
        <w:rPr>
          <w:spacing w:val="-1"/>
          <w:sz w:val="17"/>
        </w:rPr>
        <w:t> </w:t>
      </w:r>
      <w:r>
        <w:rPr>
          <w:sz w:val="17"/>
        </w:rPr>
        <w:t>greater herd sizes generated greater volumes of manure. The improved recording of trees for sequestration and identifying existing tree plantings have helped inset some of the increase in total net emissions.</w:t>
      </w:r>
    </w:p>
    <w:p>
      <w:pPr>
        <w:pStyle w:val="Heading6"/>
        <w:spacing w:before="106"/>
        <w:rPr>
          <w:b/>
        </w:rPr>
      </w:pPr>
      <w:r>
        <w:rPr>
          <w:b/>
          <w:spacing w:val="-5"/>
        </w:rPr>
        <w:t>Emissions</w:t>
      </w:r>
      <w:r>
        <w:rPr>
          <w:b/>
          <w:spacing w:val="-3"/>
        </w:rPr>
        <w:t> </w:t>
      </w:r>
      <w:r>
        <w:rPr>
          <w:b/>
          <w:spacing w:val="-2"/>
        </w:rPr>
        <w:t>intensity</w:t>
      </w:r>
    </w:p>
    <w:p>
      <w:pPr>
        <w:spacing w:line="208" w:lineRule="auto" w:before="31"/>
        <w:ind w:left="879" w:right="0" w:firstLine="0"/>
        <w:jc w:val="left"/>
        <w:rPr>
          <w:sz w:val="17"/>
        </w:rPr>
      </w:pPr>
      <w:r>
        <w:rPr>
          <w:sz w:val="17"/>
        </w:rPr>
        <w:t>Emissions intensity allocated to milk production improved in 2025-26. The higher total emissions produced</w:t>
      </w:r>
      <w:r>
        <w:rPr>
          <w:spacing w:val="-2"/>
          <w:sz w:val="17"/>
        </w:rPr>
        <w:t> </w:t>
      </w:r>
      <w:r>
        <w:rPr>
          <w:sz w:val="17"/>
        </w:rPr>
        <w:t>on</w:t>
      </w:r>
      <w:r>
        <w:rPr>
          <w:spacing w:val="-2"/>
          <w:sz w:val="17"/>
        </w:rPr>
        <w:t> </w:t>
      </w:r>
      <w:r>
        <w:rPr>
          <w:sz w:val="17"/>
        </w:rPr>
        <w:t>individual</w:t>
      </w:r>
      <w:r>
        <w:rPr>
          <w:spacing w:val="-2"/>
          <w:sz w:val="17"/>
        </w:rPr>
        <w:t> </w:t>
      </w:r>
      <w:r>
        <w:rPr>
          <w:sz w:val="17"/>
        </w:rPr>
        <w:t>farms</w:t>
      </w:r>
      <w:r>
        <w:rPr>
          <w:spacing w:val="-2"/>
          <w:sz w:val="17"/>
        </w:rPr>
        <w:t> </w:t>
      </w:r>
      <w:r>
        <w:rPr>
          <w:sz w:val="17"/>
        </w:rPr>
        <w:t>were</w:t>
      </w:r>
      <w:r>
        <w:rPr>
          <w:spacing w:val="-2"/>
          <w:sz w:val="17"/>
        </w:rPr>
        <w:t> </w:t>
      </w:r>
      <w:r>
        <w:rPr>
          <w:sz w:val="17"/>
        </w:rPr>
        <w:t>more</w:t>
      </w:r>
      <w:r>
        <w:rPr>
          <w:spacing w:val="-2"/>
          <w:sz w:val="17"/>
        </w:rPr>
        <w:t> </w:t>
      </w:r>
      <w:r>
        <w:rPr>
          <w:sz w:val="17"/>
        </w:rPr>
        <w:t>than</w:t>
      </w:r>
      <w:r>
        <w:rPr>
          <w:spacing w:val="-2"/>
          <w:sz w:val="17"/>
        </w:rPr>
        <w:t> </w:t>
      </w:r>
      <w:r>
        <w:rPr>
          <w:sz w:val="17"/>
        </w:rPr>
        <w:t>matched with increasing milk production to result in lower average emissions intensity.</w:t>
      </w:r>
    </w:p>
    <w:p>
      <w:pPr>
        <w:spacing w:line="208" w:lineRule="auto" w:before="159"/>
        <w:ind w:left="512" w:right="1096" w:firstLine="0"/>
        <w:jc w:val="left"/>
        <w:rPr>
          <w:sz w:val="17"/>
        </w:rPr>
      </w:pPr>
      <w:r>
        <w:rPr/>
        <w:br w:type="column"/>
      </w:r>
      <w:r>
        <w:rPr>
          <w:sz w:val="17"/>
        </w:rPr>
        <w:t>Favourable seasonal conditions underpinned participants’</w:t>
      </w:r>
      <w:r>
        <w:rPr>
          <w:spacing w:val="-1"/>
          <w:sz w:val="17"/>
        </w:rPr>
        <w:t> </w:t>
      </w:r>
      <w:r>
        <w:rPr>
          <w:sz w:val="17"/>
        </w:rPr>
        <w:t>ability</w:t>
      </w:r>
      <w:r>
        <w:rPr>
          <w:spacing w:val="-1"/>
          <w:sz w:val="17"/>
        </w:rPr>
        <w:t> </w:t>
      </w:r>
      <w:r>
        <w:rPr>
          <w:sz w:val="17"/>
        </w:rPr>
        <w:t>to</w:t>
      </w:r>
      <w:r>
        <w:rPr>
          <w:spacing w:val="-1"/>
          <w:sz w:val="17"/>
        </w:rPr>
        <w:t> </w:t>
      </w:r>
      <w:r>
        <w:rPr>
          <w:sz w:val="17"/>
        </w:rPr>
        <w:t>efficiently</w:t>
      </w:r>
      <w:r>
        <w:rPr>
          <w:spacing w:val="-1"/>
          <w:sz w:val="17"/>
        </w:rPr>
        <w:t> </w:t>
      </w:r>
      <w:r>
        <w:rPr>
          <w:sz w:val="17"/>
        </w:rPr>
        <w:t>convert</w:t>
      </w:r>
      <w:r>
        <w:rPr>
          <w:spacing w:val="-1"/>
          <w:sz w:val="17"/>
        </w:rPr>
        <w:t> </w:t>
      </w:r>
      <w:r>
        <w:rPr>
          <w:sz w:val="17"/>
        </w:rPr>
        <w:t>greater</w:t>
      </w:r>
      <w:r>
        <w:rPr>
          <w:spacing w:val="-1"/>
          <w:sz w:val="17"/>
        </w:rPr>
        <w:t> </w:t>
      </w:r>
      <w:r>
        <w:rPr>
          <w:sz w:val="17"/>
        </w:rPr>
        <w:t>input use to total milk production.</w:t>
      </w:r>
    </w:p>
    <w:p>
      <w:pPr>
        <w:spacing w:line="208" w:lineRule="auto" w:before="57"/>
        <w:ind w:left="512" w:right="1268" w:firstLine="0"/>
        <w:jc w:val="left"/>
        <w:rPr>
          <w:sz w:val="17"/>
        </w:rPr>
      </w:pPr>
      <w:r>
        <w:rPr>
          <w:sz w:val="17"/>
        </w:rPr>
        <w:t>The reduction in milk emissions intensity at the Victorian level was reflected across all regions in 2025-26. South West Victoria recorded the largest improvement, supported by the strongest increase</w:t>
      </w:r>
      <w:r>
        <w:rPr>
          <w:spacing w:val="80"/>
          <w:sz w:val="17"/>
        </w:rPr>
        <w:t> </w:t>
      </w:r>
      <w:r>
        <w:rPr>
          <w:sz w:val="17"/>
        </w:rPr>
        <w:t>in</w:t>
      </w:r>
      <w:r>
        <w:rPr>
          <w:spacing w:val="-4"/>
          <w:sz w:val="17"/>
        </w:rPr>
        <w:t> </w:t>
      </w:r>
      <w:r>
        <w:rPr>
          <w:sz w:val="17"/>
        </w:rPr>
        <w:t>milk</w:t>
      </w:r>
      <w:r>
        <w:rPr>
          <w:spacing w:val="-4"/>
          <w:sz w:val="17"/>
        </w:rPr>
        <w:t> </w:t>
      </w:r>
      <w:r>
        <w:rPr>
          <w:sz w:val="17"/>
        </w:rPr>
        <w:t>production</w:t>
      </w:r>
      <w:r>
        <w:rPr>
          <w:spacing w:val="-4"/>
          <w:sz w:val="17"/>
        </w:rPr>
        <w:t> </w:t>
      </w:r>
      <w:r>
        <w:rPr>
          <w:sz w:val="17"/>
        </w:rPr>
        <w:t>and</w:t>
      </w:r>
      <w:r>
        <w:rPr>
          <w:spacing w:val="-4"/>
          <w:sz w:val="17"/>
        </w:rPr>
        <w:t> </w:t>
      </w:r>
      <w:r>
        <w:rPr>
          <w:sz w:val="17"/>
        </w:rPr>
        <w:t>resulting</w:t>
      </w:r>
      <w:r>
        <w:rPr>
          <w:spacing w:val="-4"/>
          <w:sz w:val="17"/>
        </w:rPr>
        <w:t> </w:t>
      </w:r>
      <w:r>
        <w:rPr>
          <w:sz w:val="17"/>
        </w:rPr>
        <w:t>in</w:t>
      </w:r>
      <w:r>
        <w:rPr>
          <w:spacing w:val="-4"/>
          <w:sz w:val="17"/>
        </w:rPr>
        <w:t> </w:t>
      </w:r>
      <w:r>
        <w:rPr>
          <w:sz w:val="17"/>
        </w:rPr>
        <w:t>the</w:t>
      </w:r>
      <w:r>
        <w:rPr>
          <w:spacing w:val="-4"/>
          <w:sz w:val="17"/>
        </w:rPr>
        <w:t> </w:t>
      </w:r>
      <w:r>
        <w:rPr>
          <w:sz w:val="17"/>
        </w:rPr>
        <w:t>region's</w:t>
      </w:r>
      <w:r>
        <w:rPr>
          <w:spacing w:val="-4"/>
          <w:sz w:val="17"/>
        </w:rPr>
        <w:t> </w:t>
      </w:r>
      <w:r>
        <w:rPr>
          <w:sz w:val="17"/>
        </w:rPr>
        <w:t>lowest emissions intensity in five years. Northern Victoria</w:t>
      </w:r>
    </w:p>
    <w:p>
      <w:pPr>
        <w:spacing w:line="208" w:lineRule="auto" w:before="3"/>
        <w:ind w:left="512" w:right="1096" w:firstLine="0"/>
        <w:jc w:val="left"/>
        <w:rPr>
          <w:sz w:val="17"/>
        </w:rPr>
      </w:pPr>
      <w:r>
        <w:rPr>
          <w:sz w:val="17"/>
        </w:rPr>
        <w:t>and</w:t>
      </w:r>
      <w:r>
        <w:rPr>
          <w:spacing w:val="-3"/>
          <w:sz w:val="17"/>
        </w:rPr>
        <w:t> </w:t>
      </w:r>
      <w:r>
        <w:rPr>
          <w:sz w:val="17"/>
        </w:rPr>
        <w:t>Gippsland</w:t>
      </w:r>
      <w:r>
        <w:rPr>
          <w:spacing w:val="-3"/>
          <w:sz w:val="17"/>
        </w:rPr>
        <w:t> </w:t>
      </w:r>
      <w:r>
        <w:rPr>
          <w:sz w:val="17"/>
        </w:rPr>
        <w:t>also</w:t>
      </w:r>
      <w:r>
        <w:rPr>
          <w:spacing w:val="-3"/>
          <w:sz w:val="17"/>
        </w:rPr>
        <w:t> </w:t>
      </w:r>
      <w:r>
        <w:rPr>
          <w:sz w:val="17"/>
        </w:rPr>
        <w:t>recorded</w:t>
      </w:r>
      <w:r>
        <w:rPr>
          <w:spacing w:val="-3"/>
          <w:sz w:val="17"/>
        </w:rPr>
        <w:t> </w:t>
      </w:r>
      <w:r>
        <w:rPr>
          <w:sz w:val="17"/>
        </w:rPr>
        <w:t>lower</w:t>
      </w:r>
      <w:r>
        <w:rPr>
          <w:spacing w:val="-3"/>
          <w:sz w:val="17"/>
        </w:rPr>
        <w:t> </w:t>
      </w:r>
      <w:r>
        <w:rPr>
          <w:sz w:val="17"/>
        </w:rPr>
        <w:t>emissions</w:t>
      </w:r>
      <w:r>
        <w:rPr>
          <w:spacing w:val="-3"/>
          <w:sz w:val="17"/>
        </w:rPr>
        <w:t> </w:t>
      </w:r>
      <w:r>
        <w:rPr>
          <w:sz w:val="17"/>
        </w:rPr>
        <w:t>intensity compared to the previous year.</w:t>
      </w:r>
    </w:p>
    <w:p>
      <w:pPr>
        <w:spacing w:line="208" w:lineRule="auto" w:before="57"/>
        <w:ind w:left="512" w:right="1096" w:firstLine="0"/>
        <w:jc w:val="left"/>
        <w:rPr>
          <w:sz w:val="17"/>
        </w:rPr>
      </w:pPr>
      <w:r>
        <w:rPr>
          <w:sz w:val="17"/>
        </w:rPr>
        <w:t>While differences in milk production contributed to variation in emissions intensity among participants, they did not fully explain the range of results observed. This suggests that a combination of factors, including management practices, production systems, input use, seasonal conditions and farm-specific circumstances, may influence individual farm emissions profiles.</w:t>
      </w:r>
    </w:p>
    <w:p>
      <w:pPr>
        <w:spacing w:line="208" w:lineRule="auto" w:before="59"/>
        <w:ind w:left="512" w:right="1096" w:firstLine="0"/>
        <w:jc w:val="left"/>
        <w:rPr>
          <w:sz w:val="17"/>
        </w:rPr>
      </w:pPr>
      <w:r>
        <w:rPr>
          <w:sz w:val="17"/>
        </w:rPr>
        <w:t>State</w:t>
      </w:r>
      <w:r>
        <w:rPr>
          <w:spacing w:val="-2"/>
          <w:sz w:val="17"/>
        </w:rPr>
        <w:t> </w:t>
      </w:r>
      <w:r>
        <w:rPr>
          <w:sz w:val="17"/>
        </w:rPr>
        <w:t>average</w:t>
      </w:r>
      <w:r>
        <w:rPr>
          <w:spacing w:val="-2"/>
          <w:sz w:val="17"/>
        </w:rPr>
        <w:t> </w:t>
      </w:r>
      <w:r>
        <w:rPr>
          <w:sz w:val="17"/>
        </w:rPr>
        <w:t>emissions</w:t>
      </w:r>
      <w:r>
        <w:rPr>
          <w:spacing w:val="-2"/>
          <w:sz w:val="17"/>
        </w:rPr>
        <w:t> </w:t>
      </w:r>
      <w:r>
        <w:rPr>
          <w:sz w:val="17"/>
        </w:rPr>
        <w:t>intensity</w:t>
      </w:r>
      <w:r>
        <w:rPr>
          <w:spacing w:val="-2"/>
          <w:sz w:val="17"/>
        </w:rPr>
        <w:t> </w:t>
      </w:r>
      <w:r>
        <w:rPr>
          <w:sz w:val="17"/>
        </w:rPr>
        <w:t>for</w:t>
      </w:r>
      <w:r>
        <w:rPr>
          <w:spacing w:val="-2"/>
          <w:sz w:val="17"/>
        </w:rPr>
        <w:t> </w:t>
      </w:r>
      <w:r>
        <w:rPr>
          <w:sz w:val="17"/>
        </w:rPr>
        <w:t>meat</w:t>
      </w:r>
      <w:r>
        <w:rPr>
          <w:spacing w:val="-2"/>
          <w:sz w:val="17"/>
        </w:rPr>
        <w:t> </w:t>
      </w:r>
      <w:r>
        <w:rPr>
          <w:sz w:val="17"/>
        </w:rPr>
        <w:t>production remained at 4.8 kg CO</w:t>
      </w:r>
      <w:r>
        <w:rPr>
          <w:sz w:val="17"/>
          <w:vertAlign w:val="subscript"/>
        </w:rPr>
        <w:t>2</w:t>
      </w:r>
      <w:r>
        <w:rPr>
          <w:sz w:val="17"/>
          <w:vertAlign w:val="baseline"/>
        </w:rPr>
        <w:t>-e/kg</w:t>
      </w:r>
      <w:r>
        <w:rPr>
          <w:spacing w:val="40"/>
          <w:sz w:val="17"/>
          <w:vertAlign w:val="baseline"/>
        </w:rPr>
        <w:t> </w:t>
      </w:r>
      <w:r>
        <w:rPr>
          <w:sz w:val="17"/>
          <w:vertAlign w:val="baseline"/>
        </w:rPr>
        <w:t>liveweight in 2025-26.</w:t>
      </w:r>
    </w:p>
    <w:p>
      <w:pPr>
        <w:spacing w:line="208" w:lineRule="auto" w:before="0"/>
        <w:ind w:left="512" w:right="1096" w:firstLine="0"/>
        <w:jc w:val="left"/>
        <w:rPr>
          <w:sz w:val="17"/>
        </w:rPr>
      </w:pPr>
      <w:r>
        <w:rPr>
          <w:sz w:val="17"/>
        </w:rPr>
        <w:t>Regional</w:t>
      </w:r>
      <w:r>
        <w:rPr>
          <w:spacing w:val="-4"/>
          <w:sz w:val="17"/>
        </w:rPr>
        <w:t> </w:t>
      </w:r>
      <w:r>
        <w:rPr>
          <w:sz w:val="17"/>
        </w:rPr>
        <w:t>differences</w:t>
      </w:r>
      <w:r>
        <w:rPr>
          <w:spacing w:val="-4"/>
          <w:sz w:val="17"/>
        </w:rPr>
        <w:t> </w:t>
      </w:r>
      <w:r>
        <w:rPr>
          <w:sz w:val="17"/>
        </w:rPr>
        <w:t>in</w:t>
      </w:r>
      <w:r>
        <w:rPr>
          <w:spacing w:val="-4"/>
          <w:sz w:val="17"/>
        </w:rPr>
        <w:t> </w:t>
      </w:r>
      <w:r>
        <w:rPr>
          <w:sz w:val="17"/>
        </w:rPr>
        <w:t>liveweight</w:t>
      </w:r>
      <w:r>
        <w:rPr>
          <w:spacing w:val="-4"/>
          <w:sz w:val="17"/>
        </w:rPr>
        <w:t> </w:t>
      </w:r>
      <w:r>
        <w:rPr>
          <w:sz w:val="17"/>
        </w:rPr>
        <w:t>sold</w:t>
      </w:r>
      <w:r>
        <w:rPr>
          <w:spacing w:val="-4"/>
          <w:sz w:val="17"/>
        </w:rPr>
        <w:t> </w:t>
      </w:r>
      <w:r>
        <w:rPr>
          <w:sz w:val="17"/>
        </w:rPr>
        <w:t>kept</w:t>
      </w:r>
      <w:r>
        <w:rPr>
          <w:spacing w:val="-4"/>
          <w:sz w:val="17"/>
        </w:rPr>
        <w:t> </w:t>
      </w:r>
      <w:r>
        <w:rPr>
          <w:sz w:val="17"/>
        </w:rPr>
        <w:t>the</w:t>
      </w:r>
      <w:r>
        <w:rPr>
          <w:spacing w:val="-4"/>
          <w:sz w:val="17"/>
        </w:rPr>
        <w:t> </w:t>
      </w:r>
      <w:r>
        <w:rPr>
          <w:sz w:val="17"/>
        </w:rPr>
        <w:t>state average steady. Lower livestock sales in South West Victoria and Gippsland were offset by an increase in Northern</w:t>
      </w:r>
      <w:r>
        <w:rPr>
          <w:spacing w:val="-6"/>
          <w:sz w:val="17"/>
        </w:rPr>
        <w:t> </w:t>
      </w:r>
      <w:r>
        <w:rPr>
          <w:sz w:val="17"/>
        </w:rPr>
        <w:t>Victoria.</w:t>
      </w:r>
    </w:p>
    <w:p>
      <w:pPr>
        <w:spacing w:line="208" w:lineRule="auto" w:before="58"/>
        <w:ind w:left="512" w:right="1096" w:firstLine="0"/>
        <w:jc w:val="left"/>
        <w:rPr>
          <w:sz w:val="17"/>
        </w:rPr>
      </w:pPr>
      <w:r>
        <w:rPr>
          <w:sz w:val="17"/>
        </w:rPr>
        <w:t>When the same 71 DFM farms were considered, total emissions increased by 8% and emissions intensity decreased by 2% in 2025-26 compared to the previous year, aligning with the trends observed for all farms.</w:t>
      </w:r>
    </w:p>
    <w:p>
      <w:pPr>
        <w:spacing w:line="208" w:lineRule="auto" w:before="2"/>
        <w:ind w:left="512" w:right="1096" w:firstLine="0"/>
        <w:jc w:val="left"/>
        <w:rPr>
          <w:sz w:val="17"/>
        </w:rPr>
      </w:pPr>
      <w:r>
        <w:rPr>
          <w:sz w:val="17"/>
        </w:rPr>
        <w:t>Explanatory</w:t>
      </w:r>
      <w:r>
        <w:rPr>
          <w:spacing w:val="-2"/>
          <w:sz w:val="17"/>
        </w:rPr>
        <w:t> </w:t>
      </w:r>
      <w:r>
        <w:rPr>
          <w:sz w:val="17"/>
        </w:rPr>
        <w:t>notes</w:t>
      </w:r>
      <w:r>
        <w:rPr>
          <w:spacing w:val="-2"/>
          <w:sz w:val="17"/>
        </w:rPr>
        <w:t> </w:t>
      </w:r>
      <w:r>
        <w:rPr>
          <w:sz w:val="17"/>
        </w:rPr>
        <w:t>on</w:t>
      </w:r>
      <w:r>
        <w:rPr>
          <w:spacing w:val="-2"/>
          <w:sz w:val="17"/>
        </w:rPr>
        <w:t> </w:t>
      </w:r>
      <w:r>
        <w:rPr>
          <w:sz w:val="17"/>
        </w:rPr>
        <w:t>GHG</w:t>
      </w:r>
      <w:r>
        <w:rPr>
          <w:spacing w:val="-2"/>
          <w:sz w:val="17"/>
        </w:rPr>
        <w:t> </w:t>
      </w:r>
      <w:r>
        <w:rPr>
          <w:sz w:val="17"/>
        </w:rPr>
        <w:t>are</w:t>
      </w:r>
      <w:r>
        <w:rPr>
          <w:spacing w:val="-2"/>
          <w:sz w:val="17"/>
        </w:rPr>
        <w:t> </w:t>
      </w:r>
      <w:r>
        <w:rPr>
          <w:sz w:val="17"/>
        </w:rPr>
        <w:t>provided</w:t>
      </w:r>
      <w:r>
        <w:rPr>
          <w:spacing w:val="-2"/>
          <w:sz w:val="17"/>
        </w:rPr>
        <w:t> </w:t>
      </w:r>
      <w:r>
        <w:rPr>
          <w:sz w:val="17"/>
        </w:rPr>
        <w:t>in</w:t>
      </w:r>
      <w:r>
        <w:rPr>
          <w:spacing w:val="-2"/>
          <w:sz w:val="17"/>
        </w:rPr>
        <w:t> </w:t>
      </w:r>
      <w:r>
        <w:rPr>
          <w:sz w:val="17"/>
        </w:rPr>
        <w:t>the </w:t>
      </w:r>
      <w:r>
        <w:rPr>
          <w:spacing w:val="-2"/>
          <w:sz w:val="17"/>
        </w:rPr>
        <w:t>appendix.</w:t>
      </w:r>
    </w:p>
    <w:p>
      <w:pPr>
        <w:spacing w:after="0" w:line="208" w:lineRule="auto"/>
        <w:jc w:val="left"/>
        <w:rPr>
          <w:sz w:val="17"/>
        </w:rPr>
        <w:sectPr>
          <w:type w:val="continuous"/>
          <w:pgSz w:w="11910" w:h="16840"/>
          <w:pgMar w:header="1265" w:footer="287" w:top="0" w:bottom="0" w:left="141" w:right="0"/>
          <w:cols w:num="2" w:equalWidth="0">
            <w:col w:w="5515" w:space="40"/>
            <w:col w:w="6214"/>
          </w:cols>
        </w:sectPr>
      </w:pPr>
    </w:p>
    <w:p>
      <w:pPr>
        <w:spacing w:before="152"/>
        <w:ind w:left="879" w:right="0" w:firstLine="0"/>
        <w:jc w:val="left"/>
        <w:rPr>
          <w:b/>
          <w:sz w:val="16"/>
        </w:rPr>
      </w:pPr>
      <w:r>
        <w:rPr>
          <w:b/>
          <w:sz w:val="16"/>
        </w:rPr>
        <w:t>TABLE</w:t>
      </w:r>
      <w:r>
        <w:rPr>
          <w:b/>
          <w:spacing w:val="-7"/>
          <w:sz w:val="16"/>
        </w:rPr>
        <w:t> </w:t>
      </w:r>
      <w:r>
        <w:rPr>
          <w:b/>
          <w:sz w:val="16"/>
        </w:rPr>
        <w:t>1.</w:t>
      </w:r>
      <w:r>
        <w:rPr>
          <w:b/>
          <w:spacing w:val="-7"/>
          <w:sz w:val="16"/>
        </w:rPr>
        <w:t> </w:t>
      </w:r>
      <w:r>
        <w:rPr>
          <w:b/>
          <w:sz w:val="16"/>
        </w:rPr>
        <w:t>ESTIMATED</w:t>
      </w:r>
      <w:r>
        <w:rPr>
          <w:b/>
          <w:spacing w:val="-6"/>
          <w:sz w:val="16"/>
        </w:rPr>
        <w:t> </w:t>
      </w:r>
      <w:r>
        <w:rPr>
          <w:b/>
          <w:sz w:val="16"/>
        </w:rPr>
        <w:t>GHG</w:t>
      </w:r>
      <w:r>
        <w:rPr>
          <w:b/>
          <w:spacing w:val="-7"/>
          <w:sz w:val="16"/>
        </w:rPr>
        <w:t> </w:t>
      </w:r>
      <w:r>
        <w:rPr>
          <w:b/>
          <w:sz w:val="16"/>
        </w:rPr>
        <w:t>EMISSIONS</w:t>
      </w:r>
      <w:r>
        <w:rPr>
          <w:b/>
          <w:spacing w:val="-7"/>
          <w:sz w:val="16"/>
        </w:rPr>
        <w:t> </w:t>
      </w:r>
      <w:r>
        <w:rPr>
          <w:b/>
          <w:sz w:val="16"/>
        </w:rPr>
        <w:t>AND</w:t>
      </w:r>
      <w:r>
        <w:rPr>
          <w:b/>
          <w:spacing w:val="-6"/>
          <w:sz w:val="16"/>
        </w:rPr>
        <w:t> </w:t>
      </w:r>
      <w:r>
        <w:rPr>
          <w:b/>
          <w:sz w:val="16"/>
        </w:rPr>
        <w:t>INTENSITY</w:t>
      </w:r>
      <w:r>
        <w:rPr>
          <w:b/>
          <w:spacing w:val="-7"/>
          <w:sz w:val="16"/>
        </w:rPr>
        <w:t> </w:t>
      </w:r>
      <w:r>
        <w:rPr>
          <w:b/>
          <w:sz w:val="16"/>
        </w:rPr>
        <w:t>BETWEEN</w:t>
      </w:r>
      <w:r>
        <w:rPr>
          <w:b/>
          <w:spacing w:val="-7"/>
          <w:sz w:val="16"/>
        </w:rPr>
        <w:t> </w:t>
      </w:r>
      <w:r>
        <w:rPr>
          <w:b/>
          <w:sz w:val="16"/>
        </w:rPr>
        <w:t>2021-22</w:t>
      </w:r>
      <w:r>
        <w:rPr>
          <w:b/>
          <w:spacing w:val="-6"/>
          <w:sz w:val="16"/>
        </w:rPr>
        <w:t> </w:t>
      </w:r>
      <w:r>
        <w:rPr>
          <w:b/>
          <w:sz w:val="16"/>
        </w:rPr>
        <w:t>AND</w:t>
      </w:r>
      <w:r>
        <w:rPr>
          <w:b/>
          <w:spacing w:val="-7"/>
          <w:sz w:val="16"/>
        </w:rPr>
        <w:t> </w:t>
      </w:r>
      <w:r>
        <w:rPr>
          <w:b/>
          <w:sz w:val="16"/>
        </w:rPr>
        <w:t>2025-26</w:t>
      </w:r>
      <w:r>
        <w:rPr>
          <w:b/>
          <w:spacing w:val="-7"/>
          <w:sz w:val="16"/>
        </w:rPr>
        <w:t> </w:t>
      </w:r>
      <w:r>
        <w:rPr>
          <w:b/>
          <w:sz w:val="16"/>
        </w:rPr>
        <w:t>(CO2</w:t>
      </w:r>
      <w:r>
        <w:rPr>
          <w:b/>
          <w:spacing w:val="-6"/>
          <w:sz w:val="16"/>
        </w:rPr>
        <w:t> </w:t>
      </w:r>
      <w:r>
        <w:rPr>
          <w:b/>
          <w:spacing w:val="-2"/>
          <w:sz w:val="16"/>
        </w:rPr>
        <w:t>EQUIVALENT)</w:t>
      </w:r>
    </w:p>
    <w:p>
      <w:pPr>
        <w:pStyle w:val="BodyText"/>
        <w:rPr>
          <w:b/>
          <w:sz w:val="6"/>
        </w:rPr>
      </w:pPr>
    </w:p>
    <w:tbl>
      <w:tblPr>
        <w:tblW w:w="0" w:type="auto"/>
        <w:jc w:val="left"/>
        <w:tblInd w:w="8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67"/>
        <w:gridCol w:w="1035"/>
        <w:gridCol w:w="1035"/>
        <w:gridCol w:w="1035"/>
        <w:gridCol w:w="1035"/>
        <w:gridCol w:w="1035"/>
      </w:tblGrid>
      <w:tr>
        <w:trPr>
          <w:trHeight w:val="233" w:hRule="atLeast"/>
        </w:trPr>
        <w:tc>
          <w:tcPr>
            <w:tcW w:w="4667" w:type="dxa"/>
            <w:shd w:val="clear" w:color="auto" w:fill="CEDCD3"/>
          </w:tcPr>
          <w:p>
            <w:pPr>
              <w:pStyle w:val="TableParagraph"/>
              <w:ind w:left="56"/>
              <w:jc w:val="left"/>
              <w:rPr>
                <w:b/>
                <w:sz w:val="14"/>
              </w:rPr>
            </w:pPr>
            <w:r>
              <w:rPr>
                <w:b/>
                <w:spacing w:val="-2"/>
                <w:sz w:val="14"/>
              </w:rPr>
              <w:t>Emission</w:t>
            </w:r>
            <w:r>
              <w:rPr>
                <w:b/>
                <w:spacing w:val="6"/>
                <w:sz w:val="14"/>
              </w:rPr>
              <w:t> </w:t>
            </w:r>
            <w:r>
              <w:rPr>
                <w:b/>
                <w:spacing w:val="-2"/>
                <w:sz w:val="14"/>
              </w:rPr>
              <w:t>sources</w:t>
            </w:r>
          </w:p>
        </w:tc>
        <w:tc>
          <w:tcPr>
            <w:tcW w:w="1035" w:type="dxa"/>
            <w:shd w:val="clear" w:color="auto" w:fill="CEDCD3"/>
          </w:tcPr>
          <w:p>
            <w:pPr>
              <w:pStyle w:val="TableParagraph"/>
              <w:ind w:left="27" w:right="7"/>
              <w:rPr>
                <w:b/>
                <w:sz w:val="14"/>
              </w:rPr>
            </w:pPr>
            <w:r>
              <w:rPr>
                <w:b/>
                <w:sz w:val="14"/>
              </w:rPr>
              <w:t>21-</w:t>
            </w:r>
            <w:r>
              <w:rPr>
                <w:b/>
                <w:spacing w:val="-5"/>
                <w:sz w:val="14"/>
              </w:rPr>
              <w:t>22</w:t>
            </w:r>
          </w:p>
        </w:tc>
        <w:tc>
          <w:tcPr>
            <w:tcW w:w="1035" w:type="dxa"/>
            <w:shd w:val="clear" w:color="auto" w:fill="CEDCD3"/>
          </w:tcPr>
          <w:p>
            <w:pPr>
              <w:pStyle w:val="TableParagraph"/>
              <w:ind w:left="27" w:right="6"/>
              <w:rPr>
                <w:b/>
                <w:sz w:val="14"/>
              </w:rPr>
            </w:pPr>
            <w:r>
              <w:rPr>
                <w:b/>
                <w:spacing w:val="-2"/>
                <w:sz w:val="14"/>
              </w:rPr>
              <w:t>22-</w:t>
            </w:r>
            <w:r>
              <w:rPr>
                <w:b/>
                <w:spacing w:val="-5"/>
                <w:sz w:val="14"/>
              </w:rPr>
              <w:t>23</w:t>
            </w:r>
          </w:p>
        </w:tc>
        <w:tc>
          <w:tcPr>
            <w:tcW w:w="1035" w:type="dxa"/>
            <w:shd w:val="clear" w:color="auto" w:fill="CEDCD3"/>
          </w:tcPr>
          <w:p>
            <w:pPr>
              <w:pStyle w:val="TableParagraph"/>
              <w:ind w:left="27" w:right="5"/>
              <w:rPr>
                <w:b/>
                <w:sz w:val="14"/>
              </w:rPr>
            </w:pPr>
            <w:r>
              <w:rPr>
                <w:b/>
                <w:sz w:val="14"/>
              </w:rPr>
              <w:t>23-</w:t>
            </w:r>
            <w:r>
              <w:rPr>
                <w:b/>
                <w:spacing w:val="-5"/>
                <w:sz w:val="14"/>
              </w:rPr>
              <w:t>24</w:t>
            </w:r>
          </w:p>
        </w:tc>
        <w:tc>
          <w:tcPr>
            <w:tcW w:w="1035" w:type="dxa"/>
            <w:shd w:val="clear" w:color="auto" w:fill="CEDCD3"/>
          </w:tcPr>
          <w:p>
            <w:pPr>
              <w:pStyle w:val="TableParagraph"/>
              <w:ind w:left="27" w:right="4"/>
              <w:rPr>
                <w:b/>
                <w:sz w:val="14"/>
              </w:rPr>
            </w:pPr>
            <w:r>
              <w:rPr>
                <w:b/>
                <w:sz w:val="14"/>
              </w:rPr>
              <w:t>24-</w:t>
            </w:r>
            <w:r>
              <w:rPr>
                <w:b/>
                <w:spacing w:val="-5"/>
                <w:sz w:val="14"/>
              </w:rPr>
              <w:t>25</w:t>
            </w:r>
          </w:p>
        </w:tc>
        <w:tc>
          <w:tcPr>
            <w:tcW w:w="1035" w:type="dxa"/>
            <w:shd w:val="clear" w:color="auto" w:fill="CEDCD3"/>
          </w:tcPr>
          <w:p>
            <w:pPr>
              <w:pStyle w:val="TableParagraph"/>
              <w:ind w:left="27" w:right="3"/>
              <w:rPr>
                <w:b/>
                <w:sz w:val="14"/>
              </w:rPr>
            </w:pPr>
            <w:r>
              <w:rPr>
                <w:b/>
                <w:sz w:val="14"/>
              </w:rPr>
              <w:t>25-</w:t>
            </w:r>
            <w:r>
              <w:rPr>
                <w:b/>
                <w:spacing w:val="-5"/>
                <w:sz w:val="14"/>
              </w:rPr>
              <w:t>26*</w:t>
            </w:r>
          </w:p>
        </w:tc>
      </w:tr>
      <w:tr>
        <w:trPr>
          <w:trHeight w:val="233" w:hRule="atLeast"/>
        </w:trPr>
        <w:tc>
          <w:tcPr>
            <w:tcW w:w="4667" w:type="dxa"/>
          </w:tcPr>
          <w:p>
            <w:pPr>
              <w:pStyle w:val="TableParagraph"/>
              <w:ind w:left="56"/>
              <w:jc w:val="left"/>
              <w:rPr>
                <w:sz w:val="14"/>
              </w:rPr>
            </w:pPr>
            <w:r>
              <w:rPr>
                <w:spacing w:val="-2"/>
                <w:sz w:val="14"/>
              </w:rPr>
              <w:t>Sample</w:t>
            </w:r>
            <w:r>
              <w:rPr>
                <w:spacing w:val="3"/>
                <w:sz w:val="14"/>
              </w:rPr>
              <w:t> </w:t>
            </w:r>
            <w:r>
              <w:rPr>
                <w:spacing w:val="-4"/>
                <w:sz w:val="14"/>
              </w:rPr>
              <w:t>size</w:t>
            </w:r>
          </w:p>
        </w:tc>
        <w:tc>
          <w:tcPr>
            <w:tcW w:w="1035" w:type="dxa"/>
          </w:tcPr>
          <w:p>
            <w:pPr>
              <w:pStyle w:val="TableParagraph"/>
              <w:ind w:left="27" w:right="7"/>
              <w:rPr>
                <w:sz w:val="14"/>
              </w:rPr>
            </w:pPr>
            <w:r>
              <w:rPr>
                <w:spacing w:val="-5"/>
                <w:sz w:val="14"/>
              </w:rPr>
              <w:t>80</w:t>
            </w:r>
          </w:p>
        </w:tc>
        <w:tc>
          <w:tcPr>
            <w:tcW w:w="1035" w:type="dxa"/>
          </w:tcPr>
          <w:p>
            <w:pPr>
              <w:pStyle w:val="TableParagraph"/>
              <w:ind w:left="27" w:right="6"/>
              <w:rPr>
                <w:sz w:val="14"/>
              </w:rPr>
            </w:pPr>
            <w:r>
              <w:rPr>
                <w:spacing w:val="-5"/>
                <w:sz w:val="14"/>
              </w:rPr>
              <w:t>80</w:t>
            </w:r>
          </w:p>
        </w:tc>
        <w:tc>
          <w:tcPr>
            <w:tcW w:w="1035" w:type="dxa"/>
          </w:tcPr>
          <w:p>
            <w:pPr>
              <w:pStyle w:val="TableParagraph"/>
              <w:ind w:left="27" w:right="5"/>
              <w:rPr>
                <w:sz w:val="14"/>
              </w:rPr>
            </w:pPr>
            <w:r>
              <w:rPr>
                <w:spacing w:val="-5"/>
                <w:sz w:val="14"/>
              </w:rPr>
              <w:t>80</w:t>
            </w:r>
          </w:p>
        </w:tc>
        <w:tc>
          <w:tcPr>
            <w:tcW w:w="1035" w:type="dxa"/>
          </w:tcPr>
          <w:p>
            <w:pPr>
              <w:pStyle w:val="TableParagraph"/>
              <w:ind w:left="27" w:right="4"/>
              <w:rPr>
                <w:sz w:val="14"/>
              </w:rPr>
            </w:pPr>
            <w:r>
              <w:rPr>
                <w:spacing w:val="-5"/>
                <w:sz w:val="14"/>
              </w:rPr>
              <w:t>80</w:t>
            </w:r>
          </w:p>
        </w:tc>
        <w:tc>
          <w:tcPr>
            <w:tcW w:w="1035" w:type="dxa"/>
          </w:tcPr>
          <w:p>
            <w:pPr>
              <w:pStyle w:val="TableParagraph"/>
              <w:ind w:left="27"/>
              <w:rPr>
                <w:sz w:val="14"/>
              </w:rPr>
            </w:pPr>
            <w:r>
              <w:rPr>
                <w:spacing w:val="-5"/>
                <w:sz w:val="14"/>
              </w:rPr>
              <w:t>90</w:t>
            </w:r>
          </w:p>
        </w:tc>
      </w:tr>
      <w:tr>
        <w:trPr>
          <w:trHeight w:val="233" w:hRule="atLeast"/>
        </w:trPr>
        <w:tc>
          <w:tcPr>
            <w:tcW w:w="4667" w:type="dxa"/>
          </w:tcPr>
          <w:p>
            <w:pPr>
              <w:pStyle w:val="TableParagraph"/>
              <w:ind w:left="56"/>
              <w:jc w:val="left"/>
              <w:rPr>
                <w:sz w:val="14"/>
              </w:rPr>
            </w:pPr>
            <w:r>
              <w:rPr>
                <w:spacing w:val="-2"/>
                <w:sz w:val="14"/>
              </w:rPr>
              <w:t>Net emissions including carbon in trees (t CO2-e/farm)</w:t>
            </w:r>
          </w:p>
        </w:tc>
        <w:tc>
          <w:tcPr>
            <w:tcW w:w="1035" w:type="dxa"/>
          </w:tcPr>
          <w:p>
            <w:pPr>
              <w:pStyle w:val="TableParagraph"/>
              <w:ind w:left="27" w:right="7"/>
              <w:rPr>
                <w:sz w:val="14"/>
              </w:rPr>
            </w:pPr>
            <w:r>
              <w:rPr>
                <w:spacing w:val="-4"/>
                <w:sz w:val="14"/>
              </w:rPr>
              <w:t>2,985</w:t>
            </w:r>
          </w:p>
        </w:tc>
        <w:tc>
          <w:tcPr>
            <w:tcW w:w="1035" w:type="dxa"/>
          </w:tcPr>
          <w:p>
            <w:pPr>
              <w:pStyle w:val="TableParagraph"/>
              <w:ind w:left="27" w:right="6"/>
              <w:rPr>
                <w:sz w:val="14"/>
              </w:rPr>
            </w:pPr>
            <w:r>
              <w:rPr>
                <w:spacing w:val="-4"/>
                <w:sz w:val="14"/>
              </w:rPr>
              <w:t>3,149</w:t>
            </w:r>
          </w:p>
        </w:tc>
        <w:tc>
          <w:tcPr>
            <w:tcW w:w="1035" w:type="dxa"/>
          </w:tcPr>
          <w:p>
            <w:pPr>
              <w:pStyle w:val="TableParagraph"/>
              <w:ind w:left="27" w:right="5"/>
              <w:rPr>
                <w:sz w:val="14"/>
              </w:rPr>
            </w:pPr>
            <w:r>
              <w:rPr>
                <w:spacing w:val="-2"/>
                <w:sz w:val="14"/>
              </w:rPr>
              <w:t>3,511</w:t>
            </w:r>
          </w:p>
        </w:tc>
        <w:tc>
          <w:tcPr>
            <w:tcW w:w="1035" w:type="dxa"/>
          </w:tcPr>
          <w:p>
            <w:pPr>
              <w:pStyle w:val="TableParagraph"/>
              <w:ind w:left="27" w:right="3"/>
              <w:rPr>
                <w:sz w:val="14"/>
              </w:rPr>
            </w:pPr>
            <w:r>
              <w:rPr>
                <w:spacing w:val="-2"/>
                <w:sz w:val="14"/>
              </w:rPr>
              <w:t>3,911</w:t>
            </w:r>
          </w:p>
        </w:tc>
        <w:tc>
          <w:tcPr>
            <w:tcW w:w="1035" w:type="dxa"/>
          </w:tcPr>
          <w:p>
            <w:pPr>
              <w:pStyle w:val="TableParagraph"/>
              <w:ind w:left="27" w:right="1"/>
              <w:rPr>
                <w:sz w:val="14"/>
              </w:rPr>
            </w:pPr>
            <w:r>
              <w:rPr>
                <w:spacing w:val="-2"/>
                <w:sz w:val="14"/>
              </w:rPr>
              <w:t>4,357</w:t>
            </w:r>
          </w:p>
        </w:tc>
      </w:tr>
      <w:tr>
        <w:trPr>
          <w:trHeight w:val="233" w:hRule="atLeast"/>
        </w:trPr>
        <w:tc>
          <w:tcPr>
            <w:tcW w:w="4667" w:type="dxa"/>
          </w:tcPr>
          <w:p>
            <w:pPr>
              <w:pStyle w:val="TableParagraph"/>
              <w:ind w:left="56"/>
              <w:jc w:val="left"/>
              <w:rPr>
                <w:sz w:val="14"/>
              </w:rPr>
            </w:pPr>
            <w:r>
              <w:rPr>
                <w:spacing w:val="-2"/>
                <w:sz w:val="14"/>
              </w:rPr>
              <w:t>Emissions</w:t>
            </w:r>
            <w:r>
              <w:rPr>
                <w:spacing w:val="-5"/>
                <w:sz w:val="14"/>
              </w:rPr>
              <w:t> </w:t>
            </w:r>
            <w:r>
              <w:rPr>
                <w:spacing w:val="-2"/>
                <w:sz w:val="14"/>
              </w:rPr>
              <w:t>intensity</w:t>
            </w:r>
            <w:r>
              <w:rPr>
                <w:spacing w:val="-4"/>
                <w:sz w:val="14"/>
              </w:rPr>
              <w:t> </w:t>
            </w:r>
            <w:r>
              <w:rPr>
                <w:spacing w:val="-2"/>
                <w:sz w:val="14"/>
              </w:rPr>
              <w:t>–</w:t>
            </w:r>
            <w:r>
              <w:rPr>
                <w:spacing w:val="-4"/>
                <w:sz w:val="14"/>
              </w:rPr>
              <w:t> </w:t>
            </w:r>
            <w:r>
              <w:rPr>
                <w:spacing w:val="-2"/>
                <w:sz w:val="14"/>
              </w:rPr>
              <w:t>milk</w:t>
            </w:r>
            <w:r>
              <w:rPr>
                <w:spacing w:val="-5"/>
                <w:sz w:val="14"/>
              </w:rPr>
              <w:t> </w:t>
            </w:r>
            <w:r>
              <w:rPr>
                <w:spacing w:val="-2"/>
                <w:sz w:val="14"/>
              </w:rPr>
              <w:t>(kg</w:t>
            </w:r>
            <w:r>
              <w:rPr>
                <w:spacing w:val="-4"/>
                <w:sz w:val="14"/>
              </w:rPr>
              <w:t> </w:t>
            </w:r>
            <w:r>
              <w:rPr>
                <w:spacing w:val="-2"/>
                <w:sz w:val="14"/>
              </w:rPr>
              <w:t>CO2-e/kg</w:t>
            </w:r>
            <w:r>
              <w:rPr>
                <w:spacing w:val="-4"/>
                <w:sz w:val="14"/>
              </w:rPr>
              <w:t> </w:t>
            </w:r>
            <w:r>
              <w:rPr>
                <w:spacing w:val="-5"/>
                <w:sz w:val="14"/>
              </w:rPr>
              <w:t>MS)</w:t>
            </w:r>
          </w:p>
        </w:tc>
        <w:tc>
          <w:tcPr>
            <w:tcW w:w="1035" w:type="dxa"/>
          </w:tcPr>
          <w:p>
            <w:pPr>
              <w:pStyle w:val="TableParagraph"/>
              <w:ind w:left="27" w:right="11"/>
              <w:rPr>
                <w:sz w:val="14"/>
              </w:rPr>
            </w:pPr>
            <w:r>
              <w:rPr>
                <w:spacing w:val="-4"/>
                <w:sz w:val="14"/>
              </w:rPr>
              <w:t>12.1</w:t>
            </w:r>
          </w:p>
        </w:tc>
        <w:tc>
          <w:tcPr>
            <w:tcW w:w="1035" w:type="dxa"/>
          </w:tcPr>
          <w:p>
            <w:pPr>
              <w:pStyle w:val="TableParagraph"/>
              <w:ind w:left="27" w:right="6"/>
              <w:rPr>
                <w:sz w:val="14"/>
              </w:rPr>
            </w:pPr>
            <w:r>
              <w:rPr>
                <w:spacing w:val="-4"/>
                <w:sz w:val="14"/>
              </w:rPr>
              <w:t>12.6</w:t>
            </w:r>
          </w:p>
        </w:tc>
        <w:tc>
          <w:tcPr>
            <w:tcW w:w="1035" w:type="dxa"/>
          </w:tcPr>
          <w:p>
            <w:pPr>
              <w:pStyle w:val="TableParagraph"/>
              <w:ind w:left="27" w:right="5"/>
              <w:rPr>
                <w:sz w:val="14"/>
              </w:rPr>
            </w:pPr>
            <w:r>
              <w:rPr>
                <w:spacing w:val="-4"/>
                <w:sz w:val="14"/>
              </w:rPr>
              <w:t>12.8</w:t>
            </w:r>
          </w:p>
        </w:tc>
        <w:tc>
          <w:tcPr>
            <w:tcW w:w="1035" w:type="dxa"/>
          </w:tcPr>
          <w:p>
            <w:pPr>
              <w:pStyle w:val="TableParagraph"/>
              <w:ind w:left="27" w:right="5"/>
              <w:rPr>
                <w:sz w:val="14"/>
              </w:rPr>
            </w:pPr>
            <w:r>
              <w:rPr>
                <w:spacing w:val="-4"/>
                <w:sz w:val="14"/>
              </w:rPr>
              <w:t>12.4</w:t>
            </w:r>
          </w:p>
        </w:tc>
        <w:tc>
          <w:tcPr>
            <w:tcW w:w="1035" w:type="dxa"/>
          </w:tcPr>
          <w:p>
            <w:pPr>
              <w:pStyle w:val="TableParagraph"/>
              <w:ind w:left="27" w:right="4"/>
              <w:rPr>
                <w:sz w:val="14"/>
              </w:rPr>
            </w:pPr>
            <w:r>
              <w:rPr>
                <w:spacing w:val="-4"/>
                <w:sz w:val="14"/>
              </w:rPr>
              <w:t>12.2</w:t>
            </w:r>
          </w:p>
        </w:tc>
      </w:tr>
      <w:tr>
        <w:trPr>
          <w:trHeight w:val="233" w:hRule="atLeast"/>
        </w:trPr>
        <w:tc>
          <w:tcPr>
            <w:tcW w:w="4667" w:type="dxa"/>
          </w:tcPr>
          <w:p>
            <w:pPr>
              <w:pStyle w:val="TableParagraph"/>
              <w:ind w:left="56"/>
              <w:jc w:val="left"/>
              <w:rPr>
                <w:sz w:val="14"/>
              </w:rPr>
            </w:pPr>
            <w:r>
              <w:rPr>
                <w:spacing w:val="-2"/>
                <w:sz w:val="14"/>
              </w:rPr>
              <w:t>Emissions</w:t>
            </w:r>
            <w:r>
              <w:rPr>
                <w:spacing w:val="-5"/>
                <w:sz w:val="14"/>
              </w:rPr>
              <w:t> </w:t>
            </w:r>
            <w:r>
              <w:rPr>
                <w:spacing w:val="-2"/>
                <w:sz w:val="14"/>
              </w:rPr>
              <w:t>intensity</w:t>
            </w:r>
            <w:r>
              <w:rPr>
                <w:spacing w:val="-4"/>
                <w:sz w:val="14"/>
              </w:rPr>
              <w:t> </w:t>
            </w:r>
            <w:r>
              <w:rPr>
                <w:spacing w:val="-2"/>
                <w:sz w:val="14"/>
              </w:rPr>
              <w:t>-</w:t>
            </w:r>
            <w:r>
              <w:rPr>
                <w:spacing w:val="-4"/>
                <w:sz w:val="14"/>
              </w:rPr>
              <w:t> </w:t>
            </w:r>
            <w:r>
              <w:rPr>
                <w:spacing w:val="-2"/>
                <w:sz w:val="14"/>
              </w:rPr>
              <w:t>milk</w:t>
            </w:r>
            <w:r>
              <w:rPr>
                <w:spacing w:val="-5"/>
                <w:sz w:val="14"/>
              </w:rPr>
              <w:t> </w:t>
            </w:r>
            <w:r>
              <w:rPr>
                <w:spacing w:val="-2"/>
                <w:sz w:val="14"/>
              </w:rPr>
              <w:t>(kg</w:t>
            </w:r>
            <w:r>
              <w:rPr>
                <w:spacing w:val="-4"/>
                <w:sz w:val="14"/>
              </w:rPr>
              <w:t> </w:t>
            </w:r>
            <w:r>
              <w:rPr>
                <w:spacing w:val="-2"/>
                <w:sz w:val="14"/>
              </w:rPr>
              <w:t>CO2-e/kg</w:t>
            </w:r>
            <w:r>
              <w:rPr>
                <w:spacing w:val="-4"/>
                <w:sz w:val="14"/>
              </w:rPr>
              <w:t> </w:t>
            </w:r>
            <w:r>
              <w:rPr>
                <w:spacing w:val="-2"/>
                <w:sz w:val="14"/>
              </w:rPr>
              <w:t>FPCM)</w:t>
            </w:r>
          </w:p>
        </w:tc>
        <w:tc>
          <w:tcPr>
            <w:tcW w:w="1035" w:type="dxa"/>
          </w:tcPr>
          <w:p>
            <w:pPr>
              <w:pStyle w:val="TableParagraph"/>
              <w:ind w:left="27" w:right="8"/>
              <w:rPr>
                <w:sz w:val="14"/>
              </w:rPr>
            </w:pPr>
            <w:r>
              <w:rPr>
                <w:spacing w:val="-4"/>
                <w:sz w:val="14"/>
              </w:rPr>
              <w:t>0.87</w:t>
            </w:r>
          </w:p>
        </w:tc>
        <w:tc>
          <w:tcPr>
            <w:tcW w:w="1035" w:type="dxa"/>
          </w:tcPr>
          <w:p>
            <w:pPr>
              <w:pStyle w:val="TableParagraph"/>
              <w:ind w:left="27" w:right="7"/>
              <w:rPr>
                <w:sz w:val="14"/>
              </w:rPr>
            </w:pPr>
            <w:r>
              <w:rPr>
                <w:spacing w:val="-4"/>
                <w:sz w:val="14"/>
              </w:rPr>
              <w:t>0.90</w:t>
            </w:r>
          </w:p>
        </w:tc>
        <w:tc>
          <w:tcPr>
            <w:tcW w:w="1035" w:type="dxa"/>
          </w:tcPr>
          <w:p>
            <w:pPr>
              <w:pStyle w:val="TableParagraph"/>
              <w:ind w:left="27" w:right="6"/>
              <w:rPr>
                <w:sz w:val="14"/>
              </w:rPr>
            </w:pPr>
            <w:r>
              <w:rPr>
                <w:spacing w:val="-4"/>
                <w:sz w:val="14"/>
              </w:rPr>
              <w:t>0.92</w:t>
            </w:r>
          </w:p>
        </w:tc>
        <w:tc>
          <w:tcPr>
            <w:tcW w:w="1035" w:type="dxa"/>
          </w:tcPr>
          <w:p>
            <w:pPr>
              <w:pStyle w:val="TableParagraph"/>
              <w:ind w:left="27" w:right="5"/>
              <w:rPr>
                <w:sz w:val="14"/>
              </w:rPr>
            </w:pPr>
            <w:r>
              <w:rPr>
                <w:spacing w:val="-4"/>
                <w:sz w:val="14"/>
              </w:rPr>
              <w:t>0.90</w:t>
            </w:r>
          </w:p>
        </w:tc>
        <w:tc>
          <w:tcPr>
            <w:tcW w:w="1035" w:type="dxa"/>
          </w:tcPr>
          <w:p>
            <w:pPr>
              <w:pStyle w:val="TableParagraph"/>
              <w:ind w:left="27" w:right="4"/>
              <w:rPr>
                <w:sz w:val="14"/>
              </w:rPr>
            </w:pPr>
            <w:r>
              <w:rPr>
                <w:spacing w:val="-4"/>
                <w:sz w:val="14"/>
              </w:rPr>
              <w:t>0.88</w:t>
            </w:r>
          </w:p>
        </w:tc>
      </w:tr>
      <w:tr>
        <w:trPr>
          <w:trHeight w:val="233" w:hRule="atLeast"/>
        </w:trPr>
        <w:tc>
          <w:tcPr>
            <w:tcW w:w="4667" w:type="dxa"/>
          </w:tcPr>
          <w:p>
            <w:pPr>
              <w:pStyle w:val="TableParagraph"/>
              <w:ind w:left="56"/>
              <w:jc w:val="left"/>
              <w:rPr>
                <w:sz w:val="14"/>
              </w:rPr>
            </w:pPr>
            <w:r>
              <w:rPr>
                <w:spacing w:val="-2"/>
                <w:sz w:val="14"/>
              </w:rPr>
              <w:t>Emissions</w:t>
            </w:r>
            <w:r>
              <w:rPr>
                <w:spacing w:val="-4"/>
                <w:sz w:val="14"/>
              </w:rPr>
              <w:t> </w:t>
            </w:r>
            <w:r>
              <w:rPr>
                <w:spacing w:val="-2"/>
                <w:sz w:val="14"/>
              </w:rPr>
              <w:t>intensity</w:t>
            </w:r>
            <w:r>
              <w:rPr>
                <w:spacing w:val="-3"/>
                <w:sz w:val="14"/>
              </w:rPr>
              <w:t> </w:t>
            </w:r>
            <w:r>
              <w:rPr>
                <w:spacing w:val="-2"/>
                <w:sz w:val="14"/>
              </w:rPr>
              <w:t>–</w:t>
            </w:r>
            <w:r>
              <w:rPr>
                <w:spacing w:val="-3"/>
                <w:sz w:val="14"/>
              </w:rPr>
              <w:t> </w:t>
            </w:r>
            <w:r>
              <w:rPr>
                <w:spacing w:val="-2"/>
                <w:sz w:val="14"/>
              </w:rPr>
              <w:t>meat</w:t>
            </w:r>
            <w:r>
              <w:rPr>
                <w:spacing w:val="-4"/>
                <w:sz w:val="14"/>
              </w:rPr>
              <w:t> </w:t>
            </w:r>
            <w:r>
              <w:rPr>
                <w:spacing w:val="-2"/>
                <w:sz w:val="14"/>
              </w:rPr>
              <w:t>(kg</w:t>
            </w:r>
            <w:r>
              <w:rPr>
                <w:spacing w:val="-3"/>
                <w:sz w:val="14"/>
              </w:rPr>
              <w:t> </w:t>
            </w:r>
            <w:r>
              <w:rPr>
                <w:spacing w:val="-2"/>
                <w:sz w:val="14"/>
              </w:rPr>
              <w:t>CO2-e/kg</w:t>
            </w:r>
            <w:r>
              <w:rPr>
                <w:spacing w:val="-3"/>
                <w:sz w:val="14"/>
              </w:rPr>
              <w:t> </w:t>
            </w:r>
            <w:r>
              <w:rPr>
                <w:spacing w:val="-2"/>
                <w:sz w:val="14"/>
              </w:rPr>
              <w:t>live</w:t>
            </w:r>
            <w:r>
              <w:rPr>
                <w:spacing w:val="-3"/>
                <w:sz w:val="14"/>
              </w:rPr>
              <w:t> </w:t>
            </w:r>
            <w:r>
              <w:rPr>
                <w:spacing w:val="-2"/>
                <w:sz w:val="14"/>
              </w:rPr>
              <w:t>weight)</w:t>
            </w:r>
          </w:p>
        </w:tc>
        <w:tc>
          <w:tcPr>
            <w:tcW w:w="1035" w:type="dxa"/>
          </w:tcPr>
          <w:p>
            <w:pPr>
              <w:pStyle w:val="TableParagraph"/>
              <w:ind w:left="27" w:right="8"/>
              <w:rPr>
                <w:sz w:val="14"/>
              </w:rPr>
            </w:pPr>
            <w:r>
              <w:rPr>
                <w:spacing w:val="-5"/>
                <w:sz w:val="14"/>
              </w:rPr>
              <w:t>4.4</w:t>
            </w:r>
          </w:p>
        </w:tc>
        <w:tc>
          <w:tcPr>
            <w:tcW w:w="1035" w:type="dxa"/>
          </w:tcPr>
          <w:p>
            <w:pPr>
              <w:pStyle w:val="TableParagraph"/>
              <w:ind w:left="27" w:right="7"/>
              <w:rPr>
                <w:sz w:val="14"/>
              </w:rPr>
            </w:pPr>
            <w:r>
              <w:rPr>
                <w:spacing w:val="-5"/>
                <w:sz w:val="14"/>
              </w:rPr>
              <w:t>5.2</w:t>
            </w:r>
          </w:p>
        </w:tc>
        <w:tc>
          <w:tcPr>
            <w:tcW w:w="1035" w:type="dxa"/>
          </w:tcPr>
          <w:p>
            <w:pPr>
              <w:pStyle w:val="TableParagraph"/>
              <w:ind w:left="27" w:right="6"/>
              <w:rPr>
                <w:sz w:val="14"/>
              </w:rPr>
            </w:pPr>
            <w:r>
              <w:rPr>
                <w:spacing w:val="-5"/>
                <w:sz w:val="14"/>
              </w:rPr>
              <w:t>5.7</w:t>
            </w:r>
          </w:p>
        </w:tc>
        <w:tc>
          <w:tcPr>
            <w:tcW w:w="1035" w:type="dxa"/>
          </w:tcPr>
          <w:p>
            <w:pPr>
              <w:pStyle w:val="TableParagraph"/>
              <w:ind w:left="27" w:right="5"/>
              <w:rPr>
                <w:sz w:val="14"/>
              </w:rPr>
            </w:pPr>
            <w:r>
              <w:rPr>
                <w:spacing w:val="-5"/>
                <w:sz w:val="14"/>
              </w:rPr>
              <w:t>4.8</w:t>
            </w:r>
          </w:p>
        </w:tc>
        <w:tc>
          <w:tcPr>
            <w:tcW w:w="1035" w:type="dxa"/>
          </w:tcPr>
          <w:p>
            <w:pPr>
              <w:pStyle w:val="TableParagraph"/>
              <w:ind w:left="27" w:right="4"/>
              <w:rPr>
                <w:sz w:val="14"/>
              </w:rPr>
            </w:pPr>
            <w:r>
              <w:rPr>
                <w:spacing w:val="-5"/>
                <w:sz w:val="14"/>
              </w:rPr>
              <w:t>4.8</w:t>
            </w:r>
          </w:p>
        </w:tc>
      </w:tr>
    </w:tbl>
    <w:p>
      <w:pPr>
        <w:spacing w:before="79"/>
        <w:ind w:left="879" w:right="0" w:firstLine="0"/>
        <w:jc w:val="left"/>
        <w:rPr>
          <w:sz w:val="16"/>
        </w:rPr>
      </w:pPr>
      <w:r>
        <w:rPr>
          <w:sz w:val="16"/>
        </w:rPr>
        <w:t>MS</w:t>
      </w:r>
      <w:r>
        <w:rPr>
          <w:spacing w:val="-8"/>
          <w:sz w:val="16"/>
        </w:rPr>
        <w:t> </w:t>
      </w:r>
      <w:r>
        <w:rPr>
          <w:sz w:val="16"/>
        </w:rPr>
        <w:t>–</w:t>
      </w:r>
      <w:r>
        <w:rPr>
          <w:spacing w:val="-7"/>
          <w:sz w:val="16"/>
        </w:rPr>
        <w:t> </w:t>
      </w:r>
      <w:r>
        <w:rPr>
          <w:sz w:val="16"/>
        </w:rPr>
        <w:t>milk</w:t>
      </w:r>
      <w:r>
        <w:rPr>
          <w:spacing w:val="-8"/>
          <w:sz w:val="16"/>
        </w:rPr>
        <w:t> </w:t>
      </w:r>
      <w:r>
        <w:rPr>
          <w:sz w:val="16"/>
        </w:rPr>
        <w:t>solids;</w:t>
      </w:r>
      <w:r>
        <w:rPr>
          <w:spacing w:val="-7"/>
          <w:sz w:val="16"/>
        </w:rPr>
        <w:t> </w:t>
      </w:r>
      <w:r>
        <w:rPr>
          <w:sz w:val="16"/>
        </w:rPr>
        <w:t>FPCM</w:t>
      </w:r>
      <w:r>
        <w:rPr>
          <w:spacing w:val="-7"/>
          <w:sz w:val="16"/>
        </w:rPr>
        <w:t> </w:t>
      </w:r>
      <w:r>
        <w:rPr>
          <w:sz w:val="16"/>
        </w:rPr>
        <w:t>–</w:t>
      </w:r>
      <w:r>
        <w:rPr>
          <w:spacing w:val="-8"/>
          <w:sz w:val="16"/>
        </w:rPr>
        <w:t> </w:t>
      </w:r>
      <w:r>
        <w:rPr>
          <w:sz w:val="16"/>
        </w:rPr>
        <w:t>fat</w:t>
      </w:r>
      <w:r>
        <w:rPr>
          <w:spacing w:val="-7"/>
          <w:sz w:val="16"/>
        </w:rPr>
        <w:t> </w:t>
      </w:r>
      <w:r>
        <w:rPr>
          <w:sz w:val="16"/>
        </w:rPr>
        <w:t>and</w:t>
      </w:r>
      <w:r>
        <w:rPr>
          <w:spacing w:val="-8"/>
          <w:sz w:val="16"/>
        </w:rPr>
        <w:t> </w:t>
      </w:r>
      <w:r>
        <w:rPr>
          <w:sz w:val="16"/>
        </w:rPr>
        <w:t>protein</w:t>
      </w:r>
      <w:r>
        <w:rPr>
          <w:spacing w:val="-7"/>
          <w:sz w:val="16"/>
        </w:rPr>
        <w:t> </w:t>
      </w:r>
      <w:r>
        <w:rPr>
          <w:sz w:val="16"/>
        </w:rPr>
        <w:t>corrected</w:t>
      </w:r>
      <w:r>
        <w:rPr>
          <w:spacing w:val="-7"/>
          <w:sz w:val="16"/>
        </w:rPr>
        <w:t> </w:t>
      </w:r>
      <w:r>
        <w:rPr>
          <w:spacing w:val="-4"/>
          <w:sz w:val="16"/>
        </w:rPr>
        <w:t>milk</w:t>
      </w:r>
    </w:p>
    <w:p>
      <w:pPr>
        <w:spacing w:line="211" w:lineRule="auto" w:before="63"/>
        <w:ind w:left="889" w:right="1050" w:firstLine="0"/>
        <w:jc w:val="left"/>
        <w:rPr>
          <w:sz w:val="16"/>
        </w:rPr>
      </w:pPr>
      <w:r>
        <w:rPr>
          <w:sz w:val="16"/>
        </w:rPr>
        <w:t>From</w:t>
      </w:r>
      <w:r>
        <w:rPr>
          <w:spacing w:val="-7"/>
          <w:sz w:val="16"/>
        </w:rPr>
        <w:t> </w:t>
      </w:r>
      <w:r>
        <w:rPr>
          <w:sz w:val="16"/>
        </w:rPr>
        <w:t>2022-23</w:t>
      </w:r>
      <w:r>
        <w:rPr>
          <w:spacing w:val="-7"/>
          <w:sz w:val="16"/>
        </w:rPr>
        <w:t> </w:t>
      </w:r>
      <w:r>
        <w:rPr>
          <w:sz w:val="16"/>
        </w:rPr>
        <w:t>onwards</w:t>
      </w:r>
      <w:r>
        <w:rPr>
          <w:spacing w:val="-7"/>
          <w:sz w:val="16"/>
        </w:rPr>
        <w:t> </w:t>
      </w:r>
      <w:r>
        <w:rPr>
          <w:sz w:val="16"/>
        </w:rPr>
        <w:t>greater</w:t>
      </w:r>
      <w:r>
        <w:rPr>
          <w:spacing w:val="-7"/>
          <w:sz w:val="16"/>
        </w:rPr>
        <w:t> </w:t>
      </w:r>
      <w:r>
        <w:rPr>
          <w:sz w:val="16"/>
        </w:rPr>
        <w:t>detail</w:t>
      </w:r>
      <w:r>
        <w:rPr>
          <w:spacing w:val="-7"/>
          <w:sz w:val="16"/>
        </w:rPr>
        <w:t> </w:t>
      </w:r>
      <w:r>
        <w:rPr>
          <w:sz w:val="16"/>
        </w:rPr>
        <w:t>was</w:t>
      </w:r>
      <w:r>
        <w:rPr>
          <w:spacing w:val="-7"/>
          <w:sz w:val="16"/>
        </w:rPr>
        <w:t> </w:t>
      </w:r>
      <w:r>
        <w:rPr>
          <w:sz w:val="16"/>
        </w:rPr>
        <w:t>collected</w:t>
      </w:r>
      <w:r>
        <w:rPr>
          <w:spacing w:val="-7"/>
          <w:sz w:val="16"/>
        </w:rPr>
        <w:t> </w:t>
      </w:r>
      <w:r>
        <w:rPr>
          <w:sz w:val="16"/>
        </w:rPr>
        <w:t>about</w:t>
      </w:r>
      <w:r>
        <w:rPr>
          <w:spacing w:val="-7"/>
          <w:sz w:val="16"/>
        </w:rPr>
        <w:t> </w:t>
      </w:r>
      <w:r>
        <w:rPr>
          <w:sz w:val="16"/>
        </w:rPr>
        <w:t>manure</w:t>
      </w:r>
      <w:r>
        <w:rPr>
          <w:spacing w:val="-7"/>
          <w:sz w:val="16"/>
        </w:rPr>
        <w:t> </w:t>
      </w:r>
      <w:r>
        <w:rPr>
          <w:sz w:val="16"/>
        </w:rPr>
        <w:t>management</w:t>
      </w:r>
      <w:r>
        <w:rPr>
          <w:spacing w:val="-7"/>
          <w:sz w:val="16"/>
        </w:rPr>
        <w:t> </w:t>
      </w:r>
      <w:r>
        <w:rPr>
          <w:sz w:val="16"/>
        </w:rPr>
        <w:t>at</w:t>
      </w:r>
      <w:r>
        <w:rPr>
          <w:spacing w:val="-7"/>
          <w:sz w:val="16"/>
        </w:rPr>
        <w:t> </w:t>
      </w:r>
      <w:r>
        <w:rPr>
          <w:sz w:val="16"/>
        </w:rPr>
        <w:t>the</w:t>
      </w:r>
      <w:r>
        <w:rPr>
          <w:spacing w:val="-7"/>
          <w:sz w:val="16"/>
        </w:rPr>
        <w:t> </w:t>
      </w:r>
      <w:r>
        <w:rPr>
          <w:sz w:val="16"/>
        </w:rPr>
        <w:t>dairy</w:t>
      </w:r>
      <w:r>
        <w:rPr>
          <w:spacing w:val="-7"/>
          <w:sz w:val="16"/>
        </w:rPr>
        <w:t> </w:t>
      </w:r>
      <w:r>
        <w:rPr>
          <w:sz w:val="16"/>
        </w:rPr>
        <w:t>and</w:t>
      </w:r>
      <w:r>
        <w:rPr>
          <w:spacing w:val="-7"/>
          <w:sz w:val="16"/>
        </w:rPr>
        <w:t> </w:t>
      </w:r>
      <w:r>
        <w:rPr>
          <w:sz w:val="16"/>
        </w:rPr>
        <w:t>feeding</w:t>
      </w:r>
      <w:r>
        <w:rPr>
          <w:spacing w:val="-7"/>
          <w:sz w:val="16"/>
        </w:rPr>
        <w:t> </w:t>
      </w:r>
      <w:r>
        <w:rPr>
          <w:sz w:val="16"/>
        </w:rPr>
        <w:t>areas,</w:t>
      </w:r>
      <w:r>
        <w:rPr>
          <w:spacing w:val="-7"/>
          <w:sz w:val="16"/>
        </w:rPr>
        <w:t> </w:t>
      </w:r>
      <w:r>
        <w:rPr>
          <w:sz w:val="16"/>
        </w:rPr>
        <w:t>fuel</w:t>
      </w:r>
      <w:r>
        <w:rPr>
          <w:spacing w:val="-7"/>
          <w:sz w:val="16"/>
        </w:rPr>
        <w:t> </w:t>
      </w:r>
      <w:r>
        <w:rPr>
          <w:sz w:val="16"/>
        </w:rPr>
        <w:t>usage</w:t>
      </w:r>
      <w:r>
        <w:rPr>
          <w:spacing w:val="-7"/>
          <w:sz w:val="16"/>
        </w:rPr>
        <w:t> </w:t>
      </w:r>
      <w:r>
        <w:rPr>
          <w:sz w:val="16"/>
        </w:rPr>
        <w:t>by contractors and trees, meaning historical data may not be comparable.</w:t>
      </w:r>
    </w:p>
    <w:p>
      <w:pPr>
        <w:spacing w:before="51"/>
        <w:ind w:left="889" w:right="0" w:firstLine="0"/>
        <w:jc w:val="left"/>
        <w:rPr>
          <w:sz w:val="16"/>
        </w:rPr>
      </w:pPr>
      <w:r>
        <w:rPr>
          <w:sz w:val="16"/>
        </w:rPr>
        <w:t>*In</w:t>
      </w:r>
      <w:r>
        <w:rPr>
          <w:spacing w:val="-8"/>
          <w:sz w:val="16"/>
        </w:rPr>
        <w:t> </w:t>
      </w:r>
      <w:r>
        <w:rPr>
          <w:sz w:val="16"/>
        </w:rPr>
        <w:t>2025-26,</w:t>
      </w:r>
      <w:r>
        <w:rPr>
          <w:spacing w:val="-6"/>
          <w:sz w:val="16"/>
        </w:rPr>
        <w:t> </w:t>
      </w:r>
      <w:r>
        <w:rPr>
          <w:sz w:val="16"/>
        </w:rPr>
        <w:t>the</w:t>
      </w:r>
      <w:r>
        <w:rPr>
          <w:spacing w:val="-6"/>
          <w:sz w:val="16"/>
        </w:rPr>
        <w:t> </w:t>
      </w:r>
      <w:r>
        <w:rPr>
          <w:sz w:val="16"/>
        </w:rPr>
        <w:t>increase</w:t>
      </w:r>
      <w:r>
        <w:rPr>
          <w:spacing w:val="-6"/>
          <w:sz w:val="16"/>
        </w:rPr>
        <w:t> </w:t>
      </w:r>
      <w:r>
        <w:rPr>
          <w:sz w:val="16"/>
        </w:rPr>
        <w:t>to</w:t>
      </w:r>
      <w:r>
        <w:rPr>
          <w:spacing w:val="-6"/>
          <w:sz w:val="16"/>
        </w:rPr>
        <w:t> </w:t>
      </w:r>
      <w:r>
        <w:rPr>
          <w:sz w:val="16"/>
        </w:rPr>
        <w:t>90</w:t>
      </w:r>
      <w:r>
        <w:rPr>
          <w:spacing w:val="-6"/>
          <w:sz w:val="16"/>
        </w:rPr>
        <w:t> </w:t>
      </w:r>
      <w:r>
        <w:rPr>
          <w:sz w:val="16"/>
        </w:rPr>
        <w:t>participants</w:t>
      </w:r>
      <w:r>
        <w:rPr>
          <w:spacing w:val="-5"/>
          <w:sz w:val="16"/>
        </w:rPr>
        <w:t> </w:t>
      </w:r>
      <w:r>
        <w:rPr>
          <w:sz w:val="16"/>
        </w:rPr>
        <w:t>did</w:t>
      </w:r>
      <w:r>
        <w:rPr>
          <w:spacing w:val="-6"/>
          <w:sz w:val="16"/>
        </w:rPr>
        <w:t> </w:t>
      </w:r>
      <w:r>
        <w:rPr>
          <w:sz w:val="16"/>
        </w:rPr>
        <w:t>not</w:t>
      </w:r>
      <w:r>
        <w:rPr>
          <w:spacing w:val="-6"/>
          <w:sz w:val="16"/>
        </w:rPr>
        <w:t> </w:t>
      </w:r>
      <w:r>
        <w:rPr>
          <w:sz w:val="16"/>
        </w:rPr>
        <w:t>influence</w:t>
      </w:r>
      <w:r>
        <w:rPr>
          <w:spacing w:val="-6"/>
          <w:sz w:val="16"/>
        </w:rPr>
        <w:t> </w:t>
      </w:r>
      <w:r>
        <w:rPr>
          <w:sz w:val="16"/>
        </w:rPr>
        <w:t>the</w:t>
      </w:r>
      <w:r>
        <w:rPr>
          <w:spacing w:val="-6"/>
          <w:sz w:val="16"/>
        </w:rPr>
        <w:t> </w:t>
      </w:r>
      <w:r>
        <w:rPr>
          <w:sz w:val="16"/>
        </w:rPr>
        <w:t>trends</w:t>
      </w:r>
      <w:r>
        <w:rPr>
          <w:spacing w:val="-6"/>
          <w:sz w:val="16"/>
        </w:rPr>
        <w:t> </w:t>
      </w:r>
      <w:r>
        <w:rPr>
          <w:sz w:val="16"/>
        </w:rPr>
        <w:t>in</w:t>
      </w:r>
      <w:r>
        <w:rPr>
          <w:spacing w:val="-6"/>
          <w:sz w:val="16"/>
        </w:rPr>
        <w:t> </w:t>
      </w:r>
      <w:r>
        <w:rPr>
          <w:sz w:val="16"/>
        </w:rPr>
        <w:t>farm</w:t>
      </w:r>
      <w:r>
        <w:rPr>
          <w:spacing w:val="-5"/>
          <w:sz w:val="16"/>
        </w:rPr>
        <w:t> </w:t>
      </w:r>
      <w:r>
        <w:rPr>
          <w:spacing w:val="-2"/>
          <w:sz w:val="16"/>
        </w:rPr>
        <w:t>emissions.</w:t>
      </w:r>
    </w:p>
    <w:p>
      <w:pPr>
        <w:spacing w:before="144"/>
        <w:ind w:left="889" w:right="0" w:firstLine="0"/>
        <w:jc w:val="left"/>
        <w:rPr>
          <w:b/>
          <w:sz w:val="16"/>
        </w:rPr>
      </w:pPr>
      <w:r>
        <w:rPr>
          <w:b/>
          <w:sz w:val="16"/>
        </w:rPr>
        <w:t>FIGURE</w:t>
      </w:r>
      <w:r>
        <w:rPr>
          <w:b/>
          <w:spacing w:val="-5"/>
          <w:sz w:val="16"/>
        </w:rPr>
        <w:t> </w:t>
      </w:r>
      <w:r>
        <w:rPr>
          <w:b/>
          <w:sz w:val="16"/>
        </w:rPr>
        <w:t>31.</w:t>
      </w:r>
      <w:r>
        <w:rPr>
          <w:b/>
          <w:spacing w:val="-5"/>
          <w:sz w:val="16"/>
        </w:rPr>
        <w:t> </w:t>
      </w:r>
      <w:r>
        <w:rPr>
          <w:b/>
          <w:sz w:val="16"/>
        </w:rPr>
        <w:t>THE</w:t>
      </w:r>
      <w:r>
        <w:rPr>
          <w:b/>
          <w:spacing w:val="-4"/>
          <w:sz w:val="16"/>
        </w:rPr>
        <w:t> </w:t>
      </w:r>
      <w:r>
        <w:rPr>
          <w:b/>
          <w:sz w:val="16"/>
        </w:rPr>
        <w:t>SOURCES</w:t>
      </w:r>
      <w:r>
        <w:rPr>
          <w:b/>
          <w:spacing w:val="-5"/>
          <w:sz w:val="16"/>
        </w:rPr>
        <w:t> </w:t>
      </w:r>
      <w:r>
        <w:rPr>
          <w:b/>
          <w:sz w:val="16"/>
        </w:rPr>
        <w:t>AND</w:t>
      </w:r>
      <w:r>
        <w:rPr>
          <w:b/>
          <w:spacing w:val="-4"/>
          <w:sz w:val="16"/>
        </w:rPr>
        <w:t> </w:t>
      </w:r>
      <w:r>
        <w:rPr>
          <w:b/>
          <w:sz w:val="16"/>
        </w:rPr>
        <w:t>TYPES</w:t>
      </w:r>
      <w:r>
        <w:rPr>
          <w:b/>
          <w:spacing w:val="-5"/>
          <w:sz w:val="16"/>
        </w:rPr>
        <w:t> </w:t>
      </w:r>
      <w:r>
        <w:rPr>
          <w:b/>
          <w:sz w:val="16"/>
        </w:rPr>
        <w:t>OF</w:t>
      </w:r>
      <w:r>
        <w:rPr>
          <w:b/>
          <w:spacing w:val="-4"/>
          <w:sz w:val="16"/>
        </w:rPr>
        <w:t> </w:t>
      </w:r>
      <w:r>
        <w:rPr>
          <w:b/>
          <w:sz w:val="16"/>
        </w:rPr>
        <w:t>FARM</w:t>
      </w:r>
      <w:r>
        <w:rPr>
          <w:b/>
          <w:spacing w:val="-5"/>
          <w:sz w:val="16"/>
        </w:rPr>
        <w:t> </w:t>
      </w:r>
      <w:r>
        <w:rPr>
          <w:b/>
          <w:sz w:val="16"/>
        </w:rPr>
        <w:t>EMISSIONS</w:t>
      </w:r>
      <w:r>
        <w:rPr>
          <w:b/>
          <w:spacing w:val="-5"/>
          <w:sz w:val="16"/>
        </w:rPr>
        <w:t> </w:t>
      </w:r>
      <w:r>
        <w:rPr>
          <w:b/>
          <w:sz w:val="16"/>
        </w:rPr>
        <w:t>FOR</w:t>
      </w:r>
      <w:r>
        <w:rPr>
          <w:b/>
          <w:spacing w:val="-4"/>
          <w:sz w:val="16"/>
        </w:rPr>
        <w:t> </w:t>
      </w:r>
      <w:r>
        <w:rPr>
          <w:b/>
          <w:sz w:val="16"/>
        </w:rPr>
        <w:t>VICTORIAN</w:t>
      </w:r>
      <w:r>
        <w:rPr>
          <w:b/>
          <w:spacing w:val="-5"/>
          <w:sz w:val="16"/>
        </w:rPr>
        <w:t> </w:t>
      </w:r>
      <w:r>
        <w:rPr>
          <w:b/>
          <w:sz w:val="16"/>
        </w:rPr>
        <w:t>DFMP</w:t>
      </w:r>
      <w:r>
        <w:rPr>
          <w:b/>
          <w:spacing w:val="-4"/>
          <w:sz w:val="16"/>
        </w:rPr>
        <w:t> </w:t>
      </w:r>
      <w:r>
        <w:rPr>
          <w:b/>
          <w:sz w:val="16"/>
        </w:rPr>
        <w:t>PARTICIPANTS</w:t>
      </w:r>
      <w:r>
        <w:rPr>
          <w:b/>
          <w:spacing w:val="-5"/>
          <w:sz w:val="16"/>
        </w:rPr>
        <w:t> </w:t>
      </w:r>
      <w:r>
        <w:rPr>
          <w:b/>
          <w:sz w:val="16"/>
        </w:rPr>
        <w:t>IN</w:t>
      </w:r>
      <w:r>
        <w:rPr>
          <w:b/>
          <w:spacing w:val="-4"/>
          <w:sz w:val="16"/>
        </w:rPr>
        <w:t> </w:t>
      </w:r>
      <w:r>
        <w:rPr>
          <w:b/>
          <w:sz w:val="16"/>
        </w:rPr>
        <w:t>2025-</w:t>
      </w:r>
      <w:r>
        <w:rPr>
          <w:b/>
          <w:spacing w:val="-4"/>
          <w:sz w:val="16"/>
        </w:rPr>
        <w:t>2026</w:t>
      </w:r>
    </w:p>
    <w:p>
      <w:pPr>
        <w:spacing w:line="240" w:lineRule="auto"/>
        <w:ind w:left="2976" w:right="0" w:firstLine="0"/>
        <w:rPr>
          <w:sz w:val="20"/>
        </w:rPr>
      </w:pPr>
      <w:r>
        <w:rPr>
          <w:sz w:val="20"/>
        </w:rPr>
        <w:drawing>
          <wp:inline distT="0" distB="0" distL="0" distR="0">
            <wp:extent cx="4958902" cy="1021080"/>
            <wp:effectExtent l="0" t="0" r="0" b="0"/>
            <wp:docPr id="1309" name="Image 1309"/>
            <wp:cNvGraphicFramePr>
              <a:graphicFrameLocks/>
            </wp:cNvGraphicFramePr>
            <a:graphic>
              <a:graphicData uri="http://schemas.openxmlformats.org/drawingml/2006/picture">
                <pic:pic>
                  <pic:nvPicPr>
                    <pic:cNvPr id="1309" name="Image 1309"/>
                    <pic:cNvPicPr/>
                  </pic:nvPicPr>
                  <pic:blipFill>
                    <a:blip r:embed="rId192" cstate="print"/>
                    <a:stretch>
                      <a:fillRect/>
                    </a:stretch>
                  </pic:blipFill>
                  <pic:spPr>
                    <a:xfrm>
                      <a:off x="0" y="0"/>
                      <a:ext cx="4958902" cy="1021080"/>
                    </a:xfrm>
                    <a:prstGeom prst="rect">
                      <a:avLst/>
                    </a:prstGeom>
                  </pic:spPr>
                </pic:pic>
              </a:graphicData>
            </a:graphic>
          </wp:inline>
        </w:drawing>
      </w:r>
      <w:r>
        <w:rPr>
          <w:sz w:val="20"/>
        </w:rPr>
      </w:r>
    </w:p>
    <w:p>
      <w:pPr>
        <w:pStyle w:val="BodyText"/>
        <w:spacing w:before="7"/>
        <w:rPr>
          <w:b/>
          <w:sz w:val="11"/>
        </w:rPr>
      </w:pPr>
    </w:p>
    <w:tbl>
      <w:tblPr>
        <w:tblW w:w="0" w:type="auto"/>
        <w:jc w:val="left"/>
        <w:tblInd w:w="9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214"/>
        <w:gridCol w:w="1140"/>
        <w:gridCol w:w="1177"/>
        <w:gridCol w:w="908"/>
        <w:gridCol w:w="851"/>
        <w:gridCol w:w="929"/>
        <w:gridCol w:w="879"/>
        <w:gridCol w:w="851"/>
        <w:gridCol w:w="890"/>
      </w:tblGrid>
      <w:tr>
        <w:trPr>
          <w:trHeight w:val="233" w:hRule="atLeast"/>
        </w:trPr>
        <w:tc>
          <w:tcPr>
            <w:tcW w:w="2214" w:type="dxa"/>
            <w:shd w:val="clear" w:color="auto" w:fill="CEDCD3"/>
          </w:tcPr>
          <w:p>
            <w:pPr>
              <w:pStyle w:val="TableParagraph"/>
              <w:ind w:left="56"/>
              <w:jc w:val="left"/>
              <w:rPr>
                <w:sz w:val="14"/>
              </w:rPr>
            </w:pPr>
            <w:r>
              <w:rPr>
                <w:spacing w:val="-2"/>
                <w:sz w:val="14"/>
              </w:rPr>
              <w:t>Net</w:t>
            </w:r>
            <w:r>
              <w:rPr>
                <w:spacing w:val="1"/>
                <w:sz w:val="14"/>
              </w:rPr>
              <w:t> </w:t>
            </w:r>
            <w:r>
              <w:rPr>
                <w:spacing w:val="-2"/>
                <w:sz w:val="14"/>
              </w:rPr>
              <w:t>emissions</w:t>
            </w:r>
            <w:r>
              <w:rPr>
                <w:spacing w:val="2"/>
                <w:sz w:val="14"/>
              </w:rPr>
              <w:t> </w:t>
            </w:r>
            <w:r>
              <w:rPr>
                <w:spacing w:val="-2"/>
                <w:sz w:val="14"/>
              </w:rPr>
              <w:t>(t</w:t>
            </w:r>
            <w:r>
              <w:rPr>
                <w:spacing w:val="2"/>
                <w:sz w:val="14"/>
              </w:rPr>
              <w:t> </w:t>
            </w:r>
            <w:r>
              <w:rPr>
                <w:spacing w:val="-2"/>
                <w:sz w:val="14"/>
              </w:rPr>
              <w:t>CO</w:t>
            </w:r>
            <w:r>
              <w:rPr>
                <w:spacing w:val="-2"/>
                <w:sz w:val="14"/>
                <w:vertAlign w:val="subscript"/>
              </w:rPr>
              <w:t>2</w:t>
            </w:r>
            <w:r>
              <w:rPr>
                <w:spacing w:val="-2"/>
                <w:sz w:val="14"/>
                <w:vertAlign w:val="baseline"/>
              </w:rPr>
              <w:t>-e/farm)</w:t>
            </w:r>
          </w:p>
        </w:tc>
        <w:tc>
          <w:tcPr>
            <w:tcW w:w="1140" w:type="dxa"/>
            <w:shd w:val="clear" w:color="auto" w:fill="CEDCD3"/>
          </w:tcPr>
          <w:p>
            <w:pPr>
              <w:pStyle w:val="TableParagraph"/>
              <w:ind w:left="18"/>
              <w:rPr>
                <w:sz w:val="14"/>
              </w:rPr>
            </w:pPr>
            <w:r>
              <w:rPr>
                <w:spacing w:val="-5"/>
                <w:sz w:val="14"/>
              </w:rPr>
              <w:t>512</w:t>
            </w:r>
          </w:p>
        </w:tc>
        <w:tc>
          <w:tcPr>
            <w:tcW w:w="1177" w:type="dxa"/>
            <w:shd w:val="clear" w:color="auto" w:fill="CEDCD3"/>
          </w:tcPr>
          <w:p>
            <w:pPr>
              <w:pStyle w:val="TableParagraph"/>
              <w:ind w:left="19"/>
              <w:rPr>
                <w:sz w:val="14"/>
              </w:rPr>
            </w:pPr>
            <w:r>
              <w:rPr>
                <w:spacing w:val="-2"/>
                <w:sz w:val="14"/>
              </w:rPr>
              <w:t>2,450</w:t>
            </w:r>
          </w:p>
        </w:tc>
        <w:tc>
          <w:tcPr>
            <w:tcW w:w="908" w:type="dxa"/>
            <w:shd w:val="clear" w:color="auto" w:fill="CEDCD3"/>
          </w:tcPr>
          <w:p>
            <w:pPr>
              <w:pStyle w:val="TableParagraph"/>
              <w:ind w:left="43" w:right="27"/>
              <w:rPr>
                <w:sz w:val="14"/>
              </w:rPr>
            </w:pPr>
            <w:r>
              <w:rPr>
                <w:spacing w:val="-5"/>
                <w:sz w:val="14"/>
              </w:rPr>
              <w:t>630</w:t>
            </w:r>
          </w:p>
        </w:tc>
        <w:tc>
          <w:tcPr>
            <w:tcW w:w="851" w:type="dxa"/>
            <w:shd w:val="clear" w:color="auto" w:fill="CEDCD3"/>
          </w:tcPr>
          <w:p>
            <w:pPr>
              <w:pStyle w:val="TableParagraph"/>
              <w:ind w:left="16"/>
              <w:rPr>
                <w:sz w:val="14"/>
              </w:rPr>
            </w:pPr>
            <w:r>
              <w:rPr>
                <w:spacing w:val="-5"/>
                <w:sz w:val="14"/>
              </w:rPr>
              <w:t>487</w:t>
            </w:r>
          </w:p>
        </w:tc>
        <w:tc>
          <w:tcPr>
            <w:tcW w:w="929" w:type="dxa"/>
            <w:shd w:val="clear" w:color="auto" w:fill="CEDCD3"/>
          </w:tcPr>
          <w:p>
            <w:pPr>
              <w:pStyle w:val="TableParagraph"/>
              <w:ind w:left="14" w:right="1"/>
              <w:rPr>
                <w:sz w:val="14"/>
              </w:rPr>
            </w:pPr>
            <w:r>
              <w:rPr>
                <w:spacing w:val="-5"/>
                <w:sz w:val="14"/>
              </w:rPr>
              <w:t>336</w:t>
            </w:r>
          </w:p>
        </w:tc>
        <w:tc>
          <w:tcPr>
            <w:tcW w:w="879" w:type="dxa"/>
            <w:shd w:val="clear" w:color="auto" w:fill="CEDCD3"/>
          </w:tcPr>
          <w:p>
            <w:pPr>
              <w:pStyle w:val="TableParagraph"/>
              <w:ind w:left="14"/>
              <w:rPr>
                <w:sz w:val="14"/>
              </w:rPr>
            </w:pPr>
            <w:r>
              <w:rPr>
                <w:sz w:val="14"/>
              </w:rPr>
              <w:t>-</w:t>
            </w:r>
            <w:r>
              <w:rPr>
                <w:spacing w:val="-5"/>
                <w:sz w:val="14"/>
              </w:rPr>
              <w:t>58</w:t>
            </w:r>
          </w:p>
        </w:tc>
        <w:tc>
          <w:tcPr>
            <w:tcW w:w="851" w:type="dxa"/>
            <w:vMerge w:val="restart"/>
            <w:shd w:val="clear" w:color="auto" w:fill="CEDCD3"/>
          </w:tcPr>
          <w:p>
            <w:pPr>
              <w:pStyle w:val="TableParagraph"/>
              <w:spacing w:line="240" w:lineRule="auto" w:before="42"/>
              <w:jc w:val="left"/>
              <w:rPr>
                <w:b/>
                <w:sz w:val="14"/>
              </w:rPr>
            </w:pPr>
          </w:p>
          <w:p>
            <w:pPr>
              <w:pStyle w:val="TableParagraph"/>
              <w:spacing w:line="213" w:lineRule="auto" w:before="0"/>
              <w:ind w:left="75" w:right="62" w:firstLine="31"/>
              <w:jc w:val="both"/>
              <w:rPr>
                <w:sz w:val="14"/>
              </w:rPr>
            </w:pPr>
            <w:r>
              <w:rPr>
                <w:spacing w:val="-2"/>
                <w:sz w:val="14"/>
              </w:rPr>
              <w:t>Assumed</w:t>
            </w:r>
            <w:r>
              <w:rPr>
                <w:spacing w:val="40"/>
                <w:sz w:val="14"/>
              </w:rPr>
              <w:t> </w:t>
            </w:r>
            <w:r>
              <w:rPr>
                <w:sz w:val="14"/>
              </w:rPr>
              <w:t>stable</w:t>
            </w:r>
            <w:r>
              <w:rPr>
                <w:spacing w:val="-9"/>
                <w:sz w:val="14"/>
              </w:rPr>
              <w:t> </w:t>
            </w:r>
            <w:r>
              <w:rPr>
                <w:sz w:val="14"/>
              </w:rPr>
              <w:t>not</w:t>
            </w:r>
            <w:r>
              <w:rPr>
                <w:spacing w:val="40"/>
                <w:sz w:val="14"/>
              </w:rPr>
              <w:t> </w:t>
            </w:r>
            <w:r>
              <w:rPr>
                <w:spacing w:val="-2"/>
                <w:sz w:val="14"/>
              </w:rPr>
              <w:t>measured</w:t>
            </w:r>
          </w:p>
        </w:tc>
        <w:tc>
          <w:tcPr>
            <w:tcW w:w="890" w:type="dxa"/>
            <w:shd w:val="clear" w:color="auto" w:fill="CEDCD3"/>
          </w:tcPr>
          <w:p>
            <w:pPr>
              <w:pStyle w:val="TableParagraph"/>
              <w:ind w:left="13"/>
              <w:rPr>
                <w:sz w:val="14"/>
              </w:rPr>
            </w:pPr>
            <w:r>
              <w:rPr>
                <w:spacing w:val="-2"/>
                <w:sz w:val="14"/>
              </w:rPr>
              <w:t>4,357</w:t>
            </w:r>
          </w:p>
        </w:tc>
      </w:tr>
      <w:tr>
        <w:trPr>
          <w:trHeight w:val="233" w:hRule="atLeast"/>
        </w:trPr>
        <w:tc>
          <w:tcPr>
            <w:tcW w:w="2214" w:type="dxa"/>
            <w:shd w:val="clear" w:color="auto" w:fill="CEDCD3"/>
          </w:tcPr>
          <w:p>
            <w:pPr>
              <w:pStyle w:val="TableParagraph"/>
              <w:ind w:left="56"/>
              <w:jc w:val="left"/>
              <w:rPr>
                <w:sz w:val="14"/>
              </w:rPr>
            </w:pPr>
            <w:r>
              <w:rPr>
                <w:sz w:val="14"/>
              </w:rPr>
              <w:t>%</w:t>
            </w:r>
            <w:r>
              <w:rPr>
                <w:spacing w:val="-6"/>
                <w:sz w:val="14"/>
              </w:rPr>
              <w:t> </w:t>
            </w:r>
            <w:r>
              <w:rPr>
                <w:sz w:val="14"/>
              </w:rPr>
              <w:t>of</w:t>
            </w:r>
            <w:r>
              <w:rPr>
                <w:spacing w:val="-5"/>
                <w:sz w:val="14"/>
              </w:rPr>
              <w:t> </w:t>
            </w:r>
            <w:r>
              <w:rPr>
                <w:spacing w:val="-2"/>
                <w:sz w:val="14"/>
              </w:rPr>
              <w:t>profile</w:t>
            </w:r>
          </w:p>
        </w:tc>
        <w:tc>
          <w:tcPr>
            <w:tcW w:w="1140" w:type="dxa"/>
            <w:shd w:val="clear" w:color="auto" w:fill="CEDCD3"/>
          </w:tcPr>
          <w:p>
            <w:pPr>
              <w:pStyle w:val="TableParagraph"/>
              <w:ind w:left="18"/>
              <w:rPr>
                <w:sz w:val="14"/>
              </w:rPr>
            </w:pPr>
            <w:r>
              <w:rPr>
                <w:spacing w:val="-5"/>
                <w:sz w:val="14"/>
              </w:rPr>
              <w:t>13%</w:t>
            </w:r>
          </w:p>
        </w:tc>
        <w:tc>
          <w:tcPr>
            <w:tcW w:w="1177" w:type="dxa"/>
            <w:shd w:val="clear" w:color="auto" w:fill="CEDCD3"/>
          </w:tcPr>
          <w:p>
            <w:pPr>
              <w:pStyle w:val="TableParagraph"/>
              <w:ind w:left="19" w:right="2"/>
              <w:rPr>
                <w:sz w:val="14"/>
              </w:rPr>
            </w:pPr>
            <w:r>
              <w:rPr>
                <w:spacing w:val="-5"/>
                <w:sz w:val="14"/>
              </w:rPr>
              <w:t>60%</w:t>
            </w:r>
          </w:p>
        </w:tc>
        <w:tc>
          <w:tcPr>
            <w:tcW w:w="908" w:type="dxa"/>
            <w:shd w:val="clear" w:color="auto" w:fill="CEDCD3"/>
          </w:tcPr>
          <w:p>
            <w:pPr>
              <w:pStyle w:val="TableParagraph"/>
              <w:ind w:left="42" w:right="27"/>
              <w:rPr>
                <w:sz w:val="14"/>
              </w:rPr>
            </w:pPr>
            <w:r>
              <w:rPr>
                <w:spacing w:val="-5"/>
                <w:sz w:val="14"/>
              </w:rPr>
              <w:t>9%</w:t>
            </w:r>
          </w:p>
        </w:tc>
        <w:tc>
          <w:tcPr>
            <w:tcW w:w="851" w:type="dxa"/>
            <w:shd w:val="clear" w:color="auto" w:fill="CEDCD3"/>
          </w:tcPr>
          <w:p>
            <w:pPr>
              <w:pStyle w:val="TableParagraph"/>
              <w:ind w:left="16"/>
              <w:rPr>
                <w:sz w:val="14"/>
              </w:rPr>
            </w:pPr>
            <w:r>
              <w:rPr>
                <w:spacing w:val="-5"/>
                <w:sz w:val="14"/>
              </w:rPr>
              <w:t>12%</w:t>
            </w:r>
          </w:p>
        </w:tc>
        <w:tc>
          <w:tcPr>
            <w:tcW w:w="929" w:type="dxa"/>
            <w:shd w:val="clear" w:color="auto" w:fill="CEDCD3"/>
          </w:tcPr>
          <w:p>
            <w:pPr>
              <w:pStyle w:val="TableParagraph"/>
              <w:ind w:left="14"/>
              <w:rPr>
                <w:sz w:val="14"/>
              </w:rPr>
            </w:pPr>
            <w:r>
              <w:rPr>
                <w:spacing w:val="-5"/>
                <w:sz w:val="14"/>
              </w:rPr>
              <w:t>8%</w:t>
            </w:r>
          </w:p>
        </w:tc>
        <w:tc>
          <w:tcPr>
            <w:tcW w:w="879" w:type="dxa"/>
            <w:shd w:val="clear" w:color="auto" w:fill="CEDCD3"/>
          </w:tcPr>
          <w:p>
            <w:pPr>
              <w:pStyle w:val="TableParagraph"/>
              <w:ind w:left="14" w:right="3"/>
              <w:rPr>
                <w:sz w:val="14"/>
              </w:rPr>
            </w:pPr>
            <w:r>
              <w:rPr>
                <w:spacing w:val="-2"/>
                <w:sz w:val="14"/>
              </w:rPr>
              <w:t>-</w:t>
            </w:r>
            <w:r>
              <w:rPr>
                <w:spacing w:val="-5"/>
                <w:sz w:val="14"/>
              </w:rPr>
              <w:t>2%</w:t>
            </w:r>
          </w:p>
        </w:tc>
        <w:tc>
          <w:tcPr>
            <w:tcW w:w="851" w:type="dxa"/>
            <w:vMerge/>
            <w:tcBorders>
              <w:top w:val="nil"/>
            </w:tcBorders>
            <w:shd w:val="clear" w:color="auto" w:fill="CEDCD3"/>
          </w:tcPr>
          <w:p>
            <w:pPr>
              <w:rPr>
                <w:sz w:val="2"/>
                <w:szCs w:val="2"/>
              </w:rPr>
            </w:pPr>
          </w:p>
        </w:tc>
        <w:tc>
          <w:tcPr>
            <w:tcW w:w="890" w:type="dxa"/>
            <w:shd w:val="clear" w:color="auto" w:fill="CEDCD3"/>
          </w:tcPr>
          <w:p>
            <w:pPr>
              <w:pStyle w:val="TableParagraph"/>
              <w:spacing w:line="240" w:lineRule="auto" w:before="0"/>
              <w:jc w:val="left"/>
              <w:rPr>
                <w:rFonts w:ascii="Times New Roman"/>
                <w:sz w:val="16"/>
              </w:rPr>
            </w:pPr>
          </w:p>
        </w:tc>
      </w:tr>
      <w:tr>
        <w:trPr>
          <w:trHeight w:val="401" w:hRule="atLeast"/>
        </w:trPr>
        <w:tc>
          <w:tcPr>
            <w:tcW w:w="2214" w:type="dxa"/>
            <w:shd w:val="clear" w:color="auto" w:fill="CEDCD3"/>
          </w:tcPr>
          <w:p>
            <w:pPr>
              <w:pStyle w:val="TableParagraph"/>
              <w:spacing w:line="168" w:lineRule="exact" w:before="45"/>
              <w:ind w:left="56" w:right="390"/>
              <w:jc w:val="left"/>
              <w:rPr>
                <w:sz w:val="14"/>
              </w:rPr>
            </w:pPr>
            <w:r>
              <w:rPr>
                <w:spacing w:val="-2"/>
                <w:sz w:val="14"/>
              </w:rPr>
              <w:t>Milk</w:t>
            </w:r>
            <w:r>
              <w:rPr>
                <w:spacing w:val="-7"/>
                <w:sz w:val="14"/>
              </w:rPr>
              <w:t> </w:t>
            </w:r>
            <w:r>
              <w:rPr>
                <w:spacing w:val="-2"/>
                <w:sz w:val="14"/>
              </w:rPr>
              <w:t>emissions</w:t>
            </w:r>
            <w:r>
              <w:rPr>
                <w:spacing w:val="-7"/>
                <w:sz w:val="14"/>
              </w:rPr>
              <w:t> </w:t>
            </w:r>
            <w:r>
              <w:rPr>
                <w:spacing w:val="-2"/>
                <w:sz w:val="14"/>
              </w:rPr>
              <w:t>intensity</w:t>
            </w:r>
            <w:r>
              <w:rPr>
                <w:spacing w:val="40"/>
                <w:sz w:val="14"/>
              </w:rPr>
              <w:t> </w:t>
            </w:r>
            <w:r>
              <w:rPr>
                <w:sz w:val="14"/>
              </w:rPr>
              <w:t>(kg CO</w:t>
            </w:r>
            <w:r>
              <w:rPr>
                <w:sz w:val="14"/>
                <w:vertAlign w:val="subscript"/>
              </w:rPr>
              <w:t>2</w:t>
            </w:r>
            <w:r>
              <w:rPr>
                <w:sz w:val="14"/>
                <w:vertAlign w:val="baseline"/>
              </w:rPr>
              <w:t>-e/kg FPCM)</w:t>
            </w:r>
          </w:p>
        </w:tc>
        <w:tc>
          <w:tcPr>
            <w:tcW w:w="1140" w:type="dxa"/>
            <w:shd w:val="clear" w:color="auto" w:fill="CEDCD3"/>
          </w:tcPr>
          <w:p>
            <w:pPr>
              <w:pStyle w:val="TableParagraph"/>
              <w:spacing w:line="240" w:lineRule="auto" w:before="130"/>
              <w:ind w:left="18"/>
              <w:rPr>
                <w:sz w:val="14"/>
              </w:rPr>
            </w:pPr>
            <w:r>
              <w:rPr>
                <w:spacing w:val="-4"/>
                <w:sz w:val="14"/>
              </w:rPr>
              <w:t>0.11</w:t>
            </w:r>
          </w:p>
        </w:tc>
        <w:tc>
          <w:tcPr>
            <w:tcW w:w="1177" w:type="dxa"/>
            <w:shd w:val="clear" w:color="auto" w:fill="CEDCD3"/>
          </w:tcPr>
          <w:p>
            <w:pPr>
              <w:pStyle w:val="TableParagraph"/>
              <w:spacing w:line="240" w:lineRule="auto" w:before="130"/>
              <w:ind w:left="19" w:right="2"/>
              <w:rPr>
                <w:sz w:val="14"/>
              </w:rPr>
            </w:pPr>
            <w:r>
              <w:rPr>
                <w:spacing w:val="-4"/>
                <w:sz w:val="14"/>
              </w:rPr>
              <w:t>0.53</w:t>
            </w:r>
          </w:p>
        </w:tc>
        <w:tc>
          <w:tcPr>
            <w:tcW w:w="908" w:type="dxa"/>
            <w:shd w:val="clear" w:color="auto" w:fill="CEDCD3"/>
          </w:tcPr>
          <w:p>
            <w:pPr>
              <w:pStyle w:val="TableParagraph"/>
              <w:spacing w:line="240" w:lineRule="auto" w:before="130"/>
              <w:ind w:left="43" w:right="27"/>
              <w:rPr>
                <w:sz w:val="14"/>
              </w:rPr>
            </w:pPr>
            <w:r>
              <w:rPr>
                <w:spacing w:val="-4"/>
                <w:sz w:val="14"/>
              </w:rPr>
              <w:t>0.08</w:t>
            </w:r>
          </w:p>
        </w:tc>
        <w:tc>
          <w:tcPr>
            <w:tcW w:w="851" w:type="dxa"/>
            <w:shd w:val="clear" w:color="auto" w:fill="CEDCD3"/>
          </w:tcPr>
          <w:p>
            <w:pPr>
              <w:pStyle w:val="TableParagraph"/>
              <w:spacing w:line="240" w:lineRule="auto" w:before="130"/>
              <w:ind w:left="16" w:right="2"/>
              <w:rPr>
                <w:sz w:val="14"/>
              </w:rPr>
            </w:pPr>
            <w:r>
              <w:rPr>
                <w:spacing w:val="-4"/>
                <w:sz w:val="14"/>
              </w:rPr>
              <w:t>0.10</w:t>
            </w:r>
          </w:p>
        </w:tc>
        <w:tc>
          <w:tcPr>
            <w:tcW w:w="929" w:type="dxa"/>
            <w:shd w:val="clear" w:color="auto" w:fill="CEDCD3"/>
          </w:tcPr>
          <w:p>
            <w:pPr>
              <w:pStyle w:val="TableParagraph"/>
              <w:spacing w:line="240" w:lineRule="auto" w:before="130"/>
              <w:ind w:left="14" w:right="3"/>
              <w:rPr>
                <w:sz w:val="14"/>
              </w:rPr>
            </w:pPr>
            <w:r>
              <w:rPr>
                <w:spacing w:val="-4"/>
                <w:sz w:val="14"/>
              </w:rPr>
              <w:t>0.07</w:t>
            </w:r>
          </w:p>
        </w:tc>
        <w:tc>
          <w:tcPr>
            <w:tcW w:w="879" w:type="dxa"/>
            <w:shd w:val="clear" w:color="auto" w:fill="CEDCD3"/>
          </w:tcPr>
          <w:p>
            <w:pPr>
              <w:pStyle w:val="TableParagraph"/>
              <w:spacing w:line="240" w:lineRule="auto" w:before="130"/>
              <w:ind w:left="14" w:right="2"/>
              <w:rPr>
                <w:sz w:val="14"/>
              </w:rPr>
            </w:pPr>
            <w:r>
              <w:rPr>
                <w:sz w:val="14"/>
              </w:rPr>
              <w:t>-</w:t>
            </w:r>
            <w:r>
              <w:rPr>
                <w:spacing w:val="-4"/>
                <w:sz w:val="14"/>
              </w:rPr>
              <w:t>0.02</w:t>
            </w:r>
          </w:p>
        </w:tc>
        <w:tc>
          <w:tcPr>
            <w:tcW w:w="851" w:type="dxa"/>
            <w:vMerge/>
            <w:tcBorders>
              <w:top w:val="nil"/>
            </w:tcBorders>
            <w:shd w:val="clear" w:color="auto" w:fill="CEDCD3"/>
          </w:tcPr>
          <w:p>
            <w:pPr>
              <w:rPr>
                <w:sz w:val="2"/>
                <w:szCs w:val="2"/>
              </w:rPr>
            </w:pPr>
          </w:p>
        </w:tc>
        <w:tc>
          <w:tcPr>
            <w:tcW w:w="890" w:type="dxa"/>
            <w:shd w:val="clear" w:color="auto" w:fill="CEDCD3"/>
          </w:tcPr>
          <w:p>
            <w:pPr>
              <w:pStyle w:val="TableParagraph"/>
              <w:spacing w:line="240" w:lineRule="auto" w:before="130"/>
              <w:ind w:left="13" w:right="2"/>
              <w:rPr>
                <w:sz w:val="14"/>
              </w:rPr>
            </w:pPr>
            <w:r>
              <w:rPr>
                <w:spacing w:val="-4"/>
                <w:sz w:val="14"/>
              </w:rPr>
              <w:t>0.88</w:t>
            </w:r>
          </w:p>
        </w:tc>
      </w:tr>
    </w:tbl>
    <w:p>
      <w:pPr>
        <w:spacing w:before="21"/>
        <w:ind w:left="889" w:right="0" w:firstLine="0"/>
        <w:jc w:val="left"/>
        <w:rPr>
          <w:sz w:val="16"/>
        </w:rPr>
      </w:pPr>
      <w:r>
        <w:rPr>
          <w:spacing w:val="-2"/>
          <w:sz w:val="16"/>
        </w:rPr>
        <w:t>*Adapted</w:t>
      </w:r>
      <w:r>
        <w:rPr>
          <w:spacing w:val="2"/>
          <w:sz w:val="16"/>
        </w:rPr>
        <w:t> </w:t>
      </w:r>
      <w:r>
        <w:rPr>
          <w:spacing w:val="-2"/>
          <w:sz w:val="16"/>
        </w:rPr>
        <w:t>from</w:t>
      </w:r>
      <w:r>
        <w:rPr>
          <w:spacing w:val="3"/>
          <w:sz w:val="16"/>
        </w:rPr>
        <w:t> </w:t>
      </w:r>
      <w:r>
        <w:rPr>
          <w:spacing w:val="-2"/>
          <w:sz w:val="16"/>
        </w:rPr>
        <w:t>Agriculture</w:t>
      </w:r>
      <w:r>
        <w:rPr>
          <w:spacing w:val="3"/>
          <w:sz w:val="16"/>
        </w:rPr>
        <w:t> </w:t>
      </w:r>
      <w:r>
        <w:rPr>
          <w:spacing w:val="-2"/>
          <w:sz w:val="16"/>
        </w:rPr>
        <w:t>Victoria’s</w:t>
      </w:r>
      <w:r>
        <w:rPr>
          <w:spacing w:val="3"/>
          <w:sz w:val="16"/>
        </w:rPr>
        <w:t> </w:t>
      </w:r>
      <w:r>
        <w:rPr>
          <w:spacing w:val="-2"/>
          <w:sz w:val="16"/>
        </w:rPr>
        <w:t>On-Farm</w:t>
      </w:r>
      <w:r>
        <w:rPr>
          <w:spacing w:val="3"/>
          <w:sz w:val="16"/>
        </w:rPr>
        <w:t> </w:t>
      </w:r>
      <w:r>
        <w:rPr>
          <w:spacing w:val="-2"/>
          <w:sz w:val="16"/>
        </w:rPr>
        <w:t>Emissions</w:t>
      </w:r>
      <w:r>
        <w:rPr>
          <w:spacing w:val="3"/>
          <w:sz w:val="16"/>
        </w:rPr>
        <w:t> </w:t>
      </w:r>
      <w:r>
        <w:rPr>
          <w:spacing w:val="-2"/>
          <w:sz w:val="16"/>
        </w:rPr>
        <w:t>Action</w:t>
      </w:r>
      <w:r>
        <w:rPr>
          <w:spacing w:val="3"/>
          <w:sz w:val="16"/>
        </w:rPr>
        <w:t> </w:t>
      </w:r>
      <w:r>
        <w:rPr>
          <w:spacing w:val="-2"/>
          <w:sz w:val="16"/>
        </w:rPr>
        <w:t>Plan</w:t>
      </w:r>
      <w:r>
        <w:rPr>
          <w:spacing w:val="3"/>
          <w:sz w:val="16"/>
        </w:rPr>
        <w:t> </w:t>
      </w:r>
      <w:r>
        <w:rPr>
          <w:spacing w:val="-4"/>
          <w:sz w:val="16"/>
        </w:rPr>
        <w:t>Pilot</w:t>
      </w:r>
    </w:p>
    <w:p>
      <w:pPr>
        <w:spacing w:after="0"/>
        <w:jc w:val="left"/>
        <w:rPr>
          <w:sz w:val="16"/>
        </w:rPr>
        <w:sectPr>
          <w:type w:val="continuous"/>
          <w:pgSz w:w="11910" w:h="16840"/>
          <w:pgMar w:header="1265" w:footer="287" w:top="0" w:bottom="0" w:left="141" w:right="0"/>
        </w:sectPr>
      </w:pPr>
    </w:p>
    <w:p>
      <w:pPr>
        <w:pStyle w:val="Heading2"/>
        <w:spacing w:before="69"/>
      </w:pPr>
      <w:bookmarkStart w:name="_TOC_250005" w:id="20"/>
      <w:r>
        <w:rPr/>
        <w:t>Part</w:t>
      </w:r>
      <w:r>
        <w:rPr>
          <w:spacing w:val="-8"/>
        </w:rPr>
        <w:t> </w:t>
      </w:r>
      <w:r>
        <w:rPr/>
        <w:t>Seven:</w:t>
      </w:r>
      <w:r>
        <w:rPr>
          <w:spacing w:val="-7"/>
        </w:rPr>
        <w:t> </w:t>
      </w:r>
      <w:r>
        <w:rPr/>
        <w:t>How</w:t>
      </w:r>
      <w:r>
        <w:rPr>
          <w:spacing w:val="-8"/>
        </w:rPr>
        <w:t> </w:t>
      </w:r>
      <w:r>
        <w:rPr/>
        <w:t>does</w:t>
      </w:r>
      <w:r>
        <w:rPr>
          <w:spacing w:val="-7"/>
        </w:rPr>
        <w:t> </w:t>
      </w:r>
      <w:r>
        <w:rPr/>
        <w:t>2025-26</w:t>
      </w:r>
      <w:r>
        <w:rPr>
          <w:spacing w:val="-7"/>
        </w:rPr>
        <w:t> </w:t>
      </w:r>
      <w:bookmarkEnd w:id="20"/>
      <w:r>
        <w:rPr>
          <w:spacing w:val="-2"/>
        </w:rPr>
        <w:t>compare?</w:t>
      </w:r>
    </w:p>
    <w:p>
      <w:pPr>
        <w:pStyle w:val="BodyText"/>
        <w:spacing w:before="3"/>
        <w:rPr>
          <w:b/>
          <w:sz w:val="7"/>
        </w:rPr>
      </w:pPr>
      <w:r>
        <w:rPr>
          <w:b/>
          <w:sz w:val="7"/>
        </w:rPr>
        <mc:AlternateContent>
          <mc:Choice Requires="wps">
            <w:drawing>
              <wp:anchor distT="0" distB="0" distL="0" distR="0" allowOverlap="1" layoutInCell="1" locked="0" behindDoc="1" simplePos="0" relativeHeight="487772672">
                <wp:simplePos x="0" y="0"/>
                <wp:positionH relativeFrom="page">
                  <wp:posOffset>648004</wp:posOffset>
                </wp:positionH>
                <wp:positionV relativeFrom="paragraph">
                  <wp:posOffset>77393</wp:posOffset>
                </wp:positionV>
                <wp:extent cx="6264275" cy="876300"/>
                <wp:effectExtent l="0" t="0" r="0" b="0"/>
                <wp:wrapTopAndBottom/>
                <wp:docPr id="1310" name="Textbox 1310"/>
                <wp:cNvGraphicFramePr>
                  <a:graphicFrameLocks/>
                </wp:cNvGraphicFramePr>
                <a:graphic>
                  <a:graphicData uri="http://schemas.microsoft.com/office/word/2010/wordprocessingShape">
                    <wps:wsp>
                      <wps:cNvPr id="1310" name="Textbox 1310"/>
                      <wps:cNvSpPr txBox="1"/>
                      <wps:spPr>
                        <a:xfrm>
                          <a:off x="0" y="0"/>
                          <a:ext cx="6264275" cy="876300"/>
                        </a:xfrm>
                        <a:prstGeom prst="rect">
                          <a:avLst/>
                        </a:prstGeom>
                        <a:solidFill>
                          <a:srgbClr val="B9CBC2"/>
                        </a:solidFill>
                      </wps:spPr>
                      <wps:txbx>
                        <w:txbxContent>
                          <w:p>
                            <w:pPr>
                              <w:pStyle w:val="BodyText"/>
                              <w:numPr>
                                <w:ilvl w:val="0"/>
                                <w:numId w:val="12"/>
                              </w:numPr>
                              <w:tabs>
                                <w:tab w:pos="396" w:val="left" w:leader="none"/>
                              </w:tabs>
                              <w:spacing w:line="213" w:lineRule="auto" w:before="78" w:after="0"/>
                              <w:ind w:left="396" w:right="682" w:hanging="227"/>
                              <w:jc w:val="left"/>
                              <w:rPr>
                                <w:color w:val="000000"/>
                              </w:rPr>
                            </w:pPr>
                            <w:r>
                              <w:rPr>
                                <w:color w:val="000000"/>
                                <w:spacing w:val="-2"/>
                              </w:rPr>
                              <w:t>Returns</w:t>
                            </w:r>
                            <w:r>
                              <w:rPr>
                                <w:color w:val="000000"/>
                                <w:spacing w:val="-10"/>
                              </w:rPr>
                              <w:t> </w:t>
                            </w:r>
                            <w:r>
                              <w:rPr>
                                <w:color w:val="000000"/>
                                <w:spacing w:val="-2"/>
                              </w:rPr>
                              <w:t>in</w:t>
                            </w:r>
                            <w:r>
                              <w:rPr>
                                <w:color w:val="000000"/>
                                <w:spacing w:val="-9"/>
                              </w:rPr>
                              <w:t> </w:t>
                            </w:r>
                            <w:r>
                              <w:rPr>
                                <w:color w:val="000000"/>
                                <w:spacing w:val="-2"/>
                              </w:rPr>
                              <w:t>all</w:t>
                            </w:r>
                            <w:r>
                              <w:rPr>
                                <w:color w:val="000000"/>
                                <w:spacing w:val="-10"/>
                              </w:rPr>
                              <w:t> </w:t>
                            </w:r>
                            <w:r>
                              <w:rPr>
                                <w:color w:val="000000"/>
                                <w:spacing w:val="-2"/>
                              </w:rPr>
                              <w:t>regions</w:t>
                            </w:r>
                            <w:r>
                              <w:rPr>
                                <w:color w:val="000000"/>
                                <w:spacing w:val="-9"/>
                              </w:rPr>
                              <w:t> </w:t>
                            </w:r>
                            <w:r>
                              <w:rPr>
                                <w:color w:val="000000"/>
                                <w:spacing w:val="-2"/>
                              </w:rPr>
                              <w:t>increased</w:t>
                            </w:r>
                            <w:r>
                              <w:rPr>
                                <w:color w:val="000000"/>
                                <w:spacing w:val="-9"/>
                              </w:rPr>
                              <w:t> </w:t>
                            </w:r>
                            <w:r>
                              <w:rPr>
                                <w:color w:val="000000"/>
                                <w:spacing w:val="-2"/>
                              </w:rPr>
                              <w:t>from</w:t>
                            </w:r>
                            <w:r>
                              <w:rPr>
                                <w:color w:val="000000"/>
                                <w:spacing w:val="-10"/>
                              </w:rPr>
                              <w:t> </w:t>
                            </w:r>
                            <w:r>
                              <w:rPr>
                                <w:color w:val="000000"/>
                                <w:spacing w:val="-2"/>
                              </w:rPr>
                              <w:t>the</w:t>
                            </w:r>
                            <w:r>
                              <w:rPr>
                                <w:color w:val="000000"/>
                                <w:spacing w:val="-9"/>
                              </w:rPr>
                              <w:t> </w:t>
                            </w:r>
                            <w:r>
                              <w:rPr>
                                <w:color w:val="000000"/>
                                <w:spacing w:val="-2"/>
                              </w:rPr>
                              <w:t>previous</w:t>
                            </w:r>
                            <w:r>
                              <w:rPr>
                                <w:color w:val="000000"/>
                                <w:spacing w:val="-9"/>
                              </w:rPr>
                              <w:t> </w:t>
                            </w:r>
                            <w:r>
                              <w:rPr>
                                <w:color w:val="000000"/>
                                <w:spacing w:val="-2"/>
                              </w:rPr>
                              <w:t>year,</w:t>
                            </w:r>
                            <w:r>
                              <w:rPr>
                                <w:color w:val="000000"/>
                                <w:spacing w:val="-10"/>
                              </w:rPr>
                              <w:t> </w:t>
                            </w:r>
                            <w:r>
                              <w:rPr>
                                <w:color w:val="000000"/>
                                <w:spacing w:val="-2"/>
                              </w:rPr>
                              <w:t>reflecting</w:t>
                            </w:r>
                            <w:r>
                              <w:rPr>
                                <w:color w:val="000000"/>
                                <w:spacing w:val="-9"/>
                              </w:rPr>
                              <w:t> </w:t>
                            </w:r>
                            <w:r>
                              <w:rPr>
                                <w:color w:val="000000"/>
                                <w:spacing w:val="-2"/>
                              </w:rPr>
                              <w:t>the</w:t>
                            </w:r>
                            <w:r>
                              <w:rPr>
                                <w:color w:val="000000"/>
                                <w:spacing w:val="-9"/>
                              </w:rPr>
                              <w:t> </w:t>
                            </w:r>
                            <w:r>
                              <w:rPr>
                                <w:color w:val="000000"/>
                                <w:spacing w:val="-2"/>
                              </w:rPr>
                              <w:t>improved</w:t>
                            </w:r>
                            <w:r>
                              <w:rPr>
                                <w:color w:val="000000"/>
                                <w:spacing w:val="-10"/>
                              </w:rPr>
                              <w:t> </w:t>
                            </w:r>
                            <w:r>
                              <w:rPr>
                                <w:color w:val="000000"/>
                                <w:spacing w:val="-2"/>
                              </w:rPr>
                              <w:t>conditions</w:t>
                            </w:r>
                            <w:r>
                              <w:rPr>
                                <w:color w:val="000000"/>
                                <w:spacing w:val="-9"/>
                              </w:rPr>
                              <w:t> </w:t>
                            </w:r>
                            <w:r>
                              <w:rPr>
                                <w:color w:val="000000"/>
                                <w:spacing w:val="-2"/>
                              </w:rPr>
                              <w:t>experienced </w:t>
                            </w:r>
                            <w:r>
                              <w:rPr>
                                <w:color w:val="000000"/>
                              </w:rPr>
                              <w:t>across the state in 2025-26.</w:t>
                            </w:r>
                          </w:p>
                          <w:p>
                            <w:pPr>
                              <w:pStyle w:val="BodyText"/>
                              <w:numPr>
                                <w:ilvl w:val="0"/>
                                <w:numId w:val="12"/>
                              </w:numPr>
                              <w:tabs>
                                <w:tab w:pos="396" w:val="left" w:leader="none"/>
                              </w:tabs>
                              <w:spacing w:line="213" w:lineRule="auto" w:before="112" w:after="0"/>
                              <w:ind w:left="396" w:right="718" w:hanging="227"/>
                              <w:jc w:val="left"/>
                              <w:rPr>
                                <w:color w:val="000000"/>
                              </w:rPr>
                            </w:pPr>
                            <w:r>
                              <w:rPr>
                                <w:color w:val="000000"/>
                              </w:rPr>
                              <w:t>Monitoring</w:t>
                            </w:r>
                            <w:r>
                              <w:rPr>
                                <w:color w:val="000000"/>
                                <w:spacing w:val="-12"/>
                              </w:rPr>
                              <w:t> </w:t>
                            </w:r>
                            <w:r>
                              <w:rPr>
                                <w:color w:val="000000"/>
                              </w:rPr>
                              <w:t>feed</w:t>
                            </w:r>
                            <w:r>
                              <w:rPr>
                                <w:color w:val="000000"/>
                                <w:spacing w:val="-11"/>
                              </w:rPr>
                              <w:t> </w:t>
                            </w:r>
                            <w:r>
                              <w:rPr>
                                <w:color w:val="000000"/>
                              </w:rPr>
                              <w:t>sources</w:t>
                            </w:r>
                            <w:r>
                              <w:rPr>
                                <w:color w:val="000000"/>
                                <w:spacing w:val="-12"/>
                              </w:rPr>
                              <w:t> </w:t>
                            </w:r>
                            <w:r>
                              <w:rPr>
                                <w:color w:val="000000"/>
                              </w:rPr>
                              <w:t>and</w:t>
                            </w:r>
                            <w:r>
                              <w:rPr>
                                <w:color w:val="000000"/>
                                <w:spacing w:val="-11"/>
                              </w:rPr>
                              <w:t> </w:t>
                            </w:r>
                            <w:r>
                              <w:rPr>
                                <w:color w:val="000000"/>
                              </w:rPr>
                              <w:t>inventory</w:t>
                            </w:r>
                            <w:r>
                              <w:rPr>
                                <w:color w:val="000000"/>
                                <w:spacing w:val="-11"/>
                              </w:rPr>
                              <w:t> </w:t>
                            </w:r>
                            <w:r>
                              <w:rPr>
                                <w:color w:val="000000"/>
                              </w:rPr>
                              <w:t>changes</w:t>
                            </w:r>
                            <w:r>
                              <w:rPr>
                                <w:color w:val="000000"/>
                                <w:spacing w:val="-12"/>
                              </w:rPr>
                              <w:t> </w:t>
                            </w:r>
                            <w:r>
                              <w:rPr>
                                <w:color w:val="000000"/>
                              </w:rPr>
                              <w:t>provides</w:t>
                            </w:r>
                            <w:r>
                              <w:rPr>
                                <w:color w:val="000000"/>
                                <w:spacing w:val="-11"/>
                              </w:rPr>
                              <w:t> </w:t>
                            </w:r>
                            <w:r>
                              <w:rPr>
                                <w:color w:val="000000"/>
                              </w:rPr>
                              <w:t>insights</w:t>
                            </w:r>
                            <w:r>
                              <w:rPr>
                                <w:color w:val="000000"/>
                                <w:spacing w:val="-11"/>
                              </w:rPr>
                              <w:t> </w:t>
                            </w:r>
                            <w:r>
                              <w:rPr>
                                <w:color w:val="000000"/>
                              </w:rPr>
                              <w:t>into</w:t>
                            </w:r>
                            <w:r>
                              <w:rPr>
                                <w:color w:val="000000"/>
                                <w:spacing w:val="-12"/>
                              </w:rPr>
                              <w:t> </w:t>
                            </w:r>
                            <w:r>
                              <w:rPr>
                                <w:color w:val="000000"/>
                              </w:rPr>
                              <w:t>risk</w:t>
                            </w:r>
                            <w:r>
                              <w:rPr>
                                <w:color w:val="000000"/>
                                <w:spacing w:val="-11"/>
                              </w:rPr>
                              <w:t> </w:t>
                            </w:r>
                            <w:r>
                              <w:rPr>
                                <w:color w:val="000000"/>
                              </w:rPr>
                              <w:t>management</w:t>
                            </w:r>
                            <w:r>
                              <w:rPr>
                                <w:color w:val="000000"/>
                                <w:spacing w:val="-11"/>
                              </w:rPr>
                              <w:t> </w:t>
                            </w:r>
                            <w:r>
                              <w:rPr>
                                <w:color w:val="000000"/>
                              </w:rPr>
                              <w:t>strategies</w:t>
                            </w:r>
                            <w:r>
                              <w:rPr>
                                <w:color w:val="000000"/>
                                <w:spacing w:val="-12"/>
                              </w:rPr>
                              <w:t> </w:t>
                            </w:r>
                            <w:r>
                              <w:rPr>
                                <w:color w:val="000000"/>
                              </w:rPr>
                              <w:t>in </w:t>
                            </w:r>
                            <w:r>
                              <w:rPr>
                                <w:color w:val="000000"/>
                                <w:spacing w:val="-2"/>
                              </w:rPr>
                              <w:t>response</w:t>
                            </w:r>
                            <w:r>
                              <w:rPr>
                                <w:color w:val="000000"/>
                                <w:spacing w:val="-8"/>
                              </w:rPr>
                              <w:t> </w:t>
                            </w:r>
                            <w:r>
                              <w:rPr>
                                <w:color w:val="000000"/>
                                <w:spacing w:val="-2"/>
                              </w:rPr>
                              <w:t>to</w:t>
                            </w:r>
                            <w:r>
                              <w:rPr>
                                <w:color w:val="000000"/>
                                <w:spacing w:val="-8"/>
                              </w:rPr>
                              <w:t> </w:t>
                            </w:r>
                            <w:r>
                              <w:rPr>
                                <w:color w:val="000000"/>
                                <w:spacing w:val="-2"/>
                              </w:rPr>
                              <w:t>drought</w:t>
                            </w:r>
                            <w:r>
                              <w:rPr>
                                <w:color w:val="000000"/>
                                <w:spacing w:val="-8"/>
                              </w:rPr>
                              <w:t> </w:t>
                            </w:r>
                            <w:r>
                              <w:rPr>
                                <w:color w:val="000000"/>
                                <w:spacing w:val="-2"/>
                              </w:rPr>
                              <w:t>and</w:t>
                            </w:r>
                            <w:r>
                              <w:rPr>
                                <w:color w:val="000000"/>
                                <w:spacing w:val="-8"/>
                              </w:rPr>
                              <w:t> </w:t>
                            </w:r>
                            <w:r>
                              <w:rPr>
                                <w:color w:val="000000"/>
                                <w:spacing w:val="-2"/>
                              </w:rPr>
                              <w:t>dry</w:t>
                            </w:r>
                            <w:r>
                              <w:rPr>
                                <w:color w:val="000000"/>
                                <w:spacing w:val="-8"/>
                              </w:rPr>
                              <w:t> </w:t>
                            </w:r>
                            <w:r>
                              <w:rPr>
                                <w:color w:val="000000"/>
                                <w:spacing w:val="-2"/>
                              </w:rPr>
                              <w:t>conditions</w:t>
                            </w:r>
                            <w:r>
                              <w:rPr>
                                <w:color w:val="000000"/>
                                <w:spacing w:val="-8"/>
                              </w:rPr>
                              <w:t> </w:t>
                            </w:r>
                            <w:r>
                              <w:rPr>
                                <w:color w:val="000000"/>
                                <w:spacing w:val="-2"/>
                              </w:rPr>
                              <w:t>in</w:t>
                            </w:r>
                            <w:r>
                              <w:rPr>
                                <w:color w:val="000000"/>
                                <w:spacing w:val="-8"/>
                              </w:rPr>
                              <w:t> </w:t>
                            </w:r>
                            <w:r>
                              <w:rPr>
                                <w:color w:val="000000"/>
                                <w:spacing w:val="-2"/>
                              </w:rPr>
                              <w:t>previous</w:t>
                            </w:r>
                            <w:r>
                              <w:rPr>
                                <w:color w:val="000000"/>
                                <w:spacing w:val="-8"/>
                              </w:rPr>
                              <w:t> </w:t>
                            </w:r>
                            <w:r>
                              <w:rPr>
                                <w:color w:val="000000"/>
                                <w:spacing w:val="-2"/>
                              </w:rPr>
                              <w:t>years</w:t>
                            </w:r>
                            <w:r>
                              <w:rPr>
                                <w:color w:val="000000"/>
                                <w:spacing w:val="-8"/>
                              </w:rPr>
                              <w:t> </w:t>
                            </w:r>
                            <w:r>
                              <w:rPr>
                                <w:color w:val="000000"/>
                                <w:spacing w:val="-2"/>
                              </w:rPr>
                              <w:t>and</w:t>
                            </w:r>
                            <w:r>
                              <w:rPr>
                                <w:color w:val="000000"/>
                                <w:spacing w:val="-8"/>
                              </w:rPr>
                              <w:t> </w:t>
                            </w:r>
                            <w:r>
                              <w:rPr>
                                <w:color w:val="000000"/>
                                <w:spacing w:val="-2"/>
                              </w:rPr>
                              <w:t>the</w:t>
                            </w:r>
                            <w:r>
                              <w:rPr>
                                <w:color w:val="000000"/>
                                <w:spacing w:val="-8"/>
                              </w:rPr>
                              <w:t> </w:t>
                            </w:r>
                            <w:r>
                              <w:rPr>
                                <w:color w:val="000000"/>
                                <w:spacing w:val="-2"/>
                              </w:rPr>
                              <w:t>response</w:t>
                            </w:r>
                            <w:r>
                              <w:rPr>
                                <w:color w:val="000000"/>
                                <w:spacing w:val="-8"/>
                              </w:rPr>
                              <w:t> </w:t>
                            </w:r>
                            <w:r>
                              <w:rPr>
                                <w:color w:val="000000"/>
                                <w:spacing w:val="-2"/>
                              </w:rPr>
                              <w:t>to</w:t>
                            </w:r>
                            <w:r>
                              <w:rPr>
                                <w:color w:val="000000"/>
                                <w:spacing w:val="-8"/>
                              </w:rPr>
                              <w:t> </w:t>
                            </w:r>
                            <w:r>
                              <w:rPr>
                                <w:color w:val="000000"/>
                                <w:spacing w:val="-2"/>
                              </w:rPr>
                              <w:t>the</w:t>
                            </w:r>
                            <w:r>
                              <w:rPr>
                                <w:color w:val="000000"/>
                                <w:spacing w:val="-8"/>
                              </w:rPr>
                              <w:t> </w:t>
                            </w:r>
                            <w:r>
                              <w:rPr>
                                <w:color w:val="000000"/>
                                <w:spacing w:val="-2"/>
                              </w:rPr>
                              <w:t>favourable</w:t>
                            </w:r>
                            <w:r>
                              <w:rPr>
                                <w:color w:val="000000"/>
                                <w:spacing w:val="-8"/>
                              </w:rPr>
                              <w:t> </w:t>
                            </w:r>
                            <w:r>
                              <w:rPr>
                                <w:color w:val="000000"/>
                                <w:spacing w:val="-2"/>
                              </w:rPr>
                              <w:t>seasonal </w:t>
                            </w:r>
                            <w:r>
                              <w:rPr>
                                <w:color w:val="000000"/>
                              </w:rPr>
                              <w:t>conditions in 2025-26.</w:t>
                            </w:r>
                          </w:p>
                        </w:txbxContent>
                      </wps:txbx>
                      <wps:bodyPr wrap="square" lIns="0" tIns="0" rIns="0" bIns="0" rtlCol="0">
                        <a:noAutofit/>
                      </wps:bodyPr>
                    </wps:wsp>
                  </a:graphicData>
                </a:graphic>
              </wp:anchor>
            </w:drawing>
          </mc:Choice>
          <mc:Fallback>
            <w:pict>
              <v:shape style="position:absolute;margin-left:51.023998pt;margin-top:6.094pt;width:493.25pt;height:69pt;mso-position-horizontal-relative:page;mso-position-vertical-relative:paragraph;z-index:-15543808;mso-wrap-distance-left:0;mso-wrap-distance-right:0" type="#_x0000_t202" id="docshape1166" filled="true" fillcolor="#b9cbc2" stroked="false">
                <v:textbox inset="0,0,0,0">
                  <w:txbxContent>
                    <w:p>
                      <w:pPr>
                        <w:pStyle w:val="BodyText"/>
                        <w:numPr>
                          <w:ilvl w:val="0"/>
                          <w:numId w:val="12"/>
                        </w:numPr>
                        <w:tabs>
                          <w:tab w:pos="396" w:val="left" w:leader="none"/>
                        </w:tabs>
                        <w:spacing w:line="213" w:lineRule="auto" w:before="78" w:after="0"/>
                        <w:ind w:left="396" w:right="682" w:hanging="227"/>
                        <w:jc w:val="left"/>
                        <w:rPr>
                          <w:color w:val="000000"/>
                        </w:rPr>
                      </w:pPr>
                      <w:r>
                        <w:rPr>
                          <w:color w:val="000000"/>
                          <w:spacing w:val="-2"/>
                        </w:rPr>
                        <w:t>Returns</w:t>
                      </w:r>
                      <w:r>
                        <w:rPr>
                          <w:color w:val="000000"/>
                          <w:spacing w:val="-10"/>
                        </w:rPr>
                        <w:t> </w:t>
                      </w:r>
                      <w:r>
                        <w:rPr>
                          <w:color w:val="000000"/>
                          <w:spacing w:val="-2"/>
                        </w:rPr>
                        <w:t>in</w:t>
                      </w:r>
                      <w:r>
                        <w:rPr>
                          <w:color w:val="000000"/>
                          <w:spacing w:val="-9"/>
                        </w:rPr>
                        <w:t> </w:t>
                      </w:r>
                      <w:r>
                        <w:rPr>
                          <w:color w:val="000000"/>
                          <w:spacing w:val="-2"/>
                        </w:rPr>
                        <w:t>all</w:t>
                      </w:r>
                      <w:r>
                        <w:rPr>
                          <w:color w:val="000000"/>
                          <w:spacing w:val="-10"/>
                        </w:rPr>
                        <w:t> </w:t>
                      </w:r>
                      <w:r>
                        <w:rPr>
                          <w:color w:val="000000"/>
                          <w:spacing w:val="-2"/>
                        </w:rPr>
                        <w:t>regions</w:t>
                      </w:r>
                      <w:r>
                        <w:rPr>
                          <w:color w:val="000000"/>
                          <w:spacing w:val="-9"/>
                        </w:rPr>
                        <w:t> </w:t>
                      </w:r>
                      <w:r>
                        <w:rPr>
                          <w:color w:val="000000"/>
                          <w:spacing w:val="-2"/>
                        </w:rPr>
                        <w:t>increased</w:t>
                      </w:r>
                      <w:r>
                        <w:rPr>
                          <w:color w:val="000000"/>
                          <w:spacing w:val="-9"/>
                        </w:rPr>
                        <w:t> </w:t>
                      </w:r>
                      <w:r>
                        <w:rPr>
                          <w:color w:val="000000"/>
                          <w:spacing w:val="-2"/>
                        </w:rPr>
                        <w:t>from</w:t>
                      </w:r>
                      <w:r>
                        <w:rPr>
                          <w:color w:val="000000"/>
                          <w:spacing w:val="-10"/>
                        </w:rPr>
                        <w:t> </w:t>
                      </w:r>
                      <w:r>
                        <w:rPr>
                          <w:color w:val="000000"/>
                          <w:spacing w:val="-2"/>
                        </w:rPr>
                        <w:t>the</w:t>
                      </w:r>
                      <w:r>
                        <w:rPr>
                          <w:color w:val="000000"/>
                          <w:spacing w:val="-9"/>
                        </w:rPr>
                        <w:t> </w:t>
                      </w:r>
                      <w:r>
                        <w:rPr>
                          <w:color w:val="000000"/>
                          <w:spacing w:val="-2"/>
                        </w:rPr>
                        <w:t>previous</w:t>
                      </w:r>
                      <w:r>
                        <w:rPr>
                          <w:color w:val="000000"/>
                          <w:spacing w:val="-9"/>
                        </w:rPr>
                        <w:t> </w:t>
                      </w:r>
                      <w:r>
                        <w:rPr>
                          <w:color w:val="000000"/>
                          <w:spacing w:val="-2"/>
                        </w:rPr>
                        <w:t>year,</w:t>
                      </w:r>
                      <w:r>
                        <w:rPr>
                          <w:color w:val="000000"/>
                          <w:spacing w:val="-10"/>
                        </w:rPr>
                        <w:t> </w:t>
                      </w:r>
                      <w:r>
                        <w:rPr>
                          <w:color w:val="000000"/>
                          <w:spacing w:val="-2"/>
                        </w:rPr>
                        <w:t>reflecting</w:t>
                      </w:r>
                      <w:r>
                        <w:rPr>
                          <w:color w:val="000000"/>
                          <w:spacing w:val="-9"/>
                        </w:rPr>
                        <w:t> </w:t>
                      </w:r>
                      <w:r>
                        <w:rPr>
                          <w:color w:val="000000"/>
                          <w:spacing w:val="-2"/>
                        </w:rPr>
                        <w:t>the</w:t>
                      </w:r>
                      <w:r>
                        <w:rPr>
                          <w:color w:val="000000"/>
                          <w:spacing w:val="-9"/>
                        </w:rPr>
                        <w:t> </w:t>
                      </w:r>
                      <w:r>
                        <w:rPr>
                          <w:color w:val="000000"/>
                          <w:spacing w:val="-2"/>
                        </w:rPr>
                        <w:t>improved</w:t>
                      </w:r>
                      <w:r>
                        <w:rPr>
                          <w:color w:val="000000"/>
                          <w:spacing w:val="-10"/>
                        </w:rPr>
                        <w:t> </w:t>
                      </w:r>
                      <w:r>
                        <w:rPr>
                          <w:color w:val="000000"/>
                          <w:spacing w:val="-2"/>
                        </w:rPr>
                        <w:t>conditions</w:t>
                      </w:r>
                      <w:r>
                        <w:rPr>
                          <w:color w:val="000000"/>
                          <w:spacing w:val="-9"/>
                        </w:rPr>
                        <w:t> </w:t>
                      </w:r>
                      <w:r>
                        <w:rPr>
                          <w:color w:val="000000"/>
                          <w:spacing w:val="-2"/>
                        </w:rPr>
                        <w:t>experienced </w:t>
                      </w:r>
                      <w:r>
                        <w:rPr>
                          <w:color w:val="000000"/>
                        </w:rPr>
                        <w:t>across the state in 2025-26.</w:t>
                      </w:r>
                    </w:p>
                    <w:p>
                      <w:pPr>
                        <w:pStyle w:val="BodyText"/>
                        <w:numPr>
                          <w:ilvl w:val="0"/>
                          <w:numId w:val="12"/>
                        </w:numPr>
                        <w:tabs>
                          <w:tab w:pos="396" w:val="left" w:leader="none"/>
                        </w:tabs>
                        <w:spacing w:line="213" w:lineRule="auto" w:before="112" w:after="0"/>
                        <w:ind w:left="396" w:right="718" w:hanging="227"/>
                        <w:jc w:val="left"/>
                        <w:rPr>
                          <w:color w:val="000000"/>
                        </w:rPr>
                      </w:pPr>
                      <w:r>
                        <w:rPr>
                          <w:color w:val="000000"/>
                        </w:rPr>
                        <w:t>Monitoring</w:t>
                      </w:r>
                      <w:r>
                        <w:rPr>
                          <w:color w:val="000000"/>
                          <w:spacing w:val="-12"/>
                        </w:rPr>
                        <w:t> </w:t>
                      </w:r>
                      <w:r>
                        <w:rPr>
                          <w:color w:val="000000"/>
                        </w:rPr>
                        <w:t>feed</w:t>
                      </w:r>
                      <w:r>
                        <w:rPr>
                          <w:color w:val="000000"/>
                          <w:spacing w:val="-11"/>
                        </w:rPr>
                        <w:t> </w:t>
                      </w:r>
                      <w:r>
                        <w:rPr>
                          <w:color w:val="000000"/>
                        </w:rPr>
                        <w:t>sources</w:t>
                      </w:r>
                      <w:r>
                        <w:rPr>
                          <w:color w:val="000000"/>
                          <w:spacing w:val="-12"/>
                        </w:rPr>
                        <w:t> </w:t>
                      </w:r>
                      <w:r>
                        <w:rPr>
                          <w:color w:val="000000"/>
                        </w:rPr>
                        <w:t>and</w:t>
                      </w:r>
                      <w:r>
                        <w:rPr>
                          <w:color w:val="000000"/>
                          <w:spacing w:val="-11"/>
                        </w:rPr>
                        <w:t> </w:t>
                      </w:r>
                      <w:r>
                        <w:rPr>
                          <w:color w:val="000000"/>
                        </w:rPr>
                        <w:t>inventory</w:t>
                      </w:r>
                      <w:r>
                        <w:rPr>
                          <w:color w:val="000000"/>
                          <w:spacing w:val="-11"/>
                        </w:rPr>
                        <w:t> </w:t>
                      </w:r>
                      <w:r>
                        <w:rPr>
                          <w:color w:val="000000"/>
                        </w:rPr>
                        <w:t>changes</w:t>
                      </w:r>
                      <w:r>
                        <w:rPr>
                          <w:color w:val="000000"/>
                          <w:spacing w:val="-12"/>
                        </w:rPr>
                        <w:t> </w:t>
                      </w:r>
                      <w:r>
                        <w:rPr>
                          <w:color w:val="000000"/>
                        </w:rPr>
                        <w:t>provides</w:t>
                      </w:r>
                      <w:r>
                        <w:rPr>
                          <w:color w:val="000000"/>
                          <w:spacing w:val="-11"/>
                        </w:rPr>
                        <w:t> </w:t>
                      </w:r>
                      <w:r>
                        <w:rPr>
                          <w:color w:val="000000"/>
                        </w:rPr>
                        <w:t>insights</w:t>
                      </w:r>
                      <w:r>
                        <w:rPr>
                          <w:color w:val="000000"/>
                          <w:spacing w:val="-11"/>
                        </w:rPr>
                        <w:t> </w:t>
                      </w:r>
                      <w:r>
                        <w:rPr>
                          <w:color w:val="000000"/>
                        </w:rPr>
                        <w:t>into</w:t>
                      </w:r>
                      <w:r>
                        <w:rPr>
                          <w:color w:val="000000"/>
                          <w:spacing w:val="-12"/>
                        </w:rPr>
                        <w:t> </w:t>
                      </w:r>
                      <w:r>
                        <w:rPr>
                          <w:color w:val="000000"/>
                        </w:rPr>
                        <w:t>risk</w:t>
                      </w:r>
                      <w:r>
                        <w:rPr>
                          <w:color w:val="000000"/>
                          <w:spacing w:val="-11"/>
                        </w:rPr>
                        <w:t> </w:t>
                      </w:r>
                      <w:r>
                        <w:rPr>
                          <w:color w:val="000000"/>
                        </w:rPr>
                        <w:t>management</w:t>
                      </w:r>
                      <w:r>
                        <w:rPr>
                          <w:color w:val="000000"/>
                          <w:spacing w:val="-11"/>
                        </w:rPr>
                        <w:t> </w:t>
                      </w:r>
                      <w:r>
                        <w:rPr>
                          <w:color w:val="000000"/>
                        </w:rPr>
                        <w:t>strategies</w:t>
                      </w:r>
                      <w:r>
                        <w:rPr>
                          <w:color w:val="000000"/>
                          <w:spacing w:val="-12"/>
                        </w:rPr>
                        <w:t> </w:t>
                      </w:r>
                      <w:r>
                        <w:rPr>
                          <w:color w:val="000000"/>
                        </w:rPr>
                        <w:t>in </w:t>
                      </w:r>
                      <w:r>
                        <w:rPr>
                          <w:color w:val="000000"/>
                          <w:spacing w:val="-2"/>
                        </w:rPr>
                        <w:t>response</w:t>
                      </w:r>
                      <w:r>
                        <w:rPr>
                          <w:color w:val="000000"/>
                          <w:spacing w:val="-8"/>
                        </w:rPr>
                        <w:t> </w:t>
                      </w:r>
                      <w:r>
                        <w:rPr>
                          <w:color w:val="000000"/>
                          <w:spacing w:val="-2"/>
                        </w:rPr>
                        <w:t>to</w:t>
                      </w:r>
                      <w:r>
                        <w:rPr>
                          <w:color w:val="000000"/>
                          <w:spacing w:val="-8"/>
                        </w:rPr>
                        <w:t> </w:t>
                      </w:r>
                      <w:r>
                        <w:rPr>
                          <w:color w:val="000000"/>
                          <w:spacing w:val="-2"/>
                        </w:rPr>
                        <w:t>drought</w:t>
                      </w:r>
                      <w:r>
                        <w:rPr>
                          <w:color w:val="000000"/>
                          <w:spacing w:val="-8"/>
                        </w:rPr>
                        <w:t> </w:t>
                      </w:r>
                      <w:r>
                        <w:rPr>
                          <w:color w:val="000000"/>
                          <w:spacing w:val="-2"/>
                        </w:rPr>
                        <w:t>and</w:t>
                      </w:r>
                      <w:r>
                        <w:rPr>
                          <w:color w:val="000000"/>
                          <w:spacing w:val="-8"/>
                        </w:rPr>
                        <w:t> </w:t>
                      </w:r>
                      <w:r>
                        <w:rPr>
                          <w:color w:val="000000"/>
                          <w:spacing w:val="-2"/>
                        </w:rPr>
                        <w:t>dry</w:t>
                      </w:r>
                      <w:r>
                        <w:rPr>
                          <w:color w:val="000000"/>
                          <w:spacing w:val="-8"/>
                        </w:rPr>
                        <w:t> </w:t>
                      </w:r>
                      <w:r>
                        <w:rPr>
                          <w:color w:val="000000"/>
                          <w:spacing w:val="-2"/>
                        </w:rPr>
                        <w:t>conditions</w:t>
                      </w:r>
                      <w:r>
                        <w:rPr>
                          <w:color w:val="000000"/>
                          <w:spacing w:val="-8"/>
                        </w:rPr>
                        <w:t> </w:t>
                      </w:r>
                      <w:r>
                        <w:rPr>
                          <w:color w:val="000000"/>
                          <w:spacing w:val="-2"/>
                        </w:rPr>
                        <w:t>in</w:t>
                      </w:r>
                      <w:r>
                        <w:rPr>
                          <w:color w:val="000000"/>
                          <w:spacing w:val="-8"/>
                        </w:rPr>
                        <w:t> </w:t>
                      </w:r>
                      <w:r>
                        <w:rPr>
                          <w:color w:val="000000"/>
                          <w:spacing w:val="-2"/>
                        </w:rPr>
                        <w:t>previous</w:t>
                      </w:r>
                      <w:r>
                        <w:rPr>
                          <w:color w:val="000000"/>
                          <w:spacing w:val="-8"/>
                        </w:rPr>
                        <w:t> </w:t>
                      </w:r>
                      <w:r>
                        <w:rPr>
                          <w:color w:val="000000"/>
                          <w:spacing w:val="-2"/>
                        </w:rPr>
                        <w:t>years</w:t>
                      </w:r>
                      <w:r>
                        <w:rPr>
                          <w:color w:val="000000"/>
                          <w:spacing w:val="-8"/>
                        </w:rPr>
                        <w:t> </w:t>
                      </w:r>
                      <w:r>
                        <w:rPr>
                          <w:color w:val="000000"/>
                          <w:spacing w:val="-2"/>
                        </w:rPr>
                        <w:t>and</w:t>
                      </w:r>
                      <w:r>
                        <w:rPr>
                          <w:color w:val="000000"/>
                          <w:spacing w:val="-8"/>
                        </w:rPr>
                        <w:t> </w:t>
                      </w:r>
                      <w:r>
                        <w:rPr>
                          <w:color w:val="000000"/>
                          <w:spacing w:val="-2"/>
                        </w:rPr>
                        <w:t>the</w:t>
                      </w:r>
                      <w:r>
                        <w:rPr>
                          <w:color w:val="000000"/>
                          <w:spacing w:val="-8"/>
                        </w:rPr>
                        <w:t> </w:t>
                      </w:r>
                      <w:r>
                        <w:rPr>
                          <w:color w:val="000000"/>
                          <w:spacing w:val="-2"/>
                        </w:rPr>
                        <w:t>response</w:t>
                      </w:r>
                      <w:r>
                        <w:rPr>
                          <w:color w:val="000000"/>
                          <w:spacing w:val="-8"/>
                        </w:rPr>
                        <w:t> </w:t>
                      </w:r>
                      <w:r>
                        <w:rPr>
                          <w:color w:val="000000"/>
                          <w:spacing w:val="-2"/>
                        </w:rPr>
                        <w:t>to</w:t>
                      </w:r>
                      <w:r>
                        <w:rPr>
                          <w:color w:val="000000"/>
                          <w:spacing w:val="-8"/>
                        </w:rPr>
                        <w:t> </w:t>
                      </w:r>
                      <w:r>
                        <w:rPr>
                          <w:color w:val="000000"/>
                          <w:spacing w:val="-2"/>
                        </w:rPr>
                        <w:t>the</w:t>
                      </w:r>
                      <w:r>
                        <w:rPr>
                          <w:color w:val="000000"/>
                          <w:spacing w:val="-8"/>
                        </w:rPr>
                        <w:t> </w:t>
                      </w:r>
                      <w:r>
                        <w:rPr>
                          <w:color w:val="000000"/>
                          <w:spacing w:val="-2"/>
                        </w:rPr>
                        <w:t>favourable</w:t>
                      </w:r>
                      <w:r>
                        <w:rPr>
                          <w:color w:val="000000"/>
                          <w:spacing w:val="-8"/>
                        </w:rPr>
                        <w:t> </w:t>
                      </w:r>
                      <w:r>
                        <w:rPr>
                          <w:color w:val="000000"/>
                          <w:spacing w:val="-2"/>
                        </w:rPr>
                        <w:t>seasonal </w:t>
                      </w:r>
                      <w:r>
                        <w:rPr>
                          <w:color w:val="000000"/>
                        </w:rPr>
                        <w:t>conditions in 2025-26.</w:t>
                      </w:r>
                    </w:p>
                  </w:txbxContent>
                </v:textbox>
                <v:fill type="solid"/>
                <w10:wrap type="topAndBottom"/>
              </v:shape>
            </w:pict>
          </mc:Fallback>
        </mc:AlternateContent>
      </w:r>
    </w:p>
    <w:p>
      <w:pPr>
        <w:pStyle w:val="BodyText"/>
        <w:spacing w:before="7"/>
        <w:rPr>
          <w:b/>
          <w:sz w:val="5"/>
        </w:rPr>
      </w:pPr>
    </w:p>
    <w:p>
      <w:pPr>
        <w:pStyle w:val="BodyText"/>
        <w:spacing w:after="0"/>
        <w:rPr>
          <w:b/>
          <w:sz w:val="5"/>
        </w:rPr>
        <w:sectPr>
          <w:headerReference w:type="default" r:id="rId193"/>
          <w:pgSz w:w="11910" w:h="16840"/>
          <w:pgMar w:header="0" w:footer="0" w:top="1160" w:bottom="480" w:left="141" w:right="0"/>
        </w:sectPr>
      </w:pPr>
    </w:p>
    <w:p>
      <w:pPr>
        <w:pStyle w:val="Heading6"/>
        <w:spacing w:before="89"/>
        <w:rPr>
          <w:b/>
        </w:rPr>
      </w:pPr>
      <w:r>
        <w:rPr>
          <w:b/>
          <w:spacing w:val="-2"/>
        </w:rPr>
        <w:t>Overview</w:t>
      </w:r>
    </w:p>
    <w:p>
      <w:pPr>
        <w:pStyle w:val="BodyText"/>
        <w:spacing w:line="213" w:lineRule="auto" w:before="35"/>
        <w:ind w:left="879"/>
      </w:pPr>
      <w:r>
        <w:rPr>
          <w:spacing w:val="-2"/>
        </w:rPr>
        <w:t>After</w:t>
      </w:r>
      <w:r>
        <w:rPr>
          <w:spacing w:val="-7"/>
        </w:rPr>
        <w:t> </w:t>
      </w:r>
      <w:r>
        <w:rPr>
          <w:spacing w:val="-2"/>
        </w:rPr>
        <w:t>a</w:t>
      </w:r>
      <w:r>
        <w:rPr>
          <w:spacing w:val="-7"/>
        </w:rPr>
        <w:t> </w:t>
      </w:r>
      <w:r>
        <w:rPr>
          <w:spacing w:val="-2"/>
        </w:rPr>
        <w:t>difficult</w:t>
      </w:r>
      <w:r>
        <w:rPr>
          <w:spacing w:val="-7"/>
        </w:rPr>
        <w:t> </w:t>
      </w:r>
      <w:r>
        <w:rPr>
          <w:spacing w:val="-2"/>
        </w:rPr>
        <w:t>2024-25</w:t>
      </w:r>
      <w:r>
        <w:rPr>
          <w:spacing w:val="-7"/>
        </w:rPr>
        <w:t> </w:t>
      </w:r>
      <w:r>
        <w:rPr>
          <w:spacing w:val="-2"/>
        </w:rPr>
        <w:t>season,</w:t>
      </w:r>
      <w:r>
        <w:rPr>
          <w:spacing w:val="-7"/>
        </w:rPr>
        <w:t> </w:t>
      </w:r>
      <w:r>
        <w:rPr>
          <w:spacing w:val="-2"/>
        </w:rPr>
        <w:t>profitability</w:t>
      </w:r>
      <w:r>
        <w:rPr>
          <w:spacing w:val="-7"/>
        </w:rPr>
        <w:t> </w:t>
      </w:r>
      <w:r>
        <w:rPr>
          <w:spacing w:val="-2"/>
        </w:rPr>
        <w:t>improved </w:t>
      </w:r>
      <w:r>
        <w:rPr/>
        <w:t>in 2025-26 with nearly all participants recording </w:t>
      </w:r>
      <w:r>
        <w:rPr>
          <w:spacing w:val="-2"/>
        </w:rPr>
        <w:t>positive</w:t>
      </w:r>
      <w:r>
        <w:rPr>
          <w:spacing w:val="-10"/>
        </w:rPr>
        <w:t> </w:t>
      </w:r>
      <w:r>
        <w:rPr>
          <w:spacing w:val="-2"/>
        </w:rPr>
        <w:t>returns.</w:t>
      </w:r>
      <w:r>
        <w:rPr>
          <w:spacing w:val="-9"/>
        </w:rPr>
        <w:t> </w:t>
      </w:r>
      <w:r>
        <w:rPr>
          <w:spacing w:val="-2"/>
        </w:rPr>
        <w:t>More</w:t>
      </w:r>
      <w:r>
        <w:rPr>
          <w:spacing w:val="-10"/>
        </w:rPr>
        <w:t> </w:t>
      </w:r>
      <w:r>
        <w:rPr>
          <w:spacing w:val="-2"/>
        </w:rPr>
        <w:t>favourable</w:t>
      </w:r>
      <w:r>
        <w:rPr>
          <w:spacing w:val="-9"/>
        </w:rPr>
        <w:t> </w:t>
      </w:r>
      <w:r>
        <w:rPr>
          <w:spacing w:val="-2"/>
        </w:rPr>
        <w:t>seasonal</w:t>
      </w:r>
      <w:r>
        <w:rPr>
          <w:spacing w:val="-9"/>
        </w:rPr>
        <w:t> </w:t>
      </w:r>
      <w:r>
        <w:rPr>
          <w:spacing w:val="-2"/>
        </w:rPr>
        <w:t>conditions, </w:t>
      </w:r>
      <w:r>
        <w:rPr/>
        <w:t>combined with a higher milk production and milk price, helped many DFMP participants recover</w:t>
      </w:r>
    </w:p>
    <w:p>
      <w:pPr>
        <w:pStyle w:val="BodyText"/>
        <w:spacing w:line="213" w:lineRule="auto"/>
        <w:ind w:left="879" w:right="136"/>
      </w:pPr>
      <w:r>
        <w:rPr/>
        <w:t>from the challenging conditions and high feed</w:t>
      </w:r>
      <w:r>
        <w:rPr/>
        <w:t> </w:t>
      </w:r>
      <w:r>
        <w:rPr>
          <w:spacing w:val="-2"/>
        </w:rPr>
        <w:t>costs</w:t>
      </w:r>
      <w:r>
        <w:rPr>
          <w:spacing w:val="-8"/>
        </w:rPr>
        <w:t> </w:t>
      </w:r>
      <w:r>
        <w:rPr>
          <w:spacing w:val="-2"/>
        </w:rPr>
        <w:t>in</w:t>
      </w:r>
      <w:r>
        <w:rPr>
          <w:spacing w:val="-8"/>
        </w:rPr>
        <w:t> </w:t>
      </w:r>
      <w:r>
        <w:rPr>
          <w:spacing w:val="-2"/>
        </w:rPr>
        <w:t>2024-25.</w:t>
      </w:r>
      <w:r>
        <w:rPr>
          <w:spacing w:val="-8"/>
        </w:rPr>
        <w:t> </w:t>
      </w:r>
      <w:r>
        <w:rPr>
          <w:spacing w:val="-2"/>
        </w:rPr>
        <w:t>While</w:t>
      </w:r>
      <w:r>
        <w:rPr>
          <w:spacing w:val="-8"/>
        </w:rPr>
        <w:t> </w:t>
      </w:r>
      <w:r>
        <w:rPr>
          <w:spacing w:val="-2"/>
        </w:rPr>
        <w:t>variable</w:t>
      </w:r>
      <w:r>
        <w:rPr>
          <w:spacing w:val="-8"/>
        </w:rPr>
        <w:t> </w:t>
      </w:r>
      <w:r>
        <w:rPr>
          <w:spacing w:val="-2"/>
        </w:rPr>
        <w:t>and</w:t>
      </w:r>
      <w:r>
        <w:rPr>
          <w:spacing w:val="-8"/>
        </w:rPr>
        <w:t> </w:t>
      </w:r>
      <w:r>
        <w:rPr>
          <w:spacing w:val="-2"/>
        </w:rPr>
        <w:t>overhead</w:t>
      </w:r>
      <w:r>
        <w:rPr>
          <w:spacing w:val="-8"/>
        </w:rPr>
        <w:t> </w:t>
      </w:r>
      <w:r>
        <w:rPr>
          <w:spacing w:val="-2"/>
        </w:rPr>
        <w:t>costs </w:t>
      </w:r>
      <w:r>
        <w:rPr/>
        <w:t>were</w:t>
      </w:r>
      <w:r>
        <w:rPr>
          <w:spacing w:val="-5"/>
        </w:rPr>
        <w:t> </w:t>
      </w:r>
      <w:r>
        <w:rPr/>
        <w:t>relatively</w:t>
      </w:r>
      <w:r>
        <w:rPr>
          <w:spacing w:val="-5"/>
        </w:rPr>
        <w:t> </w:t>
      </w:r>
      <w:r>
        <w:rPr/>
        <w:t>unchanged</w:t>
      </w:r>
      <w:r>
        <w:rPr>
          <w:spacing w:val="-5"/>
        </w:rPr>
        <w:t> </w:t>
      </w:r>
      <w:r>
        <w:rPr/>
        <w:t>from</w:t>
      </w:r>
      <w:r>
        <w:rPr>
          <w:spacing w:val="-5"/>
        </w:rPr>
        <w:t> </w:t>
      </w:r>
      <w:r>
        <w:rPr/>
        <w:t>the</w:t>
      </w:r>
      <w:r>
        <w:rPr>
          <w:spacing w:val="-5"/>
        </w:rPr>
        <w:t> </w:t>
      </w:r>
      <w:r>
        <w:rPr/>
        <w:t>previous</w:t>
      </w:r>
      <w:r>
        <w:rPr>
          <w:spacing w:val="-5"/>
        </w:rPr>
        <w:t> </w:t>
      </w:r>
      <w:r>
        <w:rPr/>
        <w:t>year, they remain historically high due to supply chain </w:t>
      </w:r>
      <w:r>
        <w:rPr>
          <w:spacing w:val="-2"/>
        </w:rPr>
        <w:t>disruptions.</w:t>
      </w:r>
    </w:p>
    <w:p>
      <w:pPr>
        <w:pStyle w:val="BodyText"/>
        <w:spacing w:line="213" w:lineRule="auto" w:before="54"/>
        <w:ind w:left="879" w:right="15"/>
      </w:pPr>
      <w:r>
        <w:rPr/>
        <w:t>The improved average profitability position is reflected in Figure 34 to Figure 39. Most (63 of the</w:t>
      </w:r>
      <w:r>
        <w:rPr/>
        <w:t> 90) participants recorded a higher ROE than ROTA </w:t>
      </w:r>
      <w:r>
        <w:rPr>
          <w:spacing w:val="-2"/>
        </w:rPr>
        <w:t>in</w:t>
      </w:r>
      <w:r>
        <w:rPr>
          <w:spacing w:val="-6"/>
        </w:rPr>
        <w:t> </w:t>
      </w:r>
      <w:r>
        <w:rPr>
          <w:spacing w:val="-2"/>
        </w:rPr>
        <w:t>2025-26.</w:t>
      </w:r>
      <w:r>
        <w:rPr>
          <w:spacing w:val="-6"/>
        </w:rPr>
        <w:t> </w:t>
      </w:r>
      <w:r>
        <w:rPr>
          <w:spacing w:val="-2"/>
        </w:rPr>
        <w:t>For</w:t>
      </w:r>
      <w:r>
        <w:rPr>
          <w:spacing w:val="-6"/>
        </w:rPr>
        <w:t> </w:t>
      </w:r>
      <w:r>
        <w:rPr>
          <w:spacing w:val="-2"/>
        </w:rPr>
        <w:t>these</w:t>
      </w:r>
      <w:r>
        <w:rPr>
          <w:spacing w:val="-6"/>
        </w:rPr>
        <w:t> </w:t>
      </w:r>
      <w:r>
        <w:rPr>
          <w:spacing w:val="-2"/>
        </w:rPr>
        <w:t>farms,</w:t>
      </w:r>
      <w:r>
        <w:rPr>
          <w:spacing w:val="-6"/>
        </w:rPr>
        <w:t> </w:t>
      </w:r>
      <w:r>
        <w:rPr>
          <w:spacing w:val="-2"/>
        </w:rPr>
        <w:t>the</w:t>
      </w:r>
      <w:r>
        <w:rPr>
          <w:spacing w:val="-6"/>
        </w:rPr>
        <w:t> </w:t>
      </w:r>
      <w:r>
        <w:rPr>
          <w:spacing w:val="-2"/>
        </w:rPr>
        <w:t>cost</w:t>
      </w:r>
      <w:r>
        <w:rPr>
          <w:spacing w:val="-6"/>
        </w:rPr>
        <w:t> </w:t>
      </w:r>
      <w:r>
        <w:rPr>
          <w:spacing w:val="-2"/>
        </w:rPr>
        <w:t>of</w:t>
      </w:r>
      <w:r>
        <w:rPr>
          <w:spacing w:val="-6"/>
        </w:rPr>
        <w:t> </w:t>
      </w:r>
      <w:r>
        <w:rPr>
          <w:spacing w:val="-2"/>
        </w:rPr>
        <w:t>financing</w:t>
      </w:r>
      <w:r>
        <w:rPr>
          <w:spacing w:val="-6"/>
        </w:rPr>
        <w:t> </w:t>
      </w:r>
      <w:r>
        <w:rPr>
          <w:spacing w:val="-2"/>
        </w:rPr>
        <w:t>was lower</w:t>
      </w:r>
      <w:r>
        <w:rPr>
          <w:spacing w:val="-6"/>
        </w:rPr>
        <w:t> </w:t>
      </w:r>
      <w:r>
        <w:rPr>
          <w:spacing w:val="-2"/>
        </w:rPr>
        <w:t>than</w:t>
      </w:r>
      <w:r>
        <w:rPr>
          <w:spacing w:val="-6"/>
        </w:rPr>
        <w:t> </w:t>
      </w:r>
      <w:r>
        <w:rPr>
          <w:spacing w:val="-2"/>
        </w:rPr>
        <w:t>the</w:t>
      </w:r>
      <w:r>
        <w:rPr>
          <w:spacing w:val="-6"/>
        </w:rPr>
        <w:t> </w:t>
      </w:r>
      <w:r>
        <w:rPr>
          <w:spacing w:val="-2"/>
        </w:rPr>
        <w:t>returns</w:t>
      </w:r>
      <w:r>
        <w:rPr>
          <w:spacing w:val="-6"/>
        </w:rPr>
        <w:t> </w:t>
      </w:r>
      <w:r>
        <w:rPr>
          <w:spacing w:val="-2"/>
        </w:rPr>
        <w:t>from</w:t>
      </w:r>
      <w:r>
        <w:rPr>
          <w:spacing w:val="-6"/>
        </w:rPr>
        <w:t> </w:t>
      </w:r>
      <w:r>
        <w:rPr>
          <w:spacing w:val="-2"/>
        </w:rPr>
        <w:t>accessing</w:t>
      </w:r>
      <w:r>
        <w:rPr>
          <w:spacing w:val="-6"/>
        </w:rPr>
        <w:t> </w:t>
      </w:r>
      <w:r>
        <w:rPr>
          <w:spacing w:val="-2"/>
        </w:rPr>
        <w:t>the</w:t>
      </w:r>
      <w:r>
        <w:rPr>
          <w:spacing w:val="-6"/>
        </w:rPr>
        <w:t> </w:t>
      </w:r>
      <w:r>
        <w:rPr>
          <w:spacing w:val="-2"/>
        </w:rPr>
        <w:t>additional assets.</w:t>
      </w:r>
    </w:p>
    <w:p>
      <w:pPr>
        <w:spacing w:line="235" w:lineRule="auto" w:before="104"/>
        <w:ind w:left="879" w:right="72" w:firstLine="0"/>
        <w:jc w:val="both"/>
        <w:rPr>
          <w:sz w:val="18"/>
        </w:rPr>
      </w:pPr>
      <w:r>
        <w:rPr>
          <w:rFonts w:ascii="VIC SemiBold"/>
          <w:b/>
          <w:sz w:val="22"/>
        </w:rPr>
        <w:t>Farm</w:t>
      </w:r>
      <w:r>
        <w:rPr>
          <w:rFonts w:ascii="VIC SemiBold"/>
          <w:b/>
          <w:spacing w:val="-14"/>
          <w:sz w:val="22"/>
        </w:rPr>
        <w:t> </w:t>
      </w:r>
      <w:r>
        <w:rPr>
          <w:rFonts w:ascii="VIC SemiBold"/>
          <w:b/>
          <w:sz w:val="22"/>
        </w:rPr>
        <w:t>adaptation</w:t>
      </w:r>
      <w:r>
        <w:rPr>
          <w:rFonts w:ascii="VIC SemiBold"/>
          <w:b/>
          <w:spacing w:val="-13"/>
          <w:sz w:val="22"/>
        </w:rPr>
        <w:t> </w:t>
      </w:r>
      <w:r>
        <w:rPr>
          <w:rFonts w:ascii="VIC SemiBold"/>
          <w:b/>
          <w:sz w:val="22"/>
        </w:rPr>
        <w:t>and</w:t>
      </w:r>
      <w:r>
        <w:rPr>
          <w:rFonts w:ascii="VIC SemiBold"/>
          <w:b/>
          <w:spacing w:val="-13"/>
          <w:sz w:val="22"/>
        </w:rPr>
        <w:t> </w:t>
      </w:r>
      <w:r>
        <w:rPr>
          <w:rFonts w:ascii="VIC SemiBold"/>
          <w:b/>
          <w:sz w:val="22"/>
        </w:rPr>
        <w:t>managing</w:t>
      </w:r>
      <w:r>
        <w:rPr>
          <w:rFonts w:ascii="VIC SemiBold"/>
          <w:b/>
          <w:spacing w:val="-14"/>
          <w:sz w:val="22"/>
        </w:rPr>
        <w:t> </w:t>
      </w:r>
      <w:r>
        <w:rPr>
          <w:rFonts w:ascii="VIC SemiBold"/>
          <w:b/>
          <w:sz w:val="22"/>
        </w:rPr>
        <w:t>feed</w:t>
      </w:r>
      <w:r>
        <w:rPr>
          <w:rFonts w:ascii="VIC SemiBold"/>
          <w:b/>
          <w:spacing w:val="-13"/>
          <w:sz w:val="22"/>
        </w:rPr>
        <w:t> </w:t>
      </w:r>
      <w:r>
        <w:rPr>
          <w:rFonts w:ascii="VIC SemiBold"/>
          <w:b/>
          <w:sz w:val="22"/>
        </w:rPr>
        <w:t>risks </w:t>
      </w:r>
      <w:r>
        <w:rPr>
          <w:sz w:val="18"/>
        </w:rPr>
        <w:t>The</w:t>
      </w:r>
      <w:r>
        <w:rPr>
          <w:spacing w:val="-11"/>
          <w:sz w:val="18"/>
        </w:rPr>
        <w:t> </w:t>
      </w:r>
      <w:r>
        <w:rPr>
          <w:sz w:val="18"/>
        </w:rPr>
        <w:t>Victorian</w:t>
      </w:r>
      <w:r>
        <w:rPr>
          <w:spacing w:val="-11"/>
          <w:sz w:val="18"/>
        </w:rPr>
        <w:t> </w:t>
      </w:r>
      <w:r>
        <w:rPr>
          <w:sz w:val="18"/>
        </w:rPr>
        <w:t>dairy</w:t>
      </w:r>
      <w:r>
        <w:rPr>
          <w:spacing w:val="-11"/>
          <w:sz w:val="18"/>
        </w:rPr>
        <w:t> </w:t>
      </w:r>
      <w:r>
        <w:rPr>
          <w:sz w:val="18"/>
        </w:rPr>
        <w:t>industry</w:t>
      </w:r>
      <w:r>
        <w:rPr>
          <w:spacing w:val="-11"/>
          <w:sz w:val="18"/>
        </w:rPr>
        <w:t> </w:t>
      </w:r>
      <w:r>
        <w:rPr>
          <w:sz w:val="18"/>
        </w:rPr>
        <w:t>is</w:t>
      </w:r>
      <w:r>
        <w:rPr>
          <w:spacing w:val="-11"/>
          <w:sz w:val="18"/>
        </w:rPr>
        <w:t> </w:t>
      </w:r>
      <w:r>
        <w:rPr>
          <w:sz w:val="18"/>
        </w:rPr>
        <w:t>predominately</w:t>
      </w:r>
      <w:r>
        <w:rPr>
          <w:spacing w:val="-11"/>
          <w:sz w:val="18"/>
        </w:rPr>
        <w:t> </w:t>
      </w:r>
      <w:r>
        <w:rPr>
          <w:sz w:val="18"/>
        </w:rPr>
        <w:t>based </w:t>
      </w:r>
      <w:r>
        <w:rPr>
          <w:spacing w:val="-4"/>
          <w:sz w:val="18"/>
        </w:rPr>
        <w:t>on</w:t>
      </w:r>
      <w:r>
        <w:rPr>
          <w:spacing w:val="2"/>
          <w:sz w:val="18"/>
        </w:rPr>
        <w:t> </w:t>
      </w:r>
      <w:r>
        <w:rPr>
          <w:spacing w:val="-4"/>
          <w:sz w:val="18"/>
        </w:rPr>
        <w:t>homegrown</w:t>
      </w:r>
      <w:r>
        <w:rPr>
          <w:spacing w:val="2"/>
          <w:sz w:val="18"/>
        </w:rPr>
        <w:t> </w:t>
      </w:r>
      <w:r>
        <w:rPr>
          <w:spacing w:val="-4"/>
          <w:sz w:val="18"/>
        </w:rPr>
        <w:t>feed.</w:t>
      </w:r>
      <w:r>
        <w:rPr>
          <w:spacing w:val="2"/>
          <w:sz w:val="18"/>
        </w:rPr>
        <w:t> </w:t>
      </w:r>
      <w:r>
        <w:rPr>
          <w:spacing w:val="-4"/>
          <w:sz w:val="18"/>
        </w:rPr>
        <w:t>However,</w:t>
      </w:r>
      <w:r>
        <w:rPr>
          <w:spacing w:val="2"/>
          <w:sz w:val="18"/>
        </w:rPr>
        <w:t> </w:t>
      </w:r>
      <w:r>
        <w:rPr>
          <w:spacing w:val="-4"/>
          <w:sz w:val="18"/>
        </w:rPr>
        <w:t>the</w:t>
      </w:r>
      <w:r>
        <w:rPr>
          <w:spacing w:val="2"/>
          <w:sz w:val="18"/>
        </w:rPr>
        <w:t> </w:t>
      </w:r>
      <w:r>
        <w:rPr>
          <w:spacing w:val="-4"/>
          <w:sz w:val="18"/>
        </w:rPr>
        <w:t>relative</w:t>
      </w:r>
      <w:r>
        <w:rPr>
          <w:spacing w:val="3"/>
          <w:sz w:val="18"/>
        </w:rPr>
        <w:t> </w:t>
      </w:r>
      <w:r>
        <w:rPr>
          <w:spacing w:val="-4"/>
          <w:sz w:val="18"/>
        </w:rPr>
        <w:t>proportion</w:t>
      </w:r>
    </w:p>
    <w:p>
      <w:pPr>
        <w:pStyle w:val="BodyText"/>
        <w:spacing w:line="213" w:lineRule="auto"/>
        <w:ind w:left="879" w:right="338"/>
      </w:pPr>
      <w:r>
        <w:rPr/>
        <w:t>of homegrown and purchased feed sources in </w:t>
      </w:r>
      <w:r>
        <w:rPr>
          <w:spacing w:val="-2"/>
        </w:rPr>
        <w:t>the</w:t>
      </w:r>
      <w:r>
        <w:rPr>
          <w:spacing w:val="-8"/>
        </w:rPr>
        <w:t> </w:t>
      </w:r>
      <w:r>
        <w:rPr>
          <w:spacing w:val="-2"/>
        </w:rPr>
        <w:t>diet</w:t>
      </w:r>
      <w:r>
        <w:rPr>
          <w:spacing w:val="-8"/>
        </w:rPr>
        <w:t> </w:t>
      </w:r>
      <w:r>
        <w:rPr>
          <w:spacing w:val="-2"/>
        </w:rPr>
        <w:t>is</w:t>
      </w:r>
      <w:r>
        <w:rPr>
          <w:spacing w:val="-8"/>
        </w:rPr>
        <w:t> </w:t>
      </w:r>
      <w:r>
        <w:rPr>
          <w:spacing w:val="-2"/>
        </w:rPr>
        <w:t>changing.</w:t>
      </w:r>
      <w:r>
        <w:rPr>
          <w:spacing w:val="-8"/>
        </w:rPr>
        <w:t> </w:t>
      </w:r>
      <w:r>
        <w:rPr>
          <w:spacing w:val="-2"/>
        </w:rPr>
        <w:t>DFMP</w:t>
      </w:r>
      <w:r>
        <w:rPr>
          <w:spacing w:val="-8"/>
        </w:rPr>
        <w:t> </w:t>
      </w:r>
      <w:r>
        <w:rPr>
          <w:spacing w:val="-2"/>
        </w:rPr>
        <w:t>data</w:t>
      </w:r>
      <w:r>
        <w:rPr>
          <w:spacing w:val="-8"/>
        </w:rPr>
        <w:t> </w:t>
      </w:r>
      <w:r>
        <w:rPr>
          <w:spacing w:val="-2"/>
        </w:rPr>
        <w:t>from</w:t>
      </w:r>
      <w:r>
        <w:rPr>
          <w:spacing w:val="-8"/>
        </w:rPr>
        <w:t> </w:t>
      </w:r>
      <w:r>
        <w:rPr>
          <w:spacing w:val="-2"/>
        </w:rPr>
        <w:t>the</w:t>
      </w:r>
      <w:r>
        <w:rPr>
          <w:spacing w:val="-8"/>
        </w:rPr>
        <w:t> </w:t>
      </w:r>
      <w:r>
        <w:rPr>
          <w:spacing w:val="-2"/>
        </w:rPr>
        <w:t>last</w:t>
      </w:r>
      <w:r>
        <w:rPr>
          <w:spacing w:val="-8"/>
        </w:rPr>
        <w:t> </w:t>
      </w:r>
      <w:r>
        <w:rPr>
          <w:spacing w:val="-2"/>
        </w:rPr>
        <w:t>five</w:t>
      </w:r>
    </w:p>
    <w:p>
      <w:pPr>
        <w:pStyle w:val="BodyText"/>
        <w:spacing w:line="213" w:lineRule="auto"/>
        <w:ind w:left="879"/>
      </w:pPr>
      <w:r>
        <w:rPr/>
        <w:t>years shows that seasonal variability and historical rainfall</w:t>
      </w:r>
      <w:r>
        <w:rPr>
          <w:spacing w:val="-6"/>
        </w:rPr>
        <w:t> </w:t>
      </w:r>
      <w:r>
        <w:rPr/>
        <w:t>deficiencies</w:t>
      </w:r>
      <w:r>
        <w:rPr>
          <w:spacing w:val="-6"/>
        </w:rPr>
        <w:t> </w:t>
      </w:r>
      <w:r>
        <w:rPr/>
        <w:t>dating</w:t>
      </w:r>
      <w:r>
        <w:rPr>
          <w:spacing w:val="-6"/>
        </w:rPr>
        <w:t> </w:t>
      </w:r>
      <w:r>
        <w:rPr/>
        <w:t>back</w:t>
      </w:r>
      <w:r>
        <w:rPr>
          <w:spacing w:val="-6"/>
        </w:rPr>
        <w:t> </w:t>
      </w:r>
      <w:r>
        <w:rPr/>
        <w:t>to</w:t>
      </w:r>
      <w:r>
        <w:rPr>
          <w:spacing w:val="-6"/>
        </w:rPr>
        <w:t> </w:t>
      </w:r>
      <w:r>
        <w:rPr/>
        <w:t>winter</w:t>
      </w:r>
      <w:r>
        <w:rPr>
          <w:spacing w:val="-6"/>
        </w:rPr>
        <w:t> </w:t>
      </w:r>
      <w:r>
        <w:rPr/>
        <w:t>2023</w:t>
      </w:r>
      <w:r>
        <w:rPr>
          <w:spacing w:val="-6"/>
        </w:rPr>
        <w:t> </w:t>
      </w:r>
      <w:r>
        <w:rPr/>
        <w:t>have </w:t>
      </w:r>
      <w:r>
        <w:rPr>
          <w:spacing w:val="-2"/>
        </w:rPr>
        <w:t>influenced</w:t>
      </w:r>
      <w:r>
        <w:rPr>
          <w:spacing w:val="-7"/>
        </w:rPr>
        <w:t> </w:t>
      </w:r>
      <w:r>
        <w:rPr>
          <w:spacing w:val="-2"/>
        </w:rPr>
        <w:t>the</w:t>
      </w:r>
      <w:r>
        <w:rPr>
          <w:spacing w:val="-7"/>
        </w:rPr>
        <w:t> </w:t>
      </w:r>
      <w:r>
        <w:rPr>
          <w:spacing w:val="-2"/>
        </w:rPr>
        <w:t>relative</w:t>
      </w:r>
      <w:r>
        <w:rPr>
          <w:spacing w:val="-7"/>
        </w:rPr>
        <w:t> </w:t>
      </w:r>
      <w:r>
        <w:rPr>
          <w:spacing w:val="-2"/>
        </w:rPr>
        <w:t>proportion</w:t>
      </w:r>
      <w:r>
        <w:rPr>
          <w:spacing w:val="-7"/>
        </w:rPr>
        <w:t> </w:t>
      </w:r>
      <w:r>
        <w:rPr>
          <w:spacing w:val="-2"/>
        </w:rPr>
        <w:t>of</w:t>
      </w:r>
      <w:r>
        <w:rPr>
          <w:spacing w:val="-7"/>
        </w:rPr>
        <w:t> </w:t>
      </w:r>
      <w:r>
        <w:rPr>
          <w:spacing w:val="-2"/>
        </w:rPr>
        <w:t>the</w:t>
      </w:r>
      <w:r>
        <w:rPr>
          <w:spacing w:val="-7"/>
        </w:rPr>
        <w:t> </w:t>
      </w:r>
      <w:r>
        <w:rPr>
          <w:spacing w:val="-2"/>
        </w:rPr>
        <w:t>two</w:t>
      </w:r>
      <w:r>
        <w:rPr>
          <w:spacing w:val="-7"/>
        </w:rPr>
        <w:t> </w:t>
      </w:r>
      <w:r>
        <w:rPr>
          <w:spacing w:val="-2"/>
        </w:rPr>
        <w:t>different </w:t>
      </w:r>
      <w:r>
        <w:rPr/>
        <w:t>feed sources (Figure 32).</w:t>
      </w:r>
    </w:p>
    <w:p>
      <w:pPr>
        <w:pStyle w:val="BodyText"/>
        <w:spacing w:before="73"/>
      </w:pPr>
      <w:r>
        <w:rPr/>
        <w:br w:type="column"/>
      </w:r>
      <w:r>
        <w:rPr/>
      </w:r>
    </w:p>
    <w:p>
      <w:pPr>
        <w:pStyle w:val="BodyText"/>
        <w:spacing w:line="213" w:lineRule="auto"/>
        <w:ind w:left="528" w:right="1054"/>
      </w:pPr>
      <w:r>
        <w:rPr>
          <w:spacing w:val="-2"/>
        </w:rPr>
        <w:t>Despite</w:t>
      </w:r>
      <w:r>
        <w:rPr>
          <w:spacing w:val="-7"/>
        </w:rPr>
        <w:t> </w:t>
      </w:r>
      <w:r>
        <w:rPr>
          <w:spacing w:val="-2"/>
        </w:rPr>
        <w:t>a</w:t>
      </w:r>
      <w:r>
        <w:rPr>
          <w:spacing w:val="-7"/>
        </w:rPr>
        <w:t> </w:t>
      </w:r>
      <w:r>
        <w:rPr>
          <w:spacing w:val="-2"/>
        </w:rPr>
        <w:t>dry</w:t>
      </w:r>
      <w:r>
        <w:rPr>
          <w:spacing w:val="-7"/>
        </w:rPr>
        <w:t> </w:t>
      </w:r>
      <w:r>
        <w:rPr>
          <w:spacing w:val="-2"/>
        </w:rPr>
        <w:t>spring</w:t>
      </w:r>
      <w:r>
        <w:rPr>
          <w:spacing w:val="-7"/>
        </w:rPr>
        <w:t> </w:t>
      </w:r>
      <w:r>
        <w:rPr>
          <w:spacing w:val="-2"/>
        </w:rPr>
        <w:t>2025</w:t>
      </w:r>
      <w:r>
        <w:rPr>
          <w:spacing w:val="-7"/>
        </w:rPr>
        <w:t> </w:t>
      </w:r>
      <w:r>
        <w:rPr>
          <w:spacing w:val="-2"/>
        </w:rPr>
        <w:t>and</w:t>
      </w:r>
      <w:r>
        <w:rPr>
          <w:spacing w:val="-7"/>
        </w:rPr>
        <w:t> </w:t>
      </w:r>
      <w:r>
        <w:rPr>
          <w:spacing w:val="-2"/>
        </w:rPr>
        <w:t>summer</w:t>
      </w:r>
      <w:r>
        <w:rPr>
          <w:spacing w:val="-7"/>
        </w:rPr>
        <w:t> </w:t>
      </w:r>
      <w:r>
        <w:rPr>
          <w:spacing w:val="-2"/>
        </w:rPr>
        <w:t>and</w:t>
      </w:r>
      <w:r>
        <w:rPr>
          <w:spacing w:val="-7"/>
        </w:rPr>
        <w:t> </w:t>
      </w:r>
      <w:r>
        <w:rPr>
          <w:spacing w:val="-2"/>
        </w:rPr>
        <w:t>a</w:t>
      </w:r>
      <w:r>
        <w:rPr>
          <w:spacing w:val="-7"/>
        </w:rPr>
        <w:t> </w:t>
      </w:r>
      <w:r>
        <w:rPr>
          <w:spacing w:val="-2"/>
        </w:rPr>
        <w:t>doubling </w:t>
      </w:r>
      <w:r>
        <w:rPr/>
        <w:t>in</w:t>
      </w:r>
      <w:r>
        <w:rPr>
          <w:spacing w:val="-12"/>
        </w:rPr>
        <w:t> </w:t>
      </w:r>
      <w:r>
        <w:rPr/>
        <w:t>temporary</w:t>
      </w:r>
      <w:r>
        <w:rPr>
          <w:spacing w:val="-11"/>
        </w:rPr>
        <w:t> </w:t>
      </w:r>
      <w:r>
        <w:rPr/>
        <w:t>irrigation</w:t>
      </w:r>
      <w:r>
        <w:rPr>
          <w:spacing w:val="-12"/>
        </w:rPr>
        <w:t> </w:t>
      </w:r>
      <w:r>
        <w:rPr/>
        <w:t>water</w:t>
      </w:r>
      <w:r>
        <w:rPr>
          <w:spacing w:val="-11"/>
        </w:rPr>
        <w:t> </w:t>
      </w:r>
      <w:r>
        <w:rPr/>
        <w:t>prices,</w:t>
      </w:r>
      <w:r>
        <w:rPr>
          <w:spacing w:val="-11"/>
        </w:rPr>
        <w:t> </w:t>
      </w:r>
      <w:r>
        <w:rPr/>
        <w:t>homegrown</w:t>
      </w:r>
      <w:r>
        <w:rPr>
          <w:spacing w:val="-12"/>
        </w:rPr>
        <w:t> </w:t>
      </w:r>
      <w:r>
        <w:rPr/>
        <w:t>feed production in Northern Victoria remained stable. A lower proportion of feed was directly grazed and a greater</w:t>
      </w:r>
      <w:r>
        <w:rPr>
          <w:spacing w:val="-12"/>
        </w:rPr>
        <w:t> </w:t>
      </w:r>
      <w:r>
        <w:rPr/>
        <w:t>proportion</w:t>
      </w:r>
      <w:r>
        <w:rPr>
          <w:spacing w:val="-11"/>
        </w:rPr>
        <w:t> </w:t>
      </w:r>
      <w:r>
        <w:rPr/>
        <w:t>conserved</w:t>
      </w:r>
      <w:r>
        <w:rPr>
          <w:spacing w:val="-12"/>
        </w:rPr>
        <w:t> </w:t>
      </w:r>
      <w:r>
        <w:rPr/>
        <w:t>as</w:t>
      </w:r>
      <w:r>
        <w:rPr>
          <w:spacing w:val="-11"/>
        </w:rPr>
        <w:t> </w:t>
      </w:r>
      <w:r>
        <w:rPr/>
        <w:t>fodder,</w:t>
      </w:r>
      <w:r>
        <w:rPr>
          <w:spacing w:val="-11"/>
        </w:rPr>
        <w:t> </w:t>
      </w:r>
      <w:r>
        <w:rPr/>
        <w:t>contributing to increased feed reserves.</w:t>
      </w:r>
      <w:r>
        <w:rPr>
          <w:spacing w:val="40"/>
        </w:rPr>
        <w:t> </w:t>
      </w:r>
      <w:r>
        <w:rPr/>
        <w:t>Northern Victoria recorded the highest average closing feed inventory per cow over the five-year period.</w:t>
      </w:r>
    </w:p>
    <w:p>
      <w:pPr>
        <w:pStyle w:val="BodyText"/>
        <w:spacing w:line="213" w:lineRule="auto" w:before="55"/>
        <w:ind w:left="528" w:right="777"/>
      </w:pPr>
      <w:r>
        <w:rPr>
          <w:spacing w:val="-2"/>
        </w:rPr>
        <w:t>Figure</w:t>
      </w:r>
      <w:r>
        <w:rPr>
          <w:spacing w:val="-7"/>
        </w:rPr>
        <w:t> </w:t>
      </w:r>
      <w:r>
        <w:rPr>
          <w:spacing w:val="-2"/>
        </w:rPr>
        <w:t>33</w:t>
      </w:r>
      <w:r>
        <w:rPr>
          <w:spacing w:val="-7"/>
        </w:rPr>
        <w:t> </w:t>
      </w:r>
      <w:r>
        <w:rPr>
          <w:spacing w:val="-2"/>
        </w:rPr>
        <w:t>illustrates</w:t>
      </w:r>
      <w:r>
        <w:rPr>
          <w:spacing w:val="-7"/>
        </w:rPr>
        <w:t> </w:t>
      </w:r>
      <w:r>
        <w:rPr>
          <w:spacing w:val="-2"/>
        </w:rPr>
        <w:t>that</w:t>
      </w:r>
      <w:r>
        <w:rPr>
          <w:spacing w:val="-7"/>
        </w:rPr>
        <w:t> </w:t>
      </w:r>
      <w:r>
        <w:rPr>
          <w:spacing w:val="-2"/>
        </w:rPr>
        <w:t>DFMP</w:t>
      </w:r>
      <w:r>
        <w:rPr>
          <w:spacing w:val="-7"/>
        </w:rPr>
        <w:t> </w:t>
      </w:r>
      <w:r>
        <w:rPr>
          <w:spacing w:val="-2"/>
        </w:rPr>
        <w:t>participants</w:t>
      </w:r>
      <w:r>
        <w:rPr>
          <w:spacing w:val="-7"/>
        </w:rPr>
        <w:t> </w:t>
      </w:r>
      <w:r>
        <w:rPr>
          <w:spacing w:val="-2"/>
        </w:rPr>
        <w:t>use</w:t>
      </w:r>
      <w:r>
        <w:rPr>
          <w:spacing w:val="-7"/>
        </w:rPr>
        <w:t> </w:t>
      </w:r>
      <w:r>
        <w:rPr>
          <w:spacing w:val="-2"/>
        </w:rPr>
        <w:t>feed </w:t>
      </w:r>
      <w:r>
        <w:rPr/>
        <w:t>reserves</w:t>
      </w:r>
      <w:r>
        <w:rPr>
          <w:spacing w:val="-12"/>
        </w:rPr>
        <w:t> </w:t>
      </w:r>
      <w:r>
        <w:rPr/>
        <w:t>as</w:t>
      </w:r>
      <w:r>
        <w:rPr>
          <w:spacing w:val="-11"/>
        </w:rPr>
        <w:t> </w:t>
      </w:r>
      <w:r>
        <w:rPr/>
        <w:t>a</w:t>
      </w:r>
      <w:r>
        <w:rPr>
          <w:spacing w:val="-12"/>
        </w:rPr>
        <w:t> </w:t>
      </w:r>
      <w:r>
        <w:rPr/>
        <w:t>risk</w:t>
      </w:r>
      <w:r>
        <w:rPr>
          <w:spacing w:val="-11"/>
        </w:rPr>
        <w:t> </w:t>
      </w:r>
      <w:r>
        <w:rPr/>
        <w:t>management</w:t>
      </w:r>
      <w:r>
        <w:rPr>
          <w:spacing w:val="-11"/>
        </w:rPr>
        <w:t> </w:t>
      </w:r>
      <w:r>
        <w:rPr/>
        <w:t>tool</w:t>
      </w:r>
      <w:r>
        <w:rPr>
          <w:spacing w:val="-12"/>
        </w:rPr>
        <w:t> </w:t>
      </w:r>
      <w:r>
        <w:rPr/>
        <w:t>to</w:t>
      </w:r>
      <w:r>
        <w:rPr>
          <w:spacing w:val="-11"/>
        </w:rPr>
        <w:t> </w:t>
      </w:r>
      <w:r>
        <w:rPr/>
        <w:t>manage</w:t>
      </w:r>
      <w:r>
        <w:rPr>
          <w:spacing w:val="-11"/>
        </w:rPr>
        <w:t> </w:t>
      </w:r>
      <w:r>
        <w:rPr/>
        <w:t>feed costs and availability. By building feed and fodder reserves,</w:t>
      </w:r>
      <w:r>
        <w:rPr>
          <w:spacing w:val="-12"/>
        </w:rPr>
        <w:t> </w:t>
      </w:r>
      <w:r>
        <w:rPr/>
        <w:t>farmers</w:t>
      </w:r>
      <w:r>
        <w:rPr>
          <w:spacing w:val="-11"/>
        </w:rPr>
        <w:t> </w:t>
      </w:r>
      <w:r>
        <w:rPr/>
        <w:t>can</w:t>
      </w:r>
      <w:r>
        <w:rPr>
          <w:spacing w:val="-12"/>
        </w:rPr>
        <w:t> </w:t>
      </w:r>
      <w:r>
        <w:rPr/>
        <w:t>reduce</w:t>
      </w:r>
      <w:r>
        <w:rPr>
          <w:spacing w:val="-11"/>
        </w:rPr>
        <w:t> </w:t>
      </w:r>
      <w:r>
        <w:rPr/>
        <w:t>exposure</w:t>
      </w:r>
      <w:r>
        <w:rPr>
          <w:spacing w:val="-11"/>
        </w:rPr>
        <w:t> </w:t>
      </w:r>
      <w:r>
        <w:rPr/>
        <w:t>to</w:t>
      </w:r>
      <w:r>
        <w:rPr>
          <w:spacing w:val="-12"/>
        </w:rPr>
        <w:t> </w:t>
      </w:r>
      <w:r>
        <w:rPr/>
        <w:t>feed</w:t>
      </w:r>
      <w:r>
        <w:rPr>
          <w:spacing w:val="-11"/>
        </w:rPr>
        <w:t> </w:t>
      </w:r>
      <w:r>
        <w:rPr/>
        <w:t>price volatility,</w:t>
      </w:r>
      <w:r>
        <w:rPr>
          <w:spacing w:val="-1"/>
        </w:rPr>
        <w:t> </w:t>
      </w:r>
      <w:r>
        <w:rPr/>
        <w:t>maintain</w:t>
      </w:r>
      <w:r>
        <w:rPr>
          <w:spacing w:val="-1"/>
        </w:rPr>
        <w:t> </w:t>
      </w:r>
      <w:r>
        <w:rPr/>
        <w:t>profitability</w:t>
      </w:r>
      <w:r>
        <w:rPr>
          <w:spacing w:val="-1"/>
        </w:rPr>
        <w:t> </w:t>
      </w:r>
      <w:r>
        <w:rPr/>
        <w:t>during</w:t>
      </w:r>
      <w:r>
        <w:rPr>
          <w:spacing w:val="-1"/>
        </w:rPr>
        <w:t> </w:t>
      </w:r>
      <w:r>
        <w:rPr/>
        <w:t>challenging seasons, and support business recovery when conditions</w:t>
      </w:r>
      <w:r>
        <w:rPr>
          <w:spacing w:val="-7"/>
        </w:rPr>
        <w:t> </w:t>
      </w:r>
      <w:r>
        <w:rPr/>
        <w:t>improve.</w:t>
      </w:r>
    </w:p>
    <w:p>
      <w:pPr>
        <w:spacing w:line="213" w:lineRule="auto" w:before="241"/>
        <w:ind w:left="529" w:right="777" w:firstLine="0"/>
        <w:jc w:val="left"/>
        <w:rPr>
          <w:b/>
          <w:sz w:val="16"/>
        </w:rPr>
      </w:pPr>
      <w:r>
        <w:rPr>
          <w:b/>
          <w:sz w:val="16"/>
        </w:rPr>
        <w:t>FIGURE</w:t>
      </w:r>
      <w:r>
        <w:rPr>
          <w:b/>
          <w:spacing w:val="37"/>
          <w:sz w:val="16"/>
        </w:rPr>
        <w:t> </w:t>
      </w:r>
      <w:r>
        <w:rPr>
          <w:b/>
          <w:sz w:val="16"/>
        </w:rPr>
        <w:t>32. PURCHASED FEED AS A % OF METABOLISABLE</w:t>
      </w:r>
      <w:r>
        <w:rPr>
          <w:b/>
          <w:spacing w:val="40"/>
          <w:sz w:val="16"/>
        </w:rPr>
        <w:t> </w:t>
      </w:r>
      <w:r>
        <w:rPr>
          <w:b/>
          <w:sz w:val="16"/>
        </w:rPr>
        <w:t>ENERGY IN THE DIET</w:t>
      </w:r>
    </w:p>
    <w:p>
      <w:pPr>
        <w:spacing w:before="68"/>
        <w:ind w:left="1056" w:right="0" w:firstLine="0"/>
        <w:jc w:val="left"/>
        <w:rPr>
          <w:rFonts w:ascii="VIC Medium"/>
          <w:b w:val="0"/>
          <w:sz w:val="16"/>
        </w:rPr>
      </w:pPr>
      <w:r>
        <w:rPr>
          <w:rFonts w:ascii="VIC Medium"/>
          <w:b w:val="0"/>
          <w:sz w:val="16"/>
        </w:rPr>
        <mc:AlternateContent>
          <mc:Choice Requires="wps">
            <w:drawing>
              <wp:anchor distT="0" distB="0" distL="0" distR="0" allowOverlap="1" layoutInCell="1" locked="0" behindDoc="0" simplePos="0" relativeHeight="15913984">
                <wp:simplePos x="0" y="0"/>
                <wp:positionH relativeFrom="page">
                  <wp:posOffset>4436080</wp:posOffset>
                </wp:positionH>
                <wp:positionV relativeFrom="paragraph">
                  <wp:posOffset>34550</wp:posOffset>
                </wp:positionV>
                <wp:extent cx="2463800" cy="1191895"/>
                <wp:effectExtent l="0" t="0" r="0" b="0"/>
                <wp:wrapNone/>
                <wp:docPr id="1311" name="Group 1311"/>
                <wp:cNvGraphicFramePr>
                  <a:graphicFrameLocks/>
                </wp:cNvGraphicFramePr>
                <a:graphic>
                  <a:graphicData uri="http://schemas.microsoft.com/office/word/2010/wordprocessingGroup">
                    <wpg:wgp>
                      <wpg:cNvPr id="1311" name="Group 1311"/>
                      <wpg:cNvGrpSpPr/>
                      <wpg:grpSpPr>
                        <a:xfrm>
                          <a:off x="0" y="0"/>
                          <a:ext cx="2463800" cy="1191895"/>
                          <a:chExt cx="2463800" cy="1191895"/>
                        </a:xfrm>
                      </wpg:grpSpPr>
                      <wps:wsp>
                        <wps:cNvPr id="1312" name="Graphic 1312"/>
                        <wps:cNvSpPr/>
                        <wps:spPr>
                          <a:xfrm>
                            <a:off x="3124" y="3124"/>
                            <a:ext cx="2457450" cy="1185545"/>
                          </a:xfrm>
                          <a:custGeom>
                            <a:avLst/>
                            <a:gdLst/>
                            <a:ahLst/>
                            <a:cxnLst/>
                            <a:rect l="l" t="t" r="r" b="b"/>
                            <a:pathLst>
                              <a:path w="2457450" h="1185545">
                                <a:moveTo>
                                  <a:pt x="2456929" y="1185062"/>
                                </a:moveTo>
                                <a:lnTo>
                                  <a:pt x="0" y="1185062"/>
                                </a:lnTo>
                                <a:lnTo>
                                  <a:pt x="0" y="0"/>
                                </a:lnTo>
                              </a:path>
                            </a:pathLst>
                          </a:custGeom>
                          <a:ln w="6248">
                            <a:solidFill>
                              <a:srgbClr val="D1D3D4"/>
                            </a:solidFill>
                            <a:prstDash val="solid"/>
                          </a:ln>
                        </wps:spPr>
                        <wps:bodyPr wrap="square" lIns="0" tIns="0" rIns="0" bIns="0" rtlCol="0">
                          <a:prstTxWarp prst="textNoShape">
                            <a:avLst/>
                          </a:prstTxWarp>
                          <a:noAutofit/>
                        </wps:bodyPr>
                      </wps:wsp>
                      <wps:wsp>
                        <wps:cNvPr id="1313" name="Graphic 1313"/>
                        <wps:cNvSpPr/>
                        <wps:spPr>
                          <a:xfrm>
                            <a:off x="225219" y="645626"/>
                            <a:ext cx="2028825" cy="191770"/>
                          </a:xfrm>
                          <a:custGeom>
                            <a:avLst/>
                            <a:gdLst/>
                            <a:ahLst/>
                            <a:cxnLst/>
                            <a:rect l="l" t="t" r="r" b="b"/>
                            <a:pathLst>
                              <a:path w="2028825" h="191770">
                                <a:moveTo>
                                  <a:pt x="0" y="139890"/>
                                </a:moveTo>
                                <a:lnTo>
                                  <a:pt x="507161" y="0"/>
                                </a:lnTo>
                                <a:lnTo>
                                  <a:pt x="1014336" y="191554"/>
                                </a:lnTo>
                                <a:lnTo>
                                  <a:pt x="1521498" y="73126"/>
                                </a:lnTo>
                                <a:lnTo>
                                  <a:pt x="2028672" y="70116"/>
                                </a:lnTo>
                              </a:path>
                            </a:pathLst>
                          </a:custGeom>
                          <a:ln w="19113">
                            <a:solidFill>
                              <a:srgbClr val="1D4B7F"/>
                            </a:solidFill>
                            <a:prstDash val="dot"/>
                          </a:ln>
                        </wps:spPr>
                        <wps:bodyPr wrap="square" lIns="0" tIns="0" rIns="0" bIns="0" rtlCol="0">
                          <a:prstTxWarp prst="textNoShape">
                            <a:avLst/>
                          </a:prstTxWarp>
                          <a:noAutofit/>
                        </wps:bodyPr>
                      </wps:wsp>
                      <wps:wsp>
                        <wps:cNvPr id="1314" name="Graphic 1314"/>
                        <wps:cNvSpPr/>
                        <wps:spPr>
                          <a:xfrm>
                            <a:off x="225219" y="91947"/>
                            <a:ext cx="2028825" cy="414655"/>
                          </a:xfrm>
                          <a:custGeom>
                            <a:avLst/>
                            <a:gdLst/>
                            <a:ahLst/>
                            <a:cxnLst/>
                            <a:rect l="l" t="t" r="r" b="b"/>
                            <a:pathLst>
                              <a:path w="2028825" h="414655">
                                <a:moveTo>
                                  <a:pt x="0" y="414553"/>
                                </a:moveTo>
                                <a:lnTo>
                                  <a:pt x="507161" y="349161"/>
                                </a:lnTo>
                                <a:lnTo>
                                  <a:pt x="1014336" y="358863"/>
                                </a:lnTo>
                                <a:lnTo>
                                  <a:pt x="1521498" y="150444"/>
                                </a:lnTo>
                                <a:lnTo>
                                  <a:pt x="2028672" y="0"/>
                                </a:lnTo>
                              </a:path>
                            </a:pathLst>
                          </a:custGeom>
                          <a:ln w="19113">
                            <a:solidFill>
                              <a:srgbClr val="C02026"/>
                            </a:solidFill>
                            <a:prstDash val="dash"/>
                          </a:ln>
                        </wps:spPr>
                        <wps:bodyPr wrap="square" lIns="0" tIns="0" rIns="0" bIns="0" rtlCol="0">
                          <a:prstTxWarp prst="textNoShape">
                            <a:avLst/>
                          </a:prstTxWarp>
                          <a:noAutofit/>
                        </wps:bodyPr>
                      </wps:wsp>
                      <wps:wsp>
                        <wps:cNvPr id="1315" name="Graphic 1315"/>
                        <wps:cNvSpPr/>
                        <wps:spPr>
                          <a:xfrm>
                            <a:off x="225219" y="562508"/>
                            <a:ext cx="2028825" cy="429895"/>
                          </a:xfrm>
                          <a:custGeom>
                            <a:avLst/>
                            <a:gdLst/>
                            <a:ahLst/>
                            <a:cxnLst/>
                            <a:rect l="l" t="t" r="r" b="b"/>
                            <a:pathLst>
                              <a:path w="2028825" h="429895">
                                <a:moveTo>
                                  <a:pt x="0" y="358495"/>
                                </a:moveTo>
                                <a:lnTo>
                                  <a:pt x="507161" y="429577"/>
                                </a:lnTo>
                                <a:lnTo>
                                  <a:pt x="1014336" y="327431"/>
                                </a:lnTo>
                                <a:lnTo>
                                  <a:pt x="1521498" y="0"/>
                                </a:lnTo>
                                <a:lnTo>
                                  <a:pt x="2028672" y="121716"/>
                                </a:lnTo>
                              </a:path>
                            </a:pathLst>
                          </a:custGeom>
                          <a:ln w="19113">
                            <a:solidFill>
                              <a:srgbClr val="93C95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9.297699pt;margin-top:2.7205pt;width:194pt;height:93.85pt;mso-position-horizontal-relative:page;mso-position-vertical-relative:paragraph;z-index:15913984" id="docshapegroup1167" coordorigin="6986,54" coordsize="3880,1877">
                <v:shape style="position:absolute;left:6990;top:59;width:3870;height:1867" id="docshape1168" coordorigin="6991,59" coordsize="3870,1867" path="m10860,1926l6991,1926,6991,59e" filled="false" stroked="true" strokeweight=".492pt" strokecolor="#d1d3d4">
                  <v:path arrowok="t"/>
                  <v:stroke dashstyle="solid"/>
                </v:shape>
                <v:shape style="position:absolute;left:7340;top:1071;width:3195;height:302" id="docshape1169" coordorigin="7341,1071" coordsize="3195,302" path="m7341,1291l8139,1071,8938,1373,9737,1186,10535,1182e" filled="false" stroked="true" strokeweight="1.505pt" strokecolor="#1d4b7f">
                  <v:path arrowok="t"/>
                  <v:stroke dashstyle="dot"/>
                </v:shape>
                <v:shape style="position:absolute;left:7340;top:199;width:3195;height:653" id="docshape1170" coordorigin="7341,199" coordsize="3195,653" path="m7341,852l8139,749,8938,764,9737,436,10535,199e" filled="false" stroked="true" strokeweight="1.505pt" strokecolor="#c02026">
                  <v:path arrowok="t"/>
                  <v:stroke dashstyle="dash"/>
                </v:shape>
                <v:shape style="position:absolute;left:7340;top:940;width:3195;height:677" id="docshape1171" coordorigin="7341,940" coordsize="3195,677" path="m7341,1505l8139,1617,8938,1456,9737,940,10535,1132e" filled="false" stroked="true" strokeweight="1.505pt" strokecolor="#93c954">
                  <v:path arrowok="t"/>
                  <v:stroke dashstyle="solid"/>
                </v:shape>
                <w10:wrap type="none"/>
              </v:group>
            </w:pict>
          </mc:Fallback>
        </mc:AlternateContent>
      </w:r>
      <w:r>
        <w:rPr>
          <w:rFonts w:ascii="VIC Medium"/>
          <w:b w:val="0"/>
          <w:sz w:val="16"/>
        </w:rPr>
        <mc:AlternateContent>
          <mc:Choice Requires="wps">
            <w:drawing>
              <wp:anchor distT="0" distB="0" distL="0" distR="0" allowOverlap="1" layoutInCell="1" locked="0" behindDoc="0" simplePos="0" relativeHeight="15918592">
                <wp:simplePos x="0" y="0"/>
                <wp:positionH relativeFrom="page">
                  <wp:posOffset>3920013</wp:posOffset>
                </wp:positionH>
                <wp:positionV relativeFrom="paragraph">
                  <wp:posOffset>185021</wp:posOffset>
                </wp:positionV>
                <wp:extent cx="262255" cy="906780"/>
                <wp:effectExtent l="0" t="0" r="0" b="0"/>
                <wp:wrapNone/>
                <wp:docPr id="1316" name="Textbox 1316"/>
                <wp:cNvGraphicFramePr>
                  <a:graphicFrameLocks/>
                </wp:cNvGraphicFramePr>
                <a:graphic>
                  <a:graphicData uri="http://schemas.microsoft.com/office/word/2010/wordprocessingShape">
                    <wps:wsp>
                      <wps:cNvPr id="1316" name="Textbox 1316"/>
                      <wps:cNvSpPr txBox="1"/>
                      <wps:spPr>
                        <a:xfrm>
                          <a:off x="0" y="0"/>
                          <a:ext cx="262255" cy="906780"/>
                        </a:xfrm>
                        <a:prstGeom prst="rect">
                          <a:avLst/>
                        </a:prstGeom>
                      </wps:spPr>
                      <wps:txbx>
                        <w:txbxContent>
                          <w:p>
                            <w:pPr>
                              <w:spacing w:line="158" w:lineRule="auto" w:before="74"/>
                              <w:ind w:left="125" w:right="18" w:hanging="106"/>
                              <w:jc w:val="left"/>
                              <w:rPr>
                                <w:b/>
                                <w:sz w:val="18"/>
                              </w:rPr>
                            </w:pPr>
                            <w:r>
                              <w:rPr>
                                <w:b/>
                                <w:sz w:val="18"/>
                              </w:rPr>
                              <w:t>Purchased</w:t>
                            </w:r>
                            <w:r>
                              <w:rPr>
                                <w:b/>
                                <w:spacing w:val="-11"/>
                                <w:sz w:val="18"/>
                              </w:rPr>
                              <w:t> </w:t>
                            </w:r>
                            <w:r>
                              <w:rPr>
                                <w:b/>
                                <w:sz w:val="18"/>
                              </w:rPr>
                              <w:t>feed as a % of diet</w:t>
                            </w:r>
                          </w:p>
                        </w:txbxContent>
                      </wps:txbx>
                      <wps:bodyPr wrap="square" lIns="0" tIns="0" rIns="0" bIns="0" rtlCol="0" vert="vert270">
                        <a:noAutofit/>
                      </wps:bodyPr>
                    </wps:wsp>
                  </a:graphicData>
                </a:graphic>
              </wp:anchor>
            </w:drawing>
          </mc:Choice>
          <mc:Fallback>
            <w:pict>
              <v:shape style="position:absolute;margin-left:308.662506pt;margin-top:14.568628pt;width:20.65pt;height:71.4pt;mso-position-horizontal-relative:page;mso-position-vertical-relative:paragraph;z-index:15918592" type="#_x0000_t202" id="docshape1172" filled="false" stroked="false">
                <v:textbox inset="0,0,0,0" style="layout-flow:vertical;mso-layout-flow-alt:bottom-to-top">
                  <w:txbxContent>
                    <w:p>
                      <w:pPr>
                        <w:spacing w:line="158" w:lineRule="auto" w:before="74"/>
                        <w:ind w:left="125" w:right="18" w:hanging="106"/>
                        <w:jc w:val="left"/>
                        <w:rPr>
                          <w:b/>
                          <w:sz w:val="18"/>
                        </w:rPr>
                      </w:pPr>
                      <w:r>
                        <w:rPr>
                          <w:b/>
                          <w:sz w:val="18"/>
                        </w:rPr>
                        <w:t>Purchased</w:t>
                      </w:r>
                      <w:r>
                        <w:rPr>
                          <w:b/>
                          <w:spacing w:val="-11"/>
                          <w:sz w:val="18"/>
                        </w:rPr>
                        <w:t> </w:t>
                      </w:r>
                      <w:r>
                        <w:rPr>
                          <w:b/>
                          <w:sz w:val="18"/>
                        </w:rPr>
                        <w:t>feed as a % of diet</w:t>
                      </w:r>
                    </w:p>
                  </w:txbxContent>
                </v:textbox>
                <w10:wrap type="none"/>
              </v:shape>
            </w:pict>
          </mc:Fallback>
        </mc:AlternateContent>
      </w:r>
      <w:r>
        <w:rPr>
          <w:rFonts w:ascii="VIC Medium"/>
          <w:b w:val="0"/>
          <w:spacing w:val="-5"/>
          <w:w w:val="105"/>
          <w:sz w:val="16"/>
        </w:rPr>
        <w:t>50</w:t>
      </w:r>
    </w:p>
    <w:p>
      <w:pPr>
        <w:pStyle w:val="BodyText"/>
        <w:spacing w:before="1"/>
        <w:rPr>
          <w:rFonts w:ascii="VIC Medium"/>
          <w:b w:val="0"/>
          <w:sz w:val="16"/>
        </w:rPr>
      </w:pPr>
    </w:p>
    <w:p>
      <w:pPr>
        <w:spacing w:before="1"/>
        <w:ind w:left="1064" w:right="0" w:firstLine="0"/>
        <w:jc w:val="left"/>
        <w:rPr>
          <w:rFonts w:ascii="VIC Medium"/>
          <w:b w:val="0"/>
          <w:sz w:val="16"/>
        </w:rPr>
      </w:pPr>
      <w:r>
        <w:rPr>
          <w:rFonts w:ascii="VIC Medium"/>
          <w:b w:val="0"/>
          <w:spacing w:val="-5"/>
          <w:w w:val="105"/>
          <w:sz w:val="16"/>
        </w:rPr>
        <w:t>45</w:t>
      </w:r>
    </w:p>
    <w:p>
      <w:pPr>
        <w:pStyle w:val="BodyText"/>
        <w:spacing w:before="1"/>
        <w:rPr>
          <w:rFonts w:ascii="VIC Medium"/>
          <w:b w:val="0"/>
          <w:sz w:val="16"/>
        </w:rPr>
      </w:pPr>
    </w:p>
    <w:p>
      <w:pPr>
        <w:spacing w:before="1"/>
        <w:ind w:left="1045" w:right="0" w:firstLine="0"/>
        <w:jc w:val="left"/>
        <w:rPr>
          <w:rFonts w:ascii="VIC Medium"/>
          <w:b w:val="0"/>
          <w:sz w:val="16"/>
        </w:rPr>
      </w:pPr>
      <w:r>
        <w:rPr>
          <w:rFonts w:ascii="VIC Medium"/>
          <w:b w:val="0"/>
          <w:spacing w:val="-5"/>
          <w:w w:val="105"/>
          <w:sz w:val="16"/>
        </w:rPr>
        <w:t>40</w:t>
      </w:r>
    </w:p>
    <w:p>
      <w:pPr>
        <w:pStyle w:val="BodyText"/>
        <w:spacing w:before="1"/>
        <w:rPr>
          <w:rFonts w:ascii="VIC Medium"/>
          <w:b w:val="0"/>
          <w:sz w:val="16"/>
        </w:rPr>
      </w:pPr>
    </w:p>
    <w:p>
      <w:pPr>
        <w:spacing w:before="1"/>
        <w:ind w:left="1070" w:right="0" w:firstLine="0"/>
        <w:jc w:val="left"/>
        <w:rPr>
          <w:rFonts w:ascii="VIC Medium"/>
          <w:b w:val="0"/>
          <w:sz w:val="16"/>
        </w:rPr>
      </w:pPr>
      <w:r>
        <w:rPr>
          <w:rFonts w:ascii="VIC Medium"/>
          <w:b w:val="0"/>
          <w:spacing w:val="-5"/>
          <w:w w:val="105"/>
          <w:sz w:val="16"/>
        </w:rPr>
        <w:t>35</w:t>
      </w:r>
    </w:p>
    <w:p>
      <w:pPr>
        <w:spacing w:after="0"/>
        <w:jc w:val="left"/>
        <w:rPr>
          <w:rFonts w:ascii="VIC Medium"/>
          <w:b w:val="0"/>
          <w:sz w:val="16"/>
        </w:rPr>
        <w:sectPr>
          <w:type w:val="continuous"/>
          <w:pgSz w:w="11910" w:h="16840"/>
          <w:pgMar w:header="0" w:footer="0" w:top="0" w:bottom="0" w:left="141" w:right="0"/>
          <w:cols w:num="2" w:equalWidth="0">
            <w:col w:w="5499" w:space="40"/>
            <w:col w:w="6230"/>
          </w:cols>
        </w:sectPr>
      </w:pPr>
    </w:p>
    <w:p>
      <w:pPr>
        <w:pStyle w:val="BodyText"/>
        <w:spacing w:line="216" w:lineRule="exact"/>
        <w:ind w:left="879" w:right="35"/>
      </w:pPr>
      <w:r>
        <w:rPr/>
        <w:t>Rainfall and soil moisture deficiencies in previous </w:t>
      </w:r>
      <w:r>
        <w:rPr>
          <w:spacing w:val="-2"/>
        </w:rPr>
        <w:t>years</w:t>
      </w:r>
      <w:r>
        <w:rPr>
          <w:spacing w:val="-10"/>
        </w:rPr>
        <w:t> </w:t>
      </w:r>
      <w:r>
        <w:rPr>
          <w:spacing w:val="-2"/>
        </w:rPr>
        <w:t>significantly</w:t>
      </w:r>
      <w:r>
        <w:rPr>
          <w:spacing w:val="-9"/>
        </w:rPr>
        <w:t> </w:t>
      </w:r>
      <w:r>
        <w:rPr>
          <w:spacing w:val="-2"/>
        </w:rPr>
        <w:t>reduced</w:t>
      </w:r>
      <w:r>
        <w:rPr>
          <w:spacing w:val="-10"/>
        </w:rPr>
        <w:t> </w:t>
      </w:r>
      <w:r>
        <w:rPr>
          <w:spacing w:val="-2"/>
        </w:rPr>
        <w:t>pasture</w:t>
      </w:r>
      <w:r>
        <w:rPr>
          <w:spacing w:val="-9"/>
        </w:rPr>
        <w:t> </w:t>
      </w:r>
      <w:r>
        <w:rPr>
          <w:spacing w:val="-2"/>
        </w:rPr>
        <w:t>availability</w:t>
      </w:r>
      <w:r>
        <w:rPr>
          <w:spacing w:val="-9"/>
        </w:rPr>
        <w:t> </w:t>
      </w:r>
      <w:r>
        <w:rPr>
          <w:spacing w:val="-2"/>
        </w:rPr>
        <w:t>across</w:t>
      </w:r>
    </w:p>
    <w:p>
      <w:pPr>
        <w:spacing w:line="126" w:lineRule="exact" w:before="0"/>
        <w:ind w:left="266" w:right="0" w:firstLine="0"/>
        <w:jc w:val="center"/>
        <w:rPr>
          <w:rFonts w:ascii="VIC Medium"/>
          <w:b w:val="0"/>
          <w:sz w:val="16"/>
        </w:rPr>
      </w:pPr>
      <w:r>
        <w:rPr/>
        <w:br w:type="column"/>
      </w:r>
      <w:r>
        <w:rPr>
          <w:rFonts w:ascii="VIC Medium"/>
          <w:b w:val="0"/>
          <w:spacing w:val="-5"/>
          <w:w w:val="105"/>
          <w:sz w:val="16"/>
        </w:rPr>
        <w:t>30</w:t>
      </w:r>
    </w:p>
    <w:p>
      <w:pPr>
        <w:spacing w:line="159" w:lineRule="exact" w:before="0"/>
        <w:ind w:left="1355" w:right="0" w:firstLine="0"/>
        <w:jc w:val="center"/>
        <w:rPr>
          <w:rFonts w:ascii="VIC Medium"/>
          <w:b w:val="0"/>
          <w:sz w:val="14"/>
        </w:rPr>
      </w:pPr>
      <w:r>
        <w:rPr>
          <w:rFonts w:ascii="VIC Medium"/>
          <w:b w:val="0"/>
          <w:sz w:val="14"/>
        </w:rPr>
        <w:t>21-</w:t>
      </w:r>
      <w:r>
        <w:rPr>
          <w:rFonts w:ascii="VIC Medium"/>
          <w:b w:val="0"/>
          <w:spacing w:val="-5"/>
          <w:sz w:val="14"/>
        </w:rPr>
        <w:t>22</w:t>
      </w:r>
    </w:p>
    <w:p>
      <w:pPr>
        <w:spacing w:before="96"/>
        <w:ind w:left="370" w:right="0" w:firstLine="0"/>
        <w:jc w:val="left"/>
        <w:rPr>
          <w:rFonts w:ascii="VIC Medium"/>
          <w:b w:val="0"/>
          <w:sz w:val="14"/>
        </w:rPr>
      </w:pPr>
      <w:r>
        <w:rPr/>
        <w:br w:type="column"/>
      </w:r>
      <w:r>
        <w:rPr>
          <w:rFonts w:ascii="VIC Medium"/>
          <w:b w:val="0"/>
          <w:sz w:val="14"/>
        </w:rPr>
        <w:t>22-</w:t>
      </w:r>
      <w:r>
        <w:rPr>
          <w:rFonts w:ascii="VIC Medium"/>
          <w:b w:val="0"/>
          <w:spacing w:val="-5"/>
          <w:sz w:val="14"/>
        </w:rPr>
        <w:t>23</w:t>
      </w:r>
    </w:p>
    <w:p>
      <w:pPr>
        <w:spacing w:before="96"/>
        <w:ind w:left="326" w:right="0" w:firstLine="0"/>
        <w:jc w:val="left"/>
        <w:rPr>
          <w:rFonts w:ascii="VIC Medium"/>
          <w:b w:val="0"/>
          <w:sz w:val="14"/>
        </w:rPr>
      </w:pPr>
      <w:r>
        <w:rPr/>
        <w:br w:type="column"/>
      </w:r>
      <w:r>
        <w:rPr>
          <w:rFonts w:ascii="VIC Medium"/>
          <w:b w:val="0"/>
          <w:sz w:val="14"/>
        </w:rPr>
        <w:t>23-</w:t>
      </w:r>
      <w:r>
        <w:rPr>
          <w:rFonts w:ascii="VIC Medium"/>
          <w:b w:val="0"/>
          <w:spacing w:val="-5"/>
          <w:sz w:val="14"/>
        </w:rPr>
        <w:t>24</w:t>
      </w:r>
    </w:p>
    <w:p>
      <w:pPr>
        <w:spacing w:before="96"/>
        <w:ind w:left="327" w:right="0" w:firstLine="0"/>
        <w:jc w:val="left"/>
        <w:rPr>
          <w:rFonts w:ascii="VIC Medium"/>
          <w:b w:val="0"/>
          <w:sz w:val="14"/>
        </w:rPr>
      </w:pPr>
      <w:r>
        <w:rPr/>
        <w:br w:type="column"/>
      </w:r>
      <w:r>
        <w:rPr>
          <w:rFonts w:ascii="VIC Medium"/>
          <w:b w:val="0"/>
          <w:sz w:val="14"/>
        </w:rPr>
        <w:t>24-</w:t>
      </w:r>
      <w:r>
        <w:rPr>
          <w:rFonts w:ascii="VIC Medium"/>
          <w:b w:val="0"/>
          <w:spacing w:val="-5"/>
          <w:sz w:val="14"/>
        </w:rPr>
        <w:t>25</w:t>
      </w:r>
    </w:p>
    <w:p>
      <w:pPr>
        <w:spacing w:before="96"/>
        <w:ind w:left="354" w:right="0" w:firstLine="0"/>
        <w:jc w:val="left"/>
        <w:rPr>
          <w:rFonts w:ascii="VIC Medium"/>
          <w:b w:val="0"/>
          <w:sz w:val="14"/>
        </w:rPr>
      </w:pPr>
      <w:r>
        <w:rPr/>
        <w:br w:type="column"/>
      </w:r>
      <w:r>
        <w:rPr>
          <w:rFonts w:ascii="VIC Medium"/>
          <w:b w:val="0"/>
          <w:sz w:val="14"/>
        </w:rPr>
        <w:t>25-</w:t>
      </w:r>
      <w:r>
        <w:rPr>
          <w:rFonts w:ascii="VIC Medium"/>
          <w:b w:val="0"/>
          <w:spacing w:val="-5"/>
          <w:sz w:val="14"/>
        </w:rPr>
        <w:t>26</w:t>
      </w:r>
    </w:p>
    <w:p>
      <w:pPr>
        <w:spacing w:after="0"/>
        <w:jc w:val="left"/>
        <w:rPr>
          <w:rFonts w:ascii="VIC Medium"/>
          <w:b w:val="0"/>
          <w:sz w:val="14"/>
        </w:rPr>
        <w:sectPr>
          <w:type w:val="continuous"/>
          <w:pgSz w:w="11910" w:h="16840"/>
          <w:pgMar w:header="0" w:footer="0" w:top="0" w:bottom="0" w:left="141" w:right="0"/>
          <w:cols w:num="6" w:equalWidth="0">
            <w:col w:w="5550" w:space="159"/>
            <w:col w:w="1701" w:space="40"/>
            <w:col w:w="746" w:space="39"/>
            <w:col w:w="716" w:space="39"/>
            <w:col w:w="714" w:space="40"/>
            <w:col w:w="2025"/>
          </w:cols>
        </w:sectPr>
      </w:pPr>
    </w:p>
    <w:p>
      <w:pPr>
        <w:pStyle w:val="BodyText"/>
        <w:spacing w:line="213" w:lineRule="auto" w:before="40"/>
        <w:ind w:left="879" w:right="38"/>
      </w:pPr>
      <w:r>
        <w:rPr/>
        <mc:AlternateContent>
          <mc:Choice Requires="wps">
            <w:drawing>
              <wp:anchor distT="0" distB="0" distL="0" distR="0" allowOverlap="1" layoutInCell="1" locked="0" behindDoc="0" simplePos="0" relativeHeight="15914496">
                <wp:simplePos x="0" y="0"/>
                <wp:positionH relativeFrom="page">
                  <wp:posOffset>4418460</wp:posOffset>
                </wp:positionH>
                <wp:positionV relativeFrom="paragraph">
                  <wp:posOffset>51918</wp:posOffset>
                </wp:positionV>
                <wp:extent cx="51435" cy="1270"/>
                <wp:effectExtent l="0" t="0" r="0" b="0"/>
                <wp:wrapNone/>
                <wp:docPr id="1317" name="Graphic 1317"/>
                <wp:cNvGraphicFramePr>
                  <a:graphicFrameLocks/>
                </wp:cNvGraphicFramePr>
                <a:graphic>
                  <a:graphicData uri="http://schemas.microsoft.com/office/word/2010/wordprocessingShape">
                    <wps:wsp>
                      <wps:cNvPr id="1317" name="Graphic 1317"/>
                      <wps:cNvSpPr/>
                      <wps:spPr>
                        <a:xfrm>
                          <a:off x="0" y="0"/>
                          <a:ext cx="51435" cy="1270"/>
                        </a:xfrm>
                        <a:custGeom>
                          <a:avLst/>
                          <a:gdLst/>
                          <a:ahLst/>
                          <a:cxnLst/>
                          <a:rect l="l" t="t" r="r" b="b"/>
                          <a:pathLst>
                            <a:path w="51435" h="0">
                              <a:moveTo>
                                <a:pt x="50965" y="0"/>
                              </a:moveTo>
                              <a:lnTo>
                                <a:pt x="0" y="0"/>
                              </a:lnTo>
                            </a:path>
                          </a:pathLst>
                        </a:custGeom>
                        <a:ln w="19113">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4496" from="351.923309pt,4.0881pt" to="347.910309pt,4.0881pt" stroked="true" strokeweight="1.505pt" strokecolor="#c02026">
                <v:stroke dashstyle="solid"/>
                <w10:wrap type="none"/>
              </v:line>
            </w:pict>
          </mc:Fallback>
        </mc:AlternateContent>
      </w:r>
      <w:r>
        <w:rPr/>
        <mc:AlternateContent>
          <mc:Choice Requires="wps">
            <w:drawing>
              <wp:anchor distT="0" distB="0" distL="0" distR="0" allowOverlap="1" layoutInCell="1" locked="0" behindDoc="0" simplePos="0" relativeHeight="15915008">
                <wp:simplePos x="0" y="0"/>
                <wp:positionH relativeFrom="page">
                  <wp:posOffset>5203559</wp:posOffset>
                </wp:positionH>
                <wp:positionV relativeFrom="paragraph">
                  <wp:posOffset>51918</wp:posOffset>
                </wp:positionV>
                <wp:extent cx="128905" cy="1270"/>
                <wp:effectExtent l="0" t="0" r="0" b="0"/>
                <wp:wrapNone/>
                <wp:docPr id="1318" name="Graphic 1318"/>
                <wp:cNvGraphicFramePr>
                  <a:graphicFrameLocks/>
                </wp:cNvGraphicFramePr>
                <a:graphic>
                  <a:graphicData uri="http://schemas.microsoft.com/office/word/2010/wordprocessingShape">
                    <wps:wsp>
                      <wps:cNvPr id="1318" name="Graphic 1318"/>
                      <wps:cNvSpPr/>
                      <wps:spPr>
                        <a:xfrm>
                          <a:off x="0" y="0"/>
                          <a:ext cx="128905" cy="1270"/>
                        </a:xfrm>
                        <a:custGeom>
                          <a:avLst/>
                          <a:gdLst/>
                          <a:ahLst/>
                          <a:cxnLst/>
                          <a:rect l="l" t="t" r="r" b="b"/>
                          <a:pathLst>
                            <a:path w="128905" h="0">
                              <a:moveTo>
                                <a:pt x="128625" y="0"/>
                              </a:moveTo>
                              <a:lnTo>
                                <a:pt x="0" y="0"/>
                              </a:lnTo>
                            </a:path>
                          </a:pathLst>
                        </a:custGeom>
                        <a:ln w="19113">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5008" from="419.857095pt,4.0881pt" to="409.729095pt,4.0881pt" stroked="true" strokeweight="1.505pt" strokecolor="#88bf47">
                <v:stroke dashstyle="solid"/>
                <w10:wrap type="none"/>
              </v:line>
            </w:pict>
          </mc:Fallback>
        </mc:AlternateContent>
      </w:r>
      <w:r>
        <w:rPr/>
        <mc:AlternateContent>
          <mc:Choice Requires="wps">
            <w:drawing>
              <wp:anchor distT="0" distB="0" distL="0" distR="0" allowOverlap="1" layoutInCell="1" locked="0" behindDoc="1" simplePos="0" relativeHeight="465958912">
                <wp:simplePos x="0" y="0"/>
                <wp:positionH relativeFrom="page">
                  <wp:posOffset>6225166</wp:posOffset>
                </wp:positionH>
                <wp:positionV relativeFrom="paragraph">
                  <wp:posOffset>51918</wp:posOffset>
                </wp:positionV>
                <wp:extent cx="3810" cy="1270"/>
                <wp:effectExtent l="0" t="0" r="0" b="0"/>
                <wp:wrapNone/>
                <wp:docPr id="1319" name="Graphic 1319"/>
                <wp:cNvGraphicFramePr>
                  <a:graphicFrameLocks/>
                </wp:cNvGraphicFramePr>
                <a:graphic>
                  <a:graphicData uri="http://schemas.microsoft.com/office/word/2010/wordprocessingShape">
                    <wps:wsp>
                      <wps:cNvPr id="1319" name="Graphic 1319"/>
                      <wps:cNvSpPr/>
                      <wps:spPr>
                        <a:xfrm>
                          <a:off x="0" y="0"/>
                          <a:ext cx="3810" cy="1270"/>
                        </a:xfrm>
                        <a:custGeom>
                          <a:avLst/>
                          <a:gdLst/>
                          <a:ahLst/>
                          <a:cxnLst/>
                          <a:rect l="l" t="t" r="r" b="b"/>
                          <a:pathLst>
                            <a:path w="3810" h="0">
                              <a:moveTo>
                                <a:pt x="3187" y="0"/>
                              </a:moveTo>
                              <a:lnTo>
                                <a:pt x="0" y="0"/>
                              </a:lnTo>
                            </a:path>
                          </a:pathLst>
                        </a:custGeom>
                        <a:ln w="19113">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57568" from="490.421593pt,4.0881pt" to="490.170593pt,4.0881pt" stroked="true" strokeweight="1.505pt" strokecolor="#224a7e">
                <v:stroke dashstyle="solid"/>
                <w10:wrap type="none"/>
              </v:line>
            </w:pict>
          </mc:Fallback>
        </mc:AlternateContent>
      </w:r>
      <w:r>
        <w:rPr/>
        <w:t>Victoria. Participants across South West Victoria </w:t>
      </w:r>
      <w:r>
        <w:rPr>
          <w:spacing w:val="-2"/>
        </w:rPr>
        <w:t>and</w:t>
      </w:r>
      <w:r>
        <w:rPr>
          <w:spacing w:val="-7"/>
        </w:rPr>
        <w:t> </w:t>
      </w:r>
      <w:r>
        <w:rPr>
          <w:spacing w:val="-2"/>
        </w:rPr>
        <w:t>Gippsland</w:t>
      </w:r>
      <w:r>
        <w:rPr>
          <w:spacing w:val="-7"/>
        </w:rPr>
        <w:t> </w:t>
      </w:r>
      <w:r>
        <w:rPr>
          <w:spacing w:val="-2"/>
        </w:rPr>
        <w:t>managed</w:t>
      </w:r>
      <w:r>
        <w:rPr>
          <w:spacing w:val="-7"/>
        </w:rPr>
        <w:t> </w:t>
      </w:r>
      <w:r>
        <w:rPr>
          <w:spacing w:val="-2"/>
        </w:rPr>
        <w:t>feed</w:t>
      </w:r>
      <w:r>
        <w:rPr>
          <w:spacing w:val="-7"/>
        </w:rPr>
        <w:t> </w:t>
      </w:r>
      <w:r>
        <w:rPr>
          <w:spacing w:val="-2"/>
        </w:rPr>
        <w:t>shortages</w:t>
      </w:r>
      <w:r>
        <w:rPr>
          <w:spacing w:val="-7"/>
        </w:rPr>
        <w:t> </w:t>
      </w:r>
      <w:r>
        <w:rPr>
          <w:spacing w:val="-2"/>
        </w:rPr>
        <w:t>in</w:t>
      </w:r>
      <w:r>
        <w:rPr>
          <w:spacing w:val="-7"/>
        </w:rPr>
        <w:t> </w:t>
      </w:r>
      <w:r>
        <w:rPr>
          <w:spacing w:val="-2"/>
        </w:rPr>
        <w:t>2024-25</w:t>
      </w:r>
    </w:p>
    <w:p>
      <w:pPr>
        <w:spacing w:line="213" w:lineRule="auto" w:before="0"/>
        <w:ind w:left="918" w:right="0" w:hanging="185"/>
        <w:jc w:val="left"/>
        <w:rPr>
          <w:rFonts w:ascii="VIC SemiBold"/>
          <w:b/>
          <w:sz w:val="16"/>
        </w:rPr>
      </w:pPr>
      <w:r>
        <w:rPr/>
        <w:br w:type="column"/>
      </w:r>
      <w:r>
        <w:rPr>
          <w:position w:val="4"/>
        </w:rPr>
        <w:drawing>
          <wp:inline distT="0" distB="0" distL="0" distR="0">
            <wp:extent cx="50965" cy="19113"/>
            <wp:effectExtent l="0" t="0" r="0" b="0"/>
            <wp:docPr id="1320" name="Image 1320"/>
            <wp:cNvGraphicFramePr>
              <a:graphicFrameLocks/>
            </wp:cNvGraphicFramePr>
            <a:graphic>
              <a:graphicData uri="http://schemas.openxmlformats.org/drawingml/2006/picture">
                <pic:pic>
                  <pic:nvPicPr>
                    <pic:cNvPr id="1320" name="Image 1320"/>
                    <pic:cNvPicPr/>
                  </pic:nvPicPr>
                  <pic:blipFill>
                    <a:blip r:embed="rId194" cstate="print"/>
                    <a:stretch>
                      <a:fillRect/>
                    </a:stretch>
                  </pic:blipFill>
                  <pic:spPr>
                    <a:xfrm>
                      <a:off x="0" y="0"/>
                      <a:ext cx="50965" cy="19113"/>
                    </a:xfrm>
                    <a:prstGeom prst="rect">
                      <a:avLst/>
                    </a:prstGeom>
                  </pic:spPr>
                </pic:pic>
              </a:graphicData>
            </a:graphic>
          </wp:inline>
        </w:drawing>
      </w:r>
      <w:r>
        <w:rPr>
          <w:position w:val="4"/>
        </w:rPr>
      </w:r>
      <w:r>
        <w:rPr>
          <w:rFonts w:ascii="Times New Roman"/>
          <w:sz w:val="20"/>
        </w:rPr>
        <w:t> </w:t>
      </w:r>
      <w:r>
        <w:rPr>
          <w:rFonts w:ascii="VIC SemiBold"/>
          <w:b/>
          <w:sz w:val="16"/>
        </w:rPr>
        <w:t>Northern</w:t>
      </w:r>
      <w:r>
        <w:rPr>
          <w:rFonts w:ascii="VIC SemiBold"/>
          <w:b/>
          <w:spacing w:val="40"/>
          <w:sz w:val="16"/>
        </w:rPr>
        <w:t> </w:t>
      </w:r>
      <w:r>
        <w:rPr>
          <w:rFonts w:ascii="VIC SemiBold"/>
          <w:b/>
          <w:spacing w:val="-2"/>
          <w:sz w:val="16"/>
        </w:rPr>
        <w:t>Victoria</w:t>
      </w:r>
    </w:p>
    <w:p>
      <w:pPr>
        <w:spacing w:line="213" w:lineRule="auto" w:before="0"/>
        <w:ind w:left="586" w:right="0" w:hanging="136"/>
        <w:jc w:val="left"/>
        <w:rPr>
          <w:rFonts w:ascii="VIC SemiBold"/>
          <w:b/>
          <w:sz w:val="16"/>
        </w:rPr>
      </w:pPr>
      <w:r>
        <w:rPr/>
        <w:br w:type="column"/>
      </w:r>
      <w:r>
        <w:rPr>
          <w:rFonts w:ascii="VIC SemiBold"/>
          <w:b/>
          <w:sz w:val="16"/>
        </w:rPr>
        <w:t>South</w:t>
      </w:r>
      <w:r>
        <w:rPr>
          <w:rFonts w:ascii="VIC SemiBold"/>
          <w:b/>
          <w:spacing w:val="-7"/>
          <w:sz w:val="16"/>
        </w:rPr>
        <w:t> </w:t>
      </w:r>
      <w:r>
        <w:rPr>
          <w:rFonts w:ascii="VIC SemiBold"/>
          <w:b/>
          <w:sz w:val="16"/>
        </w:rPr>
        <w:t>West</w:t>
      </w:r>
      <w:r>
        <w:rPr>
          <w:rFonts w:ascii="VIC SemiBold"/>
          <w:b/>
          <w:spacing w:val="40"/>
          <w:sz w:val="16"/>
        </w:rPr>
        <w:t> </w:t>
      </w:r>
      <w:r>
        <w:rPr>
          <w:rFonts w:ascii="VIC SemiBold"/>
          <w:b/>
          <w:spacing w:val="-2"/>
          <w:sz w:val="16"/>
        </w:rPr>
        <w:t>Victoria</w:t>
      </w:r>
    </w:p>
    <w:p>
      <w:pPr>
        <w:pStyle w:val="ListParagraph"/>
        <w:numPr>
          <w:ilvl w:val="0"/>
          <w:numId w:val="13"/>
        </w:numPr>
        <w:tabs>
          <w:tab w:pos="375" w:val="left" w:leader="none"/>
        </w:tabs>
        <w:spacing w:line="190" w:lineRule="exact" w:before="0" w:after="0"/>
        <w:ind w:left="375" w:right="0" w:hanging="247"/>
        <w:jc w:val="left"/>
        <w:rPr>
          <w:rFonts w:ascii="VIC SemiBold" w:hAnsi="VIC SemiBold"/>
          <w:b/>
          <w:sz w:val="16"/>
        </w:rPr>
      </w:pPr>
      <w:r>
        <w:rPr/>
        <w:br w:type="column"/>
      </w:r>
      <w:r>
        <w:rPr>
          <w:rFonts w:ascii="VIC SemiBold" w:hAnsi="VIC SemiBold"/>
          <w:b/>
          <w:spacing w:val="-2"/>
          <w:sz w:val="16"/>
        </w:rPr>
        <w:t>Gippsland</w:t>
      </w:r>
    </w:p>
    <w:p>
      <w:pPr>
        <w:pStyle w:val="ListParagraph"/>
        <w:spacing w:after="0" w:line="190" w:lineRule="exact"/>
        <w:jc w:val="left"/>
        <w:rPr>
          <w:rFonts w:ascii="VIC SemiBold" w:hAnsi="VIC SemiBold"/>
          <w:b/>
          <w:sz w:val="16"/>
        </w:rPr>
        <w:sectPr>
          <w:type w:val="continuous"/>
          <w:pgSz w:w="11910" w:h="16840"/>
          <w:pgMar w:header="0" w:footer="0" w:top="0" w:bottom="0" w:left="141" w:right="0"/>
          <w:cols w:num="4" w:equalWidth="0">
            <w:col w:w="5333" w:space="922"/>
            <w:col w:w="1619" w:space="40"/>
            <w:col w:w="1383" w:space="39"/>
            <w:col w:w="2433"/>
          </w:cols>
        </w:sectPr>
      </w:pPr>
    </w:p>
    <w:p>
      <w:pPr>
        <w:pStyle w:val="BodyText"/>
        <w:spacing w:line="213" w:lineRule="auto" w:before="8"/>
        <w:ind w:left="879" w:right="34"/>
      </w:pPr>
      <w:r>
        <w:rPr/>
        <w:t>by</w:t>
      </w:r>
      <w:r>
        <w:rPr>
          <w:spacing w:val="-12"/>
        </w:rPr>
        <w:t> </w:t>
      </w:r>
      <w:r>
        <w:rPr/>
        <w:t>drawing</w:t>
      </w:r>
      <w:r>
        <w:rPr>
          <w:spacing w:val="-11"/>
        </w:rPr>
        <w:t> </w:t>
      </w:r>
      <w:r>
        <w:rPr/>
        <w:t>on</w:t>
      </w:r>
      <w:r>
        <w:rPr>
          <w:spacing w:val="-12"/>
        </w:rPr>
        <w:t> </w:t>
      </w:r>
      <w:r>
        <w:rPr/>
        <w:t>stored</w:t>
      </w:r>
      <w:r>
        <w:rPr>
          <w:spacing w:val="-11"/>
        </w:rPr>
        <w:t> </w:t>
      </w:r>
      <w:r>
        <w:rPr/>
        <w:t>fodder</w:t>
      </w:r>
      <w:r>
        <w:rPr>
          <w:spacing w:val="-11"/>
        </w:rPr>
        <w:t> </w:t>
      </w:r>
      <w:r>
        <w:rPr/>
        <w:t>inventories</w:t>
      </w:r>
      <w:r>
        <w:rPr>
          <w:spacing w:val="-12"/>
        </w:rPr>
        <w:t> </w:t>
      </w:r>
      <w:r>
        <w:rPr/>
        <w:t>and</w:t>
      </w:r>
      <w:r>
        <w:rPr>
          <w:spacing w:val="-11"/>
        </w:rPr>
        <w:t> </w:t>
      </w:r>
      <w:r>
        <w:rPr/>
        <w:t>feeding </w:t>
      </w:r>
      <w:r>
        <w:rPr>
          <w:spacing w:val="-2"/>
        </w:rPr>
        <w:t>greater</w:t>
      </w:r>
      <w:r>
        <w:rPr>
          <w:spacing w:val="-7"/>
        </w:rPr>
        <w:t> </w:t>
      </w:r>
      <w:r>
        <w:rPr>
          <w:spacing w:val="-2"/>
        </w:rPr>
        <w:t>quantities</w:t>
      </w:r>
      <w:r>
        <w:rPr>
          <w:spacing w:val="-7"/>
        </w:rPr>
        <w:t> </w:t>
      </w:r>
      <w:r>
        <w:rPr>
          <w:spacing w:val="-2"/>
        </w:rPr>
        <w:t>of</w:t>
      </w:r>
      <w:r>
        <w:rPr>
          <w:spacing w:val="-7"/>
        </w:rPr>
        <w:t> </w:t>
      </w:r>
      <w:r>
        <w:rPr>
          <w:spacing w:val="-2"/>
        </w:rPr>
        <w:t>purchased</w:t>
      </w:r>
      <w:r>
        <w:rPr>
          <w:spacing w:val="-7"/>
        </w:rPr>
        <w:t> </w:t>
      </w:r>
      <w:r>
        <w:rPr>
          <w:spacing w:val="-2"/>
        </w:rPr>
        <w:t>feed</w:t>
      </w:r>
      <w:r>
        <w:rPr>
          <w:spacing w:val="-7"/>
        </w:rPr>
        <w:t> </w:t>
      </w:r>
      <w:r>
        <w:rPr>
          <w:spacing w:val="-2"/>
        </w:rPr>
        <w:t>types.</w:t>
      </w:r>
      <w:r>
        <w:rPr>
          <w:spacing w:val="-7"/>
        </w:rPr>
        <w:t> </w:t>
      </w:r>
      <w:r>
        <w:rPr>
          <w:spacing w:val="-2"/>
        </w:rPr>
        <w:t>Northern </w:t>
      </w:r>
      <w:r>
        <w:rPr/>
        <w:t>Victorian</w:t>
      </w:r>
      <w:r>
        <w:rPr>
          <w:spacing w:val="-6"/>
        </w:rPr>
        <w:t> </w:t>
      </w:r>
      <w:r>
        <w:rPr/>
        <w:t>farms</w:t>
      </w:r>
      <w:r>
        <w:rPr>
          <w:spacing w:val="-6"/>
        </w:rPr>
        <w:t> </w:t>
      </w:r>
      <w:r>
        <w:rPr/>
        <w:t>were</w:t>
      </w:r>
      <w:r>
        <w:rPr>
          <w:spacing w:val="-6"/>
        </w:rPr>
        <w:t> </w:t>
      </w:r>
      <w:r>
        <w:rPr/>
        <w:t>able</w:t>
      </w:r>
      <w:r>
        <w:rPr>
          <w:spacing w:val="-6"/>
        </w:rPr>
        <w:t> </w:t>
      </w:r>
      <w:r>
        <w:rPr/>
        <w:t>to</w:t>
      </w:r>
      <w:r>
        <w:rPr>
          <w:spacing w:val="-6"/>
        </w:rPr>
        <w:t> </w:t>
      </w:r>
      <w:r>
        <w:rPr/>
        <w:t>maintain</w:t>
      </w:r>
      <w:r>
        <w:rPr>
          <w:spacing w:val="-6"/>
        </w:rPr>
        <w:t> </w:t>
      </w:r>
      <w:r>
        <w:rPr/>
        <w:t>feed</w:t>
      </w:r>
      <w:r>
        <w:rPr>
          <w:spacing w:val="-6"/>
        </w:rPr>
        <w:t> </w:t>
      </w:r>
      <w:r>
        <w:rPr/>
        <w:t>reserves </w:t>
      </w:r>
      <w:r>
        <w:rPr>
          <w:spacing w:val="-2"/>
        </w:rPr>
        <w:t>with</w:t>
      </w:r>
      <w:r>
        <w:rPr>
          <w:spacing w:val="-8"/>
        </w:rPr>
        <w:t> </w:t>
      </w:r>
      <w:r>
        <w:rPr>
          <w:spacing w:val="-2"/>
        </w:rPr>
        <w:t>support</w:t>
      </w:r>
      <w:r>
        <w:rPr>
          <w:spacing w:val="-8"/>
        </w:rPr>
        <w:t> </w:t>
      </w:r>
      <w:r>
        <w:rPr>
          <w:spacing w:val="-2"/>
        </w:rPr>
        <w:t>from</w:t>
      </w:r>
      <w:r>
        <w:rPr>
          <w:spacing w:val="-8"/>
        </w:rPr>
        <w:t> </w:t>
      </w:r>
      <w:r>
        <w:rPr>
          <w:spacing w:val="-2"/>
        </w:rPr>
        <w:t>reasonably</w:t>
      </w:r>
      <w:r>
        <w:rPr>
          <w:spacing w:val="-8"/>
        </w:rPr>
        <w:t> </w:t>
      </w:r>
      <w:r>
        <w:rPr>
          <w:spacing w:val="-2"/>
        </w:rPr>
        <w:t>priced</w:t>
      </w:r>
      <w:r>
        <w:rPr>
          <w:spacing w:val="-8"/>
        </w:rPr>
        <w:t> </w:t>
      </w:r>
      <w:r>
        <w:rPr>
          <w:spacing w:val="-2"/>
        </w:rPr>
        <w:t>irrigation</w:t>
      </w:r>
      <w:r>
        <w:rPr>
          <w:spacing w:val="-8"/>
        </w:rPr>
        <w:t> </w:t>
      </w:r>
      <w:r>
        <w:rPr>
          <w:spacing w:val="-2"/>
        </w:rPr>
        <w:t>water.</w:t>
      </w:r>
    </w:p>
    <w:p>
      <w:pPr>
        <w:pStyle w:val="BodyText"/>
        <w:spacing w:line="216" w:lineRule="exact" w:before="3"/>
        <w:ind w:left="879"/>
      </w:pPr>
      <w:r>
        <w:rPr/>
        <w:t>In</w:t>
      </w:r>
      <w:r>
        <w:rPr>
          <w:spacing w:val="-5"/>
        </w:rPr>
        <w:t> </w:t>
      </w:r>
      <w:r>
        <w:rPr/>
        <w:t>2025-26,</w:t>
      </w:r>
      <w:r>
        <w:rPr>
          <w:spacing w:val="-5"/>
        </w:rPr>
        <w:t> </w:t>
      </w:r>
      <w:r>
        <w:rPr/>
        <w:t>feed</w:t>
      </w:r>
      <w:r>
        <w:rPr>
          <w:spacing w:val="-5"/>
        </w:rPr>
        <w:t> </w:t>
      </w:r>
      <w:r>
        <w:rPr/>
        <w:t>inventory</w:t>
      </w:r>
      <w:r>
        <w:rPr>
          <w:spacing w:val="-5"/>
        </w:rPr>
        <w:t> </w:t>
      </w:r>
      <w:r>
        <w:rPr/>
        <w:t>reserves</w:t>
      </w:r>
      <w:r>
        <w:rPr>
          <w:spacing w:val="-5"/>
        </w:rPr>
        <w:t> </w:t>
      </w:r>
      <w:r>
        <w:rPr/>
        <w:t>increased</w:t>
      </w:r>
      <w:r>
        <w:rPr>
          <w:spacing w:val="-5"/>
        </w:rPr>
        <w:t> </w:t>
      </w:r>
      <w:r>
        <w:rPr/>
        <w:t>across all three dairy regions. More favourable conditions supported</w:t>
      </w:r>
      <w:r>
        <w:rPr>
          <w:spacing w:val="-12"/>
        </w:rPr>
        <w:t> </w:t>
      </w:r>
      <w:r>
        <w:rPr/>
        <w:t>homegrown</w:t>
      </w:r>
      <w:r>
        <w:rPr>
          <w:spacing w:val="-11"/>
        </w:rPr>
        <w:t> </w:t>
      </w:r>
      <w:r>
        <w:rPr/>
        <w:t>feed</w:t>
      </w:r>
      <w:r>
        <w:rPr>
          <w:spacing w:val="-12"/>
        </w:rPr>
        <w:t> </w:t>
      </w:r>
      <w:r>
        <w:rPr/>
        <w:t>production</w:t>
      </w:r>
      <w:r>
        <w:rPr>
          <w:spacing w:val="-11"/>
        </w:rPr>
        <w:t> </w:t>
      </w:r>
      <w:r>
        <w:rPr/>
        <w:t>and</w:t>
      </w:r>
      <w:r>
        <w:rPr>
          <w:spacing w:val="-11"/>
        </w:rPr>
        <w:t> </w:t>
      </w:r>
      <w:r>
        <w:rPr/>
        <w:t>enabled </w:t>
      </w:r>
      <w:r>
        <w:rPr>
          <w:spacing w:val="-2"/>
        </w:rPr>
        <w:t>the</w:t>
      </w:r>
      <w:r>
        <w:rPr>
          <w:spacing w:val="-10"/>
        </w:rPr>
        <w:t> </w:t>
      </w:r>
      <w:r>
        <w:rPr>
          <w:spacing w:val="-2"/>
        </w:rPr>
        <w:t>conservation</w:t>
      </w:r>
      <w:r>
        <w:rPr>
          <w:spacing w:val="-9"/>
        </w:rPr>
        <w:t> </w:t>
      </w:r>
      <w:r>
        <w:rPr>
          <w:spacing w:val="-2"/>
        </w:rPr>
        <w:t>of</w:t>
      </w:r>
      <w:r>
        <w:rPr>
          <w:spacing w:val="-10"/>
        </w:rPr>
        <w:t> </w:t>
      </w:r>
      <w:r>
        <w:rPr>
          <w:spacing w:val="-2"/>
        </w:rPr>
        <w:t>large</w:t>
      </w:r>
      <w:r>
        <w:rPr>
          <w:spacing w:val="-9"/>
        </w:rPr>
        <w:t> </w:t>
      </w:r>
      <w:r>
        <w:rPr>
          <w:spacing w:val="-2"/>
        </w:rPr>
        <w:t>quantities</w:t>
      </w:r>
      <w:r>
        <w:rPr>
          <w:spacing w:val="-9"/>
        </w:rPr>
        <w:t> </w:t>
      </w:r>
      <w:r>
        <w:rPr>
          <w:spacing w:val="-2"/>
        </w:rPr>
        <w:t>of</w:t>
      </w:r>
      <w:r>
        <w:rPr>
          <w:spacing w:val="-10"/>
        </w:rPr>
        <w:t> </w:t>
      </w:r>
      <w:r>
        <w:rPr>
          <w:spacing w:val="-2"/>
        </w:rPr>
        <w:t>silage</w:t>
      </w:r>
      <w:r>
        <w:rPr>
          <w:spacing w:val="-9"/>
        </w:rPr>
        <w:t> </w:t>
      </w:r>
      <w:r>
        <w:rPr>
          <w:spacing w:val="-2"/>
        </w:rPr>
        <w:t>and</w:t>
      </w:r>
      <w:r>
        <w:rPr>
          <w:spacing w:val="-9"/>
        </w:rPr>
        <w:t> </w:t>
      </w:r>
      <w:r>
        <w:rPr>
          <w:spacing w:val="-2"/>
        </w:rPr>
        <w:t>hay. </w:t>
      </w:r>
      <w:r>
        <w:rPr/>
        <w:t>As a result, a greater proportion of conserved feed remained in reserve, compared with previous years when inventories were drawn down more heavily.</w:t>
      </w:r>
    </w:p>
    <w:p>
      <w:pPr>
        <w:spacing w:before="25"/>
        <w:ind w:left="556" w:right="0" w:firstLine="0"/>
        <w:jc w:val="left"/>
        <w:rPr>
          <w:b/>
          <w:sz w:val="16"/>
        </w:rPr>
      </w:pPr>
      <w:r>
        <w:rPr/>
        <w:br w:type="column"/>
      </w:r>
      <w:r>
        <w:rPr>
          <w:b/>
          <w:sz w:val="16"/>
        </w:rPr>
        <w:t>FIGURE</w:t>
      </w:r>
      <w:r>
        <w:rPr>
          <w:b/>
          <w:spacing w:val="39"/>
          <w:sz w:val="16"/>
        </w:rPr>
        <w:t> </w:t>
      </w:r>
      <w:r>
        <w:rPr>
          <w:b/>
          <w:sz w:val="16"/>
        </w:rPr>
        <w:t>33.</w:t>
      </w:r>
      <w:r>
        <w:rPr>
          <w:b/>
          <w:spacing w:val="2"/>
          <w:sz w:val="16"/>
        </w:rPr>
        <w:t> </w:t>
      </w:r>
      <w:r>
        <w:rPr>
          <w:b/>
          <w:sz w:val="16"/>
        </w:rPr>
        <w:t>CLOSING</w:t>
      </w:r>
      <w:r>
        <w:rPr>
          <w:b/>
          <w:spacing w:val="2"/>
          <w:sz w:val="16"/>
        </w:rPr>
        <w:t> </w:t>
      </w:r>
      <w:r>
        <w:rPr>
          <w:b/>
          <w:sz w:val="16"/>
        </w:rPr>
        <w:t>FEED</w:t>
      </w:r>
      <w:r>
        <w:rPr>
          <w:b/>
          <w:spacing w:val="3"/>
          <w:sz w:val="16"/>
        </w:rPr>
        <w:t> </w:t>
      </w:r>
      <w:r>
        <w:rPr>
          <w:b/>
          <w:sz w:val="16"/>
        </w:rPr>
        <w:t>INVENTORY</w:t>
      </w:r>
      <w:r>
        <w:rPr>
          <w:b/>
          <w:spacing w:val="2"/>
          <w:sz w:val="16"/>
        </w:rPr>
        <w:t> </w:t>
      </w:r>
      <w:r>
        <w:rPr>
          <w:b/>
          <w:sz w:val="16"/>
        </w:rPr>
        <w:t>PER</w:t>
      </w:r>
      <w:r>
        <w:rPr>
          <w:b/>
          <w:spacing w:val="3"/>
          <w:sz w:val="16"/>
        </w:rPr>
        <w:t> </w:t>
      </w:r>
      <w:r>
        <w:rPr>
          <w:b/>
          <w:spacing w:val="-5"/>
          <w:sz w:val="16"/>
        </w:rPr>
        <w:t>COW</w:t>
      </w:r>
    </w:p>
    <w:p>
      <w:pPr>
        <w:spacing w:before="211"/>
        <w:ind w:left="0" w:right="4963" w:firstLine="0"/>
        <w:jc w:val="right"/>
        <w:rPr>
          <w:rFonts w:ascii="VIC Medium"/>
          <w:b w:val="0"/>
          <w:sz w:val="16"/>
        </w:rPr>
      </w:pPr>
      <w:r>
        <w:rPr>
          <w:rFonts w:ascii="VIC Medium"/>
          <w:b w:val="0"/>
          <w:sz w:val="16"/>
        </w:rPr>
        <mc:AlternateContent>
          <mc:Choice Requires="wps">
            <w:drawing>
              <wp:anchor distT="0" distB="0" distL="0" distR="0" allowOverlap="1" layoutInCell="1" locked="0" behindDoc="0" simplePos="0" relativeHeight="15916032">
                <wp:simplePos x="0" y="0"/>
                <wp:positionH relativeFrom="page">
                  <wp:posOffset>4436080</wp:posOffset>
                </wp:positionH>
                <wp:positionV relativeFrom="paragraph">
                  <wp:posOffset>125326</wp:posOffset>
                </wp:positionV>
                <wp:extent cx="2463800" cy="1191895"/>
                <wp:effectExtent l="0" t="0" r="0" b="0"/>
                <wp:wrapNone/>
                <wp:docPr id="1321" name="Group 1321"/>
                <wp:cNvGraphicFramePr>
                  <a:graphicFrameLocks/>
                </wp:cNvGraphicFramePr>
                <a:graphic>
                  <a:graphicData uri="http://schemas.microsoft.com/office/word/2010/wordprocessingGroup">
                    <wpg:wgp>
                      <wpg:cNvPr id="1321" name="Group 1321"/>
                      <wpg:cNvGrpSpPr/>
                      <wpg:grpSpPr>
                        <a:xfrm>
                          <a:off x="0" y="0"/>
                          <a:ext cx="2463800" cy="1191895"/>
                          <a:chExt cx="2463800" cy="1191895"/>
                        </a:xfrm>
                      </wpg:grpSpPr>
                      <wps:wsp>
                        <wps:cNvPr id="1322" name="Graphic 1322"/>
                        <wps:cNvSpPr/>
                        <wps:spPr>
                          <a:xfrm>
                            <a:off x="3124" y="3124"/>
                            <a:ext cx="2457450" cy="1185545"/>
                          </a:xfrm>
                          <a:custGeom>
                            <a:avLst/>
                            <a:gdLst/>
                            <a:ahLst/>
                            <a:cxnLst/>
                            <a:rect l="l" t="t" r="r" b="b"/>
                            <a:pathLst>
                              <a:path w="2457450" h="1185545">
                                <a:moveTo>
                                  <a:pt x="2456929" y="1185062"/>
                                </a:moveTo>
                                <a:lnTo>
                                  <a:pt x="0" y="1185062"/>
                                </a:lnTo>
                                <a:lnTo>
                                  <a:pt x="0" y="0"/>
                                </a:lnTo>
                              </a:path>
                            </a:pathLst>
                          </a:custGeom>
                          <a:ln w="6248">
                            <a:solidFill>
                              <a:srgbClr val="D1D3D4"/>
                            </a:solidFill>
                            <a:prstDash val="solid"/>
                          </a:ln>
                        </wps:spPr>
                        <wps:bodyPr wrap="square" lIns="0" tIns="0" rIns="0" bIns="0" rtlCol="0">
                          <a:prstTxWarp prst="textNoShape">
                            <a:avLst/>
                          </a:prstTxWarp>
                          <a:noAutofit/>
                        </wps:bodyPr>
                      </wps:wsp>
                      <wps:wsp>
                        <wps:cNvPr id="1323" name="Graphic 1323"/>
                        <wps:cNvSpPr/>
                        <wps:spPr>
                          <a:xfrm>
                            <a:off x="146867" y="789391"/>
                            <a:ext cx="2054860" cy="183515"/>
                          </a:xfrm>
                          <a:custGeom>
                            <a:avLst/>
                            <a:gdLst/>
                            <a:ahLst/>
                            <a:cxnLst/>
                            <a:rect l="l" t="t" r="r" b="b"/>
                            <a:pathLst>
                              <a:path w="2054860" h="183515">
                                <a:moveTo>
                                  <a:pt x="0" y="116014"/>
                                </a:moveTo>
                                <a:lnTo>
                                  <a:pt x="513664" y="45732"/>
                                </a:lnTo>
                                <a:lnTo>
                                  <a:pt x="1027328" y="0"/>
                                </a:lnTo>
                                <a:lnTo>
                                  <a:pt x="1540979" y="183362"/>
                                </a:lnTo>
                                <a:lnTo>
                                  <a:pt x="2054644" y="14211"/>
                                </a:lnTo>
                              </a:path>
                            </a:pathLst>
                          </a:custGeom>
                          <a:ln w="19113">
                            <a:solidFill>
                              <a:srgbClr val="1D4B7F"/>
                            </a:solidFill>
                            <a:prstDash val="dot"/>
                          </a:ln>
                        </wps:spPr>
                        <wps:bodyPr wrap="square" lIns="0" tIns="0" rIns="0" bIns="0" rtlCol="0">
                          <a:prstTxWarp prst="textNoShape">
                            <a:avLst/>
                          </a:prstTxWarp>
                          <a:noAutofit/>
                        </wps:bodyPr>
                      </wps:wsp>
                      <wps:wsp>
                        <wps:cNvPr id="1324" name="Graphic 1324"/>
                        <wps:cNvSpPr/>
                        <wps:spPr>
                          <a:xfrm>
                            <a:off x="146867" y="82388"/>
                            <a:ext cx="2054860" cy="389890"/>
                          </a:xfrm>
                          <a:custGeom>
                            <a:avLst/>
                            <a:gdLst/>
                            <a:ahLst/>
                            <a:cxnLst/>
                            <a:rect l="l" t="t" r="r" b="b"/>
                            <a:pathLst>
                              <a:path w="2054860" h="389890">
                                <a:moveTo>
                                  <a:pt x="0" y="197777"/>
                                </a:moveTo>
                                <a:lnTo>
                                  <a:pt x="513664" y="340601"/>
                                </a:lnTo>
                                <a:lnTo>
                                  <a:pt x="1027328" y="389318"/>
                                </a:lnTo>
                                <a:lnTo>
                                  <a:pt x="1540979" y="345846"/>
                                </a:lnTo>
                                <a:lnTo>
                                  <a:pt x="2054644" y="0"/>
                                </a:lnTo>
                              </a:path>
                            </a:pathLst>
                          </a:custGeom>
                          <a:ln w="19113">
                            <a:solidFill>
                              <a:srgbClr val="C02026"/>
                            </a:solidFill>
                            <a:prstDash val="dash"/>
                          </a:ln>
                        </wps:spPr>
                        <wps:bodyPr wrap="square" lIns="0" tIns="0" rIns="0" bIns="0" rtlCol="0">
                          <a:prstTxWarp prst="textNoShape">
                            <a:avLst/>
                          </a:prstTxWarp>
                          <a:noAutofit/>
                        </wps:bodyPr>
                      </wps:wsp>
                      <wps:wsp>
                        <wps:cNvPr id="1325" name="Graphic 1325"/>
                        <wps:cNvSpPr/>
                        <wps:spPr>
                          <a:xfrm>
                            <a:off x="146867" y="407295"/>
                            <a:ext cx="2054860" cy="535305"/>
                          </a:xfrm>
                          <a:custGeom>
                            <a:avLst/>
                            <a:gdLst/>
                            <a:ahLst/>
                            <a:cxnLst/>
                            <a:rect l="l" t="t" r="r" b="b"/>
                            <a:pathLst>
                              <a:path w="2054860" h="535305">
                                <a:moveTo>
                                  <a:pt x="0" y="128384"/>
                                </a:moveTo>
                                <a:lnTo>
                                  <a:pt x="513664" y="75742"/>
                                </a:lnTo>
                                <a:lnTo>
                                  <a:pt x="1027328" y="421944"/>
                                </a:lnTo>
                                <a:lnTo>
                                  <a:pt x="1540979" y="535165"/>
                                </a:lnTo>
                                <a:lnTo>
                                  <a:pt x="2054644" y="0"/>
                                </a:lnTo>
                              </a:path>
                            </a:pathLst>
                          </a:custGeom>
                          <a:ln w="19113">
                            <a:solidFill>
                              <a:srgbClr val="93C95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9.297699pt;margin-top:9.8682pt;width:194pt;height:93.85pt;mso-position-horizontal-relative:page;mso-position-vertical-relative:paragraph;z-index:15916032" id="docshapegroup1173" coordorigin="6986,197" coordsize="3880,1877">
                <v:shape style="position:absolute;left:6990;top:202;width:3870;height:1867" id="docshape1174" coordorigin="6991,202" coordsize="3870,1867" path="m10860,2069l6991,2069,6991,202e" filled="false" stroked="true" strokeweight=".492pt" strokecolor="#d1d3d4">
                  <v:path arrowok="t"/>
                  <v:stroke dashstyle="solid"/>
                </v:shape>
                <v:shape style="position:absolute;left:7217;top:1440;width:3236;height:289" id="docshape1175" coordorigin="7217,1440" coordsize="3236,289" path="m7217,1623l8026,1513,8835,1440,9644,1729,10453,1463e" filled="false" stroked="true" strokeweight="1.505pt" strokecolor="#1d4b7f">
                  <v:path arrowok="t"/>
                  <v:stroke dashstyle="dot"/>
                </v:shape>
                <v:shape style="position:absolute;left:7217;top:327;width:3236;height:614" id="docshape1176" coordorigin="7217,327" coordsize="3236,614" path="m7217,639l8026,863,8835,940,9644,872,10453,327e" filled="false" stroked="true" strokeweight="1.505pt" strokecolor="#c02026">
                  <v:path arrowok="t"/>
                  <v:stroke dashstyle="dash"/>
                </v:shape>
                <v:shape style="position:absolute;left:7217;top:838;width:3236;height:843" id="docshape1177" coordorigin="7217,839" coordsize="3236,843" path="m7217,1041l8026,958,8835,1503,9644,1682,10453,839e" filled="false" stroked="true" strokeweight="1.505pt" strokecolor="#93c954">
                  <v:path arrowok="t"/>
                  <v:stroke dashstyle="solid"/>
                </v:shape>
                <w10:wrap type="none"/>
              </v:group>
            </w:pict>
          </mc:Fallback>
        </mc:AlternateContent>
      </w:r>
      <w:r>
        <w:rPr>
          <w:rFonts w:ascii="VIC Medium"/>
          <w:b w:val="0"/>
          <w:sz w:val="16"/>
        </w:rPr>
        <mc:AlternateContent>
          <mc:Choice Requires="wps">
            <w:drawing>
              <wp:anchor distT="0" distB="0" distL="0" distR="0" allowOverlap="1" layoutInCell="1" locked="0" behindDoc="0" simplePos="0" relativeHeight="15918080">
                <wp:simplePos x="0" y="0"/>
                <wp:positionH relativeFrom="page">
                  <wp:posOffset>3920013</wp:posOffset>
                </wp:positionH>
                <wp:positionV relativeFrom="paragraph">
                  <wp:posOffset>57301</wp:posOffset>
                </wp:positionV>
                <wp:extent cx="262255" cy="1496695"/>
                <wp:effectExtent l="0" t="0" r="0" b="0"/>
                <wp:wrapNone/>
                <wp:docPr id="1326" name="Textbox 1326"/>
                <wp:cNvGraphicFramePr>
                  <a:graphicFrameLocks/>
                </wp:cNvGraphicFramePr>
                <a:graphic>
                  <a:graphicData uri="http://schemas.microsoft.com/office/word/2010/wordprocessingShape">
                    <wps:wsp>
                      <wps:cNvPr id="1326" name="Textbox 1326"/>
                      <wps:cNvSpPr txBox="1"/>
                      <wps:spPr>
                        <a:xfrm>
                          <a:off x="0" y="0"/>
                          <a:ext cx="262255" cy="1496695"/>
                        </a:xfrm>
                        <a:prstGeom prst="rect">
                          <a:avLst/>
                        </a:prstGeom>
                      </wps:spPr>
                      <wps:txbx>
                        <w:txbxContent>
                          <w:p>
                            <w:pPr>
                              <w:spacing w:line="158" w:lineRule="auto" w:before="74"/>
                              <w:ind w:left="691" w:right="18" w:hanging="672"/>
                              <w:jc w:val="left"/>
                              <w:rPr>
                                <w:b/>
                                <w:sz w:val="18"/>
                              </w:rPr>
                            </w:pPr>
                            <w:r>
                              <w:rPr>
                                <w:b/>
                                <w:sz w:val="18"/>
                              </w:rPr>
                              <w:t>Feed</w:t>
                            </w:r>
                            <w:r>
                              <w:rPr>
                                <w:b/>
                                <w:spacing w:val="-8"/>
                                <w:sz w:val="18"/>
                              </w:rPr>
                              <w:t> </w:t>
                            </w:r>
                            <w:r>
                              <w:rPr>
                                <w:b/>
                                <w:sz w:val="18"/>
                              </w:rPr>
                              <w:t>inventory</w:t>
                            </w:r>
                            <w:r>
                              <w:rPr>
                                <w:b/>
                                <w:spacing w:val="-8"/>
                                <w:sz w:val="18"/>
                              </w:rPr>
                              <w:t> </w:t>
                            </w:r>
                            <w:r>
                              <w:rPr>
                                <w:b/>
                                <w:sz w:val="18"/>
                              </w:rPr>
                              <w:t>at</w:t>
                            </w:r>
                            <w:r>
                              <w:rPr>
                                <w:b/>
                                <w:spacing w:val="-8"/>
                                <w:sz w:val="18"/>
                              </w:rPr>
                              <w:t> </w:t>
                            </w:r>
                            <w:r>
                              <w:rPr>
                                <w:b/>
                                <w:sz w:val="18"/>
                              </w:rPr>
                              <w:t>30</w:t>
                            </w:r>
                            <w:r>
                              <w:rPr>
                                <w:b/>
                                <w:spacing w:val="-8"/>
                                <w:sz w:val="18"/>
                              </w:rPr>
                              <w:t> </w:t>
                            </w:r>
                            <w:r>
                              <w:rPr>
                                <w:b/>
                                <w:sz w:val="18"/>
                              </w:rPr>
                              <w:t>June (t DM/cow)</w:t>
                            </w:r>
                          </w:p>
                        </w:txbxContent>
                      </wps:txbx>
                      <wps:bodyPr wrap="square" lIns="0" tIns="0" rIns="0" bIns="0" rtlCol="0" vert="vert270">
                        <a:noAutofit/>
                      </wps:bodyPr>
                    </wps:wsp>
                  </a:graphicData>
                </a:graphic>
              </wp:anchor>
            </w:drawing>
          </mc:Choice>
          <mc:Fallback>
            <w:pict>
              <v:shape style="position:absolute;margin-left:308.662506pt;margin-top:4.511893pt;width:20.65pt;height:117.85pt;mso-position-horizontal-relative:page;mso-position-vertical-relative:paragraph;z-index:15918080" type="#_x0000_t202" id="docshape1178" filled="false" stroked="false">
                <v:textbox inset="0,0,0,0" style="layout-flow:vertical;mso-layout-flow-alt:bottom-to-top">
                  <w:txbxContent>
                    <w:p>
                      <w:pPr>
                        <w:spacing w:line="158" w:lineRule="auto" w:before="74"/>
                        <w:ind w:left="691" w:right="18" w:hanging="672"/>
                        <w:jc w:val="left"/>
                        <w:rPr>
                          <w:b/>
                          <w:sz w:val="18"/>
                        </w:rPr>
                      </w:pPr>
                      <w:r>
                        <w:rPr>
                          <w:b/>
                          <w:sz w:val="18"/>
                        </w:rPr>
                        <w:t>Feed</w:t>
                      </w:r>
                      <w:r>
                        <w:rPr>
                          <w:b/>
                          <w:spacing w:val="-8"/>
                          <w:sz w:val="18"/>
                        </w:rPr>
                        <w:t> </w:t>
                      </w:r>
                      <w:r>
                        <w:rPr>
                          <w:b/>
                          <w:sz w:val="18"/>
                        </w:rPr>
                        <w:t>inventory</w:t>
                      </w:r>
                      <w:r>
                        <w:rPr>
                          <w:b/>
                          <w:spacing w:val="-8"/>
                          <w:sz w:val="18"/>
                        </w:rPr>
                        <w:t> </w:t>
                      </w:r>
                      <w:r>
                        <w:rPr>
                          <w:b/>
                          <w:sz w:val="18"/>
                        </w:rPr>
                        <w:t>at</w:t>
                      </w:r>
                      <w:r>
                        <w:rPr>
                          <w:b/>
                          <w:spacing w:val="-8"/>
                          <w:sz w:val="18"/>
                        </w:rPr>
                        <w:t> </w:t>
                      </w:r>
                      <w:r>
                        <w:rPr>
                          <w:b/>
                          <w:sz w:val="18"/>
                        </w:rPr>
                        <w:t>30</w:t>
                      </w:r>
                      <w:r>
                        <w:rPr>
                          <w:b/>
                          <w:spacing w:val="-8"/>
                          <w:sz w:val="18"/>
                        </w:rPr>
                        <w:t> </w:t>
                      </w:r>
                      <w:r>
                        <w:rPr>
                          <w:b/>
                          <w:sz w:val="18"/>
                        </w:rPr>
                        <w:t>June (t DM/cow)</w:t>
                      </w:r>
                    </w:p>
                  </w:txbxContent>
                </v:textbox>
                <w10:wrap type="none"/>
              </v:shape>
            </w:pict>
          </mc:Fallback>
        </mc:AlternateContent>
      </w:r>
      <w:r>
        <w:rPr>
          <w:rFonts w:ascii="VIC Medium"/>
          <w:b w:val="0"/>
          <w:spacing w:val="-5"/>
          <w:w w:val="105"/>
          <w:sz w:val="16"/>
        </w:rPr>
        <w:t>2.5</w:t>
      </w:r>
    </w:p>
    <w:p>
      <w:pPr>
        <w:spacing w:before="97"/>
        <w:ind w:left="0" w:right="4963" w:firstLine="0"/>
        <w:jc w:val="right"/>
        <w:rPr>
          <w:rFonts w:ascii="VIC Medium"/>
          <w:b w:val="0"/>
          <w:sz w:val="16"/>
        </w:rPr>
      </w:pPr>
      <w:r>
        <w:rPr>
          <w:rFonts w:ascii="VIC Medium"/>
          <w:b w:val="0"/>
          <w:spacing w:val="-10"/>
          <w:w w:val="105"/>
          <w:sz w:val="16"/>
        </w:rPr>
        <w:t>2</w:t>
      </w:r>
    </w:p>
    <w:p>
      <w:pPr>
        <w:spacing w:before="145"/>
        <w:ind w:left="0" w:right="4963" w:firstLine="0"/>
        <w:jc w:val="right"/>
        <w:rPr>
          <w:rFonts w:ascii="VIC Medium"/>
          <w:b w:val="0"/>
          <w:sz w:val="16"/>
        </w:rPr>
      </w:pPr>
      <w:r>
        <w:rPr>
          <w:rFonts w:ascii="VIC Medium"/>
          <w:b w:val="0"/>
          <w:spacing w:val="-5"/>
          <w:w w:val="105"/>
          <w:sz w:val="16"/>
        </w:rPr>
        <w:t>1.5</w:t>
      </w:r>
    </w:p>
    <w:p>
      <w:pPr>
        <w:spacing w:before="138"/>
        <w:ind w:left="0" w:right="4963" w:firstLine="0"/>
        <w:jc w:val="right"/>
        <w:rPr>
          <w:rFonts w:ascii="VIC Medium"/>
          <w:b w:val="0"/>
          <w:sz w:val="16"/>
        </w:rPr>
      </w:pPr>
      <w:r>
        <w:rPr>
          <w:rFonts w:ascii="VIC Medium"/>
          <w:b w:val="0"/>
          <w:spacing w:val="-10"/>
          <w:w w:val="105"/>
          <w:sz w:val="16"/>
        </w:rPr>
        <w:t>1</w:t>
      </w:r>
    </w:p>
    <w:p>
      <w:pPr>
        <w:spacing w:before="138"/>
        <w:ind w:left="0" w:right="4963" w:firstLine="0"/>
        <w:jc w:val="right"/>
        <w:rPr>
          <w:rFonts w:ascii="VIC Medium"/>
          <w:b w:val="0"/>
          <w:sz w:val="16"/>
        </w:rPr>
      </w:pPr>
      <w:r>
        <w:rPr>
          <w:rFonts w:ascii="VIC Medium"/>
          <w:b w:val="0"/>
          <w:spacing w:val="-5"/>
          <w:w w:val="105"/>
          <w:sz w:val="16"/>
        </w:rPr>
        <w:t>0.5</w:t>
      </w:r>
    </w:p>
    <w:p>
      <w:pPr>
        <w:spacing w:line="164" w:lineRule="exact" w:before="137"/>
        <w:ind w:left="1174" w:right="0" w:firstLine="0"/>
        <w:jc w:val="left"/>
        <w:rPr>
          <w:rFonts w:ascii="VIC Medium"/>
          <w:b w:val="0"/>
          <w:sz w:val="16"/>
        </w:rPr>
      </w:pPr>
      <w:r>
        <w:rPr>
          <w:rFonts w:ascii="VIC Medium"/>
          <w:b w:val="0"/>
          <w:spacing w:val="-10"/>
          <w:w w:val="105"/>
          <w:sz w:val="16"/>
        </w:rPr>
        <w:t>0</w:t>
      </w:r>
    </w:p>
    <w:p>
      <w:pPr>
        <w:spacing w:after="0" w:line="164" w:lineRule="exact"/>
        <w:jc w:val="left"/>
        <w:rPr>
          <w:rFonts w:ascii="VIC Medium"/>
          <w:b w:val="0"/>
          <w:sz w:val="16"/>
        </w:rPr>
        <w:sectPr>
          <w:type w:val="continuous"/>
          <w:pgSz w:w="11910" w:h="16840"/>
          <w:pgMar w:header="0" w:footer="0" w:top="0" w:bottom="0" w:left="141" w:right="0"/>
          <w:cols w:num="2" w:equalWidth="0">
            <w:col w:w="5472" w:space="40"/>
            <w:col w:w="6257"/>
          </w:cols>
        </w:sectPr>
      </w:pPr>
    </w:p>
    <w:p>
      <w:pPr>
        <w:pStyle w:val="BodyText"/>
        <w:spacing w:line="228" w:lineRule="exact" w:before="33"/>
        <w:ind w:left="879"/>
      </w:pPr>
      <w:r>
        <w:rPr/>
        <mc:AlternateContent>
          <mc:Choice Requires="wps">
            <w:drawing>
              <wp:anchor distT="0" distB="0" distL="0" distR="0" allowOverlap="1" layoutInCell="1" locked="0" behindDoc="0" simplePos="0" relativeHeight="15916544">
                <wp:simplePos x="0" y="0"/>
                <wp:positionH relativeFrom="page">
                  <wp:posOffset>4418460</wp:posOffset>
                </wp:positionH>
                <wp:positionV relativeFrom="paragraph">
                  <wp:posOffset>237100</wp:posOffset>
                </wp:positionV>
                <wp:extent cx="51435" cy="1270"/>
                <wp:effectExtent l="0" t="0" r="0" b="0"/>
                <wp:wrapNone/>
                <wp:docPr id="1327" name="Graphic 1327"/>
                <wp:cNvGraphicFramePr>
                  <a:graphicFrameLocks/>
                </wp:cNvGraphicFramePr>
                <a:graphic>
                  <a:graphicData uri="http://schemas.microsoft.com/office/word/2010/wordprocessingShape">
                    <wps:wsp>
                      <wps:cNvPr id="1327" name="Graphic 1327"/>
                      <wps:cNvSpPr/>
                      <wps:spPr>
                        <a:xfrm>
                          <a:off x="0" y="0"/>
                          <a:ext cx="51435" cy="1270"/>
                        </a:xfrm>
                        <a:custGeom>
                          <a:avLst/>
                          <a:gdLst/>
                          <a:ahLst/>
                          <a:cxnLst/>
                          <a:rect l="l" t="t" r="r" b="b"/>
                          <a:pathLst>
                            <a:path w="51435" h="0">
                              <a:moveTo>
                                <a:pt x="50965" y="0"/>
                              </a:moveTo>
                              <a:lnTo>
                                <a:pt x="0" y="0"/>
                              </a:lnTo>
                            </a:path>
                          </a:pathLst>
                        </a:custGeom>
                        <a:ln w="19113">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6544" from="351.923309pt,18.6693pt" to="347.910309pt,18.6693pt" stroked="true" strokeweight="1.505pt" strokecolor="#c02026">
                <v:stroke dashstyle="solid"/>
                <w10:wrap type="none"/>
              </v:line>
            </w:pict>
          </mc:Fallback>
        </mc:AlternateContent>
      </w:r>
      <w:r>
        <w:rPr/>
        <mc:AlternateContent>
          <mc:Choice Requires="wps">
            <w:drawing>
              <wp:anchor distT="0" distB="0" distL="0" distR="0" allowOverlap="1" layoutInCell="1" locked="0" behindDoc="0" simplePos="0" relativeHeight="15917056">
                <wp:simplePos x="0" y="0"/>
                <wp:positionH relativeFrom="page">
                  <wp:posOffset>5203559</wp:posOffset>
                </wp:positionH>
                <wp:positionV relativeFrom="paragraph">
                  <wp:posOffset>237100</wp:posOffset>
                </wp:positionV>
                <wp:extent cx="128905" cy="1270"/>
                <wp:effectExtent l="0" t="0" r="0" b="0"/>
                <wp:wrapNone/>
                <wp:docPr id="1328" name="Graphic 1328"/>
                <wp:cNvGraphicFramePr>
                  <a:graphicFrameLocks/>
                </wp:cNvGraphicFramePr>
                <a:graphic>
                  <a:graphicData uri="http://schemas.microsoft.com/office/word/2010/wordprocessingShape">
                    <wps:wsp>
                      <wps:cNvPr id="1328" name="Graphic 1328"/>
                      <wps:cNvSpPr/>
                      <wps:spPr>
                        <a:xfrm>
                          <a:off x="0" y="0"/>
                          <a:ext cx="128905" cy="1270"/>
                        </a:xfrm>
                        <a:custGeom>
                          <a:avLst/>
                          <a:gdLst/>
                          <a:ahLst/>
                          <a:cxnLst/>
                          <a:rect l="l" t="t" r="r" b="b"/>
                          <a:pathLst>
                            <a:path w="128905" h="0">
                              <a:moveTo>
                                <a:pt x="128625" y="0"/>
                              </a:moveTo>
                              <a:lnTo>
                                <a:pt x="0" y="0"/>
                              </a:lnTo>
                            </a:path>
                          </a:pathLst>
                        </a:custGeom>
                        <a:ln w="19113">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7056" from="419.857095pt,18.6693pt" to="409.729095pt,18.6693pt" stroked="true" strokeweight="1.505pt" strokecolor="#88bf47">
                <v:stroke dashstyle="solid"/>
                <w10:wrap type="none"/>
              </v:line>
            </w:pict>
          </mc:Fallback>
        </mc:AlternateContent>
      </w:r>
      <w:r>
        <w:rPr/>
        <mc:AlternateContent>
          <mc:Choice Requires="wps">
            <w:drawing>
              <wp:anchor distT="0" distB="0" distL="0" distR="0" allowOverlap="1" layoutInCell="1" locked="0" behindDoc="1" simplePos="0" relativeHeight="465960960">
                <wp:simplePos x="0" y="0"/>
                <wp:positionH relativeFrom="page">
                  <wp:posOffset>6225166</wp:posOffset>
                </wp:positionH>
                <wp:positionV relativeFrom="paragraph">
                  <wp:posOffset>237100</wp:posOffset>
                </wp:positionV>
                <wp:extent cx="3810" cy="1270"/>
                <wp:effectExtent l="0" t="0" r="0" b="0"/>
                <wp:wrapNone/>
                <wp:docPr id="1329" name="Graphic 1329"/>
                <wp:cNvGraphicFramePr>
                  <a:graphicFrameLocks/>
                </wp:cNvGraphicFramePr>
                <a:graphic>
                  <a:graphicData uri="http://schemas.microsoft.com/office/word/2010/wordprocessingShape">
                    <wps:wsp>
                      <wps:cNvPr id="1329" name="Graphic 1329"/>
                      <wps:cNvSpPr/>
                      <wps:spPr>
                        <a:xfrm>
                          <a:off x="0" y="0"/>
                          <a:ext cx="3810" cy="1270"/>
                        </a:xfrm>
                        <a:custGeom>
                          <a:avLst/>
                          <a:gdLst/>
                          <a:ahLst/>
                          <a:cxnLst/>
                          <a:rect l="l" t="t" r="r" b="b"/>
                          <a:pathLst>
                            <a:path w="3810" h="0">
                              <a:moveTo>
                                <a:pt x="3187" y="0"/>
                              </a:moveTo>
                              <a:lnTo>
                                <a:pt x="0" y="0"/>
                              </a:lnTo>
                            </a:path>
                          </a:pathLst>
                        </a:custGeom>
                        <a:ln w="19113">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55520" from="490.421593pt,18.6693pt" to="490.170593pt,18.6693pt" stroked="true" strokeweight="1.505pt" strokecolor="#224a7e">
                <v:stroke dashstyle="solid"/>
                <w10:wrap type="none"/>
              </v:line>
            </w:pict>
          </mc:Fallback>
        </mc:AlternateContent>
      </w:r>
      <w:r>
        <w:rPr>
          <w:spacing w:val="-4"/>
        </w:rPr>
        <w:t>Statewide</w:t>
      </w:r>
      <w:r>
        <w:rPr>
          <w:spacing w:val="3"/>
        </w:rPr>
        <w:t> </w:t>
      </w:r>
      <w:r>
        <w:rPr>
          <w:spacing w:val="-4"/>
        </w:rPr>
        <w:t>closing</w:t>
      </w:r>
      <w:r>
        <w:rPr>
          <w:spacing w:val="4"/>
        </w:rPr>
        <w:t> </w:t>
      </w:r>
      <w:r>
        <w:rPr>
          <w:spacing w:val="-4"/>
        </w:rPr>
        <w:t>feed</w:t>
      </w:r>
      <w:r>
        <w:rPr>
          <w:spacing w:val="4"/>
        </w:rPr>
        <w:t> </w:t>
      </w:r>
      <w:r>
        <w:rPr>
          <w:spacing w:val="-4"/>
        </w:rPr>
        <w:t>inventory</w:t>
      </w:r>
      <w:r>
        <w:rPr>
          <w:spacing w:val="3"/>
        </w:rPr>
        <w:t> </w:t>
      </w:r>
      <w:r>
        <w:rPr>
          <w:spacing w:val="-4"/>
        </w:rPr>
        <w:t>increased</w:t>
      </w:r>
      <w:r>
        <w:rPr>
          <w:spacing w:val="4"/>
        </w:rPr>
        <w:t> </w:t>
      </w:r>
      <w:r>
        <w:rPr>
          <w:spacing w:val="-4"/>
        </w:rPr>
        <w:t>by</w:t>
      </w:r>
      <w:r>
        <w:rPr>
          <w:spacing w:val="4"/>
        </w:rPr>
        <w:t> </w:t>
      </w:r>
      <w:r>
        <w:rPr>
          <w:spacing w:val="-4"/>
        </w:rPr>
        <w:t>around</w:t>
      </w:r>
    </w:p>
    <w:p>
      <w:pPr>
        <w:spacing w:line="145" w:lineRule="exact" w:before="0"/>
        <w:ind w:left="0" w:right="0" w:firstLine="0"/>
        <w:jc w:val="right"/>
        <w:rPr>
          <w:rFonts w:ascii="VIC Medium"/>
          <w:b w:val="0"/>
          <w:sz w:val="14"/>
        </w:rPr>
      </w:pPr>
      <w:r>
        <w:rPr/>
        <w:br w:type="column"/>
      </w:r>
      <w:r>
        <w:rPr>
          <w:rFonts w:ascii="VIC Medium"/>
          <w:b w:val="0"/>
          <w:sz w:val="14"/>
        </w:rPr>
        <w:t>21-</w:t>
      </w:r>
      <w:r>
        <w:rPr>
          <w:rFonts w:ascii="VIC Medium"/>
          <w:b w:val="0"/>
          <w:spacing w:val="-5"/>
          <w:sz w:val="14"/>
        </w:rPr>
        <w:t>22</w:t>
      </w:r>
    </w:p>
    <w:p>
      <w:pPr>
        <w:spacing w:line="145" w:lineRule="exact" w:before="0"/>
        <w:ind w:left="370" w:right="0" w:firstLine="0"/>
        <w:jc w:val="left"/>
        <w:rPr>
          <w:rFonts w:ascii="VIC Medium"/>
          <w:b w:val="0"/>
          <w:sz w:val="14"/>
        </w:rPr>
      </w:pPr>
      <w:r>
        <w:rPr/>
        <w:br w:type="column"/>
      </w:r>
      <w:r>
        <w:rPr>
          <w:rFonts w:ascii="VIC Medium"/>
          <w:b w:val="0"/>
          <w:sz w:val="14"/>
        </w:rPr>
        <w:t>22-</w:t>
      </w:r>
      <w:r>
        <w:rPr>
          <w:rFonts w:ascii="VIC Medium"/>
          <w:b w:val="0"/>
          <w:spacing w:val="-5"/>
          <w:sz w:val="14"/>
        </w:rPr>
        <w:t>23</w:t>
      </w:r>
    </w:p>
    <w:p>
      <w:pPr>
        <w:spacing w:line="145" w:lineRule="exact" w:before="0"/>
        <w:ind w:left="326" w:right="0" w:firstLine="0"/>
        <w:jc w:val="left"/>
        <w:rPr>
          <w:rFonts w:ascii="VIC Medium"/>
          <w:b w:val="0"/>
          <w:sz w:val="14"/>
        </w:rPr>
      </w:pPr>
      <w:r>
        <w:rPr/>
        <w:br w:type="column"/>
      </w:r>
      <w:r>
        <w:rPr>
          <w:rFonts w:ascii="VIC Medium"/>
          <w:b w:val="0"/>
          <w:sz w:val="14"/>
        </w:rPr>
        <w:t>23-</w:t>
      </w:r>
      <w:r>
        <w:rPr>
          <w:rFonts w:ascii="VIC Medium"/>
          <w:b w:val="0"/>
          <w:spacing w:val="-5"/>
          <w:sz w:val="14"/>
        </w:rPr>
        <w:t>24</w:t>
      </w:r>
    </w:p>
    <w:p>
      <w:pPr>
        <w:spacing w:line="145" w:lineRule="exact" w:before="0"/>
        <w:ind w:left="327" w:right="0" w:firstLine="0"/>
        <w:jc w:val="left"/>
        <w:rPr>
          <w:rFonts w:ascii="VIC Medium"/>
          <w:b w:val="0"/>
          <w:sz w:val="14"/>
        </w:rPr>
      </w:pPr>
      <w:r>
        <w:rPr/>
        <w:br w:type="column"/>
      </w:r>
      <w:r>
        <w:rPr>
          <w:rFonts w:ascii="VIC Medium"/>
          <w:b w:val="0"/>
          <w:sz w:val="14"/>
        </w:rPr>
        <w:t>24-</w:t>
      </w:r>
      <w:r>
        <w:rPr>
          <w:rFonts w:ascii="VIC Medium"/>
          <w:b w:val="0"/>
          <w:spacing w:val="-5"/>
          <w:sz w:val="14"/>
        </w:rPr>
        <w:t>25</w:t>
      </w:r>
    </w:p>
    <w:p>
      <w:pPr>
        <w:spacing w:line="145" w:lineRule="exact" w:before="0"/>
        <w:ind w:left="354" w:right="0" w:firstLine="0"/>
        <w:jc w:val="left"/>
        <w:rPr>
          <w:rFonts w:ascii="VIC Medium"/>
          <w:b w:val="0"/>
          <w:sz w:val="14"/>
        </w:rPr>
      </w:pPr>
      <w:r>
        <w:rPr/>
        <w:br w:type="column"/>
      </w:r>
      <w:r>
        <w:rPr>
          <w:rFonts w:ascii="VIC Medium"/>
          <w:b w:val="0"/>
          <w:sz w:val="14"/>
        </w:rPr>
        <w:t>25-</w:t>
      </w:r>
      <w:r>
        <w:rPr>
          <w:rFonts w:ascii="VIC Medium"/>
          <w:b w:val="0"/>
          <w:spacing w:val="-5"/>
          <w:sz w:val="14"/>
        </w:rPr>
        <w:t>26</w:t>
      </w:r>
    </w:p>
    <w:p>
      <w:pPr>
        <w:spacing w:after="0" w:line="145" w:lineRule="exact"/>
        <w:jc w:val="left"/>
        <w:rPr>
          <w:rFonts w:ascii="VIC Medium"/>
          <w:b w:val="0"/>
          <w:sz w:val="14"/>
        </w:rPr>
        <w:sectPr>
          <w:type w:val="continuous"/>
          <w:pgSz w:w="11910" w:h="16840"/>
          <w:pgMar w:header="0" w:footer="0" w:top="0" w:bottom="0" w:left="141" w:right="0"/>
          <w:cols w:num="6" w:equalWidth="0">
            <w:col w:w="5522" w:space="663"/>
            <w:col w:w="1225" w:space="40"/>
            <w:col w:w="746" w:space="39"/>
            <w:col w:w="716" w:space="39"/>
            <w:col w:w="714" w:space="40"/>
            <w:col w:w="2025"/>
          </w:cols>
        </w:sectPr>
      </w:pPr>
    </w:p>
    <w:p>
      <w:pPr>
        <w:pStyle w:val="BodyText"/>
        <w:spacing w:line="213" w:lineRule="auto" w:before="8"/>
        <w:ind w:left="879"/>
      </w:pPr>
      <w:r>
        <w:rPr>
          <w:spacing w:val="-2"/>
        </w:rPr>
        <w:t>75%</w:t>
      </w:r>
      <w:r>
        <w:rPr>
          <w:spacing w:val="-8"/>
        </w:rPr>
        <w:t> </w:t>
      </w:r>
      <w:r>
        <w:rPr>
          <w:spacing w:val="-2"/>
        </w:rPr>
        <w:t>to</w:t>
      </w:r>
      <w:r>
        <w:rPr>
          <w:spacing w:val="-8"/>
        </w:rPr>
        <w:t> </w:t>
      </w:r>
      <w:r>
        <w:rPr>
          <w:spacing w:val="-2"/>
        </w:rPr>
        <w:t>1.7</w:t>
      </w:r>
      <w:r>
        <w:rPr>
          <w:spacing w:val="-8"/>
        </w:rPr>
        <w:t> </w:t>
      </w:r>
      <w:r>
        <w:rPr>
          <w:spacing w:val="-2"/>
        </w:rPr>
        <w:t>t</w:t>
      </w:r>
      <w:r>
        <w:rPr>
          <w:spacing w:val="-8"/>
        </w:rPr>
        <w:t> </w:t>
      </w:r>
      <w:r>
        <w:rPr>
          <w:spacing w:val="-2"/>
        </w:rPr>
        <w:t>DM</w:t>
      </w:r>
      <w:r>
        <w:rPr>
          <w:spacing w:val="-8"/>
        </w:rPr>
        <w:t> </w:t>
      </w:r>
      <w:r>
        <w:rPr>
          <w:spacing w:val="-2"/>
        </w:rPr>
        <w:t>per</w:t>
      </w:r>
      <w:r>
        <w:rPr>
          <w:spacing w:val="-8"/>
        </w:rPr>
        <w:t> </w:t>
      </w:r>
      <w:r>
        <w:rPr>
          <w:spacing w:val="-2"/>
        </w:rPr>
        <w:t>milking</w:t>
      </w:r>
      <w:r>
        <w:rPr>
          <w:spacing w:val="-8"/>
        </w:rPr>
        <w:t> </w:t>
      </w:r>
      <w:r>
        <w:rPr>
          <w:spacing w:val="-2"/>
        </w:rPr>
        <w:t>cow,</w:t>
      </w:r>
      <w:r>
        <w:rPr>
          <w:spacing w:val="-8"/>
        </w:rPr>
        <w:t> </w:t>
      </w:r>
      <w:r>
        <w:rPr>
          <w:spacing w:val="-2"/>
        </w:rPr>
        <w:t>the</w:t>
      </w:r>
      <w:r>
        <w:rPr>
          <w:spacing w:val="-8"/>
        </w:rPr>
        <w:t> </w:t>
      </w:r>
      <w:r>
        <w:rPr>
          <w:spacing w:val="-2"/>
        </w:rPr>
        <w:t>highest</w:t>
      </w:r>
      <w:r>
        <w:rPr>
          <w:spacing w:val="-8"/>
        </w:rPr>
        <w:t> </w:t>
      </w:r>
      <w:r>
        <w:rPr>
          <w:spacing w:val="-2"/>
        </w:rPr>
        <w:t>average </w:t>
      </w:r>
      <w:r>
        <w:rPr/>
        <w:t>recorded over the past 5 years (Figure 33).</w:t>
      </w:r>
    </w:p>
    <w:p>
      <w:pPr>
        <w:pStyle w:val="BodyText"/>
        <w:spacing w:line="213" w:lineRule="auto" w:before="56"/>
        <w:ind w:left="879" w:right="30"/>
      </w:pPr>
      <w:r>
        <w:rPr/>
        <w:t>In</w:t>
      </w:r>
      <w:r>
        <w:rPr>
          <w:spacing w:val="-11"/>
        </w:rPr>
        <w:t> </w:t>
      </w:r>
      <w:r>
        <w:rPr/>
        <w:t>the</w:t>
      </w:r>
      <w:r>
        <w:rPr>
          <w:spacing w:val="-11"/>
        </w:rPr>
        <w:t> </w:t>
      </w:r>
      <w:r>
        <w:rPr/>
        <w:t>southern</w:t>
      </w:r>
      <w:r>
        <w:rPr>
          <w:spacing w:val="-11"/>
        </w:rPr>
        <w:t> </w:t>
      </w:r>
      <w:r>
        <w:rPr/>
        <w:t>dairy</w:t>
      </w:r>
      <w:r>
        <w:rPr>
          <w:spacing w:val="-11"/>
        </w:rPr>
        <w:t> </w:t>
      </w:r>
      <w:r>
        <w:rPr/>
        <w:t>regions,</w:t>
      </w:r>
      <w:r>
        <w:rPr>
          <w:spacing w:val="-11"/>
        </w:rPr>
        <w:t> </w:t>
      </w:r>
      <w:r>
        <w:rPr/>
        <w:t>higher</w:t>
      </w:r>
      <w:r>
        <w:rPr>
          <w:spacing w:val="-11"/>
        </w:rPr>
        <w:t> </w:t>
      </w:r>
      <w:r>
        <w:rPr/>
        <w:t>feed</w:t>
      </w:r>
      <w:r>
        <w:rPr>
          <w:spacing w:val="-11"/>
        </w:rPr>
        <w:t> </w:t>
      </w:r>
      <w:r>
        <w:rPr/>
        <w:t>inventories reflected favourable seasonal conditions and </w:t>
      </w:r>
      <w:r>
        <w:rPr>
          <w:spacing w:val="-2"/>
        </w:rPr>
        <w:t>participants'</w:t>
      </w:r>
      <w:r>
        <w:rPr>
          <w:spacing w:val="-7"/>
        </w:rPr>
        <w:t> </w:t>
      </w:r>
      <w:r>
        <w:rPr>
          <w:spacing w:val="-2"/>
        </w:rPr>
        <w:t>efforts</w:t>
      </w:r>
      <w:r>
        <w:rPr>
          <w:spacing w:val="-7"/>
        </w:rPr>
        <w:t> </w:t>
      </w:r>
      <w:r>
        <w:rPr>
          <w:spacing w:val="-2"/>
        </w:rPr>
        <w:t>to</w:t>
      </w:r>
      <w:r>
        <w:rPr>
          <w:spacing w:val="-7"/>
        </w:rPr>
        <w:t> </w:t>
      </w:r>
      <w:r>
        <w:rPr>
          <w:spacing w:val="-2"/>
        </w:rPr>
        <w:t>replenish</w:t>
      </w:r>
      <w:r>
        <w:rPr>
          <w:spacing w:val="-7"/>
        </w:rPr>
        <w:t> </w:t>
      </w:r>
      <w:r>
        <w:rPr>
          <w:spacing w:val="-2"/>
        </w:rPr>
        <w:t>fodder</w:t>
      </w:r>
      <w:r>
        <w:rPr>
          <w:spacing w:val="-7"/>
        </w:rPr>
        <w:t> </w:t>
      </w:r>
      <w:r>
        <w:rPr>
          <w:spacing w:val="-2"/>
        </w:rPr>
        <w:t>reserves,</w:t>
      </w:r>
      <w:r>
        <w:rPr>
          <w:spacing w:val="-7"/>
        </w:rPr>
        <w:t> </w:t>
      </w:r>
      <w:r>
        <w:rPr>
          <w:spacing w:val="-2"/>
        </w:rPr>
        <w:t>with </w:t>
      </w:r>
      <w:r>
        <w:rPr/>
        <w:t>average</w:t>
      </w:r>
      <w:r>
        <w:rPr>
          <w:spacing w:val="-12"/>
        </w:rPr>
        <w:t> </w:t>
      </w:r>
      <w:r>
        <w:rPr/>
        <w:t>closing</w:t>
      </w:r>
      <w:r>
        <w:rPr>
          <w:spacing w:val="-11"/>
        </w:rPr>
        <w:t> </w:t>
      </w:r>
      <w:r>
        <w:rPr/>
        <w:t>inventories</w:t>
      </w:r>
      <w:r>
        <w:rPr>
          <w:spacing w:val="-12"/>
        </w:rPr>
        <w:t> </w:t>
      </w:r>
      <w:r>
        <w:rPr/>
        <w:t>returning</w:t>
      </w:r>
      <w:r>
        <w:rPr>
          <w:spacing w:val="-11"/>
        </w:rPr>
        <w:t> </w:t>
      </w:r>
      <w:r>
        <w:rPr/>
        <w:t>to</w:t>
      </w:r>
      <w:r>
        <w:rPr>
          <w:spacing w:val="-11"/>
        </w:rPr>
        <w:t> </w:t>
      </w:r>
      <w:r>
        <w:rPr/>
        <w:t>pre-drought </w:t>
      </w:r>
      <w:r>
        <w:rPr>
          <w:spacing w:val="-2"/>
        </w:rPr>
        <w:t>levels.</w:t>
      </w:r>
    </w:p>
    <w:p>
      <w:pPr>
        <w:spacing w:line="213" w:lineRule="auto" w:before="22"/>
        <w:ind w:left="918" w:right="0" w:hanging="225"/>
        <w:jc w:val="left"/>
        <w:rPr>
          <w:rFonts w:ascii="VIC SemiBold"/>
          <w:b/>
          <w:sz w:val="16"/>
        </w:rPr>
      </w:pPr>
      <w:r>
        <w:rPr/>
        <w:br w:type="column"/>
      </w:r>
      <w:r>
        <w:rPr>
          <w:position w:val="4"/>
        </w:rPr>
        <w:drawing>
          <wp:inline distT="0" distB="0" distL="0" distR="0">
            <wp:extent cx="50965" cy="19113"/>
            <wp:effectExtent l="0" t="0" r="0" b="0"/>
            <wp:docPr id="1330" name="Image 1330"/>
            <wp:cNvGraphicFramePr>
              <a:graphicFrameLocks/>
            </wp:cNvGraphicFramePr>
            <a:graphic>
              <a:graphicData uri="http://schemas.openxmlformats.org/drawingml/2006/picture">
                <pic:pic>
                  <pic:nvPicPr>
                    <pic:cNvPr id="1330" name="Image 1330"/>
                    <pic:cNvPicPr/>
                  </pic:nvPicPr>
                  <pic:blipFill>
                    <a:blip r:embed="rId194" cstate="print"/>
                    <a:stretch>
                      <a:fillRect/>
                    </a:stretch>
                  </pic:blipFill>
                  <pic:spPr>
                    <a:xfrm>
                      <a:off x="0" y="0"/>
                      <a:ext cx="50965" cy="19113"/>
                    </a:xfrm>
                    <a:prstGeom prst="rect">
                      <a:avLst/>
                    </a:prstGeom>
                  </pic:spPr>
                </pic:pic>
              </a:graphicData>
            </a:graphic>
          </wp:inline>
        </w:drawing>
      </w:r>
      <w:r>
        <w:rPr>
          <w:position w:val="4"/>
        </w:rPr>
      </w:r>
      <w:r>
        <w:rPr>
          <w:rFonts w:ascii="Times New Roman"/>
          <w:spacing w:val="40"/>
          <w:sz w:val="20"/>
        </w:rPr>
        <w:t> </w:t>
      </w:r>
      <w:r>
        <w:rPr>
          <w:rFonts w:ascii="VIC SemiBold"/>
          <w:b/>
          <w:sz w:val="16"/>
        </w:rPr>
        <w:t>Northern</w:t>
      </w:r>
      <w:r>
        <w:rPr>
          <w:rFonts w:ascii="VIC SemiBold"/>
          <w:b/>
          <w:spacing w:val="40"/>
          <w:sz w:val="16"/>
        </w:rPr>
        <w:t> </w:t>
      </w:r>
      <w:r>
        <w:rPr>
          <w:rFonts w:ascii="VIC SemiBold"/>
          <w:b/>
          <w:spacing w:val="-2"/>
          <w:sz w:val="16"/>
        </w:rPr>
        <w:t>Victoria</w:t>
      </w:r>
    </w:p>
    <w:p>
      <w:pPr>
        <w:spacing w:line="213" w:lineRule="auto" w:before="22"/>
        <w:ind w:left="546" w:right="0" w:hanging="136"/>
        <w:jc w:val="left"/>
        <w:rPr>
          <w:rFonts w:ascii="VIC SemiBold"/>
          <w:b/>
          <w:sz w:val="16"/>
        </w:rPr>
      </w:pPr>
      <w:r>
        <w:rPr/>
        <w:br w:type="column"/>
      </w:r>
      <w:r>
        <w:rPr>
          <w:rFonts w:ascii="VIC SemiBold"/>
          <w:b/>
          <w:sz w:val="16"/>
        </w:rPr>
        <w:t>South</w:t>
      </w:r>
      <w:r>
        <w:rPr>
          <w:rFonts w:ascii="VIC SemiBold"/>
          <w:b/>
          <w:spacing w:val="-7"/>
          <w:sz w:val="16"/>
        </w:rPr>
        <w:t> </w:t>
      </w:r>
      <w:r>
        <w:rPr>
          <w:rFonts w:ascii="VIC SemiBold"/>
          <w:b/>
          <w:sz w:val="16"/>
        </w:rPr>
        <w:t>West</w:t>
      </w:r>
      <w:r>
        <w:rPr>
          <w:rFonts w:ascii="VIC SemiBold"/>
          <w:b/>
          <w:spacing w:val="40"/>
          <w:sz w:val="16"/>
        </w:rPr>
        <w:t> </w:t>
      </w:r>
      <w:r>
        <w:rPr>
          <w:rFonts w:ascii="VIC SemiBold"/>
          <w:b/>
          <w:spacing w:val="-2"/>
          <w:sz w:val="16"/>
        </w:rPr>
        <w:t>Victoria</w:t>
      </w:r>
    </w:p>
    <w:p>
      <w:pPr>
        <w:pStyle w:val="ListParagraph"/>
        <w:numPr>
          <w:ilvl w:val="0"/>
          <w:numId w:val="13"/>
        </w:numPr>
        <w:tabs>
          <w:tab w:pos="375" w:val="left" w:leader="none"/>
        </w:tabs>
        <w:spacing w:line="240" w:lineRule="auto" w:before="5" w:after="0"/>
        <w:ind w:left="375" w:right="0" w:hanging="247"/>
        <w:jc w:val="left"/>
        <w:rPr>
          <w:rFonts w:ascii="VIC SemiBold" w:hAnsi="VIC SemiBold"/>
          <w:b/>
          <w:sz w:val="16"/>
        </w:rPr>
      </w:pPr>
      <w:r>
        <w:rPr/>
        <w:br w:type="column"/>
      </w:r>
      <w:r>
        <w:rPr>
          <w:rFonts w:ascii="VIC SemiBold" w:hAnsi="VIC SemiBold"/>
          <w:b/>
          <w:spacing w:val="-2"/>
          <w:sz w:val="16"/>
        </w:rPr>
        <w:t>Gippsland</w:t>
      </w:r>
    </w:p>
    <w:p>
      <w:pPr>
        <w:pStyle w:val="ListParagraph"/>
        <w:spacing w:after="0" w:line="240" w:lineRule="auto"/>
        <w:jc w:val="left"/>
        <w:rPr>
          <w:rFonts w:ascii="VIC SemiBold" w:hAnsi="VIC SemiBold"/>
          <w:b/>
          <w:sz w:val="16"/>
        </w:rPr>
        <w:sectPr>
          <w:type w:val="continuous"/>
          <w:pgSz w:w="11910" w:h="16840"/>
          <w:pgMar w:header="0" w:footer="0" w:top="0" w:bottom="0" w:left="141" w:right="0"/>
          <w:cols w:num="4" w:equalWidth="0">
            <w:col w:w="5518" w:space="777"/>
            <w:col w:w="1619" w:space="40"/>
            <w:col w:w="1343" w:space="39"/>
            <w:col w:w="2433"/>
          </w:cols>
        </w:sectPr>
      </w:pPr>
    </w:p>
    <w:p>
      <w:pPr>
        <w:pStyle w:val="BodyText"/>
        <w:spacing w:before="12"/>
        <w:rPr>
          <w:rFonts w:ascii="VIC SemiBold"/>
          <w:b/>
        </w:rPr>
      </w:pPr>
    </w:p>
    <w:p>
      <w:pPr>
        <w:pStyle w:val="BodyText"/>
        <w:spacing w:line="213" w:lineRule="auto"/>
        <w:ind w:left="916" w:right="980"/>
      </w:pPr>
      <w:r>
        <w:rPr/>
        <mc:AlternateContent>
          <mc:Choice Requires="wps">
            <w:drawing>
              <wp:anchor distT="0" distB="0" distL="0" distR="0" allowOverlap="1" layoutInCell="1" locked="0" behindDoc="1" simplePos="0" relativeHeight="465963520">
                <wp:simplePos x="0" y="0"/>
                <wp:positionH relativeFrom="page">
                  <wp:posOffset>658485</wp:posOffset>
                </wp:positionH>
                <wp:positionV relativeFrom="paragraph">
                  <wp:posOffset>449553</wp:posOffset>
                </wp:positionV>
                <wp:extent cx="6243320" cy="3044825"/>
                <wp:effectExtent l="0" t="0" r="0" b="0"/>
                <wp:wrapNone/>
                <wp:docPr id="1344" name="Group 1344"/>
                <wp:cNvGraphicFramePr>
                  <a:graphicFrameLocks/>
                </wp:cNvGraphicFramePr>
                <a:graphic>
                  <a:graphicData uri="http://schemas.microsoft.com/office/word/2010/wordprocessingGroup">
                    <wpg:wgp>
                      <wpg:cNvPr id="1344" name="Group 1344"/>
                      <wpg:cNvGrpSpPr/>
                      <wpg:grpSpPr>
                        <a:xfrm>
                          <a:off x="0" y="0"/>
                          <a:ext cx="6243320" cy="3044825"/>
                          <a:chExt cx="6243320" cy="3044825"/>
                        </a:xfrm>
                      </wpg:grpSpPr>
                      <wps:wsp>
                        <wps:cNvPr id="1345" name="Graphic 1345"/>
                        <wps:cNvSpPr/>
                        <wps:spPr>
                          <a:xfrm>
                            <a:off x="5602042"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346" name="Graphic 1346"/>
                        <wps:cNvSpPr/>
                        <wps:spPr>
                          <a:xfrm>
                            <a:off x="5122890" y="2105567"/>
                            <a:ext cx="439420" cy="805815"/>
                          </a:xfrm>
                          <a:custGeom>
                            <a:avLst/>
                            <a:gdLst/>
                            <a:ahLst/>
                            <a:cxnLst/>
                            <a:rect l="l" t="t" r="r" b="b"/>
                            <a:pathLst>
                              <a:path w="439420" h="805815">
                                <a:moveTo>
                                  <a:pt x="219599" y="805670"/>
                                </a:moveTo>
                                <a:lnTo>
                                  <a:pt x="0" y="729544"/>
                                </a:lnTo>
                                <a:lnTo>
                                  <a:pt x="0" y="0"/>
                                </a:lnTo>
                                <a:lnTo>
                                  <a:pt x="439177" y="0"/>
                                </a:lnTo>
                                <a:lnTo>
                                  <a:pt x="439177" y="729544"/>
                                </a:lnTo>
                                <a:lnTo>
                                  <a:pt x="219599" y="805670"/>
                                </a:lnTo>
                                <a:close/>
                              </a:path>
                            </a:pathLst>
                          </a:custGeom>
                          <a:solidFill>
                            <a:srgbClr val="FBB463"/>
                          </a:solidFill>
                        </wps:spPr>
                        <wps:bodyPr wrap="square" lIns="0" tIns="0" rIns="0" bIns="0" rtlCol="0">
                          <a:prstTxWarp prst="textNoShape">
                            <a:avLst/>
                          </a:prstTxWarp>
                          <a:noAutofit/>
                        </wps:bodyPr>
                      </wps:wsp>
                      <wps:wsp>
                        <wps:cNvPr id="1347" name="Graphic 1347"/>
                        <wps:cNvSpPr/>
                        <wps:spPr>
                          <a:xfrm>
                            <a:off x="5122872" y="1529138"/>
                            <a:ext cx="970280" cy="702945"/>
                          </a:xfrm>
                          <a:custGeom>
                            <a:avLst/>
                            <a:gdLst/>
                            <a:ahLst/>
                            <a:cxnLst/>
                            <a:rect l="l" t="t" r="r" b="b"/>
                            <a:pathLst>
                              <a:path w="970280" h="702945">
                                <a:moveTo>
                                  <a:pt x="439191" y="0"/>
                                </a:moveTo>
                                <a:lnTo>
                                  <a:pt x="0" y="0"/>
                                </a:lnTo>
                                <a:lnTo>
                                  <a:pt x="0" y="628700"/>
                                </a:lnTo>
                                <a:lnTo>
                                  <a:pt x="219608" y="702335"/>
                                </a:lnTo>
                                <a:lnTo>
                                  <a:pt x="439191" y="628700"/>
                                </a:lnTo>
                                <a:lnTo>
                                  <a:pt x="439191" y="0"/>
                                </a:lnTo>
                                <a:close/>
                              </a:path>
                              <a:path w="970280" h="702945">
                                <a:moveTo>
                                  <a:pt x="969848" y="0"/>
                                </a:moveTo>
                                <a:lnTo>
                                  <a:pt x="530682" y="0"/>
                                </a:lnTo>
                                <a:lnTo>
                                  <a:pt x="530682" y="628700"/>
                                </a:lnTo>
                                <a:lnTo>
                                  <a:pt x="750277" y="702335"/>
                                </a:lnTo>
                                <a:lnTo>
                                  <a:pt x="969848" y="628700"/>
                                </a:lnTo>
                                <a:lnTo>
                                  <a:pt x="969848" y="0"/>
                                </a:lnTo>
                                <a:close/>
                              </a:path>
                            </a:pathLst>
                          </a:custGeom>
                          <a:solidFill>
                            <a:srgbClr val="D2C7B2"/>
                          </a:solidFill>
                        </wps:spPr>
                        <wps:bodyPr wrap="square" lIns="0" tIns="0" rIns="0" bIns="0" rtlCol="0">
                          <a:prstTxWarp prst="textNoShape">
                            <a:avLst/>
                          </a:prstTxWarp>
                          <a:noAutofit/>
                        </wps:bodyPr>
                      </wps:wsp>
                      <wps:wsp>
                        <wps:cNvPr id="1348" name="Graphic 1348"/>
                        <wps:cNvSpPr/>
                        <wps:spPr>
                          <a:xfrm>
                            <a:off x="264601" y="8"/>
                            <a:ext cx="3742054" cy="3044825"/>
                          </a:xfrm>
                          <a:custGeom>
                            <a:avLst/>
                            <a:gdLst/>
                            <a:ahLst/>
                            <a:cxnLst/>
                            <a:rect l="l" t="t" r="r" b="b"/>
                            <a:pathLst>
                              <a:path w="3742054" h="3044825">
                                <a:moveTo>
                                  <a:pt x="534504" y="58839"/>
                                </a:moveTo>
                                <a:lnTo>
                                  <a:pt x="529983" y="35928"/>
                                </a:lnTo>
                                <a:lnTo>
                                  <a:pt x="517652" y="17233"/>
                                </a:lnTo>
                                <a:lnTo>
                                  <a:pt x="499364" y="4622"/>
                                </a:lnTo>
                                <a:lnTo>
                                  <a:pt x="476973" y="0"/>
                                </a:lnTo>
                                <a:lnTo>
                                  <a:pt x="57531" y="0"/>
                                </a:lnTo>
                                <a:lnTo>
                                  <a:pt x="35140" y="4622"/>
                                </a:lnTo>
                                <a:lnTo>
                                  <a:pt x="16852" y="17233"/>
                                </a:lnTo>
                                <a:lnTo>
                                  <a:pt x="4521" y="35928"/>
                                </a:lnTo>
                                <a:lnTo>
                                  <a:pt x="0" y="58839"/>
                                </a:lnTo>
                                <a:lnTo>
                                  <a:pt x="0" y="2985960"/>
                                </a:lnTo>
                                <a:lnTo>
                                  <a:pt x="4521" y="3008858"/>
                                </a:lnTo>
                                <a:lnTo>
                                  <a:pt x="16852" y="3027553"/>
                                </a:lnTo>
                                <a:lnTo>
                                  <a:pt x="35140" y="3040164"/>
                                </a:lnTo>
                                <a:lnTo>
                                  <a:pt x="57531" y="3044787"/>
                                </a:lnTo>
                                <a:lnTo>
                                  <a:pt x="476973" y="3044787"/>
                                </a:lnTo>
                                <a:lnTo>
                                  <a:pt x="499364" y="3040164"/>
                                </a:lnTo>
                                <a:lnTo>
                                  <a:pt x="517652" y="3027553"/>
                                </a:lnTo>
                                <a:lnTo>
                                  <a:pt x="529983" y="3008858"/>
                                </a:lnTo>
                                <a:lnTo>
                                  <a:pt x="534504" y="2985960"/>
                                </a:lnTo>
                                <a:lnTo>
                                  <a:pt x="534504" y="58839"/>
                                </a:lnTo>
                                <a:close/>
                              </a:path>
                              <a:path w="3742054" h="3044825">
                                <a:moveTo>
                                  <a:pt x="1603540" y="58839"/>
                                </a:moveTo>
                                <a:lnTo>
                                  <a:pt x="1599018" y="35928"/>
                                </a:lnTo>
                                <a:lnTo>
                                  <a:pt x="1586687" y="17233"/>
                                </a:lnTo>
                                <a:lnTo>
                                  <a:pt x="1568399" y="4622"/>
                                </a:lnTo>
                                <a:lnTo>
                                  <a:pt x="1545996" y="0"/>
                                </a:lnTo>
                                <a:lnTo>
                                  <a:pt x="1126566" y="0"/>
                                </a:lnTo>
                                <a:lnTo>
                                  <a:pt x="1104163" y="4622"/>
                                </a:lnTo>
                                <a:lnTo>
                                  <a:pt x="1085875" y="17233"/>
                                </a:lnTo>
                                <a:lnTo>
                                  <a:pt x="1073543" y="35928"/>
                                </a:lnTo>
                                <a:lnTo>
                                  <a:pt x="1069022" y="58839"/>
                                </a:lnTo>
                                <a:lnTo>
                                  <a:pt x="1069022" y="2985960"/>
                                </a:lnTo>
                                <a:lnTo>
                                  <a:pt x="1073543" y="3008858"/>
                                </a:lnTo>
                                <a:lnTo>
                                  <a:pt x="1085875" y="3027553"/>
                                </a:lnTo>
                                <a:lnTo>
                                  <a:pt x="1104163" y="3040164"/>
                                </a:lnTo>
                                <a:lnTo>
                                  <a:pt x="1126566" y="3044787"/>
                                </a:lnTo>
                                <a:lnTo>
                                  <a:pt x="1545996" y="3044787"/>
                                </a:lnTo>
                                <a:lnTo>
                                  <a:pt x="1568399" y="3040164"/>
                                </a:lnTo>
                                <a:lnTo>
                                  <a:pt x="1586687" y="3027553"/>
                                </a:lnTo>
                                <a:lnTo>
                                  <a:pt x="1599018" y="3008858"/>
                                </a:lnTo>
                                <a:lnTo>
                                  <a:pt x="1603540" y="2985960"/>
                                </a:lnTo>
                                <a:lnTo>
                                  <a:pt x="1603540" y="58839"/>
                                </a:lnTo>
                                <a:close/>
                              </a:path>
                              <a:path w="3742054" h="3044825">
                                <a:moveTo>
                                  <a:pt x="2672562" y="58839"/>
                                </a:moveTo>
                                <a:lnTo>
                                  <a:pt x="2668041" y="35928"/>
                                </a:lnTo>
                                <a:lnTo>
                                  <a:pt x="2655709" y="17233"/>
                                </a:lnTo>
                                <a:lnTo>
                                  <a:pt x="2637421" y="4622"/>
                                </a:lnTo>
                                <a:lnTo>
                                  <a:pt x="2615031" y="0"/>
                                </a:lnTo>
                                <a:lnTo>
                                  <a:pt x="2195588" y="0"/>
                                </a:lnTo>
                                <a:lnTo>
                                  <a:pt x="2173198" y="4622"/>
                                </a:lnTo>
                                <a:lnTo>
                                  <a:pt x="2154910" y="17233"/>
                                </a:lnTo>
                                <a:lnTo>
                                  <a:pt x="2142579" y="35928"/>
                                </a:lnTo>
                                <a:lnTo>
                                  <a:pt x="2138057" y="58839"/>
                                </a:lnTo>
                                <a:lnTo>
                                  <a:pt x="2138057" y="2985960"/>
                                </a:lnTo>
                                <a:lnTo>
                                  <a:pt x="2142579" y="3008858"/>
                                </a:lnTo>
                                <a:lnTo>
                                  <a:pt x="2154910" y="3027553"/>
                                </a:lnTo>
                                <a:lnTo>
                                  <a:pt x="2173198" y="3040164"/>
                                </a:lnTo>
                                <a:lnTo>
                                  <a:pt x="2195588" y="3044787"/>
                                </a:lnTo>
                                <a:lnTo>
                                  <a:pt x="2615031" y="3044787"/>
                                </a:lnTo>
                                <a:lnTo>
                                  <a:pt x="2637421" y="3040164"/>
                                </a:lnTo>
                                <a:lnTo>
                                  <a:pt x="2655709" y="3027553"/>
                                </a:lnTo>
                                <a:lnTo>
                                  <a:pt x="2668041" y="3008858"/>
                                </a:lnTo>
                                <a:lnTo>
                                  <a:pt x="2672562" y="2985960"/>
                                </a:lnTo>
                                <a:lnTo>
                                  <a:pt x="2672562" y="58839"/>
                                </a:lnTo>
                                <a:close/>
                              </a:path>
                              <a:path w="3742054" h="3044825">
                                <a:moveTo>
                                  <a:pt x="3741585" y="58839"/>
                                </a:moveTo>
                                <a:lnTo>
                                  <a:pt x="3737064" y="35928"/>
                                </a:lnTo>
                                <a:lnTo>
                                  <a:pt x="3724732" y="17233"/>
                                </a:lnTo>
                                <a:lnTo>
                                  <a:pt x="3706444" y="4622"/>
                                </a:lnTo>
                                <a:lnTo>
                                  <a:pt x="3684054" y="0"/>
                                </a:lnTo>
                                <a:lnTo>
                                  <a:pt x="3264624" y="0"/>
                                </a:lnTo>
                                <a:lnTo>
                                  <a:pt x="3242221" y="4622"/>
                                </a:lnTo>
                                <a:lnTo>
                                  <a:pt x="3223933" y="17233"/>
                                </a:lnTo>
                                <a:lnTo>
                                  <a:pt x="3211601" y="35928"/>
                                </a:lnTo>
                                <a:lnTo>
                                  <a:pt x="3207080" y="58839"/>
                                </a:lnTo>
                                <a:lnTo>
                                  <a:pt x="3207080" y="2985960"/>
                                </a:lnTo>
                                <a:lnTo>
                                  <a:pt x="3211601" y="3008858"/>
                                </a:lnTo>
                                <a:lnTo>
                                  <a:pt x="3223933" y="3027553"/>
                                </a:lnTo>
                                <a:lnTo>
                                  <a:pt x="3242221" y="3040164"/>
                                </a:lnTo>
                                <a:lnTo>
                                  <a:pt x="3264624" y="3044787"/>
                                </a:lnTo>
                                <a:lnTo>
                                  <a:pt x="3684054" y="3044787"/>
                                </a:lnTo>
                                <a:lnTo>
                                  <a:pt x="3706444" y="3040164"/>
                                </a:lnTo>
                                <a:lnTo>
                                  <a:pt x="3724732" y="3027553"/>
                                </a:lnTo>
                                <a:lnTo>
                                  <a:pt x="3737064" y="3008858"/>
                                </a:lnTo>
                                <a:lnTo>
                                  <a:pt x="3741585" y="2985960"/>
                                </a:lnTo>
                                <a:lnTo>
                                  <a:pt x="3741585" y="58839"/>
                                </a:lnTo>
                                <a:close/>
                              </a:path>
                            </a:pathLst>
                          </a:custGeom>
                          <a:solidFill>
                            <a:srgbClr val="F1F1F2"/>
                          </a:solidFill>
                        </wps:spPr>
                        <wps:bodyPr wrap="square" lIns="0" tIns="0" rIns="0" bIns="0" rtlCol="0">
                          <a:prstTxWarp prst="textNoShape">
                            <a:avLst/>
                          </a:prstTxWarp>
                          <a:noAutofit/>
                        </wps:bodyPr>
                      </wps:wsp>
                      <wps:wsp>
                        <wps:cNvPr id="1349" name="Graphic 1349"/>
                        <wps:cNvSpPr/>
                        <wps:spPr>
                          <a:xfrm>
                            <a:off x="4053878" y="2118776"/>
                            <a:ext cx="439420" cy="779780"/>
                          </a:xfrm>
                          <a:custGeom>
                            <a:avLst/>
                            <a:gdLst/>
                            <a:ahLst/>
                            <a:cxnLst/>
                            <a:rect l="l" t="t" r="r" b="b"/>
                            <a:pathLst>
                              <a:path w="439420" h="779780">
                                <a:moveTo>
                                  <a:pt x="219588" y="779231"/>
                                </a:moveTo>
                                <a:lnTo>
                                  <a:pt x="0" y="705612"/>
                                </a:lnTo>
                                <a:lnTo>
                                  <a:pt x="0" y="0"/>
                                </a:lnTo>
                                <a:lnTo>
                                  <a:pt x="439166" y="0"/>
                                </a:lnTo>
                                <a:lnTo>
                                  <a:pt x="439166" y="705612"/>
                                </a:lnTo>
                                <a:lnTo>
                                  <a:pt x="219588" y="779231"/>
                                </a:lnTo>
                                <a:close/>
                              </a:path>
                            </a:pathLst>
                          </a:custGeom>
                          <a:solidFill>
                            <a:srgbClr val="D2C7B2"/>
                          </a:solidFill>
                        </wps:spPr>
                        <wps:bodyPr wrap="square" lIns="0" tIns="0" rIns="0" bIns="0" rtlCol="0">
                          <a:prstTxWarp prst="textNoShape">
                            <a:avLst/>
                          </a:prstTxWarp>
                          <a:noAutofit/>
                        </wps:bodyPr>
                      </wps:wsp>
                      <wps:wsp>
                        <wps:cNvPr id="1350" name="Graphic 1350"/>
                        <wps:cNvSpPr/>
                        <wps:spPr>
                          <a:xfrm>
                            <a:off x="2984801" y="150947"/>
                            <a:ext cx="974090" cy="779780"/>
                          </a:xfrm>
                          <a:custGeom>
                            <a:avLst/>
                            <a:gdLst/>
                            <a:ahLst/>
                            <a:cxnLst/>
                            <a:rect l="l" t="t" r="r" b="b"/>
                            <a:pathLst>
                              <a:path w="974090" h="779780">
                                <a:moveTo>
                                  <a:pt x="439178" y="73621"/>
                                </a:moveTo>
                                <a:lnTo>
                                  <a:pt x="219608" y="0"/>
                                </a:lnTo>
                                <a:lnTo>
                                  <a:pt x="0" y="73621"/>
                                </a:lnTo>
                                <a:lnTo>
                                  <a:pt x="0" y="779233"/>
                                </a:lnTo>
                                <a:lnTo>
                                  <a:pt x="439178" y="779233"/>
                                </a:lnTo>
                                <a:lnTo>
                                  <a:pt x="439178" y="73621"/>
                                </a:lnTo>
                                <a:close/>
                              </a:path>
                              <a:path w="974090" h="779780">
                                <a:moveTo>
                                  <a:pt x="973683" y="73621"/>
                                </a:moveTo>
                                <a:lnTo>
                                  <a:pt x="754087" y="0"/>
                                </a:lnTo>
                                <a:lnTo>
                                  <a:pt x="534504" y="73621"/>
                                </a:lnTo>
                                <a:lnTo>
                                  <a:pt x="534504" y="779233"/>
                                </a:lnTo>
                                <a:lnTo>
                                  <a:pt x="973683" y="779233"/>
                                </a:lnTo>
                                <a:lnTo>
                                  <a:pt x="973683" y="73621"/>
                                </a:lnTo>
                                <a:close/>
                              </a:path>
                            </a:pathLst>
                          </a:custGeom>
                          <a:solidFill>
                            <a:srgbClr val="3A755E"/>
                          </a:solidFill>
                        </wps:spPr>
                        <wps:bodyPr wrap="square" lIns="0" tIns="0" rIns="0" bIns="0" rtlCol="0">
                          <a:prstTxWarp prst="textNoShape">
                            <a:avLst/>
                          </a:prstTxWarp>
                          <a:noAutofit/>
                        </wps:bodyPr>
                      </wps:wsp>
                      <wps:wsp>
                        <wps:cNvPr id="1351" name="Graphic 1351"/>
                        <wps:cNvSpPr/>
                        <wps:spPr>
                          <a:xfrm>
                            <a:off x="2450322" y="822155"/>
                            <a:ext cx="2042795" cy="702945"/>
                          </a:xfrm>
                          <a:custGeom>
                            <a:avLst/>
                            <a:gdLst/>
                            <a:ahLst/>
                            <a:cxnLst/>
                            <a:rect l="l" t="t" r="r" b="b"/>
                            <a:pathLst>
                              <a:path w="2042795" h="702945">
                                <a:moveTo>
                                  <a:pt x="439178" y="73621"/>
                                </a:moveTo>
                                <a:lnTo>
                                  <a:pt x="219583" y="0"/>
                                </a:lnTo>
                                <a:lnTo>
                                  <a:pt x="0" y="73621"/>
                                </a:lnTo>
                                <a:lnTo>
                                  <a:pt x="0" y="702322"/>
                                </a:lnTo>
                                <a:lnTo>
                                  <a:pt x="439178" y="702322"/>
                                </a:lnTo>
                                <a:lnTo>
                                  <a:pt x="439178" y="73621"/>
                                </a:lnTo>
                                <a:close/>
                              </a:path>
                              <a:path w="2042795" h="702945">
                                <a:moveTo>
                                  <a:pt x="973658" y="73621"/>
                                </a:moveTo>
                                <a:lnTo>
                                  <a:pt x="754087" y="0"/>
                                </a:lnTo>
                                <a:lnTo>
                                  <a:pt x="534479" y="73621"/>
                                </a:lnTo>
                                <a:lnTo>
                                  <a:pt x="534479" y="702322"/>
                                </a:lnTo>
                                <a:lnTo>
                                  <a:pt x="973658" y="702322"/>
                                </a:lnTo>
                                <a:lnTo>
                                  <a:pt x="973658" y="73621"/>
                                </a:lnTo>
                                <a:close/>
                              </a:path>
                              <a:path w="2042795" h="702945">
                                <a:moveTo>
                                  <a:pt x="1508163" y="73621"/>
                                </a:moveTo>
                                <a:lnTo>
                                  <a:pt x="1288567" y="0"/>
                                </a:lnTo>
                                <a:lnTo>
                                  <a:pt x="1068984" y="73621"/>
                                </a:lnTo>
                                <a:lnTo>
                                  <a:pt x="1068984" y="702322"/>
                                </a:lnTo>
                                <a:lnTo>
                                  <a:pt x="1508163" y="702322"/>
                                </a:lnTo>
                                <a:lnTo>
                                  <a:pt x="1508163" y="73621"/>
                                </a:lnTo>
                                <a:close/>
                              </a:path>
                              <a:path w="2042795" h="702945">
                                <a:moveTo>
                                  <a:pt x="2042718" y="73621"/>
                                </a:moveTo>
                                <a:lnTo>
                                  <a:pt x="1823123" y="0"/>
                                </a:lnTo>
                                <a:lnTo>
                                  <a:pt x="1603540" y="73621"/>
                                </a:lnTo>
                                <a:lnTo>
                                  <a:pt x="1603540" y="702322"/>
                                </a:lnTo>
                                <a:lnTo>
                                  <a:pt x="2042718" y="702322"/>
                                </a:lnTo>
                                <a:lnTo>
                                  <a:pt x="2042718" y="73621"/>
                                </a:lnTo>
                                <a:close/>
                              </a:path>
                            </a:pathLst>
                          </a:custGeom>
                          <a:solidFill>
                            <a:srgbClr val="4482BA"/>
                          </a:solidFill>
                        </wps:spPr>
                        <wps:bodyPr wrap="square" lIns="0" tIns="0" rIns="0" bIns="0" rtlCol="0">
                          <a:prstTxWarp prst="textNoShape">
                            <a:avLst/>
                          </a:prstTxWarp>
                          <a:noAutofit/>
                        </wps:bodyPr>
                      </wps:wsp>
                      <wps:wsp>
                        <wps:cNvPr id="1352" name="Graphic 1352"/>
                        <wps:cNvSpPr/>
                        <wps:spPr>
                          <a:xfrm>
                            <a:off x="1915800" y="2118776"/>
                            <a:ext cx="439420" cy="779780"/>
                          </a:xfrm>
                          <a:custGeom>
                            <a:avLst/>
                            <a:gdLst/>
                            <a:ahLst/>
                            <a:cxnLst/>
                            <a:rect l="l" t="t" r="r" b="b"/>
                            <a:pathLst>
                              <a:path w="439420" h="779780">
                                <a:moveTo>
                                  <a:pt x="219588" y="779231"/>
                                </a:moveTo>
                                <a:lnTo>
                                  <a:pt x="0" y="705612"/>
                                </a:lnTo>
                                <a:lnTo>
                                  <a:pt x="0" y="0"/>
                                </a:lnTo>
                                <a:lnTo>
                                  <a:pt x="439166" y="0"/>
                                </a:lnTo>
                                <a:lnTo>
                                  <a:pt x="439166" y="705612"/>
                                </a:lnTo>
                                <a:lnTo>
                                  <a:pt x="219588" y="779231"/>
                                </a:lnTo>
                                <a:close/>
                              </a:path>
                            </a:pathLst>
                          </a:custGeom>
                          <a:solidFill>
                            <a:srgbClr val="D2C7B2"/>
                          </a:solidFill>
                        </wps:spPr>
                        <wps:bodyPr wrap="square" lIns="0" tIns="0" rIns="0" bIns="0" rtlCol="0">
                          <a:prstTxWarp prst="textNoShape">
                            <a:avLst/>
                          </a:prstTxWarp>
                          <a:noAutofit/>
                        </wps:bodyPr>
                      </wps:wsp>
                      <wps:wsp>
                        <wps:cNvPr id="1353" name="Graphic 1353"/>
                        <wps:cNvSpPr/>
                        <wps:spPr>
                          <a:xfrm>
                            <a:off x="1915800" y="1524481"/>
                            <a:ext cx="439420" cy="702945"/>
                          </a:xfrm>
                          <a:custGeom>
                            <a:avLst/>
                            <a:gdLst/>
                            <a:ahLst/>
                            <a:cxnLst/>
                            <a:rect l="l" t="t" r="r" b="b"/>
                            <a:pathLst>
                              <a:path w="439420" h="702945">
                                <a:moveTo>
                                  <a:pt x="219588" y="702324"/>
                                </a:moveTo>
                                <a:lnTo>
                                  <a:pt x="0" y="628705"/>
                                </a:lnTo>
                                <a:lnTo>
                                  <a:pt x="0" y="0"/>
                                </a:lnTo>
                                <a:lnTo>
                                  <a:pt x="439166" y="0"/>
                                </a:lnTo>
                                <a:lnTo>
                                  <a:pt x="439166" y="628705"/>
                                </a:lnTo>
                                <a:lnTo>
                                  <a:pt x="219588" y="702324"/>
                                </a:lnTo>
                                <a:close/>
                              </a:path>
                            </a:pathLst>
                          </a:custGeom>
                          <a:solidFill>
                            <a:srgbClr val="FBB463"/>
                          </a:solidFill>
                        </wps:spPr>
                        <wps:bodyPr wrap="square" lIns="0" tIns="0" rIns="0" bIns="0" rtlCol="0">
                          <a:prstTxWarp prst="textNoShape">
                            <a:avLst/>
                          </a:prstTxWarp>
                          <a:noAutofit/>
                        </wps:bodyPr>
                      </wps:wsp>
                      <wps:wsp>
                        <wps:cNvPr id="1354" name="Graphic 1354"/>
                        <wps:cNvSpPr/>
                        <wps:spPr>
                          <a:xfrm>
                            <a:off x="3519319" y="1524481"/>
                            <a:ext cx="439420" cy="702945"/>
                          </a:xfrm>
                          <a:custGeom>
                            <a:avLst/>
                            <a:gdLst/>
                            <a:ahLst/>
                            <a:cxnLst/>
                            <a:rect l="l" t="t" r="r" b="b"/>
                            <a:pathLst>
                              <a:path w="439420" h="702945">
                                <a:moveTo>
                                  <a:pt x="219588" y="702324"/>
                                </a:moveTo>
                                <a:lnTo>
                                  <a:pt x="0" y="628705"/>
                                </a:lnTo>
                                <a:lnTo>
                                  <a:pt x="0" y="0"/>
                                </a:lnTo>
                                <a:lnTo>
                                  <a:pt x="439166" y="0"/>
                                </a:lnTo>
                                <a:lnTo>
                                  <a:pt x="439166" y="628705"/>
                                </a:lnTo>
                                <a:lnTo>
                                  <a:pt x="219588" y="702324"/>
                                </a:lnTo>
                                <a:close/>
                              </a:path>
                            </a:pathLst>
                          </a:custGeom>
                          <a:solidFill>
                            <a:srgbClr val="D2C7B2"/>
                          </a:solidFill>
                        </wps:spPr>
                        <wps:bodyPr wrap="square" lIns="0" tIns="0" rIns="0" bIns="0" rtlCol="0">
                          <a:prstTxWarp prst="textNoShape">
                            <a:avLst/>
                          </a:prstTxWarp>
                          <a:noAutofit/>
                        </wps:bodyPr>
                      </wps:wsp>
                      <wps:wsp>
                        <wps:cNvPr id="1355" name="Graphic 1355"/>
                        <wps:cNvSpPr/>
                        <wps:spPr>
                          <a:xfrm>
                            <a:off x="322170" y="1524490"/>
                            <a:ext cx="4171315" cy="1374140"/>
                          </a:xfrm>
                          <a:custGeom>
                            <a:avLst/>
                            <a:gdLst/>
                            <a:ahLst/>
                            <a:cxnLst/>
                            <a:rect l="l" t="t" r="r" b="b"/>
                            <a:pathLst>
                              <a:path w="4171315" h="1374140">
                                <a:moveTo>
                                  <a:pt x="439166" y="594296"/>
                                </a:moveTo>
                                <a:lnTo>
                                  <a:pt x="0" y="594296"/>
                                </a:lnTo>
                                <a:lnTo>
                                  <a:pt x="0" y="1299908"/>
                                </a:lnTo>
                                <a:lnTo>
                                  <a:pt x="219595" y="1373517"/>
                                </a:lnTo>
                                <a:lnTo>
                                  <a:pt x="439166" y="1299908"/>
                                </a:lnTo>
                                <a:lnTo>
                                  <a:pt x="439166" y="594296"/>
                                </a:lnTo>
                                <a:close/>
                              </a:path>
                              <a:path w="4171315" h="1374140">
                                <a:moveTo>
                                  <a:pt x="1498295" y="0"/>
                                </a:moveTo>
                                <a:lnTo>
                                  <a:pt x="1059116" y="0"/>
                                </a:lnTo>
                                <a:lnTo>
                                  <a:pt x="1059116" y="628700"/>
                                </a:lnTo>
                                <a:lnTo>
                                  <a:pt x="1278712" y="702322"/>
                                </a:lnTo>
                                <a:lnTo>
                                  <a:pt x="1498295" y="628700"/>
                                </a:lnTo>
                                <a:lnTo>
                                  <a:pt x="1498295" y="0"/>
                                </a:lnTo>
                                <a:close/>
                              </a:path>
                              <a:path w="4171315" h="1374140">
                                <a:moveTo>
                                  <a:pt x="4170870" y="0"/>
                                </a:moveTo>
                                <a:lnTo>
                                  <a:pt x="3731704" y="0"/>
                                </a:lnTo>
                                <a:lnTo>
                                  <a:pt x="3731704" y="628700"/>
                                </a:lnTo>
                                <a:lnTo>
                                  <a:pt x="3951287" y="702322"/>
                                </a:lnTo>
                                <a:lnTo>
                                  <a:pt x="4170870" y="628700"/>
                                </a:lnTo>
                                <a:lnTo>
                                  <a:pt x="4170870" y="0"/>
                                </a:lnTo>
                                <a:close/>
                              </a:path>
                            </a:pathLst>
                          </a:custGeom>
                          <a:solidFill>
                            <a:srgbClr val="FBB463"/>
                          </a:solidFill>
                        </wps:spPr>
                        <wps:bodyPr wrap="square" lIns="0" tIns="0" rIns="0" bIns="0" rtlCol="0">
                          <a:prstTxWarp prst="textNoShape">
                            <a:avLst/>
                          </a:prstTxWarp>
                          <a:noAutofit/>
                        </wps:bodyPr>
                      </wps:wsp>
                      <wps:wsp>
                        <wps:cNvPr id="1356" name="Graphic 1356"/>
                        <wps:cNvSpPr/>
                        <wps:spPr>
                          <a:xfrm>
                            <a:off x="322178" y="1524481"/>
                            <a:ext cx="439420" cy="702945"/>
                          </a:xfrm>
                          <a:custGeom>
                            <a:avLst/>
                            <a:gdLst/>
                            <a:ahLst/>
                            <a:cxnLst/>
                            <a:rect l="l" t="t" r="r" b="b"/>
                            <a:pathLst>
                              <a:path w="439420" h="702945">
                                <a:moveTo>
                                  <a:pt x="219588" y="702324"/>
                                </a:moveTo>
                                <a:lnTo>
                                  <a:pt x="0" y="628705"/>
                                </a:lnTo>
                                <a:lnTo>
                                  <a:pt x="0" y="0"/>
                                </a:lnTo>
                                <a:lnTo>
                                  <a:pt x="439166" y="0"/>
                                </a:lnTo>
                                <a:lnTo>
                                  <a:pt x="439166" y="628705"/>
                                </a:lnTo>
                                <a:lnTo>
                                  <a:pt x="219588" y="702324"/>
                                </a:lnTo>
                                <a:close/>
                              </a:path>
                            </a:pathLst>
                          </a:custGeom>
                          <a:solidFill>
                            <a:srgbClr val="9565AA"/>
                          </a:solidFill>
                        </wps:spPr>
                        <wps:bodyPr wrap="square" lIns="0" tIns="0" rIns="0" bIns="0" rtlCol="0">
                          <a:prstTxWarp prst="textNoShape">
                            <a:avLst/>
                          </a:prstTxWarp>
                          <a:noAutofit/>
                        </wps:bodyPr>
                      </wps:wsp>
                      <wps:wsp>
                        <wps:cNvPr id="1357" name="Graphic 1357"/>
                        <wps:cNvSpPr/>
                        <wps:spPr>
                          <a:xfrm>
                            <a:off x="846766" y="2118776"/>
                            <a:ext cx="439420" cy="779780"/>
                          </a:xfrm>
                          <a:custGeom>
                            <a:avLst/>
                            <a:gdLst/>
                            <a:ahLst/>
                            <a:cxnLst/>
                            <a:rect l="l" t="t" r="r" b="b"/>
                            <a:pathLst>
                              <a:path w="439420" h="779780">
                                <a:moveTo>
                                  <a:pt x="219599" y="779231"/>
                                </a:moveTo>
                                <a:lnTo>
                                  <a:pt x="0" y="705612"/>
                                </a:lnTo>
                                <a:lnTo>
                                  <a:pt x="0" y="0"/>
                                </a:lnTo>
                                <a:lnTo>
                                  <a:pt x="439188" y="0"/>
                                </a:lnTo>
                                <a:lnTo>
                                  <a:pt x="439188" y="705612"/>
                                </a:lnTo>
                                <a:lnTo>
                                  <a:pt x="219599" y="779231"/>
                                </a:lnTo>
                                <a:close/>
                              </a:path>
                            </a:pathLst>
                          </a:custGeom>
                          <a:solidFill>
                            <a:srgbClr val="FBB463"/>
                          </a:solidFill>
                        </wps:spPr>
                        <wps:bodyPr wrap="square" lIns="0" tIns="0" rIns="0" bIns="0" rtlCol="0">
                          <a:prstTxWarp prst="textNoShape">
                            <a:avLst/>
                          </a:prstTxWarp>
                          <a:noAutofit/>
                        </wps:bodyPr>
                      </wps:wsp>
                      <wps:wsp>
                        <wps:cNvPr id="1358" name="Graphic 1358"/>
                        <wps:cNvSpPr/>
                        <wps:spPr>
                          <a:xfrm>
                            <a:off x="846766" y="1524481"/>
                            <a:ext cx="439420" cy="702945"/>
                          </a:xfrm>
                          <a:custGeom>
                            <a:avLst/>
                            <a:gdLst/>
                            <a:ahLst/>
                            <a:cxnLst/>
                            <a:rect l="l" t="t" r="r" b="b"/>
                            <a:pathLst>
                              <a:path w="439420" h="702945">
                                <a:moveTo>
                                  <a:pt x="219599" y="702324"/>
                                </a:moveTo>
                                <a:lnTo>
                                  <a:pt x="0" y="628705"/>
                                </a:lnTo>
                                <a:lnTo>
                                  <a:pt x="0" y="0"/>
                                </a:lnTo>
                                <a:lnTo>
                                  <a:pt x="439188" y="0"/>
                                </a:lnTo>
                                <a:lnTo>
                                  <a:pt x="439188" y="628705"/>
                                </a:lnTo>
                                <a:lnTo>
                                  <a:pt x="219599" y="702324"/>
                                </a:lnTo>
                                <a:close/>
                              </a:path>
                            </a:pathLst>
                          </a:custGeom>
                          <a:solidFill>
                            <a:srgbClr val="9565AA"/>
                          </a:solidFill>
                        </wps:spPr>
                        <wps:bodyPr wrap="square" lIns="0" tIns="0" rIns="0" bIns="0" rtlCol="0">
                          <a:prstTxWarp prst="textNoShape">
                            <a:avLst/>
                          </a:prstTxWarp>
                          <a:noAutofit/>
                        </wps:bodyPr>
                      </wps:wsp>
                      <wps:wsp>
                        <wps:cNvPr id="1359" name="Graphic 1359"/>
                        <wps:cNvSpPr/>
                        <wps:spPr>
                          <a:xfrm>
                            <a:off x="6139958" y="1498732"/>
                            <a:ext cx="50800" cy="52069"/>
                          </a:xfrm>
                          <a:custGeom>
                            <a:avLst/>
                            <a:gdLst/>
                            <a:ahLst/>
                            <a:cxnLst/>
                            <a:rect l="l" t="t" r="r" b="b"/>
                            <a:pathLst>
                              <a:path w="50800" h="52069">
                                <a:moveTo>
                                  <a:pt x="25164" y="51488"/>
                                </a:moveTo>
                                <a:lnTo>
                                  <a:pt x="15371" y="49465"/>
                                </a:lnTo>
                                <a:lnTo>
                                  <a:pt x="7372" y="43948"/>
                                </a:lnTo>
                                <a:lnTo>
                                  <a:pt x="1978" y="35765"/>
                                </a:lnTo>
                                <a:lnTo>
                                  <a:pt x="0" y="25744"/>
                                </a:lnTo>
                                <a:lnTo>
                                  <a:pt x="1978" y="15723"/>
                                </a:lnTo>
                                <a:lnTo>
                                  <a:pt x="7372" y="7540"/>
                                </a:lnTo>
                                <a:lnTo>
                                  <a:pt x="15371" y="2023"/>
                                </a:lnTo>
                                <a:lnTo>
                                  <a:pt x="25164" y="0"/>
                                </a:lnTo>
                                <a:lnTo>
                                  <a:pt x="34963" y="2023"/>
                                </a:lnTo>
                                <a:lnTo>
                                  <a:pt x="42965" y="7540"/>
                                </a:lnTo>
                                <a:lnTo>
                                  <a:pt x="48360" y="15723"/>
                                </a:lnTo>
                                <a:lnTo>
                                  <a:pt x="50338" y="25744"/>
                                </a:lnTo>
                                <a:lnTo>
                                  <a:pt x="48360" y="35765"/>
                                </a:lnTo>
                                <a:lnTo>
                                  <a:pt x="42965" y="43948"/>
                                </a:lnTo>
                                <a:lnTo>
                                  <a:pt x="34963" y="49465"/>
                                </a:lnTo>
                                <a:lnTo>
                                  <a:pt x="25164" y="51488"/>
                                </a:lnTo>
                                <a:close/>
                              </a:path>
                            </a:pathLst>
                          </a:custGeom>
                          <a:solidFill>
                            <a:srgbClr val="BCBEC0"/>
                          </a:solidFill>
                        </wps:spPr>
                        <wps:bodyPr wrap="square" lIns="0" tIns="0" rIns="0" bIns="0" rtlCol="0">
                          <a:prstTxWarp prst="textNoShape">
                            <a:avLst/>
                          </a:prstTxWarp>
                          <a:noAutofit/>
                        </wps:bodyPr>
                      </wps:wsp>
                      <wps:wsp>
                        <wps:cNvPr id="1360" name="Graphic 1360"/>
                        <wps:cNvSpPr/>
                        <wps:spPr>
                          <a:xfrm>
                            <a:off x="4540715"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361" name="Graphic 1361"/>
                        <wps:cNvSpPr/>
                        <wps:spPr>
                          <a:xfrm>
                            <a:off x="4588359" y="150949"/>
                            <a:ext cx="439420" cy="779780"/>
                          </a:xfrm>
                          <a:custGeom>
                            <a:avLst/>
                            <a:gdLst/>
                            <a:ahLst/>
                            <a:cxnLst/>
                            <a:rect l="l" t="t" r="r" b="b"/>
                            <a:pathLst>
                              <a:path w="439420" h="779780">
                                <a:moveTo>
                                  <a:pt x="439177" y="779242"/>
                                </a:moveTo>
                                <a:lnTo>
                                  <a:pt x="0" y="779242"/>
                                </a:lnTo>
                                <a:lnTo>
                                  <a:pt x="0" y="73629"/>
                                </a:lnTo>
                                <a:lnTo>
                                  <a:pt x="219588" y="0"/>
                                </a:lnTo>
                                <a:lnTo>
                                  <a:pt x="439177" y="73629"/>
                                </a:lnTo>
                                <a:lnTo>
                                  <a:pt x="439177" y="779242"/>
                                </a:lnTo>
                                <a:close/>
                              </a:path>
                            </a:pathLst>
                          </a:custGeom>
                          <a:solidFill>
                            <a:srgbClr val="3A755E"/>
                          </a:solidFill>
                        </wps:spPr>
                        <wps:bodyPr wrap="square" lIns="0" tIns="0" rIns="0" bIns="0" rtlCol="0">
                          <a:prstTxWarp prst="textNoShape">
                            <a:avLst/>
                          </a:prstTxWarp>
                          <a:noAutofit/>
                        </wps:bodyPr>
                      </wps:wsp>
                      <wps:wsp>
                        <wps:cNvPr id="1362" name="Graphic 1362"/>
                        <wps:cNvSpPr/>
                        <wps:spPr>
                          <a:xfrm>
                            <a:off x="4588363" y="822157"/>
                            <a:ext cx="439420" cy="702945"/>
                          </a:xfrm>
                          <a:custGeom>
                            <a:avLst/>
                            <a:gdLst/>
                            <a:ahLst/>
                            <a:cxnLst/>
                            <a:rect l="l" t="t" r="r" b="b"/>
                            <a:pathLst>
                              <a:path w="439420" h="702945">
                                <a:moveTo>
                                  <a:pt x="439166" y="702324"/>
                                </a:moveTo>
                                <a:lnTo>
                                  <a:pt x="0" y="702324"/>
                                </a:lnTo>
                                <a:lnTo>
                                  <a:pt x="0" y="73618"/>
                                </a:lnTo>
                                <a:lnTo>
                                  <a:pt x="219588" y="0"/>
                                </a:lnTo>
                                <a:lnTo>
                                  <a:pt x="439166" y="73618"/>
                                </a:lnTo>
                                <a:lnTo>
                                  <a:pt x="439166" y="702324"/>
                                </a:lnTo>
                                <a:close/>
                              </a:path>
                            </a:pathLst>
                          </a:custGeom>
                          <a:solidFill>
                            <a:srgbClr val="4482BA"/>
                          </a:solidFill>
                        </wps:spPr>
                        <wps:bodyPr wrap="square" lIns="0" tIns="0" rIns="0" bIns="0" rtlCol="0">
                          <a:prstTxWarp prst="textNoShape">
                            <a:avLst/>
                          </a:prstTxWarp>
                          <a:noAutofit/>
                        </wps:bodyPr>
                      </wps:wsp>
                      <wps:wsp>
                        <wps:cNvPr id="1363" name="Graphic 1363"/>
                        <wps:cNvSpPr/>
                        <wps:spPr>
                          <a:xfrm>
                            <a:off x="5122890" y="150949"/>
                            <a:ext cx="439420" cy="779780"/>
                          </a:xfrm>
                          <a:custGeom>
                            <a:avLst/>
                            <a:gdLst/>
                            <a:ahLst/>
                            <a:cxnLst/>
                            <a:rect l="l" t="t" r="r" b="b"/>
                            <a:pathLst>
                              <a:path w="439420" h="779780">
                                <a:moveTo>
                                  <a:pt x="439177" y="779242"/>
                                </a:moveTo>
                                <a:lnTo>
                                  <a:pt x="0" y="779242"/>
                                </a:lnTo>
                                <a:lnTo>
                                  <a:pt x="0" y="73629"/>
                                </a:lnTo>
                                <a:lnTo>
                                  <a:pt x="219588" y="0"/>
                                </a:lnTo>
                                <a:lnTo>
                                  <a:pt x="439177" y="73629"/>
                                </a:lnTo>
                                <a:lnTo>
                                  <a:pt x="439177" y="779242"/>
                                </a:lnTo>
                                <a:close/>
                              </a:path>
                            </a:pathLst>
                          </a:custGeom>
                          <a:solidFill>
                            <a:srgbClr val="3A755E"/>
                          </a:solidFill>
                        </wps:spPr>
                        <wps:bodyPr wrap="square" lIns="0" tIns="0" rIns="0" bIns="0" rtlCol="0">
                          <a:prstTxWarp prst="textNoShape">
                            <a:avLst/>
                          </a:prstTxWarp>
                          <a:noAutofit/>
                        </wps:bodyPr>
                      </wps:wsp>
                      <wps:wsp>
                        <wps:cNvPr id="1364" name="Graphic 1364"/>
                        <wps:cNvSpPr/>
                        <wps:spPr>
                          <a:xfrm>
                            <a:off x="5122890" y="822157"/>
                            <a:ext cx="439420" cy="702945"/>
                          </a:xfrm>
                          <a:custGeom>
                            <a:avLst/>
                            <a:gdLst/>
                            <a:ahLst/>
                            <a:cxnLst/>
                            <a:rect l="l" t="t" r="r" b="b"/>
                            <a:pathLst>
                              <a:path w="439420" h="702945">
                                <a:moveTo>
                                  <a:pt x="439177" y="702324"/>
                                </a:moveTo>
                                <a:lnTo>
                                  <a:pt x="0" y="702324"/>
                                </a:lnTo>
                                <a:lnTo>
                                  <a:pt x="0" y="73618"/>
                                </a:lnTo>
                                <a:lnTo>
                                  <a:pt x="219588" y="0"/>
                                </a:lnTo>
                                <a:lnTo>
                                  <a:pt x="439177" y="73618"/>
                                </a:lnTo>
                                <a:lnTo>
                                  <a:pt x="439177" y="702324"/>
                                </a:lnTo>
                                <a:close/>
                              </a:path>
                            </a:pathLst>
                          </a:custGeom>
                          <a:solidFill>
                            <a:srgbClr val="4482BA"/>
                          </a:solidFill>
                        </wps:spPr>
                        <wps:bodyPr wrap="square" lIns="0" tIns="0" rIns="0" bIns="0" rtlCol="0">
                          <a:prstTxWarp prst="textNoShape">
                            <a:avLst/>
                          </a:prstTxWarp>
                          <a:noAutofit/>
                        </wps:bodyPr>
                      </wps:wsp>
                      <wps:wsp>
                        <wps:cNvPr id="1365" name="Graphic 1365"/>
                        <wps:cNvSpPr/>
                        <wps:spPr>
                          <a:xfrm>
                            <a:off x="5649686" y="150949"/>
                            <a:ext cx="439420" cy="779780"/>
                          </a:xfrm>
                          <a:custGeom>
                            <a:avLst/>
                            <a:gdLst/>
                            <a:ahLst/>
                            <a:cxnLst/>
                            <a:rect l="l" t="t" r="r" b="b"/>
                            <a:pathLst>
                              <a:path w="439420" h="779780">
                                <a:moveTo>
                                  <a:pt x="439188" y="779242"/>
                                </a:moveTo>
                                <a:lnTo>
                                  <a:pt x="0" y="779242"/>
                                </a:lnTo>
                                <a:lnTo>
                                  <a:pt x="0" y="73629"/>
                                </a:lnTo>
                                <a:lnTo>
                                  <a:pt x="219588" y="0"/>
                                </a:lnTo>
                                <a:lnTo>
                                  <a:pt x="439188" y="73629"/>
                                </a:lnTo>
                                <a:lnTo>
                                  <a:pt x="439188" y="779242"/>
                                </a:lnTo>
                                <a:close/>
                              </a:path>
                            </a:pathLst>
                          </a:custGeom>
                          <a:solidFill>
                            <a:srgbClr val="3A755E"/>
                          </a:solidFill>
                        </wps:spPr>
                        <wps:bodyPr wrap="square" lIns="0" tIns="0" rIns="0" bIns="0" rtlCol="0">
                          <a:prstTxWarp prst="textNoShape">
                            <a:avLst/>
                          </a:prstTxWarp>
                          <a:noAutofit/>
                        </wps:bodyPr>
                      </wps:wsp>
                      <wps:wsp>
                        <wps:cNvPr id="1366" name="Graphic 1366"/>
                        <wps:cNvSpPr/>
                        <wps:spPr>
                          <a:xfrm>
                            <a:off x="5649686" y="822157"/>
                            <a:ext cx="439420" cy="702945"/>
                          </a:xfrm>
                          <a:custGeom>
                            <a:avLst/>
                            <a:gdLst/>
                            <a:ahLst/>
                            <a:cxnLst/>
                            <a:rect l="l" t="t" r="r" b="b"/>
                            <a:pathLst>
                              <a:path w="439420" h="702945">
                                <a:moveTo>
                                  <a:pt x="439188" y="702324"/>
                                </a:moveTo>
                                <a:lnTo>
                                  <a:pt x="0" y="702324"/>
                                </a:lnTo>
                                <a:lnTo>
                                  <a:pt x="0" y="73618"/>
                                </a:lnTo>
                                <a:lnTo>
                                  <a:pt x="219588" y="0"/>
                                </a:lnTo>
                                <a:lnTo>
                                  <a:pt x="439188" y="73618"/>
                                </a:lnTo>
                                <a:lnTo>
                                  <a:pt x="439188" y="702324"/>
                                </a:lnTo>
                                <a:close/>
                              </a:path>
                            </a:pathLst>
                          </a:custGeom>
                          <a:solidFill>
                            <a:srgbClr val="4482BA"/>
                          </a:solidFill>
                        </wps:spPr>
                        <wps:bodyPr wrap="square" lIns="0" tIns="0" rIns="0" bIns="0" rtlCol="0">
                          <a:prstTxWarp prst="textNoShape">
                            <a:avLst/>
                          </a:prstTxWarp>
                          <a:noAutofit/>
                        </wps:bodyPr>
                      </wps:wsp>
                      <wps:wsp>
                        <wps:cNvPr id="1367" name="Graphic 1367"/>
                        <wps:cNvSpPr/>
                        <wps:spPr>
                          <a:xfrm>
                            <a:off x="84477" y="1524476"/>
                            <a:ext cx="6080760" cy="1270"/>
                          </a:xfrm>
                          <a:custGeom>
                            <a:avLst/>
                            <a:gdLst/>
                            <a:ahLst/>
                            <a:cxnLst/>
                            <a:rect l="l" t="t" r="r" b="b"/>
                            <a:pathLst>
                              <a:path w="6080760" h="0">
                                <a:moveTo>
                                  <a:pt x="0" y="0"/>
                                </a:moveTo>
                                <a:lnTo>
                                  <a:pt x="6080645" y="0"/>
                                </a:lnTo>
                              </a:path>
                            </a:pathLst>
                          </a:custGeom>
                          <a:ln w="108534">
                            <a:solidFill>
                              <a:srgbClr val="BCBEC0"/>
                            </a:solidFill>
                            <a:prstDash val="solid"/>
                          </a:ln>
                        </wps:spPr>
                        <wps:bodyPr wrap="square" lIns="0" tIns="0" rIns="0" bIns="0" rtlCol="0">
                          <a:prstTxWarp prst="textNoShape">
                            <a:avLst/>
                          </a:prstTxWarp>
                          <a:noAutofit/>
                        </wps:bodyPr>
                      </wps:wsp>
                      <wps:wsp>
                        <wps:cNvPr id="1368" name="Graphic 1368"/>
                        <wps:cNvSpPr/>
                        <wps:spPr>
                          <a:xfrm>
                            <a:off x="810581"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69" name="Graphic 1369"/>
                        <wps:cNvSpPr/>
                        <wps:spPr>
                          <a:xfrm>
                            <a:off x="1304288"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0" name="Graphic 1370"/>
                        <wps:cNvSpPr/>
                        <wps:spPr>
                          <a:xfrm>
                            <a:off x="1886447"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1" name="Graphic 1371"/>
                        <wps:cNvSpPr/>
                        <wps:spPr>
                          <a:xfrm>
                            <a:off x="237330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2" name="Graphic 1372"/>
                        <wps:cNvSpPr/>
                        <wps:spPr>
                          <a:xfrm>
                            <a:off x="2955473" y="146238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3" name="Graphic 1373"/>
                        <wps:cNvSpPr/>
                        <wps:spPr>
                          <a:xfrm>
                            <a:off x="3442343"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4" name="Graphic 1374"/>
                        <wps:cNvSpPr/>
                        <wps:spPr>
                          <a:xfrm>
                            <a:off x="402452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5" name="Graphic 1375"/>
                        <wps:cNvSpPr/>
                        <wps:spPr>
                          <a:xfrm>
                            <a:off x="451079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6" name="Graphic 1376"/>
                        <wps:cNvSpPr/>
                        <wps:spPr>
                          <a:xfrm>
                            <a:off x="5093546"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7" name="Graphic 1377"/>
                        <wps:cNvSpPr/>
                        <wps:spPr>
                          <a:xfrm>
                            <a:off x="557653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378" name="Graphic 1378"/>
                        <wps:cNvSpPr/>
                        <wps:spPr>
                          <a:xfrm>
                            <a:off x="6173596" y="1464475"/>
                            <a:ext cx="59055" cy="120650"/>
                          </a:xfrm>
                          <a:custGeom>
                            <a:avLst/>
                            <a:gdLst/>
                            <a:ahLst/>
                            <a:cxnLst/>
                            <a:rect l="l" t="t" r="r" b="b"/>
                            <a:pathLst>
                              <a:path w="59055" h="120650">
                                <a:moveTo>
                                  <a:pt x="0" y="0"/>
                                </a:moveTo>
                                <a:lnTo>
                                  <a:pt x="58691" y="60019"/>
                                </a:lnTo>
                                <a:lnTo>
                                  <a:pt x="0" y="120027"/>
                                </a:lnTo>
                              </a:path>
                            </a:pathLst>
                          </a:custGeom>
                          <a:ln w="21319">
                            <a:solidFill>
                              <a:srgbClr val="FFFFFF"/>
                            </a:solidFill>
                            <a:prstDash val="solid"/>
                          </a:ln>
                        </wps:spPr>
                        <wps:bodyPr wrap="square" lIns="0" tIns="0" rIns="0" bIns="0" rtlCol="0">
                          <a:prstTxWarp prst="textNoShape">
                            <a:avLst/>
                          </a:prstTxWarp>
                          <a:noAutofit/>
                        </wps:bodyPr>
                      </wps:wsp>
                      <pic:pic>
                        <pic:nvPicPr>
                          <pic:cNvPr id="1379" name="Image 1379"/>
                          <pic:cNvPicPr/>
                        </pic:nvPicPr>
                        <pic:blipFill>
                          <a:blip r:embed="rId198" cstate="print"/>
                          <a:stretch>
                            <a:fillRect/>
                          </a:stretch>
                        </pic:blipFill>
                        <pic:spPr>
                          <a:xfrm>
                            <a:off x="0" y="1451642"/>
                            <a:ext cx="147335" cy="141511"/>
                          </a:xfrm>
                          <a:prstGeom prst="rect">
                            <a:avLst/>
                          </a:prstGeom>
                        </pic:spPr>
                      </pic:pic>
                      <wps:wsp>
                        <wps:cNvPr id="1380" name="Textbox 1380"/>
                        <wps:cNvSpPr txBox="1"/>
                        <wps:spPr>
                          <a:xfrm>
                            <a:off x="3040422" y="393161"/>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381" name="Textbox 1381"/>
                        <wps:cNvSpPr txBox="1"/>
                        <wps:spPr>
                          <a:xfrm>
                            <a:off x="3574931" y="393161"/>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382" name="Textbox 1382"/>
                        <wps:cNvSpPr txBox="1"/>
                        <wps:spPr>
                          <a:xfrm>
                            <a:off x="4643971" y="360612"/>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383" name="Textbox 1383"/>
                        <wps:cNvSpPr txBox="1"/>
                        <wps:spPr>
                          <a:xfrm>
                            <a:off x="5178978" y="360612"/>
                            <a:ext cx="33972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2"/>
                                  <w:sz w:val="10"/>
                                </w:rPr>
                                <w:t>Accessible</w:t>
                              </w:r>
                              <w:r>
                                <w:rPr>
                                  <w:rFonts w:ascii="VIC SemiBold"/>
                                  <w:b/>
                                  <w:color w:val="FFFFFF"/>
                                  <w:spacing w:val="40"/>
                                  <w:sz w:val="10"/>
                                </w:rPr>
                                <w:t> </w:t>
                              </w:r>
                              <w:r>
                                <w:rPr>
                                  <w:rFonts w:ascii="VIC SemiBold"/>
                                  <w:b/>
                                  <w:color w:val="FFFFFF"/>
                                  <w:spacing w:val="-2"/>
                                  <w:sz w:val="10"/>
                                </w:rPr>
                                <w:t>irrigation</w:t>
                              </w:r>
                              <w:r>
                                <w:rPr>
                                  <w:rFonts w:ascii="VIC SemiBold"/>
                                  <w:b/>
                                  <w:color w:val="FFFFFF"/>
                                  <w:spacing w:val="40"/>
                                  <w:sz w:val="10"/>
                                </w:rPr>
                                <w:t> </w:t>
                              </w:r>
                              <w:r>
                                <w:rPr>
                                  <w:rFonts w:ascii="VIC SemiBold"/>
                                  <w:b/>
                                  <w:color w:val="FFFFFF"/>
                                  <w:spacing w:val="-2"/>
                                  <w:sz w:val="10"/>
                                </w:rPr>
                                <w:t>water</w:t>
                              </w:r>
                            </w:p>
                          </w:txbxContent>
                        </wps:txbx>
                        <wps:bodyPr wrap="square" lIns="0" tIns="0" rIns="0" bIns="0" rtlCol="0">
                          <a:noAutofit/>
                        </wps:bodyPr>
                      </wps:wsp>
                      <wps:wsp>
                        <wps:cNvPr id="1384" name="Textbox 1384"/>
                        <wps:cNvSpPr txBox="1"/>
                        <wps:spPr>
                          <a:xfrm>
                            <a:off x="5746245" y="404026"/>
                            <a:ext cx="259079" cy="162560"/>
                          </a:xfrm>
                          <a:prstGeom prst="rect">
                            <a:avLst/>
                          </a:prstGeom>
                        </wps:spPr>
                        <wps:txbx>
                          <w:txbxContent>
                            <w:p>
                              <w:pPr>
                                <w:spacing w:line="242" w:lineRule="auto" w:before="0"/>
                                <w:ind w:left="0" w:right="12" w:firstLine="62"/>
                                <w:jc w:val="left"/>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autumn</w:t>
                              </w:r>
                            </w:p>
                          </w:txbxContent>
                        </wps:txbx>
                        <wps:bodyPr wrap="square" lIns="0" tIns="0" rIns="0" bIns="0" rtlCol="0">
                          <a:noAutofit/>
                        </wps:bodyPr>
                      </wps:wsp>
                      <wps:wsp>
                        <wps:cNvPr id="1385" name="Textbox 1385"/>
                        <wps:cNvSpPr txBox="1"/>
                        <wps:spPr>
                          <a:xfrm>
                            <a:off x="2523160"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386" name="Textbox 1386"/>
                        <wps:cNvSpPr txBox="1"/>
                        <wps:spPr>
                          <a:xfrm>
                            <a:off x="3057659"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387" name="Textbox 1387"/>
                        <wps:cNvSpPr txBox="1"/>
                        <wps:spPr>
                          <a:xfrm>
                            <a:off x="3592148"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388" name="Textbox 1388"/>
                        <wps:cNvSpPr txBox="1"/>
                        <wps:spPr>
                          <a:xfrm>
                            <a:off x="4079737" y="1123418"/>
                            <a:ext cx="384810" cy="162560"/>
                          </a:xfrm>
                          <a:prstGeom prst="rect">
                            <a:avLst/>
                          </a:prstGeom>
                        </wps:spPr>
                        <wps:txbx>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wps:txbx>
                        <wps:bodyPr wrap="square" lIns="0" tIns="0" rIns="0" bIns="0" rtlCol="0">
                          <a:noAutofit/>
                        </wps:bodyPr>
                      </wps:wsp>
                      <wps:wsp>
                        <wps:cNvPr id="1389" name="Textbox 1389"/>
                        <wps:cNvSpPr txBox="1"/>
                        <wps:spPr>
                          <a:xfrm>
                            <a:off x="4653880" y="1117705"/>
                            <a:ext cx="321310" cy="162560"/>
                          </a:xfrm>
                          <a:prstGeom prst="rect">
                            <a:avLst/>
                          </a:prstGeom>
                        </wps:spPr>
                        <wps:txbx>
                          <w:txbxContent>
                            <w:p>
                              <w:pPr>
                                <w:spacing w:line="242" w:lineRule="auto" w:before="0"/>
                                <w:ind w:left="0" w:right="12" w:firstLine="9"/>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wps:txbx>
                        <wps:bodyPr wrap="square" lIns="0" tIns="0" rIns="0" bIns="0" rtlCol="0">
                          <a:noAutofit/>
                        </wps:bodyPr>
                      </wps:wsp>
                      <wps:wsp>
                        <wps:cNvPr id="1390" name="Textbox 1390"/>
                        <wps:cNvSpPr txBox="1"/>
                        <wps:spPr>
                          <a:xfrm>
                            <a:off x="5195728"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391" name="Textbox 1391"/>
                        <wps:cNvSpPr txBox="1"/>
                        <wps:spPr>
                          <a:xfrm>
                            <a:off x="5715182" y="1117705"/>
                            <a:ext cx="321310" cy="162560"/>
                          </a:xfrm>
                          <a:prstGeom prst="rect">
                            <a:avLst/>
                          </a:prstGeom>
                        </wps:spPr>
                        <wps:txbx>
                          <w:txbxContent>
                            <w:p>
                              <w:pPr>
                                <w:spacing w:line="242" w:lineRule="auto" w:before="0"/>
                                <w:ind w:left="0" w:right="9" w:firstLine="129"/>
                                <w:jc w:val="left"/>
                                <w:rPr>
                                  <w:rFonts w:ascii="VIC SemiBold"/>
                                  <w:b/>
                                  <w:sz w:val="10"/>
                                </w:rPr>
                              </w:pPr>
                              <w:r>
                                <w:rPr>
                                  <w:rFonts w:ascii="VIC SemiBold"/>
                                  <w:b/>
                                  <w:color w:val="FFFFFF"/>
                                  <w:spacing w:val="-4"/>
                                  <w:sz w:val="10"/>
                                </w:rPr>
                                <w:t>High</w:t>
                              </w:r>
                              <w:r>
                                <w:rPr>
                                  <w:rFonts w:ascii="VIC SemiBold"/>
                                  <w:b/>
                                  <w:color w:val="FFFFFF"/>
                                  <w:spacing w:val="40"/>
                                  <w:sz w:val="10"/>
                                </w:rPr>
                                <w:t> </w:t>
                              </w:r>
                              <w:r>
                                <w:rPr>
                                  <w:rFonts w:ascii="VIC SemiBold"/>
                                  <w:b/>
                                  <w:color w:val="FFFFFF"/>
                                  <w:sz w:val="10"/>
                                </w:rPr>
                                <w:t>milk</w:t>
                              </w:r>
                              <w:r>
                                <w:rPr>
                                  <w:rFonts w:ascii="VIC SemiBold"/>
                                  <w:b/>
                                  <w:color w:val="FFFFFF"/>
                                  <w:spacing w:val="-7"/>
                                  <w:sz w:val="10"/>
                                </w:rPr>
                                <w:t> </w:t>
                              </w:r>
                              <w:r>
                                <w:rPr>
                                  <w:rFonts w:ascii="VIC SemiBold"/>
                                  <w:b/>
                                  <w:color w:val="FFFFFF"/>
                                  <w:sz w:val="10"/>
                                </w:rPr>
                                <w:t>price</w:t>
                              </w:r>
                            </w:p>
                          </w:txbxContent>
                        </wps:txbx>
                        <wps:bodyPr wrap="square" lIns="0" tIns="0" rIns="0" bIns="0" rtlCol="0">
                          <a:noAutofit/>
                        </wps:bodyPr>
                      </wps:wsp>
                      <wps:wsp>
                        <wps:cNvPr id="1392" name="Textbox 1392"/>
                        <wps:cNvSpPr txBox="1"/>
                        <wps:spPr>
                          <a:xfrm>
                            <a:off x="450420" y="1485558"/>
                            <a:ext cx="176530" cy="73660"/>
                          </a:xfrm>
                          <a:prstGeom prst="rect">
                            <a:avLst/>
                          </a:prstGeom>
                        </wps:spPr>
                        <wps:txbx>
                          <w:txbxContent>
                            <w:p>
                              <w:pPr>
                                <w:spacing w:line="115" w:lineRule="exact" w:before="0"/>
                                <w:ind w:left="0" w:right="0" w:firstLine="0"/>
                                <w:jc w:val="left"/>
                                <w:rPr>
                                  <w:b/>
                                  <w:sz w:val="10"/>
                                </w:rPr>
                              </w:pPr>
                              <w:r>
                                <w:rPr>
                                  <w:b/>
                                  <w:color w:val="FFFFFF"/>
                                  <w:sz w:val="10"/>
                                </w:rPr>
                                <w:t>15-</w:t>
                              </w:r>
                              <w:r>
                                <w:rPr>
                                  <w:b/>
                                  <w:color w:val="FFFFFF"/>
                                  <w:spacing w:val="-5"/>
                                  <w:sz w:val="10"/>
                                </w:rPr>
                                <w:t>16</w:t>
                              </w:r>
                            </w:p>
                          </w:txbxContent>
                        </wps:txbx>
                        <wps:bodyPr wrap="square" lIns="0" tIns="0" rIns="0" bIns="0" rtlCol="0">
                          <a:noAutofit/>
                        </wps:bodyPr>
                      </wps:wsp>
                      <wps:wsp>
                        <wps:cNvPr id="1393" name="Textbox 1393"/>
                        <wps:cNvSpPr txBox="1"/>
                        <wps:spPr>
                          <a:xfrm>
                            <a:off x="986530" y="1485558"/>
                            <a:ext cx="173355" cy="73660"/>
                          </a:xfrm>
                          <a:prstGeom prst="rect">
                            <a:avLst/>
                          </a:prstGeom>
                        </wps:spPr>
                        <wps:txbx>
                          <w:txbxContent>
                            <w:p>
                              <w:pPr>
                                <w:spacing w:line="115" w:lineRule="exact" w:before="0"/>
                                <w:ind w:left="0" w:right="0" w:firstLine="0"/>
                                <w:jc w:val="left"/>
                                <w:rPr>
                                  <w:b/>
                                  <w:sz w:val="10"/>
                                </w:rPr>
                              </w:pPr>
                              <w:r>
                                <w:rPr>
                                  <w:b/>
                                  <w:color w:val="FFFFFF"/>
                                  <w:sz w:val="10"/>
                                </w:rPr>
                                <w:t>16-</w:t>
                              </w:r>
                              <w:r>
                                <w:rPr>
                                  <w:b/>
                                  <w:color w:val="FFFFFF"/>
                                  <w:spacing w:val="-5"/>
                                  <w:sz w:val="10"/>
                                </w:rPr>
                                <w:t>17</w:t>
                              </w:r>
                            </w:p>
                          </w:txbxContent>
                        </wps:txbx>
                        <wps:bodyPr wrap="square" lIns="0" tIns="0" rIns="0" bIns="0" rtlCol="0">
                          <a:noAutofit/>
                        </wps:bodyPr>
                      </wps:wsp>
                      <wps:wsp>
                        <wps:cNvPr id="1394" name="Textbox 1394"/>
                        <wps:cNvSpPr txBox="1"/>
                        <wps:spPr>
                          <a:xfrm>
                            <a:off x="1523554" y="1485558"/>
                            <a:ext cx="168275" cy="73660"/>
                          </a:xfrm>
                          <a:prstGeom prst="rect">
                            <a:avLst/>
                          </a:prstGeom>
                        </wps:spPr>
                        <wps:txbx>
                          <w:txbxContent>
                            <w:p>
                              <w:pPr>
                                <w:spacing w:line="115" w:lineRule="exact" w:before="0"/>
                                <w:ind w:left="0" w:right="0" w:firstLine="0"/>
                                <w:jc w:val="left"/>
                                <w:rPr>
                                  <w:b/>
                                  <w:sz w:val="10"/>
                                </w:rPr>
                              </w:pPr>
                              <w:r>
                                <w:rPr>
                                  <w:b/>
                                  <w:color w:val="FFFFFF"/>
                                  <w:sz w:val="10"/>
                                </w:rPr>
                                <w:t>17-</w:t>
                              </w:r>
                              <w:r>
                                <w:rPr>
                                  <w:b/>
                                  <w:color w:val="FFFFFF"/>
                                  <w:spacing w:val="-5"/>
                                  <w:sz w:val="10"/>
                                </w:rPr>
                                <w:t>18</w:t>
                              </w:r>
                            </w:p>
                          </w:txbxContent>
                        </wps:txbx>
                        <wps:bodyPr wrap="square" lIns="0" tIns="0" rIns="0" bIns="0" rtlCol="0">
                          <a:noAutofit/>
                        </wps:bodyPr>
                      </wps:wsp>
                      <wps:wsp>
                        <wps:cNvPr id="1395" name="Textbox 1395"/>
                        <wps:cNvSpPr txBox="1"/>
                        <wps:spPr>
                          <a:xfrm>
                            <a:off x="2030009" y="1485558"/>
                            <a:ext cx="176530" cy="73660"/>
                          </a:xfrm>
                          <a:prstGeom prst="rect">
                            <a:avLst/>
                          </a:prstGeom>
                        </wps:spPr>
                        <wps:txbx>
                          <w:txbxContent>
                            <w:p>
                              <w:pPr>
                                <w:spacing w:line="115" w:lineRule="exact" w:before="0"/>
                                <w:ind w:left="0" w:right="0" w:firstLine="0"/>
                                <w:jc w:val="left"/>
                                <w:rPr>
                                  <w:b/>
                                  <w:sz w:val="10"/>
                                </w:rPr>
                              </w:pPr>
                              <w:r>
                                <w:rPr>
                                  <w:b/>
                                  <w:color w:val="FFFFFF"/>
                                  <w:sz w:val="10"/>
                                </w:rPr>
                                <w:t>18-</w:t>
                              </w:r>
                              <w:r>
                                <w:rPr>
                                  <w:b/>
                                  <w:color w:val="FFFFFF"/>
                                  <w:spacing w:val="-5"/>
                                  <w:sz w:val="10"/>
                                </w:rPr>
                                <w:t>19</w:t>
                              </w:r>
                            </w:p>
                          </w:txbxContent>
                        </wps:txbx>
                        <wps:bodyPr wrap="square" lIns="0" tIns="0" rIns="0" bIns="0" rtlCol="0">
                          <a:noAutofit/>
                        </wps:bodyPr>
                      </wps:wsp>
                      <wps:wsp>
                        <wps:cNvPr id="1396" name="Textbox 1396"/>
                        <wps:cNvSpPr txBox="1"/>
                        <wps:spPr>
                          <a:xfrm>
                            <a:off x="2580795" y="1485558"/>
                            <a:ext cx="188595" cy="73660"/>
                          </a:xfrm>
                          <a:prstGeom prst="rect">
                            <a:avLst/>
                          </a:prstGeom>
                        </wps:spPr>
                        <wps:txbx>
                          <w:txbxContent>
                            <w:p>
                              <w:pPr>
                                <w:spacing w:line="115" w:lineRule="exact" w:before="0"/>
                                <w:ind w:left="0" w:right="0" w:firstLine="0"/>
                                <w:jc w:val="left"/>
                                <w:rPr>
                                  <w:b/>
                                  <w:sz w:val="10"/>
                                </w:rPr>
                              </w:pPr>
                              <w:r>
                                <w:rPr>
                                  <w:b/>
                                  <w:color w:val="FFFFFF"/>
                                  <w:sz w:val="10"/>
                                </w:rPr>
                                <w:t>19-</w:t>
                              </w:r>
                              <w:r>
                                <w:rPr>
                                  <w:b/>
                                  <w:color w:val="FFFFFF"/>
                                  <w:spacing w:val="-5"/>
                                  <w:sz w:val="10"/>
                                </w:rPr>
                                <w:t>20</w:t>
                              </w:r>
                            </w:p>
                          </w:txbxContent>
                        </wps:txbx>
                        <wps:bodyPr wrap="square" lIns="0" tIns="0" rIns="0" bIns="0" rtlCol="0">
                          <a:noAutofit/>
                        </wps:bodyPr>
                      </wps:wsp>
                      <wps:wsp>
                        <wps:cNvPr id="1397" name="Textbox 1397"/>
                        <wps:cNvSpPr txBox="1"/>
                        <wps:spPr>
                          <a:xfrm>
                            <a:off x="3113739" y="1485558"/>
                            <a:ext cx="187960" cy="73660"/>
                          </a:xfrm>
                          <a:prstGeom prst="rect">
                            <a:avLst/>
                          </a:prstGeom>
                        </wps:spPr>
                        <wps:txbx>
                          <w:txbxContent>
                            <w:p>
                              <w:pPr>
                                <w:spacing w:line="115" w:lineRule="exact" w:before="0"/>
                                <w:ind w:left="0" w:right="0" w:firstLine="0"/>
                                <w:jc w:val="left"/>
                                <w:rPr>
                                  <w:b/>
                                  <w:sz w:val="10"/>
                                </w:rPr>
                              </w:pPr>
                              <w:r>
                                <w:rPr>
                                  <w:b/>
                                  <w:color w:val="FFFFFF"/>
                                  <w:sz w:val="10"/>
                                </w:rPr>
                                <w:t>20-</w:t>
                              </w:r>
                              <w:r>
                                <w:rPr>
                                  <w:b/>
                                  <w:color w:val="FFFFFF"/>
                                  <w:spacing w:val="-5"/>
                                  <w:sz w:val="10"/>
                                </w:rPr>
                                <w:t>21</w:t>
                              </w:r>
                            </w:p>
                          </w:txbxContent>
                        </wps:txbx>
                        <wps:bodyPr wrap="square" lIns="0" tIns="0" rIns="0" bIns="0" rtlCol="0">
                          <a:noAutofit/>
                        </wps:bodyPr>
                      </wps:wsp>
                      <wps:wsp>
                        <wps:cNvPr id="1398" name="Textbox 1398"/>
                        <wps:cNvSpPr txBox="1"/>
                        <wps:spPr>
                          <a:xfrm>
                            <a:off x="3651980" y="1485558"/>
                            <a:ext cx="181610" cy="73660"/>
                          </a:xfrm>
                          <a:prstGeom prst="rect">
                            <a:avLst/>
                          </a:prstGeom>
                        </wps:spPr>
                        <wps:txbx>
                          <w:txbxContent>
                            <w:p>
                              <w:pPr>
                                <w:spacing w:line="115" w:lineRule="exact" w:before="0"/>
                                <w:ind w:left="0" w:right="0" w:firstLine="0"/>
                                <w:jc w:val="left"/>
                                <w:rPr>
                                  <w:b/>
                                  <w:sz w:val="10"/>
                                </w:rPr>
                              </w:pPr>
                              <w:r>
                                <w:rPr>
                                  <w:b/>
                                  <w:color w:val="FFFFFF"/>
                                  <w:sz w:val="10"/>
                                </w:rPr>
                                <w:t>21-</w:t>
                              </w:r>
                              <w:r>
                                <w:rPr>
                                  <w:b/>
                                  <w:color w:val="FFFFFF"/>
                                  <w:spacing w:val="-5"/>
                                  <w:sz w:val="10"/>
                                </w:rPr>
                                <w:t>22</w:t>
                              </w:r>
                            </w:p>
                          </w:txbxContent>
                        </wps:txbx>
                        <wps:bodyPr wrap="square" lIns="0" tIns="0" rIns="0" bIns="0" rtlCol="0">
                          <a:noAutofit/>
                        </wps:bodyPr>
                      </wps:wsp>
                      <wps:wsp>
                        <wps:cNvPr id="1399" name="Textbox 1399"/>
                        <wps:cNvSpPr txBox="1"/>
                        <wps:spPr>
                          <a:xfrm>
                            <a:off x="4184803" y="1485558"/>
                            <a:ext cx="191135" cy="73660"/>
                          </a:xfrm>
                          <a:prstGeom prst="rect">
                            <a:avLst/>
                          </a:prstGeom>
                        </wps:spPr>
                        <wps:txbx>
                          <w:txbxContent>
                            <w:p>
                              <w:pPr>
                                <w:spacing w:line="115" w:lineRule="exact" w:before="0"/>
                                <w:ind w:left="0" w:right="0" w:firstLine="0"/>
                                <w:jc w:val="left"/>
                                <w:rPr>
                                  <w:b/>
                                  <w:sz w:val="10"/>
                                </w:rPr>
                              </w:pPr>
                              <w:r>
                                <w:rPr>
                                  <w:b/>
                                  <w:color w:val="FFFFFF"/>
                                  <w:sz w:val="10"/>
                                </w:rPr>
                                <w:t>22-</w:t>
                              </w:r>
                              <w:r>
                                <w:rPr>
                                  <w:b/>
                                  <w:color w:val="FFFFFF"/>
                                  <w:spacing w:val="-5"/>
                                  <w:sz w:val="10"/>
                                </w:rPr>
                                <w:t>23</w:t>
                              </w:r>
                            </w:p>
                          </w:txbxContent>
                        </wps:txbx>
                        <wps:bodyPr wrap="square" lIns="0" tIns="0" rIns="0" bIns="0" rtlCol="0">
                          <a:noAutofit/>
                        </wps:bodyPr>
                      </wps:wsp>
                      <wps:wsp>
                        <wps:cNvPr id="1400" name="Textbox 1400"/>
                        <wps:cNvSpPr txBox="1"/>
                        <wps:spPr>
                          <a:xfrm>
                            <a:off x="4712814" y="1485558"/>
                            <a:ext cx="197485" cy="73660"/>
                          </a:xfrm>
                          <a:prstGeom prst="rect">
                            <a:avLst/>
                          </a:prstGeom>
                        </wps:spPr>
                        <wps:txbx>
                          <w:txbxContent>
                            <w:p>
                              <w:pPr>
                                <w:spacing w:line="115" w:lineRule="exact" w:before="0"/>
                                <w:ind w:left="0" w:right="0" w:firstLine="0"/>
                                <w:jc w:val="left"/>
                                <w:rPr>
                                  <w:b/>
                                  <w:sz w:val="10"/>
                                </w:rPr>
                              </w:pPr>
                              <w:r>
                                <w:rPr>
                                  <w:b/>
                                  <w:color w:val="FFFFFF"/>
                                  <w:sz w:val="10"/>
                                </w:rPr>
                                <w:t>23-</w:t>
                              </w:r>
                              <w:r>
                                <w:rPr>
                                  <w:b/>
                                  <w:color w:val="FFFFFF"/>
                                  <w:spacing w:val="-5"/>
                                  <w:sz w:val="10"/>
                                </w:rPr>
                                <w:t>24</w:t>
                              </w:r>
                            </w:p>
                          </w:txbxContent>
                        </wps:txbx>
                        <wps:bodyPr wrap="square" lIns="0" tIns="0" rIns="0" bIns="0" rtlCol="0">
                          <a:noAutofit/>
                        </wps:bodyPr>
                      </wps:wsp>
                      <wps:wsp>
                        <wps:cNvPr id="1401" name="Textbox 1401"/>
                        <wps:cNvSpPr txBox="1"/>
                        <wps:spPr>
                          <a:xfrm>
                            <a:off x="5247768" y="1487675"/>
                            <a:ext cx="196850" cy="73660"/>
                          </a:xfrm>
                          <a:prstGeom prst="rect">
                            <a:avLst/>
                          </a:prstGeom>
                        </wps:spPr>
                        <wps:txbx>
                          <w:txbxContent>
                            <w:p>
                              <w:pPr>
                                <w:spacing w:line="115" w:lineRule="exact" w:before="0"/>
                                <w:ind w:left="0" w:right="0" w:firstLine="0"/>
                                <w:jc w:val="left"/>
                                <w:rPr>
                                  <w:b/>
                                  <w:sz w:val="10"/>
                                </w:rPr>
                              </w:pPr>
                              <w:r>
                                <w:rPr>
                                  <w:b/>
                                  <w:color w:val="FFFFFF"/>
                                  <w:sz w:val="10"/>
                                </w:rPr>
                                <w:t>24-</w:t>
                              </w:r>
                              <w:r>
                                <w:rPr>
                                  <w:b/>
                                  <w:color w:val="FFFFFF"/>
                                  <w:spacing w:val="-5"/>
                                  <w:sz w:val="10"/>
                                </w:rPr>
                                <w:t>25</w:t>
                              </w:r>
                            </w:p>
                          </w:txbxContent>
                        </wps:txbx>
                        <wps:bodyPr wrap="square" lIns="0" tIns="0" rIns="0" bIns="0" rtlCol="0">
                          <a:noAutofit/>
                        </wps:bodyPr>
                      </wps:wsp>
                      <wps:wsp>
                        <wps:cNvPr id="1402" name="Textbox 1402"/>
                        <wps:cNvSpPr txBox="1"/>
                        <wps:spPr>
                          <a:xfrm>
                            <a:off x="5775170" y="1485558"/>
                            <a:ext cx="191770" cy="73660"/>
                          </a:xfrm>
                          <a:prstGeom prst="rect">
                            <a:avLst/>
                          </a:prstGeom>
                        </wps:spPr>
                        <wps:txbx>
                          <w:txbxContent>
                            <w:p>
                              <w:pPr>
                                <w:spacing w:line="115" w:lineRule="exact" w:before="0"/>
                                <w:ind w:left="0" w:right="0" w:firstLine="0"/>
                                <w:jc w:val="left"/>
                                <w:rPr>
                                  <w:b/>
                                  <w:sz w:val="10"/>
                                </w:rPr>
                              </w:pPr>
                              <w:r>
                                <w:rPr>
                                  <w:b/>
                                  <w:color w:val="FFFFFF"/>
                                  <w:sz w:val="10"/>
                                </w:rPr>
                                <w:t>25-</w:t>
                              </w:r>
                              <w:r>
                                <w:rPr>
                                  <w:b/>
                                  <w:color w:val="FFFFFF"/>
                                  <w:spacing w:val="-5"/>
                                  <w:sz w:val="10"/>
                                </w:rPr>
                                <w:t>26</w:t>
                              </w:r>
                            </w:p>
                          </w:txbxContent>
                        </wps:txbx>
                        <wps:bodyPr wrap="square" lIns="0" tIns="0" rIns="0" bIns="0" rtlCol="0">
                          <a:noAutofit/>
                        </wps:bodyPr>
                      </wps:wsp>
                      <wps:wsp>
                        <wps:cNvPr id="1403" name="Textbox 1403"/>
                        <wps:cNvSpPr txBox="1"/>
                        <wps:spPr>
                          <a:xfrm>
                            <a:off x="404142" y="1785921"/>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404" name="Textbox 1404"/>
                        <wps:cNvSpPr txBox="1"/>
                        <wps:spPr>
                          <a:xfrm>
                            <a:off x="927603" y="1784936"/>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405" name="Textbox 1405"/>
                        <wps:cNvSpPr txBox="1"/>
                        <wps:spPr>
                          <a:xfrm>
                            <a:off x="1436930" y="1734611"/>
                            <a:ext cx="340995" cy="249554"/>
                          </a:xfrm>
                          <a:prstGeom prst="rect">
                            <a:avLst/>
                          </a:prstGeom>
                        </wps:spPr>
                        <wps:txbx>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406" name="Textbox 1406"/>
                        <wps:cNvSpPr txBox="1"/>
                        <wps:spPr>
                          <a:xfrm>
                            <a:off x="1933803" y="1806187"/>
                            <a:ext cx="415925" cy="162560"/>
                          </a:xfrm>
                          <a:prstGeom prst="rect">
                            <a:avLst/>
                          </a:prstGeom>
                        </wps:spPr>
                        <wps:txbx>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407" name="Textbox 1407"/>
                        <wps:cNvSpPr txBox="1"/>
                        <wps:spPr>
                          <a:xfrm>
                            <a:off x="3576580" y="1744099"/>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408" name="Textbox 1408"/>
                        <wps:cNvSpPr txBox="1"/>
                        <wps:spPr>
                          <a:xfrm>
                            <a:off x="4137083" y="1687053"/>
                            <a:ext cx="285750" cy="335915"/>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2"/>
                                  <w:sz w:val="10"/>
                                </w:rPr>
                                <w:t>Very</w:t>
                              </w:r>
                              <w:r>
                                <w:rPr>
                                  <w:rFonts w:ascii="VIC SemiBold"/>
                                  <w:b/>
                                  <w:color w:val="FFFFFF"/>
                                  <w:spacing w:val="-5"/>
                                  <w:sz w:val="10"/>
                                </w:rPr>
                                <w:t> </w:t>
                              </w:r>
                              <w:r>
                                <w:rPr>
                                  <w:rFonts w:ascii="VIC SemiBold"/>
                                  <w:b/>
                                  <w:color w:val="FFFFFF"/>
                                  <w:spacing w:val="-2"/>
                                  <w:sz w:val="10"/>
                                </w:rPr>
                                <w:t>wet</w:t>
                              </w:r>
                              <w:r>
                                <w:rPr>
                                  <w:rFonts w:ascii="VIC SemiBold"/>
                                  <w:b/>
                                  <w:color w:val="FFFFFF"/>
                                  <w:spacing w:val="40"/>
                                  <w:sz w:val="10"/>
                                </w:rPr>
                                <w:t> </w:t>
                              </w:r>
                              <w:r>
                                <w:rPr>
                                  <w:rFonts w:ascii="VIC SemiBold"/>
                                  <w:b/>
                                  <w:color w:val="FFFFFF"/>
                                  <w:spacing w:val="-2"/>
                                  <w:sz w:val="10"/>
                                </w:rPr>
                                <w:t>Spring</w:t>
                              </w:r>
                              <w:r>
                                <w:rPr>
                                  <w:rFonts w:ascii="VIC SemiBold"/>
                                  <w:b/>
                                  <w:color w:val="FFFFFF"/>
                                  <w:spacing w:val="40"/>
                                  <w:sz w:val="10"/>
                                </w:rPr>
                                <w:t> </w:t>
                              </w:r>
                              <w:r>
                                <w:rPr>
                                  <w:rFonts w:ascii="VIC SemiBold"/>
                                  <w:b/>
                                  <w:color w:val="FFFFFF"/>
                                  <w:sz w:val="10"/>
                                </w:rPr>
                                <w:t>Oct </w:t>
                              </w:r>
                              <w:r>
                                <w:rPr>
                                  <w:rFonts w:ascii="VIC SemiBold"/>
                                  <w:b/>
                                  <w:color w:val="FFFFFF"/>
                                  <w:spacing w:val="-4"/>
                                  <w:sz w:val="10"/>
                                </w:rPr>
                                <w:t>2022</w:t>
                              </w:r>
                            </w:p>
                            <w:p>
                              <w:pPr>
                                <w:spacing w:line="122" w:lineRule="exact" w:before="0"/>
                                <w:ind w:left="0" w:right="17" w:firstLine="0"/>
                                <w:jc w:val="center"/>
                                <w:rPr>
                                  <w:rFonts w:ascii="VIC SemiBold"/>
                                  <w:b/>
                                  <w:sz w:val="10"/>
                                </w:rPr>
                              </w:pPr>
                              <w:r>
                                <w:rPr>
                                  <w:rFonts w:ascii="VIC SemiBold"/>
                                  <w:b/>
                                  <w:color w:val="FFFFFF"/>
                                  <w:spacing w:val="-2"/>
                                  <w:sz w:val="10"/>
                                </w:rPr>
                                <w:t>floods</w:t>
                              </w:r>
                            </w:p>
                          </w:txbxContent>
                        </wps:txbx>
                        <wps:bodyPr wrap="square" lIns="0" tIns="0" rIns="0" bIns="0" rtlCol="0">
                          <a:noAutofit/>
                        </wps:bodyPr>
                      </wps:wsp>
                      <wps:wsp>
                        <wps:cNvPr id="1409" name="Textbox 1409"/>
                        <wps:cNvSpPr txBox="1"/>
                        <wps:spPr>
                          <a:xfrm>
                            <a:off x="5180128" y="1748793"/>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410" name="Textbox 1410"/>
                        <wps:cNvSpPr txBox="1"/>
                        <wps:spPr>
                          <a:xfrm>
                            <a:off x="5710793" y="1748793"/>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411" name="Textbox 1411"/>
                        <wps:cNvSpPr txBox="1"/>
                        <wps:spPr>
                          <a:xfrm>
                            <a:off x="339447" y="2494255"/>
                            <a:ext cx="922655" cy="162560"/>
                          </a:xfrm>
                          <a:prstGeom prst="rect">
                            <a:avLst/>
                          </a:prstGeom>
                        </wps:spPr>
                        <wps:txbx>
                          <w:txbxContent>
                            <w:p>
                              <w:pPr>
                                <w:tabs>
                                  <w:tab w:pos="857" w:val="left" w:leader="none"/>
                                  <w:tab w:pos="989" w:val="left" w:leader="none"/>
                                </w:tabs>
                                <w:spacing w:line="242" w:lineRule="auto" w:before="0"/>
                                <w:ind w:left="59" w:right="18"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tab/>
                              </w: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winter-conditions</w:t>
                              </w:r>
                              <w:r>
                                <w:rPr>
                                  <w:rFonts w:ascii="VIC SemiBold"/>
                                  <w:b/>
                                  <w:color w:val="FFFFFF"/>
                                  <w:sz w:val="10"/>
                                </w:rPr>
                                <w:tab/>
                                <w:tab/>
                              </w:r>
                              <w:r>
                                <w:rPr>
                                  <w:rFonts w:ascii="VIC SemiBold"/>
                                  <w:b/>
                                  <w:color w:val="FFFFFF"/>
                                  <w:spacing w:val="-2"/>
                                  <w:sz w:val="10"/>
                                </w:rPr>
                                <w:t>spring</w:t>
                              </w:r>
                            </w:p>
                          </w:txbxContent>
                        </wps:txbx>
                        <wps:bodyPr wrap="square" lIns="0" tIns="0" rIns="0" bIns="0" rtlCol="0">
                          <a:noAutofit/>
                        </wps:bodyPr>
                      </wps:wsp>
                      <wps:wsp>
                        <wps:cNvPr id="1412" name="Textbox 1412"/>
                        <wps:cNvSpPr txBox="1"/>
                        <wps:spPr>
                          <a:xfrm>
                            <a:off x="1973078" y="2494222"/>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413" name="Textbox 1413"/>
                        <wps:cNvSpPr txBox="1"/>
                        <wps:spPr>
                          <a:xfrm>
                            <a:off x="4111101"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414" name="Textbox 1414"/>
                        <wps:cNvSpPr txBox="1"/>
                        <wps:spPr>
                          <a:xfrm>
                            <a:off x="5140162" y="2481048"/>
                            <a:ext cx="415925" cy="162560"/>
                          </a:xfrm>
                          <a:prstGeom prst="rect">
                            <a:avLst/>
                          </a:prstGeom>
                        </wps:spPr>
                        <wps:txbx>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g:wgp>
                  </a:graphicData>
                </a:graphic>
              </wp:anchor>
            </w:drawing>
          </mc:Choice>
          <mc:Fallback>
            <w:pict>
              <v:group style="position:absolute;margin-left:51.849247pt;margin-top:35.397934pt;width:491.6pt;height:239.75pt;mso-position-horizontal-relative:page;mso-position-vertical-relative:paragraph;z-index:-37352960" id="docshapegroup1192" coordorigin="1037,708" coordsize="9832,4795">
                <v:shape style="position:absolute;left:9859;top:707;width:842;height:4795" id="docshape1193" coordorigin="9859,708" coordsize="842,4795" path="m10610,5503l9950,5503,9914,5496,9886,5476,9866,5446,9859,5410,9859,801,9866,765,9886,735,9914,715,9950,708,10610,708,10646,715,10674,735,10694,765,10701,801,10701,5410,10694,5446,10674,5476,10646,5496,10610,5503xe" filled="true" fillcolor="#f1f1f2" stroked="false">
                  <v:path arrowok="t"/>
                  <v:fill type="solid"/>
                </v:shape>
                <v:shape style="position:absolute;left:9104;top:4023;width:692;height:1269" id="docshape1194" coordorigin="9105,4024" coordsize="692,1269" path="m9450,5293l9105,5173,9105,4024,9796,4024,9796,5173,9450,5293xe" filled="true" fillcolor="#fbb463" stroked="false">
                  <v:path arrowok="t"/>
                  <v:fill type="solid"/>
                </v:shape>
                <v:shape style="position:absolute;left:9104;top:3116;width:1528;height:1107" id="docshape1195" coordorigin="9105,3116" coordsize="1528,1107" path="m9796,3116l9105,3116,9105,4106,9450,4222,9796,4106,9796,3116xm10632,3116l9940,3116,9940,4106,10286,4222,10632,4106,10632,3116xe" filled="true" fillcolor="#d2c7b2" stroked="false">
                  <v:path arrowok="t"/>
                  <v:fill type="solid"/>
                </v:shape>
                <v:shape style="position:absolute;left:1453;top:707;width:5893;height:4795" id="docshape1196" coordorigin="1454,708" coordsize="5893,4795" path="m2295,801l2288,765,2269,735,2240,715,2205,708,1544,708,1509,715,1480,735,1461,765,1454,801,1454,5410,1461,5446,1480,5476,1509,5496,1544,5503,2205,5503,2240,5496,2269,5476,2288,5446,2295,5410,2295,801xm3979,801l3972,765,3952,735,3924,715,3888,708,3228,708,3193,715,3164,735,3144,765,3137,801,3137,5410,3144,5446,3164,5476,3193,5496,3228,5503,3888,5503,3924,5496,3952,5476,3972,5446,3979,5410,3979,801xm5662,801l5655,765,5636,735,5607,715,5572,708,4911,708,4876,715,4847,735,4828,765,4821,801,4821,5410,4828,5446,4847,5476,4876,5496,4911,5503,5572,5503,5607,5496,5636,5476,5655,5446,5662,5410,5662,801xm7346,801l7339,765,7319,735,7291,715,7255,708,6595,708,6560,715,6531,735,6511,765,6504,801,6504,5410,6511,5446,6531,5476,6560,5496,6595,5503,7255,5503,7291,5496,7319,5476,7339,5446,7346,5410,7346,801xe" filled="true" fillcolor="#f1f1f2" stroked="false">
                  <v:path arrowok="t"/>
                  <v:fill type="solid"/>
                </v:shape>
                <v:shape style="position:absolute;left:7421;top:4044;width:692;height:1228" id="docshape1197" coordorigin="7421,4045" coordsize="692,1228" path="m7767,5272l7421,5156,7421,4045,8113,4045,8113,5156,7767,5272xe" filled="true" fillcolor="#d2c7b2" stroked="false">
                  <v:path arrowok="t"/>
                  <v:fill type="solid"/>
                </v:shape>
                <v:shape style="position:absolute;left:5737;top:945;width:1534;height:1228" id="docshape1198" coordorigin="5737,946" coordsize="1534,1228" path="m6429,1062l6083,946,5737,1062,5737,2173,6429,2173,6429,1062xm7271,1062l6925,946,6579,1062,6579,2173,7271,2173,7271,1062xe" filled="true" fillcolor="#3a755e" stroked="false">
                  <v:path arrowok="t"/>
                  <v:fill type="solid"/>
                </v:shape>
                <v:shape style="position:absolute;left:4895;top:2002;width:3217;height:1107" id="docshape1199" coordorigin="4896,2003" coordsize="3217,1107" path="m5587,2119l5242,2003,4896,2119,4896,3109,5587,3109,5587,2119xm6429,2119l6083,2003,5737,2119,5737,3109,6429,3109,6429,2119xm7271,2119l6925,2003,6579,2119,6579,3109,7271,3109,7271,2119xm8113,2119l7767,2003,7421,2119,7421,3109,8113,3109,8113,2119xe" filled="true" fillcolor="#4482ba" stroked="false">
                  <v:path arrowok="t"/>
                  <v:fill type="solid"/>
                </v:shape>
                <v:shape style="position:absolute;left:4054;top:4044;width:692;height:1228" id="docshape1200" coordorigin="4054,4045" coordsize="692,1228" path="m4400,5272l4054,5156,4054,4045,4746,4045,4746,5156,4400,5272xe" filled="true" fillcolor="#d2c7b2" stroked="false">
                  <v:path arrowok="t"/>
                  <v:fill type="solid"/>
                </v:shape>
                <v:shape style="position:absolute;left:4054;top:3108;width:692;height:1107" id="docshape1201" coordorigin="4054,3109" coordsize="692,1107" path="m4400,4215l4054,4099,4054,3109,4746,3109,4746,4099,4400,4215xe" filled="true" fillcolor="#fbb463" stroked="false">
                  <v:path arrowok="t"/>
                  <v:fill type="solid"/>
                </v:shape>
                <v:shape style="position:absolute;left:6579;top:3108;width:692;height:1107" id="docshape1202" coordorigin="6579,3109" coordsize="692,1107" path="m6925,4215l6579,4099,6579,3109,7271,3109,7271,4099,6925,4215xe" filled="true" fillcolor="#d2c7b2" stroked="false">
                  <v:path arrowok="t"/>
                  <v:fill type="solid"/>
                </v:shape>
                <v:shape style="position:absolute;left:1544;top:3108;width:6569;height:2164" id="docshape1203" coordorigin="1544,3109" coordsize="6569,2164" path="m2236,4045l1544,4045,1544,5156,1890,5272,2236,5156,2236,4045xm3904,3109l3212,3109,3212,4099,3558,4215,3904,4099,3904,3109xm8113,3109l7421,3109,7421,4099,7767,4215,8113,4099,8113,3109xe" filled="true" fillcolor="#fbb463" stroked="false">
                  <v:path arrowok="t"/>
                  <v:fill type="solid"/>
                </v:shape>
                <v:shape style="position:absolute;left:1544;top:3108;width:692;height:1107" id="docshape1204" coordorigin="1544,3109" coordsize="692,1107" path="m1890,4215l1544,4099,1544,3109,2236,3109,2236,4099,1890,4215xe" filled="true" fillcolor="#9565aa" stroked="false">
                  <v:path arrowok="t"/>
                  <v:fill type="solid"/>
                </v:shape>
                <v:shape style="position:absolute;left:2370;top:4044;width:692;height:1228" id="docshape1205" coordorigin="2370,4045" coordsize="692,1228" path="m2716,5272l2370,5156,2370,4045,3062,4045,3062,5156,2716,5272xe" filled="true" fillcolor="#fbb463" stroked="false">
                  <v:path arrowok="t"/>
                  <v:fill type="solid"/>
                </v:shape>
                <v:shape style="position:absolute;left:2370;top:3108;width:692;height:1107" id="docshape1206" coordorigin="2370,3109" coordsize="692,1107" path="m2716,4215l2370,4099,2370,3109,3062,3109,3062,4099,2716,4215xe" filled="true" fillcolor="#9565aa" stroked="false">
                  <v:path arrowok="t"/>
                  <v:fill type="solid"/>
                </v:shape>
                <v:shape style="position:absolute;left:10706;top:3068;width:80;height:82" id="docshape1207" coordorigin="10706,3068" coordsize="80,82" path="m10746,3149l10730,3146,10718,3137,10709,3124,10706,3109,10709,3093,10718,3080,10730,3071,10746,3068,10761,3071,10774,3080,10782,3093,10785,3109,10782,3124,10774,3137,10761,3146,10746,3149xe" filled="true" fillcolor="#bcbec0" stroked="false">
                  <v:path arrowok="t"/>
                  <v:fill type="solid"/>
                </v:shape>
                <v:shape style="position:absolute;left:8187;top:707;width:842;height:4795" id="docshape1208" coordorigin="8188,708" coordsize="842,4795" path="m8939,5503l8278,5503,8243,5496,8214,5476,8195,5446,8188,5410,8188,801,8195,765,8214,735,8243,715,8278,708,8939,708,8974,715,9003,735,9022,765,9029,801,9029,5410,9022,5446,9003,5476,8974,5496,8939,5503xe" filled="true" fillcolor="#f1f1f2" stroked="false">
                  <v:path arrowok="t"/>
                  <v:fill type="solid"/>
                </v:shape>
                <v:shape style="position:absolute;left:8262;top:945;width:692;height:1228" id="docshape1209" coordorigin="8263,946" coordsize="692,1228" path="m8954,2173l8263,2173,8263,1062,8609,946,8954,1062,8954,2173xe" filled="true" fillcolor="#3a755e" stroked="false">
                  <v:path arrowok="t"/>
                  <v:fill type="solid"/>
                </v:shape>
                <v:shape style="position:absolute;left:8262;top:2002;width:692;height:1107" id="docshape1210" coordorigin="8263,2003" coordsize="692,1107" path="m8954,3109l8263,3109,8263,2119,8609,2003,8954,2119,8954,3109xe" filled="true" fillcolor="#4482ba" stroked="false">
                  <v:path arrowok="t"/>
                  <v:fill type="solid"/>
                </v:shape>
                <v:shape style="position:absolute;left:9104;top:945;width:692;height:1228" id="docshape1211" coordorigin="9105,946" coordsize="692,1228" path="m9796,2173l9105,2173,9105,1062,9450,946,9796,1062,9796,2173xe" filled="true" fillcolor="#3a755e" stroked="false">
                  <v:path arrowok="t"/>
                  <v:fill type="solid"/>
                </v:shape>
                <v:shape style="position:absolute;left:9104;top:2002;width:692;height:1107" id="docshape1212" coordorigin="9105,2003" coordsize="692,1107" path="m9796,3109l9105,3109,9105,2119,9450,2003,9796,2119,9796,3109xe" filled="true" fillcolor="#4482ba" stroked="false">
                  <v:path arrowok="t"/>
                  <v:fill type="solid"/>
                </v:shape>
                <v:shape style="position:absolute;left:9934;top:945;width:692;height:1228" id="docshape1213" coordorigin="9934,946" coordsize="692,1228" path="m10626,2173l9934,2173,9934,1062,10280,946,10626,1062,10626,2173xe" filled="true" fillcolor="#3a755e" stroked="false">
                  <v:path arrowok="t"/>
                  <v:fill type="solid"/>
                </v:shape>
                <v:shape style="position:absolute;left:9934;top:2002;width:692;height:1107" id="docshape1214" coordorigin="9934,2003" coordsize="692,1107" path="m10626,3109l9934,3109,9934,2119,10280,2003,10626,2119,10626,3109xe" filled="true" fillcolor="#4482ba" stroked="false">
                  <v:path arrowok="t"/>
                  <v:fill type="solid"/>
                </v:shape>
                <v:line style="position:absolute" from="1170,3109" to="10746,3109" stroked="true" strokeweight="8.545992pt" strokecolor="#bcbec0">
                  <v:stroke dashstyle="solid"/>
                </v:line>
                <v:shape style="position:absolute;left:2313;top:3014;width:93;height:190" id="docshape1215" coordorigin="2313,3014" coordsize="93,190" path="m2313,3014l2406,3109,2313,3203e" filled="false" stroked="true" strokeweight="1.25901pt" strokecolor="#ffffff">
                  <v:path arrowok="t"/>
                  <v:stroke dashstyle="solid"/>
                </v:shape>
                <v:shape style="position:absolute;left:3090;top:3014;width:93;height:190" id="docshape1216" coordorigin="3091,3014" coordsize="93,190" path="m3091,3014l3183,3109,3091,3203e" filled="false" stroked="true" strokeweight="1.25901pt" strokecolor="#ffffff">
                  <v:path arrowok="t"/>
                  <v:stroke dashstyle="solid"/>
                </v:shape>
                <v:shape style="position:absolute;left:4007;top:3014;width:93;height:190" id="docshape1217" coordorigin="4008,3014" coordsize="93,190" path="m4008,3014l4100,3109,4008,3203e" filled="false" stroked="true" strokeweight="1.25901pt" strokecolor="#ffffff">
                  <v:path arrowok="t"/>
                  <v:stroke dashstyle="solid"/>
                </v:shape>
                <v:shape style="position:absolute;left:4774;top:3014;width:93;height:190" id="docshape1218" coordorigin="4774,3014" coordsize="93,190" path="m4774,3014l4867,3109,4774,3203e" filled="false" stroked="true" strokeweight="1.25901pt" strokecolor="#ffffff">
                  <v:path arrowok="t"/>
                  <v:stroke dashstyle="solid"/>
                </v:shape>
                <v:shape style="position:absolute;left:5691;top:3010;width:93;height:190" id="docshape1219" coordorigin="5691,3011" coordsize="93,190" path="m5691,3011l5784,3105,5691,3200e" filled="false" stroked="true" strokeweight="1.25901pt" strokecolor="#ffffff">
                  <v:path arrowok="t"/>
                  <v:stroke dashstyle="solid"/>
                </v:shape>
                <v:shape style="position:absolute;left:6458;top:3014;width:93;height:190" id="docshape1220" coordorigin="6458,3014" coordsize="93,190" path="m6458,3014l6550,3109,6458,3203e" filled="false" stroked="true" strokeweight="1.25901pt" strokecolor="#ffffff">
                  <v:path arrowok="t"/>
                  <v:stroke dashstyle="solid"/>
                </v:shape>
                <v:shape style="position:absolute;left:7374;top:3014;width:93;height:190" id="docshape1221" coordorigin="7375,3014" coordsize="93,190" path="m7375,3014l7467,3109,7375,3203e" filled="false" stroked="true" strokeweight="1.25901pt" strokecolor="#ffffff">
                  <v:path arrowok="t"/>
                  <v:stroke dashstyle="solid"/>
                </v:shape>
                <v:shape style="position:absolute;left:8140;top:3014;width:93;height:190" id="docshape1222" coordorigin="8141,3014" coordsize="93,190" path="m8141,3014l8233,3109,8141,3203e" filled="false" stroked="true" strokeweight="1.25901pt" strokecolor="#ffffff">
                  <v:path arrowok="t"/>
                  <v:stroke dashstyle="solid"/>
                </v:shape>
                <v:shape style="position:absolute;left:9058;top:3014;width:93;height:190" id="docshape1223" coordorigin="9058,3014" coordsize="93,190" path="m9058,3014l9151,3109,9058,3203e" filled="false" stroked="true" strokeweight="1.25901pt" strokecolor="#ffffff">
                  <v:path arrowok="t"/>
                  <v:stroke dashstyle="solid"/>
                </v:shape>
                <v:shape style="position:absolute;left:9818;top:3014;width:93;height:190" id="docshape1224" coordorigin="9819,3014" coordsize="93,190" path="m9819,3014l9911,3109,9819,3203e" filled="false" stroked="true" strokeweight="1.25901pt" strokecolor="#ffffff">
                  <v:path arrowok="t"/>
                  <v:stroke dashstyle="solid"/>
                </v:shape>
                <v:shape style="position:absolute;left:10759;top:3014;width:93;height:190" id="docshape1225" coordorigin="10759,3014" coordsize="93,190" path="m10759,3014l10852,3109,10759,3203e" filled="false" stroked="true" strokeweight="1.67868pt" strokecolor="#ffffff">
                  <v:path arrowok="t"/>
                  <v:stroke dashstyle="solid"/>
                </v:shape>
                <v:shape style="position:absolute;left:1036;top:2994;width:233;height:223" type="#_x0000_t75" id="docshape1226" stroked="false">
                  <v:imagedata r:id="rId198" o:title=""/>
                </v:shape>
                <v:shape style="position:absolute;left:5825;top:1327;width:537;height:393" type="#_x0000_t202" id="docshape1227"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6666;top:1327;width:537;height:393" type="#_x0000_t202" id="docshape1228"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8350;top:1275;width:537;height:393" type="#_x0000_t202" id="docshape1229"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9192;top:1275;width:535;height:393" type="#_x0000_t202" id="docshape1230"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2"/>
                            <w:sz w:val="10"/>
                          </w:rPr>
                          <w:t>Accessible</w:t>
                        </w:r>
                        <w:r>
                          <w:rPr>
                            <w:rFonts w:ascii="VIC SemiBold"/>
                            <w:b/>
                            <w:color w:val="FFFFFF"/>
                            <w:spacing w:val="40"/>
                            <w:sz w:val="10"/>
                          </w:rPr>
                          <w:t> </w:t>
                        </w:r>
                        <w:r>
                          <w:rPr>
                            <w:rFonts w:ascii="VIC SemiBold"/>
                            <w:b/>
                            <w:color w:val="FFFFFF"/>
                            <w:spacing w:val="-2"/>
                            <w:sz w:val="10"/>
                          </w:rPr>
                          <w:t>irrigation</w:t>
                        </w:r>
                        <w:r>
                          <w:rPr>
                            <w:rFonts w:ascii="VIC SemiBold"/>
                            <w:b/>
                            <w:color w:val="FFFFFF"/>
                            <w:spacing w:val="40"/>
                            <w:sz w:val="10"/>
                          </w:rPr>
                          <w:t> </w:t>
                        </w:r>
                        <w:r>
                          <w:rPr>
                            <w:rFonts w:ascii="VIC SemiBold"/>
                            <w:b/>
                            <w:color w:val="FFFFFF"/>
                            <w:spacing w:val="-2"/>
                            <w:sz w:val="10"/>
                          </w:rPr>
                          <w:t>water</w:t>
                        </w:r>
                      </w:p>
                    </w:txbxContent>
                  </v:textbox>
                  <w10:wrap type="none"/>
                </v:shape>
                <v:shape style="position:absolute;left:10086;top:1344;width:408;height:256" type="#_x0000_t202" id="docshape1231" filled="false" stroked="false">
                  <v:textbox inset="0,0,0,0">
                    <w:txbxContent>
                      <w:p>
                        <w:pPr>
                          <w:spacing w:line="242" w:lineRule="auto" w:before="0"/>
                          <w:ind w:left="0" w:right="12" w:firstLine="62"/>
                          <w:jc w:val="left"/>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autumn</w:t>
                        </w:r>
                      </w:p>
                    </w:txbxContent>
                  </v:textbox>
                  <w10:wrap type="none"/>
                </v:shape>
                <v:shape style="position:absolute;left:5010;top:2468;width:483;height:256" type="#_x0000_t202" id="docshape1232"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5852;top:2468;width:483;height:256" type="#_x0000_t202" id="docshape1233"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6693;top:2468;width:483;height:256" type="#_x0000_t202" id="docshape1234"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7461;top:2477;width:606;height:256" type="#_x0000_t202" id="docshape1235" filled="false" stroked="false">
                  <v:textbox inset="0,0,0,0">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v:textbox>
                  <w10:wrap type="none"/>
                </v:shape>
                <v:shape style="position:absolute;left:8365;top:2468;width:506;height:256" type="#_x0000_t202" id="docshape1236" filled="false" stroked="false">
                  <v:textbox inset="0,0,0,0">
                    <w:txbxContent>
                      <w:p>
                        <w:pPr>
                          <w:spacing w:line="242" w:lineRule="auto" w:before="0"/>
                          <w:ind w:left="0" w:right="12" w:firstLine="9"/>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v:textbox>
                  <w10:wrap type="none"/>
                </v:shape>
                <v:shape style="position:absolute;left:9219;top:2468;width:483;height:256" type="#_x0000_t202" id="docshape1237"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10037;top:2468;width:506;height:256" type="#_x0000_t202" id="docshape1238" filled="false" stroked="false">
                  <v:textbox inset="0,0,0,0">
                    <w:txbxContent>
                      <w:p>
                        <w:pPr>
                          <w:spacing w:line="242" w:lineRule="auto" w:before="0"/>
                          <w:ind w:left="0" w:right="9" w:firstLine="129"/>
                          <w:jc w:val="left"/>
                          <w:rPr>
                            <w:rFonts w:ascii="VIC SemiBold"/>
                            <w:b/>
                            <w:sz w:val="10"/>
                          </w:rPr>
                        </w:pPr>
                        <w:r>
                          <w:rPr>
                            <w:rFonts w:ascii="VIC SemiBold"/>
                            <w:b/>
                            <w:color w:val="FFFFFF"/>
                            <w:spacing w:val="-4"/>
                            <w:sz w:val="10"/>
                          </w:rPr>
                          <w:t>High</w:t>
                        </w:r>
                        <w:r>
                          <w:rPr>
                            <w:rFonts w:ascii="VIC SemiBold"/>
                            <w:b/>
                            <w:color w:val="FFFFFF"/>
                            <w:spacing w:val="40"/>
                            <w:sz w:val="10"/>
                          </w:rPr>
                          <w:t> </w:t>
                        </w:r>
                        <w:r>
                          <w:rPr>
                            <w:rFonts w:ascii="VIC SemiBold"/>
                            <w:b/>
                            <w:color w:val="FFFFFF"/>
                            <w:sz w:val="10"/>
                          </w:rPr>
                          <w:t>milk</w:t>
                        </w:r>
                        <w:r>
                          <w:rPr>
                            <w:rFonts w:ascii="VIC SemiBold"/>
                            <w:b/>
                            <w:color w:val="FFFFFF"/>
                            <w:spacing w:val="-7"/>
                            <w:sz w:val="10"/>
                          </w:rPr>
                          <w:t> </w:t>
                        </w:r>
                        <w:r>
                          <w:rPr>
                            <w:rFonts w:ascii="VIC SemiBold"/>
                            <w:b/>
                            <w:color w:val="FFFFFF"/>
                            <w:sz w:val="10"/>
                          </w:rPr>
                          <w:t>price</w:t>
                        </w:r>
                      </w:p>
                    </w:txbxContent>
                  </v:textbox>
                  <w10:wrap type="none"/>
                </v:shape>
                <v:shape style="position:absolute;left:1746;top:3047;width:278;height:116" type="#_x0000_t202" id="docshape1239" filled="false" stroked="false">
                  <v:textbox inset="0,0,0,0">
                    <w:txbxContent>
                      <w:p>
                        <w:pPr>
                          <w:spacing w:line="115" w:lineRule="exact" w:before="0"/>
                          <w:ind w:left="0" w:right="0" w:firstLine="0"/>
                          <w:jc w:val="left"/>
                          <w:rPr>
                            <w:b/>
                            <w:sz w:val="10"/>
                          </w:rPr>
                        </w:pPr>
                        <w:r>
                          <w:rPr>
                            <w:b/>
                            <w:color w:val="FFFFFF"/>
                            <w:sz w:val="10"/>
                          </w:rPr>
                          <w:t>15-</w:t>
                        </w:r>
                        <w:r>
                          <w:rPr>
                            <w:b/>
                            <w:color w:val="FFFFFF"/>
                            <w:spacing w:val="-5"/>
                            <w:sz w:val="10"/>
                          </w:rPr>
                          <w:t>16</w:t>
                        </w:r>
                      </w:p>
                    </w:txbxContent>
                  </v:textbox>
                  <w10:wrap type="none"/>
                </v:shape>
                <v:shape style="position:absolute;left:2590;top:3047;width:273;height:116" type="#_x0000_t202" id="docshape1240" filled="false" stroked="false">
                  <v:textbox inset="0,0,0,0">
                    <w:txbxContent>
                      <w:p>
                        <w:pPr>
                          <w:spacing w:line="115" w:lineRule="exact" w:before="0"/>
                          <w:ind w:left="0" w:right="0" w:firstLine="0"/>
                          <w:jc w:val="left"/>
                          <w:rPr>
                            <w:b/>
                            <w:sz w:val="10"/>
                          </w:rPr>
                        </w:pPr>
                        <w:r>
                          <w:rPr>
                            <w:b/>
                            <w:color w:val="FFFFFF"/>
                            <w:sz w:val="10"/>
                          </w:rPr>
                          <w:t>16-</w:t>
                        </w:r>
                        <w:r>
                          <w:rPr>
                            <w:b/>
                            <w:color w:val="FFFFFF"/>
                            <w:spacing w:val="-5"/>
                            <w:sz w:val="10"/>
                          </w:rPr>
                          <w:t>17</w:t>
                        </w:r>
                      </w:p>
                    </w:txbxContent>
                  </v:textbox>
                  <w10:wrap type="none"/>
                </v:shape>
                <v:shape style="position:absolute;left:3436;top:3047;width:265;height:116" type="#_x0000_t202" id="docshape1241" filled="false" stroked="false">
                  <v:textbox inset="0,0,0,0">
                    <w:txbxContent>
                      <w:p>
                        <w:pPr>
                          <w:spacing w:line="115" w:lineRule="exact" w:before="0"/>
                          <w:ind w:left="0" w:right="0" w:firstLine="0"/>
                          <w:jc w:val="left"/>
                          <w:rPr>
                            <w:b/>
                            <w:sz w:val="10"/>
                          </w:rPr>
                        </w:pPr>
                        <w:r>
                          <w:rPr>
                            <w:b/>
                            <w:color w:val="FFFFFF"/>
                            <w:sz w:val="10"/>
                          </w:rPr>
                          <w:t>17-</w:t>
                        </w:r>
                        <w:r>
                          <w:rPr>
                            <w:b/>
                            <w:color w:val="FFFFFF"/>
                            <w:spacing w:val="-5"/>
                            <w:sz w:val="10"/>
                          </w:rPr>
                          <w:t>18</w:t>
                        </w:r>
                      </w:p>
                    </w:txbxContent>
                  </v:textbox>
                  <w10:wrap type="none"/>
                </v:shape>
                <v:shape style="position:absolute;left:4233;top:3047;width:278;height:116" type="#_x0000_t202" id="docshape1242" filled="false" stroked="false">
                  <v:textbox inset="0,0,0,0">
                    <w:txbxContent>
                      <w:p>
                        <w:pPr>
                          <w:spacing w:line="115" w:lineRule="exact" w:before="0"/>
                          <w:ind w:left="0" w:right="0" w:firstLine="0"/>
                          <w:jc w:val="left"/>
                          <w:rPr>
                            <w:b/>
                            <w:sz w:val="10"/>
                          </w:rPr>
                        </w:pPr>
                        <w:r>
                          <w:rPr>
                            <w:b/>
                            <w:color w:val="FFFFFF"/>
                            <w:sz w:val="10"/>
                          </w:rPr>
                          <w:t>18-</w:t>
                        </w:r>
                        <w:r>
                          <w:rPr>
                            <w:b/>
                            <w:color w:val="FFFFFF"/>
                            <w:spacing w:val="-5"/>
                            <w:sz w:val="10"/>
                          </w:rPr>
                          <w:t>19</w:t>
                        </w:r>
                      </w:p>
                    </w:txbxContent>
                  </v:textbox>
                  <w10:wrap type="none"/>
                </v:shape>
                <v:shape style="position:absolute;left:5101;top:3047;width:297;height:116" type="#_x0000_t202" id="docshape1243" filled="false" stroked="false">
                  <v:textbox inset="0,0,0,0">
                    <w:txbxContent>
                      <w:p>
                        <w:pPr>
                          <w:spacing w:line="115" w:lineRule="exact" w:before="0"/>
                          <w:ind w:left="0" w:right="0" w:firstLine="0"/>
                          <w:jc w:val="left"/>
                          <w:rPr>
                            <w:b/>
                            <w:sz w:val="10"/>
                          </w:rPr>
                        </w:pPr>
                        <w:r>
                          <w:rPr>
                            <w:b/>
                            <w:color w:val="FFFFFF"/>
                            <w:sz w:val="10"/>
                          </w:rPr>
                          <w:t>19-</w:t>
                        </w:r>
                        <w:r>
                          <w:rPr>
                            <w:b/>
                            <w:color w:val="FFFFFF"/>
                            <w:spacing w:val="-5"/>
                            <w:sz w:val="10"/>
                          </w:rPr>
                          <w:t>20</w:t>
                        </w:r>
                      </w:p>
                    </w:txbxContent>
                  </v:textbox>
                  <w10:wrap type="none"/>
                </v:shape>
                <v:shape style="position:absolute;left:5940;top:3047;width:296;height:116" type="#_x0000_t202" id="docshape1244" filled="false" stroked="false">
                  <v:textbox inset="0,0,0,0">
                    <w:txbxContent>
                      <w:p>
                        <w:pPr>
                          <w:spacing w:line="115" w:lineRule="exact" w:before="0"/>
                          <w:ind w:left="0" w:right="0" w:firstLine="0"/>
                          <w:jc w:val="left"/>
                          <w:rPr>
                            <w:b/>
                            <w:sz w:val="10"/>
                          </w:rPr>
                        </w:pPr>
                        <w:r>
                          <w:rPr>
                            <w:b/>
                            <w:color w:val="FFFFFF"/>
                            <w:sz w:val="10"/>
                          </w:rPr>
                          <w:t>20-</w:t>
                        </w:r>
                        <w:r>
                          <w:rPr>
                            <w:b/>
                            <w:color w:val="FFFFFF"/>
                            <w:spacing w:val="-5"/>
                            <w:sz w:val="10"/>
                          </w:rPr>
                          <w:t>21</w:t>
                        </w:r>
                      </w:p>
                    </w:txbxContent>
                  </v:textbox>
                  <w10:wrap type="none"/>
                </v:shape>
                <v:shape style="position:absolute;left:6788;top:3047;width:286;height:116" type="#_x0000_t202" id="docshape1245" filled="false" stroked="false">
                  <v:textbox inset="0,0,0,0">
                    <w:txbxContent>
                      <w:p>
                        <w:pPr>
                          <w:spacing w:line="115" w:lineRule="exact" w:before="0"/>
                          <w:ind w:left="0" w:right="0" w:firstLine="0"/>
                          <w:jc w:val="left"/>
                          <w:rPr>
                            <w:b/>
                            <w:sz w:val="10"/>
                          </w:rPr>
                        </w:pPr>
                        <w:r>
                          <w:rPr>
                            <w:b/>
                            <w:color w:val="FFFFFF"/>
                            <w:sz w:val="10"/>
                          </w:rPr>
                          <w:t>21-</w:t>
                        </w:r>
                        <w:r>
                          <w:rPr>
                            <w:b/>
                            <w:color w:val="FFFFFF"/>
                            <w:spacing w:val="-5"/>
                            <w:sz w:val="10"/>
                          </w:rPr>
                          <w:t>22</w:t>
                        </w:r>
                      </w:p>
                    </w:txbxContent>
                  </v:textbox>
                  <w10:wrap type="none"/>
                </v:shape>
                <v:shape style="position:absolute;left:7627;top:3047;width:301;height:116" type="#_x0000_t202" id="docshape1246" filled="false" stroked="false">
                  <v:textbox inset="0,0,0,0">
                    <w:txbxContent>
                      <w:p>
                        <w:pPr>
                          <w:spacing w:line="115" w:lineRule="exact" w:before="0"/>
                          <w:ind w:left="0" w:right="0" w:firstLine="0"/>
                          <w:jc w:val="left"/>
                          <w:rPr>
                            <w:b/>
                            <w:sz w:val="10"/>
                          </w:rPr>
                        </w:pPr>
                        <w:r>
                          <w:rPr>
                            <w:b/>
                            <w:color w:val="FFFFFF"/>
                            <w:sz w:val="10"/>
                          </w:rPr>
                          <w:t>22-</w:t>
                        </w:r>
                        <w:r>
                          <w:rPr>
                            <w:b/>
                            <w:color w:val="FFFFFF"/>
                            <w:spacing w:val="-5"/>
                            <w:sz w:val="10"/>
                          </w:rPr>
                          <w:t>23</w:t>
                        </w:r>
                      </w:p>
                    </w:txbxContent>
                  </v:textbox>
                  <w10:wrap type="none"/>
                </v:shape>
                <v:shape style="position:absolute;left:8458;top:3047;width:311;height:116" type="#_x0000_t202" id="docshape1247" filled="false" stroked="false">
                  <v:textbox inset="0,0,0,0">
                    <w:txbxContent>
                      <w:p>
                        <w:pPr>
                          <w:spacing w:line="115" w:lineRule="exact" w:before="0"/>
                          <w:ind w:left="0" w:right="0" w:firstLine="0"/>
                          <w:jc w:val="left"/>
                          <w:rPr>
                            <w:b/>
                            <w:sz w:val="10"/>
                          </w:rPr>
                        </w:pPr>
                        <w:r>
                          <w:rPr>
                            <w:b/>
                            <w:color w:val="FFFFFF"/>
                            <w:sz w:val="10"/>
                          </w:rPr>
                          <w:t>23-</w:t>
                        </w:r>
                        <w:r>
                          <w:rPr>
                            <w:b/>
                            <w:color w:val="FFFFFF"/>
                            <w:spacing w:val="-5"/>
                            <w:sz w:val="10"/>
                          </w:rPr>
                          <w:t>24</w:t>
                        </w:r>
                      </w:p>
                    </w:txbxContent>
                  </v:textbox>
                  <w10:wrap type="none"/>
                </v:shape>
                <v:shape style="position:absolute;left:9301;top:3050;width:310;height:116" type="#_x0000_t202" id="docshape1248" filled="false" stroked="false">
                  <v:textbox inset="0,0,0,0">
                    <w:txbxContent>
                      <w:p>
                        <w:pPr>
                          <w:spacing w:line="115" w:lineRule="exact" w:before="0"/>
                          <w:ind w:left="0" w:right="0" w:firstLine="0"/>
                          <w:jc w:val="left"/>
                          <w:rPr>
                            <w:b/>
                            <w:sz w:val="10"/>
                          </w:rPr>
                        </w:pPr>
                        <w:r>
                          <w:rPr>
                            <w:b/>
                            <w:color w:val="FFFFFF"/>
                            <w:sz w:val="10"/>
                          </w:rPr>
                          <w:t>24-</w:t>
                        </w:r>
                        <w:r>
                          <w:rPr>
                            <w:b/>
                            <w:color w:val="FFFFFF"/>
                            <w:spacing w:val="-5"/>
                            <w:sz w:val="10"/>
                          </w:rPr>
                          <w:t>25</w:t>
                        </w:r>
                      </w:p>
                    </w:txbxContent>
                  </v:textbox>
                  <w10:wrap type="none"/>
                </v:shape>
                <v:shape style="position:absolute;left:10131;top:3047;width:302;height:116" type="#_x0000_t202" id="docshape1249" filled="false" stroked="false">
                  <v:textbox inset="0,0,0,0">
                    <w:txbxContent>
                      <w:p>
                        <w:pPr>
                          <w:spacing w:line="115" w:lineRule="exact" w:before="0"/>
                          <w:ind w:left="0" w:right="0" w:firstLine="0"/>
                          <w:jc w:val="left"/>
                          <w:rPr>
                            <w:b/>
                            <w:sz w:val="10"/>
                          </w:rPr>
                        </w:pPr>
                        <w:r>
                          <w:rPr>
                            <w:b/>
                            <w:color w:val="FFFFFF"/>
                            <w:sz w:val="10"/>
                          </w:rPr>
                          <w:t>25-</w:t>
                        </w:r>
                        <w:r>
                          <w:rPr>
                            <w:b/>
                            <w:color w:val="FFFFFF"/>
                            <w:spacing w:val="-5"/>
                            <w:sz w:val="10"/>
                          </w:rPr>
                          <w:t>26</w:t>
                        </w:r>
                      </w:p>
                    </w:txbxContent>
                  </v:textbox>
                  <w10:wrap type="none"/>
                </v:shape>
                <v:shape style="position:absolute;left:1673;top:3520;width:454;height:256" type="#_x0000_t202" id="docshape1250"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2497;top:3518;width:454;height:256" type="#_x0000_t202" id="docshape1251"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3299;top:3439;width:537;height:393" type="#_x0000_t202" id="docshape1252" filled="false" stroked="false">
                  <v:textbox inset="0,0,0,0">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4082;top:3552;width:655;height:256" type="#_x0000_t202" id="docshape1253" filled="false" stroked="false">
                  <v:textbox inset="0,0,0,0">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6669;top:3454;width:532;height:256" type="#_x0000_t202" id="docshape1254"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7552;top:3364;width:450;height:529" type="#_x0000_t202" id="docshape1255"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2"/>
                            <w:sz w:val="10"/>
                          </w:rPr>
                          <w:t>Very</w:t>
                        </w:r>
                        <w:r>
                          <w:rPr>
                            <w:rFonts w:ascii="VIC SemiBold"/>
                            <w:b/>
                            <w:color w:val="FFFFFF"/>
                            <w:spacing w:val="-5"/>
                            <w:sz w:val="10"/>
                          </w:rPr>
                          <w:t> </w:t>
                        </w:r>
                        <w:r>
                          <w:rPr>
                            <w:rFonts w:ascii="VIC SemiBold"/>
                            <w:b/>
                            <w:color w:val="FFFFFF"/>
                            <w:spacing w:val="-2"/>
                            <w:sz w:val="10"/>
                          </w:rPr>
                          <w:t>wet</w:t>
                        </w:r>
                        <w:r>
                          <w:rPr>
                            <w:rFonts w:ascii="VIC SemiBold"/>
                            <w:b/>
                            <w:color w:val="FFFFFF"/>
                            <w:spacing w:val="40"/>
                            <w:sz w:val="10"/>
                          </w:rPr>
                          <w:t> </w:t>
                        </w:r>
                        <w:r>
                          <w:rPr>
                            <w:rFonts w:ascii="VIC SemiBold"/>
                            <w:b/>
                            <w:color w:val="FFFFFF"/>
                            <w:spacing w:val="-2"/>
                            <w:sz w:val="10"/>
                          </w:rPr>
                          <w:t>Spring</w:t>
                        </w:r>
                        <w:r>
                          <w:rPr>
                            <w:rFonts w:ascii="VIC SemiBold"/>
                            <w:b/>
                            <w:color w:val="FFFFFF"/>
                            <w:spacing w:val="40"/>
                            <w:sz w:val="10"/>
                          </w:rPr>
                          <w:t> </w:t>
                        </w:r>
                        <w:r>
                          <w:rPr>
                            <w:rFonts w:ascii="VIC SemiBold"/>
                            <w:b/>
                            <w:color w:val="FFFFFF"/>
                            <w:sz w:val="10"/>
                          </w:rPr>
                          <w:t>Oct </w:t>
                        </w:r>
                        <w:r>
                          <w:rPr>
                            <w:rFonts w:ascii="VIC SemiBold"/>
                            <w:b/>
                            <w:color w:val="FFFFFF"/>
                            <w:spacing w:val="-4"/>
                            <w:sz w:val="10"/>
                          </w:rPr>
                          <w:t>2022</w:t>
                        </w:r>
                      </w:p>
                      <w:p>
                        <w:pPr>
                          <w:spacing w:line="122" w:lineRule="exact" w:before="0"/>
                          <w:ind w:left="0" w:right="17" w:firstLine="0"/>
                          <w:jc w:val="center"/>
                          <w:rPr>
                            <w:rFonts w:ascii="VIC SemiBold"/>
                            <w:b/>
                            <w:sz w:val="10"/>
                          </w:rPr>
                        </w:pPr>
                        <w:r>
                          <w:rPr>
                            <w:rFonts w:ascii="VIC SemiBold"/>
                            <w:b/>
                            <w:color w:val="FFFFFF"/>
                            <w:spacing w:val="-2"/>
                            <w:sz w:val="10"/>
                          </w:rPr>
                          <w:t>floods</w:t>
                        </w:r>
                      </w:p>
                    </w:txbxContent>
                  </v:textbox>
                  <w10:wrap type="none"/>
                </v:shape>
                <v:shape style="position:absolute;left:9194;top:3461;width:532;height:256" type="#_x0000_t202" id="docshape1256"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10030;top:3461;width:532;height:256" type="#_x0000_t202" id="docshape1257"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1571;top:4635;width:1453;height:256" type="#_x0000_t202" id="docshape1258" filled="false" stroked="false">
                  <v:textbox inset="0,0,0,0">
                    <w:txbxContent>
                      <w:p>
                        <w:pPr>
                          <w:tabs>
                            <w:tab w:pos="857" w:val="left" w:leader="none"/>
                            <w:tab w:pos="989" w:val="left" w:leader="none"/>
                          </w:tabs>
                          <w:spacing w:line="242" w:lineRule="auto" w:before="0"/>
                          <w:ind w:left="59" w:right="18"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tab/>
                        </w: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winter-conditions</w:t>
                        </w:r>
                        <w:r>
                          <w:rPr>
                            <w:rFonts w:ascii="VIC SemiBold"/>
                            <w:b/>
                            <w:color w:val="FFFFFF"/>
                            <w:sz w:val="10"/>
                          </w:rPr>
                          <w:tab/>
                          <w:tab/>
                        </w:r>
                        <w:r>
                          <w:rPr>
                            <w:rFonts w:ascii="VIC SemiBold"/>
                            <w:b/>
                            <w:color w:val="FFFFFF"/>
                            <w:spacing w:val="-2"/>
                            <w:sz w:val="10"/>
                          </w:rPr>
                          <w:t>spring</w:t>
                        </w:r>
                      </w:p>
                    </w:txbxContent>
                  </v:textbox>
                  <w10:wrap type="none"/>
                </v:shape>
                <v:shape style="position:absolute;left:4144;top:4635;width:532;height:256" type="#_x0000_t202" id="docshape1259"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7511;top:4562;width:532;height:256" type="#_x0000_t202" id="docshape1260"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9131;top:4615;width:655;height:256" type="#_x0000_t202" id="docshape1261" filled="false" stroked="false">
                  <v:textbox inset="0,0,0,0">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923712">
                <wp:simplePos x="0" y="0"/>
                <wp:positionH relativeFrom="page">
                  <wp:posOffset>679701</wp:posOffset>
                </wp:positionH>
                <wp:positionV relativeFrom="paragraph">
                  <wp:posOffset>983200</wp:posOffset>
                </wp:positionV>
                <wp:extent cx="168275" cy="883285"/>
                <wp:effectExtent l="0" t="0" r="0" b="0"/>
                <wp:wrapNone/>
                <wp:docPr id="1415" name="Textbox 1415"/>
                <wp:cNvGraphicFramePr>
                  <a:graphicFrameLocks/>
                </wp:cNvGraphicFramePr>
                <a:graphic>
                  <a:graphicData uri="http://schemas.microsoft.com/office/word/2010/wordprocessingShape">
                    <wps:wsp>
                      <wps:cNvPr id="1415" name="Textbox 1415"/>
                      <wps:cNvSpPr txBox="1"/>
                      <wps:spPr>
                        <a:xfrm>
                          <a:off x="0" y="0"/>
                          <a:ext cx="168275" cy="883285"/>
                        </a:xfrm>
                        <a:prstGeom prst="rect">
                          <a:avLst/>
                        </a:prstGeom>
                      </wps:spPr>
                      <wps:txbx>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77.417381pt;width:13.25pt;height:69.55pt;mso-position-horizontal-relative:page;mso-position-vertical-relative:paragraph;z-index:15923712" type="#_x0000_t202" id="docshape1262" filled="false" stroked="false">
                <v:textbox inset="0,0,0,0" style="layout-flow:vertical">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r>
        <w:rPr>
          <w:spacing w:val="-2"/>
        </w:rPr>
        <w:t>Factors</w:t>
      </w:r>
      <w:r>
        <w:rPr>
          <w:spacing w:val="-3"/>
        </w:rPr>
        <w:t> </w:t>
      </w:r>
      <w:r>
        <w:rPr>
          <w:spacing w:val="-2"/>
        </w:rPr>
        <w:t>contributing</w:t>
      </w:r>
      <w:r>
        <w:rPr>
          <w:spacing w:val="-3"/>
        </w:rPr>
        <w:t> </w:t>
      </w:r>
      <w:r>
        <w:rPr>
          <w:spacing w:val="-2"/>
        </w:rPr>
        <w:t>to</w:t>
      </w:r>
      <w:r>
        <w:rPr>
          <w:spacing w:val="-3"/>
        </w:rPr>
        <w:t> </w:t>
      </w:r>
      <w:r>
        <w:rPr>
          <w:spacing w:val="-2"/>
        </w:rPr>
        <w:t>average</w:t>
      </w:r>
      <w:r>
        <w:rPr>
          <w:spacing w:val="-3"/>
        </w:rPr>
        <w:t> </w:t>
      </w:r>
      <w:r>
        <w:rPr>
          <w:spacing w:val="-2"/>
        </w:rPr>
        <w:t>profitability</w:t>
      </w:r>
      <w:r>
        <w:rPr>
          <w:spacing w:val="-3"/>
        </w:rPr>
        <w:t> </w:t>
      </w:r>
      <w:r>
        <w:rPr>
          <w:spacing w:val="-2"/>
        </w:rPr>
        <w:t>in</w:t>
      </w:r>
      <w:r>
        <w:rPr>
          <w:spacing w:val="-3"/>
        </w:rPr>
        <w:t> </w:t>
      </w:r>
      <w:r>
        <w:rPr>
          <w:spacing w:val="-2"/>
        </w:rPr>
        <w:t>Northern</w:t>
      </w:r>
      <w:r>
        <w:rPr>
          <w:spacing w:val="-3"/>
        </w:rPr>
        <w:t> </w:t>
      </w:r>
      <w:r>
        <w:rPr>
          <w:spacing w:val="-2"/>
        </w:rPr>
        <w:t>Victoria</w:t>
      </w:r>
      <w:r>
        <w:rPr>
          <w:spacing w:val="-3"/>
        </w:rPr>
        <w:t> </w:t>
      </w:r>
      <w:r>
        <w:rPr>
          <w:spacing w:val="-2"/>
        </w:rPr>
        <w:t>between</w:t>
      </w:r>
      <w:r>
        <w:rPr>
          <w:spacing w:val="-3"/>
        </w:rPr>
        <w:t> </w:t>
      </w:r>
      <w:r>
        <w:rPr>
          <w:spacing w:val="-2"/>
        </w:rPr>
        <w:t>2015-16</w:t>
      </w:r>
      <w:r>
        <w:rPr>
          <w:spacing w:val="-3"/>
        </w:rPr>
        <w:t> </w:t>
      </w:r>
      <w:r>
        <w:rPr>
          <w:spacing w:val="-2"/>
        </w:rPr>
        <w:t>and</w:t>
      </w:r>
      <w:r>
        <w:rPr>
          <w:spacing w:val="-3"/>
        </w:rPr>
        <w:t> </w:t>
      </w:r>
      <w:r>
        <w:rPr>
          <w:spacing w:val="-2"/>
        </w:rPr>
        <w:t>2025-26,</w:t>
      </w:r>
      <w:r>
        <w:rPr>
          <w:spacing w:val="-3"/>
        </w:rPr>
        <w:t> </w:t>
      </w:r>
      <w:r>
        <w:rPr>
          <w:spacing w:val="-2"/>
        </w:rPr>
        <w:t>with</w:t>
      </w:r>
      <w:r>
        <w:rPr>
          <w:spacing w:val="-3"/>
        </w:rPr>
        <w:t> </w:t>
      </w:r>
      <w:r>
        <w:rPr>
          <w:spacing w:val="-2"/>
        </w:rPr>
        <w:t>those</w:t>
      </w:r>
      <w:r>
        <w:rPr>
          <w:spacing w:val="-3"/>
        </w:rPr>
        <w:t> </w:t>
      </w:r>
      <w:r>
        <w:rPr>
          <w:spacing w:val="-2"/>
        </w:rPr>
        <w:t>above the</w:t>
      </w:r>
      <w:r>
        <w:rPr>
          <w:spacing w:val="-6"/>
        </w:rPr>
        <w:t> </w:t>
      </w:r>
      <w:r>
        <w:rPr>
          <w:spacing w:val="-2"/>
        </w:rPr>
        <w:t>line</w:t>
      </w:r>
      <w:r>
        <w:rPr>
          <w:spacing w:val="-6"/>
        </w:rPr>
        <w:t> </w:t>
      </w:r>
      <w:r>
        <w:rPr>
          <w:spacing w:val="-2"/>
        </w:rPr>
        <w:t>having</w:t>
      </w:r>
      <w:r>
        <w:rPr>
          <w:spacing w:val="-6"/>
        </w:rPr>
        <w:t> </w:t>
      </w:r>
      <w:r>
        <w:rPr>
          <w:spacing w:val="-2"/>
        </w:rPr>
        <w:t>a</w:t>
      </w:r>
      <w:r>
        <w:rPr>
          <w:spacing w:val="-6"/>
        </w:rPr>
        <w:t> </w:t>
      </w:r>
      <w:r>
        <w:rPr>
          <w:spacing w:val="-2"/>
        </w:rPr>
        <w:t>positive</w:t>
      </w:r>
      <w:r>
        <w:rPr>
          <w:spacing w:val="-6"/>
        </w:rPr>
        <w:t> </w:t>
      </w:r>
      <w:r>
        <w:rPr>
          <w:spacing w:val="-2"/>
        </w:rPr>
        <w:t>influence</w:t>
      </w:r>
      <w:r>
        <w:rPr>
          <w:spacing w:val="-6"/>
        </w:rPr>
        <w:t> </w:t>
      </w:r>
      <w:r>
        <w:rPr>
          <w:spacing w:val="-2"/>
        </w:rPr>
        <w:t>and</w:t>
      </w:r>
      <w:r>
        <w:rPr>
          <w:spacing w:val="-6"/>
        </w:rPr>
        <w:t> </w:t>
      </w:r>
      <w:r>
        <w:rPr>
          <w:spacing w:val="-2"/>
        </w:rPr>
        <w:t>those</w:t>
      </w:r>
      <w:r>
        <w:rPr>
          <w:spacing w:val="-6"/>
        </w:rPr>
        <w:t> </w:t>
      </w:r>
      <w:r>
        <w:rPr>
          <w:spacing w:val="-2"/>
        </w:rPr>
        <w:t>below</w:t>
      </w:r>
      <w:r>
        <w:rPr>
          <w:spacing w:val="-6"/>
        </w:rPr>
        <w:t> </w:t>
      </w:r>
      <w:r>
        <w:rPr>
          <w:spacing w:val="-2"/>
        </w:rPr>
        <w:t>the</w:t>
      </w:r>
      <w:r>
        <w:rPr>
          <w:spacing w:val="-6"/>
        </w:rPr>
        <w:t> </w:t>
      </w:r>
      <w:r>
        <w:rPr>
          <w:spacing w:val="-2"/>
        </w:rPr>
        <w:t>line</w:t>
      </w:r>
      <w:r>
        <w:rPr>
          <w:spacing w:val="-6"/>
        </w:rPr>
        <w:t> </w:t>
      </w:r>
      <w:r>
        <w:rPr>
          <w:spacing w:val="-2"/>
        </w:rPr>
        <w:t>constraining</w:t>
      </w:r>
      <w:r>
        <w:rPr>
          <w:spacing w:val="-6"/>
        </w:rPr>
        <w:t> </w:t>
      </w:r>
      <w:r>
        <w:rPr>
          <w:spacing w:val="-2"/>
        </w:rPr>
        <w:t>average</w:t>
      </w:r>
      <w:r>
        <w:rPr>
          <w:spacing w:val="-6"/>
        </w:rPr>
        <w:t> </w:t>
      </w:r>
      <w:r>
        <w:rPr>
          <w:spacing w:val="-2"/>
        </w:rPr>
        <w:t>profitability</w:t>
      </w:r>
      <w:r>
        <w:rPr>
          <w:spacing w:val="-6"/>
        </w:rPr>
        <w:t> </w:t>
      </w:r>
      <w:r>
        <w:rPr>
          <w:spacing w:val="-2"/>
        </w:rPr>
        <w:t>for</w:t>
      </w:r>
      <w:r>
        <w:rPr>
          <w:spacing w:val="-6"/>
        </w:rPr>
        <w:t> </w:t>
      </w:r>
      <w:r>
        <w:rPr>
          <w:spacing w:val="-2"/>
        </w:rPr>
        <w:t>any</w:t>
      </w:r>
      <w:r>
        <w:rPr>
          <w:spacing w:val="-6"/>
        </w:rPr>
        <w:t> </w:t>
      </w:r>
      <w:r>
        <w:rPr>
          <w:spacing w:val="-2"/>
        </w:rPr>
        <w:t>given</w:t>
      </w:r>
      <w:r>
        <w:rPr>
          <w:spacing w:val="-6"/>
        </w:rPr>
        <w:t> </w:t>
      </w:r>
      <w:r>
        <w:rPr>
          <w:spacing w:val="-2"/>
        </w:rPr>
        <w:t>year.</w:t>
      </w:r>
    </w:p>
    <w:p>
      <w:pPr>
        <w:pStyle w:val="BodyText"/>
        <w:rPr>
          <w:sz w:val="20"/>
        </w:rPr>
      </w:pPr>
    </w:p>
    <w:p>
      <w:pPr>
        <w:pStyle w:val="BodyText"/>
        <w:rPr>
          <w:sz w:val="20"/>
        </w:rPr>
      </w:pPr>
    </w:p>
    <w:p>
      <w:pPr>
        <w:pStyle w:val="BodyText"/>
        <w:spacing w:before="119"/>
        <w:rPr>
          <w:sz w:val="20"/>
        </w:rPr>
      </w:pPr>
      <w:r>
        <w:rPr>
          <w:sz w:val="20"/>
        </w:rPr>
        <mc:AlternateContent>
          <mc:Choice Requires="wps">
            <w:drawing>
              <wp:anchor distT="0" distB="0" distL="0" distR="0" allowOverlap="1" layoutInCell="1" locked="0" behindDoc="1" simplePos="0" relativeHeight="487778304">
                <wp:simplePos x="0" y="0"/>
                <wp:positionH relativeFrom="page">
                  <wp:posOffset>711819</wp:posOffset>
                </wp:positionH>
                <wp:positionV relativeFrom="paragraph">
                  <wp:posOffset>262559</wp:posOffset>
                </wp:positionV>
                <wp:extent cx="82550" cy="41910"/>
                <wp:effectExtent l="0" t="0" r="0" b="0"/>
                <wp:wrapTopAndBottom/>
                <wp:docPr id="1416" name="Graphic 1416"/>
                <wp:cNvGraphicFramePr>
                  <a:graphicFrameLocks/>
                </wp:cNvGraphicFramePr>
                <a:graphic>
                  <a:graphicData uri="http://schemas.microsoft.com/office/word/2010/wordprocessingShape">
                    <wps:wsp>
                      <wps:cNvPr id="1416" name="Graphic 1416"/>
                      <wps:cNvSpPr/>
                      <wps:spPr>
                        <a:xfrm>
                          <a:off x="0" y="0"/>
                          <a:ext cx="82550" cy="41910"/>
                        </a:xfrm>
                        <a:custGeom>
                          <a:avLst/>
                          <a:gdLst/>
                          <a:ahLst/>
                          <a:cxnLst/>
                          <a:rect l="l" t="t" r="r" b="b"/>
                          <a:pathLst>
                            <a:path w="82550" h="41910">
                              <a:moveTo>
                                <a:pt x="0" y="41915"/>
                              </a:moveTo>
                              <a:lnTo>
                                <a:pt x="40988" y="0"/>
                              </a:lnTo>
                              <a:lnTo>
                                <a:pt x="81987" y="41915"/>
                              </a:lnTo>
                            </a:path>
                          </a:pathLst>
                        </a:custGeom>
                        <a:ln w="10328">
                          <a:solidFill>
                            <a:srgbClr val="BCBEC0"/>
                          </a:solidFill>
                          <a:prstDash val="solid"/>
                        </a:ln>
                      </wps:spPr>
                      <wps:bodyPr wrap="square" lIns="0" tIns="0" rIns="0" bIns="0" rtlCol="0">
                        <a:prstTxWarp prst="textNoShape">
                          <a:avLst/>
                        </a:prstTxWarp>
                        <a:noAutofit/>
                      </wps:bodyPr>
                    </wps:wsp>
                  </a:graphicData>
                </a:graphic>
              </wp:anchor>
            </w:drawing>
          </mc:Choice>
          <mc:Fallback>
            <w:pict>
              <v:shape style="position:absolute;margin-left:56.048763pt;margin-top:20.673988pt;width:6.5pt;height:3.3pt;mso-position-horizontal-relative:page;mso-position-vertical-relative:paragraph;z-index:-15538176;mso-wrap-distance-left:0;mso-wrap-distance-right:0" id="docshape1263" coordorigin="1121,413" coordsize="130,66" path="m1121,479l1186,413,1250,479e" filled="false" stroked="true" strokeweight=".813251pt" strokecolor="#bcbec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r>
        <w:rPr>
          <w:sz w:val="20"/>
        </w:rPr>
        <mc:AlternateContent>
          <mc:Choice Requires="wps">
            <w:drawing>
              <wp:anchor distT="0" distB="0" distL="0" distR="0" allowOverlap="1" layoutInCell="1" locked="0" behindDoc="1" simplePos="0" relativeHeight="487778816">
                <wp:simplePos x="0" y="0"/>
                <wp:positionH relativeFrom="page">
                  <wp:posOffset>711821</wp:posOffset>
                </wp:positionH>
                <wp:positionV relativeFrom="paragraph">
                  <wp:posOffset>312755</wp:posOffset>
                </wp:positionV>
                <wp:extent cx="82550" cy="41910"/>
                <wp:effectExtent l="0" t="0" r="0" b="0"/>
                <wp:wrapTopAndBottom/>
                <wp:docPr id="1417" name="Graphic 1417"/>
                <wp:cNvGraphicFramePr>
                  <a:graphicFrameLocks/>
                </wp:cNvGraphicFramePr>
                <a:graphic>
                  <a:graphicData uri="http://schemas.microsoft.com/office/word/2010/wordprocessingShape">
                    <wps:wsp>
                      <wps:cNvPr id="1417" name="Graphic 1417"/>
                      <wps:cNvSpPr/>
                      <wps:spPr>
                        <a:xfrm>
                          <a:off x="0" y="0"/>
                          <a:ext cx="82550" cy="41910"/>
                        </a:xfrm>
                        <a:custGeom>
                          <a:avLst/>
                          <a:gdLst/>
                          <a:ahLst/>
                          <a:cxnLst/>
                          <a:rect l="l" t="t" r="r" b="b"/>
                          <a:pathLst>
                            <a:path w="82550" h="41910">
                              <a:moveTo>
                                <a:pt x="81987" y="0"/>
                              </a:moveTo>
                              <a:lnTo>
                                <a:pt x="40999" y="41915"/>
                              </a:lnTo>
                              <a:lnTo>
                                <a:pt x="0" y="0"/>
                              </a:lnTo>
                            </a:path>
                          </a:pathLst>
                        </a:custGeom>
                        <a:ln w="10328">
                          <a:solidFill>
                            <a:srgbClr val="BCBEC0"/>
                          </a:solidFill>
                          <a:prstDash val="solid"/>
                        </a:ln>
                      </wps:spPr>
                      <wps:bodyPr wrap="square" lIns="0" tIns="0" rIns="0" bIns="0" rtlCol="0">
                        <a:prstTxWarp prst="textNoShape">
                          <a:avLst/>
                        </a:prstTxWarp>
                        <a:noAutofit/>
                      </wps:bodyPr>
                    </wps:wsp>
                  </a:graphicData>
                </a:graphic>
              </wp:anchor>
            </w:drawing>
          </mc:Choice>
          <mc:Fallback>
            <w:pict>
              <v:shape style="position:absolute;margin-left:56.048931pt;margin-top:24.626446pt;width:6.5pt;height:3.3pt;mso-position-horizontal-relative:page;mso-position-vertical-relative:paragraph;z-index:-15537664;mso-wrap-distance-left:0;mso-wrap-distance-right:0" id="docshape1264" coordorigin="1121,493" coordsize="130,66" path="m1250,493l1186,559,1121,493e" filled="false" stroked="true" strokeweight=".813251pt" strokecolor="#bcbec0">
                <v:path arrowok="t"/>
                <v:stroke dashstyle="solid"/>
                <w10:wrap type="topAndBottom"/>
              </v:shape>
            </w:pict>
          </mc:Fallback>
        </mc:AlternateContent>
      </w:r>
    </w:p>
    <w:p>
      <w:pPr>
        <w:pStyle w:val="BodyText"/>
        <w:rPr>
          <w:sz w:val="16"/>
        </w:rPr>
      </w:pPr>
    </w:p>
    <w:p>
      <w:pPr>
        <w:pStyle w:val="BodyText"/>
        <w:rPr>
          <w:sz w:val="16"/>
        </w:rPr>
      </w:pPr>
    </w:p>
    <w:p>
      <w:pPr>
        <w:pStyle w:val="BodyText"/>
        <w:spacing w:before="164"/>
        <w:rPr>
          <w:sz w:val="16"/>
        </w:rPr>
      </w:pPr>
    </w:p>
    <w:p>
      <w:pPr>
        <w:spacing w:before="0"/>
        <w:ind w:left="879" w:right="0" w:firstLine="0"/>
        <w:jc w:val="left"/>
        <w:rPr>
          <w:b/>
          <w:sz w:val="16"/>
        </w:rPr>
      </w:pPr>
      <w:r>
        <w:rPr>
          <w:b/>
          <w:sz w:val="16"/>
        </w:rPr>
        <mc:AlternateContent>
          <mc:Choice Requires="wps">
            <w:drawing>
              <wp:anchor distT="0" distB="0" distL="0" distR="0" allowOverlap="1" layoutInCell="1" locked="0" behindDoc="0" simplePos="0" relativeHeight="15924224">
                <wp:simplePos x="0" y="0"/>
                <wp:positionH relativeFrom="page">
                  <wp:posOffset>679701</wp:posOffset>
                </wp:positionH>
                <wp:positionV relativeFrom="paragraph">
                  <wp:posOffset>-1747496</wp:posOffset>
                </wp:positionV>
                <wp:extent cx="168275" cy="1087755"/>
                <wp:effectExtent l="0" t="0" r="0" b="0"/>
                <wp:wrapNone/>
                <wp:docPr id="1418" name="Textbox 1418"/>
                <wp:cNvGraphicFramePr>
                  <a:graphicFrameLocks/>
                </wp:cNvGraphicFramePr>
                <a:graphic>
                  <a:graphicData uri="http://schemas.microsoft.com/office/word/2010/wordprocessingShape">
                    <wps:wsp>
                      <wps:cNvPr id="1418" name="Textbox 1418"/>
                      <wps:cNvSpPr txBox="1"/>
                      <wps:spPr>
                        <a:xfrm>
                          <a:off x="0" y="0"/>
                          <a:ext cx="168275" cy="1087755"/>
                        </a:xfrm>
                        <a:prstGeom prst="rect">
                          <a:avLst/>
                        </a:prstGeom>
                      </wps:spPr>
                      <wps:txbx>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137.598114pt;width:13.25pt;height:85.65pt;mso-position-horizontal-relative:page;mso-position-vertical-relative:paragraph;z-index:15924224" type="#_x0000_t202" id="docshape1265" filled="false" stroked="false">
                <v:textbox inset="0,0,0,0" style="layout-flow:vertical">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bookmarkStart w:name="_Ref113290197" w:id="21"/>
      <w:bookmarkEnd w:id="21"/>
      <w:r>
        <w:rPr/>
      </w:r>
      <w:r>
        <w:rPr>
          <w:b/>
          <w:sz w:val="16"/>
        </w:rPr>
        <w:t>FIGURE</w:t>
      </w:r>
      <w:r>
        <w:rPr>
          <w:b/>
          <w:spacing w:val="-6"/>
          <w:sz w:val="16"/>
        </w:rPr>
        <w:t> </w:t>
      </w:r>
      <w:r>
        <w:rPr>
          <w:b/>
          <w:sz w:val="16"/>
        </w:rPr>
        <w:t>34.</w:t>
      </w:r>
      <w:r>
        <w:rPr>
          <w:b/>
          <w:spacing w:val="-4"/>
          <w:sz w:val="16"/>
        </w:rPr>
        <w:t> </w:t>
      </w:r>
      <w:r>
        <w:rPr>
          <w:b/>
          <w:sz w:val="16"/>
        </w:rPr>
        <w:t>FARM</w:t>
      </w:r>
      <w:r>
        <w:rPr>
          <w:b/>
          <w:spacing w:val="-4"/>
          <w:sz w:val="16"/>
        </w:rPr>
        <w:t> </w:t>
      </w:r>
      <w:r>
        <w:rPr>
          <w:b/>
          <w:sz w:val="16"/>
        </w:rPr>
        <w:t>PROFITABILITY</w:t>
      </w:r>
      <w:r>
        <w:rPr>
          <w:b/>
          <w:spacing w:val="-4"/>
          <w:sz w:val="16"/>
        </w:rPr>
        <w:t> </w:t>
      </w:r>
      <w:r>
        <w:rPr>
          <w:b/>
          <w:sz w:val="16"/>
        </w:rPr>
        <w:t>BETWEEN</w:t>
      </w:r>
      <w:r>
        <w:rPr>
          <w:b/>
          <w:spacing w:val="-3"/>
          <w:sz w:val="16"/>
        </w:rPr>
        <w:t> </w:t>
      </w:r>
      <w:r>
        <w:rPr>
          <w:b/>
          <w:sz w:val="16"/>
        </w:rPr>
        <w:t>2015-16</w:t>
      </w:r>
      <w:r>
        <w:rPr>
          <w:b/>
          <w:spacing w:val="-4"/>
          <w:sz w:val="16"/>
        </w:rPr>
        <w:t> </w:t>
      </w:r>
      <w:r>
        <w:rPr>
          <w:b/>
          <w:sz w:val="16"/>
        </w:rPr>
        <w:t>AND</w:t>
      </w:r>
      <w:r>
        <w:rPr>
          <w:b/>
          <w:spacing w:val="-4"/>
          <w:sz w:val="16"/>
        </w:rPr>
        <w:t> </w:t>
      </w:r>
      <w:r>
        <w:rPr>
          <w:b/>
          <w:sz w:val="16"/>
        </w:rPr>
        <w:t>2025-26</w:t>
      </w:r>
      <w:r>
        <w:rPr>
          <w:b/>
          <w:spacing w:val="-4"/>
          <w:sz w:val="16"/>
        </w:rPr>
        <w:t> </w:t>
      </w:r>
      <w:r>
        <w:rPr>
          <w:b/>
          <w:sz w:val="16"/>
        </w:rPr>
        <w:t>–</w:t>
      </w:r>
      <w:r>
        <w:rPr>
          <w:b/>
          <w:spacing w:val="-4"/>
          <w:sz w:val="16"/>
        </w:rPr>
        <w:t> </w:t>
      </w:r>
      <w:r>
        <w:rPr>
          <w:b/>
          <w:sz w:val="16"/>
        </w:rPr>
        <w:t>NORTHERN</w:t>
      </w:r>
      <w:r>
        <w:rPr>
          <w:b/>
          <w:spacing w:val="-3"/>
          <w:sz w:val="16"/>
        </w:rPr>
        <w:t> </w:t>
      </w:r>
      <w:r>
        <w:rPr>
          <w:b/>
          <w:spacing w:val="-2"/>
          <w:sz w:val="16"/>
        </w:rPr>
        <w:t>VICTORIA</w:t>
      </w:r>
    </w:p>
    <w:p>
      <w:pPr>
        <w:spacing w:before="114"/>
        <w:ind w:left="1398"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0640">
                <wp:simplePos x="0" y="0"/>
                <wp:positionH relativeFrom="page">
                  <wp:posOffset>1293713</wp:posOffset>
                </wp:positionH>
                <wp:positionV relativeFrom="paragraph">
                  <wp:posOffset>104060</wp:posOffset>
                </wp:positionV>
                <wp:extent cx="5563235" cy="1703070"/>
                <wp:effectExtent l="0" t="0" r="0" b="0"/>
                <wp:wrapNone/>
                <wp:docPr id="1419" name="Group 1419"/>
                <wp:cNvGraphicFramePr>
                  <a:graphicFrameLocks/>
                </wp:cNvGraphicFramePr>
                <a:graphic>
                  <a:graphicData uri="http://schemas.microsoft.com/office/word/2010/wordprocessingGroup">
                    <wpg:wgp>
                      <wpg:cNvPr id="1419" name="Group 1419"/>
                      <wpg:cNvGrpSpPr/>
                      <wpg:grpSpPr>
                        <a:xfrm>
                          <a:off x="0" y="0"/>
                          <a:ext cx="5563235" cy="1703070"/>
                          <a:chExt cx="5563235" cy="1703070"/>
                        </a:xfrm>
                      </wpg:grpSpPr>
                      <wps:wsp>
                        <wps:cNvPr id="1420" name="Graphic 1420"/>
                        <wps:cNvSpPr/>
                        <wps:spPr>
                          <a:xfrm>
                            <a:off x="3263" y="0"/>
                            <a:ext cx="1270" cy="1703070"/>
                          </a:xfrm>
                          <a:custGeom>
                            <a:avLst/>
                            <a:gdLst/>
                            <a:ahLst/>
                            <a:cxnLst/>
                            <a:rect l="l" t="t" r="r" b="b"/>
                            <a:pathLst>
                              <a:path w="0" h="1703070">
                                <a:moveTo>
                                  <a:pt x="0" y="0"/>
                                </a:moveTo>
                                <a:lnTo>
                                  <a:pt x="0" y="1702981"/>
                                </a:lnTo>
                              </a:path>
                            </a:pathLst>
                          </a:custGeom>
                          <a:ln w="6527">
                            <a:solidFill>
                              <a:srgbClr val="D1D3D4"/>
                            </a:solidFill>
                            <a:prstDash val="solid"/>
                          </a:ln>
                        </wps:spPr>
                        <wps:bodyPr wrap="square" lIns="0" tIns="0" rIns="0" bIns="0" rtlCol="0">
                          <a:prstTxWarp prst="textNoShape">
                            <a:avLst/>
                          </a:prstTxWarp>
                          <a:noAutofit/>
                        </wps:bodyPr>
                      </wps:wsp>
                      <wps:wsp>
                        <wps:cNvPr id="1421" name="Graphic 1421"/>
                        <wps:cNvSpPr/>
                        <wps:spPr>
                          <a:xfrm>
                            <a:off x="3263" y="1073216"/>
                            <a:ext cx="5560060" cy="1270"/>
                          </a:xfrm>
                          <a:custGeom>
                            <a:avLst/>
                            <a:gdLst/>
                            <a:ahLst/>
                            <a:cxnLst/>
                            <a:rect l="l" t="t" r="r" b="b"/>
                            <a:pathLst>
                              <a:path w="5560060" h="0">
                                <a:moveTo>
                                  <a:pt x="0" y="0"/>
                                </a:moveTo>
                                <a:lnTo>
                                  <a:pt x="5559767" y="0"/>
                                </a:lnTo>
                              </a:path>
                            </a:pathLst>
                          </a:custGeom>
                          <a:ln w="6972">
                            <a:solidFill>
                              <a:srgbClr val="D1D3D4"/>
                            </a:solidFill>
                            <a:prstDash val="solid"/>
                          </a:ln>
                        </wps:spPr>
                        <wps:bodyPr wrap="square" lIns="0" tIns="0" rIns="0" bIns="0" rtlCol="0">
                          <a:prstTxWarp prst="textNoShape">
                            <a:avLst/>
                          </a:prstTxWarp>
                          <a:noAutofit/>
                        </wps:bodyPr>
                      </wps:wsp>
                      <wps:wsp>
                        <wps:cNvPr id="1422" name="Graphic 1422"/>
                        <wps:cNvSpPr/>
                        <wps:spPr>
                          <a:xfrm>
                            <a:off x="298941" y="254920"/>
                            <a:ext cx="5101590" cy="965835"/>
                          </a:xfrm>
                          <a:custGeom>
                            <a:avLst/>
                            <a:gdLst/>
                            <a:ahLst/>
                            <a:cxnLst/>
                            <a:rect l="l" t="t" r="r" b="b"/>
                            <a:pathLst>
                              <a:path w="5101590" h="965835">
                                <a:moveTo>
                                  <a:pt x="0" y="806602"/>
                                </a:moveTo>
                                <a:lnTo>
                                  <a:pt x="510400" y="690829"/>
                                </a:lnTo>
                                <a:lnTo>
                                  <a:pt x="1020800" y="598970"/>
                                </a:lnTo>
                                <a:lnTo>
                                  <a:pt x="1531200" y="965441"/>
                                </a:lnTo>
                                <a:lnTo>
                                  <a:pt x="2040242" y="419087"/>
                                </a:lnTo>
                                <a:lnTo>
                                  <a:pt x="2550642" y="251650"/>
                                </a:lnTo>
                                <a:lnTo>
                                  <a:pt x="3061055" y="208584"/>
                                </a:lnTo>
                                <a:lnTo>
                                  <a:pt x="3571455" y="36360"/>
                                </a:lnTo>
                                <a:lnTo>
                                  <a:pt x="4080497" y="0"/>
                                </a:lnTo>
                                <a:lnTo>
                                  <a:pt x="4590884" y="290868"/>
                                </a:lnTo>
                                <a:lnTo>
                                  <a:pt x="5101297" y="175094"/>
                                </a:lnTo>
                              </a:path>
                            </a:pathLst>
                          </a:custGeom>
                          <a:ln w="19202">
                            <a:solidFill>
                              <a:srgbClr val="C02026"/>
                            </a:solidFill>
                            <a:prstDash val="solid"/>
                          </a:ln>
                        </wps:spPr>
                        <wps:bodyPr wrap="square" lIns="0" tIns="0" rIns="0" bIns="0" rtlCol="0">
                          <a:prstTxWarp prst="textNoShape">
                            <a:avLst/>
                          </a:prstTxWarp>
                          <a:noAutofit/>
                        </wps:bodyPr>
                      </wps:wsp>
                      <wps:wsp>
                        <wps:cNvPr id="1423" name="Graphic 1423"/>
                        <wps:cNvSpPr/>
                        <wps:spPr>
                          <a:xfrm>
                            <a:off x="298941" y="451069"/>
                            <a:ext cx="5101590" cy="954405"/>
                          </a:xfrm>
                          <a:custGeom>
                            <a:avLst/>
                            <a:gdLst/>
                            <a:ahLst/>
                            <a:cxnLst/>
                            <a:rect l="l" t="t" r="r" b="b"/>
                            <a:pathLst>
                              <a:path w="5101590" h="954405">
                                <a:moveTo>
                                  <a:pt x="0" y="770242"/>
                                </a:moveTo>
                                <a:lnTo>
                                  <a:pt x="510400" y="694651"/>
                                </a:lnTo>
                                <a:lnTo>
                                  <a:pt x="1020800" y="586536"/>
                                </a:lnTo>
                                <a:lnTo>
                                  <a:pt x="1531200" y="953947"/>
                                </a:lnTo>
                                <a:lnTo>
                                  <a:pt x="2040242" y="369341"/>
                                </a:lnTo>
                                <a:lnTo>
                                  <a:pt x="2550642" y="197116"/>
                                </a:lnTo>
                                <a:lnTo>
                                  <a:pt x="3061055" y="137795"/>
                                </a:lnTo>
                                <a:lnTo>
                                  <a:pt x="3571443" y="9575"/>
                                </a:lnTo>
                                <a:lnTo>
                                  <a:pt x="4080497" y="0"/>
                                </a:lnTo>
                                <a:lnTo>
                                  <a:pt x="4590884" y="299478"/>
                                </a:lnTo>
                                <a:lnTo>
                                  <a:pt x="5101297" y="189458"/>
                                </a:lnTo>
                              </a:path>
                            </a:pathLst>
                          </a:custGeom>
                          <a:ln w="19202">
                            <a:solidFill>
                              <a:srgbClr val="C02026"/>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101.867203pt;margin-top:8.193759pt;width:438.05pt;height:134.1pt;mso-position-horizontal-relative:page;mso-position-vertical-relative:paragraph;z-index:15920640" id="docshapegroup1266" coordorigin="2037,164" coordsize="8761,2682">
                <v:line style="position:absolute" from="2042,164" to="2042,2846" stroked="true" strokeweight=".514pt" strokecolor="#d1d3d4">
                  <v:stroke dashstyle="solid"/>
                </v:line>
                <v:line style="position:absolute" from="2042,1854" to="10798,1854" stroked="true" strokeweight=".549pt" strokecolor="#d1d3d4">
                  <v:stroke dashstyle="solid"/>
                </v:line>
                <v:shape style="position:absolute;left:2508;top:565;width:8034;height:1521" id="docshape1267" coordorigin="2508,565" coordsize="8034,1521" path="m2508,1836l3312,1653,4116,1509,4919,2086,5721,1225,6525,962,7329,894,8132,623,8934,565,9738,1023,10542,841e" filled="false" stroked="true" strokeweight="1.512pt" strokecolor="#c02026">
                  <v:path arrowok="t"/>
                  <v:stroke dashstyle="solid"/>
                </v:shape>
                <v:shape style="position:absolute;left:2508;top:874;width:8034;height:1503" id="docshape1268" coordorigin="2508,874" coordsize="8034,1503" path="m2508,2087l3312,1968,4116,1798,4919,2377,5721,1456,6525,1185,7329,1091,8132,889,8934,874,9738,1346,10542,1173e" filled="false" stroked="true" strokeweight="1.512pt" strokecolor="#c02026">
                  <v:path arrowok="t"/>
                  <v:stroke dashstyle="dash"/>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925248">
                <wp:simplePos x="0" y="0"/>
                <wp:positionH relativeFrom="page">
                  <wp:posOffset>672548</wp:posOffset>
                </wp:positionH>
                <wp:positionV relativeFrom="paragraph">
                  <wp:posOffset>74948</wp:posOffset>
                </wp:positionV>
                <wp:extent cx="268605" cy="1735455"/>
                <wp:effectExtent l="0" t="0" r="0" b="0"/>
                <wp:wrapNone/>
                <wp:docPr id="1424" name="Textbox 1424"/>
                <wp:cNvGraphicFramePr>
                  <a:graphicFrameLocks/>
                </wp:cNvGraphicFramePr>
                <a:graphic>
                  <a:graphicData uri="http://schemas.microsoft.com/office/word/2010/wordprocessingShape">
                    <wps:wsp>
                      <wps:cNvPr id="1424" name="Textbox 1424"/>
                      <wps:cNvSpPr txBox="1"/>
                      <wps:spPr>
                        <a:xfrm>
                          <a:off x="0" y="0"/>
                          <a:ext cx="268605" cy="1735455"/>
                        </a:xfrm>
                        <a:prstGeom prst="rect">
                          <a:avLst/>
                        </a:prstGeom>
                      </wps:spPr>
                      <wps:txbx>
                        <w:txbxContent>
                          <w:p>
                            <w:pPr>
                              <w:spacing w:line="216" w:lineRule="auto" w:before="30"/>
                              <w:ind w:left="785" w:right="18" w:hanging="766"/>
                              <w:jc w:val="left"/>
                              <w:rPr>
                                <w:b/>
                                <w:sz w:val="16"/>
                              </w:rPr>
                            </w:pPr>
                            <w:r>
                              <w:rPr>
                                <w:b/>
                                <w:sz w:val="16"/>
                              </w:rPr>
                              <w:t>Dollars</w:t>
                            </w:r>
                            <w:r>
                              <w:rPr>
                                <w:b/>
                                <w:spacing w:val="-4"/>
                                <w:sz w:val="16"/>
                              </w:rPr>
                              <w:t> </w:t>
                            </w:r>
                            <w:r>
                              <w:rPr>
                                <w:b/>
                                <w:sz w:val="16"/>
                              </w:rPr>
                              <w:t>per</w:t>
                            </w:r>
                            <w:r>
                              <w:rPr>
                                <w:b/>
                                <w:spacing w:val="-4"/>
                                <w:sz w:val="16"/>
                              </w:rPr>
                              <w:t> </w:t>
                            </w:r>
                            <w:r>
                              <w:rPr>
                                <w:b/>
                                <w:sz w:val="16"/>
                              </w:rPr>
                              <w:t>kilogram</w:t>
                            </w:r>
                            <w:r>
                              <w:rPr>
                                <w:b/>
                                <w:spacing w:val="-4"/>
                                <w:sz w:val="16"/>
                              </w:rPr>
                              <w:t> </w:t>
                            </w:r>
                            <w:r>
                              <w:rPr>
                                <w:b/>
                                <w:sz w:val="16"/>
                              </w:rPr>
                              <w:t>of</w:t>
                            </w:r>
                            <w:r>
                              <w:rPr>
                                <w:b/>
                                <w:spacing w:val="-4"/>
                                <w:sz w:val="16"/>
                              </w:rPr>
                              <w:t> </w:t>
                            </w:r>
                            <w:r>
                              <w:rPr>
                                <w:b/>
                                <w:sz w:val="16"/>
                              </w:rPr>
                              <w:t>milk</w:t>
                            </w:r>
                            <w:r>
                              <w:rPr>
                                <w:b/>
                                <w:spacing w:val="-4"/>
                                <w:sz w:val="16"/>
                              </w:rPr>
                              <w:t> </w:t>
                            </w:r>
                            <w:r>
                              <w:rPr>
                                <w:b/>
                                <w:sz w:val="16"/>
                              </w:rPr>
                              <w:t>solids</w:t>
                            </w:r>
                            <w:r>
                              <w:rPr>
                                <w:b/>
                                <w:spacing w:val="40"/>
                                <w:sz w:val="16"/>
                              </w:rPr>
                              <w:t> </w:t>
                            </w:r>
                            <w:r>
                              <w:rPr>
                                <w:b/>
                                <w:sz w:val="16"/>
                              </w:rPr>
                              <w:t>($/kg MS, real)</w:t>
                            </w:r>
                          </w:p>
                        </w:txbxContent>
                      </wps:txbx>
                      <wps:bodyPr wrap="square" lIns="0" tIns="0" rIns="0" bIns="0" rtlCol="0" vert="vert270">
                        <a:noAutofit/>
                      </wps:bodyPr>
                    </wps:wsp>
                  </a:graphicData>
                </a:graphic>
              </wp:anchor>
            </w:drawing>
          </mc:Choice>
          <mc:Fallback>
            <w:pict>
              <v:shape style="position:absolute;margin-left:52.956604pt;margin-top:5.901445pt;width:21.15pt;height:136.65pt;mso-position-horizontal-relative:page;mso-position-vertical-relative:paragraph;z-index:15925248" type="#_x0000_t202" id="docshape1269" filled="false" stroked="false">
                <v:textbox inset="0,0,0,0" style="layout-flow:vertical;mso-layout-flow-alt:bottom-to-top">
                  <w:txbxContent>
                    <w:p>
                      <w:pPr>
                        <w:spacing w:line="216" w:lineRule="auto" w:before="30"/>
                        <w:ind w:left="785" w:right="18" w:hanging="766"/>
                        <w:jc w:val="left"/>
                        <w:rPr>
                          <w:b/>
                          <w:sz w:val="16"/>
                        </w:rPr>
                      </w:pPr>
                      <w:r>
                        <w:rPr>
                          <w:b/>
                          <w:sz w:val="16"/>
                        </w:rPr>
                        <w:t>Dollars</w:t>
                      </w:r>
                      <w:r>
                        <w:rPr>
                          <w:b/>
                          <w:spacing w:val="-4"/>
                          <w:sz w:val="16"/>
                        </w:rPr>
                        <w:t> </w:t>
                      </w:r>
                      <w:r>
                        <w:rPr>
                          <w:b/>
                          <w:sz w:val="16"/>
                        </w:rPr>
                        <w:t>per</w:t>
                      </w:r>
                      <w:r>
                        <w:rPr>
                          <w:b/>
                          <w:spacing w:val="-4"/>
                          <w:sz w:val="16"/>
                        </w:rPr>
                        <w:t> </w:t>
                      </w:r>
                      <w:r>
                        <w:rPr>
                          <w:b/>
                          <w:sz w:val="16"/>
                        </w:rPr>
                        <w:t>kilogram</w:t>
                      </w:r>
                      <w:r>
                        <w:rPr>
                          <w:b/>
                          <w:spacing w:val="-4"/>
                          <w:sz w:val="16"/>
                        </w:rPr>
                        <w:t> </w:t>
                      </w:r>
                      <w:r>
                        <w:rPr>
                          <w:b/>
                          <w:sz w:val="16"/>
                        </w:rPr>
                        <w:t>of</w:t>
                      </w:r>
                      <w:r>
                        <w:rPr>
                          <w:b/>
                          <w:spacing w:val="-4"/>
                          <w:sz w:val="16"/>
                        </w:rPr>
                        <w:t> </w:t>
                      </w:r>
                      <w:r>
                        <w:rPr>
                          <w:b/>
                          <w:sz w:val="16"/>
                        </w:rPr>
                        <w:t>milk</w:t>
                      </w:r>
                      <w:r>
                        <w:rPr>
                          <w:b/>
                          <w:spacing w:val="-4"/>
                          <w:sz w:val="16"/>
                        </w:rPr>
                        <w:t> </w:t>
                      </w:r>
                      <w:r>
                        <w:rPr>
                          <w:b/>
                          <w:sz w:val="16"/>
                        </w:rPr>
                        <w:t>solids</w:t>
                      </w:r>
                      <w:r>
                        <w:rPr>
                          <w:b/>
                          <w:spacing w:val="40"/>
                          <w:sz w:val="16"/>
                        </w:rPr>
                        <w:t> </w:t>
                      </w:r>
                      <w:r>
                        <w:rPr>
                          <w:b/>
                          <w:sz w:val="16"/>
                        </w:rPr>
                        <w:t>($/kg MS, real)</w:t>
                      </w:r>
                    </w:p>
                  </w:txbxContent>
                </v:textbox>
                <w10:wrap type="none"/>
              </v:shape>
            </w:pict>
          </mc:Fallback>
        </mc:AlternateContent>
      </w:r>
      <w:r>
        <w:rPr>
          <w:rFonts w:ascii="VIC SemiBold"/>
          <w:b/>
          <w:spacing w:val="-4"/>
          <w:sz w:val="14"/>
        </w:rPr>
        <w:t>$4.00</w:t>
      </w:r>
    </w:p>
    <w:p>
      <w:pPr>
        <w:pStyle w:val="BodyText"/>
        <w:spacing w:before="4"/>
        <w:rPr>
          <w:rFonts w:ascii="VIC SemiBold"/>
          <w:b/>
          <w:sz w:val="14"/>
        </w:rPr>
      </w:pPr>
    </w:p>
    <w:p>
      <w:pPr>
        <w:spacing w:before="1"/>
        <w:ind w:left="1405" w:right="0" w:firstLine="0"/>
        <w:jc w:val="left"/>
        <w:rPr>
          <w:rFonts w:ascii="VIC SemiBold"/>
          <w:b/>
          <w:sz w:val="14"/>
        </w:rPr>
      </w:pPr>
      <w:r>
        <w:rPr>
          <w:rFonts w:ascii="VIC SemiBold"/>
          <w:b/>
          <w:spacing w:val="-4"/>
          <w:sz w:val="14"/>
        </w:rPr>
        <w:t>$3.00</w:t>
      </w:r>
    </w:p>
    <w:p>
      <w:pPr>
        <w:pStyle w:val="BodyText"/>
        <w:spacing w:before="45"/>
        <w:rPr>
          <w:rFonts w:ascii="VIC SemiBold"/>
          <w:b/>
          <w:sz w:val="14"/>
        </w:rPr>
      </w:pPr>
    </w:p>
    <w:p>
      <w:pPr>
        <w:spacing w:before="0"/>
        <w:ind w:left="1412" w:right="0" w:firstLine="0"/>
        <w:jc w:val="left"/>
        <w:rPr>
          <w:rFonts w:ascii="VIC SemiBold"/>
          <w:b/>
          <w:sz w:val="14"/>
        </w:rPr>
      </w:pPr>
      <w:r>
        <w:rPr>
          <w:rFonts w:ascii="VIC SemiBold"/>
          <w:b/>
          <w:spacing w:val="-4"/>
          <w:sz w:val="14"/>
        </w:rPr>
        <w:t>$2.00</w:t>
      </w:r>
    </w:p>
    <w:p>
      <w:pPr>
        <w:pStyle w:val="BodyText"/>
        <w:spacing w:before="45"/>
        <w:rPr>
          <w:rFonts w:ascii="VIC SemiBold"/>
          <w:b/>
          <w:sz w:val="14"/>
        </w:rPr>
      </w:pPr>
    </w:p>
    <w:p>
      <w:pPr>
        <w:spacing w:before="0"/>
        <w:ind w:left="1433" w:right="0" w:firstLine="0"/>
        <w:jc w:val="left"/>
        <w:rPr>
          <w:rFonts w:ascii="VIC SemiBold"/>
          <w:b/>
          <w:sz w:val="14"/>
        </w:rPr>
      </w:pPr>
      <w:r>
        <w:rPr>
          <w:rFonts w:ascii="VIC SemiBold"/>
          <w:b/>
          <w:spacing w:val="-4"/>
          <w:sz w:val="14"/>
        </w:rPr>
        <w:t>$1.00</w:t>
      </w:r>
    </w:p>
    <w:p>
      <w:pPr>
        <w:pStyle w:val="BodyText"/>
        <w:spacing w:before="45"/>
        <w:rPr>
          <w:rFonts w:ascii="VIC SemiBold"/>
          <w:b/>
          <w:sz w:val="14"/>
        </w:rPr>
      </w:pPr>
    </w:p>
    <w:p>
      <w:pPr>
        <w:spacing w:before="0"/>
        <w:ind w:left="1391" w:right="0" w:firstLine="0"/>
        <w:jc w:val="left"/>
        <w:rPr>
          <w:rFonts w:ascii="VIC SemiBold"/>
          <w:b/>
          <w:sz w:val="14"/>
        </w:rPr>
      </w:pPr>
      <w:r>
        <w:rPr>
          <w:rFonts w:ascii="VIC SemiBold"/>
          <w:b/>
          <w:spacing w:val="-4"/>
          <w:sz w:val="14"/>
        </w:rPr>
        <w:t>$0.00</w:t>
      </w:r>
    </w:p>
    <w:p>
      <w:pPr>
        <w:pStyle w:val="BodyText"/>
        <w:spacing w:before="15"/>
        <w:rPr>
          <w:rFonts w:ascii="VIC SemiBold"/>
          <w:b/>
          <w:sz w:val="14"/>
        </w:rPr>
      </w:pPr>
    </w:p>
    <w:p>
      <w:pPr>
        <w:spacing w:before="0"/>
        <w:ind w:left="1367"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9856">
                <wp:simplePos x="0" y="0"/>
                <wp:positionH relativeFrom="page">
                  <wp:posOffset>3531096</wp:posOffset>
                </wp:positionH>
                <wp:positionV relativeFrom="paragraph">
                  <wp:posOffset>191114</wp:posOffset>
                </wp:positionV>
                <wp:extent cx="128270" cy="267335"/>
                <wp:effectExtent l="0" t="0" r="0" b="0"/>
                <wp:wrapNone/>
                <wp:docPr id="1425" name="Textbox 1425"/>
                <wp:cNvGraphicFramePr>
                  <a:graphicFrameLocks/>
                </wp:cNvGraphicFramePr>
                <a:graphic>
                  <a:graphicData uri="http://schemas.microsoft.com/office/word/2010/wordprocessingShape">
                    <wps:wsp>
                      <wps:cNvPr id="1425" name="Textbox 1425"/>
                      <wps:cNvSpPr txBox="1"/>
                      <wps:spPr>
                        <a:xfrm>
                          <a:off x="0" y="0"/>
                          <a:ext cx="128270" cy="267335"/>
                        </a:xfrm>
                        <a:prstGeom prst="rect">
                          <a:avLst/>
                        </a:prstGeom>
                      </wps:spPr>
                      <wps:txbx>
                        <w:txbxContent>
                          <w:p>
                            <w:pPr>
                              <w:spacing w:before="12"/>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78.039093pt;margin-top:15.048371pt;width:10.1pt;height:21.05pt;mso-position-horizontal-relative:page;mso-position-vertical-relative:paragraph;z-index:15929856" type="#_x0000_t202" id="docshape1270"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3952">
                <wp:simplePos x="0" y="0"/>
                <wp:positionH relativeFrom="page">
                  <wp:posOffset>5584238</wp:posOffset>
                </wp:positionH>
                <wp:positionV relativeFrom="paragraph">
                  <wp:posOffset>194026</wp:posOffset>
                </wp:positionV>
                <wp:extent cx="128270" cy="273685"/>
                <wp:effectExtent l="0" t="0" r="0" b="0"/>
                <wp:wrapNone/>
                <wp:docPr id="1426" name="Textbox 1426"/>
                <wp:cNvGraphicFramePr>
                  <a:graphicFrameLocks/>
                </wp:cNvGraphicFramePr>
                <a:graphic>
                  <a:graphicData uri="http://schemas.microsoft.com/office/word/2010/wordprocessingShape">
                    <wps:wsp>
                      <wps:cNvPr id="1426" name="Textbox 1426"/>
                      <wps:cNvSpPr txBox="1"/>
                      <wps:spPr>
                        <a:xfrm>
                          <a:off x="0" y="0"/>
                          <a:ext cx="128270" cy="273685"/>
                        </a:xfrm>
                        <a:prstGeom prst="rect">
                          <a:avLst/>
                        </a:prstGeom>
                      </wps:spPr>
                      <wps:txbx>
                        <w:txbxContent>
                          <w:p>
                            <w:pPr>
                              <w:spacing w:before="12"/>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39.703796pt;margin-top:15.277669pt;width:10.1pt;height:21.55pt;mso-position-horizontal-relative:page;mso-position-vertical-relative:paragraph;z-index:15933952" type="#_x0000_t202" id="docshape1271"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4976">
                <wp:simplePos x="0" y="0"/>
                <wp:positionH relativeFrom="page">
                  <wp:posOffset>6099660</wp:posOffset>
                </wp:positionH>
                <wp:positionV relativeFrom="paragraph">
                  <wp:posOffset>182108</wp:posOffset>
                </wp:positionV>
                <wp:extent cx="128270" cy="272415"/>
                <wp:effectExtent l="0" t="0" r="0" b="0"/>
                <wp:wrapNone/>
                <wp:docPr id="1427" name="Textbox 1427"/>
                <wp:cNvGraphicFramePr>
                  <a:graphicFrameLocks/>
                </wp:cNvGraphicFramePr>
                <a:graphic>
                  <a:graphicData uri="http://schemas.microsoft.com/office/word/2010/wordprocessingShape">
                    <wps:wsp>
                      <wps:cNvPr id="1427" name="Textbox 1427"/>
                      <wps:cNvSpPr txBox="1"/>
                      <wps:spPr>
                        <a:xfrm>
                          <a:off x="0" y="0"/>
                          <a:ext cx="128270" cy="272415"/>
                        </a:xfrm>
                        <a:prstGeom prst="rect">
                          <a:avLst/>
                        </a:prstGeom>
                      </wps:spPr>
                      <wps:txbx>
                        <w:txbxContent>
                          <w:p>
                            <w:pPr>
                              <w:spacing w:before="12"/>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80.288208pt;margin-top:14.339261pt;width:10.1pt;height:21.45pt;mso-position-horizontal-relative:page;mso-position-vertical-relative:paragraph;z-index:15934976" type="#_x0000_t202" id="docshape1272"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6000">
                <wp:simplePos x="0" y="0"/>
                <wp:positionH relativeFrom="page">
                  <wp:posOffset>6617590</wp:posOffset>
                </wp:positionH>
                <wp:positionV relativeFrom="paragraph">
                  <wp:posOffset>195280</wp:posOffset>
                </wp:positionV>
                <wp:extent cx="128270" cy="271145"/>
                <wp:effectExtent l="0" t="0" r="0" b="0"/>
                <wp:wrapNone/>
                <wp:docPr id="1428" name="Textbox 1428"/>
                <wp:cNvGraphicFramePr>
                  <a:graphicFrameLocks/>
                </wp:cNvGraphicFramePr>
                <a:graphic>
                  <a:graphicData uri="http://schemas.microsoft.com/office/word/2010/wordprocessingShape">
                    <wps:wsp>
                      <wps:cNvPr id="1428" name="Textbox 1428"/>
                      <wps:cNvSpPr txBox="1"/>
                      <wps:spPr>
                        <a:xfrm>
                          <a:off x="0" y="0"/>
                          <a:ext cx="128270" cy="271145"/>
                        </a:xfrm>
                        <a:prstGeom prst="rect">
                          <a:avLst/>
                        </a:prstGeom>
                      </wps:spPr>
                      <wps:txbx>
                        <w:txbxContent>
                          <w:p>
                            <w:pPr>
                              <w:spacing w:before="12"/>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21.070129pt;margin-top:15.376449pt;width:10.1pt;height:21.35pt;mso-position-horizontal-relative:page;mso-position-vertical-relative:paragraph;z-index:15936000" type="#_x0000_t202" id="docshape1273"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z w:val="14"/>
        </w:rPr>
        <w:t>$-</w:t>
      </w:r>
      <w:r>
        <w:rPr>
          <w:rFonts w:ascii="VIC SemiBold"/>
          <w:b/>
          <w:spacing w:val="-4"/>
          <w:sz w:val="14"/>
        </w:rPr>
        <w:t>1.00</w:t>
      </w:r>
    </w:p>
    <w:p>
      <w:pPr>
        <w:pStyle w:val="BodyText"/>
        <w:spacing w:before="51"/>
        <w:rPr>
          <w:rFonts w:ascii="VIC SemiBold"/>
          <w:b/>
          <w:sz w:val="14"/>
        </w:rPr>
      </w:pPr>
    </w:p>
    <w:p>
      <w:pPr>
        <w:spacing w:before="0"/>
        <w:ind w:left="134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5760">
                <wp:simplePos x="0" y="0"/>
                <wp:positionH relativeFrom="page">
                  <wp:posOffset>1526937</wp:posOffset>
                </wp:positionH>
                <wp:positionV relativeFrom="paragraph">
                  <wp:posOffset>-45905</wp:posOffset>
                </wp:positionV>
                <wp:extent cx="128270" cy="243204"/>
                <wp:effectExtent l="0" t="0" r="0" b="0"/>
                <wp:wrapNone/>
                <wp:docPr id="1429" name="Textbox 1429"/>
                <wp:cNvGraphicFramePr>
                  <a:graphicFrameLocks/>
                </wp:cNvGraphicFramePr>
                <a:graphic>
                  <a:graphicData uri="http://schemas.microsoft.com/office/word/2010/wordprocessingShape">
                    <wps:wsp>
                      <wps:cNvPr id="1429" name="Textbox 1429"/>
                      <wps:cNvSpPr txBox="1"/>
                      <wps:spPr>
                        <a:xfrm>
                          <a:off x="0" y="0"/>
                          <a:ext cx="128270" cy="243204"/>
                        </a:xfrm>
                        <a:prstGeom prst="rect">
                          <a:avLst/>
                        </a:prstGeom>
                      </wps:spPr>
                      <wps:txbx>
                        <w:txbxContent>
                          <w:p>
                            <w:pPr>
                              <w:spacing w:before="12"/>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20.231308pt;margin-top:-3.614627pt;width:10.1pt;height:19.150pt;mso-position-horizontal-relative:page;mso-position-vertical-relative:paragraph;z-index:15925760" type="#_x0000_t202" id="docshape1274"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26784">
                <wp:simplePos x="0" y="0"/>
                <wp:positionH relativeFrom="page">
                  <wp:posOffset>2029186</wp:posOffset>
                </wp:positionH>
                <wp:positionV relativeFrom="paragraph">
                  <wp:posOffset>-60511</wp:posOffset>
                </wp:positionV>
                <wp:extent cx="128270" cy="238125"/>
                <wp:effectExtent l="0" t="0" r="0" b="0"/>
                <wp:wrapNone/>
                <wp:docPr id="1430" name="Textbox 1430"/>
                <wp:cNvGraphicFramePr>
                  <a:graphicFrameLocks/>
                </wp:cNvGraphicFramePr>
                <a:graphic>
                  <a:graphicData uri="http://schemas.microsoft.com/office/word/2010/wordprocessingShape">
                    <wps:wsp>
                      <wps:cNvPr id="1430" name="Textbox 1430"/>
                      <wps:cNvSpPr txBox="1"/>
                      <wps:spPr>
                        <a:xfrm>
                          <a:off x="0" y="0"/>
                          <a:ext cx="128270" cy="238125"/>
                        </a:xfrm>
                        <a:prstGeom prst="rect">
                          <a:avLst/>
                        </a:prstGeom>
                      </wps:spPr>
                      <wps:txbx>
                        <w:txbxContent>
                          <w:p>
                            <w:pPr>
                              <w:spacing w:before="12"/>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59.778503pt;margin-top:-4.764707pt;width:10.1pt;height:18.75pt;mso-position-horizontal-relative:page;mso-position-vertical-relative:paragraph;z-index:15926784" type="#_x0000_t202" id="docshape1275"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27808">
                <wp:simplePos x="0" y="0"/>
                <wp:positionH relativeFrom="page">
                  <wp:posOffset>2531346</wp:posOffset>
                </wp:positionH>
                <wp:positionV relativeFrom="paragraph">
                  <wp:posOffset>-58719</wp:posOffset>
                </wp:positionV>
                <wp:extent cx="128270" cy="234950"/>
                <wp:effectExtent l="0" t="0" r="0" b="0"/>
                <wp:wrapNone/>
                <wp:docPr id="1431" name="Textbox 1431"/>
                <wp:cNvGraphicFramePr>
                  <a:graphicFrameLocks/>
                </wp:cNvGraphicFramePr>
                <a:graphic>
                  <a:graphicData uri="http://schemas.microsoft.com/office/word/2010/wordprocessingShape">
                    <wps:wsp>
                      <wps:cNvPr id="1431" name="Textbox 1431"/>
                      <wps:cNvSpPr txBox="1"/>
                      <wps:spPr>
                        <a:xfrm>
                          <a:off x="0" y="0"/>
                          <a:ext cx="128270" cy="234950"/>
                        </a:xfrm>
                        <a:prstGeom prst="rect">
                          <a:avLst/>
                        </a:prstGeom>
                      </wps:spPr>
                      <wps:txbx>
                        <w:txbxContent>
                          <w:p>
                            <w:pPr>
                              <w:spacing w:before="12"/>
                              <w:ind w:left="20" w:right="0" w:firstLine="0"/>
                              <w:jc w:val="left"/>
                              <w:rPr>
                                <w:rFonts w:ascii="VIC Medium"/>
                                <w:b w:val="0"/>
                                <w:sz w:val="14"/>
                              </w:rPr>
                            </w:pPr>
                            <w:r>
                              <w:rPr>
                                <w:rFonts w:ascii="VIC Medium"/>
                                <w:b w:val="0"/>
                                <w:sz w:val="14"/>
                              </w:rPr>
                              <w:t>17-</w:t>
                            </w:r>
                            <w:r>
                              <w:rPr>
                                <w:rFonts w:ascii="VIC Medium"/>
                                <w:b w:val="0"/>
                                <w:spacing w:val="-7"/>
                                <w:sz w:val="14"/>
                              </w:rPr>
                              <w:t>18</w:t>
                            </w:r>
                          </w:p>
                        </w:txbxContent>
                      </wps:txbx>
                      <wps:bodyPr wrap="square" lIns="0" tIns="0" rIns="0" bIns="0" rtlCol="0" vert="vert270">
                        <a:noAutofit/>
                      </wps:bodyPr>
                    </wps:wsp>
                  </a:graphicData>
                </a:graphic>
              </wp:anchor>
            </w:drawing>
          </mc:Choice>
          <mc:Fallback>
            <w:pict>
              <v:shape style="position:absolute;margin-left:199.318649pt;margin-top:-4.623592pt;width:10.1pt;height:18.5pt;mso-position-horizontal-relative:page;mso-position-vertical-relative:paragraph;z-index:15927808" type="#_x0000_t202" id="docshape1276"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17-</w:t>
                      </w:r>
                      <w:r>
                        <w:rPr>
                          <w:rFonts w:ascii="VIC Medium"/>
                          <w:b w:val="0"/>
                          <w:spacing w:val="-7"/>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28832">
                <wp:simplePos x="0" y="0"/>
                <wp:positionH relativeFrom="page">
                  <wp:posOffset>3022484</wp:posOffset>
                </wp:positionH>
                <wp:positionV relativeFrom="paragraph">
                  <wp:posOffset>-63737</wp:posOffset>
                </wp:positionV>
                <wp:extent cx="128270" cy="244475"/>
                <wp:effectExtent l="0" t="0" r="0" b="0"/>
                <wp:wrapNone/>
                <wp:docPr id="1432" name="Textbox 1432"/>
                <wp:cNvGraphicFramePr>
                  <a:graphicFrameLocks/>
                </wp:cNvGraphicFramePr>
                <a:graphic>
                  <a:graphicData uri="http://schemas.microsoft.com/office/word/2010/wordprocessingShape">
                    <wps:wsp>
                      <wps:cNvPr id="1432" name="Textbox 1432"/>
                      <wps:cNvSpPr txBox="1"/>
                      <wps:spPr>
                        <a:xfrm>
                          <a:off x="0" y="0"/>
                          <a:ext cx="128270" cy="244475"/>
                        </a:xfrm>
                        <a:prstGeom prst="rect">
                          <a:avLst/>
                        </a:prstGeom>
                      </wps:spPr>
                      <wps:txbx>
                        <w:txbxContent>
                          <w:p>
                            <w:pPr>
                              <w:spacing w:before="12"/>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37.990936pt;margin-top:-5.018712pt;width:10.1pt;height:19.25pt;mso-position-horizontal-relative:page;mso-position-vertical-relative:paragraph;z-index:15928832" type="#_x0000_t202" id="docshape1277"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0880">
                <wp:simplePos x="0" y="0"/>
                <wp:positionH relativeFrom="page">
                  <wp:posOffset>4045711</wp:posOffset>
                </wp:positionH>
                <wp:positionV relativeFrom="paragraph">
                  <wp:posOffset>-70816</wp:posOffset>
                </wp:positionV>
                <wp:extent cx="128270" cy="259079"/>
                <wp:effectExtent l="0" t="0" r="0" b="0"/>
                <wp:wrapNone/>
                <wp:docPr id="1433" name="Textbox 1433"/>
                <wp:cNvGraphicFramePr>
                  <a:graphicFrameLocks/>
                </wp:cNvGraphicFramePr>
                <a:graphic>
                  <a:graphicData uri="http://schemas.microsoft.com/office/word/2010/wordprocessingShape">
                    <wps:wsp>
                      <wps:cNvPr id="1433" name="Textbox 1433"/>
                      <wps:cNvSpPr txBox="1"/>
                      <wps:spPr>
                        <a:xfrm>
                          <a:off x="0" y="0"/>
                          <a:ext cx="128270" cy="259079"/>
                        </a:xfrm>
                        <a:prstGeom prst="rect">
                          <a:avLst/>
                        </a:prstGeom>
                      </wps:spPr>
                      <wps:txbx>
                        <w:txbxContent>
                          <w:p>
                            <w:pPr>
                              <w:spacing w:before="12"/>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18.559967pt;margin-top:-5.576112pt;width:10.1pt;height:20.4pt;mso-position-horizontal-relative:page;mso-position-vertical-relative:paragraph;z-index:15930880" type="#_x0000_t202" id="docshape1278"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1904">
                <wp:simplePos x="0" y="0"/>
                <wp:positionH relativeFrom="page">
                  <wp:posOffset>4563552</wp:posOffset>
                </wp:positionH>
                <wp:positionV relativeFrom="paragraph">
                  <wp:posOffset>-64275</wp:posOffset>
                </wp:positionV>
                <wp:extent cx="128270" cy="245745"/>
                <wp:effectExtent l="0" t="0" r="0" b="0"/>
                <wp:wrapNone/>
                <wp:docPr id="1434" name="Textbox 1434"/>
                <wp:cNvGraphicFramePr>
                  <a:graphicFrameLocks/>
                </wp:cNvGraphicFramePr>
                <a:graphic>
                  <a:graphicData uri="http://schemas.microsoft.com/office/word/2010/wordprocessingShape">
                    <wps:wsp>
                      <wps:cNvPr id="1434" name="Textbox 1434"/>
                      <wps:cNvSpPr txBox="1"/>
                      <wps:spPr>
                        <a:xfrm>
                          <a:off x="0" y="0"/>
                          <a:ext cx="128270" cy="245745"/>
                        </a:xfrm>
                        <a:prstGeom prst="rect">
                          <a:avLst/>
                        </a:prstGeom>
                      </wps:spPr>
                      <wps:txbx>
                        <w:txbxContent>
                          <w:p>
                            <w:pPr>
                              <w:spacing w:before="12"/>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59.334869pt;margin-top:-5.061046pt;width:10.1pt;height:19.350pt;mso-position-horizontal-relative:page;mso-position-vertical-relative:paragraph;z-index:15931904" type="#_x0000_t202" id="docshape1279"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2928">
                <wp:simplePos x="0" y="0"/>
                <wp:positionH relativeFrom="page">
                  <wp:posOffset>5075479</wp:posOffset>
                </wp:positionH>
                <wp:positionV relativeFrom="paragraph">
                  <wp:posOffset>-73863</wp:posOffset>
                </wp:positionV>
                <wp:extent cx="128270" cy="264795"/>
                <wp:effectExtent l="0" t="0" r="0" b="0"/>
                <wp:wrapNone/>
                <wp:docPr id="1435" name="Textbox 1435"/>
                <wp:cNvGraphicFramePr>
                  <a:graphicFrameLocks/>
                </wp:cNvGraphicFramePr>
                <a:graphic>
                  <a:graphicData uri="http://schemas.microsoft.com/office/word/2010/wordprocessingShape">
                    <wps:wsp>
                      <wps:cNvPr id="1435" name="Textbox 1435"/>
                      <wps:cNvSpPr txBox="1"/>
                      <wps:spPr>
                        <a:xfrm>
                          <a:off x="0" y="0"/>
                          <a:ext cx="128270" cy="264795"/>
                        </a:xfrm>
                        <a:prstGeom prst="rect">
                          <a:avLst/>
                        </a:prstGeom>
                      </wps:spPr>
                      <wps:txbx>
                        <w:txbxContent>
                          <w:p>
                            <w:pPr>
                              <w:spacing w:before="12"/>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399.644073pt;margin-top:-5.816006pt;width:10.1pt;height:20.85pt;mso-position-horizontal-relative:page;mso-position-vertical-relative:paragraph;z-index:15932928" type="#_x0000_t202" id="docshape1280" filled="false" stroked="false">
                <v:textbox inset="0,0,0,0" style="layout-flow:vertical;mso-layout-flow-alt:bottom-to-top">
                  <w:txbxContent>
                    <w:p>
                      <w:pPr>
                        <w:spacing w:before="12"/>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w:t>-</w:t>
      </w:r>
      <w:r>
        <w:rPr>
          <w:rFonts w:ascii="VIC SemiBold"/>
          <w:b/>
          <w:spacing w:val="-4"/>
          <w:sz w:val="14"/>
        </w:rPr>
        <w:t>$2.00</w:t>
      </w:r>
    </w:p>
    <w:p>
      <w:pPr>
        <w:pStyle w:val="BodyText"/>
        <w:spacing w:before="30"/>
        <w:rPr>
          <w:rFonts w:ascii="VIC SemiBold"/>
          <w:b/>
          <w:sz w:val="16"/>
        </w:rPr>
      </w:pPr>
    </w:p>
    <w:p>
      <w:pPr>
        <w:tabs>
          <w:tab w:pos="2222" w:val="left" w:leader="none"/>
        </w:tabs>
        <w:spacing w:before="0"/>
        <w:ind w:left="1176" w:right="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21152">
                <wp:simplePos x="0" y="0"/>
                <wp:positionH relativeFrom="page">
                  <wp:posOffset>3048440</wp:posOffset>
                </wp:positionH>
                <wp:positionV relativeFrom="paragraph">
                  <wp:posOffset>64355</wp:posOffset>
                </wp:positionV>
                <wp:extent cx="198755" cy="1270"/>
                <wp:effectExtent l="0" t="0" r="0" b="0"/>
                <wp:wrapNone/>
                <wp:docPr id="1436" name="Graphic 1436"/>
                <wp:cNvGraphicFramePr>
                  <a:graphicFrameLocks/>
                </wp:cNvGraphicFramePr>
                <a:graphic>
                  <a:graphicData uri="http://schemas.microsoft.com/office/word/2010/wordprocessingShape">
                    <wps:wsp>
                      <wps:cNvPr id="1436" name="Graphic 1436"/>
                      <wps:cNvSpPr/>
                      <wps:spPr>
                        <a:xfrm>
                          <a:off x="0" y="0"/>
                          <a:ext cx="198755" cy="1270"/>
                        </a:xfrm>
                        <a:custGeom>
                          <a:avLst/>
                          <a:gdLst/>
                          <a:ahLst/>
                          <a:cxnLst/>
                          <a:rect l="l" t="t" r="r" b="b"/>
                          <a:pathLst>
                            <a:path w="198755" h="0">
                              <a:moveTo>
                                <a:pt x="198412" y="0"/>
                              </a:moveTo>
                              <a:lnTo>
                                <a:pt x="0" y="0"/>
                              </a:lnTo>
                            </a:path>
                          </a:pathLst>
                        </a:custGeom>
                        <a:ln w="19202">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21152" from="255.657698pt,5.067358pt" to="240.034698pt,5.067358pt" stroked="true" strokeweight="1.512pt" strokecolor="#c02026">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65056">
                <wp:simplePos x="0" y="0"/>
                <wp:positionH relativeFrom="page">
                  <wp:posOffset>3789955</wp:posOffset>
                </wp:positionH>
                <wp:positionV relativeFrom="paragraph">
                  <wp:posOffset>64355</wp:posOffset>
                </wp:positionV>
                <wp:extent cx="254635" cy="1270"/>
                <wp:effectExtent l="0" t="0" r="0" b="0"/>
                <wp:wrapNone/>
                <wp:docPr id="1437" name="Graphic 1437"/>
                <wp:cNvGraphicFramePr>
                  <a:graphicFrameLocks/>
                </wp:cNvGraphicFramePr>
                <a:graphic>
                  <a:graphicData uri="http://schemas.microsoft.com/office/word/2010/wordprocessingShape">
                    <wps:wsp>
                      <wps:cNvPr id="1437" name="Graphic 1437"/>
                      <wps:cNvSpPr/>
                      <wps:spPr>
                        <a:xfrm>
                          <a:off x="0" y="0"/>
                          <a:ext cx="254635" cy="1270"/>
                        </a:xfrm>
                        <a:custGeom>
                          <a:avLst/>
                          <a:gdLst/>
                          <a:ahLst/>
                          <a:cxnLst/>
                          <a:rect l="l" t="t" r="r" b="b"/>
                          <a:pathLst>
                            <a:path w="254635" h="0">
                              <a:moveTo>
                                <a:pt x="254114" y="0"/>
                              </a:moveTo>
                              <a:lnTo>
                                <a:pt x="0" y="0"/>
                              </a:lnTo>
                            </a:path>
                          </a:pathLst>
                        </a:custGeom>
                        <a:ln w="19202">
                          <a:solidFill>
                            <a:srgbClr val="C02026"/>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51424" from="318.430692pt,5.067358pt" to="298.421692pt,5.067358pt" stroked="true" strokeweight="1.512pt" strokecolor="#c02026">
                <v:stroke dashstyle="dash"/>
                <w10:wrap type="none"/>
              </v:line>
            </w:pict>
          </mc:Fallback>
        </mc:AlternateContent>
      </w:r>
      <w:r>
        <w:rPr>
          <w:rFonts w:ascii="VIC SemiBold"/>
          <w:b/>
          <w:spacing w:val="-4"/>
          <w:sz w:val="16"/>
        </w:rPr>
        <w:t>EBIT</w:t>
      </w:r>
      <w:r>
        <w:rPr>
          <w:rFonts w:ascii="VIC SemiBold"/>
          <w:b/>
          <w:sz w:val="16"/>
        </w:rPr>
        <w:tab/>
        <w:t>Net</w:t>
      </w:r>
      <w:r>
        <w:rPr>
          <w:rFonts w:ascii="VIC SemiBold"/>
          <w:b/>
          <w:spacing w:val="9"/>
          <w:sz w:val="16"/>
        </w:rPr>
        <w:t> </w:t>
      </w:r>
      <w:r>
        <w:rPr>
          <w:rFonts w:ascii="VIC SemiBold"/>
          <w:b/>
          <w:sz w:val="16"/>
        </w:rPr>
        <w:t>Farm</w:t>
      </w:r>
      <w:r>
        <w:rPr>
          <w:rFonts w:ascii="VIC SemiBold"/>
          <w:b/>
          <w:spacing w:val="11"/>
          <w:sz w:val="16"/>
        </w:rPr>
        <w:t> </w:t>
      </w:r>
      <w:r>
        <w:rPr>
          <w:rFonts w:ascii="VIC SemiBold"/>
          <w:b/>
          <w:spacing w:val="-2"/>
          <w:sz w:val="16"/>
        </w:rPr>
        <w:t>Income</w:t>
      </w:r>
    </w:p>
    <w:p>
      <w:pPr>
        <w:pStyle w:val="BodyText"/>
        <w:rPr>
          <w:rFonts w:ascii="VIC SemiBold"/>
          <w:b/>
          <w:sz w:val="16"/>
        </w:rPr>
      </w:pPr>
    </w:p>
    <w:p>
      <w:pPr>
        <w:pStyle w:val="BodyText"/>
        <w:spacing w:before="166"/>
        <w:rPr>
          <w:rFonts w:ascii="VIC SemiBold"/>
          <w:b/>
          <w:sz w:val="16"/>
        </w:rPr>
      </w:pPr>
    </w:p>
    <w:p>
      <w:pPr>
        <w:spacing w:before="0"/>
        <w:ind w:left="879" w:right="0" w:firstLine="0"/>
        <w:jc w:val="left"/>
        <w:rPr>
          <w:b/>
          <w:sz w:val="16"/>
        </w:rPr>
      </w:pPr>
      <w:r>
        <w:rPr>
          <w:b/>
          <w:sz w:val="16"/>
        </w:rPr>
        <w:t>FIGURE</w:t>
      </w:r>
      <w:r>
        <w:rPr>
          <w:b/>
          <w:spacing w:val="-3"/>
          <w:sz w:val="16"/>
        </w:rPr>
        <w:t> </w:t>
      </w:r>
      <w:r>
        <w:rPr>
          <w:b/>
          <w:sz w:val="16"/>
        </w:rPr>
        <w:t>35.</w:t>
      </w:r>
      <w:r>
        <w:rPr>
          <w:b/>
          <w:spacing w:val="-2"/>
          <w:sz w:val="16"/>
        </w:rPr>
        <w:t> </w:t>
      </w:r>
      <w:r>
        <w:rPr>
          <w:b/>
          <w:sz w:val="16"/>
        </w:rPr>
        <w:t>WHOLE</w:t>
      </w:r>
      <w:r>
        <w:rPr>
          <w:b/>
          <w:spacing w:val="-2"/>
          <w:sz w:val="16"/>
        </w:rPr>
        <w:t> </w:t>
      </w:r>
      <w:r>
        <w:rPr>
          <w:b/>
          <w:sz w:val="16"/>
        </w:rPr>
        <w:t>FARM</w:t>
      </w:r>
      <w:r>
        <w:rPr>
          <w:b/>
          <w:spacing w:val="-3"/>
          <w:sz w:val="16"/>
        </w:rPr>
        <w:t> </w:t>
      </w:r>
      <w:r>
        <w:rPr>
          <w:b/>
          <w:sz w:val="16"/>
        </w:rPr>
        <w:t>PERFORMANCE</w:t>
      </w:r>
      <w:r>
        <w:rPr>
          <w:b/>
          <w:spacing w:val="-2"/>
          <w:sz w:val="16"/>
        </w:rPr>
        <w:t> </w:t>
      </w:r>
      <w:r>
        <w:rPr>
          <w:b/>
          <w:sz w:val="16"/>
        </w:rPr>
        <w:t>BETWEEN</w:t>
      </w:r>
      <w:r>
        <w:rPr>
          <w:b/>
          <w:spacing w:val="-2"/>
          <w:sz w:val="16"/>
        </w:rPr>
        <w:t> </w:t>
      </w:r>
      <w:r>
        <w:rPr>
          <w:b/>
          <w:sz w:val="16"/>
        </w:rPr>
        <w:t>2015-16</w:t>
      </w:r>
      <w:r>
        <w:rPr>
          <w:b/>
          <w:spacing w:val="-2"/>
          <w:sz w:val="16"/>
        </w:rPr>
        <w:t> </w:t>
      </w:r>
      <w:r>
        <w:rPr>
          <w:b/>
          <w:sz w:val="16"/>
        </w:rPr>
        <w:t>AND</w:t>
      </w:r>
      <w:r>
        <w:rPr>
          <w:b/>
          <w:spacing w:val="-3"/>
          <w:sz w:val="16"/>
        </w:rPr>
        <w:t> </w:t>
      </w:r>
      <w:r>
        <w:rPr>
          <w:b/>
          <w:sz w:val="16"/>
        </w:rPr>
        <w:t>2025-26</w:t>
      </w:r>
      <w:r>
        <w:rPr>
          <w:b/>
          <w:spacing w:val="-2"/>
          <w:sz w:val="16"/>
        </w:rPr>
        <w:t> </w:t>
      </w:r>
      <w:r>
        <w:rPr>
          <w:b/>
          <w:sz w:val="16"/>
        </w:rPr>
        <w:t>–</w:t>
      </w:r>
      <w:r>
        <w:rPr>
          <w:b/>
          <w:spacing w:val="-2"/>
          <w:sz w:val="16"/>
        </w:rPr>
        <w:t> </w:t>
      </w:r>
      <w:r>
        <w:rPr>
          <w:b/>
          <w:sz w:val="16"/>
        </w:rPr>
        <w:t>NORTHERN</w:t>
      </w:r>
      <w:r>
        <w:rPr>
          <w:b/>
          <w:spacing w:val="-2"/>
          <w:sz w:val="16"/>
        </w:rPr>
        <w:t> VICTORIA</w:t>
      </w:r>
    </w:p>
    <w:p>
      <w:pPr>
        <w:spacing w:before="175"/>
        <w:ind w:left="1355"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3200">
                <wp:simplePos x="0" y="0"/>
                <wp:positionH relativeFrom="page">
                  <wp:posOffset>1161138</wp:posOffset>
                </wp:positionH>
                <wp:positionV relativeFrom="paragraph">
                  <wp:posOffset>159403</wp:posOffset>
                </wp:positionV>
                <wp:extent cx="5666740" cy="1461770"/>
                <wp:effectExtent l="0" t="0" r="0" b="0"/>
                <wp:wrapNone/>
                <wp:docPr id="1438" name="Group 1438"/>
                <wp:cNvGraphicFramePr>
                  <a:graphicFrameLocks/>
                </wp:cNvGraphicFramePr>
                <a:graphic>
                  <a:graphicData uri="http://schemas.microsoft.com/office/word/2010/wordprocessingGroup">
                    <wpg:wgp>
                      <wpg:cNvPr id="1438" name="Group 1438"/>
                      <wpg:cNvGrpSpPr/>
                      <wpg:grpSpPr>
                        <a:xfrm>
                          <a:off x="0" y="0"/>
                          <a:ext cx="5666740" cy="1461770"/>
                          <a:chExt cx="5666740" cy="1461770"/>
                        </a:xfrm>
                      </wpg:grpSpPr>
                      <wps:wsp>
                        <wps:cNvPr id="1439" name="Graphic 1439"/>
                        <wps:cNvSpPr/>
                        <wps:spPr>
                          <a:xfrm>
                            <a:off x="7255" y="971818"/>
                            <a:ext cx="5659120" cy="1270"/>
                          </a:xfrm>
                          <a:custGeom>
                            <a:avLst/>
                            <a:gdLst/>
                            <a:ahLst/>
                            <a:cxnLst/>
                            <a:rect l="l" t="t" r="r" b="b"/>
                            <a:pathLst>
                              <a:path w="5659120" h="0">
                                <a:moveTo>
                                  <a:pt x="0" y="0"/>
                                </a:moveTo>
                                <a:lnTo>
                                  <a:pt x="5659005" y="0"/>
                                </a:lnTo>
                              </a:path>
                            </a:pathLst>
                          </a:custGeom>
                          <a:ln w="6515">
                            <a:solidFill>
                              <a:srgbClr val="D1D3D4"/>
                            </a:solidFill>
                            <a:prstDash val="solid"/>
                          </a:ln>
                        </wps:spPr>
                        <wps:bodyPr wrap="square" lIns="0" tIns="0" rIns="0" bIns="0" rtlCol="0">
                          <a:prstTxWarp prst="textNoShape">
                            <a:avLst/>
                          </a:prstTxWarp>
                          <a:noAutofit/>
                        </wps:bodyPr>
                      </wps:wsp>
                      <wps:wsp>
                        <wps:cNvPr id="1440" name="Graphic 1440"/>
                        <wps:cNvSpPr/>
                        <wps:spPr>
                          <a:xfrm>
                            <a:off x="3257" y="0"/>
                            <a:ext cx="1270" cy="1437005"/>
                          </a:xfrm>
                          <a:custGeom>
                            <a:avLst/>
                            <a:gdLst/>
                            <a:ahLst/>
                            <a:cxnLst/>
                            <a:rect l="l" t="t" r="r" b="b"/>
                            <a:pathLst>
                              <a:path w="0" h="1437005">
                                <a:moveTo>
                                  <a:pt x="0" y="1436966"/>
                                </a:moveTo>
                                <a:lnTo>
                                  <a:pt x="0" y="0"/>
                                </a:lnTo>
                              </a:path>
                            </a:pathLst>
                          </a:custGeom>
                          <a:ln w="6515">
                            <a:solidFill>
                              <a:srgbClr val="D1D3D4"/>
                            </a:solidFill>
                            <a:prstDash val="solid"/>
                          </a:ln>
                        </wps:spPr>
                        <wps:bodyPr wrap="square" lIns="0" tIns="0" rIns="0" bIns="0" rtlCol="0">
                          <a:prstTxWarp prst="textNoShape">
                            <a:avLst/>
                          </a:prstTxWarp>
                          <a:noAutofit/>
                        </wps:bodyPr>
                      </wps:wsp>
                      <wps:wsp>
                        <wps:cNvPr id="1441" name="Graphic 1441"/>
                        <wps:cNvSpPr/>
                        <wps:spPr>
                          <a:xfrm>
                            <a:off x="448222" y="493990"/>
                            <a:ext cx="5195570" cy="591185"/>
                          </a:xfrm>
                          <a:custGeom>
                            <a:avLst/>
                            <a:gdLst/>
                            <a:ahLst/>
                            <a:cxnLst/>
                            <a:rect l="l" t="t" r="r" b="b"/>
                            <a:pathLst>
                              <a:path w="5195570" h="591185">
                                <a:moveTo>
                                  <a:pt x="0" y="487552"/>
                                </a:moveTo>
                                <a:lnTo>
                                  <a:pt x="519798" y="413689"/>
                                </a:lnTo>
                                <a:lnTo>
                                  <a:pt x="1039583" y="305638"/>
                                </a:lnTo>
                                <a:lnTo>
                                  <a:pt x="1559394" y="590981"/>
                                </a:lnTo>
                                <a:lnTo>
                                  <a:pt x="2077897" y="215150"/>
                                </a:lnTo>
                                <a:lnTo>
                                  <a:pt x="2597696" y="93268"/>
                                </a:lnTo>
                                <a:lnTo>
                                  <a:pt x="3117494" y="119125"/>
                                </a:lnTo>
                                <a:lnTo>
                                  <a:pt x="3637279" y="12001"/>
                                </a:lnTo>
                                <a:lnTo>
                                  <a:pt x="4157091" y="0"/>
                                </a:lnTo>
                                <a:lnTo>
                                  <a:pt x="4675593" y="140360"/>
                                </a:lnTo>
                                <a:lnTo>
                                  <a:pt x="5195392" y="46177"/>
                                </a:lnTo>
                              </a:path>
                            </a:pathLst>
                          </a:custGeom>
                          <a:ln w="19558">
                            <a:solidFill>
                              <a:srgbClr val="C02026"/>
                            </a:solidFill>
                            <a:prstDash val="solid"/>
                          </a:ln>
                        </wps:spPr>
                        <wps:bodyPr wrap="square" lIns="0" tIns="0" rIns="0" bIns="0" rtlCol="0">
                          <a:prstTxWarp prst="textNoShape">
                            <a:avLst/>
                          </a:prstTxWarp>
                          <a:noAutofit/>
                        </wps:bodyPr>
                      </wps:wsp>
                      <wps:wsp>
                        <wps:cNvPr id="1442" name="Graphic 1442"/>
                        <wps:cNvSpPr/>
                        <wps:spPr>
                          <a:xfrm>
                            <a:off x="448222" y="277930"/>
                            <a:ext cx="5195570" cy="1174115"/>
                          </a:xfrm>
                          <a:custGeom>
                            <a:avLst/>
                            <a:gdLst/>
                            <a:ahLst/>
                            <a:cxnLst/>
                            <a:rect l="l" t="t" r="r" b="b"/>
                            <a:pathLst>
                              <a:path w="5195570" h="1174115">
                                <a:moveTo>
                                  <a:pt x="0" y="980630"/>
                                </a:moveTo>
                                <a:lnTo>
                                  <a:pt x="519798" y="824572"/>
                                </a:lnTo>
                                <a:lnTo>
                                  <a:pt x="1039583" y="599262"/>
                                </a:lnTo>
                                <a:lnTo>
                                  <a:pt x="1559394" y="1173619"/>
                                </a:lnTo>
                                <a:lnTo>
                                  <a:pt x="2077897" y="456145"/>
                                </a:lnTo>
                                <a:lnTo>
                                  <a:pt x="2597696" y="206832"/>
                                </a:lnTo>
                                <a:lnTo>
                                  <a:pt x="3117494" y="231762"/>
                                </a:lnTo>
                                <a:lnTo>
                                  <a:pt x="3637279" y="0"/>
                                </a:lnTo>
                                <a:lnTo>
                                  <a:pt x="4157091" y="97866"/>
                                </a:lnTo>
                                <a:lnTo>
                                  <a:pt x="4675593" y="358266"/>
                                </a:lnTo>
                                <a:lnTo>
                                  <a:pt x="5195392" y="189280"/>
                                </a:lnTo>
                              </a:path>
                            </a:pathLst>
                          </a:custGeom>
                          <a:ln w="19558">
                            <a:solidFill>
                              <a:srgbClr val="C02026"/>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91.4282pt;margin-top:12.551458pt;width:446.2pt;height:115.1pt;mso-position-horizontal-relative:page;mso-position-vertical-relative:paragraph;z-index:15923200" id="docshapegroup1281" coordorigin="1829,251" coordsize="8924,2302">
                <v:line style="position:absolute" from="1840,1781" to="10752,1781" stroked="true" strokeweight=".513pt" strokecolor="#d1d3d4">
                  <v:stroke dashstyle="solid"/>
                </v:line>
                <v:line style="position:absolute" from="1834,2514" to="1834,251" stroked="true" strokeweight=".513pt" strokecolor="#d1d3d4">
                  <v:stroke dashstyle="solid"/>
                </v:line>
                <v:shape style="position:absolute;left:2534;top:1028;width:8182;height:931" id="docshape1282" coordorigin="2534,1029" coordsize="8182,931" path="m2534,1797l3353,1680,4172,1510,4990,1960,5807,1368,6625,1176,7444,1217,8262,1048,9081,1029,9898,1250,10716,1102e" filled="false" stroked="true" strokeweight="1.54pt" strokecolor="#c02026">
                  <v:path arrowok="t"/>
                  <v:stroke dashstyle="solid"/>
                </v:shape>
                <v:shape style="position:absolute;left:2534;top:688;width:8182;height:1849" id="docshape1283" coordorigin="2534,689" coordsize="8182,1849" path="m2534,2233l3353,1987,4172,1632,4990,2537,5807,1407,6625,1014,7444,1054,8262,689,9081,843,9898,1253,10716,987e" filled="false" stroked="true" strokeweight="1.54pt" strokecolor="#c02026">
                  <v:path arrowok="t"/>
                  <v:stroke dashstyle="dash"/>
                </v:shape>
                <w10:wrap type="none"/>
              </v:group>
            </w:pict>
          </mc:Fallback>
        </mc:AlternateContent>
      </w:r>
      <w:r>
        <w:rPr>
          <w:rFonts w:ascii="VIC SemiBold"/>
          <w:b/>
          <w:spacing w:val="-5"/>
          <w:sz w:val="14"/>
        </w:rPr>
        <w:t>15%</w:t>
      </w:r>
    </w:p>
    <w:p>
      <w:pPr>
        <w:pStyle w:val="BodyText"/>
        <w:spacing w:before="90"/>
        <w:rPr>
          <w:rFonts w:ascii="VIC SemiBold"/>
          <w:b/>
          <w:sz w:val="14"/>
        </w:rPr>
      </w:pPr>
    </w:p>
    <w:p>
      <w:pPr>
        <w:spacing w:before="0"/>
        <w:ind w:left="1339" w:right="0" w:firstLine="0"/>
        <w:jc w:val="left"/>
        <w:rPr>
          <w:rFonts w:ascii="VIC SemiBold"/>
          <w:b/>
          <w:sz w:val="14"/>
        </w:rPr>
      </w:pPr>
      <w:r>
        <w:rPr>
          <w:rFonts w:ascii="VIC SemiBold"/>
          <w:b/>
          <w:spacing w:val="-5"/>
          <w:sz w:val="14"/>
        </w:rPr>
        <w:t>10%</w:t>
      </w:r>
    </w:p>
    <w:p>
      <w:pPr>
        <w:pStyle w:val="BodyText"/>
        <w:spacing w:before="141"/>
        <w:rPr>
          <w:rFonts w:ascii="VIC SemiBold"/>
          <w:b/>
          <w:sz w:val="14"/>
        </w:rPr>
      </w:pPr>
    </w:p>
    <w:p>
      <w:pPr>
        <w:spacing w:before="1"/>
        <w:ind w:left="1411"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4736">
                <wp:simplePos x="0" y="0"/>
                <wp:positionH relativeFrom="page">
                  <wp:posOffset>672517</wp:posOffset>
                </wp:positionH>
                <wp:positionV relativeFrom="paragraph">
                  <wp:posOffset>-32724</wp:posOffset>
                </wp:positionV>
                <wp:extent cx="147955" cy="569595"/>
                <wp:effectExtent l="0" t="0" r="0" b="0"/>
                <wp:wrapNone/>
                <wp:docPr id="1443" name="Textbox 1443"/>
                <wp:cNvGraphicFramePr>
                  <a:graphicFrameLocks/>
                </wp:cNvGraphicFramePr>
                <a:graphic>
                  <a:graphicData uri="http://schemas.microsoft.com/office/word/2010/wordprocessingShape">
                    <wps:wsp>
                      <wps:cNvPr id="1443" name="Textbox 1443"/>
                      <wps:cNvSpPr txBox="1"/>
                      <wps:spPr>
                        <a:xfrm>
                          <a:off x="0" y="0"/>
                          <a:ext cx="147955" cy="569595"/>
                        </a:xfrm>
                        <a:prstGeom prst="rect">
                          <a:avLst/>
                        </a:prstGeom>
                      </wps:spPr>
                      <wps:txbx>
                        <w:txbxContent>
                          <w:p>
                            <w:pPr>
                              <w:spacing w:before="17"/>
                              <w:ind w:left="20" w:right="0" w:firstLine="0"/>
                              <w:jc w:val="left"/>
                              <w:rPr>
                                <w:b/>
                                <w:sz w:val="16"/>
                              </w:rPr>
                            </w:pPr>
                            <w:r>
                              <w:rPr>
                                <w:b/>
                                <w:sz w:val="16"/>
                              </w:rPr>
                              <w:t>Return</w:t>
                            </w:r>
                            <w:r>
                              <w:rPr>
                                <w:b/>
                                <w:spacing w:val="10"/>
                                <w:sz w:val="16"/>
                              </w:rPr>
                              <w:t> </w:t>
                            </w:r>
                            <w:r>
                              <w:rPr>
                                <w:b/>
                                <w:spacing w:val="-5"/>
                                <w:sz w:val="16"/>
                              </w:rPr>
                              <w:t>(%)</w:t>
                            </w:r>
                          </w:p>
                        </w:txbxContent>
                      </wps:txbx>
                      <wps:bodyPr wrap="square" lIns="0" tIns="0" rIns="0" bIns="0" rtlCol="0" vert="vert270">
                        <a:noAutofit/>
                      </wps:bodyPr>
                    </wps:wsp>
                  </a:graphicData>
                </a:graphic>
              </wp:anchor>
            </w:drawing>
          </mc:Choice>
          <mc:Fallback>
            <w:pict>
              <v:shape style="position:absolute;margin-left:52.954144pt;margin-top:-2.576735pt;width:11.65pt;height:44.85pt;mso-position-horizontal-relative:page;mso-position-vertical-relative:paragraph;z-index:15924736" type="#_x0000_t202" id="docshape1284" filled="false" stroked="false">
                <v:textbox inset="0,0,0,0" style="layout-flow:vertical;mso-layout-flow-alt:bottom-to-top">
                  <w:txbxContent>
                    <w:p>
                      <w:pPr>
                        <w:spacing w:before="17"/>
                        <w:ind w:left="20" w:right="0" w:firstLine="0"/>
                        <w:jc w:val="left"/>
                        <w:rPr>
                          <w:b/>
                          <w:sz w:val="16"/>
                        </w:rPr>
                      </w:pPr>
                      <w:r>
                        <w:rPr>
                          <w:b/>
                          <w:sz w:val="16"/>
                        </w:rPr>
                        <w:t>Return</w:t>
                      </w:r>
                      <w:r>
                        <w:rPr>
                          <w:b/>
                          <w:spacing w:val="10"/>
                          <w:sz w:val="16"/>
                        </w:rPr>
                        <w:t> </w:t>
                      </w:r>
                      <w:r>
                        <w:rPr>
                          <w:b/>
                          <w:spacing w:val="-5"/>
                          <w:sz w:val="16"/>
                        </w:rPr>
                        <w:t>(%)</w:t>
                      </w:r>
                    </w:p>
                  </w:txbxContent>
                </v:textbox>
                <w10:wrap type="none"/>
              </v:shape>
            </w:pict>
          </mc:Fallback>
        </mc:AlternateContent>
      </w:r>
      <w:r>
        <w:rPr>
          <w:rFonts w:ascii="VIC SemiBold"/>
          <w:b/>
          <w:spacing w:val="-5"/>
          <w:sz w:val="14"/>
        </w:rPr>
        <w:t>5%</w:t>
      </w:r>
    </w:p>
    <w:p>
      <w:pPr>
        <w:pStyle w:val="BodyText"/>
        <w:spacing w:before="142"/>
        <w:rPr>
          <w:rFonts w:ascii="VIC SemiBold"/>
          <w:b/>
          <w:sz w:val="14"/>
        </w:rPr>
      </w:pPr>
    </w:p>
    <w:p>
      <w:pPr>
        <w:spacing w:before="0"/>
        <w:ind w:left="1395" w:right="0" w:firstLine="0"/>
        <w:jc w:val="left"/>
        <w:rPr>
          <w:rFonts w:ascii="VIC SemiBold"/>
          <w:b/>
          <w:sz w:val="14"/>
        </w:rPr>
      </w:pPr>
      <w:r>
        <w:rPr>
          <w:rFonts w:ascii="VIC SemiBold"/>
          <w:b/>
          <w:spacing w:val="-5"/>
          <w:sz w:val="14"/>
        </w:rPr>
        <w:t>0%</w:t>
      </w:r>
    </w:p>
    <w:p>
      <w:pPr>
        <w:pStyle w:val="BodyText"/>
        <w:spacing w:before="149"/>
        <w:rPr>
          <w:rFonts w:ascii="VIC SemiBold"/>
          <w:b/>
          <w:sz w:val="14"/>
        </w:rPr>
      </w:pPr>
    </w:p>
    <w:p>
      <w:pPr>
        <w:spacing w:before="0"/>
        <w:ind w:left="134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27296">
                <wp:simplePos x="0" y="0"/>
                <wp:positionH relativeFrom="page">
                  <wp:posOffset>2054178</wp:posOffset>
                </wp:positionH>
                <wp:positionV relativeFrom="paragraph">
                  <wp:posOffset>237287</wp:posOffset>
                </wp:positionV>
                <wp:extent cx="130175" cy="241935"/>
                <wp:effectExtent l="0" t="0" r="0" b="0"/>
                <wp:wrapNone/>
                <wp:docPr id="1444" name="Textbox 1444"/>
                <wp:cNvGraphicFramePr>
                  <a:graphicFrameLocks/>
                </wp:cNvGraphicFramePr>
                <a:graphic>
                  <a:graphicData uri="http://schemas.microsoft.com/office/word/2010/wordprocessingShape">
                    <wps:wsp>
                      <wps:cNvPr id="1444" name="Textbox 1444"/>
                      <wps:cNvSpPr txBox="1"/>
                      <wps:spPr>
                        <a:xfrm>
                          <a:off x="0" y="0"/>
                          <a:ext cx="130175" cy="241935"/>
                        </a:xfrm>
                        <a:prstGeom prst="rect">
                          <a:avLst/>
                        </a:prstGeom>
                      </wps:spPr>
                      <wps:txbx>
                        <w:txbxContent>
                          <w:p>
                            <w:pPr>
                              <w:spacing w:before="14"/>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61.746307pt;margin-top:18.684088pt;width:10.25pt;height:19.05pt;mso-position-horizontal-relative:page;mso-position-vertical-relative:paragraph;z-index:15927296" type="#_x0000_t202" id="docshape1285"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28320">
                <wp:simplePos x="0" y="0"/>
                <wp:positionH relativeFrom="page">
                  <wp:posOffset>2565604</wp:posOffset>
                </wp:positionH>
                <wp:positionV relativeFrom="paragraph">
                  <wp:posOffset>239113</wp:posOffset>
                </wp:positionV>
                <wp:extent cx="130175" cy="238760"/>
                <wp:effectExtent l="0" t="0" r="0" b="0"/>
                <wp:wrapNone/>
                <wp:docPr id="1445" name="Textbox 1445"/>
                <wp:cNvGraphicFramePr>
                  <a:graphicFrameLocks/>
                </wp:cNvGraphicFramePr>
                <a:graphic>
                  <a:graphicData uri="http://schemas.microsoft.com/office/word/2010/wordprocessingShape">
                    <wps:wsp>
                      <wps:cNvPr id="1445" name="Textbox 1445"/>
                      <wps:cNvSpPr txBox="1"/>
                      <wps:spPr>
                        <a:xfrm>
                          <a:off x="0" y="0"/>
                          <a:ext cx="130175" cy="238760"/>
                        </a:xfrm>
                        <a:prstGeom prst="rect">
                          <a:avLst/>
                        </a:prstGeom>
                      </wps:spPr>
                      <wps:txbx>
                        <w:txbxContent>
                          <w:p>
                            <w:pPr>
                              <w:spacing w:before="14"/>
                              <w:ind w:left="20" w:right="0" w:firstLine="0"/>
                              <w:jc w:val="left"/>
                              <w:rPr>
                                <w:rFonts w:ascii="VIC Medium"/>
                                <w:b w:val="0"/>
                                <w:sz w:val="14"/>
                              </w:rPr>
                            </w:pPr>
                            <w:r>
                              <w:rPr>
                                <w:rFonts w:ascii="VIC Medium"/>
                                <w:b w:val="0"/>
                                <w:sz w:val="14"/>
                              </w:rPr>
                              <w:t>17-</w:t>
                            </w:r>
                            <w:r>
                              <w:rPr>
                                <w:rFonts w:ascii="VIC Medium"/>
                                <w:b w:val="0"/>
                                <w:spacing w:val="-5"/>
                                <w:sz w:val="14"/>
                              </w:rPr>
                              <w:t>18</w:t>
                            </w:r>
                          </w:p>
                        </w:txbxContent>
                      </wps:txbx>
                      <wps:bodyPr wrap="square" lIns="0" tIns="0" rIns="0" bIns="0" rtlCol="0" vert="vert270">
                        <a:noAutofit/>
                      </wps:bodyPr>
                    </wps:wsp>
                  </a:graphicData>
                </a:graphic>
              </wp:anchor>
            </w:drawing>
          </mc:Choice>
          <mc:Fallback>
            <w:pict>
              <v:shape style="position:absolute;margin-left:202.016098pt;margin-top:18.827806pt;width:10.25pt;height:18.8pt;mso-position-horizontal-relative:page;mso-position-vertical-relative:paragraph;z-index:15928320" type="#_x0000_t202" id="docshape1286"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17-</w:t>
                      </w:r>
                      <w:r>
                        <w:rPr>
                          <w:rFonts w:ascii="VIC Medium"/>
                          <w:b w:val="0"/>
                          <w:spacing w:val="-5"/>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29344">
                <wp:simplePos x="0" y="0"/>
                <wp:positionH relativeFrom="page">
                  <wp:posOffset>3065805</wp:posOffset>
                </wp:positionH>
                <wp:positionV relativeFrom="paragraph">
                  <wp:posOffset>234002</wp:posOffset>
                </wp:positionV>
                <wp:extent cx="130175" cy="248920"/>
                <wp:effectExtent l="0" t="0" r="0" b="0"/>
                <wp:wrapNone/>
                <wp:docPr id="1446" name="Textbox 1446"/>
                <wp:cNvGraphicFramePr>
                  <a:graphicFrameLocks/>
                </wp:cNvGraphicFramePr>
                <a:graphic>
                  <a:graphicData uri="http://schemas.microsoft.com/office/word/2010/wordprocessingShape">
                    <wps:wsp>
                      <wps:cNvPr id="1446" name="Textbox 1446"/>
                      <wps:cNvSpPr txBox="1"/>
                      <wps:spPr>
                        <a:xfrm>
                          <a:off x="0" y="0"/>
                          <a:ext cx="130175" cy="248920"/>
                        </a:xfrm>
                        <a:prstGeom prst="rect">
                          <a:avLst/>
                        </a:prstGeom>
                      </wps:spPr>
                      <wps:txbx>
                        <w:txbxContent>
                          <w:p>
                            <w:pPr>
                              <w:spacing w:before="14"/>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41.402008pt;margin-top:18.425396pt;width:10.25pt;height:19.6pt;mso-position-horizontal-relative:page;mso-position-vertical-relative:paragraph;z-index:15929344" type="#_x0000_t202" id="docshape1287"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0368">
                <wp:simplePos x="0" y="0"/>
                <wp:positionH relativeFrom="page">
                  <wp:posOffset>3583802</wp:posOffset>
                </wp:positionH>
                <wp:positionV relativeFrom="paragraph">
                  <wp:posOffset>216115</wp:posOffset>
                </wp:positionV>
                <wp:extent cx="130175" cy="271780"/>
                <wp:effectExtent l="0" t="0" r="0" b="0"/>
                <wp:wrapNone/>
                <wp:docPr id="1447" name="Textbox 1447"/>
                <wp:cNvGraphicFramePr>
                  <a:graphicFrameLocks/>
                </wp:cNvGraphicFramePr>
                <a:graphic>
                  <a:graphicData uri="http://schemas.microsoft.com/office/word/2010/wordprocessingShape">
                    <wps:wsp>
                      <wps:cNvPr id="1447" name="Textbox 1447"/>
                      <wps:cNvSpPr txBox="1"/>
                      <wps:spPr>
                        <a:xfrm>
                          <a:off x="0" y="0"/>
                          <a:ext cx="130175" cy="271780"/>
                        </a:xfrm>
                        <a:prstGeom prst="rect">
                          <a:avLst/>
                        </a:prstGeom>
                      </wps:spPr>
                      <wps:txbx>
                        <w:txbxContent>
                          <w:p>
                            <w:pPr>
                              <w:spacing w:before="14"/>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82.189178pt;margin-top:17.01696pt;width:10.25pt;height:21.4pt;mso-position-horizontal-relative:page;mso-position-vertical-relative:paragraph;z-index:15930368" type="#_x0000_t202" id="docshape1288"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1392">
                <wp:simplePos x="0" y="0"/>
                <wp:positionH relativeFrom="page">
                  <wp:posOffset>4107913</wp:posOffset>
                </wp:positionH>
                <wp:positionV relativeFrom="paragraph">
                  <wp:posOffset>226792</wp:posOffset>
                </wp:positionV>
                <wp:extent cx="130175" cy="263525"/>
                <wp:effectExtent l="0" t="0" r="0" b="0"/>
                <wp:wrapNone/>
                <wp:docPr id="1448" name="Textbox 1448"/>
                <wp:cNvGraphicFramePr>
                  <a:graphicFrameLocks/>
                </wp:cNvGraphicFramePr>
                <a:graphic>
                  <a:graphicData uri="http://schemas.microsoft.com/office/word/2010/wordprocessingShape">
                    <wps:wsp>
                      <wps:cNvPr id="1448" name="Textbox 1448"/>
                      <wps:cNvSpPr txBox="1"/>
                      <wps:spPr>
                        <a:xfrm>
                          <a:off x="0" y="0"/>
                          <a:ext cx="130175" cy="263525"/>
                        </a:xfrm>
                        <a:prstGeom prst="rect">
                          <a:avLst/>
                        </a:prstGeom>
                      </wps:spPr>
                      <wps:txbx>
                        <w:txbxContent>
                          <w:p>
                            <w:pPr>
                              <w:spacing w:before="14"/>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23.457794pt;margin-top:17.85771pt;width:10.25pt;height:20.75pt;mso-position-horizontal-relative:page;mso-position-vertical-relative:paragraph;z-index:15931392" type="#_x0000_t202" id="docshape1289"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2416">
                <wp:simplePos x="0" y="0"/>
                <wp:positionH relativeFrom="page">
                  <wp:posOffset>4635310</wp:posOffset>
                </wp:positionH>
                <wp:positionV relativeFrom="paragraph">
                  <wp:posOffset>233454</wp:posOffset>
                </wp:positionV>
                <wp:extent cx="130175" cy="249554"/>
                <wp:effectExtent l="0" t="0" r="0" b="0"/>
                <wp:wrapNone/>
                <wp:docPr id="1449" name="Textbox 1449"/>
                <wp:cNvGraphicFramePr>
                  <a:graphicFrameLocks/>
                </wp:cNvGraphicFramePr>
                <a:graphic>
                  <a:graphicData uri="http://schemas.microsoft.com/office/word/2010/wordprocessingShape">
                    <wps:wsp>
                      <wps:cNvPr id="1449" name="Textbox 1449"/>
                      <wps:cNvSpPr txBox="1"/>
                      <wps:spPr>
                        <a:xfrm>
                          <a:off x="0" y="0"/>
                          <a:ext cx="130175" cy="249554"/>
                        </a:xfrm>
                        <a:prstGeom prst="rect">
                          <a:avLst/>
                        </a:prstGeom>
                      </wps:spPr>
                      <wps:txbx>
                        <w:txbxContent>
                          <w:p>
                            <w:pPr>
                              <w:spacing w:before="14"/>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64.985107pt;margin-top:18.382280pt;width:10.25pt;height:19.650pt;mso-position-horizontal-relative:page;mso-position-vertical-relative:paragraph;z-index:15932416" type="#_x0000_t202" id="docshape1290"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3440">
                <wp:simplePos x="0" y="0"/>
                <wp:positionH relativeFrom="page">
                  <wp:posOffset>5156684</wp:posOffset>
                </wp:positionH>
                <wp:positionV relativeFrom="paragraph">
                  <wp:posOffset>223690</wp:posOffset>
                </wp:positionV>
                <wp:extent cx="130175" cy="269240"/>
                <wp:effectExtent l="0" t="0" r="0" b="0"/>
                <wp:wrapNone/>
                <wp:docPr id="1450" name="Textbox 1450"/>
                <wp:cNvGraphicFramePr>
                  <a:graphicFrameLocks/>
                </wp:cNvGraphicFramePr>
                <a:graphic>
                  <a:graphicData uri="http://schemas.microsoft.com/office/word/2010/wordprocessingShape">
                    <wps:wsp>
                      <wps:cNvPr id="1450" name="Textbox 1450"/>
                      <wps:cNvSpPr txBox="1"/>
                      <wps:spPr>
                        <a:xfrm>
                          <a:off x="0" y="0"/>
                          <a:ext cx="130175" cy="269240"/>
                        </a:xfrm>
                        <a:prstGeom prst="rect">
                          <a:avLst/>
                        </a:prstGeom>
                      </wps:spPr>
                      <wps:txbx>
                        <w:txbxContent>
                          <w:p>
                            <w:pPr>
                              <w:spacing w:before="14"/>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406.038177pt;margin-top:17.61339pt;width:10.25pt;height:21.2pt;mso-position-horizontal-relative:page;mso-position-vertical-relative:paragraph;z-index:15933440" type="#_x0000_t202" id="docshape1291"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4464">
                <wp:simplePos x="0" y="0"/>
                <wp:positionH relativeFrom="page">
                  <wp:posOffset>5674681</wp:posOffset>
                </wp:positionH>
                <wp:positionV relativeFrom="paragraph">
                  <wp:posOffset>219218</wp:posOffset>
                </wp:positionV>
                <wp:extent cx="130175" cy="278765"/>
                <wp:effectExtent l="0" t="0" r="0" b="0"/>
                <wp:wrapNone/>
                <wp:docPr id="1451" name="Textbox 1451"/>
                <wp:cNvGraphicFramePr>
                  <a:graphicFrameLocks/>
                </wp:cNvGraphicFramePr>
                <a:graphic>
                  <a:graphicData uri="http://schemas.microsoft.com/office/word/2010/wordprocessingShape">
                    <wps:wsp>
                      <wps:cNvPr id="1451" name="Textbox 1451"/>
                      <wps:cNvSpPr txBox="1"/>
                      <wps:spPr>
                        <a:xfrm>
                          <a:off x="0" y="0"/>
                          <a:ext cx="130175" cy="278765"/>
                        </a:xfrm>
                        <a:prstGeom prst="rect">
                          <a:avLst/>
                        </a:prstGeom>
                      </wps:spPr>
                      <wps:txbx>
                        <w:txbxContent>
                          <w:p>
                            <w:pPr>
                              <w:spacing w:before="14"/>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46.825348pt;margin-top:17.26128pt;width:10.25pt;height:21.95pt;mso-position-horizontal-relative:page;mso-position-vertical-relative:paragraph;z-index:15934464" type="#_x0000_t202" id="docshape1292"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5488">
                <wp:simplePos x="0" y="0"/>
                <wp:positionH relativeFrom="page">
                  <wp:posOffset>6199614</wp:posOffset>
                </wp:positionH>
                <wp:positionV relativeFrom="paragraph">
                  <wp:posOffset>207080</wp:posOffset>
                </wp:positionV>
                <wp:extent cx="130175" cy="276860"/>
                <wp:effectExtent l="0" t="0" r="0" b="0"/>
                <wp:wrapNone/>
                <wp:docPr id="1452" name="Textbox 1452"/>
                <wp:cNvGraphicFramePr>
                  <a:graphicFrameLocks/>
                </wp:cNvGraphicFramePr>
                <a:graphic>
                  <a:graphicData uri="http://schemas.microsoft.com/office/word/2010/wordprocessingShape">
                    <wps:wsp>
                      <wps:cNvPr id="1452" name="Textbox 1452"/>
                      <wps:cNvSpPr txBox="1"/>
                      <wps:spPr>
                        <a:xfrm>
                          <a:off x="0" y="0"/>
                          <a:ext cx="130175" cy="276860"/>
                        </a:xfrm>
                        <a:prstGeom prst="rect">
                          <a:avLst/>
                        </a:prstGeom>
                      </wps:spPr>
                      <wps:txbx>
                        <w:txbxContent>
                          <w:p>
                            <w:pPr>
                              <w:spacing w:before="14"/>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88.15863pt;margin-top:16.305555pt;width:10.25pt;height:21.8pt;mso-position-horizontal-relative:page;mso-position-vertical-relative:paragraph;z-index:15935488" type="#_x0000_t202" id="docshape1293"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36512">
                <wp:simplePos x="0" y="0"/>
                <wp:positionH relativeFrom="page">
                  <wp:posOffset>6727102</wp:posOffset>
                </wp:positionH>
                <wp:positionV relativeFrom="paragraph">
                  <wp:posOffset>220495</wp:posOffset>
                </wp:positionV>
                <wp:extent cx="130175" cy="276225"/>
                <wp:effectExtent l="0" t="0" r="0" b="0"/>
                <wp:wrapNone/>
                <wp:docPr id="1453" name="Textbox 1453"/>
                <wp:cNvGraphicFramePr>
                  <a:graphicFrameLocks/>
                </wp:cNvGraphicFramePr>
                <a:graphic>
                  <a:graphicData uri="http://schemas.microsoft.com/office/word/2010/wordprocessingShape">
                    <wps:wsp>
                      <wps:cNvPr id="1453" name="Textbox 1453"/>
                      <wps:cNvSpPr txBox="1"/>
                      <wps:spPr>
                        <a:xfrm>
                          <a:off x="0" y="0"/>
                          <a:ext cx="130175" cy="276225"/>
                        </a:xfrm>
                        <a:prstGeom prst="rect">
                          <a:avLst/>
                        </a:prstGeom>
                      </wps:spPr>
                      <wps:txbx>
                        <w:txbxContent>
                          <w:p>
                            <w:pPr>
                              <w:spacing w:before="14"/>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29.693115pt;margin-top:17.361883pt;width:10.25pt;height:21.75pt;mso-position-horizontal-relative:page;mso-position-vertical-relative:paragraph;z-index:15936512" type="#_x0000_t202" id="docshape1294"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z w:val="14"/>
        </w:rPr>
        <w:t>-</w:t>
      </w:r>
      <w:r>
        <w:rPr>
          <w:rFonts w:ascii="VIC SemiBold"/>
          <w:b/>
          <w:spacing w:val="-5"/>
          <w:sz w:val="14"/>
        </w:rPr>
        <w:t>5%</w:t>
      </w:r>
    </w:p>
    <w:p>
      <w:pPr>
        <w:pStyle w:val="BodyText"/>
        <w:rPr>
          <w:rFonts w:ascii="VIC SemiBold"/>
          <w:b/>
          <w:sz w:val="16"/>
        </w:rPr>
      </w:pPr>
    </w:p>
    <w:p>
      <w:pPr>
        <w:pStyle w:val="BodyText"/>
        <w:rPr>
          <w:rFonts w:ascii="VIC SemiBold"/>
          <w:b/>
          <w:sz w:val="16"/>
        </w:rPr>
      </w:pPr>
    </w:p>
    <w:p>
      <w:pPr>
        <w:pStyle w:val="BodyText"/>
        <w:spacing w:before="102"/>
        <w:rPr>
          <w:rFonts w:ascii="VIC SemiBold"/>
          <w:b/>
          <w:sz w:val="16"/>
        </w:rPr>
      </w:pPr>
    </w:p>
    <w:p>
      <w:pPr>
        <w:tabs>
          <w:tab w:pos="1247" w:val="left" w:leader="none"/>
        </w:tabs>
        <w:spacing w:before="1"/>
        <w:ind w:left="0" w:right="47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22176">
                <wp:simplePos x="0" y="0"/>
                <wp:positionH relativeFrom="page">
                  <wp:posOffset>2931274</wp:posOffset>
                </wp:positionH>
                <wp:positionV relativeFrom="paragraph">
                  <wp:posOffset>63999</wp:posOffset>
                </wp:positionV>
                <wp:extent cx="202565" cy="1270"/>
                <wp:effectExtent l="0" t="0" r="0" b="0"/>
                <wp:wrapNone/>
                <wp:docPr id="1454" name="Graphic 1454"/>
                <wp:cNvGraphicFramePr>
                  <a:graphicFrameLocks/>
                </wp:cNvGraphicFramePr>
                <a:graphic>
                  <a:graphicData uri="http://schemas.microsoft.com/office/word/2010/wordprocessingShape">
                    <wps:wsp>
                      <wps:cNvPr id="1454" name="Graphic 1454"/>
                      <wps:cNvSpPr/>
                      <wps:spPr>
                        <a:xfrm>
                          <a:off x="0" y="0"/>
                          <a:ext cx="202565" cy="1270"/>
                        </a:xfrm>
                        <a:custGeom>
                          <a:avLst/>
                          <a:gdLst/>
                          <a:ahLst/>
                          <a:cxnLst/>
                          <a:rect l="l" t="t" r="r" b="b"/>
                          <a:pathLst>
                            <a:path w="202565" h="0">
                              <a:moveTo>
                                <a:pt x="202082" y="0"/>
                              </a:moveTo>
                              <a:lnTo>
                                <a:pt x="0" y="0"/>
                              </a:lnTo>
                            </a:path>
                          </a:pathLst>
                        </a:custGeom>
                        <a:ln w="19558">
                          <a:solidFill>
                            <a:srgbClr val="C0202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22176" from="246.721006pt,5.039359pt" to="230.809006pt,5.039359pt" stroked="true" strokeweight="1.54pt" strokecolor="#c02026">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66080">
                <wp:simplePos x="0" y="0"/>
                <wp:positionH relativeFrom="page">
                  <wp:posOffset>3664639</wp:posOffset>
                </wp:positionH>
                <wp:positionV relativeFrom="paragraph">
                  <wp:posOffset>63999</wp:posOffset>
                </wp:positionV>
                <wp:extent cx="259079" cy="1270"/>
                <wp:effectExtent l="0" t="0" r="0" b="0"/>
                <wp:wrapNone/>
                <wp:docPr id="1455" name="Graphic 1455"/>
                <wp:cNvGraphicFramePr>
                  <a:graphicFrameLocks/>
                </wp:cNvGraphicFramePr>
                <a:graphic>
                  <a:graphicData uri="http://schemas.microsoft.com/office/word/2010/wordprocessingShape">
                    <wps:wsp>
                      <wps:cNvPr id="1455" name="Graphic 1455"/>
                      <wps:cNvSpPr/>
                      <wps:spPr>
                        <a:xfrm>
                          <a:off x="0" y="0"/>
                          <a:ext cx="259079" cy="1270"/>
                        </a:xfrm>
                        <a:custGeom>
                          <a:avLst/>
                          <a:gdLst/>
                          <a:ahLst/>
                          <a:cxnLst/>
                          <a:rect l="l" t="t" r="r" b="b"/>
                          <a:pathLst>
                            <a:path w="259079" h="0">
                              <a:moveTo>
                                <a:pt x="258800" y="0"/>
                              </a:moveTo>
                              <a:lnTo>
                                <a:pt x="0" y="0"/>
                              </a:lnTo>
                            </a:path>
                          </a:pathLst>
                        </a:custGeom>
                        <a:ln w="19558">
                          <a:solidFill>
                            <a:srgbClr val="C02026"/>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50400" from="308.932291pt,5.039359pt" to="288.554291pt,5.039359pt" stroked="true" strokeweight="1.54pt" strokecolor="#c02026">
                <v:stroke dashstyle="dash"/>
                <w10:wrap type="none"/>
              </v:line>
            </w:pict>
          </mc:Fallback>
        </mc:AlternateContent>
      </w:r>
      <w:r>
        <w:rPr>
          <w:rFonts w:ascii="VIC SemiBold"/>
          <w:b/>
          <w:sz w:val="16"/>
        </w:rPr>
        <mc:AlternateContent>
          <mc:Choice Requires="wps">
            <w:drawing>
              <wp:anchor distT="0" distB="0" distL="0" distR="0" allowOverlap="1" layoutInCell="1" locked="0" behindDoc="0" simplePos="0" relativeHeight="15926272">
                <wp:simplePos x="0" y="0"/>
                <wp:positionH relativeFrom="page">
                  <wp:posOffset>1542660</wp:posOffset>
                </wp:positionH>
                <wp:positionV relativeFrom="paragraph">
                  <wp:posOffset>-344101</wp:posOffset>
                </wp:positionV>
                <wp:extent cx="130175" cy="247650"/>
                <wp:effectExtent l="0" t="0" r="0" b="0"/>
                <wp:wrapNone/>
                <wp:docPr id="1456" name="Textbox 1456"/>
                <wp:cNvGraphicFramePr>
                  <a:graphicFrameLocks/>
                </wp:cNvGraphicFramePr>
                <a:graphic>
                  <a:graphicData uri="http://schemas.microsoft.com/office/word/2010/wordprocessingShape">
                    <wps:wsp>
                      <wps:cNvPr id="1456" name="Textbox 1456"/>
                      <wps:cNvSpPr txBox="1"/>
                      <wps:spPr>
                        <a:xfrm>
                          <a:off x="0" y="0"/>
                          <a:ext cx="130175" cy="247650"/>
                        </a:xfrm>
                        <a:prstGeom prst="rect">
                          <a:avLst/>
                        </a:prstGeom>
                      </wps:spPr>
                      <wps:txbx>
                        <w:txbxContent>
                          <w:p>
                            <w:pPr>
                              <w:spacing w:before="14"/>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21.469345pt;margin-top:-27.09461pt;width:10.25pt;height:19.5pt;mso-position-horizontal-relative:page;mso-position-vertical-relative:paragraph;z-index:15926272" type="#_x0000_t202" id="docshape1295" filled="false" stroked="false">
                <v:textbox inset="0,0,0,0" style="layout-flow:vertical;mso-layout-flow-alt:bottom-to-top">
                  <w:txbxContent>
                    <w:p>
                      <w:pPr>
                        <w:spacing w:before="14"/>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pacing w:val="-4"/>
          <w:sz w:val="16"/>
        </w:rPr>
        <w:t>ROTA</w:t>
      </w:r>
      <w:r>
        <w:rPr>
          <w:rFonts w:ascii="VIC SemiBold"/>
          <w:b/>
          <w:sz w:val="16"/>
        </w:rPr>
        <w:tab/>
      </w:r>
      <w:r>
        <w:rPr>
          <w:rFonts w:ascii="VIC SemiBold"/>
          <w:b/>
          <w:spacing w:val="-5"/>
          <w:sz w:val="16"/>
        </w:rPr>
        <w:t>ROE</w:t>
      </w:r>
    </w:p>
    <w:p>
      <w:pPr>
        <w:spacing w:after="0"/>
        <w:jc w:val="center"/>
        <w:rPr>
          <w:rFonts w:ascii="VIC SemiBold"/>
          <w:b/>
          <w:sz w:val="16"/>
        </w:rPr>
        <w:sectPr>
          <w:headerReference w:type="even" r:id="rId195"/>
          <w:footerReference w:type="even" r:id="rId196"/>
          <w:footerReference w:type="default" r:id="rId197"/>
          <w:pgSz w:w="11910" w:h="16840"/>
          <w:pgMar w:header="1265" w:footer="287" w:top="1620" w:bottom="480" w:left="141" w:right="0"/>
          <w:pgNumType w:start="26"/>
        </w:sectPr>
      </w:pPr>
    </w:p>
    <w:p>
      <w:pPr>
        <w:spacing w:before="69"/>
        <w:ind w:left="879" w:right="0" w:firstLine="0"/>
        <w:jc w:val="left"/>
        <w:rPr>
          <w:rFonts w:ascii="VIC SemiBold"/>
          <w:b/>
          <w:sz w:val="32"/>
        </w:rPr>
      </w:pPr>
      <w:r>
        <w:rPr>
          <w:rFonts w:ascii="VIC SemiBold"/>
          <w:b/>
          <w:color w:val="00361D"/>
          <w:spacing w:val="-8"/>
          <w:sz w:val="32"/>
        </w:rPr>
        <w:t>South</w:t>
      </w:r>
      <w:r>
        <w:rPr>
          <w:rFonts w:ascii="VIC SemiBold"/>
          <w:b/>
          <w:color w:val="00361D"/>
          <w:spacing w:val="-9"/>
          <w:sz w:val="32"/>
        </w:rPr>
        <w:t> </w:t>
      </w:r>
      <w:r>
        <w:rPr>
          <w:rFonts w:ascii="VIC SemiBold"/>
          <w:b/>
          <w:color w:val="00361D"/>
          <w:spacing w:val="-8"/>
          <w:sz w:val="32"/>
        </w:rPr>
        <w:t>West</w:t>
      </w:r>
      <w:r>
        <w:rPr>
          <w:rFonts w:ascii="VIC SemiBold"/>
          <w:b/>
          <w:color w:val="00361D"/>
          <w:spacing w:val="-9"/>
          <w:sz w:val="32"/>
        </w:rPr>
        <w:t> </w:t>
      </w:r>
      <w:r>
        <w:rPr>
          <w:rFonts w:ascii="VIC SemiBold"/>
          <w:b/>
          <w:color w:val="00361D"/>
          <w:spacing w:val="-8"/>
          <w:sz w:val="32"/>
        </w:rPr>
        <w:t>Victoria</w:t>
      </w:r>
    </w:p>
    <w:p>
      <w:pPr>
        <w:pStyle w:val="BodyText"/>
        <w:spacing w:line="213" w:lineRule="auto" w:before="212"/>
        <w:ind w:left="916" w:right="1583"/>
        <w:jc w:val="both"/>
      </w:pPr>
      <w:r>
        <w:rPr/>
        <mc:AlternateContent>
          <mc:Choice Requires="wps">
            <w:drawing>
              <wp:anchor distT="0" distB="0" distL="0" distR="0" allowOverlap="1" layoutInCell="1" locked="0" behindDoc="0" simplePos="0" relativeHeight="15937024">
                <wp:simplePos x="0" y="0"/>
                <wp:positionH relativeFrom="page">
                  <wp:posOffset>658485</wp:posOffset>
                </wp:positionH>
                <wp:positionV relativeFrom="paragraph">
                  <wp:posOffset>583721</wp:posOffset>
                </wp:positionV>
                <wp:extent cx="6243320" cy="3044825"/>
                <wp:effectExtent l="0" t="0" r="0" b="0"/>
                <wp:wrapNone/>
                <wp:docPr id="1457" name="Group 1457"/>
                <wp:cNvGraphicFramePr>
                  <a:graphicFrameLocks/>
                </wp:cNvGraphicFramePr>
                <a:graphic>
                  <a:graphicData uri="http://schemas.microsoft.com/office/word/2010/wordprocessingGroup">
                    <wpg:wgp>
                      <wpg:cNvPr id="1457" name="Group 1457"/>
                      <wpg:cNvGrpSpPr/>
                      <wpg:grpSpPr>
                        <a:xfrm>
                          <a:off x="0" y="0"/>
                          <a:ext cx="6243320" cy="3044825"/>
                          <a:chExt cx="6243320" cy="3044825"/>
                        </a:xfrm>
                      </wpg:grpSpPr>
                      <wps:wsp>
                        <wps:cNvPr id="1458" name="Graphic 1458"/>
                        <wps:cNvSpPr/>
                        <wps:spPr>
                          <a:xfrm>
                            <a:off x="5125803" y="2118776"/>
                            <a:ext cx="439420" cy="779780"/>
                          </a:xfrm>
                          <a:custGeom>
                            <a:avLst/>
                            <a:gdLst/>
                            <a:ahLst/>
                            <a:cxnLst/>
                            <a:rect l="l" t="t" r="r" b="b"/>
                            <a:pathLst>
                              <a:path w="439420" h="779780">
                                <a:moveTo>
                                  <a:pt x="219610" y="779231"/>
                                </a:moveTo>
                                <a:lnTo>
                                  <a:pt x="0" y="705612"/>
                                </a:lnTo>
                                <a:lnTo>
                                  <a:pt x="0" y="0"/>
                                </a:lnTo>
                                <a:lnTo>
                                  <a:pt x="439188" y="0"/>
                                </a:lnTo>
                                <a:lnTo>
                                  <a:pt x="439188" y="705612"/>
                                </a:lnTo>
                                <a:lnTo>
                                  <a:pt x="219610" y="779231"/>
                                </a:lnTo>
                                <a:close/>
                              </a:path>
                            </a:pathLst>
                          </a:custGeom>
                          <a:solidFill>
                            <a:srgbClr val="D2C7B2"/>
                          </a:solidFill>
                        </wps:spPr>
                        <wps:bodyPr wrap="square" lIns="0" tIns="0" rIns="0" bIns="0" rtlCol="0">
                          <a:prstTxWarp prst="textNoShape">
                            <a:avLst/>
                          </a:prstTxWarp>
                          <a:noAutofit/>
                        </wps:bodyPr>
                      </wps:wsp>
                      <wps:wsp>
                        <wps:cNvPr id="1459" name="Graphic 1459"/>
                        <wps:cNvSpPr/>
                        <wps:spPr>
                          <a:xfrm>
                            <a:off x="5125803" y="1524481"/>
                            <a:ext cx="439420" cy="702945"/>
                          </a:xfrm>
                          <a:custGeom>
                            <a:avLst/>
                            <a:gdLst/>
                            <a:ahLst/>
                            <a:cxnLst/>
                            <a:rect l="l" t="t" r="r" b="b"/>
                            <a:pathLst>
                              <a:path w="439420" h="702945">
                                <a:moveTo>
                                  <a:pt x="219610" y="702324"/>
                                </a:moveTo>
                                <a:lnTo>
                                  <a:pt x="0" y="628705"/>
                                </a:lnTo>
                                <a:lnTo>
                                  <a:pt x="0" y="0"/>
                                </a:lnTo>
                                <a:lnTo>
                                  <a:pt x="439188" y="0"/>
                                </a:lnTo>
                                <a:lnTo>
                                  <a:pt x="439188" y="628705"/>
                                </a:lnTo>
                                <a:lnTo>
                                  <a:pt x="219610" y="702324"/>
                                </a:lnTo>
                                <a:close/>
                              </a:path>
                            </a:pathLst>
                          </a:custGeom>
                          <a:solidFill>
                            <a:srgbClr val="FBB463"/>
                          </a:solidFill>
                        </wps:spPr>
                        <wps:bodyPr wrap="square" lIns="0" tIns="0" rIns="0" bIns="0" rtlCol="0">
                          <a:prstTxWarp prst="textNoShape">
                            <a:avLst/>
                          </a:prstTxWarp>
                          <a:noAutofit/>
                        </wps:bodyPr>
                      </wps:wsp>
                      <wps:wsp>
                        <wps:cNvPr id="1460" name="Graphic 1460"/>
                        <wps:cNvSpPr/>
                        <wps:spPr>
                          <a:xfrm>
                            <a:off x="4540715"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461" name="Graphic 1461"/>
                        <wps:cNvSpPr/>
                        <wps:spPr>
                          <a:xfrm>
                            <a:off x="4588364" y="1524481"/>
                            <a:ext cx="439420" cy="702945"/>
                          </a:xfrm>
                          <a:custGeom>
                            <a:avLst/>
                            <a:gdLst/>
                            <a:ahLst/>
                            <a:cxnLst/>
                            <a:rect l="l" t="t" r="r" b="b"/>
                            <a:pathLst>
                              <a:path w="439420" h="702945">
                                <a:moveTo>
                                  <a:pt x="219588" y="702334"/>
                                </a:moveTo>
                                <a:lnTo>
                                  <a:pt x="0" y="628705"/>
                                </a:lnTo>
                                <a:lnTo>
                                  <a:pt x="0" y="0"/>
                                </a:lnTo>
                                <a:lnTo>
                                  <a:pt x="439177" y="0"/>
                                </a:lnTo>
                                <a:lnTo>
                                  <a:pt x="439177" y="628705"/>
                                </a:lnTo>
                                <a:lnTo>
                                  <a:pt x="219588" y="702334"/>
                                </a:lnTo>
                                <a:close/>
                              </a:path>
                            </a:pathLst>
                          </a:custGeom>
                          <a:solidFill>
                            <a:srgbClr val="FBB463"/>
                          </a:solidFill>
                        </wps:spPr>
                        <wps:bodyPr wrap="square" lIns="0" tIns="0" rIns="0" bIns="0" rtlCol="0">
                          <a:prstTxWarp prst="textNoShape">
                            <a:avLst/>
                          </a:prstTxWarp>
                          <a:noAutofit/>
                        </wps:bodyPr>
                      </wps:wsp>
                      <wps:wsp>
                        <wps:cNvPr id="1462" name="Graphic 1462"/>
                        <wps:cNvSpPr/>
                        <wps:spPr>
                          <a:xfrm>
                            <a:off x="3471691" y="0"/>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463" name="Graphic 1463"/>
                        <wps:cNvSpPr/>
                        <wps:spPr>
                          <a:xfrm>
                            <a:off x="3519346" y="2118776"/>
                            <a:ext cx="439420" cy="779780"/>
                          </a:xfrm>
                          <a:custGeom>
                            <a:avLst/>
                            <a:gdLst/>
                            <a:ahLst/>
                            <a:cxnLst/>
                            <a:rect l="l" t="t" r="r" b="b"/>
                            <a:pathLst>
                              <a:path w="439420" h="779780">
                                <a:moveTo>
                                  <a:pt x="219599" y="779242"/>
                                </a:moveTo>
                                <a:lnTo>
                                  <a:pt x="0" y="705612"/>
                                </a:lnTo>
                                <a:lnTo>
                                  <a:pt x="0" y="0"/>
                                </a:lnTo>
                                <a:lnTo>
                                  <a:pt x="439188" y="0"/>
                                </a:lnTo>
                                <a:lnTo>
                                  <a:pt x="439188" y="705612"/>
                                </a:lnTo>
                                <a:lnTo>
                                  <a:pt x="219599" y="779242"/>
                                </a:lnTo>
                                <a:close/>
                              </a:path>
                            </a:pathLst>
                          </a:custGeom>
                          <a:solidFill>
                            <a:srgbClr val="D2C7B2"/>
                          </a:solidFill>
                        </wps:spPr>
                        <wps:bodyPr wrap="square" lIns="0" tIns="0" rIns="0" bIns="0" rtlCol="0">
                          <a:prstTxWarp prst="textNoShape">
                            <a:avLst/>
                          </a:prstTxWarp>
                          <a:noAutofit/>
                        </wps:bodyPr>
                      </wps:wsp>
                      <wps:wsp>
                        <wps:cNvPr id="1464" name="Graphic 1464"/>
                        <wps:cNvSpPr/>
                        <wps:spPr>
                          <a:xfrm>
                            <a:off x="3519351" y="1524481"/>
                            <a:ext cx="439420" cy="702945"/>
                          </a:xfrm>
                          <a:custGeom>
                            <a:avLst/>
                            <a:gdLst/>
                            <a:ahLst/>
                            <a:cxnLst/>
                            <a:rect l="l" t="t" r="r" b="b"/>
                            <a:pathLst>
                              <a:path w="439420" h="702945">
                                <a:moveTo>
                                  <a:pt x="219599" y="702324"/>
                                </a:moveTo>
                                <a:lnTo>
                                  <a:pt x="0" y="628705"/>
                                </a:lnTo>
                                <a:lnTo>
                                  <a:pt x="0" y="0"/>
                                </a:lnTo>
                                <a:lnTo>
                                  <a:pt x="439177" y="0"/>
                                </a:lnTo>
                                <a:lnTo>
                                  <a:pt x="439177" y="628705"/>
                                </a:lnTo>
                                <a:lnTo>
                                  <a:pt x="219599" y="702324"/>
                                </a:lnTo>
                                <a:close/>
                              </a:path>
                            </a:pathLst>
                          </a:custGeom>
                          <a:solidFill>
                            <a:srgbClr val="FBB463"/>
                          </a:solidFill>
                        </wps:spPr>
                        <wps:bodyPr wrap="square" lIns="0" tIns="0" rIns="0" bIns="0" rtlCol="0">
                          <a:prstTxWarp prst="textNoShape">
                            <a:avLst/>
                          </a:prstTxWarp>
                          <a:noAutofit/>
                        </wps:bodyPr>
                      </wps:wsp>
                      <wps:wsp>
                        <wps:cNvPr id="1465" name="Graphic 1465"/>
                        <wps:cNvSpPr/>
                        <wps:spPr>
                          <a:xfrm>
                            <a:off x="846766" y="822140"/>
                            <a:ext cx="439420" cy="779780"/>
                          </a:xfrm>
                          <a:custGeom>
                            <a:avLst/>
                            <a:gdLst/>
                            <a:ahLst/>
                            <a:cxnLst/>
                            <a:rect l="l" t="t" r="r" b="b"/>
                            <a:pathLst>
                              <a:path w="439420" h="779780">
                                <a:moveTo>
                                  <a:pt x="439188" y="779242"/>
                                </a:moveTo>
                                <a:lnTo>
                                  <a:pt x="0" y="779242"/>
                                </a:lnTo>
                                <a:lnTo>
                                  <a:pt x="0" y="73629"/>
                                </a:lnTo>
                                <a:lnTo>
                                  <a:pt x="219599" y="0"/>
                                </a:lnTo>
                                <a:lnTo>
                                  <a:pt x="439188" y="73629"/>
                                </a:lnTo>
                                <a:lnTo>
                                  <a:pt x="439188" y="779242"/>
                                </a:lnTo>
                                <a:close/>
                              </a:path>
                            </a:pathLst>
                          </a:custGeom>
                          <a:solidFill>
                            <a:srgbClr val="3A755E"/>
                          </a:solidFill>
                        </wps:spPr>
                        <wps:bodyPr wrap="square" lIns="0" tIns="0" rIns="0" bIns="0" rtlCol="0">
                          <a:prstTxWarp prst="textNoShape">
                            <a:avLst/>
                          </a:prstTxWarp>
                          <a:noAutofit/>
                        </wps:bodyPr>
                      </wps:wsp>
                      <wps:wsp>
                        <wps:cNvPr id="1466" name="Graphic 1466"/>
                        <wps:cNvSpPr/>
                        <wps:spPr>
                          <a:xfrm>
                            <a:off x="5602042"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467" name="Graphic 1467"/>
                        <wps:cNvSpPr/>
                        <wps:spPr>
                          <a:xfrm>
                            <a:off x="5653558" y="1529134"/>
                            <a:ext cx="439420" cy="702945"/>
                          </a:xfrm>
                          <a:custGeom>
                            <a:avLst/>
                            <a:gdLst/>
                            <a:ahLst/>
                            <a:cxnLst/>
                            <a:rect l="l" t="t" r="r" b="b"/>
                            <a:pathLst>
                              <a:path w="439420" h="702945">
                                <a:moveTo>
                                  <a:pt x="219588" y="702334"/>
                                </a:moveTo>
                                <a:lnTo>
                                  <a:pt x="0" y="628705"/>
                                </a:lnTo>
                                <a:lnTo>
                                  <a:pt x="0" y="0"/>
                                </a:lnTo>
                                <a:lnTo>
                                  <a:pt x="439177" y="0"/>
                                </a:lnTo>
                                <a:lnTo>
                                  <a:pt x="439177" y="628705"/>
                                </a:lnTo>
                                <a:lnTo>
                                  <a:pt x="219588" y="702334"/>
                                </a:lnTo>
                                <a:close/>
                              </a:path>
                            </a:pathLst>
                          </a:custGeom>
                          <a:solidFill>
                            <a:srgbClr val="D2C7B2"/>
                          </a:solidFill>
                        </wps:spPr>
                        <wps:bodyPr wrap="square" lIns="0" tIns="0" rIns="0" bIns="0" rtlCol="0">
                          <a:prstTxWarp prst="textNoShape">
                            <a:avLst/>
                          </a:prstTxWarp>
                          <a:noAutofit/>
                        </wps:bodyPr>
                      </wps:wsp>
                      <wps:wsp>
                        <wps:cNvPr id="1468" name="Graphic 1468"/>
                        <wps:cNvSpPr/>
                        <wps:spPr>
                          <a:xfrm>
                            <a:off x="264601" y="8"/>
                            <a:ext cx="2672715" cy="3044825"/>
                          </a:xfrm>
                          <a:custGeom>
                            <a:avLst/>
                            <a:gdLst/>
                            <a:ahLst/>
                            <a:cxnLst/>
                            <a:rect l="l" t="t" r="r" b="b"/>
                            <a:pathLst>
                              <a:path w="2672715" h="3044825">
                                <a:moveTo>
                                  <a:pt x="534504" y="58839"/>
                                </a:moveTo>
                                <a:lnTo>
                                  <a:pt x="529983" y="35928"/>
                                </a:lnTo>
                                <a:lnTo>
                                  <a:pt x="517652" y="17233"/>
                                </a:lnTo>
                                <a:lnTo>
                                  <a:pt x="499364" y="4622"/>
                                </a:lnTo>
                                <a:lnTo>
                                  <a:pt x="476973" y="0"/>
                                </a:lnTo>
                                <a:lnTo>
                                  <a:pt x="57531" y="0"/>
                                </a:lnTo>
                                <a:lnTo>
                                  <a:pt x="35140" y="4622"/>
                                </a:lnTo>
                                <a:lnTo>
                                  <a:pt x="16852" y="17233"/>
                                </a:lnTo>
                                <a:lnTo>
                                  <a:pt x="4521" y="35928"/>
                                </a:lnTo>
                                <a:lnTo>
                                  <a:pt x="0" y="58839"/>
                                </a:lnTo>
                                <a:lnTo>
                                  <a:pt x="0" y="2985960"/>
                                </a:lnTo>
                                <a:lnTo>
                                  <a:pt x="4521" y="3008858"/>
                                </a:lnTo>
                                <a:lnTo>
                                  <a:pt x="16852" y="3027553"/>
                                </a:lnTo>
                                <a:lnTo>
                                  <a:pt x="35140" y="3040164"/>
                                </a:lnTo>
                                <a:lnTo>
                                  <a:pt x="57531" y="3044787"/>
                                </a:lnTo>
                                <a:lnTo>
                                  <a:pt x="476973" y="3044787"/>
                                </a:lnTo>
                                <a:lnTo>
                                  <a:pt x="499364" y="3040164"/>
                                </a:lnTo>
                                <a:lnTo>
                                  <a:pt x="517652" y="3027553"/>
                                </a:lnTo>
                                <a:lnTo>
                                  <a:pt x="529983" y="3008858"/>
                                </a:lnTo>
                                <a:lnTo>
                                  <a:pt x="534504" y="2985960"/>
                                </a:lnTo>
                                <a:lnTo>
                                  <a:pt x="534504" y="58839"/>
                                </a:lnTo>
                                <a:close/>
                              </a:path>
                              <a:path w="2672715" h="3044825">
                                <a:moveTo>
                                  <a:pt x="1603540" y="58839"/>
                                </a:moveTo>
                                <a:lnTo>
                                  <a:pt x="1599018" y="35928"/>
                                </a:lnTo>
                                <a:lnTo>
                                  <a:pt x="1586687" y="17233"/>
                                </a:lnTo>
                                <a:lnTo>
                                  <a:pt x="1568399" y="4622"/>
                                </a:lnTo>
                                <a:lnTo>
                                  <a:pt x="1545996" y="0"/>
                                </a:lnTo>
                                <a:lnTo>
                                  <a:pt x="1126566" y="0"/>
                                </a:lnTo>
                                <a:lnTo>
                                  <a:pt x="1104163" y="4622"/>
                                </a:lnTo>
                                <a:lnTo>
                                  <a:pt x="1085875" y="17233"/>
                                </a:lnTo>
                                <a:lnTo>
                                  <a:pt x="1073543" y="35928"/>
                                </a:lnTo>
                                <a:lnTo>
                                  <a:pt x="1069022" y="58839"/>
                                </a:lnTo>
                                <a:lnTo>
                                  <a:pt x="1069022" y="2985960"/>
                                </a:lnTo>
                                <a:lnTo>
                                  <a:pt x="1073543" y="3008858"/>
                                </a:lnTo>
                                <a:lnTo>
                                  <a:pt x="1085875" y="3027553"/>
                                </a:lnTo>
                                <a:lnTo>
                                  <a:pt x="1104163" y="3040164"/>
                                </a:lnTo>
                                <a:lnTo>
                                  <a:pt x="1126566" y="3044787"/>
                                </a:lnTo>
                                <a:lnTo>
                                  <a:pt x="1545996" y="3044787"/>
                                </a:lnTo>
                                <a:lnTo>
                                  <a:pt x="1568399" y="3040164"/>
                                </a:lnTo>
                                <a:lnTo>
                                  <a:pt x="1586687" y="3027553"/>
                                </a:lnTo>
                                <a:lnTo>
                                  <a:pt x="1599018" y="3008858"/>
                                </a:lnTo>
                                <a:lnTo>
                                  <a:pt x="1603540" y="2985960"/>
                                </a:lnTo>
                                <a:lnTo>
                                  <a:pt x="1603540" y="58839"/>
                                </a:lnTo>
                                <a:close/>
                              </a:path>
                              <a:path w="2672715" h="3044825">
                                <a:moveTo>
                                  <a:pt x="2672562" y="58839"/>
                                </a:moveTo>
                                <a:lnTo>
                                  <a:pt x="2668041" y="35928"/>
                                </a:lnTo>
                                <a:lnTo>
                                  <a:pt x="2655709" y="17233"/>
                                </a:lnTo>
                                <a:lnTo>
                                  <a:pt x="2637421" y="4622"/>
                                </a:lnTo>
                                <a:lnTo>
                                  <a:pt x="2615031" y="0"/>
                                </a:lnTo>
                                <a:lnTo>
                                  <a:pt x="2195588" y="0"/>
                                </a:lnTo>
                                <a:lnTo>
                                  <a:pt x="2173198" y="4622"/>
                                </a:lnTo>
                                <a:lnTo>
                                  <a:pt x="2154910" y="17233"/>
                                </a:lnTo>
                                <a:lnTo>
                                  <a:pt x="2142579" y="35928"/>
                                </a:lnTo>
                                <a:lnTo>
                                  <a:pt x="2138057" y="58839"/>
                                </a:lnTo>
                                <a:lnTo>
                                  <a:pt x="2138057" y="2985960"/>
                                </a:lnTo>
                                <a:lnTo>
                                  <a:pt x="2142579" y="3008858"/>
                                </a:lnTo>
                                <a:lnTo>
                                  <a:pt x="2154910" y="3027553"/>
                                </a:lnTo>
                                <a:lnTo>
                                  <a:pt x="2173198" y="3040164"/>
                                </a:lnTo>
                                <a:lnTo>
                                  <a:pt x="2195588" y="3044787"/>
                                </a:lnTo>
                                <a:lnTo>
                                  <a:pt x="2615031" y="3044787"/>
                                </a:lnTo>
                                <a:lnTo>
                                  <a:pt x="2637421" y="3040164"/>
                                </a:lnTo>
                                <a:lnTo>
                                  <a:pt x="2655709" y="3027553"/>
                                </a:lnTo>
                                <a:lnTo>
                                  <a:pt x="2668041" y="3008858"/>
                                </a:lnTo>
                                <a:lnTo>
                                  <a:pt x="2672562" y="2985960"/>
                                </a:lnTo>
                                <a:lnTo>
                                  <a:pt x="2672562" y="58839"/>
                                </a:lnTo>
                                <a:close/>
                              </a:path>
                            </a:pathLst>
                          </a:custGeom>
                          <a:solidFill>
                            <a:srgbClr val="F1F1F2"/>
                          </a:solidFill>
                        </wps:spPr>
                        <wps:bodyPr wrap="square" lIns="0" tIns="0" rIns="0" bIns="0" rtlCol="0">
                          <a:prstTxWarp prst="textNoShape">
                            <a:avLst/>
                          </a:prstTxWarp>
                          <a:noAutofit/>
                        </wps:bodyPr>
                      </wps:wsp>
                      <wps:wsp>
                        <wps:cNvPr id="1469" name="Graphic 1469"/>
                        <wps:cNvSpPr/>
                        <wps:spPr>
                          <a:xfrm>
                            <a:off x="4053874" y="2118776"/>
                            <a:ext cx="439420" cy="779780"/>
                          </a:xfrm>
                          <a:custGeom>
                            <a:avLst/>
                            <a:gdLst/>
                            <a:ahLst/>
                            <a:cxnLst/>
                            <a:rect l="l" t="t" r="r" b="b"/>
                            <a:pathLst>
                              <a:path w="439420" h="779780">
                                <a:moveTo>
                                  <a:pt x="219588" y="779242"/>
                                </a:moveTo>
                                <a:lnTo>
                                  <a:pt x="0" y="705612"/>
                                </a:lnTo>
                                <a:lnTo>
                                  <a:pt x="0" y="0"/>
                                </a:lnTo>
                                <a:lnTo>
                                  <a:pt x="439177" y="0"/>
                                </a:lnTo>
                                <a:lnTo>
                                  <a:pt x="439177" y="705612"/>
                                </a:lnTo>
                                <a:lnTo>
                                  <a:pt x="219588" y="779242"/>
                                </a:lnTo>
                                <a:close/>
                              </a:path>
                            </a:pathLst>
                          </a:custGeom>
                          <a:solidFill>
                            <a:srgbClr val="D2C7B2"/>
                          </a:solidFill>
                        </wps:spPr>
                        <wps:bodyPr wrap="square" lIns="0" tIns="0" rIns="0" bIns="0" rtlCol="0">
                          <a:prstTxWarp prst="textNoShape">
                            <a:avLst/>
                          </a:prstTxWarp>
                          <a:noAutofit/>
                        </wps:bodyPr>
                      </wps:wsp>
                      <wps:wsp>
                        <wps:cNvPr id="1470" name="Graphic 1470"/>
                        <wps:cNvSpPr/>
                        <wps:spPr>
                          <a:xfrm>
                            <a:off x="2984813" y="150938"/>
                            <a:ext cx="439420" cy="779780"/>
                          </a:xfrm>
                          <a:custGeom>
                            <a:avLst/>
                            <a:gdLst/>
                            <a:ahLst/>
                            <a:cxnLst/>
                            <a:rect l="l" t="t" r="r" b="b"/>
                            <a:pathLst>
                              <a:path w="439420" h="779780">
                                <a:moveTo>
                                  <a:pt x="439177" y="779242"/>
                                </a:moveTo>
                                <a:lnTo>
                                  <a:pt x="0" y="779242"/>
                                </a:lnTo>
                                <a:lnTo>
                                  <a:pt x="0" y="73629"/>
                                </a:lnTo>
                                <a:lnTo>
                                  <a:pt x="219599" y="0"/>
                                </a:lnTo>
                                <a:lnTo>
                                  <a:pt x="439177" y="73629"/>
                                </a:lnTo>
                                <a:lnTo>
                                  <a:pt x="439177" y="779242"/>
                                </a:lnTo>
                                <a:close/>
                              </a:path>
                            </a:pathLst>
                          </a:custGeom>
                          <a:solidFill>
                            <a:srgbClr val="3A755E"/>
                          </a:solidFill>
                        </wps:spPr>
                        <wps:bodyPr wrap="square" lIns="0" tIns="0" rIns="0" bIns="0" rtlCol="0">
                          <a:prstTxWarp prst="textNoShape">
                            <a:avLst/>
                          </a:prstTxWarp>
                          <a:noAutofit/>
                        </wps:bodyPr>
                      </wps:wsp>
                      <wps:wsp>
                        <wps:cNvPr id="1471" name="Graphic 1471"/>
                        <wps:cNvSpPr/>
                        <wps:spPr>
                          <a:xfrm>
                            <a:off x="2450322" y="822155"/>
                            <a:ext cx="2042795" cy="702945"/>
                          </a:xfrm>
                          <a:custGeom>
                            <a:avLst/>
                            <a:gdLst/>
                            <a:ahLst/>
                            <a:cxnLst/>
                            <a:rect l="l" t="t" r="r" b="b"/>
                            <a:pathLst>
                              <a:path w="2042795" h="702945">
                                <a:moveTo>
                                  <a:pt x="439178" y="73621"/>
                                </a:moveTo>
                                <a:lnTo>
                                  <a:pt x="219583" y="0"/>
                                </a:lnTo>
                                <a:lnTo>
                                  <a:pt x="0" y="73621"/>
                                </a:lnTo>
                                <a:lnTo>
                                  <a:pt x="0" y="702322"/>
                                </a:lnTo>
                                <a:lnTo>
                                  <a:pt x="439178" y="702322"/>
                                </a:lnTo>
                                <a:lnTo>
                                  <a:pt x="439178" y="73621"/>
                                </a:lnTo>
                                <a:close/>
                              </a:path>
                              <a:path w="2042795" h="702945">
                                <a:moveTo>
                                  <a:pt x="973658" y="73621"/>
                                </a:moveTo>
                                <a:lnTo>
                                  <a:pt x="754087" y="0"/>
                                </a:lnTo>
                                <a:lnTo>
                                  <a:pt x="534479" y="73621"/>
                                </a:lnTo>
                                <a:lnTo>
                                  <a:pt x="534479" y="702322"/>
                                </a:lnTo>
                                <a:lnTo>
                                  <a:pt x="973658" y="702322"/>
                                </a:lnTo>
                                <a:lnTo>
                                  <a:pt x="973658" y="73621"/>
                                </a:lnTo>
                                <a:close/>
                              </a:path>
                              <a:path w="2042795" h="702945">
                                <a:moveTo>
                                  <a:pt x="1508163" y="73621"/>
                                </a:moveTo>
                                <a:lnTo>
                                  <a:pt x="1288567" y="0"/>
                                </a:lnTo>
                                <a:lnTo>
                                  <a:pt x="1068984" y="73621"/>
                                </a:lnTo>
                                <a:lnTo>
                                  <a:pt x="1068984" y="702322"/>
                                </a:lnTo>
                                <a:lnTo>
                                  <a:pt x="1508163" y="702322"/>
                                </a:lnTo>
                                <a:lnTo>
                                  <a:pt x="1508163" y="73621"/>
                                </a:lnTo>
                                <a:close/>
                              </a:path>
                              <a:path w="2042795" h="702945">
                                <a:moveTo>
                                  <a:pt x="2042718" y="73621"/>
                                </a:moveTo>
                                <a:lnTo>
                                  <a:pt x="1823123" y="0"/>
                                </a:lnTo>
                                <a:lnTo>
                                  <a:pt x="1603540" y="73621"/>
                                </a:lnTo>
                                <a:lnTo>
                                  <a:pt x="1603540" y="702322"/>
                                </a:lnTo>
                                <a:lnTo>
                                  <a:pt x="2042718" y="702322"/>
                                </a:lnTo>
                                <a:lnTo>
                                  <a:pt x="2042718" y="73621"/>
                                </a:lnTo>
                                <a:close/>
                              </a:path>
                            </a:pathLst>
                          </a:custGeom>
                          <a:solidFill>
                            <a:srgbClr val="4482BA"/>
                          </a:solidFill>
                        </wps:spPr>
                        <wps:bodyPr wrap="square" lIns="0" tIns="0" rIns="0" bIns="0" rtlCol="0">
                          <a:prstTxWarp prst="textNoShape">
                            <a:avLst/>
                          </a:prstTxWarp>
                          <a:noAutofit/>
                        </wps:bodyPr>
                      </wps:wsp>
                      <wps:wsp>
                        <wps:cNvPr id="1472" name="Graphic 1472"/>
                        <wps:cNvSpPr/>
                        <wps:spPr>
                          <a:xfrm>
                            <a:off x="322170" y="1524490"/>
                            <a:ext cx="4171315" cy="1374140"/>
                          </a:xfrm>
                          <a:custGeom>
                            <a:avLst/>
                            <a:gdLst/>
                            <a:ahLst/>
                            <a:cxnLst/>
                            <a:rect l="l" t="t" r="r" b="b"/>
                            <a:pathLst>
                              <a:path w="4171315" h="1374140">
                                <a:moveTo>
                                  <a:pt x="439166" y="594296"/>
                                </a:moveTo>
                                <a:lnTo>
                                  <a:pt x="0" y="594296"/>
                                </a:lnTo>
                                <a:lnTo>
                                  <a:pt x="0" y="1299908"/>
                                </a:lnTo>
                                <a:lnTo>
                                  <a:pt x="219595" y="1373517"/>
                                </a:lnTo>
                                <a:lnTo>
                                  <a:pt x="439166" y="1299908"/>
                                </a:lnTo>
                                <a:lnTo>
                                  <a:pt x="439166" y="594296"/>
                                </a:lnTo>
                                <a:close/>
                              </a:path>
                              <a:path w="4171315" h="1374140">
                                <a:moveTo>
                                  <a:pt x="1498295" y="0"/>
                                </a:moveTo>
                                <a:lnTo>
                                  <a:pt x="1059116" y="0"/>
                                </a:lnTo>
                                <a:lnTo>
                                  <a:pt x="1059116" y="628700"/>
                                </a:lnTo>
                                <a:lnTo>
                                  <a:pt x="1278712" y="702322"/>
                                </a:lnTo>
                                <a:lnTo>
                                  <a:pt x="1498295" y="628700"/>
                                </a:lnTo>
                                <a:lnTo>
                                  <a:pt x="1498295" y="0"/>
                                </a:lnTo>
                                <a:close/>
                              </a:path>
                              <a:path w="4171315" h="1374140">
                                <a:moveTo>
                                  <a:pt x="4170870" y="0"/>
                                </a:moveTo>
                                <a:lnTo>
                                  <a:pt x="3731704" y="0"/>
                                </a:lnTo>
                                <a:lnTo>
                                  <a:pt x="3731704" y="628700"/>
                                </a:lnTo>
                                <a:lnTo>
                                  <a:pt x="3951287" y="702322"/>
                                </a:lnTo>
                                <a:lnTo>
                                  <a:pt x="4170870" y="628700"/>
                                </a:lnTo>
                                <a:lnTo>
                                  <a:pt x="4170870" y="0"/>
                                </a:lnTo>
                                <a:close/>
                              </a:path>
                            </a:pathLst>
                          </a:custGeom>
                          <a:solidFill>
                            <a:srgbClr val="FBB463"/>
                          </a:solidFill>
                        </wps:spPr>
                        <wps:bodyPr wrap="square" lIns="0" tIns="0" rIns="0" bIns="0" rtlCol="0">
                          <a:prstTxWarp prst="textNoShape">
                            <a:avLst/>
                          </a:prstTxWarp>
                          <a:noAutofit/>
                        </wps:bodyPr>
                      </wps:wsp>
                      <wps:wsp>
                        <wps:cNvPr id="1473" name="Graphic 1473"/>
                        <wps:cNvSpPr/>
                        <wps:spPr>
                          <a:xfrm>
                            <a:off x="322170" y="1524490"/>
                            <a:ext cx="963930" cy="702945"/>
                          </a:xfrm>
                          <a:custGeom>
                            <a:avLst/>
                            <a:gdLst/>
                            <a:ahLst/>
                            <a:cxnLst/>
                            <a:rect l="l" t="t" r="r" b="b"/>
                            <a:pathLst>
                              <a:path w="963930" h="702945">
                                <a:moveTo>
                                  <a:pt x="439166" y="0"/>
                                </a:moveTo>
                                <a:lnTo>
                                  <a:pt x="0" y="0"/>
                                </a:lnTo>
                                <a:lnTo>
                                  <a:pt x="0" y="628700"/>
                                </a:lnTo>
                                <a:lnTo>
                                  <a:pt x="219595" y="702322"/>
                                </a:lnTo>
                                <a:lnTo>
                                  <a:pt x="439166" y="628700"/>
                                </a:lnTo>
                                <a:lnTo>
                                  <a:pt x="439166" y="0"/>
                                </a:lnTo>
                                <a:close/>
                              </a:path>
                              <a:path w="963930" h="702945">
                                <a:moveTo>
                                  <a:pt x="963777" y="0"/>
                                </a:moveTo>
                                <a:lnTo>
                                  <a:pt x="524586" y="0"/>
                                </a:lnTo>
                                <a:lnTo>
                                  <a:pt x="524586" y="628700"/>
                                </a:lnTo>
                                <a:lnTo>
                                  <a:pt x="744194" y="702322"/>
                                </a:lnTo>
                                <a:lnTo>
                                  <a:pt x="963777" y="628700"/>
                                </a:lnTo>
                                <a:lnTo>
                                  <a:pt x="963777" y="0"/>
                                </a:lnTo>
                                <a:close/>
                              </a:path>
                            </a:pathLst>
                          </a:custGeom>
                          <a:solidFill>
                            <a:srgbClr val="9565AA"/>
                          </a:solidFill>
                        </wps:spPr>
                        <wps:bodyPr wrap="square" lIns="0" tIns="0" rIns="0" bIns="0" rtlCol="0">
                          <a:prstTxWarp prst="textNoShape">
                            <a:avLst/>
                          </a:prstTxWarp>
                          <a:noAutofit/>
                        </wps:bodyPr>
                      </wps:wsp>
                      <wps:wsp>
                        <wps:cNvPr id="1474" name="Graphic 1474"/>
                        <wps:cNvSpPr/>
                        <wps:spPr>
                          <a:xfrm>
                            <a:off x="6139958" y="1498732"/>
                            <a:ext cx="50800" cy="52069"/>
                          </a:xfrm>
                          <a:custGeom>
                            <a:avLst/>
                            <a:gdLst/>
                            <a:ahLst/>
                            <a:cxnLst/>
                            <a:rect l="l" t="t" r="r" b="b"/>
                            <a:pathLst>
                              <a:path w="50800" h="52069">
                                <a:moveTo>
                                  <a:pt x="25164" y="51488"/>
                                </a:moveTo>
                                <a:lnTo>
                                  <a:pt x="15371" y="49465"/>
                                </a:lnTo>
                                <a:lnTo>
                                  <a:pt x="7372" y="43948"/>
                                </a:lnTo>
                                <a:lnTo>
                                  <a:pt x="1978" y="35765"/>
                                </a:lnTo>
                                <a:lnTo>
                                  <a:pt x="0" y="25744"/>
                                </a:lnTo>
                                <a:lnTo>
                                  <a:pt x="1978" y="15723"/>
                                </a:lnTo>
                                <a:lnTo>
                                  <a:pt x="7372" y="7540"/>
                                </a:lnTo>
                                <a:lnTo>
                                  <a:pt x="15371" y="2023"/>
                                </a:lnTo>
                                <a:lnTo>
                                  <a:pt x="25164" y="0"/>
                                </a:lnTo>
                                <a:lnTo>
                                  <a:pt x="34963" y="2023"/>
                                </a:lnTo>
                                <a:lnTo>
                                  <a:pt x="42965" y="7540"/>
                                </a:lnTo>
                                <a:lnTo>
                                  <a:pt x="48360" y="15723"/>
                                </a:lnTo>
                                <a:lnTo>
                                  <a:pt x="50338" y="25744"/>
                                </a:lnTo>
                                <a:lnTo>
                                  <a:pt x="48360" y="35765"/>
                                </a:lnTo>
                                <a:lnTo>
                                  <a:pt x="42965" y="43948"/>
                                </a:lnTo>
                                <a:lnTo>
                                  <a:pt x="34963" y="49465"/>
                                </a:lnTo>
                                <a:lnTo>
                                  <a:pt x="25164" y="51488"/>
                                </a:lnTo>
                                <a:close/>
                              </a:path>
                            </a:pathLst>
                          </a:custGeom>
                          <a:solidFill>
                            <a:srgbClr val="BCBEC0"/>
                          </a:solidFill>
                        </wps:spPr>
                        <wps:bodyPr wrap="square" lIns="0" tIns="0" rIns="0" bIns="0" rtlCol="0">
                          <a:prstTxWarp prst="textNoShape">
                            <a:avLst/>
                          </a:prstTxWarp>
                          <a:noAutofit/>
                        </wps:bodyPr>
                      </wps:wsp>
                      <wps:wsp>
                        <wps:cNvPr id="1475" name="Graphic 1475"/>
                        <wps:cNvSpPr/>
                        <wps:spPr>
                          <a:xfrm>
                            <a:off x="4588355" y="822155"/>
                            <a:ext cx="974090" cy="702945"/>
                          </a:xfrm>
                          <a:custGeom>
                            <a:avLst/>
                            <a:gdLst/>
                            <a:ahLst/>
                            <a:cxnLst/>
                            <a:rect l="l" t="t" r="r" b="b"/>
                            <a:pathLst>
                              <a:path w="974090" h="702945">
                                <a:moveTo>
                                  <a:pt x="439178" y="73634"/>
                                </a:moveTo>
                                <a:lnTo>
                                  <a:pt x="219583" y="0"/>
                                </a:lnTo>
                                <a:lnTo>
                                  <a:pt x="0" y="73634"/>
                                </a:lnTo>
                                <a:lnTo>
                                  <a:pt x="0" y="702335"/>
                                </a:lnTo>
                                <a:lnTo>
                                  <a:pt x="439178" y="702335"/>
                                </a:lnTo>
                                <a:lnTo>
                                  <a:pt x="439178" y="73634"/>
                                </a:lnTo>
                                <a:close/>
                              </a:path>
                              <a:path w="974090" h="702945">
                                <a:moveTo>
                                  <a:pt x="973709" y="73621"/>
                                </a:moveTo>
                                <a:lnTo>
                                  <a:pt x="754113" y="12"/>
                                </a:lnTo>
                                <a:lnTo>
                                  <a:pt x="534530" y="73621"/>
                                </a:lnTo>
                                <a:lnTo>
                                  <a:pt x="534530" y="702335"/>
                                </a:lnTo>
                                <a:lnTo>
                                  <a:pt x="973709" y="702335"/>
                                </a:lnTo>
                                <a:lnTo>
                                  <a:pt x="973709" y="73621"/>
                                </a:lnTo>
                                <a:close/>
                              </a:path>
                            </a:pathLst>
                          </a:custGeom>
                          <a:solidFill>
                            <a:srgbClr val="4482BA"/>
                          </a:solidFill>
                        </wps:spPr>
                        <wps:bodyPr wrap="square" lIns="0" tIns="0" rIns="0" bIns="0" rtlCol="0">
                          <a:prstTxWarp prst="textNoShape">
                            <a:avLst/>
                          </a:prstTxWarp>
                          <a:noAutofit/>
                        </wps:bodyPr>
                      </wps:wsp>
                      <wps:wsp>
                        <wps:cNvPr id="1476" name="Graphic 1476"/>
                        <wps:cNvSpPr/>
                        <wps:spPr>
                          <a:xfrm>
                            <a:off x="5649686" y="150949"/>
                            <a:ext cx="439420" cy="779780"/>
                          </a:xfrm>
                          <a:custGeom>
                            <a:avLst/>
                            <a:gdLst/>
                            <a:ahLst/>
                            <a:cxnLst/>
                            <a:rect l="l" t="t" r="r" b="b"/>
                            <a:pathLst>
                              <a:path w="439420" h="779780">
                                <a:moveTo>
                                  <a:pt x="439188" y="779242"/>
                                </a:moveTo>
                                <a:lnTo>
                                  <a:pt x="0" y="779242"/>
                                </a:lnTo>
                                <a:lnTo>
                                  <a:pt x="0" y="73629"/>
                                </a:lnTo>
                                <a:lnTo>
                                  <a:pt x="219588" y="0"/>
                                </a:lnTo>
                                <a:lnTo>
                                  <a:pt x="439188" y="73629"/>
                                </a:lnTo>
                                <a:lnTo>
                                  <a:pt x="439188" y="779242"/>
                                </a:lnTo>
                                <a:close/>
                              </a:path>
                            </a:pathLst>
                          </a:custGeom>
                          <a:solidFill>
                            <a:srgbClr val="3A755E"/>
                          </a:solidFill>
                        </wps:spPr>
                        <wps:bodyPr wrap="square" lIns="0" tIns="0" rIns="0" bIns="0" rtlCol="0">
                          <a:prstTxWarp prst="textNoShape">
                            <a:avLst/>
                          </a:prstTxWarp>
                          <a:noAutofit/>
                        </wps:bodyPr>
                      </wps:wsp>
                      <wps:wsp>
                        <wps:cNvPr id="1477" name="Graphic 1477"/>
                        <wps:cNvSpPr/>
                        <wps:spPr>
                          <a:xfrm>
                            <a:off x="5649686" y="822157"/>
                            <a:ext cx="439420" cy="702945"/>
                          </a:xfrm>
                          <a:custGeom>
                            <a:avLst/>
                            <a:gdLst/>
                            <a:ahLst/>
                            <a:cxnLst/>
                            <a:rect l="l" t="t" r="r" b="b"/>
                            <a:pathLst>
                              <a:path w="439420" h="702945">
                                <a:moveTo>
                                  <a:pt x="439188" y="702324"/>
                                </a:moveTo>
                                <a:lnTo>
                                  <a:pt x="0" y="702324"/>
                                </a:lnTo>
                                <a:lnTo>
                                  <a:pt x="0" y="73618"/>
                                </a:lnTo>
                                <a:lnTo>
                                  <a:pt x="219588" y="0"/>
                                </a:lnTo>
                                <a:lnTo>
                                  <a:pt x="439188" y="73618"/>
                                </a:lnTo>
                                <a:lnTo>
                                  <a:pt x="439188" y="702324"/>
                                </a:lnTo>
                                <a:close/>
                              </a:path>
                            </a:pathLst>
                          </a:custGeom>
                          <a:solidFill>
                            <a:srgbClr val="4482BA"/>
                          </a:solidFill>
                        </wps:spPr>
                        <wps:bodyPr wrap="square" lIns="0" tIns="0" rIns="0" bIns="0" rtlCol="0">
                          <a:prstTxWarp prst="textNoShape">
                            <a:avLst/>
                          </a:prstTxWarp>
                          <a:noAutofit/>
                        </wps:bodyPr>
                      </wps:wsp>
                      <wps:wsp>
                        <wps:cNvPr id="1478" name="Graphic 1478"/>
                        <wps:cNvSpPr/>
                        <wps:spPr>
                          <a:xfrm>
                            <a:off x="84477" y="1524476"/>
                            <a:ext cx="6080760" cy="1270"/>
                          </a:xfrm>
                          <a:custGeom>
                            <a:avLst/>
                            <a:gdLst/>
                            <a:ahLst/>
                            <a:cxnLst/>
                            <a:rect l="l" t="t" r="r" b="b"/>
                            <a:pathLst>
                              <a:path w="6080760" h="0">
                                <a:moveTo>
                                  <a:pt x="0" y="0"/>
                                </a:moveTo>
                                <a:lnTo>
                                  <a:pt x="6080645" y="0"/>
                                </a:lnTo>
                              </a:path>
                            </a:pathLst>
                          </a:custGeom>
                          <a:ln w="108534">
                            <a:solidFill>
                              <a:srgbClr val="BCBEC0"/>
                            </a:solidFill>
                            <a:prstDash val="solid"/>
                          </a:ln>
                        </wps:spPr>
                        <wps:bodyPr wrap="square" lIns="0" tIns="0" rIns="0" bIns="0" rtlCol="0">
                          <a:prstTxWarp prst="textNoShape">
                            <a:avLst/>
                          </a:prstTxWarp>
                          <a:noAutofit/>
                        </wps:bodyPr>
                      </wps:wsp>
                      <wps:wsp>
                        <wps:cNvPr id="1479" name="Graphic 1479"/>
                        <wps:cNvSpPr/>
                        <wps:spPr>
                          <a:xfrm>
                            <a:off x="810581"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0" name="Graphic 1480"/>
                        <wps:cNvSpPr/>
                        <wps:spPr>
                          <a:xfrm>
                            <a:off x="1304288"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1" name="Graphic 1481"/>
                        <wps:cNvSpPr/>
                        <wps:spPr>
                          <a:xfrm>
                            <a:off x="1886447"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2" name="Graphic 1482"/>
                        <wps:cNvSpPr/>
                        <wps:spPr>
                          <a:xfrm>
                            <a:off x="237330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3" name="Graphic 1483"/>
                        <wps:cNvSpPr/>
                        <wps:spPr>
                          <a:xfrm>
                            <a:off x="2955473" y="146238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4" name="Graphic 1484"/>
                        <wps:cNvSpPr/>
                        <wps:spPr>
                          <a:xfrm>
                            <a:off x="3442343"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5" name="Graphic 1485"/>
                        <wps:cNvSpPr/>
                        <wps:spPr>
                          <a:xfrm>
                            <a:off x="402452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6" name="Graphic 1486"/>
                        <wps:cNvSpPr/>
                        <wps:spPr>
                          <a:xfrm>
                            <a:off x="451079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7" name="Graphic 1487"/>
                        <wps:cNvSpPr/>
                        <wps:spPr>
                          <a:xfrm>
                            <a:off x="5093546"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8" name="Graphic 1488"/>
                        <wps:cNvSpPr/>
                        <wps:spPr>
                          <a:xfrm>
                            <a:off x="557653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489" name="Graphic 1489"/>
                        <wps:cNvSpPr/>
                        <wps:spPr>
                          <a:xfrm>
                            <a:off x="6173596" y="1464475"/>
                            <a:ext cx="59055" cy="120650"/>
                          </a:xfrm>
                          <a:custGeom>
                            <a:avLst/>
                            <a:gdLst/>
                            <a:ahLst/>
                            <a:cxnLst/>
                            <a:rect l="l" t="t" r="r" b="b"/>
                            <a:pathLst>
                              <a:path w="59055" h="120650">
                                <a:moveTo>
                                  <a:pt x="0" y="0"/>
                                </a:moveTo>
                                <a:lnTo>
                                  <a:pt x="58691" y="60019"/>
                                </a:lnTo>
                                <a:lnTo>
                                  <a:pt x="0" y="120027"/>
                                </a:lnTo>
                              </a:path>
                            </a:pathLst>
                          </a:custGeom>
                          <a:ln w="21319">
                            <a:solidFill>
                              <a:srgbClr val="FFFFFF"/>
                            </a:solidFill>
                            <a:prstDash val="solid"/>
                          </a:ln>
                        </wps:spPr>
                        <wps:bodyPr wrap="square" lIns="0" tIns="0" rIns="0" bIns="0" rtlCol="0">
                          <a:prstTxWarp prst="textNoShape">
                            <a:avLst/>
                          </a:prstTxWarp>
                          <a:noAutofit/>
                        </wps:bodyPr>
                      </wps:wsp>
                      <pic:pic>
                        <pic:nvPicPr>
                          <pic:cNvPr id="1490" name="Image 1490"/>
                          <pic:cNvPicPr/>
                        </pic:nvPicPr>
                        <pic:blipFill>
                          <a:blip r:embed="rId198" cstate="print"/>
                          <a:stretch>
                            <a:fillRect/>
                          </a:stretch>
                        </pic:blipFill>
                        <pic:spPr>
                          <a:xfrm>
                            <a:off x="0" y="1451642"/>
                            <a:ext cx="147335" cy="141511"/>
                          </a:xfrm>
                          <a:prstGeom prst="rect">
                            <a:avLst/>
                          </a:prstGeom>
                        </pic:spPr>
                      </pic:pic>
                      <wps:wsp>
                        <wps:cNvPr id="1491" name="Graphic 1491"/>
                        <wps:cNvSpPr/>
                        <wps:spPr>
                          <a:xfrm>
                            <a:off x="53333" y="430568"/>
                            <a:ext cx="82550" cy="41910"/>
                          </a:xfrm>
                          <a:custGeom>
                            <a:avLst/>
                            <a:gdLst/>
                            <a:ahLst/>
                            <a:cxnLst/>
                            <a:rect l="l" t="t" r="r" b="b"/>
                            <a:pathLst>
                              <a:path w="82550" h="41910">
                                <a:moveTo>
                                  <a:pt x="0" y="41915"/>
                                </a:moveTo>
                                <a:lnTo>
                                  <a:pt x="40988" y="0"/>
                                </a:lnTo>
                                <a:lnTo>
                                  <a:pt x="81987" y="41915"/>
                                </a:lnTo>
                              </a:path>
                            </a:pathLst>
                          </a:custGeom>
                          <a:ln w="10328">
                            <a:solidFill>
                              <a:srgbClr val="BCBEC0"/>
                            </a:solidFill>
                            <a:prstDash val="solid"/>
                          </a:ln>
                        </wps:spPr>
                        <wps:bodyPr wrap="square" lIns="0" tIns="0" rIns="0" bIns="0" rtlCol="0">
                          <a:prstTxWarp prst="textNoShape">
                            <a:avLst/>
                          </a:prstTxWarp>
                          <a:noAutofit/>
                        </wps:bodyPr>
                      </wps:wsp>
                      <wps:wsp>
                        <wps:cNvPr id="1492" name="Graphic 1492"/>
                        <wps:cNvSpPr/>
                        <wps:spPr>
                          <a:xfrm>
                            <a:off x="53335" y="2847805"/>
                            <a:ext cx="82550" cy="41910"/>
                          </a:xfrm>
                          <a:custGeom>
                            <a:avLst/>
                            <a:gdLst/>
                            <a:ahLst/>
                            <a:cxnLst/>
                            <a:rect l="l" t="t" r="r" b="b"/>
                            <a:pathLst>
                              <a:path w="82550" h="41910">
                                <a:moveTo>
                                  <a:pt x="81987" y="0"/>
                                </a:moveTo>
                                <a:lnTo>
                                  <a:pt x="40999" y="41915"/>
                                </a:lnTo>
                                <a:lnTo>
                                  <a:pt x="0" y="0"/>
                                </a:lnTo>
                              </a:path>
                            </a:pathLst>
                          </a:custGeom>
                          <a:ln w="10328">
                            <a:solidFill>
                              <a:srgbClr val="BCBEC0"/>
                            </a:solidFill>
                            <a:prstDash val="solid"/>
                          </a:ln>
                        </wps:spPr>
                        <wps:bodyPr wrap="square" lIns="0" tIns="0" rIns="0" bIns="0" rtlCol="0">
                          <a:prstTxWarp prst="textNoShape">
                            <a:avLst/>
                          </a:prstTxWarp>
                          <a:noAutofit/>
                        </wps:bodyPr>
                      </wps:wsp>
                      <wps:wsp>
                        <wps:cNvPr id="1493" name="Textbox 1493"/>
                        <wps:cNvSpPr txBox="1"/>
                        <wps:spPr>
                          <a:xfrm>
                            <a:off x="3040422" y="393161"/>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494" name="Textbox 1494"/>
                        <wps:cNvSpPr txBox="1"/>
                        <wps:spPr>
                          <a:xfrm>
                            <a:off x="5702242" y="360612"/>
                            <a:ext cx="347345" cy="249554"/>
                          </a:xfrm>
                          <a:prstGeom prst="rect">
                            <a:avLst/>
                          </a:prstGeom>
                        </wps:spPr>
                        <wps:txbx>
                          <w:txbxContent>
                            <w:p>
                              <w:pPr>
                                <w:spacing w:line="242" w:lineRule="auto" w:before="0"/>
                                <w:ind w:left="-1"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z w:val="10"/>
                                </w:rPr>
                                <w:t>spring</w:t>
                              </w:r>
                              <w:r>
                                <w:rPr>
                                  <w:rFonts w:ascii="VIC SemiBold"/>
                                  <w:b/>
                                  <w:color w:val="FFFFFF"/>
                                  <w:spacing w:val="-7"/>
                                  <w:sz w:val="10"/>
                                </w:rPr>
                                <w:t> </w:t>
                              </w:r>
                              <w:r>
                                <w:rPr>
                                  <w:rFonts w:ascii="VIC SemiBold"/>
                                  <w:b/>
                                  <w:color w:val="FFFFFF"/>
                                  <w:sz w:val="10"/>
                                </w:rPr>
                                <w:t>and</w:t>
                              </w:r>
                              <w:r>
                                <w:rPr>
                                  <w:rFonts w:ascii="VIC SemiBold"/>
                                  <w:b/>
                                  <w:color w:val="FFFFFF"/>
                                  <w:spacing w:val="40"/>
                                  <w:sz w:val="10"/>
                                </w:rPr>
                                <w:t> </w:t>
                              </w:r>
                              <w:r>
                                <w:rPr>
                                  <w:rFonts w:ascii="VIC SemiBold"/>
                                  <w:b/>
                                  <w:color w:val="FFFFFF"/>
                                  <w:spacing w:val="-2"/>
                                  <w:sz w:val="10"/>
                                </w:rPr>
                                <w:t>autumn</w:t>
                              </w:r>
                            </w:p>
                          </w:txbxContent>
                        </wps:txbx>
                        <wps:bodyPr wrap="square" lIns="0" tIns="0" rIns="0" bIns="0" rtlCol="0">
                          <a:noAutofit/>
                        </wps:bodyPr>
                      </wps:wsp>
                      <wps:wsp>
                        <wps:cNvPr id="1495" name="Textbox 1495"/>
                        <wps:cNvSpPr txBox="1"/>
                        <wps:spPr>
                          <a:xfrm>
                            <a:off x="902374" y="1064366"/>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496" name="Textbox 1496"/>
                        <wps:cNvSpPr txBox="1"/>
                        <wps:spPr>
                          <a:xfrm>
                            <a:off x="2523160"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497" name="Textbox 1497"/>
                        <wps:cNvSpPr txBox="1"/>
                        <wps:spPr>
                          <a:xfrm>
                            <a:off x="3057659"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498" name="Textbox 1498"/>
                        <wps:cNvSpPr txBox="1"/>
                        <wps:spPr>
                          <a:xfrm>
                            <a:off x="3592148"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499" name="Textbox 1499"/>
                        <wps:cNvSpPr txBox="1"/>
                        <wps:spPr>
                          <a:xfrm>
                            <a:off x="4079737" y="1123418"/>
                            <a:ext cx="384810" cy="162560"/>
                          </a:xfrm>
                          <a:prstGeom prst="rect">
                            <a:avLst/>
                          </a:prstGeom>
                        </wps:spPr>
                        <wps:txbx>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wps:txbx>
                        <wps:bodyPr wrap="square" lIns="0" tIns="0" rIns="0" bIns="0" rtlCol="0">
                          <a:noAutofit/>
                        </wps:bodyPr>
                      </wps:wsp>
                      <wps:wsp>
                        <wps:cNvPr id="1500" name="Textbox 1500"/>
                        <wps:cNvSpPr txBox="1"/>
                        <wps:spPr>
                          <a:xfrm>
                            <a:off x="4661208"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501" name="Textbox 1501"/>
                        <wps:cNvSpPr txBox="1"/>
                        <wps:spPr>
                          <a:xfrm>
                            <a:off x="5195728"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502" name="Textbox 1502"/>
                        <wps:cNvSpPr txBox="1"/>
                        <wps:spPr>
                          <a:xfrm>
                            <a:off x="5722535"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503" name="Textbox 1503"/>
                        <wps:cNvSpPr txBox="1"/>
                        <wps:spPr>
                          <a:xfrm>
                            <a:off x="450420" y="1485558"/>
                            <a:ext cx="176530" cy="73660"/>
                          </a:xfrm>
                          <a:prstGeom prst="rect">
                            <a:avLst/>
                          </a:prstGeom>
                        </wps:spPr>
                        <wps:txbx>
                          <w:txbxContent>
                            <w:p>
                              <w:pPr>
                                <w:spacing w:line="115" w:lineRule="exact" w:before="0"/>
                                <w:ind w:left="0" w:right="0" w:firstLine="0"/>
                                <w:jc w:val="left"/>
                                <w:rPr>
                                  <w:b/>
                                  <w:sz w:val="10"/>
                                </w:rPr>
                              </w:pPr>
                              <w:r>
                                <w:rPr>
                                  <w:b/>
                                  <w:color w:val="FFFFFF"/>
                                  <w:sz w:val="10"/>
                                </w:rPr>
                                <w:t>15-</w:t>
                              </w:r>
                              <w:r>
                                <w:rPr>
                                  <w:b/>
                                  <w:color w:val="FFFFFF"/>
                                  <w:spacing w:val="-5"/>
                                  <w:sz w:val="10"/>
                                </w:rPr>
                                <w:t>16</w:t>
                              </w:r>
                            </w:p>
                          </w:txbxContent>
                        </wps:txbx>
                        <wps:bodyPr wrap="square" lIns="0" tIns="0" rIns="0" bIns="0" rtlCol="0">
                          <a:noAutofit/>
                        </wps:bodyPr>
                      </wps:wsp>
                      <wps:wsp>
                        <wps:cNvPr id="1504" name="Textbox 1504"/>
                        <wps:cNvSpPr txBox="1"/>
                        <wps:spPr>
                          <a:xfrm>
                            <a:off x="986530" y="1485558"/>
                            <a:ext cx="173355" cy="73660"/>
                          </a:xfrm>
                          <a:prstGeom prst="rect">
                            <a:avLst/>
                          </a:prstGeom>
                        </wps:spPr>
                        <wps:txbx>
                          <w:txbxContent>
                            <w:p>
                              <w:pPr>
                                <w:spacing w:line="115" w:lineRule="exact" w:before="0"/>
                                <w:ind w:left="0" w:right="0" w:firstLine="0"/>
                                <w:jc w:val="left"/>
                                <w:rPr>
                                  <w:b/>
                                  <w:sz w:val="10"/>
                                </w:rPr>
                              </w:pPr>
                              <w:r>
                                <w:rPr>
                                  <w:b/>
                                  <w:color w:val="FFFFFF"/>
                                  <w:sz w:val="10"/>
                                </w:rPr>
                                <w:t>16-</w:t>
                              </w:r>
                              <w:r>
                                <w:rPr>
                                  <w:b/>
                                  <w:color w:val="FFFFFF"/>
                                  <w:spacing w:val="-5"/>
                                  <w:sz w:val="10"/>
                                </w:rPr>
                                <w:t>17</w:t>
                              </w:r>
                            </w:p>
                          </w:txbxContent>
                        </wps:txbx>
                        <wps:bodyPr wrap="square" lIns="0" tIns="0" rIns="0" bIns="0" rtlCol="0">
                          <a:noAutofit/>
                        </wps:bodyPr>
                      </wps:wsp>
                      <wps:wsp>
                        <wps:cNvPr id="1505" name="Textbox 1505"/>
                        <wps:cNvSpPr txBox="1"/>
                        <wps:spPr>
                          <a:xfrm>
                            <a:off x="1523554" y="1485558"/>
                            <a:ext cx="168275" cy="73660"/>
                          </a:xfrm>
                          <a:prstGeom prst="rect">
                            <a:avLst/>
                          </a:prstGeom>
                        </wps:spPr>
                        <wps:txbx>
                          <w:txbxContent>
                            <w:p>
                              <w:pPr>
                                <w:spacing w:line="115" w:lineRule="exact" w:before="0"/>
                                <w:ind w:left="0" w:right="0" w:firstLine="0"/>
                                <w:jc w:val="left"/>
                                <w:rPr>
                                  <w:b/>
                                  <w:sz w:val="10"/>
                                </w:rPr>
                              </w:pPr>
                              <w:r>
                                <w:rPr>
                                  <w:b/>
                                  <w:color w:val="FFFFFF"/>
                                  <w:sz w:val="10"/>
                                </w:rPr>
                                <w:t>17-</w:t>
                              </w:r>
                              <w:r>
                                <w:rPr>
                                  <w:b/>
                                  <w:color w:val="FFFFFF"/>
                                  <w:spacing w:val="-5"/>
                                  <w:sz w:val="10"/>
                                </w:rPr>
                                <w:t>18</w:t>
                              </w:r>
                            </w:p>
                          </w:txbxContent>
                        </wps:txbx>
                        <wps:bodyPr wrap="square" lIns="0" tIns="0" rIns="0" bIns="0" rtlCol="0">
                          <a:noAutofit/>
                        </wps:bodyPr>
                      </wps:wsp>
                      <wps:wsp>
                        <wps:cNvPr id="1506" name="Textbox 1506"/>
                        <wps:cNvSpPr txBox="1"/>
                        <wps:spPr>
                          <a:xfrm>
                            <a:off x="2030009" y="1485558"/>
                            <a:ext cx="176530" cy="73660"/>
                          </a:xfrm>
                          <a:prstGeom prst="rect">
                            <a:avLst/>
                          </a:prstGeom>
                        </wps:spPr>
                        <wps:txbx>
                          <w:txbxContent>
                            <w:p>
                              <w:pPr>
                                <w:spacing w:line="115" w:lineRule="exact" w:before="0"/>
                                <w:ind w:left="0" w:right="0" w:firstLine="0"/>
                                <w:jc w:val="left"/>
                                <w:rPr>
                                  <w:b/>
                                  <w:sz w:val="10"/>
                                </w:rPr>
                              </w:pPr>
                              <w:r>
                                <w:rPr>
                                  <w:b/>
                                  <w:color w:val="FFFFFF"/>
                                  <w:sz w:val="10"/>
                                </w:rPr>
                                <w:t>18-</w:t>
                              </w:r>
                              <w:r>
                                <w:rPr>
                                  <w:b/>
                                  <w:color w:val="FFFFFF"/>
                                  <w:spacing w:val="-5"/>
                                  <w:sz w:val="10"/>
                                </w:rPr>
                                <w:t>19</w:t>
                              </w:r>
                            </w:p>
                          </w:txbxContent>
                        </wps:txbx>
                        <wps:bodyPr wrap="square" lIns="0" tIns="0" rIns="0" bIns="0" rtlCol="0">
                          <a:noAutofit/>
                        </wps:bodyPr>
                      </wps:wsp>
                      <wps:wsp>
                        <wps:cNvPr id="1507" name="Textbox 1507"/>
                        <wps:cNvSpPr txBox="1"/>
                        <wps:spPr>
                          <a:xfrm>
                            <a:off x="2580795" y="1485558"/>
                            <a:ext cx="188595" cy="73660"/>
                          </a:xfrm>
                          <a:prstGeom prst="rect">
                            <a:avLst/>
                          </a:prstGeom>
                        </wps:spPr>
                        <wps:txbx>
                          <w:txbxContent>
                            <w:p>
                              <w:pPr>
                                <w:spacing w:line="115" w:lineRule="exact" w:before="0"/>
                                <w:ind w:left="0" w:right="0" w:firstLine="0"/>
                                <w:jc w:val="left"/>
                                <w:rPr>
                                  <w:b/>
                                  <w:sz w:val="10"/>
                                </w:rPr>
                              </w:pPr>
                              <w:r>
                                <w:rPr>
                                  <w:b/>
                                  <w:color w:val="FFFFFF"/>
                                  <w:sz w:val="10"/>
                                </w:rPr>
                                <w:t>19-</w:t>
                              </w:r>
                              <w:r>
                                <w:rPr>
                                  <w:b/>
                                  <w:color w:val="FFFFFF"/>
                                  <w:spacing w:val="-5"/>
                                  <w:sz w:val="10"/>
                                </w:rPr>
                                <w:t>20</w:t>
                              </w:r>
                            </w:p>
                          </w:txbxContent>
                        </wps:txbx>
                        <wps:bodyPr wrap="square" lIns="0" tIns="0" rIns="0" bIns="0" rtlCol="0">
                          <a:noAutofit/>
                        </wps:bodyPr>
                      </wps:wsp>
                      <wps:wsp>
                        <wps:cNvPr id="1508" name="Textbox 1508"/>
                        <wps:cNvSpPr txBox="1"/>
                        <wps:spPr>
                          <a:xfrm>
                            <a:off x="3113739" y="1485558"/>
                            <a:ext cx="187960" cy="73660"/>
                          </a:xfrm>
                          <a:prstGeom prst="rect">
                            <a:avLst/>
                          </a:prstGeom>
                        </wps:spPr>
                        <wps:txbx>
                          <w:txbxContent>
                            <w:p>
                              <w:pPr>
                                <w:spacing w:line="115" w:lineRule="exact" w:before="0"/>
                                <w:ind w:left="0" w:right="0" w:firstLine="0"/>
                                <w:jc w:val="left"/>
                                <w:rPr>
                                  <w:b/>
                                  <w:sz w:val="10"/>
                                </w:rPr>
                              </w:pPr>
                              <w:r>
                                <w:rPr>
                                  <w:b/>
                                  <w:color w:val="FFFFFF"/>
                                  <w:sz w:val="10"/>
                                </w:rPr>
                                <w:t>20-</w:t>
                              </w:r>
                              <w:r>
                                <w:rPr>
                                  <w:b/>
                                  <w:color w:val="FFFFFF"/>
                                  <w:spacing w:val="-5"/>
                                  <w:sz w:val="10"/>
                                </w:rPr>
                                <w:t>21</w:t>
                              </w:r>
                            </w:p>
                          </w:txbxContent>
                        </wps:txbx>
                        <wps:bodyPr wrap="square" lIns="0" tIns="0" rIns="0" bIns="0" rtlCol="0">
                          <a:noAutofit/>
                        </wps:bodyPr>
                      </wps:wsp>
                      <wps:wsp>
                        <wps:cNvPr id="1509" name="Textbox 1509"/>
                        <wps:cNvSpPr txBox="1"/>
                        <wps:spPr>
                          <a:xfrm>
                            <a:off x="3651981" y="1485558"/>
                            <a:ext cx="181610" cy="73660"/>
                          </a:xfrm>
                          <a:prstGeom prst="rect">
                            <a:avLst/>
                          </a:prstGeom>
                        </wps:spPr>
                        <wps:txbx>
                          <w:txbxContent>
                            <w:p>
                              <w:pPr>
                                <w:spacing w:line="115" w:lineRule="exact" w:before="0"/>
                                <w:ind w:left="0" w:right="0" w:firstLine="0"/>
                                <w:jc w:val="left"/>
                                <w:rPr>
                                  <w:b/>
                                  <w:sz w:val="10"/>
                                </w:rPr>
                              </w:pPr>
                              <w:r>
                                <w:rPr>
                                  <w:b/>
                                  <w:color w:val="FFFFFF"/>
                                  <w:sz w:val="10"/>
                                </w:rPr>
                                <w:t>21-</w:t>
                              </w:r>
                              <w:r>
                                <w:rPr>
                                  <w:b/>
                                  <w:color w:val="FFFFFF"/>
                                  <w:spacing w:val="-5"/>
                                  <w:sz w:val="10"/>
                                </w:rPr>
                                <w:t>22</w:t>
                              </w:r>
                            </w:p>
                          </w:txbxContent>
                        </wps:txbx>
                        <wps:bodyPr wrap="square" lIns="0" tIns="0" rIns="0" bIns="0" rtlCol="0">
                          <a:noAutofit/>
                        </wps:bodyPr>
                      </wps:wsp>
                      <wps:wsp>
                        <wps:cNvPr id="1510" name="Textbox 1510"/>
                        <wps:cNvSpPr txBox="1"/>
                        <wps:spPr>
                          <a:xfrm>
                            <a:off x="4184803" y="1485558"/>
                            <a:ext cx="191135" cy="73660"/>
                          </a:xfrm>
                          <a:prstGeom prst="rect">
                            <a:avLst/>
                          </a:prstGeom>
                        </wps:spPr>
                        <wps:txbx>
                          <w:txbxContent>
                            <w:p>
                              <w:pPr>
                                <w:spacing w:line="115" w:lineRule="exact" w:before="0"/>
                                <w:ind w:left="0" w:right="0" w:firstLine="0"/>
                                <w:jc w:val="left"/>
                                <w:rPr>
                                  <w:b/>
                                  <w:sz w:val="10"/>
                                </w:rPr>
                              </w:pPr>
                              <w:r>
                                <w:rPr>
                                  <w:b/>
                                  <w:color w:val="FFFFFF"/>
                                  <w:sz w:val="10"/>
                                </w:rPr>
                                <w:t>22-</w:t>
                              </w:r>
                              <w:r>
                                <w:rPr>
                                  <w:b/>
                                  <w:color w:val="FFFFFF"/>
                                  <w:spacing w:val="-5"/>
                                  <w:sz w:val="10"/>
                                </w:rPr>
                                <w:t>23</w:t>
                              </w:r>
                            </w:p>
                          </w:txbxContent>
                        </wps:txbx>
                        <wps:bodyPr wrap="square" lIns="0" tIns="0" rIns="0" bIns="0" rtlCol="0">
                          <a:noAutofit/>
                        </wps:bodyPr>
                      </wps:wsp>
                      <wps:wsp>
                        <wps:cNvPr id="1511" name="Textbox 1511"/>
                        <wps:cNvSpPr txBox="1"/>
                        <wps:spPr>
                          <a:xfrm>
                            <a:off x="4712815" y="1485558"/>
                            <a:ext cx="197485" cy="73660"/>
                          </a:xfrm>
                          <a:prstGeom prst="rect">
                            <a:avLst/>
                          </a:prstGeom>
                        </wps:spPr>
                        <wps:txbx>
                          <w:txbxContent>
                            <w:p>
                              <w:pPr>
                                <w:spacing w:line="115" w:lineRule="exact" w:before="0"/>
                                <w:ind w:left="0" w:right="0" w:firstLine="0"/>
                                <w:jc w:val="left"/>
                                <w:rPr>
                                  <w:b/>
                                  <w:sz w:val="10"/>
                                </w:rPr>
                              </w:pPr>
                              <w:r>
                                <w:rPr>
                                  <w:b/>
                                  <w:color w:val="FFFFFF"/>
                                  <w:sz w:val="10"/>
                                </w:rPr>
                                <w:t>23-</w:t>
                              </w:r>
                              <w:r>
                                <w:rPr>
                                  <w:b/>
                                  <w:color w:val="FFFFFF"/>
                                  <w:spacing w:val="-5"/>
                                  <w:sz w:val="10"/>
                                </w:rPr>
                                <w:t>24</w:t>
                              </w:r>
                            </w:p>
                          </w:txbxContent>
                        </wps:txbx>
                        <wps:bodyPr wrap="square" lIns="0" tIns="0" rIns="0" bIns="0" rtlCol="0">
                          <a:noAutofit/>
                        </wps:bodyPr>
                      </wps:wsp>
                      <wps:wsp>
                        <wps:cNvPr id="1512" name="Textbox 1512"/>
                        <wps:cNvSpPr txBox="1"/>
                        <wps:spPr>
                          <a:xfrm>
                            <a:off x="5247768" y="1487675"/>
                            <a:ext cx="196850" cy="73660"/>
                          </a:xfrm>
                          <a:prstGeom prst="rect">
                            <a:avLst/>
                          </a:prstGeom>
                        </wps:spPr>
                        <wps:txbx>
                          <w:txbxContent>
                            <w:p>
                              <w:pPr>
                                <w:spacing w:line="115" w:lineRule="exact" w:before="0"/>
                                <w:ind w:left="0" w:right="0" w:firstLine="0"/>
                                <w:jc w:val="left"/>
                                <w:rPr>
                                  <w:b/>
                                  <w:sz w:val="10"/>
                                </w:rPr>
                              </w:pPr>
                              <w:r>
                                <w:rPr>
                                  <w:b/>
                                  <w:color w:val="FFFFFF"/>
                                  <w:sz w:val="10"/>
                                </w:rPr>
                                <w:t>24-</w:t>
                              </w:r>
                              <w:r>
                                <w:rPr>
                                  <w:b/>
                                  <w:color w:val="FFFFFF"/>
                                  <w:spacing w:val="-5"/>
                                  <w:sz w:val="10"/>
                                </w:rPr>
                                <w:t>25</w:t>
                              </w:r>
                            </w:p>
                          </w:txbxContent>
                        </wps:txbx>
                        <wps:bodyPr wrap="square" lIns="0" tIns="0" rIns="0" bIns="0" rtlCol="0">
                          <a:noAutofit/>
                        </wps:bodyPr>
                      </wps:wsp>
                      <wps:wsp>
                        <wps:cNvPr id="1513" name="Textbox 1513"/>
                        <wps:cNvSpPr txBox="1"/>
                        <wps:spPr>
                          <a:xfrm>
                            <a:off x="5775171" y="1485558"/>
                            <a:ext cx="191770" cy="73660"/>
                          </a:xfrm>
                          <a:prstGeom prst="rect">
                            <a:avLst/>
                          </a:prstGeom>
                        </wps:spPr>
                        <wps:txbx>
                          <w:txbxContent>
                            <w:p>
                              <w:pPr>
                                <w:spacing w:line="115" w:lineRule="exact" w:before="0"/>
                                <w:ind w:left="0" w:right="0" w:firstLine="0"/>
                                <w:jc w:val="left"/>
                                <w:rPr>
                                  <w:b/>
                                  <w:sz w:val="10"/>
                                </w:rPr>
                              </w:pPr>
                              <w:r>
                                <w:rPr>
                                  <w:b/>
                                  <w:color w:val="FFFFFF"/>
                                  <w:sz w:val="10"/>
                                </w:rPr>
                                <w:t>25-</w:t>
                              </w:r>
                              <w:r>
                                <w:rPr>
                                  <w:b/>
                                  <w:color w:val="FFFFFF"/>
                                  <w:spacing w:val="-5"/>
                                  <w:sz w:val="10"/>
                                </w:rPr>
                                <w:t>26</w:t>
                              </w:r>
                            </w:p>
                          </w:txbxContent>
                        </wps:txbx>
                        <wps:bodyPr wrap="square" lIns="0" tIns="0" rIns="0" bIns="0" rtlCol="0">
                          <a:noAutofit/>
                        </wps:bodyPr>
                      </wps:wsp>
                      <wps:wsp>
                        <wps:cNvPr id="1514" name="Textbox 1514"/>
                        <wps:cNvSpPr txBox="1"/>
                        <wps:spPr>
                          <a:xfrm>
                            <a:off x="404142" y="1785921"/>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515" name="Textbox 1515"/>
                        <wps:cNvSpPr txBox="1"/>
                        <wps:spPr>
                          <a:xfrm>
                            <a:off x="927603" y="1784936"/>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516" name="Textbox 1516"/>
                        <wps:cNvSpPr txBox="1"/>
                        <wps:spPr>
                          <a:xfrm>
                            <a:off x="1436929" y="1734611"/>
                            <a:ext cx="340995" cy="249554"/>
                          </a:xfrm>
                          <a:prstGeom prst="rect">
                            <a:avLst/>
                          </a:prstGeom>
                        </wps:spPr>
                        <wps:txbx>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517" name="Textbox 1517"/>
                        <wps:cNvSpPr txBox="1"/>
                        <wps:spPr>
                          <a:xfrm>
                            <a:off x="3556463" y="1773881"/>
                            <a:ext cx="377825" cy="162560"/>
                          </a:xfrm>
                          <a:prstGeom prst="rect">
                            <a:avLst/>
                          </a:prstGeom>
                        </wps:spPr>
                        <wps:txbx>
                          <w:txbxContent>
                            <w:p>
                              <w:pPr>
                                <w:spacing w:line="242" w:lineRule="auto" w:before="0"/>
                                <w:ind w:left="131" w:right="0" w:hanging="132"/>
                                <w:jc w:val="left"/>
                                <w:rPr>
                                  <w:rFonts w:ascii="VIC SemiBold"/>
                                  <w:b/>
                                  <w:sz w:val="10"/>
                                </w:rPr>
                              </w:pP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winter-spring</w:t>
                              </w:r>
                            </w:p>
                          </w:txbxContent>
                        </wps:txbx>
                        <wps:bodyPr wrap="square" lIns="0" tIns="0" rIns="0" bIns="0" rtlCol="0">
                          <a:noAutofit/>
                        </wps:bodyPr>
                      </wps:wsp>
                      <wps:wsp>
                        <wps:cNvPr id="1518" name="Textbox 1518"/>
                        <wps:cNvSpPr txBox="1"/>
                        <wps:spPr>
                          <a:xfrm>
                            <a:off x="4137084" y="1773881"/>
                            <a:ext cx="285750" cy="162560"/>
                          </a:xfrm>
                          <a:prstGeom prst="rect">
                            <a:avLst/>
                          </a:prstGeom>
                        </wps:spPr>
                        <wps:txbx>
                          <w:txbxContent>
                            <w:p>
                              <w:pPr>
                                <w:spacing w:line="242" w:lineRule="auto" w:before="0"/>
                                <w:ind w:left="59" w:right="15" w:hanging="60"/>
                                <w:jc w:val="left"/>
                                <w:rPr>
                                  <w:rFonts w:ascii="VIC SemiBold"/>
                                  <w:b/>
                                  <w:sz w:val="10"/>
                                </w:rPr>
                              </w:pPr>
                              <w:r>
                                <w:rPr>
                                  <w:rFonts w:ascii="VIC SemiBold"/>
                                  <w:b/>
                                  <w:color w:val="FFFFFF"/>
                                  <w:spacing w:val="-2"/>
                                  <w:sz w:val="10"/>
                                </w:rPr>
                                <w:t>Very</w:t>
                              </w:r>
                              <w:r>
                                <w:rPr>
                                  <w:rFonts w:ascii="VIC SemiBold"/>
                                  <w:b/>
                                  <w:color w:val="FFFFFF"/>
                                  <w:spacing w:val="-5"/>
                                  <w:sz w:val="10"/>
                                </w:rPr>
                                <w:t> </w:t>
                              </w:r>
                              <w:r>
                                <w:rPr>
                                  <w:rFonts w:ascii="VIC SemiBold"/>
                                  <w:b/>
                                  <w:color w:val="FFFFFF"/>
                                  <w:spacing w:val="-2"/>
                                  <w:sz w:val="10"/>
                                </w:rPr>
                                <w:t>wet</w:t>
                              </w:r>
                              <w:r>
                                <w:rPr>
                                  <w:rFonts w:ascii="VIC SemiBold"/>
                                  <w:b/>
                                  <w:color w:val="FFFFFF"/>
                                  <w:spacing w:val="40"/>
                                  <w:sz w:val="10"/>
                                </w:rPr>
                                <w:t> </w:t>
                              </w:r>
                              <w:r>
                                <w:rPr>
                                  <w:rFonts w:ascii="VIC SemiBold"/>
                                  <w:b/>
                                  <w:color w:val="FFFFFF"/>
                                  <w:spacing w:val="-2"/>
                                  <w:sz w:val="10"/>
                                </w:rPr>
                                <w:t>spring</w:t>
                              </w:r>
                            </w:p>
                          </w:txbxContent>
                        </wps:txbx>
                        <wps:bodyPr wrap="square" lIns="0" tIns="0" rIns="0" bIns="0" rtlCol="0">
                          <a:noAutofit/>
                        </wps:bodyPr>
                      </wps:wsp>
                      <wps:wsp>
                        <wps:cNvPr id="1519" name="Textbox 1519"/>
                        <wps:cNvSpPr txBox="1"/>
                        <wps:spPr>
                          <a:xfrm>
                            <a:off x="4643956" y="1734611"/>
                            <a:ext cx="340995" cy="249554"/>
                          </a:xfrm>
                          <a:prstGeom prst="rect">
                            <a:avLst/>
                          </a:prstGeom>
                        </wps:spPr>
                        <wps:txbx>
                          <w:txbxContent>
                            <w:p>
                              <w:pPr>
                                <w:spacing w:line="242" w:lineRule="auto" w:before="0"/>
                                <w:ind w:left="0" w:right="0" w:firstLine="171"/>
                                <w:jc w:val="left"/>
                                <w:rPr>
                                  <w:rFonts w:ascii="VIC SemiBold"/>
                                  <w:b/>
                                  <w:sz w:val="10"/>
                                </w:rPr>
                              </w:pPr>
                              <w:r>
                                <w:rPr>
                                  <w:rFonts w:ascii="VIC SemiBold"/>
                                  <w:b/>
                                  <w:color w:val="FFFFFF"/>
                                  <w:spacing w:val="-4"/>
                                  <w:sz w:val="10"/>
                                </w:rPr>
                                <w:t>Dry</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520" name="Textbox 1520"/>
                        <wps:cNvSpPr txBox="1"/>
                        <wps:spPr>
                          <a:xfrm>
                            <a:off x="5216632" y="1817294"/>
                            <a:ext cx="270510" cy="75565"/>
                          </a:xfrm>
                          <a:prstGeom prst="rect">
                            <a:avLst/>
                          </a:prstGeom>
                        </wps:spPr>
                        <wps:txbx>
                          <w:txbxContent>
                            <w:p>
                              <w:pPr>
                                <w:spacing w:line="119" w:lineRule="exact" w:before="0"/>
                                <w:ind w:left="0" w:right="0" w:firstLine="0"/>
                                <w:jc w:val="left"/>
                                <w:rPr>
                                  <w:rFonts w:ascii="VIC SemiBold"/>
                                  <w:b/>
                                  <w:sz w:val="10"/>
                                </w:rPr>
                              </w:pPr>
                              <w:r>
                                <w:rPr>
                                  <w:rFonts w:ascii="VIC SemiBold"/>
                                  <w:b/>
                                  <w:color w:val="FFFFFF"/>
                                  <w:spacing w:val="-2"/>
                                  <w:sz w:val="10"/>
                                </w:rPr>
                                <w:t>Drought</w:t>
                              </w:r>
                            </w:p>
                          </w:txbxContent>
                        </wps:txbx>
                        <wps:bodyPr wrap="square" lIns="0" tIns="0" rIns="0" bIns="0" rtlCol="0">
                          <a:noAutofit/>
                        </wps:bodyPr>
                      </wps:wsp>
                      <wps:wsp>
                        <wps:cNvPr id="1521" name="Textbox 1521"/>
                        <wps:cNvSpPr txBox="1"/>
                        <wps:spPr>
                          <a:xfrm>
                            <a:off x="5710792" y="1748793"/>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522" name="Textbox 1522"/>
                        <wps:cNvSpPr txBox="1"/>
                        <wps:spPr>
                          <a:xfrm>
                            <a:off x="339447" y="2494265"/>
                            <a:ext cx="415925" cy="162560"/>
                          </a:xfrm>
                          <a:prstGeom prst="rect">
                            <a:avLst/>
                          </a:prstGeom>
                        </wps:spPr>
                        <wps:txbx>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523" name="Textbox 1523"/>
                        <wps:cNvSpPr txBox="1"/>
                        <wps:spPr>
                          <a:xfrm>
                            <a:off x="3576581"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524" name="Textbox 1524"/>
                        <wps:cNvSpPr txBox="1"/>
                        <wps:spPr>
                          <a:xfrm>
                            <a:off x="4111101"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525" name="Textbox 1525"/>
                        <wps:cNvSpPr txBox="1"/>
                        <wps:spPr>
                          <a:xfrm>
                            <a:off x="5172080" y="2447364"/>
                            <a:ext cx="359410" cy="162560"/>
                          </a:xfrm>
                          <a:prstGeom prst="rect">
                            <a:avLst/>
                          </a:prstGeom>
                        </wps:spPr>
                        <wps:txbx>
                          <w:txbxContent>
                            <w:p>
                              <w:pPr>
                                <w:spacing w:line="242" w:lineRule="auto" w:before="0"/>
                                <w:ind w:left="0" w:right="0" w:firstLine="40"/>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input </w:t>
                              </w:r>
                              <w:r>
                                <w:rPr>
                                  <w:rFonts w:ascii="VIC SemiBold"/>
                                  <w:b/>
                                  <w:color w:val="FFFFFF"/>
                                  <w:spacing w:val="-4"/>
                                  <w:sz w:val="10"/>
                                </w:rPr>
                                <w:t>costs</w:t>
                              </w:r>
                            </w:p>
                          </w:txbxContent>
                        </wps:txbx>
                        <wps:bodyPr wrap="square" lIns="0" tIns="0" rIns="0" bIns="0" rtlCol="0">
                          <a:noAutofit/>
                        </wps:bodyPr>
                      </wps:wsp>
                    </wpg:wgp>
                  </a:graphicData>
                </a:graphic>
              </wp:anchor>
            </w:drawing>
          </mc:Choice>
          <mc:Fallback>
            <w:pict>
              <v:group style="position:absolute;margin-left:51.849216pt;margin-top:45.962334pt;width:491.6pt;height:239.75pt;mso-position-horizontal-relative:page;mso-position-vertical-relative:paragraph;z-index:15937024" id="docshapegroup1296" coordorigin="1037,919" coordsize="9832,4795">
                <v:shape style="position:absolute;left:9109;top:4255;width:692;height:1228" id="docshape1297" coordorigin="9109,4256" coordsize="692,1228" path="m9455,5483l9109,5367,9109,4256,9801,4256,9801,5367,9455,5483xe" filled="true" fillcolor="#d2c7b2" stroked="false">
                  <v:path arrowok="t"/>
                  <v:fill type="solid"/>
                </v:shape>
                <v:shape style="position:absolute;left:9109;top:3320;width:692;height:1107" id="docshape1298" coordorigin="9109,3320" coordsize="692,1107" path="m9455,4426l9109,4310,9109,3320,9801,3320,9801,4310,9455,4426xe" filled="true" fillcolor="#fbb463" stroked="false">
                  <v:path arrowok="t"/>
                  <v:fill type="solid"/>
                </v:shape>
                <v:shape style="position:absolute;left:8187;top:919;width:842;height:4795" id="docshape1299" coordorigin="8188,919" coordsize="842,4795" path="m8939,5714l8278,5714,8243,5707,8214,5687,8195,5658,8188,5622,8188,1012,8195,976,8214,946,8243,927,8278,919,8939,919,8974,927,9003,946,9022,976,9029,1012,9029,5622,9022,5658,9003,5687,8974,5707,8939,5714xe" filled="true" fillcolor="#f1f1f2" stroked="false">
                  <v:path arrowok="t"/>
                  <v:fill type="solid"/>
                </v:shape>
                <v:shape style="position:absolute;left:8262;top:3320;width:692;height:1107" id="docshape1300" coordorigin="8263,3320" coordsize="692,1107" path="m8609,4426l8263,4310,8263,3320,8954,3320,8954,4310,8609,4426xe" filled="true" fillcolor="#fbb463" stroked="false">
                  <v:path arrowok="t"/>
                  <v:fill type="solid"/>
                </v:shape>
                <v:shape style="position:absolute;left:6504;top:919;width:842;height:4795" id="docshape1301" coordorigin="6504,919" coordsize="842,4795" path="m7255,5714l6595,5714,6560,5707,6531,5687,6511,5658,6504,5622,6504,1012,6511,976,6531,946,6560,927,6595,919,7255,919,7291,927,7319,946,7339,976,7346,1012,7346,5622,7339,5658,7319,5687,7291,5707,7255,5714xe" filled="true" fillcolor="#f1f1f2" stroked="false">
                  <v:path arrowok="t"/>
                  <v:fill type="solid"/>
                </v:shape>
                <v:shape style="position:absolute;left:6579;top:4255;width:692;height:1228" id="docshape1302" coordorigin="6579,4256" coordsize="692,1228" path="m6925,5483l6579,5367,6579,4256,7271,4256,7271,5367,6925,5483xe" filled="true" fillcolor="#d2c7b2" stroked="false">
                  <v:path arrowok="t"/>
                  <v:fill type="solid"/>
                </v:shape>
                <v:shape style="position:absolute;left:6579;top:3320;width:692;height:1107" id="docshape1303" coordorigin="6579,3320" coordsize="692,1107" path="m6925,4426l6579,4310,6579,3320,7271,3320,7271,4310,6925,4426xe" filled="true" fillcolor="#fbb463" stroked="false">
                  <v:path arrowok="t"/>
                  <v:fill type="solid"/>
                </v:shape>
                <v:shape style="position:absolute;left:2370;top:2213;width:692;height:1228" id="docshape1304" coordorigin="2370,2214" coordsize="692,1228" path="m3062,3441l2370,3441,2370,2330,2716,2214,3062,2330,3062,3441xe" filled="true" fillcolor="#3a755e" stroked="false">
                  <v:path arrowok="t"/>
                  <v:fill type="solid"/>
                </v:shape>
                <v:shape style="position:absolute;left:9859;top:919;width:842;height:4795" id="docshape1305" coordorigin="9859,919" coordsize="842,4795" path="m10610,5714l9950,5714,9914,5707,9886,5687,9866,5658,9859,5622,9859,1012,9866,976,9886,946,9914,927,9950,919,10610,919,10646,927,10674,946,10694,976,10701,1012,10701,5622,10694,5658,10674,5687,10646,5707,10610,5714xe" filled="true" fillcolor="#f1f1f2" stroked="false">
                  <v:path arrowok="t"/>
                  <v:fill type="solid"/>
                </v:shape>
                <v:shape style="position:absolute;left:9940;top:3327;width:692;height:1107" id="docshape1306" coordorigin="9940,3327" coordsize="692,1107" path="m10286,4433l9940,4317,9940,3327,10632,3327,10632,4317,10286,4433xe" filled="true" fillcolor="#d2c7b2" stroked="false">
                  <v:path arrowok="t"/>
                  <v:fill type="solid"/>
                </v:shape>
                <v:shape style="position:absolute;left:1453;top:919;width:4209;height:4795" id="docshape1307" coordorigin="1454,919" coordsize="4209,4795" path="m2295,1012l2288,976,2269,946,2240,927,2205,919,1544,919,1509,927,1480,946,1461,976,1454,1012,1454,5622,1461,5658,1480,5687,1509,5707,1544,5714,2205,5714,2240,5707,2269,5687,2288,5658,2295,5622,2295,1012xm3979,1012l3972,976,3952,946,3924,927,3888,919,3228,919,3193,927,3164,946,3144,976,3137,1012,3137,5622,3144,5658,3164,5687,3193,5707,3228,5714,3888,5714,3924,5707,3952,5687,3972,5658,3979,5622,3979,1012xm5662,1012l5655,976,5636,946,5607,927,5572,919,4911,919,4876,927,4847,946,4828,976,4821,1012,4821,5622,4828,5658,4847,5687,4876,5707,4911,5714,5572,5714,5607,5707,5636,5687,5655,5658,5662,5622,5662,1012xe" filled="true" fillcolor="#f1f1f2" stroked="false">
                  <v:path arrowok="t"/>
                  <v:fill type="solid"/>
                </v:shape>
                <v:shape style="position:absolute;left:7421;top:4255;width:692;height:1228" id="docshape1308" coordorigin="7421,4256" coordsize="692,1228" path="m7767,5483l7421,5367,7421,4256,8113,4256,8113,5367,7767,5483xe" filled="true" fillcolor="#d2c7b2" stroked="false">
                  <v:path arrowok="t"/>
                  <v:fill type="solid"/>
                </v:shape>
                <v:shape style="position:absolute;left:5737;top:1156;width:692;height:1228" id="docshape1309" coordorigin="5737,1157" coordsize="692,1228" path="m6429,2384l5737,2384,5737,1273,6083,1157,6429,1273,6429,2384xe" filled="true" fillcolor="#3a755e" stroked="false">
                  <v:path arrowok="t"/>
                  <v:fill type="solid"/>
                </v:shape>
                <v:shape style="position:absolute;left:4895;top:2213;width:3217;height:1107" id="docshape1310" coordorigin="4896,2214" coordsize="3217,1107" path="m5587,2330l5242,2214,4896,2330,4896,3320,5587,3320,5587,2330xm6429,2330l6083,2214,5737,2330,5737,3320,6429,3320,6429,2330xm7271,2330l6925,2214,6579,2330,6579,3320,7271,3320,7271,2330xm8113,2330l7767,2214,7421,2330,7421,3320,8113,3320,8113,2330xe" filled="true" fillcolor="#4482ba" stroked="false">
                  <v:path arrowok="t"/>
                  <v:fill type="solid"/>
                </v:shape>
                <v:shape style="position:absolute;left:1544;top:3320;width:6569;height:2164" id="docshape1311" coordorigin="1544,3320" coordsize="6569,2164" path="m2236,4256l1544,4256,1544,5367,1890,5483,2236,5367,2236,4256xm3904,3320l3212,3320,3212,4310,3558,4426,3904,4310,3904,3320xm8113,3320l7421,3320,7421,4310,7767,4426,8113,4310,8113,3320xe" filled="true" fillcolor="#fbb463" stroked="false">
                  <v:path arrowok="t"/>
                  <v:fill type="solid"/>
                </v:shape>
                <v:shape style="position:absolute;left:1544;top:3320;width:1518;height:1107" id="docshape1312" coordorigin="1544,3320" coordsize="1518,1107" path="m2236,3320l1544,3320,1544,4310,1890,4426,2236,4310,2236,3320xm3062,3320l2370,3320,2370,4310,2716,4426,3062,4310,3062,3320xe" filled="true" fillcolor="#9565aa" stroked="false">
                  <v:path arrowok="t"/>
                  <v:fill type="solid"/>
                </v:shape>
                <v:shape style="position:absolute;left:10706;top:3279;width:80;height:82" id="docshape1313" coordorigin="10706,3279" coordsize="80,82" path="m10746,3361l10730,3357,10718,3349,10709,3336,10706,3320,10709,3304,10718,3291,10730,3283,10746,3279,10761,3283,10774,3291,10782,3304,10785,3320,10782,3336,10774,3349,10761,3357,10746,3361xe" filled="true" fillcolor="#bcbec0" stroked="false">
                  <v:path arrowok="t"/>
                  <v:fill type="solid"/>
                </v:shape>
                <v:shape style="position:absolute;left:8262;top:2213;width:1534;height:1107" id="docshape1314" coordorigin="8263,2214" coordsize="1534,1107" path="m8954,2330l8609,2214,8263,2330,8263,3320,8954,3320,8954,2330xm9796,2330l9450,2214,9105,2330,9105,3320,9796,3320,9796,2330xe" filled="true" fillcolor="#4482ba" stroked="false">
                  <v:path arrowok="t"/>
                  <v:fill type="solid"/>
                </v:shape>
                <v:shape style="position:absolute;left:9934;top:1156;width:692;height:1228" id="docshape1315" coordorigin="9934,1157" coordsize="692,1228" path="m10626,2384l9934,2384,9934,1273,10280,1157,10626,1273,10626,2384xe" filled="true" fillcolor="#3a755e" stroked="false">
                  <v:path arrowok="t"/>
                  <v:fill type="solid"/>
                </v:shape>
                <v:shape style="position:absolute;left:9934;top:2213;width:692;height:1107" id="docshape1316" coordorigin="9934,2214" coordsize="692,1107" path="m10626,3320l9934,3320,9934,2330,10280,2214,10626,2330,10626,3320xe" filled="true" fillcolor="#4482ba" stroked="false">
                  <v:path arrowok="t"/>
                  <v:fill type="solid"/>
                </v:shape>
                <v:line style="position:absolute" from="1170,3320" to="10746,3320" stroked="true" strokeweight="8.545992pt" strokecolor="#bcbec0">
                  <v:stroke dashstyle="solid"/>
                </v:line>
                <v:shape style="position:absolute;left:2313;top:3225;width:93;height:190" id="docshape1317" coordorigin="2313,3225" coordsize="93,190" path="m2313,3225l2406,3320,2313,3415e" filled="false" stroked="true" strokeweight="1.25901pt" strokecolor="#ffffff">
                  <v:path arrowok="t"/>
                  <v:stroke dashstyle="solid"/>
                </v:shape>
                <v:shape style="position:absolute;left:3090;top:3225;width:93;height:190" id="docshape1318" coordorigin="3091,3225" coordsize="93,190" path="m3091,3225l3183,3320,3091,3415e" filled="false" stroked="true" strokeweight="1.25901pt" strokecolor="#ffffff">
                  <v:path arrowok="t"/>
                  <v:stroke dashstyle="solid"/>
                </v:shape>
                <v:shape style="position:absolute;left:4007;top:3225;width:93;height:190" id="docshape1319" coordorigin="4008,3225" coordsize="93,190" path="m4008,3225l4100,3320,4008,3415e" filled="false" stroked="true" strokeweight="1.25901pt" strokecolor="#ffffff">
                  <v:path arrowok="t"/>
                  <v:stroke dashstyle="solid"/>
                </v:shape>
                <v:shape style="position:absolute;left:4774;top:3225;width:93;height:190" id="docshape1320" coordorigin="4774,3225" coordsize="93,190" path="m4774,3225l4867,3320,4774,3415e" filled="false" stroked="true" strokeweight="1.25901pt" strokecolor="#ffffff">
                  <v:path arrowok="t"/>
                  <v:stroke dashstyle="solid"/>
                </v:shape>
                <v:shape style="position:absolute;left:5691;top:3222;width:93;height:190" id="docshape1321" coordorigin="5691,3222" coordsize="93,190" path="m5691,3222l5784,3317,5691,3411e" filled="false" stroked="true" strokeweight="1.25901pt" strokecolor="#ffffff">
                  <v:path arrowok="t"/>
                  <v:stroke dashstyle="solid"/>
                </v:shape>
                <v:shape style="position:absolute;left:6458;top:3225;width:93;height:190" id="docshape1322" coordorigin="6458,3225" coordsize="93,190" path="m6458,3225l6550,3320,6458,3415e" filled="false" stroked="true" strokeweight="1.25901pt" strokecolor="#ffffff">
                  <v:path arrowok="t"/>
                  <v:stroke dashstyle="solid"/>
                </v:shape>
                <v:shape style="position:absolute;left:7374;top:3225;width:93;height:190" id="docshape1323" coordorigin="7375,3225" coordsize="93,190" path="m7375,3225l7467,3320,7375,3415e" filled="false" stroked="true" strokeweight="1.25901pt" strokecolor="#ffffff">
                  <v:path arrowok="t"/>
                  <v:stroke dashstyle="solid"/>
                </v:shape>
                <v:shape style="position:absolute;left:8140;top:3225;width:93;height:190" id="docshape1324" coordorigin="8141,3226" coordsize="93,190" path="m8141,3226l8233,3320,8141,3415e" filled="false" stroked="true" strokeweight="1.25901pt" strokecolor="#ffffff">
                  <v:path arrowok="t"/>
                  <v:stroke dashstyle="solid"/>
                </v:shape>
                <v:shape style="position:absolute;left:9058;top:3225;width:93;height:190" id="docshape1325" coordorigin="9058,3225" coordsize="93,190" path="m9058,3225l9151,3320,9058,3415e" filled="false" stroked="true" strokeweight="1.25901pt" strokecolor="#ffffff">
                  <v:path arrowok="t"/>
                  <v:stroke dashstyle="solid"/>
                </v:shape>
                <v:shape style="position:absolute;left:9818;top:3225;width:93;height:190" id="docshape1326" coordorigin="9819,3226" coordsize="93,190" path="m9819,3226l9911,3320,9819,3415e" filled="false" stroked="true" strokeweight="1.25901pt" strokecolor="#ffffff">
                  <v:path arrowok="t"/>
                  <v:stroke dashstyle="solid"/>
                </v:shape>
                <v:shape style="position:absolute;left:10759;top:3225;width:93;height:190" id="docshape1327" coordorigin="10759,3226" coordsize="93,190" path="m10759,3226l10852,3320,10759,3415e" filled="false" stroked="true" strokeweight="1.67868pt" strokecolor="#ffffff">
                  <v:path arrowok="t"/>
                  <v:stroke dashstyle="solid"/>
                </v:shape>
                <v:shape style="position:absolute;left:1036;top:3205;width:233;height:223" type="#_x0000_t75" id="docshape1328" stroked="false">
                  <v:imagedata r:id="rId198" o:title=""/>
                </v:shape>
                <v:shape style="position:absolute;left:1120;top:1597;width:130;height:66" id="docshape1329" coordorigin="1121,1597" coordsize="130,66" path="m1121,1663l1186,1597,1250,1663e" filled="false" stroked="true" strokeweight=".813251pt" strokecolor="#bcbec0">
                  <v:path arrowok="t"/>
                  <v:stroke dashstyle="solid"/>
                </v:shape>
                <v:shape style="position:absolute;left:1120;top:5403;width:130;height:66" id="docshape1330" coordorigin="1121,5404" coordsize="130,66" path="m1250,5404l1186,5470,1121,5404e" filled="false" stroked="true" strokeweight=".813251pt" strokecolor="#bcbec0">
                  <v:path arrowok="t"/>
                  <v:stroke dashstyle="solid"/>
                </v:shape>
                <v:shape style="position:absolute;left:5825;top:1538;width:537;height:393" type="#_x0000_t202" id="docshape1331"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10016;top:1487;width:547;height:393" type="#_x0000_t202" id="docshape1332" filled="false" stroked="false">
                  <v:textbox inset="0,0,0,0">
                    <w:txbxContent>
                      <w:p>
                        <w:pPr>
                          <w:spacing w:line="242" w:lineRule="auto" w:before="0"/>
                          <w:ind w:left="-1"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z w:val="10"/>
                          </w:rPr>
                          <w:t>spring</w:t>
                        </w:r>
                        <w:r>
                          <w:rPr>
                            <w:rFonts w:ascii="VIC SemiBold"/>
                            <w:b/>
                            <w:color w:val="FFFFFF"/>
                            <w:spacing w:val="-7"/>
                            <w:sz w:val="10"/>
                          </w:rPr>
                          <w:t> </w:t>
                        </w:r>
                        <w:r>
                          <w:rPr>
                            <w:rFonts w:ascii="VIC SemiBold"/>
                            <w:b/>
                            <w:color w:val="FFFFFF"/>
                            <w:sz w:val="10"/>
                          </w:rPr>
                          <w:t>and</w:t>
                        </w:r>
                        <w:r>
                          <w:rPr>
                            <w:rFonts w:ascii="VIC SemiBold"/>
                            <w:b/>
                            <w:color w:val="FFFFFF"/>
                            <w:spacing w:val="40"/>
                            <w:sz w:val="10"/>
                          </w:rPr>
                          <w:t> </w:t>
                        </w:r>
                        <w:r>
                          <w:rPr>
                            <w:rFonts w:ascii="VIC SemiBold"/>
                            <w:b/>
                            <w:color w:val="FFFFFF"/>
                            <w:spacing w:val="-2"/>
                            <w:sz w:val="10"/>
                          </w:rPr>
                          <w:t>autumn</w:t>
                        </w:r>
                      </w:p>
                    </w:txbxContent>
                  </v:textbox>
                  <w10:wrap type="none"/>
                </v:shape>
                <v:shape style="position:absolute;left:2458;top:2595;width:537;height:393" type="#_x0000_t202" id="docshape1333"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5010;top:2679;width:483;height:256" type="#_x0000_t202" id="docshape1334"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5852;top:2679;width:483;height:256" type="#_x0000_t202" id="docshape1335"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6693;top:2679;width:483;height:256" type="#_x0000_t202" id="docshape1336"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7461;top:2688;width:606;height:256" type="#_x0000_t202" id="docshape1337" filled="false" stroked="false">
                  <v:textbox inset="0,0,0,0">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v:textbox>
                  <w10:wrap type="none"/>
                </v:shape>
                <v:shape style="position:absolute;left:8377;top:2679;width:483;height:256" type="#_x0000_t202" id="docshape1338"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9219;top:2679;width:483;height:256" type="#_x0000_t202" id="docshape1339"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10048;top:2679;width:483;height:256" type="#_x0000_t202" id="docshape1340"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1746;top:3258;width:278;height:116" type="#_x0000_t202" id="docshape1341" filled="false" stroked="false">
                  <v:textbox inset="0,0,0,0">
                    <w:txbxContent>
                      <w:p>
                        <w:pPr>
                          <w:spacing w:line="115" w:lineRule="exact" w:before="0"/>
                          <w:ind w:left="0" w:right="0" w:firstLine="0"/>
                          <w:jc w:val="left"/>
                          <w:rPr>
                            <w:b/>
                            <w:sz w:val="10"/>
                          </w:rPr>
                        </w:pPr>
                        <w:r>
                          <w:rPr>
                            <w:b/>
                            <w:color w:val="FFFFFF"/>
                            <w:sz w:val="10"/>
                          </w:rPr>
                          <w:t>15-</w:t>
                        </w:r>
                        <w:r>
                          <w:rPr>
                            <w:b/>
                            <w:color w:val="FFFFFF"/>
                            <w:spacing w:val="-5"/>
                            <w:sz w:val="10"/>
                          </w:rPr>
                          <w:t>16</w:t>
                        </w:r>
                      </w:p>
                    </w:txbxContent>
                  </v:textbox>
                  <w10:wrap type="none"/>
                </v:shape>
                <v:shape style="position:absolute;left:2590;top:3258;width:273;height:116" type="#_x0000_t202" id="docshape1342" filled="false" stroked="false">
                  <v:textbox inset="0,0,0,0">
                    <w:txbxContent>
                      <w:p>
                        <w:pPr>
                          <w:spacing w:line="115" w:lineRule="exact" w:before="0"/>
                          <w:ind w:left="0" w:right="0" w:firstLine="0"/>
                          <w:jc w:val="left"/>
                          <w:rPr>
                            <w:b/>
                            <w:sz w:val="10"/>
                          </w:rPr>
                        </w:pPr>
                        <w:r>
                          <w:rPr>
                            <w:b/>
                            <w:color w:val="FFFFFF"/>
                            <w:sz w:val="10"/>
                          </w:rPr>
                          <w:t>16-</w:t>
                        </w:r>
                        <w:r>
                          <w:rPr>
                            <w:b/>
                            <w:color w:val="FFFFFF"/>
                            <w:spacing w:val="-5"/>
                            <w:sz w:val="10"/>
                          </w:rPr>
                          <w:t>17</w:t>
                        </w:r>
                      </w:p>
                    </w:txbxContent>
                  </v:textbox>
                  <w10:wrap type="none"/>
                </v:shape>
                <v:shape style="position:absolute;left:3436;top:3258;width:265;height:116" type="#_x0000_t202" id="docshape1343" filled="false" stroked="false">
                  <v:textbox inset="0,0,0,0">
                    <w:txbxContent>
                      <w:p>
                        <w:pPr>
                          <w:spacing w:line="115" w:lineRule="exact" w:before="0"/>
                          <w:ind w:left="0" w:right="0" w:firstLine="0"/>
                          <w:jc w:val="left"/>
                          <w:rPr>
                            <w:b/>
                            <w:sz w:val="10"/>
                          </w:rPr>
                        </w:pPr>
                        <w:r>
                          <w:rPr>
                            <w:b/>
                            <w:color w:val="FFFFFF"/>
                            <w:sz w:val="10"/>
                          </w:rPr>
                          <w:t>17-</w:t>
                        </w:r>
                        <w:r>
                          <w:rPr>
                            <w:b/>
                            <w:color w:val="FFFFFF"/>
                            <w:spacing w:val="-5"/>
                            <w:sz w:val="10"/>
                          </w:rPr>
                          <w:t>18</w:t>
                        </w:r>
                      </w:p>
                    </w:txbxContent>
                  </v:textbox>
                  <w10:wrap type="none"/>
                </v:shape>
                <v:shape style="position:absolute;left:4233;top:3258;width:278;height:116" type="#_x0000_t202" id="docshape1344" filled="false" stroked="false">
                  <v:textbox inset="0,0,0,0">
                    <w:txbxContent>
                      <w:p>
                        <w:pPr>
                          <w:spacing w:line="115" w:lineRule="exact" w:before="0"/>
                          <w:ind w:left="0" w:right="0" w:firstLine="0"/>
                          <w:jc w:val="left"/>
                          <w:rPr>
                            <w:b/>
                            <w:sz w:val="10"/>
                          </w:rPr>
                        </w:pPr>
                        <w:r>
                          <w:rPr>
                            <w:b/>
                            <w:color w:val="FFFFFF"/>
                            <w:sz w:val="10"/>
                          </w:rPr>
                          <w:t>18-</w:t>
                        </w:r>
                        <w:r>
                          <w:rPr>
                            <w:b/>
                            <w:color w:val="FFFFFF"/>
                            <w:spacing w:val="-5"/>
                            <w:sz w:val="10"/>
                          </w:rPr>
                          <w:t>19</w:t>
                        </w:r>
                      </w:p>
                    </w:txbxContent>
                  </v:textbox>
                  <w10:wrap type="none"/>
                </v:shape>
                <v:shape style="position:absolute;left:5101;top:3258;width:297;height:116" type="#_x0000_t202" id="docshape1345" filled="false" stroked="false">
                  <v:textbox inset="0,0,0,0">
                    <w:txbxContent>
                      <w:p>
                        <w:pPr>
                          <w:spacing w:line="115" w:lineRule="exact" w:before="0"/>
                          <w:ind w:left="0" w:right="0" w:firstLine="0"/>
                          <w:jc w:val="left"/>
                          <w:rPr>
                            <w:b/>
                            <w:sz w:val="10"/>
                          </w:rPr>
                        </w:pPr>
                        <w:r>
                          <w:rPr>
                            <w:b/>
                            <w:color w:val="FFFFFF"/>
                            <w:sz w:val="10"/>
                          </w:rPr>
                          <w:t>19-</w:t>
                        </w:r>
                        <w:r>
                          <w:rPr>
                            <w:b/>
                            <w:color w:val="FFFFFF"/>
                            <w:spacing w:val="-5"/>
                            <w:sz w:val="10"/>
                          </w:rPr>
                          <w:t>20</w:t>
                        </w:r>
                      </w:p>
                    </w:txbxContent>
                  </v:textbox>
                  <w10:wrap type="none"/>
                </v:shape>
                <v:shape style="position:absolute;left:5940;top:3258;width:296;height:116" type="#_x0000_t202" id="docshape1346" filled="false" stroked="false">
                  <v:textbox inset="0,0,0,0">
                    <w:txbxContent>
                      <w:p>
                        <w:pPr>
                          <w:spacing w:line="115" w:lineRule="exact" w:before="0"/>
                          <w:ind w:left="0" w:right="0" w:firstLine="0"/>
                          <w:jc w:val="left"/>
                          <w:rPr>
                            <w:b/>
                            <w:sz w:val="10"/>
                          </w:rPr>
                        </w:pPr>
                        <w:r>
                          <w:rPr>
                            <w:b/>
                            <w:color w:val="FFFFFF"/>
                            <w:sz w:val="10"/>
                          </w:rPr>
                          <w:t>20-</w:t>
                        </w:r>
                        <w:r>
                          <w:rPr>
                            <w:b/>
                            <w:color w:val="FFFFFF"/>
                            <w:spacing w:val="-5"/>
                            <w:sz w:val="10"/>
                          </w:rPr>
                          <w:t>21</w:t>
                        </w:r>
                      </w:p>
                    </w:txbxContent>
                  </v:textbox>
                  <w10:wrap type="none"/>
                </v:shape>
                <v:shape style="position:absolute;left:6788;top:3258;width:286;height:116" type="#_x0000_t202" id="docshape1347" filled="false" stroked="false">
                  <v:textbox inset="0,0,0,0">
                    <w:txbxContent>
                      <w:p>
                        <w:pPr>
                          <w:spacing w:line="115" w:lineRule="exact" w:before="0"/>
                          <w:ind w:left="0" w:right="0" w:firstLine="0"/>
                          <w:jc w:val="left"/>
                          <w:rPr>
                            <w:b/>
                            <w:sz w:val="10"/>
                          </w:rPr>
                        </w:pPr>
                        <w:r>
                          <w:rPr>
                            <w:b/>
                            <w:color w:val="FFFFFF"/>
                            <w:sz w:val="10"/>
                          </w:rPr>
                          <w:t>21-</w:t>
                        </w:r>
                        <w:r>
                          <w:rPr>
                            <w:b/>
                            <w:color w:val="FFFFFF"/>
                            <w:spacing w:val="-5"/>
                            <w:sz w:val="10"/>
                          </w:rPr>
                          <w:t>22</w:t>
                        </w:r>
                      </w:p>
                    </w:txbxContent>
                  </v:textbox>
                  <w10:wrap type="none"/>
                </v:shape>
                <v:shape style="position:absolute;left:7627;top:3258;width:301;height:116" type="#_x0000_t202" id="docshape1348" filled="false" stroked="false">
                  <v:textbox inset="0,0,0,0">
                    <w:txbxContent>
                      <w:p>
                        <w:pPr>
                          <w:spacing w:line="115" w:lineRule="exact" w:before="0"/>
                          <w:ind w:left="0" w:right="0" w:firstLine="0"/>
                          <w:jc w:val="left"/>
                          <w:rPr>
                            <w:b/>
                            <w:sz w:val="10"/>
                          </w:rPr>
                        </w:pPr>
                        <w:r>
                          <w:rPr>
                            <w:b/>
                            <w:color w:val="FFFFFF"/>
                            <w:sz w:val="10"/>
                          </w:rPr>
                          <w:t>22-</w:t>
                        </w:r>
                        <w:r>
                          <w:rPr>
                            <w:b/>
                            <w:color w:val="FFFFFF"/>
                            <w:spacing w:val="-5"/>
                            <w:sz w:val="10"/>
                          </w:rPr>
                          <w:t>23</w:t>
                        </w:r>
                      </w:p>
                    </w:txbxContent>
                  </v:textbox>
                  <w10:wrap type="none"/>
                </v:shape>
                <v:shape style="position:absolute;left:8458;top:3258;width:311;height:116" type="#_x0000_t202" id="docshape1349" filled="false" stroked="false">
                  <v:textbox inset="0,0,0,0">
                    <w:txbxContent>
                      <w:p>
                        <w:pPr>
                          <w:spacing w:line="115" w:lineRule="exact" w:before="0"/>
                          <w:ind w:left="0" w:right="0" w:firstLine="0"/>
                          <w:jc w:val="left"/>
                          <w:rPr>
                            <w:b/>
                            <w:sz w:val="10"/>
                          </w:rPr>
                        </w:pPr>
                        <w:r>
                          <w:rPr>
                            <w:b/>
                            <w:color w:val="FFFFFF"/>
                            <w:sz w:val="10"/>
                          </w:rPr>
                          <w:t>23-</w:t>
                        </w:r>
                        <w:r>
                          <w:rPr>
                            <w:b/>
                            <w:color w:val="FFFFFF"/>
                            <w:spacing w:val="-5"/>
                            <w:sz w:val="10"/>
                          </w:rPr>
                          <w:t>24</w:t>
                        </w:r>
                      </w:p>
                    </w:txbxContent>
                  </v:textbox>
                  <w10:wrap type="none"/>
                </v:shape>
                <v:shape style="position:absolute;left:9301;top:3262;width:310;height:116" type="#_x0000_t202" id="docshape1350" filled="false" stroked="false">
                  <v:textbox inset="0,0,0,0">
                    <w:txbxContent>
                      <w:p>
                        <w:pPr>
                          <w:spacing w:line="115" w:lineRule="exact" w:before="0"/>
                          <w:ind w:left="0" w:right="0" w:firstLine="0"/>
                          <w:jc w:val="left"/>
                          <w:rPr>
                            <w:b/>
                            <w:sz w:val="10"/>
                          </w:rPr>
                        </w:pPr>
                        <w:r>
                          <w:rPr>
                            <w:b/>
                            <w:color w:val="FFFFFF"/>
                            <w:sz w:val="10"/>
                          </w:rPr>
                          <w:t>24-</w:t>
                        </w:r>
                        <w:r>
                          <w:rPr>
                            <w:b/>
                            <w:color w:val="FFFFFF"/>
                            <w:spacing w:val="-5"/>
                            <w:sz w:val="10"/>
                          </w:rPr>
                          <w:t>25</w:t>
                        </w:r>
                      </w:p>
                    </w:txbxContent>
                  </v:textbox>
                  <w10:wrap type="none"/>
                </v:shape>
                <v:shape style="position:absolute;left:10131;top:3258;width:302;height:116" type="#_x0000_t202" id="docshape1351" filled="false" stroked="false">
                  <v:textbox inset="0,0,0,0">
                    <w:txbxContent>
                      <w:p>
                        <w:pPr>
                          <w:spacing w:line="115" w:lineRule="exact" w:before="0"/>
                          <w:ind w:left="0" w:right="0" w:firstLine="0"/>
                          <w:jc w:val="left"/>
                          <w:rPr>
                            <w:b/>
                            <w:sz w:val="10"/>
                          </w:rPr>
                        </w:pPr>
                        <w:r>
                          <w:rPr>
                            <w:b/>
                            <w:color w:val="FFFFFF"/>
                            <w:sz w:val="10"/>
                          </w:rPr>
                          <w:t>25-</w:t>
                        </w:r>
                        <w:r>
                          <w:rPr>
                            <w:b/>
                            <w:color w:val="FFFFFF"/>
                            <w:spacing w:val="-5"/>
                            <w:sz w:val="10"/>
                          </w:rPr>
                          <w:t>26</w:t>
                        </w:r>
                      </w:p>
                    </w:txbxContent>
                  </v:textbox>
                  <w10:wrap type="none"/>
                </v:shape>
                <v:shape style="position:absolute;left:1673;top:3731;width:454;height:256" type="#_x0000_t202" id="docshape1352"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2497;top:3730;width:454;height:256" type="#_x0000_t202" id="docshape1353"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3299;top:3650;width:537;height:393" type="#_x0000_t202" id="docshape1354" filled="false" stroked="false">
                  <v:textbox inset="0,0,0,0">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6637;top:3712;width:595;height:256" type="#_x0000_t202" id="docshape1355" filled="false" stroked="false">
                  <v:textbox inset="0,0,0,0">
                    <w:txbxContent>
                      <w:p>
                        <w:pPr>
                          <w:spacing w:line="242" w:lineRule="auto" w:before="0"/>
                          <w:ind w:left="131" w:right="0" w:hanging="132"/>
                          <w:jc w:val="left"/>
                          <w:rPr>
                            <w:rFonts w:ascii="VIC SemiBold"/>
                            <w:b/>
                            <w:sz w:val="10"/>
                          </w:rPr>
                        </w:pP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winter-spring</w:t>
                        </w:r>
                      </w:p>
                    </w:txbxContent>
                  </v:textbox>
                  <w10:wrap type="none"/>
                </v:shape>
                <v:shape style="position:absolute;left:7552;top:3712;width:450;height:256" type="#_x0000_t202" id="docshape1356" filled="false" stroked="false">
                  <v:textbox inset="0,0,0,0">
                    <w:txbxContent>
                      <w:p>
                        <w:pPr>
                          <w:spacing w:line="242" w:lineRule="auto" w:before="0"/>
                          <w:ind w:left="59" w:right="15" w:hanging="60"/>
                          <w:jc w:val="left"/>
                          <w:rPr>
                            <w:rFonts w:ascii="VIC SemiBold"/>
                            <w:b/>
                            <w:sz w:val="10"/>
                          </w:rPr>
                        </w:pPr>
                        <w:r>
                          <w:rPr>
                            <w:rFonts w:ascii="VIC SemiBold"/>
                            <w:b/>
                            <w:color w:val="FFFFFF"/>
                            <w:spacing w:val="-2"/>
                            <w:sz w:val="10"/>
                          </w:rPr>
                          <w:t>Very</w:t>
                        </w:r>
                        <w:r>
                          <w:rPr>
                            <w:rFonts w:ascii="VIC SemiBold"/>
                            <w:b/>
                            <w:color w:val="FFFFFF"/>
                            <w:spacing w:val="-5"/>
                            <w:sz w:val="10"/>
                          </w:rPr>
                          <w:t> </w:t>
                        </w:r>
                        <w:r>
                          <w:rPr>
                            <w:rFonts w:ascii="VIC SemiBold"/>
                            <w:b/>
                            <w:color w:val="FFFFFF"/>
                            <w:spacing w:val="-2"/>
                            <w:sz w:val="10"/>
                          </w:rPr>
                          <w:t>wet</w:t>
                        </w:r>
                        <w:r>
                          <w:rPr>
                            <w:rFonts w:ascii="VIC SemiBold"/>
                            <w:b/>
                            <w:color w:val="FFFFFF"/>
                            <w:spacing w:val="40"/>
                            <w:sz w:val="10"/>
                          </w:rPr>
                          <w:t> </w:t>
                        </w:r>
                        <w:r>
                          <w:rPr>
                            <w:rFonts w:ascii="VIC SemiBold"/>
                            <w:b/>
                            <w:color w:val="FFFFFF"/>
                            <w:spacing w:val="-2"/>
                            <w:sz w:val="10"/>
                          </w:rPr>
                          <w:t>spring</w:t>
                        </w:r>
                      </w:p>
                    </w:txbxContent>
                  </v:textbox>
                  <w10:wrap type="none"/>
                </v:shape>
                <v:shape style="position:absolute;left:8350;top:3650;width:537;height:393" type="#_x0000_t202" id="docshape1357" filled="false" stroked="false">
                  <v:textbox inset="0,0,0,0">
                    <w:txbxContent>
                      <w:p>
                        <w:pPr>
                          <w:spacing w:line="242" w:lineRule="auto" w:before="0"/>
                          <w:ind w:left="0" w:right="0" w:firstLine="171"/>
                          <w:jc w:val="left"/>
                          <w:rPr>
                            <w:rFonts w:ascii="VIC SemiBold"/>
                            <w:b/>
                            <w:sz w:val="10"/>
                          </w:rPr>
                        </w:pPr>
                        <w:r>
                          <w:rPr>
                            <w:rFonts w:ascii="VIC SemiBold"/>
                            <w:b/>
                            <w:color w:val="FFFFFF"/>
                            <w:spacing w:val="-4"/>
                            <w:sz w:val="10"/>
                          </w:rPr>
                          <w:t>Dry</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9252;top:3781;width:426;height:119" type="#_x0000_t202" id="docshape1358" filled="false" stroked="false">
                  <v:textbox inset="0,0,0,0">
                    <w:txbxContent>
                      <w:p>
                        <w:pPr>
                          <w:spacing w:line="119" w:lineRule="exact" w:before="0"/>
                          <w:ind w:left="0" w:right="0" w:firstLine="0"/>
                          <w:jc w:val="left"/>
                          <w:rPr>
                            <w:rFonts w:ascii="VIC SemiBold"/>
                            <w:b/>
                            <w:sz w:val="10"/>
                          </w:rPr>
                        </w:pPr>
                        <w:r>
                          <w:rPr>
                            <w:rFonts w:ascii="VIC SemiBold"/>
                            <w:b/>
                            <w:color w:val="FFFFFF"/>
                            <w:spacing w:val="-2"/>
                            <w:sz w:val="10"/>
                          </w:rPr>
                          <w:t>Drought</w:t>
                        </w:r>
                      </w:p>
                    </w:txbxContent>
                  </v:textbox>
                  <w10:wrap type="none"/>
                </v:shape>
                <v:shape style="position:absolute;left:10030;top:3673;width:532;height:256" type="#_x0000_t202" id="docshape1359"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1571;top:4847;width:655;height:256" type="#_x0000_t202" id="docshape1360" filled="false" stroked="false">
                  <v:textbox inset="0,0,0,0">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6669;top:4773;width:532;height:256" type="#_x0000_t202" id="docshape1361"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7511;top:4773;width:532;height:256" type="#_x0000_t202" id="docshape1362"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9182;top:4773;width:566;height:256" type="#_x0000_t202" id="docshape1363" filled="false" stroked="false">
                  <v:textbox inset="0,0,0,0">
                    <w:txbxContent>
                      <w:p>
                        <w:pPr>
                          <w:spacing w:line="242" w:lineRule="auto" w:before="0"/>
                          <w:ind w:left="0" w:right="0" w:firstLine="40"/>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input </w:t>
                        </w:r>
                        <w:r>
                          <w:rPr>
                            <w:rFonts w:ascii="VIC SemiBold"/>
                            <w:b/>
                            <w:color w:val="FFFFFF"/>
                            <w:spacing w:val="-4"/>
                            <w:sz w:val="10"/>
                          </w:rPr>
                          <w:t>costs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940608">
                <wp:simplePos x="0" y="0"/>
                <wp:positionH relativeFrom="page">
                  <wp:posOffset>679701</wp:posOffset>
                </wp:positionH>
                <wp:positionV relativeFrom="paragraph">
                  <wp:posOffset>1117368</wp:posOffset>
                </wp:positionV>
                <wp:extent cx="168275" cy="883285"/>
                <wp:effectExtent l="0" t="0" r="0" b="0"/>
                <wp:wrapNone/>
                <wp:docPr id="1526" name="Textbox 1526"/>
                <wp:cNvGraphicFramePr>
                  <a:graphicFrameLocks/>
                </wp:cNvGraphicFramePr>
                <a:graphic>
                  <a:graphicData uri="http://schemas.microsoft.com/office/word/2010/wordprocessingShape">
                    <wps:wsp>
                      <wps:cNvPr id="1526" name="Textbox 1526"/>
                      <wps:cNvSpPr txBox="1"/>
                      <wps:spPr>
                        <a:xfrm>
                          <a:off x="0" y="0"/>
                          <a:ext cx="168275" cy="883285"/>
                        </a:xfrm>
                        <a:prstGeom prst="rect">
                          <a:avLst/>
                        </a:prstGeom>
                      </wps:spPr>
                      <wps:txbx>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87.981781pt;width:13.25pt;height:69.55pt;mso-position-horizontal-relative:page;mso-position-vertical-relative:paragraph;z-index:15940608" type="#_x0000_t202" id="docshape1364" filled="false" stroked="false">
                <v:textbox inset="0,0,0,0" style="layout-flow:vertical">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r>
        <w:rPr>
          <w:spacing w:val="-2"/>
        </w:rPr>
        <w:t>Factors</w:t>
      </w:r>
      <w:r>
        <w:rPr>
          <w:spacing w:val="-4"/>
        </w:rPr>
        <w:t> </w:t>
      </w:r>
      <w:r>
        <w:rPr>
          <w:spacing w:val="-2"/>
        </w:rPr>
        <w:t>contributing</w:t>
      </w:r>
      <w:r>
        <w:rPr>
          <w:spacing w:val="-4"/>
        </w:rPr>
        <w:t> </w:t>
      </w:r>
      <w:r>
        <w:rPr>
          <w:spacing w:val="-2"/>
        </w:rPr>
        <w:t>to</w:t>
      </w:r>
      <w:r>
        <w:rPr>
          <w:spacing w:val="-4"/>
        </w:rPr>
        <w:t> </w:t>
      </w:r>
      <w:r>
        <w:rPr>
          <w:spacing w:val="-2"/>
        </w:rPr>
        <w:t>average</w:t>
      </w:r>
      <w:r>
        <w:rPr>
          <w:spacing w:val="-4"/>
        </w:rPr>
        <w:t> </w:t>
      </w:r>
      <w:r>
        <w:rPr>
          <w:spacing w:val="-2"/>
        </w:rPr>
        <w:t>profitability</w:t>
      </w:r>
      <w:r>
        <w:rPr>
          <w:spacing w:val="-4"/>
        </w:rPr>
        <w:t> </w:t>
      </w:r>
      <w:r>
        <w:rPr>
          <w:spacing w:val="-2"/>
        </w:rPr>
        <w:t>in</w:t>
      </w:r>
      <w:r>
        <w:rPr>
          <w:spacing w:val="-4"/>
        </w:rPr>
        <w:t> </w:t>
      </w:r>
      <w:r>
        <w:rPr>
          <w:spacing w:val="-2"/>
        </w:rPr>
        <w:t>South</w:t>
      </w:r>
      <w:r>
        <w:rPr>
          <w:spacing w:val="-4"/>
        </w:rPr>
        <w:t> </w:t>
      </w:r>
      <w:r>
        <w:rPr>
          <w:spacing w:val="-2"/>
        </w:rPr>
        <w:t>West</w:t>
      </w:r>
      <w:r>
        <w:rPr>
          <w:spacing w:val="-4"/>
        </w:rPr>
        <w:t> </w:t>
      </w:r>
      <w:r>
        <w:rPr>
          <w:spacing w:val="-2"/>
        </w:rPr>
        <w:t>Victoria</w:t>
      </w:r>
      <w:r>
        <w:rPr>
          <w:spacing w:val="-4"/>
        </w:rPr>
        <w:t> </w:t>
      </w:r>
      <w:r>
        <w:rPr>
          <w:spacing w:val="-2"/>
        </w:rPr>
        <w:t>between</w:t>
      </w:r>
      <w:r>
        <w:rPr>
          <w:spacing w:val="-4"/>
        </w:rPr>
        <w:t> </w:t>
      </w:r>
      <w:r>
        <w:rPr>
          <w:spacing w:val="-2"/>
        </w:rPr>
        <w:t>2015-16</w:t>
      </w:r>
      <w:r>
        <w:rPr>
          <w:spacing w:val="-4"/>
        </w:rPr>
        <w:t> </w:t>
      </w:r>
      <w:r>
        <w:rPr>
          <w:spacing w:val="-2"/>
        </w:rPr>
        <w:t>and</w:t>
      </w:r>
      <w:r>
        <w:rPr>
          <w:spacing w:val="-4"/>
        </w:rPr>
        <w:t> </w:t>
      </w:r>
      <w:r>
        <w:rPr>
          <w:spacing w:val="-2"/>
        </w:rPr>
        <w:t>2025-26,</w:t>
      </w:r>
      <w:r>
        <w:rPr>
          <w:spacing w:val="-4"/>
        </w:rPr>
        <w:t> </w:t>
      </w:r>
      <w:r>
        <w:rPr>
          <w:spacing w:val="-2"/>
        </w:rPr>
        <w:t>with</w:t>
      </w:r>
      <w:r>
        <w:rPr>
          <w:spacing w:val="-4"/>
        </w:rPr>
        <w:t> </w:t>
      </w:r>
      <w:r>
        <w:rPr>
          <w:spacing w:val="-2"/>
        </w:rPr>
        <w:t>those above</w:t>
      </w:r>
      <w:r>
        <w:rPr>
          <w:spacing w:val="-5"/>
        </w:rPr>
        <w:t> </w:t>
      </w:r>
      <w:r>
        <w:rPr>
          <w:spacing w:val="-2"/>
        </w:rPr>
        <w:t>the</w:t>
      </w:r>
      <w:r>
        <w:rPr>
          <w:spacing w:val="-5"/>
        </w:rPr>
        <w:t> </w:t>
      </w:r>
      <w:r>
        <w:rPr>
          <w:spacing w:val="-2"/>
        </w:rPr>
        <w:t>line</w:t>
      </w:r>
      <w:r>
        <w:rPr>
          <w:spacing w:val="-5"/>
        </w:rPr>
        <w:t> </w:t>
      </w:r>
      <w:r>
        <w:rPr>
          <w:spacing w:val="-2"/>
        </w:rPr>
        <w:t>having</w:t>
      </w:r>
      <w:r>
        <w:rPr>
          <w:spacing w:val="-5"/>
        </w:rPr>
        <w:t> </w:t>
      </w:r>
      <w:r>
        <w:rPr>
          <w:spacing w:val="-2"/>
        </w:rPr>
        <w:t>a</w:t>
      </w:r>
      <w:r>
        <w:rPr>
          <w:spacing w:val="-5"/>
        </w:rPr>
        <w:t> </w:t>
      </w:r>
      <w:r>
        <w:rPr>
          <w:spacing w:val="-2"/>
        </w:rPr>
        <w:t>positive</w:t>
      </w:r>
      <w:r>
        <w:rPr>
          <w:spacing w:val="-5"/>
        </w:rPr>
        <w:t> </w:t>
      </w:r>
      <w:r>
        <w:rPr>
          <w:spacing w:val="-2"/>
        </w:rPr>
        <w:t>influence</w:t>
      </w:r>
      <w:r>
        <w:rPr>
          <w:spacing w:val="-5"/>
        </w:rPr>
        <w:t> </w:t>
      </w:r>
      <w:r>
        <w:rPr>
          <w:spacing w:val="-2"/>
        </w:rPr>
        <w:t>and</w:t>
      </w:r>
      <w:r>
        <w:rPr>
          <w:spacing w:val="-5"/>
        </w:rPr>
        <w:t> </w:t>
      </w:r>
      <w:r>
        <w:rPr>
          <w:spacing w:val="-2"/>
        </w:rPr>
        <w:t>those</w:t>
      </w:r>
      <w:r>
        <w:rPr>
          <w:spacing w:val="-5"/>
        </w:rPr>
        <w:t> </w:t>
      </w:r>
      <w:r>
        <w:rPr>
          <w:spacing w:val="-2"/>
        </w:rPr>
        <w:t>below</w:t>
      </w:r>
      <w:r>
        <w:rPr>
          <w:spacing w:val="-5"/>
        </w:rPr>
        <w:t> </w:t>
      </w:r>
      <w:r>
        <w:rPr>
          <w:spacing w:val="-2"/>
        </w:rPr>
        <w:t>the</w:t>
      </w:r>
      <w:r>
        <w:rPr>
          <w:spacing w:val="-5"/>
        </w:rPr>
        <w:t> </w:t>
      </w:r>
      <w:r>
        <w:rPr>
          <w:spacing w:val="-2"/>
        </w:rPr>
        <w:t>line</w:t>
      </w:r>
      <w:r>
        <w:rPr>
          <w:spacing w:val="-5"/>
        </w:rPr>
        <w:t> </w:t>
      </w:r>
      <w:r>
        <w:rPr>
          <w:spacing w:val="-2"/>
        </w:rPr>
        <w:t>constraining</w:t>
      </w:r>
      <w:r>
        <w:rPr>
          <w:spacing w:val="-5"/>
        </w:rPr>
        <w:t> </w:t>
      </w:r>
      <w:r>
        <w:rPr>
          <w:spacing w:val="-2"/>
        </w:rPr>
        <w:t>average</w:t>
      </w:r>
      <w:r>
        <w:rPr>
          <w:spacing w:val="-5"/>
        </w:rPr>
        <w:t> </w:t>
      </w:r>
      <w:r>
        <w:rPr>
          <w:spacing w:val="-2"/>
        </w:rPr>
        <w:t>profitability</w:t>
      </w:r>
      <w:r>
        <w:rPr>
          <w:spacing w:val="-5"/>
        </w:rPr>
        <w:t> </w:t>
      </w:r>
      <w:r>
        <w:rPr>
          <w:spacing w:val="-2"/>
        </w:rPr>
        <w:t>for</w:t>
      </w:r>
      <w:r>
        <w:rPr>
          <w:spacing w:val="-5"/>
        </w:rPr>
        <w:t> </w:t>
      </w:r>
      <w:r>
        <w:rPr>
          <w:spacing w:val="-2"/>
        </w:rPr>
        <w:t>any </w:t>
      </w:r>
      <w:r>
        <w:rPr/>
        <w:t>given</w:t>
      </w:r>
      <w:r>
        <w:rPr>
          <w:spacing w:val="-7"/>
        </w:rPr>
        <w:t> </w:t>
      </w:r>
      <w:r>
        <w:rPr/>
        <w:t>year.</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49"/>
        <w:rPr>
          <w:sz w:val="16"/>
        </w:rPr>
      </w:pPr>
    </w:p>
    <w:p>
      <w:pPr>
        <w:spacing w:before="0"/>
        <w:ind w:left="879" w:right="0" w:firstLine="0"/>
        <w:jc w:val="left"/>
        <w:rPr>
          <w:b/>
          <w:sz w:val="16"/>
        </w:rPr>
      </w:pPr>
      <w:r>
        <w:rPr>
          <w:b/>
          <w:sz w:val="16"/>
        </w:rPr>
        <mc:AlternateContent>
          <mc:Choice Requires="wps">
            <w:drawing>
              <wp:anchor distT="0" distB="0" distL="0" distR="0" allowOverlap="1" layoutInCell="1" locked="0" behindDoc="0" simplePos="0" relativeHeight="15941120">
                <wp:simplePos x="0" y="0"/>
                <wp:positionH relativeFrom="page">
                  <wp:posOffset>679701</wp:posOffset>
                </wp:positionH>
                <wp:positionV relativeFrom="paragraph">
                  <wp:posOffset>-1897153</wp:posOffset>
                </wp:positionV>
                <wp:extent cx="168275" cy="1087755"/>
                <wp:effectExtent l="0" t="0" r="0" b="0"/>
                <wp:wrapNone/>
                <wp:docPr id="1527" name="Textbox 1527"/>
                <wp:cNvGraphicFramePr>
                  <a:graphicFrameLocks/>
                </wp:cNvGraphicFramePr>
                <a:graphic>
                  <a:graphicData uri="http://schemas.microsoft.com/office/word/2010/wordprocessingShape">
                    <wps:wsp>
                      <wps:cNvPr id="1527" name="Textbox 1527"/>
                      <wps:cNvSpPr txBox="1"/>
                      <wps:spPr>
                        <a:xfrm>
                          <a:off x="0" y="0"/>
                          <a:ext cx="168275" cy="1087755"/>
                        </a:xfrm>
                        <a:prstGeom prst="rect">
                          <a:avLst/>
                        </a:prstGeom>
                      </wps:spPr>
                      <wps:txbx>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149.382202pt;width:13.25pt;height:85.65pt;mso-position-horizontal-relative:page;mso-position-vertical-relative:paragraph;z-index:15941120" type="#_x0000_t202" id="docshape1365" filled="false" stroked="false">
                <v:textbox inset="0,0,0,0" style="layout-flow:vertical">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r>
        <w:rPr>
          <w:b/>
          <w:sz w:val="16"/>
        </w:rPr>
        <w:t>FIGURE</w:t>
      </w:r>
      <w:r>
        <w:rPr>
          <w:b/>
          <w:spacing w:val="-6"/>
          <w:sz w:val="16"/>
        </w:rPr>
        <w:t> </w:t>
      </w:r>
      <w:r>
        <w:rPr>
          <w:b/>
          <w:sz w:val="16"/>
        </w:rPr>
        <w:t>36.</w:t>
      </w:r>
      <w:r>
        <w:rPr>
          <w:b/>
          <w:spacing w:val="-4"/>
          <w:sz w:val="16"/>
        </w:rPr>
        <w:t> </w:t>
      </w:r>
      <w:r>
        <w:rPr>
          <w:b/>
          <w:sz w:val="16"/>
        </w:rPr>
        <w:t>FARM</w:t>
      </w:r>
      <w:r>
        <w:rPr>
          <w:b/>
          <w:spacing w:val="-3"/>
          <w:sz w:val="16"/>
        </w:rPr>
        <w:t> </w:t>
      </w:r>
      <w:r>
        <w:rPr>
          <w:b/>
          <w:sz w:val="16"/>
        </w:rPr>
        <w:t>PROFITABILITY</w:t>
      </w:r>
      <w:r>
        <w:rPr>
          <w:b/>
          <w:spacing w:val="-4"/>
          <w:sz w:val="16"/>
        </w:rPr>
        <w:t> </w:t>
      </w:r>
      <w:r>
        <w:rPr>
          <w:b/>
          <w:sz w:val="16"/>
        </w:rPr>
        <w:t>BETWEEN</w:t>
      </w:r>
      <w:r>
        <w:rPr>
          <w:b/>
          <w:spacing w:val="-3"/>
          <w:sz w:val="16"/>
        </w:rPr>
        <w:t> </w:t>
      </w:r>
      <w:r>
        <w:rPr>
          <w:b/>
          <w:sz w:val="16"/>
        </w:rPr>
        <w:t>2015-16</w:t>
      </w:r>
      <w:r>
        <w:rPr>
          <w:b/>
          <w:spacing w:val="-4"/>
          <w:sz w:val="16"/>
        </w:rPr>
        <w:t> </w:t>
      </w:r>
      <w:r>
        <w:rPr>
          <w:b/>
          <w:sz w:val="16"/>
        </w:rPr>
        <w:t>AND</w:t>
      </w:r>
      <w:r>
        <w:rPr>
          <w:b/>
          <w:spacing w:val="-3"/>
          <w:sz w:val="16"/>
        </w:rPr>
        <w:t> </w:t>
      </w:r>
      <w:r>
        <w:rPr>
          <w:b/>
          <w:sz w:val="16"/>
        </w:rPr>
        <w:t>2025-26</w:t>
      </w:r>
      <w:r>
        <w:rPr>
          <w:b/>
          <w:spacing w:val="-4"/>
          <w:sz w:val="16"/>
        </w:rPr>
        <w:t> </w:t>
      </w:r>
      <w:r>
        <w:rPr>
          <w:b/>
          <w:sz w:val="16"/>
        </w:rPr>
        <w:t>–</w:t>
      </w:r>
      <w:r>
        <w:rPr>
          <w:b/>
          <w:spacing w:val="-3"/>
          <w:sz w:val="16"/>
        </w:rPr>
        <w:t> </w:t>
      </w:r>
      <w:r>
        <w:rPr>
          <w:b/>
          <w:sz w:val="16"/>
        </w:rPr>
        <w:t>SOUTH</w:t>
      </w:r>
      <w:r>
        <w:rPr>
          <w:b/>
          <w:spacing w:val="-4"/>
          <w:sz w:val="16"/>
        </w:rPr>
        <w:t> </w:t>
      </w:r>
      <w:r>
        <w:rPr>
          <w:b/>
          <w:sz w:val="16"/>
        </w:rPr>
        <w:t>WEST</w:t>
      </w:r>
      <w:r>
        <w:rPr>
          <w:b/>
          <w:spacing w:val="-3"/>
          <w:sz w:val="16"/>
        </w:rPr>
        <w:t> </w:t>
      </w:r>
      <w:r>
        <w:rPr>
          <w:b/>
          <w:spacing w:val="-2"/>
          <w:sz w:val="16"/>
        </w:rPr>
        <w:t>VICTORIA</w:t>
      </w:r>
    </w:p>
    <w:p>
      <w:pPr>
        <w:spacing w:before="133"/>
        <w:ind w:left="1437"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37536">
                <wp:simplePos x="0" y="0"/>
                <wp:positionH relativeFrom="page">
                  <wp:posOffset>1316708</wp:posOffset>
                </wp:positionH>
                <wp:positionV relativeFrom="paragraph">
                  <wp:posOffset>104004</wp:posOffset>
                </wp:positionV>
                <wp:extent cx="5540375" cy="1696085"/>
                <wp:effectExtent l="0" t="0" r="0" b="0"/>
                <wp:wrapNone/>
                <wp:docPr id="1528" name="Group 1528"/>
                <wp:cNvGraphicFramePr>
                  <a:graphicFrameLocks/>
                </wp:cNvGraphicFramePr>
                <a:graphic>
                  <a:graphicData uri="http://schemas.microsoft.com/office/word/2010/wordprocessingGroup">
                    <wpg:wgp>
                      <wpg:cNvPr id="1528" name="Group 1528"/>
                      <wpg:cNvGrpSpPr/>
                      <wpg:grpSpPr>
                        <a:xfrm>
                          <a:off x="0" y="0"/>
                          <a:ext cx="5540375" cy="1696085"/>
                          <a:chExt cx="5540375" cy="1696085"/>
                        </a:xfrm>
                      </wpg:grpSpPr>
                      <wps:wsp>
                        <wps:cNvPr id="1529" name="Graphic 1529"/>
                        <wps:cNvSpPr/>
                        <wps:spPr>
                          <a:xfrm>
                            <a:off x="3251" y="0"/>
                            <a:ext cx="1270" cy="1696085"/>
                          </a:xfrm>
                          <a:custGeom>
                            <a:avLst/>
                            <a:gdLst/>
                            <a:ahLst/>
                            <a:cxnLst/>
                            <a:rect l="l" t="t" r="r" b="b"/>
                            <a:pathLst>
                              <a:path w="0" h="1696085">
                                <a:moveTo>
                                  <a:pt x="0" y="0"/>
                                </a:moveTo>
                                <a:lnTo>
                                  <a:pt x="0" y="1695958"/>
                                </a:lnTo>
                              </a:path>
                            </a:pathLst>
                          </a:custGeom>
                          <a:ln w="6502">
                            <a:solidFill>
                              <a:srgbClr val="D1D3D4"/>
                            </a:solidFill>
                            <a:prstDash val="solid"/>
                          </a:ln>
                        </wps:spPr>
                        <wps:bodyPr wrap="square" lIns="0" tIns="0" rIns="0" bIns="0" rtlCol="0">
                          <a:prstTxWarp prst="textNoShape">
                            <a:avLst/>
                          </a:prstTxWarp>
                          <a:noAutofit/>
                        </wps:bodyPr>
                      </wps:wsp>
                      <wps:wsp>
                        <wps:cNvPr id="1530" name="Graphic 1530"/>
                        <wps:cNvSpPr/>
                        <wps:spPr>
                          <a:xfrm>
                            <a:off x="3251" y="1234522"/>
                            <a:ext cx="5537200" cy="1270"/>
                          </a:xfrm>
                          <a:custGeom>
                            <a:avLst/>
                            <a:gdLst/>
                            <a:ahLst/>
                            <a:cxnLst/>
                            <a:rect l="l" t="t" r="r" b="b"/>
                            <a:pathLst>
                              <a:path w="5537200" h="0">
                                <a:moveTo>
                                  <a:pt x="0" y="0"/>
                                </a:moveTo>
                                <a:lnTo>
                                  <a:pt x="5536844" y="0"/>
                                </a:lnTo>
                              </a:path>
                            </a:pathLst>
                          </a:custGeom>
                          <a:ln w="6946">
                            <a:solidFill>
                              <a:srgbClr val="D1D3D4"/>
                            </a:solidFill>
                            <a:prstDash val="solid"/>
                          </a:ln>
                        </wps:spPr>
                        <wps:bodyPr wrap="square" lIns="0" tIns="0" rIns="0" bIns="0" rtlCol="0">
                          <a:prstTxWarp prst="textNoShape">
                            <a:avLst/>
                          </a:prstTxWarp>
                          <a:noAutofit/>
                        </wps:bodyPr>
                      </wps:wsp>
                      <wps:wsp>
                        <wps:cNvPr id="1531" name="Graphic 1531"/>
                        <wps:cNvSpPr/>
                        <wps:spPr>
                          <a:xfrm>
                            <a:off x="271669" y="130032"/>
                            <a:ext cx="5064125" cy="1032510"/>
                          </a:xfrm>
                          <a:custGeom>
                            <a:avLst/>
                            <a:gdLst/>
                            <a:ahLst/>
                            <a:cxnLst/>
                            <a:rect l="l" t="t" r="r" b="b"/>
                            <a:pathLst>
                              <a:path w="5064125" h="1032510">
                                <a:moveTo>
                                  <a:pt x="0" y="1032090"/>
                                </a:moveTo>
                                <a:lnTo>
                                  <a:pt x="507326" y="644423"/>
                                </a:lnTo>
                                <a:lnTo>
                                  <a:pt x="1013345" y="919314"/>
                                </a:lnTo>
                                <a:lnTo>
                                  <a:pt x="1519351" y="834732"/>
                                </a:lnTo>
                                <a:lnTo>
                                  <a:pt x="2026691" y="411822"/>
                                </a:lnTo>
                                <a:lnTo>
                                  <a:pt x="2532697" y="341350"/>
                                </a:lnTo>
                                <a:lnTo>
                                  <a:pt x="3038703" y="492378"/>
                                </a:lnTo>
                                <a:lnTo>
                                  <a:pt x="3546043" y="0"/>
                                </a:lnTo>
                                <a:lnTo>
                                  <a:pt x="4052049" y="320192"/>
                                </a:lnTo>
                                <a:lnTo>
                                  <a:pt x="4558055" y="705853"/>
                                </a:lnTo>
                                <a:lnTo>
                                  <a:pt x="5064074" y="88595"/>
                                </a:lnTo>
                              </a:path>
                            </a:pathLst>
                          </a:custGeom>
                          <a:ln w="19126">
                            <a:solidFill>
                              <a:srgbClr val="88BF47"/>
                            </a:solidFill>
                            <a:prstDash val="solid"/>
                          </a:ln>
                        </wps:spPr>
                        <wps:bodyPr wrap="square" lIns="0" tIns="0" rIns="0" bIns="0" rtlCol="0">
                          <a:prstTxWarp prst="textNoShape">
                            <a:avLst/>
                          </a:prstTxWarp>
                          <a:noAutofit/>
                        </wps:bodyPr>
                      </wps:wsp>
                      <wps:wsp>
                        <wps:cNvPr id="1532" name="Graphic 1532"/>
                        <wps:cNvSpPr/>
                        <wps:spPr>
                          <a:xfrm>
                            <a:off x="271669" y="389808"/>
                            <a:ext cx="5064125" cy="1047750"/>
                          </a:xfrm>
                          <a:custGeom>
                            <a:avLst/>
                            <a:gdLst/>
                            <a:ahLst/>
                            <a:cxnLst/>
                            <a:rect l="l" t="t" r="r" b="b"/>
                            <a:pathLst>
                              <a:path w="5064125" h="1047750">
                                <a:moveTo>
                                  <a:pt x="0" y="1047203"/>
                                </a:moveTo>
                                <a:lnTo>
                                  <a:pt x="507326" y="636371"/>
                                </a:lnTo>
                                <a:lnTo>
                                  <a:pt x="1013345" y="893140"/>
                                </a:lnTo>
                                <a:lnTo>
                                  <a:pt x="1519351" y="833729"/>
                                </a:lnTo>
                                <a:lnTo>
                                  <a:pt x="2026691" y="357466"/>
                                </a:lnTo>
                                <a:lnTo>
                                  <a:pt x="2532697" y="243674"/>
                                </a:lnTo>
                                <a:lnTo>
                                  <a:pt x="3038703" y="382638"/>
                                </a:lnTo>
                                <a:lnTo>
                                  <a:pt x="3546043" y="0"/>
                                </a:lnTo>
                                <a:lnTo>
                                  <a:pt x="4052049" y="339343"/>
                                </a:lnTo>
                                <a:lnTo>
                                  <a:pt x="4558055" y="751166"/>
                                </a:lnTo>
                                <a:lnTo>
                                  <a:pt x="5064074" y="114795"/>
                                </a:lnTo>
                              </a:path>
                            </a:pathLst>
                          </a:custGeom>
                          <a:ln w="19126">
                            <a:solidFill>
                              <a:srgbClr val="88BF47"/>
                            </a:solidFill>
                            <a:prstDash val="sysDot"/>
                          </a:ln>
                        </wps:spPr>
                        <wps:bodyPr wrap="square" lIns="0" tIns="0" rIns="0" bIns="0" rtlCol="0">
                          <a:prstTxWarp prst="textNoShape">
                            <a:avLst/>
                          </a:prstTxWarp>
                          <a:noAutofit/>
                        </wps:bodyPr>
                      </wps:wsp>
                    </wpg:wgp>
                  </a:graphicData>
                </a:graphic>
              </wp:anchor>
            </w:drawing>
          </mc:Choice>
          <mc:Fallback>
            <w:pict>
              <v:group style="position:absolute;margin-left:103.677803pt;margin-top:8.1893pt;width:436.25pt;height:133.550pt;mso-position-horizontal-relative:page;mso-position-vertical-relative:paragraph;z-index:15937536" id="docshapegroup1366" coordorigin="2074,164" coordsize="8725,2671">
                <v:line style="position:absolute" from="2079,164" to="2079,2835" stroked="true" strokeweight=".512pt" strokecolor="#d1d3d4">
                  <v:stroke dashstyle="solid"/>
                </v:line>
                <v:line style="position:absolute" from="2079,2108" to="10798,2108" stroked="true" strokeweight=".547pt" strokecolor="#d1d3d4">
                  <v:stroke dashstyle="solid"/>
                </v:line>
                <v:shape style="position:absolute;left:2501;top:368;width:7975;height:1626" id="docshape1367" coordorigin="2501,369" coordsize="7975,1626" path="m2501,1994l3300,1383,4097,1816,4894,1683,5693,1017,6490,906,7287,1144,8086,369,8883,873,9679,1480,10476,508e" filled="false" stroked="true" strokeweight="1.506pt" strokecolor="#88bf47">
                  <v:path arrowok="t"/>
                  <v:stroke dashstyle="solid"/>
                </v:shape>
                <v:shape style="position:absolute;left:2501;top:777;width:7975;height:1650" id="docshape1368" coordorigin="2501,778" coordsize="7975,1650" path="m2501,2427l3300,1780,4097,2184,4894,2091,5693,1341,6490,1161,7287,1380,8086,778,8883,1312,9679,1961,10476,958e" filled="false" stroked="true" strokeweight="1.506pt" strokecolor="#88bf47">
                  <v:path arrowok="t"/>
                  <v:stroke dashstyle="shortdot"/>
                </v:shape>
                <w10:wrap type="none"/>
              </v:group>
            </w:pict>
          </mc:Fallback>
        </mc:AlternateContent>
      </w:r>
      <w:r>
        <w:rPr>
          <w:rFonts w:ascii="VIC SemiBold"/>
          <w:b/>
          <w:sz w:val="14"/>
        </w:rPr>
        <mc:AlternateContent>
          <mc:Choice Requires="wps">
            <w:drawing>
              <wp:anchor distT="0" distB="0" distL="0" distR="0" allowOverlap="1" layoutInCell="1" locked="0" behindDoc="0" simplePos="0" relativeHeight="15942144">
                <wp:simplePos x="0" y="0"/>
                <wp:positionH relativeFrom="page">
                  <wp:posOffset>672555</wp:posOffset>
                </wp:positionH>
                <wp:positionV relativeFrom="paragraph">
                  <wp:posOffset>74953</wp:posOffset>
                </wp:positionV>
                <wp:extent cx="267970" cy="1728470"/>
                <wp:effectExtent l="0" t="0" r="0" b="0"/>
                <wp:wrapNone/>
                <wp:docPr id="1533" name="Textbox 1533"/>
                <wp:cNvGraphicFramePr>
                  <a:graphicFrameLocks/>
                </wp:cNvGraphicFramePr>
                <a:graphic>
                  <a:graphicData uri="http://schemas.microsoft.com/office/word/2010/wordprocessingShape">
                    <wps:wsp>
                      <wps:cNvPr id="1533" name="Textbox 1533"/>
                      <wps:cNvSpPr txBox="1"/>
                      <wps:spPr>
                        <a:xfrm>
                          <a:off x="0" y="0"/>
                          <a:ext cx="267970" cy="1728470"/>
                        </a:xfrm>
                        <a:prstGeom prst="rect">
                          <a:avLst/>
                        </a:prstGeom>
                      </wps:spPr>
                      <wps:txbx>
                        <w:txbxContent>
                          <w:p>
                            <w:pPr>
                              <w:spacing w:line="213" w:lineRule="auto" w:before="31"/>
                              <w:ind w:left="782" w:right="18" w:hanging="763"/>
                              <w:jc w:val="left"/>
                              <w:rPr>
                                <w:b/>
                                <w:sz w:val="16"/>
                              </w:rPr>
                            </w:pPr>
                            <w:r>
                              <w:rPr>
                                <w:b/>
                                <w:sz w:val="16"/>
                              </w:rPr>
                              <w:t>Dollars</w:t>
                            </w:r>
                            <w:r>
                              <w:rPr>
                                <w:b/>
                                <w:spacing w:val="-6"/>
                                <w:sz w:val="16"/>
                              </w:rPr>
                              <w:t> </w:t>
                            </w:r>
                            <w:r>
                              <w:rPr>
                                <w:b/>
                                <w:sz w:val="16"/>
                              </w:rPr>
                              <w:t>per</w:t>
                            </w:r>
                            <w:r>
                              <w:rPr>
                                <w:b/>
                                <w:spacing w:val="-6"/>
                                <w:sz w:val="16"/>
                              </w:rPr>
                              <w:t> </w:t>
                            </w:r>
                            <w:r>
                              <w:rPr>
                                <w:b/>
                                <w:sz w:val="16"/>
                              </w:rPr>
                              <w:t>kilogram</w:t>
                            </w:r>
                            <w:r>
                              <w:rPr>
                                <w:b/>
                                <w:spacing w:val="-6"/>
                                <w:sz w:val="16"/>
                              </w:rPr>
                              <w:t> </w:t>
                            </w:r>
                            <w:r>
                              <w:rPr>
                                <w:b/>
                                <w:sz w:val="16"/>
                              </w:rPr>
                              <w:t>of</w:t>
                            </w:r>
                            <w:r>
                              <w:rPr>
                                <w:b/>
                                <w:spacing w:val="-6"/>
                                <w:sz w:val="16"/>
                              </w:rPr>
                              <w:t> </w:t>
                            </w:r>
                            <w:r>
                              <w:rPr>
                                <w:b/>
                                <w:sz w:val="16"/>
                              </w:rPr>
                              <w:t>milk</w:t>
                            </w:r>
                            <w:r>
                              <w:rPr>
                                <w:b/>
                                <w:spacing w:val="-6"/>
                                <w:sz w:val="16"/>
                              </w:rPr>
                              <w:t> </w:t>
                            </w:r>
                            <w:r>
                              <w:rPr>
                                <w:b/>
                                <w:sz w:val="16"/>
                              </w:rPr>
                              <w:t>solids</w:t>
                            </w:r>
                            <w:r>
                              <w:rPr>
                                <w:b/>
                                <w:spacing w:val="40"/>
                                <w:sz w:val="16"/>
                              </w:rPr>
                              <w:t> </w:t>
                            </w:r>
                            <w:r>
                              <w:rPr>
                                <w:b/>
                                <w:sz w:val="16"/>
                              </w:rPr>
                              <w:t>($/kg MS, real)</w:t>
                            </w:r>
                          </w:p>
                        </w:txbxContent>
                      </wps:txbx>
                      <wps:bodyPr wrap="square" lIns="0" tIns="0" rIns="0" bIns="0" rtlCol="0" vert="vert270">
                        <a:noAutofit/>
                      </wps:bodyPr>
                    </wps:wsp>
                  </a:graphicData>
                </a:graphic>
              </wp:anchor>
            </w:drawing>
          </mc:Choice>
          <mc:Fallback>
            <w:pict>
              <v:shape style="position:absolute;margin-left:52.957142pt;margin-top:5.901825pt;width:21.1pt;height:136.1pt;mso-position-horizontal-relative:page;mso-position-vertical-relative:paragraph;z-index:15942144" type="#_x0000_t202" id="docshape1369" filled="false" stroked="false">
                <v:textbox inset="0,0,0,0" style="layout-flow:vertical;mso-layout-flow-alt:bottom-to-top">
                  <w:txbxContent>
                    <w:p>
                      <w:pPr>
                        <w:spacing w:line="213" w:lineRule="auto" w:before="31"/>
                        <w:ind w:left="782" w:right="18" w:hanging="763"/>
                        <w:jc w:val="left"/>
                        <w:rPr>
                          <w:b/>
                          <w:sz w:val="16"/>
                        </w:rPr>
                      </w:pPr>
                      <w:r>
                        <w:rPr>
                          <w:b/>
                          <w:sz w:val="16"/>
                        </w:rPr>
                        <w:t>Dollars</w:t>
                      </w:r>
                      <w:r>
                        <w:rPr>
                          <w:b/>
                          <w:spacing w:val="-6"/>
                          <w:sz w:val="16"/>
                        </w:rPr>
                        <w:t> </w:t>
                      </w:r>
                      <w:r>
                        <w:rPr>
                          <w:b/>
                          <w:sz w:val="16"/>
                        </w:rPr>
                        <w:t>per</w:t>
                      </w:r>
                      <w:r>
                        <w:rPr>
                          <w:b/>
                          <w:spacing w:val="-6"/>
                          <w:sz w:val="16"/>
                        </w:rPr>
                        <w:t> </w:t>
                      </w:r>
                      <w:r>
                        <w:rPr>
                          <w:b/>
                          <w:sz w:val="16"/>
                        </w:rPr>
                        <w:t>kilogram</w:t>
                      </w:r>
                      <w:r>
                        <w:rPr>
                          <w:b/>
                          <w:spacing w:val="-6"/>
                          <w:sz w:val="16"/>
                        </w:rPr>
                        <w:t> </w:t>
                      </w:r>
                      <w:r>
                        <w:rPr>
                          <w:b/>
                          <w:sz w:val="16"/>
                        </w:rPr>
                        <w:t>of</w:t>
                      </w:r>
                      <w:r>
                        <w:rPr>
                          <w:b/>
                          <w:spacing w:val="-6"/>
                          <w:sz w:val="16"/>
                        </w:rPr>
                        <w:t> </w:t>
                      </w:r>
                      <w:r>
                        <w:rPr>
                          <w:b/>
                          <w:sz w:val="16"/>
                        </w:rPr>
                        <w:t>milk</w:t>
                      </w:r>
                      <w:r>
                        <w:rPr>
                          <w:b/>
                          <w:spacing w:val="-6"/>
                          <w:sz w:val="16"/>
                        </w:rPr>
                        <w:t> </w:t>
                      </w:r>
                      <w:r>
                        <w:rPr>
                          <w:b/>
                          <w:sz w:val="16"/>
                        </w:rPr>
                        <w:t>solids</w:t>
                      </w:r>
                      <w:r>
                        <w:rPr>
                          <w:b/>
                          <w:spacing w:val="40"/>
                          <w:sz w:val="16"/>
                        </w:rPr>
                        <w:t> </w:t>
                      </w:r>
                      <w:r>
                        <w:rPr>
                          <w:b/>
                          <w:sz w:val="16"/>
                        </w:rPr>
                        <w:t>($/kg MS, real)</w:t>
                      </w:r>
                    </w:p>
                  </w:txbxContent>
                </v:textbox>
                <w10:wrap type="none"/>
              </v:shape>
            </w:pict>
          </mc:Fallback>
        </mc:AlternateContent>
      </w:r>
      <w:r>
        <w:rPr>
          <w:rFonts w:ascii="VIC SemiBold"/>
          <w:b/>
          <w:spacing w:val="-4"/>
          <w:sz w:val="14"/>
        </w:rPr>
        <w:t>$4.00</w:t>
      </w:r>
    </w:p>
    <w:p>
      <w:pPr>
        <w:pStyle w:val="BodyText"/>
        <w:spacing w:before="84"/>
        <w:rPr>
          <w:rFonts w:ascii="VIC SemiBold"/>
          <w:b/>
          <w:sz w:val="14"/>
        </w:rPr>
      </w:pPr>
    </w:p>
    <w:p>
      <w:pPr>
        <w:spacing w:before="0"/>
        <w:ind w:left="1443" w:right="0" w:firstLine="0"/>
        <w:jc w:val="left"/>
        <w:rPr>
          <w:rFonts w:ascii="VIC SemiBold"/>
          <w:b/>
          <w:sz w:val="14"/>
        </w:rPr>
      </w:pPr>
      <w:r>
        <w:rPr>
          <w:rFonts w:ascii="VIC SemiBold"/>
          <w:b/>
          <w:spacing w:val="-4"/>
          <w:sz w:val="14"/>
        </w:rPr>
        <w:t>$3.00</w:t>
      </w:r>
    </w:p>
    <w:p>
      <w:pPr>
        <w:pStyle w:val="BodyText"/>
        <w:spacing w:before="103"/>
        <w:rPr>
          <w:rFonts w:ascii="VIC SemiBold"/>
          <w:b/>
          <w:sz w:val="14"/>
        </w:rPr>
      </w:pPr>
    </w:p>
    <w:p>
      <w:pPr>
        <w:spacing w:before="1"/>
        <w:ind w:left="1450" w:right="0" w:firstLine="0"/>
        <w:jc w:val="left"/>
        <w:rPr>
          <w:rFonts w:ascii="VIC SemiBold"/>
          <w:b/>
          <w:sz w:val="14"/>
        </w:rPr>
      </w:pPr>
      <w:r>
        <w:rPr>
          <w:rFonts w:ascii="VIC SemiBold"/>
          <w:b/>
          <w:spacing w:val="-4"/>
          <w:sz w:val="14"/>
        </w:rPr>
        <w:t>$2.00</w:t>
      </w:r>
    </w:p>
    <w:p>
      <w:pPr>
        <w:pStyle w:val="BodyText"/>
        <w:spacing w:before="103"/>
        <w:rPr>
          <w:rFonts w:ascii="VIC SemiBold"/>
          <w:b/>
          <w:sz w:val="14"/>
        </w:rPr>
      </w:pPr>
    </w:p>
    <w:p>
      <w:pPr>
        <w:spacing w:before="0"/>
        <w:ind w:left="1471" w:right="0" w:firstLine="0"/>
        <w:jc w:val="left"/>
        <w:rPr>
          <w:rFonts w:ascii="VIC SemiBold"/>
          <w:b/>
          <w:sz w:val="14"/>
        </w:rPr>
      </w:pPr>
      <w:r>
        <w:rPr>
          <w:rFonts w:ascii="VIC SemiBold"/>
          <w:b/>
          <w:spacing w:val="-4"/>
          <w:sz w:val="14"/>
        </w:rPr>
        <w:t>$1.00</w:t>
      </w:r>
    </w:p>
    <w:p>
      <w:pPr>
        <w:pStyle w:val="BodyText"/>
        <w:spacing w:before="104"/>
        <w:rPr>
          <w:rFonts w:ascii="VIC SemiBold"/>
          <w:b/>
          <w:sz w:val="14"/>
        </w:rPr>
      </w:pPr>
    </w:p>
    <w:p>
      <w:pPr>
        <w:spacing w:before="0"/>
        <w:ind w:left="1430" w:right="0" w:firstLine="0"/>
        <w:jc w:val="left"/>
        <w:rPr>
          <w:rFonts w:ascii="VIC SemiBold"/>
          <w:b/>
          <w:sz w:val="14"/>
        </w:rPr>
      </w:pPr>
      <w:r>
        <w:rPr>
          <w:rFonts w:ascii="VIC SemiBold"/>
          <w:b/>
          <w:spacing w:val="-4"/>
          <w:sz w:val="14"/>
        </w:rPr>
        <w:t>$0.00</w:t>
      </w:r>
    </w:p>
    <w:p>
      <w:pPr>
        <w:pStyle w:val="BodyText"/>
        <w:spacing w:before="93"/>
        <w:rPr>
          <w:rFonts w:ascii="VIC SemiBold"/>
          <w:b/>
          <w:sz w:val="14"/>
        </w:rPr>
      </w:pPr>
    </w:p>
    <w:p>
      <w:pPr>
        <w:spacing w:before="1"/>
        <w:ind w:left="140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43168">
                <wp:simplePos x="0" y="0"/>
                <wp:positionH relativeFrom="page">
                  <wp:posOffset>1523416</wp:posOffset>
                </wp:positionH>
                <wp:positionV relativeFrom="paragraph">
                  <wp:posOffset>-16021</wp:posOffset>
                </wp:positionV>
                <wp:extent cx="127635" cy="242570"/>
                <wp:effectExtent l="0" t="0" r="0" b="0"/>
                <wp:wrapNone/>
                <wp:docPr id="1534" name="Textbox 1534"/>
                <wp:cNvGraphicFramePr>
                  <a:graphicFrameLocks/>
                </wp:cNvGraphicFramePr>
                <a:graphic>
                  <a:graphicData uri="http://schemas.microsoft.com/office/word/2010/wordprocessingShape">
                    <wps:wsp>
                      <wps:cNvPr id="1534" name="Textbox 1534"/>
                      <wps:cNvSpPr txBox="1"/>
                      <wps:spPr>
                        <a:xfrm>
                          <a:off x="0" y="0"/>
                          <a:ext cx="127635" cy="242570"/>
                        </a:xfrm>
                        <a:prstGeom prst="rect">
                          <a:avLst/>
                        </a:prstGeom>
                      </wps:spPr>
                      <wps:txbx>
                        <w:txbxContent>
                          <w:p>
                            <w:pPr>
                              <w:spacing w:before="11"/>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19.954086pt;margin-top:-1.261533pt;width:10.050pt;height:19.1pt;mso-position-horizontal-relative:page;mso-position-vertical-relative:paragraph;z-index:15943168" type="#_x0000_t202" id="docshape1370"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3680">
                <wp:simplePos x="0" y="0"/>
                <wp:positionH relativeFrom="page">
                  <wp:posOffset>2023594</wp:posOffset>
                </wp:positionH>
                <wp:positionV relativeFrom="paragraph">
                  <wp:posOffset>-30567</wp:posOffset>
                </wp:positionV>
                <wp:extent cx="127635" cy="237490"/>
                <wp:effectExtent l="0" t="0" r="0" b="0"/>
                <wp:wrapNone/>
                <wp:docPr id="1535" name="Textbox 1535"/>
                <wp:cNvGraphicFramePr>
                  <a:graphicFrameLocks/>
                </wp:cNvGraphicFramePr>
                <a:graphic>
                  <a:graphicData uri="http://schemas.microsoft.com/office/word/2010/wordprocessingShape">
                    <wps:wsp>
                      <wps:cNvPr id="1535" name="Textbox 1535"/>
                      <wps:cNvSpPr txBox="1"/>
                      <wps:spPr>
                        <a:xfrm>
                          <a:off x="0" y="0"/>
                          <a:ext cx="127635" cy="237490"/>
                        </a:xfrm>
                        <a:prstGeom prst="rect">
                          <a:avLst/>
                        </a:prstGeom>
                      </wps:spPr>
                      <wps:txbx>
                        <w:txbxContent>
                          <w:p>
                            <w:pPr>
                              <w:spacing w:before="11"/>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59.338181pt;margin-top:-2.406869pt;width:10.050pt;height:18.7pt;mso-position-horizontal-relative:page;mso-position-vertical-relative:paragraph;z-index:15943680" type="#_x0000_t202" id="docshape1371"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4704">
                <wp:simplePos x="0" y="0"/>
                <wp:positionH relativeFrom="page">
                  <wp:posOffset>2523772</wp:posOffset>
                </wp:positionH>
                <wp:positionV relativeFrom="paragraph">
                  <wp:posOffset>-28782</wp:posOffset>
                </wp:positionV>
                <wp:extent cx="127635" cy="233679"/>
                <wp:effectExtent l="0" t="0" r="0" b="0"/>
                <wp:wrapNone/>
                <wp:docPr id="1536" name="Textbox 1536"/>
                <wp:cNvGraphicFramePr>
                  <a:graphicFrameLocks/>
                </wp:cNvGraphicFramePr>
                <a:graphic>
                  <a:graphicData uri="http://schemas.microsoft.com/office/word/2010/wordprocessingShape">
                    <wps:wsp>
                      <wps:cNvPr id="1536" name="Textbox 1536"/>
                      <wps:cNvSpPr txBox="1"/>
                      <wps:spPr>
                        <a:xfrm>
                          <a:off x="0" y="0"/>
                          <a:ext cx="127635" cy="233679"/>
                        </a:xfrm>
                        <a:prstGeom prst="rect">
                          <a:avLst/>
                        </a:prstGeom>
                      </wps:spPr>
                      <wps:txbx>
                        <w:txbxContent>
                          <w:p>
                            <w:pPr>
                              <w:spacing w:before="11"/>
                              <w:ind w:left="20" w:right="0" w:firstLine="0"/>
                              <w:jc w:val="left"/>
                              <w:rPr>
                                <w:rFonts w:ascii="VIC Medium"/>
                                <w:b w:val="0"/>
                                <w:sz w:val="14"/>
                              </w:rPr>
                            </w:pPr>
                            <w:r>
                              <w:rPr>
                                <w:rFonts w:ascii="VIC Medium"/>
                                <w:b w:val="0"/>
                                <w:sz w:val="14"/>
                              </w:rPr>
                              <w:t>17-</w:t>
                            </w:r>
                            <w:r>
                              <w:rPr>
                                <w:rFonts w:ascii="VIC Medium"/>
                                <w:b w:val="0"/>
                                <w:spacing w:val="-7"/>
                                <w:sz w:val="14"/>
                              </w:rPr>
                              <w:t>18</w:t>
                            </w:r>
                          </w:p>
                        </w:txbxContent>
                      </wps:txbx>
                      <wps:bodyPr wrap="square" lIns="0" tIns="0" rIns="0" bIns="0" rtlCol="0" vert="vert270">
                        <a:noAutofit/>
                      </wps:bodyPr>
                    </wps:wsp>
                  </a:graphicData>
                </a:graphic>
              </wp:anchor>
            </w:drawing>
          </mc:Choice>
          <mc:Fallback>
            <w:pict>
              <v:shape style="position:absolute;margin-left:198.722275pt;margin-top:-2.266337pt;width:10.050pt;height:18.4pt;mso-position-horizontal-relative:page;mso-position-vertical-relative:paragraph;z-index:15944704" type="#_x0000_t202" id="docshape1372"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17-</w:t>
                      </w:r>
                      <w:r>
                        <w:rPr>
                          <w:rFonts w:ascii="VIC Medium"/>
                          <w:b w:val="0"/>
                          <w:spacing w:val="-7"/>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5728">
                <wp:simplePos x="0" y="0"/>
                <wp:positionH relativeFrom="page">
                  <wp:posOffset>3012885</wp:posOffset>
                </wp:positionH>
                <wp:positionV relativeFrom="paragraph">
                  <wp:posOffset>-33779</wp:posOffset>
                </wp:positionV>
                <wp:extent cx="127635" cy="243840"/>
                <wp:effectExtent l="0" t="0" r="0" b="0"/>
                <wp:wrapNone/>
                <wp:docPr id="1537" name="Textbox 1537"/>
                <wp:cNvGraphicFramePr>
                  <a:graphicFrameLocks/>
                </wp:cNvGraphicFramePr>
                <a:graphic>
                  <a:graphicData uri="http://schemas.microsoft.com/office/word/2010/wordprocessingShape">
                    <wps:wsp>
                      <wps:cNvPr id="1537" name="Textbox 1537"/>
                      <wps:cNvSpPr txBox="1"/>
                      <wps:spPr>
                        <a:xfrm>
                          <a:off x="0" y="0"/>
                          <a:ext cx="127635" cy="243840"/>
                        </a:xfrm>
                        <a:prstGeom prst="rect">
                          <a:avLst/>
                        </a:prstGeom>
                      </wps:spPr>
                      <wps:txbx>
                        <w:txbxContent>
                          <w:p>
                            <w:pPr>
                              <w:spacing w:before="11"/>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37.235062pt;margin-top:-2.659827pt;width:10.050pt;height:19.2pt;mso-position-horizontal-relative:page;mso-position-vertical-relative:paragraph;z-index:15945728" type="#_x0000_t202" id="docshape1373"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6752">
                <wp:simplePos x="0" y="0"/>
                <wp:positionH relativeFrom="page">
                  <wp:posOffset>3519399</wp:posOffset>
                </wp:positionH>
                <wp:positionV relativeFrom="paragraph">
                  <wp:posOffset>-51270</wp:posOffset>
                </wp:positionV>
                <wp:extent cx="127635" cy="266065"/>
                <wp:effectExtent l="0" t="0" r="0" b="0"/>
                <wp:wrapNone/>
                <wp:docPr id="1538" name="Textbox 1538"/>
                <wp:cNvGraphicFramePr>
                  <a:graphicFrameLocks/>
                </wp:cNvGraphicFramePr>
                <a:graphic>
                  <a:graphicData uri="http://schemas.microsoft.com/office/word/2010/wordprocessingShape">
                    <wps:wsp>
                      <wps:cNvPr id="1538" name="Textbox 1538"/>
                      <wps:cNvSpPr txBox="1"/>
                      <wps:spPr>
                        <a:xfrm>
                          <a:off x="0" y="0"/>
                          <a:ext cx="127635" cy="266065"/>
                        </a:xfrm>
                        <a:prstGeom prst="rect">
                          <a:avLst/>
                        </a:prstGeom>
                      </wps:spPr>
                      <wps:txbx>
                        <w:txbxContent>
                          <w:p>
                            <w:pPr>
                              <w:spacing w:before="11"/>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77.118042pt;margin-top:-4.03704pt;width:10.050pt;height:20.95pt;mso-position-horizontal-relative:page;mso-position-vertical-relative:paragraph;z-index:15946752" type="#_x0000_t202" id="docshape1374"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7776">
                <wp:simplePos x="0" y="0"/>
                <wp:positionH relativeFrom="page">
                  <wp:posOffset>4031891</wp:posOffset>
                </wp:positionH>
                <wp:positionV relativeFrom="paragraph">
                  <wp:posOffset>-40829</wp:posOffset>
                </wp:positionV>
                <wp:extent cx="127635" cy="257810"/>
                <wp:effectExtent l="0" t="0" r="0" b="0"/>
                <wp:wrapNone/>
                <wp:docPr id="1539" name="Textbox 1539"/>
                <wp:cNvGraphicFramePr>
                  <a:graphicFrameLocks/>
                </wp:cNvGraphicFramePr>
                <a:graphic>
                  <a:graphicData uri="http://schemas.microsoft.com/office/word/2010/wordprocessingShape">
                    <wps:wsp>
                      <wps:cNvPr id="1539" name="Textbox 1539"/>
                      <wps:cNvSpPr txBox="1"/>
                      <wps:spPr>
                        <a:xfrm>
                          <a:off x="0" y="0"/>
                          <a:ext cx="127635" cy="257810"/>
                        </a:xfrm>
                        <a:prstGeom prst="rect">
                          <a:avLst/>
                        </a:prstGeom>
                      </wps:spPr>
                      <wps:txbx>
                        <w:txbxContent>
                          <w:p>
                            <w:pPr>
                              <w:spacing w:before="11"/>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17.471802pt;margin-top:-3.214928pt;width:10.050pt;height:20.3pt;mso-position-horizontal-relative:page;mso-position-vertical-relative:paragraph;z-index:15947776" type="#_x0000_t202" id="docshape1375"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8800">
                <wp:simplePos x="0" y="0"/>
                <wp:positionH relativeFrom="page">
                  <wp:posOffset>4547597</wp:posOffset>
                </wp:positionH>
                <wp:positionV relativeFrom="paragraph">
                  <wp:posOffset>-34315</wp:posOffset>
                </wp:positionV>
                <wp:extent cx="127635" cy="245110"/>
                <wp:effectExtent l="0" t="0" r="0" b="0"/>
                <wp:wrapNone/>
                <wp:docPr id="1540" name="Textbox 1540"/>
                <wp:cNvGraphicFramePr>
                  <a:graphicFrameLocks/>
                </wp:cNvGraphicFramePr>
                <a:graphic>
                  <a:graphicData uri="http://schemas.microsoft.com/office/word/2010/wordprocessingShape">
                    <wps:wsp>
                      <wps:cNvPr id="1540" name="Textbox 1540"/>
                      <wps:cNvSpPr txBox="1"/>
                      <wps:spPr>
                        <a:xfrm>
                          <a:off x="0" y="0"/>
                          <a:ext cx="127635" cy="245110"/>
                        </a:xfrm>
                        <a:prstGeom prst="rect">
                          <a:avLst/>
                        </a:prstGeom>
                      </wps:spPr>
                      <wps:txbx>
                        <w:txbxContent>
                          <w:p>
                            <w:pPr>
                              <w:spacing w:before="11"/>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58.078522pt;margin-top:-2.701986pt;width:10.050pt;height:19.3pt;mso-position-horizontal-relative:page;mso-position-vertical-relative:paragraph;z-index:15948800" type="#_x0000_t202" id="docshape1376"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9824">
                <wp:simplePos x="0" y="0"/>
                <wp:positionH relativeFrom="page">
                  <wp:posOffset>5057413</wp:posOffset>
                </wp:positionH>
                <wp:positionV relativeFrom="paragraph">
                  <wp:posOffset>-43863</wp:posOffset>
                </wp:positionV>
                <wp:extent cx="127635" cy="264160"/>
                <wp:effectExtent l="0" t="0" r="0" b="0"/>
                <wp:wrapNone/>
                <wp:docPr id="1541" name="Textbox 1541"/>
                <wp:cNvGraphicFramePr>
                  <a:graphicFrameLocks/>
                </wp:cNvGraphicFramePr>
                <a:graphic>
                  <a:graphicData uri="http://schemas.microsoft.com/office/word/2010/wordprocessingShape">
                    <wps:wsp>
                      <wps:cNvPr id="1541" name="Textbox 1541"/>
                      <wps:cNvSpPr txBox="1"/>
                      <wps:spPr>
                        <a:xfrm>
                          <a:off x="0" y="0"/>
                          <a:ext cx="127635" cy="264160"/>
                        </a:xfrm>
                        <a:prstGeom prst="rect">
                          <a:avLst/>
                        </a:prstGeom>
                      </wps:spPr>
                      <wps:txbx>
                        <w:txbxContent>
                          <w:p>
                            <w:pPr>
                              <w:spacing w:before="11"/>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398.221497pt;margin-top:-3.453833pt;width:10.050pt;height:20.8pt;mso-position-horizontal-relative:page;mso-position-vertical-relative:paragraph;z-index:15949824" type="#_x0000_t202" id="docshape1377"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0848">
                <wp:simplePos x="0" y="0"/>
                <wp:positionH relativeFrom="page">
                  <wp:posOffset>5563927</wp:posOffset>
                </wp:positionH>
                <wp:positionV relativeFrom="paragraph">
                  <wp:posOffset>-48236</wp:posOffset>
                </wp:positionV>
                <wp:extent cx="127635" cy="273050"/>
                <wp:effectExtent l="0" t="0" r="0" b="0"/>
                <wp:wrapNone/>
                <wp:docPr id="1542" name="Textbox 1542"/>
                <wp:cNvGraphicFramePr>
                  <a:graphicFrameLocks/>
                </wp:cNvGraphicFramePr>
                <a:graphic>
                  <a:graphicData uri="http://schemas.microsoft.com/office/word/2010/wordprocessingShape">
                    <wps:wsp>
                      <wps:cNvPr id="1542" name="Textbox 1542"/>
                      <wps:cNvSpPr txBox="1"/>
                      <wps:spPr>
                        <a:xfrm>
                          <a:off x="0" y="0"/>
                          <a:ext cx="127635" cy="273050"/>
                        </a:xfrm>
                        <a:prstGeom prst="rect">
                          <a:avLst/>
                        </a:prstGeom>
                      </wps:spPr>
                      <wps:txbx>
                        <w:txbxContent>
                          <w:p>
                            <w:pPr>
                              <w:spacing w:before="11"/>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38.104492pt;margin-top:-3.798136pt;width:10.050pt;height:21.5pt;mso-position-horizontal-relative:page;mso-position-vertical-relative:paragraph;z-index:15950848" type="#_x0000_t202" id="docshape1378"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1872">
                <wp:simplePos x="0" y="0"/>
                <wp:positionH relativeFrom="page">
                  <wp:posOffset>6077222</wp:posOffset>
                </wp:positionH>
                <wp:positionV relativeFrom="paragraph">
                  <wp:posOffset>-60104</wp:posOffset>
                </wp:positionV>
                <wp:extent cx="127635" cy="271145"/>
                <wp:effectExtent l="0" t="0" r="0" b="0"/>
                <wp:wrapNone/>
                <wp:docPr id="1543" name="Textbox 1543"/>
                <wp:cNvGraphicFramePr>
                  <a:graphicFrameLocks/>
                </wp:cNvGraphicFramePr>
                <a:graphic>
                  <a:graphicData uri="http://schemas.microsoft.com/office/word/2010/wordprocessingShape">
                    <wps:wsp>
                      <wps:cNvPr id="1543" name="Textbox 1543"/>
                      <wps:cNvSpPr txBox="1"/>
                      <wps:spPr>
                        <a:xfrm>
                          <a:off x="0" y="0"/>
                          <a:ext cx="127635" cy="271145"/>
                        </a:xfrm>
                        <a:prstGeom prst="rect">
                          <a:avLst/>
                        </a:prstGeom>
                      </wps:spPr>
                      <wps:txbx>
                        <w:txbxContent>
                          <w:p>
                            <w:pPr>
                              <w:spacing w:before="11"/>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78.521484pt;margin-top:-4.732674pt;width:10.050pt;height:21.35pt;mso-position-horizontal-relative:page;mso-position-vertical-relative:paragraph;z-index:15951872" type="#_x0000_t202" id="docshape1379"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2896">
                <wp:simplePos x="0" y="0"/>
                <wp:positionH relativeFrom="page">
                  <wp:posOffset>6593017</wp:posOffset>
                </wp:positionH>
                <wp:positionV relativeFrom="paragraph">
                  <wp:posOffset>-46986</wp:posOffset>
                </wp:positionV>
                <wp:extent cx="127635" cy="270510"/>
                <wp:effectExtent l="0" t="0" r="0" b="0"/>
                <wp:wrapNone/>
                <wp:docPr id="1544" name="Textbox 1544"/>
                <wp:cNvGraphicFramePr>
                  <a:graphicFrameLocks/>
                </wp:cNvGraphicFramePr>
                <a:graphic>
                  <a:graphicData uri="http://schemas.microsoft.com/office/word/2010/wordprocessingShape">
                    <wps:wsp>
                      <wps:cNvPr id="1544" name="Textbox 1544"/>
                      <wps:cNvSpPr txBox="1"/>
                      <wps:spPr>
                        <a:xfrm>
                          <a:off x="0" y="0"/>
                          <a:ext cx="127635" cy="270510"/>
                        </a:xfrm>
                        <a:prstGeom prst="rect">
                          <a:avLst/>
                        </a:prstGeom>
                      </wps:spPr>
                      <wps:txbx>
                        <w:txbxContent>
                          <w:p>
                            <w:pPr>
                              <w:spacing w:before="11"/>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19.135254pt;margin-top:-3.699764pt;width:10.050pt;height:21.3pt;mso-position-horizontal-relative:page;mso-position-vertical-relative:paragraph;z-index:15952896" type="#_x0000_t202" id="docshape1380"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z w:val="14"/>
        </w:rPr>
        <w:t>$-</w:t>
      </w:r>
      <w:r>
        <w:rPr>
          <w:rFonts w:ascii="VIC SemiBold"/>
          <w:b/>
          <w:spacing w:val="-4"/>
          <w:sz w:val="14"/>
        </w:rPr>
        <w:t>1.00</w:t>
      </w:r>
    </w:p>
    <w:p>
      <w:pPr>
        <w:pStyle w:val="BodyText"/>
        <w:spacing w:before="94"/>
        <w:rPr>
          <w:rFonts w:ascii="VIC SemiBold"/>
          <w:b/>
          <w:sz w:val="16"/>
        </w:rPr>
      </w:pPr>
    </w:p>
    <w:p>
      <w:pPr>
        <w:tabs>
          <w:tab w:pos="1256" w:val="left" w:leader="none"/>
        </w:tabs>
        <w:spacing w:before="0"/>
        <w:ind w:left="214" w:right="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38048">
                <wp:simplePos x="0" y="0"/>
                <wp:positionH relativeFrom="page">
                  <wp:posOffset>2747693</wp:posOffset>
                </wp:positionH>
                <wp:positionV relativeFrom="paragraph">
                  <wp:posOffset>64171</wp:posOffset>
                </wp:positionV>
                <wp:extent cx="198120" cy="1270"/>
                <wp:effectExtent l="0" t="0" r="0" b="0"/>
                <wp:wrapNone/>
                <wp:docPr id="1545" name="Graphic 1545"/>
                <wp:cNvGraphicFramePr>
                  <a:graphicFrameLocks/>
                </wp:cNvGraphicFramePr>
                <a:graphic>
                  <a:graphicData uri="http://schemas.microsoft.com/office/word/2010/wordprocessingShape">
                    <wps:wsp>
                      <wps:cNvPr id="1545" name="Graphic 1545"/>
                      <wps:cNvSpPr/>
                      <wps:spPr>
                        <a:xfrm>
                          <a:off x="0" y="0"/>
                          <a:ext cx="198120" cy="1270"/>
                        </a:xfrm>
                        <a:custGeom>
                          <a:avLst/>
                          <a:gdLst/>
                          <a:ahLst/>
                          <a:cxnLst/>
                          <a:rect l="l" t="t" r="r" b="b"/>
                          <a:pathLst>
                            <a:path w="198120" h="0">
                              <a:moveTo>
                                <a:pt x="197599" y="0"/>
                              </a:moveTo>
                              <a:lnTo>
                                <a:pt x="0" y="0"/>
                              </a:lnTo>
                            </a:path>
                          </a:pathLst>
                        </a:custGeom>
                        <a:ln w="19126">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38048" from="231.912806pt,5.0529pt" to="216.353806pt,5.0529pt" stroked="true" strokeweight="1.506pt" strokecolor="#88bf47">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81952">
                <wp:simplePos x="0" y="0"/>
                <wp:positionH relativeFrom="page">
                  <wp:posOffset>3486150</wp:posOffset>
                </wp:positionH>
                <wp:positionV relativeFrom="paragraph">
                  <wp:posOffset>64171</wp:posOffset>
                </wp:positionV>
                <wp:extent cx="253365" cy="1270"/>
                <wp:effectExtent l="0" t="0" r="0" b="0"/>
                <wp:wrapNone/>
                <wp:docPr id="1546" name="Graphic 1546"/>
                <wp:cNvGraphicFramePr>
                  <a:graphicFrameLocks/>
                </wp:cNvGraphicFramePr>
                <a:graphic>
                  <a:graphicData uri="http://schemas.microsoft.com/office/word/2010/wordprocessingShape">
                    <wps:wsp>
                      <wps:cNvPr id="1546" name="Graphic 1546"/>
                      <wps:cNvSpPr/>
                      <wps:spPr>
                        <a:xfrm>
                          <a:off x="0" y="0"/>
                          <a:ext cx="253365" cy="1270"/>
                        </a:xfrm>
                        <a:custGeom>
                          <a:avLst/>
                          <a:gdLst/>
                          <a:ahLst/>
                          <a:cxnLst/>
                          <a:rect l="l" t="t" r="r" b="b"/>
                          <a:pathLst>
                            <a:path w="253365" h="0">
                              <a:moveTo>
                                <a:pt x="253072" y="0"/>
                              </a:moveTo>
                              <a:lnTo>
                                <a:pt x="0" y="0"/>
                              </a:lnTo>
                            </a:path>
                          </a:pathLst>
                        </a:custGeom>
                        <a:ln w="19126">
                          <a:solidFill>
                            <a:srgbClr val="88BF47"/>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34528" from="294.427pt,5.0529pt" to="274.5pt,5.0529pt" stroked="true" strokeweight="1.506pt" strokecolor="#88bf47">
                <v:stroke dashstyle="shortdot"/>
                <w10:wrap type="none"/>
              </v:line>
            </w:pict>
          </mc:Fallback>
        </mc:AlternateContent>
      </w:r>
      <w:r>
        <w:rPr>
          <w:rFonts w:ascii="VIC SemiBold"/>
          <w:b/>
          <w:spacing w:val="-4"/>
          <w:sz w:val="16"/>
        </w:rPr>
        <w:t>EBIT</w:t>
      </w:r>
      <w:r>
        <w:rPr>
          <w:rFonts w:ascii="VIC SemiBold"/>
          <w:b/>
          <w:sz w:val="16"/>
        </w:rPr>
        <w:tab/>
        <w:t>Net</w:t>
      </w:r>
      <w:r>
        <w:rPr>
          <w:rFonts w:ascii="VIC SemiBold"/>
          <w:b/>
          <w:spacing w:val="8"/>
          <w:sz w:val="16"/>
        </w:rPr>
        <w:t> </w:t>
      </w:r>
      <w:r>
        <w:rPr>
          <w:rFonts w:ascii="VIC SemiBold"/>
          <w:b/>
          <w:sz w:val="16"/>
        </w:rPr>
        <w:t>Farm</w:t>
      </w:r>
      <w:r>
        <w:rPr>
          <w:rFonts w:ascii="VIC SemiBold"/>
          <w:b/>
          <w:spacing w:val="10"/>
          <w:sz w:val="16"/>
        </w:rPr>
        <w:t> </w:t>
      </w:r>
      <w:r>
        <w:rPr>
          <w:rFonts w:ascii="VIC SemiBold"/>
          <w:b/>
          <w:spacing w:val="-2"/>
          <w:sz w:val="16"/>
        </w:rPr>
        <w:t>Income</w:t>
      </w:r>
    </w:p>
    <w:p>
      <w:pPr>
        <w:pStyle w:val="BodyText"/>
        <w:rPr>
          <w:rFonts w:ascii="VIC SemiBold"/>
          <w:b/>
          <w:sz w:val="16"/>
        </w:rPr>
      </w:pPr>
    </w:p>
    <w:p>
      <w:pPr>
        <w:pStyle w:val="BodyText"/>
        <w:spacing w:before="178"/>
        <w:rPr>
          <w:rFonts w:ascii="VIC SemiBold"/>
          <w:b/>
          <w:sz w:val="16"/>
        </w:rPr>
      </w:pPr>
    </w:p>
    <w:p>
      <w:pPr>
        <w:spacing w:before="0"/>
        <w:ind w:left="879" w:right="0" w:firstLine="0"/>
        <w:jc w:val="left"/>
        <w:rPr>
          <w:b/>
          <w:sz w:val="16"/>
        </w:rPr>
      </w:pPr>
      <w:r>
        <w:rPr>
          <w:b/>
          <w:sz w:val="16"/>
        </w:rPr>
        <w:t>FIGURE</w:t>
      </w:r>
      <w:r>
        <w:rPr>
          <w:b/>
          <w:spacing w:val="-6"/>
          <w:sz w:val="16"/>
        </w:rPr>
        <w:t> </w:t>
      </w:r>
      <w:r>
        <w:rPr>
          <w:b/>
          <w:sz w:val="16"/>
        </w:rPr>
        <w:t>37.</w:t>
      </w:r>
      <w:r>
        <w:rPr>
          <w:b/>
          <w:spacing w:val="-3"/>
          <w:sz w:val="16"/>
        </w:rPr>
        <w:t> </w:t>
      </w:r>
      <w:r>
        <w:rPr>
          <w:b/>
          <w:sz w:val="16"/>
        </w:rPr>
        <w:t>WHOLE</w:t>
      </w:r>
      <w:r>
        <w:rPr>
          <w:b/>
          <w:spacing w:val="-4"/>
          <w:sz w:val="16"/>
        </w:rPr>
        <w:t> </w:t>
      </w:r>
      <w:r>
        <w:rPr>
          <w:b/>
          <w:sz w:val="16"/>
        </w:rPr>
        <w:t>FARM</w:t>
      </w:r>
      <w:r>
        <w:rPr>
          <w:b/>
          <w:spacing w:val="-3"/>
          <w:sz w:val="16"/>
        </w:rPr>
        <w:t> </w:t>
      </w:r>
      <w:r>
        <w:rPr>
          <w:b/>
          <w:sz w:val="16"/>
        </w:rPr>
        <w:t>PERFORMANCE</w:t>
      </w:r>
      <w:r>
        <w:rPr>
          <w:b/>
          <w:spacing w:val="-4"/>
          <w:sz w:val="16"/>
        </w:rPr>
        <w:t> </w:t>
      </w:r>
      <w:r>
        <w:rPr>
          <w:b/>
          <w:sz w:val="16"/>
        </w:rPr>
        <w:t>BETWEEN</w:t>
      </w:r>
      <w:r>
        <w:rPr>
          <w:b/>
          <w:spacing w:val="-3"/>
          <w:sz w:val="16"/>
        </w:rPr>
        <w:t> </w:t>
      </w:r>
      <w:r>
        <w:rPr>
          <w:b/>
          <w:sz w:val="16"/>
        </w:rPr>
        <w:t>2015-16</w:t>
      </w:r>
      <w:r>
        <w:rPr>
          <w:b/>
          <w:spacing w:val="-3"/>
          <w:sz w:val="16"/>
        </w:rPr>
        <w:t> </w:t>
      </w:r>
      <w:r>
        <w:rPr>
          <w:b/>
          <w:sz w:val="16"/>
        </w:rPr>
        <w:t>AND</w:t>
      </w:r>
      <w:r>
        <w:rPr>
          <w:b/>
          <w:spacing w:val="-4"/>
          <w:sz w:val="16"/>
        </w:rPr>
        <w:t> </w:t>
      </w:r>
      <w:r>
        <w:rPr>
          <w:b/>
          <w:sz w:val="16"/>
        </w:rPr>
        <w:t>2025-26</w:t>
      </w:r>
      <w:r>
        <w:rPr>
          <w:b/>
          <w:spacing w:val="-3"/>
          <w:sz w:val="16"/>
        </w:rPr>
        <w:t> </w:t>
      </w:r>
      <w:r>
        <w:rPr>
          <w:b/>
          <w:sz w:val="16"/>
        </w:rPr>
        <w:t>–</w:t>
      </w:r>
      <w:r>
        <w:rPr>
          <w:b/>
          <w:spacing w:val="-4"/>
          <w:sz w:val="16"/>
        </w:rPr>
        <w:t> </w:t>
      </w:r>
      <w:r>
        <w:rPr>
          <w:b/>
          <w:sz w:val="16"/>
        </w:rPr>
        <w:t>SOUTH</w:t>
      </w:r>
      <w:r>
        <w:rPr>
          <w:b/>
          <w:spacing w:val="-3"/>
          <w:sz w:val="16"/>
        </w:rPr>
        <w:t> </w:t>
      </w:r>
      <w:r>
        <w:rPr>
          <w:b/>
          <w:sz w:val="16"/>
        </w:rPr>
        <w:t>WEST</w:t>
      </w:r>
      <w:r>
        <w:rPr>
          <w:b/>
          <w:spacing w:val="-3"/>
          <w:sz w:val="16"/>
        </w:rPr>
        <w:t> </w:t>
      </w:r>
      <w:r>
        <w:rPr>
          <w:b/>
          <w:spacing w:val="-2"/>
          <w:sz w:val="16"/>
        </w:rPr>
        <w:t>VICTORIA</w:t>
      </w:r>
    </w:p>
    <w:p>
      <w:pPr>
        <w:spacing w:before="177"/>
        <w:ind w:left="1351"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40096">
                <wp:simplePos x="0" y="0"/>
                <wp:positionH relativeFrom="page">
                  <wp:posOffset>1221145</wp:posOffset>
                </wp:positionH>
                <wp:positionV relativeFrom="paragraph">
                  <wp:posOffset>139515</wp:posOffset>
                </wp:positionV>
                <wp:extent cx="5607050" cy="1648460"/>
                <wp:effectExtent l="0" t="0" r="0" b="0"/>
                <wp:wrapNone/>
                <wp:docPr id="1547" name="Group 1547"/>
                <wp:cNvGraphicFramePr>
                  <a:graphicFrameLocks/>
                </wp:cNvGraphicFramePr>
                <a:graphic>
                  <a:graphicData uri="http://schemas.microsoft.com/office/word/2010/wordprocessingGroup">
                    <wpg:wgp>
                      <wpg:cNvPr id="1547" name="Group 1547"/>
                      <wpg:cNvGrpSpPr/>
                      <wpg:grpSpPr>
                        <a:xfrm>
                          <a:off x="0" y="0"/>
                          <a:ext cx="5607050" cy="1648460"/>
                          <a:chExt cx="5607050" cy="1648460"/>
                        </a:xfrm>
                      </wpg:grpSpPr>
                      <wps:wsp>
                        <wps:cNvPr id="1548" name="Graphic 1548"/>
                        <wps:cNvSpPr/>
                        <wps:spPr>
                          <a:xfrm>
                            <a:off x="6770" y="1138036"/>
                            <a:ext cx="5600065" cy="1270"/>
                          </a:xfrm>
                          <a:custGeom>
                            <a:avLst/>
                            <a:gdLst/>
                            <a:ahLst/>
                            <a:cxnLst/>
                            <a:rect l="l" t="t" r="r" b="b"/>
                            <a:pathLst>
                              <a:path w="5600065" h="0">
                                <a:moveTo>
                                  <a:pt x="0" y="0"/>
                                </a:moveTo>
                                <a:lnTo>
                                  <a:pt x="5599963" y="0"/>
                                </a:lnTo>
                              </a:path>
                            </a:pathLst>
                          </a:custGeom>
                          <a:ln w="6451">
                            <a:solidFill>
                              <a:srgbClr val="D1D3D4"/>
                            </a:solidFill>
                            <a:prstDash val="solid"/>
                          </a:ln>
                        </wps:spPr>
                        <wps:bodyPr wrap="square" lIns="0" tIns="0" rIns="0" bIns="0" rtlCol="0">
                          <a:prstTxWarp prst="textNoShape">
                            <a:avLst/>
                          </a:prstTxWarp>
                          <a:noAutofit/>
                        </wps:bodyPr>
                      </wps:wsp>
                      <wps:wsp>
                        <wps:cNvPr id="1549" name="Graphic 1549"/>
                        <wps:cNvSpPr/>
                        <wps:spPr>
                          <a:xfrm>
                            <a:off x="3225" y="0"/>
                            <a:ext cx="1270" cy="1648460"/>
                          </a:xfrm>
                          <a:custGeom>
                            <a:avLst/>
                            <a:gdLst/>
                            <a:ahLst/>
                            <a:cxnLst/>
                            <a:rect l="l" t="t" r="r" b="b"/>
                            <a:pathLst>
                              <a:path w="0" h="1648460">
                                <a:moveTo>
                                  <a:pt x="0" y="0"/>
                                </a:moveTo>
                                <a:lnTo>
                                  <a:pt x="0" y="1647863"/>
                                </a:lnTo>
                              </a:path>
                            </a:pathLst>
                          </a:custGeom>
                          <a:ln w="6451">
                            <a:solidFill>
                              <a:srgbClr val="D1D3D4"/>
                            </a:solidFill>
                            <a:prstDash val="solid"/>
                          </a:ln>
                        </wps:spPr>
                        <wps:bodyPr wrap="square" lIns="0" tIns="0" rIns="0" bIns="0" rtlCol="0">
                          <a:prstTxWarp prst="textNoShape">
                            <a:avLst/>
                          </a:prstTxWarp>
                          <a:noAutofit/>
                        </wps:bodyPr>
                      </wps:wsp>
                      <wps:wsp>
                        <wps:cNvPr id="1550" name="Graphic 1550"/>
                        <wps:cNvSpPr/>
                        <wps:spPr>
                          <a:xfrm>
                            <a:off x="378040" y="634044"/>
                            <a:ext cx="5125085" cy="458470"/>
                          </a:xfrm>
                          <a:custGeom>
                            <a:avLst/>
                            <a:gdLst/>
                            <a:ahLst/>
                            <a:cxnLst/>
                            <a:rect l="l" t="t" r="r" b="b"/>
                            <a:pathLst>
                              <a:path w="5125085" h="458470">
                                <a:moveTo>
                                  <a:pt x="0" y="458050"/>
                                </a:moveTo>
                                <a:lnTo>
                                  <a:pt x="513372" y="190080"/>
                                </a:lnTo>
                                <a:lnTo>
                                  <a:pt x="1025474" y="361746"/>
                                </a:lnTo>
                                <a:lnTo>
                                  <a:pt x="1537563" y="332447"/>
                                </a:lnTo>
                                <a:lnTo>
                                  <a:pt x="2049652" y="73685"/>
                                </a:lnTo>
                                <a:lnTo>
                                  <a:pt x="2563037" y="91274"/>
                                </a:lnTo>
                                <a:lnTo>
                                  <a:pt x="3075127" y="216039"/>
                                </a:lnTo>
                                <a:lnTo>
                                  <a:pt x="3587229" y="4178"/>
                                </a:lnTo>
                                <a:lnTo>
                                  <a:pt x="4100614" y="158267"/>
                                </a:lnTo>
                                <a:lnTo>
                                  <a:pt x="4612690" y="206832"/>
                                </a:lnTo>
                                <a:lnTo>
                                  <a:pt x="5124792" y="0"/>
                                </a:lnTo>
                              </a:path>
                            </a:pathLst>
                          </a:custGeom>
                          <a:ln w="19354">
                            <a:solidFill>
                              <a:srgbClr val="88BF47"/>
                            </a:solidFill>
                            <a:prstDash val="solid"/>
                          </a:ln>
                        </wps:spPr>
                        <wps:bodyPr wrap="square" lIns="0" tIns="0" rIns="0" bIns="0" rtlCol="0">
                          <a:prstTxWarp prst="textNoShape">
                            <a:avLst/>
                          </a:prstTxWarp>
                          <a:noAutofit/>
                        </wps:bodyPr>
                      </wps:wsp>
                      <wps:wsp>
                        <wps:cNvPr id="1551" name="Graphic 1551"/>
                        <wps:cNvSpPr/>
                        <wps:spPr>
                          <a:xfrm>
                            <a:off x="378040" y="404583"/>
                            <a:ext cx="5125085" cy="939165"/>
                          </a:xfrm>
                          <a:custGeom>
                            <a:avLst/>
                            <a:gdLst/>
                            <a:ahLst/>
                            <a:cxnLst/>
                            <a:rect l="l" t="t" r="r" b="b"/>
                            <a:pathLst>
                              <a:path w="5125085" h="939165">
                                <a:moveTo>
                                  <a:pt x="0" y="938733"/>
                                </a:moveTo>
                                <a:lnTo>
                                  <a:pt x="513372" y="422897"/>
                                </a:lnTo>
                                <a:lnTo>
                                  <a:pt x="1025474" y="812291"/>
                                </a:lnTo>
                                <a:lnTo>
                                  <a:pt x="1537563" y="790511"/>
                                </a:lnTo>
                                <a:lnTo>
                                  <a:pt x="2049652" y="22605"/>
                                </a:lnTo>
                                <a:lnTo>
                                  <a:pt x="2563037" y="58623"/>
                                </a:lnTo>
                                <a:lnTo>
                                  <a:pt x="3075127" y="327418"/>
                                </a:lnTo>
                                <a:lnTo>
                                  <a:pt x="3587229" y="0"/>
                                </a:lnTo>
                                <a:lnTo>
                                  <a:pt x="4100614" y="319887"/>
                                </a:lnTo>
                                <a:lnTo>
                                  <a:pt x="4612690" y="467271"/>
                                </a:lnTo>
                                <a:lnTo>
                                  <a:pt x="5124792" y="39369"/>
                                </a:lnTo>
                              </a:path>
                            </a:pathLst>
                          </a:custGeom>
                          <a:ln w="19354">
                            <a:solidFill>
                              <a:srgbClr val="88BF47"/>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96.153198pt;margin-top:10.9855pt;width:441.5pt;height:129.8pt;mso-position-horizontal-relative:page;mso-position-vertical-relative:paragraph;z-index:15940096" id="docshapegroup1381" coordorigin="1923,220" coordsize="8830,2596">
                <v:line style="position:absolute" from="1934,2012" to="10753,2012" stroked="true" strokeweight=".508pt" strokecolor="#d1d3d4">
                  <v:stroke dashstyle="solid"/>
                </v:line>
                <v:line style="position:absolute" from="1928,220" to="1928,2815" stroked="true" strokeweight=".508pt" strokecolor="#d1d3d4">
                  <v:stroke dashstyle="solid"/>
                </v:line>
                <v:shape style="position:absolute;left:2518;top:1218;width:8071;height:722" id="docshape1382" coordorigin="2518,1218" coordsize="8071,722" path="m2518,1940l3327,1518,4133,1788,4940,1742,5746,1334,6555,1362,7361,1558,8168,1225,8976,1467,9782,1544,10589,1218e" filled="false" stroked="true" strokeweight="1.524pt" strokecolor="#88bf47">
                  <v:path arrowok="t"/>
                  <v:stroke dashstyle="solid"/>
                </v:shape>
                <v:shape style="position:absolute;left:2518;top:856;width:8071;height:1479" id="docshape1383" coordorigin="2518,857" coordsize="8071,1479" path="m2518,2335l3327,1523,4133,2136,4940,2102,5746,892,6555,949,7361,1372,8168,857,8976,1361,9782,1593,10589,919e" filled="false" stroked="true" strokeweight="1.524pt" strokecolor="#88bf47">
                  <v:path arrowok="t"/>
                  <v:stroke dashstyle="dash"/>
                </v:shape>
                <w10:wrap type="none"/>
              </v:group>
            </w:pict>
          </mc:Fallback>
        </mc:AlternateContent>
      </w:r>
      <w:r>
        <w:rPr>
          <w:rFonts w:ascii="VIC SemiBold"/>
          <w:b/>
          <w:spacing w:val="-5"/>
          <w:sz w:val="14"/>
        </w:rPr>
        <w:t>15%</w:t>
      </w:r>
    </w:p>
    <w:p>
      <w:pPr>
        <w:pStyle w:val="BodyText"/>
        <w:spacing w:before="187"/>
        <w:rPr>
          <w:rFonts w:ascii="VIC SemiBold"/>
          <w:b/>
          <w:sz w:val="14"/>
        </w:rPr>
      </w:pPr>
    </w:p>
    <w:p>
      <w:pPr>
        <w:spacing w:before="0"/>
        <w:ind w:left="1335" w:right="0" w:firstLine="0"/>
        <w:jc w:val="left"/>
        <w:rPr>
          <w:rFonts w:ascii="VIC SemiBold"/>
          <w:b/>
          <w:sz w:val="14"/>
        </w:rPr>
      </w:pPr>
      <w:r>
        <w:rPr>
          <w:rFonts w:ascii="VIC SemiBold"/>
          <w:b/>
          <w:spacing w:val="-5"/>
          <w:sz w:val="14"/>
        </w:rPr>
        <w:t>10%</w:t>
      </w:r>
    </w:p>
    <w:p>
      <w:pPr>
        <w:pStyle w:val="BodyText"/>
        <w:rPr>
          <w:rFonts w:ascii="VIC SemiBold"/>
          <w:b/>
          <w:sz w:val="14"/>
        </w:rPr>
      </w:pPr>
    </w:p>
    <w:p>
      <w:pPr>
        <w:pStyle w:val="BodyText"/>
        <w:spacing w:before="15"/>
        <w:rPr>
          <w:rFonts w:ascii="VIC SemiBold"/>
          <w:b/>
          <w:sz w:val="14"/>
        </w:rPr>
      </w:pPr>
    </w:p>
    <w:p>
      <w:pPr>
        <w:spacing w:before="0"/>
        <w:ind w:left="140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41632">
                <wp:simplePos x="0" y="0"/>
                <wp:positionH relativeFrom="page">
                  <wp:posOffset>672535</wp:posOffset>
                </wp:positionH>
                <wp:positionV relativeFrom="paragraph">
                  <wp:posOffset>-141838</wp:posOffset>
                </wp:positionV>
                <wp:extent cx="146685" cy="563880"/>
                <wp:effectExtent l="0" t="0" r="0" b="0"/>
                <wp:wrapNone/>
                <wp:docPr id="1552" name="Textbox 1552"/>
                <wp:cNvGraphicFramePr>
                  <a:graphicFrameLocks/>
                </wp:cNvGraphicFramePr>
                <a:graphic>
                  <a:graphicData uri="http://schemas.microsoft.com/office/word/2010/wordprocessingShape">
                    <wps:wsp>
                      <wps:cNvPr id="1552" name="Textbox 1552"/>
                      <wps:cNvSpPr txBox="1"/>
                      <wps:spPr>
                        <a:xfrm>
                          <a:off x="0" y="0"/>
                          <a:ext cx="146685" cy="563880"/>
                        </a:xfrm>
                        <a:prstGeom prst="rect">
                          <a:avLst/>
                        </a:prstGeom>
                      </wps:spPr>
                      <wps:txbx>
                        <w:txbxContent>
                          <w:p>
                            <w:pPr>
                              <w:spacing w:line="215" w:lineRule="exact" w:before="15"/>
                              <w:ind w:left="20" w:right="0" w:firstLine="0"/>
                              <w:jc w:val="left"/>
                              <w:rPr>
                                <w:b/>
                                <w:sz w:val="16"/>
                              </w:rPr>
                            </w:pPr>
                            <w:r>
                              <w:rPr>
                                <w:b/>
                                <w:sz w:val="16"/>
                              </w:rPr>
                              <w:t>Return</w:t>
                            </w:r>
                            <w:r>
                              <w:rPr>
                                <w:b/>
                                <w:spacing w:val="5"/>
                                <w:sz w:val="16"/>
                              </w:rPr>
                              <w:t> </w:t>
                            </w:r>
                            <w:r>
                              <w:rPr>
                                <w:b/>
                                <w:spacing w:val="-5"/>
                                <w:sz w:val="16"/>
                              </w:rPr>
                              <w:t>(%)</w:t>
                            </w:r>
                          </w:p>
                        </w:txbxContent>
                      </wps:txbx>
                      <wps:bodyPr wrap="square" lIns="0" tIns="0" rIns="0" bIns="0" rtlCol="0" vert="vert270">
                        <a:noAutofit/>
                      </wps:bodyPr>
                    </wps:wsp>
                  </a:graphicData>
                </a:graphic>
              </wp:anchor>
            </w:drawing>
          </mc:Choice>
          <mc:Fallback>
            <w:pict>
              <v:shape style="position:absolute;margin-left:52.955574pt;margin-top:-11.168397pt;width:11.55pt;height:44.4pt;mso-position-horizontal-relative:page;mso-position-vertical-relative:paragraph;z-index:15941632" type="#_x0000_t202" id="docshape1384" filled="false" stroked="false">
                <v:textbox inset="0,0,0,0" style="layout-flow:vertical;mso-layout-flow-alt:bottom-to-top">
                  <w:txbxContent>
                    <w:p>
                      <w:pPr>
                        <w:spacing w:line="215" w:lineRule="exact" w:before="15"/>
                        <w:ind w:left="20" w:right="0" w:firstLine="0"/>
                        <w:jc w:val="left"/>
                        <w:rPr>
                          <w:b/>
                          <w:sz w:val="16"/>
                        </w:rPr>
                      </w:pPr>
                      <w:r>
                        <w:rPr>
                          <w:b/>
                          <w:sz w:val="16"/>
                        </w:rPr>
                        <w:t>Return</w:t>
                      </w:r>
                      <w:r>
                        <w:rPr>
                          <w:b/>
                          <w:spacing w:val="5"/>
                          <w:sz w:val="16"/>
                        </w:rPr>
                        <w:t> </w:t>
                      </w:r>
                      <w:r>
                        <w:rPr>
                          <w:b/>
                          <w:spacing w:val="-5"/>
                          <w:sz w:val="16"/>
                        </w:rPr>
                        <w:t>(%)</w:t>
                      </w:r>
                    </w:p>
                  </w:txbxContent>
                </v:textbox>
                <w10:wrap type="none"/>
              </v:shape>
            </w:pict>
          </mc:Fallback>
        </mc:AlternateContent>
      </w:r>
      <w:r>
        <w:rPr>
          <w:rFonts w:ascii="VIC SemiBold"/>
          <w:b/>
          <w:spacing w:val="-5"/>
          <w:sz w:val="14"/>
        </w:rPr>
        <w:t>5%</w:t>
      </w:r>
    </w:p>
    <w:p>
      <w:pPr>
        <w:pStyle w:val="BodyText"/>
        <w:spacing w:before="167"/>
        <w:rPr>
          <w:rFonts w:ascii="VIC SemiBold"/>
          <w:b/>
          <w:sz w:val="14"/>
        </w:rPr>
      </w:pPr>
    </w:p>
    <w:p>
      <w:pPr>
        <w:spacing w:before="0"/>
        <w:ind w:left="1390" w:right="0" w:firstLine="0"/>
        <w:jc w:val="left"/>
        <w:rPr>
          <w:rFonts w:ascii="VIC SemiBold"/>
          <w:b/>
          <w:sz w:val="14"/>
        </w:rPr>
      </w:pPr>
      <w:r>
        <w:rPr>
          <w:rFonts w:ascii="VIC SemiBold"/>
          <w:b/>
          <w:spacing w:val="-5"/>
          <w:sz w:val="14"/>
        </w:rPr>
        <w:t>0%</w:t>
      </w:r>
    </w:p>
    <w:p>
      <w:pPr>
        <w:pStyle w:val="BodyText"/>
        <w:spacing w:before="171"/>
        <w:rPr>
          <w:rFonts w:ascii="VIC SemiBold"/>
          <w:b/>
          <w:sz w:val="14"/>
        </w:rPr>
      </w:pPr>
    </w:p>
    <w:p>
      <w:pPr>
        <w:spacing w:before="0"/>
        <w:ind w:left="1340"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42656">
                <wp:simplePos x="0" y="0"/>
                <wp:positionH relativeFrom="page">
                  <wp:posOffset>1533594</wp:posOffset>
                </wp:positionH>
                <wp:positionV relativeFrom="paragraph">
                  <wp:posOffset>52319</wp:posOffset>
                </wp:positionV>
                <wp:extent cx="128905" cy="245110"/>
                <wp:effectExtent l="0" t="0" r="0" b="0"/>
                <wp:wrapNone/>
                <wp:docPr id="1553" name="Textbox 1553"/>
                <wp:cNvGraphicFramePr>
                  <a:graphicFrameLocks/>
                </wp:cNvGraphicFramePr>
                <a:graphic>
                  <a:graphicData uri="http://schemas.microsoft.com/office/word/2010/wordprocessingShape">
                    <wps:wsp>
                      <wps:cNvPr id="1553" name="Textbox 1553"/>
                      <wps:cNvSpPr txBox="1"/>
                      <wps:spPr>
                        <a:xfrm>
                          <a:off x="0" y="0"/>
                          <a:ext cx="128905" cy="245110"/>
                        </a:xfrm>
                        <a:prstGeom prst="rect">
                          <a:avLst/>
                        </a:prstGeom>
                      </wps:spPr>
                      <wps:txbx>
                        <w:txbxContent>
                          <w:p>
                            <w:pPr>
                              <w:spacing w:before="13"/>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20.755493pt;margin-top:4.119632pt;width:10.15pt;height:19.3pt;mso-position-horizontal-relative:page;mso-position-vertical-relative:paragraph;z-index:15942656" type="#_x0000_t202" id="docshape1385"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4192">
                <wp:simplePos x="0" y="0"/>
                <wp:positionH relativeFrom="page">
                  <wp:posOffset>2039773</wp:posOffset>
                </wp:positionH>
                <wp:positionV relativeFrom="paragraph">
                  <wp:posOffset>37599</wp:posOffset>
                </wp:positionV>
                <wp:extent cx="128905" cy="240029"/>
                <wp:effectExtent l="0" t="0" r="0" b="0"/>
                <wp:wrapNone/>
                <wp:docPr id="1554" name="Textbox 1554"/>
                <wp:cNvGraphicFramePr>
                  <a:graphicFrameLocks/>
                </wp:cNvGraphicFramePr>
                <a:graphic>
                  <a:graphicData uri="http://schemas.microsoft.com/office/word/2010/wordprocessingShape">
                    <wps:wsp>
                      <wps:cNvPr id="1554" name="Textbox 1554"/>
                      <wps:cNvSpPr txBox="1"/>
                      <wps:spPr>
                        <a:xfrm>
                          <a:off x="0" y="0"/>
                          <a:ext cx="128905" cy="240029"/>
                        </a:xfrm>
                        <a:prstGeom prst="rect">
                          <a:avLst/>
                        </a:prstGeom>
                      </wps:spPr>
                      <wps:txbx>
                        <w:txbxContent>
                          <w:p>
                            <w:pPr>
                              <w:spacing w:before="13"/>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60.612091pt;margin-top:2.960556pt;width:10.15pt;height:18.9pt;mso-position-horizontal-relative:page;mso-position-vertical-relative:paragraph;z-index:15944192" type="#_x0000_t202" id="docshape1386"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5216">
                <wp:simplePos x="0" y="0"/>
                <wp:positionH relativeFrom="page">
                  <wp:posOffset>2545952</wp:posOffset>
                </wp:positionH>
                <wp:positionV relativeFrom="paragraph">
                  <wp:posOffset>39405</wp:posOffset>
                </wp:positionV>
                <wp:extent cx="128905" cy="236220"/>
                <wp:effectExtent l="0" t="0" r="0" b="0"/>
                <wp:wrapNone/>
                <wp:docPr id="1555" name="Textbox 1555"/>
                <wp:cNvGraphicFramePr>
                  <a:graphicFrameLocks/>
                </wp:cNvGraphicFramePr>
                <a:graphic>
                  <a:graphicData uri="http://schemas.microsoft.com/office/word/2010/wordprocessingShape">
                    <wps:wsp>
                      <wps:cNvPr id="1555" name="Textbox 1555"/>
                      <wps:cNvSpPr txBox="1"/>
                      <wps:spPr>
                        <a:xfrm>
                          <a:off x="0" y="0"/>
                          <a:ext cx="128905" cy="236220"/>
                        </a:xfrm>
                        <a:prstGeom prst="rect">
                          <a:avLst/>
                        </a:prstGeom>
                      </wps:spPr>
                      <wps:txbx>
                        <w:txbxContent>
                          <w:p>
                            <w:pPr>
                              <w:spacing w:before="13"/>
                              <w:ind w:left="20" w:right="0" w:firstLine="0"/>
                              <w:jc w:val="left"/>
                              <w:rPr>
                                <w:rFonts w:ascii="VIC Medium"/>
                                <w:b w:val="0"/>
                                <w:sz w:val="14"/>
                              </w:rPr>
                            </w:pPr>
                            <w:r>
                              <w:rPr>
                                <w:rFonts w:ascii="VIC Medium"/>
                                <w:b w:val="0"/>
                                <w:sz w:val="14"/>
                              </w:rPr>
                              <w:t>17-</w:t>
                            </w:r>
                            <w:r>
                              <w:rPr>
                                <w:rFonts w:ascii="VIC Medium"/>
                                <w:b w:val="0"/>
                                <w:spacing w:val="-7"/>
                                <w:sz w:val="14"/>
                              </w:rPr>
                              <w:t>18</w:t>
                            </w:r>
                          </w:p>
                        </w:txbxContent>
                      </wps:txbx>
                      <wps:bodyPr wrap="square" lIns="0" tIns="0" rIns="0" bIns="0" rtlCol="0" vert="vert270">
                        <a:noAutofit/>
                      </wps:bodyPr>
                    </wps:wsp>
                  </a:graphicData>
                </a:graphic>
              </wp:anchor>
            </w:drawing>
          </mc:Choice>
          <mc:Fallback>
            <w:pict>
              <v:shape style="position:absolute;margin-left:200.468674pt;margin-top:3.102773pt;width:10.15pt;height:18.6pt;mso-position-horizontal-relative:page;mso-position-vertical-relative:paragraph;z-index:15945216" type="#_x0000_t202" id="docshape1387"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17-</w:t>
                      </w:r>
                      <w:r>
                        <w:rPr>
                          <w:rFonts w:ascii="VIC Medium"/>
                          <w:b w:val="0"/>
                          <w:spacing w:val="-7"/>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6240">
                <wp:simplePos x="0" y="0"/>
                <wp:positionH relativeFrom="page">
                  <wp:posOffset>3040932</wp:posOffset>
                </wp:positionH>
                <wp:positionV relativeFrom="paragraph">
                  <wp:posOffset>34347</wp:posOffset>
                </wp:positionV>
                <wp:extent cx="128905" cy="246379"/>
                <wp:effectExtent l="0" t="0" r="0" b="0"/>
                <wp:wrapNone/>
                <wp:docPr id="1556" name="Textbox 1556"/>
                <wp:cNvGraphicFramePr>
                  <a:graphicFrameLocks/>
                </wp:cNvGraphicFramePr>
                <a:graphic>
                  <a:graphicData uri="http://schemas.microsoft.com/office/word/2010/wordprocessingShape">
                    <wps:wsp>
                      <wps:cNvPr id="1556" name="Textbox 1556"/>
                      <wps:cNvSpPr txBox="1"/>
                      <wps:spPr>
                        <a:xfrm>
                          <a:off x="0" y="0"/>
                          <a:ext cx="128905" cy="246379"/>
                        </a:xfrm>
                        <a:prstGeom prst="rect">
                          <a:avLst/>
                        </a:prstGeom>
                      </wps:spPr>
                      <wps:txbx>
                        <w:txbxContent>
                          <w:p>
                            <w:pPr>
                              <w:spacing w:before="13"/>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39.443527pt;margin-top:2.704563pt;width:10.15pt;height:19.4pt;mso-position-horizontal-relative:page;mso-position-vertical-relative:paragraph;z-index:15946240" type="#_x0000_t202" id="docshape1388"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7264">
                <wp:simplePos x="0" y="0"/>
                <wp:positionH relativeFrom="page">
                  <wp:posOffset>3553523</wp:posOffset>
                </wp:positionH>
                <wp:positionV relativeFrom="paragraph">
                  <wp:posOffset>16647</wp:posOffset>
                </wp:positionV>
                <wp:extent cx="128905" cy="269240"/>
                <wp:effectExtent l="0" t="0" r="0" b="0"/>
                <wp:wrapNone/>
                <wp:docPr id="1557" name="Textbox 1557"/>
                <wp:cNvGraphicFramePr>
                  <a:graphicFrameLocks/>
                </wp:cNvGraphicFramePr>
                <a:graphic>
                  <a:graphicData uri="http://schemas.microsoft.com/office/word/2010/wordprocessingShape">
                    <wps:wsp>
                      <wps:cNvPr id="1557" name="Textbox 1557"/>
                      <wps:cNvSpPr txBox="1"/>
                      <wps:spPr>
                        <a:xfrm>
                          <a:off x="0" y="0"/>
                          <a:ext cx="128905" cy="269240"/>
                        </a:xfrm>
                        <a:prstGeom prst="rect">
                          <a:avLst/>
                        </a:prstGeom>
                      </wps:spPr>
                      <wps:txbx>
                        <w:txbxContent>
                          <w:p>
                            <w:pPr>
                              <w:spacing w:before="13"/>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79.804993pt;margin-top:1.310827pt;width:10.15pt;height:21.2pt;mso-position-horizontal-relative:page;mso-position-vertical-relative:paragraph;z-index:15947264" type="#_x0000_t202" id="docshape1389"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8288">
                <wp:simplePos x="0" y="0"/>
                <wp:positionH relativeFrom="page">
                  <wp:posOffset>4072164</wp:posOffset>
                </wp:positionH>
                <wp:positionV relativeFrom="paragraph">
                  <wp:posOffset>27213</wp:posOffset>
                </wp:positionV>
                <wp:extent cx="128905" cy="260985"/>
                <wp:effectExtent l="0" t="0" r="0" b="0"/>
                <wp:wrapNone/>
                <wp:docPr id="1558" name="Textbox 1558"/>
                <wp:cNvGraphicFramePr>
                  <a:graphicFrameLocks/>
                </wp:cNvGraphicFramePr>
                <a:graphic>
                  <a:graphicData uri="http://schemas.microsoft.com/office/word/2010/wordprocessingShape">
                    <wps:wsp>
                      <wps:cNvPr id="1558" name="Textbox 1558"/>
                      <wps:cNvSpPr txBox="1"/>
                      <wps:spPr>
                        <a:xfrm>
                          <a:off x="0" y="0"/>
                          <a:ext cx="128905" cy="260985"/>
                        </a:xfrm>
                        <a:prstGeom prst="rect">
                          <a:avLst/>
                        </a:prstGeom>
                      </wps:spPr>
                      <wps:txbx>
                        <w:txbxContent>
                          <w:p>
                            <w:pPr>
                              <w:spacing w:before="13"/>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20.642883pt;margin-top:2.142802pt;width:10.15pt;height:20.55pt;mso-position-horizontal-relative:page;mso-position-vertical-relative:paragraph;z-index:15948288" type="#_x0000_t202" id="docshape1390"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49312">
                <wp:simplePos x="0" y="0"/>
                <wp:positionH relativeFrom="page">
                  <wp:posOffset>4594057</wp:posOffset>
                </wp:positionH>
                <wp:positionV relativeFrom="paragraph">
                  <wp:posOffset>33806</wp:posOffset>
                </wp:positionV>
                <wp:extent cx="128905" cy="247650"/>
                <wp:effectExtent l="0" t="0" r="0" b="0"/>
                <wp:wrapNone/>
                <wp:docPr id="1559" name="Textbox 1559"/>
                <wp:cNvGraphicFramePr>
                  <a:graphicFrameLocks/>
                </wp:cNvGraphicFramePr>
                <a:graphic>
                  <a:graphicData uri="http://schemas.microsoft.com/office/word/2010/wordprocessingShape">
                    <wps:wsp>
                      <wps:cNvPr id="1559" name="Textbox 1559"/>
                      <wps:cNvSpPr txBox="1"/>
                      <wps:spPr>
                        <a:xfrm>
                          <a:off x="0" y="0"/>
                          <a:ext cx="128905" cy="247650"/>
                        </a:xfrm>
                        <a:prstGeom prst="rect">
                          <a:avLst/>
                        </a:prstGeom>
                      </wps:spPr>
                      <wps:txbx>
                        <w:txbxContent>
                          <w:p>
                            <w:pPr>
                              <w:spacing w:before="13"/>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61.736786pt;margin-top:2.661898pt;width:10.15pt;height:19.5pt;mso-position-horizontal-relative:page;mso-position-vertical-relative:paragraph;z-index:15949312" type="#_x0000_t202" id="docshape1391"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0336">
                <wp:simplePos x="0" y="0"/>
                <wp:positionH relativeFrom="page">
                  <wp:posOffset>5109989</wp:posOffset>
                </wp:positionH>
                <wp:positionV relativeFrom="paragraph">
                  <wp:posOffset>24143</wp:posOffset>
                </wp:positionV>
                <wp:extent cx="128905" cy="266700"/>
                <wp:effectExtent l="0" t="0" r="0" b="0"/>
                <wp:wrapNone/>
                <wp:docPr id="1560" name="Textbox 1560"/>
                <wp:cNvGraphicFramePr>
                  <a:graphicFrameLocks/>
                </wp:cNvGraphicFramePr>
                <a:graphic>
                  <a:graphicData uri="http://schemas.microsoft.com/office/word/2010/wordprocessingShape">
                    <wps:wsp>
                      <wps:cNvPr id="1560" name="Textbox 1560"/>
                      <wps:cNvSpPr txBox="1"/>
                      <wps:spPr>
                        <a:xfrm>
                          <a:off x="0" y="0"/>
                          <a:ext cx="128905" cy="266700"/>
                        </a:xfrm>
                        <a:prstGeom prst="rect">
                          <a:avLst/>
                        </a:prstGeom>
                      </wps:spPr>
                      <wps:txbx>
                        <w:txbxContent>
                          <w:p>
                            <w:pPr>
                              <w:spacing w:before="13"/>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402.361359pt;margin-top:1.901031pt;width:10.15pt;height:21pt;mso-position-horizontal-relative:page;mso-position-vertical-relative:paragraph;z-index:15950336" type="#_x0000_t202" id="docshape1392"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1360">
                <wp:simplePos x="0" y="0"/>
                <wp:positionH relativeFrom="page">
                  <wp:posOffset>5622579</wp:posOffset>
                </wp:positionH>
                <wp:positionV relativeFrom="paragraph">
                  <wp:posOffset>19717</wp:posOffset>
                </wp:positionV>
                <wp:extent cx="128905" cy="275590"/>
                <wp:effectExtent l="0" t="0" r="0" b="0"/>
                <wp:wrapNone/>
                <wp:docPr id="1561" name="Textbox 1561"/>
                <wp:cNvGraphicFramePr>
                  <a:graphicFrameLocks/>
                </wp:cNvGraphicFramePr>
                <a:graphic>
                  <a:graphicData uri="http://schemas.microsoft.com/office/word/2010/wordprocessingShape">
                    <wps:wsp>
                      <wps:cNvPr id="1561" name="Textbox 1561"/>
                      <wps:cNvSpPr txBox="1"/>
                      <wps:spPr>
                        <a:xfrm>
                          <a:off x="0" y="0"/>
                          <a:ext cx="128905" cy="275590"/>
                        </a:xfrm>
                        <a:prstGeom prst="rect">
                          <a:avLst/>
                        </a:prstGeom>
                      </wps:spPr>
                      <wps:txbx>
                        <w:txbxContent>
                          <w:p>
                            <w:pPr>
                              <w:spacing w:before="13"/>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42.722809pt;margin-top:1.552597pt;width:10.15pt;height:21.7pt;mso-position-horizontal-relative:page;mso-position-vertical-relative:paragraph;z-index:15951360" type="#_x0000_t202" id="docshape1393"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2384">
                <wp:simplePos x="0" y="0"/>
                <wp:positionH relativeFrom="page">
                  <wp:posOffset>6142034</wp:posOffset>
                </wp:positionH>
                <wp:positionV relativeFrom="paragraph">
                  <wp:posOffset>7706</wp:posOffset>
                </wp:positionV>
                <wp:extent cx="128905" cy="274320"/>
                <wp:effectExtent l="0" t="0" r="0" b="0"/>
                <wp:wrapNone/>
                <wp:docPr id="1562" name="Textbox 1562"/>
                <wp:cNvGraphicFramePr>
                  <a:graphicFrameLocks/>
                </wp:cNvGraphicFramePr>
                <a:graphic>
                  <a:graphicData uri="http://schemas.microsoft.com/office/word/2010/wordprocessingShape">
                    <wps:wsp>
                      <wps:cNvPr id="1562" name="Textbox 1562"/>
                      <wps:cNvSpPr txBox="1"/>
                      <wps:spPr>
                        <a:xfrm>
                          <a:off x="0" y="0"/>
                          <a:ext cx="128905" cy="274320"/>
                        </a:xfrm>
                        <a:prstGeom prst="rect">
                          <a:avLst/>
                        </a:prstGeom>
                      </wps:spPr>
                      <wps:txbx>
                        <w:txbxContent>
                          <w:p>
                            <w:pPr>
                              <w:spacing w:before="13"/>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83.624725pt;margin-top:.606848pt;width:10.15pt;height:21.6pt;mso-position-horizontal-relative:page;mso-position-vertical-relative:paragraph;z-index:15952384" type="#_x0000_t202" id="docshape1394"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53408">
                <wp:simplePos x="0" y="0"/>
                <wp:positionH relativeFrom="page">
                  <wp:posOffset>6664016</wp:posOffset>
                </wp:positionH>
                <wp:positionV relativeFrom="paragraph">
                  <wp:posOffset>20982</wp:posOffset>
                </wp:positionV>
                <wp:extent cx="128905" cy="273050"/>
                <wp:effectExtent l="0" t="0" r="0" b="0"/>
                <wp:wrapNone/>
                <wp:docPr id="1563" name="Textbox 1563"/>
                <wp:cNvGraphicFramePr>
                  <a:graphicFrameLocks/>
                </wp:cNvGraphicFramePr>
                <a:graphic>
                  <a:graphicData uri="http://schemas.microsoft.com/office/word/2010/wordprocessingShape">
                    <wps:wsp>
                      <wps:cNvPr id="1563" name="Textbox 1563"/>
                      <wps:cNvSpPr txBox="1"/>
                      <wps:spPr>
                        <a:xfrm>
                          <a:off x="0" y="0"/>
                          <a:ext cx="128905" cy="273050"/>
                        </a:xfrm>
                        <a:prstGeom prst="rect">
                          <a:avLst/>
                        </a:prstGeom>
                      </wps:spPr>
                      <wps:txbx>
                        <w:txbxContent>
                          <w:p>
                            <w:pPr>
                              <w:spacing w:before="13"/>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24.725708pt;margin-top:1.65215pt;width:10.15pt;height:21.5pt;mso-position-horizontal-relative:page;mso-position-vertical-relative:paragraph;z-index:15953408" type="#_x0000_t202" id="docshape1395"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z w:val="14"/>
        </w:rPr>
        <w:t>-</w:t>
      </w:r>
      <w:r>
        <w:rPr>
          <w:rFonts w:ascii="VIC SemiBold"/>
          <w:b/>
          <w:spacing w:val="-5"/>
          <w:sz w:val="14"/>
        </w:rPr>
        <w:t>5%</w:t>
      </w:r>
    </w:p>
    <w:p>
      <w:pPr>
        <w:pStyle w:val="BodyText"/>
        <w:rPr>
          <w:rFonts w:ascii="VIC SemiBold"/>
          <w:b/>
          <w:sz w:val="16"/>
        </w:rPr>
      </w:pPr>
    </w:p>
    <w:p>
      <w:pPr>
        <w:pStyle w:val="BodyText"/>
        <w:spacing w:before="78"/>
        <w:rPr>
          <w:rFonts w:ascii="VIC SemiBold"/>
          <w:b/>
          <w:sz w:val="16"/>
        </w:rPr>
      </w:pPr>
    </w:p>
    <w:p>
      <w:pPr>
        <w:tabs>
          <w:tab w:pos="1213" w:val="left" w:leader="none"/>
        </w:tabs>
        <w:spacing w:before="0"/>
        <w:ind w:left="0" w:right="439"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39072">
                <wp:simplePos x="0" y="0"/>
                <wp:positionH relativeFrom="page">
                  <wp:posOffset>2955463</wp:posOffset>
                </wp:positionH>
                <wp:positionV relativeFrom="paragraph">
                  <wp:posOffset>75643</wp:posOffset>
                </wp:positionV>
                <wp:extent cx="200025" cy="1270"/>
                <wp:effectExtent l="0" t="0" r="0" b="0"/>
                <wp:wrapNone/>
                <wp:docPr id="1564" name="Graphic 1564"/>
                <wp:cNvGraphicFramePr>
                  <a:graphicFrameLocks/>
                </wp:cNvGraphicFramePr>
                <a:graphic>
                  <a:graphicData uri="http://schemas.microsoft.com/office/word/2010/wordprocessingShape">
                    <wps:wsp>
                      <wps:cNvPr id="1564" name="Graphic 1564"/>
                      <wps:cNvSpPr/>
                      <wps:spPr>
                        <a:xfrm>
                          <a:off x="0" y="0"/>
                          <a:ext cx="200025" cy="1270"/>
                        </a:xfrm>
                        <a:custGeom>
                          <a:avLst/>
                          <a:gdLst/>
                          <a:ahLst/>
                          <a:cxnLst/>
                          <a:rect l="l" t="t" r="r" b="b"/>
                          <a:pathLst>
                            <a:path w="200025" h="0">
                              <a:moveTo>
                                <a:pt x="199974" y="0"/>
                              </a:moveTo>
                              <a:lnTo>
                                <a:pt x="0" y="0"/>
                              </a:lnTo>
                            </a:path>
                          </a:pathLst>
                        </a:custGeom>
                        <a:ln w="19354">
                          <a:solidFill>
                            <a:srgbClr val="88BF4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39072" from="248.459699pt,5.9562pt" to="232.713699pt,5.9562pt" stroked="true" strokeweight="1.524pt" strokecolor="#88bf47">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82976">
                <wp:simplePos x="0" y="0"/>
                <wp:positionH relativeFrom="page">
                  <wp:posOffset>3668272</wp:posOffset>
                </wp:positionH>
                <wp:positionV relativeFrom="paragraph">
                  <wp:posOffset>75643</wp:posOffset>
                </wp:positionV>
                <wp:extent cx="256540" cy="1270"/>
                <wp:effectExtent l="0" t="0" r="0" b="0"/>
                <wp:wrapNone/>
                <wp:docPr id="1565" name="Graphic 1565"/>
                <wp:cNvGraphicFramePr>
                  <a:graphicFrameLocks/>
                </wp:cNvGraphicFramePr>
                <a:graphic>
                  <a:graphicData uri="http://schemas.microsoft.com/office/word/2010/wordprocessingShape">
                    <wps:wsp>
                      <wps:cNvPr id="1565" name="Graphic 1565"/>
                      <wps:cNvSpPr/>
                      <wps:spPr>
                        <a:xfrm>
                          <a:off x="0" y="0"/>
                          <a:ext cx="256540" cy="1270"/>
                        </a:xfrm>
                        <a:custGeom>
                          <a:avLst/>
                          <a:gdLst/>
                          <a:ahLst/>
                          <a:cxnLst/>
                          <a:rect l="l" t="t" r="r" b="b"/>
                          <a:pathLst>
                            <a:path w="256540" h="0">
                              <a:moveTo>
                                <a:pt x="256095" y="0"/>
                              </a:moveTo>
                              <a:lnTo>
                                <a:pt x="0" y="0"/>
                              </a:lnTo>
                            </a:path>
                          </a:pathLst>
                        </a:custGeom>
                        <a:ln w="19354">
                          <a:solidFill>
                            <a:srgbClr val="88BF47"/>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33504" from="309.005393pt,5.9562pt" to="288.840393pt,5.9562pt" stroked="true" strokeweight="1.524pt" strokecolor="#88bf47">
                <v:stroke dashstyle="dash"/>
                <w10:wrap type="none"/>
              </v:line>
            </w:pict>
          </mc:Fallback>
        </mc:AlternateContent>
      </w:r>
      <w:r>
        <w:rPr>
          <w:rFonts w:ascii="VIC SemiBold"/>
          <w:b/>
          <w:spacing w:val="-4"/>
          <w:sz w:val="16"/>
        </w:rPr>
        <w:t>ROTA</w:t>
      </w:r>
      <w:r>
        <w:rPr>
          <w:rFonts w:ascii="VIC SemiBold"/>
          <w:b/>
          <w:sz w:val="16"/>
        </w:rPr>
        <w:tab/>
      </w:r>
      <w:r>
        <w:rPr>
          <w:rFonts w:ascii="VIC SemiBold"/>
          <w:b/>
          <w:spacing w:val="-5"/>
          <w:sz w:val="16"/>
        </w:rPr>
        <w:t>ROE</w:t>
      </w:r>
    </w:p>
    <w:p>
      <w:pPr>
        <w:spacing w:after="0"/>
        <w:jc w:val="center"/>
        <w:rPr>
          <w:rFonts w:ascii="VIC SemiBold"/>
          <w:b/>
          <w:sz w:val="16"/>
        </w:rPr>
        <w:sectPr>
          <w:headerReference w:type="default" r:id="rId199"/>
          <w:pgSz w:w="11910" w:h="16840"/>
          <w:pgMar w:header="0" w:footer="0" w:top="1160" w:bottom="480" w:left="141" w:right="0"/>
        </w:sectPr>
      </w:pPr>
    </w:p>
    <w:p>
      <w:pPr>
        <w:pStyle w:val="BodyText"/>
        <w:spacing w:before="12"/>
        <w:rPr>
          <w:rFonts w:ascii="VIC SemiBold"/>
          <w:b/>
        </w:rPr>
      </w:pPr>
    </w:p>
    <w:p>
      <w:pPr>
        <w:pStyle w:val="BodyText"/>
        <w:spacing w:line="213" w:lineRule="auto"/>
        <w:ind w:left="916" w:right="1260"/>
      </w:pPr>
      <w:r>
        <w:rPr/>
        <mc:AlternateContent>
          <mc:Choice Requires="wps">
            <w:drawing>
              <wp:anchor distT="0" distB="0" distL="0" distR="0" allowOverlap="1" layoutInCell="1" locked="0" behindDoc="0" simplePos="0" relativeHeight="15953920">
                <wp:simplePos x="0" y="0"/>
                <wp:positionH relativeFrom="page">
                  <wp:posOffset>658485</wp:posOffset>
                </wp:positionH>
                <wp:positionV relativeFrom="paragraph">
                  <wp:posOffset>449553</wp:posOffset>
                </wp:positionV>
                <wp:extent cx="6243320" cy="3044825"/>
                <wp:effectExtent l="0" t="0" r="0" b="0"/>
                <wp:wrapNone/>
                <wp:docPr id="1579" name="Group 1579"/>
                <wp:cNvGraphicFramePr>
                  <a:graphicFrameLocks/>
                </wp:cNvGraphicFramePr>
                <a:graphic>
                  <a:graphicData uri="http://schemas.microsoft.com/office/word/2010/wordprocessingGroup">
                    <wpg:wgp>
                      <wpg:cNvPr id="1579" name="Group 1579"/>
                      <wpg:cNvGrpSpPr/>
                      <wpg:grpSpPr>
                        <a:xfrm>
                          <a:off x="0" y="0"/>
                          <a:ext cx="6243320" cy="3044825"/>
                          <a:chExt cx="6243320" cy="3044825"/>
                        </a:xfrm>
                      </wpg:grpSpPr>
                      <wps:wsp>
                        <wps:cNvPr id="1580" name="Graphic 1580"/>
                        <wps:cNvSpPr/>
                        <wps:spPr>
                          <a:xfrm>
                            <a:off x="2984813" y="1524481"/>
                            <a:ext cx="439420" cy="702945"/>
                          </a:xfrm>
                          <a:custGeom>
                            <a:avLst/>
                            <a:gdLst/>
                            <a:ahLst/>
                            <a:cxnLst/>
                            <a:rect l="l" t="t" r="r" b="b"/>
                            <a:pathLst>
                              <a:path w="439420" h="702945">
                                <a:moveTo>
                                  <a:pt x="219588" y="702324"/>
                                </a:moveTo>
                                <a:lnTo>
                                  <a:pt x="0" y="628705"/>
                                </a:lnTo>
                                <a:lnTo>
                                  <a:pt x="0" y="0"/>
                                </a:lnTo>
                                <a:lnTo>
                                  <a:pt x="439177" y="0"/>
                                </a:lnTo>
                                <a:lnTo>
                                  <a:pt x="439177" y="628705"/>
                                </a:lnTo>
                                <a:lnTo>
                                  <a:pt x="219588" y="702324"/>
                                </a:lnTo>
                                <a:close/>
                              </a:path>
                            </a:pathLst>
                          </a:custGeom>
                          <a:solidFill>
                            <a:srgbClr val="FBB463"/>
                          </a:solidFill>
                        </wps:spPr>
                        <wps:bodyPr wrap="square" lIns="0" tIns="0" rIns="0" bIns="0" rtlCol="0">
                          <a:prstTxWarp prst="textNoShape">
                            <a:avLst/>
                          </a:prstTxWarp>
                          <a:noAutofit/>
                        </wps:bodyPr>
                      </wps:wsp>
                      <wps:wsp>
                        <wps:cNvPr id="1581" name="Graphic 1581"/>
                        <wps:cNvSpPr/>
                        <wps:spPr>
                          <a:xfrm>
                            <a:off x="1916743" y="2118776"/>
                            <a:ext cx="439420" cy="779780"/>
                          </a:xfrm>
                          <a:custGeom>
                            <a:avLst/>
                            <a:gdLst/>
                            <a:ahLst/>
                            <a:cxnLst/>
                            <a:rect l="l" t="t" r="r" b="b"/>
                            <a:pathLst>
                              <a:path w="439420" h="779780">
                                <a:moveTo>
                                  <a:pt x="219599" y="779231"/>
                                </a:moveTo>
                                <a:lnTo>
                                  <a:pt x="0" y="705612"/>
                                </a:lnTo>
                                <a:lnTo>
                                  <a:pt x="0" y="0"/>
                                </a:lnTo>
                                <a:lnTo>
                                  <a:pt x="439177" y="0"/>
                                </a:lnTo>
                                <a:lnTo>
                                  <a:pt x="439177" y="705612"/>
                                </a:lnTo>
                                <a:lnTo>
                                  <a:pt x="219599" y="779231"/>
                                </a:lnTo>
                                <a:close/>
                              </a:path>
                            </a:pathLst>
                          </a:custGeom>
                          <a:solidFill>
                            <a:srgbClr val="D2C7B2"/>
                          </a:solidFill>
                        </wps:spPr>
                        <wps:bodyPr wrap="square" lIns="0" tIns="0" rIns="0" bIns="0" rtlCol="0">
                          <a:prstTxWarp prst="textNoShape">
                            <a:avLst/>
                          </a:prstTxWarp>
                          <a:noAutofit/>
                        </wps:bodyPr>
                      </wps:wsp>
                      <wps:wsp>
                        <wps:cNvPr id="1582" name="Graphic 1582"/>
                        <wps:cNvSpPr/>
                        <wps:spPr>
                          <a:xfrm>
                            <a:off x="1916743" y="1524481"/>
                            <a:ext cx="439420" cy="702945"/>
                          </a:xfrm>
                          <a:custGeom>
                            <a:avLst/>
                            <a:gdLst/>
                            <a:ahLst/>
                            <a:cxnLst/>
                            <a:rect l="l" t="t" r="r" b="b"/>
                            <a:pathLst>
                              <a:path w="439420" h="702945">
                                <a:moveTo>
                                  <a:pt x="219599" y="702324"/>
                                </a:moveTo>
                                <a:lnTo>
                                  <a:pt x="0" y="628705"/>
                                </a:lnTo>
                                <a:lnTo>
                                  <a:pt x="0" y="0"/>
                                </a:lnTo>
                                <a:lnTo>
                                  <a:pt x="439177" y="0"/>
                                </a:lnTo>
                                <a:lnTo>
                                  <a:pt x="439177" y="628705"/>
                                </a:lnTo>
                                <a:lnTo>
                                  <a:pt x="219599" y="702324"/>
                                </a:lnTo>
                                <a:close/>
                              </a:path>
                            </a:pathLst>
                          </a:custGeom>
                          <a:solidFill>
                            <a:srgbClr val="FBB463"/>
                          </a:solidFill>
                        </wps:spPr>
                        <wps:bodyPr wrap="square" lIns="0" tIns="0" rIns="0" bIns="0" rtlCol="0">
                          <a:prstTxWarp prst="textNoShape">
                            <a:avLst/>
                          </a:prstTxWarp>
                          <a:noAutofit/>
                        </wps:bodyPr>
                      </wps:wsp>
                      <wps:wsp>
                        <wps:cNvPr id="1583" name="Graphic 1583"/>
                        <wps:cNvSpPr/>
                        <wps:spPr>
                          <a:xfrm>
                            <a:off x="5125803" y="2118776"/>
                            <a:ext cx="439420" cy="779780"/>
                          </a:xfrm>
                          <a:custGeom>
                            <a:avLst/>
                            <a:gdLst/>
                            <a:ahLst/>
                            <a:cxnLst/>
                            <a:rect l="l" t="t" r="r" b="b"/>
                            <a:pathLst>
                              <a:path w="439420" h="779780">
                                <a:moveTo>
                                  <a:pt x="219610" y="779231"/>
                                </a:moveTo>
                                <a:lnTo>
                                  <a:pt x="0" y="705612"/>
                                </a:lnTo>
                                <a:lnTo>
                                  <a:pt x="0" y="0"/>
                                </a:lnTo>
                                <a:lnTo>
                                  <a:pt x="439188" y="0"/>
                                </a:lnTo>
                                <a:lnTo>
                                  <a:pt x="439188" y="705612"/>
                                </a:lnTo>
                                <a:lnTo>
                                  <a:pt x="219610" y="779231"/>
                                </a:lnTo>
                                <a:close/>
                              </a:path>
                            </a:pathLst>
                          </a:custGeom>
                          <a:solidFill>
                            <a:srgbClr val="D2C7B2"/>
                          </a:solidFill>
                        </wps:spPr>
                        <wps:bodyPr wrap="square" lIns="0" tIns="0" rIns="0" bIns="0" rtlCol="0">
                          <a:prstTxWarp prst="textNoShape">
                            <a:avLst/>
                          </a:prstTxWarp>
                          <a:noAutofit/>
                        </wps:bodyPr>
                      </wps:wsp>
                      <wps:wsp>
                        <wps:cNvPr id="1584" name="Graphic 1584"/>
                        <wps:cNvSpPr/>
                        <wps:spPr>
                          <a:xfrm>
                            <a:off x="5125803" y="1524481"/>
                            <a:ext cx="439420" cy="702945"/>
                          </a:xfrm>
                          <a:custGeom>
                            <a:avLst/>
                            <a:gdLst/>
                            <a:ahLst/>
                            <a:cxnLst/>
                            <a:rect l="l" t="t" r="r" b="b"/>
                            <a:pathLst>
                              <a:path w="439420" h="702945">
                                <a:moveTo>
                                  <a:pt x="219610" y="702324"/>
                                </a:moveTo>
                                <a:lnTo>
                                  <a:pt x="0" y="628705"/>
                                </a:lnTo>
                                <a:lnTo>
                                  <a:pt x="0" y="0"/>
                                </a:lnTo>
                                <a:lnTo>
                                  <a:pt x="439188" y="0"/>
                                </a:lnTo>
                                <a:lnTo>
                                  <a:pt x="439188" y="628705"/>
                                </a:lnTo>
                                <a:lnTo>
                                  <a:pt x="219610" y="702324"/>
                                </a:lnTo>
                                <a:close/>
                              </a:path>
                            </a:pathLst>
                          </a:custGeom>
                          <a:solidFill>
                            <a:srgbClr val="FBB463"/>
                          </a:solidFill>
                        </wps:spPr>
                        <wps:bodyPr wrap="square" lIns="0" tIns="0" rIns="0" bIns="0" rtlCol="0">
                          <a:prstTxWarp prst="textNoShape">
                            <a:avLst/>
                          </a:prstTxWarp>
                          <a:noAutofit/>
                        </wps:bodyPr>
                      </wps:wsp>
                      <wps:wsp>
                        <wps:cNvPr id="1585" name="Graphic 1585"/>
                        <wps:cNvSpPr/>
                        <wps:spPr>
                          <a:xfrm>
                            <a:off x="4540715"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586" name="Graphic 1586"/>
                        <wps:cNvSpPr/>
                        <wps:spPr>
                          <a:xfrm>
                            <a:off x="4588364" y="1524481"/>
                            <a:ext cx="439420" cy="702945"/>
                          </a:xfrm>
                          <a:custGeom>
                            <a:avLst/>
                            <a:gdLst/>
                            <a:ahLst/>
                            <a:cxnLst/>
                            <a:rect l="l" t="t" r="r" b="b"/>
                            <a:pathLst>
                              <a:path w="439420" h="702945">
                                <a:moveTo>
                                  <a:pt x="219588" y="702334"/>
                                </a:moveTo>
                                <a:lnTo>
                                  <a:pt x="0" y="628705"/>
                                </a:lnTo>
                                <a:lnTo>
                                  <a:pt x="0" y="0"/>
                                </a:lnTo>
                                <a:lnTo>
                                  <a:pt x="439177" y="0"/>
                                </a:lnTo>
                                <a:lnTo>
                                  <a:pt x="439177" y="628705"/>
                                </a:lnTo>
                                <a:lnTo>
                                  <a:pt x="219588" y="702334"/>
                                </a:lnTo>
                                <a:close/>
                              </a:path>
                            </a:pathLst>
                          </a:custGeom>
                          <a:solidFill>
                            <a:srgbClr val="FBB463"/>
                          </a:solidFill>
                        </wps:spPr>
                        <wps:bodyPr wrap="square" lIns="0" tIns="0" rIns="0" bIns="0" rtlCol="0">
                          <a:prstTxWarp prst="textNoShape">
                            <a:avLst/>
                          </a:prstTxWarp>
                          <a:noAutofit/>
                        </wps:bodyPr>
                      </wps:wsp>
                      <wps:wsp>
                        <wps:cNvPr id="1587" name="Graphic 1587"/>
                        <wps:cNvSpPr/>
                        <wps:spPr>
                          <a:xfrm>
                            <a:off x="3471691" y="0"/>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588" name="Graphic 1588"/>
                        <wps:cNvSpPr/>
                        <wps:spPr>
                          <a:xfrm>
                            <a:off x="3519346" y="2118776"/>
                            <a:ext cx="439420" cy="779780"/>
                          </a:xfrm>
                          <a:custGeom>
                            <a:avLst/>
                            <a:gdLst/>
                            <a:ahLst/>
                            <a:cxnLst/>
                            <a:rect l="l" t="t" r="r" b="b"/>
                            <a:pathLst>
                              <a:path w="439420" h="779780">
                                <a:moveTo>
                                  <a:pt x="219599" y="779242"/>
                                </a:moveTo>
                                <a:lnTo>
                                  <a:pt x="0" y="705612"/>
                                </a:lnTo>
                                <a:lnTo>
                                  <a:pt x="0" y="0"/>
                                </a:lnTo>
                                <a:lnTo>
                                  <a:pt x="439188" y="0"/>
                                </a:lnTo>
                                <a:lnTo>
                                  <a:pt x="439188" y="705612"/>
                                </a:lnTo>
                                <a:lnTo>
                                  <a:pt x="219599" y="779242"/>
                                </a:lnTo>
                                <a:close/>
                              </a:path>
                            </a:pathLst>
                          </a:custGeom>
                          <a:solidFill>
                            <a:srgbClr val="D2C7B2"/>
                          </a:solidFill>
                        </wps:spPr>
                        <wps:bodyPr wrap="square" lIns="0" tIns="0" rIns="0" bIns="0" rtlCol="0">
                          <a:prstTxWarp prst="textNoShape">
                            <a:avLst/>
                          </a:prstTxWarp>
                          <a:noAutofit/>
                        </wps:bodyPr>
                      </wps:wsp>
                      <wps:wsp>
                        <wps:cNvPr id="1589" name="Graphic 1589"/>
                        <wps:cNvSpPr/>
                        <wps:spPr>
                          <a:xfrm>
                            <a:off x="3519351" y="1524481"/>
                            <a:ext cx="439420" cy="702945"/>
                          </a:xfrm>
                          <a:custGeom>
                            <a:avLst/>
                            <a:gdLst/>
                            <a:ahLst/>
                            <a:cxnLst/>
                            <a:rect l="l" t="t" r="r" b="b"/>
                            <a:pathLst>
                              <a:path w="439420" h="702945">
                                <a:moveTo>
                                  <a:pt x="219599" y="702324"/>
                                </a:moveTo>
                                <a:lnTo>
                                  <a:pt x="0" y="628705"/>
                                </a:lnTo>
                                <a:lnTo>
                                  <a:pt x="0" y="0"/>
                                </a:lnTo>
                                <a:lnTo>
                                  <a:pt x="439177" y="0"/>
                                </a:lnTo>
                                <a:lnTo>
                                  <a:pt x="439177" y="628705"/>
                                </a:lnTo>
                                <a:lnTo>
                                  <a:pt x="219599" y="702324"/>
                                </a:lnTo>
                                <a:close/>
                              </a:path>
                            </a:pathLst>
                          </a:custGeom>
                          <a:solidFill>
                            <a:srgbClr val="FBB463"/>
                          </a:solidFill>
                        </wps:spPr>
                        <wps:bodyPr wrap="square" lIns="0" tIns="0" rIns="0" bIns="0" rtlCol="0">
                          <a:prstTxWarp prst="textNoShape">
                            <a:avLst/>
                          </a:prstTxWarp>
                          <a:noAutofit/>
                        </wps:bodyPr>
                      </wps:wsp>
                      <wps:wsp>
                        <wps:cNvPr id="1590" name="Graphic 1590"/>
                        <wps:cNvSpPr/>
                        <wps:spPr>
                          <a:xfrm>
                            <a:off x="846766" y="822140"/>
                            <a:ext cx="439420" cy="779780"/>
                          </a:xfrm>
                          <a:custGeom>
                            <a:avLst/>
                            <a:gdLst/>
                            <a:ahLst/>
                            <a:cxnLst/>
                            <a:rect l="l" t="t" r="r" b="b"/>
                            <a:pathLst>
                              <a:path w="439420" h="779780">
                                <a:moveTo>
                                  <a:pt x="439188" y="779242"/>
                                </a:moveTo>
                                <a:lnTo>
                                  <a:pt x="0" y="779242"/>
                                </a:lnTo>
                                <a:lnTo>
                                  <a:pt x="0" y="73629"/>
                                </a:lnTo>
                                <a:lnTo>
                                  <a:pt x="219599" y="0"/>
                                </a:lnTo>
                                <a:lnTo>
                                  <a:pt x="439188" y="73629"/>
                                </a:lnTo>
                                <a:lnTo>
                                  <a:pt x="439188" y="779242"/>
                                </a:lnTo>
                                <a:close/>
                              </a:path>
                            </a:pathLst>
                          </a:custGeom>
                          <a:solidFill>
                            <a:srgbClr val="3A755E"/>
                          </a:solidFill>
                        </wps:spPr>
                        <wps:bodyPr wrap="square" lIns="0" tIns="0" rIns="0" bIns="0" rtlCol="0">
                          <a:prstTxWarp prst="textNoShape">
                            <a:avLst/>
                          </a:prstTxWarp>
                          <a:noAutofit/>
                        </wps:bodyPr>
                      </wps:wsp>
                      <wps:wsp>
                        <wps:cNvPr id="1591" name="Graphic 1591"/>
                        <wps:cNvSpPr/>
                        <wps:spPr>
                          <a:xfrm>
                            <a:off x="5602042" y="5"/>
                            <a:ext cx="534670" cy="3044825"/>
                          </a:xfrm>
                          <a:custGeom>
                            <a:avLst/>
                            <a:gdLst/>
                            <a:ahLst/>
                            <a:cxnLst/>
                            <a:rect l="l" t="t" r="r" b="b"/>
                            <a:pathLst>
                              <a:path w="534670" h="3044825">
                                <a:moveTo>
                                  <a:pt x="476971" y="3044793"/>
                                </a:moveTo>
                                <a:lnTo>
                                  <a:pt x="57534" y="3044793"/>
                                </a:lnTo>
                                <a:lnTo>
                                  <a:pt x="35139" y="3040170"/>
                                </a:lnTo>
                                <a:lnTo>
                                  <a:pt x="16851" y="3027561"/>
                                </a:lnTo>
                                <a:lnTo>
                                  <a:pt x="4521" y="3008859"/>
                                </a:lnTo>
                                <a:lnTo>
                                  <a:pt x="0" y="2985957"/>
                                </a:lnTo>
                                <a:lnTo>
                                  <a:pt x="0" y="58836"/>
                                </a:lnTo>
                                <a:lnTo>
                                  <a:pt x="4521" y="35934"/>
                                </a:lnTo>
                                <a:lnTo>
                                  <a:pt x="16851" y="17232"/>
                                </a:lnTo>
                                <a:lnTo>
                                  <a:pt x="35139" y="4623"/>
                                </a:lnTo>
                                <a:lnTo>
                                  <a:pt x="57534" y="0"/>
                                </a:lnTo>
                                <a:lnTo>
                                  <a:pt x="476971" y="0"/>
                                </a:lnTo>
                                <a:lnTo>
                                  <a:pt x="499366" y="4623"/>
                                </a:lnTo>
                                <a:lnTo>
                                  <a:pt x="517654" y="17232"/>
                                </a:lnTo>
                                <a:lnTo>
                                  <a:pt x="529984" y="35934"/>
                                </a:lnTo>
                                <a:lnTo>
                                  <a:pt x="534506" y="58836"/>
                                </a:lnTo>
                                <a:lnTo>
                                  <a:pt x="534506" y="2985957"/>
                                </a:lnTo>
                                <a:lnTo>
                                  <a:pt x="529984" y="3008859"/>
                                </a:lnTo>
                                <a:lnTo>
                                  <a:pt x="517654" y="3027561"/>
                                </a:lnTo>
                                <a:lnTo>
                                  <a:pt x="499366" y="3040170"/>
                                </a:lnTo>
                                <a:lnTo>
                                  <a:pt x="476971" y="3044793"/>
                                </a:lnTo>
                                <a:close/>
                              </a:path>
                            </a:pathLst>
                          </a:custGeom>
                          <a:solidFill>
                            <a:srgbClr val="F1F1F2"/>
                          </a:solidFill>
                        </wps:spPr>
                        <wps:bodyPr wrap="square" lIns="0" tIns="0" rIns="0" bIns="0" rtlCol="0">
                          <a:prstTxWarp prst="textNoShape">
                            <a:avLst/>
                          </a:prstTxWarp>
                          <a:noAutofit/>
                        </wps:bodyPr>
                      </wps:wsp>
                      <wps:wsp>
                        <wps:cNvPr id="1592" name="Graphic 1592"/>
                        <wps:cNvSpPr/>
                        <wps:spPr>
                          <a:xfrm>
                            <a:off x="5653558" y="1529134"/>
                            <a:ext cx="439420" cy="702945"/>
                          </a:xfrm>
                          <a:custGeom>
                            <a:avLst/>
                            <a:gdLst/>
                            <a:ahLst/>
                            <a:cxnLst/>
                            <a:rect l="l" t="t" r="r" b="b"/>
                            <a:pathLst>
                              <a:path w="439420" h="702945">
                                <a:moveTo>
                                  <a:pt x="219588" y="702334"/>
                                </a:moveTo>
                                <a:lnTo>
                                  <a:pt x="0" y="628705"/>
                                </a:lnTo>
                                <a:lnTo>
                                  <a:pt x="0" y="0"/>
                                </a:lnTo>
                                <a:lnTo>
                                  <a:pt x="439177" y="0"/>
                                </a:lnTo>
                                <a:lnTo>
                                  <a:pt x="439177" y="628705"/>
                                </a:lnTo>
                                <a:lnTo>
                                  <a:pt x="219588" y="702334"/>
                                </a:lnTo>
                                <a:close/>
                              </a:path>
                            </a:pathLst>
                          </a:custGeom>
                          <a:solidFill>
                            <a:srgbClr val="D2C7B2"/>
                          </a:solidFill>
                        </wps:spPr>
                        <wps:bodyPr wrap="square" lIns="0" tIns="0" rIns="0" bIns="0" rtlCol="0">
                          <a:prstTxWarp prst="textNoShape">
                            <a:avLst/>
                          </a:prstTxWarp>
                          <a:noAutofit/>
                        </wps:bodyPr>
                      </wps:wsp>
                      <wps:wsp>
                        <wps:cNvPr id="1593" name="Graphic 1593"/>
                        <wps:cNvSpPr/>
                        <wps:spPr>
                          <a:xfrm>
                            <a:off x="264601" y="8"/>
                            <a:ext cx="2672715" cy="3044825"/>
                          </a:xfrm>
                          <a:custGeom>
                            <a:avLst/>
                            <a:gdLst/>
                            <a:ahLst/>
                            <a:cxnLst/>
                            <a:rect l="l" t="t" r="r" b="b"/>
                            <a:pathLst>
                              <a:path w="2672715" h="3044825">
                                <a:moveTo>
                                  <a:pt x="534504" y="58839"/>
                                </a:moveTo>
                                <a:lnTo>
                                  <a:pt x="529983" y="35928"/>
                                </a:lnTo>
                                <a:lnTo>
                                  <a:pt x="517652" y="17233"/>
                                </a:lnTo>
                                <a:lnTo>
                                  <a:pt x="499364" y="4622"/>
                                </a:lnTo>
                                <a:lnTo>
                                  <a:pt x="476973" y="0"/>
                                </a:lnTo>
                                <a:lnTo>
                                  <a:pt x="57531" y="0"/>
                                </a:lnTo>
                                <a:lnTo>
                                  <a:pt x="35140" y="4622"/>
                                </a:lnTo>
                                <a:lnTo>
                                  <a:pt x="16852" y="17233"/>
                                </a:lnTo>
                                <a:lnTo>
                                  <a:pt x="4521" y="35928"/>
                                </a:lnTo>
                                <a:lnTo>
                                  <a:pt x="0" y="58839"/>
                                </a:lnTo>
                                <a:lnTo>
                                  <a:pt x="0" y="2985960"/>
                                </a:lnTo>
                                <a:lnTo>
                                  <a:pt x="4521" y="3008858"/>
                                </a:lnTo>
                                <a:lnTo>
                                  <a:pt x="16852" y="3027553"/>
                                </a:lnTo>
                                <a:lnTo>
                                  <a:pt x="35140" y="3040164"/>
                                </a:lnTo>
                                <a:lnTo>
                                  <a:pt x="57531" y="3044787"/>
                                </a:lnTo>
                                <a:lnTo>
                                  <a:pt x="476973" y="3044787"/>
                                </a:lnTo>
                                <a:lnTo>
                                  <a:pt x="499364" y="3040164"/>
                                </a:lnTo>
                                <a:lnTo>
                                  <a:pt x="517652" y="3027553"/>
                                </a:lnTo>
                                <a:lnTo>
                                  <a:pt x="529983" y="3008858"/>
                                </a:lnTo>
                                <a:lnTo>
                                  <a:pt x="534504" y="2985960"/>
                                </a:lnTo>
                                <a:lnTo>
                                  <a:pt x="534504" y="58839"/>
                                </a:lnTo>
                                <a:close/>
                              </a:path>
                              <a:path w="2672715" h="3044825">
                                <a:moveTo>
                                  <a:pt x="1603540" y="58839"/>
                                </a:moveTo>
                                <a:lnTo>
                                  <a:pt x="1599018" y="35928"/>
                                </a:lnTo>
                                <a:lnTo>
                                  <a:pt x="1586687" y="17233"/>
                                </a:lnTo>
                                <a:lnTo>
                                  <a:pt x="1568399" y="4622"/>
                                </a:lnTo>
                                <a:lnTo>
                                  <a:pt x="1545996" y="0"/>
                                </a:lnTo>
                                <a:lnTo>
                                  <a:pt x="1126566" y="0"/>
                                </a:lnTo>
                                <a:lnTo>
                                  <a:pt x="1104163" y="4622"/>
                                </a:lnTo>
                                <a:lnTo>
                                  <a:pt x="1085875" y="17233"/>
                                </a:lnTo>
                                <a:lnTo>
                                  <a:pt x="1073543" y="35928"/>
                                </a:lnTo>
                                <a:lnTo>
                                  <a:pt x="1069022" y="58839"/>
                                </a:lnTo>
                                <a:lnTo>
                                  <a:pt x="1069022" y="2985960"/>
                                </a:lnTo>
                                <a:lnTo>
                                  <a:pt x="1073543" y="3008858"/>
                                </a:lnTo>
                                <a:lnTo>
                                  <a:pt x="1085875" y="3027553"/>
                                </a:lnTo>
                                <a:lnTo>
                                  <a:pt x="1104163" y="3040164"/>
                                </a:lnTo>
                                <a:lnTo>
                                  <a:pt x="1126566" y="3044787"/>
                                </a:lnTo>
                                <a:lnTo>
                                  <a:pt x="1545996" y="3044787"/>
                                </a:lnTo>
                                <a:lnTo>
                                  <a:pt x="1568399" y="3040164"/>
                                </a:lnTo>
                                <a:lnTo>
                                  <a:pt x="1586687" y="3027553"/>
                                </a:lnTo>
                                <a:lnTo>
                                  <a:pt x="1599018" y="3008858"/>
                                </a:lnTo>
                                <a:lnTo>
                                  <a:pt x="1603540" y="2985960"/>
                                </a:lnTo>
                                <a:lnTo>
                                  <a:pt x="1603540" y="58839"/>
                                </a:lnTo>
                                <a:close/>
                              </a:path>
                              <a:path w="2672715" h="3044825">
                                <a:moveTo>
                                  <a:pt x="2672562" y="58839"/>
                                </a:moveTo>
                                <a:lnTo>
                                  <a:pt x="2668041" y="35928"/>
                                </a:lnTo>
                                <a:lnTo>
                                  <a:pt x="2655709" y="17233"/>
                                </a:lnTo>
                                <a:lnTo>
                                  <a:pt x="2637421" y="4622"/>
                                </a:lnTo>
                                <a:lnTo>
                                  <a:pt x="2615031" y="0"/>
                                </a:lnTo>
                                <a:lnTo>
                                  <a:pt x="2195588" y="0"/>
                                </a:lnTo>
                                <a:lnTo>
                                  <a:pt x="2173198" y="4622"/>
                                </a:lnTo>
                                <a:lnTo>
                                  <a:pt x="2154910" y="17233"/>
                                </a:lnTo>
                                <a:lnTo>
                                  <a:pt x="2142579" y="35928"/>
                                </a:lnTo>
                                <a:lnTo>
                                  <a:pt x="2138057" y="58839"/>
                                </a:lnTo>
                                <a:lnTo>
                                  <a:pt x="2138057" y="2985960"/>
                                </a:lnTo>
                                <a:lnTo>
                                  <a:pt x="2142579" y="3008858"/>
                                </a:lnTo>
                                <a:lnTo>
                                  <a:pt x="2154910" y="3027553"/>
                                </a:lnTo>
                                <a:lnTo>
                                  <a:pt x="2173198" y="3040164"/>
                                </a:lnTo>
                                <a:lnTo>
                                  <a:pt x="2195588" y="3044787"/>
                                </a:lnTo>
                                <a:lnTo>
                                  <a:pt x="2615031" y="3044787"/>
                                </a:lnTo>
                                <a:lnTo>
                                  <a:pt x="2637421" y="3040164"/>
                                </a:lnTo>
                                <a:lnTo>
                                  <a:pt x="2655709" y="3027553"/>
                                </a:lnTo>
                                <a:lnTo>
                                  <a:pt x="2668041" y="3008858"/>
                                </a:lnTo>
                                <a:lnTo>
                                  <a:pt x="2672562" y="2985960"/>
                                </a:lnTo>
                                <a:lnTo>
                                  <a:pt x="2672562" y="58839"/>
                                </a:lnTo>
                                <a:close/>
                              </a:path>
                            </a:pathLst>
                          </a:custGeom>
                          <a:solidFill>
                            <a:srgbClr val="F1F1F2"/>
                          </a:solidFill>
                        </wps:spPr>
                        <wps:bodyPr wrap="square" lIns="0" tIns="0" rIns="0" bIns="0" rtlCol="0">
                          <a:prstTxWarp prst="textNoShape">
                            <a:avLst/>
                          </a:prstTxWarp>
                          <a:noAutofit/>
                        </wps:bodyPr>
                      </wps:wsp>
                      <wps:wsp>
                        <wps:cNvPr id="1594" name="Graphic 1594"/>
                        <wps:cNvSpPr/>
                        <wps:spPr>
                          <a:xfrm>
                            <a:off x="4053874" y="2118776"/>
                            <a:ext cx="439420" cy="779780"/>
                          </a:xfrm>
                          <a:custGeom>
                            <a:avLst/>
                            <a:gdLst/>
                            <a:ahLst/>
                            <a:cxnLst/>
                            <a:rect l="l" t="t" r="r" b="b"/>
                            <a:pathLst>
                              <a:path w="439420" h="779780">
                                <a:moveTo>
                                  <a:pt x="219588" y="779242"/>
                                </a:moveTo>
                                <a:lnTo>
                                  <a:pt x="0" y="705612"/>
                                </a:lnTo>
                                <a:lnTo>
                                  <a:pt x="0" y="0"/>
                                </a:lnTo>
                                <a:lnTo>
                                  <a:pt x="439177" y="0"/>
                                </a:lnTo>
                                <a:lnTo>
                                  <a:pt x="439177" y="705612"/>
                                </a:lnTo>
                                <a:lnTo>
                                  <a:pt x="219588" y="779242"/>
                                </a:lnTo>
                                <a:close/>
                              </a:path>
                            </a:pathLst>
                          </a:custGeom>
                          <a:solidFill>
                            <a:srgbClr val="D2C7B2"/>
                          </a:solidFill>
                        </wps:spPr>
                        <wps:bodyPr wrap="square" lIns="0" tIns="0" rIns="0" bIns="0" rtlCol="0">
                          <a:prstTxWarp prst="textNoShape">
                            <a:avLst/>
                          </a:prstTxWarp>
                          <a:noAutofit/>
                        </wps:bodyPr>
                      </wps:wsp>
                      <wps:wsp>
                        <wps:cNvPr id="1595" name="Graphic 1595"/>
                        <wps:cNvSpPr/>
                        <wps:spPr>
                          <a:xfrm>
                            <a:off x="2984813" y="150938"/>
                            <a:ext cx="439420" cy="779780"/>
                          </a:xfrm>
                          <a:custGeom>
                            <a:avLst/>
                            <a:gdLst/>
                            <a:ahLst/>
                            <a:cxnLst/>
                            <a:rect l="l" t="t" r="r" b="b"/>
                            <a:pathLst>
                              <a:path w="439420" h="779780">
                                <a:moveTo>
                                  <a:pt x="439177" y="779242"/>
                                </a:moveTo>
                                <a:lnTo>
                                  <a:pt x="0" y="779242"/>
                                </a:lnTo>
                                <a:lnTo>
                                  <a:pt x="0" y="73629"/>
                                </a:lnTo>
                                <a:lnTo>
                                  <a:pt x="219599" y="0"/>
                                </a:lnTo>
                                <a:lnTo>
                                  <a:pt x="439177" y="73629"/>
                                </a:lnTo>
                                <a:lnTo>
                                  <a:pt x="439177" y="779242"/>
                                </a:lnTo>
                                <a:close/>
                              </a:path>
                            </a:pathLst>
                          </a:custGeom>
                          <a:solidFill>
                            <a:srgbClr val="3A755E"/>
                          </a:solidFill>
                        </wps:spPr>
                        <wps:bodyPr wrap="square" lIns="0" tIns="0" rIns="0" bIns="0" rtlCol="0">
                          <a:prstTxWarp prst="textNoShape">
                            <a:avLst/>
                          </a:prstTxWarp>
                          <a:noAutofit/>
                        </wps:bodyPr>
                      </wps:wsp>
                      <wps:wsp>
                        <wps:cNvPr id="1596" name="Graphic 1596"/>
                        <wps:cNvSpPr/>
                        <wps:spPr>
                          <a:xfrm>
                            <a:off x="2450322" y="822155"/>
                            <a:ext cx="2042795" cy="702945"/>
                          </a:xfrm>
                          <a:custGeom>
                            <a:avLst/>
                            <a:gdLst/>
                            <a:ahLst/>
                            <a:cxnLst/>
                            <a:rect l="l" t="t" r="r" b="b"/>
                            <a:pathLst>
                              <a:path w="2042795" h="702945">
                                <a:moveTo>
                                  <a:pt x="439178" y="73621"/>
                                </a:moveTo>
                                <a:lnTo>
                                  <a:pt x="219583" y="0"/>
                                </a:lnTo>
                                <a:lnTo>
                                  <a:pt x="0" y="73621"/>
                                </a:lnTo>
                                <a:lnTo>
                                  <a:pt x="0" y="702322"/>
                                </a:lnTo>
                                <a:lnTo>
                                  <a:pt x="439178" y="702322"/>
                                </a:lnTo>
                                <a:lnTo>
                                  <a:pt x="439178" y="73621"/>
                                </a:lnTo>
                                <a:close/>
                              </a:path>
                              <a:path w="2042795" h="702945">
                                <a:moveTo>
                                  <a:pt x="973658" y="73621"/>
                                </a:moveTo>
                                <a:lnTo>
                                  <a:pt x="754087" y="0"/>
                                </a:lnTo>
                                <a:lnTo>
                                  <a:pt x="534479" y="73621"/>
                                </a:lnTo>
                                <a:lnTo>
                                  <a:pt x="534479" y="702322"/>
                                </a:lnTo>
                                <a:lnTo>
                                  <a:pt x="973658" y="702322"/>
                                </a:lnTo>
                                <a:lnTo>
                                  <a:pt x="973658" y="73621"/>
                                </a:lnTo>
                                <a:close/>
                              </a:path>
                              <a:path w="2042795" h="702945">
                                <a:moveTo>
                                  <a:pt x="1508163" y="73621"/>
                                </a:moveTo>
                                <a:lnTo>
                                  <a:pt x="1288567" y="0"/>
                                </a:lnTo>
                                <a:lnTo>
                                  <a:pt x="1068984" y="73621"/>
                                </a:lnTo>
                                <a:lnTo>
                                  <a:pt x="1068984" y="702322"/>
                                </a:lnTo>
                                <a:lnTo>
                                  <a:pt x="1508163" y="702322"/>
                                </a:lnTo>
                                <a:lnTo>
                                  <a:pt x="1508163" y="73621"/>
                                </a:lnTo>
                                <a:close/>
                              </a:path>
                              <a:path w="2042795" h="702945">
                                <a:moveTo>
                                  <a:pt x="2042718" y="73621"/>
                                </a:moveTo>
                                <a:lnTo>
                                  <a:pt x="1823123" y="0"/>
                                </a:lnTo>
                                <a:lnTo>
                                  <a:pt x="1603540" y="73621"/>
                                </a:lnTo>
                                <a:lnTo>
                                  <a:pt x="1603540" y="702322"/>
                                </a:lnTo>
                                <a:lnTo>
                                  <a:pt x="2042718" y="702322"/>
                                </a:lnTo>
                                <a:lnTo>
                                  <a:pt x="2042718" y="73621"/>
                                </a:lnTo>
                                <a:close/>
                              </a:path>
                            </a:pathLst>
                          </a:custGeom>
                          <a:solidFill>
                            <a:srgbClr val="4482BA"/>
                          </a:solidFill>
                        </wps:spPr>
                        <wps:bodyPr wrap="square" lIns="0" tIns="0" rIns="0" bIns="0" rtlCol="0">
                          <a:prstTxWarp prst="textNoShape">
                            <a:avLst/>
                          </a:prstTxWarp>
                          <a:noAutofit/>
                        </wps:bodyPr>
                      </wps:wsp>
                      <wps:wsp>
                        <wps:cNvPr id="1597" name="Graphic 1597"/>
                        <wps:cNvSpPr/>
                        <wps:spPr>
                          <a:xfrm>
                            <a:off x="322170" y="1524490"/>
                            <a:ext cx="4171315" cy="1374140"/>
                          </a:xfrm>
                          <a:custGeom>
                            <a:avLst/>
                            <a:gdLst/>
                            <a:ahLst/>
                            <a:cxnLst/>
                            <a:rect l="l" t="t" r="r" b="b"/>
                            <a:pathLst>
                              <a:path w="4171315" h="1374140">
                                <a:moveTo>
                                  <a:pt x="439166" y="594296"/>
                                </a:moveTo>
                                <a:lnTo>
                                  <a:pt x="0" y="594296"/>
                                </a:lnTo>
                                <a:lnTo>
                                  <a:pt x="0" y="1299908"/>
                                </a:lnTo>
                                <a:lnTo>
                                  <a:pt x="219595" y="1373517"/>
                                </a:lnTo>
                                <a:lnTo>
                                  <a:pt x="439166" y="1299908"/>
                                </a:lnTo>
                                <a:lnTo>
                                  <a:pt x="439166" y="594296"/>
                                </a:lnTo>
                                <a:close/>
                              </a:path>
                              <a:path w="4171315" h="1374140">
                                <a:moveTo>
                                  <a:pt x="1498295" y="0"/>
                                </a:moveTo>
                                <a:lnTo>
                                  <a:pt x="1059116" y="0"/>
                                </a:lnTo>
                                <a:lnTo>
                                  <a:pt x="1059116" y="628700"/>
                                </a:lnTo>
                                <a:lnTo>
                                  <a:pt x="1278712" y="702322"/>
                                </a:lnTo>
                                <a:lnTo>
                                  <a:pt x="1498295" y="628700"/>
                                </a:lnTo>
                                <a:lnTo>
                                  <a:pt x="1498295" y="0"/>
                                </a:lnTo>
                                <a:close/>
                              </a:path>
                              <a:path w="4171315" h="1374140">
                                <a:moveTo>
                                  <a:pt x="4170870" y="0"/>
                                </a:moveTo>
                                <a:lnTo>
                                  <a:pt x="3731704" y="0"/>
                                </a:lnTo>
                                <a:lnTo>
                                  <a:pt x="3731704" y="628700"/>
                                </a:lnTo>
                                <a:lnTo>
                                  <a:pt x="3951287" y="702322"/>
                                </a:lnTo>
                                <a:lnTo>
                                  <a:pt x="4170870" y="628700"/>
                                </a:lnTo>
                                <a:lnTo>
                                  <a:pt x="4170870" y="0"/>
                                </a:lnTo>
                                <a:close/>
                              </a:path>
                            </a:pathLst>
                          </a:custGeom>
                          <a:solidFill>
                            <a:srgbClr val="FBB463"/>
                          </a:solidFill>
                        </wps:spPr>
                        <wps:bodyPr wrap="square" lIns="0" tIns="0" rIns="0" bIns="0" rtlCol="0">
                          <a:prstTxWarp prst="textNoShape">
                            <a:avLst/>
                          </a:prstTxWarp>
                          <a:noAutofit/>
                        </wps:bodyPr>
                      </wps:wsp>
                      <wps:wsp>
                        <wps:cNvPr id="1598" name="Graphic 1598"/>
                        <wps:cNvSpPr/>
                        <wps:spPr>
                          <a:xfrm>
                            <a:off x="322170" y="1524490"/>
                            <a:ext cx="963930" cy="702945"/>
                          </a:xfrm>
                          <a:custGeom>
                            <a:avLst/>
                            <a:gdLst/>
                            <a:ahLst/>
                            <a:cxnLst/>
                            <a:rect l="l" t="t" r="r" b="b"/>
                            <a:pathLst>
                              <a:path w="963930" h="702945">
                                <a:moveTo>
                                  <a:pt x="439166" y="0"/>
                                </a:moveTo>
                                <a:lnTo>
                                  <a:pt x="0" y="0"/>
                                </a:lnTo>
                                <a:lnTo>
                                  <a:pt x="0" y="628700"/>
                                </a:lnTo>
                                <a:lnTo>
                                  <a:pt x="219595" y="702322"/>
                                </a:lnTo>
                                <a:lnTo>
                                  <a:pt x="439166" y="628700"/>
                                </a:lnTo>
                                <a:lnTo>
                                  <a:pt x="439166" y="0"/>
                                </a:lnTo>
                                <a:close/>
                              </a:path>
                              <a:path w="963930" h="702945">
                                <a:moveTo>
                                  <a:pt x="963777" y="0"/>
                                </a:moveTo>
                                <a:lnTo>
                                  <a:pt x="524586" y="0"/>
                                </a:lnTo>
                                <a:lnTo>
                                  <a:pt x="524586" y="628700"/>
                                </a:lnTo>
                                <a:lnTo>
                                  <a:pt x="744194" y="702322"/>
                                </a:lnTo>
                                <a:lnTo>
                                  <a:pt x="963777" y="628700"/>
                                </a:lnTo>
                                <a:lnTo>
                                  <a:pt x="963777" y="0"/>
                                </a:lnTo>
                                <a:close/>
                              </a:path>
                            </a:pathLst>
                          </a:custGeom>
                          <a:solidFill>
                            <a:srgbClr val="9565AA"/>
                          </a:solidFill>
                        </wps:spPr>
                        <wps:bodyPr wrap="square" lIns="0" tIns="0" rIns="0" bIns="0" rtlCol="0">
                          <a:prstTxWarp prst="textNoShape">
                            <a:avLst/>
                          </a:prstTxWarp>
                          <a:noAutofit/>
                        </wps:bodyPr>
                      </wps:wsp>
                      <wps:wsp>
                        <wps:cNvPr id="1599" name="Graphic 1599"/>
                        <wps:cNvSpPr/>
                        <wps:spPr>
                          <a:xfrm>
                            <a:off x="6139958" y="1498732"/>
                            <a:ext cx="50800" cy="52069"/>
                          </a:xfrm>
                          <a:custGeom>
                            <a:avLst/>
                            <a:gdLst/>
                            <a:ahLst/>
                            <a:cxnLst/>
                            <a:rect l="l" t="t" r="r" b="b"/>
                            <a:pathLst>
                              <a:path w="50800" h="52069">
                                <a:moveTo>
                                  <a:pt x="25164" y="51488"/>
                                </a:moveTo>
                                <a:lnTo>
                                  <a:pt x="15371" y="49465"/>
                                </a:lnTo>
                                <a:lnTo>
                                  <a:pt x="7372" y="43948"/>
                                </a:lnTo>
                                <a:lnTo>
                                  <a:pt x="1978" y="35765"/>
                                </a:lnTo>
                                <a:lnTo>
                                  <a:pt x="0" y="25744"/>
                                </a:lnTo>
                                <a:lnTo>
                                  <a:pt x="1978" y="15723"/>
                                </a:lnTo>
                                <a:lnTo>
                                  <a:pt x="7372" y="7540"/>
                                </a:lnTo>
                                <a:lnTo>
                                  <a:pt x="15371" y="2023"/>
                                </a:lnTo>
                                <a:lnTo>
                                  <a:pt x="25164" y="0"/>
                                </a:lnTo>
                                <a:lnTo>
                                  <a:pt x="34963" y="2023"/>
                                </a:lnTo>
                                <a:lnTo>
                                  <a:pt x="42965" y="7540"/>
                                </a:lnTo>
                                <a:lnTo>
                                  <a:pt x="48360" y="15723"/>
                                </a:lnTo>
                                <a:lnTo>
                                  <a:pt x="50338" y="25744"/>
                                </a:lnTo>
                                <a:lnTo>
                                  <a:pt x="48360" y="35765"/>
                                </a:lnTo>
                                <a:lnTo>
                                  <a:pt x="42965" y="43948"/>
                                </a:lnTo>
                                <a:lnTo>
                                  <a:pt x="34963" y="49465"/>
                                </a:lnTo>
                                <a:lnTo>
                                  <a:pt x="25164" y="51488"/>
                                </a:lnTo>
                                <a:close/>
                              </a:path>
                            </a:pathLst>
                          </a:custGeom>
                          <a:solidFill>
                            <a:srgbClr val="BCBEC0"/>
                          </a:solidFill>
                        </wps:spPr>
                        <wps:bodyPr wrap="square" lIns="0" tIns="0" rIns="0" bIns="0" rtlCol="0">
                          <a:prstTxWarp prst="textNoShape">
                            <a:avLst/>
                          </a:prstTxWarp>
                          <a:noAutofit/>
                        </wps:bodyPr>
                      </wps:wsp>
                      <wps:wsp>
                        <wps:cNvPr id="1600" name="Graphic 1600"/>
                        <wps:cNvSpPr/>
                        <wps:spPr>
                          <a:xfrm>
                            <a:off x="4588354" y="822155"/>
                            <a:ext cx="974090" cy="702945"/>
                          </a:xfrm>
                          <a:custGeom>
                            <a:avLst/>
                            <a:gdLst/>
                            <a:ahLst/>
                            <a:cxnLst/>
                            <a:rect l="l" t="t" r="r" b="b"/>
                            <a:pathLst>
                              <a:path w="974090" h="702945">
                                <a:moveTo>
                                  <a:pt x="439178" y="73634"/>
                                </a:moveTo>
                                <a:lnTo>
                                  <a:pt x="219583" y="0"/>
                                </a:lnTo>
                                <a:lnTo>
                                  <a:pt x="0" y="73634"/>
                                </a:lnTo>
                                <a:lnTo>
                                  <a:pt x="0" y="702335"/>
                                </a:lnTo>
                                <a:lnTo>
                                  <a:pt x="439178" y="702335"/>
                                </a:lnTo>
                                <a:lnTo>
                                  <a:pt x="439178" y="73634"/>
                                </a:lnTo>
                                <a:close/>
                              </a:path>
                              <a:path w="974090" h="702945">
                                <a:moveTo>
                                  <a:pt x="973709" y="73621"/>
                                </a:moveTo>
                                <a:lnTo>
                                  <a:pt x="754113" y="12"/>
                                </a:lnTo>
                                <a:lnTo>
                                  <a:pt x="534530" y="73621"/>
                                </a:lnTo>
                                <a:lnTo>
                                  <a:pt x="534530" y="702335"/>
                                </a:lnTo>
                                <a:lnTo>
                                  <a:pt x="973709" y="702335"/>
                                </a:lnTo>
                                <a:lnTo>
                                  <a:pt x="973709" y="73621"/>
                                </a:lnTo>
                                <a:close/>
                              </a:path>
                            </a:pathLst>
                          </a:custGeom>
                          <a:solidFill>
                            <a:srgbClr val="4482BA"/>
                          </a:solidFill>
                        </wps:spPr>
                        <wps:bodyPr wrap="square" lIns="0" tIns="0" rIns="0" bIns="0" rtlCol="0">
                          <a:prstTxWarp prst="textNoShape">
                            <a:avLst/>
                          </a:prstTxWarp>
                          <a:noAutofit/>
                        </wps:bodyPr>
                      </wps:wsp>
                      <wps:wsp>
                        <wps:cNvPr id="1601" name="Graphic 1601"/>
                        <wps:cNvSpPr/>
                        <wps:spPr>
                          <a:xfrm>
                            <a:off x="5649686" y="150949"/>
                            <a:ext cx="439420" cy="779780"/>
                          </a:xfrm>
                          <a:custGeom>
                            <a:avLst/>
                            <a:gdLst/>
                            <a:ahLst/>
                            <a:cxnLst/>
                            <a:rect l="l" t="t" r="r" b="b"/>
                            <a:pathLst>
                              <a:path w="439420" h="779780">
                                <a:moveTo>
                                  <a:pt x="439188" y="779242"/>
                                </a:moveTo>
                                <a:lnTo>
                                  <a:pt x="0" y="779242"/>
                                </a:lnTo>
                                <a:lnTo>
                                  <a:pt x="0" y="73629"/>
                                </a:lnTo>
                                <a:lnTo>
                                  <a:pt x="219588" y="0"/>
                                </a:lnTo>
                                <a:lnTo>
                                  <a:pt x="439188" y="73629"/>
                                </a:lnTo>
                                <a:lnTo>
                                  <a:pt x="439188" y="779242"/>
                                </a:lnTo>
                                <a:close/>
                              </a:path>
                            </a:pathLst>
                          </a:custGeom>
                          <a:solidFill>
                            <a:srgbClr val="3A755E"/>
                          </a:solidFill>
                        </wps:spPr>
                        <wps:bodyPr wrap="square" lIns="0" tIns="0" rIns="0" bIns="0" rtlCol="0">
                          <a:prstTxWarp prst="textNoShape">
                            <a:avLst/>
                          </a:prstTxWarp>
                          <a:noAutofit/>
                        </wps:bodyPr>
                      </wps:wsp>
                      <wps:wsp>
                        <wps:cNvPr id="1602" name="Graphic 1602"/>
                        <wps:cNvSpPr/>
                        <wps:spPr>
                          <a:xfrm>
                            <a:off x="5649686" y="822157"/>
                            <a:ext cx="439420" cy="702945"/>
                          </a:xfrm>
                          <a:custGeom>
                            <a:avLst/>
                            <a:gdLst/>
                            <a:ahLst/>
                            <a:cxnLst/>
                            <a:rect l="l" t="t" r="r" b="b"/>
                            <a:pathLst>
                              <a:path w="439420" h="702945">
                                <a:moveTo>
                                  <a:pt x="439188" y="702324"/>
                                </a:moveTo>
                                <a:lnTo>
                                  <a:pt x="0" y="702324"/>
                                </a:lnTo>
                                <a:lnTo>
                                  <a:pt x="0" y="73618"/>
                                </a:lnTo>
                                <a:lnTo>
                                  <a:pt x="219588" y="0"/>
                                </a:lnTo>
                                <a:lnTo>
                                  <a:pt x="439188" y="73618"/>
                                </a:lnTo>
                                <a:lnTo>
                                  <a:pt x="439188" y="702324"/>
                                </a:lnTo>
                                <a:close/>
                              </a:path>
                            </a:pathLst>
                          </a:custGeom>
                          <a:solidFill>
                            <a:srgbClr val="4482BA"/>
                          </a:solidFill>
                        </wps:spPr>
                        <wps:bodyPr wrap="square" lIns="0" tIns="0" rIns="0" bIns="0" rtlCol="0">
                          <a:prstTxWarp prst="textNoShape">
                            <a:avLst/>
                          </a:prstTxWarp>
                          <a:noAutofit/>
                        </wps:bodyPr>
                      </wps:wsp>
                      <wps:wsp>
                        <wps:cNvPr id="1603" name="Graphic 1603"/>
                        <wps:cNvSpPr/>
                        <wps:spPr>
                          <a:xfrm>
                            <a:off x="84477" y="1524476"/>
                            <a:ext cx="6080760" cy="1270"/>
                          </a:xfrm>
                          <a:custGeom>
                            <a:avLst/>
                            <a:gdLst/>
                            <a:ahLst/>
                            <a:cxnLst/>
                            <a:rect l="l" t="t" r="r" b="b"/>
                            <a:pathLst>
                              <a:path w="6080760" h="0">
                                <a:moveTo>
                                  <a:pt x="0" y="0"/>
                                </a:moveTo>
                                <a:lnTo>
                                  <a:pt x="6080645" y="0"/>
                                </a:lnTo>
                              </a:path>
                            </a:pathLst>
                          </a:custGeom>
                          <a:ln w="108534">
                            <a:solidFill>
                              <a:srgbClr val="BCBEC0"/>
                            </a:solidFill>
                            <a:prstDash val="solid"/>
                          </a:ln>
                        </wps:spPr>
                        <wps:bodyPr wrap="square" lIns="0" tIns="0" rIns="0" bIns="0" rtlCol="0">
                          <a:prstTxWarp prst="textNoShape">
                            <a:avLst/>
                          </a:prstTxWarp>
                          <a:noAutofit/>
                        </wps:bodyPr>
                      </wps:wsp>
                      <wps:wsp>
                        <wps:cNvPr id="1604" name="Graphic 1604"/>
                        <wps:cNvSpPr/>
                        <wps:spPr>
                          <a:xfrm>
                            <a:off x="810581"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05" name="Graphic 1605"/>
                        <wps:cNvSpPr/>
                        <wps:spPr>
                          <a:xfrm>
                            <a:off x="1304288"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06" name="Graphic 1606"/>
                        <wps:cNvSpPr/>
                        <wps:spPr>
                          <a:xfrm>
                            <a:off x="1886447"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07" name="Graphic 1607"/>
                        <wps:cNvSpPr/>
                        <wps:spPr>
                          <a:xfrm>
                            <a:off x="237330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08" name="Graphic 1608"/>
                        <wps:cNvSpPr/>
                        <wps:spPr>
                          <a:xfrm>
                            <a:off x="2955473" y="146238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09" name="Graphic 1609"/>
                        <wps:cNvSpPr/>
                        <wps:spPr>
                          <a:xfrm>
                            <a:off x="3442343"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10" name="Graphic 1610"/>
                        <wps:cNvSpPr/>
                        <wps:spPr>
                          <a:xfrm>
                            <a:off x="4024525"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11" name="Graphic 1611"/>
                        <wps:cNvSpPr/>
                        <wps:spPr>
                          <a:xfrm>
                            <a:off x="451079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12" name="Graphic 1612"/>
                        <wps:cNvSpPr/>
                        <wps:spPr>
                          <a:xfrm>
                            <a:off x="5093546" y="1464461"/>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13" name="Graphic 1613"/>
                        <wps:cNvSpPr/>
                        <wps:spPr>
                          <a:xfrm>
                            <a:off x="5576535" y="1464475"/>
                            <a:ext cx="59055" cy="120650"/>
                          </a:xfrm>
                          <a:custGeom>
                            <a:avLst/>
                            <a:gdLst/>
                            <a:ahLst/>
                            <a:cxnLst/>
                            <a:rect l="l" t="t" r="r" b="b"/>
                            <a:pathLst>
                              <a:path w="59055" h="120650">
                                <a:moveTo>
                                  <a:pt x="0" y="0"/>
                                </a:moveTo>
                                <a:lnTo>
                                  <a:pt x="58691" y="60019"/>
                                </a:lnTo>
                                <a:lnTo>
                                  <a:pt x="0" y="120027"/>
                                </a:lnTo>
                              </a:path>
                            </a:pathLst>
                          </a:custGeom>
                          <a:ln w="15989">
                            <a:solidFill>
                              <a:srgbClr val="FFFFFF"/>
                            </a:solidFill>
                            <a:prstDash val="solid"/>
                          </a:ln>
                        </wps:spPr>
                        <wps:bodyPr wrap="square" lIns="0" tIns="0" rIns="0" bIns="0" rtlCol="0">
                          <a:prstTxWarp prst="textNoShape">
                            <a:avLst/>
                          </a:prstTxWarp>
                          <a:noAutofit/>
                        </wps:bodyPr>
                      </wps:wsp>
                      <wps:wsp>
                        <wps:cNvPr id="1614" name="Graphic 1614"/>
                        <wps:cNvSpPr/>
                        <wps:spPr>
                          <a:xfrm>
                            <a:off x="6173596" y="1464475"/>
                            <a:ext cx="59055" cy="120650"/>
                          </a:xfrm>
                          <a:custGeom>
                            <a:avLst/>
                            <a:gdLst/>
                            <a:ahLst/>
                            <a:cxnLst/>
                            <a:rect l="l" t="t" r="r" b="b"/>
                            <a:pathLst>
                              <a:path w="59055" h="120650">
                                <a:moveTo>
                                  <a:pt x="0" y="0"/>
                                </a:moveTo>
                                <a:lnTo>
                                  <a:pt x="58691" y="60019"/>
                                </a:lnTo>
                                <a:lnTo>
                                  <a:pt x="0" y="120027"/>
                                </a:lnTo>
                              </a:path>
                            </a:pathLst>
                          </a:custGeom>
                          <a:ln w="21319">
                            <a:solidFill>
                              <a:srgbClr val="FFFFFF"/>
                            </a:solidFill>
                            <a:prstDash val="solid"/>
                          </a:ln>
                        </wps:spPr>
                        <wps:bodyPr wrap="square" lIns="0" tIns="0" rIns="0" bIns="0" rtlCol="0">
                          <a:prstTxWarp prst="textNoShape">
                            <a:avLst/>
                          </a:prstTxWarp>
                          <a:noAutofit/>
                        </wps:bodyPr>
                      </wps:wsp>
                      <pic:pic>
                        <pic:nvPicPr>
                          <pic:cNvPr id="1615" name="Image 1615"/>
                          <pic:cNvPicPr/>
                        </pic:nvPicPr>
                        <pic:blipFill>
                          <a:blip r:embed="rId198" cstate="print"/>
                          <a:stretch>
                            <a:fillRect/>
                          </a:stretch>
                        </pic:blipFill>
                        <pic:spPr>
                          <a:xfrm>
                            <a:off x="0" y="1451642"/>
                            <a:ext cx="147335" cy="141511"/>
                          </a:xfrm>
                          <a:prstGeom prst="rect">
                            <a:avLst/>
                          </a:prstGeom>
                        </pic:spPr>
                      </pic:pic>
                      <wps:wsp>
                        <wps:cNvPr id="1616" name="Graphic 1616"/>
                        <wps:cNvSpPr/>
                        <wps:spPr>
                          <a:xfrm>
                            <a:off x="53333" y="430568"/>
                            <a:ext cx="82550" cy="41910"/>
                          </a:xfrm>
                          <a:custGeom>
                            <a:avLst/>
                            <a:gdLst/>
                            <a:ahLst/>
                            <a:cxnLst/>
                            <a:rect l="l" t="t" r="r" b="b"/>
                            <a:pathLst>
                              <a:path w="82550" h="41910">
                                <a:moveTo>
                                  <a:pt x="0" y="41915"/>
                                </a:moveTo>
                                <a:lnTo>
                                  <a:pt x="40988" y="0"/>
                                </a:lnTo>
                                <a:lnTo>
                                  <a:pt x="81987" y="41915"/>
                                </a:lnTo>
                              </a:path>
                            </a:pathLst>
                          </a:custGeom>
                          <a:ln w="10328">
                            <a:solidFill>
                              <a:srgbClr val="BCBEC0"/>
                            </a:solidFill>
                            <a:prstDash val="solid"/>
                          </a:ln>
                        </wps:spPr>
                        <wps:bodyPr wrap="square" lIns="0" tIns="0" rIns="0" bIns="0" rtlCol="0">
                          <a:prstTxWarp prst="textNoShape">
                            <a:avLst/>
                          </a:prstTxWarp>
                          <a:noAutofit/>
                        </wps:bodyPr>
                      </wps:wsp>
                      <wps:wsp>
                        <wps:cNvPr id="1617" name="Graphic 1617"/>
                        <wps:cNvSpPr/>
                        <wps:spPr>
                          <a:xfrm>
                            <a:off x="53335" y="2847805"/>
                            <a:ext cx="82550" cy="41910"/>
                          </a:xfrm>
                          <a:custGeom>
                            <a:avLst/>
                            <a:gdLst/>
                            <a:ahLst/>
                            <a:cxnLst/>
                            <a:rect l="l" t="t" r="r" b="b"/>
                            <a:pathLst>
                              <a:path w="82550" h="41910">
                                <a:moveTo>
                                  <a:pt x="81987" y="0"/>
                                </a:moveTo>
                                <a:lnTo>
                                  <a:pt x="40999" y="41915"/>
                                </a:lnTo>
                                <a:lnTo>
                                  <a:pt x="0" y="0"/>
                                </a:lnTo>
                              </a:path>
                            </a:pathLst>
                          </a:custGeom>
                          <a:ln w="10328">
                            <a:solidFill>
                              <a:srgbClr val="BCBEC0"/>
                            </a:solidFill>
                            <a:prstDash val="solid"/>
                          </a:ln>
                        </wps:spPr>
                        <wps:bodyPr wrap="square" lIns="0" tIns="0" rIns="0" bIns="0" rtlCol="0">
                          <a:prstTxWarp prst="textNoShape">
                            <a:avLst/>
                          </a:prstTxWarp>
                          <a:noAutofit/>
                        </wps:bodyPr>
                      </wps:wsp>
                      <wps:wsp>
                        <wps:cNvPr id="1618" name="Textbox 1618"/>
                        <wps:cNvSpPr txBox="1"/>
                        <wps:spPr>
                          <a:xfrm>
                            <a:off x="3040422" y="393161"/>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19" name="Textbox 1619"/>
                        <wps:cNvSpPr txBox="1"/>
                        <wps:spPr>
                          <a:xfrm>
                            <a:off x="5676067" y="360612"/>
                            <a:ext cx="399415" cy="249554"/>
                          </a:xfrm>
                          <a:prstGeom prst="rect">
                            <a:avLst/>
                          </a:prstGeom>
                        </wps:spPr>
                        <wps:txbx>
                          <w:txbxContent>
                            <w:p>
                              <w:pPr>
                                <w:spacing w:line="242" w:lineRule="auto" w:before="0"/>
                                <w:ind w:left="-1" w:right="18" w:hanging="1"/>
                                <w:jc w:val="center"/>
                                <w:rPr>
                                  <w:rFonts w:ascii="VIC SemiBold"/>
                                  <w:b/>
                                  <w:sz w:val="10"/>
                                </w:rPr>
                              </w:pPr>
                              <w:r>
                                <w:rPr>
                                  <w:rFonts w:ascii="VIC SemiBold"/>
                                  <w:b/>
                                  <w:color w:val="FFFFFF"/>
                                  <w:spacing w:val="-2"/>
                                  <w:sz w:val="10"/>
                                </w:rPr>
                                <w:t>Reasonable</w:t>
                              </w:r>
                              <w:r>
                                <w:rPr>
                                  <w:rFonts w:ascii="VIC SemiBold"/>
                                  <w:b/>
                                  <w:color w:val="FFFFFF"/>
                                  <w:spacing w:val="40"/>
                                  <w:sz w:val="10"/>
                                </w:rPr>
                                <w:t> </w:t>
                              </w:r>
                              <w:r>
                                <w:rPr>
                                  <w:rFonts w:ascii="VIC SemiBold"/>
                                  <w:b/>
                                  <w:color w:val="FFFFFF"/>
                                  <w:sz w:val="10"/>
                                </w:rPr>
                                <w:t>spring,</w:t>
                              </w:r>
                              <w:r>
                                <w:rPr>
                                  <w:rFonts w:ascii="VIC SemiBold"/>
                                  <w:b/>
                                  <w:color w:val="FFFFFF"/>
                                  <w:spacing w:val="-7"/>
                                  <w:sz w:val="10"/>
                                </w:rPr>
                                <w:t> </w:t>
                              </w:r>
                              <w:r>
                                <w:rPr>
                                  <w:rFonts w:ascii="VIC SemiBold"/>
                                  <w:b/>
                                  <w:color w:val="FFFFFF"/>
                                  <w:sz w:val="10"/>
                                </w:rPr>
                                <w:t>good</w:t>
                              </w:r>
                              <w:r>
                                <w:rPr>
                                  <w:rFonts w:ascii="VIC SemiBold"/>
                                  <w:b/>
                                  <w:color w:val="FFFFFF"/>
                                  <w:spacing w:val="40"/>
                                  <w:sz w:val="10"/>
                                </w:rPr>
                                <w:t> </w:t>
                              </w:r>
                              <w:r>
                                <w:rPr>
                                  <w:rFonts w:ascii="VIC SemiBold"/>
                                  <w:b/>
                                  <w:color w:val="FFFFFF"/>
                                  <w:spacing w:val="-2"/>
                                  <w:sz w:val="10"/>
                                </w:rPr>
                                <w:t>autumn</w:t>
                              </w:r>
                            </w:p>
                          </w:txbxContent>
                        </wps:txbx>
                        <wps:bodyPr wrap="square" lIns="0" tIns="0" rIns="0" bIns="0" rtlCol="0">
                          <a:noAutofit/>
                        </wps:bodyPr>
                      </wps:wsp>
                      <wps:wsp>
                        <wps:cNvPr id="1620" name="Textbox 1620"/>
                        <wps:cNvSpPr txBox="1"/>
                        <wps:spPr>
                          <a:xfrm>
                            <a:off x="902374" y="1064366"/>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21" name="Textbox 1621"/>
                        <wps:cNvSpPr txBox="1"/>
                        <wps:spPr>
                          <a:xfrm>
                            <a:off x="2523160"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2" name="Textbox 1622"/>
                        <wps:cNvSpPr txBox="1"/>
                        <wps:spPr>
                          <a:xfrm>
                            <a:off x="3057659"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3" name="Textbox 1623"/>
                        <wps:cNvSpPr txBox="1"/>
                        <wps:spPr>
                          <a:xfrm>
                            <a:off x="3592148" y="1117691"/>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4" name="Textbox 1624"/>
                        <wps:cNvSpPr txBox="1"/>
                        <wps:spPr>
                          <a:xfrm>
                            <a:off x="4079737" y="1123418"/>
                            <a:ext cx="384810" cy="162560"/>
                          </a:xfrm>
                          <a:prstGeom prst="rect">
                            <a:avLst/>
                          </a:prstGeom>
                        </wps:spPr>
                        <wps:txbx>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wps:txbx>
                        <wps:bodyPr wrap="square" lIns="0" tIns="0" rIns="0" bIns="0" rtlCol="0">
                          <a:noAutofit/>
                        </wps:bodyPr>
                      </wps:wsp>
                      <wps:wsp>
                        <wps:cNvPr id="1625" name="Textbox 1625"/>
                        <wps:cNvSpPr txBox="1"/>
                        <wps:spPr>
                          <a:xfrm>
                            <a:off x="4661208"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6" name="Textbox 1626"/>
                        <wps:cNvSpPr txBox="1"/>
                        <wps:spPr>
                          <a:xfrm>
                            <a:off x="5195728"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7" name="Textbox 1627"/>
                        <wps:cNvSpPr txBox="1"/>
                        <wps:spPr>
                          <a:xfrm>
                            <a:off x="5722536" y="1117705"/>
                            <a:ext cx="306705" cy="162560"/>
                          </a:xfrm>
                          <a:prstGeom prst="rect">
                            <a:avLst/>
                          </a:prstGeom>
                        </wps:spPr>
                        <wps:txbx>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28" name="Textbox 1628"/>
                        <wps:cNvSpPr txBox="1"/>
                        <wps:spPr>
                          <a:xfrm>
                            <a:off x="450420" y="1485558"/>
                            <a:ext cx="176530" cy="73660"/>
                          </a:xfrm>
                          <a:prstGeom prst="rect">
                            <a:avLst/>
                          </a:prstGeom>
                        </wps:spPr>
                        <wps:txbx>
                          <w:txbxContent>
                            <w:p>
                              <w:pPr>
                                <w:spacing w:line="115" w:lineRule="exact" w:before="0"/>
                                <w:ind w:left="0" w:right="0" w:firstLine="0"/>
                                <w:jc w:val="left"/>
                                <w:rPr>
                                  <w:b/>
                                  <w:sz w:val="10"/>
                                </w:rPr>
                              </w:pPr>
                              <w:r>
                                <w:rPr>
                                  <w:b/>
                                  <w:color w:val="FFFFFF"/>
                                  <w:sz w:val="10"/>
                                </w:rPr>
                                <w:t>15-</w:t>
                              </w:r>
                              <w:r>
                                <w:rPr>
                                  <w:b/>
                                  <w:color w:val="FFFFFF"/>
                                  <w:spacing w:val="-5"/>
                                  <w:sz w:val="10"/>
                                </w:rPr>
                                <w:t>16</w:t>
                              </w:r>
                            </w:p>
                          </w:txbxContent>
                        </wps:txbx>
                        <wps:bodyPr wrap="square" lIns="0" tIns="0" rIns="0" bIns="0" rtlCol="0">
                          <a:noAutofit/>
                        </wps:bodyPr>
                      </wps:wsp>
                      <wps:wsp>
                        <wps:cNvPr id="1629" name="Textbox 1629"/>
                        <wps:cNvSpPr txBox="1"/>
                        <wps:spPr>
                          <a:xfrm>
                            <a:off x="986530" y="1485558"/>
                            <a:ext cx="173355" cy="73660"/>
                          </a:xfrm>
                          <a:prstGeom prst="rect">
                            <a:avLst/>
                          </a:prstGeom>
                        </wps:spPr>
                        <wps:txbx>
                          <w:txbxContent>
                            <w:p>
                              <w:pPr>
                                <w:spacing w:line="115" w:lineRule="exact" w:before="0"/>
                                <w:ind w:left="0" w:right="0" w:firstLine="0"/>
                                <w:jc w:val="left"/>
                                <w:rPr>
                                  <w:b/>
                                  <w:sz w:val="10"/>
                                </w:rPr>
                              </w:pPr>
                              <w:r>
                                <w:rPr>
                                  <w:b/>
                                  <w:color w:val="FFFFFF"/>
                                  <w:sz w:val="10"/>
                                </w:rPr>
                                <w:t>16-</w:t>
                              </w:r>
                              <w:r>
                                <w:rPr>
                                  <w:b/>
                                  <w:color w:val="FFFFFF"/>
                                  <w:spacing w:val="-5"/>
                                  <w:sz w:val="10"/>
                                </w:rPr>
                                <w:t>17</w:t>
                              </w:r>
                            </w:p>
                          </w:txbxContent>
                        </wps:txbx>
                        <wps:bodyPr wrap="square" lIns="0" tIns="0" rIns="0" bIns="0" rtlCol="0">
                          <a:noAutofit/>
                        </wps:bodyPr>
                      </wps:wsp>
                      <wps:wsp>
                        <wps:cNvPr id="1630" name="Textbox 1630"/>
                        <wps:cNvSpPr txBox="1"/>
                        <wps:spPr>
                          <a:xfrm>
                            <a:off x="1523554" y="1485558"/>
                            <a:ext cx="168275" cy="73660"/>
                          </a:xfrm>
                          <a:prstGeom prst="rect">
                            <a:avLst/>
                          </a:prstGeom>
                        </wps:spPr>
                        <wps:txbx>
                          <w:txbxContent>
                            <w:p>
                              <w:pPr>
                                <w:spacing w:line="115" w:lineRule="exact" w:before="0"/>
                                <w:ind w:left="0" w:right="0" w:firstLine="0"/>
                                <w:jc w:val="left"/>
                                <w:rPr>
                                  <w:b/>
                                  <w:sz w:val="10"/>
                                </w:rPr>
                              </w:pPr>
                              <w:r>
                                <w:rPr>
                                  <w:b/>
                                  <w:color w:val="FFFFFF"/>
                                  <w:sz w:val="10"/>
                                </w:rPr>
                                <w:t>17-</w:t>
                              </w:r>
                              <w:r>
                                <w:rPr>
                                  <w:b/>
                                  <w:color w:val="FFFFFF"/>
                                  <w:spacing w:val="-5"/>
                                  <w:sz w:val="10"/>
                                </w:rPr>
                                <w:t>18</w:t>
                              </w:r>
                            </w:p>
                          </w:txbxContent>
                        </wps:txbx>
                        <wps:bodyPr wrap="square" lIns="0" tIns="0" rIns="0" bIns="0" rtlCol="0">
                          <a:noAutofit/>
                        </wps:bodyPr>
                      </wps:wsp>
                      <wps:wsp>
                        <wps:cNvPr id="1631" name="Textbox 1631"/>
                        <wps:cNvSpPr txBox="1"/>
                        <wps:spPr>
                          <a:xfrm>
                            <a:off x="2030009" y="1485558"/>
                            <a:ext cx="176530" cy="73660"/>
                          </a:xfrm>
                          <a:prstGeom prst="rect">
                            <a:avLst/>
                          </a:prstGeom>
                        </wps:spPr>
                        <wps:txbx>
                          <w:txbxContent>
                            <w:p>
                              <w:pPr>
                                <w:spacing w:line="115" w:lineRule="exact" w:before="0"/>
                                <w:ind w:left="0" w:right="0" w:firstLine="0"/>
                                <w:jc w:val="left"/>
                                <w:rPr>
                                  <w:b/>
                                  <w:sz w:val="10"/>
                                </w:rPr>
                              </w:pPr>
                              <w:r>
                                <w:rPr>
                                  <w:b/>
                                  <w:color w:val="FFFFFF"/>
                                  <w:sz w:val="10"/>
                                </w:rPr>
                                <w:t>18-</w:t>
                              </w:r>
                              <w:r>
                                <w:rPr>
                                  <w:b/>
                                  <w:color w:val="FFFFFF"/>
                                  <w:spacing w:val="-5"/>
                                  <w:sz w:val="10"/>
                                </w:rPr>
                                <w:t>19</w:t>
                              </w:r>
                            </w:p>
                          </w:txbxContent>
                        </wps:txbx>
                        <wps:bodyPr wrap="square" lIns="0" tIns="0" rIns="0" bIns="0" rtlCol="0">
                          <a:noAutofit/>
                        </wps:bodyPr>
                      </wps:wsp>
                      <wps:wsp>
                        <wps:cNvPr id="1632" name="Textbox 1632"/>
                        <wps:cNvSpPr txBox="1"/>
                        <wps:spPr>
                          <a:xfrm>
                            <a:off x="2580795" y="1485558"/>
                            <a:ext cx="188595" cy="73660"/>
                          </a:xfrm>
                          <a:prstGeom prst="rect">
                            <a:avLst/>
                          </a:prstGeom>
                        </wps:spPr>
                        <wps:txbx>
                          <w:txbxContent>
                            <w:p>
                              <w:pPr>
                                <w:spacing w:line="115" w:lineRule="exact" w:before="0"/>
                                <w:ind w:left="0" w:right="0" w:firstLine="0"/>
                                <w:jc w:val="left"/>
                                <w:rPr>
                                  <w:b/>
                                  <w:sz w:val="10"/>
                                </w:rPr>
                              </w:pPr>
                              <w:r>
                                <w:rPr>
                                  <w:b/>
                                  <w:color w:val="FFFFFF"/>
                                  <w:sz w:val="10"/>
                                </w:rPr>
                                <w:t>19-</w:t>
                              </w:r>
                              <w:r>
                                <w:rPr>
                                  <w:b/>
                                  <w:color w:val="FFFFFF"/>
                                  <w:spacing w:val="-5"/>
                                  <w:sz w:val="10"/>
                                </w:rPr>
                                <w:t>20</w:t>
                              </w:r>
                            </w:p>
                          </w:txbxContent>
                        </wps:txbx>
                        <wps:bodyPr wrap="square" lIns="0" tIns="0" rIns="0" bIns="0" rtlCol="0">
                          <a:noAutofit/>
                        </wps:bodyPr>
                      </wps:wsp>
                      <wps:wsp>
                        <wps:cNvPr id="1633" name="Textbox 1633"/>
                        <wps:cNvSpPr txBox="1"/>
                        <wps:spPr>
                          <a:xfrm>
                            <a:off x="3113739" y="1485558"/>
                            <a:ext cx="187960" cy="73660"/>
                          </a:xfrm>
                          <a:prstGeom prst="rect">
                            <a:avLst/>
                          </a:prstGeom>
                        </wps:spPr>
                        <wps:txbx>
                          <w:txbxContent>
                            <w:p>
                              <w:pPr>
                                <w:spacing w:line="115" w:lineRule="exact" w:before="0"/>
                                <w:ind w:left="0" w:right="0" w:firstLine="0"/>
                                <w:jc w:val="left"/>
                                <w:rPr>
                                  <w:b/>
                                  <w:sz w:val="10"/>
                                </w:rPr>
                              </w:pPr>
                              <w:r>
                                <w:rPr>
                                  <w:b/>
                                  <w:color w:val="FFFFFF"/>
                                  <w:sz w:val="10"/>
                                </w:rPr>
                                <w:t>20-</w:t>
                              </w:r>
                              <w:r>
                                <w:rPr>
                                  <w:b/>
                                  <w:color w:val="FFFFFF"/>
                                  <w:spacing w:val="-5"/>
                                  <w:sz w:val="10"/>
                                </w:rPr>
                                <w:t>21</w:t>
                              </w:r>
                            </w:p>
                          </w:txbxContent>
                        </wps:txbx>
                        <wps:bodyPr wrap="square" lIns="0" tIns="0" rIns="0" bIns="0" rtlCol="0">
                          <a:noAutofit/>
                        </wps:bodyPr>
                      </wps:wsp>
                      <wps:wsp>
                        <wps:cNvPr id="1634" name="Textbox 1634"/>
                        <wps:cNvSpPr txBox="1"/>
                        <wps:spPr>
                          <a:xfrm>
                            <a:off x="3651980" y="1485558"/>
                            <a:ext cx="181610" cy="73660"/>
                          </a:xfrm>
                          <a:prstGeom prst="rect">
                            <a:avLst/>
                          </a:prstGeom>
                        </wps:spPr>
                        <wps:txbx>
                          <w:txbxContent>
                            <w:p>
                              <w:pPr>
                                <w:spacing w:line="115" w:lineRule="exact" w:before="0"/>
                                <w:ind w:left="0" w:right="0" w:firstLine="0"/>
                                <w:jc w:val="left"/>
                                <w:rPr>
                                  <w:b/>
                                  <w:sz w:val="10"/>
                                </w:rPr>
                              </w:pPr>
                              <w:r>
                                <w:rPr>
                                  <w:b/>
                                  <w:color w:val="FFFFFF"/>
                                  <w:sz w:val="10"/>
                                </w:rPr>
                                <w:t>21-</w:t>
                              </w:r>
                              <w:r>
                                <w:rPr>
                                  <w:b/>
                                  <w:color w:val="FFFFFF"/>
                                  <w:spacing w:val="-5"/>
                                  <w:sz w:val="10"/>
                                </w:rPr>
                                <w:t>22</w:t>
                              </w:r>
                            </w:p>
                          </w:txbxContent>
                        </wps:txbx>
                        <wps:bodyPr wrap="square" lIns="0" tIns="0" rIns="0" bIns="0" rtlCol="0">
                          <a:noAutofit/>
                        </wps:bodyPr>
                      </wps:wsp>
                      <wps:wsp>
                        <wps:cNvPr id="1635" name="Textbox 1635"/>
                        <wps:cNvSpPr txBox="1"/>
                        <wps:spPr>
                          <a:xfrm>
                            <a:off x="4184803" y="1485558"/>
                            <a:ext cx="191135" cy="73660"/>
                          </a:xfrm>
                          <a:prstGeom prst="rect">
                            <a:avLst/>
                          </a:prstGeom>
                        </wps:spPr>
                        <wps:txbx>
                          <w:txbxContent>
                            <w:p>
                              <w:pPr>
                                <w:spacing w:line="115" w:lineRule="exact" w:before="0"/>
                                <w:ind w:left="0" w:right="0" w:firstLine="0"/>
                                <w:jc w:val="left"/>
                                <w:rPr>
                                  <w:b/>
                                  <w:sz w:val="10"/>
                                </w:rPr>
                              </w:pPr>
                              <w:r>
                                <w:rPr>
                                  <w:b/>
                                  <w:color w:val="FFFFFF"/>
                                  <w:sz w:val="10"/>
                                </w:rPr>
                                <w:t>22-</w:t>
                              </w:r>
                              <w:r>
                                <w:rPr>
                                  <w:b/>
                                  <w:color w:val="FFFFFF"/>
                                  <w:spacing w:val="-5"/>
                                  <w:sz w:val="10"/>
                                </w:rPr>
                                <w:t>23</w:t>
                              </w:r>
                            </w:p>
                          </w:txbxContent>
                        </wps:txbx>
                        <wps:bodyPr wrap="square" lIns="0" tIns="0" rIns="0" bIns="0" rtlCol="0">
                          <a:noAutofit/>
                        </wps:bodyPr>
                      </wps:wsp>
                      <wps:wsp>
                        <wps:cNvPr id="1636" name="Textbox 1636"/>
                        <wps:cNvSpPr txBox="1"/>
                        <wps:spPr>
                          <a:xfrm>
                            <a:off x="4712814" y="1485558"/>
                            <a:ext cx="197485" cy="73660"/>
                          </a:xfrm>
                          <a:prstGeom prst="rect">
                            <a:avLst/>
                          </a:prstGeom>
                        </wps:spPr>
                        <wps:txbx>
                          <w:txbxContent>
                            <w:p>
                              <w:pPr>
                                <w:spacing w:line="115" w:lineRule="exact" w:before="0"/>
                                <w:ind w:left="0" w:right="0" w:firstLine="0"/>
                                <w:jc w:val="left"/>
                                <w:rPr>
                                  <w:b/>
                                  <w:sz w:val="10"/>
                                </w:rPr>
                              </w:pPr>
                              <w:r>
                                <w:rPr>
                                  <w:b/>
                                  <w:color w:val="FFFFFF"/>
                                  <w:sz w:val="10"/>
                                </w:rPr>
                                <w:t>23-</w:t>
                              </w:r>
                              <w:r>
                                <w:rPr>
                                  <w:b/>
                                  <w:color w:val="FFFFFF"/>
                                  <w:spacing w:val="-5"/>
                                  <w:sz w:val="10"/>
                                </w:rPr>
                                <w:t>24</w:t>
                              </w:r>
                            </w:p>
                          </w:txbxContent>
                        </wps:txbx>
                        <wps:bodyPr wrap="square" lIns="0" tIns="0" rIns="0" bIns="0" rtlCol="0">
                          <a:noAutofit/>
                        </wps:bodyPr>
                      </wps:wsp>
                      <wps:wsp>
                        <wps:cNvPr id="1637" name="Textbox 1637"/>
                        <wps:cNvSpPr txBox="1"/>
                        <wps:spPr>
                          <a:xfrm>
                            <a:off x="5247768" y="1487675"/>
                            <a:ext cx="196850" cy="73660"/>
                          </a:xfrm>
                          <a:prstGeom prst="rect">
                            <a:avLst/>
                          </a:prstGeom>
                        </wps:spPr>
                        <wps:txbx>
                          <w:txbxContent>
                            <w:p>
                              <w:pPr>
                                <w:spacing w:line="115" w:lineRule="exact" w:before="0"/>
                                <w:ind w:left="0" w:right="0" w:firstLine="0"/>
                                <w:jc w:val="left"/>
                                <w:rPr>
                                  <w:b/>
                                  <w:sz w:val="10"/>
                                </w:rPr>
                              </w:pPr>
                              <w:r>
                                <w:rPr>
                                  <w:b/>
                                  <w:color w:val="FFFFFF"/>
                                  <w:sz w:val="10"/>
                                </w:rPr>
                                <w:t>24-</w:t>
                              </w:r>
                              <w:r>
                                <w:rPr>
                                  <w:b/>
                                  <w:color w:val="FFFFFF"/>
                                  <w:spacing w:val="-5"/>
                                  <w:sz w:val="10"/>
                                </w:rPr>
                                <w:t>25</w:t>
                              </w:r>
                            </w:p>
                          </w:txbxContent>
                        </wps:txbx>
                        <wps:bodyPr wrap="square" lIns="0" tIns="0" rIns="0" bIns="0" rtlCol="0">
                          <a:noAutofit/>
                        </wps:bodyPr>
                      </wps:wsp>
                      <wps:wsp>
                        <wps:cNvPr id="1638" name="Textbox 1638"/>
                        <wps:cNvSpPr txBox="1"/>
                        <wps:spPr>
                          <a:xfrm>
                            <a:off x="5775170" y="1485558"/>
                            <a:ext cx="191770" cy="73660"/>
                          </a:xfrm>
                          <a:prstGeom prst="rect">
                            <a:avLst/>
                          </a:prstGeom>
                        </wps:spPr>
                        <wps:txbx>
                          <w:txbxContent>
                            <w:p>
                              <w:pPr>
                                <w:spacing w:line="115" w:lineRule="exact" w:before="0"/>
                                <w:ind w:left="0" w:right="0" w:firstLine="0"/>
                                <w:jc w:val="left"/>
                                <w:rPr>
                                  <w:b/>
                                  <w:sz w:val="10"/>
                                </w:rPr>
                              </w:pPr>
                              <w:r>
                                <w:rPr>
                                  <w:b/>
                                  <w:color w:val="FFFFFF"/>
                                  <w:sz w:val="10"/>
                                </w:rPr>
                                <w:t>25-</w:t>
                              </w:r>
                              <w:r>
                                <w:rPr>
                                  <w:b/>
                                  <w:color w:val="FFFFFF"/>
                                  <w:spacing w:val="-5"/>
                                  <w:sz w:val="10"/>
                                </w:rPr>
                                <w:t>26</w:t>
                              </w:r>
                            </w:p>
                          </w:txbxContent>
                        </wps:txbx>
                        <wps:bodyPr wrap="square" lIns="0" tIns="0" rIns="0" bIns="0" rtlCol="0">
                          <a:noAutofit/>
                        </wps:bodyPr>
                      </wps:wsp>
                      <wps:wsp>
                        <wps:cNvPr id="1639" name="Textbox 1639"/>
                        <wps:cNvSpPr txBox="1"/>
                        <wps:spPr>
                          <a:xfrm>
                            <a:off x="404142" y="1785921"/>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40" name="Textbox 1640"/>
                        <wps:cNvSpPr txBox="1"/>
                        <wps:spPr>
                          <a:xfrm>
                            <a:off x="927603" y="1784936"/>
                            <a:ext cx="288290" cy="162560"/>
                          </a:xfrm>
                          <a:prstGeom prst="rect">
                            <a:avLst/>
                          </a:prstGeom>
                        </wps:spPr>
                        <wps:txbx>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wps:txbx>
                        <wps:bodyPr wrap="square" lIns="0" tIns="0" rIns="0" bIns="0" rtlCol="0">
                          <a:noAutofit/>
                        </wps:bodyPr>
                      </wps:wsp>
                      <wps:wsp>
                        <wps:cNvPr id="1641" name="Textbox 1641"/>
                        <wps:cNvSpPr txBox="1"/>
                        <wps:spPr>
                          <a:xfrm>
                            <a:off x="1436930" y="1734611"/>
                            <a:ext cx="340995" cy="249554"/>
                          </a:xfrm>
                          <a:prstGeom prst="rect">
                            <a:avLst/>
                          </a:prstGeom>
                        </wps:spPr>
                        <wps:txbx>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42" name="Textbox 1642"/>
                        <wps:cNvSpPr txBox="1"/>
                        <wps:spPr>
                          <a:xfrm>
                            <a:off x="1972353" y="1730467"/>
                            <a:ext cx="340995" cy="249554"/>
                          </a:xfrm>
                          <a:prstGeom prst="rect">
                            <a:avLst/>
                          </a:prstGeom>
                        </wps:spPr>
                        <wps:txbx>
                          <w:txbxContent>
                            <w:p>
                              <w:pPr>
                                <w:spacing w:line="242" w:lineRule="auto" w:before="0"/>
                                <w:ind w:left="0" w:right="18" w:firstLine="0"/>
                                <w:jc w:val="center"/>
                                <w:rPr>
                                  <w:rFonts w:ascii="VIC SemiBold"/>
                                  <w:b/>
                                  <w:sz w:val="10"/>
                                </w:rPr>
                              </w:pPr>
                              <w:r>
                                <w:rPr>
                                  <w:rFonts w:ascii="VIC SemiBold"/>
                                  <w:b/>
                                  <w:color w:val="FFFFFF"/>
                                  <w:spacing w:val="-4"/>
                                  <w:sz w:val="10"/>
                                </w:rPr>
                                <w:t>Dry</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43" name="Textbox 1643"/>
                        <wps:cNvSpPr txBox="1"/>
                        <wps:spPr>
                          <a:xfrm>
                            <a:off x="3040437" y="1734611"/>
                            <a:ext cx="340995" cy="249554"/>
                          </a:xfrm>
                          <a:prstGeom prst="rect">
                            <a:avLst/>
                          </a:prstGeom>
                        </wps:spPr>
                        <wps:txbx>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44" name="Textbox 1644"/>
                        <wps:cNvSpPr txBox="1"/>
                        <wps:spPr>
                          <a:xfrm>
                            <a:off x="3556462" y="1773881"/>
                            <a:ext cx="377825" cy="162560"/>
                          </a:xfrm>
                          <a:prstGeom prst="rect">
                            <a:avLst/>
                          </a:prstGeom>
                        </wps:spPr>
                        <wps:txbx>
                          <w:txbxContent>
                            <w:p>
                              <w:pPr>
                                <w:spacing w:line="242" w:lineRule="auto" w:before="0"/>
                                <w:ind w:left="131" w:right="0" w:hanging="132"/>
                                <w:jc w:val="left"/>
                                <w:rPr>
                                  <w:rFonts w:ascii="VIC SemiBold"/>
                                  <w:b/>
                                  <w:sz w:val="10"/>
                                </w:rPr>
                              </w:pP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winter-spring</w:t>
                              </w:r>
                            </w:p>
                          </w:txbxContent>
                        </wps:txbx>
                        <wps:bodyPr wrap="square" lIns="0" tIns="0" rIns="0" bIns="0" rtlCol="0">
                          <a:noAutofit/>
                        </wps:bodyPr>
                      </wps:wsp>
                      <wps:wsp>
                        <wps:cNvPr id="1645" name="Textbox 1645"/>
                        <wps:cNvSpPr txBox="1"/>
                        <wps:spPr>
                          <a:xfrm>
                            <a:off x="4109453" y="1730467"/>
                            <a:ext cx="340995" cy="249554"/>
                          </a:xfrm>
                          <a:prstGeom prst="rect">
                            <a:avLst/>
                          </a:prstGeom>
                        </wps:spPr>
                        <wps:txbx>
                          <w:txbxContent>
                            <w:p>
                              <w:pPr>
                                <w:spacing w:line="242" w:lineRule="auto" w:before="0"/>
                                <w:ind w:left="0" w:right="18" w:firstLine="50"/>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46" name="Textbox 1646"/>
                        <wps:cNvSpPr txBox="1"/>
                        <wps:spPr>
                          <a:xfrm>
                            <a:off x="4643985" y="1734611"/>
                            <a:ext cx="340995" cy="249554"/>
                          </a:xfrm>
                          <a:prstGeom prst="rect">
                            <a:avLst/>
                          </a:prstGeom>
                        </wps:spPr>
                        <wps:txbx>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47" name="Textbox 1647"/>
                        <wps:cNvSpPr txBox="1"/>
                        <wps:spPr>
                          <a:xfrm>
                            <a:off x="5216633" y="1817294"/>
                            <a:ext cx="270510" cy="75565"/>
                          </a:xfrm>
                          <a:prstGeom prst="rect">
                            <a:avLst/>
                          </a:prstGeom>
                        </wps:spPr>
                        <wps:txbx>
                          <w:txbxContent>
                            <w:p>
                              <w:pPr>
                                <w:spacing w:line="119" w:lineRule="exact" w:before="0"/>
                                <w:ind w:left="0" w:right="0" w:firstLine="0"/>
                                <w:jc w:val="left"/>
                                <w:rPr>
                                  <w:rFonts w:ascii="VIC SemiBold"/>
                                  <w:b/>
                                  <w:sz w:val="10"/>
                                </w:rPr>
                              </w:pPr>
                              <w:r>
                                <w:rPr>
                                  <w:rFonts w:ascii="VIC SemiBold"/>
                                  <w:b/>
                                  <w:color w:val="FFFFFF"/>
                                  <w:spacing w:val="-2"/>
                                  <w:sz w:val="10"/>
                                </w:rPr>
                                <w:t>Drought</w:t>
                              </w:r>
                            </w:p>
                          </w:txbxContent>
                        </wps:txbx>
                        <wps:bodyPr wrap="square" lIns="0" tIns="0" rIns="0" bIns="0" rtlCol="0">
                          <a:noAutofit/>
                        </wps:bodyPr>
                      </wps:wsp>
                      <wps:wsp>
                        <wps:cNvPr id="1648" name="Textbox 1648"/>
                        <wps:cNvSpPr txBox="1"/>
                        <wps:spPr>
                          <a:xfrm>
                            <a:off x="5710793" y="1748793"/>
                            <a:ext cx="337820" cy="162560"/>
                          </a:xfrm>
                          <a:prstGeom prst="rect">
                            <a:avLst/>
                          </a:prstGeom>
                        </wps:spPr>
                        <wps:txbx>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649" name="Textbox 1649"/>
                        <wps:cNvSpPr txBox="1"/>
                        <wps:spPr>
                          <a:xfrm>
                            <a:off x="339447" y="2494265"/>
                            <a:ext cx="415925" cy="162560"/>
                          </a:xfrm>
                          <a:prstGeom prst="rect">
                            <a:avLst/>
                          </a:prstGeom>
                        </wps:spPr>
                        <wps:txbx>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wps:txbx>
                        <wps:bodyPr wrap="square" lIns="0" tIns="0" rIns="0" bIns="0" rtlCol="0">
                          <a:noAutofit/>
                        </wps:bodyPr>
                      </wps:wsp>
                      <wps:wsp>
                        <wps:cNvPr id="1650" name="Textbox 1650"/>
                        <wps:cNvSpPr txBox="1"/>
                        <wps:spPr>
                          <a:xfrm>
                            <a:off x="1973975"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651" name="Textbox 1651"/>
                        <wps:cNvSpPr txBox="1"/>
                        <wps:spPr>
                          <a:xfrm>
                            <a:off x="3576580"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652" name="Textbox 1652"/>
                        <wps:cNvSpPr txBox="1"/>
                        <wps:spPr>
                          <a:xfrm>
                            <a:off x="4111101" y="2447364"/>
                            <a:ext cx="337820" cy="162560"/>
                          </a:xfrm>
                          <a:prstGeom prst="rect">
                            <a:avLst/>
                          </a:prstGeom>
                        </wps:spPr>
                        <wps:txbx>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wps:txbx>
                        <wps:bodyPr wrap="square" lIns="0" tIns="0" rIns="0" bIns="0" rtlCol="0">
                          <a:noAutofit/>
                        </wps:bodyPr>
                      </wps:wsp>
                      <wps:wsp>
                        <wps:cNvPr id="1653" name="Textbox 1653"/>
                        <wps:cNvSpPr txBox="1"/>
                        <wps:spPr>
                          <a:xfrm>
                            <a:off x="5172080" y="2447364"/>
                            <a:ext cx="359410" cy="162560"/>
                          </a:xfrm>
                          <a:prstGeom prst="rect">
                            <a:avLst/>
                          </a:prstGeom>
                        </wps:spPr>
                        <wps:txbx>
                          <w:txbxContent>
                            <w:p>
                              <w:pPr>
                                <w:spacing w:line="242" w:lineRule="auto" w:before="0"/>
                                <w:ind w:left="0" w:right="0" w:firstLine="40"/>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input </w:t>
                              </w:r>
                              <w:r>
                                <w:rPr>
                                  <w:rFonts w:ascii="VIC SemiBold"/>
                                  <w:b/>
                                  <w:color w:val="FFFFFF"/>
                                  <w:spacing w:val="-4"/>
                                  <w:sz w:val="10"/>
                                </w:rPr>
                                <w:t>costs</w:t>
                              </w:r>
                            </w:p>
                          </w:txbxContent>
                        </wps:txbx>
                        <wps:bodyPr wrap="square" lIns="0" tIns="0" rIns="0" bIns="0" rtlCol="0">
                          <a:noAutofit/>
                        </wps:bodyPr>
                      </wps:wsp>
                    </wpg:wgp>
                  </a:graphicData>
                </a:graphic>
              </wp:anchor>
            </w:drawing>
          </mc:Choice>
          <mc:Fallback>
            <w:pict>
              <v:group style="position:absolute;margin-left:51.849247pt;margin-top:35.397934pt;width:491.6pt;height:239.75pt;mso-position-horizontal-relative:page;mso-position-vertical-relative:paragraph;z-index:15953920" id="docshapegroup1409" coordorigin="1037,708" coordsize="9832,4795">
                <v:shape style="position:absolute;left:5737;top:3108;width:692;height:1107" id="docshape1410" coordorigin="5737,3109" coordsize="692,1107" path="m6083,4215l5737,4099,5737,3109,6429,3109,6429,4099,6083,4215xe" filled="true" fillcolor="#fbb463" stroked="false">
                  <v:path arrowok="t"/>
                  <v:fill type="solid"/>
                </v:shape>
                <v:shape style="position:absolute;left:4055;top:4044;width:692;height:1228" id="docshape1411" coordorigin="4055,4045" coordsize="692,1228" path="m4401,5272l4055,5156,4055,4045,4747,4045,4747,5156,4401,5272xe" filled="true" fillcolor="#d2c7b2" stroked="false">
                  <v:path arrowok="t"/>
                  <v:fill type="solid"/>
                </v:shape>
                <v:shape style="position:absolute;left:4055;top:3108;width:692;height:1107" id="docshape1412" coordorigin="4055,3109" coordsize="692,1107" path="m4401,4215l4055,4099,4055,3109,4747,3109,4747,4099,4401,4215xe" filled="true" fillcolor="#fbb463" stroked="false">
                  <v:path arrowok="t"/>
                  <v:fill type="solid"/>
                </v:shape>
                <v:shape style="position:absolute;left:9109;top:4044;width:692;height:1228" id="docshape1413" coordorigin="9109,4045" coordsize="692,1228" path="m9455,5272l9109,5156,9109,4045,9801,4045,9801,5156,9455,5272xe" filled="true" fillcolor="#d2c7b2" stroked="false">
                  <v:path arrowok="t"/>
                  <v:fill type="solid"/>
                </v:shape>
                <v:shape style="position:absolute;left:9109;top:3108;width:692;height:1107" id="docshape1414" coordorigin="9109,3109" coordsize="692,1107" path="m9455,4215l9109,4099,9109,3109,9801,3109,9801,4099,9455,4215xe" filled="true" fillcolor="#fbb463" stroked="false">
                  <v:path arrowok="t"/>
                  <v:fill type="solid"/>
                </v:shape>
                <v:shape style="position:absolute;left:8187;top:707;width:842;height:4795" id="docshape1415" coordorigin="8188,708" coordsize="842,4795" path="m8939,5503l8278,5503,8243,5496,8214,5476,8195,5446,8188,5410,8188,801,8195,765,8214,735,8243,715,8278,708,8939,708,8974,715,9003,735,9022,765,9029,801,9029,5410,9022,5446,9003,5476,8974,5496,8939,5503xe" filled="true" fillcolor="#f1f1f2" stroked="false">
                  <v:path arrowok="t"/>
                  <v:fill type="solid"/>
                </v:shape>
                <v:shape style="position:absolute;left:8262;top:3108;width:692;height:1107" id="docshape1416" coordorigin="8263,3109" coordsize="692,1107" path="m8609,4215l8263,4099,8263,3109,8954,3109,8954,4099,8609,4215xe" filled="true" fillcolor="#fbb463" stroked="false">
                  <v:path arrowok="t"/>
                  <v:fill type="solid"/>
                </v:shape>
                <v:shape style="position:absolute;left:6504;top:707;width:842;height:4795" id="docshape1417" coordorigin="6504,708" coordsize="842,4795" path="m7255,5503l6595,5503,6560,5496,6531,5476,6511,5446,6504,5410,6504,801,6511,765,6531,735,6560,715,6595,708,7255,708,7291,715,7319,735,7339,765,7346,801,7346,5410,7339,5446,7319,5476,7291,5496,7255,5503xe" filled="true" fillcolor="#f1f1f2" stroked="false">
                  <v:path arrowok="t"/>
                  <v:fill type="solid"/>
                </v:shape>
                <v:shape style="position:absolute;left:6579;top:4044;width:692;height:1228" id="docshape1418" coordorigin="6579,4045" coordsize="692,1228" path="m6925,5272l6579,5156,6579,4045,7271,4045,7271,5156,6925,5272xe" filled="true" fillcolor="#d2c7b2" stroked="false">
                  <v:path arrowok="t"/>
                  <v:fill type="solid"/>
                </v:shape>
                <v:shape style="position:absolute;left:6579;top:3108;width:692;height:1107" id="docshape1419" coordorigin="6579,3109" coordsize="692,1107" path="m6925,4215l6579,4099,6579,3109,7271,3109,7271,4099,6925,4215xe" filled="true" fillcolor="#fbb463" stroked="false">
                  <v:path arrowok="t"/>
                  <v:fill type="solid"/>
                </v:shape>
                <v:shape style="position:absolute;left:2370;top:2002;width:692;height:1228" id="docshape1420" coordorigin="2370,2003" coordsize="692,1228" path="m3062,3230l2370,3230,2370,2119,2716,2003,3062,2119,3062,3230xe" filled="true" fillcolor="#3a755e" stroked="false">
                  <v:path arrowok="t"/>
                  <v:fill type="solid"/>
                </v:shape>
                <v:shape style="position:absolute;left:9859;top:707;width:842;height:4795" id="docshape1421" coordorigin="9859,708" coordsize="842,4795" path="m10610,5503l9950,5503,9914,5496,9886,5476,9866,5446,9859,5410,9859,801,9866,765,9886,735,9914,715,9950,708,10610,708,10646,715,10674,735,10694,765,10701,801,10701,5410,10694,5446,10674,5476,10646,5496,10610,5503xe" filled="true" fillcolor="#f1f1f2" stroked="false">
                  <v:path arrowok="t"/>
                  <v:fill type="solid"/>
                </v:shape>
                <v:shape style="position:absolute;left:9940;top:3116;width:692;height:1107" id="docshape1422" coordorigin="9940,3116" coordsize="692,1107" path="m10286,4222l9940,4106,9940,3116,10632,3116,10632,4106,10286,4222xe" filled="true" fillcolor="#d2c7b2" stroked="false">
                  <v:path arrowok="t"/>
                  <v:fill type="solid"/>
                </v:shape>
                <v:shape style="position:absolute;left:1453;top:707;width:4209;height:4795" id="docshape1423" coordorigin="1454,708" coordsize="4209,4795" path="m2295,801l2288,765,2269,735,2240,715,2205,708,1544,708,1509,715,1480,735,1461,765,1454,801,1454,5410,1461,5446,1480,5476,1509,5496,1544,5503,2205,5503,2240,5496,2269,5476,2288,5446,2295,5410,2295,801xm3979,801l3972,765,3952,735,3924,715,3888,708,3228,708,3193,715,3164,735,3144,765,3137,801,3137,5410,3144,5446,3164,5476,3193,5496,3228,5503,3888,5503,3924,5496,3952,5476,3972,5446,3979,5410,3979,801xm5662,801l5655,765,5636,735,5607,715,5572,708,4911,708,4876,715,4847,735,4828,765,4821,801,4821,5410,4828,5446,4847,5476,4876,5496,4911,5503,5572,5503,5607,5496,5636,5476,5655,5446,5662,5410,5662,801xe" filled="true" fillcolor="#f1f1f2" stroked="false">
                  <v:path arrowok="t"/>
                  <v:fill type="solid"/>
                </v:shape>
                <v:shape style="position:absolute;left:7421;top:4044;width:692;height:1228" id="docshape1424" coordorigin="7421,4045" coordsize="692,1228" path="m7767,5272l7421,5156,7421,4045,8113,4045,8113,5156,7767,5272xe" filled="true" fillcolor="#d2c7b2" stroked="false">
                  <v:path arrowok="t"/>
                  <v:fill type="solid"/>
                </v:shape>
                <v:shape style="position:absolute;left:5737;top:945;width:692;height:1228" id="docshape1425" coordorigin="5737,946" coordsize="692,1228" path="m6429,2173l5737,2173,5737,1062,6083,946,6429,1062,6429,2173xe" filled="true" fillcolor="#3a755e" stroked="false">
                  <v:path arrowok="t"/>
                  <v:fill type="solid"/>
                </v:shape>
                <v:shape style="position:absolute;left:4895;top:2002;width:3217;height:1107" id="docshape1426" coordorigin="4896,2003" coordsize="3217,1107" path="m5587,2119l5242,2003,4896,2119,4896,3109,5587,3109,5587,2119xm6429,2119l6083,2003,5737,2119,5737,3109,6429,3109,6429,2119xm7271,2119l6925,2003,6579,2119,6579,3109,7271,3109,7271,2119xm8113,2119l7767,2003,7421,2119,7421,3109,8113,3109,8113,2119xe" filled="true" fillcolor="#4482ba" stroked="false">
                  <v:path arrowok="t"/>
                  <v:fill type="solid"/>
                </v:shape>
                <v:shape style="position:absolute;left:1544;top:3108;width:6569;height:2164" id="docshape1427" coordorigin="1544,3109" coordsize="6569,2164" path="m2236,4045l1544,4045,1544,5156,1890,5272,2236,5156,2236,4045xm3904,3109l3212,3109,3212,4099,3558,4215,3904,4099,3904,3109xm8113,3109l7421,3109,7421,4099,7767,4215,8113,4099,8113,3109xe" filled="true" fillcolor="#fbb463" stroked="false">
                  <v:path arrowok="t"/>
                  <v:fill type="solid"/>
                </v:shape>
                <v:shape style="position:absolute;left:1544;top:3108;width:1518;height:1107" id="docshape1428" coordorigin="1544,3109" coordsize="1518,1107" path="m2236,3109l1544,3109,1544,4099,1890,4215,2236,4099,2236,3109xm3062,3109l2370,3109,2370,4099,2716,4215,3062,4099,3062,3109xe" filled="true" fillcolor="#9565aa" stroked="false">
                  <v:path arrowok="t"/>
                  <v:fill type="solid"/>
                </v:shape>
                <v:shape style="position:absolute;left:10706;top:3068;width:80;height:82" id="docshape1429" coordorigin="10706,3068" coordsize="80,82" path="m10746,3149l10730,3146,10718,3137,10709,3124,10706,3109,10709,3093,10718,3080,10730,3071,10746,3068,10761,3071,10774,3080,10782,3093,10785,3109,10782,3124,10774,3137,10761,3146,10746,3149xe" filled="true" fillcolor="#bcbec0" stroked="false">
                  <v:path arrowok="t"/>
                  <v:fill type="solid"/>
                </v:shape>
                <v:shape style="position:absolute;left:8262;top:2002;width:1534;height:1107" id="docshape1430" coordorigin="8263,2003" coordsize="1534,1107" path="m8954,2119l8609,2003,8263,2119,8263,3109,8954,3109,8954,2119xm9796,2119l9450,2003,9105,2119,9105,3109,9796,3109,9796,2119xe" filled="true" fillcolor="#4482ba" stroked="false">
                  <v:path arrowok="t"/>
                  <v:fill type="solid"/>
                </v:shape>
                <v:shape style="position:absolute;left:9934;top:945;width:692;height:1228" id="docshape1431" coordorigin="9934,946" coordsize="692,1228" path="m10626,2173l9934,2173,9934,1062,10280,946,10626,1062,10626,2173xe" filled="true" fillcolor="#3a755e" stroked="false">
                  <v:path arrowok="t"/>
                  <v:fill type="solid"/>
                </v:shape>
                <v:shape style="position:absolute;left:9934;top:2002;width:692;height:1107" id="docshape1432" coordorigin="9934,2003" coordsize="692,1107" path="m10626,3109l9934,3109,9934,2119,10280,2003,10626,2119,10626,3109xe" filled="true" fillcolor="#4482ba" stroked="false">
                  <v:path arrowok="t"/>
                  <v:fill type="solid"/>
                </v:shape>
                <v:line style="position:absolute" from="1170,3109" to="10746,3109" stroked="true" strokeweight="8.545992pt" strokecolor="#bcbec0">
                  <v:stroke dashstyle="solid"/>
                </v:line>
                <v:shape style="position:absolute;left:2313;top:3014;width:93;height:190" id="docshape1433" coordorigin="2313,3014" coordsize="93,190" path="m2313,3014l2406,3109,2313,3203e" filled="false" stroked="true" strokeweight="1.25901pt" strokecolor="#ffffff">
                  <v:path arrowok="t"/>
                  <v:stroke dashstyle="solid"/>
                </v:shape>
                <v:shape style="position:absolute;left:3090;top:3014;width:93;height:190" id="docshape1434" coordorigin="3091,3014" coordsize="93,190" path="m3091,3014l3183,3109,3091,3203e" filled="false" stroked="true" strokeweight="1.25901pt" strokecolor="#ffffff">
                  <v:path arrowok="t"/>
                  <v:stroke dashstyle="solid"/>
                </v:shape>
                <v:shape style="position:absolute;left:4007;top:3014;width:93;height:190" id="docshape1435" coordorigin="4008,3014" coordsize="93,190" path="m4008,3014l4100,3109,4008,3203e" filled="false" stroked="true" strokeweight="1.25901pt" strokecolor="#ffffff">
                  <v:path arrowok="t"/>
                  <v:stroke dashstyle="solid"/>
                </v:shape>
                <v:shape style="position:absolute;left:4774;top:3014;width:93;height:190" id="docshape1436" coordorigin="4774,3014" coordsize="93,190" path="m4774,3014l4867,3109,4774,3203e" filled="false" stroked="true" strokeweight="1.25901pt" strokecolor="#ffffff">
                  <v:path arrowok="t"/>
                  <v:stroke dashstyle="solid"/>
                </v:shape>
                <v:shape style="position:absolute;left:5691;top:3010;width:93;height:190" id="docshape1437" coordorigin="5691,3011" coordsize="93,190" path="m5691,3011l5784,3105,5691,3200e" filled="false" stroked="true" strokeweight="1.25901pt" strokecolor="#ffffff">
                  <v:path arrowok="t"/>
                  <v:stroke dashstyle="solid"/>
                </v:shape>
                <v:shape style="position:absolute;left:6458;top:3014;width:93;height:190" id="docshape1438" coordorigin="6458,3014" coordsize="93,190" path="m6458,3014l6550,3109,6458,3203e" filled="false" stroked="true" strokeweight="1.25901pt" strokecolor="#ffffff">
                  <v:path arrowok="t"/>
                  <v:stroke dashstyle="solid"/>
                </v:shape>
                <v:shape style="position:absolute;left:7374;top:3014;width:93;height:190" id="docshape1439" coordorigin="7375,3014" coordsize="93,190" path="m7375,3014l7467,3109,7375,3203e" filled="false" stroked="true" strokeweight="1.25901pt" strokecolor="#ffffff">
                  <v:path arrowok="t"/>
                  <v:stroke dashstyle="solid"/>
                </v:shape>
                <v:shape style="position:absolute;left:8140;top:3014;width:93;height:190" id="docshape1440" coordorigin="8141,3014" coordsize="93,190" path="m8141,3014l8233,3109,8141,3203e" filled="false" stroked="true" strokeweight="1.25901pt" strokecolor="#ffffff">
                  <v:path arrowok="t"/>
                  <v:stroke dashstyle="solid"/>
                </v:shape>
                <v:shape style="position:absolute;left:9058;top:3014;width:93;height:190" id="docshape1441" coordorigin="9058,3014" coordsize="93,190" path="m9058,3014l9151,3109,9058,3203e" filled="false" stroked="true" strokeweight="1.25901pt" strokecolor="#ffffff">
                  <v:path arrowok="t"/>
                  <v:stroke dashstyle="solid"/>
                </v:shape>
                <v:shape style="position:absolute;left:9818;top:3014;width:93;height:190" id="docshape1442" coordorigin="9819,3014" coordsize="93,190" path="m9819,3014l9911,3109,9819,3203e" filled="false" stroked="true" strokeweight="1.25901pt" strokecolor="#ffffff">
                  <v:path arrowok="t"/>
                  <v:stroke dashstyle="solid"/>
                </v:shape>
                <v:shape style="position:absolute;left:10759;top:3014;width:93;height:190" id="docshape1443" coordorigin="10759,3014" coordsize="93,190" path="m10759,3014l10852,3109,10759,3203e" filled="false" stroked="true" strokeweight="1.67868pt" strokecolor="#ffffff">
                  <v:path arrowok="t"/>
                  <v:stroke dashstyle="solid"/>
                </v:shape>
                <v:shape style="position:absolute;left:1036;top:2994;width:233;height:223" type="#_x0000_t75" id="docshape1444" stroked="false">
                  <v:imagedata r:id="rId198" o:title=""/>
                </v:shape>
                <v:shape style="position:absolute;left:1120;top:1386;width:130;height:66" id="docshape1445" coordorigin="1121,1386" coordsize="130,66" path="m1121,1452l1186,1386,1250,1452e" filled="false" stroked="true" strokeweight=".813251pt" strokecolor="#bcbec0">
                  <v:path arrowok="t"/>
                  <v:stroke dashstyle="solid"/>
                </v:shape>
                <v:shape style="position:absolute;left:1120;top:5192;width:130;height:66" id="docshape1446" coordorigin="1121,5193" coordsize="130,66" path="m1250,5193l1186,5259,1121,5193e" filled="false" stroked="true" strokeweight=".813251pt" strokecolor="#bcbec0">
                  <v:path arrowok="t"/>
                  <v:stroke dashstyle="solid"/>
                </v:shape>
                <v:shape style="position:absolute;left:5825;top:1327;width:537;height:393" type="#_x0000_t202" id="docshape1447"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9975;top:1275;width:629;height:393" type="#_x0000_t202" id="docshape1448" filled="false" stroked="false">
                  <v:textbox inset="0,0,0,0">
                    <w:txbxContent>
                      <w:p>
                        <w:pPr>
                          <w:spacing w:line="242" w:lineRule="auto" w:before="0"/>
                          <w:ind w:left="-1" w:right="18" w:hanging="1"/>
                          <w:jc w:val="center"/>
                          <w:rPr>
                            <w:rFonts w:ascii="VIC SemiBold"/>
                            <w:b/>
                            <w:sz w:val="10"/>
                          </w:rPr>
                        </w:pPr>
                        <w:r>
                          <w:rPr>
                            <w:rFonts w:ascii="VIC SemiBold"/>
                            <w:b/>
                            <w:color w:val="FFFFFF"/>
                            <w:spacing w:val="-2"/>
                            <w:sz w:val="10"/>
                          </w:rPr>
                          <w:t>Reasonable</w:t>
                        </w:r>
                        <w:r>
                          <w:rPr>
                            <w:rFonts w:ascii="VIC SemiBold"/>
                            <w:b/>
                            <w:color w:val="FFFFFF"/>
                            <w:spacing w:val="40"/>
                            <w:sz w:val="10"/>
                          </w:rPr>
                          <w:t> </w:t>
                        </w:r>
                        <w:r>
                          <w:rPr>
                            <w:rFonts w:ascii="VIC SemiBold"/>
                            <w:b/>
                            <w:color w:val="FFFFFF"/>
                            <w:sz w:val="10"/>
                          </w:rPr>
                          <w:t>spring,</w:t>
                        </w:r>
                        <w:r>
                          <w:rPr>
                            <w:rFonts w:ascii="VIC SemiBold"/>
                            <w:b/>
                            <w:color w:val="FFFFFF"/>
                            <w:spacing w:val="-7"/>
                            <w:sz w:val="10"/>
                          </w:rPr>
                          <w:t> </w:t>
                        </w:r>
                        <w:r>
                          <w:rPr>
                            <w:rFonts w:ascii="VIC SemiBold"/>
                            <w:b/>
                            <w:color w:val="FFFFFF"/>
                            <w:sz w:val="10"/>
                          </w:rPr>
                          <w:t>good</w:t>
                        </w:r>
                        <w:r>
                          <w:rPr>
                            <w:rFonts w:ascii="VIC SemiBold"/>
                            <w:b/>
                            <w:color w:val="FFFFFF"/>
                            <w:spacing w:val="40"/>
                            <w:sz w:val="10"/>
                          </w:rPr>
                          <w:t> </w:t>
                        </w:r>
                        <w:r>
                          <w:rPr>
                            <w:rFonts w:ascii="VIC SemiBold"/>
                            <w:b/>
                            <w:color w:val="FFFFFF"/>
                            <w:spacing w:val="-2"/>
                            <w:sz w:val="10"/>
                          </w:rPr>
                          <w:t>autumn</w:t>
                        </w:r>
                      </w:p>
                    </w:txbxContent>
                  </v:textbox>
                  <w10:wrap type="none"/>
                </v:shape>
                <v:shape style="position:absolute;left:2458;top:2384;width:537;height:393" type="#_x0000_t202" id="docshape1449"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Good</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5010;top:2468;width:483;height:256" type="#_x0000_t202" id="docshape1450"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5852;top:2468;width:483;height:256" type="#_x0000_t202" id="docshape1451"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6693;top:2468;width:483;height:256" type="#_x0000_t202" id="docshape1452"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7461;top:2477;width:606;height:256" type="#_x0000_t202" id="docshape1453" filled="false" stroked="false">
                  <v:textbox inset="0,0,0,0">
                    <w:txbxContent>
                      <w:p>
                        <w:pPr>
                          <w:spacing w:line="242" w:lineRule="auto" w:before="0"/>
                          <w:ind w:left="62" w:right="0" w:hanging="63"/>
                          <w:jc w:val="left"/>
                          <w:rPr>
                            <w:rFonts w:ascii="VIC SemiBold"/>
                            <w:b/>
                            <w:sz w:val="10"/>
                          </w:rPr>
                        </w:pPr>
                        <w:r>
                          <w:rPr>
                            <w:rFonts w:ascii="VIC SemiBold"/>
                            <w:b/>
                            <w:color w:val="FFFFFF"/>
                            <w:spacing w:val="-2"/>
                            <w:sz w:val="10"/>
                          </w:rPr>
                          <w:t>Record</w:t>
                        </w:r>
                        <w:r>
                          <w:rPr>
                            <w:rFonts w:ascii="VIC SemiBold"/>
                            <w:b/>
                            <w:color w:val="FFFFFF"/>
                            <w:spacing w:val="-5"/>
                            <w:sz w:val="10"/>
                          </w:rPr>
                          <w:t> </w:t>
                        </w:r>
                        <w:r>
                          <w:rPr>
                            <w:rFonts w:ascii="VIC SemiBold"/>
                            <w:b/>
                            <w:color w:val="FFFFFF"/>
                            <w:spacing w:val="-2"/>
                            <w:sz w:val="10"/>
                          </w:rPr>
                          <w:t>high</w:t>
                        </w:r>
                        <w:r>
                          <w:rPr>
                            <w:rFonts w:ascii="VIC SemiBold"/>
                            <w:b/>
                            <w:color w:val="FFFFFF"/>
                            <w:spacing w:val="40"/>
                            <w:sz w:val="10"/>
                          </w:rPr>
                          <w:t> </w:t>
                        </w:r>
                        <w:r>
                          <w:rPr>
                            <w:rFonts w:ascii="VIC SemiBold"/>
                            <w:b/>
                            <w:color w:val="FFFFFF"/>
                            <w:sz w:val="10"/>
                          </w:rPr>
                          <w:t>milk </w:t>
                        </w:r>
                        <w:r>
                          <w:rPr>
                            <w:rFonts w:ascii="VIC SemiBold"/>
                            <w:b/>
                            <w:color w:val="FFFFFF"/>
                            <w:spacing w:val="-2"/>
                            <w:sz w:val="10"/>
                          </w:rPr>
                          <w:t>price</w:t>
                        </w:r>
                      </w:p>
                    </w:txbxContent>
                  </v:textbox>
                  <w10:wrap type="none"/>
                </v:shape>
                <v:shape style="position:absolute;left:8377;top:2468;width:483;height:256" type="#_x0000_t202" id="docshape1454"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9219;top:2468;width:483;height:256" type="#_x0000_t202" id="docshape1455"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10048;top:2468;width:483;height:256" type="#_x0000_t202" id="docshape1456" filled="false" stroked="false">
                  <v:textbox inset="0,0,0,0">
                    <w:txbxContent>
                      <w:p>
                        <w:pPr>
                          <w:spacing w:line="242" w:lineRule="auto" w:before="0"/>
                          <w:ind w:left="106" w:right="10" w:hanging="107"/>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1746;top:3047;width:278;height:116" type="#_x0000_t202" id="docshape1457" filled="false" stroked="false">
                  <v:textbox inset="0,0,0,0">
                    <w:txbxContent>
                      <w:p>
                        <w:pPr>
                          <w:spacing w:line="115" w:lineRule="exact" w:before="0"/>
                          <w:ind w:left="0" w:right="0" w:firstLine="0"/>
                          <w:jc w:val="left"/>
                          <w:rPr>
                            <w:b/>
                            <w:sz w:val="10"/>
                          </w:rPr>
                        </w:pPr>
                        <w:r>
                          <w:rPr>
                            <w:b/>
                            <w:color w:val="FFFFFF"/>
                            <w:sz w:val="10"/>
                          </w:rPr>
                          <w:t>15-</w:t>
                        </w:r>
                        <w:r>
                          <w:rPr>
                            <w:b/>
                            <w:color w:val="FFFFFF"/>
                            <w:spacing w:val="-5"/>
                            <w:sz w:val="10"/>
                          </w:rPr>
                          <w:t>16</w:t>
                        </w:r>
                      </w:p>
                    </w:txbxContent>
                  </v:textbox>
                  <w10:wrap type="none"/>
                </v:shape>
                <v:shape style="position:absolute;left:2590;top:3047;width:273;height:116" type="#_x0000_t202" id="docshape1458" filled="false" stroked="false">
                  <v:textbox inset="0,0,0,0">
                    <w:txbxContent>
                      <w:p>
                        <w:pPr>
                          <w:spacing w:line="115" w:lineRule="exact" w:before="0"/>
                          <w:ind w:left="0" w:right="0" w:firstLine="0"/>
                          <w:jc w:val="left"/>
                          <w:rPr>
                            <w:b/>
                            <w:sz w:val="10"/>
                          </w:rPr>
                        </w:pPr>
                        <w:r>
                          <w:rPr>
                            <w:b/>
                            <w:color w:val="FFFFFF"/>
                            <w:sz w:val="10"/>
                          </w:rPr>
                          <w:t>16-</w:t>
                        </w:r>
                        <w:r>
                          <w:rPr>
                            <w:b/>
                            <w:color w:val="FFFFFF"/>
                            <w:spacing w:val="-5"/>
                            <w:sz w:val="10"/>
                          </w:rPr>
                          <w:t>17</w:t>
                        </w:r>
                      </w:p>
                    </w:txbxContent>
                  </v:textbox>
                  <w10:wrap type="none"/>
                </v:shape>
                <v:shape style="position:absolute;left:3436;top:3047;width:265;height:116" type="#_x0000_t202" id="docshape1459" filled="false" stroked="false">
                  <v:textbox inset="0,0,0,0">
                    <w:txbxContent>
                      <w:p>
                        <w:pPr>
                          <w:spacing w:line="115" w:lineRule="exact" w:before="0"/>
                          <w:ind w:left="0" w:right="0" w:firstLine="0"/>
                          <w:jc w:val="left"/>
                          <w:rPr>
                            <w:b/>
                            <w:sz w:val="10"/>
                          </w:rPr>
                        </w:pPr>
                        <w:r>
                          <w:rPr>
                            <w:b/>
                            <w:color w:val="FFFFFF"/>
                            <w:sz w:val="10"/>
                          </w:rPr>
                          <w:t>17-</w:t>
                        </w:r>
                        <w:r>
                          <w:rPr>
                            <w:b/>
                            <w:color w:val="FFFFFF"/>
                            <w:spacing w:val="-5"/>
                            <w:sz w:val="10"/>
                          </w:rPr>
                          <w:t>18</w:t>
                        </w:r>
                      </w:p>
                    </w:txbxContent>
                  </v:textbox>
                  <w10:wrap type="none"/>
                </v:shape>
                <v:shape style="position:absolute;left:4233;top:3047;width:278;height:116" type="#_x0000_t202" id="docshape1460" filled="false" stroked="false">
                  <v:textbox inset="0,0,0,0">
                    <w:txbxContent>
                      <w:p>
                        <w:pPr>
                          <w:spacing w:line="115" w:lineRule="exact" w:before="0"/>
                          <w:ind w:left="0" w:right="0" w:firstLine="0"/>
                          <w:jc w:val="left"/>
                          <w:rPr>
                            <w:b/>
                            <w:sz w:val="10"/>
                          </w:rPr>
                        </w:pPr>
                        <w:r>
                          <w:rPr>
                            <w:b/>
                            <w:color w:val="FFFFFF"/>
                            <w:sz w:val="10"/>
                          </w:rPr>
                          <w:t>18-</w:t>
                        </w:r>
                        <w:r>
                          <w:rPr>
                            <w:b/>
                            <w:color w:val="FFFFFF"/>
                            <w:spacing w:val="-5"/>
                            <w:sz w:val="10"/>
                          </w:rPr>
                          <w:t>19</w:t>
                        </w:r>
                      </w:p>
                    </w:txbxContent>
                  </v:textbox>
                  <w10:wrap type="none"/>
                </v:shape>
                <v:shape style="position:absolute;left:5101;top:3047;width:297;height:116" type="#_x0000_t202" id="docshape1461" filled="false" stroked="false">
                  <v:textbox inset="0,0,0,0">
                    <w:txbxContent>
                      <w:p>
                        <w:pPr>
                          <w:spacing w:line="115" w:lineRule="exact" w:before="0"/>
                          <w:ind w:left="0" w:right="0" w:firstLine="0"/>
                          <w:jc w:val="left"/>
                          <w:rPr>
                            <w:b/>
                            <w:sz w:val="10"/>
                          </w:rPr>
                        </w:pPr>
                        <w:r>
                          <w:rPr>
                            <w:b/>
                            <w:color w:val="FFFFFF"/>
                            <w:sz w:val="10"/>
                          </w:rPr>
                          <w:t>19-</w:t>
                        </w:r>
                        <w:r>
                          <w:rPr>
                            <w:b/>
                            <w:color w:val="FFFFFF"/>
                            <w:spacing w:val="-5"/>
                            <w:sz w:val="10"/>
                          </w:rPr>
                          <w:t>20</w:t>
                        </w:r>
                      </w:p>
                    </w:txbxContent>
                  </v:textbox>
                  <w10:wrap type="none"/>
                </v:shape>
                <v:shape style="position:absolute;left:5940;top:3047;width:296;height:116" type="#_x0000_t202" id="docshape1462" filled="false" stroked="false">
                  <v:textbox inset="0,0,0,0">
                    <w:txbxContent>
                      <w:p>
                        <w:pPr>
                          <w:spacing w:line="115" w:lineRule="exact" w:before="0"/>
                          <w:ind w:left="0" w:right="0" w:firstLine="0"/>
                          <w:jc w:val="left"/>
                          <w:rPr>
                            <w:b/>
                            <w:sz w:val="10"/>
                          </w:rPr>
                        </w:pPr>
                        <w:r>
                          <w:rPr>
                            <w:b/>
                            <w:color w:val="FFFFFF"/>
                            <w:sz w:val="10"/>
                          </w:rPr>
                          <w:t>20-</w:t>
                        </w:r>
                        <w:r>
                          <w:rPr>
                            <w:b/>
                            <w:color w:val="FFFFFF"/>
                            <w:spacing w:val="-5"/>
                            <w:sz w:val="10"/>
                          </w:rPr>
                          <w:t>21</w:t>
                        </w:r>
                      </w:p>
                    </w:txbxContent>
                  </v:textbox>
                  <w10:wrap type="none"/>
                </v:shape>
                <v:shape style="position:absolute;left:6788;top:3047;width:286;height:116" type="#_x0000_t202" id="docshape1463" filled="false" stroked="false">
                  <v:textbox inset="0,0,0,0">
                    <w:txbxContent>
                      <w:p>
                        <w:pPr>
                          <w:spacing w:line="115" w:lineRule="exact" w:before="0"/>
                          <w:ind w:left="0" w:right="0" w:firstLine="0"/>
                          <w:jc w:val="left"/>
                          <w:rPr>
                            <w:b/>
                            <w:sz w:val="10"/>
                          </w:rPr>
                        </w:pPr>
                        <w:r>
                          <w:rPr>
                            <w:b/>
                            <w:color w:val="FFFFFF"/>
                            <w:sz w:val="10"/>
                          </w:rPr>
                          <w:t>21-</w:t>
                        </w:r>
                        <w:r>
                          <w:rPr>
                            <w:b/>
                            <w:color w:val="FFFFFF"/>
                            <w:spacing w:val="-5"/>
                            <w:sz w:val="10"/>
                          </w:rPr>
                          <w:t>22</w:t>
                        </w:r>
                      </w:p>
                    </w:txbxContent>
                  </v:textbox>
                  <w10:wrap type="none"/>
                </v:shape>
                <v:shape style="position:absolute;left:7627;top:3047;width:301;height:116" type="#_x0000_t202" id="docshape1464" filled="false" stroked="false">
                  <v:textbox inset="0,0,0,0">
                    <w:txbxContent>
                      <w:p>
                        <w:pPr>
                          <w:spacing w:line="115" w:lineRule="exact" w:before="0"/>
                          <w:ind w:left="0" w:right="0" w:firstLine="0"/>
                          <w:jc w:val="left"/>
                          <w:rPr>
                            <w:b/>
                            <w:sz w:val="10"/>
                          </w:rPr>
                        </w:pPr>
                        <w:r>
                          <w:rPr>
                            <w:b/>
                            <w:color w:val="FFFFFF"/>
                            <w:sz w:val="10"/>
                          </w:rPr>
                          <w:t>22-</w:t>
                        </w:r>
                        <w:r>
                          <w:rPr>
                            <w:b/>
                            <w:color w:val="FFFFFF"/>
                            <w:spacing w:val="-5"/>
                            <w:sz w:val="10"/>
                          </w:rPr>
                          <w:t>23</w:t>
                        </w:r>
                      </w:p>
                    </w:txbxContent>
                  </v:textbox>
                  <w10:wrap type="none"/>
                </v:shape>
                <v:shape style="position:absolute;left:8458;top:3047;width:311;height:116" type="#_x0000_t202" id="docshape1465" filled="false" stroked="false">
                  <v:textbox inset="0,0,0,0">
                    <w:txbxContent>
                      <w:p>
                        <w:pPr>
                          <w:spacing w:line="115" w:lineRule="exact" w:before="0"/>
                          <w:ind w:left="0" w:right="0" w:firstLine="0"/>
                          <w:jc w:val="left"/>
                          <w:rPr>
                            <w:b/>
                            <w:sz w:val="10"/>
                          </w:rPr>
                        </w:pPr>
                        <w:r>
                          <w:rPr>
                            <w:b/>
                            <w:color w:val="FFFFFF"/>
                            <w:sz w:val="10"/>
                          </w:rPr>
                          <w:t>23-</w:t>
                        </w:r>
                        <w:r>
                          <w:rPr>
                            <w:b/>
                            <w:color w:val="FFFFFF"/>
                            <w:spacing w:val="-5"/>
                            <w:sz w:val="10"/>
                          </w:rPr>
                          <w:t>24</w:t>
                        </w:r>
                      </w:p>
                    </w:txbxContent>
                  </v:textbox>
                  <w10:wrap type="none"/>
                </v:shape>
                <v:shape style="position:absolute;left:9301;top:3050;width:310;height:116" type="#_x0000_t202" id="docshape1466" filled="false" stroked="false">
                  <v:textbox inset="0,0,0,0">
                    <w:txbxContent>
                      <w:p>
                        <w:pPr>
                          <w:spacing w:line="115" w:lineRule="exact" w:before="0"/>
                          <w:ind w:left="0" w:right="0" w:firstLine="0"/>
                          <w:jc w:val="left"/>
                          <w:rPr>
                            <w:b/>
                            <w:sz w:val="10"/>
                          </w:rPr>
                        </w:pPr>
                        <w:r>
                          <w:rPr>
                            <w:b/>
                            <w:color w:val="FFFFFF"/>
                            <w:sz w:val="10"/>
                          </w:rPr>
                          <w:t>24-</w:t>
                        </w:r>
                        <w:r>
                          <w:rPr>
                            <w:b/>
                            <w:color w:val="FFFFFF"/>
                            <w:spacing w:val="-5"/>
                            <w:sz w:val="10"/>
                          </w:rPr>
                          <w:t>25</w:t>
                        </w:r>
                      </w:p>
                    </w:txbxContent>
                  </v:textbox>
                  <w10:wrap type="none"/>
                </v:shape>
                <v:shape style="position:absolute;left:10131;top:3047;width:302;height:116" type="#_x0000_t202" id="docshape1467" filled="false" stroked="false">
                  <v:textbox inset="0,0,0,0">
                    <w:txbxContent>
                      <w:p>
                        <w:pPr>
                          <w:spacing w:line="115" w:lineRule="exact" w:before="0"/>
                          <w:ind w:left="0" w:right="0" w:firstLine="0"/>
                          <w:jc w:val="left"/>
                          <w:rPr>
                            <w:b/>
                            <w:sz w:val="10"/>
                          </w:rPr>
                        </w:pPr>
                        <w:r>
                          <w:rPr>
                            <w:b/>
                            <w:color w:val="FFFFFF"/>
                            <w:sz w:val="10"/>
                          </w:rPr>
                          <w:t>25-</w:t>
                        </w:r>
                        <w:r>
                          <w:rPr>
                            <w:b/>
                            <w:color w:val="FFFFFF"/>
                            <w:spacing w:val="-5"/>
                            <w:sz w:val="10"/>
                          </w:rPr>
                          <w:t>26</w:t>
                        </w:r>
                      </w:p>
                    </w:txbxContent>
                  </v:textbox>
                  <w10:wrap type="none"/>
                </v:shape>
                <v:shape style="position:absolute;left:1673;top:3520;width:454;height:256" type="#_x0000_t202" id="docshape1468"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2497;top:3518;width:454;height:256" type="#_x0000_t202" id="docshape1469" filled="false" stroked="false">
                  <v:textbox inset="0,0,0,0">
                    <w:txbxContent>
                      <w:p>
                        <w:pPr>
                          <w:spacing w:line="242" w:lineRule="auto" w:before="0"/>
                          <w:ind w:left="91" w:right="9" w:hanging="92"/>
                          <w:jc w:val="left"/>
                          <w:rPr>
                            <w:rFonts w:ascii="VIC SemiBold"/>
                            <w:b/>
                            <w:sz w:val="10"/>
                          </w:rPr>
                        </w:pPr>
                        <w:r>
                          <w:rPr>
                            <w:rFonts w:ascii="VIC SemiBold"/>
                            <w:b/>
                            <w:color w:val="FFFFFF"/>
                            <w:sz w:val="10"/>
                          </w:rPr>
                          <w:t>Low</w:t>
                        </w:r>
                        <w:r>
                          <w:rPr>
                            <w:rFonts w:ascii="VIC SemiBold"/>
                            <w:b/>
                            <w:color w:val="FFFFFF"/>
                            <w:spacing w:val="-7"/>
                            <w:sz w:val="10"/>
                          </w:rPr>
                          <w:t> </w:t>
                        </w:r>
                        <w:r>
                          <w:rPr>
                            <w:rFonts w:ascii="VIC SemiBold"/>
                            <w:b/>
                            <w:color w:val="FFFFFF"/>
                            <w:sz w:val="10"/>
                          </w:rPr>
                          <w:t>milk</w:t>
                        </w:r>
                        <w:r>
                          <w:rPr>
                            <w:rFonts w:ascii="VIC SemiBold"/>
                            <w:b/>
                            <w:color w:val="FFFFFF"/>
                            <w:spacing w:val="40"/>
                            <w:sz w:val="10"/>
                          </w:rPr>
                          <w:t> </w:t>
                        </w:r>
                        <w:r>
                          <w:rPr>
                            <w:rFonts w:ascii="VIC SemiBold"/>
                            <w:b/>
                            <w:color w:val="FFFFFF"/>
                            <w:spacing w:val="-2"/>
                            <w:sz w:val="10"/>
                          </w:rPr>
                          <w:t>price</w:t>
                        </w:r>
                      </w:p>
                    </w:txbxContent>
                  </v:textbox>
                  <w10:wrap type="none"/>
                </v:shape>
                <v:shape style="position:absolute;left:3299;top:3439;width:537;height:393" type="#_x0000_t202" id="docshape1470" filled="false" stroked="false">
                  <v:textbox inset="0,0,0,0">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4143;top:3433;width:537;height:393" type="#_x0000_t202" id="docshape1471" filled="false" stroked="false">
                  <v:textbox inset="0,0,0,0">
                    <w:txbxContent>
                      <w:p>
                        <w:pPr>
                          <w:spacing w:line="242" w:lineRule="auto" w:before="0"/>
                          <w:ind w:left="0" w:right="18" w:firstLine="0"/>
                          <w:jc w:val="center"/>
                          <w:rPr>
                            <w:rFonts w:ascii="VIC SemiBold"/>
                            <w:b/>
                            <w:sz w:val="10"/>
                          </w:rPr>
                        </w:pPr>
                        <w:r>
                          <w:rPr>
                            <w:rFonts w:ascii="VIC SemiBold"/>
                            <w:b/>
                            <w:color w:val="FFFFFF"/>
                            <w:spacing w:val="-4"/>
                            <w:sz w:val="10"/>
                          </w:rPr>
                          <w:t>Dry</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5825;top:3439;width:537;height:393" type="#_x0000_t202" id="docshape1472" filled="false" stroked="false">
                  <v:textbox inset="0,0,0,0">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6637;top:3501;width:595;height:256" type="#_x0000_t202" id="docshape1473" filled="false" stroked="false">
                  <v:textbox inset="0,0,0,0">
                    <w:txbxContent>
                      <w:p>
                        <w:pPr>
                          <w:spacing w:line="242" w:lineRule="auto" w:before="0"/>
                          <w:ind w:left="131" w:right="0" w:hanging="132"/>
                          <w:jc w:val="left"/>
                          <w:rPr>
                            <w:rFonts w:ascii="VIC SemiBold"/>
                            <w:b/>
                            <w:sz w:val="10"/>
                          </w:rPr>
                        </w:pPr>
                        <w:r>
                          <w:rPr>
                            <w:rFonts w:ascii="VIC SemiBold"/>
                            <w:b/>
                            <w:color w:val="FFFFFF"/>
                            <w:spacing w:val="-2"/>
                            <w:sz w:val="10"/>
                          </w:rPr>
                          <w:t>Wet</w:t>
                        </w:r>
                        <w:r>
                          <w:rPr>
                            <w:rFonts w:ascii="VIC SemiBold"/>
                            <w:b/>
                            <w:color w:val="FFFFFF"/>
                            <w:spacing w:val="-5"/>
                            <w:sz w:val="10"/>
                          </w:rPr>
                          <w:t> </w:t>
                        </w:r>
                        <w:r>
                          <w:rPr>
                            <w:rFonts w:ascii="VIC SemiBold"/>
                            <w:b/>
                            <w:color w:val="FFFFFF"/>
                            <w:spacing w:val="-2"/>
                            <w:sz w:val="10"/>
                          </w:rPr>
                          <w:t>winter-spring</w:t>
                        </w:r>
                      </w:p>
                    </w:txbxContent>
                  </v:textbox>
                  <w10:wrap type="none"/>
                </v:shape>
                <v:shape style="position:absolute;left:7508;top:3433;width:537;height:393" type="#_x0000_t202" id="docshape1474" filled="false" stroked="false">
                  <v:textbox inset="0,0,0,0">
                    <w:txbxContent>
                      <w:p>
                        <w:pPr>
                          <w:spacing w:line="242" w:lineRule="auto" w:before="0"/>
                          <w:ind w:left="0" w:right="18" w:firstLine="50"/>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8350;top:3439;width:537;height:393" type="#_x0000_t202" id="docshape1475" filled="false" stroked="false">
                  <v:textbox inset="0,0,0,0">
                    <w:txbxContent>
                      <w:p>
                        <w:pPr>
                          <w:spacing w:line="242" w:lineRule="auto" w:before="0"/>
                          <w:ind w:left="0" w:right="18" w:firstLine="49"/>
                          <w:jc w:val="both"/>
                          <w:rPr>
                            <w:rFonts w:ascii="VIC SemiBold"/>
                            <w:b/>
                            <w:sz w:val="10"/>
                          </w:rPr>
                        </w:pPr>
                        <w:r>
                          <w:rPr>
                            <w:rFonts w:ascii="VIC SemiBold"/>
                            <w:b/>
                            <w:color w:val="FFFFFF"/>
                            <w:spacing w:val="-2"/>
                            <w:sz w:val="10"/>
                          </w:rPr>
                          <w:t>Variable</w:t>
                        </w:r>
                        <w:r>
                          <w:rPr>
                            <w:rFonts w:ascii="VIC SemiBold"/>
                            <w:b/>
                            <w:color w:val="FFFFFF"/>
                            <w:spacing w:val="40"/>
                            <w:sz w:val="10"/>
                          </w:rPr>
                          <w:t> </w:t>
                        </w:r>
                        <w:r>
                          <w:rPr>
                            <w:rFonts w:ascii="VIC SemiBold"/>
                            <w:b/>
                            <w:color w:val="FFFFFF"/>
                            <w:spacing w:val="-2"/>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9252;top:3569;width:426;height:119" type="#_x0000_t202" id="docshape1476" filled="false" stroked="false">
                  <v:textbox inset="0,0,0,0">
                    <w:txbxContent>
                      <w:p>
                        <w:pPr>
                          <w:spacing w:line="119" w:lineRule="exact" w:before="0"/>
                          <w:ind w:left="0" w:right="0" w:firstLine="0"/>
                          <w:jc w:val="left"/>
                          <w:rPr>
                            <w:rFonts w:ascii="VIC SemiBold"/>
                            <w:b/>
                            <w:sz w:val="10"/>
                          </w:rPr>
                        </w:pPr>
                        <w:r>
                          <w:rPr>
                            <w:rFonts w:ascii="VIC SemiBold"/>
                            <w:b/>
                            <w:color w:val="FFFFFF"/>
                            <w:spacing w:val="-2"/>
                            <w:sz w:val="10"/>
                          </w:rPr>
                          <w:t>Drought</w:t>
                        </w:r>
                      </w:p>
                    </w:txbxContent>
                  </v:textbox>
                  <w10:wrap type="none"/>
                </v:shape>
                <v:shape style="position:absolute;left:10030;top:3461;width:532;height:256" type="#_x0000_t202" id="docshape1477" filled="false" stroked="false">
                  <v:textbox inset="0,0,0,0">
                    <w:txbxContent>
                      <w:p>
                        <w:pPr>
                          <w:spacing w:line="242" w:lineRule="auto" w:before="0"/>
                          <w:ind w:left="125" w:right="10" w:hanging="126"/>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1571;top:4635;width:655;height:256" type="#_x0000_t202" id="docshape1478" filled="false" stroked="false">
                  <v:textbox inset="0,0,0,0">
                    <w:txbxContent>
                      <w:p>
                        <w:pPr>
                          <w:spacing w:line="242" w:lineRule="auto" w:before="0"/>
                          <w:ind w:left="59" w:right="9" w:hanging="60"/>
                          <w:jc w:val="left"/>
                          <w:rPr>
                            <w:rFonts w:ascii="VIC SemiBold"/>
                            <w:b/>
                            <w:sz w:val="10"/>
                          </w:rPr>
                        </w:pPr>
                        <w:r>
                          <w:rPr>
                            <w:rFonts w:ascii="VIC SemiBold"/>
                            <w:b/>
                            <w:color w:val="FFFFFF"/>
                            <w:sz w:val="10"/>
                          </w:rPr>
                          <w:t>Dry</w:t>
                        </w:r>
                        <w:r>
                          <w:rPr>
                            <w:rFonts w:ascii="VIC SemiBold"/>
                            <w:b/>
                            <w:color w:val="FFFFFF"/>
                            <w:spacing w:val="-7"/>
                            <w:sz w:val="10"/>
                          </w:rPr>
                          <w:t> </w:t>
                        </w:r>
                        <w:r>
                          <w:rPr>
                            <w:rFonts w:ascii="VIC SemiBold"/>
                            <w:b/>
                            <w:color w:val="FFFFFF"/>
                            <w:sz w:val="10"/>
                          </w:rPr>
                          <w:t>seasonal</w:t>
                        </w:r>
                        <w:r>
                          <w:rPr>
                            <w:rFonts w:ascii="VIC SemiBold"/>
                            <w:b/>
                            <w:color w:val="FFFFFF"/>
                            <w:spacing w:val="40"/>
                            <w:sz w:val="10"/>
                          </w:rPr>
                          <w:t> </w:t>
                        </w:r>
                        <w:r>
                          <w:rPr>
                            <w:rFonts w:ascii="VIC SemiBold"/>
                            <w:b/>
                            <w:color w:val="FFFFFF"/>
                            <w:spacing w:val="-2"/>
                            <w:sz w:val="10"/>
                          </w:rPr>
                          <w:t>conditions</w:t>
                        </w:r>
                      </w:p>
                    </w:txbxContent>
                  </v:textbox>
                  <w10:wrap type="none"/>
                </v:shape>
                <v:shape style="position:absolute;left:4145;top:4562;width:532;height:256" type="#_x0000_t202" id="docshape1479"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6669;top:4562;width:532;height:256" type="#_x0000_t202" id="docshape1480"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7511;top:4562;width:532;height:256" type="#_x0000_t202" id="docshape1481" filled="false" stroked="false">
                  <v:textbox inset="0,0,0,0">
                    <w:txbxContent>
                      <w:p>
                        <w:pPr>
                          <w:spacing w:line="242" w:lineRule="auto" w:before="0"/>
                          <w:ind w:left="124" w:right="10" w:hanging="125"/>
                          <w:jc w:val="left"/>
                          <w:rPr>
                            <w:rFonts w:ascii="VIC SemiBold"/>
                            <w:b/>
                            <w:sz w:val="10"/>
                          </w:rPr>
                        </w:pPr>
                        <w:r>
                          <w:rPr>
                            <w:rFonts w:ascii="VIC SemiBold"/>
                            <w:b/>
                            <w:color w:val="FFFFFF"/>
                            <w:sz w:val="10"/>
                          </w:rPr>
                          <w:t>High</w:t>
                        </w:r>
                        <w:r>
                          <w:rPr>
                            <w:rFonts w:ascii="VIC SemiBold"/>
                            <w:b/>
                            <w:color w:val="FFFFFF"/>
                            <w:spacing w:val="-7"/>
                            <w:sz w:val="10"/>
                          </w:rPr>
                          <w:t> </w:t>
                        </w:r>
                        <w:r>
                          <w:rPr>
                            <w:rFonts w:ascii="VIC SemiBold"/>
                            <w:b/>
                            <w:color w:val="FFFFFF"/>
                            <w:sz w:val="10"/>
                          </w:rPr>
                          <w:t>input</w:t>
                        </w:r>
                        <w:r>
                          <w:rPr>
                            <w:rFonts w:ascii="VIC SemiBold"/>
                            <w:b/>
                            <w:color w:val="FFFFFF"/>
                            <w:spacing w:val="40"/>
                            <w:sz w:val="10"/>
                          </w:rPr>
                          <w:t> </w:t>
                        </w:r>
                        <w:r>
                          <w:rPr>
                            <w:rFonts w:ascii="VIC SemiBold"/>
                            <w:b/>
                            <w:color w:val="FFFFFF"/>
                            <w:spacing w:val="-2"/>
                            <w:sz w:val="10"/>
                          </w:rPr>
                          <w:t>costs</w:t>
                        </w:r>
                      </w:p>
                    </w:txbxContent>
                  </v:textbox>
                  <w10:wrap type="none"/>
                </v:shape>
                <v:shape style="position:absolute;left:9182;top:4562;width:566;height:256" type="#_x0000_t202" id="docshape1482" filled="false" stroked="false">
                  <v:textbox inset="0,0,0,0">
                    <w:txbxContent>
                      <w:p>
                        <w:pPr>
                          <w:spacing w:line="242" w:lineRule="auto" w:before="0"/>
                          <w:ind w:left="0" w:right="0" w:firstLine="40"/>
                          <w:jc w:val="left"/>
                          <w:rPr>
                            <w:rFonts w:ascii="VIC SemiBold"/>
                            <w:b/>
                            <w:sz w:val="10"/>
                          </w:rPr>
                        </w:pPr>
                        <w:r>
                          <w:rPr>
                            <w:rFonts w:ascii="VIC SemiBold"/>
                            <w:b/>
                            <w:color w:val="FFFFFF"/>
                            <w:sz w:val="10"/>
                          </w:rPr>
                          <w:t>Very</w:t>
                        </w:r>
                        <w:r>
                          <w:rPr>
                            <w:rFonts w:ascii="VIC SemiBold"/>
                            <w:b/>
                            <w:color w:val="FFFFFF"/>
                            <w:spacing w:val="-7"/>
                            <w:sz w:val="10"/>
                          </w:rPr>
                          <w:t> </w:t>
                        </w:r>
                        <w:r>
                          <w:rPr>
                            <w:rFonts w:ascii="VIC SemiBold"/>
                            <w:b/>
                            <w:color w:val="FFFFFF"/>
                            <w:sz w:val="10"/>
                          </w:rPr>
                          <w:t>high</w:t>
                        </w:r>
                        <w:r>
                          <w:rPr>
                            <w:rFonts w:ascii="VIC SemiBold"/>
                            <w:b/>
                            <w:color w:val="FFFFFF"/>
                            <w:spacing w:val="40"/>
                            <w:sz w:val="10"/>
                          </w:rPr>
                          <w:t> </w:t>
                        </w:r>
                        <w:r>
                          <w:rPr>
                            <w:rFonts w:ascii="VIC SemiBold"/>
                            <w:b/>
                            <w:color w:val="FFFFFF"/>
                            <w:sz w:val="10"/>
                          </w:rPr>
                          <w:t>input </w:t>
                        </w:r>
                        <w:r>
                          <w:rPr>
                            <w:rFonts w:ascii="VIC SemiBold"/>
                            <w:b/>
                            <w:color w:val="FFFFFF"/>
                            <w:spacing w:val="-4"/>
                            <w:sz w:val="10"/>
                          </w:rPr>
                          <w:t>costs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957504">
                <wp:simplePos x="0" y="0"/>
                <wp:positionH relativeFrom="page">
                  <wp:posOffset>679701</wp:posOffset>
                </wp:positionH>
                <wp:positionV relativeFrom="paragraph">
                  <wp:posOffset>983200</wp:posOffset>
                </wp:positionV>
                <wp:extent cx="168275" cy="883285"/>
                <wp:effectExtent l="0" t="0" r="0" b="0"/>
                <wp:wrapNone/>
                <wp:docPr id="1654" name="Textbox 1654"/>
                <wp:cNvGraphicFramePr>
                  <a:graphicFrameLocks/>
                </wp:cNvGraphicFramePr>
                <a:graphic>
                  <a:graphicData uri="http://schemas.microsoft.com/office/word/2010/wordprocessingShape">
                    <wps:wsp>
                      <wps:cNvPr id="1654" name="Textbox 1654"/>
                      <wps:cNvSpPr txBox="1"/>
                      <wps:spPr>
                        <a:xfrm>
                          <a:off x="0" y="0"/>
                          <a:ext cx="168275" cy="883285"/>
                        </a:xfrm>
                        <a:prstGeom prst="rect">
                          <a:avLst/>
                        </a:prstGeom>
                      </wps:spPr>
                      <wps:txbx>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77.417381pt;width:13.25pt;height:69.55pt;mso-position-horizontal-relative:page;mso-position-vertical-relative:paragraph;z-index:15957504" type="#_x0000_t202" id="docshape1483" filled="false" stroked="false">
                <v:textbox inset="0,0,0,0" style="layout-flow:vertical">
                  <w:txbxContent>
                    <w:p>
                      <w:pPr>
                        <w:spacing w:line="118" w:lineRule="exact" w:before="20"/>
                        <w:ind w:left="0" w:right="0" w:firstLine="0"/>
                        <w:jc w:val="center"/>
                        <w:rPr>
                          <w:rFonts w:ascii="VIC Medium"/>
                          <w:b w:val="0"/>
                          <w:sz w:val="9"/>
                        </w:rPr>
                      </w:pPr>
                      <w:r>
                        <w:rPr>
                          <w:rFonts w:ascii="VIC Medium"/>
                          <w:b w:val="0"/>
                          <w:spacing w:val="9"/>
                          <w:w w:val="110"/>
                          <w:sz w:val="9"/>
                        </w:rPr>
                        <w:t>INFLUENCES</w:t>
                      </w:r>
                      <w:r>
                        <w:rPr>
                          <w:rFonts w:ascii="VIC Medium"/>
                          <w:b w:val="0"/>
                          <w:spacing w:val="19"/>
                          <w:w w:val="110"/>
                          <w:sz w:val="9"/>
                        </w:rPr>
                        <w:t> </w:t>
                      </w:r>
                      <w:r>
                        <w:rPr>
                          <w:rFonts w:ascii="VIC Medium"/>
                          <w:b w:val="0"/>
                          <w:spacing w:val="-5"/>
                          <w:w w:val="110"/>
                          <w:sz w:val="9"/>
                        </w:rPr>
                        <w:t>FOR</w:t>
                      </w:r>
                      <w:r>
                        <w:rPr>
                          <w:rFonts w:ascii="VIC Medium"/>
                          <w:b w:val="0"/>
                          <w:spacing w:val="40"/>
                          <w:w w:val="110"/>
                          <w:sz w:val="9"/>
                        </w:rPr>
                        <w:t> </w:t>
                      </w:r>
                    </w:p>
                    <w:p>
                      <w:pPr>
                        <w:spacing w:line="118" w:lineRule="exact" w:before="0"/>
                        <w:ind w:left="0" w:right="0" w:firstLine="0"/>
                        <w:jc w:val="center"/>
                        <w:rPr>
                          <w:rFonts w:ascii="VIC Medium"/>
                          <w:b w:val="0"/>
                          <w:sz w:val="9"/>
                        </w:rPr>
                      </w:pPr>
                      <w:r>
                        <w:rPr>
                          <w:rFonts w:ascii="VIC Medium"/>
                          <w:b w:val="0"/>
                          <w:spacing w:val="9"/>
                          <w:w w:val="110"/>
                          <w:sz w:val="9"/>
                        </w:rPr>
                        <w:t>HIGHER</w:t>
                      </w:r>
                      <w:r>
                        <w:rPr>
                          <w:rFonts w:ascii="VIC Medium"/>
                          <w:b w:val="0"/>
                          <w:spacing w:val="16"/>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r>
        <w:rPr>
          <w:spacing w:val="-2"/>
        </w:rPr>
        <w:t>Factors</w:t>
      </w:r>
      <w:r>
        <w:rPr>
          <w:spacing w:val="-4"/>
        </w:rPr>
        <w:t> </w:t>
      </w:r>
      <w:r>
        <w:rPr>
          <w:spacing w:val="-2"/>
        </w:rPr>
        <w:t>contributing</w:t>
      </w:r>
      <w:r>
        <w:rPr>
          <w:spacing w:val="-4"/>
        </w:rPr>
        <w:t> </w:t>
      </w:r>
      <w:r>
        <w:rPr>
          <w:spacing w:val="-2"/>
        </w:rPr>
        <w:t>to</w:t>
      </w:r>
      <w:r>
        <w:rPr>
          <w:spacing w:val="-4"/>
        </w:rPr>
        <w:t> </w:t>
      </w:r>
      <w:r>
        <w:rPr>
          <w:spacing w:val="-2"/>
        </w:rPr>
        <w:t>average</w:t>
      </w:r>
      <w:r>
        <w:rPr>
          <w:spacing w:val="-4"/>
        </w:rPr>
        <w:t> </w:t>
      </w:r>
      <w:r>
        <w:rPr>
          <w:spacing w:val="-2"/>
        </w:rPr>
        <w:t>profitability</w:t>
      </w:r>
      <w:r>
        <w:rPr>
          <w:spacing w:val="-4"/>
        </w:rPr>
        <w:t> </w:t>
      </w:r>
      <w:r>
        <w:rPr>
          <w:spacing w:val="-2"/>
        </w:rPr>
        <w:t>in</w:t>
      </w:r>
      <w:r>
        <w:rPr>
          <w:spacing w:val="-4"/>
        </w:rPr>
        <w:t> </w:t>
      </w:r>
      <w:r>
        <w:rPr>
          <w:spacing w:val="-2"/>
        </w:rPr>
        <w:t>Gippsland</w:t>
      </w:r>
      <w:r>
        <w:rPr>
          <w:spacing w:val="-4"/>
        </w:rPr>
        <w:t> </w:t>
      </w:r>
      <w:r>
        <w:rPr>
          <w:spacing w:val="-2"/>
        </w:rPr>
        <w:t>between</w:t>
      </w:r>
      <w:r>
        <w:rPr>
          <w:spacing w:val="-4"/>
        </w:rPr>
        <w:t> </w:t>
      </w:r>
      <w:r>
        <w:rPr>
          <w:spacing w:val="-2"/>
        </w:rPr>
        <w:t>2015-16</w:t>
      </w:r>
      <w:r>
        <w:rPr>
          <w:spacing w:val="-4"/>
        </w:rPr>
        <w:t> </w:t>
      </w:r>
      <w:r>
        <w:rPr>
          <w:spacing w:val="-2"/>
        </w:rPr>
        <w:t>and</w:t>
      </w:r>
      <w:r>
        <w:rPr>
          <w:spacing w:val="-4"/>
        </w:rPr>
        <w:t> </w:t>
      </w:r>
      <w:r>
        <w:rPr>
          <w:spacing w:val="-2"/>
        </w:rPr>
        <w:t>2025-26,</w:t>
      </w:r>
      <w:r>
        <w:rPr>
          <w:spacing w:val="-4"/>
        </w:rPr>
        <w:t> </w:t>
      </w:r>
      <w:r>
        <w:rPr>
          <w:spacing w:val="-2"/>
        </w:rPr>
        <w:t>with</w:t>
      </w:r>
      <w:r>
        <w:rPr>
          <w:spacing w:val="-4"/>
        </w:rPr>
        <w:t> </w:t>
      </w:r>
      <w:r>
        <w:rPr>
          <w:spacing w:val="-2"/>
        </w:rPr>
        <w:t>those</w:t>
      </w:r>
      <w:r>
        <w:rPr>
          <w:spacing w:val="-4"/>
        </w:rPr>
        <w:t> </w:t>
      </w:r>
      <w:r>
        <w:rPr>
          <w:spacing w:val="-2"/>
        </w:rPr>
        <w:t>above</w:t>
      </w:r>
      <w:r>
        <w:rPr>
          <w:spacing w:val="-4"/>
        </w:rPr>
        <w:t> </w:t>
      </w:r>
      <w:r>
        <w:rPr>
          <w:spacing w:val="-2"/>
        </w:rPr>
        <w:t>the line</w:t>
      </w:r>
      <w:r>
        <w:rPr>
          <w:spacing w:val="-4"/>
        </w:rPr>
        <w:t> </w:t>
      </w:r>
      <w:r>
        <w:rPr>
          <w:spacing w:val="-2"/>
        </w:rPr>
        <w:t>having</w:t>
      </w:r>
      <w:r>
        <w:rPr>
          <w:spacing w:val="-4"/>
        </w:rPr>
        <w:t> </w:t>
      </w:r>
      <w:r>
        <w:rPr>
          <w:spacing w:val="-2"/>
        </w:rPr>
        <w:t>a</w:t>
      </w:r>
      <w:r>
        <w:rPr>
          <w:spacing w:val="-4"/>
        </w:rPr>
        <w:t> </w:t>
      </w:r>
      <w:r>
        <w:rPr>
          <w:spacing w:val="-2"/>
        </w:rPr>
        <w:t>positive</w:t>
      </w:r>
      <w:r>
        <w:rPr>
          <w:spacing w:val="-4"/>
        </w:rPr>
        <w:t> </w:t>
      </w:r>
      <w:r>
        <w:rPr>
          <w:spacing w:val="-2"/>
        </w:rPr>
        <w:t>influence</w:t>
      </w:r>
      <w:r>
        <w:rPr>
          <w:spacing w:val="-4"/>
        </w:rPr>
        <w:t> </w:t>
      </w:r>
      <w:r>
        <w:rPr>
          <w:spacing w:val="-2"/>
        </w:rPr>
        <w:t>and</w:t>
      </w:r>
      <w:r>
        <w:rPr>
          <w:spacing w:val="-4"/>
        </w:rPr>
        <w:t> </w:t>
      </w:r>
      <w:r>
        <w:rPr>
          <w:spacing w:val="-2"/>
        </w:rPr>
        <w:t>those</w:t>
      </w:r>
      <w:r>
        <w:rPr>
          <w:spacing w:val="-4"/>
        </w:rPr>
        <w:t> </w:t>
      </w:r>
      <w:r>
        <w:rPr>
          <w:spacing w:val="-2"/>
        </w:rPr>
        <w:t>below</w:t>
      </w:r>
      <w:r>
        <w:rPr>
          <w:spacing w:val="-4"/>
        </w:rPr>
        <w:t> </w:t>
      </w:r>
      <w:r>
        <w:rPr>
          <w:spacing w:val="-2"/>
        </w:rPr>
        <w:t>the</w:t>
      </w:r>
      <w:r>
        <w:rPr>
          <w:spacing w:val="-4"/>
        </w:rPr>
        <w:t> </w:t>
      </w:r>
      <w:r>
        <w:rPr>
          <w:spacing w:val="-2"/>
        </w:rPr>
        <w:t>line</w:t>
      </w:r>
      <w:r>
        <w:rPr>
          <w:spacing w:val="-4"/>
        </w:rPr>
        <w:t> </w:t>
      </w:r>
      <w:r>
        <w:rPr>
          <w:spacing w:val="-2"/>
        </w:rPr>
        <w:t>constraining</w:t>
      </w:r>
      <w:r>
        <w:rPr>
          <w:spacing w:val="-4"/>
        </w:rPr>
        <w:t> </w:t>
      </w:r>
      <w:r>
        <w:rPr>
          <w:spacing w:val="-2"/>
        </w:rPr>
        <w:t>average</w:t>
      </w:r>
      <w:r>
        <w:rPr>
          <w:spacing w:val="-4"/>
        </w:rPr>
        <w:t> </w:t>
      </w:r>
      <w:r>
        <w:rPr>
          <w:spacing w:val="-2"/>
        </w:rPr>
        <w:t>profitability</w:t>
      </w:r>
      <w:r>
        <w:rPr>
          <w:spacing w:val="-4"/>
        </w:rPr>
        <w:t> </w:t>
      </w:r>
      <w:r>
        <w:rPr>
          <w:spacing w:val="-2"/>
        </w:rPr>
        <w:t>for</w:t>
      </w:r>
      <w:r>
        <w:rPr>
          <w:spacing w:val="-4"/>
        </w:rPr>
        <w:t> </w:t>
      </w:r>
      <w:r>
        <w:rPr>
          <w:spacing w:val="-2"/>
        </w:rPr>
        <w:t>any</w:t>
      </w:r>
      <w:r>
        <w:rPr>
          <w:spacing w:val="-4"/>
        </w:rPr>
        <w:t> </w:t>
      </w:r>
      <w:r>
        <w:rPr>
          <w:spacing w:val="-2"/>
        </w:rPr>
        <w:t>given</w:t>
      </w:r>
      <w:r>
        <w:rPr>
          <w:spacing w:val="-4"/>
        </w:rPr>
        <w:t> </w:t>
      </w:r>
      <w:r>
        <w:rPr>
          <w:spacing w:val="-2"/>
        </w:rPr>
        <w:t>year.</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50"/>
        <w:rPr>
          <w:sz w:val="16"/>
        </w:rPr>
      </w:pPr>
    </w:p>
    <w:p>
      <w:pPr>
        <w:spacing w:before="0"/>
        <w:ind w:left="879" w:right="0" w:firstLine="0"/>
        <w:jc w:val="left"/>
        <w:rPr>
          <w:b/>
          <w:sz w:val="16"/>
        </w:rPr>
      </w:pPr>
      <w:r>
        <w:rPr>
          <w:b/>
          <w:sz w:val="16"/>
        </w:rPr>
        <mc:AlternateContent>
          <mc:Choice Requires="wps">
            <w:drawing>
              <wp:anchor distT="0" distB="0" distL="0" distR="0" allowOverlap="1" layoutInCell="1" locked="0" behindDoc="0" simplePos="0" relativeHeight="15958016">
                <wp:simplePos x="0" y="0"/>
                <wp:positionH relativeFrom="page">
                  <wp:posOffset>679701</wp:posOffset>
                </wp:positionH>
                <wp:positionV relativeFrom="paragraph">
                  <wp:posOffset>-1897165</wp:posOffset>
                </wp:positionV>
                <wp:extent cx="168275" cy="1087755"/>
                <wp:effectExtent l="0" t="0" r="0" b="0"/>
                <wp:wrapNone/>
                <wp:docPr id="1655" name="Textbox 1655"/>
                <wp:cNvGraphicFramePr>
                  <a:graphicFrameLocks/>
                </wp:cNvGraphicFramePr>
                <a:graphic>
                  <a:graphicData uri="http://schemas.microsoft.com/office/word/2010/wordprocessingShape">
                    <wps:wsp>
                      <wps:cNvPr id="1655" name="Textbox 1655"/>
                      <wps:cNvSpPr txBox="1"/>
                      <wps:spPr>
                        <a:xfrm>
                          <a:off x="0" y="0"/>
                          <a:ext cx="168275" cy="1087755"/>
                        </a:xfrm>
                        <a:prstGeom prst="rect">
                          <a:avLst/>
                        </a:prstGeom>
                      </wps:spPr>
                      <wps:txbx>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wps:txbx>
                      <wps:bodyPr wrap="square" lIns="0" tIns="0" rIns="0" bIns="0" rtlCol="0" vert="vert">
                        <a:noAutofit/>
                      </wps:bodyPr>
                    </wps:wsp>
                  </a:graphicData>
                </a:graphic>
              </wp:anchor>
            </w:drawing>
          </mc:Choice>
          <mc:Fallback>
            <w:pict>
              <v:shape style="position:absolute;margin-left:53.519817pt;margin-top:-149.383102pt;width:13.25pt;height:85.65pt;mso-position-horizontal-relative:page;mso-position-vertical-relative:paragraph;z-index:15958016" type="#_x0000_t202" id="docshape1484" filled="false" stroked="false">
                <v:textbox inset="0,0,0,0" style="layout-flow:vertical">
                  <w:txbxContent>
                    <w:p>
                      <w:pPr>
                        <w:spacing w:line="228" w:lineRule="auto" w:before="24"/>
                        <w:ind w:left="421" w:right="0" w:hanging="402"/>
                        <w:jc w:val="left"/>
                        <w:rPr>
                          <w:rFonts w:ascii="VIC Medium"/>
                          <w:b w:val="0"/>
                          <w:sz w:val="9"/>
                        </w:rPr>
                      </w:pPr>
                      <w:r>
                        <w:rPr>
                          <w:rFonts w:ascii="VIC Medium"/>
                          <w:b w:val="0"/>
                          <w:spacing w:val="9"/>
                          <w:w w:val="110"/>
                          <w:sz w:val="9"/>
                        </w:rPr>
                        <w:t>INFLUENCES</w:t>
                      </w:r>
                      <w:r>
                        <w:rPr>
                          <w:rFonts w:ascii="VIC Medium"/>
                          <w:b w:val="0"/>
                          <w:spacing w:val="38"/>
                          <w:w w:val="110"/>
                          <w:sz w:val="9"/>
                        </w:rPr>
                        <w:t> </w:t>
                      </w:r>
                      <w:r>
                        <w:rPr>
                          <w:rFonts w:ascii="VIC Medium"/>
                          <w:b w:val="0"/>
                          <w:w w:val="110"/>
                          <w:sz w:val="9"/>
                        </w:rPr>
                        <w:t>CONSTR</w:t>
                      </w:r>
                      <w:r>
                        <w:rPr>
                          <w:rFonts w:ascii="VIC Medium"/>
                          <w:b w:val="0"/>
                          <w:spacing w:val="-9"/>
                          <w:w w:val="110"/>
                          <w:sz w:val="9"/>
                        </w:rPr>
                        <w:t> </w:t>
                      </w:r>
                      <w:r>
                        <w:rPr>
                          <w:rFonts w:ascii="VIC Medium"/>
                          <w:b w:val="0"/>
                          <w:spacing w:val="9"/>
                          <w:w w:val="110"/>
                          <w:sz w:val="9"/>
                        </w:rPr>
                        <w:t>AINING</w:t>
                      </w:r>
                      <w:r>
                        <w:rPr>
                          <w:rFonts w:ascii="VIC Medium"/>
                          <w:b w:val="0"/>
                          <w:spacing w:val="40"/>
                          <w:w w:val="110"/>
                          <w:sz w:val="9"/>
                        </w:rPr>
                        <w:t> </w:t>
                      </w:r>
                      <w:r>
                        <w:rPr>
                          <w:rFonts w:ascii="VIC Medium"/>
                          <w:b w:val="0"/>
                          <w:spacing w:val="7"/>
                          <w:w w:val="110"/>
                          <w:sz w:val="9"/>
                        </w:rPr>
                        <w:t>PROFITABILITY</w:t>
                      </w:r>
                      <w:r>
                        <w:rPr>
                          <w:rFonts w:ascii="VIC Medium"/>
                          <w:b w:val="0"/>
                          <w:spacing w:val="40"/>
                          <w:w w:val="110"/>
                          <w:sz w:val="9"/>
                        </w:rPr>
                        <w:t> </w:t>
                      </w:r>
                    </w:p>
                  </w:txbxContent>
                </v:textbox>
                <w10:wrap type="none"/>
              </v:shape>
            </w:pict>
          </mc:Fallback>
        </mc:AlternateContent>
      </w:r>
      <w:r>
        <w:rPr>
          <w:b/>
          <w:sz w:val="16"/>
        </w:rPr>
        <w:t>FIGURE</w:t>
      </w:r>
      <w:r>
        <w:rPr>
          <w:b/>
          <w:spacing w:val="-6"/>
          <w:sz w:val="16"/>
        </w:rPr>
        <w:t> </w:t>
      </w:r>
      <w:r>
        <w:rPr>
          <w:b/>
          <w:sz w:val="16"/>
        </w:rPr>
        <w:t>38.</w:t>
      </w:r>
      <w:r>
        <w:rPr>
          <w:b/>
          <w:spacing w:val="-4"/>
          <w:sz w:val="16"/>
        </w:rPr>
        <w:t> </w:t>
      </w:r>
      <w:r>
        <w:rPr>
          <w:b/>
          <w:sz w:val="16"/>
        </w:rPr>
        <w:t>FARM</w:t>
      </w:r>
      <w:r>
        <w:rPr>
          <w:b/>
          <w:spacing w:val="-4"/>
          <w:sz w:val="16"/>
        </w:rPr>
        <w:t> </w:t>
      </w:r>
      <w:r>
        <w:rPr>
          <w:b/>
          <w:sz w:val="16"/>
        </w:rPr>
        <w:t>PROFITABILITY</w:t>
      </w:r>
      <w:r>
        <w:rPr>
          <w:b/>
          <w:spacing w:val="-4"/>
          <w:sz w:val="16"/>
        </w:rPr>
        <w:t> </w:t>
      </w:r>
      <w:r>
        <w:rPr>
          <w:b/>
          <w:sz w:val="16"/>
        </w:rPr>
        <w:t>BETWEEN</w:t>
      </w:r>
      <w:r>
        <w:rPr>
          <w:b/>
          <w:spacing w:val="-3"/>
          <w:sz w:val="16"/>
        </w:rPr>
        <w:t> </w:t>
      </w:r>
      <w:r>
        <w:rPr>
          <w:b/>
          <w:sz w:val="16"/>
        </w:rPr>
        <w:t>2015-16</w:t>
      </w:r>
      <w:r>
        <w:rPr>
          <w:b/>
          <w:spacing w:val="-4"/>
          <w:sz w:val="16"/>
        </w:rPr>
        <w:t> </w:t>
      </w:r>
      <w:r>
        <w:rPr>
          <w:b/>
          <w:sz w:val="16"/>
        </w:rPr>
        <w:t>AND</w:t>
      </w:r>
      <w:r>
        <w:rPr>
          <w:b/>
          <w:spacing w:val="-4"/>
          <w:sz w:val="16"/>
        </w:rPr>
        <w:t> </w:t>
      </w:r>
      <w:r>
        <w:rPr>
          <w:b/>
          <w:sz w:val="16"/>
        </w:rPr>
        <w:t>2025-26</w:t>
      </w:r>
      <w:r>
        <w:rPr>
          <w:b/>
          <w:spacing w:val="-4"/>
          <w:sz w:val="16"/>
        </w:rPr>
        <w:t> </w:t>
      </w:r>
      <w:r>
        <w:rPr>
          <w:b/>
          <w:sz w:val="16"/>
        </w:rPr>
        <w:t>–</w:t>
      </w:r>
      <w:r>
        <w:rPr>
          <w:b/>
          <w:spacing w:val="-3"/>
          <w:sz w:val="16"/>
        </w:rPr>
        <w:t> </w:t>
      </w:r>
      <w:r>
        <w:rPr>
          <w:b/>
          <w:spacing w:val="-2"/>
          <w:sz w:val="16"/>
        </w:rPr>
        <w:t>GIPPSLAND</w:t>
      </w:r>
    </w:p>
    <w:p>
      <w:pPr>
        <w:spacing w:before="105"/>
        <w:ind w:left="1454"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54432">
                <wp:simplePos x="0" y="0"/>
                <wp:positionH relativeFrom="page">
                  <wp:posOffset>1325293</wp:posOffset>
                </wp:positionH>
                <wp:positionV relativeFrom="paragraph">
                  <wp:posOffset>94909</wp:posOffset>
                </wp:positionV>
                <wp:extent cx="5503545" cy="1618615"/>
                <wp:effectExtent l="0" t="0" r="0" b="0"/>
                <wp:wrapNone/>
                <wp:docPr id="1656" name="Group 1656"/>
                <wp:cNvGraphicFramePr>
                  <a:graphicFrameLocks/>
                </wp:cNvGraphicFramePr>
                <a:graphic>
                  <a:graphicData uri="http://schemas.microsoft.com/office/word/2010/wordprocessingGroup">
                    <wpg:wgp>
                      <wpg:cNvPr id="1656" name="Group 1656"/>
                      <wpg:cNvGrpSpPr/>
                      <wpg:grpSpPr>
                        <a:xfrm>
                          <a:off x="0" y="0"/>
                          <a:ext cx="5503545" cy="1618615"/>
                          <a:chExt cx="5503545" cy="1618615"/>
                        </a:xfrm>
                      </wpg:grpSpPr>
                      <wps:wsp>
                        <wps:cNvPr id="1657" name="Graphic 1657"/>
                        <wps:cNvSpPr/>
                        <wps:spPr>
                          <a:xfrm>
                            <a:off x="3168" y="1113408"/>
                            <a:ext cx="5500370" cy="1270"/>
                          </a:xfrm>
                          <a:custGeom>
                            <a:avLst/>
                            <a:gdLst/>
                            <a:ahLst/>
                            <a:cxnLst/>
                            <a:rect l="l" t="t" r="r" b="b"/>
                            <a:pathLst>
                              <a:path w="5500370" h="0">
                                <a:moveTo>
                                  <a:pt x="0" y="0"/>
                                </a:moveTo>
                                <a:lnTo>
                                  <a:pt x="5500217" y="0"/>
                                </a:lnTo>
                              </a:path>
                            </a:pathLst>
                          </a:custGeom>
                          <a:ln w="6337">
                            <a:solidFill>
                              <a:srgbClr val="D1D3D4"/>
                            </a:solidFill>
                            <a:prstDash val="solid"/>
                          </a:ln>
                        </wps:spPr>
                        <wps:bodyPr wrap="square" lIns="0" tIns="0" rIns="0" bIns="0" rtlCol="0">
                          <a:prstTxWarp prst="textNoShape">
                            <a:avLst/>
                          </a:prstTxWarp>
                          <a:noAutofit/>
                        </wps:bodyPr>
                      </wps:wsp>
                      <wps:wsp>
                        <wps:cNvPr id="1658" name="Graphic 1658"/>
                        <wps:cNvSpPr/>
                        <wps:spPr>
                          <a:xfrm>
                            <a:off x="3168" y="0"/>
                            <a:ext cx="1270" cy="1618615"/>
                          </a:xfrm>
                          <a:custGeom>
                            <a:avLst/>
                            <a:gdLst/>
                            <a:ahLst/>
                            <a:cxnLst/>
                            <a:rect l="l" t="t" r="r" b="b"/>
                            <a:pathLst>
                              <a:path w="0" h="1618615">
                                <a:moveTo>
                                  <a:pt x="0" y="0"/>
                                </a:moveTo>
                                <a:lnTo>
                                  <a:pt x="0" y="1618526"/>
                                </a:lnTo>
                              </a:path>
                            </a:pathLst>
                          </a:custGeom>
                          <a:ln w="6337">
                            <a:solidFill>
                              <a:srgbClr val="D1D3D4"/>
                            </a:solidFill>
                            <a:prstDash val="solid"/>
                          </a:ln>
                        </wps:spPr>
                        <wps:bodyPr wrap="square" lIns="0" tIns="0" rIns="0" bIns="0" rtlCol="0">
                          <a:prstTxWarp prst="textNoShape">
                            <a:avLst/>
                          </a:prstTxWarp>
                          <a:noAutofit/>
                        </wps:bodyPr>
                      </wps:wsp>
                      <wps:wsp>
                        <wps:cNvPr id="1659" name="Graphic 1659"/>
                        <wps:cNvSpPr/>
                        <wps:spPr>
                          <a:xfrm>
                            <a:off x="257272" y="292614"/>
                            <a:ext cx="5036820" cy="706120"/>
                          </a:xfrm>
                          <a:custGeom>
                            <a:avLst/>
                            <a:gdLst/>
                            <a:ahLst/>
                            <a:cxnLst/>
                            <a:rect l="l" t="t" r="r" b="b"/>
                            <a:pathLst>
                              <a:path w="5036820" h="706120">
                                <a:moveTo>
                                  <a:pt x="0" y="705815"/>
                                </a:moveTo>
                                <a:lnTo>
                                  <a:pt x="503262" y="569556"/>
                                </a:lnTo>
                                <a:lnTo>
                                  <a:pt x="1007833" y="534123"/>
                                </a:lnTo>
                                <a:lnTo>
                                  <a:pt x="1511096" y="652208"/>
                                </a:lnTo>
                                <a:lnTo>
                                  <a:pt x="2014347" y="128092"/>
                                </a:lnTo>
                                <a:lnTo>
                                  <a:pt x="2518930" y="234365"/>
                                </a:lnTo>
                                <a:lnTo>
                                  <a:pt x="3022180" y="371525"/>
                                </a:lnTo>
                                <a:lnTo>
                                  <a:pt x="3525443" y="0"/>
                                </a:lnTo>
                                <a:lnTo>
                                  <a:pt x="4028706" y="92659"/>
                                </a:lnTo>
                                <a:lnTo>
                                  <a:pt x="4533277" y="518680"/>
                                </a:lnTo>
                                <a:lnTo>
                                  <a:pt x="5036527" y="92659"/>
                                </a:lnTo>
                              </a:path>
                            </a:pathLst>
                          </a:custGeom>
                          <a:ln w="19011">
                            <a:solidFill>
                              <a:srgbClr val="224A7E"/>
                            </a:solidFill>
                            <a:prstDash val="solid"/>
                          </a:ln>
                        </wps:spPr>
                        <wps:bodyPr wrap="square" lIns="0" tIns="0" rIns="0" bIns="0" rtlCol="0">
                          <a:prstTxWarp prst="textNoShape">
                            <a:avLst/>
                          </a:prstTxWarp>
                          <a:noAutofit/>
                        </wps:bodyPr>
                      </wps:wsp>
                      <wps:wsp>
                        <wps:cNvPr id="1660" name="Graphic 1660"/>
                        <wps:cNvSpPr/>
                        <wps:spPr>
                          <a:xfrm>
                            <a:off x="257271" y="1222683"/>
                            <a:ext cx="19050" cy="5080"/>
                          </a:xfrm>
                          <a:custGeom>
                            <a:avLst/>
                            <a:gdLst/>
                            <a:ahLst/>
                            <a:cxnLst/>
                            <a:rect l="l" t="t" r="r" b="b"/>
                            <a:pathLst>
                              <a:path w="19050" h="5080">
                                <a:moveTo>
                                  <a:pt x="0" y="4660"/>
                                </a:moveTo>
                                <a:lnTo>
                                  <a:pt x="18427" y="0"/>
                                </a:lnTo>
                              </a:path>
                            </a:pathLst>
                          </a:custGeom>
                          <a:ln w="19011">
                            <a:solidFill>
                              <a:srgbClr val="224A7E"/>
                            </a:solidFill>
                            <a:prstDash val="solid"/>
                          </a:ln>
                        </wps:spPr>
                        <wps:bodyPr wrap="square" lIns="0" tIns="0" rIns="0" bIns="0" rtlCol="0">
                          <a:prstTxWarp prst="textNoShape">
                            <a:avLst/>
                          </a:prstTxWarp>
                          <a:noAutofit/>
                        </wps:bodyPr>
                      </wps:wsp>
                      <wps:wsp>
                        <wps:cNvPr id="1661" name="Graphic 1661"/>
                        <wps:cNvSpPr/>
                        <wps:spPr>
                          <a:xfrm>
                            <a:off x="313058" y="1067464"/>
                            <a:ext cx="1418590" cy="146050"/>
                          </a:xfrm>
                          <a:custGeom>
                            <a:avLst/>
                            <a:gdLst/>
                            <a:ahLst/>
                            <a:cxnLst/>
                            <a:rect l="l" t="t" r="r" b="b"/>
                            <a:pathLst>
                              <a:path w="1418590" h="146050">
                                <a:moveTo>
                                  <a:pt x="0" y="145783"/>
                                </a:moveTo>
                                <a:lnTo>
                                  <a:pt x="447484" y="32702"/>
                                </a:lnTo>
                                <a:lnTo>
                                  <a:pt x="952042" y="0"/>
                                </a:lnTo>
                                <a:lnTo>
                                  <a:pt x="1417980" y="105968"/>
                                </a:lnTo>
                              </a:path>
                            </a:pathLst>
                          </a:custGeom>
                          <a:ln w="19011">
                            <a:solidFill>
                              <a:srgbClr val="224A7E"/>
                            </a:solidFill>
                            <a:prstDash val="dash"/>
                          </a:ln>
                        </wps:spPr>
                        <wps:bodyPr wrap="square" lIns="0" tIns="0" rIns="0" bIns="0" rtlCol="0">
                          <a:prstTxWarp prst="textNoShape">
                            <a:avLst/>
                          </a:prstTxWarp>
                          <a:noAutofit/>
                        </wps:bodyPr>
                      </wps:wsp>
                      <wps:wsp>
                        <wps:cNvPr id="1662" name="Graphic 1662"/>
                        <wps:cNvSpPr/>
                        <wps:spPr>
                          <a:xfrm>
                            <a:off x="1749832" y="1167968"/>
                            <a:ext cx="31750" cy="13970"/>
                          </a:xfrm>
                          <a:custGeom>
                            <a:avLst/>
                            <a:gdLst/>
                            <a:ahLst/>
                            <a:cxnLst/>
                            <a:rect l="l" t="t" r="r" b="b"/>
                            <a:pathLst>
                              <a:path w="31750" h="13970">
                                <a:moveTo>
                                  <a:pt x="0" y="9740"/>
                                </a:moveTo>
                                <a:lnTo>
                                  <a:pt x="18542" y="13957"/>
                                </a:lnTo>
                                <a:lnTo>
                                  <a:pt x="31432" y="0"/>
                                </a:lnTo>
                              </a:path>
                            </a:pathLst>
                          </a:custGeom>
                          <a:ln w="19011">
                            <a:solidFill>
                              <a:srgbClr val="224A7E"/>
                            </a:solidFill>
                            <a:prstDash val="solid"/>
                          </a:ln>
                        </wps:spPr>
                        <wps:bodyPr wrap="square" lIns="0" tIns="0" rIns="0" bIns="0" rtlCol="0">
                          <a:prstTxWarp prst="textNoShape">
                            <a:avLst/>
                          </a:prstTxWarp>
                          <a:noAutofit/>
                        </wps:bodyPr>
                      </wps:wsp>
                      <wps:wsp>
                        <wps:cNvPr id="1663" name="Graphic 1663"/>
                        <wps:cNvSpPr/>
                        <wps:spPr>
                          <a:xfrm>
                            <a:off x="1806399" y="665339"/>
                            <a:ext cx="440055" cy="475615"/>
                          </a:xfrm>
                          <a:custGeom>
                            <a:avLst/>
                            <a:gdLst/>
                            <a:ahLst/>
                            <a:cxnLst/>
                            <a:rect l="l" t="t" r="r" b="b"/>
                            <a:pathLst>
                              <a:path w="440055" h="475615">
                                <a:moveTo>
                                  <a:pt x="0" y="475462"/>
                                </a:moveTo>
                                <a:lnTo>
                                  <a:pt x="439762" y="0"/>
                                </a:lnTo>
                              </a:path>
                            </a:pathLst>
                          </a:custGeom>
                          <a:ln w="19011">
                            <a:solidFill>
                              <a:srgbClr val="224A7E"/>
                            </a:solidFill>
                            <a:prstDash val="sysDot"/>
                          </a:ln>
                        </wps:spPr>
                        <wps:bodyPr wrap="square" lIns="0" tIns="0" rIns="0" bIns="0" rtlCol="0">
                          <a:prstTxWarp prst="textNoShape">
                            <a:avLst/>
                          </a:prstTxWarp>
                          <a:noAutofit/>
                        </wps:bodyPr>
                      </wps:wsp>
                      <wps:wsp>
                        <wps:cNvPr id="1664" name="Graphic 1664"/>
                        <wps:cNvSpPr/>
                        <wps:spPr>
                          <a:xfrm>
                            <a:off x="2258721" y="637796"/>
                            <a:ext cx="32384" cy="13970"/>
                          </a:xfrm>
                          <a:custGeom>
                            <a:avLst/>
                            <a:gdLst/>
                            <a:ahLst/>
                            <a:cxnLst/>
                            <a:rect l="l" t="t" r="r" b="b"/>
                            <a:pathLst>
                              <a:path w="32384" h="13970">
                                <a:moveTo>
                                  <a:pt x="0" y="13957"/>
                                </a:moveTo>
                                <a:lnTo>
                                  <a:pt x="12915" y="0"/>
                                </a:lnTo>
                                <a:lnTo>
                                  <a:pt x="31762" y="2311"/>
                                </a:lnTo>
                              </a:path>
                            </a:pathLst>
                          </a:custGeom>
                          <a:ln w="19011">
                            <a:solidFill>
                              <a:srgbClr val="224A7E"/>
                            </a:solidFill>
                            <a:prstDash val="solid"/>
                          </a:ln>
                        </wps:spPr>
                        <wps:bodyPr wrap="square" lIns="0" tIns="0" rIns="0" bIns="0" rtlCol="0">
                          <a:prstTxWarp prst="textNoShape">
                            <a:avLst/>
                          </a:prstTxWarp>
                          <a:noAutofit/>
                        </wps:bodyPr>
                      </wps:wsp>
                      <wps:wsp>
                        <wps:cNvPr id="1665" name="Graphic 1665"/>
                        <wps:cNvSpPr/>
                        <wps:spPr>
                          <a:xfrm>
                            <a:off x="2327004" y="644580"/>
                            <a:ext cx="916940" cy="186690"/>
                          </a:xfrm>
                          <a:custGeom>
                            <a:avLst/>
                            <a:gdLst/>
                            <a:ahLst/>
                            <a:cxnLst/>
                            <a:rect l="l" t="t" r="r" b="b"/>
                            <a:pathLst>
                              <a:path w="916940" h="186690">
                                <a:moveTo>
                                  <a:pt x="0" y="0"/>
                                </a:moveTo>
                                <a:lnTo>
                                  <a:pt x="449186" y="54991"/>
                                </a:lnTo>
                                <a:lnTo>
                                  <a:pt x="916444" y="186563"/>
                                </a:lnTo>
                              </a:path>
                            </a:pathLst>
                          </a:custGeom>
                          <a:ln w="19011">
                            <a:solidFill>
                              <a:srgbClr val="224A7E"/>
                            </a:solidFill>
                            <a:prstDash val="sysDot"/>
                          </a:ln>
                        </wps:spPr>
                        <wps:bodyPr wrap="square" lIns="0" tIns="0" rIns="0" bIns="0" rtlCol="0">
                          <a:prstTxWarp prst="textNoShape">
                            <a:avLst/>
                          </a:prstTxWarp>
                          <a:noAutofit/>
                        </wps:bodyPr>
                      </wps:wsp>
                      <wps:wsp>
                        <wps:cNvPr id="1666" name="Graphic 1666"/>
                        <wps:cNvSpPr/>
                        <wps:spPr>
                          <a:xfrm>
                            <a:off x="3261161" y="831618"/>
                            <a:ext cx="34925" cy="10160"/>
                          </a:xfrm>
                          <a:custGeom>
                            <a:avLst/>
                            <a:gdLst/>
                            <a:ahLst/>
                            <a:cxnLst/>
                            <a:rect l="l" t="t" r="r" b="b"/>
                            <a:pathLst>
                              <a:path w="34925" h="10160">
                                <a:moveTo>
                                  <a:pt x="0" y="4508"/>
                                </a:moveTo>
                                <a:lnTo>
                                  <a:pt x="18300" y="9664"/>
                                </a:lnTo>
                                <a:lnTo>
                                  <a:pt x="34671" y="0"/>
                                </a:lnTo>
                              </a:path>
                            </a:pathLst>
                          </a:custGeom>
                          <a:ln w="19011">
                            <a:solidFill>
                              <a:srgbClr val="224A7E"/>
                            </a:solidFill>
                            <a:prstDash val="solid"/>
                          </a:ln>
                        </wps:spPr>
                        <wps:bodyPr wrap="square" lIns="0" tIns="0" rIns="0" bIns="0" rtlCol="0">
                          <a:prstTxWarp prst="textNoShape">
                            <a:avLst/>
                          </a:prstTxWarp>
                          <a:noAutofit/>
                        </wps:bodyPr>
                      </wps:wsp>
                      <wps:wsp>
                        <wps:cNvPr id="1667" name="Graphic 1667"/>
                        <wps:cNvSpPr/>
                        <wps:spPr>
                          <a:xfrm>
                            <a:off x="3327195" y="563154"/>
                            <a:ext cx="423545" cy="250190"/>
                          </a:xfrm>
                          <a:custGeom>
                            <a:avLst/>
                            <a:gdLst/>
                            <a:ahLst/>
                            <a:cxnLst/>
                            <a:rect l="l" t="t" r="r" b="b"/>
                            <a:pathLst>
                              <a:path w="423545" h="250190">
                                <a:moveTo>
                                  <a:pt x="0" y="249948"/>
                                </a:moveTo>
                                <a:lnTo>
                                  <a:pt x="423468" y="0"/>
                                </a:lnTo>
                              </a:path>
                            </a:pathLst>
                          </a:custGeom>
                          <a:ln w="19011">
                            <a:solidFill>
                              <a:srgbClr val="224A7E"/>
                            </a:solidFill>
                            <a:prstDash val="sysDot"/>
                          </a:ln>
                        </wps:spPr>
                        <wps:bodyPr wrap="square" lIns="0" tIns="0" rIns="0" bIns="0" rtlCol="0">
                          <a:prstTxWarp prst="textNoShape">
                            <a:avLst/>
                          </a:prstTxWarp>
                          <a:noAutofit/>
                        </wps:bodyPr>
                      </wps:wsp>
                      <wps:wsp>
                        <wps:cNvPr id="1668" name="Graphic 1668"/>
                        <wps:cNvSpPr/>
                        <wps:spPr>
                          <a:xfrm>
                            <a:off x="3766351" y="544245"/>
                            <a:ext cx="34290" cy="10160"/>
                          </a:xfrm>
                          <a:custGeom>
                            <a:avLst/>
                            <a:gdLst/>
                            <a:ahLst/>
                            <a:cxnLst/>
                            <a:rect l="l" t="t" r="r" b="b"/>
                            <a:pathLst>
                              <a:path w="34290" h="10160">
                                <a:moveTo>
                                  <a:pt x="0" y="9651"/>
                                </a:moveTo>
                                <a:lnTo>
                                  <a:pt x="16370" y="0"/>
                                </a:lnTo>
                                <a:lnTo>
                                  <a:pt x="34251" y="6426"/>
                                </a:lnTo>
                              </a:path>
                            </a:pathLst>
                          </a:custGeom>
                          <a:ln w="19011">
                            <a:solidFill>
                              <a:srgbClr val="224A7E"/>
                            </a:solidFill>
                            <a:prstDash val="solid"/>
                          </a:ln>
                        </wps:spPr>
                        <wps:bodyPr wrap="square" lIns="0" tIns="0" rIns="0" bIns="0" rtlCol="0">
                          <a:prstTxWarp prst="textNoShape">
                            <a:avLst/>
                          </a:prstTxWarp>
                          <a:noAutofit/>
                        </wps:bodyPr>
                      </wps:wsp>
                      <wps:wsp>
                        <wps:cNvPr id="1669" name="Graphic 1669"/>
                        <wps:cNvSpPr/>
                        <wps:spPr>
                          <a:xfrm>
                            <a:off x="3836224" y="563455"/>
                            <a:ext cx="926465" cy="587375"/>
                          </a:xfrm>
                          <a:custGeom>
                            <a:avLst/>
                            <a:gdLst/>
                            <a:ahLst/>
                            <a:cxnLst/>
                            <a:rect l="l" t="t" r="r" b="b"/>
                            <a:pathLst>
                              <a:path w="926465" h="587375">
                                <a:moveTo>
                                  <a:pt x="0" y="0"/>
                                </a:moveTo>
                                <a:lnTo>
                                  <a:pt x="449757" y="161544"/>
                                </a:lnTo>
                                <a:lnTo>
                                  <a:pt x="926045" y="586854"/>
                                </a:lnTo>
                              </a:path>
                            </a:pathLst>
                          </a:custGeom>
                          <a:ln w="19011">
                            <a:solidFill>
                              <a:srgbClr val="224A7E"/>
                            </a:solidFill>
                            <a:prstDash val="sysDot"/>
                          </a:ln>
                        </wps:spPr>
                        <wps:bodyPr wrap="square" lIns="0" tIns="0" rIns="0" bIns="0" rtlCol="0">
                          <a:prstTxWarp prst="textNoShape">
                            <a:avLst/>
                          </a:prstTxWarp>
                          <a:noAutofit/>
                        </wps:bodyPr>
                      </wps:wsp>
                      <wps:wsp>
                        <wps:cNvPr id="1670" name="Graphic 1670"/>
                        <wps:cNvSpPr/>
                        <wps:spPr>
                          <a:xfrm>
                            <a:off x="4776370" y="1162905"/>
                            <a:ext cx="28575" cy="12700"/>
                          </a:xfrm>
                          <a:custGeom>
                            <a:avLst/>
                            <a:gdLst/>
                            <a:ahLst/>
                            <a:cxnLst/>
                            <a:rect l="l" t="t" r="r" b="b"/>
                            <a:pathLst>
                              <a:path w="28575" h="12700">
                                <a:moveTo>
                                  <a:pt x="0" y="0"/>
                                </a:moveTo>
                                <a:lnTo>
                                  <a:pt x="14173" y="12661"/>
                                </a:lnTo>
                                <a:lnTo>
                                  <a:pt x="28384" y="25"/>
                                </a:lnTo>
                              </a:path>
                            </a:pathLst>
                          </a:custGeom>
                          <a:ln w="19011">
                            <a:solidFill>
                              <a:srgbClr val="224A7E"/>
                            </a:solidFill>
                            <a:prstDash val="solid"/>
                          </a:ln>
                        </wps:spPr>
                        <wps:bodyPr wrap="square" lIns="0" tIns="0" rIns="0" bIns="0" rtlCol="0">
                          <a:prstTxWarp prst="textNoShape">
                            <a:avLst/>
                          </a:prstTxWarp>
                          <a:noAutofit/>
                        </wps:bodyPr>
                      </wps:wsp>
                      <wps:wsp>
                        <wps:cNvPr id="1671" name="Graphic 1671"/>
                        <wps:cNvSpPr/>
                        <wps:spPr>
                          <a:xfrm>
                            <a:off x="4832681" y="752793"/>
                            <a:ext cx="433070" cy="385445"/>
                          </a:xfrm>
                          <a:custGeom>
                            <a:avLst/>
                            <a:gdLst/>
                            <a:ahLst/>
                            <a:cxnLst/>
                            <a:rect l="l" t="t" r="r" b="b"/>
                            <a:pathLst>
                              <a:path w="433070" h="385445">
                                <a:moveTo>
                                  <a:pt x="0" y="385279"/>
                                </a:moveTo>
                                <a:lnTo>
                                  <a:pt x="432968" y="0"/>
                                </a:lnTo>
                              </a:path>
                            </a:pathLst>
                          </a:custGeom>
                          <a:ln w="19011">
                            <a:solidFill>
                              <a:srgbClr val="224A7E"/>
                            </a:solidFill>
                            <a:prstDash val="sysDot"/>
                          </a:ln>
                        </wps:spPr>
                        <wps:bodyPr wrap="square" lIns="0" tIns="0" rIns="0" bIns="0" rtlCol="0">
                          <a:prstTxWarp prst="textNoShape">
                            <a:avLst/>
                          </a:prstTxWarp>
                          <a:noAutofit/>
                        </wps:bodyPr>
                      </wps:wsp>
                      <wps:wsp>
                        <wps:cNvPr id="1672" name="Graphic 1672"/>
                        <wps:cNvSpPr/>
                        <wps:spPr>
                          <a:xfrm>
                            <a:off x="5279611" y="727730"/>
                            <a:ext cx="14604" cy="12700"/>
                          </a:xfrm>
                          <a:custGeom>
                            <a:avLst/>
                            <a:gdLst/>
                            <a:ahLst/>
                            <a:cxnLst/>
                            <a:rect l="l" t="t" r="r" b="b"/>
                            <a:pathLst>
                              <a:path w="14604" h="12700">
                                <a:moveTo>
                                  <a:pt x="0" y="12636"/>
                                </a:moveTo>
                                <a:lnTo>
                                  <a:pt x="14211" y="0"/>
                                </a:lnTo>
                              </a:path>
                            </a:pathLst>
                          </a:custGeom>
                          <a:ln w="19011">
                            <a:solidFill>
                              <a:srgbClr val="224A7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53798pt;margin-top:7.4732pt;width:433.35pt;height:127.45pt;mso-position-horizontal-relative:page;mso-position-vertical-relative:paragraph;z-index:15954432" id="docshapegroup1485" coordorigin="2087,149" coordsize="8667,2549">
                <v:line style="position:absolute" from="2092,1903" to="10754,1903" stroked="true" strokeweight=".499pt" strokecolor="#d1d3d4">
                  <v:stroke dashstyle="solid"/>
                </v:line>
                <v:line style="position:absolute" from="2092,149" to="2092,2698" stroked="true" strokeweight=".499pt" strokecolor="#d1d3d4">
                  <v:stroke dashstyle="solid"/>
                </v:line>
                <v:shape style="position:absolute;left:2492;top:610;width:7932;height:1112" id="docshape1486" coordorigin="2492,610" coordsize="7932,1112" path="m2492,1722l3285,1507,4079,1451,4872,1637,5664,812,6459,979,7252,1195,8044,610,8837,756,9631,1427,10424,756e" filled="false" stroked="true" strokeweight="1.497pt" strokecolor="#224a7e">
                  <v:path arrowok="t"/>
                  <v:stroke dashstyle="solid"/>
                </v:shape>
                <v:line style="position:absolute" from="2492,2082" to="2521,2075" stroked="true" strokeweight="1.497pt" strokecolor="#224a7e">
                  <v:stroke dashstyle="solid"/>
                </v:line>
                <v:shape style="position:absolute;left:2580;top:1830;width:2234;height:230" id="docshape1487" coordorigin="2580,1831" coordsize="2234,230" path="m2580,2060l3285,1882,4079,1831,4813,1997e" filled="false" stroked="true" strokeweight="1.497pt" strokecolor="#224a7e">
                  <v:path arrowok="t"/>
                  <v:stroke dashstyle="dash"/>
                </v:shape>
                <v:shape style="position:absolute;left:4842;top:1988;width:50;height:22" id="docshape1488" coordorigin="4843,1989" coordsize="50,22" path="m4843,2004l4872,2011,4892,1989e" filled="false" stroked="true" strokeweight="1.497pt" strokecolor="#224a7e">
                  <v:path arrowok="t"/>
                  <v:stroke dashstyle="solid"/>
                </v:shape>
                <v:line style="position:absolute" from="4932,1946" to="5624,1197" stroked="true" strokeweight="1.497pt" strokecolor="#224a7e">
                  <v:stroke dashstyle="shortdot"/>
                </v:line>
                <v:shape style="position:absolute;left:5644;top:1153;width:51;height:22" id="docshape1489" coordorigin="5644,1154" coordsize="51,22" path="m5644,1176l5664,1154,5694,1158e" filled="false" stroked="true" strokeweight="1.497pt" strokecolor="#224a7e">
                  <v:path arrowok="t"/>
                  <v:stroke dashstyle="solid"/>
                </v:shape>
                <v:shape style="position:absolute;left:5751;top:1164;width:1444;height:294" id="docshape1490" coordorigin="5752,1165" coordsize="1444,294" path="m5752,1165l6459,1251,7195,1458e" filled="false" stroked="true" strokeweight="1.497pt" strokecolor="#224a7e">
                  <v:path arrowok="t"/>
                  <v:stroke dashstyle="shortdot"/>
                </v:shape>
                <v:shape style="position:absolute;left:7222;top:1459;width:55;height:16" id="docshape1491" coordorigin="7223,1459" coordsize="55,16" path="m7223,1466l7252,1474,7277,1459e" filled="false" stroked="true" strokeweight="1.497pt" strokecolor="#224a7e">
                  <v:path arrowok="t"/>
                  <v:stroke dashstyle="solid"/>
                </v:shape>
                <v:line style="position:absolute" from="7327,1430" to="7994,1036" stroked="true" strokeweight="1.497pt" strokecolor="#224a7e">
                  <v:stroke dashstyle="shortdot"/>
                </v:line>
                <v:shape style="position:absolute;left:8018;top:1006;width:54;height:16" id="docshape1492" coordorigin="8018,1007" coordsize="54,16" path="m8018,1022l8044,1007,8072,1017e" filled="false" stroked="true" strokeweight="1.497pt" strokecolor="#224a7e">
                  <v:path arrowok="t"/>
                  <v:stroke dashstyle="solid"/>
                </v:shape>
                <v:shape style="position:absolute;left:8128;top:1036;width:1459;height:925" id="docshape1493" coordorigin="8128,1037" coordsize="1459,925" path="m8128,1037l8837,1291,9587,1961e" filled="false" stroked="true" strokeweight="1.497pt" strokecolor="#224a7e">
                  <v:path arrowok="t"/>
                  <v:stroke dashstyle="shortdot"/>
                </v:shape>
                <v:shape style="position:absolute;left:9608;top:1980;width:45;height:20" id="docshape1494" coordorigin="9609,1981" coordsize="45,20" path="m9609,1981l9631,2001,9654,1981e" filled="false" stroked="true" strokeweight="1.497pt" strokecolor="#224a7e">
                  <v:path arrowok="t"/>
                  <v:stroke dashstyle="solid"/>
                </v:shape>
                <v:line style="position:absolute" from="9698,1942" to="10379,1335" stroked="true" strokeweight="1.497pt" strokecolor="#224a7e">
                  <v:stroke dashstyle="shortdot"/>
                </v:line>
                <v:line style="position:absolute" from="10401,1315" to="10424,1295" stroked="true" strokeweight="1.497pt" strokecolor="#224a7e">
                  <v:stroke dashstyle="solid"/>
                </v:line>
                <w10:wrap type="none"/>
              </v:group>
            </w:pict>
          </mc:Fallback>
        </mc:AlternateContent>
      </w:r>
      <w:r>
        <w:rPr>
          <w:rFonts w:ascii="VIC SemiBold"/>
          <w:b/>
          <w:sz w:val="14"/>
        </w:rPr>
        <mc:AlternateContent>
          <mc:Choice Requires="wps">
            <w:drawing>
              <wp:anchor distT="0" distB="0" distL="0" distR="0" allowOverlap="1" layoutInCell="1" locked="0" behindDoc="0" simplePos="0" relativeHeight="15959040">
                <wp:simplePos x="0" y="0"/>
                <wp:positionH relativeFrom="page">
                  <wp:posOffset>672566</wp:posOffset>
                </wp:positionH>
                <wp:positionV relativeFrom="paragraph">
                  <wp:posOffset>74825</wp:posOffset>
                </wp:positionV>
                <wp:extent cx="266065" cy="1718310"/>
                <wp:effectExtent l="0" t="0" r="0" b="0"/>
                <wp:wrapNone/>
                <wp:docPr id="1673" name="Textbox 1673"/>
                <wp:cNvGraphicFramePr>
                  <a:graphicFrameLocks/>
                </wp:cNvGraphicFramePr>
                <a:graphic>
                  <a:graphicData uri="http://schemas.microsoft.com/office/word/2010/wordprocessingShape">
                    <wps:wsp>
                      <wps:cNvPr id="1673" name="Textbox 1673"/>
                      <wps:cNvSpPr txBox="1"/>
                      <wps:spPr>
                        <a:xfrm>
                          <a:off x="0" y="0"/>
                          <a:ext cx="266065" cy="1718310"/>
                        </a:xfrm>
                        <a:prstGeom prst="rect">
                          <a:avLst/>
                        </a:prstGeom>
                      </wps:spPr>
                      <wps:txbx>
                        <w:txbxContent>
                          <w:p>
                            <w:pPr>
                              <w:spacing w:line="213" w:lineRule="auto" w:before="30"/>
                              <w:ind w:left="777" w:right="18" w:hanging="758"/>
                              <w:jc w:val="left"/>
                              <w:rPr>
                                <w:b/>
                                <w:sz w:val="16"/>
                              </w:rPr>
                            </w:pPr>
                            <w:r>
                              <w:rPr>
                                <w:b/>
                                <w:sz w:val="16"/>
                              </w:rPr>
                              <w:t>Dollars</w:t>
                            </w:r>
                            <w:r>
                              <w:rPr>
                                <w:b/>
                                <w:spacing w:val="-9"/>
                                <w:sz w:val="16"/>
                              </w:rPr>
                              <w:t> </w:t>
                            </w:r>
                            <w:r>
                              <w:rPr>
                                <w:b/>
                                <w:sz w:val="16"/>
                              </w:rPr>
                              <w:t>per</w:t>
                            </w:r>
                            <w:r>
                              <w:rPr>
                                <w:b/>
                                <w:spacing w:val="-9"/>
                                <w:sz w:val="16"/>
                              </w:rPr>
                              <w:t> </w:t>
                            </w:r>
                            <w:r>
                              <w:rPr>
                                <w:b/>
                                <w:sz w:val="16"/>
                              </w:rPr>
                              <w:t>kilogram</w:t>
                            </w:r>
                            <w:r>
                              <w:rPr>
                                <w:b/>
                                <w:spacing w:val="-9"/>
                                <w:sz w:val="16"/>
                              </w:rPr>
                              <w:t> </w:t>
                            </w:r>
                            <w:r>
                              <w:rPr>
                                <w:b/>
                                <w:sz w:val="16"/>
                              </w:rPr>
                              <w:t>of</w:t>
                            </w:r>
                            <w:r>
                              <w:rPr>
                                <w:b/>
                                <w:spacing w:val="-9"/>
                                <w:sz w:val="16"/>
                              </w:rPr>
                              <w:t> </w:t>
                            </w:r>
                            <w:r>
                              <w:rPr>
                                <w:b/>
                                <w:sz w:val="16"/>
                              </w:rPr>
                              <w:t>milk</w:t>
                            </w:r>
                            <w:r>
                              <w:rPr>
                                <w:b/>
                                <w:spacing w:val="-9"/>
                                <w:sz w:val="16"/>
                              </w:rPr>
                              <w:t> </w:t>
                            </w:r>
                            <w:r>
                              <w:rPr>
                                <w:b/>
                                <w:sz w:val="16"/>
                              </w:rPr>
                              <w:t>solids</w:t>
                            </w:r>
                            <w:r>
                              <w:rPr>
                                <w:b/>
                                <w:spacing w:val="40"/>
                                <w:sz w:val="16"/>
                              </w:rPr>
                              <w:t> </w:t>
                            </w:r>
                            <w:r>
                              <w:rPr>
                                <w:b/>
                                <w:sz w:val="16"/>
                              </w:rPr>
                              <w:t>($/kg MS, real)</w:t>
                            </w:r>
                          </w:p>
                        </w:txbxContent>
                      </wps:txbx>
                      <wps:bodyPr wrap="square" lIns="0" tIns="0" rIns="0" bIns="0" rtlCol="0" vert="vert270">
                        <a:noAutofit/>
                      </wps:bodyPr>
                    </wps:wsp>
                  </a:graphicData>
                </a:graphic>
              </wp:anchor>
            </w:drawing>
          </mc:Choice>
          <mc:Fallback>
            <w:pict>
              <v:shape style="position:absolute;margin-left:52.958008pt;margin-top:5.891786pt;width:20.95pt;height:135.3pt;mso-position-horizontal-relative:page;mso-position-vertical-relative:paragraph;z-index:15959040" type="#_x0000_t202" id="docshape1495" filled="false" stroked="false">
                <v:textbox inset="0,0,0,0" style="layout-flow:vertical;mso-layout-flow-alt:bottom-to-top">
                  <w:txbxContent>
                    <w:p>
                      <w:pPr>
                        <w:spacing w:line="213" w:lineRule="auto" w:before="30"/>
                        <w:ind w:left="777" w:right="18" w:hanging="758"/>
                        <w:jc w:val="left"/>
                        <w:rPr>
                          <w:b/>
                          <w:sz w:val="16"/>
                        </w:rPr>
                      </w:pPr>
                      <w:r>
                        <w:rPr>
                          <w:b/>
                          <w:sz w:val="16"/>
                        </w:rPr>
                        <w:t>Dollars</w:t>
                      </w:r>
                      <w:r>
                        <w:rPr>
                          <w:b/>
                          <w:spacing w:val="-9"/>
                          <w:sz w:val="16"/>
                        </w:rPr>
                        <w:t> </w:t>
                      </w:r>
                      <w:r>
                        <w:rPr>
                          <w:b/>
                          <w:sz w:val="16"/>
                        </w:rPr>
                        <w:t>per</w:t>
                      </w:r>
                      <w:r>
                        <w:rPr>
                          <w:b/>
                          <w:spacing w:val="-9"/>
                          <w:sz w:val="16"/>
                        </w:rPr>
                        <w:t> </w:t>
                      </w:r>
                      <w:r>
                        <w:rPr>
                          <w:b/>
                          <w:sz w:val="16"/>
                        </w:rPr>
                        <w:t>kilogram</w:t>
                      </w:r>
                      <w:r>
                        <w:rPr>
                          <w:b/>
                          <w:spacing w:val="-9"/>
                          <w:sz w:val="16"/>
                        </w:rPr>
                        <w:t> </w:t>
                      </w:r>
                      <w:r>
                        <w:rPr>
                          <w:b/>
                          <w:sz w:val="16"/>
                        </w:rPr>
                        <w:t>of</w:t>
                      </w:r>
                      <w:r>
                        <w:rPr>
                          <w:b/>
                          <w:spacing w:val="-9"/>
                          <w:sz w:val="16"/>
                        </w:rPr>
                        <w:t> </w:t>
                      </w:r>
                      <w:r>
                        <w:rPr>
                          <w:b/>
                          <w:sz w:val="16"/>
                        </w:rPr>
                        <w:t>milk</w:t>
                      </w:r>
                      <w:r>
                        <w:rPr>
                          <w:b/>
                          <w:spacing w:val="-9"/>
                          <w:sz w:val="16"/>
                        </w:rPr>
                        <w:t> </w:t>
                      </w:r>
                      <w:r>
                        <w:rPr>
                          <w:b/>
                          <w:sz w:val="16"/>
                        </w:rPr>
                        <w:t>solids</w:t>
                      </w:r>
                      <w:r>
                        <w:rPr>
                          <w:b/>
                          <w:spacing w:val="40"/>
                          <w:sz w:val="16"/>
                        </w:rPr>
                        <w:t> </w:t>
                      </w:r>
                      <w:r>
                        <w:rPr>
                          <w:b/>
                          <w:sz w:val="16"/>
                        </w:rPr>
                        <w:t>($/kg MS, real)</w:t>
                      </w:r>
                    </w:p>
                  </w:txbxContent>
                </v:textbox>
                <w10:wrap type="none"/>
              </v:shape>
            </w:pict>
          </mc:Fallback>
        </mc:AlternateContent>
      </w:r>
      <w:r>
        <w:rPr>
          <w:rFonts w:ascii="VIC SemiBold"/>
          <w:b/>
          <w:spacing w:val="-4"/>
          <w:sz w:val="14"/>
        </w:rPr>
        <w:t>$4.00</w:t>
      </w:r>
    </w:p>
    <w:p>
      <w:pPr>
        <w:pStyle w:val="BodyText"/>
        <w:spacing w:before="55"/>
        <w:rPr>
          <w:rFonts w:ascii="VIC SemiBold"/>
          <w:b/>
          <w:sz w:val="14"/>
        </w:rPr>
      </w:pPr>
    </w:p>
    <w:p>
      <w:pPr>
        <w:spacing w:before="0"/>
        <w:ind w:left="1460" w:right="0" w:firstLine="0"/>
        <w:jc w:val="left"/>
        <w:rPr>
          <w:rFonts w:ascii="VIC SemiBold"/>
          <w:b/>
          <w:sz w:val="14"/>
        </w:rPr>
      </w:pPr>
      <w:r>
        <w:rPr>
          <w:rFonts w:ascii="VIC SemiBold"/>
          <w:b/>
          <w:spacing w:val="-4"/>
          <w:sz w:val="14"/>
        </w:rPr>
        <w:t>$3.00</w:t>
      </w:r>
    </w:p>
    <w:p>
      <w:pPr>
        <w:pStyle w:val="BodyText"/>
        <w:spacing w:before="38"/>
        <w:rPr>
          <w:rFonts w:ascii="VIC SemiBold"/>
          <w:b/>
          <w:sz w:val="14"/>
        </w:rPr>
      </w:pPr>
    </w:p>
    <w:p>
      <w:pPr>
        <w:spacing w:before="0"/>
        <w:ind w:left="1467" w:right="0" w:firstLine="0"/>
        <w:jc w:val="left"/>
        <w:rPr>
          <w:rFonts w:ascii="VIC SemiBold"/>
          <w:b/>
          <w:sz w:val="14"/>
        </w:rPr>
      </w:pPr>
      <w:r>
        <w:rPr>
          <w:rFonts w:ascii="VIC SemiBold"/>
          <w:b/>
          <w:spacing w:val="-4"/>
          <w:sz w:val="14"/>
        </w:rPr>
        <w:t>$2.00</w:t>
      </w:r>
    </w:p>
    <w:p>
      <w:pPr>
        <w:pStyle w:val="BodyText"/>
        <w:spacing w:before="58"/>
        <w:rPr>
          <w:rFonts w:ascii="VIC SemiBold"/>
          <w:b/>
          <w:sz w:val="14"/>
        </w:rPr>
      </w:pPr>
    </w:p>
    <w:p>
      <w:pPr>
        <w:spacing w:before="0"/>
        <w:ind w:left="1488" w:right="0" w:firstLine="0"/>
        <w:jc w:val="left"/>
        <w:rPr>
          <w:rFonts w:ascii="VIC SemiBold"/>
          <w:b/>
          <w:sz w:val="14"/>
        </w:rPr>
      </w:pPr>
      <w:r>
        <w:rPr>
          <w:rFonts w:ascii="VIC SemiBold"/>
          <w:b/>
          <w:spacing w:val="-4"/>
          <w:sz w:val="14"/>
        </w:rPr>
        <w:t>$1.00</w:t>
      </w:r>
    </w:p>
    <w:p>
      <w:pPr>
        <w:pStyle w:val="BodyText"/>
        <w:spacing w:before="38"/>
        <w:rPr>
          <w:rFonts w:ascii="VIC SemiBold"/>
          <w:b/>
          <w:sz w:val="14"/>
        </w:rPr>
      </w:pPr>
    </w:p>
    <w:p>
      <w:pPr>
        <w:spacing w:before="0"/>
        <w:ind w:left="1674" w:right="0" w:firstLine="0"/>
        <w:jc w:val="left"/>
        <w:rPr>
          <w:rFonts w:ascii="VIC SemiBold"/>
          <w:b/>
          <w:sz w:val="14"/>
        </w:rPr>
      </w:pPr>
      <w:r>
        <w:rPr>
          <w:rFonts w:ascii="VIC SemiBold"/>
          <w:b/>
          <w:spacing w:val="-5"/>
          <w:sz w:val="14"/>
        </w:rPr>
        <w:t>$0</w:t>
      </w:r>
    </w:p>
    <w:p>
      <w:pPr>
        <w:pStyle w:val="BodyText"/>
        <w:spacing w:before="58"/>
        <w:rPr>
          <w:rFonts w:ascii="VIC SemiBold"/>
          <w:b/>
          <w:sz w:val="14"/>
        </w:rPr>
      </w:pPr>
    </w:p>
    <w:p>
      <w:pPr>
        <w:spacing w:before="0"/>
        <w:ind w:left="1423"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59552">
                <wp:simplePos x="0" y="0"/>
                <wp:positionH relativeFrom="page">
                  <wp:posOffset>1518299</wp:posOffset>
                </wp:positionH>
                <wp:positionV relativeFrom="paragraph">
                  <wp:posOffset>94899</wp:posOffset>
                </wp:positionV>
                <wp:extent cx="127000" cy="241300"/>
                <wp:effectExtent l="0" t="0" r="0" b="0"/>
                <wp:wrapNone/>
                <wp:docPr id="1674" name="Textbox 1674"/>
                <wp:cNvGraphicFramePr>
                  <a:graphicFrameLocks/>
                </wp:cNvGraphicFramePr>
                <a:graphic>
                  <a:graphicData uri="http://schemas.microsoft.com/office/word/2010/wordprocessingShape">
                    <wps:wsp>
                      <wps:cNvPr id="1674" name="Textbox 1674"/>
                      <wps:cNvSpPr txBox="1"/>
                      <wps:spPr>
                        <a:xfrm>
                          <a:off x="0" y="0"/>
                          <a:ext cx="127000" cy="241300"/>
                        </a:xfrm>
                        <a:prstGeom prst="rect">
                          <a:avLst/>
                        </a:prstGeom>
                      </wps:spPr>
                      <wps:txbx>
                        <w:txbxContent>
                          <w:p>
                            <w:pPr>
                              <w:spacing w:before="11"/>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19.551163pt;margin-top:7.472385pt;width:10pt;height:19pt;mso-position-horizontal-relative:page;mso-position-vertical-relative:paragraph;z-index:15959552" type="#_x0000_t202" id="docshape1496"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0576">
                <wp:simplePos x="0" y="0"/>
                <wp:positionH relativeFrom="page">
                  <wp:posOffset>2015459</wp:posOffset>
                </wp:positionH>
                <wp:positionV relativeFrom="paragraph">
                  <wp:posOffset>80441</wp:posOffset>
                </wp:positionV>
                <wp:extent cx="127000" cy="236220"/>
                <wp:effectExtent l="0" t="0" r="0" b="0"/>
                <wp:wrapNone/>
                <wp:docPr id="1675" name="Textbox 1675"/>
                <wp:cNvGraphicFramePr>
                  <a:graphicFrameLocks/>
                </wp:cNvGraphicFramePr>
                <a:graphic>
                  <a:graphicData uri="http://schemas.microsoft.com/office/word/2010/wordprocessingShape">
                    <wps:wsp>
                      <wps:cNvPr id="1675" name="Textbox 1675"/>
                      <wps:cNvSpPr txBox="1"/>
                      <wps:spPr>
                        <a:xfrm>
                          <a:off x="0" y="0"/>
                          <a:ext cx="127000" cy="236220"/>
                        </a:xfrm>
                        <a:prstGeom prst="rect">
                          <a:avLst/>
                        </a:prstGeom>
                      </wps:spPr>
                      <wps:txbx>
                        <w:txbxContent>
                          <w:p>
                            <w:pPr>
                              <w:spacing w:before="11"/>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58.697601pt;margin-top:6.333961pt;width:10pt;height:18.6pt;mso-position-horizontal-relative:page;mso-position-vertical-relative:paragraph;z-index:15960576" type="#_x0000_t202" id="docshape1497"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1600">
                <wp:simplePos x="0" y="0"/>
                <wp:positionH relativeFrom="page">
                  <wp:posOffset>2512530</wp:posOffset>
                </wp:positionH>
                <wp:positionV relativeFrom="paragraph">
                  <wp:posOffset>82215</wp:posOffset>
                </wp:positionV>
                <wp:extent cx="127000" cy="232410"/>
                <wp:effectExtent l="0" t="0" r="0" b="0"/>
                <wp:wrapNone/>
                <wp:docPr id="1676" name="Textbox 1676"/>
                <wp:cNvGraphicFramePr>
                  <a:graphicFrameLocks/>
                </wp:cNvGraphicFramePr>
                <a:graphic>
                  <a:graphicData uri="http://schemas.microsoft.com/office/word/2010/wordprocessingShape">
                    <wps:wsp>
                      <wps:cNvPr id="1676" name="Textbox 1676"/>
                      <wps:cNvSpPr txBox="1"/>
                      <wps:spPr>
                        <a:xfrm>
                          <a:off x="0" y="0"/>
                          <a:ext cx="127000" cy="232410"/>
                        </a:xfrm>
                        <a:prstGeom prst="rect">
                          <a:avLst/>
                        </a:prstGeom>
                      </wps:spPr>
                      <wps:txbx>
                        <w:txbxContent>
                          <w:p>
                            <w:pPr>
                              <w:spacing w:before="11"/>
                              <w:ind w:left="20" w:right="0" w:firstLine="0"/>
                              <w:jc w:val="left"/>
                              <w:rPr>
                                <w:rFonts w:ascii="VIC Medium"/>
                                <w:b w:val="0"/>
                                <w:sz w:val="14"/>
                              </w:rPr>
                            </w:pPr>
                            <w:r>
                              <w:rPr>
                                <w:rFonts w:ascii="VIC Medium"/>
                                <w:b w:val="0"/>
                                <w:sz w:val="14"/>
                              </w:rPr>
                              <w:t>17-</w:t>
                            </w:r>
                            <w:r>
                              <w:rPr>
                                <w:rFonts w:ascii="VIC Medium"/>
                                <w:b w:val="0"/>
                                <w:spacing w:val="-5"/>
                                <w:sz w:val="14"/>
                              </w:rPr>
                              <w:t>18</w:t>
                            </w:r>
                          </w:p>
                        </w:txbxContent>
                      </wps:txbx>
                      <wps:bodyPr wrap="square" lIns="0" tIns="0" rIns="0" bIns="0" rtlCol="0" vert="vert270">
                        <a:noAutofit/>
                      </wps:bodyPr>
                    </wps:wsp>
                  </a:graphicData>
                </a:graphic>
              </wp:anchor>
            </w:drawing>
          </mc:Choice>
          <mc:Fallback>
            <w:pict>
              <v:shape style="position:absolute;margin-left:197.837067pt;margin-top:6.473645pt;width:10pt;height:18.3pt;mso-position-horizontal-relative:page;mso-position-vertical-relative:paragraph;z-index:15961600" type="#_x0000_t202" id="docshape1498"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17-</w:t>
                      </w:r>
                      <w:r>
                        <w:rPr>
                          <w:rFonts w:ascii="VIC Medium"/>
                          <w:b w:val="0"/>
                          <w:spacing w:val="-5"/>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2624">
                <wp:simplePos x="0" y="0"/>
                <wp:positionH relativeFrom="page">
                  <wp:posOffset>2998691</wp:posOffset>
                </wp:positionH>
                <wp:positionV relativeFrom="paragraph">
                  <wp:posOffset>77248</wp:posOffset>
                </wp:positionV>
                <wp:extent cx="127000" cy="242570"/>
                <wp:effectExtent l="0" t="0" r="0" b="0"/>
                <wp:wrapNone/>
                <wp:docPr id="1677" name="Textbox 1677"/>
                <wp:cNvGraphicFramePr>
                  <a:graphicFrameLocks/>
                </wp:cNvGraphicFramePr>
                <a:graphic>
                  <a:graphicData uri="http://schemas.microsoft.com/office/word/2010/wordprocessingShape">
                    <wps:wsp>
                      <wps:cNvPr id="1677" name="Textbox 1677"/>
                      <wps:cNvSpPr txBox="1"/>
                      <wps:spPr>
                        <a:xfrm>
                          <a:off x="0" y="0"/>
                          <a:ext cx="127000" cy="242570"/>
                        </a:xfrm>
                        <a:prstGeom prst="rect">
                          <a:avLst/>
                        </a:prstGeom>
                      </wps:spPr>
                      <wps:txbx>
                        <w:txbxContent>
                          <w:p>
                            <w:pPr>
                              <w:spacing w:before="11"/>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36.117462pt;margin-top:6.08253pt;width:10pt;height:19.1pt;mso-position-horizontal-relative:page;mso-position-vertical-relative:paragraph;z-index:15962624" type="#_x0000_t202" id="docshape1499"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3648">
                <wp:simplePos x="0" y="0"/>
                <wp:positionH relativeFrom="page">
                  <wp:posOffset>3502149</wp:posOffset>
                </wp:positionH>
                <wp:positionV relativeFrom="paragraph">
                  <wp:posOffset>59863</wp:posOffset>
                </wp:positionV>
                <wp:extent cx="127000" cy="264795"/>
                <wp:effectExtent l="0" t="0" r="0" b="0"/>
                <wp:wrapNone/>
                <wp:docPr id="1678" name="Textbox 1678"/>
                <wp:cNvGraphicFramePr>
                  <a:graphicFrameLocks/>
                </wp:cNvGraphicFramePr>
                <a:graphic>
                  <a:graphicData uri="http://schemas.microsoft.com/office/word/2010/wordprocessingShape">
                    <wps:wsp>
                      <wps:cNvPr id="1678" name="Textbox 1678"/>
                      <wps:cNvSpPr txBox="1"/>
                      <wps:spPr>
                        <a:xfrm>
                          <a:off x="0" y="0"/>
                          <a:ext cx="127000" cy="264795"/>
                        </a:xfrm>
                        <a:prstGeom prst="rect">
                          <a:avLst/>
                        </a:prstGeom>
                      </wps:spPr>
                      <wps:txbx>
                        <w:txbxContent>
                          <w:p>
                            <w:pPr>
                              <w:spacing w:before="11"/>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75.759766pt;margin-top:4.713626pt;width:10pt;height:20.85pt;mso-position-horizontal-relative:page;mso-position-vertical-relative:paragraph;z-index:15963648" type="#_x0000_t202" id="docshape1500"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4672">
                <wp:simplePos x="0" y="0"/>
                <wp:positionH relativeFrom="page">
                  <wp:posOffset>4011549</wp:posOffset>
                </wp:positionH>
                <wp:positionV relativeFrom="paragraph">
                  <wp:posOffset>70240</wp:posOffset>
                </wp:positionV>
                <wp:extent cx="127000" cy="256540"/>
                <wp:effectExtent l="0" t="0" r="0" b="0"/>
                <wp:wrapNone/>
                <wp:docPr id="1679" name="Textbox 1679"/>
                <wp:cNvGraphicFramePr>
                  <a:graphicFrameLocks/>
                </wp:cNvGraphicFramePr>
                <a:graphic>
                  <a:graphicData uri="http://schemas.microsoft.com/office/word/2010/wordprocessingShape">
                    <wps:wsp>
                      <wps:cNvPr id="1679" name="Textbox 1679"/>
                      <wps:cNvSpPr txBox="1"/>
                      <wps:spPr>
                        <a:xfrm>
                          <a:off x="0" y="0"/>
                          <a:ext cx="127000" cy="256540"/>
                        </a:xfrm>
                        <a:prstGeom prst="rect">
                          <a:avLst/>
                        </a:prstGeom>
                      </wps:spPr>
                      <wps:txbx>
                        <w:txbxContent>
                          <w:p>
                            <w:pPr>
                              <w:spacing w:before="11"/>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15.870056pt;margin-top:5.530778pt;width:10pt;height:20.2pt;mso-position-horizontal-relative:page;mso-position-vertical-relative:paragraph;z-index:15964672" type="#_x0000_t202" id="docshape1501"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5696">
                <wp:simplePos x="0" y="0"/>
                <wp:positionH relativeFrom="page">
                  <wp:posOffset>4524142</wp:posOffset>
                </wp:positionH>
                <wp:positionV relativeFrom="paragraph">
                  <wp:posOffset>76715</wp:posOffset>
                </wp:positionV>
                <wp:extent cx="127000" cy="243840"/>
                <wp:effectExtent l="0" t="0" r="0" b="0"/>
                <wp:wrapNone/>
                <wp:docPr id="1680" name="Textbox 1680"/>
                <wp:cNvGraphicFramePr>
                  <a:graphicFrameLocks/>
                </wp:cNvGraphicFramePr>
                <a:graphic>
                  <a:graphicData uri="http://schemas.microsoft.com/office/word/2010/wordprocessingShape">
                    <wps:wsp>
                      <wps:cNvPr id="1680" name="Textbox 1680"/>
                      <wps:cNvSpPr txBox="1"/>
                      <wps:spPr>
                        <a:xfrm>
                          <a:off x="0" y="0"/>
                          <a:ext cx="127000" cy="243840"/>
                        </a:xfrm>
                        <a:prstGeom prst="rect">
                          <a:avLst/>
                        </a:prstGeom>
                      </wps:spPr>
                      <wps:txbx>
                        <w:txbxContent>
                          <w:p>
                            <w:pPr>
                              <w:spacing w:before="11"/>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56.23172pt;margin-top:6.040625pt;width:10pt;height:19.2pt;mso-position-horizontal-relative:page;mso-position-vertical-relative:paragraph;z-index:15965696" type="#_x0000_t202" id="docshape1502"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6720">
                <wp:simplePos x="0" y="0"/>
                <wp:positionH relativeFrom="page">
                  <wp:posOffset>5030882</wp:posOffset>
                </wp:positionH>
                <wp:positionV relativeFrom="paragraph">
                  <wp:posOffset>67225</wp:posOffset>
                </wp:positionV>
                <wp:extent cx="127000" cy="262890"/>
                <wp:effectExtent l="0" t="0" r="0" b="0"/>
                <wp:wrapNone/>
                <wp:docPr id="1681" name="Textbox 1681"/>
                <wp:cNvGraphicFramePr>
                  <a:graphicFrameLocks/>
                </wp:cNvGraphicFramePr>
                <a:graphic>
                  <a:graphicData uri="http://schemas.microsoft.com/office/word/2010/wordprocessingShape">
                    <wps:wsp>
                      <wps:cNvPr id="1681" name="Textbox 1681"/>
                      <wps:cNvSpPr txBox="1"/>
                      <wps:spPr>
                        <a:xfrm>
                          <a:off x="0" y="0"/>
                          <a:ext cx="127000" cy="262890"/>
                        </a:xfrm>
                        <a:prstGeom prst="rect">
                          <a:avLst/>
                        </a:prstGeom>
                      </wps:spPr>
                      <wps:txbx>
                        <w:txbxContent>
                          <w:p>
                            <w:pPr>
                              <w:spacing w:before="11"/>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396.132477pt;margin-top:5.293315pt;width:10pt;height:20.7pt;mso-position-horizontal-relative:page;mso-position-vertical-relative:paragraph;z-index:15966720" type="#_x0000_t202" id="docshape1503"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7744">
                <wp:simplePos x="0" y="0"/>
                <wp:positionH relativeFrom="page">
                  <wp:posOffset>5534339</wp:posOffset>
                </wp:positionH>
                <wp:positionV relativeFrom="paragraph">
                  <wp:posOffset>62878</wp:posOffset>
                </wp:positionV>
                <wp:extent cx="127000" cy="271145"/>
                <wp:effectExtent l="0" t="0" r="0" b="0"/>
                <wp:wrapNone/>
                <wp:docPr id="1682" name="Textbox 1682"/>
                <wp:cNvGraphicFramePr>
                  <a:graphicFrameLocks/>
                </wp:cNvGraphicFramePr>
                <a:graphic>
                  <a:graphicData uri="http://schemas.microsoft.com/office/word/2010/wordprocessingShape">
                    <wps:wsp>
                      <wps:cNvPr id="1682" name="Textbox 1682"/>
                      <wps:cNvSpPr txBox="1"/>
                      <wps:spPr>
                        <a:xfrm>
                          <a:off x="0" y="0"/>
                          <a:ext cx="127000" cy="271145"/>
                        </a:xfrm>
                        <a:prstGeom prst="rect">
                          <a:avLst/>
                        </a:prstGeom>
                      </wps:spPr>
                      <wps:txbx>
                        <w:txbxContent>
                          <w:p>
                            <w:pPr>
                              <w:spacing w:before="11"/>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35.77478pt;margin-top:4.951089pt;width:10pt;height:21.35pt;mso-position-horizontal-relative:page;mso-position-vertical-relative:paragraph;z-index:15967744" type="#_x0000_t202" id="docshape1504"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8768">
                <wp:simplePos x="0" y="0"/>
                <wp:positionH relativeFrom="page">
                  <wp:posOffset>6044538</wp:posOffset>
                </wp:positionH>
                <wp:positionV relativeFrom="paragraph">
                  <wp:posOffset>51081</wp:posOffset>
                </wp:positionV>
                <wp:extent cx="127000" cy="269875"/>
                <wp:effectExtent l="0" t="0" r="0" b="0"/>
                <wp:wrapNone/>
                <wp:docPr id="1683" name="Textbox 1683"/>
                <wp:cNvGraphicFramePr>
                  <a:graphicFrameLocks/>
                </wp:cNvGraphicFramePr>
                <a:graphic>
                  <a:graphicData uri="http://schemas.microsoft.com/office/word/2010/wordprocessingShape">
                    <wps:wsp>
                      <wps:cNvPr id="1683" name="Textbox 1683"/>
                      <wps:cNvSpPr txBox="1"/>
                      <wps:spPr>
                        <a:xfrm>
                          <a:off x="0" y="0"/>
                          <a:ext cx="127000" cy="269875"/>
                        </a:xfrm>
                        <a:prstGeom prst="rect">
                          <a:avLst/>
                        </a:prstGeom>
                      </wps:spPr>
                      <wps:txbx>
                        <w:txbxContent>
                          <w:p>
                            <w:pPr>
                              <w:spacing w:before="11"/>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75.947906pt;margin-top:4.022191pt;width:10pt;height:21.25pt;mso-position-horizontal-relative:page;mso-position-vertical-relative:paragraph;z-index:15968768" type="#_x0000_t202" id="docshape1505"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9792">
                <wp:simplePos x="0" y="0"/>
                <wp:positionH relativeFrom="page">
                  <wp:posOffset>6557220</wp:posOffset>
                </wp:positionH>
                <wp:positionV relativeFrom="paragraph">
                  <wp:posOffset>64120</wp:posOffset>
                </wp:positionV>
                <wp:extent cx="127000" cy="269240"/>
                <wp:effectExtent l="0" t="0" r="0" b="0"/>
                <wp:wrapNone/>
                <wp:docPr id="1684" name="Textbox 1684"/>
                <wp:cNvGraphicFramePr>
                  <a:graphicFrameLocks/>
                </wp:cNvGraphicFramePr>
                <a:graphic>
                  <a:graphicData uri="http://schemas.microsoft.com/office/word/2010/wordprocessingShape">
                    <wps:wsp>
                      <wps:cNvPr id="1684" name="Textbox 1684"/>
                      <wps:cNvSpPr txBox="1"/>
                      <wps:spPr>
                        <a:xfrm>
                          <a:off x="0" y="0"/>
                          <a:ext cx="127000" cy="269240"/>
                        </a:xfrm>
                        <a:prstGeom prst="rect">
                          <a:avLst/>
                        </a:prstGeom>
                      </wps:spPr>
                      <wps:txbx>
                        <w:txbxContent>
                          <w:p>
                            <w:pPr>
                              <w:spacing w:before="11"/>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16.316589pt;margin-top:5.048868pt;width:10pt;height:21.2pt;mso-position-horizontal-relative:page;mso-position-vertical-relative:paragraph;z-index:15969792" type="#_x0000_t202" id="docshape1506" filled="false" stroked="false">
                <v:textbox inset="0,0,0,0" style="layout-flow:vertical;mso-layout-flow-alt:bottom-to-top">
                  <w:txbxContent>
                    <w:p>
                      <w:pPr>
                        <w:spacing w:before="11"/>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z w:val="14"/>
        </w:rPr>
        <w:t>-</w:t>
      </w:r>
      <w:r>
        <w:rPr>
          <w:rFonts w:ascii="VIC SemiBold"/>
          <w:b/>
          <w:spacing w:val="-4"/>
          <w:sz w:val="14"/>
        </w:rPr>
        <w:t>$1.00</w:t>
      </w:r>
    </w:p>
    <w:p>
      <w:pPr>
        <w:pStyle w:val="BodyText"/>
        <w:rPr>
          <w:rFonts w:ascii="VIC SemiBold"/>
          <w:b/>
          <w:sz w:val="16"/>
        </w:rPr>
      </w:pPr>
    </w:p>
    <w:p>
      <w:pPr>
        <w:pStyle w:val="BodyText"/>
        <w:spacing w:before="129"/>
        <w:rPr>
          <w:rFonts w:ascii="VIC SemiBold"/>
          <w:b/>
          <w:sz w:val="16"/>
        </w:rPr>
      </w:pPr>
    </w:p>
    <w:p>
      <w:pPr>
        <w:tabs>
          <w:tab w:pos="1566" w:val="left" w:leader="none"/>
        </w:tabs>
        <w:spacing w:before="0"/>
        <w:ind w:left="530" w:right="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54944">
                <wp:simplePos x="0" y="0"/>
                <wp:positionH relativeFrom="page">
                  <wp:posOffset>2962089</wp:posOffset>
                </wp:positionH>
                <wp:positionV relativeFrom="paragraph">
                  <wp:posOffset>54907</wp:posOffset>
                </wp:positionV>
                <wp:extent cx="196850" cy="1270"/>
                <wp:effectExtent l="0" t="0" r="0" b="0"/>
                <wp:wrapNone/>
                <wp:docPr id="1685" name="Graphic 1685"/>
                <wp:cNvGraphicFramePr>
                  <a:graphicFrameLocks/>
                </wp:cNvGraphicFramePr>
                <a:graphic>
                  <a:graphicData uri="http://schemas.microsoft.com/office/word/2010/wordprocessingShape">
                    <wps:wsp>
                      <wps:cNvPr id="1685" name="Graphic 1685"/>
                      <wps:cNvSpPr/>
                      <wps:spPr>
                        <a:xfrm>
                          <a:off x="0" y="0"/>
                          <a:ext cx="196850" cy="1270"/>
                        </a:xfrm>
                        <a:custGeom>
                          <a:avLst/>
                          <a:gdLst/>
                          <a:ahLst/>
                          <a:cxnLst/>
                          <a:rect l="l" t="t" r="r" b="b"/>
                          <a:pathLst>
                            <a:path w="196850" h="0">
                              <a:moveTo>
                                <a:pt x="196405" y="0"/>
                              </a:moveTo>
                              <a:lnTo>
                                <a:pt x="0" y="0"/>
                              </a:lnTo>
                            </a:path>
                          </a:pathLst>
                        </a:custGeom>
                        <a:ln w="19011">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4944" from="248.700397pt,4.3234pt" to="233.235397pt,4.3234pt" stroked="true" strokeweight="1.497pt" strokecolor="#224a7e">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98848">
                <wp:simplePos x="0" y="0"/>
                <wp:positionH relativeFrom="page">
                  <wp:posOffset>3588979</wp:posOffset>
                </wp:positionH>
                <wp:positionV relativeFrom="paragraph">
                  <wp:posOffset>54907</wp:posOffset>
                </wp:positionV>
                <wp:extent cx="252095" cy="1270"/>
                <wp:effectExtent l="0" t="0" r="0" b="0"/>
                <wp:wrapNone/>
                <wp:docPr id="1686" name="Graphic 1686"/>
                <wp:cNvGraphicFramePr>
                  <a:graphicFrameLocks/>
                </wp:cNvGraphicFramePr>
                <a:graphic>
                  <a:graphicData uri="http://schemas.microsoft.com/office/word/2010/wordprocessingShape">
                    <wps:wsp>
                      <wps:cNvPr id="1686" name="Graphic 1686"/>
                      <wps:cNvSpPr/>
                      <wps:spPr>
                        <a:xfrm>
                          <a:off x="0" y="0"/>
                          <a:ext cx="252095" cy="1270"/>
                        </a:xfrm>
                        <a:custGeom>
                          <a:avLst/>
                          <a:gdLst/>
                          <a:ahLst/>
                          <a:cxnLst/>
                          <a:rect l="l" t="t" r="r" b="b"/>
                          <a:pathLst>
                            <a:path w="252095" h="0">
                              <a:moveTo>
                                <a:pt x="251536" y="0"/>
                              </a:moveTo>
                              <a:lnTo>
                                <a:pt x="0" y="0"/>
                              </a:lnTo>
                            </a:path>
                          </a:pathLst>
                        </a:custGeom>
                        <a:ln w="19011">
                          <a:solidFill>
                            <a:srgbClr val="224A7E"/>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17632" from="302.402802pt,4.3234pt" to="282.596802pt,4.3234pt" stroked="true" strokeweight="1.497pt" strokecolor="#224a7e">
                <v:stroke dashstyle="shortdot"/>
                <w10:wrap type="none"/>
              </v:line>
            </w:pict>
          </mc:Fallback>
        </mc:AlternateContent>
      </w:r>
      <w:r>
        <w:rPr>
          <w:rFonts w:ascii="VIC SemiBold"/>
          <w:b/>
          <w:spacing w:val="-4"/>
          <w:sz w:val="16"/>
        </w:rPr>
        <w:t>EBIT</w:t>
      </w:r>
      <w:r>
        <w:rPr>
          <w:rFonts w:ascii="VIC SemiBold"/>
          <w:b/>
          <w:sz w:val="16"/>
        </w:rPr>
        <w:tab/>
        <w:t>Net</w:t>
      </w:r>
      <w:r>
        <w:rPr>
          <w:rFonts w:ascii="VIC SemiBold"/>
          <w:b/>
          <w:spacing w:val="4"/>
          <w:sz w:val="16"/>
        </w:rPr>
        <w:t> </w:t>
      </w:r>
      <w:r>
        <w:rPr>
          <w:rFonts w:ascii="VIC SemiBold"/>
          <w:b/>
          <w:sz w:val="16"/>
        </w:rPr>
        <w:t>Farm</w:t>
      </w:r>
      <w:r>
        <w:rPr>
          <w:rFonts w:ascii="VIC SemiBold"/>
          <w:b/>
          <w:spacing w:val="7"/>
          <w:sz w:val="16"/>
        </w:rPr>
        <w:t> </w:t>
      </w:r>
      <w:r>
        <w:rPr>
          <w:rFonts w:ascii="VIC SemiBold"/>
          <w:b/>
          <w:spacing w:val="-2"/>
          <w:sz w:val="16"/>
        </w:rPr>
        <w:t>Income</w:t>
      </w:r>
    </w:p>
    <w:p>
      <w:pPr>
        <w:pStyle w:val="BodyText"/>
        <w:rPr>
          <w:rFonts w:ascii="VIC SemiBold"/>
          <w:b/>
          <w:sz w:val="16"/>
        </w:rPr>
      </w:pPr>
    </w:p>
    <w:p>
      <w:pPr>
        <w:pStyle w:val="BodyText"/>
        <w:spacing w:before="16"/>
        <w:rPr>
          <w:rFonts w:ascii="VIC SemiBold"/>
          <w:b/>
          <w:sz w:val="16"/>
        </w:rPr>
      </w:pPr>
    </w:p>
    <w:p>
      <w:pPr>
        <w:spacing w:before="1"/>
        <w:ind w:left="879" w:right="0" w:firstLine="0"/>
        <w:jc w:val="left"/>
        <w:rPr>
          <w:b/>
          <w:sz w:val="16"/>
        </w:rPr>
      </w:pPr>
      <w:r>
        <w:rPr>
          <w:b/>
          <w:sz w:val="16"/>
        </w:rPr>
        <w:t>FIGURE</w:t>
      </w:r>
      <w:r>
        <w:rPr>
          <w:b/>
          <w:spacing w:val="-4"/>
          <w:sz w:val="16"/>
        </w:rPr>
        <w:t> </w:t>
      </w:r>
      <w:r>
        <w:rPr>
          <w:b/>
          <w:sz w:val="16"/>
        </w:rPr>
        <w:t>39.</w:t>
      </w:r>
      <w:r>
        <w:rPr>
          <w:b/>
          <w:spacing w:val="-2"/>
          <w:sz w:val="16"/>
        </w:rPr>
        <w:t> </w:t>
      </w:r>
      <w:r>
        <w:rPr>
          <w:b/>
          <w:sz w:val="16"/>
        </w:rPr>
        <w:t>WHOLE</w:t>
      </w:r>
      <w:r>
        <w:rPr>
          <w:b/>
          <w:spacing w:val="-2"/>
          <w:sz w:val="16"/>
        </w:rPr>
        <w:t> </w:t>
      </w:r>
      <w:r>
        <w:rPr>
          <w:b/>
          <w:sz w:val="16"/>
        </w:rPr>
        <w:t>FARM</w:t>
      </w:r>
      <w:r>
        <w:rPr>
          <w:b/>
          <w:spacing w:val="-2"/>
          <w:sz w:val="16"/>
        </w:rPr>
        <w:t> </w:t>
      </w:r>
      <w:r>
        <w:rPr>
          <w:b/>
          <w:sz w:val="16"/>
        </w:rPr>
        <w:t>PERFORMANCE</w:t>
      </w:r>
      <w:r>
        <w:rPr>
          <w:b/>
          <w:spacing w:val="-2"/>
          <w:sz w:val="16"/>
        </w:rPr>
        <w:t> </w:t>
      </w:r>
      <w:r>
        <w:rPr>
          <w:b/>
          <w:sz w:val="16"/>
        </w:rPr>
        <w:t>BETWEEN</w:t>
      </w:r>
      <w:r>
        <w:rPr>
          <w:b/>
          <w:spacing w:val="-2"/>
          <w:sz w:val="16"/>
        </w:rPr>
        <w:t> </w:t>
      </w:r>
      <w:r>
        <w:rPr>
          <w:b/>
          <w:sz w:val="16"/>
        </w:rPr>
        <w:t>2015-16</w:t>
      </w:r>
      <w:r>
        <w:rPr>
          <w:b/>
          <w:spacing w:val="-2"/>
          <w:sz w:val="16"/>
        </w:rPr>
        <w:t> </w:t>
      </w:r>
      <w:r>
        <w:rPr>
          <w:b/>
          <w:sz w:val="16"/>
        </w:rPr>
        <w:t>AND</w:t>
      </w:r>
      <w:r>
        <w:rPr>
          <w:b/>
          <w:spacing w:val="-2"/>
          <w:sz w:val="16"/>
        </w:rPr>
        <w:t> </w:t>
      </w:r>
      <w:r>
        <w:rPr>
          <w:b/>
          <w:sz w:val="16"/>
        </w:rPr>
        <w:t>2025-26</w:t>
      </w:r>
      <w:r>
        <w:rPr>
          <w:b/>
          <w:spacing w:val="-2"/>
          <w:sz w:val="16"/>
        </w:rPr>
        <w:t> </w:t>
      </w:r>
      <w:r>
        <w:rPr>
          <w:b/>
          <w:sz w:val="16"/>
        </w:rPr>
        <w:t>–</w:t>
      </w:r>
      <w:r>
        <w:rPr>
          <w:b/>
          <w:spacing w:val="-2"/>
          <w:sz w:val="16"/>
        </w:rPr>
        <w:t> GIPPSLAND</w:t>
      </w:r>
    </w:p>
    <w:p>
      <w:pPr>
        <w:pStyle w:val="BodyText"/>
        <w:spacing w:before="172"/>
        <w:rPr>
          <w:b/>
          <w:sz w:val="14"/>
        </w:rPr>
      </w:pPr>
    </w:p>
    <w:p>
      <w:pPr>
        <w:spacing w:before="0"/>
        <w:ind w:left="1412"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56992">
                <wp:simplePos x="0" y="0"/>
                <wp:positionH relativeFrom="page">
                  <wp:posOffset>1220784</wp:posOffset>
                </wp:positionH>
                <wp:positionV relativeFrom="paragraph">
                  <wp:posOffset>61412</wp:posOffset>
                </wp:positionV>
                <wp:extent cx="5607685" cy="1417955"/>
                <wp:effectExtent l="0" t="0" r="0" b="0"/>
                <wp:wrapNone/>
                <wp:docPr id="1687" name="Group 1687"/>
                <wp:cNvGraphicFramePr>
                  <a:graphicFrameLocks/>
                </wp:cNvGraphicFramePr>
                <a:graphic>
                  <a:graphicData uri="http://schemas.microsoft.com/office/word/2010/wordprocessingGroup">
                    <wpg:wgp>
                      <wpg:cNvPr id="1687" name="Group 1687"/>
                      <wpg:cNvGrpSpPr/>
                      <wpg:grpSpPr>
                        <a:xfrm>
                          <a:off x="0" y="0"/>
                          <a:ext cx="5607685" cy="1417955"/>
                          <a:chExt cx="5607685" cy="1417955"/>
                        </a:xfrm>
                      </wpg:grpSpPr>
                      <wps:wsp>
                        <wps:cNvPr id="1688" name="Graphic 1688"/>
                        <wps:cNvSpPr/>
                        <wps:spPr>
                          <a:xfrm>
                            <a:off x="3282" y="0"/>
                            <a:ext cx="1270" cy="1417955"/>
                          </a:xfrm>
                          <a:custGeom>
                            <a:avLst/>
                            <a:gdLst/>
                            <a:ahLst/>
                            <a:cxnLst/>
                            <a:rect l="l" t="t" r="r" b="b"/>
                            <a:pathLst>
                              <a:path w="0" h="1417955">
                                <a:moveTo>
                                  <a:pt x="0" y="0"/>
                                </a:moveTo>
                                <a:lnTo>
                                  <a:pt x="0" y="1417612"/>
                                </a:lnTo>
                              </a:path>
                            </a:pathLst>
                          </a:custGeom>
                          <a:ln w="6565">
                            <a:solidFill>
                              <a:srgbClr val="D1D3D4"/>
                            </a:solidFill>
                            <a:prstDash val="solid"/>
                          </a:ln>
                        </wps:spPr>
                        <wps:bodyPr wrap="square" lIns="0" tIns="0" rIns="0" bIns="0" rtlCol="0">
                          <a:prstTxWarp prst="textNoShape">
                            <a:avLst/>
                          </a:prstTxWarp>
                          <a:noAutofit/>
                        </wps:bodyPr>
                      </wps:wsp>
                      <wps:wsp>
                        <wps:cNvPr id="1689" name="Graphic 1689"/>
                        <wps:cNvSpPr/>
                        <wps:spPr>
                          <a:xfrm>
                            <a:off x="4160" y="1026885"/>
                            <a:ext cx="5603240" cy="1270"/>
                          </a:xfrm>
                          <a:custGeom>
                            <a:avLst/>
                            <a:gdLst/>
                            <a:ahLst/>
                            <a:cxnLst/>
                            <a:rect l="l" t="t" r="r" b="b"/>
                            <a:pathLst>
                              <a:path w="5603240" h="0">
                                <a:moveTo>
                                  <a:pt x="0" y="0"/>
                                </a:moveTo>
                                <a:lnTo>
                                  <a:pt x="5602922" y="0"/>
                                </a:lnTo>
                              </a:path>
                            </a:pathLst>
                          </a:custGeom>
                          <a:ln w="6451">
                            <a:solidFill>
                              <a:srgbClr val="D1D3D4"/>
                            </a:solidFill>
                            <a:prstDash val="solid"/>
                          </a:ln>
                        </wps:spPr>
                        <wps:bodyPr wrap="square" lIns="0" tIns="0" rIns="0" bIns="0" rtlCol="0">
                          <a:prstTxWarp prst="textNoShape">
                            <a:avLst/>
                          </a:prstTxWarp>
                          <a:noAutofit/>
                        </wps:bodyPr>
                      </wps:wsp>
                      <wps:wsp>
                        <wps:cNvPr id="1690" name="Graphic 1690"/>
                        <wps:cNvSpPr/>
                        <wps:spPr>
                          <a:xfrm>
                            <a:off x="378206" y="547815"/>
                            <a:ext cx="5128895" cy="381635"/>
                          </a:xfrm>
                          <a:custGeom>
                            <a:avLst/>
                            <a:gdLst/>
                            <a:ahLst/>
                            <a:cxnLst/>
                            <a:rect l="l" t="t" r="r" b="b"/>
                            <a:pathLst>
                              <a:path w="5128895" h="381635">
                                <a:moveTo>
                                  <a:pt x="0" y="381292"/>
                                </a:moveTo>
                                <a:lnTo>
                                  <a:pt x="513143" y="308698"/>
                                </a:lnTo>
                                <a:lnTo>
                                  <a:pt x="1026287" y="258838"/>
                                </a:lnTo>
                                <a:lnTo>
                                  <a:pt x="1539455" y="354888"/>
                                </a:lnTo>
                                <a:lnTo>
                                  <a:pt x="2051304" y="22733"/>
                                </a:lnTo>
                                <a:lnTo>
                                  <a:pt x="2564447" y="101930"/>
                                </a:lnTo>
                                <a:lnTo>
                                  <a:pt x="3077591" y="179641"/>
                                </a:lnTo>
                                <a:lnTo>
                                  <a:pt x="3590759" y="0"/>
                                </a:lnTo>
                                <a:lnTo>
                                  <a:pt x="4103903" y="60134"/>
                                </a:lnTo>
                                <a:lnTo>
                                  <a:pt x="4617046" y="258838"/>
                                </a:lnTo>
                                <a:lnTo>
                                  <a:pt x="5128895" y="67462"/>
                                </a:lnTo>
                              </a:path>
                            </a:pathLst>
                          </a:custGeom>
                          <a:ln w="19354">
                            <a:solidFill>
                              <a:srgbClr val="224A7E"/>
                            </a:solidFill>
                            <a:prstDash val="solid"/>
                          </a:ln>
                        </wps:spPr>
                        <wps:bodyPr wrap="square" lIns="0" tIns="0" rIns="0" bIns="0" rtlCol="0">
                          <a:prstTxWarp prst="textNoShape">
                            <a:avLst/>
                          </a:prstTxWarp>
                          <a:noAutofit/>
                        </wps:bodyPr>
                      </wps:wsp>
                      <wps:wsp>
                        <wps:cNvPr id="1691" name="Graphic 1691"/>
                        <wps:cNvSpPr/>
                        <wps:spPr>
                          <a:xfrm>
                            <a:off x="378204" y="1161848"/>
                            <a:ext cx="18415" cy="7620"/>
                          </a:xfrm>
                          <a:custGeom>
                            <a:avLst/>
                            <a:gdLst/>
                            <a:ahLst/>
                            <a:cxnLst/>
                            <a:rect l="l" t="t" r="r" b="b"/>
                            <a:pathLst>
                              <a:path w="18415" h="7620">
                                <a:moveTo>
                                  <a:pt x="0" y="7035"/>
                                </a:moveTo>
                                <a:lnTo>
                                  <a:pt x="18021" y="0"/>
                                </a:lnTo>
                              </a:path>
                            </a:pathLst>
                          </a:custGeom>
                          <a:ln w="19354">
                            <a:solidFill>
                              <a:srgbClr val="224A7E"/>
                            </a:solidFill>
                            <a:prstDash val="solid"/>
                          </a:ln>
                        </wps:spPr>
                        <wps:bodyPr wrap="square" lIns="0" tIns="0" rIns="0" bIns="0" rtlCol="0">
                          <a:prstTxWarp prst="textNoShape">
                            <a:avLst/>
                          </a:prstTxWarp>
                          <a:noAutofit/>
                        </wps:bodyPr>
                      </wps:wsp>
                      <wps:wsp>
                        <wps:cNvPr id="1692" name="Graphic 1692"/>
                        <wps:cNvSpPr/>
                        <wps:spPr>
                          <a:xfrm>
                            <a:off x="432476" y="929106"/>
                            <a:ext cx="1450340" cy="227329"/>
                          </a:xfrm>
                          <a:custGeom>
                            <a:avLst/>
                            <a:gdLst/>
                            <a:ahLst/>
                            <a:cxnLst/>
                            <a:rect l="l" t="t" r="r" b="b"/>
                            <a:pathLst>
                              <a:path w="1450340" h="227329">
                                <a:moveTo>
                                  <a:pt x="0" y="218605"/>
                                </a:moveTo>
                                <a:lnTo>
                                  <a:pt x="458889" y="39585"/>
                                </a:lnTo>
                                <a:lnTo>
                                  <a:pt x="972032" y="0"/>
                                </a:lnTo>
                                <a:lnTo>
                                  <a:pt x="1450111" y="226809"/>
                                </a:lnTo>
                              </a:path>
                            </a:pathLst>
                          </a:custGeom>
                          <a:ln w="19354">
                            <a:solidFill>
                              <a:srgbClr val="224A7E"/>
                            </a:solidFill>
                            <a:prstDash val="dash"/>
                          </a:ln>
                        </wps:spPr>
                        <wps:bodyPr wrap="square" lIns="0" tIns="0" rIns="0" bIns="0" rtlCol="0">
                          <a:prstTxWarp prst="textNoShape">
                            <a:avLst/>
                          </a:prstTxWarp>
                          <a:noAutofit/>
                        </wps:bodyPr>
                      </wps:wsp>
                      <wps:wsp>
                        <wps:cNvPr id="1693" name="Graphic 1693"/>
                        <wps:cNvSpPr/>
                        <wps:spPr>
                          <a:xfrm>
                            <a:off x="1900161" y="1155336"/>
                            <a:ext cx="26670" cy="17780"/>
                          </a:xfrm>
                          <a:custGeom>
                            <a:avLst/>
                            <a:gdLst/>
                            <a:ahLst/>
                            <a:cxnLst/>
                            <a:rect l="l" t="t" r="r" b="b"/>
                            <a:pathLst>
                              <a:path w="26670" h="17780">
                                <a:moveTo>
                                  <a:pt x="0" y="8915"/>
                                </a:moveTo>
                                <a:lnTo>
                                  <a:pt x="17487" y="17208"/>
                                </a:lnTo>
                                <a:lnTo>
                                  <a:pt x="26339" y="0"/>
                                </a:lnTo>
                              </a:path>
                            </a:pathLst>
                          </a:custGeom>
                          <a:ln w="19354">
                            <a:solidFill>
                              <a:srgbClr val="224A7E"/>
                            </a:solidFill>
                            <a:prstDash val="solid"/>
                          </a:ln>
                        </wps:spPr>
                        <wps:bodyPr wrap="square" lIns="0" tIns="0" rIns="0" bIns="0" rtlCol="0">
                          <a:prstTxWarp prst="textNoShape">
                            <a:avLst/>
                          </a:prstTxWarp>
                          <a:noAutofit/>
                        </wps:bodyPr>
                      </wps:wsp>
                      <wps:wsp>
                        <wps:cNvPr id="1694" name="Graphic 1694"/>
                        <wps:cNvSpPr/>
                        <wps:spPr>
                          <a:xfrm>
                            <a:off x="1944795" y="211090"/>
                            <a:ext cx="466725" cy="908685"/>
                          </a:xfrm>
                          <a:custGeom>
                            <a:avLst/>
                            <a:gdLst/>
                            <a:ahLst/>
                            <a:cxnLst/>
                            <a:rect l="l" t="t" r="r" b="b"/>
                            <a:pathLst>
                              <a:path w="466725" h="908685">
                                <a:moveTo>
                                  <a:pt x="0" y="908608"/>
                                </a:moveTo>
                                <a:lnTo>
                                  <a:pt x="466712" y="0"/>
                                </a:lnTo>
                              </a:path>
                            </a:pathLst>
                          </a:custGeom>
                          <a:ln w="19354">
                            <a:solidFill>
                              <a:srgbClr val="224A7E"/>
                            </a:solidFill>
                            <a:prstDash val="dash"/>
                          </a:ln>
                        </wps:spPr>
                        <wps:bodyPr wrap="square" lIns="0" tIns="0" rIns="0" bIns="0" rtlCol="0">
                          <a:prstTxWarp prst="textNoShape">
                            <a:avLst/>
                          </a:prstTxWarp>
                          <a:noAutofit/>
                        </wps:bodyPr>
                      </wps:wsp>
                      <wps:wsp>
                        <wps:cNvPr id="1695" name="Graphic 1695"/>
                        <wps:cNvSpPr/>
                        <wps:spPr>
                          <a:xfrm>
                            <a:off x="2420666" y="176062"/>
                            <a:ext cx="26034" cy="17780"/>
                          </a:xfrm>
                          <a:custGeom>
                            <a:avLst/>
                            <a:gdLst/>
                            <a:ahLst/>
                            <a:cxnLst/>
                            <a:rect l="l" t="t" r="r" b="b"/>
                            <a:pathLst>
                              <a:path w="26034" h="17780">
                                <a:moveTo>
                                  <a:pt x="0" y="17208"/>
                                </a:moveTo>
                                <a:lnTo>
                                  <a:pt x="8851" y="0"/>
                                </a:lnTo>
                                <a:lnTo>
                                  <a:pt x="25565" y="9740"/>
                                </a:lnTo>
                              </a:path>
                            </a:pathLst>
                          </a:custGeom>
                          <a:ln w="19354">
                            <a:solidFill>
                              <a:srgbClr val="224A7E"/>
                            </a:solidFill>
                            <a:prstDash val="solid"/>
                          </a:ln>
                        </wps:spPr>
                        <wps:bodyPr wrap="square" lIns="0" tIns="0" rIns="0" bIns="0" rtlCol="0">
                          <a:prstTxWarp prst="textNoShape">
                            <a:avLst/>
                          </a:prstTxWarp>
                          <a:noAutofit/>
                        </wps:bodyPr>
                      </wps:wsp>
                      <wps:wsp>
                        <wps:cNvPr id="1696" name="Graphic 1696"/>
                        <wps:cNvSpPr/>
                        <wps:spPr>
                          <a:xfrm>
                            <a:off x="2480870" y="205995"/>
                            <a:ext cx="936625" cy="381635"/>
                          </a:xfrm>
                          <a:custGeom>
                            <a:avLst/>
                            <a:gdLst/>
                            <a:ahLst/>
                            <a:cxnLst/>
                            <a:rect l="l" t="t" r="r" b="b"/>
                            <a:pathLst>
                              <a:path w="936625" h="381635">
                                <a:moveTo>
                                  <a:pt x="0" y="0"/>
                                </a:moveTo>
                                <a:lnTo>
                                  <a:pt x="461784" y="269227"/>
                                </a:lnTo>
                                <a:lnTo>
                                  <a:pt x="936586" y="381177"/>
                                </a:lnTo>
                              </a:path>
                            </a:pathLst>
                          </a:custGeom>
                          <a:ln w="19354">
                            <a:solidFill>
                              <a:srgbClr val="224A7E"/>
                            </a:solidFill>
                            <a:prstDash val="dash"/>
                          </a:ln>
                        </wps:spPr>
                        <wps:bodyPr wrap="square" lIns="0" tIns="0" rIns="0" bIns="0" rtlCol="0">
                          <a:prstTxWarp prst="textNoShape">
                            <a:avLst/>
                          </a:prstTxWarp>
                          <a:noAutofit/>
                        </wps:bodyPr>
                      </wps:wsp>
                      <wps:wsp>
                        <wps:cNvPr id="1697" name="Graphic 1697"/>
                        <wps:cNvSpPr/>
                        <wps:spPr>
                          <a:xfrm>
                            <a:off x="3436968" y="584286"/>
                            <a:ext cx="34290" cy="12065"/>
                          </a:xfrm>
                          <a:custGeom>
                            <a:avLst/>
                            <a:gdLst/>
                            <a:ahLst/>
                            <a:cxnLst/>
                            <a:rect l="l" t="t" r="r" b="b"/>
                            <a:pathLst>
                              <a:path w="34290" h="12065">
                                <a:moveTo>
                                  <a:pt x="0" y="7480"/>
                                </a:moveTo>
                                <a:lnTo>
                                  <a:pt x="18834" y="11925"/>
                                </a:lnTo>
                                <a:lnTo>
                                  <a:pt x="34086" y="0"/>
                                </a:lnTo>
                              </a:path>
                            </a:pathLst>
                          </a:custGeom>
                          <a:ln w="19354">
                            <a:solidFill>
                              <a:srgbClr val="224A7E"/>
                            </a:solidFill>
                            <a:prstDash val="solid"/>
                          </a:ln>
                        </wps:spPr>
                        <wps:bodyPr wrap="square" lIns="0" tIns="0" rIns="0" bIns="0" rtlCol="0">
                          <a:prstTxWarp prst="textNoShape">
                            <a:avLst/>
                          </a:prstTxWarp>
                          <a:noAutofit/>
                        </wps:bodyPr>
                      </wps:wsp>
                      <wps:wsp>
                        <wps:cNvPr id="1698" name="Graphic 1698"/>
                        <wps:cNvSpPr/>
                        <wps:spPr>
                          <a:xfrm>
                            <a:off x="3503235" y="219617"/>
                            <a:ext cx="434975" cy="339725"/>
                          </a:xfrm>
                          <a:custGeom>
                            <a:avLst/>
                            <a:gdLst/>
                            <a:ahLst/>
                            <a:cxnLst/>
                            <a:rect l="l" t="t" r="r" b="b"/>
                            <a:pathLst>
                              <a:path w="434975" h="339725">
                                <a:moveTo>
                                  <a:pt x="0" y="339521"/>
                                </a:moveTo>
                                <a:lnTo>
                                  <a:pt x="434378" y="0"/>
                                </a:lnTo>
                              </a:path>
                            </a:pathLst>
                          </a:custGeom>
                          <a:ln w="19354">
                            <a:solidFill>
                              <a:srgbClr val="224A7E"/>
                            </a:solidFill>
                            <a:prstDash val="dash"/>
                          </a:ln>
                        </wps:spPr>
                        <wps:bodyPr wrap="square" lIns="0" tIns="0" rIns="0" bIns="0" rtlCol="0">
                          <a:prstTxWarp prst="textNoShape">
                            <a:avLst/>
                          </a:prstTxWarp>
                          <a:noAutofit/>
                        </wps:bodyPr>
                      </wps:wsp>
                      <wps:wsp>
                        <wps:cNvPr id="1699" name="Graphic 1699"/>
                        <wps:cNvSpPr/>
                        <wps:spPr>
                          <a:xfrm>
                            <a:off x="3953705" y="195112"/>
                            <a:ext cx="32384" cy="12065"/>
                          </a:xfrm>
                          <a:custGeom>
                            <a:avLst/>
                            <a:gdLst/>
                            <a:ahLst/>
                            <a:cxnLst/>
                            <a:rect l="l" t="t" r="r" b="b"/>
                            <a:pathLst>
                              <a:path w="32384" h="12065">
                                <a:moveTo>
                                  <a:pt x="0" y="11925"/>
                                </a:moveTo>
                                <a:lnTo>
                                  <a:pt x="15252" y="0"/>
                                </a:lnTo>
                                <a:lnTo>
                                  <a:pt x="32308" y="9156"/>
                                </a:lnTo>
                              </a:path>
                            </a:pathLst>
                          </a:custGeom>
                          <a:ln w="19354">
                            <a:solidFill>
                              <a:srgbClr val="224A7E"/>
                            </a:solidFill>
                            <a:prstDash val="solid"/>
                          </a:ln>
                        </wps:spPr>
                        <wps:bodyPr wrap="square" lIns="0" tIns="0" rIns="0" bIns="0" rtlCol="0">
                          <a:prstTxWarp prst="textNoShape">
                            <a:avLst/>
                          </a:prstTxWarp>
                          <a:noAutofit/>
                        </wps:bodyPr>
                      </wps:wsp>
                      <wps:wsp>
                        <wps:cNvPr id="1700" name="Graphic 1700"/>
                        <wps:cNvSpPr/>
                        <wps:spPr>
                          <a:xfrm>
                            <a:off x="4020842" y="222921"/>
                            <a:ext cx="950594" cy="880744"/>
                          </a:xfrm>
                          <a:custGeom>
                            <a:avLst/>
                            <a:gdLst/>
                            <a:ahLst/>
                            <a:cxnLst/>
                            <a:rect l="l" t="t" r="r" b="b"/>
                            <a:pathLst>
                              <a:path w="950594" h="880744">
                                <a:moveTo>
                                  <a:pt x="0" y="0"/>
                                </a:moveTo>
                                <a:lnTo>
                                  <a:pt x="461264" y="247167"/>
                                </a:lnTo>
                                <a:lnTo>
                                  <a:pt x="950493" y="880541"/>
                                </a:lnTo>
                              </a:path>
                            </a:pathLst>
                          </a:custGeom>
                          <a:ln w="19354">
                            <a:solidFill>
                              <a:srgbClr val="224A7E"/>
                            </a:solidFill>
                            <a:prstDash val="dash"/>
                          </a:ln>
                        </wps:spPr>
                        <wps:bodyPr wrap="square" lIns="0" tIns="0" rIns="0" bIns="0" rtlCol="0">
                          <a:prstTxWarp prst="textNoShape">
                            <a:avLst/>
                          </a:prstTxWarp>
                          <a:noAutofit/>
                        </wps:bodyPr>
                      </wps:wsp>
                      <wps:wsp>
                        <wps:cNvPr id="1701" name="Graphic 1701"/>
                        <wps:cNvSpPr/>
                        <wps:spPr>
                          <a:xfrm>
                            <a:off x="4983417" y="1119101"/>
                            <a:ext cx="24130" cy="15875"/>
                          </a:xfrm>
                          <a:custGeom>
                            <a:avLst/>
                            <a:gdLst/>
                            <a:ahLst/>
                            <a:cxnLst/>
                            <a:rect l="l" t="t" r="r" b="b"/>
                            <a:pathLst>
                              <a:path w="24130" h="15875">
                                <a:moveTo>
                                  <a:pt x="0" y="0"/>
                                </a:moveTo>
                                <a:lnTo>
                                  <a:pt x="11836" y="15316"/>
                                </a:lnTo>
                                <a:lnTo>
                                  <a:pt x="24079" y="317"/>
                                </a:lnTo>
                              </a:path>
                            </a:pathLst>
                          </a:custGeom>
                          <a:ln w="19354">
                            <a:solidFill>
                              <a:srgbClr val="224A7E"/>
                            </a:solidFill>
                            <a:prstDash val="solid"/>
                          </a:ln>
                        </wps:spPr>
                        <wps:bodyPr wrap="square" lIns="0" tIns="0" rIns="0" bIns="0" rtlCol="0">
                          <a:prstTxWarp prst="textNoShape">
                            <a:avLst/>
                          </a:prstTxWarp>
                          <a:noAutofit/>
                        </wps:bodyPr>
                      </wps:wsp>
                      <wps:wsp>
                        <wps:cNvPr id="1702" name="Graphic 1702"/>
                        <wps:cNvSpPr/>
                        <wps:spPr>
                          <a:xfrm>
                            <a:off x="5033142" y="538186"/>
                            <a:ext cx="448945" cy="549910"/>
                          </a:xfrm>
                          <a:custGeom>
                            <a:avLst/>
                            <a:gdLst/>
                            <a:ahLst/>
                            <a:cxnLst/>
                            <a:rect l="l" t="t" r="r" b="b"/>
                            <a:pathLst>
                              <a:path w="448945" h="549910">
                                <a:moveTo>
                                  <a:pt x="0" y="549821"/>
                                </a:moveTo>
                                <a:lnTo>
                                  <a:pt x="448894" y="0"/>
                                </a:lnTo>
                              </a:path>
                            </a:pathLst>
                          </a:custGeom>
                          <a:ln w="19354">
                            <a:solidFill>
                              <a:srgbClr val="224A7E"/>
                            </a:solidFill>
                            <a:prstDash val="dash"/>
                          </a:ln>
                        </wps:spPr>
                        <wps:bodyPr wrap="square" lIns="0" tIns="0" rIns="0" bIns="0" rtlCol="0">
                          <a:prstTxWarp prst="textNoShape">
                            <a:avLst/>
                          </a:prstTxWarp>
                          <a:noAutofit/>
                        </wps:bodyPr>
                      </wps:wsp>
                      <wps:wsp>
                        <wps:cNvPr id="1703" name="Graphic 1703"/>
                        <wps:cNvSpPr/>
                        <wps:spPr>
                          <a:xfrm>
                            <a:off x="5494873" y="507479"/>
                            <a:ext cx="12700" cy="15240"/>
                          </a:xfrm>
                          <a:custGeom>
                            <a:avLst/>
                            <a:gdLst/>
                            <a:ahLst/>
                            <a:cxnLst/>
                            <a:rect l="l" t="t" r="r" b="b"/>
                            <a:pathLst>
                              <a:path w="12700" h="15240">
                                <a:moveTo>
                                  <a:pt x="0" y="14998"/>
                                </a:moveTo>
                                <a:lnTo>
                                  <a:pt x="12230" y="0"/>
                                </a:lnTo>
                              </a:path>
                            </a:pathLst>
                          </a:custGeom>
                          <a:ln w="19354">
                            <a:solidFill>
                              <a:srgbClr val="224A7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6.124802pt;margin-top:4.8356pt;width:441.55pt;height:111.65pt;mso-position-horizontal-relative:page;mso-position-vertical-relative:paragraph;z-index:15956992" id="docshapegroup1507" coordorigin="1922,97" coordsize="8831,2233">
                <v:line style="position:absolute" from="1928,97" to="1928,2329" stroked="true" strokeweight=".517pt" strokecolor="#d1d3d4">
                  <v:stroke dashstyle="solid"/>
                </v:line>
                <v:line style="position:absolute" from="1929,1714" to="10753,1714" stroked="true" strokeweight=".508pt" strokecolor="#d1d3d4">
                  <v:stroke dashstyle="solid"/>
                </v:line>
                <v:shape style="position:absolute;left:2518;top:959;width:8077;height:601" id="docshape1508" coordorigin="2518,959" coordsize="8077,601" path="m2518,1560l3326,1446,4134,1367,4942,1518,5748,995,6557,1120,7365,1242,8173,959,8981,1054,9789,1367,10595,1066e" filled="false" stroked="true" strokeweight="1.524pt" strokecolor="#224a7e">
                  <v:path arrowok="t"/>
                  <v:stroke dashstyle="solid"/>
                </v:shape>
                <v:line style="position:absolute" from="2518,1937" to="2546,1926" stroked="true" strokeweight="1.524pt" strokecolor="#224a7e">
                  <v:stroke dashstyle="solid"/>
                </v:line>
                <v:shape style="position:absolute;left:2603;top:1559;width:2284;height:358" id="docshape1509" coordorigin="2604,1560" coordsize="2284,358" path="m2604,1904l3326,1622,4134,1560,4887,1917e" filled="false" stroked="true" strokeweight="1.524pt" strokecolor="#224a7e">
                  <v:path arrowok="t"/>
                  <v:stroke dashstyle="dash"/>
                </v:shape>
                <v:shape style="position:absolute;left:4914;top:1916;width:42;height:28" id="docshape1510" coordorigin="4915,1916" coordsize="42,28" path="m4915,1930l4942,1943,4956,1916e" filled="false" stroked="true" strokeweight="1.524pt" strokecolor="#224a7e">
                  <v:path arrowok="t"/>
                  <v:stroke dashstyle="solid"/>
                </v:shape>
                <v:line style="position:absolute" from="4985,1860" to="5720,429" stroked="true" strokeweight="1.524pt" strokecolor="#224a7e">
                  <v:stroke dashstyle="dash"/>
                </v:line>
                <v:shape style="position:absolute;left:5734;top:373;width:41;height:28" id="docshape1511" coordorigin="5735,374" coordsize="41,28" path="m5735,401l5749,374,5775,389e" filled="false" stroked="true" strokeweight="1.524pt" strokecolor="#224a7e">
                  <v:path arrowok="t"/>
                  <v:stroke dashstyle="solid"/>
                </v:shape>
                <v:shape style="position:absolute;left:5829;top:421;width:1475;height:601" id="docshape1512" coordorigin="5829,421" coordsize="1475,601" path="m5829,421l6557,845,7304,1021e" filled="false" stroked="true" strokeweight="1.524pt" strokecolor="#224a7e">
                  <v:path arrowok="t"/>
                  <v:stroke dashstyle="dash"/>
                </v:shape>
                <v:shape style="position:absolute;left:7335;top:1016;width:54;height:19" id="docshape1513" coordorigin="7335,1017" coordsize="54,19" path="m7335,1029l7365,1036,7389,1017e" filled="false" stroked="true" strokeweight="1.524pt" strokecolor="#224a7e">
                  <v:path arrowok="t"/>
                  <v:stroke dashstyle="solid"/>
                </v:shape>
                <v:line style="position:absolute" from="7439,977" to="8123,443" stroked="true" strokeweight="1.524pt" strokecolor="#224a7e">
                  <v:stroke dashstyle="dash"/>
                </v:line>
                <v:shape style="position:absolute;left:8148;top:403;width:51;height:19" id="docshape1514" coordorigin="8149,404" coordsize="51,19" path="m8149,423l8173,404,8200,418e" filled="false" stroked="true" strokeweight="1.524pt" strokecolor="#224a7e">
                  <v:path arrowok="t"/>
                  <v:stroke dashstyle="solid"/>
                </v:shape>
                <v:shape style="position:absolute;left:8254;top:447;width:1497;height:1387" id="docshape1515" coordorigin="8255,448" coordsize="1497,1387" path="m8255,448l8981,837,9751,1834e" filled="false" stroked="true" strokeweight="1.524pt" strokecolor="#224a7e">
                  <v:path arrowok="t"/>
                  <v:stroke dashstyle="dash"/>
                </v:shape>
                <v:shape style="position:absolute;left:9770;top:1859;width:38;height:25" id="docshape1516" coordorigin="9770,1859" coordsize="38,25" path="m9770,1859l9789,1883,9808,1860e" filled="false" stroked="true" strokeweight="1.524pt" strokecolor="#224a7e">
                  <v:path arrowok="t"/>
                  <v:stroke dashstyle="solid"/>
                </v:shape>
                <v:line style="position:absolute" from="9849,1810" to="10556,944" stroked="true" strokeweight="1.524pt" strokecolor="#224a7e">
                  <v:stroke dashstyle="dash"/>
                </v:line>
                <v:line style="position:absolute" from="10576,920" to="10595,896" stroked="true" strokeweight="1.524pt" strokecolor="#224a7e">
                  <v:stroke dashstyle="solid"/>
                </v:line>
                <w10:wrap type="none"/>
              </v:group>
            </w:pict>
          </mc:Fallback>
        </mc:AlternateContent>
      </w:r>
      <w:r>
        <w:rPr>
          <w:rFonts w:ascii="VIC SemiBold"/>
          <w:b/>
          <w:spacing w:val="-5"/>
          <w:sz w:val="14"/>
        </w:rPr>
        <w:t>15%</w:t>
      </w:r>
    </w:p>
    <w:p>
      <w:pPr>
        <w:pStyle w:val="BodyText"/>
        <w:spacing w:before="159"/>
        <w:rPr>
          <w:rFonts w:ascii="VIC SemiBold"/>
          <w:b/>
          <w:sz w:val="14"/>
        </w:rPr>
      </w:pPr>
    </w:p>
    <w:p>
      <w:pPr>
        <w:spacing w:before="0"/>
        <w:ind w:left="1396"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58528">
                <wp:simplePos x="0" y="0"/>
                <wp:positionH relativeFrom="page">
                  <wp:posOffset>672546</wp:posOffset>
                </wp:positionH>
                <wp:positionV relativeFrom="paragraph">
                  <wp:posOffset>63901</wp:posOffset>
                </wp:positionV>
                <wp:extent cx="146685" cy="564515"/>
                <wp:effectExtent l="0" t="0" r="0" b="0"/>
                <wp:wrapNone/>
                <wp:docPr id="1704" name="Textbox 1704"/>
                <wp:cNvGraphicFramePr>
                  <a:graphicFrameLocks/>
                </wp:cNvGraphicFramePr>
                <a:graphic>
                  <a:graphicData uri="http://schemas.microsoft.com/office/word/2010/wordprocessingShape">
                    <wps:wsp>
                      <wps:cNvPr id="1704" name="Textbox 1704"/>
                      <wps:cNvSpPr txBox="1"/>
                      <wps:spPr>
                        <a:xfrm>
                          <a:off x="0" y="0"/>
                          <a:ext cx="146685" cy="564515"/>
                        </a:xfrm>
                        <a:prstGeom prst="rect">
                          <a:avLst/>
                        </a:prstGeom>
                      </wps:spPr>
                      <wps:txbx>
                        <w:txbxContent>
                          <w:p>
                            <w:pPr>
                              <w:spacing w:line="215" w:lineRule="exact" w:before="15"/>
                              <w:ind w:left="20" w:right="0" w:firstLine="0"/>
                              <w:jc w:val="left"/>
                              <w:rPr>
                                <w:b/>
                                <w:sz w:val="16"/>
                              </w:rPr>
                            </w:pPr>
                            <w:r>
                              <w:rPr>
                                <w:b/>
                                <w:sz w:val="16"/>
                              </w:rPr>
                              <w:t>Return</w:t>
                            </w:r>
                            <w:r>
                              <w:rPr>
                                <w:b/>
                                <w:spacing w:val="5"/>
                                <w:sz w:val="16"/>
                              </w:rPr>
                              <w:t> </w:t>
                            </w:r>
                            <w:r>
                              <w:rPr>
                                <w:b/>
                                <w:spacing w:val="-5"/>
                                <w:sz w:val="16"/>
                              </w:rPr>
                              <w:t>(%)</w:t>
                            </w:r>
                          </w:p>
                        </w:txbxContent>
                      </wps:txbx>
                      <wps:bodyPr wrap="square" lIns="0" tIns="0" rIns="0" bIns="0" rtlCol="0" vert="vert270">
                        <a:noAutofit/>
                      </wps:bodyPr>
                    </wps:wsp>
                  </a:graphicData>
                </a:graphic>
              </wp:anchor>
            </w:drawing>
          </mc:Choice>
          <mc:Fallback>
            <w:pict>
              <v:shape style="position:absolute;margin-left:52.956451pt;margin-top:5.031635pt;width:11.55pt;height:44.45pt;mso-position-horizontal-relative:page;mso-position-vertical-relative:paragraph;z-index:15958528" type="#_x0000_t202" id="docshape1517" filled="false" stroked="false">
                <v:textbox inset="0,0,0,0" style="layout-flow:vertical;mso-layout-flow-alt:bottom-to-top">
                  <w:txbxContent>
                    <w:p>
                      <w:pPr>
                        <w:spacing w:line="215" w:lineRule="exact" w:before="15"/>
                        <w:ind w:left="20" w:right="0" w:firstLine="0"/>
                        <w:jc w:val="left"/>
                        <w:rPr>
                          <w:b/>
                          <w:sz w:val="16"/>
                        </w:rPr>
                      </w:pPr>
                      <w:r>
                        <w:rPr>
                          <w:b/>
                          <w:sz w:val="16"/>
                        </w:rPr>
                        <w:t>Return</w:t>
                      </w:r>
                      <w:r>
                        <w:rPr>
                          <w:b/>
                          <w:spacing w:val="5"/>
                          <w:sz w:val="16"/>
                        </w:rPr>
                        <w:t> </w:t>
                      </w:r>
                      <w:r>
                        <w:rPr>
                          <w:b/>
                          <w:spacing w:val="-5"/>
                          <w:sz w:val="16"/>
                        </w:rPr>
                        <w:t>(%)</w:t>
                      </w:r>
                    </w:p>
                  </w:txbxContent>
                </v:textbox>
                <w10:wrap type="none"/>
              </v:shape>
            </w:pict>
          </mc:Fallback>
        </mc:AlternateContent>
      </w:r>
      <w:r>
        <w:rPr>
          <w:rFonts w:ascii="VIC SemiBold"/>
          <w:b/>
          <w:spacing w:val="-5"/>
          <w:sz w:val="14"/>
        </w:rPr>
        <w:t>10%</w:t>
      </w:r>
    </w:p>
    <w:p>
      <w:pPr>
        <w:pStyle w:val="BodyText"/>
        <w:spacing w:before="160"/>
        <w:rPr>
          <w:rFonts w:ascii="VIC SemiBold"/>
          <w:b/>
          <w:sz w:val="14"/>
        </w:rPr>
      </w:pPr>
    </w:p>
    <w:p>
      <w:pPr>
        <w:spacing w:before="0"/>
        <w:ind w:left="1467" w:right="0" w:firstLine="0"/>
        <w:jc w:val="left"/>
        <w:rPr>
          <w:rFonts w:ascii="VIC SemiBold"/>
          <w:b/>
          <w:sz w:val="14"/>
        </w:rPr>
      </w:pPr>
      <w:r>
        <w:rPr>
          <w:rFonts w:ascii="VIC SemiBold"/>
          <w:b/>
          <w:spacing w:val="-5"/>
          <w:sz w:val="14"/>
        </w:rPr>
        <w:t>5%</w:t>
      </w:r>
    </w:p>
    <w:p>
      <w:pPr>
        <w:pStyle w:val="BodyText"/>
        <w:spacing w:before="131"/>
        <w:rPr>
          <w:rFonts w:ascii="VIC SemiBold"/>
          <w:b/>
          <w:sz w:val="14"/>
        </w:rPr>
      </w:pPr>
    </w:p>
    <w:p>
      <w:pPr>
        <w:spacing w:before="0"/>
        <w:ind w:left="1451" w:right="0" w:firstLine="0"/>
        <w:jc w:val="left"/>
        <w:rPr>
          <w:rFonts w:ascii="VIC SemiBold"/>
          <w:b/>
          <w:sz w:val="14"/>
        </w:rPr>
      </w:pPr>
      <w:r>
        <w:rPr>
          <w:rFonts w:ascii="VIC SemiBold"/>
          <w:b/>
          <w:sz w:val="14"/>
        </w:rPr>
        <mc:AlternateContent>
          <mc:Choice Requires="wps">
            <w:drawing>
              <wp:anchor distT="0" distB="0" distL="0" distR="0" allowOverlap="1" layoutInCell="1" locked="0" behindDoc="0" simplePos="0" relativeHeight="15961088">
                <wp:simplePos x="0" y="0"/>
                <wp:positionH relativeFrom="page">
                  <wp:posOffset>2040056</wp:posOffset>
                </wp:positionH>
                <wp:positionV relativeFrom="paragraph">
                  <wp:posOffset>273365</wp:posOffset>
                </wp:positionV>
                <wp:extent cx="128905" cy="240029"/>
                <wp:effectExtent l="0" t="0" r="0" b="0"/>
                <wp:wrapNone/>
                <wp:docPr id="1705" name="Textbox 1705"/>
                <wp:cNvGraphicFramePr>
                  <a:graphicFrameLocks/>
                </wp:cNvGraphicFramePr>
                <a:graphic>
                  <a:graphicData uri="http://schemas.microsoft.com/office/word/2010/wordprocessingShape">
                    <wps:wsp>
                      <wps:cNvPr id="1705" name="Textbox 1705"/>
                      <wps:cNvSpPr txBox="1"/>
                      <wps:spPr>
                        <a:xfrm>
                          <a:off x="0" y="0"/>
                          <a:ext cx="128905" cy="240029"/>
                        </a:xfrm>
                        <a:prstGeom prst="rect">
                          <a:avLst/>
                        </a:prstGeom>
                      </wps:spPr>
                      <wps:txbx>
                        <w:txbxContent>
                          <w:p>
                            <w:pPr>
                              <w:spacing w:before="13"/>
                              <w:ind w:left="20" w:right="0" w:firstLine="0"/>
                              <w:jc w:val="left"/>
                              <w:rPr>
                                <w:rFonts w:ascii="VIC Medium"/>
                                <w:b w:val="0"/>
                                <w:sz w:val="14"/>
                              </w:rPr>
                            </w:pPr>
                            <w:r>
                              <w:rPr>
                                <w:rFonts w:ascii="VIC Medium"/>
                                <w:b w:val="0"/>
                                <w:sz w:val="14"/>
                              </w:rPr>
                              <w:t>16-</w:t>
                            </w:r>
                            <w:r>
                              <w:rPr>
                                <w:rFonts w:ascii="VIC Medium"/>
                                <w:b w:val="0"/>
                                <w:spacing w:val="-5"/>
                                <w:sz w:val="14"/>
                              </w:rPr>
                              <w:t>17</w:t>
                            </w:r>
                          </w:p>
                        </w:txbxContent>
                      </wps:txbx>
                      <wps:bodyPr wrap="square" lIns="0" tIns="0" rIns="0" bIns="0" rtlCol="0" vert="vert270">
                        <a:noAutofit/>
                      </wps:bodyPr>
                    </wps:wsp>
                  </a:graphicData>
                </a:graphic>
              </wp:anchor>
            </w:drawing>
          </mc:Choice>
          <mc:Fallback>
            <w:pict>
              <v:shape style="position:absolute;margin-left:160.634369pt;margin-top:21.524836pt;width:10.15pt;height:18.9pt;mso-position-horizontal-relative:page;mso-position-vertical-relative:paragraph;z-index:15961088" type="#_x0000_t202" id="docshape1518"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16-</w:t>
                      </w:r>
                      <w:r>
                        <w:rPr>
                          <w:rFonts w:ascii="VIC Medium"/>
                          <w:b w:val="0"/>
                          <w:spacing w:val="-5"/>
                          <w:sz w:val="14"/>
                        </w:rPr>
                        <w:t>17</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2112">
                <wp:simplePos x="0" y="0"/>
                <wp:positionH relativeFrom="page">
                  <wp:posOffset>2546244</wp:posOffset>
                </wp:positionH>
                <wp:positionV relativeFrom="paragraph">
                  <wp:posOffset>275171</wp:posOffset>
                </wp:positionV>
                <wp:extent cx="128905" cy="236220"/>
                <wp:effectExtent l="0" t="0" r="0" b="0"/>
                <wp:wrapNone/>
                <wp:docPr id="1706" name="Textbox 1706"/>
                <wp:cNvGraphicFramePr>
                  <a:graphicFrameLocks/>
                </wp:cNvGraphicFramePr>
                <a:graphic>
                  <a:graphicData uri="http://schemas.microsoft.com/office/word/2010/wordprocessingShape">
                    <wps:wsp>
                      <wps:cNvPr id="1706" name="Textbox 1706"/>
                      <wps:cNvSpPr txBox="1"/>
                      <wps:spPr>
                        <a:xfrm>
                          <a:off x="0" y="0"/>
                          <a:ext cx="128905" cy="236220"/>
                        </a:xfrm>
                        <a:prstGeom prst="rect">
                          <a:avLst/>
                        </a:prstGeom>
                      </wps:spPr>
                      <wps:txbx>
                        <w:txbxContent>
                          <w:p>
                            <w:pPr>
                              <w:spacing w:before="13"/>
                              <w:ind w:left="20" w:right="0" w:firstLine="0"/>
                              <w:jc w:val="left"/>
                              <w:rPr>
                                <w:rFonts w:ascii="VIC Medium"/>
                                <w:b w:val="0"/>
                                <w:sz w:val="14"/>
                              </w:rPr>
                            </w:pPr>
                            <w:r>
                              <w:rPr>
                                <w:rFonts w:ascii="VIC Medium"/>
                                <w:b w:val="0"/>
                                <w:sz w:val="14"/>
                              </w:rPr>
                              <w:t>17-</w:t>
                            </w:r>
                            <w:r>
                              <w:rPr>
                                <w:rFonts w:ascii="VIC Medium"/>
                                <w:b w:val="0"/>
                                <w:spacing w:val="-7"/>
                                <w:sz w:val="14"/>
                              </w:rPr>
                              <w:t>18</w:t>
                            </w:r>
                          </w:p>
                        </w:txbxContent>
                      </wps:txbx>
                      <wps:bodyPr wrap="square" lIns="0" tIns="0" rIns="0" bIns="0" rtlCol="0" vert="vert270">
                        <a:noAutofit/>
                      </wps:bodyPr>
                    </wps:wsp>
                  </a:graphicData>
                </a:graphic>
              </wp:anchor>
            </w:drawing>
          </mc:Choice>
          <mc:Fallback>
            <w:pict>
              <v:shape style="position:absolute;margin-left:200.491699pt;margin-top:21.667082pt;width:10.15pt;height:18.6pt;mso-position-horizontal-relative:page;mso-position-vertical-relative:paragraph;z-index:15962112" type="#_x0000_t202" id="docshape1519"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17-</w:t>
                      </w:r>
                      <w:r>
                        <w:rPr>
                          <w:rFonts w:ascii="VIC Medium"/>
                          <w:b w:val="0"/>
                          <w:spacing w:val="-7"/>
                          <w:sz w:val="14"/>
                        </w:rPr>
                        <w:t>18</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3136">
                <wp:simplePos x="0" y="0"/>
                <wp:positionH relativeFrom="page">
                  <wp:posOffset>3041322</wp:posOffset>
                </wp:positionH>
                <wp:positionV relativeFrom="paragraph">
                  <wp:posOffset>270113</wp:posOffset>
                </wp:positionV>
                <wp:extent cx="128905" cy="246379"/>
                <wp:effectExtent l="0" t="0" r="0" b="0"/>
                <wp:wrapNone/>
                <wp:docPr id="1707" name="Textbox 1707"/>
                <wp:cNvGraphicFramePr>
                  <a:graphicFrameLocks/>
                </wp:cNvGraphicFramePr>
                <a:graphic>
                  <a:graphicData uri="http://schemas.microsoft.com/office/word/2010/wordprocessingShape">
                    <wps:wsp>
                      <wps:cNvPr id="1707" name="Textbox 1707"/>
                      <wps:cNvSpPr txBox="1"/>
                      <wps:spPr>
                        <a:xfrm>
                          <a:off x="0" y="0"/>
                          <a:ext cx="128905" cy="246379"/>
                        </a:xfrm>
                        <a:prstGeom prst="rect">
                          <a:avLst/>
                        </a:prstGeom>
                      </wps:spPr>
                      <wps:txbx>
                        <w:txbxContent>
                          <w:p>
                            <w:pPr>
                              <w:spacing w:before="13"/>
                              <w:ind w:left="20" w:right="0" w:firstLine="0"/>
                              <w:jc w:val="left"/>
                              <w:rPr>
                                <w:rFonts w:ascii="VIC Medium"/>
                                <w:b w:val="0"/>
                                <w:sz w:val="14"/>
                              </w:rPr>
                            </w:pPr>
                            <w:r>
                              <w:rPr>
                                <w:rFonts w:ascii="VIC Medium"/>
                                <w:b w:val="0"/>
                                <w:sz w:val="14"/>
                              </w:rPr>
                              <w:t>18-</w:t>
                            </w:r>
                            <w:r>
                              <w:rPr>
                                <w:rFonts w:ascii="VIC Medium"/>
                                <w:b w:val="0"/>
                                <w:spacing w:val="-5"/>
                                <w:sz w:val="14"/>
                              </w:rPr>
                              <w:t>19</w:t>
                            </w:r>
                          </w:p>
                        </w:txbxContent>
                      </wps:txbx>
                      <wps:bodyPr wrap="square" lIns="0" tIns="0" rIns="0" bIns="0" rtlCol="0" vert="vert270">
                        <a:noAutofit/>
                      </wps:bodyPr>
                    </wps:wsp>
                  </a:graphicData>
                </a:graphic>
              </wp:anchor>
            </w:drawing>
          </mc:Choice>
          <mc:Fallback>
            <w:pict>
              <v:shape style="position:absolute;margin-left:239.474228pt;margin-top:21.268793pt;width:10.15pt;height:19.4pt;mso-position-horizontal-relative:page;mso-position-vertical-relative:paragraph;z-index:15963136" type="#_x0000_t202" id="docshape1520"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18-</w:t>
                      </w:r>
                      <w:r>
                        <w:rPr>
                          <w:rFonts w:ascii="VIC Medium"/>
                          <w:b w:val="0"/>
                          <w:spacing w:val="-5"/>
                          <w:sz w:val="14"/>
                        </w:rPr>
                        <w:t>19</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4160">
                <wp:simplePos x="0" y="0"/>
                <wp:positionH relativeFrom="page">
                  <wp:posOffset>3554014</wp:posOffset>
                </wp:positionH>
                <wp:positionV relativeFrom="paragraph">
                  <wp:posOffset>252409</wp:posOffset>
                </wp:positionV>
                <wp:extent cx="128905" cy="269240"/>
                <wp:effectExtent l="0" t="0" r="0" b="0"/>
                <wp:wrapNone/>
                <wp:docPr id="1708" name="Textbox 1708"/>
                <wp:cNvGraphicFramePr>
                  <a:graphicFrameLocks/>
                </wp:cNvGraphicFramePr>
                <a:graphic>
                  <a:graphicData uri="http://schemas.microsoft.com/office/word/2010/wordprocessingShape">
                    <wps:wsp>
                      <wps:cNvPr id="1708" name="Textbox 1708"/>
                      <wps:cNvSpPr txBox="1"/>
                      <wps:spPr>
                        <a:xfrm>
                          <a:off x="0" y="0"/>
                          <a:ext cx="128905" cy="269240"/>
                        </a:xfrm>
                        <a:prstGeom prst="rect">
                          <a:avLst/>
                        </a:prstGeom>
                      </wps:spPr>
                      <wps:txbx>
                        <w:txbxContent>
                          <w:p>
                            <w:pPr>
                              <w:spacing w:before="13"/>
                              <w:ind w:left="20" w:right="0" w:firstLine="0"/>
                              <w:jc w:val="left"/>
                              <w:rPr>
                                <w:rFonts w:ascii="VIC Medium"/>
                                <w:b w:val="0"/>
                                <w:sz w:val="14"/>
                              </w:rPr>
                            </w:pPr>
                            <w:r>
                              <w:rPr>
                                <w:rFonts w:ascii="VIC Medium"/>
                                <w:b w:val="0"/>
                                <w:sz w:val="14"/>
                              </w:rPr>
                              <w:t>19-</w:t>
                            </w:r>
                            <w:r>
                              <w:rPr>
                                <w:rFonts w:ascii="VIC Medium"/>
                                <w:b w:val="0"/>
                                <w:spacing w:val="-5"/>
                                <w:sz w:val="14"/>
                              </w:rPr>
                              <w:t>20</w:t>
                            </w:r>
                          </w:p>
                        </w:txbxContent>
                      </wps:txbx>
                      <wps:bodyPr wrap="square" lIns="0" tIns="0" rIns="0" bIns="0" rtlCol="0" vert="vert270">
                        <a:noAutofit/>
                      </wps:bodyPr>
                    </wps:wsp>
                  </a:graphicData>
                </a:graphic>
              </wp:anchor>
            </w:drawing>
          </mc:Choice>
          <mc:Fallback>
            <w:pict>
              <v:shape style="position:absolute;margin-left:279.843628pt;margin-top:19.874783pt;width:10.15pt;height:21.2pt;mso-position-horizontal-relative:page;mso-position-vertical-relative:paragraph;z-index:15964160" type="#_x0000_t202" id="docshape1521"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19-</w:t>
                      </w:r>
                      <w:r>
                        <w:rPr>
                          <w:rFonts w:ascii="VIC Medium"/>
                          <w:b w:val="0"/>
                          <w:spacing w:val="-5"/>
                          <w:sz w:val="14"/>
                        </w:rPr>
                        <w:t>20</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5184">
                <wp:simplePos x="0" y="0"/>
                <wp:positionH relativeFrom="page">
                  <wp:posOffset>4072757</wp:posOffset>
                </wp:positionH>
                <wp:positionV relativeFrom="paragraph">
                  <wp:posOffset>262977</wp:posOffset>
                </wp:positionV>
                <wp:extent cx="128905" cy="260985"/>
                <wp:effectExtent l="0" t="0" r="0" b="0"/>
                <wp:wrapNone/>
                <wp:docPr id="1709" name="Textbox 1709"/>
                <wp:cNvGraphicFramePr>
                  <a:graphicFrameLocks/>
                </wp:cNvGraphicFramePr>
                <a:graphic>
                  <a:graphicData uri="http://schemas.microsoft.com/office/word/2010/wordprocessingShape">
                    <wps:wsp>
                      <wps:cNvPr id="1709" name="Textbox 1709"/>
                      <wps:cNvSpPr txBox="1"/>
                      <wps:spPr>
                        <a:xfrm>
                          <a:off x="0" y="0"/>
                          <a:ext cx="128905" cy="260985"/>
                        </a:xfrm>
                        <a:prstGeom prst="rect">
                          <a:avLst/>
                        </a:prstGeom>
                      </wps:spPr>
                      <wps:txbx>
                        <w:txbxContent>
                          <w:p>
                            <w:pPr>
                              <w:spacing w:before="13"/>
                              <w:ind w:left="20" w:right="0" w:firstLine="0"/>
                              <w:jc w:val="left"/>
                              <w:rPr>
                                <w:rFonts w:ascii="VIC Medium"/>
                                <w:b w:val="0"/>
                                <w:sz w:val="14"/>
                              </w:rPr>
                            </w:pPr>
                            <w:r>
                              <w:rPr>
                                <w:rFonts w:ascii="VIC Medium"/>
                                <w:b w:val="0"/>
                                <w:sz w:val="14"/>
                              </w:rPr>
                              <w:t>20-</w:t>
                            </w:r>
                            <w:r>
                              <w:rPr>
                                <w:rFonts w:ascii="VIC Medium"/>
                                <w:b w:val="0"/>
                                <w:spacing w:val="-5"/>
                                <w:sz w:val="14"/>
                              </w:rPr>
                              <w:t>21</w:t>
                            </w:r>
                          </w:p>
                        </w:txbxContent>
                      </wps:txbx>
                      <wps:bodyPr wrap="square" lIns="0" tIns="0" rIns="0" bIns="0" rtlCol="0" vert="vert270">
                        <a:noAutofit/>
                      </wps:bodyPr>
                    </wps:wsp>
                  </a:graphicData>
                </a:graphic>
              </wp:anchor>
            </w:drawing>
          </mc:Choice>
          <mc:Fallback>
            <w:pict>
              <v:shape style="position:absolute;margin-left:320.689575pt;margin-top:20.706921pt;width:10.15pt;height:20.55pt;mso-position-horizontal-relative:page;mso-position-vertical-relative:paragraph;z-index:15965184" type="#_x0000_t202" id="docshape1522"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20-</w:t>
                      </w:r>
                      <w:r>
                        <w:rPr>
                          <w:rFonts w:ascii="VIC Medium"/>
                          <w:b w:val="0"/>
                          <w:spacing w:val="-5"/>
                          <w:sz w:val="14"/>
                        </w:rPr>
                        <w:t>21</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6208">
                <wp:simplePos x="0" y="0"/>
                <wp:positionH relativeFrom="page">
                  <wp:posOffset>4594752</wp:posOffset>
                </wp:positionH>
                <wp:positionV relativeFrom="paragraph">
                  <wp:posOffset>269571</wp:posOffset>
                </wp:positionV>
                <wp:extent cx="128905" cy="247650"/>
                <wp:effectExtent l="0" t="0" r="0" b="0"/>
                <wp:wrapNone/>
                <wp:docPr id="1710" name="Textbox 1710"/>
                <wp:cNvGraphicFramePr>
                  <a:graphicFrameLocks/>
                </wp:cNvGraphicFramePr>
                <a:graphic>
                  <a:graphicData uri="http://schemas.microsoft.com/office/word/2010/wordprocessingShape">
                    <wps:wsp>
                      <wps:cNvPr id="1710" name="Textbox 1710"/>
                      <wps:cNvSpPr txBox="1"/>
                      <wps:spPr>
                        <a:xfrm>
                          <a:off x="0" y="0"/>
                          <a:ext cx="128905" cy="247650"/>
                        </a:xfrm>
                        <a:prstGeom prst="rect">
                          <a:avLst/>
                        </a:prstGeom>
                      </wps:spPr>
                      <wps:txbx>
                        <w:txbxContent>
                          <w:p>
                            <w:pPr>
                              <w:spacing w:before="13"/>
                              <w:ind w:left="20" w:right="0" w:firstLine="0"/>
                              <w:jc w:val="left"/>
                              <w:rPr>
                                <w:rFonts w:ascii="VIC Medium"/>
                                <w:b w:val="0"/>
                                <w:sz w:val="14"/>
                              </w:rPr>
                            </w:pPr>
                            <w:r>
                              <w:rPr>
                                <w:rFonts w:ascii="VIC Medium"/>
                                <w:b w:val="0"/>
                                <w:sz w:val="14"/>
                              </w:rPr>
                              <w:t>21-</w:t>
                            </w:r>
                            <w:r>
                              <w:rPr>
                                <w:rFonts w:ascii="VIC Medium"/>
                                <w:b w:val="0"/>
                                <w:spacing w:val="-5"/>
                                <w:sz w:val="14"/>
                              </w:rPr>
                              <w:t>22</w:t>
                            </w:r>
                          </w:p>
                        </w:txbxContent>
                      </wps:txbx>
                      <wps:bodyPr wrap="square" lIns="0" tIns="0" rIns="0" bIns="0" rtlCol="0" vert="vert270">
                        <a:noAutofit/>
                      </wps:bodyPr>
                    </wps:wsp>
                  </a:graphicData>
                </a:graphic>
              </wp:anchor>
            </w:drawing>
          </mc:Choice>
          <mc:Fallback>
            <w:pict>
              <v:shape style="position:absolute;margin-left:361.791565pt;margin-top:21.22612pt;width:10.15pt;height:19.5pt;mso-position-horizontal-relative:page;mso-position-vertical-relative:paragraph;z-index:15966208" type="#_x0000_t202" id="docshape1523"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21-</w:t>
                      </w:r>
                      <w:r>
                        <w:rPr>
                          <w:rFonts w:ascii="VIC Medium"/>
                          <w:b w:val="0"/>
                          <w:spacing w:val="-5"/>
                          <w:sz w:val="14"/>
                        </w:rPr>
                        <w:t>22</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7232">
                <wp:simplePos x="0" y="0"/>
                <wp:positionH relativeFrom="page">
                  <wp:posOffset>5110786</wp:posOffset>
                </wp:positionH>
                <wp:positionV relativeFrom="paragraph">
                  <wp:posOffset>259906</wp:posOffset>
                </wp:positionV>
                <wp:extent cx="128905" cy="266700"/>
                <wp:effectExtent l="0" t="0" r="0" b="0"/>
                <wp:wrapNone/>
                <wp:docPr id="1711" name="Textbox 1711"/>
                <wp:cNvGraphicFramePr>
                  <a:graphicFrameLocks/>
                </wp:cNvGraphicFramePr>
                <a:graphic>
                  <a:graphicData uri="http://schemas.microsoft.com/office/word/2010/wordprocessingShape">
                    <wps:wsp>
                      <wps:cNvPr id="1711" name="Textbox 1711"/>
                      <wps:cNvSpPr txBox="1"/>
                      <wps:spPr>
                        <a:xfrm>
                          <a:off x="0" y="0"/>
                          <a:ext cx="128905" cy="266700"/>
                        </a:xfrm>
                        <a:prstGeom prst="rect">
                          <a:avLst/>
                        </a:prstGeom>
                      </wps:spPr>
                      <wps:txbx>
                        <w:txbxContent>
                          <w:p>
                            <w:pPr>
                              <w:spacing w:before="13"/>
                              <w:ind w:left="20" w:right="0" w:firstLine="0"/>
                              <w:jc w:val="left"/>
                              <w:rPr>
                                <w:rFonts w:ascii="VIC Medium"/>
                                <w:b w:val="0"/>
                                <w:sz w:val="14"/>
                              </w:rPr>
                            </w:pPr>
                            <w:r>
                              <w:rPr>
                                <w:rFonts w:ascii="VIC Medium"/>
                                <w:b w:val="0"/>
                                <w:sz w:val="14"/>
                              </w:rPr>
                              <w:t>22-</w:t>
                            </w:r>
                            <w:r>
                              <w:rPr>
                                <w:rFonts w:ascii="VIC Medium"/>
                                <w:b w:val="0"/>
                                <w:spacing w:val="-5"/>
                                <w:sz w:val="14"/>
                              </w:rPr>
                              <w:t>23</w:t>
                            </w:r>
                          </w:p>
                        </w:txbxContent>
                      </wps:txbx>
                      <wps:bodyPr wrap="square" lIns="0" tIns="0" rIns="0" bIns="0" rtlCol="0" vert="vert270">
                        <a:noAutofit/>
                      </wps:bodyPr>
                    </wps:wsp>
                  </a:graphicData>
                </a:graphic>
              </wp:anchor>
            </w:drawing>
          </mc:Choice>
          <mc:Fallback>
            <w:pict>
              <v:shape style="position:absolute;margin-left:402.424133pt;margin-top:20.465103pt;width:10.15pt;height:21pt;mso-position-horizontal-relative:page;mso-position-vertical-relative:paragraph;z-index:15967232" type="#_x0000_t202" id="docshape1524"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22-</w:t>
                      </w:r>
                      <w:r>
                        <w:rPr>
                          <w:rFonts w:ascii="VIC Medium"/>
                          <w:b w:val="0"/>
                          <w:spacing w:val="-5"/>
                          <w:sz w:val="14"/>
                        </w:rPr>
                        <w:t>23</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8256">
                <wp:simplePos x="0" y="0"/>
                <wp:positionH relativeFrom="page">
                  <wp:posOffset>5623478</wp:posOffset>
                </wp:positionH>
                <wp:positionV relativeFrom="paragraph">
                  <wp:posOffset>255480</wp:posOffset>
                </wp:positionV>
                <wp:extent cx="128905" cy="276225"/>
                <wp:effectExtent l="0" t="0" r="0" b="0"/>
                <wp:wrapNone/>
                <wp:docPr id="1712" name="Textbox 1712"/>
                <wp:cNvGraphicFramePr>
                  <a:graphicFrameLocks/>
                </wp:cNvGraphicFramePr>
                <a:graphic>
                  <a:graphicData uri="http://schemas.microsoft.com/office/word/2010/wordprocessingShape">
                    <wps:wsp>
                      <wps:cNvPr id="1712" name="Textbox 1712"/>
                      <wps:cNvSpPr txBox="1"/>
                      <wps:spPr>
                        <a:xfrm>
                          <a:off x="0" y="0"/>
                          <a:ext cx="128905" cy="276225"/>
                        </a:xfrm>
                        <a:prstGeom prst="rect">
                          <a:avLst/>
                        </a:prstGeom>
                      </wps:spPr>
                      <wps:txbx>
                        <w:txbxContent>
                          <w:p>
                            <w:pPr>
                              <w:spacing w:before="13"/>
                              <w:ind w:left="20" w:right="0" w:firstLine="0"/>
                              <w:jc w:val="left"/>
                              <w:rPr>
                                <w:rFonts w:ascii="VIC Medium"/>
                                <w:b w:val="0"/>
                                <w:sz w:val="14"/>
                              </w:rPr>
                            </w:pPr>
                            <w:r>
                              <w:rPr>
                                <w:rFonts w:ascii="VIC Medium"/>
                                <w:b w:val="0"/>
                                <w:sz w:val="14"/>
                              </w:rPr>
                              <w:t>23-</w:t>
                            </w:r>
                            <w:r>
                              <w:rPr>
                                <w:rFonts w:ascii="VIC Medium"/>
                                <w:b w:val="0"/>
                                <w:spacing w:val="-5"/>
                                <w:sz w:val="14"/>
                              </w:rPr>
                              <w:t>24</w:t>
                            </w:r>
                          </w:p>
                        </w:txbxContent>
                      </wps:txbx>
                      <wps:bodyPr wrap="square" lIns="0" tIns="0" rIns="0" bIns="0" rtlCol="0" vert="vert270">
                        <a:noAutofit/>
                      </wps:bodyPr>
                    </wps:wsp>
                  </a:graphicData>
                </a:graphic>
              </wp:anchor>
            </w:drawing>
          </mc:Choice>
          <mc:Fallback>
            <w:pict>
              <v:shape style="position:absolute;margin-left:442.793549pt;margin-top:20.116600pt;width:10.15pt;height:21.75pt;mso-position-horizontal-relative:page;mso-position-vertical-relative:paragraph;z-index:15968256" type="#_x0000_t202" id="docshape1525"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23-</w:t>
                      </w:r>
                      <w:r>
                        <w:rPr>
                          <w:rFonts w:ascii="VIC Medium"/>
                          <w:b w:val="0"/>
                          <w:spacing w:val="-5"/>
                          <w:sz w:val="14"/>
                        </w:rPr>
                        <w:t>24</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69280">
                <wp:simplePos x="0" y="0"/>
                <wp:positionH relativeFrom="page">
                  <wp:posOffset>6143034</wp:posOffset>
                </wp:positionH>
                <wp:positionV relativeFrom="paragraph">
                  <wp:posOffset>243467</wp:posOffset>
                </wp:positionV>
                <wp:extent cx="128905" cy="274320"/>
                <wp:effectExtent l="0" t="0" r="0" b="0"/>
                <wp:wrapNone/>
                <wp:docPr id="1713" name="Textbox 1713"/>
                <wp:cNvGraphicFramePr>
                  <a:graphicFrameLocks/>
                </wp:cNvGraphicFramePr>
                <a:graphic>
                  <a:graphicData uri="http://schemas.microsoft.com/office/word/2010/wordprocessingShape">
                    <wps:wsp>
                      <wps:cNvPr id="1713" name="Textbox 1713"/>
                      <wps:cNvSpPr txBox="1"/>
                      <wps:spPr>
                        <a:xfrm>
                          <a:off x="0" y="0"/>
                          <a:ext cx="128905" cy="274320"/>
                        </a:xfrm>
                        <a:prstGeom prst="rect">
                          <a:avLst/>
                        </a:prstGeom>
                      </wps:spPr>
                      <wps:txbx>
                        <w:txbxContent>
                          <w:p>
                            <w:pPr>
                              <w:spacing w:before="13"/>
                              <w:ind w:left="20" w:right="0" w:firstLine="0"/>
                              <w:jc w:val="left"/>
                              <w:rPr>
                                <w:rFonts w:ascii="VIC Medium"/>
                                <w:b w:val="0"/>
                                <w:sz w:val="14"/>
                              </w:rPr>
                            </w:pPr>
                            <w:r>
                              <w:rPr>
                                <w:rFonts w:ascii="VIC Medium"/>
                                <w:b w:val="0"/>
                                <w:sz w:val="14"/>
                              </w:rPr>
                              <w:t>24-</w:t>
                            </w:r>
                            <w:r>
                              <w:rPr>
                                <w:rFonts w:ascii="VIC Medium"/>
                                <w:b w:val="0"/>
                                <w:spacing w:val="-5"/>
                                <w:sz w:val="14"/>
                              </w:rPr>
                              <w:t>25</w:t>
                            </w:r>
                          </w:p>
                        </w:txbxContent>
                      </wps:txbx>
                      <wps:bodyPr wrap="square" lIns="0" tIns="0" rIns="0" bIns="0" rtlCol="0" vert="vert270">
                        <a:noAutofit/>
                      </wps:bodyPr>
                    </wps:wsp>
                  </a:graphicData>
                </a:graphic>
              </wp:anchor>
            </w:drawing>
          </mc:Choice>
          <mc:Fallback>
            <w:pict>
              <v:shape style="position:absolute;margin-left:483.703491pt;margin-top:19.170664pt;width:10.15pt;height:21.6pt;mso-position-horizontal-relative:page;mso-position-vertical-relative:paragraph;z-index:15969280" type="#_x0000_t202" id="docshape1526"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24-</w:t>
                      </w:r>
                      <w:r>
                        <w:rPr>
                          <w:rFonts w:ascii="VIC Medium"/>
                          <w:b w:val="0"/>
                          <w:spacing w:val="-5"/>
                          <w:sz w:val="14"/>
                        </w:rPr>
                        <w:t>25</w:t>
                      </w:r>
                    </w:p>
                  </w:txbxContent>
                </v:textbox>
                <w10:wrap type="none"/>
              </v:shape>
            </w:pict>
          </mc:Fallback>
        </mc:AlternateContent>
      </w:r>
      <w:r>
        <w:rPr>
          <w:rFonts w:ascii="VIC SemiBold"/>
          <w:b/>
          <w:sz w:val="14"/>
        </w:rPr>
        <mc:AlternateContent>
          <mc:Choice Requires="wps">
            <w:drawing>
              <wp:anchor distT="0" distB="0" distL="0" distR="0" allowOverlap="1" layoutInCell="1" locked="0" behindDoc="0" simplePos="0" relativeHeight="15970304">
                <wp:simplePos x="0" y="0"/>
                <wp:positionH relativeFrom="page">
                  <wp:posOffset>6665119</wp:posOffset>
                </wp:positionH>
                <wp:positionV relativeFrom="paragraph">
                  <wp:posOffset>256745</wp:posOffset>
                </wp:positionV>
                <wp:extent cx="128905" cy="273685"/>
                <wp:effectExtent l="0" t="0" r="0" b="0"/>
                <wp:wrapNone/>
                <wp:docPr id="1714" name="Textbox 1714"/>
                <wp:cNvGraphicFramePr>
                  <a:graphicFrameLocks/>
                </wp:cNvGraphicFramePr>
                <a:graphic>
                  <a:graphicData uri="http://schemas.microsoft.com/office/word/2010/wordprocessingShape">
                    <wps:wsp>
                      <wps:cNvPr id="1714" name="Textbox 1714"/>
                      <wps:cNvSpPr txBox="1"/>
                      <wps:spPr>
                        <a:xfrm>
                          <a:off x="0" y="0"/>
                          <a:ext cx="128905" cy="273685"/>
                        </a:xfrm>
                        <a:prstGeom prst="rect">
                          <a:avLst/>
                        </a:prstGeom>
                      </wps:spPr>
                      <wps:txbx>
                        <w:txbxContent>
                          <w:p>
                            <w:pPr>
                              <w:spacing w:before="13"/>
                              <w:ind w:left="20" w:right="0" w:firstLine="0"/>
                              <w:jc w:val="left"/>
                              <w:rPr>
                                <w:rFonts w:ascii="VIC Medium"/>
                                <w:b w:val="0"/>
                                <w:sz w:val="14"/>
                              </w:rPr>
                            </w:pPr>
                            <w:r>
                              <w:rPr>
                                <w:rFonts w:ascii="VIC Medium"/>
                                <w:b w:val="0"/>
                                <w:sz w:val="14"/>
                              </w:rPr>
                              <w:t>25-</w:t>
                            </w:r>
                            <w:r>
                              <w:rPr>
                                <w:rFonts w:ascii="VIC Medium"/>
                                <w:b w:val="0"/>
                                <w:spacing w:val="-5"/>
                                <w:sz w:val="14"/>
                              </w:rPr>
                              <w:t>26</w:t>
                            </w:r>
                          </w:p>
                        </w:txbxContent>
                      </wps:txbx>
                      <wps:bodyPr wrap="square" lIns="0" tIns="0" rIns="0" bIns="0" rtlCol="0" vert="vert270">
                        <a:noAutofit/>
                      </wps:bodyPr>
                    </wps:wsp>
                  </a:graphicData>
                </a:graphic>
              </wp:anchor>
            </w:drawing>
          </mc:Choice>
          <mc:Fallback>
            <w:pict>
              <v:shape style="position:absolute;margin-left:524.812561pt;margin-top:20.216173pt;width:10.15pt;height:21.55pt;mso-position-horizontal-relative:page;mso-position-vertical-relative:paragraph;z-index:15970304" type="#_x0000_t202" id="docshape1527"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25-</w:t>
                      </w:r>
                      <w:r>
                        <w:rPr>
                          <w:rFonts w:ascii="VIC Medium"/>
                          <w:b w:val="0"/>
                          <w:spacing w:val="-5"/>
                          <w:sz w:val="14"/>
                        </w:rPr>
                        <w:t>26</w:t>
                      </w:r>
                    </w:p>
                  </w:txbxContent>
                </v:textbox>
                <w10:wrap type="none"/>
              </v:shape>
            </w:pict>
          </mc:Fallback>
        </mc:AlternateContent>
      </w:r>
      <w:r>
        <w:rPr>
          <w:rFonts w:ascii="VIC SemiBold"/>
          <w:b/>
          <w:spacing w:val="-5"/>
          <w:sz w:val="14"/>
        </w:rPr>
        <w:t>0%</w:t>
      </w:r>
    </w:p>
    <w:p>
      <w:pPr>
        <w:pStyle w:val="BodyText"/>
        <w:rPr>
          <w:rFonts w:ascii="VIC SemiBold"/>
          <w:b/>
          <w:sz w:val="16"/>
        </w:rPr>
      </w:pPr>
    </w:p>
    <w:p>
      <w:pPr>
        <w:pStyle w:val="BodyText"/>
        <w:rPr>
          <w:rFonts w:ascii="VIC SemiBold"/>
          <w:b/>
          <w:sz w:val="16"/>
        </w:rPr>
      </w:pPr>
    </w:p>
    <w:p>
      <w:pPr>
        <w:pStyle w:val="BodyText"/>
        <w:rPr>
          <w:rFonts w:ascii="VIC SemiBold"/>
          <w:b/>
          <w:sz w:val="16"/>
        </w:rPr>
      </w:pPr>
    </w:p>
    <w:p>
      <w:pPr>
        <w:pStyle w:val="BodyText"/>
        <w:spacing w:before="17"/>
        <w:rPr>
          <w:rFonts w:ascii="VIC SemiBold"/>
          <w:b/>
          <w:sz w:val="16"/>
        </w:rPr>
      </w:pPr>
    </w:p>
    <w:p>
      <w:pPr>
        <w:tabs>
          <w:tab w:pos="1321" w:val="left" w:leader="none"/>
        </w:tabs>
        <w:spacing w:before="1"/>
        <w:ind w:left="86" w:right="0" w:firstLine="0"/>
        <w:jc w:val="center"/>
        <w:rPr>
          <w:rFonts w:ascii="VIC SemiBold"/>
          <w:b/>
          <w:sz w:val="16"/>
        </w:rPr>
      </w:pPr>
      <w:r>
        <w:rPr>
          <w:rFonts w:ascii="VIC SemiBold"/>
          <w:b/>
          <w:sz w:val="16"/>
        </w:rPr>
        <mc:AlternateContent>
          <mc:Choice Requires="wps">
            <w:drawing>
              <wp:anchor distT="0" distB="0" distL="0" distR="0" allowOverlap="1" layoutInCell="1" locked="0" behindDoc="0" simplePos="0" relativeHeight="15955968">
                <wp:simplePos x="0" y="0"/>
                <wp:positionH relativeFrom="page">
                  <wp:posOffset>3096564</wp:posOffset>
                </wp:positionH>
                <wp:positionV relativeFrom="paragraph">
                  <wp:posOffset>67233</wp:posOffset>
                </wp:positionV>
                <wp:extent cx="200025" cy="1270"/>
                <wp:effectExtent l="0" t="0" r="0" b="0"/>
                <wp:wrapNone/>
                <wp:docPr id="1715" name="Graphic 1715"/>
                <wp:cNvGraphicFramePr>
                  <a:graphicFrameLocks/>
                </wp:cNvGraphicFramePr>
                <a:graphic>
                  <a:graphicData uri="http://schemas.microsoft.com/office/word/2010/wordprocessingShape">
                    <wps:wsp>
                      <wps:cNvPr id="1715" name="Graphic 1715"/>
                      <wps:cNvSpPr/>
                      <wps:spPr>
                        <a:xfrm>
                          <a:off x="0" y="0"/>
                          <a:ext cx="200025" cy="1270"/>
                        </a:xfrm>
                        <a:custGeom>
                          <a:avLst/>
                          <a:gdLst/>
                          <a:ahLst/>
                          <a:cxnLst/>
                          <a:rect l="l" t="t" r="r" b="b"/>
                          <a:pathLst>
                            <a:path w="200025" h="0">
                              <a:moveTo>
                                <a:pt x="200012" y="0"/>
                              </a:moveTo>
                              <a:lnTo>
                                <a:pt x="0" y="0"/>
                              </a:lnTo>
                            </a:path>
                          </a:pathLst>
                        </a:custGeom>
                        <a:ln w="19354">
                          <a:solidFill>
                            <a:srgbClr val="224A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5968" from="259.573005pt,5.294pt" to="243.824005pt,5.294pt" stroked="true" strokeweight="1.524pt" strokecolor="#224a7e">
                <v:stroke dashstyle="solid"/>
                <w10:wrap type="none"/>
              </v:line>
            </w:pict>
          </mc:Fallback>
        </mc:AlternateContent>
      </w:r>
      <w:r>
        <w:rPr>
          <w:rFonts w:ascii="VIC SemiBold"/>
          <w:b/>
          <w:sz w:val="16"/>
        </w:rPr>
        <mc:AlternateContent>
          <mc:Choice Requires="wps">
            <w:drawing>
              <wp:anchor distT="0" distB="0" distL="0" distR="0" allowOverlap="1" layoutInCell="1" locked="0" behindDoc="1" simplePos="0" relativeHeight="465999872">
                <wp:simplePos x="0" y="0"/>
                <wp:positionH relativeFrom="page">
                  <wp:posOffset>3829457</wp:posOffset>
                </wp:positionH>
                <wp:positionV relativeFrom="paragraph">
                  <wp:posOffset>67233</wp:posOffset>
                </wp:positionV>
                <wp:extent cx="256540" cy="1270"/>
                <wp:effectExtent l="0" t="0" r="0" b="0"/>
                <wp:wrapNone/>
                <wp:docPr id="1716" name="Graphic 1716"/>
                <wp:cNvGraphicFramePr>
                  <a:graphicFrameLocks/>
                </wp:cNvGraphicFramePr>
                <a:graphic>
                  <a:graphicData uri="http://schemas.microsoft.com/office/word/2010/wordprocessingShape">
                    <wps:wsp>
                      <wps:cNvPr id="1716" name="Graphic 1716"/>
                      <wps:cNvSpPr/>
                      <wps:spPr>
                        <a:xfrm>
                          <a:off x="0" y="0"/>
                          <a:ext cx="256540" cy="1270"/>
                        </a:xfrm>
                        <a:custGeom>
                          <a:avLst/>
                          <a:gdLst/>
                          <a:ahLst/>
                          <a:cxnLst/>
                          <a:rect l="l" t="t" r="r" b="b"/>
                          <a:pathLst>
                            <a:path w="256540" h="0">
                              <a:moveTo>
                                <a:pt x="256159" y="0"/>
                              </a:moveTo>
                              <a:lnTo>
                                <a:pt x="0" y="0"/>
                              </a:lnTo>
                            </a:path>
                          </a:pathLst>
                        </a:custGeom>
                        <a:ln w="19354">
                          <a:solidFill>
                            <a:srgbClr val="224A7E"/>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7316608" from="321.702104pt,5.294pt" to="301.532104pt,5.294pt" stroked="true" strokeweight="1.524pt" strokecolor="#224a7e">
                <v:stroke dashstyle="dash"/>
                <w10:wrap type="none"/>
              </v:line>
            </w:pict>
          </mc:Fallback>
        </mc:AlternateContent>
      </w:r>
      <w:r>
        <w:rPr>
          <w:rFonts w:ascii="VIC SemiBold"/>
          <w:b/>
          <w:sz w:val="16"/>
        </w:rPr>
        <mc:AlternateContent>
          <mc:Choice Requires="wps">
            <w:drawing>
              <wp:anchor distT="0" distB="0" distL="0" distR="0" allowOverlap="1" layoutInCell="1" locked="0" behindDoc="0" simplePos="0" relativeHeight="15960064">
                <wp:simplePos x="0" y="0"/>
                <wp:positionH relativeFrom="page">
                  <wp:posOffset>1533778</wp:posOffset>
                </wp:positionH>
                <wp:positionV relativeFrom="paragraph">
                  <wp:posOffset>-391361</wp:posOffset>
                </wp:positionV>
                <wp:extent cx="128905" cy="245110"/>
                <wp:effectExtent l="0" t="0" r="0" b="0"/>
                <wp:wrapNone/>
                <wp:docPr id="1717" name="Textbox 1717"/>
                <wp:cNvGraphicFramePr>
                  <a:graphicFrameLocks/>
                </wp:cNvGraphicFramePr>
                <a:graphic>
                  <a:graphicData uri="http://schemas.microsoft.com/office/word/2010/wordprocessingShape">
                    <wps:wsp>
                      <wps:cNvPr id="1717" name="Textbox 1717"/>
                      <wps:cNvSpPr txBox="1"/>
                      <wps:spPr>
                        <a:xfrm>
                          <a:off x="0" y="0"/>
                          <a:ext cx="128905" cy="245110"/>
                        </a:xfrm>
                        <a:prstGeom prst="rect">
                          <a:avLst/>
                        </a:prstGeom>
                      </wps:spPr>
                      <wps:txbx>
                        <w:txbxContent>
                          <w:p>
                            <w:pPr>
                              <w:spacing w:before="13"/>
                              <w:ind w:left="20" w:right="0" w:firstLine="0"/>
                              <w:jc w:val="left"/>
                              <w:rPr>
                                <w:rFonts w:ascii="VIC Medium"/>
                                <w:b w:val="0"/>
                                <w:sz w:val="14"/>
                              </w:rPr>
                            </w:pPr>
                            <w:r>
                              <w:rPr>
                                <w:rFonts w:ascii="VIC Medium"/>
                                <w:b w:val="0"/>
                                <w:sz w:val="14"/>
                              </w:rPr>
                              <w:t>15-</w:t>
                            </w:r>
                            <w:r>
                              <w:rPr>
                                <w:rFonts w:ascii="VIC Medium"/>
                                <w:b w:val="0"/>
                                <w:spacing w:val="-5"/>
                                <w:sz w:val="14"/>
                              </w:rPr>
                              <w:t>16</w:t>
                            </w:r>
                          </w:p>
                        </w:txbxContent>
                      </wps:txbx>
                      <wps:bodyPr wrap="square" lIns="0" tIns="0" rIns="0" bIns="0" rtlCol="0" vert="vert270">
                        <a:noAutofit/>
                      </wps:bodyPr>
                    </wps:wsp>
                  </a:graphicData>
                </a:graphic>
              </wp:anchor>
            </w:drawing>
          </mc:Choice>
          <mc:Fallback>
            <w:pict>
              <v:shape style="position:absolute;margin-left:120.769936pt;margin-top:-30.815859pt;width:10.15pt;height:19.3pt;mso-position-horizontal-relative:page;mso-position-vertical-relative:paragraph;z-index:15960064" type="#_x0000_t202" id="docshape1528" filled="false" stroked="false">
                <v:textbox inset="0,0,0,0" style="layout-flow:vertical;mso-layout-flow-alt:bottom-to-top">
                  <w:txbxContent>
                    <w:p>
                      <w:pPr>
                        <w:spacing w:before="13"/>
                        <w:ind w:left="20" w:right="0" w:firstLine="0"/>
                        <w:jc w:val="left"/>
                        <w:rPr>
                          <w:rFonts w:ascii="VIC Medium"/>
                          <w:b w:val="0"/>
                          <w:sz w:val="14"/>
                        </w:rPr>
                      </w:pPr>
                      <w:r>
                        <w:rPr>
                          <w:rFonts w:ascii="VIC Medium"/>
                          <w:b w:val="0"/>
                          <w:sz w:val="14"/>
                        </w:rPr>
                        <w:t>15-</w:t>
                      </w:r>
                      <w:r>
                        <w:rPr>
                          <w:rFonts w:ascii="VIC Medium"/>
                          <w:b w:val="0"/>
                          <w:spacing w:val="-5"/>
                          <w:sz w:val="14"/>
                        </w:rPr>
                        <w:t>16</w:t>
                      </w:r>
                    </w:p>
                  </w:txbxContent>
                </v:textbox>
                <w10:wrap type="none"/>
              </v:shape>
            </w:pict>
          </mc:Fallback>
        </mc:AlternateContent>
      </w:r>
      <w:r>
        <w:rPr>
          <w:rFonts w:ascii="VIC SemiBold"/>
          <w:b/>
          <w:spacing w:val="-4"/>
          <w:sz w:val="16"/>
        </w:rPr>
        <w:t>ROTA</w:t>
      </w:r>
      <w:r>
        <w:rPr>
          <w:rFonts w:ascii="VIC SemiBold"/>
          <w:b/>
          <w:sz w:val="16"/>
        </w:rPr>
        <w:tab/>
      </w:r>
      <w:r>
        <w:rPr>
          <w:rFonts w:ascii="VIC SemiBold"/>
          <w:b/>
          <w:spacing w:val="-5"/>
          <w:sz w:val="16"/>
        </w:rPr>
        <w:t>ROE</w:t>
      </w:r>
    </w:p>
    <w:p>
      <w:pPr>
        <w:spacing w:after="0"/>
        <w:jc w:val="center"/>
        <w:rPr>
          <w:rFonts w:ascii="VIC SemiBold"/>
          <w:b/>
          <w:sz w:val="16"/>
        </w:rPr>
        <w:sectPr>
          <w:headerReference w:type="even" r:id="rId200"/>
          <w:footerReference w:type="even" r:id="rId201"/>
          <w:footerReference w:type="default" r:id="rId202"/>
          <w:pgSz w:w="11910" w:h="16840"/>
          <w:pgMar w:header="1265" w:footer="287" w:top="1620" w:bottom="480" w:left="141" w:right="0"/>
          <w:pgNumType w:start="28"/>
        </w:sectPr>
      </w:pPr>
    </w:p>
    <w:p>
      <w:pPr>
        <w:pStyle w:val="Heading2"/>
        <w:spacing w:before="69"/>
      </w:pPr>
      <w:bookmarkStart w:name="_TOC_250004" w:id="22"/>
      <w:r>
        <w:rPr/>
        <w:t>Part</w:t>
      </w:r>
      <w:r>
        <w:rPr>
          <w:spacing w:val="-11"/>
        </w:rPr>
        <w:t> </w:t>
      </w:r>
      <w:r>
        <w:rPr/>
        <w:t>Eight:</w:t>
      </w:r>
      <w:r>
        <w:rPr>
          <w:spacing w:val="-10"/>
        </w:rPr>
        <w:t> </w:t>
      </w:r>
      <w:r>
        <w:rPr/>
        <w:t>20</w:t>
      </w:r>
      <w:r>
        <w:rPr>
          <w:spacing w:val="-10"/>
        </w:rPr>
        <w:t> </w:t>
      </w:r>
      <w:r>
        <w:rPr/>
        <w:t>Years</w:t>
      </w:r>
      <w:r>
        <w:rPr>
          <w:spacing w:val="-10"/>
        </w:rPr>
        <w:t> </w:t>
      </w:r>
      <w:r>
        <w:rPr/>
        <w:t>of</w:t>
      </w:r>
      <w:r>
        <w:rPr>
          <w:spacing w:val="-10"/>
        </w:rPr>
        <w:t> </w:t>
      </w:r>
      <w:bookmarkEnd w:id="22"/>
      <w:r>
        <w:rPr>
          <w:spacing w:val="-4"/>
        </w:rPr>
        <w:t>DFMP</w:t>
      </w:r>
    </w:p>
    <w:p>
      <w:pPr>
        <w:pStyle w:val="BodyText"/>
        <w:rPr>
          <w:b/>
          <w:sz w:val="3"/>
        </w:rPr>
      </w:pPr>
      <w:r>
        <w:rPr>
          <w:b/>
          <w:sz w:val="3"/>
        </w:rPr>
        <mc:AlternateContent>
          <mc:Choice Requires="wps">
            <w:drawing>
              <wp:anchor distT="0" distB="0" distL="0" distR="0" allowOverlap="1" layoutInCell="1" locked="0" behindDoc="1" simplePos="0" relativeHeight="487830016">
                <wp:simplePos x="0" y="0"/>
                <wp:positionH relativeFrom="page">
                  <wp:posOffset>648004</wp:posOffset>
                </wp:positionH>
                <wp:positionV relativeFrom="paragraph">
                  <wp:posOffset>41389</wp:posOffset>
                </wp:positionV>
                <wp:extent cx="6264275" cy="984250"/>
                <wp:effectExtent l="0" t="0" r="0" b="0"/>
                <wp:wrapTopAndBottom/>
                <wp:docPr id="1718" name="Textbox 1718"/>
                <wp:cNvGraphicFramePr>
                  <a:graphicFrameLocks/>
                </wp:cNvGraphicFramePr>
                <a:graphic>
                  <a:graphicData uri="http://schemas.microsoft.com/office/word/2010/wordprocessingShape">
                    <wps:wsp>
                      <wps:cNvPr id="1718" name="Textbox 1718"/>
                      <wps:cNvSpPr txBox="1"/>
                      <wps:spPr>
                        <a:xfrm>
                          <a:off x="0" y="0"/>
                          <a:ext cx="6264275" cy="984250"/>
                        </a:xfrm>
                        <a:prstGeom prst="rect">
                          <a:avLst/>
                        </a:prstGeom>
                        <a:solidFill>
                          <a:srgbClr val="B9CBC2"/>
                        </a:solidFill>
                      </wps:spPr>
                      <wps:txbx>
                        <w:txbxContent>
                          <w:p>
                            <w:pPr>
                              <w:numPr>
                                <w:ilvl w:val="0"/>
                                <w:numId w:val="14"/>
                              </w:numPr>
                              <w:tabs>
                                <w:tab w:pos="396" w:val="left" w:leader="none"/>
                              </w:tabs>
                              <w:spacing w:line="199" w:lineRule="auto" w:before="127"/>
                              <w:ind w:left="396" w:right="211" w:hanging="227"/>
                              <w:jc w:val="left"/>
                              <w:rPr>
                                <w:color w:val="000000"/>
                                <w:sz w:val="17"/>
                              </w:rPr>
                            </w:pPr>
                            <w:r>
                              <w:rPr>
                                <w:color w:val="000000"/>
                                <w:spacing w:val="-2"/>
                                <w:sz w:val="17"/>
                              </w:rPr>
                              <w:t>The Victorian dairy industry of 2025-26 is markedly different from that of 2006-07. While farm numbers have more </w:t>
                            </w:r>
                            <w:r>
                              <w:rPr>
                                <w:color w:val="000000"/>
                                <w:sz w:val="17"/>
                              </w:rPr>
                              <w:t>than</w:t>
                            </w:r>
                            <w:r>
                              <w:rPr>
                                <w:color w:val="000000"/>
                                <w:spacing w:val="-7"/>
                                <w:sz w:val="17"/>
                              </w:rPr>
                              <w:t> </w:t>
                            </w:r>
                            <w:r>
                              <w:rPr>
                                <w:color w:val="000000"/>
                                <w:sz w:val="17"/>
                              </w:rPr>
                              <w:t>halved,</w:t>
                            </w:r>
                            <w:r>
                              <w:rPr>
                                <w:color w:val="000000"/>
                                <w:spacing w:val="-7"/>
                                <w:sz w:val="17"/>
                              </w:rPr>
                              <w:t> </w:t>
                            </w:r>
                            <w:r>
                              <w:rPr>
                                <w:color w:val="000000"/>
                                <w:sz w:val="17"/>
                              </w:rPr>
                              <w:t>average</w:t>
                            </w:r>
                            <w:r>
                              <w:rPr>
                                <w:color w:val="000000"/>
                                <w:spacing w:val="-7"/>
                                <w:sz w:val="17"/>
                              </w:rPr>
                              <w:t> </w:t>
                            </w:r>
                            <w:r>
                              <w:rPr>
                                <w:color w:val="000000"/>
                                <w:sz w:val="17"/>
                              </w:rPr>
                              <w:t>herd</w:t>
                            </w:r>
                            <w:r>
                              <w:rPr>
                                <w:color w:val="000000"/>
                                <w:spacing w:val="-7"/>
                                <w:sz w:val="17"/>
                              </w:rPr>
                              <w:t> </w:t>
                            </w:r>
                            <w:r>
                              <w:rPr>
                                <w:color w:val="000000"/>
                                <w:sz w:val="17"/>
                              </w:rPr>
                              <w:t>size</w:t>
                            </w:r>
                            <w:r>
                              <w:rPr>
                                <w:color w:val="000000"/>
                                <w:spacing w:val="-7"/>
                                <w:sz w:val="17"/>
                              </w:rPr>
                              <w:t> </w:t>
                            </w:r>
                            <w:r>
                              <w:rPr>
                                <w:color w:val="000000"/>
                                <w:sz w:val="17"/>
                              </w:rPr>
                              <w:t>and</w:t>
                            </w:r>
                            <w:r>
                              <w:rPr>
                                <w:color w:val="000000"/>
                                <w:spacing w:val="-7"/>
                                <w:sz w:val="17"/>
                              </w:rPr>
                              <w:t> </w:t>
                            </w:r>
                            <w:r>
                              <w:rPr>
                                <w:color w:val="000000"/>
                                <w:sz w:val="17"/>
                              </w:rPr>
                              <w:t>milk</w:t>
                            </w:r>
                            <w:r>
                              <w:rPr>
                                <w:color w:val="000000"/>
                                <w:spacing w:val="-7"/>
                                <w:sz w:val="17"/>
                              </w:rPr>
                              <w:t> </w:t>
                            </w:r>
                            <w:r>
                              <w:rPr>
                                <w:color w:val="000000"/>
                                <w:sz w:val="17"/>
                              </w:rPr>
                              <w:t>production</w:t>
                            </w:r>
                            <w:r>
                              <w:rPr>
                                <w:color w:val="000000"/>
                                <w:spacing w:val="-7"/>
                                <w:sz w:val="17"/>
                              </w:rPr>
                              <w:t> </w:t>
                            </w:r>
                            <w:r>
                              <w:rPr>
                                <w:color w:val="000000"/>
                                <w:sz w:val="17"/>
                              </w:rPr>
                              <w:t>per</w:t>
                            </w:r>
                            <w:r>
                              <w:rPr>
                                <w:color w:val="000000"/>
                                <w:spacing w:val="-7"/>
                                <w:sz w:val="17"/>
                              </w:rPr>
                              <w:t> </w:t>
                            </w:r>
                            <w:r>
                              <w:rPr>
                                <w:color w:val="000000"/>
                                <w:sz w:val="17"/>
                              </w:rPr>
                              <w:t>cow</w:t>
                            </w:r>
                            <w:r>
                              <w:rPr>
                                <w:color w:val="000000"/>
                                <w:spacing w:val="-7"/>
                                <w:sz w:val="17"/>
                              </w:rPr>
                              <w:t> </w:t>
                            </w:r>
                            <w:r>
                              <w:rPr>
                                <w:color w:val="000000"/>
                                <w:sz w:val="17"/>
                              </w:rPr>
                              <w:t>have</w:t>
                            </w:r>
                            <w:r>
                              <w:rPr>
                                <w:color w:val="000000"/>
                                <w:spacing w:val="-7"/>
                                <w:sz w:val="17"/>
                              </w:rPr>
                              <w:t> </w:t>
                            </w:r>
                            <w:r>
                              <w:rPr>
                                <w:color w:val="000000"/>
                                <w:sz w:val="17"/>
                              </w:rPr>
                              <w:t>increased.</w:t>
                            </w:r>
                            <w:r>
                              <w:rPr>
                                <w:color w:val="000000"/>
                                <w:spacing w:val="-7"/>
                                <w:sz w:val="17"/>
                              </w:rPr>
                              <w:t> </w:t>
                            </w:r>
                            <w:r>
                              <w:rPr>
                                <w:color w:val="000000"/>
                                <w:sz w:val="17"/>
                              </w:rPr>
                              <w:t>Victoria</w:t>
                            </w:r>
                            <w:r>
                              <w:rPr>
                                <w:color w:val="000000"/>
                                <w:spacing w:val="-7"/>
                                <w:sz w:val="17"/>
                              </w:rPr>
                              <w:t> </w:t>
                            </w:r>
                            <w:r>
                              <w:rPr>
                                <w:color w:val="000000"/>
                                <w:sz w:val="17"/>
                              </w:rPr>
                              <w:t>continues</w:t>
                            </w:r>
                            <w:r>
                              <w:rPr>
                                <w:color w:val="000000"/>
                                <w:spacing w:val="-7"/>
                                <w:sz w:val="17"/>
                              </w:rPr>
                              <w:t> </w:t>
                            </w:r>
                            <w:r>
                              <w:rPr>
                                <w:color w:val="000000"/>
                                <w:sz w:val="17"/>
                              </w:rPr>
                              <w:t>to</w:t>
                            </w:r>
                            <w:r>
                              <w:rPr>
                                <w:color w:val="000000"/>
                                <w:spacing w:val="-7"/>
                                <w:sz w:val="17"/>
                              </w:rPr>
                              <w:t> </w:t>
                            </w:r>
                            <w:r>
                              <w:rPr>
                                <w:color w:val="000000"/>
                                <w:sz w:val="17"/>
                              </w:rPr>
                              <w:t>account</w:t>
                            </w:r>
                            <w:r>
                              <w:rPr>
                                <w:color w:val="000000"/>
                                <w:spacing w:val="-7"/>
                                <w:sz w:val="17"/>
                              </w:rPr>
                              <w:t> </w:t>
                            </w:r>
                            <w:r>
                              <w:rPr>
                                <w:color w:val="000000"/>
                                <w:sz w:val="17"/>
                              </w:rPr>
                              <w:t>for most of Australia’s milk production.</w:t>
                            </w:r>
                          </w:p>
                          <w:p>
                            <w:pPr>
                              <w:numPr>
                                <w:ilvl w:val="0"/>
                                <w:numId w:val="14"/>
                              </w:numPr>
                              <w:tabs>
                                <w:tab w:pos="396" w:val="left" w:leader="none"/>
                              </w:tabs>
                              <w:spacing w:line="199" w:lineRule="auto" w:before="112"/>
                              <w:ind w:left="396" w:right="313" w:hanging="227"/>
                              <w:jc w:val="both"/>
                              <w:rPr>
                                <w:color w:val="000000"/>
                                <w:sz w:val="17"/>
                              </w:rPr>
                            </w:pPr>
                            <w:r>
                              <w:rPr>
                                <w:color w:val="000000"/>
                                <w:spacing w:val="-2"/>
                                <w:sz w:val="17"/>
                              </w:rPr>
                              <w:t>Twenty</w:t>
                            </w:r>
                            <w:r>
                              <w:rPr>
                                <w:color w:val="000000"/>
                                <w:spacing w:val="-5"/>
                                <w:sz w:val="17"/>
                              </w:rPr>
                              <w:t> </w:t>
                            </w:r>
                            <w:r>
                              <w:rPr>
                                <w:color w:val="000000"/>
                                <w:spacing w:val="-2"/>
                                <w:sz w:val="17"/>
                              </w:rPr>
                              <w:t>years</w:t>
                            </w:r>
                            <w:r>
                              <w:rPr>
                                <w:color w:val="000000"/>
                                <w:spacing w:val="-5"/>
                                <w:sz w:val="17"/>
                              </w:rPr>
                              <w:t> </w:t>
                            </w:r>
                            <w:r>
                              <w:rPr>
                                <w:color w:val="000000"/>
                                <w:spacing w:val="-2"/>
                                <w:sz w:val="17"/>
                              </w:rPr>
                              <w:t>of</w:t>
                            </w:r>
                            <w:r>
                              <w:rPr>
                                <w:color w:val="000000"/>
                                <w:spacing w:val="-5"/>
                                <w:sz w:val="17"/>
                              </w:rPr>
                              <w:t> </w:t>
                            </w:r>
                            <w:r>
                              <w:rPr>
                                <w:color w:val="000000"/>
                                <w:spacing w:val="-2"/>
                                <w:sz w:val="17"/>
                              </w:rPr>
                              <w:t>the</w:t>
                            </w:r>
                            <w:r>
                              <w:rPr>
                                <w:color w:val="000000"/>
                                <w:spacing w:val="-5"/>
                                <w:sz w:val="17"/>
                              </w:rPr>
                              <w:t> </w:t>
                            </w:r>
                            <w:r>
                              <w:rPr>
                                <w:color w:val="000000"/>
                                <w:spacing w:val="-2"/>
                                <w:sz w:val="17"/>
                              </w:rPr>
                              <w:t>Dairy</w:t>
                            </w:r>
                            <w:r>
                              <w:rPr>
                                <w:color w:val="000000"/>
                                <w:spacing w:val="-5"/>
                                <w:sz w:val="17"/>
                              </w:rPr>
                              <w:t> </w:t>
                            </w:r>
                            <w:r>
                              <w:rPr>
                                <w:color w:val="000000"/>
                                <w:spacing w:val="-2"/>
                                <w:sz w:val="17"/>
                              </w:rPr>
                              <w:t>Farm</w:t>
                            </w:r>
                            <w:r>
                              <w:rPr>
                                <w:color w:val="000000"/>
                                <w:spacing w:val="-5"/>
                                <w:sz w:val="17"/>
                              </w:rPr>
                              <w:t> </w:t>
                            </w:r>
                            <w:r>
                              <w:rPr>
                                <w:color w:val="000000"/>
                                <w:spacing w:val="-2"/>
                                <w:sz w:val="17"/>
                              </w:rPr>
                              <w:t>Monitor</w:t>
                            </w:r>
                            <w:r>
                              <w:rPr>
                                <w:color w:val="000000"/>
                                <w:spacing w:val="-5"/>
                                <w:sz w:val="17"/>
                              </w:rPr>
                              <w:t> </w:t>
                            </w:r>
                            <w:r>
                              <w:rPr>
                                <w:color w:val="000000"/>
                                <w:spacing w:val="-2"/>
                                <w:sz w:val="17"/>
                              </w:rPr>
                              <w:t>Project</w:t>
                            </w:r>
                            <w:r>
                              <w:rPr>
                                <w:color w:val="000000"/>
                                <w:spacing w:val="-5"/>
                                <w:sz w:val="17"/>
                              </w:rPr>
                              <w:t> </w:t>
                            </w:r>
                            <w:r>
                              <w:rPr>
                                <w:color w:val="000000"/>
                                <w:spacing w:val="-2"/>
                                <w:sz w:val="17"/>
                              </w:rPr>
                              <w:t>(DFMP)</w:t>
                            </w:r>
                            <w:r>
                              <w:rPr>
                                <w:color w:val="000000"/>
                                <w:spacing w:val="-5"/>
                                <w:sz w:val="17"/>
                              </w:rPr>
                              <w:t> </w:t>
                            </w:r>
                            <w:r>
                              <w:rPr>
                                <w:color w:val="000000"/>
                                <w:spacing w:val="-2"/>
                                <w:sz w:val="17"/>
                              </w:rPr>
                              <w:t>data</w:t>
                            </w:r>
                            <w:r>
                              <w:rPr>
                                <w:color w:val="000000"/>
                                <w:spacing w:val="-5"/>
                                <w:sz w:val="17"/>
                              </w:rPr>
                              <w:t> </w:t>
                            </w:r>
                            <w:r>
                              <w:rPr>
                                <w:color w:val="000000"/>
                                <w:spacing w:val="-2"/>
                                <w:sz w:val="17"/>
                              </w:rPr>
                              <w:t>shows</w:t>
                            </w:r>
                            <w:r>
                              <w:rPr>
                                <w:color w:val="000000"/>
                                <w:spacing w:val="-5"/>
                                <w:sz w:val="17"/>
                              </w:rPr>
                              <w:t> </w:t>
                            </w:r>
                            <w:r>
                              <w:rPr>
                                <w:color w:val="000000"/>
                                <w:spacing w:val="-2"/>
                                <w:sz w:val="17"/>
                              </w:rPr>
                              <w:t>that</w:t>
                            </w:r>
                            <w:r>
                              <w:rPr>
                                <w:color w:val="000000"/>
                                <w:spacing w:val="-5"/>
                                <w:sz w:val="17"/>
                              </w:rPr>
                              <w:t> </w:t>
                            </w:r>
                            <w:r>
                              <w:rPr>
                                <w:color w:val="000000"/>
                                <w:spacing w:val="-2"/>
                                <w:sz w:val="17"/>
                              </w:rPr>
                              <w:t>despite</w:t>
                            </w:r>
                            <w:r>
                              <w:rPr>
                                <w:color w:val="000000"/>
                                <w:spacing w:val="-5"/>
                                <w:sz w:val="17"/>
                              </w:rPr>
                              <w:t> </w:t>
                            </w:r>
                            <w:r>
                              <w:rPr>
                                <w:color w:val="000000"/>
                                <w:spacing w:val="-2"/>
                                <w:sz w:val="17"/>
                              </w:rPr>
                              <w:t>ongoing</w:t>
                            </w:r>
                            <w:r>
                              <w:rPr>
                                <w:color w:val="000000"/>
                                <w:spacing w:val="-5"/>
                                <w:sz w:val="17"/>
                              </w:rPr>
                              <w:t> </w:t>
                            </w:r>
                            <w:r>
                              <w:rPr>
                                <w:color w:val="000000"/>
                                <w:spacing w:val="-2"/>
                                <w:sz w:val="17"/>
                              </w:rPr>
                              <w:t>challenges</w:t>
                            </w:r>
                            <w:r>
                              <w:rPr>
                                <w:color w:val="000000"/>
                                <w:spacing w:val="-5"/>
                                <w:sz w:val="17"/>
                              </w:rPr>
                              <w:t> </w:t>
                            </w:r>
                            <w:r>
                              <w:rPr>
                                <w:color w:val="000000"/>
                                <w:spacing w:val="-2"/>
                                <w:sz w:val="17"/>
                              </w:rPr>
                              <w:t>from</w:t>
                            </w:r>
                            <w:r>
                              <w:rPr>
                                <w:color w:val="000000"/>
                                <w:spacing w:val="-5"/>
                                <w:sz w:val="17"/>
                              </w:rPr>
                              <w:t> </w:t>
                            </w:r>
                            <w:r>
                              <w:rPr>
                                <w:color w:val="000000"/>
                                <w:spacing w:val="-2"/>
                                <w:sz w:val="17"/>
                              </w:rPr>
                              <w:t>climate variability,</w:t>
                            </w:r>
                            <w:r>
                              <w:rPr>
                                <w:color w:val="000000"/>
                                <w:spacing w:val="-6"/>
                                <w:sz w:val="17"/>
                              </w:rPr>
                              <w:t> </w:t>
                            </w:r>
                            <w:r>
                              <w:rPr>
                                <w:color w:val="000000"/>
                                <w:spacing w:val="-2"/>
                                <w:sz w:val="17"/>
                              </w:rPr>
                              <w:t>rising</w:t>
                            </w:r>
                            <w:r>
                              <w:rPr>
                                <w:color w:val="000000"/>
                                <w:spacing w:val="-6"/>
                                <w:sz w:val="17"/>
                              </w:rPr>
                              <w:t> </w:t>
                            </w:r>
                            <w:r>
                              <w:rPr>
                                <w:color w:val="000000"/>
                                <w:spacing w:val="-2"/>
                                <w:sz w:val="17"/>
                              </w:rPr>
                              <w:t>total</w:t>
                            </w:r>
                            <w:r>
                              <w:rPr>
                                <w:color w:val="000000"/>
                                <w:spacing w:val="-6"/>
                                <w:sz w:val="17"/>
                              </w:rPr>
                              <w:t> </w:t>
                            </w:r>
                            <w:r>
                              <w:rPr>
                                <w:color w:val="000000"/>
                                <w:spacing w:val="-2"/>
                                <w:sz w:val="17"/>
                              </w:rPr>
                              <w:t>input</w:t>
                            </w:r>
                            <w:r>
                              <w:rPr>
                                <w:color w:val="000000"/>
                                <w:spacing w:val="-6"/>
                                <w:sz w:val="17"/>
                              </w:rPr>
                              <w:t> </w:t>
                            </w:r>
                            <w:r>
                              <w:rPr>
                                <w:color w:val="000000"/>
                                <w:spacing w:val="-2"/>
                                <w:sz w:val="17"/>
                              </w:rPr>
                              <w:t>costs</w:t>
                            </w:r>
                            <w:r>
                              <w:rPr>
                                <w:color w:val="000000"/>
                                <w:spacing w:val="-6"/>
                                <w:sz w:val="17"/>
                              </w:rPr>
                              <w:t> </w:t>
                            </w:r>
                            <w:r>
                              <w:rPr>
                                <w:color w:val="000000"/>
                                <w:spacing w:val="-2"/>
                                <w:sz w:val="17"/>
                              </w:rPr>
                              <w:t>and</w:t>
                            </w:r>
                            <w:r>
                              <w:rPr>
                                <w:color w:val="000000"/>
                                <w:spacing w:val="-6"/>
                                <w:sz w:val="17"/>
                              </w:rPr>
                              <w:t> </w:t>
                            </w:r>
                            <w:r>
                              <w:rPr>
                                <w:color w:val="000000"/>
                                <w:spacing w:val="-2"/>
                                <w:sz w:val="17"/>
                              </w:rPr>
                              <w:t>global</w:t>
                            </w:r>
                            <w:r>
                              <w:rPr>
                                <w:color w:val="000000"/>
                                <w:spacing w:val="-6"/>
                                <w:sz w:val="17"/>
                              </w:rPr>
                              <w:t> </w:t>
                            </w:r>
                            <w:r>
                              <w:rPr>
                                <w:color w:val="000000"/>
                                <w:spacing w:val="-2"/>
                                <w:sz w:val="17"/>
                              </w:rPr>
                              <w:t>market</w:t>
                            </w:r>
                            <w:r>
                              <w:rPr>
                                <w:color w:val="000000"/>
                                <w:spacing w:val="-6"/>
                                <w:sz w:val="17"/>
                              </w:rPr>
                              <w:t> </w:t>
                            </w:r>
                            <w:r>
                              <w:rPr>
                                <w:color w:val="000000"/>
                                <w:spacing w:val="-2"/>
                                <w:sz w:val="17"/>
                              </w:rPr>
                              <w:t>volatility,</w:t>
                            </w:r>
                            <w:r>
                              <w:rPr>
                                <w:color w:val="000000"/>
                                <w:spacing w:val="-6"/>
                                <w:sz w:val="17"/>
                              </w:rPr>
                              <w:t> </w:t>
                            </w:r>
                            <w:r>
                              <w:rPr>
                                <w:color w:val="000000"/>
                                <w:spacing w:val="-2"/>
                                <w:sz w:val="17"/>
                              </w:rPr>
                              <w:t>participants</w:t>
                            </w:r>
                            <w:r>
                              <w:rPr>
                                <w:color w:val="000000"/>
                                <w:spacing w:val="-6"/>
                                <w:sz w:val="17"/>
                              </w:rPr>
                              <w:t> </w:t>
                            </w:r>
                            <w:r>
                              <w:rPr>
                                <w:color w:val="000000"/>
                                <w:spacing w:val="-2"/>
                                <w:sz w:val="17"/>
                              </w:rPr>
                              <w:t>have</w:t>
                            </w:r>
                            <w:r>
                              <w:rPr>
                                <w:color w:val="000000"/>
                                <w:spacing w:val="-6"/>
                                <w:sz w:val="17"/>
                              </w:rPr>
                              <w:t> </w:t>
                            </w:r>
                            <w:r>
                              <w:rPr>
                                <w:color w:val="000000"/>
                                <w:spacing w:val="-2"/>
                                <w:sz w:val="17"/>
                              </w:rPr>
                              <w:t>managed</w:t>
                            </w:r>
                            <w:r>
                              <w:rPr>
                                <w:color w:val="000000"/>
                                <w:spacing w:val="-6"/>
                                <w:sz w:val="17"/>
                              </w:rPr>
                              <w:t> </w:t>
                            </w:r>
                            <w:r>
                              <w:rPr>
                                <w:color w:val="000000"/>
                                <w:spacing w:val="-2"/>
                                <w:sz w:val="17"/>
                              </w:rPr>
                              <w:t>business</w:t>
                            </w:r>
                            <w:r>
                              <w:rPr>
                                <w:color w:val="000000"/>
                                <w:spacing w:val="-6"/>
                                <w:sz w:val="17"/>
                              </w:rPr>
                              <w:t> </w:t>
                            </w:r>
                            <w:r>
                              <w:rPr>
                                <w:color w:val="000000"/>
                                <w:spacing w:val="-2"/>
                                <w:sz w:val="17"/>
                              </w:rPr>
                              <w:t>and</w:t>
                            </w:r>
                            <w:r>
                              <w:rPr>
                                <w:color w:val="000000"/>
                                <w:spacing w:val="-6"/>
                                <w:sz w:val="17"/>
                              </w:rPr>
                              <w:t> </w:t>
                            </w:r>
                            <w:r>
                              <w:rPr>
                                <w:color w:val="000000"/>
                                <w:spacing w:val="-2"/>
                                <w:sz w:val="17"/>
                              </w:rPr>
                              <w:t>financial </w:t>
                            </w:r>
                            <w:r>
                              <w:rPr>
                                <w:color w:val="000000"/>
                                <w:sz w:val="17"/>
                              </w:rPr>
                              <w:t>risks</w:t>
                            </w:r>
                            <w:r>
                              <w:rPr>
                                <w:color w:val="000000"/>
                                <w:spacing w:val="-2"/>
                                <w:sz w:val="17"/>
                              </w:rPr>
                              <w:t> </w:t>
                            </w:r>
                            <w:r>
                              <w:rPr>
                                <w:color w:val="000000"/>
                                <w:sz w:val="17"/>
                              </w:rPr>
                              <w:t>to</w:t>
                            </w:r>
                            <w:r>
                              <w:rPr>
                                <w:color w:val="000000"/>
                                <w:spacing w:val="-2"/>
                                <w:sz w:val="17"/>
                              </w:rPr>
                              <w:t> </w:t>
                            </w:r>
                            <w:r>
                              <w:rPr>
                                <w:color w:val="000000"/>
                                <w:sz w:val="17"/>
                              </w:rPr>
                              <w:t>support</w:t>
                            </w:r>
                            <w:r>
                              <w:rPr>
                                <w:color w:val="000000"/>
                                <w:spacing w:val="-2"/>
                                <w:sz w:val="17"/>
                              </w:rPr>
                              <w:t> </w:t>
                            </w:r>
                            <w:r>
                              <w:rPr>
                                <w:color w:val="000000"/>
                                <w:sz w:val="17"/>
                              </w:rPr>
                              <w:t>their</w:t>
                            </w:r>
                            <w:r>
                              <w:rPr>
                                <w:color w:val="000000"/>
                                <w:spacing w:val="-2"/>
                                <w:sz w:val="17"/>
                              </w:rPr>
                              <w:t> </w:t>
                            </w:r>
                            <w:r>
                              <w:rPr>
                                <w:color w:val="000000"/>
                                <w:sz w:val="17"/>
                              </w:rPr>
                              <w:t>profitability,</w:t>
                            </w:r>
                            <w:r>
                              <w:rPr>
                                <w:color w:val="000000"/>
                                <w:spacing w:val="-2"/>
                                <w:sz w:val="17"/>
                              </w:rPr>
                              <w:t> </w:t>
                            </w:r>
                            <w:r>
                              <w:rPr>
                                <w:color w:val="000000"/>
                                <w:sz w:val="17"/>
                              </w:rPr>
                              <w:t>returns</w:t>
                            </w:r>
                            <w:r>
                              <w:rPr>
                                <w:color w:val="000000"/>
                                <w:spacing w:val="-2"/>
                                <w:sz w:val="17"/>
                              </w:rPr>
                              <w:t> </w:t>
                            </w:r>
                            <w:r>
                              <w:rPr>
                                <w:color w:val="000000"/>
                                <w:sz w:val="17"/>
                              </w:rPr>
                              <w:t>and</w:t>
                            </w:r>
                            <w:r>
                              <w:rPr>
                                <w:color w:val="000000"/>
                                <w:spacing w:val="-2"/>
                                <w:sz w:val="17"/>
                              </w:rPr>
                              <w:t> </w:t>
                            </w:r>
                            <w:r>
                              <w:rPr>
                                <w:color w:val="000000"/>
                                <w:sz w:val="17"/>
                              </w:rPr>
                              <w:t>business</w:t>
                            </w:r>
                            <w:r>
                              <w:rPr>
                                <w:color w:val="000000"/>
                                <w:spacing w:val="-2"/>
                                <w:sz w:val="17"/>
                              </w:rPr>
                              <w:t> </w:t>
                            </w:r>
                            <w:r>
                              <w:rPr>
                                <w:color w:val="000000"/>
                                <w:sz w:val="17"/>
                              </w:rPr>
                              <w:t>objectives.</w:t>
                            </w:r>
                          </w:p>
                        </w:txbxContent>
                      </wps:txbx>
                      <wps:bodyPr wrap="square" lIns="0" tIns="0" rIns="0" bIns="0" rtlCol="0">
                        <a:noAutofit/>
                      </wps:bodyPr>
                    </wps:wsp>
                  </a:graphicData>
                </a:graphic>
              </wp:anchor>
            </w:drawing>
          </mc:Choice>
          <mc:Fallback>
            <w:pict>
              <v:shape style="position:absolute;margin-left:51.023998pt;margin-top:3.259pt;width:493.25pt;height:77.5pt;mso-position-horizontal-relative:page;mso-position-vertical-relative:paragraph;z-index:-15486464;mso-wrap-distance-left:0;mso-wrap-distance-right:0" type="#_x0000_t202" id="docshape1529" filled="true" fillcolor="#b9cbc2" stroked="false">
                <v:textbox inset="0,0,0,0">
                  <w:txbxContent>
                    <w:p>
                      <w:pPr>
                        <w:numPr>
                          <w:ilvl w:val="0"/>
                          <w:numId w:val="14"/>
                        </w:numPr>
                        <w:tabs>
                          <w:tab w:pos="396" w:val="left" w:leader="none"/>
                        </w:tabs>
                        <w:spacing w:line="199" w:lineRule="auto" w:before="127"/>
                        <w:ind w:left="396" w:right="211" w:hanging="227"/>
                        <w:jc w:val="left"/>
                        <w:rPr>
                          <w:color w:val="000000"/>
                          <w:sz w:val="17"/>
                        </w:rPr>
                      </w:pPr>
                      <w:r>
                        <w:rPr>
                          <w:color w:val="000000"/>
                          <w:spacing w:val="-2"/>
                          <w:sz w:val="17"/>
                        </w:rPr>
                        <w:t>The Victorian dairy industry of 2025-26 is markedly different from that of 2006-07. While farm numbers have more </w:t>
                      </w:r>
                      <w:r>
                        <w:rPr>
                          <w:color w:val="000000"/>
                          <w:sz w:val="17"/>
                        </w:rPr>
                        <w:t>than</w:t>
                      </w:r>
                      <w:r>
                        <w:rPr>
                          <w:color w:val="000000"/>
                          <w:spacing w:val="-7"/>
                          <w:sz w:val="17"/>
                        </w:rPr>
                        <w:t> </w:t>
                      </w:r>
                      <w:r>
                        <w:rPr>
                          <w:color w:val="000000"/>
                          <w:sz w:val="17"/>
                        </w:rPr>
                        <w:t>halved,</w:t>
                      </w:r>
                      <w:r>
                        <w:rPr>
                          <w:color w:val="000000"/>
                          <w:spacing w:val="-7"/>
                          <w:sz w:val="17"/>
                        </w:rPr>
                        <w:t> </w:t>
                      </w:r>
                      <w:r>
                        <w:rPr>
                          <w:color w:val="000000"/>
                          <w:sz w:val="17"/>
                        </w:rPr>
                        <w:t>average</w:t>
                      </w:r>
                      <w:r>
                        <w:rPr>
                          <w:color w:val="000000"/>
                          <w:spacing w:val="-7"/>
                          <w:sz w:val="17"/>
                        </w:rPr>
                        <w:t> </w:t>
                      </w:r>
                      <w:r>
                        <w:rPr>
                          <w:color w:val="000000"/>
                          <w:sz w:val="17"/>
                        </w:rPr>
                        <w:t>herd</w:t>
                      </w:r>
                      <w:r>
                        <w:rPr>
                          <w:color w:val="000000"/>
                          <w:spacing w:val="-7"/>
                          <w:sz w:val="17"/>
                        </w:rPr>
                        <w:t> </w:t>
                      </w:r>
                      <w:r>
                        <w:rPr>
                          <w:color w:val="000000"/>
                          <w:sz w:val="17"/>
                        </w:rPr>
                        <w:t>size</w:t>
                      </w:r>
                      <w:r>
                        <w:rPr>
                          <w:color w:val="000000"/>
                          <w:spacing w:val="-7"/>
                          <w:sz w:val="17"/>
                        </w:rPr>
                        <w:t> </w:t>
                      </w:r>
                      <w:r>
                        <w:rPr>
                          <w:color w:val="000000"/>
                          <w:sz w:val="17"/>
                        </w:rPr>
                        <w:t>and</w:t>
                      </w:r>
                      <w:r>
                        <w:rPr>
                          <w:color w:val="000000"/>
                          <w:spacing w:val="-7"/>
                          <w:sz w:val="17"/>
                        </w:rPr>
                        <w:t> </w:t>
                      </w:r>
                      <w:r>
                        <w:rPr>
                          <w:color w:val="000000"/>
                          <w:sz w:val="17"/>
                        </w:rPr>
                        <w:t>milk</w:t>
                      </w:r>
                      <w:r>
                        <w:rPr>
                          <w:color w:val="000000"/>
                          <w:spacing w:val="-7"/>
                          <w:sz w:val="17"/>
                        </w:rPr>
                        <w:t> </w:t>
                      </w:r>
                      <w:r>
                        <w:rPr>
                          <w:color w:val="000000"/>
                          <w:sz w:val="17"/>
                        </w:rPr>
                        <w:t>production</w:t>
                      </w:r>
                      <w:r>
                        <w:rPr>
                          <w:color w:val="000000"/>
                          <w:spacing w:val="-7"/>
                          <w:sz w:val="17"/>
                        </w:rPr>
                        <w:t> </w:t>
                      </w:r>
                      <w:r>
                        <w:rPr>
                          <w:color w:val="000000"/>
                          <w:sz w:val="17"/>
                        </w:rPr>
                        <w:t>per</w:t>
                      </w:r>
                      <w:r>
                        <w:rPr>
                          <w:color w:val="000000"/>
                          <w:spacing w:val="-7"/>
                          <w:sz w:val="17"/>
                        </w:rPr>
                        <w:t> </w:t>
                      </w:r>
                      <w:r>
                        <w:rPr>
                          <w:color w:val="000000"/>
                          <w:sz w:val="17"/>
                        </w:rPr>
                        <w:t>cow</w:t>
                      </w:r>
                      <w:r>
                        <w:rPr>
                          <w:color w:val="000000"/>
                          <w:spacing w:val="-7"/>
                          <w:sz w:val="17"/>
                        </w:rPr>
                        <w:t> </w:t>
                      </w:r>
                      <w:r>
                        <w:rPr>
                          <w:color w:val="000000"/>
                          <w:sz w:val="17"/>
                        </w:rPr>
                        <w:t>have</w:t>
                      </w:r>
                      <w:r>
                        <w:rPr>
                          <w:color w:val="000000"/>
                          <w:spacing w:val="-7"/>
                          <w:sz w:val="17"/>
                        </w:rPr>
                        <w:t> </w:t>
                      </w:r>
                      <w:r>
                        <w:rPr>
                          <w:color w:val="000000"/>
                          <w:sz w:val="17"/>
                        </w:rPr>
                        <w:t>increased.</w:t>
                      </w:r>
                      <w:r>
                        <w:rPr>
                          <w:color w:val="000000"/>
                          <w:spacing w:val="-7"/>
                          <w:sz w:val="17"/>
                        </w:rPr>
                        <w:t> </w:t>
                      </w:r>
                      <w:r>
                        <w:rPr>
                          <w:color w:val="000000"/>
                          <w:sz w:val="17"/>
                        </w:rPr>
                        <w:t>Victoria</w:t>
                      </w:r>
                      <w:r>
                        <w:rPr>
                          <w:color w:val="000000"/>
                          <w:spacing w:val="-7"/>
                          <w:sz w:val="17"/>
                        </w:rPr>
                        <w:t> </w:t>
                      </w:r>
                      <w:r>
                        <w:rPr>
                          <w:color w:val="000000"/>
                          <w:sz w:val="17"/>
                        </w:rPr>
                        <w:t>continues</w:t>
                      </w:r>
                      <w:r>
                        <w:rPr>
                          <w:color w:val="000000"/>
                          <w:spacing w:val="-7"/>
                          <w:sz w:val="17"/>
                        </w:rPr>
                        <w:t> </w:t>
                      </w:r>
                      <w:r>
                        <w:rPr>
                          <w:color w:val="000000"/>
                          <w:sz w:val="17"/>
                        </w:rPr>
                        <w:t>to</w:t>
                      </w:r>
                      <w:r>
                        <w:rPr>
                          <w:color w:val="000000"/>
                          <w:spacing w:val="-7"/>
                          <w:sz w:val="17"/>
                        </w:rPr>
                        <w:t> </w:t>
                      </w:r>
                      <w:r>
                        <w:rPr>
                          <w:color w:val="000000"/>
                          <w:sz w:val="17"/>
                        </w:rPr>
                        <w:t>account</w:t>
                      </w:r>
                      <w:r>
                        <w:rPr>
                          <w:color w:val="000000"/>
                          <w:spacing w:val="-7"/>
                          <w:sz w:val="17"/>
                        </w:rPr>
                        <w:t> </w:t>
                      </w:r>
                      <w:r>
                        <w:rPr>
                          <w:color w:val="000000"/>
                          <w:sz w:val="17"/>
                        </w:rPr>
                        <w:t>for most of Australia’s milk production.</w:t>
                      </w:r>
                    </w:p>
                    <w:p>
                      <w:pPr>
                        <w:numPr>
                          <w:ilvl w:val="0"/>
                          <w:numId w:val="14"/>
                        </w:numPr>
                        <w:tabs>
                          <w:tab w:pos="396" w:val="left" w:leader="none"/>
                        </w:tabs>
                        <w:spacing w:line="199" w:lineRule="auto" w:before="112"/>
                        <w:ind w:left="396" w:right="313" w:hanging="227"/>
                        <w:jc w:val="both"/>
                        <w:rPr>
                          <w:color w:val="000000"/>
                          <w:sz w:val="17"/>
                        </w:rPr>
                      </w:pPr>
                      <w:r>
                        <w:rPr>
                          <w:color w:val="000000"/>
                          <w:spacing w:val="-2"/>
                          <w:sz w:val="17"/>
                        </w:rPr>
                        <w:t>Twenty</w:t>
                      </w:r>
                      <w:r>
                        <w:rPr>
                          <w:color w:val="000000"/>
                          <w:spacing w:val="-5"/>
                          <w:sz w:val="17"/>
                        </w:rPr>
                        <w:t> </w:t>
                      </w:r>
                      <w:r>
                        <w:rPr>
                          <w:color w:val="000000"/>
                          <w:spacing w:val="-2"/>
                          <w:sz w:val="17"/>
                        </w:rPr>
                        <w:t>years</w:t>
                      </w:r>
                      <w:r>
                        <w:rPr>
                          <w:color w:val="000000"/>
                          <w:spacing w:val="-5"/>
                          <w:sz w:val="17"/>
                        </w:rPr>
                        <w:t> </w:t>
                      </w:r>
                      <w:r>
                        <w:rPr>
                          <w:color w:val="000000"/>
                          <w:spacing w:val="-2"/>
                          <w:sz w:val="17"/>
                        </w:rPr>
                        <w:t>of</w:t>
                      </w:r>
                      <w:r>
                        <w:rPr>
                          <w:color w:val="000000"/>
                          <w:spacing w:val="-5"/>
                          <w:sz w:val="17"/>
                        </w:rPr>
                        <w:t> </w:t>
                      </w:r>
                      <w:r>
                        <w:rPr>
                          <w:color w:val="000000"/>
                          <w:spacing w:val="-2"/>
                          <w:sz w:val="17"/>
                        </w:rPr>
                        <w:t>the</w:t>
                      </w:r>
                      <w:r>
                        <w:rPr>
                          <w:color w:val="000000"/>
                          <w:spacing w:val="-5"/>
                          <w:sz w:val="17"/>
                        </w:rPr>
                        <w:t> </w:t>
                      </w:r>
                      <w:r>
                        <w:rPr>
                          <w:color w:val="000000"/>
                          <w:spacing w:val="-2"/>
                          <w:sz w:val="17"/>
                        </w:rPr>
                        <w:t>Dairy</w:t>
                      </w:r>
                      <w:r>
                        <w:rPr>
                          <w:color w:val="000000"/>
                          <w:spacing w:val="-5"/>
                          <w:sz w:val="17"/>
                        </w:rPr>
                        <w:t> </w:t>
                      </w:r>
                      <w:r>
                        <w:rPr>
                          <w:color w:val="000000"/>
                          <w:spacing w:val="-2"/>
                          <w:sz w:val="17"/>
                        </w:rPr>
                        <w:t>Farm</w:t>
                      </w:r>
                      <w:r>
                        <w:rPr>
                          <w:color w:val="000000"/>
                          <w:spacing w:val="-5"/>
                          <w:sz w:val="17"/>
                        </w:rPr>
                        <w:t> </w:t>
                      </w:r>
                      <w:r>
                        <w:rPr>
                          <w:color w:val="000000"/>
                          <w:spacing w:val="-2"/>
                          <w:sz w:val="17"/>
                        </w:rPr>
                        <w:t>Monitor</w:t>
                      </w:r>
                      <w:r>
                        <w:rPr>
                          <w:color w:val="000000"/>
                          <w:spacing w:val="-5"/>
                          <w:sz w:val="17"/>
                        </w:rPr>
                        <w:t> </w:t>
                      </w:r>
                      <w:r>
                        <w:rPr>
                          <w:color w:val="000000"/>
                          <w:spacing w:val="-2"/>
                          <w:sz w:val="17"/>
                        </w:rPr>
                        <w:t>Project</w:t>
                      </w:r>
                      <w:r>
                        <w:rPr>
                          <w:color w:val="000000"/>
                          <w:spacing w:val="-5"/>
                          <w:sz w:val="17"/>
                        </w:rPr>
                        <w:t> </w:t>
                      </w:r>
                      <w:r>
                        <w:rPr>
                          <w:color w:val="000000"/>
                          <w:spacing w:val="-2"/>
                          <w:sz w:val="17"/>
                        </w:rPr>
                        <w:t>(DFMP)</w:t>
                      </w:r>
                      <w:r>
                        <w:rPr>
                          <w:color w:val="000000"/>
                          <w:spacing w:val="-5"/>
                          <w:sz w:val="17"/>
                        </w:rPr>
                        <w:t> </w:t>
                      </w:r>
                      <w:r>
                        <w:rPr>
                          <w:color w:val="000000"/>
                          <w:spacing w:val="-2"/>
                          <w:sz w:val="17"/>
                        </w:rPr>
                        <w:t>data</w:t>
                      </w:r>
                      <w:r>
                        <w:rPr>
                          <w:color w:val="000000"/>
                          <w:spacing w:val="-5"/>
                          <w:sz w:val="17"/>
                        </w:rPr>
                        <w:t> </w:t>
                      </w:r>
                      <w:r>
                        <w:rPr>
                          <w:color w:val="000000"/>
                          <w:spacing w:val="-2"/>
                          <w:sz w:val="17"/>
                        </w:rPr>
                        <w:t>shows</w:t>
                      </w:r>
                      <w:r>
                        <w:rPr>
                          <w:color w:val="000000"/>
                          <w:spacing w:val="-5"/>
                          <w:sz w:val="17"/>
                        </w:rPr>
                        <w:t> </w:t>
                      </w:r>
                      <w:r>
                        <w:rPr>
                          <w:color w:val="000000"/>
                          <w:spacing w:val="-2"/>
                          <w:sz w:val="17"/>
                        </w:rPr>
                        <w:t>that</w:t>
                      </w:r>
                      <w:r>
                        <w:rPr>
                          <w:color w:val="000000"/>
                          <w:spacing w:val="-5"/>
                          <w:sz w:val="17"/>
                        </w:rPr>
                        <w:t> </w:t>
                      </w:r>
                      <w:r>
                        <w:rPr>
                          <w:color w:val="000000"/>
                          <w:spacing w:val="-2"/>
                          <w:sz w:val="17"/>
                        </w:rPr>
                        <w:t>despite</w:t>
                      </w:r>
                      <w:r>
                        <w:rPr>
                          <w:color w:val="000000"/>
                          <w:spacing w:val="-5"/>
                          <w:sz w:val="17"/>
                        </w:rPr>
                        <w:t> </w:t>
                      </w:r>
                      <w:r>
                        <w:rPr>
                          <w:color w:val="000000"/>
                          <w:spacing w:val="-2"/>
                          <w:sz w:val="17"/>
                        </w:rPr>
                        <w:t>ongoing</w:t>
                      </w:r>
                      <w:r>
                        <w:rPr>
                          <w:color w:val="000000"/>
                          <w:spacing w:val="-5"/>
                          <w:sz w:val="17"/>
                        </w:rPr>
                        <w:t> </w:t>
                      </w:r>
                      <w:r>
                        <w:rPr>
                          <w:color w:val="000000"/>
                          <w:spacing w:val="-2"/>
                          <w:sz w:val="17"/>
                        </w:rPr>
                        <w:t>challenges</w:t>
                      </w:r>
                      <w:r>
                        <w:rPr>
                          <w:color w:val="000000"/>
                          <w:spacing w:val="-5"/>
                          <w:sz w:val="17"/>
                        </w:rPr>
                        <w:t> </w:t>
                      </w:r>
                      <w:r>
                        <w:rPr>
                          <w:color w:val="000000"/>
                          <w:spacing w:val="-2"/>
                          <w:sz w:val="17"/>
                        </w:rPr>
                        <w:t>from</w:t>
                      </w:r>
                      <w:r>
                        <w:rPr>
                          <w:color w:val="000000"/>
                          <w:spacing w:val="-5"/>
                          <w:sz w:val="17"/>
                        </w:rPr>
                        <w:t> </w:t>
                      </w:r>
                      <w:r>
                        <w:rPr>
                          <w:color w:val="000000"/>
                          <w:spacing w:val="-2"/>
                          <w:sz w:val="17"/>
                        </w:rPr>
                        <w:t>climate variability,</w:t>
                      </w:r>
                      <w:r>
                        <w:rPr>
                          <w:color w:val="000000"/>
                          <w:spacing w:val="-6"/>
                          <w:sz w:val="17"/>
                        </w:rPr>
                        <w:t> </w:t>
                      </w:r>
                      <w:r>
                        <w:rPr>
                          <w:color w:val="000000"/>
                          <w:spacing w:val="-2"/>
                          <w:sz w:val="17"/>
                        </w:rPr>
                        <w:t>rising</w:t>
                      </w:r>
                      <w:r>
                        <w:rPr>
                          <w:color w:val="000000"/>
                          <w:spacing w:val="-6"/>
                          <w:sz w:val="17"/>
                        </w:rPr>
                        <w:t> </w:t>
                      </w:r>
                      <w:r>
                        <w:rPr>
                          <w:color w:val="000000"/>
                          <w:spacing w:val="-2"/>
                          <w:sz w:val="17"/>
                        </w:rPr>
                        <w:t>total</w:t>
                      </w:r>
                      <w:r>
                        <w:rPr>
                          <w:color w:val="000000"/>
                          <w:spacing w:val="-6"/>
                          <w:sz w:val="17"/>
                        </w:rPr>
                        <w:t> </w:t>
                      </w:r>
                      <w:r>
                        <w:rPr>
                          <w:color w:val="000000"/>
                          <w:spacing w:val="-2"/>
                          <w:sz w:val="17"/>
                        </w:rPr>
                        <w:t>input</w:t>
                      </w:r>
                      <w:r>
                        <w:rPr>
                          <w:color w:val="000000"/>
                          <w:spacing w:val="-6"/>
                          <w:sz w:val="17"/>
                        </w:rPr>
                        <w:t> </w:t>
                      </w:r>
                      <w:r>
                        <w:rPr>
                          <w:color w:val="000000"/>
                          <w:spacing w:val="-2"/>
                          <w:sz w:val="17"/>
                        </w:rPr>
                        <w:t>costs</w:t>
                      </w:r>
                      <w:r>
                        <w:rPr>
                          <w:color w:val="000000"/>
                          <w:spacing w:val="-6"/>
                          <w:sz w:val="17"/>
                        </w:rPr>
                        <w:t> </w:t>
                      </w:r>
                      <w:r>
                        <w:rPr>
                          <w:color w:val="000000"/>
                          <w:spacing w:val="-2"/>
                          <w:sz w:val="17"/>
                        </w:rPr>
                        <w:t>and</w:t>
                      </w:r>
                      <w:r>
                        <w:rPr>
                          <w:color w:val="000000"/>
                          <w:spacing w:val="-6"/>
                          <w:sz w:val="17"/>
                        </w:rPr>
                        <w:t> </w:t>
                      </w:r>
                      <w:r>
                        <w:rPr>
                          <w:color w:val="000000"/>
                          <w:spacing w:val="-2"/>
                          <w:sz w:val="17"/>
                        </w:rPr>
                        <w:t>global</w:t>
                      </w:r>
                      <w:r>
                        <w:rPr>
                          <w:color w:val="000000"/>
                          <w:spacing w:val="-6"/>
                          <w:sz w:val="17"/>
                        </w:rPr>
                        <w:t> </w:t>
                      </w:r>
                      <w:r>
                        <w:rPr>
                          <w:color w:val="000000"/>
                          <w:spacing w:val="-2"/>
                          <w:sz w:val="17"/>
                        </w:rPr>
                        <w:t>market</w:t>
                      </w:r>
                      <w:r>
                        <w:rPr>
                          <w:color w:val="000000"/>
                          <w:spacing w:val="-6"/>
                          <w:sz w:val="17"/>
                        </w:rPr>
                        <w:t> </w:t>
                      </w:r>
                      <w:r>
                        <w:rPr>
                          <w:color w:val="000000"/>
                          <w:spacing w:val="-2"/>
                          <w:sz w:val="17"/>
                        </w:rPr>
                        <w:t>volatility,</w:t>
                      </w:r>
                      <w:r>
                        <w:rPr>
                          <w:color w:val="000000"/>
                          <w:spacing w:val="-6"/>
                          <w:sz w:val="17"/>
                        </w:rPr>
                        <w:t> </w:t>
                      </w:r>
                      <w:r>
                        <w:rPr>
                          <w:color w:val="000000"/>
                          <w:spacing w:val="-2"/>
                          <w:sz w:val="17"/>
                        </w:rPr>
                        <w:t>participants</w:t>
                      </w:r>
                      <w:r>
                        <w:rPr>
                          <w:color w:val="000000"/>
                          <w:spacing w:val="-6"/>
                          <w:sz w:val="17"/>
                        </w:rPr>
                        <w:t> </w:t>
                      </w:r>
                      <w:r>
                        <w:rPr>
                          <w:color w:val="000000"/>
                          <w:spacing w:val="-2"/>
                          <w:sz w:val="17"/>
                        </w:rPr>
                        <w:t>have</w:t>
                      </w:r>
                      <w:r>
                        <w:rPr>
                          <w:color w:val="000000"/>
                          <w:spacing w:val="-6"/>
                          <w:sz w:val="17"/>
                        </w:rPr>
                        <w:t> </w:t>
                      </w:r>
                      <w:r>
                        <w:rPr>
                          <w:color w:val="000000"/>
                          <w:spacing w:val="-2"/>
                          <w:sz w:val="17"/>
                        </w:rPr>
                        <w:t>managed</w:t>
                      </w:r>
                      <w:r>
                        <w:rPr>
                          <w:color w:val="000000"/>
                          <w:spacing w:val="-6"/>
                          <w:sz w:val="17"/>
                        </w:rPr>
                        <w:t> </w:t>
                      </w:r>
                      <w:r>
                        <w:rPr>
                          <w:color w:val="000000"/>
                          <w:spacing w:val="-2"/>
                          <w:sz w:val="17"/>
                        </w:rPr>
                        <w:t>business</w:t>
                      </w:r>
                      <w:r>
                        <w:rPr>
                          <w:color w:val="000000"/>
                          <w:spacing w:val="-6"/>
                          <w:sz w:val="17"/>
                        </w:rPr>
                        <w:t> </w:t>
                      </w:r>
                      <w:r>
                        <w:rPr>
                          <w:color w:val="000000"/>
                          <w:spacing w:val="-2"/>
                          <w:sz w:val="17"/>
                        </w:rPr>
                        <w:t>and</w:t>
                      </w:r>
                      <w:r>
                        <w:rPr>
                          <w:color w:val="000000"/>
                          <w:spacing w:val="-6"/>
                          <w:sz w:val="17"/>
                        </w:rPr>
                        <w:t> </w:t>
                      </w:r>
                      <w:r>
                        <w:rPr>
                          <w:color w:val="000000"/>
                          <w:spacing w:val="-2"/>
                          <w:sz w:val="17"/>
                        </w:rPr>
                        <w:t>financial </w:t>
                      </w:r>
                      <w:r>
                        <w:rPr>
                          <w:color w:val="000000"/>
                          <w:sz w:val="17"/>
                        </w:rPr>
                        <w:t>risks</w:t>
                      </w:r>
                      <w:r>
                        <w:rPr>
                          <w:color w:val="000000"/>
                          <w:spacing w:val="-2"/>
                          <w:sz w:val="17"/>
                        </w:rPr>
                        <w:t> </w:t>
                      </w:r>
                      <w:r>
                        <w:rPr>
                          <w:color w:val="000000"/>
                          <w:sz w:val="17"/>
                        </w:rPr>
                        <w:t>to</w:t>
                      </w:r>
                      <w:r>
                        <w:rPr>
                          <w:color w:val="000000"/>
                          <w:spacing w:val="-2"/>
                          <w:sz w:val="17"/>
                        </w:rPr>
                        <w:t> </w:t>
                      </w:r>
                      <w:r>
                        <w:rPr>
                          <w:color w:val="000000"/>
                          <w:sz w:val="17"/>
                        </w:rPr>
                        <w:t>support</w:t>
                      </w:r>
                      <w:r>
                        <w:rPr>
                          <w:color w:val="000000"/>
                          <w:spacing w:val="-2"/>
                          <w:sz w:val="17"/>
                        </w:rPr>
                        <w:t> </w:t>
                      </w:r>
                      <w:r>
                        <w:rPr>
                          <w:color w:val="000000"/>
                          <w:sz w:val="17"/>
                        </w:rPr>
                        <w:t>their</w:t>
                      </w:r>
                      <w:r>
                        <w:rPr>
                          <w:color w:val="000000"/>
                          <w:spacing w:val="-2"/>
                          <w:sz w:val="17"/>
                        </w:rPr>
                        <w:t> </w:t>
                      </w:r>
                      <w:r>
                        <w:rPr>
                          <w:color w:val="000000"/>
                          <w:sz w:val="17"/>
                        </w:rPr>
                        <w:t>profitability,</w:t>
                      </w:r>
                      <w:r>
                        <w:rPr>
                          <w:color w:val="000000"/>
                          <w:spacing w:val="-2"/>
                          <w:sz w:val="17"/>
                        </w:rPr>
                        <w:t> </w:t>
                      </w:r>
                      <w:r>
                        <w:rPr>
                          <w:color w:val="000000"/>
                          <w:sz w:val="17"/>
                        </w:rPr>
                        <w:t>returns</w:t>
                      </w:r>
                      <w:r>
                        <w:rPr>
                          <w:color w:val="000000"/>
                          <w:spacing w:val="-2"/>
                          <w:sz w:val="17"/>
                        </w:rPr>
                        <w:t> </w:t>
                      </w:r>
                      <w:r>
                        <w:rPr>
                          <w:color w:val="000000"/>
                          <w:sz w:val="17"/>
                        </w:rPr>
                        <w:t>and</w:t>
                      </w:r>
                      <w:r>
                        <w:rPr>
                          <w:color w:val="000000"/>
                          <w:spacing w:val="-2"/>
                          <w:sz w:val="17"/>
                        </w:rPr>
                        <w:t> </w:t>
                      </w:r>
                      <w:r>
                        <w:rPr>
                          <w:color w:val="000000"/>
                          <w:sz w:val="17"/>
                        </w:rPr>
                        <w:t>business</w:t>
                      </w:r>
                      <w:r>
                        <w:rPr>
                          <w:color w:val="000000"/>
                          <w:spacing w:val="-2"/>
                          <w:sz w:val="17"/>
                        </w:rPr>
                        <w:t> </w:t>
                      </w:r>
                      <w:r>
                        <w:rPr>
                          <w:color w:val="000000"/>
                          <w:sz w:val="17"/>
                        </w:rPr>
                        <w:t>objectives.</w:t>
                      </w:r>
                    </w:p>
                  </w:txbxContent>
                </v:textbox>
                <v:fill type="solid"/>
                <w10:wrap type="topAndBottom"/>
              </v:shape>
            </w:pict>
          </mc:Fallback>
        </mc:AlternateContent>
      </w:r>
    </w:p>
    <w:p>
      <w:pPr>
        <w:pStyle w:val="BodyText"/>
        <w:spacing w:before="1"/>
        <w:rPr>
          <w:b/>
          <w:sz w:val="11"/>
        </w:rPr>
      </w:pPr>
    </w:p>
    <w:p>
      <w:pPr>
        <w:pStyle w:val="BodyText"/>
        <w:spacing w:after="0"/>
        <w:rPr>
          <w:b/>
          <w:sz w:val="11"/>
        </w:rPr>
        <w:sectPr>
          <w:headerReference w:type="default" r:id="rId203"/>
          <w:pgSz w:w="11910" w:h="16840"/>
          <w:pgMar w:header="0" w:footer="0" w:top="1160" w:bottom="480" w:left="141" w:right="0"/>
        </w:sectPr>
      </w:pPr>
    </w:p>
    <w:p>
      <w:pPr>
        <w:pStyle w:val="Heading6"/>
        <w:spacing w:before="96"/>
        <w:rPr>
          <w:b/>
        </w:rPr>
      </w:pPr>
      <w:r>
        <w:rPr>
          <w:b/>
          <w:spacing w:val="-4"/>
        </w:rPr>
        <w:t>Victorian</w:t>
      </w:r>
      <w:r>
        <w:rPr>
          <w:b/>
          <w:spacing w:val="-6"/>
        </w:rPr>
        <w:t> </w:t>
      </w:r>
      <w:r>
        <w:rPr>
          <w:b/>
          <w:spacing w:val="-4"/>
        </w:rPr>
        <w:t>dairy industry</w:t>
      </w:r>
      <w:r>
        <w:rPr>
          <w:b/>
          <w:spacing w:val="-3"/>
        </w:rPr>
        <w:t> </w:t>
      </w:r>
      <w:r>
        <w:rPr>
          <w:b/>
          <w:spacing w:val="-4"/>
        </w:rPr>
        <w:t>over 20</w:t>
      </w:r>
      <w:r>
        <w:rPr>
          <w:b/>
          <w:spacing w:val="-3"/>
        </w:rPr>
        <w:t> </w:t>
      </w:r>
      <w:r>
        <w:rPr>
          <w:b/>
          <w:spacing w:val="-4"/>
        </w:rPr>
        <w:t>years</w:t>
      </w:r>
    </w:p>
    <w:p>
      <w:pPr>
        <w:pStyle w:val="BodyText"/>
        <w:spacing w:line="213" w:lineRule="auto" w:before="36"/>
        <w:ind w:left="879"/>
      </w:pPr>
      <w:r>
        <w:rPr/>
        <w:t>In 2006-07, Victoria had approximately 5,346 dairy farms</w:t>
      </w:r>
      <w:r>
        <w:rPr>
          <w:spacing w:val="-5"/>
        </w:rPr>
        <w:t> </w:t>
      </w:r>
      <w:r>
        <w:rPr/>
        <w:t>producing</w:t>
      </w:r>
      <w:r>
        <w:rPr>
          <w:spacing w:val="-5"/>
        </w:rPr>
        <w:t> </w:t>
      </w:r>
      <w:r>
        <w:rPr/>
        <w:t>around</w:t>
      </w:r>
      <w:r>
        <w:rPr>
          <w:spacing w:val="-5"/>
        </w:rPr>
        <w:t> </w:t>
      </w:r>
      <w:r>
        <w:rPr/>
        <w:t>6.4</w:t>
      </w:r>
      <w:r>
        <w:rPr>
          <w:spacing w:val="-5"/>
        </w:rPr>
        <w:t> </w:t>
      </w:r>
      <w:r>
        <w:rPr/>
        <w:t>billion</w:t>
      </w:r>
      <w:r>
        <w:rPr>
          <w:spacing w:val="-5"/>
        </w:rPr>
        <w:t> </w:t>
      </w:r>
      <w:r>
        <w:rPr/>
        <w:t>litres</w:t>
      </w:r>
      <w:r>
        <w:rPr>
          <w:spacing w:val="-5"/>
        </w:rPr>
        <w:t> </w:t>
      </w:r>
      <w:r>
        <w:rPr/>
        <w:t>of</w:t>
      </w:r>
      <w:r>
        <w:rPr>
          <w:spacing w:val="-5"/>
        </w:rPr>
        <w:t> </w:t>
      </w:r>
      <w:r>
        <w:rPr/>
        <w:t>milk.</w:t>
      </w:r>
      <w:r>
        <w:rPr>
          <w:spacing w:val="-5"/>
        </w:rPr>
        <w:t> </w:t>
      </w:r>
      <w:r>
        <w:rPr/>
        <w:t>The state accounted for 64% of Australia's total milk </w:t>
      </w:r>
      <w:r>
        <w:rPr>
          <w:spacing w:val="-2"/>
        </w:rPr>
        <w:t>production,</w:t>
      </w:r>
      <w:r>
        <w:rPr>
          <w:spacing w:val="-8"/>
        </w:rPr>
        <w:t> </w:t>
      </w:r>
      <w:r>
        <w:rPr>
          <w:spacing w:val="-2"/>
        </w:rPr>
        <w:t>with</w:t>
      </w:r>
      <w:r>
        <w:rPr>
          <w:spacing w:val="-8"/>
        </w:rPr>
        <w:t> </w:t>
      </w:r>
      <w:r>
        <w:rPr>
          <w:spacing w:val="-2"/>
        </w:rPr>
        <w:t>average</w:t>
      </w:r>
      <w:r>
        <w:rPr>
          <w:spacing w:val="-8"/>
        </w:rPr>
        <w:t> </w:t>
      </w:r>
      <w:r>
        <w:rPr>
          <w:spacing w:val="-2"/>
        </w:rPr>
        <w:t>herd</w:t>
      </w:r>
      <w:r>
        <w:rPr>
          <w:spacing w:val="-8"/>
        </w:rPr>
        <w:t> </w:t>
      </w:r>
      <w:r>
        <w:rPr>
          <w:spacing w:val="-2"/>
        </w:rPr>
        <w:t>sizes</w:t>
      </w:r>
      <w:r>
        <w:rPr>
          <w:spacing w:val="-8"/>
        </w:rPr>
        <w:t> </w:t>
      </w:r>
      <w:r>
        <w:rPr>
          <w:spacing w:val="-2"/>
        </w:rPr>
        <w:t>typically</w:t>
      </w:r>
      <w:r>
        <w:rPr>
          <w:spacing w:val="-8"/>
        </w:rPr>
        <w:t> </w:t>
      </w:r>
      <w:r>
        <w:rPr>
          <w:spacing w:val="-2"/>
        </w:rPr>
        <w:t>ranging </w:t>
      </w:r>
      <w:r>
        <w:rPr/>
        <w:t>between 140 and 200 cows per farm. Average milk </w:t>
      </w:r>
      <w:r>
        <w:rPr>
          <w:spacing w:val="-2"/>
        </w:rPr>
        <w:t>yield</w:t>
      </w:r>
      <w:r>
        <w:rPr>
          <w:spacing w:val="-8"/>
        </w:rPr>
        <w:t> </w:t>
      </w:r>
      <w:r>
        <w:rPr>
          <w:spacing w:val="-2"/>
        </w:rPr>
        <w:t>per</w:t>
      </w:r>
      <w:r>
        <w:rPr>
          <w:spacing w:val="-8"/>
        </w:rPr>
        <w:t> </w:t>
      </w:r>
      <w:r>
        <w:rPr>
          <w:spacing w:val="-2"/>
        </w:rPr>
        <w:t>cow</w:t>
      </w:r>
      <w:r>
        <w:rPr>
          <w:spacing w:val="-8"/>
        </w:rPr>
        <w:t> </w:t>
      </w:r>
      <w:r>
        <w:rPr>
          <w:spacing w:val="-2"/>
        </w:rPr>
        <w:t>was</w:t>
      </w:r>
      <w:r>
        <w:rPr>
          <w:spacing w:val="-8"/>
        </w:rPr>
        <w:t> </w:t>
      </w:r>
      <w:r>
        <w:rPr>
          <w:spacing w:val="-2"/>
        </w:rPr>
        <w:t>approximately</w:t>
      </w:r>
      <w:r>
        <w:rPr>
          <w:spacing w:val="-8"/>
        </w:rPr>
        <w:t> </w:t>
      </w:r>
      <w:r>
        <w:rPr>
          <w:spacing w:val="-2"/>
        </w:rPr>
        <w:t>4,500</w:t>
      </w:r>
      <w:r>
        <w:rPr>
          <w:spacing w:val="-8"/>
        </w:rPr>
        <w:t> </w:t>
      </w:r>
      <w:r>
        <w:rPr>
          <w:spacing w:val="-2"/>
        </w:rPr>
        <w:t>to</w:t>
      </w:r>
      <w:r>
        <w:rPr>
          <w:spacing w:val="-8"/>
        </w:rPr>
        <w:t> </w:t>
      </w:r>
      <w:r>
        <w:rPr>
          <w:spacing w:val="-2"/>
        </w:rPr>
        <w:t>5,000</w:t>
      </w:r>
      <w:r>
        <w:rPr>
          <w:spacing w:val="-8"/>
        </w:rPr>
        <w:t> </w:t>
      </w:r>
      <w:r>
        <w:rPr>
          <w:spacing w:val="-2"/>
        </w:rPr>
        <w:t>litres </w:t>
      </w:r>
      <w:r>
        <w:rPr/>
        <w:t>per</w:t>
      </w:r>
      <w:r>
        <w:rPr>
          <w:spacing w:val="-7"/>
        </w:rPr>
        <w:t> </w:t>
      </w:r>
      <w:r>
        <w:rPr/>
        <w:t>year.</w:t>
      </w:r>
    </w:p>
    <w:p>
      <w:pPr>
        <w:pStyle w:val="BodyText"/>
        <w:spacing w:line="213" w:lineRule="auto" w:before="54"/>
        <w:ind w:left="879" w:right="304"/>
      </w:pPr>
      <w:r>
        <w:rPr/>
        <w:t>By 2025-26, the Victorian dairy industry had undergone significant change. Farm numbers declined to fewer than 2,400 businesses, while milk</w:t>
      </w:r>
      <w:r>
        <w:rPr>
          <w:spacing w:val="-12"/>
        </w:rPr>
        <w:t> </w:t>
      </w:r>
      <w:r>
        <w:rPr/>
        <w:t>production</w:t>
      </w:r>
      <w:r>
        <w:rPr>
          <w:spacing w:val="-11"/>
        </w:rPr>
        <w:t> </w:t>
      </w:r>
      <w:r>
        <w:rPr/>
        <w:t>remained</w:t>
      </w:r>
      <w:r>
        <w:rPr>
          <w:spacing w:val="-12"/>
        </w:rPr>
        <w:t> </w:t>
      </w:r>
      <w:r>
        <w:rPr/>
        <w:t>comparatively</w:t>
      </w:r>
      <w:r>
        <w:rPr>
          <w:spacing w:val="-11"/>
        </w:rPr>
        <w:t> </w:t>
      </w:r>
      <w:r>
        <w:rPr/>
        <w:t>strong at around 5.3 billion litres. Victoria continues to produce approximately 63% of Australia's milk, </w:t>
      </w:r>
      <w:r>
        <w:rPr>
          <w:spacing w:val="-2"/>
        </w:rPr>
        <w:t>despite</w:t>
      </w:r>
      <w:r>
        <w:rPr>
          <w:spacing w:val="-8"/>
        </w:rPr>
        <w:t> </w:t>
      </w:r>
      <w:r>
        <w:rPr>
          <w:spacing w:val="-2"/>
        </w:rPr>
        <w:t>having</w:t>
      </w:r>
      <w:r>
        <w:rPr>
          <w:spacing w:val="-8"/>
        </w:rPr>
        <w:t> </w:t>
      </w:r>
      <w:r>
        <w:rPr>
          <w:spacing w:val="-2"/>
        </w:rPr>
        <w:t>less</w:t>
      </w:r>
      <w:r>
        <w:rPr>
          <w:spacing w:val="-8"/>
        </w:rPr>
        <w:t> </w:t>
      </w:r>
      <w:r>
        <w:rPr>
          <w:spacing w:val="-2"/>
        </w:rPr>
        <w:t>than</w:t>
      </w:r>
      <w:r>
        <w:rPr>
          <w:spacing w:val="-8"/>
        </w:rPr>
        <w:t> </w:t>
      </w:r>
      <w:r>
        <w:rPr>
          <w:spacing w:val="-2"/>
        </w:rPr>
        <w:t>half</w:t>
      </w:r>
      <w:r>
        <w:rPr>
          <w:spacing w:val="-8"/>
        </w:rPr>
        <w:t> </w:t>
      </w:r>
      <w:r>
        <w:rPr>
          <w:spacing w:val="-2"/>
        </w:rPr>
        <w:t>the</w:t>
      </w:r>
      <w:r>
        <w:rPr>
          <w:spacing w:val="-8"/>
        </w:rPr>
        <w:t> </w:t>
      </w:r>
      <w:r>
        <w:rPr>
          <w:spacing w:val="-2"/>
        </w:rPr>
        <w:t>number</w:t>
      </w:r>
      <w:r>
        <w:rPr>
          <w:spacing w:val="-8"/>
        </w:rPr>
        <w:t> </w:t>
      </w:r>
      <w:r>
        <w:rPr>
          <w:spacing w:val="-2"/>
        </w:rPr>
        <w:t>of</w:t>
      </w:r>
      <w:r>
        <w:rPr>
          <w:spacing w:val="-8"/>
        </w:rPr>
        <w:t> </w:t>
      </w:r>
      <w:r>
        <w:rPr>
          <w:spacing w:val="-2"/>
        </w:rPr>
        <w:t>dairy farms</w:t>
      </w:r>
      <w:r>
        <w:rPr>
          <w:spacing w:val="-9"/>
        </w:rPr>
        <w:t> </w:t>
      </w:r>
      <w:r>
        <w:rPr>
          <w:spacing w:val="-2"/>
        </w:rPr>
        <w:t>it</w:t>
      </w:r>
      <w:r>
        <w:rPr>
          <w:spacing w:val="-9"/>
        </w:rPr>
        <w:t> </w:t>
      </w:r>
      <w:r>
        <w:rPr>
          <w:spacing w:val="-2"/>
        </w:rPr>
        <w:t>did</w:t>
      </w:r>
      <w:r>
        <w:rPr>
          <w:spacing w:val="-9"/>
        </w:rPr>
        <w:t> </w:t>
      </w:r>
      <w:r>
        <w:rPr>
          <w:spacing w:val="-2"/>
        </w:rPr>
        <w:t>two</w:t>
      </w:r>
      <w:r>
        <w:rPr>
          <w:spacing w:val="-9"/>
        </w:rPr>
        <w:t> </w:t>
      </w:r>
      <w:r>
        <w:rPr>
          <w:spacing w:val="-2"/>
        </w:rPr>
        <w:t>decades</w:t>
      </w:r>
      <w:r>
        <w:rPr>
          <w:spacing w:val="-9"/>
        </w:rPr>
        <w:t> </w:t>
      </w:r>
      <w:r>
        <w:rPr>
          <w:spacing w:val="-2"/>
        </w:rPr>
        <w:t>earlier.</w:t>
      </w:r>
      <w:r>
        <w:rPr>
          <w:spacing w:val="-9"/>
        </w:rPr>
        <w:t> </w:t>
      </w:r>
      <w:r>
        <w:rPr>
          <w:spacing w:val="-2"/>
        </w:rPr>
        <w:t>The</w:t>
      </w:r>
      <w:r>
        <w:rPr>
          <w:spacing w:val="-9"/>
        </w:rPr>
        <w:t> </w:t>
      </w:r>
      <w:r>
        <w:rPr>
          <w:spacing w:val="-2"/>
        </w:rPr>
        <w:t>state's</w:t>
      </w:r>
      <w:r>
        <w:rPr>
          <w:spacing w:val="-9"/>
        </w:rPr>
        <w:t> </w:t>
      </w:r>
      <w:r>
        <w:rPr>
          <w:spacing w:val="-2"/>
        </w:rPr>
        <w:t>dairy </w:t>
      </w:r>
      <w:r>
        <w:rPr/>
        <w:t>herd now comprises around 807,000 cows, with average herd sizes exceeding 300 cows across</w:t>
      </w:r>
    </w:p>
    <w:p>
      <w:pPr>
        <w:pStyle w:val="BodyText"/>
        <w:spacing w:line="213" w:lineRule="auto"/>
        <w:ind w:left="879"/>
      </w:pPr>
      <w:r>
        <w:rPr>
          <w:spacing w:val="-2"/>
        </w:rPr>
        <w:t>Gippsland,</w:t>
      </w:r>
      <w:r>
        <w:rPr>
          <w:spacing w:val="-8"/>
        </w:rPr>
        <w:t> </w:t>
      </w:r>
      <w:r>
        <w:rPr>
          <w:spacing w:val="-2"/>
        </w:rPr>
        <w:t>Northern</w:t>
      </w:r>
      <w:r>
        <w:rPr>
          <w:spacing w:val="-8"/>
        </w:rPr>
        <w:t> </w:t>
      </w:r>
      <w:r>
        <w:rPr>
          <w:spacing w:val="-2"/>
        </w:rPr>
        <w:t>Victoria</w:t>
      </w:r>
      <w:r>
        <w:rPr>
          <w:spacing w:val="-8"/>
        </w:rPr>
        <w:t> </w:t>
      </w:r>
      <w:r>
        <w:rPr>
          <w:spacing w:val="-2"/>
        </w:rPr>
        <w:t>and</w:t>
      </w:r>
      <w:r>
        <w:rPr>
          <w:spacing w:val="-8"/>
        </w:rPr>
        <w:t> </w:t>
      </w:r>
      <w:r>
        <w:rPr>
          <w:spacing w:val="-2"/>
        </w:rPr>
        <w:t>South</w:t>
      </w:r>
      <w:r>
        <w:rPr>
          <w:spacing w:val="-8"/>
        </w:rPr>
        <w:t> </w:t>
      </w:r>
      <w:r>
        <w:rPr>
          <w:spacing w:val="-2"/>
        </w:rPr>
        <w:t>West</w:t>
      </w:r>
      <w:r>
        <w:rPr>
          <w:spacing w:val="-8"/>
        </w:rPr>
        <w:t> </w:t>
      </w:r>
      <w:r>
        <w:rPr>
          <w:spacing w:val="-2"/>
        </w:rPr>
        <w:t>Victoria. </w:t>
      </w:r>
      <w:r>
        <w:rPr/>
        <w:t>Some enterprises now milk well over 1,000 cows.</w:t>
      </w:r>
    </w:p>
    <w:p>
      <w:pPr>
        <w:pStyle w:val="BodyText"/>
        <w:spacing w:line="213" w:lineRule="auto"/>
        <w:ind w:left="879"/>
      </w:pPr>
      <w:r>
        <w:rPr>
          <w:spacing w:val="-2"/>
        </w:rPr>
        <w:t>Average</w:t>
      </w:r>
      <w:r>
        <w:rPr>
          <w:spacing w:val="-10"/>
        </w:rPr>
        <w:t> </w:t>
      </w:r>
      <w:r>
        <w:rPr>
          <w:spacing w:val="-2"/>
        </w:rPr>
        <w:t>milk</w:t>
      </w:r>
      <w:r>
        <w:rPr>
          <w:spacing w:val="-9"/>
        </w:rPr>
        <w:t> </w:t>
      </w:r>
      <w:r>
        <w:rPr>
          <w:spacing w:val="-2"/>
        </w:rPr>
        <w:t>production</w:t>
      </w:r>
      <w:r>
        <w:rPr>
          <w:spacing w:val="-10"/>
        </w:rPr>
        <w:t> </w:t>
      </w:r>
      <w:r>
        <w:rPr>
          <w:spacing w:val="-2"/>
        </w:rPr>
        <w:t>per</w:t>
      </w:r>
      <w:r>
        <w:rPr>
          <w:spacing w:val="-9"/>
        </w:rPr>
        <w:t> </w:t>
      </w:r>
      <w:r>
        <w:rPr>
          <w:spacing w:val="-2"/>
        </w:rPr>
        <w:t>cow</w:t>
      </w:r>
      <w:r>
        <w:rPr>
          <w:spacing w:val="-9"/>
        </w:rPr>
        <w:t> </w:t>
      </w:r>
      <w:r>
        <w:rPr>
          <w:spacing w:val="-2"/>
        </w:rPr>
        <w:t>has</w:t>
      </w:r>
      <w:r>
        <w:rPr>
          <w:spacing w:val="-10"/>
        </w:rPr>
        <w:t> </w:t>
      </w:r>
      <w:r>
        <w:rPr>
          <w:spacing w:val="-2"/>
        </w:rPr>
        <w:t>also</w:t>
      </w:r>
      <w:r>
        <w:rPr>
          <w:spacing w:val="-9"/>
        </w:rPr>
        <w:t> </w:t>
      </w:r>
      <w:r>
        <w:rPr>
          <w:spacing w:val="-2"/>
        </w:rPr>
        <w:t>increased </w:t>
      </w:r>
      <w:r>
        <w:rPr/>
        <w:t>substantially to more than 6,100 litres annually, reflecting</w:t>
      </w:r>
      <w:r>
        <w:rPr>
          <w:spacing w:val="-12"/>
        </w:rPr>
        <w:t> </w:t>
      </w:r>
      <w:r>
        <w:rPr/>
        <w:t>improvements</w:t>
      </w:r>
      <w:r>
        <w:rPr>
          <w:spacing w:val="-11"/>
        </w:rPr>
        <w:t> </w:t>
      </w:r>
      <w:r>
        <w:rPr/>
        <w:t>in</w:t>
      </w:r>
      <w:r>
        <w:rPr>
          <w:spacing w:val="-12"/>
        </w:rPr>
        <w:t> </w:t>
      </w:r>
      <w:r>
        <w:rPr/>
        <w:t>genetics,</w:t>
      </w:r>
      <w:r>
        <w:rPr>
          <w:spacing w:val="-11"/>
        </w:rPr>
        <w:t> </w:t>
      </w:r>
      <w:r>
        <w:rPr/>
        <w:t>nutrition,</w:t>
      </w:r>
      <w:r>
        <w:rPr>
          <w:spacing w:val="-11"/>
        </w:rPr>
        <w:t> </w:t>
      </w:r>
      <w:r>
        <w:rPr/>
        <w:t>herd management and feeding systems.</w:t>
      </w:r>
    </w:p>
    <w:p>
      <w:pPr>
        <w:pStyle w:val="Heading6"/>
        <w:spacing w:line="213" w:lineRule="auto" w:before="112"/>
        <w:ind w:left="507" w:right="1035"/>
        <w:rPr>
          <w:b/>
        </w:rPr>
      </w:pPr>
      <w:r>
        <w:rPr>
          <w:b w:val="0"/>
        </w:rPr>
        <w:br w:type="column"/>
      </w:r>
      <w:r>
        <w:rPr>
          <w:b/>
        </w:rPr>
        <w:t>Key</w:t>
      </w:r>
      <w:r>
        <w:rPr>
          <w:b/>
          <w:spacing w:val="-12"/>
        </w:rPr>
        <w:t> </w:t>
      </w:r>
      <w:r>
        <w:rPr>
          <w:b/>
        </w:rPr>
        <w:t>20-year</w:t>
      </w:r>
      <w:r>
        <w:rPr>
          <w:b/>
          <w:spacing w:val="-12"/>
        </w:rPr>
        <w:t> </w:t>
      </w:r>
      <w:r>
        <w:rPr>
          <w:b/>
        </w:rPr>
        <w:t>trends:</w:t>
      </w:r>
      <w:r>
        <w:rPr>
          <w:b/>
          <w:spacing w:val="-12"/>
        </w:rPr>
        <w:t> </w:t>
      </w:r>
      <w:r>
        <w:rPr>
          <w:b/>
        </w:rPr>
        <w:t>Victorian</w:t>
      </w:r>
      <w:r>
        <w:rPr>
          <w:b/>
          <w:spacing w:val="-12"/>
        </w:rPr>
        <w:t> </w:t>
      </w:r>
      <w:r>
        <w:rPr>
          <w:b/>
        </w:rPr>
        <w:t>Dairy</w:t>
      </w:r>
      <w:r>
        <w:rPr>
          <w:b/>
          <w:spacing w:val="-12"/>
        </w:rPr>
        <w:t> </w:t>
      </w:r>
      <w:r>
        <w:rPr>
          <w:b/>
        </w:rPr>
        <w:t>Farm Monitor (2006-07 to 2025-26)</w:t>
      </w:r>
    </w:p>
    <w:p>
      <w:pPr>
        <w:pStyle w:val="BodyText"/>
        <w:spacing w:line="213" w:lineRule="auto" w:before="44"/>
        <w:ind w:left="507" w:right="1035"/>
      </w:pPr>
      <w:r>
        <w:rPr>
          <w:spacing w:val="-2"/>
        </w:rPr>
        <w:t>The</w:t>
      </w:r>
      <w:r>
        <w:rPr>
          <w:spacing w:val="-7"/>
        </w:rPr>
        <w:t> </w:t>
      </w:r>
      <w:r>
        <w:rPr>
          <w:spacing w:val="-2"/>
        </w:rPr>
        <w:t>Victorian</w:t>
      </w:r>
      <w:r>
        <w:rPr>
          <w:spacing w:val="-7"/>
        </w:rPr>
        <w:t> </w:t>
      </w:r>
      <w:r>
        <w:rPr>
          <w:spacing w:val="-2"/>
        </w:rPr>
        <w:t>DFMP</w:t>
      </w:r>
      <w:r>
        <w:rPr>
          <w:spacing w:val="-7"/>
        </w:rPr>
        <w:t> </w:t>
      </w:r>
      <w:r>
        <w:rPr>
          <w:spacing w:val="-2"/>
        </w:rPr>
        <w:t>dataset</w:t>
      </w:r>
      <w:r>
        <w:rPr>
          <w:spacing w:val="-7"/>
        </w:rPr>
        <w:t> </w:t>
      </w:r>
      <w:r>
        <w:rPr>
          <w:spacing w:val="-2"/>
        </w:rPr>
        <w:t>provides</w:t>
      </w:r>
      <w:r>
        <w:rPr>
          <w:spacing w:val="-7"/>
        </w:rPr>
        <w:t> </w:t>
      </w:r>
      <w:r>
        <w:rPr>
          <w:spacing w:val="-2"/>
        </w:rPr>
        <w:t>an</w:t>
      </w:r>
      <w:r>
        <w:rPr>
          <w:spacing w:val="-7"/>
        </w:rPr>
        <w:t> </w:t>
      </w:r>
      <w:r>
        <w:rPr>
          <w:spacing w:val="-2"/>
        </w:rPr>
        <w:t>opportunity </w:t>
      </w:r>
      <w:r>
        <w:rPr/>
        <w:t>to</w:t>
      </w:r>
      <w:r>
        <w:rPr>
          <w:spacing w:val="-11"/>
        </w:rPr>
        <w:t> </w:t>
      </w:r>
      <w:r>
        <w:rPr/>
        <w:t>examine</w:t>
      </w:r>
      <w:r>
        <w:rPr>
          <w:spacing w:val="-11"/>
        </w:rPr>
        <w:t> </w:t>
      </w:r>
      <w:r>
        <w:rPr/>
        <w:t>how</w:t>
      </w:r>
      <w:r>
        <w:rPr>
          <w:spacing w:val="-11"/>
        </w:rPr>
        <w:t> </w:t>
      </w:r>
      <w:r>
        <w:rPr/>
        <w:t>dairy</w:t>
      </w:r>
      <w:r>
        <w:rPr>
          <w:spacing w:val="-11"/>
        </w:rPr>
        <w:t> </w:t>
      </w:r>
      <w:r>
        <w:rPr/>
        <w:t>farm</w:t>
      </w:r>
      <w:r>
        <w:rPr>
          <w:spacing w:val="-11"/>
        </w:rPr>
        <w:t> </w:t>
      </w:r>
      <w:r>
        <w:rPr/>
        <w:t>businesses</w:t>
      </w:r>
      <w:r>
        <w:rPr>
          <w:spacing w:val="-11"/>
        </w:rPr>
        <w:t> </w:t>
      </w:r>
      <w:r>
        <w:rPr/>
        <w:t>have</w:t>
      </w:r>
      <w:r>
        <w:rPr>
          <w:spacing w:val="-11"/>
        </w:rPr>
        <w:t> </w:t>
      </w:r>
      <w:r>
        <w:rPr/>
        <w:t>evolved over the past two decades. Between 2006-07</w:t>
      </w:r>
    </w:p>
    <w:p>
      <w:pPr>
        <w:pStyle w:val="BodyText"/>
        <w:spacing w:line="213" w:lineRule="auto"/>
        <w:ind w:left="507" w:right="1035"/>
      </w:pPr>
      <w:r>
        <w:rPr/>
        <w:t>and 2025-26, Victorian dairy farms experienced significant changes in scale, production and profitability. Participating farms have become more </w:t>
      </w:r>
      <w:r>
        <w:rPr>
          <w:spacing w:val="-2"/>
        </w:rPr>
        <w:t>intensive</w:t>
      </w:r>
      <w:r>
        <w:rPr>
          <w:spacing w:val="-5"/>
        </w:rPr>
        <w:t> </w:t>
      </w:r>
      <w:r>
        <w:rPr>
          <w:spacing w:val="-2"/>
        </w:rPr>
        <w:t>and</w:t>
      </w:r>
      <w:r>
        <w:rPr>
          <w:spacing w:val="-5"/>
        </w:rPr>
        <w:t> </w:t>
      </w:r>
      <w:r>
        <w:rPr>
          <w:spacing w:val="-2"/>
        </w:rPr>
        <w:t>productive,</w:t>
      </w:r>
      <w:r>
        <w:rPr>
          <w:spacing w:val="-5"/>
        </w:rPr>
        <w:t> </w:t>
      </w:r>
      <w:r>
        <w:rPr>
          <w:spacing w:val="-2"/>
        </w:rPr>
        <w:t>while</w:t>
      </w:r>
      <w:r>
        <w:rPr>
          <w:spacing w:val="-5"/>
        </w:rPr>
        <w:t> </w:t>
      </w:r>
      <w:r>
        <w:rPr>
          <w:spacing w:val="-2"/>
        </w:rPr>
        <w:t>also</w:t>
      </w:r>
      <w:r>
        <w:rPr>
          <w:spacing w:val="-5"/>
        </w:rPr>
        <w:t> </w:t>
      </w:r>
      <w:r>
        <w:rPr>
          <w:spacing w:val="-2"/>
        </w:rPr>
        <w:t>facing</w:t>
      </w:r>
      <w:r>
        <w:rPr>
          <w:spacing w:val="-5"/>
        </w:rPr>
        <w:t> </w:t>
      </w:r>
      <w:r>
        <w:rPr>
          <w:spacing w:val="-2"/>
        </w:rPr>
        <w:t>increasing </w:t>
      </w:r>
      <w:r>
        <w:rPr/>
        <w:t>volatility in costs and returns. Despite substantial </w:t>
      </w:r>
      <w:r>
        <w:rPr>
          <w:spacing w:val="-2"/>
        </w:rPr>
        <w:t>challenges,</w:t>
      </w:r>
      <w:r>
        <w:rPr>
          <w:spacing w:val="-10"/>
        </w:rPr>
        <w:t> </w:t>
      </w:r>
      <w:r>
        <w:rPr>
          <w:spacing w:val="-2"/>
        </w:rPr>
        <w:t>Victorian</w:t>
      </w:r>
      <w:r>
        <w:rPr>
          <w:spacing w:val="-9"/>
        </w:rPr>
        <w:t> </w:t>
      </w:r>
      <w:r>
        <w:rPr>
          <w:spacing w:val="-2"/>
        </w:rPr>
        <w:t>dairy</w:t>
      </w:r>
      <w:r>
        <w:rPr>
          <w:spacing w:val="-10"/>
        </w:rPr>
        <w:t> </w:t>
      </w:r>
      <w:r>
        <w:rPr>
          <w:spacing w:val="-2"/>
        </w:rPr>
        <w:t>businesses</w:t>
      </w:r>
      <w:r>
        <w:rPr>
          <w:spacing w:val="-9"/>
        </w:rPr>
        <w:t> </w:t>
      </w:r>
      <w:r>
        <w:rPr>
          <w:spacing w:val="-2"/>
        </w:rPr>
        <w:t>have</w:t>
      </w:r>
      <w:r>
        <w:rPr>
          <w:spacing w:val="-9"/>
        </w:rPr>
        <w:t> </w:t>
      </w:r>
      <w:r>
        <w:rPr>
          <w:spacing w:val="-2"/>
        </w:rPr>
        <w:t>remained internationally</w:t>
      </w:r>
      <w:r>
        <w:rPr>
          <w:spacing w:val="-8"/>
        </w:rPr>
        <w:t> </w:t>
      </w:r>
      <w:r>
        <w:rPr>
          <w:spacing w:val="-2"/>
        </w:rPr>
        <w:t>competitive,</w:t>
      </w:r>
      <w:r>
        <w:rPr>
          <w:spacing w:val="-8"/>
        </w:rPr>
        <w:t> </w:t>
      </w:r>
      <w:r>
        <w:rPr>
          <w:spacing w:val="-2"/>
        </w:rPr>
        <w:t>largely</w:t>
      </w:r>
      <w:r>
        <w:rPr>
          <w:spacing w:val="-8"/>
        </w:rPr>
        <w:t> </w:t>
      </w:r>
      <w:r>
        <w:rPr>
          <w:spacing w:val="-2"/>
        </w:rPr>
        <w:t>due</w:t>
      </w:r>
      <w:r>
        <w:rPr>
          <w:spacing w:val="-8"/>
        </w:rPr>
        <w:t> </w:t>
      </w:r>
      <w:r>
        <w:rPr>
          <w:spacing w:val="-2"/>
        </w:rPr>
        <w:t>to</w:t>
      </w:r>
      <w:r>
        <w:rPr>
          <w:spacing w:val="-8"/>
        </w:rPr>
        <w:t> </w:t>
      </w:r>
      <w:r>
        <w:rPr>
          <w:spacing w:val="-2"/>
        </w:rPr>
        <w:t>their</w:t>
      </w:r>
      <w:r>
        <w:rPr>
          <w:spacing w:val="-8"/>
        </w:rPr>
        <w:t> </w:t>
      </w:r>
      <w:r>
        <w:rPr>
          <w:spacing w:val="-2"/>
        </w:rPr>
        <w:t>ability </w:t>
      </w:r>
      <w:r>
        <w:rPr/>
        <w:t>to</w:t>
      </w:r>
      <w:r>
        <w:rPr>
          <w:spacing w:val="-10"/>
        </w:rPr>
        <w:t> </w:t>
      </w:r>
      <w:r>
        <w:rPr/>
        <w:t>produce</w:t>
      </w:r>
      <w:r>
        <w:rPr>
          <w:spacing w:val="-10"/>
        </w:rPr>
        <w:t> </w:t>
      </w:r>
      <w:r>
        <w:rPr/>
        <w:t>high</w:t>
      </w:r>
      <w:r>
        <w:rPr>
          <w:spacing w:val="-10"/>
        </w:rPr>
        <w:t> </w:t>
      </w:r>
      <w:r>
        <w:rPr/>
        <w:t>levels</w:t>
      </w:r>
      <w:r>
        <w:rPr>
          <w:spacing w:val="-10"/>
        </w:rPr>
        <w:t> </w:t>
      </w:r>
      <w:r>
        <w:rPr/>
        <w:t>of</w:t>
      </w:r>
      <w:r>
        <w:rPr>
          <w:spacing w:val="-10"/>
        </w:rPr>
        <w:t> </w:t>
      </w:r>
      <w:r>
        <w:rPr/>
        <w:t>homegrown</w:t>
      </w:r>
      <w:r>
        <w:rPr>
          <w:spacing w:val="-10"/>
        </w:rPr>
        <w:t> </w:t>
      </w:r>
      <w:r>
        <w:rPr/>
        <w:t>feed</w:t>
      </w:r>
      <w:r>
        <w:rPr>
          <w:spacing w:val="-10"/>
        </w:rPr>
        <w:t> </w:t>
      </w:r>
      <w:r>
        <w:rPr/>
        <w:t>and</w:t>
      </w:r>
      <w:r>
        <w:rPr>
          <w:spacing w:val="-10"/>
        </w:rPr>
        <w:t> </w:t>
      </w:r>
      <w:r>
        <w:rPr/>
        <w:t>adapt to changing market conditions.</w:t>
      </w:r>
    </w:p>
    <w:p>
      <w:pPr>
        <w:pStyle w:val="BodyText"/>
        <w:spacing w:line="213" w:lineRule="auto" w:before="53"/>
        <w:ind w:left="507" w:right="1035"/>
      </w:pPr>
      <w:r>
        <w:rPr/>
        <w:t>The project provides valuable insight into the </w:t>
      </w:r>
      <w:r>
        <w:rPr>
          <w:spacing w:val="-2"/>
        </w:rPr>
        <w:t>experiences</w:t>
      </w:r>
      <w:r>
        <w:rPr>
          <w:spacing w:val="-9"/>
        </w:rPr>
        <w:t> </w:t>
      </w:r>
      <w:r>
        <w:rPr>
          <w:spacing w:val="-2"/>
        </w:rPr>
        <w:t>and</w:t>
      </w:r>
      <w:r>
        <w:rPr>
          <w:spacing w:val="-9"/>
        </w:rPr>
        <w:t> </w:t>
      </w:r>
      <w:r>
        <w:rPr>
          <w:spacing w:val="-2"/>
        </w:rPr>
        <w:t>performance</w:t>
      </w:r>
      <w:r>
        <w:rPr>
          <w:spacing w:val="-9"/>
        </w:rPr>
        <w:t> </w:t>
      </w:r>
      <w:r>
        <w:rPr>
          <w:spacing w:val="-2"/>
        </w:rPr>
        <w:t>of</w:t>
      </w:r>
      <w:r>
        <w:rPr>
          <w:spacing w:val="-9"/>
        </w:rPr>
        <w:t> </w:t>
      </w:r>
      <w:r>
        <w:rPr>
          <w:spacing w:val="-2"/>
        </w:rPr>
        <w:t>participating</w:t>
      </w:r>
      <w:r>
        <w:rPr>
          <w:spacing w:val="-9"/>
        </w:rPr>
        <w:t> </w:t>
      </w:r>
      <w:r>
        <w:rPr>
          <w:spacing w:val="-2"/>
        </w:rPr>
        <w:t>farms, </w:t>
      </w:r>
      <w:r>
        <w:rPr/>
        <w:t>with the findings broadly consistent with trends evident across the wider dairy industry.</w:t>
      </w:r>
    </w:p>
    <w:p>
      <w:pPr>
        <w:pStyle w:val="BodyText"/>
        <w:spacing w:line="213" w:lineRule="auto" w:before="56"/>
        <w:ind w:left="507" w:right="1249"/>
      </w:pPr>
      <w:r>
        <w:rPr/>
        <w:t>Table 2 presents point in time changes between </w:t>
      </w:r>
      <w:r>
        <w:rPr>
          <w:spacing w:val="-2"/>
        </w:rPr>
        <w:t>the</w:t>
      </w:r>
      <w:r>
        <w:rPr>
          <w:spacing w:val="-8"/>
        </w:rPr>
        <w:t> </w:t>
      </w:r>
      <w:r>
        <w:rPr>
          <w:spacing w:val="-2"/>
        </w:rPr>
        <w:t>first</w:t>
      </w:r>
      <w:r>
        <w:rPr>
          <w:spacing w:val="-8"/>
        </w:rPr>
        <w:t> </w:t>
      </w:r>
      <w:r>
        <w:rPr>
          <w:spacing w:val="-2"/>
        </w:rPr>
        <w:t>and</w:t>
      </w:r>
      <w:r>
        <w:rPr>
          <w:spacing w:val="-8"/>
        </w:rPr>
        <w:t> </w:t>
      </w:r>
      <w:r>
        <w:rPr>
          <w:spacing w:val="-2"/>
        </w:rPr>
        <w:t>twentieth</w:t>
      </w:r>
      <w:r>
        <w:rPr>
          <w:spacing w:val="-8"/>
        </w:rPr>
        <w:t> </w:t>
      </w:r>
      <w:r>
        <w:rPr>
          <w:spacing w:val="-2"/>
        </w:rPr>
        <w:t>years</w:t>
      </w:r>
      <w:r>
        <w:rPr>
          <w:spacing w:val="-8"/>
        </w:rPr>
        <w:t> </w:t>
      </w:r>
      <w:r>
        <w:rPr>
          <w:spacing w:val="-2"/>
        </w:rPr>
        <w:t>year</w:t>
      </w:r>
      <w:r>
        <w:rPr>
          <w:spacing w:val="-8"/>
        </w:rPr>
        <w:t> </w:t>
      </w:r>
      <w:r>
        <w:rPr>
          <w:spacing w:val="-2"/>
        </w:rPr>
        <w:t>of</w:t>
      </w:r>
      <w:r>
        <w:rPr>
          <w:spacing w:val="-8"/>
        </w:rPr>
        <w:t> </w:t>
      </w:r>
      <w:r>
        <w:rPr>
          <w:spacing w:val="-2"/>
        </w:rPr>
        <w:t>the</w:t>
      </w:r>
      <w:r>
        <w:rPr>
          <w:spacing w:val="-8"/>
        </w:rPr>
        <w:t> </w:t>
      </w:r>
      <w:r>
        <w:rPr>
          <w:spacing w:val="-2"/>
        </w:rPr>
        <w:t>project</w:t>
      </w:r>
      <w:r>
        <w:rPr>
          <w:spacing w:val="-8"/>
        </w:rPr>
        <w:t> </w:t>
      </w:r>
      <w:r>
        <w:rPr>
          <w:spacing w:val="-2"/>
        </w:rPr>
        <w:t>for</w:t>
      </w:r>
    </w:p>
    <w:p>
      <w:pPr>
        <w:pStyle w:val="BodyText"/>
        <w:spacing w:line="213" w:lineRule="auto"/>
        <w:ind w:left="507" w:right="1202"/>
        <w:jc w:val="both"/>
      </w:pPr>
      <w:r>
        <w:rPr/>
        <w:t>Victorian</w:t>
      </w:r>
      <w:r>
        <w:rPr>
          <w:spacing w:val="-12"/>
        </w:rPr>
        <w:t> </w:t>
      </w:r>
      <w:r>
        <w:rPr/>
        <w:t>DFMP</w:t>
      </w:r>
      <w:r>
        <w:rPr>
          <w:spacing w:val="-11"/>
        </w:rPr>
        <w:t> </w:t>
      </w:r>
      <w:r>
        <w:rPr/>
        <w:t>participants.</w:t>
      </w:r>
      <w:r>
        <w:rPr>
          <w:spacing w:val="-12"/>
        </w:rPr>
        <w:t> </w:t>
      </w:r>
      <w:r>
        <w:rPr/>
        <w:t>The</w:t>
      </w:r>
      <w:r>
        <w:rPr>
          <w:spacing w:val="-11"/>
        </w:rPr>
        <w:t> </w:t>
      </w:r>
      <w:r>
        <w:rPr/>
        <w:t>remaining</w:t>
      </w:r>
      <w:r>
        <w:rPr>
          <w:spacing w:val="-11"/>
        </w:rPr>
        <w:t> </w:t>
      </w:r>
      <w:r>
        <w:rPr/>
        <w:t>Figures </w:t>
      </w:r>
      <w:r>
        <w:rPr>
          <w:spacing w:val="-2"/>
        </w:rPr>
        <w:t>in</w:t>
      </w:r>
      <w:r>
        <w:rPr>
          <w:spacing w:val="-10"/>
        </w:rPr>
        <w:t> </w:t>
      </w:r>
      <w:r>
        <w:rPr>
          <w:spacing w:val="-2"/>
        </w:rPr>
        <w:t>this</w:t>
      </w:r>
      <w:r>
        <w:rPr>
          <w:spacing w:val="-9"/>
        </w:rPr>
        <w:t> </w:t>
      </w:r>
      <w:r>
        <w:rPr>
          <w:spacing w:val="-2"/>
        </w:rPr>
        <w:t>chapter</w:t>
      </w:r>
      <w:r>
        <w:rPr>
          <w:spacing w:val="-10"/>
        </w:rPr>
        <w:t> </w:t>
      </w:r>
      <w:r>
        <w:rPr>
          <w:spacing w:val="-2"/>
        </w:rPr>
        <w:t>present</w:t>
      </w:r>
      <w:r>
        <w:rPr>
          <w:spacing w:val="-9"/>
        </w:rPr>
        <w:t> </w:t>
      </w:r>
      <w:r>
        <w:rPr>
          <w:spacing w:val="-2"/>
        </w:rPr>
        <w:t>average</w:t>
      </w:r>
      <w:r>
        <w:rPr>
          <w:spacing w:val="-9"/>
        </w:rPr>
        <w:t> </w:t>
      </w:r>
      <w:r>
        <w:rPr>
          <w:spacing w:val="-2"/>
        </w:rPr>
        <w:t>data</w:t>
      </w:r>
      <w:r>
        <w:rPr>
          <w:spacing w:val="-10"/>
        </w:rPr>
        <w:t> </w:t>
      </w:r>
      <w:r>
        <w:rPr>
          <w:spacing w:val="-2"/>
        </w:rPr>
        <w:t>for</w:t>
      </w:r>
      <w:r>
        <w:rPr>
          <w:spacing w:val="-9"/>
        </w:rPr>
        <w:t> </w:t>
      </w:r>
      <w:r>
        <w:rPr>
          <w:spacing w:val="-2"/>
        </w:rPr>
        <w:t>all</w:t>
      </w:r>
      <w:r>
        <w:rPr>
          <w:spacing w:val="-9"/>
        </w:rPr>
        <w:t> </w:t>
      </w:r>
      <w:r>
        <w:rPr>
          <w:spacing w:val="-2"/>
        </w:rPr>
        <w:t>Victorian </w:t>
      </w:r>
      <w:r>
        <w:rPr/>
        <w:t>DFMP participants over time.</w:t>
      </w:r>
    </w:p>
    <w:p>
      <w:pPr>
        <w:pStyle w:val="BodyText"/>
        <w:spacing w:after="0" w:line="213" w:lineRule="auto"/>
        <w:jc w:val="both"/>
        <w:sectPr>
          <w:type w:val="continuous"/>
          <w:pgSz w:w="11910" w:h="16840"/>
          <w:pgMar w:header="0" w:footer="0" w:top="0" w:bottom="0" w:left="141" w:right="0"/>
          <w:cols w:num="2" w:equalWidth="0">
            <w:col w:w="5519" w:space="40"/>
            <w:col w:w="6210"/>
          </w:cols>
        </w:sectPr>
      </w:pPr>
    </w:p>
    <w:p>
      <w:pPr>
        <w:pStyle w:val="BodyText"/>
        <w:spacing w:before="175"/>
        <w:rPr>
          <w:sz w:val="16"/>
        </w:rPr>
      </w:pPr>
    </w:p>
    <w:p>
      <w:pPr>
        <w:spacing w:before="0"/>
        <w:ind w:left="879" w:right="0" w:firstLine="0"/>
        <w:jc w:val="left"/>
        <w:rPr>
          <w:b/>
          <w:sz w:val="16"/>
        </w:rPr>
      </w:pPr>
      <w:r>
        <w:rPr>
          <w:b/>
          <w:sz w:val="16"/>
        </w:rPr>
        <w:t>TABLE</w:t>
      </w:r>
      <w:r>
        <w:rPr>
          <w:b/>
          <w:spacing w:val="-7"/>
          <w:sz w:val="16"/>
        </w:rPr>
        <w:t> </w:t>
      </w:r>
      <w:r>
        <w:rPr>
          <w:b/>
          <w:sz w:val="16"/>
        </w:rPr>
        <w:t>2.</w:t>
      </w:r>
      <w:r>
        <w:rPr>
          <w:b/>
          <w:spacing w:val="-4"/>
          <w:sz w:val="16"/>
        </w:rPr>
        <w:t> </w:t>
      </w:r>
      <w:r>
        <w:rPr>
          <w:b/>
          <w:sz w:val="16"/>
        </w:rPr>
        <w:t>SUMMARY</w:t>
      </w:r>
      <w:r>
        <w:rPr>
          <w:b/>
          <w:spacing w:val="-4"/>
          <w:sz w:val="16"/>
        </w:rPr>
        <w:t> </w:t>
      </w:r>
      <w:r>
        <w:rPr>
          <w:b/>
          <w:sz w:val="16"/>
        </w:rPr>
        <w:t>OF</w:t>
      </w:r>
      <w:r>
        <w:rPr>
          <w:b/>
          <w:spacing w:val="-4"/>
          <w:sz w:val="16"/>
        </w:rPr>
        <w:t> </w:t>
      </w:r>
      <w:r>
        <w:rPr>
          <w:b/>
          <w:sz w:val="16"/>
        </w:rPr>
        <w:t>MAJOR</w:t>
      </w:r>
      <w:r>
        <w:rPr>
          <w:b/>
          <w:spacing w:val="-5"/>
          <w:sz w:val="16"/>
        </w:rPr>
        <w:t> </w:t>
      </w:r>
      <w:r>
        <w:rPr>
          <w:b/>
          <w:sz w:val="16"/>
        </w:rPr>
        <w:t>TRENDS</w:t>
      </w:r>
      <w:r>
        <w:rPr>
          <w:b/>
          <w:spacing w:val="-4"/>
          <w:sz w:val="16"/>
        </w:rPr>
        <w:t> </w:t>
      </w:r>
      <w:r>
        <w:rPr>
          <w:b/>
          <w:sz w:val="16"/>
        </w:rPr>
        <w:t>OBSERVED</w:t>
      </w:r>
      <w:r>
        <w:rPr>
          <w:b/>
          <w:spacing w:val="-4"/>
          <w:sz w:val="16"/>
        </w:rPr>
        <w:t> </w:t>
      </w:r>
      <w:r>
        <w:rPr>
          <w:b/>
          <w:sz w:val="16"/>
        </w:rPr>
        <w:t>IN</w:t>
      </w:r>
      <w:r>
        <w:rPr>
          <w:b/>
          <w:spacing w:val="-4"/>
          <w:sz w:val="16"/>
        </w:rPr>
        <w:t> </w:t>
      </w:r>
      <w:r>
        <w:rPr>
          <w:b/>
          <w:sz w:val="16"/>
        </w:rPr>
        <w:t>THE</w:t>
      </w:r>
      <w:r>
        <w:rPr>
          <w:b/>
          <w:spacing w:val="-5"/>
          <w:sz w:val="16"/>
        </w:rPr>
        <w:t> </w:t>
      </w:r>
      <w:r>
        <w:rPr>
          <w:b/>
          <w:sz w:val="16"/>
        </w:rPr>
        <w:t>VICTORIAN</w:t>
      </w:r>
      <w:r>
        <w:rPr>
          <w:b/>
          <w:spacing w:val="-4"/>
          <w:sz w:val="16"/>
        </w:rPr>
        <w:t> </w:t>
      </w:r>
      <w:r>
        <w:rPr>
          <w:b/>
          <w:sz w:val="16"/>
        </w:rPr>
        <w:t>DAIRY</w:t>
      </w:r>
      <w:r>
        <w:rPr>
          <w:b/>
          <w:spacing w:val="-4"/>
          <w:sz w:val="16"/>
        </w:rPr>
        <w:t> </w:t>
      </w:r>
      <w:r>
        <w:rPr>
          <w:b/>
          <w:sz w:val="16"/>
        </w:rPr>
        <w:t>FARM</w:t>
      </w:r>
      <w:r>
        <w:rPr>
          <w:b/>
          <w:spacing w:val="-4"/>
          <w:sz w:val="16"/>
        </w:rPr>
        <w:t> </w:t>
      </w:r>
      <w:r>
        <w:rPr>
          <w:b/>
          <w:spacing w:val="-2"/>
          <w:sz w:val="16"/>
        </w:rPr>
        <w:t>MONITOR</w:t>
      </w:r>
    </w:p>
    <w:p>
      <w:pPr>
        <w:pStyle w:val="BodyText"/>
        <w:rPr>
          <w:b/>
          <w:sz w:val="6"/>
        </w:rPr>
      </w:pPr>
    </w:p>
    <w:tbl>
      <w:tblPr>
        <w:tblW w:w="0" w:type="auto"/>
        <w:jc w:val="left"/>
        <w:tblInd w:w="8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97"/>
        <w:gridCol w:w="834"/>
        <w:gridCol w:w="834"/>
        <w:gridCol w:w="1262"/>
        <w:gridCol w:w="3619"/>
      </w:tblGrid>
      <w:tr>
        <w:trPr>
          <w:trHeight w:val="263" w:hRule="atLeast"/>
        </w:trPr>
        <w:tc>
          <w:tcPr>
            <w:tcW w:w="3297" w:type="dxa"/>
            <w:shd w:val="clear" w:color="auto" w:fill="CEDCD3"/>
          </w:tcPr>
          <w:p>
            <w:pPr>
              <w:pStyle w:val="TableParagraph"/>
              <w:spacing w:line="197" w:lineRule="exact"/>
              <w:ind w:left="56"/>
              <w:jc w:val="left"/>
              <w:rPr>
                <w:b/>
                <w:sz w:val="17"/>
              </w:rPr>
            </w:pPr>
            <w:r>
              <w:rPr>
                <w:b/>
                <w:spacing w:val="-2"/>
                <w:sz w:val="17"/>
              </w:rPr>
              <w:t>Indicator</w:t>
            </w:r>
          </w:p>
        </w:tc>
        <w:tc>
          <w:tcPr>
            <w:tcW w:w="834" w:type="dxa"/>
            <w:shd w:val="clear" w:color="auto" w:fill="CEDCD3"/>
          </w:tcPr>
          <w:p>
            <w:pPr>
              <w:pStyle w:val="TableParagraph"/>
              <w:spacing w:line="197" w:lineRule="exact"/>
              <w:ind w:left="39" w:right="21"/>
              <w:rPr>
                <w:b/>
                <w:sz w:val="17"/>
              </w:rPr>
            </w:pPr>
            <w:r>
              <w:rPr>
                <w:b/>
                <w:sz w:val="17"/>
              </w:rPr>
              <w:t>2006-</w:t>
            </w:r>
            <w:r>
              <w:rPr>
                <w:b/>
                <w:spacing w:val="-5"/>
                <w:sz w:val="17"/>
              </w:rPr>
              <w:t>07</w:t>
            </w:r>
          </w:p>
        </w:tc>
        <w:tc>
          <w:tcPr>
            <w:tcW w:w="834" w:type="dxa"/>
            <w:shd w:val="clear" w:color="auto" w:fill="CEDCD3"/>
          </w:tcPr>
          <w:p>
            <w:pPr>
              <w:pStyle w:val="TableParagraph"/>
              <w:spacing w:line="197" w:lineRule="exact"/>
              <w:ind w:left="39" w:right="20"/>
              <w:rPr>
                <w:b/>
                <w:sz w:val="17"/>
              </w:rPr>
            </w:pPr>
            <w:r>
              <w:rPr>
                <w:b/>
                <w:sz w:val="17"/>
              </w:rPr>
              <w:t>2025-</w:t>
            </w:r>
            <w:r>
              <w:rPr>
                <w:b/>
                <w:spacing w:val="-5"/>
                <w:sz w:val="17"/>
              </w:rPr>
              <w:t>26</w:t>
            </w:r>
          </w:p>
        </w:tc>
        <w:tc>
          <w:tcPr>
            <w:tcW w:w="1262" w:type="dxa"/>
            <w:shd w:val="clear" w:color="auto" w:fill="CEDCD3"/>
          </w:tcPr>
          <w:p>
            <w:pPr>
              <w:pStyle w:val="TableParagraph"/>
              <w:spacing w:line="197" w:lineRule="exact"/>
              <w:ind w:left="19" w:right="2"/>
              <w:rPr>
                <w:b/>
                <w:sz w:val="17"/>
              </w:rPr>
            </w:pPr>
            <w:r>
              <w:rPr>
                <w:b/>
                <w:spacing w:val="-2"/>
                <w:sz w:val="17"/>
              </w:rPr>
              <w:t>Change</w:t>
            </w:r>
          </w:p>
        </w:tc>
        <w:tc>
          <w:tcPr>
            <w:tcW w:w="3619" w:type="dxa"/>
            <w:shd w:val="clear" w:color="auto" w:fill="CEDCD3"/>
          </w:tcPr>
          <w:p>
            <w:pPr>
              <w:pStyle w:val="TableParagraph"/>
              <w:spacing w:line="197" w:lineRule="exact"/>
              <w:ind w:left="1087"/>
              <w:jc w:val="left"/>
              <w:rPr>
                <w:b/>
                <w:sz w:val="17"/>
              </w:rPr>
            </w:pPr>
            <w:r>
              <w:rPr>
                <w:b/>
                <w:sz w:val="17"/>
              </w:rPr>
              <w:t>Main</w:t>
            </w:r>
            <w:r>
              <w:rPr>
                <w:b/>
                <w:spacing w:val="-9"/>
                <w:sz w:val="17"/>
              </w:rPr>
              <w:t> </w:t>
            </w:r>
            <w:r>
              <w:rPr>
                <w:b/>
                <w:spacing w:val="-2"/>
                <w:sz w:val="17"/>
              </w:rPr>
              <w:t>observation</w:t>
            </w:r>
          </w:p>
        </w:tc>
      </w:tr>
      <w:tr>
        <w:trPr>
          <w:trHeight w:val="263" w:hRule="atLeast"/>
        </w:trPr>
        <w:tc>
          <w:tcPr>
            <w:tcW w:w="3297" w:type="dxa"/>
          </w:tcPr>
          <w:p>
            <w:pPr>
              <w:pStyle w:val="TableParagraph"/>
              <w:spacing w:line="197" w:lineRule="exact"/>
              <w:ind w:left="56"/>
              <w:jc w:val="left"/>
              <w:rPr>
                <w:sz w:val="17"/>
              </w:rPr>
            </w:pPr>
            <w:r>
              <w:rPr>
                <w:spacing w:val="-2"/>
                <w:sz w:val="17"/>
              </w:rPr>
              <w:t>Milking</w:t>
            </w:r>
            <w:r>
              <w:rPr>
                <w:spacing w:val="-8"/>
                <w:sz w:val="17"/>
              </w:rPr>
              <w:t> </w:t>
            </w:r>
            <w:r>
              <w:rPr>
                <w:spacing w:val="-2"/>
                <w:sz w:val="17"/>
              </w:rPr>
              <w:t>cows</w:t>
            </w:r>
            <w:r>
              <w:rPr>
                <w:spacing w:val="-8"/>
                <w:sz w:val="17"/>
              </w:rPr>
              <w:t> </w:t>
            </w:r>
            <w:r>
              <w:rPr>
                <w:spacing w:val="-2"/>
                <w:sz w:val="17"/>
              </w:rPr>
              <w:t>(cows/farm)</w:t>
            </w:r>
          </w:p>
        </w:tc>
        <w:tc>
          <w:tcPr>
            <w:tcW w:w="834" w:type="dxa"/>
          </w:tcPr>
          <w:p>
            <w:pPr>
              <w:pStyle w:val="TableParagraph"/>
              <w:spacing w:line="197" w:lineRule="exact"/>
              <w:ind w:left="39" w:right="20"/>
              <w:rPr>
                <w:sz w:val="17"/>
              </w:rPr>
            </w:pPr>
            <w:r>
              <w:rPr>
                <w:spacing w:val="-5"/>
                <w:sz w:val="17"/>
              </w:rPr>
              <w:t>345</w:t>
            </w:r>
          </w:p>
        </w:tc>
        <w:tc>
          <w:tcPr>
            <w:tcW w:w="834" w:type="dxa"/>
          </w:tcPr>
          <w:p>
            <w:pPr>
              <w:pStyle w:val="TableParagraph"/>
              <w:spacing w:line="197" w:lineRule="exact"/>
              <w:ind w:left="39" w:right="18"/>
              <w:rPr>
                <w:sz w:val="17"/>
              </w:rPr>
            </w:pPr>
            <w:r>
              <w:rPr>
                <w:spacing w:val="-5"/>
                <w:sz w:val="17"/>
              </w:rPr>
              <w:t>484</w:t>
            </w:r>
          </w:p>
        </w:tc>
        <w:tc>
          <w:tcPr>
            <w:tcW w:w="1262" w:type="dxa"/>
          </w:tcPr>
          <w:p>
            <w:pPr>
              <w:pStyle w:val="TableParagraph"/>
              <w:spacing w:line="197" w:lineRule="exact"/>
              <w:ind w:left="19"/>
              <w:rPr>
                <w:sz w:val="17"/>
              </w:rPr>
            </w:pPr>
            <w:r>
              <w:rPr>
                <w:spacing w:val="-4"/>
                <w:sz w:val="17"/>
              </w:rPr>
              <w:t>+40%</w:t>
            </w:r>
          </w:p>
        </w:tc>
        <w:tc>
          <w:tcPr>
            <w:tcW w:w="3619" w:type="dxa"/>
          </w:tcPr>
          <w:p>
            <w:pPr>
              <w:pStyle w:val="TableParagraph"/>
              <w:spacing w:line="197" w:lineRule="exact"/>
              <w:ind w:left="55"/>
              <w:jc w:val="left"/>
              <w:rPr>
                <w:sz w:val="17"/>
              </w:rPr>
            </w:pPr>
            <w:r>
              <w:rPr>
                <w:spacing w:val="-2"/>
                <w:sz w:val="17"/>
              </w:rPr>
              <w:t>Farms</w:t>
            </w:r>
            <w:r>
              <w:rPr>
                <w:spacing w:val="-5"/>
                <w:sz w:val="17"/>
              </w:rPr>
              <w:t> </w:t>
            </w:r>
            <w:r>
              <w:rPr>
                <w:spacing w:val="-2"/>
                <w:sz w:val="17"/>
              </w:rPr>
              <w:t>have</w:t>
            </w:r>
            <w:r>
              <w:rPr>
                <w:spacing w:val="-4"/>
                <w:sz w:val="17"/>
              </w:rPr>
              <w:t> </w:t>
            </w:r>
            <w:r>
              <w:rPr>
                <w:spacing w:val="-2"/>
                <w:sz w:val="17"/>
              </w:rPr>
              <w:t>become</w:t>
            </w:r>
            <w:r>
              <w:rPr>
                <w:spacing w:val="-4"/>
                <w:sz w:val="17"/>
              </w:rPr>
              <w:t> </w:t>
            </w:r>
            <w:r>
              <w:rPr>
                <w:spacing w:val="-2"/>
                <w:sz w:val="17"/>
              </w:rPr>
              <w:t>significantly</w:t>
            </w:r>
            <w:r>
              <w:rPr>
                <w:spacing w:val="-5"/>
                <w:sz w:val="17"/>
              </w:rPr>
              <w:t> </w:t>
            </w:r>
            <w:r>
              <w:rPr>
                <w:spacing w:val="-2"/>
                <w:sz w:val="17"/>
              </w:rPr>
              <w:t>larger</w:t>
            </w:r>
          </w:p>
        </w:tc>
      </w:tr>
      <w:tr>
        <w:trPr>
          <w:trHeight w:val="453" w:hRule="atLeast"/>
        </w:trPr>
        <w:tc>
          <w:tcPr>
            <w:tcW w:w="3297" w:type="dxa"/>
          </w:tcPr>
          <w:p>
            <w:pPr>
              <w:pStyle w:val="TableParagraph"/>
              <w:spacing w:line="240" w:lineRule="auto" w:before="141"/>
              <w:ind w:left="56"/>
              <w:jc w:val="left"/>
              <w:rPr>
                <w:sz w:val="17"/>
              </w:rPr>
            </w:pPr>
            <w:r>
              <w:rPr>
                <w:spacing w:val="-4"/>
                <w:sz w:val="17"/>
              </w:rPr>
              <w:t>Total</w:t>
            </w:r>
            <w:r>
              <w:rPr>
                <w:sz w:val="17"/>
              </w:rPr>
              <w:t> </w:t>
            </w:r>
            <w:r>
              <w:rPr>
                <w:spacing w:val="-4"/>
                <w:sz w:val="17"/>
              </w:rPr>
              <w:t>usable</w:t>
            </w:r>
            <w:r>
              <w:rPr>
                <w:spacing w:val="1"/>
                <w:sz w:val="17"/>
              </w:rPr>
              <w:t> </w:t>
            </w:r>
            <w:r>
              <w:rPr>
                <w:spacing w:val="-4"/>
                <w:sz w:val="17"/>
              </w:rPr>
              <w:t>area</w:t>
            </w:r>
            <w:r>
              <w:rPr>
                <w:spacing w:val="1"/>
                <w:sz w:val="17"/>
              </w:rPr>
              <w:t> </w:t>
            </w:r>
            <w:r>
              <w:rPr>
                <w:spacing w:val="-4"/>
                <w:sz w:val="17"/>
              </w:rPr>
              <w:t>(ha)</w:t>
            </w:r>
          </w:p>
        </w:tc>
        <w:tc>
          <w:tcPr>
            <w:tcW w:w="834" w:type="dxa"/>
          </w:tcPr>
          <w:p>
            <w:pPr>
              <w:pStyle w:val="TableParagraph"/>
              <w:spacing w:line="240" w:lineRule="auto" w:before="141"/>
              <w:ind w:left="39" w:right="20"/>
              <w:rPr>
                <w:sz w:val="17"/>
              </w:rPr>
            </w:pPr>
            <w:r>
              <w:rPr>
                <w:spacing w:val="-5"/>
                <w:sz w:val="17"/>
              </w:rPr>
              <w:t>271</w:t>
            </w:r>
          </w:p>
        </w:tc>
        <w:tc>
          <w:tcPr>
            <w:tcW w:w="834" w:type="dxa"/>
          </w:tcPr>
          <w:p>
            <w:pPr>
              <w:pStyle w:val="TableParagraph"/>
              <w:spacing w:line="240" w:lineRule="auto" w:before="141"/>
              <w:ind w:left="39" w:right="21"/>
              <w:rPr>
                <w:sz w:val="17"/>
              </w:rPr>
            </w:pPr>
            <w:r>
              <w:rPr>
                <w:spacing w:val="-5"/>
                <w:sz w:val="17"/>
              </w:rPr>
              <w:t>351</w:t>
            </w:r>
          </w:p>
        </w:tc>
        <w:tc>
          <w:tcPr>
            <w:tcW w:w="1262" w:type="dxa"/>
          </w:tcPr>
          <w:p>
            <w:pPr>
              <w:pStyle w:val="TableParagraph"/>
              <w:spacing w:line="240" w:lineRule="auto" w:before="141"/>
              <w:ind w:left="19" w:right="1"/>
              <w:rPr>
                <w:sz w:val="17"/>
              </w:rPr>
            </w:pPr>
            <w:r>
              <w:rPr>
                <w:spacing w:val="-4"/>
                <w:sz w:val="17"/>
              </w:rPr>
              <w:t>+30%</w:t>
            </w:r>
          </w:p>
        </w:tc>
        <w:tc>
          <w:tcPr>
            <w:tcW w:w="3619" w:type="dxa"/>
          </w:tcPr>
          <w:p>
            <w:pPr>
              <w:pStyle w:val="TableParagraph"/>
              <w:spacing w:line="190" w:lineRule="exact" w:before="53"/>
              <w:ind w:left="55"/>
              <w:jc w:val="left"/>
              <w:rPr>
                <w:sz w:val="17"/>
              </w:rPr>
            </w:pPr>
            <w:r>
              <w:rPr>
                <w:spacing w:val="-2"/>
                <w:sz w:val="17"/>
              </w:rPr>
              <w:t>Farm</w:t>
            </w:r>
            <w:r>
              <w:rPr>
                <w:spacing w:val="-8"/>
                <w:sz w:val="17"/>
              </w:rPr>
              <w:t> </w:t>
            </w:r>
            <w:r>
              <w:rPr>
                <w:spacing w:val="-2"/>
                <w:sz w:val="17"/>
              </w:rPr>
              <w:t>scale</w:t>
            </w:r>
            <w:r>
              <w:rPr>
                <w:spacing w:val="-8"/>
                <w:sz w:val="17"/>
              </w:rPr>
              <w:t> </w:t>
            </w:r>
            <w:r>
              <w:rPr>
                <w:spacing w:val="-2"/>
                <w:sz w:val="17"/>
              </w:rPr>
              <w:t>has</w:t>
            </w:r>
            <w:r>
              <w:rPr>
                <w:spacing w:val="-8"/>
                <w:sz w:val="17"/>
              </w:rPr>
              <w:t> </w:t>
            </w:r>
            <w:r>
              <w:rPr>
                <w:spacing w:val="-2"/>
                <w:sz w:val="17"/>
              </w:rPr>
              <w:t>expanded,</w:t>
            </w:r>
            <w:r>
              <w:rPr>
                <w:spacing w:val="-8"/>
                <w:sz w:val="17"/>
              </w:rPr>
              <w:t> </w:t>
            </w:r>
            <w:r>
              <w:rPr>
                <w:spacing w:val="-2"/>
                <w:sz w:val="17"/>
              </w:rPr>
              <w:t>but</w:t>
            </w:r>
            <w:r>
              <w:rPr>
                <w:spacing w:val="-8"/>
                <w:sz w:val="17"/>
              </w:rPr>
              <w:t> </w:t>
            </w:r>
            <w:r>
              <w:rPr>
                <w:spacing w:val="-2"/>
                <w:sz w:val="17"/>
              </w:rPr>
              <w:t>less</w:t>
            </w:r>
            <w:r>
              <w:rPr>
                <w:spacing w:val="-8"/>
                <w:sz w:val="17"/>
              </w:rPr>
              <w:t> </w:t>
            </w:r>
            <w:r>
              <w:rPr>
                <w:spacing w:val="-2"/>
                <w:sz w:val="17"/>
              </w:rPr>
              <w:t>rapidly </w:t>
            </w:r>
            <w:r>
              <w:rPr>
                <w:sz w:val="17"/>
              </w:rPr>
              <w:t>than herd size</w:t>
            </w:r>
          </w:p>
        </w:tc>
      </w:tr>
      <w:tr>
        <w:trPr>
          <w:trHeight w:val="263" w:hRule="atLeast"/>
        </w:trPr>
        <w:tc>
          <w:tcPr>
            <w:tcW w:w="3297" w:type="dxa"/>
          </w:tcPr>
          <w:p>
            <w:pPr>
              <w:pStyle w:val="TableParagraph"/>
              <w:spacing w:line="197" w:lineRule="exact"/>
              <w:ind w:left="56"/>
              <w:jc w:val="left"/>
              <w:rPr>
                <w:sz w:val="17"/>
              </w:rPr>
            </w:pPr>
            <w:r>
              <w:rPr>
                <w:spacing w:val="-2"/>
                <w:sz w:val="17"/>
              </w:rPr>
              <w:t>Stocking</w:t>
            </w:r>
            <w:r>
              <w:rPr>
                <w:spacing w:val="-8"/>
                <w:sz w:val="17"/>
              </w:rPr>
              <w:t> </w:t>
            </w:r>
            <w:r>
              <w:rPr>
                <w:spacing w:val="-2"/>
                <w:sz w:val="17"/>
              </w:rPr>
              <w:t>rate</w:t>
            </w:r>
            <w:r>
              <w:rPr>
                <w:spacing w:val="-6"/>
                <w:sz w:val="17"/>
              </w:rPr>
              <w:t> </w:t>
            </w:r>
            <w:r>
              <w:rPr>
                <w:spacing w:val="-2"/>
                <w:sz w:val="17"/>
              </w:rPr>
              <w:t>(cows/ha)</w:t>
            </w:r>
          </w:p>
        </w:tc>
        <w:tc>
          <w:tcPr>
            <w:tcW w:w="834" w:type="dxa"/>
          </w:tcPr>
          <w:p>
            <w:pPr>
              <w:pStyle w:val="TableParagraph"/>
              <w:spacing w:line="197" w:lineRule="exact"/>
              <w:ind w:left="39" w:right="19"/>
              <w:rPr>
                <w:sz w:val="17"/>
              </w:rPr>
            </w:pPr>
            <w:r>
              <w:rPr>
                <w:spacing w:val="-5"/>
                <w:sz w:val="17"/>
              </w:rPr>
              <w:t>1.4</w:t>
            </w:r>
          </w:p>
        </w:tc>
        <w:tc>
          <w:tcPr>
            <w:tcW w:w="834" w:type="dxa"/>
          </w:tcPr>
          <w:p>
            <w:pPr>
              <w:pStyle w:val="TableParagraph"/>
              <w:spacing w:line="197" w:lineRule="exact"/>
              <w:ind w:left="39" w:right="17"/>
              <w:rPr>
                <w:sz w:val="17"/>
              </w:rPr>
            </w:pPr>
            <w:r>
              <w:rPr>
                <w:spacing w:val="-5"/>
                <w:sz w:val="17"/>
              </w:rPr>
              <w:t>1.5</w:t>
            </w:r>
          </w:p>
        </w:tc>
        <w:tc>
          <w:tcPr>
            <w:tcW w:w="1262" w:type="dxa"/>
          </w:tcPr>
          <w:p>
            <w:pPr>
              <w:pStyle w:val="TableParagraph"/>
              <w:spacing w:line="197" w:lineRule="exact"/>
              <w:ind w:left="19" w:right="1"/>
              <w:rPr>
                <w:sz w:val="17"/>
              </w:rPr>
            </w:pPr>
            <w:r>
              <w:rPr>
                <w:spacing w:val="-5"/>
                <w:sz w:val="17"/>
              </w:rPr>
              <w:t>+7%</w:t>
            </w:r>
          </w:p>
        </w:tc>
        <w:tc>
          <w:tcPr>
            <w:tcW w:w="3619" w:type="dxa"/>
          </w:tcPr>
          <w:p>
            <w:pPr>
              <w:pStyle w:val="TableParagraph"/>
              <w:spacing w:line="197" w:lineRule="exact"/>
              <w:ind w:left="55"/>
              <w:jc w:val="left"/>
              <w:rPr>
                <w:sz w:val="17"/>
              </w:rPr>
            </w:pPr>
            <w:r>
              <w:rPr>
                <w:spacing w:val="-2"/>
                <w:sz w:val="17"/>
              </w:rPr>
              <w:t>Slight</w:t>
            </w:r>
            <w:r>
              <w:rPr>
                <w:spacing w:val="-7"/>
                <w:sz w:val="17"/>
              </w:rPr>
              <w:t> </w:t>
            </w:r>
            <w:r>
              <w:rPr>
                <w:spacing w:val="-2"/>
                <w:sz w:val="17"/>
              </w:rPr>
              <w:t>increase</w:t>
            </w:r>
            <w:r>
              <w:rPr>
                <w:spacing w:val="-7"/>
                <w:sz w:val="17"/>
              </w:rPr>
              <w:t> </w:t>
            </w:r>
            <w:r>
              <w:rPr>
                <w:spacing w:val="-2"/>
                <w:sz w:val="17"/>
              </w:rPr>
              <w:t>in</w:t>
            </w:r>
            <w:r>
              <w:rPr>
                <w:spacing w:val="-7"/>
                <w:sz w:val="17"/>
              </w:rPr>
              <w:t> </w:t>
            </w:r>
            <w:r>
              <w:rPr>
                <w:spacing w:val="-2"/>
                <w:sz w:val="17"/>
              </w:rPr>
              <w:t>intensity</w:t>
            </w:r>
          </w:p>
        </w:tc>
      </w:tr>
      <w:tr>
        <w:trPr>
          <w:trHeight w:val="263" w:hRule="atLeast"/>
        </w:trPr>
        <w:tc>
          <w:tcPr>
            <w:tcW w:w="3297" w:type="dxa"/>
          </w:tcPr>
          <w:p>
            <w:pPr>
              <w:pStyle w:val="TableParagraph"/>
              <w:spacing w:line="197" w:lineRule="exact"/>
              <w:ind w:left="56"/>
              <w:jc w:val="left"/>
              <w:rPr>
                <w:sz w:val="17"/>
              </w:rPr>
            </w:pPr>
            <w:r>
              <w:rPr>
                <w:spacing w:val="-2"/>
                <w:sz w:val="17"/>
              </w:rPr>
              <w:t>Milk</w:t>
            </w:r>
            <w:r>
              <w:rPr>
                <w:spacing w:val="-7"/>
                <w:sz w:val="17"/>
              </w:rPr>
              <w:t> </w:t>
            </w:r>
            <w:r>
              <w:rPr>
                <w:spacing w:val="-2"/>
                <w:sz w:val="17"/>
              </w:rPr>
              <w:t>production</w:t>
            </w:r>
            <w:r>
              <w:rPr>
                <w:spacing w:val="-6"/>
                <w:sz w:val="17"/>
              </w:rPr>
              <w:t> </w:t>
            </w:r>
            <w:r>
              <w:rPr>
                <w:spacing w:val="-2"/>
                <w:sz w:val="17"/>
              </w:rPr>
              <w:t>per</w:t>
            </w:r>
            <w:r>
              <w:rPr>
                <w:spacing w:val="-7"/>
                <w:sz w:val="17"/>
              </w:rPr>
              <w:t> </w:t>
            </w:r>
            <w:r>
              <w:rPr>
                <w:spacing w:val="-2"/>
                <w:sz w:val="17"/>
              </w:rPr>
              <w:t>cow</w:t>
            </w:r>
            <w:r>
              <w:rPr>
                <w:spacing w:val="-6"/>
                <w:sz w:val="17"/>
              </w:rPr>
              <w:t> </w:t>
            </w:r>
            <w:r>
              <w:rPr>
                <w:spacing w:val="-2"/>
                <w:sz w:val="17"/>
              </w:rPr>
              <w:t>(kg</w:t>
            </w:r>
            <w:r>
              <w:rPr>
                <w:spacing w:val="-6"/>
                <w:sz w:val="17"/>
              </w:rPr>
              <w:t> </w:t>
            </w:r>
            <w:r>
              <w:rPr>
                <w:spacing w:val="-2"/>
                <w:sz w:val="17"/>
              </w:rPr>
              <w:t>MS/cow)</w:t>
            </w:r>
          </w:p>
        </w:tc>
        <w:tc>
          <w:tcPr>
            <w:tcW w:w="834" w:type="dxa"/>
          </w:tcPr>
          <w:p>
            <w:pPr>
              <w:pStyle w:val="TableParagraph"/>
              <w:spacing w:line="197" w:lineRule="exact"/>
              <w:ind w:left="39" w:right="24"/>
              <w:rPr>
                <w:sz w:val="17"/>
              </w:rPr>
            </w:pPr>
            <w:r>
              <w:rPr>
                <w:spacing w:val="-5"/>
                <w:sz w:val="17"/>
              </w:rPr>
              <w:t>447</w:t>
            </w:r>
          </w:p>
        </w:tc>
        <w:tc>
          <w:tcPr>
            <w:tcW w:w="834" w:type="dxa"/>
          </w:tcPr>
          <w:p>
            <w:pPr>
              <w:pStyle w:val="TableParagraph"/>
              <w:spacing w:line="197" w:lineRule="exact"/>
              <w:ind w:left="39" w:right="20"/>
              <w:rPr>
                <w:sz w:val="17"/>
              </w:rPr>
            </w:pPr>
            <w:r>
              <w:rPr>
                <w:spacing w:val="-5"/>
                <w:sz w:val="17"/>
              </w:rPr>
              <w:t>581</w:t>
            </w:r>
          </w:p>
        </w:tc>
        <w:tc>
          <w:tcPr>
            <w:tcW w:w="1262" w:type="dxa"/>
          </w:tcPr>
          <w:p>
            <w:pPr>
              <w:pStyle w:val="TableParagraph"/>
              <w:spacing w:line="197" w:lineRule="exact"/>
              <w:ind w:left="19" w:right="1"/>
              <w:rPr>
                <w:sz w:val="17"/>
              </w:rPr>
            </w:pPr>
            <w:r>
              <w:rPr>
                <w:spacing w:val="-4"/>
                <w:sz w:val="17"/>
              </w:rPr>
              <w:t>+30%</w:t>
            </w:r>
          </w:p>
        </w:tc>
        <w:tc>
          <w:tcPr>
            <w:tcW w:w="3619" w:type="dxa"/>
          </w:tcPr>
          <w:p>
            <w:pPr>
              <w:pStyle w:val="TableParagraph"/>
              <w:spacing w:line="197" w:lineRule="exact"/>
              <w:ind w:left="55"/>
              <w:jc w:val="left"/>
              <w:rPr>
                <w:sz w:val="17"/>
              </w:rPr>
            </w:pPr>
            <w:r>
              <w:rPr>
                <w:spacing w:val="-2"/>
                <w:sz w:val="17"/>
              </w:rPr>
              <w:t>Strong</w:t>
            </w:r>
            <w:r>
              <w:rPr>
                <w:spacing w:val="-9"/>
                <w:sz w:val="17"/>
              </w:rPr>
              <w:t> </w:t>
            </w:r>
            <w:r>
              <w:rPr>
                <w:spacing w:val="-2"/>
                <w:sz w:val="17"/>
              </w:rPr>
              <w:t>gains</w:t>
            </w:r>
            <w:r>
              <w:rPr>
                <w:spacing w:val="-6"/>
                <w:sz w:val="17"/>
              </w:rPr>
              <w:t> </w:t>
            </w:r>
            <w:r>
              <w:rPr>
                <w:spacing w:val="-2"/>
                <w:sz w:val="17"/>
              </w:rPr>
              <w:t>in</w:t>
            </w:r>
            <w:r>
              <w:rPr>
                <w:spacing w:val="-7"/>
                <w:sz w:val="17"/>
              </w:rPr>
              <w:t> </w:t>
            </w:r>
            <w:r>
              <w:rPr>
                <w:spacing w:val="-2"/>
                <w:sz w:val="17"/>
              </w:rPr>
              <w:t>animal</w:t>
            </w:r>
            <w:r>
              <w:rPr>
                <w:spacing w:val="-6"/>
                <w:sz w:val="17"/>
              </w:rPr>
              <w:t> </w:t>
            </w:r>
            <w:r>
              <w:rPr>
                <w:spacing w:val="-2"/>
                <w:sz w:val="17"/>
              </w:rPr>
              <w:t>productivity</w:t>
            </w:r>
          </w:p>
        </w:tc>
      </w:tr>
      <w:tr>
        <w:trPr>
          <w:trHeight w:val="263" w:hRule="atLeast"/>
        </w:trPr>
        <w:tc>
          <w:tcPr>
            <w:tcW w:w="3297" w:type="dxa"/>
          </w:tcPr>
          <w:p>
            <w:pPr>
              <w:pStyle w:val="TableParagraph"/>
              <w:spacing w:line="197" w:lineRule="exact"/>
              <w:ind w:left="56"/>
              <w:jc w:val="left"/>
              <w:rPr>
                <w:sz w:val="17"/>
              </w:rPr>
            </w:pPr>
            <w:r>
              <w:rPr>
                <w:spacing w:val="-2"/>
                <w:sz w:val="17"/>
              </w:rPr>
              <w:t>Milk</w:t>
            </w:r>
            <w:r>
              <w:rPr>
                <w:spacing w:val="-6"/>
                <w:sz w:val="17"/>
              </w:rPr>
              <w:t> </w:t>
            </w:r>
            <w:r>
              <w:rPr>
                <w:spacing w:val="-2"/>
                <w:sz w:val="17"/>
              </w:rPr>
              <w:t>production</w:t>
            </w:r>
            <w:r>
              <w:rPr>
                <w:spacing w:val="-6"/>
                <w:sz w:val="17"/>
              </w:rPr>
              <w:t> </w:t>
            </w:r>
            <w:r>
              <w:rPr>
                <w:spacing w:val="-2"/>
                <w:sz w:val="17"/>
              </w:rPr>
              <w:t>per</w:t>
            </w:r>
            <w:r>
              <w:rPr>
                <w:spacing w:val="-6"/>
                <w:sz w:val="17"/>
              </w:rPr>
              <w:t> </w:t>
            </w:r>
            <w:r>
              <w:rPr>
                <w:spacing w:val="-2"/>
                <w:sz w:val="17"/>
              </w:rPr>
              <w:t>hectare</w:t>
            </w:r>
            <w:r>
              <w:rPr>
                <w:spacing w:val="-6"/>
                <w:sz w:val="17"/>
              </w:rPr>
              <w:t> </w:t>
            </w:r>
            <w:r>
              <w:rPr>
                <w:spacing w:val="-2"/>
                <w:sz w:val="17"/>
              </w:rPr>
              <w:t>(kg</w:t>
            </w:r>
            <w:r>
              <w:rPr>
                <w:spacing w:val="-6"/>
                <w:sz w:val="17"/>
              </w:rPr>
              <w:t> </w:t>
            </w:r>
            <w:r>
              <w:rPr>
                <w:spacing w:val="-2"/>
                <w:sz w:val="17"/>
              </w:rPr>
              <w:t>MS/ha)</w:t>
            </w:r>
          </w:p>
        </w:tc>
        <w:tc>
          <w:tcPr>
            <w:tcW w:w="834" w:type="dxa"/>
          </w:tcPr>
          <w:p>
            <w:pPr>
              <w:pStyle w:val="TableParagraph"/>
              <w:spacing w:line="197" w:lineRule="exact"/>
              <w:ind w:left="39" w:right="20"/>
              <w:rPr>
                <w:sz w:val="17"/>
              </w:rPr>
            </w:pPr>
            <w:r>
              <w:rPr>
                <w:spacing w:val="-5"/>
                <w:sz w:val="17"/>
              </w:rPr>
              <w:t>636</w:t>
            </w:r>
          </w:p>
        </w:tc>
        <w:tc>
          <w:tcPr>
            <w:tcW w:w="834" w:type="dxa"/>
          </w:tcPr>
          <w:p>
            <w:pPr>
              <w:pStyle w:val="TableParagraph"/>
              <w:spacing w:line="197" w:lineRule="exact"/>
              <w:ind w:left="39" w:right="18"/>
              <w:rPr>
                <w:sz w:val="17"/>
              </w:rPr>
            </w:pPr>
            <w:r>
              <w:rPr>
                <w:spacing w:val="-5"/>
                <w:sz w:val="17"/>
              </w:rPr>
              <w:t>884</w:t>
            </w:r>
          </w:p>
        </w:tc>
        <w:tc>
          <w:tcPr>
            <w:tcW w:w="1262" w:type="dxa"/>
          </w:tcPr>
          <w:p>
            <w:pPr>
              <w:pStyle w:val="TableParagraph"/>
              <w:spacing w:line="197" w:lineRule="exact"/>
              <w:ind w:left="19" w:right="1"/>
              <w:rPr>
                <w:sz w:val="17"/>
              </w:rPr>
            </w:pPr>
            <w:r>
              <w:rPr>
                <w:spacing w:val="-4"/>
                <w:sz w:val="17"/>
              </w:rPr>
              <w:t>+39%</w:t>
            </w:r>
          </w:p>
        </w:tc>
        <w:tc>
          <w:tcPr>
            <w:tcW w:w="3619" w:type="dxa"/>
          </w:tcPr>
          <w:p>
            <w:pPr>
              <w:pStyle w:val="TableParagraph"/>
              <w:spacing w:line="197" w:lineRule="exact"/>
              <w:ind w:left="55"/>
              <w:jc w:val="left"/>
              <w:rPr>
                <w:sz w:val="17"/>
              </w:rPr>
            </w:pPr>
            <w:r>
              <w:rPr>
                <w:spacing w:val="-2"/>
                <w:sz w:val="17"/>
              </w:rPr>
              <w:t>Higher</w:t>
            </w:r>
            <w:r>
              <w:rPr>
                <w:spacing w:val="-4"/>
                <w:sz w:val="17"/>
              </w:rPr>
              <w:t> </w:t>
            </w:r>
            <w:r>
              <w:rPr>
                <w:spacing w:val="-2"/>
                <w:sz w:val="17"/>
              </w:rPr>
              <w:t>output</w:t>
            </w:r>
            <w:r>
              <w:rPr>
                <w:spacing w:val="-3"/>
                <w:sz w:val="17"/>
              </w:rPr>
              <w:t> </w:t>
            </w:r>
            <w:r>
              <w:rPr>
                <w:spacing w:val="-2"/>
                <w:sz w:val="17"/>
              </w:rPr>
              <w:t>from</w:t>
            </w:r>
            <w:r>
              <w:rPr>
                <w:spacing w:val="-4"/>
                <w:sz w:val="17"/>
              </w:rPr>
              <w:t> </w:t>
            </w:r>
            <w:r>
              <w:rPr>
                <w:spacing w:val="-2"/>
                <w:sz w:val="17"/>
              </w:rPr>
              <w:t>each</w:t>
            </w:r>
            <w:r>
              <w:rPr>
                <w:spacing w:val="-3"/>
                <w:sz w:val="17"/>
              </w:rPr>
              <w:t> </w:t>
            </w:r>
            <w:r>
              <w:rPr>
                <w:spacing w:val="-2"/>
                <w:sz w:val="17"/>
              </w:rPr>
              <w:t>hectare</w:t>
            </w:r>
          </w:p>
        </w:tc>
      </w:tr>
      <w:tr>
        <w:trPr>
          <w:trHeight w:val="263" w:hRule="atLeast"/>
        </w:trPr>
        <w:tc>
          <w:tcPr>
            <w:tcW w:w="3297" w:type="dxa"/>
          </w:tcPr>
          <w:p>
            <w:pPr>
              <w:pStyle w:val="TableParagraph"/>
              <w:spacing w:line="197" w:lineRule="exact"/>
              <w:ind w:left="56"/>
              <w:jc w:val="left"/>
              <w:rPr>
                <w:sz w:val="17"/>
              </w:rPr>
            </w:pPr>
            <w:r>
              <w:rPr>
                <w:spacing w:val="-2"/>
                <w:sz w:val="17"/>
              </w:rPr>
              <w:t>Homegrown</w:t>
            </w:r>
            <w:r>
              <w:rPr>
                <w:spacing w:val="-4"/>
                <w:sz w:val="17"/>
              </w:rPr>
              <w:t> </w:t>
            </w:r>
            <w:r>
              <w:rPr>
                <w:spacing w:val="-2"/>
                <w:sz w:val="17"/>
              </w:rPr>
              <w:t>feed</w:t>
            </w:r>
            <w:r>
              <w:rPr>
                <w:spacing w:val="-4"/>
                <w:sz w:val="17"/>
              </w:rPr>
              <w:t> </w:t>
            </w:r>
            <w:r>
              <w:rPr>
                <w:spacing w:val="-2"/>
                <w:sz w:val="17"/>
              </w:rPr>
              <w:t>(%</w:t>
            </w:r>
            <w:r>
              <w:rPr>
                <w:spacing w:val="-4"/>
                <w:sz w:val="17"/>
              </w:rPr>
              <w:t> </w:t>
            </w:r>
            <w:r>
              <w:rPr>
                <w:spacing w:val="-2"/>
                <w:sz w:val="17"/>
              </w:rPr>
              <w:t>ME</w:t>
            </w:r>
            <w:r>
              <w:rPr>
                <w:spacing w:val="-4"/>
                <w:sz w:val="17"/>
              </w:rPr>
              <w:t> </w:t>
            </w:r>
            <w:r>
              <w:rPr>
                <w:spacing w:val="-2"/>
                <w:sz w:val="17"/>
              </w:rPr>
              <w:t>consumed)</w:t>
            </w:r>
          </w:p>
        </w:tc>
        <w:tc>
          <w:tcPr>
            <w:tcW w:w="834" w:type="dxa"/>
          </w:tcPr>
          <w:p>
            <w:pPr>
              <w:pStyle w:val="TableParagraph"/>
              <w:spacing w:line="197" w:lineRule="exact"/>
              <w:ind w:left="39" w:right="21"/>
              <w:rPr>
                <w:sz w:val="17"/>
              </w:rPr>
            </w:pPr>
            <w:r>
              <w:rPr>
                <w:spacing w:val="-5"/>
                <w:sz w:val="17"/>
              </w:rPr>
              <w:t>60%</w:t>
            </w:r>
          </w:p>
        </w:tc>
        <w:tc>
          <w:tcPr>
            <w:tcW w:w="834" w:type="dxa"/>
          </w:tcPr>
          <w:p>
            <w:pPr>
              <w:pStyle w:val="TableParagraph"/>
              <w:spacing w:line="197" w:lineRule="exact"/>
              <w:ind w:left="39" w:right="20"/>
              <w:rPr>
                <w:sz w:val="17"/>
              </w:rPr>
            </w:pPr>
            <w:r>
              <w:rPr>
                <w:spacing w:val="-5"/>
                <w:sz w:val="17"/>
              </w:rPr>
              <w:t>58%</w:t>
            </w:r>
          </w:p>
        </w:tc>
        <w:tc>
          <w:tcPr>
            <w:tcW w:w="1262" w:type="dxa"/>
          </w:tcPr>
          <w:p>
            <w:pPr>
              <w:pStyle w:val="TableParagraph"/>
              <w:spacing w:line="197" w:lineRule="exact"/>
              <w:ind w:left="19" w:right="1"/>
              <w:rPr>
                <w:sz w:val="17"/>
              </w:rPr>
            </w:pPr>
            <w:r>
              <w:rPr>
                <w:sz w:val="17"/>
              </w:rPr>
              <w:t>-2</w:t>
            </w:r>
            <w:r>
              <w:rPr>
                <w:spacing w:val="-1"/>
                <w:sz w:val="17"/>
              </w:rPr>
              <w:t> </w:t>
            </w:r>
            <w:r>
              <w:rPr>
                <w:sz w:val="17"/>
              </w:rPr>
              <w:t>pt </w:t>
            </w:r>
            <w:r>
              <w:rPr>
                <w:spacing w:val="-2"/>
                <w:sz w:val="17"/>
              </w:rPr>
              <w:t>points</w:t>
            </w:r>
          </w:p>
        </w:tc>
        <w:tc>
          <w:tcPr>
            <w:tcW w:w="3619" w:type="dxa"/>
          </w:tcPr>
          <w:p>
            <w:pPr>
              <w:pStyle w:val="TableParagraph"/>
              <w:spacing w:line="197" w:lineRule="exact"/>
              <w:ind w:left="55"/>
              <w:jc w:val="left"/>
              <w:rPr>
                <w:sz w:val="17"/>
              </w:rPr>
            </w:pPr>
            <w:r>
              <w:rPr>
                <w:spacing w:val="-2"/>
                <w:sz w:val="17"/>
              </w:rPr>
              <w:t>Greater</w:t>
            </w:r>
            <w:r>
              <w:rPr>
                <w:spacing w:val="-7"/>
                <w:sz w:val="17"/>
              </w:rPr>
              <w:t> </w:t>
            </w:r>
            <w:r>
              <w:rPr>
                <w:spacing w:val="-2"/>
                <w:sz w:val="17"/>
              </w:rPr>
              <w:t>reliance</w:t>
            </w:r>
            <w:r>
              <w:rPr>
                <w:spacing w:val="-5"/>
                <w:sz w:val="17"/>
              </w:rPr>
              <w:t> </w:t>
            </w:r>
            <w:r>
              <w:rPr>
                <w:spacing w:val="-2"/>
                <w:sz w:val="17"/>
              </w:rPr>
              <w:t>on</w:t>
            </w:r>
            <w:r>
              <w:rPr>
                <w:spacing w:val="-5"/>
                <w:sz w:val="17"/>
              </w:rPr>
              <w:t> </w:t>
            </w:r>
            <w:r>
              <w:rPr>
                <w:spacing w:val="-2"/>
                <w:sz w:val="17"/>
              </w:rPr>
              <w:t>purchased</w:t>
            </w:r>
            <w:r>
              <w:rPr>
                <w:spacing w:val="-5"/>
                <w:sz w:val="17"/>
              </w:rPr>
              <w:t> </w:t>
            </w:r>
            <w:r>
              <w:rPr>
                <w:spacing w:val="-4"/>
                <w:sz w:val="17"/>
              </w:rPr>
              <w:t>feed</w:t>
            </w:r>
          </w:p>
        </w:tc>
      </w:tr>
      <w:tr>
        <w:trPr>
          <w:trHeight w:val="643" w:hRule="atLeast"/>
        </w:trPr>
        <w:tc>
          <w:tcPr>
            <w:tcW w:w="3297" w:type="dxa"/>
          </w:tcPr>
          <w:p>
            <w:pPr>
              <w:pStyle w:val="TableParagraph"/>
              <w:spacing w:line="240" w:lineRule="auto" w:before="7"/>
              <w:jc w:val="left"/>
              <w:rPr>
                <w:b/>
                <w:sz w:val="17"/>
              </w:rPr>
            </w:pPr>
          </w:p>
          <w:p>
            <w:pPr>
              <w:pStyle w:val="TableParagraph"/>
              <w:spacing w:line="240" w:lineRule="auto" w:before="0"/>
              <w:ind w:left="56"/>
              <w:jc w:val="left"/>
              <w:rPr>
                <w:sz w:val="17"/>
              </w:rPr>
            </w:pPr>
            <w:r>
              <w:rPr>
                <w:spacing w:val="-2"/>
                <w:sz w:val="17"/>
              </w:rPr>
              <w:t>Feed</w:t>
            </w:r>
            <w:r>
              <w:rPr>
                <w:spacing w:val="-6"/>
                <w:sz w:val="17"/>
              </w:rPr>
              <w:t> </w:t>
            </w:r>
            <w:r>
              <w:rPr>
                <w:spacing w:val="-2"/>
                <w:sz w:val="17"/>
              </w:rPr>
              <w:t>costs</w:t>
            </w:r>
            <w:r>
              <w:rPr>
                <w:spacing w:val="-5"/>
                <w:sz w:val="17"/>
              </w:rPr>
              <w:t> </w:t>
            </w:r>
            <w:r>
              <w:rPr>
                <w:spacing w:val="-2"/>
                <w:sz w:val="17"/>
              </w:rPr>
              <w:t>(real</w:t>
            </w:r>
            <w:r>
              <w:rPr>
                <w:spacing w:val="-5"/>
                <w:sz w:val="17"/>
              </w:rPr>
              <w:t> </w:t>
            </w:r>
            <w:r>
              <w:rPr>
                <w:spacing w:val="-2"/>
                <w:sz w:val="17"/>
              </w:rPr>
              <w:t>$/kg</w:t>
            </w:r>
            <w:r>
              <w:rPr>
                <w:spacing w:val="-5"/>
                <w:sz w:val="17"/>
              </w:rPr>
              <w:t> MS)</w:t>
            </w:r>
          </w:p>
        </w:tc>
        <w:tc>
          <w:tcPr>
            <w:tcW w:w="834" w:type="dxa"/>
          </w:tcPr>
          <w:p>
            <w:pPr>
              <w:pStyle w:val="TableParagraph"/>
              <w:spacing w:line="240" w:lineRule="auto" w:before="7"/>
              <w:jc w:val="left"/>
              <w:rPr>
                <w:b/>
                <w:sz w:val="17"/>
              </w:rPr>
            </w:pPr>
          </w:p>
          <w:p>
            <w:pPr>
              <w:pStyle w:val="TableParagraph"/>
              <w:spacing w:line="240" w:lineRule="auto" w:before="0"/>
              <w:ind w:left="39" w:right="18"/>
              <w:rPr>
                <w:sz w:val="17"/>
              </w:rPr>
            </w:pPr>
            <w:r>
              <w:rPr>
                <w:spacing w:val="-2"/>
                <w:sz w:val="17"/>
              </w:rPr>
              <w:t>$4.82</w:t>
            </w:r>
          </w:p>
        </w:tc>
        <w:tc>
          <w:tcPr>
            <w:tcW w:w="834" w:type="dxa"/>
          </w:tcPr>
          <w:p>
            <w:pPr>
              <w:pStyle w:val="TableParagraph"/>
              <w:spacing w:line="240" w:lineRule="auto" w:before="7"/>
              <w:jc w:val="left"/>
              <w:rPr>
                <w:b/>
                <w:sz w:val="17"/>
              </w:rPr>
            </w:pPr>
          </w:p>
          <w:p>
            <w:pPr>
              <w:pStyle w:val="TableParagraph"/>
              <w:spacing w:line="240" w:lineRule="auto" w:before="0"/>
              <w:ind w:left="39" w:right="20"/>
              <w:rPr>
                <w:sz w:val="17"/>
              </w:rPr>
            </w:pPr>
            <w:r>
              <w:rPr>
                <w:spacing w:val="-4"/>
                <w:sz w:val="17"/>
              </w:rPr>
              <w:t>$4.39</w:t>
            </w:r>
          </w:p>
        </w:tc>
        <w:tc>
          <w:tcPr>
            <w:tcW w:w="1262" w:type="dxa"/>
          </w:tcPr>
          <w:p>
            <w:pPr>
              <w:pStyle w:val="TableParagraph"/>
              <w:spacing w:line="240" w:lineRule="auto" w:before="7"/>
              <w:jc w:val="left"/>
              <w:rPr>
                <w:b/>
                <w:sz w:val="17"/>
              </w:rPr>
            </w:pPr>
          </w:p>
          <w:p>
            <w:pPr>
              <w:pStyle w:val="TableParagraph"/>
              <w:spacing w:line="240" w:lineRule="auto" w:before="0"/>
              <w:ind w:left="19"/>
              <w:rPr>
                <w:sz w:val="17"/>
              </w:rPr>
            </w:pPr>
            <w:r>
              <w:rPr>
                <w:sz w:val="17"/>
              </w:rPr>
              <w:t>-</w:t>
            </w:r>
            <w:r>
              <w:rPr>
                <w:spacing w:val="-5"/>
                <w:sz w:val="17"/>
              </w:rPr>
              <w:t>9%</w:t>
            </w:r>
          </w:p>
        </w:tc>
        <w:tc>
          <w:tcPr>
            <w:tcW w:w="3619" w:type="dxa"/>
          </w:tcPr>
          <w:p>
            <w:pPr>
              <w:pStyle w:val="TableParagraph"/>
              <w:spacing w:line="190" w:lineRule="exact" w:before="53"/>
              <w:ind w:left="55" w:right="70"/>
              <w:jc w:val="both"/>
              <w:rPr>
                <w:sz w:val="17"/>
              </w:rPr>
            </w:pPr>
            <w:r>
              <w:rPr>
                <w:spacing w:val="-2"/>
                <w:sz w:val="17"/>
              </w:rPr>
              <w:t>Feed</w:t>
            </w:r>
            <w:r>
              <w:rPr>
                <w:spacing w:val="-7"/>
                <w:sz w:val="17"/>
              </w:rPr>
              <w:t> </w:t>
            </w:r>
            <w:r>
              <w:rPr>
                <w:spacing w:val="-2"/>
                <w:sz w:val="17"/>
              </w:rPr>
              <w:t>remains</w:t>
            </w:r>
            <w:r>
              <w:rPr>
                <w:spacing w:val="-7"/>
                <w:sz w:val="17"/>
              </w:rPr>
              <w:t> </w:t>
            </w:r>
            <w:r>
              <w:rPr>
                <w:spacing w:val="-2"/>
                <w:sz w:val="17"/>
              </w:rPr>
              <w:t>the</w:t>
            </w:r>
            <w:r>
              <w:rPr>
                <w:spacing w:val="-7"/>
                <w:sz w:val="17"/>
              </w:rPr>
              <w:t> </w:t>
            </w:r>
            <w:r>
              <w:rPr>
                <w:spacing w:val="-2"/>
                <w:sz w:val="17"/>
              </w:rPr>
              <w:t>largest</w:t>
            </w:r>
            <w:r>
              <w:rPr>
                <w:spacing w:val="-7"/>
                <w:sz w:val="17"/>
              </w:rPr>
              <w:t> </w:t>
            </w:r>
            <w:r>
              <w:rPr>
                <w:spacing w:val="-2"/>
                <w:sz w:val="17"/>
              </w:rPr>
              <w:t>and</w:t>
            </w:r>
            <w:r>
              <w:rPr>
                <w:spacing w:val="-7"/>
                <w:sz w:val="17"/>
              </w:rPr>
              <w:t> </w:t>
            </w:r>
            <w:r>
              <w:rPr>
                <w:spacing w:val="-2"/>
                <w:sz w:val="17"/>
              </w:rPr>
              <w:t>most</w:t>
            </w:r>
            <w:r>
              <w:rPr>
                <w:spacing w:val="-7"/>
                <w:sz w:val="17"/>
              </w:rPr>
              <w:t> </w:t>
            </w:r>
            <w:r>
              <w:rPr>
                <w:spacing w:val="-2"/>
                <w:sz w:val="17"/>
              </w:rPr>
              <w:t>volatile cost</w:t>
            </w:r>
            <w:r>
              <w:rPr>
                <w:spacing w:val="-5"/>
                <w:sz w:val="17"/>
              </w:rPr>
              <w:t> </w:t>
            </w:r>
            <w:r>
              <w:rPr>
                <w:spacing w:val="-2"/>
                <w:sz w:val="17"/>
              </w:rPr>
              <w:t>category.</w:t>
            </w:r>
            <w:r>
              <w:rPr>
                <w:spacing w:val="-5"/>
                <w:sz w:val="17"/>
              </w:rPr>
              <w:t> </w:t>
            </w:r>
            <w:r>
              <w:rPr>
                <w:spacing w:val="-2"/>
                <w:sz w:val="17"/>
              </w:rPr>
              <w:t>Peak</w:t>
            </w:r>
            <w:r>
              <w:rPr>
                <w:spacing w:val="-5"/>
                <w:sz w:val="17"/>
              </w:rPr>
              <w:t> </w:t>
            </w:r>
            <w:r>
              <w:rPr>
                <w:spacing w:val="-2"/>
                <w:sz w:val="17"/>
              </w:rPr>
              <w:t>costs</w:t>
            </w:r>
            <w:r>
              <w:rPr>
                <w:spacing w:val="-5"/>
                <w:sz w:val="17"/>
              </w:rPr>
              <w:t> </w:t>
            </w:r>
            <w:r>
              <w:rPr>
                <w:spacing w:val="-2"/>
                <w:sz w:val="17"/>
              </w:rPr>
              <w:t>exceeded</w:t>
            </w:r>
            <w:r>
              <w:rPr>
                <w:spacing w:val="-5"/>
                <w:sz w:val="17"/>
              </w:rPr>
              <w:t> </w:t>
            </w:r>
            <w:r>
              <w:rPr>
                <w:spacing w:val="-2"/>
                <w:sz w:val="17"/>
              </w:rPr>
              <w:t>$4.80/ </w:t>
            </w:r>
            <w:r>
              <w:rPr>
                <w:sz w:val="17"/>
              </w:rPr>
              <w:t>kg MS in recent years</w:t>
            </w:r>
          </w:p>
        </w:tc>
      </w:tr>
      <w:tr>
        <w:trPr>
          <w:trHeight w:val="453" w:hRule="atLeast"/>
        </w:trPr>
        <w:tc>
          <w:tcPr>
            <w:tcW w:w="3297" w:type="dxa"/>
          </w:tcPr>
          <w:p>
            <w:pPr>
              <w:pStyle w:val="TableParagraph"/>
              <w:spacing w:line="240" w:lineRule="auto" w:before="142"/>
              <w:ind w:left="56"/>
              <w:jc w:val="left"/>
              <w:rPr>
                <w:sz w:val="17"/>
              </w:rPr>
            </w:pPr>
            <w:r>
              <w:rPr>
                <w:spacing w:val="-2"/>
                <w:sz w:val="17"/>
              </w:rPr>
              <w:t>Gross</w:t>
            </w:r>
            <w:r>
              <w:rPr>
                <w:spacing w:val="-9"/>
                <w:sz w:val="17"/>
              </w:rPr>
              <w:t> </w:t>
            </w:r>
            <w:r>
              <w:rPr>
                <w:spacing w:val="-2"/>
                <w:sz w:val="17"/>
              </w:rPr>
              <w:t>farm</w:t>
            </w:r>
            <w:r>
              <w:rPr>
                <w:spacing w:val="-7"/>
                <w:sz w:val="17"/>
              </w:rPr>
              <w:t> </w:t>
            </w:r>
            <w:r>
              <w:rPr>
                <w:spacing w:val="-2"/>
                <w:sz w:val="17"/>
              </w:rPr>
              <w:t>income</w:t>
            </w:r>
            <w:r>
              <w:rPr>
                <w:spacing w:val="-7"/>
                <w:sz w:val="17"/>
              </w:rPr>
              <w:t> </w:t>
            </w:r>
            <w:r>
              <w:rPr>
                <w:spacing w:val="-2"/>
                <w:sz w:val="17"/>
              </w:rPr>
              <w:t>(real</w:t>
            </w:r>
            <w:r>
              <w:rPr>
                <w:spacing w:val="-7"/>
                <w:sz w:val="17"/>
              </w:rPr>
              <w:t> </w:t>
            </w:r>
            <w:r>
              <w:rPr>
                <w:spacing w:val="-2"/>
                <w:sz w:val="17"/>
              </w:rPr>
              <w:t>$/kg</w:t>
            </w:r>
            <w:r>
              <w:rPr>
                <w:spacing w:val="-7"/>
                <w:sz w:val="17"/>
              </w:rPr>
              <w:t> </w:t>
            </w:r>
            <w:r>
              <w:rPr>
                <w:spacing w:val="-5"/>
                <w:sz w:val="17"/>
              </w:rPr>
              <w:t>MS)</w:t>
            </w:r>
          </w:p>
        </w:tc>
        <w:tc>
          <w:tcPr>
            <w:tcW w:w="834" w:type="dxa"/>
          </w:tcPr>
          <w:p>
            <w:pPr>
              <w:pStyle w:val="TableParagraph"/>
              <w:spacing w:line="240" w:lineRule="auto" w:before="142"/>
              <w:ind w:left="39" w:right="19"/>
              <w:rPr>
                <w:sz w:val="17"/>
              </w:rPr>
            </w:pPr>
            <w:r>
              <w:rPr>
                <w:spacing w:val="-2"/>
                <w:sz w:val="17"/>
              </w:rPr>
              <w:t>$8.89</w:t>
            </w:r>
          </w:p>
        </w:tc>
        <w:tc>
          <w:tcPr>
            <w:tcW w:w="834" w:type="dxa"/>
          </w:tcPr>
          <w:p>
            <w:pPr>
              <w:pStyle w:val="TableParagraph"/>
              <w:spacing w:line="240" w:lineRule="auto" w:before="142"/>
              <w:ind w:left="39" w:right="21"/>
              <w:rPr>
                <w:sz w:val="17"/>
              </w:rPr>
            </w:pPr>
            <w:r>
              <w:rPr>
                <w:spacing w:val="-2"/>
                <w:sz w:val="17"/>
              </w:rPr>
              <w:t>$10.81</w:t>
            </w:r>
          </w:p>
        </w:tc>
        <w:tc>
          <w:tcPr>
            <w:tcW w:w="1262" w:type="dxa"/>
          </w:tcPr>
          <w:p>
            <w:pPr>
              <w:pStyle w:val="TableParagraph"/>
              <w:spacing w:line="240" w:lineRule="auto" w:before="142"/>
              <w:ind w:left="19" w:right="1"/>
              <w:rPr>
                <w:sz w:val="17"/>
              </w:rPr>
            </w:pPr>
            <w:r>
              <w:rPr>
                <w:spacing w:val="-4"/>
                <w:sz w:val="17"/>
              </w:rPr>
              <w:t>+22%</w:t>
            </w:r>
          </w:p>
        </w:tc>
        <w:tc>
          <w:tcPr>
            <w:tcW w:w="3619" w:type="dxa"/>
          </w:tcPr>
          <w:p>
            <w:pPr>
              <w:pStyle w:val="TableParagraph"/>
              <w:spacing w:line="190" w:lineRule="exact" w:before="53"/>
              <w:ind w:left="55"/>
              <w:jc w:val="left"/>
              <w:rPr>
                <w:sz w:val="17"/>
              </w:rPr>
            </w:pPr>
            <w:r>
              <w:rPr>
                <w:spacing w:val="-2"/>
                <w:sz w:val="17"/>
              </w:rPr>
              <w:t>Milk</w:t>
            </w:r>
            <w:r>
              <w:rPr>
                <w:spacing w:val="-9"/>
                <w:sz w:val="17"/>
              </w:rPr>
              <w:t> </w:t>
            </w:r>
            <w:r>
              <w:rPr>
                <w:spacing w:val="-2"/>
                <w:sz w:val="17"/>
              </w:rPr>
              <w:t>and</w:t>
            </w:r>
            <w:r>
              <w:rPr>
                <w:spacing w:val="-9"/>
                <w:sz w:val="17"/>
              </w:rPr>
              <w:t> </w:t>
            </w:r>
            <w:r>
              <w:rPr>
                <w:spacing w:val="-2"/>
                <w:sz w:val="17"/>
              </w:rPr>
              <w:t>livestock</w:t>
            </w:r>
            <w:r>
              <w:rPr>
                <w:spacing w:val="-9"/>
                <w:sz w:val="17"/>
              </w:rPr>
              <w:t> </w:t>
            </w:r>
            <w:r>
              <w:rPr>
                <w:spacing w:val="-2"/>
                <w:sz w:val="17"/>
              </w:rPr>
              <w:t>income</w:t>
            </w:r>
            <w:r>
              <w:rPr>
                <w:spacing w:val="-8"/>
                <w:sz w:val="17"/>
              </w:rPr>
              <w:t> </w:t>
            </w:r>
            <w:r>
              <w:rPr>
                <w:spacing w:val="-2"/>
                <w:sz w:val="17"/>
              </w:rPr>
              <w:t>improved</w:t>
            </w:r>
            <w:r>
              <w:rPr>
                <w:spacing w:val="-9"/>
                <w:sz w:val="17"/>
              </w:rPr>
              <w:t> </w:t>
            </w:r>
            <w:r>
              <w:rPr>
                <w:spacing w:val="-2"/>
                <w:sz w:val="17"/>
              </w:rPr>
              <w:t>over </w:t>
            </w:r>
            <w:r>
              <w:rPr>
                <w:spacing w:val="-4"/>
                <w:sz w:val="17"/>
              </w:rPr>
              <w:t>time</w:t>
            </w:r>
          </w:p>
        </w:tc>
      </w:tr>
      <w:tr>
        <w:trPr>
          <w:trHeight w:val="453" w:hRule="atLeast"/>
        </w:trPr>
        <w:tc>
          <w:tcPr>
            <w:tcW w:w="3297" w:type="dxa"/>
          </w:tcPr>
          <w:p>
            <w:pPr>
              <w:pStyle w:val="TableParagraph"/>
              <w:spacing w:line="240" w:lineRule="auto" w:before="142"/>
              <w:ind w:left="56"/>
              <w:jc w:val="left"/>
              <w:rPr>
                <w:sz w:val="17"/>
              </w:rPr>
            </w:pPr>
            <w:r>
              <w:rPr>
                <w:spacing w:val="-2"/>
                <w:sz w:val="17"/>
              </w:rPr>
              <w:t>EBIT</w:t>
            </w:r>
            <w:r>
              <w:rPr>
                <w:spacing w:val="-6"/>
                <w:sz w:val="17"/>
              </w:rPr>
              <w:t> </w:t>
            </w:r>
            <w:r>
              <w:rPr>
                <w:spacing w:val="-2"/>
                <w:sz w:val="17"/>
              </w:rPr>
              <w:t>(real</w:t>
            </w:r>
            <w:r>
              <w:rPr>
                <w:spacing w:val="-6"/>
                <w:sz w:val="17"/>
              </w:rPr>
              <w:t> </w:t>
            </w:r>
            <w:r>
              <w:rPr>
                <w:spacing w:val="-2"/>
                <w:sz w:val="17"/>
              </w:rPr>
              <w:t>$/kg</w:t>
            </w:r>
            <w:r>
              <w:rPr>
                <w:spacing w:val="-6"/>
                <w:sz w:val="17"/>
              </w:rPr>
              <w:t> </w:t>
            </w:r>
            <w:r>
              <w:rPr>
                <w:spacing w:val="-5"/>
                <w:sz w:val="17"/>
              </w:rPr>
              <w:t>MS)</w:t>
            </w:r>
          </w:p>
        </w:tc>
        <w:tc>
          <w:tcPr>
            <w:tcW w:w="834" w:type="dxa"/>
          </w:tcPr>
          <w:p>
            <w:pPr>
              <w:pStyle w:val="TableParagraph"/>
              <w:spacing w:line="240" w:lineRule="auto" w:before="142"/>
              <w:ind w:left="39" w:right="20"/>
              <w:rPr>
                <w:sz w:val="17"/>
              </w:rPr>
            </w:pPr>
            <w:r>
              <w:rPr>
                <w:spacing w:val="-2"/>
                <w:sz w:val="17"/>
              </w:rPr>
              <w:t>$0.10</w:t>
            </w:r>
          </w:p>
        </w:tc>
        <w:tc>
          <w:tcPr>
            <w:tcW w:w="834" w:type="dxa"/>
          </w:tcPr>
          <w:p>
            <w:pPr>
              <w:pStyle w:val="TableParagraph"/>
              <w:spacing w:line="240" w:lineRule="auto" w:before="142"/>
              <w:ind w:left="39" w:right="20"/>
              <w:rPr>
                <w:sz w:val="17"/>
              </w:rPr>
            </w:pPr>
            <w:r>
              <w:rPr>
                <w:spacing w:val="-2"/>
                <w:sz w:val="17"/>
              </w:rPr>
              <w:t>$2.81</w:t>
            </w:r>
          </w:p>
        </w:tc>
        <w:tc>
          <w:tcPr>
            <w:tcW w:w="1262" w:type="dxa"/>
          </w:tcPr>
          <w:p>
            <w:pPr>
              <w:pStyle w:val="TableParagraph"/>
              <w:spacing w:line="190" w:lineRule="exact" w:before="53"/>
              <w:ind w:left="70" w:firstLine="315"/>
              <w:jc w:val="left"/>
              <w:rPr>
                <w:sz w:val="17"/>
              </w:rPr>
            </w:pPr>
            <w:r>
              <w:rPr>
                <w:spacing w:val="-2"/>
                <w:sz w:val="17"/>
              </w:rPr>
              <w:t>Large improvement</w:t>
            </w:r>
          </w:p>
        </w:tc>
        <w:tc>
          <w:tcPr>
            <w:tcW w:w="3619" w:type="dxa"/>
          </w:tcPr>
          <w:p>
            <w:pPr>
              <w:pStyle w:val="TableParagraph"/>
              <w:spacing w:line="190" w:lineRule="exact" w:before="53"/>
              <w:ind w:left="55"/>
              <w:jc w:val="left"/>
              <w:rPr>
                <w:sz w:val="17"/>
              </w:rPr>
            </w:pPr>
            <w:r>
              <w:rPr>
                <w:spacing w:val="-2"/>
                <w:sz w:val="17"/>
              </w:rPr>
              <w:t>Long-term</w:t>
            </w:r>
            <w:r>
              <w:rPr>
                <w:spacing w:val="-9"/>
                <w:sz w:val="17"/>
              </w:rPr>
              <w:t> </w:t>
            </w:r>
            <w:r>
              <w:rPr>
                <w:spacing w:val="-2"/>
                <w:sz w:val="17"/>
              </w:rPr>
              <w:t>profitability</w:t>
            </w:r>
            <w:r>
              <w:rPr>
                <w:spacing w:val="-9"/>
                <w:sz w:val="17"/>
              </w:rPr>
              <w:t> </w:t>
            </w:r>
            <w:r>
              <w:rPr>
                <w:spacing w:val="-2"/>
                <w:sz w:val="17"/>
              </w:rPr>
              <w:t>improved</w:t>
            </w:r>
            <w:r>
              <w:rPr>
                <w:spacing w:val="-9"/>
                <w:sz w:val="17"/>
              </w:rPr>
              <w:t> </w:t>
            </w:r>
            <w:r>
              <w:rPr>
                <w:spacing w:val="-2"/>
                <w:sz w:val="17"/>
              </w:rPr>
              <w:t>despite volatility</w:t>
            </w:r>
          </w:p>
        </w:tc>
      </w:tr>
      <w:tr>
        <w:trPr>
          <w:trHeight w:val="453" w:hRule="atLeast"/>
        </w:trPr>
        <w:tc>
          <w:tcPr>
            <w:tcW w:w="3297" w:type="dxa"/>
          </w:tcPr>
          <w:p>
            <w:pPr>
              <w:pStyle w:val="TableParagraph"/>
              <w:spacing w:line="240" w:lineRule="auto" w:before="142"/>
              <w:ind w:left="56"/>
              <w:jc w:val="left"/>
              <w:rPr>
                <w:sz w:val="17"/>
              </w:rPr>
            </w:pPr>
            <w:r>
              <w:rPr>
                <w:spacing w:val="-2"/>
                <w:sz w:val="17"/>
              </w:rPr>
              <w:t>Return</w:t>
            </w:r>
            <w:r>
              <w:rPr>
                <w:spacing w:val="-10"/>
                <w:sz w:val="17"/>
              </w:rPr>
              <w:t> </w:t>
            </w:r>
            <w:r>
              <w:rPr>
                <w:spacing w:val="-2"/>
                <w:sz w:val="17"/>
              </w:rPr>
              <w:t>on</w:t>
            </w:r>
            <w:r>
              <w:rPr>
                <w:spacing w:val="-7"/>
                <w:sz w:val="17"/>
              </w:rPr>
              <w:t> </w:t>
            </w:r>
            <w:r>
              <w:rPr>
                <w:spacing w:val="-2"/>
                <w:sz w:val="17"/>
              </w:rPr>
              <w:t>Total</w:t>
            </w:r>
            <w:r>
              <w:rPr>
                <w:spacing w:val="-8"/>
                <w:sz w:val="17"/>
              </w:rPr>
              <w:t> </w:t>
            </w:r>
            <w:r>
              <w:rPr>
                <w:spacing w:val="-2"/>
                <w:sz w:val="17"/>
              </w:rPr>
              <w:t>Assets</w:t>
            </w:r>
            <w:r>
              <w:rPr>
                <w:spacing w:val="-7"/>
                <w:sz w:val="17"/>
              </w:rPr>
              <w:t> </w:t>
            </w:r>
            <w:r>
              <w:rPr>
                <w:spacing w:val="-2"/>
                <w:sz w:val="17"/>
              </w:rPr>
              <w:t>(ROTA)</w:t>
            </w:r>
          </w:p>
        </w:tc>
        <w:tc>
          <w:tcPr>
            <w:tcW w:w="834" w:type="dxa"/>
          </w:tcPr>
          <w:p>
            <w:pPr>
              <w:pStyle w:val="TableParagraph"/>
              <w:spacing w:line="240" w:lineRule="auto" w:before="142"/>
              <w:ind w:left="39" w:right="20"/>
              <w:rPr>
                <w:sz w:val="17"/>
              </w:rPr>
            </w:pPr>
            <w:r>
              <w:rPr>
                <w:spacing w:val="-4"/>
                <w:sz w:val="17"/>
              </w:rPr>
              <w:t>0.1%</w:t>
            </w:r>
          </w:p>
        </w:tc>
        <w:tc>
          <w:tcPr>
            <w:tcW w:w="834" w:type="dxa"/>
          </w:tcPr>
          <w:p>
            <w:pPr>
              <w:pStyle w:val="TableParagraph"/>
              <w:spacing w:line="240" w:lineRule="auto" w:before="142"/>
              <w:ind w:left="39" w:right="20"/>
              <w:rPr>
                <w:sz w:val="17"/>
              </w:rPr>
            </w:pPr>
            <w:r>
              <w:rPr>
                <w:spacing w:val="-4"/>
                <w:sz w:val="17"/>
              </w:rPr>
              <w:t>6.5%</w:t>
            </w:r>
          </w:p>
        </w:tc>
        <w:tc>
          <w:tcPr>
            <w:tcW w:w="1262" w:type="dxa"/>
          </w:tcPr>
          <w:p>
            <w:pPr>
              <w:pStyle w:val="TableParagraph"/>
              <w:spacing w:line="190" w:lineRule="exact" w:before="53"/>
              <w:ind w:left="70" w:firstLine="315"/>
              <w:jc w:val="left"/>
              <w:rPr>
                <w:sz w:val="17"/>
              </w:rPr>
            </w:pPr>
            <w:r>
              <w:rPr>
                <w:spacing w:val="-2"/>
                <w:sz w:val="17"/>
              </w:rPr>
              <w:t>Large improvement</w:t>
            </w:r>
          </w:p>
        </w:tc>
        <w:tc>
          <w:tcPr>
            <w:tcW w:w="3619" w:type="dxa"/>
          </w:tcPr>
          <w:p>
            <w:pPr>
              <w:pStyle w:val="TableParagraph"/>
              <w:spacing w:line="190" w:lineRule="exact" w:before="53"/>
              <w:ind w:left="55" w:right="57"/>
              <w:jc w:val="left"/>
              <w:rPr>
                <w:sz w:val="17"/>
              </w:rPr>
            </w:pPr>
            <w:r>
              <w:rPr>
                <w:spacing w:val="-2"/>
                <w:sz w:val="17"/>
              </w:rPr>
              <w:t>Returns</w:t>
            </w:r>
            <w:r>
              <w:rPr>
                <w:spacing w:val="-9"/>
                <w:sz w:val="17"/>
              </w:rPr>
              <w:t> </w:t>
            </w:r>
            <w:r>
              <w:rPr>
                <w:spacing w:val="-2"/>
                <w:sz w:val="17"/>
              </w:rPr>
              <w:t>improved</w:t>
            </w:r>
            <w:r>
              <w:rPr>
                <w:spacing w:val="-9"/>
                <w:sz w:val="17"/>
              </w:rPr>
              <w:t> </w:t>
            </w:r>
            <w:r>
              <w:rPr>
                <w:spacing w:val="-2"/>
                <w:sz w:val="17"/>
              </w:rPr>
              <w:t>but</w:t>
            </w:r>
            <w:r>
              <w:rPr>
                <w:spacing w:val="-9"/>
                <w:sz w:val="17"/>
              </w:rPr>
              <w:t> </w:t>
            </w:r>
            <w:r>
              <w:rPr>
                <w:spacing w:val="-2"/>
                <w:sz w:val="17"/>
              </w:rPr>
              <w:t>remain</w:t>
            </w:r>
            <w:r>
              <w:rPr>
                <w:spacing w:val="-8"/>
                <w:sz w:val="17"/>
              </w:rPr>
              <w:t> </w:t>
            </w:r>
            <w:r>
              <w:rPr>
                <w:spacing w:val="-2"/>
                <w:sz w:val="17"/>
              </w:rPr>
              <w:t>highly cyclical</w:t>
            </w:r>
          </w:p>
        </w:tc>
      </w:tr>
      <w:tr>
        <w:trPr>
          <w:trHeight w:val="263" w:hRule="atLeast"/>
        </w:trPr>
        <w:tc>
          <w:tcPr>
            <w:tcW w:w="3297" w:type="dxa"/>
          </w:tcPr>
          <w:p>
            <w:pPr>
              <w:pStyle w:val="TableParagraph"/>
              <w:spacing w:line="196" w:lineRule="exact" w:before="47"/>
              <w:ind w:left="56"/>
              <w:jc w:val="left"/>
              <w:rPr>
                <w:sz w:val="17"/>
              </w:rPr>
            </w:pPr>
            <w:r>
              <w:rPr>
                <w:spacing w:val="-2"/>
                <w:sz w:val="17"/>
              </w:rPr>
              <w:t>Concentrate</w:t>
            </w:r>
            <w:r>
              <w:rPr>
                <w:spacing w:val="-6"/>
                <w:sz w:val="17"/>
              </w:rPr>
              <w:t> </w:t>
            </w:r>
            <w:r>
              <w:rPr>
                <w:spacing w:val="-2"/>
                <w:sz w:val="17"/>
              </w:rPr>
              <w:t>price</w:t>
            </w:r>
            <w:r>
              <w:rPr>
                <w:spacing w:val="-5"/>
                <w:sz w:val="17"/>
              </w:rPr>
              <w:t> </w:t>
            </w:r>
            <w:r>
              <w:rPr>
                <w:spacing w:val="-2"/>
                <w:sz w:val="17"/>
              </w:rPr>
              <w:t>(real</w:t>
            </w:r>
            <w:r>
              <w:rPr>
                <w:spacing w:val="-5"/>
                <w:sz w:val="17"/>
              </w:rPr>
              <w:t> </w:t>
            </w:r>
            <w:r>
              <w:rPr>
                <w:spacing w:val="-2"/>
                <w:sz w:val="17"/>
              </w:rPr>
              <w:t>$/t</w:t>
            </w:r>
            <w:r>
              <w:rPr>
                <w:spacing w:val="-5"/>
                <w:sz w:val="17"/>
              </w:rPr>
              <w:t> DM)</w:t>
            </w:r>
          </w:p>
        </w:tc>
        <w:tc>
          <w:tcPr>
            <w:tcW w:w="834" w:type="dxa"/>
          </w:tcPr>
          <w:p>
            <w:pPr>
              <w:pStyle w:val="TableParagraph"/>
              <w:spacing w:line="196" w:lineRule="exact" w:before="47"/>
              <w:ind w:left="39" w:right="20"/>
              <w:rPr>
                <w:sz w:val="17"/>
              </w:rPr>
            </w:pPr>
            <w:r>
              <w:rPr>
                <w:spacing w:val="-4"/>
                <w:sz w:val="17"/>
              </w:rPr>
              <w:t>$560</w:t>
            </w:r>
          </w:p>
        </w:tc>
        <w:tc>
          <w:tcPr>
            <w:tcW w:w="834" w:type="dxa"/>
          </w:tcPr>
          <w:p>
            <w:pPr>
              <w:pStyle w:val="TableParagraph"/>
              <w:spacing w:line="196" w:lineRule="exact" w:before="47"/>
              <w:ind w:left="39" w:right="20"/>
              <w:rPr>
                <w:sz w:val="17"/>
              </w:rPr>
            </w:pPr>
            <w:r>
              <w:rPr>
                <w:spacing w:val="-4"/>
                <w:sz w:val="17"/>
              </w:rPr>
              <w:t>$538</w:t>
            </w:r>
          </w:p>
        </w:tc>
        <w:tc>
          <w:tcPr>
            <w:tcW w:w="1262" w:type="dxa"/>
          </w:tcPr>
          <w:p>
            <w:pPr>
              <w:pStyle w:val="TableParagraph"/>
              <w:spacing w:line="196" w:lineRule="exact" w:before="47"/>
              <w:ind w:left="19" w:right="3"/>
              <w:rPr>
                <w:sz w:val="17"/>
              </w:rPr>
            </w:pPr>
            <w:r>
              <w:rPr>
                <w:sz w:val="17"/>
              </w:rPr>
              <w:t>-</w:t>
            </w:r>
            <w:r>
              <w:rPr>
                <w:spacing w:val="-5"/>
                <w:sz w:val="17"/>
              </w:rPr>
              <w:t>4%</w:t>
            </w:r>
          </w:p>
        </w:tc>
        <w:tc>
          <w:tcPr>
            <w:tcW w:w="3619" w:type="dxa"/>
          </w:tcPr>
          <w:p>
            <w:pPr>
              <w:pStyle w:val="TableParagraph"/>
              <w:spacing w:line="196" w:lineRule="exact" w:before="47"/>
              <w:ind w:left="55"/>
              <w:jc w:val="left"/>
              <w:rPr>
                <w:sz w:val="17"/>
              </w:rPr>
            </w:pPr>
            <w:r>
              <w:rPr>
                <w:spacing w:val="-2"/>
                <w:sz w:val="17"/>
              </w:rPr>
              <w:t>Feed</w:t>
            </w:r>
            <w:r>
              <w:rPr>
                <w:spacing w:val="-5"/>
                <w:sz w:val="17"/>
              </w:rPr>
              <w:t> </w:t>
            </w:r>
            <w:r>
              <w:rPr>
                <w:spacing w:val="-2"/>
                <w:sz w:val="17"/>
              </w:rPr>
              <w:t>price</w:t>
            </w:r>
            <w:r>
              <w:rPr>
                <w:spacing w:val="-3"/>
                <w:sz w:val="17"/>
              </w:rPr>
              <w:t> </w:t>
            </w:r>
            <w:r>
              <w:rPr>
                <w:spacing w:val="-2"/>
                <w:sz w:val="17"/>
              </w:rPr>
              <w:t>fluctuations occur</w:t>
            </w:r>
          </w:p>
        </w:tc>
      </w:tr>
    </w:tbl>
    <w:p>
      <w:pPr>
        <w:pStyle w:val="TableParagraph"/>
        <w:spacing w:after="0" w:line="196" w:lineRule="exact"/>
        <w:jc w:val="left"/>
        <w:rPr>
          <w:sz w:val="17"/>
        </w:rPr>
        <w:sectPr>
          <w:type w:val="continuous"/>
          <w:pgSz w:w="11910" w:h="16840"/>
          <w:pgMar w:header="0" w:footer="0" w:top="0" w:bottom="0" w:left="141" w:right="0"/>
        </w:sectPr>
      </w:pPr>
    </w:p>
    <w:p>
      <w:pPr>
        <w:pStyle w:val="Heading6"/>
        <w:spacing w:before="69"/>
        <w:rPr>
          <w:b/>
        </w:rPr>
      </w:pPr>
      <w:r>
        <w:rPr>
          <w:b/>
          <w:spacing w:val="-4"/>
        </w:rPr>
        <w:t>Larger</w:t>
      </w:r>
      <w:r>
        <w:rPr>
          <w:b/>
          <w:spacing w:val="-6"/>
        </w:rPr>
        <w:t> </w:t>
      </w:r>
      <w:r>
        <w:rPr>
          <w:b/>
          <w:spacing w:val="-4"/>
        </w:rPr>
        <w:t>farm and herd sizes</w:t>
      </w:r>
    </w:p>
    <w:p>
      <w:pPr>
        <w:pStyle w:val="BodyText"/>
        <w:spacing w:line="213" w:lineRule="auto" w:before="36"/>
        <w:ind w:left="879"/>
      </w:pPr>
      <w:r>
        <w:rPr/>
        <w:t>One of the most notable trends over the past twenty years has been the increase in farm size and scale. The average Victorian DFMP business grew from approximately</w:t>
      </w:r>
      <w:r>
        <w:rPr>
          <w:spacing w:val="-9"/>
        </w:rPr>
        <w:t> </w:t>
      </w:r>
      <w:r>
        <w:rPr/>
        <w:t>345</w:t>
      </w:r>
      <w:r>
        <w:rPr>
          <w:spacing w:val="-9"/>
        </w:rPr>
        <w:t> </w:t>
      </w:r>
      <w:r>
        <w:rPr/>
        <w:t>milking</w:t>
      </w:r>
      <w:r>
        <w:rPr>
          <w:spacing w:val="-9"/>
        </w:rPr>
        <w:t> </w:t>
      </w:r>
      <w:r>
        <w:rPr/>
        <w:t>cows</w:t>
      </w:r>
      <w:r>
        <w:rPr>
          <w:spacing w:val="-9"/>
        </w:rPr>
        <w:t> </w:t>
      </w:r>
      <w:r>
        <w:rPr/>
        <w:t>in</w:t>
      </w:r>
      <w:r>
        <w:rPr>
          <w:spacing w:val="-9"/>
        </w:rPr>
        <w:t> </w:t>
      </w:r>
      <w:r>
        <w:rPr/>
        <w:t>2006-07</w:t>
      </w:r>
      <w:r>
        <w:rPr>
          <w:spacing w:val="-9"/>
        </w:rPr>
        <w:t> </w:t>
      </w:r>
      <w:r>
        <w:rPr/>
        <w:t>to</w:t>
      </w:r>
      <w:r>
        <w:rPr>
          <w:spacing w:val="-9"/>
        </w:rPr>
        <w:t> </w:t>
      </w:r>
      <w:r>
        <w:rPr/>
        <w:t>almost 485 cows in 2025-26, representing an increase of </w:t>
      </w:r>
      <w:r>
        <w:rPr>
          <w:spacing w:val="-2"/>
        </w:rPr>
        <w:t>around</w:t>
      </w:r>
      <w:r>
        <w:rPr>
          <w:spacing w:val="-10"/>
        </w:rPr>
        <w:t> </w:t>
      </w:r>
      <w:r>
        <w:rPr>
          <w:spacing w:val="-2"/>
        </w:rPr>
        <w:t>40%</w:t>
      </w:r>
      <w:r>
        <w:rPr>
          <w:spacing w:val="-9"/>
        </w:rPr>
        <w:t> </w:t>
      </w:r>
      <w:r>
        <w:rPr>
          <w:spacing w:val="-2"/>
        </w:rPr>
        <w:t>(Figure</w:t>
      </w:r>
      <w:r>
        <w:rPr>
          <w:spacing w:val="-9"/>
        </w:rPr>
        <w:t> </w:t>
      </w:r>
      <w:r>
        <w:rPr>
          <w:spacing w:val="-2"/>
        </w:rPr>
        <w:t>40).</w:t>
      </w:r>
      <w:r>
        <w:rPr>
          <w:spacing w:val="-10"/>
        </w:rPr>
        <w:t> </w:t>
      </w:r>
      <w:r>
        <w:rPr>
          <w:spacing w:val="-2"/>
        </w:rPr>
        <w:t>At</w:t>
      </w:r>
      <w:r>
        <w:rPr>
          <w:spacing w:val="-9"/>
        </w:rPr>
        <w:t> </w:t>
      </w:r>
      <w:r>
        <w:rPr>
          <w:spacing w:val="-2"/>
        </w:rPr>
        <w:t>the</w:t>
      </w:r>
      <w:r>
        <w:rPr>
          <w:spacing w:val="-9"/>
        </w:rPr>
        <w:t> </w:t>
      </w:r>
      <w:r>
        <w:rPr>
          <w:spacing w:val="-2"/>
        </w:rPr>
        <w:t>same</w:t>
      </w:r>
      <w:r>
        <w:rPr>
          <w:spacing w:val="-10"/>
        </w:rPr>
        <w:t> </w:t>
      </w:r>
      <w:r>
        <w:rPr>
          <w:spacing w:val="-2"/>
        </w:rPr>
        <w:t>time,</w:t>
      </w:r>
      <w:r>
        <w:rPr>
          <w:spacing w:val="-9"/>
        </w:rPr>
        <w:t> </w:t>
      </w:r>
      <w:r>
        <w:rPr>
          <w:spacing w:val="-2"/>
        </w:rPr>
        <w:t>the</w:t>
      </w:r>
      <w:r>
        <w:rPr>
          <w:spacing w:val="-9"/>
        </w:rPr>
        <w:t> </w:t>
      </w:r>
      <w:r>
        <w:rPr>
          <w:spacing w:val="-2"/>
        </w:rPr>
        <w:t>average farm</w:t>
      </w:r>
      <w:r>
        <w:rPr>
          <w:spacing w:val="-4"/>
        </w:rPr>
        <w:t> </w:t>
      </w:r>
      <w:r>
        <w:rPr>
          <w:spacing w:val="-2"/>
        </w:rPr>
        <w:t>area</w:t>
      </w:r>
      <w:r>
        <w:rPr>
          <w:spacing w:val="-4"/>
        </w:rPr>
        <w:t> </w:t>
      </w:r>
      <w:r>
        <w:rPr>
          <w:spacing w:val="-2"/>
        </w:rPr>
        <w:t>expanded</w:t>
      </w:r>
      <w:r>
        <w:rPr>
          <w:spacing w:val="-4"/>
        </w:rPr>
        <w:t> </w:t>
      </w:r>
      <w:r>
        <w:rPr>
          <w:spacing w:val="-2"/>
        </w:rPr>
        <w:t>from</w:t>
      </w:r>
      <w:r>
        <w:rPr>
          <w:spacing w:val="-4"/>
        </w:rPr>
        <w:t> </w:t>
      </w:r>
      <w:r>
        <w:rPr>
          <w:spacing w:val="-2"/>
        </w:rPr>
        <w:t>approximately</w:t>
      </w:r>
      <w:r>
        <w:rPr>
          <w:spacing w:val="-4"/>
        </w:rPr>
        <w:t> </w:t>
      </w:r>
      <w:r>
        <w:rPr>
          <w:spacing w:val="-2"/>
        </w:rPr>
        <w:t>271</w:t>
      </w:r>
      <w:r>
        <w:rPr>
          <w:spacing w:val="-4"/>
        </w:rPr>
        <w:t> </w:t>
      </w:r>
      <w:r>
        <w:rPr>
          <w:spacing w:val="-2"/>
        </w:rPr>
        <w:t>hectares </w:t>
      </w:r>
      <w:r>
        <w:rPr/>
        <w:t>to over 350 hectares.</w:t>
      </w:r>
    </w:p>
    <w:p>
      <w:pPr>
        <w:pStyle w:val="BodyText"/>
        <w:spacing w:line="213" w:lineRule="auto" w:before="54"/>
        <w:ind w:left="879"/>
      </w:pPr>
      <w:r>
        <w:rPr/>
        <w:t>The increase in farm size highlights the industry's </w:t>
      </w:r>
      <w:r>
        <w:rPr>
          <w:spacing w:val="-2"/>
        </w:rPr>
        <w:t>capacity</w:t>
      </w:r>
      <w:r>
        <w:rPr>
          <w:spacing w:val="-9"/>
        </w:rPr>
        <w:t> </w:t>
      </w:r>
      <w:r>
        <w:rPr>
          <w:spacing w:val="-2"/>
        </w:rPr>
        <w:t>to</w:t>
      </w:r>
      <w:r>
        <w:rPr>
          <w:spacing w:val="-9"/>
        </w:rPr>
        <w:t> </w:t>
      </w:r>
      <w:r>
        <w:rPr>
          <w:spacing w:val="-2"/>
        </w:rPr>
        <w:t>adapt</w:t>
      </w:r>
      <w:r>
        <w:rPr>
          <w:spacing w:val="-9"/>
        </w:rPr>
        <w:t> </w:t>
      </w:r>
      <w:r>
        <w:rPr>
          <w:spacing w:val="-2"/>
        </w:rPr>
        <w:t>over</w:t>
      </w:r>
      <w:r>
        <w:rPr>
          <w:spacing w:val="-9"/>
        </w:rPr>
        <w:t> </w:t>
      </w:r>
      <w:r>
        <w:rPr>
          <w:spacing w:val="-2"/>
        </w:rPr>
        <w:t>time,</w:t>
      </w:r>
      <w:r>
        <w:rPr>
          <w:spacing w:val="-9"/>
        </w:rPr>
        <w:t> </w:t>
      </w:r>
      <w:r>
        <w:rPr>
          <w:spacing w:val="-2"/>
        </w:rPr>
        <w:t>with</w:t>
      </w:r>
      <w:r>
        <w:rPr>
          <w:spacing w:val="-9"/>
        </w:rPr>
        <w:t> </w:t>
      </w:r>
      <w:r>
        <w:rPr>
          <w:spacing w:val="-2"/>
        </w:rPr>
        <w:t>businesses</w:t>
      </w:r>
      <w:r>
        <w:rPr>
          <w:spacing w:val="-9"/>
        </w:rPr>
        <w:t> </w:t>
      </w:r>
      <w:r>
        <w:rPr>
          <w:spacing w:val="-2"/>
        </w:rPr>
        <w:t>investing </w:t>
      </w:r>
      <w:r>
        <w:rPr/>
        <w:t>in</w:t>
      </w:r>
      <w:r>
        <w:rPr>
          <w:spacing w:val="-10"/>
        </w:rPr>
        <w:t> </w:t>
      </w:r>
      <w:r>
        <w:rPr/>
        <w:t>scale</w:t>
      </w:r>
      <w:r>
        <w:rPr>
          <w:spacing w:val="-10"/>
        </w:rPr>
        <w:t> </w:t>
      </w:r>
      <w:r>
        <w:rPr/>
        <w:t>and</w:t>
      </w:r>
      <w:r>
        <w:rPr>
          <w:spacing w:val="-10"/>
        </w:rPr>
        <w:t> </w:t>
      </w:r>
      <w:r>
        <w:rPr/>
        <w:t>efficiency</w:t>
      </w:r>
      <w:r>
        <w:rPr>
          <w:spacing w:val="-10"/>
        </w:rPr>
        <w:t> </w:t>
      </w:r>
      <w:r>
        <w:rPr/>
        <w:t>to</w:t>
      </w:r>
      <w:r>
        <w:rPr>
          <w:spacing w:val="-10"/>
        </w:rPr>
        <w:t> </w:t>
      </w:r>
      <w:r>
        <w:rPr/>
        <w:t>remain</w:t>
      </w:r>
      <w:r>
        <w:rPr>
          <w:spacing w:val="-10"/>
        </w:rPr>
        <w:t> </w:t>
      </w:r>
      <w:r>
        <w:rPr/>
        <w:t>competitive.</w:t>
      </w:r>
      <w:r>
        <w:rPr>
          <w:spacing w:val="-10"/>
        </w:rPr>
        <w:t> </w:t>
      </w:r>
      <w:r>
        <w:rPr/>
        <w:t>As</w:t>
      </w:r>
      <w:r>
        <w:rPr>
          <w:spacing w:val="-10"/>
        </w:rPr>
        <w:t> </w:t>
      </w:r>
      <w:r>
        <w:rPr/>
        <w:t>total </w:t>
      </w:r>
      <w:r>
        <w:rPr>
          <w:spacing w:val="-2"/>
        </w:rPr>
        <w:t>costs</w:t>
      </w:r>
      <w:r>
        <w:rPr>
          <w:spacing w:val="-10"/>
        </w:rPr>
        <w:t> </w:t>
      </w:r>
      <w:r>
        <w:rPr>
          <w:spacing w:val="-2"/>
        </w:rPr>
        <w:t>have</w:t>
      </w:r>
      <w:r>
        <w:rPr>
          <w:spacing w:val="-9"/>
        </w:rPr>
        <w:t> </w:t>
      </w:r>
      <w:r>
        <w:rPr>
          <w:spacing w:val="-2"/>
        </w:rPr>
        <w:t>risen</w:t>
      </w:r>
      <w:r>
        <w:rPr>
          <w:spacing w:val="-9"/>
        </w:rPr>
        <w:t> </w:t>
      </w:r>
      <w:r>
        <w:rPr>
          <w:spacing w:val="-2"/>
        </w:rPr>
        <w:t>and</w:t>
      </w:r>
      <w:r>
        <w:rPr>
          <w:spacing w:val="-10"/>
        </w:rPr>
        <w:t> </w:t>
      </w:r>
      <w:r>
        <w:rPr>
          <w:spacing w:val="-2"/>
        </w:rPr>
        <w:t>profit</w:t>
      </w:r>
      <w:r>
        <w:rPr>
          <w:spacing w:val="-9"/>
        </w:rPr>
        <w:t> </w:t>
      </w:r>
      <w:r>
        <w:rPr>
          <w:spacing w:val="-2"/>
        </w:rPr>
        <w:t>margins</w:t>
      </w:r>
      <w:r>
        <w:rPr>
          <w:spacing w:val="-9"/>
        </w:rPr>
        <w:t> </w:t>
      </w:r>
      <w:r>
        <w:rPr>
          <w:spacing w:val="-2"/>
        </w:rPr>
        <w:t>have</w:t>
      </w:r>
      <w:r>
        <w:rPr>
          <w:spacing w:val="-10"/>
        </w:rPr>
        <w:t> </w:t>
      </w:r>
      <w:r>
        <w:rPr>
          <w:spacing w:val="-2"/>
        </w:rPr>
        <w:t>varied,</w:t>
      </w:r>
      <w:r>
        <w:rPr>
          <w:spacing w:val="-9"/>
        </w:rPr>
        <w:t> </w:t>
      </w:r>
      <w:r>
        <w:rPr>
          <w:spacing w:val="-2"/>
        </w:rPr>
        <w:t>many </w:t>
      </w:r>
      <w:r>
        <w:rPr/>
        <w:t>businesses have sought to capture economies of scale.</w:t>
      </w:r>
      <w:r>
        <w:rPr>
          <w:spacing w:val="-1"/>
        </w:rPr>
        <w:t> </w:t>
      </w:r>
      <w:r>
        <w:rPr/>
        <w:t>Larger</w:t>
      </w:r>
      <w:r>
        <w:rPr>
          <w:spacing w:val="-1"/>
        </w:rPr>
        <w:t> </w:t>
      </w:r>
      <w:r>
        <w:rPr/>
        <w:t>herds</w:t>
      </w:r>
      <w:r>
        <w:rPr>
          <w:spacing w:val="-1"/>
        </w:rPr>
        <w:t> </w:t>
      </w:r>
      <w:r>
        <w:rPr/>
        <w:t>allow</w:t>
      </w:r>
      <w:r>
        <w:rPr>
          <w:spacing w:val="-1"/>
        </w:rPr>
        <w:t> </w:t>
      </w:r>
      <w:r>
        <w:rPr/>
        <w:t>fixed</w:t>
      </w:r>
      <w:r>
        <w:rPr>
          <w:spacing w:val="-1"/>
        </w:rPr>
        <w:t> </w:t>
      </w:r>
      <w:r>
        <w:rPr/>
        <w:t>costs</w:t>
      </w:r>
      <w:r>
        <w:rPr>
          <w:spacing w:val="-1"/>
        </w:rPr>
        <w:t> </w:t>
      </w:r>
      <w:r>
        <w:rPr/>
        <w:t>such</w:t>
      </w:r>
      <w:r>
        <w:rPr>
          <w:spacing w:val="-1"/>
        </w:rPr>
        <w:t> </w:t>
      </w:r>
      <w:r>
        <w:rPr/>
        <w:t>as</w:t>
      </w:r>
      <w:r>
        <w:rPr>
          <w:spacing w:val="-1"/>
        </w:rPr>
        <w:t> </w:t>
      </w:r>
      <w:r>
        <w:rPr/>
        <w:t>labour, machinery, dairy infrastructure and management to be spread across greater milk production. The result has been an industry characterised by fewer but larger and more business-focused dairy enterprises.</w:t>
      </w:r>
    </w:p>
    <w:p>
      <w:pPr>
        <w:spacing w:line="213" w:lineRule="auto" w:before="142"/>
        <w:ind w:left="879" w:right="0" w:firstLine="0"/>
        <w:jc w:val="left"/>
        <w:rPr>
          <w:b/>
          <w:sz w:val="16"/>
        </w:rPr>
      </w:pPr>
      <w:r>
        <w:rPr>
          <w:b/>
          <w:sz w:val="16"/>
        </w:rPr>
        <w:t>FIGURE</w:t>
      </w:r>
      <w:r>
        <w:rPr>
          <w:b/>
          <w:spacing w:val="-6"/>
          <w:sz w:val="16"/>
        </w:rPr>
        <w:t> </w:t>
      </w:r>
      <w:r>
        <w:rPr>
          <w:b/>
          <w:sz w:val="16"/>
        </w:rPr>
        <w:t>40.</w:t>
      </w:r>
      <w:r>
        <w:rPr>
          <w:b/>
          <w:spacing w:val="-6"/>
          <w:sz w:val="16"/>
        </w:rPr>
        <w:t> </w:t>
      </w:r>
      <w:r>
        <w:rPr>
          <w:b/>
          <w:sz w:val="16"/>
        </w:rPr>
        <w:t>NUMBER</w:t>
      </w:r>
      <w:r>
        <w:rPr>
          <w:b/>
          <w:spacing w:val="-6"/>
          <w:sz w:val="16"/>
        </w:rPr>
        <w:t> </w:t>
      </w:r>
      <w:r>
        <w:rPr>
          <w:b/>
          <w:sz w:val="16"/>
        </w:rPr>
        <w:t>OF</w:t>
      </w:r>
      <w:r>
        <w:rPr>
          <w:b/>
          <w:spacing w:val="-6"/>
          <w:sz w:val="16"/>
        </w:rPr>
        <w:t> </w:t>
      </w:r>
      <w:r>
        <w:rPr>
          <w:b/>
          <w:sz w:val="16"/>
        </w:rPr>
        <w:t>COWS</w:t>
      </w:r>
      <w:r>
        <w:rPr>
          <w:b/>
          <w:spacing w:val="-6"/>
          <w:sz w:val="16"/>
        </w:rPr>
        <w:t> </w:t>
      </w:r>
      <w:r>
        <w:rPr>
          <w:b/>
          <w:sz w:val="16"/>
        </w:rPr>
        <w:t>MILKED</w:t>
      </w:r>
      <w:r>
        <w:rPr>
          <w:b/>
          <w:spacing w:val="-6"/>
          <w:sz w:val="16"/>
        </w:rPr>
        <w:t> </w:t>
      </w:r>
      <w:r>
        <w:rPr>
          <w:b/>
          <w:sz w:val="16"/>
        </w:rPr>
        <w:t>AND</w:t>
      </w:r>
      <w:r>
        <w:rPr>
          <w:b/>
          <w:spacing w:val="-6"/>
          <w:sz w:val="16"/>
        </w:rPr>
        <w:t> </w:t>
      </w:r>
      <w:r>
        <w:rPr>
          <w:b/>
          <w:sz w:val="16"/>
        </w:rPr>
        <w:t>MILK</w:t>
      </w:r>
      <w:r>
        <w:rPr>
          <w:b/>
          <w:spacing w:val="40"/>
          <w:sz w:val="16"/>
        </w:rPr>
        <w:t> </w:t>
      </w:r>
      <w:r>
        <w:rPr>
          <w:b/>
          <w:sz w:val="16"/>
        </w:rPr>
        <w:t>PRODUCTION PER COW</w:t>
      </w:r>
    </w:p>
    <w:p>
      <w:pPr>
        <w:pStyle w:val="Heading6"/>
        <w:spacing w:line="213" w:lineRule="auto" w:before="93"/>
        <w:ind w:left="480" w:right="897"/>
        <w:rPr>
          <w:b/>
        </w:rPr>
      </w:pPr>
      <w:r>
        <w:rPr>
          <w:b w:val="0"/>
        </w:rPr>
        <w:br w:type="column"/>
      </w:r>
      <w:r>
        <w:rPr>
          <w:b/>
          <w:spacing w:val="-4"/>
        </w:rPr>
        <w:t>Rising</w:t>
      </w:r>
      <w:r>
        <w:rPr>
          <w:b/>
          <w:spacing w:val="-9"/>
        </w:rPr>
        <w:t> </w:t>
      </w:r>
      <w:r>
        <w:rPr>
          <w:b/>
          <w:spacing w:val="-4"/>
        </w:rPr>
        <w:t>total</w:t>
      </w:r>
      <w:r>
        <w:rPr>
          <w:b/>
          <w:spacing w:val="-9"/>
        </w:rPr>
        <w:t> </w:t>
      </w:r>
      <w:r>
        <w:rPr>
          <w:b/>
          <w:spacing w:val="-4"/>
        </w:rPr>
        <w:t>costs</w:t>
      </w:r>
      <w:r>
        <w:rPr>
          <w:b/>
          <w:spacing w:val="-9"/>
        </w:rPr>
        <w:t> </w:t>
      </w:r>
      <w:r>
        <w:rPr>
          <w:b/>
          <w:spacing w:val="-4"/>
        </w:rPr>
        <w:t>and</w:t>
      </w:r>
      <w:r>
        <w:rPr>
          <w:b/>
          <w:spacing w:val="-9"/>
        </w:rPr>
        <w:t> </w:t>
      </w:r>
      <w:r>
        <w:rPr>
          <w:b/>
          <w:spacing w:val="-4"/>
        </w:rPr>
        <w:t>increasing</w:t>
      </w:r>
      <w:r>
        <w:rPr>
          <w:b/>
          <w:spacing w:val="-9"/>
        </w:rPr>
        <w:t> </w:t>
      </w:r>
      <w:r>
        <w:rPr>
          <w:b/>
          <w:spacing w:val="-4"/>
        </w:rPr>
        <w:t>reliance</w:t>
      </w:r>
      <w:r>
        <w:rPr>
          <w:b/>
          <w:spacing w:val="-9"/>
        </w:rPr>
        <w:t> </w:t>
      </w:r>
      <w:r>
        <w:rPr>
          <w:b/>
          <w:spacing w:val="-4"/>
        </w:rPr>
        <w:t>on </w:t>
      </w:r>
      <w:r>
        <w:rPr>
          <w:b/>
        </w:rPr>
        <w:t>purchased</w:t>
      </w:r>
      <w:r>
        <w:rPr>
          <w:b/>
          <w:spacing w:val="-1"/>
        </w:rPr>
        <w:t> </w:t>
      </w:r>
      <w:r>
        <w:rPr>
          <w:b/>
        </w:rPr>
        <w:t>feed</w:t>
      </w:r>
    </w:p>
    <w:p>
      <w:pPr>
        <w:pStyle w:val="BodyText"/>
        <w:spacing w:line="213" w:lineRule="auto" w:before="44"/>
        <w:ind w:left="480" w:right="897"/>
      </w:pPr>
      <w:r>
        <w:rPr/>
        <w:t>While production efficiency has improved substantially, total production costs have also </w:t>
      </w:r>
      <w:r>
        <w:rPr>
          <w:spacing w:val="-2"/>
        </w:rPr>
        <w:t>increased</w:t>
      </w:r>
      <w:r>
        <w:rPr>
          <w:spacing w:val="-10"/>
        </w:rPr>
        <w:t> </w:t>
      </w:r>
      <w:r>
        <w:rPr>
          <w:spacing w:val="-2"/>
        </w:rPr>
        <w:t>(Figure</w:t>
      </w:r>
      <w:r>
        <w:rPr>
          <w:spacing w:val="-9"/>
        </w:rPr>
        <w:t> </w:t>
      </w:r>
      <w:r>
        <w:rPr>
          <w:spacing w:val="-2"/>
        </w:rPr>
        <w:t>41).</w:t>
      </w:r>
      <w:r>
        <w:rPr>
          <w:spacing w:val="-10"/>
        </w:rPr>
        <w:t> </w:t>
      </w:r>
      <w:r>
        <w:rPr>
          <w:spacing w:val="-2"/>
        </w:rPr>
        <w:t>Aligned</w:t>
      </w:r>
      <w:r>
        <w:rPr>
          <w:spacing w:val="-9"/>
        </w:rPr>
        <w:t> </w:t>
      </w:r>
      <w:r>
        <w:rPr>
          <w:spacing w:val="-2"/>
        </w:rPr>
        <w:t>with</w:t>
      </w:r>
      <w:r>
        <w:rPr>
          <w:spacing w:val="-9"/>
        </w:rPr>
        <w:t> </w:t>
      </w:r>
      <w:r>
        <w:rPr>
          <w:spacing w:val="-2"/>
        </w:rPr>
        <w:t>larger</w:t>
      </w:r>
      <w:r>
        <w:rPr>
          <w:spacing w:val="-10"/>
        </w:rPr>
        <w:t> </w:t>
      </w:r>
      <w:r>
        <w:rPr>
          <w:spacing w:val="-2"/>
        </w:rPr>
        <w:t>farms,</w:t>
      </w:r>
      <w:r>
        <w:rPr>
          <w:spacing w:val="-9"/>
        </w:rPr>
        <w:t> </w:t>
      </w:r>
      <w:r>
        <w:rPr>
          <w:spacing w:val="-2"/>
        </w:rPr>
        <w:t>higher </w:t>
      </w:r>
      <w:r>
        <w:rPr/>
        <w:t>total production and more intensive production requiring more inputs, has resulted in total variable and overhead costs increasing.</w:t>
      </w:r>
    </w:p>
    <w:p>
      <w:pPr>
        <w:spacing w:before="145"/>
        <w:ind w:left="480" w:right="0" w:firstLine="0"/>
        <w:jc w:val="left"/>
        <w:rPr>
          <w:b/>
          <w:sz w:val="16"/>
        </w:rPr>
      </w:pPr>
      <w:r>
        <w:rPr>
          <w:b/>
          <w:sz w:val="16"/>
        </w:rPr>
        <w:t>FIGURE</w:t>
      </w:r>
      <w:r>
        <w:rPr>
          <w:b/>
          <w:spacing w:val="-8"/>
          <w:sz w:val="16"/>
        </w:rPr>
        <w:t> </w:t>
      </w:r>
      <w:r>
        <w:rPr>
          <w:b/>
          <w:sz w:val="16"/>
        </w:rPr>
        <w:t>41.</w:t>
      </w:r>
      <w:r>
        <w:rPr>
          <w:b/>
          <w:spacing w:val="-8"/>
          <w:sz w:val="16"/>
        </w:rPr>
        <w:t> </w:t>
      </w:r>
      <w:r>
        <w:rPr>
          <w:b/>
          <w:sz w:val="16"/>
        </w:rPr>
        <w:t>TOTAL</w:t>
      </w:r>
      <w:r>
        <w:rPr>
          <w:b/>
          <w:spacing w:val="-8"/>
          <w:sz w:val="16"/>
        </w:rPr>
        <w:t> </w:t>
      </w:r>
      <w:r>
        <w:rPr>
          <w:b/>
          <w:sz w:val="16"/>
        </w:rPr>
        <w:t>VARIABLE</w:t>
      </w:r>
      <w:r>
        <w:rPr>
          <w:b/>
          <w:spacing w:val="-8"/>
          <w:sz w:val="16"/>
        </w:rPr>
        <w:t> </w:t>
      </w:r>
      <w:r>
        <w:rPr>
          <w:b/>
          <w:sz w:val="16"/>
        </w:rPr>
        <w:t>AND</w:t>
      </w:r>
      <w:r>
        <w:rPr>
          <w:b/>
          <w:spacing w:val="-8"/>
          <w:sz w:val="16"/>
        </w:rPr>
        <w:t> </w:t>
      </w:r>
      <w:r>
        <w:rPr>
          <w:b/>
          <w:sz w:val="16"/>
        </w:rPr>
        <w:t>OVERHEAD</w:t>
      </w:r>
      <w:r>
        <w:rPr>
          <w:b/>
          <w:spacing w:val="-7"/>
          <w:sz w:val="16"/>
        </w:rPr>
        <w:t> </w:t>
      </w:r>
      <w:r>
        <w:rPr>
          <w:b/>
          <w:spacing w:val="-2"/>
          <w:sz w:val="16"/>
        </w:rPr>
        <w:t>COSTS</w:t>
      </w:r>
    </w:p>
    <w:p>
      <w:pPr>
        <w:pStyle w:val="BodyText"/>
        <w:spacing w:before="1"/>
        <w:rPr>
          <w:b/>
          <w:sz w:val="16"/>
        </w:rPr>
      </w:pPr>
    </w:p>
    <w:p>
      <w:pPr>
        <w:spacing w:before="0"/>
        <w:ind w:left="0" w:right="4797" w:firstLine="0"/>
        <w:jc w:val="right"/>
        <w:rPr>
          <w:rFonts w:ascii="VIC SemiBold"/>
          <w:b/>
          <w:sz w:val="12"/>
        </w:rPr>
      </w:pPr>
      <w:r>
        <w:rPr>
          <w:rFonts w:ascii="VIC SemiBold"/>
          <w:b/>
          <w:sz w:val="12"/>
        </w:rPr>
        <mc:AlternateContent>
          <mc:Choice Requires="wps">
            <w:drawing>
              <wp:anchor distT="0" distB="0" distL="0" distR="0" allowOverlap="1" layoutInCell="1" locked="0" behindDoc="0" simplePos="0" relativeHeight="15971840">
                <wp:simplePos x="0" y="0"/>
                <wp:positionH relativeFrom="page">
                  <wp:posOffset>4537636</wp:posOffset>
                </wp:positionH>
                <wp:positionV relativeFrom="paragraph">
                  <wp:posOffset>-3001</wp:posOffset>
                </wp:positionV>
                <wp:extent cx="2237105" cy="1172210"/>
                <wp:effectExtent l="0" t="0" r="0" b="0"/>
                <wp:wrapNone/>
                <wp:docPr id="1731" name="Group 1731"/>
                <wp:cNvGraphicFramePr>
                  <a:graphicFrameLocks/>
                </wp:cNvGraphicFramePr>
                <a:graphic>
                  <a:graphicData uri="http://schemas.microsoft.com/office/word/2010/wordprocessingGroup">
                    <wpg:wgp>
                      <wpg:cNvPr id="1731" name="Group 1731"/>
                      <wpg:cNvGrpSpPr/>
                      <wpg:grpSpPr>
                        <a:xfrm>
                          <a:off x="0" y="0"/>
                          <a:ext cx="2237105" cy="1172210"/>
                          <a:chExt cx="2237105" cy="1172210"/>
                        </a:xfrm>
                      </wpg:grpSpPr>
                      <wps:wsp>
                        <wps:cNvPr id="1732" name="Graphic 1732"/>
                        <wps:cNvSpPr/>
                        <wps:spPr>
                          <a:xfrm>
                            <a:off x="3136" y="3136"/>
                            <a:ext cx="2230755" cy="1166495"/>
                          </a:xfrm>
                          <a:custGeom>
                            <a:avLst/>
                            <a:gdLst/>
                            <a:ahLst/>
                            <a:cxnLst/>
                            <a:rect l="l" t="t" r="r" b="b"/>
                            <a:pathLst>
                              <a:path w="2230755" h="1166495">
                                <a:moveTo>
                                  <a:pt x="2230386" y="1165872"/>
                                </a:moveTo>
                                <a:lnTo>
                                  <a:pt x="0" y="1165872"/>
                                </a:lnTo>
                                <a:lnTo>
                                  <a:pt x="0" y="0"/>
                                </a:lnTo>
                              </a:path>
                            </a:pathLst>
                          </a:custGeom>
                          <a:ln w="6273">
                            <a:solidFill>
                              <a:srgbClr val="D1D3D4"/>
                            </a:solidFill>
                            <a:prstDash val="solid"/>
                          </a:ln>
                        </wps:spPr>
                        <wps:bodyPr wrap="square" lIns="0" tIns="0" rIns="0" bIns="0" rtlCol="0">
                          <a:prstTxWarp prst="textNoShape">
                            <a:avLst/>
                          </a:prstTxWarp>
                          <a:noAutofit/>
                        </wps:bodyPr>
                      </wps:wsp>
                      <wps:wsp>
                        <wps:cNvPr id="1733" name="Graphic 1733"/>
                        <wps:cNvSpPr/>
                        <wps:spPr>
                          <a:xfrm>
                            <a:off x="74879" y="288491"/>
                            <a:ext cx="2098675" cy="523875"/>
                          </a:xfrm>
                          <a:custGeom>
                            <a:avLst/>
                            <a:gdLst/>
                            <a:ahLst/>
                            <a:cxnLst/>
                            <a:rect l="l" t="t" r="r" b="b"/>
                            <a:pathLst>
                              <a:path w="2098675" h="523875">
                                <a:moveTo>
                                  <a:pt x="0" y="372376"/>
                                </a:moveTo>
                                <a:lnTo>
                                  <a:pt x="110451" y="304825"/>
                                </a:lnTo>
                                <a:lnTo>
                                  <a:pt x="220903" y="383273"/>
                                </a:lnTo>
                                <a:lnTo>
                                  <a:pt x="331355" y="523354"/>
                                </a:lnTo>
                                <a:lnTo>
                                  <a:pt x="441807" y="521970"/>
                                </a:lnTo>
                                <a:lnTo>
                                  <a:pt x="552259" y="478472"/>
                                </a:lnTo>
                                <a:lnTo>
                                  <a:pt x="662711" y="460070"/>
                                </a:lnTo>
                                <a:lnTo>
                                  <a:pt x="773176" y="400951"/>
                                </a:lnTo>
                                <a:lnTo>
                                  <a:pt x="883627" y="382397"/>
                                </a:lnTo>
                                <a:lnTo>
                                  <a:pt x="994067" y="366483"/>
                                </a:lnTo>
                                <a:lnTo>
                                  <a:pt x="1104531" y="491210"/>
                                </a:lnTo>
                                <a:lnTo>
                                  <a:pt x="1214983" y="410235"/>
                                </a:lnTo>
                                <a:lnTo>
                                  <a:pt x="1325422" y="323824"/>
                                </a:lnTo>
                                <a:lnTo>
                                  <a:pt x="1435887" y="307759"/>
                                </a:lnTo>
                                <a:lnTo>
                                  <a:pt x="1546339" y="366750"/>
                                </a:lnTo>
                                <a:lnTo>
                                  <a:pt x="1656778" y="262293"/>
                                </a:lnTo>
                                <a:lnTo>
                                  <a:pt x="1767243" y="178447"/>
                                </a:lnTo>
                                <a:lnTo>
                                  <a:pt x="1877695" y="133477"/>
                                </a:lnTo>
                                <a:lnTo>
                                  <a:pt x="1988134" y="37223"/>
                                </a:lnTo>
                                <a:lnTo>
                                  <a:pt x="2098598" y="0"/>
                                </a:lnTo>
                              </a:path>
                            </a:pathLst>
                          </a:custGeom>
                          <a:ln w="18808">
                            <a:solidFill>
                              <a:srgbClr val="F8971F"/>
                            </a:solidFill>
                            <a:prstDash val="solid"/>
                          </a:ln>
                        </wps:spPr>
                        <wps:bodyPr wrap="square" lIns="0" tIns="0" rIns="0" bIns="0" rtlCol="0">
                          <a:prstTxWarp prst="textNoShape">
                            <a:avLst/>
                          </a:prstTxWarp>
                          <a:noAutofit/>
                        </wps:bodyPr>
                      </wps:wsp>
                      <wps:wsp>
                        <wps:cNvPr id="1734" name="Graphic 1734"/>
                        <wps:cNvSpPr/>
                        <wps:spPr>
                          <a:xfrm>
                            <a:off x="74879" y="685201"/>
                            <a:ext cx="2098675" cy="244475"/>
                          </a:xfrm>
                          <a:custGeom>
                            <a:avLst/>
                            <a:gdLst/>
                            <a:ahLst/>
                            <a:cxnLst/>
                            <a:rect l="l" t="t" r="r" b="b"/>
                            <a:pathLst>
                              <a:path w="2098675" h="244475">
                                <a:moveTo>
                                  <a:pt x="0" y="220268"/>
                                </a:moveTo>
                                <a:lnTo>
                                  <a:pt x="110451" y="227177"/>
                                </a:lnTo>
                                <a:lnTo>
                                  <a:pt x="220903" y="236207"/>
                                </a:lnTo>
                                <a:lnTo>
                                  <a:pt x="331355" y="244284"/>
                                </a:lnTo>
                                <a:lnTo>
                                  <a:pt x="441807" y="237286"/>
                                </a:lnTo>
                                <a:lnTo>
                                  <a:pt x="552259" y="210515"/>
                                </a:lnTo>
                                <a:lnTo>
                                  <a:pt x="662711" y="220091"/>
                                </a:lnTo>
                                <a:lnTo>
                                  <a:pt x="773176" y="213766"/>
                                </a:lnTo>
                                <a:lnTo>
                                  <a:pt x="883627" y="206781"/>
                                </a:lnTo>
                                <a:lnTo>
                                  <a:pt x="994067" y="204063"/>
                                </a:lnTo>
                                <a:lnTo>
                                  <a:pt x="1104531" y="206692"/>
                                </a:lnTo>
                                <a:lnTo>
                                  <a:pt x="1214983" y="188341"/>
                                </a:lnTo>
                                <a:lnTo>
                                  <a:pt x="1325422" y="186804"/>
                                </a:lnTo>
                                <a:lnTo>
                                  <a:pt x="1435887" y="164896"/>
                                </a:lnTo>
                                <a:lnTo>
                                  <a:pt x="1546339" y="146164"/>
                                </a:lnTo>
                                <a:lnTo>
                                  <a:pt x="1656778" y="115747"/>
                                </a:lnTo>
                                <a:lnTo>
                                  <a:pt x="1767243" y="99860"/>
                                </a:lnTo>
                                <a:lnTo>
                                  <a:pt x="1877695" y="61048"/>
                                </a:lnTo>
                                <a:lnTo>
                                  <a:pt x="1988134" y="32537"/>
                                </a:lnTo>
                                <a:lnTo>
                                  <a:pt x="2098598" y="0"/>
                                </a:lnTo>
                              </a:path>
                            </a:pathLst>
                          </a:custGeom>
                          <a:ln w="18808">
                            <a:solidFill>
                              <a:srgbClr val="00513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294189pt;margin-top:-.2363pt;width:176.15pt;height:92.3pt;mso-position-horizontal-relative:page;mso-position-vertical-relative:paragraph;z-index:15971840" id="docshapegroup1542" coordorigin="7146,-5" coordsize="3523,1846">
                <v:shape style="position:absolute;left:7150;top:0;width:3513;height:1837" id="docshape1543" coordorigin="7151,0" coordsize="3513,1837" path="m10663,1836l7151,1836,7151,0e" filled="false" stroked="true" strokeweight=".494pt" strokecolor="#d1d3d4">
                  <v:path arrowok="t"/>
                  <v:stroke dashstyle="solid"/>
                </v:shape>
                <v:shape style="position:absolute;left:7263;top:449;width:3305;height:825" id="docshape1544" coordorigin="7264,450" coordsize="3305,825" path="m7264,1036l7438,930,7612,1053,7786,1274,7960,1272,8134,1203,8307,1174,8481,1081,8655,1052,8829,1027,9003,1223,9177,1096,9351,960,9525,934,9699,1027,9873,863,10047,731,10221,660,10395,508,10569,450e" filled="false" stroked="true" strokeweight="1.481pt" strokecolor="#f8971f">
                  <v:path arrowok="t"/>
                  <v:stroke dashstyle="solid"/>
                </v:shape>
                <v:shape style="position:absolute;left:7263;top:1074;width:3305;height:385" id="docshape1545" coordorigin="7264,1074" coordsize="3305,385" path="m7264,1421l7438,1432,7612,1446,7786,1459,7960,1448,8134,1406,8307,1421,8481,1411,8655,1400,8829,1396,9003,1400,9177,1371,9351,1369,9525,1334,9699,1305,9873,1257,10047,1232,10221,1170,10395,1126,10569,1074e" filled="false" stroked="true" strokeweight="1.481pt" strokecolor="#005134">
                  <v:path arrowok="t"/>
                  <v:stroke dashstyle="solid"/>
                </v:shape>
                <w10:wrap type="none"/>
              </v:group>
            </w:pict>
          </mc:Fallback>
        </mc:AlternateContent>
      </w:r>
      <w:r>
        <w:rPr>
          <w:rFonts w:ascii="VIC SemiBold"/>
          <w:b/>
          <w:sz w:val="12"/>
        </w:rPr>
        <mc:AlternateContent>
          <mc:Choice Requires="wps">
            <w:drawing>
              <wp:anchor distT="0" distB="0" distL="0" distR="0" allowOverlap="1" layoutInCell="1" locked="0" behindDoc="0" simplePos="0" relativeHeight="15972864">
                <wp:simplePos x="0" y="0"/>
                <wp:positionH relativeFrom="page">
                  <wp:posOffset>3949512</wp:posOffset>
                </wp:positionH>
                <wp:positionV relativeFrom="paragraph">
                  <wp:posOffset>-31173</wp:posOffset>
                </wp:positionV>
                <wp:extent cx="143510" cy="1258570"/>
                <wp:effectExtent l="0" t="0" r="0" b="0"/>
                <wp:wrapNone/>
                <wp:docPr id="1735" name="Textbox 1735"/>
                <wp:cNvGraphicFramePr>
                  <a:graphicFrameLocks/>
                </wp:cNvGraphicFramePr>
                <a:graphic>
                  <a:graphicData uri="http://schemas.microsoft.com/office/word/2010/wordprocessingShape">
                    <wps:wsp>
                      <wps:cNvPr id="1735" name="Textbox 1735"/>
                      <wps:cNvSpPr txBox="1"/>
                      <wps:spPr>
                        <a:xfrm>
                          <a:off x="0" y="0"/>
                          <a:ext cx="143510" cy="1258570"/>
                        </a:xfrm>
                        <a:prstGeom prst="rect">
                          <a:avLst/>
                        </a:prstGeom>
                      </wps:spPr>
                      <wps:txbx>
                        <w:txbxContent>
                          <w:p>
                            <w:pPr>
                              <w:spacing w:before="21"/>
                              <w:ind w:left="20" w:right="0" w:firstLine="0"/>
                              <w:jc w:val="left"/>
                              <w:rPr>
                                <w:b/>
                                <w:sz w:val="15"/>
                              </w:rPr>
                            </w:pPr>
                            <w:r>
                              <w:rPr>
                                <w:b/>
                                <w:w w:val="105"/>
                                <w:sz w:val="15"/>
                              </w:rPr>
                              <w:t>Costs</w:t>
                            </w:r>
                            <w:r>
                              <w:rPr>
                                <w:b/>
                                <w:spacing w:val="-1"/>
                                <w:w w:val="105"/>
                                <w:sz w:val="15"/>
                              </w:rPr>
                              <w:t> </w:t>
                            </w:r>
                            <w:r>
                              <w:rPr>
                                <w:b/>
                                <w:w w:val="105"/>
                                <w:sz w:val="15"/>
                              </w:rPr>
                              <w:t>(total</w:t>
                            </w:r>
                            <w:r>
                              <w:rPr>
                                <w:b/>
                                <w:spacing w:val="-1"/>
                                <w:w w:val="105"/>
                                <w:sz w:val="15"/>
                              </w:rPr>
                              <w:t> </w:t>
                            </w:r>
                            <w:r>
                              <w:rPr>
                                <w:b/>
                                <w:w w:val="105"/>
                                <w:sz w:val="15"/>
                              </w:rPr>
                              <w:t>$/farm,</w:t>
                            </w:r>
                            <w:r>
                              <w:rPr>
                                <w:b/>
                                <w:spacing w:val="-1"/>
                                <w:w w:val="105"/>
                                <w:sz w:val="15"/>
                              </w:rPr>
                              <w:t> </w:t>
                            </w:r>
                            <w:r>
                              <w:rPr>
                                <w:b/>
                                <w:spacing w:val="-2"/>
                                <w:w w:val="105"/>
                                <w:sz w:val="15"/>
                              </w:rPr>
                              <w:t>real)</w:t>
                            </w:r>
                          </w:p>
                        </w:txbxContent>
                      </wps:txbx>
                      <wps:bodyPr wrap="square" lIns="0" tIns="0" rIns="0" bIns="0" rtlCol="0" vert="vert270">
                        <a:noAutofit/>
                      </wps:bodyPr>
                    </wps:wsp>
                  </a:graphicData>
                </a:graphic>
              </wp:anchor>
            </w:drawing>
          </mc:Choice>
          <mc:Fallback>
            <w:pict>
              <v:shape style="position:absolute;margin-left:310.985229pt;margin-top:-2.454595pt;width:11.3pt;height:99.1pt;mso-position-horizontal-relative:page;mso-position-vertical-relative:paragraph;z-index:15972864" type="#_x0000_t202" id="docshape1546" filled="false" stroked="false">
                <v:textbox inset="0,0,0,0" style="layout-flow:vertical;mso-layout-flow-alt:bottom-to-top">
                  <w:txbxContent>
                    <w:p>
                      <w:pPr>
                        <w:spacing w:before="21"/>
                        <w:ind w:left="20" w:right="0" w:firstLine="0"/>
                        <w:jc w:val="left"/>
                        <w:rPr>
                          <w:b/>
                          <w:sz w:val="15"/>
                        </w:rPr>
                      </w:pPr>
                      <w:r>
                        <w:rPr>
                          <w:b/>
                          <w:w w:val="105"/>
                          <w:sz w:val="15"/>
                        </w:rPr>
                        <w:t>Costs</w:t>
                      </w:r>
                      <w:r>
                        <w:rPr>
                          <w:b/>
                          <w:spacing w:val="-1"/>
                          <w:w w:val="105"/>
                          <w:sz w:val="15"/>
                        </w:rPr>
                        <w:t> </w:t>
                      </w:r>
                      <w:r>
                        <w:rPr>
                          <w:b/>
                          <w:w w:val="105"/>
                          <w:sz w:val="15"/>
                        </w:rPr>
                        <w:t>(total</w:t>
                      </w:r>
                      <w:r>
                        <w:rPr>
                          <w:b/>
                          <w:spacing w:val="-1"/>
                          <w:w w:val="105"/>
                          <w:sz w:val="15"/>
                        </w:rPr>
                        <w:t> </w:t>
                      </w:r>
                      <w:r>
                        <w:rPr>
                          <w:b/>
                          <w:w w:val="105"/>
                          <w:sz w:val="15"/>
                        </w:rPr>
                        <w:t>$/farm,</w:t>
                      </w:r>
                      <w:r>
                        <w:rPr>
                          <w:b/>
                          <w:spacing w:val="-1"/>
                          <w:w w:val="105"/>
                          <w:sz w:val="15"/>
                        </w:rPr>
                        <w:t> </w:t>
                      </w:r>
                      <w:r>
                        <w:rPr>
                          <w:b/>
                          <w:spacing w:val="-2"/>
                          <w:w w:val="105"/>
                          <w:sz w:val="15"/>
                        </w:rPr>
                        <w:t>real)</w:t>
                      </w:r>
                    </w:p>
                  </w:txbxContent>
                </v:textbox>
                <w10:wrap type="none"/>
              </v:shape>
            </w:pict>
          </mc:Fallback>
        </mc:AlternateContent>
      </w:r>
      <w:r>
        <w:rPr>
          <w:rFonts w:ascii="VIC SemiBold"/>
          <w:b/>
          <w:spacing w:val="-2"/>
          <w:sz w:val="12"/>
        </w:rPr>
        <w:t>2,000,000</w:t>
      </w:r>
    </w:p>
    <w:p>
      <w:pPr>
        <w:pStyle w:val="BodyText"/>
        <w:spacing w:before="91"/>
        <w:rPr>
          <w:rFonts w:ascii="VIC SemiBold"/>
          <w:b/>
          <w:sz w:val="12"/>
        </w:rPr>
      </w:pPr>
    </w:p>
    <w:p>
      <w:pPr>
        <w:spacing w:before="0"/>
        <w:ind w:left="0" w:right="4797" w:firstLine="0"/>
        <w:jc w:val="right"/>
        <w:rPr>
          <w:rFonts w:ascii="VIC SemiBold"/>
          <w:b/>
          <w:sz w:val="12"/>
        </w:rPr>
      </w:pPr>
      <w:r>
        <w:rPr>
          <w:rFonts w:ascii="VIC SemiBold"/>
          <w:b/>
          <w:spacing w:val="-2"/>
          <w:sz w:val="12"/>
        </w:rPr>
        <w:t>1,500,000</w:t>
      </w:r>
    </w:p>
    <w:p>
      <w:pPr>
        <w:pStyle w:val="BodyText"/>
        <w:spacing w:before="130"/>
        <w:rPr>
          <w:rFonts w:ascii="VIC SemiBold"/>
          <w:b/>
          <w:sz w:val="12"/>
        </w:rPr>
      </w:pPr>
    </w:p>
    <w:p>
      <w:pPr>
        <w:spacing w:before="0"/>
        <w:ind w:left="0" w:right="4797" w:firstLine="0"/>
        <w:jc w:val="right"/>
        <w:rPr>
          <w:rFonts w:ascii="VIC SemiBold"/>
          <w:b/>
          <w:sz w:val="12"/>
        </w:rPr>
      </w:pPr>
      <w:r>
        <w:rPr>
          <w:rFonts w:ascii="VIC SemiBold"/>
          <w:b/>
          <w:spacing w:val="-2"/>
          <w:sz w:val="12"/>
        </w:rPr>
        <w:t>1,000,000</w:t>
      </w:r>
    </w:p>
    <w:p>
      <w:pPr>
        <w:pStyle w:val="BodyText"/>
        <w:spacing w:before="110"/>
        <w:rPr>
          <w:rFonts w:ascii="VIC SemiBold"/>
          <w:b/>
          <w:sz w:val="12"/>
        </w:rPr>
      </w:pPr>
    </w:p>
    <w:p>
      <w:pPr>
        <w:spacing w:before="1"/>
        <w:ind w:left="0" w:right="4797" w:firstLine="0"/>
        <w:jc w:val="right"/>
        <w:rPr>
          <w:rFonts w:ascii="VIC SemiBold"/>
          <w:b/>
          <w:sz w:val="12"/>
        </w:rPr>
      </w:pPr>
      <w:r>
        <w:rPr>
          <w:rFonts w:ascii="VIC SemiBold"/>
          <w:b/>
          <w:spacing w:val="-2"/>
          <w:sz w:val="12"/>
        </w:rPr>
        <w:t>500,000</w:t>
      </w:r>
    </w:p>
    <w:p>
      <w:pPr>
        <w:pStyle w:val="BodyText"/>
        <w:spacing w:before="123"/>
        <w:rPr>
          <w:rFonts w:ascii="VIC SemiBold"/>
          <w:b/>
          <w:sz w:val="12"/>
        </w:rPr>
      </w:pPr>
    </w:p>
    <w:p>
      <w:pPr>
        <w:spacing w:before="0"/>
        <w:ind w:left="0" w:right="4841" w:firstLine="0"/>
        <w:jc w:val="right"/>
        <w:rPr>
          <w:rFonts w:ascii="VIC SemiBold"/>
          <w:b/>
          <w:sz w:val="12"/>
        </w:rPr>
      </w:pPr>
      <w:r>
        <w:rPr>
          <w:rFonts w:ascii="VIC SemiBold"/>
          <w:b/>
          <w:sz w:val="12"/>
        </w:rPr>
        <mc:AlternateContent>
          <mc:Choice Requires="wps">
            <w:drawing>
              <wp:anchor distT="0" distB="0" distL="0" distR="0" allowOverlap="1" layoutInCell="1" locked="0" behindDoc="0" simplePos="0" relativeHeight="15973376">
                <wp:simplePos x="0" y="0"/>
                <wp:positionH relativeFrom="page">
                  <wp:posOffset>4551420</wp:posOffset>
                </wp:positionH>
                <wp:positionV relativeFrom="paragraph">
                  <wp:posOffset>77847</wp:posOffset>
                </wp:positionV>
                <wp:extent cx="2181225" cy="240029"/>
                <wp:effectExtent l="0" t="0" r="0" b="0"/>
                <wp:wrapNone/>
                <wp:docPr id="1736" name="Textbox 1736"/>
                <wp:cNvGraphicFramePr>
                  <a:graphicFrameLocks/>
                </wp:cNvGraphicFramePr>
                <a:graphic>
                  <a:graphicData uri="http://schemas.microsoft.com/office/word/2010/wordprocessingShape">
                    <wps:wsp>
                      <wps:cNvPr id="1736" name="Textbox 1736"/>
                      <wps:cNvSpPr txBox="1"/>
                      <wps:spPr>
                        <a:xfrm>
                          <a:off x="0" y="0"/>
                          <a:ext cx="2181225" cy="240029"/>
                        </a:xfrm>
                        <a:prstGeom prst="rect">
                          <a:avLst/>
                        </a:prstGeom>
                      </wps:spPr>
                      <wps:txbx>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25"/>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16"/>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2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27"/>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2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1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25"/>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3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2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17"/>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2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2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2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17"/>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2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3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2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17"/>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24"/>
                              <w:ind w:left="49"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358.379578pt;margin-top:6.129734pt;width:171.75pt;height:18.9pt;mso-position-horizontal-relative:page;mso-position-vertical-relative:paragraph;z-index:15973376" type="#_x0000_t202" id="docshape1547" filled="false" stroked="false">
                <v:textbox inset="0,0,0,0" style="layout-flow:vertical;mso-layout-flow-alt:bottom-to-top">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25"/>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16"/>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2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27"/>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2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1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25"/>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3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2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17"/>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2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2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2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17"/>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2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3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2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17"/>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24"/>
                        <w:ind w:left="49"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spacing w:val="-10"/>
          <w:sz w:val="12"/>
        </w:rPr>
        <w:t>0</w:t>
      </w:r>
    </w:p>
    <w:p>
      <w:pPr>
        <w:spacing w:after="0"/>
        <w:jc w:val="right"/>
        <w:rPr>
          <w:rFonts w:ascii="VIC SemiBold"/>
          <w:b/>
          <w:sz w:val="12"/>
        </w:rPr>
        <w:sectPr>
          <w:headerReference w:type="even" r:id="rId204"/>
          <w:footerReference w:type="even" r:id="rId205"/>
          <w:footerReference w:type="default" r:id="rId206"/>
          <w:pgSz w:w="11910" w:h="16840"/>
          <w:pgMar w:header="0" w:footer="287" w:top="1160" w:bottom="480" w:left="141" w:right="0"/>
          <w:pgNumType w:start="30"/>
          <w:cols w:num="2" w:equalWidth="0">
            <w:col w:w="5547" w:space="40"/>
            <w:col w:w="6182"/>
          </w:cols>
        </w:sectPr>
      </w:pPr>
    </w:p>
    <w:p>
      <w:pPr>
        <w:spacing w:before="117"/>
        <w:ind w:left="0" w:right="38" w:firstLine="0"/>
        <w:jc w:val="right"/>
        <w:rPr>
          <w:rFonts w:ascii="VIC SemiBold"/>
          <w:b/>
          <w:sz w:val="15"/>
        </w:rPr>
      </w:pPr>
      <w:r>
        <w:rPr>
          <w:rFonts w:ascii="VIC SemiBold"/>
          <w:b/>
          <w:spacing w:val="-5"/>
          <w:w w:val="105"/>
          <w:sz w:val="15"/>
        </w:rPr>
        <w:t>600</w:t>
      </w:r>
    </w:p>
    <w:p>
      <w:pPr>
        <w:spacing w:line="180" w:lineRule="exact" w:before="0"/>
        <w:ind w:left="725" w:right="0" w:firstLine="0"/>
        <w:jc w:val="left"/>
        <w:rPr>
          <w:rFonts w:ascii="VIC SemiBold"/>
          <w:b/>
          <w:sz w:val="14"/>
        </w:rPr>
      </w:pPr>
      <w:r>
        <w:rPr/>
        <w:br w:type="column"/>
      </w:r>
      <w:r>
        <w:rPr>
          <w:position w:val="4"/>
        </w:rPr>
        <w:drawing>
          <wp:inline distT="0" distB="0" distL="0" distR="0">
            <wp:extent cx="126542" cy="18808"/>
            <wp:effectExtent l="0" t="0" r="0" b="0"/>
            <wp:docPr id="1737" name="Image 1737"/>
            <wp:cNvGraphicFramePr>
              <a:graphicFrameLocks/>
            </wp:cNvGraphicFramePr>
            <a:graphic>
              <a:graphicData uri="http://schemas.openxmlformats.org/drawingml/2006/picture">
                <pic:pic>
                  <pic:nvPicPr>
                    <pic:cNvPr id="1737" name="Image 1737"/>
                    <pic:cNvPicPr/>
                  </pic:nvPicPr>
                  <pic:blipFill>
                    <a:blip r:embed="rId207" cstate="print"/>
                    <a:stretch>
                      <a:fillRect/>
                    </a:stretch>
                  </pic:blipFill>
                  <pic:spPr>
                    <a:xfrm>
                      <a:off x="0" y="0"/>
                      <a:ext cx="126542" cy="18808"/>
                    </a:xfrm>
                    <a:prstGeom prst="rect">
                      <a:avLst/>
                    </a:prstGeom>
                  </pic:spPr>
                </pic:pic>
              </a:graphicData>
            </a:graphic>
          </wp:inline>
        </w:drawing>
      </w:r>
      <w:r>
        <w:rPr>
          <w:position w:val="4"/>
        </w:rPr>
      </w:r>
      <w:r>
        <w:rPr>
          <w:rFonts w:ascii="Times New Roman"/>
          <w:spacing w:val="-8"/>
          <w:sz w:val="20"/>
        </w:rPr>
        <w:t> </w:t>
      </w:r>
      <w:r>
        <w:rPr>
          <w:rFonts w:ascii="VIC SemiBold"/>
          <w:b/>
          <w:sz w:val="14"/>
        </w:rPr>
        <w:t>Total</w:t>
      </w:r>
      <w:r>
        <w:rPr>
          <w:rFonts w:ascii="VIC SemiBold"/>
          <w:b/>
          <w:spacing w:val="3"/>
          <w:sz w:val="14"/>
        </w:rPr>
        <w:t> </w:t>
      </w:r>
      <w:r>
        <w:rPr>
          <w:rFonts w:ascii="VIC SemiBold"/>
          <w:b/>
          <w:sz w:val="14"/>
        </w:rPr>
        <w:t>variable</w:t>
      </w:r>
      <w:r>
        <w:rPr>
          <w:rFonts w:ascii="VIC SemiBold"/>
          <w:b/>
          <w:spacing w:val="3"/>
          <w:sz w:val="14"/>
        </w:rPr>
        <w:t> </w:t>
      </w:r>
      <w:r>
        <w:rPr>
          <w:rFonts w:ascii="VIC SemiBold"/>
          <w:b/>
          <w:sz w:val="14"/>
        </w:rPr>
        <w:t>costs</w:t>
      </w:r>
    </w:p>
    <w:p>
      <w:pPr>
        <w:spacing w:before="16"/>
        <w:ind w:left="51" w:right="0" w:firstLine="0"/>
        <w:jc w:val="left"/>
        <w:rPr>
          <w:rFonts w:ascii="VIC SemiBold"/>
          <w:b/>
          <w:sz w:val="14"/>
        </w:rPr>
      </w:pPr>
      <w:r>
        <w:rPr/>
        <w:br w:type="column"/>
      </w:r>
      <w:r>
        <w:rPr>
          <w:position w:val="4"/>
        </w:rPr>
        <w:drawing>
          <wp:inline distT="0" distB="0" distL="0" distR="0">
            <wp:extent cx="126542" cy="18808"/>
            <wp:effectExtent l="0" t="0" r="0" b="0"/>
            <wp:docPr id="1738" name="Image 1738"/>
            <wp:cNvGraphicFramePr>
              <a:graphicFrameLocks/>
            </wp:cNvGraphicFramePr>
            <a:graphic>
              <a:graphicData uri="http://schemas.openxmlformats.org/drawingml/2006/picture">
                <pic:pic>
                  <pic:nvPicPr>
                    <pic:cNvPr id="1738" name="Image 1738"/>
                    <pic:cNvPicPr/>
                  </pic:nvPicPr>
                  <pic:blipFill>
                    <a:blip r:embed="rId208" cstate="print"/>
                    <a:stretch>
                      <a:fillRect/>
                    </a:stretch>
                  </pic:blipFill>
                  <pic:spPr>
                    <a:xfrm>
                      <a:off x="0" y="0"/>
                      <a:ext cx="126542" cy="18808"/>
                    </a:xfrm>
                    <a:prstGeom prst="rect">
                      <a:avLst/>
                    </a:prstGeom>
                  </pic:spPr>
                </pic:pic>
              </a:graphicData>
            </a:graphic>
          </wp:inline>
        </w:drawing>
      </w:r>
      <w:r>
        <w:rPr>
          <w:position w:val="4"/>
        </w:rPr>
      </w:r>
      <w:r>
        <w:rPr>
          <w:rFonts w:ascii="Times New Roman"/>
          <w:spacing w:val="-4"/>
          <w:sz w:val="20"/>
        </w:rPr>
        <w:t> </w:t>
      </w:r>
      <w:r>
        <w:rPr>
          <w:rFonts w:ascii="VIC SemiBold"/>
          <w:b/>
          <w:sz w:val="14"/>
        </w:rPr>
        <w:t>Total</w:t>
      </w:r>
      <w:r>
        <w:rPr>
          <w:rFonts w:ascii="VIC SemiBold"/>
          <w:b/>
          <w:spacing w:val="5"/>
          <w:sz w:val="14"/>
        </w:rPr>
        <w:t> </w:t>
      </w:r>
      <w:r>
        <w:rPr>
          <w:rFonts w:ascii="VIC SemiBold"/>
          <w:b/>
          <w:sz w:val="14"/>
        </w:rPr>
        <w:t>overhead</w:t>
      </w:r>
      <w:r>
        <w:rPr>
          <w:rFonts w:ascii="VIC SemiBold"/>
          <w:b/>
          <w:spacing w:val="5"/>
          <w:sz w:val="14"/>
        </w:rPr>
        <w:t> </w:t>
      </w:r>
      <w:r>
        <w:rPr>
          <w:rFonts w:ascii="VIC SemiBold"/>
          <w:b/>
          <w:sz w:val="14"/>
        </w:rPr>
        <w:t>costs</w:t>
      </w:r>
    </w:p>
    <w:p>
      <w:pPr>
        <w:spacing w:after="0"/>
        <w:jc w:val="left"/>
        <w:rPr>
          <w:rFonts w:ascii="VIC SemiBold"/>
          <w:b/>
          <w:sz w:val="14"/>
        </w:rPr>
        <w:sectPr>
          <w:type w:val="continuous"/>
          <w:pgSz w:w="11910" w:h="16840"/>
          <w:pgMar w:header="0" w:footer="287" w:top="0" w:bottom="0" w:left="141" w:right="0"/>
          <w:cols w:num="3" w:equalWidth="0">
            <w:col w:w="1325" w:space="4957"/>
            <w:col w:w="2363" w:space="40"/>
            <w:col w:w="3084"/>
          </w:cols>
        </w:sectPr>
      </w:pPr>
    </w:p>
    <w:p>
      <w:pPr>
        <w:pStyle w:val="BodyText"/>
        <w:spacing w:before="128"/>
        <w:rPr>
          <w:rFonts w:ascii="VIC SemiBold"/>
          <w:b/>
          <w:sz w:val="15"/>
        </w:rPr>
      </w:pPr>
    </w:p>
    <w:p>
      <w:pPr>
        <w:spacing w:before="0"/>
        <w:ind w:left="0" w:right="0" w:firstLine="0"/>
        <w:jc w:val="right"/>
        <w:rPr>
          <w:rFonts w:ascii="VIC SemiBold"/>
          <w:b/>
          <w:sz w:val="15"/>
        </w:rPr>
      </w:pPr>
      <w:r>
        <w:rPr>
          <w:rFonts w:ascii="VIC SemiBold"/>
          <w:b/>
          <w:spacing w:val="-5"/>
          <w:w w:val="105"/>
          <w:sz w:val="15"/>
        </w:rPr>
        <w:t>400</w:t>
      </w:r>
    </w:p>
    <w:p>
      <w:pPr>
        <w:pStyle w:val="BodyText"/>
        <w:spacing w:before="188"/>
        <w:rPr>
          <w:rFonts w:ascii="VIC SemiBold"/>
          <w:b/>
          <w:sz w:val="15"/>
        </w:rPr>
      </w:pPr>
    </w:p>
    <w:p>
      <w:pPr>
        <w:spacing w:before="0"/>
        <w:ind w:left="0" w:right="0" w:firstLine="0"/>
        <w:jc w:val="right"/>
        <w:rPr>
          <w:rFonts w:ascii="VIC SemiBold"/>
          <w:b/>
          <w:sz w:val="15"/>
        </w:rPr>
      </w:pPr>
      <w:r>
        <w:rPr>
          <w:rFonts w:ascii="VIC SemiBold"/>
          <w:b/>
          <w:spacing w:val="-5"/>
          <w:w w:val="105"/>
          <w:sz w:val="15"/>
        </w:rPr>
        <w:t>200</w:t>
      </w:r>
    </w:p>
    <w:p>
      <w:pPr>
        <w:pStyle w:val="BodyText"/>
        <w:spacing w:before="200"/>
        <w:rPr>
          <w:rFonts w:ascii="VIC SemiBold"/>
          <w:b/>
          <w:sz w:val="15"/>
        </w:rPr>
      </w:pPr>
    </w:p>
    <w:p>
      <w:pPr>
        <w:spacing w:before="0"/>
        <w:ind w:left="0" w:right="3" w:firstLine="0"/>
        <w:jc w:val="right"/>
        <w:rPr>
          <w:rFonts w:ascii="VIC SemiBold"/>
          <w:b/>
          <w:sz w:val="15"/>
        </w:rPr>
      </w:pPr>
      <w:r>
        <w:rPr>
          <w:rFonts w:ascii="VIC SemiBold"/>
          <w:b/>
          <w:spacing w:val="-10"/>
          <w:w w:val="105"/>
          <w:sz w:val="15"/>
        </w:rPr>
        <w:t>0</w:t>
      </w:r>
    </w:p>
    <w:p>
      <w:pPr>
        <w:pStyle w:val="BodyText"/>
        <w:rPr>
          <w:rFonts w:ascii="VIC SemiBold"/>
          <w:b/>
          <w:sz w:val="14"/>
        </w:rPr>
      </w:pPr>
      <w:r>
        <w:rPr/>
        <w:br w:type="column"/>
      </w:r>
      <w:r>
        <w:rPr>
          <w:rFonts w:ascii="VIC SemiBold"/>
          <w:b/>
          <w:sz w:val="14"/>
        </w:rPr>
      </w: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spacing w:before="59"/>
        <w:rPr>
          <w:rFonts w:ascii="VIC SemiBold"/>
          <w:b/>
          <w:sz w:val="14"/>
        </w:rPr>
      </w:pPr>
    </w:p>
    <w:p>
      <w:pPr>
        <w:spacing w:before="0"/>
        <w:ind w:left="183" w:right="0" w:firstLine="0"/>
        <w:jc w:val="left"/>
        <w:rPr>
          <w:rFonts w:ascii="VIC SemiBold"/>
          <w:b/>
          <w:position w:val="1"/>
          <w:sz w:val="14"/>
        </w:rPr>
      </w:pPr>
      <w:r>
        <w:rPr/>
        <w:drawing>
          <wp:inline distT="0" distB="0" distL="0" distR="0">
            <wp:extent cx="78447" cy="78447"/>
            <wp:effectExtent l="0" t="0" r="0" b="0"/>
            <wp:docPr id="1739" name="Image 1739"/>
            <wp:cNvGraphicFramePr>
              <a:graphicFrameLocks/>
            </wp:cNvGraphicFramePr>
            <a:graphic>
              <a:graphicData uri="http://schemas.openxmlformats.org/drawingml/2006/picture">
                <pic:pic>
                  <pic:nvPicPr>
                    <pic:cNvPr id="1739" name="Image 1739"/>
                    <pic:cNvPicPr/>
                  </pic:nvPicPr>
                  <pic:blipFill>
                    <a:blip r:embed="rId209" cstate="print"/>
                    <a:stretch>
                      <a:fillRect/>
                    </a:stretch>
                  </pic:blipFill>
                  <pic:spPr>
                    <a:xfrm>
                      <a:off x="0" y="0"/>
                      <a:ext cx="78447" cy="78447"/>
                    </a:xfrm>
                    <a:prstGeom prst="rect">
                      <a:avLst/>
                    </a:prstGeom>
                  </pic:spPr>
                </pic:pic>
              </a:graphicData>
            </a:graphic>
          </wp:inline>
        </w:drawing>
      </w:r>
      <w:r>
        <w:rPr/>
      </w:r>
      <w:r>
        <w:rPr>
          <w:rFonts w:ascii="Times New Roman"/>
          <w:spacing w:val="1"/>
          <w:position w:val="1"/>
          <w:sz w:val="20"/>
        </w:rPr>
        <w:t> </w:t>
      </w:r>
      <w:r>
        <w:rPr>
          <w:rFonts w:ascii="VIC SemiBold"/>
          <w:b/>
          <w:position w:val="1"/>
          <w:sz w:val="14"/>
        </w:rPr>
        <w:t>Number</w:t>
      </w:r>
      <w:r>
        <w:rPr>
          <w:rFonts w:ascii="VIC SemiBold"/>
          <w:b/>
          <w:spacing w:val="3"/>
          <w:position w:val="1"/>
          <w:sz w:val="14"/>
        </w:rPr>
        <w:t> </w:t>
      </w:r>
      <w:r>
        <w:rPr>
          <w:rFonts w:ascii="VIC SemiBold"/>
          <w:b/>
          <w:position w:val="1"/>
          <w:sz w:val="14"/>
        </w:rPr>
        <w:t>of</w:t>
      </w:r>
      <w:r>
        <w:rPr>
          <w:rFonts w:ascii="VIC SemiBold"/>
          <w:b/>
          <w:spacing w:val="3"/>
          <w:position w:val="1"/>
          <w:sz w:val="14"/>
        </w:rPr>
        <w:t> </w:t>
      </w:r>
      <w:r>
        <w:rPr>
          <w:rFonts w:ascii="VIC SemiBold"/>
          <w:b/>
          <w:position w:val="1"/>
          <w:sz w:val="14"/>
        </w:rPr>
        <w:t>cows</w:t>
      </w:r>
      <w:r>
        <w:rPr>
          <w:rFonts w:ascii="VIC SemiBold"/>
          <w:b/>
          <w:spacing w:val="3"/>
          <w:position w:val="1"/>
          <w:sz w:val="14"/>
        </w:rPr>
        <w:t> </w:t>
      </w:r>
      <w:r>
        <w:rPr>
          <w:rFonts w:ascii="VIC SemiBold"/>
          <w:b/>
          <w:position w:val="1"/>
          <w:sz w:val="14"/>
        </w:rPr>
        <w:t>per</w:t>
      </w:r>
      <w:r>
        <w:rPr>
          <w:rFonts w:ascii="VIC SemiBold"/>
          <w:b/>
          <w:spacing w:val="3"/>
          <w:position w:val="1"/>
          <w:sz w:val="14"/>
        </w:rPr>
        <w:t> </w:t>
      </w:r>
      <w:r>
        <w:rPr>
          <w:rFonts w:ascii="VIC SemiBold"/>
          <w:b/>
          <w:position w:val="1"/>
          <w:sz w:val="14"/>
        </w:rPr>
        <w:t>farm</w:t>
      </w:r>
      <w:r>
        <w:rPr>
          <w:rFonts w:ascii="VIC SemiBold"/>
          <w:b/>
          <w:spacing w:val="53"/>
          <w:position w:val="1"/>
          <w:sz w:val="14"/>
        </w:rPr>
        <w:t>  </w:t>
      </w:r>
      <w:r>
        <w:rPr>
          <w:rFonts w:ascii="VIC SemiBold"/>
          <w:b/>
          <w:spacing w:val="5"/>
          <w:position w:val="5"/>
          <w:sz w:val="14"/>
        </w:rPr>
        <w:drawing>
          <wp:inline distT="0" distB="0" distL="0" distR="0">
            <wp:extent cx="126542" cy="18808"/>
            <wp:effectExtent l="0" t="0" r="0" b="0"/>
            <wp:docPr id="1740" name="Image 1740"/>
            <wp:cNvGraphicFramePr>
              <a:graphicFrameLocks/>
            </wp:cNvGraphicFramePr>
            <a:graphic>
              <a:graphicData uri="http://schemas.openxmlformats.org/drawingml/2006/picture">
                <pic:pic>
                  <pic:nvPicPr>
                    <pic:cNvPr id="1740" name="Image 1740"/>
                    <pic:cNvPicPr/>
                  </pic:nvPicPr>
                  <pic:blipFill>
                    <a:blip r:embed="rId210" cstate="print"/>
                    <a:stretch>
                      <a:fillRect/>
                    </a:stretch>
                  </pic:blipFill>
                  <pic:spPr>
                    <a:xfrm>
                      <a:off x="0" y="0"/>
                      <a:ext cx="126542" cy="18808"/>
                    </a:xfrm>
                    <a:prstGeom prst="rect">
                      <a:avLst/>
                    </a:prstGeom>
                  </pic:spPr>
                </pic:pic>
              </a:graphicData>
            </a:graphic>
          </wp:inline>
        </w:drawing>
      </w:r>
      <w:r>
        <w:rPr>
          <w:rFonts w:ascii="VIC SemiBold"/>
          <w:b/>
          <w:spacing w:val="5"/>
          <w:position w:val="5"/>
          <w:sz w:val="14"/>
        </w:rPr>
      </w:r>
      <w:r>
        <w:rPr>
          <w:rFonts w:ascii="Times New Roman"/>
          <w:spacing w:val="3"/>
          <w:position w:val="1"/>
          <w:sz w:val="14"/>
        </w:rPr>
        <w:t> </w:t>
      </w:r>
      <w:r>
        <w:rPr>
          <w:rFonts w:ascii="VIC SemiBold"/>
          <w:b/>
          <w:position w:val="1"/>
          <w:sz w:val="14"/>
        </w:rPr>
        <w:t>Milk</w:t>
      </w:r>
      <w:r>
        <w:rPr>
          <w:rFonts w:ascii="VIC SemiBold"/>
          <w:b/>
          <w:spacing w:val="3"/>
          <w:position w:val="1"/>
          <w:sz w:val="14"/>
        </w:rPr>
        <w:t> </w:t>
      </w:r>
      <w:r>
        <w:rPr>
          <w:rFonts w:ascii="VIC SemiBold"/>
          <w:b/>
          <w:position w:val="1"/>
          <w:sz w:val="14"/>
        </w:rPr>
        <w:t>sold</w:t>
      </w:r>
      <w:r>
        <w:rPr>
          <w:rFonts w:ascii="VIC SemiBold"/>
          <w:b/>
          <w:spacing w:val="3"/>
          <w:position w:val="1"/>
          <w:sz w:val="14"/>
        </w:rPr>
        <w:t> </w:t>
      </w:r>
      <w:r>
        <w:rPr>
          <w:rFonts w:ascii="VIC SemiBold"/>
          <w:b/>
          <w:position w:val="1"/>
          <w:sz w:val="14"/>
        </w:rPr>
        <w:t>per</w:t>
      </w:r>
      <w:r>
        <w:rPr>
          <w:rFonts w:ascii="VIC SemiBold"/>
          <w:b/>
          <w:spacing w:val="3"/>
          <w:position w:val="1"/>
          <w:sz w:val="14"/>
        </w:rPr>
        <w:t> </w:t>
      </w:r>
      <w:r>
        <w:rPr>
          <w:rFonts w:ascii="VIC SemiBold"/>
          <w:b/>
          <w:position w:val="1"/>
          <w:sz w:val="14"/>
        </w:rPr>
        <w:t>cow</w:t>
      </w:r>
    </w:p>
    <w:p>
      <w:pPr>
        <w:pStyle w:val="BodyText"/>
        <w:spacing w:line="213" w:lineRule="auto" w:before="61"/>
        <w:ind w:left="960" w:right="1205"/>
      </w:pPr>
      <w:r>
        <w:rPr/>
        <w:br w:type="column"/>
      </w:r>
      <w:r>
        <w:rPr>
          <w:spacing w:val="-2"/>
        </w:rPr>
        <w:t>Feed</w:t>
      </w:r>
      <w:r>
        <w:rPr>
          <w:spacing w:val="-7"/>
        </w:rPr>
        <w:t> </w:t>
      </w:r>
      <w:r>
        <w:rPr>
          <w:spacing w:val="-2"/>
        </w:rPr>
        <w:t>is</w:t>
      </w:r>
      <w:r>
        <w:rPr>
          <w:spacing w:val="-7"/>
        </w:rPr>
        <w:t> </w:t>
      </w:r>
      <w:r>
        <w:rPr>
          <w:spacing w:val="-2"/>
        </w:rPr>
        <w:t>the</w:t>
      </w:r>
      <w:r>
        <w:rPr>
          <w:spacing w:val="-7"/>
        </w:rPr>
        <w:t> </w:t>
      </w:r>
      <w:r>
        <w:rPr>
          <w:spacing w:val="-2"/>
        </w:rPr>
        <w:t>largest</w:t>
      </w:r>
      <w:r>
        <w:rPr>
          <w:spacing w:val="-7"/>
        </w:rPr>
        <w:t> </w:t>
      </w:r>
      <w:r>
        <w:rPr>
          <w:spacing w:val="-2"/>
        </w:rPr>
        <w:t>and</w:t>
      </w:r>
      <w:r>
        <w:rPr>
          <w:spacing w:val="-7"/>
        </w:rPr>
        <w:t> </w:t>
      </w:r>
      <w:r>
        <w:rPr>
          <w:spacing w:val="-2"/>
        </w:rPr>
        <w:t>most</w:t>
      </w:r>
      <w:r>
        <w:rPr>
          <w:spacing w:val="-7"/>
        </w:rPr>
        <w:t> </w:t>
      </w:r>
      <w:r>
        <w:rPr>
          <w:spacing w:val="-2"/>
        </w:rPr>
        <w:t>variable</w:t>
      </w:r>
      <w:r>
        <w:rPr>
          <w:spacing w:val="-7"/>
        </w:rPr>
        <w:t> </w:t>
      </w:r>
      <w:r>
        <w:rPr>
          <w:spacing w:val="-2"/>
        </w:rPr>
        <w:t>cost</w:t>
      </w:r>
      <w:r>
        <w:rPr>
          <w:spacing w:val="-7"/>
        </w:rPr>
        <w:t> </w:t>
      </w:r>
      <w:r>
        <w:rPr>
          <w:spacing w:val="-2"/>
        </w:rPr>
        <w:t>category. </w:t>
      </w:r>
      <w:r>
        <w:rPr/>
        <w:t>The increase in total feed costs reflects higher</w:t>
      </w:r>
      <w:r>
        <w:rPr/>
        <w:t> grain and fodder costs, greater use of purchased supplements, and the need to manage seasonal </w:t>
      </w:r>
      <w:r>
        <w:rPr>
          <w:spacing w:val="-4"/>
        </w:rPr>
        <w:t>variability</w:t>
      </w:r>
      <w:r>
        <w:rPr>
          <w:spacing w:val="3"/>
        </w:rPr>
        <w:t> </w:t>
      </w:r>
      <w:r>
        <w:rPr>
          <w:spacing w:val="-4"/>
        </w:rPr>
        <w:t>more</w:t>
      </w:r>
      <w:r>
        <w:rPr>
          <w:spacing w:val="5"/>
        </w:rPr>
        <w:t> </w:t>
      </w:r>
      <w:r>
        <w:rPr>
          <w:spacing w:val="-4"/>
        </w:rPr>
        <w:t>actively.</w:t>
      </w:r>
      <w:r>
        <w:rPr>
          <w:spacing w:val="5"/>
        </w:rPr>
        <w:t> </w:t>
      </w:r>
      <w:r>
        <w:rPr>
          <w:spacing w:val="-4"/>
        </w:rPr>
        <w:t>Victorian</w:t>
      </w:r>
      <w:r>
        <w:rPr>
          <w:spacing w:val="5"/>
        </w:rPr>
        <w:t> </w:t>
      </w:r>
      <w:r>
        <w:rPr>
          <w:spacing w:val="-4"/>
        </w:rPr>
        <w:t>DFMP</w:t>
      </w:r>
      <w:r>
        <w:rPr>
          <w:spacing w:val="5"/>
        </w:rPr>
        <w:t> </w:t>
      </w:r>
      <w:r>
        <w:rPr>
          <w:spacing w:val="-4"/>
        </w:rPr>
        <w:t>businesses</w:t>
      </w:r>
    </w:p>
    <w:p>
      <w:pPr>
        <w:pStyle w:val="BodyText"/>
        <w:spacing w:line="213" w:lineRule="auto"/>
        <w:ind w:left="960" w:right="1205"/>
      </w:pPr>
      <w:r>
        <w:rPr/>
        <mc:AlternateContent>
          <mc:Choice Requires="wps">
            <w:drawing>
              <wp:anchor distT="0" distB="0" distL="0" distR="0" allowOverlap="1" layoutInCell="1" locked="0" behindDoc="0" simplePos="0" relativeHeight="15971328">
                <wp:simplePos x="0" y="0"/>
                <wp:positionH relativeFrom="page">
                  <wp:posOffset>956857</wp:posOffset>
                </wp:positionH>
                <wp:positionV relativeFrom="paragraph">
                  <wp:posOffset>-850671</wp:posOffset>
                </wp:positionV>
                <wp:extent cx="2523490" cy="1172210"/>
                <wp:effectExtent l="0" t="0" r="0" b="0"/>
                <wp:wrapNone/>
                <wp:docPr id="1741" name="Group 1741"/>
                <wp:cNvGraphicFramePr>
                  <a:graphicFrameLocks/>
                </wp:cNvGraphicFramePr>
                <a:graphic>
                  <a:graphicData uri="http://schemas.microsoft.com/office/word/2010/wordprocessingGroup">
                    <wpg:wgp>
                      <wpg:cNvPr id="1741" name="Group 1741"/>
                      <wpg:cNvGrpSpPr/>
                      <wpg:grpSpPr>
                        <a:xfrm>
                          <a:off x="0" y="0"/>
                          <a:ext cx="2523490" cy="1172210"/>
                          <a:chExt cx="2523490" cy="1172210"/>
                        </a:xfrm>
                      </wpg:grpSpPr>
                      <wps:wsp>
                        <wps:cNvPr id="1742" name="Graphic 1742"/>
                        <wps:cNvSpPr/>
                        <wps:spPr>
                          <a:xfrm>
                            <a:off x="3136" y="3136"/>
                            <a:ext cx="2517775" cy="1166495"/>
                          </a:xfrm>
                          <a:custGeom>
                            <a:avLst/>
                            <a:gdLst/>
                            <a:ahLst/>
                            <a:cxnLst/>
                            <a:rect l="l" t="t" r="r" b="b"/>
                            <a:pathLst>
                              <a:path w="2517775" h="1166495">
                                <a:moveTo>
                                  <a:pt x="2517165" y="1165872"/>
                                </a:moveTo>
                                <a:lnTo>
                                  <a:pt x="0" y="1165872"/>
                                </a:lnTo>
                                <a:lnTo>
                                  <a:pt x="0" y="0"/>
                                </a:lnTo>
                              </a:path>
                            </a:pathLst>
                          </a:custGeom>
                          <a:ln w="6273">
                            <a:solidFill>
                              <a:srgbClr val="D1D3D4"/>
                            </a:solidFill>
                            <a:prstDash val="solid"/>
                          </a:ln>
                        </wps:spPr>
                        <wps:bodyPr wrap="square" lIns="0" tIns="0" rIns="0" bIns="0" rtlCol="0">
                          <a:prstTxWarp prst="textNoShape">
                            <a:avLst/>
                          </a:prstTxWarp>
                          <a:noAutofit/>
                        </wps:bodyPr>
                      </wps:wsp>
                      <wps:wsp>
                        <wps:cNvPr id="1743" name="Graphic 1743"/>
                        <wps:cNvSpPr/>
                        <wps:spPr>
                          <a:xfrm>
                            <a:off x="76186" y="234956"/>
                            <a:ext cx="2393950" cy="929005"/>
                          </a:xfrm>
                          <a:custGeom>
                            <a:avLst/>
                            <a:gdLst/>
                            <a:ahLst/>
                            <a:cxnLst/>
                            <a:rect l="l" t="t" r="r" b="b"/>
                            <a:pathLst>
                              <a:path w="2393950" h="929005">
                                <a:moveTo>
                                  <a:pt x="77647" y="269024"/>
                                </a:moveTo>
                                <a:lnTo>
                                  <a:pt x="73558" y="265303"/>
                                </a:lnTo>
                                <a:lnTo>
                                  <a:pt x="4089" y="265303"/>
                                </a:lnTo>
                                <a:lnTo>
                                  <a:pt x="0" y="269024"/>
                                </a:lnTo>
                                <a:lnTo>
                                  <a:pt x="0" y="928598"/>
                                </a:lnTo>
                                <a:lnTo>
                                  <a:pt x="77647" y="928598"/>
                                </a:lnTo>
                                <a:lnTo>
                                  <a:pt x="77647" y="269024"/>
                                </a:lnTo>
                                <a:close/>
                              </a:path>
                              <a:path w="2393950" h="929005">
                                <a:moveTo>
                                  <a:pt x="200977" y="293903"/>
                                </a:moveTo>
                                <a:lnTo>
                                  <a:pt x="196888" y="290195"/>
                                </a:lnTo>
                                <a:lnTo>
                                  <a:pt x="127419" y="290195"/>
                                </a:lnTo>
                                <a:lnTo>
                                  <a:pt x="123329" y="293903"/>
                                </a:lnTo>
                                <a:lnTo>
                                  <a:pt x="123329" y="928598"/>
                                </a:lnTo>
                                <a:lnTo>
                                  <a:pt x="200977" y="928598"/>
                                </a:lnTo>
                                <a:lnTo>
                                  <a:pt x="200977" y="293903"/>
                                </a:lnTo>
                                <a:close/>
                              </a:path>
                              <a:path w="2393950" h="929005">
                                <a:moveTo>
                                  <a:pt x="319735" y="302183"/>
                                </a:moveTo>
                                <a:lnTo>
                                  <a:pt x="315645" y="298475"/>
                                </a:lnTo>
                                <a:lnTo>
                                  <a:pt x="246176" y="298475"/>
                                </a:lnTo>
                                <a:lnTo>
                                  <a:pt x="242087" y="302183"/>
                                </a:lnTo>
                                <a:lnTo>
                                  <a:pt x="242087" y="928598"/>
                                </a:lnTo>
                                <a:lnTo>
                                  <a:pt x="319735" y="928598"/>
                                </a:lnTo>
                                <a:lnTo>
                                  <a:pt x="319735" y="302183"/>
                                </a:lnTo>
                                <a:close/>
                              </a:path>
                              <a:path w="2393950" h="929005">
                                <a:moveTo>
                                  <a:pt x="443052" y="343636"/>
                                </a:moveTo>
                                <a:lnTo>
                                  <a:pt x="438962" y="339928"/>
                                </a:lnTo>
                                <a:lnTo>
                                  <a:pt x="369493" y="339928"/>
                                </a:lnTo>
                                <a:lnTo>
                                  <a:pt x="365404" y="343636"/>
                                </a:lnTo>
                                <a:lnTo>
                                  <a:pt x="365404" y="928598"/>
                                </a:lnTo>
                                <a:lnTo>
                                  <a:pt x="443052" y="928598"/>
                                </a:lnTo>
                                <a:lnTo>
                                  <a:pt x="443052" y="343636"/>
                                </a:lnTo>
                                <a:close/>
                              </a:path>
                              <a:path w="2393950" h="929005">
                                <a:moveTo>
                                  <a:pt x="566381" y="347789"/>
                                </a:moveTo>
                                <a:lnTo>
                                  <a:pt x="562292" y="344081"/>
                                </a:lnTo>
                                <a:lnTo>
                                  <a:pt x="492823" y="344081"/>
                                </a:lnTo>
                                <a:lnTo>
                                  <a:pt x="488734" y="347789"/>
                                </a:lnTo>
                                <a:lnTo>
                                  <a:pt x="488734" y="928598"/>
                                </a:lnTo>
                                <a:lnTo>
                                  <a:pt x="566381" y="928598"/>
                                </a:lnTo>
                                <a:lnTo>
                                  <a:pt x="566381" y="347789"/>
                                </a:lnTo>
                                <a:close/>
                              </a:path>
                              <a:path w="2393950" h="929005">
                                <a:moveTo>
                                  <a:pt x="689698" y="302183"/>
                                </a:moveTo>
                                <a:lnTo>
                                  <a:pt x="685609" y="298475"/>
                                </a:lnTo>
                                <a:lnTo>
                                  <a:pt x="616140" y="298475"/>
                                </a:lnTo>
                                <a:lnTo>
                                  <a:pt x="612051" y="302183"/>
                                </a:lnTo>
                                <a:lnTo>
                                  <a:pt x="612051" y="928598"/>
                                </a:lnTo>
                                <a:lnTo>
                                  <a:pt x="689698" y="928598"/>
                                </a:lnTo>
                                <a:lnTo>
                                  <a:pt x="689698" y="302183"/>
                                </a:lnTo>
                                <a:close/>
                              </a:path>
                              <a:path w="2393950" h="929005">
                                <a:moveTo>
                                  <a:pt x="808456" y="314617"/>
                                </a:moveTo>
                                <a:lnTo>
                                  <a:pt x="804367" y="310908"/>
                                </a:lnTo>
                                <a:lnTo>
                                  <a:pt x="734898" y="310908"/>
                                </a:lnTo>
                                <a:lnTo>
                                  <a:pt x="730808" y="314617"/>
                                </a:lnTo>
                                <a:lnTo>
                                  <a:pt x="730808" y="928598"/>
                                </a:lnTo>
                                <a:lnTo>
                                  <a:pt x="808456" y="928598"/>
                                </a:lnTo>
                                <a:lnTo>
                                  <a:pt x="808456" y="314617"/>
                                </a:lnTo>
                                <a:close/>
                              </a:path>
                              <a:path w="2393950" h="929005">
                                <a:moveTo>
                                  <a:pt x="931786" y="289750"/>
                                </a:moveTo>
                                <a:lnTo>
                                  <a:pt x="927696" y="286042"/>
                                </a:lnTo>
                                <a:lnTo>
                                  <a:pt x="858227" y="286042"/>
                                </a:lnTo>
                                <a:lnTo>
                                  <a:pt x="854138" y="289750"/>
                                </a:lnTo>
                                <a:lnTo>
                                  <a:pt x="854138" y="928598"/>
                                </a:lnTo>
                                <a:lnTo>
                                  <a:pt x="931786" y="928598"/>
                                </a:lnTo>
                                <a:lnTo>
                                  <a:pt x="931786" y="289750"/>
                                </a:lnTo>
                                <a:close/>
                              </a:path>
                              <a:path w="2393950" h="929005">
                                <a:moveTo>
                                  <a:pt x="1055103" y="260731"/>
                                </a:moveTo>
                                <a:lnTo>
                                  <a:pt x="1051013" y="257022"/>
                                </a:lnTo>
                                <a:lnTo>
                                  <a:pt x="981544" y="257022"/>
                                </a:lnTo>
                                <a:lnTo>
                                  <a:pt x="977455" y="260731"/>
                                </a:lnTo>
                                <a:lnTo>
                                  <a:pt x="977455" y="928598"/>
                                </a:lnTo>
                                <a:lnTo>
                                  <a:pt x="1055103" y="928598"/>
                                </a:lnTo>
                                <a:lnTo>
                                  <a:pt x="1055103" y="260731"/>
                                </a:lnTo>
                                <a:close/>
                              </a:path>
                              <a:path w="2393950" h="929005">
                                <a:moveTo>
                                  <a:pt x="1173861" y="269024"/>
                                </a:moveTo>
                                <a:lnTo>
                                  <a:pt x="1169771" y="265303"/>
                                </a:lnTo>
                                <a:lnTo>
                                  <a:pt x="1100302" y="265303"/>
                                </a:lnTo>
                                <a:lnTo>
                                  <a:pt x="1096213" y="269024"/>
                                </a:lnTo>
                                <a:lnTo>
                                  <a:pt x="1096213" y="928598"/>
                                </a:lnTo>
                                <a:lnTo>
                                  <a:pt x="1173861" y="928598"/>
                                </a:lnTo>
                                <a:lnTo>
                                  <a:pt x="1173861" y="269024"/>
                                </a:lnTo>
                                <a:close/>
                              </a:path>
                              <a:path w="2393950" h="929005">
                                <a:moveTo>
                                  <a:pt x="1297190" y="277317"/>
                                </a:moveTo>
                                <a:lnTo>
                                  <a:pt x="1293101" y="273608"/>
                                </a:lnTo>
                                <a:lnTo>
                                  <a:pt x="1223632" y="273608"/>
                                </a:lnTo>
                                <a:lnTo>
                                  <a:pt x="1219542" y="277317"/>
                                </a:lnTo>
                                <a:lnTo>
                                  <a:pt x="1219542" y="928598"/>
                                </a:lnTo>
                                <a:lnTo>
                                  <a:pt x="1297190" y="928598"/>
                                </a:lnTo>
                                <a:lnTo>
                                  <a:pt x="1297190" y="277317"/>
                                </a:lnTo>
                                <a:close/>
                              </a:path>
                              <a:path w="2393950" h="929005">
                                <a:moveTo>
                                  <a:pt x="1420507" y="256590"/>
                                </a:moveTo>
                                <a:lnTo>
                                  <a:pt x="1416418" y="252869"/>
                                </a:lnTo>
                                <a:lnTo>
                                  <a:pt x="1346949" y="252869"/>
                                </a:lnTo>
                                <a:lnTo>
                                  <a:pt x="1342859" y="256590"/>
                                </a:lnTo>
                                <a:lnTo>
                                  <a:pt x="1342859" y="928598"/>
                                </a:lnTo>
                                <a:lnTo>
                                  <a:pt x="1420507" y="928598"/>
                                </a:lnTo>
                                <a:lnTo>
                                  <a:pt x="1420507" y="256590"/>
                                </a:lnTo>
                                <a:close/>
                              </a:path>
                              <a:path w="2393950" h="929005">
                                <a:moveTo>
                                  <a:pt x="1543837" y="248297"/>
                                </a:moveTo>
                                <a:lnTo>
                                  <a:pt x="1539748" y="244589"/>
                                </a:lnTo>
                                <a:lnTo>
                                  <a:pt x="1470279" y="244589"/>
                                </a:lnTo>
                                <a:lnTo>
                                  <a:pt x="1466189" y="248297"/>
                                </a:lnTo>
                                <a:lnTo>
                                  <a:pt x="1466189" y="928598"/>
                                </a:lnTo>
                                <a:lnTo>
                                  <a:pt x="1543837" y="928598"/>
                                </a:lnTo>
                                <a:lnTo>
                                  <a:pt x="1543837" y="248297"/>
                                </a:lnTo>
                                <a:close/>
                              </a:path>
                              <a:path w="2393950" h="929005">
                                <a:moveTo>
                                  <a:pt x="1662595" y="227571"/>
                                </a:moveTo>
                                <a:lnTo>
                                  <a:pt x="1658505" y="223850"/>
                                </a:lnTo>
                                <a:lnTo>
                                  <a:pt x="1589036" y="223850"/>
                                </a:lnTo>
                                <a:lnTo>
                                  <a:pt x="1584947" y="227571"/>
                                </a:lnTo>
                                <a:lnTo>
                                  <a:pt x="1584947" y="928598"/>
                                </a:lnTo>
                                <a:lnTo>
                                  <a:pt x="1662595" y="928598"/>
                                </a:lnTo>
                                <a:lnTo>
                                  <a:pt x="1662595" y="227571"/>
                                </a:lnTo>
                                <a:close/>
                              </a:path>
                              <a:path w="2393950" h="929005">
                                <a:moveTo>
                                  <a:pt x="1785912" y="219278"/>
                                </a:moveTo>
                                <a:lnTo>
                                  <a:pt x="1781822" y="215569"/>
                                </a:lnTo>
                                <a:lnTo>
                                  <a:pt x="1712353" y="215569"/>
                                </a:lnTo>
                                <a:lnTo>
                                  <a:pt x="1708264" y="219278"/>
                                </a:lnTo>
                                <a:lnTo>
                                  <a:pt x="1708264" y="928598"/>
                                </a:lnTo>
                                <a:lnTo>
                                  <a:pt x="1785912" y="928598"/>
                                </a:lnTo>
                                <a:lnTo>
                                  <a:pt x="1785912" y="219278"/>
                                </a:lnTo>
                                <a:close/>
                              </a:path>
                              <a:path w="2393950" h="929005">
                                <a:moveTo>
                                  <a:pt x="1909241" y="198551"/>
                                </a:moveTo>
                                <a:lnTo>
                                  <a:pt x="1905152" y="194830"/>
                                </a:lnTo>
                                <a:lnTo>
                                  <a:pt x="1835683" y="194830"/>
                                </a:lnTo>
                                <a:lnTo>
                                  <a:pt x="1831594" y="198551"/>
                                </a:lnTo>
                                <a:lnTo>
                                  <a:pt x="1831594" y="928598"/>
                                </a:lnTo>
                                <a:lnTo>
                                  <a:pt x="1909241" y="928598"/>
                                </a:lnTo>
                                <a:lnTo>
                                  <a:pt x="1909241" y="198551"/>
                                </a:lnTo>
                                <a:close/>
                              </a:path>
                              <a:path w="2393950" h="929005">
                                <a:moveTo>
                                  <a:pt x="2027999" y="181965"/>
                                </a:moveTo>
                                <a:lnTo>
                                  <a:pt x="2023910" y="178257"/>
                                </a:lnTo>
                                <a:lnTo>
                                  <a:pt x="1954441" y="178257"/>
                                </a:lnTo>
                                <a:lnTo>
                                  <a:pt x="1950351" y="181965"/>
                                </a:lnTo>
                                <a:lnTo>
                                  <a:pt x="1950351" y="928598"/>
                                </a:lnTo>
                                <a:lnTo>
                                  <a:pt x="2027999" y="928598"/>
                                </a:lnTo>
                                <a:lnTo>
                                  <a:pt x="2027999" y="181965"/>
                                </a:lnTo>
                                <a:close/>
                              </a:path>
                              <a:path w="2393950" h="929005">
                                <a:moveTo>
                                  <a:pt x="2151316" y="136372"/>
                                </a:moveTo>
                                <a:lnTo>
                                  <a:pt x="2147227" y="132664"/>
                                </a:lnTo>
                                <a:lnTo>
                                  <a:pt x="2077758" y="132664"/>
                                </a:lnTo>
                                <a:lnTo>
                                  <a:pt x="2073668" y="136372"/>
                                </a:lnTo>
                                <a:lnTo>
                                  <a:pt x="2073668" y="928598"/>
                                </a:lnTo>
                                <a:lnTo>
                                  <a:pt x="2151316" y="928598"/>
                                </a:lnTo>
                                <a:lnTo>
                                  <a:pt x="2151316" y="136372"/>
                                </a:lnTo>
                                <a:close/>
                              </a:path>
                              <a:path w="2393950" h="929005">
                                <a:moveTo>
                                  <a:pt x="2274646" y="74180"/>
                                </a:moveTo>
                                <a:lnTo>
                                  <a:pt x="2270556" y="70472"/>
                                </a:lnTo>
                                <a:lnTo>
                                  <a:pt x="2201087" y="70472"/>
                                </a:lnTo>
                                <a:lnTo>
                                  <a:pt x="2196998" y="74180"/>
                                </a:lnTo>
                                <a:lnTo>
                                  <a:pt x="2196998" y="928598"/>
                                </a:lnTo>
                                <a:lnTo>
                                  <a:pt x="2274646" y="928598"/>
                                </a:lnTo>
                                <a:lnTo>
                                  <a:pt x="2274646" y="74180"/>
                                </a:lnTo>
                                <a:close/>
                              </a:path>
                              <a:path w="2393950" h="929005">
                                <a:moveTo>
                                  <a:pt x="2393391" y="3708"/>
                                </a:moveTo>
                                <a:lnTo>
                                  <a:pt x="2389301" y="0"/>
                                </a:lnTo>
                                <a:lnTo>
                                  <a:pt x="2319832" y="0"/>
                                </a:lnTo>
                                <a:lnTo>
                                  <a:pt x="2315743" y="3708"/>
                                </a:lnTo>
                                <a:lnTo>
                                  <a:pt x="2315743" y="928598"/>
                                </a:lnTo>
                                <a:lnTo>
                                  <a:pt x="2393391" y="928598"/>
                                </a:lnTo>
                                <a:lnTo>
                                  <a:pt x="2393391" y="3708"/>
                                </a:lnTo>
                                <a:close/>
                              </a:path>
                            </a:pathLst>
                          </a:custGeom>
                          <a:solidFill>
                            <a:srgbClr val="005134"/>
                          </a:solidFill>
                        </wps:spPr>
                        <wps:bodyPr wrap="square" lIns="0" tIns="0" rIns="0" bIns="0" rtlCol="0">
                          <a:prstTxWarp prst="textNoShape">
                            <a:avLst/>
                          </a:prstTxWarp>
                          <a:noAutofit/>
                        </wps:bodyPr>
                      </wps:wsp>
                      <wps:wsp>
                        <wps:cNvPr id="1744" name="Graphic 1744"/>
                        <wps:cNvSpPr/>
                        <wps:spPr>
                          <a:xfrm>
                            <a:off x="113078" y="51959"/>
                            <a:ext cx="2317750" cy="256540"/>
                          </a:xfrm>
                          <a:custGeom>
                            <a:avLst/>
                            <a:gdLst/>
                            <a:ahLst/>
                            <a:cxnLst/>
                            <a:rect l="l" t="t" r="r" b="b"/>
                            <a:pathLst>
                              <a:path w="2317750" h="256540">
                                <a:moveTo>
                                  <a:pt x="0" y="256095"/>
                                </a:moveTo>
                                <a:lnTo>
                                  <a:pt x="121970" y="175463"/>
                                </a:lnTo>
                                <a:lnTo>
                                  <a:pt x="243941" y="158038"/>
                                </a:lnTo>
                                <a:lnTo>
                                  <a:pt x="365887" y="162153"/>
                                </a:lnTo>
                                <a:lnTo>
                                  <a:pt x="487857" y="167487"/>
                                </a:lnTo>
                                <a:lnTo>
                                  <a:pt x="609828" y="139534"/>
                                </a:lnTo>
                                <a:lnTo>
                                  <a:pt x="731799" y="163245"/>
                                </a:lnTo>
                                <a:lnTo>
                                  <a:pt x="853757" y="159080"/>
                                </a:lnTo>
                                <a:lnTo>
                                  <a:pt x="975728" y="128231"/>
                                </a:lnTo>
                                <a:lnTo>
                                  <a:pt x="1097686" y="134239"/>
                                </a:lnTo>
                                <a:lnTo>
                                  <a:pt x="1219657" y="148196"/>
                                </a:lnTo>
                                <a:lnTo>
                                  <a:pt x="1341615" y="149453"/>
                                </a:lnTo>
                                <a:lnTo>
                                  <a:pt x="1463586" y="164350"/>
                                </a:lnTo>
                                <a:lnTo>
                                  <a:pt x="1585556" y="106121"/>
                                </a:lnTo>
                                <a:lnTo>
                                  <a:pt x="1707514" y="96304"/>
                                </a:lnTo>
                                <a:lnTo>
                                  <a:pt x="1829485" y="99987"/>
                                </a:lnTo>
                                <a:lnTo>
                                  <a:pt x="1951443" y="119849"/>
                                </a:lnTo>
                                <a:lnTo>
                                  <a:pt x="2073414" y="80962"/>
                                </a:lnTo>
                                <a:lnTo>
                                  <a:pt x="2195385" y="62712"/>
                                </a:lnTo>
                                <a:lnTo>
                                  <a:pt x="2317356" y="0"/>
                                </a:lnTo>
                              </a:path>
                            </a:pathLst>
                          </a:custGeom>
                          <a:ln w="18808">
                            <a:solidFill>
                              <a:srgbClr val="F8971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5.343102pt;margin-top:-66.982002pt;width:198.7pt;height:92.3pt;mso-position-horizontal-relative:page;mso-position-vertical-relative:paragraph;z-index:15971328" id="docshapegroup1548" coordorigin="1507,-1340" coordsize="3974,1846">
                <v:shape style="position:absolute;left:1511;top:-1335;width:3965;height:1837" id="docshape1549" coordorigin="1512,-1335" coordsize="3965,1837" path="m5476,501l1512,501,1512,-1335e" filled="false" stroked="true" strokeweight=".494pt" strokecolor="#d1d3d4">
                  <v:path arrowok="t"/>
                  <v:stroke dashstyle="solid"/>
                </v:shape>
                <v:shape style="position:absolute;left:1626;top:-970;width:3770;height:1463" id="docshape1550" coordorigin="1627,-970" coordsize="3770,1463" path="m1749,-546l1743,-552,1633,-552,1627,-546,1627,493,1749,493,1749,-546xm1943,-507l1937,-513,1828,-513,1821,-507,1821,493,1943,493,1943,-507xm2130,-494l2124,-500,2015,-500,2008,-494,2008,493,2130,493,2130,-494xm2325,-428l2318,-434,2209,-434,2202,-428,2202,493,2325,493,2325,-428xm2519,-422l2512,-428,2403,-428,2397,-422,2397,493,2519,493,2519,-422xm2713,-494l2707,-500,2597,-500,2591,-494,2591,493,2713,493,2713,-494xm2900,-474l2894,-480,2784,-480,2778,-474,2778,493,2900,493,2900,-474xm3094,-513l3088,-519,2978,-519,2972,-513,2972,493,3094,493,3094,-513xm3288,-559l3282,-565,3173,-565,3166,-559,3166,493,3288,493,3288,-559xm3475,-546l3469,-552,3360,-552,3353,-546,3353,493,3475,493,3475,-546xm3670,-533l3663,-539,3554,-539,3547,-533,3547,493,3670,493,3670,-533xm3864,-566l3857,-571,3748,-571,3742,-566,3742,493,3864,493,3864,-566xm4058,-579l4052,-584,3942,-584,3936,-579,3936,493,4058,493,4058,-579xm4245,-611l4239,-617,4129,-617,4123,-611,4123,493,4245,493,4245,-611xm4439,-624l4433,-630,4323,-630,4317,-624,4317,493,4439,493,4439,-624xm4634,-657l4627,-663,4518,-663,4511,-657,4511,493,4634,493,4634,-657xm4821,-683l4814,-689,4705,-689,4698,-683,4698,493,4821,493,4821,-683xm5015,-755l5008,-761,4899,-761,4892,-755,4892,493,5015,493,5015,-755xm5209,-853l5203,-859,5093,-859,5087,-853,5087,493,5209,493,5209,-853xm5396,-964l5390,-970,5280,-970,5274,-964,5274,493,5396,493,5396,-964xe" filled="true" fillcolor="#005134" stroked="false">
                  <v:path arrowok="t"/>
                  <v:fill type="solid"/>
                </v:shape>
                <v:shape style="position:absolute;left:1684;top:-1258;width:3650;height:404" id="docshape1551" coordorigin="1685,-1258" coordsize="3650,404" path="m1685,-855l1877,-981,2069,-1009,2261,-1002,2453,-994,2645,-1038,2837,-1001,3029,-1007,3222,-1056,3414,-1046,3606,-1024,3798,-1022,3990,-999,4182,-1091,4374,-1106,4566,-1100,4758,-1069,4950,-1130,5142,-1159,5334,-1258e" filled="false" stroked="true" strokeweight="1.481pt" strokecolor="#f8971f">
                  <v:path arrowok="t"/>
                  <v:stroke dashstyle="solid"/>
                </v:shape>
                <w10:wrap type="none"/>
              </v:group>
            </w:pict>
          </mc:Fallback>
        </mc:AlternateContent>
      </w:r>
      <w:r>
        <w:rPr/>
        <mc:AlternateContent>
          <mc:Choice Requires="wps">
            <w:drawing>
              <wp:anchor distT="0" distB="0" distL="0" distR="0" allowOverlap="1" layoutInCell="1" locked="0" behindDoc="0" simplePos="0" relativeHeight="15972352">
                <wp:simplePos x="0" y="0"/>
                <wp:positionH relativeFrom="page">
                  <wp:posOffset>1019249</wp:posOffset>
                </wp:positionH>
                <wp:positionV relativeFrom="paragraph">
                  <wp:posOffset>342062</wp:posOffset>
                </wp:positionV>
                <wp:extent cx="2419350" cy="240029"/>
                <wp:effectExtent l="0" t="0" r="0" b="0"/>
                <wp:wrapNone/>
                <wp:docPr id="1745" name="Textbox 1745"/>
                <wp:cNvGraphicFramePr>
                  <a:graphicFrameLocks/>
                </wp:cNvGraphicFramePr>
                <a:graphic>
                  <a:graphicData uri="http://schemas.microsoft.com/office/word/2010/wordprocessingShape">
                    <wps:wsp>
                      <wps:cNvPr id="1745" name="Textbox 1745"/>
                      <wps:cNvSpPr txBox="1"/>
                      <wps:spPr>
                        <a:xfrm>
                          <a:off x="0" y="0"/>
                          <a:ext cx="2419350" cy="240029"/>
                        </a:xfrm>
                        <a:prstGeom prst="rect">
                          <a:avLst/>
                        </a:prstGeom>
                      </wps:spPr>
                      <wps:txbx>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80.255890pt;margin-top:26.934034pt;width:190.5pt;height:18.9pt;mso-position-horizontal-relative:page;mso-position-vertical-relative:paragraph;z-index:15972352" type="#_x0000_t202" id="docshape1552" filled="false" stroked="false">
                <v:textbox inset="0,0,0,0" style="layout-flow:vertical;mso-layout-flow-alt:bottom-to-top">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spacing w:val="-2"/>
        </w:rPr>
        <w:t>have</w:t>
      </w:r>
      <w:r>
        <w:rPr>
          <w:spacing w:val="-10"/>
        </w:rPr>
        <w:t> </w:t>
      </w:r>
      <w:r>
        <w:rPr>
          <w:spacing w:val="-2"/>
        </w:rPr>
        <w:t>become</w:t>
      </w:r>
      <w:r>
        <w:rPr>
          <w:spacing w:val="-9"/>
        </w:rPr>
        <w:t> </w:t>
      </w:r>
      <w:r>
        <w:rPr>
          <w:spacing w:val="-2"/>
        </w:rPr>
        <w:t>increasingly</w:t>
      </w:r>
      <w:r>
        <w:rPr>
          <w:spacing w:val="-10"/>
        </w:rPr>
        <w:t> </w:t>
      </w:r>
      <w:r>
        <w:rPr>
          <w:spacing w:val="-2"/>
        </w:rPr>
        <w:t>intensive,</w:t>
      </w:r>
      <w:r>
        <w:rPr>
          <w:spacing w:val="-9"/>
        </w:rPr>
        <w:t> </w:t>
      </w:r>
      <w:r>
        <w:rPr>
          <w:spacing w:val="-2"/>
        </w:rPr>
        <w:t>with</w:t>
      </w:r>
      <w:r>
        <w:rPr>
          <w:spacing w:val="-9"/>
        </w:rPr>
        <w:t> </w:t>
      </w:r>
      <w:r>
        <w:rPr>
          <w:spacing w:val="-2"/>
        </w:rPr>
        <w:t>purchased feed</w:t>
      </w:r>
      <w:r>
        <w:rPr>
          <w:spacing w:val="-4"/>
        </w:rPr>
        <w:t> </w:t>
      </w:r>
      <w:r>
        <w:rPr>
          <w:spacing w:val="-2"/>
        </w:rPr>
        <w:t>playing</w:t>
      </w:r>
      <w:r>
        <w:rPr>
          <w:spacing w:val="-4"/>
        </w:rPr>
        <w:t> </w:t>
      </w:r>
      <w:r>
        <w:rPr>
          <w:spacing w:val="-2"/>
        </w:rPr>
        <w:t>a</w:t>
      </w:r>
      <w:r>
        <w:rPr>
          <w:spacing w:val="-4"/>
        </w:rPr>
        <w:t> </w:t>
      </w:r>
      <w:r>
        <w:rPr>
          <w:spacing w:val="-2"/>
        </w:rPr>
        <w:t>larger</w:t>
      </w:r>
      <w:r>
        <w:rPr>
          <w:spacing w:val="-4"/>
        </w:rPr>
        <w:t> </w:t>
      </w:r>
      <w:r>
        <w:rPr>
          <w:spacing w:val="-2"/>
        </w:rPr>
        <w:t>role</w:t>
      </w:r>
      <w:r>
        <w:rPr>
          <w:spacing w:val="-4"/>
        </w:rPr>
        <w:t> </w:t>
      </w:r>
      <w:r>
        <w:rPr>
          <w:spacing w:val="-2"/>
        </w:rPr>
        <w:t>in</w:t>
      </w:r>
      <w:r>
        <w:rPr>
          <w:spacing w:val="-4"/>
        </w:rPr>
        <w:t> </w:t>
      </w:r>
      <w:r>
        <w:rPr>
          <w:spacing w:val="-2"/>
        </w:rPr>
        <w:t>maintaining</w:t>
      </w:r>
      <w:r>
        <w:rPr>
          <w:spacing w:val="-4"/>
        </w:rPr>
        <w:t> </w:t>
      </w:r>
      <w:r>
        <w:rPr>
          <w:spacing w:val="-2"/>
        </w:rPr>
        <w:t>production </w:t>
      </w:r>
      <w:r>
        <w:rPr/>
        <w:t>during periods of low pasture growth or adverse seasonal</w:t>
      </w:r>
      <w:r>
        <w:rPr>
          <w:spacing w:val="-7"/>
        </w:rPr>
        <w:t> </w:t>
      </w:r>
      <w:r>
        <w:rPr/>
        <w:t>conditions.</w:t>
      </w:r>
    </w:p>
    <w:p>
      <w:pPr>
        <w:pStyle w:val="BodyText"/>
        <w:spacing w:line="213" w:lineRule="auto" w:before="45"/>
        <w:ind w:left="960" w:right="288"/>
      </w:pPr>
      <w:r>
        <w:rPr>
          <w:spacing w:val="-2"/>
        </w:rPr>
        <w:t>In</w:t>
      </w:r>
      <w:r>
        <w:rPr>
          <w:spacing w:val="-10"/>
        </w:rPr>
        <w:t> </w:t>
      </w:r>
      <w:r>
        <w:rPr>
          <w:spacing w:val="-2"/>
        </w:rPr>
        <w:t>addition</w:t>
      </w:r>
      <w:r>
        <w:rPr>
          <w:spacing w:val="-9"/>
        </w:rPr>
        <w:t> </w:t>
      </w:r>
      <w:r>
        <w:rPr>
          <w:spacing w:val="-2"/>
        </w:rPr>
        <w:t>to</w:t>
      </w:r>
      <w:r>
        <w:rPr>
          <w:spacing w:val="-10"/>
        </w:rPr>
        <w:t> </w:t>
      </w:r>
      <w:r>
        <w:rPr>
          <w:spacing w:val="-2"/>
        </w:rPr>
        <w:t>feed</w:t>
      </w:r>
      <w:r>
        <w:rPr>
          <w:spacing w:val="-9"/>
        </w:rPr>
        <w:t> </w:t>
      </w:r>
      <w:r>
        <w:rPr>
          <w:spacing w:val="-2"/>
        </w:rPr>
        <w:t>costs,</w:t>
      </w:r>
      <w:r>
        <w:rPr>
          <w:spacing w:val="-9"/>
        </w:rPr>
        <w:t> </w:t>
      </w:r>
      <w:r>
        <w:rPr>
          <w:spacing w:val="-2"/>
        </w:rPr>
        <w:t>labour,</w:t>
      </w:r>
      <w:r>
        <w:rPr>
          <w:spacing w:val="-10"/>
        </w:rPr>
        <w:t> </w:t>
      </w:r>
      <w:r>
        <w:rPr>
          <w:spacing w:val="-2"/>
        </w:rPr>
        <w:t>fertiliser,</w:t>
      </w:r>
      <w:r>
        <w:rPr>
          <w:spacing w:val="-9"/>
        </w:rPr>
        <w:t> </w:t>
      </w:r>
      <w:r>
        <w:rPr>
          <w:spacing w:val="-2"/>
        </w:rPr>
        <w:t>energy</w:t>
      </w:r>
      <w:r>
        <w:rPr>
          <w:spacing w:val="-9"/>
        </w:rPr>
        <w:t> </w:t>
      </w:r>
      <w:r>
        <w:rPr>
          <w:spacing w:val="-2"/>
        </w:rPr>
        <w:t>and </w:t>
      </w:r>
      <w:r>
        <w:rPr/>
        <w:t>machinery expenses have all risen over time. The</w:t>
      </w:r>
    </w:p>
    <w:p>
      <w:pPr>
        <w:pStyle w:val="BodyText"/>
        <w:spacing w:after="0" w:line="213" w:lineRule="auto"/>
        <w:sectPr>
          <w:type w:val="continuous"/>
          <w:pgSz w:w="11910" w:h="16840"/>
          <w:pgMar w:header="0" w:footer="287" w:top="0" w:bottom="0" w:left="141" w:right="0"/>
          <w:cols w:num="3" w:equalWidth="0">
            <w:col w:w="1285" w:space="40"/>
            <w:col w:w="3742" w:space="39"/>
            <w:col w:w="6663"/>
          </w:cols>
        </w:sectPr>
      </w:pPr>
    </w:p>
    <w:p>
      <w:pPr>
        <w:pStyle w:val="Heading6"/>
        <w:spacing w:before="94"/>
        <w:rPr>
          <w:b/>
        </w:rPr>
      </w:pPr>
      <w:r>
        <w:rPr>
          <w:b/>
          <w:spacing w:val="-5"/>
        </w:rPr>
        <w:t>Production</w:t>
      </w:r>
      <w:r>
        <w:rPr>
          <w:b/>
          <w:spacing w:val="3"/>
        </w:rPr>
        <w:t> </w:t>
      </w:r>
      <w:r>
        <w:rPr>
          <w:b/>
          <w:spacing w:val="-2"/>
        </w:rPr>
        <w:t>improvement</w:t>
      </w:r>
    </w:p>
    <w:p>
      <w:pPr>
        <w:pStyle w:val="BodyText"/>
        <w:spacing w:line="213" w:lineRule="auto" w:before="36"/>
        <w:ind w:left="879" w:right="195"/>
      </w:pPr>
      <w:r>
        <w:rPr/>
        <w:t>Higher</w:t>
      </w:r>
      <w:r>
        <w:rPr>
          <w:spacing w:val="-12"/>
        </w:rPr>
        <w:t> </w:t>
      </w:r>
      <w:r>
        <w:rPr/>
        <w:t>milk</w:t>
      </w:r>
      <w:r>
        <w:rPr>
          <w:spacing w:val="-11"/>
        </w:rPr>
        <w:t> </w:t>
      </w:r>
      <w:r>
        <w:rPr/>
        <w:t>production</w:t>
      </w:r>
      <w:r>
        <w:rPr>
          <w:spacing w:val="-12"/>
        </w:rPr>
        <w:t> </w:t>
      </w:r>
      <w:r>
        <w:rPr/>
        <w:t>has</w:t>
      </w:r>
      <w:r>
        <w:rPr>
          <w:spacing w:val="-11"/>
        </w:rPr>
        <w:t> </w:t>
      </w:r>
      <w:r>
        <w:rPr/>
        <w:t>been</w:t>
      </w:r>
      <w:r>
        <w:rPr>
          <w:spacing w:val="-11"/>
        </w:rPr>
        <w:t> </w:t>
      </w:r>
      <w:r>
        <w:rPr/>
        <w:t>a</w:t>
      </w:r>
      <w:r>
        <w:rPr>
          <w:spacing w:val="-12"/>
        </w:rPr>
        <w:t> </w:t>
      </w:r>
      <w:r>
        <w:rPr/>
        <w:t>defining</w:t>
      </w:r>
      <w:r>
        <w:rPr>
          <w:spacing w:val="-11"/>
        </w:rPr>
        <w:t> </w:t>
      </w:r>
      <w:r>
        <w:rPr/>
        <w:t>feature of Victorian dairy farming over the past twenty years. Importantly, increased scale has not simply </w:t>
      </w:r>
      <w:r>
        <w:rPr>
          <w:spacing w:val="-2"/>
        </w:rPr>
        <w:t>meant</w:t>
      </w:r>
      <w:r>
        <w:rPr>
          <w:spacing w:val="-8"/>
        </w:rPr>
        <w:t> </w:t>
      </w:r>
      <w:r>
        <w:rPr>
          <w:spacing w:val="-2"/>
        </w:rPr>
        <w:t>more</w:t>
      </w:r>
      <w:r>
        <w:rPr>
          <w:spacing w:val="-8"/>
        </w:rPr>
        <w:t> </w:t>
      </w:r>
      <w:r>
        <w:rPr>
          <w:spacing w:val="-2"/>
        </w:rPr>
        <w:t>cows.</w:t>
      </w:r>
      <w:r>
        <w:rPr>
          <w:spacing w:val="-8"/>
        </w:rPr>
        <w:t> </w:t>
      </w:r>
      <w:r>
        <w:rPr>
          <w:spacing w:val="-2"/>
        </w:rPr>
        <w:t>It</w:t>
      </w:r>
      <w:r>
        <w:rPr>
          <w:spacing w:val="-8"/>
        </w:rPr>
        <w:t> </w:t>
      </w:r>
      <w:r>
        <w:rPr>
          <w:spacing w:val="-2"/>
        </w:rPr>
        <w:t>has</w:t>
      </w:r>
      <w:r>
        <w:rPr>
          <w:spacing w:val="-8"/>
        </w:rPr>
        <w:t> </w:t>
      </w:r>
      <w:r>
        <w:rPr>
          <w:spacing w:val="-2"/>
        </w:rPr>
        <w:t>also</w:t>
      </w:r>
      <w:r>
        <w:rPr>
          <w:spacing w:val="-8"/>
        </w:rPr>
        <w:t> </w:t>
      </w:r>
      <w:r>
        <w:rPr>
          <w:spacing w:val="-2"/>
        </w:rPr>
        <w:t>been</w:t>
      </w:r>
      <w:r>
        <w:rPr>
          <w:spacing w:val="-8"/>
        </w:rPr>
        <w:t> </w:t>
      </w:r>
      <w:r>
        <w:rPr>
          <w:spacing w:val="-2"/>
        </w:rPr>
        <w:t>accompanied</w:t>
      </w:r>
      <w:r>
        <w:rPr>
          <w:spacing w:val="-8"/>
        </w:rPr>
        <w:t> </w:t>
      </w:r>
      <w:r>
        <w:rPr>
          <w:spacing w:val="-2"/>
        </w:rPr>
        <w:t>by </w:t>
      </w:r>
      <w:r>
        <w:rPr/>
        <w:t>improved</w:t>
      </w:r>
      <w:r>
        <w:rPr>
          <w:spacing w:val="-6"/>
        </w:rPr>
        <w:t> </w:t>
      </w:r>
      <w:r>
        <w:rPr/>
        <w:t>production</w:t>
      </w:r>
      <w:r>
        <w:rPr>
          <w:spacing w:val="-6"/>
        </w:rPr>
        <w:t> </w:t>
      </w:r>
      <w:r>
        <w:rPr/>
        <w:t>and</w:t>
      </w:r>
      <w:r>
        <w:rPr>
          <w:spacing w:val="-6"/>
        </w:rPr>
        <w:t> </w:t>
      </w:r>
      <w:r>
        <w:rPr/>
        <w:t>partial</w:t>
      </w:r>
      <w:r>
        <w:rPr>
          <w:spacing w:val="-6"/>
        </w:rPr>
        <w:t> </w:t>
      </w:r>
      <w:r>
        <w:rPr/>
        <w:t>productivity.</w:t>
      </w:r>
      <w:r>
        <w:rPr>
          <w:spacing w:val="-6"/>
        </w:rPr>
        <w:t> </w:t>
      </w:r>
      <w:r>
        <w:rPr/>
        <w:t>Milk</w:t>
      </w:r>
    </w:p>
    <w:p>
      <w:pPr>
        <w:pStyle w:val="BodyText"/>
        <w:spacing w:line="213" w:lineRule="auto"/>
        <w:ind w:left="879" w:right="15"/>
        <w:jc w:val="both"/>
      </w:pPr>
      <w:r>
        <w:rPr>
          <w:spacing w:val="-2"/>
        </w:rPr>
        <w:t>production</w:t>
      </w:r>
      <w:r>
        <w:rPr>
          <w:spacing w:val="-9"/>
        </w:rPr>
        <w:t> </w:t>
      </w:r>
      <w:r>
        <w:rPr>
          <w:spacing w:val="-2"/>
        </w:rPr>
        <w:t>per</w:t>
      </w:r>
      <w:r>
        <w:rPr>
          <w:spacing w:val="-9"/>
        </w:rPr>
        <w:t> </w:t>
      </w:r>
      <w:r>
        <w:rPr>
          <w:spacing w:val="-2"/>
        </w:rPr>
        <w:t>cow</w:t>
      </w:r>
      <w:r>
        <w:rPr>
          <w:spacing w:val="-9"/>
        </w:rPr>
        <w:t> </w:t>
      </w:r>
      <w:r>
        <w:rPr>
          <w:spacing w:val="-2"/>
        </w:rPr>
        <w:t>increased</w:t>
      </w:r>
      <w:r>
        <w:rPr>
          <w:spacing w:val="-9"/>
        </w:rPr>
        <w:t> </w:t>
      </w:r>
      <w:r>
        <w:rPr>
          <w:spacing w:val="-2"/>
        </w:rPr>
        <w:t>from</w:t>
      </w:r>
      <w:r>
        <w:rPr>
          <w:spacing w:val="-9"/>
        </w:rPr>
        <w:t> </w:t>
      </w:r>
      <w:r>
        <w:rPr>
          <w:spacing w:val="-2"/>
        </w:rPr>
        <w:t>around</w:t>
      </w:r>
      <w:r>
        <w:rPr>
          <w:spacing w:val="-9"/>
        </w:rPr>
        <w:t> </w:t>
      </w:r>
      <w:r>
        <w:rPr>
          <w:spacing w:val="-2"/>
        </w:rPr>
        <w:t>447</w:t>
      </w:r>
      <w:r>
        <w:rPr>
          <w:spacing w:val="-9"/>
        </w:rPr>
        <w:t> </w:t>
      </w:r>
      <w:r>
        <w:rPr>
          <w:spacing w:val="-2"/>
        </w:rPr>
        <w:t>kg</w:t>
      </w:r>
      <w:r>
        <w:rPr>
          <w:spacing w:val="-9"/>
        </w:rPr>
        <w:t> </w:t>
      </w:r>
      <w:r>
        <w:rPr>
          <w:spacing w:val="-2"/>
        </w:rPr>
        <w:t>MS/ cow</w:t>
      </w:r>
      <w:r>
        <w:rPr>
          <w:spacing w:val="-8"/>
        </w:rPr>
        <w:t> </w:t>
      </w:r>
      <w:r>
        <w:rPr>
          <w:spacing w:val="-2"/>
        </w:rPr>
        <w:t>to</w:t>
      </w:r>
      <w:r>
        <w:rPr>
          <w:spacing w:val="-8"/>
        </w:rPr>
        <w:t> </w:t>
      </w:r>
      <w:r>
        <w:rPr>
          <w:spacing w:val="-2"/>
        </w:rPr>
        <w:t>approximately</w:t>
      </w:r>
      <w:r>
        <w:rPr>
          <w:spacing w:val="-8"/>
        </w:rPr>
        <w:t> </w:t>
      </w:r>
      <w:r>
        <w:rPr>
          <w:spacing w:val="-2"/>
        </w:rPr>
        <w:t>581</w:t>
      </w:r>
      <w:r>
        <w:rPr>
          <w:spacing w:val="-8"/>
        </w:rPr>
        <w:t> </w:t>
      </w:r>
      <w:r>
        <w:rPr>
          <w:spacing w:val="-2"/>
        </w:rPr>
        <w:t>kg</w:t>
      </w:r>
      <w:r>
        <w:rPr>
          <w:spacing w:val="-8"/>
        </w:rPr>
        <w:t> </w:t>
      </w:r>
      <w:r>
        <w:rPr>
          <w:spacing w:val="-2"/>
        </w:rPr>
        <w:t>MS/cow,</w:t>
      </w:r>
      <w:r>
        <w:rPr>
          <w:spacing w:val="-8"/>
        </w:rPr>
        <w:t> </w:t>
      </w:r>
      <w:r>
        <w:rPr>
          <w:spacing w:val="-2"/>
        </w:rPr>
        <w:t>an</w:t>
      </w:r>
      <w:r>
        <w:rPr>
          <w:spacing w:val="-8"/>
        </w:rPr>
        <w:t> </w:t>
      </w:r>
      <w:r>
        <w:rPr>
          <w:spacing w:val="-2"/>
        </w:rPr>
        <w:t>improvement </w:t>
      </w:r>
      <w:r>
        <w:rPr/>
        <w:t>of close to 30%, as seen in Figure 40.</w:t>
      </w:r>
    </w:p>
    <w:p>
      <w:pPr>
        <w:pStyle w:val="BodyText"/>
        <w:spacing w:line="213" w:lineRule="auto" w:before="54"/>
        <w:ind w:left="879"/>
      </w:pPr>
      <w:r>
        <w:rPr/>
        <w:t>The volume of milk sold per hectare increased from </w:t>
      </w:r>
      <w:r>
        <w:rPr>
          <w:spacing w:val="-2"/>
        </w:rPr>
        <w:t>approximately</w:t>
      </w:r>
      <w:r>
        <w:rPr>
          <w:spacing w:val="-10"/>
        </w:rPr>
        <w:t> </w:t>
      </w:r>
      <w:r>
        <w:rPr>
          <w:spacing w:val="-2"/>
        </w:rPr>
        <w:t>636</w:t>
      </w:r>
      <w:r>
        <w:rPr>
          <w:spacing w:val="-9"/>
        </w:rPr>
        <w:t> </w:t>
      </w:r>
      <w:r>
        <w:rPr>
          <w:spacing w:val="-2"/>
        </w:rPr>
        <w:t>kg</w:t>
      </w:r>
      <w:r>
        <w:rPr>
          <w:spacing w:val="-10"/>
        </w:rPr>
        <w:t> </w:t>
      </w:r>
      <w:r>
        <w:rPr>
          <w:spacing w:val="-2"/>
        </w:rPr>
        <w:t>of</w:t>
      </w:r>
      <w:r>
        <w:rPr>
          <w:spacing w:val="-9"/>
        </w:rPr>
        <w:t> </w:t>
      </w:r>
      <w:r>
        <w:rPr>
          <w:spacing w:val="-2"/>
        </w:rPr>
        <w:t>milk</w:t>
      </w:r>
      <w:r>
        <w:rPr>
          <w:spacing w:val="-9"/>
        </w:rPr>
        <w:t> </w:t>
      </w:r>
      <w:r>
        <w:rPr>
          <w:spacing w:val="-2"/>
        </w:rPr>
        <w:t>solids</w:t>
      </w:r>
      <w:r>
        <w:rPr>
          <w:spacing w:val="-10"/>
        </w:rPr>
        <w:t> </w:t>
      </w:r>
      <w:r>
        <w:rPr>
          <w:spacing w:val="-2"/>
        </w:rPr>
        <w:t>(MS)</w:t>
      </w:r>
      <w:r>
        <w:rPr>
          <w:spacing w:val="-9"/>
        </w:rPr>
        <w:t> </w:t>
      </w:r>
      <w:r>
        <w:rPr>
          <w:spacing w:val="-2"/>
        </w:rPr>
        <w:t>per</w:t>
      </w:r>
      <w:r>
        <w:rPr>
          <w:spacing w:val="-9"/>
        </w:rPr>
        <w:t> </w:t>
      </w:r>
      <w:r>
        <w:rPr>
          <w:spacing w:val="-2"/>
        </w:rPr>
        <w:t>hectare</w:t>
      </w:r>
      <w:r>
        <w:rPr>
          <w:spacing w:val="-10"/>
        </w:rPr>
        <w:t> </w:t>
      </w:r>
      <w:r>
        <w:rPr>
          <w:spacing w:val="-2"/>
        </w:rPr>
        <w:t>in </w:t>
      </w:r>
      <w:r>
        <w:rPr/>
        <w:t>2006-07</w:t>
      </w:r>
      <w:r>
        <w:rPr>
          <w:spacing w:val="-5"/>
        </w:rPr>
        <w:t> </w:t>
      </w:r>
      <w:r>
        <w:rPr/>
        <w:t>to</w:t>
      </w:r>
      <w:r>
        <w:rPr>
          <w:spacing w:val="-5"/>
        </w:rPr>
        <w:t> </w:t>
      </w:r>
      <w:r>
        <w:rPr/>
        <w:t>more</w:t>
      </w:r>
      <w:r>
        <w:rPr>
          <w:spacing w:val="-5"/>
        </w:rPr>
        <w:t> </w:t>
      </w:r>
      <w:r>
        <w:rPr/>
        <w:t>than</w:t>
      </w:r>
      <w:r>
        <w:rPr>
          <w:spacing w:val="-5"/>
        </w:rPr>
        <w:t> </w:t>
      </w:r>
      <w:r>
        <w:rPr/>
        <w:t>880</w:t>
      </w:r>
      <w:r>
        <w:rPr>
          <w:spacing w:val="-5"/>
        </w:rPr>
        <w:t> </w:t>
      </w:r>
      <w:r>
        <w:rPr/>
        <w:t>kg</w:t>
      </w:r>
      <w:r>
        <w:rPr>
          <w:spacing w:val="-5"/>
        </w:rPr>
        <w:t> </w:t>
      </w:r>
      <w:r>
        <w:rPr/>
        <w:t>MS</w:t>
      </w:r>
      <w:r>
        <w:rPr>
          <w:spacing w:val="-5"/>
        </w:rPr>
        <w:t> </w:t>
      </w:r>
      <w:r>
        <w:rPr/>
        <w:t>per</w:t>
      </w:r>
      <w:r>
        <w:rPr>
          <w:spacing w:val="-5"/>
        </w:rPr>
        <w:t> </w:t>
      </w:r>
      <w:r>
        <w:rPr/>
        <w:t>hectare</w:t>
      </w:r>
      <w:r>
        <w:rPr>
          <w:spacing w:val="-5"/>
        </w:rPr>
        <w:t> </w:t>
      </w:r>
      <w:r>
        <w:rPr/>
        <w:t>in</w:t>
      </w:r>
      <w:r>
        <w:rPr>
          <w:spacing w:val="-5"/>
        </w:rPr>
        <w:t> </w:t>
      </w:r>
      <w:r>
        <w:rPr/>
        <w:t>2025-26, indicating that farms are producing substantially more milk from every hectare of land managed.</w:t>
      </w:r>
    </w:p>
    <w:p>
      <w:pPr>
        <w:pStyle w:val="BodyText"/>
        <w:spacing w:line="213" w:lineRule="auto" w:before="56"/>
        <w:ind w:left="879" w:right="195"/>
      </w:pPr>
      <w:r>
        <w:rPr/>
        <w:t>Several</w:t>
      </w:r>
      <w:r>
        <w:rPr>
          <w:spacing w:val="-12"/>
        </w:rPr>
        <w:t> </w:t>
      </w:r>
      <w:r>
        <w:rPr/>
        <w:t>factors</w:t>
      </w:r>
      <w:r>
        <w:rPr>
          <w:spacing w:val="-11"/>
        </w:rPr>
        <w:t> </w:t>
      </w:r>
      <w:r>
        <w:rPr/>
        <w:t>are</w:t>
      </w:r>
      <w:r>
        <w:rPr>
          <w:spacing w:val="-12"/>
        </w:rPr>
        <w:t> </w:t>
      </w:r>
      <w:r>
        <w:rPr/>
        <w:t>likely</w:t>
      </w:r>
      <w:r>
        <w:rPr>
          <w:spacing w:val="-11"/>
        </w:rPr>
        <w:t> </w:t>
      </w:r>
      <w:r>
        <w:rPr/>
        <w:t>to</w:t>
      </w:r>
      <w:r>
        <w:rPr>
          <w:spacing w:val="-11"/>
        </w:rPr>
        <w:t> </w:t>
      </w:r>
      <w:r>
        <w:rPr/>
        <w:t>have</w:t>
      </w:r>
      <w:r>
        <w:rPr>
          <w:spacing w:val="-12"/>
        </w:rPr>
        <w:t> </w:t>
      </w:r>
      <w:r>
        <w:rPr/>
        <w:t>contributed</w:t>
      </w:r>
      <w:r>
        <w:rPr>
          <w:spacing w:val="-11"/>
        </w:rPr>
        <w:t> </w:t>
      </w:r>
      <w:r>
        <w:rPr/>
        <w:t>to</w:t>
      </w:r>
      <w:r>
        <w:rPr>
          <w:spacing w:val="-11"/>
        </w:rPr>
        <w:t> </w:t>
      </w:r>
      <w:r>
        <w:rPr/>
        <w:t>this </w:t>
      </w:r>
      <w:r>
        <w:rPr>
          <w:spacing w:val="-2"/>
        </w:rPr>
        <w:t>growth.</w:t>
      </w:r>
      <w:r>
        <w:rPr>
          <w:spacing w:val="-10"/>
        </w:rPr>
        <w:t> </w:t>
      </w:r>
      <w:r>
        <w:rPr>
          <w:spacing w:val="-2"/>
        </w:rPr>
        <w:t>Genetic</w:t>
      </w:r>
      <w:r>
        <w:rPr>
          <w:spacing w:val="-9"/>
        </w:rPr>
        <w:t> </w:t>
      </w:r>
      <w:r>
        <w:rPr>
          <w:spacing w:val="-2"/>
        </w:rPr>
        <w:t>progress</w:t>
      </w:r>
      <w:r>
        <w:rPr>
          <w:spacing w:val="-10"/>
        </w:rPr>
        <w:t> </w:t>
      </w:r>
      <w:r>
        <w:rPr>
          <w:spacing w:val="-2"/>
        </w:rPr>
        <w:t>improved</w:t>
      </w:r>
      <w:r>
        <w:rPr>
          <w:spacing w:val="-9"/>
        </w:rPr>
        <w:t> </w:t>
      </w:r>
      <w:r>
        <w:rPr>
          <w:spacing w:val="-2"/>
        </w:rPr>
        <w:t>both</w:t>
      </w:r>
      <w:r>
        <w:rPr>
          <w:spacing w:val="-9"/>
        </w:rPr>
        <w:t> </w:t>
      </w:r>
      <w:r>
        <w:rPr>
          <w:spacing w:val="-2"/>
        </w:rPr>
        <w:t>production </w:t>
      </w:r>
      <w:r>
        <w:rPr/>
        <w:t>potential and feed conversion efficiency, while advances in herd management, animal health</w:t>
      </w:r>
    </w:p>
    <w:p>
      <w:pPr>
        <w:pStyle w:val="BodyText"/>
        <w:spacing w:line="213" w:lineRule="auto"/>
        <w:ind w:left="879" w:right="35"/>
      </w:pPr>
      <w:r>
        <w:rPr/>
        <w:t>and reproductive performance supported higher</w:t>
      </w:r>
      <w:r>
        <w:rPr/>
        <w:t> milk yields. Increased supplementary feeding and </w:t>
      </w:r>
      <w:r>
        <w:rPr>
          <w:spacing w:val="-2"/>
        </w:rPr>
        <w:t>improved</w:t>
      </w:r>
      <w:r>
        <w:rPr>
          <w:spacing w:val="-10"/>
        </w:rPr>
        <w:t> </w:t>
      </w:r>
      <w:r>
        <w:rPr>
          <w:spacing w:val="-2"/>
        </w:rPr>
        <w:t>pasture</w:t>
      </w:r>
      <w:r>
        <w:rPr>
          <w:spacing w:val="-9"/>
        </w:rPr>
        <w:t> </w:t>
      </w:r>
      <w:r>
        <w:rPr>
          <w:spacing w:val="-2"/>
        </w:rPr>
        <w:t>management</w:t>
      </w:r>
      <w:r>
        <w:rPr>
          <w:spacing w:val="-10"/>
        </w:rPr>
        <w:t> </w:t>
      </w:r>
      <w:r>
        <w:rPr>
          <w:spacing w:val="-2"/>
        </w:rPr>
        <w:t>also</w:t>
      </w:r>
      <w:r>
        <w:rPr>
          <w:spacing w:val="-9"/>
        </w:rPr>
        <w:t> </w:t>
      </w:r>
      <w:r>
        <w:rPr>
          <w:spacing w:val="-2"/>
        </w:rPr>
        <w:t>enabled</w:t>
      </w:r>
      <w:r>
        <w:rPr>
          <w:spacing w:val="-9"/>
        </w:rPr>
        <w:t> </w:t>
      </w:r>
      <w:r>
        <w:rPr>
          <w:spacing w:val="-2"/>
        </w:rPr>
        <w:t>cows</w:t>
      </w:r>
      <w:r>
        <w:rPr>
          <w:spacing w:val="-10"/>
        </w:rPr>
        <w:t> </w:t>
      </w:r>
      <w:r>
        <w:rPr>
          <w:spacing w:val="-2"/>
        </w:rPr>
        <w:t>to </w:t>
      </w:r>
      <w:r>
        <w:rPr/>
        <w:t>achieve higher levels of production.</w:t>
      </w:r>
    </w:p>
    <w:p>
      <w:pPr>
        <w:pStyle w:val="BodyText"/>
        <w:spacing w:line="213" w:lineRule="auto" w:before="54"/>
        <w:ind w:left="879" w:right="35"/>
      </w:pPr>
      <w:r>
        <w:rPr>
          <w:spacing w:val="-2"/>
        </w:rPr>
        <w:t>The</w:t>
      </w:r>
      <w:r>
        <w:rPr>
          <w:spacing w:val="-10"/>
        </w:rPr>
        <w:t> </w:t>
      </w:r>
      <w:r>
        <w:rPr>
          <w:spacing w:val="-2"/>
        </w:rPr>
        <w:t>combination</w:t>
      </w:r>
      <w:r>
        <w:rPr>
          <w:spacing w:val="-9"/>
        </w:rPr>
        <w:t> </w:t>
      </w:r>
      <w:r>
        <w:rPr>
          <w:spacing w:val="-2"/>
        </w:rPr>
        <w:t>of</w:t>
      </w:r>
      <w:r>
        <w:rPr>
          <w:spacing w:val="-10"/>
        </w:rPr>
        <w:t> </w:t>
      </w:r>
      <w:r>
        <w:rPr>
          <w:spacing w:val="-2"/>
        </w:rPr>
        <w:t>larger</w:t>
      </w:r>
      <w:r>
        <w:rPr>
          <w:spacing w:val="-9"/>
        </w:rPr>
        <w:t> </w:t>
      </w:r>
      <w:r>
        <w:rPr>
          <w:spacing w:val="-2"/>
        </w:rPr>
        <w:t>herds</w:t>
      </w:r>
      <w:r>
        <w:rPr>
          <w:spacing w:val="-9"/>
        </w:rPr>
        <w:t> </w:t>
      </w:r>
      <w:r>
        <w:rPr>
          <w:spacing w:val="-2"/>
        </w:rPr>
        <w:t>and</w:t>
      </w:r>
      <w:r>
        <w:rPr>
          <w:spacing w:val="-10"/>
        </w:rPr>
        <w:t> </w:t>
      </w:r>
      <w:r>
        <w:rPr>
          <w:spacing w:val="-2"/>
        </w:rPr>
        <w:t>more</w:t>
      </w:r>
      <w:r>
        <w:rPr>
          <w:spacing w:val="-9"/>
        </w:rPr>
        <w:t> </w:t>
      </w:r>
      <w:r>
        <w:rPr>
          <w:spacing w:val="-2"/>
        </w:rPr>
        <w:t>productive </w:t>
      </w:r>
      <w:r>
        <w:rPr/>
        <w:t>cows substantially increased milk production per farm.</w:t>
      </w:r>
      <w:r>
        <w:rPr>
          <w:spacing w:val="-10"/>
        </w:rPr>
        <w:t> </w:t>
      </w:r>
      <w:r>
        <w:rPr/>
        <w:t>This</w:t>
      </w:r>
      <w:r>
        <w:rPr>
          <w:spacing w:val="-10"/>
        </w:rPr>
        <w:t> </w:t>
      </w:r>
      <w:r>
        <w:rPr/>
        <w:t>reflects</w:t>
      </w:r>
      <w:r>
        <w:rPr>
          <w:spacing w:val="-10"/>
        </w:rPr>
        <w:t> </w:t>
      </w:r>
      <w:r>
        <w:rPr/>
        <w:t>the</w:t>
      </w:r>
      <w:r>
        <w:rPr>
          <w:spacing w:val="-10"/>
        </w:rPr>
        <w:t> </w:t>
      </w:r>
      <w:r>
        <w:rPr/>
        <w:t>participants’</w:t>
      </w:r>
      <w:r>
        <w:rPr>
          <w:spacing w:val="-10"/>
        </w:rPr>
        <w:t> </w:t>
      </w:r>
      <w:r>
        <w:rPr/>
        <w:t>ongoing</w:t>
      </w:r>
      <w:r>
        <w:rPr>
          <w:spacing w:val="-10"/>
        </w:rPr>
        <w:t> </w:t>
      </w:r>
      <w:r>
        <w:rPr/>
        <w:t>focus</w:t>
      </w:r>
      <w:r>
        <w:rPr>
          <w:spacing w:val="-10"/>
        </w:rPr>
        <w:t> </w:t>
      </w:r>
      <w:r>
        <w:rPr/>
        <w:t>on efficiency and output to maintain profitability in the </w:t>
      </w:r>
      <w:r>
        <w:rPr>
          <w:spacing w:val="-2"/>
        </w:rPr>
        <w:t>face</w:t>
      </w:r>
      <w:r>
        <w:rPr>
          <w:spacing w:val="-6"/>
        </w:rPr>
        <w:t> </w:t>
      </w:r>
      <w:r>
        <w:rPr>
          <w:spacing w:val="-2"/>
        </w:rPr>
        <w:t>of</w:t>
      </w:r>
      <w:r>
        <w:rPr>
          <w:spacing w:val="-6"/>
        </w:rPr>
        <w:t> </w:t>
      </w:r>
      <w:r>
        <w:rPr>
          <w:spacing w:val="-2"/>
        </w:rPr>
        <w:t>rising</w:t>
      </w:r>
      <w:r>
        <w:rPr>
          <w:spacing w:val="-6"/>
        </w:rPr>
        <w:t> </w:t>
      </w:r>
      <w:r>
        <w:rPr>
          <w:spacing w:val="-2"/>
        </w:rPr>
        <w:t>total</w:t>
      </w:r>
      <w:r>
        <w:rPr>
          <w:spacing w:val="-6"/>
        </w:rPr>
        <w:t> </w:t>
      </w:r>
      <w:r>
        <w:rPr>
          <w:spacing w:val="-2"/>
        </w:rPr>
        <w:t>costs</w:t>
      </w:r>
      <w:r>
        <w:rPr>
          <w:spacing w:val="-6"/>
        </w:rPr>
        <w:t> </w:t>
      </w:r>
      <w:r>
        <w:rPr>
          <w:spacing w:val="-2"/>
        </w:rPr>
        <w:t>and</w:t>
      </w:r>
      <w:r>
        <w:rPr>
          <w:spacing w:val="-6"/>
        </w:rPr>
        <w:t> </w:t>
      </w:r>
      <w:r>
        <w:rPr>
          <w:spacing w:val="-2"/>
        </w:rPr>
        <w:t>increasingly</w:t>
      </w:r>
      <w:r>
        <w:rPr>
          <w:spacing w:val="-6"/>
        </w:rPr>
        <w:t> </w:t>
      </w:r>
      <w:r>
        <w:rPr>
          <w:spacing w:val="-2"/>
        </w:rPr>
        <w:t>competitive markets.</w:t>
      </w:r>
    </w:p>
    <w:p>
      <w:pPr>
        <w:pStyle w:val="BodyText"/>
        <w:spacing w:line="213" w:lineRule="auto" w:before="9"/>
        <w:ind w:left="477" w:right="1120"/>
      </w:pPr>
      <w:r>
        <w:rPr/>
        <w:br w:type="column"/>
      </w:r>
      <w:r>
        <w:rPr>
          <w:spacing w:val="-2"/>
        </w:rPr>
        <w:t>cumulative</w:t>
      </w:r>
      <w:r>
        <w:rPr>
          <w:spacing w:val="-7"/>
        </w:rPr>
        <w:t> </w:t>
      </w:r>
      <w:r>
        <w:rPr>
          <w:spacing w:val="-2"/>
        </w:rPr>
        <w:t>effect</w:t>
      </w:r>
      <w:r>
        <w:rPr>
          <w:spacing w:val="-7"/>
        </w:rPr>
        <w:t> </w:t>
      </w:r>
      <w:r>
        <w:rPr>
          <w:spacing w:val="-2"/>
        </w:rPr>
        <w:t>has</w:t>
      </w:r>
      <w:r>
        <w:rPr>
          <w:spacing w:val="-7"/>
        </w:rPr>
        <w:t> </w:t>
      </w:r>
      <w:r>
        <w:rPr>
          <w:spacing w:val="-2"/>
        </w:rPr>
        <w:t>been</w:t>
      </w:r>
      <w:r>
        <w:rPr>
          <w:spacing w:val="-7"/>
        </w:rPr>
        <w:t> </w:t>
      </w:r>
      <w:r>
        <w:rPr>
          <w:spacing w:val="-2"/>
        </w:rPr>
        <w:t>a</w:t>
      </w:r>
      <w:r>
        <w:rPr>
          <w:spacing w:val="-7"/>
        </w:rPr>
        <w:t> </w:t>
      </w:r>
      <w:r>
        <w:rPr>
          <w:spacing w:val="-2"/>
        </w:rPr>
        <w:t>steady</w:t>
      </w:r>
      <w:r>
        <w:rPr>
          <w:spacing w:val="-7"/>
        </w:rPr>
        <w:t> </w:t>
      </w:r>
      <w:r>
        <w:rPr>
          <w:spacing w:val="-2"/>
        </w:rPr>
        <w:t>increase</w:t>
      </w:r>
      <w:r>
        <w:rPr>
          <w:spacing w:val="-7"/>
        </w:rPr>
        <w:t> </w:t>
      </w:r>
      <w:r>
        <w:rPr>
          <w:spacing w:val="-2"/>
        </w:rPr>
        <w:t>in</w:t>
      </w:r>
      <w:r>
        <w:rPr>
          <w:spacing w:val="-7"/>
        </w:rPr>
        <w:t> </w:t>
      </w:r>
      <w:r>
        <w:rPr>
          <w:spacing w:val="-2"/>
        </w:rPr>
        <w:t>the </w:t>
      </w:r>
      <w:r>
        <w:rPr/>
        <w:t>total cost of production.</w:t>
      </w:r>
    </w:p>
    <w:p>
      <w:pPr>
        <w:pStyle w:val="BodyText"/>
        <w:spacing w:line="213" w:lineRule="auto" w:before="56"/>
        <w:ind w:left="477" w:right="1120"/>
      </w:pPr>
      <w:r>
        <w:rPr/>
        <w:t>Over the 20 years, DFMP participants’ overhead costs</w:t>
      </w:r>
      <w:r>
        <w:rPr>
          <w:spacing w:val="-3"/>
        </w:rPr>
        <w:t> </w:t>
      </w:r>
      <w:r>
        <w:rPr/>
        <w:t>have</w:t>
      </w:r>
      <w:r>
        <w:rPr>
          <w:spacing w:val="-3"/>
        </w:rPr>
        <w:t> </w:t>
      </w:r>
      <w:r>
        <w:rPr/>
        <w:t>remained</w:t>
      </w:r>
      <w:r>
        <w:rPr>
          <w:spacing w:val="-3"/>
        </w:rPr>
        <w:t> </w:t>
      </w:r>
      <w:r>
        <w:rPr/>
        <w:t>relatively</w:t>
      </w:r>
      <w:r>
        <w:rPr>
          <w:spacing w:val="-3"/>
        </w:rPr>
        <w:t> </w:t>
      </w:r>
      <w:r>
        <w:rPr/>
        <w:t>stable</w:t>
      </w:r>
      <w:r>
        <w:rPr>
          <w:spacing w:val="-3"/>
        </w:rPr>
        <w:t> </w:t>
      </w:r>
      <w:r>
        <w:rPr/>
        <w:t>per</w:t>
      </w:r>
      <w:r>
        <w:rPr>
          <w:spacing w:val="-3"/>
        </w:rPr>
        <w:t> </w:t>
      </w:r>
      <w:r>
        <w:rPr/>
        <w:t>kilogram </w:t>
      </w:r>
      <w:r>
        <w:rPr>
          <w:spacing w:val="-2"/>
        </w:rPr>
        <w:t>of</w:t>
      </w:r>
      <w:r>
        <w:rPr>
          <w:spacing w:val="-10"/>
        </w:rPr>
        <w:t> </w:t>
      </w:r>
      <w:r>
        <w:rPr>
          <w:spacing w:val="-2"/>
        </w:rPr>
        <w:t>milk</w:t>
      </w:r>
      <w:r>
        <w:rPr>
          <w:spacing w:val="-9"/>
        </w:rPr>
        <w:t> </w:t>
      </w:r>
      <w:r>
        <w:rPr>
          <w:spacing w:val="-2"/>
        </w:rPr>
        <w:t>solids</w:t>
      </w:r>
      <w:r>
        <w:rPr>
          <w:spacing w:val="-9"/>
        </w:rPr>
        <w:t> </w:t>
      </w:r>
      <w:r>
        <w:rPr>
          <w:spacing w:val="-2"/>
        </w:rPr>
        <w:t>(Figure</w:t>
      </w:r>
      <w:r>
        <w:rPr>
          <w:spacing w:val="-10"/>
        </w:rPr>
        <w:t> </w:t>
      </w:r>
      <w:r>
        <w:rPr>
          <w:spacing w:val="-2"/>
        </w:rPr>
        <w:t>42).</w:t>
      </w:r>
      <w:r>
        <w:rPr>
          <w:spacing w:val="-9"/>
        </w:rPr>
        <w:t> </w:t>
      </w:r>
      <w:r>
        <w:rPr>
          <w:spacing w:val="-2"/>
        </w:rPr>
        <w:t>Over</w:t>
      </w:r>
      <w:r>
        <w:rPr>
          <w:spacing w:val="-9"/>
        </w:rPr>
        <w:t> </w:t>
      </w:r>
      <w:r>
        <w:rPr>
          <w:spacing w:val="-2"/>
        </w:rPr>
        <w:t>this</w:t>
      </w:r>
      <w:r>
        <w:rPr>
          <w:spacing w:val="-10"/>
        </w:rPr>
        <w:t> </w:t>
      </w:r>
      <w:r>
        <w:rPr>
          <w:spacing w:val="-2"/>
        </w:rPr>
        <w:t>same</w:t>
      </w:r>
      <w:r>
        <w:rPr>
          <w:spacing w:val="-9"/>
        </w:rPr>
        <w:t> </w:t>
      </w:r>
      <w:r>
        <w:rPr>
          <w:spacing w:val="-2"/>
        </w:rPr>
        <w:t>time</w:t>
      </w:r>
      <w:r>
        <w:rPr>
          <w:spacing w:val="-9"/>
        </w:rPr>
        <w:t> </w:t>
      </w:r>
      <w:r>
        <w:rPr>
          <w:spacing w:val="-2"/>
        </w:rPr>
        <w:t>period, </w:t>
      </w:r>
      <w:r>
        <w:rPr/>
        <w:t>large</w:t>
      </w:r>
      <w:r>
        <w:rPr>
          <w:spacing w:val="-12"/>
        </w:rPr>
        <w:t> </w:t>
      </w:r>
      <w:r>
        <w:rPr/>
        <w:t>fluctuations</w:t>
      </w:r>
      <w:r>
        <w:rPr>
          <w:spacing w:val="-11"/>
        </w:rPr>
        <w:t> </w:t>
      </w:r>
      <w:r>
        <w:rPr/>
        <w:t>in</w:t>
      </w:r>
      <w:r>
        <w:rPr>
          <w:spacing w:val="-12"/>
        </w:rPr>
        <w:t> </w:t>
      </w:r>
      <w:r>
        <w:rPr/>
        <w:t>variable</w:t>
      </w:r>
      <w:r>
        <w:rPr>
          <w:spacing w:val="-11"/>
        </w:rPr>
        <w:t> </w:t>
      </w:r>
      <w:r>
        <w:rPr/>
        <w:t>costs</w:t>
      </w:r>
      <w:r>
        <w:rPr>
          <w:spacing w:val="-11"/>
        </w:rPr>
        <w:t> </w:t>
      </w:r>
      <w:r>
        <w:rPr/>
        <w:t>(per</w:t>
      </w:r>
      <w:r>
        <w:rPr>
          <w:spacing w:val="-12"/>
        </w:rPr>
        <w:t> </w:t>
      </w:r>
      <w:r>
        <w:rPr/>
        <w:t>kg</w:t>
      </w:r>
      <w:r>
        <w:rPr>
          <w:spacing w:val="-11"/>
        </w:rPr>
        <w:t> </w:t>
      </w:r>
      <w:r>
        <w:rPr/>
        <w:t>MS)</w:t>
      </w:r>
      <w:r>
        <w:rPr>
          <w:spacing w:val="-11"/>
        </w:rPr>
        <w:t> </w:t>
      </w:r>
      <w:r>
        <w:rPr/>
        <w:t>were reflective</w:t>
      </w:r>
      <w:r>
        <w:rPr>
          <w:spacing w:val="-8"/>
        </w:rPr>
        <w:t> </w:t>
      </w:r>
      <w:r>
        <w:rPr/>
        <w:t>of</w:t>
      </w:r>
      <w:r>
        <w:rPr>
          <w:spacing w:val="-8"/>
        </w:rPr>
        <w:t> </w:t>
      </w:r>
      <w:r>
        <w:rPr/>
        <w:t>the</w:t>
      </w:r>
      <w:r>
        <w:rPr>
          <w:spacing w:val="-8"/>
        </w:rPr>
        <w:t> </w:t>
      </w:r>
      <w:r>
        <w:rPr/>
        <w:t>relative</w:t>
      </w:r>
      <w:r>
        <w:rPr>
          <w:spacing w:val="-8"/>
        </w:rPr>
        <w:t> </w:t>
      </w:r>
      <w:r>
        <w:rPr/>
        <w:t>costs</w:t>
      </w:r>
      <w:r>
        <w:rPr>
          <w:spacing w:val="-8"/>
        </w:rPr>
        <w:t> </w:t>
      </w:r>
      <w:r>
        <w:rPr/>
        <w:t>of</w:t>
      </w:r>
      <w:r>
        <w:rPr>
          <w:spacing w:val="-8"/>
        </w:rPr>
        <w:t> </w:t>
      </w:r>
      <w:r>
        <w:rPr/>
        <w:t>feed</w:t>
      </w:r>
      <w:r>
        <w:rPr>
          <w:spacing w:val="-8"/>
        </w:rPr>
        <w:t> </w:t>
      </w:r>
      <w:r>
        <w:rPr/>
        <w:t>and</w:t>
      </w:r>
      <w:r>
        <w:rPr>
          <w:spacing w:val="-8"/>
        </w:rPr>
        <w:t> </w:t>
      </w:r>
      <w:r>
        <w:rPr/>
        <w:t>irrigation </w:t>
      </w:r>
      <w:r>
        <w:rPr>
          <w:spacing w:val="-2"/>
        </w:rPr>
        <w:t>water.</w:t>
      </w:r>
    </w:p>
    <w:p>
      <w:pPr>
        <w:pStyle w:val="BodyText"/>
        <w:spacing w:after="0" w:line="213" w:lineRule="auto"/>
        <w:sectPr>
          <w:type w:val="continuous"/>
          <w:pgSz w:w="11910" w:h="16840"/>
          <w:pgMar w:header="0" w:footer="287" w:top="0" w:bottom="0" w:left="141" w:right="0"/>
          <w:cols w:num="2" w:equalWidth="0">
            <w:col w:w="5550" w:space="40"/>
            <w:col w:w="6179"/>
          </w:cols>
        </w:sectPr>
      </w:pPr>
    </w:p>
    <w:p>
      <w:pPr>
        <w:spacing w:line="213" w:lineRule="auto" w:before="87"/>
        <w:ind w:left="879" w:right="0" w:firstLine="0"/>
        <w:jc w:val="left"/>
        <w:rPr>
          <w:b/>
          <w:sz w:val="16"/>
        </w:rPr>
      </w:pPr>
      <w:r>
        <w:rPr>
          <w:b/>
          <w:sz w:val="16"/>
        </w:rPr>
        <w:t>FIGURE</w:t>
      </w:r>
      <w:r>
        <w:rPr>
          <w:b/>
          <w:spacing w:val="-10"/>
          <w:sz w:val="16"/>
        </w:rPr>
        <w:t> </w:t>
      </w:r>
      <w:r>
        <w:rPr>
          <w:b/>
          <w:sz w:val="16"/>
        </w:rPr>
        <w:t>42.</w:t>
      </w:r>
      <w:r>
        <w:rPr>
          <w:b/>
          <w:spacing w:val="-9"/>
          <w:sz w:val="16"/>
        </w:rPr>
        <w:t> </w:t>
      </w:r>
      <w:r>
        <w:rPr>
          <w:b/>
          <w:sz w:val="16"/>
        </w:rPr>
        <w:t>VARIABLE</w:t>
      </w:r>
      <w:r>
        <w:rPr>
          <w:b/>
          <w:spacing w:val="-9"/>
          <w:sz w:val="16"/>
        </w:rPr>
        <w:t> </w:t>
      </w:r>
      <w:r>
        <w:rPr>
          <w:b/>
          <w:sz w:val="16"/>
        </w:rPr>
        <w:t>AND</w:t>
      </w:r>
      <w:r>
        <w:rPr>
          <w:b/>
          <w:spacing w:val="-10"/>
          <w:sz w:val="16"/>
        </w:rPr>
        <w:t> </w:t>
      </w:r>
      <w:r>
        <w:rPr>
          <w:b/>
          <w:sz w:val="16"/>
        </w:rPr>
        <w:t>OVERHEAD</w:t>
      </w:r>
      <w:r>
        <w:rPr>
          <w:b/>
          <w:spacing w:val="-9"/>
          <w:sz w:val="16"/>
        </w:rPr>
        <w:t> </w:t>
      </w:r>
      <w:r>
        <w:rPr>
          <w:b/>
          <w:sz w:val="16"/>
        </w:rPr>
        <w:t>COSTS</w:t>
      </w:r>
      <w:r>
        <w:rPr>
          <w:b/>
          <w:spacing w:val="-9"/>
          <w:sz w:val="16"/>
        </w:rPr>
        <w:t> </w:t>
      </w:r>
      <w:r>
        <w:rPr>
          <w:b/>
          <w:sz w:val="16"/>
        </w:rPr>
        <w:t>FOR</w:t>
      </w:r>
      <w:r>
        <w:rPr>
          <w:b/>
          <w:spacing w:val="40"/>
          <w:sz w:val="16"/>
        </w:rPr>
        <w:t> </w:t>
      </w:r>
      <w:r>
        <w:rPr>
          <w:b/>
          <w:sz w:val="16"/>
        </w:rPr>
        <w:t>VICTORIAN DFMP PARTICIPANTS ($/KG MS)</w:t>
      </w:r>
    </w:p>
    <w:p>
      <w:pPr>
        <w:spacing w:before="148"/>
        <w:ind w:left="1271"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973888">
                <wp:simplePos x="0" y="0"/>
                <wp:positionH relativeFrom="page">
                  <wp:posOffset>979411</wp:posOffset>
                </wp:positionH>
                <wp:positionV relativeFrom="paragraph">
                  <wp:posOffset>110009</wp:posOffset>
                </wp:positionV>
                <wp:extent cx="2501265" cy="1172210"/>
                <wp:effectExtent l="0" t="0" r="0" b="0"/>
                <wp:wrapNone/>
                <wp:docPr id="1746" name="Group 1746"/>
                <wp:cNvGraphicFramePr>
                  <a:graphicFrameLocks/>
                </wp:cNvGraphicFramePr>
                <a:graphic>
                  <a:graphicData uri="http://schemas.microsoft.com/office/word/2010/wordprocessingGroup">
                    <wpg:wgp>
                      <wpg:cNvPr id="1746" name="Group 1746"/>
                      <wpg:cNvGrpSpPr/>
                      <wpg:grpSpPr>
                        <a:xfrm>
                          <a:off x="0" y="0"/>
                          <a:ext cx="2501265" cy="1172210"/>
                          <a:chExt cx="2501265" cy="1172210"/>
                        </a:xfrm>
                      </wpg:grpSpPr>
                      <wps:wsp>
                        <wps:cNvPr id="1747" name="Graphic 1747"/>
                        <wps:cNvSpPr/>
                        <wps:spPr>
                          <a:xfrm>
                            <a:off x="3136" y="3136"/>
                            <a:ext cx="2494915" cy="1166495"/>
                          </a:xfrm>
                          <a:custGeom>
                            <a:avLst/>
                            <a:gdLst/>
                            <a:ahLst/>
                            <a:cxnLst/>
                            <a:rect l="l" t="t" r="r" b="b"/>
                            <a:pathLst>
                              <a:path w="2494915" h="1166495">
                                <a:moveTo>
                                  <a:pt x="2494610" y="1165872"/>
                                </a:moveTo>
                                <a:lnTo>
                                  <a:pt x="0" y="1165872"/>
                                </a:lnTo>
                                <a:lnTo>
                                  <a:pt x="0" y="0"/>
                                </a:lnTo>
                              </a:path>
                            </a:pathLst>
                          </a:custGeom>
                          <a:ln w="6273">
                            <a:solidFill>
                              <a:srgbClr val="D1D3D4"/>
                            </a:solidFill>
                            <a:prstDash val="solid"/>
                          </a:ln>
                        </wps:spPr>
                        <wps:bodyPr wrap="square" lIns="0" tIns="0" rIns="0" bIns="0" rtlCol="0">
                          <a:prstTxWarp prst="textNoShape">
                            <a:avLst/>
                          </a:prstTxWarp>
                          <a:noAutofit/>
                        </wps:bodyPr>
                      </wps:wsp>
                      <wps:wsp>
                        <wps:cNvPr id="1748" name="Graphic 1748"/>
                        <wps:cNvSpPr/>
                        <wps:spPr>
                          <a:xfrm>
                            <a:off x="49781" y="283352"/>
                            <a:ext cx="2361565" cy="341630"/>
                          </a:xfrm>
                          <a:custGeom>
                            <a:avLst/>
                            <a:gdLst/>
                            <a:ahLst/>
                            <a:cxnLst/>
                            <a:rect l="l" t="t" r="r" b="b"/>
                            <a:pathLst>
                              <a:path w="2361565" h="341630">
                                <a:moveTo>
                                  <a:pt x="0" y="92964"/>
                                </a:moveTo>
                                <a:lnTo>
                                  <a:pt x="124269" y="0"/>
                                </a:lnTo>
                                <a:lnTo>
                                  <a:pt x="248539" y="159727"/>
                                </a:lnTo>
                                <a:lnTo>
                                  <a:pt x="372808" y="320738"/>
                                </a:lnTo>
                                <a:lnTo>
                                  <a:pt x="497090" y="308102"/>
                                </a:lnTo>
                                <a:lnTo>
                                  <a:pt x="621360" y="305562"/>
                                </a:lnTo>
                                <a:lnTo>
                                  <a:pt x="745617" y="260146"/>
                                </a:lnTo>
                                <a:lnTo>
                                  <a:pt x="869899" y="214909"/>
                                </a:lnTo>
                                <a:lnTo>
                                  <a:pt x="994168" y="229743"/>
                                </a:lnTo>
                                <a:lnTo>
                                  <a:pt x="1118438" y="194703"/>
                                </a:lnTo>
                                <a:lnTo>
                                  <a:pt x="1242707" y="341249"/>
                                </a:lnTo>
                                <a:lnTo>
                                  <a:pt x="1366977" y="247942"/>
                                </a:lnTo>
                                <a:lnTo>
                                  <a:pt x="1491259" y="131495"/>
                                </a:lnTo>
                                <a:lnTo>
                                  <a:pt x="1615528" y="191643"/>
                                </a:lnTo>
                                <a:lnTo>
                                  <a:pt x="1739785" y="282422"/>
                                </a:lnTo>
                                <a:lnTo>
                                  <a:pt x="1864067" y="191744"/>
                                </a:lnTo>
                                <a:lnTo>
                                  <a:pt x="1988337" y="79857"/>
                                </a:lnTo>
                                <a:lnTo>
                                  <a:pt x="2112619" y="129362"/>
                                </a:lnTo>
                                <a:lnTo>
                                  <a:pt x="2236876" y="106260"/>
                                </a:lnTo>
                                <a:lnTo>
                                  <a:pt x="2361145" y="154355"/>
                                </a:lnTo>
                              </a:path>
                            </a:pathLst>
                          </a:custGeom>
                          <a:ln w="18808">
                            <a:solidFill>
                              <a:srgbClr val="F8971F"/>
                            </a:solidFill>
                            <a:prstDash val="solid"/>
                          </a:ln>
                        </wps:spPr>
                        <wps:bodyPr wrap="square" lIns="0" tIns="0" rIns="0" bIns="0" rtlCol="0">
                          <a:prstTxWarp prst="textNoShape">
                            <a:avLst/>
                          </a:prstTxWarp>
                          <a:noAutofit/>
                        </wps:bodyPr>
                      </wps:wsp>
                      <wps:wsp>
                        <wps:cNvPr id="1749" name="Graphic 1749"/>
                        <wps:cNvSpPr/>
                        <wps:spPr>
                          <a:xfrm>
                            <a:off x="49781" y="688733"/>
                            <a:ext cx="2361565" cy="93980"/>
                          </a:xfrm>
                          <a:custGeom>
                            <a:avLst/>
                            <a:gdLst/>
                            <a:ahLst/>
                            <a:cxnLst/>
                            <a:rect l="l" t="t" r="r" b="b"/>
                            <a:pathLst>
                              <a:path w="2361565" h="93980">
                                <a:moveTo>
                                  <a:pt x="0" y="0"/>
                                </a:moveTo>
                                <a:lnTo>
                                  <a:pt x="124269" y="93408"/>
                                </a:lnTo>
                                <a:lnTo>
                                  <a:pt x="248539" y="91605"/>
                                </a:lnTo>
                                <a:lnTo>
                                  <a:pt x="372808" y="63563"/>
                                </a:lnTo>
                                <a:lnTo>
                                  <a:pt x="497090" y="46913"/>
                                </a:lnTo>
                                <a:lnTo>
                                  <a:pt x="621360" y="47155"/>
                                </a:lnTo>
                                <a:lnTo>
                                  <a:pt x="745617" y="54051"/>
                                </a:lnTo>
                                <a:lnTo>
                                  <a:pt x="869899" y="73964"/>
                                </a:lnTo>
                                <a:lnTo>
                                  <a:pt x="994168" y="93065"/>
                                </a:lnTo>
                                <a:lnTo>
                                  <a:pt x="1118438" y="74460"/>
                                </a:lnTo>
                                <a:lnTo>
                                  <a:pt x="1242707" y="71386"/>
                                </a:lnTo>
                                <a:lnTo>
                                  <a:pt x="1366977" y="54673"/>
                                </a:lnTo>
                                <a:lnTo>
                                  <a:pt x="1491259" y="51536"/>
                                </a:lnTo>
                                <a:lnTo>
                                  <a:pt x="1615528" y="61061"/>
                                </a:lnTo>
                                <a:lnTo>
                                  <a:pt x="1739785" y="51371"/>
                                </a:lnTo>
                                <a:lnTo>
                                  <a:pt x="1864067" y="24803"/>
                                </a:lnTo>
                                <a:lnTo>
                                  <a:pt x="1988337" y="4102"/>
                                </a:lnTo>
                                <a:lnTo>
                                  <a:pt x="2112619" y="19977"/>
                                </a:lnTo>
                                <a:lnTo>
                                  <a:pt x="2236876" y="30810"/>
                                </a:lnTo>
                                <a:lnTo>
                                  <a:pt x="2361145" y="51600"/>
                                </a:lnTo>
                              </a:path>
                            </a:pathLst>
                          </a:custGeom>
                          <a:ln w="18808">
                            <a:solidFill>
                              <a:srgbClr val="00513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119003pt;margin-top:8.6622pt;width:196.95pt;height:92.3pt;mso-position-horizontal-relative:page;mso-position-vertical-relative:paragraph;z-index:15973888" id="docshapegroup1553" coordorigin="1542,173" coordsize="3939,1846">
                <v:shape style="position:absolute;left:1547;top:178;width:3929;height:1837" id="docshape1554" coordorigin="1547,178" coordsize="3929,1837" path="m5476,2014l1547,2014,1547,178e" filled="false" stroked="true" strokeweight=".494pt" strokecolor="#d1d3d4">
                  <v:path arrowok="t"/>
                  <v:stroke dashstyle="solid"/>
                </v:shape>
                <v:shape style="position:absolute;left:1620;top:619;width:3719;height:538" id="docshape1555" coordorigin="1621,619" coordsize="3719,538" path="m1621,766l1816,619,2012,871,2208,1125,2404,1105,2599,1101,2795,1029,2991,958,3186,981,3382,926,3578,1157,3773,1010,3969,827,4165,921,4361,1064,4556,921,4752,745,4948,823,5143,787,5339,863e" filled="false" stroked="true" strokeweight="1.481pt" strokecolor="#f8971f">
                  <v:path arrowok="t"/>
                  <v:stroke dashstyle="solid"/>
                </v:shape>
                <v:shape style="position:absolute;left:1620;top:1257;width:3719;height:148" id="docshape1556" coordorigin="1621,1258" coordsize="3719,148" path="m1621,1258l1816,1405,2012,1402,2208,1358,2404,1332,2599,1332,2795,1343,2991,1374,3186,1404,3382,1375,3578,1370,3773,1344,3969,1339,4165,1354,4361,1339,4556,1297,4752,1264,4948,1289,5143,1306,5339,1339e" filled="false" stroked="true" strokeweight="1.481pt" strokecolor="#005134">
                  <v:path arrowok="t"/>
                  <v:stroke dashstyle="solid"/>
                </v:shape>
                <w10:wrap type="none"/>
              </v:group>
            </w:pict>
          </mc:Fallback>
        </mc:AlternateContent>
      </w:r>
      <w:r>
        <w:rPr>
          <w:rFonts w:ascii="VIC SemiBold"/>
          <w:b/>
          <w:sz w:val="15"/>
        </w:rPr>
        <mc:AlternateContent>
          <mc:Choice Requires="wps">
            <w:drawing>
              <wp:anchor distT="0" distB="0" distL="0" distR="0" allowOverlap="1" layoutInCell="1" locked="0" behindDoc="0" simplePos="0" relativeHeight="15975936">
                <wp:simplePos x="0" y="0"/>
                <wp:positionH relativeFrom="page">
                  <wp:posOffset>705651</wp:posOffset>
                </wp:positionH>
                <wp:positionV relativeFrom="paragraph">
                  <wp:posOffset>185131</wp:posOffset>
                </wp:positionV>
                <wp:extent cx="143510" cy="1051560"/>
                <wp:effectExtent l="0" t="0" r="0" b="0"/>
                <wp:wrapNone/>
                <wp:docPr id="1750" name="Textbox 1750"/>
                <wp:cNvGraphicFramePr>
                  <a:graphicFrameLocks/>
                </wp:cNvGraphicFramePr>
                <a:graphic>
                  <a:graphicData uri="http://schemas.microsoft.com/office/word/2010/wordprocessingShape">
                    <wps:wsp>
                      <wps:cNvPr id="1750" name="Textbox 1750"/>
                      <wps:cNvSpPr txBox="1"/>
                      <wps:spPr>
                        <a:xfrm>
                          <a:off x="0" y="0"/>
                          <a:ext cx="143510" cy="1051560"/>
                        </a:xfrm>
                        <a:prstGeom prst="rect">
                          <a:avLst/>
                        </a:prstGeom>
                      </wps:spPr>
                      <wps:txbx>
                        <w:txbxContent>
                          <w:p>
                            <w:pPr>
                              <w:spacing w:before="21"/>
                              <w:ind w:left="20" w:right="0" w:firstLine="0"/>
                              <w:jc w:val="left"/>
                              <w:rPr>
                                <w:b/>
                                <w:sz w:val="15"/>
                              </w:rPr>
                            </w:pPr>
                            <w:r>
                              <w:rPr>
                                <w:b/>
                                <w:w w:val="105"/>
                                <w:sz w:val="15"/>
                              </w:rPr>
                              <w:t>Costs</w:t>
                            </w:r>
                            <w:r>
                              <w:rPr>
                                <w:b/>
                                <w:spacing w:val="-1"/>
                                <w:w w:val="105"/>
                                <w:sz w:val="15"/>
                              </w:rPr>
                              <w:t> </w:t>
                            </w:r>
                            <w:r>
                              <w:rPr>
                                <w:b/>
                                <w:w w:val="105"/>
                                <w:sz w:val="15"/>
                              </w:rPr>
                              <w:t>($/kg</w:t>
                            </w:r>
                            <w:r>
                              <w:rPr>
                                <w:b/>
                                <w:spacing w:val="-1"/>
                                <w:w w:val="105"/>
                                <w:sz w:val="15"/>
                              </w:rPr>
                              <w:t> </w:t>
                            </w:r>
                            <w:r>
                              <w:rPr>
                                <w:b/>
                                <w:w w:val="105"/>
                                <w:sz w:val="15"/>
                              </w:rPr>
                              <w:t>MS,</w:t>
                            </w:r>
                            <w:r>
                              <w:rPr>
                                <w:b/>
                                <w:spacing w:val="-1"/>
                                <w:w w:val="105"/>
                                <w:sz w:val="15"/>
                              </w:rPr>
                              <w:t> </w:t>
                            </w:r>
                            <w:r>
                              <w:rPr>
                                <w:b/>
                                <w:spacing w:val="-4"/>
                                <w:w w:val="105"/>
                                <w:sz w:val="15"/>
                              </w:rPr>
                              <w:t>real)</w:t>
                            </w:r>
                          </w:p>
                        </w:txbxContent>
                      </wps:txbx>
                      <wps:bodyPr wrap="square" lIns="0" tIns="0" rIns="0" bIns="0" rtlCol="0" vert="vert270">
                        <a:noAutofit/>
                      </wps:bodyPr>
                    </wps:wsp>
                  </a:graphicData>
                </a:graphic>
              </wp:anchor>
            </w:drawing>
          </mc:Choice>
          <mc:Fallback>
            <w:pict>
              <v:shape style="position:absolute;margin-left:55.563133pt;margin-top:14.577277pt;width:11.3pt;height:82.8pt;mso-position-horizontal-relative:page;mso-position-vertical-relative:paragraph;z-index:15975936" type="#_x0000_t202" id="docshape1557" filled="false" stroked="false">
                <v:textbox inset="0,0,0,0" style="layout-flow:vertical;mso-layout-flow-alt:bottom-to-top">
                  <w:txbxContent>
                    <w:p>
                      <w:pPr>
                        <w:spacing w:before="21"/>
                        <w:ind w:left="20" w:right="0" w:firstLine="0"/>
                        <w:jc w:val="left"/>
                        <w:rPr>
                          <w:b/>
                          <w:sz w:val="15"/>
                        </w:rPr>
                      </w:pPr>
                      <w:r>
                        <w:rPr>
                          <w:b/>
                          <w:w w:val="105"/>
                          <w:sz w:val="15"/>
                        </w:rPr>
                        <w:t>Costs</w:t>
                      </w:r>
                      <w:r>
                        <w:rPr>
                          <w:b/>
                          <w:spacing w:val="-1"/>
                          <w:w w:val="105"/>
                          <w:sz w:val="15"/>
                        </w:rPr>
                        <w:t> </w:t>
                      </w:r>
                      <w:r>
                        <w:rPr>
                          <w:b/>
                          <w:w w:val="105"/>
                          <w:sz w:val="15"/>
                        </w:rPr>
                        <w:t>($/kg</w:t>
                      </w:r>
                      <w:r>
                        <w:rPr>
                          <w:b/>
                          <w:spacing w:val="-1"/>
                          <w:w w:val="105"/>
                          <w:sz w:val="15"/>
                        </w:rPr>
                        <w:t> </w:t>
                      </w:r>
                      <w:r>
                        <w:rPr>
                          <w:b/>
                          <w:w w:val="105"/>
                          <w:sz w:val="15"/>
                        </w:rPr>
                        <w:t>MS,</w:t>
                      </w:r>
                      <w:r>
                        <w:rPr>
                          <w:b/>
                          <w:spacing w:val="-1"/>
                          <w:w w:val="105"/>
                          <w:sz w:val="15"/>
                        </w:rPr>
                        <w:t> </w:t>
                      </w:r>
                      <w:r>
                        <w:rPr>
                          <w:b/>
                          <w:spacing w:val="-4"/>
                          <w:w w:val="105"/>
                          <w:sz w:val="15"/>
                        </w:rPr>
                        <w:t>real)</w:t>
                      </w:r>
                    </w:p>
                  </w:txbxContent>
                </v:textbox>
                <w10:wrap type="none"/>
              </v:shape>
            </w:pict>
          </mc:Fallback>
        </mc:AlternateContent>
      </w:r>
      <w:r>
        <w:rPr>
          <w:rFonts w:ascii="VIC SemiBold"/>
          <w:b/>
          <w:spacing w:val="-10"/>
          <w:w w:val="105"/>
          <w:sz w:val="15"/>
        </w:rPr>
        <w:t>8</w:t>
      </w:r>
    </w:p>
    <w:p>
      <w:pPr>
        <w:pStyle w:val="BodyText"/>
        <w:spacing w:before="10"/>
        <w:rPr>
          <w:rFonts w:ascii="VIC SemiBold"/>
          <w:b/>
          <w:sz w:val="15"/>
        </w:rPr>
      </w:pPr>
    </w:p>
    <w:p>
      <w:pPr>
        <w:spacing w:before="0"/>
        <w:ind w:left="1264" w:right="0" w:firstLine="0"/>
        <w:jc w:val="left"/>
        <w:rPr>
          <w:rFonts w:ascii="VIC SemiBold"/>
          <w:b/>
          <w:sz w:val="15"/>
        </w:rPr>
      </w:pPr>
      <w:r>
        <w:rPr>
          <w:rFonts w:ascii="VIC SemiBold"/>
          <w:b/>
          <w:spacing w:val="-10"/>
          <w:w w:val="105"/>
          <w:sz w:val="15"/>
        </w:rPr>
        <w:t>6</w:t>
      </w:r>
    </w:p>
    <w:p>
      <w:pPr>
        <w:pStyle w:val="BodyText"/>
        <w:spacing w:before="49"/>
        <w:rPr>
          <w:rFonts w:ascii="VIC SemiBold"/>
          <w:b/>
          <w:sz w:val="15"/>
        </w:rPr>
      </w:pPr>
    </w:p>
    <w:p>
      <w:pPr>
        <w:spacing w:before="0"/>
        <w:ind w:left="1263" w:right="0" w:firstLine="0"/>
        <w:jc w:val="left"/>
        <w:rPr>
          <w:rFonts w:ascii="VIC SemiBold"/>
          <w:b/>
          <w:sz w:val="15"/>
        </w:rPr>
      </w:pPr>
      <w:r>
        <w:rPr>
          <w:rFonts w:ascii="VIC SemiBold"/>
          <w:b/>
          <w:spacing w:val="-10"/>
          <w:w w:val="105"/>
          <w:sz w:val="15"/>
        </w:rPr>
        <w:t>4</w:t>
      </w:r>
    </w:p>
    <w:p>
      <w:pPr>
        <w:pStyle w:val="BodyText"/>
        <w:spacing w:before="29"/>
        <w:rPr>
          <w:rFonts w:ascii="VIC SemiBold"/>
          <w:b/>
          <w:sz w:val="15"/>
        </w:rPr>
      </w:pPr>
    </w:p>
    <w:p>
      <w:pPr>
        <w:spacing w:before="1"/>
        <w:ind w:left="1278" w:right="0" w:firstLine="0"/>
        <w:jc w:val="left"/>
        <w:rPr>
          <w:rFonts w:ascii="VIC SemiBold"/>
          <w:b/>
          <w:sz w:val="15"/>
        </w:rPr>
      </w:pPr>
      <w:r>
        <w:rPr>
          <w:rFonts w:ascii="VIC SemiBold"/>
          <w:b/>
          <w:spacing w:val="-10"/>
          <w:w w:val="105"/>
          <w:sz w:val="15"/>
        </w:rPr>
        <w:t>2</w:t>
      </w:r>
    </w:p>
    <w:p>
      <w:pPr>
        <w:pStyle w:val="BodyText"/>
        <w:spacing w:before="42"/>
        <w:rPr>
          <w:rFonts w:ascii="VIC SemiBold"/>
          <w:b/>
          <w:sz w:val="15"/>
        </w:rPr>
      </w:pPr>
    </w:p>
    <w:p>
      <w:pPr>
        <w:spacing w:before="0"/>
        <w:ind w:left="1272"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976448">
                <wp:simplePos x="0" y="0"/>
                <wp:positionH relativeFrom="page">
                  <wp:posOffset>1019249</wp:posOffset>
                </wp:positionH>
                <wp:positionV relativeFrom="paragraph">
                  <wp:posOffset>96878</wp:posOffset>
                </wp:positionV>
                <wp:extent cx="2419350" cy="240029"/>
                <wp:effectExtent l="0" t="0" r="0" b="0"/>
                <wp:wrapNone/>
                <wp:docPr id="1751" name="Textbox 1751"/>
                <wp:cNvGraphicFramePr>
                  <a:graphicFrameLocks/>
                </wp:cNvGraphicFramePr>
                <a:graphic>
                  <a:graphicData uri="http://schemas.microsoft.com/office/word/2010/wordprocessingShape">
                    <wps:wsp>
                      <wps:cNvPr id="1751" name="Textbox 1751"/>
                      <wps:cNvSpPr txBox="1"/>
                      <wps:spPr>
                        <a:xfrm>
                          <a:off x="0" y="0"/>
                          <a:ext cx="2419350" cy="240029"/>
                        </a:xfrm>
                        <a:prstGeom prst="rect">
                          <a:avLst/>
                        </a:prstGeom>
                      </wps:spPr>
                      <wps:txbx>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80.255890pt;margin-top:7.628233pt;width:190.5pt;height:18.9pt;mso-position-horizontal-relative:page;mso-position-vertical-relative:paragraph;z-index:15976448" type="#_x0000_t202" id="docshape1558" filled="false" stroked="false">
                <v:textbox inset="0,0,0,0" style="layout-flow:vertical;mso-layout-flow-alt:bottom-to-top">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spacing w:val="-10"/>
          <w:w w:val="105"/>
          <w:sz w:val="15"/>
        </w:rPr>
        <w:t>0</w:t>
      </w:r>
    </w:p>
    <w:p>
      <w:pPr>
        <w:pStyle w:val="Heading6"/>
        <w:spacing w:line="213" w:lineRule="auto" w:before="93"/>
        <w:ind w:right="1111"/>
        <w:rPr>
          <w:b/>
        </w:rPr>
      </w:pPr>
      <w:r>
        <w:rPr>
          <w:b w:val="0"/>
        </w:rPr>
        <w:br w:type="column"/>
      </w:r>
      <w:r>
        <w:rPr>
          <w:b/>
          <w:spacing w:val="-4"/>
        </w:rPr>
        <w:t>Highly</w:t>
      </w:r>
      <w:r>
        <w:rPr>
          <w:b/>
          <w:spacing w:val="-7"/>
        </w:rPr>
        <w:t> </w:t>
      </w:r>
      <w:r>
        <w:rPr>
          <w:b/>
          <w:spacing w:val="-4"/>
        </w:rPr>
        <w:t>variable</w:t>
      </w:r>
      <w:r>
        <w:rPr>
          <w:b/>
          <w:spacing w:val="-7"/>
        </w:rPr>
        <w:t> </w:t>
      </w:r>
      <w:r>
        <w:rPr>
          <w:b/>
          <w:spacing w:val="-4"/>
        </w:rPr>
        <w:t>profits</w:t>
      </w:r>
      <w:r>
        <w:rPr>
          <w:b/>
          <w:spacing w:val="-7"/>
        </w:rPr>
        <w:t> </w:t>
      </w:r>
      <w:r>
        <w:rPr>
          <w:b/>
          <w:spacing w:val="-4"/>
        </w:rPr>
        <w:t>are</w:t>
      </w:r>
      <w:r>
        <w:rPr>
          <w:b/>
          <w:spacing w:val="-7"/>
        </w:rPr>
        <w:t> </w:t>
      </w:r>
      <w:r>
        <w:rPr>
          <w:b/>
          <w:spacing w:val="-4"/>
        </w:rPr>
        <w:t>a</w:t>
      </w:r>
      <w:r>
        <w:rPr>
          <w:b/>
          <w:spacing w:val="-7"/>
        </w:rPr>
        <w:t> </w:t>
      </w:r>
      <w:r>
        <w:rPr>
          <w:b/>
          <w:spacing w:val="-4"/>
        </w:rPr>
        <w:t>feature</w:t>
      </w:r>
      <w:r>
        <w:rPr>
          <w:b/>
          <w:spacing w:val="-7"/>
        </w:rPr>
        <w:t> </w:t>
      </w:r>
      <w:r>
        <w:rPr>
          <w:b/>
          <w:spacing w:val="-4"/>
        </w:rPr>
        <w:t>of</w:t>
      </w:r>
      <w:r>
        <w:rPr>
          <w:b/>
          <w:spacing w:val="-7"/>
        </w:rPr>
        <w:t> </w:t>
      </w:r>
      <w:r>
        <w:rPr>
          <w:b/>
          <w:spacing w:val="-4"/>
        </w:rPr>
        <w:t>dairy </w:t>
      </w:r>
      <w:r>
        <w:rPr>
          <w:b/>
        </w:rPr>
        <w:t>farming in Victoria</w:t>
      </w:r>
    </w:p>
    <w:p>
      <w:pPr>
        <w:pStyle w:val="BodyText"/>
        <w:spacing w:line="213" w:lineRule="auto" w:before="44"/>
        <w:ind w:left="879" w:right="943"/>
      </w:pPr>
      <w:r>
        <w:rPr>
          <w:spacing w:val="-2"/>
        </w:rPr>
        <w:t>The</w:t>
      </w:r>
      <w:r>
        <w:rPr>
          <w:spacing w:val="-8"/>
        </w:rPr>
        <w:t> </w:t>
      </w:r>
      <w:r>
        <w:rPr>
          <w:spacing w:val="-2"/>
        </w:rPr>
        <w:t>long-term</w:t>
      </w:r>
      <w:r>
        <w:rPr>
          <w:spacing w:val="-8"/>
        </w:rPr>
        <w:t> </w:t>
      </w:r>
      <w:r>
        <w:rPr>
          <w:spacing w:val="-2"/>
        </w:rPr>
        <w:t>profitability</w:t>
      </w:r>
      <w:r>
        <w:rPr>
          <w:spacing w:val="-8"/>
        </w:rPr>
        <w:t> </w:t>
      </w:r>
      <w:r>
        <w:rPr>
          <w:spacing w:val="-2"/>
        </w:rPr>
        <w:t>story</w:t>
      </w:r>
      <w:r>
        <w:rPr>
          <w:spacing w:val="-8"/>
        </w:rPr>
        <w:t> </w:t>
      </w:r>
      <w:r>
        <w:rPr>
          <w:spacing w:val="-2"/>
        </w:rPr>
        <w:t>is</w:t>
      </w:r>
      <w:r>
        <w:rPr>
          <w:spacing w:val="-8"/>
        </w:rPr>
        <w:t> </w:t>
      </w:r>
      <w:r>
        <w:rPr>
          <w:spacing w:val="-2"/>
        </w:rPr>
        <w:t>one</w:t>
      </w:r>
      <w:r>
        <w:rPr>
          <w:spacing w:val="-8"/>
        </w:rPr>
        <w:t> </w:t>
      </w:r>
      <w:r>
        <w:rPr>
          <w:spacing w:val="-2"/>
        </w:rPr>
        <w:t>of</w:t>
      </w:r>
      <w:r>
        <w:rPr>
          <w:spacing w:val="-8"/>
        </w:rPr>
        <w:t> </w:t>
      </w:r>
      <w:r>
        <w:rPr>
          <w:spacing w:val="-2"/>
        </w:rPr>
        <w:t>considerable </w:t>
      </w:r>
      <w:r>
        <w:rPr/>
        <w:t>variability. Dairy farm profitability has been highly influenced by milk prices, seasonal conditions and input costs. Statewide earnings before interest and</w:t>
      </w:r>
      <w:r>
        <w:rPr/>
        <w:t> tax (EBIT) have ranged from negative or near-zero values in difficult years to more than $3.00/kg MS during</w:t>
      </w:r>
      <w:r>
        <w:rPr>
          <w:spacing w:val="-12"/>
        </w:rPr>
        <w:t> </w:t>
      </w:r>
      <w:r>
        <w:rPr/>
        <w:t>periods</w:t>
      </w:r>
      <w:r>
        <w:rPr>
          <w:spacing w:val="-11"/>
        </w:rPr>
        <w:t> </w:t>
      </w:r>
      <w:r>
        <w:rPr/>
        <w:t>of</w:t>
      </w:r>
      <w:r>
        <w:rPr>
          <w:spacing w:val="-12"/>
        </w:rPr>
        <w:t> </w:t>
      </w:r>
      <w:r>
        <w:rPr/>
        <w:t>exceptionally</w:t>
      </w:r>
      <w:r>
        <w:rPr>
          <w:spacing w:val="-11"/>
        </w:rPr>
        <w:t> </w:t>
      </w:r>
      <w:r>
        <w:rPr/>
        <w:t>strong</w:t>
      </w:r>
      <w:r>
        <w:rPr>
          <w:spacing w:val="-11"/>
        </w:rPr>
        <w:t> </w:t>
      </w:r>
      <w:r>
        <w:rPr/>
        <w:t>milk</w:t>
      </w:r>
      <w:r>
        <w:rPr>
          <w:spacing w:val="-12"/>
        </w:rPr>
        <w:t> </w:t>
      </w:r>
      <w:r>
        <w:rPr/>
        <w:t>prices</w:t>
      </w:r>
      <w:r>
        <w:rPr>
          <w:spacing w:val="-11"/>
        </w:rPr>
        <w:t> </w:t>
      </w:r>
      <w:r>
        <w:rPr/>
        <w:t>and favourable operating conditions.</w:t>
      </w:r>
    </w:p>
    <w:p>
      <w:pPr>
        <w:pStyle w:val="BodyText"/>
        <w:spacing w:line="213" w:lineRule="auto" w:before="46"/>
        <w:ind w:left="879" w:right="1163"/>
      </w:pPr>
      <w:r>
        <w:rPr/>
        <w:t>Returns on total assets (ROTA) averaged </w:t>
      </w:r>
      <w:r>
        <w:rPr>
          <w:spacing w:val="-2"/>
        </w:rPr>
        <w:t>approximately</w:t>
      </w:r>
      <w:r>
        <w:rPr>
          <w:spacing w:val="-10"/>
        </w:rPr>
        <w:t> </w:t>
      </w:r>
      <w:r>
        <w:rPr>
          <w:spacing w:val="-2"/>
        </w:rPr>
        <w:t>4.4%</w:t>
      </w:r>
      <w:r>
        <w:rPr>
          <w:spacing w:val="-9"/>
        </w:rPr>
        <w:t> </w:t>
      </w:r>
      <w:r>
        <w:rPr>
          <w:spacing w:val="-2"/>
        </w:rPr>
        <w:t>over</w:t>
      </w:r>
      <w:r>
        <w:rPr>
          <w:spacing w:val="-10"/>
        </w:rPr>
        <w:t> </w:t>
      </w:r>
      <w:r>
        <w:rPr>
          <w:spacing w:val="-2"/>
        </w:rPr>
        <w:t>the</w:t>
      </w:r>
      <w:r>
        <w:rPr>
          <w:spacing w:val="-9"/>
        </w:rPr>
        <w:t> </w:t>
      </w:r>
      <w:r>
        <w:rPr>
          <w:spacing w:val="-2"/>
        </w:rPr>
        <w:t>twenty-year</w:t>
      </w:r>
      <w:r>
        <w:rPr>
          <w:spacing w:val="-9"/>
        </w:rPr>
        <w:t> </w:t>
      </w:r>
      <w:r>
        <w:rPr>
          <w:spacing w:val="-2"/>
        </w:rPr>
        <w:t>period.</w:t>
      </w:r>
    </w:p>
    <w:p>
      <w:pPr>
        <w:pStyle w:val="BodyText"/>
        <w:spacing w:after="0" w:line="213" w:lineRule="auto"/>
        <w:sectPr>
          <w:headerReference w:type="default" r:id="rId211"/>
          <w:pgSz w:w="11910" w:h="16840"/>
          <w:pgMar w:header="0" w:footer="0" w:top="1160" w:bottom="480" w:left="141" w:right="0"/>
          <w:cols w:num="2" w:equalWidth="0">
            <w:col w:w="4855" w:space="332"/>
            <w:col w:w="6582"/>
          </w:cols>
        </w:sectPr>
      </w:pPr>
    </w:p>
    <w:p>
      <w:pPr>
        <w:spacing w:before="99"/>
        <w:ind w:left="1820" w:right="0" w:firstLine="0"/>
        <w:jc w:val="left"/>
        <w:rPr>
          <w:rFonts w:ascii="VIC SemiBold"/>
          <w:b/>
          <w:sz w:val="14"/>
        </w:rPr>
      </w:pPr>
      <w:r>
        <w:rPr>
          <w:position w:val="4"/>
        </w:rPr>
        <w:drawing>
          <wp:inline distT="0" distB="0" distL="0" distR="0">
            <wp:extent cx="126542" cy="18808"/>
            <wp:effectExtent l="0" t="0" r="0" b="0"/>
            <wp:docPr id="1752" name="Image 1752"/>
            <wp:cNvGraphicFramePr>
              <a:graphicFrameLocks/>
            </wp:cNvGraphicFramePr>
            <a:graphic>
              <a:graphicData uri="http://schemas.openxmlformats.org/drawingml/2006/picture">
                <pic:pic>
                  <pic:nvPicPr>
                    <pic:cNvPr id="1752" name="Image 1752"/>
                    <pic:cNvPicPr/>
                  </pic:nvPicPr>
                  <pic:blipFill>
                    <a:blip r:embed="rId212" cstate="print"/>
                    <a:stretch>
                      <a:fillRect/>
                    </a:stretch>
                  </pic:blipFill>
                  <pic:spPr>
                    <a:xfrm>
                      <a:off x="0" y="0"/>
                      <a:ext cx="126542" cy="18808"/>
                    </a:xfrm>
                    <a:prstGeom prst="rect">
                      <a:avLst/>
                    </a:prstGeom>
                  </pic:spPr>
                </pic:pic>
              </a:graphicData>
            </a:graphic>
          </wp:inline>
        </w:drawing>
      </w:r>
      <w:r>
        <w:rPr>
          <w:position w:val="4"/>
        </w:rPr>
      </w:r>
      <w:r>
        <w:rPr>
          <w:rFonts w:ascii="Times New Roman"/>
          <w:spacing w:val="-8"/>
          <w:sz w:val="20"/>
        </w:rPr>
        <w:t> </w:t>
      </w:r>
      <w:r>
        <w:rPr>
          <w:rFonts w:ascii="VIC SemiBold"/>
          <w:b/>
          <w:sz w:val="14"/>
        </w:rPr>
        <w:t>Total</w:t>
      </w:r>
      <w:r>
        <w:rPr>
          <w:rFonts w:ascii="VIC SemiBold"/>
          <w:b/>
          <w:spacing w:val="3"/>
          <w:sz w:val="14"/>
        </w:rPr>
        <w:t> </w:t>
      </w:r>
      <w:r>
        <w:rPr>
          <w:rFonts w:ascii="VIC SemiBold"/>
          <w:b/>
          <w:sz w:val="14"/>
        </w:rPr>
        <w:t>variable</w:t>
      </w:r>
      <w:r>
        <w:rPr>
          <w:rFonts w:ascii="VIC SemiBold"/>
          <w:b/>
          <w:spacing w:val="3"/>
          <w:sz w:val="14"/>
        </w:rPr>
        <w:t> </w:t>
      </w:r>
      <w:r>
        <w:rPr>
          <w:rFonts w:ascii="VIC SemiBold"/>
          <w:b/>
          <w:sz w:val="14"/>
        </w:rPr>
        <w:t>costs</w:t>
      </w:r>
    </w:p>
    <w:p>
      <w:pPr>
        <w:spacing w:before="125"/>
        <w:ind w:left="51" w:right="0" w:firstLine="0"/>
        <w:jc w:val="left"/>
        <w:rPr>
          <w:rFonts w:ascii="VIC SemiBold"/>
          <w:b/>
          <w:sz w:val="14"/>
        </w:rPr>
      </w:pPr>
      <w:r>
        <w:rPr/>
        <w:br w:type="column"/>
      </w:r>
      <w:r>
        <w:rPr>
          <w:position w:val="4"/>
        </w:rPr>
        <w:drawing>
          <wp:inline distT="0" distB="0" distL="0" distR="0">
            <wp:extent cx="126542" cy="18808"/>
            <wp:effectExtent l="0" t="0" r="0" b="0"/>
            <wp:docPr id="1753" name="Image 1753"/>
            <wp:cNvGraphicFramePr>
              <a:graphicFrameLocks/>
            </wp:cNvGraphicFramePr>
            <a:graphic>
              <a:graphicData uri="http://schemas.openxmlformats.org/drawingml/2006/picture">
                <pic:pic>
                  <pic:nvPicPr>
                    <pic:cNvPr id="1753" name="Image 1753"/>
                    <pic:cNvPicPr/>
                  </pic:nvPicPr>
                  <pic:blipFill>
                    <a:blip r:embed="rId213" cstate="print"/>
                    <a:stretch>
                      <a:fillRect/>
                    </a:stretch>
                  </pic:blipFill>
                  <pic:spPr>
                    <a:xfrm>
                      <a:off x="0" y="0"/>
                      <a:ext cx="126542" cy="18808"/>
                    </a:xfrm>
                    <a:prstGeom prst="rect">
                      <a:avLst/>
                    </a:prstGeom>
                  </pic:spPr>
                </pic:pic>
              </a:graphicData>
            </a:graphic>
          </wp:inline>
        </w:drawing>
      </w:r>
      <w:r>
        <w:rPr>
          <w:position w:val="4"/>
        </w:rPr>
      </w:r>
      <w:r>
        <w:rPr>
          <w:rFonts w:ascii="Times New Roman"/>
          <w:spacing w:val="-8"/>
          <w:sz w:val="20"/>
        </w:rPr>
        <w:t> </w:t>
      </w:r>
      <w:r>
        <w:rPr>
          <w:rFonts w:ascii="VIC SemiBold"/>
          <w:b/>
          <w:sz w:val="14"/>
        </w:rPr>
        <w:t>Total</w:t>
      </w:r>
      <w:r>
        <w:rPr>
          <w:rFonts w:ascii="VIC SemiBold"/>
          <w:b/>
          <w:spacing w:val="2"/>
          <w:sz w:val="14"/>
        </w:rPr>
        <w:t> </w:t>
      </w:r>
      <w:r>
        <w:rPr>
          <w:rFonts w:ascii="VIC SemiBold"/>
          <w:b/>
          <w:sz w:val="14"/>
        </w:rPr>
        <w:t>overhead</w:t>
      </w:r>
      <w:r>
        <w:rPr>
          <w:rFonts w:ascii="VIC SemiBold"/>
          <w:b/>
          <w:spacing w:val="3"/>
          <w:sz w:val="14"/>
        </w:rPr>
        <w:t> </w:t>
      </w:r>
      <w:r>
        <w:rPr>
          <w:rFonts w:ascii="VIC SemiBold"/>
          <w:b/>
          <w:sz w:val="14"/>
        </w:rPr>
        <w:t>costs</w:t>
      </w:r>
    </w:p>
    <w:p>
      <w:pPr>
        <w:pStyle w:val="BodyText"/>
        <w:spacing w:line="213" w:lineRule="auto"/>
        <w:ind w:left="759" w:right="1404"/>
      </w:pPr>
      <w:r>
        <w:rPr/>
        <w:br w:type="column"/>
      </w:r>
      <w:r>
        <w:rPr/>
        <w:t>While this demonstrates that dairy farming has </w:t>
      </w:r>
      <w:r>
        <w:rPr>
          <w:spacing w:val="-4"/>
        </w:rPr>
        <w:t>generally generated positive returns, year-to-year</w:t>
      </w:r>
    </w:p>
    <w:p>
      <w:pPr>
        <w:pStyle w:val="BodyText"/>
        <w:spacing w:after="0" w:line="213" w:lineRule="auto"/>
        <w:sectPr>
          <w:type w:val="continuous"/>
          <w:pgSz w:w="11910" w:h="16840"/>
          <w:pgMar w:header="0" w:footer="0" w:top="0" w:bottom="0" w:left="141" w:right="0"/>
          <w:cols w:num="3" w:equalWidth="0">
            <w:col w:w="3458" w:space="40"/>
            <w:col w:w="1770" w:space="39"/>
            <w:col w:w="6462"/>
          </w:cols>
        </w:sectPr>
      </w:pPr>
    </w:p>
    <w:p>
      <w:pPr>
        <w:pStyle w:val="Heading6"/>
        <w:spacing w:before="44"/>
        <w:rPr>
          <w:b/>
        </w:rPr>
      </w:pPr>
      <w:r>
        <w:rPr>
          <w:b/>
          <w:spacing w:val="-4"/>
        </w:rPr>
        <w:t>Importance of</w:t>
      </w:r>
      <w:r>
        <w:rPr>
          <w:b/>
          <w:spacing w:val="-2"/>
        </w:rPr>
        <w:t> </w:t>
      </w:r>
      <w:r>
        <w:rPr>
          <w:b/>
          <w:spacing w:val="-4"/>
        </w:rPr>
        <w:t>homegrown</w:t>
      </w:r>
      <w:r>
        <w:rPr>
          <w:b/>
          <w:spacing w:val="-2"/>
        </w:rPr>
        <w:t> </w:t>
      </w:r>
      <w:r>
        <w:rPr>
          <w:b/>
          <w:spacing w:val="-4"/>
        </w:rPr>
        <w:t>feed</w:t>
      </w:r>
    </w:p>
    <w:p>
      <w:pPr>
        <w:pStyle w:val="BodyText"/>
        <w:spacing w:line="213" w:lineRule="auto" w:before="35"/>
        <w:ind w:left="879"/>
      </w:pPr>
      <w:r>
        <w:rPr>
          <w:spacing w:val="-2"/>
        </w:rPr>
        <w:t>Despite</w:t>
      </w:r>
      <w:r>
        <w:rPr>
          <w:spacing w:val="-10"/>
        </w:rPr>
        <w:t> </w:t>
      </w:r>
      <w:r>
        <w:rPr>
          <w:spacing w:val="-2"/>
        </w:rPr>
        <w:t>growing</w:t>
      </w:r>
      <w:r>
        <w:rPr>
          <w:spacing w:val="-9"/>
        </w:rPr>
        <w:t> </w:t>
      </w:r>
      <w:r>
        <w:rPr>
          <w:spacing w:val="-2"/>
        </w:rPr>
        <w:t>use</w:t>
      </w:r>
      <w:r>
        <w:rPr>
          <w:spacing w:val="-10"/>
        </w:rPr>
        <w:t> </w:t>
      </w:r>
      <w:r>
        <w:rPr>
          <w:spacing w:val="-2"/>
        </w:rPr>
        <w:t>of</w:t>
      </w:r>
      <w:r>
        <w:rPr>
          <w:spacing w:val="-9"/>
        </w:rPr>
        <w:t> </w:t>
      </w:r>
      <w:r>
        <w:rPr>
          <w:spacing w:val="-2"/>
        </w:rPr>
        <w:t>purchased</w:t>
      </w:r>
      <w:r>
        <w:rPr>
          <w:spacing w:val="-9"/>
        </w:rPr>
        <w:t> </w:t>
      </w:r>
      <w:r>
        <w:rPr>
          <w:spacing w:val="-2"/>
        </w:rPr>
        <w:t>feed,</w:t>
      </w:r>
      <w:r>
        <w:rPr>
          <w:spacing w:val="-10"/>
        </w:rPr>
        <w:t> </w:t>
      </w:r>
      <w:r>
        <w:rPr>
          <w:spacing w:val="-2"/>
        </w:rPr>
        <w:t>homegrown </w:t>
      </w:r>
      <w:r>
        <w:rPr/>
        <w:t>feed continues to underpin the competitiveness</w:t>
      </w:r>
    </w:p>
    <w:p>
      <w:pPr>
        <w:pStyle w:val="BodyText"/>
        <w:spacing w:line="213" w:lineRule="auto"/>
        <w:ind w:left="879"/>
      </w:pPr>
      <w:r>
        <w:rPr/>
        <w:t>of Victorian dairy systems. The total amount of homegrown</w:t>
      </w:r>
      <w:r>
        <w:rPr>
          <w:spacing w:val="-8"/>
        </w:rPr>
        <w:t> </w:t>
      </w:r>
      <w:r>
        <w:rPr/>
        <w:t>feed</w:t>
      </w:r>
      <w:r>
        <w:rPr>
          <w:spacing w:val="-8"/>
        </w:rPr>
        <w:t> </w:t>
      </w:r>
      <w:r>
        <w:rPr/>
        <w:t>removed</w:t>
      </w:r>
      <w:r>
        <w:rPr>
          <w:spacing w:val="-8"/>
        </w:rPr>
        <w:t> </w:t>
      </w:r>
      <w:r>
        <w:rPr/>
        <w:t>per</w:t>
      </w:r>
      <w:r>
        <w:rPr>
          <w:spacing w:val="-8"/>
        </w:rPr>
        <w:t> </w:t>
      </w:r>
      <w:r>
        <w:rPr/>
        <w:t>hectare</w:t>
      </w:r>
      <w:r>
        <w:rPr>
          <w:spacing w:val="-8"/>
        </w:rPr>
        <w:t> </w:t>
      </w:r>
      <w:r>
        <w:rPr/>
        <w:t>is</w:t>
      </w:r>
      <w:r>
        <w:rPr>
          <w:spacing w:val="-8"/>
        </w:rPr>
        <w:t> </w:t>
      </w:r>
      <w:r>
        <w:rPr/>
        <w:t>central</w:t>
      </w:r>
      <w:r>
        <w:rPr>
          <w:spacing w:val="-8"/>
        </w:rPr>
        <w:t> </w:t>
      </w:r>
      <w:r>
        <w:rPr/>
        <w:t>to Victorian</w:t>
      </w:r>
      <w:r>
        <w:rPr>
          <w:spacing w:val="-8"/>
        </w:rPr>
        <w:t> </w:t>
      </w:r>
      <w:r>
        <w:rPr/>
        <w:t>dairy</w:t>
      </w:r>
      <w:r>
        <w:rPr>
          <w:spacing w:val="-8"/>
        </w:rPr>
        <w:t> </w:t>
      </w:r>
      <w:r>
        <w:rPr/>
        <w:t>business</w:t>
      </w:r>
      <w:r>
        <w:rPr>
          <w:spacing w:val="-8"/>
        </w:rPr>
        <w:t> </w:t>
      </w:r>
      <w:r>
        <w:rPr/>
        <w:t>models</w:t>
      </w:r>
      <w:r>
        <w:rPr>
          <w:spacing w:val="-8"/>
        </w:rPr>
        <w:t> </w:t>
      </w:r>
      <w:r>
        <w:rPr/>
        <w:t>and</w:t>
      </w:r>
      <w:r>
        <w:rPr>
          <w:spacing w:val="-8"/>
        </w:rPr>
        <w:t> </w:t>
      </w:r>
      <w:r>
        <w:rPr/>
        <w:t>has</w:t>
      </w:r>
      <w:r>
        <w:rPr>
          <w:spacing w:val="-8"/>
        </w:rPr>
        <w:t> </w:t>
      </w:r>
      <w:r>
        <w:rPr/>
        <w:t>remained </w:t>
      </w:r>
      <w:r>
        <w:rPr>
          <w:spacing w:val="-2"/>
        </w:rPr>
        <w:t>relatively</w:t>
      </w:r>
      <w:r>
        <w:rPr>
          <w:spacing w:val="-8"/>
        </w:rPr>
        <w:t> </w:t>
      </w:r>
      <w:r>
        <w:rPr>
          <w:spacing w:val="-2"/>
        </w:rPr>
        <w:t>stable</w:t>
      </w:r>
      <w:r>
        <w:rPr>
          <w:spacing w:val="-8"/>
        </w:rPr>
        <w:t> </w:t>
      </w:r>
      <w:r>
        <w:rPr>
          <w:spacing w:val="-2"/>
        </w:rPr>
        <w:t>across</w:t>
      </w:r>
      <w:r>
        <w:rPr>
          <w:spacing w:val="-8"/>
        </w:rPr>
        <w:t> </w:t>
      </w:r>
      <w:r>
        <w:rPr>
          <w:spacing w:val="-2"/>
        </w:rPr>
        <w:t>the</w:t>
      </w:r>
      <w:r>
        <w:rPr>
          <w:spacing w:val="-8"/>
        </w:rPr>
        <w:t> </w:t>
      </w:r>
      <w:r>
        <w:rPr>
          <w:spacing w:val="-2"/>
        </w:rPr>
        <w:t>20</w:t>
      </w:r>
      <w:r>
        <w:rPr>
          <w:spacing w:val="-8"/>
        </w:rPr>
        <w:t> </w:t>
      </w:r>
      <w:r>
        <w:rPr>
          <w:spacing w:val="-2"/>
        </w:rPr>
        <w:t>years</w:t>
      </w:r>
      <w:r>
        <w:rPr>
          <w:spacing w:val="-8"/>
        </w:rPr>
        <w:t> </w:t>
      </w:r>
      <w:r>
        <w:rPr>
          <w:spacing w:val="-2"/>
        </w:rPr>
        <w:t>(Figure</w:t>
      </w:r>
      <w:r>
        <w:rPr>
          <w:spacing w:val="-8"/>
        </w:rPr>
        <w:t> </w:t>
      </w:r>
      <w:r>
        <w:rPr>
          <w:spacing w:val="-2"/>
        </w:rPr>
        <w:t>43).</w:t>
      </w:r>
      <w:r>
        <w:rPr>
          <w:spacing w:val="-8"/>
        </w:rPr>
        <w:t> </w:t>
      </w:r>
      <w:r>
        <w:rPr>
          <w:spacing w:val="-2"/>
        </w:rPr>
        <w:t>The relative</w:t>
      </w:r>
      <w:r>
        <w:rPr>
          <w:spacing w:val="-10"/>
        </w:rPr>
        <w:t> </w:t>
      </w:r>
      <w:r>
        <w:rPr>
          <w:spacing w:val="-2"/>
        </w:rPr>
        <w:t>contribution</w:t>
      </w:r>
      <w:r>
        <w:rPr>
          <w:spacing w:val="-9"/>
        </w:rPr>
        <w:t> </w:t>
      </w:r>
      <w:r>
        <w:rPr>
          <w:spacing w:val="-2"/>
        </w:rPr>
        <w:t>of</w:t>
      </w:r>
      <w:r>
        <w:rPr>
          <w:spacing w:val="-10"/>
        </w:rPr>
        <w:t> </w:t>
      </w:r>
      <w:r>
        <w:rPr>
          <w:spacing w:val="-2"/>
        </w:rPr>
        <w:t>grazed</w:t>
      </w:r>
      <w:r>
        <w:rPr>
          <w:spacing w:val="-9"/>
        </w:rPr>
        <w:t> </w:t>
      </w:r>
      <w:r>
        <w:rPr>
          <w:spacing w:val="-2"/>
        </w:rPr>
        <w:t>pasture</w:t>
      </w:r>
      <w:r>
        <w:rPr>
          <w:spacing w:val="-9"/>
        </w:rPr>
        <w:t> </w:t>
      </w:r>
      <w:r>
        <w:rPr>
          <w:spacing w:val="-2"/>
        </w:rPr>
        <w:t>has</w:t>
      </w:r>
      <w:r>
        <w:rPr>
          <w:spacing w:val="-10"/>
        </w:rPr>
        <w:t> </w:t>
      </w:r>
      <w:r>
        <w:rPr>
          <w:spacing w:val="-2"/>
        </w:rPr>
        <w:t>declined with</w:t>
      </w:r>
      <w:r>
        <w:rPr>
          <w:spacing w:val="-8"/>
        </w:rPr>
        <w:t> </w:t>
      </w:r>
      <w:r>
        <w:rPr>
          <w:spacing w:val="-2"/>
        </w:rPr>
        <w:t>greater</w:t>
      </w:r>
      <w:r>
        <w:rPr>
          <w:spacing w:val="-8"/>
        </w:rPr>
        <w:t> </w:t>
      </w:r>
      <w:r>
        <w:rPr>
          <w:spacing w:val="-2"/>
        </w:rPr>
        <w:t>amounts</w:t>
      </w:r>
      <w:r>
        <w:rPr>
          <w:spacing w:val="-8"/>
        </w:rPr>
        <w:t> </w:t>
      </w:r>
      <w:r>
        <w:rPr>
          <w:spacing w:val="-2"/>
        </w:rPr>
        <w:t>of</w:t>
      </w:r>
      <w:r>
        <w:rPr>
          <w:spacing w:val="-8"/>
        </w:rPr>
        <w:t> </w:t>
      </w:r>
      <w:r>
        <w:rPr>
          <w:spacing w:val="-2"/>
        </w:rPr>
        <w:t>homegrown</w:t>
      </w:r>
      <w:r>
        <w:rPr>
          <w:spacing w:val="-8"/>
        </w:rPr>
        <w:t> </w:t>
      </w:r>
      <w:r>
        <w:rPr>
          <w:spacing w:val="-2"/>
        </w:rPr>
        <w:t>hay</w:t>
      </w:r>
      <w:r>
        <w:rPr>
          <w:spacing w:val="-8"/>
        </w:rPr>
        <w:t> </w:t>
      </w:r>
      <w:r>
        <w:rPr>
          <w:spacing w:val="-2"/>
        </w:rPr>
        <w:t>and</w:t>
      </w:r>
      <w:r>
        <w:rPr>
          <w:spacing w:val="-8"/>
        </w:rPr>
        <w:t> </w:t>
      </w:r>
      <w:r>
        <w:rPr>
          <w:spacing w:val="-2"/>
        </w:rPr>
        <w:t>silage </w:t>
      </w:r>
      <w:r>
        <w:rPr/>
        <w:t>now contributing to the herd’s diet.</w:t>
      </w:r>
    </w:p>
    <w:p>
      <w:pPr>
        <w:pStyle w:val="BodyText"/>
        <w:spacing w:line="213" w:lineRule="auto" w:before="54"/>
        <w:ind w:left="879"/>
      </w:pPr>
      <w:r>
        <w:rPr/>
        <w:t>This reliance on homegrown pasture and fodder remains an important feature of Victorian dairy </w:t>
      </w:r>
      <w:r>
        <w:rPr>
          <w:spacing w:val="-2"/>
        </w:rPr>
        <w:t>farming.</w:t>
      </w:r>
      <w:r>
        <w:rPr>
          <w:spacing w:val="-10"/>
        </w:rPr>
        <w:t> </w:t>
      </w:r>
      <w:r>
        <w:rPr>
          <w:spacing w:val="-2"/>
        </w:rPr>
        <w:t>Pasture-based</w:t>
      </w:r>
      <w:r>
        <w:rPr>
          <w:spacing w:val="-9"/>
        </w:rPr>
        <w:t> </w:t>
      </w:r>
      <w:r>
        <w:rPr>
          <w:spacing w:val="-2"/>
        </w:rPr>
        <w:t>systems</w:t>
      </w:r>
      <w:r>
        <w:rPr>
          <w:spacing w:val="-10"/>
        </w:rPr>
        <w:t> </w:t>
      </w:r>
      <w:r>
        <w:rPr>
          <w:spacing w:val="-2"/>
        </w:rPr>
        <w:t>generally</w:t>
      </w:r>
      <w:r>
        <w:rPr>
          <w:spacing w:val="-9"/>
        </w:rPr>
        <w:t> </w:t>
      </w:r>
      <w:r>
        <w:rPr>
          <w:spacing w:val="-2"/>
        </w:rPr>
        <w:t>have</w:t>
      </w:r>
      <w:r>
        <w:rPr>
          <w:spacing w:val="-9"/>
        </w:rPr>
        <w:t> </w:t>
      </w:r>
      <w:r>
        <w:rPr>
          <w:spacing w:val="-2"/>
        </w:rPr>
        <w:t>lower </w:t>
      </w:r>
      <w:r>
        <w:rPr/>
        <w:t>feed costs than more intensive systems, such as</w:t>
      </w:r>
      <w:r>
        <w:rPr/>
        <w:t> those feeding cows in contained areas on feedpads or housed facilities and can be highly efficient when </w:t>
      </w:r>
      <w:r>
        <w:rPr>
          <w:spacing w:val="-2"/>
        </w:rPr>
        <w:t>climatic</w:t>
      </w:r>
      <w:r>
        <w:rPr>
          <w:spacing w:val="-9"/>
        </w:rPr>
        <w:t> </w:t>
      </w:r>
      <w:r>
        <w:rPr>
          <w:spacing w:val="-2"/>
        </w:rPr>
        <w:t>conditions</w:t>
      </w:r>
      <w:r>
        <w:rPr>
          <w:spacing w:val="-9"/>
        </w:rPr>
        <w:t> </w:t>
      </w:r>
      <w:r>
        <w:rPr>
          <w:spacing w:val="-2"/>
        </w:rPr>
        <w:t>are</w:t>
      </w:r>
      <w:r>
        <w:rPr>
          <w:spacing w:val="-9"/>
        </w:rPr>
        <w:t> </w:t>
      </w:r>
      <w:r>
        <w:rPr>
          <w:spacing w:val="-2"/>
        </w:rPr>
        <w:t>favourable.</w:t>
      </w:r>
      <w:r>
        <w:rPr>
          <w:spacing w:val="-9"/>
        </w:rPr>
        <w:t> </w:t>
      </w:r>
      <w:r>
        <w:rPr>
          <w:spacing w:val="-2"/>
        </w:rPr>
        <w:t>The</w:t>
      </w:r>
      <w:r>
        <w:rPr>
          <w:spacing w:val="-9"/>
        </w:rPr>
        <w:t> </w:t>
      </w:r>
      <w:r>
        <w:rPr>
          <w:spacing w:val="-2"/>
        </w:rPr>
        <w:t>ability</w:t>
      </w:r>
      <w:r>
        <w:rPr>
          <w:spacing w:val="-9"/>
        </w:rPr>
        <w:t> </w:t>
      </w:r>
      <w:r>
        <w:rPr>
          <w:spacing w:val="-2"/>
        </w:rPr>
        <w:t>to</w:t>
      </w:r>
      <w:r>
        <w:rPr>
          <w:spacing w:val="-9"/>
        </w:rPr>
        <w:t> </w:t>
      </w:r>
      <w:r>
        <w:rPr>
          <w:spacing w:val="-2"/>
        </w:rPr>
        <w:t>grow </w:t>
      </w:r>
      <w:r>
        <w:rPr/>
        <w:t>and utilise large quantities of high-quality pasture and</w:t>
      </w:r>
      <w:r>
        <w:rPr>
          <w:spacing w:val="-12"/>
        </w:rPr>
        <w:t> </w:t>
      </w:r>
      <w:r>
        <w:rPr/>
        <w:t>fodder</w:t>
      </w:r>
      <w:r>
        <w:rPr>
          <w:spacing w:val="-11"/>
        </w:rPr>
        <w:t> </w:t>
      </w:r>
      <w:r>
        <w:rPr/>
        <w:t>crops</w:t>
      </w:r>
      <w:r>
        <w:rPr>
          <w:spacing w:val="-12"/>
        </w:rPr>
        <w:t> </w:t>
      </w:r>
      <w:r>
        <w:rPr/>
        <w:t>continues</w:t>
      </w:r>
      <w:r>
        <w:rPr>
          <w:spacing w:val="-11"/>
        </w:rPr>
        <w:t> </w:t>
      </w:r>
      <w:r>
        <w:rPr/>
        <w:t>to</w:t>
      </w:r>
      <w:r>
        <w:rPr>
          <w:spacing w:val="-11"/>
        </w:rPr>
        <w:t> </w:t>
      </w:r>
      <w:r>
        <w:rPr/>
        <w:t>play</w:t>
      </w:r>
      <w:r>
        <w:rPr>
          <w:spacing w:val="-12"/>
        </w:rPr>
        <w:t> </w:t>
      </w:r>
      <w:r>
        <w:rPr/>
        <w:t>an</w:t>
      </w:r>
      <w:r>
        <w:rPr>
          <w:spacing w:val="-11"/>
        </w:rPr>
        <w:t> </w:t>
      </w:r>
      <w:r>
        <w:rPr/>
        <w:t>important</w:t>
      </w:r>
      <w:r>
        <w:rPr>
          <w:spacing w:val="-11"/>
        </w:rPr>
        <w:t> </w:t>
      </w:r>
      <w:r>
        <w:rPr/>
        <w:t>role in</w:t>
      </w:r>
      <w:r>
        <w:rPr>
          <w:spacing w:val="-3"/>
        </w:rPr>
        <w:t> </w:t>
      </w:r>
      <w:r>
        <w:rPr/>
        <w:t>farm</w:t>
      </w:r>
      <w:r>
        <w:rPr>
          <w:spacing w:val="-3"/>
        </w:rPr>
        <w:t> </w:t>
      </w:r>
      <w:r>
        <w:rPr/>
        <w:t>profitability</w:t>
      </w:r>
      <w:r>
        <w:rPr>
          <w:spacing w:val="-3"/>
        </w:rPr>
        <w:t> </w:t>
      </w:r>
      <w:r>
        <w:rPr/>
        <w:t>and</w:t>
      </w:r>
      <w:r>
        <w:rPr>
          <w:spacing w:val="-3"/>
        </w:rPr>
        <w:t> </w:t>
      </w:r>
      <w:r>
        <w:rPr/>
        <w:t>resilience.</w:t>
      </w:r>
      <w:r>
        <w:rPr>
          <w:spacing w:val="-3"/>
        </w:rPr>
        <w:t> </w:t>
      </w:r>
      <w:r>
        <w:rPr/>
        <w:t>The</w:t>
      </w:r>
      <w:r>
        <w:rPr>
          <w:spacing w:val="-3"/>
        </w:rPr>
        <w:t> </w:t>
      </w:r>
      <w:r>
        <w:rPr/>
        <w:t>challenge</w:t>
      </w:r>
      <w:r>
        <w:rPr>
          <w:spacing w:val="-3"/>
        </w:rPr>
        <w:t> </w:t>
      </w:r>
      <w:r>
        <w:rPr/>
        <w:t>for many farms is balancing the benefits of increased purchased feed use against the higher costs and financial risk associated with greater system</w:t>
      </w:r>
    </w:p>
    <w:p>
      <w:pPr>
        <w:pStyle w:val="BodyText"/>
        <w:spacing w:line="213" w:lineRule="auto"/>
        <w:ind w:left="879"/>
      </w:pPr>
      <w:r>
        <w:rPr>
          <w:spacing w:val="-2"/>
        </w:rPr>
        <w:t>intensification,</w:t>
      </w:r>
      <w:r>
        <w:rPr>
          <w:spacing w:val="-10"/>
        </w:rPr>
        <w:t> </w:t>
      </w:r>
      <w:r>
        <w:rPr>
          <w:spacing w:val="-2"/>
        </w:rPr>
        <w:t>given</w:t>
      </w:r>
      <w:r>
        <w:rPr>
          <w:spacing w:val="-9"/>
        </w:rPr>
        <w:t> </w:t>
      </w:r>
      <w:r>
        <w:rPr>
          <w:spacing w:val="-2"/>
        </w:rPr>
        <w:t>comparable</w:t>
      </w:r>
      <w:r>
        <w:rPr>
          <w:spacing w:val="-10"/>
        </w:rPr>
        <w:t> </w:t>
      </w:r>
      <w:r>
        <w:rPr>
          <w:spacing w:val="-2"/>
        </w:rPr>
        <w:t>profitability</w:t>
      </w:r>
      <w:r>
        <w:rPr>
          <w:spacing w:val="-9"/>
        </w:rPr>
        <w:t> </w:t>
      </w:r>
      <w:r>
        <w:rPr>
          <w:spacing w:val="-2"/>
        </w:rPr>
        <w:t>has</w:t>
      </w:r>
      <w:r>
        <w:rPr>
          <w:spacing w:val="-9"/>
        </w:rPr>
        <w:t> </w:t>
      </w:r>
      <w:r>
        <w:rPr>
          <w:spacing w:val="-2"/>
        </w:rPr>
        <w:t>also </w:t>
      </w:r>
      <w:r>
        <w:rPr/>
        <w:t>been observed with intensified systems.</w:t>
      </w:r>
    </w:p>
    <w:p>
      <w:pPr>
        <w:spacing w:line="213" w:lineRule="auto" w:before="160"/>
        <w:ind w:left="879" w:right="0" w:firstLine="0"/>
        <w:jc w:val="left"/>
        <w:rPr>
          <w:b/>
          <w:sz w:val="16"/>
        </w:rPr>
      </w:pPr>
      <w:r>
        <w:rPr>
          <w:b/>
          <w:sz w:val="16"/>
        </w:rPr>
        <w:t>FIGURE</w:t>
      </w:r>
      <w:r>
        <w:rPr>
          <w:b/>
          <w:spacing w:val="-8"/>
          <w:sz w:val="16"/>
        </w:rPr>
        <w:t> </w:t>
      </w:r>
      <w:r>
        <w:rPr>
          <w:b/>
          <w:sz w:val="16"/>
        </w:rPr>
        <w:t>43.</w:t>
      </w:r>
      <w:r>
        <w:rPr>
          <w:b/>
          <w:spacing w:val="-8"/>
          <w:sz w:val="16"/>
        </w:rPr>
        <w:t> </w:t>
      </w:r>
      <w:r>
        <w:rPr>
          <w:b/>
          <w:sz w:val="16"/>
        </w:rPr>
        <w:t>HOMEGROWN</w:t>
      </w:r>
      <w:r>
        <w:rPr>
          <w:b/>
          <w:spacing w:val="-8"/>
          <w:sz w:val="16"/>
        </w:rPr>
        <w:t> </w:t>
      </w:r>
      <w:r>
        <w:rPr>
          <w:b/>
          <w:sz w:val="16"/>
        </w:rPr>
        <w:t>GRAZED</w:t>
      </w:r>
      <w:r>
        <w:rPr>
          <w:b/>
          <w:spacing w:val="-8"/>
          <w:sz w:val="16"/>
        </w:rPr>
        <w:t> </w:t>
      </w:r>
      <w:r>
        <w:rPr>
          <w:b/>
          <w:sz w:val="16"/>
        </w:rPr>
        <w:t>AND</w:t>
      </w:r>
      <w:r>
        <w:rPr>
          <w:b/>
          <w:spacing w:val="-8"/>
          <w:sz w:val="16"/>
        </w:rPr>
        <w:t> </w:t>
      </w:r>
      <w:r>
        <w:rPr>
          <w:b/>
          <w:sz w:val="16"/>
        </w:rPr>
        <w:t>CONSERVED</w:t>
      </w:r>
      <w:r>
        <w:rPr>
          <w:b/>
          <w:spacing w:val="-8"/>
          <w:sz w:val="16"/>
        </w:rPr>
        <w:t> </w:t>
      </w:r>
      <w:r>
        <w:rPr>
          <w:b/>
          <w:sz w:val="16"/>
        </w:rPr>
        <w:t>FEED</w:t>
      </w:r>
      <w:r>
        <w:rPr>
          <w:b/>
          <w:spacing w:val="40"/>
          <w:sz w:val="16"/>
        </w:rPr>
        <w:t> </w:t>
      </w:r>
      <w:r>
        <w:rPr>
          <w:b/>
          <w:sz w:val="16"/>
        </w:rPr>
        <w:t>PER USABLE HECTARE</w:t>
      </w:r>
    </w:p>
    <w:p>
      <w:pPr>
        <w:pStyle w:val="BodyText"/>
        <w:spacing w:line="213" w:lineRule="auto" w:before="7"/>
        <w:ind w:left="487" w:right="1414"/>
        <w:jc w:val="both"/>
      </w:pPr>
      <w:r>
        <w:rPr/>
        <w:br w:type="column"/>
      </w:r>
      <w:r>
        <w:rPr>
          <w:spacing w:val="-2"/>
        </w:rPr>
        <w:t>variation</w:t>
      </w:r>
      <w:r>
        <w:rPr>
          <w:spacing w:val="-6"/>
        </w:rPr>
        <w:t> </w:t>
      </w:r>
      <w:r>
        <w:rPr>
          <w:spacing w:val="-2"/>
        </w:rPr>
        <w:t>has</w:t>
      </w:r>
      <w:r>
        <w:rPr>
          <w:spacing w:val="-6"/>
        </w:rPr>
        <w:t> </w:t>
      </w:r>
      <w:r>
        <w:rPr>
          <w:spacing w:val="-2"/>
        </w:rPr>
        <w:t>been</w:t>
      </w:r>
      <w:r>
        <w:rPr>
          <w:spacing w:val="-6"/>
        </w:rPr>
        <w:t> </w:t>
      </w:r>
      <w:r>
        <w:rPr>
          <w:spacing w:val="-2"/>
        </w:rPr>
        <w:t>substantial.</w:t>
      </w:r>
      <w:r>
        <w:rPr>
          <w:spacing w:val="-6"/>
        </w:rPr>
        <w:t> </w:t>
      </w:r>
      <w:r>
        <w:rPr>
          <w:spacing w:val="-2"/>
        </w:rPr>
        <w:t>Strong</w:t>
      </w:r>
      <w:r>
        <w:rPr>
          <w:spacing w:val="-6"/>
        </w:rPr>
        <w:t> </w:t>
      </w:r>
      <w:r>
        <w:rPr>
          <w:spacing w:val="-2"/>
        </w:rPr>
        <w:t>years</w:t>
      </w:r>
      <w:r>
        <w:rPr>
          <w:spacing w:val="-6"/>
        </w:rPr>
        <w:t> </w:t>
      </w:r>
      <w:r>
        <w:rPr>
          <w:spacing w:val="-2"/>
        </w:rPr>
        <w:t>have delivered</w:t>
      </w:r>
      <w:r>
        <w:rPr>
          <w:spacing w:val="-10"/>
        </w:rPr>
        <w:t> </w:t>
      </w:r>
      <w:r>
        <w:rPr>
          <w:spacing w:val="-2"/>
        </w:rPr>
        <w:t>returns</w:t>
      </w:r>
      <w:r>
        <w:rPr>
          <w:spacing w:val="-9"/>
        </w:rPr>
        <w:t> </w:t>
      </w:r>
      <w:r>
        <w:rPr>
          <w:spacing w:val="-2"/>
        </w:rPr>
        <w:t>above</w:t>
      </w:r>
      <w:r>
        <w:rPr>
          <w:spacing w:val="-10"/>
        </w:rPr>
        <w:t> </w:t>
      </w:r>
      <w:r>
        <w:rPr>
          <w:spacing w:val="-2"/>
        </w:rPr>
        <w:t>6%,</w:t>
      </w:r>
      <w:r>
        <w:rPr>
          <w:spacing w:val="-9"/>
        </w:rPr>
        <w:t> </w:t>
      </w:r>
      <w:r>
        <w:rPr>
          <w:spacing w:val="-2"/>
        </w:rPr>
        <w:t>while</w:t>
      </w:r>
      <w:r>
        <w:rPr>
          <w:spacing w:val="-9"/>
        </w:rPr>
        <w:t> </w:t>
      </w:r>
      <w:r>
        <w:rPr>
          <w:spacing w:val="-2"/>
        </w:rPr>
        <w:t>poor</w:t>
      </w:r>
      <w:r>
        <w:rPr>
          <w:spacing w:val="-10"/>
        </w:rPr>
        <w:t> </w:t>
      </w:r>
      <w:r>
        <w:rPr>
          <w:spacing w:val="-2"/>
        </w:rPr>
        <w:t>years</w:t>
      </w:r>
      <w:r>
        <w:rPr>
          <w:spacing w:val="-9"/>
        </w:rPr>
        <w:t> </w:t>
      </w:r>
      <w:r>
        <w:rPr>
          <w:spacing w:val="-2"/>
        </w:rPr>
        <w:t>have </w:t>
      </w:r>
      <w:r>
        <w:rPr/>
        <w:t>delivered</w:t>
      </w:r>
      <w:r>
        <w:rPr>
          <w:spacing w:val="-3"/>
        </w:rPr>
        <w:t> </w:t>
      </w:r>
      <w:r>
        <w:rPr/>
        <w:t>returns</w:t>
      </w:r>
      <w:r>
        <w:rPr>
          <w:spacing w:val="-3"/>
        </w:rPr>
        <w:t> </w:t>
      </w:r>
      <w:r>
        <w:rPr/>
        <w:t>close</w:t>
      </w:r>
      <w:r>
        <w:rPr>
          <w:spacing w:val="-3"/>
        </w:rPr>
        <w:t> </w:t>
      </w:r>
      <w:r>
        <w:rPr/>
        <w:t>to</w:t>
      </w:r>
      <w:r>
        <w:rPr>
          <w:spacing w:val="-3"/>
        </w:rPr>
        <w:t> </w:t>
      </w:r>
      <w:r>
        <w:rPr/>
        <w:t>zero</w:t>
      </w:r>
      <w:r>
        <w:rPr>
          <w:spacing w:val="-3"/>
        </w:rPr>
        <w:t> </w:t>
      </w:r>
      <w:r>
        <w:rPr/>
        <w:t>or</w:t>
      </w:r>
      <w:r>
        <w:rPr>
          <w:spacing w:val="-3"/>
        </w:rPr>
        <w:t> </w:t>
      </w:r>
      <w:r>
        <w:rPr/>
        <w:t>negative</w:t>
      </w:r>
      <w:r>
        <w:rPr>
          <w:spacing w:val="-3"/>
        </w:rPr>
        <w:t> </w:t>
      </w:r>
      <w:r>
        <w:rPr/>
        <w:t>levels.</w:t>
      </w:r>
    </w:p>
    <w:p>
      <w:pPr>
        <w:pStyle w:val="BodyText"/>
        <w:spacing w:line="213" w:lineRule="auto" w:before="56"/>
        <w:ind w:left="487" w:right="1069"/>
      </w:pPr>
      <w:r>
        <w:rPr/>
        <w:t>This volatility (shown in Figure 45) reflects the </w:t>
      </w:r>
      <w:r>
        <w:rPr>
          <w:spacing w:val="-2"/>
        </w:rPr>
        <w:t>cyclical</w:t>
      </w:r>
      <w:r>
        <w:rPr>
          <w:spacing w:val="-9"/>
        </w:rPr>
        <w:t> </w:t>
      </w:r>
      <w:r>
        <w:rPr>
          <w:spacing w:val="-2"/>
        </w:rPr>
        <w:t>nature</w:t>
      </w:r>
      <w:r>
        <w:rPr>
          <w:spacing w:val="-9"/>
        </w:rPr>
        <w:t> </w:t>
      </w:r>
      <w:r>
        <w:rPr>
          <w:spacing w:val="-2"/>
        </w:rPr>
        <w:t>of</w:t>
      </w:r>
      <w:r>
        <w:rPr>
          <w:spacing w:val="-9"/>
        </w:rPr>
        <w:t> </w:t>
      </w:r>
      <w:r>
        <w:rPr>
          <w:spacing w:val="-2"/>
        </w:rPr>
        <w:t>dairy</w:t>
      </w:r>
      <w:r>
        <w:rPr>
          <w:spacing w:val="-9"/>
        </w:rPr>
        <w:t> </w:t>
      </w:r>
      <w:r>
        <w:rPr>
          <w:spacing w:val="-2"/>
        </w:rPr>
        <w:t>production.</w:t>
      </w:r>
      <w:r>
        <w:rPr>
          <w:spacing w:val="-9"/>
        </w:rPr>
        <w:t> </w:t>
      </w:r>
      <w:r>
        <w:rPr>
          <w:spacing w:val="-2"/>
        </w:rPr>
        <w:t>Commodity</w:t>
      </w:r>
      <w:r>
        <w:rPr>
          <w:spacing w:val="-9"/>
        </w:rPr>
        <w:t> </w:t>
      </w:r>
      <w:r>
        <w:rPr>
          <w:spacing w:val="-2"/>
        </w:rPr>
        <w:t>price </w:t>
      </w:r>
      <w:r>
        <w:rPr/>
        <w:t>movements, seasonal conditions, feed availability and management decisions all influence farm profitability. All three regions have not experienced the</w:t>
      </w:r>
      <w:r>
        <w:rPr>
          <w:spacing w:val="-6"/>
        </w:rPr>
        <w:t> </w:t>
      </w:r>
      <w:r>
        <w:rPr/>
        <w:t>same</w:t>
      </w:r>
      <w:r>
        <w:rPr>
          <w:spacing w:val="-6"/>
        </w:rPr>
        <w:t> </w:t>
      </w:r>
      <w:r>
        <w:rPr/>
        <w:t>seasonal</w:t>
      </w:r>
      <w:r>
        <w:rPr>
          <w:spacing w:val="-6"/>
        </w:rPr>
        <w:t> </w:t>
      </w:r>
      <w:r>
        <w:rPr/>
        <w:t>conditions,</w:t>
      </w:r>
      <w:r>
        <w:rPr>
          <w:spacing w:val="-6"/>
        </w:rPr>
        <w:t> </w:t>
      </w:r>
      <w:r>
        <w:rPr/>
        <w:t>market</w:t>
      </w:r>
      <w:r>
        <w:rPr>
          <w:spacing w:val="-6"/>
        </w:rPr>
        <w:t> </w:t>
      </w:r>
      <w:r>
        <w:rPr/>
        <w:t>conditions</w:t>
      </w:r>
      <w:r>
        <w:rPr>
          <w:spacing w:val="-6"/>
        </w:rPr>
        <w:t> </w:t>
      </w:r>
      <w:r>
        <w:rPr/>
        <w:t>or </w:t>
      </w:r>
      <w:r>
        <w:rPr>
          <w:spacing w:val="-2"/>
        </w:rPr>
        <w:t>operating</w:t>
      </w:r>
      <w:r>
        <w:rPr>
          <w:spacing w:val="-8"/>
        </w:rPr>
        <w:t> </w:t>
      </w:r>
      <w:r>
        <w:rPr>
          <w:spacing w:val="-2"/>
        </w:rPr>
        <w:t>environment.</w:t>
      </w:r>
      <w:r>
        <w:rPr>
          <w:spacing w:val="-8"/>
        </w:rPr>
        <w:t> </w:t>
      </w:r>
      <w:r>
        <w:rPr>
          <w:spacing w:val="-2"/>
        </w:rPr>
        <w:t>Figure</w:t>
      </w:r>
      <w:r>
        <w:rPr>
          <w:spacing w:val="-8"/>
        </w:rPr>
        <w:t> </w:t>
      </w:r>
      <w:r>
        <w:rPr>
          <w:spacing w:val="-2"/>
        </w:rPr>
        <w:t>45</w:t>
      </w:r>
      <w:r>
        <w:rPr>
          <w:spacing w:val="-8"/>
        </w:rPr>
        <w:t> </w:t>
      </w:r>
      <w:r>
        <w:rPr>
          <w:spacing w:val="-2"/>
        </w:rPr>
        <w:t>demonstrates</w:t>
      </w:r>
      <w:r>
        <w:rPr>
          <w:spacing w:val="-8"/>
        </w:rPr>
        <w:t> </w:t>
      </w:r>
      <w:r>
        <w:rPr>
          <w:spacing w:val="-2"/>
        </w:rPr>
        <w:t>that </w:t>
      </w:r>
      <w:r>
        <w:rPr/>
        <w:t>each region reacts to and recovers differently from each shock to the industry. As a result, successful dairy businesses have increasingly focused on risk</w:t>
      </w:r>
    </w:p>
    <w:p>
      <w:pPr>
        <w:pStyle w:val="BodyText"/>
        <w:spacing w:line="213" w:lineRule="auto"/>
        <w:ind w:left="487" w:right="802"/>
      </w:pPr>
      <w:r>
        <w:rPr>
          <w:spacing w:val="-2"/>
        </w:rPr>
        <w:t>management,</w:t>
      </w:r>
      <w:r>
        <w:rPr>
          <w:spacing w:val="-10"/>
        </w:rPr>
        <w:t> </w:t>
      </w:r>
      <w:r>
        <w:rPr>
          <w:spacing w:val="-2"/>
        </w:rPr>
        <w:t>maintaining</w:t>
      </w:r>
      <w:r>
        <w:rPr>
          <w:spacing w:val="-9"/>
        </w:rPr>
        <w:t> </w:t>
      </w:r>
      <w:r>
        <w:rPr>
          <w:spacing w:val="-2"/>
        </w:rPr>
        <w:t>good</w:t>
      </w:r>
      <w:r>
        <w:rPr>
          <w:spacing w:val="-10"/>
        </w:rPr>
        <w:t> </w:t>
      </w:r>
      <w:r>
        <w:rPr>
          <w:spacing w:val="-2"/>
        </w:rPr>
        <w:t>equity</w:t>
      </w:r>
      <w:r>
        <w:rPr>
          <w:spacing w:val="-9"/>
        </w:rPr>
        <w:t> </w:t>
      </w:r>
      <w:r>
        <w:rPr>
          <w:spacing w:val="-2"/>
        </w:rPr>
        <w:t>levels,</w:t>
      </w:r>
      <w:r>
        <w:rPr>
          <w:spacing w:val="-9"/>
        </w:rPr>
        <w:t> </w:t>
      </w:r>
      <w:r>
        <w:rPr>
          <w:spacing w:val="-2"/>
        </w:rPr>
        <w:t>building </w:t>
      </w:r>
      <w:r>
        <w:rPr/>
        <w:t>net</w:t>
      </w:r>
      <w:r>
        <w:rPr>
          <w:spacing w:val="-5"/>
        </w:rPr>
        <w:t> </w:t>
      </w:r>
      <w:r>
        <w:rPr/>
        <w:t>wealth</w:t>
      </w:r>
      <w:r>
        <w:rPr>
          <w:spacing w:val="-5"/>
        </w:rPr>
        <w:t> </w:t>
      </w:r>
      <w:r>
        <w:rPr/>
        <w:t>and</w:t>
      </w:r>
      <w:r>
        <w:rPr>
          <w:spacing w:val="-5"/>
        </w:rPr>
        <w:t> </w:t>
      </w:r>
      <w:r>
        <w:rPr/>
        <w:t>maintaining</w:t>
      </w:r>
      <w:r>
        <w:rPr>
          <w:spacing w:val="-5"/>
        </w:rPr>
        <w:t> </w:t>
      </w:r>
      <w:r>
        <w:rPr/>
        <w:t>the</w:t>
      </w:r>
      <w:r>
        <w:rPr>
          <w:spacing w:val="-5"/>
        </w:rPr>
        <w:t> </w:t>
      </w:r>
      <w:r>
        <w:rPr/>
        <w:t>flexibility</w:t>
      </w:r>
      <w:r>
        <w:rPr>
          <w:spacing w:val="-5"/>
        </w:rPr>
        <w:t> </w:t>
      </w:r>
      <w:r>
        <w:rPr/>
        <w:t>to</w:t>
      </w:r>
      <w:r>
        <w:rPr>
          <w:spacing w:val="-5"/>
        </w:rPr>
        <w:t> </w:t>
      </w:r>
      <w:r>
        <w:rPr/>
        <w:t>navigate periods of lower profitability.</w:t>
      </w:r>
    </w:p>
    <w:p>
      <w:pPr>
        <w:spacing w:before="143"/>
        <w:ind w:left="487" w:right="0" w:firstLine="0"/>
        <w:jc w:val="left"/>
        <w:rPr>
          <w:b/>
          <w:sz w:val="16"/>
        </w:rPr>
      </w:pPr>
      <w:r>
        <w:rPr>
          <w:b/>
          <w:sz w:val="16"/>
        </w:rPr>
        <w:t>FIGURE</w:t>
      </w:r>
      <w:r>
        <w:rPr>
          <w:b/>
          <w:spacing w:val="-7"/>
          <w:sz w:val="16"/>
        </w:rPr>
        <w:t> </w:t>
      </w:r>
      <w:r>
        <w:rPr>
          <w:b/>
          <w:sz w:val="16"/>
        </w:rPr>
        <w:t>44.</w:t>
      </w:r>
      <w:r>
        <w:rPr>
          <w:b/>
          <w:spacing w:val="-4"/>
          <w:sz w:val="16"/>
        </w:rPr>
        <w:t> </w:t>
      </w:r>
      <w:r>
        <w:rPr>
          <w:b/>
          <w:sz w:val="16"/>
        </w:rPr>
        <w:t>RETURN</w:t>
      </w:r>
      <w:r>
        <w:rPr>
          <w:b/>
          <w:spacing w:val="-5"/>
          <w:sz w:val="16"/>
        </w:rPr>
        <w:t> </w:t>
      </w:r>
      <w:r>
        <w:rPr>
          <w:b/>
          <w:sz w:val="16"/>
        </w:rPr>
        <w:t>ON</w:t>
      </w:r>
      <w:r>
        <w:rPr>
          <w:b/>
          <w:spacing w:val="-4"/>
          <w:sz w:val="16"/>
        </w:rPr>
        <w:t> </w:t>
      </w:r>
      <w:r>
        <w:rPr>
          <w:b/>
          <w:sz w:val="16"/>
        </w:rPr>
        <w:t>TOTAL</w:t>
      </w:r>
      <w:r>
        <w:rPr>
          <w:b/>
          <w:spacing w:val="-4"/>
          <w:sz w:val="16"/>
        </w:rPr>
        <w:t> </w:t>
      </w:r>
      <w:r>
        <w:rPr>
          <w:b/>
          <w:spacing w:val="-2"/>
          <w:sz w:val="16"/>
        </w:rPr>
        <w:t>ASSETS</w:t>
      </w:r>
    </w:p>
    <w:p>
      <w:pPr>
        <w:spacing w:before="102"/>
        <w:ind w:left="740"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974912">
                <wp:simplePos x="0" y="0"/>
                <wp:positionH relativeFrom="page">
                  <wp:posOffset>4309412</wp:posOffset>
                </wp:positionH>
                <wp:positionV relativeFrom="paragraph">
                  <wp:posOffset>93313</wp:posOffset>
                </wp:positionV>
                <wp:extent cx="2501265" cy="1191895"/>
                <wp:effectExtent l="0" t="0" r="0" b="0"/>
                <wp:wrapNone/>
                <wp:docPr id="1754" name="Group 1754"/>
                <wp:cNvGraphicFramePr>
                  <a:graphicFrameLocks/>
                </wp:cNvGraphicFramePr>
                <a:graphic>
                  <a:graphicData uri="http://schemas.microsoft.com/office/word/2010/wordprocessingGroup">
                    <wpg:wgp>
                      <wpg:cNvPr id="1754" name="Group 1754"/>
                      <wpg:cNvGrpSpPr/>
                      <wpg:grpSpPr>
                        <a:xfrm>
                          <a:off x="0" y="0"/>
                          <a:ext cx="2501265" cy="1191895"/>
                          <a:chExt cx="2501265" cy="1191895"/>
                        </a:xfrm>
                      </wpg:grpSpPr>
                      <wps:wsp>
                        <wps:cNvPr id="1755" name="Graphic 1755"/>
                        <wps:cNvSpPr/>
                        <wps:spPr>
                          <a:xfrm>
                            <a:off x="3136" y="3136"/>
                            <a:ext cx="2494915" cy="998219"/>
                          </a:xfrm>
                          <a:custGeom>
                            <a:avLst/>
                            <a:gdLst/>
                            <a:ahLst/>
                            <a:cxnLst/>
                            <a:rect l="l" t="t" r="r" b="b"/>
                            <a:pathLst>
                              <a:path w="2494915" h="998219">
                                <a:moveTo>
                                  <a:pt x="2494610" y="997623"/>
                                </a:moveTo>
                                <a:lnTo>
                                  <a:pt x="0" y="997623"/>
                                </a:lnTo>
                                <a:lnTo>
                                  <a:pt x="0" y="0"/>
                                </a:lnTo>
                              </a:path>
                            </a:pathLst>
                          </a:custGeom>
                          <a:ln w="6273">
                            <a:solidFill>
                              <a:srgbClr val="D1D3D4"/>
                            </a:solidFill>
                            <a:prstDash val="solid"/>
                          </a:ln>
                        </wps:spPr>
                        <wps:bodyPr wrap="square" lIns="0" tIns="0" rIns="0" bIns="0" rtlCol="0">
                          <a:prstTxWarp prst="textNoShape">
                            <a:avLst/>
                          </a:prstTxWarp>
                          <a:noAutofit/>
                        </wps:bodyPr>
                      </wps:wsp>
                      <wps:wsp>
                        <wps:cNvPr id="1756" name="Graphic 1756"/>
                        <wps:cNvSpPr/>
                        <wps:spPr>
                          <a:xfrm>
                            <a:off x="3138" y="887287"/>
                            <a:ext cx="1270" cy="304165"/>
                          </a:xfrm>
                          <a:custGeom>
                            <a:avLst/>
                            <a:gdLst/>
                            <a:ahLst/>
                            <a:cxnLst/>
                            <a:rect l="l" t="t" r="r" b="b"/>
                            <a:pathLst>
                              <a:path w="0" h="304165">
                                <a:moveTo>
                                  <a:pt x="0" y="0"/>
                                </a:moveTo>
                                <a:lnTo>
                                  <a:pt x="0" y="304152"/>
                                </a:lnTo>
                              </a:path>
                            </a:pathLst>
                          </a:custGeom>
                          <a:ln w="6273">
                            <a:solidFill>
                              <a:srgbClr val="D1D3D4"/>
                            </a:solidFill>
                            <a:prstDash val="solid"/>
                          </a:ln>
                        </wps:spPr>
                        <wps:bodyPr wrap="square" lIns="0" tIns="0" rIns="0" bIns="0" rtlCol="0">
                          <a:prstTxWarp prst="textNoShape">
                            <a:avLst/>
                          </a:prstTxWarp>
                          <a:noAutofit/>
                        </wps:bodyPr>
                      </wps:wsp>
                      <wps:wsp>
                        <wps:cNvPr id="1757" name="Graphic 1757"/>
                        <wps:cNvSpPr/>
                        <wps:spPr>
                          <a:xfrm>
                            <a:off x="76422" y="240915"/>
                            <a:ext cx="2355215" cy="771525"/>
                          </a:xfrm>
                          <a:custGeom>
                            <a:avLst/>
                            <a:gdLst/>
                            <a:ahLst/>
                            <a:cxnLst/>
                            <a:rect l="l" t="t" r="r" b="b"/>
                            <a:pathLst>
                              <a:path w="2355215" h="771525">
                                <a:moveTo>
                                  <a:pt x="0" y="692150"/>
                                </a:moveTo>
                                <a:lnTo>
                                  <a:pt x="123952" y="0"/>
                                </a:lnTo>
                                <a:lnTo>
                                  <a:pt x="247891" y="448589"/>
                                </a:lnTo>
                                <a:lnTo>
                                  <a:pt x="371856" y="557199"/>
                                </a:lnTo>
                                <a:lnTo>
                                  <a:pt x="495808" y="279463"/>
                                </a:lnTo>
                                <a:lnTo>
                                  <a:pt x="619760" y="416458"/>
                                </a:lnTo>
                                <a:lnTo>
                                  <a:pt x="743699" y="771486"/>
                                </a:lnTo>
                                <a:lnTo>
                                  <a:pt x="867651" y="256006"/>
                                </a:lnTo>
                                <a:lnTo>
                                  <a:pt x="991616" y="390715"/>
                                </a:lnTo>
                                <a:lnTo>
                                  <a:pt x="1115555" y="658710"/>
                                </a:lnTo>
                                <a:lnTo>
                                  <a:pt x="1239507" y="574357"/>
                                </a:lnTo>
                                <a:lnTo>
                                  <a:pt x="1363459" y="521804"/>
                                </a:lnTo>
                                <a:lnTo>
                                  <a:pt x="1487411" y="627684"/>
                                </a:lnTo>
                                <a:lnTo>
                                  <a:pt x="1611350" y="245516"/>
                                </a:lnTo>
                                <a:lnTo>
                                  <a:pt x="1735315" y="337058"/>
                                </a:lnTo>
                                <a:lnTo>
                                  <a:pt x="1859267" y="426580"/>
                                </a:lnTo>
                                <a:lnTo>
                                  <a:pt x="1983206" y="219748"/>
                                </a:lnTo>
                                <a:lnTo>
                                  <a:pt x="2107158" y="288950"/>
                                </a:lnTo>
                                <a:lnTo>
                                  <a:pt x="2231110" y="534225"/>
                                </a:lnTo>
                                <a:lnTo>
                                  <a:pt x="2355075" y="297332"/>
                                </a:lnTo>
                              </a:path>
                            </a:pathLst>
                          </a:custGeom>
                          <a:ln w="18808">
                            <a:solidFill>
                              <a:srgbClr val="224A7E"/>
                            </a:solidFill>
                            <a:prstDash val="dot"/>
                          </a:ln>
                        </wps:spPr>
                        <wps:bodyPr wrap="square" lIns="0" tIns="0" rIns="0" bIns="0" rtlCol="0">
                          <a:prstTxWarp prst="textNoShape">
                            <a:avLst/>
                          </a:prstTxWarp>
                          <a:noAutofit/>
                        </wps:bodyPr>
                      </wps:wsp>
                      <wps:wsp>
                        <wps:cNvPr id="1758" name="Graphic 1758"/>
                        <wps:cNvSpPr/>
                        <wps:spPr>
                          <a:xfrm>
                            <a:off x="76422" y="118478"/>
                            <a:ext cx="2355215" cy="1010919"/>
                          </a:xfrm>
                          <a:custGeom>
                            <a:avLst/>
                            <a:gdLst/>
                            <a:ahLst/>
                            <a:cxnLst/>
                            <a:rect l="l" t="t" r="r" b="b"/>
                            <a:pathLst>
                              <a:path w="2355215" h="1010919">
                                <a:moveTo>
                                  <a:pt x="0" y="1005814"/>
                                </a:moveTo>
                                <a:lnTo>
                                  <a:pt x="123952" y="263169"/>
                                </a:lnTo>
                                <a:lnTo>
                                  <a:pt x="247891" y="667435"/>
                                </a:lnTo>
                                <a:lnTo>
                                  <a:pt x="371856" y="815771"/>
                                </a:lnTo>
                                <a:lnTo>
                                  <a:pt x="495808" y="338226"/>
                                </a:lnTo>
                                <a:lnTo>
                                  <a:pt x="619760" y="291845"/>
                                </a:lnTo>
                                <a:lnTo>
                                  <a:pt x="743699" y="705738"/>
                                </a:lnTo>
                                <a:lnTo>
                                  <a:pt x="867651" y="0"/>
                                </a:lnTo>
                                <a:lnTo>
                                  <a:pt x="991616" y="406247"/>
                                </a:lnTo>
                                <a:lnTo>
                                  <a:pt x="1115555" y="887031"/>
                                </a:lnTo>
                                <a:lnTo>
                                  <a:pt x="1239507" y="798487"/>
                                </a:lnTo>
                                <a:lnTo>
                                  <a:pt x="1363459" y="682650"/>
                                </a:lnTo>
                                <a:lnTo>
                                  <a:pt x="1487411" y="1010881"/>
                                </a:lnTo>
                                <a:lnTo>
                                  <a:pt x="1611350" y="561593"/>
                                </a:lnTo>
                                <a:lnTo>
                                  <a:pt x="1735315" y="415670"/>
                                </a:lnTo>
                                <a:lnTo>
                                  <a:pt x="1859267" y="447166"/>
                                </a:lnTo>
                                <a:lnTo>
                                  <a:pt x="1983206" y="319303"/>
                                </a:lnTo>
                                <a:lnTo>
                                  <a:pt x="2107158" y="304647"/>
                                </a:lnTo>
                                <a:lnTo>
                                  <a:pt x="2231110" y="456590"/>
                                </a:lnTo>
                                <a:lnTo>
                                  <a:pt x="2355075" y="359333"/>
                                </a:lnTo>
                              </a:path>
                            </a:pathLst>
                          </a:custGeom>
                          <a:ln w="18808">
                            <a:solidFill>
                              <a:srgbClr val="C02026"/>
                            </a:solidFill>
                            <a:prstDash val="dash"/>
                          </a:ln>
                        </wps:spPr>
                        <wps:bodyPr wrap="square" lIns="0" tIns="0" rIns="0" bIns="0" rtlCol="0">
                          <a:prstTxWarp prst="textNoShape">
                            <a:avLst/>
                          </a:prstTxWarp>
                          <a:noAutofit/>
                        </wps:bodyPr>
                      </wps:wsp>
                      <wps:wsp>
                        <wps:cNvPr id="1759" name="Graphic 1759"/>
                        <wps:cNvSpPr/>
                        <wps:spPr>
                          <a:xfrm>
                            <a:off x="76422" y="128637"/>
                            <a:ext cx="2355215" cy="852169"/>
                          </a:xfrm>
                          <a:custGeom>
                            <a:avLst/>
                            <a:gdLst/>
                            <a:ahLst/>
                            <a:cxnLst/>
                            <a:rect l="l" t="t" r="r" b="b"/>
                            <a:pathLst>
                              <a:path w="2355215" h="852169">
                                <a:moveTo>
                                  <a:pt x="0" y="791070"/>
                                </a:moveTo>
                                <a:lnTo>
                                  <a:pt x="123952" y="0"/>
                                </a:lnTo>
                                <a:lnTo>
                                  <a:pt x="247891" y="520242"/>
                                </a:lnTo>
                                <a:lnTo>
                                  <a:pt x="371856" y="631901"/>
                                </a:lnTo>
                                <a:lnTo>
                                  <a:pt x="495808" y="441312"/>
                                </a:lnTo>
                                <a:lnTo>
                                  <a:pt x="619760" y="615302"/>
                                </a:lnTo>
                                <a:lnTo>
                                  <a:pt x="743699" y="851776"/>
                                </a:lnTo>
                                <a:lnTo>
                                  <a:pt x="867651" y="257606"/>
                                </a:lnTo>
                                <a:lnTo>
                                  <a:pt x="991616" y="463499"/>
                                </a:lnTo>
                                <a:lnTo>
                                  <a:pt x="1115555" y="823721"/>
                                </a:lnTo>
                                <a:lnTo>
                                  <a:pt x="1239507" y="541680"/>
                                </a:lnTo>
                                <a:lnTo>
                                  <a:pt x="1363459" y="718908"/>
                                </a:lnTo>
                                <a:lnTo>
                                  <a:pt x="1487411" y="691146"/>
                                </a:lnTo>
                                <a:lnTo>
                                  <a:pt x="1611350" y="419861"/>
                                </a:lnTo>
                                <a:lnTo>
                                  <a:pt x="1735315" y="437972"/>
                                </a:lnTo>
                                <a:lnTo>
                                  <a:pt x="1859267" y="569417"/>
                                </a:lnTo>
                                <a:lnTo>
                                  <a:pt x="1983206" y="346595"/>
                                </a:lnTo>
                                <a:lnTo>
                                  <a:pt x="2107158" y="507987"/>
                                </a:lnTo>
                                <a:lnTo>
                                  <a:pt x="2231110" y="672312"/>
                                </a:lnTo>
                                <a:lnTo>
                                  <a:pt x="2355075" y="342341"/>
                                </a:lnTo>
                              </a:path>
                            </a:pathLst>
                          </a:custGeom>
                          <a:ln w="18808">
                            <a:solidFill>
                              <a:srgbClr val="93C95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9.323792pt;margin-top:7.3475pt;width:196.95pt;height:93.85pt;mso-position-horizontal-relative:page;mso-position-vertical-relative:paragraph;z-index:15974912" id="docshapegroup1559" coordorigin="6786,147" coordsize="3939,1877">
                <v:shape style="position:absolute;left:6791;top:151;width:3929;height:1572" id="docshape1560" coordorigin="6791,152" coordsize="3929,1572" path="m10720,1723l6791,1723,6791,152e" filled="false" stroked="true" strokeweight=".494pt" strokecolor="#d1d3d4">
                  <v:path arrowok="t"/>
                  <v:stroke dashstyle="solid"/>
                </v:shape>
                <v:line style="position:absolute" from="6791,1544" to="6791,2023" stroked="true" strokeweight=".494pt" strokecolor="#d1d3d4">
                  <v:stroke dashstyle="solid"/>
                </v:line>
                <v:shape style="position:absolute;left:6906;top:526;width:3709;height:1215" id="docshape1561" coordorigin="6907,526" coordsize="3709,1215" path="m6907,1616l7102,526,7297,1233,7492,1404,7688,966,7883,1182,8078,1741,8273,930,8468,1142,8664,1564,8859,1431,9054,1348,9249,1515,9444,913,9640,1057,9835,1198,10030,872,10225,981,10420,1368,10616,995e" filled="false" stroked="true" strokeweight="1.481pt" strokecolor="#224a7e">
                  <v:path arrowok="t"/>
                  <v:stroke dashstyle="dot"/>
                </v:shape>
                <v:shape style="position:absolute;left:6906;top:333;width:3709;height:1592" id="docshape1562" coordorigin="6907,334" coordsize="3709,1592" path="m6907,1917l7102,748,7297,1385,7492,1618,7688,866,7883,793,8078,1445,8273,334,8468,973,8664,1730,8859,1591,9054,1409,9249,1925,9444,1218,9640,988,9835,1038,10030,836,10225,813,10420,1053,10616,899e" filled="false" stroked="true" strokeweight="1.481pt" strokecolor="#c02026">
                  <v:path arrowok="t"/>
                  <v:stroke dashstyle="dash"/>
                </v:shape>
                <v:shape style="position:absolute;left:6906;top:349;width:3709;height:1342" id="docshape1563" coordorigin="6907,350" coordsize="3709,1342" path="m6907,1595l7102,350,7297,1169,7492,1345,7688,1045,7883,1319,8078,1691,8273,755,8468,1079,8664,1647,8859,1203,9054,1482,9249,1438,9444,1011,9640,1039,9835,1246,10030,895,10225,1150,10420,1408,10616,889e" filled="false" stroked="true" strokeweight="1.481pt" strokecolor="#93c954">
                  <v:path arrowok="t"/>
                  <v:stroke dashstyle="solid"/>
                </v:shape>
                <w10:wrap type="none"/>
              </v:group>
            </w:pict>
          </mc:Fallback>
        </mc:AlternateContent>
      </w:r>
      <w:r>
        <w:rPr>
          <w:rFonts w:ascii="VIC SemiBold"/>
          <w:b/>
          <w:spacing w:val="-5"/>
          <w:w w:val="105"/>
          <w:sz w:val="15"/>
        </w:rPr>
        <w:t>13%</w:t>
      </w:r>
    </w:p>
    <w:p>
      <w:pPr>
        <w:spacing w:before="94"/>
        <w:ind w:left="725" w:right="0" w:firstLine="0"/>
        <w:jc w:val="left"/>
        <w:rPr>
          <w:rFonts w:ascii="VIC SemiBold"/>
          <w:b/>
          <w:sz w:val="15"/>
        </w:rPr>
      </w:pPr>
      <w:r>
        <w:rPr>
          <w:rFonts w:ascii="VIC SemiBold"/>
          <w:b/>
          <w:spacing w:val="-5"/>
          <w:w w:val="105"/>
          <w:sz w:val="15"/>
        </w:rPr>
        <w:t>10%</w:t>
      </w:r>
    </w:p>
    <w:p>
      <w:pPr>
        <w:spacing w:before="113"/>
        <w:ind w:left="802"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977472">
                <wp:simplePos x="0" y="0"/>
                <wp:positionH relativeFrom="page">
                  <wp:posOffset>3947905</wp:posOffset>
                </wp:positionH>
                <wp:positionV relativeFrom="paragraph">
                  <wp:posOffset>66354</wp:posOffset>
                </wp:positionV>
                <wp:extent cx="143510" cy="492759"/>
                <wp:effectExtent l="0" t="0" r="0" b="0"/>
                <wp:wrapNone/>
                <wp:docPr id="1760" name="Textbox 1760"/>
                <wp:cNvGraphicFramePr>
                  <a:graphicFrameLocks/>
                </wp:cNvGraphicFramePr>
                <a:graphic>
                  <a:graphicData uri="http://schemas.microsoft.com/office/word/2010/wordprocessingShape">
                    <wps:wsp>
                      <wps:cNvPr id="1760" name="Textbox 1760"/>
                      <wps:cNvSpPr txBox="1"/>
                      <wps:spPr>
                        <a:xfrm>
                          <a:off x="0" y="0"/>
                          <a:ext cx="143510" cy="492759"/>
                        </a:xfrm>
                        <a:prstGeom prst="rect">
                          <a:avLst/>
                        </a:prstGeom>
                      </wps:spPr>
                      <wps:txbx>
                        <w:txbxContent>
                          <w:p>
                            <w:pPr>
                              <w:spacing w:before="21"/>
                              <w:ind w:left="20" w:right="0" w:firstLine="0"/>
                              <w:jc w:val="left"/>
                              <w:rPr>
                                <w:b/>
                                <w:sz w:val="15"/>
                              </w:rPr>
                            </w:pPr>
                            <w:r>
                              <w:rPr>
                                <w:b/>
                                <w:w w:val="105"/>
                                <w:sz w:val="15"/>
                              </w:rPr>
                              <w:t>ROTA</w:t>
                            </w:r>
                            <w:r>
                              <w:rPr>
                                <w:b/>
                                <w:spacing w:val="-1"/>
                                <w:w w:val="105"/>
                                <w:sz w:val="15"/>
                              </w:rPr>
                              <w:t> </w:t>
                            </w:r>
                            <w:r>
                              <w:rPr>
                                <w:b/>
                                <w:spacing w:val="-5"/>
                                <w:w w:val="105"/>
                                <w:sz w:val="15"/>
                              </w:rPr>
                              <w:t>(%)</w:t>
                            </w:r>
                          </w:p>
                        </w:txbxContent>
                      </wps:txbx>
                      <wps:bodyPr wrap="square" lIns="0" tIns="0" rIns="0" bIns="0" rtlCol="0" vert="vert270">
                        <a:noAutofit/>
                      </wps:bodyPr>
                    </wps:wsp>
                  </a:graphicData>
                </a:graphic>
              </wp:anchor>
            </w:drawing>
          </mc:Choice>
          <mc:Fallback>
            <w:pict>
              <v:shape style="position:absolute;margin-left:310.858734pt;margin-top:5.224794pt;width:11.3pt;height:38.8pt;mso-position-horizontal-relative:page;mso-position-vertical-relative:paragraph;z-index:15977472" type="#_x0000_t202" id="docshape1564" filled="false" stroked="false">
                <v:textbox inset="0,0,0,0" style="layout-flow:vertical;mso-layout-flow-alt:bottom-to-top">
                  <w:txbxContent>
                    <w:p>
                      <w:pPr>
                        <w:spacing w:before="21"/>
                        <w:ind w:left="20" w:right="0" w:firstLine="0"/>
                        <w:jc w:val="left"/>
                        <w:rPr>
                          <w:b/>
                          <w:sz w:val="15"/>
                        </w:rPr>
                      </w:pPr>
                      <w:r>
                        <w:rPr>
                          <w:b/>
                          <w:w w:val="105"/>
                          <w:sz w:val="15"/>
                        </w:rPr>
                        <w:t>ROTA</w:t>
                      </w:r>
                      <w:r>
                        <w:rPr>
                          <w:b/>
                          <w:spacing w:val="-1"/>
                          <w:w w:val="105"/>
                          <w:sz w:val="15"/>
                        </w:rPr>
                        <w:t> </w:t>
                      </w:r>
                      <w:r>
                        <w:rPr>
                          <w:b/>
                          <w:spacing w:val="-5"/>
                          <w:w w:val="105"/>
                          <w:sz w:val="15"/>
                        </w:rPr>
                        <w:t>(%)</w:t>
                      </w:r>
                    </w:p>
                  </w:txbxContent>
                </v:textbox>
                <w10:wrap type="none"/>
              </v:shape>
            </w:pict>
          </mc:Fallback>
        </mc:AlternateContent>
      </w:r>
      <w:r>
        <w:rPr>
          <w:rFonts w:ascii="VIC SemiBold"/>
          <w:b/>
          <w:spacing w:val="-5"/>
          <w:w w:val="105"/>
          <w:sz w:val="15"/>
        </w:rPr>
        <w:t>8%</w:t>
      </w:r>
    </w:p>
    <w:p>
      <w:pPr>
        <w:spacing w:before="94"/>
        <w:ind w:left="803" w:right="0" w:firstLine="0"/>
        <w:jc w:val="left"/>
        <w:rPr>
          <w:rFonts w:ascii="VIC SemiBold"/>
          <w:b/>
          <w:sz w:val="15"/>
        </w:rPr>
      </w:pPr>
      <w:r>
        <w:rPr>
          <w:rFonts w:ascii="VIC SemiBold"/>
          <w:b/>
          <w:spacing w:val="-5"/>
          <w:w w:val="105"/>
          <w:sz w:val="15"/>
        </w:rPr>
        <w:t>5%</w:t>
      </w:r>
    </w:p>
    <w:p>
      <w:pPr>
        <w:spacing w:before="94"/>
        <w:ind w:left="801" w:right="0" w:firstLine="0"/>
        <w:jc w:val="left"/>
        <w:rPr>
          <w:rFonts w:ascii="VIC SemiBold"/>
          <w:b/>
          <w:sz w:val="15"/>
        </w:rPr>
      </w:pPr>
      <w:r>
        <w:rPr>
          <w:rFonts w:ascii="VIC SemiBold"/>
          <w:b/>
          <w:spacing w:val="-5"/>
          <w:w w:val="105"/>
          <w:sz w:val="15"/>
        </w:rPr>
        <w:t>3%</w:t>
      </w:r>
    </w:p>
    <w:p>
      <w:pPr>
        <w:spacing w:before="113"/>
        <w:ind w:left="786" w:right="0" w:firstLine="0"/>
        <w:jc w:val="left"/>
        <w:rPr>
          <w:rFonts w:ascii="VIC SemiBold"/>
          <w:b/>
          <w:sz w:val="15"/>
        </w:rPr>
      </w:pPr>
      <w:r>
        <w:rPr>
          <w:rFonts w:ascii="VIC SemiBold"/>
          <w:b/>
          <w:spacing w:val="-5"/>
          <w:w w:val="105"/>
          <w:sz w:val="15"/>
        </w:rPr>
        <w:t>0%</w:t>
      </w:r>
    </w:p>
    <w:p>
      <w:pPr>
        <w:spacing w:before="87"/>
        <w:ind w:left="744" w:right="0" w:firstLine="0"/>
        <w:jc w:val="left"/>
        <w:rPr>
          <w:rFonts w:ascii="VIC SemiBold"/>
          <w:b/>
          <w:sz w:val="15"/>
        </w:rPr>
      </w:pPr>
      <w:r>
        <w:rPr>
          <w:rFonts w:ascii="VIC SemiBold"/>
          <w:b/>
          <w:sz w:val="15"/>
        </w:rPr>
        <mc:AlternateContent>
          <mc:Choice Requires="wps">
            <w:drawing>
              <wp:anchor distT="0" distB="0" distL="0" distR="0" allowOverlap="1" layoutInCell="1" locked="0" behindDoc="0" simplePos="0" relativeHeight="15977984">
                <wp:simplePos x="0" y="0"/>
                <wp:positionH relativeFrom="page">
                  <wp:posOffset>4349250</wp:posOffset>
                </wp:positionH>
                <wp:positionV relativeFrom="paragraph">
                  <wp:posOffset>127189</wp:posOffset>
                </wp:positionV>
                <wp:extent cx="2419350" cy="240029"/>
                <wp:effectExtent l="0" t="0" r="0" b="0"/>
                <wp:wrapNone/>
                <wp:docPr id="1761" name="Textbox 1761"/>
                <wp:cNvGraphicFramePr>
                  <a:graphicFrameLocks/>
                </wp:cNvGraphicFramePr>
                <a:graphic>
                  <a:graphicData uri="http://schemas.microsoft.com/office/word/2010/wordprocessingShape">
                    <wps:wsp>
                      <wps:cNvPr id="1761" name="Textbox 1761"/>
                      <wps:cNvSpPr txBox="1"/>
                      <wps:spPr>
                        <a:xfrm>
                          <a:off x="0" y="0"/>
                          <a:ext cx="2419350" cy="240029"/>
                        </a:xfrm>
                        <a:prstGeom prst="rect">
                          <a:avLst/>
                        </a:prstGeom>
                      </wps:spPr>
                      <wps:txbx>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342.460693pt;margin-top:10.014934pt;width:190.5pt;height:18.9pt;mso-position-horizontal-relative:page;mso-position-vertical-relative:paragraph;z-index:15977984" type="#_x0000_t202" id="docshape1565" filled="false" stroked="false">
                <v:textbox inset="0,0,0,0" style="layout-flow:vertical;mso-layout-flow-alt:bottom-to-top">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w w:val="105"/>
          <w:sz w:val="15"/>
        </w:rPr>
        <w:t>-</w:t>
      </w:r>
      <w:r>
        <w:rPr>
          <w:rFonts w:ascii="VIC SemiBold"/>
          <w:b/>
          <w:spacing w:val="-5"/>
          <w:w w:val="105"/>
          <w:sz w:val="15"/>
        </w:rPr>
        <w:t>3%</w:t>
      </w:r>
    </w:p>
    <w:p>
      <w:pPr>
        <w:spacing w:after="0"/>
        <w:jc w:val="left"/>
        <w:rPr>
          <w:rFonts w:ascii="VIC SemiBold"/>
          <w:b/>
          <w:sz w:val="15"/>
        </w:rPr>
        <w:sectPr>
          <w:type w:val="continuous"/>
          <w:pgSz w:w="11910" w:h="16840"/>
          <w:pgMar w:header="0" w:footer="0" w:top="0" w:bottom="0" w:left="141" w:right="0"/>
          <w:cols w:num="2" w:equalWidth="0">
            <w:col w:w="5539" w:space="40"/>
            <w:col w:w="6190"/>
          </w:cols>
        </w:sectPr>
      </w:pPr>
    </w:p>
    <w:p>
      <w:pPr>
        <w:tabs>
          <w:tab w:pos="6855" w:val="left" w:leader="none"/>
        </w:tabs>
        <w:spacing w:line="236" w:lineRule="exact" w:before="147"/>
        <w:ind w:left="1388" w:right="0" w:firstLine="0"/>
        <w:jc w:val="left"/>
        <w:rPr>
          <w:rFonts w:ascii="VIC SemiBold"/>
          <w:b/>
          <w:sz w:val="15"/>
        </w:rPr>
      </w:pPr>
      <w:r>
        <w:rPr>
          <w:rFonts w:ascii="VIC SemiBold"/>
          <w:b/>
          <w:sz w:val="15"/>
        </w:rPr>
        <mc:AlternateContent>
          <mc:Choice Requires="wps">
            <w:drawing>
              <wp:anchor distT="0" distB="0" distL="0" distR="0" allowOverlap="1" layoutInCell="1" locked="0" behindDoc="1" simplePos="0" relativeHeight="466017792">
                <wp:simplePos x="0" y="0"/>
                <wp:positionH relativeFrom="page">
                  <wp:posOffset>1055532</wp:posOffset>
                </wp:positionH>
                <wp:positionV relativeFrom="paragraph">
                  <wp:posOffset>95149</wp:posOffset>
                </wp:positionV>
                <wp:extent cx="2523490" cy="1172210"/>
                <wp:effectExtent l="0" t="0" r="0" b="0"/>
                <wp:wrapNone/>
                <wp:docPr id="1762" name="Group 1762"/>
                <wp:cNvGraphicFramePr>
                  <a:graphicFrameLocks/>
                </wp:cNvGraphicFramePr>
                <a:graphic>
                  <a:graphicData uri="http://schemas.microsoft.com/office/word/2010/wordprocessingGroup">
                    <wpg:wgp>
                      <wpg:cNvPr id="1762" name="Group 1762"/>
                      <wpg:cNvGrpSpPr/>
                      <wpg:grpSpPr>
                        <a:xfrm>
                          <a:off x="0" y="0"/>
                          <a:ext cx="2523490" cy="1172210"/>
                          <a:chExt cx="2523490" cy="1172210"/>
                        </a:xfrm>
                      </wpg:grpSpPr>
                      <wps:wsp>
                        <wps:cNvPr id="1763" name="Graphic 1763"/>
                        <wps:cNvSpPr/>
                        <wps:spPr>
                          <a:xfrm>
                            <a:off x="3136" y="3136"/>
                            <a:ext cx="2517775" cy="1166495"/>
                          </a:xfrm>
                          <a:custGeom>
                            <a:avLst/>
                            <a:gdLst/>
                            <a:ahLst/>
                            <a:cxnLst/>
                            <a:rect l="l" t="t" r="r" b="b"/>
                            <a:pathLst>
                              <a:path w="2517775" h="1166495">
                                <a:moveTo>
                                  <a:pt x="2517165" y="1165872"/>
                                </a:moveTo>
                                <a:lnTo>
                                  <a:pt x="0" y="1165872"/>
                                </a:lnTo>
                                <a:lnTo>
                                  <a:pt x="0" y="0"/>
                                </a:lnTo>
                              </a:path>
                            </a:pathLst>
                          </a:custGeom>
                          <a:ln w="6273">
                            <a:solidFill>
                              <a:srgbClr val="D1D3D4"/>
                            </a:solidFill>
                            <a:prstDash val="solid"/>
                          </a:ln>
                        </wps:spPr>
                        <wps:bodyPr wrap="square" lIns="0" tIns="0" rIns="0" bIns="0" rtlCol="0">
                          <a:prstTxWarp prst="textNoShape">
                            <a:avLst/>
                          </a:prstTxWarp>
                          <a:noAutofit/>
                        </wps:bodyPr>
                      </wps:wsp>
                      <wps:wsp>
                        <wps:cNvPr id="1764" name="Graphic 1764"/>
                        <wps:cNvSpPr/>
                        <wps:spPr>
                          <a:xfrm>
                            <a:off x="77434" y="260107"/>
                            <a:ext cx="2397760" cy="911225"/>
                          </a:xfrm>
                          <a:custGeom>
                            <a:avLst/>
                            <a:gdLst/>
                            <a:ahLst/>
                            <a:cxnLst/>
                            <a:rect l="l" t="t" r="r" b="b"/>
                            <a:pathLst>
                              <a:path w="2397760" h="911225">
                                <a:moveTo>
                                  <a:pt x="77177" y="198145"/>
                                </a:moveTo>
                                <a:lnTo>
                                  <a:pt x="0" y="198145"/>
                                </a:lnTo>
                                <a:lnTo>
                                  <a:pt x="0" y="910666"/>
                                </a:lnTo>
                                <a:lnTo>
                                  <a:pt x="77177" y="910666"/>
                                </a:lnTo>
                                <a:lnTo>
                                  <a:pt x="77177" y="198145"/>
                                </a:lnTo>
                                <a:close/>
                              </a:path>
                              <a:path w="2397760" h="911225">
                                <a:moveTo>
                                  <a:pt x="197764" y="206590"/>
                                </a:moveTo>
                                <a:lnTo>
                                  <a:pt x="120586" y="206590"/>
                                </a:lnTo>
                                <a:lnTo>
                                  <a:pt x="120586" y="910666"/>
                                </a:lnTo>
                                <a:lnTo>
                                  <a:pt x="197764" y="910666"/>
                                </a:lnTo>
                                <a:lnTo>
                                  <a:pt x="197764" y="206590"/>
                                </a:lnTo>
                                <a:close/>
                              </a:path>
                              <a:path w="2397760" h="911225">
                                <a:moveTo>
                                  <a:pt x="323164" y="88531"/>
                                </a:moveTo>
                                <a:lnTo>
                                  <a:pt x="245986" y="88531"/>
                                </a:lnTo>
                                <a:lnTo>
                                  <a:pt x="245986" y="910666"/>
                                </a:lnTo>
                                <a:lnTo>
                                  <a:pt x="323164" y="910666"/>
                                </a:lnTo>
                                <a:lnTo>
                                  <a:pt x="323164" y="88531"/>
                                </a:lnTo>
                                <a:close/>
                              </a:path>
                              <a:path w="2397760" h="911225">
                                <a:moveTo>
                                  <a:pt x="443750" y="4216"/>
                                </a:moveTo>
                                <a:lnTo>
                                  <a:pt x="366572" y="4216"/>
                                </a:lnTo>
                                <a:lnTo>
                                  <a:pt x="366572" y="910666"/>
                                </a:lnTo>
                                <a:lnTo>
                                  <a:pt x="443750" y="910666"/>
                                </a:lnTo>
                                <a:lnTo>
                                  <a:pt x="443750" y="4216"/>
                                </a:lnTo>
                                <a:close/>
                              </a:path>
                              <a:path w="2397760" h="911225">
                                <a:moveTo>
                                  <a:pt x="564337" y="67462"/>
                                </a:moveTo>
                                <a:lnTo>
                                  <a:pt x="487146" y="67462"/>
                                </a:lnTo>
                                <a:lnTo>
                                  <a:pt x="487146" y="910666"/>
                                </a:lnTo>
                                <a:lnTo>
                                  <a:pt x="564337" y="910666"/>
                                </a:lnTo>
                                <a:lnTo>
                                  <a:pt x="564337" y="67462"/>
                                </a:lnTo>
                                <a:close/>
                              </a:path>
                              <a:path w="2397760" h="911225">
                                <a:moveTo>
                                  <a:pt x="689762" y="0"/>
                                </a:moveTo>
                                <a:lnTo>
                                  <a:pt x="612584" y="0"/>
                                </a:lnTo>
                                <a:lnTo>
                                  <a:pt x="612584" y="910666"/>
                                </a:lnTo>
                                <a:lnTo>
                                  <a:pt x="689762" y="910666"/>
                                </a:lnTo>
                                <a:lnTo>
                                  <a:pt x="689762" y="0"/>
                                </a:lnTo>
                                <a:close/>
                              </a:path>
                              <a:path w="2397760" h="911225">
                                <a:moveTo>
                                  <a:pt x="810348" y="193941"/>
                                </a:moveTo>
                                <a:lnTo>
                                  <a:pt x="733171" y="193941"/>
                                </a:lnTo>
                                <a:lnTo>
                                  <a:pt x="733171" y="910666"/>
                                </a:lnTo>
                                <a:lnTo>
                                  <a:pt x="810348" y="910666"/>
                                </a:lnTo>
                                <a:lnTo>
                                  <a:pt x="810348" y="193941"/>
                                </a:lnTo>
                                <a:close/>
                              </a:path>
                              <a:path w="2397760" h="911225">
                                <a:moveTo>
                                  <a:pt x="930935" y="50584"/>
                                </a:moveTo>
                                <a:lnTo>
                                  <a:pt x="853757" y="50584"/>
                                </a:lnTo>
                                <a:lnTo>
                                  <a:pt x="853757" y="910666"/>
                                </a:lnTo>
                                <a:lnTo>
                                  <a:pt x="930935" y="910666"/>
                                </a:lnTo>
                                <a:lnTo>
                                  <a:pt x="930935" y="50584"/>
                                </a:lnTo>
                                <a:close/>
                              </a:path>
                              <a:path w="2397760" h="911225">
                                <a:moveTo>
                                  <a:pt x="1056347" y="50584"/>
                                </a:moveTo>
                                <a:lnTo>
                                  <a:pt x="979170" y="50584"/>
                                </a:lnTo>
                                <a:lnTo>
                                  <a:pt x="979170" y="910666"/>
                                </a:lnTo>
                                <a:lnTo>
                                  <a:pt x="1056347" y="910666"/>
                                </a:lnTo>
                                <a:lnTo>
                                  <a:pt x="1056347" y="50584"/>
                                </a:lnTo>
                                <a:close/>
                              </a:path>
                              <a:path w="2397760" h="911225">
                                <a:moveTo>
                                  <a:pt x="1176934" y="210794"/>
                                </a:moveTo>
                                <a:lnTo>
                                  <a:pt x="1099756" y="210794"/>
                                </a:lnTo>
                                <a:lnTo>
                                  <a:pt x="1099756" y="910666"/>
                                </a:lnTo>
                                <a:lnTo>
                                  <a:pt x="1176934" y="910666"/>
                                </a:lnTo>
                                <a:lnTo>
                                  <a:pt x="1176934" y="210794"/>
                                </a:lnTo>
                                <a:close/>
                              </a:path>
                              <a:path w="2397760" h="911225">
                                <a:moveTo>
                                  <a:pt x="1297533" y="155994"/>
                                </a:moveTo>
                                <a:lnTo>
                                  <a:pt x="1220355" y="155994"/>
                                </a:lnTo>
                                <a:lnTo>
                                  <a:pt x="1220355" y="910666"/>
                                </a:lnTo>
                                <a:lnTo>
                                  <a:pt x="1297533" y="910666"/>
                                </a:lnTo>
                                <a:lnTo>
                                  <a:pt x="1297533" y="155994"/>
                                </a:lnTo>
                                <a:close/>
                              </a:path>
                              <a:path w="2397760" h="911225">
                                <a:moveTo>
                                  <a:pt x="1422933" y="202361"/>
                                </a:moveTo>
                                <a:lnTo>
                                  <a:pt x="1345755" y="202361"/>
                                </a:lnTo>
                                <a:lnTo>
                                  <a:pt x="1345755" y="910666"/>
                                </a:lnTo>
                                <a:lnTo>
                                  <a:pt x="1422933" y="910666"/>
                                </a:lnTo>
                                <a:lnTo>
                                  <a:pt x="1422933" y="202361"/>
                                </a:lnTo>
                                <a:close/>
                              </a:path>
                              <a:path w="2397760" h="911225">
                                <a:moveTo>
                                  <a:pt x="1543519" y="164414"/>
                                </a:moveTo>
                                <a:lnTo>
                                  <a:pt x="1466342" y="164414"/>
                                </a:lnTo>
                                <a:lnTo>
                                  <a:pt x="1466342" y="910666"/>
                                </a:lnTo>
                                <a:lnTo>
                                  <a:pt x="1543519" y="910666"/>
                                </a:lnTo>
                                <a:lnTo>
                                  <a:pt x="1543519" y="164414"/>
                                </a:lnTo>
                                <a:close/>
                              </a:path>
                              <a:path w="2397760" h="911225">
                                <a:moveTo>
                                  <a:pt x="1664106" y="193941"/>
                                </a:moveTo>
                                <a:lnTo>
                                  <a:pt x="1586928" y="193941"/>
                                </a:lnTo>
                                <a:lnTo>
                                  <a:pt x="1586928" y="910666"/>
                                </a:lnTo>
                                <a:lnTo>
                                  <a:pt x="1664106" y="910666"/>
                                </a:lnTo>
                                <a:lnTo>
                                  <a:pt x="1664106" y="193941"/>
                                </a:lnTo>
                                <a:close/>
                              </a:path>
                              <a:path w="2397760" h="911225">
                                <a:moveTo>
                                  <a:pt x="1789518" y="181292"/>
                                </a:moveTo>
                                <a:lnTo>
                                  <a:pt x="1712341" y="181292"/>
                                </a:lnTo>
                                <a:lnTo>
                                  <a:pt x="1712341" y="910666"/>
                                </a:lnTo>
                                <a:lnTo>
                                  <a:pt x="1789518" y="910666"/>
                                </a:lnTo>
                                <a:lnTo>
                                  <a:pt x="1789518" y="181292"/>
                                </a:lnTo>
                                <a:close/>
                              </a:path>
                              <a:path w="2397760" h="911225">
                                <a:moveTo>
                                  <a:pt x="1910118" y="244525"/>
                                </a:moveTo>
                                <a:lnTo>
                                  <a:pt x="1832940" y="244525"/>
                                </a:lnTo>
                                <a:lnTo>
                                  <a:pt x="1832940" y="910666"/>
                                </a:lnTo>
                                <a:lnTo>
                                  <a:pt x="1910118" y="910666"/>
                                </a:lnTo>
                                <a:lnTo>
                                  <a:pt x="1910118" y="244525"/>
                                </a:lnTo>
                                <a:close/>
                              </a:path>
                              <a:path w="2397760" h="911225">
                                <a:moveTo>
                                  <a:pt x="2030704" y="257175"/>
                                </a:moveTo>
                                <a:lnTo>
                                  <a:pt x="1953526" y="257175"/>
                                </a:lnTo>
                                <a:lnTo>
                                  <a:pt x="1953526" y="910666"/>
                                </a:lnTo>
                                <a:lnTo>
                                  <a:pt x="2030704" y="910666"/>
                                </a:lnTo>
                                <a:lnTo>
                                  <a:pt x="2030704" y="257175"/>
                                </a:lnTo>
                                <a:close/>
                              </a:path>
                              <a:path w="2397760" h="911225">
                                <a:moveTo>
                                  <a:pt x="2156104" y="257175"/>
                                </a:moveTo>
                                <a:lnTo>
                                  <a:pt x="2078926" y="257175"/>
                                </a:lnTo>
                                <a:lnTo>
                                  <a:pt x="2078926" y="910666"/>
                                </a:lnTo>
                                <a:lnTo>
                                  <a:pt x="2156104" y="910666"/>
                                </a:lnTo>
                                <a:lnTo>
                                  <a:pt x="2156104" y="257175"/>
                                </a:lnTo>
                                <a:close/>
                              </a:path>
                              <a:path w="2397760" h="911225">
                                <a:moveTo>
                                  <a:pt x="2276691" y="324637"/>
                                </a:moveTo>
                                <a:lnTo>
                                  <a:pt x="2199513" y="324637"/>
                                </a:lnTo>
                                <a:lnTo>
                                  <a:pt x="2199513" y="910666"/>
                                </a:lnTo>
                                <a:lnTo>
                                  <a:pt x="2276691" y="910666"/>
                                </a:lnTo>
                                <a:lnTo>
                                  <a:pt x="2276691" y="324637"/>
                                </a:lnTo>
                                <a:close/>
                              </a:path>
                              <a:path w="2397760" h="911225">
                                <a:moveTo>
                                  <a:pt x="2397277" y="307771"/>
                                </a:moveTo>
                                <a:lnTo>
                                  <a:pt x="2320099" y="307771"/>
                                </a:lnTo>
                                <a:lnTo>
                                  <a:pt x="2320099" y="910666"/>
                                </a:lnTo>
                                <a:lnTo>
                                  <a:pt x="2397277" y="910666"/>
                                </a:lnTo>
                                <a:lnTo>
                                  <a:pt x="2397277" y="307771"/>
                                </a:lnTo>
                                <a:close/>
                              </a:path>
                            </a:pathLst>
                          </a:custGeom>
                          <a:solidFill>
                            <a:srgbClr val="005134"/>
                          </a:solidFill>
                        </wps:spPr>
                        <wps:bodyPr wrap="square" lIns="0" tIns="0" rIns="0" bIns="0" rtlCol="0">
                          <a:prstTxWarp prst="textNoShape">
                            <a:avLst/>
                          </a:prstTxWarp>
                          <a:noAutofit/>
                        </wps:bodyPr>
                      </wps:wsp>
                      <wps:wsp>
                        <wps:cNvPr id="1765" name="Graphic 1765"/>
                        <wps:cNvSpPr/>
                        <wps:spPr>
                          <a:xfrm>
                            <a:off x="77421" y="45070"/>
                            <a:ext cx="2397760" cy="539750"/>
                          </a:xfrm>
                          <a:custGeom>
                            <a:avLst/>
                            <a:gdLst/>
                            <a:ahLst/>
                            <a:cxnLst/>
                            <a:rect l="l" t="t" r="r" b="b"/>
                            <a:pathLst>
                              <a:path w="2397760" h="539750">
                                <a:moveTo>
                                  <a:pt x="77177" y="277825"/>
                                </a:moveTo>
                                <a:lnTo>
                                  <a:pt x="72847" y="274053"/>
                                </a:lnTo>
                                <a:lnTo>
                                  <a:pt x="4318" y="274053"/>
                                </a:lnTo>
                                <a:lnTo>
                                  <a:pt x="0" y="277825"/>
                                </a:lnTo>
                                <a:lnTo>
                                  <a:pt x="0" y="413181"/>
                                </a:lnTo>
                                <a:lnTo>
                                  <a:pt x="77177" y="413181"/>
                                </a:lnTo>
                                <a:lnTo>
                                  <a:pt x="77177" y="277825"/>
                                </a:lnTo>
                                <a:close/>
                              </a:path>
                              <a:path w="2397760" h="539750">
                                <a:moveTo>
                                  <a:pt x="197764" y="282041"/>
                                </a:moveTo>
                                <a:lnTo>
                                  <a:pt x="193433" y="278269"/>
                                </a:lnTo>
                                <a:lnTo>
                                  <a:pt x="124904" y="278269"/>
                                </a:lnTo>
                                <a:lnTo>
                                  <a:pt x="120586" y="282041"/>
                                </a:lnTo>
                                <a:lnTo>
                                  <a:pt x="120586" y="421614"/>
                                </a:lnTo>
                                <a:lnTo>
                                  <a:pt x="197764" y="421614"/>
                                </a:lnTo>
                                <a:lnTo>
                                  <a:pt x="197764" y="282041"/>
                                </a:lnTo>
                                <a:close/>
                              </a:path>
                              <a:path w="2397760" h="539750">
                                <a:moveTo>
                                  <a:pt x="323176" y="172427"/>
                                </a:moveTo>
                                <a:lnTo>
                                  <a:pt x="318846" y="168656"/>
                                </a:lnTo>
                                <a:lnTo>
                                  <a:pt x="250317" y="168656"/>
                                </a:lnTo>
                                <a:lnTo>
                                  <a:pt x="245999" y="172427"/>
                                </a:lnTo>
                                <a:lnTo>
                                  <a:pt x="245999" y="303568"/>
                                </a:lnTo>
                                <a:lnTo>
                                  <a:pt x="323176" y="303568"/>
                                </a:lnTo>
                                <a:lnTo>
                                  <a:pt x="323176" y="172427"/>
                                </a:lnTo>
                                <a:close/>
                              </a:path>
                              <a:path w="2397760" h="539750">
                                <a:moveTo>
                                  <a:pt x="443763" y="104978"/>
                                </a:moveTo>
                                <a:lnTo>
                                  <a:pt x="439432" y="101206"/>
                                </a:lnTo>
                                <a:lnTo>
                                  <a:pt x="370903" y="101206"/>
                                </a:lnTo>
                                <a:lnTo>
                                  <a:pt x="366585" y="104978"/>
                                </a:lnTo>
                                <a:lnTo>
                                  <a:pt x="366585" y="219252"/>
                                </a:lnTo>
                                <a:lnTo>
                                  <a:pt x="443763" y="219252"/>
                                </a:lnTo>
                                <a:lnTo>
                                  <a:pt x="443763" y="104978"/>
                                </a:lnTo>
                                <a:close/>
                              </a:path>
                              <a:path w="2397760" h="539750">
                                <a:moveTo>
                                  <a:pt x="564349" y="3784"/>
                                </a:moveTo>
                                <a:lnTo>
                                  <a:pt x="560019" y="0"/>
                                </a:lnTo>
                                <a:lnTo>
                                  <a:pt x="491490" y="0"/>
                                </a:lnTo>
                                <a:lnTo>
                                  <a:pt x="487172" y="3784"/>
                                </a:lnTo>
                                <a:lnTo>
                                  <a:pt x="487172" y="282486"/>
                                </a:lnTo>
                                <a:lnTo>
                                  <a:pt x="564349" y="282486"/>
                                </a:lnTo>
                                <a:lnTo>
                                  <a:pt x="564349" y="3784"/>
                                </a:lnTo>
                                <a:close/>
                              </a:path>
                              <a:path w="2397760" h="539750">
                                <a:moveTo>
                                  <a:pt x="689762" y="79679"/>
                                </a:moveTo>
                                <a:lnTo>
                                  <a:pt x="685431" y="75907"/>
                                </a:lnTo>
                                <a:lnTo>
                                  <a:pt x="616902" y="75907"/>
                                </a:lnTo>
                                <a:lnTo>
                                  <a:pt x="612584" y="79679"/>
                                </a:lnTo>
                                <a:lnTo>
                                  <a:pt x="612584" y="215036"/>
                                </a:lnTo>
                                <a:lnTo>
                                  <a:pt x="689762" y="215036"/>
                                </a:lnTo>
                                <a:lnTo>
                                  <a:pt x="689762" y="79679"/>
                                </a:lnTo>
                                <a:close/>
                              </a:path>
                              <a:path w="2397760" h="539750">
                                <a:moveTo>
                                  <a:pt x="810348" y="210375"/>
                                </a:moveTo>
                                <a:lnTo>
                                  <a:pt x="806018" y="206590"/>
                                </a:lnTo>
                                <a:lnTo>
                                  <a:pt x="737489" y="206590"/>
                                </a:lnTo>
                                <a:lnTo>
                                  <a:pt x="733171" y="210375"/>
                                </a:lnTo>
                                <a:lnTo>
                                  <a:pt x="733171" y="408965"/>
                                </a:lnTo>
                                <a:lnTo>
                                  <a:pt x="810348" y="408965"/>
                                </a:lnTo>
                                <a:lnTo>
                                  <a:pt x="810348" y="210375"/>
                                </a:lnTo>
                                <a:close/>
                              </a:path>
                              <a:path w="2397760" h="539750">
                                <a:moveTo>
                                  <a:pt x="930935" y="33286"/>
                                </a:moveTo>
                                <a:lnTo>
                                  <a:pt x="926604" y="29514"/>
                                </a:lnTo>
                                <a:lnTo>
                                  <a:pt x="858075" y="29514"/>
                                </a:lnTo>
                                <a:lnTo>
                                  <a:pt x="853757" y="33286"/>
                                </a:lnTo>
                                <a:lnTo>
                                  <a:pt x="853757" y="265620"/>
                                </a:lnTo>
                                <a:lnTo>
                                  <a:pt x="930935" y="265620"/>
                                </a:lnTo>
                                <a:lnTo>
                                  <a:pt x="930935" y="33286"/>
                                </a:lnTo>
                                <a:close/>
                              </a:path>
                              <a:path w="2397760" h="539750">
                                <a:moveTo>
                                  <a:pt x="1056347" y="62814"/>
                                </a:moveTo>
                                <a:lnTo>
                                  <a:pt x="1052017" y="59042"/>
                                </a:lnTo>
                                <a:lnTo>
                                  <a:pt x="983488" y="59042"/>
                                </a:lnTo>
                                <a:lnTo>
                                  <a:pt x="979170" y="62814"/>
                                </a:lnTo>
                                <a:lnTo>
                                  <a:pt x="979170" y="265620"/>
                                </a:lnTo>
                                <a:lnTo>
                                  <a:pt x="1056347" y="265620"/>
                                </a:lnTo>
                                <a:lnTo>
                                  <a:pt x="1056347" y="62814"/>
                                </a:lnTo>
                                <a:close/>
                              </a:path>
                              <a:path w="2397760" h="539750">
                                <a:moveTo>
                                  <a:pt x="1176934" y="239877"/>
                                </a:moveTo>
                                <a:lnTo>
                                  <a:pt x="1172603" y="236105"/>
                                </a:lnTo>
                                <a:lnTo>
                                  <a:pt x="1104074" y="236105"/>
                                </a:lnTo>
                                <a:lnTo>
                                  <a:pt x="1099756" y="239877"/>
                                </a:lnTo>
                                <a:lnTo>
                                  <a:pt x="1099756" y="425831"/>
                                </a:lnTo>
                                <a:lnTo>
                                  <a:pt x="1176934" y="425831"/>
                                </a:lnTo>
                                <a:lnTo>
                                  <a:pt x="1176934" y="239877"/>
                                </a:lnTo>
                                <a:close/>
                              </a:path>
                              <a:path w="2397760" h="539750">
                                <a:moveTo>
                                  <a:pt x="1297533" y="109194"/>
                                </a:moveTo>
                                <a:lnTo>
                                  <a:pt x="1293202" y="105422"/>
                                </a:lnTo>
                                <a:lnTo>
                                  <a:pt x="1224673" y="105422"/>
                                </a:lnTo>
                                <a:lnTo>
                                  <a:pt x="1220355" y="109194"/>
                                </a:lnTo>
                                <a:lnTo>
                                  <a:pt x="1220355" y="371030"/>
                                </a:lnTo>
                                <a:lnTo>
                                  <a:pt x="1297533" y="371030"/>
                                </a:lnTo>
                                <a:lnTo>
                                  <a:pt x="1297533" y="109194"/>
                                </a:lnTo>
                                <a:close/>
                              </a:path>
                              <a:path w="2397760" h="539750">
                                <a:moveTo>
                                  <a:pt x="1422946" y="185064"/>
                                </a:moveTo>
                                <a:lnTo>
                                  <a:pt x="1418615" y="181292"/>
                                </a:lnTo>
                                <a:lnTo>
                                  <a:pt x="1350086" y="181292"/>
                                </a:lnTo>
                                <a:lnTo>
                                  <a:pt x="1345768" y="185064"/>
                                </a:lnTo>
                                <a:lnTo>
                                  <a:pt x="1345768" y="417398"/>
                                </a:lnTo>
                                <a:lnTo>
                                  <a:pt x="1422946" y="417398"/>
                                </a:lnTo>
                                <a:lnTo>
                                  <a:pt x="1422946" y="185064"/>
                                </a:lnTo>
                                <a:close/>
                              </a:path>
                              <a:path w="2397760" h="539750">
                                <a:moveTo>
                                  <a:pt x="1543532" y="88125"/>
                                </a:moveTo>
                                <a:lnTo>
                                  <a:pt x="1539201" y="84328"/>
                                </a:lnTo>
                                <a:lnTo>
                                  <a:pt x="1470672" y="84328"/>
                                </a:lnTo>
                                <a:lnTo>
                                  <a:pt x="1466354" y="88125"/>
                                </a:lnTo>
                                <a:lnTo>
                                  <a:pt x="1466354" y="379463"/>
                                </a:lnTo>
                                <a:lnTo>
                                  <a:pt x="1543532" y="379463"/>
                                </a:lnTo>
                                <a:lnTo>
                                  <a:pt x="1543532" y="88125"/>
                                </a:lnTo>
                                <a:close/>
                              </a:path>
                              <a:path w="2397760" h="539750">
                                <a:moveTo>
                                  <a:pt x="1664119" y="134480"/>
                                </a:moveTo>
                                <a:lnTo>
                                  <a:pt x="1659788" y="130708"/>
                                </a:lnTo>
                                <a:lnTo>
                                  <a:pt x="1591259" y="130708"/>
                                </a:lnTo>
                                <a:lnTo>
                                  <a:pt x="1586941" y="134480"/>
                                </a:lnTo>
                                <a:lnTo>
                                  <a:pt x="1586941" y="408965"/>
                                </a:lnTo>
                                <a:lnTo>
                                  <a:pt x="1664119" y="408965"/>
                                </a:lnTo>
                                <a:lnTo>
                                  <a:pt x="1664119" y="134480"/>
                                </a:lnTo>
                                <a:close/>
                              </a:path>
                              <a:path w="2397760" h="539750">
                                <a:moveTo>
                                  <a:pt x="1789531" y="79692"/>
                                </a:moveTo>
                                <a:lnTo>
                                  <a:pt x="1785200" y="75907"/>
                                </a:lnTo>
                                <a:lnTo>
                                  <a:pt x="1716671" y="75907"/>
                                </a:lnTo>
                                <a:lnTo>
                                  <a:pt x="1712353" y="79692"/>
                                </a:lnTo>
                                <a:lnTo>
                                  <a:pt x="1712353" y="396328"/>
                                </a:lnTo>
                                <a:lnTo>
                                  <a:pt x="1789531" y="396328"/>
                                </a:lnTo>
                                <a:lnTo>
                                  <a:pt x="1789531" y="79692"/>
                                </a:lnTo>
                                <a:close/>
                              </a:path>
                              <a:path w="2397760" h="539750">
                                <a:moveTo>
                                  <a:pt x="1910118" y="138696"/>
                                </a:moveTo>
                                <a:lnTo>
                                  <a:pt x="1905787" y="134924"/>
                                </a:lnTo>
                                <a:lnTo>
                                  <a:pt x="1837258" y="134924"/>
                                </a:lnTo>
                                <a:lnTo>
                                  <a:pt x="1832940" y="138696"/>
                                </a:lnTo>
                                <a:lnTo>
                                  <a:pt x="1832940" y="459562"/>
                                </a:lnTo>
                                <a:lnTo>
                                  <a:pt x="1910118" y="459562"/>
                                </a:lnTo>
                                <a:lnTo>
                                  <a:pt x="1910118" y="138696"/>
                                </a:lnTo>
                                <a:close/>
                              </a:path>
                              <a:path w="2397760" h="539750">
                                <a:moveTo>
                                  <a:pt x="2030704" y="206159"/>
                                </a:moveTo>
                                <a:lnTo>
                                  <a:pt x="2026373" y="202374"/>
                                </a:lnTo>
                                <a:lnTo>
                                  <a:pt x="1957844" y="202374"/>
                                </a:lnTo>
                                <a:lnTo>
                                  <a:pt x="1953526" y="206159"/>
                                </a:lnTo>
                                <a:lnTo>
                                  <a:pt x="1953526" y="472211"/>
                                </a:lnTo>
                                <a:lnTo>
                                  <a:pt x="2030704" y="472211"/>
                                </a:lnTo>
                                <a:lnTo>
                                  <a:pt x="2030704" y="206159"/>
                                </a:lnTo>
                                <a:close/>
                              </a:path>
                              <a:path w="2397760" h="539750">
                                <a:moveTo>
                                  <a:pt x="2156117" y="159778"/>
                                </a:moveTo>
                                <a:lnTo>
                                  <a:pt x="2151786" y="156006"/>
                                </a:lnTo>
                                <a:lnTo>
                                  <a:pt x="2083257" y="156006"/>
                                </a:lnTo>
                                <a:lnTo>
                                  <a:pt x="2078939" y="159778"/>
                                </a:lnTo>
                                <a:lnTo>
                                  <a:pt x="2078939" y="472211"/>
                                </a:lnTo>
                                <a:lnTo>
                                  <a:pt x="2156117" y="472211"/>
                                </a:lnTo>
                                <a:lnTo>
                                  <a:pt x="2156117" y="159778"/>
                                </a:lnTo>
                                <a:close/>
                              </a:path>
                              <a:path w="2397760" h="539750">
                                <a:moveTo>
                                  <a:pt x="2276703" y="185089"/>
                                </a:moveTo>
                                <a:lnTo>
                                  <a:pt x="2272373" y="181305"/>
                                </a:lnTo>
                                <a:lnTo>
                                  <a:pt x="2203843" y="181305"/>
                                </a:lnTo>
                                <a:lnTo>
                                  <a:pt x="2199525" y="185089"/>
                                </a:lnTo>
                                <a:lnTo>
                                  <a:pt x="2199525" y="539673"/>
                                </a:lnTo>
                                <a:lnTo>
                                  <a:pt x="2276703" y="539673"/>
                                </a:lnTo>
                                <a:lnTo>
                                  <a:pt x="2276703" y="185089"/>
                                </a:lnTo>
                                <a:close/>
                              </a:path>
                              <a:path w="2397760" h="539750">
                                <a:moveTo>
                                  <a:pt x="2397290" y="62814"/>
                                </a:moveTo>
                                <a:lnTo>
                                  <a:pt x="2392959" y="59042"/>
                                </a:lnTo>
                                <a:lnTo>
                                  <a:pt x="2324430" y="59042"/>
                                </a:lnTo>
                                <a:lnTo>
                                  <a:pt x="2320112" y="62814"/>
                                </a:lnTo>
                                <a:lnTo>
                                  <a:pt x="2320112" y="522808"/>
                                </a:lnTo>
                                <a:lnTo>
                                  <a:pt x="2397290" y="522808"/>
                                </a:lnTo>
                                <a:lnTo>
                                  <a:pt x="2397290" y="62814"/>
                                </a:lnTo>
                                <a:close/>
                              </a:path>
                            </a:pathLst>
                          </a:custGeom>
                          <a:solidFill>
                            <a:srgbClr val="F8971F"/>
                          </a:solidFill>
                        </wps:spPr>
                        <wps:bodyPr wrap="square" lIns="0" tIns="0" rIns="0" bIns="0" rtlCol="0">
                          <a:prstTxWarp prst="textNoShape">
                            <a:avLst/>
                          </a:prstTxWarp>
                          <a:noAutofit/>
                        </wps:bodyPr>
                      </wps:wsp>
                    </wpg:wgp>
                  </a:graphicData>
                </a:graphic>
              </wp:anchor>
            </w:drawing>
          </mc:Choice>
          <mc:Fallback>
            <w:pict>
              <v:group style="position:absolute;margin-left:83.112801pt;margin-top:7.4921pt;width:198.7pt;height:92.3pt;mso-position-horizontal-relative:page;mso-position-vertical-relative:paragraph;z-index:-37298688" id="docshapegroup1566" coordorigin="1662,150" coordsize="3974,1846">
                <v:shape style="position:absolute;left:1667;top:154;width:3965;height:1837" id="docshape1567" coordorigin="1667,155" coordsize="3965,1837" path="m5631,1991l1667,1991,1667,155e" filled="false" stroked="true" strokeweight=".494pt" strokecolor="#d1d3d4">
                  <v:path arrowok="t"/>
                  <v:stroke dashstyle="solid"/>
                </v:shape>
                <v:shape style="position:absolute;left:1784;top:559;width:3776;height:1435" id="docshape1568" coordorigin="1784,559" coordsize="3776,1435" path="m1906,871l1784,871,1784,1994,1906,1994,1906,871xm2096,885l1974,885,1974,1994,2096,1994,2096,885xm2293,699l2172,699,2172,1994,2293,1994,2293,699xm2483,566l2361,566,2361,1994,2483,1994,2483,566xm2673,666l2551,666,2551,1994,2673,1994,2673,666xm2870,559l2749,559,2749,1994,2870,1994,2870,559xm3060,865l2939,865,2939,1994,3060,1994,3060,865xm3250,639l3129,639,3129,1994,3250,1994,3250,639xm3448,639l3326,639,3326,1994,3448,1994,3448,639xm3638,891l3516,891,3516,1994,3638,1994,3638,891xm3828,805l3706,805,3706,1994,3828,1994,3828,805xm4025,878l3904,878,3904,1994,4025,1994,4025,878xm4215,818l4093,818,4093,1994,4215,1994,4215,818xm4405,865l4283,865,4283,1994,4405,1994,4405,865xm4602,845l4481,845,4481,1994,4602,1994,4602,845xm4792,945l4671,945,4671,1994,4792,1994,4792,945xm4982,964l4861,964,4861,1994,4982,1994,4982,964xm5180,964l5058,964,5058,1994,5180,1994,5180,964xm5370,1071l5248,1071,5248,1994,5370,1994,5370,1071xm5559,1044l5438,1044,5438,1994,5559,1994,5559,1044xe" filled="true" fillcolor="#005134" stroked="false">
                  <v:path arrowok="t"/>
                  <v:fill type="solid"/>
                </v:shape>
                <v:shape style="position:absolute;left:1784;top:220;width:3776;height:850" id="docshape1569" coordorigin="1784,221" coordsize="3776,850" path="m1906,658l1899,652,1791,652,1784,658,1784,871,1906,871,1906,658xm2096,665l2089,659,1981,659,1974,665,1974,885,2096,885,2096,665xm2293,492l2286,486,2178,486,2172,492,2172,699,2293,699,2293,492xm2483,386l2476,380,2368,380,2361,386,2361,566,2483,566,2483,386xm2673,227l2666,221,2558,221,2551,227,2551,666,2673,666,2673,227xm2870,346l2864,340,2756,340,2749,346,2749,559,2870,559,2870,346xm3060,552l3054,546,2946,546,2939,552,2939,865,3060,865,3060,552xm3250,273l3243,267,3135,267,3129,273,3129,639,3250,639,3250,273xm3448,320l3441,314,3333,314,3326,320,3326,639,3448,639,3448,320xm3638,599l3631,593,3523,593,3516,599,3516,891,3638,891,3638,599xm3828,393l3821,387,3713,387,3706,393,3706,805,3828,805,3828,393xm4025,512l4018,506,3910,506,3904,512,3904,878,4025,878,4025,512xm4215,360l4208,354,4100,354,4093,360,4093,818,4215,818,4215,360xm4405,433l4398,427,4290,427,4283,433,4283,865,4405,865,4405,433xm4602,346l4596,340,4488,340,4481,346,4481,845,4602,845,4602,346xm4792,439l4785,433,4678,433,4671,439,4671,945,4792,945,4792,439xm4982,545l4975,540,4867,540,4861,545,4861,964,4982,964,4982,545xm5180,472l5173,466,5065,466,5058,472,5058,964,5180,964,5180,472xm5370,512l5363,506,5255,506,5248,512,5248,1071,5370,1071,5370,512xm5559,320l5553,314,5445,314,5438,320,5438,1044,5559,1044,5559,320xe" filled="true" fillcolor="#f8971f" stroked="false">
                  <v:path arrowok="t"/>
                  <v:fill type="solid"/>
                </v:shape>
                <w10:wrap type="none"/>
              </v:group>
            </w:pict>
          </mc:Fallback>
        </mc:AlternateContent>
      </w:r>
      <w:r>
        <w:rPr>
          <w:rFonts w:ascii="VIC SemiBold"/>
          <w:b/>
          <w:sz w:val="15"/>
        </w:rPr>
        <mc:AlternateContent>
          <mc:Choice Requires="wps">
            <w:drawing>
              <wp:anchor distT="0" distB="0" distL="0" distR="0" allowOverlap="1" layoutInCell="1" locked="0" behindDoc="0" simplePos="0" relativeHeight="15975424">
                <wp:simplePos x="0" y="0"/>
                <wp:positionH relativeFrom="page">
                  <wp:posOffset>653905</wp:posOffset>
                </wp:positionH>
                <wp:positionV relativeFrom="paragraph">
                  <wp:posOffset>58854</wp:posOffset>
                </wp:positionV>
                <wp:extent cx="263525" cy="1324610"/>
                <wp:effectExtent l="0" t="0" r="0" b="0"/>
                <wp:wrapNone/>
                <wp:docPr id="1766" name="Textbox 1766"/>
                <wp:cNvGraphicFramePr>
                  <a:graphicFrameLocks/>
                </wp:cNvGraphicFramePr>
                <a:graphic>
                  <a:graphicData uri="http://schemas.microsoft.com/office/word/2010/wordprocessingShape">
                    <wps:wsp>
                      <wps:cNvPr id="1766" name="Textbox 1766"/>
                      <wps:cNvSpPr txBox="1"/>
                      <wps:spPr>
                        <a:xfrm>
                          <a:off x="0" y="0"/>
                          <a:ext cx="263525" cy="1324610"/>
                        </a:xfrm>
                        <a:prstGeom prst="rect">
                          <a:avLst/>
                        </a:prstGeom>
                      </wps:spPr>
                      <wps:txbx>
                        <w:txbxContent>
                          <w:p>
                            <w:pPr>
                              <w:spacing w:line="225" w:lineRule="auto" w:before="30"/>
                              <w:ind w:left="414" w:right="18" w:hanging="395"/>
                              <w:jc w:val="left"/>
                              <w:rPr>
                                <w:b/>
                                <w:sz w:val="15"/>
                              </w:rPr>
                            </w:pPr>
                            <w:r>
                              <w:rPr>
                                <w:b/>
                                <w:w w:val="105"/>
                                <w:sz w:val="15"/>
                              </w:rPr>
                              <w:t>Homegrown</w:t>
                            </w:r>
                            <w:r>
                              <w:rPr>
                                <w:b/>
                                <w:spacing w:val="-10"/>
                                <w:w w:val="105"/>
                                <w:sz w:val="15"/>
                              </w:rPr>
                              <w:t> </w:t>
                            </w:r>
                            <w:r>
                              <w:rPr>
                                <w:b/>
                                <w:w w:val="105"/>
                                <w:sz w:val="15"/>
                              </w:rPr>
                              <w:t>feed</w:t>
                            </w:r>
                            <w:r>
                              <w:rPr>
                                <w:b/>
                                <w:spacing w:val="-9"/>
                                <w:w w:val="105"/>
                                <w:sz w:val="15"/>
                              </w:rPr>
                              <w:t> </w:t>
                            </w:r>
                            <w:r>
                              <w:rPr>
                                <w:b/>
                                <w:w w:val="105"/>
                                <w:sz w:val="15"/>
                              </w:rPr>
                              <w:t>removed</w:t>
                            </w:r>
                            <w:r>
                              <w:rPr>
                                <w:b/>
                                <w:spacing w:val="40"/>
                                <w:w w:val="105"/>
                                <w:sz w:val="15"/>
                              </w:rPr>
                              <w:t> </w:t>
                            </w:r>
                            <w:r>
                              <w:rPr>
                                <w:b/>
                                <w:w w:val="105"/>
                                <w:sz w:val="15"/>
                              </w:rPr>
                              <w:t>(t DM/usable ha)</w:t>
                            </w:r>
                          </w:p>
                        </w:txbxContent>
                      </wps:txbx>
                      <wps:bodyPr wrap="square" lIns="0" tIns="0" rIns="0" bIns="0" rtlCol="0" vert="vert270">
                        <a:noAutofit/>
                      </wps:bodyPr>
                    </wps:wsp>
                  </a:graphicData>
                </a:graphic>
              </wp:anchor>
            </w:drawing>
          </mc:Choice>
          <mc:Fallback>
            <w:pict>
              <v:shape style="position:absolute;margin-left:51.488632pt;margin-top:4.63422pt;width:20.75pt;height:104.3pt;mso-position-horizontal-relative:page;mso-position-vertical-relative:paragraph;z-index:15975424" type="#_x0000_t202" id="docshape1570" filled="false" stroked="false">
                <v:textbox inset="0,0,0,0" style="layout-flow:vertical;mso-layout-flow-alt:bottom-to-top">
                  <w:txbxContent>
                    <w:p>
                      <w:pPr>
                        <w:spacing w:line="225" w:lineRule="auto" w:before="30"/>
                        <w:ind w:left="414" w:right="18" w:hanging="395"/>
                        <w:jc w:val="left"/>
                        <w:rPr>
                          <w:b/>
                          <w:sz w:val="15"/>
                        </w:rPr>
                      </w:pPr>
                      <w:r>
                        <w:rPr>
                          <w:b/>
                          <w:w w:val="105"/>
                          <w:sz w:val="15"/>
                        </w:rPr>
                        <w:t>Homegrown</w:t>
                      </w:r>
                      <w:r>
                        <w:rPr>
                          <w:b/>
                          <w:spacing w:val="-10"/>
                          <w:w w:val="105"/>
                          <w:sz w:val="15"/>
                        </w:rPr>
                        <w:t> </w:t>
                      </w:r>
                      <w:r>
                        <w:rPr>
                          <w:b/>
                          <w:w w:val="105"/>
                          <w:sz w:val="15"/>
                        </w:rPr>
                        <w:t>feed</w:t>
                      </w:r>
                      <w:r>
                        <w:rPr>
                          <w:b/>
                          <w:spacing w:val="-9"/>
                          <w:w w:val="105"/>
                          <w:sz w:val="15"/>
                        </w:rPr>
                        <w:t> </w:t>
                      </w:r>
                      <w:r>
                        <w:rPr>
                          <w:b/>
                          <w:w w:val="105"/>
                          <w:sz w:val="15"/>
                        </w:rPr>
                        <w:t>removed</w:t>
                      </w:r>
                      <w:r>
                        <w:rPr>
                          <w:b/>
                          <w:spacing w:val="40"/>
                          <w:w w:val="105"/>
                          <w:sz w:val="15"/>
                        </w:rPr>
                        <w:t> </w:t>
                      </w:r>
                      <w:r>
                        <w:rPr>
                          <w:b/>
                          <w:w w:val="105"/>
                          <w:sz w:val="15"/>
                        </w:rPr>
                        <w:t>(t DM/usable ha)</w:t>
                      </w:r>
                    </w:p>
                  </w:txbxContent>
                </v:textbox>
                <w10:wrap type="none"/>
              </v:shape>
            </w:pict>
          </mc:Fallback>
        </mc:AlternateContent>
      </w:r>
      <w:r>
        <w:rPr>
          <w:rFonts w:ascii="VIC SemiBold"/>
          <w:b/>
          <w:spacing w:val="-10"/>
          <w:w w:val="105"/>
          <w:position w:val="4"/>
          <w:sz w:val="15"/>
        </w:rPr>
        <w:t>8</w:t>
      </w:r>
      <w:r>
        <w:rPr>
          <w:rFonts w:ascii="VIC SemiBold"/>
          <w:b/>
          <w:position w:val="4"/>
          <w:sz w:val="15"/>
        </w:rPr>
        <w:tab/>
      </w:r>
      <w:r>
        <w:rPr>
          <w:rFonts w:ascii="VIC SemiBold"/>
          <w:b/>
          <w:position w:val="4"/>
          <w:sz w:val="15"/>
        </w:rPr>
        <w:drawing>
          <wp:inline distT="0" distB="0" distL="0" distR="0">
            <wp:extent cx="50139" cy="18808"/>
            <wp:effectExtent l="0" t="0" r="0" b="0"/>
            <wp:docPr id="1767" name="Image 1767"/>
            <wp:cNvGraphicFramePr>
              <a:graphicFrameLocks/>
            </wp:cNvGraphicFramePr>
            <a:graphic>
              <a:graphicData uri="http://schemas.openxmlformats.org/drawingml/2006/picture">
                <pic:pic>
                  <pic:nvPicPr>
                    <pic:cNvPr id="1767" name="Image 1767"/>
                    <pic:cNvPicPr/>
                  </pic:nvPicPr>
                  <pic:blipFill>
                    <a:blip r:embed="rId194" cstate="print"/>
                    <a:stretch>
                      <a:fillRect/>
                    </a:stretch>
                  </pic:blipFill>
                  <pic:spPr>
                    <a:xfrm>
                      <a:off x="0" y="0"/>
                      <a:ext cx="50139" cy="18808"/>
                    </a:xfrm>
                    <a:prstGeom prst="rect">
                      <a:avLst/>
                    </a:prstGeom>
                  </pic:spPr>
                </pic:pic>
              </a:graphicData>
            </a:graphic>
          </wp:inline>
        </w:drawing>
      </w:r>
      <w:r>
        <w:rPr>
          <w:rFonts w:ascii="VIC SemiBold"/>
          <w:b/>
          <w:position w:val="4"/>
          <w:sz w:val="15"/>
        </w:rPr>
      </w:r>
      <w:r>
        <w:rPr>
          <w:rFonts w:ascii="Times New Roman"/>
          <w:spacing w:val="40"/>
          <w:position w:val="4"/>
          <w:sz w:val="15"/>
        </w:rPr>
        <w:t> </w:t>
      </w:r>
      <w:r>
        <w:rPr>
          <w:rFonts w:ascii="Times New Roman"/>
          <w:spacing w:val="15"/>
          <w:position w:val="4"/>
          <w:sz w:val="15"/>
        </w:rPr>
        <w:drawing>
          <wp:inline distT="0" distB="0" distL="0" distR="0">
            <wp:extent cx="50139" cy="18808"/>
            <wp:effectExtent l="0" t="0" r="0" b="0"/>
            <wp:docPr id="1768" name="Image 1768"/>
            <wp:cNvGraphicFramePr>
              <a:graphicFrameLocks/>
            </wp:cNvGraphicFramePr>
            <a:graphic>
              <a:graphicData uri="http://schemas.openxmlformats.org/drawingml/2006/picture">
                <pic:pic>
                  <pic:nvPicPr>
                    <pic:cNvPr id="1768" name="Image 1768"/>
                    <pic:cNvPicPr/>
                  </pic:nvPicPr>
                  <pic:blipFill>
                    <a:blip r:embed="rId89" cstate="print"/>
                    <a:stretch>
                      <a:fillRect/>
                    </a:stretch>
                  </pic:blipFill>
                  <pic:spPr>
                    <a:xfrm>
                      <a:off x="0" y="0"/>
                      <a:ext cx="50139" cy="18808"/>
                    </a:xfrm>
                    <a:prstGeom prst="rect">
                      <a:avLst/>
                    </a:prstGeom>
                  </pic:spPr>
                </pic:pic>
              </a:graphicData>
            </a:graphic>
          </wp:inline>
        </w:drawing>
      </w:r>
      <w:r>
        <w:rPr>
          <w:rFonts w:ascii="Times New Roman"/>
          <w:spacing w:val="15"/>
          <w:position w:val="4"/>
          <w:sz w:val="15"/>
        </w:rPr>
      </w:r>
      <w:r>
        <w:rPr>
          <w:rFonts w:ascii="Times New Roman"/>
          <w:spacing w:val="11"/>
          <w:sz w:val="15"/>
        </w:rPr>
        <w:t> </w:t>
      </w:r>
      <w:r>
        <w:rPr>
          <w:rFonts w:ascii="VIC SemiBold"/>
          <w:b/>
          <w:w w:val="105"/>
          <w:sz w:val="15"/>
        </w:rPr>
        <w:t>Northern</w:t>
      </w:r>
    </w:p>
    <w:p>
      <w:pPr>
        <w:spacing w:line="186" w:lineRule="exact" w:before="0"/>
        <w:ind w:left="7206" w:right="0" w:firstLine="0"/>
        <w:jc w:val="left"/>
        <w:rPr>
          <w:rFonts w:ascii="VIC SemiBold"/>
          <w:b/>
          <w:sz w:val="15"/>
        </w:rPr>
      </w:pPr>
      <w:r>
        <w:rPr>
          <w:rFonts w:ascii="VIC SemiBold"/>
          <w:b/>
          <w:spacing w:val="-2"/>
          <w:w w:val="105"/>
          <w:sz w:val="15"/>
        </w:rPr>
        <w:t>Victoria</w:t>
      </w:r>
    </w:p>
    <w:p>
      <w:pPr>
        <w:spacing w:line="167" w:lineRule="exact" w:before="0"/>
        <w:ind w:left="1381" w:right="0" w:firstLine="0"/>
        <w:jc w:val="left"/>
        <w:rPr>
          <w:rFonts w:ascii="VIC SemiBold"/>
          <w:b/>
          <w:sz w:val="15"/>
        </w:rPr>
      </w:pPr>
      <w:r>
        <w:rPr>
          <w:rFonts w:ascii="VIC SemiBold"/>
          <w:b/>
          <w:spacing w:val="-10"/>
          <w:w w:val="105"/>
          <w:sz w:val="15"/>
        </w:rPr>
        <w:t>6</w:t>
      </w:r>
    </w:p>
    <w:p>
      <w:pPr>
        <w:spacing w:line="225" w:lineRule="auto" w:before="196"/>
        <w:ind w:left="537" w:right="0" w:hanging="401"/>
        <w:jc w:val="left"/>
        <w:rPr>
          <w:rFonts w:ascii="VIC SemiBold"/>
          <w:b/>
          <w:sz w:val="15"/>
        </w:rPr>
      </w:pPr>
      <w:r>
        <w:rPr/>
        <w:br w:type="column"/>
      </w:r>
      <w:r>
        <w:rPr>
          <w:position w:val="4"/>
        </w:rPr>
        <w:drawing>
          <wp:inline distT="0" distB="0" distL="0" distR="0">
            <wp:extent cx="126542" cy="18808"/>
            <wp:effectExtent l="0" t="0" r="0" b="0"/>
            <wp:docPr id="1769" name="Image 1769"/>
            <wp:cNvGraphicFramePr>
              <a:graphicFrameLocks/>
            </wp:cNvGraphicFramePr>
            <a:graphic>
              <a:graphicData uri="http://schemas.openxmlformats.org/drawingml/2006/picture">
                <pic:pic>
                  <pic:nvPicPr>
                    <pic:cNvPr id="1769" name="Image 1769"/>
                    <pic:cNvPicPr/>
                  </pic:nvPicPr>
                  <pic:blipFill>
                    <a:blip r:embed="rId214" cstate="print"/>
                    <a:stretch>
                      <a:fillRect/>
                    </a:stretch>
                  </pic:blipFill>
                  <pic:spPr>
                    <a:xfrm>
                      <a:off x="0" y="0"/>
                      <a:ext cx="126542" cy="18808"/>
                    </a:xfrm>
                    <a:prstGeom prst="rect">
                      <a:avLst/>
                    </a:prstGeom>
                  </pic:spPr>
                </pic:pic>
              </a:graphicData>
            </a:graphic>
          </wp:inline>
        </w:drawing>
      </w:r>
      <w:r>
        <w:rPr>
          <w:position w:val="4"/>
        </w:rPr>
      </w:r>
      <w:r>
        <w:rPr>
          <w:rFonts w:ascii="Times New Roman"/>
          <w:sz w:val="20"/>
        </w:rPr>
        <w:t> </w:t>
      </w:r>
      <w:r>
        <w:rPr>
          <w:rFonts w:ascii="VIC SemiBold"/>
          <w:b/>
          <w:w w:val="105"/>
          <w:sz w:val="15"/>
        </w:rPr>
        <w:t>South </w:t>
      </w:r>
      <w:r>
        <w:rPr>
          <w:rFonts w:ascii="VIC SemiBold"/>
          <w:b/>
          <w:w w:val="105"/>
          <w:sz w:val="15"/>
        </w:rPr>
        <w:t>West</w:t>
      </w:r>
      <w:r>
        <w:rPr>
          <w:rFonts w:ascii="VIC SemiBold"/>
          <w:b/>
          <w:spacing w:val="40"/>
          <w:w w:val="105"/>
          <w:sz w:val="15"/>
        </w:rPr>
        <w:t> </w:t>
      </w:r>
      <w:r>
        <w:rPr>
          <w:rFonts w:ascii="VIC SemiBold"/>
          <w:b/>
          <w:spacing w:val="-2"/>
          <w:w w:val="105"/>
          <w:sz w:val="15"/>
        </w:rPr>
        <w:t>Victoria</w:t>
      </w:r>
    </w:p>
    <w:p>
      <w:pPr>
        <w:spacing w:before="187"/>
        <w:ind w:left="165" w:right="0" w:firstLine="0"/>
        <w:jc w:val="left"/>
        <w:rPr>
          <w:rFonts w:ascii="VIC SemiBold"/>
          <w:b/>
          <w:sz w:val="15"/>
        </w:rPr>
      </w:pPr>
      <w:r>
        <w:rPr/>
        <w:br w:type="column"/>
      </w:r>
      <w:r>
        <w:rPr>
          <w:position w:val="4"/>
        </w:rPr>
        <w:drawing>
          <wp:inline distT="0" distB="0" distL="0" distR="0">
            <wp:extent cx="65093" cy="18808"/>
            <wp:effectExtent l="0" t="0" r="0" b="0"/>
            <wp:docPr id="1770" name="Image 1770"/>
            <wp:cNvGraphicFramePr>
              <a:graphicFrameLocks/>
            </wp:cNvGraphicFramePr>
            <a:graphic>
              <a:graphicData uri="http://schemas.openxmlformats.org/drawingml/2006/picture">
                <pic:pic>
                  <pic:nvPicPr>
                    <pic:cNvPr id="1770" name="Image 1770"/>
                    <pic:cNvPicPr/>
                  </pic:nvPicPr>
                  <pic:blipFill>
                    <a:blip r:embed="rId215" cstate="print"/>
                    <a:stretch>
                      <a:fillRect/>
                    </a:stretch>
                  </pic:blipFill>
                  <pic:spPr>
                    <a:xfrm>
                      <a:off x="0" y="0"/>
                      <a:ext cx="65093" cy="18808"/>
                    </a:xfrm>
                    <a:prstGeom prst="rect">
                      <a:avLst/>
                    </a:prstGeom>
                  </pic:spPr>
                </pic:pic>
              </a:graphicData>
            </a:graphic>
          </wp:inline>
        </w:drawing>
      </w:r>
      <w:r>
        <w:rPr>
          <w:position w:val="4"/>
        </w:rPr>
      </w:r>
      <w:r>
        <w:rPr>
          <w:rFonts w:ascii="Times New Roman"/>
          <w:spacing w:val="40"/>
          <w:w w:val="105"/>
          <w:sz w:val="20"/>
        </w:rPr>
        <w:t> </w:t>
      </w:r>
      <w:r>
        <w:rPr>
          <w:rFonts w:ascii="VIC SemiBold"/>
          <w:b/>
          <w:w w:val="105"/>
          <w:sz w:val="15"/>
        </w:rPr>
        <w:t>Gippsland</w:t>
      </w:r>
    </w:p>
    <w:p>
      <w:pPr>
        <w:spacing w:after="0"/>
        <w:jc w:val="left"/>
        <w:rPr>
          <w:rFonts w:ascii="VIC SemiBold"/>
          <w:b/>
          <w:sz w:val="15"/>
        </w:rPr>
        <w:sectPr>
          <w:type w:val="continuous"/>
          <w:pgSz w:w="11910" w:h="16840"/>
          <w:pgMar w:header="0" w:footer="0" w:top="0" w:bottom="0" w:left="141" w:right="0"/>
          <w:cols w:num="3" w:equalWidth="0">
            <w:col w:w="7896" w:space="40"/>
            <w:col w:w="1321" w:space="39"/>
            <w:col w:w="2473"/>
          </w:cols>
        </w:sectPr>
      </w:pPr>
    </w:p>
    <w:p>
      <w:pPr>
        <w:pStyle w:val="BodyText"/>
        <w:spacing w:before="74"/>
        <w:rPr>
          <w:rFonts w:ascii="VIC SemiBold"/>
          <w:b/>
          <w:sz w:val="15"/>
        </w:rPr>
      </w:pPr>
    </w:p>
    <w:p>
      <w:pPr>
        <w:spacing w:before="1"/>
        <w:ind w:left="0" w:right="85" w:firstLine="0"/>
        <w:jc w:val="center"/>
        <w:rPr>
          <w:rFonts w:ascii="VIC SemiBold"/>
          <w:b/>
          <w:sz w:val="15"/>
        </w:rPr>
      </w:pPr>
      <w:r>
        <w:rPr>
          <w:rFonts w:ascii="VIC SemiBold"/>
          <w:b/>
          <w:spacing w:val="-10"/>
          <w:w w:val="105"/>
          <w:sz w:val="15"/>
        </w:rPr>
        <w:t>4</w:t>
      </w:r>
    </w:p>
    <w:p>
      <w:pPr>
        <w:pStyle w:val="BodyText"/>
        <w:spacing w:before="29"/>
        <w:rPr>
          <w:rFonts w:ascii="VIC SemiBold"/>
          <w:b/>
          <w:sz w:val="15"/>
        </w:rPr>
      </w:pPr>
    </w:p>
    <w:p>
      <w:pPr>
        <w:spacing w:before="0"/>
        <w:ind w:left="15" w:right="85" w:firstLine="0"/>
        <w:jc w:val="center"/>
        <w:rPr>
          <w:rFonts w:ascii="VIC SemiBold"/>
          <w:b/>
          <w:sz w:val="15"/>
        </w:rPr>
      </w:pPr>
      <w:r>
        <w:rPr>
          <w:rFonts w:ascii="VIC SemiBold"/>
          <w:b/>
          <w:spacing w:val="-10"/>
          <w:w w:val="105"/>
          <w:sz w:val="15"/>
        </w:rPr>
        <w:t>2</w:t>
      </w:r>
    </w:p>
    <w:p>
      <w:pPr>
        <w:pStyle w:val="BodyText"/>
        <w:spacing w:before="23"/>
        <w:rPr>
          <w:rFonts w:ascii="VIC SemiBold"/>
          <w:b/>
          <w:sz w:val="15"/>
        </w:rPr>
      </w:pPr>
    </w:p>
    <w:p>
      <w:pPr>
        <w:spacing w:before="0"/>
        <w:ind w:left="24" w:right="85" w:firstLine="0"/>
        <w:jc w:val="center"/>
        <w:rPr>
          <w:rFonts w:ascii="VIC SemiBold"/>
          <w:b/>
          <w:sz w:val="15"/>
        </w:rPr>
      </w:pPr>
      <w:r>
        <w:rPr>
          <w:rFonts w:ascii="VIC SemiBold"/>
          <w:b/>
          <w:spacing w:val="-10"/>
          <w:w w:val="105"/>
          <w:sz w:val="15"/>
        </w:rPr>
        <w:t>0</w:t>
      </w:r>
    </w:p>
    <w:p>
      <w:pPr>
        <w:pStyle w:val="BodyText"/>
        <w:rPr>
          <w:rFonts w:ascii="VIC SemiBold"/>
          <w:b/>
          <w:sz w:val="15"/>
        </w:rPr>
      </w:pPr>
    </w:p>
    <w:p>
      <w:pPr>
        <w:pStyle w:val="BodyText"/>
        <w:spacing w:before="2"/>
        <w:rPr>
          <w:rFonts w:ascii="VIC SemiBold"/>
          <w:b/>
          <w:sz w:val="15"/>
        </w:rPr>
      </w:pPr>
    </w:p>
    <w:p>
      <w:pPr>
        <w:spacing w:before="0"/>
        <w:ind w:left="1663" w:right="0" w:firstLine="0"/>
        <w:jc w:val="left"/>
        <w:rPr>
          <w:rFonts w:ascii="VIC SemiBold"/>
          <w:b/>
          <w:position w:val="1"/>
          <w:sz w:val="14"/>
        </w:rPr>
      </w:pPr>
      <w:r>
        <w:rPr/>
        <w:drawing>
          <wp:inline distT="0" distB="0" distL="0" distR="0">
            <wp:extent cx="78447" cy="78447"/>
            <wp:effectExtent l="0" t="0" r="0" b="0"/>
            <wp:docPr id="1771" name="Image 1771"/>
            <wp:cNvGraphicFramePr>
              <a:graphicFrameLocks/>
            </wp:cNvGraphicFramePr>
            <a:graphic>
              <a:graphicData uri="http://schemas.openxmlformats.org/drawingml/2006/picture">
                <pic:pic>
                  <pic:nvPicPr>
                    <pic:cNvPr id="1771" name="Image 1771"/>
                    <pic:cNvPicPr/>
                  </pic:nvPicPr>
                  <pic:blipFill>
                    <a:blip r:embed="rId216" cstate="print"/>
                    <a:stretch>
                      <a:fillRect/>
                    </a:stretch>
                  </pic:blipFill>
                  <pic:spPr>
                    <a:xfrm>
                      <a:off x="0" y="0"/>
                      <a:ext cx="78447" cy="78447"/>
                    </a:xfrm>
                    <a:prstGeom prst="rect">
                      <a:avLst/>
                    </a:prstGeom>
                  </pic:spPr>
                </pic:pic>
              </a:graphicData>
            </a:graphic>
          </wp:inline>
        </w:drawing>
      </w:r>
      <w:r>
        <w:rPr/>
      </w:r>
      <w:r>
        <w:rPr>
          <w:rFonts w:ascii="Times New Roman"/>
          <w:spacing w:val="3"/>
          <w:position w:val="1"/>
          <w:sz w:val="20"/>
        </w:rPr>
        <w:t> </w:t>
      </w:r>
      <w:r>
        <w:rPr>
          <w:rFonts w:ascii="VIC SemiBold"/>
          <w:b/>
          <w:position w:val="1"/>
          <w:sz w:val="14"/>
        </w:rPr>
        <w:t>Conserved</w:t>
      </w:r>
      <w:r>
        <w:rPr>
          <w:rFonts w:ascii="VIC SemiBold"/>
          <w:b/>
          <w:spacing w:val="-4"/>
          <w:position w:val="1"/>
          <w:sz w:val="14"/>
        </w:rPr>
        <w:t> </w:t>
      </w:r>
      <w:r>
        <w:rPr>
          <w:rFonts w:ascii="VIC SemiBold"/>
          <w:b/>
          <w:position w:val="1"/>
          <w:sz w:val="14"/>
        </w:rPr>
        <w:t>fee</w:t>
      </w:r>
      <w:r>
        <w:rPr>
          <w:rFonts w:ascii="VIC SemiBold"/>
          <w:b/>
          <w:position w:val="1"/>
          <w:sz w:val="14"/>
        </w:rPr>
        <w:t>d</w:t>
      </w:r>
    </w:p>
    <w:p>
      <w:pPr>
        <w:pStyle w:val="BodyText"/>
        <w:rPr>
          <w:rFonts w:ascii="VIC SemiBold"/>
          <w:b/>
          <w:sz w:val="14"/>
        </w:rPr>
      </w:pPr>
      <w:r>
        <w:rPr/>
        <w:br w:type="column"/>
      </w:r>
      <w:r>
        <w:rPr>
          <w:rFonts w:ascii="VIC SemiBold"/>
          <w:b/>
          <w:sz w:val="14"/>
        </w:rPr>
      </w: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rPr>
          <w:rFonts w:ascii="VIC SemiBold"/>
          <w:b/>
          <w:sz w:val="14"/>
        </w:rPr>
      </w:pPr>
    </w:p>
    <w:p>
      <w:pPr>
        <w:pStyle w:val="BodyText"/>
        <w:spacing w:before="48"/>
        <w:rPr>
          <w:rFonts w:ascii="VIC SemiBold"/>
          <w:b/>
          <w:sz w:val="14"/>
        </w:rPr>
      </w:pPr>
    </w:p>
    <w:p>
      <w:pPr>
        <w:spacing w:before="0"/>
        <w:ind w:left="150" w:right="0" w:firstLine="0"/>
        <w:jc w:val="left"/>
        <w:rPr>
          <w:rFonts w:ascii="VIC SemiBold"/>
          <w:b/>
          <w:position w:val="1"/>
          <w:sz w:val="14"/>
        </w:rPr>
      </w:pPr>
      <w:r>
        <w:rPr/>
        <w:drawing>
          <wp:inline distT="0" distB="0" distL="0" distR="0">
            <wp:extent cx="78447" cy="78447"/>
            <wp:effectExtent l="0" t="0" r="0" b="0"/>
            <wp:docPr id="1772" name="Image 1772"/>
            <wp:cNvGraphicFramePr>
              <a:graphicFrameLocks/>
            </wp:cNvGraphicFramePr>
            <a:graphic>
              <a:graphicData uri="http://schemas.openxmlformats.org/drawingml/2006/picture">
                <pic:pic>
                  <pic:nvPicPr>
                    <pic:cNvPr id="1772" name="Image 1772"/>
                    <pic:cNvPicPr/>
                  </pic:nvPicPr>
                  <pic:blipFill>
                    <a:blip r:embed="rId124" cstate="print"/>
                    <a:stretch>
                      <a:fillRect/>
                    </a:stretch>
                  </pic:blipFill>
                  <pic:spPr>
                    <a:xfrm>
                      <a:off x="0" y="0"/>
                      <a:ext cx="78447" cy="78447"/>
                    </a:xfrm>
                    <a:prstGeom prst="rect">
                      <a:avLst/>
                    </a:prstGeom>
                  </pic:spPr>
                </pic:pic>
              </a:graphicData>
            </a:graphic>
          </wp:inline>
        </w:drawing>
      </w:r>
      <w:r>
        <w:rPr/>
      </w:r>
      <w:r>
        <w:rPr>
          <w:rFonts w:ascii="Times New Roman"/>
          <w:spacing w:val="26"/>
          <w:position w:val="1"/>
          <w:sz w:val="20"/>
        </w:rPr>
        <w:t> </w:t>
      </w:r>
      <w:r>
        <w:rPr>
          <w:rFonts w:ascii="VIC SemiBold"/>
          <w:b/>
          <w:position w:val="1"/>
          <w:sz w:val="14"/>
        </w:rPr>
        <w:t>Grazed feed</w:t>
      </w:r>
    </w:p>
    <w:p>
      <w:pPr>
        <w:pStyle w:val="BodyText"/>
        <w:spacing w:line="213" w:lineRule="auto" w:before="8"/>
        <w:ind w:left="1380" w:right="953"/>
      </w:pPr>
      <w:r>
        <w:rPr/>
        <w:br w:type="column"/>
      </w:r>
      <w:r>
        <w:rPr>
          <w:spacing w:val="-2"/>
        </w:rPr>
        <w:t>Substantial</w:t>
      </w:r>
      <w:r>
        <w:rPr>
          <w:spacing w:val="-10"/>
        </w:rPr>
        <w:t> </w:t>
      </w:r>
      <w:r>
        <w:rPr>
          <w:spacing w:val="-2"/>
        </w:rPr>
        <w:t>variation</w:t>
      </w:r>
      <w:r>
        <w:rPr>
          <w:spacing w:val="-9"/>
        </w:rPr>
        <w:t> </w:t>
      </w:r>
      <w:r>
        <w:rPr>
          <w:spacing w:val="-2"/>
        </w:rPr>
        <w:t>persisted</w:t>
      </w:r>
      <w:r>
        <w:rPr>
          <w:spacing w:val="-10"/>
        </w:rPr>
        <w:t> </w:t>
      </w:r>
      <w:r>
        <w:rPr>
          <w:spacing w:val="-2"/>
        </w:rPr>
        <w:t>between</w:t>
      </w:r>
      <w:r>
        <w:rPr>
          <w:spacing w:val="-9"/>
        </w:rPr>
        <w:t> </w:t>
      </w:r>
      <w:r>
        <w:rPr>
          <w:spacing w:val="-2"/>
        </w:rPr>
        <w:t>individual </w:t>
      </w:r>
      <w:r>
        <w:rPr/>
        <w:t>farms within each year and between regions, demonstrating the range that exists around</w:t>
      </w:r>
    </w:p>
    <w:p>
      <w:pPr>
        <w:pStyle w:val="BodyText"/>
        <w:spacing w:line="213" w:lineRule="auto"/>
        <w:ind w:left="1380" w:right="1484"/>
      </w:pPr>
      <w:r>
        <w:rPr/>
        <mc:AlternateContent>
          <mc:Choice Requires="wps">
            <w:drawing>
              <wp:anchor distT="0" distB="0" distL="0" distR="0" allowOverlap="1" layoutInCell="1" locked="0" behindDoc="0" simplePos="0" relativeHeight="15976960">
                <wp:simplePos x="0" y="0"/>
                <wp:positionH relativeFrom="page">
                  <wp:posOffset>1117926</wp:posOffset>
                </wp:positionH>
                <wp:positionV relativeFrom="paragraph">
                  <wp:posOffset>403343</wp:posOffset>
                </wp:positionV>
                <wp:extent cx="2419350" cy="240029"/>
                <wp:effectExtent l="0" t="0" r="0" b="0"/>
                <wp:wrapNone/>
                <wp:docPr id="1773" name="Textbox 1773"/>
                <wp:cNvGraphicFramePr>
                  <a:graphicFrameLocks/>
                </wp:cNvGraphicFramePr>
                <a:graphic>
                  <a:graphicData uri="http://schemas.microsoft.com/office/word/2010/wordprocessingShape">
                    <wps:wsp>
                      <wps:cNvPr id="1773" name="Textbox 1773"/>
                      <wps:cNvSpPr txBox="1"/>
                      <wps:spPr>
                        <a:xfrm>
                          <a:off x="0" y="0"/>
                          <a:ext cx="2419350" cy="240029"/>
                        </a:xfrm>
                        <a:prstGeom prst="rect">
                          <a:avLst/>
                        </a:prstGeom>
                      </wps:spPr>
                      <wps:txbx>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88.025688pt;margin-top:31.759359pt;width:190.5pt;height:18.9pt;mso-position-horizontal-relative:page;mso-position-vertical-relative:paragraph;z-index:15976960" type="#_x0000_t202" id="docshape1571" filled="false" stroked="false">
                <v:textbox inset="0,0,0,0" style="layout-flow:vertical;mso-layout-flow-alt:bottom-to-top">
                  <w:txbxContent>
                    <w:p>
                      <w:pPr>
                        <w:spacing w:before="13"/>
                        <w:ind w:left="28" w:right="0" w:firstLine="0"/>
                        <w:jc w:val="left"/>
                        <w:rPr>
                          <w:rFonts w:ascii="VIC Medium"/>
                          <w:b w:val="0"/>
                          <w:sz w:val="11"/>
                        </w:rPr>
                      </w:pPr>
                      <w:r>
                        <w:rPr>
                          <w:rFonts w:ascii="VIC Medium"/>
                          <w:b w:val="0"/>
                          <w:sz w:val="11"/>
                        </w:rPr>
                        <w:t>06-</w:t>
                      </w:r>
                      <w:r>
                        <w:rPr>
                          <w:rFonts w:ascii="VIC Medium"/>
                          <w:b w:val="0"/>
                          <w:spacing w:val="-7"/>
                          <w:sz w:val="11"/>
                        </w:rPr>
                        <w:t>07</w:t>
                      </w:r>
                    </w:p>
                    <w:p>
                      <w:pPr>
                        <w:spacing w:before="44"/>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37"/>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44"/>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46"/>
                        <w:ind w:left="104" w:right="0" w:firstLine="0"/>
                        <w:jc w:val="left"/>
                        <w:rPr>
                          <w:rFonts w:ascii="VIC Medium"/>
                          <w:b w:val="0"/>
                          <w:sz w:val="11"/>
                        </w:rPr>
                      </w:pPr>
                      <w:r>
                        <w:rPr>
                          <w:rFonts w:ascii="VIC Medium"/>
                          <w:b w:val="0"/>
                          <w:sz w:val="11"/>
                        </w:rPr>
                        <w:t>10-</w:t>
                      </w:r>
                      <w:r>
                        <w:rPr>
                          <w:rFonts w:ascii="VIC Medium"/>
                          <w:b w:val="0"/>
                          <w:spacing w:val="-5"/>
                          <w:sz w:val="11"/>
                        </w:rPr>
                        <w:t>11</w:t>
                      </w:r>
                    </w:p>
                    <w:p>
                      <w:pPr>
                        <w:spacing w:before="44"/>
                        <w:ind w:left="120" w:right="0" w:firstLine="0"/>
                        <w:jc w:val="left"/>
                        <w:rPr>
                          <w:rFonts w:ascii="VIC Medium"/>
                          <w:b w:val="0"/>
                          <w:sz w:val="11"/>
                        </w:rPr>
                      </w:pPr>
                      <w:r>
                        <w:rPr>
                          <w:rFonts w:ascii="VIC Medium"/>
                          <w:b w:val="0"/>
                          <w:sz w:val="11"/>
                        </w:rPr>
                        <w:t>11-</w:t>
                      </w:r>
                      <w:r>
                        <w:rPr>
                          <w:rFonts w:ascii="VIC Medium"/>
                          <w:b w:val="0"/>
                          <w:spacing w:val="-5"/>
                          <w:sz w:val="11"/>
                        </w:rPr>
                        <w:t>12</w:t>
                      </w:r>
                    </w:p>
                    <w:p>
                      <w:pPr>
                        <w:spacing w:before="36"/>
                        <w:ind w:left="96" w:right="0" w:firstLine="0"/>
                        <w:jc w:val="left"/>
                        <w:rPr>
                          <w:rFonts w:ascii="VIC Medium"/>
                          <w:b w:val="0"/>
                          <w:sz w:val="11"/>
                        </w:rPr>
                      </w:pPr>
                      <w:r>
                        <w:rPr>
                          <w:rFonts w:ascii="VIC Medium"/>
                          <w:b w:val="0"/>
                          <w:sz w:val="11"/>
                        </w:rPr>
                        <w:t>12-</w:t>
                      </w:r>
                      <w:r>
                        <w:rPr>
                          <w:rFonts w:ascii="VIC Medium"/>
                          <w:b w:val="0"/>
                          <w:spacing w:val="-5"/>
                          <w:sz w:val="11"/>
                        </w:rPr>
                        <w:t>13</w:t>
                      </w:r>
                    </w:p>
                    <w:p>
                      <w:pPr>
                        <w:spacing w:before="44"/>
                        <w:ind w:left="85" w:right="0" w:firstLine="0"/>
                        <w:jc w:val="left"/>
                        <w:rPr>
                          <w:rFonts w:ascii="VIC Medium"/>
                          <w:b w:val="0"/>
                          <w:sz w:val="11"/>
                        </w:rPr>
                      </w:pPr>
                      <w:r>
                        <w:rPr>
                          <w:rFonts w:ascii="VIC Medium"/>
                          <w:b w:val="0"/>
                          <w:sz w:val="11"/>
                        </w:rPr>
                        <w:t>13-</w:t>
                      </w:r>
                      <w:r>
                        <w:rPr>
                          <w:rFonts w:ascii="VIC Medium"/>
                          <w:b w:val="0"/>
                          <w:spacing w:val="-5"/>
                          <w:sz w:val="11"/>
                        </w:rPr>
                        <w:t>14</w:t>
                      </w:r>
                    </w:p>
                    <w:p>
                      <w:pPr>
                        <w:spacing w:before="58"/>
                        <w:ind w:left="85" w:right="0" w:firstLine="0"/>
                        <w:jc w:val="left"/>
                        <w:rPr>
                          <w:rFonts w:ascii="VIC Medium"/>
                          <w:b w:val="0"/>
                          <w:sz w:val="11"/>
                        </w:rPr>
                      </w:pPr>
                      <w:r>
                        <w:rPr>
                          <w:rFonts w:ascii="VIC Medium"/>
                          <w:b w:val="0"/>
                          <w:sz w:val="11"/>
                        </w:rPr>
                        <w:t>14-</w:t>
                      </w:r>
                      <w:r>
                        <w:rPr>
                          <w:rFonts w:ascii="VIC Medium"/>
                          <w:b w:val="0"/>
                          <w:spacing w:val="-5"/>
                          <w:sz w:val="11"/>
                        </w:rPr>
                        <w:t>15</w:t>
                      </w:r>
                    </w:p>
                    <w:p>
                      <w:pPr>
                        <w:spacing w:before="44"/>
                        <w:ind w:left="86" w:right="0" w:firstLine="0"/>
                        <w:jc w:val="left"/>
                        <w:rPr>
                          <w:rFonts w:ascii="VIC Medium"/>
                          <w:b w:val="0"/>
                          <w:sz w:val="11"/>
                        </w:rPr>
                      </w:pPr>
                      <w:r>
                        <w:rPr>
                          <w:rFonts w:ascii="VIC Medium"/>
                          <w:b w:val="0"/>
                          <w:sz w:val="11"/>
                        </w:rPr>
                        <w:t>15-</w:t>
                      </w:r>
                      <w:r>
                        <w:rPr>
                          <w:rFonts w:ascii="VIC Medium"/>
                          <w:b w:val="0"/>
                          <w:spacing w:val="-5"/>
                          <w:sz w:val="11"/>
                        </w:rPr>
                        <w:t>16</w:t>
                      </w:r>
                    </w:p>
                    <w:p>
                      <w:pPr>
                        <w:spacing w:before="36"/>
                        <w:ind w:left="93" w:right="0" w:firstLine="0"/>
                        <w:jc w:val="left"/>
                        <w:rPr>
                          <w:rFonts w:ascii="VIC Medium"/>
                          <w:b w:val="0"/>
                          <w:sz w:val="11"/>
                        </w:rPr>
                      </w:pPr>
                      <w:r>
                        <w:rPr>
                          <w:rFonts w:ascii="VIC Medium"/>
                          <w:b w:val="0"/>
                          <w:sz w:val="11"/>
                        </w:rPr>
                        <w:t>16-</w:t>
                      </w:r>
                      <w:r>
                        <w:rPr>
                          <w:rFonts w:ascii="VIC Medium"/>
                          <w:b w:val="0"/>
                          <w:spacing w:val="-5"/>
                          <w:sz w:val="11"/>
                        </w:rPr>
                        <w:t>17</w:t>
                      </w:r>
                    </w:p>
                    <w:p>
                      <w:pPr>
                        <w:spacing w:before="44"/>
                        <w:ind w:left="97" w:right="0" w:firstLine="0"/>
                        <w:jc w:val="left"/>
                        <w:rPr>
                          <w:rFonts w:ascii="VIC Medium"/>
                          <w:b w:val="0"/>
                          <w:sz w:val="11"/>
                        </w:rPr>
                      </w:pPr>
                      <w:r>
                        <w:rPr>
                          <w:rFonts w:ascii="VIC Medium"/>
                          <w:b w:val="0"/>
                          <w:sz w:val="11"/>
                        </w:rPr>
                        <w:t>17-</w:t>
                      </w:r>
                      <w:r>
                        <w:rPr>
                          <w:rFonts w:ascii="VIC Medium"/>
                          <w:b w:val="0"/>
                          <w:spacing w:val="-5"/>
                          <w:sz w:val="11"/>
                        </w:rPr>
                        <w:t>18</w:t>
                      </w:r>
                    </w:p>
                    <w:p>
                      <w:pPr>
                        <w:spacing w:before="46"/>
                        <w:ind w:left="84" w:right="0" w:firstLine="0"/>
                        <w:jc w:val="left"/>
                        <w:rPr>
                          <w:rFonts w:ascii="VIC Medium"/>
                          <w:b w:val="0"/>
                          <w:sz w:val="11"/>
                        </w:rPr>
                      </w:pPr>
                      <w:r>
                        <w:rPr>
                          <w:rFonts w:ascii="VIC Medium"/>
                          <w:b w:val="0"/>
                          <w:sz w:val="11"/>
                        </w:rPr>
                        <w:t>18-</w:t>
                      </w:r>
                      <w:r>
                        <w:rPr>
                          <w:rFonts w:ascii="VIC Medium"/>
                          <w:b w:val="0"/>
                          <w:spacing w:val="-5"/>
                          <w:sz w:val="11"/>
                        </w:rPr>
                        <w:t>19</w:t>
                      </w:r>
                    </w:p>
                    <w:p>
                      <w:pPr>
                        <w:spacing w:before="44"/>
                        <w:ind w:left="57" w:right="0" w:firstLine="0"/>
                        <w:jc w:val="left"/>
                        <w:rPr>
                          <w:rFonts w:ascii="VIC Medium"/>
                          <w:b w:val="0"/>
                          <w:sz w:val="11"/>
                        </w:rPr>
                      </w:pPr>
                      <w:r>
                        <w:rPr>
                          <w:rFonts w:ascii="VIC Medium"/>
                          <w:b w:val="0"/>
                          <w:sz w:val="11"/>
                        </w:rPr>
                        <w:t>19-</w:t>
                      </w:r>
                      <w:r>
                        <w:rPr>
                          <w:rFonts w:ascii="VIC Medium"/>
                          <w:b w:val="0"/>
                          <w:spacing w:val="-5"/>
                          <w:sz w:val="11"/>
                        </w:rPr>
                        <w:t>20</w:t>
                      </w:r>
                    </w:p>
                    <w:p>
                      <w:pPr>
                        <w:spacing w:before="36"/>
                        <w:ind w:left="67" w:right="0" w:firstLine="0"/>
                        <w:jc w:val="left"/>
                        <w:rPr>
                          <w:rFonts w:ascii="VIC Medium"/>
                          <w:b w:val="0"/>
                          <w:sz w:val="11"/>
                        </w:rPr>
                      </w:pPr>
                      <w:r>
                        <w:rPr>
                          <w:rFonts w:ascii="VIC Medium"/>
                          <w:b w:val="0"/>
                          <w:sz w:val="11"/>
                        </w:rPr>
                        <w:t>20-</w:t>
                      </w:r>
                      <w:r>
                        <w:rPr>
                          <w:rFonts w:ascii="VIC Medium"/>
                          <w:b w:val="0"/>
                          <w:spacing w:val="-5"/>
                          <w:sz w:val="11"/>
                        </w:rPr>
                        <w:t>21</w:t>
                      </w:r>
                    </w:p>
                    <w:p>
                      <w:pPr>
                        <w:spacing w:before="44"/>
                        <w:ind w:left="83" w:right="0" w:firstLine="0"/>
                        <w:jc w:val="left"/>
                        <w:rPr>
                          <w:rFonts w:ascii="VIC Medium"/>
                          <w:b w:val="0"/>
                          <w:sz w:val="11"/>
                        </w:rPr>
                      </w:pPr>
                      <w:r>
                        <w:rPr>
                          <w:rFonts w:ascii="VIC Medium"/>
                          <w:b w:val="0"/>
                          <w:sz w:val="11"/>
                        </w:rPr>
                        <w:t>21-</w:t>
                      </w:r>
                      <w:r>
                        <w:rPr>
                          <w:rFonts w:ascii="VIC Medium"/>
                          <w:b w:val="0"/>
                          <w:spacing w:val="-5"/>
                          <w:sz w:val="11"/>
                        </w:rPr>
                        <w:t>22</w:t>
                      </w:r>
                    </w:p>
                    <w:p>
                      <w:pPr>
                        <w:spacing w:before="51"/>
                        <w:ind w:left="57" w:right="0" w:firstLine="0"/>
                        <w:jc w:val="left"/>
                        <w:rPr>
                          <w:rFonts w:ascii="VIC Medium"/>
                          <w:b w:val="0"/>
                          <w:sz w:val="11"/>
                        </w:rPr>
                      </w:pPr>
                      <w:r>
                        <w:rPr>
                          <w:rFonts w:ascii="VIC Medium"/>
                          <w:b w:val="0"/>
                          <w:sz w:val="11"/>
                        </w:rPr>
                        <w:t>22-</w:t>
                      </w:r>
                      <w:r>
                        <w:rPr>
                          <w:rFonts w:ascii="VIC Medium"/>
                          <w:b w:val="0"/>
                          <w:spacing w:val="-5"/>
                          <w:sz w:val="11"/>
                        </w:rPr>
                        <w:t>23</w:t>
                      </w:r>
                    </w:p>
                    <w:p>
                      <w:pPr>
                        <w:spacing w:before="44"/>
                        <w:ind w:left="46" w:right="0" w:firstLine="0"/>
                        <w:jc w:val="left"/>
                        <w:rPr>
                          <w:rFonts w:ascii="VIC Medium"/>
                          <w:b w:val="0"/>
                          <w:sz w:val="11"/>
                        </w:rPr>
                      </w:pPr>
                      <w:r>
                        <w:rPr>
                          <w:rFonts w:ascii="VIC Medium"/>
                          <w:b w:val="0"/>
                          <w:sz w:val="11"/>
                        </w:rPr>
                        <w:t>23-</w:t>
                      </w:r>
                      <w:r>
                        <w:rPr>
                          <w:rFonts w:ascii="VIC Medium"/>
                          <w:b w:val="0"/>
                          <w:spacing w:val="-5"/>
                          <w:sz w:val="11"/>
                        </w:rPr>
                        <w:t>24</w:t>
                      </w:r>
                    </w:p>
                    <w:p>
                      <w:pPr>
                        <w:spacing w:before="36"/>
                        <w:ind w:left="48" w:right="0" w:firstLine="0"/>
                        <w:jc w:val="left"/>
                        <w:rPr>
                          <w:rFonts w:ascii="VIC Medium"/>
                          <w:b w:val="0"/>
                          <w:sz w:val="11"/>
                        </w:rPr>
                      </w:pPr>
                      <w:r>
                        <w:rPr>
                          <w:rFonts w:ascii="VIC Medium"/>
                          <w:b w:val="0"/>
                          <w:sz w:val="11"/>
                        </w:rPr>
                        <w:t>24-</w:t>
                      </w:r>
                      <w:r>
                        <w:rPr>
                          <w:rFonts w:ascii="VIC Medium"/>
                          <w:b w:val="0"/>
                          <w:spacing w:val="-5"/>
                          <w:sz w:val="11"/>
                        </w:rPr>
                        <w:t>25</w:t>
                      </w:r>
                    </w:p>
                    <w:p>
                      <w:pPr>
                        <w:spacing w:before="44"/>
                        <w:ind w:left="49"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t>the average. Seasonal conditions, input costs, management decisions and business structure all influence financial performance. Periods of </w:t>
      </w:r>
      <w:r>
        <w:rPr>
          <w:spacing w:val="-2"/>
        </w:rPr>
        <w:t>lower</w:t>
      </w:r>
      <w:r>
        <w:rPr>
          <w:spacing w:val="-10"/>
        </w:rPr>
        <w:t> </w:t>
      </w:r>
      <w:r>
        <w:rPr>
          <w:spacing w:val="-2"/>
        </w:rPr>
        <w:t>profitability</w:t>
      </w:r>
      <w:r>
        <w:rPr>
          <w:spacing w:val="-9"/>
        </w:rPr>
        <w:t> </w:t>
      </w:r>
      <w:r>
        <w:rPr>
          <w:spacing w:val="-2"/>
        </w:rPr>
        <w:t>and</w:t>
      </w:r>
      <w:r>
        <w:rPr>
          <w:spacing w:val="-10"/>
        </w:rPr>
        <w:t> </w:t>
      </w:r>
      <w:r>
        <w:rPr>
          <w:spacing w:val="-2"/>
        </w:rPr>
        <w:t>occasional</w:t>
      </w:r>
      <w:r>
        <w:rPr>
          <w:spacing w:val="-9"/>
        </w:rPr>
        <w:t> </w:t>
      </w:r>
      <w:r>
        <w:rPr>
          <w:spacing w:val="-2"/>
        </w:rPr>
        <w:t>losses</w:t>
      </w:r>
      <w:r>
        <w:rPr>
          <w:spacing w:val="-9"/>
        </w:rPr>
        <w:t> </w:t>
      </w:r>
      <w:r>
        <w:rPr>
          <w:spacing w:val="-2"/>
        </w:rPr>
        <w:t>highlight the</w:t>
      </w:r>
      <w:r>
        <w:rPr>
          <w:spacing w:val="-11"/>
        </w:rPr>
        <w:t> </w:t>
      </w:r>
      <w:r>
        <w:rPr>
          <w:spacing w:val="-2"/>
        </w:rPr>
        <w:t>cyclical</w:t>
      </w:r>
      <w:r>
        <w:rPr>
          <w:spacing w:val="-8"/>
        </w:rPr>
        <w:t> </w:t>
      </w:r>
      <w:r>
        <w:rPr>
          <w:spacing w:val="-2"/>
        </w:rPr>
        <w:t>nature</w:t>
      </w:r>
      <w:r>
        <w:rPr>
          <w:spacing w:val="-8"/>
        </w:rPr>
        <w:t> </w:t>
      </w:r>
      <w:r>
        <w:rPr>
          <w:spacing w:val="-2"/>
        </w:rPr>
        <w:t>of</w:t>
      </w:r>
      <w:r>
        <w:rPr>
          <w:spacing w:val="-8"/>
        </w:rPr>
        <w:t> </w:t>
      </w:r>
      <w:r>
        <w:rPr>
          <w:spacing w:val="-2"/>
        </w:rPr>
        <w:t>the</w:t>
      </w:r>
      <w:r>
        <w:rPr>
          <w:spacing w:val="-8"/>
        </w:rPr>
        <w:t> </w:t>
      </w:r>
      <w:r>
        <w:rPr>
          <w:spacing w:val="-2"/>
        </w:rPr>
        <w:t>dairy</w:t>
      </w:r>
      <w:r>
        <w:rPr>
          <w:spacing w:val="-8"/>
        </w:rPr>
        <w:t> </w:t>
      </w:r>
      <w:r>
        <w:rPr>
          <w:spacing w:val="-2"/>
        </w:rPr>
        <w:t>industry,</w:t>
      </w:r>
      <w:r>
        <w:rPr>
          <w:spacing w:val="-8"/>
        </w:rPr>
        <w:t> </w:t>
      </w:r>
      <w:r>
        <w:rPr>
          <w:spacing w:val="-2"/>
        </w:rPr>
        <w:t>while</w:t>
      </w:r>
      <w:r>
        <w:rPr>
          <w:spacing w:val="-8"/>
        </w:rPr>
        <w:t> </w:t>
      </w:r>
      <w:r>
        <w:rPr>
          <w:spacing w:val="-5"/>
        </w:rPr>
        <w:t>the</w:t>
      </w:r>
    </w:p>
    <w:p>
      <w:pPr>
        <w:pStyle w:val="BodyText"/>
        <w:spacing w:line="213" w:lineRule="auto"/>
        <w:ind w:left="1380" w:right="953"/>
      </w:pPr>
      <w:r>
        <w:rPr>
          <w:spacing w:val="-2"/>
        </w:rPr>
        <w:t>stronger</w:t>
      </w:r>
      <w:r>
        <w:rPr>
          <w:spacing w:val="-9"/>
        </w:rPr>
        <w:t> </w:t>
      </w:r>
      <w:r>
        <w:rPr>
          <w:spacing w:val="-2"/>
        </w:rPr>
        <w:t>EBIT</w:t>
      </w:r>
      <w:r>
        <w:rPr>
          <w:spacing w:val="-9"/>
        </w:rPr>
        <w:t> </w:t>
      </w:r>
      <w:r>
        <w:rPr>
          <w:spacing w:val="-2"/>
        </w:rPr>
        <w:t>results</w:t>
      </w:r>
      <w:r>
        <w:rPr>
          <w:spacing w:val="-9"/>
        </w:rPr>
        <w:t> </w:t>
      </w:r>
      <w:r>
        <w:rPr>
          <w:spacing w:val="-2"/>
        </w:rPr>
        <w:t>recorded</w:t>
      </w:r>
      <w:r>
        <w:rPr>
          <w:spacing w:val="-9"/>
        </w:rPr>
        <w:t> </w:t>
      </w:r>
      <w:r>
        <w:rPr>
          <w:spacing w:val="-2"/>
        </w:rPr>
        <w:t>in</w:t>
      </w:r>
      <w:r>
        <w:rPr>
          <w:spacing w:val="-9"/>
        </w:rPr>
        <w:t> </w:t>
      </w:r>
      <w:r>
        <w:rPr>
          <w:spacing w:val="-2"/>
        </w:rPr>
        <w:t>recent</w:t>
      </w:r>
      <w:r>
        <w:rPr>
          <w:spacing w:val="-9"/>
        </w:rPr>
        <w:t> </w:t>
      </w:r>
      <w:r>
        <w:rPr>
          <w:spacing w:val="-2"/>
        </w:rPr>
        <w:t>years</w:t>
      </w:r>
      <w:r>
        <w:rPr>
          <w:spacing w:val="-9"/>
        </w:rPr>
        <w:t> </w:t>
      </w:r>
      <w:r>
        <w:rPr>
          <w:spacing w:val="-2"/>
        </w:rPr>
        <w:t>indicate </w:t>
      </w:r>
      <w:r>
        <w:rPr/>
        <w:t>improved operating conditions and profitability</w:t>
      </w:r>
      <w:r>
        <w:rPr/>
        <w:t> across much of the Victorian dairy sector.</w:t>
      </w:r>
    </w:p>
    <w:p>
      <w:pPr>
        <w:pStyle w:val="BodyText"/>
        <w:spacing w:after="0" w:line="213" w:lineRule="auto"/>
        <w:sectPr>
          <w:type w:val="continuous"/>
          <w:pgSz w:w="11910" w:h="16840"/>
          <w:pgMar w:header="0" w:footer="0" w:top="0" w:bottom="0" w:left="141" w:right="0"/>
          <w:cols w:num="3" w:equalWidth="0">
            <w:col w:w="2946" w:space="40"/>
            <w:col w:w="1236" w:space="464"/>
            <w:col w:w="7083"/>
          </w:cols>
        </w:sectPr>
      </w:pPr>
    </w:p>
    <w:p>
      <w:pPr>
        <w:spacing w:line="213" w:lineRule="auto" w:before="87"/>
        <w:ind w:left="879" w:right="6317" w:firstLine="0"/>
        <w:jc w:val="left"/>
        <w:rPr>
          <w:b/>
          <w:sz w:val="16"/>
        </w:rPr>
      </w:pPr>
      <w:r>
        <w:rPr>
          <w:b/>
          <w:sz w:val="16"/>
        </w:rPr>
        <mc:AlternateContent>
          <mc:Choice Requires="wps">
            <w:drawing>
              <wp:anchor distT="0" distB="0" distL="0" distR="0" allowOverlap="1" layoutInCell="1" locked="0" behindDoc="1" simplePos="0" relativeHeight="466021888">
                <wp:simplePos x="0" y="0"/>
                <wp:positionH relativeFrom="page">
                  <wp:posOffset>0</wp:posOffset>
                </wp:positionH>
                <wp:positionV relativeFrom="page">
                  <wp:posOffset>12</wp:posOffset>
                </wp:positionV>
                <wp:extent cx="7560309" cy="10692130"/>
                <wp:effectExtent l="0" t="0" r="0" b="0"/>
                <wp:wrapNone/>
                <wp:docPr id="1774" name="Group 1774"/>
                <wp:cNvGraphicFramePr>
                  <a:graphicFrameLocks/>
                </wp:cNvGraphicFramePr>
                <a:graphic>
                  <a:graphicData uri="http://schemas.microsoft.com/office/word/2010/wordprocessingGroup">
                    <wpg:wgp>
                      <wpg:cNvPr id="1774" name="Group 1774"/>
                      <wpg:cNvGrpSpPr/>
                      <wpg:grpSpPr>
                        <a:xfrm>
                          <a:off x="0" y="0"/>
                          <a:ext cx="7560309" cy="10692130"/>
                          <a:chExt cx="7560309" cy="10692130"/>
                        </a:xfrm>
                      </wpg:grpSpPr>
                      <pic:pic>
                        <pic:nvPicPr>
                          <pic:cNvPr id="1775" name="Image 1775"/>
                          <pic:cNvPicPr/>
                        </pic:nvPicPr>
                        <pic:blipFill>
                          <a:blip r:embed="rId219" cstate="print"/>
                          <a:stretch>
                            <a:fillRect/>
                          </a:stretch>
                        </pic:blipFill>
                        <pic:spPr>
                          <a:xfrm>
                            <a:off x="0" y="0"/>
                            <a:ext cx="7560005" cy="10691990"/>
                          </a:xfrm>
                          <a:prstGeom prst="rect">
                            <a:avLst/>
                          </a:prstGeom>
                        </pic:spPr>
                      </pic:pic>
                      <pic:pic>
                        <pic:nvPicPr>
                          <pic:cNvPr id="1776" name="Image 1776"/>
                          <pic:cNvPicPr/>
                        </pic:nvPicPr>
                        <pic:blipFill>
                          <a:blip r:embed="rId220" cstate="print"/>
                          <a:stretch>
                            <a:fillRect/>
                          </a:stretch>
                        </pic:blipFill>
                        <pic:spPr>
                          <a:xfrm>
                            <a:off x="1108632" y="4414022"/>
                            <a:ext cx="2574015" cy="639229"/>
                          </a:xfrm>
                          <a:prstGeom prst="rect">
                            <a:avLst/>
                          </a:prstGeom>
                        </pic:spPr>
                      </pic:pic>
                      <pic:pic>
                        <pic:nvPicPr>
                          <pic:cNvPr id="1777" name="Image 1777"/>
                          <pic:cNvPicPr/>
                        </pic:nvPicPr>
                        <pic:blipFill>
                          <a:blip r:embed="rId221" cstate="print"/>
                          <a:stretch>
                            <a:fillRect/>
                          </a:stretch>
                        </pic:blipFill>
                        <pic:spPr>
                          <a:xfrm>
                            <a:off x="1108632" y="1711901"/>
                            <a:ext cx="2572713" cy="639229"/>
                          </a:xfrm>
                          <a:prstGeom prst="rect">
                            <a:avLst/>
                          </a:prstGeom>
                        </pic:spPr>
                      </pic:pic>
                      <pic:pic>
                        <pic:nvPicPr>
                          <pic:cNvPr id="1778" name="Image 1778"/>
                          <pic:cNvPicPr/>
                        </pic:nvPicPr>
                        <pic:blipFill>
                          <a:blip r:embed="rId222" cstate="print"/>
                          <a:stretch>
                            <a:fillRect/>
                          </a:stretch>
                        </pic:blipFill>
                        <pic:spPr>
                          <a:xfrm>
                            <a:off x="1108632" y="3075952"/>
                            <a:ext cx="2572367" cy="639229"/>
                          </a:xfrm>
                          <a:prstGeom prst="rect">
                            <a:avLst/>
                          </a:prstGeom>
                        </pic:spPr>
                      </pic:pic>
                    </wpg:wgp>
                  </a:graphicData>
                </a:graphic>
              </wp:anchor>
            </w:drawing>
          </mc:Choice>
          <mc:Fallback>
            <w:pict>
              <v:group style="position:absolute;margin-left:0pt;margin-top:.001015pt;width:595.3pt;height:841.9pt;mso-position-horizontal-relative:page;mso-position-vertical-relative:page;z-index:-37294592" id="docshapegroup1572" coordorigin="0,0" coordsize="11906,16838">
                <v:shape style="position:absolute;left:0;top:0;width:11906;height:16838" type="#_x0000_t75" id="docshape1573" stroked="false">
                  <v:imagedata r:id="rId219" o:title=""/>
                </v:shape>
                <v:shape style="position:absolute;left:1745;top:6951;width:4054;height:1007" type="#_x0000_t75" id="docshape1574" stroked="false">
                  <v:imagedata r:id="rId220" o:title=""/>
                </v:shape>
                <v:shape style="position:absolute;left:1745;top:2695;width:4052;height:1007" type="#_x0000_t75" id="docshape1575" stroked="false">
                  <v:imagedata r:id="rId221" o:title=""/>
                </v:shape>
                <v:shape style="position:absolute;left:1745;top:4844;width:4051;height:1007" type="#_x0000_t75" id="docshape1576" stroked="false">
                  <v:imagedata r:id="rId222" o:title=""/>
                </v:shape>
                <w10:wrap type="none"/>
              </v:group>
            </w:pict>
          </mc:Fallback>
        </mc:AlternateContent>
      </w:r>
      <w:r>
        <w:rPr>
          <w:b/>
          <w:sz w:val="16"/>
        </w:rPr>
        <w:t>FIGURE</w:t>
      </w:r>
      <w:r>
        <w:rPr>
          <w:b/>
          <w:spacing w:val="-10"/>
          <w:sz w:val="16"/>
        </w:rPr>
        <w:t> </w:t>
      </w:r>
      <w:r>
        <w:rPr>
          <w:b/>
          <w:sz w:val="16"/>
        </w:rPr>
        <w:t>45.</w:t>
      </w:r>
      <w:r>
        <w:rPr>
          <w:b/>
          <w:spacing w:val="-9"/>
          <w:sz w:val="16"/>
        </w:rPr>
        <w:t> </w:t>
      </w:r>
      <w:r>
        <w:rPr>
          <w:b/>
          <w:sz w:val="16"/>
        </w:rPr>
        <w:t>SPREAD</w:t>
      </w:r>
      <w:r>
        <w:rPr>
          <w:b/>
          <w:spacing w:val="-9"/>
          <w:sz w:val="16"/>
        </w:rPr>
        <w:t> </w:t>
      </w:r>
      <w:r>
        <w:rPr>
          <w:b/>
          <w:sz w:val="16"/>
        </w:rPr>
        <w:t>OF</w:t>
      </w:r>
      <w:r>
        <w:rPr>
          <w:b/>
          <w:spacing w:val="-10"/>
          <w:sz w:val="16"/>
        </w:rPr>
        <w:t> </w:t>
      </w:r>
      <w:r>
        <w:rPr>
          <w:b/>
          <w:sz w:val="16"/>
        </w:rPr>
        <w:t>PROFIT</w:t>
      </w:r>
      <w:r>
        <w:rPr>
          <w:b/>
          <w:spacing w:val="-9"/>
          <w:sz w:val="16"/>
        </w:rPr>
        <w:t> </w:t>
      </w:r>
      <w:r>
        <w:rPr>
          <w:b/>
          <w:sz w:val="16"/>
        </w:rPr>
        <w:t>FOR</w:t>
      </w:r>
      <w:r>
        <w:rPr>
          <w:b/>
          <w:spacing w:val="-9"/>
          <w:sz w:val="16"/>
        </w:rPr>
        <w:t> </w:t>
      </w:r>
      <w:r>
        <w:rPr>
          <w:b/>
          <w:sz w:val="16"/>
        </w:rPr>
        <w:t>DFMP</w:t>
      </w:r>
      <w:r>
        <w:rPr>
          <w:b/>
          <w:spacing w:val="-9"/>
          <w:sz w:val="16"/>
        </w:rPr>
        <w:t> </w:t>
      </w:r>
      <w:r>
        <w:rPr>
          <w:b/>
          <w:sz w:val="16"/>
        </w:rPr>
        <w:t>PARTICIPANTS</w:t>
      </w:r>
      <w:r>
        <w:rPr>
          <w:b/>
          <w:spacing w:val="40"/>
          <w:sz w:val="16"/>
        </w:rPr>
        <w:t> </w:t>
      </w:r>
      <w:r>
        <w:rPr>
          <w:b/>
          <w:sz w:val="16"/>
        </w:rPr>
        <w:t>IN NORTHERN VICTORIA, SOUTH WEST VICTORIA AND</w:t>
      </w:r>
      <w:r>
        <w:rPr>
          <w:b/>
          <w:spacing w:val="40"/>
          <w:sz w:val="16"/>
        </w:rPr>
        <w:t> </w:t>
      </w:r>
      <w:r>
        <w:rPr>
          <w:b/>
          <w:spacing w:val="-2"/>
          <w:sz w:val="16"/>
        </w:rPr>
        <w:t>GIPPSLAND</w:t>
      </w:r>
    </w:p>
    <w:p>
      <w:pPr>
        <w:pStyle w:val="BodyText"/>
        <w:rPr>
          <w:b/>
          <w:sz w:val="10"/>
        </w:rPr>
      </w:pPr>
    </w:p>
    <w:p>
      <w:pPr>
        <w:pStyle w:val="BodyText"/>
        <w:rPr>
          <w:b/>
          <w:sz w:val="10"/>
        </w:rPr>
      </w:pPr>
    </w:p>
    <w:p>
      <w:pPr>
        <w:pStyle w:val="BodyText"/>
        <w:rPr>
          <w:b/>
          <w:sz w:val="10"/>
        </w:rPr>
      </w:pPr>
    </w:p>
    <w:p>
      <w:pPr>
        <w:pStyle w:val="BodyText"/>
        <w:rPr>
          <w:b/>
          <w:sz w:val="10"/>
        </w:rPr>
      </w:pPr>
    </w:p>
    <w:p>
      <w:pPr>
        <w:pStyle w:val="BodyText"/>
        <w:rPr>
          <w:b/>
          <w:sz w:val="10"/>
        </w:rPr>
      </w:pPr>
    </w:p>
    <w:p>
      <w:pPr>
        <w:pStyle w:val="BodyText"/>
        <w:spacing w:before="46"/>
        <w:rPr>
          <w:b/>
          <w:sz w:val="10"/>
        </w:rPr>
      </w:pPr>
    </w:p>
    <w:p>
      <w:pPr>
        <w:spacing w:line="129" w:lineRule="exact" w:before="0"/>
        <w:ind w:left="139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80032">
                <wp:simplePos x="0" y="0"/>
                <wp:positionH relativeFrom="page">
                  <wp:posOffset>642916</wp:posOffset>
                </wp:positionH>
                <wp:positionV relativeFrom="paragraph">
                  <wp:posOffset>-144577</wp:posOffset>
                </wp:positionV>
                <wp:extent cx="241300" cy="899794"/>
                <wp:effectExtent l="0" t="0" r="0" b="0"/>
                <wp:wrapNone/>
                <wp:docPr id="1779" name="Textbox 1779"/>
                <wp:cNvGraphicFramePr>
                  <a:graphicFrameLocks/>
                </wp:cNvGraphicFramePr>
                <a:graphic>
                  <a:graphicData uri="http://schemas.microsoft.com/office/word/2010/wordprocessingShape">
                    <wps:wsp>
                      <wps:cNvPr id="1779" name="Textbox 1779"/>
                      <wps:cNvSpPr txBox="1"/>
                      <wps:spPr>
                        <a:xfrm>
                          <a:off x="0" y="0"/>
                          <a:ext cx="241300" cy="899794"/>
                        </a:xfrm>
                        <a:prstGeom prst="rect">
                          <a:avLst/>
                        </a:prstGeom>
                      </wps:spPr>
                      <wps:txbx>
                        <w:txbxContent>
                          <w:p>
                            <w:pPr>
                              <w:spacing w:line="218" w:lineRule="auto" w:before="29"/>
                              <w:ind w:left="20" w:right="18" w:firstLine="63"/>
                              <w:jc w:val="left"/>
                              <w:rPr>
                                <w:b/>
                                <w:sz w:val="14"/>
                              </w:rPr>
                            </w:pPr>
                            <w:r>
                              <w:rPr>
                                <w:b/>
                                <w:sz w:val="14"/>
                              </w:rPr>
                              <w:t>Northern</w:t>
                            </w:r>
                            <w:r>
                              <w:rPr>
                                <w:b/>
                                <w:spacing w:val="-8"/>
                                <w:sz w:val="14"/>
                              </w:rPr>
                              <w:t> </w:t>
                            </w:r>
                            <w:r>
                              <w:rPr>
                                <w:b/>
                                <w:sz w:val="14"/>
                              </w:rPr>
                              <w:t>Victoria</w:t>
                            </w:r>
                            <w:r>
                              <w:rPr>
                                <w:b/>
                                <w:spacing w:val="40"/>
                                <w:sz w:val="14"/>
                              </w:rPr>
                              <w:t> </w:t>
                            </w:r>
                            <w:r>
                              <w:rPr>
                                <w:b/>
                                <w:sz w:val="14"/>
                              </w:rPr>
                              <w:t>Real</w:t>
                            </w:r>
                            <w:r>
                              <w:rPr>
                                <w:b/>
                                <w:spacing w:val="6"/>
                                <w:sz w:val="14"/>
                              </w:rPr>
                              <w:t> </w:t>
                            </w:r>
                            <w:r>
                              <w:rPr>
                                <w:b/>
                                <w:sz w:val="14"/>
                              </w:rPr>
                              <w:t>EBIT</w:t>
                            </w:r>
                            <w:r>
                              <w:rPr>
                                <w:b/>
                                <w:spacing w:val="7"/>
                                <w:sz w:val="14"/>
                              </w:rPr>
                              <w:t> </w:t>
                            </w:r>
                            <w:r>
                              <w:rPr>
                                <w:b/>
                                <w:sz w:val="14"/>
                              </w:rPr>
                              <w:t>($/kg</w:t>
                            </w:r>
                            <w:r>
                              <w:rPr>
                                <w:b/>
                                <w:spacing w:val="6"/>
                                <w:sz w:val="14"/>
                              </w:rPr>
                              <w:t> </w:t>
                            </w:r>
                            <w:r>
                              <w:rPr>
                                <w:b/>
                                <w:spacing w:val="-5"/>
                                <w:sz w:val="14"/>
                              </w:rPr>
                              <w:t>MS)</w:t>
                            </w:r>
                          </w:p>
                        </w:txbxContent>
                      </wps:txbx>
                      <wps:bodyPr wrap="square" lIns="0" tIns="0" rIns="0" bIns="0" rtlCol="0" vert="vert270">
                        <a:noAutofit/>
                      </wps:bodyPr>
                    </wps:wsp>
                  </a:graphicData>
                </a:graphic>
              </wp:anchor>
            </w:drawing>
          </mc:Choice>
          <mc:Fallback>
            <w:pict>
              <v:shape style="position:absolute;margin-left:50.623356pt;margin-top:-11.384089pt;width:19pt;height:70.850pt;mso-position-horizontal-relative:page;mso-position-vertical-relative:paragraph;z-index:15980032" type="#_x0000_t202" id="docshape1577" filled="false" stroked="false">
                <v:textbox inset="0,0,0,0" style="layout-flow:vertical;mso-layout-flow-alt:bottom-to-top">
                  <w:txbxContent>
                    <w:p>
                      <w:pPr>
                        <w:spacing w:line="218" w:lineRule="auto" w:before="29"/>
                        <w:ind w:left="20" w:right="18" w:firstLine="63"/>
                        <w:jc w:val="left"/>
                        <w:rPr>
                          <w:b/>
                          <w:sz w:val="14"/>
                        </w:rPr>
                      </w:pPr>
                      <w:r>
                        <w:rPr>
                          <w:b/>
                          <w:sz w:val="14"/>
                        </w:rPr>
                        <w:t>Northern</w:t>
                      </w:r>
                      <w:r>
                        <w:rPr>
                          <w:b/>
                          <w:spacing w:val="-8"/>
                          <w:sz w:val="14"/>
                        </w:rPr>
                        <w:t> </w:t>
                      </w:r>
                      <w:r>
                        <w:rPr>
                          <w:b/>
                          <w:sz w:val="14"/>
                        </w:rPr>
                        <w:t>Victoria</w:t>
                      </w:r>
                      <w:r>
                        <w:rPr>
                          <w:b/>
                          <w:spacing w:val="40"/>
                          <w:sz w:val="14"/>
                        </w:rPr>
                        <w:t> </w:t>
                      </w:r>
                      <w:r>
                        <w:rPr>
                          <w:b/>
                          <w:sz w:val="14"/>
                        </w:rPr>
                        <w:t>Real</w:t>
                      </w:r>
                      <w:r>
                        <w:rPr>
                          <w:b/>
                          <w:spacing w:val="6"/>
                          <w:sz w:val="14"/>
                        </w:rPr>
                        <w:t> </w:t>
                      </w:r>
                      <w:r>
                        <w:rPr>
                          <w:b/>
                          <w:sz w:val="14"/>
                        </w:rPr>
                        <w:t>EBIT</w:t>
                      </w:r>
                      <w:r>
                        <w:rPr>
                          <w:b/>
                          <w:spacing w:val="7"/>
                          <w:sz w:val="14"/>
                        </w:rPr>
                        <w:t> </w:t>
                      </w:r>
                      <w:r>
                        <w:rPr>
                          <w:b/>
                          <w:sz w:val="14"/>
                        </w:rPr>
                        <w:t>($/kg</w:t>
                      </w:r>
                      <w:r>
                        <w:rPr>
                          <w:b/>
                          <w:spacing w:val="6"/>
                          <w:sz w:val="14"/>
                        </w:rPr>
                        <w:t> </w:t>
                      </w:r>
                      <w:r>
                        <w:rPr>
                          <w:b/>
                          <w:spacing w:val="-5"/>
                          <w:sz w:val="14"/>
                        </w:rPr>
                        <w:t>MS)</w:t>
                      </w:r>
                    </w:p>
                  </w:txbxContent>
                </v:textbox>
                <w10:wrap type="none"/>
              </v:shape>
            </w:pict>
          </mc:Fallback>
        </mc:AlternateContent>
      </w:r>
      <w:r>
        <w:rPr>
          <w:rFonts w:ascii="VIC SemiBold"/>
          <w:b/>
          <w:spacing w:val="-5"/>
          <w:sz w:val="10"/>
        </w:rPr>
        <w:t>8%</w:t>
      </w:r>
    </w:p>
    <w:p>
      <w:pPr>
        <w:spacing w:line="123" w:lineRule="exact" w:before="0"/>
        <w:ind w:left="1392" w:right="0" w:firstLine="0"/>
        <w:jc w:val="left"/>
        <w:rPr>
          <w:rFonts w:ascii="VIC SemiBold"/>
          <w:b/>
          <w:sz w:val="10"/>
        </w:rPr>
      </w:pPr>
      <w:r>
        <w:rPr>
          <w:rFonts w:ascii="VIC SemiBold"/>
          <w:b/>
          <w:spacing w:val="-5"/>
          <w:sz w:val="10"/>
        </w:rPr>
        <w:t>6%</w:t>
      </w:r>
    </w:p>
    <w:p>
      <w:pPr>
        <w:spacing w:line="119" w:lineRule="exact" w:before="0"/>
        <w:ind w:left="1392" w:right="0" w:firstLine="0"/>
        <w:jc w:val="left"/>
        <w:rPr>
          <w:rFonts w:ascii="VIC SemiBold"/>
          <w:b/>
          <w:sz w:val="10"/>
        </w:rPr>
      </w:pPr>
      <w:r>
        <w:rPr>
          <w:rFonts w:ascii="VIC SemiBold"/>
          <w:b/>
          <w:spacing w:val="-5"/>
          <w:sz w:val="10"/>
        </w:rPr>
        <w:t>4%</w:t>
      </w:r>
    </w:p>
    <w:p>
      <w:pPr>
        <w:spacing w:line="113" w:lineRule="exact" w:before="0"/>
        <w:ind w:left="1396" w:right="0" w:firstLine="0"/>
        <w:jc w:val="left"/>
        <w:rPr>
          <w:rFonts w:ascii="VIC SemiBold"/>
          <w:b/>
          <w:sz w:val="10"/>
        </w:rPr>
      </w:pPr>
      <w:r>
        <w:rPr>
          <w:rFonts w:ascii="VIC SemiBold"/>
          <w:b/>
          <w:spacing w:val="-5"/>
          <w:sz w:val="10"/>
        </w:rPr>
        <w:t>2%</w:t>
      </w:r>
    </w:p>
    <w:p>
      <w:pPr>
        <w:spacing w:line="113" w:lineRule="exact" w:before="0"/>
        <w:ind w:left="1339" w:right="0" w:firstLine="0"/>
        <w:jc w:val="left"/>
        <w:rPr>
          <w:rFonts w:ascii="VIC SemiBold"/>
          <w:b/>
          <w:sz w:val="10"/>
        </w:rPr>
      </w:pPr>
      <w:r>
        <w:rPr>
          <w:rFonts w:ascii="VIC SemiBold"/>
          <w:b/>
          <w:sz w:val="10"/>
        </w:rPr>
        <w:t>-</w:t>
      </w:r>
      <w:r>
        <w:rPr>
          <w:rFonts w:ascii="VIC SemiBold"/>
          <w:b/>
          <w:spacing w:val="-5"/>
          <w:sz w:val="10"/>
        </w:rPr>
        <w:t>0%</w:t>
      </w:r>
    </w:p>
    <w:p>
      <w:pPr>
        <w:spacing w:line="119" w:lineRule="exact" w:before="0"/>
        <w:ind w:left="1371" w:right="0" w:firstLine="0"/>
        <w:jc w:val="left"/>
        <w:rPr>
          <w:rFonts w:ascii="VIC SemiBold"/>
          <w:b/>
          <w:sz w:val="10"/>
        </w:rPr>
      </w:pPr>
      <w:r>
        <w:rPr>
          <w:rFonts w:ascii="VIC SemiBold"/>
          <w:b/>
          <w:sz w:val="10"/>
        </w:rPr>
        <w:t>-</w:t>
      </w:r>
      <w:r>
        <w:rPr>
          <w:rFonts w:ascii="VIC SemiBold"/>
          <w:b/>
          <w:spacing w:val="-5"/>
          <w:sz w:val="10"/>
        </w:rPr>
        <w:t>2%</w:t>
      </w:r>
    </w:p>
    <w:p>
      <w:pPr>
        <w:spacing w:line="123" w:lineRule="exact" w:before="0"/>
        <w:ind w:left="1362" w:right="0" w:firstLine="0"/>
        <w:jc w:val="left"/>
        <w:rPr>
          <w:rFonts w:ascii="VIC SemiBold"/>
          <w:b/>
          <w:sz w:val="10"/>
        </w:rPr>
      </w:pPr>
      <w:r>
        <w:rPr>
          <w:rFonts w:ascii="VIC SemiBold"/>
          <w:b/>
          <w:sz w:val="10"/>
        </w:rPr>
        <w:t>-</w:t>
      </w:r>
      <w:r>
        <w:rPr>
          <w:rFonts w:ascii="VIC SemiBold"/>
          <w:b/>
          <w:spacing w:val="-5"/>
          <w:sz w:val="10"/>
        </w:rPr>
        <w:t>4%</w:t>
      </w:r>
    </w:p>
    <w:p>
      <w:pPr>
        <w:spacing w:line="113" w:lineRule="exact" w:before="0"/>
        <w:ind w:left="1362" w:right="0" w:firstLine="0"/>
        <w:jc w:val="left"/>
        <w:rPr>
          <w:rFonts w:ascii="VIC SemiBold"/>
          <w:b/>
          <w:sz w:val="10"/>
        </w:rPr>
      </w:pPr>
      <w:r>
        <w:rPr>
          <w:rFonts w:ascii="VIC SemiBold"/>
          <w:b/>
          <w:sz w:val="10"/>
        </w:rPr>
        <w:t>-</w:t>
      </w:r>
      <w:r>
        <w:rPr>
          <w:rFonts w:ascii="VIC SemiBold"/>
          <w:b/>
          <w:spacing w:val="-5"/>
          <w:sz w:val="10"/>
        </w:rPr>
        <w:t>6%</w:t>
      </w:r>
    </w:p>
    <w:p>
      <w:pPr>
        <w:spacing w:line="119" w:lineRule="exact" w:before="0"/>
        <w:ind w:left="136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81568">
                <wp:simplePos x="0" y="0"/>
                <wp:positionH relativeFrom="page">
                  <wp:posOffset>1150949</wp:posOffset>
                </wp:positionH>
                <wp:positionV relativeFrom="paragraph">
                  <wp:posOffset>134655</wp:posOffset>
                </wp:positionV>
                <wp:extent cx="2506345" cy="247650"/>
                <wp:effectExtent l="0" t="0" r="0" b="0"/>
                <wp:wrapNone/>
                <wp:docPr id="1780" name="Textbox 1780"/>
                <wp:cNvGraphicFramePr>
                  <a:graphicFrameLocks/>
                </wp:cNvGraphicFramePr>
                <a:graphic>
                  <a:graphicData uri="http://schemas.microsoft.com/office/word/2010/wordprocessingShape">
                    <wps:wsp>
                      <wps:cNvPr id="1780" name="Textbox 1780"/>
                      <wps:cNvSpPr txBox="1"/>
                      <wps:spPr>
                        <a:xfrm>
                          <a:off x="0" y="0"/>
                          <a:ext cx="2506345" cy="247650"/>
                        </a:xfrm>
                        <a:prstGeom prst="rect">
                          <a:avLst/>
                        </a:prstGeom>
                      </wps:spPr>
                      <wps:txbx>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90.625969pt;margin-top:10.602768pt;width:197.35pt;height:19.5pt;mso-position-horizontal-relative:page;mso-position-vertical-relative:paragraph;z-index:15981568" type="#_x0000_t202" id="docshape1578" filled="false" stroked="false">
                <v:textbox inset="0,0,0,0" style="layout-flow:vertical;mso-layout-flow-alt:bottom-to-top">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sz w:val="10"/>
        </w:rPr>
        <w:t>-</w:t>
      </w:r>
      <w:r>
        <w:rPr>
          <w:rFonts w:ascii="VIC SemiBold"/>
          <w:b/>
          <w:spacing w:val="-5"/>
          <w:sz w:val="10"/>
        </w:rPr>
        <w:t>8%</w:t>
      </w: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spacing w:before="39"/>
        <w:rPr>
          <w:rFonts w:ascii="VIC SemiBold"/>
          <w:b/>
          <w:sz w:val="10"/>
        </w:rPr>
      </w:pPr>
    </w:p>
    <w:p>
      <w:pPr>
        <w:spacing w:line="129" w:lineRule="exact" w:before="1"/>
        <w:ind w:left="139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79520">
                <wp:simplePos x="0" y="0"/>
                <wp:positionH relativeFrom="page">
                  <wp:posOffset>642916</wp:posOffset>
                </wp:positionH>
                <wp:positionV relativeFrom="paragraph">
                  <wp:posOffset>-183081</wp:posOffset>
                </wp:positionV>
                <wp:extent cx="241300" cy="925194"/>
                <wp:effectExtent l="0" t="0" r="0" b="0"/>
                <wp:wrapNone/>
                <wp:docPr id="1781" name="Textbox 1781"/>
                <wp:cNvGraphicFramePr>
                  <a:graphicFrameLocks/>
                </wp:cNvGraphicFramePr>
                <a:graphic>
                  <a:graphicData uri="http://schemas.microsoft.com/office/word/2010/wordprocessingShape">
                    <wps:wsp>
                      <wps:cNvPr id="1781" name="Textbox 1781"/>
                      <wps:cNvSpPr txBox="1"/>
                      <wps:spPr>
                        <a:xfrm>
                          <a:off x="0" y="0"/>
                          <a:ext cx="241300" cy="925194"/>
                        </a:xfrm>
                        <a:prstGeom prst="rect">
                          <a:avLst/>
                        </a:prstGeom>
                      </wps:spPr>
                      <wps:txbx>
                        <w:txbxContent>
                          <w:p>
                            <w:pPr>
                              <w:spacing w:line="218" w:lineRule="auto" w:before="29"/>
                              <w:ind w:left="39" w:right="18" w:hanging="20"/>
                              <w:jc w:val="left"/>
                              <w:rPr>
                                <w:b/>
                                <w:sz w:val="14"/>
                              </w:rPr>
                            </w:pPr>
                            <w:r>
                              <w:rPr>
                                <w:b/>
                                <w:sz w:val="14"/>
                              </w:rPr>
                              <w:t>South</w:t>
                            </w:r>
                            <w:r>
                              <w:rPr>
                                <w:b/>
                                <w:spacing w:val="-3"/>
                                <w:sz w:val="14"/>
                              </w:rPr>
                              <w:t> </w:t>
                            </w:r>
                            <w:r>
                              <w:rPr>
                                <w:b/>
                                <w:sz w:val="14"/>
                              </w:rPr>
                              <w:t>West</w:t>
                            </w:r>
                            <w:r>
                              <w:rPr>
                                <w:b/>
                                <w:spacing w:val="-3"/>
                                <w:sz w:val="14"/>
                              </w:rPr>
                              <w:t> </w:t>
                            </w:r>
                            <w:r>
                              <w:rPr>
                                <w:b/>
                                <w:sz w:val="14"/>
                              </w:rPr>
                              <w:t>Victoria</w:t>
                            </w:r>
                            <w:r>
                              <w:rPr>
                                <w:b/>
                                <w:spacing w:val="40"/>
                                <w:sz w:val="14"/>
                              </w:rPr>
                              <w:t> </w:t>
                            </w:r>
                            <w:r>
                              <w:rPr>
                                <w:b/>
                                <w:sz w:val="14"/>
                              </w:rPr>
                              <w:t>Real</w:t>
                            </w:r>
                            <w:r>
                              <w:rPr>
                                <w:b/>
                                <w:spacing w:val="6"/>
                                <w:sz w:val="14"/>
                              </w:rPr>
                              <w:t> </w:t>
                            </w:r>
                            <w:r>
                              <w:rPr>
                                <w:b/>
                                <w:sz w:val="14"/>
                              </w:rPr>
                              <w:t>EBIT</w:t>
                            </w:r>
                            <w:r>
                              <w:rPr>
                                <w:b/>
                                <w:spacing w:val="7"/>
                                <w:sz w:val="14"/>
                              </w:rPr>
                              <w:t> </w:t>
                            </w:r>
                            <w:r>
                              <w:rPr>
                                <w:b/>
                                <w:sz w:val="14"/>
                              </w:rPr>
                              <w:t>($/kg</w:t>
                            </w:r>
                            <w:r>
                              <w:rPr>
                                <w:b/>
                                <w:spacing w:val="6"/>
                                <w:sz w:val="14"/>
                              </w:rPr>
                              <w:t> </w:t>
                            </w:r>
                            <w:r>
                              <w:rPr>
                                <w:b/>
                                <w:spacing w:val="-5"/>
                                <w:sz w:val="14"/>
                              </w:rPr>
                              <w:t>MS)</w:t>
                            </w:r>
                          </w:p>
                        </w:txbxContent>
                      </wps:txbx>
                      <wps:bodyPr wrap="square" lIns="0" tIns="0" rIns="0" bIns="0" rtlCol="0" vert="vert270">
                        <a:noAutofit/>
                      </wps:bodyPr>
                    </wps:wsp>
                  </a:graphicData>
                </a:graphic>
              </wp:anchor>
            </w:drawing>
          </mc:Choice>
          <mc:Fallback>
            <w:pict>
              <v:shape style="position:absolute;margin-left:50.623356pt;margin-top:-14.415844pt;width:19pt;height:72.850pt;mso-position-horizontal-relative:page;mso-position-vertical-relative:paragraph;z-index:15979520" type="#_x0000_t202" id="docshape1579" filled="false" stroked="false">
                <v:textbox inset="0,0,0,0" style="layout-flow:vertical;mso-layout-flow-alt:bottom-to-top">
                  <w:txbxContent>
                    <w:p>
                      <w:pPr>
                        <w:spacing w:line="218" w:lineRule="auto" w:before="29"/>
                        <w:ind w:left="39" w:right="18" w:hanging="20"/>
                        <w:jc w:val="left"/>
                        <w:rPr>
                          <w:b/>
                          <w:sz w:val="14"/>
                        </w:rPr>
                      </w:pPr>
                      <w:r>
                        <w:rPr>
                          <w:b/>
                          <w:sz w:val="14"/>
                        </w:rPr>
                        <w:t>South</w:t>
                      </w:r>
                      <w:r>
                        <w:rPr>
                          <w:b/>
                          <w:spacing w:val="-3"/>
                          <w:sz w:val="14"/>
                        </w:rPr>
                        <w:t> </w:t>
                      </w:r>
                      <w:r>
                        <w:rPr>
                          <w:b/>
                          <w:sz w:val="14"/>
                        </w:rPr>
                        <w:t>West</w:t>
                      </w:r>
                      <w:r>
                        <w:rPr>
                          <w:b/>
                          <w:spacing w:val="-3"/>
                          <w:sz w:val="14"/>
                        </w:rPr>
                        <w:t> </w:t>
                      </w:r>
                      <w:r>
                        <w:rPr>
                          <w:b/>
                          <w:sz w:val="14"/>
                        </w:rPr>
                        <w:t>Victoria</w:t>
                      </w:r>
                      <w:r>
                        <w:rPr>
                          <w:b/>
                          <w:spacing w:val="40"/>
                          <w:sz w:val="14"/>
                        </w:rPr>
                        <w:t> </w:t>
                      </w:r>
                      <w:r>
                        <w:rPr>
                          <w:b/>
                          <w:sz w:val="14"/>
                        </w:rPr>
                        <w:t>Real</w:t>
                      </w:r>
                      <w:r>
                        <w:rPr>
                          <w:b/>
                          <w:spacing w:val="6"/>
                          <w:sz w:val="14"/>
                        </w:rPr>
                        <w:t> </w:t>
                      </w:r>
                      <w:r>
                        <w:rPr>
                          <w:b/>
                          <w:sz w:val="14"/>
                        </w:rPr>
                        <w:t>EBIT</w:t>
                      </w:r>
                      <w:r>
                        <w:rPr>
                          <w:b/>
                          <w:spacing w:val="7"/>
                          <w:sz w:val="14"/>
                        </w:rPr>
                        <w:t> </w:t>
                      </w:r>
                      <w:r>
                        <w:rPr>
                          <w:b/>
                          <w:sz w:val="14"/>
                        </w:rPr>
                        <w:t>($/kg</w:t>
                      </w:r>
                      <w:r>
                        <w:rPr>
                          <w:b/>
                          <w:spacing w:val="6"/>
                          <w:sz w:val="14"/>
                        </w:rPr>
                        <w:t> </w:t>
                      </w:r>
                      <w:r>
                        <w:rPr>
                          <w:b/>
                          <w:spacing w:val="-5"/>
                          <w:sz w:val="14"/>
                        </w:rPr>
                        <w:t>MS)</w:t>
                      </w:r>
                    </w:p>
                  </w:txbxContent>
                </v:textbox>
                <w10:wrap type="none"/>
              </v:shape>
            </w:pict>
          </mc:Fallback>
        </mc:AlternateContent>
      </w:r>
      <w:r>
        <w:rPr>
          <w:rFonts w:ascii="VIC SemiBold"/>
          <w:b/>
          <w:spacing w:val="-5"/>
          <w:sz w:val="10"/>
        </w:rPr>
        <w:t>8%</w:t>
      </w:r>
    </w:p>
    <w:p>
      <w:pPr>
        <w:spacing w:line="123" w:lineRule="exact" w:before="0"/>
        <w:ind w:left="1392" w:right="0" w:firstLine="0"/>
        <w:jc w:val="left"/>
        <w:rPr>
          <w:rFonts w:ascii="VIC SemiBold"/>
          <w:b/>
          <w:sz w:val="10"/>
        </w:rPr>
      </w:pPr>
      <w:r>
        <w:rPr>
          <w:rFonts w:ascii="VIC SemiBold"/>
          <w:b/>
          <w:spacing w:val="-5"/>
          <w:sz w:val="10"/>
        </w:rPr>
        <w:t>6%</w:t>
      </w:r>
    </w:p>
    <w:p>
      <w:pPr>
        <w:spacing w:line="119" w:lineRule="exact" w:before="0"/>
        <w:ind w:left="1392" w:right="0" w:firstLine="0"/>
        <w:jc w:val="left"/>
        <w:rPr>
          <w:rFonts w:ascii="VIC SemiBold"/>
          <w:b/>
          <w:sz w:val="10"/>
        </w:rPr>
      </w:pPr>
      <w:r>
        <w:rPr>
          <w:rFonts w:ascii="VIC SemiBold"/>
          <w:b/>
          <w:spacing w:val="-5"/>
          <w:sz w:val="10"/>
        </w:rPr>
        <w:t>4%</w:t>
      </w:r>
    </w:p>
    <w:p>
      <w:pPr>
        <w:spacing w:line="113" w:lineRule="exact" w:before="0"/>
        <w:ind w:left="1396" w:right="0" w:firstLine="0"/>
        <w:jc w:val="left"/>
        <w:rPr>
          <w:rFonts w:ascii="VIC SemiBold"/>
          <w:b/>
          <w:sz w:val="10"/>
        </w:rPr>
      </w:pPr>
      <w:r>
        <w:rPr>
          <w:rFonts w:ascii="VIC SemiBold"/>
          <w:b/>
          <w:spacing w:val="-5"/>
          <w:sz w:val="10"/>
        </w:rPr>
        <w:t>2%</w:t>
      </w:r>
    </w:p>
    <w:p>
      <w:pPr>
        <w:spacing w:line="113" w:lineRule="exact" w:before="0"/>
        <w:ind w:left="1339" w:right="0" w:firstLine="0"/>
        <w:jc w:val="left"/>
        <w:rPr>
          <w:rFonts w:ascii="VIC SemiBold"/>
          <w:b/>
          <w:sz w:val="10"/>
        </w:rPr>
      </w:pPr>
      <w:r>
        <w:rPr>
          <w:rFonts w:ascii="VIC SemiBold"/>
          <w:b/>
          <w:sz w:val="10"/>
        </w:rPr>
        <w:t>-</w:t>
      </w:r>
      <w:r>
        <w:rPr>
          <w:rFonts w:ascii="VIC SemiBold"/>
          <w:b/>
          <w:spacing w:val="-5"/>
          <w:sz w:val="10"/>
        </w:rPr>
        <w:t>0%</w:t>
      </w:r>
    </w:p>
    <w:p>
      <w:pPr>
        <w:spacing w:line="119" w:lineRule="exact" w:before="0"/>
        <w:ind w:left="1371" w:right="0" w:firstLine="0"/>
        <w:jc w:val="left"/>
        <w:rPr>
          <w:rFonts w:ascii="VIC SemiBold"/>
          <w:b/>
          <w:sz w:val="10"/>
        </w:rPr>
      </w:pPr>
      <w:r>
        <w:rPr>
          <w:rFonts w:ascii="VIC SemiBold"/>
          <w:b/>
          <w:sz w:val="10"/>
        </w:rPr>
        <w:t>-</w:t>
      </w:r>
      <w:r>
        <w:rPr>
          <w:rFonts w:ascii="VIC SemiBold"/>
          <w:b/>
          <w:spacing w:val="-5"/>
          <w:sz w:val="10"/>
        </w:rPr>
        <w:t>2%</w:t>
      </w:r>
    </w:p>
    <w:p>
      <w:pPr>
        <w:spacing w:line="123" w:lineRule="exact" w:before="0"/>
        <w:ind w:left="1362" w:right="0" w:firstLine="0"/>
        <w:jc w:val="left"/>
        <w:rPr>
          <w:rFonts w:ascii="VIC SemiBold"/>
          <w:b/>
          <w:sz w:val="10"/>
        </w:rPr>
      </w:pPr>
      <w:r>
        <w:rPr>
          <w:rFonts w:ascii="VIC SemiBold"/>
          <w:b/>
          <w:sz w:val="10"/>
        </w:rPr>
        <w:t>-</w:t>
      </w:r>
      <w:r>
        <w:rPr>
          <w:rFonts w:ascii="VIC SemiBold"/>
          <w:b/>
          <w:spacing w:val="-5"/>
          <w:sz w:val="10"/>
        </w:rPr>
        <w:t>4%</w:t>
      </w:r>
    </w:p>
    <w:p>
      <w:pPr>
        <w:spacing w:line="113" w:lineRule="exact" w:before="0"/>
        <w:ind w:left="1362" w:right="0" w:firstLine="0"/>
        <w:jc w:val="left"/>
        <w:rPr>
          <w:rFonts w:ascii="VIC SemiBold"/>
          <w:b/>
          <w:sz w:val="10"/>
        </w:rPr>
      </w:pPr>
      <w:r>
        <w:rPr>
          <w:rFonts w:ascii="VIC SemiBold"/>
          <w:b/>
          <w:sz w:val="10"/>
        </w:rPr>
        <w:t>-</w:t>
      </w:r>
      <w:r>
        <w:rPr>
          <w:rFonts w:ascii="VIC SemiBold"/>
          <w:b/>
          <w:spacing w:val="-5"/>
          <w:sz w:val="10"/>
        </w:rPr>
        <w:t>6%</w:t>
      </w:r>
    </w:p>
    <w:p>
      <w:pPr>
        <w:spacing w:line="119" w:lineRule="exact" w:before="0"/>
        <w:ind w:left="136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81056">
                <wp:simplePos x="0" y="0"/>
                <wp:positionH relativeFrom="page">
                  <wp:posOffset>1150949</wp:posOffset>
                </wp:positionH>
                <wp:positionV relativeFrom="paragraph">
                  <wp:posOffset>108222</wp:posOffset>
                </wp:positionV>
                <wp:extent cx="2506345" cy="247650"/>
                <wp:effectExtent l="0" t="0" r="0" b="0"/>
                <wp:wrapNone/>
                <wp:docPr id="1782" name="Textbox 1782"/>
                <wp:cNvGraphicFramePr>
                  <a:graphicFrameLocks/>
                </wp:cNvGraphicFramePr>
                <a:graphic>
                  <a:graphicData uri="http://schemas.microsoft.com/office/word/2010/wordprocessingShape">
                    <wps:wsp>
                      <wps:cNvPr id="1782" name="Textbox 1782"/>
                      <wps:cNvSpPr txBox="1"/>
                      <wps:spPr>
                        <a:xfrm>
                          <a:off x="0" y="0"/>
                          <a:ext cx="2506345" cy="247650"/>
                        </a:xfrm>
                        <a:prstGeom prst="rect">
                          <a:avLst/>
                        </a:prstGeom>
                      </wps:spPr>
                      <wps:txbx>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90.625969pt;margin-top:8.521429pt;width:197.35pt;height:19.5pt;mso-position-horizontal-relative:page;mso-position-vertical-relative:paragraph;z-index:15981056" type="#_x0000_t202" id="docshape1580" filled="false" stroked="false">
                <v:textbox inset="0,0,0,0" style="layout-flow:vertical;mso-layout-flow-alt:bottom-to-top">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sz w:val="10"/>
        </w:rPr>
        <w:t>-</w:t>
      </w:r>
      <w:r>
        <w:rPr>
          <w:rFonts w:ascii="VIC SemiBold"/>
          <w:b/>
          <w:spacing w:val="-5"/>
          <w:sz w:val="10"/>
        </w:rPr>
        <w:t>8%</w:t>
      </w: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rPr>
          <w:rFonts w:ascii="VIC SemiBold"/>
          <w:b/>
          <w:sz w:val="10"/>
        </w:rPr>
      </w:pPr>
    </w:p>
    <w:p>
      <w:pPr>
        <w:pStyle w:val="BodyText"/>
        <w:spacing w:before="31"/>
        <w:rPr>
          <w:rFonts w:ascii="VIC SemiBold"/>
          <w:b/>
          <w:sz w:val="10"/>
        </w:rPr>
      </w:pPr>
    </w:p>
    <w:p>
      <w:pPr>
        <w:spacing w:line="129" w:lineRule="exact" w:before="0"/>
        <w:ind w:left="139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79008">
                <wp:simplePos x="0" y="0"/>
                <wp:positionH relativeFrom="page">
                  <wp:posOffset>642916</wp:posOffset>
                </wp:positionH>
                <wp:positionV relativeFrom="paragraph">
                  <wp:posOffset>-132009</wp:posOffset>
                </wp:positionV>
                <wp:extent cx="241300" cy="899794"/>
                <wp:effectExtent l="0" t="0" r="0" b="0"/>
                <wp:wrapNone/>
                <wp:docPr id="1783" name="Textbox 1783"/>
                <wp:cNvGraphicFramePr>
                  <a:graphicFrameLocks/>
                </wp:cNvGraphicFramePr>
                <a:graphic>
                  <a:graphicData uri="http://schemas.microsoft.com/office/word/2010/wordprocessingShape">
                    <wps:wsp>
                      <wps:cNvPr id="1783" name="Textbox 1783"/>
                      <wps:cNvSpPr txBox="1"/>
                      <wps:spPr>
                        <a:xfrm>
                          <a:off x="0" y="0"/>
                          <a:ext cx="241300" cy="899794"/>
                        </a:xfrm>
                        <a:prstGeom prst="rect">
                          <a:avLst/>
                        </a:prstGeom>
                      </wps:spPr>
                      <wps:txbx>
                        <w:txbxContent>
                          <w:p>
                            <w:pPr>
                              <w:spacing w:line="218" w:lineRule="auto" w:before="29"/>
                              <w:ind w:left="20" w:right="18" w:firstLine="309"/>
                              <w:jc w:val="left"/>
                              <w:rPr>
                                <w:b/>
                                <w:sz w:val="14"/>
                              </w:rPr>
                            </w:pPr>
                            <w:r>
                              <w:rPr>
                                <w:b/>
                                <w:spacing w:val="-2"/>
                                <w:sz w:val="14"/>
                              </w:rPr>
                              <w:t>Gippsland</w:t>
                            </w:r>
                            <w:r>
                              <w:rPr>
                                <w:b/>
                                <w:spacing w:val="80"/>
                                <w:w w:val="150"/>
                                <w:sz w:val="14"/>
                              </w:rPr>
                              <w:t> </w:t>
                            </w:r>
                            <w:r>
                              <w:rPr>
                                <w:b/>
                                <w:sz w:val="14"/>
                              </w:rPr>
                              <w:t>Real</w:t>
                            </w:r>
                            <w:r>
                              <w:rPr>
                                <w:b/>
                                <w:spacing w:val="-3"/>
                                <w:sz w:val="14"/>
                              </w:rPr>
                              <w:t> </w:t>
                            </w:r>
                            <w:r>
                              <w:rPr>
                                <w:b/>
                                <w:sz w:val="14"/>
                              </w:rPr>
                              <w:t>EBIT</w:t>
                            </w:r>
                            <w:r>
                              <w:rPr>
                                <w:b/>
                                <w:spacing w:val="-3"/>
                                <w:sz w:val="14"/>
                              </w:rPr>
                              <w:t> </w:t>
                            </w:r>
                            <w:r>
                              <w:rPr>
                                <w:b/>
                                <w:sz w:val="14"/>
                              </w:rPr>
                              <w:t>($/kg</w:t>
                            </w:r>
                            <w:r>
                              <w:rPr>
                                <w:b/>
                                <w:spacing w:val="-3"/>
                                <w:sz w:val="14"/>
                              </w:rPr>
                              <w:t> </w:t>
                            </w:r>
                            <w:r>
                              <w:rPr>
                                <w:b/>
                                <w:sz w:val="14"/>
                              </w:rPr>
                              <w:t>MS)</w:t>
                            </w:r>
                          </w:p>
                        </w:txbxContent>
                      </wps:txbx>
                      <wps:bodyPr wrap="square" lIns="0" tIns="0" rIns="0" bIns="0" rtlCol="0" vert="vert270">
                        <a:noAutofit/>
                      </wps:bodyPr>
                    </wps:wsp>
                  </a:graphicData>
                </a:graphic>
              </wp:anchor>
            </w:drawing>
          </mc:Choice>
          <mc:Fallback>
            <w:pict>
              <v:shape style="position:absolute;margin-left:50.623356pt;margin-top:-10.394436pt;width:19pt;height:70.850pt;mso-position-horizontal-relative:page;mso-position-vertical-relative:paragraph;z-index:15979008" type="#_x0000_t202" id="docshape1581" filled="false" stroked="false">
                <v:textbox inset="0,0,0,0" style="layout-flow:vertical;mso-layout-flow-alt:bottom-to-top">
                  <w:txbxContent>
                    <w:p>
                      <w:pPr>
                        <w:spacing w:line="218" w:lineRule="auto" w:before="29"/>
                        <w:ind w:left="20" w:right="18" w:firstLine="309"/>
                        <w:jc w:val="left"/>
                        <w:rPr>
                          <w:b/>
                          <w:sz w:val="14"/>
                        </w:rPr>
                      </w:pPr>
                      <w:r>
                        <w:rPr>
                          <w:b/>
                          <w:spacing w:val="-2"/>
                          <w:sz w:val="14"/>
                        </w:rPr>
                        <w:t>Gippsland</w:t>
                      </w:r>
                      <w:r>
                        <w:rPr>
                          <w:b/>
                          <w:spacing w:val="80"/>
                          <w:w w:val="150"/>
                          <w:sz w:val="14"/>
                        </w:rPr>
                        <w:t> </w:t>
                      </w:r>
                      <w:r>
                        <w:rPr>
                          <w:b/>
                          <w:sz w:val="14"/>
                        </w:rPr>
                        <w:t>Real</w:t>
                      </w:r>
                      <w:r>
                        <w:rPr>
                          <w:b/>
                          <w:spacing w:val="-3"/>
                          <w:sz w:val="14"/>
                        </w:rPr>
                        <w:t> </w:t>
                      </w:r>
                      <w:r>
                        <w:rPr>
                          <w:b/>
                          <w:sz w:val="14"/>
                        </w:rPr>
                        <w:t>EBIT</w:t>
                      </w:r>
                      <w:r>
                        <w:rPr>
                          <w:b/>
                          <w:spacing w:val="-3"/>
                          <w:sz w:val="14"/>
                        </w:rPr>
                        <w:t> </w:t>
                      </w:r>
                      <w:r>
                        <w:rPr>
                          <w:b/>
                          <w:sz w:val="14"/>
                        </w:rPr>
                        <w:t>($/kg</w:t>
                      </w:r>
                      <w:r>
                        <w:rPr>
                          <w:b/>
                          <w:spacing w:val="-3"/>
                          <w:sz w:val="14"/>
                        </w:rPr>
                        <w:t> </w:t>
                      </w:r>
                      <w:r>
                        <w:rPr>
                          <w:b/>
                          <w:sz w:val="14"/>
                        </w:rPr>
                        <w:t>MS)</w:t>
                      </w:r>
                    </w:p>
                  </w:txbxContent>
                </v:textbox>
                <w10:wrap type="none"/>
              </v:shape>
            </w:pict>
          </mc:Fallback>
        </mc:AlternateContent>
      </w:r>
      <w:r>
        <w:rPr>
          <w:rFonts w:ascii="VIC SemiBold"/>
          <w:b/>
          <w:spacing w:val="-5"/>
          <w:sz w:val="10"/>
        </w:rPr>
        <w:t>8%</w:t>
      </w:r>
    </w:p>
    <w:p>
      <w:pPr>
        <w:spacing w:line="123" w:lineRule="exact" w:before="0"/>
        <w:ind w:left="1392" w:right="0" w:firstLine="0"/>
        <w:jc w:val="left"/>
        <w:rPr>
          <w:rFonts w:ascii="VIC SemiBold"/>
          <w:b/>
          <w:sz w:val="10"/>
        </w:rPr>
      </w:pPr>
      <w:r>
        <w:rPr>
          <w:rFonts w:ascii="VIC SemiBold"/>
          <w:b/>
          <w:spacing w:val="-5"/>
          <w:sz w:val="10"/>
        </w:rPr>
        <w:t>6%</w:t>
      </w:r>
    </w:p>
    <w:p>
      <w:pPr>
        <w:spacing w:line="119" w:lineRule="exact" w:before="0"/>
        <w:ind w:left="1392" w:right="0" w:firstLine="0"/>
        <w:jc w:val="left"/>
        <w:rPr>
          <w:rFonts w:ascii="VIC SemiBold"/>
          <w:b/>
          <w:sz w:val="10"/>
        </w:rPr>
      </w:pPr>
      <w:r>
        <w:rPr>
          <w:rFonts w:ascii="VIC SemiBold"/>
          <w:b/>
          <w:spacing w:val="-5"/>
          <w:sz w:val="10"/>
        </w:rPr>
        <w:t>4%</w:t>
      </w:r>
    </w:p>
    <w:p>
      <w:pPr>
        <w:spacing w:line="113" w:lineRule="exact" w:before="0"/>
        <w:ind w:left="1396" w:right="0" w:firstLine="0"/>
        <w:jc w:val="left"/>
        <w:rPr>
          <w:rFonts w:ascii="VIC SemiBold"/>
          <w:b/>
          <w:sz w:val="10"/>
        </w:rPr>
      </w:pPr>
      <w:r>
        <w:rPr>
          <w:rFonts w:ascii="VIC SemiBold"/>
          <w:b/>
          <w:spacing w:val="-5"/>
          <w:sz w:val="10"/>
        </w:rPr>
        <w:t>2%</w:t>
      </w:r>
    </w:p>
    <w:p>
      <w:pPr>
        <w:spacing w:line="113" w:lineRule="exact" w:before="0"/>
        <w:ind w:left="1339" w:right="0" w:firstLine="0"/>
        <w:jc w:val="left"/>
        <w:rPr>
          <w:rFonts w:ascii="VIC SemiBold"/>
          <w:b/>
          <w:sz w:val="10"/>
        </w:rPr>
      </w:pPr>
      <w:r>
        <w:rPr>
          <w:rFonts w:ascii="VIC SemiBold"/>
          <w:b/>
          <w:sz w:val="10"/>
        </w:rPr>
        <w:t>-</w:t>
      </w:r>
      <w:r>
        <w:rPr>
          <w:rFonts w:ascii="VIC SemiBold"/>
          <w:b/>
          <w:spacing w:val="-5"/>
          <w:sz w:val="10"/>
        </w:rPr>
        <w:t>0%</w:t>
      </w:r>
    </w:p>
    <w:p>
      <w:pPr>
        <w:spacing w:line="119" w:lineRule="exact" w:before="0"/>
        <w:ind w:left="1371" w:right="0" w:firstLine="0"/>
        <w:jc w:val="left"/>
        <w:rPr>
          <w:rFonts w:ascii="VIC SemiBold"/>
          <w:b/>
          <w:sz w:val="10"/>
        </w:rPr>
      </w:pPr>
      <w:r>
        <w:rPr>
          <w:rFonts w:ascii="VIC SemiBold"/>
          <w:b/>
          <w:sz w:val="10"/>
        </w:rPr>
        <w:t>-</w:t>
      </w:r>
      <w:r>
        <w:rPr>
          <w:rFonts w:ascii="VIC SemiBold"/>
          <w:b/>
          <w:spacing w:val="-5"/>
          <w:sz w:val="10"/>
        </w:rPr>
        <w:t>2%</w:t>
      </w:r>
    </w:p>
    <w:p>
      <w:pPr>
        <w:spacing w:line="123" w:lineRule="exact" w:before="0"/>
        <w:ind w:left="1362" w:right="0" w:firstLine="0"/>
        <w:jc w:val="left"/>
        <w:rPr>
          <w:rFonts w:ascii="VIC SemiBold"/>
          <w:b/>
          <w:sz w:val="10"/>
        </w:rPr>
      </w:pPr>
      <w:r>
        <w:rPr>
          <w:rFonts w:ascii="VIC SemiBold"/>
          <w:b/>
          <w:sz w:val="10"/>
        </w:rPr>
        <w:t>-</w:t>
      </w:r>
      <w:r>
        <w:rPr>
          <w:rFonts w:ascii="VIC SemiBold"/>
          <w:b/>
          <w:spacing w:val="-5"/>
          <w:sz w:val="10"/>
        </w:rPr>
        <w:t>4%</w:t>
      </w:r>
    </w:p>
    <w:p>
      <w:pPr>
        <w:spacing w:line="113" w:lineRule="exact" w:before="0"/>
        <w:ind w:left="1362" w:right="0" w:firstLine="0"/>
        <w:jc w:val="left"/>
        <w:rPr>
          <w:rFonts w:ascii="VIC SemiBold"/>
          <w:b/>
          <w:sz w:val="10"/>
        </w:rPr>
      </w:pPr>
      <w:r>
        <w:rPr>
          <w:rFonts w:ascii="VIC SemiBold"/>
          <w:b/>
          <w:sz w:val="10"/>
        </w:rPr>
        <w:t>-</w:t>
      </w:r>
      <w:r>
        <w:rPr>
          <w:rFonts w:ascii="VIC SemiBold"/>
          <w:b/>
          <w:spacing w:val="-5"/>
          <w:sz w:val="10"/>
        </w:rPr>
        <w:t>6%</w:t>
      </w:r>
    </w:p>
    <w:p>
      <w:pPr>
        <w:spacing w:line="119" w:lineRule="exact" w:before="0"/>
        <w:ind w:left="1367" w:right="0" w:firstLine="0"/>
        <w:jc w:val="left"/>
        <w:rPr>
          <w:rFonts w:ascii="VIC SemiBold"/>
          <w:b/>
          <w:sz w:val="10"/>
        </w:rPr>
      </w:pPr>
      <w:r>
        <w:rPr>
          <w:rFonts w:ascii="VIC SemiBold"/>
          <w:b/>
          <w:sz w:val="10"/>
        </w:rPr>
        <mc:AlternateContent>
          <mc:Choice Requires="wps">
            <w:drawing>
              <wp:anchor distT="0" distB="0" distL="0" distR="0" allowOverlap="1" layoutInCell="1" locked="0" behindDoc="0" simplePos="0" relativeHeight="15980544">
                <wp:simplePos x="0" y="0"/>
                <wp:positionH relativeFrom="page">
                  <wp:posOffset>1150949</wp:posOffset>
                </wp:positionH>
                <wp:positionV relativeFrom="paragraph">
                  <wp:posOffset>147243</wp:posOffset>
                </wp:positionV>
                <wp:extent cx="2506345" cy="247650"/>
                <wp:effectExtent l="0" t="0" r="0" b="0"/>
                <wp:wrapNone/>
                <wp:docPr id="1784" name="Textbox 1784"/>
                <wp:cNvGraphicFramePr>
                  <a:graphicFrameLocks/>
                </wp:cNvGraphicFramePr>
                <a:graphic>
                  <a:graphicData uri="http://schemas.microsoft.com/office/word/2010/wordprocessingShape">
                    <wps:wsp>
                      <wps:cNvPr id="1784" name="Textbox 1784"/>
                      <wps:cNvSpPr txBox="1"/>
                      <wps:spPr>
                        <a:xfrm>
                          <a:off x="0" y="0"/>
                          <a:ext cx="2506345" cy="247650"/>
                        </a:xfrm>
                        <a:prstGeom prst="rect">
                          <a:avLst/>
                        </a:prstGeom>
                      </wps:spPr>
                      <wps:txbx>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wps:txbx>
                      <wps:bodyPr wrap="square" lIns="0" tIns="0" rIns="0" bIns="0" rtlCol="0" vert="vert270">
                        <a:noAutofit/>
                      </wps:bodyPr>
                    </wps:wsp>
                  </a:graphicData>
                </a:graphic>
              </wp:anchor>
            </w:drawing>
          </mc:Choice>
          <mc:Fallback>
            <w:pict>
              <v:shape style="position:absolute;margin-left:90.625969pt;margin-top:11.594001pt;width:197.35pt;height:19.5pt;mso-position-horizontal-relative:page;mso-position-vertical-relative:paragraph;z-index:15980544" type="#_x0000_t202" id="docshape1582" filled="false" stroked="false">
                <v:textbox inset="0,0,0,0" style="layout-flow:vertical;mso-layout-flow-alt:bottom-to-top">
                  <w:txbxContent>
                    <w:p>
                      <w:pPr>
                        <w:spacing w:before="17"/>
                        <w:ind w:left="28" w:right="0" w:firstLine="0"/>
                        <w:jc w:val="left"/>
                        <w:rPr>
                          <w:rFonts w:ascii="VIC Medium"/>
                          <w:b w:val="0"/>
                          <w:sz w:val="11"/>
                        </w:rPr>
                      </w:pPr>
                      <w:r>
                        <w:rPr>
                          <w:rFonts w:ascii="VIC Medium"/>
                          <w:b w:val="0"/>
                          <w:sz w:val="11"/>
                        </w:rPr>
                        <w:t>06-</w:t>
                      </w:r>
                      <w:r>
                        <w:rPr>
                          <w:rFonts w:ascii="VIC Medium"/>
                          <w:b w:val="0"/>
                          <w:spacing w:val="-5"/>
                          <w:sz w:val="11"/>
                        </w:rPr>
                        <w:t>07</w:t>
                      </w:r>
                    </w:p>
                    <w:p>
                      <w:pPr>
                        <w:spacing w:before="51"/>
                        <w:ind w:left="32" w:right="0" w:firstLine="0"/>
                        <w:jc w:val="left"/>
                        <w:rPr>
                          <w:rFonts w:ascii="VIC Medium"/>
                          <w:b w:val="0"/>
                          <w:sz w:val="11"/>
                        </w:rPr>
                      </w:pPr>
                      <w:r>
                        <w:rPr>
                          <w:rFonts w:ascii="VIC Medium"/>
                          <w:b w:val="0"/>
                          <w:sz w:val="11"/>
                        </w:rPr>
                        <w:t>07-</w:t>
                      </w:r>
                      <w:r>
                        <w:rPr>
                          <w:rFonts w:ascii="VIC Medium"/>
                          <w:b w:val="0"/>
                          <w:spacing w:val="-5"/>
                          <w:sz w:val="11"/>
                        </w:rPr>
                        <w:t>08</w:t>
                      </w:r>
                    </w:p>
                    <w:p>
                      <w:pPr>
                        <w:spacing w:before="43"/>
                        <w:ind w:left="20" w:right="0" w:firstLine="0"/>
                        <w:jc w:val="left"/>
                        <w:rPr>
                          <w:rFonts w:ascii="VIC Medium"/>
                          <w:b w:val="0"/>
                          <w:sz w:val="11"/>
                        </w:rPr>
                      </w:pPr>
                      <w:r>
                        <w:rPr>
                          <w:rFonts w:ascii="VIC Medium"/>
                          <w:b w:val="0"/>
                          <w:sz w:val="11"/>
                        </w:rPr>
                        <w:t>08-</w:t>
                      </w:r>
                      <w:r>
                        <w:rPr>
                          <w:rFonts w:ascii="VIC Medium"/>
                          <w:b w:val="0"/>
                          <w:spacing w:val="-5"/>
                          <w:sz w:val="11"/>
                        </w:rPr>
                        <w:t>09</w:t>
                      </w:r>
                    </w:p>
                    <w:p>
                      <w:pPr>
                        <w:spacing w:before="51"/>
                        <w:ind w:left="43" w:right="0" w:firstLine="0"/>
                        <w:jc w:val="left"/>
                        <w:rPr>
                          <w:rFonts w:ascii="VIC Medium"/>
                          <w:b w:val="0"/>
                          <w:sz w:val="11"/>
                        </w:rPr>
                      </w:pPr>
                      <w:r>
                        <w:rPr>
                          <w:rFonts w:ascii="VIC Medium"/>
                          <w:b w:val="0"/>
                          <w:sz w:val="11"/>
                        </w:rPr>
                        <w:t>09-</w:t>
                      </w:r>
                      <w:r>
                        <w:rPr>
                          <w:rFonts w:ascii="VIC Medium"/>
                          <w:b w:val="0"/>
                          <w:spacing w:val="-5"/>
                          <w:sz w:val="11"/>
                        </w:rPr>
                        <w:t>10</w:t>
                      </w:r>
                    </w:p>
                    <w:p>
                      <w:pPr>
                        <w:spacing w:before="53"/>
                        <w:ind w:left="107" w:right="0" w:firstLine="0"/>
                        <w:jc w:val="left"/>
                        <w:rPr>
                          <w:rFonts w:ascii="VIC Medium"/>
                          <w:b w:val="0"/>
                          <w:sz w:val="11"/>
                        </w:rPr>
                      </w:pPr>
                      <w:r>
                        <w:rPr>
                          <w:rFonts w:ascii="VIC Medium"/>
                          <w:b w:val="0"/>
                          <w:sz w:val="11"/>
                        </w:rPr>
                        <w:t>10-</w:t>
                      </w:r>
                      <w:r>
                        <w:rPr>
                          <w:rFonts w:ascii="VIC Medium"/>
                          <w:b w:val="0"/>
                          <w:spacing w:val="-5"/>
                          <w:sz w:val="11"/>
                        </w:rPr>
                        <w:t>11</w:t>
                      </w:r>
                    </w:p>
                    <w:p>
                      <w:pPr>
                        <w:spacing w:before="51"/>
                        <w:ind w:left="123" w:right="0" w:firstLine="0"/>
                        <w:jc w:val="left"/>
                        <w:rPr>
                          <w:rFonts w:ascii="VIC Medium"/>
                          <w:b w:val="0"/>
                          <w:sz w:val="11"/>
                        </w:rPr>
                      </w:pPr>
                      <w:r>
                        <w:rPr>
                          <w:rFonts w:ascii="VIC Medium"/>
                          <w:b w:val="0"/>
                          <w:sz w:val="11"/>
                        </w:rPr>
                        <w:t>11-</w:t>
                      </w:r>
                      <w:r>
                        <w:rPr>
                          <w:rFonts w:ascii="VIC Medium"/>
                          <w:b w:val="0"/>
                          <w:spacing w:val="-5"/>
                          <w:sz w:val="11"/>
                        </w:rPr>
                        <w:t>12</w:t>
                      </w:r>
                    </w:p>
                    <w:p>
                      <w:pPr>
                        <w:spacing w:before="43"/>
                        <w:ind w:left="99" w:right="0" w:firstLine="0"/>
                        <w:jc w:val="left"/>
                        <w:rPr>
                          <w:rFonts w:ascii="VIC Medium"/>
                          <w:b w:val="0"/>
                          <w:sz w:val="11"/>
                        </w:rPr>
                      </w:pPr>
                      <w:r>
                        <w:rPr>
                          <w:rFonts w:ascii="VIC Medium"/>
                          <w:b w:val="0"/>
                          <w:sz w:val="11"/>
                        </w:rPr>
                        <w:t>12-</w:t>
                      </w:r>
                      <w:r>
                        <w:rPr>
                          <w:rFonts w:ascii="VIC Medium"/>
                          <w:b w:val="0"/>
                          <w:spacing w:val="-5"/>
                          <w:sz w:val="11"/>
                        </w:rPr>
                        <w:t>13</w:t>
                      </w:r>
                    </w:p>
                    <w:p>
                      <w:pPr>
                        <w:spacing w:before="51"/>
                        <w:ind w:left="87" w:right="0" w:firstLine="0"/>
                        <w:jc w:val="left"/>
                        <w:rPr>
                          <w:rFonts w:ascii="VIC Medium"/>
                          <w:b w:val="0"/>
                          <w:sz w:val="11"/>
                        </w:rPr>
                      </w:pPr>
                      <w:r>
                        <w:rPr>
                          <w:rFonts w:ascii="VIC Medium"/>
                          <w:b w:val="0"/>
                          <w:sz w:val="11"/>
                        </w:rPr>
                        <w:t>13-</w:t>
                      </w:r>
                      <w:r>
                        <w:rPr>
                          <w:rFonts w:ascii="VIC Medium"/>
                          <w:b w:val="0"/>
                          <w:spacing w:val="-5"/>
                          <w:sz w:val="11"/>
                        </w:rPr>
                        <w:t>14</w:t>
                      </w:r>
                    </w:p>
                    <w:p>
                      <w:pPr>
                        <w:spacing w:before="65"/>
                        <w:ind w:left="88" w:right="0" w:firstLine="0"/>
                        <w:jc w:val="left"/>
                        <w:rPr>
                          <w:rFonts w:ascii="VIC Medium"/>
                          <w:b w:val="0"/>
                          <w:sz w:val="11"/>
                        </w:rPr>
                      </w:pPr>
                      <w:r>
                        <w:rPr>
                          <w:rFonts w:ascii="VIC Medium"/>
                          <w:b w:val="0"/>
                          <w:sz w:val="11"/>
                        </w:rPr>
                        <w:t>14-</w:t>
                      </w:r>
                      <w:r>
                        <w:rPr>
                          <w:rFonts w:ascii="VIC Medium"/>
                          <w:b w:val="0"/>
                          <w:spacing w:val="-5"/>
                          <w:sz w:val="11"/>
                        </w:rPr>
                        <w:t>15</w:t>
                      </w:r>
                    </w:p>
                    <w:p>
                      <w:pPr>
                        <w:spacing w:before="51"/>
                        <w:ind w:left="88" w:right="0" w:firstLine="0"/>
                        <w:jc w:val="left"/>
                        <w:rPr>
                          <w:rFonts w:ascii="VIC Medium"/>
                          <w:b w:val="0"/>
                          <w:sz w:val="11"/>
                        </w:rPr>
                      </w:pPr>
                      <w:r>
                        <w:rPr>
                          <w:rFonts w:ascii="VIC Medium"/>
                          <w:b w:val="0"/>
                          <w:sz w:val="11"/>
                        </w:rPr>
                        <w:t>15-</w:t>
                      </w:r>
                      <w:r>
                        <w:rPr>
                          <w:rFonts w:ascii="VIC Medium"/>
                          <w:b w:val="0"/>
                          <w:spacing w:val="-5"/>
                          <w:sz w:val="11"/>
                        </w:rPr>
                        <w:t>16</w:t>
                      </w:r>
                    </w:p>
                    <w:p>
                      <w:pPr>
                        <w:spacing w:before="43"/>
                        <w:ind w:left="95" w:right="0" w:firstLine="0"/>
                        <w:jc w:val="left"/>
                        <w:rPr>
                          <w:rFonts w:ascii="VIC Medium"/>
                          <w:b w:val="0"/>
                          <w:sz w:val="11"/>
                        </w:rPr>
                      </w:pPr>
                      <w:r>
                        <w:rPr>
                          <w:rFonts w:ascii="VIC Medium"/>
                          <w:b w:val="0"/>
                          <w:sz w:val="11"/>
                        </w:rPr>
                        <w:t>16-</w:t>
                      </w:r>
                      <w:r>
                        <w:rPr>
                          <w:rFonts w:ascii="VIC Medium"/>
                          <w:b w:val="0"/>
                          <w:spacing w:val="-5"/>
                          <w:sz w:val="11"/>
                        </w:rPr>
                        <w:t>17</w:t>
                      </w:r>
                    </w:p>
                    <w:p>
                      <w:pPr>
                        <w:spacing w:before="51"/>
                        <w:ind w:left="100" w:right="0" w:firstLine="0"/>
                        <w:jc w:val="left"/>
                        <w:rPr>
                          <w:rFonts w:ascii="VIC Medium"/>
                          <w:b w:val="0"/>
                          <w:sz w:val="11"/>
                        </w:rPr>
                      </w:pPr>
                      <w:r>
                        <w:rPr>
                          <w:rFonts w:ascii="VIC Medium"/>
                          <w:b w:val="0"/>
                          <w:sz w:val="11"/>
                        </w:rPr>
                        <w:t>17-</w:t>
                      </w:r>
                      <w:r>
                        <w:rPr>
                          <w:rFonts w:ascii="VIC Medium"/>
                          <w:b w:val="0"/>
                          <w:spacing w:val="-5"/>
                          <w:sz w:val="11"/>
                        </w:rPr>
                        <w:t>18</w:t>
                      </w:r>
                    </w:p>
                    <w:p>
                      <w:pPr>
                        <w:spacing w:before="53"/>
                        <w:ind w:left="87" w:right="0" w:firstLine="0"/>
                        <w:jc w:val="left"/>
                        <w:rPr>
                          <w:rFonts w:ascii="VIC Medium"/>
                          <w:b w:val="0"/>
                          <w:sz w:val="11"/>
                        </w:rPr>
                      </w:pPr>
                      <w:r>
                        <w:rPr>
                          <w:rFonts w:ascii="VIC Medium"/>
                          <w:b w:val="0"/>
                          <w:sz w:val="11"/>
                        </w:rPr>
                        <w:t>18-</w:t>
                      </w:r>
                      <w:r>
                        <w:rPr>
                          <w:rFonts w:ascii="VIC Medium"/>
                          <w:b w:val="0"/>
                          <w:spacing w:val="-5"/>
                          <w:sz w:val="11"/>
                        </w:rPr>
                        <w:t>19</w:t>
                      </w:r>
                    </w:p>
                    <w:p>
                      <w:pPr>
                        <w:spacing w:before="51"/>
                        <w:ind w:left="58" w:right="0" w:firstLine="0"/>
                        <w:jc w:val="left"/>
                        <w:rPr>
                          <w:rFonts w:ascii="VIC Medium"/>
                          <w:b w:val="0"/>
                          <w:sz w:val="11"/>
                        </w:rPr>
                      </w:pPr>
                      <w:r>
                        <w:rPr>
                          <w:rFonts w:ascii="VIC Medium"/>
                          <w:b w:val="0"/>
                          <w:sz w:val="11"/>
                        </w:rPr>
                        <w:t>19-</w:t>
                      </w:r>
                      <w:r>
                        <w:rPr>
                          <w:rFonts w:ascii="VIC Medium"/>
                          <w:b w:val="0"/>
                          <w:spacing w:val="-5"/>
                          <w:sz w:val="11"/>
                        </w:rPr>
                        <w:t>20</w:t>
                      </w:r>
                    </w:p>
                    <w:p>
                      <w:pPr>
                        <w:spacing w:before="43"/>
                        <w:ind w:left="69" w:right="0" w:firstLine="0"/>
                        <w:jc w:val="left"/>
                        <w:rPr>
                          <w:rFonts w:ascii="VIC Medium"/>
                          <w:b w:val="0"/>
                          <w:sz w:val="11"/>
                        </w:rPr>
                      </w:pPr>
                      <w:r>
                        <w:rPr>
                          <w:rFonts w:ascii="VIC Medium"/>
                          <w:b w:val="0"/>
                          <w:sz w:val="11"/>
                        </w:rPr>
                        <w:t>20-</w:t>
                      </w:r>
                      <w:r>
                        <w:rPr>
                          <w:rFonts w:ascii="VIC Medium"/>
                          <w:b w:val="0"/>
                          <w:spacing w:val="-5"/>
                          <w:sz w:val="11"/>
                        </w:rPr>
                        <w:t>21</w:t>
                      </w:r>
                    </w:p>
                    <w:p>
                      <w:pPr>
                        <w:spacing w:before="51"/>
                        <w:ind w:left="85" w:right="0" w:firstLine="0"/>
                        <w:jc w:val="left"/>
                        <w:rPr>
                          <w:rFonts w:ascii="VIC Medium"/>
                          <w:b w:val="0"/>
                          <w:sz w:val="11"/>
                        </w:rPr>
                      </w:pPr>
                      <w:r>
                        <w:rPr>
                          <w:rFonts w:ascii="VIC Medium"/>
                          <w:b w:val="0"/>
                          <w:sz w:val="11"/>
                        </w:rPr>
                        <w:t>21-</w:t>
                      </w:r>
                      <w:r>
                        <w:rPr>
                          <w:rFonts w:ascii="VIC Medium"/>
                          <w:b w:val="0"/>
                          <w:spacing w:val="-5"/>
                          <w:sz w:val="11"/>
                        </w:rPr>
                        <w:t>22</w:t>
                      </w:r>
                    </w:p>
                    <w:p>
                      <w:pPr>
                        <w:spacing w:before="58"/>
                        <w:ind w:left="58" w:right="0" w:firstLine="0"/>
                        <w:jc w:val="left"/>
                        <w:rPr>
                          <w:rFonts w:ascii="VIC Medium"/>
                          <w:b w:val="0"/>
                          <w:sz w:val="11"/>
                        </w:rPr>
                      </w:pPr>
                      <w:r>
                        <w:rPr>
                          <w:rFonts w:ascii="VIC Medium"/>
                          <w:b w:val="0"/>
                          <w:sz w:val="11"/>
                        </w:rPr>
                        <w:t>22-</w:t>
                      </w:r>
                      <w:r>
                        <w:rPr>
                          <w:rFonts w:ascii="VIC Medium"/>
                          <w:b w:val="0"/>
                          <w:spacing w:val="-5"/>
                          <w:sz w:val="11"/>
                        </w:rPr>
                        <w:t>23</w:t>
                      </w:r>
                    </w:p>
                    <w:p>
                      <w:pPr>
                        <w:spacing w:before="51"/>
                        <w:ind w:left="47" w:right="0" w:firstLine="0"/>
                        <w:jc w:val="left"/>
                        <w:rPr>
                          <w:rFonts w:ascii="VIC Medium"/>
                          <w:b w:val="0"/>
                          <w:sz w:val="11"/>
                        </w:rPr>
                      </w:pPr>
                      <w:r>
                        <w:rPr>
                          <w:rFonts w:ascii="VIC Medium"/>
                          <w:b w:val="0"/>
                          <w:sz w:val="11"/>
                        </w:rPr>
                        <w:t>23-</w:t>
                      </w:r>
                      <w:r>
                        <w:rPr>
                          <w:rFonts w:ascii="VIC Medium"/>
                          <w:b w:val="0"/>
                          <w:spacing w:val="-5"/>
                          <w:sz w:val="11"/>
                        </w:rPr>
                        <w:t>24</w:t>
                      </w:r>
                    </w:p>
                    <w:p>
                      <w:pPr>
                        <w:spacing w:before="43"/>
                        <w:ind w:left="49" w:right="0" w:firstLine="0"/>
                        <w:jc w:val="left"/>
                        <w:rPr>
                          <w:rFonts w:ascii="VIC Medium"/>
                          <w:b w:val="0"/>
                          <w:sz w:val="11"/>
                        </w:rPr>
                      </w:pPr>
                      <w:r>
                        <w:rPr>
                          <w:rFonts w:ascii="VIC Medium"/>
                          <w:b w:val="0"/>
                          <w:sz w:val="11"/>
                        </w:rPr>
                        <w:t>24-</w:t>
                      </w:r>
                      <w:r>
                        <w:rPr>
                          <w:rFonts w:ascii="VIC Medium"/>
                          <w:b w:val="0"/>
                          <w:spacing w:val="-5"/>
                          <w:sz w:val="11"/>
                        </w:rPr>
                        <w:t>25</w:t>
                      </w:r>
                    </w:p>
                    <w:p>
                      <w:pPr>
                        <w:spacing w:before="51"/>
                        <w:ind w:left="50" w:right="0" w:firstLine="0"/>
                        <w:jc w:val="left"/>
                        <w:rPr>
                          <w:rFonts w:ascii="VIC Medium"/>
                          <w:b w:val="0"/>
                          <w:sz w:val="11"/>
                        </w:rPr>
                      </w:pPr>
                      <w:r>
                        <w:rPr>
                          <w:rFonts w:ascii="VIC Medium"/>
                          <w:b w:val="0"/>
                          <w:sz w:val="11"/>
                        </w:rPr>
                        <w:t>25-</w:t>
                      </w:r>
                      <w:r>
                        <w:rPr>
                          <w:rFonts w:ascii="VIC Medium"/>
                          <w:b w:val="0"/>
                          <w:spacing w:val="-5"/>
                          <w:sz w:val="11"/>
                        </w:rPr>
                        <w:t>26</w:t>
                      </w:r>
                    </w:p>
                  </w:txbxContent>
                </v:textbox>
                <w10:wrap type="none"/>
              </v:shape>
            </w:pict>
          </mc:Fallback>
        </mc:AlternateContent>
      </w:r>
      <w:r>
        <w:rPr>
          <w:rFonts w:ascii="VIC SemiBold"/>
          <w:b/>
          <w:sz w:val="10"/>
        </w:rPr>
        <w:t>-</w:t>
      </w:r>
      <w:r>
        <w:rPr>
          <w:rFonts w:ascii="VIC SemiBold"/>
          <w:b/>
          <w:spacing w:val="-5"/>
          <w:sz w:val="10"/>
        </w:rPr>
        <w:t>8%</w:t>
      </w:r>
    </w:p>
    <w:p>
      <w:pPr>
        <w:pStyle w:val="BodyText"/>
        <w:rPr>
          <w:rFonts w:ascii="VIC SemiBold"/>
          <w:b/>
          <w:sz w:val="22"/>
        </w:rPr>
      </w:pPr>
    </w:p>
    <w:p>
      <w:pPr>
        <w:pStyle w:val="BodyText"/>
        <w:rPr>
          <w:rFonts w:ascii="VIC SemiBold"/>
          <w:b/>
          <w:sz w:val="22"/>
        </w:rPr>
      </w:pPr>
    </w:p>
    <w:p>
      <w:pPr>
        <w:pStyle w:val="BodyText"/>
        <w:rPr>
          <w:rFonts w:ascii="VIC SemiBold"/>
          <w:b/>
          <w:sz w:val="22"/>
        </w:rPr>
      </w:pPr>
    </w:p>
    <w:p>
      <w:pPr>
        <w:pStyle w:val="BodyText"/>
        <w:rPr>
          <w:rFonts w:ascii="VIC SemiBold"/>
          <w:b/>
          <w:sz w:val="22"/>
        </w:rPr>
      </w:pPr>
    </w:p>
    <w:p>
      <w:pPr>
        <w:pStyle w:val="BodyText"/>
        <w:spacing w:before="94"/>
        <w:rPr>
          <w:rFonts w:ascii="VIC SemiBold"/>
          <w:b/>
          <w:sz w:val="22"/>
        </w:rPr>
      </w:pPr>
    </w:p>
    <w:p>
      <w:pPr>
        <w:pStyle w:val="Heading6"/>
        <w:spacing w:before="1"/>
        <w:rPr>
          <w:b/>
        </w:rPr>
      </w:pPr>
      <w:r>
        <w:rPr>
          <w:b/>
          <w:spacing w:val="-2"/>
        </w:rPr>
        <w:t>Conclusion</w:t>
      </w:r>
    </w:p>
    <w:p>
      <w:pPr>
        <w:pStyle w:val="BodyText"/>
        <w:spacing w:line="213" w:lineRule="auto" w:before="35"/>
        <w:ind w:left="879" w:right="6317"/>
      </w:pPr>
      <w:r>
        <w:rPr/>
        <w:t>The Victorian dairy industry is markedly different </w:t>
      </w:r>
      <w:r>
        <w:rPr>
          <w:spacing w:val="-2"/>
        </w:rPr>
        <w:t>today</w:t>
      </w:r>
      <w:r>
        <w:rPr>
          <w:spacing w:val="-6"/>
        </w:rPr>
        <w:t> </w:t>
      </w:r>
      <w:r>
        <w:rPr>
          <w:spacing w:val="-2"/>
        </w:rPr>
        <w:t>from</w:t>
      </w:r>
      <w:r>
        <w:rPr>
          <w:spacing w:val="-6"/>
        </w:rPr>
        <w:t> </w:t>
      </w:r>
      <w:r>
        <w:rPr>
          <w:spacing w:val="-2"/>
        </w:rPr>
        <w:t>20</w:t>
      </w:r>
      <w:r>
        <w:rPr>
          <w:spacing w:val="-6"/>
        </w:rPr>
        <w:t> </w:t>
      </w:r>
      <w:r>
        <w:rPr>
          <w:spacing w:val="-2"/>
        </w:rPr>
        <w:t>years</w:t>
      </w:r>
      <w:r>
        <w:rPr>
          <w:spacing w:val="-6"/>
        </w:rPr>
        <w:t> </w:t>
      </w:r>
      <w:r>
        <w:rPr>
          <w:spacing w:val="-2"/>
        </w:rPr>
        <w:t>ago.</w:t>
      </w:r>
      <w:r>
        <w:rPr>
          <w:spacing w:val="-6"/>
        </w:rPr>
        <w:t> </w:t>
      </w:r>
      <w:r>
        <w:rPr>
          <w:spacing w:val="-2"/>
        </w:rPr>
        <w:t>The</w:t>
      </w:r>
      <w:r>
        <w:rPr>
          <w:spacing w:val="-6"/>
        </w:rPr>
        <w:t> </w:t>
      </w:r>
      <w:r>
        <w:rPr>
          <w:spacing w:val="-2"/>
        </w:rPr>
        <w:t>DFMP</w:t>
      </w:r>
      <w:r>
        <w:rPr>
          <w:spacing w:val="-6"/>
        </w:rPr>
        <w:t> </w:t>
      </w:r>
      <w:r>
        <w:rPr>
          <w:spacing w:val="-2"/>
        </w:rPr>
        <w:t>dataset</w:t>
      </w:r>
      <w:r>
        <w:rPr>
          <w:spacing w:val="-6"/>
        </w:rPr>
        <w:t> </w:t>
      </w:r>
      <w:r>
        <w:rPr>
          <w:spacing w:val="-2"/>
        </w:rPr>
        <w:t>reflects </w:t>
      </w:r>
      <w:r>
        <w:rPr/>
        <w:t>many of these changes. Farms have become</w:t>
      </w:r>
    </w:p>
    <w:p>
      <w:pPr>
        <w:pStyle w:val="BodyText"/>
        <w:spacing w:line="213" w:lineRule="auto"/>
        <w:ind w:left="879" w:right="6258"/>
      </w:pPr>
      <w:r>
        <w:rPr/>
        <w:t>larger, more productive and more intensive. Milk production per cow and per hectare has increased </w:t>
      </w:r>
      <w:r>
        <w:rPr>
          <w:spacing w:val="-2"/>
        </w:rPr>
        <w:t>significantly,</w:t>
      </w:r>
      <w:r>
        <w:rPr>
          <w:spacing w:val="-10"/>
        </w:rPr>
        <w:t> </w:t>
      </w:r>
      <w:r>
        <w:rPr>
          <w:spacing w:val="-2"/>
        </w:rPr>
        <w:t>while</w:t>
      </w:r>
      <w:r>
        <w:rPr>
          <w:spacing w:val="-9"/>
        </w:rPr>
        <w:t> </w:t>
      </w:r>
      <w:r>
        <w:rPr>
          <w:spacing w:val="-2"/>
        </w:rPr>
        <w:t>farm</w:t>
      </w:r>
      <w:r>
        <w:rPr>
          <w:spacing w:val="-10"/>
        </w:rPr>
        <w:t> </w:t>
      </w:r>
      <w:r>
        <w:rPr>
          <w:spacing w:val="-2"/>
        </w:rPr>
        <w:t>businesses</w:t>
      </w:r>
      <w:r>
        <w:rPr>
          <w:spacing w:val="-9"/>
        </w:rPr>
        <w:t> </w:t>
      </w:r>
      <w:r>
        <w:rPr>
          <w:spacing w:val="-2"/>
        </w:rPr>
        <w:t>have</w:t>
      </w:r>
      <w:r>
        <w:rPr>
          <w:spacing w:val="-9"/>
        </w:rPr>
        <w:t> </w:t>
      </w:r>
      <w:r>
        <w:rPr>
          <w:spacing w:val="-2"/>
        </w:rPr>
        <w:t>adopted</w:t>
      </w:r>
      <w:r>
        <w:rPr>
          <w:spacing w:val="-10"/>
        </w:rPr>
        <w:t> </w:t>
      </w:r>
      <w:r>
        <w:rPr>
          <w:spacing w:val="-2"/>
        </w:rPr>
        <w:t>new technologies,</w:t>
      </w:r>
      <w:r>
        <w:rPr>
          <w:spacing w:val="-6"/>
        </w:rPr>
        <w:t> </w:t>
      </w:r>
      <w:r>
        <w:rPr>
          <w:spacing w:val="-2"/>
        </w:rPr>
        <w:t>automation,</w:t>
      </w:r>
      <w:r>
        <w:rPr>
          <w:spacing w:val="-6"/>
        </w:rPr>
        <w:t> </w:t>
      </w:r>
      <w:r>
        <w:rPr>
          <w:spacing w:val="-2"/>
        </w:rPr>
        <w:t>genetics</w:t>
      </w:r>
      <w:r>
        <w:rPr>
          <w:spacing w:val="-6"/>
        </w:rPr>
        <w:t> </w:t>
      </w:r>
      <w:r>
        <w:rPr>
          <w:spacing w:val="-2"/>
        </w:rPr>
        <w:t>and</w:t>
      </w:r>
      <w:r>
        <w:rPr>
          <w:spacing w:val="-6"/>
        </w:rPr>
        <w:t> </w:t>
      </w:r>
      <w:r>
        <w:rPr>
          <w:spacing w:val="-2"/>
        </w:rPr>
        <w:t>management </w:t>
      </w:r>
      <w:r>
        <w:rPr/>
        <w:t>practices to improve efficiency. At the same time,</w:t>
      </w:r>
      <w:r>
        <w:rPr/>
        <w:t> total input costs have risen sharply and profitability remains</w:t>
      </w:r>
      <w:r>
        <w:rPr>
          <w:spacing w:val="-7"/>
        </w:rPr>
        <w:t> </w:t>
      </w:r>
      <w:r>
        <w:rPr/>
        <w:t>volatile.</w:t>
      </w:r>
    </w:p>
    <w:p>
      <w:pPr>
        <w:pStyle w:val="BodyText"/>
        <w:spacing w:line="213" w:lineRule="auto" w:before="54"/>
        <w:ind w:left="879" w:right="6317"/>
      </w:pPr>
      <w:r>
        <w:rPr/>
        <w:t>Despite these challenges, Victorian dairy farming </w:t>
      </w:r>
      <w:r>
        <w:rPr>
          <w:spacing w:val="-2"/>
        </w:rPr>
        <w:t>remains</w:t>
      </w:r>
      <w:r>
        <w:rPr>
          <w:spacing w:val="-9"/>
        </w:rPr>
        <w:t> </w:t>
      </w:r>
      <w:r>
        <w:rPr>
          <w:spacing w:val="-2"/>
        </w:rPr>
        <w:t>competitive</w:t>
      </w:r>
      <w:r>
        <w:rPr>
          <w:spacing w:val="-9"/>
        </w:rPr>
        <w:t> </w:t>
      </w:r>
      <w:r>
        <w:rPr>
          <w:spacing w:val="-2"/>
        </w:rPr>
        <w:t>due</w:t>
      </w:r>
      <w:r>
        <w:rPr>
          <w:spacing w:val="-9"/>
        </w:rPr>
        <w:t> </w:t>
      </w:r>
      <w:r>
        <w:rPr>
          <w:spacing w:val="-2"/>
        </w:rPr>
        <w:t>to</w:t>
      </w:r>
      <w:r>
        <w:rPr>
          <w:spacing w:val="-9"/>
        </w:rPr>
        <w:t> </w:t>
      </w:r>
      <w:r>
        <w:rPr>
          <w:spacing w:val="-2"/>
        </w:rPr>
        <w:t>its</w:t>
      </w:r>
      <w:r>
        <w:rPr>
          <w:spacing w:val="-9"/>
        </w:rPr>
        <w:t> </w:t>
      </w:r>
      <w:r>
        <w:rPr>
          <w:spacing w:val="-2"/>
        </w:rPr>
        <w:t>strong</w:t>
      </w:r>
      <w:r>
        <w:rPr>
          <w:spacing w:val="-9"/>
        </w:rPr>
        <w:t> </w:t>
      </w:r>
      <w:r>
        <w:rPr>
          <w:spacing w:val="-2"/>
        </w:rPr>
        <w:t>and</w:t>
      </w:r>
      <w:r>
        <w:rPr>
          <w:spacing w:val="-9"/>
        </w:rPr>
        <w:t> </w:t>
      </w:r>
      <w:r>
        <w:rPr>
          <w:spacing w:val="-2"/>
        </w:rPr>
        <w:t>productive homegrown</w:t>
      </w:r>
      <w:r>
        <w:rPr>
          <w:spacing w:val="-5"/>
        </w:rPr>
        <w:t> </w:t>
      </w:r>
      <w:r>
        <w:rPr>
          <w:spacing w:val="-2"/>
        </w:rPr>
        <w:t>feed</w:t>
      </w:r>
      <w:r>
        <w:rPr>
          <w:spacing w:val="-5"/>
        </w:rPr>
        <w:t> </w:t>
      </w:r>
      <w:r>
        <w:rPr>
          <w:spacing w:val="-2"/>
        </w:rPr>
        <w:t>base.</w:t>
      </w:r>
      <w:r>
        <w:rPr>
          <w:spacing w:val="-5"/>
        </w:rPr>
        <w:t> </w:t>
      </w:r>
      <w:r>
        <w:rPr>
          <w:spacing w:val="-2"/>
        </w:rPr>
        <w:t>The</w:t>
      </w:r>
      <w:r>
        <w:rPr>
          <w:spacing w:val="-5"/>
        </w:rPr>
        <w:t> </w:t>
      </w:r>
      <w:r>
        <w:rPr>
          <w:spacing w:val="-2"/>
        </w:rPr>
        <w:t>long-term</w:t>
      </w:r>
      <w:r>
        <w:rPr>
          <w:spacing w:val="-5"/>
        </w:rPr>
        <w:t> </w:t>
      </w:r>
      <w:r>
        <w:rPr>
          <w:spacing w:val="-2"/>
        </w:rPr>
        <w:t>trend</w:t>
      </w:r>
      <w:r>
        <w:rPr>
          <w:spacing w:val="-5"/>
        </w:rPr>
        <w:t> </w:t>
      </w:r>
      <w:r>
        <w:rPr>
          <w:spacing w:val="-2"/>
        </w:rPr>
        <w:t>highlight </w:t>
      </w:r>
      <w:r>
        <w:rPr/>
        <w:t>the importance of balancing productivity growth with disciplined cost management, effective risk </w:t>
      </w:r>
      <w:r>
        <w:rPr>
          <w:spacing w:val="-2"/>
        </w:rPr>
        <w:t>management</w:t>
      </w:r>
      <w:r>
        <w:rPr>
          <w:spacing w:val="-10"/>
        </w:rPr>
        <w:t> </w:t>
      </w:r>
      <w:r>
        <w:rPr>
          <w:spacing w:val="-2"/>
        </w:rPr>
        <w:t>and</w:t>
      </w:r>
      <w:r>
        <w:rPr>
          <w:spacing w:val="-9"/>
        </w:rPr>
        <w:t> </w:t>
      </w:r>
      <w:r>
        <w:rPr>
          <w:spacing w:val="-2"/>
        </w:rPr>
        <w:t>continued</w:t>
      </w:r>
      <w:r>
        <w:rPr>
          <w:spacing w:val="-10"/>
        </w:rPr>
        <w:t> </w:t>
      </w:r>
      <w:r>
        <w:rPr>
          <w:spacing w:val="-2"/>
        </w:rPr>
        <w:t>adaptation</w:t>
      </w:r>
      <w:r>
        <w:rPr>
          <w:spacing w:val="-9"/>
        </w:rPr>
        <w:t> </w:t>
      </w:r>
      <w:r>
        <w:rPr>
          <w:spacing w:val="-2"/>
        </w:rPr>
        <w:t>to</w:t>
      </w:r>
      <w:r>
        <w:rPr>
          <w:spacing w:val="-9"/>
        </w:rPr>
        <w:t> </w:t>
      </w:r>
      <w:r>
        <w:rPr>
          <w:spacing w:val="-2"/>
        </w:rPr>
        <w:t>changing </w:t>
      </w:r>
      <w:r>
        <w:rPr/>
        <w:t>market and environmental conditions.</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2"/>
        <w:rPr>
          <w:sz w:val="14"/>
        </w:rPr>
      </w:pPr>
    </w:p>
    <w:p>
      <w:pPr>
        <w:spacing w:before="0"/>
        <w:ind w:left="0" w:right="400" w:firstLine="0"/>
        <w:jc w:val="righ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t>32</w:t>
      </w:r>
    </w:p>
    <w:p>
      <w:pPr>
        <w:spacing w:after="0"/>
        <w:jc w:val="right"/>
        <w:rPr>
          <w:sz w:val="14"/>
        </w:rPr>
        <w:sectPr>
          <w:headerReference w:type="even" r:id="rId217"/>
          <w:footerReference w:type="even" r:id="rId218"/>
          <w:pgSz w:w="11910" w:h="16840"/>
          <w:pgMar w:header="0" w:footer="0" w:top="1160" w:bottom="0" w:left="141" w:right="0"/>
        </w:sectPr>
      </w:pPr>
    </w:p>
    <w:p>
      <w:pPr>
        <w:pStyle w:val="Heading2"/>
        <w:spacing w:before="69"/>
      </w:pPr>
      <w:bookmarkStart w:name="_TOC_250003" w:id="23"/>
      <w:bookmarkEnd w:id="23"/>
      <w:r>
        <w:rPr>
          <w:color w:val="00361D"/>
          <w:spacing w:val="-2"/>
        </w:rPr>
        <w:t>Appendices</w:t>
      </w:r>
    </w:p>
    <w:p>
      <w:pPr>
        <w:pStyle w:val="Heading5"/>
        <w:spacing w:line="240" w:lineRule="auto" w:before="204"/>
      </w:pPr>
      <w:bookmarkStart w:name="_TOC_250002" w:id="24"/>
      <w:r>
        <w:rPr/>
        <w:t>Appendix</w:t>
      </w:r>
      <w:r>
        <w:rPr>
          <w:spacing w:val="-12"/>
        </w:rPr>
        <w:t> </w:t>
      </w:r>
      <w:r>
        <w:rPr/>
        <w:t>A:</w:t>
      </w:r>
      <w:r>
        <w:rPr>
          <w:spacing w:val="-9"/>
        </w:rPr>
        <w:t> </w:t>
      </w:r>
      <w:r>
        <w:rPr/>
        <w:t>Statewide</w:t>
      </w:r>
      <w:r>
        <w:rPr>
          <w:spacing w:val="-9"/>
        </w:rPr>
        <w:t> </w:t>
      </w:r>
      <w:r>
        <w:rPr/>
        <w:t>summary</w:t>
      </w:r>
      <w:r>
        <w:rPr>
          <w:spacing w:val="-9"/>
        </w:rPr>
        <w:t> </w:t>
      </w:r>
      <w:bookmarkEnd w:id="24"/>
      <w:r>
        <w:rPr>
          <w:spacing w:val="-2"/>
        </w:rPr>
        <w:t>tables</w:t>
      </w:r>
    </w:p>
    <w:p>
      <w:pPr>
        <w:spacing w:before="352"/>
        <w:ind w:left="879" w:right="0" w:firstLine="0"/>
        <w:jc w:val="left"/>
        <w:rPr>
          <w:b/>
          <w:sz w:val="30"/>
        </w:rPr>
      </w:pPr>
      <w:r>
        <w:rPr>
          <w:b/>
          <w:spacing w:val="-10"/>
          <w:sz w:val="30"/>
        </w:rPr>
        <w:t>Table</w:t>
      </w:r>
      <w:r>
        <w:rPr>
          <w:b/>
          <w:spacing w:val="-8"/>
          <w:sz w:val="30"/>
        </w:rPr>
        <w:t> </w:t>
      </w:r>
      <w:r>
        <w:rPr>
          <w:b/>
          <w:spacing w:val="-5"/>
          <w:sz w:val="30"/>
        </w:rPr>
        <w:t>A1</w:t>
      </w:r>
    </w:p>
    <w:p>
      <w:pPr>
        <w:pStyle w:val="Heading7"/>
        <w:spacing w:before="35"/>
      </w:pPr>
      <w:r>
        <w:rPr/>
        <mc:AlternateContent>
          <mc:Choice Requires="wps">
            <w:drawing>
              <wp:anchor distT="0" distB="0" distL="0" distR="0" allowOverlap="1" layoutInCell="1" locked="0" behindDoc="0" simplePos="0" relativeHeight="15982080">
                <wp:simplePos x="0" y="0"/>
                <wp:positionH relativeFrom="page">
                  <wp:posOffset>647999</wp:posOffset>
                </wp:positionH>
                <wp:positionV relativeFrom="paragraph">
                  <wp:posOffset>271924</wp:posOffset>
                </wp:positionV>
                <wp:extent cx="6264275" cy="6350"/>
                <wp:effectExtent l="0" t="0" r="0" b="0"/>
                <wp:wrapNone/>
                <wp:docPr id="1798" name="Group 1798"/>
                <wp:cNvGraphicFramePr>
                  <a:graphicFrameLocks/>
                </wp:cNvGraphicFramePr>
                <a:graphic>
                  <a:graphicData uri="http://schemas.microsoft.com/office/word/2010/wordprocessingGroup">
                    <wpg:wgp>
                      <wpg:cNvPr id="1798" name="Group 1798"/>
                      <wpg:cNvGrpSpPr/>
                      <wpg:grpSpPr>
                        <a:xfrm>
                          <a:off x="0" y="0"/>
                          <a:ext cx="6264275" cy="6350"/>
                          <a:chExt cx="6264275" cy="6350"/>
                        </a:xfrm>
                      </wpg:grpSpPr>
                      <wps:wsp>
                        <wps:cNvPr id="1799" name="Graphic 1799"/>
                        <wps:cNvSpPr/>
                        <wps:spPr>
                          <a:xfrm>
                            <a:off x="0" y="3175"/>
                            <a:ext cx="459740" cy="1270"/>
                          </a:xfrm>
                          <a:custGeom>
                            <a:avLst/>
                            <a:gdLst/>
                            <a:ahLst/>
                            <a:cxnLst/>
                            <a:rect l="l" t="t" r="r" b="b"/>
                            <a:pathLst>
                              <a:path w="459740" h="0">
                                <a:moveTo>
                                  <a:pt x="0" y="0"/>
                                </a:moveTo>
                                <a:lnTo>
                                  <a:pt x="459740" y="0"/>
                                </a:lnTo>
                              </a:path>
                            </a:pathLst>
                          </a:custGeom>
                          <a:ln w="6350">
                            <a:solidFill>
                              <a:srgbClr val="000000"/>
                            </a:solidFill>
                            <a:prstDash val="solid"/>
                          </a:ln>
                        </wps:spPr>
                        <wps:bodyPr wrap="square" lIns="0" tIns="0" rIns="0" bIns="0" rtlCol="0">
                          <a:prstTxWarp prst="textNoShape">
                            <a:avLst/>
                          </a:prstTxWarp>
                          <a:noAutofit/>
                        </wps:bodyPr>
                      </wps:wsp>
                      <wps:wsp>
                        <wps:cNvPr id="1800" name="Graphic 1800"/>
                        <wps:cNvSpPr/>
                        <wps:spPr>
                          <a:xfrm>
                            <a:off x="459743"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1" name="Graphic 1801"/>
                        <wps:cNvSpPr/>
                        <wps:spPr>
                          <a:xfrm>
                            <a:off x="943357"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2" name="Graphic 1802"/>
                        <wps:cNvSpPr/>
                        <wps:spPr>
                          <a:xfrm>
                            <a:off x="1426972"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3" name="Graphic 1803"/>
                        <wps:cNvSpPr/>
                        <wps:spPr>
                          <a:xfrm>
                            <a:off x="1910586"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4" name="Graphic 1804"/>
                        <wps:cNvSpPr/>
                        <wps:spPr>
                          <a:xfrm>
                            <a:off x="2394201"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5" name="Graphic 1805"/>
                        <wps:cNvSpPr/>
                        <wps:spPr>
                          <a:xfrm>
                            <a:off x="2877814" y="3175"/>
                            <a:ext cx="484505" cy="1270"/>
                          </a:xfrm>
                          <a:custGeom>
                            <a:avLst/>
                            <a:gdLst/>
                            <a:ahLst/>
                            <a:cxnLst/>
                            <a:rect l="l" t="t" r="r" b="b"/>
                            <a:pathLst>
                              <a:path w="484505" h="0">
                                <a:moveTo>
                                  <a:pt x="0" y="0"/>
                                </a:moveTo>
                                <a:lnTo>
                                  <a:pt x="484060" y="0"/>
                                </a:lnTo>
                              </a:path>
                            </a:pathLst>
                          </a:custGeom>
                          <a:ln w="6350">
                            <a:solidFill>
                              <a:srgbClr val="000000"/>
                            </a:solidFill>
                            <a:prstDash val="solid"/>
                          </a:ln>
                        </wps:spPr>
                        <wps:bodyPr wrap="square" lIns="0" tIns="0" rIns="0" bIns="0" rtlCol="0">
                          <a:prstTxWarp prst="textNoShape">
                            <a:avLst/>
                          </a:prstTxWarp>
                          <a:noAutofit/>
                        </wps:bodyPr>
                      </wps:wsp>
                      <wps:wsp>
                        <wps:cNvPr id="1806" name="Graphic 1806"/>
                        <wps:cNvSpPr/>
                        <wps:spPr>
                          <a:xfrm>
                            <a:off x="3361871"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7" name="Graphic 1807"/>
                        <wps:cNvSpPr/>
                        <wps:spPr>
                          <a:xfrm>
                            <a:off x="3845486"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8" name="Graphic 1808"/>
                        <wps:cNvSpPr/>
                        <wps:spPr>
                          <a:xfrm>
                            <a:off x="4329101"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09" name="Graphic 1809"/>
                        <wps:cNvSpPr/>
                        <wps:spPr>
                          <a:xfrm>
                            <a:off x="4812714"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10" name="Graphic 1810"/>
                        <wps:cNvSpPr/>
                        <wps:spPr>
                          <a:xfrm>
                            <a:off x="5296329" y="3175"/>
                            <a:ext cx="483870" cy="1270"/>
                          </a:xfrm>
                          <a:custGeom>
                            <a:avLst/>
                            <a:gdLst/>
                            <a:ahLst/>
                            <a:cxnLst/>
                            <a:rect l="l" t="t" r="r" b="b"/>
                            <a:pathLst>
                              <a:path w="483870" h="0">
                                <a:moveTo>
                                  <a:pt x="0" y="0"/>
                                </a:moveTo>
                                <a:lnTo>
                                  <a:pt x="483616" y="0"/>
                                </a:lnTo>
                              </a:path>
                            </a:pathLst>
                          </a:custGeom>
                          <a:ln w="6350">
                            <a:solidFill>
                              <a:srgbClr val="000000"/>
                            </a:solidFill>
                            <a:prstDash val="solid"/>
                          </a:ln>
                        </wps:spPr>
                        <wps:bodyPr wrap="square" lIns="0" tIns="0" rIns="0" bIns="0" rtlCol="0">
                          <a:prstTxWarp prst="textNoShape">
                            <a:avLst/>
                          </a:prstTxWarp>
                          <a:noAutofit/>
                        </wps:bodyPr>
                      </wps:wsp>
                      <wps:wsp>
                        <wps:cNvPr id="1811" name="Graphic 1811"/>
                        <wps:cNvSpPr/>
                        <wps:spPr>
                          <a:xfrm>
                            <a:off x="5779944" y="3175"/>
                            <a:ext cx="484505" cy="1270"/>
                          </a:xfrm>
                          <a:custGeom>
                            <a:avLst/>
                            <a:gdLst/>
                            <a:ahLst/>
                            <a:cxnLst/>
                            <a:rect l="l" t="t" r="r" b="b"/>
                            <a:pathLst>
                              <a:path w="484505" h="0">
                                <a:moveTo>
                                  <a:pt x="0" y="0"/>
                                </a:moveTo>
                                <a:lnTo>
                                  <a:pt x="48406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1.4114pt;width:493.25pt;height:.5pt;mso-position-horizontal-relative:page;mso-position-vertical-relative:paragraph;z-index:15982080" id="docshapegroup1596" coordorigin="1020,428" coordsize="9865,10">
                <v:line style="position:absolute" from="1020,433" to="1744,433" stroked="true" strokeweight=".5pt" strokecolor="#000000">
                  <v:stroke dashstyle="solid"/>
                </v:line>
                <v:line style="position:absolute" from="1744,433" to="2506,433" stroked="true" strokeweight=".5pt" strokecolor="#000000">
                  <v:stroke dashstyle="solid"/>
                </v:line>
                <v:line style="position:absolute" from="2506,433" to="3268,433" stroked="true" strokeweight=".5pt" strokecolor="#000000">
                  <v:stroke dashstyle="solid"/>
                </v:line>
                <v:line style="position:absolute" from="3268,433" to="4029,433" stroked="true" strokeweight=".5pt" strokecolor="#000000">
                  <v:stroke dashstyle="solid"/>
                </v:line>
                <v:line style="position:absolute" from="4029,433" to="4791,433" stroked="true" strokeweight=".5pt" strokecolor="#000000">
                  <v:stroke dashstyle="solid"/>
                </v:line>
                <v:line style="position:absolute" from="4791,433" to="5552,433" stroked="true" strokeweight=".5pt" strokecolor="#000000">
                  <v:stroke dashstyle="solid"/>
                </v:line>
                <v:line style="position:absolute" from="5552,433" to="6315,433" stroked="true" strokeweight=".5pt" strokecolor="#000000">
                  <v:stroke dashstyle="solid"/>
                </v:line>
                <v:line style="position:absolute" from="6315,433" to="7076,433" stroked="true" strokeweight=".5pt" strokecolor="#000000">
                  <v:stroke dashstyle="solid"/>
                </v:line>
                <v:line style="position:absolute" from="7076,433" to="7838,433" stroked="true" strokeweight=".5pt" strokecolor="#000000">
                  <v:stroke dashstyle="solid"/>
                </v:line>
                <v:line style="position:absolute" from="7838,433" to="8600,433" stroked="true" strokeweight=".5pt" strokecolor="#000000">
                  <v:stroke dashstyle="solid"/>
                </v:line>
                <v:line style="position:absolute" from="8600,433" to="9361,433" stroked="true" strokeweight=".5pt" strokecolor="#000000">
                  <v:stroke dashstyle="solid"/>
                </v:line>
                <v:line style="position:absolute" from="9361,433" to="10123,433" stroked="true" strokeweight=".5pt" strokecolor="#000000">
                  <v:stroke dashstyle="solid"/>
                </v:line>
                <v:line style="position:absolute" from="10123,433" to="10885,433" stroked="true" strokeweight=".5pt" strokecolor="#000000">
                  <v:stroke dashstyle="solid"/>
                </v:line>
                <w10:wrap type="none"/>
              </v:group>
            </w:pict>
          </mc:Fallback>
        </mc:AlternateContent>
      </w:r>
      <w:r>
        <w:rPr/>
        <w:t>Main</w:t>
      </w:r>
      <w:r>
        <w:rPr>
          <w:spacing w:val="-4"/>
        </w:rPr>
        <w:t> </w:t>
      </w:r>
      <w:r>
        <w:rPr/>
        <w:t>financial</w:t>
      </w:r>
      <w:r>
        <w:rPr>
          <w:spacing w:val="-3"/>
        </w:rPr>
        <w:t> </w:t>
      </w:r>
      <w:r>
        <w:rPr/>
        <w:t>indicators</w:t>
      </w:r>
      <w:r>
        <w:rPr>
          <w:spacing w:val="-3"/>
        </w:rPr>
        <w:t> </w:t>
      </w:r>
      <w:r>
        <w:rPr/>
        <w:t>–</w:t>
      </w:r>
      <w:r>
        <w:rPr>
          <w:spacing w:val="-3"/>
        </w:rPr>
        <w:t> </w:t>
      </w:r>
      <w:r>
        <w:rPr>
          <w:spacing w:val="-2"/>
        </w:rPr>
        <w:t>Statewide</w:t>
      </w:r>
    </w:p>
    <w:p>
      <w:pPr>
        <w:pStyle w:val="Heading7"/>
        <w:spacing w:after="0"/>
        <w:sectPr>
          <w:headerReference w:type="default" r:id="rId223"/>
          <w:footerReference w:type="default" r:id="rId224"/>
          <w:footerReference w:type="even" r:id="rId225"/>
          <w:pgSz w:w="11910" w:h="16840"/>
          <w:pgMar w:header="0" w:footer="287" w:top="1160" w:bottom="480" w:left="141" w:right="0"/>
          <w:pgNumType w:start="33"/>
        </w:sectPr>
      </w:pPr>
    </w:p>
    <w:p>
      <w:pPr>
        <w:pStyle w:val="BodyText"/>
        <w:rPr>
          <w:b/>
          <w:sz w:val="14"/>
        </w:rPr>
      </w:pPr>
    </w:p>
    <w:p>
      <w:pPr>
        <w:pStyle w:val="BodyText"/>
        <w:spacing w:before="41"/>
        <w:rPr>
          <w:b/>
          <w:sz w:val="14"/>
        </w:rPr>
      </w:pPr>
    </w:p>
    <w:p>
      <w:pPr>
        <w:spacing w:line="211" w:lineRule="auto" w:before="0"/>
        <w:ind w:left="1736" w:right="0" w:hanging="1"/>
        <w:jc w:val="center"/>
        <w:rPr>
          <w:sz w:val="14"/>
        </w:rPr>
      </w:pPr>
      <w:r>
        <w:rPr>
          <w:spacing w:val="-4"/>
          <w:sz w:val="14"/>
        </w:rPr>
        <w:t>Milk</w:t>
      </w:r>
      <w:r>
        <w:rPr>
          <w:spacing w:val="40"/>
          <w:sz w:val="14"/>
        </w:rPr>
        <w:t> </w:t>
      </w:r>
      <w:r>
        <w:rPr>
          <w:spacing w:val="-4"/>
          <w:sz w:val="14"/>
        </w:rPr>
        <w:t>income</w:t>
      </w:r>
      <w:r>
        <w:rPr>
          <w:spacing w:val="40"/>
          <w:sz w:val="14"/>
        </w:rPr>
        <w:t> </w:t>
      </w:r>
      <w:r>
        <w:rPr>
          <w:spacing w:val="-2"/>
          <w:sz w:val="14"/>
        </w:rPr>
        <w:t>(net)</w:t>
      </w:r>
    </w:p>
    <w:p>
      <w:pPr>
        <w:pStyle w:val="BodyText"/>
        <w:rPr>
          <w:sz w:val="14"/>
        </w:rPr>
      </w:pPr>
      <w:r>
        <w:rPr/>
        <w:br w:type="column"/>
      </w:r>
      <w:r>
        <w:rPr>
          <w:sz w:val="14"/>
        </w:rPr>
      </w:r>
    </w:p>
    <w:p>
      <w:pPr>
        <w:pStyle w:val="BodyText"/>
        <w:spacing w:before="41"/>
        <w:rPr>
          <w:sz w:val="14"/>
        </w:rPr>
      </w:pPr>
    </w:p>
    <w:p>
      <w:pPr>
        <w:spacing w:line="211" w:lineRule="auto" w:before="0"/>
        <w:ind w:left="194" w:right="0" w:firstLine="0"/>
        <w:jc w:val="center"/>
        <w:rPr>
          <w:sz w:val="14"/>
        </w:rPr>
      </w:pPr>
      <w:r>
        <w:rPr>
          <w:spacing w:val="-2"/>
          <w:sz w:val="14"/>
        </w:rPr>
        <w:t>All</w:t>
      </w:r>
      <w:r>
        <w:rPr>
          <w:spacing w:val="-7"/>
          <w:sz w:val="14"/>
        </w:rPr>
        <w:t> </w:t>
      </w:r>
      <w:r>
        <w:rPr>
          <w:spacing w:val="-2"/>
          <w:sz w:val="14"/>
        </w:rPr>
        <w:t>other</w:t>
      </w:r>
      <w:r>
        <w:rPr>
          <w:spacing w:val="40"/>
          <w:sz w:val="14"/>
        </w:rPr>
        <w:t> </w:t>
      </w:r>
      <w:r>
        <w:rPr>
          <w:spacing w:val="-4"/>
          <w:sz w:val="14"/>
        </w:rPr>
        <w:t>farm</w:t>
      </w:r>
      <w:r>
        <w:rPr>
          <w:spacing w:val="40"/>
          <w:sz w:val="14"/>
        </w:rPr>
        <w:t> </w:t>
      </w:r>
      <w:r>
        <w:rPr>
          <w:spacing w:val="-2"/>
          <w:sz w:val="14"/>
        </w:rPr>
        <w:t>income</w:t>
      </w:r>
    </w:p>
    <w:p>
      <w:pPr>
        <w:pStyle w:val="BodyText"/>
        <w:rPr>
          <w:sz w:val="14"/>
        </w:rPr>
      </w:pPr>
      <w:r>
        <w:rPr/>
        <w:br w:type="column"/>
      </w:r>
      <w:r>
        <w:rPr>
          <w:sz w:val="14"/>
        </w:rPr>
      </w:r>
    </w:p>
    <w:p>
      <w:pPr>
        <w:pStyle w:val="BodyText"/>
        <w:spacing w:before="41"/>
        <w:rPr>
          <w:sz w:val="14"/>
        </w:rPr>
      </w:pPr>
    </w:p>
    <w:p>
      <w:pPr>
        <w:spacing w:line="211" w:lineRule="auto" w:before="0"/>
        <w:ind w:left="194" w:right="0" w:firstLine="54"/>
        <w:jc w:val="both"/>
        <w:rPr>
          <w:sz w:val="14"/>
        </w:rPr>
      </w:pPr>
      <w:r>
        <w:rPr>
          <w:spacing w:val="-2"/>
          <w:sz w:val="14"/>
        </w:rPr>
        <w:t>Gross</w:t>
      </w:r>
      <w:r>
        <w:rPr>
          <w:spacing w:val="40"/>
          <w:sz w:val="14"/>
        </w:rPr>
        <w:t> </w:t>
      </w:r>
      <w:r>
        <w:rPr>
          <w:spacing w:val="-4"/>
          <w:sz w:val="14"/>
        </w:rPr>
        <w:t>farm</w:t>
      </w:r>
      <w:r>
        <w:rPr>
          <w:spacing w:val="40"/>
          <w:sz w:val="14"/>
        </w:rPr>
        <w:t> </w:t>
      </w:r>
      <w:r>
        <w:rPr>
          <w:spacing w:val="-4"/>
          <w:sz w:val="14"/>
        </w:rPr>
        <w:t>income</w:t>
      </w:r>
    </w:p>
    <w:p>
      <w:pPr>
        <w:pStyle w:val="BodyText"/>
        <w:rPr>
          <w:sz w:val="14"/>
        </w:rPr>
      </w:pPr>
      <w:r>
        <w:rPr/>
        <w:br w:type="column"/>
      </w:r>
      <w:r>
        <w:rPr>
          <w:sz w:val="14"/>
        </w:rPr>
      </w:r>
    </w:p>
    <w:p>
      <w:pPr>
        <w:pStyle w:val="BodyText"/>
        <w:spacing w:before="41"/>
        <w:rPr>
          <w:sz w:val="14"/>
        </w:rPr>
      </w:pPr>
    </w:p>
    <w:p>
      <w:pPr>
        <w:spacing w:line="211" w:lineRule="auto" w:before="0"/>
        <w:ind w:left="198" w:right="0" w:firstLine="0"/>
        <w:jc w:val="center"/>
        <w:rPr>
          <w:sz w:val="14"/>
        </w:rPr>
      </w:pPr>
      <w:r>
        <w:rPr>
          <w:spacing w:val="-4"/>
          <w:sz w:val="14"/>
        </w:rPr>
        <w:t>Total</w:t>
      </w:r>
      <w:r>
        <w:rPr>
          <w:spacing w:val="40"/>
          <w:sz w:val="14"/>
        </w:rPr>
        <w:t> </w:t>
      </w:r>
      <w:r>
        <w:rPr>
          <w:spacing w:val="-4"/>
          <w:sz w:val="14"/>
        </w:rPr>
        <w:t>variable</w:t>
      </w:r>
      <w:r>
        <w:rPr>
          <w:spacing w:val="40"/>
          <w:sz w:val="14"/>
        </w:rPr>
        <w:t> </w:t>
      </w:r>
      <w:r>
        <w:rPr>
          <w:spacing w:val="-2"/>
          <w:sz w:val="14"/>
        </w:rPr>
        <w:t>costs</w:t>
      </w:r>
    </w:p>
    <w:p>
      <w:pPr>
        <w:pStyle w:val="BodyText"/>
        <w:rPr>
          <w:sz w:val="14"/>
        </w:rPr>
      </w:pPr>
      <w:r>
        <w:rPr/>
        <w:br w:type="column"/>
      </w:r>
      <w:r>
        <w:rPr>
          <w:sz w:val="14"/>
        </w:rPr>
      </w:r>
    </w:p>
    <w:p>
      <w:pPr>
        <w:pStyle w:val="BodyText"/>
        <w:spacing w:before="41"/>
        <w:rPr>
          <w:sz w:val="14"/>
        </w:rPr>
      </w:pPr>
    </w:p>
    <w:p>
      <w:pPr>
        <w:spacing w:line="211" w:lineRule="auto" w:before="0"/>
        <w:ind w:left="126" w:right="0" w:hanging="1"/>
        <w:jc w:val="center"/>
        <w:rPr>
          <w:sz w:val="14"/>
        </w:rPr>
      </w:pPr>
      <w:r>
        <w:rPr>
          <w:spacing w:val="-4"/>
          <w:sz w:val="14"/>
        </w:rPr>
        <w:t>Total</w:t>
      </w:r>
      <w:r>
        <w:rPr>
          <w:spacing w:val="40"/>
          <w:sz w:val="14"/>
        </w:rPr>
        <w:t> </w:t>
      </w:r>
      <w:r>
        <w:rPr>
          <w:spacing w:val="-4"/>
          <w:sz w:val="14"/>
        </w:rPr>
        <w:t>overhead</w:t>
      </w:r>
      <w:r>
        <w:rPr>
          <w:spacing w:val="40"/>
          <w:sz w:val="14"/>
        </w:rPr>
        <w:t> </w:t>
      </w:r>
      <w:r>
        <w:rPr>
          <w:spacing w:val="-2"/>
          <w:sz w:val="14"/>
        </w:rPr>
        <w:t>costs</w:t>
      </w:r>
    </w:p>
    <w:p>
      <w:pPr>
        <w:spacing w:line="211" w:lineRule="auto" w:before="171"/>
        <w:ind w:left="92" w:right="0" w:firstLine="0"/>
        <w:jc w:val="center"/>
        <w:rPr>
          <w:sz w:val="14"/>
        </w:rPr>
      </w:pPr>
      <w:r>
        <w:rPr/>
        <w:br w:type="column"/>
      </w:r>
      <w:r>
        <w:rPr>
          <w:spacing w:val="-4"/>
          <w:sz w:val="14"/>
        </w:rPr>
        <w:t>Cost</w:t>
      </w:r>
      <w:r>
        <w:rPr>
          <w:spacing w:val="40"/>
          <w:sz w:val="14"/>
        </w:rPr>
        <w:t> </w:t>
      </w:r>
      <w:r>
        <w:rPr>
          <w:spacing w:val="-4"/>
          <w:sz w:val="14"/>
        </w:rPr>
        <w:t>structure</w:t>
      </w:r>
      <w:r>
        <w:rPr>
          <w:spacing w:val="40"/>
          <w:sz w:val="14"/>
        </w:rPr>
        <w:t> </w:t>
      </w:r>
      <w:r>
        <w:rPr>
          <w:spacing w:val="-2"/>
          <w:sz w:val="14"/>
        </w:rPr>
        <w:t>(variable</w:t>
      </w:r>
      <w:r>
        <w:rPr>
          <w:spacing w:val="40"/>
          <w:sz w:val="14"/>
        </w:rPr>
        <w:t> </w:t>
      </w:r>
      <w:r>
        <w:rPr>
          <w:spacing w:val="-2"/>
          <w:sz w:val="14"/>
        </w:rPr>
        <w:t>costs</w:t>
      </w:r>
    </w:p>
    <w:p>
      <w:pPr>
        <w:spacing w:line="211" w:lineRule="auto" w:before="0"/>
        <w:ind w:left="202" w:right="107" w:firstLine="0"/>
        <w:jc w:val="center"/>
        <w:rPr>
          <w:sz w:val="14"/>
        </w:rPr>
      </w:pPr>
      <w:r>
        <w:rPr>
          <w:spacing w:val="-2"/>
          <w:sz w:val="14"/>
        </w:rPr>
        <w:t>/</w:t>
      </w:r>
      <w:r>
        <w:rPr>
          <w:spacing w:val="-7"/>
          <w:sz w:val="14"/>
        </w:rPr>
        <w:t> </w:t>
      </w:r>
      <w:r>
        <w:rPr>
          <w:spacing w:val="-2"/>
          <w:sz w:val="14"/>
        </w:rPr>
        <w:t>total</w:t>
      </w:r>
      <w:r>
        <w:rPr>
          <w:spacing w:val="40"/>
          <w:sz w:val="14"/>
        </w:rPr>
        <w:t> </w:t>
      </w:r>
      <w:r>
        <w:rPr>
          <w:spacing w:val="-4"/>
          <w:sz w:val="14"/>
        </w:rPr>
        <w:t>costs)</w:t>
      </w:r>
    </w:p>
    <w:p>
      <w:pPr>
        <w:pStyle w:val="BodyText"/>
        <w:spacing w:before="147"/>
        <w:rPr>
          <w:sz w:val="14"/>
        </w:rPr>
      </w:pPr>
      <w:r>
        <w:rPr/>
        <w:br w:type="column"/>
      </w:r>
      <w:r>
        <w:rPr>
          <w:sz w:val="14"/>
        </w:rPr>
      </w:r>
    </w:p>
    <w:p>
      <w:pPr>
        <w:spacing w:line="211" w:lineRule="auto" w:before="1"/>
        <w:ind w:left="111" w:right="0" w:firstLine="0"/>
        <w:jc w:val="center"/>
        <w:rPr>
          <w:sz w:val="14"/>
        </w:rPr>
      </w:pPr>
      <w:r>
        <w:rPr>
          <w:spacing w:val="-4"/>
          <w:sz w:val="14"/>
        </w:rPr>
        <w:t>Earnings</w:t>
      </w:r>
      <w:r>
        <w:rPr>
          <w:spacing w:val="40"/>
          <w:sz w:val="14"/>
        </w:rPr>
        <w:t> </w:t>
      </w:r>
      <w:r>
        <w:rPr>
          <w:spacing w:val="-2"/>
          <w:sz w:val="14"/>
        </w:rPr>
        <w:t>before</w:t>
      </w:r>
      <w:r>
        <w:rPr>
          <w:spacing w:val="40"/>
          <w:sz w:val="14"/>
        </w:rPr>
        <w:t> </w:t>
      </w:r>
      <w:r>
        <w:rPr>
          <w:spacing w:val="-2"/>
          <w:sz w:val="14"/>
        </w:rPr>
        <w:t>interest</w:t>
      </w:r>
      <w:r>
        <w:rPr>
          <w:spacing w:val="40"/>
          <w:sz w:val="14"/>
        </w:rPr>
        <w:t> </w:t>
      </w:r>
      <w:r>
        <w:rPr>
          <w:sz w:val="14"/>
        </w:rPr>
        <w:t>and</w:t>
      </w:r>
      <w:r>
        <w:rPr>
          <w:spacing w:val="-7"/>
          <w:sz w:val="14"/>
        </w:rPr>
        <w:t> </w:t>
      </w:r>
      <w:r>
        <w:rPr>
          <w:sz w:val="14"/>
        </w:rPr>
        <w:t>tax</w:t>
      </w:r>
    </w:p>
    <w:p>
      <w:pPr>
        <w:pStyle w:val="BodyText"/>
        <w:rPr>
          <w:sz w:val="14"/>
        </w:rPr>
      </w:pPr>
      <w:r>
        <w:rPr/>
        <w:br w:type="column"/>
      </w:r>
      <w:r>
        <w:rPr>
          <w:sz w:val="14"/>
        </w:rPr>
      </w:r>
    </w:p>
    <w:p>
      <w:pPr>
        <w:pStyle w:val="BodyText"/>
        <w:spacing w:before="41"/>
        <w:rPr>
          <w:sz w:val="14"/>
        </w:rPr>
      </w:pPr>
    </w:p>
    <w:p>
      <w:pPr>
        <w:spacing w:line="211" w:lineRule="auto" w:before="0"/>
        <w:ind w:left="163" w:right="0" w:firstLine="31"/>
        <w:jc w:val="both"/>
        <w:rPr>
          <w:sz w:val="14"/>
        </w:rPr>
      </w:pPr>
      <w:r>
        <w:rPr>
          <w:spacing w:val="-2"/>
          <w:sz w:val="14"/>
        </w:rPr>
        <w:t>Return</w:t>
      </w:r>
      <w:r>
        <w:rPr>
          <w:spacing w:val="40"/>
          <w:sz w:val="14"/>
        </w:rPr>
        <w:t> </w:t>
      </w:r>
      <w:r>
        <w:rPr>
          <w:spacing w:val="-2"/>
          <w:sz w:val="14"/>
        </w:rPr>
        <w:t>on</w:t>
      </w:r>
      <w:r>
        <w:rPr>
          <w:spacing w:val="-7"/>
          <w:sz w:val="14"/>
        </w:rPr>
        <w:t> </w:t>
      </w:r>
      <w:r>
        <w:rPr>
          <w:spacing w:val="-2"/>
          <w:sz w:val="14"/>
        </w:rPr>
        <w:t>total</w:t>
      </w:r>
      <w:r>
        <w:rPr>
          <w:spacing w:val="40"/>
          <w:sz w:val="14"/>
        </w:rPr>
        <w:t> </w:t>
      </w:r>
      <w:r>
        <w:rPr>
          <w:spacing w:val="-2"/>
          <w:sz w:val="14"/>
        </w:rPr>
        <w:t>assets</w:t>
      </w:r>
    </w:p>
    <w:p>
      <w:pPr>
        <w:pStyle w:val="BodyText"/>
        <w:rPr>
          <w:sz w:val="14"/>
        </w:rPr>
      </w:pPr>
      <w:r>
        <w:rPr/>
        <w:br w:type="column"/>
      </w:r>
      <w:r>
        <w:rPr>
          <w:sz w:val="14"/>
        </w:rPr>
      </w:r>
    </w:p>
    <w:p>
      <w:pPr>
        <w:pStyle w:val="BodyText"/>
        <w:spacing w:before="41"/>
        <w:rPr>
          <w:sz w:val="14"/>
        </w:rPr>
      </w:pPr>
    </w:p>
    <w:p>
      <w:pPr>
        <w:spacing w:line="211" w:lineRule="auto" w:before="0"/>
        <w:ind w:left="136" w:right="0" w:hanging="1"/>
        <w:jc w:val="center"/>
        <w:rPr>
          <w:sz w:val="14"/>
        </w:rPr>
      </w:pPr>
      <w:r>
        <w:rPr>
          <w:spacing w:val="-2"/>
          <w:sz w:val="14"/>
        </w:rPr>
        <w:t>Interest</w:t>
      </w:r>
      <w:r>
        <w:rPr>
          <w:spacing w:val="40"/>
          <w:sz w:val="14"/>
        </w:rPr>
        <w:t> </w:t>
      </w:r>
      <w:r>
        <w:rPr>
          <w:spacing w:val="-2"/>
          <w:sz w:val="14"/>
        </w:rPr>
        <w:t>and</w:t>
      </w:r>
      <w:r>
        <w:rPr>
          <w:spacing w:val="-7"/>
          <w:sz w:val="14"/>
        </w:rPr>
        <w:t> </w:t>
      </w:r>
      <w:r>
        <w:rPr>
          <w:spacing w:val="-2"/>
          <w:sz w:val="14"/>
        </w:rPr>
        <w:t>lease</w:t>
      </w:r>
      <w:r>
        <w:rPr>
          <w:spacing w:val="40"/>
          <w:sz w:val="14"/>
        </w:rPr>
        <w:t> </w:t>
      </w:r>
      <w:r>
        <w:rPr>
          <w:spacing w:val="-2"/>
          <w:sz w:val="14"/>
        </w:rPr>
        <w:t>charges</w:t>
      </w:r>
    </w:p>
    <w:p>
      <w:pPr>
        <w:pStyle w:val="BodyText"/>
        <w:rPr>
          <w:sz w:val="14"/>
        </w:rPr>
      </w:pPr>
      <w:r>
        <w:rPr/>
        <w:br w:type="column"/>
      </w:r>
      <w:r>
        <w:rPr>
          <w:sz w:val="14"/>
        </w:rPr>
      </w:r>
    </w:p>
    <w:p>
      <w:pPr>
        <w:pStyle w:val="BodyText"/>
        <w:spacing w:before="124"/>
        <w:rPr>
          <w:sz w:val="14"/>
        </w:rPr>
      </w:pPr>
    </w:p>
    <w:p>
      <w:pPr>
        <w:spacing w:line="211" w:lineRule="auto" w:before="0"/>
        <w:ind w:left="89" w:right="-10" w:firstLine="141"/>
        <w:jc w:val="left"/>
        <w:rPr>
          <w:sz w:val="14"/>
        </w:rPr>
      </w:pPr>
      <w:r>
        <w:rPr>
          <w:spacing w:val="-4"/>
          <w:sz w:val="14"/>
        </w:rPr>
        <w:t>Debt</w:t>
      </w:r>
      <w:r>
        <w:rPr>
          <w:spacing w:val="40"/>
          <w:sz w:val="14"/>
        </w:rPr>
        <w:t> </w:t>
      </w:r>
      <w:r>
        <w:rPr>
          <w:spacing w:val="-2"/>
          <w:sz w:val="14"/>
        </w:rPr>
        <w:t>servicing</w:t>
      </w:r>
    </w:p>
    <w:p>
      <w:pPr>
        <w:pStyle w:val="BodyText"/>
        <w:rPr>
          <w:sz w:val="14"/>
        </w:rPr>
      </w:pPr>
      <w:r>
        <w:rPr/>
        <w:br w:type="column"/>
      </w:r>
      <w:r>
        <w:rPr>
          <w:sz w:val="14"/>
        </w:rPr>
      </w:r>
    </w:p>
    <w:p>
      <w:pPr>
        <w:pStyle w:val="BodyText"/>
        <w:spacing w:before="124"/>
        <w:rPr>
          <w:sz w:val="14"/>
        </w:rPr>
      </w:pPr>
    </w:p>
    <w:p>
      <w:pPr>
        <w:spacing w:line="211" w:lineRule="auto" w:before="0"/>
        <w:ind w:left="168" w:right="0" w:hanging="52"/>
        <w:jc w:val="left"/>
        <w:rPr>
          <w:sz w:val="14"/>
        </w:rPr>
      </w:pPr>
      <w:r>
        <w:rPr>
          <w:spacing w:val="-2"/>
          <w:sz w:val="14"/>
        </w:rPr>
        <w:t>Net</w:t>
      </w:r>
      <w:r>
        <w:rPr>
          <w:spacing w:val="-7"/>
          <w:sz w:val="14"/>
        </w:rPr>
        <w:t> </w:t>
      </w:r>
      <w:r>
        <w:rPr>
          <w:spacing w:val="-2"/>
          <w:sz w:val="14"/>
        </w:rPr>
        <w:t>farm</w:t>
      </w:r>
      <w:r>
        <w:rPr>
          <w:spacing w:val="40"/>
          <w:sz w:val="14"/>
        </w:rPr>
        <w:t> </w:t>
      </w:r>
      <w:r>
        <w:rPr>
          <w:spacing w:val="-2"/>
          <w:sz w:val="14"/>
        </w:rPr>
        <w:t>income</w:t>
      </w:r>
    </w:p>
    <w:p>
      <w:pPr>
        <w:pStyle w:val="BodyText"/>
        <w:rPr>
          <w:sz w:val="14"/>
        </w:rPr>
      </w:pPr>
      <w:r>
        <w:rPr/>
        <w:br w:type="column"/>
      </w:r>
      <w:r>
        <w:rPr>
          <w:sz w:val="14"/>
        </w:rPr>
      </w:r>
    </w:p>
    <w:p>
      <w:pPr>
        <w:pStyle w:val="BodyText"/>
        <w:spacing w:before="124"/>
        <w:rPr>
          <w:sz w:val="14"/>
        </w:rPr>
      </w:pPr>
    </w:p>
    <w:p>
      <w:pPr>
        <w:spacing w:line="211" w:lineRule="auto" w:before="0"/>
        <w:ind w:left="210" w:right="1070" w:hanging="117"/>
        <w:jc w:val="left"/>
        <w:rPr>
          <w:sz w:val="14"/>
        </w:rPr>
      </w:pPr>
      <w:r>
        <w:rPr>
          <w:spacing w:val="-2"/>
          <w:sz w:val="14"/>
        </w:rPr>
        <w:t>Return</w:t>
      </w:r>
      <w:r>
        <w:rPr>
          <w:spacing w:val="-7"/>
          <w:sz w:val="14"/>
        </w:rPr>
        <w:t> </w:t>
      </w:r>
      <w:r>
        <w:rPr>
          <w:spacing w:val="-2"/>
          <w:sz w:val="14"/>
        </w:rPr>
        <w:t>on</w:t>
      </w:r>
      <w:r>
        <w:rPr>
          <w:spacing w:val="40"/>
          <w:sz w:val="14"/>
        </w:rPr>
        <w:t> </w:t>
      </w:r>
      <w:r>
        <w:rPr>
          <w:spacing w:val="-2"/>
          <w:sz w:val="14"/>
        </w:rPr>
        <w:t>equity</w:t>
      </w:r>
    </w:p>
    <w:p>
      <w:pPr>
        <w:spacing w:after="0" w:line="211" w:lineRule="auto"/>
        <w:jc w:val="left"/>
        <w:rPr>
          <w:sz w:val="14"/>
        </w:rPr>
        <w:sectPr>
          <w:type w:val="continuous"/>
          <w:pgSz w:w="11910" w:h="16840"/>
          <w:pgMar w:header="0" w:footer="287" w:top="0" w:bottom="0" w:left="141" w:right="0"/>
          <w:cols w:num="12" w:equalWidth="0">
            <w:col w:w="2233" w:space="40"/>
            <w:col w:w="753" w:space="39"/>
            <w:col w:w="691" w:space="39"/>
            <w:col w:w="749" w:space="40"/>
            <w:col w:w="766" w:space="40"/>
            <w:col w:w="713" w:space="39"/>
            <w:col w:w="713" w:space="40"/>
            <w:col w:w="681" w:space="39"/>
            <w:col w:w="790" w:space="39"/>
            <w:col w:w="700" w:space="40"/>
            <w:col w:w="717" w:space="39"/>
            <w:col w:w="1829"/>
          </w:cols>
        </w:sect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1"/>
        <w:gridCol w:w="722"/>
        <w:gridCol w:w="724"/>
        <w:gridCol w:w="787"/>
        <w:gridCol w:w="762"/>
        <w:gridCol w:w="853"/>
        <w:gridCol w:w="573"/>
        <w:gridCol w:w="930"/>
        <w:gridCol w:w="616"/>
        <w:gridCol w:w="866"/>
        <w:gridCol w:w="700"/>
        <w:gridCol w:w="867"/>
        <w:gridCol w:w="687"/>
      </w:tblGrid>
      <w:tr>
        <w:trPr>
          <w:trHeight w:val="386" w:hRule="atLeast"/>
        </w:trPr>
        <w:tc>
          <w:tcPr>
            <w:tcW w:w="4629" w:type="dxa"/>
            <w:gridSpan w:val="6"/>
            <w:tcBorders>
              <w:top w:val="single" w:sz="4" w:space="0" w:color="000000"/>
              <w:bottom w:val="single" w:sz="4" w:space="0" w:color="939598"/>
            </w:tcBorders>
            <w:shd w:val="clear" w:color="auto" w:fill="E6E7E8"/>
          </w:tcPr>
          <w:p>
            <w:pPr>
              <w:pStyle w:val="TableParagraph"/>
              <w:spacing w:line="240" w:lineRule="auto" w:before="108"/>
              <w:ind w:left="772"/>
              <w:jc w:val="left"/>
              <w:rPr>
                <w:sz w:val="14"/>
              </w:rPr>
            </w:pPr>
            <w:r>
              <w:rPr>
                <w:sz w:val="14"/>
              </w:rPr>
              <w:t>($/</w:t>
            </w:r>
            <w:r>
              <w:rPr>
                <w:spacing w:val="-5"/>
                <w:sz w:val="14"/>
              </w:rPr>
              <w:t> </w:t>
            </w:r>
            <w:r>
              <w:rPr>
                <w:sz w:val="14"/>
              </w:rPr>
              <w:t>kg</w:t>
            </w:r>
            <w:r>
              <w:rPr>
                <w:spacing w:val="-5"/>
                <w:sz w:val="14"/>
              </w:rPr>
              <w:t> </w:t>
            </w:r>
            <w:r>
              <w:rPr>
                <w:sz w:val="14"/>
              </w:rPr>
              <w:t>MS)</w:t>
            </w:r>
            <w:r>
              <w:rPr>
                <w:spacing w:val="50"/>
                <w:sz w:val="14"/>
              </w:rPr>
              <w:t> </w:t>
            </w:r>
            <w:r>
              <w:rPr>
                <w:sz w:val="14"/>
              </w:rPr>
              <w:t>($/</w:t>
            </w:r>
            <w:r>
              <w:rPr>
                <w:spacing w:val="-4"/>
                <w:sz w:val="14"/>
              </w:rPr>
              <w:t> </w:t>
            </w:r>
            <w:r>
              <w:rPr>
                <w:sz w:val="14"/>
              </w:rPr>
              <w:t>kg</w:t>
            </w:r>
            <w:r>
              <w:rPr>
                <w:spacing w:val="-5"/>
                <w:sz w:val="14"/>
              </w:rPr>
              <w:t> </w:t>
            </w:r>
            <w:r>
              <w:rPr>
                <w:sz w:val="14"/>
              </w:rPr>
              <w:t>MS)</w:t>
            </w:r>
            <w:r>
              <w:rPr>
                <w:spacing w:val="50"/>
                <w:sz w:val="14"/>
              </w:rPr>
              <w:t> </w:t>
            </w:r>
            <w:r>
              <w:rPr>
                <w:sz w:val="14"/>
              </w:rPr>
              <w:t>($/</w:t>
            </w:r>
            <w:r>
              <w:rPr>
                <w:spacing w:val="-4"/>
                <w:sz w:val="14"/>
              </w:rPr>
              <w:t> </w:t>
            </w:r>
            <w:r>
              <w:rPr>
                <w:sz w:val="14"/>
              </w:rPr>
              <w:t>kg</w:t>
            </w:r>
            <w:r>
              <w:rPr>
                <w:spacing w:val="-5"/>
                <w:sz w:val="14"/>
              </w:rPr>
              <w:t> </w:t>
            </w:r>
            <w:r>
              <w:rPr>
                <w:sz w:val="14"/>
              </w:rPr>
              <w:t>MS)</w:t>
            </w:r>
            <w:r>
              <w:rPr>
                <w:spacing w:val="50"/>
                <w:sz w:val="14"/>
              </w:rPr>
              <w:t> </w:t>
            </w:r>
            <w:r>
              <w:rPr>
                <w:sz w:val="14"/>
              </w:rPr>
              <w:t>($/</w:t>
            </w:r>
            <w:r>
              <w:rPr>
                <w:spacing w:val="-4"/>
                <w:sz w:val="14"/>
              </w:rPr>
              <w:t> </w:t>
            </w:r>
            <w:r>
              <w:rPr>
                <w:sz w:val="14"/>
              </w:rPr>
              <w:t>kg</w:t>
            </w:r>
            <w:r>
              <w:rPr>
                <w:spacing w:val="-5"/>
                <w:sz w:val="14"/>
              </w:rPr>
              <w:t> </w:t>
            </w:r>
            <w:r>
              <w:rPr>
                <w:sz w:val="14"/>
              </w:rPr>
              <w:t>MS)</w:t>
            </w:r>
            <w:r>
              <w:rPr>
                <w:spacing w:val="50"/>
                <w:sz w:val="14"/>
              </w:rPr>
              <w:t> </w:t>
            </w:r>
            <w:r>
              <w:rPr>
                <w:sz w:val="14"/>
              </w:rPr>
              <w:t>($/</w:t>
            </w:r>
            <w:r>
              <w:rPr>
                <w:spacing w:val="-5"/>
                <w:sz w:val="14"/>
              </w:rPr>
              <w:t> </w:t>
            </w:r>
            <w:r>
              <w:rPr>
                <w:sz w:val="14"/>
              </w:rPr>
              <w:t>kg</w:t>
            </w:r>
            <w:r>
              <w:rPr>
                <w:spacing w:val="-4"/>
                <w:sz w:val="14"/>
              </w:rPr>
              <w:t> </w:t>
            </w:r>
            <w:r>
              <w:rPr>
                <w:spacing w:val="-5"/>
                <w:sz w:val="14"/>
              </w:rPr>
              <w:t>MS)</w:t>
            </w:r>
          </w:p>
        </w:tc>
        <w:tc>
          <w:tcPr>
            <w:tcW w:w="573" w:type="dxa"/>
            <w:tcBorders>
              <w:top w:val="single" w:sz="4" w:space="0" w:color="000000"/>
              <w:bottom w:val="single" w:sz="4" w:space="0" w:color="939598"/>
            </w:tcBorders>
            <w:shd w:val="clear" w:color="auto" w:fill="E6E7E8"/>
          </w:tcPr>
          <w:p>
            <w:pPr>
              <w:pStyle w:val="TableParagraph"/>
              <w:spacing w:line="240" w:lineRule="auto" w:before="108"/>
              <w:ind w:left="34" w:right="4"/>
              <w:rPr>
                <w:sz w:val="14"/>
              </w:rPr>
            </w:pPr>
            <w:r>
              <w:rPr>
                <w:spacing w:val="-5"/>
                <w:sz w:val="14"/>
              </w:rPr>
              <w:t>(%)</w:t>
            </w:r>
          </w:p>
        </w:tc>
        <w:tc>
          <w:tcPr>
            <w:tcW w:w="930" w:type="dxa"/>
            <w:tcBorders>
              <w:top w:val="single" w:sz="4" w:space="0" w:color="000000"/>
              <w:bottom w:val="single" w:sz="4" w:space="0" w:color="939598"/>
            </w:tcBorders>
            <w:shd w:val="clear" w:color="auto" w:fill="E6E7E8"/>
          </w:tcPr>
          <w:p>
            <w:pPr>
              <w:pStyle w:val="TableParagraph"/>
              <w:spacing w:line="240" w:lineRule="auto" w:before="108"/>
              <w:ind w:left="16"/>
              <w:rPr>
                <w:sz w:val="14"/>
              </w:rPr>
            </w:pPr>
            <w:r>
              <w:rPr>
                <w:sz w:val="14"/>
              </w:rPr>
              <w:t>($/</w:t>
            </w:r>
            <w:r>
              <w:rPr>
                <w:spacing w:val="-7"/>
                <w:sz w:val="14"/>
              </w:rPr>
              <w:t> </w:t>
            </w:r>
            <w:r>
              <w:rPr>
                <w:sz w:val="14"/>
              </w:rPr>
              <w:t>kg</w:t>
            </w:r>
            <w:r>
              <w:rPr>
                <w:spacing w:val="-7"/>
                <w:sz w:val="14"/>
              </w:rPr>
              <w:t> </w:t>
            </w:r>
            <w:r>
              <w:rPr>
                <w:spacing w:val="-5"/>
                <w:sz w:val="14"/>
              </w:rPr>
              <w:t>MS)</w:t>
            </w:r>
          </w:p>
        </w:tc>
        <w:tc>
          <w:tcPr>
            <w:tcW w:w="616" w:type="dxa"/>
            <w:tcBorders>
              <w:top w:val="single" w:sz="4" w:space="0" w:color="000000"/>
              <w:bottom w:val="single" w:sz="4" w:space="0" w:color="939598"/>
            </w:tcBorders>
            <w:shd w:val="clear" w:color="auto" w:fill="E6E7E8"/>
          </w:tcPr>
          <w:p>
            <w:pPr>
              <w:pStyle w:val="TableParagraph"/>
              <w:spacing w:line="240" w:lineRule="auto" w:before="108"/>
              <w:ind w:left="33" w:right="5"/>
              <w:rPr>
                <w:sz w:val="14"/>
              </w:rPr>
            </w:pPr>
            <w:r>
              <w:rPr>
                <w:spacing w:val="-5"/>
                <w:sz w:val="14"/>
              </w:rPr>
              <w:t>(%)</w:t>
            </w:r>
          </w:p>
        </w:tc>
        <w:tc>
          <w:tcPr>
            <w:tcW w:w="866" w:type="dxa"/>
            <w:tcBorders>
              <w:top w:val="single" w:sz="4" w:space="0" w:color="000000"/>
              <w:bottom w:val="single" w:sz="4" w:space="0" w:color="939598"/>
            </w:tcBorders>
            <w:shd w:val="clear" w:color="auto" w:fill="E6E7E8"/>
          </w:tcPr>
          <w:p>
            <w:pPr>
              <w:pStyle w:val="TableParagraph"/>
              <w:spacing w:line="240" w:lineRule="auto" w:before="108"/>
              <w:ind w:left="34"/>
              <w:rPr>
                <w:sz w:val="14"/>
              </w:rPr>
            </w:pPr>
            <w:r>
              <w:rPr>
                <w:sz w:val="14"/>
              </w:rPr>
              <w:t>($/</w:t>
            </w:r>
            <w:r>
              <w:rPr>
                <w:spacing w:val="-7"/>
                <w:sz w:val="14"/>
              </w:rPr>
              <w:t> </w:t>
            </w:r>
            <w:r>
              <w:rPr>
                <w:sz w:val="14"/>
              </w:rPr>
              <w:t>kg</w:t>
            </w:r>
            <w:r>
              <w:rPr>
                <w:spacing w:val="-7"/>
                <w:sz w:val="14"/>
              </w:rPr>
              <w:t> </w:t>
            </w:r>
            <w:r>
              <w:rPr>
                <w:spacing w:val="-5"/>
                <w:sz w:val="14"/>
              </w:rPr>
              <w:t>MS)</w:t>
            </w:r>
          </w:p>
        </w:tc>
        <w:tc>
          <w:tcPr>
            <w:tcW w:w="700" w:type="dxa"/>
            <w:tcBorders>
              <w:top w:val="single" w:sz="4" w:space="0" w:color="000000"/>
              <w:bottom w:val="single" w:sz="4" w:space="0" w:color="939598"/>
            </w:tcBorders>
            <w:shd w:val="clear" w:color="auto" w:fill="E6E7E8"/>
          </w:tcPr>
          <w:p>
            <w:pPr>
              <w:pStyle w:val="TableParagraph"/>
              <w:spacing w:line="166" w:lineRule="exact" w:before="32"/>
              <w:ind w:left="74" w:right="-10" w:firstLine="104"/>
              <w:jc w:val="left"/>
              <w:rPr>
                <w:sz w:val="14"/>
              </w:rPr>
            </w:pPr>
            <w:r>
              <w:rPr>
                <w:sz w:val="14"/>
              </w:rPr>
              <w:t>(%</w:t>
            </w:r>
            <w:r>
              <w:rPr>
                <w:spacing w:val="-7"/>
                <w:sz w:val="14"/>
              </w:rPr>
              <w:t> </w:t>
            </w:r>
            <w:r>
              <w:rPr>
                <w:sz w:val="14"/>
              </w:rPr>
              <w:t>of</w:t>
            </w:r>
            <w:r>
              <w:rPr>
                <w:spacing w:val="40"/>
                <w:sz w:val="14"/>
              </w:rPr>
              <w:t> </w:t>
            </w:r>
            <w:r>
              <w:rPr>
                <w:spacing w:val="-4"/>
                <w:sz w:val="14"/>
              </w:rPr>
              <w:t>income)</w:t>
            </w:r>
          </w:p>
        </w:tc>
        <w:tc>
          <w:tcPr>
            <w:tcW w:w="867" w:type="dxa"/>
            <w:tcBorders>
              <w:top w:val="single" w:sz="4" w:space="0" w:color="000000"/>
              <w:bottom w:val="single" w:sz="4" w:space="0" w:color="939598"/>
            </w:tcBorders>
            <w:shd w:val="clear" w:color="auto" w:fill="E6E7E8"/>
          </w:tcPr>
          <w:p>
            <w:pPr>
              <w:pStyle w:val="TableParagraph"/>
              <w:spacing w:line="240" w:lineRule="auto" w:before="108"/>
              <w:ind w:left="2" w:right="51"/>
              <w:rPr>
                <w:sz w:val="14"/>
              </w:rPr>
            </w:pPr>
            <w:r>
              <w:rPr>
                <w:sz w:val="14"/>
              </w:rPr>
              <w:t>($/</w:t>
            </w:r>
            <w:r>
              <w:rPr>
                <w:spacing w:val="-7"/>
                <w:sz w:val="14"/>
              </w:rPr>
              <w:t> </w:t>
            </w:r>
            <w:r>
              <w:rPr>
                <w:sz w:val="14"/>
              </w:rPr>
              <w:t>kg</w:t>
            </w:r>
            <w:r>
              <w:rPr>
                <w:spacing w:val="-7"/>
                <w:sz w:val="14"/>
              </w:rPr>
              <w:t> </w:t>
            </w:r>
            <w:r>
              <w:rPr>
                <w:spacing w:val="-5"/>
                <w:sz w:val="14"/>
              </w:rPr>
              <w:t>MS)</w:t>
            </w:r>
          </w:p>
        </w:tc>
        <w:tc>
          <w:tcPr>
            <w:tcW w:w="687" w:type="dxa"/>
            <w:tcBorders>
              <w:top w:val="single" w:sz="4" w:space="0" w:color="000000"/>
              <w:bottom w:val="single" w:sz="4" w:space="0" w:color="939598"/>
            </w:tcBorders>
            <w:shd w:val="clear" w:color="auto" w:fill="E6E7E8"/>
          </w:tcPr>
          <w:p>
            <w:pPr>
              <w:pStyle w:val="TableParagraph"/>
              <w:spacing w:line="240" w:lineRule="auto" w:before="108"/>
              <w:ind w:left="53" w:right="98"/>
              <w:rPr>
                <w:sz w:val="14"/>
              </w:rPr>
            </w:pPr>
            <w:r>
              <w:rPr>
                <w:spacing w:val="-5"/>
                <w:sz w:val="14"/>
              </w:rPr>
              <w:t>(%)</w:t>
            </w:r>
          </w:p>
        </w:tc>
      </w:tr>
      <w:tr>
        <w:trPr>
          <w:trHeight w:val="233" w:hRule="atLeast"/>
        </w:trPr>
        <w:tc>
          <w:tcPr>
            <w:tcW w:w="781" w:type="dxa"/>
            <w:tcBorders>
              <w:bottom w:val="single" w:sz="4" w:space="0" w:color="939598"/>
            </w:tcBorders>
          </w:tcPr>
          <w:p>
            <w:pPr>
              <w:pStyle w:val="TableParagraph"/>
              <w:spacing w:before="42"/>
              <w:ind w:right="56"/>
              <w:rPr>
                <w:sz w:val="14"/>
              </w:rPr>
            </w:pPr>
            <w:r>
              <w:rPr>
                <w:spacing w:val="-2"/>
                <w:sz w:val="14"/>
              </w:rPr>
              <w:t>Average</w:t>
            </w:r>
          </w:p>
        </w:tc>
        <w:tc>
          <w:tcPr>
            <w:tcW w:w="722" w:type="dxa"/>
            <w:tcBorders>
              <w:bottom w:val="single" w:sz="4" w:space="0" w:color="939598"/>
            </w:tcBorders>
          </w:tcPr>
          <w:p>
            <w:pPr>
              <w:pStyle w:val="TableParagraph"/>
              <w:spacing w:before="42"/>
              <w:ind w:left="138"/>
              <w:jc w:val="left"/>
              <w:rPr>
                <w:sz w:val="14"/>
              </w:rPr>
            </w:pPr>
            <w:r>
              <w:rPr>
                <w:spacing w:val="-2"/>
                <w:sz w:val="14"/>
              </w:rPr>
              <w:t>$9.80</w:t>
            </w:r>
          </w:p>
        </w:tc>
        <w:tc>
          <w:tcPr>
            <w:tcW w:w="724" w:type="dxa"/>
            <w:tcBorders>
              <w:bottom w:val="single" w:sz="4" w:space="0" w:color="939598"/>
            </w:tcBorders>
          </w:tcPr>
          <w:p>
            <w:pPr>
              <w:pStyle w:val="TableParagraph"/>
              <w:spacing w:before="42"/>
              <w:ind w:left="6" w:right="4"/>
              <w:rPr>
                <w:sz w:val="14"/>
              </w:rPr>
            </w:pPr>
            <w:r>
              <w:rPr>
                <w:spacing w:val="-2"/>
                <w:sz w:val="14"/>
              </w:rPr>
              <w:t>$1.01</w:t>
            </w:r>
          </w:p>
        </w:tc>
        <w:tc>
          <w:tcPr>
            <w:tcW w:w="787" w:type="dxa"/>
            <w:tcBorders>
              <w:bottom w:val="single" w:sz="4" w:space="0" w:color="939598"/>
            </w:tcBorders>
          </w:tcPr>
          <w:p>
            <w:pPr>
              <w:pStyle w:val="TableParagraph"/>
              <w:spacing w:before="42"/>
              <w:ind w:left="33" w:right="19"/>
              <w:rPr>
                <w:sz w:val="14"/>
              </w:rPr>
            </w:pPr>
            <w:r>
              <w:rPr>
                <w:spacing w:val="-2"/>
                <w:sz w:val="14"/>
              </w:rPr>
              <w:t>$10.81</w:t>
            </w:r>
          </w:p>
        </w:tc>
        <w:tc>
          <w:tcPr>
            <w:tcW w:w="762" w:type="dxa"/>
            <w:tcBorders>
              <w:bottom w:val="single" w:sz="4" w:space="0" w:color="939598"/>
            </w:tcBorders>
          </w:tcPr>
          <w:p>
            <w:pPr>
              <w:pStyle w:val="TableParagraph"/>
              <w:spacing w:before="42"/>
              <w:ind w:left="14" w:right="22"/>
              <w:rPr>
                <w:sz w:val="14"/>
              </w:rPr>
            </w:pPr>
            <w:r>
              <w:rPr>
                <w:spacing w:val="-2"/>
                <w:sz w:val="14"/>
              </w:rPr>
              <w:t>$5.06</w:t>
            </w:r>
          </w:p>
        </w:tc>
        <w:tc>
          <w:tcPr>
            <w:tcW w:w="853" w:type="dxa"/>
            <w:tcBorders>
              <w:bottom w:val="single" w:sz="4" w:space="0" w:color="939598"/>
            </w:tcBorders>
          </w:tcPr>
          <w:p>
            <w:pPr>
              <w:pStyle w:val="TableParagraph"/>
              <w:spacing w:before="42"/>
              <w:ind w:left="199"/>
              <w:jc w:val="left"/>
              <w:rPr>
                <w:sz w:val="14"/>
              </w:rPr>
            </w:pPr>
            <w:r>
              <w:rPr>
                <w:spacing w:val="-2"/>
                <w:sz w:val="14"/>
              </w:rPr>
              <w:t>$2.93</w:t>
            </w:r>
          </w:p>
        </w:tc>
        <w:tc>
          <w:tcPr>
            <w:tcW w:w="573" w:type="dxa"/>
            <w:tcBorders>
              <w:bottom w:val="single" w:sz="4" w:space="0" w:color="939598"/>
            </w:tcBorders>
          </w:tcPr>
          <w:p>
            <w:pPr>
              <w:pStyle w:val="TableParagraph"/>
              <w:spacing w:before="42"/>
              <w:ind w:left="30" w:right="32"/>
              <w:rPr>
                <w:sz w:val="14"/>
              </w:rPr>
            </w:pPr>
            <w:r>
              <w:rPr>
                <w:spacing w:val="-5"/>
                <w:sz w:val="14"/>
              </w:rPr>
              <w:t>63%</w:t>
            </w:r>
          </w:p>
        </w:tc>
        <w:tc>
          <w:tcPr>
            <w:tcW w:w="930" w:type="dxa"/>
            <w:tcBorders>
              <w:bottom w:val="single" w:sz="4" w:space="0" w:color="939598"/>
            </w:tcBorders>
          </w:tcPr>
          <w:p>
            <w:pPr>
              <w:pStyle w:val="TableParagraph"/>
              <w:spacing w:before="42"/>
              <w:ind w:left="16"/>
              <w:rPr>
                <w:sz w:val="14"/>
              </w:rPr>
            </w:pPr>
            <w:r>
              <w:rPr>
                <w:spacing w:val="-2"/>
                <w:sz w:val="14"/>
              </w:rPr>
              <w:t>$2.81</w:t>
            </w:r>
          </w:p>
        </w:tc>
        <w:tc>
          <w:tcPr>
            <w:tcW w:w="616" w:type="dxa"/>
            <w:tcBorders>
              <w:bottom w:val="single" w:sz="4" w:space="0" w:color="939598"/>
            </w:tcBorders>
          </w:tcPr>
          <w:p>
            <w:pPr>
              <w:pStyle w:val="TableParagraph"/>
              <w:spacing w:before="42"/>
              <w:ind w:left="28" w:right="32"/>
              <w:rPr>
                <w:sz w:val="14"/>
              </w:rPr>
            </w:pPr>
            <w:r>
              <w:rPr>
                <w:spacing w:val="-4"/>
                <w:sz w:val="14"/>
              </w:rPr>
              <w:t>6.5%</w:t>
            </w:r>
          </w:p>
        </w:tc>
        <w:tc>
          <w:tcPr>
            <w:tcW w:w="866" w:type="dxa"/>
            <w:tcBorders>
              <w:bottom w:val="single" w:sz="4" w:space="0" w:color="939598"/>
            </w:tcBorders>
          </w:tcPr>
          <w:p>
            <w:pPr>
              <w:pStyle w:val="TableParagraph"/>
              <w:spacing w:before="42"/>
              <w:ind w:left="34"/>
              <w:rPr>
                <w:sz w:val="14"/>
              </w:rPr>
            </w:pPr>
            <w:r>
              <w:rPr>
                <w:spacing w:val="-2"/>
                <w:sz w:val="14"/>
              </w:rPr>
              <w:t>$0.99</w:t>
            </w:r>
          </w:p>
        </w:tc>
        <w:tc>
          <w:tcPr>
            <w:tcW w:w="700" w:type="dxa"/>
            <w:tcBorders>
              <w:bottom w:val="single" w:sz="4" w:space="0" w:color="939598"/>
            </w:tcBorders>
          </w:tcPr>
          <w:p>
            <w:pPr>
              <w:pStyle w:val="TableParagraph"/>
              <w:spacing w:before="42"/>
              <w:ind w:left="1" w:right="7"/>
              <w:rPr>
                <w:sz w:val="14"/>
              </w:rPr>
            </w:pPr>
            <w:r>
              <w:rPr>
                <w:spacing w:val="-4"/>
                <w:sz w:val="14"/>
              </w:rPr>
              <w:t>9.2%</w:t>
            </w:r>
          </w:p>
        </w:tc>
        <w:tc>
          <w:tcPr>
            <w:tcW w:w="867" w:type="dxa"/>
            <w:tcBorders>
              <w:bottom w:val="single" w:sz="4" w:space="0" w:color="939598"/>
            </w:tcBorders>
          </w:tcPr>
          <w:p>
            <w:pPr>
              <w:pStyle w:val="TableParagraph"/>
              <w:spacing w:before="42"/>
              <w:ind w:left="1" w:right="51"/>
              <w:rPr>
                <w:sz w:val="14"/>
              </w:rPr>
            </w:pPr>
            <w:r>
              <w:rPr>
                <w:spacing w:val="-2"/>
                <w:sz w:val="14"/>
              </w:rPr>
              <w:t>$1.82</w:t>
            </w:r>
          </w:p>
        </w:tc>
        <w:tc>
          <w:tcPr>
            <w:tcW w:w="687" w:type="dxa"/>
            <w:tcBorders>
              <w:bottom w:val="single" w:sz="4" w:space="0" w:color="939598"/>
            </w:tcBorders>
          </w:tcPr>
          <w:p>
            <w:pPr>
              <w:pStyle w:val="TableParagraph"/>
              <w:spacing w:before="42"/>
              <w:ind w:left="18" w:right="98"/>
              <w:rPr>
                <w:sz w:val="14"/>
              </w:rPr>
            </w:pPr>
            <w:r>
              <w:rPr>
                <w:spacing w:val="-4"/>
                <w:sz w:val="14"/>
              </w:rPr>
              <w:t>8.2%</w:t>
            </w:r>
          </w:p>
        </w:tc>
      </w:tr>
      <w:tr>
        <w:trPr>
          <w:trHeight w:val="233" w:hRule="atLeast"/>
        </w:trPr>
        <w:tc>
          <w:tcPr>
            <w:tcW w:w="781" w:type="dxa"/>
            <w:tcBorders>
              <w:top w:val="single" w:sz="4" w:space="0" w:color="939598"/>
              <w:bottom w:val="single" w:sz="4" w:space="0" w:color="939598"/>
            </w:tcBorders>
          </w:tcPr>
          <w:p>
            <w:pPr>
              <w:pStyle w:val="TableParagraph"/>
              <w:spacing w:before="47"/>
              <w:ind w:left="1" w:right="56"/>
              <w:rPr>
                <w:sz w:val="14"/>
              </w:rPr>
            </w:pPr>
            <w:r>
              <w:rPr>
                <w:spacing w:val="-4"/>
                <w:sz w:val="14"/>
              </w:rPr>
              <w:t>Top</w:t>
            </w:r>
            <w:r>
              <w:rPr>
                <w:spacing w:val="-1"/>
                <w:sz w:val="14"/>
              </w:rPr>
              <w:t> </w:t>
            </w:r>
            <w:r>
              <w:rPr>
                <w:spacing w:val="-5"/>
                <w:sz w:val="14"/>
              </w:rPr>
              <w:t>25%</w:t>
            </w:r>
          </w:p>
        </w:tc>
        <w:tc>
          <w:tcPr>
            <w:tcW w:w="722" w:type="dxa"/>
            <w:tcBorders>
              <w:top w:val="single" w:sz="4" w:space="0" w:color="939598"/>
              <w:bottom w:val="single" w:sz="4" w:space="0" w:color="939598"/>
            </w:tcBorders>
          </w:tcPr>
          <w:p>
            <w:pPr>
              <w:pStyle w:val="TableParagraph"/>
              <w:spacing w:before="47"/>
              <w:ind w:left="141"/>
              <w:jc w:val="left"/>
              <w:rPr>
                <w:sz w:val="14"/>
              </w:rPr>
            </w:pPr>
            <w:r>
              <w:rPr>
                <w:spacing w:val="-2"/>
                <w:sz w:val="14"/>
              </w:rPr>
              <w:t>$9.96</w:t>
            </w:r>
          </w:p>
        </w:tc>
        <w:tc>
          <w:tcPr>
            <w:tcW w:w="724" w:type="dxa"/>
            <w:tcBorders>
              <w:top w:val="single" w:sz="4" w:space="0" w:color="939598"/>
              <w:bottom w:val="single" w:sz="4" w:space="0" w:color="939598"/>
            </w:tcBorders>
          </w:tcPr>
          <w:p>
            <w:pPr>
              <w:pStyle w:val="TableParagraph"/>
              <w:spacing w:before="47"/>
              <w:ind w:left="6" w:right="4"/>
              <w:rPr>
                <w:sz w:val="14"/>
              </w:rPr>
            </w:pPr>
            <w:r>
              <w:rPr>
                <w:spacing w:val="-4"/>
                <w:sz w:val="14"/>
              </w:rPr>
              <w:t>$1.14</w:t>
            </w:r>
          </w:p>
        </w:tc>
        <w:tc>
          <w:tcPr>
            <w:tcW w:w="787" w:type="dxa"/>
            <w:tcBorders>
              <w:top w:val="single" w:sz="4" w:space="0" w:color="939598"/>
              <w:bottom w:val="single" w:sz="4" w:space="0" w:color="939598"/>
            </w:tcBorders>
          </w:tcPr>
          <w:p>
            <w:pPr>
              <w:pStyle w:val="TableParagraph"/>
              <w:spacing w:before="47"/>
              <w:ind w:left="33" w:right="19"/>
              <w:rPr>
                <w:sz w:val="14"/>
              </w:rPr>
            </w:pPr>
            <w:r>
              <w:rPr>
                <w:spacing w:val="-2"/>
                <w:sz w:val="14"/>
              </w:rPr>
              <w:t>$11.10</w:t>
            </w:r>
          </w:p>
        </w:tc>
        <w:tc>
          <w:tcPr>
            <w:tcW w:w="762" w:type="dxa"/>
            <w:tcBorders>
              <w:top w:val="single" w:sz="4" w:space="0" w:color="939598"/>
              <w:bottom w:val="single" w:sz="4" w:space="0" w:color="939598"/>
            </w:tcBorders>
          </w:tcPr>
          <w:p>
            <w:pPr>
              <w:pStyle w:val="TableParagraph"/>
              <w:spacing w:before="47"/>
              <w:ind w:left="13" w:right="22"/>
              <w:rPr>
                <w:sz w:val="14"/>
              </w:rPr>
            </w:pPr>
            <w:r>
              <w:rPr>
                <w:spacing w:val="-2"/>
                <w:sz w:val="14"/>
              </w:rPr>
              <w:t>$4.64</w:t>
            </w:r>
          </w:p>
        </w:tc>
        <w:tc>
          <w:tcPr>
            <w:tcW w:w="853" w:type="dxa"/>
            <w:tcBorders>
              <w:top w:val="single" w:sz="4" w:space="0" w:color="939598"/>
              <w:bottom w:val="single" w:sz="4" w:space="0" w:color="939598"/>
            </w:tcBorders>
          </w:tcPr>
          <w:p>
            <w:pPr>
              <w:pStyle w:val="TableParagraph"/>
              <w:spacing w:before="47"/>
              <w:ind w:left="205"/>
              <w:jc w:val="left"/>
              <w:rPr>
                <w:sz w:val="14"/>
              </w:rPr>
            </w:pPr>
            <w:r>
              <w:rPr>
                <w:spacing w:val="-2"/>
                <w:sz w:val="14"/>
              </w:rPr>
              <w:t>$2.47</w:t>
            </w:r>
          </w:p>
        </w:tc>
        <w:tc>
          <w:tcPr>
            <w:tcW w:w="573" w:type="dxa"/>
            <w:tcBorders>
              <w:top w:val="single" w:sz="4" w:space="0" w:color="939598"/>
              <w:bottom w:val="single" w:sz="4" w:space="0" w:color="939598"/>
            </w:tcBorders>
          </w:tcPr>
          <w:p>
            <w:pPr>
              <w:pStyle w:val="TableParagraph"/>
              <w:spacing w:before="47"/>
              <w:ind w:left="30" w:right="34"/>
              <w:rPr>
                <w:sz w:val="14"/>
              </w:rPr>
            </w:pPr>
            <w:r>
              <w:rPr>
                <w:spacing w:val="-5"/>
                <w:sz w:val="14"/>
              </w:rPr>
              <w:t>65%</w:t>
            </w:r>
          </w:p>
        </w:tc>
        <w:tc>
          <w:tcPr>
            <w:tcW w:w="930" w:type="dxa"/>
            <w:tcBorders>
              <w:top w:val="single" w:sz="4" w:space="0" w:color="939598"/>
              <w:bottom w:val="single" w:sz="4" w:space="0" w:color="939598"/>
            </w:tcBorders>
          </w:tcPr>
          <w:p>
            <w:pPr>
              <w:pStyle w:val="TableParagraph"/>
              <w:spacing w:before="47"/>
              <w:ind w:left="16" w:right="1"/>
              <w:rPr>
                <w:sz w:val="14"/>
              </w:rPr>
            </w:pPr>
            <w:r>
              <w:rPr>
                <w:spacing w:val="-2"/>
                <w:sz w:val="14"/>
              </w:rPr>
              <w:t>$3.98</w:t>
            </w:r>
          </w:p>
        </w:tc>
        <w:tc>
          <w:tcPr>
            <w:tcW w:w="616" w:type="dxa"/>
            <w:tcBorders>
              <w:top w:val="single" w:sz="4" w:space="0" w:color="939598"/>
              <w:bottom w:val="single" w:sz="4" w:space="0" w:color="939598"/>
            </w:tcBorders>
          </w:tcPr>
          <w:p>
            <w:pPr>
              <w:pStyle w:val="TableParagraph"/>
              <w:spacing w:before="47"/>
              <w:ind w:left="28" w:right="33"/>
              <w:rPr>
                <w:sz w:val="14"/>
              </w:rPr>
            </w:pPr>
            <w:r>
              <w:rPr>
                <w:spacing w:val="-2"/>
                <w:sz w:val="14"/>
              </w:rPr>
              <w:t>10.6%</w:t>
            </w:r>
          </w:p>
        </w:tc>
        <w:tc>
          <w:tcPr>
            <w:tcW w:w="866" w:type="dxa"/>
            <w:tcBorders>
              <w:top w:val="single" w:sz="4" w:space="0" w:color="939598"/>
              <w:bottom w:val="single" w:sz="4" w:space="0" w:color="939598"/>
            </w:tcBorders>
          </w:tcPr>
          <w:p>
            <w:pPr>
              <w:pStyle w:val="TableParagraph"/>
              <w:spacing w:before="47"/>
              <w:ind w:left="34" w:right="1"/>
              <w:rPr>
                <w:sz w:val="14"/>
              </w:rPr>
            </w:pPr>
            <w:r>
              <w:rPr>
                <w:spacing w:val="-4"/>
                <w:sz w:val="14"/>
              </w:rPr>
              <w:t>$0.79</w:t>
            </w:r>
          </w:p>
        </w:tc>
        <w:tc>
          <w:tcPr>
            <w:tcW w:w="700" w:type="dxa"/>
            <w:tcBorders>
              <w:top w:val="single" w:sz="4" w:space="0" w:color="939598"/>
              <w:bottom w:val="single" w:sz="4" w:space="0" w:color="939598"/>
            </w:tcBorders>
          </w:tcPr>
          <w:p>
            <w:pPr>
              <w:pStyle w:val="TableParagraph"/>
              <w:spacing w:before="47"/>
              <w:ind w:right="7"/>
              <w:rPr>
                <w:sz w:val="14"/>
              </w:rPr>
            </w:pPr>
            <w:r>
              <w:rPr>
                <w:spacing w:val="-4"/>
                <w:sz w:val="14"/>
              </w:rPr>
              <w:t>7.1%</w:t>
            </w:r>
          </w:p>
        </w:tc>
        <w:tc>
          <w:tcPr>
            <w:tcW w:w="867" w:type="dxa"/>
            <w:tcBorders>
              <w:top w:val="single" w:sz="4" w:space="0" w:color="939598"/>
              <w:bottom w:val="single" w:sz="4" w:space="0" w:color="939598"/>
            </w:tcBorders>
          </w:tcPr>
          <w:p>
            <w:pPr>
              <w:pStyle w:val="TableParagraph"/>
              <w:spacing w:before="47"/>
              <w:ind w:right="51"/>
              <w:rPr>
                <w:sz w:val="14"/>
              </w:rPr>
            </w:pPr>
            <w:r>
              <w:rPr>
                <w:spacing w:val="-2"/>
                <w:sz w:val="14"/>
              </w:rPr>
              <w:t>$3.19</w:t>
            </w:r>
          </w:p>
        </w:tc>
        <w:tc>
          <w:tcPr>
            <w:tcW w:w="687" w:type="dxa"/>
            <w:tcBorders>
              <w:top w:val="single" w:sz="4" w:space="0" w:color="939598"/>
              <w:bottom w:val="single" w:sz="4" w:space="0" w:color="939598"/>
            </w:tcBorders>
          </w:tcPr>
          <w:p>
            <w:pPr>
              <w:pStyle w:val="TableParagraph"/>
              <w:spacing w:before="47"/>
              <w:ind w:left="17" w:right="98"/>
              <w:rPr>
                <w:sz w:val="14"/>
              </w:rPr>
            </w:pPr>
            <w:r>
              <w:rPr>
                <w:spacing w:val="-2"/>
                <w:sz w:val="14"/>
              </w:rPr>
              <w:t>14.8%</w:t>
            </w:r>
          </w:p>
        </w:tc>
      </w:tr>
    </w:tbl>
    <w:p>
      <w:pPr>
        <w:pStyle w:val="Heading5"/>
        <w:spacing w:line="240" w:lineRule="auto" w:before="158"/>
      </w:pPr>
      <w:r>
        <w:rPr>
          <w:spacing w:val="-10"/>
        </w:rPr>
        <w:t>Table</w:t>
      </w:r>
      <w:r>
        <w:rPr>
          <w:spacing w:val="-8"/>
        </w:rPr>
        <w:t> </w:t>
      </w:r>
      <w:r>
        <w:rPr>
          <w:spacing w:val="-5"/>
        </w:rPr>
        <w:t>A2</w:t>
      </w:r>
    </w:p>
    <w:p>
      <w:pPr>
        <w:spacing w:before="35"/>
        <w:ind w:left="879" w:right="0" w:firstLine="0"/>
        <w:jc w:val="left"/>
        <w:rPr>
          <w:b/>
          <w:sz w:val="20"/>
        </w:rPr>
      </w:pPr>
      <w:r>
        <w:rPr>
          <w:b/>
          <w:sz w:val="20"/>
        </w:rPr>
        <w:t>Physical</w:t>
      </w:r>
      <w:r>
        <w:rPr>
          <w:b/>
          <w:spacing w:val="-3"/>
          <w:sz w:val="20"/>
        </w:rPr>
        <w:t> </w:t>
      </w:r>
      <w:r>
        <w:rPr>
          <w:b/>
          <w:sz w:val="20"/>
        </w:rPr>
        <w:t>information</w:t>
      </w:r>
      <w:r>
        <w:rPr>
          <w:b/>
          <w:spacing w:val="-3"/>
          <w:sz w:val="20"/>
        </w:rPr>
        <w:t> </w:t>
      </w:r>
      <w:r>
        <w:rPr>
          <w:b/>
          <w:sz w:val="20"/>
        </w:rPr>
        <w:t>–</w:t>
      </w:r>
      <w:r>
        <w:rPr>
          <w:b/>
          <w:spacing w:val="-2"/>
          <w:sz w:val="20"/>
        </w:rPr>
        <w:t> Statewide</w:t>
      </w:r>
    </w:p>
    <w:p>
      <w:pPr>
        <w:pStyle w:val="BodyText"/>
        <w:spacing w:before="6"/>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6"/>
        <w:gridCol w:w="1012"/>
        <w:gridCol w:w="982"/>
        <w:gridCol w:w="1099"/>
        <w:gridCol w:w="991"/>
        <w:gridCol w:w="973"/>
        <w:gridCol w:w="1033"/>
        <w:gridCol w:w="1099"/>
        <w:gridCol w:w="860"/>
        <w:gridCol w:w="1053"/>
      </w:tblGrid>
      <w:tr>
        <w:trPr>
          <w:trHeight w:val="544" w:hRule="atLeast"/>
        </w:trPr>
        <w:tc>
          <w:tcPr>
            <w:tcW w:w="766"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1012" w:type="dxa"/>
            <w:tcBorders>
              <w:top w:val="single" w:sz="4" w:space="0" w:color="000000"/>
              <w:bottom w:val="single" w:sz="4" w:space="0" w:color="000000"/>
            </w:tcBorders>
          </w:tcPr>
          <w:p>
            <w:pPr>
              <w:pStyle w:val="TableParagraph"/>
              <w:spacing w:line="211" w:lineRule="auto" w:before="121"/>
              <w:ind w:left="352" w:hanging="252"/>
              <w:jc w:val="left"/>
              <w:rPr>
                <w:sz w:val="14"/>
              </w:rPr>
            </w:pPr>
            <w:r>
              <w:rPr>
                <w:spacing w:val="-4"/>
                <w:sz w:val="14"/>
              </w:rPr>
              <w:t>Total</w:t>
            </w:r>
            <w:r>
              <w:rPr>
                <w:spacing w:val="-5"/>
                <w:sz w:val="14"/>
              </w:rPr>
              <w:t> </w:t>
            </w:r>
            <w:r>
              <w:rPr>
                <w:spacing w:val="-4"/>
                <w:sz w:val="14"/>
              </w:rPr>
              <w:t>usable</w:t>
            </w:r>
            <w:r>
              <w:rPr>
                <w:spacing w:val="40"/>
                <w:sz w:val="14"/>
              </w:rPr>
              <w:t> </w:t>
            </w:r>
            <w:r>
              <w:rPr>
                <w:spacing w:val="-4"/>
                <w:sz w:val="14"/>
              </w:rPr>
              <w:t>area</w:t>
            </w:r>
          </w:p>
        </w:tc>
        <w:tc>
          <w:tcPr>
            <w:tcW w:w="982" w:type="dxa"/>
            <w:tcBorders>
              <w:top w:val="single" w:sz="4" w:space="0" w:color="000000"/>
              <w:bottom w:val="single" w:sz="4" w:space="0" w:color="000000"/>
            </w:tcBorders>
          </w:tcPr>
          <w:p>
            <w:pPr>
              <w:pStyle w:val="TableParagraph"/>
              <w:spacing w:line="240" w:lineRule="auto" w:before="187"/>
              <w:ind w:left="32"/>
              <w:rPr>
                <w:sz w:val="14"/>
              </w:rPr>
            </w:pPr>
            <w:r>
              <w:rPr>
                <w:spacing w:val="-2"/>
                <w:sz w:val="14"/>
              </w:rPr>
              <w:t>Milking</w:t>
            </w:r>
            <w:r>
              <w:rPr>
                <w:spacing w:val="3"/>
                <w:sz w:val="14"/>
              </w:rPr>
              <w:t> </w:t>
            </w:r>
            <w:r>
              <w:rPr>
                <w:spacing w:val="-4"/>
                <w:sz w:val="14"/>
              </w:rPr>
              <w:t>area</w:t>
            </w:r>
          </w:p>
        </w:tc>
        <w:tc>
          <w:tcPr>
            <w:tcW w:w="1099" w:type="dxa"/>
            <w:tcBorders>
              <w:top w:val="single" w:sz="4" w:space="0" w:color="000000"/>
              <w:bottom w:val="single" w:sz="4" w:space="0" w:color="000000"/>
            </w:tcBorders>
          </w:tcPr>
          <w:p>
            <w:pPr>
              <w:pStyle w:val="TableParagraph"/>
              <w:spacing w:line="211" w:lineRule="auto" w:before="121"/>
              <w:ind w:left="76" w:right="98" w:firstLine="82"/>
              <w:jc w:val="left"/>
              <w:rPr>
                <w:sz w:val="14"/>
              </w:rPr>
            </w:pPr>
            <w:r>
              <w:rPr>
                <w:sz w:val="14"/>
              </w:rPr>
              <w:t>Total</w:t>
            </w:r>
            <w:r>
              <w:rPr>
                <w:spacing w:val="-7"/>
                <w:sz w:val="14"/>
              </w:rPr>
              <w:t> </w:t>
            </w:r>
            <w:r>
              <w:rPr>
                <w:sz w:val="14"/>
              </w:rPr>
              <w:t>water</w:t>
            </w:r>
            <w:r>
              <w:rPr>
                <w:spacing w:val="40"/>
                <w:sz w:val="14"/>
              </w:rPr>
              <w:t> </w:t>
            </w:r>
            <w:r>
              <w:rPr>
                <w:spacing w:val="-2"/>
                <w:sz w:val="14"/>
              </w:rPr>
              <w:t>use</w:t>
            </w:r>
            <w:r>
              <w:rPr>
                <w:spacing w:val="-7"/>
                <w:sz w:val="14"/>
              </w:rPr>
              <w:t> </w:t>
            </w:r>
            <w:r>
              <w:rPr>
                <w:spacing w:val="-2"/>
                <w:sz w:val="14"/>
              </w:rPr>
              <w:t>efficiency</w:t>
            </w:r>
          </w:p>
        </w:tc>
        <w:tc>
          <w:tcPr>
            <w:tcW w:w="991" w:type="dxa"/>
            <w:tcBorders>
              <w:top w:val="single" w:sz="4" w:space="0" w:color="000000"/>
              <w:bottom w:val="single" w:sz="4" w:space="0" w:color="000000"/>
            </w:tcBorders>
          </w:tcPr>
          <w:p>
            <w:pPr>
              <w:pStyle w:val="TableParagraph"/>
              <w:spacing w:line="211" w:lineRule="auto" w:before="121"/>
              <w:ind w:left="15" w:right="106" w:firstLine="74"/>
              <w:jc w:val="left"/>
              <w:rPr>
                <w:sz w:val="14"/>
              </w:rPr>
            </w:pP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tc>
        <w:tc>
          <w:tcPr>
            <w:tcW w:w="973" w:type="dxa"/>
            <w:tcBorders>
              <w:top w:val="single" w:sz="4" w:space="0" w:color="000000"/>
              <w:bottom w:val="single" w:sz="4" w:space="0" w:color="000000"/>
            </w:tcBorders>
          </w:tcPr>
          <w:p>
            <w:pPr>
              <w:pStyle w:val="TableParagraph"/>
              <w:spacing w:line="166" w:lineRule="exact" w:before="26"/>
              <w:ind w:right="37"/>
              <w:rPr>
                <w:sz w:val="14"/>
              </w:rPr>
            </w:pPr>
            <w:r>
              <w:rPr>
                <w:spacing w:val="-2"/>
                <w:sz w:val="14"/>
              </w:rPr>
              <w:t>Milking</w:t>
            </w:r>
            <w:r>
              <w:rPr>
                <w:spacing w:val="-7"/>
                <w:sz w:val="14"/>
              </w:rPr>
              <w:t> </w:t>
            </w:r>
            <w:r>
              <w:rPr>
                <w:spacing w:val="-2"/>
                <w:sz w:val="14"/>
              </w:rPr>
              <w:t>cows</w:t>
            </w:r>
            <w:r>
              <w:rPr>
                <w:spacing w:val="40"/>
                <w:sz w:val="14"/>
              </w:rPr>
              <w:t> </w:t>
            </w:r>
            <w:r>
              <w:rPr>
                <w:sz w:val="14"/>
              </w:rPr>
              <w:t>per</w:t>
            </w:r>
            <w:r>
              <w:rPr>
                <w:spacing w:val="-7"/>
                <w:sz w:val="14"/>
              </w:rPr>
              <w:t> </w:t>
            </w:r>
            <w:r>
              <w:rPr>
                <w:sz w:val="14"/>
              </w:rPr>
              <w:t>usable</w:t>
            </w:r>
            <w:r>
              <w:rPr>
                <w:spacing w:val="40"/>
                <w:sz w:val="14"/>
              </w:rPr>
              <w:t> </w:t>
            </w:r>
            <w:r>
              <w:rPr>
                <w:spacing w:val="-4"/>
                <w:sz w:val="14"/>
              </w:rPr>
              <w:t>area</w:t>
            </w:r>
          </w:p>
        </w:tc>
        <w:tc>
          <w:tcPr>
            <w:tcW w:w="1033" w:type="dxa"/>
            <w:tcBorders>
              <w:top w:val="single" w:sz="4" w:space="0" w:color="000000"/>
              <w:bottom w:val="single" w:sz="4" w:space="0" w:color="000000"/>
            </w:tcBorders>
          </w:tcPr>
          <w:p>
            <w:pPr>
              <w:pStyle w:val="TableParagraph"/>
              <w:spacing w:line="240" w:lineRule="auto" w:before="187"/>
              <w:ind w:right="21"/>
              <w:rPr>
                <w:sz w:val="14"/>
              </w:rPr>
            </w:pPr>
            <w:r>
              <w:rPr>
                <w:sz w:val="14"/>
              </w:rPr>
              <w:t>Milk</w:t>
            </w:r>
            <w:r>
              <w:rPr>
                <w:spacing w:val="-7"/>
                <w:sz w:val="14"/>
              </w:rPr>
              <w:t> </w:t>
            </w:r>
            <w:r>
              <w:rPr>
                <w:spacing w:val="-4"/>
                <w:sz w:val="14"/>
              </w:rPr>
              <w:t>sold</w:t>
            </w:r>
          </w:p>
        </w:tc>
        <w:tc>
          <w:tcPr>
            <w:tcW w:w="1099" w:type="dxa"/>
            <w:tcBorders>
              <w:top w:val="single" w:sz="4" w:space="0" w:color="000000"/>
              <w:bottom w:val="single" w:sz="4" w:space="0" w:color="000000"/>
            </w:tcBorders>
          </w:tcPr>
          <w:p>
            <w:pPr>
              <w:pStyle w:val="TableParagraph"/>
              <w:spacing w:line="240" w:lineRule="auto" w:before="187"/>
              <w:ind w:right="132"/>
              <w:rPr>
                <w:sz w:val="14"/>
              </w:rPr>
            </w:pPr>
            <w:r>
              <w:rPr>
                <w:sz w:val="14"/>
              </w:rPr>
              <w:t>Milk</w:t>
            </w:r>
            <w:r>
              <w:rPr>
                <w:spacing w:val="-7"/>
                <w:sz w:val="14"/>
              </w:rPr>
              <w:t> </w:t>
            </w:r>
            <w:r>
              <w:rPr>
                <w:spacing w:val="-4"/>
                <w:sz w:val="14"/>
              </w:rPr>
              <w:t>sold</w:t>
            </w:r>
          </w:p>
        </w:tc>
        <w:tc>
          <w:tcPr>
            <w:tcW w:w="860" w:type="dxa"/>
            <w:tcBorders>
              <w:top w:val="single" w:sz="4" w:space="0" w:color="000000"/>
              <w:bottom w:val="single" w:sz="4" w:space="0" w:color="000000"/>
            </w:tcBorders>
          </w:tcPr>
          <w:p>
            <w:pPr>
              <w:pStyle w:val="TableParagraph"/>
              <w:spacing w:line="240" w:lineRule="auto" w:before="187"/>
              <w:ind w:right="70"/>
              <w:rPr>
                <w:sz w:val="14"/>
              </w:rPr>
            </w:pPr>
            <w:r>
              <w:rPr>
                <w:spacing w:val="-5"/>
                <w:sz w:val="14"/>
              </w:rPr>
              <w:t>Fat</w:t>
            </w:r>
          </w:p>
        </w:tc>
        <w:tc>
          <w:tcPr>
            <w:tcW w:w="1053" w:type="dxa"/>
            <w:tcBorders>
              <w:top w:val="single" w:sz="4" w:space="0" w:color="000000"/>
              <w:bottom w:val="single" w:sz="4" w:space="0" w:color="000000"/>
            </w:tcBorders>
          </w:tcPr>
          <w:p>
            <w:pPr>
              <w:pStyle w:val="TableParagraph"/>
              <w:spacing w:line="240" w:lineRule="auto" w:before="187"/>
              <w:ind w:left="59" w:right="24"/>
              <w:rPr>
                <w:sz w:val="14"/>
              </w:rPr>
            </w:pPr>
            <w:r>
              <w:rPr>
                <w:spacing w:val="-2"/>
                <w:sz w:val="14"/>
              </w:rPr>
              <w:t>Protein</w:t>
            </w:r>
          </w:p>
        </w:tc>
      </w:tr>
      <w:tr>
        <w:trPr>
          <w:trHeight w:val="386" w:hRule="atLeast"/>
        </w:trPr>
        <w:tc>
          <w:tcPr>
            <w:tcW w:w="766" w:type="dxa"/>
            <w:tcBorders>
              <w:top w:val="single" w:sz="4" w:space="0" w:color="000000"/>
              <w:bottom w:val="single" w:sz="4" w:space="0" w:color="939598"/>
            </w:tcBorders>
            <w:shd w:val="clear" w:color="auto" w:fill="E6E7E8"/>
          </w:tcPr>
          <w:p>
            <w:pPr>
              <w:pStyle w:val="TableParagraph"/>
              <w:spacing w:line="240" w:lineRule="auto" w:before="0"/>
              <w:jc w:val="left"/>
              <w:rPr>
                <w:rFonts w:ascii="Times New Roman"/>
                <w:sz w:val="14"/>
              </w:rPr>
            </w:pPr>
          </w:p>
        </w:tc>
        <w:tc>
          <w:tcPr>
            <w:tcW w:w="1012" w:type="dxa"/>
            <w:tcBorders>
              <w:top w:val="single" w:sz="4" w:space="0" w:color="000000"/>
              <w:bottom w:val="single" w:sz="4" w:space="0" w:color="939598"/>
            </w:tcBorders>
            <w:shd w:val="clear" w:color="auto" w:fill="E6E7E8"/>
          </w:tcPr>
          <w:p>
            <w:pPr>
              <w:pStyle w:val="TableParagraph"/>
              <w:spacing w:line="240" w:lineRule="auto" w:before="108"/>
              <w:ind w:left="62" w:right="56"/>
              <w:rPr>
                <w:sz w:val="14"/>
              </w:rPr>
            </w:pPr>
            <w:r>
              <w:rPr>
                <w:spacing w:val="-4"/>
                <w:sz w:val="14"/>
              </w:rPr>
              <w:t>(ha)</w:t>
            </w:r>
          </w:p>
        </w:tc>
        <w:tc>
          <w:tcPr>
            <w:tcW w:w="982" w:type="dxa"/>
            <w:tcBorders>
              <w:top w:val="single" w:sz="4" w:space="0" w:color="000000"/>
              <w:bottom w:val="single" w:sz="4" w:space="0" w:color="939598"/>
            </w:tcBorders>
            <w:shd w:val="clear" w:color="auto" w:fill="E6E7E8"/>
          </w:tcPr>
          <w:p>
            <w:pPr>
              <w:pStyle w:val="TableParagraph"/>
              <w:spacing w:line="240" w:lineRule="auto" w:before="108"/>
              <w:ind w:left="33"/>
              <w:rPr>
                <w:sz w:val="14"/>
              </w:rPr>
            </w:pPr>
            <w:r>
              <w:rPr>
                <w:spacing w:val="-4"/>
                <w:sz w:val="14"/>
              </w:rPr>
              <w:t>(ha)</w:t>
            </w:r>
          </w:p>
        </w:tc>
        <w:tc>
          <w:tcPr>
            <w:tcW w:w="1099" w:type="dxa"/>
            <w:tcBorders>
              <w:top w:val="single" w:sz="4" w:space="0" w:color="000000"/>
              <w:bottom w:val="single" w:sz="4" w:space="0" w:color="939598"/>
            </w:tcBorders>
            <w:shd w:val="clear" w:color="auto" w:fill="E6E7E8"/>
          </w:tcPr>
          <w:p>
            <w:pPr>
              <w:pStyle w:val="TableParagraph"/>
              <w:spacing w:line="240" w:lineRule="auto" w:before="108"/>
              <w:ind w:right="24"/>
              <w:rPr>
                <w:sz w:val="14"/>
              </w:rPr>
            </w:pPr>
            <w:r>
              <w:rPr>
                <w:sz w:val="14"/>
              </w:rPr>
              <w:t>(t</w:t>
            </w:r>
            <w:r>
              <w:rPr>
                <w:spacing w:val="-7"/>
                <w:sz w:val="14"/>
              </w:rPr>
              <w:t> </w:t>
            </w:r>
            <w:r>
              <w:rPr>
                <w:spacing w:val="-2"/>
                <w:sz w:val="14"/>
              </w:rPr>
              <w:t>DM/100mm)</w:t>
            </w:r>
          </w:p>
        </w:tc>
        <w:tc>
          <w:tcPr>
            <w:tcW w:w="991" w:type="dxa"/>
            <w:tcBorders>
              <w:top w:val="single" w:sz="4" w:space="0" w:color="000000"/>
              <w:bottom w:val="single" w:sz="4" w:space="0" w:color="939598"/>
            </w:tcBorders>
            <w:shd w:val="clear" w:color="auto" w:fill="E6E7E8"/>
          </w:tcPr>
          <w:p>
            <w:pPr>
              <w:pStyle w:val="TableParagraph"/>
              <w:spacing w:line="240" w:lineRule="auto" w:before="108"/>
              <w:ind w:left="3" w:right="96"/>
              <w:rPr>
                <w:sz w:val="14"/>
              </w:rPr>
            </w:pPr>
            <w:r>
              <w:rPr>
                <w:spacing w:val="-2"/>
                <w:sz w:val="14"/>
              </w:rPr>
              <w:t>(cows)</w:t>
            </w:r>
          </w:p>
        </w:tc>
        <w:tc>
          <w:tcPr>
            <w:tcW w:w="973" w:type="dxa"/>
            <w:tcBorders>
              <w:top w:val="single" w:sz="4" w:space="0" w:color="000000"/>
              <w:bottom w:val="single" w:sz="4" w:space="0" w:color="939598"/>
            </w:tcBorders>
            <w:shd w:val="clear" w:color="auto" w:fill="E6E7E8"/>
          </w:tcPr>
          <w:p>
            <w:pPr>
              <w:pStyle w:val="TableParagraph"/>
              <w:spacing w:line="240" w:lineRule="auto" w:before="108"/>
              <w:ind w:left="1" w:right="37"/>
              <w:rPr>
                <w:sz w:val="14"/>
              </w:rPr>
            </w:pPr>
            <w:r>
              <w:rPr>
                <w:spacing w:val="-2"/>
                <w:sz w:val="14"/>
              </w:rPr>
              <w:t>(cows/ha)</w:t>
            </w:r>
          </w:p>
        </w:tc>
        <w:tc>
          <w:tcPr>
            <w:tcW w:w="1033" w:type="dxa"/>
            <w:tcBorders>
              <w:top w:val="single" w:sz="4" w:space="0" w:color="000000"/>
              <w:bottom w:val="single" w:sz="4" w:space="0" w:color="939598"/>
            </w:tcBorders>
            <w:shd w:val="clear" w:color="auto" w:fill="E6E7E8"/>
          </w:tcPr>
          <w:p>
            <w:pPr>
              <w:pStyle w:val="TableParagraph"/>
              <w:spacing w:line="240" w:lineRule="auto" w:before="108"/>
              <w:ind w:right="21"/>
              <w:rPr>
                <w:sz w:val="14"/>
              </w:rPr>
            </w:pPr>
            <w:r>
              <w:rPr>
                <w:sz w:val="14"/>
              </w:rPr>
              <w:t>(kg</w:t>
            </w:r>
            <w:r>
              <w:rPr>
                <w:spacing w:val="-8"/>
                <w:sz w:val="14"/>
              </w:rPr>
              <w:t> </w:t>
            </w:r>
            <w:r>
              <w:rPr>
                <w:sz w:val="14"/>
              </w:rPr>
              <w:t>MS/</w:t>
            </w:r>
            <w:r>
              <w:rPr>
                <w:spacing w:val="-8"/>
                <w:sz w:val="14"/>
              </w:rPr>
              <w:t> </w:t>
            </w:r>
            <w:r>
              <w:rPr>
                <w:spacing w:val="-4"/>
                <w:sz w:val="14"/>
              </w:rPr>
              <w:t>cow)</w:t>
            </w:r>
          </w:p>
        </w:tc>
        <w:tc>
          <w:tcPr>
            <w:tcW w:w="1099" w:type="dxa"/>
            <w:tcBorders>
              <w:top w:val="single" w:sz="4" w:space="0" w:color="000000"/>
              <w:bottom w:val="single" w:sz="4" w:space="0" w:color="939598"/>
            </w:tcBorders>
            <w:shd w:val="clear" w:color="auto" w:fill="E6E7E8"/>
          </w:tcPr>
          <w:p>
            <w:pPr>
              <w:pStyle w:val="TableParagraph"/>
              <w:spacing w:line="240" w:lineRule="auto" w:before="108"/>
              <w:ind w:right="132"/>
              <w:rPr>
                <w:sz w:val="14"/>
              </w:rPr>
            </w:pPr>
            <w:r>
              <w:rPr>
                <w:sz w:val="14"/>
              </w:rPr>
              <w:t>(kg</w:t>
            </w:r>
            <w:r>
              <w:rPr>
                <w:spacing w:val="-8"/>
                <w:sz w:val="14"/>
              </w:rPr>
              <w:t> </w:t>
            </w:r>
            <w:r>
              <w:rPr>
                <w:sz w:val="14"/>
              </w:rPr>
              <w:t>MS/</w:t>
            </w:r>
            <w:r>
              <w:rPr>
                <w:spacing w:val="-8"/>
                <w:sz w:val="14"/>
              </w:rPr>
              <w:t> </w:t>
            </w:r>
            <w:r>
              <w:rPr>
                <w:spacing w:val="-5"/>
                <w:sz w:val="14"/>
              </w:rPr>
              <w:t>ha)</w:t>
            </w:r>
          </w:p>
        </w:tc>
        <w:tc>
          <w:tcPr>
            <w:tcW w:w="860" w:type="dxa"/>
            <w:tcBorders>
              <w:top w:val="single" w:sz="4" w:space="0" w:color="000000"/>
              <w:bottom w:val="single" w:sz="4" w:space="0" w:color="939598"/>
            </w:tcBorders>
            <w:shd w:val="clear" w:color="auto" w:fill="E6E7E8"/>
          </w:tcPr>
          <w:p>
            <w:pPr>
              <w:pStyle w:val="TableParagraph"/>
              <w:spacing w:line="240" w:lineRule="auto" w:before="108"/>
              <w:ind w:right="70"/>
              <w:rPr>
                <w:sz w:val="14"/>
              </w:rPr>
            </w:pPr>
            <w:r>
              <w:rPr>
                <w:spacing w:val="-5"/>
                <w:sz w:val="14"/>
              </w:rPr>
              <w:t>(%)</w:t>
            </w:r>
          </w:p>
        </w:tc>
        <w:tc>
          <w:tcPr>
            <w:tcW w:w="1053" w:type="dxa"/>
            <w:tcBorders>
              <w:top w:val="single" w:sz="4" w:space="0" w:color="000000"/>
              <w:bottom w:val="single" w:sz="4" w:space="0" w:color="939598"/>
            </w:tcBorders>
            <w:shd w:val="clear" w:color="auto" w:fill="E6E7E8"/>
          </w:tcPr>
          <w:p>
            <w:pPr>
              <w:pStyle w:val="TableParagraph"/>
              <w:spacing w:line="240" w:lineRule="auto" w:before="108"/>
              <w:ind w:left="59" w:right="24"/>
              <w:rPr>
                <w:sz w:val="14"/>
              </w:rPr>
            </w:pPr>
            <w:r>
              <w:rPr>
                <w:spacing w:val="-5"/>
                <w:sz w:val="14"/>
              </w:rPr>
              <w:t>(%)</w:t>
            </w:r>
          </w:p>
        </w:tc>
      </w:tr>
      <w:tr>
        <w:trPr>
          <w:trHeight w:val="233" w:hRule="atLeast"/>
        </w:trPr>
        <w:tc>
          <w:tcPr>
            <w:tcW w:w="766" w:type="dxa"/>
            <w:tcBorders>
              <w:top w:val="single" w:sz="4" w:space="0" w:color="939598"/>
              <w:bottom w:val="single" w:sz="4" w:space="0" w:color="939598"/>
            </w:tcBorders>
          </w:tcPr>
          <w:p>
            <w:pPr>
              <w:pStyle w:val="TableParagraph"/>
              <w:spacing w:before="47"/>
              <w:ind w:left="22" w:right="18"/>
              <w:rPr>
                <w:sz w:val="14"/>
              </w:rPr>
            </w:pPr>
            <w:r>
              <w:rPr>
                <w:spacing w:val="-2"/>
                <w:sz w:val="14"/>
              </w:rPr>
              <w:t>Average</w:t>
            </w:r>
          </w:p>
        </w:tc>
        <w:tc>
          <w:tcPr>
            <w:tcW w:w="1012" w:type="dxa"/>
            <w:tcBorders>
              <w:top w:val="single" w:sz="4" w:space="0" w:color="939598"/>
              <w:bottom w:val="single" w:sz="4" w:space="0" w:color="939598"/>
            </w:tcBorders>
          </w:tcPr>
          <w:p>
            <w:pPr>
              <w:pStyle w:val="TableParagraph"/>
              <w:spacing w:before="47"/>
              <w:ind w:left="62" w:right="56"/>
              <w:rPr>
                <w:sz w:val="14"/>
              </w:rPr>
            </w:pPr>
            <w:r>
              <w:rPr>
                <w:spacing w:val="-5"/>
                <w:sz w:val="14"/>
              </w:rPr>
              <w:t>351</w:t>
            </w:r>
          </w:p>
        </w:tc>
        <w:tc>
          <w:tcPr>
            <w:tcW w:w="982" w:type="dxa"/>
            <w:tcBorders>
              <w:top w:val="single" w:sz="4" w:space="0" w:color="939598"/>
              <w:bottom w:val="single" w:sz="4" w:space="0" w:color="939598"/>
            </w:tcBorders>
          </w:tcPr>
          <w:p>
            <w:pPr>
              <w:pStyle w:val="TableParagraph"/>
              <w:spacing w:before="47"/>
              <w:ind w:left="30"/>
              <w:rPr>
                <w:sz w:val="14"/>
              </w:rPr>
            </w:pPr>
            <w:r>
              <w:rPr>
                <w:spacing w:val="-5"/>
                <w:sz w:val="14"/>
              </w:rPr>
              <w:t>207</w:t>
            </w:r>
          </w:p>
        </w:tc>
        <w:tc>
          <w:tcPr>
            <w:tcW w:w="1099" w:type="dxa"/>
            <w:tcBorders>
              <w:top w:val="single" w:sz="4" w:space="0" w:color="939598"/>
              <w:bottom w:val="single" w:sz="4" w:space="0" w:color="939598"/>
            </w:tcBorders>
          </w:tcPr>
          <w:p>
            <w:pPr>
              <w:pStyle w:val="TableParagraph"/>
              <w:spacing w:before="47"/>
              <w:ind w:right="26"/>
              <w:rPr>
                <w:sz w:val="14"/>
              </w:rPr>
            </w:pPr>
            <w:r>
              <w:rPr>
                <w:spacing w:val="-5"/>
                <w:sz w:val="14"/>
              </w:rPr>
              <w:t>0.9</w:t>
            </w:r>
          </w:p>
        </w:tc>
        <w:tc>
          <w:tcPr>
            <w:tcW w:w="991" w:type="dxa"/>
            <w:tcBorders>
              <w:top w:val="single" w:sz="4" w:space="0" w:color="939598"/>
              <w:bottom w:val="single" w:sz="4" w:space="0" w:color="939598"/>
            </w:tcBorders>
          </w:tcPr>
          <w:p>
            <w:pPr>
              <w:pStyle w:val="TableParagraph"/>
              <w:spacing w:before="47"/>
              <w:ind w:left="3" w:right="96"/>
              <w:rPr>
                <w:sz w:val="14"/>
              </w:rPr>
            </w:pPr>
            <w:r>
              <w:rPr>
                <w:spacing w:val="-5"/>
                <w:sz w:val="14"/>
              </w:rPr>
              <w:t>484</w:t>
            </w:r>
          </w:p>
        </w:tc>
        <w:tc>
          <w:tcPr>
            <w:tcW w:w="973" w:type="dxa"/>
            <w:tcBorders>
              <w:top w:val="single" w:sz="4" w:space="0" w:color="939598"/>
              <w:bottom w:val="single" w:sz="4" w:space="0" w:color="939598"/>
            </w:tcBorders>
          </w:tcPr>
          <w:p>
            <w:pPr>
              <w:pStyle w:val="TableParagraph"/>
              <w:spacing w:before="47"/>
              <w:ind w:left="1" w:right="37"/>
              <w:rPr>
                <w:sz w:val="14"/>
              </w:rPr>
            </w:pPr>
            <w:r>
              <w:rPr>
                <w:spacing w:val="-5"/>
                <w:sz w:val="14"/>
              </w:rPr>
              <w:t>1.5</w:t>
            </w:r>
          </w:p>
        </w:tc>
        <w:tc>
          <w:tcPr>
            <w:tcW w:w="1033" w:type="dxa"/>
            <w:tcBorders>
              <w:top w:val="single" w:sz="4" w:space="0" w:color="939598"/>
              <w:bottom w:val="single" w:sz="4" w:space="0" w:color="939598"/>
            </w:tcBorders>
          </w:tcPr>
          <w:p>
            <w:pPr>
              <w:pStyle w:val="TableParagraph"/>
              <w:spacing w:before="47"/>
              <w:ind w:right="21"/>
              <w:rPr>
                <w:sz w:val="14"/>
              </w:rPr>
            </w:pPr>
            <w:r>
              <w:rPr>
                <w:spacing w:val="-5"/>
                <w:sz w:val="14"/>
              </w:rPr>
              <w:t>581</w:t>
            </w:r>
          </w:p>
        </w:tc>
        <w:tc>
          <w:tcPr>
            <w:tcW w:w="1099" w:type="dxa"/>
            <w:tcBorders>
              <w:top w:val="single" w:sz="4" w:space="0" w:color="939598"/>
              <w:bottom w:val="single" w:sz="4" w:space="0" w:color="939598"/>
            </w:tcBorders>
          </w:tcPr>
          <w:p>
            <w:pPr>
              <w:pStyle w:val="TableParagraph"/>
              <w:spacing w:before="47"/>
              <w:ind w:right="132"/>
              <w:rPr>
                <w:sz w:val="14"/>
              </w:rPr>
            </w:pPr>
            <w:r>
              <w:rPr>
                <w:spacing w:val="-5"/>
                <w:sz w:val="14"/>
              </w:rPr>
              <w:t>884</w:t>
            </w:r>
          </w:p>
        </w:tc>
        <w:tc>
          <w:tcPr>
            <w:tcW w:w="860" w:type="dxa"/>
            <w:tcBorders>
              <w:top w:val="single" w:sz="4" w:space="0" w:color="939598"/>
              <w:bottom w:val="single" w:sz="4" w:space="0" w:color="939598"/>
            </w:tcBorders>
          </w:tcPr>
          <w:p>
            <w:pPr>
              <w:pStyle w:val="TableParagraph"/>
              <w:spacing w:before="47"/>
              <w:ind w:right="70"/>
              <w:rPr>
                <w:sz w:val="14"/>
              </w:rPr>
            </w:pPr>
            <w:r>
              <w:rPr>
                <w:spacing w:val="-4"/>
                <w:sz w:val="14"/>
              </w:rPr>
              <w:t>4.4%</w:t>
            </w:r>
          </w:p>
        </w:tc>
        <w:tc>
          <w:tcPr>
            <w:tcW w:w="1053" w:type="dxa"/>
            <w:tcBorders>
              <w:top w:val="single" w:sz="4" w:space="0" w:color="939598"/>
              <w:bottom w:val="single" w:sz="4" w:space="0" w:color="939598"/>
            </w:tcBorders>
          </w:tcPr>
          <w:p>
            <w:pPr>
              <w:pStyle w:val="TableParagraph"/>
              <w:spacing w:before="47"/>
              <w:ind w:left="59" w:right="24"/>
              <w:rPr>
                <w:sz w:val="14"/>
              </w:rPr>
            </w:pPr>
            <w:r>
              <w:rPr>
                <w:spacing w:val="-4"/>
                <w:sz w:val="14"/>
              </w:rPr>
              <w:t>3.6%</w:t>
            </w:r>
          </w:p>
        </w:tc>
      </w:tr>
      <w:tr>
        <w:trPr>
          <w:trHeight w:val="233" w:hRule="atLeast"/>
        </w:trPr>
        <w:tc>
          <w:tcPr>
            <w:tcW w:w="766" w:type="dxa"/>
            <w:tcBorders>
              <w:top w:val="single" w:sz="4" w:space="0" w:color="939598"/>
              <w:bottom w:val="single" w:sz="4" w:space="0" w:color="939598"/>
            </w:tcBorders>
          </w:tcPr>
          <w:p>
            <w:pPr>
              <w:pStyle w:val="TableParagraph"/>
              <w:spacing w:before="47"/>
              <w:ind w:left="22" w:right="18"/>
              <w:rPr>
                <w:sz w:val="14"/>
              </w:rPr>
            </w:pPr>
            <w:r>
              <w:rPr>
                <w:spacing w:val="-4"/>
                <w:sz w:val="14"/>
              </w:rPr>
              <w:t>Top</w:t>
            </w:r>
            <w:r>
              <w:rPr>
                <w:spacing w:val="-1"/>
                <w:sz w:val="14"/>
              </w:rPr>
              <w:t> </w:t>
            </w:r>
            <w:r>
              <w:rPr>
                <w:spacing w:val="-5"/>
                <w:sz w:val="14"/>
              </w:rPr>
              <w:t>25%</w:t>
            </w:r>
          </w:p>
        </w:tc>
        <w:tc>
          <w:tcPr>
            <w:tcW w:w="1012" w:type="dxa"/>
            <w:tcBorders>
              <w:top w:val="single" w:sz="4" w:space="0" w:color="939598"/>
              <w:bottom w:val="single" w:sz="4" w:space="0" w:color="939598"/>
            </w:tcBorders>
          </w:tcPr>
          <w:p>
            <w:pPr>
              <w:pStyle w:val="TableParagraph"/>
              <w:spacing w:before="47"/>
              <w:ind w:left="63" w:right="56"/>
              <w:rPr>
                <w:sz w:val="14"/>
              </w:rPr>
            </w:pPr>
            <w:r>
              <w:rPr>
                <w:spacing w:val="-5"/>
                <w:sz w:val="14"/>
              </w:rPr>
              <w:t>455</w:t>
            </w:r>
          </w:p>
        </w:tc>
        <w:tc>
          <w:tcPr>
            <w:tcW w:w="982" w:type="dxa"/>
            <w:tcBorders>
              <w:top w:val="single" w:sz="4" w:space="0" w:color="939598"/>
              <w:bottom w:val="single" w:sz="4" w:space="0" w:color="939598"/>
            </w:tcBorders>
          </w:tcPr>
          <w:p>
            <w:pPr>
              <w:pStyle w:val="TableParagraph"/>
              <w:spacing w:before="47"/>
              <w:ind w:left="33"/>
              <w:rPr>
                <w:sz w:val="14"/>
              </w:rPr>
            </w:pPr>
            <w:r>
              <w:rPr>
                <w:spacing w:val="-5"/>
                <w:sz w:val="14"/>
              </w:rPr>
              <w:t>187</w:t>
            </w:r>
          </w:p>
        </w:tc>
        <w:tc>
          <w:tcPr>
            <w:tcW w:w="1099" w:type="dxa"/>
            <w:tcBorders>
              <w:top w:val="single" w:sz="4" w:space="0" w:color="939598"/>
              <w:bottom w:val="single" w:sz="4" w:space="0" w:color="939598"/>
            </w:tcBorders>
          </w:tcPr>
          <w:p>
            <w:pPr>
              <w:pStyle w:val="TableParagraph"/>
              <w:spacing w:before="47"/>
              <w:ind w:right="26"/>
              <w:rPr>
                <w:sz w:val="14"/>
              </w:rPr>
            </w:pPr>
            <w:r>
              <w:rPr>
                <w:spacing w:val="-5"/>
                <w:sz w:val="14"/>
              </w:rPr>
              <w:t>1.0</w:t>
            </w:r>
          </w:p>
        </w:tc>
        <w:tc>
          <w:tcPr>
            <w:tcW w:w="991" w:type="dxa"/>
            <w:tcBorders>
              <w:top w:val="single" w:sz="4" w:space="0" w:color="939598"/>
              <w:bottom w:val="single" w:sz="4" w:space="0" w:color="939598"/>
            </w:tcBorders>
          </w:tcPr>
          <w:p>
            <w:pPr>
              <w:pStyle w:val="TableParagraph"/>
              <w:spacing w:before="47"/>
              <w:ind w:left="3" w:right="96"/>
              <w:rPr>
                <w:sz w:val="14"/>
              </w:rPr>
            </w:pPr>
            <w:r>
              <w:rPr>
                <w:spacing w:val="-5"/>
                <w:sz w:val="14"/>
              </w:rPr>
              <w:t>704</w:t>
            </w:r>
          </w:p>
        </w:tc>
        <w:tc>
          <w:tcPr>
            <w:tcW w:w="973" w:type="dxa"/>
            <w:tcBorders>
              <w:top w:val="single" w:sz="4" w:space="0" w:color="939598"/>
              <w:bottom w:val="single" w:sz="4" w:space="0" w:color="939598"/>
            </w:tcBorders>
          </w:tcPr>
          <w:p>
            <w:pPr>
              <w:pStyle w:val="TableParagraph"/>
              <w:spacing w:before="47"/>
              <w:ind w:left="1" w:right="37"/>
              <w:rPr>
                <w:sz w:val="14"/>
              </w:rPr>
            </w:pPr>
            <w:r>
              <w:rPr>
                <w:spacing w:val="-5"/>
                <w:sz w:val="14"/>
              </w:rPr>
              <w:t>1.8</w:t>
            </w:r>
          </w:p>
        </w:tc>
        <w:tc>
          <w:tcPr>
            <w:tcW w:w="1033" w:type="dxa"/>
            <w:tcBorders>
              <w:top w:val="single" w:sz="4" w:space="0" w:color="939598"/>
              <w:bottom w:val="single" w:sz="4" w:space="0" w:color="939598"/>
            </w:tcBorders>
          </w:tcPr>
          <w:p>
            <w:pPr>
              <w:pStyle w:val="TableParagraph"/>
              <w:spacing w:before="47"/>
              <w:ind w:right="21"/>
              <w:rPr>
                <w:sz w:val="14"/>
              </w:rPr>
            </w:pPr>
            <w:r>
              <w:rPr>
                <w:spacing w:val="-5"/>
                <w:sz w:val="14"/>
              </w:rPr>
              <w:t>636</w:t>
            </w:r>
          </w:p>
        </w:tc>
        <w:tc>
          <w:tcPr>
            <w:tcW w:w="1099" w:type="dxa"/>
            <w:tcBorders>
              <w:top w:val="single" w:sz="4" w:space="0" w:color="939598"/>
              <w:bottom w:val="single" w:sz="4" w:space="0" w:color="939598"/>
            </w:tcBorders>
          </w:tcPr>
          <w:p>
            <w:pPr>
              <w:pStyle w:val="TableParagraph"/>
              <w:spacing w:before="47"/>
              <w:ind w:right="132"/>
              <w:rPr>
                <w:sz w:val="14"/>
              </w:rPr>
            </w:pPr>
            <w:r>
              <w:rPr>
                <w:spacing w:val="-2"/>
                <w:sz w:val="14"/>
              </w:rPr>
              <w:t>1,140</w:t>
            </w:r>
          </w:p>
        </w:tc>
        <w:tc>
          <w:tcPr>
            <w:tcW w:w="860" w:type="dxa"/>
            <w:tcBorders>
              <w:top w:val="single" w:sz="4" w:space="0" w:color="939598"/>
              <w:bottom w:val="single" w:sz="4" w:space="0" w:color="939598"/>
            </w:tcBorders>
          </w:tcPr>
          <w:p>
            <w:pPr>
              <w:pStyle w:val="TableParagraph"/>
              <w:spacing w:before="47"/>
              <w:ind w:right="70"/>
              <w:rPr>
                <w:sz w:val="14"/>
              </w:rPr>
            </w:pPr>
            <w:r>
              <w:rPr>
                <w:spacing w:val="-4"/>
                <w:sz w:val="14"/>
              </w:rPr>
              <w:t>4.4%</w:t>
            </w:r>
          </w:p>
        </w:tc>
        <w:tc>
          <w:tcPr>
            <w:tcW w:w="1053" w:type="dxa"/>
            <w:tcBorders>
              <w:top w:val="single" w:sz="4" w:space="0" w:color="939598"/>
              <w:bottom w:val="single" w:sz="4" w:space="0" w:color="939598"/>
            </w:tcBorders>
          </w:tcPr>
          <w:p>
            <w:pPr>
              <w:pStyle w:val="TableParagraph"/>
              <w:spacing w:before="47"/>
              <w:ind w:left="59" w:right="25"/>
              <w:rPr>
                <w:sz w:val="14"/>
              </w:rPr>
            </w:pPr>
            <w:r>
              <w:rPr>
                <w:spacing w:val="-4"/>
                <w:sz w:val="14"/>
              </w:rPr>
              <w:t>3.5%</w:t>
            </w:r>
          </w:p>
        </w:tc>
      </w:tr>
    </w:tbl>
    <w:p>
      <w:pPr>
        <w:pStyle w:val="Heading5"/>
        <w:spacing w:line="240" w:lineRule="auto" w:before="147"/>
      </w:pPr>
      <w:r>
        <w:rPr>
          <w:spacing w:val="-10"/>
        </w:rPr>
        <w:t>Table</w:t>
      </w:r>
      <w:r>
        <w:rPr>
          <w:spacing w:val="-8"/>
        </w:rPr>
        <w:t> </w:t>
      </w:r>
      <w:r>
        <w:rPr>
          <w:spacing w:val="-5"/>
        </w:rPr>
        <w:t>A2</w:t>
      </w:r>
    </w:p>
    <w:p>
      <w:pPr>
        <w:pStyle w:val="Heading7"/>
        <w:spacing w:before="36"/>
      </w:pPr>
      <w:r>
        <w:rPr/>
        <w:t>Physical</w:t>
      </w:r>
      <w:r>
        <w:rPr>
          <w:spacing w:val="-5"/>
        </w:rPr>
        <w:t> </w:t>
      </w:r>
      <w:r>
        <w:rPr/>
        <w:t>information</w:t>
      </w:r>
      <w:r>
        <w:rPr>
          <w:spacing w:val="-4"/>
        </w:rPr>
        <w:t> </w:t>
      </w:r>
      <w:r>
        <w:rPr/>
        <w:t>–</w:t>
      </w:r>
      <w:r>
        <w:rPr>
          <w:spacing w:val="-4"/>
        </w:rPr>
        <w:t> </w:t>
      </w:r>
      <w:r>
        <w:rPr/>
        <w:t>Statewide</w:t>
      </w:r>
      <w:r>
        <w:rPr>
          <w:spacing w:val="-4"/>
        </w:rPr>
        <w:t> </w:t>
      </w:r>
      <w:r>
        <w:rPr>
          <w:spacing w:val="-2"/>
        </w:rPr>
        <w:t>(continued)</w:t>
      </w:r>
    </w:p>
    <w:p>
      <w:pPr>
        <w:pStyle w:val="BodyText"/>
        <w:spacing w:before="6"/>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3"/>
        <w:gridCol w:w="981"/>
        <w:gridCol w:w="938"/>
        <w:gridCol w:w="1093"/>
        <w:gridCol w:w="994"/>
        <w:gridCol w:w="1009"/>
        <w:gridCol w:w="1009"/>
        <w:gridCol w:w="1036"/>
        <w:gridCol w:w="964"/>
        <w:gridCol w:w="1025"/>
      </w:tblGrid>
      <w:tr>
        <w:trPr>
          <w:trHeight w:val="544" w:hRule="atLeast"/>
        </w:trPr>
        <w:tc>
          <w:tcPr>
            <w:tcW w:w="823"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981" w:type="dxa"/>
            <w:tcBorders>
              <w:top w:val="single" w:sz="4" w:space="0" w:color="000000"/>
              <w:bottom w:val="single" w:sz="4" w:space="0" w:color="000000"/>
            </w:tcBorders>
          </w:tcPr>
          <w:p>
            <w:pPr>
              <w:pStyle w:val="TableParagraph"/>
              <w:spacing w:line="166" w:lineRule="exact" w:before="26"/>
              <w:ind w:left="20" w:right="47"/>
              <w:rPr>
                <w:sz w:val="14"/>
              </w:rPr>
            </w:pPr>
            <w:r>
              <w:rPr>
                <w:spacing w:val="-4"/>
                <w:sz w:val="14"/>
              </w:rPr>
              <w:t>Estimated</w:t>
            </w:r>
            <w:r>
              <w:rPr>
                <w:spacing w:val="40"/>
                <w:sz w:val="14"/>
              </w:rPr>
              <w:t> </w:t>
            </w:r>
            <w:r>
              <w:rPr>
                <w:spacing w:val="-2"/>
                <w:sz w:val="14"/>
              </w:rPr>
              <w:t>grazed</w:t>
            </w:r>
            <w:r>
              <w:rPr>
                <w:spacing w:val="40"/>
                <w:sz w:val="14"/>
              </w:rPr>
              <w:t> </w:t>
            </w:r>
            <w:r>
              <w:rPr>
                <w:spacing w:val="-2"/>
                <w:sz w:val="14"/>
              </w:rPr>
              <w:t>pasture**</w:t>
            </w:r>
          </w:p>
        </w:tc>
        <w:tc>
          <w:tcPr>
            <w:tcW w:w="938" w:type="dxa"/>
            <w:tcBorders>
              <w:top w:val="single" w:sz="4" w:space="0" w:color="000000"/>
              <w:bottom w:val="single" w:sz="4" w:space="0" w:color="000000"/>
            </w:tcBorders>
          </w:tcPr>
          <w:p>
            <w:pPr>
              <w:pStyle w:val="TableParagraph"/>
              <w:spacing w:line="166" w:lineRule="exact" w:before="26"/>
              <w:ind w:left="70"/>
              <w:rPr>
                <w:sz w:val="14"/>
              </w:rPr>
            </w:pPr>
            <w:r>
              <w:rPr>
                <w:spacing w:val="-2"/>
                <w:sz w:val="14"/>
              </w:rPr>
              <w:t>Estimated</w:t>
            </w:r>
            <w:r>
              <w:rPr>
                <w:spacing w:val="40"/>
                <w:sz w:val="14"/>
              </w:rPr>
              <w:t> </w:t>
            </w:r>
            <w:r>
              <w:rPr>
                <w:spacing w:val="-4"/>
                <w:sz w:val="14"/>
              </w:rPr>
              <w:t>conserved</w:t>
            </w:r>
            <w:r>
              <w:rPr>
                <w:spacing w:val="40"/>
                <w:sz w:val="14"/>
              </w:rPr>
              <w:t> </w:t>
            </w:r>
            <w:r>
              <w:rPr>
                <w:spacing w:val="-2"/>
                <w:sz w:val="14"/>
              </w:rPr>
              <w:t>feed**</w:t>
            </w:r>
          </w:p>
        </w:tc>
        <w:tc>
          <w:tcPr>
            <w:tcW w:w="1093" w:type="dxa"/>
            <w:tcBorders>
              <w:top w:val="single" w:sz="4" w:space="0" w:color="000000"/>
              <w:bottom w:val="single" w:sz="4" w:space="0" w:color="000000"/>
            </w:tcBorders>
          </w:tcPr>
          <w:p>
            <w:pPr>
              <w:pStyle w:val="TableParagraph"/>
              <w:spacing w:line="166" w:lineRule="exact" w:before="26"/>
              <w:ind w:left="100" w:right="46" w:firstLine="64"/>
              <w:jc w:val="both"/>
              <w:rPr>
                <w:sz w:val="14"/>
              </w:rPr>
            </w:pPr>
            <w:r>
              <w:rPr>
                <w:spacing w:val="-2"/>
                <w:sz w:val="14"/>
              </w:rPr>
              <w:t>Homegrown</w:t>
            </w:r>
            <w:r>
              <w:rPr>
                <w:spacing w:val="40"/>
                <w:sz w:val="14"/>
              </w:rPr>
              <w:t> </w:t>
            </w:r>
            <w:r>
              <w:rPr>
                <w:sz w:val="14"/>
              </w:rPr>
              <w:t>feed as % of</w:t>
            </w:r>
            <w:r>
              <w:rPr>
                <w:spacing w:val="40"/>
                <w:sz w:val="14"/>
              </w:rPr>
              <w:t> </w:t>
            </w:r>
            <w:r>
              <w:rPr>
                <w:sz w:val="14"/>
              </w:rPr>
              <w:t>ME</w:t>
            </w:r>
            <w:r>
              <w:rPr>
                <w:spacing w:val="-6"/>
                <w:sz w:val="14"/>
              </w:rPr>
              <w:t> </w:t>
            </w:r>
            <w:r>
              <w:rPr>
                <w:spacing w:val="-2"/>
                <w:sz w:val="14"/>
              </w:rPr>
              <w:t>consumed</w:t>
            </w:r>
          </w:p>
        </w:tc>
        <w:tc>
          <w:tcPr>
            <w:tcW w:w="994" w:type="dxa"/>
            <w:tcBorders>
              <w:top w:val="single" w:sz="4" w:space="0" w:color="000000"/>
              <w:bottom w:val="single" w:sz="4" w:space="0" w:color="000000"/>
            </w:tcBorders>
          </w:tcPr>
          <w:p>
            <w:pPr>
              <w:pStyle w:val="TableParagraph"/>
              <w:spacing w:line="211" w:lineRule="auto" w:before="121"/>
              <w:ind w:left="44" w:right="57" w:firstLine="147"/>
              <w:jc w:val="left"/>
              <w:rPr>
                <w:sz w:val="14"/>
              </w:rPr>
            </w:pPr>
            <w:r>
              <w:rPr>
                <w:spacing w:val="-2"/>
                <w:sz w:val="14"/>
              </w:rPr>
              <w:t>Nitrogen</w:t>
            </w:r>
            <w:r>
              <w:rPr>
                <w:spacing w:val="40"/>
                <w:sz w:val="14"/>
              </w:rPr>
              <w:t> </w:t>
            </w:r>
            <w:r>
              <w:rPr>
                <w:spacing w:val="-2"/>
                <w:sz w:val="14"/>
              </w:rPr>
              <w:t>application**</w:t>
            </w:r>
          </w:p>
        </w:tc>
        <w:tc>
          <w:tcPr>
            <w:tcW w:w="1009" w:type="dxa"/>
            <w:tcBorders>
              <w:top w:val="single" w:sz="4" w:space="0" w:color="000000"/>
              <w:bottom w:val="single" w:sz="4" w:space="0" w:color="000000"/>
            </w:tcBorders>
          </w:tcPr>
          <w:p>
            <w:pPr>
              <w:pStyle w:val="TableParagraph"/>
              <w:spacing w:line="211" w:lineRule="auto" w:before="121"/>
              <w:ind w:left="58" w:right="58"/>
              <w:jc w:val="left"/>
              <w:rPr>
                <w:sz w:val="14"/>
              </w:rPr>
            </w:pPr>
            <w:r>
              <w:rPr>
                <w:spacing w:val="-4"/>
                <w:sz w:val="14"/>
              </w:rPr>
              <w:t>Phosphorous</w:t>
            </w:r>
            <w:r>
              <w:rPr>
                <w:spacing w:val="40"/>
                <w:sz w:val="14"/>
              </w:rPr>
              <w:t> </w:t>
            </w:r>
            <w:r>
              <w:rPr>
                <w:spacing w:val="-2"/>
                <w:sz w:val="14"/>
              </w:rPr>
              <w:t>application**</w:t>
            </w:r>
          </w:p>
        </w:tc>
        <w:tc>
          <w:tcPr>
            <w:tcW w:w="1009" w:type="dxa"/>
            <w:tcBorders>
              <w:top w:val="single" w:sz="4" w:space="0" w:color="000000"/>
              <w:bottom w:val="single" w:sz="4" w:space="0" w:color="000000"/>
            </w:tcBorders>
          </w:tcPr>
          <w:p>
            <w:pPr>
              <w:pStyle w:val="TableParagraph"/>
              <w:spacing w:line="211" w:lineRule="auto" w:before="121"/>
              <w:ind w:left="57" w:right="59" w:firstLine="88"/>
              <w:jc w:val="left"/>
              <w:rPr>
                <w:sz w:val="14"/>
              </w:rPr>
            </w:pPr>
            <w:r>
              <w:rPr>
                <w:spacing w:val="-2"/>
                <w:sz w:val="14"/>
              </w:rPr>
              <w:t>Potassium</w:t>
            </w:r>
            <w:r>
              <w:rPr>
                <w:spacing w:val="40"/>
                <w:sz w:val="14"/>
              </w:rPr>
              <w:t> </w:t>
            </w:r>
            <w:r>
              <w:rPr>
                <w:spacing w:val="-2"/>
                <w:sz w:val="14"/>
              </w:rPr>
              <w:t>application**</w:t>
            </w:r>
          </w:p>
        </w:tc>
        <w:tc>
          <w:tcPr>
            <w:tcW w:w="1036" w:type="dxa"/>
            <w:tcBorders>
              <w:top w:val="single" w:sz="4" w:space="0" w:color="000000"/>
              <w:bottom w:val="single" w:sz="4" w:space="0" w:color="000000"/>
            </w:tcBorders>
          </w:tcPr>
          <w:p>
            <w:pPr>
              <w:pStyle w:val="TableParagraph"/>
              <w:spacing w:line="211" w:lineRule="auto" w:before="121"/>
              <w:ind w:left="56" w:right="87" w:firstLine="179"/>
              <w:jc w:val="left"/>
              <w:rPr>
                <w:sz w:val="14"/>
              </w:rPr>
            </w:pPr>
            <w:r>
              <w:rPr>
                <w:spacing w:val="-2"/>
                <w:sz w:val="14"/>
              </w:rPr>
              <w:t>Sulphur</w:t>
            </w:r>
            <w:r>
              <w:rPr>
                <w:spacing w:val="40"/>
                <w:sz w:val="14"/>
              </w:rPr>
              <w:t> </w:t>
            </w:r>
            <w:r>
              <w:rPr>
                <w:spacing w:val="-2"/>
                <w:sz w:val="14"/>
              </w:rPr>
              <w:t>application**</w:t>
            </w:r>
          </w:p>
        </w:tc>
        <w:tc>
          <w:tcPr>
            <w:tcW w:w="964" w:type="dxa"/>
            <w:tcBorders>
              <w:top w:val="single" w:sz="4" w:space="0" w:color="000000"/>
              <w:bottom w:val="single" w:sz="4" w:space="0" w:color="000000"/>
            </w:tcBorders>
          </w:tcPr>
          <w:p>
            <w:pPr>
              <w:pStyle w:val="TableParagraph"/>
              <w:spacing w:line="211" w:lineRule="auto" w:before="121"/>
              <w:ind w:left="145" w:firstLine="81"/>
              <w:jc w:val="left"/>
              <w:rPr>
                <w:sz w:val="14"/>
              </w:rPr>
            </w:pPr>
            <w:r>
              <w:rPr>
                <w:spacing w:val="-2"/>
                <w:sz w:val="14"/>
              </w:rPr>
              <w:t>Labour</w:t>
            </w:r>
            <w:r>
              <w:rPr>
                <w:spacing w:val="40"/>
                <w:sz w:val="14"/>
              </w:rPr>
              <w:t> </w:t>
            </w:r>
            <w:r>
              <w:rPr>
                <w:spacing w:val="-4"/>
                <w:sz w:val="14"/>
              </w:rPr>
              <w:t>efficiency</w:t>
            </w:r>
          </w:p>
        </w:tc>
        <w:tc>
          <w:tcPr>
            <w:tcW w:w="1025" w:type="dxa"/>
            <w:tcBorders>
              <w:top w:val="single" w:sz="4" w:space="0" w:color="000000"/>
              <w:bottom w:val="single" w:sz="4" w:space="0" w:color="000000"/>
            </w:tcBorders>
          </w:tcPr>
          <w:p>
            <w:pPr>
              <w:pStyle w:val="TableParagraph"/>
              <w:spacing w:line="211" w:lineRule="auto" w:before="121"/>
              <w:ind w:left="189" w:firstLine="81"/>
              <w:jc w:val="left"/>
              <w:rPr>
                <w:sz w:val="14"/>
              </w:rPr>
            </w:pPr>
            <w:r>
              <w:rPr>
                <w:spacing w:val="-2"/>
                <w:sz w:val="14"/>
              </w:rPr>
              <w:t>Labour</w:t>
            </w:r>
            <w:r>
              <w:rPr>
                <w:spacing w:val="40"/>
                <w:sz w:val="14"/>
              </w:rPr>
              <w:t> </w:t>
            </w:r>
            <w:r>
              <w:rPr>
                <w:spacing w:val="-4"/>
                <w:sz w:val="14"/>
              </w:rPr>
              <w:t>efficiency</w:t>
            </w:r>
          </w:p>
        </w:tc>
      </w:tr>
      <w:tr>
        <w:trPr>
          <w:trHeight w:val="386" w:hRule="atLeast"/>
        </w:trPr>
        <w:tc>
          <w:tcPr>
            <w:tcW w:w="823" w:type="dxa"/>
            <w:tcBorders>
              <w:top w:val="single" w:sz="4" w:space="0" w:color="000000"/>
              <w:bottom w:val="single" w:sz="4" w:space="0" w:color="939598"/>
            </w:tcBorders>
            <w:shd w:val="clear" w:color="auto" w:fill="E6E7E8"/>
          </w:tcPr>
          <w:p>
            <w:pPr>
              <w:pStyle w:val="TableParagraph"/>
              <w:spacing w:line="240" w:lineRule="auto" w:before="0"/>
              <w:jc w:val="left"/>
              <w:rPr>
                <w:rFonts w:ascii="Times New Roman"/>
                <w:sz w:val="14"/>
              </w:rPr>
            </w:pPr>
          </w:p>
        </w:tc>
        <w:tc>
          <w:tcPr>
            <w:tcW w:w="981" w:type="dxa"/>
            <w:tcBorders>
              <w:top w:val="single" w:sz="4" w:space="0" w:color="000000"/>
              <w:bottom w:val="single" w:sz="4" w:space="0" w:color="939598"/>
            </w:tcBorders>
            <w:shd w:val="clear" w:color="auto" w:fill="E6E7E8"/>
          </w:tcPr>
          <w:p>
            <w:pPr>
              <w:pStyle w:val="TableParagraph"/>
              <w:spacing w:line="240" w:lineRule="auto" w:before="108"/>
              <w:ind w:left="20" w:right="45"/>
              <w:rPr>
                <w:sz w:val="14"/>
              </w:rPr>
            </w:pPr>
            <w:r>
              <w:rPr>
                <w:sz w:val="14"/>
              </w:rPr>
              <w:t>(t</w:t>
            </w:r>
            <w:r>
              <w:rPr>
                <w:spacing w:val="-7"/>
                <w:sz w:val="14"/>
              </w:rPr>
              <w:t> </w:t>
            </w:r>
            <w:r>
              <w:rPr>
                <w:sz w:val="14"/>
              </w:rPr>
              <w:t>DM/</w:t>
            </w:r>
            <w:r>
              <w:rPr>
                <w:spacing w:val="-6"/>
                <w:sz w:val="14"/>
              </w:rPr>
              <w:t> </w:t>
            </w:r>
            <w:r>
              <w:rPr>
                <w:spacing w:val="-5"/>
                <w:sz w:val="14"/>
              </w:rPr>
              <w:t>ha)</w:t>
            </w:r>
          </w:p>
        </w:tc>
        <w:tc>
          <w:tcPr>
            <w:tcW w:w="938" w:type="dxa"/>
            <w:tcBorders>
              <w:top w:val="single" w:sz="4" w:space="0" w:color="000000"/>
              <w:bottom w:val="single" w:sz="4" w:space="0" w:color="939598"/>
            </w:tcBorders>
            <w:shd w:val="clear" w:color="auto" w:fill="E6E7E8"/>
          </w:tcPr>
          <w:p>
            <w:pPr>
              <w:pStyle w:val="TableParagraph"/>
              <w:spacing w:line="240" w:lineRule="auto" w:before="108"/>
              <w:ind w:left="70" w:right="2"/>
              <w:rPr>
                <w:sz w:val="14"/>
              </w:rPr>
            </w:pPr>
            <w:r>
              <w:rPr>
                <w:sz w:val="14"/>
              </w:rPr>
              <w:t>(t</w:t>
            </w:r>
            <w:r>
              <w:rPr>
                <w:spacing w:val="-7"/>
                <w:sz w:val="14"/>
              </w:rPr>
              <w:t> </w:t>
            </w:r>
            <w:r>
              <w:rPr>
                <w:sz w:val="14"/>
              </w:rPr>
              <w:t>DM/</w:t>
            </w:r>
            <w:r>
              <w:rPr>
                <w:spacing w:val="-6"/>
                <w:sz w:val="14"/>
              </w:rPr>
              <w:t> </w:t>
            </w:r>
            <w:r>
              <w:rPr>
                <w:spacing w:val="-5"/>
                <w:sz w:val="14"/>
              </w:rPr>
              <w:t>ha)</w:t>
            </w:r>
          </w:p>
        </w:tc>
        <w:tc>
          <w:tcPr>
            <w:tcW w:w="1093" w:type="dxa"/>
            <w:tcBorders>
              <w:top w:val="single" w:sz="4" w:space="0" w:color="000000"/>
              <w:bottom w:val="single" w:sz="4" w:space="0" w:color="939598"/>
            </w:tcBorders>
            <w:shd w:val="clear" w:color="auto" w:fill="E6E7E8"/>
          </w:tcPr>
          <w:p>
            <w:pPr>
              <w:pStyle w:val="TableParagraph"/>
              <w:spacing w:line="240" w:lineRule="auto" w:before="108"/>
              <w:ind w:left="52"/>
              <w:rPr>
                <w:sz w:val="14"/>
              </w:rPr>
            </w:pPr>
            <w:r>
              <w:rPr>
                <w:sz w:val="14"/>
              </w:rPr>
              <w:t>(%</w:t>
            </w:r>
            <w:r>
              <w:rPr>
                <w:spacing w:val="-5"/>
                <w:sz w:val="14"/>
              </w:rPr>
              <w:t> </w:t>
            </w:r>
            <w:r>
              <w:rPr>
                <w:sz w:val="14"/>
              </w:rPr>
              <w:t>of</w:t>
            </w:r>
            <w:r>
              <w:rPr>
                <w:spacing w:val="-5"/>
                <w:sz w:val="14"/>
              </w:rPr>
              <w:t> ME)</w:t>
            </w:r>
          </w:p>
        </w:tc>
        <w:tc>
          <w:tcPr>
            <w:tcW w:w="994" w:type="dxa"/>
            <w:tcBorders>
              <w:top w:val="single" w:sz="4" w:space="0" w:color="000000"/>
              <w:bottom w:val="single" w:sz="4" w:space="0" w:color="939598"/>
            </w:tcBorders>
            <w:shd w:val="clear" w:color="auto" w:fill="E6E7E8"/>
          </w:tcPr>
          <w:p>
            <w:pPr>
              <w:pStyle w:val="TableParagraph"/>
              <w:spacing w:line="240" w:lineRule="auto" w:before="108"/>
              <w:ind w:right="17"/>
              <w:rPr>
                <w:sz w:val="14"/>
              </w:rPr>
            </w:pPr>
            <w:r>
              <w:rPr>
                <w:spacing w:val="-2"/>
                <w:sz w:val="14"/>
              </w:rPr>
              <w:t>(kg/</w:t>
            </w:r>
            <w:r>
              <w:rPr>
                <w:spacing w:val="-3"/>
                <w:sz w:val="14"/>
              </w:rPr>
              <w:t> </w:t>
            </w:r>
            <w:r>
              <w:rPr>
                <w:spacing w:val="-5"/>
                <w:sz w:val="14"/>
              </w:rPr>
              <w:t>ha)</w:t>
            </w:r>
          </w:p>
        </w:tc>
        <w:tc>
          <w:tcPr>
            <w:tcW w:w="1009" w:type="dxa"/>
            <w:tcBorders>
              <w:top w:val="single" w:sz="4" w:space="0" w:color="000000"/>
              <w:bottom w:val="single" w:sz="4" w:space="0" w:color="939598"/>
            </w:tcBorders>
            <w:shd w:val="clear" w:color="auto" w:fill="E6E7E8"/>
          </w:tcPr>
          <w:p>
            <w:pPr>
              <w:pStyle w:val="TableParagraph"/>
              <w:spacing w:line="240" w:lineRule="auto" w:before="108"/>
              <w:ind w:left="26" w:right="31"/>
              <w:rPr>
                <w:sz w:val="14"/>
              </w:rPr>
            </w:pPr>
            <w:r>
              <w:rPr>
                <w:spacing w:val="-2"/>
                <w:sz w:val="14"/>
              </w:rPr>
              <w:t>(kg/</w:t>
            </w:r>
            <w:r>
              <w:rPr>
                <w:spacing w:val="-3"/>
                <w:sz w:val="14"/>
              </w:rPr>
              <w:t> </w:t>
            </w:r>
            <w:r>
              <w:rPr>
                <w:spacing w:val="-5"/>
                <w:sz w:val="14"/>
              </w:rPr>
              <w:t>ha)</w:t>
            </w:r>
          </w:p>
        </w:tc>
        <w:tc>
          <w:tcPr>
            <w:tcW w:w="1009" w:type="dxa"/>
            <w:tcBorders>
              <w:top w:val="single" w:sz="4" w:space="0" w:color="000000"/>
              <w:bottom w:val="single" w:sz="4" w:space="0" w:color="939598"/>
            </w:tcBorders>
            <w:shd w:val="clear" w:color="auto" w:fill="E6E7E8"/>
          </w:tcPr>
          <w:p>
            <w:pPr>
              <w:pStyle w:val="TableParagraph"/>
              <w:spacing w:line="240" w:lineRule="auto" w:before="108"/>
              <w:ind w:left="24" w:right="31"/>
              <w:rPr>
                <w:sz w:val="14"/>
              </w:rPr>
            </w:pPr>
            <w:r>
              <w:rPr>
                <w:spacing w:val="-2"/>
                <w:sz w:val="14"/>
              </w:rPr>
              <w:t>(kg/</w:t>
            </w:r>
            <w:r>
              <w:rPr>
                <w:spacing w:val="-3"/>
                <w:sz w:val="14"/>
              </w:rPr>
              <w:t> </w:t>
            </w:r>
            <w:r>
              <w:rPr>
                <w:spacing w:val="-5"/>
                <w:sz w:val="14"/>
              </w:rPr>
              <w:t>ha)</w:t>
            </w:r>
          </w:p>
        </w:tc>
        <w:tc>
          <w:tcPr>
            <w:tcW w:w="1036" w:type="dxa"/>
            <w:tcBorders>
              <w:top w:val="single" w:sz="4" w:space="0" w:color="000000"/>
              <w:bottom w:val="single" w:sz="4" w:space="0" w:color="939598"/>
            </w:tcBorders>
            <w:shd w:val="clear" w:color="auto" w:fill="E6E7E8"/>
          </w:tcPr>
          <w:p>
            <w:pPr>
              <w:pStyle w:val="TableParagraph"/>
              <w:spacing w:line="240" w:lineRule="auto" w:before="108"/>
              <w:ind w:left="34" w:right="71"/>
              <w:rPr>
                <w:sz w:val="14"/>
              </w:rPr>
            </w:pPr>
            <w:r>
              <w:rPr>
                <w:spacing w:val="-2"/>
                <w:sz w:val="14"/>
              </w:rPr>
              <w:t>(kg/</w:t>
            </w:r>
            <w:r>
              <w:rPr>
                <w:spacing w:val="-3"/>
                <w:sz w:val="14"/>
              </w:rPr>
              <w:t> </w:t>
            </w:r>
            <w:r>
              <w:rPr>
                <w:spacing w:val="-5"/>
                <w:sz w:val="14"/>
              </w:rPr>
              <w:t>ha)</w:t>
            </w:r>
          </w:p>
        </w:tc>
        <w:tc>
          <w:tcPr>
            <w:tcW w:w="964" w:type="dxa"/>
            <w:tcBorders>
              <w:top w:val="single" w:sz="4" w:space="0" w:color="000000"/>
              <w:bottom w:val="single" w:sz="4" w:space="0" w:color="939598"/>
            </w:tcBorders>
            <w:shd w:val="clear" w:color="auto" w:fill="E6E7E8"/>
          </w:tcPr>
          <w:p>
            <w:pPr>
              <w:pStyle w:val="TableParagraph"/>
              <w:spacing w:line="240" w:lineRule="auto" w:before="108"/>
              <w:ind w:right="22"/>
              <w:rPr>
                <w:sz w:val="14"/>
              </w:rPr>
            </w:pPr>
            <w:r>
              <w:rPr>
                <w:spacing w:val="-2"/>
                <w:sz w:val="14"/>
              </w:rPr>
              <w:t>(cows/ </w:t>
            </w:r>
            <w:r>
              <w:rPr>
                <w:spacing w:val="-4"/>
                <w:sz w:val="14"/>
              </w:rPr>
              <w:t>FTE)</w:t>
            </w:r>
          </w:p>
        </w:tc>
        <w:tc>
          <w:tcPr>
            <w:tcW w:w="1025" w:type="dxa"/>
            <w:tcBorders>
              <w:top w:val="single" w:sz="4" w:space="0" w:color="000000"/>
              <w:bottom w:val="single" w:sz="4" w:space="0" w:color="939598"/>
            </w:tcBorders>
            <w:shd w:val="clear" w:color="auto" w:fill="E6E7E8"/>
          </w:tcPr>
          <w:p>
            <w:pPr>
              <w:pStyle w:val="TableParagraph"/>
              <w:spacing w:line="240" w:lineRule="auto" w:before="108"/>
              <w:ind w:left="72" w:right="70"/>
              <w:rPr>
                <w:sz w:val="14"/>
              </w:rPr>
            </w:pPr>
            <w:r>
              <w:rPr>
                <w:sz w:val="14"/>
              </w:rPr>
              <w:t>(kg</w:t>
            </w:r>
            <w:r>
              <w:rPr>
                <w:spacing w:val="-8"/>
                <w:sz w:val="14"/>
              </w:rPr>
              <w:t> </w:t>
            </w:r>
            <w:r>
              <w:rPr>
                <w:sz w:val="14"/>
              </w:rPr>
              <w:t>MS/</w:t>
            </w:r>
            <w:r>
              <w:rPr>
                <w:spacing w:val="-8"/>
                <w:sz w:val="14"/>
              </w:rPr>
              <w:t> </w:t>
            </w:r>
            <w:r>
              <w:rPr>
                <w:spacing w:val="-4"/>
                <w:sz w:val="14"/>
              </w:rPr>
              <w:t>FTE)</w:t>
            </w:r>
          </w:p>
        </w:tc>
      </w:tr>
      <w:tr>
        <w:trPr>
          <w:trHeight w:val="233" w:hRule="atLeast"/>
        </w:trPr>
        <w:tc>
          <w:tcPr>
            <w:tcW w:w="823" w:type="dxa"/>
            <w:tcBorders>
              <w:top w:val="single" w:sz="4" w:space="0" w:color="939598"/>
              <w:bottom w:val="single" w:sz="4" w:space="0" w:color="939598"/>
            </w:tcBorders>
          </w:tcPr>
          <w:p>
            <w:pPr>
              <w:pStyle w:val="TableParagraph"/>
              <w:spacing w:before="47"/>
              <w:ind w:right="25"/>
              <w:rPr>
                <w:sz w:val="14"/>
              </w:rPr>
            </w:pPr>
            <w:r>
              <w:rPr>
                <w:spacing w:val="-2"/>
                <w:sz w:val="14"/>
              </w:rPr>
              <w:t>Average</w:t>
            </w:r>
          </w:p>
        </w:tc>
        <w:tc>
          <w:tcPr>
            <w:tcW w:w="981" w:type="dxa"/>
            <w:tcBorders>
              <w:top w:val="single" w:sz="4" w:space="0" w:color="939598"/>
              <w:bottom w:val="single" w:sz="4" w:space="0" w:color="939598"/>
            </w:tcBorders>
          </w:tcPr>
          <w:p>
            <w:pPr>
              <w:pStyle w:val="TableParagraph"/>
              <w:spacing w:before="47"/>
              <w:ind w:left="20" w:right="46"/>
              <w:rPr>
                <w:sz w:val="14"/>
              </w:rPr>
            </w:pPr>
            <w:r>
              <w:rPr>
                <w:spacing w:val="-5"/>
                <w:sz w:val="14"/>
              </w:rPr>
              <w:t>5.3</w:t>
            </w:r>
          </w:p>
        </w:tc>
        <w:tc>
          <w:tcPr>
            <w:tcW w:w="938" w:type="dxa"/>
            <w:tcBorders>
              <w:top w:val="single" w:sz="4" w:space="0" w:color="939598"/>
              <w:bottom w:val="single" w:sz="4" w:space="0" w:color="939598"/>
            </w:tcBorders>
          </w:tcPr>
          <w:p>
            <w:pPr>
              <w:pStyle w:val="TableParagraph"/>
              <w:spacing w:before="47"/>
              <w:ind w:left="70" w:right="3"/>
              <w:rPr>
                <w:sz w:val="14"/>
              </w:rPr>
            </w:pPr>
            <w:r>
              <w:rPr>
                <w:spacing w:val="-5"/>
                <w:sz w:val="14"/>
              </w:rPr>
              <w:t>2.4</w:t>
            </w:r>
          </w:p>
        </w:tc>
        <w:tc>
          <w:tcPr>
            <w:tcW w:w="1093" w:type="dxa"/>
            <w:tcBorders>
              <w:top w:val="single" w:sz="4" w:space="0" w:color="939598"/>
              <w:bottom w:val="single" w:sz="4" w:space="0" w:color="939598"/>
            </w:tcBorders>
          </w:tcPr>
          <w:p>
            <w:pPr>
              <w:pStyle w:val="TableParagraph"/>
              <w:spacing w:before="47"/>
              <w:ind w:left="52" w:right="1"/>
              <w:rPr>
                <w:sz w:val="14"/>
              </w:rPr>
            </w:pPr>
            <w:r>
              <w:rPr>
                <w:spacing w:val="-5"/>
                <w:sz w:val="14"/>
              </w:rPr>
              <w:t>58%</w:t>
            </w:r>
          </w:p>
        </w:tc>
        <w:tc>
          <w:tcPr>
            <w:tcW w:w="994" w:type="dxa"/>
            <w:tcBorders>
              <w:top w:val="single" w:sz="4" w:space="0" w:color="939598"/>
              <w:bottom w:val="single" w:sz="4" w:space="0" w:color="939598"/>
            </w:tcBorders>
          </w:tcPr>
          <w:p>
            <w:pPr>
              <w:pStyle w:val="TableParagraph"/>
              <w:spacing w:before="47"/>
              <w:ind w:right="18"/>
              <w:rPr>
                <w:sz w:val="14"/>
              </w:rPr>
            </w:pPr>
            <w:r>
              <w:rPr>
                <w:spacing w:val="-5"/>
                <w:sz w:val="14"/>
              </w:rPr>
              <w:t>164</w:t>
            </w:r>
          </w:p>
        </w:tc>
        <w:tc>
          <w:tcPr>
            <w:tcW w:w="1009" w:type="dxa"/>
            <w:tcBorders>
              <w:top w:val="single" w:sz="4" w:space="0" w:color="939598"/>
              <w:bottom w:val="single" w:sz="4" w:space="0" w:color="939598"/>
            </w:tcBorders>
          </w:tcPr>
          <w:p>
            <w:pPr>
              <w:pStyle w:val="TableParagraph"/>
              <w:spacing w:before="47"/>
              <w:ind w:left="26" w:right="31"/>
              <w:rPr>
                <w:sz w:val="14"/>
              </w:rPr>
            </w:pPr>
            <w:r>
              <w:rPr>
                <w:spacing w:val="-5"/>
                <w:sz w:val="14"/>
              </w:rPr>
              <w:t>16</w:t>
            </w:r>
          </w:p>
        </w:tc>
        <w:tc>
          <w:tcPr>
            <w:tcW w:w="1009" w:type="dxa"/>
            <w:tcBorders>
              <w:top w:val="single" w:sz="4" w:space="0" w:color="939598"/>
              <w:bottom w:val="single" w:sz="4" w:space="0" w:color="939598"/>
            </w:tcBorders>
          </w:tcPr>
          <w:p>
            <w:pPr>
              <w:pStyle w:val="TableParagraph"/>
              <w:spacing w:before="47"/>
              <w:ind w:left="24" w:right="31"/>
              <w:rPr>
                <w:sz w:val="14"/>
              </w:rPr>
            </w:pPr>
            <w:r>
              <w:rPr>
                <w:spacing w:val="-5"/>
                <w:sz w:val="14"/>
              </w:rPr>
              <w:t>30</w:t>
            </w:r>
          </w:p>
        </w:tc>
        <w:tc>
          <w:tcPr>
            <w:tcW w:w="1036" w:type="dxa"/>
            <w:tcBorders>
              <w:top w:val="single" w:sz="4" w:space="0" w:color="939598"/>
              <w:bottom w:val="single" w:sz="4" w:space="0" w:color="939598"/>
            </w:tcBorders>
          </w:tcPr>
          <w:p>
            <w:pPr>
              <w:pStyle w:val="TableParagraph"/>
              <w:spacing w:before="47"/>
              <w:ind w:left="34" w:right="71"/>
              <w:rPr>
                <w:sz w:val="14"/>
              </w:rPr>
            </w:pPr>
            <w:r>
              <w:rPr>
                <w:spacing w:val="-5"/>
                <w:sz w:val="14"/>
              </w:rPr>
              <w:t>18</w:t>
            </w:r>
          </w:p>
        </w:tc>
        <w:tc>
          <w:tcPr>
            <w:tcW w:w="964" w:type="dxa"/>
            <w:tcBorders>
              <w:top w:val="single" w:sz="4" w:space="0" w:color="939598"/>
              <w:bottom w:val="single" w:sz="4" w:space="0" w:color="939598"/>
            </w:tcBorders>
          </w:tcPr>
          <w:p>
            <w:pPr>
              <w:pStyle w:val="TableParagraph"/>
              <w:spacing w:before="47"/>
              <w:ind w:left="45"/>
              <w:rPr>
                <w:sz w:val="14"/>
              </w:rPr>
            </w:pPr>
            <w:r>
              <w:rPr>
                <w:spacing w:val="-5"/>
                <w:sz w:val="14"/>
              </w:rPr>
              <w:t>108</w:t>
            </w:r>
          </w:p>
        </w:tc>
        <w:tc>
          <w:tcPr>
            <w:tcW w:w="1025" w:type="dxa"/>
            <w:tcBorders>
              <w:top w:val="single" w:sz="4" w:space="0" w:color="939598"/>
              <w:bottom w:val="single" w:sz="4" w:space="0" w:color="939598"/>
            </w:tcBorders>
          </w:tcPr>
          <w:p>
            <w:pPr>
              <w:pStyle w:val="TableParagraph"/>
              <w:spacing w:before="47"/>
              <w:ind w:left="72"/>
              <w:rPr>
                <w:sz w:val="14"/>
              </w:rPr>
            </w:pPr>
            <w:r>
              <w:rPr>
                <w:spacing w:val="-2"/>
                <w:sz w:val="14"/>
              </w:rPr>
              <w:t>62,024</w:t>
            </w:r>
          </w:p>
        </w:tc>
      </w:tr>
      <w:tr>
        <w:trPr>
          <w:trHeight w:val="233" w:hRule="atLeast"/>
        </w:trPr>
        <w:tc>
          <w:tcPr>
            <w:tcW w:w="823" w:type="dxa"/>
            <w:tcBorders>
              <w:top w:val="single" w:sz="4" w:space="0" w:color="939598"/>
              <w:bottom w:val="single" w:sz="4" w:space="0" w:color="939598"/>
            </w:tcBorders>
          </w:tcPr>
          <w:p>
            <w:pPr>
              <w:pStyle w:val="TableParagraph"/>
              <w:spacing w:before="47"/>
              <w:ind w:right="25"/>
              <w:rPr>
                <w:sz w:val="14"/>
              </w:rPr>
            </w:pPr>
            <w:r>
              <w:rPr>
                <w:spacing w:val="-4"/>
                <w:sz w:val="14"/>
              </w:rPr>
              <w:t>Top</w:t>
            </w:r>
            <w:r>
              <w:rPr>
                <w:spacing w:val="-1"/>
                <w:sz w:val="14"/>
              </w:rPr>
              <w:t> </w:t>
            </w:r>
            <w:r>
              <w:rPr>
                <w:spacing w:val="-5"/>
                <w:sz w:val="14"/>
              </w:rPr>
              <w:t>25%</w:t>
            </w:r>
          </w:p>
        </w:tc>
        <w:tc>
          <w:tcPr>
            <w:tcW w:w="981" w:type="dxa"/>
            <w:tcBorders>
              <w:top w:val="single" w:sz="4" w:space="0" w:color="939598"/>
              <w:bottom w:val="single" w:sz="4" w:space="0" w:color="939598"/>
            </w:tcBorders>
          </w:tcPr>
          <w:p>
            <w:pPr>
              <w:pStyle w:val="TableParagraph"/>
              <w:spacing w:before="47"/>
              <w:ind w:left="20" w:right="46"/>
              <w:rPr>
                <w:sz w:val="14"/>
              </w:rPr>
            </w:pPr>
            <w:r>
              <w:rPr>
                <w:spacing w:val="-5"/>
                <w:sz w:val="14"/>
              </w:rPr>
              <w:t>6.3</w:t>
            </w:r>
          </w:p>
        </w:tc>
        <w:tc>
          <w:tcPr>
            <w:tcW w:w="938" w:type="dxa"/>
            <w:tcBorders>
              <w:top w:val="single" w:sz="4" w:space="0" w:color="939598"/>
              <w:bottom w:val="single" w:sz="4" w:space="0" w:color="939598"/>
            </w:tcBorders>
          </w:tcPr>
          <w:p>
            <w:pPr>
              <w:pStyle w:val="TableParagraph"/>
              <w:spacing w:before="47"/>
              <w:ind w:left="70" w:right="3"/>
              <w:rPr>
                <w:sz w:val="14"/>
              </w:rPr>
            </w:pPr>
            <w:r>
              <w:rPr>
                <w:spacing w:val="-5"/>
                <w:sz w:val="14"/>
              </w:rPr>
              <w:t>2.3</w:t>
            </w:r>
          </w:p>
        </w:tc>
        <w:tc>
          <w:tcPr>
            <w:tcW w:w="1093" w:type="dxa"/>
            <w:tcBorders>
              <w:top w:val="single" w:sz="4" w:space="0" w:color="939598"/>
              <w:bottom w:val="single" w:sz="4" w:space="0" w:color="939598"/>
            </w:tcBorders>
          </w:tcPr>
          <w:p>
            <w:pPr>
              <w:pStyle w:val="TableParagraph"/>
              <w:spacing w:before="47"/>
              <w:ind w:left="52" w:right="2"/>
              <w:rPr>
                <w:sz w:val="14"/>
              </w:rPr>
            </w:pPr>
            <w:r>
              <w:rPr>
                <w:spacing w:val="-5"/>
                <w:sz w:val="14"/>
              </w:rPr>
              <w:t>55%</w:t>
            </w:r>
          </w:p>
        </w:tc>
        <w:tc>
          <w:tcPr>
            <w:tcW w:w="994" w:type="dxa"/>
            <w:tcBorders>
              <w:top w:val="single" w:sz="4" w:space="0" w:color="939598"/>
              <w:bottom w:val="single" w:sz="4" w:space="0" w:color="939598"/>
            </w:tcBorders>
          </w:tcPr>
          <w:p>
            <w:pPr>
              <w:pStyle w:val="TableParagraph"/>
              <w:spacing w:before="47"/>
              <w:ind w:right="18"/>
              <w:rPr>
                <w:sz w:val="14"/>
              </w:rPr>
            </w:pPr>
            <w:r>
              <w:rPr>
                <w:spacing w:val="-5"/>
                <w:sz w:val="14"/>
              </w:rPr>
              <w:t>172</w:t>
            </w:r>
          </w:p>
        </w:tc>
        <w:tc>
          <w:tcPr>
            <w:tcW w:w="1009" w:type="dxa"/>
            <w:tcBorders>
              <w:top w:val="single" w:sz="4" w:space="0" w:color="939598"/>
              <w:bottom w:val="single" w:sz="4" w:space="0" w:color="939598"/>
            </w:tcBorders>
          </w:tcPr>
          <w:p>
            <w:pPr>
              <w:pStyle w:val="TableParagraph"/>
              <w:spacing w:before="47"/>
              <w:ind w:left="26" w:right="31"/>
              <w:rPr>
                <w:sz w:val="14"/>
              </w:rPr>
            </w:pPr>
            <w:r>
              <w:rPr>
                <w:spacing w:val="-5"/>
                <w:sz w:val="14"/>
              </w:rPr>
              <w:t>14</w:t>
            </w:r>
          </w:p>
        </w:tc>
        <w:tc>
          <w:tcPr>
            <w:tcW w:w="1009" w:type="dxa"/>
            <w:tcBorders>
              <w:top w:val="single" w:sz="4" w:space="0" w:color="939598"/>
              <w:bottom w:val="single" w:sz="4" w:space="0" w:color="939598"/>
            </w:tcBorders>
          </w:tcPr>
          <w:p>
            <w:pPr>
              <w:pStyle w:val="TableParagraph"/>
              <w:spacing w:before="47"/>
              <w:ind w:left="23" w:right="31"/>
              <w:rPr>
                <w:sz w:val="14"/>
              </w:rPr>
            </w:pPr>
            <w:r>
              <w:rPr>
                <w:spacing w:val="-5"/>
                <w:sz w:val="14"/>
              </w:rPr>
              <w:t>28</w:t>
            </w:r>
          </w:p>
        </w:tc>
        <w:tc>
          <w:tcPr>
            <w:tcW w:w="1036" w:type="dxa"/>
            <w:tcBorders>
              <w:top w:val="single" w:sz="4" w:space="0" w:color="939598"/>
              <w:bottom w:val="single" w:sz="4" w:space="0" w:color="939598"/>
            </w:tcBorders>
          </w:tcPr>
          <w:p>
            <w:pPr>
              <w:pStyle w:val="TableParagraph"/>
              <w:spacing w:before="47"/>
              <w:ind w:left="34" w:right="72"/>
              <w:rPr>
                <w:sz w:val="14"/>
              </w:rPr>
            </w:pPr>
            <w:r>
              <w:rPr>
                <w:spacing w:val="-5"/>
                <w:sz w:val="14"/>
              </w:rPr>
              <w:t>14</w:t>
            </w:r>
          </w:p>
        </w:tc>
        <w:tc>
          <w:tcPr>
            <w:tcW w:w="964" w:type="dxa"/>
            <w:tcBorders>
              <w:top w:val="single" w:sz="4" w:space="0" w:color="939598"/>
              <w:bottom w:val="single" w:sz="4" w:space="0" w:color="939598"/>
            </w:tcBorders>
          </w:tcPr>
          <w:p>
            <w:pPr>
              <w:pStyle w:val="TableParagraph"/>
              <w:spacing w:before="47"/>
              <w:ind w:left="45"/>
              <w:rPr>
                <w:sz w:val="14"/>
              </w:rPr>
            </w:pPr>
            <w:r>
              <w:rPr>
                <w:spacing w:val="-5"/>
                <w:sz w:val="14"/>
              </w:rPr>
              <w:t>119</w:t>
            </w:r>
          </w:p>
        </w:tc>
        <w:tc>
          <w:tcPr>
            <w:tcW w:w="1025" w:type="dxa"/>
            <w:tcBorders>
              <w:top w:val="single" w:sz="4" w:space="0" w:color="939598"/>
              <w:bottom w:val="single" w:sz="4" w:space="0" w:color="939598"/>
            </w:tcBorders>
          </w:tcPr>
          <w:p>
            <w:pPr>
              <w:pStyle w:val="TableParagraph"/>
              <w:spacing w:before="47"/>
              <w:ind w:left="72" w:right="1"/>
              <w:rPr>
                <w:sz w:val="14"/>
              </w:rPr>
            </w:pPr>
            <w:r>
              <w:rPr>
                <w:spacing w:val="-2"/>
                <w:sz w:val="14"/>
              </w:rPr>
              <w:t>73,673</w:t>
            </w:r>
          </w:p>
        </w:tc>
      </w:tr>
    </w:tbl>
    <w:p>
      <w:pPr>
        <w:spacing w:before="99"/>
        <w:ind w:left="879" w:right="0" w:firstLine="0"/>
        <w:jc w:val="left"/>
        <w:rPr>
          <w:sz w:val="16"/>
        </w:rPr>
      </w:pPr>
      <w:r>
        <w:rPr>
          <w:sz w:val="16"/>
        </w:rPr>
        <w:t>** On milking </w:t>
      </w:r>
      <w:r>
        <w:rPr>
          <w:spacing w:val="-2"/>
          <w:sz w:val="16"/>
        </w:rPr>
        <w:t>area.</w:t>
      </w:r>
    </w:p>
    <w:p>
      <w:pPr>
        <w:pStyle w:val="Heading5"/>
        <w:spacing w:line="240" w:lineRule="auto" w:before="195"/>
      </w:pPr>
      <w:r>
        <w:rPr>
          <w:spacing w:val="-10"/>
        </w:rPr>
        <w:t>Table</w:t>
      </w:r>
      <w:r>
        <w:rPr>
          <w:spacing w:val="-8"/>
        </w:rPr>
        <w:t> </w:t>
      </w:r>
      <w:r>
        <w:rPr>
          <w:spacing w:val="-7"/>
        </w:rPr>
        <w:t>A3</w:t>
      </w:r>
    </w:p>
    <w:p>
      <w:pPr>
        <w:pStyle w:val="Heading7"/>
        <w:spacing w:before="35"/>
      </w:pPr>
      <w:r>
        <w:rPr/>
        <w:t>Purchased</w:t>
      </w:r>
      <w:r>
        <w:rPr>
          <w:spacing w:val="-1"/>
        </w:rPr>
        <w:t> </w:t>
      </w:r>
      <w:r>
        <w:rPr/>
        <w:t>feed – </w:t>
      </w:r>
      <w:r>
        <w:rPr>
          <w:spacing w:val="-2"/>
        </w:rPr>
        <w:t>Statewide</w:t>
      </w:r>
    </w:p>
    <w:p>
      <w:pPr>
        <w:pStyle w:val="BodyText"/>
        <w:spacing w:before="6"/>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9"/>
        <w:gridCol w:w="1234"/>
        <w:gridCol w:w="1077"/>
        <w:gridCol w:w="1134"/>
        <w:gridCol w:w="1134"/>
        <w:gridCol w:w="1125"/>
        <w:gridCol w:w="1630"/>
        <w:gridCol w:w="1756"/>
      </w:tblGrid>
      <w:tr>
        <w:trPr>
          <w:trHeight w:val="500" w:hRule="atLeast"/>
        </w:trPr>
        <w:tc>
          <w:tcPr>
            <w:tcW w:w="769"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1234" w:type="dxa"/>
            <w:tcBorders>
              <w:top w:val="single" w:sz="4" w:space="0" w:color="000000"/>
              <w:bottom w:val="single" w:sz="4" w:space="0" w:color="000000"/>
            </w:tcBorders>
          </w:tcPr>
          <w:p>
            <w:pPr>
              <w:pStyle w:val="TableParagraph"/>
              <w:spacing w:line="211" w:lineRule="auto" w:before="99"/>
              <w:ind w:left="212" w:right="89" w:hanging="130"/>
              <w:jc w:val="left"/>
              <w:rPr>
                <w:sz w:val="14"/>
              </w:rPr>
            </w:pPr>
            <w:r>
              <w:rPr>
                <w:spacing w:val="-2"/>
                <w:sz w:val="14"/>
              </w:rPr>
              <w:t>Purchased</w:t>
            </w:r>
            <w:r>
              <w:rPr>
                <w:spacing w:val="-7"/>
                <w:sz w:val="14"/>
              </w:rPr>
              <w:t> </w:t>
            </w:r>
            <w:r>
              <w:rPr>
                <w:spacing w:val="-2"/>
                <w:sz w:val="14"/>
              </w:rPr>
              <w:t>feed</w:t>
            </w:r>
            <w:r>
              <w:rPr>
                <w:spacing w:val="40"/>
                <w:sz w:val="14"/>
              </w:rPr>
              <w:t> </w:t>
            </w:r>
            <w:r>
              <w:rPr>
                <w:sz w:val="14"/>
              </w:rPr>
              <w:t>per</w:t>
            </w:r>
            <w:r>
              <w:rPr>
                <w:spacing w:val="-7"/>
                <w:sz w:val="14"/>
              </w:rPr>
              <w:t> </w:t>
            </w:r>
            <w:r>
              <w:rPr>
                <w:sz w:val="14"/>
              </w:rPr>
              <w:t>milker**</w:t>
            </w:r>
          </w:p>
        </w:tc>
        <w:tc>
          <w:tcPr>
            <w:tcW w:w="1077" w:type="dxa"/>
            <w:tcBorders>
              <w:top w:val="single" w:sz="4" w:space="0" w:color="000000"/>
              <w:bottom w:val="single" w:sz="4" w:space="0" w:color="000000"/>
            </w:tcBorders>
          </w:tcPr>
          <w:p>
            <w:pPr>
              <w:pStyle w:val="TableParagraph"/>
              <w:spacing w:line="211" w:lineRule="auto" w:before="99"/>
              <w:ind w:left="341" w:hanging="254"/>
              <w:jc w:val="left"/>
              <w:rPr>
                <w:sz w:val="14"/>
              </w:rPr>
            </w:pPr>
            <w:r>
              <w:rPr>
                <w:spacing w:val="-4"/>
                <w:sz w:val="14"/>
              </w:rPr>
              <w:t>Concentrate</w:t>
            </w:r>
            <w:r>
              <w:rPr>
                <w:spacing w:val="40"/>
                <w:sz w:val="14"/>
              </w:rPr>
              <w:t> </w:t>
            </w:r>
            <w:r>
              <w:rPr>
                <w:spacing w:val="-2"/>
                <w:sz w:val="14"/>
              </w:rPr>
              <w:t>price</w:t>
            </w:r>
          </w:p>
        </w:tc>
        <w:tc>
          <w:tcPr>
            <w:tcW w:w="1134" w:type="dxa"/>
            <w:tcBorders>
              <w:top w:val="single" w:sz="4" w:space="0" w:color="000000"/>
              <w:bottom w:val="single" w:sz="4" w:space="0" w:color="000000"/>
            </w:tcBorders>
          </w:tcPr>
          <w:p>
            <w:pPr>
              <w:pStyle w:val="TableParagraph"/>
              <w:spacing w:line="240" w:lineRule="auto" w:before="165"/>
              <w:ind w:left="6" w:right="1"/>
              <w:rPr>
                <w:sz w:val="14"/>
              </w:rPr>
            </w:pPr>
            <w:r>
              <w:rPr>
                <w:spacing w:val="-2"/>
                <w:sz w:val="14"/>
              </w:rPr>
              <w:t>Silage</w:t>
            </w:r>
            <w:r>
              <w:rPr>
                <w:spacing w:val="2"/>
                <w:sz w:val="14"/>
              </w:rPr>
              <w:t> </w:t>
            </w:r>
            <w:r>
              <w:rPr>
                <w:spacing w:val="-2"/>
                <w:sz w:val="14"/>
              </w:rPr>
              <w:t>price</w:t>
            </w:r>
          </w:p>
        </w:tc>
        <w:tc>
          <w:tcPr>
            <w:tcW w:w="1134" w:type="dxa"/>
            <w:tcBorders>
              <w:top w:val="single" w:sz="4" w:space="0" w:color="000000"/>
              <w:bottom w:val="single" w:sz="4" w:space="0" w:color="000000"/>
            </w:tcBorders>
          </w:tcPr>
          <w:p>
            <w:pPr>
              <w:pStyle w:val="TableParagraph"/>
              <w:spacing w:line="240" w:lineRule="auto" w:before="165"/>
              <w:ind w:left="6"/>
              <w:rPr>
                <w:sz w:val="14"/>
              </w:rPr>
            </w:pPr>
            <w:r>
              <w:rPr>
                <w:sz w:val="14"/>
              </w:rPr>
              <w:t>Hay</w:t>
            </w:r>
            <w:r>
              <w:rPr>
                <w:spacing w:val="-7"/>
                <w:sz w:val="14"/>
              </w:rPr>
              <w:t> </w:t>
            </w:r>
            <w:r>
              <w:rPr>
                <w:spacing w:val="-2"/>
                <w:sz w:val="14"/>
              </w:rPr>
              <w:t>price</w:t>
            </w:r>
          </w:p>
        </w:tc>
        <w:tc>
          <w:tcPr>
            <w:tcW w:w="1125" w:type="dxa"/>
            <w:tcBorders>
              <w:top w:val="single" w:sz="4" w:space="0" w:color="000000"/>
              <w:bottom w:val="single" w:sz="4" w:space="0" w:color="000000"/>
            </w:tcBorders>
          </w:tcPr>
          <w:p>
            <w:pPr>
              <w:pStyle w:val="TableParagraph"/>
              <w:spacing w:line="211" w:lineRule="auto" w:before="99"/>
              <w:ind w:left="400" w:right="187" w:hanging="191"/>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price</w:t>
            </w:r>
          </w:p>
        </w:tc>
        <w:tc>
          <w:tcPr>
            <w:tcW w:w="1630" w:type="dxa"/>
            <w:tcBorders>
              <w:top w:val="single" w:sz="4" w:space="0" w:color="000000"/>
              <w:bottom w:val="single" w:sz="4" w:space="0" w:color="000000"/>
            </w:tcBorders>
          </w:tcPr>
          <w:p>
            <w:pPr>
              <w:pStyle w:val="TableParagraph"/>
              <w:spacing w:line="211" w:lineRule="auto" w:before="99"/>
              <w:ind w:left="519" w:right="106" w:hanging="318"/>
              <w:jc w:val="left"/>
              <w:rPr>
                <w:sz w:val="14"/>
              </w:rPr>
            </w:pPr>
            <w:r>
              <w:rPr>
                <w:spacing w:val="-2"/>
                <w:sz w:val="14"/>
              </w:rPr>
              <w:t>Average</w:t>
            </w:r>
            <w:r>
              <w:rPr>
                <w:spacing w:val="-7"/>
                <w:sz w:val="14"/>
              </w:rPr>
              <w:t> </w:t>
            </w:r>
            <w:r>
              <w:rPr>
                <w:spacing w:val="-2"/>
                <w:sz w:val="14"/>
              </w:rPr>
              <w:t>purchased</w:t>
            </w:r>
            <w:r>
              <w:rPr>
                <w:spacing w:val="40"/>
                <w:sz w:val="14"/>
              </w:rPr>
              <w:t> </w:t>
            </w:r>
            <w:r>
              <w:rPr>
                <w:sz w:val="14"/>
              </w:rPr>
              <w:t>feed</w:t>
            </w:r>
            <w:r>
              <w:rPr>
                <w:spacing w:val="-7"/>
                <w:sz w:val="14"/>
              </w:rPr>
              <w:t> </w:t>
            </w:r>
            <w:r>
              <w:rPr>
                <w:sz w:val="14"/>
              </w:rPr>
              <w:t>price</w:t>
            </w:r>
          </w:p>
        </w:tc>
        <w:tc>
          <w:tcPr>
            <w:tcW w:w="1756" w:type="dxa"/>
            <w:tcBorders>
              <w:top w:val="single" w:sz="4" w:space="0" w:color="000000"/>
              <w:bottom w:val="single" w:sz="4" w:space="0" w:color="000000"/>
            </w:tcBorders>
          </w:tcPr>
          <w:p>
            <w:pPr>
              <w:pStyle w:val="TableParagraph"/>
              <w:spacing w:line="211" w:lineRule="auto" w:before="99"/>
              <w:ind w:left="444" w:right="46" w:hanging="314"/>
              <w:jc w:val="left"/>
              <w:rPr>
                <w:sz w:val="14"/>
              </w:rPr>
            </w:pPr>
            <w:r>
              <w:rPr>
                <w:sz w:val="14"/>
              </w:rPr>
              <w:t>Purchased</w:t>
            </w:r>
            <w:r>
              <w:rPr>
                <w:spacing w:val="-9"/>
                <w:sz w:val="14"/>
              </w:rPr>
              <w:t> </w:t>
            </w:r>
            <w:r>
              <w:rPr>
                <w:sz w:val="14"/>
              </w:rPr>
              <w:t>feed</w:t>
            </w:r>
            <w:r>
              <w:rPr>
                <w:spacing w:val="-9"/>
                <w:sz w:val="14"/>
              </w:rPr>
              <w:t> </w:t>
            </w:r>
            <w:r>
              <w:rPr>
                <w:sz w:val="14"/>
              </w:rPr>
              <w:t>as</w:t>
            </w:r>
            <w:r>
              <w:rPr>
                <w:spacing w:val="-9"/>
                <w:sz w:val="14"/>
              </w:rPr>
              <w:t> </w:t>
            </w:r>
            <w:r>
              <w:rPr>
                <w:sz w:val="14"/>
              </w:rPr>
              <w:t>%</w:t>
            </w:r>
            <w:r>
              <w:rPr>
                <w:spacing w:val="-9"/>
                <w:sz w:val="14"/>
              </w:rPr>
              <w:t> </w:t>
            </w:r>
            <w:r>
              <w:rPr>
                <w:sz w:val="14"/>
              </w:rPr>
              <w:t>of</w:t>
            </w:r>
            <w:r>
              <w:rPr>
                <w:spacing w:val="40"/>
                <w:sz w:val="14"/>
              </w:rPr>
              <w:t> </w:t>
            </w:r>
            <w:r>
              <w:rPr>
                <w:sz w:val="14"/>
              </w:rPr>
              <w:t>ME</w:t>
            </w:r>
            <w:r>
              <w:rPr>
                <w:spacing w:val="-7"/>
                <w:sz w:val="14"/>
              </w:rPr>
              <w:t> </w:t>
            </w:r>
            <w:r>
              <w:rPr>
                <w:sz w:val="14"/>
              </w:rPr>
              <w:t>consumed</w:t>
            </w:r>
          </w:p>
        </w:tc>
      </w:tr>
      <w:tr>
        <w:trPr>
          <w:trHeight w:val="386" w:hRule="atLeast"/>
        </w:trPr>
        <w:tc>
          <w:tcPr>
            <w:tcW w:w="769" w:type="dxa"/>
            <w:tcBorders>
              <w:top w:val="single" w:sz="4" w:space="0" w:color="000000"/>
              <w:bottom w:val="single" w:sz="4" w:space="0" w:color="939598"/>
            </w:tcBorders>
            <w:shd w:val="clear" w:color="auto" w:fill="E6E7E8"/>
          </w:tcPr>
          <w:p>
            <w:pPr>
              <w:pStyle w:val="TableParagraph"/>
              <w:spacing w:line="240" w:lineRule="auto" w:before="0"/>
              <w:jc w:val="left"/>
              <w:rPr>
                <w:rFonts w:ascii="Times New Roman"/>
                <w:sz w:val="14"/>
              </w:rPr>
            </w:pPr>
          </w:p>
        </w:tc>
        <w:tc>
          <w:tcPr>
            <w:tcW w:w="1234" w:type="dxa"/>
            <w:tcBorders>
              <w:top w:val="single" w:sz="4" w:space="0" w:color="000000"/>
              <w:bottom w:val="single" w:sz="4" w:space="0" w:color="939598"/>
            </w:tcBorders>
            <w:shd w:val="clear" w:color="auto" w:fill="E6E7E8"/>
          </w:tcPr>
          <w:p>
            <w:pPr>
              <w:pStyle w:val="TableParagraph"/>
              <w:spacing w:line="240" w:lineRule="auto" w:before="108"/>
              <w:ind w:left="2" w:right="11"/>
              <w:rPr>
                <w:sz w:val="14"/>
              </w:rPr>
            </w:pPr>
            <w:r>
              <w:rPr>
                <w:sz w:val="14"/>
              </w:rPr>
              <w:t>(t</w:t>
            </w:r>
            <w:r>
              <w:rPr>
                <w:spacing w:val="-7"/>
                <w:sz w:val="14"/>
              </w:rPr>
              <w:t> </w:t>
            </w:r>
            <w:r>
              <w:rPr>
                <w:sz w:val="14"/>
              </w:rPr>
              <w:t>DM/</w:t>
            </w:r>
            <w:r>
              <w:rPr>
                <w:spacing w:val="-6"/>
                <w:sz w:val="14"/>
              </w:rPr>
              <w:t> </w:t>
            </w:r>
            <w:r>
              <w:rPr>
                <w:spacing w:val="-4"/>
                <w:sz w:val="14"/>
              </w:rPr>
              <w:t>cow)</w:t>
            </w:r>
          </w:p>
        </w:tc>
        <w:tc>
          <w:tcPr>
            <w:tcW w:w="1077" w:type="dxa"/>
            <w:tcBorders>
              <w:top w:val="single" w:sz="4" w:space="0" w:color="000000"/>
              <w:bottom w:val="single" w:sz="4" w:space="0" w:color="939598"/>
            </w:tcBorders>
            <w:shd w:val="clear" w:color="auto" w:fill="E6E7E8"/>
          </w:tcPr>
          <w:p>
            <w:pPr>
              <w:pStyle w:val="TableParagraph"/>
              <w:spacing w:line="240" w:lineRule="auto" w:before="108"/>
              <w:ind w:left="1" w:right="51"/>
              <w:rPr>
                <w:sz w:val="14"/>
              </w:rPr>
            </w:pPr>
            <w:r>
              <w:rPr>
                <w:sz w:val="14"/>
              </w:rPr>
              <w:t>($/</w:t>
            </w:r>
            <w:r>
              <w:rPr>
                <w:spacing w:val="-4"/>
                <w:sz w:val="14"/>
              </w:rPr>
              <w:t> </w:t>
            </w:r>
            <w:r>
              <w:rPr>
                <w:sz w:val="14"/>
              </w:rPr>
              <w:t>t</w:t>
            </w:r>
            <w:r>
              <w:rPr>
                <w:spacing w:val="-3"/>
                <w:sz w:val="14"/>
              </w:rPr>
              <w:t> </w:t>
            </w:r>
            <w:r>
              <w:rPr>
                <w:spacing w:val="-5"/>
                <w:sz w:val="14"/>
              </w:rPr>
              <w:t>DM)</w:t>
            </w:r>
          </w:p>
        </w:tc>
        <w:tc>
          <w:tcPr>
            <w:tcW w:w="1134" w:type="dxa"/>
            <w:tcBorders>
              <w:top w:val="single" w:sz="4" w:space="0" w:color="000000"/>
              <w:bottom w:val="single" w:sz="4" w:space="0" w:color="939598"/>
            </w:tcBorders>
            <w:shd w:val="clear" w:color="auto" w:fill="E6E7E8"/>
          </w:tcPr>
          <w:p>
            <w:pPr>
              <w:pStyle w:val="TableParagraph"/>
              <w:spacing w:line="240" w:lineRule="auto" w:before="108"/>
              <w:ind w:left="6" w:right="1"/>
              <w:rPr>
                <w:sz w:val="14"/>
              </w:rPr>
            </w:pPr>
            <w:r>
              <w:rPr>
                <w:sz w:val="14"/>
              </w:rPr>
              <w:t>($/</w:t>
            </w:r>
            <w:r>
              <w:rPr>
                <w:spacing w:val="-4"/>
                <w:sz w:val="14"/>
              </w:rPr>
              <w:t> </w:t>
            </w:r>
            <w:r>
              <w:rPr>
                <w:sz w:val="14"/>
              </w:rPr>
              <w:t>t</w:t>
            </w:r>
            <w:r>
              <w:rPr>
                <w:spacing w:val="-3"/>
                <w:sz w:val="14"/>
              </w:rPr>
              <w:t> </w:t>
            </w:r>
            <w:r>
              <w:rPr>
                <w:spacing w:val="-5"/>
                <w:sz w:val="14"/>
              </w:rPr>
              <w:t>DM)</w:t>
            </w:r>
          </w:p>
        </w:tc>
        <w:tc>
          <w:tcPr>
            <w:tcW w:w="1134" w:type="dxa"/>
            <w:tcBorders>
              <w:top w:val="single" w:sz="4" w:space="0" w:color="000000"/>
              <w:bottom w:val="single" w:sz="4" w:space="0" w:color="939598"/>
            </w:tcBorders>
            <w:shd w:val="clear" w:color="auto" w:fill="E6E7E8"/>
          </w:tcPr>
          <w:p>
            <w:pPr>
              <w:pStyle w:val="TableParagraph"/>
              <w:spacing w:line="240" w:lineRule="auto" w:before="108"/>
              <w:ind w:left="6"/>
              <w:rPr>
                <w:sz w:val="14"/>
              </w:rPr>
            </w:pPr>
            <w:r>
              <w:rPr>
                <w:sz w:val="14"/>
              </w:rPr>
              <w:t>($/</w:t>
            </w:r>
            <w:r>
              <w:rPr>
                <w:spacing w:val="-4"/>
                <w:sz w:val="14"/>
              </w:rPr>
              <w:t> </w:t>
            </w:r>
            <w:r>
              <w:rPr>
                <w:sz w:val="14"/>
              </w:rPr>
              <w:t>t</w:t>
            </w:r>
            <w:r>
              <w:rPr>
                <w:spacing w:val="-3"/>
                <w:sz w:val="14"/>
              </w:rPr>
              <w:t> </w:t>
            </w:r>
            <w:r>
              <w:rPr>
                <w:spacing w:val="-5"/>
                <w:sz w:val="14"/>
              </w:rPr>
              <w:t>DM)</w:t>
            </w:r>
          </w:p>
        </w:tc>
        <w:tc>
          <w:tcPr>
            <w:tcW w:w="1125" w:type="dxa"/>
            <w:tcBorders>
              <w:top w:val="single" w:sz="4" w:space="0" w:color="000000"/>
              <w:bottom w:val="single" w:sz="4" w:space="0" w:color="939598"/>
            </w:tcBorders>
            <w:shd w:val="clear" w:color="auto" w:fill="E6E7E8"/>
          </w:tcPr>
          <w:p>
            <w:pPr>
              <w:pStyle w:val="TableParagraph"/>
              <w:spacing w:line="240" w:lineRule="auto" w:before="108"/>
              <w:ind w:left="21" w:right="4"/>
              <w:rPr>
                <w:sz w:val="14"/>
              </w:rPr>
            </w:pPr>
            <w:r>
              <w:rPr>
                <w:sz w:val="14"/>
              </w:rPr>
              <w:t>($/</w:t>
            </w:r>
            <w:r>
              <w:rPr>
                <w:spacing w:val="-4"/>
                <w:sz w:val="14"/>
              </w:rPr>
              <w:t> </w:t>
            </w:r>
            <w:r>
              <w:rPr>
                <w:sz w:val="14"/>
              </w:rPr>
              <w:t>t</w:t>
            </w:r>
            <w:r>
              <w:rPr>
                <w:spacing w:val="-3"/>
                <w:sz w:val="14"/>
              </w:rPr>
              <w:t> </w:t>
            </w:r>
            <w:r>
              <w:rPr>
                <w:spacing w:val="-5"/>
                <w:sz w:val="14"/>
              </w:rPr>
              <w:t>DM)</w:t>
            </w:r>
          </w:p>
        </w:tc>
        <w:tc>
          <w:tcPr>
            <w:tcW w:w="1630" w:type="dxa"/>
            <w:tcBorders>
              <w:top w:val="single" w:sz="4" w:space="0" w:color="000000"/>
              <w:bottom w:val="single" w:sz="4" w:space="0" w:color="939598"/>
            </w:tcBorders>
            <w:shd w:val="clear" w:color="auto" w:fill="E6E7E8"/>
          </w:tcPr>
          <w:p>
            <w:pPr>
              <w:pStyle w:val="TableParagraph"/>
              <w:spacing w:line="240" w:lineRule="auto" w:before="108"/>
              <w:ind w:left="84"/>
              <w:rPr>
                <w:sz w:val="14"/>
              </w:rPr>
            </w:pPr>
            <w:r>
              <w:rPr>
                <w:sz w:val="14"/>
              </w:rPr>
              <w:t>($/</w:t>
            </w:r>
            <w:r>
              <w:rPr>
                <w:spacing w:val="-4"/>
                <w:sz w:val="14"/>
              </w:rPr>
              <w:t> </w:t>
            </w:r>
            <w:r>
              <w:rPr>
                <w:sz w:val="14"/>
              </w:rPr>
              <w:t>t</w:t>
            </w:r>
            <w:r>
              <w:rPr>
                <w:spacing w:val="-3"/>
                <w:sz w:val="14"/>
              </w:rPr>
              <w:t> </w:t>
            </w:r>
            <w:r>
              <w:rPr>
                <w:spacing w:val="-5"/>
                <w:sz w:val="14"/>
              </w:rPr>
              <w:t>DM)</w:t>
            </w:r>
          </w:p>
        </w:tc>
        <w:tc>
          <w:tcPr>
            <w:tcW w:w="1756" w:type="dxa"/>
            <w:tcBorders>
              <w:top w:val="single" w:sz="4" w:space="0" w:color="000000"/>
              <w:bottom w:val="single" w:sz="4" w:space="0" w:color="939598"/>
            </w:tcBorders>
            <w:shd w:val="clear" w:color="auto" w:fill="E6E7E8"/>
          </w:tcPr>
          <w:p>
            <w:pPr>
              <w:pStyle w:val="TableParagraph"/>
              <w:spacing w:line="240" w:lineRule="auto" w:before="108"/>
              <w:ind w:left="371" w:right="294"/>
              <w:rPr>
                <w:sz w:val="14"/>
              </w:rPr>
            </w:pPr>
            <w:r>
              <w:rPr>
                <w:sz w:val="14"/>
              </w:rPr>
              <w:t>(%</w:t>
            </w:r>
            <w:r>
              <w:rPr>
                <w:spacing w:val="-5"/>
                <w:sz w:val="14"/>
              </w:rPr>
              <w:t> </w:t>
            </w:r>
            <w:r>
              <w:rPr>
                <w:sz w:val="14"/>
              </w:rPr>
              <w:t>of</w:t>
            </w:r>
            <w:r>
              <w:rPr>
                <w:spacing w:val="-5"/>
                <w:sz w:val="14"/>
              </w:rPr>
              <w:t> ME)</w:t>
            </w:r>
          </w:p>
        </w:tc>
      </w:tr>
      <w:tr>
        <w:trPr>
          <w:trHeight w:val="233" w:hRule="atLeast"/>
        </w:trPr>
        <w:tc>
          <w:tcPr>
            <w:tcW w:w="769" w:type="dxa"/>
            <w:tcBorders>
              <w:top w:val="single" w:sz="4" w:space="0" w:color="939598"/>
              <w:bottom w:val="single" w:sz="4" w:space="0" w:color="939598"/>
            </w:tcBorders>
          </w:tcPr>
          <w:p>
            <w:pPr>
              <w:pStyle w:val="TableParagraph"/>
              <w:spacing w:before="47"/>
              <w:ind w:left="56" w:right="12"/>
              <w:rPr>
                <w:sz w:val="14"/>
              </w:rPr>
            </w:pPr>
            <w:r>
              <w:rPr>
                <w:spacing w:val="-2"/>
                <w:sz w:val="14"/>
              </w:rPr>
              <w:t>Average</w:t>
            </w:r>
          </w:p>
        </w:tc>
        <w:tc>
          <w:tcPr>
            <w:tcW w:w="1234" w:type="dxa"/>
            <w:tcBorders>
              <w:top w:val="single" w:sz="4" w:space="0" w:color="939598"/>
              <w:bottom w:val="single" w:sz="4" w:space="0" w:color="939598"/>
            </w:tcBorders>
          </w:tcPr>
          <w:p>
            <w:pPr>
              <w:pStyle w:val="TableParagraph"/>
              <w:spacing w:before="47"/>
              <w:ind w:left="3" w:right="11"/>
              <w:rPr>
                <w:sz w:val="14"/>
              </w:rPr>
            </w:pPr>
            <w:r>
              <w:rPr>
                <w:spacing w:val="-5"/>
                <w:sz w:val="14"/>
              </w:rPr>
              <w:t>3.5</w:t>
            </w:r>
          </w:p>
        </w:tc>
        <w:tc>
          <w:tcPr>
            <w:tcW w:w="1077" w:type="dxa"/>
            <w:tcBorders>
              <w:top w:val="single" w:sz="4" w:space="0" w:color="939598"/>
              <w:bottom w:val="single" w:sz="4" w:space="0" w:color="939598"/>
            </w:tcBorders>
          </w:tcPr>
          <w:p>
            <w:pPr>
              <w:pStyle w:val="TableParagraph"/>
              <w:spacing w:before="47"/>
              <w:ind w:left="1" w:right="51"/>
              <w:rPr>
                <w:sz w:val="14"/>
              </w:rPr>
            </w:pPr>
            <w:r>
              <w:rPr>
                <w:spacing w:val="-4"/>
                <w:sz w:val="14"/>
              </w:rPr>
              <w:t>$538</w:t>
            </w:r>
          </w:p>
        </w:tc>
        <w:tc>
          <w:tcPr>
            <w:tcW w:w="1134" w:type="dxa"/>
            <w:tcBorders>
              <w:top w:val="single" w:sz="4" w:space="0" w:color="939598"/>
              <w:bottom w:val="single" w:sz="4" w:space="0" w:color="939598"/>
            </w:tcBorders>
          </w:tcPr>
          <w:p>
            <w:pPr>
              <w:pStyle w:val="TableParagraph"/>
              <w:spacing w:before="47"/>
              <w:ind w:left="6" w:right="1"/>
              <w:rPr>
                <w:sz w:val="14"/>
              </w:rPr>
            </w:pPr>
            <w:r>
              <w:rPr>
                <w:spacing w:val="-4"/>
                <w:sz w:val="14"/>
              </w:rPr>
              <w:t>$366</w:t>
            </w:r>
          </w:p>
        </w:tc>
        <w:tc>
          <w:tcPr>
            <w:tcW w:w="1134" w:type="dxa"/>
            <w:tcBorders>
              <w:top w:val="single" w:sz="4" w:space="0" w:color="939598"/>
              <w:bottom w:val="single" w:sz="4" w:space="0" w:color="939598"/>
            </w:tcBorders>
          </w:tcPr>
          <w:p>
            <w:pPr>
              <w:pStyle w:val="TableParagraph"/>
              <w:spacing w:before="47"/>
              <w:ind w:left="6"/>
              <w:rPr>
                <w:sz w:val="14"/>
              </w:rPr>
            </w:pPr>
            <w:r>
              <w:rPr>
                <w:spacing w:val="-4"/>
                <w:sz w:val="14"/>
              </w:rPr>
              <w:t>$445</w:t>
            </w:r>
          </w:p>
        </w:tc>
        <w:tc>
          <w:tcPr>
            <w:tcW w:w="1125" w:type="dxa"/>
            <w:tcBorders>
              <w:top w:val="single" w:sz="4" w:space="0" w:color="939598"/>
              <w:bottom w:val="single" w:sz="4" w:space="0" w:color="939598"/>
            </w:tcBorders>
          </w:tcPr>
          <w:p>
            <w:pPr>
              <w:pStyle w:val="TableParagraph"/>
              <w:spacing w:before="47"/>
              <w:ind w:left="20" w:right="4"/>
              <w:rPr>
                <w:sz w:val="14"/>
              </w:rPr>
            </w:pPr>
            <w:r>
              <w:rPr>
                <w:spacing w:val="-4"/>
                <w:sz w:val="14"/>
              </w:rPr>
              <w:t>$484</w:t>
            </w:r>
          </w:p>
        </w:tc>
        <w:tc>
          <w:tcPr>
            <w:tcW w:w="1630" w:type="dxa"/>
            <w:tcBorders>
              <w:top w:val="single" w:sz="4" w:space="0" w:color="939598"/>
              <w:bottom w:val="single" w:sz="4" w:space="0" w:color="939598"/>
            </w:tcBorders>
          </w:tcPr>
          <w:p>
            <w:pPr>
              <w:pStyle w:val="TableParagraph"/>
              <w:spacing w:before="47"/>
              <w:ind w:left="84"/>
              <w:rPr>
                <w:sz w:val="14"/>
              </w:rPr>
            </w:pPr>
            <w:r>
              <w:rPr>
                <w:spacing w:val="-4"/>
                <w:sz w:val="14"/>
              </w:rPr>
              <w:t>$498</w:t>
            </w:r>
          </w:p>
        </w:tc>
        <w:tc>
          <w:tcPr>
            <w:tcW w:w="1756" w:type="dxa"/>
            <w:tcBorders>
              <w:top w:val="single" w:sz="4" w:space="0" w:color="939598"/>
              <w:bottom w:val="single" w:sz="4" w:space="0" w:color="939598"/>
            </w:tcBorders>
          </w:tcPr>
          <w:p>
            <w:pPr>
              <w:pStyle w:val="TableParagraph"/>
              <w:spacing w:before="47"/>
              <w:ind w:left="371" w:right="294"/>
              <w:rPr>
                <w:sz w:val="14"/>
              </w:rPr>
            </w:pPr>
            <w:r>
              <w:rPr>
                <w:spacing w:val="-5"/>
                <w:sz w:val="14"/>
              </w:rPr>
              <w:t>42%</w:t>
            </w:r>
          </w:p>
        </w:tc>
      </w:tr>
      <w:tr>
        <w:trPr>
          <w:trHeight w:val="233" w:hRule="atLeast"/>
        </w:trPr>
        <w:tc>
          <w:tcPr>
            <w:tcW w:w="769" w:type="dxa"/>
            <w:tcBorders>
              <w:top w:val="single" w:sz="4" w:space="0" w:color="939598"/>
              <w:bottom w:val="single" w:sz="4" w:space="0" w:color="939598"/>
            </w:tcBorders>
          </w:tcPr>
          <w:p>
            <w:pPr>
              <w:pStyle w:val="TableParagraph"/>
              <w:spacing w:before="47"/>
              <w:ind w:left="55" w:right="12"/>
              <w:rPr>
                <w:sz w:val="14"/>
              </w:rPr>
            </w:pPr>
            <w:r>
              <w:rPr>
                <w:spacing w:val="-4"/>
                <w:sz w:val="14"/>
              </w:rPr>
              <w:t>Top</w:t>
            </w:r>
            <w:r>
              <w:rPr>
                <w:spacing w:val="-1"/>
                <w:sz w:val="14"/>
              </w:rPr>
              <w:t> </w:t>
            </w:r>
            <w:r>
              <w:rPr>
                <w:spacing w:val="-5"/>
                <w:sz w:val="14"/>
              </w:rPr>
              <w:t>25%</w:t>
            </w:r>
          </w:p>
        </w:tc>
        <w:tc>
          <w:tcPr>
            <w:tcW w:w="1234" w:type="dxa"/>
            <w:tcBorders>
              <w:top w:val="single" w:sz="4" w:space="0" w:color="939598"/>
              <w:bottom w:val="single" w:sz="4" w:space="0" w:color="939598"/>
            </w:tcBorders>
          </w:tcPr>
          <w:p>
            <w:pPr>
              <w:pStyle w:val="TableParagraph"/>
              <w:spacing w:before="47"/>
              <w:ind w:right="11"/>
              <w:rPr>
                <w:sz w:val="14"/>
              </w:rPr>
            </w:pPr>
            <w:r>
              <w:rPr>
                <w:spacing w:val="-5"/>
                <w:sz w:val="14"/>
              </w:rPr>
              <w:t>4.0</w:t>
            </w:r>
          </w:p>
        </w:tc>
        <w:tc>
          <w:tcPr>
            <w:tcW w:w="1077" w:type="dxa"/>
            <w:tcBorders>
              <w:top w:val="single" w:sz="4" w:space="0" w:color="939598"/>
              <w:bottom w:val="single" w:sz="4" w:space="0" w:color="939598"/>
            </w:tcBorders>
          </w:tcPr>
          <w:p>
            <w:pPr>
              <w:pStyle w:val="TableParagraph"/>
              <w:spacing w:before="47"/>
              <w:ind w:right="51"/>
              <w:rPr>
                <w:sz w:val="14"/>
              </w:rPr>
            </w:pPr>
            <w:r>
              <w:rPr>
                <w:spacing w:val="-4"/>
                <w:sz w:val="14"/>
              </w:rPr>
              <w:t>$506</w:t>
            </w:r>
          </w:p>
        </w:tc>
        <w:tc>
          <w:tcPr>
            <w:tcW w:w="1134"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134"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12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630" w:type="dxa"/>
            <w:tcBorders>
              <w:top w:val="single" w:sz="4" w:space="0" w:color="939598"/>
              <w:bottom w:val="single" w:sz="4" w:space="0" w:color="939598"/>
            </w:tcBorders>
          </w:tcPr>
          <w:p>
            <w:pPr>
              <w:pStyle w:val="TableParagraph"/>
              <w:spacing w:before="47"/>
              <w:ind w:left="84"/>
              <w:rPr>
                <w:sz w:val="14"/>
              </w:rPr>
            </w:pPr>
            <w:r>
              <w:rPr>
                <w:spacing w:val="-4"/>
                <w:sz w:val="14"/>
              </w:rPr>
              <w:t>$459</w:t>
            </w:r>
          </w:p>
        </w:tc>
        <w:tc>
          <w:tcPr>
            <w:tcW w:w="1756" w:type="dxa"/>
            <w:tcBorders>
              <w:top w:val="single" w:sz="4" w:space="0" w:color="939598"/>
              <w:bottom w:val="single" w:sz="4" w:space="0" w:color="939598"/>
            </w:tcBorders>
          </w:tcPr>
          <w:p>
            <w:pPr>
              <w:pStyle w:val="TableParagraph"/>
              <w:spacing w:before="47"/>
              <w:ind w:left="371" w:right="296"/>
              <w:rPr>
                <w:sz w:val="14"/>
              </w:rPr>
            </w:pPr>
            <w:r>
              <w:rPr>
                <w:spacing w:val="-5"/>
                <w:sz w:val="14"/>
              </w:rPr>
              <w:t>45%</w:t>
            </w:r>
          </w:p>
        </w:tc>
      </w:tr>
    </w:tbl>
    <w:p>
      <w:pPr>
        <w:spacing w:line="213" w:lineRule="auto" w:before="117"/>
        <w:ind w:left="879" w:right="1050" w:firstLine="0"/>
        <w:jc w:val="left"/>
        <w:rPr>
          <w:sz w:val="16"/>
        </w:rPr>
      </w:pPr>
      <w:r>
        <w:rPr>
          <w:sz w:val="16"/>
        </w:rPr>
        <w:t>**</w:t>
      </w:r>
      <w:r>
        <w:rPr>
          <w:spacing w:val="-4"/>
          <w:sz w:val="16"/>
        </w:rPr>
        <w:t> </w:t>
      </w:r>
      <w:r>
        <w:rPr>
          <w:sz w:val="16"/>
        </w:rPr>
        <w:t>All</w:t>
      </w:r>
      <w:r>
        <w:rPr>
          <w:spacing w:val="-4"/>
          <w:sz w:val="16"/>
        </w:rPr>
        <w:t> </w:t>
      </w:r>
      <w:r>
        <w:rPr>
          <w:sz w:val="16"/>
        </w:rPr>
        <w:t>purchased</w:t>
      </w:r>
      <w:r>
        <w:rPr>
          <w:spacing w:val="-4"/>
          <w:sz w:val="16"/>
        </w:rPr>
        <w:t> </w:t>
      </w:r>
      <w:r>
        <w:rPr>
          <w:sz w:val="16"/>
        </w:rPr>
        <w:t>feed</w:t>
      </w:r>
      <w:r>
        <w:rPr>
          <w:spacing w:val="-4"/>
          <w:sz w:val="16"/>
        </w:rPr>
        <w:t> </w:t>
      </w:r>
      <w:r>
        <w:rPr>
          <w:sz w:val="16"/>
        </w:rPr>
        <w:t>including</w:t>
      </w:r>
      <w:r>
        <w:rPr>
          <w:spacing w:val="-4"/>
          <w:sz w:val="16"/>
        </w:rPr>
        <w:t> </w:t>
      </w:r>
      <w:r>
        <w:rPr>
          <w:sz w:val="16"/>
        </w:rPr>
        <w:t>concentrates,</w:t>
      </w:r>
      <w:r>
        <w:rPr>
          <w:spacing w:val="-4"/>
          <w:sz w:val="16"/>
        </w:rPr>
        <w:t> </w:t>
      </w:r>
      <w:r>
        <w:rPr>
          <w:sz w:val="16"/>
        </w:rPr>
        <w:t>hay,</w:t>
      </w:r>
      <w:r>
        <w:rPr>
          <w:spacing w:val="-4"/>
          <w:sz w:val="16"/>
        </w:rPr>
        <w:t> </w:t>
      </w:r>
      <w:r>
        <w:rPr>
          <w:sz w:val="16"/>
        </w:rPr>
        <w:t>silage,</w:t>
      </w:r>
      <w:r>
        <w:rPr>
          <w:spacing w:val="-4"/>
          <w:sz w:val="16"/>
        </w:rPr>
        <w:t> </w:t>
      </w:r>
      <w:r>
        <w:rPr>
          <w:sz w:val="16"/>
        </w:rPr>
        <w:t>and</w:t>
      </w:r>
      <w:r>
        <w:rPr>
          <w:spacing w:val="-4"/>
          <w:sz w:val="16"/>
        </w:rPr>
        <w:t> </w:t>
      </w:r>
      <w:r>
        <w:rPr>
          <w:sz w:val="16"/>
        </w:rPr>
        <w:t>other</w:t>
      </w:r>
      <w:r>
        <w:rPr>
          <w:spacing w:val="-4"/>
          <w:sz w:val="16"/>
        </w:rPr>
        <w:t> </w:t>
      </w:r>
      <w:r>
        <w:rPr>
          <w:sz w:val="16"/>
        </w:rPr>
        <w:t>feed</w:t>
      </w:r>
      <w:r>
        <w:rPr>
          <w:spacing w:val="-4"/>
          <w:sz w:val="16"/>
        </w:rPr>
        <w:t> </w:t>
      </w:r>
      <w:r>
        <w:rPr>
          <w:sz w:val="16"/>
        </w:rPr>
        <w:t>fed</w:t>
      </w:r>
      <w:r>
        <w:rPr>
          <w:spacing w:val="-4"/>
          <w:sz w:val="16"/>
        </w:rPr>
        <w:t> </w:t>
      </w:r>
      <w:r>
        <w:rPr>
          <w:sz w:val="16"/>
        </w:rPr>
        <w:t>on</w:t>
      </w:r>
      <w:r>
        <w:rPr>
          <w:spacing w:val="-4"/>
          <w:sz w:val="16"/>
        </w:rPr>
        <w:t> </w:t>
      </w:r>
      <w:r>
        <w:rPr>
          <w:sz w:val="16"/>
        </w:rPr>
        <w:t>the</w:t>
      </w:r>
      <w:r>
        <w:rPr>
          <w:spacing w:val="-4"/>
          <w:sz w:val="16"/>
        </w:rPr>
        <w:t> </w:t>
      </w:r>
      <w:r>
        <w:rPr>
          <w:sz w:val="16"/>
        </w:rPr>
        <w:t>usable</w:t>
      </w:r>
      <w:r>
        <w:rPr>
          <w:spacing w:val="-4"/>
          <w:sz w:val="16"/>
        </w:rPr>
        <w:t> </w:t>
      </w:r>
      <w:r>
        <w:rPr>
          <w:sz w:val="16"/>
        </w:rPr>
        <w:t>area</w:t>
      </w:r>
      <w:r>
        <w:rPr>
          <w:spacing w:val="-4"/>
          <w:sz w:val="16"/>
        </w:rPr>
        <w:t> </w:t>
      </w:r>
      <w:r>
        <w:rPr>
          <w:sz w:val="16"/>
        </w:rPr>
        <w:t>to</w:t>
      </w:r>
      <w:r>
        <w:rPr>
          <w:spacing w:val="-4"/>
          <w:sz w:val="16"/>
        </w:rPr>
        <w:t> </w:t>
      </w:r>
      <w:r>
        <w:rPr>
          <w:sz w:val="16"/>
        </w:rPr>
        <w:t>all</w:t>
      </w:r>
      <w:r>
        <w:rPr>
          <w:spacing w:val="-4"/>
          <w:sz w:val="16"/>
        </w:rPr>
        <w:t> </w:t>
      </w:r>
      <w:r>
        <w:rPr>
          <w:sz w:val="16"/>
        </w:rPr>
        <w:t>classes</w:t>
      </w:r>
      <w:r>
        <w:rPr>
          <w:spacing w:val="-4"/>
          <w:sz w:val="16"/>
        </w:rPr>
        <w:t> </w:t>
      </w:r>
      <w:r>
        <w:rPr>
          <w:sz w:val="16"/>
        </w:rPr>
        <w:t>of</w:t>
      </w:r>
      <w:r>
        <w:rPr>
          <w:spacing w:val="-4"/>
          <w:sz w:val="16"/>
        </w:rPr>
        <w:t> </w:t>
      </w:r>
      <w:r>
        <w:rPr>
          <w:sz w:val="16"/>
        </w:rPr>
        <w:t>livestock divided by the number of cows.</w:t>
      </w:r>
    </w:p>
    <w:p>
      <w:pPr>
        <w:spacing w:line="198" w:lineRule="exact" w:before="0"/>
        <w:ind w:left="879" w:right="0" w:firstLine="0"/>
        <w:jc w:val="left"/>
        <w:rPr>
          <w:sz w:val="16"/>
        </w:rPr>
      </w:pPr>
      <w:r>
        <w:rPr>
          <w:sz w:val="16"/>
        </w:rPr>
        <w:t>Calculation</w:t>
      </w:r>
      <w:r>
        <w:rPr>
          <w:spacing w:val="-5"/>
          <w:sz w:val="16"/>
        </w:rPr>
        <w:t> </w:t>
      </w:r>
      <w:r>
        <w:rPr>
          <w:sz w:val="16"/>
        </w:rPr>
        <w:t>of</w:t>
      </w:r>
      <w:r>
        <w:rPr>
          <w:spacing w:val="-2"/>
          <w:sz w:val="16"/>
        </w:rPr>
        <w:t> </w:t>
      </w:r>
      <w:r>
        <w:rPr>
          <w:sz w:val="16"/>
        </w:rPr>
        <w:t>average</w:t>
      </w:r>
      <w:r>
        <w:rPr>
          <w:spacing w:val="-2"/>
          <w:sz w:val="16"/>
        </w:rPr>
        <w:t> </w:t>
      </w:r>
      <w:r>
        <w:rPr>
          <w:sz w:val="16"/>
        </w:rPr>
        <w:t>price</w:t>
      </w:r>
      <w:r>
        <w:rPr>
          <w:spacing w:val="-3"/>
          <w:sz w:val="16"/>
        </w:rPr>
        <w:t> </w:t>
      </w:r>
      <w:r>
        <w:rPr>
          <w:sz w:val="16"/>
        </w:rPr>
        <w:t>of</w:t>
      </w:r>
      <w:r>
        <w:rPr>
          <w:spacing w:val="-2"/>
          <w:sz w:val="16"/>
        </w:rPr>
        <w:t> </w:t>
      </w:r>
      <w:r>
        <w:rPr>
          <w:sz w:val="16"/>
        </w:rPr>
        <w:t>silage,</w:t>
      </w:r>
      <w:r>
        <w:rPr>
          <w:spacing w:val="-2"/>
          <w:sz w:val="16"/>
        </w:rPr>
        <w:t> </w:t>
      </w:r>
      <w:r>
        <w:rPr>
          <w:sz w:val="16"/>
        </w:rPr>
        <w:t>hay</w:t>
      </w:r>
      <w:r>
        <w:rPr>
          <w:spacing w:val="-3"/>
          <w:sz w:val="16"/>
        </w:rPr>
        <w:t> </w:t>
      </w:r>
      <w:r>
        <w:rPr>
          <w:sz w:val="16"/>
        </w:rPr>
        <w:t>and</w:t>
      </w:r>
      <w:r>
        <w:rPr>
          <w:spacing w:val="-2"/>
          <w:sz w:val="16"/>
        </w:rPr>
        <w:t> </w:t>
      </w:r>
      <w:r>
        <w:rPr>
          <w:sz w:val="16"/>
        </w:rPr>
        <w:t>other</w:t>
      </w:r>
      <w:r>
        <w:rPr>
          <w:spacing w:val="-2"/>
          <w:sz w:val="16"/>
        </w:rPr>
        <w:t> </w:t>
      </w:r>
      <w:r>
        <w:rPr>
          <w:sz w:val="16"/>
        </w:rPr>
        <w:t>feed</w:t>
      </w:r>
      <w:r>
        <w:rPr>
          <w:spacing w:val="-3"/>
          <w:sz w:val="16"/>
        </w:rPr>
        <w:t> </w:t>
      </w:r>
      <w:r>
        <w:rPr>
          <w:sz w:val="16"/>
        </w:rPr>
        <w:t>excludes</w:t>
      </w:r>
      <w:r>
        <w:rPr>
          <w:spacing w:val="-2"/>
          <w:sz w:val="16"/>
        </w:rPr>
        <w:t> </w:t>
      </w:r>
      <w:r>
        <w:rPr>
          <w:sz w:val="16"/>
        </w:rPr>
        <w:t>zero</w:t>
      </w:r>
      <w:r>
        <w:rPr>
          <w:spacing w:val="-2"/>
          <w:sz w:val="16"/>
        </w:rPr>
        <w:t> values.</w:t>
      </w:r>
    </w:p>
    <w:p>
      <w:pPr>
        <w:spacing w:after="0" w:line="198" w:lineRule="exact"/>
        <w:jc w:val="left"/>
        <w:rPr>
          <w:sz w:val="16"/>
        </w:rPr>
        <w:sectPr>
          <w:type w:val="continuous"/>
          <w:pgSz w:w="11910" w:h="16840"/>
          <w:pgMar w:header="0" w:footer="287" w:top="0" w:bottom="0" w:left="141" w:right="0"/>
        </w:sectPr>
      </w:pPr>
    </w:p>
    <w:p>
      <w:pPr>
        <w:pStyle w:val="Heading5"/>
        <w:spacing w:line="240" w:lineRule="auto" w:before="69"/>
      </w:pPr>
      <w:r>
        <w:rPr>
          <w:spacing w:val="-10"/>
        </w:rPr>
        <w:t>Table</w:t>
      </w:r>
      <w:r>
        <w:rPr>
          <w:spacing w:val="-8"/>
        </w:rPr>
        <w:t> </w:t>
      </w:r>
      <w:r>
        <w:rPr>
          <w:spacing w:val="-7"/>
        </w:rPr>
        <w:t>A4</w:t>
      </w:r>
    </w:p>
    <w:p>
      <w:pPr>
        <w:pStyle w:val="Heading7"/>
        <w:spacing w:before="35"/>
      </w:pPr>
      <w:r>
        <w:rPr/>
        <w:t>Variable</w:t>
      </w:r>
      <w:r>
        <w:rPr>
          <w:spacing w:val="-5"/>
        </w:rPr>
        <w:t> </w:t>
      </w:r>
      <w:r>
        <w:rPr/>
        <w:t>costs</w:t>
      </w:r>
      <w:r>
        <w:rPr>
          <w:spacing w:val="-5"/>
        </w:rPr>
        <w:t> </w:t>
      </w:r>
      <w:r>
        <w:rPr/>
        <w:t>–</w:t>
      </w:r>
      <w:r>
        <w:rPr>
          <w:spacing w:val="-4"/>
        </w:rPr>
        <w:t> </w:t>
      </w:r>
      <w:r>
        <w:rPr>
          <w:spacing w:val="-2"/>
        </w:rPr>
        <w:t>Statewide</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6"/>
        <w:gridCol w:w="959"/>
        <w:gridCol w:w="1086"/>
        <w:gridCol w:w="981"/>
        <w:gridCol w:w="970"/>
        <w:gridCol w:w="1052"/>
        <w:gridCol w:w="1012"/>
        <w:gridCol w:w="984"/>
        <w:gridCol w:w="998"/>
        <w:gridCol w:w="1053"/>
      </w:tblGrid>
      <w:tr>
        <w:trPr>
          <w:trHeight w:val="544" w:hRule="atLeast"/>
        </w:trPr>
        <w:tc>
          <w:tcPr>
            <w:tcW w:w="766"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959" w:type="dxa"/>
            <w:tcBorders>
              <w:top w:val="single" w:sz="4" w:space="0" w:color="000000"/>
              <w:bottom w:val="single" w:sz="4" w:space="0" w:color="000000"/>
            </w:tcBorders>
          </w:tcPr>
          <w:p>
            <w:pPr>
              <w:pStyle w:val="TableParagraph"/>
              <w:spacing w:line="211" w:lineRule="auto" w:before="121"/>
              <w:ind w:left="365" w:hanging="258"/>
              <w:jc w:val="left"/>
              <w:rPr>
                <w:sz w:val="14"/>
              </w:rPr>
            </w:pPr>
            <w:r>
              <w:rPr>
                <w:spacing w:val="-2"/>
                <w:sz w:val="14"/>
              </w:rPr>
              <w:t>AI</w:t>
            </w:r>
            <w:r>
              <w:rPr>
                <w:spacing w:val="-7"/>
                <w:sz w:val="14"/>
              </w:rPr>
              <w:t> </w:t>
            </w:r>
            <w:r>
              <w:rPr>
                <w:spacing w:val="-2"/>
                <w:sz w:val="14"/>
              </w:rPr>
              <w:t>and</w:t>
            </w:r>
            <w:r>
              <w:rPr>
                <w:spacing w:val="-7"/>
                <w:sz w:val="14"/>
              </w:rPr>
              <w:t> </w:t>
            </w:r>
            <w:r>
              <w:rPr>
                <w:spacing w:val="-2"/>
                <w:sz w:val="14"/>
              </w:rPr>
              <w:t>herd</w:t>
            </w:r>
            <w:r>
              <w:rPr>
                <w:spacing w:val="40"/>
                <w:sz w:val="14"/>
              </w:rPr>
              <w:t> </w:t>
            </w:r>
            <w:r>
              <w:rPr>
                <w:spacing w:val="-4"/>
                <w:sz w:val="14"/>
              </w:rPr>
              <w:t>test</w:t>
            </w:r>
          </w:p>
        </w:tc>
        <w:tc>
          <w:tcPr>
            <w:tcW w:w="1086" w:type="dxa"/>
            <w:tcBorders>
              <w:top w:val="single" w:sz="4" w:space="0" w:color="000000"/>
              <w:bottom w:val="single" w:sz="4" w:space="0" w:color="000000"/>
            </w:tcBorders>
          </w:tcPr>
          <w:p>
            <w:pPr>
              <w:pStyle w:val="TableParagraph"/>
              <w:spacing w:line="240" w:lineRule="auto" w:before="187"/>
              <w:ind w:left="18" w:right="11"/>
              <w:rPr>
                <w:sz w:val="14"/>
              </w:rPr>
            </w:pPr>
            <w:r>
              <w:rPr>
                <w:spacing w:val="-2"/>
                <w:sz w:val="14"/>
              </w:rPr>
              <w:t>Animal</w:t>
            </w:r>
            <w:r>
              <w:rPr>
                <w:spacing w:val="1"/>
                <w:sz w:val="14"/>
              </w:rPr>
              <w:t> </w:t>
            </w:r>
            <w:r>
              <w:rPr>
                <w:spacing w:val="-2"/>
                <w:sz w:val="14"/>
              </w:rPr>
              <w:t>health</w:t>
            </w:r>
          </w:p>
        </w:tc>
        <w:tc>
          <w:tcPr>
            <w:tcW w:w="981" w:type="dxa"/>
            <w:tcBorders>
              <w:top w:val="single" w:sz="4" w:space="0" w:color="000000"/>
              <w:bottom w:val="single" w:sz="4" w:space="0" w:color="000000"/>
            </w:tcBorders>
          </w:tcPr>
          <w:p>
            <w:pPr>
              <w:pStyle w:val="TableParagraph"/>
              <w:spacing w:line="240" w:lineRule="auto" w:before="187"/>
              <w:ind w:left="20" w:right="52"/>
              <w:rPr>
                <w:sz w:val="14"/>
              </w:rPr>
            </w:pPr>
            <w:r>
              <w:rPr>
                <w:sz w:val="14"/>
              </w:rPr>
              <w:t>Calf</w:t>
            </w:r>
            <w:r>
              <w:rPr>
                <w:spacing w:val="-7"/>
                <w:sz w:val="14"/>
              </w:rPr>
              <w:t> </w:t>
            </w:r>
            <w:r>
              <w:rPr>
                <w:spacing w:val="-2"/>
                <w:sz w:val="14"/>
              </w:rPr>
              <w:t>rearing</w:t>
            </w:r>
          </w:p>
        </w:tc>
        <w:tc>
          <w:tcPr>
            <w:tcW w:w="970" w:type="dxa"/>
            <w:tcBorders>
              <w:top w:val="single" w:sz="4" w:space="0" w:color="000000"/>
              <w:bottom w:val="single" w:sz="4" w:space="0" w:color="000000"/>
            </w:tcBorders>
          </w:tcPr>
          <w:p>
            <w:pPr>
              <w:pStyle w:val="TableParagraph"/>
              <w:spacing w:line="240" w:lineRule="auto" w:before="187"/>
              <w:ind w:left="50" w:right="11"/>
              <w:rPr>
                <w:sz w:val="14"/>
              </w:rPr>
            </w:pPr>
            <w:r>
              <w:rPr>
                <w:sz w:val="14"/>
              </w:rPr>
              <w:t>Shed</w:t>
            </w:r>
            <w:r>
              <w:rPr>
                <w:spacing w:val="-8"/>
                <w:sz w:val="14"/>
              </w:rPr>
              <w:t> </w:t>
            </w:r>
            <w:r>
              <w:rPr>
                <w:spacing w:val="-4"/>
                <w:sz w:val="14"/>
              </w:rPr>
              <w:t>power</w:t>
            </w:r>
          </w:p>
        </w:tc>
        <w:tc>
          <w:tcPr>
            <w:tcW w:w="1052" w:type="dxa"/>
            <w:tcBorders>
              <w:top w:val="single" w:sz="4" w:space="0" w:color="000000"/>
              <w:bottom w:val="single" w:sz="4" w:space="0" w:color="000000"/>
            </w:tcBorders>
          </w:tcPr>
          <w:p>
            <w:pPr>
              <w:pStyle w:val="TableParagraph"/>
              <w:spacing w:line="240" w:lineRule="auto" w:before="187"/>
              <w:ind w:left="53" w:right="11"/>
              <w:rPr>
                <w:sz w:val="14"/>
              </w:rPr>
            </w:pPr>
            <w:r>
              <w:rPr>
                <w:sz w:val="14"/>
              </w:rPr>
              <w:t>Dairy</w:t>
            </w:r>
            <w:r>
              <w:rPr>
                <w:spacing w:val="-9"/>
                <w:sz w:val="14"/>
              </w:rPr>
              <w:t> </w:t>
            </w:r>
            <w:r>
              <w:rPr>
                <w:spacing w:val="-2"/>
                <w:sz w:val="14"/>
              </w:rPr>
              <w:t>supplies</w:t>
            </w:r>
          </w:p>
        </w:tc>
        <w:tc>
          <w:tcPr>
            <w:tcW w:w="1012" w:type="dxa"/>
            <w:tcBorders>
              <w:top w:val="single" w:sz="4" w:space="0" w:color="000000"/>
              <w:bottom w:val="single" w:sz="4" w:space="0" w:color="000000"/>
            </w:tcBorders>
            <w:shd w:val="clear" w:color="auto" w:fill="E6E7E8"/>
          </w:tcPr>
          <w:p>
            <w:pPr>
              <w:pStyle w:val="TableParagraph"/>
              <w:spacing w:line="166" w:lineRule="exact" w:before="26"/>
              <w:ind w:left="61" w:right="56"/>
              <w:rPr>
                <w:sz w:val="14"/>
              </w:rPr>
            </w:pPr>
            <w:r>
              <w:rPr>
                <w:spacing w:val="-4"/>
                <w:sz w:val="14"/>
              </w:rPr>
              <w:t>Total</w:t>
            </w:r>
            <w:r>
              <w:rPr>
                <w:spacing w:val="-5"/>
                <w:sz w:val="14"/>
              </w:rPr>
              <w:t> </w:t>
            </w:r>
            <w:r>
              <w:rPr>
                <w:spacing w:val="-4"/>
                <w:sz w:val="14"/>
              </w:rPr>
              <w:t>herd</w:t>
            </w:r>
            <w:r>
              <w:rPr>
                <w:spacing w:val="40"/>
                <w:sz w:val="14"/>
              </w:rPr>
              <w:t> </w:t>
            </w:r>
            <w:r>
              <w:rPr>
                <w:sz w:val="14"/>
              </w:rPr>
              <w:t>and</w:t>
            </w:r>
            <w:r>
              <w:rPr>
                <w:spacing w:val="-7"/>
                <w:sz w:val="14"/>
              </w:rPr>
              <w:t> </w:t>
            </w:r>
            <w:r>
              <w:rPr>
                <w:sz w:val="14"/>
              </w:rPr>
              <w:t>shed</w:t>
            </w:r>
            <w:r>
              <w:rPr>
                <w:spacing w:val="40"/>
                <w:sz w:val="14"/>
              </w:rPr>
              <w:t> </w:t>
            </w:r>
            <w:r>
              <w:rPr>
                <w:spacing w:val="-2"/>
                <w:sz w:val="14"/>
              </w:rPr>
              <w:t>costs</w:t>
            </w:r>
          </w:p>
        </w:tc>
        <w:tc>
          <w:tcPr>
            <w:tcW w:w="984" w:type="dxa"/>
            <w:tcBorders>
              <w:top w:val="single" w:sz="4" w:space="0" w:color="000000"/>
              <w:bottom w:val="single" w:sz="4" w:space="0" w:color="000000"/>
            </w:tcBorders>
          </w:tcPr>
          <w:p>
            <w:pPr>
              <w:pStyle w:val="TableParagraph"/>
              <w:spacing w:line="240" w:lineRule="auto" w:before="187"/>
              <w:ind w:left="42" w:right="11"/>
              <w:rPr>
                <w:sz w:val="14"/>
              </w:rPr>
            </w:pPr>
            <w:r>
              <w:rPr>
                <w:spacing w:val="-2"/>
                <w:sz w:val="14"/>
              </w:rPr>
              <w:t>Fertiliser</w:t>
            </w:r>
          </w:p>
        </w:tc>
        <w:tc>
          <w:tcPr>
            <w:tcW w:w="998" w:type="dxa"/>
            <w:tcBorders>
              <w:top w:val="single" w:sz="4" w:space="0" w:color="000000"/>
              <w:bottom w:val="single" w:sz="4" w:space="0" w:color="000000"/>
            </w:tcBorders>
          </w:tcPr>
          <w:p>
            <w:pPr>
              <w:pStyle w:val="TableParagraph"/>
              <w:spacing w:line="240" w:lineRule="auto" w:before="187"/>
              <w:ind w:left="92" w:right="18"/>
              <w:rPr>
                <w:sz w:val="14"/>
              </w:rPr>
            </w:pPr>
            <w:r>
              <w:rPr>
                <w:spacing w:val="-2"/>
                <w:sz w:val="14"/>
              </w:rPr>
              <w:t>Irrigation</w:t>
            </w:r>
            <w:r>
              <w:rPr>
                <w:spacing w:val="6"/>
                <w:sz w:val="14"/>
              </w:rPr>
              <w:t> </w:t>
            </w:r>
            <w:r>
              <w:rPr>
                <w:spacing w:val="-5"/>
                <w:sz w:val="14"/>
              </w:rPr>
              <w:t>**</w:t>
            </w:r>
          </w:p>
        </w:tc>
        <w:tc>
          <w:tcPr>
            <w:tcW w:w="1053" w:type="dxa"/>
            <w:tcBorders>
              <w:top w:val="single" w:sz="4" w:space="0" w:color="000000"/>
              <w:bottom w:val="single" w:sz="4" w:space="0" w:color="000000"/>
            </w:tcBorders>
          </w:tcPr>
          <w:p>
            <w:pPr>
              <w:pStyle w:val="TableParagraph"/>
              <w:spacing w:line="211" w:lineRule="auto" w:before="121"/>
              <w:ind w:left="79" w:firstLine="187"/>
              <w:jc w:val="left"/>
              <w:rPr>
                <w:sz w:val="14"/>
              </w:rPr>
            </w:pPr>
            <w:r>
              <w:rPr>
                <w:sz w:val="14"/>
              </w:rPr>
              <w:t>Hay</w:t>
            </w:r>
            <w:r>
              <w:rPr>
                <w:spacing w:val="-7"/>
                <w:sz w:val="14"/>
              </w:rPr>
              <w:t> </w:t>
            </w:r>
            <w:r>
              <w:rPr>
                <w:sz w:val="14"/>
              </w:rPr>
              <w:t>and</w:t>
            </w:r>
            <w:r>
              <w:rPr>
                <w:spacing w:val="40"/>
                <w:sz w:val="14"/>
              </w:rPr>
              <w:t> </w:t>
            </w:r>
            <w:r>
              <w:rPr>
                <w:spacing w:val="-2"/>
                <w:sz w:val="14"/>
              </w:rPr>
              <w:t>silage</w:t>
            </w:r>
            <w:r>
              <w:rPr>
                <w:spacing w:val="-7"/>
                <w:sz w:val="14"/>
              </w:rPr>
              <w:t> </w:t>
            </w:r>
            <w:r>
              <w:rPr>
                <w:spacing w:val="-2"/>
                <w:sz w:val="14"/>
              </w:rPr>
              <w:t>making</w:t>
            </w:r>
          </w:p>
        </w:tc>
      </w:tr>
      <w:tr>
        <w:trPr>
          <w:trHeight w:val="386" w:hRule="atLeast"/>
        </w:trPr>
        <w:tc>
          <w:tcPr>
            <w:tcW w:w="766"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959" w:type="dxa"/>
            <w:tcBorders>
              <w:top w:val="single" w:sz="4" w:space="0" w:color="000000"/>
              <w:bottom w:val="single" w:sz="4" w:space="0" w:color="000000"/>
            </w:tcBorders>
            <w:shd w:val="clear" w:color="auto" w:fill="E6E7E8"/>
          </w:tcPr>
          <w:p>
            <w:pPr>
              <w:pStyle w:val="TableParagraph"/>
              <w:spacing w:line="240" w:lineRule="auto" w:before="108"/>
              <w:ind w:left="53" w:right="25"/>
              <w:rPr>
                <w:sz w:val="14"/>
              </w:rPr>
            </w:pPr>
            <w:r>
              <w:rPr>
                <w:sz w:val="14"/>
              </w:rPr>
              <w:t>($/</w:t>
            </w:r>
            <w:r>
              <w:rPr>
                <w:spacing w:val="-7"/>
                <w:sz w:val="14"/>
              </w:rPr>
              <w:t> </w:t>
            </w:r>
            <w:r>
              <w:rPr>
                <w:sz w:val="14"/>
              </w:rPr>
              <w:t>kg</w:t>
            </w:r>
            <w:r>
              <w:rPr>
                <w:spacing w:val="-7"/>
                <w:sz w:val="14"/>
              </w:rPr>
              <w:t> </w:t>
            </w:r>
            <w:r>
              <w:rPr>
                <w:spacing w:val="-5"/>
                <w:sz w:val="14"/>
              </w:rPr>
              <w:t>MS)</w:t>
            </w:r>
          </w:p>
        </w:tc>
        <w:tc>
          <w:tcPr>
            <w:tcW w:w="1086" w:type="dxa"/>
            <w:tcBorders>
              <w:top w:val="single" w:sz="4" w:space="0" w:color="000000"/>
              <w:bottom w:val="single" w:sz="4" w:space="0" w:color="000000"/>
            </w:tcBorders>
            <w:shd w:val="clear" w:color="auto" w:fill="E6E7E8"/>
          </w:tcPr>
          <w:p>
            <w:pPr>
              <w:pStyle w:val="TableParagraph"/>
              <w:spacing w:line="240" w:lineRule="auto" w:before="108"/>
              <w:ind w:left="18" w:right="11"/>
              <w:rPr>
                <w:sz w:val="14"/>
              </w:rPr>
            </w:pPr>
            <w:r>
              <w:rPr>
                <w:sz w:val="14"/>
              </w:rPr>
              <w:t>($/</w:t>
            </w:r>
            <w:r>
              <w:rPr>
                <w:spacing w:val="-7"/>
                <w:sz w:val="14"/>
              </w:rPr>
              <w:t> </w:t>
            </w:r>
            <w:r>
              <w:rPr>
                <w:sz w:val="14"/>
              </w:rPr>
              <w:t>kg</w:t>
            </w:r>
            <w:r>
              <w:rPr>
                <w:spacing w:val="-7"/>
                <w:sz w:val="14"/>
              </w:rPr>
              <w:t> </w:t>
            </w:r>
            <w:r>
              <w:rPr>
                <w:spacing w:val="-5"/>
                <w:sz w:val="14"/>
              </w:rPr>
              <w:t>MS)</w:t>
            </w:r>
          </w:p>
        </w:tc>
        <w:tc>
          <w:tcPr>
            <w:tcW w:w="981" w:type="dxa"/>
            <w:tcBorders>
              <w:top w:val="single" w:sz="4" w:space="0" w:color="000000"/>
              <w:bottom w:val="single" w:sz="4" w:space="0" w:color="000000"/>
            </w:tcBorders>
            <w:shd w:val="clear" w:color="auto" w:fill="E6E7E8"/>
          </w:tcPr>
          <w:p>
            <w:pPr>
              <w:pStyle w:val="TableParagraph"/>
              <w:spacing w:line="240" w:lineRule="auto" w:before="108"/>
              <w:ind w:left="20" w:right="52"/>
              <w:rPr>
                <w:sz w:val="14"/>
              </w:rPr>
            </w:pPr>
            <w:r>
              <w:rPr>
                <w:sz w:val="14"/>
              </w:rPr>
              <w:t>($/</w:t>
            </w:r>
            <w:r>
              <w:rPr>
                <w:spacing w:val="-7"/>
                <w:sz w:val="14"/>
              </w:rPr>
              <w:t> </w:t>
            </w:r>
            <w:r>
              <w:rPr>
                <w:sz w:val="14"/>
              </w:rPr>
              <w:t>kg</w:t>
            </w:r>
            <w:r>
              <w:rPr>
                <w:spacing w:val="-7"/>
                <w:sz w:val="14"/>
              </w:rPr>
              <w:t> </w:t>
            </w:r>
            <w:r>
              <w:rPr>
                <w:spacing w:val="-5"/>
                <w:sz w:val="14"/>
              </w:rPr>
              <w:t>MS)</w:t>
            </w:r>
          </w:p>
        </w:tc>
        <w:tc>
          <w:tcPr>
            <w:tcW w:w="970" w:type="dxa"/>
            <w:tcBorders>
              <w:top w:val="single" w:sz="4" w:space="0" w:color="000000"/>
              <w:bottom w:val="single" w:sz="4" w:space="0" w:color="000000"/>
            </w:tcBorders>
            <w:shd w:val="clear" w:color="auto" w:fill="E6E7E8"/>
          </w:tcPr>
          <w:p>
            <w:pPr>
              <w:pStyle w:val="TableParagraph"/>
              <w:spacing w:line="240" w:lineRule="auto" w:before="108"/>
              <w:ind w:left="50" w:right="11"/>
              <w:rPr>
                <w:sz w:val="14"/>
              </w:rPr>
            </w:pPr>
            <w:r>
              <w:rPr>
                <w:sz w:val="14"/>
              </w:rPr>
              <w:t>($/</w:t>
            </w:r>
            <w:r>
              <w:rPr>
                <w:spacing w:val="-7"/>
                <w:sz w:val="14"/>
              </w:rPr>
              <w:t> </w:t>
            </w:r>
            <w:r>
              <w:rPr>
                <w:sz w:val="14"/>
              </w:rPr>
              <w:t>kg</w:t>
            </w:r>
            <w:r>
              <w:rPr>
                <w:spacing w:val="-7"/>
                <w:sz w:val="14"/>
              </w:rPr>
              <w:t> </w:t>
            </w:r>
            <w:r>
              <w:rPr>
                <w:spacing w:val="-5"/>
                <w:sz w:val="14"/>
              </w:rPr>
              <w:t>MS)</w:t>
            </w:r>
          </w:p>
        </w:tc>
        <w:tc>
          <w:tcPr>
            <w:tcW w:w="1052" w:type="dxa"/>
            <w:tcBorders>
              <w:top w:val="single" w:sz="4" w:space="0" w:color="000000"/>
              <w:bottom w:val="single" w:sz="4" w:space="0" w:color="000000"/>
            </w:tcBorders>
            <w:shd w:val="clear" w:color="auto" w:fill="E6E7E8"/>
          </w:tcPr>
          <w:p>
            <w:pPr>
              <w:pStyle w:val="TableParagraph"/>
              <w:spacing w:line="240" w:lineRule="auto" w:before="108"/>
              <w:ind w:left="53" w:right="12"/>
              <w:rPr>
                <w:sz w:val="14"/>
              </w:rPr>
            </w:pPr>
            <w:r>
              <w:rPr>
                <w:sz w:val="14"/>
              </w:rPr>
              <w:t>($/</w:t>
            </w:r>
            <w:r>
              <w:rPr>
                <w:spacing w:val="-7"/>
                <w:sz w:val="14"/>
              </w:rPr>
              <w:t> </w:t>
            </w:r>
            <w:r>
              <w:rPr>
                <w:sz w:val="14"/>
              </w:rPr>
              <w:t>kg</w:t>
            </w:r>
            <w:r>
              <w:rPr>
                <w:spacing w:val="-7"/>
                <w:sz w:val="14"/>
              </w:rPr>
              <w:t> </w:t>
            </w:r>
            <w:r>
              <w:rPr>
                <w:spacing w:val="-5"/>
                <w:sz w:val="14"/>
              </w:rPr>
              <w:t>MS)</w:t>
            </w:r>
          </w:p>
        </w:tc>
        <w:tc>
          <w:tcPr>
            <w:tcW w:w="1012" w:type="dxa"/>
            <w:tcBorders>
              <w:top w:val="single" w:sz="4" w:space="0" w:color="000000"/>
              <w:bottom w:val="single" w:sz="4" w:space="0" w:color="000000"/>
            </w:tcBorders>
            <w:shd w:val="clear" w:color="auto" w:fill="E6E7E8"/>
          </w:tcPr>
          <w:p>
            <w:pPr>
              <w:pStyle w:val="TableParagraph"/>
              <w:spacing w:line="240" w:lineRule="auto" w:before="108"/>
              <w:ind w:left="61" w:right="59"/>
              <w:rPr>
                <w:sz w:val="14"/>
              </w:rPr>
            </w:pPr>
            <w:r>
              <w:rPr>
                <w:sz w:val="14"/>
              </w:rPr>
              <w:t>($/</w:t>
            </w:r>
            <w:r>
              <w:rPr>
                <w:spacing w:val="-7"/>
                <w:sz w:val="14"/>
              </w:rPr>
              <w:t> </w:t>
            </w:r>
            <w:r>
              <w:rPr>
                <w:sz w:val="14"/>
              </w:rPr>
              <w:t>kg</w:t>
            </w:r>
            <w:r>
              <w:rPr>
                <w:spacing w:val="-7"/>
                <w:sz w:val="14"/>
              </w:rPr>
              <w:t> </w:t>
            </w:r>
            <w:r>
              <w:rPr>
                <w:spacing w:val="-5"/>
                <w:sz w:val="14"/>
              </w:rPr>
              <w:t>MS)</w:t>
            </w:r>
          </w:p>
        </w:tc>
        <w:tc>
          <w:tcPr>
            <w:tcW w:w="984" w:type="dxa"/>
            <w:tcBorders>
              <w:top w:val="single" w:sz="4" w:space="0" w:color="000000"/>
              <w:bottom w:val="single" w:sz="4" w:space="0" w:color="000000"/>
            </w:tcBorders>
            <w:shd w:val="clear" w:color="auto" w:fill="E6E7E8"/>
          </w:tcPr>
          <w:p>
            <w:pPr>
              <w:pStyle w:val="TableParagraph"/>
              <w:spacing w:line="240" w:lineRule="auto" w:before="108"/>
              <w:ind w:left="42" w:right="11"/>
              <w:rPr>
                <w:sz w:val="14"/>
              </w:rPr>
            </w:pPr>
            <w:r>
              <w:rPr>
                <w:sz w:val="14"/>
              </w:rPr>
              <w:t>($/</w:t>
            </w:r>
            <w:r>
              <w:rPr>
                <w:spacing w:val="-7"/>
                <w:sz w:val="14"/>
              </w:rPr>
              <w:t> </w:t>
            </w:r>
            <w:r>
              <w:rPr>
                <w:sz w:val="14"/>
              </w:rPr>
              <w:t>kg</w:t>
            </w:r>
            <w:r>
              <w:rPr>
                <w:spacing w:val="-7"/>
                <w:sz w:val="14"/>
              </w:rPr>
              <w:t> </w:t>
            </w:r>
            <w:r>
              <w:rPr>
                <w:spacing w:val="-5"/>
                <w:sz w:val="14"/>
              </w:rPr>
              <w:t>MS)</w:t>
            </w:r>
          </w:p>
        </w:tc>
        <w:tc>
          <w:tcPr>
            <w:tcW w:w="998" w:type="dxa"/>
            <w:tcBorders>
              <w:top w:val="single" w:sz="4" w:space="0" w:color="000000"/>
              <w:bottom w:val="single" w:sz="4" w:space="0" w:color="000000"/>
            </w:tcBorders>
            <w:shd w:val="clear" w:color="auto" w:fill="E6E7E8"/>
          </w:tcPr>
          <w:p>
            <w:pPr>
              <w:pStyle w:val="TableParagraph"/>
              <w:spacing w:line="240" w:lineRule="auto" w:before="108"/>
              <w:ind w:left="92" w:right="18"/>
              <w:rPr>
                <w:sz w:val="14"/>
              </w:rPr>
            </w:pPr>
            <w:r>
              <w:rPr>
                <w:sz w:val="14"/>
              </w:rPr>
              <w:t>($/</w:t>
            </w:r>
            <w:r>
              <w:rPr>
                <w:spacing w:val="-7"/>
                <w:sz w:val="14"/>
              </w:rPr>
              <w:t> </w:t>
            </w:r>
            <w:r>
              <w:rPr>
                <w:sz w:val="14"/>
              </w:rPr>
              <w:t>kg</w:t>
            </w:r>
            <w:r>
              <w:rPr>
                <w:spacing w:val="-7"/>
                <w:sz w:val="14"/>
              </w:rPr>
              <w:t> </w:t>
            </w:r>
            <w:r>
              <w:rPr>
                <w:spacing w:val="-5"/>
                <w:sz w:val="14"/>
              </w:rPr>
              <w:t>MS)</w:t>
            </w:r>
          </w:p>
        </w:tc>
        <w:tc>
          <w:tcPr>
            <w:tcW w:w="1053" w:type="dxa"/>
            <w:tcBorders>
              <w:top w:val="single" w:sz="4" w:space="0" w:color="000000"/>
              <w:bottom w:val="single" w:sz="4" w:space="0" w:color="000000"/>
            </w:tcBorders>
            <w:shd w:val="clear" w:color="auto" w:fill="E6E7E8"/>
          </w:tcPr>
          <w:p>
            <w:pPr>
              <w:pStyle w:val="TableParagraph"/>
              <w:spacing w:line="240" w:lineRule="auto" w:before="108"/>
              <w:ind w:left="59" w:right="12"/>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66" w:type="dxa"/>
            <w:tcBorders>
              <w:top w:val="single" w:sz="4" w:space="0" w:color="000000"/>
              <w:bottom w:val="single" w:sz="4" w:space="0" w:color="939598"/>
            </w:tcBorders>
          </w:tcPr>
          <w:p>
            <w:pPr>
              <w:pStyle w:val="TableParagraph"/>
              <w:spacing w:before="47"/>
              <w:ind w:left="9" w:right="18"/>
              <w:rPr>
                <w:sz w:val="14"/>
              </w:rPr>
            </w:pPr>
            <w:r>
              <w:rPr>
                <w:spacing w:val="-2"/>
                <w:sz w:val="14"/>
              </w:rPr>
              <w:t>Average</w:t>
            </w:r>
          </w:p>
        </w:tc>
        <w:tc>
          <w:tcPr>
            <w:tcW w:w="959" w:type="dxa"/>
            <w:tcBorders>
              <w:top w:val="single" w:sz="4" w:space="0" w:color="000000"/>
              <w:bottom w:val="single" w:sz="4" w:space="0" w:color="939598"/>
            </w:tcBorders>
          </w:tcPr>
          <w:p>
            <w:pPr>
              <w:pStyle w:val="TableParagraph"/>
              <w:spacing w:before="47"/>
              <w:ind w:left="53" w:right="25"/>
              <w:rPr>
                <w:sz w:val="14"/>
              </w:rPr>
            </w:pPr>
            <w:r>
              <w:rPr>
                <w:spacing w:val="-2"/>
                <w:sz w:val="14"/>
              </w:rPr>
              <w:t>$0.15</w:t>
            </w:r>
          </w:p>
        </w:tc>
        <w:tc>
          <w:tcPr>
            <w:tcW w:w="1086" w:type="dxa"/>
            <w:tcBorders>
              <w:top w:val="single" w:sz="4" w:space="0" w:color="000000"/>
              <w:bottom w:val="single" w:sz="4" w:space="0" w:color="939598"/>
            </w:tcBorders>
          </w:tcPr>
          <w:p>
            <w:pPr>
              <w:pStyle w:val="TableParagraph"/>
              <w:spacing w:before="47"/>
              <w:ind w:left="18" w:right="11"/>
              <w:rPr>
                <w:sz w:val="14"/>
              </w:rPr>
            </w:pPr>
            <w:r>
              <w:rPr>
                <w:spacing w:val="-2"/>
                <w:sz w:val="14"/>
              </w:rPr>
              <w:t>$0.16</w:t>
            </w:r>
          </w:p>
        </w:tc>
        <w:tc>
          <w:tcPr>
            <w:tcW w:w="981" w:type="dxa"/>
            <w:tcBorders>
              <w:top w:val="single" w:sz="4" w:space="0" w:color="000000"/>
              <w:bottom w:val="single" w:sz="4" w:space="0" w:color="939598"/>
            </w:tcBorders>
          </w:tcPr>
          <w:p>
            <w:pPr>
              <w:pStyle w:val="TableParagraph"/>
              <w:spacing w:before="47"/>
              <w:ind w:left="20" w:right="52"/>
              <w:rPr>
                <w:sz w:val="14"/>
              </w:rPr>
            </w:pPr>
            <w:r>
              <w:rPr>
                <w:spacing w:val="-2"/>
                <w:sz w:val="14"/>
              </w:rPr>
              <w:t>$0.09</w:t>
            </w:r>
          </w:p>
        </w:tc>
        <w:tc>
          <w:tcPr>
            <w:tcW w:w="970" w:type="dxa"/>
            <w:tcBorders>
              <w:top w:val="single" w:sz="4" w:space="0" w:color="000000"/>
              <w:bottom w:val="single" w:sz="4" w:space="0" w:color="939598"/>
            </w:tcBorders>
          </w:tcPr>
          <w:p>
            <w:pPr>
              <w:pStyle w:val="TableParagraph"/>
              <w:spacing w:before="47"/>
              <w:ind w:left="50" w:right="11"/>
              <w:rPr>
                <w:sz w:val="14"/>
              </w:rPr>
            </w:pPr>
            <w:r>
              <w:rPr>
                <w:spacing w:val="-2"/>
                <w:sz w:val="14"/>
              </w:rPr>
              <w:t>$0.15</w:t>
            </w:r>
          </w:p>
        </w:tc>
        <w:tc>
          <w:tcPr>
            <w:tcW w:w="1052" w:type="dxa"/>
            <w:tcBorders>
              <w:top w:val="single" w:sz="4" w:space="0" w:color="000000"/>
              <w:bottom w:val="single" w:sz="4" w:space="0" w:color="939598"/>
            </w:tcBorders>
          </w:tcPr>
          <w:p>
            <w:pPr>
              <w:pStyle w:val="TableParagraph"/>
              <w:spacing w:before="47"/>
              <w:ind w:left="53" w:right="11"/>
              <w:rPr>
                <w:sz w:val="14"/>
              </w:rPr>
            </w:pPr>
            <w:r>
              <w:rPr>
                <w:spacing w:val="-2"/>
                <w:sz w:val="14"/>
              </w:rPr>
              <w:t>$0.13</w:t>
            </w:r>
          </w:p>
        </w:tc>
        <w:tc>
          <w:tcPr>
            <w:tcW w:w="1012" w:type="dxa"/>
            <w:tcBorders>
              <w:top w:val="single" w:sz="4" w:space="0" w:color="000000"/>
              <w:bottom w:val="single" w:sz="4" w:space="0" w:color="939598"/>
            </w:tcBorders>
            <w:shd w:val="clear" w:color="auto" w:fill="E6E7E8"/>
          </w:tcPr>
          <w:p>
            <w:pPr>
              <w:pStyle w:val="TableParagraph"/>
              <w:spacing w:before="47"/>
              <w:ind w:left="61" w:right="59"/>
              <w:rPr>
                <w:sz w:val="14"/>
              </w:rPr>
            </w:pPr>
            <w:r>
              <w:rPr>
                <w:spacing w:val="-2"/>
                <w:sz w:val="14"/>
              </w:rPr>
              <w:t>$0.68</w:t>
            </w:r>
          </w:p>
        </w:tc>
        <w:tc>
          <w:tcPr>
            <w:tcW w:w="984" w:type="dxa"/>
            <w:tcBorders>
              <w:top w:val="single" w:sz="4" w:space="0" w:color="000000"/>
              <w:bottom w:val="single" w:sz="4" w:space="0" w:color="939598"/>
            </w:tcBorders>
          </w:tcPr>
          <w:p>
            <w:pPr>
              <w:pStyle w:val="TableParagraph"/>
              <w:spacing w:before="47"/>
              <w:ind w:left="42" w:right="11"/>
              <w:rPr>
                <w:sz w:val="14"/>
              </w:rPr>
            </w:pPr>
            <w:r>
              <w:rPr>
                <w:spacing w:val="-4"/>
                <w:sz w:val="14"/>
              </w:rPr>
              <w:t>$0.70</w:t>
            </w:r>
          </w:p>
        </w:tc>
        <w:tc>
          <w:tcPr>
            <w:tcW w:w="998" w:type="dxa"/>
            <w:tcBorders>
              <w:top w:val="single" w:sz="4" w:space="0" w:color="000000"/>
              <w:bottom w:val="single" w:sz="4" w:space="0" w:color="939598"/>
            </w:tcBorders>
          </w:tcPr>
          <w:p>
            <w:pPr>
              <w:pStyle w:val="TableParagraph"/>
              <w:spacing w:before="47"/>
              <w:ind w:left="92" w:right="18"/>
              <w:rPr>
                <w:sz w:val="14"/>
              </w:rPr>
            </w:pPr>
            <w:r>
              <w:rPr>
                <w:spacing w:val="-2"/>
                <w:sz w:val="14"/>
              </w:rPr>
              <w:t>$0.44</w:t>
            </w:r>
          </w:p>
        </w:tc>
        <w:tc>
          <w:tcPr>
            <w:tcW w:w="1053" w:type="dxa"/>
            <w:tcBorders>
              <w:top w:val="single" w:sz="4" w:space="0" w:color="000000"/>
              <w:bottom w:val="single" w:sz="4" w:space="0" w:color="939598"/>
            </w:tcBorders>
          </w:tcPr>
          <w:p>
            <w:pPr>
              <w:pStyle w:val="TableParagraph"/>
              <w:spacing w:before="47"/>
              <w:ind w:left="59" w:right="11"/>
              <w:rPr>
                <w:sz w:val="14"/>
              </w:rPr>
            </w:pPr>
            <w:r>
              <w:rPr>
                <w:spacing w:val="-2"/>
                <w:sz w:val="14"/>
              </w:rPr>
              <w:t>$0.41</w:t>
            </w:r>
          </w:p>
        </w:tc>
      </w:tr>
      <w:tr>
        <w:trPr>
          <w:trHeight w:val="233" w:hRule="atLeast"/>
        </w:trPr>
        <w:tc>
          <w:tcPr>
            <w:tcW w:w="766" w:type="dxa"/>
            <w:tcBorders>
              <w:top w:val="single" w:sz="4" w:space="0" w:color="939598"/>
              <w:bottom w:val="single" w:sz="4" w:space="0" w:color="939598"/>
            </w:tcBorders>
          </w:tcPr>
          <w:p>
            <w:pPr>
              <w:pStyle w:val="TableParagraph"/>
              <w:spacing w:before="47"/>
              <w:ind w:left="9" w:right="18"/>
              <w:rPr>
                <w:sz w:val="14"/>
              </w:rPr>
            </w:pPr>
            <w:r>
              <w:rPr>
                <w:spacing w:val="-4"/>
                <w:sz w:val="14"/>
              </w:rPr>
              <w:t>Top</w:t>
            </w:r>
            <w:r>
              <w:rPr>
                <w:spacing w:val="-1"/>
                <w:sz w:val="14"/>
              </w:rPr>
              <w:t> </w:t>
            </w:r>
            <w:r>
              <w:rPr>
                <w:spacing w:val="-5"/>
                <w:sz w:val="14"/>
              </w:rPr>
              <w:t>25%</w:t>
            </w:r>
          </w:p>
        </w:tc>
        <w:tc>
          <w:tcPr>
            <w:tcW w:w="959" w:type="dxa"/>
            <w:tcBorders>
              <w:top w:val="single" w:sz="4" w:space="0" w:color="939598"/>
              <w:bottom w:val="single" w:sz="4" w:space="0" w:color="939598"/>
            </w:tcBorders>
          </w:tcPr>
          <w:p>
            <w:pPr>
              <w:pStyle w:val="TableParagraph"/>
              <w:spacing w:before="47"/>
              <w:ind w:left="54" w:right="25"/>
              <w:rPr>
                <w:sz w:val="14"/>
              </w:rPr>
            </w:pPr>
            <w:r>
              <w:rPr>
                <w:spacing w:val="-2"/>
                <w:sz w:val="14"/>
              </w:rPr>
              <w:t>$0.13</w:t>
            </w:r>
          </w:p>
        </w:tc>
        <w:tc>
          <w:tcPr>
            <w:tcW w:w="1086" w:type="dxa"/>
            <w:tcBorders>
              <w:top w:val="single" w:sz="4" w:space="0" w:color="939598"/>
              <w:bottom w:val="single" w:sz="4" w:space="0" w:color="939598"/>
            </w:tcBorders>
          </w:tcPr>
          <w:p>
            <w:pPr>
              <w:pStyle w:val="TableParagraph"/>
              <w:spacing w:before="47"/>
              <w:ind w:left="18" w:right="11"/>
              <w:rPr>
                <w:sz w:val="14"/>
              </w:rPr>
            </w:pPr>
            <w:r>
              <w:rPr>
                <w:spacing w:val="-2"/>
                <w:sz w:val="14"/>
              </w:rPr>
              <w:t>$0.14</w:t>
            </w:r>
          </w:p>
        </w:tc>
        <w:tc>
          <w:tcPr>
            <w:tcW w:w="981" w:type="dxa"/>
            <w:tcBorders>
              <w:top w:val="single" w:sz="4" w:space="0" w:color="939598"/>
              <w:bottom w:val="single" w:sz="4" w:space="0" w:color="939598"/>
            </w:tcBorders>
          </w:tcPr>
          <w:p>
            <w:pPr>
              <w:pStyle w:val="TableParagraph"/>
              <w:spacing w:before="47"/>
              <w:ind w:left="20" w:right="52"/>
              <w:rPr>
                <w:sz w:val="14"/>
              </w:rPr>
            </w:pPr>
            <w:r>
              <w:rPr>
                <w:spacing w:val="-2"/>
                <w:sz w:val="14"/>
              </w:rPr>
              <w:t>$0.08</w:t>
            </w:r>
          </w:p>
        </w:tc>
        <w:tc>
          <w:tcPr>
            <w:tcW w:w="970" w:type="dxa"/>
            <w:tcBorders>
              <w:top w:val="single" w:sz="4" w:space="0" w:color="939598"/>
              <w:bottom w:val="single" w:sz="4" w:space="0" w:color="939598"/>
            </w:tcBorders>
          </w:tcPr>
          <w:p>
            <w:pPr>
              <w:pStyle w:val="TableParagraph"/>
              <w:spacing w:before="47"/>
              <w:ind w:left="50" w:right="11"/>
              <w:rPr>
                <w:sz w:val="14"/>
              </w:rPr>
            </w:pPr>
            <w:r>
              <w:rPr>
                <w:spacing w:val="-2"/>
                <w:sz w:val="14"/>
              </w:rPr>
              <w:t>$0.12</w:t>
            </w:r>
          </w:p>
        </w:tc>
        <w:tc>
          <w:tcPr>
            <w:tcW w:w="1052" w:type="dxa"/>
            <w:tcBorders>
              <w:top w:val="single" w:sz="4" w:space="0" w:color="939598"/>
              <w:bottom w:val="single" w:sz="4" w:space="0" w:color="939598"/>
            </w:tcBorders>
          </w:tcPr>
          <w:p>
            <w:pPr>
              <w:pStyle w:val="TableParagraph"/>
              <w:spacing w:before="47"/>
              <w:ind w:left="53" w:right="11"/>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spacing w:before="47"/>
              <w:ind w:left="61" w:right="59"/>
              <w:rPr>
                <w:sz w:val="14"/>
              </w:rPr>
            </w:pPr>
            <w:r>
              <w:rPr>
                <w:spacing w:val="-2"/>
                <w:sz w:val="14"/>
              </w:rPr>
              <w:t>$0.59</w:t>
            </w:r>
          </w:p>
        </w:tc>
        <w:tc>
          <w:tcPr>
            <w:tcW w:w="984" w:type="dxa"/>
            <w:tcBorders>
              <w:top w:val="single" w:sz="4" w:space="0" w:color="939598"/>
              <w:bottom w:val="single" w:sz="4" w:space="0" w:color="939598"/>
            </w:tcBorders>
          </w:tcPr>
          <w:p>
            <w:pPr>
              <w:pStyle w:val="TableParagraph"/>
              <w:spacing w:before="47"/>
              <w:ind w:left="42" w:right="11"/>
              <w:rPr>
                <w:sz w:val="14"/>
              </w:rPr>
            </w:pPr>
            <w:r>
              <w:rPr>
                <w:spacing w:val="-2"/>
                <w:sz w:val="14"/>
              </w:rPr>
              <w:t>$0.64</w:t>
            </w:r>
          </w:p>
        </w:tc>
        <w:tc>
          <w:tcPr>
            <w:tcW w:w="998" w:type="dxa"/>
            <w:tcBorders>
              <w:top w:val="single" w:sz="4" w:space="0" w:color="939598"/>
              <w:bottom w:val="single" w:sz="4" w:space="0" w:color="939598"/>
            </w:tcBorders>
          </w:tcPr>
          <w:p>
            <w:pPr>
              <w:pStyle w:val="TableParagraph"/>
              <w:spacing w:before="47"/>
              <w:ind w:left="92" w:right="18"/>
              <w:rPr>
                <w:sz w:val="14"/>
              </w:rPr>
            </w:pPr>
            <w:r>
              <w:rPr>
                <w:spacing w:val="-2"/>
                <w:sz w:val="14"/>
              </w:rPr>
              <w:t>$0.43</w:t>
            </w:r>
          </w:p>
        </w:tc>
        <w:tc>
          <w:tcPr>
            <w:tcW w:w="1053" w:type="dxa"/>
            <w:tcBorders>
              <w:top w:val="single" w:sz="4" w:space="0" w:color="939598"/>
              <w:bottom w:val="single" w:sz="4" w:space="0" w:color="939598"/>
            </w:tcBorders>
          </w:tcPr>
          <w:p>
            <w:pPr>
              <w:pStyle w:val="TableParagraph"/>
              <w:spacing w:before="47"/>
              <w:ind w:left="59" w:right="11"/>
              <w:rPr>
                <w:sz w:val="14"/>
              </w:rPr>
            </w:pPr>
            <w:r>
              <w:rPr>
                <w:spacing w:val="-2"/>
                <w:sz w:val="14"/>
              </w:rPr>
              <w:t>$0.45</w:t>
            </w:r>
          </w:p>
        </w:tc>
      </w:tr>
    </w:tbl>
    <w:p>
      <w:pPr>
        <w:spacing w:before="104"/>
        <w:ind w:left="879" w:right="0" w:firstLine="0"/>
        <w:jc w:val="left"/>
        <w:rPr>
          <w:sz w:val="16"/>
        </w:rPr>
      </w:pPr>
      <w:r>
        <w:rPr>
          <w:sz w:val="16"/>
        </w:rPr>
        <w:t>**</w:t>
      </w:r>
      <w:r>
        <w:rPr>
          <w:spacing w:val="-5"/>
          <w:sz w:val="16"/>
        </w:rPr>
        <w:t> </w:t>
      </w:r>
      <w:r>
        <w:rPr>
          <w:sz w:val="16"/>
        </w:rPr>
        <w:t>Calculation</w:t>
      </w:r>
      <w:r>
        <w:rPr>
          <w:spacing w:val="-2"/>
          <w:sz w:val="16"/>
        </w:rPr>
        <w:t> </w:t>
      </w:r>
      <w:r>
        <w:rPr>
          <w:sz w:val="16"/>
        </w:rPr>
        <w:t>of</w:t>
      </w:r>
      <w:r>
        <w:rPr>
          <w:spacing w:val="-3"/>
          <w:sz w:val="16"/>
        </w:rPr>
        <w:t> </w:t>
      </w:r>
      <w:r>
        <w:rPr>
          <w:sz w:val="16"/>
        </w:rPr>
        <w:t>average</w:t>
      </w:r>
      <w:r>
        <w:rPr>
          <w:spacing w:val="-2"/>
          <w:sz w:val="16"/>
        </w:rPr>
        <w:t> </w:t>
      </w:r>
      <w:r>
        <w:rPr>
          <w:sz w:val="16"/>
        </w:rPr>
        <w:t>cost</w:t>
      </w:r>
      <w:r>
        <w:rPr>
          <w:spacing w:val="-3"/>
          <w:sz w:val="16"/>
        </w:rPr>
        <w:t> </w:t>
      </w:r>
      <w:r>
        <w:rPr>
          <w:sz w:val="16"/>
        </w:rPr>
        <w:t>of</w:t>
      </w:r>
      <w:r>
        <w:rPr>
          <w:spacing w:val="-2"/>
          <w:sz w:val="16"/>
        </w:rPr>
        <w:t> </w:t>
      </w:r>
      <w:r>
        <w:rPr>
          <w:sz w:val="16"/>
        </w:rPr>
        <w:t>irrigation</w:t>
      </w:r>
      <w:r>
        <w:rPr>
          <w:spacing w:val="-3"/>
          <w:sz w:val="16"/>
        </w:rPr>
        <w:t> </w:t>
      </w:r>
      <w:r>
        <w:rPr>
          <w:sz w:val="16"/>
        </w:rPr>
        <w:t>excludes</w:t>
      </w:r>
      <w:r>
        <w:rPr>
          <w:spacing w:val="-2"/>
          <w:sz w:val="16"/>
        </w:rPr>
        <w:t> </w:t>
      </w:r>
      <w:r>
        <w:rPr>
          <w:sz w:val="16"/>
        </w:rPr>
        <w:t>zero</w:t>
      </w:r>
      <w:r>
        <w:rPr>
          <w:spacing w:val="-2"/>
          <w:sz w:val="16"/>
        </w:rPr>
        <w:t> values.</w:t>
      </w:r>
    </w:p>
    <w:p>
      <w:pPr>
        <w:pStyle w:val="Heading5"/>
        <w:spacing w:line="240" w:lineRule="auto" w:before="195"/>
      </w:pPr>
      <w:r>
        <w:rPr>
          <w:spacing w:val="-10"/>
        </w:rPr>
        <w:t>Table</w:t>
      </w:r>
      <w:r>
        <w:rPr>
          <w:spacing w:val="-8"/>
        </w:rPr>
        <w:t> </w:t>
      </w:r>
      <w:r>
        <w:rPr>
          <w:spacing w:val="-7"/>
        </w:rPr>
        <w:t>A4</w:t>
      </w:r>
    </w:p>
    <w:p>
      <w:pPr>
        <w:spacing w:before="35"/>
        <w:ind w:left="879" w:right="0" w:firstLine="0"/>
        <w:jc w:val="left"/>
        <w:rPr>
          <w:b/>
          <w:sz w:val="20"/>
        </w:rPr>
      </w:pPr>
      <w:r>
        <w:rPr>
          <w:b/>
          <w:sz w:val="20"/>
        </w:rPr>
        <w:t>Variable</w:t>
      </w:r>
      <w:r>
        <w:rPr>
          <w:b/>
          <w:spacing w:val="-6"/>
          <w:sz w:val="20"/>
        </w:rPr>
        <w:t> </w:t>
      </w:r>
      <w:r>
        <w:rPr>
          <w:b/>
          <w:sz w:val="20"/>
        </w:rPr>
        <w:t>costs</w:t>
      </w:r>
      <w:r>
        <w:rPr>
          <w:b/>
          <w:spacing w:val="-6"/>
          <w:sz w:val="20"/>
        </w:rPr>
        <w:t> </w:t>
      </w:r>
      <w:r>
        <w:rPr>
          <w:b/>
          <w:sz w:val="20"/>
        </w:rPr>
        <w:t>–</w:t>
      </w:r>
      <w:r>
        <w:rPr>
          <w:b/>
          <w:spacing w:val="-6"/>
          <w:sz w:val="20"/>
        </w:rPr>
        <w:t> </w:t>
      </w:r>
      <w:r>
        <w:rPr>
          <w:b/>
          <w:sz w:val="20"/>
        </w:rPr>
        <w:t>Statewide</w:t>
      </w:r>
      <w:r>
        <w:rPr>
          <w:b/>
          <w:spacing w:val="-5"/>
          <w:sz w:val="20"/>
        </w:rPr>
        <w:t> </w:t>
      </w:r>
      <w:r>
        <w:rPr>
          <w:b/>
          <w:spacing w:val="-2"/>
          <w:sz w:val="20"/>
        </w:rPr>
        <w:t>(continued)</w:t>
      </w:r>
    </w:p>
    <w:p>
      <w:pPr>
        <w:pStyle w:val="BodyText"/>
        <w:spacing w:before="1"/>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6"/>
        <w:gridCol w:w="955"/>
        <w:gridCol w:w="1116"/>
        <w:gridCol w:w="960"/>
        <w:gridCol w:w="948"/>
        <w:gridCol w:w="1136"/>
        <w:gridCol w:w="955"/>
        <w:gridCol w:w="1006"/>
        <w:gridCol w:w="949"/>
        <w:gridCol w:w="1075"/>
      </w:tblGrid>
      <w:tr>
        <w:trPr>
          <w:trHeight w:val="709" w:hRule="atLeast"/>
        </w:trPr>
        <w:tc>
          <w:tcPr>
            <w:tcW w:w="766"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955" w:type="dxa"/>
            <w:tcBorders>
              <w:top w:val="single" w:sz="4" w:space="0" w:color="000000"/>
              <w:bottom w:val="single" w:sz="4" w:space="0" w:color="000000"/>
            </w:tcBorders>
          </w:tcPr>
          <w:p>
            <w:pPr>
              <w:pStyle w:val="TableParagraph"/>
              <w:spacing w:line="240" w:lineRule="auto" w:before="80"/>
              <w:jc w:val="left"/>
              <w:rPr>
                <w:b/>
                <w:sz w:val="14"/>
              </w:rPr>
            </w:pPr>
          </w:p>
          <w:p>
            <w:pPr>
              <w:pStyle w:val="TableParagraph"/>
              <w:spacing w:line="240" w:lineRule="auto" w:before="0"/>
              <w:ind w:left="33" w:right="1"/>
              <w:rPr>
                <w:sz w:val="14"/>
              </w:rPr>
            </w:pPr>
            <w:r>
              <w:rPr>
                <w:sz w:val="14"/>
              </w:rPr>
              <w:t>Fuel</w:t>
            </w:r>
            <w:r>
              <w:rPr>
                <w:spacing w:val="-8"/>
                <w:sz w:val="14"/>
              </w:rPr>
              <w:t> </w:t>
            </w:r>
            <w:r>
              <w:rPr>
                <w:sz w:val="14"/>
              </w:rPr>
              <w:t>and</w:t>
            </w:r>
            <w:r>
              <w:rPr>
                <w:spacing w:val="-8"/>
                <w:sz w:val="14"/>
              </w:rPr>
              <w:t> </w:t>
            </w:r>
            <w:r>
              <w:rPr>
                <w:spacing w:val="-5"/>
                <w:sz w:val="14"/>
              </w:rPr>
              <w:t>oil</w:t>
            </w:r>
          </w:p>
        </w:tc>
        <w:tc>
          <w:tcPr>
            <w:tcW w:w="1116" w:type="dxa"/>
            <w:tcBorders>
              <w:top w:val="single" w:sz="4" w:space="0" w:color="000000"/>
              <w:bottom w:val="single" w:sz="4" w:space="0" w:color="000000"/>
            </w:tcBorders>
          </w:tcPr>
          <w:p>
            <w:pPr>
              <w:pStyle w:val="TableParagraph"/>
              <w:spacing w:line="211" w:lineRule="auto" w:before="121"/>
              <w:ind w:right="12"/>
              <w:rPr>
                <w:sz w:val="14"/>
              </w:rPr>
            </w:pPr>
            <w:r>
              <w:rPr>
                <w:spacing w:val="-2"/>
                <w:sz w:val="14"/>
              </w:rPr>
              <w:t>Pasture</w:t>
            </w:r>
            <w:r>
              <w:rPr>
                <w:spacing w:val="40"/>
                <w:sz w:val="14"/>
              </w:rPr>
              <w:t> </w:t>
            </w:r>
            <w:r>
              <w:rPr>
                <w:spacing w:val="-4"/>
                <w:sz w:val="14"/>
              </w:rPr>
              <w:t>improvement/</w:t>
            </w:r>
            <w:r>
              <w:rPr>
                <w:spacing w:val="40"/>
                <w:sz w:val="14"/>
              </w:rPr>
              <w:t> </w:t>
            </w:r>
            <w:r>
              <w:rPr>
                <w:spacing w:val="-2"/>
                <w:sz w:val="14"/>
              </w:rPr>
              <w:t>cropping</w:t>
            </w:r>
          </w:p>
        </w:tc>
        <w:tc>
          <w:tcPr>
            <w:tcW w:w="960"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69" w:right="146" w:hanging="184"/>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costs</w:t>
            </w:r>
          </w:p>
        </w:tc>
        <w:tc>
          <w:tcPr>
            <w:tcW w:w="948"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147" w:firstLine="112"/>
              <w:jc w:val="left"/>
              <w:rPr>
                <w:sz w:val="14"/>
              </w:rPr>
            </w:pPr>
            <w:r>
              <w:rPr>
                <w:spacing w:val="-2"/>
                <w:sz w:val="14"/>
              </w:rPr>
              <w:t>Fodder</w:t>
            </w:r>
            <w:r>
              <w:rPr>
                <w:spacing w:val="40"/>
                <w:sz w:val="14"/>
              </w:rPr>
              <w:t> </w:t>
            </w:r>
            <w:r>
              <w:rPr>
                <w:spacing w:val="-4"/>
                <w:sz w:val="14"/>
              </w:rPr>
              <w:t>purchases</w:t>
            </w:r>
          </w:p>
        </w:tc>
        <w:tc>
          <w:tcPr>
            <w:tcW w:w="1136" w:type="dxa"/>
            <w:tcBorders>
              <w:top w:val="single" w:sz="4" w:space="0" w:color="000000"/>
              <w:bottom w:val="single" w:sz="4" w:space="0" w:color="000000"/>
            </w:tcBorders>
          </w:tcPr>
          <w:p>
            <w:pPr>
              <w:pStyle w:val="TableParagraph"/>
              <w:spacing w:line="211" w:lineRule="auto" w:before="121"/>
              <w:ind w:left="91" w:right="97" w:hanging="1"/>
              <w:rPr>
                <w:sz w:val="14"/>
              </w:rPr>
            </w:pPr>
            <w:r>
              <w:rPr>
                <w:spacing w:val="-2"/>
                <w:sz w:val="14"/>
              </w:rPr>
              <w:t>Grain/</w:t>
            </w:r>
            <w:r>
              <w:rPr>
                <w:spacing w:val="40"/>
                <w:sz w:val="14"/>
              </w:rPr>
              <w:t> </w:t>
            </w:r>
            <w:r>
              <w:rPr>
                <w:spacing w:val="-2"/>
                <w:sz w:val="14"/>
              </w:rPr>
              <w:t>concentrates/</w:t>
            </w:r>
            <w:r>
              <w:rPr>
                <w:spacing w:val="40"/>
                <w:sz w:val="14"/>
              </w:rPr>
              <w:t> </w:t>
            </w:r>
            <w:r>
              <w:rPr>
                <w:spacing w:val="-2"/>
                <w:sz w:val="14"/>
              </w:rPr>
              <w:t>other</w:t>
            </w:r>
          </w:p>
        </w:tc>
        <w:tc>
          <w:tcPr>
            <w:tcW w:w="955"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62" w:right="157" w:hanging="168"/>
              <w:jc w:val="left"/>
              <w:rPr>
                <w:sz w:val="14"/>
              </w:rPr>
            </w:pPr>
            <w:r>
              <w:rPr>
                <w:spacing w:val="-2"/>
                <w:sz w:val="14"/>
              </w:rPr>
              <w:t>Agistment</w:t>
            </w:r>
            <w:r>
              <w:rPr>
                <w:spacing w:val="40"/>
                <w:sz w:val="14"/>
              </w:rPr>
              <w:t> </w:t>
            </w:r>
            <w:r>
              <w:rPr>
                <w:spacing w:val="-2"/>
                <w:sz w:val="14"/>
              </w:rPr>
              <w:t>costs</w:t>
            </w:r>
          </w:p>
        </w:tc>
        <w:tc>
          <w:tcPr>
            <w:tcW w:w="1006" w:type="dxa"/>
            <w:tcBorders>
              <w:top w:val="single" w:sz="4" w:space="0" w:color="000000"/>
              <w:bottom w:val="single" w:sz="4" w:space="0" w:color="000000"/>
            </w:tcBorders>
          </w:tcPr>
          <w:p>
            <w:pPr>
              <w:pStyle w:val="TableParagraph"/>
              <w:spacing w:line="166" w:lineRule="exact" w:before="26"/>
              <w:ind w:left="35" w:right="43"/>
              <w:rPr>
                <w:sz w:val="14"/>
              </w:rPr>
            </w:pPr>
            <w:r>
              <w:rPr>
                <w:spacing w:val="-2"/>
                <w:sz w:val="14"/>
              </w:rPr>
              <w:t>Feed</w:t>
            </w:r>
            <w:r>
              <w:rPr>
                <w:spacing w:val="-7"/>
                <w:sz w:val="14"/>
              </w:rPr>
              <w:t> </w:t>
            </w:r>
            <w:r>
              <w:rPr>
                <w:spacing w:val="-2"/>
                <w:sz w:val="14"/>
              </w:rPr>
              <w:t>and</w:t>
            </w:r>
            <w:r>
              <w:rPr>
                <w:spacing w:val="40"/>
                <w:sz w:val="14"/>
              </w:rPr>
              <w:t> </w:t>
            </w:r>
            <w:r>
              <w:rPr>
                <w:spacing w:val="-2"/>
                <w:sz w:val="14"/>
              </w:rPr>
              <w:t>water</w:t>
            </w:r>
            <w:r>
              <w:rPr>
                <w:spacing w:val="40"/>
                <w:sz w:val="14"/>
              </w:rPr>
              <w:t> </w:t>
            </w:r>
            <w:r>
              <w:rPr>
                <w:spacing w:val="-4"/>
                <w:sz w:val="14"/>
              </w:rPr>
              <w:t>inventory</w:t>
            </w:r>
            <w:r>
              <w:rPr>
                <w:spacing w:val="40"/>
                <w:sz w:val="14"/>
              </w:rPr>
              <w:t> </w:t>
            </w:r>
            <w:r>
              <w:rPr>
                <w:spacing w:val="-2"/>
                <w:sz w:val="14"/>
              </w:rPr>
              <w:t>change</w:t>
            </w:r>
          </w:p>
        </w:tc>
        <w:tc>
          <w:tcPr>
            <w:tcW w:w="949"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25" w:right="108" w:hanging="156"/>
              <w:jc w:val="left"/>
              <w:rPr>
                <w:sz w:val="14"/>
              </w:rPr>
            </w:pPr>
            <w:r>
              <w:rPr>
                <w:spacing w:val="-4"/>
                <w:sz w:val="14"/>
              </w:rPr>
              <w:t>Total</w:t>
            </w:r>
            <w:r>
              <w:rPr>
                <w:spacing w:val="-5"/>
                <w:sz w:val="14"/>
              </w:rPr>
              <w:t> </w:t>
            </w:r>
            <w:r>
              <w:rPr>
                <w:spacing w:val="-4"/>
                <w:sz w:val="14"/>
              </w:rPr>
              <w:t>feed</w:t>
            </w:r>
            <w:r>
              <w:rPr>
                <w:spacing w:val="40"/>
                <w:sz w:val="14"/>
              </w:rPr>
              <w:t> </w:t>
            </w:r>
            <w:r>
              <w:rPr>
                <w:spacing w:val="-2"/>
                <w:sz w:val="14"/>
              </w:rPr>
              <w:t>costs</w:t>
            </w:r>
          </w:p>
        </w:tc>
        <w:tc>
          <w:tcPr>
            <w:tcW w:w="1075"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89" w:right="46" w:hanging="282"/>
              <w:jc w:val="left"/>
              <w:rPr>
                <w:sz w:val="14"/>
              </w:rPr>
            </w:pPr>
            <w:r>
              <w:rPr>
                <w:spacing w:val="-4"/>
                <w:sz w:val="14"/>
              </w:rPr>
              <w:t>Total</w:t>
            </w:r>
            <w:r>
              <w:rPr>
                <w:spacing w:val="-5"/>
                <w:sz w:val="14"/>
              </w:rPr>
              <w:t> </w:t>
            </w:r>
            <w:r>
              <w:rPr>
                <w:spacing w:val="-4"/>
                <w:sz w:val="14"/>
              </w:rPr>
              <w:t>variable</w:t>
            </w:r>
            <w:r>
              <w:rPr>
                <w:spacing w:val="40"/>
                <w:sz w:val="14"/>
              </w:rPr>
              <w:t> </w:t>
            </w:r>
            <w:r>
              <w:rPr>
                <w:spacing w:val="-2"/>
                <w:sz w:val="14"/>
              </w:rPr>
              <w:t>costs</w:t>
            </w:r>
          </w:p>
        </w:tc>
      </w:tr>
      <w:tr>
        <w:trPr>
          <w:trHeight w:val="386" w:hRule="atLeast"/>
        </w:trPr>
        <w:tc>
          <w:tcPr>
            <w:tcW w:w="766"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955" w:type="dxa"/>
            <w:tcBorders>
              <w:top w:val="single" w:sz="4" w:space="0" w:color="000000"/>
              <w:bottom w:val="single" w:sz="4" w:space="0" w:color="000000"/>
            </w:tcBorders>
            <w:shd w:val="clear" w:color="auto" w:fill="E6E7E8"/>
          </w:tcPr>
          <w:p>
            <w:pPr>
              <w:pStyle w:val="TableParagraph"/>
              <w:spacing w:line="240" w:lineRule="auto" w:before="108"/>
              <w:ind w:left="33" w:right="1"/>
              <w:rPr>
                <w:sz w:val="14"/>
              </w:rPr>
            </w:pPr>
            <w:r>
              <w:rPr>
                <w:sz w:val="14"/>
              </w:rPr>
              <w:t>($/</w:t>
            </w:r>
            <w:r>
              <w:rPr>
                <w:spacing w:val="-7"/>
                <w:sz w:val="14"/>
              </w:rPr>
              <w:t> </w:t>
            </w:r>
            <w:r>
              <w:rPr>
                <w:sz w:val="14"/>
              </w:rPr>
              <w:t>kg</w:t>
            </w:r>
            <w:r>
              <w:rPr>
                <w:spacing w:val="-7"/>
                <w:sz w:val="14"/>
              </w:rPr>
              <w:t> </w:t>
            </w:r>
            <w:r>
              <w:rPr>
                <w:spacing w:val="-5"/>
                <w:sz w:val="14"/>
              </w:rPr>
              <w:t>MS)</w:t>
            </w:r>
          </w:p>
        </w:tc>
        <w:tc>
          <w:tcPr>
            <w:tcW w:w="1116" w:type="dxa"/>
            <w:tcBorders>
              <w:top w:val="single" w:sz="4" w:space="0" w:color="000000"/>
              <w:bottom w:val="single" w:sz="4" w:space="0" w:color="000000"/>
            </w:tcBorders>
            <w:shd w:val="clear" w:color="auto" w:fill="E6E7E8"/>
          </w:tcPr>
          <w:p>
            <w:pPr>
              <w:pStyle w:val="TableParagraph"/>
              <w:spacing w:line="240" w:lineRule="auto" w:before="108"/>
              <w:ind w:right="12"/>
              <w:rPr>
                <w:sz w:val="14"/>
              </w:rPr>
            </w:pPr>
            <w:r>
              <w:rPr>
                <w:sz w:val="14"/>
              </w:rPr>
              <w:t>($/</w:t>
            </w:r>
            <w:r>
              <w:rPr>
                <w:spacing w:val="-7"/>
                <w:sz w:val="14"/>
              </w:rPr>
              <w:t> </w:t>
            </w:r>
            <w:r>
              <w:rPr>
                <w:sz w:val="14"/>
              </w:rPr>
              <w:t>kg</w:t>
            </w:r>
            <w:r>
              <w:rPr>
                <w:spacing w:val="-7"/>
                <w:sz w:val="14"/>
              </w:rPr>
              <w:t> </w:t>
            </w:r>
            <w:r>
              <w:rPr>
                <w:spacing w:val="-5"/>
                <w:sz w:val="14"/>
              </w:rPr>
              <w:t>MS)</w:t>
            </w:r>
          </w:p>
        </w:tc>
        <w:tc>
          <w:tcPr>
            <w:tcW w:w="960" w:type="dxa"/>
            <w:tcBorders>
              <w:top w:val="single" w:sz="4" w:space="0" w:color="000000"/>
              <w:bottom w:val="single" w:sz="4" w:space="0" w:color="000000"/>
            </w:tcBorders>
            <w:shd w:val="clear" w:color="auto" w:fill="E6E7E8"/>
          </w:tcPr>
          <w:p>
            <w:pPr>
              <w:pStyle w:val="TableParagraph"/>
              <w:spacing w:line="240" w:lineRule="auto" w:before="108"/>
              <w:ind w:right="64"/>
              <w:rPr>
                <w:sz w:val="14"/>
              </w:rPr>
            </w:pPr>
            <w:r>
              <w:rPr>
                <w:sz w:val="14"/>
              </w:rPr>
              <w:t>($/</w:t>
            </w:r>
            <w:r>
              <w:rPr>
                <w:spacing w:val="-7"/>
                <w:sz w:val="14"/>
              </w:rPr>
              <w:t> </w:t>
            </w:r>
            <w:r>
              <w:rPr>
                <w:sz w:val="14"/>
              </w:rPr>
              <w:t>kg</w:t>
            </w:r>
            <w:r>
              <w:rPr>
                <w:spacing w:val="-7"/>
                <w:sz w:val="14"/>
              </w:rPr>
              <w:t> </w:t>
            </w:r>
            <w:r>
              <w:rPr>
                <w:spacing w:val="-5"/>
                <w:sz w:val="14"/>
              </w:rPr>
              <w:t>MS)</w:t>
            </w:r>
          </w:p>
        </w:tc>
        <w:tc>
          <w:tcPr>
            <w:tcW w:w="948" w:type="dxa"/>
            <w:tcBorders>
              <w:top w:val="single" w:sz="4" w:space="0" w:color="000000"/>
              <w:bottom w:val="single" w:sz="4" w:space="0" w:color="000000"/>
            </w:tcBorders>
            <w:shd w:val="clear" w:color="auto" w:fill="E6E7E8"/>
          </w:tcPr>
          <w:p>
            <w:pPr>
              <w:pStyle w:val="TableParagraph"/>
              <w:spacing w:line="240" w:lineRule="auto" w:before="108"/>
              <w:ind w:left="51" w:right="1"/>
              <w:rPr>
                <w:sz w:val="14"/>
              </w:rPr>
            </w:pPr>
            <w:r>
              <w:rPr>
                <w:sz w:val="14"/>
              </w:rPr>
              <w:t>($/</w:t>
            </w:r>
            <w:r>
              <w:rPr>
                <w:spacing w:val="-7"/>
                <w:sz w:val="14"/>
              </w:rPr>
              <w:t> </w:t>
            </w:r>
            <w:r>
              <w:rPr>
                <w:sz w:val="14"/>
              </w:rPr>
              <w:t>kg</w:t>
            </w:r>
            <w:r>
              <w:rPr>
                <w:spacing w:val="-7"/>
                <w:sz w:val="14"/>
              </w:rPr>
              <w:t> </w:t>
            </w:r>
            <w:r>
              <w:rPr>
                <w:spacing w:val="-5"/>
                <w:sz w:val="14"/>
              </w:rPr>
              <w:t>MS)</w:t>
            </w:r>
          </w:p>
        </w:tc>
        <w:tc>
          <w:tcPr>
            <w:tcW w:w="1136" w:type="dxa"/>
            <w:tcBorders>
              <w:top w:val="single" w:sz="4" w:space="0" w:color="000000"/>
              <w:bottom w:val="single" w:sz="4" w:space="0" w:color="000000"/>
            </w:tcBorders>
            <w:shd w:val="clear" w:color="auto" w:fill="E6E7E8"/>
          </w:tcPr>
          <w:p>
            <w:pPr>
              <w:pStyle w:val="TableParagraph"/>
              <w:spacing w:line="240" w:lineRule="auto" w:before="108"/>
              <w:ind w:right="6"/>
              <w:rPr>
                <w:sz w:val="14"/>
              </w:rPr>
            </w:pPr>
            <w:r>
              <w:rPr>
                <w:sz w:val="14"/>
              </w:rPr>
              <w:t>($/</w:t>
            </w:r>
            <w:r>
              <w:rPr>
                <w:spacing w:val="-7"/>
                <w:sz w:val="14"/>
              </w:rPr>
              <w:t> </w:t>
            </w:r>
            <w:r>
              <w:rPr>
                <w:sz w:val="14"/>
              </w:rPr>
              <w:t>kg</w:t>
            </w:r>
            <w:r>
              <w:rPr>
                <w:spacing w:val="-7"/>
                <w:sz w:val="14"/>
              </w:rPr>
              <w:t> </w:t>
            </w:r>
            <w:r>
              <w:rPr>
                <w:spacing w:val="-5"/>
                <w:sz w:val="14"/>
              </w:rPr>
              <w:t>MS)</w:t>
            </w:r>
          </w:p>
        </w:tc>
        <w:tc>
          <w:tcPr>
            <w:tcW w:w="955" w:type="dxa"/>
            <w:tcBorders>
              <w:top w:val="single" w:sz="4" w:space="0" w:color="000000"/>
              <w:bottom w:val="single" w:sz="4" w:space="0" w:color="000000"/>
            </w:tcBorders>
            <w:shd w:val="clear" w:color="auto" w:fill="E6E7E8"/>
          </w:tcPr>
          <w:p>
            <w:pPr>
              <w:pStyle w:val="TableParagraph"/>
              <w:spacing w:line="240" w:lineRule="auto" w:before="108"/>
              <w:ind w:left="33" w:right="105"/>
              <w:rPr>
                <w:sz w:val="14"/>
              </w:rPr>
            </w:pPr>
            <w:r>
              <w:rPr>
                <w:sz w:val="14"/>
              </w:rPr>
              <w:t>($/</w:t>
            </w:r>
            <w:r>
              <w:rPr>
                <w:spacing w:val="-7"/>
                <w:sz w:val="14"/>
              </w:rPr>
              <w:t> </w:t>
            </w:r>
            <w:r>
              <w:rPr>
                <w:sz w:val="14"/>
              </w:rPr>
              <w:t>kg</w:t>
            </w:r>
            <w:r>
              <w:rPr>
                <w:spacing w:val="-7"/>
                <w:sz w:val="14"/>
              </w:rPr>
              <w:t> </w:t>
            </w:r>
            <w:r>
              <w:rPr>
                <w:spacing w:val="-5"/>
                <w:sz w:val="14"/>
              </w:rPr>
              <w:t>MS)</w:t>
            </w:r>
          </w:p>
        </w:tc>
        <w:tc>
          <w:tcPr>
            <w:tcW w:w="1006" w:type="dxa"/>
            <w:tcBorders>
              <w:top w:val="single" w:sz="4" w:space="0" w:color="000000"/>
              <w:bottom w:val="single" w:sz="4" w:space="0" w:color="000000"/>
            </w:tcBorders>
            <w:shd w:val="clear" w:color="auto" w:fill="E6E7E8"/>
          </w:tcPr>
          <w:p>
            <w:pPr>
              <w:pStyle w:val="TableParagraph"/>
              <w:spacing w:line="240" w:lineRule="auto" w:before="108"/>
              <w:ind w:left="34" w:right="43"/>
              <w:rPr>
                <w:sz w:val="14"/>
              </w:rPr>
            </w:pPr>
            <w:r>
              <w:rPr>
                <w:sz w:val="14"/>
              </w:rPr>
              <w:t>($/</w:t>
            </w:r>
            <w:r>
              <w:rPr>
                <w:spacing w:val="-7"/>
                <w:sz w:val="14"/>
              </w:rPr>
              <w:t> </w:t>
            </w:r>
            <w:r>
              <w:rPr>
                <w:sz w:val="14"/>
              </w:rPr>
              <w:t>kg</w:t>
            </w:r>
            <w:r>
              <w:rPr>
                <w:spacing w:val="-7"/>
                <w:sz w:val="14"/>
              </w:rPr>
              <w:t> </w:t>
            </w:r>
            <w:r>
              <w:rPr>
                <w:spacing w:val="-5"/>
                <w:sz w:val="14"/>
              </w:rPr>
              <w:t>MS)</w:t>
            </w:r>
          </w:p>
        </w:tc>
        <w:tc>
          <w:tcPr>
            <w:tcW w:w="949" w:type="dxa"/>
            <w:tcBorders>
              <w:top w:val="single" w:sz="4" w:space="0" w:color="000000"/>
              <w:bottom w:val="single" w:sz="4" w:space="0" w:color="000000"/>
            </w:tcBorders>
            <w:shd w:val="clear" w:color="auto" w:fill="E6E7E8"/>
          </w:tcPr>
          <w:p>
            <w:pPr>
              <w:pStyle w:val="TableParagraph"/>
              <w:spacing w:line="240" w:lineRule="auto" w:before="108"/>
              <w:ind w:left="59" w:right="1"/>
              <w:rPr>
                <w:sz w:val="14"/>
              </w:rPr>
            </w:pPr>
            <w:r>
              <w:rPr>
                <w:sz w:val="14"/>
              </w:rPr>
              <w:t>($/</w:t>
            </w:r>
            <w:r>
              <w:rPr>
                <w:spacing w:val="-7"/>
                <w:sz w:val="14"/>
              </w:rPr>
              <w:t> </w:t>
            </w:r>
            <w:r>
              <w:rPr>
                <w:sz w:val="14"/>
              </w:rPr>
              <w:t>kg</w:t>
            </w:r>
            <w:r>
              <w:rPr>
                <w:spacing w:val="-7"/>
                <w:sz w:val="14"/>
              </w:rPr>
              <w:t> </w:t>
            </w:r>
            <w:r>
              <w:rPr>
                <w:spacing w:val="-5"/>
                <w:sz w:val="14"/>
              </w:rPr>
              <w:t>MS)</w:t>
            </w:r>
          </w:p>
        </w:tc>
        <w:tc>
          <w:tcPr>
            <w:tcW w:w="1075" w:type="dxa"/>
            <w:tcBorders>
              <w:top w:val="single" w:sz="4" w:space="0" w:color="000000"/>
              <w:bottom w:val="single" w:sz="4" w:space="0" w:color="000000"/>
            </w:tcBorders>
            <w:shd w:val="clear" w:color="auto" w:fill="E6E7E8"/>
          </w:tcPr>
          <w:p>
            <w:pPr>
              <w:pStyle w:val="TableParagraph"/>
              <w:spacing w:line="240" w:lineRule="auto" w:before="108"/>
              <w:ind w:left="60" w:right="1"/>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66" w:type="dxa"/>
            <w:tcBorders>
              <w:top w:val="single" w:sz="4" w:space="0" w:color="000000"/>
              <w:bottom w:val="single" w:sz="4" w:space="0" w:color="939598"/>
            </w:tcBorders>
          </w:tcPr>
          <w:p>
            <w:pPr>
              <w:pStyle w:val="TableParagraph"/>
              <w:spacing w:before="47"/>
              <w:ind w:left="9" w:right="18"/>
              <w:rPr>
                <w:sz w:val="14"/>
              </w:rPr>
            </w:pPr>
            <w:r>
              <w:rPr>
                <w:spacing w:val="-2"/>
                <w:sz w:val="14"/>
              </w:rPr>
              <w:t>Average</w:t>
            </w:r>
          </w:p>
        </w:tc>
        <w:tc>
          <w:tcPr>
            <w:tcW w:w="955" w:type="dxa"/>
            <w:tcBorders>
              <w:top w:val="single" w:sz="4" w:space="0" w:color="000000"/>
              <w:bottom w:val="single" w:sz="4" w:space="0" w:color="939598"/>
            </w:tcBorders>
          </w:tcPr>
          <w:p>
            <w:pPr>
              <w:pStyle w:val="TableParagraph"/>
              <w:spacing w:before="47"/>
              <w:ind w:left="33" w:right="1"/>
              <w:rPr>
                <w:sz w:val="14"/>
              </w:rPr>
            </w:pPr>
            <w:r>
              <w:rPr>
                <w:spacing w:val="-2"/>
                <w:sz w:val="14"/>
              </w:rPr>
              <w:t>$0.14</w:t>
            </w:r>
          </w:p>
        </w:tc>
        <w:tc>
          <w:tcPr>
            <w:tcW w:w="1116" w:type="dxa"/>
            <w:tcBorders>
              <w:top w:val="single" w:sz="4" w:space="0" w:color="000000"/>
              <w:bottom w:val="single" w:sz="4" w:space="0" w:color="939598"/>
            </w:tcBorders>
          </w:tcPr>
          <w:p>
            <w:pPr>
              <w:pStyle w:val="TableParagraph"/>
              <w:spacing w:before="47"/>
              <w:ind w:right="12"/>
              <w:rPr>
                <w:sz w:val="14"/>
              </w:rPr>
            </w:pPr>
            <w:r>
              <w:rPr>
                <w:spacing w:val="-2"/>
                <w:sz w:val="14"/>
              </w:rPr>
              <w:t>$0.29</w:t>
            </w:r>
          </w:p>
        </w:tc>
        <w:tc>
          <w:tcPr>
            <w:tcW w:w="960" w:type="dxa"/>
            <w:tcBorders>
              <w:top w:val="single" w:sz="4" w:space="0" w:color="000000"/>
              <w:bottom w:val="single" w:sz="4" w:space="0" w:color="939598"/>
            </w:tcBorders>
          </w:tcPr>
          <w:p>
            <w:pPr>
              <w:pStyle w:val="TableParagraph"/>
              <w:spacing w:before="47"/>
              <w:ind w:right="63"/>
              <w:rPr>
                <w:sz w:val="14"/>
              </w:rPr>
            </w:pPr>
            <w:r>
              <w:rPr>
                <w:spacing w:val="-2"/>
                <w:sz w:val="14"/>
              </w:rPr>
              <w:t>$0.01</w:t>
            </w:r>
          </w:p>
        </w:tc>
        <w:tc>
          <w:tcPr>
            <w:tcW w:w="948" w:type="dxa"/>
            <w:tcBorders>
              <w:top w:val="single" w:sz="4" w:space="0" w:color="000000"/>
              <w:bottom w:val="single" w:sz="4" w:space="0" w:color="939598"/>
            </w:tcBorders>
          </w:tcPr>
          <w:p>
            <w:pPr>
              <w:pStyle w:val="TableParagraph"/>
              <w:spacing w:before="47"/>
              <w:ind w:left="51" w:right="2"/>
              <w:rPr>
                <w:sz w:val="14"/>
              </w:rPr>
            </w:pPr>
            <w:r>
              <w:rPr>
                <w:spacing w:val="-4"/>
                <w:sz w:val="14"/>
              </w:rPr>
              <w:t>$0.67</w:t>
            </w:r>
          </w:p>
        </w:tc>
        <w:tc>
          <w:tcPr>
            <w:tcW w:w="1136" w:type="dxa"/>
            <w:tcBorders>
              <w:top w:val="single" w:sz="4" w:space="0" w:color="000000"/>
              <w:bottom w:val="single" w:sz="4" w:space="0" w:color="939598"/>
            </w:tcBorders>
          </w:tcPr>
          <w:p>
            <w:pPr>
              <w:pStyle w:val="TableParagraph"/>
              <w:spacing w:before="47"/>
              <w:ind w:left="1" w:right="6"/>
              <w:rPr>
                <w:sz w:val="14"/>
              </w:rPr>
            </w:pPr>
            <w:r>
              <w:rPr>
                <w:spacing w:val="-4"/>
                <w:sz w:val="14"/>
              </w:rPr>
              <w:t>$2.35</w:t>
            </w:r>
          </w:p>
        </w:tc>
        <w:tc>
          <w:tcPr>
            <w:tcW w:w="955" w:type="dxa"/>
            <w:tcBorders>
              <w:top w:val="single" w:sz="4" w:space="0" w:color="000000"/>
              <w:bottom w:val="single" w:sz="4" w:space="0" w:color="939598"/>
            </w:tcBorders>
          </w:tcPr>
          <w:p>
            <w:pPr>
              <w:pStyle w:val="TableParagraph"/>
              <w:spacing w:before="47"/>
              <w:ind w:left="33" w:right="105"/>
              <w:rPr>
                <w:sz w:val="14"/>
              </w:rPr>
            </w:pPr>
            <w:r>
              <w:rPr>
                <w:spacing w:val="-2"/>
                <w:sz w:val="14"/>
              </w:rPr>
              <w:t>$0.03</w:t>
            </w:r>
          </w:p>
        </w:tc>
        <w:tc>
          <w:tcPr>
            <w:tcW w:w="1006" w:type="dxa"/>
            <w:tcBorders>
              <w:top w:val="single" w:sz="4" w:space="0" w:color="000000"/>
              <w:bottom w:val="single" w:sz="4" w:space="0" w:color="939598"/>
            </w:tcBorders>
          </w:tcPr>
          <w:p>
            <w:pPr>
              <w:pStyle w:val="TableParagraph"/>
              <w:spacing w:before="47"/>
              <w:ind w:left="35" w:right="43"/>
              <w:rPr>
                <w:sz w:val="14"/>
              </w:rPr>
            </w:pPr>
            <w:r>
              <w:rPr>
                <w:sz w:val="14"/>
              </w:rPr>
              <w:t>-</w:t>
            </w:r>
            <w:r>
              <w:rPr>
                <w:spacing w:val="-2"/>
                <w:sz w:val="14"/>
              </w:rPr>
              <w:t>$0.48</w:t>
            </w:r>
          </w:p>
        </w:tc>
        <w:tc>
          <w:tcPr>
            <w:tcW w:w="949" w:type="dxa"/>
            <w:tcBorders>
              <w:top w:val="single" w:sz="4" w:space="0" w:color="000000"/>
              <w:bottom w:val="single" w:sz="4" w:space="0" w:color="939598"/>
            </w:tcBorders>
            <w:shd w:val="clear" w:color="auto" w:fill="E6E7E8"/>
          </w:tcPr>
          <w:p>
            <w:pPr>
              <w:pStyle w:val="TableParagraph"/>
              <w:spacing w:before="47"/>
              <w:ind w:left="59"/>
              <w:rPr>
                <w:sz w:val="14"/>
              </w:rPr>
            </w:pPr>
            <w:r>
              <w:rPr>
                <w:spacing w:val="-2"/>
                <w:sz w:val="14"/>
              </w:rPr>
              <w:t>$4.39</w:t>
            </w:r>
          </w:p>
        </w:tc>
        <w:tc>
          <w:tcPr>
            <w:tcW w:w="1075" w:type="dxa"/>
            <w:tcBorders>
              <w:top w:val="single" w:sz="4" w:space="0" w:color="000000"/>
              <w:bottom w:val="single" w:sz="4" w:space="0" w:color="939598"/>
            </w:tcBorders>
            <w:shd w:val="clear" w:color="auto" w:fill="E6E7E8"/>
          </w:tcPr>
          <w:p>
            <w:pPr>
              <w:pStyle w:val="TableParagraph"/>
              <w:spacing w:before="47"/>
              <w:ind w:left="60"/>
              <w:rPr>
                <w:sz w:val="14"/>
              </w:rPr>
            </w:pPr>
            <w:r>
              <w:rPr>
                <w:spacing w:val="-2"/>
                <w:sz w:val="14"/>
              </w:rPr>
              <w:t>$5.06</w:t>
            </w:r>
          </w:p>
        </w:tc>
      </w:tr>
      <w:tr>
        <w:trPr>
          <w:trHeight w:val="233" w:hRule="atLeast"/>
        </w:trPr>
        <w:tc>
          <w:tcPr>
            <w:tcW w:w="766" w:type="dxa"/>
            <w:tcBorders>
              <w:top w:val="single" w:sz="4" w:space="0" w:color="939598"/>
              <w:bottom w:val="single" w:sz="4" w:space="0" w:color="939598"/>
            </w:tcBorders>
          </w:tcPr>
          <w:p>
            <w:pPr>
              <w:pStyle w:val="TableParagraph"/>
              <w:spacing w:before="47"/>
              <w:ind w:left="9" w:right="18"/>
              <w:rPr>
                <w:sz w:val="14"/>
              </w:rPr>
            </w:pPr>
            <w:r>
              <w:rPr>
                <w:spacing w:val="-4"/>
                <w:sz w:val="14"/>
              </w:rPr>
              <w:t>Top</w:t>
            </w:r>
            <w:r>
              <w:rPr>
                <w:spacing w:val="-1"/>
                <w:sz w:val="14"/>
              </w:rPr>
              <w:t> </w:t>
            </w:r>
            <w:r>
              <w:rPr>
                <w:spacing w:val="-5"/>
                <w:sz w:val="14"/>
              </w:rPr>
              <w:t>25%</w:t>
            </w:r>
          </w:p>
        </w:tc>
        <w:tc>
          <w:tcPr>
            <w:tcW w:w="955" w:type="dxa"/>
            <w:tcBorders>
              <w:top w:val="single" w:sz="4" w:space="0" w:color="939598"/>
              <w:bottom w:val="single" w:sz="4" w:space="0" w:color="939598"/>
            </w:tcBorders>
          </w:tcPr>
          <w:p>
            <w:pPr>
              <w:pStyle w:val="TableParagraph"/>
              <w:spacing w:before="47"/>
              <w:ind w:left="33"/>
              <w:rPr>
                <w:sz w:val="14"/>
              </w:rPr>
            </w:pPr>
            <w:r>
              <w:rPr>
                <w:spacing w:val="-2"/>
                <w:sz w:val="14"/>
              </w:rPr>
              <w:t>$0.14</w:t>
            </w:r>
          </w:p>
        </w:tc>
        <w:tc>
          <w:tcPr>
            <w:tcW w:w="1116" w:type="dxa"/>
            <w:tcBorders>
              <w:top w:val="single" w:sz="4" w:space="0" w:color="939598"/>
              <w:bottom w:val="single" w:sz="4" w:space="0" w:color="939598"/>
            </w:tcBorders>
          </w:tcPr>
          <w:p>
            <w:pPr>
              <w:pStyle w:val="TableParagraph"/>
              <w:spacing w:before="47"/>
              <w:ind w:right="12"/>
              <w:rPr>
                <w:sz w:val="14"/>
              </w:rPr>
            </w:pPr>
            <w:r>
              <w:rPr>
                <w:spacing w:val="-2"/>
                <w:sz w:val="14"/>
              </w:rPr>
              <w:t>$0.28</w:t>
            </w:r>
          </w:p>
        </w:tc>
        <w:tc>
          <w:tcPr>
            <w:tcW w:w="960" w:type="dxa"/>
            <w:tcBorders>
              <w:top w:val="single" w:sz="4" w:space="0" w:color="939598"/>
              <w:bottom w:val="single" w:sz="4" w:space="0" w:color="939598"/>
            </w:tcBorders>
          </w:tcPr>
          <w:p>
            <w:pPr>
              <w:pStyle w:val="TableParagraph"/>
              <w:spacing w:before="47"/>
              <w:ind w:right="63"/>
              <w:rPr>
                <w:sz w:val="14"/>
              </w:rPr>
            </w:pPr>
            <w:r>
              <w:rPr>
                <w:spacing w:val="-2"/>
                <w:sz w:val="14"/>
              </w:rPr>
              <w:t>$0.01</w:t>
            </w:r>
          </w:p>
        </w:tc>
        <w:tc>
          <w:tcPr>
            <w:tcW w:w="948" w:type="dxa"/>
            <w:tcBorders>
              <w:top w:val="single" w:sz="4" w:space="0" w:color="939598"/>
              <w:bottom w:val="single" w:sz="4" w:space="0" w:color="939598"/>
            </w:tcBorders>
          </w:tcPr>
          <w:p>
            <w:pPr>
              <w:pStyle w:val="TableParagraph"/>
              <w:spacing w:before="47"/>
              <w:ind w:left="51"/>
              <w:rPr>
                <w:sz w:val="14"/>
              </w:rPr>
            </w:pPr>
            <w:r>
              <w:rPr>
                <w:spacing w:val="-2"/>
                <w:sz w:val="14"/>
              </w:rPr>
              <w:t>$0.68</w:t>
            </w:r>
          </w:p>
        </w:tc>
        <w:tc>
          <w:tcPr>
            <w:tcW w:w="1136" w:type="dxa"/>
            <w:tcBorders>
              <w:top w:val="single" w:sz="4" w:space="0" w:color="939598"/>
              <w:bottom w:val="single" w:sz="4" w:space="0" w:color="939598"/>
            </w:tcBorders>
          </w:tcPr>
          <w:p>
            <w:pPr>
              <w:pStyle w:val="TableParagraph"/>
              <w:spacing w:before="47"/>
              <w:ind w:left="1" w:right="6"/>
              <w:rPr>
                <w:sz w:val="14"/>
              </w:rPr>
            </w:pPr>
            <w:r>
              <w:rPr>
                <w:spacing w:val="-2"/>
                <w:sz w:val="14"/>
              </w:rPr>
              <w:t>$2.19</w:t>
            </w:r>
          </w:p>
        </w:tc>
        <w:tc>
          <w:tcPr>
            <w:tcW w:w="955" w:type="dxa"/>
            <w:tcBorders>
              <w:top w:val="single" w:sz="4" w:space="0" w:color="939598"/>
              <w:bottom w:val="single" w:sz="4" w:space="0" w:color="939598"/>
            </w:tcBorders>
          </w:tcPr>
          <w:p>
            <w:pPr>
              <w:pStyle w:val="TableParagraph"/>
              <w:spacing w:before="47"/>
              <w:ind w:left="33" w:right="105"/>
              <w:rPr>
                <w:sz w:val="14"/>
              </w:rPr>
            </w:pPr>
            <w:r>
              <w:rPr>
                <w:spacing w:val="-2"/>
                <w:sz w:val="14"/>
              </w:rPr>
              <w:t>$0.03</w:t>
            </w:r>
          </w:p>
        </w:tc>
        <w:tc>
          <w:tcPr>
            <w:tcW w:w="1006" w:type="dxa"/>
            <w:tcBorders>
              <w:top w:val="single" w:sz="4" w:space="0" w:color="939598"/>
              <w:bottom w:val="single" w:sz="4" w:space="0" w:color="939598"/>
            </w:tcBorders>
          </w:tcPr>
          <w:p>
            <w:pPr>
              <w:pStyle w:val="TableParagraph"/>
              <w:spacing w:before="47"/>
              <w:ind w:left="35" w:right="43"/>
              <w:rPr>
                <w:sz w:val="14"/>
              </w:rPr>
            </w:pPr>
            <w:r>
              <w:rPr>
                <w:sz w:val="14"/>
              </w:rPr>
              <w:t>-</w:t>
            </w:r>
            <w:r>
              <w:rPr>
                <w:spacing w:val="-2"/>
                <w:sz w:val="14"/>
              </w:rPr>
              <w:t>$0.64</w:t>
            </w:r>
          </w:p>
        </w:tc>
        <w:tc>
          <w:tcPr>
            <w:tcW w:w="949" w:type="dxa"/>
            <w:tcBorders>
              <w:top w:val="single" w:sz="4" w:space="0" w:color="939598"/>
              <w:bottom w:val="single" w:sz="4" w:space="0" w:color="939598"/>
            </w:tcBorders>
            <w:shd w:val="clear" w:color="auto" w:fill="E6E7E8"/>
          </w:tcPr>
          <w:p>
            <w:pPr>
              <w:pStyle w:val="TableParagraph"/>
              <w:spacing w:before="47"/>
              <w:ind w:left="59"/>
              <w:rPr>
                <w:sz w:val="14"/>
              </w:rPr>
            </w:pPr>
            <w:r>
              <w:rPr>
                <w:spacing w:val="-2"/>
                <w:sz w:val="14"/>
              </w:rPr>
              <w:t>$4.05</w:t>
            </w:r>
          </w:p>
        </w:tc>
        <w:tc>
          <w:tcPr>
            <w:tcW w:w="1075" w:type="dxa"/>
            <w:tcBorders>
              <w:top w:val="single" w:sz="4" w:space="0" w:color="939598"/>
              <w:bottom w:val="single" w:sz="4" w:space="0" w:color="939598"/>
            </w:tcBorders>
            <w:shd w:val="clear" w:color="auto" w:fill="E6E7E8"/>
          </w:tcPr>
          <w:p>
            <w:pPr>
              <w:pStyle w:val="TableParagraph"/>
              <w:spacing w:before="47"/>
              <w:ind w:left="60"/>
              <w:rPr>
                <w:sz w:val="14"/>
              </w:rPr>
            </w:pPr>
            <w:r>
              <w:rPr>
                <w:spacing w:val="-2"/>
                <w:sz w:val="14"/>
              </w:rPr>
              <w:t>$4.64</w:t>
            </w:r>
          </w:p>
        </w:tc>
      </w:tr>
    </w:tbl>
    <w:p>
      <w:pPr>
        <w:pStyle w:val="Heading5"/>
        <w:spacing w:line="240" w:lineRule="auto" w:before="153"/>
      </w:pPr>
      <w:r>
        <w:rPr>
          <w:spacing w:val="-10"/>
        </w:rPr>
        <w:t>Table</w:t>
      </w:r>
      <w:r>
        <w:rPr>
          <w:spacing w:val="-8"/>
        </w:rPr>
        <w:t> </w:t>
      </w:r>
      <w:r>
        <w:rPr>
          <w:spacing w:val="-5"/>
        </w:rPr>
        <w:t>A5</w:t>
      </w:r>
    </w:p>
    <w:p>
      <w:pPr>
        <w:spacing w:before="35"/>
        <w:ind w:left="879" w:right="0" w:firstLine="0"/>
        <w:jc w:val="left"/>
        <w:rPr>
          <w:b/>
          <w:sz w:val="20"/>
        </w:rPr>
      </w:pPr>
      <w:r>
        <w:rPr>
          <w:b/>
          <w:sz w:val="20"/>
        </w:rPr>
        <w:t>Overhead</w:t>
      </w:r>
      <w:r>
        <w:rPr>
          <w:b/>
          <w:spacing w:val="-2"/>
          <w:sz w:val="20"/>
        </w:rPr>
        <w:t> </w:t>
      </w:r>
      <w:r>
        <w:rPr>
          <w:b/>
          <w:sz w:val="20"/>
        </w:rPr>
        <w:t>costs</w:t>
      </w:r>
      <w:r>
        <w:rPr>
          <w:b/>
          <w:spacing w:val="-1"/>
          <w:sz w:val="20"/>
        </w:rPr>
        <w:t> </w:t>
      </w:r>
      <w:r>
        <w:rPr>
          <w:b/>
          <w:sz w:val="20"/>
        </w:rPr>
        <w:t>–</w:t>
      </w:r>
      <w:r>
        <w:rPr>
          <w:b/>
          <w:spacing w:val="-1"/>
          <w:sz w:val="20"/>
        </w:rPr>
        <w:t> </w:t>
      </w:r>
      <w:r>
        <w:rPr>
          <w:b/>
          <w:spacing w:val="-2"/>
          <w:sz w:val="20"/>
        </w:rPr>
        <w:t>Statewide</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6"/>
        <w:gridCol w:w="884"/>
        <w:gridCol w:w="911"/>
        <w:gridCol w:w="880"/>
        <w:gridCol w:w="1068"/>
        <w:gridCol w:w="900"/>
        <w:gridCol w:w="901"/>
        <w:gridCol w:w="911"/>
        <w:gridCol w:w="964"/>
        <w:gridCol w:w="891"/>
        <w:gridCol w:w="826"/>
      </w:tblGrid>
      <w:tr>
        <w:trPr>
          <w:trHeight w:val="544" w:hRule="atLeast"/>
        </w:trPr>
        <w:tc>
          <w:tcPr>
            <w:tcW w:w="726" w:type="dxa"/>
            <w:tcBorders>
              <w:top w:val="single" w:sz="4" w:space="0" w:color="000000"/>
              <w:bottom w:val="single" w:sz="4" w:space="0" w:color="000000"/>
            </w:tcBorders>
          </w:tcPr>
          <w:p>
            <w:pPr>
              <w:pStyle w:val="TableParagraph"/>
              <w:spacing w:line="240" w:lineRule="auto" w:before="0"/>
              <w:jc w:val="left"/>
              <w:rPr>
                <w:rFonts w:ascii="Times New Roman"/>
                <w:sz w:val="14"/>
              </w:rPr>
            </w:pPr>
          </w:p>
        </w:tc>
        <w:tc>
          <w:tcPr>
            <w:tcW w:w="884" w:type="dxa"/>
            <w:tcBorders>
              <w:top w:val="single" w:sz="4" w:space="0" w:color="000000"/>
              <w:bottom w:val="single" w:sz="4" w:space="0" w:color="000000"/>
            </w:tcBorders>
          </w:tcPr>
          <w:p>
            <w:pPr>
              <w:pStyle w:val="TableParagraph"/>
              <w:spacing w:line="240" w:lineRule="auto" w:before="187"/>
              <w:ind w:right="24"/>
              <w:rPr>
                <w:sz w:val="14"/>
              </w:rPr>
            </w:pPr>
            <w:r>
              <w:rPr>
                <w:spacing w:val="-2"/>
                <w:sz w:val="14"/>
              </w:rPr>
              <w:t>Rates</w:t>
            </w:r>
          </w:p>
        </w:tc>
        <w:tc>
          <w:tcPr>
            <w:tcW w:w="911" w:type="dxa"/>
            <w:tcBorders>
              <w:top w:val="single" w:sz="4" w:space="0" w:color="000000"/>
              <w:bottom w:val="single" w:sz="4" w:space="0" w:color="000000"/>
            </w:tcBorders>
          </w:tcPr>
          <w:p>
            <w:pPr>
              <w:pStyle w:val="TableParagraph"/>
              <w:spacing w:line="211" w:lineRule="auto" w:before="121"/>
              <w:ind w:left="123" w:right="88" w:firstLine="154"/>
              <w:jc w:val="left"/>
              <w:rPr>
                <w:sz w:val="14"/>
              </w:rPr>
            </w:pPr>
            <w:r>
              <w:rPr>
                <w:spacing w:val="-4"/>
                <w:sz w:val="14"/>
              </w:rPr>
              <w:t>Farm</w:t>
            </w:r>
            <w:r>
              <w:rPr>
                <w:spacing w:val="40"/>
                <w:sz w:val="14"/>
              </w:rPr>
              <w:t> </w:t>
            </w:r>
            <w:r>
              <w:rPr>
                <w:spacing w:val="-4"/>
                <w:sz w:val="14"/>
              </w:rPr>
              <w:t>Insurance</w:t>
            </w:r>
          </w:p>
        </w:tc>
        <w:tc>
          <w:tcPr>
            <w:tcW w:w="880" w:type="dxa"/>
            <w:tcBorders>
              <w:top w:val="single" w:sz="4" w:space="0" w:color="000000"/>
              <w:bottom w:val="single" w:sz="4" w:space="0" w:color="000000"/>
            </w:tcBorders>
          </w:tcPr>
          <w:p>
            <w:pPr>
              <w:pStyle w:val="TableParagraph"/>
              <w:spacing w:line="166" w:lineRule="exact" w:before="26"/>
              <w:ind w:left="138" w:right="105" w:firstLine="119"/>
              <w:jc w:val="both"/>
              <w:rPr>
                <w:sz w:val="14"/>
              </w:rPr>
            </w:pPr>
            <w:r>
              <w:rPr>
                <w:spacing w:val="-4"/>
                <w:sz w:val="14"/>
              </w:rPr>
              <w:t>Motor</w:t>
            </w:r>
            <w:r>
              <w:rPr>
                <w:spacing w:val="40"/>
                <w:sz w:val="14"/>
              </w:rPr>
              <w:t> </w:t>
            </w:r>
            <w:r>
              <w:rPr>
                <w:spacing w:val="-2"/>
                <w:sz w:val="14"/>
              </w:rPr>
              <w:t>vehicle</w:t>
            </w:r>
            <w:r>
              <w:rPr>
                <w:spacing w:val="40"/>
                <w:sz w:val="14"/>
              </w:rPr>
              <w:t> </w:t>
            </w:r>
            <w:r>
              <w:rPr>
                <w:spacing w:val="-4"/>
                <w:sz w:val="14"/>
              </w:rPr>
              <w:t>expenses</w:t>
            </w:r>
          </w:p>
        </w:tc>
        <w:tc>
          <w:tcPr>
            <w:tcW w:w="1068" w:type="dxa"/>
            <w:tcBorders>
              <w:top w:val="single" w:sz="4" w:space="0" w:color="000000"/>
              <w:bottom w:val="single" w:sz="4" w:space="0" w:color="000000"/>
            </w:tcBorders>
          </w:tcPr>
          <w:p>
            <w:pPr>
              <w:pStyle w:val="TableParagraph"/>
              <w:spacing w:line="211" w:lineRule="auto" w:before="121"/>
              <w:ind w:left="92" w:firstLine="41"/>
              <w:jc w:val="left"/>
              <w:rPr>
                <w:sz w:val="14"/>
              </w:rPr>
            </w:pPr>
            <w:r>
              <w:rPr>
                <w:sz w:val="14"/>
              </w:rPr>
              <w:t>Repairs</w:t>
            </w:r>
            <w:r>
              <w:rPr>
                <w:spacing w:val="-9"/>
                <w:sz w:val="14"/>
              </w:rPr>
              <w:t> </w:t>
            </w:r>
            <w:r>
              <w:rPr>
                <w:sz w:val="14"/>
              </w:rPr>
              <w:t>and</w:t>
            </w:r>
            <w:r>
              <w:rPr>
                <w:spacing w:val="40"/>
                <w:sz w:val="14"/>
              </w:rPr>
              <w:t> </w:t>
            </w:r>
            <w:r>
              <w:rPr>
                <w:spacing w:val="-4"/>
                <w:sz w:val="14"/>
              </w:rPr>
              <w:t>maintenance</w:t>
            </w:r>
          </w:p>
        </w:tc>
        <w:tc>
          <w:tcPr>
            <w:tcW w:w="900" w:type="dxa"/>
            <w:tcBorders>
              <w:top w:val="single" w:sz="4" w:space="0" w:color="000000"/>
              <w:bottom w:val="single" w:sz="4" w:space="0" w:color="000000"/>
            </w:tcBorders>
          </w:tcPr>
          <w:p>
            <w:pPr>
              <w:pStyle w:val="TableParagraph"/>
              <w:spacing w:line="211" w:lineRule="auto" w:before="121"/>
              <w:ind w:left="82" w:firstLine="159"/>
              <w:jc w:val="left"/>
              <w:rPr>
                <w:sz w:val="14"/>
              </w:rPr>
            </w:pPr>
            <w:r>
              <w:rPr>
                <w:spacing w:val="-2"/>
                <w:sz w:val="14"/>
              </w:rPr>
              <w:t>Other</w:t>
            </w:r>
            <w:r>
              <w:rPr>
                <w:spacing w:val="40"/>
                <w:sz w:val="14"/>
              </w:rPr>
              <w:t> </w:t>
            </w:r>
            <w:r>
              <w:rPr>
                <w:spacing w:val="-4"/>
                <w:sz w:val="14"/>
              </w:rPr>
              <w:t>overheads</w:t>
            </w:r>
          </w:p>
        </w:tc>
        <w:tc>
          <w:tcPr>
            <w:tcW w:w="901" w:type="dxa"/>
            <w:tcBorders>
              <w:top w:val="single" w:sz="4" w:space="0" w:color="000000"/>
              <w:bottom w:val="single" w:sz="4" w:space="0" w:color="000000"/>
            </w:tcBorders>
          </w:tcPr>
          <w:p>
            <w:pPr>
              <w:pStyle w:val="TableParagraph"/>
              <w:spacing w:line="211" w:lineRule="auto" w:before="121"/>
              <w:ind w:left="227" w:hanging="115"/>
              <w:jc w:val="left"/>
              <w:rPr>
                <w:sz w:val="14"/>
              </w:rPr>
            </w:pPr>
            <w:r>
              <w:rPr>
                <w:spacing w:val="-4"/>
                <w:sz w:val="14"/>
              </w:rPr>
              <w:t>Employed</w:t>
            </w:r>
            <w:r>
              <w:rPr>
                <w:spacing w:val="40"/>
                <w:sz w:val="14"/>
              </w:rPr>
              <w:t> </w:t>
            </w:r>
            <w:r>
              <w:rPr>
                <w:spacing w:val="-2"/>
                <w:sz w:val="14"/>
              </w:rPr>
              <w:t>labour</w:t>
            </w:r>
          </w:p>
        </w:tc>
        <w:tc>
          <w:tcPr>
            <w:tcW w:w="911" w:type="dxa"/>
            <w:tcBorders>
              <w:top w:val="single" w:sz="4" w:space="0" w:color="000000"/>
              <w:bottom w:val="single" w:sz="4" w:space="0" w:color="000000"/>
            </w:tcBorders>
            <w:shd w:val="clear" w:color="auto" w:fill="E6E7E8"/>
          </w:tcPr>
          <w:p>
            <w:pPr>
              <w:pStyle w:val="TableParagraph"/>
              <w:spacing w:line="211" w:lineRule="auto" w:before="121"/>
              <w:ind w:left="103" w:right="88" w:firstLine="8"/>
              <w:jc w:val="left"/>
              <w:rPr>
                <w:sz w:val="14"/>
              </w:rPr>
            </w:pPr>
            <w:r>
              <w:rPr>
                <w:spacing w:val="-2"/>
                <w:sz w:val="14"/>
              </w:rPr>
              <w:t>Total</w:t>
            </w:r>
            <w:r>
              <w:rPr>
                <w:spacing w:val="-7"/>
                <w:sz w:val="14"/>
              </w:rPr>
              <w:t> </w:t>
            </w:r>
            <w:r>
              <w:rPr>
                <w:spacing w:val="-2"/>
                <w:sz w:val="14"/>
              </w:rPr>
              <w:t>cash</w:t>
            </w:r>
            <w:r>
              <w:rPr>
                <w:spacing w:val="40"/>
                <w:sz w:val="14"/>
              </w:rPr>
              <w:t> </w:t>
            </w:r>
            <w:r>
              <w:rPr>
                <w:spacing w:val="-4"/>
                <w:sz w:val="14"/>
              </w:rPr>
              <w:t>overheads</w:t>
            </w:r>
          </w:p>
        </w:tc>
        <w:tc>
          <w:tcPr>
            <w:tcW w:w="964" w:type="dxa"/>
            <w:tcBorders>
              <w:top w:val="single" w:sz="4" w:space="0" w:color="000000"/>
              <w:bottom w:val="single" w:sz="4" w:space="0" w:color="000000"/>
            </w:tcBorders>
          </w:tcPr>
          <w:p>
            <w:pPr>
              <w:pStyle w:val="TableParagraph"/>
              <w:spacing w:line="240" w:lineRule="auto" w:before="187"/>
              <w:ind w:right="12"/>
              <w:rPr>
                <w:sz w:val="14"/>
              </w:rPr>
            </w:pPr>
            <w:r>
              <w:rPr>
                <w:spacing w:val="-2"/>
                <w:sz w:val="14"/>
              </w:rPr>
              <w:t>Depreciation</w:t>
            </w:r>
          </w:p>
        </w:tc>
        <w:tc>
          <w:tcPr>
            <w:tcW w:w="891" w:type="dxa"/>
            <w:tcBorders>
              <w:top w:val="single" w:sz="4" w:space="0" w:color="000000"/>
              <w:bottom w:val="single" w:sz="4" w:space="0" w:color="000000"/>
            </w:tcBorders>
          </w:tcPr>
          <w:p>
            <w:pPr>
              <w:pStyle w:val="TableParagraph"/>
              <w:spacing w:line="211" w:lineRule="auto" w:before="121"/>
              <w:ind w:left="57" w:right="69" w:firstLine="98"/>
              <w:jc w:val="left"/>
              <w:rPr>
                <w:sz w:val="14"/>
              </w:rPr>
            </w:pPr>
            <w:r>
              <w:rPr>
                <w:spacing w:val="-2"/>
                <w:sz w:val="14"/>
              </w:rPr>
              <w:t>Imputed</w:t>
            </w:r>
            <w:r>
              <w:rPr>
                <w:spacing w:val="40"/>
                <w:sz w:val="14"/>
              </w:rPr>
              <w:t> </w:t>
            </w:r>
            <w:r>
              <w:rPr>
                <w:spacing w:val="-2"/>
                <w:sz w:val="14"/>
              </w:rPr>
              <w:t>labour</w:t>
            </w:r>
            <w:r>
              <w:rPr>
                <w:spacing w:val="-7"/>
                <w:sz w:val="14"/>
              </w:rPr>
              <w:t> </w:t>
            </w:r>
            <w:r>
              <w:rPr>
                <w:spacing w:val="-2"/>
                <w:sz w:val="14"/>
              </w:rPr>
              <w:t>cost</w:t>
            </w:r>
          </w:p>
        </w:tc>
        <w:tc>
          <w:tcPr>
            <w:tcW w:w="826" w:type="dxa"/>
            <w:tcBorders>
              <w:top w:val="single" w:sz="4" w:space="0" w:color="000000"/>
              <w:bottom w:val="single" w:sz="4" w:space="0" w:color="000000"/>
            </w:tcBorders>
            <w:shd w:val="clear" w:color="auto" w:fill="E6E7E8"/>
          </w:tcPr>
          <w:p>
            <w:pPr>
              <w:pStyle w:val="TableParagraph"/>
              <w:spacing w:line="211" w:lineRule="auto" w:before="121"/>
              <w:ind w:left="61" w:firstLine="187"/>
              <w:jc w:val="left"/>
              <w:rPr>
                <w:sz w:val="14"/>
              </w:rPr>
            </w:pPr>
            <w:r>
              <w:rPr>
                <w:spacing w:val="-4"/>
                <w:sz w:val="14"/>
              </w:rPr>
              <w:t>Total</w:t>
            </w:r>
            <w:r>
              <w:rPr>
                <w:spacing w:val="40"/>
                <w:sz w:val="14"/>
              </w:rPr>
              <w:t> </w:t>
            </w:r>
            <w:r>
              <w:rPr>
                <w:spacing w:val="-4"/>
                <w:sz w:val="14"/>
              </w:rPr>
              <w:t>overheads</w:t>
            </w:r>
          </w:p>
        </w:tc>
      </w:tr>
      <w:tr>
        <w:trPr>
          <w:trHeight w:val="391" w:hRule="atLeast"/>
        </w:trPr>
        <w:tc>
          <w:tcPr>
            <w:tcW w:w="726"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884" w:type="dxa"/>
            <w:tcBorders>
              <w:top w:val="single" w:sz="4" w:space="0" w:color="000000"/>
              <w:bottom w:val="single" w:sz="4" w:space="0" w:color="000000"/>
            </w:tcBorders>
            <w:shd w:val="clear" w:color="auto" w:fill="E6E7E8"/>
          </w:tcPr>
          <w:p>
            <w:pPr>
              <w:pStyle w:val="TableParagraph"/>
              <w:spacing w:line="240" w:lineRule="auto" w:before="125"/>
              <w:ind w:right="24"/>
              <w:rPr>
                <w:sz w:val="14"/>
              </w:rPr>
            </w:pPr>
            <w:r>
              <w:rPr>
                <w:sz w:val="14"/>
              </w:rPr>
              <w:t>($/</w:t>
            </w:r>
            <w:r>
              <w:rPr>
                <w:spacing w:val="-7"/>
                <w:sz w:val="14"/>
              </w:rPr>
              <w:t> </w:t>
            </w:r>
            <w:r>
              <w:rPr>
                <w:sz w:val="14"/>
              </w:rPr>
              <w:t>kg</w:t>
            </w:r>
            <w:r>
              <w:rPr>
                <w:spacing w:val="-7"/>
                <w:sz w:val="14"/>
              </w:rPr>
              <w:t> </w:t>
            </w:r>
            <w:r>
              <w:rPr>
                <w:spacing w:val="-5"/>
                <w:sz w:val="14"/>
              </w:rPr>
              <w:t>MS)</w:t>
            </w:r>
          </w:p>
        </w:tc>
        <w:tc>
          <w:tcPr>
            <w:tcW w:w="911" w:type="dxa"/>
            <w:tcBorders>
              <w:top w:val="single" w:sz="4" w:space="0" w:color="000000"/>
              <w:bottom w:val="single" w:sz="4" w:space="0" w:color="000000"/>
            </w:tcBorders>
            <w:shd w:val="clear" w:color="auto" w:fill="E6E7E8"/>
          </w:tcPr>
          <w:p>
            <w:pPr>
              <w:pStyle w:val="TableParagraph"/>
              <w:spacing w:line="240" w:lineRule="auto" w:before="125"/>
              <w:ind w:left="4" w:right="4"/>
              <w:rPr>
                <w:sz w:val="14"/>
              </w:rPr>
            </w:pPr>
            <w:r>
              <w:rPr>
                <w:sz w:val="14"/>
              </w:rPr>
              <w:t>($/</w:t>
            </w:r>
            <w:r>
              <w:rPr>
                <w:spacing w:val="-7"/>
                <w:sz w:val="14"/>
              </w:rPr>
              <w:t> </w:t>
            </w:r>
            <w:r>
              <w:rPr>
                <w:sz w:val="14"/>
              </w:rPr>
              <w:t>kg</w:t>
            </w:r>
            <w:r>
              <w:rPr>
                <w:spacing w:val="-7"/>
                <w:sz w:val="14"/>
              </w:rPr>
              <w:t> </w:t>
            </w:r>
            <w:r>
              <w:rPr>
                <w:spacing w:val="-5"/>
                <w:sz w:val="14"/>
              </w:rPr>
              <w:t>MS)</w:t>
            </w:r>
          </w:p>
        </w:tc>
        <w:tc>
          <w:tcPr>
            <w:tcW w:w="880" w:type="dxa"/>
            <w:tcBorders>
              <w:top w:val="single" w:sz="4" w:space="0" w:color="000000"/>
              <w:bottom w:val="single" w:sz="4" w:space="0" w:color="000000"/>
            </w:tcBorders>
            <w:shd w:val="clear" w:color="auto" w:fill="E6E7E8"/>
          </w:tcPr>
          <w:p>
            <w:pPr>
              <w:pStyle w:val="TableParagraph"/>
              <w:spacing w:line="240" w:lineRule="auto" w:before="125"/>
              <w:ind w:left="30"/>
              <w:rPr>
                <w:sz w:val="14"/>
              </w:rPr>
            </w:pPr>
            <w:r>
              <w:rPr>
                <w:sz w:val="14"/>
              </w:rPr>
              <w:t>($/</w:t>
            </w:r>
            <w:r>
              <w:rPr>
                <w:spacing w:val="-7"/>
                <w:sz w:val="14"/>
              </w:rPr>
              <w:t> </w:t>
            </w:r>
            <w:r>
              <w:rPr>
                <w:sz w:val="14"/>
              </w:rPr>
              <w:t>kg</w:t>
            </w:r>
            <w:r>
              <w:rPr>
                <w:spacing w:val="-7"/>
                <w:sz w:val="14"/>
              </w:rPr>
              <w:t> </w:t>
            </w:r>
            <w:r>
              <w:rPr>
                <w:spacing w:val="-5"/>
                <w:sz w:val="14"/>
              </w:rPr>
              <w:t>MS)</w:t>
            </w:r>
          </w:p>
        </w:tc>
        <w:tc>
          <w:tcPr>
            <w:tcW w:w="1068" w:type="dxa"/>
            <w:tcBorders>
              <w:top w:val="single" w:sz="4" w:space="0" w:color="000000"/>
              <w:bottom w:val="single" w:sz="4" w:space="0" w:color="000000"/>
            </w:tcBorders>
            <w:shd w:val="clear" w:color="auto" w:fill="E6E7E8"/>
          </w:tcPr>
          <w:p>
            <w:pPr>
              <w:pStyle w:val="TableParagraph"/>
              <w:spacing w:line="240" w:lineRule="auto" w:before="125"/>
              <w:ind w:left="44" w:right="32"/>
              <w:rPr>
                <w:sz w:val="14"/>
              </w:rPr>
            </w:pPr>
            <w:r>
              <w:rPr>
                <w:sz w:val="14"/>
              </w:rPr>
              <w:t>($/</w:t>
            </w:r>
            <w:r>
              <w:rPr>
                <w:spacing w:val="-7"/>
                <w:sz w:val="14"/>
              </w:rPr>
              <w:t> </w:t>
            </w:r>
            <w:r>
              <w:rPr>
                <w:sz w:val="14"/>
              </w:rPr>
              <w:t>kg</w:t>
            </w:r>
            <w:r>
              <w:rPr>
                <w:spacing w:val="-7"/>
                <w:sz w:val="14"/>
              </w:rPr>
              <w:t> </w:t>
            </w:r>
            <w:r>
              <w:rPr>
                <w:spacing w:val="-5"/>
                <w:sz w:val="14"/>
              </w:rPr>
              <w:t>MS)</w:t>
            </w:r>
          </w:p>
        </w:tc>
        <w:tc>
          <w:tcPr>
            <w:tcW w:w="900" w:type="dxa"/>
            <w:tcBorders>
              <w:top w:val="single" w:sz="4" w:space="0" w:color="000000"/>
              <w:bottom w:val="single" w:sz="4" w:space="0" w:color="000000"/>
            </w:tcBorders>
            <w:shd w:val="clear" w:color="auto" w:fill="E6E7E8"/>
          </w:tcPr>
          <w:p>
            <w:pPr>
              <w:pStyle w:val="TableParagraph"/>
              <w:spacing w:line="240" w:lineRule="auto" w:before="125"/>
              <w:ind w:left="1" w:right="25"/>
              <w:rPr>
                <w:sz w:val="14"/>
              </w:rPr>
            </w:pPr>
            <w:r>
              <w:rPr>
                <w:sz w:val="14"/>
              </w:rPr>
              <w:t>($/</w:t>
            </w:r>
            <w:r>
              <w:rPr>
                <w:spacing w:val="-7"/>
                <w:sz w:val="14"/>
              </w:rPr>
              <w:t> </w:t>
            </w:r>
            <w:r>
              <w:rPr>
                <w:sz w:val="14"/>
              </w:rPr>
              <w:t>kg</w:t>
            </w:r>
            <w:r>
              <w:rPr>
                <w:spacing w:val="-7"/>
                <w:sz w:val="14"/>
              </w:rPr>
              <w:t> </w:t>
            </w:r>
            <w:r>
              <w:rPr>
                <w:spacing w:val="-5"/>
                <w:sz w:val="14"/>
              </w:rPr>
              <w:t>MS)</w:t>
            </w:r>
          </w:p>
        </w:tc>
        <w:tc>
          <w:tcPr>
            <w:tcW w:w="901" w:type="dxa"/>
            <w:tcBorders>
              <w:top w:val="single" w:sz="4" w:space="0" w:color="000000"/>
              <w:bottom w:val="single" w:sz="4" w:space="0" w:color="000000"/>
            </w:tcBorders>
            <w:shd w:val="clear" w:color="auto" w:fill="E6E7E8"/>
          </w:tcPr>
          <w:p>
            <w:pPr>
              <w:pStyle w:val="TableParagraph"/>
              <w:spacing w:line="240" w:lineRule="auto" w:before="125"/>
              <w:ind w:right="4"/>
              <w:rPr>
                <w:sz w:val="14"/>
              </w:rPr>
            </w:pPr>
            <w:r>
              <w:rPr>
                <w:sz w:val="14"/>
              </w:rPr>
              <w:t>($/</w:t>
            </w:r>
            <w:r>
              <w:rPr>
                <w:spacing w:val="-7"/>
                <w:sz w:val="14"/>
              </w:rPr>
              <w:t> </w:t>
            </w:r>
            <w:r>
              <w:rPr>
                <w:sz w:val="14"/>
              </w:rPr>
              <w:t>kg</w:t>
            </w:r>
            <w:r>
              <w:rPr>
                <w:spacing w:val="-7"/>
                <w:sz w:val="14"/>
              </w:rPr>
              <w:t> </w:t>
            </w:r>
            <w:r>
              <w:rPr>
                <w:spacing w:val="-5"/>
                <w:sz w:val="14"/>
              </w:rPr>
              <w:t>MS)</w:t>
            </w:r>
          </w:p>
        </w:tc>
        <w:tc>
          <w:tcPr>
            <w:tcW w:w="911" w:type="dxa"/>
            <w:tcBorders>
              <w:top w:val="single" w:sz="4" w:space="0" w:color="000000"/>
              <w:bottom w:val="single" w:sz="4" w:space="0" w:color="000000"/>
            </w:tcBorders>
            <w:shd w:val="clear" w:color="auto" w:fill="E6E7E8"/>
          </w:tcPr>
          <w:p>
            <w:pPr>
              <w:pStyle w:val="TableParagraph"/>
              <w:spacing w:line="240" w:lineRule="auto" w:before="125"/>
              <w:ind w:left="4"/>
              <w:rPr>
                <w:sz w:val="14"/>
              </w:rPr>
            </w:pPr>
            <w:r>
              <w:rPr>
                <w:sz w:val="14"/>
              </w:rPr>
              <w:t>($/</w:t>
            </w:r>
            <w:r>
              <w:rPr>
                <w:spacing w:val="-7"/>
                <w:sz w:val="14"/>
              </w:rPr>
              <w:t> </w:t>
            </w:r>
            <w:r>
              <w:rPr>
                <w:sz w:val="14"/>
              </w:rPr>
              <w:t>kg</w:t>
            </w:r>
            <w:r>
              <w:rPr>
                <w:spacing w:val="-7"/>
                <w:sz w:val="14"/>
              </w:rPr>
              <w:t> </w:t>
            </w:r>
            <w:r>
              <w:rPr>
                <w:spacing w:val="-5"/>
                <w:sz w:val="14"/>
              </w:rPr>
              <w:t>MS)</w:t>
            </w:r>
          </w:p>
        </w:tc>
        <w:tc>
          <w:tcPr>
            <w:tcW w:w="964" w:type="dxa"/>
            <w:tcBorders>
              <w:top w:val="single" w:sz="4" w:space="0" w:color="000000"/>
              <w:bottom w:val="single" w:sz="4" w:space="0" w:color="000000"/>
            </w:tcBorders>
            <w:shd w:val="clear" w:color="auto" w:fill="E6E7E8"/>
          </w:tcPr>
          <w:p>
            <w:pPr>
              <w:pStyle w:val="TableParagraph"/>
              <w:spacing w:line="240" w:lineRule="auto" w:before="125"/>
              <w:ind w:right="12"/>
              <w:rPr>
                <w:sz w:val="14"/>
              </w:rPr>
            </w:pPr>
            <w:r>
              <w:rPr>
                <w:sz w:val="14"/>
              </w:rPr>
              <w:t>($/</w:t>
            </w:r>
            <w:r>
              <w:rPr>
                <w:spacing w:val="-7"/>
                <w:sz w:val="14"/>
              </w:rPr>
              <w:t> </w:t>
            </w:r>
            <w:r>
              <w:rPr>
                <w:sz w:val="14"/>
              </w:rPr>
              <w:t>kg</w:t>
            </w:r>
            <w:r>
              <w:rPr>
                <w:spacing w:val="-7"/>
                <w:sz w:val="14"/>
              </w:rPr>
              <w:t> </w:t>
            </w:r>
            <w:r>
              <w:rPr>
                <w:spacing w:val="-5"/>
                <w:sz w:val="14"/>
              </w:rPr>
              <w:t>MS)</w:t>
            </w:r>
          </w:p>
        </w:tc>
        <w:tc>
          <w:tcPr>
            <w:tcW w:w="891" w:type="dxa"/>
            <w:tcBorders>
              <w:top w:val="single" w:sz="4" w:space="0" w:color="000000"/>
              <w:bottom w:val="single" w:sz="4" w:space="0" w:color="000000"/>
            </w:tcBorders>
            <w:shd w:val="clear" w:color="auto" w:fill="E6E7E8"/>
          </w:tcPr>
          <w:p>
            <w:pPr>
              <w:pStyle w:val="TableParagraph"/>
              <w:spacing w:line="240" w:lineRule="auto" w:before="125"/>
              <w:ind w:left="2" w:right="14"/>
              <w:rPr>
                <w:sz w:val="14"/>
              </w:rPr>
            </w:pPr>
            <w:r>
              <w:rPr>
                <w:sz w:val="14"/>
              </w:rPr>
              <w:t>($/</w:t>
            </w:r>
            <w:r>
              <w:rPr>
                <w:spacing w:val="-7"/>
                <w:sz w:val="14"/>
              </w:rPr>
              <w:t> </w:t>
            </w:r>
            <w:r>
              <w:rPr>
                <w:sz w:val="14"/>
              </w:rPr>
              <w:t>kg</w:t>
            </w:r>
            <w:r>
              <w:rPr>
                <w:spacing w:val="-7"/>
                <w:sz w:val="14"/>
              </w:rPr>
              <w:t> </w:t>
            </w:r>
            <w:r>
              <w:rPr>
                <w:spacing w:val="-5"/>
                <w:sz w:val="14"/>
              </w:rPr>
              <w:t>MS)</w:t>
            </w:r>
          </w:p>
        </w:tc>
        <w:tc>
          <w:tcPr>
            <w:tcW w:w="826" w:type="dxa"/>
            <w:tcBorders>
              <w:top w:val="single" w:sz="4" w:space="0" w:color="000000"/>
              <w:bottom w:val="single" w:sz="4" w:space="0" w:color="000000"/>
            </w:tcBorders>
            <w:shd w:val="clear" w:color="auto" w:fill="E6E7E8"/>
          </w:tcPr>
          <w:p>
            <w:pPr>
              <w:pStyle w:val="TableParagraph"/>
              <w:spacing w:line="240" w:lineRule="auto" w:before="125"/>
              <w:ind w:left="5"/>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26" w:type="dxa"/>
            <w:tcBorders>
              <w:top w:val="single" w:sz="4" w:space="0" w:color="000000"/>
              <w:bottom w:val="single" w:sz="4" w:space="0" w:color="939598"/>
            </w:tcBorders>
          </w:tcPr>
          <w:p>
            <w:pPr>
              <w:pStyle w:val="TableParagraph"/>
              <w:spacing w:before="47"/>
              <w:ind w:right="24"/>
              <w:rPr>
                <w:sz w:val="14"/>
              </w:rPr>
            </w:pPr>
            <w:r>
              <w:rPr>
                <w:spacing w:val="-2"/>
                <w:sz w:val="14"/>
              </w:rPr>
              <w:t>Average</w:t>
            </w:r>
          </w:p>
        </w:tc>
        <w:tc>
          <w:tcPr>
            <w:tcW w:w="884" w:type="dxa"/>
            <w:tcBorders>
              <w:top w:val="single" w:sz="4" w:space="0" w:color="000000"/>
              <w:bottom w:val="single" w:sz="4" w:space="0" w:color="939598"/>
            </w:tcBorders>
          </w:tcPr>
          <w:p>
            <w:pPr>
              <w:pStyle w:val="TableParagraph"/>
              <w:spacing w:before="47"/>
              <w:ind w:right="24"/>
              <w:rPr>
                <w:sz w:val="14"/>
              </w:rPr>
            </w:pPr>
            <w:r>
              <w:rPr>
                <w:spacing w:val="-2"/>
                <w:sz w:val="14"/>
              </w:rPr>
              <w:t>$0.06</w:t>
            </w:r>
          </w:p>
        </w:tc>
        <w:tc>
          <w:tcPr>
            <w:tcW w:w="911" w:type="dxa"/>
            <w:tcBorders>
              <w:top w:val="single" w:sz="4" w:space="0" w:color="000000"/>
              <w:bottom w:val="single" w:sz="4" w:space="0" w:color="939598"/>
            </w:tcBorders>
          </w:tcPr>
          <w:p>
            <w:pPr>
              <w:pStyle w:val="TableParagraph"/>
              <w:spacing w:before="47"/>
              <w:ind w:left="4" w:right="4"/>
              <w:rPr>
                <w:sz w:val="14"/>
              </w:rPr>
            </w:pPr>
            <w:r>
              <w:rPr>
                <w:spacing w:val="-2"/>
                <w:sz w:val="14"/>
              </w:rPr>
              <w:t>$0.12</w:t>
            </w:r>
          </w:p>
        </w:tc>
        <w:tc>
          <w:tcPr>
            <w:tcW w:w="880" w:type="dxa"/>
            <w:tcBorders>
              <w:top w:val="single" w:sz="4" w:space="0" w:color="000000"/>
              <w:bottom w:val="single" w:sz="4" w:space="0" w:color="939598"/>
            </w:tcBorders>
          </w:tcPr>
          <w:p>
            <w:pPr>
              <w:pStyle w:val="TableParagraph"/>
              <w:spacing w:before="47"/>
              <w:ind w:left="30"/>
              <w:rPr>
                <w:sz w:val="14"/>
              </w:rPr>
            </w:pPr>
            <w:r>
              <w:rPr>
                <w:spacing w:val="-2"/>
                <w:sz w:val="14"/>
              </w:rPr>
              <w:t>$0.03</w:t>
            </w:r>
          </w:p>
        </w:tc>
        <w:tc>
          <w:tcPr>
            <w:tcW w:w="1068" w:type="dxa"/>
            <w:tcBorders>
              <w:top w:val="single" w:sz="4" w:space="0" w:color="000000"/>
              <w:bottom w:val="single" w:sz="4" w:space="0" w:color="939598"/>
            </w:tcBorders>
          </w:tcPr>
          <w:p>
            <w:pPr>
              <w:pStyle w:val="TableParagraph"/>
              <w:spacing w:before="47"/>
              <w:ind w:left="44" w:right="33"/>
              <w:rPr>
                <w:sz w:val="14"/>
              </w:rPr>
            </w:pPr>
            <w:r>
              <w:rPr>
                <w:spacing w:val="-2"/>
                <w:sz w:val="14"/>
              </w:rPr>
              <w:t>$0.49</w:t>
            </w:r>
          </w:p>
        </w:tc>
        <w:tc>
          <w:tcPr>
            <w:tcW w:w="900" w:type="dxa"/>
            <w:tcBorders>
              <w:top w:val="single" w:sz="4" w:space="0" w:color="000000"/>
              <w:bottom w:val="single" w:sz="4" w:space="0" w:color="939598"/>
            </w:tcBorders>
          </w:tcPr>
          <w:p>
            <w:pPr>
              <w:pStyle w:val="TableParagraph"/>
              <w:spacing w:before="47"/>
              <w:ind w:right="25"/>
              <w:rPr>
                <w:sz w:val="14"/>
              </w:rPr>
            </w:pPr>
            <w:r>
              <w:rPr>
                <w:spacing w:val="-2"/>
                <w:sz w:val="14"/>
              </w:rPr>
              <w:t>$0.20</w:t>
            </w:r>
          </w:p>
        </w:tc>
        <w:tc>
          <w:tcPr>
            <w:tcW w:w="901" w:type="dxa"/>
            <w:tcBorders>
              <w:top w:val="single" w:sz="4" w:space="0" w:color="000000"/>
              <w:bottom w:val="single" w:sz="4" w:space="0" w:color="939598"/>
            </w:tcBorders>
          </w:tcPr>
          <w:p>
            <w:pPr>
              <w:pStyle w:val="TableParagraph"/>
              <w:spacing w:before="47"/>
              <w:ind w:right="4"/>
              <w:rPr>
                <w:sz w:val="14"/>
              </w:rPr>
            </w:pPr>
            <w:r>
              <w:rPr>
                <w:spacing w:val="-2"/>
                <w:sz w:val="14"/>
              </w:rPr>
              <w:t>$0.94</w:t>
            </w:r>
          </w:p>
        </w:tc>
        <w:tc>
          <w:tcPr>
            <w:tcW w:w="911" w:type="dxa"/>
            <w:tcBorders>
              <w:top w:val="single" w:sz="4" w:space="0" w:color="000000"/>
              <w:bottom w:val="single" w:sz="4" w:space="0" w:color="939598"/>
            </w:tcBorders>
            <w:shd w:val="clear" w:color="auto" w:fill="E6E7E8"/>
          </w:tcPr>
          <w:p>
            <w:pPr>
              <w:pStyle w:val="TableParagraph"/>
              <w:spacing w:before="47"/>
              <w:ind w:left="4" w:right="1"/>
              <w:rPr>
                <w:sz w:val="14"/>
              </w:rPr>
            </w:pPr>
            <w:r>
              <w:rPr>
                <w:spacing w:val="-4"/>
                <w:sz w:val="14"/>
              </w:rPr>
              <w:t>$1.86</w:t>
            </w:r>
          </w:p>
        </w:tc>
        <w:tc>
          <w:tcPr>
            <w:tcW w:w="964" w:type="dxa"/>
            <w:tcBorders>
              <w:top w:val="single" w:sz="4" w:space="0" w:color="000000"/>
              <w:bottom w:val="single" w:sz="4" w:space="0" w:color="939598"/>
            </w:tcBorders>
          </w:tcPr>
          <w:p>
            <w:pPr>
              <w:pStyle w:val="TableParagraph"/>
              <w:spacing w:before="47"/>
              <w:ind w:right="13"/>
              <w:rPr>
                <w:sz w:val="14"/>
              </w:rPr>
            </w:pPr>
            <w:r>
              <w:rPr>
                <w:spacing w:val="-2"/>
                <w:sz w:val="14"/>
              </w:rPr>
              <w:t>$0.37</w:t>
            </w:r>
          </w:p>
        </w:tc>
        <w:tc>
          <w:tcPr>
            <w:tcW w:w="891" w:type="dxa"/>
            <w:tcBorders>
              <w:top w:val="single" w:sz="4" w:space="0" w:color="000000"/>
              <w:bottom w:val="single" w:sz="4" w:space="0" w:color="939598"/>
            </w:tcBorders>
          </w:tcPr>
          <w:p>
            <w:pPr>
              <w:pStyle w:val="TableParagraph"/>
              <w:spacing w:before="47"/>
              <w:ind w:right="14"/>
              <w:rPr>
                <w:sz w:val="14"/>
              </w:rPr>
            </w:pPr>
            <w:r>
              <w:rPr>
                <w:spacing w:val="-2"/>
                <w:sz w:val="14"/>
              </w:rPr>
              <w:t>$0.71</w:t>
            </w:r>
          </w:p>
        </w:tc>
        <w:tc>
          <w:tcPr>
            <w:tcW w:w="826" w:type="dxa"/>
            <w:tcBorders>
              <w:top w:val="single" w:sz="4" w:space="0" w:color="000000"/>
              <w:bottom w:val="single" w:sz="4" w:space="0" w:color="939598"/>
            </w:tcBorders>
            <w:shd w:val="clear" w:color="auto" w:fill="E6E7E8"/>
          </w:tcPr>
          <w:p>
            <w:pPr>
              <w:pStyle w:val="TableParagraph"/>
              <w:spacing w:before="47"/>
              <w:ind w:left="5" w:right="1"/>
              <w:rPr>
                <w:sz w:val="14"/>
              </w:rPr>
            </w:pPr>
            <w:r>
              <w:rPr>
                <w:spacing w:val="-2"/>
                <w:sz w:val="14"/>
              </w:rPr>
              <w:t>$2.93</w:t>
            </w:r>
          </w:p>
        </w:tc>
      </w:tr>
      <w:tr>
        <w:trPr>
          <w:trHeight w:val="233" w:hRule="atLeast"/>
        </w:trPr>
        <w:tc>
          <w:tcPr>
            <w:tcW w:w="726" w:type="dxa"/>
            <w:tcBorders>
              <w:top w:val="single" w:sz="4" w:space="0" w:color="939598"/>
              <w:bottom w:val="single" w:sz="4" w:space="0" w:color="939598"/>
            </w:tcBorders>
          </w:tcPr>
          <w:p>
            <w:pPr>
              <w:pStyle w:val="TableParagraph"/>
              <w:spacing w:before="47"/>
              <w:ind w:right="24"/>
              <w:rPr>
                <w:sz w:val="14"/>
              </w:rPr>
            </w:pPr>
            <w:r>
              <w:rPr>
                <w:spacing w:val="-4"/>
                <w:sz w:val="14"/>
              </w:rPr>
              <w:t>Top</w:t>
            </w:r>
            <w:r>
              <w:rPr>
                <w:spacing w:val="-1"/>
                <w:sz w:val="14"/>
              </w:rPr>
              <w:t> </w:t>
            </w:r>
            <w:r>
              <w:rPr>
                <w:spacing w:val="-5"/>
                <w:sz w:val="14"/>
              </w:rPr>
              <w:t>25%</w:t>
            </w:r>
          </w:p>
        </w:tc>
        <w:tc>
          <w:tcPr>
            <w:tcW w:w="884" w:type="dxa"/>
            <w:tcBorders>
              <w:top w:val="single" w:sz="4" w:space="0" w:color="939598"/>
              <w:bottom w:val="single" w:sz="4" w:space="0" w:color="939598"/>
            </w:tcBorders>
          </w:tcPr>
          <w:p>
            <w:pPr>
              <w:pStyle w:val="TableParagraph"/>
              <w:spacing w:before="47"/>
              <w:ind w:right="24"/>
              <w:rPr>
                <w:sz w:val="14"/>
              </w:rPr>
            </w:pPr>
            <w:r>
              <w:rPr>
                <w:spacing w:val="-2"/>
                <w:sz w:val="14"/>
              </w:rPr>
              <w:t>$0.05</w:t>
            </w:r>
          </w:p>
        </w:tc>
        <w:tc>
          <w:tcPr>
            <w:tcW w:w="911" w:type="dxa"/>
            <w:tcBorders>
              <w:top w:val="single" w:sz="4" w:space="0" w:color="939598"/>
              <w:bottom w:val="single" w:sz="4" w:space="0" w:color="939598"/>
            </w:tcBorders>
          </w:tcPr>
          <w:p>
            <w:pPr>
              <w:pStyle w:val="TableParagraph"/>
              <w:spacing w:before="47"/>
              <w:ind w:left="4" w:right="4"/>
              <w:rPr>
                <w:sz w:val="14"/>
              </w:rPr>
            </w:pPr>
            <w:r>
              <w:rPr>
                <w:spacing w:val="-2"/>
                <w:sz w:val="14"/>
              </w:rPr>
              <w:t>$0.09</w:t>
            </w:r>
          </w:p>
        </w:tc>
        <w:tc>
          <w:tcPr>
            <w:tcW w:w="880" w:type="dxa"/>
            <w:tcBorders>
              <w:top w:val="single" w:sz="4" w:space="0" w:color="939598"/>
              <w:bottom w:val="single" w:sz="4" w:space="0" w:color="939598"/>
            </w:tcBorders>
          </w:tcPr>
          <w:p>
            <w:pPr>
              <w:pStyle w:val="TableParagraph"/>
              <w:spacing w:before="47"/>
              <w:ind w:left="30"/>
              <w:rPr>
                <w:sz w:val="14"/>
              </w:rPr>
            </w:pPr>
            <w:r>
              <w:rPr>
                <w:spacing w:val="-2"/>
                <w:sz w:val="14"/>
              </w:rPr>
              <w:t>$0.02</w:t>
            </w:r>
          </w:p>
        </w:tc>
        <w:tc>
          <w:tcPr>
            <w:tcW w:w="1068" w:type="dxa"/>
            <w:tcBorders>
              <w:top w:val="single" w:sz="4" w:space="0" w:color="939598"/>
              <w:bottom w:val="single" w:sz="4" w:space="0" w:color="939598"/>
            </w:tcBorders>
          </w:tcPr>
          <w:p>
            <w:pPr>
              <w:pStyle w:val="TableParagraph"/>
              <w:spacing w:before="47"/>
              <w:ind w:left="44" w:right="33"/>
              <w:rPr>
                <w:sz w:val="14"/>
              </w:rPr>
            </w:pPr>
            <w:r>
              <w:rPr>
                <w:spacing w:val="-2"/>
                <w:sz w:val="14"/>
              </w:rPr>
              <w:t>$0.43</w:t>
            </w:r>
          </w:p>
        </w:tc>
        <w:tc>
          <w:tcPr>
            <w:tcW w:w="900" w:type="dxa"/>
            <w:tcBorders>
              <w:top w:val="single" w:sz="4" w:space="0" w:color="939598"/>
              <w:bottom w:val="single" w:sz="4" w:space="0" w:color="939598"/>
            </w:tcBorders>
          </w:tcPr>
          <w:p>
            <w:pPr>
              <w:pStyle w:val="TableParagraph"/>
              <w:spacing w:before="47"/>
              <w:ind w:right="25"/>
              <w:rPr>
                <w:sz w:val="14"/>
              </w:rPr>
            </w:pPr>
            <w:r>
              <w:rPr>
                <w:spacing w:val="-2"/>
                <w:sz w:val="14"/>
              </w:rPr>
              <w:t>$0.15</w:t>
            </w:r>
          </w:p>
        </w:tc>
        <w:tc>
          <w:tcPr>
            <w:tcW w:w="901" w:type="dxa"/>
            <w:tcBorders>
              <w:top w:val="single" w:sz="4" w:space="0" w:color="939598"/>
              <w:bottom w:val="single" w:sz="4" w:space="0" w:color="939598"/>
            </w:tcBorders>
          </w:tcPr>
          <w:p>
            <w:pPr>
              <w:pStyle w:val="TableParagraph"/>
              <w:spacing w:before="47"/>
              <w:ind w:right="4"/>
              <w:rPr>
                <w:sz w:val="14"/>
              </w:rPr>
            </w:pPr>
            <w:r>
              <w:rPr>
                <w:spacing w:val="-2"/>
                <w:sz w:val="14"/>
              </w:rPr>
              <w:t>$1.00</w:t>
            </w:r>
          </w:p>
        </w:tc>
        <w:tc>
          <w:tcPr>
            <w:tcW w:w="911" w:type="dxa"/>
            <w:tcBorders>
              <w:top w:val="single" w:sz="4" w:space="0" w:color="939598"/>
              <w:bottom w:val="single" w:sz="4" w:space="0" w:color="939598"/>
            </w:tcBorders>
            <w:shd w:val="clear" w:color="auto" w:fill="E6E7E8"/>
          </w:tcPr>
          <w:p>
            <w:pPr>
              <w:pStyle w:val="TableParagraph"/>
              <w:spacing w:before="47"/>
              <w:ind w:left="4" w:right="1"/>
              <w:rPr>
                <w:sz w:val="14"/>
              </w:rPr>
            </w:pPr>
            <w:r>
              <w:rPr>
                <w:spacing w:val="-2"/>
                <w:sz w:val="14"/>
              </w:rPr>
              <w:t>$1.75</w:t>
            </w:r>
          </w:p>
        </w:tc>
        <w:tc>
          <w:tcPr>
            <w:tcW w:w="964" w:type="dxa"/>
            <w:tcBorders>
              <w:top w:val="single" w:sz="4" w:space="0" w:color="939598"/>
              <w:bottom w:val="single" w:sz="4" w:space="0" w:color="939598"/>
            </w:tcBorders>
          </w:tcPr>
          <w:p>
            <w:pPr>
              <w:pStyle w:val="TableParagraph"/>
              <w:spacing w:before="47"/>
              <w:ind w:right="13"/>
              <w:rPr>
                <w:sz w:val="14"/>
              </w:rPr>
            </w:pPr>
            <w:r>
              <w:rPr>
                <w:spacing w:val="-2"/>
                <w:sz w:val="14"/>
              </w:rPr>
              <w:t>$0.31</w:t>
            </w:r>
          </w:p>
        </w:tc>
        <w:tc>
          <w:tcPr>
            <w:tcW w:w="891" w:type="dxa"/>
            <w:tcBorders>
              <w:top w:val="single" w:sz="4" w:space="0" w:color="939598"/>
              <w:bottom w:val="single" w:sz="4" w:space="0" w:color="939598"/>
            </w:tcBorders>
          </w:tcPr>
          <w:p>
            <w:pPr>
              <w:pStyle w:val="TableParagraph"/>
              <w:spacing w:before="47"/>
              <w:ind w:right="14"/>
              <w:rPr>
                <w:sz w:val="14"/>
              </w:rPr>
            </w:pPr>
            <w:r>
              <w:rPr>
                <w:spacing w:val="-2"/>
                <w:sz w:val="14"/>
              </w:rPr>
              <w:t>$0.42</w:t>
            </w:r>
          </w:p>
        </w:tc>
        <w:tc>
          <w:tcPr>
            <w:tcW w:w="826" w:type="dxa"/>
            <w:tcBorders>
              <w:top w:val="single" w:sz="4" w:space="0" w:color="939598"/>
              <w:bottom w:val="single" w:sz="4" w:space="0" w:color="939598"/>
            </w:tcBorders>
            <w:shd w:val="clear" w:color="auto" w:fill="E6E7E8"/>
          </w:tcPr>
          <w:p>
            <w:pPr>
              <w:pStyle w:val="TableParagraph"/>
              <w:spacing w:before="47"/>
              <w:ind w:left="5" w:right="1"/>
              <w:rPr>
                <w:sz w:val="14"/>
              </w:rPr>
            </w:pPr>
            <w:r>
              <w:rPr>
                <w:spacing w:val="-2"/>
                <w:sz w:val="14"/>
              </w:rPr>
              <w:t>$2.47</w:t>
            </w:r>
          </w:p>
        </w:tc>
      </w:tr>
    </w:tbl>
    <w:p>
      <w:pPr>
        <w:pStyle w:val="Heading5"/>
        <w:spacing w:line="240" w:lineRule="auto" w:before="152"/>
      </w:pPr>
      <w:r>
        <w:rPr>
          <w:spacing w:val="-10"/>
        </w:rPr>
        <w:t>Table</w:t>
      </w:r>
      <w:r>
        <w:rPr>
          <w:spacing w:val="-8"/>
        </w:rPr>
        <w:t> </w:t>
      </w:r>
      <w:r>
        <w:rPr>
          <w:spacing w:val="-5"/>
        </w:rPr>
        <w:t>A6</w:t>
      </w:r>
    </w:p>
    <w:p>
      <w:pPr>
        <w:pStyle w:val="Heading7"/>
        <w:spacing w:before="36"/>
      </w:pPr>
      <w:r>
        <w:rPr/>
        <w:t>Capital</w:t>
      </w:r>
      <w:r>
        <w:rPr>
          <w:spacing w:val="-4"/>
        </w:rPr>
        <w:t> </w:t>
      </w:r>
      <w:r>
        <w:rPr/>
        <w:t>structure</w:t>
      </w:r>
      <w:r>
        <w:rPr>
          <w:spacing w:val="-2"/>
        </w:rPr>
        <w:t> </w:t>
      </w:r>
      <w:r>
        <w:rPr/>
        <w:t>–</w:t>
      </w:r>
      <w:r>
        <w:rPr>
          <w:spacing w:val="-2"/>
        </w:rPr>
        <w:t> Statewide</w:t>
      </w:r>
    </w:p>
    <w:p>
      <w:pPr>
        <w:pStyle w:val="BodyText"/>
        <w:spacing w:before="1"/>
        <w:rPr>
          <w:b/>
          <w:sz w:val="9"/>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1"/>
        <w:gridCol w:w="1005"/>
        <w:gridCol w:w="1024"/>
        <w:gridCol w:w="1015"/>
        <w:gridCol w:w="1039"/>
        <w:gridCol w:w="910"/>
        <w:gridCol w:w="1121"/>
        <w:gridCol w:w="1004"/>
        <w:gridCol w:w="1003"/>
      </w:tblGrid>
      <w:tr>
        <w:trPr>
          <w:trHeight w:val="500" w:hRule="atLeast"/>
        </w:trPr>
        <w:tc>
          <w:tcPr>
            <w:tcW w:w="4795" w:type="dxa"/>
            <w:gridSpan w:val="4"/>
            <w:tcBorders>
              <w:left w:val="nil"/>
            </w:tcBorders>
            <w:shd w:val="clear" w:color="auto" w:fill="C7C8CA"/>
          </w:tcPr>
          <w:p>
            <w:pPr>
              <w:pStyle w:val="TableParagraph"/>
              <w:spacing w:line="240" w:lineRule="auto" w:before="165"/>
              <w:ind w:left="3"/>
              <w:rPr>
                <w:sz w:val="14"/>
              </w:rPr>
            </w:pPr>
            <w:r>
              <w:rPr>
                <w:spacing w:val="-2"/>
                <w:sz w:val="14"/>
              </w:rPr>
              <w:t>Farm</w:t>
            </w:r>
            <w:r>
              <w:rPr>
                <w:spacing w:val="-4"/>
                <w:sz w:val="14"/>
              </w:rPr>
              <w:t> </w:t>
            </w:r>
            <w:r>
              <w:rPr>
                <w:spacing w:val="-2"/>
                <w:sz w:val="14"/>
              </w:rPr>
              <w:t>Assets*</w:t>
            </w:r>
          </w:p>
        </w:tc>
        <w:tc>
          <w:tcPr>
            <w:tcW w:w="5077" w:type="dxa"/>
            <w:gridSpan w:val="5"/>
            <w:tcBorders>
              <w:right w:val="nil"/>
            </w:tcBorders>
            <w:shd w:val="clear" w:color="auto" w:fill="C7C8CA"/>
          </w:tcPr>
          <w:p>
            <w:pPr>
              <w:pStyle w:val="TableParagraph"/>
              <w:spacing w:line="211" w:lineRule="auto" w:before="99"/>
              <w:ind w:left="1848" w:right="1860"/>
              <w:rPr>
                <w:sz w:val="14"/>
              </w:rPr>
            </w:pPr>
            <w:r>
              <w:rPr>
                <w:sz w:val="14"/>
              </w:rPr>
              <w:t>Other Farm Assets</w:t>
            </w:r>
            <w:r>
              <w:rPr>
                <w:spacing w:val="40"/>
                <w:sz w:val="14"/>
              </w:rPr>
              <w:t> </w:t>
            </w:r>
            <w:r>
              <w:rPr>
                <w:spacing w:val="-2"/>
                <w:sz w:val="14"/>
              </w:rPr>
              <w:t>(per</w:t>
            </w:r>
            <w:r>
              <w:rPr>
                <w:spacing w:val="-7"/>
                <w:sz w:val="14"/>
              </w:rPr>
              <w:t> </w:t>
            </w:r>
            <w:r>
              <w:rPr>
                <w:spacing w:val="-2"/>
                <w:sz w:val="14"/>
              </w:rPr>
              <w:t>usable</w:t>
            </w:r>
            <w:r>
              <w:rPr>
                <w:spacing w:val="-7"/>
                <w:sz w:val="14"/>
              </w:rPr>
              <w:t> </w:t>
            </w:r>
            <w:r>
              <w:rPr>
                <w:spacing w:val="-2"/>
                <w:sz w:val="14"/>
              </w:rPr>
              <w:t>hectare)</w:t>
            </w:r>
          </w:p>
        </w:tc>
      </w:tr>
      <w:tr>
        <w:trPr>
          <w:trHeight w:val="500" w:hRule="atLeast"/>
        </w:trPr>
        <w:tc>
          <w:tcPr>
            <w:tcW w:w="1751" w:type="dxa"/>
            <w:tcBorders>
              <w:left w:val="nil"/>
              <w:right w:val="nil"/>
            </w:tcBorders>
          </w:tcPr>
          <w:p>
            <w:pPr>
              <w:pStyle w:val="TableParagraph"/>
              <w:spacing w:line="240" w:lineRule="auto" w:before="165"/>
              <w:ind w:left="736"/>
              <w:rPr>
                <w:sz w:val="14"/>
              </w:rPr>
            </w:pPr>
            <w:r>
              <w:rPr>
                <w:sz w:val="14"/>
              </w:rPr>
              <w:t>Land</w:t>
            </w:r>
            <w:r>
              <w:rPr>
                <w:spacing w:val="-10"/>
                <w:sz w:val="14"/>
              </w:rPr>
              <w:t> </w:t>
            </w:r>
            <w:r>
              <w:rPr>
                <w:spacing w:val="-2"/>
                <w:sz w:val="14"/>
              </w:rPr>
              <w:t>value</w:t>
            </w:r>
          </w:p>
        </w:tc>
        <w:tc>
          <w:tcPr>
            <w:tcW w:w="1005" w:type="dxa"/>
            <w:tcBorders>
              <w:left w:val="nil"/>
              <w:right w:val="nil"/>
            </w:tcBorders>
          </w:tcPr>
          <w:p>
            <w:pPr>
              <w:pStyle w:val="TableParagraph"/>
              <w:spacing w:line="240" w:lineRule="auto" w:before="165"/>
              <w:ind w:left="66" w:right="58"/>
              <w:rPr>
                <w:sz w:val="14"/>
              </w:rPr>
            </w:pPr>
            <w:r>
              <w:rPr>
                <w:sz w:val="14"/>
              </w:rPr>
              <w:t>Land</w:t>
            </w:r>
            <w:r>
              <w:rPr>
                <w:spacing w:val="-10"/>
                <w:sz w:val="14"/>
              </w:rPr>
              <w:t> </w:t>
            </w:r>
            <w:r>
              <w:rPr>
                <w:spacing w:val="-2"/>
                <w:sz w:val="14"/>
              </w:rPr>
              <w:t>value</w:t>
            </w:r>
          </w:p>
        </w:tc>
        <w:tc>
          <w:tcPr>
            <w:tcW w:w="1024" w:type="dxa"/>
            <w:tcBorders>
              <w:left w:val="nil"/>
              <w:right w:val="nil"/>
            </w:tcBorders>
          </w:tcPr>
          <w:p>
            <w:pPr>
              <w:pStyle w:val="TableParagraph"/>
              <w:spacing w:line="211" w:lineRule="auto" w:before="99"/>
              <w:ind w:left="124" w:right="113" w:firstLine="15"/>
              <w:jc w:val="left"/>
              <w:rPr>
                <w:sz w:val="14"/>
              </w:rPr>
            </w:pPr>
            <w:r>
              <w:rPr>
                <w:spacing w:val="-2"/>
                <w:sz w:val="14"/>
              </w:rPr>
              <w:t>Permanent</w:t>
            </w:r>
            <w:r>
              <w:rPr>
                <w:spacing w:val="40"/>
                <w:sz w:val="14"/>
              </w:rPr>
              <w:t> </w:t>
            </w:r>
            <w:r>
              <w:rPr>
                <w:spacing w:val="-2"/>
                <w:sz w:val="14"/>
              </w:rPr>
              <w:t>water</w:t>
            </w:r>
            <w:r>
              <w:rPr>
                <w:spacing w:val="-3"/>
                <w:sz w:val="14"/>
              </w:rPr>
              <w:t> </w:t>
            </w:r>
            <w:r>
              <w:rPr>
                <w:spacing w:val="-4"/>
                <w:sz w:val="14"/>
              </w:rPr>
              <w:t>value</w:t>
            </w:r>
          </w:p>
        </w:tc>
        <w:tc>
          <w:tcPr>
            <w:tcW w:w="1015" w:type="dxa"/>
            <w:tcBorders>
              <w:left w:val="nil"/>
            </w:tcBorders>
          </w:tcPr>
          <w:p>
            <w:pPr>
              <w:pStyle w:val="TableParagraph"/>
              <w:spacing w:line="211" w:lineRule="auto" w:before="99"/>
              <w:ind w:left="114" w:right="109" w:firstLine="15"/>
              <w:jc w:val="left"/>
              <w:rPr>
                <w:sz w:val="14"/>
              </w:rPr>
            </w:pPr>
            <w:r>
              <w:rPr>
                <w:spacing w:val="-2"/>
                <w:sz w:val="14"/>
              </w:rPr>
              <w:t>Permanent</w:t>
            </w:r>
            <w:r>
              <w:rPr>
                <w:spacing w:val="40"/>
                <w:sz w:val="14"/>
              </w:rPr>
              <w:t> </w:t>
            </w:r>
            <w:r>
              <w:rPr>
                <w:spacing w:val="-2"/>
                <w:sz w:val="14"/>
              </w:rPr>
              <w:t>water</w:t>
            </w:r>
            <w:r>
              <w:rPr>
                <w:spacing w:val="-3"/>
                <w:sz w:val="14"/>
              </w:rPr>
              <w:t> </w:t>
            </w:r>
            <w:r>
              <w:rPr>
                <w:spacing w:val="-4"/>
                <w:sz w:val="14"/>
              </w:rPr>
              <w:t>value</w:t>
            </w:r>
          </w:p>
        </w:tc>
        <w:tc>
          <w:tcPr>
            <w:tcW w:w="1039" w:type="dxa"/>
            <w:tcBorders>
              <w:right w:val="nil"/>
            </w:tcBorders>
          </w:tcPr>
          <w:p>
            <w:pPr>
              <w:pStyle w:val="TableParagraph"/>
              <w:spacing w:line="211" w:lineRule="auto" w:before="99"/>
              <w:ind w:left="133" w:firstLine="40"/>
              <w:jc w:val="left"/>
              <w:rPr>
                <w:sz w:val="14"/>
              </w:rPr>
            </w:pPr>
            <w:r>
              <w:rPr>
                <w:sz w:val="14"/>
              </w:rPr>
              <w:t>Plant</w:t>
            </w:r>
            <w:r>
              <w:rPr>
                <w:spacing w:val="-7"/>
                <w:sz w:val="14"/>
              </w:rPr>
              <w:t> </w:t>
            </w:r>
            <w:r>
              <w:rPr>
                <w:sz w:val="14"/>
              </w:rPr>
              <w:t>and</w:t>
            </w:r>
            <w:r>
              <w:rPr>
                <w:spacing w:val="40"/>
                <w:sz w:val="14"/>
              </w:rPr>
              <w:t> </w:t>
            </w:r>
            <w:r>
              <w:rPr>
                <w:spacing w:val="-4"/>
                <w:sz w:val="14"/>
              </w:rPr>
              <w:t>equipment</w:t>
            </w:r>
          </w:p>
        </w:tc>
        <w:tc>
          <w:tcPr>
            <w:tcW w:w="910" w:type="dxa"/>
            <w:tcBorders>
              <w:left w:val="nil"/>
              <w:right w:val="nil"/>
            </w:tcBorders>
          </w:tcPr>
          <w:p>
            <w:pPr>
              <w:pStyle w:val="TableParagraph"/>
              <w:spacing w:line="240" w:lineRule="auto" w:before="165"/>
              <w:ind w:left="50"/>
              <w:rPr>
                <w:sz w:val="14"/>
              </w:rPr>
            </w:pPr>
            <w:r>
              <w:rPr>
                <w:spacing w:val="-2"/>
                <w:sz w:val="14"/>
              </w:rPr>
              <w:t>Livestock</w:t>
            </w:r>
          </w:p>
        </w:tc>
        <w:tc>
          <w:tcPr>
            <w:tcW w:w="1121" w:type="dxa"/>
            <w:tcBorders>
              <w:left w:val="nil"/>
              <w:right w:val="nil"/>
            </w:tcBorders>
          </w:tcPr>
          <w:p>
            <w:pPr>
              <w:pStyle w:val="TableParagraph"/>
              <w:spacing w:line="240" w:lineRule="auto" w:before="165"/>
              <w:ind w:left="77" w:right="30"/>
              <w:rPr>
                <w:sz w:val="14"/>
              </w:rPr>
            </w:pPr>
            <w:r>
              <w:rPr>
                <w:sz w:val="14"/>
              </w:rPr>
              <w:t>Hay</w:t>
            </w:r>
            <w:r>
              <w:rPr>
                <w:spacing w:val="-7"/>
                <w:sz w:val="14"/>
              </w:rPr>
              <w:t> </w:t>
            </w:r>
            <w:r>
              <w:rPr>
                <w:sz w:val="14"/>
              </w:rPr>
              <w:t>and</w:t>
            </w:r>
            <w:r>
              <w:rPr>
                <w:spacing w:val="-6"/>
                <w:sz w:val="14"/>
              </w:rPr>
              <w:t> </w:t>
            </w:r>
            <w:r>
              <w:rPr>
                <w:spacing w:val="-4"/>
                <w:sz w:val="14"/>
              </w:rPr>
              <w:t>grain</w:t>
            </w:r>
          </w:p>
        </w:tc>
        <w:tc>
          <w:tcPr>
            <w:tcW w:w="1004" w:type="dxa"/>
            <w:tcBorders>
              <w:left w:val="nil"/>
              <w:right w:val="nil"/>
            </w:tcBorders>
          </w:tcPr>
          <w:p>
            <w:pPr>
              <w:pStyle w:val="TableParagraph"/>
              <w:spacing w:line="240" w:lineRule="auto" w:before="165"/>
              <w:ind w:left="8" w:right="55"/>
              <w:rPr>
                <w:sz w:val="14"/>
              </w:rPr>
            </w:pPr>
            <w:r>
              <w:rPr>
                <w:spacing w:val="-2"/>
                <w:sz w:val="14"/>
              </w:rPr>
              <w:t>Other</w:t>
            </w:r>
            <w:r>
              <w:rPr>
                <w:spacing w:val="1"/>
                <w:sz w:val="14"/>
              </w:rPr>
              <w:t> </w:t>
            </w:r>
            <w:r>
              <w:rPr>
                <w:spacing w:val="-2"/>
                <w:sz w:val="14"/>
              </w:rPr>
              <w:t>assets</w:t>
            </w:r>
          </w:p>
        </w:tc>
        <w:tc>
          <w:tcPr>
            <w:tcW w:w="1003" w:type="dxa"/>
            <w:tcBorders>
              <w:left w:val="nil"/>
              <w:right w:val="nil"/>
            </w:tcBorders>
          </w:tcPr>
          <w:p>
            <w:pPr>
              <w:pStyle w:val="TableParagraph"/>
              <w:spacing w:line="240" w:lineRule="auto" w:before="165"/>
              <w:ind w:left="7" w:right="32"/>
              <w:rPr>
                <w:sz w:val="14"/>
              </w:rPr>
            </w:pPr>
            <w:r>
              <w:rPr>
                <w:spacing w:val="-5"/>
                <w:sz w:val="14"/>
              </w:rPr>
              <w:t>Total</w:t>
            </w:r>
            <w:r>
              <w:rPr>
                <w:sz w:val="14"/>
              </w:rPr>
              <w:t> </w:t>
            </w:r>
            <w:r>
              <w:rPr>
                <w:spacing w:val="-2"/>
                <w:sz w:val="14"/>
              </w:rPr>
              <w:t>assets</w:t>
            </w:r>
          </w:p>
        </w:tc>
      </w:tr>
      <w:tr>
        <w:trPr>
          <w:trHeight w:val="386" w:hRule="atLeast"/>
        </w:trPr>
        <w:tc>
          <w:tcPr>
            <w:tcW w:w="1751" w:type="dxa"/>
            <w:tcBorders>
              <w:left w:val="nil"/>
              <w:right w:val="nil"/>
            </w:tcBorders>
            <w:shd w:val="clear" w:color="auto" w:fill="E6E7E8"/>
          </w:tcPr>
          <w:p>
            <w:pPr>
              <w:pStyle w:val="TableParagraph"/>
              <w:spacing w:line="240" w:lineRule="auto" w:before="108"/>
              <w:ind w:left="736" w:right="1"/>
              <w:rPr>
                <w:sz w:val="14"/>
              </w:rPr>
            </w:pPr>
            <w:r>
              <w:rPr>
                <w:spacing w:val="-2"/>
                <w:sz w:val="14"/>
              </w:rPr>
              <w:t>($/ha)</w:t>
            </w:r>
          </w:p>
        </w:tc>
        <w:tc>
          <w:tcPr>
            <w:tcW w:w="1005" w:type="dxa"/>
            <w:tcBorders>
              <w:left w:val="nil"/>
              <w:right w:val="nil"/>
            </w:tcBorders>
            <w:shd w:val="clear" w:color="auto" w:fill="E6E7E8"/>
          </w:tcPr>
          <w:p>
            <w:pPr>
              <w:pStyle w:val="TableParagraph"/>
              <w:spacing w:line="240" w:lineRule="auto" w:before="108"/>
              <w:ind w:left="100" w:right="58"/>
              <w:rPr>
                <w:sz w:val="14"/>
              </w:rPr>
            </w:pPr>
            <w:r>
              <w:rPr>
                <w:spacing w:val="-2"/>
                <w:sz w:val="14"/>
              </w:rPr>
              <w:t>($/cow)</w:t>
            </w:r>
          </w:p>
        </w:tc>
        <w:tc>
          <w:tcPr>
            <w:tcW w:w="1024" w:type="dxa"/>
            <w:tcBorders>
              <w:left w:val="nil"/>
              <w:right w:val="nil"/>
            </w:tcBorders>
            <w:shd w:val="clear" w:color="auto" w:fill="E6E7E8"/>
          </w:tcPr>
          <w:p>
            <w:pPr>
              <w:pStyle w:val="TableParagraph"/>
              <w:spacing w:line="240" w:lineRule="auto" w:before="108"/>
              <w:ind w:left="330"/>
              <w:jc w:val="left"/>
              <w:rPr>
                <w:sz w:val="14"/>
              </w:rPr>
            </w:pPr>
            <w:r>
              <w:rPr>
                <w:spacing w:val="-2"/>
                <w:sz w:val="14"/>
              </w:rPr>
              <w:t>($/ha)</w:t>
            </w:r>
          </w:p>
        </w:tc>
        <w:tc>
          <w:tcPr>
            <w:tcW w:w="1015" w:type="dxa"/>
            <w:tcBorders>
              <w:left w:val="nil"/>
            </w:tcBorders>
            <w:shd w:val="clear" w:color="auto" w:fill="E6E7E8"/>
          </w:tcPr>
          <w:p>
            <w:pPr>
              <w:pStyle w:val="TableParagraph"/>
              <w:spacing w:line="240" w:lineRule="auto" w:before="108"/>
              <w:ind w:left="262"/>
              <w:jc w:val="left"/>
              <w:rPr>
                <w:sz w:val="14"/>
              </w:rPr>
            </w:pPr>
            <w:r>
              <w:rPr>
                <w:spacing w:val="-2"/>
                <w:sz w:val="14"/>
              </w:rPr>
              <w:t>($/cow)</w:t>
            </w:r>
          </w:p>
        </w:tc>
        <w:tc>
          <w:tcPr>
            <w:tcW w:w="1039" w:type="dxa"/>
            <w:tcBorders>
              <w:right w:val="nil"/>
            </w:tcBorders>
            <w:shd w:val="clear" w:color="auto" w:fill="E6E7E8"/>
          </w:tcPr>
          <w:p>
            <w:pPr>
              <w:pStyle w:val="TableParagraph"/>
              <w:spacing w:line="240" w:lineRule="auto" w:before="108"/>
              <w:ind w:left="297"/>
              <w:jc w:val="left"/>
              <w:rPr>
                <w:sz w:val="14"/>
              </w:rPr>
            </w:pPr>
            <w:r>
              <w:rPr>
                <w:spacing w:val="-2"/>
                <w:sz w:val="14"/>
              </w:rPr>
              <w:t>($/ha)</w:t>
            </w:r>
          </w:p>
        </w:tc>
        <w:tc>
          <w:tcPr>
            <w:tcW w:w="910" w:type="dxa"/>
            <w:tcBorders>
              <w:left w:val="nil"/>
              <w:right w:val="nil"/>
            </w:tcBorders>
            <w:shd w:val="clear" w:color="auto" w:fill="E6E7E8"/>
          </w:tcPr>
          <w:p>
            <w:pPr>
              <w:pStyle w:val="TableParagraph"/>
              <w:spacing w:line="240" w:lineRule="auto" w:before="108"/>
              <w:ind w:left="50"/>
              <w:rPr>
                <w:sz w:val="14"/>
              </w:rPr>
            </w:pPr>
            <w:r>
              <w:rPr>
                <w:spacing w:val="-2"/>
                <w:sz w:val="14"/>
              </w:rPr>
              <w:t>($/ha)</w:t>
            </w:r>
          </w:p>
        </w:tc>
        <w:tc>
          <w:tcPr>
            <w:tcW w:w="1121" w:type="dxa"/>
            <w:tcBorders>
              <w:left w:val="nil"/>
              <w:right w:val="nil"/>
            </w:tcBorders>
            <w:shd w:val="clear" w:color="auto" w:fill="E6E7E8"/>
          </w:tcPr>
          <w:p>
            <w:pPr>
              <w:pStyle w:val="TableParagraph"/>
              <w:spacing w:line="240" w:lineRule="auto" w:before="108"/>
              <w:ind w:left="77" w:right="30"/>
              <w:rPr>
                <w:sz w:val="14"/>
              </w:rPr>
            </w:pPr>
            <w:r>
              <w:rPr>
                <w:spacing w:val="-2"/>
                <w:sz w:val="14"/>
              </w:rPr>
              <w:t>($/ha)</w:t>
            </w:r>
          </w:p>
        </w:tc>
        <w:tc>
          <w:tcPr>
            <w:tcW w:w="1004" w:type="dxa"/>
            <w:tcBorders>
              <w:left w:val="nil"/>
              <w:right w:val="nil"/>
            </w:tcBorders>
            <w:shd w:val="clear" w:color="auto" w:fill="E6E7E8"/>
          </w:tcPr>
          <w:p>
            <w:pPr>
              <w:pStyle w:val="TableParagraph"/>
              <w:spacing w:line="240" w:lineRule="auto" w:before="108"/>
              <w:ind w:left="8" w:right="55"/>
              <w:rPr>
                <w:sz w:val="14"/>
              </w:rPr>
            </w:pPr>
            <w:r>
              <w:rPr>
                <w:spacing w:val="-2"/>
                <w:sz w:val="14"/>
              </w:rPr>
              <w:t>($/ha)</w:t>
            </w:r>
          </w:p>
        </w:tc>
        <w:tc>
          <w:tcPr>
            <w:tcW w:w="1003" w:type="dxa"/>
            <w:tcBorders>
              <w:left w:val="nil"/>
              <w:right w:val="nil"/>
            </w:tcBorders>
            <w:shd w:val="clear" w:color="auto" w:fill="E6E7E8"/>
          </w:tcPr>
          <w:p>
            <w:pPr>
              <w:pStyle w:val="TableParagraph"/>
              <w:spacing w:line="240" w:lineRule="auto" w:before="108"/>
              <w:ind w:left="32" w:right="25"/>
              <w:rPr>
                <w:sz w:val="14"/>
              </w:rPr>
            </w:pPr>
            <w:r>
              <w:rPr>
                <w:spacing w:val="-2"/>
                <w:sz w:val="14"/>
              </w:rPr>
              <w:t>($/ha)</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7"/>
        <w:gridCol w:w="939"/>
        <w:gridCol w:w="1018"/>
        <w:gridCol w:w="1000"/>
        <w:gridCol w:w="1014"/>
        <w:gridCol w:w="1012"/>
        <w:gridCol w:w="1032"/>
        <w:gridCol w:w="985"/>
        <w:gridCol w:w="992"/>
        <w:gridCol w:w="1044"/>
      </w:tblGrid>
      <w:tr>
        <w:trPr>
          <w:trHeight w:val="177" w:hRule="atLeast"/>
        </w:trPr>
        <w:tc>
          <w:tcPr>
            <w:tcW w:w="817" w:type="dxa"/>
            <w:tcBorders>
              <w:bottom w:val="single" w:sz="4" w:space="0" w:color="939598"/>
            </w:tcBorders>
          </w:tcPr>
          <w:p>
            <w:pPr>
              <w:pStyle w:val="TableParagraph"/>
              <w:spacing w:line="158" w:lineRule="exact" w:before="0"/>
              <w:ind w:right="78"/>
              <w:rPr>
                <w:sz w:val="14"/>
              </w:rPr>
            </w:pPr>
            <w:r>
              <w:rPr>
                <w:spacing w:val="-2"/>
                <w:sz w:val="14"/>
              </w:rPr>
              <w:t>Average</w:t>
            </w:r>
          </w:p>
        </w:tc>
        <w:tc>
          <w:tcPr>
            <w:tcW w:w="939" w:type="dxa"/>
            <w:tcBorders>
              <w:bottom w:val="single" w:sz="4" w:space="0" w:color="939598"/>
            </w:tcBorders>
          </w:tcPr>
          <w:p>
            <w:pPr>
              <w:pStyle w:val="TableParagraph"/>
              <w:spacing w:line="158" w:lineRule="exact" w:before="0"/>
              <w:ind w:left="189"/>
              <w:jc w:val="left"/>
              <w:rPr>
                <w:sz w:val="14"/>
              </w:rPr>
            </w:pPr>
            <w:r>
              <w:rPr>
                <w:spacing w:val="-2"/>
                <w:sz w:val="14"/>
              </w:rPr>
              <w:t>$21,243</w:t>
            </w:r>
          </w:p>
        </w:tc>
        <w:tc>
          <w:tcPr>
            <w:tcW w:w="1018" w:type="dxa"/>
            <w:tcBorders>
              <w:bottom w:val="single" w:sz="4" w:space="0" w:color="939598"/>
            </w:tcBorders>
          </w:tcPr>
          <w:p>
            <w:pPr>
              <w:pStyle w:val="TableParagraph"/>
              <w:spacing w:line="158" w:lineRule="exact" w:before="0"/>
              <w:ind w:left="10" w:right="22"/>
              <w:rPr>
                <w:sz w:val="14"/>
              </w:rPr>
            </w:pPr>
            <w:r>
              <w:rPr>
                <w:spacing w:val="-2"/>
                <w:sz w:val="14"/>
              </w:rPr>
              <w:t>$15,476</w:t>
            </w:r>
          </w:p>
        </w:tc>
        <w:tc>
          <w:tcPr>
            <w:tcW w:w="1000" w:type="dxa"/>
            <w:tcBorders>
              <w:bottom w:val="single" w:sz="4" w:space="0" w:color="939598"/>
            </w:tcBorders>
          </w:tcPr>
          <w:p>
            <w:pPr>
              <w:pStyle w:val="TableParagraph"/>
              <w:spacing w:line="158" w:lineRule="exact" w:before="0"/>
              <w:ind w:right="2"/>
              <w:rPr>
                <w:sz w:val="14"/>
              </w:rPr>
            </w:pPr>
            <w:r>
              <w:rPr>
                <w:spacing w:val="-2"/>
                <w:sz w:val="14"/>
              </w:rPr>
              <w:t>$7,540</w:t>
            </w:r>
          </w:p>
        </w:tc>
        <w:tc>
          <w:tcPr>
            <w:tcW w:w="1014" w:type="dxa"/>
            <w:tcBorders>
              <w:bottom w:val="single" w:sz="4" w:space="0" w:color="939598"/>
            </w:tcBorders>
          </w:tcPr>
          <w:p>
            <w:pPr>
              <w:pStyle w:val="TableParagraph"/>
              <w:spacing w:line="158" w:lineRule="exact" w:before="0"/>
              <w:ind w:left="10"/>
              <w:rPr>
                <w:sz w:val="14"/>
              </w:rPr>
            </w:pPr>
            <w:r>
              <w:rPr>
                <w:spacing w:val="-2"/>
                <w:sz w:val="14"/>
              </w:rPr>
              <w:t>$4,483</w:t>
            </w:r>
          </w:p>
        </w:tc>
        <w:tc>
          <w:tcPr>
            <w:tcW w:w="1012" w:type="dxa"/>
            <w:tcBorders>
              <w:bottom w:val="single" w:sz="4" w:space="0" w:color="939598"/>
            </w:tcBorders>
          </w:tcPr>
          <w:p>
            <w:pPr>
              <w:pStyle w:val="TableParagraph"/>
              <w:spacing w:line="158" w:lineRule="exact" w:before="0"/>
              <w:ind w:left="68" w:right="56"/>
              <w:rPr>
                <w:sz w:val="14"/>
              </w:rPr>
            </w:pPr>
            <w:r>
              <w:rPr>
                <w:spacing w:val="-2"/>
                <w:sz w:val="14"/>
              </w:rPr>
              <w:t>$2,043</w:t>
            </w:r>
          </w:p>
        </w:tc>
        <w:tc>
          <w:tcPr>
            <w:tcW w:w="1032" w:type="dxa"/>
            <w:tcBorders>
              <w:bottom w:val="single" w:sz="4" w:space="0" w:color="939598"/>
            </w:tcBorders>
          </w:tcPr>
          <w:p>
            <w:pPr>
              <w:pStyle w:val="TableParagraph"/>
              <w:spacing w:line="158" w:lineRule="exact" w:before="0"/>
              <w:ind w:right="1"/>
              <w:rPr>
                <w:sz w:val="14"/>
              </w:rPr>
            </w:pPr>
            <w:r>
              <w:rPr>
                <w:spacing w:val="-2"/>
                <w:sz w:val="14"/>
              </w:rPr>
              <w:t>$4,447</w:t>
            </w:r>
          </w:p>
        </w:tc>
        <w:tc>
          <w:tcPr>
            <w:tcW w:w="985" w:type="dxa"/>
            <w:tcBorders>
              <w:bottom w:val="single" w:sz="4" w:space="0" w:color="939598"/>
            </w:tcBorders>
          </w:tcPr>
          <w:p>
            <w:pPr>
              <w:pStyle w:val="TableParagraph"/>
              <w:spacing w:line="158" w:lineRule="exact" w:before="0"/>
              <w:ind w:left="7"/>
              <w:rPr>
                <w:sz w:val="14"/>
              </w:rPr>
            </w:pPr>
            <w:r>
              <w:rPr>
                <w:spacing w:val="-4"/>
                <w:sz w:val="14"/>
              </w:rPr>
              <w:t>$701</w:t>
            </w:r>
          </w:p>
        </w:tc>
        <w:tc>
          <w:tcPr>
            <w:tcW w:w="992" w:type="dxa"/>
            <w:tcBorders>
              <w:bottom w:val="single" w:sz="4" w:space="0" w:color="939598"/>
            </w:tcBorders>
          </w:tcPr>
          <w:p>
            <w:pPr>
              <w:pStyle w:val="TableParagraph"/>
              <w:spacing w:line="158" w:lineRule="exact" w:before="0"/>
              <w:ind w:left="61" w:right="2"/>
              <w:rPr>
                <w:sz w:val="14"/>
              </w:rPr>
            </w:pPr>
            <w:r>
              <w:rPr>
                <w:spacing w:val="-2"/>
                <w:sz w:val="14"/>
              </w:rPr>
              <w:t>$1,123</w:t>
            </w:r>
          </w:p>
        </w:tc>
        <w:tc>
          <w:tcPr>
            <w:tcW w:w="1044" w:type="dxa"/>
            <w:tcBorders>
              <w:bottom w:val="single" w:sz="4" w:space="0" w:color="939598"/>
            </w:tcBorders>
          </w:tcPr>
          <w:p>
            <w:pPr>
              <w:pStyle w:val="TableParagraph"/>
              <w:spacing w:line="158" w:lineRule="exact" w:before="0"/>
              <w:ind w:left="52"/>
              <w:rPr>
                <w:sz w:val="14"/>
              </w:rPr>
            </w:pPr>
            <w:r>
              <w:rPr>
                <w:spacing w:val="-2"/>
                <w:sz w:val="14"/>
              </w:rPr>
              <w:t>$33,354</w:t>
            </w:r>
          </w:p>
        </w:tc>
      </w:tr>
      <w:tr>
        <w:trPr>
          <w:trHeight w:val="233" w:hRule="atLeast"/>
        </w:trPr>
        <w:tc>
          <w:tcPr>
            <w:tcW w:w="817" w:type="dxa"/>
            <w:tcBorders>
              <w:top w:val="single" w:sz="4" w:space="0" w:color="939598"/>
              <w:bottom w:val="single" w:sz="4" w:space="0" w:color="939598"/>
            </w:tcBorders>
          </w:tcPr>
          <w:p>
            <w:pPr>
              <w:pStyle w:val="TableParagraph"/>
              <w:spacing w:before="47"/>
              <w:ind w:right="78"/>
              <w:rPr>
                <w:sz w:val="14"/>
              </w:rPr>
            </w:pPr>
            <w:r>
              <w:rPr>
                <w:spacing w:val="-4"/>
                <w:sz w:val="14"/>
              </w:rPr>
              <w:t>Top</w:t>
            </w:r>
            <w:r>
              <w:rPr>
                <w:spacing w:val="-1"/>
                <w:sz w:val="14"/>
              </w:rPr>
              <w:t> </w:t>
            </w:r>
            <w:r>
              <w:rPr>
                <w:spacing w:val="-5"/>
                <w:sz w:val="14"/>
              </w:rPr>
              <w:t>25%</w:t>
            </w:r>
          </w:p>
        </w:tc>
        <w:tc>
          <w:tcPr>
            <w:tcW w:w="939" w:type="dxa"/>
            <w:tcBorders>
              <w:top w:val="single" w:sz="4" w:space="0" w:color="939598"/>
              <w:bottom w:val="single" w:sz="4" w:space="0" w:color="939598"/>
            </w:tcBorders>
          </w:tcPr>
          <w:p>
            <w:pPr>
              <w:pStyle w:val="TableParagraph"/>
              <w:spacing w:before="47"/>
              <w:ind w:left="169"/>
              <w:jc w:val="left"/>
              <w:rPr>
                <w:sz w:val="14"/>
              </w:rPr>
            </w:pPr>
            <w:r>
              <w:rPr>
                <w:spacing w:val="-2"/>
                <w:sz w:val="14"/>
              </w:rPr>
              <w:t>$20,953</w:t>
            </w:r>
          </w:p>
        </w:tc>
        <w:tc>
          <w:tcPr>
            <w:tcW w:w="1018" w:type="dxa"/>
            <w:tcBorders>
              <w:top w:val="single" w:sz="4" w:space="0" w:color="939598"/>
              <w:bottom w:val="single" w:sz="4" w:space="0" w:color="939598"/>
            </w:tcBorders>
          </w:tcPr>
          <w:p>
            <w:pPr>
              <w:pStyle w:val="TableParagraph"/>
              <w:spacing w:before="47"/>
              <w:ind w:left="10" w:right="22"/>
              <w:rPr>
                <w:sz w:val="14"/>
              </w:rPr>
            </w:pPr>
            <w:r>
              <w:rPr>
                <w:spacing w:val="-2"/>
                <w:sz w:val="14"/>
              </w:rPr>
              <w:t>$13,470</w:t>
            </w:r>
          </w:p>
        </w:tc>
        <w:tc>
          <w:tcPr>
            <w:tcW w:w="1000" w:type="dxa"/>
            <w:tcBorders>
              <w:top w:val="single" w:sz="4" w:space="0" w:color="939598"/>
              <w:bottom w:val="single" w:sz="4" w:space="0" w:color="939598"/>
            </w:tcBorders>
          </w:tcPr>
          <w:p>
            <w:pPr>
              <w:pStyle w:val="TableParagraph"/>
              <w:spacing w:before="47"/>
              <w:ind w:right="2"/>
              <w:rPr>
                <w:sz w:val="14"/>
              </w:rPr>
            </w:pPr>
            <w:r>
              <w:rPr>
                <w:spacing w:val="-2"/>
                <w:sz w:val="14"/>
              </w:rPr>
              <w:t>$6,240</w:t>
            </w:r>
          </w:p>
        </w:tc>
        <w:tc>
          <w:tcPr>
            <w:tcW w:w="1014" w:type="dxa"/>
            <w:tcBorders>
              <w:top w:val="single" w:sz="4" w:space="0" w:color="939598"/>
              <w:bottom w:val="single" w:sz="4" w:space="0" w:color="939598"/>
            </w:tcBorders>
          </w:tcPr>
          <w:p>
            <w:pPr>
              <w:pStyle w:val="TableParagraph"/>
              <w:spacing w:before="47"/>
              <w:ind w:left="10" w:right="1"/>
              <w:rPr>
                <w:sz w:val="14"/>
              </w:rPr>
            </w:pPr>
            <w:r>
              <w:rPr>
                <w:spacing w:val="-2"/>
                <w:sz w:val="14"/>
              </w:rPr>
              <w:t>$3,170</w:t>
            </w:r>
          </w:p>
        </w:tc>
        <w:tc>
          <w:tcPr>
            <w:tcW w:w="1012" w:type="dxa"/>
            <w:tcBorders>
              <w:top w:val="single" w:sz="4" w:space="0" w:color="939598"/>
              <w:bottom w:val="single" w:sz="4" w:space="0" w:color="939598"/>
            </w:tcBorders>
          </w:tcPr>
          <w:p>
            <w:pPr>
              <w:pStyle w:val="TableParagraph"/>
              <w:spacing w:before="47"/>
              <w:ind w:left="68" w:right="56"/>
              <w:rPr>
                <w:sz w:val="14"/>
              </w:rPr>
            </w:pPr>
            <w:r>
              <w:rPr>
                <w:spacing w:val="-2"/>
                <w:sz w:val="14"/>
              </w:rPr>
              <w:t>$2,323</w:t>
            </w:r>
          </w:p>
        </w:tc>
        <w:tc>
          <w:tcPr>
            <w:tcW w:w="1032" w:type="dxa"/>
            <w:tcBorders>
              <w:top w:val="single" w:sz="4" w:space="0" w:color="939598"/>
              <w:bottom w:val="single" w:sz="4" w:space="0" w:color="939598"/>
            </w:tcBorders>
          </w:tcPr>
          <w:p>
            <w:pPr>
              <w:pStyle w:val="TableParagraph"/>
              <w:spacing w:before="47"/>
              <w:ind w:right="1"/>
              <w:rPr>
                <w:sz w:val="14"/>
              </w:rPr>
            </w:pPr>
            <w:r>
              <w:rPr>
                <w:spacing w:val="-2"/>
                <w:sz w:val="14"/>
              </w:rPr>
              <w:t>$5,306</w:t>
            </w:r>
          </w:p>
        </w:tc>
        <w:tc>
          <w:tcPr>
            <w:tcW w:w="985" w:type="dxa"/>
            <w:tcBorders>
              <w:top w:val="single" w:sz="4" w:space="0" w:color="939598"/>
              <w:bottom w:val="single" w:sz="4" w:space="0" w:color="939598"/>
            </w:tcBorders>
          </w:tcPr>
          <w:p>
            <w:pPr>
              <w:pStyle w:val="TableParagraph"/>
              <w:spacing w:before="47"/>
              <w:ind w:left="7"/>
              <w:rPr>
                <w:sz w:val="14"/>
              </w:rPr>
            </w:pPr>
            <w:r>
              <w:rPr>
                <w:spacing w:val="-2"/>
                <w:sz w:val="14"/>
              </w:rPr>
              <w:t>$1,186</w:t>
            </w:r>
          </w:p>
        </w:tc>
        <w:tc>
          <w:tcPr>
            <w:tcW w:w="992" w:type="dxa"/>
            <w:tcBorders>
              <w:top w:val="single" w:sz="4" w:space="0" w:color="939598"/>
              <w:bottom w:val="single" w:sz="4" w:space="0" w:color="939598"/>
            </w:tcBorders>
          </w:tcPr>
          <w:p>
            <w:pPr>
              <w:pStyle w:val="TableParagraph"/>
              <w:spacing w:before="47"/>
              <w:ind w:left="61" w:right="3"/>
              <w:rPr>
                <w:sz w:val="14"/>
              </w:rPr>
            </w:pPr>
            <w:r>
              <w:rPr>
                <w:spacing w:val="-2"/>
                <w:sz w:val="14"/>
              </w:rPr>
              <w:t>$1,730</w:t>
            </w:r>
          </w:p>
        </w:tc>
        <w:tc>
          <w:tcPr>
            <w:tcW w:w="1044" w:type="dxa"/>
            <w:tcBorders>
              <w:top w:val="single" w:sz="4" w:space="0" w:color="939598"/>
              <w:bottom w:val="single" w:sz="4" w:space="0" w:color="939598"/>
            </w:tcBorders>
          </w:tcPr>
          <w:p>
            <w:pPr>
              <w:pStyle w:val="TableParagraph"/>
              <w:spacing w:before="47"/>
              <w:ind w:left="52"/>
              <w:rPr>
                <w:sz w:val="14"/>
              </w:rPr>
            </w:pPr>
            <w:r>
              <w:rPr>
                <w:spacing w:val="-2"/>
                <w:sz w:val="14"/>
              </w:rPr>
              <w:t>$35,215</w:t>
            </w:r>
          </w:p>
        </w:tc>
      </w:tr>
    </w:tbl>
    <w:p>
      <w:pPr>
        <w:spacing w:before="104"/>
        <w:ind w:left="879" w:right="0" w:firstLine="0"/>
        <w:jc w:val="left"/>
        <w:rPr>
          <w:sz w:val="16"/>
        </w:rPr>
      </w:pPr>
      <w:r>
        <w:rPr>
          <w:sz w:val="16"/>
        </w:rPr>
        <w:t>*</w:t>
      </w:r>
      <w:r>
        <w:rPr>
          <w:spacing w:val="-5"/>
          <w:sz w:val="16"/>
        </w:rPr>
        <w:t> </w:t>
      </w:r>
      <w:r>
        <w:rPr>
          <w:sz w:val="16"/>
        </w:rPr>
        <w:t>Calculation</w:t>
      </w:r>
      <w:r>
        <w:rPr>
          <w:spacing w:val="-3"/>
          <w:sz w:val="16"/>
        </w:rPr>
        <w:t> </w:t>
      </w:r>
      <w:r>
        <w:rPr>
          <w:sz w:val="16"/>
        </w:rPr>
        <w:t>of</w:t>
      </w:r>
      <w:r>
        <w:rPr>
          <w:spacing w:val="-2"/>
          <w:sz w:val="16"/>
        </w:rPr>
        <w:t> </w:t>
      </w:r>
      <w:r>
        <w:rPr>
          <w:sz w:val="16"/>
        </w:rPr>
        <w:t>average</w:t>
      </w:r>
      <w:r>
        <w:rPr>
          <w:spacing w:val="-3"/>
          <w:sz w:val="16"/>
        </w:rPr>
        <w:t> </w:t>
      </w:r>
      <w:r>
        <w:rPr>
          <w:sz w:val="16"/>
        </w:rPr>
        <w:t>values</w:t>
      </w:r>
      <w:r>
        <w:rPr>
          <w:spacing w:val="-2"/>
          <w:sz w:val="16"/>
        </w:rPr>
        <w:t> </w:t>
      </w:r>
      <w:r>
        <w:rPr>
          <w:sz w:val="16"/>
        </w:rPr>
        <w:t>of</w:t>
      </w:r>
      <w:r>
        <w:rPr>
          <w:spacing w:val="-3"/>
          <w:sz w:val="16"/>
        </w:rPr>
        <w:t> </w:t>
      </w:r>
      <w:r>
        <w:rPr>
          <w:sz w:val="16"/>
        </w:rPr>
        <w:t>land,</w:t>
      </w:r>
      <w:r>
        <w:rPr>
          <w:spacing w:val="-2"/>
          <w:sz w:val="16"/>
        </w:rPr>
        <w:t> </w:t>
      </w:r>
      <w:r>
        <w:rPr>
          <w:sz w:val="16"/>
        </w:rPr>
        <w:t>water</w:t>
      </w:r>
      <w:r>
        <w:rPr>
          <w:spacing w:val="-3"/>
          <w:sz w:val="16"/>
        </w:rPr>
        <w:t> </w:t>
      </w:r>
      <w:r>
        <w:rPr>
          <w:sz w:val="16"/>
        </w:rPr>
        <w:t>asset</w:t>
      </w:r>
      <w:r>
        <w:rPr>
          <w:spacing w:val="-2"/>
          <w:sz w:val="16"/>
        </w:rPr>
        <w:t> </w:t>
      </w:r>
      <w:r>
        <w:rPr>
          <w:sz w:val="16"/>
        </w:rPr>
        <w:t>and</w:t>
      </w:r>
      <w:r>
        <w:rPr>
          <w:spacing w:val="-3"/>
          <w:sz w:val="16"/>
        </w:rPr>
        <w:t> </w:t>
      </w:r>
      <w:r>
        <w:rPr>
          <w:sz w:val="16"/>
        </w:rPr>
        <w:t>equity</w:t>
      </w:r>
      <w:r>
        <w:rPr>
          <w:spacing w:val="-2"/>
          <w:sz w:val="16"/>
        </w:rPr>
        <w:t> </w:t>
      </w:r>
      <w:r>
        <w:rPr>
          <w:sz w:val="16"/>
        </w:rPr>
        <w:t>exclude</w:t>
      </w:r>
      <w:r>
        <w:rPr>
          <w:spacing w:val="-3"/>
          <w:sz w:val="16"/>
        </w:rPr>
        <w:t> </w:t>
      </w:r>
      <w:r>
        <w:rPr>
          <w:sz w:val="16"/>
        </w:rPr>
        <w:t>zero</w:t>
      </w:r>
      <w:r>
        <w:rPr>
          <w:spacing w:val="-2"/>
          <w:sz w:val="16"/>
        </w:rPr>
        <w:t> values.</w:t>
      </w:r>
    </w:p>
    <w:p>
      <w:pPr>
        <w:pStyle w:val="Heading5"/>
        <w:spacing w:line="240" w:lineRule="auto" w:before="194"/>
      </w:pPr>
      <w:r>
        <w:rPr>
          <w:spacing w:val="-10"/>
        </w:rPr>
        <w:t>Table</w:t>
      </w:r>
      <w:r>
        <w:rPr>
          <w:spacing w:val="-8"/>
        </w:rPr>
        <w:t> </w:t>
      </w:r>
      <w:r>
        <w:rPr>
          <w:spacing w:val="-5"/>
        </w:rPr>
        <w:t>A6</w:t>
      </w:r>
    </w:p>
    <w:p>
      <w:pPr>
        <w:pStyle w:val="Heading7"/>
        <w:spacing w:before="35"/>
      </w:pPr>
      <w:r>
        <w:rPr/>
        <w:t>Capital</w:t>
      </w:r>
      <w:r>
        <w:rPr>
          <w:spacing w:val="-6"/>
        </w:rPr>
        <w:t> </w:t>
      </w:r>
      <w:r>
        <w:rPr/>
        <w:t>structure</w:t>
      </w:r>
      <w:r>
        <w:rPr>
          <w:spacing w:val="-4"/>
        </w:rPr>
        <w:t> </w:t>
      </w:r>
      <w:r>
        <w:rPr/>
        <w:t>–</w:t>
      </w:r>
      <w:r>
        <w:rPr>
          <w:spacing w:val="-4"/>
        </w:rPr>
        <w:t> </w:t>
      </w:r>
      <w:r>
        <w:rPr/>
        <w:t>Statewide</w:t>
      </w:r>
      <w:r>
        <w:rPr>
          <w:spacing w:val="-3"/>
        </w:rPr>
        <w:t> </w:t>
      </w:r>
      <w:r>
        <w:rPr>
          <w:spacing w:val="-2"/>
        </w:rPr>
        <w:t>(continued)</w:t>
      </w:r>
    </w:p>
    <w:p>
      <w:pPr>
        <w:pStyle w:val="BodyText"/>
        <w:spacing w:before="9"/>
        <w:rPr>
          <w:b/>
          <w:sz w:val="13"/>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7"/>
        <w:gridCol w:w="2166"/>
        <w:gridCol w:w="1940"/>
        <w:gridCol w:w="1629"/>
        <w:gridCol w:w="1984"/>
        <w:gridCol w:w="1364"/>
      </w:tblGrid>
      <w:tr>
        <w:trPr>
          <w:trHeight w:val="386" w:hRule="atLeast"/>
        </w:trPr>
        <w:tc>
          <w:tcPr>
            <w:tcW w:w="2953" w:type="dxa"/>
            <w:gridSpan w:val="2"/>
            <w:tcBorders>
              <w:left w:val="nil"/>
              <w:right w:val="nil"/>
            </w:tcBorders>
            <w:shd w:val="clear" w:color="auto" w:fill="C7C8CA"/>
          </w:tcPr>
          <w:p>
            <w:pPr>
              <w:pStyle w:val="TableParagraph"/>
              <w:spacing w:line="240" w:lineRule="auto" w:before="0"/>
              <w:jc w:val="left"/>
              <w:rPr>
                <w:rFonts w:ascii="Times New Roman"/>
                <w:sz w:val="14"/>
              </w:rPr>
            </w:pPr>
          </w:p>
        </w:tc>
        <w:tc>
          <w:tcPr>
            <w:tcW w:w="1940" w:type="dxa"/>
            <w:tcBorders>
              <w:left w:val="nil"/>
              <w:right w:val="nil"/>
            </w:tcBorders>
            <w:shd w:val="clear" w:color="auto" w:fill="C7C8CA"/>
          </w:tcPr>
          <w:p>
            <w:pPr>
              <w:pStyle w:val="TableParagraph"/>
              <w:spacing w:line="240" w:lineRule="auto" w:before="108"/>
              <w:ind w:left="365"/>
              <w:jc w:val="left"/>
              <w:rPr>
                <w:sz w:val="14"/>
              </w:rPr>
            </w:pPr>
            <w:r>
              <w:rPr>
                <w:spacing w:val="-2"/>
                <w:sz w:val="14"/>
              </w:rPr>
              <w:t>Liabilities</w:t>
            </w:r>
          </w:p>
        </w:tc>
        <w:tc>
          <w:tcPr>
            <w:tcW w:w="1629" w:type="dxa"/>
            <w:tcBorders>
              <w:left w:val="nil"/>
            </w:tcBorders>
            <w:shd w:val="clear" w:color="auto" w:fill="C7C8CA"/>
          </w:tcPr>
          <w:p>
            <w:pPr>
              <w:pStyle w:val="TableParagraph"/>
              <w:spacing w:line="240" w:lineRule="auto" w:before="0"/>
              <w:jc w:val="left"/>
              <w:rPr>
                <w:rFonts w:ascii="Times New Roman"/>
                <w:sz w:val="14"/>
              </w:rPr>
            </w:pPr>
          </w:p>
        </w:tc>
        <w:tc>
          <w:tcPr>
            <w:tcW w:w="1984" w:type="dxa"/>
            <w:tcBorders>
              <w:right w:val="nil"/>
            </w:tcBorders>
            <w:shd w:val="clear" w:color="auto" w:fill="C7C8CA"/>
          </w:tcPr>
          <w:p>
            <w:pPr>
              <w:pStyle w:val="TableParagraph"/>
              <w:spacing w:line="240" w:lineRule="auto" w:before="108"/>
              <w:ind w:right="96"/>
              <w:jc w:val="right"/>
              <w:rPr>
                <w:sz w:val="14"/>
              </w:rPr>
            </w:pPr>
            <w:r>
              <w:rPr>
                <w:spacing w:val="-2"/>
                <w:sz w:val="14"/>
              </w:rPr>
              <w:t>Equity</w:t>
            </w:r>
          </w:p>
        </w:tc>
        <w:tc>
          <w:tcPr>
            <w:tcW w:w="1364" w:type="dxa"/>
            <w:tcBorders>
              <w:left w:val="nil"/>
              <w:right w:val="nil"/>
            </w:tcBorders>
            <w:shd w:val="clear" w:color="auto" w:fill="C7C8CA"/>
          </w:tcPr>
          <w:p>
            <w:pPr>
              <w:pStyle w:val="TableParagraph"/>
              <w:spacing w:line="240" w:lineRule="auto" w:before="0"/>
              <w:jc w:val="left"/>
              <w:rPr>
                <w:rFonts w:ascii="Times New Roman"/>
                <w:sz w:val="14"/>
              </w:rPr>
            </w:pPr>
          </w:p>
        </w:tc>
      </w:tr>
      <w:tr>
        <w:trPr>
          <w:trHeight w:val="386" w:hRule="atLeast"/>
        </w:trPr>
        <w:tc>
          <w:tcPr>
            <w:tcW w:w="787" w:type="dxa"/>
            <w:tcBorders>
              <w:left w:val="nil"/>
              <w:right w:val="nil"/>
            </w:tcBorders>
          </w:tcPr>
          <w:p>
            <w:pPr>
              <w:pStyle w:val="TableParagraph"/>
              <w:spacing w:line="240" w:lineRule="auto" w:before="0"/>
              <w:jc w:val="left"/>
              <w:rPr>
                <w:rFonts w:ascii="Times New Roman"/>
                <w:sz w:val="14"/>
              </w:rPr>
            </w:pPr>
          </w:p>
        </w:tc>
        <w:tc>
          <w:tcPr>
            <w:tcW w:w="2166" w:type="dxa"/>
            <w:tcBorders>
              <w:left w:val="nil"/>
              <w:right w:val="nil"/>
            </w:tcBorders>
          </w:tcPr>
          <w:p>
            <w:pPr>
              <w:pStyle w:val="TableParagraph"/>
              <w:spacing w:line="240" w:lineRule="auto" w:before="108"/>
              <w:ind w:left="30"/>
              <w:rPr>
                <w:sz w:val="14"/>
              </w:rPr>
            </w:pPr>
            <w:r>
              <w:rPr>
                <w:spacing w:val="-2"/>
                <w:sz w:val="14"/>
              </w:rPr>
              <w:t>Liabilities</w:t>
            </w:r>
            <w:r>
              <w:rPr>
                <w:spacing w:val="2"/>
                <w:sz w:val="14"/>
              </w:rPr>
              <w:t> </w:t>
            </w:r>
            <w:r>
              <w:rPr>
                <w:spacing w:val="-2"/>
                <w:sz w:val="14"/>
              </w:rPr>
              <w:t>per</w:t>
            </w:r>
            <w:r>
              <w:rPr>
                <w:spacing w:val="3"/>
                <w:sz w:val="14"/>
              </w:rPr>
              <w:t> </w:t>
            </w:r>
            <w:r>
              <w:rPr>
                <w:spacing w:val="-2"/>
                <w:sz w:val="14"/>
              </w:rPr>
              <w:t>usable</w:t>
            </w:r>
            <w:r>
              <w:rPr>
                <w:spacing w:val="3"/>
                <w:sz w:val="14"/>
              </w:rPr>
              <w:t> </w:t>
            </w:r>
            <w:r>
              <w:rPr>
                <w:spacing w:val="-2"/>
                <w:sz w:val="14"/>
              </w:rPr>
              <w:t>hectare</w:t>
            </w:r>
          </w:p>
        </w:tc>
        <w:tc>
          <w:tcPr>
            <w:tcW w:w="1940" w:type="dxa"/>
            <w:tcBorders>
              <w:left w:val="nil"/>
              <w:right w:val="nil"/>
            </w:tcBorders>
          </w:tcPr>
          <w:p>
            <w:pPr>
              <w:pStyle w:val="TableParagraph"/>
              <w:spacing w:line="240" w:lineRule="auto" w:before="108"/>
              <w:ind w:left="92"/>
              <w:jc w:val="left"/>
              <w:rPr>
                <w:sz w:val="14"/>
              </w:rPr>
            </w:pPr>
            <w:r>
              <w:rPr>
                <w:spacing w:val="-2"/>
                <w:sz w:val="14"/>
              </w:rPr>
              <w:t>Liabilities</w:t>
            </w:r>
            <w:r>
              <w:rPr>
                <w:spacing w:val="3"/>
                <w:sz w:val="14"/>
              </w:rPr>
              <w:t> </w:t>
            </w:r>
            <w:r>
              <w:rPr>
                <w:spacing w:val="-2"/>
                <w:sz w:val="14"/>
              </w:rPr>
              <w:t>per</w:t>
            </w:r>
            <w:r>
              <w:rPr>
                <w:spacing w:val="4"/>
                <w:sz w:val="14"/>
              </w:rPr>
              <w:t> </w:t>
            </w:r>
            <w:r>
              <w:rPr>
                <w:spacing w:val="-2"/>
                <w:sz w:val="14"/>
              </w:rPr>
              <w:t>milking</w:t>
            </w:r>
            <w:r>
              <w:rPr>
                <w:spacing w:val="4"/>
                <w:sz w:val="14"/>
              </w:rPr>
              <w:t> </w:t>
            </w:r>
            <w:r>
              <w:rPr>
                <w:spacing w:val="-5"/>
                <w:sz w:val="14"/>
              </w:rPr>
              <w:t>cow</w:t>
            </w:r>
          </w:p>
        </w:tc>
        <w:tc>
          <w:tcPr>
            <w:tcW w:w="1629" w:type="dxa"/>
            <w:tcBorders>
              <w:left w:val="nil"/>
              <w:right w:val="nil"/>
            </w:tcBorders>
          </w:tcPr>
          <w:p>
            <w:pPr>
              <w:pStyle w:val="TableParagraph"/>
              <w:spacing w:line="240" w:lineRule="auto" w:before="108"/>
              <w:ind w:right="68"/>
              <w:rPr>
                <w:sz w:val="14"/>
              </w:rPr>
            </w:pPr>
            <w:r>
              <w:rPr>
                <w:spacing w:val="-2"/>
                <w:sz w:val="14"/>
              </w:rPr>
              <w:t>Liabilities</w:t>
            </w:r>
            <w:r>
              <w:rPr>
                <w:spacing w:val="1"/>
                <w:sz w:val="14"/>
              </w:rPr>
              <w:t> </w:t>
            </w:r>
            <w:r>
              <w:rPr>
                <w:spacing w:val="-2"/>
                <w:sz w:val="14"/>
              </w:rPr>
              <w:t>per</w:t>
            </w:r>
            <w:r>
              <w:rPr>
                <w:spacing w:val="1"/>
                <w:sz w:val="14"/>
              </w:rPr>
              <w:t> </w:t>
            </w:r>
            <w:r>
              <w:rPr>
                <w:spacing w:val="-2"/>
                <w:sz w:val="14"/>
              </w:rPr>
              <w:t>kg</w:t>
            </w:r>
            <w:r>
              <w:rPr>
                <w:spacing w:val="1"/>
                <w:sz w:val="14"/>
              </w:rPr>
              <w:t> </w:t>
            </w:r>
            <w:r>
              <w:rPr>
                <w:spacing w:val="-5"/>
                <w:sz w:val="14"/>
              </w:rPr>
              <w:t>MS</w:t>
            </w:r>
          </w:p>
        </w:tc>
        <w:tc>
          <w:tcPr>
            <w:tcW w:w="1984" w:type="dxa"/>
            <w:tcBorders>
              <w:left w:val="nil"/>
              <w:right w:val="nil"/>
            </w:tcBorders>
          </w:tcPr>
          <w:p>
            <w:pPr>
              <w:pStyle w:val="TableParagraph"/>
              <w:spacing w:line="240" w:lineRule="auto" w:before="108"/>
              <w:ind w:left="41"/>
              <w:jc w:val="left"/>
              <w:rPr>
                <w:sz w:val="14"/>
              </w:rPr>
            </w:pPr>
            <w:r>
              <w:rPr>
                <w:spacing w:val="-2"/>
                <w:sz w:val="14"/>
              </w:rPr>
              <w:t>Equity</w:t>
            </w:r>
            <w:r>
              <w:rPr>
                <w:sz w:val="14"/>
              </w:rPr>
              <w:t> </w:t>
            </w:r>
            <w:r>
              <w:rPr>
                <w:spacing w:val="-2"/>
                <w:sz w:val="14"/>
              </w:rPr>
              <w:t>per</w:t>
            </w:r>
            <w:r>
              <w:rPr>
                <w:sz w:val="14"/>
              </w:rPr>
              <w:t> </w:t>
            </w:r>
            <w:r>
              <w:rPr>
                <w:spacing w:val="-2"/>
                <w:sz w:val="14"/>
              </w:rPr>
              <w:t>usable</w:t>
            </w:r>
            <w:r>
              <w:rPr>
                <w:sz w:val="14"/>
              </w:rPr>
              <w:t> </w:t>
            </w:r>
            <w:r>
              <w:rPr>
                <w:spacing w:val="-2"/>
                <w:sz w:val="14"/>
              </w:rPr>
              <w:t>hectare</w:t>
            </w:r>
          </w:p>
        </w:tc>
        <w:tc>
          <w:tcPr>
            <w:tcW w:w="1364" w:type="dxa"/>
            <w:tcBorders>
              <w:left w:val="nil"/>
              <w:right w:val="nil"/>
            </w:tcBorders>
          </w:tcPr>
          <w:p>
            <w:pPr>
              <w:pStyle w:val="TableParagraph"/>
              <w:spacing w:line="240" w:lineRule="auto" w:before="108"/>
              <w:ind w:left="2" w:right="171"/>
              <w:rPr>
                <w:sz w:val="14"/>
              </w:rPr>
            </w:pPr>
            <w:r>
              <w:rPr>
                <w:spacing w:val="-4"/>
                <w:sz w:val="14"/>
              </w:rPr>
              <w:t>Average</w:t>
            </w:r>
            <w:r>
              <w:rPr>
                <w:spacing w:val="4"/>
                <w:sz w:val="14"/>
              </w:rPr>
              <w:t> </w:t>
            </w:r>
            <w:r>
              <w:rPr>
                <w:spacing w:val="-2"/>
                <w:sz w:val="14"/>
              </w:rPr>
              <w:t>equity</w:t>
            </w:r>
          </w:p>
        </w:tc>
      </w:tr>
      <w:tr>
        <w:trPr>
          <w:trHeight w:val="386" w:hRule="atLeast"/>
        </w:trPr>
        <w:tc>
          <w:tcPr>
            <w:tcW w:w="787" w:type="dxa"/>
            <w:tcBorders>
              <w:left w:val="nil"/>
              <w:right w:val="nil"/>
            </w:tcBorders>
            <w:shd w:val="clear" w:color="auto" w:fill="E6E7E8"/>
          </w:tcPr>
          <w:p>
            <w:pPr>
              <w:pStyle w:val="TableParagraph"/>
              <w:spacing w:line="240" w:lineRule="auto" w:before="0"/>
              <w:jc w:val="left"/>
              <w:rPr>
                <w:rFonts w:ascii="Times New Roman"/>
                <w:sz w:val="14"/>
              </w:rPr>
            </w:pPr>
          </w:p>
        </w:tc>
        <w:tc>
          <w:tcPr>
            <w:tcW w:w="2166" w:type="dxa"/>
            <w:tcBorders>
              <w:left w:val="nil"/>
              <w:right w:val="nil"/>
            </w:tcBorders>
            <w:shd w:val="clear" w:color="auto" w:fill="E6E7E8"/>
          </w:tcPr>
          <w:p>
            <w:pPr>
              <w:pStyle w:val="TableParagraph"/>
              <w:spacing w:line="240" w:lineRule="auto" w:before="108"/>
              <w:ind w:left="30"/>
              <w:rPr>
                <w:sz w:val="14"/>
              </w:rPr>
            </w:pPr>
            <w:r>
              <w:rPr>
                <w:spacing w:val="-2"/>
                <w:sz w:val="14"/>
              </w:rPr>
              <w:t>($/ha)</w:t>
            </w:r>
          </w:p>
        </w:tc>
        <w:tc>
          <w:tcPr>
            <w:tcW w:w="1940" w:type="dxa"/>
            <w:tcBorders>
              <w:left w:val="nil"/>
              <w:right w:val="nil"/>
            </w:tcBorders>
            <w:shd w:val="clear" w:color="auto" w:fill="E6E7E8"/>
          </w:tcPr>
          <w:p>
            <w:pPr>
              <w:pStyle w:val="TableParagraph"/>
              <w:spacing w:line="240" w:lineRule="auto" w:before="108"/>
              <w:ind w:right="14"/>
              <w:rPr>
                <w:sz w:val="14"/>
              </w:rPr>
            </w:pPr>
            <w:r>
              <w:rPr>
                <w:spacing w:val="-2"/>
                <w:sz w:val="14"/>
              </w:rPr>
              <w:t>($/cow)</w:t>
            </w:r>
          </w:p>
        </w:tc>
        <w:tc>
          <w:tcPr>
            <w:tcW w:w="1629" w:type="dxa"/>
            <w:tcBorders>
              <w:left w:val="nil"/>
              <w:right w:val="nil"/>
            </w:tcBorders>
            <w:shd w:val="clear" w:color="auto" w:fill="E6E7E8"/>
          </w:tcPr>
          <w:p>
            <w:pPr>
              <w:pStyle w:val="TableParagraph"/>
              <w:spacing w:line="240" w:lineRule="auto" w:before="108"/>
              <w:ind w:right="68"/>
              <w:rPr>
                <w:sz w:val="14"/>
              </w:rPr>
            </w:pPr>
            <w:r>
              <w:rPr>
                <w:spacing w:val="-2"/>
                <w:sz w:val="14"/>
              </w:rPr>
              <w:t>($/kg</w:t>
            </w:r>
            <w:r>
              <w:rPr>
                <w:spacing w:val="-3"/>
                <w:sz w:val="14"/>
              </w:rPr>
              <w:t> </w:t>
            </w:r>
            <w:r>
              <w:rPr>
                <w:spacing w:val="-5"/>
                <w:sz w:val="14"/>
              </w:rPr>
              <w:t>MS)</w:t>
            </w:r>
          </w:p>
        </w:tc>
        <w:tc>
          <w:tcPr>
            <w:tcW w:w="1984" w:type="dxa"/>
            <w:tcBorders>
              <w:left w:val="nil"/>
              <w:right w:val="nil"/>
            </w:tcBorders>
            <w:shd w:val="clear" w:color="auto" w:fill="E6E7E8"/>
          </w:tcPr>
          <w:p>
            <w:pPr>
              <w:pStyle w:val="TableParagraph"/>
              <w:spacing w:line="240" w:lineRule="auto" w:before="108"/>
              <w:ind w:right="166"/>
              <w:rPr>
                <w:sz w:val="14"/>
              </w:rPr>
            </w:pPr>
            <w:r>
              <w:rPr>
                <w:spacing w:val="-2"/>
                <w:sz w:val="14"/>
              </w:rPr>
              <w:t>($/ha)</w:t>
            </w:r>
          </w:p>
        </w:tc>
        <w:tc>
          <w:tcPr>
            <w:tcW w:w="1364" w:type="dxa"/>
            <w:tcBorders>
              <w:left w:val="nil"/>
              <w:right w:val="nil"/>
            </w:tcBorders>
            <w:shd w:val="clear" w:color="auto" w:fill="E6E7E8"/>
          </w:tcPr>
          <w:p>
            <w:pPr>
              <w:pStyle w:val="TableParagraph"/>
              <w:spacing w:line="240" w:lineRule="auto" w:before="108"/>
              <w:ind w:left="2" w:right="171"/>
              <w:rPr>
                <w:sz w:val="14"/>
              </w:rPr>
            </w:pPr>
            <w:r>
              <w:rPr>
                <w:spacing w:val="-5"/>
                <w:sz w:val="14"/>
              </w:rPr>
              <w:t>(%)</w:t>
            </w:r>
          </w:p>
        </w:tc>
      </w:tr>
      <w:tr>
        <w:trPr>
          <w:trHeight w:val="233" w:hRule="atLeast"/>
        </w:trPr>
        <w:tc>
          <w:tcPr>
            <w:tcW w:w="787" w:type="dxa"/>
            <w:tcBorders>
              <w:left w:val="nil"/>
              <w:bottom w:val="single" w:sz="4" w:space="0" w:color="939598"/>
              <w:right w:val="nil"/>
            </w:tcBorders>
          </w:tcPr>
          <w:p>
            <w:pPr>
              <w:pStyle w:val="TableParagraph"/>
              <w:spacing w:before="47"/>
              <w:ind w:left="14" w:right="33"/>
              <w:rPr>
                <w:sz w:val="14"/>
              </w:rPr>
            </w:pPr>
            <w:r>
              <w:rPr>
                <w:spacing w:val="-2"/>
                <w:sz w:val="14"/>
              </w:rPr>
              <w:t>Average</w:t>
            </w:r>
          </w:p>
        </w:tc>
        <w:tc>
          <w:tcPr>
            <w:tcW w:w="2166" w:type="dxa"/>
            <w:tcBorders>
              <w:left w:val="nil"/>
              <w:bottom w:val="single" w:sz="4" w:space="0" w:color="939598"/>
              <w:right w:val="nil"/>
            </w:tcBorders>
          </w:tcPr>
          <w:p>
            <w:pPr>
              <w:pStyle w:val="TableParagraph"/>
              <w:spacing w:before="47"/>
              <w:ind w:left="30"/>
              <w:rPr>
                <w:sz w:val="14"/>
              </w:rPr>
            </w:pPr>
            <w:r>
              <w:rPr>
                <w:spacing w:val="-2"/>
                <w:sz w:val="14"/>
              </w:rPr>
              <w:t>$11,691</w:t>
            </w:r>
          </w:p>
        </w:tc>
        <w:tc>
          <w:tcPr>
            <w:tcW w:w="1940" w:type="dxa"/>
            <w:tcBorders>
              <w:left w:val="nil"/>
              <w:bottom w:val="single" w:sz="4" w:space="0" w:color="939598"/>
              <w:right w:val="nil"/>
            </w:tcBorders>
          </w:tcPr>
          <w:p>
            <w:pPr>
              <w:pStyle w:val="TableParagraph"/>
              <w:spacing w:before="47"/>
              <w:ind w:right="14"/>
              <w:rPr>
                <w:sz w:val="14"/>
              </w:rPr>
            </w:pPr>
            <w:r>
              <w:rPr>
                <w:spacing w:val="-2"/>
                <w:sz w:val="14"/>
              </w:rPr>
              <w:t>$8,076</w:t>
            </w:r>
          </w:p>
        </w:tc>
        <w:tc>
          <w:tcPr>
            <w:tcW w:w="1629" w:type="dxa"/>
            <w:tcBorders>
              <w:left w:val="nil"/>
              <w:bottom w:val="single" w:sz="4" w:space="0" w:color="939598"/>
              <w:right w:val="nil"/>
            </w:tcBorders>
          </w:tcPr>
          <w:p>
            <w:pPr>
              <w:pStyle w:val="TableParagraph"/>
              <w:spacing w:before="47"/>
              <w:ind w:right="68"/>
              <w:rPr>
                <w:sz w:val="14"/>
              </w:rPr>
            </w:pPr>
            <w:r>
              <w:rPr>
                <w:spacing w:val="-2"/>
                <w:sz w:val="14"/>
              </w:rPr>
              <w:t>$14.27</w:t>
            </w:r>
          </w:p>
        </w:tc>
        <w:tc>
          <w:tcPr>
            <w:tcW w:w="1984" w:type="dxa"/>
            <w:tcBorders>
              <w:left w:val="nil"/>
              <w:bottom w:val="single" w:sz="4" w:space="0" w:color="939598"/>
              <w:right w:val="nil"/>
            </w:tcBorders>
          </w:tcPr>
          <w:p>
            <w:pPr>
              <w:pStyle w:val="TableParagraph"/>
              <w:spacing w:before="47"/>
              <w:ind w:right="166"/>
              <w:rPr>
                <w:sz w:val="14"/>
              </w:rPr>
            </w:pPr>
            <w:r>
              <w:rPr>
                <w:spacing w:val="-2"/>
                <w:sz w:val="14"/>
              </w:rPr>
              <w:t>$21,922</w:t>
            </w:r>
          </w:p>
        </w:tc>
        <w:tc>
          <w:tcPr>
            <w:tcW w:w="1364" w:type="dxa"/>
            <w:tcBorders>
              <w:left w:val="nil"/>
              <w:bottom w:val="single" w:sz="4" w:space="0" w:color="939598"/>
              <w:right w:val="nil"/>
            </w:tcBorders>
          </w:tcPr>
          <w:p>
            <w:pPr>
              <w:pStyle w:val="TableParagraph"/>
              <w:spacing w:before="47"/>
              <w:ind w:right="171"/>
              <w:rPr>
                <w:sz w:val="14"/>
              </w:rPr>
            </w:pPr>
            <w:r>
              <w:rPr>
                <w:spacing w:val="-5"/>
                <w:sz w:val="14"/>
              </w:rPr>
              <w:t>65%</w:t>
            </w:r>
          </w:p>
        </w:tc>
      </w:tr>
      <w:tr>
        <w:trPr>
          <w:trHeight w:val="233" w:hRule="atLeast"/>
        </w:trPr>
        <w:tc>
          <w:tcPr>
            <w:tcW w:w="787" w:type="dxa"/>
            <w:tcBorders>
              <w:top w:val="single" w:sz="4" w:space="0" w:color="939598"/>
              <w:left w:val="nil"/>
              <w:bottom w:val="single" w:sz="4" w:space="0" w:color="939598"/>
              <w:right w:val="nil"/>
            </w:tcBorders>
          </w:tcPr>
          <w:p>
            <w:pPr>
              <w:pStyle w:val="TableParagraph"/>
              <w:spacing w:before="47"/>
              <w:ind w:left="14" w:right="33"/>
              <w:rPr>
                <w:sz w:val="14"/>
              </w:rPr>
            </w:pPr>
            <w:r>
              <w:rPr>
                <w:spacing w:val="-4"/>
                <w:sz w:val="14"/>
              </w:rPr>
              <w:t>Top</w:t>
            </w:r>
            <w:r>
              <w:rPr>
                <w:spacing w:val="-1"/>
                <w:sz w:val="14"/>
              </w:rPr>
              <w:t> </w:t>
            </w:r>
            <w:r>
              <w:rPr>
                <w:spacing w:val="-5"/>
                <w:sz w:val="14"/>
              </w:rPr>
              <w:t>25%</w:t>
            </w:r>
          </w:p>
        </w:tc>
        <w:tc>
          <w:tcPr>
            <w:tcW w:w="2166" w:type="dxa"/>
            <w:tcBorders>
              <w:top w:val="single" w:sz="4" w:space="0" w:color="939598"/>
              <w:left w:val="nil"/>
              <w:bottom w:val="single" w:sz="4" w:space="0" w:color="939598"/>
              <w:right w:val="nil"/>
            </w:tcBorders>
          </w:tcPr>
          <w:p>
            <w:pPr>
              <w:pStyle w:val="TableParagraph"/>
              <w:spacing w:before="47"/>
              <w:ind w:left="30"/>
              <w:rPr>
                <w:sz w:val="14"/>
              </w:rPr>
            </w:pPr>
            <w:r>
              <w:rPr>
                <w:spacing w:val="-2"/>
                <w:sz w:val="14"/>
              </w:rPr>
              <w:t>$11,805</w:t>
            </w:r>
          </w:p>
        </w:tc>
        <w:tc>
          <w:tcPr>
            <w:tcW w:w="1940" w:type="dxa"/>
            <w:tcBorders>
              <w:top w:val="single" w:sz="4" w:space="0" w:color="939598"/>
              <w:left w:val="nil"/>
              <w:bottom w:val="single" w:sz="4" w:space="0" w:color="939598"/>
              <w:right w:val="nil"/>
            </w:tcBorders>
          </w:tcPr>
          <w:p>
            <w:pPr>
              <w:pStyle w:val="TableParagraph"/>
              <w:spacing w:before="47"/>
              <w:ind w:right="14"/>
              <w:rPr>
                <w:sz w:val="14"/>
              </w:rPr>
            </w:pPr>
            <w:r>
              <w:rPr>
                <w:spacing w:val="-2"/>
                <w:sz w:val="14"/>
              </w:rPr>
              <w:t>$7,157</w:t>
            </w:r>
          </w:p>
        </w:tc>
        <w:tc>
          <w:tcPr>
            <w:tcW w:w="1629" w:type="dxa"/>
            <w:tcBorders>
              <w:top w:val="single" w:sz="4" w:space="0" w:color="939598"/>
              <w:left w:val="nil"/>
              <w:bottom w:val="single" w:sz="4" w:space="0" w:color="939598"/>
              <w:right w:val="nil"/>
            </w:tcBorders>
          </w:tcPr>
          <w:p>
            <w:pPr>
              <w:pStyle w:val="TableParagraph"/>
              <w:spacing w:before="47"/>
              <w:ind w:right="68"/>
              <w:rPr>
                <w:sz w:val="14"/>
              </w:rPr>
            </w:pPr>
            <w:r>
              <w:rPr>
                <w:spacing w:val="-2"/>
                <w:sz w:val="14"/>
              </w:rPr>
              <w:t>$11.63</w:t>
            </w:r>
          </w:p>
        </w:tc>
        <w:tc>
          <w:tcPr>
            <w:tcW w:w="1984" w:type="dxa"/>
            <w:tcBorders>
              <w:top w:val="single" w:sz="4" w:space="0" w:color="939598"/>
              <w:left w:val="nil"/>
              <w:bottom w:val="single" w:sz="4" w:space="0" w:color="939598"/>
              <w:right w:val="nil"/>
            </w:tcBorders>
          </w:tcPr>
          <w:p>
            <w:pPr>
              <w:pStyle w:val="TableParagraph"/>
              <w:spacing w:before="47"/>
              <w:ind w:right="166"/>
              <w:rPr>
                <w:sz w:val="14"/>
              </w:rPr>
            </w:pPr>
            <w:r>
              <w:rPr>
                <w:spacing w:val="-2"/>
                <w:sz w:val="14"/>
              </w:rPr>
              <w:t>$23,410</w:t>
            </w:r>
          </w:p>
        </w:tc>
        <w:tc>
          <w:tcPr>
            <w:tcW w:w="1364" w:type="dxa"/>
            <w:tcBorders>
              <w:top w:val="single" w:sz="4" w:space="0" w:color="939598"/>
              <w:left w:val="nil"/>
              <w:bottom w:val="single" w:sz="4" w:space="0" w:color="939598"/>
              <w:right w:val="nil"/>
            </w:tcBorders>
          </w:tcPr>
          <w:p>
            <w:pPr>
              <w:pStyle w:val="TableParagraph"/>
              <w:spacing w:before="47"/>
              <w:ind w:left="2" w:right="171"/>
              <w:rPr>
                <w:sz w:val="14"/>
              </w:rPr>
            </w:pPr>
            <w:r>
              <w:rPr>
                <w:spacing w:val="-5"/>
                <w:sz w:val="14"/>
              </w:rPr>
              <w:t>66%</w:t>
            </w:r>
          </w:p>
        </w:tc>
      </w:tr>
    </w:tbl>
    <w:p>
      <w:pPr>
        <w:pStyle w:val="TableParagraph"/>
        <w:spacing w:after="0"/>
        <w:rPr>
          <w:sz w:val="14"/>
        </w:rPr>
        <w:sectPr>
          <w:headerReference w:type="even" r:id="rId226"/>
          <w:pgSz w:w="11910" w:h="16840"/>
          <w:pgMar w:header="0" w:footer="0" w:top="1160" w:bottom="480" w:left="141" w:right="0"/>
        </w:sectPr>
      </w:pPr>
    </w:p>
    <w:p>
      <w:pPr>
        <w:spacing w:line="249" w:lineRule="auto" w:before="14"/>
        <w:ind w:left="879" w:right="7764" w:firstLine="0"/>
        <w:jc w:val="left"/>
        <w:rPr>
          <w:b/>
          <w:sz w:val="20"/>
        </w:rPr>
      </w:pPr>
      <w:r>
        <w:rPr>
          <w:b/>
          <w:sz w:val="20"/>
        </w:rPr>
        <w:t>Historical</w:t>
      </w:r>
      <w:r>
        <w:rPr>
          <w:b/>
          <w:spacing w:val="-12"/>
          <w:sz w:val="20"/>
        </w:rPr>
        <w:t> </w:t>
      </w:r>
      <w:r>
        <w:rPr>
          <w:b/>
          <w:sz w:val="20"/>
        </w:rPr>
        <w:t>data</w:t>
      </w:r>
      <w:r>
        <w:rPr>
          <w:b/>
          <w:spacing w:val="-12"/>
          <w:sz w:val="20"/>
        </w:rPr>
        <w:t> </w:t>
      </w:r>
      <w:r>
        <w:rPr>
          <w:b/>
          <w:sz w:val="20"/>
        </w:rPr>
        <w:t>–</w:t>
      </w:r>
      <w:r>
        <w:rPr>
          <w:b/>
          <w:spacing w:val="-11"/>
          <w:sz w:val="20"/>
        </w:rPr>
        <w:t> </w:t>
      </w:r>
      <w:r>
        <w:rPr>
          <w:b/>
          <w:sz w:val="20"/>
        </w:rPr>
        <w:t>Statewide Main financial indicators</w:t>
      </w:r>
    </w:p>
    <w:p>
      <w:pPr>
        <w:pStyle w:val="BodyText"/>
        <w:spacing w:before="4"/>
        <w:rPr>
          <w:b/>
          <w:sz w:val="7"/>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3"/>
        <w:gridCol w:w="1518"/>
        <w:gridCol w:w="1518"/>
        <w:gridCol w:w="1519"/>
        <w:gridCol w:w="1518"/>
        <w:gridCol w:w="1518"/>
        <w:gridCol w:w="1519"/>
      </w:tblGrid>
      <w:tr>
        <w:trPr>
          <w:trHeight w:val="346" w:hRule="atLeast"/>
        </w:trPr>
        <w:tc>
          <w:tcPr>
            <w:tcW w:w="753" w:type="dxa"/>
            <w:tcBorders>
              <w:left w:val="nil"/>
              <w:bottom w:val="nil"/>
              <w:right w:val="nil"/>
            </w:tcBorders>
          </w:tcPr>
          <w:p>
            <w:pPr>
              <w:pStyle w:val="TableParagraph"/>
              <w:spacing w:line="240" w:lineRule="auto" w:before="0"/>
              <w:jc w:val="left"/>
              <w:rPr>
                <w:rFonts w:ascii="Times New Roman"/>
                <w:sz w:val="14"/>
              </w:rPr>
            </w:pPr>
          </w:p>
        </w:tc>
        <w:tc>
          <w:tcPr>
            <w:tcW w:w="3036" w:type="dxa"/>
            <w:gridSpan w:val="2"/>
            <w:tcBorders>
              <w:left w:val="nil"/>
            </w:tcBorders>
            <w:shd w:val="clear" w:color="auto" w:fill="C7C8CA"/>
          </w:tcPr>
          <w:p>
            <w:pPr>
              <w:pStyle w:val="TableParagraph"/>
              <w:spacing w:line="240" w:lineRule="auto" w:before="88"/>
              <w:ind w:left="5"/>
              <w:rPr>
                <w:sz w:val="14"/>
              </w:rPr>
            </w:pPr>
            <w:r>
              <w:rPr>
                <w:spacing w:val="-2"/>
                <w:sz w:val="14"/>
              </w:rPr>
              <w:t>Income</w:t>
            </w:r>
          </w:p>
        </w:tc>
        <w:tc>
          <w:tcPr>
            <w:tcW w:w="6074" w:type="dxa"/>
            <w:gridSpan w:val="4"/>
            <w:tcBorders>
              <w:right w:val="nil"/>
            </w:tcBorders>
            <w:shd w:val="clear" w:color="auto" w:fill="C7C8CA"/>
          </w:tcPr>
          <w:p>
            <w:pPr>
              <w:pStyle w:val="TableParagraph"/>
              <w:spacing w:line="240" w:lineRule="auto" w:before="88"/>
              <w:rPr>
                <w:sz w:val="14"/>
              </w:rPr>
            </w:pPr>
            <w:r>
              <w:rPr>
                <w:spacing w:val="-2"/>
                <w:sz w:val="14"/>
              </w:rPr>
              <w:t>Variable</w:t>
            </w:r>
            <w:r>
              <w:rPr>
                <w:spacing w:val="-5"/>
                <w:sz w:val="14"/>
              </w:rPr>
              <w:t> </w:t>
            </w:r>
            <w:r>
              <w:rPr>
                <w:spacing w:val="-2"/>
                <w:sz w:val="14"/>
              </w:rPr>
              <w:t>Costs</w:t>
            </w:r>
          </w:p>
        </w:tc>
      </w:tr>
      <w:tr>
        <w:trPr>
          <w:trHeight w:val="386" w:hRule="atLeast"/>
        </w:trPr>
        <w:tc>
          <w:tcPr>
            <w:tcW w:w="2271" w:type="dxa"/>
            <w:gridSpan w:val="2"/>
            <w:tcBorders>
              <w:top w:val="nil"/>
              <w:left w:val="nil"/>
            </w:tcBorders>
          </w:tcPr>
          <w:p>
            <w:pPr>
              <w:pStyle w:val="TableParagraph"/>
              <w:spacing w:line="114" w:lineRule="exact" w:before="0"/>
              <w:ind w:left="225"/>
              <w:jc w:val="left"/>
              <w:rPr>
                <w:sz w:val="14"/>
              </w:rPr>
            </w:pPr>
            <w:r>
              <w:rPr>
                <w:spacing w:val="-4"/>
                <w:sz w:val="14"/>
              </w:rPr>
              <w:t>Year</w:t>
            </w:r>
          </w:p>
          <w:p>
            <w:pPr>
              <w:pStyle w:val="TableParagraph"/>
              <w:spacing w:line="184" w:lineRule="exact" w:before="0"/>
              <w:ind w:left="936"/>
              <w:jc w:val="left"/>
              <w:rPr>
                <w:sz w:val="14"/>
              </w:rPr>
            </w:pPr>
            <w:r>
              <w:rPr>
                <w:sz w:val="14"/>
              </w:rPr>
              <w:t>Milk</w:t>
            </w:r>
            <w:r>
              <w:rPr>
                <w:spacing w:val="-9"/>
                <w:sz w:val="14"/>
              </w:rPr>
              <w:t> </w:t>
            </w:r>
            <w:r>
              <w:rPr>
                <w:sz w:val="14"/>
              </w:rPr>
              <w:t>income</w:t>
            </w:r>
            <w:r>
              <w:rPr>
                <w:spacing w:val="-9"/>
                <w:sz w:val="14"/>
              </w:rPr>
              <w:t> </w:t>
            </w:r>
            <w:r>
              <w:rPr>
                <w:spacing w:val="-2"/>
                <w:sz w:val="14"/>
              </w:rPr>
              <w:t>(net)</w:t>
            </w:r>
          </w:p>
        </w:tc>
        <w:tc>
          <w:tcPr>
            <w:tcW w:w="1518" w:type="dxa"/>
          </w:tcPr>
          <w:p>
            <w:pPr>
              <w:pStyle w:val="TableParagraph"/>
              <w:spacing w:line="240" w:lineRule="auto" w:before="108"/>
              <w:ind w:left="115"/>
              <w:jc w:val="left"/>
              <w:rPr>
                <w:sz w:val="14"/>
              </w:rPr>
            </w:pPr>
            <w:r>
              <w:rPr>
                <w:spacing w:val="-2"/>
                <w:sz w:val="14"/>
              </w:rPr>
              <w:t>Gross farm income</w:t>
            </w:r>
          </w:p>
        </w:tc>
        <w:tc>
          <w:tcPr>
            <w:tcW w:w="1519" w:type="dxa"/>
          </w:tcPr>
          <w:p>
            <w:pPr>
              <w:pStyle w:val="TableParagraph"/>
              <w:spacing w:line="240" w:lineRule="auto" w:before="108"/>
              <w:ind w:left="396"/>
              <w:jc w:val="left"/>
              <w:rPr>
                <w:sz w:val="14"/>
              </w:rPr>
            </w:pPr>
            <w:r>
              <w:rPr>
                <w:spacing w:val="-2"/>
                <w:sz w:val="14"/>
              </w:rPr>
              <w:t>Herd</w:t>
            </w:r>
            <w:r>
              <w:rPr>
                <w:spacing w:val="-3"/>
                <w:sz w:val="14"/>
              </w:rPr>
              <w:t> </w:t>
            </w:r>
            <w:r>
              <w:rPr>
                <w:spacing w:val="-2"/>
                <w:sz w:val="14"/>
              </w:rPr>
              <w:t>costs</w:t>
            </w:r>
          </w:p>
        </w:tc>
        <w:tc>
          <w:tcPr>
            <w:tcW w:w="1518" w:type="dxa"/>
          </w:tcPr>
          <w:p>
            <w:pPr>
              <w:pStyle w:val="TableParagraph"/>
              <w:spacing w:line="240" w:lineRule="auto" w:before="108"/>
              <w:ind w:left="388"/>
              <w:jc w:val="left"/>
              <w:rPr>
                <w:sz w:val="14"/>
              </w:rPr>
            </w:pPr>
            <w:r>
              <w:rPr>
                <w:sz w:val="14"/>
              </w:rPr>
              <w:t>Shed</w:t>
            </w:r>
            <w:r>
              <w:rPr>
                <w:spacing w:val="-8"/>
                <w:sz w:val="14"/>
              </w:rPr>
              <w:t> </w:t>
            </w:r>
            <w:r>
              <w:rPr>
                <w:spacing w:val="-2"/>
                <w:sz w:val="14"/>
              </w:rPr>
              <w:t>costs</w:t>
            </w:r>
          </w:p>
        </w:tc>
        <w:tc>
          <w:tcPr>
            <w:tcW w:w="1518" w:type="dxa"/>
          </w:tcPr>
          <w:p>
            <w:pPr>
              <w:pStyle w:val="TableParagraph"/>
              <w:spacing w:line="240" w:lineRule="auto" w:before="108"/>
              <w:ind w:left="395"/>
              <w:jc w:val="left"/>
              <w:rPr>
                <w:sz w:val="14"/>
              </w:rPr>
            </w:pPr>
            <w:r>
              <w:rPr>
                <w:spacing w:val="-2"/>
                <w:sz w:val="14"/>
              </w:rPr>
              <w:t>Feed</w:t>
            </w:r>
            <w:r>
              <w:rPr>
                <w:spacing w:val="-3"/>
                <w:sz w:val="14"/>
              </w:rPr>
              <w:t> </w:t>
            </w:r>
            <w:r>
              <w:rPr>
                <w:spacing w:val="-2"/>
                <w:sz w:val="14"/>
              </w:rPr>
              <w:t>costs</w:t>
            </w:r>
          </w:p>
        </w:tc>
        <w:tc>
          <w:tcPr>
            <w:tcW w:w="1519" w:type="dxa"/>
            <w:tcBorders>
              <w:right w:val="nil"/>
            </w:tcBorders>
          </w:tcPr>
          <w:p>
            <w:pPr>
              <w:pStyle w:val="TableParagraph"/>
              <w:spacing w:line="240" w:lineRule="auto" w:before="108"/>
              <w:ind w:left="100"/>
              <w:jc w:val="left"/>
              <w:rPr>
                <w:sz w:val="14"/>
              </w:rPr>
            </w:pPr>
            <w:r>
              <w:rPr>
                <w:spacing w:val="-2"/>
                <w:sz w:val="14"/>
              </w:rPr>
              <w:t>Total</w:t>
            </w:r>
            <w:r>
              <w:rPr>
                <w:spacing w:val="-7"/>
                <w:sz w:val="14"/>
              </w:rPr>
              <w:t> </w:t>
            </w:r>
            <w:r>
              <w:rPr>
                <w:spacing w:val="-2"/>
                <w:sz w:val="14"/>
              </w:rPr>
              <w:t>variable</w:t>
            </w:r>
            <w:r>
              <w:rPr>
                <w:spacing w:val="-7"/>
                <w:sz w:val="14"/>
              </w:rPr>
              <w:t> </w:t>
            </w:r>
            <w:r>
              <w:rPr>
                <w:spacing w:val="-2"/>
                <w:sz w:val="14"/>
              </w:rPr>
              <w:t>costs</w:t>
            </w:r>
          </w:p>
        </w:tc>
      </w:tr>
      <w:tr>
        <w:trPr>
          <w:trHeight w:val="441" w:hRule="atLeast"/>
        </w:trPr>
        <w:tc>
          <w:tcPr>
            <w:tcW w:w="2271" w:type="dxa"/>
            <w:gridSpan w:val="2"/>
            <w:tcBorders>
              <w:left w:val="nil"/>
            </w:tcBorders>
            <w:shd w:val="clear" w:color="auto" w:fill="E6E7E8"/>
          </w:tcPr>
          <w:p>
            <w:pPr>
              <w:pStyle w:val="TableParagraph"/>
              <w:tabs>
                <w:tab w:pos="1744" w:val="left" w:leader="none"/>
              </w:tabs>
              <w:spacing w:line="211" w:lineRule="auto" w:before="69"/>
              <w:ind w:left="817"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986" w:val="left" w:leader="none"/>
              </w:tabs>
              <w:spacing w:line="211" w:lineRule="auto" w:before="69"/>
              <w:ind w:left="59"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9" w:type="dxa"/>
            <w:shd w:val="clear" w:color="auto" w:fill="E6E7E8"/>
          </w:tcPr>
          <w:p>
            <w:pPr>
              <w:pStyle w:val="TableParagraph"/>
              <w:tabs>
                <w:tab w:pos="987" w:val="left" w:leader="none"/>
              </w:tabs>
              <w:spacing w:line="211" w:lineRule="auto" w:before="69"/>
              <w:ind w:left="60" w:right="57"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8" w:type="dxa"/>
            <w:shd w:val="clear" w:color="auto" w:fill="E6E7E8"/>
          </w:tcPr>
          <w:p>
            <w:pPr>
              <w:pStyle w:val="TableParagraph"/>
              <w:tabs>
                <w:tab w:pos="987" w:val="left" w:leader="none"/>
              </w:tabs>
              <w:spacing w:line="211" w:lineRule="auto" w:before="6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8" w:type="dxa"/>
            <w:shd w:val="clear" w:color="auto" w:fill="E6E7E8"/>
          </w:tcPr>
          <w:p>
            <w:pPr>
              <w:pStyle w:val="TableParagraph"/>
              <w:tabs>
                <w:tab w:pos="987" w:val="left" w:leader="none"/>
              </w:tabs>
              <w:spacing w:line="211" w:lineRule="auto" w:before="69"/>
              <w:ind w:left="60" w:right="55"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9" w:type="dxa"/>
            <w:tcBorders>
              <w:right w:val="nil"/>
            </w:tcBorders>
            <w:shd w:val="clear" w:color="auto" w:fill="E6E7E8"/>
          </w:tcPr>
          <w:p>
            <w:pPr>
              <w:pStyle w:val="TableParagraph"/>
              <w:tabs>
                <w:tab w:pos="988" w:val="left" w:leader="none"/>
              </w:tabs>
              <w:spacing w:line="211" w:lineRule="auto" w:before="69"/>
              <w:ind w:left="60" w:right="61"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7"/>
        <w:gridCol w:w="695"/>
        <w:gridCol w:w="776"/>
        <w:gridCol w:w="758"/>
        <w:gridCol w:w="771"/>
        <w:gridCol w:w="747"/>
        <w:gridCol w:w="767"/>
        <w:gridCol w:w="754"/>
        <w:gridCol w:w="766"/>
        <w:gridCol w:w="756"/>
        <w:gridCol w:w="765"/>
        <w:gridCol w:w="754"/>
        <w:gridCol w:w="762"/>
      </w:tblGrid>
      <w:tr>
        <w:trPr>
          <w:trHeight w:val="177" w:hRule="atLeast"/>
        </w:trPr>
        <w:tc>
          <w:tcPr>
            <w:tcW w:w="807" w:type="dxa"/>
            <w:tcBorders>
              <w:bottom w:val="single" w:sz="4" w:space="0" w:color="939598"/>
            </w:tcBorders>
          </w:tcPr>
          <w:p>
            <w:pPr>
              <w:pStyle w:val="TableParagraph"/>
              <w:spacing w:line="158" w:lineRule="exact" w:before="0"/>
              <w:ind w:right="51"/>
              <w:rPr>
                <w:sz w:val="14"/>
              </w:rPr>
            </w:pPr>
            <w:r>
              <w:rPr>
                <w:spacing w:val="-2"/>
                <w:sz w:val="14"/>
              </w:rPr>
              <w:t>2006-</w:t>
            </w:r>
            <w:r>
              <w:rPr>
                <w:spacing w:val="-5"/>
                <w:sz w:val="14"/>
              </w:rPr>
              <w:t>07</w:t>
            </w:r>
          </w:p>
        </w:tc>
        <w:tc>
          <w:tcPr>
            <w:tcW w:w="695" w:type="dxa"/>
            <w:tcBorders>
              <w:bottom w:val="single" w:sz="4" w:space="0" w:color="939598"/>
            </w:tcBorders>
          </w:tcPr>
          <w:p>
            <w:pPr>
              <w:pStyle w:val="TableParagraph"/>
              <w:spacing w:line="158" w:lineRule="exact" w:before="0"/>
              <w:ind w:left="34" w:right="75"/>
              <w:rPr>
                <w:sz w:val="14"/>
              </w:rPr>
            </w:pPr>
            <w:r>
              <w:rPr>
                <w:spacing w:val="-2"/>
                <w:sz w:val="14"/>
              </w:rPr>
              <w:t>$4.46</w:t>
            </w:r>
          </w:p>
        </w:tc>
        <w:tc>
          <w:tcPr>
            <w:tcW w:w="776" w:type="dxa"/>
            <w:tcBorders>
              <w:bottom w:val="single" w:sz="4" w:space="0" w:color="939598"/>
            </w:tcBorders>
          </w:tcPr>
          <w:p>
            <w:pPr>
              <w:pStyle w:val="TableParagraph"/>
              <w:spacing w:line="158" w:lineRule="exact" w:before="0"/>
              <w:ind w:left="18" w:right="15"/>
              <w:rPr>
                <w:sz w:val="14"/>
              </w:rPr>
            </w:pPr>
            <w:r>
              <w:rPr>
                <w:spacing w:val="-2"/>
                <w:sz w:val="14"/>
              </w:rPr>
              <w:t>$7.59</w:t>
            </w:r>
          </w:p>
        </w:tc>
        <w:tc>
          <w:tcPr>
            <w:tcW w:w="758" w:type="dxa"/>
            <w:tcBorders>
              <w:bottom w:val="single" w:sz="4" w:space="0" w:color="939598"/>
            </w:tcBorders>
          </w:tcPr>
          <w:p>
            <w:pPr>
              <w:pStyle w:val="TableParagraph"/>
              <w:spacing w:line="158" w:lineRule="exact" w:before="0"/>
              <w:ind w:left="34" w:right="43"/>
              <w:rPr>
                <w:sz w:val="14"/>
              </w:rPr>
            </w:pPr>
            <w:r>
              <w:rPr>
                <w:spacing w:val="-2"/>
                <w:sz w:val="14"/>
              </w:rPr>
              <w:t>$5.23</w:t>
            </w:r>
          </w:p>
        </w:tc>
        <w:tc>
          <w:tcPr>
            <w:tcW w:w="771" w:type="dxa"/>
            <w:tcBorders>
              <w:bottom w:val="single" w:sz="4" w:space="0" w:color="939598"/>
            </w:tcBorders>
          </w:tcPr>
          <w:p>
            <w:pPr>
              <w:pStyle w:val="TableParagraph"/>
              <w:spacing w:line="158" w:lineRule="exact" w:before="0"/>
              <w:ind w:right="20"/>
              <w:rPr>
                <w:sz w:val="14"/>
              </w:rPr>
            </w:pPr>
            <w:r>
              <w:rPr>
                <w:spacing w:val="-2"/>
                <w:sz w:val="14"/>
              </w:rPr>
              <w:t>$8.89</w:t>
            </w:r>
          </w:p>
        </w:tc>
        <w:tc>
          <w:tcPr>
            <w:tcW w:w="747" w:type="dxa"/>
            <w:tcBorders>
              <w:bottom w:val="single" w:sz="4" w:space="0" w:color="939598"/>
            </w:tcBorders>
          </w:tcPr>
          <w:p>
            <w:pPr>
              <w:pStyle w:val="TableParagraph"/>
              <w:spacing w:line="158" w:lineRule="exact" w:before="0"/>
              <w:ind w:right="19"/>
              <w:rPr>
                <w:sz w:val="14"/>
              </w:rPr>
            </w:pPr>
            <w:r>
              <w:rPr>
                <w:spacing w:val="-2"/>
                <w:sz w:val="14"/>
              </w:rPr>
              <w:t>$0.21</w:t>
            </w:r>
          </w:p>
        </w:tc>
        <w:tc>
          <w:tcPr>
            <w:tcW w:w="767" w:type="dxa"/>
            <w:tcBorders>
              <w:bottom w:val="single" w:sz="4" w:space="0" w:color="939598"/>
            </w:tcBorders>
          </w:tcPr>
          <w:p>
            <w:pPr>
              <w:pStyle w:val="TableParagraph"/>
              <w:spacing w:line="158" w:lineRule="exact" w:before="0"/>
              <w:ind w:right="14"/>
              <w:rPr>
                <w:sz w:val="14"/>
              </w:rPr>
            </w:pPr>
            <w:r>
              <w:rPr>
                <w:spacing w:val="-2"/>
                <w:sz w:val="14"/>
              </w:rPr>
              <w:t>$0.35</w:t>
            </w:r>
          </w:p>
        </w:tc>
        <w:tc>
          <w:tcPr>
            <w:tcW w:w="754" w:type="dxa"/>
            <w:tcBorders>
              <w:bottom w:val="single" w:sz="4" w:space="0" w:color="939598"/>
            </w:tcBorders>
          </w:tcPr>
          <w:p>
            <w:pPr>
              <w:pStyle w:val="TableParagraph"/>
              <w:spacing w:line="158" w:lineRule="exact" w:before="0"/>
              <w:ind w:left="19" w:right="35"/>
              <w:rPr>
                <w:sz w:val="14"/>
              </w:rPr>
            </w:pPr>
            <w:r>
              <w:rPr>
                <w:spacing w:val="-2"/>
                <w:sz w:val="14"/>
              </w:rPr>
              <w:t>$0.15</w:t>
            </w:r>
          </w:p>
        </w:tc>
        <w:tc>
          <w:tcPr>
            <w:tcW w:w="766" w:type="dxa"/>
            <w:tcBorders>
              <w:bottom w:val="single" w:sz="4" w:space="0" w:color="939598"/>
            </w:tcBorders>
          </w:tcPr>
          <w:p>
            <w:pPr>
              <w:pStyle w:val="TableParagraph"/>
              <w:spacing w:line="158" w:lineRule="exact" w:before="0"/>
              <w:ind w:left="4" w:right="22"/>
              <w:rPr>
                <w:sz w:val="14"/>
              </w:rPr>
            </w:pPr>
            <w:r>
              <w:rPr>
                <w:spacing w:val="-2"/>
                <w:sz w:val="14"/>
              </w:rPr>
              <w:t>$0.25</w:t>
            </w:r>
          </w:p>
        </w:tc>
        <w:tc>
          <w:tcPr>
            <w:tcW w:w="756" w:type="dxa"/>
            <w:tcBorders>
              <w:bottom w:val="single" w:sz="4" w:space="0" w:color="939598"/>
            </w:tcBorders>
          </w:tcPr>
          <w:p>
            <w:pPr>
              <w:pStyle w:val="TableParagraph"/>
              <w:spacing w:line="158" w:lineRule="exact" w:before="0"/>
              <w:ind w:left="12" w:right="33"/>
              <w:rPr>
                <w:sz w:val="14"/>
              </w:rPr>
            </w:pPr>
            <w:r>
              <w:rPr>
                <w:spacing w:val="-2"/>
                <w:sz w:val="14"/>
              </w:rPr>
              <w:t>$2.83</w:t>
            </w:r>
          </w:p>
        </w:tc>
        <w:tc>
          <w:tcPr>
            <w:tcW w:w="765" w:type="dxa"/>
            <w:tcBorders>
              <w:bottom w:val="single" w:sz="4" w:space="0" w:color="939598"/>
            </w:tcBorders>
          </w:tcPr>
          <w:p>
            <w:pPr>
              <w:pStyle w:val="TableParagraph"/>
              <w:spacing w:line="158" w:lineRule="exact" w:before="0"/>
              <w:ind w:left="24" w:right="48"/>
              <w:rPr>
                <w:sz w:val="14"/>
              </w:rPr>
            </w:pPr>
            <w:r>
              <w:rPr>
                <w:spacing w:val="-2"/>
                <w:sz w:val="14"/>
              </w:rPr>
              <w:t>$4.82</w:t>
            </w:r>
          </w:p>
        </w:tc>
        <w:tc>
          <w:tcPr>
            <w:tcW w:w="754" w:type="dxa"/>
            <w:tcBorders>
              <w:bottom w:val="single" w:sz="4" w:space="0" w:color="939598"/>
            </w:tcBorders>
          </w:tcPr>
          <w:p>
            <w:pPr>
              <w:pStyle w:val="TableParagraph"/>
              <w:spacing w:line="158" w:lineRule="exact" w:before="0"/>
              <w:ind w:left="19" w:right="44"/>
              <w:rPr>
                <w:sz w:val="14"/>
              </w:rPr>
            </w:pPr>
            <w:r>
              <w:rPr>
                <w:spacing w:val="-4"/>
                <w:sz w:val="14"/>
              </w:rPr>
              <w:t>$3.23</w:t>
            </w:r>
          </w:p>
        </w:tc>
        <w:tc>
          <w:tcPr>
            <w:tcW w:w="762" w:type="dxa"/>
            <w:tcBorders>
              <w:bottom w:val="single" w:sz="4" w:space="0" w:color="939598"/>
            </w:tcBorders>
          </w:tcPr>
          <w:p>
            <w:pPr>
              <w:pStyle w:val="TableParagraph"/>
              <w:spacing w:line="158" w:lineRule="exact" w:before="0"/>
              <w:ind w:left="8" w:right="30"/>
              <w:rPr>
                <w:sz w:val="14"/>
              </w:rPr>
            </w:pPr>
            <w:r>
              <w:rPr>
                <w:spacing w:val="-2"/>
                <w:sz w:val="14"/>
              </w:rPr>
              <w:t>$5.50</w:t>
            </w:r>
          </w:p>
        </w:tc>
      </w:tr>
      <w:tr>
        <w:trPr>
          <w:trHeight w:val="233" w:hRule="atLeast"/>
        </w:trPr>
        <w:tc>
          <w:tcPr>
            <w:tcW w:w="807" w:type="dxa"/>
            <w:tcBorders>
              <w:top w:val="single" w:sz="4" w:space="0" w:color="939598"/>
              <w:bottom w:val="single" w:sz="4" w:space="0" w:color="939598"/>
            </w:tcBorders>
          </w:tcPr>
          <w:p>
            <w:pPr>
              <w:pStyle w:val="TableParagraph"/>
              <w:spacing w:before="47"/>
              <w:ind w:right="51"/>
              <w:rPr>
                <w:sz w:val="14"/>
              </w:rPr>
            </w:pPr>
            <w:r>
              <w:rPr>
                <w:spacing w:val="-2"/>
                <w:sz w:val="14"/>
              </w:rPr>
              <w:t>2007-</w:t>
            </w:r>
            <w:r>
              <w:rPr>
                <w:spacing w:val="-5"/>
                <w:sz w:val="14"/>
              </w:rPr>
              <w:t>08</w:t>
            </w:r>
          </w:p>
        </w:tc>
        <w:tc>
          <w:tcPr>
            <w:tcW w:w="695" w:type="dxa"/>
            <w:tcBorders>
              <w:top w:val="single" w:sz="4" w:space="0" w:color="939598"/>
              <w:bottom w:val="single" w:sz="4" w:space="0" w:color="939598"/>
            </w:tcBorders>
          </w:tcPr>
          <w:p>
            <w:pPr>
              <w:pStyle w:val="TableParagraph"/>
              <w:spacing w:before="47"/>
              <w:ind w:left="35" w:right="75"/>
              <w:rPr>
                <w:sz w:val="14"/>
              </w:rPr>
            </w:pPr>
            <w:r>
              <w:rPr>
                <w:spacing w:val="-2"/>
                <w:sz w:val="14"/>
              </w:rPr>
              <w:t>$6.57</w:t>
            </w:r>
          </w:p>
        </w:tc>
        <w:tc>
          <w:tcPr>
            <w:tcW w:w="776" w:type="dxa"/>
            <w:tcBorders>
              <w:top w:val="single" w:sz="4" w:space="0" w:color="939598"/>
              <w:bottom w:val="single" w:sz="4" w:space="0" w:color="939598"/>
            </w:tcBorders>
          </w:tcPr>
          <w:p>
            <w:pPr>
              <w:pStyle w:val="TableParagraph"/>
              <w:spacing w:before="47"/>
              <w:ind w:left="19" w:right="15"/>
              <w:rPr>
                <w:sz w:val="14"/>
              </w:rPr>
            </w:pPr>
            <w:r>
              <w:rPr>
                <w:spacing w:val="-2"/>
                <w:sz w:val="14"/>
              </w:rPr>
              <w:t>$10.66</w:t>
            </w:r>
          </w:p>
        </w:tc>
        <w:tc>
          <w:tcPr>
            <w:tcW w:w="758" w:type="dxa"/>
            <w:tcBorders>
              <w:top w:val="single" w:sz="4" w:space="0" w:color="939598"/>
              <w:bottom w:val="single" w:sz="4" w:space="0" w:color="939598"/>
            </w:tcBorders>
          </w:tcPr>
          <w:p>
            <w:pPr>
              <w:pStyle w:val="TableParagraph"/>
              <w:spacing w:before="47"/>
              <w:ind w:left="34" w:right="43"/>
              <w:rPr>
                <w:sz w:val="14"/>
              </w:rPr>
            </w:pPr>
            <w:r>
              <w:rPr>
                <w:spacing w:val="-2"/>
                <w:sz w:val="14"/>
              </w:rPr>
              <w:t>$7.80</w:t>
            </w:r>
          </w:p>
        </w:tc>
        <w:tc>
          <w:tcPr>
            <w:tcW w:w="771" w:type="dxa"/>
            <w:tcBorders>
              <w:top w:val="single" w:sz="4" w:space="0" w:color="939598"/>
              <w:bottom w:val="single" w:sz="4" w:space="0" w:color="939598"/>
            </w:tcBorders>
          </w:tcPr>
          <w:p>
            <w:pPr>
              <w:pStyle w:val="TableParagraph"/>
              <w:spacing w:before="47"/>
              <w:ind w:left="1" w:right="20"/>
              <w:rPr>
                <w:sz w:val="14"/>
              </w:rPr>
            </w:pPr>
            <w:r>
              <w:rPr>
                <w:spacing w:val="-2"/>
                <w:sz w:val="14"/>
              </w:rPr>
              <w:t>$12.66</w:t>
            </w:r>
          </w:p>
        </w:tc>
        <w:tc>
          <w:tcPr>
            <w:tcW w:w="747" w:type="dxa"/>
            <w:tcBorders>
              <w:top w:val="single" w:sz="4" w:space="0" w:color="939598"/>
              <w:bottom w:val="single" w:sz="4" w:space="0" w:color="939598"/>
            </w:tcBorders>
          </w:tcPr>
          <w:p>
            <w:pPr>
              <w:pStyle w:val="TableParagraph"/>
              <w:spacing w:before="47"/>
              <w:ind w:right="19"/>
              <w:rPr>
                <w:sz w:val="14"/>
              </w:rPr>
            </w:pPr>
            <w:r>
              <w:rPr>
                <w:spacing w:val="-2"/>
                <w:sz w:val="14"/>
              </w:rPr>
              <w:t>$0.24</w:t>
            </w:r>
          </w:p>
        </w:tc>
        <w:tc>
          <w:tcPr>
            <w:tcW w:w="767" w:type="dxa"/>
            <w:tcBorders>
              <w:top w:val="single" w:sz="4" w:space="0" w:color="939598"/>
              <w:bottom w:val="single" w:sz="4" w:space="0" w:color="939598"/>
            </w:tcBorders>
          </w:tcPr>
          <w:p>
            <w:pPr>
              <w:pStyle w:val="TableParagraph"/>
              <w:spacing w:before="47"/>
              <w:ind w:right="14"/>
              <w:rPr>
                <w:sz w:val="14"/>
              </w:rPr>
            </w:pPr>
            <w:r>
              <w:rPr>
                <w:spacing w:val="-2"/>
                <w:sz w:val="14"/>
              </w:rPr>
              <w:t>$0.38</w:t>
            </w:r>
          </w:p>
        </w:tc>
        <w:tc>
          <w:tcPr>
            <w:tcW w:w="754" w:type="dxa"/>
            <w:tcBorders>
              <w:top w:val="single" w:sz="4" w:space="0" w:color="939598"/>
              <w:bottom w:val="single" w:sz="4" w:space="0" w:color="939598"/>
            </w:tcBorders>
          </w:tcPr>
          <w:p>
            <w:pPr>
              <w:pStyle w:val="TableParagraph"/>
              <w:spacing w:before="47"/>
              <w:ind w:left="19" w:right="35"/>
              <w:rPr>
                <w:sz w:val="14"/>
              </w:rPr>
            </w:pPr>
            <w:r>
              <w:rPr>
                <w:spacing w:val="-2"/>
                <w:sz w:val="14"/>
              </w:rPr>
              <w:t>$0.14</w:t>
            </w:r>
          </w:p>
        </w:tc>
        <w:tc>
          <w:tcPr>
            <w:tcW w:w="766" w:type="dxa"/>
            <w:tcBorders>
              <w:top w:val="single" w:sz="4" w:space="0" w:color="939598"/>
              <w:bottom w:val="single" w:sz="4" w:space="0" w:color="939598"/>
            </w:tcBorders>
          </w:tcPr>
          <w:p>
            <w:pPr>
              <w:pStyle w:val="TableParagraph"/>
              <w:spacing w:before="47"/>
              <w:ind w:left="4" w:right="21"/>
              <w:rPr>
                <w:sz w:val="14"/>
              </w:rPr>
            </w:pPr>
            <w:r>
              <w:rPr>
                <w:spacing w:val="-2"/>
                <w:sz w:val="14"/>
              </w:rPr>
              <w:t>$0.23</w:t>
            </w:r>
          </w:p>
        </w:tc>
        <w:tc>
          <w:tcPr>
            <w:tcW w:w="756" w:type="dxa"/>
            <w:tcBorders>
              <w:top w:val="single" w:sz="4" w:space="0" w:color="939598"/>
              <w:bottom w:val="single" w:sz="4" w:space="0" w:color="939598"/>
            </w:tcBorders>
          </w:tcPr>
          <w:p>
            <w:pPr>
              <w:pStyle w:val="TableParagraph"/>
              <w:spacing w:before="47"/>
              <w:ind w:left="12" w:right="33"/>
              <w:rPr>
                <w:sz w:val="14"/>
              </w:rPr>
            </w:pPr>
            <w:r>
              <w:rPr>
                <w:spacing w:val="-2"/>
                <w:sz w:val="14"/>
              </w:rPr>
              <w:t>$3.39</w:t>
            </w:r>
          </w:p>
        </w:tc>
        <w:tc>
          <w:tcPr>
            <w:tcW w:w="765" w:type="dxa"/>
            <w:tcBorders>
              <w:top w:val="single" w:sz="4" w:space="0" w:color="939598"/>
              <w:bottom w:val="single" w:sz="4" w:space="0" w:color="939598"/>
            </w:tcBorders>
          </w:tcPr>
          <w:p>
            <w:pPr>
              <w:pStyle w:val="TableParagraph"/>
              <w:spacing w:before="47"/>
              <w:ind w:left="24" w:right="48"/>
              <w:rPr>
                <w:sz w:val="14"/>
              </w:rPr>
            </w:pPr>
            <w:r>
              <w:rPr>
                <w:spacing w:val="-2"/>
                <w:sz w:val="14"/>
              </w:rPr>
              <w:t>$5.50</w:t>
            </w:r>
          </w:p>
        </w:tc>
        <w:tc>
          <w:tcPr>
            <w:tcW w:w="754" w:type="dxa"/>
            <w:tcBorders>
              <w:top w:val="single" w:sz="4" w:space="0" w:color="939598"/>
              <w:bottom w:val="single" w:sz="4" w:space="0" w:color="939598"/>
            </w:tcBorders>
          </w:tcPr>
          <w:p>
            <w:pPr>
              <w:pStyle w:val="TableParagraph"/>
              <w:spacing w:before="47"/>
              <w:ind w:left="19" w:right="44"/>
              <w:rPr>
                <w:sz w:val="14"/>
              </w:rPr>
            </w:pPr>
            <w:r>
              <w:rPr>
                <w:spacing w:val="-4"/>
                <w:sz w:val="14"/>
              </w:rPr>
              <w:t>$3.79</w:t>
            </w:r>
          </w:p>
        </w:tc>
        <w:tc>
          <w:tcPr>
            <w:tcW w:w="762" w:type="dxa"/>
            <w:tcBorders>
              <w:top w:val="single" w:sz="4" w:space="0" w:color="939598"/>
              <w:bottom w:val="single" w:sz="4" w:space="0" w:color="939598"/>
            </w:tcBorders>
          </w:tcPr>
          <w:p>
            <w:pPr>
              <w:pStyle w:val="TableParagraph"/>
              <w:spacing w:before="47"/>
              <w:ind w:left="8" w:right="29"/>
              <w:rPr>
                <w:sz w:val="14"/>
              </w:rPr>
            </w:pPr>
            <w:r>
              <w:rPr>
                <w:spacing w:val="-2"/>
                <w:sz w:val="14"/>
              </w:rPr>
              <w:t>$6.15</w:t>
            </w:r>
          </w:p>
        </w:tc>
      </w:tr>
      <w:tr>
        <w:trPr>
          <w:trHeight w:val="233" w:hRule="atLeast"/>
        </w:trPr>
        <w:tc>
          <w:tcPr>
            <w:tcW w:w="807" w:type="dxa"/>
            <w:tcBorders>
              <w:top w:val="single" w:sz="4" w:space="0" w:color="939598"/>
              <w:bottom w:val="single" w:sz="4" w:space="0" w:color="939598"/>
            </w:tcBorders>
          </w:tcPr>
          <w:p>
            <w:pPr>
              <w:pStyle w:val="TableParagraph"/>
              <w:spacing w:before="47"/>
              <w:ind w:left="1" w:right="51"/>
              <w:rPr>
                <w:sz w:val="14"/>
              </w:rPr>
            </w:pPr>
            <w:r>
              <w:rPr>
                <w:spacing w:val="-2"/>
                <w:sz w:val="14"/>
              </w:rPr>
              <w:t>2008-</w:t>
            </w:r>
            <w:r>
              <w:rPr>
                <w:spacing w:val="-5"/>
                <w:sz w:val="14"/>
              </w:rPr>
              <w:t>09</w:t>
            </w:r>
          </w:p>
        </w:tc>
        <w:tc>
          <w:tcPr>
            <w:tcW w:w="695" w:type="dxa"/>
            <w:tcBorders>
              <w:top w:val="single" w:sz="4" w:space="0" w:color="939598"/>
              <w:bottom w:val="single" w:sz="4" w:space="0" w:color="939598"/>
            </w:tcBorders>
          </w:tcPr>
          <w:p>
            <w:pPr>
              <w:pStyle w:val="TableParagraph"/>
              <w:spacing w:before="47"/>
              <w:ind w:left="35" w:right="75"/>
              <w:rPr>
                <w:sz w:val="14"/>
              </w:rPr>
            </w:pPr>
            <w:r>
              <w:rPr>
                <w:spacing w:val="-2"/>
                <w:sz w:val="14"/>
              </w:rPr>
              <w:t>$5.35</w:t>
            </w:r>
          </w:p>
        </w:tc>
        <w:tc>
          <w:tcPr>
            <w:tcW w:w="776" w:type="dxa"/>
            <w:tcBorders>
              <w:top w:val="single" w:sz="4" w:space="0" w:color="939598"/>
              <w:bottom w:val="single" w:sz="4" w:space="0" w:color="939598"/>
            </w:tcBorders>
          </w:tcPr>
          <w:p>
            <w:pPr>
              <w:pStyle w:val="TableParagraph"/>
              <w:spacing w:before="47"/>
              <w:ind w:left="19" w:right="15"/>
              <w:rPr>
                <w:sz w:val="14"/>
              </w:rPr>
            </w:pPr>
            <w:r>
              <w:rPr>
                <w:spacing w:val="-2"/>
                <w:sz w:val="14"/>
              </w:rPr>
              <w:t>$8.33</w:t>
            </w:r>
          </w:p>
        </w:tc>
        <w:tc>
          <w:tcPr>
            <w:tcW w:w="758" w:type="dxa"/>
            <w:tcBorders>
              <w:top w:val="single" w:sz="4" w:space="0" w:color="939598"/>
              <w:bottom w:val="single" w:sz="4" w:space="0" w:color="939598"/>
            </w:tcBorders>
          </w:tcPr>
          <w:p>
            <w:pPr>
              <w:pStyle w:val="TableParagraph"/>
              <w:spacing w:before="47"/>
              <w:ind w:left="34" w:right="42"/>
              <w:rPr>
                <w:sz w:val="14"/>
              </w:rPr>
            </w:pPr>
            <w:r>
              <w:rPr>
                <w:spacing w:val="-2"/>
                <w:sz w:val="14"/>
              </w:rPr>
              <w:t>$6.08</w:t>
            </w:r>
          </w:p>
        </w:tc>
        <w:tc>
          <w:tcPr>
            <w:tcW w:w="771" w:type="dxa"/>
            <w:tcBorders>
              <w:top w:val="single" w:sz="4" w:space="0" w:color="939598"/>
              <w:bottom w:val="single" w:sz="4" w:space="0" w:color="939598"/>
            </w:tcBorders>
          </w:tcPr>
          <w:p>
            <w:pPr>
              <w:pStyle w:val="TableParagraph"/>
              <w:spacing w:before="47"/>
              <w:ind w:left="1" w:right="20"/>
              <w:rPr>
                <w:sz w:val="14"/>
              </w:rPr>
            </w:pPr>
            <w:r>
              <w:rPr>
                <w:spacing w:val="-2"/>
                <w:sz w:val="14"/>
              </w:rPr>
              <w:t>$9.47</w:t>
            </w:r>
          </w:p>
        </w:tc>
        <w:tc>
          <w:tcPr>
            <w:tcW w:w="747" w:type="dxa"/>
            <w:tcBorders>
              <w:top w:val="single" w:sz="4" w:space="0" w:color="939598"/>
              <w:bottom w:val="single" w:sz="4" w:space="0" w:color="939598"/>
            </w:tcBorders>
          </w:tcPr>
          <w:p>
            <w:pPr>
              <w:pStyle w:val="TableParagraph"/>
              <w:spacing w:before="47"/>
              <w:ind w:left="1" w:right="19"/>
              <w:rPr>
                <w:sz w:val="14"/>
              </w:rPr>
            </w:pPr>
            <w:r>
              <w:rPr>
                <w:spacing w:val="-2"/>
                <w:sz w:val="14"/>
              </w:rPr>
              <w:t>$0.23</w:t>
            </w:r>
          </w:p>
        </w:tc>
        <w:tc>
          <w:tcPr>
            <w:tcW w:w="767" w:type="dxa"/>
            <w:tcBorders>
              <w:top w:val="single" w:sz="4" w:space="0" w:color="939598"/>
              <w:bottom w:val="single" w:sz="4" w:space="0" w:color="939598"/>
            </w:tcBorders>
          </w:tcPr>
          <w:p>
            <w:pPr>
              <w:pStyle w:val="TableParagraph"/>
              <w:spacing w:before="47"/>
              <w:ind w:left="1" w:right="14"/>
              <w:rPr>
                <w:sz w:val="14"/>
              </w:rPr>
            </w:pPr>
            <w:r>
              <w:rPr>
                <w:spacing w:val="-2"/>
                <w:sz w:val="14"/>
              </w:rPr>
              <w:t>$0.35</w:t>
            </w:r>
          </w:p>
        </w:tc>
        <w:tc>
          <w:tcPr>
            <w:tcW w:w="754" w:type="dxa"/>
            <w:tcBorders>
              <w:top w:val="single" w:sz="4" w:space="0" w:color="939598"/>
              <w:bottom w:val="single" w:sz="4" w:space="0" w:color="939598"/>
            </w:tcBorders>
          </w:tcPr>
          <w:p>
            <w:pPr>
              <w:pStyle w:val="TableParagraph"/>
              <w:spacing w:before="47"/>
              <w:ind w:left="19" w:right="34"/>
              <w:rPr>
                <w:sz w:val="14"/>
              </w:rPr>
            </w:pPr>
            <w:r>
              <w:rPr>
                <w:spacing w:val="-2"/>
                <w:sz w:val="14"/>
              </w:rPr>
              <w:t>$0.15</w:t>
            </w:r>
          </w:p>
        </w:tc>
        <w:tc>
          <w:tcPr>
            <w:tcW w:w="766" w:type="dxa"/>
            <w:tcBorders>
              <w:top w:val="single" w:sz="4" w:space="0" w:color="939598"/>
              <w:bottom w:val="single" w:sz="4" w:space="0" w:color="939598"/>
            </w:tcBorders>
          </w:tcPr>
          <w:p>
            <w:pPr>
              <w:pStyle w:val="TableParagraph"/>
              <w:spacing w:before="47"/>
              <w:ind w:left="4" w:right="21"/>
              <w:rPr>
                <w:sz w:val="14"/>
              </w:rPr>
            </w:pPr>
            <w:r>
              <w:rPr>
                <w:spacing w:val="-2"/>
                <w:sz w:val="14"/>
              </w:rPr>
              <w:t>$0.23</w:t>
            </w:r>
          </w:p>
        </w:tc>
        <w:tc>
          <w:tcPr>
            <w:tcW w:w="756" w:type="dxa"/>
            <w:tcBorders>
              <w:top w:val="single" w:sz="4" w:space="0" w:color="939598"/>
              <w:bottom w:val="single" w:sz="4" w:space="0" w:color="939598"/>
            </w:tcBorders>
          </w:tcPr>
          <w:p>
            <w:pPr>
              <w:pStyle w:val="TableParagraph"/>
              <w:spacing w:before="47"/>
              <w:ind w:left="12" w:right="32"/>
              <w:rPr>
                <w:sz w:val="14"/>
              </w:rPr>
            </w:pPr>
            <w:r>
              <w:rPr>
                <w:spacing w:val="-2"/>
                <w:sz w:val="14"/>
              </w:rPr>
              <w:t>$2.85</w:t>
            </w:r>
          </w:p>
        </w:tc>
        <w:tc>
          <w:tcPr>
            <w:tcW w:w="765" w:type="dxa"/>
            <w:tcBorders>
              <w:top w:val="single" w:sz="4" w:space="0" w:color="939598"/>
              <w:bottom w:val="single" w:sz="4" w:space="0" w:color="939598"/>
            </w:tcBorders>
          </w:tcPr>
          <w:p>
            <w:pPr>
              <w:pStyle w:val="TableParagraph"/>
              <w:spacing w:before="47"/>
              <w:ind w:left="24" w:right="47"/>
              <w:rPr>
                <w:sz w:val="14"/>
              </w:rPr>
            </w:pPr>
            <w:r>
              <w:rPr>
                <w:spacing w:val="-2"/>
                <w:sz w:val="14"/>
              </w:rPr>
              <w:t>$4.44</w:t>
            </w:r>
          </w:p>
        </w:tc>
        <w:tc>
          <w:tcPr>
            <w:tcW w:w="754" w:type="dxa"/>
            <w:tcBorders>
              <w:top w:val="single" w:sz="4" w:space="0" w:color="939598"/>
              <w:bottom w:val="single" w:sz="4" w:space="0" w:color="939598"/>
            </w:tcBorders>
          </w:tcPr>
          <w:p>
            <w:pPr>
              <w:pStyle w:val="TableParagraph"/>
              <w:spacing w:before="47"/>
              <w:ind w:left="19" w:right="43"/>
              <w:rPr>
                <w:sz w:val="14"/>
              </w:rPr>
            </w:pPr>
            <w:r>
              <w:rPr>
                <w:spacing w:val="-4"/>
                <w:sz w:val="14"/>
              </w:rPr>
              <w:t>$3.23</w:t>
            </w:r>
          </w:p>
        </w:tc>
        <w:tc>
          <w:tcPr>
            <w:tcW w:w="762" w:type="dxa"/>
            <w:tcBorders>
              <w:top w:val="single" w:sz="4" w:space="0" w:color="939598"/>
              <w:bottom w:val="single" w:sz="4" w:space="0" w:color="939598"/>
            </w:tcBorders>
          </w:tcPr>
          <w:p>
            <w:pPr>
              <w:pStyle w:val="TableParagraph"/>
              <w:spacing w:before="47"/>
              <w:ind w:left="8" w:right="29"/>
              <w:rPr>
                <w:sz w:val="14"/>
              </w:rPr>
            </w:pPr>
            <w:r>
              <w:rPr>
                <w:spacing w:val="-2"/>
                <w:sz w:val="14"/>
              </w:rPr>
              <w:t>$5.03</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2009-</w:t>
            </w:r>
            <w:r>
              <w:rPr>
                <w:spacing w:val="-5"/>
                <w:sz w:val="14"/>
              </w:rPr>
              <w:t>10</w:t>
            </w:r>
          </w:p>
        </w:tc>
        <w:tc>
          <w:tcPr>
            <w:tcW w:w="695" w:type="dxa"/>
            <w:tcBorders>
              <w:top w:val="single" w:sz="4" w:space="0" w:color="939598"/>
              <w:bottom w:val="single" w:sz="4" w:space="0" w:color="939598"/>
            </w:tcBorders>
          </w:tcPr>
          <w:p>
            <w:pPr>
              <w:pStyle w:val="TableParagraph"/>
              <w:ind w:left="35" w:right="75"/>
              <w:rPr>
                <w:sz w:val="14"/>
              </w:rPr>
            </w:pPr>
            <w:r>
              <w:rPr>
                <w:spacing w:val="-2"/>
                <w:sz w:val="14"/>
              </w:rPr>
              <w:t>$4.46</w:t>
            </w:r>
          </w:p>
        </w:tc>
        <w:tc>
          <w:tcPr>
            <w:tcW w:w="776" w:type="dxa"/>
            <w:tcBorders>
              <w:top w:val="single" w:sz="4" w:space="0" w:color="939598"/>
              <w:bottom w:val="single" w:sz="4" w:space="0" w:color="939598"/>
            </w:tcBorders>
          </w:tcPr>
          <w:p>
            <w:pPr>
              <w:pStyle w:val="TableParagraph"/>
              <w:ind w:left="20" w:right="15"/>
              <w:rPr>
                <w:sz w:val="14"/>
              </w:rPr>
            </w:pPr>
            <w:r>
              <w:rPr>
                <w:spacing w:val="-2"/>
                <w:sz w:val="14"/>
              </w:rPr>
              <w:t>$6.74</w:t>
            </w:r>
          </w:p>
        </w:tc>
        <w:tc>
          <w:tcPr>
            <w:tcW w:w="758" w:type="dxa"/>
            <w:tcBorders>
              <w:top w:val="single" w:sz="4" w:space="0" w:color="939598"/>
              <w:bottom w:val="single" w:sz="4" w:space="0" w:color="939598"/>
            </w:tcBorders>
          </w:tcPr>
          <w:p>
            <w:pPr>
              <w:pStyle w:val="TableParagraph"/>
              <w:ind w:left="34" w:right="42"/>
              <w:rPr>
                <w:sz w:val="14"/>
              </w:rPr>
            </w:pPr>
            <w:r>
              <w:rPr>
                <w:spacing w:val="-2"/>
                <w:sz w:val="14"/>
              </w:rPr>
              <w:t>$5.17</w:t>
            </w:r>
          </w:p>
        </w:tc>
        <w:tc>
          <w:tcPr>
            <w:tcW w:w="771" w:type="dxa"/>
            <w:tcBorders>
              <w:top w:val="single" w:sz="4" w:space="0" w:color="939598"/>
              <w:bottom w:val="single" w:sz="4" w:space="0" w:color="939598"/>
            </w:tcBorders>
          </w:tcPr>
          <w:p>
            <w:pPr>
              <w:pStyle w:val="TableParagraph"/>
              <w:ind w:left="2" w:right="20"/>
              <w:rPr>
                <w:sz w:val="14"/>
              </w:rPr>
            </w:pPr>
            <w:r>
              <w:rPr>
                <w:spacing w:val="-2"/>
                <w:sz w:val="14"/>
              </w:rPr>
              <w:t>$7.80</w:t>
            </w:r>
          </w:p>
        </w:tc>
        <w:tc>
          <w:tcPr>
            <w:tcW w:w="747" w:type="dxa"/>
            <w:tcBorders>
              <w:top w:val="single" w:sz="4" w:space="0" w:color="939598"/>
              <w:bottom w:val="single" w:sz="4" w:space="0" w:color="939598"/>
            </w:tcBorders>
          </w:tcPr>
          <w:p>
            <w:pPr>
              <w:pStyle w:val="TableParagraph"/>
              <w:ind w:left="1" w:right="19"/>
              <w:rPr>
                <w:sz w:val="14"/>
              </w:rPr>
            </w:pPr>
            <w:r>
              <w:rPr>
                <w:spacing w:val="-2"/>
                <w:sz w:val="14"/>
              </w:rPr>
              <w:t>$0.22</w:t>
            </w:r>
          </w:p>
        </w:tc>
        <w:tc>
          <w:tcPr>
            <w:tcW w:w="767" w:type="dxa"/>
            <w:tcBorders>
              <w:top w:val="single" w:sz="4" w:space="0" w:color="939598"/>
              <w:bottom w:val="single" w:sz="4" w:space="0" w:color="939598"/>
            </w:tcBorders>
          </w:tcPr>
          <w:p>
            <w:pPr>
              <w:pStyle w:val="TableParagraph"/>
              <w:ind w:left="1" w:right="14"/>
              <w:rPr>
                <w:sz w:val="14"/>
              </w:rPr>
            </w:pPr>
            <w:r>
              <w:rPr>
                <w:spacing w:val="-2"/>
                <w:sz w:val="14"/>
              </w:rPr>
              <w:t>$0.33</w:t>
            </w:r>
          </w:p>
        </w:tc>
        <w:tc>
          <w:tcPr>
            <w:tcW w:w="754" w:type="dxa"/>
            <w:tcBorders>
              <w:top w:val="single" w:sz="4" w:space="0" w:color="939598"/>
              <w:bottom w:val="single" w:sz="4" w:space="0" w:color="939598"/>
            </w:tcBorders>
          </w:tcPr>
          <w:p>
            <w:pPr>
              <w:pStyle w:val="TableParagraph"/>
              <w:ind w:left="19" w:right="34"/>
              <w:rPr>
                <w:sz w:val="14"/>
              </w:rPr>
            </w:pPr>
            <w:r>
              <w:rPr>
                <w:spacing w:val="-2"/>
                <w:sz w:val="14"/>
              </w:rPr>
              <w:t>$0.16</w:t>
            </w:r>
          </w:p>
        </w:tc>
        <w:tc>
          <w:tcPr>
            <w:tcW w:w="766" w:type="dxa"/>
            <w:tcBorders>
              <w:top w:val="single" w:sz="4" w:space="0" w:color="939598"/>
              <w:bottom w:val="single" w:sz="4" w:space="0" w:color="939598"/>
            </w:tcBorders>
          </w:tcPr>
          <w:p>
            <w:pPr>
              <w:pStyle w:val="TableParagraph"/>
              <w:ind w:left="4" w:right="20"/>
              <w:rPr>
                <w:sz w:val="14"/>
              </w:rPr>
            </w:pPr>
            <w:r>
              <w:rPr>
                <w:spacing w:val="-2"/>
                <w:sz w:val="14"/>
              </w:rPr>
              <w:t>$0.24</w:t>
            </w:r>
          </w:p>
        </w:tc>
        <w:tc>
          <w:tcPr>
            <w:tcW w:w="756" w:type="dxa"/>
            <w:tcBorders>
              <w:top w:val="single" w:sz="4" w:space="0" w:color="939598"/>
              <w:bottom w:val="single" w:sz="4" w:space="0" w:color="939598"/>
            </w:tcBorders>
          </w:tcPr>
          <w:p>
            <w:pPr>
              <w:pStyle w:val="TableParagraph"/>
              <w:ind w:left="12" w:right="32"/>
              <w:rPr>
                <w:sz w:val="14"/>
              </w:rPr>
            </w:pPr>
            <w:r>
              <w:rPr>
                <w:spacing w:val="-2"/>
                <w:sz w:val="14"/>
              </w:rPr>
              <w:t>$2.20</w:t>
            </w:r>
          </w:p>
        </w:tc>
        <w:tc>
          <w:tcPr>
            <w:tcW w:w="765" w:type="dxa"/>
            <w:tcBorders>
              <w:top w:val="single" w:sz="4" w:space="0" w:color="939598"/>
              <w:bottom w:val="single" w:sz="4" w:space="0" w:color="939598"/>
            </w:tcBorders>
          </w:tcPr>
          <w:p>
            <w:pPr>
              <w:pStyle w:val="TableParagraph"/>
              <w:ind w:left="24" w:right="46"/>
              <w:rPr>
                <w:sz w:val="14"/>
              </w:rPr>
            </w:pPr>
            <w:r>
              <w:rPr>
                <w:spacing w:val="-4"/>
                <w:sz w:val="14"/>
              </w:rPr>
              <w:t>$3.32</w:t>
            </w:r>
          </w:p>
        </w:tc>
        <w:tc>
          <w:tcPr>
            <w:tcW w:w="754" w:type="dxa"/>
            <w:tcBorders>
              <w:top w:val="single" w:sz="4" w:space="0" w:color="939598"/>
              <w:bottom w:val="single" w:sz="4" w:space="0" w:color="939598"/>
            </w:tcBorders>
          </w:tcPr>
          <w:p>
            <w:pPr>
              <w:pStyle w:val="TableParagraph"/>
              <w:ind w:left="19" w:right="42"/>
              <w:rPr>
                <w:sz w:val="14"/>
              </w:rPr>
            </w:pPr>
            <w:r>
              <w:rPr>
                <w:spacing w:val="-2"/>
                <w:sz w:val="14"/>
              </w:rPr>
              <w:t>$2.58</w:t>
            </w:r>
          </w:p>
        </w:tc>
        <w:tc>
          <w:tcPr>
            <w:tcW w:w="762" w:type="dxa"/>
            <w:tcBorders>
              <w:top w:val="single" w:sz="4" w:space="0" w:color="939598"/>
              <w:bottom w:val="single" w:sz="4" w:space="0" w:color="939598"/>
            </w:tcBorders>
          </w:tcPr>
          <w:p>
            <w:pPr>
              <w:pStyle w:val="TableParagraph"/>
              <w:ind w:left="8" w:right="28"/>
              <w:rPr>
                <w:sz w:val="14"/>
              </w:rPr>
            </w:pPr>
            <w:r>
              <w:rPr>
                <w:spacing w:val="-4"/>
                <w:sz w:val="14"/>
              </w:rPr>
              <w:t>$3.89</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2010-</w:t>
            </w:r>
            <w:r>
              <w:rPr>
                <w:spacing w:val="-5"/>
                <w:sz w:val="14"/>
              </w:rPr>
              <w:t>11</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$5.64</w:t>
            </w:r>
          </w:p>
        </w:tc>
        <w:tc>
          <w:tcPr>
            <w:tcW w:w="776" w:type="dxa"/>
            <w:tcBorders>
              <w:top w:val="single" w:sz="4" w:space="0" w:color="939598"/>
              <w:bottom w:val="single" w:sz="4" w:space="0" w:color="939598"/>
            </w:tcBorders>
          </w:tcPr>
          <w:p>
            <w:pPr>
              <w:pStyle w:val="TableParagraph"/>
              <w:ind w:left="21" w:right="15"/>
              <w:rPr>
                <w:sz w:val="14"/>
              </w:rPr>
            </w:pPr>
            <w:r>
              <w:rPr>
                <w:spacing w:val="-2"/>
                <w:sz w:val="14"/>
              </w:rPr>
              <w:t>$8.26</w:t>
            </w:r>
          </w:p>
        </w:tc>
        <w:tc>
          <w:tcPr>
            <w:tcW w:w="758" w:type="dxa"/>
            <w:tcBorders>
              <w:top w:val="single" w:sz="4" w:space="0" w:color="939598"/>
              <w:bottom w:val="single" w:sz="4" w:space="0" w:color="939598"/>
            </w:tcBorders>
          </w:tcPr>
          <w:p>
            <w:pPr>
              <w:pStyle w:val="TableParagraph"/>
              <w:ind w:left="34" w:right="41"/>
              <w:rPr>
                <w:sz w:val="14"/>
              </w:rPr>
            </w:pPr>
            <w:r>
              <w:rPr>
                <w:spacing w:val="-2"/>
                <w:sz w:val="14"/>
              </w:rPr>
              <w:t>$6.47</w:t>
            </w:r>
          </w:p>
        </w:tc>
        <w:tc>
          <w:tcPr>
            <w:tcW w:w="771" w:type="dxa"/>
            <w:tcBorders>
              <w:top w:val="single" w:sz="4" w:space="0" w:color="939598"/>
              <w:bottom w:val="single" w:sz="4" w:space="0" w:color="939598"/>
            </w:tcBorders>
          </w:tcPr>
          <w:p>
            <w:pPr>
              <w:pStyle w:val="TableParagraph"/>
              <w:ind w:left="2" w:right="20"/>
              <w:rPr>
                <w:sz w:val="14"/>
              </w:rPr>
            </w:pPr>
            <w:r>
              <w:rPr>
                <w:spacing w:val="-2"/>
                <w:sz w:val="14"/>
              </w:rPr>
              <w:t>$9.49</w:t>
            </w:r>
          </w:p>
        </w:tc>
        <w:tc>
          <w:tcPr>
            <w:tcW w:w="747" w:type="dxa"/>
            <w:tcBorders>
              <w:top w:val="single" w:sz="4" w:space="0" w:color="939598"/>
              <w:bottom w:val="single" w:sz="4" w:space="0" w:color="939598"/>
            </w:tcBorders>
          </w:tcPr>
          <w:p>
            <w:pPr>
              <w:pStyle w:val="TableParagraph"/>
              <w:ind w:left="2" w:right="19"/>
              <w:rPr>
                <w:sz w:val="14"/>
              </w:rPr>
            </w:pPr>
            <w:r>
              <w:rPr>
                <w:spacing w:val="-2"/>
                <w:sz w:val="14"/>
              </w:rPr>
              <w:t>$0.26</w:t>
            </w:r>
          </w:p>
        </w:tc>
        <w:tc>
          <w:tcPr>
            <w:tcW w:w="767" w:type="dxa"/>
            <w:tcBorders>
              <w:top w:val="single" w:sz="4" w:space="0" w:color="939598"/>
              <w:bottom w:val="single" w:sz="4" w:space="0" w:color="939598"/>
            </w:tcBorders>
          </w:tcPr>
          <w:p>
            <w:pPr>
              <w:pStyle w:val="TableParagraph"/>
              <w:ind w:left="2" w:right="14"/>
              <w:rPr>
                <w:sz w:val="14"/>
              </w:rPr>
            </w:pPr>
            <w:r>
              <w:rPr>
                <w:spacing w:val="-2"/>
                <w:sz w:val="14"/>
              </w:rPr>
              <w:t>$0.39</w:t>
            </w:r>
          </w:p>
        </w:tc>
        <w:tc>
          <w:tcPr>
            <w:tcW w:w="754" w:type="dxa"/>
            <w:tcBorders>
              <w:top w:val="single" w:sz="4" w:space="0" w:color="939598"/>
              <w:bottom w:val="single" w:sz="4" w:space="0" w:color="939598"/>
            </w:tcBorders>
          </w:tcPr>
          <w:p>
            <w:pPr>
              <w:pStyle w:val="TableParagraph"/>
              <w:ind w:left="19" w:right="33"/>
              <w:rPr>
                <w:sz w:val="14"/>
              </w:rPr>
            </w:pPr>
            <w:r>
              <w:rPr>
                <w:spacing w:val="-2"/>
                <w:sz w:val="14"/>
              </w:rPr>
              <w:t>$0.18</w:t>
            </w:r>
          </w:p>
        </w:tc>
        <w:tc>
          <w:tcPr>
            <w:tcW w:w="766" w:type="dxa"/>
            <w:tcBorders>
              <w:top w:val="single" w:sz="4" w:space="0" w:color="939598"/>
              <w:bottom w:val="single" w:sz="4" w:space="0" w:color="939598"/>
            </w:tcBorders>
          </w:tcPr>
          <w:p>
            <w:pPr>
              <w:pStyle w:val="TableParagraph"/>
              <w:ind w:left="4" w:right="20"/>
              <w:rPr>
                <w:sz w:val="14"/>
              </w:rPr>
            </w:pPr>
            <w:r>
              <w:rPr>
                <w:spacing w:val="-2"/>
                <w:sz w:val="14"/>
              </w:rPr>
              <w:t>$0.27</w:t>
            </w:r>
          </w:p>
        </w:tc>
        <w:tc>
          <w:tcPr>
            <w:tcW w:w="756" w:type="dxa"/>
            <w:tcBorders>
              <w:top w:val="single" w:sz="4" w:space="0" w:color="939598"/>
              <w:bottom w:val="single" w:sz="4" w:space="0" w:color="939598"/>
            </w:tcBorders>
          </w:tcPr>
          <w:p>
            <w:pPr>
              <w:pStyle w:val="TableParagraph"/>
              <w:ind w:left="12" w:right="32"/>
              <w:rPr>
                <w:sz w:val="14"/>
              </w:rPr>
            </w:pPr>
            <w:r>
              <w:rPr>
                <w:spacing w:val="-4"/>
                <w:sz w:val="14"/>
              </w:rPr>
              <w:t>$2.27</w:t>
            </w:r>
          </w:p>
        </w:tc>
        <w:tc>
          <w:tcPr>
            <w:tcW w:w="765" w:type="dxa"/>
            <w:tcBorders>
              <w:top w:val="single" w:sz="4" w:space="0" w:color="939598"/>
              <w:bottom w:val="single" w:sz="4" w:space="0" w:color="939598"/>
            </w:tcBorders>
          </w:tcPr>
          <w:p>
            <w:pPr>
              <w:pStyle w:val="TableParagraph"/>
              <w:ind w:left="24" w:right="46"/>
              <w:rPr>
                <w:sz w:val="14"/>
              </w:rPr>
            </w:pPr>
            <w:r>
              <w:rPr>
                <w:spacing w:val="-4"/>
                <w:sz w:val="14"/>
              </w:rPr>
              <w:t>$3.32</w:t>
            </w:r>
          </w:p>
        </w:tc>
        <w:tc>
          <w:tcPr>
            <w:tcW w:w="754" w:type="dxa"/>
            <w:tcBorders>
              <w:top w:val="single" w:sz="4" w:space="0" w:color="939598"/>
              <w:bottom w:val="single" w:sz="4" w:space="0" w:color="939598"/>
            </w:tcBorders>
          </w:tcPr>
          <w:p>
            <w:pPr>
              <w:pStyle w:val="TableParagraph"/>
              <w:ind w:left="19" w:right="42"/>
              <w:rPr>
                <w:sz w:val="14"/>
              </w:rPr>
            </w:pPr>
            <w:r>
              <w:rPr>
                <w:spacing w:val="-2"/>
                <w:sz w:val="14"/>
              </w:rPr>
              <w:t>$2.71</w:t>
            </w:r>
          </w:p>
        </w:tc>
        <w:tc>
          <w:tcPr>
            <w:tcW w:w="762" w:type="dxa"/>
            <w:tcBorders>
              <w:top w:val="single" w:sz="4" w:space="0" w:color="939598"/>
              <w:bottom w:val="single" w:sz="4" w:space="0" w:color="939598"/>
            </w:tcBorders>
          </w:tcPr>
          <w:p>
            <w:pPr>
              <w:pStyle w:val="TableParagraph"/>
              <w:ind w:left="8" w:right="28"/>
              <w:rPr>
                <w:sz w:val="14"/>
              </w:rPr>
            </w:pPr>
            <w:r>
              <w:rPr>
                <w:spacing w:val="-2"/>
                <w:sz w:val="14"/>
              </w:rPr>
              <w:t>$3.98</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2011-</w:t>
            </w:r>
            <w:r>
              <w:rPr>
                <w:spacing w:val="-5"/>
                <w:sz w:val="14"/>
              </w:rPr>
              <w:t>12</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$5.52</w:t>
            </w:r>
          </w:p>
        </w:tc>
        <w:tc>
          <w:tcPr>
            <w:tcW w:w="776" w:type="dxa"/>
            <w:tcBorders>
              <w:top w:val="single" w:sz="4" w:space="0" w:color="939598"/>
              <w:bottom w:val="single" w:sz="4" w:space="0" w:color="939598"/>
            </w:tcBorders>
          </w:tcPr>
          <w:p>
            <w:pPr>
              <w:pStyle w:val="TableParagraph"/>
              <w:ind w:left="21" w:right="15"/>
              <w:rPr>
                <w:sz w:val="14"/>
              </w:rPr>
            </w:pPr>
            <w:r>
              <w:rPr>
                <w:spacing w:val="-2"/>
                <w:sz w:val="14"/>
              </w:rPr>
              <w:t>$7.95</w:t>
            </w:r>
          </w:p>
        </w:tc>
        <w:tc>
          <w:tcPr>
            <w:tcW w:w="758" w:type="dxa"/>
            <w:tcBorders>
              <w:top w:val="single" w:sz="4" w:space="0" w:color="939598"/>
              <w:bottom w:val="single" w:sz="4" w:space="0" w:color="939598"/>
            </w:tcBorders>
          </w:tcPr>
          <w:p>
            <w:pPr>
              <w:pStyle w:val="TableParagraph"/>
              <w:ind w:left="34" w:right="43"/>
              <w:rPr>
                <w:sz w:val="14"/>
              </w:rPr>
            </w:pPr>
            <w:r>
              <w:rPr>
                <w:spacing w:val="-4"/>
                <w:sz w:val="14"/>
              </w:rPr>
              <w:t>$5.97</w:t>
            </w:r>
          </w:p>
        </w:tc>
        <w:tc>
          <w:tcPr>
            <w:tcW w:w="771" w:type="dxa"/>
            <w:tcBorders>
              <w:top w:val="single" w:sz="4" w:space="0" w:color="939598"/>
              <w:bottom w:val="single" w:sz="4" w:space="0" w:color="939598"/>
            </w:tcBorders>
          </w:tcPr>
          <w:p>
            <w:pPr>
              <w:pStyle w:val="TableParagraph"/>
              <w:ind w:left="2" w:right="20"/>
              <w:rPr>
                <w:sz w:val="14"/>
              </w:rPr>
            </w:pPr>
            <w:r>
              <w:rPr>
                <w:spacing w:val="-4"/>
                <w:sz w:val="14"/>
              </w:rPr>
              <w:t>$8.61</w:t>
            </w:r>
          </w:p>
        </w:tc>
        <w:tc>
          <w:tcPr>
            <w:tcW w:w="747" w:type="dxa"/>
            <w:tcBorders>
              <w:top w:val="single" w:sz="4" w:space="0" w:color="939598"/>
              <w:bottom w:val="single" w:sz="4" w:space="0" w:color="939598"/>
            </w:tcBorders>
          </w:tcPr>
          <w:p>
            <w:pPr>
              <w:pStyle w:val="TableParagraph"/>
              <w:ind w:left="2" w:right="19"/>
              <w:rPr>
                <w:sz w:val="14"/>
              </w:rPr>
            </w:pPr>
            <w:r>
              <w:rPr>
                <w:spacing w:val="-2"/>
                <w:sz w:val="14"/>
              </w:rPr>
              <w:t>$0.26</w:t>
            </w:r>
          </w:p>
        </w:tc>
        <w:tc>
          <w:tcPr>
            <w:tcW w:w="767" w:type="dxa"/>
            <w:tcBorders>
              <w:top w:val="single" w:sz="4" w:space="0" w:color="939598"/>
              <w:bottom w:val="single" w:sz="4" w:space="0" w:color="939598"/>
            </w:tcBorders>
          </w:tcPr>
          <w:p>
            <w:pPr>
              <w:pStyle w:val="TableParagraph"/>
              <w:ind w:left="2" w:right="14"/>
              <w:rPr>
                <w:sz w:val="14"/>
              </w:rPr>
            </w:pPr>
            <w:r>
              <w:rPr>
                <w:spacing w:val="-2"/>
                <w:sz w:val="14"/>
              </w:rPr>
              <w:t>$0.37</w:t>
            </w:r>
          </w:p>
        </w:tc>
        <w:tc>
          <w:tcPr>
            <w:tcW w:w="754" w:type="dxa"/>
            <w:tcBorders>
              <w:top w:val="single" w:sz="4" w:space="0" w:color="939598"/>
              <w:bottom w:val="single" w:sz="4" w:space="0" w:color="939598"/>
            </w:tcBorders>
          </w:tcPr>
          <w:p>
            <w:pPr>
              <w:pStyle w:val="TableParagraph"/>
              <w:ind w:left="19" w:right="33"/>
              <w:rPr>
                <w:sz w:val="14"/>
              </w:rPr>
            </w:pPr>
            <w:r>
              <w:rPr>
                <w:spacing w:val="-2"/>
                <w:sz w:val="14"/>
              </w:rPr>
              <w:t>$0.19</w:t>
            </w:r>
          </w:p>
        </w:tc>
        <w:tc>
          <w:tcPr>
            <w:tcW w:w="766" w:type="dxa"/>
            <w:tcBorders>
              <w:top w:val="single" w:sz="4" w:space="0" w:color="939598"/>
              <w:bottom w:val="single" w:sz="4" w:space="0" w:color="939598"/>
            </w:tcBorders>
          </w:tcPr>
          <w:p>
            <w:pPr>
              <w:pStyle w:val="TableParagraph"/>
              <w:ind w:left="4" w:right="20"/>
              <w:rPr>
                <w:sz w:val="14"/>
              </w:rPr>
            </w:pPr>
            <w:r>
              <w:rPr>
                <w:spacing w:val="-2"/>
                <w:sz w:val="14"/>
              </w:rPr>
              <w:t>$0.28</w:t>
            </w:r>
          </w:p>
        </w:tc>
        <w:tc>
          <w:tcPr>
            <w:tcW w:w="756" w:type="dxa"/>
            <w:tcBorders>
              <w:top w:val="single" w:sz="4" w:space="0" w:color="939598"/>
              <w:bottom w:val="single" w:sz="4" w:space="0" w:color="939598"/>
            </w:tcBorders>
          </w:tcPr>
          <w:p>
            <w:pPr>
              <w:pStyle w:val="TableParagraph"/>
              <w:ind w:left="12" w:right="31"/>
              <w:rPr>
                <w:sz w:val="14"/>
              </w:rPr>
            </w:pPr>
            <w:r>
              <w:rPr>
                <w:spacing w:val="-2"/>
                <w:sz w:val="14"/>
              </w:rPr>
              <w:t>$2.33</w:t>
            </w:r>
          </w:p>
        </w:tc>
        <w:tc>
          <w:tcPr>
            <w:tcW w:w="765" w:type="dxa"/>
            <w:tcBorders>
              <w:top w:val="single" w:sz="4" w:space="0" w:color="939598"/>
              <w:bottom w:val="single" w:sz="4" w:space="0" w:color="939598"/>
            </w:tcBorders>
          </w:tcPr>
          <w:p>
            <w:pPr>
              <w:pStyle w:val="TableParagraph"/>
              <w:ind w:left="24" w:right="46"/>
              <w:rPr>
                <w:sz w:val="14"/>
              </w:rPr>
            </w:pPr>
            <w:r>
              <w:rPr>
                <w:spacing w:val="-4"/>
                <w:sz w:val="14"/>
              </w:rPr>
              <w:t>$3.35</w:t>
            </w:r>
          </w:p>
        </w:tc>
        <w:tc>
          <w:tcPr>
            <w:tcW w:w="754" w:type="dxa"/>
            <w:tcBorders>
              <w:top w:val="single" w:sz="4" w:space="0" w:color="939598"/>
              <w:bottom w:val="single" w:sz="4" w:space="0" w:color="939598"/>
            </w:tcBorders>
          </w:tcPr>
          <w:p>
            <w:pPr>
              <w:pStyle w:val="TableParagraph"/>
              <w:ind w:left="19" w:right="41"/>
              <w:rPr>
                <w:sz w:val="14"/>
              </w:rPr>
            </w:pPr>
            <w:r>
              <w:rPr>
                <w:spacing w:val="-2"/>
                <w:sz w:val="14"/>
              </w:rPr>
              <w:t>$2.78</w:t>
            </w:r>
          </w:p>
        </w:tc>
        <w:tc>
          <w:tcPr>
            <w:tcW w:w="762" w:type="dxa"/>
            <w:tcBorders>
              <w:top w:val="single" w:sz="4" w:space="0" w:color="939598"/>
              <w:bottom w:val="single" w:sz="4" w:space="0" w:color="939598"/>
            </w:tcBorders>
          </w:tcPr>
          <w:p>
            <w:pPr>
              <w:pStyle w:val="TableParagraph"/>
              <w:ind w:left="8" w:right="27"/>
              <w:rPr>
                <w:sz w:val="14"/>
              </w:rPr>
            </w:pPr>
            <w:r>
              <w:rPr>
                <w:spacing w:val="-2"/>
                <w:sz w:val="14"/>
              </w:rPr>
              <w:t>$4.00</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4"/>
                <w:sz w:val="14"/>
              </w:rPr>
              <w:t>2012-</w:t>
            </w:r>
            <w:r>
              <w:rPr>
                <w:spacing w:val="-5"/>
                <w:sz w:val="14"/>
              </w:rPr>
              <w:t>13</w:t>
            </w:r>
          </w:p>
        </w:tc>
        <w:tc>
          <w:tcPr>
            <w:tcW w:w="695" w:type="dxa"/>
            <w:tcBorders>
              <w:top w:val="single" w:sz="4" w:space="0" w:color="939598"/>
              <w:bottom w:val="single" w:sz="4" w:space="0" w:color="939598"/>
            </w:tcBorders>
          </w:tcPr>
          <w:p>
            <w:pPr>
              <w:pStyle w:val="TableParagraph"/>
              <w:ind w:left="37" w:right="75"/>
              <w:rPr>
                <w:sz w:val="14"/>
              </w:rPr>
            </w:pPr>
            <w:r>
              <w:rPr>
                <w:spacing w:val="-2"/>
                <w:sz w:val="14"/>
              </w:rPr>
              <w:t>$4.90</w:t>
            </w:r>
          </w:p>
        </w:tc>
        <w:tc>
          <w:tcPr>
            <w:tcW w:w="776" w:type="dxa"/>
            <w:tcBorders>
              <w:top w:val="single" w:sz="4" w:space="0" w:color="939598"/>
              <w:bottom w:val="single" w:sz="4" w:space="0" w:color="939598"/>
            </w:tcBorders>
          </w:tcPr>
          <w:p>
            <w:pPr>
              <w:pStyle w:val="TableParagraph"/>
              <w:ind w:left="21" w:right="15"/>
              <w:rPr>
                <w:sz w:val="14"/>
              </w:rPr>
            </w:pPr>
            <w:r>
              <w:rPr>
                <w:spacing w:val="-2"/>
                <w:sz w:val="14"/>
              </w:rPr>
              <w:t>$6.87</w:t>
            </w:r>
          </w:p>
        </w:tc>
        <w:tc>
          <w:tcPr>
            <w:tcW w:w="758" w:type="dxa"/>
            <w:tcBorders>
              <w:top w:val="single" w:sz="4" w:space="0" w:color="939598"/>
              <w:bottom w:val="single" w:sz="4" w:space="0" w:color="939598"/>
            </w:tcBorders>
          </w:tcPr>
          <w:p>
            <w:pPr>
              <w:pStyle w:val="TableParagraph"/>
              <w:ind w:left="34" w:right="41"/>
              <w:rPr>
                <w:sz w:val="14"/>
              </w:rPr>
            </w:pPr>
            <w:r>
              <w:rPr>
                <w:spacing w:val="-2"/>
                <w:sz w:val="14"/>
              </w:rPr>
              <w:t>$5.25</w:t>
            </w:r>
          </w:p>
        </w:tc>
        <w:tc>
          <w:tcPr>
            <w:tcW w:w="771" w:type="dxa"/>
            <w:tcBorders>
              <w:top w:val="single" w:sz="4" w:space="0" w:color="939598"/>
              <w:bottom w:val="single" w:sz="4" w:space="0" w:color="939598"/>
            </w:tcBorders>
          </w:tcPr>
          <w:p>
            <w:pPr>
              <w:pStyle w:val="TableParagraph"/>
              <w:ind w:left="3" w:right="20"/>
              <w:rPr>
                <w:sz w:val="14"/>
              </w:rPr>
            </w:pPr>
            <w:r>
              <w:rPr>
                <w:spacing w:val="-2"/>
                <w:sz w:val="14"/>
              </w:rPr>
              <w:t>$7.36</w:t>
            </w:r>
          </w:p>
        </w:tc>
        <w:tc>
          <w:tcPr>
            <w:tcW w:w="747" w:type="dxa"/>
            <w:tcBorders>
              <w:top w:val="single" w:sz="4" w:space="0" w:color="939598"/>
              <w:bottom w:val="single" w:sz="4" w:space="0" w:color="939598"/>
            </w:tcBorders>
          </w:tcPr>
          <w:p>
            <w:pPr>
              <w:pStyle w:val="TableParagraph"/>
              <w:ind w:left="2" w:right="19"/>
              <w:rPr>
                <w:sz w:val="14"/>
              </w:rPr>
            </w:pPr>
            <w:r>
              <w:rPr>
                <w:spacing w:val="-2"/>
                <w:sz w:val="14"/>
              </w:rPr>
              <w:t>$0.27</w:t>
            </w:r>
          </w:p>
        </w:tc>
        <w:tc>
          <w:tcPr>
            <w:tcW w:w="767" w:type="dxa"/>
            <w:tcBorders>
              <w:top w:val="single" w:sz="4" w:space="0" w:color="939598"/>
              <w:bottom w:val="single" w:sz="4" w:space="0" w:color="939598"/>
            </w:tcBorders>
          </w:tcPr>
          <w:p>
            <w:pPr>
              <w:pStyle w:val="TableParagraph"/>
              <w:ind w:left="2" w:right="14"/>
              <w:rPr>
                <w:sz w:val="14"/>
              </w:rPr>
            </w:pPr>
            <w:r>
              <w:rPr>
                <w:spacing w:val="-2"/>
                <w:sz w:val="14"/>
              </w:rPr>
              <w:t>$0.38</w:t>
            </w:r>
          </w:p>
        </w:tc>
        <w:tc>
          <w:tcPr>
            <w:tcW w:w="754" w:type="dxa"/>
            <w:tcBorders>
              <w:top w:val="single" w:sz="4" w:space="0" w:color="939598"/>
              <w:bottom w:val="single" w:sz="4" w:space="0" w:color="939598"/>
            </w:tcBorders>
          </w:tcPr>
          <w:p>
            <w:pPr>
              <w:pStyle w:val="TableParagraph"/>
              <w:ind w:left="19" w:right="33"/>
              <w:rPr>
                <w:sz w:val="14"/>
              </w:rPr>
            </w:pPr>
            <w:r>
              <w:rPr>
                <w:spacing w:val="-2"/>
                <w:sz w:val="14"/>
              </w:rPr>
              <w:t>$0.22</w:t>
            </w:r>
          </w:p>
        </w:tc>
        <w:tc>
          <w:tcPr>
            <w:tcW w:w="766" w:type="dxa"/>
            <w:tcBorders>
              <w:top w:val="single" w:sz="4" w:space="0" w:color="939598"/>
              <w:bottom w:val="single" w:sz="4" w:space="0" w:color="939598"/>
            </w:tcBorders>
          </w:tcPr>
          <w:p>
            <w:pPr>
              <w:pStyle w:val="TableParagraph"/>
              <w:ind w:left="4" w:right="20"/>
              <w:rPr>
                <w:sz w:val="14"/>
              </w:rPr>
            </w:pPr>
            <w:r>
              <w:rPr>
                <w:spacing w:val="-2"/>
                <w:sz w:val="14"/>
              </w:rPr>
              <w:t>$0.31</w:t>
            </w:r>
          </w:p>
        </w:tc>
        <w:tc>
          <w:tcPr>
            <w:tcW w:w="756" w:type="dxa"/>
            <w:tcBorders>
              <w:top w:val="single" w:sz="4" w:space="0" w:color="939598"/>
              <w:bottom w:val="single" w:sz="4" w:space="0" w:color="939598"/>
            </w:tcBorders>
          </w:tcPr>
          <w:p>
            <w:pPr>
              <w:pStyle w:val="TableParagraph"/>
              <w:ind w:left="12" w:right="31"/>
              <w:rPr>
                <w:sz w:val="14"/>
              </w:rPr>
            </w:pPr>
            <w:r>
              <w:rPr>
                <w:spacing w:val="-2"/>
                <w:sz w:val="14"/>
              </w:rPr>
              <w:t>$2.59</w:t>
            </w:r>
          </w:p>
        </w:tc>
        <w:tc>
          <w:tcPr>
            <w:tcW w:w="765" w:type="dxa"/>
            <w:tcBorders>
              <w:top w:val="single" w:sz="4" w:space="0" w:color="939598"/>
              <w:bottom w:val="single" w:sz="4" w:space="0" w:color="939598"/>
            </w:tcBorders>
          </w:tcPr>
          <w:p>
            <w:pPr>
              <w:pStyle w:val="TableParagraph"/>
              <w:ind w:left="24" w:right="46"/>
              <w:rPr>
                <w:sz w:val="14"/>
              </w:rPr>
            </w:pPr>
            <w:r>
              <w:rPr>
                <w:spacing w:val="-2"/>
                <w:sz w:val="14"/>
              </w:rPr>
              <w:t>$3.63</w:t>
            </w:r>
          </w:p>
        </w:tc>
        <w:tc>
          <w:tcPr>
            <w:tcW w:w="754" w:type="dxa"/>
            <w:tcBorders>
              <w:top w:val="single" w:sz="4" w:space="0" w:color="939598"/>
              <w:bottom w:val="single" w:sz="4" w:space="0" w:color="939598"/>
            </w:tcBorders>
          </w:tcPr>
          <w:p>
            <w:pPr>
              <w:pStyle w:val="TableParagraph"/>
              <w:ind w:left="19" w:right="42"/>
              <w:rPr>
                <w:sz w:val="14"/>
              </w:rPr>
            </w:pPr>
            <w:r>
              <w:rPr>
                <w:spacing w:val="-2"/>
                <w:sz w:val="14"/>
              </w:rPr>
              <w:t>$3.08</w:t>
            </w:r>
          </w:p>
        </w:tc>
        <w:tc>
          <w:tcPr>
            <w:tcW w:w="762" w:type="dxa"/>
            <w:tcBorders>
              <w:top w:val="single" w:sz="4" w:space="0" w:color="939598"/>
              <w:bottom w:val="single" w:sz="4" w:space="0" w:color="939598"/>
            </w:tcBorders>
          </w:tcPr>
          <w:p>
            <w:pPr>
              <w:pStyle w:val="TableParagraph"/>
              <w:ind w:left="8" w:right="27"/>
              <w:rPr>
                <w:sz w:val="14"/>
              </w:rPr>
            </w:pPr>
            <w:r>
              <w:rPr>
                <w:spacing w:val="-2"/>
                <w:sz w:val="14"/>
              </w:rPr>
              <w:t>$4.32</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2013-</w:t>
            </w:r>
            <w:r>
              <w:rPr>
                <w:spacing w:val="-5"/>
                <w:sz w:val="14"/>
              </w:rPr>
              <w:t>14</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$6.79</w:t>
            </w:r>
          </w:p>
        </w:tc>
        <w:tc>
          <w:tcPr>
            <w:tcW w:w="776" w:type="dxa"/>
            <w:tcBorders>
              <w:top w:val="single" w:sz="4" w:space="0" w:color="939598"/>
              <w:bottom w:val="single" w:sz="4" w:space="0" w:color="939598"/>
            </w:tcBorders>
          </w:tcPr>
          <w:p>
            <w:pPr>
              <w:pStyle w:val="TableParagraph"/>
              <w:ind w:left="21" w:right="15"/>
              <w:rPr>
                <w:sz w:val="14"/>
              </w:rPr>
            </w:pPr>
            <w:r>
              <w:rPr>
                <w:spacing w:val="-2"/>
                <w:sz w:val="14"/>
              </w:rPr>
              <w:t>$9.28</w:t>
            </w:r>
          </w:p>
        </w:tc>
        <w:tc>
          <w:tcPr>
            <w:tcW w:w="758" w:type="dxa"/>
            <w:tcBorders>
              <w:top w:val="single" w:sz="4" w:space="0" w:color="939598"/>
              <w:bottom w:val="single" w:sz="4" w:space="0" w:color="939598"/>
            </w:tcBorders>
          </w:tcPr>
          <w:p>
            <w:pPr>
              <w:pStyle w:val="TableParagraph"/>
              <w:ind w:left="34" w:right="41"/>
              <w:rPr>
                <w:sz w:val="14"/>
              </w:rPr>
            </w:pPr>
            <w:r>
              <w:rPr>
                <w:spacing w:val="-2"/>
                <w:sz w:val="14"/>
              </w:rPr>
              <w:t>$7.44</w:t>
            </w:r>
          </w:p>
        </w:tc>
        <w:tc>
          <w:tcPr>
            <w:tcW w:w="771" w:type="dxa"/>
            <w:tcBorders>
              <w:top w:val="single" w:sz="4" w:space="0" w:color="939598"/>
              <w:bottom w:val="single" w:sz="4" w:space="0" w:color="939598"/>
            </w:tcBorders>
          </w:tcPr>
          <w:p>
            <w:pPr>
              <w:pStyle w:val="TableParagraph"/>
              <w:ind w:left="3" w:right="20"/>
              <w:rPr>
                <w:sz w:val="14"/>
              </w:rPr>
            </w:pPr>
            <w:r>
              <w:rPr>
                <w:spacing w:val="-2"/>
                <w:sz w:val="14"/>
              </w:rPr>
              <w:t>$10.18</w:t>
            </w:r>
          </w:p>
        </w:tc>
        <w:tc>
          <w:tcPr>
            <w:tcW w:w="747" w:type="dxa"/>
            <w:tcBorders>
              <w:top w:val="single" w:sz="4" w:space="0" w:color="939598"/>
              <w:bottom w:val="single" w:sz="4" w:space="0" w:color="939598"/>
            </w:tcBorders>
          </w:tcPr>
          <w:p>
            <w:pPr>
              <w:pStyle w:val="TableParagraph"/>
              <w:ind w:left="2" w:right="19"/>
              <w:rPr>
                <w:sz w:val="14"/>
              </w:rPr>
            </w:pPr>
            <w:r>
              <w:rPr>
                <w:spacing w:val="-2"/>
                <w:sz w:val="14"/>
              </w:rPr>
              <w:t>$0.28</w:t>
            </w:r>
          </w:p>
        </w:tc>
        <w:tc>
          <w:tcPr>
            <w:tcW w:w="767" w:type="dxa"/>
            <w:tcBorders>
              <w:top w:val="single" w:sz="4" w:space="0" w:color="939598"/>
              <w:bottom w:val="single" w:sz="4" w:space="0" w:color="939598"/>
            </w:tcBorders>
          </w:tcPr>
          <w:p>
            <w:pPr>
              <w:pStyle w:val="TableParagraph"/>
              <w:ind w:left="2" w:right="14"/>
              <w:rPr>
                <w:sz w:val="14"/>
              </w:rPr>
            </w:pPr>
            <w:r>
              <w:rPr>
                <w:spacing w:val="-2"/>
                <w:sz w:val="14"/>
              </w:rPr>
              <w:t>$0.38</w:t>
            </w:r>
          </w:p>
        </w:tc>
        <w:tc>
          <w:tcPr>
            <w:tcW w:w="754" w:type="dxa"/>
            <w:tcBorders>
              <w:top w:val="single" w:sz="4" w:space="0" w:color="939598"/>
              <w:bottom w:val="single" w:sz="4" w:space="0" w:color="939598"/>
            </w:tcBorders>
          </w:tcPr>
          <w:p>
            <w:pPr>
              <w:pStyle w:val="TableParagraph"/>
              <w:ind w:left="19" w:right="33"/>
              <w:rPr>
                <w:sz w:val="14"/>
              </w:rPr>
            </w:pPr>
            <w:r>
              <w:rPr>
                <w:spacing w:val="-2"/>
                <w:sz w:val="14"/>
              </w:rPr>
              <w:t>$0.22</w:t>
            </w:r>
          </w:p>
        </w:tc>
        <w:tc>
          <w:tcPr>
            <w:tcW w:w="766" w:type="dxa"/>
            <w:tcBorders>
              <w:top w:val="single" w:sz="4" w:space="0" w:color="939598"/>
              <w:bottom w:val="single" w:sz="4" w:space="0" w:color="939598"/>
            </w:tcBorders>
          </w:tcPr>
          <w:p>
            <w:pPr>
              <w:pStyle w:val="TableParagraph"/>
              <w:ind w:left="4" w:right="20"/>
              <w:rPr>
                <w:sz w:val="14"/>
              </w:rPr>
            </w:pPr>
            <w:r>
              <w:rPr>
                <w:spacing w:val="-2"/>
                <w:sz w:val="14"/>
              </w:rPr>
              <w:t>$0.30</w:t>
            </w:r>
          </w:p>
        </w:tc>
        <w:tc>
          <w:tcPr>
            <w:tcW w:w="756" w:type="dxa"/>
            <w:tcBorders>
              <w:top w:val="single" w:sz="4" w:space="0" w:color="939598"/>
              <w:bottom w:val="single" w:sz="4" w:space="0" w:color="939598"/>
            </w:tcBorders>
          </w:tcPr>
          <w:p>
            <w:pPr>
              <w:pStyle w:val="TableParagraph"/>
              <w:ind w:left="12" w:right="31"/>
              <w:rPr>
                <w:sz w:val="14"/>
              </w:rPr>
            </w:pPr>
            <w:r>
              <w:rPr>
                <w:spacing w:val="-2"/>
                <w:sz w:val="14"/>
              </w:rPr>
              <w:t>$2.90</w:t>
            </w:r>
          </w:p>
        </w:tc>
        <w:tc>
          <w:tcPr>
            <w:tcW w:w="765" w:type="dxa"/>
            <w:tcBorders>
              <w:top w:val="single" w:sz="4" w:space="0" w:color="939598"/>
              <w:bottom w:val="single" w:sz="4" w:space="0" w:color="939598"/>
            </w:tcBorders>
          </w:tcPr>
          <w:p>
            <w:pPr>
              <w:pStyle w:val="TableParagraph"/>
              <w:ind w:left="24" w:right="48"/>
              <w:rPr>
                <w:sz w:val="14"/>
              </w:rPr>
            </w:pPr>
            <w:r>
              <w:rPr>
                <w:spacing w:val="-2"/>
                <w:sz w:val="14"/>
              </w:rPr>
              <w:t>$3.97</w:t>
            </w:r>
          </w:p>
        </w:tc>
        <w:tc>
          <w:tcPr>
            <w:tcW w:w="754" w:type="dxa"/>
            <w:tcBorders>
              <w:top w:val="single" w:sz="4" w:space="0" w:color="939598"/>
              <w:bottom w:val="single" w:sz="4" w:space="0" w:color="939598"/>
            </w:tcBorders>
          </w:tcPr>
          <w:p>
            <w:pPr>
              <w:pStyle w:val="TableParagraph"/>
              <w:ind w:left="19" w:right="41"/>
              <w:rPr>
                <w:sz w:val="14"/>
              </w:rPr>
            </w:pPr>
            <w:r>
              <w:rPr>
                <w:spacing w:val="-2"/>
                <w:sz w:val="14"/>
              </w:rPr>
              <w:t>$3.39</w:t>
            </w:r>
          </w:p>
        </w:tc>
        <w:tc>
          <w:tcPr>
            <w:tcW w:w="762" w:type="dxa"/>
            <w:tcBorders>
              <w:top w:val="single" w:sz="4" w:space="0" w:color="939598"/>
              <w:bottom w:val="single" w:sz="4" w:space="0" w:color="939598"/>
            </w:tcBorders>
          </w:tcPr>
          <w:p>
            <w:pPr>
              <w:pStyle w:val="TableParagraph"/>
              <w:ind w:left="8" w:right="27"/>
              <w:rPr>
                <w:sz w:val="14"/>
              </w:rPr>
            </w:pPr>
            <w:r>
              <w:rPr>
                <w:spacing w:val="-2"/>
                <w:sz w:val="14"/>
              </w:rPr>
              <w:t>$4.64</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2014-</w:t>
            </w:r>
            <w:r>
              <w:rPr>
                <w:spacing w:val="-5"/>
                <w:sz w:val="14"/>
              </w:rPr>
              <w:t>15</w:t>
            </w:r>
          </w:p>
        </w:tc>
        <w:tc>
          <w:tcPr>
            <w:tcW w:w="695" w:type="dxa"/>
            <w:tcBorders>
              <w:top w:val="single" w:sz="4" w:space="0" w:color="939598"/>
              <w:bottom w:val="single" w:sz="4" w:space="0" w:color="939598"/>
            </w:tcBorders>
          </w:tcPr>
          <w:p>
            <w:pPr>
              <w:pStyle w:val="TableParagraph"/>
              <w:ind w:left="37" w:right="75"/>
              <w:rPr>
                <w:sz w:val="14"/>
              </w:rPr>
            </w:pPr>
            <w:r>
              <w:rPr>
                <w:spacing w:val="-2"/>
                <w:sz w:val="14"/>
              </w:rPr>
              <w:t>$6.04</w:t>
            </w:r>
          </w:p>
        </w:tc>
        <w:tc>
          <w:tcPr>
            <w:tcW w:w="776" w:type="dxa"/>
            <w:tcBorders>
              <w:top w:val="single" w:sz="4" w:space="0" w:color="939598"/>
              <w:bottom w:val="single" w:sz="4" w:space="0" w:color="939598"/>
            </w:tcBorders>
          </w:tcPr>
          <w:p>
            <w:pPr>
              <w:pStyle w:val="TableParagraph"/>
              <w:ind w:left="21" w:right="15"/>
              <w:rPr>
                <w:sz w:val="14"/>
              </w:rPr>
            </w:pPr>
            <w:r>
              <w:rPr>
                <w:spacing w:val="-2"/>
                <w:sz w:val="14"/>
              </w:rPr>
              <w:t>$8.08</w:t>
            </w:r>
          </w:p>
        </w:tc>
        <w:tc>
          <w:tcPr>
            <w:tcW w:w="758" w:type="dxa"/>
            <w:tcBorders>
              <w:top w:val="single" w:sz="4" w:space="0" w:color="939598"/>
              <w:bottom w:val="single" w:sz="4" w:space="0" w:color="939598"/>
            </w:tcBorders>
          </w:tcPr>
          <w:p>
            <w:pPr>
              <w:pStyle w:val="TableParagraph"/>
              <w:ind w:left="34" w:right="40"/>
              <w:rPr>
                <w:sz w:val="14"/>
              </w:rPr>
            </w:pPr>
            <w:r>
              <w:rPr>
                <w:spacing w:val="-2"/>
                <w:sz w:val="14"/>
              </w:rPr>
              <w:t>$6.61</w:t>
            </w:r>
          </w:p>
        </w:tc>
        <w:tc>
          <w:tcPr>
            <w:tcW w:w="771" w:type="dxa"/>
            <w:tcBorders>
              <w:top w:val="single" w:sz="4" w:space="0" w:color="939598"/>
              <w:bottom w:val="single" w:sz="4" w:space="0" w:color="939598"/>
            </w:tcBorders>
          </w:tcPr>
          <w:p>
            <w:pPr>
              <w:pStyle w:val="TableParagraph"/>
              <w:ind w:left="3" w:right="20"/>
              <w:rPr>
                <w:sz w:val="14"/>
              </w:rPr>
            </w:pPr>
            <w:r>
              <w:rPr>
                <w:spacing w:val="-2"/>
                <w:sz w:val="14"/>
              </w:rPr>
              <w:t>$8.84</w:t>
            </w:r>
          </w:p>
        </w:tc>
        <w:tc>
          <w:tcPr>
            <w:tcW w:w="747" w:type="dxa"/>
            <w:tcBorders>
              <w:top w:val="single" w:sz="4" w:space="0" w:color="939598"/>
              <w:bottom w:val="single" w:sz="4" w:space="0" w:color="939598"/>
            </w:tcBorders>
          </w:tcPr>
          <w:p>
            <w:pPr>
              <w:pStyle w:val="TableParagraph"/>
              <w:ind w:left="2" w:right="19"/>
              <w:rPr>
                <w:sz w:val="14"/>
              </w:rPr>
            </w:pPr>
            <w:r>
              <w:rPr>
                <w:spacing w:val="-2"/>
                <w:sz w:val="14"/>
              </w:rPr>
              <w:t>$0.29</w:t>
            </w:r>
          </w:p>
        </w:tc>
        <w:tc>
          <w:tcPr>
            <w:tcW w:w="767" w:type="dxa"/>
            <w:tcBorders>
              <w:top w:val="single" w:sz="4" w:space="0" w:color="939598"/>
              <w:bottom w:val="single" w:sz="4" w:space="0" w:color="939598"/>
            </w:tcBorders>
          </w:tcPr>
          <w:p>
            <w:pPr>
              <w:pStyle w:val="TableParagraph"/>
              <w:ind w:left="3" w:right="14"/>
              <w:rPr>
                <w:sz w:val="14"/>
              </w:rPr>
            </w:pPr>
            <w:r>
              <w:rPr>
                <w:spacing w:val="-2"/>
                <w:sz w:val="14"/>
              </w:rPr>
              <w:t>$0.39</w:t>
            </w:r>
          </w:p>
        </w:tc>
        <w:tc>
          <w:tcPr>
            <w:tcW w:w="754" w:type="dxa"/>
            <w:tcBorders>
              <w:top w:val="single" w:sz="4" w:space="0" w:color="939598"/>
              <w:bottom w:val="single" w:sz="4" w:space="0" w:color="939598"/>
            </w:tcBorders>
          </w:tcPr>
          <w:p>
            <w:pPr>
              <w:pStyle w:val="TableParagraph"/>
              <w:ind w:left="19" w:right="32"/>
              <w:rPr>
                <w:sz w:val="14"/>
              </w:rPr>
            </w:pPr>
            <w:r>
              <w:rPr>
                <w:spacing w:val="-2"/>
                <w:sz w:val="14"/>
              </w:rPr>
              <w:t>$0.20</w:t>
            </w:r>
          </w:p>
        </w:tc>
        <w:tc>
          <w:tcPr>
            <w:tcW w:w="766" w:type="dxa"/>
            <w:tcBorders>
              <w:top w:val="single" w:sz="4" w:space="0" w:color="939598"/>
              <w:bottom w:val="single" w:sz="4" w:space="0" w:color="939598"/>
            </w:tcBorders>
          </w:tcPr>
          <w:p>
            <w:pPr>
              <w:pStyle w:val="TableParagraph"/>
              <w:ind w:left="4" w:right="19"/>
              <w:rPr>
                <w:sz w:val="14"/>
              </w:rPr>
            </w:pPr>
            <w:r>
              <w:rPr>
                <w:spacing w:val="-2"/>
                <w:sz w:val="14"/>
              </w:rPr>
              <w:t>$0.27</w:t>
            </w:r>
          </w:p>
        </w:tc>
        <w:tc>
          <w:tcPr>
            <w:tcW w:w="756" w:type="dxa"/>
            <w:tcBorders>
              <w:top w:val="single" w:sz="4" w:space="0" w:color="939598"/>
              <w:bottom w:val="single" w:sz="4" w:space="0" w:color="939598"/>
            </w:tcBorders>
          </w:tcPr>
          <w:p>
            <w:pPr>
              <w:pStyle w:val="TableParagraph"/>
              <w:ind w:left="12" w:right="31"/>
              <w:rPr>
                <w:sz w:val="14"/>
              </w:rPr>
            </w:pPr>
            <w:r>
              <w:rPr>
                <w:spacing w:val="-2"/>
                <w:sz w:val="14"/>
              </w:rPr>
              <w:t>$2.90</w:t>
            </w:r>
          </w:p>
        </w:tc>
        <w:tc>
          <w:tcPr>
            <w:tcW w:w="765" w:type="dxa"/>
            <w:tcBorders>
              <w:top w:val="single" w:sz="4" w:space="0" w:color="939598"/>
              <w:bottom w:val="single" w:sz="4" w:space="0" w:color="939598"/>
            </w:tcBorders>
          </w:tcPr>
          <w:p>
            <w:pPr>
              <w:pStyle w:val="TableParagraph"/>
              <w:ind w:left="24" w:right="45"/>
              <w:rPr>
                <w:sz w:val="14"/>
              </w:rPr>
            </w:pPr>
            <w:r>
              <w:rPr>
                <w:spacing w:val="-2"/>
                <w:sz w:val="14"/>
              </w:rPr>
              <w:t>$3.88</w:t>
            </w:r>
          </w:p>
        </w:tc>
        <w:tc>
          <w:tcPr>
            <w:tcW w:w="754" w:type="dxa"/>
            <w:tcBorders>
              <w:top w:val="single" w:sz="4" w:space="0" w:color="939598"/>
              <w:bottom w:val="single" w:sz="4" w:space="0" w:color="939598"/>
            </w:tcBorders>
          </w:tcPr>
          <w:p>
            <w:pPr>
              <w:pStyle w:val="TableParagraph"/>
              <w:ind w:left="19" w:right="41"/>
              <w:rPr>
                <w:sz w:val="14"/>
              </w:rPr>
            </w:pPr>
            <w:r>
              <w:rPr>
                <w:spacing w:val="-2"/>
                <w:sz w:val="14"/>
              </w:rPr>
              <w:t>$3.39</w:t>
            </w:r>
          </w:p>
        </w:tc>
        <w:tc>
          <w:tcPr>
            <w:tcW w:w="762" w:type="dxa"/>
            <w:tcBorders>
              <w:top w:val="single" w:sz="4" w:space="0" w:color="939598"/>
              <w:bottom w:val="single" w:sz="4" w:space="0" w:color="939598"/>
            </w:tcBorders>
          </w:tcPr>
          <w:p>
            <w:pPr>
              <w:pStyle w:val="TableParagraph"/>
              <w:ind w:left="8" w:right="27"/>
              <w:rPr>
                <w:sz w:val="14"/>
              </w:rPr>
            </w:pPr>
            <w:r>
              <w:rPr>
                <w:spacing w:val="-2"/>
                <w:sz w:val="14"/>
              </w:rPr>
              <w:t>$4.53</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2015-</w:t>
            </w:r>
            <w:r>
              <w:rPr>
                <w:spacing w:val="-5"/>
                <w:sz w:val="14"/>
              </w:rPr>
              <w:t>16</w:t>
            </w:r>
          </w:p>
        </w:tc>
        <w:tc>
          <w:tcPr>
            <w:tcW w:w="695" w:type="dxa"/>
            <w:tcBorders>
              <w:top w:val="single" w:sz="4" w:space="0" w:color="939598"/>
              <w:bottom w:val="single" w:sz="4" w:space="0" w:color="939598"/>
            </w:tcBorders>
          </w:tcPr>
          <w:p>
            <w:pPr>
              <w:pStyle w:val="TableParagraph"/>
              <w:ind w:left="37" w:right="75"/>
              <w:rPr>
                <w:sz w:val="14"/>
              </w:rPr>
            </w:pPr>
            <w:r>
              <w:rPr>
                <w:spacing w:val="-2"/>
                <w:sz w:val="14"/>
              </w:rPr>
              <w:t>$5.40</w:t>
            </w:r>
          </w:p>
        </w:tc>
        <w:tc>
          <w:tcPr>
            <w:tcW w:w="776" w:type="dxa"/>
            <w:tcBorders>
              <w:top w:val="single" w:sz="4" w:space="0" w:color="939598"/>
              <w:bottom w:val="single" w:sz="4" w:space="0" w:color="939598"/>
            </w:tcBorders>
          </w:tcPr>
          <w:p>
            <w:pPr>
              <w:pStyle w:val="TableParagraph"/>
              <w:ind w:left="22" w:right="15"/>
              <w:rPr>
                <w:sz w:val="14"/>
              </w:rPr>
            </w:pPr>
            <w:r>
              <w:rPr>
                <w:spacing w:val="-2"/>
                <w:sz w:val="14"/>
              </w:rPr>
              <w:t>$7.13</w:t>
            </w:r>
          </w:p>
        </w:tc>
        <w:tc>
          <w:tcPr>
            <w:tcW w:w="758" w:type="dxa"/>
            <w:tcBorders>
              <w:top w:val="single" w:sz="4" w:space="0" w:color="939598"/>
              <w:bottom w:val="single" w:sz="4" w:space="0" w:color="939598"/>
            </w:tcBorders>
          </w:tcPr>
          <w:p>
            <w:pPr>
              <w:pStyle w:val="TableParagraph"/>
              <w:ind w:left="34" w:right="40"/>
              <w:rPr>
                <w:sz w:val="14"/>
              </w:rPr>
            </w:pPr>
            <w:r>
              <w:rPr>
                <w:spacing w:val="-2"/>
                <w:sz w:val="14"/>
              </w:rPr>
              <w:t>$5.90</w:t>
            </w:r>
          </w:p>
        </w:tc>
        <w:tc>
          <w:tcPr>
            <w:tcW w:w="771" w:type="dxa"/>
            <w:tcBorders>
              <w:top w:val="single" w:sz="4" w:space="0" w:color="939598"/>
              <w:bottom w:val="single" w:sz="4" w:space="0" w:color="939598"/>
            </w:tcBorders>
          </w:tcPr>
          <w:p>
            <w:pPr>
              <w:pStyle w:val="TableParagraph"/>
              <w:ind w:left="3" w:right="20"/>
              <w:rPr>
                <w:sz w:val="14"/>
              </w:rPr>
            </w:pPr>
            <w:r>
              <w:rPr>
                <w:spacing w:val="-2"/>
                <w:sz w:val="14"/>
              </w:rPr>
              <w:t>$7.79</w:t>
            </w:r>
          </w:p>
        </w:tc>
        <w:tc>
          <w:tcPr>
            <w:tcW w:w="747" w:type="dxa"/>
            <w:tcBorders>
              <w:top w:val="single" w:sz="4" w:space="0" w:color="939598"/>
              <w:bottom w:val="single" w:sz="4" w:space="0" w:color="939598"/>
            </w:tcBorders>
          </w:tcPr>
          <w:p>
            <w:pPr>
              <w:pStyle w:val="TableParagraph"/>
              <w:ind w:left="3" w:right="19"/>
              <w:rPr>
                <w:sz w:val="14"/>
              </w:rPr>
            </w:pPr>
            <w:r>
              <w:rPr>
                <w:spacing w:val="-2"/>
                <w:sz w:val="14"/>
              </w:rPr>
              <w:t>$0.28</w:t>
            </w:r>
          </w:p>
        </w:tc>
        <w:tc>
          <w:tcPr>
            <w:tcW w:w="767" w:type="dxa"/>
            <w:tcBorders>
              <w:top w:val="single" w:sz="4" w:space="0" w:color="939598"/>
              <w:bottom w:val="single" w:sz="4" w:space="0" w:color="939598"/>
            </w:tcBorders>
          </w:tcPr>
          <w:p>
            <w:pPr>
              <w:pStyle w:val="TableParagraph"/>
              <w:ind w:left="3" w:right="14"/>
              <w:rPr>
                <w:sz w:val="14"/>
              </w:rPr>
            </w:pPr>
            <w:r>
              <w:rPr>
                <w:spacing w:val="-2"/>
                <w:sz w:val="14"/>
              </w:rPr>
              <w:t>$0.37</w:t>
            </w:r>
          </w:p>
        </w:tc>
        <w:tc>
          <w:tcPr>
            <w:tcW w:w="754" w:type="dxa"/>
            <w:tcBorders>
              <w:top w:val="single" w:sz="4" w:space="0" w:color="939598"/>
              <w:bottom w:val="single" w:sz="4" w:space="0" w:color="939598"/>
            </w:tcBorders>
          </w:tcPr>
          <w:p>
            <w:pPr>
              <w:pStyle w:val="TableParagraph"/>
              <w:ind w:left="19" w:right="32"/>
              <w:rPr>
                <w:sz w:val="14"/>
              </w:rPr>
            </w:pPr>
            <w:r>
              <w:rPr>
                <w:spacing w:val="-2"/>
                <w:sz w:val="14"/>
              </w:rPr>
              <w:t>$0.19</w:t>
            </w:r>
          </w:p>
        </w:tc>
        <w:tc>
          <w:tcPr>
            <w:tcW w:w="766" w:type="dxa"/>
            <w:tcBorders>
              <w:top w:val="single" w:sz="4" w:space="0" w:color="939598"/>
              <w:bottom w:val="single" w:sz="4" w:space="0" w:color="939598"/>
            </w:tcBorders>
          </w:tcPr>
          <w:p>
            <w:pPr>
              <w:pStyle w:val="TableParagraph"/>
              <w:ind w:left="4" w:right="19"/>
              <w:rPr>
                <w:sz w:val="14"/>
              </w:rPr>
            </w:pPr>
            <w:r>
              <w:rPr>
                <w:spacing w:val="-2"/>
                <w:sz w:val="14"/>
              </w:rPr>
              <w:t>$0.25</w:t>
            </w:r>
          </w:p>
        </w:tc>
        <w:tc>
          <w:tcPr>
            <w:tcW w:w="756" w:type="dxa"/>
            <w:tcBorders>
              <w:top w:val="single" w:sz="4" w:space="0" w:color="939598"/>
              <w:bottom w:val="single" w:sz="4" w:space="0" w:color="939598"/>
            </w:tcBorders>
          </w:tcPr>
          <w:p>
            <w:pPr>
              <w:pStyle w:val="TableParagraph"/>
              <w:ind w:left="12" w:right="30"/>
              <w:rPr>
                <w:sz w:val="14"/>
              </w:rPr>
            </w:pPr>
            <w:r>
              <w:rPr>
                <w:spacing w:val="-2"/>
                <w:sz w:val="14"/>
              </w:rPr>
              <w:t>$3.15</w:t>
            </w:r>
          </w:p>
        </w:tc>
        <w:tc>
          <w:tcPr>
            <w:tcW w:w="765" w:type="dxa"/>
            <w:tcBorders>
              <w:top w:val="single" w:sz="4" w:space="0" w:color="939598"/>
              <w:bottom w:val="single" w:sz="4" w:space="0" w:color="939598"/>
            </w:tcBorders>
          </w:tcPr>
          <w:p>
            <w:pPr>
              <w:pStyle w:val="TableParagraph"/>
              <w:ind w:left="24" w:right="45"/>
              <w:rPr>
                <w:sz w:val="14"/>
              </w:rPr>
            </w:pPr>
            <w:r>
              <w:rPr>
                <w:spacing w:val="-2"/>
                <w:sz w:val="14"/>
              </w:rPr>
              <w:t>$4.16</w:t>
            </w:r>
          </w:p>
        </w:tc>
        <w:tc>
          <w:tcPr>
            <w:tcW w:w="754" w:type="dxa"/>
            <w:tcBorders>
              <w:top w:val="single" w:sz="4" w:space="0" w:color="939598"/>
              <w:bottom w:val="single" w:sz="4" w:space="0" w:color="939598"/>
            </w:tcBorders>
          </w:tcPr>
          <w:p>
            <w:pPr>
              <w:pStyle w:val="TableParagraph"/>
              <w:ind w:left="19" w:right="41"/>
              <w:rPr>
                <w:sz w:val="14"/>
              </w:rPr>
            </w:pPr>
            <w:r>
              <w:rPr>
                <w:spacing w:val="-2"/>
                <w:sz w:val="14"/>
              </w:rPr>
              <w:t>$3.62</w:t>
            </w:r>
          </w:p>
        </w:tc>
        <w:tc>
          <w:tcPr>
            <w:tcW w:w="762" w:type="dxa"/>
            <w:tcBorders>
              <w:top w:val="single" w:sz="4" w:space="0" w:color="939598"/>
              <w:bottom w:val="single" w:sz="4" w:space="0" w:color="939598"/>
            </w:tcBorders>
          </w:tcPr>
          <w:p>
            <w:pPr>
              <w:pStyle w:val="TableParagraph"/>
              <w:ind w:left="8" w:right="27"/>
              <w:rPr>
                <w:sz w:val="14"/>
              </w:rPr>
            </w:pPr>
            <w:r>
              <w:rPr>
                <w:spacing w:val="-2"/>
                <w:sz w:val="14"/>
              </w:rPr>
              <w:t>$4.78</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2016-</w:t>
            </w:r>
            <w:r>
              <w:rPr>
                <w:spacing w:val="-5"/>
                <w:sz w:val="14"/>
              </w:rPr>
              <w:t>17</w:t>
            </w:r>
          </w:p>
        </w:tc>
        <w:tc>
          <w:tcPr>
            <w:tcW w:w="695" w:type="dxa"/>
            <w:tcBorders>
              <w:top w:val="single" w:sz="4" w:space="0" w:color="939598"/>
              <w:bottom w:val="single" w:sz="4" w:space="0" w:color="939598"/>
            </w:tcBorders>
          </w:tcPr>
          <w:p>
            <w:pPr>
              <w:pStyle w:val="TableParagraph"/>
              <w:ind w:left="35" w:right="75"/>
              <w:rPr>
                <w:sz w:val="14"/>
              </w:rPr>
            </w:pPr>
            <w:r>
              <w:rPr>
                <w:spacing w:val="-4"/>
                <w:sz w:val="14"/>
              </w:rPr>
              <w:t>$5.07</w:t>
            </w:r>
          </w:p>
        </w:tc>
        <w:tc>
          <w:tcPr>
            <w:tcW w:w="776" w:type="dxa"/>
            <w:tcBorders>
              <w:top w:val="single" w:sz="4" w:space="0" w:color="939598"/>
              <w:bottom w:val="single" w:sz="4" w:space="0" w:color="939598"/>
            </w:tcBorders>
          </w:tcPr>
          <w:p>
            <w:pPr>
              <w:pStyle w:val="TableParagraph"/>
              <w:ind w:left="22" w:right="15"/>
              <w:rPr>
                <w:sz w:val="14"/>
              </w:rPr>
            </w:pPr>
            <w:r>
              <w:rPr>
                <w:spacing w:val="-2"/>
                <w:sz w:val="14"/>
              </w:rPr>
              <w:t>$6.57</w:t>
            </w:r>
          </w:p>
        </w:tc>
        <w:tc>
          <w:tcPr>
            <w:tcW w:w="758" w:type="dxa"/>
            <w:tcBorders>
              <w:top w:val="single" w:sz="4" w:space="0" w:color="939598"/>
              <w:bottom w:val="single" w:sz="4" w:space="0" w:color="939598"/>
            </w:tcBorders>
          </w:tcPr>
          <w:p>
            <w:pPr>
              <w:pStyle w:val="TableParagraph"/>
              <w:ind w:left="34" w:right="40"/>
              <w:rPr>
                <w:sz w:val="14"/>
              </w:rPr>
            </w:pPr>
            <w:r>
              <w:rPr>
                <w:spacing w:val="-2"/>
                <w:sz w:val="14"/>
              </w:rPr>
              <w:t>$5.80</w:t>
            </w:r>
          </w:p>
        </w:tc>
        <w:tc>
          <w:tcPr>
            <w:tcW w:w="771" w:type="dxa"/>
            <w:tcBorders>
              <w:top w:val="single" w:sz="4" w:space="0" w:color="939598"/>
              <w:bottom w:val="single" w:sz="4" w:space="0" w:color="939598"/>
            </w:tcBorders>
          </w:tcPr>
          <w:p>
            <w:pPr>
              <w:pStyle w:val="TableParagraph"/>
              <w:ind w:left="4" w:right="20"/>
              <w:rPr>
                <w:sz w:val="14"/>
              </w:rPr>
            </w:pPr>
            <w:r>
              <w:rPr>
                <w:spacing w:val="-2"/>
                <w:sz w:val="14"/>
              </w:rPr>
              <w:t>$7.51</w:t>
            </w:r>
          </w:p>
        </w:tc>
        <w:tc>
          <w:tcPr>
            <w:tcW w:w="747" w:type="dxa"/>
            <w:tcBorders>
              <w:top w:val="single" w:sz="4" w:space="0" w:color="939598"/>
              <w:bottom w:val="single" w:sz="4" w:space="0" w:color="939598"/>
            </w:tcBorders>
          </w:tcPr>
          <w:p>
            <w:pPr>
              <w:pStyle w:val="TableParagraph"/>
              <w:ind w:left="3" w:right="19"/>
              <w:rPr>
                <w:sz w:val="14"/>
              </w:rPr>
            </w:pPr>
            <w:r>
              <w:rPr>
                <w:spacing w:val="-2"/>
                <w:sz w:val="14"/>
              </w:rPr>
              <w:t>$0.29</w:t>
            </w:r>
          </w:p>
        </w:tc>
        <w:tc>
          <w:tcPr>
            <w:tcW w:w="767" w:type="dxa"/>
            <w:tcBorders>
              <w:top w:val="single" w:sz="4" w:space="0" w:color="939598"/>
              <w:bottom w:val="single" w:sz="4" w:space="0" w:color="939598"/>
            </w:tcBorders>
          </w:tcPr>
          <w:p>
            <w:pPr>
              <w:pStyle w:val="TableParagraph"/>
              <w:ind w:left="3" w:right="14"/>
              <w:rPr>
                <w:sz w:val="14"/>
              </w:rPr>
            </w:pPr>
            <w:r>
              <w:rPr>
                <w:spacing w:val="-2"/>
                <w:sz w:val="14"/>
              </w:rPr>
              <w:t>$0.37</w:t>
            </w:r>
          </w:p>
        </w:tc>
        <w:tc>
          <w:tcPr>
            <w:tcW w:w="754" w:type="dxa"/>
            <w:tcBorders>
              <w:top w:val="single" w:sz="4" w:space="0" w:color="939598"/>
              <w:bottom w:val="single" w:sz="4" w:space="0" w:color="939598"/>
            </w:tcBorders>
          </w:tcPr>
          <w:p>
            <w:pPr>
              <w:pStyle w:val="TableParagraph"/>
              <w:ind w:left="19" w:right="32"/>
              <w:rPr>
                <w:sz w:val="14"/>
              </w:rPr>
            </w:pPr>
            <w:r>
              <w:rPr>
                <w:spacing w:val="-2"/>
                <w:sz w:val="14"/>
              </w:rPr>
              <w:t>$0.20</w:t>
            </w:r>
          </w:p>
        </w:tc>
        <w:tc>
          <w:tcPr>
            <w:tcW w:w="766" w:type="dxa"/>
            <w:tcBorders>
              <w:top w:val="single" w:sz="4" w:space="0" w:color="939598"/>
              <w:bottom w:val="single" w:sz="4" w:space="0" w:color="939598"/>
            </w:tcBorders>
          </w:tcPr>
          <w:p>
            <w:pPr>
              <w:pStyle w:val="TableParagraph"/>
              <w:ind w:left="4" w:right="18"/>
              <w:rPr>
                <w:sz w:val="14"/>
              </w:rPr>
            </w:pPr>
            <w:r>
              <w:rPr>
                <w:spacing w:val="-2"/>
                <w:sz w:val="14"/>
              </w:rPr>
              <w:t>$0.26</w:t>
            </w:r>
          </w:p>
        </w:tc>
        <w:tc>
          <w:tcPr>
            <w:tcW w:w="756" w:type="dxa"/>
            <w:tcBorders>
              <w:top w:val="single" w:sz="4" w:space="0" w:color="939598"/>
              <w:bottom w:val="single" w:sz="4" w:space="0" w:color="939598"/>
            </w:tcBorders>
          </w:tcPr>
          <w:p>
            <w:pPr>
              <w:pStyle w:val="TableParagraph"/>
              <w:ind w:left="12" w:right="30"/>
              <w:rPr>
                <w:sz w:val="14"/>
              </w:rPr>
            </w:pPr>
            <w:r>
              <w:rPr>
                <w:spacing w:val="-2"/>
                <w:sz w:val="14"/>
              </w:rPr>
              <w:t>$2.40</w:t>
            </w:r>
          </w:p>
        </w:tc>
        <w:tc>
          <w:tcPr>
            <w:tcW w:w="765" w:type="dxa"/>
            <w:tcBorders>
              <w:top w:val="single" w:sz="4" w:space="0" w:color="939598"/>
              <w:bottom w:val="single" w:sz="4" w:space="0" w:color="939598"/>
            </w:tcBorders>
          </w:tcPr>
          <w:p>
            <w:pPr>
              <w:pStyle w:val="TableParagraph"/>
              <w:ind w:left="24" w:right="45"/>
              <w:rPr>
                <w:sz w:val="14"/>
              </w:rPr>
            </w:pPr>
            <w:r>
              <w:rPr>
                <w:spacing w:val="-2"/>
                <w:sz w:val="14"/>
              </w:rPr>
              <w:t>$3.11</w:t>
            </w:r>
          </w:p>
        </w:tc>
        <w:tc>
          <w:tcPr>
            <w:tcW w:w="754" w:type="dxa"/>
            <w:tcBorders>
              <w:top w:val="single" w:sz="4" w:space="0" w:color="939598"/>
              <w:bottom w:val="single" w:sz="4" w:space="0" w:color="939598"/>
            </w:tcBorders>
          </w:tcPr>
          <w:p>
            <w:pPr>
              <w:pStyle w:val="TableParagraph"/>
              <w:ind w:left="19" w:right="40"/>
              <w:rPr>
                <w:sz w:val="14"/>
              </w:rPr>
            </w:pPr>
            <w:r>
              <w:rPr>
                <w:spacing w:val="-4"/>
                <w:sz w:val="14"/>
              </w:rPr>
              <w:t>$2.89</w:t>
            </w:r>
          </w:p>
        </w:tc>
        <w:tc>
          <w:tcPr>
            <w:tcW w:w="762" w:type="dxa"/>
            <w:tcBorders>
              <w:top w:val="single" w:sz="4" w:space="0" w:color="939598"/>
              <w:bottom w:val="single" w:sz="4" w:space="0" w:color="939598"/>
            </w:tcBorders>
          </w:tcPr>
          <w:p>
            <w:pPr>
              <w:pStyle w:val="TableParagraph"/>
              <w:ind w:left="8" w:right="26"/>
              <w:rPr>
                <w:sz w:val="14"/>
              </w:rPr>
            </w:pPr>
            <w:r>
              <w:rPr>
                <w:spacing w:val="-4"/>
                <w:sz w:val="14"/>
              </w:rPr>
              <w:t>$3.75</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4"/>
                <w:sz w:val="14"/>
              </w:rPr>
              <w:t>2017-</w:t>
            </w:r>
            <w:r>
              <w:rPr>
                <w:spacing w:val="-5"/>
                <w:sz w:val="14"/>
              </w:rPr>
              <w:t>18</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$5.81</w:t>
            </w:r>
          </w:p>
        </w:tc>
        <w:tc>
          <w:tcPr>
            <w:tcW w:w="776" w:type="dxa"/>
            <w:tcBorders>
              <w:top w:val="single" w:sz="4" w:space="0" w:color="939598"/>
              <w:bottom w:val="single" w:sz="4" w:space="0" w:color="939598"/>
            </w:tcBorders>
          </w:tcPr>
          <w:p>
            <w:pPr>
              <w:pStyle w:val="TableParagraph"/>
              <w:ind w:left="22" w:right="15"/>
              <w:rPr>
                <w:sz w:val="14"/>
              </w:rPr>
            </w:pPr>
            <w:r>
              <w:rPr>
                <w:spacing w:val="-2"/>
                <w:sz w:val="14"/>
              </w:rPr>
              <w:t>$7.38</w:t>
            </w:r>
          </w:p>
        </w:tc>
        <w:tc>
          <w:tcPr>
            <w:tcW w:w="758" w:type="dxa"/>
            <w:tcBorders>
              <w:top w:val="single" w:sz="4" w:space="0" w:color="939598"/>
              <w:bottom w:val="single" w:sz="4" w:space="0" w:color="939598"/>
            </w:tcBorders>
          </w:tcPr>
          <w:p>
            <w:pPr>
              <w:pStyle w:val="TableParagraph"/>
              <w:ind w:left="34" w:right="39"/>
              <w:rPr>
                <w:sz w:val="14"/>
              </w:rPr>
            </w:pPr>
            <w:r>
              <w:rPr>
                <w:spacing w:val="-2"/>
                <w:sz w:val="14"/>
              </w:rPr>
              <w:t>$6.41</w:t>
            </w:r>
          </w:p>
        </w:tc>
        <w:tc>
          <w:tcPr>
            <w:tcW w:w="771" w:type="dxa"/>
            <w:tcBorders>
              <w:top w:val="single" w:sz="4" w:space="0" w:color="939598"/>
              <w:bottom w:val="single" w:sz="4" w:space="0" w:color="939598"/>
            </w:tcBorders>
          </w:tcPr>
          <w:p>
            <w:pPr>
              <w:pStyle w:val="TableParagraph"/>
              <w:ind w:left="4" w:right="20"/>
              <w:rPr>
                <w:sz w:val="14"/>
              </w:rPr>
            </w:pPr>
            <w:r>
              <w:rPr>
                <w:spacing w:val="-2"/>
                <w:sz w:val="14"/>
              </w:rPr>
              <w:t>$8.15</w:t>
            </w:r>
          </w:p>
        </w:tc>
        <w:tc>
          <w:tcPr>
            <w:tcW w:w="747" w:type="dxa"/>
            <w:tcBorders>
              <w:top w:val="single" w:sz="4" w:space="0" w:color="939598"/>
              <w:bottom w:val="single" w:sz="4" w:space="0" w:color="939598"/>
            </w:tcBorders>
          </w:tcPr>
          <w:p>
            <w:pPr>
              <w:pStyle w:val="TableParagraph"/>
              <w:ind w:left="3" w:right="19"/>
              <w:rPr>
                <w:sz w:val="14"/>
              </w:rPr>
            </w:pPr>
            <w:r>
              <w:rPr>
                <w:spacing w:val="-2"/>
                <w:sz w:val="14"/>
              </w:rPr>
              <w:t>$0.31</w:t>
            </w:r>
          </w:p>
        </w:tc>
        <w:tc>
          <w:tcPr>
            <w:tcW w:w="767" w:type="dxa"/>
            <w:tcBorders>
              <w:top w:val="single" w:sz="4" w:space="0" w:color="939598"/>
              <w:bottom w:val="single" w:sz="4" w:space="0" w:color="939598"/>
            </w:tcBorders>
          </w:tcPr>
          <w:p>
            <w:pPr>
              <w:pStyle w:val="TableParagraph"/>
              <w:ind w:left="3" w:right="14"/>
              <w:rPr>
                <w:sz w:val="14"/>
              </w:rPr>
            </w:pPr>
            <w:r>
              <w:rPr>
                <w:spacing w:val="-2"/>
                <w:sz w:val="14"/>
              </w:rPr>
              <w:t>$0.40</w:t>
            </w:r>
          </w:p>
        </w:tc>
        <w:tc>
          <w:tcPr>
            <w:tcW w:w="754" w:type="dxa"/>
            <w:tcBorders>
              <w:top w:val="single" w:sz="4" w:space="0" w:color="939598"/>
              <w:bottom w:val="single" w:sz="4" w:space="0" w:color="939598"/>
            </w:tcBorders>
          </w:tcPr>
          <w:p>
            <w:pPr>
              <w:pStyle w:val="TableParagraph"/>
              <w:ind w:left="19" w:right="32"/>
              <w:rPr>
                <w:sz w:val="14"/>
              </w:rPr>
            </w:pPr>
            <w:r>
              <w:rPr>
                <w:spacing w:val="-2"/>
                <w:sz w:val="14"/>
              </w:rPr>
              <w:t>$0.22</w:t>
            </w:r>
          </w:p>
        </w:tc>
        <w:tc>
          <w:tcPr>
            <w:tcW w:w="766" w:type="dxa"/>
            <w:tcBorders>
              <w:top w:val="single" w:sz="4" w:space="0" w:color="939598"/>
              <w:bottom w:val="single" w:sz="4" w:space="0" w:color="939598"/>
            </w:tcBorders>
          </w:tcPr>
          <w:p>
            <w:pPr>
              <w:pStyle w:val="TableParagraph"/>
              <w:ind w:left="4" w:right="18"/>
              <w:rPr>
                <w:sz w:val="14"/>
              </w:rPr>
            </w:pPr>
            <w:r>
              <w:rPr>
                <w:spacing w:val="-2"/>
                <w:sz w:val="14"/>
              </w:rPr>
              <w:t>$0.28</w:t>
            </w:r>
          </w:p>
        </w:tc>
        <w:tc>
          <w:tcPr>
            <w:tcW w:w="756" w:type="dxa"/>
            <w:tcBorders>
              <w:top w:val="single" w:sz="4" w:space="0" w:color="939598"/>
              <w:bottom w:val="single" w:sz="4" w:space="0" w:color="939598"/>
            </w:tcBorders>
          </w:tcPr>
          <w:p>
            <w:pPr>
              <w:pStyle w:val="TableParagraph"/>
              <w:ind w:left="12" w:right="30"/>
              <w:rPr>
                <w:sz w:val="14"/>
              </w:rPr>
            </w:pPr>
            <w:r>
              <w:rPr>
                <w:spacing w:val="-2"/>
                <w:sz w:val="14"/>
              </w:rPr>
              <w:t>$2.93</w:t>
            </w:r>
          </w:p>
        </w:tc>
        <w:tc>
          <w:tcPr>
            <w:tcW w:w="765" w:type="dxa"/>
            <w:tcBorders>
              <w:top w:val="single" w:sz="4" w:space="0" w:color="939598"/>
              <w:bottom w:val="single" w:sz="4" w:space="0" w:color="939598"/>
            </w:tcBorders>
          </w:tcPr>
          <w:p>
            <w:pPr>
              <w:pStyle w:val="TableParagraph"/>
              <w:ind w:left="24" w:right="45"/>
              <w:rPr>
                <w:sz w:val="14"/>
              </w:rPr>
            </w:pPr>
            <w:r>
              <w:rPr>
                <w:spacing w:val="-2"/>
                <w:sz w:val="14"/>
              </w:rPr>
              <w:t>$3.73</w:t>
            </w:r>
          </w:p>
        </w:tc>
        <w:tc>
          <w:tcPr>
            <w:tcW w:w="754" w:type="dxa"/>
            <w:tcBorders>
              <w:top w:val="single" w:sz="4" w:space="0" w:color="939598"/>
              <w:bottom w:val="single" w:sz="4" w:space="0" w:color="939598"/>
            </w:tcBorders>
          </w:tcPr>
          <w:p>
            <w:pPr>
              <w:pStyle w:val="TableParagraph"/>
              <w:ind w:left="19" w:right="40"/>
              <w:rPr>
                <w:sz w:val="14"/>
              </w:rPr>
            </w:pPr>
            <w:r>
              <w:rPr>
                <w:spacing w:val="-2"/>
                <w:sz w:val="14"/>
              </w:rPr>
              <w:t>$3.46</w:t>
            </w:r>
          </w:p>
        </w:tc>
        <w:tc>
          <w:tcPr>
            <w:tcW w:w="762" w:type="dxa"/>
            <w:tcBorders>
              <w:top w:val="single" w:sz="4" w:space="0" w:color="939598"/>
              <w:bottom w:val="single" w:sz="4" w:space="0" w:color="939598"/>
            </w:tcBorders>
          </w:tcPr>
          <w:p>
            <w:pPr>
              <w:pStyle w:val="TableParagraph"/>
              <w:ind w:left="8" w:right="26"/>
              <w:rPr>
                <w:sz w:val="14"/>
              </w:rPr>
            </w:pPr>
            <w:r>
              <w:rPr>
                <w:spacing w:val="-2"/>
                <w:sz w:val="14"/>
              </w:rPr>
              <w:t>$4.41</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2018-</w:t>
            </w:r>
            <w:r>
              <w:rPr>
                <w:spacing w:val="-5"/>
                <w:sz w:val="14"/>
              </w:rPr>
              <w:t>19</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$6.13</w:t>
            </w:r>
          </w:p>
        </w:tc>
        <w:tc>
          <w:tcPr>
            <w:tcW w:w="776" w:type="dxa"/>
            <w:tcBorders>
              <w:top w:val="single" w:sz="4" w:space="0" w:color="939598"/>
              <w:bottom w:val="single" w:sz="4" w:space="0" w:color="939598"/>
            </w:tcBorders>
          </w:tcPr>
          <w:p>
            <w:pPr>
              <w:pStyle w:val="TableParagraph"/>
              <w:ind w:left="22" w:right="15"/>
              <w:rPr>
                <w:sz w:val="14"/>
              </w:rPr>
            </w:pPr>
            <w:r>
              <w:rPr>
                <w:spacing w:val="-2"/>
                <w:sz w:val="14"/>
              </w:rPr>
              <w:t>$7.69</w:t>
            </w:r>
          </w:p>
        </w:tc>
        <w:tc>
          <w:tcPr>
            <w:tcW w:w="758" w:type="dxa"/>
            <w:tcBorders>
              <w:top w:val="single" w:sz="4" w:space="0" w:color="939598"/>
              <w:bottom w:val="single" w:sz="4" w:space="0" w:color="939598"/>
            </w:tcBorders>
          </w:tcPr>
          <w:p>
            <w:pPr>
              <w:pStyle w:val="TableParagraph"/>
              <w:ind w:left="34" w:right="40"/>
              <w:rPr>
                <w:sz w:val="14"/>
              </w:rPr>
            </w:pPr>
            <w:r>
              <w:rPr>
                <w:spacing w:val="-2"/>
                <w:sz w:val="14"/>
              </w:rPr>
              <w:t>$6.76</w:t>
            </w:r>
          </w:p>
        </w:tc>
        <w:tc>
          <w:tcPr>
            <w:tcW w:w="771" w:type="dxa"/>
            <w:tcBorders>
              <w:top w:val="single" w:sz="4" w:space="0" w:color="939598"/>
              <w:bottom w:val="single" w:sz="4" w:space="0" w:color="939598"/>
            </w:tcBorders>
          </w:tcPr>
          <w:p>
            <w:pPr>
              <w:pStyle w:val="TableParagraph"/>
              <w:ind w:left="4" w:right="20"/>
              <w:rPr>
                <w:sz w:val="14"/>
              </w:rPr>
            </w:pPr>
            <w:r>
              <w:rPr>
                <w:spacing w:val="-2"/>
                <w:sz w:val="14"/>
              </w:rPr>
              <w:t>$8.48</w:t>
            </w:r>
          </w:p>
        </w:tc>
        <w:tc>
          <w:tcPr>
            <w:tcW w:w="747" w:type="dxa"/>
            <w:tcBorders>
              <w:top w:val="single" w:sz="4" w:space="0" w:color="939598"/>
              <w:bottom w:val="single" w:sz="4" w:space="0" w:color="939598"/>
            </w:tcBorders>
          </w:tcPr>
          <w:p>
            <w:pPr>
              <w:pStyle w:val="TableParagraph"/>
              <w:ind w:left="3" w:right="19"/>
              <w:rPr>
                <w:sz w:val="14"/>
              </w:rPr>
            </w:pPr>
            <w:r>
              <w:rPr>
                <w:spacing w:val="-2"/>
                <w:sz w:val="14"/>
              </w:rPr>
              <w:t>$0.32</w:t>
            </w:r>
          </w:p>
        </w:tc>
        <w:tc>
          <w:tcPr>
            <w:tcW w:w="767" w:type="dxa"/>
            <w:tcBorders>
              <w:top w:val="single" w:sz="4" w:space="0" w:color="939598"/>
              <w:bottom w:val="single" w:sz="4" w:space="0" w:color="939598"/>
            </w:tcBorders>
          </w:tcPr>
          <w:p>
            <w:pPr>
              <w:pStyle w:val="TableParagraph"/>
              <w:ind w:left="3" w:right="14"/>
              <w:rPr>
                <w:sz w:val="14"/>
              </w:rPr>
            </w:pPr>
            <w:r>
              <w:rPr>
                <w:spacing w:val="-2"/>
                <w:sz w:val="14"/>
              </w:rPr>
              <w:t>$0.40</w:t>
            </w:r>
          </w:p>
        </w:tc>
        <w:tc>
          <w:tcPr>
            <w:tcW w:w="754" w:type="dxa"/>
            <w:tcBorders>
              <w:top w:val="single" w:sz="4" w:space="0" w:color="939598"/>
              <w:bottom w:val="single" w:sz="4" w:space="0" w:color="939598"/>
            </w:tcBorders>
          </w:tcPr>
          <w:p>
            <w:pPr>
              <w:pStyle w:val="TableParagraph"/>
              <w:ind w:left="19" w:right="32"/>
              <w:rPr>
                <w:sz w:val="14"/>
              </w:rPr>
            </w:pPr>
            <w:r>
              <w:rPr>
                <w:spacing w:val="-2"/>
                <w:sz w:val="14"/>
              </w:rPr>
              <w:t>$0.23</w:t>
            </w:r>
          </w:p>
        </w:tc>
        <w:tc>
          <w:tcPr>
            <w:tcW w:w="766" w:type="dxa"/>
            <w:tcBorders>
              <w:top w:val="single" w:sz="4" w:space="0" w:color="939598"/>
              <w:bottom w:val="single" w:sz="4" w:space="0" w:color="939598"/>
            </w:tcBorders>
          </w:tcPr>
          <w:p>
            <w:pPr>
              <w:pStyle w:val="TableParagraph"/>
              <w:ind w:left="4" w:right="18"/>
              <w:rPr>
                <w:sz w:val="14"/>
              </w:rPr>
            </w:pPr>
            <w:r>
              <w:rPr>
                <w:spacing w:val="-2"/>
                <w:sz w:val="14"/>
              </w:rPr>
              <w:t>$0.29</w:t>
            </w:r>
          </w:p>
        </w:tc>
        <w:tc>
          <w:tcPr>
            <w:tcW w:w="756" w:type="dxa"/>
            <w:tcBorders>
              <w:top w:val="single" w:sz="4" w:space="0" w:color="939598"/>
              <w:bottom w:val="single" w:sz="4" w:space="0" w:color="939598"/>
            </w:tcBorders>
          </w:tcPr>
          <w:p>
            <w:pPr>
              <w:pStyle w:val="TableParagraph"/>
              <w:ind w:left="12" w:right="30"/>
              <w:rPr>
                <w:sz w:val="14"/>
              </w:rPr>
            </w:pPr>
            <w:r>
              <w:rPr>
                <w:spacing w:val="-2"/>
                <w:sz w:val="14"/>
              </w:rPr>
              <w:t>$3.62</w:t>
            </w:r>
          </w:p>
        </w:tc>
        <w:tc>
          <w:tcPr>
            <w:tcW w:w="765" w:type="dxa"/>
            <w:tcBorders>
              <w:top w:val="single" w:sz="4" w:space="0" w:color="939598"/>
              <w:bottom w:val="single" w:sz="4" w:space="0" w:color="939598"/>
            </w:tcBorders>
          </w:tcPr>
          <w:p>
            <w:pPr>
              <w:pStyle w:val="TableParagraph"/>
              <w:ind w:left="24" w:right="45"/>
              <w:rPr>
                <w:sz w:val="14"/>
              </w:rPr>
            </w:pPr>
            <w:r>
              <w:rPr>
                <w:spacing w:val="-2"/>
                <w:sz w:val="14"/>
              </w:rPr>
              <w:t>$4.54</w:t>
            </w:r>
          </w:p>
        </w:tc>
        <w:tc>
          <w:tcPr>
            <w:tcW w:w="754" w:type="dxa"/>
            <w:tcBorders>
              <w:top w:val="single" w:sz="4" w:space="0" w:color="939598"/>
              <w:bottom w:val="single" w:sz="4" w:space="0" w:color="939598"/>
            </w:tcBorders>
          </w:tcPr>
          <w:p>
            <w:pPr>
              <w:pStyle w:val="TableParagraph"/>
              <w:ind w:left="19" w:right="40"/>
              <w:rPr>
                <w:sz w:val="14"/>
              </w:rPr>
            </w:pPr>
            <w:r>
              <w:rPr>
                <w:spacing w:val="-2"/>
                <w:sz w:val="14"/>
              </w:rPr>
              <w:t>$4.17</w:t>
            </w:r>
          </w:p>
        </w:tc>
        <w:tc>
          <w:tcPr>
            <w:tcW w:w="762" w:type="dxa"/>
            <w:tcBorders>
              <w:top w:val="single" w:sz="4" w:space="0" w:color="939598"/>
              <w:bottom w:val="single" w:sz="4" w:space="0" w:color="939598"/>
            </w:tcBorders>
          </w:tcPr>
          <w:p>
            <w:pPr>
              <w:pStyle w:val="TableParagraph"/>
              <w:ind w:left="8" w:right="26"/>
              <w:rPr>
                <w:sz w:val="14"/>
              </w:rPr>
            </w:pPr>
            <w:r>
              <w:rPr>
                <w:spacing w:val="-2"/>
                <w:sz w:val="14"/>
              </w:rPr>
              <w:t>$5.23</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2019-</w:t>
            </w:r>
            <w:r>
              <w:rPr>
                <w:spacing w:val="-5"/>
                <w:sz w:val="14"/>
              </w:rPr>
              <w:t>20</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$7.15</w:t>
            </w:r>
          </w:p>
        </w:tc>
        <w:tc>
          <w:tcPr>
            <w:tcW w:w="776" w:type="dxa"/>
            <w:tcBorders>
              <w:top w:val="single" w:sz="4" w:space="0" w:color="939598"/>
              <w:bottom w:val="single" w:sz="4" w:space="0" w:color="939598"/>
            </w:tcBorders>
          </w:tcPr>
          <w:p>
            <w:pPr>
              <w:pStyle w:val="TableParagraph"/>
              <w:ind w:left="23" w:right="15"/>
              <w:rPr>
                <w:sz w:val="14"/>
              </w:rPr>
            </w:pPr>
            <w:r>
              <w:rPr>
                <w:spacing w:val="-2"/>
                <w:sz w:val="14"/>
              </w:rPr>
              <w:t>$8.85</w:t>
            </w:r>
          </w:p>
        </w:tc>
        <w:tc>
          <w:tcPr>
            <w:tcW w:w="758" w:type="dxa"/>
            <w:tcBorders>
              <w:top w:val="single" w:sz="4" w:space="0" w:color="939598"/>
              <w:bottom w:val="single" w:sz="4" w:space="0" w:color="939598"/>
            </w:tcBorders>
          </w:tcPr>
          <w:p>
            <w:pPr>
              <w:pStyle w:val="TableParagraph"/>
              <w:ind w:left="34" w:right="39"/>
              <w:rPr>
                <w:sz w:val="14"/>
              </w:rPr>
            </w:pPr>
            <w:r>
              <w:rPr>
                <w:spacing w:val="-2"/>
                <w:sz w:val="14"/>
              </w:rPr>
              <w:t>$7.87</w:t>
            </w:r>
          </w:p>
        </w:tc>
        <w:tc>
          <w:tcPr>
            <w:tcW w:w="771" w:type="dxa"/>
            <w:tcBorders>
              <w:top w:val="single" w:sz="4" w:space="0" w:color="939598"/>
              <w:bottom w:val="single" w:sz="4" w:space="0" w:color="939598"/>
            </w:tcBorders>
          </w:tcPr>
          <w:p>
            <w:pPr>
              <w:pStyle w:val="TableParagraph"/>
              <w:ind w:left="4" w:right="20"/>
              <w:rPr>
                <w:sz w:val="14"/>
              </w:rPr>
            </w:pPr>
            <w:r>
              <w:rPr>
                <w:spacing w:val="-2"/>
                <w:sz w:val="14"/>
              </w:rPr>
              <w:t>$9.74</w:t>
            </w:r>
          </w:p>
        </w:tc>
        <w:tc>
          <w:tcPr>
            <w:tcW w:w="747" w:type="dxa"/>
            <w:tcBorders>
              <w:top w:val="single" w:sz="4" w:space="0" w:color="939598"/>
              <w:bottom w:val="single" w:sz="4" w:space="0" w:color="939598"/>
            </w:tcBorders>
          </w:tcPr>
          <w:p>
            <w:pPr>
              <w:pStyle w:val="TableParagraph"/>
              <w:ind w:left="4" w:right="19"/>
              <w:rPr>
                <w:sz w:val="14"/>
              </w:rPr>
            </w:pPr>
            <w:r>
              <w:rPr>
                <w:spacing w:val="-2"/>
                <w:sz w:val="14"/>
              </w:rPr>
              <w:t>$0.32</w:t>
            </w:r>
          </w:p>
        </w:tc>
        <w:tc>
          <w:tcPr>
            <w:tcW w:w="767" w:type="dxa"/>
            <w:tcBorders>
              <w:top w:val="single" w:sz="4" w:space="0" w:color="939598"/>
              <w:bottom w:val="single" w:sz="4" w:space="0" w:color="939598"/>
            </w:tcBorders>
          </w:tcPr>
          <w:p>
            <w:pPr>
              <w:pStyle w:val="TableParagraph"/>
              <w:ind w:left="4" w:right="14"/>
              <w:rPr>
                <w:sz w:val="14"/>
              </w:rPr>
            </w:pPr>
            <w:r>
              <w:rPr>
                <w:spacing w:val="-2"/>
                <w:sz w:val="14"/>
              </w:rPr>
              <w:t>$0.40</w:t>
            </w:r>
          </w:p>
        </w:tc>
        <w:tc>
          <w:tcPr>
            <w:tcW w:w="754" w:type="dxa"/>
            <w:tcBorders>
              <w:top w:val="single" w:sz="4" w:space="0" w:color="939598"/>
              <w:bottom w:val="single" w:sz="4" w:space="0" w:color="939598"/>
            </w:tcBorders>
          </w:tcPr>
          <w:p>
            <w:pPr>
              <w:pStyle w:val="TableParagraph"/>
              <w:ind w:left="19" w:right="31"/>
              <w:rPr>
                <w:sz w:val="14"/>
              </w:rPr>
            </w:pPr>
            <w:r>
              <w:rPr>
                <w:spacing w:val="-2"/>
                <w:sz w:val="14"/>
              </w:rPr>
              <w:t>$0.23</w:t>
            </w:r>
          </w:p>
        </w:tc>
        <w:tc>
          <w:tcPr>
            <w:tcW w:w="766" w:type="dxa"/>
            <w:tcBorders>
              <w:top w:val="single" w:sz="4" w:space="0" w:color="939598"/>
              <w:bottom w:val="single" w:sz="4" w:space="0" w:color="939598"/>
            </w:tcBorders>
          </w:tcPr>
          <w:p>
            <w:pPr>
              <w:pStyle w:val="TableParagraph"/>
              <w:ind w:left="4" w:right="18"/>
              <w:rPr>
                <w:sz w:val="14"/>
              </w:rPr>
            </w:pPr>
            <w:r>
              <w:rPr>
                <w:spacing w:val="-2"/>
                <w:sz w:val="14"/>
              </w:rPr>
              <w:t>$0.28</w:t>
            </w:r>
          </w:p>
        </w:tc>
        <w:tc>
          <w:tcPr>
            <w:tcW w:w="756" w:type="dxa"/>
            <w:tcBorders>
              <w:top w:val="single" w:sz="4" w:space="0" w:color="939598"/>
              <w:bottom w:val="single" w:sz="4" w:space="0" w:color="939598"/>
            </w:tcBorders>
          </w:tcPr>
          <w:p>
            <w:pPr>
              <w:pStyle w:val="TableParagraph"/>
              <w:ind w:left="12" w:right="29"/>
              <w:rPr>
                <w:sz w:val="14"/>
              </w:rPr>
            </w:pPr>
            <w:r>
              <w:rPr>
                <w:spacing w:val="-2"/>
                <w:sz w:val="14"/>
              </w:rPr>
              <w:t>$3.33</w:t>
            </w:r>
          </w:p>
        </w:tc>
        <w:tc>
          <w:tcPr>
            <w:tcW w:w="765" w:type="dxa"/>
            <w:tcBorders>
              <w:top w:val="single" w:sz="4" w:space="0" w:color="939598"/>
              <w:bottom w:val="single" w:sz="4" w:space="0" w:color="939598"/>
            </w:tcBorders>
          </w:tcPr>
          <w:p>
            <w:pPr>
              <w:pStyle w:val="TableParagraph"/>
              <w:ind w:left="24" w:right="44"/>
              <w:rPr>
                <w:sz w:val="14"/>
              </w:rPr>
            </w:pPr>
            <w:r>
              <w:rPr>
                <w:spacing w:val="-2"/>
                <w:sz w:val="14"/>
              </w:rPr>
              <w:t>$4.13</w:t>
            </w:r>
          </w:p>
        </w:tc>
        <w:tc>
          <w:tcPr>
            <w:tcW w:w="754" w:type="dxa"/>
            <w:tcBorders>
              <w:top w:val="single" w:sz="4" w:space="0" w:color="939598"/>
              <w:bottom w:val="single" w:sz="4" w:space="0" w:color="939598"/>
            </w:tcBorders>
          </w:tcPr>
          <w:p>
            <w:pPr>
              <w:pStyle w:val="TableParagraph"/>
              <w:ind w:left="19" w:right="40"/>
              <w:rPr>
                <w:sz w:val="14"/>
              </w:rPr>
            </w:pPr>
            <w:r>
              <w:rPr>
                <w:spacing w:val="-2"/>
                <w:sz w:val="14"/>
              </w:rPr>
              <w:t>$3.88</w:t>
            </w:r>
          </w:p>
        </w:tc>
        <w:tc>
          <w:tcPr>
            <w:tcW w:w="762" w:type="dxa"/>
            <w:tcBorders>
              <w:top w:val="single" w:sz="4" w:space="0" w:color="939598"/>
              <w:bottom w:val="single" w:sz="4" w:space="0" w:color="939598"/>
            </w:tcBorders>
          </w:tcPr>
          <w:p>
            <w:pPr>
              <w:pStyle w:val="TableParagraph"/>
              <w:ind w:left="8" w:right="25"/>
              <w:rPr>
                <w:sz w:val="14"/>
              </w:rPr>
            </w:pPr>
            <w:r>
              <w:rPr>
                <w:spacing w:val="-2"/>
                <w:sz w:val="14"/>
              </w:rPr>
              <w:t>$4.80</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2020-</w:t>
            </w:r>
            <w:r>
              <w:rPr>
                <w:spacing w:val="-5"/>
                <w:sz w:val="14"/>
              </w:rPr>
              <w:t>21</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$6.76</w:t>
            </w:r>
          </w:p>
        </w:tc>
        <w:tc>
          <w:tcPr>
            <w:tcW w:w="776" w:type="dxa"/>
            <w:tcBorders>
              <w:top w:val="single" w:sz="4" w:space="0" w:color="939598"/>
              <w:bottom w:val="single" w:sz="4" w:space="0" w:color="939598"/>
            </w:tcBorders>
          </w:tcPr>
          <w:p>
            <w:pPr>
              <w:pStyle w:val="TableParagraph"/>
              <w:ind w:left="23" w:right="15"/>
              <w:rPr>
                <w:sz w:val="14"/>
              </w:rPr>
            </w:pPr>
            <w:r>
              <w:rPr>
                <w:spacing w:val="-2"/>
                <w:sz w:val="14"/>
              </w:rPr>
              <w:t>$8.25</w:t>
            </w:r>
          </w:p>
        </w:tc>
        <w:tc>
          <w:tcPr>
            <w:tcW w:w="758" w:type="dxa"/>
            <w:tcBorders>
              <w:top w:val="single" w:sz="4" w:space="0" w:color="939598"/>
              <w:bottom w:val="single" w:sz="4" w:space="0" w:color="939598"/>
            </w:tcBorders>
          </w:tcPr>
          <w:p>
            <w:pPr>
              <w:pStyle w:val="TableParagraph"/>
              <w:ind w:left="34" w:right="41"/>
              <w:rPr>
                <w:sz w:val="14"/>
              </w:rPr>
            </w:pPr>
            <w:r>
              <w:rPr>
                <w:spacing w:val="-2"/>
                <w:sz w:val="14"/>
              </w:rPr>
              <w:t>$7.67</w:t>
            </w:r>
          </w:p>
        </w:tc>
        <w:tc>
          <w:tcPr>
            <w:tcW w:w="771" w:type="dxa"/>
            <w:tcBorders>
              <w:top w:val="single" w:sz="4" w:space="0" w:color="939598"/>
              <w:bottom w:val="single" w:sz="4" w:space="0" w:color="939598"/>
            </w:tcBorders>
          </w:tcPr>
          <w:p>
            <w:pPr>
              <w:pStyle w:val="TableParagraph"/>
              <w:ind w:left="5" w:right="20"/>
              <w:rPr>
                <w:sz w:val="14"/>
              </w:rPr>
            </w:pPr>
            <w:r>
              <w:rPr>
                <w:spacing w:val="-2"/>
                <w:sz w:val="14"/>
              </w:rPr>
              <w:t>$9.36</w:t>
            </w:r>
          </w:p>
        </w:tc>
        <w:tc>
          <w:tcPr>
            <w:tcW w:w="747" w:type="dxa"/>
            <w:tcBorders>
              <w:top w:val="single" w:sz="4" w:space="0" w:color="939598"/>
              <w:bottom w:val="single" w:sz="4" w:space="0" w:color="939598"/>
            </w:tcBorders>
          </w:tcPr>
          <w:p>
            <w:pPr>
              <w:pStyle w:val="TableParagraph"/>
              <w:ind w:left="4" w:right="19"/>
              <w:rPr>
                <w:sz w:val="14"/>
              </w:rPr>
            </w:pPr>
            <w:r>
              <w:rPr>
                <w:spacing w:val="-2"/>
                <w:sz w:val="14"/>
              </w:rPr>
              <w:t>$0.32</w:t>
            </w:r>
          </w:p>
        </w:tc>
        <w:tc>
          <w:tcPr>
            <w:tcW w:w="767" w:type="dxa"/>
            <w:tcBorders>
              <w:top w:val="single" w:sz="4" w:space="0" w:color="939598"/>
              <w:bottom w:val="single" w:sz="4" w:space="0" w:color="939598"/>
            </w:tcBorders>
          </w:tcPr>
          <w:p>
            <w:pPr>
              <w:pStyle w:val="TableParagraph"/>
              <w:ind w:left="4" w:right="14"/>
              <w:rPr>
                <w:sz w:val="14"/>
              </w:rPr>
            </w:pPr>
            <w:r>
              <w:rPr>
                <w:spacing w:val="-2"/>
                <w:sz w:val="14"/>
              </w:rPr>
              <w:t>$0.39</w:t>
            </w:r>
          </w:p>
        </w:tc>
        <w:tc>
          <w:tcPr>
            <w:tcW w:w="754" w:type="dxa"/>
            <w:tcBorders>
              <w:top w:val="single" w:sz="4" w:space="0" w:color="939598"/>
              <w:bottom w:val="single" w:sz="4" w:space="0" w:color="939598"/>
            </w:tcBorders>
          </w:tcPr>
          <w:p>
            <w:pPr>
              <w:pStyle w:val="TableParagraph"/>
              <w:ind w:left="19" w:right="31"/>
              <w:rPr>
                <w:sz w:val="14"/>
              </w:rPr>
            </w:pPr>
            <w:r>
              <w:rPr>
                <w:spacing w:val="-2"/>
                <w:sz w:val="14"/>
              </w:rPr>
              <w:t>$0.23</w:t>
            </w:r>
          </w:p>
        </w:tc>
        <w:tc>
          <w:tcPr>
            <w:tcW w:w="766" w:type="dxa"/>
            <w:tcBorders>
              <w:top w:val="single" w:sz="4" w:space="0" w:color="939598"/>
              <w:bottom w:val="single" w:sz="4" w:space="0" w:color="939598"/>
            </w:tcBorders>
          </w:tcPr>
          <w:p>
            <w:pPr>
              <w:pStyle w:val="TableParagraph"/>
              <w:ind w:left="5" w:right="18"/>
              <w:rPr>
                <w:sz w:val="14"/>
              </w:rPr>
            </w:pPr>
            <w:r>
              <w:rPr>
                <w:spacing w:val="-2"/>
                <w:sz w:val="14"/>
              </w:rPr>
              <w:t>$0.28</w:t>
            </w:r>
          </w:p>
        </w:tc>
        <w:tc>
          <w:tcPr>
            <w:tcW w:w="756" w:type="dxa"/>
            <w:tcBorders>
              <w:top w:val="single" w:sz="4" w:space="0" w:color="939598"/>
              <w:bottom w:val="single" w:sz="4" w:space="0" w:color="939598"/>
            </w:tcBorders>
          </w:tcPr>
          <w:p>
            <w:pPr>
              <w:pStyle w:val="TableParagraph"/>
              <w:ind w:left="12" w:right="29"/>
              <w:rPr>
                <w:sz w:val="14"/>
              </w:rPr>
            </w:pPr>
            <w:r>
              <w:rPr>
                <w:spacing w:val="-4"/>
                <w:sz w:val="14"/>
              </w:rPr>
              <w:t>$2.86</w:t>
            </w:r>
          </w:p>
        </w:tc>
        <w:tc>
          <w:tcPr>
            <w:tcW w:w="765" w:type="dxa"/>
            <w:tcBorders>
              <w:top w:val="single" w:sz="4" w:space="0" w:color="939598"/>
              <w:bottom w:val="single" w:sz="4" w:space="0" w:color="939598"/>
            </w:tcBorders>
          </w:tcPr>
          <w:p>
            <w:pPr>
              <w:pStyle w:val="TableParagraph"/>
              <w:ind w:left="24" w:right="44"/>
              <w:rPr>
                <w:sz w:val="14"/>
              </w:rPr>
            </w:pPr>
            <w:r>
              <w:rPr>
                <w:spacing w:val="-2"/>
                <w:sz w:val="14"/>
              </w:rPr>
              <w:t>$3.49</w:t>
            </w:r>
          </w:p>
        </w:tc>
        <w:tc>
          <w:tcPr>
            <w:tcW w:w="754" w:type="dxa"/>
            <w:tcBorders>
              <w:top w:val="single" w:sz="4" w:space="0" w:color="939598"/>
              <w:bottom w:val="single" w:sz="4" w:space="0" w:color="939598"/>
            </w:tcBorders>
          </w:tcPr>
          <w:p>
            <w:pPr>
              <w:pStyle w:val="TableParagraph"/>
              <w:ind w:left="19" w:right="39"/>
              <w:rPr>
                <w:sz w:val="14"/>
              </w:rPr>
            </w:pPr>
            <w:r>
              <w:rPr>
                <w:spacing w:val="-2"/>
                <w:sz w:val="14"/>
              </w:rPr>
              <w:t>$3.41</w:t>
            </w:r>
          </w:p>
        </w:tc>
        <w:tc>
          <w:tcPr>
            <w:tcW w:w="762" w:type="dxa"/>
            <w:tcBorders>
              <w:top w:val="single" w:sz="4" w:space="0" w:color="939598"/>
              <w:bottom w:val="single" w:sz="4" w:space="0" w:color="939598"/>
            </w:tcBorders>
          </w:tcPr>
          <w:p>
            <w:pPr>
              <w:pStyle w:val="TableParagraph"/>
              <w:ind w:left="8" w:right="25"/>
              <w:rPr>
                <w:sz w:val="14"/>
              </w:rPr>
            </w:pPr>
            <w:r>
              <w:rPr>
                <w:spacing w:val="-2"/>
                <w:sz w:val="14"/>
              </w:rPr>
              <w:t>$4.16</w:t>
            </w:r>
          </w:p>
        </w:tc>
      </w:tr>
      <w:tr>
        <w:trPr>
          <w:trHeight w:val="233" w:hRule="atLeast"/>
        </w:trPr>
        <w:tc>
          <w:tcPr>
            <w:tcW w:w="807" w:type="dxa"/>
            <w:tcBorders>
              <w:top w:val="single" w:sz="4" w:space="0" w:color="939598"/>
              <w:bottom w:val="single" w:sz="4" w:space="0" w:color="939598"/>
            </w:tcBorders>
          </w:tcPr>
          <w:p>
            <w:pPr>
              <w:pStyle w:val="TableParagraph"/>
              <w:ind w:left="5" w:right="51"/>
              <w:rPr>
                <w:sz w:val="14"/>
              </w:rPr>
            </w:pPr>
            <w:r>
              <w:rPr>
                <w:spacing w:val="-2"/>
                <w:sz w:val="14"/>
              </w:rPr>
              <w:t>2021-</w:t>
            </w:r>
            <w:r>
              <w:rPr>
                <w:spacing w:val="-5"/>
                <w:sz w:val="14"/>
              </w:rPr>
              <w:t>22</w:t>
            </w:r>
          </w:p>
        </w:tc>
        <w:tc>
          <w:tcPr>
            <w:tcW w:w="695" w:type="dxa"/>
            <w:tcBorders>
              <w:top w:val="single" w:sz="4" w:space="0" w:color="939598"/>
              <w:bottom w:val="single" w:sz="4" w:space="0" w:color="939598"/>
            </w:tcBorders>
          </w:tcPr>
          <w:p>
            <w:pPr>
              <w:pStyle w:val="TableParagraph"/>
              <w:ind w:left="39" w:right="75"/>
              <w:rPr>
                <w:sz w:val="14"/>
              </w:rPr>
            </w:pPr>
            <w:r>
              <w:rPr>
                <w:spacing w:val="-2"/>
                <w:sz w:val="14"/>
              </w:rPr>
              <w:t>$7.37</w:t>
            </w:r>
          </w:p>
        </w:tc>
        <w:tc>
          <w:tcPr>
            <w:tcW w:w="776" w:type="dxa"/>
            <w:tcBorders>
              <w:top w:val="single" w:sz="4" w:space="0" w:color="939598"/>
              <w:bottom w:val="single" w:sz="4" w:space="0" w:color="939598"/>
            </w:tcBorders>
          </w:tcPr>
          <w:p>
            <w:pPr>
              <w:pStyle w:val="TableParagraph"/>
              <w:ind w:left="24" w:right="15"/>
              <w:rPr>
                <w:sz w:val="14"/>
              </w:rPr>
            </w:pPr>
            <w:r>
              <w:rPr>
                <w:spacing w:val="-4"/>
                <w:sz w:val="14"/>
              </w:rPr>
              <w:t>$8.61</w:t>
            </w:r>
          </w:p>
        </w:tc>
        <w:tc>
          <w:tcPr>
            <w:tcW w:w="758" w:type="dxa"/>
            <w:tcBorders>
              <w:top w:val="single" w:sz="4" w:space="0" w:color="939598"/>
              <w:bottom w:val="single" w:sz="4" w:space="0" w:color="939598"/>
            </w:tcBorders>
          </w:tcPr>
          <w:p>
            <w:pPr>
              <w:pStyle w:val="TableParagraph"/>
              <w:ind w:left="34" w:right="38"/>
              <w:rPr>
                <w:sz w:val="14"/>
              </w:rPr>
            </w:pPr>
            <w:r>
              <w:rPr>
                <w:spacing w:val="-2"/>
                <w:sz w:val="14"/>
              </w:rPr>
              <w:t>$8.50</w:t>
            </w:r>
          </w:p>
        </w:tc>
        <w:tc>
          <w:tcPr>
            <w:tcW w:w="771" w:type="dxa"/>
            <w:tcBorders>
              <w:top w:val="single" w:sz="4" w:space="0" w:color="939598"/>
              <w:bottom w:val="single" w:sz="4" w:space="0" w:color="939598"/>
            </w:tcBorders>
          </w:tcPr>
          <w:p>
            <w:pPr>
              <w:pStyle w:val="TableParagraph"/>
              <w:ind w:left="5" w:right="20"/>
              <w:rPr>
                <w:sz w:val="14"/>
              </w:rPr>
            </w:pPr>
            <w:r>
              <w:rPr>
                <w:spacing w:val="-2"/>
                <w:sz w:val="14"/>
              </w:rPr>
              <w:t>$9.94</w:t>
            </w:r>
          </w:p>
        </w:tc>
        <w:tc>
          <w:tcPr>
            <w:tcW w:w="747" w:type="dxa"/>
            <w:tcBorders>
              <w:top w:val="single" w:sz="4" w:space="0" w:color="939598"/>
              <w:bottom w:val="single" w:sz="4" w:space="0" w:color="939598"/>
            </w:tcBorders>
          </w:tcPr>
          <w:p>
            <w:pPr>
              <w:pStyle w:val="TableParagraph"/>
              <w:ind w:left="5" w:right="19"/>
              <w:rPr>
                <w:sz w:val="14"/>
              </w:rPr>
            </w:pPr>
            <w:r>
              <w:rPr>
                <w:spacing w:val="-2"/>
                <w:sz w:val="14"/>
              </w:rPr>
              <w:t>$0.39</w:t>
            </w:r>
          </w:p>
        </w:tc>
        <w:tc>
          <w:tcPr>
            <w:tcW w:w="767" w:type="dxa"/>
            <w:tcBorders>
              <w:top w:val="single" w:sz="4" w:space="0" w:color="939598"/>
              <w:bottom w:val="single" w:sz="4" w:space="0" w:color="939598"/>
            </w:tcBorders>
          </w:tcPr>
          <w:p>
            <w:pPr>
              <w:pStyle w:val="TableParagraph"/>
              <w:ind w:left="5" w:right="14"/>
              <w:rPr>
                <w:sz w:val="14"/>
              </w:rPr>
            </w:pPr>
            <w:r>
              <w:rPr>
                <w:spacing w:val="-2"/>
                <w:sz w:val="14"/>
              </w:rPr>
              <w:t>$0.45</w:t>
            </w:r>
          </w:p>
        </w:tc>
        <w:tc>
          <w:tcPr>
            <w:tcW w:w="754" w:type="dxa"/>
            <w:tcBorders>
              <w:top w:val="single" w:sz="4" w:space="0" w:color="939598"/>
              <w:bottom w:val="single" w:sz="4" w:space="0" w:color="939598"/>
            </w:tcBorders>
          </w:tcPr>
          <w:p>
            <w:pPr>
              <w:pStyle w:val="TableParagraph"/>
              <w:ind w:left="19" w:right="30"/>
              <w:rPr>
                <w:sz w:val="14"/>
              </w:rPr>
            </w:pPr>
            <w:r>
              <w:rPr>
                <w:spacing w:val="-2"/>
                <w:sz w:val="14"/>
              </w:rPr>
              <w:t>$0.24</w:t>
            </w:r>
          </w:p>
        </w:tc>
        <w:tc>
          <w:tcPr>
            <w:tcW w:w="766" w:type="dxa"/>
            <w:tcBorders>
              <w:top w:val="single" w:sz="4" w:space="0" w:color="939598"/>
              <w:bottom w:val="single" w:sz="4" w:space="0" w:color="939598"/>
            </w:tcBorders>
          </w:tcPr>
          <w:p>
            <w:pPr>
              <w:pStyle w:val="TableParagraph"/>
              <w:ind w:left="5" w:right="18"/>
              <w:rPr>
                <w:sz w:val="14"/>
              </w:rPr>
            </w:pPr>
            <w:r>
              <w:rPr>
                <w:spacing w:val="-2"/>
                <w:sz w:val="14"/>
              </w:rPr>
              <w:t>$0.28</w:t>
            </w:r>
          </w:p>
        </w:tc>
        <w:tc>
          <w:tcPr>
            <w:tcW w:w="756" w:type="dxa"/>
            <w:tcBorders>
              <w:top w:val="single" w:sz="4" w:space="0" w:color="939598"/>
              <w:bottom w:val="single" w:sz="4" w:space="0" w:color="939598"/>
            </w:tcBorders>
          </w:tcPr>
          <w:p>
            <w:pPr>
              <w:pStyle w:val="TableParagraph"/>
              <w:ind w:left="12" w:right="28"/>
              <w:rPr>
                <w:sz w:val="14"/>
              </w:rPr>
            </w:pPr>
            <w:r>
              <w:rPr>
                <w:spacing w:val="-2"/>
                <w:sz w:val="14"/>
              </w:rPr>
              <w:t>$3.48</w:t>
            </w:r>
          </w:p>
        </w:tc>
        <w:tc>
          <w:tcPr>
            <w:tcW w:w="765" w:type="dxa"/>
            <w:tcBorders>
              <w:top w:val="single" w:sz="4" w:space="0" w:color="939598"/>
              <w:bottom w:val="single" w:sz="4" w:space="0" w:color="939598"/>
            </w:tcBorders>
          </w:tcPr>
          <w:p>
            <w:pPr>
              <w:pStyle w:val="TableParagraph"/>
              <w:ind w:left="24" w:right="43"/>
              <w:rPr>
                <w:sz w:val="14"/>
              </w:rPr>
            </w:pPr>
            <w:r>
              <w:rPr>
                <w:spacing w:val="-2"/>
                <w:sz w:val="14"/>
              </w:rPr>
              <w:t>$4.06</w:t>
            </w:r>
          </w:p>
        </w:tc>
        <w:tc>
          <w:tcPr>
            <w:tcW w:w="754" w:type="dxa"/>
            <w:tcBorders>
              <w:top w:val="single" w:sz="4" w:space="0" w:color="939598"/>
              <w:bottom w:val="single" w:sz="4" w:space="0" w:color="939598"/>
            </w:tcBorders>
          </w:tcPr>
          <w:p>
            <w:pPr>
              <w:pStyle w:val="TableParagraph"/>
              <w:ind w:left="19" w:right="39"/>
              <w:rPr>
                <w:sz w:val="14"/>
              </w:rPr>
            </w:pPr>
            <w:r>
              <w:rPr>
                <w:spacing w:val="-2"/>
                <w:sz w:val="14"/>
              </w:rPr>
              <w:t>$4.11</w:t>
            </w:r>
          </w:p>
        </w:tc>
        <w:tc>
          <w:tcPr>
            <w:tcW w:w="762" w:type="dxa"/>
            <w:tcBorders>
              <w:top w:val="single" w:sz="4" w:space="0" w:color="939598"/>
              <w:bottom w:val="single" w:sz="4" w:space="0" w:color="939598"/>
            </w:tcBorders>
          </w:tcPr>
          <w:p>
            <w:pPr>
              <w:pStyle w:val="TableParagraph"/>
              <w:ind w:left="8" w:right="25"/>
              <w:rPr>
                <w:sz w:val="14"/>
              </w:rPr>
            </w:pPr>
            <w:r>
              <w:rPr>
                <w:spacing w:val="-2"/>
                <w:sz w:val="14"/>
              </w:rPr>
              <w:t>$4.80</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5" w:right="51"/>
              <w:rPr>
                <w:sz w:val="14"/>
              </w:rPr>
            </w:pPr>
            <w:r>
              <w:rPr>
                <w:spacing w:val="-2"/>
                <w:sz w:val="14"/>
              </w:rPr>
              <w:t>2022-</w:t>
            </w:r>
            <w:r>
              <w:rPr>
                <w:spacing w:val="-5"/>
                <w:sz w:val="14"/>
              </w:rPr>
              <w:t>23</w:t>
            </w:r>
          </w:p>
        </w:tc>
        <w:tc>
          <w:tcPr>
            <w:tcW w:w="695" w:type="dxa"/>
            <w:tcBorders>
              <w:top w:val="single" w:sz="4" w:space="0" w:color="939598"/>
              <w:bottom w:val="single" w:sz="4" w:space="0" w:color="939598"/>
            </w:tcBorders>
          </w:tcPr>
          <w:p>
            <w:pPr>
              <w:pStyle w:val="TableParagraph"/>
              <w:spacing w:line="168" w:lineRule="exact"/>
              <w:ind w:left="40" w:right="75"/>
              <w:rPr>
                <w:sz w:val="14"/>
              </w:rPr>
            </w:pPr>
            <w:r>
              <w:rPr>
                <w:spacing w:val="-2"/>
                <w:sz w:val="14"/>
              </w:rPr>
              <w:t>$9.77</w:t>
            </w:r>
          </w:p>
        </w:tc>
        <w:tc>
          <w:tcPr>
            <w:tcW w:w="776" w:type="dxa"/>
            <w:tcBorders>
              <w:top w:val="single" w:sz="4" w:space="0" w:color="939598"/>
              <w:bottom w:val="single" w:sz="4" w:space="0" w:color="939598"/>
            </w:tcBorders>
          </w:tcPr>
          <w:p>
            <w:pPr>
              <w:pStyle w:val="TableParagraph"/>
              <w:spacing w:line="168" w:lineRule="exact"/>
              <w:ind w:left="24" w:right="15"/>
              <w:rPr>
                <w:sz w:val="14"/>
              </w:rPr>
            </w:pPr>
            <w:r>
              <w:rPr>
                <w:spacing w:val="-2"/>
                <w:sz w:val="14"/>
              </w:rPr>
              <w:t>$10.84</w:t>
            </w:r>
          </w:p>
        </w:tc>
        <w:tc>
          <w:tcPr>
            <w:tcW w:w="758" w:type="dxa"/>
            <w:tcBorders>
              <w:top w:val="single" w:sz="4" w:space="0" w:color="939598"/>
              <w:bottom w:val="single" w:sz="4" w:space="0" w:color="939598"/>
            </w:tcBorders>
          </w:tcPr>
          <w:p>
            <w:pPr>
              <w:pStyle w:val="TableParagraph"/>
              <w:spacing w:line="168" w:lineRule="exact"/>
              <w:ind w:left="34" w:right="38"/>
              <w:rPr>
                <w:sz w:val="14"/>
              </w:rPr>
            </w:pPr>
            <w:r>
              <w:rPr>
                <w:spacing w:val="-2"/>
                <w:sz w:val="14"/>
              </w:rPr>
              <w:t>$10.85</w:t>
            </w:r>
          </w:p>
        </w:tc>
        <w:tc>
          <w:tcPr>
            <w:tcW w:w="771" w:type="dxa"/>
            <w:tcBorders>
              <w:top w:val="single" w:sz="4" w:space="0" w:color="939598"/>
              <w:bottom w:val="single" w:sz="4" w:space="0" w:color="939598"/>
            </w:tcBorders>
          </w:tcPr>
          <w:p>
            <w:pPr>
              <w:pStyle w:val="TableParagraph"/>
              <w:spacing w:line="168" w:lineRule="exact"/>
              <w:ind w:left="6" w:right="20"/>
              <w:rPr>
                <w:sz w:val="14"/>
              </w:rPr>
            </w:pPr>
            <w:r>
              <w:rPr>
                <w:spacing w:val="-2"/>
                <w:sz w:val="14"/>
              </w:rPr>
              <w:t>$12.04</w:t>
            </w:r>
          </w:p>
        </w:tc>
        <w:tc>
          <w:tcPr>
            <w:tcW w:w="747" w:type="dxa"/>
            <w:tcBorders>
              <w:top w:val="single" w:sz="4" w:space="0" w:color="939598"/>
              <w:bottom w:val="single" w:sz="4" w:space="0" w:color="939598"/>
            </w:tcBorders>
          </w:tcPr>
          <w:p>
            <w:pPr>
              <w:pStyle w:val="TableParagraph"/>
              <w:spacing w:line="168" w:lineRule="exact"/>
              <w:ind w:left="5" w:right="19"/>
              <w:rPr>
                <w:sz w:val="14"/>
              </w:rPr>
            </w:pPr>
            <w:r>
              <w:rPr>
                <w:spacing w:val="-2"/>
                <w:sz w:val="14"/>
              </w:rPr>
              <w:t>$0.41</w:t>
            </w:r>
          </w:p>
        </w:tc>
        <w:tc>
          <w:tcPr>
            <w:tcW w:w="767" w:type="dxa"/>
            <w:tcBorders>
              <w:top w:val="single" w:sz="4" w:space="0" w:color="939598"/>
              <w:bottom w:val="single" w:sz="4" w:space="0" w:color="939598"/>
            </w:tcBorders>
          </w:tcPr>
          <w:p>
            <w:pPr>
              <w:pStyle w:val="TableParagraph"/>
              <w:spacing w:line="168" w:lineRule="exact"/>
              <w:ind w:left="5" w:right="14"/>
              <w:rPr>
                <w:sz w:val="14"/>
              </w:rPr>
            </w:pPr>
            <w:r>
              <w:rPr>
                <w:spacing w:val="-2"/>
                <w:sz w:val="14"/>
              </w:rPr>
              <w:t>$0.46</w:t>
            </w:r>
          </w:p>
        </w:tc>
        <w:tc>
          <w:tcPr>
            <w:tcW w:w="754" w:type="dxa"/>
            <w:tcBorders>
              <w:top w:val="single" w:sz="4" w:space="0" w:color="939598"/>
              <w:bottom w:val="single" w:sz="4" w:space="0" w:color="939598"/>
            </w:tcBorders>
          </w:tcPr>
          <w:p>
            <w:pPr>
              <w:pStyle w:val="TableParagraph"/>
              <w:spacing w:line="168" w:lineRule="exact"/>
              <w:ind w:left="19" w:right="30"/>
              <w:rPr>
                <w:sz w:val="14"/>
              </w:rPr>
            </w:pPr>
            <w:r>
              <w:rPr>
                <w:spacing w:val="-2"/>
                <w:sz w:val="14"/>
              </w:rPr>
              <w:t>$0.28</w:t>
            </w:r>
          </w:p>
        </w:tc>
        <w:tc>
          <w:tcPr>
            <w:tcW w:w="766" w:type="dxa"/>
            <w:tcBorders>
              <w:top w:val="single" w:sz="4" w:space="0" w:color="939598"/>
              <w:bottom w:val="single" w:sz="4" w:space="0" w:color="939598"/>
            </w:tcBorders>
          </w:tcPr>
          <w:p>
            <w:pPr>
              <w:pStyle w:val="TableParagraph"/>
              <w:spacing w:line="168" w:lineRule="exact"/>
              <w:ind w:left="6" w:right="18"/>
              <w:rPr>
                <w:sz w:val="14"/>
              </w:rPr>
            </w:pPr>
            <w:r>
              <w:rPr>
                <w:spacing w:val="-2"/>
                <w:sz w:val="14"/>
              </w:rPr>
              <w:t>$0.31</w:t>
            </w:r>
          </w:p>
        </w:tc>
        <w:tc>
          <w:tcPr>
            <w:tcW w:w="756" w:type="dxa"/>
            <w:tcBorders>
              <w:top w:val="single" w:sz="4" w:space="0" w:color="939598"/>
              <w:bottom w:val="single" w:sz="4" w:space="0" w:color="939598"/>
            </w:tcBorders>
          </w:tcPr>
          <w:p>
            <w:pPr>
              <w:pStyle w:val="TableParagraph"/>
              <w:spacing w:line="168" w:lineRule="exact"/>
              <w:ind w:left="12" w:right="28"/>
              <w:rPr>
                <w:sz w:val="14"/>
              </w:rPr>
            </w:pPr>
            <w:r>
              <w:rPr>
                <w:spacing w:val="-2"/>
                <w:sz w:val="14"/>
              </w:rPr>
              <w:t>$4.35</w:t>
            </w:r>
          </w:p>
        </w:tc>
        <w:tc>
          <w:tcPr>
            <w:tcW w:w="765" w:type="dxa"/>
            <w:tcBorders>
              <w:top w:val="single" w:sz="4" w:space="0" w:color="939598"/>
              <w:bottom w:val="single" w:sz="4" w:space="0" w:color="939598"/>
            </w:tcBorders>
          </w:tcPr>
          <w:p>
            <w:pPr>
              <w:pStyle w:val="TableParagraph"/>
              <w:spacing w:line="168" w:lineRule="exact"/>
              <w:ind w:left="24" w:right="43"/>
              <w:rPr>
                <w:sz w:val="14"/>
              </w:rPr>
            </w:pPr>
            <w:r>
              <w:rPr>
                <w:spacing w:val="-2"/>
                <w:sz w:val="14"/>
              </w:rPr>
              <w:t>$4.83</w:t>
            </w:r>
          </w:p>
        </w:tc>
        <w:tc>
          <w:tcPr>
            <w:tcW w:w="754" w:type="dxa"/>
            <w:tcBorders>
              <w:top w:val="single" w:sz="4" w:space="0" w:color="939598"/>
              <w:bottom w:val="single" w:sz="4" w:space="0" w:color="939598"/>
            </w:tcBorders>
          </w:tcPr>
          <w:p>
            <w:pPr>
              <w:pStyle w:val="TableParagraph"/>
              <w:spacing w:line="168" w:lineRule="exact"/>
              <w:ind w:left="19" w:right="38"/>
              <w:rPr>
                <w:sz w:val="14"/>
              </w:rPr>
            </w:pPr>
            <w:r>
              <w:rPr>
                <w:spacing w:val="-2"/>
                <w:sz w:val="14"/>
              </w:rPr>
              <w:t>$5.04</w:t>
            </w:r>
          </w:p>
        </w:tc>
        <w:tc>
          <w:tcPr>
            <w:tcW w:w="762" w:type="dxa"/>
            <w:tcBorders>
              <w:top w:val="single" w:sz="4" w:space="0" w:color="939598"/>
              <w:bottom w:val="single" w:sz="4" w:space="0" w:color="939598"/>
            </w:tcBorders>
          </w:tcPr>
          <w:p>
            <w:pPr>
              <w:pStyle w:val="TableParagraph"/>
              <w:spacing w:line="168" w:lineRule="exact"/>
              <w:ind w:left="8" w:right="24"/>
              <w:rPr>
                <w:sz w:val="14"/>
              </w:rPr>
            </w:pPr>
            <w:r>
              <w:rPr>
                <w:spacing w:val="-2"/>
                <w:sz w:val="14"/>
              </w:rPr>
              <w:t>$5.59</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6" w:right="51"/>
              <w:rPr>
                <w:sz w:val="14"/>
              </w:rPr>
            </w:pPr>
            <w:r>
              <w:rPr>
                <w:spacing w:val="-2"/>
                <w:sz w:val="14"/>
              </w:rPr>
              <w:t>2023-</w:t>
            </w:r>
            <w:r>
              <w:rPr>
                <w:spacing w:val="-5"/>
                <w:sz w:val="14"/>
              </w:rPr>
              <w:t>24</w:t>
            </w:r>
          </w:p>
        </w:tc>
        <w:tc>
          <w:tcPr>
            <w:tcW w:w="695" w:type="dxa"/>
            <w:tcBorders>
              <w:top w:val="single" w:sz="4" w:space="0" w:color="939598"/>
              <w:bottom w:val="single" w:sz="4" w:space="0" w:color="939598"/>
            </w:tcBorders>
          </w:tcPr>
          <w:p>
            <w:pPr>
              <w:pStyle w:val="TableParagraph"/>
              <w:spacing w:line="168" w:lineRule="exact"/>
              <w:ind w:left="40" w:right="75"/>
              <w:rPr>
                <w:sz w:val="14"/>
              </w:rPr>
            </w:pPr>
            <w:r>
              <w:rPr>
                <w:spacing w:val="-2"/>
                <w:sz w:val="14"/>
              </w:rPr>
              <w:t>$9.64</w:t>
            </w:r>
          </w:p>
        </w:tc>
        <w:tc>
          <w:tcPr>
            <w:tcW w:w="776" w:type="dxa"/>
            <w:tcBorders>
              <w:top w:val="single" w:sz="4" w:space="0" w:color="939598"/>
              <w:bottom w:val="single" w:sz="4" w:space="0" w:color="939598"/>
            </w:tcBorders>
          </w:tcPr>
          <w:p>
            <w:pPr>
              <w:pStyle w:val="TableParagraph"/>
              <w:spacing w:line="168" w:lineRule="exact"/>
              <w:ind w:left="25" w:right="15"/>
              <w:rPr>
                <w:sz w:val="14"/>
              </w:rPr>
            </w:pPr>
            <w:r>
              <w:rPr>
                <w:spacing w:val="-2"/>
                <w:sz w:val="14"/>
              </w:rPr>
              <w:t>$10.27</w:t>
            </w:r>
          </w:p>
        </w:tc>
        <w:tc>
          <w:tcPr>
            <w:tcW w:w="758" w:type="dxa"/>
            <w:tcBorders>
              <w:top w:val="single" w:sz="4" w:space="0" w:color="939598"/>
              <w:bottom w:val="single" w:sz="4" w:space="0" w:color="939598"/>
            </w:tcBorders>
          </w:tcPr>
          <w:p>
            <w:pPr>
              <w:pStyle w:val="TableParagraph"/>
              <w:spacing w:line="168" w:lineRule="exact"/>
              <w:ind w:left="34" w:right="37"/>
              <w:rPr>
                <w:sz w:val="14"/>
              </w:rPr>
            </w:pPr>
            <w:r>
              <w:rPr>
                <w:spacing w:val="-2"/>
                <w:sz w:val="14"/>
              </w:rPr>
              <w:t>$10.52</w:t>
            </w:r>
          </w:p>
        </w:tc>
        <w:tc>
          <w:tcPr>
            <w:tcW w:w="771" w:type="dxa"/>
            <w:tcBorders>
              <w:top w:val="single" w:sz="4" w:space="0" w:color="939598"/>
              <w:bottom w:val="single" w:sz="4" w:space="0" w:color="939598"/>
            </w:tcBorders>
          </w:tcPr>
          <w:p>
            <w:pPr>
              <w:pStyle w:val="TableParagraph"/>
              <w:spacing w:line="168" w:lineRule="exact"/>
              <w:ind w:left="6" w:right="20"/>
              <w:rPr>
                <w:sz w:val="14"/>
              </w:rPr>
            </w:pPr>
            <w:r>
              <w:rPr>
                <w:spacing w:val="-2"/>
                <w:sz w:val="14"/>
              </w:rPr>
              <w:t>$11.20</w:t>
            </w:r>
          </w:p>
        </w:tc>
        <w:tc>
          <w:tcPr>
            <w:tcW w:w="747" w:type="dxa"/>
            <w:tcBorders>
              <w:top w:val="single" w:sz="4" w:space="0" w:color="939598"/>
              <w:bottom w:val="single" w:sz="4" w:space="0" w:color="939598"/>
            </w:tcBorders>
          </w:tcPr>
          <w:p>
            <w:pPr>
              <w:pStyle w:val="TableParagraph"/>
              <w:spacing w:line="168" w:lineRule="exact"/>
              <w:ind w:left="6" w:right="19"/>
              <w:rPr>
                <w:sz w:val="14"/>
              </w:rPr>
            </w:pPr>
            <w:r>
              <w:rPr>
                <w:spacing w:val="-2"/>
                <w:sz w:val="14"/>
              </w:rPr>
              <w:t>$0.41</w:t>
            </w:r>
          </w:p>
        </w:tc>
        <w:tc>
          <w:tcPr>
            <w:tcW w:w="767" w:type="dxa"/>
            <w:tcBorders>
              <w:top w:val="single" w:sz="4" w:space="0" w:color="939598"/>
              <w:bottom w:val="single" w:sz="4" w:space="0" w:color="939598"/>
            </w:tcBorders>
          </w:tcPr>
          <w:p>
            <w:pPr>
              <w:pStyle w:val="TableParagraph"/>
              <w:spacing w:line="168" w:lineRule="exact"/>
              <w:ind w:left="6" w:right="14"/>
              <w:rPr>
                <w:sz w:val="14"/>
              </w:rPr>
            </w:pPr>
            <w:r>
              <w:rPr>
                <w:spacing w:val="-2"/>
                <w:sz w:val="14"/>
              </w:rPr>
              <w:t>$0.44</w:t>
            </w:r>
          </w:p>
        </w:tc>
        <w:tc>
          <w:tcPr>
            <w:tcW w:w="754" w:type="dxa"/>
            <w:tcBorders>
              <w:top w:val="single" w:sz="4" w:space="0" w:color="939598"/>
              <w:bottom w:val="single" w:sz="4" w:space="0" w:color="939598"/>
            </w:tcBorders>
          </w:tcPr>
          <w:p>
            <w:pPr>
              <w:pStyle w:val="TableParagraph"/>
              <w:spacing w:line="168" w:lineRule="exact"/>
              <w:ind w:left="19" w:right="29"/>
              <w:rPr>
                <w:sz w:val="14"/>
              </w:rPr>
            </w:pPr>
            <w:r>
              <w:rPr>
                <w:spacing w:val="-2"/>
                <w:sz w:val="14"/>
              </w:rPr>
              <w:t>$0.29</w:t>
            </w:r>
          </w:p>
        </w:tc>
        <w:tc>
          <w:tcPr>
            <w:tcW w:w="766" w:type="dxa"/>
            <w:tcBorders>
              <w:top w:val="single" w:sz="4" w:space="0" w:color="939598"/>
              <w:bottom w:val="single" w:sz="4" w:space="0" w:color="939598"/>
            </w:tcBorders>
          </w:tcPr>
          <w:p>
            <w:pPr>
              <w:pStyle w:val="TableParagraph"/>
              <w:spacing w:line="168" w:lineRule="exact"/>
              <w:ind w:left="6" w:right="18"/>
              <w:rPr>
                <w:sz w:val="14"/>
              </w:rPr>
            </w:pPr>
            <w:r>
              <w:rPr>
                <w:spacing w:val="-2"/>
                <w:sz w:val="14"/>
              </w:rPr>
              <w:t>$0.31</w:t>
            </w:r>
          </w:p>
        </w:tc>
        <w:tc>
          <w:tcPr>
            <w:tcW w:w="756" w:type="dxa"/>
            <w:tcBorders>
              <w:top w:val="single" w:sz="4" w:space="0" w:color="939598"/>
              <w:bottom w:val="single" w:sz="4" w:space="0" w:color="939598"/>
            </w:tcBorders>
          </w:tcPr>
          <w:p>
            <w:pPr>
              <w:pStyle w:val="TableParagraph"/>
              <w:spacing w:line="168" w:lineRule="exact"/>
              <w:ind w:left="12" w:right="28"/>
              <w:rPr>
                <w:sz w:val="14"/>
              </w:rPr>
            </w:pPr>
            <w:r>
              <w:rPr>
                <w:spacing w:val="-2"/>
                <w:sz w:val="14"/>
              </w:rPr>
              <w:t>$4.21</w:t>
            </w:r>
          </w:p>
        </w:tc>
        <w:tc>
          <w:tcPr>
            <w:tcW w:w="765" w:type="dxa"/>
            <w:tcBorders>
              <w:top w:val="single" w:sz="4" w:space="0" w:color="939598"/>
              <w:bottom w:val="single" w:sz="4" w:space="0" w:color="939598"/>
            </w:tcBorders>
          </w:tcPr>
          <w:p>
            <w:pPr>
              <w:pStyle w:val="TableParagraph"/>
              <w:spacing w:line="168" w:lineRule="exact"/>
              <w:ind w:left="24" w:right="42"/>
              <w:rPr>
                <w:sz w:val="14"/>
              </w:rPr>
            </w:pPr>
            <w:r>
              <w:rPr>
                <w:spacing w:val="-2"/>
                <w:sz w:val="14"/>
              </w:rPr>
              <w:t>$4.49</w:t>
            </w:r>
          </w:p>
        </w:tc>
        <w:tc>
          <w:tcPr>
            <w:tcW w:w="754" w:type="dxa"/>
            <w:tcBorders>
              <w:top w:val="single" w:sz="4" w:space="0" w:color="939598"/>
              <w:bottom w:val="single" w:sz="4" w:space="0" w:color="939598"/>
            </w:tcBorders>
          </w:tcPr>
          <w:p>
            <w:pPr>
              <w:pStyle w:val="TableParagraph"/>
              <w:spacing w:line="168" w:lineRule="exact"/>
              <w:ind w:left="19" w:right="38"/>
              <w:rPr>
                <w:sz w:val="14"/>
              </w:rPr>
            </w:pPr>
            <w:r>
              <w:rPr>
                <w:spacing w:val="-2"/>
                <w:sz w:val="14"/>
              </w:rPr>
              <w:t>$4.92</w:t>
            </w:r>
          </w:p>
        </w:tc>
        <w:tc>
          <w:tcPr>
            <w:tcW w:w="762" w:type="dxa"/>
            <w:tcBorders>
              <w:top w:val="single" w:sz="4" w:space="0" w:color="939598"/>
              <w:bottom w:val="single" w:sz="4" w:space="0" w:color="939598"/>
            </w:tcBorders>
          </w:tcPr>
          <w:p>
            <w:pPr>
              <w:pStyle w:val="TableParagraph"/>
              <w:spacing w:line="168" w:lineRule="exact"/>
              <w:ind w:left="8" w:right="24"/>
              <w:rPr>
                <w:sz w:val="14"/>
              </w:rPr>
            </w:pPr>
            <w:r>
              <w:rPr>
                <w:spacing w:val="-2"/>
                <w:sz w:val="14"/>
              </w:rPr>
              <w:t>$5.24</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6" w:right="51"/>
              <w:rPr>
                <w:sz w:val="14"/>
              </w:rPr>
            </w:pPr>
            <w:r>
              <w:rPr>
                <w:spacing w:val="-2"/>
                <w:sz w:val="14"/>
              </w:rPr>
              <w:t>2024-</w:t>
            </w:r>
            <w:r>
              <w:rPr>
                <w:spacing w:val="-7"/>
                <w:sz w:val="14"/>
              </w:rPr>
              <w:t>25</w:t>
            </w:r>
          </w:p>
        </w:tc>
        <w:tc>
          <w:tcPr>
            <w:tcW w:w="695" w:type="dxa"/>
            <w:tcBorders>
              <w:top w:val="single" w:sz="4" w:space="0" w:color="939598"/>
              <w:bottom w:val="single" w:sz="4" w:space="0" w:color="939598"/>
            </w:tcBorders>
          </w:tcPr>
          <w:p>
            <w:pPr>
              <w:pStyle w:val="TableParagraph"/>
              <w:spacing w:line="168" w:lineRule="exact"/>
              <w:ind w:left="41" w:right="75"/>
              <w:rPr>
                <w:sz w:val="14"/>
              </w:rPr>
            </w:pPr>
            <w:r>
              <w:rPr>
                <w:spacing w:val="-2"/>
                <w:sz w:val="14"/>
              </w:rPr>
              <w:t>$8.86</w:t>
            </w:r>
          </w:p>
        </w:tc>
        <w:tc>
          <w:tcPr>
            <w:tcW w:w="776" w:type="dxa"/>
            <w:tcBorders>
              <w:top w:val="single" w:sz="4" w:space="0" w:color="939598"/>
              <w:bottom w:val="single" w:sz="4" w:space="0" w:color="939598"/>
            </w:tcBorders>
          </w:tcPr>
          <w:p>
            <w:pPr>
              <w:pStyle w:val="TableParagraph"/>
              <w:spacing w:line="168" w:lineRule="exact"/>
              <w:ind w:left="25" w:right="15"/>
              <w:rPr>
                <w:sz w:val="14"/>
              </w:rPr>
            </w:pPr>
            <w:r>
              <w:rPr>
                <w:spacing w:val="-2"/>
                <w:sz w:val="14"/>
              </w:rPr>
              <w:t>$9.18</w:t>
            </w:r>
          </w:p>
        </w:tc>
        <w:tc>
          <w:tcPr>
            <w:tcW w:w="758" w:type="dxa"/>
            <w:tcBorders>
              <w:top w:val="single" w:sz="4" w:space="0" w:color="939598"/>
              <w:bottom w:val="single" w:sz="4" w:space="0" w:color="939598"/>
            </w:tcBorders>
          </w:tcPr>
          <w:p>
            <w:pPr>
              <w:pStyle w:val="TableParagraph"/>
              <w:spacing w:line="168" w:lineRule="exact"/>
              <w:ind w:left="34" w:right="37"/>
              <w:rPr>
                <w:sz w:val="14"/>
              </w:rPr>
            </w:pPr>
            <w:r>
              <w:rPr>
                <w:spacing w:val="-2"/>
                <w:sz w:val="14"/>
              </w:rPr>
              <w:t>$9.65</w:t>
            </w:r>
          </w:p>
        </w:tc>
        <w:tc>
          <w:tcPr>
            <w:tcW w:w="771" w:type="dxa"/>
            <w:tcBorders>
              <w:top w:val="single" w:sz="4" w:space="0" w:color="939598"/>
              <w:bottom w:val="single" w:sz="4" w:space="0" w:color="939598"/>
            </w:tcBorders>
          </w:tcPr>
          <w:p>
            <w:pPr>
              <w:pStyle w:val="TableParagraph"/>
              <w:spacing w:line="168" w:lineRule="exact"/>
              <w:ind w:left="6" w:right="20"/>
              <w:rPr>
                <w:sz w:val="14"/>
              </w:rPr>
            </w:pPr>
            <w:r>
              <w:rPr>
                <w:spacing w:val="-2"/>
                <w:sz w:val="14"/>
              </w:rPr>
              <w:t>$9.99</w:t>
            </w:r>
          </w:p>
        </w:tc>
        <w:tc>
          <w:tcPr>
            <w:tcW w:w="747" w:type="dxa"/>
            <w:tcBorders>
              <w:top w:val="single" w:sz="4" w:space="0" w:color="939598"/>
              <w:bottom w:val="single" w:sz="4" w:space="0" w:color="939598"/>
            </w:tcBorders>
          </w:tcPr>
          <w:p>
            <w:pPr>
              <w:pStyle w:val="TableParagraph"/>
              <w:spacing w:line="168" w:lineRule="exact"/>
              <w:ind w:left="6" w:right="19"/>
              <w:rPr>
                <w:sz w:val="14"/>
              </w:rPr>
            </w:pPr>
            <w:r>
              <w:rPr>
                <w:spacing w:val="-2"/>
                <w:sz w:val="14"/>
              </w:rPr>
              <w:t>$0.37</w:t>
            </w:r>
          </w:p>
        </w:tc>
        <w:tc>
          <w:tcPr>
            <w:tcW w:w="767" w:type="dxa"/>
            <w:tcBorders>
              <w:top w:val="single" w:sz="4" w:space="0" w:color="939598"/>
              <w:bottom w:val="single" w:sz="4" w:space="0" w:color="939598"/>
            </w:tcBorders>
          </w:tcPr>
          <w:p>
            <w:pPr>
              <w:pStyle w:val="TableParagraph"/>
              <w:spacing w:line="168" w:lineRule="exact"/>
              <w:ind w:left="6" w:right="14"/>
              <w:rPr>
                <w:sz w:val="14"/>
              </w:rPr>
            </w:pPr>
            <w:r>
              <w:rPr>
                <w:spacing w:val="-2"/>
                <w:sz w:val="14"/>
              </w:rPr>
              <w:t>$0.38</w:t>
            </w:r>
          </w:p>
        </w:tc>
        <w:tc>
          <w:tcPr>
            <w:tcW w:w="754" w:type="dxa"/>
            <w:tcBorders>
              <w:top w:val="single" w:sz="4" w:space="0" w:color="939598"/>
              <w:bottom w:val="single" w:sz="4" w:space="0" w:color="939598"/>
            </w:tcBorders>
          </w:tcPr>
          <w:p>
            <w:pPr>
              <w:pStyle w:val="TableParagraph"/>
              <w:spacing w:line="168" w:lineRule="exact"/>
              <w:ind w:left="19" w:right="29"/>
              <w:rPr>
                <w:sz w:val="14"/>
              </w:rPr>
            </w:pPr>
            <w:r>
              <w:rPr>
                <w:spacing w:val="-2"/>
                <w:sz w:val="14"/>
              </w:rPr>
              <w:t>$0.28</w:t>
            </w:r>
          </w:p>
        </w:tc>
        <w:tc>
          <w:tcPr>
            <w:tcW w:w="766" w:type="dxa"/>
            <w:tcBorders>
              <w:top w:val="single" w:sz="4" w:space="0" w:color="939598"/>
              <w:bottom w:val="single" w:sz="4" w:space="0" w:color="939598"/>
            </w:tcBorders>
          </w:tcPr>
          <w:p>
            <w:pPr>
              <w:pStyle w:val="TableParagraph"/>
              <w:spacing w:line="168" w:lineRule="exact"/>
              <w:ind w:left="6" w:right="18"/>
              <w:rPr>
                <w:sz w:val="14"/>
              </w:rPr>
            </w:pPr>
            <w:r>
              <w:rPr>
                <w:spacing w:val="-2"/>
                <w:sz w:val="14"/>
              </w:rPr>
              <w:t>$0.29</w:t>
            </w:r>
          </w:p>
        </w:tc>
        <w:tc>
          <w:tcPr>
            <w:tcW w:w="756" w:type="dxa"/>
            <w:tcBorders>
              <w:top w:val="single" w:sz="4" w:space="0" w:color="939598"/>
              <w:bottom w:val="single" w:sz="4" w:space="0" w:color="939598"/>
            </w:tcBorders>
          </w:tcPr>
          <w:p>
            <w:pPr>
              <w:pStyle w:val="TableParagraph"/>
              <w:spacing w:line="168" w:lineRule="exact"/>
              <w:ind w:left="12" w:right="27"/>
              <w:rPr>
                <w:sz w:val="14"/>
              </w:rPr>
            </w:pPr>
            <w:r>
              <w:rPr>
                <w:spacing w:val="-2"/>
                <w:sz w:val="14"/>
              </w:rPr>
              <w:t>$4.57</w:t>
            </w:r>
          </w:p>
        </w:tc>
        <w:tc>
          <w:tcPr>
            <w:tcW w:w="765" w:type="dxa"/>
            <w:tcBorders>
              <w:top w:val="single" w:sz="4" w:space="0" w:color="939598"/>
              <w:bottom w:val="single" w:sz="4" w:space="0" w:color="939598"/>
            </w:tcBorders>
          </w:tcPr>
          <w:p>
            <w:pPr>
              <w:pStyle w:val="TableParagraph"/>
              <w:spacing w:line="168" w:lineRule="exact"/>
              <w:ind w:left="24" w:right="42"/>
              <w:rPr>
                <w:sz w:val="14"/>
              </w:rPr>
            </w:pPr>
            <w:r>
              <w:rPr>
                <w:spacing w:val="-2"/>
                <w:sz w:val="14"/>
              </w:rPr>
              <w:t>$4.73</w:t>
            </w:r>
          </w:p>
        </w:tc>
        <w:tc>
          <w:tcPr>
            <w:tcW w:w="754" w:type="dxa"/>
            <w:tcBorders>
              <w:top w:val="single" w:sz="4" w:space="0" w:color="939598"/>
              <w:bottom w:val="single" w:sz="4" w:space="0" w:color="939598"/>
            </w:tcBorders>
          </w:tcPr>
          <w:p>
            <w:pPr>
              <w:pStyle w:val="TableParagraph"/>
              <w:spacing w:line="168" w:lineRule="exact"/>
              <w:ind w:left="19" w:right="37"/>
              <w:rPr>
                <w:sz w:val="14"/>
              </w:rPr>
            </w:pPr>
            <w:r>
              <w:rPr>
                <w:spacing w:val="-2"/>
                <w:sz w:val="14"/>
              </w:rPr>
              <w:t>$5.22</w:t>
            </w:r>
          </w:p>
        </w:tc>
        <w:tc>
          <w:tcPr>
            <w:tcW w:w="762" w:type="dxa"/>
            <w:tcBorders>
              <w:top w:val="single" w:sz="4" w:space="0" w:color="939598"/>
              <w:bottom w:val="single" w:sz="4" w:space="0" w:color="939598"/>
            </w:tcBorders>
          </w:tcPr>
          <w:p>
            <w:pPr>
              <w:pStyle w:val="TableParagraph"/>
              <w:spacing w:line="168" w:lineRule="exact"/>
              <w:ind w:left="8" w:right="23"/>
              <w:rPr>
                <w:sz w:val="14"/>
              </w:rPr>
            </w:pPr>
            <w:r>
              <w:rPr>
                <w:spacing w:val="-2"/>
                <w:sz w:val="14"/>
              </w:rPr>
              <w:t>$5.40</w:t>
            </w:r>
          </w:p>
        </w:tc>
      </w:tr>
      <w:tr>
        <w:trPr>
          <w:trHeight w:val="233" w:hRule="atLeast"/>
        </w:trPr>
        <w:tc>
          <w:tcPr>
            <w:tcW w:w="807" w:type="dxa"/>
            <w:tcBorders>
              <w:top w:val="single" w:sz="4" w:space="0" w:color="939598"/>
              <w:bottom w:val="single" w:sz="4" w:space="0" w:color="000000"/>
            </w:tcBorders>
          </w:tcPr>
          <w:p>
            <w:pPr>
              <w:pStyle w:val="TableParagraph"/>
              <w:spacing w:line="168" w:lineRule="exact"/>
              <w:ind w:left="7" w:right="51"/>
              <w:rPr>
                <w:sz w:val="14"/>
              </w:rPr>
            </w:pPr>
            <w:r>
              <w:rPr>
                <w:spacing w:val="-2"/>
                <w:sz w:val="14"/>
              </w:rPr>
              <w:t>2025-</w:t>
            </w:r>
            <w:r>
              <w:rPr>
                <w:spacing w:val="-7"/>
                <w:sz w:val="14"/>
              </w:rPr>
              <w:t>26</w:t>
            </w:r>
          </w:p>
        </w:tc>
        <w:tc>
          <w:tcPr>
            <w:tcW w:w="695" w:type="dxa"/>
            <w:tcBorders>
              <w:top w:val="single" w:sz="4" w:space="0" w:color="939598"/>
              <w:bottom w:val="single" w:sz="4" w:space="0" w:color="000000"/>
            </w:tcBorders>
          </w:tcPr>
          <w:p>
            <w:pPr>
              <w:pStyle w:val="TableParagraph"/>
              <w:spacing w:line="168" w:lineRule="exact"/>
              <w:ind w:left="41" w:right="75"/>
              <w:rPr>
                <w:sz w:val="14"/>
              </w:rPr>
            </w:pPr>
            <w:r>
              <w:rPr>
                <w:spacing w:val="-2"/>
                <w:sz w:val="14"/>
              </w:rPr>
              <w:t>$9.80</w:t>
            </w:r>
          </w:p>
        </w:tc>
        <w:tc>
          <w:tcPr>
            <w:tcW w:w="776" w:type="dxa"/>
            <w:tcBorders>
              <w:top w:val="single" w:sz="4" w:space="0" w:color="939598"/>
              <w:bottom w:val="single" w:sz="4" w:space="0" w:color="000000"/>
            </w:tcBorders>
          </w:tcPr>
          <w:p>
            <w:pPr>
              <w:pStyle w:val="TableParagraph"/>
              <w:spacing w:line="168" w:lineRule="exact"/>
              <w:ind w:left="25" w:right="15"/>
              <w:rPr>
                <w:sz w:val="14"/>
              </w:rPr>
            </w:pPr>
            <w:r>
              <w:rPr>
                <w:spacing w:val="-2"/>
                <w:sz w:val="14"/>
              </w:rPr>
              <w:t>$9.80</w:t>
            </w:r>
          </w:p>
        </w:tc>
        <w:tc>
          <w:tcPr>
            <w:tcW w:w="758" w:type="dxa"/>
            <w:tcBorders>
              <w:top w:val="single" w:sz="4" w:space="0" w:color="939598"/>
              <w:bottom w:val="single" w:sz="4" w:space="0" w:color="000000"/>
            </w:tcBorders>
          </w:tcPr>
          <w:p>
            <w:pPr>
              <w:pStyle w:val="TableParagraph"/>
              <w:spacing w:line="168" w:lineRule="exact"/>
              <w:ind w:left="34" w:right="36"/>
              <w:rPr>
                <w:sz w:val="14"/>
              </w:rPr>
            </w:pPr>
            <w:r>
              <w:rPr>
                <w:spacing w:val="-2"/>
                <w:sz w:val="14"/>
              </w:rPr>
              <w:t>$10.81</w:t>
            </w:r>
          </w:p>
        </w:tc>
        <w:tc>
          <w:tcPr>
            <w:tcW w:w="771" w:type="dxa"/>
            <w:tcBorders>
              <w:top w:val="single" w:sz="4" w:space="0" w:color="939598"/>
              <w:bottom w:val="single" w:sz="4" w:space="0" w:color="000000"/>
            </w:tcBorders>
          </w:tcPr>
          <w:p>
            <w:pPr>
              <w:pStyle w:val="TableParagraph"/>
              <w:spacing w:line="168" w:lineRule="exact"/>
              <w:ind w:left="7" w:right="20"/>
              <w:rPr>
                <w:sz w:val="14"/>
              </w:rPr>
            </w:pPr>
            <w:r>
              <w:rPr>
                <w:spacing w:val="-2"/>
                <w:sz w:val="14"/>
              </w:rPr>
              <w:t>$10.81</w:t>
            </w:r>
          </w:p>
        </w:tc>
        <w:tc>
          <w:tcPr>
            <w:tcW w:w="747" w:type="dxa"/>
            <w:tcBorders>
              <w:top w:val="single" w:sz="4" w:space="0" w:color="939598"/>
              <w:bottom w:val="single" w:sz="4" w:space="0" w:color="000000"/>
            </w:tcBorders>
          </w:tcPr>
          <w:p>
            <w:pPr>
              <w:pStyle w:val="TableParagraph"/>
              <w:spacing w:line="168" w:lineRule="exact"/>
              <w:ind w:left="6" w:right="19"/>
              <w:rPr>
                <w:sz w:val="14"/>
              </w:rPr>
            </w:pPr>
            <w:r>
              <w:rPr>
                <w:spacing w:val="-2"/>
                <w:sz w:val="14"/>
              </w:rPr>
              <w:t>$0.39</w:t>
            </w:r>
          </w:p>
        </w:tc>
        <w:tc>
          <w:tcPr>
            <w:tcW w:w="767" w:type="dxa"/>
            <w:tcBorders>
              <w:top w:val="single" w:sz="4" w:space="0" w:color="939598"/>
              <w:bottom w:val="single" w:sz="4" w:space="0" w:color="000000"/>
            </w:tcBorders>
          </w:tcPr>
          <w:p>
            <w:pPr>
              <w:pStyle w:val="TableParagraph"/>
              <w:spacing w:line="168" w:lineRule="exact"/>
              <w:ind w:left="6" w:right="14"/>
              <w:rPr>
                <w:sz w:val="14"/>
              </w:rPr>
            </w:pPr>
            <w:r>
              <w:rPr>
                <w:spacing w:val="-2"/>
                <w:sz w:val="14"/>
              </w:rPr>
              <w:t>$0.39</w:t>
            </w:r>
          </w:p>
        </w:tc>
        <w:tc>
          <w:tcPr>
            <w:tcW w:w="754" w:type="dxa"/>
            <w:tcBorders>
              <w:top w:val="single" w:sz="4" w:space="0" w:color="939598"/>
              <w:bottom w:val="single" w:sz="4" w:space="0" w:color="000000"/>
            </w:tcBorders>
          </w:tcPr>
          <w:p>
            <w:pPr>
              <w:pStyle w:val="TableParagraph"/>
              <w:spacing w:line="168" w:lineRule="exact"/>
              <w:ind w:left="19" w:right="29"/>
              <w:rPr>
                <w:sz w:val="14"/>
              </w:rPr>
            </w:pPr>
            <w:r>
              <w:rPr>
                <w:spacing w:val="-2"/>
                <w:sz w:val="14"/>
              </w:rPr>
              <w:t>$0.28</w:t>
            </w:r>
          </w:p>
        </w:tc>
        <w:tc>
          <w:tcPr>
            <w:tcW w:w="766" w:type="dxa"/>
            <w:tcBorders>
              <w:top w:val="single" w:sz="4" w:space="0" w:color="939598"/>
              <w:bottom w:val="single" w:sz="4" w:space="0" w:color="000000"/>
            </w:tcBorders>
          </w:tcPr>
          <w:p>
            <w:pPr>
              <w:pStyle w:val="TableParagraph"/>
              <w:spacing w:line="168" w:lineRule="exact"/>
              <w:ind w:left="7" w:right="18"/>
              <w:rPr>
                <w:sz w:val="14"/>
              </w:rPr>
            </w:pPr>
            <w:r>
              <w:rPr>
                <w:spacing w:val="-2"/>
                <w:sz w:val="14"/>
              </w:rPr>
              <w:t>$0.28</w:t>
            </w:r>
          </w:p>
        </w:tc>
        <w:tc>
          <w:tcPr>
            <w:tcW w:w="756" w:type="dxa"/>
            <w:tcBorders>
              <w:top w:val="single" w:sz="4" w:space="0" w:color="939598"/>
              <w:bottom w:val="single" w:sz="4" w:space="0" w:color="000000"/>
            </w:tcBorders>
          </w:tcPr>
          <w:p>
            <w:pPr>
              <w:pStyle w:val="TableParagraph"/>
              <w:spacing w:line="168" w:lineRule="exact"/>
              <w:ind w:left="12" w:right="27"/>
              <w:rPr>
                <w:sz w:val="14"/>
              </w:rPr>
            </w:pPr>
            <w:r>
              <w:rPr>
                <w:spacing w:val="-2"/>
                <w:sz w:val="14"/>
              </w:rPr>
              <w:t>$4.39</w:t>
            </w:r>
          </w:p>
        </w:tc>
        <w:tc>
          <w:tcPr>
            <w:tcW w:w="765" w:type="dxa"/>
            <w:tcBorders>
              <w:top w:val="single" w:sz="4" w:space="0" w:color="939598"/>
              <w:bottom w:val="single" w:sz="4" w:space="0" w:color="000000"/>
            </w:tcBorders>
          </w:tcPr>
          <w:p>
            <w:pPr>
              <w:pStyle w:val="TableParagraph"/>
              <w:spacing w:line="168" w:lineRule="exact"/>
              <w:ind w:left="24" w:right="41"/>
              <w:rPr>
                <w:sz w:val="14"/>
              </w:rPr>
            </w:pPr>
            <w:r>
              <w:rPr>
                <w:spacing w:val="-2"/>
                <w:sz w:val="14"/>
              </w:rPr>
              <w:t>$4.39</w:t>
            </w:r>
          </w:p>
        </w:tc>
        <w:tc>
          <w:tcPr>
            <w:tcW w:w="754" w:type="dxa"/>
            <w:tcBorders>
              <w:top w:val="single" w:sz="4" w:space="0" w:color="939598"/>
              <w:bottom w:val="single" w:sz="4" w:space="0" w:color="000000"/>
            </w:tcBorders>
          </w:tcPr>
          <w:p>
            <w:pPr>
              <w:pStyle w:val="TableParagraph"/>
              <w:spacing w:line="168" w:lineRule="exact"/>
              <w:ind w:left="19" w:right="37"/>
              <w:rPr>
                <w:sz w:val="14"/>
              </w:rPr>
            </w:pPr>
            <w:r>
              <w:rPr>
                <w:spacing w:val="-2"/>
                <w:sz w:val="14"/>
              </w:rPr>
              <w:t>$5.06</w:t>
            </w:r>
          </w:p>
        </w:tc>
        <w:tc>
          <w:tcPr>
            <w:tcW w:w="762" w:type="dxa"/>
            <w:tcBorders>
              <w:top w:val="single" w:sz="4" w:space="0" w:color="939598"/>
              <w:bottom w:val="single" w:sz="4" w:space="0" w:color="000000"/>
            </w:tcBorders>
          </w:tcPr>
          <w:p>
            <w:pPr>
              <w:pStyle w:val="TableParagraph"/>
              <w:spacing w:line="168" w:lineRule="exact"/>
              <w:ind w:left="8" w:right="23"/>
              <w:rPr>
                <w:sz w:val="14"/>
              </w:rPr>
            </w:pPr>
            <w:r>
              <w:rPr>
                <w:spacing w:val="-2"/>
                <w:sz w:val="14"/>
              </w:rPr>
              <w:t>$5.06</w:t>
            </w:r>
          </w:p>
        </w:tc>
      </w:tr>
      <w:tr>
        <w:trPr>
          <w:trHeight w:val="233" w:hRule="atLeast"/>
        </w:trPr>
        <w:tc>
          <w:tcPr>
            <w:tcW w:w="807" w:type="dxa"/>
            <w:tcBorders>
              <w:top w:val="single" w:sz="4" w:space="0" w:color="000000"/>
              <w:bottom w:val="single" w:sz="4" w:space="0" w:color="000000"/>
            </w:tcBorders>
            <w:shd w:val="clear" w:color="auto" w:fill="E6E7E8"/>
          </w:tcPr>
          <w:p>
            <w:pPr>
              <w:pStyle w:val="TableParagraph"/>
              <w:spacing w:line="168" w:lineRule="exact"/>
              <w:ind w:left="7" w:right="51"/>
              <w:rPr>
                <w:sz w:val="14"/>
              </w:rPr>
            </w:pPr>
            <w:r>
              <w:rPr>
                <w:spacing w:val="-2"/>
                <w:sz w:val="14"/>
              </w:rPr>
              <w:t>Average</w:t>
            </w:r>
          </w:p>
        </w:tc>
        <w:tc>
          <w:tcPr>
            <w:tcW w:w="695"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76" w:type="dxa"/>
            <w:tcBorders>
              <w:top w:val="single" w:sz="4" w:space="0" w:color="000000"/>
              <w:bottom w:val="single" w:sz="4" w:space="0" w:color="000000"/>
            </w:tcBorders>
            <w:shd w:val="clear" w:color="auto" w:fill="E6E7E8"/>
          </w:tcPr>
          <w:p>
            <w:pPr>
              <w:pStyle w:val="TableParagraph"/>
              <w:spacing w:line="168" w:lineRule="exact"/>
              <w:ind w:left="26" w:right="15"/>
              <w:rPr>
                <w:sz w:val="14"/>
              </w:rPr>
            </w:pPr>
            <w:r>
              <w:rPr>
                <w:spacing w:val="-2"/>
                <w:sz w:val="14"/>
              </w:rPr>
              <w:t>$8.42</w:t>
            </w:r>
          </w:p>
        </w:tc>
        <w:tc>
          <w:tcPr>
            <w:tcW w:w="758"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71" w:type="dxa"/>
            <w:tcBorders>
              <w:top w:val="single" w:sz="4" w:space="0" w:color="000000"/>
              <w:bottom w:val="single" w:sz="4" w:space="0" w:color="000000"/>
            </w:tcBorders>
            <w:shd w:val="clear" w:color="auto" w:fill="E6E7E8"/>
          </w:tcPr>
          <w:p>
            <w:pPr>
              <w:pStyle w:val="TableParagraph"/>
              <w:spacing w:line="168" w:lineRule="exact"/>
              <w:ind w:left="7" w:right="20"/>
              <w:rPr>
                <w:sz w:val="14"/>
              </w:rPr>
            </w:pPr>
            <w:r>
              <w:rPr>
                <w:spacing w:val="-2"/>
                <w:sz w:val="14"/>
              </w:rPr>
              <w:t>$9.42</w:t>
            </w:r>
          </w:p>
        </w:tc>
        <w:tc>
          <w:tcPr>
            <w:tcW w:w="747"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67" w:type="dxa"/>
            <w:tcBorders>
              <w:top w:val="single" w:sz="4" w:space="0" w:color="000000"/>
              <w:bottom w:val="single" w:sz="4" w:space="0" w:color="000000"/>
            </w:tcBorders>
            <w:shd w:val="clear" w:color="auto" w:fill="E6E7E8"/>
          </w:tcPr>
          <w:p>
            <w:pPr>
              <w:pStyle w:val="TableParagraph"/>
              <w:spacing w:line="168" w:lineRule="exact"/>
              <w:ind w:left="7" w:right="14"/>
              <w:rPr>
                <w:sz w:val="14"/>
              </w:rPr>
            </w:pPr>
            <w:r>
              <w:rPr>
                <w:spacing w:val="-2"/>
                <w:sz w:val="14"/>
              </w:rPr>
              <w:t>$0.39</w:t>
            </w:r>
          </w:p>
        </w:tc>
        <w:tc>
          <w:tcPr>
            <w:tcW w:w="754"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66" w:type="dxa"/>
            <w:tcBorders>
              <w:top w:val="single" w:sz="4" w:space="0" w:color="000000"/>
              <w:bottom w:val="single" w:sz="4" w:space="0" w:color="000000"/>
            </w:tcBorders>
            <w:shd w:val="clear" w:color="auto" w:fill="E6E7E8"/>
          </w:tcPr>
          <w:p>
            <w:pPr>
              <w:pStyle w:val="TableParagraph"/>
              <w:spacing w:line="168" w:lineRule="exact"/>
              <w:ind w:left="7" w:right="18"/>
              <w:rPr>
                <w:sz w:val="14"/>
              </w:rPr>
            </w:pPr>
            <w:r>
              <w:rPr>
                <w:spacing w:val="-2"/>
                <w:sz w:val="14"/>
              </w:rPr>
              <w:t>$0.27</w:t>
            </w:r>
          </w:p>
        </w:tc>
        <w:tc>
          <w:tcPr>
            <w:tcW w:w="756"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65" w:type="dxa"/>
            <w:tcBorders>
              <w:top w:val="single" w:sz="4" w:space="0" w:color="000000"/>
              <w:bottom w:val="single" w:sz="4" w:space="0" w:color="000000"/>
            </w:tcBorders>
            <w:shd w:val="clear" w:color="auto" w:fill="E6E7E8"/>
          </w:tcPr>
          <w:p>
            <w:pPr>
              <w:pStyle w:val="TableParagraph"/>
              <w:spacing w:line="168" w:lineRule="exact"/>
              <w:ind w:left="24" w:right="41"/>
              <w:rPr>
                <w:sz w:val="14"/>
              </w:rPr>
            </w:pPr>
            <w:r>
              <w:rPr>
                <w:spacing w:val="-2"/>
                <w:sz w:val="14"/>
              </w:rPr>
              <w:t>$4.09</w:t>
            </w:r>
          </w:p>
        </w:tc>
        <w:tc>
          <w:tcPr>
            <w:tcW w:w="754"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762" w:type="dxa"/>
            <w:tcBorders>
              <w:top w:val="single" w:sz="4" w:space="0" w:color="000000"/>
              <w:bottom w:val="single" w:sz="4" w:space="0" w:color="000000"/>
            </w:tcBorders>
            <w:shd w:val="clear" w:color="auto" w:fill="E6E7E8"/>
          </w:tcPr>
          <w:p>
            <w:pPr>
              <w:pStyle w:val="TableParagraph"/>
              <w:spacing w:line="168" w:lineRule="exact"/>
              <w:ind w:left="8" w:right="24"/>
              <w:rPr>
                <w:sz w:val="14"/>
              </w:rPr>
            </w:pPr>
            <w:r>
              <w:rPr>
                <w:spacing w:val="-2"/>
                <w:sz w:val="14"/>
              </w:rPr>
              <w:t>$4.76</w:t>
            </w:r>
          </w:p>
        </w:tc>
      </w:tr>
    </w:tbl>
    <w:p>
      <w:pPr>
        <w:spacing w:line="213" w:lineRule="auto" w:before="250"/>
        <w:ind w:left="879" w:right="1050" w:firstLine="0"/>
        <w:jc w:val="left"/>
        <w:rPr>
          <w:sz w:val="16"/>
        </w:rPr>
      </w:pPr>
      <w:r>
        <w:rPr>
          <w:sz w:val="16"/>
        </w:rPr>
        <w:t>Notes:</w:t>
      </w:r>
      <w:r>
        <w:rPr>
          <w:spacing w:val="32"/>
          <w:sz w:val="16"/>
        </w:rPr>
        <w:t> </w:t>
      </w:r>
      <w:r>
        <w:rPr>
          <w:sz w:val="16"/>
        </w:rPr>
        <w:t>'Real'</w:t>
      </w:r>
      <w:r>
        <w:rPr>
          <w:spacing w:val="-4"/>
          <w:sz w:val="16"/>
        </w:rPr>
        <w:t> </w:t>
      </w:r>
      <w:r>
        <w:rPr>
          <w:sz w:val="16"/>
        </w:rPr>
        <w:t>dollar</w:t>
      </w:r>
      <w:r>
        <w:rPr>
          <w:spacing w:val="-4"/>
          <w:sz w:val="16"/>
        </w:rPr>
        <w:t> </w:t>
      </w:r>
      <w:r>
        <w:rPr>
          <w:sz w:val="16"/>
        </w:rPr>
        <w:t>values</w:t>
      </w:r>
      <w:r>
        <w:rPr>
          <w:spacing w:val="-4"/>
          <w:sz w:val="16"/>
        </w:rPr>
        <w:t> </w:t>
      </w:r>
      <w:r>
        <w:rPr>
          <w:sz w:val="16"/>
        </w:rPr>
        <w:t>are</w:t>
      </w:r>
      <w:r>
        <w:rPr>
          <w:spacing w:val="-4"/>
          <w:sz w:val="16"/>
        </w:rPr>
        <w:t> </w:t>
      </w:r>
      <w:r>
        <w:rPr>
          <w:sz w:val="16"/>
        </w:rPr>
        <w:t>the</w:t>
      </w:r>
      <w:r>
        <w:rPr>
          <w:spacing w:val="-4"/>
          <w:sz w:val="16"/>
        </w:rPr>
        <w:t> </w:t>
      </w:r>
      <w:r>
        <w:rPr>
          <w:sz w:val="16"/>
        </w:rPr>
        <w:t>nominal</w:t>
      </w:r>
      <w:r>
        <w:rPr>
          <w:spacing w:val="-4"/>
          <w:sz w:val="16"/>
        </w:rPr>
        <w:t> </w:t>
      </w:r>
      <w:r>
        <w:rPr>
          <w:sz w:val="16"/>
        </w:rPr>
        <w:t>values</w:t>
      </w:r>
      <w:r>
        <w:rPr>
          <w:spacing w:val="-4"/>
          <w:sz w:val="16"/>
        </w:rPr>
        <w:t> </w:t>
      </w:r>
      <w:r>
        <w:rPr>
          <w:sz w:val="16"/>
        </w:rPr>
        <w:t>converted</w:t>
      </w:r>
      <w:r>
        <w:rPr>
          <w:spacing w:val="-4"/>
          <w:sz w:val="16"/>
        </w:rPr>
        <w:t> </w:t>
      </w:r>
      <w:r>
        <w:rPr>
          <w:sz w:val="16"/>
        </w:rPr>
        <w:t>to</w:t>
      </w:r>
      <w:r>
        <w:rPr>
          <w:spacing w:val="-4"/>
          <w:sz w:val="16"/>
        </w:rPr>
        <w:t> </w:t>
      </w:r>
      <w:r>
        <w:rPr>
          <w:sz w:val="16"/>
        </w:rPr>
        <w:t>2025-26</w:t>
      </w:r>
      <w:r>
        <w:rPr>
          <w:spacing w:val="-4"/>
          <w:sz w:val="16"/>
        </w:rPr>
        <w:t> </w:t>
      </w:r>
      <w:r>
        <w:rPr>
          <w:sz w:val="16"/>
        </w:rPr>
        <w:t>dollar</w:t>
      </w:r>
      <w:r>
        <w:rPr>
          <w:spacing w:val="-4"/>
          <w:sz w:val="16"/>
        </w:rPr>
        <w:t> </w:t>
      </w:r>
      <w:r>
        <w:rPr>
          <w:sz w:val="16"/>
        </w:rPr>
        <w:t>equivalents</w:t>
      </w:r>
      <w:r>
        <w:rPr>
          <w:spacing w:val="-4"/>
          <w:sz w:val="16"/>
        </w:rPr>
        <w:t> </w:t>
      </w:r>
      <w:r>
        <w:rPr>
          <w:sz w:val="16"/>
        </w:rPr>
        <w:t>by</w:t>
      </w:r>
      <w:r>
        <w:rPr>
          <w:spacing w:val="-4"/>
          <w:sz w:val="16"/>
        </w:rPr>
        <w:t> </w:t>
      </w:r>
      <w:r>
        <w:rPr>
          <w:sz w:val="16"/>
        </w:rPr>
        <w:t>the</w:t>
      </w:r>
      <w:r>
        <w:rPr>
          <w:spacing w:val="-4"/>
          <w:sz w:val="16"/>
        </w:rPr>
        <w:t> </w:t>
      </w:r>
      <w:r>
        <w:rPr>
          <w:sz w:val="16"/>
        </w:rPr>
        <w:t>consumer</w:t>
      </w:r>
      <w:r>
        <w:rPr>
          <w:spacing w:val="-4"/>
          <w:sz w:val="16"/>
        </w:rPr>
        <w:t> </w:t>
      </w:r>
      <w:r>
        <w:rPr>
          <w:sz w:val="16"/>
        </w:rPr>
        <w:t>price</w:t>
      </w:r>
      <w:r>
        <w:rPr>
          <w:spacing w:val="-4"/>
          <w:sz w:val="16"/>
        </w:rPr>
        <w:t> </w:t>
      </w:r>
      <w:r>
        <w:rPr>
          <w:sz w:val="16"/>
        </w:rPr>
        <w:t>index</w:t>
      </w:r>
      <w:r>
        <w:rPr>
          <w:spacing w:val="-4"/>
          <w:sz w:val="16"/>
        </w:rPr>
        <w:t> </w:t>
      </w:r>
      <w:r>
        <w:rPr>
          <w:sz w:val="16"/>
        </w:rPr>
        <w:t>(CPI)</w:t>
      </w:r>
      <w:r>
        <w:rPr>
          <w:spacing w:val="-4"/>
          <w:sz w:val="16"/>
        </w:rPr>
        <w:t> </w:t>
      </w:r>
      <w:r>
        <w:rPr>
          <w:sz w:val="16"/>
        </w:rPr>
        <w:t>to allow for inflation.</w:t>
      </w:r>
    </w:p>
    <w:p>
      <w:pPr>
        <w:spacing w:line="213" w:lineRule="auto" w:before="0"/>
        <w:ind w:left="879" w:right="1050" w:firstLine="0"/>
        <w:jc w:val="left"/>
        <w:rPr>
          <w:sz w:val="16"/>
        </w:rPr>
      </w:pPr>
      <w:r>
        <w:rPr>
          <w:sz w:val="16"/>
        </w:rPr>
        <w:t>From</w:t>
      </w:r>
      <w:r>
        <w:rPr>
          <w:spacing w:val="-5"/>
          <w:sz w:val="16"/>
        </w:rPr>
        <w:t> </w:t>
      </w:r>
      <w:r>
        <w:rPr>
          <w:sz w:val="16"/>
        </w:rPr>
        <w:t>2016-17</w:t>
      </w:r>
      <w:r>
        <w:rPr>
          <w:spacing w:val="-5"/>
          <w:sz w:val="16"/>
        </w:rPr>
        <w:t> </w:t>
      </w:r>
      <w:r>
        <w:rPr>
          <w:sz w:val="16"/>
        </w:rPr>
        <w:t>Gross</w:t>
      </w:r>
      <w:r>
        <w:rPr>
          <w:spacing w:val="-5"/>
          <w:sz w:val="16"/>
        </w:rPr>
        <w:t> </w:t>
      </w:r>
      <w:r>
        <w:rPr>
          <w:sz w:val="16"/>
        </w:rPr>
        <w:t>farm</w:t>
      </w:r>
      <w:r>
        <w:rPr>
          <w:spacing w:val="-5"/>
          <w:sz w:val="16"/>
        </w:rPr>
        <w:t> </w:t>
      </w:r>
      <w:r>
        <w:rPr>
          <w:sz w:val="16"/>
        </w:rPr>
        <w:t>income</w:t>
      </w:r>
      <w:r>
        <w:rPr>
          <w:spacing w:val="-5"/>
          <w:sz w:val="16"/>
        </w:rPr>
        <w:t> </w:t>
      </w:r>
      <w:r>
        <w:rPr>
          <w:sz w:val="16"/>
        </w:rPr>
        <w:t>does</w:t>
      </w:r>
      <w:r>
        <w:rPr>
          <w:spacing w:val="-5"/>
          <w:sz w:val="16"/>
        </w:rPr>
        <w:t> </w:t>
      </w:r>
      <w:r>
        <w:rPr>
          <w:sz w:val="16"/>
        </w:rPr>
        <w:t>not</w:t>
      </w:r>
      <w:r>
        <w:rPr>
          <w:spacing w:val="-5"/>
          <w:sz w:val="16"/>
        </w:rPr>
        <w:t> </w:t>
      </w:r>
      <w:r>
        <w:rPr>
          <w:sz w:val="16"/>
        </w:rPr>
        <w:t>include</w:t>
      </w:r>
      <w:r>
        <w:rPr>
          <w:spacing w:val="-5"/>
          <w:sz w:val="16"/>
        </w:rPr>
        <w:t> </w:t>
      </w:r>
      <w:r>
        <w:rPr>
          <w:sz w:val="16"/>
        </w:rPr>
        <w:t>feed</w:t>
      </w:r>
      <w:r>
        <w:rPr>
          <w:spacing w:val="-5"/>
          <w:sz w:val="16"/>
        </w:rPr>
        <w:t> </w:t>
      </w:r>
      <w:r>
        <w:rPr>
          <w:sz w:val="16"/>
        </w:rPr>
        <w:t>inventory</w:t>
      </w:r>
      <w:r>
        <w:rPr>
          <w:spacing w:val="-5"/>
          <w:sz w:val="16"/>
        </w:rPr>
        <w:t> </w:t>
      </w:r>
      <w:r>
        <w:rPr>
          <w:sz w:val="16"/>
        </w:rPr>
        <w:t>changes</w:t>
      </w:r>
      <w:r>
        <w:rPr>
          <w:spacing w:val="-5"/>
          <w:sz w:val="16"/>
        </w:rPr>
        <w:t> </w:t>
      </w:r>
      <w:r>
        <w:rPr>
          <w:sz w:val="16"/>
        </w:rPr>
        <w:t>and</w:t>
      </w:r>
      <w:r>
        <w:rPr>
          <w:spacing w:val="-5"/>
          <w:sz w:val="16"/>
        </w:rPr>
        <w:t> </w:t>
      </w:r>
      <w:r>
        <w:rPr>
          <w:sz w:val="16"/>
        </w:rPr>
        <w:t>changes</w:t>
      </w:r>
      <w:r>
        <w:rPr>
          <w:spacing w:val="-5"/>
          <w:sz w:val="16"/>
        </w:rPr>
        <w:t> </w:t>
      </w:r>
      <w:r>
        <w:rPr>
          <w:sz w:val="16"/>
        </w:rPr>
        <w:t>to</w:t>
      </w:r>
      <w:r>
        <w:rPr>
          <w:spacing w:val="-5"/>
          <w:sz w:val="16"/>
        </w:rPr>
        <w:t> </w:t>
      </w:r>
      <w:r>
        <w:rPr>
          <w:sz w:val="16"/>
        </w:rPr>
        <w:t>the</w:t>
      </w:r>
      <w:r>
        <w:rPr>
          <w:spacing w:val="-5"/>
          <w:sz w:val="16"/>
        </w:rPr>
        <w:t> </w:t>
      </w:r>
      <w:r>
        <w:rPr>
          <w:sz w:val="16"/>
        </w:rPr>
        <w:t>value</w:t>
      </w:r>
      <w:r>
        <w:rPr>
          <w:spacing w:val="-5"/>
          <w:sz w:val="16"/>
        </w:rPr>
        <w:t> </w:t>
      </w:r>
      <w:r>
        <w:rPr>
          <w:sz w:val="16"/>
        </w:rPr>
        <w:t>of</w:t>
      </w:r>
      <w:r>
        <w:rPr>
          <w:spacing w:val="-5"/>
          <w:sz w:val="16"/>
        </w:rPr>
        <w:t> </w:t>
      </w:r>
      <w:r>
        <w:rPr>
          <w:sz w:val="16"/>
        </w:rPr>
        <w:t>carry-over</w:t>
      </w:r>
      <w:r>
        <w:rPr>
          <w:spacing w:val="-5"/>
          <w:sz w:val="16"/>
        </w:rPr>
        <w:t> </w:t>
      </w:r>
      <w:r>
        <w:rPr>
          <w:sz w:val="16"/>
        </w:rPr>
        <w:t>water.</w:t>
      </w:r>
      <w:r>
        <w:rPr>
          <w:spacing w:val="-5"/>
          <w:sz w:val="16"/>
        </w:rPr>
        <w:t> </w:t>
      </w:r>
      <w:r>
        <w:rPr>
          <w:sz w:val="16"/>
        </w:rPr>
        <w:t>These are included in feed costs.</w:t>
      </w:r>
    </w:p>
    <w:p>
      <w:pPr>
        <w:spacing w:after="0" w:line="213" w:lineRule="auto"/>
        <w:jc w:val="left"/>
        <w:rPr>
          <w:sz w:val="16"/>
        </w:rPr>
        <w:sectPr>
          <w:headerReference w:type="default" r:id="rId227"/>
          <w:footerReference w:type="default" r:id="rId228"/>
          <w:footerReference w:type="even" r:id="rId229"/>
          <w:pgSz w:w="11910" w:h="16840"/>
          <w:pgMar w:header="977" w:footer="287" w:top="1320" w:bottom="480" w:left="141" w:right="0"/>
          <w:pgNumType w:start="35"/>
        </w:sectPr>
      </w:pPr>
    </w:p>
    <w:p>
      <w:pPr>
        <w:pStyle w:val="Heading5"/>
        <w:spacing w:line="393" w:lineRule="exact" w:before="66"/>
      </w:pPr>
      <w:r>
        <w:rPr>
          <w:spacing w:val="-10"/>
        </w:rPr>
        <w:t>Table</w:t>
      </w:r>
      <w:r>
        <w:rPr>
          <w:spacing w:val="-8"/>
        </w:rPr>
        <w:t> </w:t>
      </w:r>
      <w:r>
        <w:rPr>
          <w:spacing w:val="-5"/>
        </w:rPr>
        <w:t>A7</w:t>
      </w:r>
    </w:p>
    <w:p>
      <w:pPr>
        <w:spacing w:line="258" w:lineRule="exact" w:before="0"/>
        <w:ind w:left="879" w:right="0" w:firstLine="0"/>
        <w:jc w:val="left"/>
        <w:rPr>
          <w:b/>
          <w:sz w:val="20"/>
        </w:rPr>
      </w:pPr>
      <w:r>
        <w:rPr>
          <w:b/>
          <w:sz w:val="20"/>
        </w:rPr>
        <w:t>Historical</w:t>
      </w:r>
      <w:r>
        <w:rPr>
          <w:b/>
          <w:spacing w:val="-2"/>
          <w:sz w:val="20"/>
        </w:rPr>
        <w:t> </w:t>
      </w:r>
      <w:r>
        <w:rPr>
          <w:b/>
          <w:sz w:val="20"/>
        </w:rPr>
        <w:t>data</w:t>
      </w:r>
      <w:r>
        <w:rPr>
          <w:b/>
          <w:spacing w:val="-1"/>
          <w:sz w:val="20"/>
        </w:rPr>
        <w:t> </w:t>
      </w:r>
      <w:r>
        <w:rPr>
          <w:b/>
          <w:sz w:val="20"/>
        </w:rPr>
        <w:t>–</w:t>
      </w:r>
      <w:r>
        <w:rPr>
          <w:b/>
          <w:spacing w:val="-1"/>
          <w:sz w:val="20"/>
        </w:rPr>
        <w:t> </w:t>
      </w:r>
      <w:r>
        <w:rPr>
          <w:b/>
          <w:spacing w:val="-2"/>
          <w:sz w:val="20"/>
        </w:rPr>
        <w:t>Statewide</w:t>
      </w:r>
    </w:p>
    <w:p>
      <w:pPr>
        <w:spacing w:before="10"/>
        <w:ind w:left="879" w:right="0" w:firstLine="0"/>
        <w:jc w:val="left"/>
        <w:rPr>
          <w:b/>
          <w:sz w:val="20"/>
        </w:rPr>
      </w:pP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12"/>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112"/>
        <w:gridCol w:w="672"/>
        <w:gridCol w:w="1120"/>
        <w:gridCol w:w="1453"/>
        <w:gridCol w:w="1453"/>
        <w:gridCol w:w="1454"/>
        <w:gridCol w:w="1454"/>
      </w:tblGrid>
      <w:tr>
        <w:trPr>
          <w:trHeight w:val="326" w:hRule="atLeast"/>
        </w:trPr>
        <w:tc>
          <w:tcPr>
            <w:tcW w:w="9857" w:type="dxa"/>
            <w:gridSpan w:val="8"/>
            <w:tcBorders>
              <w:top w:val="single" w:sz="4" w:space="0" w:color="000000"/>
              <w:bottom w:val="single" w:sz="4" w:space="0" w:color="000000"/>
            </w:tcBorders>
            <w:shd w:val="clear" w:color="auto" w:fill="C7C8CA"/>
          </w:tcPr>
          <w:p>
            <w:pPr>
              <w:pStyle w:val="TableParagraph"/>
              <w:spacing w:line="240" w:lineRule="auto" w:before="78"/>
              <w:ind w:left="7"/>
              <w:rPr>
                <w:sz w:val="14"/>
              </w:rPr>
            </w:pPr>
            <w:r>
              <w:rPr>
                <w:spacing w:val="-2"/>
                <w:sz w:val="14"/>
              </w:rPr>
              <w:t>Overhead Costs</w:t>
            </w:r>
          </w:p>
        </w:tc>
      </w:tr>
      <w:tr>
        <w:trPr>
          <w:trHeight w:val="386" w:hRule="atLeast"/>
        </w:trPr>
        <w:tc>
          <w:tcPr>
            <w:tcW w:w="1139" w:type="dxa"/>
            <w:tcBorders>
              <w:top w:val="single" w:sz="4" w:space="0" w:color="000000"/>
            </w:tcBorders>
          </w:tcPr>
          <w:p>
            <w:pPr>
              <w:pStyle w:val="TableParagraph"/>
              <w:spacing w:line="240" w:lineRule="auto" w:before="115"/>
              <w:jc w:val="left"/>
              <w:rPr>
                <w:b/>
                <w:sz w:val="14"/>
              </w:rPr>
            </w:pPr>
          </w:p>
          <w:p>
            <w:pPr>
              <w:pStyle w:val="TableParagraph"/>
              <w:spacing w:line="62" w:lineRule="exact" w:before="1"/>
              <w:ind w:left="9" w:right="9"/>
              <w:rPr>
                <w:sz w:val="14"/>
              </w:rPr>
            </w:pPr>
            <w:r>
              <w:rPr>
                <w:spacing w:val="-4"/>
                <w:sz w:val="14"/>
              </w:rPr>
              <w:t>Year</w:t>
            </w:r>
          </w:p>
        </w:tc>
        <w:tc>
          <w:tcPr>
            <w:tcW w:w="1112" w:type="dxa"/>
            <w:tcBorders>
              <w:top w:val="single" w:sz="4" w:space="0" w:color="000000"/>
              <w:bottom w:val="single" w:sz="4" w:space="0" w:color="000000"/>
            </w:tcBorders>
          </w:tcPr>
          <w:p>
            <w:pPr>
              <w:pStyle w:val="TableParagraph"/>
              <w:spacing w:line="240" w:lineRule="auto" w:before="108"/>
              <w:ind w:right="13"/>
              <w:jc w:val="right"/>
              <w:rPr>
                <w:sz w:val="14"/>
              </w:rPr>
            </w:pPr>
            <w:r>
              <w:rPr>
                <w:spacing w:val="-4"/>
                <w:sz w:val="14"/>
              </w:rPr>
              <w:t>Cash</w:t>
            </w:r>
          </w:p>
        </w:tc>
        <w:tc>
          <w:tcPr>
            <w:tcW w:w="672" w:type="dxa"/>
            <w:tcBorders>
              <w:top w:val="single" w:sz="4" w:space="0" w:color="000000"/>
              <w:bottom w:val="single" w:sz="4" w:space="0" w:color="000000"/>
            </w:tcBorders>
          </w:tcPr>
          <w:p>
            <w:pPr>
              <w:pStyle w:val="TableParagraph"/>
              <w:spacing w:line="240" w:lineRule="auto" w:before="108"/>
              <w:ind w:left="18"/>
              <w:jc w:val="left"/>
              <w:rPr>
                <w:sz w:val="14"/>
              </w:rPr>
            </w:pPr>
            <w:r>
              <w:rPr>
                <w:spacing w:val="-2"/>
                <w:sz w:val="14"/>
              </w:rPr>
              <w:t>overhead</w:t>
            </w:r>
          </w:p>
        </w:tc>
        <w:tc>
          <w:tcPr>
            <w:tcW w:w="1120" w:type="dxa"/>
            <w:tcBorders>
              <w:top w:val="single" w:sz="4" w:space="0" w:color="000000"/>
              <w:bottom w:val="single" w:sz="4" w:space="0" w:color="000000"/>
              <w:right w:val="single" w:sz="4" w:space="0" w:color="000000"/>
            </w:tcBorders>
          </w:tcPr>
          <w:p>
            <w:pPr>
              <w:pStyle w:val="TableParagraph"/>
              <w:spacing w:line="240" w:lineRule="auto" w:before="108"/>
              <w:ind w:left="20"/>
              <w:jc w:val="left"/>
              <w:rPr>
                <w:sz w:val="14"/>
              </w:rPr>
            </w:pPr>
            <w:r>
              <w:rPr>
                <w:spacing w:val="-2"/>
                <w:sz w:val="14"/>
              </w:rPr>
              <w:t>costs</w:t>
            </w:r>
          </w:p>
        </w:tc>
        <w:tc>
          <w:tcPr>
            <w:tcW w:w="2906" w:type="dxa"/>
            <w:gridSpan w:val="2"/>
            <w:tcBorders>
              <w:top w:val="single" w:sz="4" w:space="0" w:color="000000"/>
              <w:left w:val="single" w:sz="4" w:space="0" w:color="000000"/>
              <w:bottom w:val="single" w:sz="4" w:space="0" w:color="000000"/>
              <w:right w:val="single" w:sz="4" w:space="0" w:color="000000"/>
            </w:tcBorders>
          </w:tcPr>
          <w:p>
            <w:pPr>
              <w:pStyle w:val="TableParagraph"/>
              <w:spacing w:line="240" w:lineRule="auto" w:before="108"/>
              <w:ind w:left="590"/>
              <w:jc w:val="left"/>
              <w:rPr>
                <w:sz w:val="14"/>
              </w:rPr>
            </w:pPr>
            <w:r>
              <w:rPr>
                <w:spacing w:val="-2"/>
                <w:sz w:val="14"/>
              </w:rPr>
              <w:t>Non-cash</w:t>
            </w:r>
            <w:r>
              <w:rPr>
                <w:spacing w:val="-1"/>
                <w:sz w:val="14"/>
              </w:rPr>
              <w:t> </w:t>
            </w:r>
            <w:r>
              <w:rPr>
                <w:spacing w:val="-2"/>
                <w:sz w:val="14"/>
              </w:rPr>
              <w:t>overhead</w:t>
            </w:r>
            <w:r>
              <w:rPr>
                <w:sz w:val="14"/>
              </w:rPr>
              <w:t> </w:t>
            </w:r>
            <w:r>
              <w:rPr>
                <w:spacing w:val="-2"/>
                <w:sz w:val="14"/>
              </w:rPr>
              <w:t>costs</w:t>
            </w:r>
          </w:p>
        </w:tc>
        <w:tc>
          <w:tcPr>
            <w:tcW w:w="2908" w:type="dxa"/>
            <w:gridSpan w:val="2"/>
            <w:tcBorders>
              <w:top w:val="single" w:sz="4" w:space="0" w:color="000000"/>
              <w:left w:val="single" w:sz="4" w:space="0" w:color="000000"/>
              <w:bottom w:val="single" w:sz="4" w:space="0" w:color="000000"/>
            </w:tcBorders>
          </w:tcPr>
          <w:p>
            <w:pPr>
              <w:pStyle w:val="TableParagraph"/>
              <w:spacing w:line="240" w:lineRule="auto" w:before="108"/>
              <w:ind w:left="756"/>
              <w:jc w:val="left"/>
              <w:rPr>
                <w:sz w:val="14"/>
              </w:rPr>
            </w:pPr>
            <w:r>
              <w:rPr>
                <w:spacing w:val="-4"/>
                <w:sz w:val="14"/>
              </w:rPr>
              <w:t>Total</w:t>
            </w:r>
            <w:r>
              <w:rPr>
                <w:spacing w:val="3"/>
                <w:sz w:val="14"/>
              </w:rPr>
              <w:t> </w:t>
            </w:r>
            <w:r>
              <w:rPr>
                <w:spacing w:val="-4"/>
                <w:sz w:val="14"/>
              </w:rPr>
              <w:t>overhead</w:t>
            </w:r>
            <w:r>
              <w:rPr>
                <w:spacing w:val="4"/>
                <w:sz w:val="14"/>
              </w:rPr>
              <w:t> </w:t>
            </w:r>
            <w:r>
              <w:rPr>
                <w:spacing w:val="-4"/>
                <w:sz w:val="14"/>
              </w:rPr>
              <w:t>costs</w:t>
            </w:r>
          </w:p>
        </w:tc>
      </w:tr>
      <w:tr>
        <w:trPr>
          <w:trHeight w:val="190" w:hRule="atLeast"/>
        </w:trPr>
        <w:tc>
          <w:tcPr>
            <w:tcW w:w="1139" w:type="dxa"/>
            <w:vMerge w:val="restart"/>
            <w:tcBorders>
              <w:bottom w:val="single" w:sz="4" w:space="0" w:color="000000"/>
            </w:tcBorders>
          </w:tcPr>
          <w:p>
            <w:pPr>
              <w:pStyle w:val="TableParagraph"/>
              <w:spacing w:line="240" w:lineRule="auto" w:before="0"/>
              <w:jc w:val="left"/>
              <w:rPr>
                <w:rFonts w:ascii="Times New Roman"/>
                <w:sz w:val="14"/>
              </w:rPr>
            </w:pPr>
          </w:p>
        </w:tc>
        <w:tc>
          <w:tcPr>
            <w:tcW w:w="1112" w:type="dxa"/>
            <w:tcBorders>
              <w:top w:val="single" w:sz="4" w:space="0" w:color="000000"/>
            </w:tcBorders>
            <w:shd w:val="clear" w:color="auto" w:fill="E6E7E8"/>
          </w:tcPr>
          <w:p>
            <w:pPr>
              <w:pStyle w:val="TableParagraph"/>
              <w:spacing w:line="147" w:lineRule="exact" w:before="23"/>
              <w:ind w:right="99"/>
              <w:jc w:val="right"/>
              <w:rPr>
                <w:sz w:val="14"/>
              </w:rPr>
            </w:pPr>
            <w:r>
              <w:rPr>
                <w:spacing w:val="-2"/>
                <w:sz w:val="14"/>
              </w:rPr>
              <w:t>Nominal</w:t>
            </w:r>
          </w:p>
        </w:tc>
        <w:tc>
          <w:tcPr>
            <w:tcW w:w="1792" w:type="dxa"/>
            <w:gridSpan w:val="2"/>
            <w:tcBorders>
              <w:top w:val="single" w:sz="4" w:space="0" w:color="000000"/>
              <w:right w:val="single" w:sz="4" w:space="0" w:color="000000"/>
            </w:tcBorders>
            <w:shd w:val="clear" w:color="auto" w:fill="E6E7E8"/>
          </w:tcPr>
          <w:p>
            <w:pPr>
              <w:pStyle w:val="TableParagraph"/>
              <w:spacing w:line="147" w:lineRule="exact" w:before="23"/>
              <w:ind w:left="921"/>
              <w:jc w:val="left"/>
              <w:rPr>
                <w:sz w:val="14"/>
              </w:rPr>
            </w:pPr>
            <w:r>
              <w:rPr>
                <w:spacing w:val="-4"/>
                <w:sz w:val="14"/>
              </w:rPr>
              <w:t>Real</w:t>
            </w:r>
          </w:p>
        </w:tc>
        <w:tc>
          <w:tcPr>
            <w:tcW w:w="1453" w:type="dxa"/>
            <w:tcBorders>
              <w:top w:val="single" w:sz="4" w:space="0" w:color="000000"/>
              <w:left w:val="single" w:sz="4" w:space="0" w:color="000000"/>
            </w:tcBorders>
            <w:shd w:val="clear" w:color="auto" w:fill="E6E7E8"/>
          </w:tcPr>
          <w:p>
            <w:pPr>
              <w:pStyle w:val="TableParagraph"/>
              <w:spacing w:line="147" w:lineRule="exact" w:before="23"/>
              <w:ind w:left="17" w:right="13"/>
              <w:rPr>
                <w:sz w:val="14"/>
              </w:rPr>
            </w:pPr>
            <w:r>
              <w:rPr>
                <w:spacing w:val="-2"/>
                <w:sz w:val="14"/>
              </w:rPr>
              <w:t>Nominal</w:t>
            </w:r>
          </w:p>
        </w:tc>
        <w:tc>
          <w:tcPr>
            <w:tcW w:w="1453" w:type="dxa"/>
            <w:tcBorders>
              <w:top w:val="single" w:sz="4" w:space="0" w:color="000000"/>
              <w:right w:val="single" w:sz="4" w:space="0" w:color="000000"/>
            </w:tcBorders>
            <w:shd w:val="clear" w:color="auto" w:fill="E6E7E8"/>
          </w:tcPr>
          <w:p>
            <w:pPr>
              <w:pStyle w:val="TableParagraph"/>
              <w:spacing w:line="147" w:lineRule="exact" w:before="23"/>
              <w:ind w:left="25" w:right="8"/>
              <w:rPr>
                <w:sz w:val="14"/>
              </w:rPr>
            </w:pPr>
            <w:r>
              <w:rPr>
                <w:spacing w:val="-4"/>
                <w:sz w:val="14"/>
              </w:rPr>
              <w:t>Real</w:t>
            </w:r>
          </w:p>
        </w:tc>
        <w:tc>
          <w:tcPr>
            <w:tcW w:w="1454" w:type="dxa"/>
            <w:tcBorders>
              <w:top w:val="single" w:sz="4" w:space="0" w:color="000000"/>
              <w:left w:val="single" w:sz="4" w:space="0" w:color="000000"/>
            </w:tcBorders>
            <w:shd w:val="clear" w:color="auto" w:fill="E6E7E8"/>
          </w:tcPr>
          <w:p>
            <w:pPr>
              <w:pStyle w:val="TableParagraph"/>
              <w:spacing w:line="147" w:lineRule="exact" w:before="23"/>
              <w:ind w:left="8"/>
              <w:rPr>
                <w:sz w:val="14"/>
              </w:rPr>
            </w:pPr>
            <w:r>
              <w:rPr>
                <w:spacing w:val="-2"/>
                <w:sz w:val="14"/>
              </w:rPr>
              <w:t>Nominal</w:t>
            </w:r>
          </w:p>
        </w:tc>
        <w:tc>
          <w:tcPr>
            <w:tcW w:w="1454" w:type="dxa"/>
            <w:tcBorders>
              <w:top w:val="single" w:sz="4" w:space="0" w:color="000000"/>
            </w:tcBorders>
            <w:shd w:val="clear" w:color="auto" w:fill="E6E7E8"/>
          </w:tcPr>
          <w:p>
            <w:pPr>
              <w:pStyle w:val="TableParagraph"/>
              <w:spacing w:line="147" w:lineRule="exact" w:before="23"/>
              <w:ind w:left="15" w:right="1"/>
              <w:rPr>
                <w:sz w:val="14"/>
              </w:rPr>
            </w:pPr>
            <w:r>
              <w:rPr>
                <w:spacing w:val="-4"/>
                <w:sz w:val="14"/>
              </w:rPr>
              <w:t>Real</w:t>
            </w:r>
          </w:p>
        </w:tc>
      </w:tr>
      <w:tr>
        <w:trPr>
          <w:trHeight w:val="182" w:hRule="atLeast"/>
        </w:trPr>
        <w:tc>
          <w:tcPr>
            <w:tcW w:w="1139" w:type="dxa"/>
            <w:vMerge/>
            <w:tcBorders>
              <w:top w:val="nil"/>
              <w:bottom w:val="single" w:sz="4" w:space="0" w:color="000000"/>
            </w:tcBorders>
          </w:tcPr>
          <w:p>
            <w:pPr>
              <w:rPr>
                <w:sz w:val="2"/>
                <w:szCs w:val="2"/>
              </w:rPr>
            </w:pPr>
          </w:p>
        </w:tc>
        <w:tc>
          <w:tcPr>
            <w:tcW w:w="1112" w:type="dxa"/>
            <w:tcBorders>
              <w:bottom w:val="single" w:sz="4" w:space="0" w:color="000000"/>
            </w:tcBorders>
            <w:shd w:val="clear" w:color="auto" w:fill="E6E7E8"/>
          </w:tcPr>
          <w:p>
            <w:pPr>
              <w:pStyle w:val="TableParagraph"/>
              <w:spacing w:line="162" w:lineRule="exact" w:before="0"/>
              <w:ind w:right="67"/>
              <w:jc w:val="right"/>
              <w:rPr>
                <w:sz w:val="14"/>
              </w:rPr>
            </w:pPr>
            <w:r>
              <w:rPr>
                <w:spacing w:val="-2"/>
                <w:sz w:val="14"/>
              </w:rPr>
              <w:t>($/kg</w:t>
            </w:r>
            <w:r>
              <w:rPr>
                <w:spacing w:val="-3"/>
                <w:sz w:val="14"/>
              </w:rPr>
              <w:t> </w:t>
            </w:r>
            <w:r>
              <w:rPr>
                <w:spacing w:val="-5"/>
                <w:sz w:val="14"/>
              </w:rPr>
              <w:t>MS)</w:t>
            </w:r>
          </w:p>
        </w:tc>
        <w:tc>
          <w:tcPr>
            <w:tcW w:w="1792" w:type="dxa"/>
            <w:gridSpan w:val="2"/>
            <w:tcBorders>
              <w:bottom w:val="single" w:sz="4" w:space="0" w:color="000000"/>
              <w:right w:val="single" w:sz="4" w:space="0" w:color="000000"/>
            </w:tcBorders>
            <w:shd w:val="clear" w:color="auto" w:fill="E6E7E8"/>
          </w:tcPr>
          <w:p>
            <w:pPr>
              <w:pStyle w:val="TableParagraph"/>
              <w:spacing w:line="162" w:lineRule="exact" w:before="0"/>
              <w:ind w:left="753"/>
              <w:jc w:val="left"/>
              <w:rPr>
                <w:sz w:val="14"/>
              </w:rPr>
            </w:pPr>
            <w:r>
              <w:rPr>
                <w:spacing w:val="-2"/>
                <w:sz w:val="14"/>
              </w:rPr>
              <w:t>($/kg</w:t>
            </w:r>
            <w:r>
              <w:rPr>
                <w:spacing w:val="-3"/>
                <w:sz w:val="14"/>
              </w:rPr>
              <w:t> </w:t>
            </w:r>
            <w:r>
              <w:rPr>
                <w:spacing w:val="-5"/>
                <w:sz w:val="14"/>
              </w:rPr>
              <w:t>MS)</w:t>
            </w:r>
          </w:p>
        </w:tc>
        <w:tc>
          <w:tcPr>
            <w:tcW w:w="1453" w:type="dxa"/>
            <w:tcBorders>
              <w:left w:val="single" w:sz="4" w:space="0" w:color="000000"/>
              <w:bottom w:val="single" w:sz="4" w:space="0" w:color="000000"/>
            </w:tcBorders>
            <w:shd w:val="clear" w:color="auto" w:fill="E6E7E8"/>
          </w:tcPr>
          <w:p>
            <w:pPr>
              <w:pStyle w:val="TableParagraph"/>
              <w:spacing w:line="162" w:lineRule="exact" w:before="0"/>
              <w:ind w:left="17" w:right="13"/>
              <w:rPr>
                <w:sz w:val="14"/>
              </w:rPr>
            </w:pPr>
            <w:r>
              <w:rPr>
                <w:spacing w:val="-2"/>
                <w:sz w:val="14"/>
              </w:rPr>
              <w:t>($/kg</w:t>
            </w:r>
            <w:r>
              <w:rPr>
                <w:spacing w:val="-3"/>
                <w:sz w:val="14"/>
              </w:rPr>
              <w:t> </w:t>
            </w:r>
            <w:r>
              <w:rPr>
                <w:spacing w:val="-5"/>
                <w:sz w:val="14"/>
              </w:rPr>
              <w:t>MS)</w:t>
            </w:r>
          </w:p>
        </w:tc>
        <w:tc>
          <w:tcPr>
            <w:tcW w:w="1453" w:type="dxa"/>
            <w:tcBorders>
              <w:bottom w:val="single" w:sz="4" w:space="0" w:color="000000"/>
              <w:right w:val="single" w:sz="4" w:space="0" w:color="000000"/>
            </w:tcBorders>
            <w:shd w:val="clear" w:color="auto" w:fill="E6E7E8"/>
          </w:tcPr>
          <w:p>
            <w:pPr>
              <w:pStyle w:val="TableParagraph"/>
              <w:spacing w:line="162" w:lineRule="exact" w:before="0"/>
              <w:ind w:left="25" w:right="8"/>
              <w:rPr>
                <w:sz w:val="14"/>
              </w:rPr>
            </w:pPr>
            <w:r>
              <w:rPr>
                <w:spacing w:val="-2"/>
                <w:sz w:val="14"/>
              </w:rPr>
              <w:t>($/kg</w:t>
            </w:r>
            <w:r>
              <w:rPr>
                <w:spacing w:val="-3"/>
                <w:sz w:val="14"/>
              </w:rPr>
              <w:t> </w:t>
            </w:r>
            <w:r>
              <w:rPr>
                <w:spacing w:val="-5"/>
                <w:sz w:val="14"/>
              </w:rPr>
              <w:t>MS)</w:t>
            </w:r>
          </w:p>
        </w:tc>
        <w:tc>
          <w:tcPr>
            <w:tcW w:w="1454" w:type="dxa"/>
            <w:tcBorders>
              <w:left w:val="single" w:sz="4" w:space="0" w:color="000000"/>
              <w:bottom w:val="single" w:sz="4" w:space="0" w:color="000000"/>
            </w:tcBorders>
            <w:shd w:val="clear" w:color="auto" w:fill="E6E7E8"/>
          </w:tcPr>
          <w:p>
            <w:pPr>
              <w:pStyle w:val="TableParagraph"/>
              <w:spacing w:line="162" w:lineRule="exact" w:before="0"/>
              <w:ind w:left="8"/>
              <w:rPr>
                <w:sz w:val="14"/>
              </w:rPr>
            </w:pPr>
            <w:r>
              <w:rPr>
                <w:spacing w:val="-2"/>
                <w:sz w:val="14"/>
              </w:rPr>
              <w:t>($/kg</w:t>
            </w:r>
            <w:r>
              <w:rPr>
                <w:spacing w:val="-3"/>
                <w:sz w:val="14"/>
              </w:rPr>
              <w:t> </w:t>
            </w:r>
            <w:r>
              <w:rPr>
                <w:spacing w:val="-5"/>
                <w:sz w:val="14"/>
              </w:rPr>
              <w:t>MS)</w:t>
            </w:r>
          </w:p>
        </w:tc>
        <w:tc>
          <w:tcPr>
            <w:tcW w:w="1454" w:type="dxa"/>
            <w:tcBorders>
              <w:bottom w:val="single" w:sz="4" w:space="0" w:color="000000"/>
            </w:tcBorders>
            <w:shd w:val="clear" w:color="auto" w:fill="E6E7E8"/>
          </w:tcPr>
          <w:p>
            <w:pPr>
              <w:pStyle w:val="TableParagraph"/>
              <w:spacing w:line="162" w:lineRule="exact" w:before="0"/>
              <w:ind w:left="15" w:right="1"/>
              <w:rPr>
                <w:sz w:val="14"/>
              </w:rPr>
            </w:pPr>
            <w:r>
              <w:rPr>
                <w:spacing w:val="-2"/>
                <w:sz w:val="14"/>
              </w:rPr>
              <w:t>($/kg</w:t>
            </w:r>
            <w:r>
              <w:rPr>
                <w:spacing w:val="-3"/>
                <w:sz w:val="14"/>
              </w:rPr>
              <w:t> </w:t>
            </w:r>
            <w:r>
              <w:rPr>
                <w:spacing w:val="-5"/>
                <w:sz w:val="14"/>
              </w:rPr>
              <w:t>MS)</w:t>
            </w:r>
          </w:p>
        </w:tc>
      </w:tr>
    </w:tbl>
    <w:p>
      <w:pPr>
        <w:pStyle w:val="BodyText"/>
        <w:spacing w:before="5"/>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0"/>
        <w:gridCol w:w="1333"/>
        <w:gridCol w:w="1433"/>
        <w:gridCol w:w="1477"/>
        <w:gridCol w:w="1434"/>
        <w:gridCol w:w="1462"/>
        <w:gridCol w:w="1454"/>
      </w:tblGrid>
      <w:tr>
        <w:trPr>
          <w:trHeight w:val="177" w:hRule="atLeast"/>
        </w:trPr>
        <w:tc>
          <w:tcPr>
            <w:tcW w:w="1270" w:type="dxa"/>
            <w:tcBorders>
              <w:bottom w:val="single" w:sz="4" w:space="0" w:color="939598"/>
            </w:tcBorders>
          </w:tcPr>
          <w:p>
            <w:pPr>
              <w:pStyle w:val="TableParagraph"/>
              <w:spacing w:line="158" w:lineRule="exact" w:before="0"/>
              <w:ind w:right="415"/>
              <w:jc w:val="right"/>
              <w:rPr>
                <w:sz w:val="14"/>
              </w:rPr>
            </w:pPr>
            <w:r>
              <w:rPr>
                <w:spacing w:val="-2"/>
                <w:sz w:val="14"/>
              </w:rPr>
              <w:t>2006-</w:t>
            </w:r>
            <w:r>
              <w:rPr>
                <w:spacing w:val="-5"/>
                <w:sz w:val="14"/>
              </w:rPr>
              <w:t>07</w:t>
            </w:r>
          </w:p>
        </w:tc>
        <w:tc>
          <w:tcPr>
            <w:tcW w:w="1333" w:type="dxa"/>
            <w:tcBorders>
              <w:bottom w:val="single" w:sz="4" w:space="0" w:color="939598"/>
            </w:tcBorders>
          </w:tcPr>
          <w:p>
            <w:pPr>
              <w:pStyle w:val="TableParagraph"/>
              <w:spacing w:line="158" w:lineRule="exact" w:before="0"/>
              <w:ind w:left="425"/>
              <w:jc w:val="left"/>
              <w:rPr>
                <w:sz w:val="14"/>
              </w:rPr>
            </w:pPr>
            <w:r>
              <w:rPr>
                <w:spacing w:val="-2"/>
                <w:sz w:val="14"/>
              </w:rPr>
              <w:t>$0.77</w:t>
            </w:r>
          </w:p>
        </w:tc>
        <w:tc>
          <w:tcPr>
            <w:tcW w:w="1433" w:type="dxa"/>
            <w:tcBorders>
              <w:bottom w:val="single" w:sz="4" w:space="0" w:color="939598"/>
            </w:tcBorders>
          </w:tcPr>
          <w:p>
            <w:pPr>
              <w:pStyle w:val="TableParagraph"/>
              <w:spacing w:line="158" w:lineRule="exact" w:before="0"/>
              <w:ind w:left="5" w:right="4"/>
              <w:rPr>
                <w:sz w:val="14"/>
              </w:rPr>
            </w:pPr>
            <w:r>
              <w:rPr>
                <w:spacing w:val="-4"/>
                <w:sz w:val="14"/>
              </w:rPr>
              <w:t>$1.31</w:t>
            </w:r>
          </w:p>
        </w:tc>
        <w:tc>
          <w:tcPr>
            <w:tcW w:w="1477" w:type="dxa"/>
            <w:tcBorders>
              <w:bottom w:val="single" w:sz="4" w:space="0" w:color="939598"/>
            </w:tcBorders>
          </w:tcPr>
          <w:p>
            <w:pPr>
              <w:pStyle w:val="TableParagraph"/>
              <w:spacing w:line="158" w:lineRule="exact" w:before="0"/>
              <w:ind w:left="3" w:right="3"/>
              <w:rPr>
                <w:sz w:val="14"/>
              </w:rPr>
            </w:pPr>
            <w:r>
              <w:rPr>
                <w:spacing w:val="-4"/>
                <w:sz w:val="14"/>
              </w:rPr>
              <w:t>$1.17</w:t>
            </w:r>
          </w:p>
        </w:tc>
        <w:tc>
          <w:tcPr>
            <w:tcW w:w="1434" w:type="dxa"/>
            <w:tcBorders>
              <w:bottom w:val="single" w:sz="4" w:space="0" w:color="939598"/>
            </w:tcBorders>
          </w:tcPr>
          <w:p>
            <w:pPr>
              <w:pStyle w:val="TableParagraph"/>
              <w:spacing w:line="158" w:lineRule="exact" w:before="0"/>
              <w:ind w:left="1" w:right="1"/>
              <w:rPr>
                <w:sz w:val="14"/>
              </w:rPr>
            </w:pPr>
            <w:r>
              <w:rPr>
                <w:spacing w:val="-4"/>
                <w:sz w:val="14"/>
              </w:rPr>
              <w:t>$1.99</w:t>
            </w:r>
          </w:p>
        </w:tc>
        <w:tc>
          <w:tcPr>
            <w:tcW w:w="1462" w:type="dxa"/>
            <w:tcBorders>
              <w:bottom w:val="single" w:sz="4" w:space="0" w:color="939598"/>
            </w:tcBorders>
          </w:tcPr>
          <w:p>
            <w:pPr>
              <w:pStyle w:val="TableParagraph"/>
              <w:spacing w:line="158" w:lineRule="exact" w:before="0"/>
              <w:ind w:left="12" w:right="3"/>
              <w:rPr>
                <w:sz w:val="14"/>
              </w:rPr>
            </w:pPr>
            <w:r>
              <w:rPr>
                <w:spacing w:val="-2"/>
                <w:sz w:val="14"/>
              </w:rPr>
              <w:t>$1.94</w:t>
            </w:r>
          </w:p>
        </w:tc>
        <w:tc>
          <w:tcPr>
            <w:tcW w:w="1454" w:type="dxa"/>
            <w:tcBorders>
              <w:bottom w:val="single" w:sz="4" w:space="0" w:color="939598"/>
            </w:tcBorders>
          </w:tcPr>
          <w:p>
            <w:pPr>
              <w:pStyle w:val="TableParagraph"/>
              <w:spacing w:line="158" w:lineRule="exact" w:before="0"/>
              <w:ind w:left="15" w:right="12"/>
              <w:rPr>
                <w:sz w:val="14"/>
              </w:rPr>
            </w:pPr>
            <w:r>
              <w:rPr>
                <w:spacing w:val="-4"/>
                <w:sz w:val="14"/>
              </w:rPr>
              <w:t>$3.30</w:t>
            </w:r>
          </w:p>
        </w:tc>
      </w:tr>
      <w:tr>
        <w:trPr>
          <w:trHeight w:val="233" w:hRule="atLeast"/>
        </w:trPr>
        <w:tc>
          <w:tcPr>
            <w:tcW w:w="1270" w:type="dxa"/>
            <w:tcBorders>
              <w:top w:val="single" w:sz="4" w:space="0" w:color="939598"/>
              <w:bottom w:val="single" w:sz="4" w:space="0" w:color="939598"/>
            </w:tcBorders>
          </w:tcPr>
          <w:p>
            <w:pPr>
              <w:pStyle w:val="TableParagraph"/>
              <w:spacing w:before="47"/>
              <w:ind w:right="419"/>
              <w:jc w:val="right"/>
              <w:rPr>
                <w:sz w:val="14"/>
              </w:rPr>
            </w:pPr>
            <w:r>
              <w:rPr>
                <w:spacing w:val="-2"/>
                <w:sz w:val="14"/>
              </w:rPr>
              <w:t>2007-</w:t>
            </w:r>
            <w:r>
              <w:rPr>
                <w:spacing w:val="-5"/>
                <w:sz w:val="14"/>
              </w:rPr>
              <w:t>08</w:t>
            </w:r>
          </w:p>
        </w:tc>
        <w:tc>
          <w:tcPr>
            <w:tcW w:w="1333" w:type="dxa"/>
            <w:tcBorders>
              <w:top w:val="single" w:sz="4" w:space="0" w:color="939598"/>
              <w:bottom w:val="single" w:sz="4" w:space="0" w:color="939598"/>
            </w:tcBorders>
          </w:tcPr>
          <w:p>
            <w:pPr>
              <w:pStyle w:val="TableParagraph"/>
              <w:spacing w:before="47"/>
              <w:ind w:left="410"/>
              <w:jc w:val="left"/>
              <w:rPr>
                <w:sz w:val="14"/>
              </w:rPr>
            </w:pPr>
            <w:r>
              <w:rPr>
                <w:spacing w:val="-2"/>
                <w:sz w:val="14"/>
              </w:rPr>
              <w:t>$0.84</w:t>
            </w:r>
          </w:p>
        </w:tc>
        <w:tc>
          <w:tcPr>
            <w:tcW w:w="1433" w:type="dxa"/>
            <w:tcBorders>
              <w:top w:val="single" w:sz="4" w:space="0" w:color="939598"/>
              <w:bottom w:val="single" w:sz="4" w:space="0" w:color="939598"/>
            </w:tcBorders>
          </w:tcPr>
          <w:p>
            <w:pPr>
              <w:pStyle w:val="TableParagraph"/>
              <w:spacing w:before="47"/>
              <w:ind w:left="5" w:right="4"/>
              <w:rPr>
                <w:sz w:val="14"/>
              </w:rPr>
            </w:pPr>
            <w:r>
              <w:rPr>
                <w:spacing w:val="-4"/>
                <w:sz w:val="14"/>
              </w:rPr>
              <w:t>$1.37</w:t>
            </w:r>
          </w:p>
        </w:tc>
        <w:tc>
          <w:tcPr>
            <w:tcW w:w="1477" w:type="dxa"/>
            <w:tcBorders>
              <w:top w:val="single" w:sz="4" w:space="0" w:color="939598"/>
              <w:bottom w:val="single" w:sz="4" w:space="0" w:color="939598"/>
            </w:tcBorders>
          </w:tcPr>
          <w:p>
            <w:pPr>
              <w:pStyle w:val="TableParagraph"/>
              <w:spacing w:before="47"/>
              <w:ind w:left="3" w:right="3"/>
              <w:rPr>
                <w:sz w:val="14"/>
              </w:rPr>
            </w:pPr>
            <w:r>
              <w:rPr>
                <w:spacing w:val="-2"/>
                <w:sz w:val="14"/>
              </w:rPr>
              <w:t>$0.88</w:t>
            </w:r>
          </w:p>
        </w:tc>
        <w:tc>
          <w:tcPr>
            <w:tcW w:w="1434" w:type="dxa"/>
            <w:tcBorders>
              <w:top w:val="single" w:sz="4" w:space="0" w:color="939598"/>
              <w:bottom w:val="single" w:sz="4" w:space="0" w:color="939598"/>
            </w:tcBorders>
          </w:tcPr>
          <w:p>
            <w:pPr>
              <w:pStyle w:val="TableParagraph"/>
              <w:spacing w:before="47"/>
              <w:ind w:left="1" w:right="1"/>
              <w:rPr>
                <w:sz w:val="14"/>
              </w:rPr>
            </w:pPr>
            <w:r>
              <w:rPr>
                <w:spacing w:val="-2"/>
                <w:sz w:val="14"/>
              </w:rPr>
              <w:t>$1.43</w:t>
            </w:r>
          </w:p>
        </w:tc>
        <w:tc>
          <w:tcPr>
            <w:tcW w:w="1462" w:type="dxa"/>
            <w:tcBorders>
              <w:top w:val="single" w:sz="4" w:space="0" w:color="939598"/>
              <w:bottom w:val="single" w:sz="4" w:space="0" w:color="939598"/>
            </w:tcBorders>
          </w:tcPr>
          <w:p>
            <w:pPr>
              <w:pStyle w:val="TableParagraph"/>
              <w:spacing w:before="47"/>
              <w:ind w:left="12" w:right="2"/>
              <w:rPr>
                <w:sz w:val="14"/>
              </w:rPr>
            </w:pPr>
            <w:r>
              <w:rPr>
                <w:spacing w:val="-4"/>
                <w:sz w:val="14"/>
              </w:rPr>
              <w:t>$1.62</w:t>
            </w:r>
          </w:p>
        </w:tc>
        <w:tc>
          <w:tcPr>
            <w:tcW w:w="1454" w:type="dxa"/>
            <w:tcBorders>
              <w:top w:val="single" w:sz="4" w:space="0" w:color="939598"/>
              <w:bottom w:val="single" w:sz="4" w:space="0" w:color="939598"/>
            </w:tcBorders>
          </w:tcPr>
          <w:p>
            <w:pPr>
              <w:pStyle w:val="TableParagraph"/>
              <w:spacing w:before="47"/>
              <w:ind w:left="15" w:right="12"/>
              <w:rPr>
                <w:sz w:val="14"/>
              </w:rPr>
            </w:pPr>
            <w:r>
              <w:rPr>
                <w:spacing w:val="-2"/>
                <w:sz w:val="14"/>
              </w:rPr>
              <w:t>$2.64</w:t>
            </w:r>
          </w:p>
        </w:tc>
      </w:tr>
      <w:tr>
        <w:trPr>
          <w:trHeight w:val="233" w:hRule="atLeast"/>
        </w:trPr>
        <w:tc>
          <w:tcPr>
            <w:tcW w:w="1270" w:type="dxa"/>
            <w:tcBorders>
              <w:top w:val="single" w:sz="4" w:space="0" w:color="939598"/>
              <w:bottom w:val="single" w:sz="4" w:space="0" w:color="939598"/>
            </w:tcBorders>
          </w:tcPr>
          <w:p>
            <w:pPr>
              <w:pStyle w:val="TableParagraph"/>
              <w:spacing w:before="47"/>
              <w:ind w:right="408"/>
              <w:jc w:val="right"/>
              <w:rPr>
                <w:sz w:val="14"/>
              </w:rPr>
            </w:pPr>
            <w:r>
              <w:rPr>
                <w:spacing w:val="-2"/>
                <w:sz w:val="14"/>
              </w:rPr>
              <w:t>2008-</w:t>
            </w:r>
            <w:r>
              <w:rPr>
                <w:spacing w:val="-5"/>
                <w:sz w:val="14"/>
              </w:rPr>
              <w:t>09</w:t>
            </w:r>
          </w:p>
        </w:tc>
        <w:tc>
          <w:tcPr>
            <w:tcW w:w="1333" w:type="dxa"/>
            <w:tcBorders>
              <w:top w:val="single" w:sz="4" w:space="0" w:color="939598"/>
              <w:bottom w:val="single" w:sz="4" w:space="0" w:color="939598"/>
            </w:tcBorders>
          </w:tcPr>
          <w:p>
            <w:pPr>
              <w:pStyle w:val="TableParagraph"/>
              <w:spacing w:before="47"/>
              <w:ind w:left="418"/>
              <w:jc w:val="left"/>
              <w:rPr>
                <w:sz w:val="14"/>
              </w:rPr>
            </w:pPr>
            <w:r>
              <w:rPr>
                <w:spacing w:val="-2"/>
                <w:sz w:val="14"/>
              </w:rPr>
              <w:t>$0.82</w:t>
            </w:r>
          </w:p>
        </w:tc>
        <w:tc>
          <w:tcPr>
            <w:tcW w:w="1433" w:type="dxa"/>
            <w:tcBorders>
              <w:top w:val="single" w:sz="4" w:space="0" w:color="939598"/>
              <w:bottom w:val="single" w:sz="4" w:space="0" w:color="939598"/>
            </w:tcBorders>
          </w:tcPr>
          <w:p>
            <w:pPr>
              <w:pStyle w:val="TableParagraph"/>
              <w:spacing w:before="47"/>
              <w:ind w:left="5" w:right="4"/>
              <w:rPr>
                <w:sz w:val="14"/>
              </w:rPr>
            </w:pPr>
            <w:r>
              <w:rPr>
                <w:spacing w:val="-4"/>
                <w:sz w:val="14"/>
              </w:rPr>
              <w:t>$1.28</w:t>
            </w:r>
          </w:p>
        </w:tc>
        <w:tc>
          <w:tcPr>
            <w:tcW w:w="1477" w:type="dxa"/>
            <w:tcBorders>
              <w:top w:val="single" w:sz="4" w:space="0" w:color="939598"/>
              <w:bottom w:val="single" w:sz="4" w:space="0" w:color="939598"/>
            </w:tcBorders>
          </w:tcPr>
          <w:p>
            <w:pPr>
              <w:pStyle w:val="TableParagraph"/>
              <w:spacing w:before="47"/>
              <w:ind w:left="3" w:right="3"/>
              <w:rPr>
                <w:sz w:val="14"/>
              </w:rPr>
            </w:pPr>
            <w:r>
              <w:rPr>
                <w:spacing w:val="-2"/>
                <w:sz w:val="14"/>
              </w:rPr>
              <w:t>$0.88</w:t>
            </w:r>
          </w:p>
        </w:tc>
        <w:tc>
          <w:tcPr>
            <w:tcW w:w="1434" w:type="dxa"/>
            <w:tcBorders>
              <w:top w:val="single" w:sz="4" w:space="0" w:color="939598"/>
              <w:bottom w:val="single" w:sz="4" w:space="0" w:color="939598"/>
            </w:tcBorders>
          </w:tcPr>
          <w:p>
            <w:pPr>
              <w:pStyle w:val="TableParagraph"/>
              <w:spacing w:before="47"/>
              <w:ind w:left="1" w:right="1"/>
              <w:rPr>
                <w:sz w:val="14"/>
              </w:rPr>
            </w:pPr>
            <w:r>
              <w:rPr>
                <w:spacing w:val="-4"/>
                <w:sz w:val="14"/>
              </w:rPr>
              <w:t>$1.37</w:t>
            </w:r>
          </w:p>
        </w:tc>
        <w:tc>
          <w:tcPr>
            <w:tcW w:w="1462" w:type="dxa"/>
            <w:tcBorders>
              <w:top w:val="single" w:sz="4" w:space="0" w:color="939598"/>
              <w:bottom w:val="single" w:sz="4" w:space="0" w:color="939598"/>
            </w:tcBorders>
          </w:tcPr>
          <w:p>
            <w:pPr>
              <w:pStyle w:val="TableParagraph"/>
              <w:spacing w:before="47"/>
              <w:ind w:left="12" w:right="3"/>
              <w:rPr>
                <w:sz w:val="14"/>
              </w:rPr>
            </w:pPr>
            <w:r>
              <w:rPr>
                <w:spacing w:val="-2"/>
                <w:sz w:val="14"/>
              </w:rPr>
              <w:t>$1.70</w:t>
            </w:r>
          </w:p>
        </w:tc>
        <w:tc>
          <w:tcPr>
            <w:tcW w:w="1454" w:type="dxa"/>
            <w:tcBorders>
              <w:top w:val="single" w:sz="4" w:space="0" w:color="939598"/>
              <w:bottom w:val="single" w:sz="4" w:space="0" w:color="939598"/>
            </w:tcBorders>
          </w:tcPr>
          <w:p>
            <w:pPr>
              <w:pStyle w:val="TableParagraph"/>
              <w:spacing w:before="47"/>
              <w:ind w:left="15" w:right="12"/>
              <w:rPr>
                <w:sz w:val="14"/>
              </w:rPr>
            </w:pPr>
            <w:r>
              <w:rPr>
                <w:spacing w:val="-2"/>
                <w:sz w:val="14"/>
              </w:rPr>
              <w:t>$2.65</w:t>
            </w:r>
          </w:p>
        </w:tc>
      </w:tr>
      <w:tr>
        <w:trPr>
          <w:trHeight w:val="233" w:hRule="atLeast"/>
        </w:trPr>
        <w:tc>
          <w:tcPr>
            <w:tcW w:w="1270" w:type="dxa"/>
            <w:tcBorders>
              <w:top w:val="single" w:sz="4" w:space="0" w:color="939598"/>
              <w:bottom w:val="single" w:sz="4" w:space="0" w:color="939598"/>
            </w:tcBorders>
          </w:tcPr>
          <w:p>
            <w:pPr>
              <w:pStyle w:val="TableParagraph"/>
              <w:ind w:right="426"/>
              <w:jc w:val="right"/>
              <w:rPr>
                <w:sz w:val="14"/>
              </w:rPr>
            </w:pPr>
            <w:r>
              <w:rPr>
                <w:spacing w:val="-2"/>
                <w:sz w:val="14"/>
              </w:rPr>
              <w:t>2009-</w:t>
            </w:r>
            <w:r>
              <w:rPr>
                <w:spacing w:val="-5"/>
                <w:sz w:val="14"/>
              </w:rPr>
              <w:t>10</w:t>
            </w:r>
          </w:p>
        </w:tc>
        <w:tc>
          <w:tcPr>
            <w:tcW w:w="1333" w:type="dxa"/>
            <w:tcBorders>
              <w:top w:val="single" w:sz="4" w:space="0" w:color="939598"/>
              <w:bottom w:val="single" w:sz="4" w:space="0" w:color="939598"/>
            </w:tcBorders>
          </w:tcPr>
          <w:p>
            <w:pPr>
              <w:pStyle w:val="TableParagraph"/>
              <w:ind w:left="410"/>
              <w:jc w:val="left"/>
              <w:rPr>
                <w:sz w:val="14"/>
              </w:rPr>
            </w:pPr>
            <w:r>
              <w:rPr>
                <w:spacing w:val="-2"/>
                <w:sz w:val="14"/>
              </w:rPr>
              <w:t>$0.84</w:t>
            </w:r>
          </w:p>
        </w:tc>
        <w:tc>
          <w:tcPr>
            <w:tcW w:w="1433" w:type="dxa"/>
            <w:tcBorders>
              <w:top w:val="single" w:sz="4" w:space="0" w:color="939598"/>
              <w:bottom w:val="single" w:sz="4" w:space="0" w:color="939598"/>
            </w:tcBorders>
          </w:tcPr>
          <w:p>
            <w:pPr>
              <w:pStyle w:val="TableParagraph"/>
              <w:ind w:left="5" w:right="3"/>
              <w:rPr>
                <w:sz w:val="14"/>
              </w:rPr>
            </w:pPr>
            <w:r>
              <w:rPr>
                <w:spacing w:val="-4"/>
                <w:sz w:val="14"/>
              </w:rPr>
              <w:t>$1.27</w:t>
            </w:r>
          </w:p>
        </w:tc>
        <w:tc>
          <w:tcPr>
            <w:tcW w:w="1477" w:type="dxa"/>
            <w:tcBorders>
              <w:top w:val="single" w:sz="4" w:space="0" w:color="939598"/>
              <w:bottom w:val="single" w:sz="4" w:space="0" w:color="939598"/>
            </w:tcBorders>
          </w:tcPr>
          <w:p>
            <w:pPr>
              <w:pStyle w:val="TableParagraph"/>
              <w:ind w:left="3" w:right="3"/>
              <w:rPr>
                <w:sz w:val="14"/>
              </w:rPr>
            </w:pPr>
            <w:r>
              <w:rPr>
                <w:spacing w:val="-2"/>
                <w:sz w:val="14"/>
              </w:rPr>
              <w:t>$1.05</w:t>
            </w:r>
          </w:p>
        </w:tc>
        <w:tc>
          <w:tcPr>
            <w:tcW w:w="1434" w:type="dxa"/>
            <w:tcBorders>
              <w:top w:val="single" w:sz="4" w:space="0" w:color="939598"/>
              <w:bottom w:val="single" w:sz="4" w:space="0" w:color="939598"/>
            </w:tcBorders>
          </w:tcPr>
          <w:p>
            <w:pPr>
              <w:pStyle w:val="TableParagraph"/>
              <w:ind w:right="1"/>
              <w:rPr>
                <w:sz w:val="14"/>
              </w:rPr>
            </w:pPr>
            <w:r>
              <w:rPr>
                <w:spacing w:val="-2"/>
                <w:sz w:val="14"/>
              </w:rPr>
              <w:t>$1.58</w:t>
            </w:r>
          </w:p>
        </w:tc>
        <w:tc>
          <w:tcPr>
            <w:tcW w:w="1462" w:type="dxa"/>
            <w:tcBorders>
              <w:top w:val="single" w:sz="4" w:space="0" w:color="939598"/>
              <w:bottom w:val="single" w:sz="4" w:space="0" w:color="939598"/>
            </w:tcBorders>
          </w:tcPr>
          <w:p>
            <w:pPr>
              <w:pStyle w:val="TableParagraph"/>
              <w:ind w:left="12" w:right="2"/>
              <w:rPr>
                <w:sz w:val="14"/>
              </w:rPr>
            </w:pPr>
            <w:r>
              <w:rPr>
                <w:spacing w:val="-4"/>
                <w:sz w:val="14"/>
              </w:rPr>
              <w:t>$1.89</w:t>
            </w:r>
          </w:p>
        </w:tc>
        <w:tc>
          <w:tcPr>
            <w:tcW w:w="1454" w:type="dxa"/>
            <w:tcBorders>
              <w:top w:val="single" w:sz="4" w:space="0" w:color="939598"/>
              <w:bottom w:val="single" w:sz="4" w:space="0" w:color="939598"/>
            </w:tcBorders>
          </w:tcPr>
          <w:p>
            <w:pPr>
              <w:pStyle w:val="TableParagraph"/>
              <w:ind w:left="15" w:right="12"/>
              <w:rPr>
                <w:sz w:val="14"/>
              </w:rPr>
            </w:pPr>
            <w:r>
              <w:rPr>
                <w:spacing w:val="-2"/>
                <w:sz w:val="14"/>
              </w:rPr>
              <w:t>$2.85</w:t>
            </w:r>
          </w:p>
        </w:tc>
      </w:tr>
      <w:tr>
        <w:trPr>
          <w:trHeight w:val="233" w:hRule="atLeast"/>
        </w:trPr>
        <w:tc>
          <w:tcPr>
            <w:tcW w:w="1270" w:type="dxa"/>
            <w:tcBorders>
              <w:top w:val="single" w:sz="4" w:space="0" w:color="939598"/>
              <w:bottom w:val="single" w:sz="4" w:space="0" w:color="939598"/>
            </w:tcBorders>
          </w:tcPr>
          <w:p>
            <w:pPr>
              <w:pStyle w:val="TableParagraph"/>
              <w:ind w:right="466"/>
              <w:jc w:val="right"/>
              <w:rPr>
                <w:sz w:val="14"/>
              </w:rPr>
            </w:pPr>
            <w:r>
              <w:rPr>
                <w:spacing w:val="-2"/>
                <w:sz w:val="14"/>
              </w:rPr>
              <w:t>2010-</w:t>
            </w:r>
            <w:r>
              <w:rPr>
                <w:spacing w:val="-5"/>
                <w:sz w:val="14"/>
              </w:rPr>
              <w:t>11</w:t>
            </w:r>
          </w:p>
        </w:tc>
        <w:tc>
          <w:tcPr>
            <w:tcW w:w="1333" w:type="dxa"/>
            <w:tcBorders>
              <w:top w:val="single" w:sz="4" w:space="0" w:color="939598"/>
              <w:bottom w:val="single" w:sz="4" w:space="0" w:color="939598"/>
            </w:tcBorders>
          </w:tcPr>
          <w:p>
            <w:pPr>
              <w:pStyle w:val="TableParagraph"/>
              <w:ind w:left="424"/>
              <w:jc w:val="left"/>
              <w:rPr>
                <w:sz w:val="14"/>
              </w:rPr>
            </w:pPr>
            <w:r>
              <w:rPr>
                <w:spacing w:val="-2"/>
                <w:sz w:val="14"/>
              </w:rPr>
              <w:t>$1.00</w:t>
            </w:r>
          </w:p>
        </w:tc>
        <w:tc>
          <w:tcPr>
            <w:tcW w:w="1433" w:type="dxa"/>
            <w:tcBorders>
              <w:top w:val="single" w:sz="4" w:space="0" w:color="939598"/>
              <w:bottom w:val="single" w:sz="4" w:space="0" w:color="939598"/>
            </w:tcBorders>
          </w:tcPr>
          <w:p>
            <w:pPr>
              <w:pStyle w:val="TableParagraph"/>
              <w:ind w:left="5" w:right="3"/>
              <w:rPr>
                <w:sz w:val="14"/>
              </w:rPr>
            </w:pPr>
            <w:r>
              <w:rPr>
                <w:spacing w:val="-4"/>
                <w:sz w:val="14"/>
              </w:rPr>
              <w:t>$1.47</w:t>
            </w:r>
          </w:p>
        </w:tc>
        <w:tc>
          <w:tcPr>
            <w:tcW w:w="1477" w:type="dxa"/>
            <w:tcBorders>
              <w:top w:val="single" w:sz="4" w:space="0" w:color="939598"/>
              <w:bottom w:val="single" w:sz="4" w:space="0" w:color="939598"/>
            </w:tcBorders>
          </w:tcPr>
          <w:p>
            <w:pPr>
              <w:pStyle w:val="TableParagraph"/>
              <w:ind w:left="3" w:right="3"/>
              <w:rPr>
                <w:sz w:val="14"/>
              </w:rPr>
            </w:pPr>
            <w:r>
              <w:rPr>
                <w:spacing w:val="-4"/>
                <w:sz w:val="14"/>
              </w:rPr>
              <w:t>$1.02</w:t>
            </w:r>
          </w:p>
        </w:tc>
        <w:tc>
          <w:tcPr>
            <w:tcW w:w="1434" w:type="dxa"/>
            <w:tcBorders>
              <w:top w:val="single" w:sz="4" w:space="0" w:color="939598"/>
              <w:bottom w:val="single" w:sz="4" w:space="0" w:color="939598"/>
            </w:tcBorders>
          </w:tcPr>
          <w:p>
            <w:pPr>
              <w:pStyle w:val="TableParagraph"/>
              <w:ind w:right="1"/>
              <w:rPr>
                <w:sz w:val="14"/>
              </w:rPr>
            </w:pPr>
            <w:r>
              <w:rPr>
                <w:spacing w:val="-2"/>
                <w:sz w:val="14"/>
              </w:rPr>
              <w:t>$1.49</w:t>
            </w:r>
          </w:p>
        </w:tc>
        <w:tc>
          <w:tcPr>
            <w:tcW w:w="1462" w:type="dxa"/>
            <w:tcBorders>
              <w:top w:val="single" w:sz="4" w:space="0" w:color="939598"/>
              <w:bottom w:val="single" w:sz="4" w:space="0" w:color="939598"/>
            </w:tcBorders>
          </w:tcPr>
          <w:p>
            <w:pPr>
              <w:pStyle w:val="TableParagraph"/>
              <w:ind w:left="12" w:right="2"/>
              <w:rPr>
                <w:sz w:val="14"/>
              </w:rPr>
            </w:pPr>
            <w:r>
              <w:rPr>
                <w:spacing w:val="-2"/>
                <w:sz w:val="14"/>
              </w:rPr>
              <w:t>$2.02</w:t>
            </w:r>
          </w:p>
        </w:tc>
        <w:tc>
          <w:tcPr>
            <w:tcW w:w="1454" w:type="dxa"/>
            <w:tcBorders>
              <w:top w:val="single" w:sz="4" w:space="0" w:color="939598"/>
              <w:bottom w:val="single" w:sz="4" w:space="0" w:color="939598"/>
            </w:tcBorders>
          </w:tcPr>
          <w:p>
            <w:pPr>
              <w:pStyle w:val="TableParagraph"/>
              <w:ind w:left="15" w:right="12"/>
              <w:rPr>
                <w:sz w:val="14"/>
              </w:rPr>
            </w:pPr>
            <w:r>
              <w:rPr>
                <w:spacing w:val="-2"/>
                <w:sz w:val="14"/>
              </w:rPr>
              <w:t>$2.96</w:t>
            </w:r>
          </w:p>
        </w:tc>
      </w:tr>
      <w:tr>
        <w:trPr>
          <w:trHeight w:val="233" w:hRule="atLeast"/>
        </w:trPr>
        <w:tc>
          <w:tcPr>
            <w:tcW w:w="1270" w:type="dxa"/>
            <w:tcBorders>
              <w:top w:val="single" w:sz="4" w:space="0" w:color="939598"/>
              <w:bottom w:val="single" w:sz="4" w:space="0" w:color="939598"/>
            </w:tcBorders>
          </w:tcPr>
          <w:p>
            <w:pPr>
              <w:pStyle w:val="TableParagraph"/>
              <w:ind w:right="476"/>
              <w:jc w:val="right"/>
              <w:rPr>
                <w:sz w:val="14"/>
              </w:rPr>
            </w:pPr>
            <w:r>
              <w:rPr>
                <w:spacing w:val="-2"/>
                <w:sz w:val="14"/>
              </w:rPr>
              <w:t>2011-</w:t>
            </w:r>
            <w:r>
              <w:rPr>
                <w:spacing w:val="-5"/>
                <w:sz w:val="14"/>
              </w:rPr>
              <w:t>12</w:t>
            </w:r>
          </w:p>
        </w:tc>
        <w:tc>
          <w:tcPr>
            <w:tcW w:w="1333" w:type="dxa"/>
            <w:tcBorders>
              <w:top w:val="single" w:sz="4" w:space="0" w:color="939598"/>
              <w:bottom w:val="single" w:sz="4" w:space="0" w:color="939598"/>
            </w:tcBorders>
          </w:tcPr>
          <w:p>
            <w:pPr>
              <w:pStyle w:val="TableParagraph"/>
              <w:ind w:left="410"/>
              <w:jc w:val="left"/>
              <w:rPr>
                <w:sz w:val="14"/>
              </w:rPr>
            </w:pPr>
            <w:r>
              <w:rPr>
                <w:spacing w:val="-2"/>
                <w:sz w:val="14"/>
              </w:rPr>
              <w:t>$0.99</w:t>
            </w:r>
          </w:p>
        </w:tc>
        <w:tc>
          <w:tcPr>
            <w:tcW w:w="1433" w:type="dxa"/>
            <w:tcBorders>
              <w:top w:val="single" w:sz="4" w:space="0" w:color="939598"/>
              <w:bottom w:val="single" w:sz="4" w:space="0" w:color="939598"/>
            </w:tcBorders>
          </w:tcPr>
          <w:p>
            <w:pPr>
              <w:pStyle w:val="TableParagraph"/>
              <w:ind w:left="5" w:right="3"/>
              <w:rPr>
                <w:sz w:val="14"/>
              </w:rPr>
            </w:pPr>
            <w:r>
              <w:rPr>
                <w:spacing w:val="-2"/>
                <w:sz w:val="14"/>
              </w:rPr>
              <w:t>$1.42</w:t>
            </w:r>
          </w:p>
        </w:tc>
        <w:tc>
          <w:tcPr>
            <w:tcW w:w="1477" w:type="dxa"/>
            <w:tcBorders>
              <w:top w:val="single" w:sz="4" w:space="0" w:color="939598"/>
              <w:bottom w:val="single" w:sz="4" w:space="0" w:color="939598"/>
            </w:tcBorders>
          </w:tcPr>
          <w:p>
            <w:pPr>
              <w:pStyle w:val="TableParagraph"/>
              <w:ind w:left="3" w:right="4"/>
              <w:rPr>
                <w:sz w:val="14"/>
              </w:rPr>
            </w:pPr>
            <w:r>
              <w:rPr>
                <w:spacing w:val="-2"/>
                <w:sz w:val="14"/>
              </w:rPr>
              <w:t>$1.07</w:t>
            </w:r>
          </w:p>
        </w:tc>
        <w:tc>
          <w:tcPr>
            <w:tcW w:w="1434" w:type="dxa"/>
            <w:tcBorders>
              <w:top w:val="single" w:sz="4" w:space="0" w:color="939598"/>
              <w:bottom w:val="single" w:sz="4" w:space="0" w:color="939598"/>
            </w:tcBorders>
          </w:tcPr>
          <w:p>
            <w:pPr>
              <w:pStyle w:val="TableParagraph"/>
              <w:ind w:right="1"/>
              <w:rPr>
                <w:sz w:val="14"/>
              </w:rPr>
            </w:pPr>
            <w:r>
              <w:rPr>
                <w:spacing w:val="-2"/>
                <w:sz w:val="14"/>
              </w:rPr>
              <w:t>$1.54</w:t>
            </w:r>
          </w:p>
        </w:tc>
        <w:tc>
          <w:tcPr>
            <w:tcW w:w="1462" w:type="dxa"/>
            <w:tcBorders>
              <w:top w:val="single" w:sz="4" w:space="0" w:color="939598"/>
              <w:bottom w:val="single" w:sz="4" w:space="0" w:color="939598"/>
            </w:tcBorders>
          </w:tcPr>
          <w:p>
            <w:pPr>
              <w:pStyle w:val="TableParagraph"/>
              <w:ind w:left="12" w:right="2"/>
              <w:rPr>
                <w:sz w:val="14"/>
              </w:rPr>
            </w:pPr>
            <w:r>
              <w:rPr>
                <w:spacing w:val="-2"/>
                <w:sz w:val="14"/>
              </w:rPr>
              <w:t>$2.06</w:t>
            </w:r>
          </w:p>
        </w:tc>
        <w:tc>
          <w:tcPr>
            <w:tcW w:w="1454" w:type="dxa"/>
            <w:tcBorders>
              <w:top w:val="single" w:sz="4" w:space="0" w:color="939598"/>
              <w:bottom w:val="single" w:sz="4" w:space="0" w:color="939598"/>
            </w:tcBorders>
          </w:tcPr>
          <w:p>
            <w:pPr>
              <w:pStyle w:val="TableParagraph"/>
              <w:ind w:left="15" w:right="11"/>
              <w:rPr>
                <w:sz w:val="14"/>
              </w:rPr>
            </w:pPr>
            <w:r>
              <w:rPr>
                <w:spacing w:val="-2"/>
                <w:sz w:val="14"/>
              </w:rPr>
              <w:t>$2.96</w:t>
            </w:r>
          </w:p>
        </w:tc>
      </w:tr>
      <w:tr>
        <w:trPr>
          <w:trHeight w:val="233" w:hRule="atLeast"/>
        </w:trPr>
        <w:tc>
          <w:tcPr>
            <w:tcW w:w="1270" w:type="dxa"/>
            <w:tcBorders>
              <w:top w:val="single" w:sz="4" w:space="0" w:color="939598"/>
              <w:bottom w:val="single" w:sz="4" w:space="0" w:color="939598"/>
            </w:tcBorders>
          </w:tcPr>
          <w:p>
            <w:pPr>
              <w:pStyle w:val="TableParagraph"/>
              <w:ind w:right="461"/>
              <w:jc w:val="right"/>
              <w:rPr>
                <w:sz w:val="14"/>
              </w:rPr>
            </w:pPr>
            <w:r>
              <w:rPr>
                <w:spacing w:val="-4"/>
                <w:sz w:val="14"/>
              </w:rPr>
              <w:t>2012-</w:t>
            </w:r>
            <w:r>
              <w:rPr>
                <w:spacing w:val="-5"/>
                <w:sz w:val="14"/>
              </w:rPr>
              <w:t>13</w:t>
            </w:r>
          </w:p>
        </w:tc>
        <w:tc>
          <w:tcPr>
            <w:tcW w:w="1333" w:type="dxa"/>
            <w:tcBorders>
              <w:top w:val="single" w:sz="4" w:space="0" w:color="939598"/>
              <w:bottom w:val="single" w:sz="4" w:space="0" w:color="939598"/>
            </w:tcBorders>
          </w:tcPr>
          <w:p>
            <w:pPr>
              <w:pStyle w:val="TableParagraph"/>
              <w:ind w:left="410"/>
              <w:jc w:val="left"/>
              <w:rPr>
                <w:sz w:val="14"/>
              </w:rPr>
            </w:pPr>
            <w:r>
              <w:rPr>
                <w:spacing w:val="-2"/>
                <w:sz w:val="14"/>
              </w:rPr>
              <w:t>$0.99</w:t>
            </w:r>
          </w:p>
        </w:tc>
        <w:tc>
          <w:tcPr>
            <w:tcW w:w="1433" w:type="dxa"/>
            <w:tcBorders>
              <w:top w:val="single" w:sz="4" w:space="0" w:color="939598"/>
              <w:bottom w:val="single" w:sz="4" w:space="0" w:color="939598"/>
            </w:tcBorders>
          </w:tcPr>
          <w:p>
            <w:pPr>
              <w:pStyle w:val="TableParagraph"/>
              <w:ind w:left="5" w:right="3"/>
              <w:rPr>
                <w:sz w:val="14"/>
              </w:rPr>
            </w:pPr>
            <w:r>
              <w:rPr>
                <w:spacing w:val="-2"/>
                <w:sz w:val="14"/>
              </w:rPr>
              <w:t>$1.39</w:t>
            </w:r>
          </w:p>
        </w:tc>
        <w:tc>
          <w:tcPr>
            <w:tcW w:w="1477" w:type="dxa"/>
            <w:tcBorders>
              <w:top w:val="single" w:sz="4" w:space="0" w:color="939598"/>
              <w:bottom w:val="single" w:sz="4" w:space="0" w:color="939598"/>
            </w:tcBorders>
          </w:tcPr>
          <w:p>
            <w:pPr>
              <w:pStyle w:val="TableParagraph"/>
              <w:ind w:left="3" w:right="2"/>
              <w:rPr>
                <w:sz w:val="14"/>
              </w:rPr>
            </w:pPr>
            <w:r>
              <w:rPr>
                <w:spacing w:val="-2"/>
                <w:sz w:val="14"/>
              </w:rPr>
              <w:t>$1.09</w:t>
            </w:r>
          </w:p>
        </w:tc>
        <w:tc>
          <w:tcPr>
            <w:tcW w:w="1434" w:type="dxa"/>
            <w:tcBorders>
              <w:top w:val="single" w:sz="4" w:space="0" w:color="939598"/>
              <w:bottom w:val="single" w:sz="4" w:space="0" w:color="939598"/>
            </w:tcBorders>
          </w:tcPr>
          <w:p>
            <w:pPr>
              <w:pStyle w:val="TableParagraph"/>
              <w:ind w:right="1"/>
              <w:rPr>
                <w:sz w:val="14"/>
              </w:rPr>
            </w:pPr>
            <w:r>
              <w:rPr>
                <w:spacing w:val="-2"/>
                <w:sz w:val="14"/>
              </w:rPr>
              <w:t>$1.52</w:t>
            </w:r>
          </w:p>
        </w:tc>
        <w:tc>
          <w:tcPr>
            <w:tcW w:w="1462" w:type="dxa"/>
            <w:tcBorders>
              <w:top w:val="single" w:sz="4" w:space="0" w:color="939598"/>
              <w:bottom w:val="single" w:sz="4" w:space="0" w:color="939598"/>
            </w:tcBorders>
          </w:tcPr>
          <w:p>
            <w:pPr>
              <w:pStyle w:val="TableParagraph"/>
              <w:ind w:left="12" w:right="2"/>
              <w:rPr>
                <w:sz w:val="14"/>
              </w:rPr>
            </w:pPr>
            <w:r>
              <w:rPr>
                <w:spacing w:val="-2"/>
                <w:sz w:val="14"/>
              </w:rPr>
              <w:t>$2.08</w:t>
            </w:r>
          </w:p>
        </w:tc>
        <w:tc>
          <w:tcPr>
            <w:tcW w:w="1454" w:type="dxa"/>
            <w:tcBorders>
              <w:top w:val="single" w:sz="4" w:space="0" w:color="939598"/>
              <w:bottom w:val="single" w:sz="4" w:space="0" w:color="939598"/>
            </w:tcBorders>
          </w:tcPr>
          <w:p>
            <w:pPr>
              <w:pStyle w:val="TableParagraph"/>
              <w:ind w:left="15" w:right="11"/>
              <w:rPr>
                <w:sz w:val="14"/>
              </w:rPr>
            </w:pPr>
            <w:r>
              <w:rPr>
                <w:spacing w:val="-2"/>
                <w:sz w:val="14"/>
              </w:rPr>
              <w:t>$2.91</w:t>
            </w:r>
          </w:p>
        </w:tc>
      </w:tr>
      <w:tr>
        <w:trPr>
          <w:trHeight w:val="233" w:hRule="atLeast"/>
        </w:trPr>
        <w:tc>
          <w:tcPr>
            <w:tcW w:w="1270" w:type="dxa"/>
            <w:tcBorders>
              <w:top w:val="single" w:sz="4" w:space="0" w:color="939598"/>
              <w:bottom w:val="single" w:sz="4" w:space="0" w:color="939598"/>
            </w:tcBorders>
          </w:tcPr>
          <w:p>
            <w:pPr>
              <w:pStyle w:val="TableParagraph"/>
              <w:ind w:right="452"/>
              <w:jc w:val="right"/>
              <w:rPr>
                <w:sz w:val="14"/>
              </w:rPr>
            </w:pPr>
            <w:r>
              <w:rPr>
                <w:spacing w:val="-2"/>
                <w:sz w:val="14"/>
              </w:rPr>
              <w:t>2013-</w:t>
            </w:r>
            <w:r>
              <w:rPr>
                <w:spacing w:val="-5"/>
                <w:sz w:val="14"/>
              </w:rPr>
              <w:t>14</w:t>
            </w:r>
          </w:p>
        </w:tc>
        <w:tc>
          <w:tcPr>
            <w:tcW w:w="1333" w:type="dxa"/>
            <w:tcBorders>
              <w:top w:val="single" w:sz="4" w:space="0" w:color="939598"/>
              <w:bottom w:val="single" w:sz="4" w:space="0" w:color="939598"/>
            </w:tcBorders>
          </w:tcPr>
          <w:p>
            <w:pPr>
              <w:pStyle w:val="TableParagraph"/>
              <w:ind w:left="432"/>
              <w:jc w:val="left"/>
              <w:rPr>
                <w:sz w:val="14"/>
              </w:rPr>
            </w:pPr>
            <w:r>
              <w:rPr>
                <w:spacing w:val="-2"/>
                <w:sz w:val="14"/>
              </w:rPr>
              <w:t>$1.05</w:t>
            </w:r>
          </w:p>
        </w:tc>
        <w:tc>
          <w:tcPr>
            <w:tcW w:w="1433" w:type="dxa"/>
            <w:tcBorders>
              <w:top w:val="single" w:sz="4" w:space="0" w:color="939598"/>
              <w:bottom w:val="single" w:sz="4" w:space="0" w:color="939598"/>
            </w:tcBorders>
          </w:tcPr>
          <w:p>
            <w:pPr>
              <w:pStyle w:val="TableParagraph"/>
              <w:ind w:left="5" w:right="3"/>
              <w:rPr>
                <w:sz w:val="14"/>
              </w:rPr>
            </w:pPr>
            <w:r>
              <w:rPr>
                <w:spacing w:val="-2"/>
                <w:sz w:val="14"/>
              </w:rPr>
              <w:t>$1.44</w:t>
            </w:r>
          </w:p>
        </w:tc>
        <w:tc>
          <w:tcPr>
            <w:tcW w:w="1477" w:type="dxa"/>
            <w:tcBorders>
              <w:top w:val="single" w:sz="4" w:space="0" w:color="939598"/>
              <w:bottom w:val="single" w:sz="4" w:space="0" w:color="939598"/>
            </w:tcBorders>
          </w:tcPr>
          <w:p>
            <w:pPr>
              <w:pStyle w:val="TableParagraph"/>
              <w:ind w:left="3" w:right="3"/>
              <w:rPr>
                <w:sz w:val="14"/>
              </w:rPr>
            </w:pPr>
            <w:r>
              <w:rPr>
                <w:spacing w:val="-4"/>
                <w:sz w:val="14"/>
              </w:rPr>
              <w:t>$0.97</w:t>
            </w:r>
          </w:p>
        </w:tc>
        <w:tc>
          <w:tcPr>
            <w:tcW w:w="1434" w:type="dxa"/>
            <w:tcBorders>
              <w:top w:val="single" w:sz="4" w:space="0" w:color="939598"/>
              <w:bottom w:val="single" w:sz="4" w:space="0" w:color="939598"/>
            </w:tcBorders>
          </w:tcPr>
          <w:p>
            <w:pPr>
              <w:pStyle w:val="TableParagraph"/>
              <w:ind w:right="1"/>
              <w:rPr>
                <w:sz w:val="14"/>
              </w:rPr>
            </w:pPr>
            <w:r>
              <w:rPr>
                <w:spacing w:val="-2"/>
                <w:sz w:val="14"/>
              </w:rPr>
              <w:t>$1.33</w:t>
            </w:r>
          </w:p>
        </w:tc>
        <w:tc>
          <w:tcPr>
            <w:tcW w:w="1462" w:type="dxa"/>
            <w:tcBorders>
              <w:top w:val="single" w:sz="4" w:space="0" w:color="939598"/>
              <w:bottom w:val="single" w:sz="4" w:space="0" w:color="939598"/>
            </w:tcBorders>
          </w:tcPr>
          <w:p>
            <w:pPr>
              <w:pStyle w:val="TableParagraph"/>
              <w:ind w:left="12" w:right="1"/>
              <w:rPr>
                <w:sz w:val="14"/>
              </w:rPr>
            </w:pPr>
            <w:r>
              <w:rPr>
                <w:spacing w:val="-2"/>
                <w:sz w:val="14"/>
              </w:rPr>
              <w:t>$2.03</w:t>
            </w:r>
          </w:p>
        </w:tc>
        <w:tc>
          <w:tcPr>
            <w:tcW w:w="1454" w:type="dxa"/>
            <w:tcBorders>
              <w:top w:val="single" w:sz="4" w:space="0" w:color="939598"/>
              <w:bottom w:val="single" w:sz="4" w:space="0" w:color="939598"/>
            </w:tcBorders>
          </w:tcPr>
          <w:p>
            <w:pPr>
              <w:pStyle w:val="TableParagraph"/>
              <w:ind w:left="15" w:right="11"/>
              <w:rPr>
                <w:sz w:val="14"/>
              </w:rPr>
            </w:pPr>
            <w:r>
              <w:rPr>
                <w:spacing w:val="-2"/>
                <w:sz w:val="14"/>
              </w:rPr>
              <w:t>$2.77</w:t>
            </w:r>
          </w:p>
        </w:tc>
      </w:tr>
      <w:tr>
        <w:trPr>
          <w:trHeight w:val="233" w:hRule="atLeast"/>
        </w:trPr>
        <w:tc>
          <w:tcPr>
            <w:tcW w:w="1270" w:type="dxa"/>
            <w:tcBorders>
              <w:top w:val="single" w:sz="4" w:space="0" w:color="939598"/>
              <w:bottom w:val="single" w:sz="4" w:space="0" w:color="939598"/>
            </w:tcBorders>
          </w:tcPr>
          <w:p>
            <w:pPr>
              <w:pStyle w:val="TableParagraph"/>
              <w:ind w:right="454"/>
              <w:jc w:val="right"/>
              <w:rPr>
                <w:sz w:val="14"/>
              </w:rPr>
            </w:pPr>
            <w:r>
              <w:rPr>
                <w:spacing w:val="-2"/>
                <w:sz w:val="14"/>
              </w:rPr>
              <w:t>2014-</w:t>
            </w:r>
            <w:r>
              <w:rPr>
                <w:spacing w:val="-5"/>
                <w:sz w:val="14"/>
              </w:rPr>
              <w:t>15</w:t>
            </w:r>
          </w:p>
        </w:tc>
        <w:tc>
          <w:tcPr>
            <w:tcW w:w="1333" w:type="dxa"/>
            <w:tcBorders>
              <w:top w:val="single" w:sz="4" w:space="0" w:color="939598"/>
              <w:bottom w:val="single" w:sz="4" w:space="0" w:color="939598"/>
            </w:tcBorders>
          </w:tcPr>
          <w:p>
            <w:pPr>
              <w:pStyle w:val="TableParagraph"/>
              <w:ind w:left="430"/>
              <w:jc w:val="left"/>
              <w:rPr>
                <w:sz w:val="14"/>
              </w:rPr>
            </w:pPr>
            <w:r>
              <w:rPr>
                <w:spacing w:val="-2"/>
                <w:sz w:val="14"/>
              </w:rPr>
              <w:t>$1.08</w:t>
            </w:r>
          </w:p>
        </w:tc>
        <w:tc>
          <w:tcPr>
            <w:tcW w:w="1433" w:type="dxa"/>
            <w:tcBorders>
              <w:top w:val="single" w:sz="4" w:space="0" w:color="939598"/>
              <w:bottom w:val="single" w:sz="4" w:space="0" w:color="939598"/>
            </w:tcBorders>
          </w:tcPr>
          <w:p>
            <w:pPr>
              <w:pStyle w:val="TableParagraph"/>
              <w:ind w:left="5" w:right="2"/>
              <w:rPr>
                <w:sz w:val="14"/>
              </w:rPr>
            </w:pPr>
            <w:r>
              <w:rPr>
                <w:spacing w:val="-2"/>
                <w:sz w:val="14"/>
              </w:rPr>
              <w:t>$1.44</w:t>
            </w:r>
          </w:p>
        </w:tc>
        <w:tc>
          <w:tcPr>
            <w:tcW w:w="1477" w:type="dxa"/>
            <w:tcBorders>
              <w:top w:val="single" w:sz="4" w:space="0" w:color="939598"/>
              <w:bottom w:val="single" w:sz="4" w:space="0" w:color="939598"/>
            </w:tcBorders>
          </w:tcPr>
          <w:p>
            <w:pPr>
              <w:pStyle w:val="TableParagraph"/>
              <w:ind w:left="3" w:right="2"/>
              <w:rPr>
                <w:sz w:val="14"/>
              </w:rPr>
            </w:pPr>
            <w:r>
              <w:rPr>
                <w:spacing w:val="-2"/>
                <w:sz w:val="14"/>
              </w:rPr>
              <w:t>$0.90</w:t>
            </w:r>
          </w:p>
        </w:tc>
        <w:tc>
          <w:tcPr>
            <w:tcW w:w="1434" w:type="dxa"/>
            <w:tcBorders>
              <w:top w:val="single" w:sz="4" w:space="0" w:color="939598"/>
              <w:bottom w:val="single" w:sz="4" w:space="0" w:color="939598"/>
            </w:tcBorders>
          </w:tcPr>
          <w:p>
            <w:pPr>
              <w:pStyle w:val="TableParagraph"/>
              <w:ind w:left="1" w:right="1"/>
              <w:rPr>
                <w:sz w:val="14"/>
              </w:rPr>
            </w:pPr>
            <w:r>
              <w:rPr>
                <w:spacing w:val="-2"/>
                <w:sz w:val="14"/>
              </w:rPr>
              <w:t>$1.20</w:t>
            </w:r>
          </w:p>
        </w:tc>
        <w:tc>
          <w:tcPr>
            <w:tcW w:w="1462" w:type="dxa"/>
            <w:tcBorders>
              <w:top w:val="single" w:sz="4" w:space="0" w:color="939598"/>
              <w:bottom w:val="single" w:sz="4" w:space="0" w:color="939598"/>
            </w:tcBorders>
          </w:tcPr>
          <w:p>
            <w:pPr>
              <w:pStyle w:val="TableParagraph"/>
              <w:ind w:left="12" w:right="3"/>
              <w:rPr>
                <w:sz w:val="14"/>
              </w:rPr>
            </w:pPr>
            <w:r>
              <w:rPr>
                <w:spacing w:val="-4"/>
                <w:sz w:val="14"/>
              </w:rPr>
              <w:t>$1.97</w:t>
            </w:r>
          </w:p>
        </w:tc>
        <w:tc>
          <w:tcPr>
            <w:tcW w:w="1454" w:type="dxa"/>
            <w:tcBorders>
              <w:top w:val="single" w:sz="4" w:space="0" w:color="939598"/>
              <w:bottom w:val="single" w:sz="4" w:space="0" w:color="939598"/>
            </w:tcBorders>
          </w:tcPr>
          <w:p>
            <w:pPr>
              <w:pStyle w:val="TableParagraph"/>
              <w:ind w:left="15" w:right="11"/>
              <w:rPr>
                <w:sz w:val="14"/>
              </w:rPr>
            </w:pPr>
            <w:r>
              <w:rPr>
                <w:spacing w:val="-2"/>
                <w:sz w:val="14"/>
              </w:rPr>
              <w:t>$2.64</w:t>
            </w:r>
          </w:p>
        </w:tc>
      </w:tr>
      <w:tr>
        <w:trPr>
          <w:trHeight w:val="233" w:hRule="atLeast"/>
        </w:trPr>
        <w:tc>
          <w:tcPr>
            <w:tcW w:w="1270" w:type="dxa"/>
            <w:tcBorders>
              <w:top w:val="single" w:sz="4" w:space="0" w:color="939598"/>
              <w:bottom w:val="single" w:sz="4" w:space="0" w:color="939598"/>
            </w:tcBorders>
          </w:tcPr>
          <w:p>
            <w:pPr>
              <w:pStyle w:val="TableParagraph"/>
              <w:ind w:right="454"/>
              <w:jc w:val="right"/>
              <w:rPr>
                <w:sz w:val="14"/>
              </w:rPr>
            </w:pPr>
            <w:r>
              <w:rPr>
                <w:spacing w:val="-2"/>
                <w:sz w:val="14"/>
              </w:rPr>
              <w:t>2015-</w:t>
            </w:r>
            <w:r>
              <w:rPr>
                <w:spacing w:val="-5"/>
                <w:sz w:val="14"/>
              </w:rPr>
              <w:t>16</w:t>
            </w:r>
          </w:p>
        </w:tc>
        <w:tc>
          <w:tcPr>
            <w:tcW w:w="1333" w:type="dxa"/>
            <w:tcBorders>
              <w:top w:val="single" w:sz="4" w:space="0" w:color="939598"/>
              <w:bottom w:val="single" w:sz="4" w:space="0" w:color="939598"/>
            </w:tcBorders>
          </w:tcPr>
          <w:p>
            <w:pPr>
              <w:pStyle w:val="TableParagraph"/>
              <w:ind w:left="437"/>
              <w:jc w:val="left"/>
              <w:rPr>
                <w:sz w:val="14"/>
              </w:rPr>
            </w:pPr>
            <w:r>
              <w:rPr>
                <w:spacing w:val="-2"/>
                <w:sz w:val="14"/>
              </w:rPr>
              <w:t>$1.07</w:t>
            </w:r>
          </w:p>
        </w:tc>
        <w:tc>
          <w:tcPr>
            <w:tcW w:w="1433" w:type="dxa"/>
            <w:tcBorders>
              <w:top w:val="single" w:sz="4" w:space="0" w:color="939598"/>
              <w:bottom w:val="single" w:sz="4" w:space="0" w:color="939598"/>
            </w:tcBorders>
          </w:tcPr>
          <w:p>
            <w:pPr>
              <w:pStyle w:val="TableParagraph"/>
              <w:ind w:left="5" w:right="2"/>
              <w:rPr>
                <w:sz w:val="14"/>
              </w:rPr>
            </w:pPr>
            <w:r>
              <w:rPr>
                <w:spacing w:val="-4"/>
                <w:sz w:val="14"/>
              </w:rPr>
              <w:t>$1.41</w:t>
            </w:r>
          </w:p>
        </w:tc>
        <w:tc>
          <w:tcPr>
            <w:tcW w:w="1477" w:type="dxa"/>
            <w:tcBorders>
              <w:top w:val="single" w:sz="4" w:space="0" w:color="939598"/>
              <w:bottom w:val="single" w:sz="4" w:space="0" w:color="939598"/>
            </w:tcBorders>
          </w:tcPr>
          <w:p>
            <w:pPr>
              <w:pStyle w:val="TableParagraph"/>
              <w:ind w:left="3" w:right="1"/>
              <w:rPr>
                <w:sz w:val="14"/>
              </w:rPr>
            </w:pPr>
            <w:r>
              <w:rPr>
                <w:spacing w:val="-4"/>
                <w:sz w:val="14"/>
              </w:rPr>
              <w:t>$1.03</w:t>
            </w:r>
          </w:p>
        </w:tc>
        <w:tc>
          <w:tcPr>
            <w:tcW w:w="1434" w:type="dxa"/>
            <w:tcBorders>
              <w:top w:val="single" w:sz="4" w:space="0" w:color="939598"/>
              <w:bottom w:val="single" w:sz="4" w:space="0" w:color="939598"/>
            </w:tcBorders>
          </w:tcPr>
          <w:p>
            <w:pPr>
              <w:pStyle w:val="TableParagraph"/>
              <w:ind w:left="1" w:right="1"/>
              <w:rPr>
                <w:sz w:val="14"/>
              </w:rPr>
            </w:pPr>
            <w:r>
              <w:rPr>
                <w:spacing w:val="-2"/>
                <w:sz w:val="14"/>
              </w:rPr>
              <w:t>$1.36</w:t>
            </w:r>
          </w:p>
        </w:tc>
        <w:tc>
          <w:tcPr>
            <w:tcW w:w="1462" w:type="dxa"/>
            <w:tcBorders>
              <w:top w:val="single" w:sz="4" w:space="0" w:color="939598"/>
              <w:bottom w:val="single" w:sz="4" w:space="0" w:color="939598"/>
            </w:tcBorders>
          </w:tcPr>
          <w:p>
            <w:pPr>
              <w:pStyle w:val="TableParagraph"/>
              <w:ind w:left="12"/>
              <w:rPr>
                <w:sz w:val="14"/>
              </w:rPr>
            </w:pPr>
            <w:r>
              <w:rPr>
                <w:spacing w:val="-2"/>
                <w:sz w:val="14"/>
              </w:rPr>
              <w:t>$2.10</w:t>
            </w:r>
          </w:p>
        </w:tc>
        <w:tc>
          <w:tcPr>
            <w:tcW w:w="1454" w:type="dxa"/>
            <w:tcBorders>
              <w:top w:val="single" w:sz="4" w:space="0" w:color="939598"/>
              <w:bottom w:val="single" w:sz="4" w:space="0" w:color="939598"/>
            </w:tcBorders>
          </w:tcPr>
          <w:p>
            <w:pPr>
              <w:pStyle w:val="TableParagraph"/>
              <w:ind w:left="15" w:right="10"/>
              <w:rPr>
                <w:sz w:val="14"/>
              </w:rPr>
            </w:pPr>
            <w:r>
              <w:rPr>
                <w:spacing w:val="-2"/>
                <w:sz w:val="14"/>
              </w:rPr>
              <w:t>$2.77</w:t>
            </w:r>
          </w:p>
        </w:tc>
      </w:tr>
      <w:tr>
        <w:trPr>
          <w:trHeight w:val="233" w:hRule="atLeast"/>
        </w:trPr>
        <w:tc>
          <w:tcPr>
            <w:tcW w:w="1270" w:type="dxa"/>
            <w:tcBorders>
              <w:top w:val="single" w:sz="4" w:space="0" w:color="939598"/>
              <w:bottom w:val="single" w:sz="4" w:space="0" w:color="939598"/>
            </w:tcBorders>
          </w:tcPr>
          <w:p>
            <w:pPr>
              <w:pStyle w:val="TableParagraph"/>
              <w:ind w:right="459"/>
              <w:jc w:val="right"/>
              <w:rPr>
                <w:sz w:val="14"/>
              </w:rPr>
            </w:pPr>
            <w:r>
              <w:rPr>
                <w:spacing w:val="-2"/>
                <w:sz w:val="14"/>
              </w:rPr>
              <w:t>2016-</w:t>
            </w:r>
            <w:r>
              <w:rPr>
                <w:spacing w:val="-5"/>
                <w:sz w:val="14"/>
              </w:rPr>
              <w:t>17</w:t>
            </w:r>
          </w:p>
        </w:tc>
        <w:tc>
          <w:tcPr>
            <w:tcW w:w="1333" w:type="dxa"/>
            <w:tcBorders>
              <w:top w:val="single" w:sz="4" w:space="0" w:color="939598"/>
              <w:bottom w:val="single" w:sz="4" w:space="0" w:color="939598"/>
            </w:tcBorders>
          </w:tcPr>
          <w:p>
            <w:pPr>
              <w:pStyle w:val="TableParagraph"/>
              <w:ind w:left="429"/>
              <w:jc w:val="left"/>
              <w:rPr>
                <w:sz w:val="14"/>
              </w:rPr>
            </w:pPr>
            <w:r>
              <w:rPr>
                <w:spacing w:val="-2"/>
                <w:sz w:val="14"/>
              </w:rPr>
              <w:t>$1.09</w:t>
            </w:r>
          </w:p>
        </w:tc>
        <w:tc>
          <w:tcPr>
            <w:tcW w:w="1433" w:type="dxa"/>
            <w:tcBorders>
              <w:top w:val="single" w:sz="4" w:space="0" w:color="939598"/>
              <w:bottom w:val="single" w:sz="4" w:space="0" w:color="939598"/>
            </w:tcBorders>
          </w:tcPr>
          <w:p>
            <w:pPr>
              <w:pStyle w:val="TableParagraph"/>
              <w:ind w:left="5" w:right="2"/>
              <w:rPr>
                <w:sz w:val="14"/>
              </w:rPr>
            </w:pPr>
            <w:r>
              <w:rPr>
                <w:spacing w:val="-2"/>
                <w:sz w:val="14"/>
              </w:rPr>
              <w:t>$1.42</w:t>
            </w:r>
          </w:p>
        </w:tc>
        <w:tc>
          <w:tcPr>
            <w:tcW w:w="1477" w:type="dxa"/>
            <w:tcBorders>
              <w:top w:val="single" w:sz="4" w:space="0" w:color="939598"/>
              <w:bottom w:val="single" w:sz="4" w:space="0" w:color="939598"/>
            </w:tcBorders>
          </w:tcPr>
          <w:p>
            <w:pPr>
              <w:pStyle w:val="TableParagraph"/>
              <w:ind w:left="3" w:right="1"/>
              <w:rPr>
                <w:sz w:val="14"/>
              </w:rPr>
            </w:pPr>
            <w:r>
              <w:rPr>
                <w:spacing w:val="-2"/>
                <w:sz w:val="14"/>
              </w:rPr>
              <w:t>$1.06</w:t>
            </w:r>
          </w:p>
        </w:tc>
        <w:tc>
          <w:tcPr>
            <w:tcW w:w="1434" w:type="dxa"/>
            <w:tcBorders>
              <w:top w:val="single" w:sz="4" w:space="0" w:color="939598"/>
              <w:bottom w:val="single" w:sz="4" w:space="0" w:color="939598"/>
            </w:tcBorders>
          </w:tcPr>
          <w:p>
            <w:pPr>
              <w:pStyle w:val="TableParagraph"/>
              <w:ind w:left="1" w:right="1"/>
              <w:rPr>
                <w:sz w:val="14"/>
              </w:rPr>
            </w:pPr>
            <w:r>
              <w:rPr>
                <w:spacing w:val="-4"/>
                <w:sz w:val="14"/>
              </w:rPr>
              <w:t>$1.38</w:t>
            </w:r>
          </w:p>
        </w:tc>
        <w:tc>
          <w:tcPr>
            <w:tcW w:w="1462" w:type="dxa"/>
            <w:tcBorders>
              <w:top w:val="single" w:sz="4" w:space="0" w:color="939598"/>
              <w:bottom w:val="single" w:sz="4" w:space="0" w:color="939598"/>
            </w:tcBorders>
          </w:tcPr>
          <w:p>
            <w:pPr>
              <w:pStyle w:val="TableParagraph"/>
              <w:ind w:left="12"/>
              <w:rPr>
                <w:sz w:val="14"/>
              </w:rPr>
            </w:pPr>
            <w:r>
              <w:rPr>
                <w:spacing w:val="-2"/>
                <w:sz w:val="14"/>
              </w:rPr>
              <w:t>$2.16</w:t>
            </w:r>
          </w:p>
        </w:tc>
        <w:tc>
          <w:tcPr>
            <w:tcW w:w="1454" w:type="dxa"/>
            <w:tcBorders>
              <w:top w:val="single" w:sz="4" w:space="0" w:color="939598"/>
              <w:bottom w:val="single" w:sz="4" w:space="0" w:color="939598"/>
            </w:tcBorders>
          </w:tcPr>
          <w:p>
            <w:pPr>
              <w:pStyle w:val="TableParagraph"/>
              <w:ind w:left="15" w:right="11"/>
              <w:rPr>
                <w:sz w:val="14"/>
              </w:rPr>
            </w:pPr>
            <w:r>
              <w:rPr>
                <w:spacing w:val="-2"/>
                <w:sz w:val="14"/>
              </w:rPr>
              <w:t>$2.79</w:t>
            </w:r>
          </w:p>
        </w:tc>
      </w:tr>
      <w:tr>
        <w:trPr>
          <w:trHeight w:val="233" w:hRule="atLeast"/>
        </w:trPr>
        <w:tc>
          <w:tcPr>
            <w:tcW w:w="1270" w:type="dxa"/>
            <w:tcBorders>
              <w:top w:val="single" w:sz="4" w:space="0" w:color="939598"/>
              <w:bottom w:val="single" w:sz="4" w:space="0" w:color="939598"/>
            </w:tcBorders>
          </w:tcPr>
          <w:p>
            <w:pPr>
              <w:pStyle w:val="TableParagraph"/>
              <w:ind w:right="463"/>
              <w:jc w:val="right"/>
              <w:rPr>
                <w:sz w:val="14"/>
              </w:rPr>
            </w:pPr>
            <w:r>
              <w:rPr>
                <w:spacing w:val="-4"/>
                <w:sz w:val="14"/>
              </w:rPr>
              <w:t>2017-</w:t>
            </w:r>
            <w:r>
              <w:rPr>
                <w:spacing w:val="-5"/>
                <w:sz w:val="14"/>
              </w:rPr>
              <w:t>18</w:t>
            </w:r>
          </w:p>
        </w:tc>
        <w:tc>
          <w:tcPr>
            <w:tcW w:w="1333" w:type="dxa"/>
            <w:tcBorders>
              <w:top w:val="single" w:sz="4" w:space="0" w:color="939598"/>
              <w:bottom w:val="single" w:sz="4" w:space="0" w:color="939598"/>
            </w:tcBorders>
          </w:tcPr>
          <w:p>
            <w:pPr>
              <w:pStyle w:val="TableParagraph"/>
              <w:ind w:left="456"/>
              <w:jc w:val="left"/>
              <w:rPr>
                <w:sz w:val="14"/>
              </w:rPr>
            </w:pPr>
            <w:r>
              <w:rPr>
                <w:spacing w:val="-4"/>
                <w:sz w:val="14"/>
              </w:rPr>
              <w:t>$1.18</w:t>
            </w:r>
          </w:p>
        </w:tc>
        <w:tc>
          <w:tcPr>
            <w:tcW w:w="1433" w:type="dxa"/>
            <w:tcBorders>
              <w:top w:val="single" w:sz="4" w:space="0" w:color="939598"/>
              <w:bottom w:val="single" w:sz="4" w:space="0" w:color="939598"/>
            </w:tcBorders>
          </w:tcPr>
          <w:p>
            <w:pPr>
              <w:pStyle w:val="TableParagraph"/>
              <w:ind w:left="5" w:right="2"/>
              <w:rPr>
                <w:sz w:val="14"/>
              </w:rPr>
            </w:pPr>
            <w:r>
              <w:rPr>
                <w:spacing w:val="-2"/>
                <w:sz w:val="14"/>
              </w:rPr>
              <w:t>$1.50</w:t>
            </w:r>
          </w:p>
        </w:tc>
        <w:tc>
          <w:tcPr>
            <w:tcW w:w="1477" w:type="dxa"/>
            <w:tcBorders>
              <w:top w:val="single" w:sz="4" w:space="0" w:color="939598"/>
              <w:bottom w:val="single" w:sz="4" w:space="0" w:color="939598"/>
            </w:tcBorders>
          </w:tcPr>
          <w:p>
            <w:pPr>
              <w:pStyle w:val="TableParagraph"/>
              <w:ind w:left="3" w:right="1"/>
              <w:rPr>
                <w:sz w:val="14"/>
              </w:rPr>
            </w:pPr>
            <w:r>
              <w:rPr>
                <w:spacing w:val="-4"/>
                <w:sz w:val="14"/>
              </w:rPr>
              <w:t>$1.11</w:t>
            </w:r>
          </w:p>
        </w:tc>
        <w:tc>
          <w:tcPr>
            <w:tcW w:w="1434" w:type="dxa"/>
            <w:tcBorders>
              <w:top w:val="single" w:sz="4" w:space="0" w:color="939598"/>
              <w:bottom w:val="single" w:sz="4" w:space="0" w:color="939598"/>
            </w:tcBorders>
          </w:tcPr>
          <w:p>
            <w:pPr>
              <w:pStyle w:val="TableParagraph"/>
              <w:ind w:left="1" w:right="1"/>
              <w:rPr>
                <w:sz w:val="14"/>
              </w:rPr>
            </w:pPr>
            <w:r>
              <w:rPr>
                <w:spacing w:val="-4"/>
                <w:sz w:val="14"/>
              </w:rPr>
              <w:t>$1.41</w:t>
            </w:r>
          </w:p>
        </w:tc>
        <w:tc>
          <w:tcPr>
            <w:tcW w:w="1462" w:type="dxa"/>
            <w:tcBorders>
              <w:top w:val="single" w:sz="4" w:space="0" w:color="939598"/>
              <w:bottom w:val="single" w:sz="4" w:space="0" w:color="939598"/>
            </w:tcBorders>
          </w:tcPr>
          <w:p>
            <w:pPr>
              <w:pStyle w:val="TableParagraph"/>
              <w:ind w:left="12"/>
              <w:rPr>
                <w:sz w:val="14"/>
              </w:rPr>
            </w:pPr>
            <w:r>
              <w:rPr>
                <w:spacing w:val="-2"/>
                <w:sz w:val="14"/>
              </w:rPr>
              <w:t>$2.29</w:t>
            </w:r>
          </w:p>
        </w:tc>
        <w:tc>
          <w:tcPr>
            <w:tcW w:w="1454" w:type="dxa"/>
            <w:tcBorders>
              <w:top w:val="single" w:sz="4" w:space="0" w:color="939598"/>
              <w:bottom w:val="single" w:sz="4" w:space="0" w:color="939598"/>
            </w:tcBorders>
          </w:tcPr>
          <w:p>
            <w:pPr>
              <w:pStyle w:val="TableParagraph"/>
              <w:ind w:left="15" w:right="10"/>
              <w:rPr>
                <w:sz w:val="14"/>
              </w:rPr>
            </w:pPr>
            <w:r>
              <w:rPr>
                <w:spacing w:val="-2"/>
                <w:sz w:val="14"/>
              </w:rPr>
              <w:t>$2.91</w:t>
            </w:r>
          </w:p>
        </w:tc>
      </w:tr>
      <w:tr>
        <w:trPr>
          <w:trHeight w:val="233" w:hRule="atLeast"/>
        </w:trPr>
        <w:tc>
          <w:tcPr>
            <w:tcW w:w="1270" w:type="dxa"/>
            <w:tcBorders>
              <w:top w:val="single" w:sz="4" w:space="0" w:color="939598"/>
              <w:bottom w:val="single" w:sz="4" w:space="0" w:color="939598"/>
            </w:tcBorders>
          </w:tcPr>
          <w:p>
            <w:pPr>
              <w:pStyle w:val="TableParagraph"/>
              <w:ind w:right="453"/>
              <w:jc w:val="right"/>
              <w:rPr>
                <w:sz w:val="14"/>
              </w:rPr>
            </w:pPr>
            <w:r>
              <w:rPr>
                <w:spacing w:val="-2"/>
                <w:sz w:val="14"/>
              </w:rPr>
              <w:t>2018-</w:t>
            </w:r>
            <w:r>
              <w:rPr>
                <w:spacing w:val="-5"/>
                <w:sz w:val="14"/>
              </w:rPr>
              <w:t>19</w:t>
            </w:r>
          </w:p>
        </w:tc>
        <w:tc>
          <w:tcPr>
            <w:tcW w:w="1333" w:type="dxa"/>
            <w:tcBorders>
              <w:top w:val="single" w:sz="4" w:space="0" w:color="939598"/>
              <w:bottom w:val="single" w:sz="4" w:space="0" w:color="939598"/>
            </w:tcBorders>
          </w:tcPr>
          <w:p>
            <w:pPr>
              <w:pStyle w:val="TableParagraph"/>
              <w:ind w:left="445"/>
              <w:jc w:val="left"/>
              <w:rPr>
                <w:sz w:val="14"/>
              </w:rPr>
            </w:pPr>
            <w:r>
              <w:rPr>
                <w:spacing w:val="-2"/>
                <w:sz w:val="14"/>
              </w:rPr>
              <w:t>$1.22</w:t>
            </w:r>
          </w:p>
        </w:tc>
        <w:tc>
          <w:tcPr>
            <w:tcW w:w="1433" w:type="dxa"/>
            <w:tcBorders>
              <w:top w:val="single" w:sz="4" w:space="0" w:color="939598"/>
              <w:bottom w:val="single" w:sz="4" w:space="0" w:color="939598"/>
            </w:tcBorders>
          </w:tcPr>
          <w:p>
            <w:pPr>
              <w:pStyle w:val="TableParagraph"/>
              <w:ind w:left="5" w:right="1"/>
              <w:rPr>
                <w:sz w:val="14"/>
              </w:rPr>
            </w:pPr>
            <w:r>
              <w:rPr>
                <w:spacing w:val="-2"/>
                <w:sz w:val="14"/>
              </w:rPr>
              <w:t>$1.53</w:t>
            </w:r>
          </w:p>
        </w:tc>
        <w:tc>
          <w:tcPr>
            <w:tcW w:w="1477" w:type="dxa"/>
            <w:tcBorders>
              <w:top w:val="single" w:sz="4" w:space="0" w:color="939598"/>
              <w:bottom w:val="single" w:sz="4" w:space="0" w:color="939598"/>
            </w:tcBorders>
          </w:tcPr>
          <w:p>
            <w:pPr>
              <w:pStyle w:val="TableParagraph"/>
              <w:ind w:left="3" w:right="1"/>
              <w:rPr>
                <w:sz w:val="14"/>
              </w:rPr>
            </w:pPr>
            <w:r>
              <w:rPr>
                <w:spacing w:val="-2"/>
                <w:sz w:val="14"/>
              </w:rPr>
              <w:t>$1.12</w:t>
            </w:r>
          </w:p>
        </w:tc>
        <w:tc>
          <w:tcPr>
            <w:tcW w:w="1434" w:type="dxa"/>
            <w:tcBorders>
              <w:top w:val="single" w:sz="4" w:space="0" w:color="939598"/>
              <w:bottom w:val="single" w:sz="4" w:space="0" w:color="939598"/>
            </w:tcBorders>
          </w:tcPr>
          <w:p>
            <w:pPr>
              <w:pStyle w:val="TableParagraph"/>
              <w:ind w:left="1" w:right="1"/>
              <w:rPr>
                <w:sz w:val="14"/>
              </w:rPr>
            </w:pPr>
            <w:r>
              <w:rPr>
                <w:spacing w:val="-4"/>
                <w:sz w:val="14"/>
              </w:rPr>
              <w:t>$1.41</w:t>
            </w:r>
          </w:p>
        </w:tc>
        <w:tc>
          <w:tcPr>
            <w:tcW w:w="1462" w:type="dxa"/>
            <w:tcBorders>
              <w:top w:val="single" w:sz="4" w:space="0" w:color="939598"/>
              <w:bottom w:val="single" w:sz="4" w:space="0" w:color="939598"/>
            </w:tcBorders>
          </w:tcPr>
          <w:p>
            <w:pPr>
              <w:pStyle w:val="TableParagraph"/>
              <w:ind w:left="12"/>
              <w:rPr>
                <w:sz w:val="14"/>
              </w:rPr>
            </w:pPr>
            <w:r>
              <w:rPr>
                <w:spacing w:val="-4"/>
                <w:sz w:val="14"/>
              </w:rPr>
              <w:t>$2.34</w:t>
            </w:r>
          </w:p>
        </w:tc>
        <w:tc>
          <w:tcPr>
            <w:tcW w:w="1454" w:type="dxa"/>
            <w:tcBorders>
              <w:top w:val="single" w:sz="4" w:space="0" w:color="939598"/>
              <w:bottom w:val="single" w:sz="4" w:space="0" w:color="939598"/>
            </w:tcBorders>
          </w:tcPr>
          <w:p>
            <w:pPr>
              <w:pStyle w:val="TableParagraph"/>
              <w:ind w:left="15" w:right="10"/>
              <w:rPr>
                <w:sz w:val="14"/>
              </w:rPr>
            </w:pPr>
            <w:r>
              <w:rPr>
                <w:spacing w:val="-2"/>
                <w:sz w:val="14"/>
              </w:rPr>
              <w:t>$2.93</w:t>
            </w:r>
          </w:p>
        </w:tc>
      </w:tr>
      <w:tr>
        <w:trPr>
          <w:trHeight w:val="233" w:hRule="atLeast"/>
        </w:trPr>
        <w:tc>
          <w:tcPr>
            <w:tcW w:w="1270" w:type="dxa"/>
            <w:tcBorders>
              <w:top w:val="single" w:sz="4" w:space="0" w:color="939598"/>
              <w:bottom w:val="single" w:sz="4" w:space="0" w:color="939598"/>
            </w:tcBorders>
          </w:tcPr>
          <w:p>
            <w:pPr>
              <w:pStyle w:val="TableParagraph"/>
              <w:ind w:right="434"/>
              <w:jc w:val="right"/>
              <w:rPr>
                <w:sz w:val="14"/>
              </w:rPr>
            </w:pPr>
            <w:r>
              <w:rPr>
                <w:spacing w:val="-2"/>
                <w:sz w:val="14"/>
              </w:rPr>
              <w:t>2019-</w:t>
            </w:r>
            <w:r>
              <w:rPr>
                <w:spacing w:val="-5"/>
                <w:sz w:val="14"/>
              </w:rPr>
              <w:t>20</w:t>
            </w:r>
          </w:p>
        </w:tc>
        <w:tc>
          <w:tcPr>
            <w:tcW w:w="1333" w:type="dxa"/>
            <w:tcBorders>
              <w:top w:val="single" w:sz="4" w:space="0" w:color="939598"/>
              <w:bottom w:val="single" w:sz="4" w:space="0" w:color="939598"/>
            </w:tcBorders>
          </w:tcPr>
          <w:p>
            <w:pPr>
              <w:pStyle w:val="TableParagraph"/>
              <w:ind w:left="438"/>
              <w:jc w:val="left"/>
              <w:rPr>
                <w:sz w:val="14"/>
              </w:rPr>
            </w:pPr>
            <w:r>
              <w:rPr>
                <w:spacing w:val="-4"/>
                <w:sz w:val="14"/>
              </w:rPr>
              <w:t>$1.24</w:t>
            </w:r>
          </w:p>
        </w:tc>
        <w:tc>
          <w:tcPr>
            <w:tcW w:w="1433" w:type="dxa"/>
            <w:tcBorders>
              <w:top w:val="single" w:sz="4" w:space="0" w:color="939598"/>
              <w:bottom w:val="single" w:sz="4" w:space="0" w:color="939598"/>
            </w:tcBorders>
          </w:tcPr>
          <w:p>
            <w:pPr>
              <w:pStyle w:val="TableParagraph"/>
              <w:ind w:left="5" w:right="1"/>
              <w:rPr>
                <w:sz w:val="14"/>
              </w:rPr>
            </w:pPr>
            <w:r>
              <w:rPr>
                <w:spacing w:val="-2"/>
                <w:sz w:val="14"/>
              </w:rPr>
              <w:t>$1.54</w:t>
            </w:r>
          </w:p>
        </w:tc>
        <w:tc>
          <w:tcPr>
            <w:tcW w:w="1477" w:type="dxa"/>
            <w:tcBorders>
              <w:top w:val="single" w:sz="4" w:space="0" w:color="939598"/>
              <w:bottom w:val="single" w:sz="4" w:space="0" w:color="939598"/>
            </w:tcBorders>
          </w:tcPr>
          <w:p>
            <w:pPr>
              <w:pStyle w:val="TableParagraph"/>
              <w:ind w:left="3" w:right="3"/>
              <w:rPr>
                <w:sz w:val="14"/>
              </w:rPr>
            </w:pPr>
            <w:r>
              <w:rPr>
                <w:spacing w:val="-2"/>
                <w:sz w:val="14"/>
              </w:rPr>
              <w:t>$1.07</w:t>
            </w:r>
          </w:p>
        </w:tc>
        <w:tc>
          <w:tcPr>
            <w:tcW w:w="1434" w:type="dxa"/>
            <w:tcBorders>
              <w:top w:val="single" w:sz="4" w:space="0" w:color="939598"/>
              <w:bottom w:val="single" w:sz="4" w:space="0" w:color="939598"/>
            </w:tcBorders>
          </w:tcPr>
          <w:p>
            <w:pPr>
              <w:pStyle w:val="TableParagraph"/>
              <w:ind w:left="1" w:right="1"/>
              <w:rPr>
                <w:sz w:val="14"/>
              </w:rPr>
            </w:pPr>
            <w:r>
              <w:rPr>
                <w:spacing w:val="-2"/>
                <w:sz w:val="14"/>
              </w:rPr>
              <w:t>$1.32</w:t>
            </w:r>
          </w:p>
        </w:tc>
        <w:tc>
          <w:tcPr>
            <w:tcW w:w="1462" w:type="dxa"/>
            <w:tcBorders>
              <w:top w:val="single" w:sz="4" w:space="0" w:color="939598"/>
              <w:bottom w:val="single" w:sz="4" w:space="0" w:color="939598"/>
            </w:tcBorders>
          </w:tcPr>
          <w:p>
            <w:pPr>
              <w:pStyle w:val="TableParagraph"/>
              <w:ind w:left="12"/>
              <w:rPr>
                <w:sz w:val="14"/>
              </w:rPr>
            </w:pPr>
            <w:r>
              <w:rPr>
                <w:spacing w:val="-4"/>
                <w:sz w:val="14"/>
              </w:rPr>
              <w:t>$2.31</w:t>
            </w:r>
          </w:p>
        </w:tc>
        <w:tc>
          <w:tcPr>
            <w:tcW w:w="1454" w:type="dxa"/>
            <w:tcBorders>
              <w:top w:val="single" w:sz="4" w:space="0" w:color="939598"/>
              <w:bottom w:val="single" w:sz="4" w:space="0" w:color="939598"/>
            </w:tcBorders>
          </w:tcPr>
          <w:p>
            <w:pPr>
              <w:pStyle w:val="TableParagraph"/>
              <w:ind w:left="15" w:right="10"/>
              <w:rPr>
                <w:sz w:val="14"/>
              </w:rPr>
            </w:pPr>
            <w:r>
              <w:rPr>
                <w:spacing w:val="-4"/>
                <w:sz w:val="14"/>
              </w:rPr>
              <w:t>$2.86</w:t>
            </w:r>
          </w:p>
        </w:tc>
      </w:tr>
      <w:tr>
        <w:trPr>
          <w:trHeight w:val="233" w:hRule="atLeast"/>
        </w:trPr>
        <w:tc>
          <w:tcPr>
            <w:tcW w:w="1270" w:type="dxa"/>
            <w:tcBorders>
              <w:top w:val="single" w:sz="4" w:space="0" w:color="939598"/>
              <w:bottom w:val="single" w:sz="4" w:space="0" w:color="939598"/>
            </w:tcBorders>
          </w:tcPr>
          <w:p>
            <w:pPr>
              <w:pStyle w:val="TableParagraph"/>
              <w:ind w:right="441"/>
              <w:jc w:val="right"/>
              <w:rPr>
                <w:sz w:val="14"/>
              </w:rPr>
            </w:pPr>
            <w:r>
              <w:rPr>
                <w:spacing w:val="-2"/>
                <w:sz w:val="14"/>
              </w:rPr>
              <w:t>2020-</w:t>
            </w:r>
            <w:r>
              <w:rPr>
                <w:spacing w:val="-5"/>
                <w:sz w:val="14"/>
              </w:rPr>
              <w:t>21</w:t>
            </w:r>
          </w:p>
        </w:tc>
        <w:tc>
          <w:tcPr>
            <w:tcW w:w="1333" w:type="dxa"/>
            <w:tcBorders>
              <w:top w:val="single" w:sz="4" w:space="0" w:color="939598"/>
              <w:bottom w:val="single" w:sz="4" w:space="0" w:color="939598"/>
            </w:tcBorders>
          </w:tcPr>
          <w:p>
            <w:pPr>
              <w:pStyle w:val="TableParagraph"/>
              <w:ind w:left="440"/>
              <w:jc w:val="left"/>
              <w:rPr>
                <w:sz w:val="14"/>
              </w:rPr>
            </w:pPr>
            <w:r>
              <w:rPr>
                <w:spacing w:val="-2"/>
                <w:sz w:val="14"/>
              </w:rPr>
              <w:t>$1.32</w:t>
            </w:r>
          </w:p>
        </w:tc>
        <w:tc>
          <w:tcPr>
            <w:tcW w:w="1433" w:type="dxa"/>
            <w:tcBorders>
              <w:top w:val="single" w:sz="4" w:space="0" w:color="939598"/>
              <w:bottom w:val="single" w:sz="4" w:space="0" w:color="939598"/>
            </w:tcBorders>
          </w:tcPr>
          <w:p>
            <w:pPr>
              <w:pStyle w:val="TableParagraph"/>
              <w:ind w:left="5" w:right="1"/>
              <w:rPr>
                <w:sz w:val="14"/>
              </w:rPr>
            </w:pPr>
            <w:r>
              <w:rPr>
                <w:spacing w:val="-4"/>
                <w:sz w:val="14"/>
              </w:rPr>
              <w:t>$1.61</w:t>
            </w:r>
          </w:p>
        </w:tc>
        <w:tc>
          <w:tcPr>
            <w:tcW w:w="1477" w:type="dxa"/>
            <w:tcBorders>
              <w:top w:val="single" w:sz="4" w:space="0" w:color="939598"/>
              <w:bottom w:val="single" w:sz="4" w:space="0" w:color="939598"/>
            </w:tcBorders>
          </w:tcPr>
          <w:p>
            <w:pPr>
              <w:pStyle w:val="TableParagraph"/>
              <w:ind w:left="3" w:right="1"/>
              <w:rPr>
                <w:sz w:val="14"/>
              </w:rPr>
            </w:pPr>
            <w:r>
              <w:rPr>
                <w:spacing w:val="-2"/>
                <w:sz w:val="14"/>
              </w:rPr>
              <w:t>$1.09</w:t>
            </w:r>
          </w:p>
        </w:tc>
        <w:tc>
          <w:tcPr>
            <w:tcW w:w="1434" w:type="dxa"/>
            <w:tcBorders>
              <w:top w:val="single" w:sz="4" w:space="0" w:color="939598"/>
              <w:bottom w:val="single" w:sz="4" w:space="0" w:color="939598"/>
            </w:tcBorders>
          </w:tcPr>
          <w:p>
            <w:pPr>
              <w:pStyle w:val="TableParagraph"/>
              <w:ind w:left="1" w:right="1"/>
              <w:rPr>
                <w:sz w:val="14"/>
              </w:rPr>
            </w:pPr>
            <w:r>
              <w:rPr>
                <w:spacing w:val="-2"/>
                <w:sz w:val="14"/>
              </w:rPr>
              <w:t>$1.33</w:t>
            </w:r>
          </w:p>
        </w:tc>
        <w:tc>
          <w:tcPr>
            <w:tcW w:w="1462" w:type="dxa"/>
            <w:tcBorders>
              <w:top w:val="single" w:sz="4" w:space="0" w:color="939598"/>
              <w:bottom w:val="single" w:sz="4" w:space="0" w:color="939598"/>
            </w:tcBorders>
          </w:tcPr>
          <w:p>
            <w:pPr>
              <w:pStyle w:val="TableParagraph"/>
              <w:ind w:left="12"/>
              <w:rPr>
                <w:sz w:val="14"/>
              </w:rPr>
            </w:pPr>
            <w:r>
              <w:rPr>
                <w:spacing w:val="-2"/>
                <w:sz w:val="14"/>
              </w:rPr>
              <w:t>$2.40</w:t>
            </w:r>
          </w:p>
        </w:tc>
        <w:tc>
          <w:tcPr>
            <w:tcW w:w="1454" w:type="dxa"/>
            <w:tcBorders>
              <w:top w:val="single" w:sz="4" w:space="0" w:color="939598"/>
              <w:bottom w:val="single" w:sz="4" w:space="0" w:color="939598"/>
            </w:tcBorders>
          </w:tcPr>
          <w:p>
            <w:pPr>
              <w:pStyle w:val="TableParagraph"/>
              <w:ind w:left="15" w:right="10"/>
              <w:rPr>
                <w:sz w:val="14"/>
              </w:rPr>
            </w:pPr>
            <w:r>
              <w:rPr>
                <w:spacing w:val="-2"/>
                <w:sz w:val="14"/>
              </w:rPr>
              <w:t>$2.93</w:t>
            </w:r>
          </w:p>
        </w:tc>
      </w:tr>
      <w:tr>
        <w:trPr>
          <w:trHeight w:val="233" w:hRule="atLeast"/>
        </w:trPr>
        <w:tc>
          <w:tcPr>
            <w:tcW w:w="1270" w:type="dxa"/>
            <w:tcBorders>
              <w:top w:val="single" w:sz="4" w:space="0" w:color="939598"/>
              <w:bottom w:val="single" w:sz="4" w:space="0" w:color="939598"/>
            </w:tcBorders>
          </w:tcPr>
          <w:p>
            <w:pPr>
              <w:pStyle w:val="TableParagraph"/>
              <w:ind w:right="451"/>
              <w:jc w:val="right"/>
              <w:rPr>
                <w:sz w:val="14"/>
              </w:rPr>
            </w:pPr>
            <w:r>
              <w:rPr>
                <w:spacing w:val="-2"/>
                <w:sz w:val="14"/>
              </w:rPr>
              <w:t>2021-</w:t>
            </w:r>
            <w:r>
              <w:rPr>
                <w:spacing w:val="-5"/>
                <w:sz w:val="14"/>
              </w:rPr>
              <w:t>22</w:t>
            </w:r>
          </w:p>
        </w:tc>
        <w:tc>
          <w:tcPr>
            <w:tcW w:w="1333" w:type="dxa"/>
            <w:tcBorders>
              <w:top w:val="single" w:sz="4" w:space="0" w:color="939598"/>
              <w:bottom w:val="single" w:sz="4" w:space="0" w:color="939598"/>
            </w:tcBorders>
          </w:tcPr>
          <w:p>
            <w:pPr>
              <w:pStyle w:val="TableParagraph"/>
              <w:ind w:left="453"/>
              <w:jc w:val="left"/>
              <w:rPr>
                <w:sz w:val="14"/>
              </w:rPr>
            </w:pPr>
            <w:r>
              <w:rPr>
                <w:spacing w:val="-2"/>
                <w:sz w:val="14"/>
              </w:rPr>
              <w:t>$1.51</w:t>
            </w:r>
          </w:p>
        </w:tc>
        <w:tc>
          <w:tcPr>
            <w:tcW w:w="1433" w:type="dxa"/>
            <w:tcBorders>
              <w:top w:val="single" w:sz="4" w:space="0" w:color="939598"/>
              <w:bottom w:val="single" w:sz="4" w:space="0" w:color="939598"/>
            </w:tcBorders>
          </w:tcPr>
          <w:p>
            <w:pPr>
              <w:pStyle w:val="TableParagraph"/>
              <w:ind w:left="5" w:right="2"/>
              <w:rPr>
                <w:sz w:val="14"/>
              </w:rPr>
            </w:pPr>
            <w:r>
              <w:rPr>
                <w:spacing w:val="-4"/>
                <w:sz w:val="14"/>
              </w:rPr>
              <w:t>$1.76</w:t>
            </w:r>
          </w:p>
        </w:tc>
        <w:tc>
          <w:tcPr>
            <w:tcW w:w="1477" w:type="dxa"/>
            <w:tcBorders>
              <w:top w:val="single" w:sz="4" w:space="0" w:color="939598"/>
              <w:bottom w:val="single" w:sz="4" w:space="0" w:color="939598"/>
            </w:tcBorders>
          </w:tcPr>
          <w:p>
            <w:pPr>
              <w:pStyle w:val="TableParagraph"/>
              <w:ind w:left="3" w:right="1"/>
              <w:rPr>
                <w:sz w:val="14"/>
              </w:rPr>
            </w:pPr>
            <w:r>
              <w:rPr>
                <w:spacing w:val="-4"/>
                <w:sz w:val="14"/>
              </w:rPr>
              <w:t>$1.16</w:t>
            </w:r>
          </w:p>
        </w:tc>
        <w:tc>
          <w:tcPr>
            <w:tcW w:w="1434" w:type="dxa"/>
            <w:tcBorders>
              <w:top w:val="single" w:sz="4" w:space="0" w:color="939598"/>
              <w:bottom w:val="single" w:sz="4" w:space="0" w:color="939598"/>
            </w:tcBorders>
          </w:tcPr>
          <w:p>
            <w:pPr>
              <w:pStyle w:val="TableParagraph"/>
              <w:ind w:left="1" w:right="1"/>
              <w:rPr>
                <w:sz w:val="14"/>
              </w:rPr>
            </w:pPr>
            <w:r>
              <w:rPr>
                <w:spacing w:val="-2"/>
                <w:sz w:val="14"/>
              </w:rPr>
              <w:t>$1.36</w:t>
            </w:r>
          </w:p>
        </w:tc>
        <w:tc>
          <w:tcPr>
            <w:tcW w:w="1462" w:type="dxa"/>
            <w:tcBorders>
              <w:top w:val="single" w:sz="4" w:space="0" w:color="939598"/>
              <w:bottom w:val="single" w:sz="4" w:space="0" w:color="939598"/>
            </w:tcBorders>
          </w:tcPr>
          <w:p>
            <w:pPr>
              <w:pStyle w:val="TableParagraph"/>
              <w:ind w:left="12" w:right="2"/>
              <w:rPr>
                <w:sz w:val="14"/>
              </w:rPr>
            </w:pPr>
            <w:r>
              <w:rPr>
                <w:spacing w:val="-2"/>
                <w:sz w:val="14"/>
              </w:rPr>
              <w:t>$2.67</w:t>
            </w:r>
          </w:p>
        </w:tc>
        <w:tc>
          <w:tcPr>
            <w:tcW w:w="1454" w:type="dxa"/>
            <w:tcBorders>
              <w:top w:val="single" w:sz="4" w:space="0" w:color="939598"/>
              <w:bottom w:val="single" w:sz="4" w:space="0" w:color="939598"/>
            </w:tcBorders>
          </w:tcPr>
          <w:p>
            <w:pPr>
              <w:pStyle w:val="TableParagraph"/>
              <w:ind w:left="15" w:right="10"/>
              <w:rPr>
                <w:sz w:val="14"/>
              </w:rPr>
            </w:pPr>
            <w:r>
              <w:rPr>
                <w:spacing w:val="-2"/>
                <w:sz w:val="14"/>
              </w:rPr>
              <w:t>$3.12</w:t>
            </w:r>
          </w:p>
        </w:tc>
      </w:tr>
      <w:tr>
        <w:trPr>
          <w:trHeight w:val="233" w:hRule="atLeast"/>
        </w:trPr>
        <w:tc>
          <w:tcPr>
            <w:tcW w:w="1270" w:type="dxa"/>
            <w:tcBorders>
              <w:top w:val="single" w:sz="4" w:space="0" w:color="939598"/>
              <w:bottom w:val="single" w:sz="4" w:space="0" w:color="939598"/>
            </w:tcBorders>
          </w:tcPr>
          <w:p>
            <w:pPr>
              <w:pStyle w:val="TableParagraph"/>
              <w:spacing w:line="168" w:lineRule="exact"/>
              <w:ind w:right="437"/>
              <w:jc w:val="right"/>
              <w:rPr>
                <w:sz w:val="14"/>
              </w:rPr>
            </w:pPr>
            <w:r>
              <w:rPr>
                <w:spacing w:val="-2"/>
                <w:sz w:val="14"/>
              </w:rPr>
              <w:t>2022-</w:t>
            </w:r>
            <w:r>
              <w:rPr>
                <w:spacing w:val="-5"/>
                <w:sz w:val="14"/>
              </w:rPr>
              <w:t>23</w:t>
            </w:r>
          </w:p>
        </w:tc>
        <w:tc>
          <w:tcPr>
            <w:tcW w:w="1333" w:type="dxa"/>
            <w:tcBorders>
              <w:top w:val="single" w:sz="4" w:space="0" w:color="939598"/>
              <w:bottom w:val="single" w:sz="4" w:space="0" w:color="939598"/>
            </w:tcBorders>
          </w:tcPr>
          <w:p>
            <w:pPr>
              <w:pStyle w:val="TableParagraph"/>
              <w:spacing w:line="168" w:lineRule="exact"/>
              <w:ind w:left="442"/>
              <w:jc w:val="left"/>
              <w:rPr>
                <w:sz w:val="14"/>
              </w:rPr>
            </w:pPr>
            <w:r>
              <w:rPr>
                <w:spacing w:val="-2"/>
                <w:sz w:val="14"/>
              </w:rPr>
              <w:t>$1.73</w:t>
            </w:r>
          </w:p>
        </w:tc>
        <w:tc>
          <w:tcPr>
            <w:tcW w:w="1433" w:type="dxa"/>
            <w:tcBorders>
              <w:top w:val="single" w:sz="4" w:space="0" w:color="939598"/>
              <w:bottom w:val="single" w:sz="4" w:space="0" w:color="939598"/>
            </w:tcBorders>
          </w:tcPr>
          <w:p>
            <w:pPr>
              <w:pStyle w:val="TableParagraph"/>
              <w:spacing w:line="168" w:lineRule="exact"/>
              <w:ind w:left="5" w:right="1"/>
              <w:rPr>
                <w:sz w:val="14"/>
              </w:rPr>
            </w:pPr>
            <w:r>
              <w:rPr>
                <w:spacing w:val="-4"/>
                <w:sz w:val="14"/>
              </w:rPr>
              <w:t>$1.92</w:t>
            </w:r>
          </w:p>
        </w:tc>
        <w:tc>
          <w:tcPr>
            <w:tcW w:w="1477"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$1.22</w:t>
            </w:r>
          </w:p>
        </w:tc>
        <w:tc>
          <w:tcPr>
            <w:tcW w:w="1434" w:type="dxa"/>
            <w:tcBorders>
              <w:top w:val="single" w:sz="4" w:space="0" w:color="939598"/>
              <w:bottom w:val="single" w:sz="4" w:space="0" w:color="939598"/>
            </w:tcBorders>
          </w:tcPr>
          <w:p>
            <w:pPr>
              <w:pStyle w:val="TableParagraph"/>
              <w:spacing w:line="168" w:lineRule="exact"/>
              <w:ind w:left="1" w:right="1"/>
              <w:rPr>
                <w:sz w:val="14"/>
              </w:rPr>
            </w:pPr>
            <w:r>
              <w:rPr>
                <w:spacing w:val="-2"/>
                <w:sz w:val="14"/>
              </w:rPr>
              <w:t>$1.35</w:t>
            </w:r>
          </w:p>
        </w:tc>
        <w:tc>
          <w:tcPr>
            <w:tcW w:w="1462" w:type="dxa"/>
            <w:tcBorders>
              <w:top w:val="single" w:sz="4" w:space="0" w:color="939598"/>
              <w:bottom w:val="single" w:sz="4" w:space="0" w:color="939598"/>
            </w:tcBorders>
          </w:tcPr>
          <w:p>
            <w:pPr>
              <w:pStyle w:val="TableParagraph"/>
              <w:spacing w:line="168" w:lineRule="exact"/>
              <w:ind w:left="12"/>
              <w:rPr>
                <w:sz w:val="14"/>
              </w:rPr>
            </w:pPr>
            <w:r>
              <w:rPr>
                <w:spacing w:val="-2"/>
                <w:sz w:val="14"/>
              </w:rPr>
              <w:t>$2.94</w:t>
            </w:r>
          </w:p>
        </w:tc>
        <w:tc>
          <w:tcPr>
            <w:tcW w:w="1454" w:type="dxa"/>
            <w:tcBorders>
              <w:top w:val="single" w:sz="4" w:space="0" w:color="939598"/>
              <w:bottom w:val="single" w:sz="4" w:space="0" w:color="939598"/>
            </w:tcBorders>
          </w:tcPr>
          <w:p>
            <w:pPr>
              <w:pStyle w:val="TableParagraph"/>
              <w:spacing w:line="168" w:lineRule="exact"/>
              <w:ind w:left="15" w:right="10"/>
              <w:rPr>
                <w:sz w:val="14"/>
              </w:rPr>
            </w:pPr>
            <w:r>
              <w:rPr>
                <w:spacing w:val="-4"/>
                <w:sz w:val="14"/>
              </w:rPr>
              <w:t>$3.27</w:t>
            </w:r>
          </w:p>
        </w:tc>
      </w:tr>
      <w:tr>
        <w:trPr>
          <w:trHeight w:val="233" w:hRule="atLeast"/>
        </w:trPr>
        <w:tc>
          <w:tcPr>
            <w:tcW w:w="1270" w:type="dxa"/>
            <w:tcBorders>
              <w:top w:val="single" w:sz="4" w:space="0" w:color="939598"/>
              <w:bottom w:val="single" w:sz="4" w:space="0" w:color="939598"/>
            </w:tcBorders>
          </w:tcPr>
          <w:p>
            <w:pPr>
              <w:pStyle w:val="TableParagraph"/>
              <w:spacing w:line="168" w:lineRule="exact"/>
              <w:ind w:right="428"/>
              <w:jc w:val="right"/>
              <w:rPr>
                <w:sz w:val="14"/>
              </w:rPr>
            </w:pPr>
            <w:r>
              <w:rPr>
                <w:spacing w:val="-2"/>
                <w:sz w:val="14"/>
              </w:rPr>
              <w:t>2023-</w:t>
            </w:r>
            <w:r>
              <w:rPr>
                <w:spacing w:val="-5"/>
                <w:sz w:val="14"/>
              </w:rPr>
              <w:t>24</w:t>
            </w:r>
          </w:p>
        </w:tc>
        <w:tc>
          <w:tcPr>
            <w:tcW w:w="1333" w:type="dxa"/>
            <w:tcBorders>
              <w:top w:val="single" w:sz="4" w:space="0" w:color="939598"/>
              <w:bottom w:val="single" w:sz="4" w:space="0" w:color="939598"/>
            </w:tcBorders>
          </w:tcPr>
          <w:p>
            <w:pPr>
              <w:pStyle w:val="TableParagraph"/>
              <w:spacing w:line="168" w:lineRule="exact"/>
              <w:ind w:left="434"/>
              <w:jc w:val="left"/>
              <w:rPr>
                <w:sz w:val="14"/>
              </w:rPr>
            </w:pPr>
            <w:r>
              <w:rPr>
                <w:spacing w:val="-4"/>
                <w:sz w:val="14"/>
              </w:rPr>
              <w:t>$1.86</w:t>
            </w:r>
          </w:p>
        </w:tc>
        <w:tc>
          <w:tcPr>
            <w:tcW w:w="1433" w:type="dxa"/>
            <w:tcBorders>
              <w:top w:val="single" w:sz="4" w:space="0" w:color="939598"/>
              <w:bottom w:val="single" w:sz="4" w:space="0" w:color="939598"/>
            </w:tcBorders>
          </w:tcPr>
          <w:p>
            <w:pPr>
              <w:pStyle w:val="TableParagraph"/>
              <w:spacing w:line="168" w:lineRule="exact"/>
              <w:ind w:left="5" w:right="1"/>
              <w:rPr>
                <w:sz w:val="14"/>
              </w:rPr>
            </w:pPr>
            <w:r>
              <w:rPr>
                <w:spacing w:val="-4"/>
                <w:sz w:val="14"/>
              </w:rPr>
              <w:t>$1.98</w:t>
            </w:r>
          </w:p>
        </w:tc>
        <w:tc>
          <w:tcPr>
            <w:tcW w:w="1477"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$1.12</w:t>
            </w:r>
          </w:p>
        </w:tc>
        <w:tc>
          <w:tcPr>
            <w:tcW w:w="1434" w:type="dxa"/>
            <w:tcBorders>
              <w:top w:val="single" w:sz="4" w:space="0" w:color="939598"/>
              <w:bottom w:val="single" w:sz="4" w:space="0" w:color="939598"/>
            </w:tcBorders>
          </w:tcPr>
          <w:p>
            <w:pPr>
              <w:pStyle w:val="TableParagraph"/>
              <w:spacing w:line="168" w:lineRule="exact"/>
              <w:ind w:left="1" w:right="1"/>
              <w:rPr>
                <w:sz w:val="14"/>
              </w:rPr>
            </w:pPr>
            <w:r>
              <w:rPr>
                <w:spacing w:val="-4"/>
                <w:sz w:val="14"/>
              </w:rPr>
              <w:t>$1.19</w:t>
            </w:r>
          </w:p>
        </w:tc>
        <w:tc>
          <w:tcPr>
            <w:tcW w:w="1462" w:type="dxa"/>
            <w:tcBorders>
              <w:top w:val="single" w:sz="4" w:space="0" w:color="939598"/>
              <w:bottom w:val="single" w:sz="4" w:space="0" w:color="939598"/>
            </w:tcBorders>
          </w:tcPr>
          <w:p>
            <w:pPr>
              <w:pStyle w:val="TableParagraph"/>
              <w:spacing w:line="168" w:lineRule="exact"/>
              <w:ind w:left="12"/>
              <w:rPr>
                <w:sz w:val="14"/>
              </w:rPr>
            </w:pPr>
            <w:r>
              <w:rPr>
                <w:spacing w:val="-2"/>
                <w:sz w:val="14"/>
              </w:rPr>
              <w:t>$2.98</w:t>
            </w:r>
          </w:p>
        </w:tc>
        <w:tc>
          <w:tcPr>
            <w:tcW w:w="1454" w:type="dxa"/>
            <w:tcBorders>
              <w:top w:val="single" w:sz="4" w:space="0" w:color="939598"/>
              <w:bottom w:val="single" w:sz="4" w:space="0" w:color="939598"/>
            </w:tcBorders>
          </w:tcPr>
          <w:p>
            <w:pPr>
              <w:pStyle w:val="TableParagraph"/>
              <w:spacing w:line="168" w:lineRule="exact"/>
              <w:ind w:left="15" w:right="10"/>
              <w:rPr>
                <w:sz w:val="14"/>
              </w:rPr>
            </w:pPr>
            <w:r>
              <w:rPr>
                <w:spacing w:val="-2"/>
                <w:sz w:val="14"/>
              </w:rPr>
              <w:t>$3.17</w:t>
            </w:r>
          </w:p>
        </w:tc>
      </w:tr>
      <w:tr>
        <w:trPr>
          <w:trHeight w:val="233" w:hRule="atLeast"/>
        </w:trPr>
        <w:tc>
          <w:tcPr>
            <w:tcW w:w="1270" w:type="dxa"/>
            <w:tcBorders>
              <w:top w:val="single" w:sz="4" w:space="0" w:color="939598"/>
              <w:bottom w:val="single" w:sz="4" w:space="0" w:color="939598"/>
            </w:tcBorders>
          </w:tcPr>
          <w:p>
            <w:pPr>
              <w:pStyle w:val="TableParagraph"/>
              <w:spacing w:line="168" w:lineRule="exact"/>
              <w:ind w:right="430"/>
              <w:jc w:val="right"/>
              <w:rPr>
                <w:sz w:val="14"/>
              </w:rPr>
            </w:pPr>
            <w:r>
              <w:rPr>
                <w:spacing w:val="-2"/>
                <w:sz w:val="14"/>
              </w:rPr>
              <w:t>2024-</w:t>
            </w:r>
            <w:r>
              <w:rPr>
                <w:spacing w:val="-7"/>
                <w:sz w:val="14"/>
              </w:rPr>
              <w:t>25</w:t>
            </w:r>
          </w:p>
        </w:tc>
        <w:tc>
          <w:tcPr>
            <w:tcW w:w="1333" w:type="dxa"/>
            <w:tcBorders>
              <w:top w:val="single" w:sz="4" w:space="0" w:color="939598"/>
              <w:bottom w:val="single" w:sz="4" w:space="0" w:color="939598"/>
            </w:tcBorders>
          </w:tcPr>
          <w:p>
            <w:pPr>
              <w:pStyle w:val="TableParagraph"/>
              <w:spacing w:line="168" w:lineRule="exact"/>
              <w:ind w:left="429"/>
              <w:jc w:val="left"/>
              <w:rPr>
                <w:sz w:val="14"/>
              </w:rPr>
            </w:pPr>
            <w:r>
              <w:rPr>
                <w:spacing w:val="-2"/>
                <w:sz w:val="14"/>
              </w:rPr>
              <w:t>$1.90</w:t>
            </w:r>
          </w:p>
        </w:tc>
        <w:tc>
          <w:tcPr>
            <w:tcW w:w="1433" w:type="dxa"/>
            <w:tcBorders>
              <w:top w:val="single" w:sz="4" w:space="0" w:color="939598"/>
              <w:bottom w:val="single" w:sz="4" w:space="0" w:color="939598"/>
            </w:tcBorders>
          </w:tcPr>
          <w:p>
            <w:pPr>
              <w:pStyle w:val="TableParagraph"/>
              <w:spacing w:line="168" w:lineRule="exact"/>
              <w:ind w:left="5" w:right="3"/>
              <w:rPr>
                <w:sz w:val="14"/>
              </w:rPr>
            </w:pPr>
            <w:r>
              <w:rPr>
                <w:spacing w:val="-4"/>
                <w:sz w:val="14"/>
              </w:rPr>
              <w:t>$1.97</w:t>
            </w:r>
          </w:p>
        </w:tc>
        <w:tc>
          <w:tcPr>
            <w:tcW w:w="1477" w:type="dxa"/>
            <w:tcBorders>
              <w:top w:val="single" w:sz="4" w:space="0" w:color="939598"/>
              <w:bottom w:val="single" w:sz="4" w:space="0" w:color="939598"/>
            </w:tcBorders>
          </w:tcPr>
          <w:p>
            <w:pPr>
              <w:pStyle w:val="TableParagraph"/>
              <w:spacing w:line="168" w:lineRule="exact"/>
              <w:ind w:left="3" w:right="2"/>
              <w:rPr>
                <w:sz w:val="14"/>
              </w:rPr>
            </w:pPr>
            <w:r>
              <w:rPr>
                <w:spacing w:val="-2"/>
                <w:sz w:val="14"/>
              </w:rPr>
              <w:t>$1.07</w:t>
            </w:r>
          </w:p>
        </w:tc>
        <w:tc>
          <w:tcPr>
            <w:tcW w:w="1434" w:type="dxa"/>
            <w:tcBorders>
              <w:top w:val="single" w:sz="4" w:space="0" w:color="939598"/>
              <w:bottom w:val="single" w:sz="4" w:space="0" w:color="939598"/>
            </w:tcBorders>
          </w:tcPr>
          <w:p>
            <w:pPr>
              <w:pStyle w:val="TableParagraph"/>
              <w:spacing w:line="168" w:lineRule="exact"/>
              <w:ind w:left="1" w:right="1"/>
              <w:rPr>
                <w:sz w:val="14"/>
              </w:rPr>
            </w:pPr>
            <w:r>
              <w:rPr>
                <w:spacing w:val="-4"/>
                <w:sz w:val="14"/>
              </w:rPr>
              <w:t>$1.11</w:t>
            </w:r>
          </w:p>
        </w:tc>
        <w:tc>
          <w:tcPr>
            <w:tcW w:w="1462" w:type="dxa"/>
            <w:tcBorders>
              <w:top w:val="single" w:sz="4" w:space="0" w:color="939598"/>
              <w:bottom w:val="single" w:sz="4" w:space="0" w:color="939598"/>
            </w:tcBorders>
          </w:tcPr>
          <w:p>
            <w:pPr>
              <w:pStyle w:val="TableParagraph"/>
              <w:spacing w:line="168" w:lineRule="exact"/>
              <w:ind w:left="12" w:right="2"/>
              <w:rPr>
                <w:sz w:val="14"/>
              </w:rPr>
            </w:pPr>
            <w:r>
              <w:rPr>
                <w:spacing w:val="-2"/>
                <w:sz w:val="14"/>
              </w:rPr>
              <w:t>$2.97</w:t>
            </w:r>
          </w:p>
        </w:tc>
        <w:tc>
          <w:tcPr>
            <w:tcW w:w="1454" w:type="dxa"/>
            <w:tcBorders>
              <w:top w:val="single" w:sz="4" w:space="0" w:color="939598"/>
              <w:bottom w:val="single" w:sz="4" w:space="0" w:color="939598"/>
            </w:tcBorders>
          </w:tcPr>
          <w:p>
            <w:pPr>
              <w:pStyle w:val="TableParagraph"/>
              <w:spacing w:line="168" w:lineRule="exact"/>
              <w:ind w:left="15" w:right="10"/>
              <w:rPr>
                <w:sz w:val="14"/>
              </w:rPr>
            </w:pPr>
            <w:r>
              <w:rPr>
                <w:spacing w:val="-2"/>
                <w:sz w:val="14"/>
              </w:rPr>
              <w:t>$3.08</w:t>
            </w:r>
          </w:p>
        </w:tc>
      </w:tr>
      <w:tr>
        <w:trPr>
          <w:trHeight w:val="233" w:hRule="atLeast"/>
        </w:trPr>
        <w:tc>
          <w:tcPr>
            <w:tcW w:w="1270" w:type="dxa"/>
            <w:tcBorders>
              <w:top w:val="single" w:sz="4" w:space="0" w:color="939598"/>
              <w:bottom w:val="single" w:sz="4" w:space="0" w:color="000000"/>
            </w:tcBorders>
          </w:tcPr>
          <w:p>
            <w:pPr>
              <w:pStyle w:val="TableParagraph"/>
              <w:spacing w:line="168" w:lineRule="exact"/>
              <w:ind w:right="430"/>
              <w:jc w:val="right"/>
              <w:rPr>
                <w:sz w:val="14"/>
              </w:rPr>
            </w:pPr>
            <w:r>
              <w:rPr>
                <w:spacing w:val="-2"/>
                <w:sz w:val="14"/>
              </w:rPr>
              <w:t>2025-</w:t>
            </w:r>
            <w:r>
              <w:rPr>
                <w:spacing w:val="-7"/>
                <w:sz w:val="14"/>
              </w:rPr>
              <w:t>26</w:t>
            </w:r>
          </w:p>
        </w:tc>
        <w:tc>
          <w:tcPr>
            <w:tcW w:w="1333" w:type="dxa"/>
            <w:tcBorders>
              <w:top w:val="single" w:sz="4" w:space="0" w:color="939598"/>
              <w:bottom w:val="single" w:sz="4" w:space="0" w:color="000000"/>
            </w:tcBorders>
          </w:tcPr>
          <w:p>
            <w:pPr>
              <w:pStyle w:val="TableParagraph"/>
              <w:spacing w:line="168" w:lineRule="exact"/>
              <w:ind w:left="434"/>
              <w:jc w:val="left"/>
              <w:rPr>
                <w:sz w:val="14"/>
              </w:rPr>
            </w:pPr>
            <w:r>
              <w:rPr>
                <w:spacing w:val="-4"/>
                <w:sz w:val="14"/>
              </w:rPr>
              <w:t>$1.86</w:t>
            </w:r>
          </w:p>
        </w:tc>
        <w:tc>
          <w:tcPr>
            <w:tcW w:w="1433" w:type="dxa"/>
            <w:tcBorders>
              <w:top w:val="single" w:sz="4" w:space="0" w:color="939598"/>
              <w:bottom w:val="single" w:sz="4" w:space="0" w:color="000000"/>
            </w:tcBorders>
          </w:tcPr>
          <w:p>
            <w:pPr>
              <w:pStyle w:val="TableParagraph"/>
              <w:spacing w:line="168" w:lineRule="exact"/>
              <w:ind w:left="5" w:right="1"/>
              <w:rPr>
                <w:sz w:val="14"/>
              </w:rPr>
            </w:pPr>
            <w:r>
              <w:rPr>
                <w:spacing w:val="-4"/>
                <w:sz w:val="14"/>
              </w:rPr>
              <w:t>$1.86</w:t>
            </w:r>
          </w:p>
        </w:tc>
        <w:tc>
          <w:tcPr>
            <w:tcW w:w="1477" w:type="dxa"/>
            <w:tcBorders>
              <w:top w:val="single" w:sz="4" w:space="0" w:color="939598"/>
              <w:bottom w:val="single" w:sz="4" w:space="0" w:color="000000"/>
            </w:tcBorders>
          </w:tcPr>
          <w:p>
            <w:pPr>
              <w:pStyle w:val="TableParagraph"/>
              <w:spacing w:line="168" w:lineRule="exact"/>
              <w:ind w:left="3" w:right="2"/>
              <w:rPr>
                <w:sz w:val="14"/>
              </w:rPr>
            </w:pPr>
            <w:r>
              <w:rPr>
                <w:spacing w:val="-2"/>
                <w:sz w:val="14"/>
              </w:rPr>
              <w:t>$1.07</w:t>
            </w:r>
          </w:p>
        </w:tc>
        <w:tc>
          <w:tcPr>
            <w:tcW w:w="1434" w:type="dxa"/>
            <w:tcBorders>
              <w:top w:val="single" w:sz="4" w:space="0" w:color="939598"/>
              <w:bottom w:val="single" w:sz="4" w:space="0" w:color="000000"/>
            </w:tcBorders>
          </w:tcPr>
          <w:p>
            <w:pPr>
              <w:pStyle w:val="TableParagraph"/>
              <w:spacing w:line="168" w:lineRule="exact"/>
              <w:ind w:right="1"/>
              <w:rPr>
                <w:sz w:val="14"/>
              </w:rPr>
            </w:pPr>
            <w:r>
              <w:rPr>
                <w:spacing w:val="-2"/>
                <w:sz w:val="14"/>
              </w:rPr>
              <w:t>$1.07</w:t>
            </w:r>
          </w:p>
        </w:tc>
        <w:tc>
          <w:tcPr>
            <w:tcW w:w="1462" w:type="dxa"/>
            <w:tcBorders>
              <w:top w:val="single" w:sz="4" w:space="0" w:color="939598"/>
              <w:bottom w:val="single" w:sz="4" w:space="0" w:color="000000"/>
            </w:tcBorders>
          </w:tcPr>
          <w:p>
            <w:pPr>
              <w:pStyle w:val="TableParagraph"/>
              <w:spacing w:line="168" w:lineRule="exact"/>
              <w:ind w:left="12"/>
              <w:rPr>
                <w:sz w:val="14"/>
              </w:rPr>
            </w:pPr>
            <w:r>
              <w:rPr>
                <w:spacing w:val="-2"/>
                <w:sz w:val="14"/>
              </w:rPr>
              <w:t>$2.93</w:t>
            </w:r>
          </w:p>
        </w:tc>
        <w:tc>
          <w:tcPr>
            <w:tcW w:w="1454" w:type="dxa"/>
            <w:tcBorders>
              <w:top w:val="single" w:sz="4" w:space="0" w:color="939598"/>
              <w:bottom w:val="single" w:sz="4" w:space="0" w:color="000000"/>
            </w:tcBorders>
          </w:tcPr>
          <w:p>
            <w:pPr>
              <w:pStyle w:val="TableParagraph"/>
              <w:spacing w:line="168" w:lineRule="exact"/>
              <w:ind w:left="15" w:right="9"/>
              <w:rPr>
                <w:sz w:val="14"/>
              </w:rPr>
            </w:pPr>
            <w:r>
              <w:rPr>
                <w:spacing w:val="-2"/>
                <w:sz w:val="14"/>
              </w:rPr>
              <w:t>$2.93</w:t>
            </w:r>
          </w:p>
        </w:tc>
      </w:tr>
      <w:tr>
        <w:trPr>
          <w:trHeight w:val="233" w:hRule="atLeast"/>
        </w:trPr>
        <w:tc>
          <w:tcPr>
            <w:tcW w:w="1270" w:type="dxa"/>
            <w:tcBorders>
              <w:top w:val="single" w:sz="4" w:space="0" w:color="000000"/>
              <w:bottom w:val="single" w:sz="4" w:space="0" w:color="000000"/>
            </w:tcBorders>
            <w:shd w:val="clear" w:color="auto" w:fill="E6E7E8"/>
          </w:tcPr>
          <w:p>
            <w:pPr>
              <w:pStyle w:val="TableParagraph"/>
              <w:spacing w:line="168" w:lineRule="exact"/>
              <w:ind w:right="416"/>
              <w:jc w:val="right"/>
              <w:rPr>
                <w:sz w:val="14"/>
              </w:rPr>
            </w:pPr>
            <w:r>
              <w:rPr>
                <w:spacing w:val="-2"/>
                <w:sz w:val="14"/>
              </w:rPr>
              <w:t>Average</w:t>
            </w:r>
          </w:p>
        </w:tc>
        <w:tc>
          <w:tcPr>
            <w:tcW w:w="1333"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433" w:type="dxa"/>
            <w:tcBorders>
              <w:top w:val="single" w:sz="4" w:space="0" w:color="000000"/>
              <w:bottom w:val="single" w:sz="4" w:space="0" w:color="000000"/>
            </w:tcBorders>
            <w:shd w:val="clear" w:color="auto" w:fill="E6E7E8"/>
          </w:tcPr>
          <w:p>
            <w:pPr>
              <w:pStyle w:val="TableParagraph"/>
              <w:spacing w:line="168" w:lineRule="exact"/>
              <w:ind w:left="6" w:right="1"/>
              <w:rPr>
                <w:sz w:val="14"/>
              </w:rPr>
            </w:pPr>
            <w:r>
              <w:rPr>
                <w:spacing w:val="-2"/>
                <w:sz w:val="14"/>
              </w:rPr>
              <w:t>$1.54</w:t>
            </w:r>
          </w:p>
        </w:tc>
        <w:tc>
          <w:tcPr>
            <w:tcW w:w="1477"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434" w:type="dxa"/>
            <w:tcBorders>
              <w:top w:val="single" w:sz="4" w:space="0" w:color="000000"/>
              <w:bottom w:val="single" w:sz="4" w:space="0" w:color="000000"/>
            </w:tcBorders>
            <w:shd w:val="clear" w:color="auto" w:fill="E6E7E8"/>
          </w:tcPr>
          <w:p>
            <w:pPr>
              <w:pStyle w:val="TableParagraph"/>
              <w:spacing w:line="168" w:lineRule="exact"/>
              <w:ind w:left="1" w:right="1"/>
              <w:rPr>
                <w:sz w:val="14"/>
              </w:rPr>
            </w:pPr>
            <w:r>
              <w:rPr>
                <w:spacing w:val="-2"/>
                <w:sz w:val="14"/>
              </w:rPr>
              <w:t>$1.39</w:t>
            </w:r>
          </w:p>
        </w:tc>
        <w:tc>
          <w:tcPr>
            <w:tcW w:w="1462"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454" w:type="dxa"/>
            <w:tcBorders>
              <w:top w:val="single" w:sz="4" w:space="0" w:color="000000"/>
              <w:bottom w:val="single" w:sz="4" w:space="0" w:color="000000"/>
            </w:tcBorders>
            <w:shd w:val="clear" w:color="auto" w:fill="E6E7E8"/>
          </w:tcPr>
          <w:p>
            <w:pPr>
              <w:pStyle w:val="TableParagraph"/>
              <w:spacing w:line="168" w:lineRule="exact"/>
              <w:ind w:left="15" w:right="9"/>
              <w:rPr>
                <w:sz w:val="14"/>
              </w:rPr>
            </w:pPr>
            <w:r>
              <w:rPr>
                <w:spacing w:val="-2"/>
                <w:sz w:val="14"/>
              </w:rPr>
              <w:t>$2.92</w:t>
            </w:r>
          </w:p>
        </w:tc>
      </w:tr>
    </w:tbl>
    <w:p>
      <w:pPr>
        <w:pStyle w:val="Heading5"/>
        <w:spacing w:line="393" w:lineRule="exact" w:before="167"/>
      </w:pPr>
      <w:r>
        <w:rPr>
          <w:spacing w:val="-10"/>
        </w:rPr>
        <w:t>Table</w:t>
      </w:r>
      <w:r>
        <w:rPr>
          <w:spacing w:val="-8"/>
        </w:rPr>
        <w:t> </w:t>
      </w:r>
      <w:r>
        <w:rPr>
          <w:spacing w:val="-5"/>
        </w:rPr>
        <w:t>A7</w:t>
      </w:r>
    </w:p>
    <w:p>
      <w:pPr>
        <w:spacing w:line="258" w:lineRule="exact" w:before="0"/>
        <w:ind w:left="879" w:right="0" w:firstLine="0"/>
        <w:jc w:val="left"/>
        <w:rPr>
          <w:b/>
          <w:sz w:val="20"/>
        </w:rPr>
      </w:pPr>
      <w:r>
        <w:rPr>
          <w:b/>
          <w:sz w:val="20"/>
        </w:rPr>
        <w:t>Historical</w:t>
      </w:r>
      <w:r>
        <w:rPr>
          <w:b/>
          <w:spacing w:val="-2"/>
          <w:sz w:val="20"/>
        </w:rPr>
        <w:t> </w:t>
      </w:r>
      <w:r>
        <w:rPr>
          <w:b/>
          <w:sz w:val="20"/>
        </w:rPr>
        <w:t>data</w:t>
      </w:r>
      <w:r>
        <w:rPr>
          <w:b/>
          <w:spacing w:val="-1"/>
          <w:sz w:val="20"/>
        </w:rPr>
        <w:t> </w:t>
      </w:r>
      <w:r>
        <w:rPr>
          <w:b/>
          <w:sz w:val="20"/>
        </w:rPr>
        <w:t>–</w:t>
      </w:r>
      <w:r>
        <w:rPr>
          <w:b/>
          <w:spacing w:val="-1"/>
          <w:sz w:val="20"/>
        </w:rPr>
        <w:t> </w:t>
      </w:r>
      <w:r>
        <w:rPr>
          <w:b/>
          <w:spacing w:val="-2"/>
          <w:sz w:val="20"/>
        </w:rPr>
        <w:t>Statewide</w:t>
      </w:r>
    </w:p>
    <w:p>
      <w:pPr>
        <w:spacing w:before="10"/>
        <w:ind w:left="879" w:right="0" w:firstLine="0"/>
        <w:jc w:val="left"/>
        <w:rPr>
          <w:b/>
          <w:sz w:val="20"/>
        </w:rPr>
      </w:pP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4"/>
        <w:rPr>
          <w:b/>
          <w:sz w:val="13"/>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9"/>
        <w:gridCol w:w="2180"/>
        <w:gridCol w:w="2181"/>
        <w:gridCol w:w="2181"/>
        <w:gridCol w:w="2181"/>
      </w:tblGrid>
      <w:tr>
        <w:trPr>
          <w:trHeight w:val="268" w:hRule="atLeast"/>
        </w:trPr>
        <w:tc>
          <w:tcPr>
            <w:tcW w:w="9862" w:type="dxa"/>
            <w:gridSpan w:val="5"/>
            <w:tcBorders>
              <w:left w:val="nil"/>
              <w:right w:val="nil"/>
            </w:tcBorders>
            <w:shd w:val="clear" w:color="auto" w:fill="C7C8CA"/>
          </w:tcPr>
          <w:p>
            <w:pPr>
              <w:pStyle w:val="TableParagraph"/>
              <w:spacing w:line="240" w:lineRule="auto" w:before="49"/>
              <w:ind w:left="2"/>
              <w:rPr>
                <w:sz w:val="14"/>
              </w:rPr>
            </w:pPr>
            <w:r>
              <w:rPr>
                <w:spacing w:val="-2"/>
                <w:sz w:val="14"/>
              </w:rPr>
              <w:t>Profit</w:t>
            </w:r>
          </w:p>
        </w:tc>
      </w:tr>
      <w:tr>
        <w:trPr>
          <w:trHeight w:val="462" w:hRule="atLeast"/>
        </w:trPr>
        <w:tc>
          <w:tcPr>
            <w:tcW w:w="3319" w:type="dxa"/>
            <w:gridSpan w:val="2"/>
            <w:tcBorders>
              <w:left w:val="nil"/>
              <w:bottom w:val="nil"/>
            </w:tcBorders>
          </w:tcPr>
          <w:p>
            <w:pPr>
              <w:pStyle w:val="TableParagraph"/>
              <w:spacing w:line="211" w:lineRule="auto" w:before="80"/>
              <w:ind w:left="1694" w:right="545" w:hanging="1"/>
              <w:jc w:val="left"/>
              <w:rPr>
                <w:sz w:val="14"/>
              </w:rPr>
            </w:pPr>
            <w:r>
              <w:rPr>
                <w:spacing w:val="-2"/>
                <w:sz w:val="14"/>
              </w:rPr>
              <w:t>Earnings</w:t>
            </w:r>
            <w:r>
              <w:rPr>
                <w:spacing w:val="-7"/>
                <w:sz w:val="14"/>
              </w:rPr>
              <w:t> </w:t>
            </w:r>
            <w:r>
              <w:rPr>
                <w:spacing w:val="-2"/>
                <w:sz w:val="14"/>
              </w:rPr>
              <w:t>before</w:t>
            </w:r>
            <w:r>
              <w:rPr>
                <w:spacing w:val="40"/>
                <w:sz w:val="14"/>
              </w:rPr>
              <w:t> </w:t>
            </w:r>
            <w:r>
              <w:rPr>
                <w:spacing w:val="-2"/>
                <w:sz w:val="14"/>
              </w:rPr>
              <w:t>interest</w:t>
            </w:r>
            <w:r>
              <w:rPr>
                <w:spacing w:val="-1"/>
                <w:sz w:val="14"/>
              </w:rPr>
              <w:t> </w:t>
            </w:r>
            <w:r>
              <w:rPr>
                <w:spacing w:val="-2"/>
                <w:sz w:val="14"/>
              </w:rPr>
              <w:t>and</w:t>
            </w:r>
            <w:r>
              <w:rPr>
                <w:sz w:val="14"/>
              </w:rPr>
              <w:t> </w:t>
            </w:r>
            <w:r>
              <w:rPr>
                <w:spacing w:val="-5"/>
                <w:sz w:val="14"/>
              </w:rPr>
              <w:t>tax</w:t>
            </w:r>
          </w:p>
          <w:p>
            <w:pPr>
              <w:pStyle w:val="TableParagraph"/>
              <w:spacing w:line="30" w:lineRule="exact" w:before="0"/>
              <w:ind w:left="418"/>
              <w:jc w:val="left"/>
              <w:rPr>
                <w:sz w:val="14"/>
              </w:rPr>
            </w:pPr>
            <w:r>
              <w:rPr>
                <w:spacing w:val="-4"/>
                <w:sz w:val="14"/>
              </w:rPr>
              <w:t>Year</w:t>
            </w:r>
          </w:p>
        </w:tc>
        <w:tc>
          <w:tcPr>
            <w:tcW w:w="2181" w:type="dxa"/>
          </w:tcPr>
          <w:p>
            <w:pPr>
              <w:pStyle w:val="TableParagraph"/>
              <w:spacing w:line="240" w:lineRule="auto" w:before="146"/>
              <w:ind w:left="195"/>
              <w:jc w:val="left"/>
              <w:rPr>
                <w:sz w:val="14"/>
              </w:rPr>
            </w:pPr>
            <w:r>
              <w:rPr>
                <w:spacing w:val="-2"/>
                <w:sz w:val="14"/>
              </w:rPr>
              <w:t>Interest</w:t>
            </w:r>
            <w:r>
              <w:rPr>
                <w:sz w:val="14"/>
              </w:rPr>
              <w:t> </w:t>
            </w:r>
            <w:r>
              <w:rPr>
                <w:spacing w:val="-2"/>
                <w:sz w:val="14"/>
              </w:rPr>
              <w:t>and</w:t>
            </w:r>
            <w:r>
              <w:rPr>
                <w:sz w:val="14"/>
              </w:rPr>
              <w:t> </w:t>
            </w:r>
            <w:r>
              <w:rPr>
                <w:spacing w:val="-2"/>
                <w:sz w:val="14"/>
              </w:rPr>
              <w:t>lease</w:t>
            </w:r>
            <w:r>
              <w:rPr>
                <w:sz w:val="14"/>
              </w:rPr>
              <w:t> </w:t>
            </w:r>
            <w:r>
              <w:rPr>
                <w:spacing w:val="-2"/>
                <w:sz w:val="14"/>
              </w:rPr>
              <w:t>charges</w:t>
            </w:r>
          </w:p>
        </w:tc>
        <w:tc>
          <w:tcPr>
            <w:tcW w:w="2181" w:type="dxa"/>
          </w:tcPr>
          <w:p>
            <w:pPr>
              <w:pStyle w:val="TableParagraph"/>
              <w:spacing w:line="240" w:lineRule="auto" w:before="146"/>
              <w:ind w:left="522"/>
              <w:jc w:val="left"/>
              <w:rPr>
                <w:sz w:val="14"/>
              </w:rPr>
            </w:pPr>
            <w:r>
              <w:rPr>
                <w:sz w:val="14"/>
              </w:rPr>
              <w:t>Net</w:t>
            </w:r>
            <w:r>
              <w:rPr>
                <w:spacing w:val="-8"/>
                <w:sz w:val="14"/>
              </w:rPr>
              <w:t> </w:t>
            </w:r>
            <w:r>
              <w:rPr>
                <w:sz w:val="14"/>
              </w:rPr>
              <w:t>farm</w:t>
            </w:r>
            <w:r>
              <w:rPr>
                <w:spacing w:val="-7"/>
                <w:sz w:val="14"/>
              </w:rPr>
              <w:t> </w:t>
            </w:r>
            <w:r>
              <w:rPr>
                <w:spacing w:val="-2"/>
                <w:sz w:val="14"/>
              </w:rPr>
              <w:t>income</w:t>
            </w:r>
          </w:p>
        </w:tc>
        <w:tc>
          <w:tcPr>
            <w:tcW w:w="2181" w:type="dxa"/>
            <w:tcBorders>
              <w:right w:val="nil"/>
            </w:tcBorders>
          </w:tcPr>
          <w:p>
            <w:pPr>
              <w:pStyle w:val="TableParagraph"/>
              <w:tabs>
                <w:tab w:pos="1303" w:val="left" w:leader="none"/>
                <w:tab w:pos="1420" w:val="left" w:leader="none"/>
              </w:tabs>
              <w:spacing w:line="211" w:lineRule="auto" w:before="80"/>
              <w:ind w:left="326" w:right="212" w:hanging="287"/>
              <w:jc w:val="left"/>
              <w:rPr>
                <w:sz w:val="14"/>
              </w:rPr>
            </w:pPr>
            <w:r>
              <w:rPr>
                <w:sz w:val="14"/>
              </w:rPr>
              <w:t>Return on total</w:t>
              <w:tab/>
            </w:r>
            <w:r>
              <w:rPr>
                <w:spacing w:val="-2"/>
                <w:sz w:val="14"/>
              </w:rPr>
              <w:t>Return</w:t>
            </w:r>
            <w:r>
              <w:rPr>
                <w:spacing w:val="-7"/>
                <w:sz w:val="14"/>
              </w:rPr>
              <w:t> </w:t>
            </w:r>
            <w:r>
              <w:rPr>
                <w:spacing w:val="-2"/>
                <w:sz w:val="14"/>
              </w:rPr>
              <w:t>on</w:t>
            </w:r>
            <w:r>
              <w:rPr>
                <w:spacing w:val="40"/>
                <w:sz w:val="14"/>
              </w:rPr>
              <w:t> </w:t>
            </w:r>
            <w:r>
              <w:rPr>
                <w:spacing w:val="-2"/>
                <w:sz w:val="14"/>
              </w:rPr>
              <w:t>assets</w:t>
            </w:r>
            <w:r>
              <w:rPr>
                <w:sz w:val="14"/>
              </w:rPr>
              <w:tab/>
              <w:tab/>
            </w:r>
            <w:r>
              <w:rPr>
                <w:spacing w:val="-2"/>
                <w:sz w:val="14"/>
              </w:rPr>
              <w:t>equity</w:t>
            </w:r>
          </w:p>
        </w:tc>
      </w:tr>
      <w:tr>
        <w:trPr>
          <w:trHeight w:val="443" w:hRule="atLeast"/>
        </w:trPr>
        <w:tc>
          <w:tcPr>
            <w:tcW w:w="1139" w:type="dxa"/>
            <w:tcBorders>
              <w:top w:val="nil"/>
              <w:left w:val="nil"/>
              <w:right w:val="nil"/>
            </w:tcBorders>
          </w:tcPr>
          <w:p>
            <w:pPr>
              <w:pStyle w:val="TableParagraph"/>
              <w:spacing w:line="240" w:lineRule="auto" w:before="0"/>
              <w:jc w:val="left"/>
              <w:rPr>
                <w:rFonts w:ascii="Times New Roman"/>
                <w:sz w:val="14"/>
              </w:rPr>
            </w:pPr>
          </w:p>
        </w:tc>
        <w:tc>
          <w:tcPr>
            <w:tcW w:w="8723" w:type="dxa"/>
            <w:gridSpan w:val="4"/>
            <w:tcBorders>
              <w:left w:val="nil"/>
              <w:right w:val="nil"/>
            </w:tcBorders>
            <w:shd w:val="clear" w:color="auto" w:fill="E6E7E8"/>
          </w:tcPr>
          <w:p>
            <w:pPr>
              <w:pStyle w:val="TableParagraph"/>
              <w:tabs>
                <w:tab w:pos="1320" w:val="left" w:leader="none"/>
                <w:tab w:pos="1488" w:val="left" w:leader="none"/>
                <w:tab w:pos="2411" w:val="left" w:leader="none"/>
                <w:tab w:pos="2443" w:val="left" w:leader="none"/>
                <w:tab w:pos="3502" w:val="left" w:leader="none"/>
                <w:tab w:pos="3670" w:val="left" w:leader="none"/>
                <w:tab w:pos="4592" w:val="left" w:leader="none"/>
                <w:tab w:pos="4624" w:val="left" w:leader="none"/>
                <w:tab w:pos="5683" w:val="left" w:leader="none"/>
                <w:tab w:pos="5851" w:val="left" w:leader="none"/>
                <w:tab w:pos="7048" w:val="left" w:leader="none"/>
                <w:tab w:pos="8138" w:val="left" w:leader="none"/>
              </w:tabs>
              <w:spacing w:line="148" w:lineRule="auto" w:before="76"/>
              <w:ind w:left="230" w:right="465" w:firstLine="32"/>
              <w:jc w:val="left"/>
              <w:rPr>
                <w:sz w:val="14"/>
              </w:rPr>
            </w:pPr>
            <w:r>
              <w:rPr>
                <w:spacing w:val="-2"/>
                <w:sz w:val="14"/>
              </w:rPr>
              <w:t>Nominal</w:t>
            </w:r>
            <w:r>
              <w:rPr>
                <w:sz w:val="14"/>
              </w:rPr>
              <w:tab/>
              <w:tab/>
            </w:r>
            <w:r>
              <w:rPr>
                <w:spacing w:val="-4"/>
                <w:sz w:val="14"/>
              </w:rPr>
              <w:t>Real</w:t>
            </w:r>
            <w:r>
              <w:rPr>
                <w:sz w:val="14"/>
              </w:rPr>
              <w:tab/>
              <w:tab/>
            </w:r>
            <w:r>
              <w:rPr>
                <w:spacing w:val="-2"/>
                <w:sz w:val="14"/>
              </w:rPr>
              <w:t>Nominal</w:t>
            </w:r>
            <w:r>
              <w:rPr>
                <w:sz w:val="14"/>
              </w:rPr>
              <w:tab/>
              <w:tab/>
            </w:r>
            <w:r>
              <w:rPr>
                <w:spacing w:val="-4"/>
                <w:sz w:val="14"/>
              </w:rPr>
              <w:t>Real</w:t>
            </w:r>
            <w:r>
              <w:rPr>
                <w:sz w:val="14"/>
              </w:rPr>
              <w:tab/>
              <w:tab/>
            </w:r>
            <w:r>
              <w:rPr>
                <w:spacing w:val="-2"/>
                <w:sz w:val="14"/>
              </w:rPr>
              <w:t>Nominal</w:t>
            </w:r>
            <w:r>
              <w:rPr>
                <w:sz w:val="14"/>
              </w:rPr>
              <w:tab/>
              <w:tab/>
            </w:r>
            <w:r>
              <w:rPr>
                <w:spacing w:val="-4"/>
                <w:sz w:val="14"/>
              </w:rPr>
              <w:t>Real</w:t>
            </w:r>
            <w:r>
              <w:rPr>
                <w:sz w:val="14"/>
              </w:rPr>
              <w:tab/>
            </w:r>
            <w:r>
              <w:rPr>
                <w:spacing w:val="-10"/>
                <w:position w:val="-7"/>
                <w:sz w:val="14"/>
              </w:rPr>
              <w:t>%</w:t>
            </w:r>
            <w:r>
              <w:rPr>
                <w:position w:val="-7"/>
                <w:sz w:val="14"/>
              </w:rPr>
              <w:tab/>
            </w:r>
            <w:r>
              <w:rPr>
                <w:spacing w:val="-10"/>
                <w:position w:val="-7"/>
                <w:sz w:val="14"/>
              </w:rPr>
              <w:t>%</w:t>
            </w:r>
            <w:r>
              <w:rPr>
                <w:spacing w:val="40"/>
                <w:position w:val="-7"/>
                <w:sz w:val="14"/>
              </w:rPr>
              <w:t> </w:t>
            </w:r>
            <w:r>
              <w:rPr>
                <w:sz w:val="14"/>
              </w:rPr>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9"/>
        <w:gridCol w:w="1098"/>
        <w:gridCol w:w="1094"/>
        <w:gridCol w:w="1074"/>
        <w:gridCol w:w="1106"/>
        <w:gridCol w:w="1121"/>
        <w:gridCol w:w="1045"/>
        <w:gridCol w:w="1106"/>
        <w:gridCol w:w="1091"/>
      </w:tblGrid>
      <w:tr>
        <w:trPr>
          <w:trHeight w:val="177" w:hRule="atLeast"/>
        </w:trPr>
        <w:tc>
          <w:tcPr>
            <w:tcW w:w="1129" w:type="dxa"/>
            <w:tcBorders>
              <w:bottom w:val="single" w:sz="4" w:space="0" w:color="939598"/>
            </w:tcBorders>
          </w:tcPr>
          <w:p>
            <w:pPr>
              <w:pStyle w:val="TableParagraph"/>
              <w:spacing w:line="158" w:lineRule="exact" w:before="0"/>
              <w:ind w:left="10"/>
              <w:rPr>
                <w:sz w:val="14"/>
              </w:rPr>
            </w:pPr>
            <w:r>
              <w:rPr>
                <w:spacing w:val="-2"/>
                <w:sz w:val="14"/>
              </w:rPr>
              <w:t>$0.06</w:t>
            </w:r>
          </w:p>
        </w:tc>
        <w:tc>
          <w:tcPr>
            <w:tcW w:w="1098" w:type="dxa"/>
            <w:tcBorders>
              <w:bottom w:val="single" w:sz="4" w:space="0" w:color="939598"/>
            </w:tcBorders>
          </w:tcPr>
          <w:p>
            <w:pPr>
              <w:pStyle w:val="TableParagraph"/>
              <w:spacing w:line="158" w:lineRule="exact" w:before="0"/>
              <w:ind w:left="13"/>
              <w:rPr>
                <w:sz w:val="14"/>
              </w:rPr>
            </w:pPr>
            <w:r>
              <w:rPr>
                <w:spacing w:val="-2"/>
                <w:sz w:val="14"/>
              </w:rPr>
              <w:t>$0.10</w:t>
            </w:r>
          </w:p>
        </w:tc>
        <w:tc>
          <w:tcPr>
            <w:tcW w:w="1094" w:type="dxa"/>
            <w:tcBorders>
              <w:bottom w:val="single" w:sz="4" w:space="0" w:color="939598"/>
            </w:tcBorders>
          </w:tcPr>
          <w:p>
            <w:pPr>
              <w:pStyle w:val="TableParagraph"/>
              <w:spacing w:line="158" w:lineRule="exact" w:before="0"/>
              <w:ind w:left="1"/>
              <w:rPr>
                <w:sz w:val="14"/>
              </w:rPr>
            </w:pPr>
            <w:r>
              <w:rPr>
                <w:spacing w:val="-2"/>
                <w:sz w:val="14"/>
              </w:rPr>
              <w:t>$0.58</w:t>
            </w:r>
          </w:p>
        </w:tc>
        <w:tc>
          <w:tcPr>
            <w:tcW w:w="1074" w:type="dxa"/>
            <w:tcBorders>
              <w:bottom w:val="single" w:sz="4" w:space="0" w:color="939598"/>
            </w:tcBorders>
          </w:tcPr>
          <w:p>
            <w:pPr>
              <w:pStyle w:val="TableParagraph"/>
              <w:spacing w:line="158" w:lineRule="exact" w:before="0"/>
              <w:ind w:left="15"/>
              <w:rPr>
                <w:sz w:val="14"/>
              </w:rPr>
            </w:pPr>
            <w:r>
              <w:rPr>
                <w:spacing w:val="-2"/>
                <w:sz w:val="14"/>
              </w:rPr>
              <w:t>$0.98</w:t>
            </w:r>
          </w:p>
        </w:tc>
        <w:tc>
          <w:tcPr>
            <w:tcW w:w="1106" w:type="dxa"/>
            <w:tcBorders>
              <w:bottom w:val="single" w:sz="4" w:space="0" w:color="939598"/>
            </w:tcBorders>
          </w:tcPr>
          <w:p>
            <w:pPr>
              <w:pStyle w:val="TableParagraph"/>
              <w:spacing w:line="158" w:lineRule="exact" w:before="0"/>
              <w:ind w:left="16"/>
              <w:rPr>
                <w:sz w:val="14"/>
              </w:rPr>
            </w:pPr>
            <w:r>
              <w:rPr>
                <w:sz w:val="14"/>
              </w:rPr>
              <w:t>-</w:t>
            </w:r>
            <w:r>
              <w:rPr>
                <w:spacing w:val="-2"/>
                <w:sz w:val="14"/>
              </w:rPr>
              <w:t>$0.52</w:t>
            </w:r>
          </w:p>
        </w:tc>
        <w:tc>
          <w:tcPr>
            <w:tcW w:w="1121" w:type="dxa"/>
            <w:tcBorders>
              <w:bottom w:val="single" w:sz="4" w:space="0" w:color="939598"/>
            </w:tcBorders>
          </w:tcPr>
          <w:p>
            <w:pPr>
              <w:pStyle w:val="TableParagraph"/>
              <w:spacing w:line="158" w:lineRule="exact" w:before="0"/>
              <w:ind w:right="27"/>
              <w:rPr>
                <w:sz w:val="14"/>
              </w:rPr>
            </w:pPr>
            <w:r>
              <w:rPr>
                <w:sz w:val="14"/>
              </w:rPr>
              <w:t>-</w:t>
            </w:r>
            <w:r>
              <w:rPr>
                <w:spacing w:val="-2"/>
                <w:sz w:val="14"/>
              </w:rPr>
              <w:t>$0.89</w:t>
            </w:r>
          </w:p>
        </w:tc>
        <w:tc>
          <w:tcPr>
            <w:tcW w:w="1045" w:type="dxa"/>
            <w:tcBorders>
              <w:bottom w:val="single" w:sz="4" w:space="0" w:color="939598"/>
            </w:tcBorders>
          </w:tcPr>
          <w:p>
            <w:pPr>
              <w:pStyle w:val="TableParagraph"/>
              <w:spacing w:line="158" w:lineRule="exact" w:before="0"/>
              <w:ind w:left="2" w:right="14"/>
              <w:rPr>
                <w:sz w:val="14"/>
              </w:rPr>
            </w:pPr>
            <w:r>
              <w:rPr>
                <w:spacing w:val="-4"/>
                <w:sz w:val="14"/>
              </w:rPr>
              <w:t>0.1%</w:t>
            </w:r>
          </w:p>
        </w:tc>
        <w:tc>
          <w:tcPr>
            <w:tcW w:w="1106" w:type="dxa"/>
            <w:tcBorders>
              <w:bottom w:val="single" w:sz="4" w:space="0" w:color="939598"/>
            </w:tcBorders>
          </w:tcPr>
          <w:p>
            <w:pPr>
              <w:pStyle w:val="TableParagraph"/>
              <w:spacing w:line="158" w:lineRule="exact" w:before="0"/>
              <w:ind w:left="16"/>
              <w:rPr>
                <w:sz w:val="14"/>
              </w:rPr>
            </w:pPr>
            <w:r>
              <w:rPr>
                <w:sz w:val="14"/>
              </w:rPr>
              <w:t>-</w:t>
            </w:r>
            <w:r>
              <w:rPr>
                <w:spacing w:val="-4"/>
                <w:sz w:val="14"/>
              </w:rPr>
              <w:t>4.1%</w:t>
            </w:r>
          </w:p>
        </w:tc>
        <w:tc>
          <w:tcPr>
            <w:tcW w:w="1091" w:type="dxa"/>
            <w:tcBorders>
              <w:bottom w:val="single" w:sz="4" w:space="0" w:color="939598"/>
            </w:tcBorders>
          </w:tcPr>
          <w:p>
            <w:pPr>
              <w:pStyle w:val="TableParagraph"/>
              <w:spacing w:line="158" w:lineRule="exact" w:before="0"/>
              <w:ind w:left="1" w:right="1"/>
              <w:rPr>
                <w:sz w:val="14"/>
              </w:rPr>
            </w:pPr>
            <w:r>
              <w:rPr>
                <w:sz w:val="14"/>
              </w:rPr>
              <w:t>-</w:t>
            </w:r>
            <w:r>
              <w:rPr>
                <w:spacing w:val="-4"/>
                <w:sz w:val="14"/>
              </w:rPr>
              <w:t>4.1%</w:t>
            </w:r>
          </w:p>
        </w:tc>
      </w:tr>
      <w:tr>
        <w:trPr>
          <w:trHeight w:val="233" w:hRule="atLeast"/>
        </w:trPr>
        <w:tc>
          <w:tcPr>
            <w:tcW w:w="1129" w:type="dxa"/>
            <w:tcBorders>
              <w:top w:val="single" w:sz="4" w:space="0" w:color="939598"/>
              <w:bottom w:val="single" w:sz="4" w:space="0" w:color="939598"/>
            </w:tcBorders>
          </w:tcPr>
          <w:p>
            <w:pPr>
              <w:pStyle w:val="TableParagraph"/>
              <w:spacing w:before="47"/>
              <w:ind w:left="10"/>
              <w:rPr>
                <w:sz w:val="14"/>
              </w:rPr>
            </w:pPr>
            <w:r>
              <w:rPr>
                <w:spacing w:val="-2"/>
                <w:sz w:val="14"/>
              </w:rPr>
              <w:t>$2.39</w:t>
            </w:r>
          </w:p>
        </w:tc>
        <w:tc>
          <w:tcPr>
            <w:tcW w:w="1098" w:type="dxa"/>
            <w:tcBorders>
              <w:top w:val="single" w:sz="4" w:space="0" w:color="939598"/>
              <w:bottom w:val="single" w:sz="4" w:space="0" w:color="939598"/>
            </w:tcBorders>
          </w:tcPr>
          <w:p>
            <w:pPr>
              <w:pStyle w:val="TableParagraph"/>
              <w:spacing w:before="47"/>
              <w:ind w:left="13" w:right="1"/>
              <w:rPr>
                <w:sz w:val="14"/>
              </w:rPr>
            </w:pPr>
            <w:r>
              <w:rPr>
                <w:spacing w:val="-2"/>
                <w:sz w:val="14"/>
              </w:rPr>
              <w:t>$3.87</w:t>
            </w:r>
          </w:p>
        </w:tc>
        <w:tc>
          <w:tcPr>
            <w:tcW w:w="1094" w:type="dxa"/>
            <w:tcBorders>
              <w:top w:val="single" w:sz="4" w:space="0" w:color="939598"/>
              <w:bottom w:val="single" w:sz="4" w:space="0" w:color="939598"/>
            </w:tcBorders>
          </w:tcPr>
          <w:p>
            <w:pPr>
              <w:pStyle w:val="TableParagraph"/>
              <w:spacing w:before="47"/>
              <w:ind w:left="1"/>
              <w:rPr>
                <w:sz w:val="14"/>
              </w:rPr>
            </w:pPr>
            <w:r>
              <w:rPr>
                <w:spacing w:val="-2"/>
                <w:sz w:val="14"/>
              </w:rPr>
              <w:t>$0.63</w:t>
            </w:r>
          </w:p>
        </w:tc>
        <w:tc>
          <w:tcPr>
            <w:tcW w:w="1074" w:type="dxa"/>
            <w:tcBorders>
              <w:top w:val="single" w:sz="4" w:space="0" w:color="939598"/>
              <w:bottom w:val="single" w:sz="4" w:space="0" w:color="939598"/>
            </w:tcBorders>
          </w:tcPr>
          <w:p>
            <w:pPr>
              <w:pStyle w:val="TableParagraph"/>
              <w:spacing w:before="47"/>
              <w:ind w:left="15"/>
              <w:rPr>
                <w:sz w:val="14"/>
              </w:rPr>
            </w:pPr>
            <w:r>
              <w:rPr>
                <w:spacing w:val="-4"/>
                <w:sz w:val="14"/>
              </w:rPr>
              <w:t>$1.03</w:t>
            </w:r>
          </w:p>
        </w:tc>
        <w:tc>
          <w:tcPr>
            <w:tcW w:w="1106" w:type="dxa"/>
            <w:tcBorders>
              <w:top w:val="single" w:sz="4" w:space="0" w:color="939598"/>
              <w:bottom w:val="single" w:sz="4" w:space="0" w:color="939598"/>
            </w:tcBorders>
          </w:tcPr>
          <w:p>
            <w:pPr>
              <w:pStyle w:val="TableParagraph"/>
              <w:spacing w:before="47"/>
              <w:ind w:left="16"/>
              <w:rPr>
                <w:sz w:val="14"/>
              </w:rPr>
            </w:pPr>
            <w:r>
              <w:rPr>
                <w:spacing w:val="-2"/>
                <w:sz w:val="14"/>
              </w:rPr>
              <w:t>$1.75</w:t>
            </w:r>
          </w:p>
        </w:tc>
        <w:tc>
          <w:tcPr>
            <w:tcW w:w="1121" w:type="dxa"/>
            <w:tcBorders>
              <w:top w:val="single" w:sz="4" w:space="0" w:color="939598"/>
              <w:bottom w:val="single" w:sz="4" w:space="0" w:color="939598"/>
            </w:tcBorders>
          </w:tcPr>
          <w:p>
            <w:pPr>
              <w:pStyle w:val="TableParagraph"/>
              <w:spacing w:before="47"/>
              <w:ind w:right="27"/>
              <w:rPr>
                <w:sz w:val="14"/>
              </w:rPr>
            </w:pPr>
            <w:r>
              <w:rPr>
                <w:spacing w:val="-2"/>
                <w:sz w:val="14"/>
              </w:rPr>
              <w:t>$2.85</w:t>
            </w:r>
          </w:p>
        </w:tc>
        <w:tc>
          <w:tcPr>
            <w:tcW w:w="1045" w:type="dxa"/>
            <w:tcBorders>
              <w:top w:val="single" w:sz="4" w:space="0" w:color="939598"/>
              <w:bottom w:val="single" w:sz="4" w:space="0" w:color="939598"/>
            </w:tcBorders>
          </w:tcPr>
          <w:p>
            <w:pPr>
              <w:pStyle w:val="TableParagraph"/>
              <w:spacing w:before="47"/>
              <w:ind w:left="2" w:right="14"/>
              <w:rPr>
                <w:sz w:val="14"/>
              </w:rPr>
            </w:pPr>
            <w:r>
              <w:rPr>
                <w:spacing w:val="-4"/>
                <w:sz w:val="14"/>
              </w:rPr>
              <w:t>9.8%</w:t>
            </w:r>
          </w:p>
        </w:tc>
        <w:tc>
          <w:tcPr>
            <w:tcW w:w="1106" w:type="dxa"/>
            <w:tcBorders>
              <w:top w:val="single" w:sz="4" w:space="0" w:color="939598"/>
              <w:bottom w:val="single" w:sz="4" w:space="0" w:color="939598"/>
            </w:tcBorders>
          </w:tcPr>
          <w:p>
            <w:pPr>
              <w:pStyle w:val="TableParagraph"/>
              <w:spacing w:before="47"/>
              <w:ind w:left="16"/>
              <w:rPr>
                <w:sz w:val="14"/>
              </w:rPr>
            </w:pPr>
            <w:r>
              <w:rPr>
                <w:spacing w:val="-2"/>
                <w:sz w:val="14"/>
              </w:rPr>
              <w:t>12.4%</w:t>
            </w:r>
          </w:p>
        </w:tc>
        <w:tc>
          <w:tcPr>
            <w:tcW w:w="1091" w:type="dxa"/>
            <w:tcBorders>
              <w:top w:val="single" w:sz="4" w:space="0" w:color="939598"/>
              <w:bottom w:val="single" w:sz="4" w:space="0" w:color="939598"/>
            </w:tcBorders>
          </w:tcPr>
          <w:p>
            <w:pPr>
              <w:pStyle w:val="TableParagraph"/>
              <w:spacing w:before="47"/>
              <w:ind w:left="1" w:right="1"/>
              <w:rPr>
                <w:sz w:val="14"/>
              </w:rPr>
            </w:pPr>
            <w:r>
              <w:rPr>
                <w:spacing w:val="-2"/>
                <w:sz w:val="14"/>
              </w:rPr>
              <w:t>12.4%</w:t>
            </w:r>
          </w:p>
        </w:tc>
      </w:tr>
      <w:tr>
        <w:trPr>
          <w:trHeight w:val="233" w:hRule="atLeast"/>
        </w:trPr>
        <w:tc>
          <w:tcPr>
            <w:tcW w:w="1129" w:type="dxa"/>
            <w:tcBorders>
              <w:top w:val="single" w:sz="4" w:space="0" w:color="939598"/>
              <w:bottom w:val="single" w:sz="4" w:space="0" w:color="939598"/>
            </w:tcBorders>
          </w:tcPr>
          <w:p>
            <w:pPr>
              <w:pStyle w:val="TableParagraph"/>
              <w:spacing w:before="47"/>
              <w:ind w:left="10"/>
              <w:rPr>
                <w:sz w:val="14"/>
              </w:rPr>
            </w:pPr>
            <w:r>
              <w:rPr>
                <w:spacing w:val="-2"/>
                <w:sz w:val="14"/>
              </w:rPr>
              <w:t>$1.08</w:t>
            </w:r>
          </w:p>
        </w:tc>
        <w:tc>
          <w:tcPr>
            <w:tcW w:w="1098" w:type="dxa"/>
            <w:tcBorders>
              <w:top w:val="single" w:sz="4" w:space="0" w:color="939598"/>
              <w:bottom w:val="single" w:sz="4" w:space="0" w:color="939598"/>
            </w:tcBorders>
          </w:tcPr>
          <w:p>
            <w:pPr>
              <w:pStyle w:val="TableParagraph"/>
              <w:spacing w:before="47"/>
              <w:ind w:left="13" w:right="1"/>
              <w:rPr>
                <w:sz w:val="14"/>
              </w:rPr>
            </w:pPr>
            <w:r>
              <w:rPr>
                <w:spacing w:val="-4"/>
                <w:sz w:val="14"/>
              </w:rPr>
              <w:t>$1.68</w:t>
            </w:r>
          </w:p>
        </w:tc>
        <w:tc>
          <w:tcPr>
            <w:tcW w:w="1094" w:type="dxa"/>
            <w:tcBorders>
              <w:top w:val="single" w:sz="4" w:space="0" w:color="939598"/>
              <w:bottom w:val="single" w:sz="4" w:space="0" w:color="939598"/>
            </w:tcBorders>
          </w:tcPr>
          <w:p>
            <w:pPr>
              <w:pStyle w:val="TableParagraph"/>
              <w:spacing w:before="47"/>
              <w:ind w:left="1"/>
              <w:rPr>
                <w:sz w:val="14"/>
              </w:rPr>
            </w:pPr>
            <w:r>
              <w:rPr>
                <w:spacing w:val="-2"/>
                <w:sz w:val="14"/>
              </w:rPr>
              <w:t>$0.59</w:t>
            </w:r>
          </w:p>
        </w:tc>
        <w:tc>
          <w:tcPr>
            <w:tcW w:w="1074" w:type="dxa"/>
            <w:tcBorders>
              <w:top w:val="single" w:sz="4" w:space="0" w:color="939598"/>
              <w:bottom w:val="single" w:sz="4" w:space="0" w:color="939598"/>
            </w:tcBorders>
          </w:tcPr>
          <w:p>
            <w:pPr>
              <w:pStyle w:val="TableParagraph"/>
              <w:spacing w:before="47"/>
              <w:ind w:left="15"/>
              <w:rPr>
                <w:sz w:val="14"/>
              </w:rPr>
            </w:pPr>
            <w:r>
              <w:rPr>
                <w:spacing w:val="-2"/>
                <w:sz w:val="14"/>
              </w:rPr>
              <w:t>$0.91</w:t>
            </w:r>
          </w:p>
        </w:tc>
        <w:tc>
          <w:tcPr>
            <w:tcW w:w="1106" w:type="dxa"/>
            <w:tcBorders>
              <w:top w:val="single" w:sz="4" w:space="0" w:color="939598"/>
              <w:bottom w:val="single" w:sz="4" w:space="0" w:color="939598"/>
            </w:tcBorders>
          </w:tcPr>
          <w:p>
            <w:pPr>
              <w:pStyle w:val="TableParagraph"/>
              <w:spacing w:before="47"/>
              <w:ind w:left="16"/>
              <w:rPr>
                <w:sz w:val="14"/>
              </w:rPr>
            </w:pPr>
            <w:r>
              <w:rPr>
                <w:spacing w:val="-2"/>
                <w:sz w:val="14"/>
              </w:rPr>
              <w:t>$0.49</w:t>
            </w:r>
          </w:p>
        </w:tc>
        <w:tc>
          <w:tcPr>
            <w:tcW w:w="1121" w:type="dxa"/>
            <w:tcBorders>
              <w:top w:val="single" w:sz="4" w:space="0" w:color="939598"/>
              <w:bottom w:val="single" w:sz="4" w:space="0" w:color="939598"/>
            </w:tcBorders>
          </w:tcPr>
          <w:p>
            <w:pPr>
              <w:pStyle w:val="TableParagraph"/>
              <w:spacing w:before="47"/>
              <w:ind w:right="27"/>
              <w:rPr>
                <w:sz w:val="14"/>
              </w:rPr>
            </w:pPr>
            <w:r>
              <w:rPr>
                <w:spacing w:val="-2"/>
                <w:sz w:val="14"/>
              </w:rPr>
              <w:t>$0.77</w:t>
            </w:r>
          </w:p>
        </w:tc>
        <w:tc>
          <w:tcPr>
            <w:tcW w:w="1045" w:type="dxa"/>
            <w:tcBorders>
              <w:top w:val="single" w:sz="4" w:space="0" w:color="939598"/>
              <w:bottom w:val="single" w:sz="4" w:space="0" w:color="939598"/>
            </w:tcBorders>
          </w:tcPr>
          <w:p>
            <w:pPr>
              <w:pStyle w:val="TableParagraph"/>
              <w:spacing w:before="47"/>
              <w:ind w:left="2" w:right="14"/>
              <w:rPr>
                <w:sz w:val="14"/>
              </w:rPr>
            </w:pPr>
            <w:r>
              <w:rPr>
                <w:spacing w:val="-4"/>
                <w:sz w:val="14"/>
              </w:rPr>
              <w:t>3.8%</w:t>
            </w:r>
          </w:p>
        </w:tc>
        <w:tc>
          <w:tcPr>
            <w:tcW w:w="1106" w:type="dxa"/>
            <w:tcBorders>
              <w:top w:val="single" w:sz="4" w:space="0" w:color="939598"/>
              <w:bottom w:val="single" w:sz="4" w:space="0" w:color="939598"/>
            </w:tcBorders>
          </w:tcPr>
          <w:p>
            <w:pPr>
              <w:pStyle w:val="TableParagraph"/>
              <w:spacing w:before="47"/>
              <w:ind w:left="16"/>
              <w:rPr>
                <w:sz w:val="14"/>
              </w:rPr>
            </w:pPr>
            <w:r>
              <w:rPr>
                <w:spacing w:val="-4"/>
                <w:sz w:val="14"/>
              </w:rPr>
              <w:t>2.2%</w:t>
            </w:r>
          </w:p>
        </w:tc>
        <w:tc>
          <w:tcPr>
            <w:tcW w:w="1091" w:type="dxa"/>
            <w:tcBorders>
              <w:top w:val="single" w:sz="4" w:space="0" w:color="939598"/>
              <w:bottom w:val="single" w:sz="4" w:space="0" w:color="939598"/>
            </w:tcBorders>
          </w:tcPr>
          <w:p>
            <w:pPr>
              <w:pStyle w:val="TableParagraph"/>
              <w:spacing w:before="47"/>
              <w:ind w:left="1" w:right="1"/>
              <w:rPr>
                <w:sz w:val="14"/>
              </w:rPr>
            </w:pPr>
            <w:r>
              <w:rPr>
                <w:spacing w:val="-4"/>
                <w:sz w:val="14"/>
              </w:rPr>
              <w:t>2.2%</w:t>
            </w:r>
          </w:p>
        </w:tc>
      </w:tr>
      <w:tr>
        <w:trPr>
          <w:trHeight w:val="233" w:hRule="atLeast"/>
        </w:trPr>
        <w:tc>
          <w:tcPr>
            <w:tcW w:w="1129" w:type="dxa"/>
            <w:tcBorders>
              <w:top w:val="single" w:sz="4" w:space="0" w:color="939598"/>
              <w:bottom w:val="single" w:sz="4" w:space="0" w:color="939598"/>
            </w:tcBorders>
          </w:tcPr>
          <w:p>
            <w:pPr>
              <w:pStyle w:val="TableParagraph"/>
              <w:ind w:left="10"/>
              <w:rPr>
                <w:sz w:val="14"/>
              </w:rPr>
            </w:pPr>
            <w:r>
              <w:rPr>
                <w:spacing w:val="-2"/>
                <w:sz w:val="14"/>
              </w:rPr>
              <w:t>$0.65</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$0.98</w:t>
            </w:r>
          </w:p>
        </w:tc>
        <w:tc>
          <w:tcPr>
            <w:tcW w:w="1094" w:type="dxa"/>
            <w:tcBorders>
              <w:top w:val="single" w:sz="4" w:space="0" w:color="939598"/>
              <w:bottom w:val="single" w:sz="4" w:space="0" w:color="939598"/>
            </w:tcBorders>
          </w:tcPr>
          <w:p>
            <w:pPr>
              <w:pStyle w:val="TableParagraph"/>
              <w:ind w:left="1"/>
              <w:rPr>
                <w:sz w:val="14"/>
              </w:rPr>
            </w:pPr>
            <w:r>
              <w:rPr>
                <w:spacing w:val="-2"/>
                <w:sz w:val="14"/>
              </w:rPr>
              <w:t>$0.68</w:t>
            </w:r>
          </w:p>
        </w:tc>
        <w:tc>
          <w:tcPr>
            <w:tcW w:w="1074" w:type="dxa"/>
            <w:tcBorders>
              <w:top w:val="single" w:sz="4" w:space="0" w:color="939598"/>
              <w:bottom w:val="single" w:sz="4" w:space="0" w:color="939598"/>
            </w:tcBorders>
          </w:tcPr>
          <w:p>
            <w:pPr>
              <w:pStyle w:val="TableParagraph"/>
              <w:ind w:left="15" w:right="1"/>
              <w:rPr>
                <w:sz w:val="14"/>
              </w:rPr>
            </w:pPr>
            <w:r>
              <w:rPr>
                <w:spacing w:val="-4"/>
                <w:sz w:val="14"/>
              </w:rPr>
              <w:t>$1.02</w:t>
            </w:r>
          </w:p>
        </w:tc>
        <w:tc>
          <w:tcPr>
            <w:tcW w:w="1106" w:type="dxa"/>
            <w:tcBorders>
              <w:top w:val="single" w:sz="4" w:space="0" w:color="939598"/>
              <w:bottom w:val="single" w:sz="4" w:space="0" w:color="939598"/>
            </w:tcBorders>
          </w:tcPr>
          <w:p>
            <w:pPr>
              <w:pStyle w:val="TableParagraph"/>
              <w:ind w:left="16"/>
              <w:rPr>
                <w:sz w:val="14"/>
              </w:rPr>
            </w:pPr>
            <w:r>
              <w:rPr>
                <w:sz w:val="14"/>
              </w:rPr>
              <w:t>-</w:t>
            </w:r>
            <w:r>
              <w:rPr>
                <w:spacing w:val="-4"/>
                <w:sz w:val="14"/>
              </w:rPr>
              <w:t>$0.03</w:t>
            </w:r>
          </w:p>
        </w:tc>
        <w:tc>
          <w:tcPr>
            <w:tcW w:w="1121" w:type="dxa"/>
            <w:tcBorders>
              <w:top w:val="single" w:sz="4" w:space="0" w:color="939598"/>
              <w:bottom w:val="single" w:sz="4" w:space="0" w:color="939598"/>
            </w:tcBorders>
          </w:tcPr>
          <w:p>
            <w:pPr>
              <w:pStyle w:val="TableParagraph"/>
              <w:ind w:right="27"/>
              <w:rPr>
                <w:sz w:val="14"/>
              </w:rPr>
            </w:pPr>
            <w:r>
              <w:rPr>
                <w:sz w:val="14"/>
              </w:rPr>
              <w:t>-</w:t>
            </w:r>
            <w:r>
              <w:rPr>
                <w:spacing w:val="-4"/>
                <w:sz w:val="14"/>
              </w:rPr>
              <w:t>$0.04</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2.2%</w:t>
            </w:r>
          </w:p>
        </w:tc>
        <w:tc>
          <w:tcPr>
            <w:tcW w:w="1106" w:type="dxa"/>
            <w:tcBorders>
              <w:top w:val="single" w:sz="4" w:space="0" w:color="939598"/>
              <w:bottom w:val="single" w:sz="4" w:space="0" w:color="939598"/>
            </w:tcBorders>
          </w:tcPr>
          <w:p>
            <w:pPr>
              <w:pStyle w:val="TableParagraph"/>
              <w:ind w:left="16" w:right="1"/>
              <w:rPr>
                <w:sz w:val="14"/>
              </w:rPr>
            </w:pPr>
            <w:r>
              <w:rPr>
                <w:sz w:val="14"/>
              </w:rPr>
              <w:t>-</w:t>
            </w:r>
            <w:r>
              <w:rPr>
                <w:spacing w:val="-4"/>
                <w:sz w:val="14"/>
              </w:rPr>
              <w:t>0.3%</w:t>
            </w:r>
          </w:p>
        </w:tc>
        <w:tc>
          <w:tcPr>
            <w:tcW w:w="1091" w:type="dxa"/>
            <w:tcBorders>
              <w:top w:val="single" w:sz="4" w:space="0" w:color="939598"/>
              <w:bottom w:val="single" w:sz="4" w:space="0" w:color="939598"/>
            </w:tcBorders>
          </w:tcPr>
          <w:p>
            <w:pPr>
              <w:pStyle w:val="TableParagraph"/>
              <w:ind w:left="1" w:right="1"/>
              <w:rPr>
                <w:sz w:val="14"/>
              </w:rPr>
            </w:pPr>
            <w:r>
              <w:rPr>
                <w:sz w:val="14"/>
              </w:rPr>
              <w:t>-</w:t>
            </w:r>
            <w:r>
              <w:rPr>
                <w:spacing w:val="-4"/>
                <w:sz w:val="14"/>
              </w:rPr>
              <w:t>0.3%</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$1.73</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$2.54</w:t>
            </w:r>
          </w:p>
        </w:tc>
        <w:tc>
          <w:tcPr>
            <w:tcW w:w="1094" w:type="dxa"/>
            <w:tcBorders>
              <w:top w:val="single" w:sz="4" w:space="0" w:color="939598"/>
              <w:bottom w:val="single" w:sz="4" w:space="0" w:color="939598"/>
            </w:tcBorders>
          </w:tcPr>
          <w:p>
            <w:pPr>
              <w:pStyle w:val="TableParagraph"/>
              <w:ind w:left="1" w:right="1"/>
              <w:rPr>
                <w:sz w:val="14"/>
              </w:rPr>
            </w:pPr>
            <w:r>
              <w:rPr>
                <w:spacing w:val="-4"/>
                <w:sz w:val="14"/>
              </w:rPr>
              <w:t>$0.76</w:t>
            </w:r>
          </w:p>
        </w:tc>
        <w:tc>
          <w:tcPr>
            <w:tcW w:w="1074" w:type="dxa"/>
            <w:tcBorders>
              <w:top w:val="single" w:sz="4" w:space="0" w:color="939598"/>
              <w:bottom w:val="single" w:sz="4" w:space="0" w:color="939598"/>
            </w:tcBorders>
          </w:tcPr>
          <w:p>
            <w:pPr>
              <w:pStyle w:val="TableParagraph"/>
              <w:ind w:left="15" w:right="1"/>
              <w:rPr>
                <w:sz w:val="14"/>
              </w:rPr>
            </w:pPr>
            <w:r>
              <w:rPr>
                <w:spacing w:val="-4"/>
                <w:sz w:val="14"/>
              </w:rPr>
              <w:t>$1.11</w:t>
            </w:r>
          </w:p>
        </w:tc>
        <w:tc>
          <w:tcPr>
            <w:tcW w:w="1106" w:type="dxa"/>
            <w:tcBorders>
              <w:top w:val="single" w:sz="4" w:space="0" w:color="939598"/>
              <w:bottom w:val="single" w:sz="4" w:space="0" w:color="939598"/>
            </w:tcBorders>
          </w:tcPr>
          <w:p>
            <w:pPr>
              <w:pStyle w:val="TableParagraph"/>
              <w:ind w:left="16"/>
              <w:rPr>
                <w:sz w:val="14"/>
              </w:rPr>
            </w:pPr>
            <w:r>
              <w:rPr>
                <w:spacing w:val="-2"/>
                <w:sz w:val="14"/>
              </w:rPr>
              <w:t>$0.98</w:t>
            </w:r>
          </w:p>
        </w:tc>
        <w:tc>
          <w:tcPr>
            <w:tcW w:w="1121" w:type="dxa"/>
            <w:tcBorders>
              <w:top w:val="single" w:sz="4" w:space="0" w:color="939598"/>
              <w:bottom w:val="single" w:sz="4" w:space="0" w:color="939598"/>
            </w:tcBorders>
          </w:tcPr>
          <w:p>
            <w:pPr>
              <w:pStyle w:val="TableParagraph"/>
              <w:ind w:right="28"/>
              <w:rPr>
                <w:sz w:val="14"/>
              </w:rPr>
            </w:pPr>
            <w:r>
              <w:rPr>
                <w:spacing w:val="-2"/>
                <w:sz w:val="14"/>
              </w:rPr>
              <w:t>$1.43</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6.2%</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7.8%</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7.8%</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4"/>
                <w:sz w:val="14"/>
              </w:rPr>
              <w:t>$1.14</w:t>
            </w:r>
          </w:p>
        </w:tc>
        <w:tc>
          <w:tcPr>
            <w:tcW w:w="1098" w:type="dxa"/>
            <w:tcBorders>
              <w:top w:val="single" w:sz="4" w:space="0" w:color="939598"/>
              <w:bottom w:val="single" w:sz="4" w:space="0" w:color="939598"/>
            </w:tcBorders>
          </w:tcPr>
          <w:p>
            <w:pPr>
              <w:pStyle w:val="TableParagraph"/>
              <w:ind w:left="13" w:right="1"/>
              <w:rPr>
                <w:sz w:val="14"/>
              </w:rPr>
            </w:pPr>
            <w:r>
              <w:rPr>
                <w:spacing w:val="-4"/>
                <w:sz w:val="14"/>
              </w:rPr>
              <w:t>$1.65</w:t>
            </w:r>
          </w:p>
        </w:tc>
        <w:tc>
          <w:tcPr>
            <w:tcW w:w="1094" w:type="dxa"/>
            <w:tcBorders>
              <w:top w:val="single" w:sz="4" w:space="0" w:color="939598"/>
              <w:bottom w:val="single" w:sz="4" w:space="0" w:color="939598"/>
            </w:tcBorders>
          </w:tcPr>
          <w:p>
            <w:pPr>
              <w:pStyle w:val="TableParagraph"/>
              <w:ind w:left="1"/>
              <w:rPr>
                <w:sz w:val="14"/>
              </w:rPr>
            </w:pPr>
            <w:r>
              <w:rPr>
                <w:spacing w:val="-2"/>
                <w:sz w:val="14"/>
              </w:rPr>
              <w:t>$0.71</w:t>
            </w:r>
          </w:p>
        </w:tc>
        <w:tc>
          <w:tcPr>
            <w:tcW w:w="1074" w:type="dxa"/>
            <w:tcBorders>
              <w:top w:val="single" w:sz="4" w:space="0" w:color="939598"/>
              <w:bottom w:val="single" w:sz="4" w:space="0" w:color="939598"/>
            </w:tcBorders>
          </w:tcPr>
          <w:p>
            <w:pPr>
              <w:pStyle w:val="TableParagraph"/>
              <w:ind w:left="15" w:right="1"/>
              <w:rPr>
                <w:sz w:val="14"/>
              </w:rPr>
            </w:pPr>
            <w:r>
              <w:rPr>
                <w:spacing w:val="-4"/>
                <w:sz w:val="14"/>
              </w:rPr>
              <w:t>$1.02</w:t>
            </w:r>
          </w:p>
        </w:tc>
        <w:tc>
          <w:tcPr>
            <w:tcW w:w="1106" w:type="dxa"/>
            <w:tcBorders>
              <w:top w:val="single" w:sz="4" w:space="0" w:color="939598"/>
              <w:bottom w:val="single" w:sz="4" w:space="0" w:color="939598"/>
            </w:tcBorders>
          </w:tcPr>
          <w:p>
            <w:pPr>
              <w:pStyle w:val="TableParagraph"/>
              <w:ind w:left="16"/>
              <w:rPr>
                <w:sz w:val="14"/>
              </w:rPr>
            </w:pPr>
            <w:r>
              <w:rPr>
                <w:spacing w:val="-2"/>
                <w:sz w:val="14"/>
              </w:rPr>
              <w:t>$0.43</w:t>
            </w:r>
          </w:p>
        </w:tc>
        <w:tc>
          <w:tcPr>
            <w:tcW w:w="1121" w:type="dxa"/>
            <w:tcBorders>
              <w:top w:val="single" w:sz="4" w:space="0" w:color="939598"/>
              <w:bottom w:val="single" w:sz="4" w:space="0" w:color="939598"/>
            </w:tcBorders>
          </w:tcPr>
          <w:p>
            <w:pPr>
              <w:pStyle w:val="TableParagraph"/>
              <w:ind w:right="28"/>
              <w:rPr>
                <w:sz w:val="14"/>
              </w:rPr>
            </w:pPr>
            <w:r>
              <w:rPr>
                <w:spacing w:val="-2"/>
                <w:sz w:val="14"/>
              </w:rPr>
              <w:t>$0.62</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5.0%</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4.4%</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4.4%</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$0.09</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$0.13</w:t>
            </w:r>
          </w:p>
        </w:tc>
        <w:tc>
          <w:tcPr>
            <w:tcW w:w="1094" w:type="dxa"/>
            <w:tcBorders>
              <w:top w:val="single" w:sz="4" w:space="0" w:color="939598"/>
              <w:bottom w:val="single" w:sz="4" w:space="0" w:color="939598"/>
            </w:tcBorders>
          </w:tcPr>
          <w:p>
            <w:pPr>
              <w:pStyle w:val="TableParagraph"/>
              <w:ind w:left="1" w:right="1"/>
              <w:rPr>
                <w:sz w:val="14"/>
              </w:rPr>
            </w:pPr>
            <w:r>
              <w:rPr>
                <w:spacing w:val="-4"/>
                <w:sz w:val="14"/>
              </w:rPr>
              <w:t>$0.70</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$0.98</w:t>
            </w:r>
          </w:p>
        </w:tc>
        <w:tc>
          <w:tcPr>
            <w:tcW w:w="1106" w:type="dxa"/>
            <w:tcBorders>
              <w:top w:val="single" w:sz="4" w:space="0" w:color="939598"/>
              <w:bottom w:val="single" w:sz="4" w:space="0" w:color="939598"/>
            </w:tcBorders>
          </w:tcPr>
          <w:p>
            <w:pPr>
              <w:pStyle w:val="TableParagraph"/>
              <w:ind w:left="16"/>
              <w:rPr>
                <w:sz w:val="14"/>
              </w:rPr>
            </w:pPr>
            <w:r>
              <w:rPr>
                <w:sz w:val="14"/>
              </w:rPr>
              <w:t>-</w:t>
            </w:r>
            <w:r>
              <w:rPr>
                <w:spacing w:val="-2"/>
                <w:sz w:val="14"/>
              </w:rPr>
              <w:t>$0.60</w:t>
            </w:r>
          </w:p>
        </w:tc>
        <w:tc>
          <w:tcPr>
            <w:tcW w:w="1121" w:type="dxa"/>
            <w:tcBorders>
              <w:top w:val="single" w:sz="4" w:space="0" w:color="939598"/>
              <w:bottom w:val="single" w:sz="4" w:space="0" w:color="939598"/>
            </w:tcBorders>
          </w:tcPr>
          <w:p>
            <w:pPr>
              <w:pStyle w:val="TableParagraph"/>
              <w:ind w:right="28"/>
              <w:rPr>
                <w:sz w:val="14"/>
              </w:rPr>
            </w:pPr>
            <w:r>
              <w:rPr>
                <w:sz w:val="14"/>
              </w:rPr>
              <w:t>-</w:t>
            </w:r>
            <w:r>
              <w:rPr>
                <w:spacing w:val="-2"/>
                <w:sz w:val="14"/>
              </w:rPr>
              <w:t>$0.84</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0.7%</w:t>
            </w:r>
          </w:p>
        </w:tc>
        <w:tc>
          <w:tcPr>
            <w:tcW w:w="1106" w:type="dxa"/>
            <w:tcBorders>
              <w:top w:val="single" w:sz="4" w:space="0" w:color="939598"/>
              <w:bottom w:val="single" w:sz="4" w:space="0" w:color="939598"/>
            </w:tcBorders>
          </w:tcPr>
          <w:p>
            <w:pPr>
              <w:pStyle w:val="TableParagraph"/>
              <w:ind w:left="16" w:right="1"/>
              <w:rPr>
                <w:sz w:val="14"/>
              </w:rPr>
            </w:pPr>
            <w:r>
              <w:rPr>
                <w:spacing w:val="-5"/>
                <w:sz w:val="14"/>
              </w:rPr>
              <w:t>-</w:t>
            </w:r>
            <w:r>
              <w:rPr>
                <w:spacing w:val="-4"/>
                <w:sz w:val="14"/>
              </w:rPr>
              <w:t>7.3%</w:t>
            </w:r>
          </w:p>
        </w:tc>
        <w:tc>
          <w:tcPr>
            <w:tcW w:w="1091" w:type="dxa"/>
            <w:tcBorders>
              <w:top w:val="single" w:sz="4" w:space="0" w:color="939598"/>
              <w:bottom w:val="single" w:sz="4" w:space="0" w:color="939598"/>
            </w:tcBorders>
          </w:tcPr>
          <w:p>
            <w:pPr>
              <w:pStyle w:val="TableParagraph"/>
              <w:ind w:left="1" w:right="1"/>
              <w:rPr>
                <w:sz w:val="14"/>
              </w:rPr>
            </w:pPr>
            <w:r>
              <w:rPr>
                <w:spacing w:val="-5"/>
                <w:sz w:val="14"/>
              </w:rPr>
              <w:t>-</w:t>
            </w:r>
            <w:r>
              <w:rPr>
                <w:spacing w:val="-4"/>
                <w:sz w:val="14"/>
              </w:rPr>
              <w:t>7.3%</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$2.02</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$2.77</w:t>
            </w:r>
          </w:p>
        </w:tc>
        <w:tc>
          <w:tcPr>
            <w:tcW w:w="1094" w:type="dxa"/>
            <w:tcBorders>
              <w:top w:val="single" w:sz="4" w:space="0" w:color="939598"/>
              <w:bottom w:val="single" w:sz="4" w:space="0" w:color="939598"/>
            </w:tcBorders>
          </w:tcPr>
          <w:p>
            <w:pPr>
              <w:pStyle w:val="TableParagraph"/>
              <w:ind w:left="1"/>
              <w:rPr>
                <w:sz w:val="14"/>
              </w:rPr>
            </w:pPr>
            <w:r>
              <w:rPr>
                <w:spacing w:val="-2"/>
                <w:sz w:val="14"/>
              </w:rPr>
              <w:t>$0.65</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$0.88</w:t>
            </w:r>
          </w:p>
        </w:tc>
        <w:tc>
          <w:tcPr>
            <w:tcW w:w="1106" w:type="dxa"/>
            <w:tcBorders>
              <w:top w:val="single" w:sz="4" w:space="0" w:color="939598"/>
              <w:bottom w:val="single" w:sz="4" w:space="0" w:color="939598"/>
            </w:tcBorders>
          </w:tcPr>
          <w:p>
            <w:pPr>
              <w:pStyle w:val="TableParagraph"/>
              <w:ind w:left="16"/>
              <w:rPr>
                <w:sz w:val="14"/>
              </w:rPr>
            </w:pPr>
            <w:r>
              <w:rPr>
                <w:spacing w:val="-4"/>
                <w:sz w:val="14"/>
              </w:rPr>
              <w:t>$1.38</w:t>
            </w:r>
          </w:p>
        </w:tc>
        <w:tc>
          <w:tcPr>
            <w:tcW w:w="1121" w:type="dxa"/>
            <w:tcBorders>
              <w:top w:val="single" w:sz="4" w:space="0" w:color="939598"/>
              <w:bottom w:val="single" w:sz="4" w:space="0" w:color="939598"/>
            </w:tcBorders>
          </w:tcPr>
          <w:p>
            <w:pPr>
              <w:pStyle w:val="TableParagraph"/>
              <w:ind w:right="28"/>
              <w:rPr>
                <w:sz w:val="14"/>
              </w:rPr>
            </w:pPr>
            <w:r>
              <w:rPr>
                <w:spacing w:val="-4"/>
                <w:sz w:val="14"/>
              </w:rPr>
              <w:t>$1.88</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8.5%</w:t>
            </w:r>
          </w:p>
        </w:tc>
        <w:tc>
          <w:tcPr>
            <w:tcW w:w="1106" w:type="dxa"/>
            <w:tcBorders>
              <w:top w:val="single" w:sz="4" w:space="0" w:color="939598"/>
              <w:bottom w:val="single" w:sz="4" w:space="0" w:color="939598"/>
            </w:tcBorders>
          </w:tcPr>
          <w:p>
            <w:pPr>
              <w:pStyle w:val="TableParagraph"/>
              <w:ind w:left="16" w:right="1"/>
              <w:rPr>
                <w:sz w:val="14"/>
              </w:rPr>
            </w:pPr>
            <w:r>
              <w:rPr>
                <w:spacing w:val="-2"/>
                <w:sz w:val="14"/>
              </w:rPr>
              <w:t>11.6%</w:t>
            </w:r>
          </w:p>
        </w:tc>
        <w:tc>
          <w:tcPr>
            <w:tcW w:w="1091" w:type="dxa"/>
            <w:tcBorders>
              <w:top w:val="single" w:sz="4" w:space="0" w:color="939598"/>
              <w:bottom w:val="single" w:sz="4" w:space="0" w:color="939598"/>
            </w:tcBorders>
          </w:tcPr>
          <w:p>
            <w:pPr>
              <w:pStyle w:val="TableParagraph"/>
              <w:ind w:left="1" w:right="1"/>
              <w:rPr>
                <w:sz w:val="14"/>
              </w:rPr>
            </w:pPr>
            <w:r>
              <w:rPr>
                <w:spacing w:val="-2"/>
                <w:sz w:val="14"/>
              </w:rPr>
              <w:t>11.6%</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$1.25</w:t>
            </w:r>
          </w:p>
        </w:tc>
        <w:tc>
          <w:tcPr>
            <w:tcW w:w="1098" w:type="dxa"/>
            <w:tcBorders>
              <w:top w:val="single" w:sz="4" w:space="0" w:color="939598"/>
              <w:bottom w:val="single" w:sz="4" w:space="0" w:color="939598"/>
            </w:tcBorders>
          </w:tcPr>
          <w:p>
            <w:pPr>
              <w:pStyle w:val="TableParagraph"/>
              <w:ind w:left="13" w:right="3"/>
              <w:rPr>
                <w:sz w:val="14"/>
              </w:rPr>
            </w:pPr>
            <w:r>
              <w:rPr>
                <w:spacing w:val="-4"/>
                <w:sz w:val="14"/>
              </w:rPr>
              <w:t>$1.67</w:t>
            </w:r>
          </w:p>
        </w:tc>
        <w:tc>
          <w:tcPr>
            <w:tcW w:w="1094" w:type="dxa"/>
            <w:tcBorders>
              <w:top w:val="single" w:sz="4" w:space="0" w:color="939598"/>
              <w:bottom w:val="single" w:sz="4" w:space="0" w:color="939598"/>
            </w:tcBorders>
          </w:tcPr>
          <w:p>
            <w:pPr>
              <w:pStyle w:val="TableParagraph"/>
              <w:ind w:left="1"/>
              <w:rPr>
                <w:sz w:val="14"/>
              </w:rPr>
            </w:pPr>
            <w:r>
              <w:rPr>
                <w:spacing w:val="-2"/>
                <w:sz w:val="14"/>
              </w:rPr>
              <w:t>$0.60</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$0.80</w:t>
            </w:r>
          </w:p>
        </w:tc>
        <w:tc>
          <w:tcPr>
            <w:tcW w:w="1106" w:type="dxa"/>
            <w:tcBorders>
              <w:top w:val="single" w:sz="4" w:space="0" w:color="939598"/>
              <w:bottom w:val="single" w:sz="4" w:space="0" w:color="939598"/>
            </w:tcBorders>
          </w:tcPr>
          <w:p>
            <w:pPr>
              <w:pStyle w:val="TableParagraph"/>
              <w:ind w:left="16"/>
              <w:rPr>
                <w:sz w:val="14"/>
              </w:rPr>
            </w:pPr>
            <w:r>
              <w:rPr>
                <w:spacing w:val="-2"/>
                <w:sz w:val="14"/>
              </w:rPr>
              <w:t>$0.64</w:t>
            </w:r>
          </w:p>
        </w:tc>
        <w:tc>
          <w:tcPr>
            <w:tcW w:w="1121" w:type="dxa"/>
            <w:tcBorders>
              <w:top w:val="single" w:sz="4" w:space="0" w:color="939598"/>
              <w:bottom w:val="single" w:sz="4" w:space="0" w:color="939598"/>
            </w:tcBorders>
          </w:tcPr>
          <w:p>
            <w:pPr>
              <w:pStyle w:val="TableParagraph"/>
              <w:ind w:right="27"/>
              <w:rPr>
                <w:sz w:val="14"/>
              </w:rPr>
            </w:pPr>
            <w:r>
              <w:rPr>
                <w:spacing w:val="-2"/>
                <w:sz w:val="14"/>
              </w:rPr>
              <w:t>$0.86</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5.3%</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5.2%</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5.2%</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$0.18</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$0.24</w:t>
            </w:r>
          </w:p>
        </w:tc>
        <w:tc>
          <w:tcPr>
            <w:tcW w:w="1094" w:type="dxa"/>
            <w:tcBorders>
              <w:top w:val="single" w:sz="4" w:space="0" w:color="939598"/>
              <w:bottom w:val="single" w:sz="4" w:space="0" w:color="939598"/>
            </w:tcBorders>
          </w:tcPr>
          <w:p>
            <w:pPr>
              <w:pStyle w:val="TableParagraph"/>
              <w:ind w:left="1"/>
              <w:rPr>
                <w:sz w:val="14"/>
              </w:rPr>
            </w:pPr>
            <w:r>
              <w:rPr>
                <w:spacing w:val="-2"/>
                <w:sz w:val="14"/>
              </w:rPr>
              <w:t>$0.59</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$0.78</w:t>
            </w:r>
          </w:p>
        </w:tc>
        <w:tc>
          <w:tcPr>
            <w:tcW w:w="1106" w:type="dxa"/>
            <w:tcBorders>
              <w:top w:val="single" w:sz="4" w:space="0" w:color="939598"/>
              <w:bottom w:val="single" w:sz="4" w:space="0" w:color="939598"/>
            </w:tcBorders>
          </w:tcPr>
          <w:p>
            <w:pPr>
              <w:pStyle w:val="TableParagraph"/>
              <w:ind w:left="16"/>
              <w:rPr>
                <w:sz w:val="14"/>
              </w:rPr>
            </w:pPr>
            <w:r>
              <w:rPr>
                <w:sz w:val="14"/>
              </w:rPr>
              <w:t>-</w:t>
            </w:r>
            <w:r>
              <w:rPr>
                <w:spacing w:val="-2"/>
                <w:sz w:val="14"/>
              </w:rPr>
              <w:t>$0.41</w:t>
            </w:r>
          </w:p>
        </w:tc>
        <w:tc>
          <w:tcPr>
            <w:tcW w:w="1121" w:type="dxa"/>
            <w:tcBorders>
              <w:top w:val="single" w:sz="4" w:space="0" w:color="939598"/>
              <w:bottom w:val="single" w:sz="4" w:space="0" w:color="939598"/>
            </w:tcBorders>
          </w:tcPr>
          <w:p>
            <w:pPr>
              <w:pStyle w:val="TableParagraph"/>
              <w:ind w:right="28"/>
              <w:rPr>
                <w:sz w:val="14"/>
              </w:rPr>
            </w:pPr>
            <w:r>
              <w:rPr>
                <w:sz w:val="14"/>
              </w:rPr>
              <w:t>-</w:t>
            </w:r>
            <w:r>
              <w:rPr>
                <w:spacing w:val="-2"/>
                <w:sz w:val="14"/>
              </w:rPr>
              <w:t>$0.54</w:t>
            </w:r>
          </w:p>
        </w:tc>
        <w:tc>
          <w:tcPr>
            <w:tcW w:w="1045" w:type="dxa"/>
            <w:tcBorders>
              <w:top w:val="single" w:sz="4" w:space="0" w:color="939598"/>
              <w:bottom w:val="single" w:sz="4" w:space="0" w:color="939598"/>
            </w:tcBorders>
          </w:tcPr>
          <w:p>
            <w:pPr>
              <w:pStyle w:val="TableParagraph"/>
              <w:ind w:left="2" w:right="14"/>
              <w:rPr>
                <w:sz w:val="14"/>
              </w:rPr>
            </w:pPr>
            <w:r>
              <w:rPr>
                <w:spacing w:val="-4"/>
                <w:sz w:val="14"/>
              </w:rPr>
              <w:t>0.6%</w:t>
            </w:r>
          </w:p>
        </w:tc>
        <w:tc>
          <w:tcPr>
            <w:tcW w:w="1106" w:type="dxa"/>
            <w:tcBorders>
              <w:top w:val="single" w:sz="4" w:space="0" w:color="939598"/>
              <w:bottom w:val="single" w:sz="4" w:space="0" w:color="939598"/>
            </w:tcBorders>
          </w:tcPr>
          <w:p>
            <w:pPr>
              <w:pStyle w:val="TableParagraph"/>
              <w:ind w:left="16" w:right="1"/>
              <w:rPr>
                <w:sz w:val="14"/>
              </w:rPr>
            </w:pPr>
            <w:r>
              <w:rPr>
                <w:sz w:val="14"/>
              </w:rPr>
              <w:t>-</w:t>
            </w:r>
            <w:r>
              <w:rPr>
                <w:spacing w:val="-4"/>
                <w:sz w:val="14"/>
              </w:rPr>
              <w:t>3.2%</w:t>
            </w:r>
          </w:p>
        </w:tc>
        <w:tc>
          <w:tcPr>
            <w:tcW w:w="1091" w:type="dxa"/>
            <w:tcBorders>
              <w:top w:val="single" w:sz="4" w:space="0" w:color="939598"/>
              <w:bottom w:val="single" w:sz="4" w:space="0" w:color="939598"/>
            </w:tcBorders>
          </w:tcPr>
          <w:p>
            <w:pPr>
              <w:pStyle w:val="TableParagraph"/>
              <w:ind w:left="1" w:right="1"/>
              <w:rPr>
                <w:sz w:val="14"/>
              </w:rPr>
            </w:pPr>
            <w:r>
              <w:rPr>
                <w:sz w:val="14"/>
              </w:rPr>
              <w:t>-</w:t>
            </w:r>
            <w:r>
              <w:rPr>
                <w:spacing w:val="-4"/>
                <w:sz w:val="14"/>
              </w:rPr>
              <w:t>3.2%</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$0.75</w:t>
            </w:r>
          </w:p>
        </w:tc>
        <w:tc>
          <w:tcPr>
            <w:tcW w:w="1098" w:type="dxa"/>
            <w:tcBorders>
              <w:top w:val="single" w:sz="4" w:space="0" w:color="939598"/>
              <w:bottom w:val="single" w:sz="4" w:space="0" w:color="939598"/>
            </w:tcBorders>
          </w:tcPr>
          <w:p>
            <w:pPr>
              <w:pStyle w:val="TableParagraph"/>
              <w:ind w:left="13" w:right="1"/>
              <w:rPr>
                <w:sz w:val="14"/>
              </w:rPr>
            </w:pPr>
            <w:r>
              <w:rPr>
                <w:spacing w:val="-2"/>
                <w:sz w:val="14"/>
              </w:rPr>
              <w:t>$0.98</w:t>
            </w:r>
          </w:p>
        </w:tc>
        <w:tc>
          <w:tcPr>
            <w:tcW w:w="1094" w:type="dxa"/>
            <w:tcBorders>
              <w:top w:val="single" w:sz="4" w:space="0" w:color="939598"/>
              <w:bottom w:val="single" w:sz="4" w:space="0" w:color="939598"/>
            </w:tcBorders>
          </w:tcPr>
          <w:p>
            <w:pPr>
              <w:pStyle w:val="TableParagraph"/>
              <w:ind w:left="1"/>
              <w:rPr>
                <w:sz w:val="14"/>
              </w:rPr>
            </w:pPr>
            <w:r>
              <w:rPr>
                <w:spacing w:val="-2"/>
                <w:sz w:val="14"/>
              </w:rPr>
              <w:t>$0.63</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$0.82</w:t>
            </w:r>
          </w:p>
        </w:tc>
        <w:tc>
          <w:tcPr>
            <w:tcW w:w="1106" w:type="dxa"/>
            <w:tcBorders>
              <w:top w:val="single" w:sz="4" w:space="0" w:color="939598"/>
              <w:bottom w:val="single" w:sz="4" w:space="0" w:color="939598"/>
            </w:tcBorders>
          </w:tcPr>
          <w:p>
            <w:pPr>
              <w:pStyle w:val="TableParagraph"/>
              <w:ind w:left="16" w:right="1"/>
              <w:rPr>
                <w:sz w:val="14"/>
              </w:rPr>
            </w:pPr>
            <w:r>
              <w:rPr>
                <w:spacing w:val="-2"/>
                <w:sz w:val="14"/>
              </w:rPr>
              <w:t>$0.12</w:t>
            </w:r>
          </w:p>
        </w:tc>
        <w:tc>
          <w:tcPr>
            <w:tcW w:w="1121" w:type="dxa"/>
            <w:tcBorders>
              <w:top w:val="single" w:sz="4" w:space="0" w:color="939598"/>
              <w:bottom w:val="single" w:sz="4" w:space="0" w:color="939598"/>
            </w:tcBorders>
          </w:tcPr>
          <w:p>
            <w:pPr>
              <w:pStyle w:val="TableParagraph"/>
              <w:ind w:right="28"/>
              <w:rPr>
                <w:sz w:val="14"/>
              </w:rPr>
            </w:pPr>
            <w:r>
              <w:rPr>
                <w:spacing w:val="-2"/>
                <w:sz w:val="14"/>
              </w:rPr>
              <w:t>$0.16</w:t>
            </w:r>
          </w:p>
        </w:tc>
        <w:tc>
          <w:tcPr>
            <w:tcW w:w="1045" w:type="dxa"/>
            <w:tcBorders>
              <w:top w:val="single" w:sz="4" w:space="0" w:color="939598"/>
              <w:bottom w:val="single" w:sz="4" w:space="0" w:color="939598"/>
            </w:tcBorders>
          </w:tcPr>
          <w:p>
            <w:pPr>
              <w:pStyle w:val="TableParagraph"/>
              <w:ind w:right="14"/>
              <w:rPr>
                <w:sz w:val="14"/>
              </w:rPr>
            </w:pPr>
            <w:r>
              <w:rPr>
                <w:spacing w:val="-4"/>
                <w:sz w:val="14"/>
              </w:rPr>
              <w:t>2.5%</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1.0%</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1.0%</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$0.66</w:t>
            </w:r>
          </w:p>
        </w:tc>
        <w:tc>
          <w:tcPr>
            <w:tcW w:w="1098" w:type="dxa"/>
            <w:tcBorders>
              <w:top w:val="single" w:sz="4" w:space="0" w:color="939598"/>
              <w:bottom w:val="single" w:sz="4" w:space="0" w:color="939598"/>
            </w:tcBorders>
          </w:tcPr>
          <w:p>
            <w:pPr>
              <w:pStyle w:val="TableParagraph"/>
              <w:ind w:left="13" w:right="2"/>
              <w:rPr>
                <w:sz w:val="14"/>
              </w:rPr>
            </w:pPr>
            <w:r>
              <w:rPr>
                <w:spacing w:val="-2"/>
                <w:sz w:val="14"/>
              </w:rPr>
              <w:t>$0.84</w:t>
            </w:r>
          </w:p>
        </w:tc>
        <w:tc>
          <w:tcPr>
            <w:tcW w:w="1094" w:type="dxa"/>
            <w:tcBorders>
              <w:top w:val="single" w:sz="4" w:space="0" w:color="939598"/>
              <w:bottom w:val="single" w:sz="4" w:space="0" w:color="939598"/>
            </w:tcBorders>
          </w:tcPr>
          <w:p>
            <w:pPr>
              <w:pStyle w:val="TableParagraph"/>
              <w:ind w:left="1" w:right="1"/>
              <w:rPr>
                <w:sz w:val="14"/>
              </w:rPr>
            </w:pPr>
            <w:r>
              <w:rPr>
                <w:spacing w:val="-2"/>
                <w:sz w:val="14"/>
              </w:rPr>
              <w:t>$0.61</w:t>
            </w:r>
          </w:p>
        </w:tc>
        <w:tc>
          <w:tcPr>
            <w:tcW w:w="1074" w:type="dxa"/>
            <w:tcBorders>
              <w:top w:val="single" w:sz="4" w:space="0" w:color="939598"/>
              <w:bottom w:val="single" w:sz="4" w:space="0" w:color="939598"/>
            </w:tcBorders>
          </w:tcPr>
          <w:p>
            <w:pPr>
              <w:pStyle w:val="TableParagraph"/>
              <w:ind w:left="15" w:right="2"/>
              <w:rPr>
                <w:sz w:val="14"/>
              </w:rPr>
            </w:pPr>
            <w:r>
              <w:rPr>
                <w:spacing w:val="-2"/>
                <w:sz w:val="14"/>
              </w:rPr>
              <w:t>$0.78</w:t>
            </w:r>
          </w:p>
        </w:tc>
        <w:tc>
          <w:tcPr>
            <w:tcW w:w="1106" w:type="dxa"/>
            <w:tcBorders>
              <w:top w:val="single" w:sz="4" w:space="0" w:color="939598"/>
              <w:bottom w:val="single" w:sz="4" w:space="0" w:color="939598"/>
            </w:tcBorders>
          </w:tcPr>
          <w:p>
            <w:pPr>
              <w:pStyle w:val="TableParagraph"/>
              <w:ind w:left="16" w:right="1"/>
              <w:rPr>
                <w:sz w:val="14"/>
              </w:rPr>
            </w:pPr>
            <w:r>
              <w:rPr>
                <w:spacing w:val="-2"/>
                <w:sz w:val="14"/>
              </w:rPr>
              <w:t>$0.05</w:t>
            </w:r>
          </w:p>
        </w:tc>
        <w:tc>
          <w:tcPr>
            <w:tcW w:w="1121" w:type="dxa"/>
            <w:tcBorders>
              <w:top w:val="single" w:sz="4" w:space="0" w:color="939598"/>
              <w:bottom w:val="single" w:sz="4" w:space="0" w:color="939598"/>
            </w:tcBorders>
          </w:tcPr>
          <w:p>
            <w:pPr>
              <w:pStyle w:val="TableParagraph"/>
              <w:ind w:right="28"/>
              <w:rPr>
                <w:sz w:val="14"/>
              </w:rPr>
            </w:pPr>
            <w:r>
              <w:rPr>
                <w:spacing w:val="-2"/>
                <w:sz w:val="14"/>
              </w:rPr>
              <w:t>$0.06</w:t>
            </w:r>
          </w:p>
        </w:tc>
        <w:tc>
          <w:tcPr>
            <w:tcW w:w="1045" w:type="dxa"/>
            <w:tcBorders>
              <w:top w:val="single" w:sz="4" w:space="0" w:color="939598"/>
              <w:bottom w:val="single" w:sz="4" w:space="0" w:color="939598"/>
            </w:tcBorders>
          </w:tcPr>
          <w:p>
            <w:pPr>
              <w:pStyle w:val="TableParagraph"/>
              <w:ind w:right="14"/>
              <w:rPr>
                <w:sz w:val="14"/>
              </w:rPr>
            </w:pPr>
            <w:r>
              <w:rPr>
                <w:spacing w:val="-4"/>
                <w:sz w:val="14"/>
              </w:rPr>
              <w:t>2.5%</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0.4%</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0.4%</w:t>
            </w:r>
          </w:p>
        </w:tc>
      </w:tr>
      <w:tr>
        <w:trPr>
          <w:trHeight w:val="233" w:hRule="atLeast"/>
        </w:trPr>
        <w:tc>
          <w:tcPr>
            <w:tcW w:w="1129" w:type="dxa"/>
            <w:tcBorders>
              <w:top w:val="single" w:sz="4" w:space="0" w:color="939598"/>
              <w:bottom w:val="single" w:sz="4" w:space="0" w:color="939598"/>
            </w:tcBorders>
          </w:tcPr>
          <w:p>
            <w:pPr>
              <w:pStyle w:val="TableParagraph"/>
              <w:ind w:left="10" w:right="1"/>
              <w:rPr>
                <w:sz w:val="14"/>
              </w:rPr>
            </w:pPr>
            <w:r>
              <w:rPr>
                <w:spacing w:val="-2"/>
                <w:sz w:val="14"/>
              </w:rPr>
              <w:t>$0.25</w:t>
            </w:r>
          </w:p>
        </w:tc>
        <w:tc>
          <w:tcPr>
            <w:tcW w:w="1098" w:type="dxa"/>
            <w:tcBorders>
              <w:top w:val="single" w:sz="4" w:space="0" w:color="939598"/>
              <w:bottom w:val="single" w:sz="4" w:space="0" w:color="939598"/>
            </w:tcBorders>
          </w:tcPr>
          <w:p>
            <w:pPr>
              <w:pStyle w:val="TableParagraph"/>
              <w:ind w:left="13" w:right="2"/>
              <w:rPr>
                <w:sz w:val="14"/>
              </w:rPr>
            </w:pPr>
            <w:r>
              <w:rPr>
                <w:spacing w:val="-2"/>
                <w:sz w:val="14"/>
              </w:rPr>
              <w:t>$0.32</w:t>
            </w:r>
          </w:p>
        </w:tc>
        <w:tc>
          <w:tcPr>
            <w:tcW w:w="1094" w:type="dxa"/>
            <w:tcBorders>
              <w:top w:val="single" w:sz="4" w:space="0" w:color="939598"/>
              <w:bottom w:val="single" w:sz="4" w:space="0" w:color="939598"/>
            </w:tcBorders>
          </w:tcPr>
          <w:p>
            <w:pPr>
              <w:pStyle w:val="TableParagraph"/>
              <w:ind w:left="1" w:right="1"/>
              <w:rPr>
                <w:sz w:val="14"/>
              </w:rPr>
            </w:pPr>
            <w:r>
              <w:rPr>
                <w:spacing w:val="-2"/>
                <w:sz w:val="14"/>
              </w:rPr>
              <w:t>$0.64</w:t>
            </w:r>
          </w:p>
        </w:tc>
        <w:tc>
          <w:tcPr>
            <w:tcW w:w="1074" w:type="dxa"/>
            <w:tcBorders>
              <w:top w:val="single" w:sz="4" w:space="0" w:color="939598"/>
              <w:bottom w:val="single" w:sz="4" w:space="0" w:color="939598"/>
            </w:tcBorders>
          </w:tcPr>
          <w:p>
            <w:pPr>
              <w:pStyle w:val="TableParagraph"/>
              <w:ind w:left="15" w:right="1"/>
              <w:rPr>
                <w:sz w:val="14"/>
              </w:rPr>
            </w:pPr>
            <w:r>
              <w:rPr>
                <w:spacing w:val="-2"/>
                <w:sz w:val="14"/>
              </w:rPr>
              <w:t>$0.81</w:t>
            </w:r>
          </w:p>
        </w:tc>
        <w:tc>
          <w:tcPr>
            <w:tcW w:w="1106" w:type="dxa"/>
            <w:tcBorders>
              <w:top w:val="single" w:sz="4" w:space="0" w:color="939598"/>
              <w:bottom w:val="single" w:sz="4" w:space="0" w:color="939598"/>
            </w:tcBorders>
          </w:tcPr>
          <w:p>
            <w:pPr>
              <w:pStyle w:val="TableParagraph"/>
              <w:ind w:left="16" w:right="1"/>
              <w:rPr>
                <w:sz w:val="14"/>
              </w:rPr>
            </w:pPr>
            <w:r>
              <w:rPr>
                <w:sz w:val="14"/>
              </w:rPr>
              <w:t>-</w:t>
            </w:r>
            <w:r>
              <w:rPr>
                <w:spacing w:val="-2"/>
                <w:sz w:val="14"/>
              </w:rPr>
              <w:t>$0.39</w:t>
            </w:r>
          </w:p>
        </w:tc>
        <w:tc>
          <w:tcPr>
            <w:tcW w:w="1121" w:type="dxa"/>
            <w:tcBorders>
              <w:top w:val="single" w:sz="4" w:space="0" w:color="939598"/>
              <w:bottom w:val="single" w:sz="4" w:space="0" w:color="939598"/>
            </w:tcBorders>
          </w:tcPr>
          <w:p>
            <w:pPr>
              <w:pStyle w:val="TableParagraph"/>
              <w:ind w:right="28"/>
              <w:rPr>
                <w:sz w:val="14"/>
              </w:rPr>
            </w:pPr>
            <w:r>
              <w:rPr>
                <w:sz w:val="14"/>
              </w:rPr>
              <w:t>-</w:t>
            </w:r>
            <w:r>
              <w:rPr>
                <w:spacing w:val="-2"/>
                <w:sz w:val="14"/>
              </w:rPr>
              <w:t>$0.49</w:t>
            </w:r>
          </w:p>
        </w:tc>
        <w:tc>
          <w:tcPr>
            <w:tcW w:w="1045" w:type="dxa"/>
            <w:tcBorders>
              <w:top w:val="single" w:sz="4" w:space="0" w:color="939598"/>
              <w:bottom w:val="single" w:sz="4" w:space="0" w:color="939598"/>
            </w:tcBorders>
          </w:tcPr>
          <w:p>
            <w:pPr>
              <w:pStyle w:val="TableParagraph"/>
              <w:ind w:left="1" w:right="14"/>
              <w:rPr>
                <w:sz w:val="14"/>
              </w:rPr>
            </w:pPr>
            <w:r>
              <w:rPr>
                <w:spacing w:val="-4"/>
                <w:sz w:val="14"/>
              </w:rPr>
              <w:t>0.7%</w:t>
            </w:r>
          </w:p>
        </w:tc>
        <w:tc>
          <w:tcPr>
            <w:tcW w:w="1106" w:type="dxa"/>
            <w:tcBorders>
              <w:top w:val="single" w:sz="4" w:space="0" w:color="939598"/>
              <w:bottom w:val="single" w:sz="4" w:space="0" w:color="939598"/>
            </w:tcBorders>
          </w:tcPr>
          <w:p>
            <w:pPr>
              <w:pStyle w:val="TableParagraph"/>
              <w:ind w:left="16" w:right="2"/>
              <w:rPr>
                <w:sz w:val="14"/>
              </w:rPr>
            </w:pPr>
            <w:r>
              <w:rPr>
                <w:sz w:val="14"/>
              </w:rPr>
              <w:t>-</w:t>
            </w:r>
            <w:r>
              <w:rPr>
                <w:spacing w:val="-4"/>
                <w:sz w:val="14"/>
              </w:rPr>
              <w:t>3.5%</w:t>
            </w:r>
          </w:p>
        </w:tc>
        <w:tc>
          <w:tcPr>
            <w:tcW w:w="1091" w:type="dxa"/>
            <w:tcBorders>
              <w:top w:val="single" w:sz="4" w:space="0" w:color="939598"/>
              <w:bottom w:val="single" w:sz="4" w:space="0" w:color="939598"/>
            </w:tcBorders>
          </w:tcPr>
          <w:p>
            <w:pPr>
              <w:pStyle w:val="TableParagraph"/>
              <w:ind w:left="1" w:right="1"/>
              <w:rPr>
                <w:sz w:val="14"/>
              </w:rPr>
            </w:pPr>
            <w:r>
              <w:rPr>
                <w:sz w:val="14"/>
              </w:rPr>
              <w:t>-</w:t>
            </w:r>
            <w:r>
              <w:rPr>
                <w:spacing w:val="-4"/>
                <w:sz w:val="14"/>
              </w:rPr>
              <w:t>3.5%</w:t>
            </w:r>
          </w:p>
        </w:tc>
      </w:tr>
      <w:tr>
        <w:trPr>
          <w:trHeight w:val="233" w:hRule="atLeast"/>
        </w:trPr>
        <w:tc>
          <w:tcPr>
            <w:tcW w:w="1129" w:type="dxa"/>
            <w:tcBorders>
              <w:top w:val="single" w:sz="4" w:space="0" w:color="939598"/>
              <w:bottom w:val="single" w:sz="4" w:space="0" w:color="939598"/>
            </w:tcBorders>
          </w:tcPr>
          <w:p>
            <w:pPr>
              <w:pStyle w:val="TableParagraph"/>
              <w:ind w:left="10" w:right="2"/>
              <w:rPr>
                <w:sz w:val="14"/>
              </w:rPr>
            </w:pPr>
            <w:r>
              <w:rPr>
                <w:spacing w:val="-4"/>
                <w:sz w:val="14"/>
              </w:rPr>
              <w:t>$1.68</w:t>
            </w:r>
          </w:p>
        </w:tc>
        <w:tc>
          <w:tcPr>
            <w:tcW w:w="1098" w:type="dxa"/>
            <w:tcBorders>
              <w:top w:val="single" w:sz="4" w:space="0" w:color="939598"/>
              <w:bottom w:val="single" w:sz="4" w:space="0" w:color="939598"/>
            </w:tcBorders>
          </w:tcPr>
          <w:p>
            <w:pPr>
              <w:pStyle w:val="TableParagraph"/>
              <w:ind w:left="13" w:right="2"/>
              <w:rPr>
                <w:sz w:val="14"/>
              </w:rPr>
            </w:pPr>
            <w:r>
              <w:rPr>
                <w:spacing w:val="-2"/>
                <w:sz w:val="14"/>
              </w:rPr>
              <w:t>$2.08</w:t>
            </w:r>
          </w:p>
        </w:tc>
        <w:tc>
          <w:tcPr>
            <w:tcW w:w="1094" w:type="dxa"/>
            <w:tcBorders>
              <w:top w:val="single" w:sz="4" w:space="0" w:color="939598"/>
              <w:bottom w:val="single" w:sz="4" w:space="0" w:color="939598"/>
            </w:tcBorders>
          </w:tcPr>
          <w:p>
            <w:pPr>
              <w:pStyle w:val="TableParagraph"/>
              <w:ind w:left="1" w:right="1"/>
              <w:rPr>
                <w:sz w:val="14"/>
              </w:rPr>
            </w:pPr>
            <w:r>
              <w:rPr>
                <w:spacing w:val="-2"/>
                <w:sz w:val="14"/>
              </w:rPr>
              <w:t>$0.54</w:t>
            </w:r>
          </w:p>
        </w:tc>
        <w:tc>
          <w:tcPr>
            <w:tcW w:w="1074" w:type="dxa"/>
            <w:tcBorders>
              <w:top w:val="single" w:sz="4" w:space="0" w:color="939598"/>
              <w:bottom w:val="single" w:sz="4" w:space="0" w:color="939598"/>
            </w:tcBorders>
          </w:tcPr>
          <w:p>
            <w:pPr>
              <w:pStyle w:val="TableParagraph"/>
              <w:ind w:left="15" w:right="4"/>
              <w:rPr>
                <w:sz w:val="14"/>
              </w:rPr>
            </w:pPr>
            <w:r>
              <w:rPr>
                <w:spacing w:val="-4"/>
                <w:sz w:val="14"/>
              </w:rPr>
              <w:t>$0.67</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$1.14</w:t>
            </w:r>
          </w:p>
        </w:tc>
        <w:tc>
          <w:tcPr>
            <w:tcW w:w="1121" w:type="dxa"/>
            <w:tcBorders>
              <w:top w:val="single" w:sz="4" w:space="0" w:color="939598"/>
              <w:bottom w:val="single" w:sz="4" w:space="0" w:color="939598"/>
            </w:tcBorders>
          </w:tcPr>
          <w:p>
            <w:pPr>
              <w:pStyle w:val="TableParagraph"/>
              <w:ind w:right="29"/>
              <w:rPr>
                <w:sz w:val="14"/>
              </w:rPr>
            </w:pPr>
            <w:r>
              <w:rPr>
                <w:spacing w:val="-4"/>
                <w:sz w:val="14"/>
              </w:rPr>
              <w:t>$1.41</w:t>
            </w:r>
          </w:p>
        </w:tc>
        <w:tc>
          <w:tcPr>
            <w:tcW w:w="1045" w:type="dxa"/>
            <w:tcBorders>
              <w:top w:val="single" w:sz="4" w:space="0" w:color="939598"/>
              <w:bottom w:val="single" w:sz="4" w:space="0" w:color="939598"/>
            </w:tcBorders>
          </w:tcPr>
          <w:p>
            <w:pPr>
              <w:pStyle w:val="TableParagraph"/>
              <w:ind w:left="1" w:right="14"/>
              <w:rPr>
                <w:sz w:val="14"/>
              </w:rPr>
            </w:pPr>
            <w:r>
              <w:rPr>
                <w:spacing w:val="-4"/>
                <w:sz w:val="14"/>
              </w:rPr>
              <w:t>5.4%</w:t>
            </w:r>
          </w:p>
        </w:tc>
        <w:tc>
          <w:tcPr>
            <w:tcW w:w="1106" w:type="dxa"/>
            <w:tcBorders>
              <w:top w:val="single" w:sz="4" w:space="0" w:color="939598"/>
              <w:bottom w:val="single" w:sz="4" w:space="0" w:color="939598"/>
            </w:tcBorders>
          </w:tcPr>
          <w:p>
            <w:pPr>
              <w:pStyle w:val="TableParagraph"/>
              <w:ind w:left="16" w:right="2"/>
              <w:rPr>
                <w:sz w:val="14"/>
              </w:rPr>
            </w:pPr>
            <w:r>
              <w:rPr>
                <w:spacing w:val="-4"/>
                <w:sz w:val="14"/>
              </w:rPr>
              <w:t>8.3%</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8.3%</w:t>
            </w:r>
          </w:p>
        </w:tc>
      </w:tr>
      <w:tr>
        <w:trPr>
          <w:trHeight w:val="233" w:hRule="atLeast"/>
        </w:trPr>
        <w:tc>
          <w:tcPr>
            <w:tcW w:w="1129" w:type="dxa"/>
            <w:tcBorders>
              <w:top w:val="single" w:sz="4" w:space="0" w:color="939598"/>
              <w:bottom w:val="single" w:sz="4" w:space="0" w:color="939598"/>
            </w:tcBorders>
          </w:tcPr>
          <w:p>
            <w:pPr>
              <w:pStyle w:val="TableParagraph"/>
              <w:ind w:left="10" w:right="2"/>
              <w:rPr>
                <w:sz w:val="14"/>
              </w:rPr>
            </w:pPr>
            <w:r>
              <w:rPr>
                <w:spacing w:val="-4"/>
                <w:sz w:val="14"/>
              </w:rPr>
              <w:t>$1.86</w:t>
            </w:r>
          </w:p>
        </w:tc>
        <w:tc>
          <w:tcPr>
            <w:tcW w:w="1098" w:type="dxa"/>
            <w:tcBorders>
              <w:top w:val="single" w:sz="4" w:space="0" w:color="939598"/>
              <w:bottom w:val="single" w:sz="4" w:space="0" w:color="939598"/>
            </w:tcBorders>
          </w:tcPr>
          <w:p>
            <w:pPr>
              <w:pStyle w:val="TableParagraph"/>
              <w:ind w:left="13" w:right="2"/>
              <w:rPr>
                <w:sz w:val="14"/>
              </w:rPr>
            </w:pPr>
            <w:r>
              <w:rPr>
                <w:spacing w:val="-2"/>
                <w:sz w:val="14"/>
              </w:rPr>
              <w:t>$2.26</w:t>
            </w:r>
          </w:p>
        </w:tc>
        <w:tc>
          <w:tcPr>
            <w:tcW w:w="1094" w:type="dxa"/>
            <w:tcBorders>
              <w:top w:val="single" w:sz="4" w:space="0" w:color="939598"/>
              <w:bottom w:val="single" w:sz="4" w:space="0" w:color="939598"/>
            </w:tcBorders>
          </w:tcPr>
          <w:p>
            <w:pPr>
              <w:pStyle w:val="TableParagraph"/>
              <w:ind w:left="1" w:right="1"/>
              <w:rPr>
                <w:sz w:val="14"/>
              </w:rPr>
            </w:pPr>
            <w:r>
              <w:rPr>
                <w:spacing w:val="-2"/>
                <w:sz w:val="14"/>
              </w:rPr>
              <w:t>$0.46</w:t>
            </w:r>
          </w:p>
        </w:tc>
        <w:tc>
          <w:tcPr>
            <w:tcW w:w="1074" w:type="dxa"/>
            <w:tcBorders>
              <w:top w:val="single" w:sz="4" w:space="0" w:color="939598"/>
              <w:bottom w:val="single" w:sz="4" w:space="0" w:color="939598"/>
            </w:tcBorders>
          </w:tcPr>
          <w:p>
            <w:pPr>
              <w:pStyle w:val="TableParagraph"/>
              <w:ind w:left="15" w:right="2"/>
              <w:rPr>
                <w:sz w:val="14"/>
              </w:rPr>
            </w:pPr>
            <w:r>
              <w:rPr>
                <w:spacing w:val="-2"/>
                <w:sz w:val="14"/>
              </w:rPr>
              <w:t>$0.56</w:t>
            </w:r>
          </w:p>
        </w:tc>
        <w:tc>
          <w:tcPr>
            <w:tcW w:w="1106" w:type="dxa"/>
            <w:tcBorders>
              <w:top w:val="single" w:sz="4" w:space="0" w:color="939598"/>
              <w:bottom w:val="single" w:sz="4" w:space="0" w:color="939598"/>
            </w:tcBorders>
          </w:tcPr>
          <w:p>
            <w:pPr>
              <w:pStyle w:val="TableParagraph"/>
              <w:ind w:left="16" w:right="1"/>
              <w:rPr>
                <w:sz w:val="14"/>
              </w:rPr>
            </w:pPr>
            <w:r>
              <w:rPr>
                <w:spacing w:val="-2"/>
                <w:sz w:val="14"/>
              </w:rPr>
              <w:t>$1.39</w:t>
            </w:r>
          </w:p>
        </w:tc>
        <w:tc>
          <w:tcPr>
            <w:tcW w:w="1121" w:type="dxa"/>
            <w:tcBorders>
              <w:top w:val="single" w:sz="4" w:space="0" w:color="939598"/>
              <w:bottom w:val="single" w:sz="4" w:space="0" w:color="939598"/>
            </w:tcBorders>
          </w:tcPr>
          <w:p>
            <w:pPr>
              <w:pStyle w:val="TableParagraph"/>
              <w:ind w:right="29"/>
              <w:rPr>
                <w:sz w:val="14"/>
              </w:rPr>
            </w:pPr>
            <w:r>
              <w:rPr>
                <w:spacing w:val="-2"/>
                <w:sz w:val="14"/>
              </w:rPr>
              <w:t>$1.70</w:t>
            </w:r>
          </w:p>
        </w:tc>
        <w:tc>
          <w:tcPr>
            <w:tcW w:w="1045" w:type="dxa"/>
            <w:tcBorders>
              <w:top w:val="single" w:sz="4" w:space="0" w:color="939598"/>
              <w:bottom w:val="single" w:sz="4" w:space="0" w:color="939598"/>
            </w:tcBorders>
          </w:tcPr>
          <w:p>
            <w:pPr>
              <w:pStyle w:val="TableParagraph"/>
              <w:ind w:left="1" w:right="14"/>
              <w:rPr>
                <w:sz w:val="14"/>
              </w:rPr>
            </w:pPr>
            <w:r>
              <w:rPr>
                <w:spacing w:val="-4"/>
                <w:sz w:val="14"/>
              </w:rPr>
              <w:t>5.7%</w:t>
            </w:r>
          </w:p>
        </w:tc>
        <w:tc>
          <w:tcPr>
            <w:tcW w:w="1106" w:type="dxa"/>
            <w:tcBorders>
              <w:top w:val="single" w:sz="4" w:space="0" w:color="939598"/>
              <w:bottom w:val="single" w:sz="4" w:space="0" w:color="939598"/>
            </w:tcBorders>
          </w:tcPr>
          <w:p>
            <w:pPr>
              <w:pStyle w:val="TableParagraph"/>
              <w:ind w:left="16" w:right="2"/>
              <w:rPr>
                <w:sz w:val="14"/>
              </w:rPr>
            </w:pPr>
            <w:r>
              <w:rPr>
                <w:spacing w:val="-4"/>
                <w:sz w:val="14"/>
              </w:rPr>
              <w:t>8.2%</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8.2%</w:t>
            </w:r>
          </w:p>
        </w:tc>
      </w:tr>
      <w:tr>
        <w:trPr>
          <w:trHeight w:val="233" w:hRule="atLeast"/>
        </w:trPr>
        <w:tc>
          <w:tcPr>
            <w:tcW w:w="1129" w:type="dxa"/>
            <w:tcBorders>
              <w:top w:val="single" w:sz="4" w:space="0" w:color="939598"/>
              <w:bottom w:val="single" w:sz="4" w:space="0" w:color="939598"/>
            </w:tcBorders>
          </w:tcPr>
          <w:p>
            <w:pPr>
              <w:pStyle w:val="TableParagraph"/>
              <w:ind w:left="10" w:right="2"/>
              <w:rPr>
                <w:sz w:val="14"/>
              </w:rPr>
            </w:pPr>
            <w:r>
              <w:rPr>
                <w:spacing w:val="-2"/>
                <w:sz w:val="14"/>
              </w:rPr>
              <w:t>$1.72</w:t>
            </w:r>
          </w:p>
        </w:tc>
        <w:tc>
          <w:tcPr>
            <w:tcW w:w="1098" w:type="dxa"/>
            <w:tcBorders>
              <w:top w:val="single" w:sz="4" w:space="0" w:color="939598"/>
              <w:bottom w:val="single" w:sz="4" w:space="0" w:color="939598"/>
            </w:tcBorders>
          </w:tcPr>
          <w:p>
            <w:pPr>
              <w:pStyle w:val="TableParagraph"/>
              <w:ind w:left="13" w:right="2"/>
              <w:rPr>
                <w:sz w:val="14"/>
              </w:rPr>
            </w:pPr>
            <w:r>
              <w:rPr>
                <w:spacing w:val="-2"/>
                <w:sz w:val="14"/>
              </w:rPr>
              <w:t>$2.02</w:t>
            </w:r>
          </w:p>
        </w:tc>
        <w:tc>
          <w:tcPr>
            <w:tcW w:w="1094" w:type="dxa"/>
            <w:tcBorders>
              <w:top w:val="single" w:sz="4" w:space="0" w:color="939598"/>
              <w:bottom w:val="single" w:sz="4" w:space="0" w:color="939598"/>
            </w:tcBorders>
          </w:tcPr>
          <w:p>
            <w:pPr>
              <w:pStyle w:val="TableParagraph"/>
              <w:ind w:left="1" w:right="1"/>
              <w:rPr>
                <w:sz w:val="14"/>
              </w:rPr>
            </w:pPr>
            <w:r>
              <w:rPr>
                <w:spacing w:val="-2"/>
                <w:sz w:val="14"/>
              </w:rPr>
              <w:t>$0.46</w:t>
            </w:r>
          </w:p>
        </w:tc>
        <w:tc>
          <w:tcPr>
            <w:tcW w:w="1074" w:type="dxa"/>
            <w:tcBorders>
              <w:top w:val="single" w:sz="4" w:space="0" w:color="939598"/>
              <w:bottom w:val="single" w:sz="4" w:space="0" w:color="939598"/>
            </w:tcBorders>
          </w:tcPr>
          <w:p>
            <w:pPr>
              <w:pStyle w:val="TableParagraph"/>
              <w:ind w:left="15" w:right="2"/>
              <w:rPr>
                <w:sz w:val="14"/>
              </w:rPr>
            </w:pPr>
            <w:r>
              <w:rPr>
                <w:spacing w:val="-2"/>
                <w:sz w:val="14"/>
              </w:rPr>
              <w:t>$0.54</w:t>
            </w:r>
          </w:p>
        </w:tc>
        <w:tc>
          <w:tcPr>
            <w:tcW w:w="1106" w:type="dxa"/>
            <w:tcBorders>
              <w:top w:val="single" w:sz="4" w:space="0" w:color="939598"/>
              <w:bottom w:val="single" w:sz="4" w:space="0" w:color="939598"/>
            </w:tcBorders>
          </w:tcPr>
          <w:p>
            <w:pPr>
              <w:pStyle w:val="TableParagraph"/>
              <w:ind w:left="16" w:right="1"/>
              <w:rPr>
                <w:sz w:val="14"/>
              </w:rPr>
            </w:pPr>
            <w:r>
              <w:rPr>
                <w:spacing w:val="-4"/>
                <w:sz w:val="14"/>
              </w:rPr>
              <w:t>$1.27</w:t>
            </w:r>
          </w:p>
        </w:tc>
        <w:tc>
          <w:tcPr>
            <w:tcW w:w="1121" w:type="dxa"/>
            <w:tcBorders>
              <w:top w:val="single" w:sz="4" w:space="0" w:color="939598"/>
              <w:bottom w:val="single" w:sz="4" w:space="0" w:color="939598"/>
            </w:tcBorders>
          </w:tcPr>
          <w:p>
            <w:pPr>
              <w:pStyle w:val="TableParagraph"/>
              <w:ind w:right="29"/>
              <w:rPr>
                <w:sz w:val="14"/>
              </w:rPr>
            </w:pPr>
            <w:r>
              <w:rPr>
                <w:spacing w:val="-4"/>
                <w:sz w:val="14"/>
              </w:rPr>
              <w:t>$1.48</w:t>
            </w:r>
          </w:p>
        </w:tc>
        <w:tc>
          <w:tcPr>
            <w:tcW w:w="1045" w:type="dxa"/>
            <w:tcBorders>
              <w:top w:val="single" w:sz="4" w:space="0" w:color="939598"/>
              <w:bottom w:val="single" w:sz="4" w:space="0" w:color="939598"/>
            </w:tcBorders>
          </w:tcPr>
          <w:p>
            <w:pPr>
              <w:pStyle w:val="TableParagraph"/>
              <w:ind w:left="1" w:right="14"/>
              <w:rPr>
                <w:sz w:val="14"/>
              </w:rPr>
            </w:pPr>
            <w:r>
              <w:rPr>
                <w:spacing w:val="-4"/>
                <w:sz w:val="14"/>
              </w:rPr>
              <w:t>4.6%</w:t>
            </w:r>
          </w:p>
        </w:tc>
        <w:tc>
          <w:tcPr>
            <w:tcW w:w="1106" w:type="dxa"/>
            <w:tcBorders>
              <w:top w:val="single" w:sz="4" w:space="0" w:color="939598"/>
              <w:bottom w:val="single" w:sz="4" w:space="0" w:color="939598"/>
            </w:tcBorders>
          </w:tcPr>
          <w:p>
            <w:pPr>
              <w:pStyle w:val="TableParagraph"/>
              <w:ind w:left="16" w:right="2"/>
              <w:rPr>
                <w:sz w:val="14"/>
              </w:rPr>
            </w:pPr>
            <w:r>
              <w:rPr>
                <w:spacing w:val="-4"/>
                <w:sz w:val="14"/>
              </w:rPr>
              <w:t>6.3%</w:t>
            </w:r>
          </w:p>
        </w:tc>
        <w:tc>
          <w:tcPr>
            <w:tcW w:w="1091" w:type="dxa"/>
            <w:tcBorders>
              <w:top w:val="single" w:sz="4" w:space="0" w:color="939598"/>
              <w:bottom w:val="single" w:sz="4" w:space="0" w:color="939598"/>
            </w:tcBorders>
          </w:tcPr>
          <w:p>
            <w:pPr>
              <w:pStyle w:val="TableParagraph"/>
              <w:ind w:left="1" w:right="1"/>
              <w:rPr>
                <w:sz w:val="14"/>
              </w:rPr>
            </w:pPr>
            <w:r>
              <w:rPr>
                <w:spacing w:val="-4"/>
                <w:sz w:val="14"/>
              </w:rPr>
              <w:t>6.3%</w:t>
            </w:r>
          </w:p>
        </w:tc>
      </w:tr>
      <w:tr>
        <w:trPr>
          <w:trHeight w:val="233" w:hRule="atLeast"/>
        </w:trPr>
        <w:tc>
          <w:tcPr>
            <w:tcW w:w="1129" w:type="dxa"/>
            <w:tcBorders>
              <w:top w:val="single" w:sz="4" w:space="0" w:color="939598"/>
              <w:bottom w:val="single" w:sz="4" w:space="0" w:color="939598"/>
            </w:tcBorders>
          </w:tcPr>
          <w:p>
            <w:pPr>
              <w:pStyle w:val="TableParagraph"/>
              <w:spacing w:line="168" w:lineRule="exact"/>
              <w:ind w:left="10" w:right="2"/>
              <w:rPr>
                <w:sz w:val="14"/>
              </w:rPr>
            </w:pPr>
            <w:r>
              <w:rPr>
                <w:spacing w:val="-2"/>
                <w:sz w:val="14"/>
              </w:rPr>
              <w:t>$2.87</w:t>
            </w:r>
          </w:p>
        </w:tc>
        <w:tc>
          <w:tcPr>
            <w:tcW w:w="1098" w:type="dxa"/>
            <w:tcBorders>
              <w:top w:val="single" w:sz="4" w:space="0" w:color="939598"/>
              <w:bottom w:val="single" w:sz="4" w:space="0" w:color="939598"/>
            </w:tcBorders>
          </w:tcPr>
          <w:p>
            <w:pPr>
              <w:pStyle w:val="TableParagraph"/>
              <w:spacing w:line="168" w:lineRule="exact"/>
              <w:ind w:left="13" w:right="2"/>
              <w:rPr>
                <w:sz w:val="14"/>
              </w:rPr>
            </w:pPr>
            <w:r>
              <w:rPr>
                <w:spacing w:val="-2"/>
                <w:sz w:val="14"/>
              </w:rPr>
              <w:t>$3.19</w:t>
            </w:r>
          </w:p>
        </w:tc>
        <w:tc>
          <w:tcPr>
            <w:tcW w:w="1094" w:type="dxa"/>
            <w:tcBorders>
              <w:top w:val="single" w:sz="4" w:space="0" w:color="939598"/>
              <w:bottom w:val="single" w:sz="4" w:space="0" w:color="939598"/>
            </w:tcBorders>
          </w:tcPr>
          <w:p>
            <w:pPr>
              <w:pStyle w:val="TableParagraph"/>
              <w:spacing w:line="168" w:lineRule="exact"/>
              <w:ind w:left="1" w:right="1"/>
              <w:rPr>
                <w:sz w:val="14"/>
              </w:rPr>
            </w:pPr>
            <w:r>
              <w:rPr>
                <w:spacing w:val="-2"/>
                <w:sz w:val="14"/>
              </w:rPr>
              <w:t>$0.72</w:t>
            </w:r>
          </w:p>
        </w:tc>
        <w:tc>
          <w:tcPr>
            <w:tcW w:w="1074" w:type="dxa"/>
            <w:tcBorders>
              <w:top w:val="single" w:sz="4" w:space="0" w:color="939598"/>
              <w:bottom w:val="single" w:sz="4" w:space="0" w:color="939598"/>
            </w:tcBorders>
          </w:tcPr>
          <w:p>
            <w:pPr>
              <w:pStyle w:val="TableParagraph"/>
              <w:spacing w:line="168" w:lineRule="exact"/>
              <w:ind w:left="15" w:right="3"/>
              <w:rPr>
                <w:sz w:val="14"/>
              </w:rPr>
            </w:pPr>
            <w:r>
              <w:rPr>
                <w:spacing w:val="-4"/>
                <w:sz w:val="14"/>
              </w:rPr>
              <w:t>$0.79</w:t>
            </w:r>
          </w:p>
        </w:tc>
        <w:tc>
          <w:tcPr>
            <w:tcW w:w="1106"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$2.16</w:t>
            </w:r>
          </w:p>
        </w:tc>
        <w:tc>
          <w:tcPr>
            <w:tcW w:w="1121" w:type="dxa"/>
            <w:tcBorders>
              <w:top w:val="single" w:sz="4" w:space="0" w:color="939598"/>
              <w:bottom w:val="single" w:sz="4" w:space="0" w:color="939598"/>
            </w:tcBorders>
          </w:tcPr>
          <w:p>
            <w:pPr>
              <w:pStyle w:val="TableParagraph"/>
              <w:spacing w:line="168" w:lineRule="exact"/>
              <w:ind w:right="29"/>
              <w:rPr>
                <w:sz w:val="14"/>
              </w:rPr>
            </w:pPr>
            <w:r>
              <w:rPr>
                <w:spacing w:val="-2"/>
                <w:sz w:val="14"/>
              </w:rPr>
              <w:t>$2.39</w:t>
            </w:r>
          </w:p>
        </w:tc>
        <w:tc>
          <w:tcPr>
            <w:tcW w:w="1045" w:type="dxa"/>
            <w:tcBorders>
              <w:top w:val="single" w:sz="4" w:space="0" w:color="939598"/>
              <w:bottom w:val="single" w:sz="4" w:space="0" w:color="939598"/>
            </w:tcBorders>
          </w:tcPr>
          <w:p>
            <w:pPr>
              <w:pStyle w:val="TableParagraph"/>
              <w:spacing w:line="168" w:lineRule="exact"/>
              <w:ind w:left="1" w:right="14"/>
              <w:rPr>
                <w:sz w:val="14"/>
              </w:rPr>
            </w:pPr>
            <w:r>
              <w:rPr>
                <w:spacing w:val="-4"/>
                <w:sz w:val="14"/>
              </w:rPr>
              <w:t>7.0%</w:t>
            </w:r>
          </w:p>
        </w:tc>
        <w:tc>
          <w:tcPr>
            <w:tcW w:w="1106"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10.9%</w:t>
            </w:r>
          </w:p>
        </w:tc>
        <w:tc>
          <w:tcPr>
            <w:tcW w:w="1091" w:type="dxa"/>
            <w:tcBorders>
              <w:top w:val="single" w:sz="4" w:space="0" w:color="939598"/>
              <w:bottom w:val="single" w:sz="4" w:space="0" w:color="939598"/>
            </w:tcBorders>
          </w:tcPr>
          <w:p>
            <w:pPr>
              <w:pStyle w:val="TableParagraph"/>
              <w:spacing w:line="168" w:lineRule="exact"/>
              <w:ind w:right="1"/>
              <w:rPr>
                <w:sz w:val="14"/>
              </w:rPr>
            </w:pPr>
            <w:r>
              <w:rPr>
                <w:spacing w:val="-2"/>
                <w:sz w:val="14"/>
              </w:rPr>
              <w:t>10.9%</w:t>
            </w:r>
          </w:p>
        </w:tc>
      </w:tr>
      <w:tr>
        <w:trPr>
          <w:trHeight w:val="233" w:hRule="atLeast"/>
        </w:trPr>
        <w:tc>
          <w:tcPr>
            <w:tcW w:w="1129" w:type="dxa"/>
            <w:tcBorders>
              <w:top w:val="single" w:sz="4" w:space="0" w:color="939598"/>
              <w:bottom w:val="single" w:sz="4" w:space="0" w:color="939598"/>
            </w:tcBorders>
          </w:tcPr>
          <w:p>
            <w:pPr>
              <w:pStyle w:val="TableParagraph"/>
              <w:spacing w:line="168" w:lineRule="exact"/>
              <w:ind w:left="10" w:right="2"/>
              <w:rPr>
                <w:sz w:val="14"/>
              </w:rPr>
            </w:pPr>
            <w:r>
              <w:rPr>
                <w:spacing w:val="-2"/>
                <w:sz w:val="14"/>
              </w:rPr>
              <w:t>$2.64</w:t>
            </w:r>
          </w:p>
        </w:tc>
        <w:tc>
          <w:tcPr>
            <w:tcW w:w="1098" w:type="dxa"/>
            <w:tcBorders>
              <w:top w:val="single" w:sz="4" w:space="0" w:color="939598"/>
              <w:bottom w:val="single" w:sz="4" w:space="0" w:color="939598"/>
            </w:tcBorders>
          </w:tcPr>
          <w:p>
            <w:pPr>
              <w:pStyle w:val="TableParagraph"/>
              <w:spacing w:line="168" w:lineRule="exact"/>
              <w:ind w:left="13" w:right="2"/>
              <w:rPr>
                <w:sz w:val="14"/>
              </w:rPr>
            </w:pPr>
            <w:r>
              <w:rPr>
                <w:spacing w:val="-2"/>
                <w:sz w:val="14"/>
              </w:rPr>
              <w:t>$2.81</w:t>
            </w:r>
          </w:p>
        </w:tc>
        <w:tc>
          <w:tcPr>
            <w:tcW w:w="1094" w:type="dxa"/>
            <w:tcBorders>
              <w:top w:val="single" w:sz="4" w:space="0" w:color="939598"/>
              <w:bottom w:val="single" w:sz="4" w:space="0" w:color="939598"/>
            </w:tcBorders>
          </w:tcPr>
          <w:p>
            <w:pPr>
              <w:pStyle w:val="TableParagraph"/>
              <w:spacing w:line="168" w:lineRule="exact"/>
              <w:ind w:left="1" w:right="1"/>
              <w:rPr>
                <w:sz w:val="14"/>
              </w:rPr>
            </w:pPr>
            <w:r>
              <w:rPr>
                <w:spacing w:val="-2"/>
                <w:sz w:val="14"/>
              </w:rPr>
              <w:t>$0.90</w:t>
            </w:r>
          </w:p>
        </w:tc>
        <w:tc>
          <w:tcPr>
            <w:tcW w:w="1074" w:type="dxa"/>
            <w:tcBorders>
              <w:top w:val="single" w:sz="4" w:space="0" w:color="939598"/>
              <w:bottom w:val="single" w:sz="4" w:space="0" w:color="939598"/>
            </w:tcBorders>
          </w:tcPr>
          <w:p>
            <w:pPr>
              <w:pStyle w:val="TableParagraph"/>
              <w:spacing w:line="168" w:lineRule="exact"/>
              <w:ind w:left="15" w:right="2"/>
              <w:rPr>
                <w:sz w:val="14"/>
              </w:rPr>
            </w:pPr>
            <w:r>
              <w:rPr>
                <w:spacing w:val="-2"/>
                <w:sz w:val="14"/>
              </w:rPr>
              <w:t>$0.95</w:t>
            </w:r>
          </w:p>
        </w:tc>
        <w:tc>
          <w:tcPr>
            <w:tcW w:w="1106" w:type="dxa"/>
            <w:tcBorders>
              <w:top w:val="single" w:sz="4" w:space="0" w:color="939598"/>
              <w:bottom w:val="single" w:sz="4" w:space="0" w:color="939598"/>
            </w:tcBorders>
          </w:tcPr>
          <w:p>
            <w:pPr>
              <w:pStyle w:val="TableParagraph"/>
              <w:spacing w:line="168" w:lineRule="exact"/>
              <w:ind w:left="16" w:right="2"/>
              <w:rPr>
                <w:sz w:val="14"/>
              </w:rPr>
            </w:pPr>
            <w:r>
              <w:rPr>
                <w:spacing w:val="-4"/>
                <w:sz w:val="14"/>
              </w:rPr>
              <w:t>$1.74</w:t>
            </w:r>
          </w:p>
        </w:tc>
        <w:tc>
          <w:tcPr>
            <w:tcW w:w="1121" w:type="dxa"/>
            <w:tcBorders>
              <w:top w:val="single" w:sz="4" w:space="0" w:color="939598"/>
              <w:bottom w:val="single" w:sz="4" w:space="0" w:color="939598"/>
            </w:tcBorders>
          </w:tcPr>
          <w:p>
            <w:pPr>
              <w:pStyle w:val="TableParagraph"/>
              <w:spacing w:line="168" w:lineRule="exact"/>
              <w:ind w:right="29"/>
              <w:rPr>
                <w:sz w:val="14"/>
              </w:rPr>
            </w:pPr>
            <w:r>
              <w:rPr>
                <w:spacing w:val="-2"/>
                <w:sz w:val="14"/>
              </w:rPr>
              <w:t>$1.85</w:t>
            </w:r>
          </w:p>
        </w:tc>
        <w:tc>
          <w:tcPr>
            <w:tcW w:w="1045" w:type="dxa"/>
            <w:tcBorders>
              <w:top w:val="single" w:sz="4" w:space="0" w:color="939598"/>
              <w:bottom w:val="single" w:sz="4" w:space="0" w:color="939598"/>
            </w:tcBorders>
          </w:tcPr>
          <w:p>
            <w:pPr>
              <w:pStyle w:val="TableParagraph"/>
              <w:spacing w:line="168" w:lineRule="exact"/>
              <w:ind w:right="14"/>
              <w:rPr>
                <w:sz w:val="14"/>
              </w:rPr>
            </w:pPr>
            <w:r>
              <w:rPr>
                <w:spacing w:val="-4"/>
                <w:sz w:val="14"/>
              </w:rPr>
              <w:t>6.1%</w:t>
            </w:r>
          </w:p>
        </w:tc>
        <w:tc>
          <w:tcPr>
            <w:tcW w:w="1106" w:type="dxa"/>
            <w:tcBorders>
              <w:top w:val="single" w:sz="4" w:space="0" w:color="939598"/>
              <w:bottom w:val="single" w:sz="4" w:space="0" w:color="939598"/>
            </w:tcBorders>
          </w:tcPr>
          <w:p>
            <w:pPr>
              <w:pStyle w:val="TableParagraph"/>
              <w:spacing w:line="168" w:lineRule="exact"/>
              <w:ind w:left="16" w:right="2"/>
              <w:rPr>
                <w:sz w:val="14"/>
              </w:rPr>
            </w:pPr>
            <w:r>
              <w:rPr>
                <w:spacing w:val="-4"/>
                <w:sz w:val="14"/>
              </w:rPr>
              <w:t>7.7%</w:t>
            </w:r>
          </w:p>
        </w:tc>
        <w:tc>
          <w:tcPr>
            <w:tcW w:w="1091" w:type="dxa"/>
            <w:tcBorders>
              <w:top w:val="single" w:sz="4" w:space="0" w:color="939598"/>
              <w:bottom w:val="single" w:sz="4" w:space="0" w:color="939598"/>
            </w:tcBorders>
          </w:tcPr>
          <w:p>
            <w:pPr>
              <w:pStyle w:val="TableParagraph"/>
              <w:spacing w:line="168" w:lineRule="exact"/>
              <w:ind w:right="1"/>
              <w:rPr>
                <w:sz w:val="14"/>
              </w:rPr>
            </w:pPr>
            <w:r>
              <w:rPr>
                <w:spacing w:val="-4"/>
                <w:sz w:val="14"/>
              </w:rPr>
              <w:t>7.7%</w:t>
            </w:r>
          </w:p>
        </w:tc>
      </w:tr>
      <w:tr>
        <w:trPr>
          <w:trHeight w:val="233" w:hRule="atLeast"/>
        </w:trPr>
        <w:tc>
          <w:tcPr>
            <w:tcW w:w="1129" w:type="dxa"/>
            <w:tcBorders>
              <w:top w:val="single" w:sz="4" w:space="0" w:color="939598"/>
              <w:bottom w:val="single" w:sz="4" w:space="0" w:color="939598"/>
            </w:tcBorders>
          </w:tcPr>
          <w:p>
            <w:pPr>
              <w:pStyle w:val="TableParagraph"/>
              <w:spacing w:line="168" w:lineRule="exact"/>
              <w:ind w:left="10" w:right="3"/>
              <w:rPr>
                <w:sz w:val="14"/>
              </w:rPr>
            </w:pPr>
            <w:r>
              <w:rPr>
                <w:spacing w:val="-2"/>
                <w:sz w:val="14"/>
              </w:rPr>
              <w:t>$1.46</w:t>
            </w:r>
          </w:p>
        </w:tc>
        <w:tc>
          <w:tcPr>
            <w:tcW w:w="1098" w:type="dxa"/>
            <w:tcBorders>
              <w:top w:val="single" w:sz="4" w:space="0" w:color="939598"/>
              <w:bottom w:val="single" w:sz="4" w:space="0" w:color="939598"/>
            </w:tcBorders>
          </w:tcPr>
          <w:p>
            <w:pPr>
              <w:pStyle w:val="TableParagraph"/>
              <w:spacing w:line="168" w:lineRule="exact"/>
              <w:ind w:left="13" w:right="3"/>
              <w:rPr>
                <w:sz w:val="14"/>
              </w:rPr>
            </w:pPr>
            <w:r>
              <w:rPr>
                <w:spacing w:val="-2"/>
                <w:sz w:val="14"/>
              </w:rPr>
              <w:t>$1.51</w:t>
            </w:r>
          </w:p>
        </w:tc>
        <w:tc>
          <w:tcPr>
            <w:tcW w:w="1094" w:type="dxa"/>
            <w:tcBorders>
              <w:top w:val="single" w:sz="4" w:space="0" w:color="939598"/>
              <w:bottom w:val="single" w:sz="4" w:space="0" w:color="939598"/>
            </w:tcBorders>
          </w:tcPr>
          <w:p>
            <w:pPr>
              <w:pStyle w:val="TableParagraph"/>
              <w:spacing w:line="168" w:lineRule="exact"/>
              <w:ind w:left="1" w:right="1"/>
              <w:rPr>
                <w:sz w:val="14"/>
              </w:rPr>
            </w:pPr>
            <w:r>
              <w:rPr>
                <w:spacing w:val="-2"/>
                <w:sz w:val="14"/>
              </w:rPr>
              <w:t>$0.99</w:t>
            </w:r>
          </w:p>
        </w:tc>
        <w:tc>
          <w:tcPr>
            <w:tcW w:w="1074" w:type="dxa"/>
            <w:tcBorders>
              <w:top w:val="single" w:sz="4" w:space="0" w:color="939598"/>
              <w:bottom w:val="single" w:sz="4" w:space="0" w:color="939598"/>
            </w:tcBorders>
          </w:tcPr>
          <w:p>
            <w:pPr>
              <w:pStyle w:val="TableParagraph"/>
              <w:spacing w:line="168" w:lineRule="exact"/>
              <w:ind w:left="15" w:right="3"/>
              <w:rPr>
                <w:sz w:val="14"/>
              </w:rPr>
            </w:pPr>
            <w:r>
              <w:rPr>
                <w:spacing w:val="-4"/>
                <w:sz w:val="14"/>
              </w:rPr>
              <w:t>$1.02</w:t>
            </w:r>
          </w:p>
        </w:tc>
        <w:tc>
          <w:tcPr>
            <w:tcW w:w="1106"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$0.47</w:t>
            </w:r>
          </w:p>
        </w:tc>
        <w:tc>
          <w:tcPr>
            <w:tcW w:w="1121" w:type="dxa"/>
            <w:tcBorders>
              <w:top w:val="single" w:sz="4" w:space="0" w:color="939598"/>
              <w:bottom w:val="single" w:sz="4" w:space="0" w:color="939598"/>
            </w:tcBorders>
          </w:tcPr>
          <w:p>
            <w:pPr>
              <w:pStyle w:val="TableParagraph"/>
              <w:spacing w:line="168" w:lineRule="exact"/>
              <w:ind w:right="29"/>
              <w:rPr>
                <w:sz w:val="14"/>
              </w:rPr>
            </w:pPr>
            <w:r>
              <w:rPr>
                <w:spacing w:val="-2"/>
                <w:sz w:val="14"/>
              </w:rPr>
              <w:t>$0.49</w:t>
            </w:r>
          </w:p>
        </w:tc>
        <w:tc>
          <w:tcPr>
            <w:tcW w:w="1045" w:type="dxa"/>
            <w:tcBorders>
              <w:top w:val="single" w:sz="4" w:space="0" w:color="939598"/>
              <w:bottom w:val="single" w:sz="4" w:space="0" w:color="939598"/>
            </w:tcBorders>
          </w:tcPr>
          <w:p>
            <w:pPr>
              <w:pStyle w:val="TableParagraph"/>
              <w:spacing w:line="168" w:lineRule="exact"/>
              <w:ind w:right="14"/>
              <w:rPr>
                <w:sz w:val="14"/>
              </w:rPr>
            </w:pPr>
            <w:r>
              <w:rPr>
                <w:spacing w:val="-4"/>
                <w:sz w:val="14"/>
              </w:rPr>
              <w:t>3.7%</w:t>
            </w:r>
          </w:p>
        </w:tc>
        <w:tc>
          <w:tcPr>
            <w:tcW w:w="1106" w:type="dxa"/>
            <w:tcBorders>
              <w:top w:val="single" w:sz="4" w:space="0" w:color="939598"/>
              <w:bottom w:val="single" w:sz="4" w:space="0" w:color="939598"/>
            </w:tcBorders>
          </w:tcPr>
          <w:p>
            <w:pPr>
              <w:pStyle w:val="TableParagraph"/>
              <w:spacing w:line="168" w:lineRule="exact"/>
              <w:ind w:left="16" w:right="3"/>
              <w:rPr>
                <w:sz w:val="14"/>
              </w:rPr>
            </w:pPr>
            <w:r>
              <w:rPr>
                <w:spacing w:val="-4"/>
                <w:sz w:val="14"/>
              </w:rPr>
              <w:t>1.3%</w:t>
            </w:r>
          </w:p>
        </w:tc>
        <w:tc>
          <w:tcPr>
            <w:tcW w:w="1091" w:type="dxa"/>
            <w:tcBorders>
              <w:top w:val="single" w:sz="4" w:space="0" w:color="939598"/>
              <w:bottom w:val="single" w:sz="4" w:space="0" w:color="939598"/>
            </w:tcBorders>
          </w:tcPr>
          <w:p>
            <w:pPr>
              <w:pStyle w:val="TableParagraph"/>
              <w:spacing w:line="168" w:lineRule="exact"/>
              <w:ind w:right="1"/>
              <w:rPr>
                <w:sz w:val="14"/>
              </w:rPr>
            </w:pPr>
            <w:r>
              <w:rPr>
                <w:spacing w:val="-4"/>
                <w:sz w:val="14"/>
              </w:rPr>
              <w:t>1.3%</w:t>
            </w:r>
          </w:p>
        </w:tc>
      </w:tr>
      <w:tr>
        <w:trPr>
          <w:trHeight w:val="233" w:hRule="atLeast"/>
        </w:trPr>
        <w:tc>
          <w:tcPr>
            <w:tcW w:w="1129" w:type="dxa"/>
            <w:tcBorders>
              <w:top w:val="single" w:sz="4" w:space="0" w:color="939598"/>
              <w:bottom w:val="single" w:sz="4" w:space="0" w:color="000000"/>
            </w:tcBorders>
          </w:tcPr>
          <w:p>
            <w:pPr>
              <w:pStyle w:val="TableParagraph"/>
              <w:spacing w:line="168" w:lineRule="exact"/>
              <w:ind w:left="10" w:right="3"/>
              <w:rPr>
                <w:sz w:val="14"/>
              </w:rPr>
            </w:pPr>
            <w:r>
              <w:rPr>
                <w:spacing w:val="-2"/>
                <w:sz w:val="14"/>
              </w:rPr>
              <w:t>$2.81</w:t>
            </w:r>
          </w:p>
        </w:tc>
        <w:tc>
          <w:tcPr>
            <w:tcW w:w="1098" w:type="dxa"/>
            <w:tcBorders>
              <w:top w:val="single" w:sz="4" w:space="0" w:color="939598"/>
              <w:bottom w:val="single" w:sz="4" w:space="0" w:color="000000"/>
            </w:tcBorders>
          </w:tcPr>
          <w:p>
            <w:pPr>
              <w:pStyle w:val="TableParagraph"/>
              <w:spacing w:line="168" w:lineRule="exact"/>
              <w:ind w:left="13" w:right="3"/>
              <w:rPr>
                <w:sz w:val="14"/>
              </w:rPr>
            </w:pPr>
            <w:r>
              <w:rPr>
                <w:spacing w:val="-2"/>
                <w:sz w:val="14"/>
              </w:rPr>
              <w:t>$2.81</w:t>
            </w:r>
          </w:p>
        </w:tc>
        <w:tc>
          <w:tcPr>
            <w:tcW w:w="1094" w:type="dxa"/>
            <w:tcBorders>
              <w:top w:val="single" w:sz="4" w:space="0" w:color="939598"/>
              <w:bottom w:val="single" w:sz="4" w:space="0" w:color="000000"/>
            </w:tcBorders>
          </w:tcPr>
          <w:p>
            <w:pPr>
              <w:pStyle w:val="TableParagraph"/>
              <w:spacing w:line="168" w:lineRule="exact"/>
              <w:ind w:left="1" w:right="1"/>
              <w:rPr>
                <w:sz w:val="14"/>
              </w:rPr>
            </w:pPr>
            <w:r>
              <w:rPr>
                <w:spacing w:val="-2"/>
                <w:sz w:val="14"/>
              </w:rPr>
              <w:t>$0.99</w:t>
            </w:r>
          </w:p>
        </w:tc>
        <w:tc>
          <w:tcPr>
            <w:tcW w:w="1074" w:type="dxa"/>
            <w:tcBorders>
              <w:top w:val="single" w:sz="4" w:space="0" w:color="939598"/>
              <w:bottom w:val="single" w:sz="4" w:space="0" w:color="000000"/>
            </w:tcBorders>
          </w:tcPr>
          <w:p>
            <w:pPr>
              <w:pStyle w:val="TableParagraph"/>
              <w:spacing w:line="168" w:lineRule="exact"/>
              <w:ind w:left="15" w:right="3"/>
              <w:rPr>
                <w:sz w:val="14"/>
              </w:rPr>
            </w:pPr>
            <w:r>
              <w:rPr>
                <w:spacing w:val="-2"/>
                <w:sz w:val="14"/>
              </w:rPr>
              <w:t>$0.99</w:t>
            </w:r>
          </w:p>
        </w:tc>
        <w:tc>
          <w:tcPr>
            <w:tcW w:w="1106" w:type="dxa"/>
            <w:tcBorders>
              <w:top w:val="single" w:sz="4" w:space="0" w:color="939598"/>
              <w:bottom w:val="single" w:sz="4" w:space="0" w:color="000000"/>
            </w:tcBorders>
          </w:tcPr>
          <w:p>
            <w:pPr>
              <w:pStyle w:val="TableParagraph"/>
              <w:spacing w:line="168" w:lineRule="exact"/>
              <w:ind w:left="16" w:right="2"/>
              <w:rPr>
                <w:sz w:val="14"/>
              </w:rPr>
            </w:pPr>
            <w:r>
              <w:rPr>
                <w:spacing w:val="-2"/>
                <w:sz w:val="14"/>
              </w:rPr>
              <w:t>$1.82</w:t>
            </w:r>
          </w:p>
        </w:tc>
        <w:tc>
          <w:tcPr>
            <w:tcW w:w="1121" w:type="dxa"/>
            <w:tcBorders>
              <w:top w:val="single" w:sz="4" w:space="0" w:color="939598"/>
              <w:bottom w:val="single" w:sz="4" w:space="0" w:color="000000"/>
            </w:tcBorders>
          </w:tcPr>
          <w:p>
            <w:pPr>
              <w:pStyle w:val="TableParagraph"/>
              <w:spacing w:line="168" w:lineRule="exact"/>
              <w:ind w:right="30"/>
              <w:rPr>
                <w:sz w:val="14"/>
              </w:rPr>
            </w:pPr>
            <w:r>
              <w:rPr>
                <w:spacing w:val="-2"/>
                <w:sz w:val="14"/>
              </w:rPr>
              <w:t>$1.82</w:t>
            </w:r>
          </w:p>
        </w:tc>
        <w:tc>
          <w:tcPr>
            <w:tcW w:w="1045" w:type="dxa"/>
            <w:tcBorders>
              <w:top w:val="single" w:sz="4" w:space="0" w:color="939598"/>
              <w:bottom w:val="single" w:sz="4" w:space="0" w:color="000000"/>
            </w:tcBorders>
          </w:tcPr>
          <w:p>
            <w:pPr>
              <w:pStyle w:val="TableParagraph"/>
              <w:spacing w:line="168" w:lineRule="exact"/>
              <w:ind w:right="14"/>
              <w:rPr>
                <w:sz w:val="14"/>
              </w:rPr>
            </w:pPr>
            <w:r>
              <w:rPr>
                <w:spacing w:val="-4"/>
                <w:sz w:val="14"/>
              </w:rPr>
              <w:t>6.5%</w:t>
            </w:r>
          </w:p>
        </w:tc>
        <w:tc>
          <w:tcPr>
            <w:tcW w:w="1106" w:type="dxa"/>
            <w:tcBorders>
              <w:top w:val="single" w:sz="4" w:space="0" w:color="939598"/>
              <w:bottom w:val="single" w:sz="4" w:space="0" w:color="000000"/>
            </w:tcBorders>
          </w:tcPr>
          <w:p>
            <w:pPr>
              <w:pStyle w:val="TableParagraph"/>
              <w:spacing w:line="168" w:lineRule="exact"/>
              <w:ind w:left="16" w:right="3"/>
              <w:rPr>
                <w:sz w:val="14"/>
              </w:rPr>
            </w:pPr>
            <w:r>
              <w:rPr>
                <w:spacing w:val="-4"/>
                <w:sz w:val="14"/>
              </w:rPr>
              <w:t>8.2%</w:t>
            </w:r>
          </w:p>
        </w:tc>
        <w:tc>
          <w:tcPr>
            <w:tcW w:w="1091" w:type="dxa"/>
            <w:tcBorders>
              <w:top w:val="single" w:sz="4" w:space="0" w:color="939598"/>
              <w:bottom w:val="single" w:sz="4" w:space="0" w:color="000000"/>
            </w:tcBorders>
          </w:tcPr>
          <w:p>
            <w:pPr>
              <w:pStyle w:val="TableParagraph"/>
              <w:spacing w:line="168" w:lineRule="exact"/>
              <w:ind w:right="1"/>
              <w:rPr>
                <w:sz w:val="14"/>
              </w:rPr>
            </w:pPr>
            <w:r>
              <w:rPr>
                <w:spacing w:val="-4"/>
                <w:sz w:val="14"/>
              </w:rPr>
              <w:t>8.3%</w:t>
            </w:r>
          </w:p>
        </w:tc>
      </w:tr>
      <w:tr>
        <w:trPr>
          <w:trHeight w:val="233" w:hRule="atLeast"/>
        </w:trPr>
        <w:tc>
          <w:tcPr>
            <w:tcW w:w="1129"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098" w:type="dxa"/>
            <w:tcBorders>
              <w:top w:val="single" w:sz="4" w:space="0" w:color="000000"/>
              <w:bottom w:val="single" w:sz="4" w:space="0" w:color="000000"/>
            </w:tcBorders>
            <w:shd w:val="clear" w:color="auto" w:fill="E6E7E8"/>
          </w:tcPr>
          <w:p>
            <w:pPr>
              <w:pStyle w:val="TableParagraph"/>
              <w:spacing w:line="168" w:lineRule="exact"/>
              <w:ind w:left="13" w:right="3"/>
              <w:rPr>
                <w:sz w:val="14"/>
              </w:rPr>
            </w:pPr>
            <w:r>
              <w:rPr>
                <w:spacing w:val="-2"/>
                <w:sz w:val="14"/>
              </w:rPr>
              <w:t>$1.72</w:t>
            </w:r>
          </w:p>
        </w:tc>
        <w:tc>
          <w:tcPr>
            <w:tcW w:w="1094"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074" w:type="dxa"/>
            <w:tcBorders>
              <w:top w:val="single" w:sz="4" w:space="0" w:color="000000"/>
              <w:bottom w:val="single" w:sz="4" w:space="0" w:color="000000"/>
            </w:tcBorders>
            <w:shd w:val="clear" w:color="auto" w:fill="E6E7E8"/>
          </w:tcPr>
          <w:p>
            <w:pPr>
              <w:pStyle w:val="TableParagraph"/>
              <w:spacing w:line="168" w:lineRule="exact"/>
              <w:ind w:left="15" w:right="3"/>
              <w:rPr>
                <w:sz w:val="14"/>
              </w:rPr>
            </w:pPr>
            <w:r>
              <w:rPr>
                <w:spacing w:val="-2"/>
                <w:sz w:val="14"/>
              </w:rPr>
              <w:t>$0.87</w:t>
            </w:r>
          </w:p>
        </w:tc>
        <w:tc>
          <w:tcPr>
            <w:tcW w:w="1106"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121" w:type="dxa"/>
            <w:tcBorders>
              <w:top w:val="single" w:sz="4" w:space="0" w:color="000000"/>
              <w:bottom w:val="single" w:sz="4" w:space="0" w:color="000000"/>
            </w:tcBorders>
            <w:shd w:val="clear" w:color="auto" w:fill="E6E7E8"/>
          </w:tcPr>
          <w:p>
            <w:pPr>
              <w:pStyle w:val="TableParagraph"/>
              <w:spacing w:line="168" w:lineRule="exact"/>
              <w:ind w:right="30"/>
              <w:rPr>
                <w:sz w:val="14"/>
              </w:rPr>
            </w:pPr>
            <w:r>
              <w:rPr>
                <w:spacing w:val="-2"/>
                <w:sz w:val="14"/>
              </w:rPr>
              <w:t>$0.85</w:t>
            </w:r>
          </w:p>
        </w:tc>
        <w:tc>
          <w:tcPr>
            <w:tcW w:w="1045" w:type="dxa"/>
            <w:tcBorders>
              <w:top w:val="single" w:sz="4" w:space="0" w:color="000000"/>
              <w:bottom w:val="single" w:sz="4" w:space="0" w:color="000000"/>
            </w:tcBorders>
            <w:shd w:val="clear" w:color="auto" w:fill="E6E7E8"/>
          </w:tcPr>
          <w:p>
            <w:pPr>
              <w:pStyle w:val="TableParagraph"/>
              <w:spacing w:line="168" w:lineRule="exact"/>
              <w:ind w:right="14"/>
              <w:rPr>
                <w:sz w:val="14"/>
              </w:rPr>
            </w:pPr>
            <w:r>
              <w:rPr>
                <w:spacing w:val="-4"/>
                <w:sz w:val="14"/>
              </w:rPr>
              <w:t>4.4%</w:t>
            </w:r>
          </w:p>
        </w:tc>
        <w:tc>
          <w:tcPr>
            <w:tcW w:w="1106" w:type="dxa"/>
            <w:tcBorders>
              <w:top w:val="single" w:sz="4" w:space="0" w:color="000000"/>
              <w:bottom w:val="single" w:sz="4" w:space="0" w:color="000000"/>
            </w:tcBorders>
            <w:shd w:val="clear" w:color="auto" w:fill="E6E7E8"/>
          </w:tcPr>
          <w:p>
            <w:pPr>
              <w:pStyle w:val="TableParagraph"/>
              <w:spacing w:line="168" w:lineRule="exact"/>
              <w:ind w:left="16" w:right="3"/>
              <w:rPr>
                <w:sz w:val="14"/>
              </w:rPr>
            </w:pPr>
            <w:r>
              <w:rPr>
                <w:spacing w:val="-4"/>
                <w:sz w:val="14"/>
              </w:rPr>
              <w:t>3.9%</w:t>
            </w:r>
          </w:p>
        </w:tc>
        <w:tc>
          <w:tcPr>
            <w:tcW w:w="1091" w:type="dxa"/>
            <w:tcBorders>
              <w:top w:val="single" w:sz="4" w:space="0" w:color="000000"/>
              <w:bottom w:val="single" w:sz="4" w:space="0" w:color="000000"/>
            </w:tcBorders>
            <w:shd w:val="clear" w:color="auto" w:fill="E6E7E8"/>
          </w:tcPr>
          <w:p>
            <w:pPr>
              <w:pStyle w:val="TableParagraph"/>
              <w:spacing w:line="168" w:lineRule="exact"/>
              <w:ind w:left="1" w:right="1"/>
              <w:rPr>
                <w:sz w:val="14"/>
              </w:rPr>
            </w:pPr>
            <w:r>
              <w:rPr>
                <w:spacing w:val="-4"/>
                <w:sz w:val="14"/>
              </w:rPr>
              <w:t>3.9%</w:t>
            </w:r>
          </w:p>
        </w:tc>
      </w:tr>
    </w:tbl>
    <w:p>
      <w:pPr>
        <w:pStyle w:val="TableParagraph"/>
        <w:spacing w:after="0" w:line="168" w:lineRule="exact"/>
        <w:rPr>
          <w:sz w:val="14"/>
        </w:rPr>
        <w:sectPr>
          <w:headerReference w:type="even" r:id="rId230"/>
          <w:pgSz w:w="11910" w:h="16840"/>
          <w:pgMar w:header="0" w:footer="0" w:top="880" w:bottom="480" w:left="141" w:right="0"/>
        </w:sectPr>
      </w:pPr>
    </w:p>
    <w:p>
      <w:pPr>
        <w:spacing w:line="252" w:lineRule="auto" w:before="74"/>
        <w:ind w:left="879" w:right="7447" w:firstLine="0"/>
        <w:jc w:val="left"/>
        <w:rPr>
          <w:b/>
          <w:sz w:val="20"/>
        </w:rPr>
      </w:pPr>
      <w:r>
        <w:rPr>
          <w:b/>
          <w:sz w:val="20"/>
        </w:rPr>
        <w:t>Historical data – Statewide Average</w:t>
      </w:r>
      <w:r>
        <w:rPr>
          <w:b/>
          <w:spacing w:val="-12"/>
          <w:sz w:val="20"/>
        </w:rPr>
        <w:t> </w:t>
      </w:r>
      <w:r>
        <w:rPr>
          <w:b/>
          <w:sz w:val="20"/>
        </w:rPr>
        <w:t>farm</w:t>
      </w:r>
      <w:r>
        <w:rPr>
          <w:b/>
          <w:spacing w:val="-12"/>
          <w:sz w:val="20"/>
        </w:rPr>
        <w:t> </w:t>
      </w:r>
      <w:r>
        <w:rPr>
          <w:b/>
          <w:sz w:val="20"/>
        </w:rPr>
        <w:t>physical</w:t>
      </w:r>
      <w:r>
        <w:rPr>
          <w:b/>
          <w:spacing w:val="-11"/>
          <w:sz w:val="20"/>
        </w:rPr>
        <w:t> </w:t>
      </w:r>
      <w:r>
        <w:rPr>
          <w:b/>
          <w:sz w:val="20"/>
        </w:rPr>
        <w:t>information</w:t>
      </w:r>
    </w:p>
    <w:p>
      <w:pPr>
        <w:pStyle w:val="BodyText"/>
        <w:spacing w:before="2"/>
        <w:rPr>
          <w:b/>
          <w:sz w:val="8"/>
        </w:rPr>
      </w:pP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1838" name="Group 1838"/>
                <wp:cNvGraphicFramePr>
                  <a:graphicFrameLocks/>
                </wp:cNvGraphicFramePr>
                <a:graphic>
                  <a:graphicData uri="http://schemas.microsoft.com/office/word/2010/wordprocessingGroup">
                    <wpg:wgp>
                      <wpg:cNvPr id="1838" name="Group 1838"/>
                      <wpg:cNvGrpSpPr/>
                      <wpg:grpSpPr>
                        <a:xfrm>
                          <a:off x="0" y="0"/>
                          <a:ext cx="6264275" cy="6350"/>
                          <a:chExt cx="6264275" cy="6350"/>
                        </a:xfrm>
                      </wpg:grpSpPr>
                      <wps:wsp>
                        <wps:cNvPr id="1839" name="Graphic 1839"/>
                        <wps:cNvSpPr/>
                        <wps:spPr>
                          <a:xfrm>
                            <a:off x="763783" y="3175"/>
                            <a:ext cx="785495" cy="1270"/>
                          </a:xfrm>
                          <a:custGeom>
                            <a:avLst/>
                            <a:gdLst/>
                            <a:ahLst/>
                            <a:cxnLst/>
                            <a:rect l="l" t="t" r="r" b="b"/>
                            <a:pathLst>
                              <a:path w="785495" h="0">
                                <a:moveTo>
                                  <a:pt x="0" y="0"/>
                                </a:moveTo>
                                <a:lnTo>
                                  <a:pt x="785393" y="0"/>
                                </a:lnTo>
                              </a:path>
                            </a:pathLst>
                          </a:custGeom>
                          <a:ln w="6350">
                            <a:solidFill>
                              <a:srgbClr val="000000"/>
                            </a:solidFill>
                            <a:prstDash val="solid"/>
                          </a:ln>
                        </wps:spPr>
                        <wps:bodyPr wrap="square" lIns="0" tIns="0" rIns="0" bIns="0" rtlCol="0">
                          <a:prstTxWarp prst="textNoShape">
                            <a:avLst/>
                          </a:prstTxWarp>
                          <a:noAutofit/>
                        </wps:bodyPr>
                      </wps:wsp>
                      <wps:wsp>
                        <wps:cNvPr id="1840" name="Graphic 1840"/>
                        <wps:cNvSpPr/>
                        <wps:spPr>
                          <a:xfrm>
                            <a:off x="1549177"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41" name="Graphic 1841"/>
                        <wps:cNvSpPr/>
                        <wps:spPr>
                          <a:xfrm>
                            <a:off x="2335062"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42" name="Graphic 1842"/>
                        <wps:cNvSpPr/>
                        <wps:spPr>
                          <a:xfrm>
                            <a:off x="3120948" y="3175"/>
                            <a:ext cx="785495" cy="1270"/>
                          </a:xfrm>
                          <a:custGeom>
                            <a:avLst/>
                            <a:gdLst/>
                            <a:ahLst/>
                            <a:cxnLst/>
                            <a:rect l="l" t="t" r="r" b="b"/>
                            <a:pathLst>
                              <a:path w="785495" h="0">
                                <a:moveTo>
                                  <a:pt x="0" y="0"/>
                                </a:moveTo>
                                <a:lnTo>
                                  <a:pt x="785393" y="0"/>
                                </a:lnTo>
                              </a:path>
                            </a:pathLst>
                          </a:custGeom>
                          <a:ln w="6350">
                            <a:solidFill>
                              <a:srgbClr val="000000"/>
                            </a:solidFill>
                            <a:prstDash val="solid"/>
                          </a:ln>
                        </wps:spPr>
                        <wps:bodyPr wrap="square" lIns="0" tIns="0" rIns="0" bIns="0" rtlCol="0">
                          <a:prstTxWarp prst="textNoShape">
                            <a:avLst/>
                          </a:prstTxWarp>
                          <a:noAutofit/>
                        </wps:bodyPr>
                      </wps:wsp>
                      <wps:wsp>
                        <wps:cNvPr id="1843" name="Graphic 1843"/>
                        <wps:cNvSpPr/>
                        <wps:spPr>
                          <a:xfrm>
                            <a:off x="3906343"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44" name="Graphic 1844"/>
                        <wps:cNvSpPr/>
                        <wps:spPr>
                          <a:xfrm>
                            <a:off x="4692228"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45" name="Graphic 1845"/>
                        <wps:cNvSpPr/>
                        <wps:spPr>
                          <a:xfrm>
                            <a:off x="5478114"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46" name="Graphic 1846"/>
                        <wps:cNvSpPr/>
                        <wps:spPr>
                          <a:xfrm>
                            <a:off x="0" y="3175"/>
                            <a:ext cx="763905" cy="1270"/>
                          </a:xfrm>
                          <a:custGeom>
                            <a:avLst/>
                            <a:gdLst/>
                            <a:ahLst/>
                            <a:cxnLst/>
                            <a:rect l="l" t="t" r="r" b="b"/>
                            <a:pathLst>
                              <a:path w="763905" h="0">
                                <a:moveTo>
                                  <a:pt x="0" y="0"/>
                                </a:moveTo>
                                <a:lnTo>
                                  <a:pt x="76377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23" coordorigin="0,0" coordsize="9865,10">
                <v:line style="position:absolute" from="1203,5" to="2440,5" stroked="true" strokeweight=".5pt" strokecolor="#000000">
                  <v:stroke dashstyle="solid"/>
                </v:line>
                <v:line style="position:absolute" from="2440,5" to="3677,5" stroked="true" strokeweight=".5pt" strokecolor="#000000">
                  <v:stroke dashstyle="solid"/>
                </v:line>
                <v:line style="position:absolute" from="3677,5" to="4915,5" stroked="true" strokeweight=".5pt" strokecolor="#000000">
                  <v:stroke dashstyle="solid"/>
                </v:line>
                <v:line style="position:absolute" from="4915,5" to="6152,5" stroked="true" strokeweight=".5pt" strokecolor="#000000">
                  <v:stroke dashstyle="solid"/>
                </v:line>
                <v:line style="position:absolute" from="6152,5" to="7389,5" stroked="true" strokeweight=".5pt" strokecolor="#000000">
                  <v:stroke dashstyle="solid"/>
                </v:line>
                <v:line style="position:absolute" from="7389,5" to="8627,5" stroked="true" strokeweight=".5pt" strokecolor="#000000">
                  <v:stroke dashstyle="solid"/>
                </v:line>
                <v:line style="position:absolute" from="8627,5" to="9865,5" stroked="true" strokeweight=".5pt" strokecolor="#000000">
                  <v:stroke dashstyle="solid"/>
                </v:line>
                <v:line style="position:absolute" from="0,5" to="1203,5" stroked="true" strokeweight=".5pt" strokecolor="#000000">
                  <v:stroke dashstyle="solid"/>
                </v:line>
              </v:group>
            </w:pict>
          </mc:Fallback>
        </mc:AlternateContent>
      </w:r>
      <w:r>
        <w:rPr>
          <w:sz w:val="2"/>
        </w:rPr>
      </w:r>
    </w:p>
    <w:p>
      <w:pPr>
        <w:spacing w:after="0" w:line="20" w:lineRule="exact"/>
        <w:rPr>
          <w:sz w:val="2"/>
        </w:rPr>
        <w:sectPr>
          <w:headerReference w:type="default" r:id="rId231"/>
          <w:footerReference w:type="default" r:id="rId232"/>
          <w:footerReference w:type="even" r:id="rId233"/>
          <w:pgSz w:w="11910" w:h="16840"/>
          <w:pgMar w:header="977" w:footer="287" w:top="1320" w:bottom="480" w:left="141" w:right="0"/>
          <w:pgNumType w:start="37"/>
        </w:sectPr>
      </w:pPr>
    </w:p>
    <w:p>
      <w:pPr>
        <w:tabs>
          <w:tab w:pos="3524" w:val="left" w:leader="none"/>
          <w:tab w:pos="4663" w:val="left" w:leader="none"/>
        </w:tabs>
        <w:spacing w:line="216" w:lineRule="exact" w:before="75"/>
        <w:ind w:left="2118" w:right="0" w:firstLine="0"/>
        <w:jc w:val="left"/>
        <w:rPr>
          <w:position w:val="8"/>
          <w:sz w:val="14"/>
        </w:rPr>
      </w:pPr>
      <w:r>
        <w:rPr>
          <w:spacing w:val="-4"/>
          <w:sz w:val="14"/>
        </w:rPr>
        <w:t>Total</w:t>
      </w:r>
      <w:r>
        <w:rPr>
          <w:spacing w:val="3"/>
          <w:sz w:val="14"/>
        </w:rPr>
        <w:t> </w:t>
      </w:r>
      <w:r>
        <w:rPr>
          <w:spacing w:val="-4"/>
          <w:sz w:val="14"/>
        </w:rPr>
        <w:t>usable</w:t>
      </w:r>
      <w:r>
        <w:rPr>
          <w:spacing w:val="4"/>
          <w:sz w:val="14"/>
        </w:rPr>
        <w:t> </w:t>
      </w:r>
      <w:r>
        <w:rPr>
          <w:spacing w:val="-4"/>
          <w:sz w:val="14"/>
        </w:rPr>
        <w:t>area</w:t>
      </w:r>
      <w:r>
        <w:rPr>
          <w:sz w:val="14"/>
        </w:rPr>
        <w:tab/>
      </w:r>
      <w:r>
        <w:rPr>
          <w:spacing w:val="-2"/>
          <w:sz w:val="14"/>
        </w:rPr>
        <w:t>Milking</w:t>
      </w:r>
      <w:r>
        <w:rPr>
          <w:spacing w:val="3"/>
          <w:sz w:val="14"/>
        </w:rPr>
        <w:t> </w:t>
      </w:r>
      <w:r>
        <w:rPr>
          <w:spacing w:val="-4"/>
          <w:sz w:val="14"/>
        </w:rPr>
        <w:t>area</w:t>
      </w:r>
      <w:r>
        <w:rPr>
          <w:sz w:val="14"/>
        </w:rPr>
        <w:tab/>
      </w:r>
      <w:r>
        <w:rPr>
          <w:spacing w:val="-4"/>
          <w:position w:val="8"/>
          <w:sz w:val="14"/>
        </w:rPr>
        <w:t>Total</w:t>
      </w:r>
      <w:r>
        <w:rPr>
          <w:spacing w:val="1"/>
          <w:position w:val="8"/>
          <w:sz w:val="14"/>
        </w:rPr>
        <w:t> </w:t>
      </w:r>
      <w:r>
        <w:rPr>
          <w:spacing w:val="-4"/>
          <w:position w:val="8"/>
          <w:sz w:val="14"/>
        </w:rPr>
        <w:t>water</w:t>
      </w:r>
      <w:r>
        <w:rPr>
          <w:spacing w:val="2"/>
          <w:position w:val="8"/>
          <w:sz w:val="14"/>
        </w:rPr>
        <w:t> </w:t>
      </w:r>
      <w:r>
        <w:rPr>
          <w:spacing w:val="-5"/>
          <w:position w:val="8"/>
          <w:sz w:val="14"/>
        </w:rPr>
        <w:t>use</w:t>
      </w:r>
    </w:p>
    <w:p>
      <w:pPr>
        <w:spacing w:line="136" w:lineRule="exact" w:before="0"/>
        <w:ind w:left="0" w:right="185" w:firstLine="0"/>
        <w:jc w:val="right"/>
        <w:rPr>
          <w:sz w:val="14"/>
        </w:rPr>
      </w:pPr>
      <w:r>
        <w:rPr>
          <w:sz w:val="14"/>
        </w:rPr>
        <mc:AlternateContent>
          <mc:Choice Requires="wps">
            <w:drawing>
              <wp:anchor distT="0" distB="0" distL="0" distR="0" allowOverlap="1" layoutInCell="1" locked="0" behindDoc="0" simplePos="0" relativeHeight="15985664">
                <wp:simplePos x="0" y="0"/>
                <wp:positionH relativeFrom="page">
                  <wp:posOffset>609899</wp:posOffset>
                </wp:positionH>
                <wp:positionV relativeFrom="paragraph">
                  <wp:posOffset>46634</wp:posOffset>
                </wp:positionV>
                <wp:extent cx="6372225" cy="3578225"/>
                <wp:effectExtent l="0" t="0" r="0" b="0"/>
                <wp:wrapNone/>
                <wp:docPr id="1847" name="Textbox 1847"/>
                <wp:cNvGraphicFramePr>
                  <a:graphicFrameLocks/>
                </wp:cNvGraphicFramePr>
                <a:graphic>
                  <a:graphicData uri="http://schemas.microsoft.com/office/word/2010/wordprocessingShape">
                    <wps:wsp>
                      <wps:cNvPr id="1847" name="Textbox 1847"/>
                      <wps:cNvSpPr txBox="1"/>
                      <wps:spPr>
                        <a:xfrm>
                          <a:off x="0" y="0"/>
                          <a:ext cx="6372225" cy="3578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3"/>
                              <w:gridCol w:w="1237"/>
                              <w:gridCol w:w="1012"/>
                              <w:gridCol w:w="1649"/>
                              <w:gridCol w:w="993"/>
                              <w:gridCol w:w="1247"/>
                              <w:gridCol w:w="1307"/>
                              <w:gridCol w:w="1265"/>
                            </w:tblGrid>
                            <w:tr>
                              <w:trPr>
                                <w:trHeight w:val="155" w:hRule="atLeast"/>
                              </w:trPr>
                              <w:tc>
                                <w:tcPr>
                                  <w:tcW w:w="1203" w:type="dxa"/>
                                </w:tcPr>
                                <w:p>
                                  <w:pPr>
                                    <w:pStyle w:val="TableParagraph"/>
                                    <w:spacing w:line="135" w:lineRule="exact" w:before="0"/>
                                    <w:ind w:left="2" w:right="2"/>
                                    <w:rPr>
                                      <w:sz w:val="14"/>
                                    </w:rPr>
                                  </w:pPr>
                                  <w:r>
                                    <w:rPr>
                                      <w:spacing w:val="-4"/>
                                      <w:sz w:val="14"/>
                                    </w:rPr>
                                    <w:t>Year</w:t>
                                  </w:r>
                                </w:p>
                              </w:tc>
                              <w:tc>
                                <w:tcPr>
                                  <w:tcW w:w="8710" w:type="dxa"/>
                                  <w:gridSpan w:val="7"/>
                                </w:tcPr>
                                <w:p>
                                  <w:pPr>
                                    <w:pStyle w:val="TableParagraph"/>
                                    <w:tabs>
                                      <w:tab w:pos="8661" w:val="left" w:leader="none"/>
                                    </w:tabs>
                                    <w:spacing w:line="135" w:lineRule="exact" w:before="0"/>
                                    <w:ind w:left="-1"/>
                                    <w:jc w:val="left"/>
                                    <w:rPr>
                                      <w:sz w:val="14"/>
                                    </w:rPr>
                                  </w:pPr>
                                  <w:r>
                                    <w:rPr>
                                      <w:w w:val="98"/>
                                      <w:sz w:val="14"/>
                                      <w:u w:val="single"/>
                                    </w:rPr>
                                    <w:t> </w:t>
                                  </w:r>
                                  <w:r>
                                    <w:rPr>
                                      <w:sz w:val="14"/>
                                      <w:u w:val="single"/>
                                    </w:rPr>
                                    <w:tab/>
                                  </w:r>
                                </w:p>
                              </w:tc>
                            </w:tr>
                            <w:tr>
                              <w:trPr>
                                <w:trHeight w:val="372" w:hRule="atLeast"/>
                              </w:trPr>
                              <w:tc>
                                <w:tcPr>
                                  <w:tcW w:w="1203" w:type="dxa"/>
                                </w:tcPr>
                                <w:p>
                                  <w:pPr>
                                    <w:pStyle w:val="TableParagraph"/>
                                    <w:spacing w:line="240" w:lineRule="auto" w:before="0"/>
                                    <w:jc w:val="left"/>
                                    <w:rPr>
                                      <w:rFonts w:ascii="Times New Roman"/>
                                      <w:sz w:val="14"/>
                                    </w:rPr>
                                  </w:pPr>
                                </w:p>
                              </w:tc>
                              <w:tc>
                                <w:tcPr>
                                  <w:tcW w:w="1237" w:type="dxa"/>
                                  <w:shd w:val="clear" w:color="auto" w:fill="E6E7E8"/>
                                </w:tcPr>
                                <w:p>
                                  <w:pPr>
                                    <w:pStyle w:val="TableParagraph"/>
                                    <w:spacing w:line="240" w:lineRule="auto" w:before="89"/>
                                    <w:ind w:left="30" w:right="31"/>
                                    <w:rPr>
                                      <w:sz w:val="14"/>
                                    </w:rPr>
                                  </w:pPr>
                                  <w:r>
                                    <w:rPr>
                                      <w:spacing w:val="-4"/>
                                      <w:sz w:val="14"/>
                                    </w:rPr>
                                    <w:t>(ha)</w:t>
                                  </w:r>
                                </w:p>
                              </w:tc>
                              <w:tc>
                                <w:tcPr>
                                  <w:tcW w:w="1012" w:type="dxa"/>
                                  <w:shd w:val="clear" w:color="auto" w:fill="E6E7E8"/>
                                </w:tcPr>
                                <w:p>
                                  <w:pPr>
                                    <w:pStyle w:val="TableParagraph"/>
                                    <w:spacing w:line="240" w:lineRule="auto" w:before="89"/>
                                    <w:ind w:right="255"/>
                                    <w:jc w:val="right"/>
                                    <w:rPr>
                                      <w:sz w:val="14"/>
                                    </w:rPr>
                                  </w:pPr>
                                  <w:r>
                                    <w:rPr>
                                      <w:spacing w:val="-4"/>
                                      <w:sz w:val="14"/>
                                    </w:rPr>
                                    <w:t>(ha)</w:t>
                                  </w:r>
                                </w:p>
                              </w:tc>
                              <w:tc>
                                <w:tcPr>
                                  <w:tcW w:w="1649" w:type="dxa"/>
                                  <w:shd w:val="clear" w:color="auto" w:fill="E6E7E8"/>
                                </w:tcPr>
                                <w:p>
                                  <w:pPr>
                                    <w:pStyle w:val="TableParagraph"/>
                                    <w:spacing w:line="240" w:lineRule="auto" w:before="89"/>
                                    <w:ind w:left="41" w:right="3"/>
                                    <w:rPr>
                                      <w:sz w:val="14"/>
                                    </w:rPr>
                                  </w:pPr>
                                  <w:r>
                                    <w:rPr>
                                      <w:sz w:val="14"/>
                                    </w:rPr>
                                    <w:t>(t</w:t>
                                  </w:r>
                                  <w:r>
                                    <w:rPr>
                                      <w:spacing w:val="-7"/>
                                      <w:sz w:val="14"/>
                                    </w:rPr>
                                    <w:t> </w:t>
                                  </w:r>
                                  <w:r>
                                    <w:rPr>
                                      <w:spacing w:val="-2"/>
                                      <w:sz w:val="14"/>
                                    </w:rPr>
                                    <w:t>DM/100mm/ha)</w:t>
                                  </w:r>
                                </w:p>
                              </w:tc>
                              <w:tc>
                                <w:tcPr>
                                  <w:tcW w:w="993" w:type="dxa"/>
                                  <w:shd w:val="clear" w:color="auto" w:fill="E6E7E8"/>
                                </w:tcPr>
                                <w:p>
                                  <w:pPr>
                                    <w:pStyle w:val="TableParagraph"/>
                                    <w:spacing w:line="240" w:lineRule="auto" w:before="89"/>
                                    <w:ind w:left="1" w:right="128"/>
                                    <w:rPr>
                                      <w:sz w:val="14"/>
                                    </w:rPr>
                                  </w:pPr>
                                  <w:r>
                                    <w:rPr>
                                      <w:spacing w:val="-2"/>
                                      <w:sz w:val="14"/>
                                    </w:rPr>
                                    <w:t>(cows)</w:t>
                                  </w:r>
                                </w:p>
                              </w:tc>
                              <w:tc>
                                <w:tcPr>
                                  <w:tcW w:w="1247" w:type="dxa"/>
                                  <w:shd w:val="clear" w:color="auto" w:fill="E6E7E8"/>
                                </w:tcPr>
                                <w:p>
                                  <w:pPr>
                                    <w:pStyle w:val="TableParagraph"/>
                                    <w:spacing w:line="240" w:lineRule="auto" w:before="89"/>
                                    <w:ind w:left="108" w:right="3"/>
                                    <w:rPr>
                                      <w:sz w:val="14"/>
                                    </w:rPr>
                                  </w:pPr>
                                  <w:r>
                                    <w:rPr>
                                      <w:spacing w:val="-2"/>
                                      <w:sz w:val="14"/>
                                    </w:rPr>
                                    <w:t>(cows/ha)</w:t>
                                  </w:r>
                                </w:p>
                              </w:tc>
                              <w:tc>
                                <w:tcPr>
                                  <w:tcW w:w="1307" w:type="dxa"/>
                                  <w:shd w:val="clear" w:color="auto" w:fill="E6E7E8"/>
                                </w:tcPr>
                                <w:p>
                                  <w:pPr>
                                    <w:pStyle w:val="TableParagraph"/>
                                    <w:spacing w:line="240" w:lineRule="auto" w:before="89"/>
                                    <w:ind w:left="30" w:right="4"/>
                                    <w:rPr>
                                      <w:sz w:val="14"/>
                                    </w:rPr>
                                  </w:pPr>
                                  <w:r>
                                    <w:rPr>
                                      <w:sz w:val="14"/>
                                    </w:rPr>
                                    <w:t>(kg</w:t>
                                  </w:r>
                                  <w:r>
                                    <w:rPr>
                                      <w:spacing w:val="-8"/>
                                      <w:sz w:val="14"/>
                                    </w:rPr>
                                    <w:t> </w:t>
                                  </w:r>
                                  <w:r>
                                    <w:rPr>
                                      <w:sz w:val="14"/>
                                    </w:rPr>
                                    <w:t>MS/</w:t>
                                  </w:r>
                                  <w:r>
                                    <w:rPr>
                                      <w:spacing w:val="-8"/>
                                      <w:sz w:val="14"/>
                                    </w:rPr>
                                    <w:t> </w:t>
                                  </w:r>
                                  <w:r>
                                    <w:rPr>
                                      <w:spacing w:val="-4"/>
                                      <w:sz w:val="14"/>
                                    </w:rPr>
                                    <w:t>cow)</w:t>
                                  </w:r>
                                </w:p>
                              </w:tc>
                              <w:tc>
                                <w:tcPr>
                                  <w:tcW w:w="1265" w:type="dxa"/>
                                  <w:shd w:val="clear" w:color="auto" w:fill="E6E7E8"/>
                                </w:tcPr>
                                <w:p>
                                  <w:pPr>
                                    <w:pStyle w:val="TableParagraph"/>
                                    <w:spacing w:line="240" w:lineRule="auto" w:before="89"/>
                                    <w:ind w:left="1" w:right="69"/>
                                    <w:rPr>
                                      <w:sz w:val="14"/>
                                    </w:rPr>
                                  </w:pPr>
                                  <w:r>
                                    <w:rPr>
                                      <w:sz w:val="14"/>
                                    </w:rPr>
                                    <w:t>(kg</w:t>
                                  </w:r>
                                  <w:r>
                                    <w:rPr>
                                      <w:spacing w:val="-8"/>
                                      <w:sz w:val="14"/>
                                    </w:rPr>
                                    <w:t> </w:t>
                                  </w:r>
                                  <w:r>
                                    <w:rPr>
                                      <w:sz w:val="14"/>
                                    </w:rPr>
                                    <w:t>MS/</w:t>
                                  </w:r>
                                  <w:r>
                                    <w:rPr>
                                      <w:spacing w:val="-8"/>
                                      <w:sz w:val="14"/>
                                    </w:rPr>
                                    <w:t> </w:t>
                                  </w:r>
                                  <w:r>
                                    <w:rPr>
                                      <w:spacing w:val="-5"/>
                                      <w:sz w:val="14"/>
                                    </w:rPr>
                                    <w:t>ha)</w:t>
                                  </w:r>
                                </w:p>
                              </w:tc>
                            </w:tr>
                            <w:tr>
                              <w:trPr>
                                <w:trHeight w:val="238" w:hRule="atLeast"/>
                              </w:trPr>
                              <w:tc>
                                <w:tcPr>
                                  <w:tcW w:w="1203"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237" w:type="dxa"/>
                                  <w:tcBorders>
                                    <w:bottom w:val="single" w:sz="4" w:space="0" w:color="939598"/>
                                  </w:tcBorders>
                                </w:tcPr>
                                <w:p>
                                  <w:pPr>
                                    <w:pStyle w:val="TableParagraph"/>
                                    <w:spacing w:before="52"/>
                                    <w:ind w:left="31" w:right="31"/>
                                    <w:rPr>
                                      <w:sz w:val="14"/>
                                    </w:rPr>
                                  </w:pPr>
                                  <w:r>
                                    <w:rPr>
                                      <w:spacing w:val="-5"/>
                                      <w:sz w:val="14"/>
                                    </w:rPr>
                                    <w:t>271</w:t>
                                  </w:r>
                                </w:p>
                              </w:tc>
                              <w:tc>
                                <w:tcPr>
                                  <w:tcW w:w="1012" w:type="dxa"/>
                                  <w:tcBorders>
                                    <w:bottom w:val="single" w:sz="4" w:space="0" w:color="939598"/>
                                  </w:tcBorders>
                                </w:tcPr>
                                <w:p>
                                  <w:pPr>
                                    <w:pStyle w:val="TableParagraph"/>
                                    <w:spacing w:before="52"/>
                                    <w:ind w:right="272"/>
                                    <w:jc w:val="right"/>
                                    <w:rPr>
                                      <w:sz w:val="14"/>
                                    </w:rPr>
                                  </w:pPr>
                                  <w:r>
                                    <w:rPr>
                                      <w:spacing w:val="-5"/>
                                      <w:sz w:val="14"/>
                                    </w:rPr>
                                    <w:t>268</w:t>
                                  </w:r>
                                </w:p>
                              </w:tc>
                              <w:tc>
                                <w:tcPr>
                                  <w:tcW w:w="1649" w:type="dxa"/>
                                  <w:tcBorders>
                                    <w:bottom w:val="single" w:sz="4" w:space="0" w:color="939598"/>
                                  </w:tcBorders>
                                </w:tcPr>
                                <w:p>
                                  <w:pPr>
                                    <w:pStyle w:val="TableParagraph"/>
                                    <w:spacing w:before="52"/>
                                    <w:ind w:left="41" w:right="2"/>
                                    <w:rPr>
                                      <w:sz w:val="14"/>
                                    </w:rPr>
                                  </w:pPr>
                                  <w:r>
                                    <w:rPr>
                                      <w:spacing w:val="-5"/>
                                      <w:sz w:val="14"/>
                                    </w:rPr>
                                    <w:t>0.8</w:t>
                                  </w:r>
                                </w:p>
                              </w:tc>
                              <w:tc>
                                <w:tcPr>
                                  <w:tcW w:w="993" w:type="dxa"/>
                                  <w:tcBorders>
                                    <w:bottom w:val="single" w:sz="4" w:space="0" w:color="939598"/>
                                  </w:tcBorders>
                                </w:tcPr>
                                <w:p>
                                  <w:pPr>
                                    <w:pStyle w:val="TableParagraph"/>
                                    <w:spacing w:before="52"/>
                                    <w:ind w:left="2" w:right="128"/>
                                    <w:rPr>
                                      <w:sz w:val="14"/>
                                    </w:rPr>
                                  </w:pPr>
                                  <w:r>
                                    <w:rPr>
                                      <w:spacing w:val="-5"/>
                                      <w:sz w:val="14"/>
                                    </w:rPr>
                                    <w:t>345</w:t>
                                  </w:r>
                                </w:p>
                              </w:tc>
                              <w:tc>
                                <w:tcPr>
                                  <w:tcW w:w="1247" w:type="dxa"/>
                                  <w:tcBorders>
                                    <w:bottom w:val="single" w:sz="4" w:space="0" w:color="939598"/>
                                  </w:tcBorders>
                                </w:tcPr>
                                <w:p>
                                  <w:pPr>
                                    <w:pStyle w:val="TableParagraph"/>
                                    <w:spacing w:before="52"/>
                                    <w:ind w:left="108" w:right="2"/>
                                    <w:rPr>
                                      <w:sz w:val="14"/>
                                    </w:rPr>
                                  </w:pPr>
                                  <w:r>
                                    <w:rPr>
                                      <w:spacing w:val="-5"/>
                                      <w:sz w:val="14"/>
                                    </w:rPr>
                                    <w:t>1.4</w:t>
                                  </w:r>
                                </w:p>
                              </w:tc>
                              <w:tc>
                                <w:tcPr>
                                  <w:tcW w:w="1307" w:type="dxa"/>
                                  <w:tcBorders>
                                    <w:bottom w:val="single" w:sz="4" w:space="0" w:color="939598"/>
                                  </w:tcBorders>
                                </w:tcPr>
                                <w:p>
                                  <w:pPr>
                                    <w:pStyle w:val="TableParagraph"/>
                                    <w:spacing w:before="52"/>
                                    <w:ind w:left="30" w:right="6"/>
                                    <w:rPr>
                                      <w:sz w:val="14"/>
                                    </w:rPr>
                                  </w:pPr>
                                  <w:r>
                                    <w:rPr>
                                      <w:spacing w:val="-5"/>
                                      <w:sz w:val="14"/>
                                    </w:rPr>
                                    <w:t>447</w:t>
                                  </w:r>
                                </w:p>
                              </w:tc>
                              <w:tc>
                                <w:tcPr>
                                  <w:tcW w:w="1265" w:type="dxa"/>
                                  <w:tcBorders>
                                    <w:bottom w:val="single" w:sz="4" w:space="0" w:color="939598"/>
                                  </w:tcBorders>
                                </w:tcPr>
                                <w:p>
                                  <w:pPr>
                                    <w:pStyle w:val="TableParagraph"/>
                                    <w:spacing w:before="52"/>
                                    <w:ind w:left="2" w:right="69"/>
                                    <w:rPr>
                                      <w:sz w:val="14"/>
                                    </w:rPr>
                                  </w:pPr>
                                  <w:r>
                                    <w:rPr>
                                      <w:spacing w:val="-5"/>
                                      <w:sz w:val="14"/>
                                    </w:rPr>
                                    <w:t>636</w:t>
                                  </w:r>
                                </w:p>
                              </w:tc>
                            </w:tr>
                            <w:tr>
                              <w:trPr>
                                <w:trHeight w:val="233" w:hRule="atLeast"/>
                              </w:trPr>
                              <w:tc>
                                <w:tcPr>
                                  <w:tcW w:w="1203"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237" w:type="dxa"/>
                                  <w:tcBorders>
                                    <w:top w:val="single" w:sz="4" w:space="0" w:color="939598"/>
                                    <w:bottom w:val="single" w:sz="4" w:space="0" w:color="939598"/>
                                  </w:tcBorders>
                                </w:tcPr>
                                <w:p>
                                  <w:pPr>
                                    <w:pStyle w:val="TableParagraph"/>
                                    <w:spacing w:before="47"/>
                                    <w:ind w:left="31" w:right="31"/>
                                    <w:rPr>
                                      <w:sz w:val="14"/>
                                    </w:rPr>
                                  </w:pPr>
                                  <w:r>
                                    <w:rPr>
                                      <w:spacing w:val="-5"/>
                                      <w:sz w:val="14"/>
                                    </w:rPr>
                                    <w:t>265</w:t>
                                  </w:r>
                                </w:p>
                              </w:tc>
                              <w:tc>
                                <w:tcPr>
                                  <w:tcW w:w="1012" w:type="dxa"/>
                                  <w:tcBorders>
                                    <w:top w:val="single" w:sz="4" w:space="0" w:color="939598"/>
                                    <w:bottom w:val="single" w:sz="4" w:space="0" w:color="939598"/>
                                  </w:tcBorders>
                                </w:tcPr>
                                <w:p>
                                  <w:pPr>
                                    <w:pStyle w:val="TableParagraph"/>
                                    <w:spacing w:before="47"/>
                                    <w:ind w:right="269"/>
                                    <w:jc w:val="right"/>
                                    <w:rPr>
                                      <w:sz w:val="14"/>
                                    </w:rPr>
                                  </w:pPr>
                                  <w:r>
                                    <w:rPr>
                                      <w:spacing w:val="-5"/>
                                      <w:sz w:val="14"/>
                                    </w:rPr>
                                    <w:t>250</w:t>
                                  </w:r>
                                </w:p>
                              </w:tc>
                              <w:tc>
                                <w:tcPr>
                                  <w:tcW w:w="1649" w:type="dxa"/>
                                  <w:tcBorders>
                                    <w:top w:val="single" w:sz="4" w:space="0" w:color="939598"/>
                                    <w:bottom w:val="single" w:sz="4" w:space="0" w:color="939598"/>
                                  </w:tcBorders>
                                </w:tcPr>
                                <w:p>
                                  <w:pPr>
                                    <w:pStyle w:val="TableParagraph"/>
                                    <w:spacing w:before="47"/>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spacing w:before="47"/>
                                    <w:ind w:left="2" w:right="128"/>
                                    <w:rPr>
                                      <w:sz w:val="14"/>
                                    </w:rPr>
                                  </w:pPr>
                                  <w:r>
                                    <w:rPr>
                                      <w:spacing w:val="-5"/>
                                      <w:sz w:val="14"/>
                                    </w:rPr>
                                    <w:t>332</w:t>
                                  </w:r>
                                </w:p>
                              </w:tc>
                              <w:tc>
                                <w:tcPr>
                                  <w:tcW w:w="1247" w:type="dxa"/>
                                  <w:tcBorders>
                                    <w:top w:val="single" w:sz="4" w:space="0" w:color="939598"/>
                                    <w:bottom w:val="single" w:sz="4" w:space="0" w:color="939598"/>
                                  </w:tcBorders>
                                </w:tcPr>
                                <w:p>
                                  <w:pPr>
                                    <w:pStyle w:val="TableParagraph"/>
                                    <w:spacing w:before="47"/>
                                    <w:ind w:left="108" w:right="2"/>
                                    <w:rPr>
                                      <w:sz w:val="14"/>
                                    </w:rPr>
                                  </w:pPr>
                                  <w:r>
                                    <w:rPr>
                                      <w:spacing w:val="-5"/>
                                      <w:sz w:val="14"/>
                                    </w:rPr>
                                    <w:t>1.3</w:t>
                                  </w:r>
                                </w:p>
                              </w:tc>
                              <w:tc>
                                <w:tcPr>
                                  <w:tcW w:w="1307" w:type="dxa"/>
                                  <w:tcBorders>
                                    <w:top w:val="single" w:sz="4" w:space="0" w:color="939598"/>
                                    <w:bottom w:val="single" w:sz="4" w:space="0" w:color="939598"/>
                                  </w:tcBorders>
                                </w:tcPr>
                                <w:p>
                                  <w:pPr>
                                    <w:pStyle w:val="TableParagraph"/>
                                    <w:spacing w:before="47"/>
                                    <w:ind w:left="30" w:right="3"/>
                                    <w:rPr>
                                      <w:sz w:val="14"/>
                                    </w:rPr>
                                  </w:pPr>
                                  <w:r>
                                    <w:rPr>
                                      <w:spacing w:val="-5"/>
                                      <w:sz w:val="14"/>
                                    </w:rPr>
                                    <w:t>489</w:t>
                                  </w:r>
                                </w:p>
                              </w:tc>
                              <w:tc>
                                <w:tcPr>
                                  <w:tcW w:w="1265" w:type="dxa"/>
                                  <w:tcBorders>
                                    <w:top w:val="single" w:sz="4" w:space="0" w:color="939598"/>
                                    <w:bottom w:val="single" w:sz="4" w:space="0" w:color="939598"/>
                                  </w:tcBorders>
                                </w:tcPr>
                                <w:p>
                                  <w:pPr>
                                    <w:pStyle w:val="TableParagraph"/>
                                    <w:spacing w:before="47"/>
                                    <w:ind w:left="2" w:right="69"/>
                                    <w:rPr>
                                      <w:sz w:val="14"/>
                                    </w:rPr>
                                  </w:pPr>
                                  <w:r>
                                    <w:rPr>
                                      <w:spacing w:val="-5"/>
                                      <w:sz w:val="14"/>
                                    </w:rPr>
                                    <w:t>612</w:t>
                                  </w:r>
                                </w:p>
                              </w:tc>
                            </w:tr>
                            <w:tr>
                              <w:trPr>
                                <w:trHeight w:val="233" w:hRule="atLeast"/>
                              </w:trPr>
                              <w:tc>
                                <w:tcPr>
                                  <w:tcW w:w="1203"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237" w:type="dxa"/>
                                  <w:tcBorders>
                                    <w:top w:val="single" w:sz="4" w:space="0" w:color="939598"/>
                                    <w:bottom w:val="single" w:sz="4" w:space="0" w:color="939598"/>
                                  </w:tcBorders>
                                </w:tcPr>
                                <w:p>
                                  <w:pPr>
                                    <w:pStyle w:val="TableParagraph"/>
                                    <w:spacing w:before="47"/>
                                    <w:ind w:left="31" w:right="31"/>
                                    <w:rPr>
                                      <w:sz w:val="14"/>
                                    </w:rPr>
                                  </w:pPr>
                                  <w:r>
                                    <w:rPr>
                                      <w:spacing w:val="-5"/>
                                      <w:sz w:val="14"/>
                                    </w:rPr>
                                    <w:t>256</w:t>
                                  </w:r>
                                </w:p>
                              </w:tc>
                              <w:tc>
                                <w:tcPr>
                                  <w:tcW w:w="1012" w:type="dxa"/>
                                  <w:tcBorders>
                                    <w:top w:val="single" w:sz="4" w:space="0" w:color="939598"/>
                                    <w:bottom w:val="single" w:sz="4" w:space="0" w:color="939598"/>
                                  </w:tcBorders>
                                </w:tcPr>
                                <w:p>
                                  <w:pPr>
                                    <w:pStyle w:val="TableParagraph"/>
                                    <w:spacing w:before="47"/>
                                    <w:ind w:right="279"/>
                                    <w:jc w:val="right"/>
                                    <w:rPr>
                                      <w:sz w:val="14"/>
                                    </w:rPr>
                                  </w:pPr>
                                  <w:r>
                                    <w:rPr>
                                      <w:spacing w:val="-5"/>
                                      <w:sz w:val="14"/>
                                    </w:rPr>
                                    <w:t>237</w:t>
                                  </w:r>
                                </w:p>
                              </w:tc>
                              <w:tc>
                                <w:tcPr>
                                  <w:tcW w:w="1649" w:type="dxa"/>
                                  <w:tcBorders>
                                    <w:top w:val="single" w:sz="4" w:space="0" w:color="939598"/>
                                    <w:bottom w:val="single" w:sz="4" w:space="0" w:color="939598"/>
                                  </w:tcBorders>
                                </w:tcPr>
                                <w:p>
                                  <w:pPr>
                                    <w:pStyle w:val="TableParagraph"/>
                                    <w:spacing w:before="47"/>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spacing w:before="47"/>
                                    <w:ind w:left="3" w:right="128"/>
                                    <w:rPr>
                                      <w:sz w:val="14"/>
                                    </w:rPr>
                                  </w:pPr>
                                  <w:r>
                                    <w:rPr>
                                      <w:spacing w:val="-5"/>
                                      <w:sz w:val="14"/>
                                    </w:rPr>
                                    <w:t>330</w:t>
                                  </w:r>
                                </w:p>
                              </w:tc>
                              <w:tc>
                                <w:tcPr>
                                  <w:tcW w:w="1247" w:type="dxa"/>
                                  <w:tcBorders>
                                    <w:top w:val="single" w:sz="4" w:space="0" w:color="939598"/>
                                    <w:bottom w:val="single" w:sz="4" w:space="0" w:color="939598"/>
                                  </w:tcBorders>
                                </w:tcPr>
                                <w:p>
                                  <w:pPr>
                                    <w:pStyle w:val="TableParagraph"/>
                                    <w:spacing w:before="47"/>
                                    <w:ind w:left="108" w:right="2"/>
                                    <w:rPr>
                                      <w:sz w:val="14"/>
                                    </w:rPr>
                                  </w:pPr>
                                  <w:r>
                                    <w:rPr>
                                      <w:spacing w:val="-5"/>
                                      <w:sz w:val="14"/>
                                    </w:rPr>
                                    <w:t>1.5</w:t>
                                  </w:r>
                                </w:p>
                              </w:tc>
                              <w:tc>
                                <w:tcPr>
                                  <w:tcW w:w="1307" w:type="dxa"/>
                                  <w:tcBorders>
                                    <w:top w:val="single" w:sz="4" w:space="0" w:color="939598"/>
                                    <w:bottom w:val="single" w:sz="4" w:space="0" w:color="939598"/>
                                  </w:tcBorders>
                                </w:tcPr>
                                <w:p>
                                  <w:pPr>
                                    <w:pStyle w:val="TableParagraph"/>
                                    <w:spacing w:before="47"/>
                                    <w:ind w:left="30" w:right="3"/>
                                    <w:rPr>
                                      <w:sz w:val="14"/>
                                    </w:rPr>
                                  </w:pPr>
                                  <w:r>
                                    <w:rPr>
                                      <w:spacing w:val="-5"/>
                                      <w:sz w:val="14"/>
                                    </w:rPr>
                                    <w:t>498</w:t>
                                  </w:r>
                                </w:p>
                              </w:tc>
                              <w:tc>
                                <w:tcPr>
                                  <w:tcW w:w="1265" w:type="dxa"/>
                                  <w:tcBorders>
                                    <w:top w:val="single" w:sz="4" w:space="0" w:color="939598"/>
                                    <w:bottom w:val="single" w:sz="4" w:space="0" w:color="939598"/>
                                  </w:tcBorders>
                                </w:tcPr>
                                <w:p>
                                  <w:pPr>
                                    <w:pStyle w:val="TableParagraph"/>
                                    <w:spacing w:before="47"/>
                                    <w:ind w:left="3" w:right="69"/>
                                    <w:rPr>
                                      <w:sz w:val="14"/>
                                    </w:rPr>
                                  </w:pPr>
                                  <w:r>
                                    <w:rPr>
                                      <w:spacing w:val="-5"/>
                                      <w:sz w:val="14"/>
                                    </w:rPr>
                                    <w:t>741</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232</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219</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ind w:left="1" w:right="128"/>
                                    <w:rPr>
                                      <w:sz w:val="14"/>
                                    </w:rPr>
                                  </w:pPr>
                                  <w:r>
                                    <w:rPr>
                                      <w:spacing w:val="-5"/>
                                      <w:sz w:val="14"/>
                                    </w:rPr>
                                    <w:t>307</w:t>
                                  </w:r>
                                </w:p>
                              </w:tc>
                              <w:tc>
                                <w:tcPr>
                                  <w:tcW w:w="1247" w:type="dxa"/>
                                  <w:tcBorders>
                                    <w:top w:val="single" w:sz="4" w:space="0" w:color="939598"/>
                                    <w:bottom w:val="single" w:sz="4" w:space="0" w:color="939598"/>
                                  </w:tcBorders>
                                </w:tcPr>
                                <w:p>
                                  <w:pPr>
                                    <w:pStyle w:val="TableParagraph"/>
                                    <w:ind w:left="108" w:right="2"/>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496</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752</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236</w:t>
                                  </w:r>
                                </w:p>
                              </w:tc>
                              <w:tc>
                                <w:tcPr>
                                  <w:tcW w:w="1012" w:type="dxa"/>
                                  <w:tcBorders>
                                    <w:top w:val="single" w:sz="4" w:space="0" w:color="939598"/>
                                    <w:bottom w:val="single" w:sz="4" w:space="0" w:color="939598"/>
                                  </w:tcBorders>
                                </w:tcPr>
                                <w:p>
                                  <w:pPr>
                                    <w:pStyle w:val="TableParagraph"/>
                                    <w:ind w:right="284"/>
                                    <w:jc w:val="right"/>
                                    <w:rPr>
                                      <w:sz w:val="14"/>
                                    </w:rPr>
                                  </w:pPr>
                                  <w:r>
                                    <w:rPr>
                                      <w:spacing w:val="-5"/>
                                      <w:sz w:val="14"/>
                                    </w:rPr>
                                    <w:t>227</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305</w:t>
                                  </w:r>
                                </w:p>
                              </w:tc>
                              <w:tc>
                                <w:tcPr>
                                  <w:tcW w:w="1247" w:type="dxa"/>
                                  <w:tcBorders>
                                    <w:top w:val="single" w:sz="4" w:space="0" w:color="939598"/>
                                    <w:bottom w:val="single" w:sz="4" w:space="0" w:color="939598"/>
                                  </w:tcBorders>
                                </w:tcPr>
                                <w:p>
                                  <w:pPr>
                                    <w:pStyle w:val="TableParagraph"/>
                                    <w:ind w:left="108" w:right="2"/>
                                    <w:rPr>
                                      <w:sz w:val="14"/>
                                    </w:rPr>
                                  </w:pPr>
                                  <w:r>
                                    <w:rPr>
                                      <w:spacing w:val="-5"/>
                                      <w:sz w:val="14"/>
                                    </w:rPr>
                                    <w:t>1.4</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719</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237</w:t>
                                  </w:r>
                                </w:p>
                              </w:tc>
                              <w:tc>
                                <w:tcPr>
                                  <w:tcW w:w="1012" w:type="dxa"/>
                                  <w:tcBorders>
                                    <w:top w:val="single" w:sz="4" w:space="0" w:color="939598"/>
                                    <w:bottom w:val="single" w:sz="4" w:space="0" w:color="939598"/>
                                  </w:tcBorders>
                                </w:tcPr>
                                <w:p>
                                  <w:pPr>
                                    <w:pStyle w:val="TableParagraph"/>
                                    <w:ind w:right="276"/>
                                    <w:jc w:val="right"/>
                                    <w:rPr>
                                      <w:sz w:val="14"/>
                                    </w:rPr>
                                  </w:pPr>
                                  <w:r>
                                    <w:rPr>
                                      <w:spacing w:val="-5"/>
                                      <w:sz w:val="14"/>
                                    </w:rPr>
                                    <w:t>160</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328</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508</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800</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232</w:t>
                                  </w:r>
                                </w:p>
                              </w:tc>
                              <w:tc>
                                <w:tcPr>
                                  <w:tcW w:w="1012" w:type="dxa"/>
                                  <w:tcBorders>
                                    <w:top w:val="single" w:sz="4" w:space="0" w:color="939598"/>
                                    <w:bottom w:val="single" w:sz="4" w:space="0" w:color="939598"/>
                                  </w:tcBorders>
                                </w:tcPr>
                                <w:p>
                                  <w:pPr>
                                    <w:pStyle w:val="TableParagraph"/>
                                    <w:ind w:right="283"/>
                                    <w:jc w:val="right"/>
                                    <w:rPr>
                                      <w:sz w:val="14"/>
                                    </w:rPr>
                                  </w:pPr>
                                  <w:r>
                                    <w:rPr>
                                      <w:spacing w:val="-5"/>
                                      <w:sz w:val="14"/>
                                    </w:rPr>
                                    <w:t>154</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323</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495</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781</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242</w:t>
                                  </w:r>
                                </w:p>
                              </w:tc>
                              <w:tc>
                                <w:tcPr>
                                  <w:tcW w:w="1012" w:type="dxa"/>
                                  <w:tcBorders>
                                    <w:top w:val="single" w:sz="4" w:space="0" w:color="939598"/>
                                    <w:bottom w:val="single" w:sz="4" w:space="0" w:color="939598"/>
                                  </w:tcBorders>
                                </w:tcPr>
                                <w:p>
                                  <w:pPr>
                                    <w:pStyle w:val="TableParagraph"/>
                                    <w:ind w:right="297"/>
                                    <w:jc w:val="right"/>
                                    <w:rPr>
                                      <w:sz w:val="14"/>
                                    </w:rPr>
                                  </w:pPr>
                                  <w:r>
                                    <w:rPr>
                                      <w:spacing w:val="-5"/>
                                      <w:sz w:val="14"/>
                                    </w:rPr>
                                    <w:t>157</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335</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3"/>
                                    <w:rPr>
                                      <w:sz w:val="14"/>
                                    </w:rPr>
                                  </w:pPr>
                                  <w:r>
                                    <w:rPr>
                                      <w:spacing w:val="-5"/>
                                      <w:sz w:val="14"/>
                                    </w:rPr>
                                    <w:t>498</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810</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248</w:t>
                                  </w:r>
                                </w:p>
                              </w:tc>
                              <w:tc>
                                <w:tcPr>
                                  <w:tcW w:w="1012" w:type="dxa"/>
                                  <w:tcBorders>
                                    <w:top w:val="single" w:sz="4" w:space="0" w:color="939598"/>
                                    <w:bottom w:val="single" w:sz="4" w:space="0" w:color="939598"/>
                                  </w:tcBorders>
                                </w:tcPr>
                                <w:p>
                                  <w:pPr>
                                    <w:pStyle w:val="TableParagraph"/>
                                    <w:ind w:right="277"/>
                                    <w:jc w:val="right"/>
                                    <w:rPr>
                                      <w:sz w:val="14"/>
                                    </w:rPr>
                                  </w:pPr>
                                  <w:r>
                                    <w:rPr>
                                      <w:spacing w:val="-5"/>
                                      <w:sz w:val="14"/>
                                    </w:rPr>
                                    <w:t>160</w:t>
                                  </w:r>
                                </w:p>
                              </w:tc>
                              <w:tc>
                                <w:tcPr>
                                  <w:tcW w:w="1649" w:type="dxa"/>
                                  <w:tcBorders>
                                    <w:top w:val="single" w:sz="4" w:space="0" w:color="939598"/>
                                    <w:bottom w:val="single" w:sz="4" w:space="0" w:color="939598"/>
                                  </w:tcBorders>
                                </w:tcPr>
                                <w:p>
                                  <w:pPr>
                                    <w:pStyle w:val="TableParagraph"/>
                                    <w:ind w:left="41" w:right="4"/>
                                    <w:rPr>
                                      <w:sz w:val="14"/>
                                    </w:rPr>
                                  </w:pPr>
                                  <w:r>
                                    <w:rPr>
                                      <w:spacing w:val="-5"/>
                                      <w:sz w:val="14"/>
                                    </w:rPr>
                                    <w:t>0.9</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350</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3"/>
                                    <w:rPr>
                                      <w:sz w:val="14"/>
                                    </w:rPr>
                                  </w:pPr>
                                  <w:r>
                                    <w:rPr>
                                      <w:spacing w:val="-5"/>
                                      <w:sz w:val="14"/>
                                    </w:rPr>
                                    <w:t>514</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845</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2015-</w:t>
                                  </w:r>
                                  <w:r>
                                    <w:rPr>
                                      <w:spacing w:val="-5"/>
                                      <w:sz w:val="14"/>
                                    </w:rPr>
                                    <w:t>16</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252</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162</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345</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511</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818</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2016-</w:t>
                                  </w:r>
                                  <w:r>
                                    <w:rPr>
                                      <w:spacing w:val="-5"/>
                                      <w:sz w:val="14"/>
                                    </w:rPr>
                                    <w:t>17</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268</w:t>
                                  </w:r>
                                </w:p>
                              </w:tc>
                              <w:tc>
                                <w:tcPr>
                                  <w:tcW w:w="1012" w:type="dxa"/>
                                  <w:tcBorders>
                                    <w:top w:val="single" w:sz="4" w:space="0" w:color="939598"/>
                                    <w:bottom w:val="single" w:sz="4" w:space="0" w:color="939598"/>
                                  </w:tcBorders>
                                </w:tcPr>
                                <w:p>
                                  <w:pPr>
                                    <w:pStyle w:val="TableParagraph"/>
                                    <w:ind w:right="280"/>
                                    <w:jc w:val="right"/>
                                    <w:rPr>
                                      <w:sz w:val="14"/>
                                    </w:rPr>
                                  </w:pPr>
                                  <w:r>
                                    <w:rPr>
                                      <w:spacing w:val="-5"/>
                                      <w:sz w:val="14"/>
                                    </w:rPr>
                                    <w:t>166</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342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748</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264</w:t>
                                  </w:r>
                                </w:p>
                              </w:tc>
                              <w:tc>
                                <w:tcPr>
                                  <w:tcW w:w="1012" w:type="dxa"/>
                                  <w:tcBorders>
                                    <w:top w:val="single" w:sz="4" w:space="0" w:color="939598"/>
                                    <w:bottom w:val="single" w:sz="4" w:space="0" w:color="939598"/>
                                  </w:tcBorders>
                                </w:tcPr>
                                <w:p>
                                  <w:pPr>
                                    <w:pStyle w:val="TableParagraph"/>
                                    <w:ind w:right="280"/>
                                    <w:jc w:val="right"/>
                                    <w:rPr>
                                      <w:sz w:val="14"/>
                                    </w:rPr>
                                  </w:pPr>
                                  <w:r>
                                    <w:rPr>
                                      <w:spacing w:val="-5"/>
                                      <w:sz w:val="14"/>
                                    </w:rPr>
                                    <w:t>166</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352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752</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261</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162</w:t>
                                  </w:r>
                                </w:p>
                              </w:tc>
                              <w:tc>
                                <w:tcPr>
                                  <w:tcW w:w="1649" w:type="dxa"/>
                                  <w:tcBorders>
                                    <w:top w:val="single" w:sz="4" w:space="0" w:color="939598"/>
                                    <w:bottom w:val="single" w:sz="4" w:space="0" w:color="939598"/>
                                  </w:tcBorders>
                                </w:tcPr>
                                <w:p>
                                  <w:pPr>
                                    <w:pStyle w:val="TableParagraph"/>
                                    <w:ind w:left="41" w:right="3"/>
                                    <w:rPr>
                                      <w:sz w:val="14"/>
                                    </w:rPr>
                                  </w:pPr>
                                  <w:r>
                                    <w:rPr>
                                      <w:spacing w:val="-5"/>
                                      <w:sz w:val="14"/>
                                    </w:rPr>
                                    <w:t>0.9</w:t>
                                  </w:r>
                                </w:p>
                              </w:tc>
                              <w:tc>
                                <w:tcPr>
                                  <w:tcW w:w="993" w:type="dxa"/>
                                  <w:tcBorders>
                                    <w:top w:val="single" w:sz="4" w:space="0" w:color="939598"/>
                                    <w:bottom w:val="single" w:sz="4" w:space="0" w:color="939598"/>
                                  </w:tcBorders>
                                </w:tcPr>
                                <w:p>
                                  <w:pPr>
                                    <w:pStyle w:val="TableParagraph"/>
                                    <w:ind w:right="128"/>
                                    <w:rPr>
                                      <w:sz w:val="14"/>
                                    </w:rPr>
                                  </w:pPr>
                                  <w:r>
                                    <w:rPr>
                                      <w:spacing w:val="-5"/>
                                      <w:sz w:val="14"/>
                                    </w:rPr>
                                    <w:t>357</w:t>
                                  </w:r>
                                </w:p>
                              </w:tc>
                              <w:tc>
                                <w:tcPr>
                                  <w:tcW w:w="1247" w:type="dxa"/>
                                  <w:tcBorders>
                                    <w:top w:val="single" w:sz="4" w:space="0" w:color="939598"/>
                                    <w:bottom w:val="single" w:sz="4" w:space="0" w:color="939598"/>
                                  </w:tcBorders>
                                </w:tcPr>
                                <w:p>
                                  <w:pPr>
                                    <w:pStyle w:val="TableParagraph"/>
                                    <w:ind w:left="108" w:right="3"/>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495</w:t>
                                  </w:r>
                                </w:p>
                              </w:tc>
                              <w:tc>
                                <w:tcPr>
                                  <w:tcW w:w="1265" w:type="dxa"/>
                                  <w:tcBorders>
                                    <w:top w:val="single" w:sz="4" w:space="0" w:color="939598"/>
                                    <w:bottom w:val="single" w:sz="4" w:space="0" w:color="939598"/>
                                  </w:tcBorders>
                                </w:tcPr>
                                <w:p>
                                  <w:pPr>
                                    <w:pStyle w:val="TableParagraph"/>
                                    <w:ind w:right="69"/>
                                    <w:rPr>
                                      <w:sz w:val="14"/>
                                    </w:rPr>
                                  </w:pPr>
                                  <w:r>
                                    <w:rPr>
                                      <w:spacing w:val="-5"/>
                                      <w:sz w:val="14"/>
                                    </w:rPr>
                                    <w:t>757</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277</w:t>
                                  </w:r>
                                </w:p>
                              </w:tc>
                              <w:tc>
                                <w:tcPr>
                                  <w:tcW w:w="1012" w:type="dxa"/>
                                  <w:tcBorders>
                                    <w:top w:val="single" w:sz="4" w:space="0" w:color="939598"/>
                                    <w:bottom w:val="single" w:sz="4" w:space="0" w:color="939598"/>
                                  </w:tcBorders>
                                </w:tcPr>
                                <w:p>
                                  <w:pPr>
                                    <w:pStyle w:val="TableParagraph"/>
                                    <w:ind w:right="298"/>
                                    <w:jc w:val="right"/>
                                    <w:rPr>
                                      <w:sz w:val="14"/>
                                    </w:rPr>
                                  </w:pPr>
                                  <w:r>
                                    <w:rPr>
                                      <w:spacing w:val="-5"/>
                                      <w:sz w:val="14"/>
                                    </w:rPr>
                                    <w:t>161</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369</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525</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794</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278</w:t>
                                  </w:r>
                                </w:p>
                              </w:tc>
                              <w:tc>
                                <w:tcPr>
                                  <w:tcW w:w="1012" w:type="dxa"/>
                                  <w:tcBorders>
                                    <w:top w:val="single" w:sz="4" w:space="0" w:color="939598"/>
                                    <w:bottom w:val="single" w:sz="4" w:space="0" w:color="939598"/>
                                  </w:tcBorders>
                                </w:tcPr>
                                <w:p>
                                  <w:pPr>
                                    <w:pStyle w:val="TableParagraph"/>
                                    <w:ind w:right="285"/>
                                    <w:jc w:val="right"/>
                                    <w:rPr>
                                      <w:sz w:val="14"/>
                                    </w:rPr>
                                  </w:pPr>
                                  <w:r>
                                    <w:rPr>
                                      <w:spacing w:val="-5"/>
                                      <w:sz w:val="14"/>
                                    </w:rPr>
                                    <w:t>170</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373</w:t>
                                  </w:r>
                                </w:p>
                              </w:tc>
                              <w:tc>
                                <w:tcPr>
                                  <w:tcW w:w="1247" w:type="dxa"/>
                                  <w:tcBorders>
                                    <w:top w:val="single" w:sz="4" w:space="0" w:color="939598"/>
                                    <w:bottom w:val="single" w:sz="4" w:space="0" w:color="939598"/>
                                  </w:tcBorders>
                                </w:tcPr>
                                <w:p>
                                  <w:pPr>
                                    <w:pStyle w:val="TableParagraph"/>
                                    <w:ind w:left="108" w:right="3"/>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530</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823</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290</w:t>
                                  </w:r>
                                </w:p>
                              </w:tc>
                              <w:tc>
                                <w:tcPr>
                                  <w:tcW w:w="1012" w:type="dxa"/>
                                  <w:tcBorders>
                                    <w:top w:val="single" w:sz="4" w:space="0" w:color="939598"/>
                                    <w:bottom w:val="single" w:sz="4" w:space="0" w:color="939598"/>
                                  </w:tcBorders>
                                </w:tcPr>
                                <w:p>
                                  <w:pPr>
                                    <w:pStyle w:val="TableParagraph"/>
                                    <w:ind w:right="285"/>
                                    <w:jc w:val="right"/>
                                    <w:rPr>
                                      <w:sz w:val="14"/>
                                    </w:rPr>
                                  </w:pPr>
                                  <w:r>
                                    <w:rPr>
                                      <w:spacing w:val="-5"/>
                                      <w:sz w:val="14"/>
                                    </w:rPr>
                                    <w:t>183</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382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529</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798</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237" w:type="dxa"/>
                                  <w:tcBorders>
                                    <w:top w:val="single" w:sz="4" w:space="0" w:color="939598"/>
                                    <w:bottom w:val="single" w:sz="4" w:space="0" w:color="939598"/>
                                  </w:tcBorders>
                                </w:tcPr>
                                <w:p>
                                  <w:pPr>
                                    <w:pStyle w:val="TableParagraph"/>
                                    <w:spacing w:line="168" w:lineRule="exact"/>
                                    <w:ind w:left="32" w:right="31"/>
                                    <w:rPr>
                                      <w:sz w:val="14"/>
                                    </w:rPr>
                                  </w:pPr>
                                  <w:r>
                                    <w:rPr>
                                      <w:spacing w:val="-5"/>
                                      <w:sz w:val="14"/>
                                    </w:rPr>
                                    <w:t>294</w:t>
                                  </w:r>
                                </w:p>
                              </w:tc>
                              <w:tc>
                                <w:tcPr>
                                  <w:tcW w:w="1012" w:type="dxa"/>
                                  <w:tcBorders>
                                    <w:top w:val="single" w:sz="4" w:space="0" w:color="939598"/>
                                    <w:bottom w:val="single" w:sz="4" w:space="0" w:color="939598"/>
                                  </w:tcBorders>
                                </w:tcPr>
                                <w:p>
                                  <w:pPr>
                                    <w:pStyle w:val="TableParagraph"/>
                                    <w:spacing w:line="168" w:lineRule="exact"/>
                                    <w:ind w:right="290"/>
                                    <w:jc w:val="right"/>
                                    <w:rPr>
                                      <w:sz w:val="14"/>
                                    </w:rPr>
                                  </w:pPr>
                                  <w:r>
                                    <w:rPr>
                                      <w:spacing w:val="-5"/>
                                      <w:sz w:val="14"/>
                                    </w:rPr>
                                    <w:t>173</w:t>
                                  </w:r>
                                </w:p>
                              </w:tc>
                              <w:tc>
                                <w:tcPr>
                                  <w:tcW w:w="1649" w:type="dxa"/>
                                  <w:tcBorders>
                                    <w:top w:val="single" w:sz="4" w:space="0" w:color="939598"/>
                                    <w:bottom w:val="single" w:sz="4" w:space="0" w:color="939598"/>
                                  </w:tcBorders>
                                </w:tcPr>
                                <w:p>
                                  <w:pPr>
                                    <w:pStyle w:val="TableParagraph"/>
                                    <w:spacing w:line="168" w:lineRule="exact"/>
                                    <w:ind w:left="41" w:right="3"/>
                                    <w:rPr>
                                      <w:sz w:val="14"/>
                                    </w:rPr>
                                  </w:pPr>
                                  <w:r>
                                    <w:rPr>
                                      <w:spacing w:val="-5"/>
                                      <w:sz w:val="14"/>
                                    </w:rPr>
                                    <w:t>0.6</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391</w:t>
                                  </w:r>
                                </w:p>
                              </w:tc>
                              <w:tc>
                                <w:tcPr>
                                  <w:tcW w:w="1247" w:type="dxa"/>
                                  <w:tcBorders>
                                    <w:top w:val="single" w:sz="4" w:space="0" w:color="939598"/>
                                    <w:bottom w:val="single" w:sz="4" w:space="0" w:color="939598"/>
                                  </w:tcBorders>
                                </w:tcPr>
                                <w:p>
                                  <w:pPr>
                                    <w:pStyle w:val="TableParagraph"/>
                                    <w:spacing w:line="168" w:lineRule="exact"/>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518</w:t>
                                  </w:r>
                                </w:p>
                              </w:tc>
                              <w:tc>
                                <w:tcPr>
                                  <w:tcW w:w="1265" w:type="dxa"/>
                                  <w:tcBorders>
                                    <w:top w:val="single" w:sz="4" w:space="0" w:color="939598"/>
                                    <w:bottom w:val="single" w:sz="4" w:space="0" w:color="939598"/>
                                  </w:tcBorders>
                                </w:tcPr>
                                <w:p>
                                  <w:pPr>
                                    <w:pStyle w:val="TableParagraph"/>
                                    <w:spacing w:line="168" w:lineRule="exact"/>
                                    <w:ind w:left="4" w:right="69"/>
                                    <w:rPr>
                                      <w:sz w:val="14"/>
                                    </w:rPr>
                                  </w:pPr>
                                  <w:r>
                                    <w:rPr>
                                      <w:spacing w:val="-5"/>
                                      <w:sz w:val="14"/>
                                    </w:rPr>
                                    <w:t>784</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237" w:type="dxa"/>
                                  <w:tcBorders>
                                    <w:top w:val="single" w:sz="4" w:space="0" w:color="939598"/>
                                    <w:bottom w:val="single" w:sz="4" w:space="0" w:color="939598"/>
                                  </w:tcBorders>
                                </w:tcPr>
                                <w:p>
                                  <w:pPr>
                                    <w:pStyle w:val="TableParagraph"/>
                                    <w:spacing w:line="168" w:lineRule="exact"/>
                                    <w:ind w:left="31" w:right="31"/>
                                    <w:rPr>
                                      <w:sz w:val="14"/>
                                    </w:rPr>
                                  </w:pPr>
                                  <w:r>
                                    <w:rPr>
                                      <w:spacing w:val="-5"/>
                                      <w:sz w:val="14"/>
                                    </w:rPr>
                                    <w:t>320</w:t>
                                  </w:r>
                                </w:p>
                              </w:tc>
                              <w:tc>
                                <w:tcPr>
                                  <w:tcW w:w="1012" w:type="dxa"/>
                                  <w:tcBorders>
                                    <w:top w:val="single" w:sz="4" w:space="0" w:color="939598"/>
                                    <w:bottom w:val="single" w:sz="4" w:space="0" w:color="939598"/>
                                  </w:tcBorders>
                                </w:tcPr>
                                <w:p>
                                  <w:pPr>
                                    <w:pStyle w:val="TableParagraph"/>
                                    <w:spacing w:line="168" w:lineRule="exact"/>
                                    <w:ind w:right="284"/>
                                    <w:jc w:val="right"/>
                                    <w:rPr>
                                      <w:sz w:val="14"/>
                                    </w:rPr>
                                  </w:pPr>
                                  <w:r>
                                    <w:rPr>
                                      <w:spacing w:val="-5"/>
                                      <w:sz w:val="14"/>
                                    </w:rPr>
                                    <w:t>188</w:t>
                                  </w:r>
                                </w:p>
                              </w:tc>
                              <w:tc>
                                <w:tcPr>
                                  <w:tcW w:w="1649" w:type="dxa"/>
                                  <w:tcBorders>
                                    <w:top w:val="single" w:sz="4" w:space="0" w:color="939598"/>
                                    <w:bottom w:val="single" w:sz="4" w:space="0" w:color="939598"/>
                                  </w:tcBorders>
                                </w:tcPr>
                                <w:p>
                                  <w:pPr>
                                    <w:pStyle w:val="TableParagraph"/>
                                    <w:spacing w:line="168" w:lineRule="exact"/>
                                    <w:ind w:left="41" w:right="3"/>
                                    <w:rPr>
                                      <w:sz w:val="14"/>
                                    </w:rPr>
                                  </w:pPr>
                                  <w:r>
                                    <w:rPr>
                                      <w:spacing w:val="-5"/>
                                      <w:sz w:val="14"/>
                                    </w:rPr>
                                    <w:t>0.9</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416</w:t>
                                  </w:r>
                                </w:p>
                              </w:tc>
                              <w:tc>
                                <w:tcPr>
                                  <w:tcW w:w="1247" w:type="dxa"/>
                                  <w:tcBorders>
                                    <w:top w:val="single" w:sz="4" w:space="0" w:color="939598"/>
                                    <w:bottom w:val="single" w:sz="4" w:space="0" w:color="939598"/>
                                  </w:tcBorders>
                                </w:tcPr>
                                <w:p>
                                  <w:pPr>
                                    <w:pStyle w:val="TableParagraph"/>
                                    <w:spacing w:line="168" w:lineRule="exact"/>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539</w:t>
                                  </w:r>
                                </w:p>
                              </w:tc>
                              <w:tc>
                                <w:tcPr>
                                  <w:tcW w:w="1265" w:type="dxa"/>
                                  <w:tcBorders>
                                    <w:top w:val="single" w:sz="4" w:space="0" w:color="939598"/>
                                    <w:bottom w:val="single" w:sz="4" w:space="0" w:color="939598"/>
                                  </w:tcBorders>
                                </w:tcPr>
                                <w:p>
                                  <w:pPr>
                                    <w:pStyle w:val="TableParagraph"/>
                                    <w:spacing w:line="168" w:lineRule="exact"/>
                                    <w:ind w:left="3" w:right="69"/>
                                    <w:rPr>
                                      <w:sz w:val="14"/>
                                    </w:rPr>
                                  </w:pPr>
                                  <w:r>
                                    <w:rPr>
                                      <w:spacing w:val="-5"/>
                                      <w:sz w:val="14"/>
                                    </w:rPr>
                                    <w:t>779</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237" w:type="dxa"/>
                                  <w:tcBorders>
                                    <w:top w:val="single" w:sz="4" w:space="0" w:color="939598"/>
                                    <w:bottom w:val="single" w:sz="4" w:space="0" w:color="939598"/>
                                  </w:tcBorders>
                                </w:tcPr>
                                <w:p>
                                  <w:pPr>
                                    <w:pStyle w:val="TableParagraph"/>
                                    <w:spacing w:line="168" w:lineRule="exact"/>
                                    <w:ind w:left="32" w:right="31"/>
                                    <w:rPr>
                                      <w:sz w:val="14"/>
                                    </w:rPr>
                                  </w:pPr>
                                  <w:r>
                                    <w:rPr>
                                      <w:spacing w:val="-5"/>
                                      <w:sz w:val="14"/>
                                    </w:rPr>
                                    <w:t>325</w:t>
                                  </w:r>
                                </w:p>
                              </w:tc>
                              <w:tc>
                                <w:tcPr>
                                  <w:tcW w:w="1012" w:type="dxa"/>
                                  <w:tcBorders>
                                    <w:top w:val="single" w:sz="4" w:space="0" w:color="939598"/>
                                    <w:bottom w:val="single" w:sz="4" w:space="0" w:color="939598"/>
                                  </w:tcBorders>
                                </w:tcPr>
                                <w:p>
                                  <w:pPr>
                                    <w:pStyle w:val="TableParagraph"/>
                                    <w:spacing w:line="168" w:lineRule="exact"/>
                                    <w:ind w:right="298"/>
                                    <w:jc w:val="right"/>
                                    <w:rPr>
                                      <w:sz w:val="14"/>
                                    </w:rPr>
                                  </w:pPr>
                                  <w:r>
                                    <w:rPr>
                                      <w:spacing w:val="-5"/>
                                      <w:sz w:val="14"/>
                                    </w:rPr>
                                    <w:t>191</w:t>
                                  </w:r>
                                </w:p>
                              </w:tc>
                              <w:tc>
                                <w:tcPr>
                                  <w:tcW w:w="1649" w:type="dxa"/>
                                  <w:tcBorders>
                                    <w:top w:val="single" w:sz="4" w:space="0" w:color="939598"/>
                                    <w:bottom w:val="single" w:sz="4" w:space="0" w:color="939598"/>
                                  </w:tcBorders>
                                </w:tcPr>
                                <w:p>
                                  <w:pPr>
                                    <w:pStyle w:val="TableParagraph"/>
                                    <w:spacing w:line="168" w:lineRule="exact"/>
                                    <w:ind w:left="41"/>
                                    <w:rPr>
                                      <w:sz w:val="14"/>
                                    </w:rPr>
                                  </w:pPr>
                                  <w:r>
                                    <w:rPr>
                                      <w:spacing w:val="-5"/>
                                      <w:sz w:val="14"/>
                                    </w:rPr>
                                    <w:t>0.8</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448</w:t>
                                  </w:r>
                                </w:p>
                              </w:tc>
                              <w:tc>
                                <w:tcPr>
                                  <w:tcW w:w="1247" w:type="dxa"/>
                                  <w:tcBorders>
                                    <w:top w:val="single" w:sz="4" w:space="0" w:color="939598"/>
                                    <w:bottom w:val="single" w:sz="4" w:space="0" w:color="939598"/>
                                  </w:tcBorders>
                                </w:tcPr>
                                <w:p>
                                  <w:pPr>
                                    <w:pStyle w:val="TableParagraph"/>
                                    <w:spacing w:line="168" w:lineRule="exact"/>
                                    <w:ind w:left="108"/>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548</w:t>
                                  </w:r>
                                </w:p>
                              </w:tc>
                              <w:tc>
                                <w:tcPr>
                                  <w:tcW w:w="1265" w:type="dxa"/>
                                  <w:tcBorders>
                                    <w:top w:val="single" w:sz="4" w:space="0" w:color="939598"/>
                                    <w:bottom w:val="single" w:sz="4" w:space="0" w:color="939598"/>
                                  </w:tcBorders>
                                </w:tcPr>
                                <w:p>
                                  <w:pPr>
                                    <w:pStyle w:val="TableParagraph"/>
                                    <w:spacing w:line="168" w:lineRule="exact"/>
                                    <w:ind w:left="4" w:right="69"/>
                                    <w:rPr>
                                      <w:sz w:val="14"/>
                                    </w:rPr>
                                  </w:pPr>
                                  <w:r>
                                    <w:rPr>
                                      <w:spacing w:val="-5"/>
                                      <w:sz w:val="14"/>
                                    </w:rPr>
                                    <w:t>856</w:t>
                                  </w:r>
                                </w:p>
                              </w:tc>
                            </w:tr>
                            <w:tr>
                              <w:trPr>
                                <w:trHeight w:val="233" w:hRule="atLeast"/>
                              </w:trPr>
                              <w:tc>
                                <w:tcPr>
                                  <w:tcW w:w="1203" w:type="dxa"/>
                                  <w:tcBorders>
                                    <w:top w:val="single" w:sz="4" w:space="0" w:color="939598"/>
                                    <w:bottom w:val="single" w:sz="4" w:space="0" w:color="000000"/>
                                  </w:tcBorders>
                                </w:tcPr>
                                <w:p>
                                  <w:pPr>
                                    <w:pStyle w:val="TableParagraph"/>
                                    <w:spacing w:line="168" w:lineRule="exact"/>
                                    <w:ind w:left="2"/>
                                    <w:rPr>
                                      <w:sz w:val="14"/>
                                    </w:rPr>
                                  </w:pPr>
                                  <w:r>
                                    <w:rPr>
                                      <w:spacing w:val="-2"/>
                                      <w:sz w:val="14"/>
                                    </w:rPr>
                                    <w:t>2025-</w:t>
                                  </w:r>
                                  <w:r>
                                    <w:rPr>
                                      <w:spacing w:val="-7"/>
                                      <w:sz w:val="14"/>
                                    </w:rPr>
                                    <w:t>26</w:t>
                                  </w:r>
                                </w:p>
                              </w:tc>
                              <w:tc>
                                <w:tcPr>
                                  <w:tcW w:w="1237" w:type="dxa"/>
                                  <w:tcBorders>
                                    <w:top w:val="single" w:sz="4" w:space="0" w:color="939598"/>
                                    <w:bottom w:val="single" w:sz="4" w:space="0" w:color="000000"/>
                                  </w:tcBorders>
                                </w:tcPr>
                                <w:p>
                                  <w:pPr>
                                    <w:pStyle w:val="TableParagraph"/>
                                    <w:spacing w:line="168" w:lineRule="exact"/>
                                    <w:ind w:left="32" w:right="31"/>
                                    <w:rPr>
                                      <w:sz w:val="14"/>
                                    </w:rPr>
                                  </w:pPr>
                                  <w:r>
                                    <w:rPr>
                                      <w:spacing w:val="-5"/>
                                      <w:sz w:val="14"/>
                                    </w:rPr>
                                    <w:t>351</w:t>
                                  </w:r>
                                </w:p>
                              </w:tc>
                              <w:tc>
                                <w:tcPr>
                                  <w:tcW w:w="1012" w:type="dxa"/>
                                  <w:tcBorders>
                                    <w:top w:val="single" w:sz="4" w:space="0" w:color="939598"/>
                                    <w:bottom w:val="single" w:sz="4" w:space="0" w:color="000000"/>
                                  </w:tcBorders>
                                </w:tcPr>
                                <w:p>
                                  <w:pPr>
                                    <w:pStyle w:val="TableParagraph"/>
                                    <w:spacing w:line="168" w:lineRule="exact"/>
                                    <w:ind w:right="276"/>
                                    <w:jc w:val="right"/>
                                    <w:rPr>
                                      <w:sz w:val="14"/>
                                    </w:rPr>
                                  </w:pPr>
                                  <w:r>
                                    <w:rPr>
                                      <w:spacing w:val="-5"/>
                                      <w:sz w:val="14"/>
                                    </w:rPr>
                                    <w:t>207</w:t>
                                  </w:r>
                                </w:p>
                              </w:tc>
                              <w:tc>
                                <w:tcPr>
                                  <w:tcW w:w="1649" w:type="dxa"/>
                                  <w:tcBorders>
                                    <w:top w:val="single" w:sz="4" w:space="0" w:color="939598"/>
                                    <w:bottom w:val="single" w:sz="4" w:space="0" w:color="000000"/>
                                  </w:tcBorders>
                                </w:tcPr>
                                <w:p>
                                  <w:pPr>
                                    <w:pStyle w:val="TableParagraph"/>
                                    <w:spacing w:line="168" w:lineRule="exact"/>
                                    <w:ind w:left="41" w:right="2"/>
                                    <w:rPr>
                                      <w:sz w:val="14"/>
                                    </w:rPr>
                                  </w:pPr>
                                  <w:r>
                                    <w:rPr>
                                      <w:spacing w:val="-5"/>
                                      <w:sz w:val="14"/>
                                    </w:rPr>
                                    <w:t>0.9</w:t>
                                  </w:r>
                                </w:p>
                              </w:tc>
                              <w:tc>
                                <w:tcPr>
                                  <w:tcW w:w="993" w:type="dxa"/>
                                  <w:tcBorders>
                                    <w:top w:val="single" w:sz="4" w:space="0" w:color="939598"/>
                                    <w:bottom w:val="single" w:sz="4" w:space="0" w:color="000000"/>
                                  </w:tcBorders>
                                </w:tcPr>
                                <w:p>
                                  <w:pPr>
                                    <w:pStyle w:val="TableParagraph"/>
                                    <w:spacing w:line="168" w:lineRule="exact"/>
                                    <w:ind w:left="5" w:right="128"/>
                                    <w:rPr>
                                      <w:sz w:val="14"/>
                                    </w:rPr>
                                  </w:pPr>
                                  <w:r>
                                    <w:rPr>
                                      <w:spacing w:val="-5"/>
                                      <w:sz w:val="14"/>
                                    </w:rPr>
                                    <w:t>484</w:t>
                                  </w:r>
                                </w:p>
                              </w:tc>
                              <w:tc>
                                <w:tcPr>
                                  <w:tcW w:w="1247" w:type="dxa"/>
                                  <w:tcBorders>
                                    <w:top w:val="single" w:sz="4" w:space="0" w:color="939598"/>
                                    <w:bottom w:val="single" w:sz="4" w:space="0" w:color="000000"/>
                                  </w:tcBorders>
                                </w:tcPr>
                                <w:p>
                                  <w:pPr>
                                    <w:pStyle w:val="TableParagraph"/>
                                    <w:spacing w:line="168" w:lineRule="exact"/>
                                    <w:ind w:left="108"/>
                                    <w:rPr>
                                      <w:sz w:val="14"/>
                                    </w:rPr>
                                  </w:pPr>
                                  <w:r>
                                    <w:rPr>
                                      <w:spacing w:val="-5"/>
                                      <w:sz w:val="14"/>
                                    </w:rPr>
                                    <w:t>1.5</w:t>
                                  </w:r>
                                </w:p>
                              </w:tc>
                              <w:tc>
                                <w:tcPr>
                                  <w:tcW w:w="1307" w:type="dxa"/>
                                  <w:tcBorders>
                                    <w:top w:val="single" w:sz="4" w:space="0" w:color="939598"/>
                                    <w:bottom w:val="single" w:sz="4" w:space="0" w:color="000000"/>
                                  </w:tcBorders>
                                </w:tcPr>
                                <w:p>
                                  <w:pPr>
                                    <w:pStyle w:val="TableParagraph"/>
                                    <w:spacing w:line="168" w:lineRule="exact"/>
                                    <w:ind w:left="30" w:right="1"/>
                                    <w:rPr>
                                      <w:sz w:val="14"/>
                                    </w:rPr>
                                  </w:pPr>
                                  <w:r>
                                    <w:rPr>
                                      <w:spacing w:val="-5"/>
                                      <w:sz w:val="14"/>
                                    </w:rPr>
                                    <w:t>581</w:t>
                                  </w:r>
                                </w:p>
                              </w:tc>
                              <w:tc>
                                <w:tcPr>
                                  <w:tcW w:w="1265" w:type="dxa"/>
                                  <w:tcBorders>
                                    <w:top w:val="single" w:sz="4" w:space="0" w:color="939598"/>
                                    <w:bottom w:val="single" w:sz="4" w:space="0" w:color="000000"/>
                                  </w:tcBorders>
                                </w:tcPr>
                                <w:p>
                                  <w:pPr>
                                    <w:pStyle w:val="TableParagraph"/>
                                    <w:spacing w:line="168" w:lineRule="exact"/>
                                    <w:ind w:left="5" w:right="69"/>
                                    <w:rPr>
                                      <w:sz w:val="14"/>
                                    </w:rPr>
                                  </w:pPr>
                                  <w:r>
                                    <w:rPr>
                                      <w:spacing w:val="-5"/>
                                      <w:sz w:val="14"/>
                                    </w:rPr>
                                    <w:t>884</w:t>
                                  </w:r>
                                </w:p>
                              </w:tc>
                            </w:tr>
                            <w:tr>
                              <w:trPr>
                                <w:trHeight w:val="233" w:hRule="atLeast"/>
                              </w:trPr>
                              <w:tc>
                                <w:tcPr>
                                  <w:tcW w:w="1203" w:type="dxa"/>
                                  <w:tcBorders>
                                    <w:top w:val="single" w:sz="4" w:space="0" w:color="000000"/>
                                    <w:bottom w:val="single" w:sz="4" w:space="0" w:color="000000"/>
                                  </w:tcBorders>
                                  <w:shd w:val="clear" w:color="auto" w:fill="E6E7E8"/>
                                </w:tcPr>
                                <w:p>
                                  <w:pPr>
                                    <w:pStyle w:val="TableParagraph"/>
                                    <w:spacing w:line="168" w:lineRule="exact"/>
                                    <w:ind w:left="2"/>
                                    <w:rPr>
                                      <w:sz w:val="14"/>
                                    </w:rPr>
                                  </w:pPr>
                                  <w:r>
                                    <w:rPr>
                                      <w:spacing w:val="-2"/>
                                      <w:sz w:val="14"/>
                                    </w:rPr>
                                    <w:t>Average</w:t>
                                  </w:r>
                                </w:p>
                              </w:tc>
                              <w:tc>
                                <w:tcPr>
                                  <w:tcW w:w="1237" w:type="dxa"/>
                                  <w:tcBorders>
                                    <w:top w:val="single" w:sz="4" w:space="0" w:color="000000"/>
                                    <w:bottom w:val="single" w:sz="4" w:space="0" w:color="000000"/>
                                  </w:tcBorders>
                                  <w:shd w:val="clear" w:color="auto" w:fill="E6E7E8"/>
                                </w:tcPr>
                                <w:p>
                                  <w:pPr>
                                    <w:pStyle w:val="TableParagraph"/>
                                    <w:spacing w:line="168" w:lineRule="exact"/>
                                    <w:ind w:left="32" w:right="31"/>
                                    <w:rPr>
                                      <w:sz w:val="14"/>
                                    </w:rPr>
                                  </w:pPr>
                                  <w:r>
                                    <w:rPr>
                                      <w:spacing w:val="-5"/>
                                      <w:sz w:val="14"/>
                                    </w:rPr>
                                    <w:t>270</w:t>
                                  </w:r>
                                </w:p>
                              </w:tc>
                              <w:tc>
                                <w:tcPr>
                                  <w:tcW w:w="1012" w:type="dxa"/>
                                  <w:tcBorders>
                                    <w:top w:val="single" w:sz="4" w:space="0" w:color="000000"/>
                                    <w:bottom w:val="single" w:sz="4" w:space="0" w:color="000000"/>
                                  </w:tcBorders>
                                  <w:shd w:val="clear" w:color="auto" w:fill="E6E7E8"/>
                                </w:tcPr>
                                <w:p>
                                  <w:pPr>
                                    <w:pStyle w:val="TableParagraph"/>
                                    <w:spacing w:line="168" w:lineRule="exact"/>
                                    <w:ind w:right="284"/>
                                    <w:jc w:val="right"/>
                                    <w:rPr>
                                      <w:sz w:val="14"/>
                                    </w:rPr>
                                  </w:pPr>
                                  <w:r>
                                    <w:rPr>
                                      <w:spacing w:val="-5"/>
                                      <w:sz w:val="14"/>
                                    </w:rPr>
                                    <w:t>188</w:t>
                                  </w:r>
                                </w:p>
                              </w:tc>
                              <w:tc>
                                <w:tcPr>
                                  <w:tcW w:w="1649" w:type="dxa"/>
                                  <w:tcBorders>
                                    <w:top w:val="single" w:sz="4" w:space="0" w:color="000000"/>
                                    <w:bottom w:val="single" w:sz="4" w:space="0" w:color="000000"/>
                                  </w:tcBorders>
                                  <w:shd w:val="clear" w:color="auto" w:fill="E6E7E8"/>
                                </w:tcPr>
                                <w:p>
                                  <w:pPr>
                                    <w:pStyle w:val="TableParagraph"/>
                                    <w:spacing w:line="168" w:lineRule="exact"/>
                                    <w:ind w:left="41"/>
                                    <w:rPr>
                                      <w:sz w:val="14"/>
                                    </w:rPr>
                                  </w:pPr>
                                  <w:r>
                                    <w:rPr>
                                      <w:spacing w:val="-5"/>
                                      <w:sz w:val="14"/>
                                    </w:rPr>
                                    <w:t>0.8</w:t>
                                  </w:r>
                                </w:p>
                              </w:tc>
                              <w:tc>
                                <w:tcPr>
                                  <w:tcW w:w="993" w:type="dxa"/>
                                  <w:tcBorders>
                                    <w:top w:val="single" w:sz="4" w:space="0" w:color="000000"/>
                                    <w:bottom w:val="single" w:sz="4" w:space="0" w:color="000000"/>
                                  </w:tcBorders>
                                  <w:shd w:val="clear" w:color="auto" w:fill="E6E7E8"/>
                                </w:tcPr>
                                <w:p>
                                  <w:pPr>
                                    <w:pStyle w:val="TableParagraph"/>
                                    <w:spacing w:line="168" w:lineRule="exact"/>
                                    <w:ind w:left="5" w:right="128"/>
                                    <w:rPr>
                                      <w:sz w:val="14"/>
                                    </w:rPr>
                                  </w:pPr>
                                  <w:r>
                                    <w:rPr>
                                      <w:spacing w:val="-5"/>
                                      <w:sz w:val="14"/>
                                    </w:rPr>
                                    <w:t>361</w:t>
                                  </w:r>
                                </w:p>
                              </w:tc>
                              <w:tc>
                                <w:tcPr>
                                  <w:tcW w:w="1247" w:type="dxa"/>
                                  <w:tcBorders>
                                    <w:top w:val="single" w:sz="4" w:space="0" w:color="000000"/>
                                    <w:bottom w:val="single" w:sz="4" w:space="0" w:color="000000"/>
                                  </w:tcBorders>
                                  <w:shd w:val="clear" w:color="auto" w:fill="E6E7E8"/>
                                </w:tcPr>
                                <w:p>
                                  <w:pPr>
                                    <w:pStyle w:val="TableParagraph"/>
                                    <w:spacing w:line="168" w:lineRule="exact"/>
                                    <w:ind w:left="108"/>
                                    <w:rPr>
                                      <w:sz w:val="14"/>
                                    </w:rPr>
                                  </w:pPr>
                                  <w:r>
                                    <w:rPr>
                                      <w:spacing w:val="-5"/>
                                      <w:sz w:val="14"/>
                                    </w:rPr>
                                    <w:t>1.5</w:t>
                                  </w:r>
                                </w:p>
                              </w:tc>
                              <w:tc>
                                <w:tcPr>
                                  <w:tcW w:w="1307" w:type="dxa"/>
                                  <w:tcBorders>
                                    <w:top w:val="single" w:sz="4" w:space="0" w:color="000000"/>
                                    <w:bottom w:val="single" w:sz="4" w:space="0" w:color="000000"/>
                                  </w:tcBorders>
                                  <w:shd w:val="clear" w:color="auto" w:fill="E6E7E8"/>
                                </w:tcPr>
                                <w:p>
                                  <w:pPr>
                                    <w:pStyle w:val="TableParagraph"/>
                                    <w:spacing w:line="168" w:lineRule="exact"/>
                                    <w:ind w:left="30"/>
                                    <w:rPr>
                                      <w:sz w:val="14"/>
                                    </w:rPr>
                                  </w:pPr>
                                  <w:r>
                                    <w:rPr>
                                      <w:spacing w:val="-5"/>
                                      <w:sz w:val="14"/>
                                    </w:rPr>
                                    <w:t>511</w:t>
                                  </w:r>
                                </w:p>
                              </w:tc>
                              <w:tc>
                                <w:tcPr>
                                  <w:tcW w:w="1265" w:type="dxa"/>
                                  <w:tcBorders>
                                    <w:top w:val="single" w:sz="4" w:space="0" w:color="000000"/>
                                    <w:bottom w:val="single" w:sz="4" w:space="0" w:color="000000"/>
                                  </w:tcBorders>
                                  <w:shd w:val="clear" w:color="auto" w:fill="E6E7E8"/>
                                </w:tcPr>
                                <w:p>
                                  <w:pPr>
                                    <w:pStyle w:val="TableParagraph"/>
                                    <w:spacing w:line="168" w:lineRule="exact"/>
                                    <w:ind w:right="69"/>
                                    <w:rPr>
                                      <w:sz w:val="14"/>
                                    </w:rPr>
                                  </w:pPr>
                                  <w:r>
                                    <w:rPr>
                                      <w:spacing w:val="-5"/>
                                      <w:sz w:val="14"/>
                                    </w:rPr>
                                    <w:t>774</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3.671993pt;width:501.75pt;height:281.75pt;mso-position-horizontal-relative:page;mso-position-vertical-relative:paragraph;z-index:15985664" type="#_x0000_t202" id="docshape162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3"/>
                        <w:gridCol w:w="1237"/>
                        <w:gridCol w:w="1012"/>
                        <w:gridCol w:w="1649"/>
                        <w:gridCol w:w="993"/>
                        <w:gridCol w:w="1247"/>
                        <w:gridCol w:w="1307"/>
                        <w:gridCol w:w="1265"/>
                      </w:tblGrid>
                      <w:tr>
                        <w:trPr>
                          <w:trHeight w:val="155" w:hRule="atLeast"/>
                        </w:trPr>
                        <w:tc>
                          <w:tcPr>
                            <w:tcW w:w="1203" w:type="dxa"/>
                          </w:tcPr>
                          <w:p>
                            <w:pPr>
                              <w:pStyle w:val="TableParagraph"/>
                              <w:spacing w:line="135" w:lineRule="exact" w:before="0"/>
                              <w:ind w:left="2" w:right="2"/>
                              <w:rPr>
                                <w:sz w:val="14"/>
                              </w:rPr>
                            </w:pPr>
                            <w:r>
                              <w:rPr>
                                <w:spacing w:val="-4"/>
                                <w:sz w:val="14"/>
                              </w:rPr>
                              <w:t>Year</w:t>
                            </w:r>
                          </w:p>
                        </w:tc>
                        <w:tc>
                          <w:tcPr>
                            <w:tcW w:w="8710" w:type="dxa"/>
                            <w:gridSpan w:val="7"/>
                          </w:tcPr>
                          <w:p>
                            <w:pPr>
                              <w:pStyle w:val="TableParagraph"/>
                              <w:tabs>
                                <w:tab w:pos="8661" w:val="left" w:leader="none"/>
                              </w:tabs>
                              <w:spacing w:line="135" w:lineRule="exact" w:before="0"/>
                              <w:ind w:left="-1"/>
                              <w:jc w:val="left"/>
                              <w:rPr>
                                <w:sz w:val="14"/>
                              </w:rPr>
                            </w:pPr>
                            <w:r>
                              <w:rPr>
                                <w:w w:val="98"/>
                                <w:sz w:val="14"/>
                                <w:u w:val="single"/>
                              </w:rPr>
                              <w:t> </w:t>
                            </w:r>
                            <w:r>
                              <w:rPr>
                                <w:sz w:val="14"/>
                                <w:u w:val="single"/>
                              </w:rPr>
                              <w:tab/>
                            </w:r>
                          </w:p>
                        </w:tc>
                      </w:tr>
                      <w:tr>
                        <w:trPr>
                          <w:trHeight w:val="372" w:hRule="atLeast"/>
                        </w:trPr>
                        <w:tc>
                          <w:tcPr>
                            <w:tcW w:w="1203" w:type="dxa"/>
                          </w:tcPr>
                          <w:p>
                            <w:pPr>
                              <w:pStyle w:val="TableParagraph"/>
                              <w:spacing w:line="240" w:lineRule="auto" w:before="0"/>
                              <w:jc w:val="left"/>
                              <w:rPr>
                                <w:rFonts w:ascii="Times New Roman"/>
                                <w:sz w:val="14"/>
                              </w:rPr>
                            </w:pPr>
                          </w:p>
                        </w:tc>
                        <w:tc>
                          <w:tcPr>
                            <w:tcW w:w="1237" w:type="dxa"/>
                            <w:shd w:val="clear" w:color="auto" w:fill="E6E7E8"/>
                          </w:tcPr>
                          <w:p>
                            <w:pPr>
                              <w:pStyle w:val="TableParagraph"/>
                              <w:spacing w:line="240" w:lineRule="auto" w:before="89"/>
                              <w:ind w:left="30" w:right="31"/>
                              <w:rPr>
                                <w:sz w:val="14"/>
                              </w:rPr>
                            </w:pPr>
                            <w:r>
                              <w:rPr>
                                <w:spacing w:val="-4"/>
                                <w:sz w:val="14"/>
                              </w:rPr>
                              <w:t>(ha)</w:t>
                            </w:r>
                          </w:p>
                        </w:tc>
                        <w:tc>
                          <w:tcPr>
                            <w:tcW w:w="1012" w:type="dxa"/>
                            <w:shd w:val="clear" w:color="auto" w:fill="E6E7E8"/>
                          </w:tcPr>
                          <w:p>
                            <w:pPr>
                              <w:pStyle w:val="TableParagraph"/>
                              <w:spacing w:line="240" w:lineRule="auto" w:before="89"/>
                              <w:ind w:right="255"/>
                              <w:jc w:val="right"/>
                              <w:rPr>
                                <w:sz w:val="14"/>
                              </w:rPr>
                            </w:pPr>
                            <w:r>
                              <w:rPr>
                                <w:spacing w:val="-4"/>
                                <w:sz w:val="14"/>
                              </w:rPr>
                              <w:t>(ha)</w:t>
                            </w:r>
                          </w:p>
                        </w:tc>
                        <w:tc>
                          <w:tcPr>
                            <w:tcW w:w="1649" w:type="dxa"/>
                            <w:shd w:val="clear" w:color="auto" w:fill="E6E7E8"/>
                          </w:tcPr>
                          <w:p>
                            <w:pPr>
                              <w:pStyle w:val="TableParagraph"/>
                              <w:spacing w:line="240" w:lineRule="auto" w:before="89"/>
                              <w:ind w:left="41" w:right="3"/>
                              <w:rPr>
                                <w:sz w:val="14"/>
                              </w:rPr>
                            </w:pPr>
                            <w:r>
                              <w:rPr>
                                <w:sz w:val="14"/>
                              </w:rPr>
                              <w:t>(t</w:t>
                            </w:r>
                            <w:r>
                              <w:rPr>
                                <w:spacing w:val="-7"/>
                                <w:sz w:val="14"/>
                              </w:rPr>
                              <w:t> </w:t>
                            </w:r>
                            <w:r>
                              <w:rPr>
                                <w:spacing w:val="-2"/>
                                <w:sz w:val="14"/>
                              </w:rPr>
                              <w:t>DM/100mm/ha)</w:t>
                            </w:r>
                          </w:p>
                        </w:tc>
                        <w:tc>
                          <w:tcPr>
                            <w:tcW w:w="993" w:type="dxa"/>
                            <w:shd w:val="clear" w:color="auto" w:fill="E6E7E8"/>
                          </w:tcPr>
                          <w:p>
                            <w:pPr>
                              <w:pStyle w:val="TableParagraph"/>
                              <w:spacing w:line="240" w:lineRule="auto" w:before="89"/>
                              <w:ind w:left="1" w:right="128"/>
                              <w:rPr>
                                <w:sz w:val="14"/>
                              </w:rPr>
                            </w:pPr>
                            <w:r>
                              <w:rPr>
                                <w:spacing w:val="-2"/>
                                <w:sz w:val="14"/>
                              </w:rPr>
                              <w:t>(cows)</w:t>
                            </w:r>
                          </w:p>
                        </w:tc>
                        <w:tc>
                          <w:tcPr>
                            <w:tcW w:w="1247" w:type="dxa"/>
                            <w:shd w:val="clear" w:color="auto" w:fill="E6E7E8"/>
                          </w:tcPr>
                          <w:p>
                            <w:pPr>
                              <w:pStyle w:val="TableParagraph"/>
                              <w:spacing w:line="240" w:lineRule="auto" w:before="89"/>
                              <w:ind w:left="108" w:right="3"/>
                              <w:rPr>
                                <w:sz w:val="14"/>
                              </w:rPr>
                            </w:pPr>
                            <w:r>
                              <w:rPr>
                                <w:spacing w:val="-2"/>
                                <w:sz w:val="14"/>
                              </w:rPr>
                              <w:t>(cows/ha)</w:t>
                            </w:r>
                          </w:p>
                        </w:tc>
                        <w:tc>
                          <w:tcPr>
                            <w:tcW w:w="1307" w:type="dxa"/>
                            <w:shd w:val="clear" w:color="auto" w:fill="E6E7E8"/>
                          </w:tcPr>
                          <w:p>
                            <w:pPr>
                              <w:pStyle w:val="TableParagraph"/>
                              <w:spacing w:line="240" w:lineRule="auto" w:before="89"/>
                              <w:ind w:left="30" w:right="4"/>
                              <w:rPr>
                                <w:sz w:val="14"/>
                              </w:rPr>
                            </w:pPr>
                            <w:r>
                              <w:rPr>
                                <w:sz w:val="14"/>
                              </w:rPr>
                              <w:t>(kg</w:t>
                            </w:r>
                            <w:r>
                              <w:rPr>
                                <w:spacing w:val="-8"/>
                                <w:sz w:val="14"/>
                              </w:rPr>
                              <w:t> </w:t>
                            </w:r>
                            <w:r>
                              <w:rPr>
                                <w:sz w:val="14"/>
                              </w:rPr>
                              <w:t>MS/</w:t>
                            </w:r>
                            <w:r>
                              <w:rPr>
                                <w:spacing w:val="-8"/>
                                <w:sz w:val="14"/>
                              </w:rPr>
                              <w:t> </w:t>
                            </w:r>
                            <w:r>
                              <w:rPr>
                                <w:spacing w:val="-4"/>
                                <w:sz w:val="14"/>
                              </w:rPr>
                              <w:t>cow)</w:t>
                            </w:r>
                          </w:p>
                        </w:tc>
                        <w:tc>
                          <w:tcPr>
                            <w:tcW w:w="1265" w:type="dxa"/>
                            <w:shd w:val="clear" w:color="auto" w:fill="E6E7E8"/>
                          </w:tcPr>
                          <w:p>
                            <w:pPr>
                              <w:pStyle w:val="TableParagraph"/>
                              <w:spacing w:line="240" w:lineRule="auto" w:before="89"/>
                              <w:ind w:left="1" w:right="69"/>
                              <w:rPr>
                                <w:sz w:val="14"/>
                              </w:rPr>
                            </w:pPr>
                            <w:r>
                              <w:rPr>
                                <w:sz w:val="14"/>
                              </w:rPr>
                              <w:t>(kg</w:t>
                            </w:r>
                            <w:r>
                              <w:rPr>
                                <w:spacing w:val="-8"/>
                                <w:sz w:val="14"/>
                              </w:rPr>
                              <w:t> </w:t>
                            </w:r>
                            <w:r>
                              <w:rPr>
                                <w:sz w:val="14"/>
                              </w:rPr>
                              <w:t>MS/</w:t>
                            </w:r>
                            <w:r>
                              <w:rPr>
                                <w:spacing w:val="-8"/>
                                <w:sz w:val="14"/>
                              </w:rPr>
                              <w:t> </w:t>
                            </w:r>
                            <w:r>
                              <w:rPr>
                                <w:spacing w:val="-5"/>
                                <w:sz w:val="14"/>
                              </w:rPr>
                              <w:t>ha)</w:t>
                            </w:r>
                          </w:p>
                        </w:tc>
                      </w:tr>
                      <w:tr>
                        <w:trPr>
                          <w:trHeight w:val="238" w:hRule="atLeast"/>
                        </w:trPr>
                        <w:tc>
                          <w:tcPr>
                            <w:tcW w:w="1203"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237" w:type="dxa"/>
                            <w:tcBorders>
                              <w:bottom w:val="single" w:sz="4" w:space="0" w:color="939598"/>
                            </w:tcBorders>
                          </w:tcPr>
                          <w:p>
                            <w:pPr>
                              <w:pStyle w:val="TableParagraph"/>
                              <w:spacing w:before="52"/>
                              <w:ind w:left="31" w:right="31"/>
                              <w:rPr>
                                <w:sz w:val="14"/>
                              </w:rPr>
                            </w:pPr>
                            <w:r>
                              <w:rPr>
                                <w:spacing w:val="-5"/>
                                <w:sz w:val="14"/>
                              </w:rPr>
                              <w:t>271</w:t>
                            </w:r>
                          </w:p>
                        </w:tc>
                        <w:tc>
                          <w:tcPr>
                            <w:tcW w:w="1012" w:type="dxa"/>
                            <w:tcBorders>
                              <w:bottom w:val="single" w:sz="4" w:space="0" w:color="939598"/>
                            </w:tcBorders>
                          </w:tcPr>
                          <w:p>
                            <w:pPr>
                              <w:pStyle w:val="TableParagraph"/>
                              <w:spacing w:before="52"/>
                              <w:ind w:right="272"/>
                              <w:jc w:val="right"/>
                              <w:rPr>
                                <w:sz w:val="14"/>
                              </w:rPr>
                            </w:pPr>
                            <w:r>
                              <w:rPr>
                                <w:spacing w:val="-5"/>
                                <w:sz w:val="14"/>
                              </w:rPr>
                              <w:t>268</w:t>
                            </w:r>
                          </w:p>
                        </w:tc>
                        <w:tc>
                          <w:tcPr>
                            <w:tcW w:w="1649" w:type="dxa"/>
                            <w:tcBorders>
                              <w:bottom w:val="single" w:sz="4" w:space="0" w:color="939598"/>
                            </w:tcBorders>
                          </w:tcPr>
                          <w:p>
                            <w:pPr>
                              <w:pStyle w:val="TableParagraph"/>
                              <w:spacing w:before="52"/>
                              <w:ind w:left="41" w:right="2"/>
                              <w:rPr>
                                <w:sz w:val="14"/>
                              </w:rPr>
                            </w:pPr>
                            <w:r>
                              <w:rPr>
                                <w:spacing w:val="-5"/>
                                <w:sz w:val="14"/>
                              </w:rPr>
                              <w:t>0.8</w:t>
                            </w:r>
                          </w:p>
                        </w:tc>
                        <w:tc>
                          <w:tcPr>
                            <w:tcW w:w="993" w:type="dxa"/>
                            <w:tcBorders>
                              <w:bottom w:val="single" w:sz="4" w:space="0" w:color="939598"/>
                            </w:tcBorders>
                          </w:tcPr>
                          <w:p>
                            <w:pPr>
                              <w:pStyle w:val="TableParagraph"/>
                              <w:spacing w:before="52"/>
                              <w:ind w:left="2" w:right="128"/>
                              <w:rPr>
                                <w:sz w:val="14"/>
                              </w:rPr>
                            </w:pPr>
                            <w:r>
                              <w:rPr>
                                <w:spacing w:val="-5"/>
                                <w:sz w:val="14"/>
                              </w:rPr>
                              <w:t>345</w:t>
                            </w:r>
                          </w:p>
                        </w:tc>
                        <w:tc>
                          <w:tcPr>
                            <w:tcW w:w="1247" w:type="dxa"/>
                            <w:tcBorders>
                              <w:bottom w:val="single" w:sz="4" w:space="0" w:color="939598"/>
                            </w:tcBorders>
                          </w:tcPr>
                          <w:p>
                            <w:pPr>
                              <w:pStyle w:val="TableParagraph"/>
                              <w:spacing w:before="52"/>
                              <w:ind w:left="108" w:right="2"/>
                              <w:rPr>
                                <w:sz w:val="14"/>
                              </w:rPr>
                            </w:pPr>
                            <w:r>
                              <w:rPr>
                                <w:spacing w:val="-5"/>
                                <w:sz w:val="14"/>
                              </w:rPr>
                              <w:t>1.4</w:t>
                            </w:r>
                          </w:p>
                        </w:tc>
                        <w:tc>
                          <w:tcPr>
                            <w:tcW w:w="1307" w:type="dxa"/>
                            <w:tcBorders>
                              <w:bottom w:val="single" w:sz="4" w:space="0" w:color="939598"/>
                            </w:tcBorders>
                          </w:tcPr>
                          <w:p>
                            <w:pPr>
                              <w:pStyle w:val="TableParagraph"/>
                              <w:spacing w:before="52"/>
                              <w:ind w:left="30" w:right="6"/>
                              <w:rPr>
                                <w:sz w:val="14"/>
                              </w:rPr>
                            </w:pPr>
                            <w:r>
                              <w:rPr>
                                <w:spacing w:val="-5"/>
                                <w:sz w:val="14"/>
                              </w:rPr>
                              <w:t>447</w:t>
                            </w:r>
                          </w:p>
                        </w:tc>
                        <w:tc>
                          <w:tcPr>
                            <w:tcW w:w="1265" w:type="dxa"/>
                            <w:tcBorders>
                              <w:bottom w:val="single" w:sz="4" w:space="0" w:color="939598"/>
                            </w:tcBorders>
                          </w:tcPr>
                          <w:p>
                            <w:pPr>
                              <w:pStyle w:val="TableParagraph"/>
                              <w:spacing w:before="52"/>
                              <w:ind w:left="2" w:right="69"/>
                              <w:rPr>
                                <w:sz w:val="14"/>
                              </w:rPr>
                            </w:pPr>
                            <w:r>
                              <w:rPr>
                                <w:spacing w:val="-5"/>
                                <w:sz w:val="14"/>
                              </w:rPr>
                              <w:t>636</w:t>
                            </w:r>
                          </w:p>
                        </w:tc>
                      </w:tr>
                      <w:tr>
                        <w:trPr>
                          <w:trHeight w:val="233" w:hRule="atLeast"/>
                        </w:trPr>
                        <w:tc>
                          <w:tcPr>
                            <w:tcW w:w="1203"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237" w:type="dxa"/>
                            <w:tcBorders>
                              <w:top w:val="single" w:sz="4" w:space="0" w:color="939598"/>
                              <w:bottom w:val="single" w:sz="4" w:space="0" w:color="939598"/>
                            </w:tcBorders>
                          </w:tcPr>
                          <w:p>
                            <w:pPr>
                              <w:pStyle w:val="TableParagraph"/>
                              <w:spacing w:before="47"/>
                              <w:ind w:left="31" w:right="31"/>
                              <w:rPr>
                                <w:sz w:val="14"/>
                              </w:rPr>
                            </w:pPr>
                            <w:r>
                              <w:rPr>
                                <w:spacing w:val="-5"/>
                                <w:sz w:val="14"/>
                              </w:rPr>
                              <w:t>265</w:t>
                            </w:r>
                          </w:p>
                        </w:tc>
                        <w:tc>
                          <w:tcPr>
                            <w:tcW w:w="1012" w:type="dxa"/>
                            <w:tcBorders>
                              <w:top w:val="single" w:sz="4" w:space="0" w:color="939598"/>
                              <w:bottom w:val="single" w:sz="4" w:space="0" w:color="939598"/>
                            </w:tcBorders>
                          </w:tcPr>
                          <w:p>
                            <w:pPr>
                              <w:pStyle w:val="TableParagraph"/>
                              <w:spacing w:before="47"/>
                              <w:ind w:right="269"/>
                              <w:jc w:val="right"/>
                              <w:rPr>
                                <w:sz w:val="14"/>
                              </w:rPr>
                            </w:pPr>
                            <w:r>
                              <w:rPr>
                                <w:spacing w:val="-5"/>
                                <w:sz w:val="14"/>
                              </w:rPr>
                              <w:t>250</w:t>
                            </w:r>
                          </w:p>
                        </w:tc>
                        <w:tc>
                          <w:tcPr>
                            <w:tcW w:w="1649" w:type="dxa"/>
                            <w:tcBorders>
                              <w:top w:val="single" w:sz="4" w:space="0" w:color="939598"/>
                              <w:bottom w:val="single" w:sz="4" w:space="0" w:color="939598"/>
                            </w:tcBorders>
                          </w:tcPr>
                          <w:p>
                            <w:pPr>
                              <w:pStyle w:val="TableParagraph"/>
                              <w:spacing w:before="47"/>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spacing w:before="47"/>
                              <w:ind w:left="2" w:right="128"/>
                              <w:rPr>
                                <w:sz w:val="14"/>
                              </w:rPr>
                            </w:pPr>
                            <w:r>
                              <w:rPr>
                                <w:spacing w:val="-5"/>
                                <w:sz w:val="14"/>
                              </w:rPr>
                              <w:t>332</w:t>
                            </w:r>
                          </w:p>
                        </w:tc>
                        <w:tc>
                          <w:tcPr>
                            <w:tcW w:w="1247" w:type="dxa"/>
                            <w:tcBorders>
                              <w:top w:val="single" w:sz="4" w:space="0" w:color="939598"/>
                              <w:bottom w:val="single" w:sz="4" w:space="0" w:color="939598"/>
                            </w:tcBorders>
                          </w:tcPr>
                          <w:p>
                            <w:pPr>
                              <w:pStyle w:val="TableParagraph"/>
                              <w:spacing w:before="47"/>
                              <w:ind w:left="108" w:right="2"/>
                              <w:rPr>
                                <w:sz w:val="14"/>
                              </w:rPr>
                            </w:pPr>
                            <w:r>
                              <w:rPr>
                                <w:spacing w:val="-5"/>
                                <w:sz w:val="14"/>
                              </w:rPr>
                              <w:t>1.3</w:t>
                            </w:r>
                          </w:p>
                        </w:tc>
                        <w:tc>
                          <w:tcPr>
                            <w:tcW w:w="1307" w:type="dxa"/>
                            <w:tcBorders>
                              <w:top w:val="single" w:sz="4" w:space="0" w:color="939598"/>
                              <w:bottom w:val="single" w:sz="4" w:space="0" w:color="939598"/>
                            </w:tcBorders>
                          </w:tcPr>
                          <w:p>
                            <w:pPr>
                              <w:pStyle w:val="TableParagraph"/>
                              <w:spacing w:before="47"/>
                              <w:ind w:left="30" w:right="3"/>
                              <w:rPr>
                                <w:sz w:val="14"/>
                              </w:rPr>
                            </w:pPr>
                            <w:r>
                              <w:rPr>
                                <w:spacing w:val="-5"/>
                                <w:sz w:val="14"/>
                              </w:rPr>
                              <w:t>489</w:t>
                            </w:r>
                          </w:p>
                        </w:tc>
                        <w:tc>
                          <w:tcPr>
                            <w:tcW w:w="1265" w:type="dxa"/>
                            <w:tcBorders>
                              <w:top w:val="single" w:sz="4" w:space="0" w:color="939598"/>
                              <w:bottom w:val="single" w:sz="4" w:space="0" w:color="939598"/>
                            </w:tcBorders>
                          </w:tcPr>
                          <w:p>
                            <w:pPr>
                              <w:pStyle w:val="TableParagraph"/>
                              <w:spacing w:before="47"/>
                              <w:ind w:left="2" w:right="69"/>
                              <w:rPr>
                                <w:sz w:val="14"/>
                              </w:rPr>
                            </w:pPr>
                            <w:r>
                              <w:rPr>
                                <w:spacing w:val="-5"/>
                                <w:sz w:val="14"/>
                              </w:rPr>
                              <w:t>612</w:t>
                            </w:r>
                          </w:p>
                        </w:tc>
                      </w:tr>
                      <w:tr>
                        <w:trPr>
                          <w:trHeight w:val="233" w:hRule="atLeast"/>
                        </w:trPr>
                        <w:tc>
                          <w:tcPr>
                            <w:tcW w:w="1203"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237" w:type="dxa"/>
                            <w:tcBorders>
                              <w:top w:val="single" w:sz="4" w:space="0" w:color="939598"/>
                              <w:bottom w:val="single" w:sz="4" w:space="0" w:color="939598"/>
                            </w:tcBorders>
                          </w:tcPr>
                          <w:p>
                            <w:pPr>
                              <w:pStyle w:val="TableParagraph"/>
                              <w:spacing w:before="47"/>
                              <w:ind w:left="31" w:right="31"/>
                              <w:rPr>
                                <w:sz w:val="14"/>
                              </w:rPr>
                            </w:pPr>
                            <w:r>
                              <w:rPr>
                                <w:spacing w:val="-5"/>
                                <w:sz w:val="14"/>
                              </w:rPr>
                              <w:t>256</w:t>
                            </w:r>
                          </w:p>
                        </w:tc>
                        <w:tc>
                          <w:tcPr>
                            <w:tcW w:w="1012" w:type="dxa"/>
                            <w:tcBorders>
                              <w:top w:val="single" w:sz="4" w:space="0" w:color="939598"/>
                              <w:bottom w:val="single" w:sz="4" w:space="0" w:color="939598"/>
                            </w:tcBorders>
                          </w:tcPr>
                          <w:p>
                            <w:pPr>
                              <w:pStyle w:val="TableParagraph"/>
                              <w:spacing w:before="47"/>
                              <w:ind w:right="279"/>
                              <w:jc w:val="right"/>
                              <w:rPr>
                                <w:sz w:val="14"/>
                              </w:rPr>
                            </w:pPr>
                            <w:r>
                              <w:rPr>
                                <w:spacing w:val="-5"/>
                                <w:sz w:val="14"/>
                              </w:rPr>
                              <w:t>237</w:t>
                            </w:r>
                          </w:p>
                        </w:tc>
                        <w:tc>
                          <w:tcPr>
                            <w:tcW w:w="1649" w:type="dxa"/>
                            <w:tcBorders>
                              <w:top w:val="single" w:sz="4" w:space="0" w:color="939598"/>
                              <w:bottom w:val="single" w:sz="4" w:space="0" w:color="939598"/>
                            </w:tcBorders>
                          </w:tcPr>
                          <w:p>
                            <w:pPr>
                              <w:pStyle w:val="TableParagraph"/>
                              <w:spacing w:before="47"/>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spacing w:before="47"/>
                              <w:ind w:left="3" w:right="128"/>
                              <w:rPr>
                                <w:sz w:val="14"/>
                              </w:rPr>
                            </w:pPr>
                            <w:r>
                              <w:rPr>
                                <w:spacing w:val="-5"/>
                                <w:sz w:val="14"/>
                              </w:rPr>
                              <w:t>330</w:t>
                            </w:r>
                          </w:p>
                        </w:tc>
                        <w:tc>
                          <w:tcPr>
                            <w:tcW w:w="1247" w:type="dxa"/>
                            <w:tcBorders>
                              <w:top w:val="single" w:sz="4" w:space="0" w:color="939598"/>
                              <w:bottom w:val="single" w:sz="4" w:space="0" w:color="939598"/>
                            </w:tcBorders>
                          </w:tcPr>
                          <w:p>
                            <w:pPr>
                              <w:pStyle w:val="TableParagraph"/>
                              <w:spacing w:before="47"/>
                              <w:ind w:left="108" w:right="2"/>
                              <w:rPr>
                                <w:sz w:val="14"/>
                              </w:rPr>
                            </w:pPr>
                            <w:r>
                              <w:rPr>
                                <w:spacing w:val="-5"/>
                                <w:sz w:val="14"/>
                              </w:rPr>
                              <w:t>1.5</w:t>
                            </w:r>
                          </w:p>
                        </w:tc>
                        <w:tc>
                          <w:tcPr>
                            <w:tcW w:w="1307" w:type="dxa"/>
                            <w:tcBorders>
                              <w:top w:val="single" w:sz="4" w:space="0" w:color="939598"/>
                              <w:bottom w:val="single" w:sz="4" w:space="0" w:color="939598"/>
                            </w:tcBorders>
                          </w:tcPr>
                          <w:p>
                            <w:pPr>
                              <w:pStyle w:val="TableParagraph"/>
                              <w:spacing w:before="47"/>
                              <w:ind w:left="30" w:right="3"/>
                              <w:rPr>
                                <w:sz w:val="14"/>
                              </w:rPr>
                            </w:pPr>
                            <w:r>
                              <w:rPr>
                                <w:spacing w:val="-5"/>
                                <w:sz w:val="14"/>
                              </w:rPr>
                              <w:t>498</w:t>
                            </w:r>
                          </w:p>
                        </w:tc>
                        <w:tc>
                          <w:tcPr>
                            <w:tcW w:w="1265" w:type="dxa"/>
                            <w:tcBorders>
                              <w:top w:val="single" w:sz="4" w:space="0" w:color="939598"/>
                              <w:bottom w:val="single" w:sz="4" w:space="0" w:color="939598"/>
                            </w:tcBorders>
                          </w:tcPr>
                          <w:p>
                            <w:pPr>
                              <w:pStyle w:val="TableParagraph"/>
                              <w:spacing w:before="47"/>
                              <w:ind w:left="3" w:right="69"/>
                              <w:rPr>
                                <w:sz w:val="14"/>
                              </w:rPr>
                            </w:pPr>
                            <w:r>
                              <w:rPr>
                                <w:spacing w:val="-5"/>
                                <w:sz w:val="14"/>
                              </w:rPr>
                              <w:t>741</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232</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219</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ind w:left="1" w:right="128"/>
                              <w:rPr>
                                <w:sz w:val="14"/>
                              </w:rPr>
                            </w:pPr>
                            <w:r>
                              <w:rPr>
                                <w:spacing w:val="-5"/>
                                <w:sz w:val="14"/>
                              </w:rPr>
                              <w:t>307</w:t>
                            </w:r>
                          </w:p>
                        </w:tc>
                        <w:tc>
                          <w:tcPr>
                            <w:tcW w:w="1247" w:type="dxa"/>
                            <w:tcBorders>
                              <w:top w:val="single" w:sz="4" w:space="0" w:color="939598"/>
                              <w:bottom w:val="single" w:sz="4" w:space="0" w:color="939598"/>
                            </w:tcBorders>
                          </w:tcPr>
                          <w:p>
                            <w:pPr>
                              <w:pStyle w:val="TableParagraph"/>
                              <w:ind w:left="108" w:right="2"/>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496</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752</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236</w:t>
                            </w:r>
                          </w:p>
                        </w:tc>
                        <w:tc>
                          <w:tcPr>
                            <w:tcW w:w="1012" w:type="dxa"/>
                            <w:tcBorders>
                              <w:top w:val="single" w:sz="4" w:space="0" w:color="939598"/>
                              <w:bottom w:val="single" w:sz="4" w:space="0" w:color="939598"/>
                            </w:tcBorders>
                          </w:tcPr>
                          <w:p>
                            <w:pPr>
                              <w:pStyle w:val="TableParagraph"/>
                              <w:ind w:right="284"/>
                              <w:jc w:val="right"/>
                              <w:rPr>
                                <w:sz w:val="14"/>
                              </w:rPr>
                            </w:pPr>
                            <w:r>
                              <w:rPr>
                                <w:spacing w:val="-5"/>
                                <w:sz w:val="14"/>
                              </w:rPr>
                              <w:t>227</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305</w:t>
                            </w:r>
                          </w:p>
                        </w:tc>
                        <w:tc>
                          <w:tcPr>
                            <w:tcW w:w="1247" w:type="dxa"/>
                            <w:tcBorders>
                              <w:top w:val="single" w:sz="4" w:space="0" w:color="939598"/>
                              <w:bottom w:val="single" w:sz="4" w:space="0" w:color="939598"/>
                            </w:tcBorders>
                          </w:tcPr>
                          <w:p>
                            <w:pPr>
                              <w:pStyle w:val="TableParagraph"/>
                              <w:ind w:left="108" w:right="2"/>
                              <w:rPr>
                                <w:sz w:val="14"/>
                              </w:rPr>
                            </w:pPr>
                            <w:r>
                              <w:rPr>
                                <w:spacing w:val="-5"/>
                                <w:sz w:val="14"/>
                              </w:rPr>
                              <w:t>1.4</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719</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237</w:t>
                            </w:r>
                          </w:p>
                        </w:tc>
                        <w:tc>
                          <w:tcPr>
                            <w:tcW w:w="1012" w:type="dxa"/>
                            <w:tcBorders>
                              <w:top w:val="single" w:sz="4" w:space="0" w:color="939598"/>
                              <w:bottom w:val="single" w:sz="4" w:space="0" w:color="939598"/>
                            </w:tcBorders>
                          </w:tcPr>
                          <w:p>
                            <w:pPr>
                              <w:pStyle w:val="TableParagraph"/>
                              <w:ind w:right="276"/>
                              <w:jc w:val="right"/>
                              <w:rPr>
                                <w:sz w:val="14"/>
                              </w:rPr>
                            </w:pPr>
                            <w:r>
                              <w:rPr>
                                <w:spacing w:val="-5"/>
                                <w:sz w:val="14"/>
                              </w:rPr>
                              <w:t>160</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328</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508</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800</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232</w:t>
                            </w:r>
                          </w:p>
                        </w:tc>
                        <w:tc>
                          <w:tcPr>
                            <w:tcW w:w="1012" w:type="dxa"/>
                            <w:tcBorders>
                              <w:top w:val="single" w:sz="4" w:space="0" w:color="939598"/>
                              <w:bottom w:val="single" w:sz="4" w:space="0" w:color="939598"/>
                            </w:tcBorders>
                          </w:tcPr>
                          <w:p>
                            <w:pPr>
                              <w:pStyle w:val="TableParagraph"/>
                              <w:ind w:right="283"/>
                              <w:jc w:val="right"/>
                              <w:rPr>
                                <w:sz w:val="14"/>
                              </w:rPr>
                            </w:pPr>
                            <w:r>
                              <w:rPr>
                                <w:spacing w:val="-5"/>
                                <w:sz w:val="14"/>
                              </w:rPr>
                              <w:t>154</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323</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495</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781</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242</w:t>
                            </w:r>
                          </w:p>
                        </w:tc>
                        <w:tc>
                          <w:tcPr>
                            <w:tcW w:w="1012" w:type="dxa"/>
                            <w:tcBorders>
                              <w:top w:val="single" w:sz="4" w:space="0" w:color="939598"/>
                              <w:bottom w:val="single" w:sz="4" w:space="0" w:color="939598"/>
                            </w:tcBorders>
                          </w:tcPr>
                          <w:p>
                            <w:pPr>
                              <w:pStyle w:val="TableParagraph"/>
                              <w:ind w:right="297"/>
                              <w:jc w:val="right"/>
                              <w:rPr>
                                <w:sz w:val="14"/>
                              </w:rPr>
                            </w:pPr>
                            <w:r>
                              <w:rPr>
                                <w:spacing w:val="-5"/>
                                <w:sz w:val="14"/>
                              </w:rPr>
                              <w:t>157</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335</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3"/>
                              <w:rPr>
                                <w:sz w:val="14"/>
                              </w:rPr>
                            </w:pPr>
                            <w:r>
                              <w:rPr>
                                <w:spacing w:val="-5"/>
                                <w:sz w:val="14"/>
                              </w:rPr>
                              <w:t>498</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810</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248</w:t>
                            </w:r>
                          </w:p>
                        </w:tc>
                        <w:tc>
                          <w:tcPr>
                            <w:tcW w:w="1012" w:type="dxa"/>
                            <w:tcBorders>
                              <w:top w:val="single" w:sz="4" w:space="0" w:color="939598"/>
                              <w:bottom w:val="single" w:sz="4" w:space="0" w:color="939598"/>
                            </w:tcBorders>
                          </w:tcPr>
                          <w:p>
                            <w:pPr>
                              <w:pStyle w:val="TableParagraph"/>
                              <w:ind w:right="277"/>
                              <w:jc w:val="right"/>
                              <w:rPr>
                                <w:sz w:val="14"/>
                              </w:rPr>
                            </w:pPr>
                            <w:r>
                              <w:rPr>
                                <w:spacing w:val="-5"/>
                                <w:sz w:val="14"/>
                              </w:rPr>
                              <w:t>160</w:t>
                            </w:r>
                          </w:p>
                        </w:tc>
                        <w:tc>
                          <w:tcPr>
                            <w:tcW w:w="1649" w:type="dxa"/>
                            <w:tcBorders>
                              <w:top w:val="single" w:sz="4" w:space="0" w:color="939598"/>
                              <w:bottom w:val="single" w:sz="4" w:space="0" w:color="939598"/>
                            </w:tcBorders>
                          </w:tcPr>
                          <w:p>
                            <w:pPr>
                              <w:pStyle w:val="TableParagraph"/>
                              <w:ind w:left="41" w:right="4"/>
                              <w:rPr>
                                <w:sz w:val="14"/>
                              </w:rPr>
                            </w:pPr>
                            <w:r>
                              <w:rPr>
                                <w:spacing w:val="-5"/>
                                <w:sz w:val="14"/>
                              </w:rPr>
                              <w:t>0.9</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350</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3"/>
                              <w:rPr>
                                <w:sz w:val="14"/>
                              </w:rPr>
                            </w:pPr>
                            <w:r>
                              <w:rPr>
                                <w:spacing w:val="-5"/>
                                <w:sz w:val="14"/>
                              </w:rPr>
                              <w:t>514</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845</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2015-</w:t>
                            </w:r>
                            <w:r>
                              <w:rPr>
                                <w:spacing w:val="-5"/>
                                <w:sz w:val="14"/>
                              </w:rPr>
                              <w:t>16</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252</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162</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345</w:t>
                            </w:r>
                          </w:p>
                        </w:tc>
                        <w:tc>
                          <w:tcPr>
                            <w:tcW w:w="1247" w:type="dxa"/>
                            <w:tcBorders>
                              <w:top w:val="single" w:sz="4" w:space="0" w:color="939598"/>
                              <w:bottom w:val="single" w:sz="4" w:space="0" w:color="939598"/>
                            </w:tcBorders>
                          </w:tcPr>
                          <w:p>
                            <w:pPr>
                              <w:pStyle w:val="TableParagraph"/>
                              <w:ind w:left="108" w:right="4"/>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511</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818</w:t>
                            </w:r>
                          </w:p>
                        </w:tc>
                      </w:tr>
                      <w:tr>
                        <w:trPr>
                          <w:trHeight w:val="233" w:hRule="atLeast"/>
                        </w:trPr>
                        <w:tc>
                          <w:tcPr>
                            <w:tcW w:w="1203" w:type="dxa"/>
                            <w:tcBorders>
                              <w:top w:val="single" w:sz="4" w:space="0" w:color="939598"/>
                              <w:bottom w:val="single" w:sz="4" w:space="0" w:color="939598"/>
                            </w:tcBorders>
                          </w:tcPr>
                          <w:p>
                            <w:pPr>
                              <w:pStyle w:val="TableParagraph"/>
                              <w:ind w:left="2" w:right="2"/>
                              <w:rPr>
                                <w:sz w:val="14"/>
                              </w:rPr>
                            </w:pPr>
                            <w:r>
                              <w:rPr>
                                <w:spacing w:val="-2"/>
                                <w:sz w:val="14"/>
                              </w:rPr>
                              <w:t>2016-</w:t>
                            </w:r>
                            <w:r>
                              <w:rPr>
                                <w:spacing w:val="-5"/>
                                <w:sz w:val="14"/>
                              </w:rPr>
                              <w:t>17</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268</w:t>
                            </w:r>
                          </w:p>
                        </w:tc>
                        <w:tc>
                          <w:tcPr>
                            <w:tcW w:w="1012" w:type="dxa"/>
                            <w:tcBorders>
                              <w:top w:val="single" w:sz="4" w:space="0" w:color="939598"/>
                              <w:bottom w:val="single" w:sz="4" w:space="0" w:color="939598"/>
                            </w:tcBorders>
                          </w:tcPr>
                          <w:p>
                            <w:pPr>
                              <w:pStyle w:val="TableParagraph"/>
                              <w:ind w:right="280"/>
                              <w:jc w:val="right"/>
                              <w:rPr>
                                <w:sz w:val="14"/>
                              </w:rPr>
                            </w:pPr>
                            <w:r>
                              <w:rPr>
                                <w:spacing w:val="-5"/>
                                <w:sz w:val="14"/>
                              </w:rPr>
                              <w:t>166</w:t>
                            </w:r>
                          </w:p>
                        </w:tc>
                        <w:tc>
                          <w:tcPr>
                            <w:tcW w:w="1649" w:type="dxa"/>
                            <w:tcBorders>
                              <w:top w:val="single" w:sz="4" w:space="0" w:color="939598"/>
                              <w:bottom w:val="single" w:sz="4" w:space="0" w:color="939598"/>
                            </w:tcBorders>
                          </w:tcPr>
                          <w:p>
                            <w:pPr>
                              <w:pStyle w:val="TableParagraph"/>
                              <w:ind w:left="41" w:right="2"/>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342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748</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264</w:t>
                            </w:r>
                          </w:p>
                        </w:tc>
                        <w:tc>
                          <w:tcPr>
                            <w:tcW w:w="1012" w:type="dxa"/>
                            <w:tcBorders>
                              <w:top w:val="single" w:sz="4" w:space="0" w:color="939598"/>
                              <w:bottom w:val="single" w:sz="4" w:space="0" w:color="939598"/>
                            </w:tcBorders>
                          </w:tcPr>
                          <w:p>
                            <w:pPr>
                              <w:pStyle w:val="TableParagraph"/>
                              <w:ind w:right="280"/>
                              <w:jc w:val="right"/>
                              <w:rPr>
                                <w:sz w:val="14"/>
                              </w:rPr>
                            </w:pPr>
                            <w:r>
                              <w:rPr>
                                <w:spacing w:val="-5"/>
                                <w:sz w:val="14"/>
                              </w:rPr>
                              <w:t>166</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0.7</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352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503</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752</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261</w:t>
                            </w:r>
                          </w:p>
                        </w:tc>
                        <w:tc>
                          <w:tcPr>
                            <w:tcW w:w="1012" w:type="dxa"/>
                            <w:tcBorders>
                              <w:top w:val="single" w:sz="4" w:space="0" w:color="939598"/>
                              <w:bottom w:val="single" w:sz="4" w:space="0" w:color="939598"/>
                            </w:tcBorders>
                          </w:tcPr>
                          <w:p>
                            <w:pPr>
                              <w:pStyle w:val="TableParagraph"/>
                              <w:ind w:right="287"/>
                              <w:jc w:val="right"/>
                              <w:rPr>
                                <w:sz w:val="14"/>
                              </w:rPr>
                            </w:pPr>
                            <w:r>
                              <w:rPr>
                                <w:spacing w:val="-5"/>
                                <w:sz w:val="14"/>
                              </w:rPr>
                              <w:t>162</w:t>
                            </w:r>
                          </w:p>
                        </w:tc>
                        <w:tc>
                          <w:tcPr>
                            <w:tcW w:w="1649" w:type="dxa"/>
                            <w:tcBorders>
                              <w:top w:val="single" w:sz="4" w:space="0" w:color="939598"/>
                              <w:bottom w:val="single" w:sz="4" w:space="0" w:color="939598"/>
                            </w:tcBorders>
                          </w:tcPr>
                          <w:p>
                            <w:pPr>
                              <w:pStyle w:val="TableParagraph"/>
                              <w:ind w:left="41" w:right="3"/>
                              <w:rPr>
                                <w:sz w:val="14"/>
                              </w:rPr>
                            </w:pPr>
                            <w:r>
                              <w:rPr>
                                <w:spacing w:val="-5"/>
                                <w:sz w:val="14"/>
                              </w:rPr>
                              <w:t>0.9</w:t>
                            </w:r>
                          </w:p>
                        </w:tc>
                        <w:tc>
                          <w:tcPr>
                            <w:tcW w:w="993" w:type="dxa"/>
                            <w:tcBorders>
                              <w:top w:val="single" w:sz="4" w:space="0" w:color="939598"/>
                              <w:bottom w:val="single" w:sz="4" w:space="0" w:color="939598"/>
                            </w:tcBorders>
                          </w:tcPr>
                          <w:p>
                            <w:pPr>
                              <w:pStyle w:val="TableParagraph"/>
                              <w:ind w:right="128"/>
                              <w:rPr>
                                <w:sz w:val="14"/>
                              </w:rPr>
                            </w:pPr>
                            <w:r>
                              <w:rPr>
                                <w:spacing w:val="-5"/>
                                <w:sz w:val="14"/>
                              </w:rPr>
                              <w:t>357</w:t>
                            </w:r>
                          </w:p>
                        </w:tc>
                        <w:tc>
                          <w:tcPr>
                            <w:tcW w:w="1247" w:type="dxa"/>
                            <w:tcBorders>
                              <w:top w:val="single" w:sz="4" w:space="0" w:color="939598"/>
                              <w:bottom w:val="single" w:sz="4" w:space="0" w:color="939598"/>
                            </w:tcBorders>
                          </w:tcPr>
                          <w:p>
                            <w:pPr>
                              <w:pStyle w:val="TableParagraph"/>
                              <w:ind w:left="108" w:right="3"/>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495</w:t>
                            </w:r>
                          </w:p>
                        </w:tc>
                        <w:tc>
                          <w:tcPr>
                            <w:tcW w:w="1265" w:type="dxa"/>
                            <w:tcBorders>
                              <w:top w:val="single" w:sz="4" w:space="0" w:color="939598"/>
                              <w:bottom w:val="single" w:sz="4" w:space="0" w:color="939598"/>
                            </w:tcBorders>
                          </w:tcPr>
                          <w:p>
                            <w:pPr>
                              <w:pStyle w:val="TableParagraph"/>
                              <w:ind w:right="69"/>
                              <w:rPr>
                                <w:sz w:val="14"/>
                              </w:rPr>
                            </w:pPr>
                            <w:r>
                              <w:rPr>
                                <w:spacing w:val="-5"/>
                                <w:sz w:val="14"/>
                              </w:rPr>
                              <w:t>757</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277</w:t>
                            </w:r>
                          </w:p>
                        </w:tc>
                        <w:tc>
                          <w:tcPr>
                            <w:tcW w:w="1012" w:type="dxa"/>
                            <w:tcBorders>
                              <w:top w:val="single" w:sz="4" w:space="0" w:color="939598"/>
                              <w:bottom w:val="single" w:sz="4" w:space="0" w:color="939598"/>
                            </w:tcBorders>
                          </w:tcPr>
                          <w:p>
                            <w:pPr>
                              <w:pStyle w:val="TableParagraph"/>
                              <w:ind w:right="298"/>
                              <w:jc w:val="right"/>
                              <w:rPr>
                                <w:sz w:val="14"/>
                              </w:rPr>
                            </w:pPr>
                            <w:r>
                              <w:rPr>
                                <w:spacing w:val="-5"/>
                                <w:sz w:val="14"/>
                              </w:rPr>
                              <w:t>161</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369</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525</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794</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278</w:t>
                            </w:r>
                          </w:p>
                        </w:tc>
                        <w:tc>
                          <w:tcPr>
                            <w:tcW w:w="1012" w:type="dxa"/>
                            <w:tcBorders>
                              <w:top w:val="single" w:sz="4" w:space="0" w:color="939598"/>
                              <w:bottom w:val="single" w:sz="4" w:space="0" w:color="939598"/>
                            </w:tcBorders>
                          </w:tcPr>
                          <w:p>
                            <w:pPr>
                              <w:pStyle w:val="TableParagraph"/>
                              <w:ind w:right="285"/>
                              <w:jc w:val="right"/>
                              <w:rPr>
                                <w:sz w:val="14"/>
                              </w:rPr>
                            </w:pPr>
                            <w:r>
                              <w:rPr>
                                <w:spacing w:val="-5"/>
                                <w:sz w:val="14"/>
                              </w:rPr>
                              <w:t>170</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373</w:t>
                            </w:r>
                          </w:p>
                        </w:tc>
                        <w:tc>
                          <w:tcPr>
                            <w:tcW w:w="1247" w:type="dxa"/>
                            <w:tcBorders>
                              <w:top w:val="single" w:sz="4" w:space="0" w:color="939598"/>
                              <w:bottom w:val="single" w:sz="4" w:space="0" w:color="939598"/>
                            </w:tcBorders>
                          </w:tcPr>
                          <w:p>
                            <w:pPr>
                              <w:pStyle w:val="TableParagraph"/>
                              <w:ind w:left="108" w:right="3"/>
                              <w:rPr>
                                <w:sz w:val="14"/>
                              </w:rPr>
                            </w:pPr>
                            <w:r>
                              <w:rPr>
                                <w:spacing w:val="-5"/>
                                <w:sz w:val="14"/>
                              </w:rPr>
                              <w:t>1.6</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530</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823</w:t>
                            </w:r>
                          </w:p>
                        </w:tc>
                      </w:tr>
                      <w:tr>
                        <w:trPr>
                          <w:trHeight w:val="233" w:hRule="atLeast"/>
                        </w:trPr>
                        <w:tc>
                          <w:tcPr>
                            <w:tcW w:w="1203"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237" w:type="dxa"/>
                            <w:tcBorders>
                              <w:top w:val="single" w:sz="4" w:space="0" w:color="939598"/>
                              <w:bottom w:val="single" w:sz="4" w:space="0" w:color="939598"/>
                            </w:tcBorders>
                          </w:tcPr>
                          <w:p>
                            <w:pPr>
                              <w:pStyle w:val="TableParagraph"/>
                              <w:ind w:left="31" w:right="31"/>
                              <w:rPr>
                                <w:sz w:val="14"/>
                              </w:rPr>
                            </w:pPr>
                            <w:r>
                              <w:rPr>
                                <w:spacing w:val="-5"/>
                                <w:sz w:val="14"/>
                              </w:rPr>
                              <w:t>290</w:t>
                            </w:r>
                          </w:p>
                        </w:tc>
                        <w:tc>
                          <w:tcPr>
                            <w:tcW w:w="1012" w:type="dxa"/>
                            <w:tcBorders>
                              <w:top w:val="single" w:sz="4" w:space="0" w:color="939598"/>
                              <w:bottom w:val="single" w:sz="4" w:space="0" w:color="939598"/>
                            </w:tcBorders>
                          </w:tcPr>
                          <w:p>
                            <w:pPr>
                              <w:pStyle w:val="TableParagraph"/>
                              <w:ind w:right="285"/>
                              <w:jc w:val="right"/>
                              <w:rPr>
                                <w:sz w:val="14"/>
                              </w:rPr>
                            </w:pPr>
                            <w:r>
                              <w:rPr>
                                <w:spacing w:val="-5"/>
                                <w:sz w:val="14"/>
                              </w:rPr>
                              <w:t>183</w:t>
                            </w:r>
                          </w:p>
                        </w:tc>
                        <w:tc>
                          <w:tcPr>
                            <w:tcW w:w="1649" w:type="dxa"/>
                            <w:tcBorders>
                              <w:top w:val="single" w:sz="4" w:space="0" w:color="939598"/>
                              <w:bottom w:val="single" w:sz="4" w:space="0" w:color="939598"/>
                            </w:tcBorders>
                          </w:tcPr>
                          <w:p>
                            <w:pPr>
                              <w:pStyle w:val="TableParagraph"/>
                              <w:ind w:left="41" w:right="1"/>
                              <w:rPr>
                                <w:sz w:val="14"/>
                              </w:rPr>
                            </w:pPr>
                            <w:r>
                              <w:rPr>
                                <w:spacing w:val="-5"/>
                                <w:sz w:val="14"/>
                              </w:rPr>
                              <w:t>0.8</w:t>
                            </w:r>
                          </w:p>
                        </w:tc>
                        <w:tc>
                          <w:tcPr>
                            <w:tcW w:w="993" w:type="dxa"/>
                            <w:tcBorders>
                              <w:top w:val="single" w:sz="4" w:space="0" w:color="939598"/>
                              <w:bottom w:val="single" w:sz="4" w:space="0" w:color="939598"/>
                            </w:tcBorders>
                          </w:tcPr>
                          <w:p>
                            <w:pPr>
                              <w:pStyle w:val="TableParagraph"/>
                              <w:ind w:left="3" w:right="128"/>
                              <w:rPr>
                                <w:sz w:val="14"/>
                              </w:rPr>
                            </w:pPr>
                            <w:r>
                              <w:rPr>
                                <w:spacing w:val="-5"/>
                                <w:sz w:val="14"/>
                              </w:rPr>
                              <w:t>382</w:t>
                            </w:r>
                          </w:p>
                        </w:tc>
                        <w:tc>
                          <w:tcPr>
                            <w:tcW w:w="1247" w:type="dxa"/>
                            <w:tcBorders>
                              <w:top w:val="single" w:sz="4" w:space="0" w:color="939598"/>
                              <w:bottom w:val="single" w:sz="4" w:space="0" w:color="939598"/>
                            </w:tcBorders>
                          </w:tcPr>
                          <w:p>
                            <w:pPr>
                              <w:pStyle w:val="TableParagraph"/>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ind w:left="30" w:right="2"/>
                              <w:rPr>
                                <w:sz w:val="14"/>
                              </w:rPr>
                            </w:pPr>
                            <w:r>
                              <w:rPr>
                                <w:spacing w:val="-5"/>
                                <w:sz w:val="14"/>
                              </w:rPr>
                              <w:t>529</w:t>
                            </w:r>
                          </w:p>
                        </w:tc>
                        <w:tc>
                          <w:tcPr>
                            <w:tcW w:w="1265" w:type="dxa"/>
                            <w:tcBorders>
                              <w:top w:val="single" w:sz="4" w:space="0" w:color="939598"/>
                              <w:bottom w:val="single" w:sz="4" w:space="0" w:color="939598"/>
                            </w:tcBorders>
                          </w:tcPr>
                          <w:p>
                            <w:pPr>
                              <w:pStyle w:val="TableParagraph"/>
                              <w:ind w:left="3" w:right="69"/>
                              <w:rPr>
                                <w:sz w:val="14"/>
                              </w:rPr>
                            </w:pPr>
                            <w:r>
                              <w:rPr>
                                <w:spacing w:val="-5"/>
                                <w:sz w:val="14"/>
                              </w:rPr>
                              <w:t>798</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237" w:type="dxa"/>
                            <w:tcBorders>
                              <w:top w:val="single" w:sz="4" w:space="0" w:color="939598"/>
                              <w:bottom w:val="single" w:sz="4" w:space="0" w:color="939598"/>
                            </w:tcBorders>
                          </w:tcPr>
                          <w:p>
                            <w:pPr>
                              <w:pStyle w:val="TableParagraph"/>
                              <w:spacing w:line="168" w:lineRule="exact"/>
                              <w:ind w:left="32" w:right="31"/>
                              <w:rPr>
                                <w:sz w:val="14"/>
                              </w:rPr>
                            </w:pPr>
                            <w:r>
                              <w:rPr>
                                <w:spacing w:val="-5"/>
                                <w:sz w:val="14"/>
                              </w:rPr>
                              <w:t>294</w:t>
                            </w:r>
                          </w:p>
                        </w:tc>
                        <w:tc>
                          <w:tcPr>
                            <w:tcW w:w="1012" w:type="dxa"/>
                            <w:tcBorders>
                              <w:top w:val="single" w:sz="4" w:space="0" w:color="939598"/>
                              <w:bottom w:val="single" w:sz="4" w:space="0" w:color="939598"/>
                            </w:tcBorders>
                          </w:tcPr>
                          <w:p>
                            <w:pPr>
                              <w:pStyle w:val="TableParagraph"/>
                              <w:spacing w:line="168" w:lineRule="exact"/>
                              <w:ind w:right="290"/>
                              <w:jc w:val="right"/>
                              <w:rPr>
                                <w:sz w:val="14"/>
                              </w:rPr>
                            </w:pPr>
                            <w:r>
                              <w:rPr>
                                <w:spacing w:val="-5"/>
                                <w:sz w:val="14"/>
                              </w:rPr>
                              <w:t>173</w:t>
                            </w:r>
                          </w:p>
                        </w:tc>
                        <w:tc>
                          <w:tcPr>
                            <w:tcW w:w="1649" w:type="dxa"/>
                            <w:tcBorders>
                              <w:top w:val="single" w:sz="4" w:space="0" w:color="939598"/>
                              <w:bottom w:val="single" w:sz="4" w:space="0" w:color="939598"/>
                            </w:tcBorders>
                          </w:tcPr>
                          <w:p>
                            <w:pPr>
                              <w:pStyle w:val="TableParagraph"/>
                              <w:spacing w:line="168" w:lineRule="exact"/>
                              <w:ind w:left="41" w:right="3"/>
                              <w:rPr>
                                <w:sz w:val="14"/>
                              </w:rPr>
                            </w:pPr>
                            <w:r>
                              <w:rPr>
                                <w:spacing w:val="-5"/>
                                <w:sz w:val="14"/>
                              </w:rPr>
                              <w:t>0.6</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391</w:t>
                            </w:r>
                          </w:p>
                        </w:tc>
                        <w:tc>
                          <w:tcPr>
                            <w:tcW w:w="1247" w:type="dxa"/>
                            <w:tcBorders>
                              <w:top w:val="single" w:sz="4" w:space="0" w:color="939598"/>
                              <w:bottom w:val="single" w:sz="4" w:space="0" w:color="939598"/>
                            </w:tcBorders>
                          </w:tcPr>
                          <w:p>
                            <w:pPr>
                              <w:pStyle w:val="TableParagraph"/>
                              <w:spacing w:line="168" w:lineRule="exact"/>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518</w:t>
                            </w:r>
                          </w:p>
                        </w:tc>
                        <w:tc>
                          <w:tcPr>
                            <w:tcW w:w="1265" w:type="dxa"/>
                            <w:tcBorders>
                              <w:top w:val="single" w:sz="4" w:space="0" w:color="939598"/>
                              <w:bottom w:val="single" w:sz="4" w:space="0" w:color="939598"/>
                            </w:tcBorders>
                          </w:tcPr>
                          <w:p>
                            <w:pPr>
                              <w:pStyle w:val="TableParagraph"/>
                              <w:spacing w:line="168" w:lineRule="exact"/>
                              <w:ind w:left="4" w:right="69"/>
                              <w:rPr>
                                <w:sz w:val="14"/>
                              </w:rPr>
                            </w:pPr>
                            <w:r>
                              <w:rPr>
                                <w:spacing w:val="-5"/>
                                <w:sz w:val="14"/>
                              </w:rPr>
                              <w:t>784</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237" w:type="dxa"/>
                            <w:tcBorders>
                              <w:top w:val="single" w:sz="4" w:space="0" w:color="939598"/>
                              <w:bottom w:val="single" w:sz="4" w:space="0" w:color="939598"/>
                            </w:tcBorders>
                          </w:tcPr>
                          <w:p>
                            <w:pPr>
                              <w:pStyle w:val="TableParagraph"/>
                              <w:spacing w:line="168" w:lineRule="exact"/>
                              <w:ind w:left="31" w:right="31"/>
                              <w:rPr>
                                <w:sz w:val="14"/>
                              </w:rPr>
                            </w:pPr>
                            <w:r>
                              <w:rPr>
                                <w:spacing w:val="-5"/>
                                <w:sz w:val="14"/>
                              </w:rPr>
                              <w:t>320</w:t>
                            </w:r>
                          </w:p>
                        </w:tc>
                        <w:tc>
                          <w:tcPr>
                            <w:tcW w:w="1012" w:type="dxa"/>
                            <w:tcBorders>
                              <w:top w:val="single" w:sz="4" w:space="0" w:color="939598"/>
                              <w:bottom w:val="single" w:sz="4" w:space="0" w:color="939598"/>
                            </w:tcBorders>
                          </w:tcPr>
                          <w:p>
                            <w:pPr>
                              <w:pStyle w:val="TableParagraph"/>
                              <w:spacing w:line="168" w:lineRule="exact"/>
                              <w:ind w:right="284"/>
                              <w:jc w:val="right"/>
                              <w:rPr>
                                <w:sz w:val="14"/>
                              </w:rPr>
                            </w:pPr>
                            <w:r>
                              <w:rPr>
                                <w:spacing w:val="-5"/>
                                <w:sz w:val="14"/>
                              </w:rPr>
                              <w:t>188</w:t>
                            </w:r>
                          </w:p>
                        </w:tc>
                        <w:tc>
                          <w:tcPr>
                            <w:tcW w:w="1649" w:type="dxa"/>
                            <w:tcBorders>
                              <w:top w:val="single" w:sz="4" w:space="0" w:color="939598"/>
                              <w:bottom w:val="single" w:sz="4" w:space="0" w:color="939598"/>
                            </w:tcBorders>
                          </w:tcPr>
                          <w:p>
                            <w:pPr>
                              <w:pStyle w:val="TableParagraph"/>
                              <w:spacing w:line="168" w:lineRule="exact"/>
                              <w:ind w:left="41" w:right="3"/>
                              <w:rPr>
                                <w:sz w:val="14"/>
                              </w:rPr>
                            </w:pPr>
                            <w:r>
                              <w:rPr>
                                <w:spacing w:val="-5"/>
                                <w:sz w:val="14"/>
                              </w:rPr>
                              <w:t>0.9</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416</w:t>
                            </w:r>
                          </w:p>
                        </w:tc>
                        <w:tc>
                          <w:tcPr>
                            <w:tcW w:w="1247" w:type="dxa"/>
                            <w:tcBorders>
                              <w:top w:val="single" w:sz="4" w:space="0" w:color="939598"/>
                              <w:bottom w:val="single" w:sz="4" w:space="0" w:color="939598"/>
                            </w:tcBorders>
                          </w:tcPr>
                          <w:p>
                            <w:pPr>
                              <w:pStyle w:val="TableParagraph"/>
                              <w:spacing w:line="168" w:lineRule="exact"/>
                              <w:ind w:left="108" w:right="1"/>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539</w:t>
                            </w:r>
                          </w:p>
                        </w:tc>
                        <w:tc>
                          <w:tcPr>
                            <w:tcW w:w="1265" w:type="dxa"/>
                            <w:tcBorders>
                              <w:top w:val="single" w:sz="4" w:space="0" w:color="939598"/>
                              <w:bottom w:val="single" w:sz="4" w:space="0" w:color="939598"/>
                            </w:tcBorders>
                          </w:tcPr>
                          <w:p>
                            <w:pPr>
                              <w:pStyle w:val="TableParagraph"/>
                              <w:spacing w:line="168" w:lineRule="exact"/>
                              <w:ind w:left="3" w:right="69"/>
                              <w:rPr>
                                <w:sz w:val="14"/>
                              </w:rPr>
                            </w:pPr>
                            <w:r>
                              <w:rPr>
                                <w:spacing w:val="-5"/>
                                <w:sz w:val="14"/>
                              </w:rPr>
                              <w:t>779</w:t>
                            </w:r>
                          </w:p>
                        </w:tc>
                      </w:tr>
                      <w:tr>
                        <w:trPr>
                          <w:trHeight w:val="233" w:hRule="atLeast"/>
                        </w:trPr>
                        <w:tc>
                          <w:tcPr>
                            <w:tcW w:w="1203"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237" w:type="dxa"/>
                            <w:tcBorders>
                              <w:top w:val="single" w:sz="4" w:space="0" w:color="939598"/>
                              <w:bottom w:val="single" w:sz="4" w:space="0" w:color="939598"/>
                            </w:tcBorders>
                          </w:tcPr>
                          <w:p>
                            <w:pPr>
                              <w:pStyle w:val="TableParagraph"/>
                              <w:spacing w:line="168" w:lineRule="exact"/>
                              <w:ind w:left="32" w:right="31"/>
                              <w:rPr>
                                <w:sz w:val="14"/>
                              </w:rPr>
                            </w:pPr>
                            <w:r>
                              <w:rPr>
                                <w:spacing w:val="-5"/>
                                <w:sz w:val="14"/>
                              </w:rPr>
                              <w:t>325</w:t>
                            </w:r>
                          </w:p>
                        </w:tc>
                        <w:tc>
                          <w:tcPr>
                            <w:tcW w:w="1012" w:type="dxa"/>
                            <w:tcBorders>
                              <w:top w:val="single" w:sz="4" w:space="0" w:color="939598"/>
                              <w:bottom w:val="single" w:sz="4" w:space="0" w:color="939598"/>
                            </w:tcBorders>
                          </w:tcPr>
                          <w:p>
                            <w:pPr>
                              <w:pStyle w:val="TableParagraph"/>
                              <w:spacing w:line="168" w:lineRule="exact"/>
                              <w:ind w:right="298"/>
                              <w:jc w:val="right"/>
                              <w:rPr>
                                <w:sz w:val="14"/>
                              </w:rPr>
                            </w:pPr>
                            <w:r>
                              <w:rPr>
                                <w:spacing w:val="-5"/>
                                <w:sz w:val="14"/>
                              </w:rPr>
                              <w:t>191</w:t>
                            </w:r>
                          </w:p>
                        </w:tc>
                        <w:tc>
                          <w:tcPr>
                            <w:tcW w:w="1649" w:type="dxa"/>
                            <w:tcBorders>
                              <w:top w:val="single" w:sz="4" w:space="0" w:color="939598"/>
                              <w:bottom w:val="single" w:sz="4" w:space="0" w:color="939598"/>
                            </w:tcBorders>
                          </w:tcPr>
                          <w:p>
                            <w:pPr>
                              <w:pStyle w:val="TableParagraph"/>
                              <w:spacing w:line="168" w:lineRule="exact"/>
                              <w:ind w:left="41"/>
                              <w:rPr>
                                <w:sz w:val="14"/>
                              </w:rPr>
                            </w:pPr>
                            <w:r>
                              <w:rPr>
                                <w:spacing w:val="-5"/>
                                <w:sz w:val="14"/>
                              </w:rPr>
                              <w:t>0.8</w:t>
                            </w:r>
                          </w:p>
                        </w:tc>
                        <w:tc>
                          <w:tcPr>
                            <w:tcW w:w="993" w:type="dxa"/>
                            <w:tcBorders>
                              <w:top w:val="single" w:sz="4" w:space="0" w:color="939598"/>
                              <w:bottom w:val="single" w:sz="4" w:space="0" w:color="939598"/>
                            </w:tcBorders>
                          </w:tcPr>
                          <w:p>
                            <w:pPr>
                              <w:pStyle w:val="TableParagraph"/>
                              <w:spacing w:line="168" w:lineRule="exact"/>
                              <w:ind w:left="4" w:right="128"/>
                              <w:rPr>
                                <w:sz w:val="14"/>
                              </w:rPr>
                            </w:pPr>
                            <w:r>
                              <w:rPr>
                                <w:spacing w:val="-5"/>
                                <w:sz w:val="14"/>
                              </w:rPr>
                              <w:t>448</w:t>
                            </w:r>
                          </w:p>
                        </w:tc>
                        <w:tc>
                          <w:tcPr>
                            <w:tcW w:w="1247" w:type="dxa"/>
                            <w:tcBorders>
                              <w:top w:val="single" w:sz="4" w:space="0" w:color="939598"/>
                              <w:bottom w:val="single" w:sz="4" w:space="0" w:color="939598"/>
                            </w:tcBorders>
                          </w:tcPr>
                          <w:p>
                            <w:pPr>
                              <w:pStyle w:val="TableParagraph"/>
                              <w:spacing w:line="168" w:lineRule="exact"/>
                              <w:ind w:left="108"/>
                              <w:rPr>
                                <w:sz w:val="14"/>
                              </w:rPr>
                            </w:pPr>
                            <w:r>
                              <w:rPr>
                                <w:spacing w:val="-5"/>
                                <w:sz w:val="14"/>
                              </w:rPr>
                              <w:t>1.5</w:t>
                            </w:r>
                          </w:p>
                        </w:tc>
                        <w:tc>
                          <w:tcPr>
                            <w:tcW w:w="1307" w:type="dxa"/>
                            <w:tcBorders>
                              <w:top w:val="single" w:sz="4" w:space="0" w:color="939598"/>
                              <w:bottom w:val="single" w:sz="4" w:space="0" w:color="939598"/>
                            </w:tcBorders>
                          </w:tcPr>
                          <w:p>
                            <w:pPr>
                              <w:pStyle w:val="TableParagraph"/>
                              <w:spacing w:line="168" w:lineRule="exact"/>
                              <w:ind w:left="30" w:right="1"/>
                              <w:rPr>
                                <w:sz w:val="14"/>
                              </w:rPr>
                            </w:pPr>
                            <w:r>
                              <w:rPr>
                                <w:spacing w:val="-5"/>
                                <w:sz w:val="14"/>
                              </w:rPr>
                              <w:t>548</w:t>
                            </w:r>
                          </w:p>
                        </w:tc>
                        <w:tc>
                          <w:tcPr>
                            <w:tcW w:w="1265" w:type="dxa"/>
                            <w:tcBorders>
                              <w:top w:val="single" w:sz="4" w:space="0" w:color="939598"/>
                              <w:bottom w:val="single" w:sz="4" w:space="0" w:color="939598"/>
                            </w:tcBorders>
                          </w:tcPr>
                          <w:p>
                            <w:pPr>
                              <w:pStyle w:val="TableParagraph"/>
                              <w:spacing w:line="168" w:lineRule="exact"/>
                              <w:ind w:left="4" w:right="69"/>
                              <w:rPr>
                                <w:sz w:val="14"/>
                              </w:rPr>
                            </w:pPr>
                            <w:r>
                              <w:rPr>
                                <w:spacing w:val="-5"/>
                                <w:sz w:val="14"/>
                              </w:rPr>
                              <w:t>856</w:t>
                            </w:r>
                          </w:p>
                        </w:tc>
                      </w:tr>
                      <w:tr>
                        <w:trPr>
                          <w:trHeight w:val="233" w:hRule="atLeast"/>
                        </w:trPr>
                        <w:tc>
                          <w:tcPr>
                            <w:tcW w:w="1203" w:type="dxa"/>
                            <w:tcBorders>
                              <w:top w:val="single" w:sz="4" w:space="0" w:color="939598"/>
                              <w:bottom w:val="single" w:sz="4" w:space="0" w:color="000000"/>
                            </w:tcBorders>
                          </w:tcPr>
                          <w:p>
                            <w:pPr>
                              <w:pStyle w:val="TableParagraph"/>
                              <w:spacing w:line="168" w:lineRule="exact"/>
                              <w:ind w:left="2"/>
                              <w:rPr>
                                <w:sz w:val="14"/>
                              </w:rPr>
                            </w:pPr>
                            <w:r>
                              <w:rPr>
                                <w:spacing w:val="-2"/>
                                <w:sz w:val="14"/>
                              </w:rPr>
                              <w:t>2025-</w:t>
                            </w:r>
                            <w:r>
                              <w:rPr>
                                <w:spacing w:val="-7"/>
                                <w:sz w:val="14"/>
                              </w:rPr>
                              <w:t>26</w:t>
                            </w:r>
                          </w:p>
                        </w:tc>
                        <w:tc>
                          <w:tcPr>
                            <w:tcW w:w="1237" w:type="dxa"/>
                            <w:tcBorders>
                              <w:top w:val="single" w:sz="4" w:space="0" w:color="939598"/>
                              <w:bottom w:val="single" w:sz="4" w:space="0" w:color="000000"/>
                            </w:tcBorders>
                          </w:tcPr>
                          <w:p>
                            <w:pPr>
                              <w:pStyle w:val="TableParagraph"/>
                              <w:spacing w:line="168" w:lineRule="exact"/>
                              <w:ind w:left="32" w:right="31"/>
                              <w:rPr>
                                <w:sz w:val="14"/>
                              </w:rPr>
                            </w:pPr>
                            <w:r>
                              <w:rPr>
                                <w:spacing w:val="-5"/>
                                <w:sz w:val="14"/>
                              </w:rPr>
                              <w:t>351</w:t>
                            </w:r>
                          </w:p>
                        </w:tc>
                        <w:tc>
                          <w:tcPr>
                            <w:tcW w:w="1012" w:type="dxa"/>
                            <w:tcBorders>
                              <w:top w:val="single" w:sz="4" w:space="0" w:color="939598"/>
                              <w:bottom w:val="single" w:sz="4" w:space="0" w:color="000000"/>
                            </w:tcBorders>
                          </w:tcPr>
                          <w:p>
                            <w:pPr>
                              <w:pStyle w:val="TableParagraph"/>
                              <w:spacing w:line="168" w:lineRule="exact"/>
                              <w:ind w:right="276"/>
                              <w:jc w:val="right"/>
                              <w:rPr>
                                <w:sz w:val="14"/>
                              </w:rPr>
                            </w:pPr>
                            <w:r>
                              <w:rPr>
                                <w:spacing w:val="-5"/>
                                <w:sz w:val="14"/>
                              </w:rPr>
                              <w:t>207</w:t>
                            </w:r>
                          </w:p>
                        </w:tc>
                        <w:tc>
                          <w:tcPr>
                            <w:tcW w:w="1649" w:type="dxa"/>
                            <w:tcBorders>
                              <w:top w:val="single" w:sz="4" w:space="0" w:color="939598"/>
                              <w:bottom w:val="single" w:sz="4" w:space="0" w:color="000000"/>
                            </w:tcBorders>
                          </w:tcPr>
                          <w:p>
                            <w:pPr>
                              <w:pStyle w:val="TableParagraph"/>
                              <w:spacing w:line="168" w:lineRule="exact"/>
                              <w:ind w:left="41" w:right="2"/>
                              <w:rPr>
                                <w:sz w:val="14"/>
                              </w:rPr>
                            </w:pPr>
                            <w:r>
                              <w:rPr>
                                <w:spacing w:val="-5"/>
                                <w:sz w:val="14"/>
                              </w:rPr>
                              <w:t>0.9</w:t>
                            </w:r>
                          </w:p>
                        </w:tc>
                        <w:tc>
                          <w:tcPr>
                            <w:tcW w:w="993" w:type="dxa"/>
                            <w:tcBorders>
                              <w:top w:val="single" w:sz="4" w:space="0" w:color="939598"/>
                              <w:bottom w:val="single" w:sz="4" w:space="0" w:color="000000"/>
                            </w:tcBorders>
                          </w:tcPr>
                          <w:p>
                            <w:pPr>
                              <w:pStyle w:val="TableParagraph"/>
                              <w:spacing w:line="168" w:lineRule="exact"/>
                              <w:ind w:left="5" w:right="128"/>
                              <w:rPr>
                                <w:sz w:val="14"/>
                              </w:rPr>
                            </w:pPr>
                            <w:r>
                              <w:rPr>
                                <w:spacing w:val="-5"/>
                                <w:sz w:val="14"/>
                              </w:rPr>
                              <w:t>484</w:t>
                            </w:r>
                          </w:p>
                        </w:tc>
                        <w:tc>
                          <w:tcPr>
                            <w:tcW w:w="1247" w:type="dxa"/>
                            <w:tcBorders>
                              <w:top w:val="single" w:sz="4" w:space="0" w:color="939598"/>
                              <w:bottom w:val="single" w:sz="4" w:space="0" w:color="000000"/>
                            </w:tcBorders>
                          </w:tcPr>
                          <w:p>
                            <w:pPr>
                              <w:pStyle w:val="TableParagraph"/>
                              <w:spacing w:line="168" w:lineRule="exact"/>
                              <w:ind w:left="108"/>
                              <w:rPr>
                                <w:sz w:val="14"/>
                              </w:rPr>
                            </w:pPr>
                            <w:r>
                              <w:rPr>
                                <w:spacing w:val="-5"/>
                                <w:sz w:val="14"/>
                              </w:rPr>
                              <w:t>1.5</w:t>
                            </w:r>
                          </w:p>
                        </w:tc>
                        <w:tc>
                          <w:tcPr>
                            <w:tcW w:w="1307" w:type="dxa"/>
                            <w:tcBorders>
                              <w:top w:val="single" w:sz="4" w:space="0" w:color="939598"/>
                              <w:bottom w:val="single" w:sz="4" w:space="0" w:color="000000"/>
                            </w:tcBorders>
                          </w:tcPr>
                          <w:p>
                            <w:pPr>
                              <w:pStyle w:val="TableParagraph"/>
                              <w:spacing w:line="168" w:lineRule="exact"/>
                              <w:ind w:left="30" w:right="1"/>
                              <w:rPr>
                                <w:sz w:val="14"/>
                              </w:rPr>
                            </w:pPr>
                            <w:r>
                              <w:rPr>
                                <w:spacing w:val="-5"/>
                                <w:sz w:val="14"/>
                              </w:rPr>
                              <w:t>581</w:t>
                            </w:r>
                          </w:p>
                        </w:tc>
                        <w:tc>
                          <w:tcPr>
                            <w:tcW w:w="1265" w:type="dxa"/>
                            <w:tcBorders>
                              <w:top w:val="single" w:sz="4" w:space="0" w:color="939598"/>
                              <w:bottom w:val="single" w:sz="4" w:space="0" w:color="000000"/>
                            </w:tcBorders>
                          </w:tcPr>
                          <w:p>
                            <w:pPr>
                              <w:pStyle w:val="TableParagraph"/>
                              <w:spacing w:line="168" w:lineRule="exact"/>
                              <w:ind w:left="5" w:right="69"/>
                              <w:rPr>
                                <w:sz w:val="14"/>
                              </w:rPr>
                            </w:pPr>
                            <w:r>
                              <w:rPr>
                                <w:spacing w:val="-5"/>
                                <w:sz w:val="14"/>
                              </w:rPr>
                              <w:t>884</w:t>
                            </w:r>
                          </w:p>
                        </w:tc>
                      </w:tr>
                      <w:tr>
                        <w:trPr>
                          <w:trHeight w:val="233" w:hRule="atLeast"/>
                        </w:trPr>
                        <w:tc>
                          <w:tcPr>
                            <w:tcW w:w="1203" w:type="dxa"/>
                            <w:tcBorders>
                              <w:top w:val="single" w:sz="4" w:space="0" w:color="000000"/>
                              <w:bottom w:val="single" w:sz="4" w:space="0" w:color="000000"/>
                            </w:tcBorders>
                            <w:shd w:val="clear" w:color="auto" w:fill="E6E7E8"/>
                          </w:tcPr>
                          <w:p>
                            <w:pPr>
                              <w:pStyle w:val="TableParagraph"/>
                              <w:spacing w:line="168" w:lineRule="exact"/>
                              <w:ind w:left="2"/>
                              <w:rPr>
                                <w:sz w:val="14"/>
                              </w:rPr>
                            </w:pPr>
                            <w:r>
                              <w:rPr>
                                <w:spacing w:val="-2"/>
                                <w:sz w:val="14"/>
                              </w:rPr>
                              <w:t>Average</w:t>
                            </w:r>
                          </w:p>
                        </w:tc>
                        <w:tc>
                          <w:tcPr>
                            <w:tcW w:w="1237" w:type="dxa"/>
                            <w:tcBorders>
                              <w:top w:val="single" w:sz="4" w:space="0" w:color="000000"/>
                              <w:bottom w:val="single" w:sz="4" w:space="0" w:color="000000"/>
                            </w:tcBorders>
                            <w:shd w:val="clear" w:color="auto" w:fill="E6E7E8"/>
                          </w:tcPr>
                          <w:p>
                            <w:pPr>
                              <w:pStyle w:val="TableParagraph"/>
                              <w:spacing w:line="168" w:lineRule="exact"/>
                              <w:ind w:left="32" w:right="31"/>
                              <w:rPr>
                                <w:sz w:val="14"/>
                              </w:rPr>
                            </w:pPr>
                            <w:r>
                              <w:rPr>
                                <w:spacing w:val="-5"/>
                                <w:sz w:val="14"/>
                              </w:rPr>
                              <w:t>270</w:t>
                            </w:r>
                          </w:p>
                        </w:tc>
                        <w:tc>
                          <w:tcPr>
                            <w:tcW w:w="1012" w:type="dxa"/>
                            <w:tcBorders>
                              <w:top w:val="single" w:sz="4" w:space="0" w:color="000000"/>
                              <w:bottom w:val="single" w:sz="4" w:space="0" w:color="000000"/>
                            </w:tcBorders>
                            <w:shd w:val="clear" w:color="auto" w:fill="E6E7E8"/>
                          </w:tcPr>
                          <w:p>
                            <w:pPr>
                              <w:pStyle w:val="TableParagraph"/>
                              <w:spacing w:line="168" w:lineRule="exact"/>
                              <w:ind w:right="284"/>
                              <w:jc w:val="right"/>
                              <w:rPr>
                                <w:sz w:val="14"/>
                              </w:rPr>
                            </w:pPr>
                            <w:r>
                              <w:rPr>
                                <w:spacing w:val="-5"/>
                                <w:sz w:val="14"/>
                              </w:rPr>
                              <w:t>188</w:t>
                            </w:r>
                          </w:p>
                        </w:tc>
                        <w:tc>
                          <w:tcPr>
                            <w:tcW w:w="1649" w:type="dxa"/>
                            <w:tcBorders>
                              <w:top w:val="single" w:sz="4" w:space="0" w:color="000000"/>
                              <w:bottom w:val="single" w:sz="4" w:space="0" w:color="000000"/>
                            </w:tcBorders>
                            <w:shd w:val="clear" w:color="auto" w:fill="E6E7E8"/>
                          </w:tcPr>
                          <w:p>
                            <w:pPr>
                              <w:pStyle w:val="TableParagraph"/>
                              <w:spacing w:line="168" w:lineRule="exact"/>
                              <w:ind w:left="41"/>
                              <w:rPr>
                                <w:sz w:val="14"/>
                              </w:rPr>
                            </w:pPr>
                            <w:r>
                              <w:rPr>
                                <w:spacing w:val="-5"/>
                                <w:sz w:val="14"/>
                              </w:rPr>
                              <w:t>0.8</w:t>
                            </w:r>
                          </w:p>
                        </w:tc>
                        <w:tc>
                          <w:tcPr>
                            <w:tcW w:w="993" w:type="dxa"/>
                            <w:tcBorders>
                              <w:top w:val="single" w:sz="4" w:space="0" w:color="000000"/>
                              <w:bottom w:val="single" w:sz="4" w:space="0" w:color="000000"/>
                            </w:tcBorders>
                            <w:shd w:val="clear" w:color="auto" w:fill="E6E7E8"/>
                          </w:tcPr>
                          <w:p>
                            <w:pPr>
                              <w:pStyle w:val="TableParagraph"/>
                              <w:spacing w:line="168" w:lineRule="exact"/>
                              <w:ind w:left="5" w:right="128"/>
                              <w:rPr>
                                <w:sz w:val="14"/>
                              </w:rPr>
                            </w:pPr>
                            <w:r>
                              <w:rPr>
                                <w:spacing w:val="-5"/>
                                <w:sz w:val="14"/>
                              </w:rPr>
                              <w:t>361</w:t>
                            </w:r>
                          </w:p>
                        </w:tc>
                        <w:tc>
                          <w:tcPr>
                            <w:tcW w:w="1247" w:type="dxa"/>
                            <w:tcBorders>
                              <w:top w:val="single" w:sz="4" w:space="0" w:color="000000"/>
                              <w:bottom w:val="single" w:sz="4" w:space="0" w:color="000000"/>
                            </w:tcBorders>
                            <w:shd w:val="clear" w:color="auto" w:fill="E6E7E8"/>
                          </w:tcPr>
                          <w:p>
                            <w:pPr>
                              <w:pStyle w:val="TableParagraph"/>
                              <w:spacing w:line="168" w:lineRule="exact"/>
                              <w:ind w:left="108"/>
                              <w:rPr>
                                <w:sz w:val="14"/>
                              </w:rPr>
                            </w:pPr>
                            <w:r>
                              <w:rPr>
                                <w:spacing w:val="-5"/>
                                <w:sz w:val="14"/>
                              </w:rPr>
                              <w:t>1.5</w:t>
                            </w:r>
                          </w:p>
                        </w:tc>
                        <w:tc>
                          <w:tcPr>
                            <w:tcW w:w="1307" w:type="dxa"/>
                            <w:tcBorders>
                              <w:top w:val="single" w:sz="4" w:space="0" w:color="000000"/>
                              <w:bottom w:val="single" w:sz="4" w:space="0" w:color="000000"/>
                            </w:tcBorders>
                            <w:shd w:val="clear" w:color="auto" w:fill="E6E7E8"/>
                          </w:tcPr>
                          <w:p>
                            <w:pPr>
                              <w:pStyle w:val="TableParagraph"/>
                              <w:spacing w:line="168" w:lineRule="exact"/>
                              <w:ind w:left="30"/>
                              <w:rPr>
                                <w:sz w:val="14"/>
                              </w:rPr>
                            </w:pPr>
                            <w:r>
                              <w:rPr>
                                <w:spacing w:val="-5"/>
                                <w:sz w:val="14"/>
                              </w:rPr>
                              <w:t>511</w:t>
                            </w:r>
                          </w:p>
                        </w:tc>
                        <w:tc>
                          <w:tcPr>
                            <w:tcW w:w="1265" w:type="dxa"/>
                            <w:tcBorders>
                              <w:top w:val="single" w:sz="4" w:space="0" w:color="000000"/>
                              <w:bottom w:val="single" w:sz="4" w:space="0" w:color="000000"/>
                            </w:tcBorders>
                            <w:shd w:val="clear" w:color="auto" w:fill="E6E7E8"/>
                          </w:tcPr>
                          <w:p>
                            <w:pPr>
                              <w:pStyle w:val="TableParagraph"/>
                              <w:spacing w:line="168" w:lineRule="exact"/>
                              <w:ind w:right="69"/>
                              <w:rPr>
                                <w:sz w:val="14"/>
                              </w:rPr>
                            </w:pPr>
                            <w:r>
                              <w:rPr>
                                <w:spacing w:val="-5"/>
                                <w:sz w:val="14"/>
                              </w:rPr>
                              <w:t>774</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5986688">
                <wp:simplePos x="0" y="0"/>
                <wp:positionH relativeFrom="page">
                  <wp:posOffset>1411782</wp:posOffset>
                </wp:positionH>
                <wp:positionV relativeFrom="paragraph">
                  <wp:posOffset>381753</wp:posOffset>
                </wp:positionV>
                <wp:extent cx="785495" cy="1270"/>
                <wp:effectExtent l="0" t="0" r="0" b="0"/>
                <wp:wrapNone/>
                <wp:docPr id="1848" name="Graphic 1848"/>
                <wp:cNvGraphicFramePr>
                  <a:graphicFrameLocks/>
                </wp:cNvGraphicFramePr>
                <a:graphic>
                  <a:graphicData uri="http://schemas.microsoft.com/office/word/2010/wordprocessingShape">
                    <wps:wsp>
                      <wps:cNvPr id="1848" name="Graphic 1848"/>
                      <wps:cNvSpPr/>
                      <wps:spPr>
                        <a:xfrm>
                          <a:off x="0" y="0"/>
                          <a:ext cx="785495" cy="1270"/>
                        </a:xfrm>
                        <a:custGeom>
                          <a:avLst/>
                          <a:gdLst/>
                          <a:ahLst/>
                          <a:cxnLst/>
                          <a:rect l="l" t="t" r="r" b="b"/>
                          <a:pathLst>
                            <a:path w="785495" h="0">
                              <a:moveTo>
                                <a:pt x="0" y="0"/>
                              </a:moveTo>
                              <a:lnTo>
                                <a:pt x="78539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86688" from="111.164001pt,30.059292pt" to="173.006001pt,30.059292pt" stroked="true" strokeweight=".5pt" strokecolor="#000000">
                <v:stroke dashstyle="solid"/>
                <w10:wrap type="none"/>
              </v:line>
            </w:pict>
          </mc:Fallback>
        </mc:AlternateContent>
      </w:r>
      <w:r>
        <w:rPr>
          <w:sz w:val="14"/>
        </w:rPr>
        <mc:AlternateContent>
          <mc:Choice Requires="wps">
            <w:drawing>
              <wp:anchor distT="0" distB="0" distL="0" distR="0" allowOverlap="1" layoutInCell="1" locked="0" behindDoc="0" simplePos="0" relativeHeight="15987200">
                <wp:simplePos x="0" y="0"/>
                <wp:positionH relativeFrom="page">
                  <wp:posOffset>2983062</wp:posOffset>
                </wp:positionH>
                <wp:positionV relativeFrom="paragraph">
                  <wp:posOffset>381753</wp:posOffset>
                </wp:positionV>
                <wp:extent cx="786130" cy="1270"/>
                <wp:effectExtent l="0" t="0" r="0" b="0"/>
                <wp:wrapNone/>
                <wp:docPr id="1849" name="Graphic 1849"/>
                <wp:cNvGraphicFramePr>
                  <a:graphicFrameLocks/>
                </wp:cNvGraphicFramePr>
                <a:graphic>
                  <a:graphicData uri="http://schemas.microsoft.com/office/word/2010/wordprocessingShape">
                    <wps:wsp>
                      <wps:cNvPr id="1849" name="Graphic 1849"/>
                      <wps:cNvSpPr/>
                      <wps:spPr>
                        <a:xfrm>
                          <a:off x="0" y="0"/>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87200" from="234.886795pt,30.059292pt" to="296.767795pt,30.059292pt" stroked="true" strokeweight=".5pt" strokecolor="#000000">
                <v:stroke dashstyle="solid"/>
                <w10:wrap type="none"/>
              </v:line>
            </w:pict>
          </mc:Fallback>
        </mc:AlternateContent>
      </w:r>
      <w:r>
        <w:rPr>
          <w:sz w:val="14"/>
        </w:rPr>
        <mc:AlternateContent>
          <mc:Choice Requires="wps">
            <w:drawing>
              <wp:anchor distT="0" distB="0" distL="0" distR="0" allowOverlap="1" layoutInCell="1" locked="0" behindDoc="0" simplePos="0" relativeHeight="15987712">
                <wp:simplePos x="0" y="0"/>
                <wp:positionH relativeFrom="page">
                  <wp:posOffset>4554343</wp:posOffset>
                </wp:positionH>
                <wp:positionV relativeFrom="paragraph">
                  <wp:posOffset>378578</wp:posOffset>
                </wp:positionV>
                <wp:extent cx="2357755" cy="6350"/>
                <wp:effectExtent l="0" t="0" r="0" b="0"/>
                <wp:wrapNone/>
                <wp:docPr id="1850" name="Group 1850"/>
                <wp:cNvGraphicFramePr>
                  <a:graphicFrameLocks/>
                </wp:cNvGraphicFramePr>
                <a:graphic>
                  <a:graphicData uri="http://schemas.microsoft.com/office/word/2010/wordprocessingGroup">
                    <wpg:wgp>
                      <wpg:cNvPr id="1850" name="Group 1850"/>
                      <wpg:cNvGrpSpPr/>
                      <wpg:grpSpPr>
                        <a:xfrm>
                          <a:off x="0" y="0"/>
                          <a:ext cx="2357755" cy="6350"/>
                          <a:chExt cx="2357755" cy="6350"/>
                        </a:xfrm>
                      </wpg:grpSpPr>
                      <wps:wsp>
                        <wps:cNvPr id="1851" name="Graphic 1851"/>
                        <wps:cNvSpPr/>
                        <wps:spPr>
                          <a:xfrm>
                            <a:off x="0"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52" name="Graphic 1852"/>
                        <wps:cNvSpPr/>
                        <wps:spPr>
                          <a:xfrm>
                            <a:off x="785884"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s:wsp>
                        <wps:cNvPr id="1853" name="Graphic 1853"/>
                        <wps:cNvSpPr/>
                        <wps:spPr>
                          <a:xfrm>
                            <a:off x="1571771"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8.609711pt;margin-top:29.809292pt;width:185.65pt;height:.5pt;mso-position-horizontal-relative:page;mso-position-vertical-relative:paragraph;z-index:15987712" id="docshapegroup1625" coordorigin="7172,596" coordsize="3713,10">
                <v:line style="position:absolute" from="7172,601" to="8410,601" stroked="true" strokeweight=".5pt" strokecolor="#000000">
                  <v:stroke dashstyle="solid"/>
                </v:line>
                <v:line style="position:absolute" from="8410,601" to="9647,601" stroked="true" strokeweight=".5pt" strokecolor="#000000">
                  <v:stroke dashstyle="solid"/>
                </v:line>
                <v:line style="position:absolute" from="9647,601" to="10885,601" stroked="true" strokeweight=".5pt" strokecolor="#000000">
                  <v:stroke dashstyle="solid"/>
                </v:line>
                <w10:wrap type="none"/>
              </v:group>
            </w:pict>
          </mc:Fallback>
        </mc:AlternateContent>
      </w:r>
      <w:r>
        <w:rPr>
          <w:spacing w:val="-2"/>
          <w:sz w:val="14"/>
        </w:rPr>
        <w:t>efficiency</w:t>
      </w:r>
    </w:p>
    <w:p>
      <w:pPr>
        <w:spacing w:line="211" w:lineRule="auto" w:before="89"/>
        <w:ind w:left="253" w:right="-5" w:firstLine="74"/>
        <w:jc w:val="left"/>
        <w:rPr>
          <w:sz w:val="14"/>
        </w:rPr>
      </w:pPr>
      <w:r>
        <w:rPr/>
        <w:br w:type="column"/>
      </w: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p>
      <w:pPr>
        <w:spacing w:line="211" w:lineRule="auto" w:before="89"/>
        <w:ind w:left="366" w:right="0" w:hanging="158"/>
        <w:jc w:val="left"/>
        <w:rPr>
          <w:sz w:val="14"/>
        </w:rPr>
      </w:pPr>
      <w:r>
        <w:rPr/>
        <w:br w:type="column"/>
      </w:r>
      <w:r>
        <w:rPr>
          <w:spacing w:val="-2"/>
          <w:sz w:val="14"/>
        </w:rPr>
        <w:t>Milking</w:t>
      </w:r>
      <w:r>
        <w:rPr>
          <w:spacing w:val="-7"/>
          <w:sz w:val="14"/>
        </w:rPr>
        <w:t> </w:t>
      </w:r>
      <w:r>
        <w:rPr>
          <w:spacing w:val="-2"/>
          <w:sz w:val="14"/>
        </w:rPr>
        <w:t>cows</w:t>
      </w:r>
      <w:r>
        <w:rPr>
          <w:spacing w:val="-7"/>
          <w:sz w:val="14"/>
        </w:rPr>
        <w:t> </w:t>
      </w:r>
      <w:r>
        <w:rPr>
          <w:spacing w:val="-2"/>
          <w:sz w:val="14"/>
        </w:rPr>
        <w:t>per</w:t>
      </w:r>
      <w:r>
        <w:rPr>
          <w:spacing w:val="40"/>
          <w:sz w:val="14"/>
        </w:rPr>
        <w:t> </w:t>
      </w:r>
      <w:r>
        <w:rPr>
          <w:sz w:val="14"/>
        </w:rPr>
        <w:t>usable</w:t>
      </w:r>
      <w:r>
        <w:rPr>
          <w:spacing w:val="-7"/>
          <w:sz w:val="14"/>
        </w:rPr>
        <w:t> </w:t>
      </w:r>
      <w:r>
        <w:rPr>
          <w:sz w:val="14"/>
        </w:rPr>
        <w:t>area</w:t>
      </w:r>
    </w:p>
    <w:p>
      <w:pPr>
        <w:tabs>
          <w:tab w:pos="1588" w:val="left" w:leader="none"/>
        </w:tabs>
        <w:spacing w:before="155"/>
        <w:ind w:left="351" w:right="0" w:firstLine="0"/>
        <w:jc w:val="left"/>
        <w:rPr>
          <w:sz w:val="14"/>
        </w:rPr>
      </w:pPr>
      <w:r>
        <w:rPr/>
        <w:br w:type="column"/>
      </w:r>
      <w:r>
        <w:rPr>
          <w:sz w:val="14"/>
        </w:rPr>
        <w:t>Milk</w:t>
      </w:r>
      <w:r>
        <w:rPr>
          <w:spacing w:val="-7"/>
          <w:sz w:val="14"/>
        </w:rPr>
        <w:t> </w:t>
      </w:r>
      <w:r>
        <w:rPr>
          <w:spacing w:val="-4"/>
          <w:sz w:val="14"/>
        </w:rPr>
        <w:t>sold</w:t>
      </w:r>
      <w:r>
        <w:rPr>
          <w:sz w:val="14"/>
        </w:rPr>
        <w:tab/>
        <w:t>Milk</w:t>
      </w:r>
      <w:r>
        <w:rPr>
          <w:spacing w:val="-7"/>
          <w:sz w:val="14"/>
        </w:rPr>
        <w:t> </w:t>
      </w:r>
      <w:r>
        <w:rPr>
          <w:spacing w:val="-4"/>
          <w:sz w:val="14"/>
        </w:rPr>
        <w:t>sold</w:t>
      </w:r>
    </w:p>
    <w:p>
      <w:pPr>
        <w:spacing w:after="0"/>
        <w:jc w:val="left"/>
        <w:rPr>
          <w:sz w:val="14"/>
        </w:rPr>
        <w:sectPr>
          <w:type w:val="continuous"/>
          <w:pgSz w:w="11910" w:h="16840"/>
          <w:pgMar w:header="977" w:footer="287" w:top="0" w:bottom="0" w:left="141" w:right="0"/>
          <w:cols w:num="4" w:equalWidth="0">
            <w:col w:w="5687" w:space="40"/>
            <w:col w:w="1118" w:space="39"/>
            <w:col w:w="1322" w:space="40"/>
            <w:col w:w="3523"/>
          </w:cols>
        </w:sectPr>
      </w:pPr>
    </w:p>
    <w:p>
      <w:pPr>
        <w:pStyle w:val="BodyText"/>
        <w:spacing w:before="195"/>
        <w:rPr>
          <w:sz w:val="20"/>
        </w:rPr>
      </w:pPr>
    </w:p>
    <w:p>
      <w:pPr>
        <w:tabs>
          <w:tab w:pos="3319" w:val="left" w:leader="none"/>
          <w:tab w:pos="5794" w:val="left" w:leader="none"/>
        </w:tabs>
        <w:spacing w:line="20" w:lineRule="exact"/>
        <w:ind w:left="879" w:right="0" w:firstLine="0"/>
        <w:jc w:val="left"/>
        <w:rPr>
          <w:sz w:val="2"/>
        </w:rPr>
      </w:pPr>
      <w:r>
        <w:rPr>
          <w:sz w:val="2"/>
        </w:rPr>
        <mc:AlternateContent>
          <mc:Choice Requires="wps">
            <w:drawing>
              <wp:inline distT="0" distB="0" distL="0" distR="0">
                <wp:extent cx="763905" cy="6350"/>
                <wp:effectExtent l="9525" t="0" r="0" b="3175"/>
                <wp:docPr id="1854" name="Group 1854"/>
                <wp:cNvGraphicFramePr>
                  <a:graphicFrameLocks/>
                </wp:cNvGraphicFramePr>
                <a:graphic>
                  <a:graphicData uri="http://schemas.microsoft.com/office/word/2010/wordprocessingGroup">
                    <wpg:wgp>
                      <wpg:cNvPr id="1854" name="Group 1854"/>
                      <wpg:cNvGrpSpPr/>
                      <wpg:grpSpPr>
                        <a:xfrm>
                          <a:off x="0" y="0"/>
                          <a:ext cx="763905" cy="6350"/>
                          <a:chExt cx="763905" cy="6350"/>
                        </a:xfrm>
                      </wpg:grpSpPr>
                      <wps:wsp>
                        <wps:cNvPr id="1855" name="Graphic 1855"/>
                        <wps:cNvSpPr/>
                        <wps:spPr>
                          <a:xfrm>
                            <a:off x="0" y="3175"/>
                            <a:ext cx="763905" cy="1270"/>
                          </a:xfrm>
                          <a:custGeom>
                            <a:avLst/>
                            <a:gdLst/>
                            <a:ahLst/>
                            <a:cxnLst/>
                            <a:rect l="l" t="t" r="r" b="b"/>
                            <a:pathLst>
                              <a:path w="763905" h="0">
                                <a:moveTo>
                                  <a:pt x="0" y="0"/>
                                </a:moveTo>
                                <a:lnTo>
                                  <a:pt x="76377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0.15pt;height:.5pt;mso-position-horizontal-relative:char;mso-position-vertical-relative:line" id="docshapegroup1626" coordorigin="0,0" coordsize="1203,10">
                <v:line style="position:absolute" from="0,5" to="1203,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86130" cy="6350"/>
                <wp:effectExtent l="9525" t="0" r="0" b="3175"/>
                <wp:docPr id="1856" name="Group 1856"/>
                <wp:cNvGraphicFramePr>
                  <a:graphicFrameLocks/>
                </wp:cNvGraphicFramePr>
                <a:graphic>
                  <a:graphicData uri="http://schemas.microsoft.com/office/word/2010/wordprocessingGroup">
                    <wpg:wgp>
                      <wpg:cNvPr id="1856" name="Group 1856"/>
                      <wpg:cNvGrpSpPr/>
                      <wpg:grpSpPr>
                        <a:xfrm>
                          <a:off x="0" y="0"/>
                          <a:ext cx="786130" cy="6350"/>
                          <a:chExt cx="786130" cy="6350"/>
                        </a:xfrm>
                      </wpg:grpSpPr>
                      <wps:wsp>
                        <wps:cNvPr id="1857" name="Graphic 1857"/>
                        <wps:cNvSpPr/>
                        <wps:spPr>
                          <a:xfrm>
                            <a:off x="0" y="3175"/>
                            <a:ext cx="786130" cy="1270"/>
                          </a:xfrm>
                          <a:custGeom>
                            <a:avLst/>
                            <a:gdLst/>
                            <a:ahLst/>
                            <a:cxnLst/>
                            <a:rect l="l" t="t" r="r" b="b"/>
                            <a:pathLst>
                              <a:path w="786130" h="0">
                                <a:moveTo>
                                  <a:pt x="0" y="0"/>
                                </a:moveTo>
                                <a:lnTo>
                                  <a:pt x="78588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1.9pt;height:.5pt;mso-position-horizontal-relative:char;mso-position-vertical-relative:line" id="docshapegroup1627" coordorigin="0,0" coordsize="1238,10">
                <v:line style="position:absolute" from="0,5" to="1238,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85495" cy="6350"/>
                <wp:effectExtent l="9525" t="0" r="0" b="3175"/>
                <wp:docPr id="1858" name="Group 1858"/>
                <wp:cNvGraphicFramePr>
                  <a:graphicFrameLocks/>
                </wp:cNvGraphicFramePr>
                <a:graphic>
                  <a:graphicData uri="http://schemas.microsoft.com/office/word/2010/wordprocessingGroup">
                    <wpg:wgp>
                      <wpg:cNvPr id="1858" name="Group 1858"/>
                      <wpg:cNvGrpSpPr/>
                      <wpg:grpSpPr>
                        <a:xfrm>
                          <a:off x="0" y="0"/>
                          <a:ext cx="785495" cy="6350"/>
                          <a:chExt cx="785495" cy="6350"/>
                        </a:xfrm>
                      </wpg:grpSpPr>
                      <wps:wsp>
                        <wps:cNvPr id="1859" name="Graphic 1859"/>
                        <wps:cNvSpPr/>
                        <wps:spPr>
                          <a:xfrm>
                            <a:off x="0" y="3175"/>
                            <a:ext cx="785495" cy="1270"/>
                          </a:xfrm>
                          <a:custGeom>
                            <a:avLst/>
                            <a:gdLst/>
                            <a:ahLst/>
                            <a:cxnLst/>
                            <a:rect l="l" t="t" r="r" b="b"/>
                            <a:pathLst>
                              <a:path w="785495" h="0">
                                <a:moveTo>
                                  <a:pt x="0" y="0"/>
                                </a:moveTo>
                                <a:lnTo>
                                  <a:pt x="78539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1.85pt;height:.5pt;mso-position-horizontal-relative:char;mso-position-vertical-relative:line" id="docshapegroup1628" coordorigin="0,0" coordsize="1237,10">
                <v:line style="position:absolute" from="0,5" to="1237,5" stroked="true" strokeweight=".5pt" strokecolor="#000000">
                  <v:stroke dashstyle="solid"/>
                </v:line>
              </v:group>
            </w:pict>
          </mc:Fallback>
        </mc:AlternateContent>
      </w:r>
      <w:r>
        <w:rPr>
          <w:sz w:val="2"/>
        </w:rPr>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394"/>
        <w:rPr>
          <w:sz w:val="30"/>
        </w:rPr>
      </w:pPr>
    </w:p>
    <w:p>
      <w:pPr>
        <w:pStyle w:val="Heading5"/>
        <w:spacing w:line="240" w:lineRule="auto" w:before="0"/>
      </w:pPr>
      <w:r>
        <w:rPr>
          <w:spacing w:val="-10"/>
        </w:rPr>
        <w:t>Table</w:t>
      </w:r>
      <w:r>
        <w:rPr>
          <w:spacing w:val="-9"/>
        </w:rPr>
        <w:t> </w:t>
      </w:r>
      <w:r>
        <w:rPr>
          <w:spacing w:val="-5"/>
        </w:rPr>
        <w:t>A8</w:t>
      </w:r>
    </w:p>
    <w:p>
      <w:pPr>
        <w:pStyle w:val="Heading7"/>
        <w:spacing w:before="35"/>
      </w:pPr>
      <w:r>
        <w:rPr/>
        <w:t>Historical</w:t>
      </w:r>
      <w:r>
        <w:rPr>
          <w:spacing w:val="-2"/>
        </w:rPr>
        <w:t> </w:t>
      </w:r>
      <w:r>
        <w:rPr/>
        <w:t>data</w:t>
      </w:r>
      <w:r>
        <w:rPr>
          <w:spacing w:val="-1"/>
        </w:rPr>
        <w:t> </w:t>
      </w:r>
      <w:r>
        <w:rPr/>
        <w:t>–</w:t>
      </w:r>
      <w:r>
        <w:rPr>
          <w:spacing w:val="-1"/>
        </w:rPr>
        <w:t> </w:t>
      </w:r>
      <w:r>
        <w:rPr>
          <w:spacing w:val="-2"/>
        </w:rPr>
        <w:t>Statewide</w:t>
      </w:r>
    </w:p>
    <w:p>
      <w:pPr>
        <w:spacing w:before="14"/>
        <w:ind w:left="879" w:right="0" w:firstLine="0"/>
        <w:jc w:val="left"/>
        <w:rPr>
          <w:b/>
          <w:sz w:val="20"/>
        </w:rPr>
      </w:pPr>
      <w:r>
        <w:rPr>
          <w:b/>
          <w:sz w:val="20"/>
        </w:rPr>
        <w:t>Average</w:t>
      </w:r>
      <w:r>
        <w:rPr>
          <w:b/>
          <w:spacing w:val="-7"/>
          <w:sz w:val="20"/>
        </w:rPr>
        <w:t> </w:t>
      </w:r>
      <w:r>
        <w:rPr>
          <w:b/>
          <w:sz w:val="20"/>
        </w:rPr>
        <w:t>farm</w:t>
      </w:r>
      <w:r>
        <w:rPr>
          <w:b/>
          <w:spacing w:val="-6"/>
          <w:sz w:val="20"/>
        </w:rPr>
        <w:t> </w:t>
      </w:r>
      <w:r>
        <w:rPr>
          <w:b/>
          <w:sz w:val="20"/>
        </w:rPr>
        <w:t>physical</w:t>
      </w:r>
      <w:r>
        <w:rPr>
          <w:b/>
          <w:spacing w:val="-7"/>
          <w:sz w:val="20"/>
        </w:rPr>
        <w:t> </w:t>
      </w:r>
      <w:r>
        <w:rPr>
          <w:b/>
          <w:sz w:val="20"/>
        </w:rPr>
        <w:t>information</w:t>
      </w:r>
      <w:r>
        <w:rPr>
          <w:b/>
          <w:spacing w:val="-6"/>
          <w:sz w:val="20"/>
        </w:rPr>
        <w:t> </w:t>
      </w:r>
      <w:r>
        <w:rPr>
          <w:b/>
          <w:spacing w:val="-2"/>
          <w:sz w:val="20"/>
        </w:rPr>
        <w:t>(continued)</w:t>
      </w:r>
    </w:p>
    <w:p>
      <w:pPr>
        <w:pStyle w:val="BodyText"/>
        <w:spacing w:before="1" w:after="1"/>
        <w:rPr>
          <w:b/>
          <w:sz w:val="9"/>
        </w:rPr>
      </w:pP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1860" name="Group 1860"/>
                <wp:cNvGraphicFramePr>
                  <a:graphicFrameLocks/>
                </wp:cNvGraphicFramePr>
                <a:graphic>
                  <a:graphicData uri="http://schemas.microsoft.com/office/word/2010/wordprocessingGroup">
                    <wpg:wgp>
                      <wpg:cNvPr id="1860" name="Group 1860"/>
                      <wpg:cNvGrpSpPr/>
                      <wpg:grpSpPr>
                        <a:xfrm>
                          <a:off x="0" y="0"/>
                          <a:ext cx="6264275" cy="6350"/>
                          <a:chExt cx="6264275" cy="6350"/>
                        </a:xfrm>
                      </wpg:grpSpPr>
                      <wps:wsp>
                        <wps:cNvPr id="1861" name="Graphic 1861"/>
                        <wps:cNvSpPr/>
                        <wps:spPr>
                          <a:xfrm>
                            <a:off x="895351"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1862" name="Graphic 1862"/>
                        <wps:cNvSpPr/>
                        <wps:spPr>
                          <a:xfrm>
                            <a:off x="1968620"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63" name="Graphic 1863"/>
                        <wps:cNvSpPr/>
                        <wps:spPr>
                          <a:xfrm>
                            <a:off x="3042465"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64" name="Graphic 1864"/>
                        <wps:cNvSpPr/>
                        <wps:spPr>
                          <a:xfrm>
                            <a:off x="411630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65" name="Graphic 1865"/>
                        <wps:cNvSpPr/>
                        <wps:spPr>
                          <a:xfrm>
                            <a:off x="519015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66" name="Graphic 1866"/>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29" coordorigin="0,0" coordsize="9865,10">
                <v:line style="position:absolute" from="1410,5" to="3100,5" stroked="true" strokeweight=".5pt" strokecolor="#000000">
                  <v:stroke dashstyle="solid"/>
                </v:line>
                <v:line style="position:absolute" from="3100,5" to="4791,5" stroked="true" strokeweight=".5pt" strokecolor="#000000">
                  <v:stroke dashstyle="solid"/>
                </v:line>
                <v:line style="position:absolute" from="4791,5" to="6482,5" stroked="true" strokeweight=".5pt" strokecolor="#000000">
                  <v:stroke dashstyle="solid"/>
                </v:line>
                <v:line style="position:absolute" from="6482,5" to="8173,5" stroked="true" strokeweight=".5pt" strokecolor="#000000">
                  <v:stroke dashstyle="solid"/>
                </v:line>
                <v:line style="position:absolute" from="8173,5" to="9865,5" stroked="true" strokeweight=".5pt" strokecolor="#000000">
                  <v:stroke dashstyle="solid"/>
                </v:line>
                <v:line style="position:absolute" from="0,5" to="1410,5" stroked="true" strokeweight=".5pt" strokecolor="#000000">
                  <v:stroke dashstyle="solid"/>
                </v:line>
              </v:group>
            </w:pict>
          </mc:Fallback>
        </mc:AlternateContent>
      </w:r>
      <w:r>
        <w:rPr>
          <w:sz w:val="2"/>
        </w:rPr>
      </w:r>
    </w:p>
    <w:p>
      <w:pPr>
        <w:spacing w:after="0" w:line="20" w:lineRule="exact"/>
        <w:rPr>
          <w:sz w:val="2"/>
        </w:rPr>
        <w:sectPr>
          <w:type w:val="continuous"/>
          <w:pgSz w:w="11910" w:h="16840"/>
          <w:pgMar w:header="977" w:footer="287" w:top="0" w:bottom="0" w:left="141" w:right="0"/>
        </w:sectPr>
      </w:pPr>
    </w:p>
    <w:p>
      <w:pPr>
        <w:spacing w:line="211" w:lineRule="auto" w:before="89"/>
        <w:ind w:left="2845" w:right="-5" w:hanging="309"/>
        <w:jc w:val="left"/>
        <w:rPr>
          <w:sz w:val="14"/>
        </w:rPr>
      </w:pPr>
      <w:r>
        <w:rPr>
          <w:sz w:val="14"/>
        </w:rPr>
        <mc:AlternateContent>
          <mc:Choice Requires="wps">
            <w:drawing>
              <wp:anchor distT="0" distB="0" distL="0" distR="0" allowOverlap="1" layoutInCell="1" locked="0" behindDoc="0" simplePos="0" relativeHeight="15986176">
                <wp:simplePos x="0" y="0"/>
                <wp:positionH relativeFrom="page">
                  <wp:posOffset>609899</wp:posOffset>
                </wp:positionH>
                <wp:positionV relativeFrom="paragraph">
                  <wp:posOffset>231355</wp:posOffset>
                </wp:positionV>
                <wp:extent cx="6372225" cy="3578225"/>
                <wp:effectExtent l="0" t="0" r="0" b="0"/>
                <wp:wrapNone/>
                <wp:docPr id="1867" name="Textbox 1867"/>
                <wp:cNvGraphicFramePr>
                  <a:graphicFrameLocks/>
                </wp:cNvGraphicFramePr>
                <a:graphic>
                  <a:graphicData uri="http://schemas.microsoft.com/office/word/2010/wordprocessingShape">
                    <wps:wsp>
                      <wps:cNvPr id="1867" name="Textbox 1867"/>
                      <wps:cNvSpPr txBox="1"/>
                      <wps:spPr>
                        <a:xfrm>
                          <a:off x="0" y="0"/>
                          <a:ext cx="6372225" cy="3578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708"/>
                              <w:gridCol w:w="1693"/>
                              <w:gridCol w:w="1693"/>
                              <w:gridCol w:w="1687"/>
                              <w:gridCol w:w="1724"/>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5" w:type="dxa"/>
                                  <w:gridSpan w:val="5"/>
                                </w:tcPr>
                                <w:p>
                                  <w:pPr>
                                    <w:pStyle w:val="TableParagraph"/>
                                    <w:tabs>
                                      <w:tab w:pos="8454"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708" w:type="dxa"/>
                                  <w:shd w:val="clear" w:color="auto" w:fill="E6E7E8"/>
                                </w:tcPr>
                                <w:p>
                                  <w:pPr>
                                    <w:pStyle w:val="TableParagraph"/>
                                    <w:spacing w:line="240" w:lineRule="auto" w:before="89"/>
                                    <w:ind w:left="38" w:right="22"/>
                                    <w:rPr>
                                      <w:sz w:val="14"/>
                                    </w:rPr>
                                  </w:pPr>
                                  <w:r>
                                    <w:rPr>
                                      <w:sz w:val="14"/>
                                    </w:rPr>
                                    <w:t>(t</w:t>
                                  </w:r>
                                  <w:r>
                                    <w:rPr>
                                      <w:spacing w:val="-7"/>
                                      <w:sz w:val="14"/>
                                    </w:rPr>
                                    <w:t> </w:t>
                                  </w:r>
                                  <w:r>
                                    <w:rPr>
                                      <w:sz w:val="14"/>
                                    </w:rPr>
                                    <w:t>DM/</w:t>
                                  </w:r>
                                  <w:r>
                                    <w:rPr>
                                      <w:spacing w:val="-6"/>
                                      <w:sz w:val="14"/>
                                    </w:rPr>
                                    <w:t> </w:t>
                                  </w:r>
                                  <w:r>
                                    <w:rPr>
                                      <w:spacing w:val="-5"/>
                                      <w:sz w:val="14"/>
                                    </w:rPr>
                                    <w:t>ha)</w:t>
                                  </w:r>
                                </w:p>
                              </w:tc>
                              <w:tc>
                                <w:tcPr>
                                  <w:tcW w:w="1693" w:type="dxa"/>
                                  <w:shd w:val="clear" w:color="auto" w:fill="E6E7E8"/>
                                </w:tcPr>
                                <w:p>
                                  <w:pPr>
                                    <w:pStyle w:val="TableParagraph"/>
                                    <w:spacing w:line="240" w:lineRule="auto" w:before="89"/>
                                    <w:ind w:left="41" w:right="41"/>
                                    <w:rPr>
                                      <w:sz w:val="14"/>
                                    </w:rPr>
                                  </w:pPr>
                                  <w:r>
                                    <w:rPr>
                                      <w:sz w:val="14"/>
                                    </w:rPr>
                                    <w:t>(t</w:t>
                                  </w:r>
                                  <w:r>
                                    <w:rPr>
                                      <w:spacing w:val="-7"/>
                                      <w:sz w:val="14"/>
                                    </w:rPr>
                                    <w:t> </w:t>
                                  </w:r>
                                  <w:r>
                                    <w:rPr>
                                      <w:sz w:val="14"/>
                                    </w:rPr>
                                    <w:t>DM/</w:t>
                                  </w:r>
                                  <w:r>
                                    <w:rPr>
                                      <w:spacing w:val="-6"/>
                                      <w:sz w:val="14"/>
                                    </w:rPr>
                                    <w:t> </w:t>
                                  </w:r>
                                  <w:r>
                                    <w:rPr>
                                      <w:spacing w:val="-5"/>
                                      <w:sz w:val="14"/>
                                    </w:rPr>
                                    <w:t>ha)</w:t>
                                  </w:r>
                                </w:p>
                              </w:tc>
                              <w:tc>
                                <w:tcPr>
                                  <w:tcW w:w="1693" w:type="dxa"/>
                                  <w:shd w:val="clear" w:color="auto" w:fill="E6E7E8"/>
                                </w:tcPr>
                                <w:p>
                                  <w:pPr>
                                    <w:pStyle w:val="TableParagraph"/>
                                    <w:spacing w:line="240" w:lineRule="auto" w:before="89"/>
                                    <w:ind w:left="2" w:right="41"/>
                                    <w:rPr>
                                      <w:sz w:val="14"/>
                                    </w:rPr>
                                  </w:pPr>
                                  <w:r>
                                    <w:rPr>
                                      <w:sz w:val="14"/>
                                    </w:rPr>
                                    <w:t>(%</w:t>
                                  </w:r>
                                  <w:r>
                                    <w:rPr>
                                      <w:spacing w:val="-5"/>
                                      <w:sz w:val="14"/>
                                    </w:rPr>
                                    <w:t> </w:t>
                                  </w:r>
                                  <w:r>
                                    <w:rPr>
                                      <w:sz w:val="14"/>
                                    </w:rPr>
                                    <w:t>of</w:t>
                                  </w:r>
                                  <w:r>
                                    <w:rPr>
                                      <w:spacing w:val="-5"/>
                                      <w:sz w:val="14"/>
                                    </w:rPr>
                                    <w:t> ME)</w:t>
                                  </w:r>
                                </w:p>
                              </w:tc>
                              <w:tc>
                                <w:tcPr>
                                  <w:tcW w:w="1687" w:type="dxa"/>
                                  <w:shd w:val="clear" w:color="auto" w:fill="E6E7E8"/>
                                </w:tcPr>
                                <w:p>
                                  <w:pPr>
                                    <w:pStyle w:val="TableParagraph"/>
                                    <w:spacing w:line="240" w:lineRule="auto" w:before="89"/>
                                    <w:ind w:left="35" w:right="37"/>
                                    <w:rPr>
                                      <w:sz w:val="14"/>
                                    </w:rPr>
                                  </w:pPr>
                                  <w:r>
                                    <w:rPr>
                                      <w:sz w:val="14"/>
                                    </w:rPr>
                                    <w:t>($/T</w:t>
                                  </w:r>
                                  <w:r>
                                    <w:rPr>
                                      <w:spacing w:val="-7"/>
                                      <w:sz w:val="14"/>
                                    </w:rPr>
                                    <w:t> </w:t>
                                  </w:r>
                                  <w:r>
                                    <w:rPr>
                                      <w:spacing w:val="-5"/>
                                      <w:sz w:val="14"/>
                                    </w:rPr>
                                    <w:t>DM)</w:t>
                                  </w:r>
                                </w:p>
                              </w:tc>
                              <w:tc>
                                <w:tcPr>
                                  <w:tcW w:w="1724" w:type="dxa"/>
                                  <w:shd w:val="clear" w:color="auto" w:fill="E6E7E8"/>
                                </w:tcPr>
                                <w:p>
                                  <w:pPr>
                                    <w:pStyle w:val="TableParagraph"/>
                                    <w:spacing w:line="240" w:lineRule="auto" w:before="89"/>
                                    <w:ind w:left="35" w:right="66"/>
                                    <w:rPr>
                                      <w:sz w:val="14"/>
                                    </w:rPr>
                                  </w:pPr>
                                  <w:r>
                                    <w:rPr>
                                      <w:sz w:val="14"/>
                                    </w:rPr>
                                    <w:t>($/T</w:t>
                                  </w:r>
                                  <w:r>
                                    <w:rPr>
                                      <w:spacing w:val="-7"/>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708" w:type="dxa"/>
                                  <w:tcBorders>
                                    <w:bottom w:val="single" w:sz="4" w:space="0" w:color="939598"/>
                                  </w:tcBorders>
                                </w:tcPr>
                                <w:p>
                                  <w:pPr>
                                    <w:pStyle w:val="TableParagraph"/>
                                    <w:spacing w:before="52"/>
                                    <w:ind w:left="16" w:right="33"/>
                                    <w:rPr>
                                      <w:sz w:val="14"/>
                                    </w:rPr>
                                  </w:pPr>
                                  <w:r>
                                    <w:rPr>
                                      <w:spacing w:val="-5"/>
                                      <w:sz w:val="14"/>
                                    </w:rPr>
                                    <w:t>4.9</w:t>
                                  </w:r>
                                </w:p>
                              </w:tc>
                              <w:tc>
                                <w:tcPr>
                                  <w:tcW w:w="1693" w:type="dxa"/>
                                  <w:tcBorders>
                                    <w:bottom w:val="single" w:sz="4" w:space="0" w:color="939598"/>
                                  </w:tcBorders>
                                </w:tcPr>
                                <w:p>
                                  <w:pPr>
                                    <w:pStyle w:val="TableParagraph"/>
                                    <w:spacing w:before="52"/>
                                    <w:ind w:left="4" w:right="41"/>
                                    <w:rPr>
                                      <w:sz w:val="14"/>
                                    </w:rPr>
                                  </w:pPr>
                                  <w:r>
                                    <w:rPr>
                                      <w:spacing w:val="-5"/>
                                      <w:sz w:val="14"/>
                                    </w:rPr>
                                    <w:t>1.0</w:t>
                                  </w:r>
                                </w:p>
                              </w:tc>
                              <w:tc>
                                <w:tcPr>
                                  <w:tcW w:w="1693" w:type="dxa"/>
                                  <w:tcBorders>
                                    <w:bottom w:val="single" w:sz="4" w:space="0" w:color="939598"/>
                                  </w:tcBorders>
                                </w:tcPr>
                                <w:p>
                                  <w:pPr>
                                    <w:pStyle w:val="TableParagraph"/>
                                    <w:spacing w:before="52"/>
                                    <w:ind w:left="2" w:right="41"/>
                                    <w:rPr>
                                      <w:sz w:val="14"/>
                                    </w:rPr>
                                  </w:pPr>
                                  <w:r>
                                    <w:rPr>
                                      <w:spacing w:val="-5"/>
                                      <w:sz w:val="14"/>
                                    </w:rPr>
                                    <w:t>60%</w:t>
                                  </w:r>
                                </w:p>
                              </w:tc>
                              <w:tc>
                                <w:tcPr>
                                  <w:tcW w:w="1687" w:type="dxa"/>
                                  <w:tcBorders>
                                    <w:bottom w:val="single" w:sz="4" w:space="0" w:color="939598"/>
                                  </w:tcBorders>
                                </w:tcPr>
                                <w:p>
                                  <w:pPr>
                                    <w:pStyle w:val="TableParagraph"/>
                                    <w:spacing w:before="52"/>
                                    <w:ind w:right="37"/>
                                    <w:rPr>
                                      <w:sz w:val="14"/>
                                    </w:rPr>
                                  </w:pPr>
                                  <w:r>
                                    <w:rPr>
                                      <w:spacing w:val="-4"/>
                                      <w:sz w:val="14"/>
                                    </w:rPr>
                                    <w:t>$329</w:t>
                                  </w:r>
                                </w:p>
                              </w:tc>
                              <w:tc>
                                <w:tcPr>
                                  <w:tcW w:w="1724" w:type="dxa"/>
                                  <w:tcBorders>
                                    <w:bottom w:val="single" w:sz="4" w:space="0" w:color="939598"/>
                                  </w:tcBorders>
                                </w:tcPr>
                                <w:p>
                                  <w:pPr>
                                    <w:pStyle w:val="TableParagraph"/>
                                    <w:spacing w:before="52"/>
                                    <w:ind w:left="1" w:right="66"/>
                                    <w:rPr>
                                      <w:sz w:val="14"/>
                                    </w:rPr>
                                  </w:pPr>
                                  <w:r>
                                    <w:rPr>
                                      <w:spacing w:val="-4"/>
                                      <w:sz w:val="14"/>
                                    </w:rPr>
                                    <w:t>$560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708" w:type="dxa"/>
                                  <w:tcBorders>
                                    <w:top w:val="single" w:sz="4" w:space="0" w:color="939598"/>
                                    <w:bottom w:val="single" w:sz="4" w:space="0" w:color="939598"/>
                                  </w:tcBorders>
                                </w:tcPr>
                                <w:p>
                                  <w:pPr>
                                    <w:pStyle w:val="TableParagraph"/>
                                    <w:spacing w:before="47"/>
                                    <w:ind w:left="16" w:right="31"/>
                                    <w:rPr>
                                      <w:sz w:val="14"/>
                                    </w:rPr>
                                  </w:pPr>
                                  <w:r>
                                    <w:rPr>
                                      <w:spacing w:val="-5"/>
                                      <w:sz w:val="14"/>
                                    </w:rPr>
                                    <w:t>4.8</w:t>
                                  </w:r>
                                </w:p>
                              </w:tc>
                              <w:tc>
                                <w:tcPr>
                                  <w:tcW w:w="1693" w:type="dxa"/>
                                  <w:tcBorders>
                                    <w:top w:val="single" w:sz="4" w:space="0" w:color="939598"/>
                                    <w:bottom w:val="single" w:sz="4" w:space="0" w:color="939598"/>
                                  </w:tcBorders>
                                </w:tcPr>
                                <w:p>
                                  <w:pPr>
                                    <w:pStyle w:val="TableParagraph"/>
                                    <w:spacing w:before="47"/>
                                    <w:ind w:left="4" w:right="41"/>
                                    <w:rPr>
                                      <w:sz w:val="14"/>
                                    </w:rPr>
                                  </w:pPr>
                                  <w:r>
                                    <w:rPr>
                                      <w:spacing w:val="-5"/>
                                      <w:sz w:val="14"/>
                                    </w:rPr>
                                    <w:t>1.0</w:t>
                                  </w:r>
                                </w:p>
                              </w:tc>
                              <w:tc>
                                <w:tcPr>
                                  <w:tcW w:w="1693" w:type="dxa"/>
                                  <w:tcBorders>
                                    <w:top w:val="single" w:sz="4" w:space="0" w:color="939598"/>
                                    <w:bottom w:val="single" w:sz="4" w:space="0" w:color="939598"/>
                                  </w:tcBorders>
                                </w:tcPr>
                                <w:p>
                                  <w:pPr>
                                    <w:pStyle w:val="TableParagraph"/>
                                    <w:spacing w:before="47"/>
                                    <w:ind w:right="41"/>
                                    <w:rPr>
                                      <w:sz w:val="14"/>
                                    </w:rPr>
                                  </w:pPr>
                                  <w:r>
                                    <w:rPr>
                                      <w:spacing w:val="-5"/>
                                      <w:sz w:val="14"/>
                                    </w:rPr>
                                    <w:t>64%</w:t>
                                  </w:r>
                                </w:p>
                              </w:tc>
                              <w:tc>
                                <w:tcPr>
                                  <w:tcW w:w="1687" w:type="dxa"/>
                                  <w:tcBorders>
                                    <w:top w:val="single" w:sz="4" w:space="0" w:color="939598"/>
                                    <w:bottom w:val="single" w:sz="4" w:space="0" w:color="939598"/>
                                  </w:tcBorders>
                                </w:tcPr>
                                <w:p>
                                  <w:pPr>
                                    <w:pStyle w:val="TableParagraph"/>
                                    <w:spacing w:before="47"/>
                                    <w:ind w:right="37"/>
                                    <w:rPr>
                                      <w:sz w:val="14"/>
                                    </w:rPr>
                                  </w:pPr>
                                  <w:r>
                                    <w:rPr>
                                      <w:spacing w:val="-4"/>
                                      <w:sz w:val="14"/>
                                    </w:rPr>
                                    <w:t>$425</w:t>
                                  </w:r>
                                </w:p>
                              </w:tc>
                              <w:tc>
                                <w:tcPr>
                                  <w:tcW w:w="1724" w:type="dxa"/>
                                  <w:tcBorders>
                                    <w:top w:val="single" w:sz="4" w:space="0" w:color="939598"/>
                                    <w:bottom w:val="single" w:sz="4" w:space="0" w:color="939598"/>
                                  </w:tcBorders>
                                </w:tcPr>
                                <w:p>
                                  <w:pPr>
                                    <w:pStyle w:val="TableParagraph"/>
                                    <w:spacing w:before="47"/>
                                    <w:ind w:right="66"/>
                                    <w:rPr>
                                      <w:sz w:val="14"/>
                                    </w:rPr>
                                  </w:pPr>
                                  <w:r>
                                    <w:rPr>
                                      <w:spacing w:val="-4"/>
                                      <w:sz w:val="14"/>
                                    </w:rPr>
                                    <w:t>$690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708" w:type="dxa"/>
                                  <w:tcBorders>
                                    <w:top w:val="single" w:sz="4" w:space="0" w:color="939598"/>
                                    <w:bottom w:val="single" w:sz="4" w:space="0" w:color="939598"/>
                                  </w:tcBorders>
                                </w:tcPr>
                                <w:p>
                                  <w:pPr>
                                    <w:pStyle w:val="TableParagraph"/>
                                    <w:spacing w:before="47"/>
                                    <w:ind w:left="16" w:right="33"/>
                                    <w:rPr>
                                      <w:sz w:val="14"/>
                                    </w:rPr>
                                  </w:pPr>
                                  <w:r>
                                    <w:rPr>
                                      <w:spacing w:val="-5"/>
                                      <w:sz w:val="14"/>
                                    </w:rPr>
                                    <w:t>5.6</w:t>
                                  </w:r>
                                </w:p>
                              </w:tc>
                              <w:tc>
                                <w:tcPr>
                                  <w:tcW w:w="1693" w:type="dxa"/>
                                  <w:tcBorders>
                                    <w:top w:val="single" w:sz="4" w:space="0" w:color="939598"/>
                                    <w:bottom w:val="single" w:sz="4" w:space="0" w:color="939598"/>
                                  </w:tcBorders>
                                </w:tcPr>
                                <w:p>
                                  <w:pPr>
                                    <w:pStyle w:val="TableParagraph"/>
                                    <w:spacing w:before="47"/>
                                    <w:ind w:left="4" w:right="41"/>
                                    <w:rPr>
                                      <w:sz w:val="14"/>
                                    </w:rPr>
                                  </w:pPr>
                                  <w:r>
                                    <w:rPr>
                                      <w:spacing w:val="-5"/>
                                      <w:sz w:val="14"/>
                                    </w:rPr>
                                    <w:t>0.9</w:t>
                                  </w:r>
                                </w:p>
                              </w:tc>
                              <w:tc>
                                <w:tcPr>
                                  <w:tcW w:w="1693" w:type="dxa"/>
                                  <w:tcBorders>
                                    <w:top w:val="single" w:sz="4" w:space="0" w:color="939598"/>
                                    <w:bottom w:val="single" w:sz="4" w:space="0" w:color="939598"/>
                                  </w:tcBorders>
                                </w:tcPr>
                                <w:p>
                                  <w:pPr>
                                    <w:pStyle w:val="TableParagraph"/>
                                    <w:spacing w:before="47"/>
                                    <w:ind w:left="2" w:right="41"/>
                                    <w:rPr>
                                      <w:sz w:val="14"/>
                                    </w:rPr>
                                  </w:pPr>
                                  <w:r>
                                    <w:rPr>
                                      <w:spacing w:val="-5"/>
                                      <w:sz w:val="14"/>
                                    </w:rPr>
                                    <w:t>62%</w:t>
                                  </w:r>
                                </w:p>
                              </w:tc>
                              <w:tc>
                                <w:tcPr>
                                  <w:tcW w:w="1687" w:type="dxa"/>
                                  <w:tcBorders>
                                    <w:top w:val="single" w:sz="4" w:space="0" w:color="939598"/>
                                    <w:bottom w:val="single" w:sz="4" w:space="0" w:color="939598"/>
                                  </w:tcBorders>
                                </w:tcPr>
                                <w:p>
                                  <w:pPr>
                                    <w:pStyle w:val="TableParagraph"/>
                                    <w:spacing w:before="47"/>
                                    <w:ind w:right="37"/>
                                    <w:rPr>
                                      <w:sz w:val="14"/>
                                    </w:rPr>
                                  </w:pPr>
                                  <w:r>
                                    <w:rPr>
                                      <w:spacing w:val="-4"/>
                                      <w:sz w:val="14"/>
                                    </w:rPr>
                                    <w:t>$375</w:t>
                                  </w:r>
                                </w:p>
                              </w:tc>
                              <w:tc>
                                <w:tcPr>
                                  <w:tcW w:w="1724" w:type="dxa"/>
                                  <w:tcBorders>
                                    <w:top w:val="single" w:sz="4" w:space="0" w:color="939598"/>
                                    <w:bottom w:val="single" w:sz="4" w:space="0" w:color="939598"/>
                                  </w:tcBorders>
                                </w:tcPr>
                                <w:p>
                                  <w:pPr>
                                    <w:pStyle w:val="TableParagraph"/>
                                    <w:spacing w:before="47"/>
                                    <w:ind w:left="1" w:right="66"/>
                                    <w:rPr>
                                      <w:sz w:val="14"/>
                                    </w:rPr>
                                  </w:pPr>
                                  <w:r>
                                    <w:rPr>
                                      <w:spacing w:val="-4"/>
                                      <w:sz w:val="14"/>
                                    </w:rPr>
                                    <w:t>$584</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708" w:type="dxa"/>
                                  <w:tcBorders>
                                    <w:top w:val="single" w:sz="4" w:space="0" w:color="939598"/>
                                    <w:bottom w:val="single" w:sz="4" w:space="0" w:color="939598"/>
                                  </w:tcBorders>
                                </w:tcPr>
                                <w:p>
                                  <w:pPr>
                                    <w:pStyle w:val="TableParagraph"/>
                                    <w:ind w:left="16" w:right="31"/>
                                    <w:rPr>
                                      <w:sz w:val="14"/>
                                    </w:rPr>
                                  </w:pPr>
                                  <w:r>
                                    <w:rPr>
                                      <w:spacing w:val="-5"/>
                                      <w:sz w:val="14"/>
                                    </w:rPr>
                                    <w:t>6.2</w:t>
                                  </w:r>
                                </w:p>
                              </w:tc>
                              <w:tc>
                                <w:tcPr>
                                  <w:tcW w:w="1693" w:type="dxa"/>
                                  <w:tcBorders>
                                    <w:top w:val="single" w:sz="4" w:space="0" w:color="939598"/>
                                    <w:bottom w:val="single" w:sz="4" w:space="0" w:color="939598"/>
                                  </w:tcBorders>
                                </w:tcPr>
                                <w:p>
                                  <w:pPr>
                                    <w:pStyle w:val="TableParagraph"/>
                                    <w:ind w:left="6" w:right="41"/>
                                    <w:rPr>
                                      <w:sz w:val="14"/>
                                    </w:rPr>
                                  </w:pPr>
                                  <w:r>
                                    <w:rPr>
                                      <w:spacing w:val="-5"/>
                                      <w:sz w:val="14"/>
                                    </w:rPr>
                                    <w:t>0.8</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66%</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$273</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$412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708" w:type="dxa"/>
                                  <w:tcBorders>
                                    <w:top w:val="single" w:sz="4" w:space="0" w:color="939598"/>
                                    <w:bottom w:val="single" w:sz="4" w:space="0" w:color="939598"/>
                                  </w:tcBorders>
                                </w:tcPr>
                                <w:p>
                                  <w:pPr>
                                    <w:pStyle w:val="TableParagraph"/>
                                    <w:ind w:left="16" w:right="31"/>
                                    <w:rPr>
                                      <w:sz w:val="14"/>
                                    </w:rPr>
                                  </w:pPr>
                                  <w:r>
                                    <w:rPr>
                                      <w:spacing w:val="-5"/>
                                      <w:sz w:val="14"/>
                                    </w:rPr>
                                    <w:t>5.8</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1.9</w:t>
                                  </w:r>
                                </w:p>
                              </w:tc>
                              <w:tc>
                                <w:tcPr>
                                  <w:tcW w:w="1693" w:type="dxa"/>
                                  <w:tcBorders>
                                    <w:top w:val="single" w:sz="4" w:space="0" w:color="939598"/>
                                    <w:bottom w:val="single" w:sz="4" w:space="0" w:color="939598"/>
                                  </w:tcBorders>
                                </w:tcPr>
                                <w:p>
                                  <w:pPr>
                                    <w:pStyle w:val="TableParagraph"/>
                                    <w:ind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$301</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$441</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708" w:type="dxa"/>
                                  <w:tcBorders>
                                    <w:top w:val="single" w:sz="4" w:space="0" w:color="939598"/>
                                    <w:bottom w:val="single" w:sz="4" w:space="0" w:color="939598"/>
                                  </w:tcBorders>
                                </w:tcPr>
                                <w:p>
                                  <w:pPr>
                                    <w:pStyle w:val="TableParagraph"/>
                                    <w:ind w:left="16" w:right="32"/>
                                    <w:rPr>
                                      <w:sz w:val="14"/>
                                    </w:rPr>
                                  </w:pPr>
                                  <w:r>
                                    <w:rPr>
                                      <w:spacing w:val="-5"/>
                                      <w:sz w:val="14"/>
                                    </w:rPr>
                                    <w:t>6.2</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1.0</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57%</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$296</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$426</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6.2</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58%</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$336</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$471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2013-</w:t>
                                  </w:r>
                                  <w:r>
                                    <w:rPr>
                                      <w:spacing w:val="-5"/>
                                      <w:sz w:val="14"/>
                                    </w:rPr>
                                    <w:t>14</w:t>
                                  </w:r>
                                </w:p>
                              </w:tc>
                              <w:tc>
                                <w:tcPr>
                                  <w:tcW w:w="1708" w:type="dxa"/>
                                  <w:tcBorders>
                                    <w:top w:val="single" w:sz="4" w:space="0" w:color="939598"/>
                                    <w:bottom w:val="single" w:sz="4" w:space="0" w:color="939598"/>
                                  </w:tcBorders>
                                </w:tcPr>
                                <w:p>
                                  <w:pPr>
                                    <w:pStyle w:val="TableParagraph"/>
                                    <w:ind w:left="16" w:right="32"/>
                                    <w:rPr>
                                      <w:sz w:val="14"/>
                                    </w:rPr>
                                  </w:pPr>
                                  <w:r>
                                    <w:rPr>
                                      <w:spacing w:val="-5"/>
                                      <w:sz w:val="14"/>
                                    </w:rPr>
                                    <w:t>6.6</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$388</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$531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2014-</w:t>
                                  </w:r>
                                  <w:r>
                                    <w:rPr>
                                      <w:spacing w:val="-5"/>
                                      <w:sz w:val="14"/>
                                    </w:rPr>
                                    <w:t>15</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59%</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$405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$541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2015-</w:t>
                                  </w:r>
                                  <w:r>
                                    <w:rPr>
                                      <w:spacing w:val="-5"/>
                                      <w:sz w:val="14"/>
                                    </w:rPr>
                                    <w:t>16</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5.8</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53%</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$402</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$531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2016-</w:t>
                                  </w:r>
                                  <w:r>
                                    <w:rPr>
                                      <w:spacing w:val="-5"/>
                                      <w:sz w:val="14"/>
                                    </w:rPr>
                                    <w:t>17</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1.6</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$335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$434</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708" w:type="dxa"/>
                                  <w:tcBorders>
                                    <w:top w:val="single" w:sz="4" w:space="0" w:color="939598"/>
                                    <w:bottom w:val="single" w:sz="4" w:space="0" w:color="939598"/>
                                  </w:tcBorders>
                                </w:tcPr>
                                <w:p>
                                  <w:pPr>
                                    <w:pStyle w:val="TableParagraph"/>
                                    <w:ind w:left="16" w:right="38"/>
                                    <w:rPr>
                                      <w:sz w:val="14"/>
                                    </w:rPr>
                                  </w:pPr>
                                  <w:r>
                                    <w:rPr>
                                      <w:spacing w:val="-5"/>
                                      <w:sz w:val="14"/>
                                    </w:rPr>
                                    <w:t>6.1</w:t>
                                  </w:r>
                                </w:p>
                              </w:tc>
                              <w:tc>
                                <w:tcPr>
                                  <w:tcW w:w="1693" w:type="dxa"/>
                                  <w:tcBorders>
                                    <w:top w:val="single" w:sz="4" w:space="0" w:color="939598"/>
                                    <w:bottom w:val="single" w:sz="4" w:space="0" w:color="939598"/>
                                  </w:tcBorders>
                                </w:tcPr>
                                <w:p>
                                  <w:pPr>
                                    <w:pStyle w:val="TableParagraph"/>
                                    <w:ind w:left="8" w:right="41"/>
                                    <w:rPr>
                                      <w:sz w:val="14"/>
                                    </w:rPr>
                                  </w:pPr>
                                  <w:r>
                                    <w:rPr>
                                      <w:spacing w:val="-5"/>
                                      <w:sz w:val="14"/>
                                    </w:rPr>
                                    <w:t>1.5</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$373</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$475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6.4</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$514</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$645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6.3</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61%</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$495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$613</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$430</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$525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5.7</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60%</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$483</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$564</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4.9</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59%</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$566</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$628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5.6</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1.5</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61%</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$549</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$585</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5.0</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1.8</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58%</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$540</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$560</w:t>
                                  </w:r>
                                </w:p>
                              </w:tc>
                            </w:tr>
                            <w:tr>
                              <w:trPr>
                                <w:trHeight w:val="233" w:hRule="atLeast"/>
                              </w:trPr>
                              <w:tc>
                                <w:tcPr>
                                  <w:tcW w:w="1410" w:type="dxa"/>
                                  <w:tcBorders>
                                    <w:top w:val="single" w:sz="4" w:space="0" w:color="939598"/>
                                    <w:bottom w:val="single" w:sz="4" w:space="0" w:color="000000"/>
                                  </w:tcBorders>
                                </w:tcPr>
                                <w:p>
                                  <w:pPr>
                                    <w:pStyle w:val="TableParagraph"/>
                                    <w:spacing w:line="168" w:lineRule="exact"/>
                                    <w:ind w:left="2" w:right="1"/>
                                    <w:rPr>
                                      <w:sz w:val="14"/>
                                    </w:rPr>
                                  </w:pPr>
                                  <w:r>
                                    <w:rPr>
                                      <w:spacing w:val="-2"/>
                                      <w:sz w:val="14"/>
                                    </w:rPr>
                                    <w:t>2025-</w:t>
                                  </w:r>
                                  <w:r>
                                    <w:rPr>
                                      <w:spacing w:val="-7"/>
                                      <w:sz w:val="14"/>
                                    </w:rPr>
                                    <w:t>26</w:t>
                                  </w:r>
                                </w:p>
                              </w:tc>
                              <w:tc>
                                <w:tcPr>
                                  <w:tcW w:w="1708" w:type="dxa"/>
                                  <w:tcBorders>
                                    <w:top w:val="single" w:sz="4" w:space="0" w:color="939598"/>
                                    <w:bottom w:val="single" w:sz="4" w:space="0" w:color="000000"/>
                                  </w:tcBorders>
                                </w:tcPr>
                                <w:p>
                                  <w:pPr>
                                    <w:pStyle w:val="TableParagraph"/>
                                    <w:spacing w:line="168" w:lineRule="exact"/>
                                    <w:ind w:left="16" w:right="30"/>
                                    <w:rPr>
                                      <w:sz w:val="14"/>
                                    </w:rPr>
                                  </w:pPr>
                                  <w:r>
                                    <w:rPr>
                                      <w:spacing w:val="-5"/>
                                      <w:sz w:val="14"/>
                                    </w:rPr>
                                    <w:t>5.3</w:t>
                                  </w:r>
                                </w:p>
                              </w:tc>
                              <w:tc>
                                <w:tcPr>
                                  <w:tcW w:w="1693" w:type="dxa"/>
                                  <w:tcBorders>
                                    <w:top w:val="single" w:sz="4" w:space="0" w:color="939598"/>
                                    <w:bottom w:val="single" w:sz="4" w:space="0" w:color="000000"/>
                                  </w:tcBorders>
                                </w:tcPr>
                                <w:p>
                                  <w:pPr>
                                    <w:pStyle w:val="TableParagraph"/>
                                    <w:spacing w:line="168" w:lineRule="exact"/>
                                    <w:ind w:left="7" w:right="41"/>
                                    <w:rPr>
                                      <w:sz w:val="14"/>
                                    </w:rPr>
                                  </w:pPr>
                                  <w:r>
                                    <w:rPr>
                                      <w:spacing w:val="-5"/>
                                      <w:sz w:val="14"/>
                                    </w:rPr>
                                    <w:t>2.4</w:t>
                                  </w:r>
                                </w:p>
                              </w:tc>
                              <w:tc>
                                <w:tcPr>
                                  <w:tcW w:w="1693" w:type="dxa"/>
                                  <w:tcBorders>
                                    <w:top w:val="single" w:sz="4" w:space="0" w:color="939598"/>
                                    <w:bottom w:val="single" w:sz="4" w:space="0" w:color="000000"/>
                                  </w:tcBorders>
                                </w:tcPr>
                                <w:p>
                                  <w:pPr>
                                    <w:pStyle w:val="TableParagraph"/>
                                    <w:spacing w:line="168" w:lineRule="exact"/>
                                    <w:ind w:left="4" w:right="41"/>
                                    <w:rPr>
                                      <w:sz w:val="14"/>
                                    </w:rPr>
                                  </w:pPr>
                                  <w:r>
                                    <w:rPr>
                                      <w:spacing w:val="-5"/>
                                      <w:sz w:val="14"/>
                                    </w:rPr>
                                    <w:t>58%</w:t>
                                  </w:r>
                                </w:p>
                              </w:tc>
                              <w:tc>
                                <w:tcPr>
                                  <w:tcW w:w="1687" w:type="dxa"/>
                                  <w:tcBorders>
                                    <w:top w:val="single" w:sz="4" w:space="0" w:color="939598"/>
                                    <w:bottom w:val="single" w:sz="4" w:space="0" w:color="000000"/>
                                  </w:tcBorders>
                                </w:tcPr>
                                <w:p>
                                  <w:pPr>
                                    <w:pStyle w:val="TableParagraph"/>
                                    <w:spacing w:line="168" w:lineRule="exact"/>
                                    <w:ind w:left="2" w:right="37"/>
                                    <w:rPr>
                                      <w:sz w:val="14"/>
                                    </w:rPr>
                                  </w:pPr>
                                  <w:r>
                                    <w:rPr>
                                      <w:spacing w:val="-4"/>
                                      <w:sz w:val="14"/>
                                    </w:rPr>
                                    <w:t>$538</w:t>
                                  </w:r>
                                </w:p>
                              </w:tc>
                              <w:tc>
                                <w:tcPr>
                                  <w:tcW w:w="1724" w:type="dxa"/>
                                  <w:tcBorders>
                                    <w:top w:val="single" w:sz="4" w:space="0" w:color="939598"/>
                                    <w:bottom w:val="single" w:sz="4" w:space="0" w:color="000000"/>
                                  </w:tcBorders>
                                </w:tcPr>
                                <w:p>
                                  <w:pPr>
                                    <w:pStyle w:val="TableParagraph"/>
                                    <w:spacing w:line="168" w:lineRule="exact"/>
                                    <w:ind w:left="2" w:right="66"/>
                                    <w:rPr>
                                      <w:sz w:val="14"/>
                                    </w:rPr>
                                  </w:pPr>
                                  <w:r>
                                    <w:rPr>
                                      <w:spacing w:val="-4"/>
                                      <w:sz w:val="14"/>
                                    </w:rPr>
                                    <w:t>$538</w:t>
                                  </w:r>
                                </w:p>
                              </w:tc>
                            </w:tr>
                            <w:tr>
                              <w:trPr>
                                <w:trHeight w:val="233" w:hRule="atLeast"/>
                              </w:trPr>
                              <w:tc>
                                <w:tcPr>
                                  <w:tcW w:w="1410" w:type="dxa"/>
                                  <w:tcBorders>
                                    <w:top w:val="single" w:sz="4" w:space="0" w:color="000000"/>
                                    <w:bottom w:val="single" w:sz="4" w:space="0" w:color="000000"/>
                                  </w:tcBorders>
                                  <w:shd w:val="clear" w:color="auto" w:fill="E6E7E8"/>
                                </w:tcPr>
                                <w:p>
                                  <w:pPr>
                                    <w:pStyle w:val="TableParagraph"/>
                                    <w:spacing w:line="168" w:lineRule="exact"/>
                                    <w:ind w:left="2" w:right="1"/>
                                    <w:rPr>
                                      <w:sz w:val="14"/>
                                    </w:rPr>
                                  </w:pPr>
                                  <w:r>
                                    <w:rPr>
                                      <w:spacing w:val="-2"/>
                                      <w:sz w:val="14"/>
                                    </w:rPr>
                                    <w:t>Average</w:t>
                                  </w:r>
                                </w:p>
                              </w:tc>
                              <w:tc>
                                <w:tcPr>
                                  <w:tcW w:w="1708" w:type="dxa"/>
                                  <w:tcBorders>
                                    <w:top w:val="single" w:sz="4" w:space="0" w:color="000000"/>
                                    <w:bottom w:val="single" w:sz="4" w:space="0" w:color="000000"/>
                                  </w:tcBorders>
                                  <w:shd w:val="clear" w:color="auto" w:fill="E6E7E8"/>
                                </w:tcPr>
                                <w:p>
                                  <w:pPr>
                                    <w:pStyle w:val="TableParagraph"/>
                                    <w:spacing w:line="168" w:lineRule="exact"/>
                                    <w:ind w:left="16" w:right="30"/>
                                    <w:rPr>
                                      <w:sz w:val="14"/>
                                    </w:rPr>
                                  </w:pPr>
                                  <w:r>
                                    <w:rPr>
                                      <w:spacing w:val="-5"/>
                                      <w:sz w:val="14"/>
                                    </w:rPr>
                                    <w:t>5.8</w:t>
                                  </w:r>
                                </w:p>
                              </w:tc>
                              <w:tc>
                                <w:tcPr>
                                  <w:tcW w:w="1693" w:type="dxa"/>
                                  <w:tcBorders>
                                    <w:top w:val="single" w:sz="4" w:space="0" w:color="000000"/>
                                    <w:bottom w:val="single" w:sz="4" w:space="0" w:color="000000"/>
                                  </w:tcBorders>
                                  <w:shd w:val="clear" w:color="auto" w:fill="E6E7E8"/>
                                </w:tcPr>
                                <w:p>
                                  <w:pPr>
                                    <w:pStyle w:val="TableParagraph"/>
                                    <w:spacing w:line="168" w:lineRule="exact"/>
                                    <w:ind w:left="7" w:right="41"/>
                                    <w:rPr>
                                      <w:sz w:val="14"/>
                                    </w:rPr>
                                  </w:pPr>
                                  <w:r>
                                    <w:rPr>
                                      <w:spacing w:val="-5"/>
                                      <w:sz w:val="14"/>
                                    </w:rPr>
                                    <w:t>1.4</w:t>
                                  </w:r>
                                </w:p>
                              </w:tc>
                              <w:tc>
                                <w:tcPr>
                                  <w:tcW w:w="1693" w:type="dxa"/>
                                  <w:tcBorders>
                                    <w:top w:val="single" w:sz="4" w:space="0" w:color="000000"/>
                                    <w:bottom w:val="single" w:sz="4" w:space="0" w:color="000000"/>
                                  </w:tcBorders>
                                  <w:shd w:val="clear" w:color="auto" w:fill="E6E7E8"/>
                                </w:tcPr>
                                <w:p>
                                  <w:pPr>
                                    <w:pStyle w:val="TableParagraph"/>
                                    <w:spacing w:line="168" w:lineRule="exact"/>
                                    <w:ind w:left="4" w:right="41"/>
                                    <w:rPr>
                                      <w:sz w:val="14"/>
                                    </w:rPr>
                                  </w:pPr>
                                  <w:r>
                                    <w:rPr>
                                      <w:spacing w:val="-5"/>
                                      <w:sz w:val="14"/>
                                    </w:rPr>
                                    <w:t>61%</w:t>
                                  </w:r>
                                </w:p>
                              </w:tc>
                              <w:tc>
                                <w:tcPr>
                                  <w:tcW w:w="1687"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724" w:type="dxa"/>
                                  <w:tcBorders>
                                    <w:top w:val="single" w:sz="4" w:space="0" w:color="000000"/>
                                    <w:bottom w:val="single" w:sz="4" w:space="0" w:color="000000"/>
                                  </w:tcBorders>
                                  <w:shd w:val="clear" w:color="auto" w:fill="E6E7E8"/>
                                </w:tcPr>
                                <w:p>
                                  <w:pPr>
                                    <w:pStyle w:val="TableParagraph"/>
                                    <w:spacing w:line="168" w:lineRule="exact"/>
                                    <w:ind w:left="2" w:right="66"/>
                                    <w:rPr>
                                      <w:sz w:val="14"/>
                                    </w:rPr>
                                  </w:pPr>
                                  <w:r>
                                    <w:rPr>
                                      <w:spacing w:val="-4"/>
                                      <w:sz w:val="14"/>
                                    </w:rPr>
                                    <w:t>$538</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18.216999pt;width:501.75pt;height:281.75pt;mso-position-horizontal-relative:page;mso-position-vertical-relative:paragraph;z-index:15986176" type="#_x0000_t202" id="docshape163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708"/>
                        <w:gridCol w:w="1693"/>
                        <w:gridCol w:w="1693"/>
                        <w:gridCol w:w="1687"/>
                        <w:gridCol w:w="1724"/>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5" w:type="dxa"/>
                            <w:gridSpan w:val="5"/>
                          </w:tcPr>
                          <w:p>
                            <w:pPr>
                              <w:pStyle w:val="TableParagraph"/>
                              <w:tabs>
                                <w:tab w:pos="8454"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708" w:type="dxa"/>
                            <w:shd w:val="clear" w:color="auto" w:fill="E6E7E8"/>
                          </w:tcPr>
                          <w:p>
                            <w:pPr>
                              <w:pStyle w:val="TableParagraph"/>
                              <w:spacing w:line="240" w:lineRule="auto" w:before="89"/>
                              <w:ind w:left="38" w:right="22"/>
                              <w:rPr>
                                <w:sz w:val="14"/>
                              </w:rPr>
                            </w:pPr>
                            <w:r>
                              <w:rPr>
                                <w:sz w:val="14"/>
                              </w:rPr>
                              <w:t>(t</w:t>
                            </w:r>
                            <w:r>
                              <w:rPr>
                                <w:spacing w:val="-7"/>
                                <w:sz w:val="14"/>
                              </w:rPr>
                              <w:t> </w:t>
                            </w:r>
                            <w:r>
                              <w:rPr>
                                <w:sz w:val="14"/>
                              </w:rPr>
                              <w:t>DM/</w:t>
                            </w:r>
                            <w:r>
                              <w:rPr>
                                <w:spacing w:val="-6"/>
                                <w:sz w:val="14"/>
                              </w:rPr>
                              <w:t> </w:t>
                            </w:r>
                            <w:r>
                              <w:rPr>
                                <w:spacing w:val="-5"/>
                                <w:sz w:val="14"/>
                              </w:rPr>
                              <w:t>ha)</w:t>
                            </w:r>
                          </w:p>
                        </w:tc>
                        <w:tc>
                          <w:tcPr>
                            <w:tcW w:w="1693" w:type="dxa"/>
                            <w:shd w:val="clear" w:color="auto" w:fill="E6E7E8"/>
                          </w:tcPr>
                          <w:p>
                            <w:pPr>
                              <w:pStyle w:val="TableParagraph"/>
                              <w:spacing w:line="240" w:lineRule="auto" w:before="89"/>
                              <w:ind w:left="41" w:right="41"/>
                              <w:rPr>
                                <w:sz w:val="14"/>
                              </w:rPr>
                            </w:pPr>
                            <w:r>
                              <w:rPr>
                                <w:sz w:val="14"/>
                              </w:rPr>
                              <w:t>(t</w:t>
                            </w:r>
                            <w:r>
                              <w:rPr>
                                <w:spacing w:val="-7"/>
                                <w:sz w:val="14"/>
                              </w:rPr>
                              <w:t> </w:t>
                            </w:r>
                            <w:r>
                              <w:rPr>
                                <w:sz w:val="14"/>
                              </w:rPr>
                              <w:t>DM/</w:t>
                            </w:r>
                            <w:r>
                              <w:rPr>
                                <w:spacing w:val="-6"/>
                                <w:sz w:val="14"/>
                              </w:rPr>
                              <w:t> </w:t>
                            </w:r>
                            <w:r>
                              <w:rPr>
                                <w:spacing w:val="-5"/>
                                <w:sz w:val="14"/>
                              </w:rPr>
                              <w:t>ha)</w:t>
                            </w:r>
                          </w:p>
                        </w:tc>
                        <w:tc>
                          <w:tcPr>
                            <w:tcW w:w="1693" w:type="dxa"/>
                            <w:shd w:val="clear" w:color="auto" w:fill="E6E7E8"/>
                          </w:tcPr>
                          <w:p>
                            <w:pPr>
                              <w:pStyle w:val="TableParagraph"/>
                              <w:spacing w:line="240" w:lineRule="auto" w:before="89"/>
                              <w:ind w:left="2" w:right="41"/>
                              <w:rPr>
                                <w:sz w:val="14"/>
                              </w:rPr>
                            </w:pPr>
                            <w:r>
                              <w:rPr>
                                <w:sz w:val="14"/>
                              </w:rPr>
                              <w:t>(%</w:t>
                            </w:r>
                            <w:r>
                              <w:rPr>
                                <w:spacing w:val="-5"/>
                                <w:sz w:val="14"/>
                              </w:rPr>
                              <w:t> </w:t>
                            </w:r>
                            <w:r>
                              <w:rPr>
                                <w:sz w:val="14"/>
                              </w:rPr>
                              <w:t>of</w:t>
                            </w:r>
                            <w:r>
                              <w:rPr>
                                <w:spacing w:val="-5"/>
                                <w:sz w:val="14"/>
                              </w:rPr>
                              <w:t> ME)</w:t>
                            </w:r>
                          </w:p>
                        </w:tc>
                        <w:tc>
                          <w:tcPr>
                            <w:tcW w:w="1687" w:type="dxa"/>
                            <w:shd w:val="clear" w:color="auto" w:fill="E6E7E8"/>
                          </w:tcPr>
                          <w:p>
                            <w:pPr>
                              <w:pStyle w:val="TableParagraph"/>
                              <w:spacing w:line="240" w:lineRule="auto" w:before="89"/>
                              <w:ind w:left="35" w:right="37"/>
                              <w:rPr>
                                <w:sz w:val="14"/>
                              </w:rPr>
                            </w:pPr>
                            <w:r>
                              <w:rPr>
                                <w:sz w:val="14"/>
                              </w:rPr>
                              <w:t>($/T</w:t>
                            </w:r>
                            <w:r>
                              <w:rPr>
                                <w:spacing w:val="-7"/>
                                <w:sz w:val="14"/>
                              </w:rPr>
                              <w:t> </w:t>
                            </w:r>
                            <w:r>
                              <w:rPr>
                                <w:spacing w:val="-5"/>
                                <w:sz w:val="14"/>
                              </w:rPr>
                              <w:t>DM)</w:t>
                            </w:r>
                          </w:p>
                        </w:tc>
                        <w:tc>
                          <w:tcPr>
                            <w:tcW w:w="1724" w:type="dxa"/>
                            <w:shd w:val="clear" w:color="auto" w:fill="E6E7E8"/>
                          </w:tcPr>
                          <w:p>
                            <w:pPr>
                              <w:pStyle w:val="TableParagraph"/>
                              <w:spacing w:line="240" w:lineRule="auto" w:before="89"/>
                              <w:ind w:left="35" w:right="66"/>
                              <w:rPr>
                                <w:sz w:val="14"/>
                              </w:rPr>
                            </w:pPr>
                            <w:r>
                              <w:rPr>
                                <w:sz w:val="14"/>
                              </w:rPr>
                              <w:t>($/T</w:t>
                            </w:r>
                            <w:r>
                              <w:rPr>
                                <w:spacing w:val="-7"/>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708" w:type="dxa"/>
                            <w:tcBorders>
                              <w:bottom w:val="single" w:sz="4" w:space="0" w:color="939598"/>
                            </w:tcBorders>
                          </w:tcPr>
                          <w:p>
                            <w:pPr>
                              <w:pStyle w:val="TableParagraph"/>
                              <w:spacing w:before="52"/>
                              <w:ind w:left="16" w:right="33"/>
                              <w:rPr>
                                <w:sz w:val="14"/>
                              </w:rPr>
                            </w:pPr>
                            <w:r>
                              <w:rPr>
                                <w:spacing w:val="-5"/>
                                <w:sz w:val="14"/>
                              </w:rPr>
                              <w:t>4.9</w:t>
                            </w:r>
                          </w:p>
                        </w:tc>
                        <w:tc>
                          <w:tcPr>
                            <w:tcW w:w="1693" w:type="dxa"/>
                            <w:tcBorders>
                              <w:bottom w:val="single" w:sz="4" w:space="0" w:color="939598"/>
                            </w:tcBorders>
                          </w:tcPr>
                          <w:p>
                            <w:pPr>
                              <w:pStyle w:val="TableParagraph"/>
                              <w:spacing w:before="52"/>
                              <w:ind w:left="4" w:right="41"/>
                              <w:rPr>
                                <w:sz w:val="14"/>
                              </w:rPr>
                            </w:pPr>
                            <w:r>
                              <w:rPr>
                                <w:spacing w:val="-5"/>
                                <w:sz w:val="14"/>
                              </w:rPr>
                              <w:t>1.0</w:t>
                            </w:r>
                          </w:p>
                        </w:tc>
                        <w:tc>
                          <w:tcPr>
                            <w:tcW w:w="1693" w:type="dxa"/>
                            <w:tcBorders>
                              <w:bottom w:val="single" w:sz="4" w:space="0" w:color="939598"/>
                            </w:tcBorders>
                          </w:tcPr>
                          <w:p>
                            <w:pPr>
                              <w:pStyle w:val="TableParagraph"/>
                              <w:spacing w:before="52"/>
                              <w:ind w:left="2" w:right="41"/>
                              <w:rPr>
                                <w:sz w:val="14"/>
                              </w:rPr>
                            </w:pPr>
                            <w:r>
                              <w:rPr>
                                <w:spacing w:val="-5"/>
                                <w:sz w:val="14"/>
                              </w:rPr>
                              <w:t>60%</w:t>
                            </w:r>
                          </w:p>
                        </w:tc>
                        <w:tc>
                          <w:tcPr>
                            <w:tcW w:w="1687" w:type="dxa"/>
                            <w:tcBorders>
                              <w:bottom w:val="single" w:sz="4" w:space="0" w:color="939598"/>
                            </w:tcBorders>
                          </w:tcPr>
                          <w:p>
                            <w:pPr>
                              <w:pStyle w:val="TableParagraph"/>
                              <w:spacing w:before="52"/>
                              <w:ind w:right="37"/>
                              <w:rPr>
                                <w:sz w:val="14"/>
                              </w:rPr>
                            </w:pPr>
                            <w:r>
                              <w:rPr>
                                <w:spacing w:val="-4"/>
                                <w:sz w:val="14"/>
                              </w:rPr>
                              <w:t>$329</w:t>
                            </w:r>
                          </w:p>
                        </w:tc>
                        <w:tc>
                          <w:tcPr>
                            <w:tcW w:w="1724" w:type="dxa"/>
                            <w:tcBorders>
                              <w:bottom w:val="single" w:sz="4" w:space="0" w:color="939598"/>
                            </w:tcBorders>
                          </w:tcPr>
                          <w:p>
                            <w:pPr>
                              <w:pStyle w:val="TableParagraph"/>
                              <w:spacing w:before="52"/>
                              <w:ind w:left="1" w:right="66"/>
                              <w:rPr>
                                <w:sz w:val="14"/>
                              </w:rPr>
                            </w:pPr>
                            <w:r>
                              <w:rPr>
                                <w:spacing w:val="-4"/>
                                <w:sz w:val="14"/>
                              </w:rPr>
                              <w:t>$560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708" w:type="dxa"/>
                            <w:tcBorders>
                              <w:top w:val="single" w:sz="4" w:space="0" w:color="939598"/>
                              <w:bottom w:val="single" w:sz="4" w:space="0" w:color="939598"/>
                            </w:tcBorders>
                          </w:tcPr>
                          <w:p>
                            <w:pPr>
                              <w:pStyle w:val="TableParagraph"/>
                              <w:spacing w:before="47"/>
                              <w:ind w:left="16" w:right="31"/>
                              <w:rPr>
                                <w:sz w:val="14"/>
                              </w:rPr>
                            </w:pPr>
                            <w:r>
                              <w:rPr>
                                <w:spacing w:val="-5"/>
                                <w:sz w:val="14"/>
                              </w:rPr>
                              <w:t>4.8</w:t>
                            </w:r>
                          </w:p>
                        </w:tc>
                        <w:tc>
                          <w:tcPr>
                            <w:tcW w:w="1693" w:type="dxa"/>
                            <w:tcBorders>
                              <w:top w:val="single" w:sz="4" w:space="0" w:color="939598"/>
                              <w:bottom w:val="single" w:sz="4" w:space="0" w:color="939598"/>
                            </w:tcBorders>
                          </w:tcPr>
                          <w:p>
                            <w:pPr>
                              <w:pStyle w:val="TableParagraph"/>
                              <w:spacing w:before="47"/>
                              <w:ind w:left="4" w:right="41"/>
                              <w:rPr>
                                <w:sz w:val="14"/>
                              </w:rPr>
                            </w:pPr>
                            <w:r>
                              <w:rPr>
                                <w:spacing w:val="-5"/>
                                <w:sz w:val="14"/>
                              </w:rPr>
                              <w:t>1.0</w:t>
                            </w:r>
                          </w:p>
                        </w:tc>
                        <w:tc>
                          <w:tcPr>
                            <w:tcW w:w="1693" w:type="dxa"/>
                            <w:tcBorders>
                              <w:top w:val="single" w:sz="4" w:space="0" w:color="939598"/>
                              <w:bottom w:val="single" w:sz="4" w:space="0" w:color="939598"/>
                            </w:tcBorders>
                          </w:tcPr>
                          <w:p>
                            <w:pPr>
                              <w:pStyle w:val="TableParagraph"/>
                              <w:spacing w:before="47"/>
                              <w:ind w:right="41"/>
                              <w:rPr>
                                <w:sz w:val="14"/>
                              </w:rPr>
                            </w:pPr>
                            <w:r>
                              <w:rPr>
                                <w:spacing w:val="-5"/>
                                <w:sz w:val="14"/>
                              </w:rPr>
                              <w:t>64%</w:t>
                            </w:r>
                          </w:p>
                        </w:tc>
                        <w:tc>
                          <w:tcPr>
                            <w:tcW w:w="1687" w:type="dxa"/>
                            <w:tcBorders>
                              <w:top w:val="single" w:sz="4" w:space="0" w:color="939598"/>
                              <w:bottom w:val="single" w:sz="4" w:space="0" w:color="939598"/>
                            </w:tcBorders>
                          </w:tcPr>
                          <w:p>
                            <w:pPr>
                              <w:pStyle w:val="TableParagraph"/>
                              <w:spacing w:before="47"/>
                              <w:ind w:right="37"/>
                              <w:rPr>
                                <w:sz w:val="14"/>
                              </w:rPr>
                            </w:pPr>
                            <w:r>
                              <w:rPr>
                                <w:spacing w:val="-4"/>
                                <w:sz w:val="14"/>
                              </w:rPr>
                              <w:t>$425</w:t>
                            </w:r>
                          </w:p>
                        </w:tc>
                        <w:tc>
                          <w:tcPr>
                            <w:tcW w:w="1724" w:type="dxa"/>
                            <w:tcBorders>
                              <w:top w:val="single" w:sz="4" w:space="0" w:color="939598"/>
                              <w:bottom w:val="single" w:sz="4" w:space="0" w:color="939598"/>
                            </w:tcBorders>
                          </w:tcPr>
                          <w:p>
                            <w:pPr>
                              <w:pStyle w:val="TableParagraph"/>
                              <w:spacing w:before="47"/>
                              <w:ind w:right="66"/>
                              <w:rPr>
                                <w:sz w:val="14"/>
                              </w:rPr>
                            </w:pPr>
                            <w:r>
                              <w:rPr>
                                <w:spacing w:val="-4"/>
                                <w:sz w:val="14"/>
                              </w:rPr>
                              <w:t>$690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708" w:type="dxa"/>
                            <w:tcBorders>
                              <w:top w:val="single" w:sz="4" w:space="0" w:color="939598"/>
                              <w:bottom w:val="single" w:sz="4" w:space="0" w:color="939598"/>
                            </w:tcBorders>
                          </w:tcPr>
                          <w:p>
                            <w:pPr>
                              <w:pStyle w:val="TableParagraph"/>
                              <w:spacing w:before="47"/>
                              <w:ind w:left="16" w:right="33"/>
                              <w:rPr>
                                <w:sz w:val="14"/>
                              </w:rPr>
                            </w:pPr>
                            <w:r>
                              <w:rPr>
                                <w:spacing w:val="-5"/>
                                <w:sz w:val="14"/>
                              </w:rPr>
                              <w:t>5.6</w:t>
                            </w:r>
                          </w:p>
                        </w:tc>
                        <w:tc>
                          <w:tcPr>
                            <w:tcW w:w="1693" w:type="dxa"/>
                            <w:tcBorders>
                              <w:top w:val="single" w:sz="4" w:space="0" w:color="939598"/>
                              <w:bottom w:val="single" w:sz="4" w:space="0" w:color="939598"/>
                            </w:tcBorders>
                          </w:tcPr>
                          <w:p>
                            <w:pPr>
                              <w:pStyle w:val="TableParagraph"/>
                              <w:spacing w:before="47"/>
                              <w:ind w:left="4" w:right="41"/>
                              <w:rPr>
                                <w:sz w:val="14"/>
                              </w:rPr>
                            </w:pPr>
                            <w:r>
                              <w:rPr>
                                <w:spacing w:val="-5"/>
                                <w:sz w:val="14"/>
                              </w:rPr>
                              <w:t>0.9</w:t>
                            </w:r>
                          </w:p>
                        </w:tc>
                        <w:tc>
                          <w:tcPr>
                            <w:tcW w:w="1693" w:type="dxa"/>
                            <w:tcBorders>
                              <w:top w:val="single" w:sz="4" w:space="0" w:color="939598"/>
                              <w:bottom w:val="single" w:sz="4" w:space="0" w:color="939598"/>
                            </w:tcBorders>
                          </w:tcPr>
                          <w:p>
                            <w:pPr>
                              <w:pStyle w:val="TableParagraph"/>
                              <w:spacing w:before="47"/>
                              <w:ind w:left="2" w:right="41"/>
                              <w:rPr>
                                <w:sz w:val="14"/>
                              </w:rPr>
                            </w:pPr>
                            <w:r>
                              <w:rPr>
                                <w:spacing w:val="-5"/>
                                <w:sz w:val="14"/>
                              </w:rPr>
                              <w:t>62%</w:t>
                            </w:r>
                          </w:p>
                        </w:tc>
                        <w:tc>
                          <w:tcPr>
                            <w:tcW w:w="1687" w:type="dxa"/>
                            <w:tcBorders>
                              <w:top w:val="single" w:sz="4" w:space="0" w:color="939598"/>
                              <w:bottom w:val="single" w:sz="4" w:space="0" w:color="939598"/>
                            </w:tcBorders>
                          </w:tcPr>
                          <w:p>
                            <w:pPr>
                              <w:pStyle w:val="TableParagraph"/>
                              <w:spacing w:before="47"/>
                              <w:ind w:right="37"/>
                              <w:rPr>
                                <w:sz w:val="14"/>
                              </w:rPr>
                            </w:pPr>
                            <w:r>
                              <w:rPr>
                                <w:spacing w:val="-4"/>
                                <w:sz w:val="14"/>
                              </w:rPr>
                              <w:t>$375</w:t>
                            </w:r>
                          </w:p>
                        </w:tc>
                        <w:tc>
                          <w:tcPr>
                            <w:tcW w:w="1724" w:type="dxa"/>
                            <w:tcBorders>
                              <w:top w:val="single" w:sz="4" w:space="0" w:color="939598"/>
                              <w:bottom w:val="single" w:sz="4" w:space="0" w:color="939598"/>
                            </w:tcBorders>
                          </w:tcPr>
                          <w:p>
                            <w:pPr>
                              <w:pStyle w:val="TableParagraph"/>
                              <w:spacing w:before="47"/>
                              <w:ind w:left="1" w:right="66"/>
                              <w:rPr>
                                <w:sz w:val="14"/>
                              </w:rPr>
                            </w:pPr>
                            <w:r>
                              <w:rPr>
                                <w:spacing w:val="-4"/>
                                <w:sz w:val="14"/>
                              </w:rPr>
                              <w:t>$584</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708" w:type="dxa"/>
                            <w:tcBorders>
                              <w:top w:val="single" w:sz="4" w:space="0" w:color="939598"/>
                              <w:bottom w:val="single" w:sz="4" w:space="0" w:color="939598"/>
                            </w:tcBorders>
                          </w:tcPr>
                          <w:p>
                            <w:pPr>
                              <w:pStyle w:val="TableParagraph"/>
                              <w:ind w:left="16" w:right="31"/>
                              <w:rPr>
                                <w:sz w:val="14"/>
                              </w:rPr>
                            </w:pPr>
                            <w:r>
                              <w:rPr>
                                <w:spacing w:val="-5"/>
                                <w:sz w:val="14"/>
                              </w:rPr>
                              <w:t>6.2</w:t>
                            </w:r>
                          </w:p>
                        </w:tc>
                        <w:tc>
                          <w:tcPr>
                            <w:tcW w:w="1693" w:type="dxa"/>
                            <w:tcBorders>
                              <w:top w:val="single" w:sz="4" w:space="0" w:color="939598"/>
                              <w:bottom w:val="single" w:sz="4" w:space="0" w:color="939598"/>
                            </w:tcBorders>
                          </w:tcPr>
                          <w:p>
                            <w:pPr>
                              <w:pStyle w:val="TableParagraph"/>
                              <w:ind w:left="6" w:right="41"/>
                              <w:rPr>
                                <w:sz w:val="14"/>
                              </w:rPr>
                            </w:pPr>
                            <w:r>
                              <w:rPr>
                                <w:spacing w:val="-5"/>
                                <w:sz w:val="14"/>
                              </w:rPr>
                              <w:t>0.8</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66%</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$273</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$412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708" w:type="dxa"/>
                            <w:tcBorders>
                              <w:top w:val="single" w:sz="4" w:space="0" w:color="939598"/>
                              <w:bottom w:val="single" w:sz="4" w:space="0" w:color="939598"/>
                            </w:tcBorders>
                          </w:tcPr>
                          <w:p>
                            <w:pPr>
                              <w:pStyle w:val="TableParagraph"/>
                              <w:ind w:left="16" w:right="31"/>
                              <w:rPr>
                                <w:sz w:val="14"/>
                              </w:rPr>
                            </w:pPr>
                            <w:r>
                              <w:rPr>
                                <w:spacing w:val="-5"/>
                                <w:sz w:val="14"/>
                              </w:rPr>
                              <w:t>5.8</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1.9</w:t>
                            </w:r>
                          </w:p>
                        </w:tc>
                        <w:tc>
                          <w:tcPr>
                            <w:tcW w:w="1693" w:type="dxa"/>
                            <w:tcBorders>
                              <w:top w:val="single" w:sz="4" w:space="0" w:color="939598"/>
                              <w:bottom w:val="single" w:sz="4" w:space="0" w:color="939598"/>
                            </w:tcBorders>
                          </w:tcPr>
                          <w:p>
                            <w:pPr>
                              <w:pStyle w:val="TableParagraph"/>
                              <w:ind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$301</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$441</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708" w:type="dxa"/>
                            <w:tcBorders>
                              <w:top w:val="single" w:sz="4" w:space="0" w:color="939598"/>
                              <w:bottom w:val="single" w:sz="4" w:space="0" w:color="939598"/>
                            </w:tcBorders>
                          </w:tcPr>
                          <w:p>
                            <w:pPr>
                              <w:pStyle w:val="TableParagraph"/>
                              <w:ind w:left="16" w:right="32"/>
                              <w:rPr>
                                <w:sz w:val="14"/>
                              </w:rPr>
                            </w:pPr>
                            <w:r>
                              <w:rPr>
                                <w:spacing w:val="-5"/>
                                <w:sz w:val="14"/>
                              </w:rPr>
                              <w:t>6.2</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1.0</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57%</w:t>
                            </w:r>
                          </w:p>
                        </w:tc>
                        <w:tc>
                          <w:tcPr>
                            <w:tcW w:w="1687" w:type="dxa"/>
                            <w:tcBorders>
                              <w:top w:val="single" w:sz="4" w:space="0" w:color="939598"/>
                              <w:bottom w:val="single" w:sz="4" w:space="0" w:color="939598"/>
                            </w:tcBorders>
                          </w:tcPr>
                          <w:p>
                            <w:pPr>
                              <w:pStyle w:val="TableParagraph"/>
                              <w:ind w:left="1" w:right="37"/>
                              <w:rPr>
                                <w:sz w:val="14"/>
                              </w:rPr>
                            </w:pPr>
                            <w:r>
                              <w:rPr>
                                <w:spacing w:val="-4"/>
                                <w:sz w:val="14"/>
                              </w:rPr>
                              <w:t>$296</w:t>
                            </w:r>
                          </w:p>
                        </w:tc>
                        <w:tc>
                          <w:tcPr>
                            <w:tcW w:w="1724" w:type="dxa"/>
                            <w:tcBorders>
                              <w:top w:val="single" w:sz="4" w:space="0" w:color="939598"/>
                              <w:bottom w:val="single" w:sz="4" w:space="0" w:color="939598"/>
                            </w:tcBorders>
                          </w:tcPr>
                          <w:p>
                            <w:pPr>
                              <w:pStyle w:val="TableParagraph"/>
                              <w:ind w:left="1" w:right="66"/>
                              <w:rPr>
                                <w:sz w:val="14"/>
                              </w:rPr>
                            </w:pPr>
                            <w:r>
                              <w:rPr>
                                <w:spacing w:val="-4"/>
                                <w:sz w:val="14"/>
                              </w:rPr>
                              <w:t>$426</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6.2</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58%</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$336</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$471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2013-</w:t>
                            </w:r>
                            <w:r>
                              <w:rPr>
                                <w:spacing w:val="-5"/>
                                <w:sz w:val="14"/>
                              </w:rPr>
                              <w:t>14</w:t>
                            </w:r>
                          </w:p>
                        </w:tc>
                        <w:tc>
                          <w:tcPr>
                            <w:tcW w:w="1708" w:type="dxa"/>
                            <w:tcBorders>
                              <w:top w:val="single" w:sz="4" w:space="0" w:color="939598"/>
                              <w:bottom w:val="single" w:sz="4" w:space="0" w:color="939598"/>
                            </w:tcBorders>
                          </w:tcPr>
                          <w:p>
                            <w:pPr>
                              <w:pStyle w:val="TableParagraph"/>
                              <w:ind w:left="16" w:right="32"/>
                              <w:rPr>
                                <w:sz w:val="14"/>
                              </w:rPr>
                            </w:pPr>
                            <w:r>
                              <w:rPr>
                                <w:spacing w:val="-5"/>
                                <w:sz w:val="14"/>
                              </w:rPr>
                              <w:t>6.6</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$388</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$531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2014-</w:t>
                            </w:r>
                            <w:r>
                              <w:rPr>
                                <w:spacing w:val="-5"/>
                                <w:sz w:val="14"/>
                              </w:rPr>
                              <w:t>15</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3" w:right="41"/>
                              <w:rPr>
                                <w:sz w:val="14"/>
                              </w:rPr>
                            </w:pPr>
                            <w:r>
                              <w:rPr>
                                <w:spacing w:val="-5"/>
                                <w:sz w:val="14"/>
                              </w:rPr>
                              <w:t>59%</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$405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$541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2015-</w:t>
                            </w:r>
                            <w:r>
                              <w:rPr>
                                <w:spacing w:val="-5"/>
                                <w:sz w:val="14"/>
                              </w:rPr>
                              <w:t>16</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5.8</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1.2</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53%</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$402</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$531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2016-</w:t>
                            </w:r>
                            <w:r>
                              <w:rPr>
                                <w:spacing w:val="-5"/>
                                <w:sz w:val="14"/>
                              </w:rPr>
                              <w:t>17</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5" w:right="41"/>
                              <w:rPr>
                                <w:sz w:val="14"/>
                              </w:rPr>
                            </w:pPr>
                            <w:r>
                              <w:rPr>
                                <w:spacing w:val="-5"/>
                                <w:sz w:val="14"/>
                              </w:rPr>
                              <w:t>1.6</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$335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$434</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708" w:type="dxa"/>
                            <w:tcBorders>
                              <w:top w:val="single" w:sz="4" w:space="0" w:color="939598"/>
                              <w:bottom w:val="single" w:sz="4" w:space="0" w:color="939598"/>
                            </w:tcBorders>
                          </w:tcPr>
                          <w:p>
                            <w:pPr>
                              <w:pStyle w:val="TableParagraph"/>
                              <w:ind w:left="16" w:right="38"/>
                              <w:rPr>
                                <w:sz w:val="14"/>
                              </w:rPr>
                            </w:pPr>
                            <w:r>
                              <w:rPr>
                                <w:spacing w:val="-5"/>
                                <w:sz w:val="14"/>
                              </w:rPr>
                              <w:t>6.1</w:t>
                            </w:r>
                          </w:p>
                        </w:tc>
                        <w:tc>
                          <w:tcPr>
                            <w:tcW w:w="1693" w:type="dxa"/>
                            <w:tcBorders>
                              <w:top w:val="single" w:sz="4" w:space="0" w:color="939598"/>
                              <w:bottom w:val="single" w:sz="4" w:space="0" w:color="939598"/>
                            </w:tcBorders>
                          </w:tcPr>
                          <w:p>
                            <w:pPr>
                              <w:pStyle w:val="TableParagraph"/>
                              <w:ind w:left="8" w:right="41"/>
                              <w:rPr>
                                <w:sz w:val="14"/>
                              </w:rPr>
                            </w:pPr>
                            <w:r>
                              <w:rPr>
                                <w:spacing w:val="-5"/>
                                <w:sz w:val="14"/>
                              </w:rPr>
                              <w:t>1.5</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$373</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$475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6.4</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2" w:right="41"/>
                              <w:rPr>
                                <w:sz w:val="14"/>
                              </w:rPr>
                            </w:pPr>
                            <w:r>
                              <w:rPr>
                                <w:spacing w:val="-5"/>
                                <w:sz w:val="14"/>
                              </w:rPr>
                              <w:t>65%</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$514</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$645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6.3</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61%</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$495</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$613</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6.5</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62%</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$430</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$525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708" w:type="dxa"/>
                            <w:tcBorders>
                              <w:top w:val="single" w:sz="4" w:space="0" w:color="939598"/>
                              <w:bottom w:val="single" w:sz="4" w:space="0" w:color="939598"/>
                            </w:tcBorders>
                          </w:tcPr>
                          <w:p>
                            <w:pPr>
                              <w:pStyle w:val="TableParagraph"/>
                              <w:ind w:left="16" w:right="30"/>
                              <w:rPr>
                                <w:sz w:val="14"/>
                              </w:rPr>
                            </w:pPr>
                            <w:r>
                              <w:rPr>
                                <w:spacing w:val="-5"/>
                                <w:sz w:val="14"/>
                              </w:rPr>
                              <w:t>5.7</w:t>
                            </w:r>
                          </w:p>
                        </w:tc>
                        <w:tc>
                          <w:tcPr>
                            <w:tcW w:w="1693" w:type="dxa"/>
                            <w:tcBorders>
                              <w:top w:val="single" w:sz="4" w:space="0" w:color="939598"/>
                              <w:bottom w:val="single" w:sz="4" w:space="0" w:color="939598"/>
                            </w:tcBorders>
                          </w:tcPr>
                          <w:p>
                            <w:pPr>
                              <w:pStyle w:val="TableParagraph"/>
                              <w:ind w:left="7" w:right="41"/>
                              <w:rPr>
                                <w:sz w:val="14"/>
                              </w:rPr>
                            </w:pPr>
                            <w:r>
                              <w:rPr>
                                <w:spacing w:val="-5"/>
                                <w:sz w:val="14"/>
                              </w:rPr>
                              <w:t>1.7</w:t>
                            </w:r>
                          </w:p>
                        </w:tc>
                        <w:tc>
                          <w:tcPr>
                            <w:tcW w:w="1693" w:type="dxa"/>
                            <w:tcBorders>
                              <w:top w:val="single" w:sz="4" w:space="0" w:color="939598"/>
                              <w:bottom w:val="single" w:sz="4" w:space="0" w:color="939598"/>
                            </w:tcBorders>
                          </w:tcPr>
                          <w:p>
                            <w:pPr>
                              <w:pStyle w:val="TableParagraph"/>
                              <w:ind w:left="4" w:right="41"/>
                              <w:rPr>
                                <w:sz w:val="14"/>
                              </w:rPr>
                            </w:pPr>
                            <w:r>
                              <w:rPr>
                                <w:spacing w:val="-5"/>
                                <w:sz w:val="14"/>
                              </w:rPr>
                              <w:t>60%</w:t>
                            </w:r>
                          </w:p>
                        </w:tc>
                        <w:tc>
                          <w:tcPr>
                            <w:tcW w:w="1687" w:type="dxa"/>
                            <w:tcBorders>
                              <w:top w:val="single" w:sz="4" w:space="0" w:color="939598"/>
                              <w:bottom w:val="single" w:sz="4" w:space="0" w:color="939598"/>
                            </w:tcBorders>
                          </w:tcPr>
                          <w:p>
                            <w:pPr>
                              <w:pStyle w:val="TableParagraph"/>
                              <w:ind w:left="2" w:right="37"/>
                              <w:rPr>
                                <w:sz w:val="14"/>
                              </w:rPr>
                            </w:pPr>
                            <w:r>
                              <w:rPr>
                                <w:spacing w:val="-4"/>
                                <w:sz w:val="14"/>
                              </w:rPr>
                              <w:t>$483</w:t>
                            </w:r>
                          </w:p>
                        </w:tc>
                        <w:tc>
                          <w:tcPr>
                            <w:tcW w:w="1724" w:type="dxa"/>
                            <w:tcBorders>
                              <w:top w:val="single" w:sz="4" w:space="0" w:color="939598"/>
                              <w:bottom w:val="single" w:sz="4" w:space="0" w:color="939598"/>
                            </w:tcBorders>
                          </w:tcPr>
                          <w:p>
                            <w:pPr>
                              <w:pStyle w:val="TableParagraph"/>
                              <w:ind w:left="2" w:right="66"/>
                              <w:rPr>
                                <w:sz w:val="14"/>
                              </w:rPr>
                            </w:pPr>
                            <w:r>
                              <w:rPr>
                                <w:spacing w:val="-4"/>
                                <w:sz w:val="14"/>
                              </w:rPr>
                              <w:t>$564</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4.9</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1.4</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59%</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$566</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$628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5.6</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1.5</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61%</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$549</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$585</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708" w:type="dxa"/>
                            <w:tcBorders>
                              <w:top w:val="single" w:sz="4" w:space="0" w:color="939598"/>
                              <w:bottom w:val="single" w:sz="4" w:space="0" w:color="939598"/>
                            </w:tcBorders>
                          </w:tcPr>
                          <w:p>
                            <w:pPr>
                              <w:pStyle w:val="TableParagraph"/>
                              <w:spacing w:line="168" w:lineRule="exact"/>
                              <w:ind w:left="16" w:right="32"/>
                              <w:rPr>
                                <w:sz w:val="14"/>
                              </w:rPr>
                            </w:pPr>
                            <w:r>
                              <w:rPr>
                                <w:spacing w:val="-5"/>
                                <w:sz w:val="14"/>
                              </w:rPr>
                              <w:t>5.0</w:t>
                            </w:r>
                          </w:p>
                        </w:tc>
                        <w:tc>
                          <w:tcPr>
                            <w:tcW w:w="1693" w:type="dxa"/>
                            <w:tcBorders>
                              <w:top w:val="single" w:sz="4" w:space="0" w:color="939598"/>
                              <w:bottom w:val="single" w:sz="4" w:space="0" w:color="939598"/>
                            </w:tcBorders>
                          </w:tcPr>
                          <w:p>
                            <w:pPr>
                              <w:pStyle w:val="TableParagraph"/>
                              <w:spacing w:line="168" w:lineRule="exact"/>
                              <w:ind w:left="7" w:right="41"/>
                              <w:rPr>
                                <w:sz w:val="14"/>
                              </w:rPr>
                            </w:pPr>
                            <w:r>
                              <w:rPr>
                                <w:spacing w:val="-5"/>
                                <w:sz w:val="14"/>
                              </w:rPr>
                              <w:t>1.8</w:t>
                            </w:r>
                          </w:p>
                        </w:tc>
                        <w:tc>
                          <w:tcPr>
                            <w:tcW w:w="1693" w:type="dxa"/>
                            <w:tcBorders>
                              <w:top w:val="single" w:sz="4" w:space="0" w:color="939598"/>
                              <w:bottom w:val="single" w:sz="4" w:space="0" w:color="939598"/>
                            </w:tcBorders>
                          </w:tcPr>
                          <w:p>
                            <w:pPr>
                              <w:pStyle w:val="TableParagraph"/>
                              <w:spacing w:line="168" w:lineRule="exact"/>
                              <w:ind w:left="4" w:right="41"/>
                              <w:rPr>
                                <w:sz w:val="14"/>
                              </w:rPr>
                            </w:pPr>
                            <w:r>
                              <w:rPr>
                                <w:spacing w:val="-5"/>
                                <w:sz w:val="14"/>
                              </w:rPr>
                              <w:t>58%</w:t>
                            </w:r>
                          </w:p>
                        </w:tc>
                        <w:tc>
                          <w:tcPr>
                            <w:tcW w:w="1687" w:type="dxa"/>
                            <w:tcBorders>
                              <w:top w:val="single" w:sz="4" w:space="0" w:color="939598"/>
                              <w:bottom w:val="single" w:sz="4" w:space="0" w:color="939598"/>
                            </w:tcBorders>
                          </w:tcPr>
                          <w:p>
                            <w:pPr>
                              <w:pStyle w:val="TableParagraph"/>
                              <w:spacing w:line="168" w:lineRule="exact"/>
                              <w:ind w:left="2" w:right="37"/>
                              <w:rPr>
                                <w:sz w:val="14"/>
                              </w:rPr>
                            </w:pPr>
                            <w:r>
                              <w:rPr>
                                <w:spacing w:val="-4"/>
                                <w:sz w:val="14"/>
                              </w:rPr>
                              <w:t>$540</w:t>
                            </w:r>
                          </w:p>
                        </w:tc>
                        <w:tc>
                          <w:tcPr>
                            <w:tcW w:w="1724" w:type="dxa"/>
                            <w:tcBorders>
                              <w:top w:val="single" w:sz="4" w:space="0" w:color="939598"/>
                              <w:bottom w:val="single" w:sz="4" w:space="0" w:color="939598"/>
                            </w:tcBorders>
                          </w:tcPr>
                          <w:p>
                            <w:pPr>
                              <w:pStyle w:val="TableParagraph"/>
                              <w:spacing w:line="168" w:lineRule="exact"/>
                              <w:ind w:left="2" w:right="66"/>
                              <w:rPr>
                                <w:sz w:val="14"/>
                              </w:rPr>
                            </w:pPr>
                            <w:r>
                              <w:rPr>
                                <w:spacing w:val="-4"/>
                                <w:sz w:val="14"/>
                              </w:rPr>
                              <w:t>$560</w:t>
                            </w:r>
                          </w:p>
                        </w:tc>
                      </w:tr>
                      <w:tr>
                        <w:trPr>
                          <w:trHeight w:val="233" w:hRule="atLeast"/>
                        </w:trPr>
                        <w:tc>
                          <w:tcPr>
                            <w:tcW w:w="1410" w:type="dxa"/>
                            <w:tcBorders>
                              <w:top w:val="single" w:sz="4" w:space="0" w:color="939598"/>
                              <w:bottom w:val="single" w:sz="4" w:space="0" w:color="000000"/>
                            </w:tcBorders>
                          </w:tcPr>
                          <w:p>
                            <w:pPr>
                              <w:pStyle w:val="TableParagraph"/>
                              <w:spacing w:line="168" w:lineRule="exact"/>
                              <w:ind w:left="2" w:right="1"/>
                              <w:rPr>
                                <w:sz w:val="14"/>
                              </w:rPr>
                            </w:pPr>
                            <w:r>
                              <w:rPr>
                                <w:spacing w:val="-2"/>
                                <w:sz w:val="14"/>
                              </w:rPr>
                              <w:t>2025-</w:t>
                            </w:r>
                            <w:r>
                              <w:rPr>
                                <w:spacing w:val="-7"/>
                                <w:sz w:val="14"/>
                              </w:rPr>
                              <w:t>26</w:t>
                            </w:r>
                          </w:p>
                        </w:tc>
                        <w:tc>
                          <w:tcPr>
                            <w:tcW w:w="1708" w:type="dxa"/>
                            <w:tcBorders>
                              <w:top w:val="single" w:sz="4" w:space="0" w:color="939598"/>
                              <w:bottom w:val="single" w:sz="4" w:space="0" w:color="000000"/>
                            </w:tcBorders>
                          </w:tcPr>
                          <w:p>
                            <w:pPr>
                              <w:pStyle w:val="TableParagraph"/>
                              <w:spacing w:line="168" w:lineRule="exact"/>
                              <w:ind w:left="16" w:right="30"/>
                              <w:rPr>
                                <w:sz w:val="14"/>
                              </w:rPr>
                            </w:pPr>
                            <w:r>
                              <w:rPr>
                                <w:spacing w:val="-5"/>
                                <w:sz w:val="14"/>
                              </w:rPr>
                              <w:t>5.3</w:t>
                            </w:r>
                          </w:p>
                        </w:tc>
                        <w:tc>
                          <w:tcPr>
                            <w:tcW w:w="1693" w:type="dxa"/>
                            <w:tcBorders>
                              <w:top w:val="single" w:sz="4" w:space="0" w:color="939598"/>
                              <w:bottom w:val="single" w:sz="4" w:space="0" w:color="000000"/>
                            </w:tcBorders>
                          </w:tcPr>
                          <w:p>
                            <w:pPr>
                              <w:pStyle w:val="TableParagraph"/>
                              <w:spacing w:line="168" w:lineRule="exact"/>
                              <w:ind w:left="7" w:right="41"/>
                              <w:rPr>
                                <w:sz w:val="14"/>
                              </w:rPr>
                            </w:pPr>
                            <w:r>
                              <w:rPr>
                                <w:spacing w:val="-5"/>
                                <w:sz w:val="14"/>
                              </w:rPr>
                              <w:t>2.4</w:t>
                            </w:r>
                          </w:p>
                        </w:tc>
                        <w:tc>
                          <w:tcPr>
                            <w:tcW w:w="1693" w:type="dxa"/>
                            <w:tcBorders>
                              <w:top w:val="single" w:sz="4" w:space="0" w:color="939598"/>
                              <w:bottom w:val="single" w:sz="4" w:space="0" w:color="000000"/>
                            </w:tcBorders>
                          </w:tcPr>
                          <w:p>
                            <w:pPr>
                              <w:pStyle w:val="TableParagraph"/>
                              <w:spacing w:line="168" w:lineRule="exact"/>
                              <w:ind w:left="4" w:right="41"/>
                              <w:rPr>
                                <w:sz w:val="14"/>
                              </w:rPr>
                            </w:pPr>
                            <w:r>
                              <w:rPr>
                                <w:spacing w:val="-5"/>
                                <w:sz w:val="14"/>
                              </w:rPr>
                              <w:t>58%</w:t>
                            </w:r>
                          </w:p>
                        </w:tc>
                        <w:tc>
                          <w:tcPr>
                            <w:tcW w:w="1687" w:type="dxa"/>
                            <w:tcBorders>
                              <w:top w:val="single" w:sz="4" w:space="0" w:color="939598"/>
                              <w:bottom w:val="single" w:sz="4" w:space="0" w:color="000000"/>
                            </w:tcBorders>
                          </w:tcPr>
                          <w:p>
                            <w:pPr>
                              <w:pStyle w:val="TableParagraph"/>
                              <w:spacing w:line="168" w:lineRule="exact"/>
                              <w:ind w:left="2" w:right="37"/>
                              <w:rPr>
                                <w:sz w:val="14"/>
                              </w:rPr>
                            </w:pPr>
                            <w:r>
                              <w:rPr>
                                <w:spacing w:val="-4"/>
                                <w:sz w:val="14"/>
                              </w:rPr>
                              <w:t>$538</w:t>
                            </w:r>
                          </w:p>
                        </w:tc>
                        <w:tc>
                          <w:tcPr>
                            <w:tcW w:w="1724" w:type="dxa"/>
                            <w:tcBorders>
                              <w:top w:val="single" w:sz="4" w:space="0" w:color="939598"/>
                              <w:bottom w:val="single" w:sz="4" w:space="0" w:color="000000"/>
                            </w:tcBorders>
                          </w:tcPr>
                          <w:p>
                            <w:pPr>
                              <w:pStyle w:val="TableParagraph"/>
                              <w:spacing w:line="168" w:lineRule="exact"/>
                              <w:ind w:left="2" w:right="66"/>
                              <w:rPr>
                                <w:sz w:val="14"/>
                              </w:rPr>
                            </w:pPr>
                            <w:r>
                              <w:rPr>
                                <w:spacing w:val="-4"/>
                                <w:sz w:val="14"/>
                              </w:rPr>
                              <w:t>$538</w:t>
                            </w:r>
                          </w:p>
                        </w:tc>
                      </w:tr>
                      <w:tr>
                        <w:trPr>
                          <w:trHeight w:val="233" w:hRule="atLeast"/>
                        </w:trPr>
                        <w:tc>
                          <w:tcPr>
                            <w:tcW w:w="1410" w:type="dxa"/>
                            <w:tcBorders>
                              <w:top w:val="single" w:sz="4" w:space="0" w:color="000000"/>
                              <w:bottom w:val="single" w:sz="4" w:space="0" w:color="000000"/>
                            </w:tcBorders>
                            <w:shd w:val="clear" w:color="auto" w:fill="E6E7E8"/>
                          </w:tcPr>
                          <w:p>
                            <w:pPr>
                              <w:pStyle w:val="TableParagraph"/>
                              <w:spacing w:line="168" w:lineRule="exact"/>
                              <w:ind w:left="2" w:right="1"/>
                              <w:rPr>
                                <w:sz w:val="14"/>
                              </w:rPr>
                            </w:pPr>
                            <w:r>
                              <w:rPr>
                                <w:spacing w:val="-2"/>
                                <w:sz w:val="14"/>
                              </w:rPr>
                              <w:t>Average</w:t>
                            </w:r>
                          </w:p>
                        </w:tc>
                        <w:tc>
                          <w:tcPr>
                            <w:tcW w:w="1708" w:type="dxa"/>
                            <w:tcBorders>
                              <w:top w:val="single" w:sz="4" w:space="0" w:color="000000"/>
                              <w:bottom w:val="single" w:sz="4" w:space="0" w:color="000000"/>
                            </w:tcBorders>
                            <w:shd w:val="clear" w:color="auto" w:fill="E6E7E8"/>
                          </w:tcPr>
                          <w:p>
                            <w:pPr>
                              <w:pStyle w:val="TableParagraph"/>
                              <w:spacing w:line="168" w:lineRule="exact"/>
                              <w:ind w:left="16" w:right="30"/>
                              <w:rPr>
                                <w:sz w:val="14"/>
                              </w:rPr>
                            </w:pPr>
                            <w:r>
                              <w:rPr>
                                <w:spacing w:val="-5"/>
                                <w:sz w:val="14"/>
                              </w:rPr>
                              <w:t>5.8</w:t>
                            </w:r>
                          </w:p>
                        </w:tc>
                        <w:tc>
                          <w:tcPr>
                            <w:tcW w:w="1693" w:type="dxa"/>
                            <w:tcBorders>
                              <w:top w:val="single" w:sz="4" w:space="0" w:color="000000"/>
                              <w:bottom w:val="single" w:sz="4" w:space="0" w:color="000000"/>
                            </w:tcBorders>
                            <w:shd w:val="clear" w:color="auto" w:fill="E6E7E8"/>
                          </w:tcPr>
                          <w:p>
                            <w:pPr>
                              <w:pStyle w:val="TableParagraph"/>
                              <w:spacing w:line="168" w:lineRule="exact"/>
                              <w:ind w:left="7" w:right="41"/>
                              <w:rPr>
                                <w:sz w:val="14"/>
                              </w:rPr>
                            </w:pPr>
                            <w:r>
                              <w:rPr>
                                <w:spacing w:val="-5"/>
                                <w:sz w:val="14"/>
                              </w:rPr>
                              <w:t>1.4</w:t>
                            </w:r>
                          </w:p>
                        </w:tc>
                        <w:tc>
                          <w:tcPr>
                            <w:tcW w:w="1693" w:type="dxa"/>
                            <w:tcBorders>
                              <w:top w:val="single" w:sz="4" w:space="0" w:color="000000"/>
                              <w:bottom w:val="single" w:sz="4" w:space="0" w:color="000000"/>
                            </w:tcBorders>
                            <w:shd w:val="clear" w:color="auto" w:fill="E6E7E8"/>
                          </w:tcPr>
                          <w:p>
                            <w:pPr>
                              <w:pStyle w:val="TableParagraph"/>
                              <w:spacing w:line="168" w:lineRule="exact"/>
                              <w:ind w:left="4" w:right="41"/>
                              <w:rPr>
                                <w:sz w:val="14"/>
                              </w:rPr>
                            </w:pPr>
                            <w:r>
                              <w:rPr>
                                <w:spacing w:val="-5"/>
                                <w:sz w:val="14"/>
                              </w:rPr>
                              <w:t>61%</w:t>
                            </w:r>
                          </w:p>
                        </w:tc>
                        <w:tc>
                          <w:tcPr>
                            <w:tcW w:w="1687" w:type="dxa"/>
                            <w:tcBorders>
                              <w:top w:val="single" w:sz="4" w:space="0" w:color="000000"/>
                              <w:bottom w:val="single" w:sz="4" w:space="0" w:color="000000"/>
                            </w:tcBorders>
                            <w:shd w:val="clear" w:color="auto" w:fill="E6E7E8"/>
                          </w:tcPr>
                          <w:p>
                            <w:pPr>
                              <w:pStyle w:val="TableParagraph"/>
                              <w:spacing w:line="240" w:lineRule="auto" w:before="0"/>
                              <w:jc w:val="left"/>
                              <w:rPr>
                                <w:rFonts w:ascii="Times New Roman"/>
                                <w:sz w:val="14"/>
                              </w:rPr>
                            </w:pPr>
                          </w:p>
                        </w:tc>
                        <w:tc>
                          <w:tcPr>
                            <w:tcW w:w="1724" w:type="dxa"/>
                            <w:tcBorders>
                              <w:top w:val="single" w:sz="4" w:space="0" w:color="000000"/>
                              <w:bottom w:val="single" w:sz="4" w:space="0" w:color="000000"/>
                            </w:tcBorders>
                            <w:shd w:val="clear" w:color="auto" w:fill="E6E7E8"/>
                          </w:tcPr>
                          <w:p>
                            <w:pPr>
                              <w:pStyle w:val="TableParagraph"/>
                              <w:spacing w:line="168" w:lineRule="exact"/>
                              <w:ind w:left="2" w:right="66"/>
                              <w:rPr>
                                <w:sz w:val="14"/>
                              </w:rPr>
                            </w:pPr>
                            <w:r>
                              <w:rPr>
                                <w:spacing w:val="-4"/>
                                <w:sz w:val="14"/>
                              </w:rPr>
                              <w:t>$538</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5988224">
                <wp:simplePos x="0" y="0"/>
                <wp:positionH relativeFrom="page">
                  <wp:posOffset>1543350</wp:posOffset>
                </wp:positionH>
                <wp:positionV relativeFrom="paragraph">
                  <wp:posOffset>563299</wp:posOffset>
                </wp:positionV>
                <wp:extent cx="5368925" cy="6350"/>
                <wp:effectExtent l="0" t="0" r="0" b="0"/>
                <wp:wrapNone/>
                <wp:docPr id="1868" name="Group 1868"/>
                <wp:cNvGraphicFramePr>
                  <a:graphicFrameLocks/>
                </wp:cNvGraphicFramePr>
                <a:graphic>
                  <a:graphicData uri="http://schemas.microsoft.com/office/word/2010/wordprocessingGroup">
                    <wpg:wgp>
                      <wpg:cNvPr id="1868" name="Group 1868"/>
                      <wpg:cNvGrpSpPr/>
                      <wpg:grpSpPr>
                        <a:xfrm>
                          <a:off x="0" y="0"/>
                          <a:ext cx="5368925" cy="6350"/>
                          <a:chExt cx="5368925" cy="6350"/>
                        </a:xfrm>
                      </wpg:grpSpPr>
                      <wps:wsp>
                        <wps:cNvPr id="1869" name="Graphic 1869"/>
                        <wps:cNvSpPr/>
                        <wps:spPr>
                          <a:xfrm>
                            <a:off x="0"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1870" name="Graphic 1870"/>
                        <wps:cNvSpPr/>
                        <wps:spPr>
                          <a:xfrm>
                            <a:off x="107326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71" name="Graphic 1871"/>
                        <wps:cNvSpPr/>
                        <wps:spPr>
                          <a:xfrm>
                            <a:off x="214711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72" name="Graphic 1872"/>
                        <wps:cNvSpPr/>
                        <wps:spPr>
                          <a:xfrm>
                            <a:off x="3220958"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1873" name="Graphic 1873"/>
                        <wps:cNvSpPr/>
                        <wps:spPr>
                          <a:xfrm>
                            <a:off x="4294803"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1.523697pt;margin-top:44.354301pt;width:422.75pt;height:.5pt;mso-position-horizontal-relative:page;mso-position-vertical-relative:paragraph;z-index:15988224" id="docshapegroup1631" coordorigin="2430,887" coordsize="8455,10">
                <v:line style="position:absolute" from="2430,892" to="4121,892" stroked="true" strokeweight=".5pt" strokecolor="#000000">
                  <v:stroke dashstyle="solid"/>
                </v:line>
                <v:line style="position:absolute" from="4121,892" to="5812,892" stroked="true" strokeweight=".5pt" strokecolor="#000000">
                  <v:stroke dashstyle="solid"/>
                </v:line>
                <v:line style="position:absolute" from="5812,892" to="7503,892" stroked="true" strokeweight=".5pt" strokecolor="#000000">
                  <v:stroke dashstyle="solid"/>
                </v:line>
                <v:line style="position:absolute" from="7503,892" to="9194,892" stroked="true" strokeweight=".5pt" strokecolor="#000000">
                  <v:stroke dashstyle="solid"/>
                </v:line>
                <v:line style="position:absolute" from="9194,892" to="10885,892" stroked="true" strokeweight=".5pt" strokecolor="#000000">
                  <v:stroke dashstyle="solid"/>
                </v:line>
                <w10:wrap type="none"/>
              </v:group>
            </w:pict>
          </mc:Fallback>
        </mc:AlternateContent>
      </w:r>
      <w:r>
        <w:rPr>
          <w:spacing w:val="-2"/>
          <w:sz w:val="14"/>
        </w:rPr>
        <w:t>Estimated</w:t>
      </w:r>
      <w:r>
        <w:rPr>
          <w:spacing w:val="-7"/>
          <w:sz w:val="14"/>
        </w:rPr>
        <w:t> </w:t>
      </w:r>
      <w:r>
        <w:rPr>
          <w:spacing w:val="-2"/>
          <w:sz w:val="14"/>
        </w:rPr>
        <w:t>grazed</w:t>
      </w:r>
      <w:r>
        <w:rPr>
          <w:spacing w:val="40"/>
          <w:sz w:val="14"/>
        </w:rPr>
        <w:t> </w:t>
      </w:r>
      <w:r>
        <w:rPr>
          <w:spacing w:val="-2"/>
          <w:sz w:val="14"/>
        </w:rPr>
        <w:t>pasture*</w:t>
      </w:r>
    </w:p>
    <w:p>
      <w:pPr>
        <w:spacing w:line="211" w:lineRule="auto" w:before="89"/>
        <w:ind w:left="874" w:right="0" w:hanging="534"/>
        <w:jc w:val="left"/>
        <w:rPr>
          <w:sz w:val="14"/>
        </w:rPr>
      </w:pPr>
      <w:r>
        <w:rPr/>
        <w:br w:type="column"/>
      </w:r>
      <w:r>
        <w:rPr>
          <w:spacing w:val="-2"/>
          <w:sz w:val="14"/>
        </w:rPr>
        <w:t>Estimated</w:t>
      </w:r>
      <w:r>
        <w:rPr>
          <w:spacing w:val="-7"/>
          <w:sz w:val="14"/>
        </w:rPr>
        <w:t> </w:t>
      </w:r>
      <w:r>
        <w:rPr>
          <w:spacing w:val="-2"/>
          <w:sz w:val="14"/>
        </w:rPr>
        <w:t>conserved</w:t>
      </w:r>
      <w:r>
        <w:rPr>
          <w:spacing w:val="40"/>
          <w:sz w:val="14"/>
        </w:rPr>
        <w:t> </w:t>
      </w:r>
      <w:r>
        <w:rPr>
          <w:spacing w:val="-2"/>
          <w:sz w:val="14"/>
        </w:rPr>
        <w:t>feed*</w:t>
      </w:r>
    </w:p>
    <w:p>
      <w:pPr>
        <w:spacing w:line="211" w:lineRule="auto" w:before="89"/>
        <w:ind w:left="383" w:right="0" w:hanging="192"/>
        <w:jc w:val="left"/>
        <w:rPr>
          <w:sz w:val="14"/>
        </w:rPr>
      </w:pPr>
      <w:r>
        <w:rPr/>
        <w:br w:type="column"/>
      </w:r>
      <w:r>
        <w:rPr>
          <w:spacing w:val="-2"/>
          <w:sz w:val="14"/>
        </w:rPr>
        <w:t>Homegrown</w:t>
      </w:r>
      <w:r>
        <w:rPr>
          <w:spacing w:val="-7"/>
          <w:sz w:val="14"/>
        </w:rPr>
        <w:t> </w:t>
      </w:r>
      <w:r>
        <w:rPr>
          <w:spacing w:val="-2"/>
          <w:sz w:val="14"/>
        </w:rPr>
        <w:t>feed</w:t>
      </w:r>
      <w:r>
        <w:rPr>
          <w:spacing w:val="-7"/>
          <w:sz w:val="14"/>
        </w:rPr>
        <w:t> </w:t>
      </w:r>
      <w:r>
        <w:rPr>
          <w:spacing w:val="-2"/>
          <w:sz w:val="14"/>
        </w:rPr>
        <w:t>as</w:t>
      </w:r>
      <w:r>
        <w:rPr>
          <w:spacing w:val="-7"/>
          <w:sz w:val="14"/>
        </w:rPr>
        <w:t> </w:t>
      </w:r>
      <w:r>
        <w:rPr>
          <w:spacing w:val="-2"/>
          <w:sz w:val="14"/>
        </w:rPr>
        <w:t>%</w:t>
      </w:r>
      <w:r>
        <w:rPr>
          <w:spacing w:val="40"/>
          <w:sz w:val="14"/>
        </w:rPr>
        <w:t> </w:t>
      </w:r>
      <w:r>
        <w:rPr>
          <w:sz w:val="14"/>
        </w:rPr>
        <w:t>of ME consumed</w:t>
      </w:r>
    </w:p>
    <w:p>
      <w:pPr>
        <w:spacing w:line="211" w:lineRule="auto" w:before="89"/>
        <w:ind w:left="621" w:right="-2" w:hanging="330"/>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2"/>
          <w:sz w:val="14"/>
        </w:rPr>
        <w:t>Nominal</w:t>
      </w:r>
    </w:p>
    <w:p>
      <w:pPr>
        <w:spacing w:line="211" w:lineRule="auto" w:before="89"/>
        <w:ind w:left="908" w:right="1251" w:hanging="483"/>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4"/>
          <w:sz w:val="14"/>
        </w:rPr>
        <w:t>Real</w:t>
      </w:r>
    </w:p>
    <w:p>
      <w:pPr>
        <w:spacing w:after="0" w:line="211" w:lineRule="auto"/>
        <w:jc w:val="left"/>
        <w:rPr>
          <w:sz w:val="14"/>
        </w:rPr>
        <w:sectPr>
          <w:type w:val="continuous"/>
          <w:pgSz w:w="11910" w:h="16840"/>
          <w:pgMar w:header="977" w:footer="287" w:top="0" w:bottom="0" w:left="141" w:right="0"/>
          <w:cols w:num="5" w:equalWidth="0">
            <w:col w:w="3733" w:space="40"/>
            <w:col w:w="1766" w:space="39"/>
            <w:col w:w="1686" w:space="39"/>
            <w:col w:w="1517" w:space="40"/>
            <w:col w:w="2909"/>
          </w:cols>
        </w:sectPr>
      </w:pPr>
    </w:p>
    <w:p>
      <w:pPr>
        <w:pStyle w:val="BodyText"/>
        <w:spacing w:before="200"/>
        <w:rPr>
          <w:sz w:val="20"/>
        </w:rPr>
      </w:pPr>
    </w:p>
    <w:p>
      <w:pPr>
        <w:spacing w:line="20" w:lineRule="exact"/>
        <w:ind w:left="879" w:right="0" w:firstLine="0"/>
        <w:rPr>
          <w:sz w:val="2"/>
        </w:rPr>
      </w:pPr>
      <w:r>
        <w:rPr>
          <w:sz w:val="2"/>
        </w:rPr>
        <mc:AlternateContent>
          <mc:Choice Requires="wps">
            <w:drawing>
              <wp:inline distT="0" distB="0" distL="0" distR="0">
                <wp:extent cx="895350" cy="6350"/>
                <wp:effectExtent l="9525" t="0" r="0" b="3175"/>
                <wp:docPr id="1874" name="Group 1874"/>
                <wp:cNvGraphicFramePr>
                  <a:graphicFrameLocks/>
                </wp:cNvGraphicFramePr>
                <a:graphic>
                  <a:graphicData uri="http://schemas.microsoft.com/office/word/2010/wordprocessingGroup">
                    <wpg:wgp>
                      <wpg:cNvPr id="1874" name="Group 1874"/>
                      <wpg:cNvGrpSpPr/>
                      <wpg:grpSpPr>
                        <a:xfrm>
                          <a:off x="0" y="0"/>
                          <a:ext cx="895350" cy="6350"/>
                          <a:chExt cx="895350" cy="6350"/>
                        </a:xfrm>
                      </wpg:grpSpPr>
                      <wps:wsp>
                        <wps:cNvPr id="1875" name="Graphic 1875"/>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0.5pt;height:.5pt;mso-position-horizontal-relative:char;mso-position-vertical-relative:line" id="docshapegroup1632" coordorigin="0,0" coordsize="1410,10">
                <v:line style="position:absolute" from="0,5" to="1410,5" stroked="true" strokeweight=".5pt" strokecolor="#000000">
                  <v:stroke dashstyle="solid"/>
                </v:line>
              </v:group>
            </w:pict>
          </mc:Fallback>
        </mc:AlternateContent>
      </w:r>
      <w:r>
        <w:rPr>
          <w:sz w:val="2"/>
        </w:rPr>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22"/>
        <w:rPr>
          <w:sz w:val="16"/>
        </w:rPr>
      </w:pPr>
    </w:p>
    <w:p>
      <w:pPr>
        <w:spacing w:line="244" w:lineRule="auto" w:before="0"/>
        <w:ind w:left="879" w:right="2166" w:firstLine="0"/>
        <w:jc w:val="left"/>
        <w:rPr>
          <w:sz w:val="16"/>
        </w:rPr>
      </w:pPr>
      <w:r>
        <w:rPr>
          <w:sz w:val="16"/>
        </w:rPr>
        <w:t>*</w:t>
      </w:r>
      <w:r>
        <w:rPr>
          <w:spacing w:val="-5"/>
          <w:sz w:val="16"/>
        </w:rPr>
        <w:t> </w:t>
      </w:r>
      <w:r>
        <w:rPr>
          <w:sz w:val="16"/>
        </w:rPr>
        <w:t>From</w:t>
      </w:r>
      <w:r>
        <w:rPr>
          <w:spacing w:val="-5"/>
          <w:sz w:val="16"/>
        </w:rPr>
        <w:t> </w:t>
      </w:r>
      <w:r>
        <w:rPr>
          <w:sz w:val="16"/>
        </w:rPr>
        <w:t>2006-07</w:t>
      </w:r>
      <w:r>
        <w:rPr>
          <w:spacing w:val="-5"/>
          <w:sz w:val="16"/>
        </w:rPr>
        <w:t> </w:t>
      </w:r>
      <w:r>
        <w:rPr>
          <w:sz w:val="16"/>
        </w:rPr>
        <w:t>to</w:t>
      </w:r>
      <w:r>
        <w:rPr>
          <w:spacing w:val="-5"/>
          <w:sz w:val="16"/>
        </w:rPr>
        <w:t> </w:t>
      </w:r>
      <w:r>
        <w:rPr>
          <w:sz w:val="16"/>
        </w:rPr>
        <w:t>2010-11</w:t>
      </w:r>
      <w:r>
        <w:rPr>
          <w:spacing w:val="-5"/>
          <w:sz w:val="16"/>
        </w:rPr>
        <w:t> </w:t>
      </w:r>
      <w:r>
        <w:rPr>
          <w:sz w:val="16"/>
        </w:rPr>
        <w:t>estimated</w:t>
      </w:r>
      <w:r>
        <w:rPr>
          <w:spacing w:val="-5"/>
          <w:sz w:val="16"/>
        </w:rPr>
        <w:t> </w:t>
      </w:r>
      <w:r>
        <w:rPr>
          <w:sz w:val="16"/>
        </w:rPr>
        <w:t>grazed</w:t>
      </w:r>
      <w:r>
        <w:rPr>
          <w:spacing w:val="-5"/>
          <w:sz w:val="16"/>
        </w:rPr>
        <w:t> </w:t>
      </w:r>
      <w:r>
        <w:rPr>
          <w:sz w:val="16"/>
        </w:rPr>
        <w:t>pasture</w:t>
      </w:r>
      <w:r>
        <w:rPr>
          <w:spacing w:val="-5"/>
          <w:sz w:val="16"/>
        </w:rPr>
        <w:t> </w:t>
      </w:r>
      <w:r>
        <w:rPr>
          <w:sz w:val="16"/>
        </w:rPr>
        <w:t>and</w:t>
      </w:r>
      <w:r>
        <w:rPr>
          <w:spacing w:val="-5"/>
          <w:sz w:val="16"/>
        </w:rPr>
        <w:t> </w:t>
      </w:r>
      <w:r>
        <w:rPr>
          <w:sz w:val="16"/>
        </w:rPr>
        <w:t>conserved</w:t>
      </w:r>
      <w:r>
        <w:rPr>
          <w:spacing w:val="-5"/>
          <w:sz w:val="16"/>
        </w:rPr>
        <w:t> </w:t>
      </w:r>
      <w:r>
        <w:rPr>
          <w:sz w:val="16"/>
        </w:rPr>
        <w:t>feed</w:t>
      </w:r>
      <w:r>
        <w:rPr>
          <w:spacing w:val="-5"/>
          <w:sz w:val="16"/>
        </w:rPr>
        <w:t> </w:t>
      </w:r>
      <w:r>
        <w:rPr>
          <w:sz w:val="16"/>
        </w:rPr>
        <w:t>was</w:t>
      </w:r>
      <w:r>
        <w:rPr>
          <w:spacing w:val="-5"/>
          <w:sz w:val="16"/>
        </w:rPr>
        <w:t> </w:t>
      </w:r>
      <w:r>
        <w:rPr>
          <w:sz w:val="16"/>
        </w:rPr>
        <w:t>calculated</w:t>
      </w:r>
      <w:r>
        <w:rPr>
          <w:spacing w:val="-5"/>
          <w:sz w:val="16"/>
        </w:rPr>
        <w:t> </w:t>
      </w:r>
      <w:r>
        <w:rPr>
          <w:sz w:val="16"/>
        </w:rPr>
        <w:t>per</w:t>
      </w:r>
      <w:r>
        <w:rPr>
          <w:spacing w:val="-5"/>
          <w:sz w:val="16"/>
        </w:rPr>
        <w:t> </w:t>
      </w:r>
      <w:r>
        <w:rPr>
          <w:sz w:val="16"/>
        </w:rPr>
        <w:t>usable</w:t>
      </w:r>
      <w:r>
        <w:rPr>
          <w:spacing w:val="-5"/>
          <w:sz w:val="16"/>
        </w:rPr>
        <w:t> </w:t>
      </w:r>
      <w:r>
        <w:rPr>
          <w:sz w:val="16"/>
        </w:rPr>
        <w:t>hectare. From 2011-12 estimated grazed pasture and conserved feed was calculated per hectare of milking area.</w:t>
      </w:r>
    </w:p>
    <w:p>
      <w:pPr>
        <w:spacing w:after="0" w:line="244" w:lineRule="auto"/>
        <w:jc w:val="left"/>
        <w:rPr>
          <w:sz w:val="16"/>
        </w:rPr>
        <w:sectPr>
          <w:type w:val="continuous"/>
          <w:pgSz w:w="11910" w:h="16840"/>
          <w:pgMar w:header="977" w:footer="287" w:top="0" w:bottom="0" w:left="141" w:right="0"/>
        </w:sectPr>
      </w:pPr>
    </w:p>
    <w:p>
      <w:pPr>
        <w:pStyle w:val="Heading5"/>
        <w:spacing w:line="240" w:lineRule="auto" w:before="66"/>
      </w:pPr>
      <w:bookmarkStart w:name="_TOC_250001" w:id="25"/>
      <w:r>
        <w:rPr/>
        <w:t>Appendix</w:t>
      </w:r>
      <w:r>
        <w:rPr>
          <w:spacing w:val="-6"/>
        </w:rPr>
        <w:t> </w:t>
      </w:r>
      <w:r>
        <w:rPr/>
        <w:t>B:</w:t>
      </w:r>
      <w:r>
        <w:rPr>
          <w:spacing w:val="-5"/>
        </w:rPr>
        <w:t> </w:t>
      </w:r>
      <w:r>
        <w:rPr/>
        <w:t>Northern</w:t>
      </w:r>
      <w:r>
        <w:rPr>
          <w:spacing w:val="-5"/>
        </w:rPr>
        <w:t> </w:t>
      </w:r>
      <w:r>
        <w:rPr/>
        <w:t>Victoria</w:t>
      </w:r>
      <w:r>
        <w:rPr>
          <w:spacing w:val="-5"/>
        </w:rPr>
        <w:t> </w:t>
      </w:r>
      <w:r>
        <w:rPr/>
        <w:t>summary</w:t>
      </w:r>
      <w:r>
        <w:rPr>
          <w:spacing w:val="-5"/>
        </w:rPr>
        <w:t> </w:t>
      </w:r>
      <w:bookmarkEnd w:id="25"/>
      <w:r>
        <w:rPr>
          <w:spacing w:val="-2"/>
        </w:rPr>
        <w:t>tables</w:t>
      </w:r>
    </w:p>
    <w:p>
      <w:pPr>
        <w:spacing w:before="352"/>
        <w:ind w:left="879" w:right="0" w:firstLine="0"/>
        <w:jc w:val="left"/>
        <w:rPr>
          <w:b/>
          <w:sz w:val="30"/>
        </w:rPr>
      </w:pPr>
      <w:r>
        <w:rPr>
          <w:b/>
          <w:spacing w:val="-10"/>
          <w:sz w:val="30"/>
        </w:rPr>
        <w:t>Table</w:t>
      </w:r>
      <w:r>
        <w:rPr>
          <w:b/>
          <w:spacing w:val="-8"/>
          <w:sz w:val="30"/>
        </w:rPr>
        <w:t> </w:t>
      </w:r>
      <w:r>
        <w:rPr>
          <w:b/>
          <w:spacing w:val="-5"/>
          <w:sz w:val="30"/>
        </w:rPr>
        <w:t>B1</w:t>
      </w:r>
    </w:p>
    <w:p>
      <w:pPr>
        <w:pStyle w:val="Heading7"/>
        <w:spacing w:before="35"/>
      </w:pPr>
      <w:r>
        <w:rPr/>
        <mc:AlternateContent>
          <mc:Choice Requires="wps">
            <w:drawing>
              <wp:anchor distT="0" distB="0" distL="0" distR="0" allowOverlap="1" layoutInCell="1" locked="0" behindDoc="0" simplePos="0" relativeHeight="15989248">
                <wp:simplePos x="0" y="0"/>
                <wp:positionH relativeFrom="page">
                  <wp:posOffset>647999</wp:posOffset>
                </wp:positionH>
                <wp:positionV relativeFrom="paragraph">
                  <wp:posOffset>271969</wp:posOffset>
                </wp:positionV>
                <wp:extent cx="6264275" cy="6350"/>
                <wp:effectExtent l="0" t="0" r="0" b="0"/>
                <wp:wrapNone/>
                <wp:docPr id="1876" name="Group 1876"/>
                <wp:cNvGraphicFramePr>
                  <a:graphicFrameLocks/>
                </wp:cNvGraphicFramePr>
                <a:graphic>
                  <a:graphicData uri="http://schemas.microsoft.com/office/word/2010/wordprocessingGroup">
                    <wpg:wgp>
                      <wpg:cNvPr id="1876" name="Group 1876"/>
                      <wpg:cNvGrpSpPr/>
                      <wpg:grpSpPr>
                        <a:xfrm>
                          <a:off x="0" y="0"/>
                          <a:ext cx="6264275" cy="6350"/>
                          <a:chExt cx="6264275" cy="6350"/>
                        </a:xfrm>
                      </wpg:grpSpPr>
                      <wps:wsp>
                        <wps:cNvPr id="1877" name="Graphic 1877"/>
                        <wps:cNvSpPr/>
                        <wps:spPr>
                          <a:xfrm>
                            <a:off x="0" y="3175"/>
                            <a:ext cx="499109" cy="1270"/>
                          </a:xfrm>
                          <a:custGeom>
                            <a:avLst/>
                            <a:gdLst/>
                            <a:ahLst/>
                            <a:cxnLst/>
                            <a:rect l="l" t="t" r="r" b="b"/>
                            <a:pathLst>
                              <a:path w="499109" h="0">
                                <a:moveTo>
                                  <a:pt x="0" y="0"/>
                                </a:moveTo>
                                <a:lnTo>
                                  <a:pt x="499084" y="0"/>
                                </a:lnTo>
                              </a:path>
                            </a:pathLst>
                          </a:custGeom>
                          <a:ln w="6350">
                            <a:solidFill>
                              <a:srgbClr val="000000"/>
                            </a:solidFill>
                            <a:prstDash val="solid"/>
                          </a:ln>
                        </wps:spPr>
                        <wps:bodyPr wrap="square" lIns="0" tIns="0" rIns="0" bIns="0" rtlCol="0">
                          <a:prstTxWarp prst="textNoShape">
                            <a:avLst/>
                          </a:prstTxWarp>
                          <a:noAutofit/>
                        </wps:bodyPr>
                      </wps:wsp>
                      <wps:wsp>
                        <wps:cNvPr id="1878" name="Graphic 1878"/>
                        <wps:cNvSpPr/>
                        <wps:spPr>
                          <a:xfrm>
                            <a:off x="499087"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879" name="Graphic 1879"/>
                        <wps:cNvSpPr/>
                        <wps:spPr>
                          <a:xfrm>
                            <a:off x="97916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0" name="Graphic 1880"/>
                        <wps:cNvSpPr/>
                        <wps:spPr>
                          <a:xfrm>
                            <a:off x="145968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1" name="Graphic 1881"/>
                        <wps:cNvSpPr/>
                        <wps:spPr>
                          <a:xfrm>
                            <a:off x="194020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2" name="Graphic 1882"/>
                        <wps:cNvSpPr/>
                        <wps:spPr>
                          <a:xfrm>
                            <a:off x="2420724"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883" name="Graphic 1883"/>
                        <wps:cNvSpPr/>
                        <wps:spPr>
                          <a:xfrm>
                            <a:off x="290080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4" name="Graphic 1884"/>
                        <wps:cNvSpPr/>
                        <wps:spPr>
                          <a:xfrm>
                            <a:off x="338132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5" name="Graphic 1885"/>
                        <wps:cNvSpPr/>
                        <wps:spPr>
                          <a:xfrm>
                            <a:off x="386184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6" name="Graphic 1886"/>
                        <wps:cNvSpPr/>
                        <wps:spPr>
                          <a:xfrm>
                            <a:off x="4342362"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887" name="Graphic 1887"/>
                        <wps:cNvSpPr/>
                        <wps:spPr>
                          <a:xfrm>
                            <a:off x="482244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8" name="Graphic 1888"/>
                        <wps:cNvSpPr/>
                        <wps:spPr>
                          <a:xfrm>
                            <a:off x="530296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89" name="Graphic 1889"/>
                        <wps:cNvSpPr/>
                        <wps:spPr>
                          <a:xfrm>
                            <a:off x="5783479"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1.4149pt;width:493.25pt;height:.5pt;mso-position-horizontal-relative:page;mso-position-vertical-relative:paragraph;z-index:15989248" id="docshapegroup1633" coordorigin="1020,428" coordsize="9865,10">
                <v:line style="position:absolute" from="1020,433" to="1806,433" stroked="true" strokeweight=".5pt" strokecolor="#000000">
                  <v:stroke dashstyle="solid"/>
                </v:line>
                <v:line style="position:absolute" from="1806,433" to="2562,433" stroked="true" strokeweight=".5pt" strokecolor="#000000">
                  <v:stroke dashstyle="solid"/>
                </v:line>
                <v:line style="position:absolute" from="2562,433" to="3319,433" stroked="true" strokeweight=".5pt" strokecolor="#000000">
                  <v:stroke dashstyle="solid"/>
                </v:line>
                <v:line style="position:absolute" from="3319,433" to="4076,433" stroked="true" strokeweight=".5pt" strokecolor="#000000">
                  <v:stroke dashstyle="solid"/>
                </v:line>
                <v:line style="position:absolute" from="4076,433" to="4833,433" stroked="true" strokeweight=".5pt" strokecolor="#000000">
                  <v:stroke dashstyle="solid"/>
                </v:line>
                <v:line style="position:absolute" from="4833,433" to="5589,433" stroked="true" strokeweight=".5pt" strokecolor="#000000">
                  <v:stroke dashstyle="solid"/>
                </v:line>
                <v:line style="position:absolute" from="5589,433" to="6345,433" stroked="true" strokeweight=".5pt" strokecolor="#000000">
                  <v:stroke dashstyle="solid"/>
                </v:line>
                <v:line style="position:absolute" from="6345,433" to="7102,433" stroked="true" strokeweight=".5pt" strokecolor="#000000">
                  <v:stroke dashstyle="solid"/>
                </v:line>
                <v:line style="position:absolute" from="7102,433" to="7859,433" stroked="true" strokeweight=".5pt" strokecolor="#000000">
                  <v:stroke dashstyle="solid"/>
                </v:line>
                <v:line style="position:absolute" from="7859,433" to="8615,433" stroked="true" strokeweight=".5pt" strokecolor="#000000">
                  <v:stroke dashstyle="solid"/>
                </v:line>
                <v:line style="position:absolute" from="8615,433" to="9372,433" stroked="true" strokeweight=".5pt" strokecolor="#000000">
                  <v:stroke dashstyle="solid"/>
                </v:line>
                <v:line style="position:absolute" from="9372,433" to="10128,433" stroked="true" strokeweight=".5pt" strokecolor="#000000">
                  <v:stroke dashstyle="solid"/>
                </v:line>
                <v:line style="position:absolute" from="10128,433" to="10885,433" stroked="true" strokeweight=".5pt" strokecolor="#000000">
                  <v:stroke dashstyle="solid"/>
                </v:line>
                <w10:wrap type="none"/>
              </v:group>
            </w:pict>
          </mc:Fallback>
        </mc:AlternateContent>
      </w:r>
      <w:r>
        <w:rPr/>
        <w:t>Main</w:t>
      </w:r>
      <w:r>
        <w:rPr>
          <w:spacing w:val="-3"/>
        </w:rPr>
        <w:t> </w:t>
      </w:r>
      <w:r>
        <w:rPr/>
        <w:t>financial</w:t>
      </w:r>
      <w:r>
        <w:rPr>
          <w:spacing w:val="-2"/>
        </w:rPr>
        <w:t> </w:t>
      </w:r>
      <w:r>
        <w:rPr/>
        <w:t>indicators</w:t>
      </w:r>
      <w:r>
        <w:rPr>
          <w:spacing w:val="-2"/>
        </w:rPr>
        <w:t> </w:t>
      </w:r>
      <w:r>
        <w:rPr/>
        <w:t>–</w:t>
      </w:r>
      <w:r>
        <w:rPr>
          <w:spacing w:val="-3"/>
        </w:rPr>
        <w:t> </w:t>
      </w:r>
      <w:r>
        <w:rPr/>
        <w:t>Northern</w:t>
      </w:r>
      <w:r>
        <w:rPr>
          <w:spacing w:val="-2"/>
        </w:rPr>
        <w:t> Victoria</w:t>
      </w:r>
    </w:p>
    <w:p>
      <w:pPr>
        <w:pStyle w:val="Heading7"/>
        <w:spacing w:after="0"/>
        <w:sectPr>
          <w:headerReference w:type="even" r:id="rId234"/>
          <w:pgSz w:w="11910" w:h="16840"/>
          <w:pgMar w:header="0" w:footer="0" w:top="880" w:bottom="480" w:left="141" w:right="0"/>
        </w:sectPr>
      </w:pPr>
    </w:p>
    <w:p>
      <w:pPr>
        <w:pStyle w:val="BodyText"/>
        <w:rPr>
          <w:b/>
          <w:sz w:val="14"/>
        </w:rPr>
      </w:pPr>
    </w:p>
    <w:p>
      <w:pPr>
        <w:pStyle w:val="BodyText"/>
        <w:rPr>
          <w:b/>
          <w:sz w:val="14"/>
        </w:rPr>
      </w:pPr>
    </w:p>
    <w:p>
      <w:pPr>
        <w:pStyle w:val="BodyText"/>
        <w:rPr>
          <w:b/>
          <w:sz w:val="14"/>
        </w:rPr>
      </w:pPr>
    </w:p>
    <w:p>
      <w:pPr>
        <w:pStyle w:val="BodyText"/>
        <w:spacing w:before="1"/>
        <w:rPr>
          <w:b/>
          <w:sz w:val="14"/>
        </w:rPr>
      </w:pPr>
    </w:p>
    <w:p>
      <w:pPr>
        <w:spacing w:line="211" w:lineRule="auto" w:before="0"/>
        <w:ind w:left="1007" w:right="-3" w:firstLine="87"/>
        <w:jc w:val="left"/>
        <w:rPr>
          <w:sz w:val="14"/>
        </w:rPr>
      </w:pPr>
      <w:r>
        <w:rPr>
          <w:spacing w:val="-4"/>
          <w:sz w:val="14"/>
        </w:rPr>
        <w:t>Farm</w:t>
      </w:r>
      <w:r>
        <w:rPr>
          <w:spacing w:val="40"/>
          <w:sz w:val="14"/>
        </w:rPr>
        <w:t> </w:t>
      </w:r>
      <w:r>
        <w:rPr>
          <w:spacing w:val="-4"/>
          <w:sz w:val="14"/>
        </w:rPr>
        <w:t>number</w:t>
      </w:r>
    </w:p>
    <w:p>
      <w:pPr>
        <w:pStyle w:val="BodyText"/>
        <w:rPr>
          <w:sz w:val="14"/>
        </w:rPr>
      </w:pPr>
      <w:r>
        <w:rPr/>
        <w:br w:type="column"/>
      </w:r>
      <w:r>
        <w:rPr>
          <w:sz w:val="14"/>
        </w:rPr>
      </w:r>
    </w:p>
    <w:p>
      <w:pPr>
        <w:pStyle w:val="BodyText"/>
        <w:spacing w:before="41"/>
        <w:rPr>
          <w:sz w:val="14"/>
        </w:rPr>
      </w:pPr>
    </w:p>
    <w:p>
      <w:pPr>
        <w:spacing w:line="211" w:lineRule="auto" w:before="0"/>
        <w:ind w:left="218" w:right="0" w:hanging="1"/>
        <w:jc w:val="center"/>
        <w:rPr>
          <w:sz w:val="14"/>
        </w:rPr>
      </w:pPr>
      <w:r>
        <w:rPr>
          <w:spacing w:val="-4"/>
          <w:sz w:val="14"/>
        </w:rPr>
        <w:t>Milk</w:t>
      </w:r>
      <w:r>
        <w:rPr>
          <w:spacing w:val="40"/>
          <w:sz w:val="14"/>
        </w:rPr>
        <w:t> </w:t>
      </w:r>
      <w:r>
        <w:rPr>
          <w:spacing w:val="-4"/>
          <w:sz w:val="14"/>
        </w:rPr>
        <w:t>income</w:t>
      </w:r>
      <w:r>
        <w:rPr>
          <w:spacing w:val="40"/>
          <w:sz w:val="14"/>
        </w:rPr>
        <w:t> </w:t>
      </w:r>
      <w:r>
        <w:rPr>
          <w:spacing w:val="-2"/>
          <w:sz w:val="14"/>
        </w:rPr>
        <w:t>(net)</w:t>
      </w:r>
    </w:p>
    <w:p>
      <w:pPr>
        <w:pStyle w:val="BodyText"/>
        <w:rPr>
          <w:sz w:val="14"/>
        </w:rPr>
      </w:pPr>
      <w:r>
        <w:rPr/>
        <w:br w:type="column"/>
      </w:r>
      <w:r>
        <w:rPr>
          <w:sz w:val="14"/>
        </w:rPr>
      </w:r>
    </w:p>
    <w:p>
      <w:pPr>
        <w:pStyle w:val="BodyText"/>
        <w:spacing w:before="41"/>
        <w:rPr>
          <w:sz w:val="14"/>
        </w:rPr>
      </w:pPr>
    </w:p>
    <w:p>
      <w:pPr>
        <w:spacing w:line="211" w:lineRule="auto" w:before="0"/>
        <w:ind w:left="189" w:right="0" w:firstLine="0"/>
        <w:jc w:val="center"/>
        <w:rPr>
          <w:sz w:val="14"/>
        </w:rPr>
      </w:pPr>
      <w:r>
        <w:rPr>
          <w:spacing w:val="-2"/>
          <w:sz w:val="14"/>
        </w:rPr>
        <w:t>All</w:t>
      </w:r>
      <w:r>
        <w:rPr>
          <w:spacing w:val="-7"/>
          <w:sz w:val="14"/>
        </w:rPr>
        <w:t> </w:t>
      </w:r>
      <w:r>
        <w:rPr>
          <w:spacing w:val="-2"/>
          <w:sz w:val="14"/>
        </w:rPr>
        <w:t>other</w:t>
      </w:r>
      <w:r>
        <w:rPr>
          <w:spacing w:val="40"/>
          <w:sz w:val="14"/>
        </w:rPr>
        <w:t> </w:t>
      </w:r>
      <w:r>
        <w:rPr>
          <w:spacing w:val="-4"/>
          <w:sz w:val="14"/>
        </w:rPr>
        <w:t>farm</w:t>
      </w:r>
      <w:r>
        <w:rPr>
          <w:spacing w:val="40"/>
          <w:sz w:val="14"/>
        </w:rPr>
        <w:t> </w:t>
      </w:r>
      <w:r>
        <w:rPr>
          <w:spacing w:val="-2"/>
          <w:sz w:val="14"/>
        </w:rPr>
        <w:t>income</w:t>
      </w:r>
    </w:p>
    <w:p>
      <w:pPr>
        <w:pStyle w:val="BodyText"/>
        <w:rPr>
          <w:sz w:val="14"/>
        </w:rPr>
      </w:pPr>
      <w:r>
        <w:rPr/>
        <w:br w:type="column"/>
      </w:r>
      <w:r>
        <w:rPr>
          <w:sz w:val="14"/>
        </w:rPr>
      </w:r>
    </w:p>
    <w:p>
      <w:pPr>
        <w:pStyle w:val="BodyText"/>
        <w:spacing w:before="41"/>
        <w:rPr>
          <w:sz w:val="14"/>
        </w:rPr>
      </w:pPr>
    </w:p>
    <w:p>
      <w:pPr>
        <w:spacing w:line="211" w:lineRule="auto" w:before="0"/>
        <w:ind w:left="189" w:right="0" w:firstLine="54"/>
        <w:jc w:val="both"/>
        <w:rPr>
          <w:sz w:val="14"/>
        </w:rPr>
      </w:pPr>
      <w:r>
        <w:rPr>
          <w:spacing w:val="-2"/>
          <w:sz w:val="14"/>
        </w:rPr>
        <w:t>Gross</w:t>
      </w:r>
      <w:r>
        <w:rPr>
          <w:spacing w:val="40"/>
          <w:sz w:val="14"/>
        </w:rPr>
        <w:t> </w:t>
      </w:r>
      <w:r>
        <w:rPr>
          <w:spacing w:val="-4"/>
          <w:sz w:val="14"/>
        </w:rPr>
        <w:t>farm</w:t>
      </w:r>
      <w:r>
        <w:rPr>
          <w:spacing w:val="40"/>
          <w:sz w:val="14"/>
        </w:rPr>
        <w:t> </w:t>
      </w:r>
      <w:r>
        <w:rPr>
          <w:spacing w:val="-4"/>
          <w:sz w:val="14"/>
        </w:rPr>
        <w:t>income</w:t>
      </w:r>
    </w:p>
    <w:p>
      <w:pPr>
        <w:pStyle w:val="BodyText"/>
        <w:rPr>
          <w:sz w:val="14"/>
        </w:rPr>
      </w:pPr>
      <w:r>
        <w:rPr/>
        <w:br w:type="column"/>
      </w:r>
      <w:r>
        <w:rPr>
          <w:sz w:val="14"/>
        </w:rPr>
      </w:r>
    </w:p>
    <w:p>
      <w:pPr>
        <w:pStyle w:val="BodyText"/>
        <w:spacing w:before="41"/>
        <w:rPr>
          <w:sz w:val="14"/>
        </w:rPr>
      </w:pPr>
    </w:p>
    <w:p>
      <w:pPr>
        <w:spacing w:line="211" w:lineRule="auto" w:before="0"/>
        <w:ind w:left="193" w:right="0" w:firstLine="0"/>
        <w:jc w:val="center"/>
        <w:rPr>
          <w:sz w:val="14"/>
        </w:rPr>
      </w:pPr>
      <w:r>
        <w:rPr>
          <w:spacing w:val="-4"/>
          <w:sz w:val="14"/>
        </w:rPr>
        <w:t>Total</w:t>
      </w:r>
      <w:r>
        <w:rPr>
          <w:spacing w:val="40"/>
          <w:sz w:val="14"/>
        </w:rPr>
        <w:t> </w:t>
      </w:r>
      <w:r>
        <w:rPr>
          <w:spacing w:val="-4"/>
          <w:sz w:val="14"/>
        </w:rPr>
        <w:t>variable</w:t>
      </w:r>
      <w:r>
        <w:rPr>
          <w:spacing w:val="40"/>
          <w:sz w:val="14"/>
        </w:rPr>
        <w:t> </w:t>
      </w:r>
      <w:r>
        <w:rPr>
          <w:spacing w:val="-2"/>
          <w:sz w:val="14"/>
        </w:rPr>
        <w:t>costs</w:t>
      </w:r>
    </w:p>
    <w:p>
      <w:pPr>
        <w:pStyle w:val="BodyText"/>
        <w:rPr>
          <w:sz w:val="14"/>
        </w:rPr>
      </w:pPr>
      <w:r>
        <w:rPr/>
        <w:br w:type="column"/>
      </w:r>
      <w:r>
        <w:rPr>
          <w:sz w:val="14"/>
        </w:rPr>
      </w:r>
    </w:p>
    <w:p>
      <w:pPr>
        <w:pStyle w:val="BodyText"/>
        <w:spacing w:before="41"/>
        <w:rPr>
          <w:sz w:val="14"/>
        </w:rPr>
      </w:pPr>
    </w:p>
    <w:p>
      <w:pPr>
        <w:spacing w:line="211" w:lineRule="auto" w:before="0"/>
        <w:ind w:left="121" w:right="0" w:hanging="1"/>
        <w:jc w:val="center"/>
        <w:rPr>
          <w:sz w:val="14"/>
        </w:rPr>
      </w:pPr>
      <w:r>
        <w:rPr>
          <w:spacing w:val="-4"/>
          <w:sz w:val="14"/>
        </w:rPr>
        <w:t>Total</w:t>
      </w:r>
      <w:r>
        <w:rPr>
          <w:spacing w:val="40"/>
          <w:sz w:val="14"/>
        </w:rPr>
        <w:t> </w:t>
      </w:r>
      <w:r>
        <w:rPr>
          <w:spacing w:val="-4"/>
          <w:sz w:val="14"/>
        </w:rPr>
        <w:t>overhead</w:t>
      </w:r>
      <w:r>
        <w:rPr>
          <w:spacing w:val="40"/>
          <w:sz w:val="14"/>
        </w:rPr>
        <w:t> </w:t>
      </w:r>
      <w:r>
        <w:rPr>
          <w:spacing w:val="-2"/>
          <w:sz w:val="14"/>
        </w:rPr>
        <w:t>costs</w:t>
      </w:r>
    </w:p>
    <w:p>
      <w:pPr>
        <w:spacing w:line="211" w:lineRule="auto" w:before="171"/>
        <w:ind w:left="87" w:right="0" w:firstLine="0"/>
        <w:jc w:val="center"/>
        <w:rPr>
          <w:sz w:val="14"/>
        </w:rPr>
      </w:pPr>
      <w:r>
        <w:rPr/>
        <w:br w:type="column"/>
      </w:r>
      <w:r>
        <w:rPr>
          <w:spacing w:val="-4"/>
          <w:sz w:val="14"/>
        </w:rPr>
        <w:t>Cost</w:t>
      </w:r>
      <w:r>
        <w:rPr>
          <w:spacing w:val="40"/>
          <w:sz w:val="14"/>
        </w:rPr>
        <w:t> </w:t>
      </w:r>
      <w:r>
        <w:rPr>
          <w:spacing w:val="-4"/>
          <w:sz w:val="14"/>
        </w:rPr>
        <w:t>structure</w:t>
      </w:r>
      <w:r>
        <w:rPr>
          <w:spacing w:val="40"/>
          <w:sz w:val="14"/>
        </w:rPr>
        <w:t> </w:t>
      </w:r>
      <w:r>
        <w:rPr>
          <w:spacing w:val="-2"/>
          <w:sz w:val="14"/>
        </w:rPr>
        <w:t>(variable</w:t>
      </w:r>
      <w:r>
        <w:rPr>
          <w:spacing w:val="40"/>
          <w:sz w:val="14"/>
        </w:rPr>
        <w:t> </w:t>
      </w:r>
      <w:r>
        <w:rPr>
          <w:spacing w:val="-2"/>
          <w:sz w:val="14"/>
        </w:rPr>
        <w:t>costs</w:t>
      </w:r>
    </w:p>
    <w:p>
      <w:pPr>
        <w:spacing w:line="211" w:lineRule="auto" w:before="0"/>
        <w:ind w:left="89" w:right="0" w:firstLine="0"/>
        <w:jc w:val="center"/>
        <w:rPr>
          <w:sz w:val="14"/>
        </w:rPr>
      </w:pPr>
      <w:r>
        <w:rPr>
          <w:spacing w:val="-2"/>
          <w:sz w:val="14"/>
        </w:rPr>
        <w:t>/</w:t>
      </w:r>
      <w:r>
        <w:rPr>
          <w:spacing w:val="-7"/>
          <w:sz w:val="14"/>
        </w:rPr>
        <w:t> </w:t>
      </w:r>
      <w:r>
        <w:rPr>
          <w:spacing w:val="-2"/>
          <w:sz w:val="14"/>
        </w:rPr>
        <w:t>total</w:t>
      </w:r>
      <w:r>
        <w:rPr>
          <w:spacing w:val="40"/>
          <w:sz w:val="14"/>
        </w:rPr>
        <w:t> </w:t>
      </w:r>
      <w:r>
        <w:rPr>
          <w:spacing w:val="-4"/>
          <w:sz w:val="14"/>
        </w:rPr>
        <w:t>costs)</w:t>
      </w:r>
    </w:p>
    <w:p>
      <w:pPr>
        <w:pStyle w:val="BodyText"/>
        <w:spacing w:before="148"/>
        <w:rPr>
          <w:sz w:val="14"/>
        </w:rPr>
      </w:pPr>
      <w:r>
        <w:rPr/>
        <w:br w:type="column"/>
      </w:r>
      <w:r>
        <w:rPr>
          <w:sz w:val="14"/>
        </w:rPr>
      </w:r>
    </w:p>
    <w:p>
      <w:pPr>
        <w:spacing w:line="211" w:lineRule="auto" w:before="0"/>
        <w:ind w:left="106" w:right="0" w:firstLine="0"/>
        <w:jc w:val="center"/>
        <w:rPr>
          <w:sz w:val="14"/>
        </w:rPr>
      </w:pPr>
      <w:r>
        <w:rPr>
          <w:spacing w:val="-4"/>
          <w:sz w:val="14"/>
        </w:rPr>
        <w:t>Earnings</w:t>
      </w:r>
      <w:r>
        <w:rPr>
          <w:spacing w:val="40"/>
          <w:sz w:val="14"/>
        </w:rPr>
        <w:t> </w:t>
      </w:r>
      <w:r>
        <w:rPr>
          <w:spacing w:val="-2"/>
          <w:sz w:val="14"/>
        </w:rPr>
        <w:t>Before</w:t>
      </w:r>
      <w:r>
        <w:rPr>
          <w:spacing w:val="40"/>
          <w:sz w:val="14"/>
        </w:rPr>
        <w:t> </w:t>
      </w:r>
      <w:r>
        <w:rPr>
          <w:spacing w:val="-2"/>
          <w:sz w:val="14"/>
        </w:rPr>
        <w:t>Interest</w:t>
      </w:r>
      <w:r>
        <w:rPr>
          <w:spacing w:val="40"/>
          <w:sz w:val="14"/>
        </w:rPr>
        <w:t> </w:t>
      </w:r>
      <w:r>
        <w:rPr>
          <w:sz w:val="14"/>
        </w:rPr>
        <w:t>and</w:t>
      </w:r>
      <w:r>
        <w:rPr>
          <w:spacing w:val="-7"/>
          <w:sz w:val="14"/>
        </w:rPr>
        <w:t> </w:t>
      </w:r>
      <w:r>
        <w:rPr>
          <w:sz w:val="14"/>
        </w:rPr>
        <w:t>Tax</w:t>
      </w:r>
    </w:p>
    <w:p>
      <w:pPr>
        <w:pStyle w:val="BodyText"/>
        <w:rPr>
          <w:sz w:val="14"/>
        </w:rPr>
      </w:pPr>
      <w:r>
        <w:rPr/>
        <w:br w:type="column"/>
      </w:r>
      <w:r>
        <w:rPr>
          <w:sz w:val="14"/>
        </w:rPr>
      </w:r>
    </w:p>
    <w:p>
      <w:pPr>
        <w:pStyle w:val="BodyText"/>
        <w:spacing w:before="41"/>
        <w:rPr>
          <w:sz w:val="14"/>
        </w:rPr>
      </w:pPr>
    </w:p>
    <w:p>
      <w:pPr>
        <w:spacing w:line="211" w:lineRule="auto" w:before="0"/>
        <w:ind w:left="158" w:right="0" w:firstLine="31"/>
        <w:jc w:val="both"/>
        <w:rPr>
          <w:sz w:val="14"/>
        </w:rPr>
      </w:pPr>
      <w:r>
        <w:rPr>
          <w:spacing w:val="-2"/>
          <w:sz w:val="14"/>
        </w:rPr>
        <w:t>Return</w:t>
      </w:r>
      <w:r>
        <w:rPr>
          <w:spacing w:val="40"/>
          <w:sz w:val="14"/>
        </w:rPr>
        <w:t> </w:t>
      </w:r>
      <w:r>
        <w:rPr>
          <w:spacing w:val="-2"/>
          <w:sz w:val="14"/>
        </w:rPr>
        <w:t>on</w:t>
      </w:r>
      <w:r>
        <w:rPr>
          <w:spacing w:val="-7"/>
          <w:sz w:val="14"/>
        </w:rPr>
        <w:t> </w:t>
      </w:r>
      <w:r>
        <w:rPr>
          <w:spacing w:val="-2"/>
          <w:sz w:val="14"/>
        </w:rPr>
        <w:t>total</w:t>
      </w:r>
      <w:r>
        <w:rPr>
          <w:spacing w:val="40"/>
          <w:sz w:val="14"/>
        </w:rPr>
        <w:t> </w:t>
      </w:r>
      <w:r>
        <w:rPr>
          <w:spacing w:val="-2"/>
          <w:sz w:val="14"/>
        </w:rPr>
        <w:t>assets</w:t>
      </w:r>
    </w:p>
    <w:p>
      <w:pPr>
        <w:pStyle w:val="BodyText"/>
        <w:rPr>
          <w:sz w:val="14"/>
        </w:rPr>
      </w:pPr>
      <w:r>
        <w:rPr/>
        <w:br w:type="column"/>
      </w:r>
      <w:r>
        <w:rPr>
          <w:sz w:val="14"/>
        </w:rPr>
      </w:r>
    </w:p>
    <w:p>
      <w:pPr>
        <w:pStyle w:val="BodyText"/>
        <w:spacing w:before="41"/>
        <w:rPr>
          <w:sz w:val="14"/>
        </w:rPr>
      </w:pPr>
    </w:p>
    <w:p>
      <w:pPr>
        <w:spacing w:line="211" w:lineRule="auto" w:before="0"/>
        <w:ind w:left="130" w:right="0" w:hanging="1"/>
        <w:jc w:val="center"/>
        <w:rPr>
          <w:sz w:val="14"/>
        </w:rPr>
      </w:pPr>
      <w:r>
        <w:rPr>
          <w:spacing w:val="-2"/>
          <w:sz w:val="14"/>
        </w:rPr>
        <w:t>Interest</w:t>
      </w:r>
      <w:r>
        <w:rPr>
          <w:spacing w:val="40"/>
          <w:sz w:val="14"/>
        </w:rPr>
        <w:t> </w:t>
      </w:r>
      <w:r>
        <w:rPr>
          <w:spacing w:val="-2"/>
          <w:sz w:val="14"/>
        </w:rPr>
        <w:t>and</w:t>
      </w:r>
      <w:r>
        <w:rPr>
          <w:spacing w:val="-7"/>
          <w:sz w:val="14"/>
        </w:rPr>
        <w:t> </w:t>
      </w:r>
      <w:r>
        <w:rPr>
          <w:spacing w:val="-2"/>
          <w:sz w:val="14"/>
        </w:rPr>
        <w:t>lease</w:t>
      </w:r>
      <w:r>
        <w:rPr>
          <w:spacing w:val="40"/>
          <w:sz w:val="14"/>
        </w:rPr>
        <w:t> </w:t>
      </w:r>
      <w:r>
        <w:rPr>
          <w:spacing w:val="-2"/>
          <w:sz w:val="14"/>
        </w:rPr>
        <w:t>charges</w:t>
      </w:r>
    </w:p>
    <w:p>
      <w:pPr>
        <w:pStyle w:val="BodyText"/>
        <w:rPr>
          <w:sz w:val="14"/>
        </w:rPr>
      </w:pPr>
      <w:r>
        <w:rPr/>
        <w:br w:type="column"/>
      </w:r>
      <w:r>
        <w:rPr>
          <w:sz w:val="14"/>
        </w:rPr>
      </w:r>
    </w:p>
    <w:p>
      <w:pPr>
        <w:pStyle w:val="BodyText"/>
        <w:spacing w:before="124"/>
        <w:rPr>
          <w:sz w:val="14"/>
        </w:rPr>
      </w:pPr>
    </w:p>
    <w:p>
      <w:pPr>
        <w:spacing w:line="211" w:lineRule="auto" w:before="0"/>
        <w:ind w:left="84" w:right="-10" w:firstLine="141"/>
        <w:jc w:val="left"/>
        <w:rPr>
          <w:sz w:val="14"/>
        </w:rPr>
      </w:pPr>
      <w:r>
        <w:rPr>
          <w:spacing w:val="-4"/>
          <w:sz w:val="14"/>
        </w:rPr>
        <w:t>Debt</w:t>
      </w:r>
      <w:r>
        <w:rPr>
          <w:spacing w:val="40"/>
          <w:sz w:val="14"/>
        </w:rPr>
        <w:t> </w:t>
      </w:r>
      <w:r>
        <w:rPr>
          <w:spacing w:val="-2"/>
          <w:sz w:val="14"/>
        </w:rPr>
        <w:t>servicing</w:t>
      </w:r>
    </w:p>
    <w:p>
      <w:pPr>
        <w:pStyle w:val="BodyText"/>
        <w:rPr>
          <w:sz w:val="14"/>
        </w:rPr>
      </w:pPr>
      <w:r>
        <w:rPr/>
        <w:br w:type="column"/>
      </w:r>
      <w:r>
        <w:rPr>
          <w:sz w:val="14"/>
        </w:rPr>
      </w:r>
    </w:p>
    <w:p>
      <w:pPr>
        <w:pStyle w:val="BodyText"/>
        <w:spacing w:before="124"/>
        <w:rPr>
          <w:sz w:val="14"/>
        </w:rPr>
      </w:pPr>
    </w:p>
    <w:p>
      <w:pPr>
        <w:spacing w:line="211" w:lineRule="auto" w:before="0"/>
        <w:ind w:left="163" w:right="-7" w:hanging="52"/>
        <w:jc w:val="left"/>
        <w:rPr>
          <w:sz w:val="14"/>
        </w:rPr>
      </w:pPr>
      <w:r>
        <w:rPr>
          <w:spacing w:val="-2"/>
          <w:sz w:val="14"/>
        </w:rPr>
        <w:t>Net</w:t>
      </w:r>
      <w:r>
        <w:rPr>
          <w:spacing w:val="-7"/>
          <w:sz w:val="14"/>
        </w:rPr>
        <w:t> </w:t>
      </w:r>
      <w:r>
        <w:rPr>
          <w:spacing w:val="-2"/>
          <w:sz w:val="14"/>
        </w:rPr>
        <w:t>farm</w:t>
      </w:r>
      <w:r>
        <w:rPr>
          <w:spacing w:val="40"/>
          <w:sz w:val="14"/>
        </w:rPr>
        <w:t> </w:t>
      </w:r>
      <w:r>
        <w:rPr>
          <w:spacing w:val="-2"/>
          <w:sz w:val="14"/>
        </w:rPr>
        <w:t>income</w:t>
      </w:r>
    </w:p>
    <w:p>
      <w:pPr>
        <w:pStyle w:val="BodyText"/>
        <w:rPr>
          <w:sz w:val="14"/>
        </w:rPr>
      </w:pPr>
      <w:r>
        <w:rPr/>
        <w:br w:type="column"/>
      </w:r>
      <w:r>
        <w:rPr>
          <w:sz w:val="14"/>
        </w:rPr>
      </w:r>
    </w:p>
    <w:p>
      <w:pPr>
        <w:pStyle w:val="BodyText"/>
        <w:spacing w:before="124"/>
        <w:rPr>
          <w:sz w:val="14"/>
        </w:rPr>
      </w:pPr>
    </w:p>
    <w:p>
      <w:pPr>
        <w:spacing w:line="211" w:lineRule="auto" w:before="0"/>
        <w:ind w:left="205" w:right="1064" w:hanging="117"/>
        <w:jc w:val="left"/>
        <w:rPr>
          <w:sz w:val="14"/>
        </w:rPr>
      </w:pPr>
      <w:r>
        <w:rPr>
          <w:spacing w:val="-2"/>
          <w:sz w:val="14"/>
        </w:rPr>
        <w:t>Return</w:t>
      </w:r>
      <w:r>
        <w:rPr>
          <w:spacing w:val="-7"/>
          <w:sz w:val="14"/>
        </w:rPr>
        <w:t> </w:t>
      </w:r>
      <w:r>
        <w:rPr>
          <w:spacing w:val="-2"/>
          <w:sz w:val="14"/>
        </w:rPr>
        <w:t>on</w:t>
      </w:r>
      <w:r>
        <w:rPr>
          <w:spacing w:val="40"/>
          <w:sz w:val="14"/>
        </w:rPr>
        <w:t> </w:t>
      </w:r>
      <w:r>
        <w:rPr>
          <w:spacing w:val="-2"/>
          <w:sz w:val="14"/>
        </w:rPr>
        <w:t>equity</w:t>
      </w:r>
    </w:p>
    <w:p>
      <w:pPr>
        <w:spacing w:after="0" w:line="211" w:lineRule="auto"/>
        <w:jc w:val="left"/>
        <w:rPr>
          <w:sz w:val="14"/>
        </w:rPr>
        <w:sectPr>
          <w:type w:val="continuous"/>
          <w:pgSz w:w="11910" w:h="16840"/>
          <w:pgMar w:header="0" w:footer="0" w:top="0" w:bottom="0" w:left="141" w:right="0"/>
          <w:cols w:num="13" w:equalWidth="0">
            <w:col w:w="1538" w:space="40"/>
            <w:col w:w="715" w:space="39"/>
            <w:col w:w="748" w:space="39"/>
            <w:col w:w="687" w:space="39"/>
            <w:col w:w="745" w:space="39"/>
            <w:col w:w="761" w:space="39"/>
            <w:col w:w="707" w:space="40"/>
            <w:col w:w="707" w:space="40"/>
            <w:col w:w="676" w:space="39"/>
            <w:col w:w="785" w:space="40"/>
            <w:col w:w="695" w:space="39"/>
            <w:col w:w="712" w:space="40"/>
            <w:col w:w="1820"/>
          </w:cols>
        </w:sectPr>
      </w:pPr>
    </w:p>
    <w:p>
      <w:pPr>
        <w:pStyle w:val="BodyText"/>
        <w:rPr>
          <w:sz w:val="8"/>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
        <w:gridCol w:w="799"/>
        <w:gridCol w:w="730"/>
        <w:gridCol w:w="788"/>
        <w:gridCol w:w="738"/>
        <w:gridCol w:w="848"/>
        <w:gridCol w:w="574"/>
        <w:gridCol w:w="918"/>
        <w:gridCol w:w="620"/>
        <w:gridCol w:w="856"/>
        <w:gridCol w:w="696"/>
        <w:gridCol w:w="856"/>
        <w:gridCol w:w="691"/>
      </w:tblGrid>
      <w:tr>
        <w:trPr>
          <w:trHeight w:val="396" w:hRule="atLeast"/>
        </w:trPr>
        <w:tc>
          <w:tcPr>
            <w:tcW w:w="758" w:type="dxa"/>
          </w:tcPr>
          <w:p>
            <w:pPr>
              <w:pStyle w:val="TableParagraph"/>
              <w:spacing w:line="240" w:lineRule="auto" w:before="0"/>
              <w:jc w:val="left"/>
              <w:rPr>
                <w:rFonts w:ascii="Times New Roman"/>
                <w:sz w:val="14"/>
              </w:rPr>
            </w:pPr>
          </w:p>
        </w:tc>
        <w:tc>
          <w:tcPr>
            <w:tcW w:w="799" w:type="dxa"/>
            <w:shd w:val="clear" w:color="auto" w:fill="E6E7E8"/>
          </w:tcPr>
          <w:p>
            <w:pPr>
              <w:pStyle w:val="TableParagraph"/>
              <w:spacing w:line="240" w:lineRule="auto" w:before="72"/>
              <w:ind w:left="17" w:right="4"/>
              <w:rPr>
                <w:sz w:val="14"/>
              </w:rPr>
            </w:pPr>
            <w:r>
              <w:rPr>
                <w:sz w:val="14"/>
              </w:rPr>
              <mc:AlternateContent>
                <mc:Choice Requires="wps">
                  <w:drawing>
                    <wp:anchor distT="0" distB="0" distL="0" distR="0" allowOverlap="1" layoutInCell="1" locked="0" behindDoc="1" simplePos="0" relativeHeight="466032128">
                      <wp:simplePos x="0" y="0"/>
                      <wp:positionH relativeFrom="column">
                        <wp:posOffset>17930</wp:posOffset>
                      </wp:positionH>
                      <wp:positionV relativeFrom="paragraph">
                        <wp:posOffset>-65359</wp:posOffset>
                      </wp:positionV>
                      <wp:extent cx="5765165" cy="327660"/>
                      <wp:effectExtent l="0" t="0" r="0" b="0"/>
                      <wp:wrapNone/>
                      <wp:docPr id="1890" name="Group 1890"/>
                      <wp:cNvGraphicFramePr>
                        <a:graphicFrameLocks/>
                      </wp:cNvGraphicFramePr>
                      <a:graphic>
                        <a:graphicData uri="http://schemas.microsoft.com/office/word/2010/wordprocessingGroup">
                          <wpg:wgp>
                            <wpg:cNvPr id="1890" name="Group 1890"/>
                            <wpg:cNvGrpSpPr/>
                            <wpg:grpSpPr>
                              <a:xfrm>
                                <a:off x="0" y="0"/>
                                <a:ext cx="5765165" cy="327660"/>
                                <a:chExt cx="5765165" cy="327660"/>
                              </a:xfrm>
                            </wpg:grpSpPr>
                            <wps:wsp>
                              <wps:cNvPr id="1891" name="Graphic 1891"/>
                              <wps:cNvSpPr/>
                              <wps:spPr>
                                <a:xfrm>
                                  <a:off x="2" y="3175"/>
                                  <a:ext cx="5765165" cy="324485"/>
                                </a:xfrm>
                                <a:custGeom>
                                  <a:avLst/>
                                  <a:gdLst/>
                                  <a:ahLst/>
                                  <a:cxnLst/>
                                  <a:rect l="l" t="t" r="r" b="b"/>
                                  <a:pathLst>
                                    <a:path w="5765165" h="324485">
                                      <a:moveTo>
                                        <a:pt x="1441107" y="0"/>
                                      </a:moveTo>
                                      <a:lnTo>
                                        <a:pt x="960589" y="0"/>
                                      </a:lnTo>
                                      <a:lnTo>
                                        <a:pt x="480060" y="0"/>
                                      </a:lnTo>
                                      <a:lnTo>
                                        <a:pt x="0" y="0"/>
                                      </a:lnTo>
                                      <a:lnTo>
                                        <a:pt x="0" y="324002"/>
                                      </a:lnTo>
                                      <a:lnTo>
                                        <a:pt x="480060" y="324002"/>
                                      </a:lnTo>
                                      <a:lnTo>
                                        <a:pt x="960589" y="324002"/>
                                      </a:lnTo>
                                      <a:lnTo>
                                        <a:pt x="1441107" y="324002"/>
                                      </a:lnTo>
                                      <a:lnTo>
                                        <a:pt x="1441107" y="0"/>
                                      </a:lnTo>
                                      <a:close/>
                                    </a:path>
                                    <a:path w="5765165" h="324485">
                                      <a:moveTo>
                                        <a:pt x="3362744" y="0"/>
                                      </a:moveTo>
                                      <a:lnTo>
                                        <a:pt x="2882227" y="0"/>
                                      </a:lnTo>
                                      <a:lnTo>
                                        <a:pt x="2401709" y="0"/>
                                      </a:lnTo>
                                      <a:lnTo>
                                        <a:pt x="1921637" y="0"/>
                                      </a:lnTo>
                                      <a:lnTo>
                                        <a:pt x="1441119" y="0"/>
                                      </a:lnTo>
                                      <a:lnTo>
                                        <a:pt x="1441119" y="324002"/>
                                      </a:lnTo>
                                      <a:lnTo>
                                        <a:pt x="1921637" y="324002"/>
                                      </a:lnTo>
                                      <a:lnTo>
                                        <a:pt x="2401709" y="324002"/>
                                      </a:lnTo>
                                      <a:lnTo>
                                        <a:pt x="2882227" y="324002"/>
                                      </a:lnTo>
                                      <a:lnTo>
                                        <a:pt x="3362744" y="324002"/>
                                      </a:lnTo>
                                      <a:lnTo>
                                        <a:pt x="3362744" y="0"/>
                                      </a:lnTo>
                                      <a:close/>
                                    </a:path>
                                    <a:path w="5765165" h="324485">
                                      <a:moveTo>
                                        <a:pt x="4803864" y="0"/>
                                      </a:moveTo>
                                      <a:lnTo>
                                        <a:pt x="4323346" y="0"/>
                                      </a:lnTo>
                                      <a:lnTo>
                                        <a:pt x="3843274" y="0"/>
                                      </a:lnTo>
                                      <a:lnTo>
                                        <a:pt x="3362756" y="0"/>
                                      </a:lnTo>
                                      <a:lnTo>
                                        <a:pt x="3362756" y="324002"/>
                                      </a:lnTo>
                                      <a:lnTo>
                                        <a:pt x="3843274" y="324002"/>
                                      </a:lnTo>
                                      <a:lnTo>
                                        <a:pt x="4323346" y="324002"/>
                                      </a:lnTo>
                                      <a:lnTo>
                                        <a:pt x="4803864" y="324002"/>
                                      </a:lnTo>
                                      <a:lnTo>
                                        <a:pt x="4803864" y="0"/>
                                      </a:lnTo>
                                      <a:close/>
                                    </a:path>
                                    <a:path w="5765165" h="324485">
                                      <a:moveTo>
                                        <a:pt x="5764911" y="0"/>
                                      </a:moveTo>
                                      <a:lnTo>
                                        <a:pt x="5284394" y="0"/>
                                      </a:lnTo>
                                      <a:lnTo>
                                        <a:pt x="4803876" y="0"/>
                                      </a:lnTo>
                                      <a:lnTo>
                                        <a:pt x="4803876" y="324002"/>
                                      </a:lnTo>
                                      <a:lnTo>
                                        <a:pt x="5284394" y="324002"/>
                                      </a:lnTo>
                                      <a:lnTo>
                                        <a:pt x="5764911" y="324002"/>
                                      </a:lnTo>
                                      <a:lnTo>
                                        <a:pt x="5764911" y="0"/>
                                      </a:lnTo>
                                      <a:close/>
                                    </a:path>
                                  </a:pathLst>
                                </a:custGeom>
                                <a:solidFill>
                                  <a:srgbClr val="E6E7E8"/>
                                </a:solidFill>
                              </wps:spPr>
                              <wps:bodyPr wrap="square" lIns="0" tIns="0" rIns="0" bIns="0" rtlCol="0">
                                <a:prstTxWarp prst="textNoShape">
                                  <a:avLst/>
                                </a:prstTxWarp>
                                <a:noAutofit/>
                              </wps:bodyPr>
                            </wps:wsp>
                            <wps:wsp>
                              <wps:cNvPr id="1892" name="Graphic 1892"/>
                              <wps:cNvSpPr/>
                              <wps:spPr>
                                <a:xfrm>
                                  <a:off x="0"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893" name="Graphic 1893"/>
                              <wps:cNvSpPr/>
                              <wps:spPr>
                                <a:xfrm>
                                  <a:off x="48007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94" name="Graphic 1894"/>
                              <wps:cNvSpPr/>
                              <wps:spPr>
                                <a:xfrm>
                                  <a:off x="96059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95" name="Graphic 1895"/>
                              <wps:cNvSpPr/>
                              <wps:spPr>
                                <a:xfrm>
                                  <a:off x="144111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96" name="Graphic 1896"/>
                              <wps:cNvSpPr/>
                              <wps:spPr>
                                <a:xfrm>
                                  <a:off x="1921636"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897" name="Graphic 1897"/>
                              <wps:cNvSpPr/>
                              <wps:spPr>
                                <a:xfrm>
                                  <a:off x="240171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98" name="Graphic 1898"/>
                              <wps:cNvSpPr/>
                              <wps:spPr>
                                <a:xfrm>
                                  <a:off x="2882235"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899" name="Graphic 1899"/>
                              <wps:cNvSpPr/>
                              <wps:spPr>
                                <a:xfrm>
                                  <a:off x="3362755"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00" name="Graphic 1900"/>
                              <wps:cNvSpPr/>
                              <wps:spPr>
                                <a:xfrm>
                                  <a:off x="3843275"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901" name="Graphic 1901"/>
                              <wps:cNvSpPr/>
                              <wps:spPr>
                                <a:xfrm>
                                  <a:off x="432335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02" name="Graphic 1902"/>
                              <wps:cNvSpPr/>
                              <wps:spPr>
                                <a:xfrm>
                                  <a:off x="480387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03" name="Graphic 1903"/>
                              <wps:cNvSpPr/>
                              <wps:spPr>
                                <a:xfrm>
                                  <a:off x="528439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1849pt;margin-top:-5.146381pt;width:453.95pt;height:25.8pt;mso-position-horizontal-relative:column;mso-position-vertical-relative:paragraph;z-index:-37284352" id="docshapegroup1634" coordorigin="28,-103" coordsize="9079,516">
                      <v:shape style="position:absolute;left:28;top:-98;width:9079;height:511" id="docshape1635" coordorigin="28,-98" coordsize="9079,511" path="m2298,-98l1541,-98,784,-98,28,-98,28,412,784,412,1541,412,2298,412,2298,-98xm5324,-98l4567,-98,3810,-98,3054,-98,2298,-98,2298,412,3054,412,3810,412,4567,412,5324,412,5324,-98xm7593,-98l6837,-98,6081,-98,5324,-98,5324,412,6081,412,6837,412,7593,412,7593,-98xm9107,-98l8350,-98,7593,-98,7593,412,8350,412,9107,412,9107,-98xe" filled="true" fillcolor="#e6e7e8" stroked="false">
                        <v:path arrowok="t"/>
                        <v:fill type="solid"/>
                      </v:shape>
                      <v:line style="position:absolute" from="28,-98" to="784,-98" stroked="true" strokeweight=".5pt" strokecolor="#000000">
                        <v:stroke dashstyle="solid"/>
                      </v:line>
                      <v:line style="position:absolute" from="784,-98" to="1541,-98" stroked="true" strokeweight=".5pt" strokecolor="#000000">
                        <v:stroke dashstyle="solid"/>
                      </v:line>
                      <v:line style="position:absolute" from="1541,-98" to="2298,-98" stroked="true" strokeweight=".5pt" strokecolor="#000000">
                        <v:stroke dashstyle="solid"/>
                      </v:line>
                      <v:line style="position:absolute" from="2298,-98" to="3054,-98" stroked="true" strokeweight=".5pt" strokecolor="#000000">
                        <v:stroke dashstyle="solid"/>
                      </v:line>
                      <v:line style="position:absolute" from="3054,-98" to="3810,-98" stroked="true" strokeweight=".5pt" strokecolor="#000000">
                        <v:stroke dashstyle="solid"/>
                      </v:line>
                      <v:line style="position:absolute" from="3810,-98" to="4567,-98" stroked="true" strokeweight=".5pt" strokecolor="#000000">
                        <v:stroke dashstyle="solid"/>
                      </v:line>
                      <v:line style="position:absolute" from="4567,-98" to="5324,-98" stroked="true" strokeweight=".5pt" strokecolor="#000000">
                        <v:stroke dashstyle="solid"/>
                      </v:line>
                      <v:line style="position:absolute" from="5324,-98" to="6081,-98" stroked="true" strokeweight=".5pt" strokecolor="#000000">
                        <v:stroke dashstyle="solid"/>
                      </v:line>
                      <v:line style="position:absolute" from="6081,-98" to="6837,-98" stroked="true" strokeweight=".5pt" strokecolor="#000000">
                        <v:stroke dashstyle="solid"/>
                      </v:line>
                      <v:line style="position:absolute" from="6837,-98" to="7593,-98" stroked="true" strokeweight=".5pt" strokecolor="#000000">
                        <v:stroke dashstyle="solid"/>
                      </v:line>
                      <v:line style="position:absolute" from="7593,-98" to="8350,-98" stroked="true" strokeweight=".5pt" strokecolor="#000000">
                        <v:stroke dashstyle="solid"/>
                      </v:line>
                      <v:line style="position:absolute" from="8350,-98" to="9107,-98" stroked="true" strokeweight=".5pt" strokecolor="#000000">
                        <v:stroke dashstyle="solid"/>
                      </v:line>
                      <w10:wrap type="none"/>
                    </v:group>
                  </w:pict>
                </mc:Fallback>
              </mc:AlternateContent>
            </w:r>
            <w:r>
              <w:rPr>
                <w:sz w:val="14"/>
              </w:rPr>
              <w:t>($/</w:t>
            </w:r>
            <w:r>
              <w:rPr>
                <w:spacing w:val="-7"/>
                <w:sz w:val="14"/>
              </w:rPr>
              <w:t> </w:t>
            </w:r>
            <w:r>
              <w:rPr>
                <w:sz w:val="14"/>
              </w:rPr>
              <w:t>kg</w:t>
            </w:r>
            <w:r>
              <w:rPr>
                <w:spacing w:val="-7"/>
                <w:sz w:val="14"/>
              </w:rPr>
              <w:t> </w:t>
            </w:r>
            <w:r>
              <w:rPr>
                <w:spacing w:val="-5"/>
                <w:sz w:val="14"/>
              </w:rPr>
              <w:t>MS)</w:t>
            </w:r>
          </w:p>
        </w:tc>
        <w:tc>
          <w:tcPr>
            <w:tcW w:w="730" w:type="dxa"/>
            <w:shd w:val="clear" w:color="auto" w:fill="E6E7E8"/>
          </w:tcPr>
          <w:p>
            <w:pPr>
              <w:pStyle w:val="TableParagraph"/>
              <w:spacing w:line="240" w:lineRule="auto" w:before="72"/>
              <w:ind w:left="2" w:right="3"/>
              <w:rPr>
                <w:sz w:val="14"/>
              </w:rPr>
            </w:pPr>
            <w:r>
              <w:rPr>
                <w:sz w:val="14"/>
              </w:rPr>
              <w:t>($/</w:t>
            </w:r>
            <w:r>
              <w:rPr>
                <w:spacing w:val="-7"/>
                <w:sz w:val="14"/>
              </w:rPr>
              <w:t> </w:t>
            </w:r>
            <w:r>
              <w:rPr>
                <w:sz w:val="14"/>
              </w:rPr>
              <w:t>kg</w:t>
            </w:r>
            <w:r>
              <w:rPr>
                <w:spacing w:val="-7"/>
                <w:sz w:val="14"/>
              </w:rPr>
              <w:t> </w:t>
            </w:r>
            <w:r>
              <w:rPr>
                <w:spacing w:val="-5"/>
                <w:sz w:val="14"/>
              </w:rPr>
              <w:t>MS)</w:t>
            </w:r>
          </w:p>
        </w:tc>
        <w:tc>
          <w:tcPr>
            <w:tcW w:w="788" w:type="dxa"/>
            <w:shd w:val="clear" w:color="auto" w:fill="E6E7E8"/>
          </w:tcPr>
          <w:p>
            <w:pPr>
              <w:pStyle w:val="TableParagraph"/>
              <w:spacing w:line="240" w:lineRule="auto" w:before="72"/>
              <w:ind w:right="5"/>
              <w:rPr>
                <w:sz w:val="14"/>
              </w:rPr>
            </w:pPr>
            <w:r>
              <w:rPr>
                <w:sz w:val="14"/>
              </w:rPr>
              <w:t>($/</w:t>
            </w:r>
            <w:r>
              <w:rPr>
                <w:spacing w:val="-7"/>
                <w:sz w:val="14"/>
              </w:rPr>
              <w:t> </w:t>
            </w:r>
            <w:r>
              <w:rPr>
                <w:sz w:val="14"/>
              </w:rPr>
              <w:t>kg</w:t>
            </w:r>
            <w:r>
              <w:rPr>
                <w:spacing w:val="-7"/>
                <w:sz w:val="14"/>
              </w:rPr>
              <w:t> </w:t>
            </w:r>
            <w:r>
              <w:rPr>
                <w:spacing w:val="-5"/>
                <w:sz w:val="14"/>
              </w:rPr>
              <w:t>MS)</w:t>
            </w:r>
          </w:p>
        </w:tc>
        <w:tc>
          <w:tcPr>
            <w:tcW w:w="738" w:type="dxa"/>
            <w:shd w:val="clear" w:color="auto" w:fill="E6E7E8"/>
          </w:tcPr>
          <w:p>
            <w:pPr>
              <w:pStyle w:val="TableParagraph"/>
              <w:spacing w:line="240" w:lineRule="auto" w:before="72"/>
              <w:ind w:left="3" w:right="20"/>
              <w:rPr>
                <w:sz w:val="14"/>
              </w:rPr>
            </w:pPr>
            <w:r>
              <w:rPr>
                <w:sz w:val="14"/>
              </w:rPr>
              <w:t>($/</w:t>
            </w:r>
            <w:r>
              <w:rPr>
                <w:spacing w:val="-7"/>
                <w:sz w:val="14"/>
              </w:rPr>
              <w:t> </w:t>
            </w:r>
            <w:r>
              <w:rPr>
                <w:sz w:val="14"/>
              </w:rPr>
              <w:t>kg</w:t>
            </w:r>
            <w:r>
              <w:rPr>
                <w:spacing w:val="-7"/>
                <w:sz w:val="14"/>
              </w:rPr>
              <w:t> </w:t>
            </w:r>
            <w:r>
              <w:rPr>
                <w:spacing w:val="-5"/>
                <w:sz w:val="14"/>
              </w:rPr>
              <w:t>MS)</w:t>
            </w:r>
          </w:p>
        </w:tc>
        <w:tc>
          <w:tcPr>
            <w:tcW w:w="848" w:type="dxa"/>
            <w:shd w:val="clear" w:color="auto" w:fill="E6E7E8"/>
          </w:tcPr>
          <w:p>
            <w:pPr>
              <w:pStyle w:val="TableParagraph"/>
              <w:spacing w:line="240" w:lineRule="auto" w:before="72"/>
              <w:ind w:right="91"/>
              <w:rPr>
                <w:sz w:val="14"/>
              </w:rPr>
            </w:pPr>
            <w:r>
              <w:rPr>
                <w:sz w:val="14"/>
              </w:rPr>
              <w:t>($/</w:t>
            </w:r>
            <w:r>
              <w:rPr>
                <w:spacing w:val="-7"/>
                <w:sz w:val="14"/>
              </w:rPr>
              <w:t> </w:t>
            </w:r>
            <w:r>
              <w:rPr>
                <w:sz w:val="14"/>
              </w:rPr>
              <w:t>kg</w:t>
            </w:r>
            <w:r>
              <w:rPr>
                <w:spacing w:val="-7"/>
                <w:sz w:val="14"/>
              </w:rPr>
              <w:t> </w:t>
            </w:r>
            <w:r>
              <w:rPr>
                <w:spacing w:val="-5"/>
                <w:sz w:val="14"/>
              </w:rPr>
              <w:t>MS)</w:t>
            </w:r>
          </w:p>
        </w:tc>
        <w:tc>
          <w:tcPr>
            <w:tcW w:w="574" w:type="dxa"/>
            <w:shd w:val="clear" w:color="auto" w:fill="E6E7E8"/>
          </w:tcPr>
          <w:p>
            <w:pPr>
              <w:pStyle w:val="TableParagraph"/>
              <w:spacing w:line="240" w:lineRule="auto" w:before="72"/>
              <w:ind w:left="7" w:right="7"/>
              <w:rPr>
                <w:sz w:val="14"/>
              </w:rPr>
            </w:pPr>
            <w:r>
              <w:rPr>
                <w:spacing w:val="-5"/>
                <w:sz w:val="14"/>
              </w:rPr>
              <w:t>(%)</w:t>
            </w:r>
          </w:p>
        </w:tc>
        <w:tc>
          <w:tcPr>
            <w:tcW w:w="918" w:type="dxa"/>
            <w:shd w:val="clear" w:color="auto" w:fill="E6E7E8"/>
          </w:tcPr>
          <w:p>
            <w:pPr>
              <w:pStyle w:val="TableParagraph"/>
              <w:spacing w:line="240" w:lineRule="auto" w:before="72"/>
              <w:ind w:left="23" w:right="5"/>
              <w:rPr>
                <w:sz w:val="14"/>
              </w:rPr>
            </w:pPr>
            <w:r>
              <w:rPr>
                <w:sz w:val="14"/>
              </w:rPr>
              <w:t>($/</w:t>
            </w:r>
            <w:r>
              <w:rPr>
                <w:spacing w:val="-7"/>
                <w:sz w:val="14"/>
              </w:rPr>
              <w:t> </w:t>
            </w:r>
            <w:r>
              <w:rPr>
                <w:sz w:val="14"/>
              </w:rPr>
              <w:t>kg</w:t>
            </w:r>
            <w:r>
              <w:rPr>
                <w:spacing w:val="-7"/>
                <w:sz w:val="14"/>
              </w:rPr>
              <w:t> </w:t>
            </w:r>
            <w:r>
              <w:rPr>
                <w:spacing w:val="-5"/>
                <w:sz w:val="14"/>
              </w:rPr>
              <w:t>MS)</w:t>
            </w:r>
          </w:p>
        </w:tc>
        <w:tc>
          <w:tcPr>
            <w:tcW w:w="620" w:type="dxa"/>
            <w:shd w:val="clear" w:color="auto" w:fill="E6E7E8"/>
          </w:tcPr>
          <w:p>
            <w:pPr>
              <w:pStyle w:val="TableParagraph"/>
              <w:spacing w:line="240" w:lineRule="auto" w:before="72"/>
              <w:ind w:left="10" w:right="13"/>
              <w:rPr>
                <w:sz w:val="14"/>
              </w:rPr>
            </w:pPr>
            <w:r>
              <w:rPr>
                <w:spacing w:val="-5"/>
                <w:sz w:val="14"/>
              </w:rPr>
              <w:t>(%)</w:t>
            </w:r>
          </w:p>
        </w:tc>
        <w:tc>
          <w:tcPr>
            <w:tcW w:w="856" w:type="dxa"/>
            <w:shd w:val="clear" w:color="auto" w:fill="E6E7E8"/>
          </w:tcPr>
          <w:p>
            <w:pPr>
              <w:pStyle w:val="TableParagraph"/>
              <w:spacing w:line="240" w:lineRule="auto" w:before="72"/>
              <w:ind w:left="31"/>
              <w:rPr>
                <w:sz w:val="14"/>
              </w:rPr>
            </w:pPr>
            <w:r>
              <w:rPr>
                <w:sz w:val="14"/>
              </w:rPr>
              <w:t>($/</w:t>
            </w:r>
            <w:r>
              <w:rPr>
                <w:spacing w:val="-7"/>
                <w:sz w:val="14"/>
              </w:rPr>
              <w:t> </w:t>
            </w:r>
            <w:r>
              <w:rPr>
                <w:sz w:val="14"/>
              </w:rPr>
              <w:t>kg</w:t>
            </w:r>
            <w:r>
              <w:rPr>
                <w:spacing w:val="-7"/>
                <w:sz w:val="14"/>
              </w:rPr>
              <w:t> </w:t>
            </w:r>
            <w:r>
              <w:rPr>
                <w:spacing w:val="-5"/>
                <w:sz w:val="14"/>
              </w:rPr>
              <w:t>MS)</w:t>
            </w:r>
          </w:p>
        </w:tc>
        <w:tc>
          <w:tcPr>
            <w:tcW w:w="696" w:type="dxa"/>
            <w:shd w:val="clear" w:color="auto" w:fill="E6E7E8"/>
          </w:tcPr>
          <w:p>
            <w:pPr>
              <w:pStyle w:val="TableParagraph"/>
              <w:spacing w:line="211" w:lineRule="auto" w:before="6"/>
              <w:ind w:left="72" w:firstLine="104"/>
              <w:jc w:val="left"/>
              <w:rPr>
                <w:sz w:val="14"/>
              </w:rPr>
            </w:pPr>
            <w:r>
              <w:rPr>
                <w:sz w:val="14"/>
              </w:rPr>
              <w:t>(%</w:t>
            </w:r>
            <w:r>
              <w:rPr>
                <w:spacing w:val="-7"/>
                <w:sz w:val="14"/>
              </w:rPr>
              <w:t> </w:t>
            </w:r>
            <w:r>
              <w:rPr>
                <w:sz w:val="14"/>
              </w:rPr>
              <w:t>of</w:t>
            </w:r>
            <w:r>
              <w:rPr>
                <w:spacing w:val="40"/>
                <w:sz w:val="14"/>
              </w:rPr>
              <w:t> </w:t>
            </w:r>
            <w:r>
              <w:rPr>
                <w:spacing w:val="-4"/>
                <w:sz w:val="14"/>
              </w:rPr>
              <w:t>income)</w:t>
            </w:r>
          </w:p>
        </w:tc>
        <w:tc>
          <w:tcPr>
            <w:tcW w:w="856" w:type="dxa"/>
            <w:shd w:val="clear" w:color="auto" w:fill="E6E7E8"/>
          </w:tcPr>
          <w:p>
            <w:pPr>
              <w:pStyle w:val="TableParagraph"/>
              <w:spacing w:line="240" w:lineRule="auto" w:before="72"/>
              <w:ind w:right="44"/>
              <w:rPr>
                <w:sz w:val="14"/>
              </w:rPr>
            </w:pPr>
            <w:r>
              <w:rPr>
                <w:sz w:val="14"/>
              </w:rPr>
              <w:t>($/</w:t>
            </w:r>
            <w:r>
              <w:rPr>
                <w:spacing w:val="-7"/>
                <w:sz w:val="14"/>
              </w:rPr>
              <w:t> </w:t>
            </w:r>
            <w:r>
              <w:rPr>
                <w:sz w:val="14"/>
              </w:rPr>
              <w:t>kg</w:t>
            </w:r>
            <w:r>
              <w:rPr>
                <w:spacing w:val="-7"/>
                <w:sz w:val="14"/>
              </w:rPr>
              <w:t> </w:t>
            </w:r>
            <w:r>
              <w:rPr>
                <w:spacing w:val="-5"/>
                <w:sz w:val="14"/>
              </w:rPr>
              <w:t>MS)</w:t>
            </w:r>
          </w:p>
        </w:tc>
        <w:tc>
          <w:tcPr>
            <w:tcW w:w="691" w:type="dxa"/>
            <w:shd w:val="clear" w:color="auto" w:fill="E6E7E8"/>
          </w:tcPr>
          <w:p>
            <w:pPr>
              <w:pStyle w:val="TableParagraph"/>
              <w:spacing w:line="240" w:lineRule="auto" w:before="72"/>
              <w:ind w:left="1" w:right="79"/>
              <w:rPr>
                <w:sz w:val="14"/>
              </w:rPr>
            </w:pPr>
            <w:r>
              <w:rPr>
                <w:spacing w:val="-5"/>
                <w:sz w:val="14"/>
              </w:rPr>
              <w:t>(%)</w:t>
            </w:r>
          </w:p>
        </w:tc>
      </w:tr>
      <w:tr>
        <w:trPr>
          <w:trHeight w:val="254" w:hRule="atLeast"/>
        </w:trPr>
        <w:tc>
          <w:tcPr>
            <w:tcW w:w="758" w:type="dxa"/>
            <w:tcBorders>
              <w:bottom w:val="single" w:sz="4" w:space="0" w:color="939598"/>
            </w:tcBorders>
          </w:tcPr>
          <w:p>
            <w:pPr>
              <w:pStyle w:val="TableParagraph"/>
              <w:spacing w:before="67"/>
              <w:ind w:left="36" w:right="9"/>
              <w:rPr>
                <w:b/>
                <w:i/>
                <w:sz w:val="14"/>
              </w:rPr>
            </w:pPr>
            <w:r>
              <w:rPr>
                <w:b/>
                <w:i/>
                <w:sz w:val="14"/>
              </w:rPr>
              <mc:AlternateContent>
                <mc:Choice Requires="wps">
                  <w:drawing>
                    <wp:anchor distT="0" distB="0" distL="0" distR="0" allowOverlap="1" layoutInCell="1" locked="0" behindDoc="1" simplePos="0" relativeHeight="466033152">
                      <wp:simplePos x="0" y="0"/>
                      <wp:positionH relativeFrom="column">
                        <wp:posOffset>0</wp:posOffset>
                      </wp:positionH>
                      <wp:positionV relativeFrom="paragraph">
                        <wp:posOffset>6419</wp:posOffset>
                      </wp:positionV>
                      <wp:extent cx="6264275" cy="6350"/>
                      <wp:effectExtent l="0" t="0" r="0" b="0"/>
                      <wp:wrapNone/>
                      <wp:docPr id="1904" name="Group 1904"/>
                      <wp:cNvGraphicFramePr>
                        <a:graphicFrameLocks/>
                      </wp:cNvGraphicFramePr>
                      <a:graphic>
                        <a:graphicData uri="http://schemas.microsoft.com/office/word/2010/wordprocessingGroup">
                          <wpg:wgp>
                            <wpg:cNvPr id="1904" name="Group 1904"/>
                            <wpg:cNvGrpSpPr/>
                            <wpg:grpSpPr>
                              <a:xfrm>
                                <a:off x="0" y="0"/>
                                <a:ext cx="6264275" cy="6350"/>
                                <a:chExt cx="6264275" cy="6350"/>
                              </a:xfrm>
                            </wpg:grpSpPr>
                            <wps:wsp>
                              <wps:cNvPr id="1905" name="Graphic 1905"/>
                              <wps:cNvSpPr/>
                              <wps:spPr>
                                <a:xfrm>
                                  <a:off x="0" y="3175"/>
                                  <a:ext cx="499109" cy="1270"/>
                                </a:xfrm>
                                <a:custGeom>
                                  <a:avLst/>
                                  <a:gdLst/>
                                  <a:ahLst/>
                                  <a:cxnLst/>
                                  <a:rect l="l" t="t" r="r" b="b"/>
                                  <a:pathLst>
                                    <a:path w="499109" h="0">
                                      <a:moveTo>
                                        <a:pt x="0" y="0"/>
                                      </a:moveTo>
                                      <a:lnTo>
                                        <a:pt x="499084" y="0"/>
                                      </a:lnTo>
                                    </a:path>
                                  </a:pathLst>
                                </a:custGeom>
                                <a:ln w="6350">
                                  <a:solidFill>
                                    <a:srgbClr val="000000"/>
                                  </a:solidFill>
                                  <a:prstDash val="solid"/>
                                </a:ln>
                              </wps:spPr>
                              <wps:bodyPr wrap="square" lIns="0" tIns="0" rIns="0" bIns="0" rtlCol="0">
                                <a:prstTxWarp prst="textNoShape">
                                  <a:avLst/>
                                </a:prstTxWarp>
                                <a:noAutofit/>
                              </wps:bodyPr>
                            </wps:wsp>
                            <wps:wsp>
                              <wps:cNvPr id="1906" name="Graphic 1906"/>
                              <wps:cNvSpPr/>
                              <wps:spPr>
                                <a:xfrm>
                                  <a:off x="499087"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907" name="Graphic 1907"/>
                              <wps:cNvSpPr/>
                              <wps:spPr>
                                <a:xfrm>
                                  <a:off x="97916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08" name="Graphic 1908"/>
                              <wps:cNvSpPr/>
                              <wps:spPr>
                                <a:xfrm>
                                  <a:off x="145968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09" name="Graphic 1909"/>
                              <wps:cNvSpPr/>
                              <wps:spPr>
                                <a:xfrm>
                                  <a:off x="194020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0" name="Graphic 1910"/>
                              <wps:cNvSpPr/>
                              <wps:spPr>
                                <a:xfrm>
                                  <a:off x="2420724"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911" name="Graphic 1911"/>
                              <wps:cNvSpPr/>
                              <wps:spPr>
                                <a:xfrm>
                                  <a:off x="290080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2" name="Graphic 1912"/>
                              <wps:cNvSpPr/>
                              <wps:spPr>
                                <a:xfrm>
                                  <a:off x="338132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3" name="Graphic 1913"/>
                              <wps:cNvSpPr/>
                              <wps:spPr>
                                <a:xfrm>
                                  <a:off x="386184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4" name="Graphic 1914"/>
                              <wps:cNvSpPr/>
                              <wps:spPr>
                                <a:xfrm>
                                  <a:off x="4342362"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1915" name="Graphic 1915"/>
                              <wps:cNvSpPr/>
                              <wps:spPr>
                                <a:xfrm>
                                  <a:off x="482244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6" name="Graphic 1916"/>
                              <wps:cNvSpPr/>
                              <wps:spPr>
                                <a:xfrm>
                                  <a:off x="530296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1917" name="Graphic 1917"/>
                              <wps:cNvSpPr/>
                              <wps:spPr>
                                <a:xfrm>
                                  <a:off x="5783479"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505494pt;width:493.25pt;height:.5pt;mso-position-horizontal-relative:column;mso-position-vertical-relative:paragraph;z-index:-37283328" id="docshapegroup1636" coordorigin="0,10" coordsize="9865,10">
                      <v:line style="position:absolute" from="0,15" to="786,15" stroked="true" strokeweight=".5pt" strokecolor="#000000">
                        <v:stroke dashstyle="solid"/>
                      </v:line>
                      <v:line style="position:absolute" from="786,15" to="1542,15" stroked="true" strokeweight=".5pt" strokecolor="#000000">
                        <v:stroke dashstyle="solid"/>
                      </v:line>
                      <v:line style="position:absolute" from="1542,15" to="2299,15" stroked="true" strokeweight=".5pt" strokecolor="#000000">
                        <v:stroke dashstyle="solid"/>
                      </v:line>
                      <v:line style="position:absolute" from="2299,15" to="3055,15" stroked="true" strokeweight=".5pt" strokecolor="#000000">
                        <v:stroke dashstyle="solid"/>
                      </v:line>
                      <v:line style="position:absolute" from="3055,15" to="3812,15" stroked="true" strokeweight=".5pt" strokecolor="#000000">
                        <v:stroke dashstyle="solid"/>
                      </v:line>
                      <v:line style="position:absolute" from="3812,15" to="4568,15" stroked="true" strokeweight=".5pt" strokecolor="#000000">
                        <v:stroke dashstyle="solid"/>
                      </v:line>
                      <v:line style="position:absolute" from="4568,15" to="5325,15" stroked="true" strokeweight=".5pt" strokecolor="#000000">
                        <v:stroke dashstyle="solid"/>
                      </v:line>
                      <v:line style="position:absolute" from="5325,15" to="6082,15" stroked="true" strokeweight=".5pt" strokecolor="#000000">
                        <v:stroke dashstyle="solid"/>
                      </v:line>
                      <v:line style="position:absolute" from="6082,15" to="6838,15" stroked="true" strokeweight=".5pt" strokecolor="#000000">
                        <v:stroke dashstyle="solid"/>
                      </v:line>
                      <v:line style="position:absolute" from="6838,15" to="7594,15" stroked="true" strokeweight=".5pt" strokecolor="#000000">
                        <v:stroke dashstyle="solid"/>
                      </v:line>
                      <v:line style="position:absolute" from="7594,15" to="8351,15" stroked="true" strokeweight=".5pt" strokecolor="#000000">
                        <v:stroke dashstyle="solid"/>
                      </v:line>
                      <v:line style="position:absolute" from="8351,15" to="9108,15" stroked="true" strokeweight=".5pt" strokecolor="#000000">
                        <v:stroke dashstyle="solid"/>
                      </v:line>
                      <v:line style="position:absolute" from="9108,15" to="9865,15" stroked="true" strokeweight=".5pt" strokecolor="#000000">
                        <v:stroke dashstyle="solid"/>
                      </v:line>
                      <w10:wrap type="none"/>
                    </v:group>
                  </w:pict>
                </mc:Fallback>
              </mc:AlternateContent>
            </w:r>
            <w:r>
              <w:rPr>
                <w:b/>
                <w:i/>
                <w:spacing w:val="-2"/>
                <w:sz w:val="14"/>
              </w:rPr>
              <w:t>NO0012</w:t>
            </w:r>
          </w:p>
        </w:tc>
        <w:tc>
          <w:tcPr>
            <w:tcW w:w="799" w:type="dxa"/>
            <w:tcBorders>
              <w:bottom w:val="single" w:sz="4" w:space="0" w:color="939598"/>
            </w:tcBorders>
          </w:tcPr>
          <w:p>
            <w:pPr>
              <w:pStyle w:val="TableParagraph"/>
              <w:spacing w:before="67"/>
              <w:ind w:left="17" w:right="4"/>
              <w:rPr>
                <w:b/>
                <w:i/>
                <w:sz w:val="14"/>
              </w:rPr>
            </w:pPr>
            <w:r>
              <w:rPr>
                <w:b/>
                <w:i/>
                <w:spacing w:val="-4"/>
                <w:sz w:val="14"/>
              </w:rPr>
              <w:t>$9.90</w:t>
            </w:r>
          </w:p>
        </w:tc>
        <w:tc>
          <w:tcPr>
            <w:tcW w:w="730" w:type="dxa"/>
            <w:tcBorders>
              <w:bottom w:val="single" w:sz="4" w:space="0" w:color="939598"/>
            </w:tcBorders>
          </w:tcPr>
          <w:p>
            <w:pPr>
              <w:pStyle w:val="TableParagraph"/>
              <w:spacing w:before="67"/>
              <w:ind w:left="2" w:right="3"/>
              <w:rPr>
                <w:b/>
                <w:i/>
                <w:sz w:val="14"/>
              </w:rPr>
            </w:pPr>
            <w:r>
              <w:rPr>
                <w:b/>
                <w:i/>
                <w:spacing w:val="-2"/>
                <w:sz w:val="14"/>
              </w:rPr>
              <w:t>$0.88</w:t>
            </w:r>
          </w:p>
        </w:tc>
        <w:tc>
          <w:tcPr>
            <w:tcW w:w="788" w:type="dxa"/>
            <w:tcBorders>
              <w:bottom w:val="single" w:sz="4" w:space="0" w:color="939598"/>
            </w:tcBorders>
          </w:tcPr>
          <w:p>
            <w:pPr>
              <w:pStyle w:val="TableParagraph"/>
              <w:spacing w:before="67"/>
              <w:ind w:right="5"/>
              <w:rPr>
                <w:b/>
                <w:i/>
                <w:sz w:val="14"/>
              </w:rPr>
            </w:pPr>
            <w:r>
              <w:rPr>
                <w:b/>
                <w:i/>
                <w:spacing w:val="-2"/>
                <w:sz w:val="14"/>
              </w:rPr>
              <w:t>$10.77</w:t>
            </w:r>
          </w:p>
        </w:tc>
        <w:tc>
          <w:tcPr>
            <w:tcW w:w="738" w:type="dxa"/>
            <w:tcBorders>
              <w:bottom w:val="single" w:sz="4" w:space="0" w:color="939598"/>
            </w:tcBorders>
          </w:tcPr>
          <w:p>
            <w:pPr>
              <w:pStyle w:val="TableParagraph"/>
              <w:spacing w:before="67"/>
              <w:ind w:left="2" w:right="20"/>
              <w:rPr>
                <w:b/>
                <w:i/>
                <w:sz w:val="14"/>
              </w:rPr>
            </w:pPr>
            <w:r>
              <w:rPr>
                <w:b/>
                <w:i/>
                <w:spacing w:val="-2"/>
                <w:sz w:val="14"/>
              </w:rPr>
              <w:t>$5.23</w:t>
            </w:r>
          </w:p>
        </w:tc>
        <w:tc>
          <w:tcPr>
            <w:tcW w:w="848" w:type="dxa"/>
            <w:tcBorders>
              <w:bottom w:val="single" w:sz="4" w:space="0" w:color="939598"/>
            </w:tcBorders>
          </w:tcPr>
          <w:p>
            <w:pPr>
              <w:pStyle w:val="TableParagraph"/>
              <w:spacing w:before="67"/>
              <w:ind w:right="91"/>
              <w:rPr>
                <w:b/>
                <w:i/>
                <w:sz w:val="14"/>
              </w:rPr>
            </w:pPr>
            <w:r>
              <w:rPr>
                <w:b/>
                <w:i/>
                <w:spacing w:val="-2"/>
                <w:sz w:val="14"/>
              </w:rPr>
              <w:t>$2.67</w:t>
            </w:r>
          </w:p>
        </w:tc>
        <w:tc>
          <w:tcPr>
            <w:tcW w:w="574" w:type="dxa"/>
            <w:tcBorders>
              <w:bottom w:val="single" w:sz="4" w:space="0" w:color="939598"/>
            </w:tcBorders>
          </w:tcPr>
          <w:p>
            <w:pPr>
              <w:pStyle w:val="TableParagraph"/>
              <w:spacing w:before="67"/>
              <w:ind w:left="7" w:right="7"/>
              <w:rPr>
                <w:b/>
                <w:i/>
                <w:sz w:val="14"/>
              </w:rPr>
            </w:pPr>
            <w:r>
              <w:rPr>
                <w:b/>
                <w:i/>
                <w:spacing w:val="-5"/>
                <w:sz w:val="14"/>
              </w:rPr>
              <w:t>66%</w:t>
            </w:r>
          </w:p>
        </w:tc>
        <w:tc>
          <w:tcPr>
            <w:tcW w:w="918" w:type="dxa"/>
            <w:tcBorders>
              <w:bottom w:val="single" w:sz="4" w:space="0" w:color="939598"/>
            </w:tcBorders>
          </w:tcPr>
          <w:p>
            <w:pPr>
              <w:pStyle w:val="TableParagraph"/>
              <w:spacing w:before="67"/>
              <w:ind w:left="23" w:right="5"/>
              <w:rPr>
                <w:b/>
                <w:i/>
                <w:sz w:val="14"/>
              </w:rPr>
            </w:pPr>
            <w:r>
              <w:rPr>
                <w:b/>
                <w:i/>
                <w:spacing w:val="-2"/>
                <w:sz w:val="14"/>
              </w:rPr>
              <w:t>$2.87</w:t>
            </w:r>
          </w:p>
        </w:tc>
        <w:tc>
          <w:tcPr>
            <w:tcW w:w="620" w:type="dxa"/>
            <w:tcBorders>
              <w:bottom w:val="single" w:sz="4" w:space="0" w:color="939598"/>
            </w:tcBorders>
          </w:tcPr>
          <w:p>
            <w:pPr>
              <w:pStyle w:val="TableParagraph"/>
              <w:spacing w:before="67"/>
              <w:ind w:left="10" w:right="13"/>
              <w:rPr>
                <w:b/>
                <w:i/>
                <w:sz w:val="14"/>
              </w:rPr>
            </w:pPr>
            <w:r>
              <w:rPr>
                <w:b/>
                <w:i/>
                <w:spacing w:val="-4"/>
                <w:sz w:val="14"/>
              </w:rPr>
              <w:t>10.2%</w:t>
            </w:r>
          </w:p>
        </w:tc>
        <w:tc>
          <w:tcPr>
            <w:tcW w:w="856" w:type="dxa"/>
            <w:tcBorders>
              <w:bottom w:val="single" w:sz="4" w:space="0" w:color="939598"/>
            </w:tcBorders>
          </w:tcPr>
          <w:p>
            <w:pPr>
              <w:pStyle w:val="TableParagraph"/>
              <w:spacing w:before="67"/>
              <w:ind w:left="30"/>
              <w:rPr>
                <w:b/>
                <w:i/>
                <w:sz w:val="14"/>
              </w:rPr>
            </w:pPr>
            <w:r>
              <w:rPr>
                <w:b/>
                <w:i/>
                <w:spacing w:val="-2"/>
                <w:sz w:val="14"/>
              </w:rPr>
              <w:t>$0.13</w:t>
            </w:r>
          </w:p>
        </w:tc>
        <w:tc>
          <w:tcPr>
            <w:tcW w:w="696" w:type="dxa"/>
            <w:tcBorders>
              <w:bottom w:val="single" w:sz="4" w:space="0" w:color="939598"/>
            </w:tcBorders>
          </w:tcPr>
          <w:p>
            <w:pPr>
              <w:pStyle w:val="TableParagraph"/>
              <w:spacing w:before="67"/>
              <w:ind w:left="34" w:right="40"/>
              <w:rPr>
                <w:b/>
                <w:i/>
                <w:sz w:val="14"/>
              </w:rPr>
            </w:pPr>
            <w:r>
              <w:rPr>
                <w:b/>
                <w:i/>
                <w:spacing w:val="-4"/>
                <w:sz w:val="14"/>
              </w:rPr>
              <w:t>1.2%</w:t>
            </w:r>
          </w:p>
        </w:tc>
        <w:tc>
          <w:tcPr>
            <w:tcW w:w="856" w:type="dxa"/>
            <w:tcBorders>
              <w:bottom w:val="single" w:sz="4" w:space="0" w:color="939598"/>
            </w:tcBorders>
          </w:tcPr>
          <w:p>
            <w:pPr>
              <w:pStyle w:val="TableParagraph"/>
              <w:spacing w:before="67"/>
              <w:ind w:right="44"/>
              <w:rPr>
                <w:b/>
                <w:i/>
                <w:sz w:val="14"/>
              </w:rPr>
            </w:pPr>
            <w:r>
              <w:rPr>
                <w:b/>
                <w:i/>
                <w:spacing w:val="-2"/>
                <w:sz w:val="14"/>
              </w:rPr>
              <w:t>$2.75</w:t>
            </w:r>
          </w:p>
        </w:tc>
        <w:tc>
          <w:tcPr>
            <w:tcW w:w="691" w:type="dxa"/>
            <w:tcBorders>
              <w:bottom w:val="single" w:sz="4" w:space="0" w:color="939598"/>
            </w:tcBorders>
          </w:tcPr>
          <w:p>
            <w:pPr>
              <w:pStyle w:val="TableParagraph"/>
              <w:spacing w:before="67"/>
              <w:ind w:left="1" w:right="79"/>
              <w:rPr>
                <w:b/>
                <w:i/>
                <w:sz w:val="14"/>
              </w:rPr>
            </w:pPr>
            <w:r>
              <w:rPr>
                <w:b/>
                <w:i/>
                <w:spacing w:val="-2"/>
                <w:sz w:val="14"/>
              </w:rPr>
              <w:t>11.8%</w:t>
            </w:r>
          </w:p>
        </w:tc>
      </w:tr>
      <w:tr>
        <w:trPr>
          <w:trHeight w:val="233" w:hRule="atLeast"/>
        </w:trPr>
        <w:tc>
          <w:tcPr>
            <w:tcW w:w="758" w:type="dxa"/>
            <w:tcBorders>
              <w:top w:val="single" w:sz="4" w:space="0" w:color="939598"/>
              <w:bottom w:val="single" w:sz="4" w:space="0" w:color="939598"/>
            </w:tcBorders>
          </w:tcPr>
          <w:p>
            <w:pPr>
              <w:pStyle w:val="TableParagraph"/>
              <w:spacing w:before="47"/>
              <w:ind w:left="37" w:right="9"/>
              <w:rPr>
                <w:sz w:val="14"/>
              </w:rPr>
            </w:pPr>
            <w:r>
              <w:rPr>
                <w:spacing w:val="-2"/>
                <w:sz w:val="14"/>
              </w:rPr>
              <w:t>NO0014</w:t>
            </w:r>
          </w:p>
        </w:tc>
        <w:tc>
          <w:tcPr>
            <w:tcW w:w="799" w:type="dxa"/>
            <w:tcBorders>
              <w:top w:val="single" w:sz="4" w:space="0" w:color="939598"/>
              <w:bottom w:val="single" w:sz="4" w:space="0" w:color="939598"/>
            </w:tcBorders>
          </w:tcPr>
          <w:p>
            <w:pPr>
              <w:pStyle w:val="TableParagraph"/>
              <w:spacing w:before="47"/>
              <w:ind w:left="17" w:right="4"/>
              <w:rPr>
                <w:sz w:val="14"/>
              </w:rPr>
            </w:pPr>
            <w:r>
              <w:rPr>
                <w:spacing w:val="-2"/>
                <w:sz w:val="14"/>
              </w:rPr>
              <w:t>$9.59</w:t>
            </w:r>
          </w:p>
        </w:tc>
        <w:tc>
          <w:tcPr>
            <w:tcW w:w="730" w:type="dxa"/>
            <w:tcBorders>
              <w:top w:val="single" w:sz="4" w:space="0" w:color="939598"/>
              <w:bottom w:val="single" w:sz="4" w:space="0" w:color="939598"/>
            </w:tcBorders>
          </w:tcPr>
          <w:p>
            <w:pPr>
              <w:pStyle w:val="TableParagraph"/>
              <w:spacing w:before="47"/>
              <w:ind w:left="2" w:right="3"/>
              <w:rPr>
                <w:sz w:val="14"/>
              </w:rPr>
            </w:pPr>
            <w:r>
              <w:rPr>
                <w:spacing w:val="-2"/>
                <w:sz w:val="14"/>
              </w:rPr>
              <w:t>$2.01</w:t>
            </w:r>
          </w:p>
        </w:tc>
        <w:tc>
          <w:tcPr>
            <w:tcW w:w="788" w:type="dxa"/>
            <w:tcBorders>
              <w:top w:val="single" w:sz="4" w:space="0" w:color="939598"/>
              <w:bottom w:val="single" w:sz="4" w:space="0" w:color="939598"/>
            </w:tcBorders>
          </w:tcPr>
          <w:p>
            <w:pPr>
              <w:pStyle w:val="TableParagraph"/>
              <w:spacing w:before="47"/>
              <w:ind w:right="5"/>
              <w:rPr>
                <w:sz w:val="14"/>
              </w:rPr>
            </w:pPr>
            <w:r>
              <w:rPr>
                <w:spacing w:val="-2"/>
                <w:sz w:val="14"/>
              </w:rPr>
              <w:t>$11.60</w:t>
            </w:r>
          </w:p>
        </w:tc>
        <w:tc>
          <w:tcPr>
            <w:tcW w:w="738" w:type="dxa"/>
            <w:tcBorders>
              <w:top w:val="single" w:sz="4" w:space="0" w:color="939598"/>
              <w:bottom w:val="single" w:sz="4" w:space="0" w:color="939598"/>
            </w:tcBorders>
          </w:tcPr>
          <w:p>
            <w:pPr>
              <w:pStyle w:val="TableParagraph"/>
              <w:spacing w:before="47"/>
              <w:ind w:left="2" w:right="20"/>
              <w:rPr>
                <w:sz w:val="14"/>
              </w:rPr>
            </w:pPr>
            <w:r>
              <w:rPr>
                <w:spacing w:val="-2"/>
                <w:sz w:val="14"/>
              </w:rPr>
              <w:t>$6.20</w:t>
            </w:r>
          </w:p>
        </w:tc>
        <w:tc>
          <w:tcPr>
            <w:tcW w:w="848" w:type="dxa"/>
            <w:tcBorders>
              <w:top w:val="single" w:sz="4" w:space="0" w:color="939598"/>
              <w:bottom w:val="single" w:sz="4" w:space="0" w:color="939598"/>
            </w:tcBorders>
          </w:tcPr>
          <w:p>
            <w:pPr>
              <w:pStyle w:val="TableParagraph"/>
              <w:spacing w:before="47"/>
              <w:ind w:right="91"/>
              <w:rPr>
                <w:sz w:val="14"/>
              </w:rPr>
            </w:pPr>
            <w:r>
              <w:rPr>
                <w:spacing w:val="-2"/>
                <w:sz w:val="14"/>
              </w:rPr>
              <w:t>$3.04</w:t>
            </w:r>
          </w:p>
        </w:tc>
        <w:tc>
          <w:tcPr>
            <w:tcW w:w="574" w:type="dxa"/>
            <w:tcBorders>
              <w:top w:val="single" w:sz="4" w:space="0" w:color="939598"/>
              <w:bottom w:val="single" w:sz="4" w:space="0" w:color="939598"/>
            </w:tcBorders>
          </w:tcPr>
          <w:p>
            <w:pPr>
              <w:pStyle w:val="TableParagraph"/>
              <w:spacing w:before="47"/>
              <w:ind w:left="7" w:right="7"/>
              <w:rPr>
                <w:sz w:val="14"/>
              </w:rPr>
            </w:pPr>
            <w:r>
              <w:rPr>
                <w:spacing w:val="-5"/>
                <w:sz w:val="14"/>
              </w:rPr>
              <w:t>67%</w:t>
            </w:r>
          </w:p>
        </w:tc>
        <w:tc>
          <w:tcPr>
            <w:tcW w:w="918" w:type="dxa"/>
            <w:tcBorders>
              <w:top w:val="single" w:sz="4" w:space="0" w:color="939598"/>
              <w:bottom w:val="single" w:sz="4" w:space="0" w:color="939598"/>
            </w:tcBorders>
          </w:tcPr>
          <w:p>
            <w:pPr>
              <w:pStyle w:val="TableParagraph"/>
              <w:spacing w:before="47"/>
              <w:ind w:left="23" w:right="5"/>
              <w:rPr>
                <w:sz w:val="14"/>
              </w:rPr>
            </w:pPr>
            <w:r>
              <w:rPr>
                <w:spacing w:val="-2"/>
                <w:sz w:val="14"/>
              </w:rPr>
              <w:t>$2.36</w:t>
            </w:r>
          </w:p>
        </w:tc>
        <w:tc>
          <w:tcPr>
            <w:tcW w:w="620" w:type="dxa"/>
            <w:tcBorders>
              <w:top w:val="single" w:sz="4" w:space="0" w:color="939598"/>
              <w:bottom w:val="single" w:sz="4" w:space="0" w:color="939598"/>
            </w:tcBorders>
          </w:tcPr>
          <w:p>
            <w:pPr>
              <w:pStyle w:val="TableParagraph"/>
              <w:spacing w:before="47"/>
              <w:ind w:left="10" w:right="13"/>
              <w:rPr>
                <w:sz w:val="14"/>
              </w:rPr>
            </w:pPr>
            <w:r>
              <w:rPr>
                <w:spacing w:val="-4"/>
                <w:sz w:val="14"/>
              </w:rPr>
              <w:t>3.2%</w:t>
            </w:r>
          </w:p>
        </w:tc>
        <w:tc>
          <w:tcPr>
            <w:tcW w:w="856" w:type="dxa"/>
            <w:tcBorders>
              <w:top w:val="single" w:sz="4" w:space="0" w:color="939598"/>
              <w:bottom w:val="single" w:sz="4" w:space="0" w:color="939598"/>
            </w:tcBorders>
          </w:tcPr>
          <w:p>
            <w:pPr>
              <w:pStyle w:val="TableParagraph"/>
              <w:spacing w:before="47"/>
              <w:ind w:left="31"/>
              <w:rPr>
                <w:sz w:val="14"/>
              </w:rPr>
            </w:pPr>
            <w:r>
              <w:rPr>
                <w:spacing w:val="-4"/>
                <w:sz w:val="14"/>
              </w:rPr>
              <w:t>$1.28</w:t>
            </w:r>
          </w:p>
        </w:tc>
        <w:tc>
          <w:tcPr>
            <w:tcW w:w="696" w:type="dxa"/>
            <w:tcBorders>
              <w:top w:val="single" w:sz="4" w:space="0" w:color="939598"/>
              <w:bottom w:val="single" w:sz="4" w:space="0" w:color="939598"/>
            </w:tcBorders>
          </w:tcPr>
          <w:p>
            <w:pPr>
              <w:pStyle w:val="TableParagraph"/>
              <w:spacing w:before="47"/>
              <w:ind w:left="34" w:right="40"/>
              <w:rPr>
                <w:sz w:val="14"/>
              </w:rPr>
            </w:pPr>
            <w:r>
              <w:rPr>
                <w:spacing w:val="-2"/>
                <w:sz w:val="14"/>
              </w:rPr>
              <w:t>11.0%</w:t>
            </w:r>
          </w:p>
        </w:tc>
        <w:tc>
          <w:tcPr>
            <w:tcW w:w="856" w:type="dxa"/>
            <w:tcBorders>
              <w:top w:val="single" w:sz="4" w:space="0" w:color="939598"/>
              <w:bottom w:val="single" w:sz="4" w:space="0" w:color="939598"/>
            </w:tcBorders>
          </w:tcPr>
          <w:p>
            <w:pPr>
              <w:pStyle w:val="TableParagraph"/>
              <w:spacing w:before="47"/>
              <w:ind w:right="44"/>
              <w:rPr>
                <w:sz w:val="14"/>
              </w:rPr>
            </w:pPr>
            <w:r>
              <w:rPr>
                <w:spacing w:val="-2"/>
                <w:sz w:val="14"/>
              </w:rPr>
              <w:t>$1.08</w:t>
            </w:r>
          </w:p>
        </w:tc>
        <w:tc>
          <w:tcPr>
            <w:tcW w:w="691" w:type="dxa"/>
            <w:tcBorders>
              <w:top w:val="single" w:sz="4" w:space="0" w:color="939598"/>
              <w:bottom w:val="single" w:sz="4" w:space="0" w:color="939598"/>
            </w:tcBorders>
          </w:tcPr>
          <w:p>
            <w:pPr>
              <w:pStyle w:val="TableParagraph"/>
              <w:spacing w:before="47"/>
              <w:ind w:left="1" w:right="79"/>
              <w:rPr>
                <w:sz w:val="14"/>
              </w:rPr>
            </w:pPr>
            <w:r>
              <w:rPr>
                <w:spacing w:val="-4"/>
                <w:sz w:val="14"/>
              </w:rPr>
              <w:t>2.1%</w:t>
            </w:r>
          </w:p>
        </w:tc>
      </w:tr>
      <w:tr>
        <w:trPr>
          <w:trHeight w:val="233" w:hRule="atLeast"/>
        </w:trPr>
        <w:tc>
          <w:tcPr>
            <w:tcW w:w="758" w:type="dxa"/>
            <w:tcBorders>
              <w:top w:val="single" w:sz="4" w:space="0" w:color="939598"/>
              <w:bottom w:val="single" w:sz="4" w:space="0" w:color="939598"/>
            </w:tcBorders>
          </w:tcPr>
          <w:p>
            <w:pPr>
              <w:pStyle w:val="TableParagraph"/>
              <w:spacing w:before="47"/>
              <w:ind w:left="37" w:right="9"/>
              <w:rPr>
                <w:sz w:val="14"/>
              </w:rPr>
            </w:pPr>
            <w:r>
              <w:rPr>
                <w:spacing w:val="-2"/>
                <w:sz w:val="14"/>
              </w:rPr>
              <w:t>NO0015</w:t>
            </w:r>
          </w:p>
        </w:tc>
        <w:tc>
          <w:tcPr>
            <w:tcW w:w="799" w:type="dxa"/>
            <w:tcBorders>
              <w:top w:val="single" w:sz="4" w:space="0" w:color="939598"/>
              <w:bottom w:val="single" w:sz="4" w:space="0" w:color="939598"/>
            </w:tcBorders>
          </w:tcPr>
          <w:p>
            <w:pPr>
              <w:pStyle w:val="TableParagraph"/>
              <w:spacing w:before="47"/>
              <w:ind w:left="17" w:right="4"/>
              <w:rPr>
                <w:sz w:val="14"/>
              </w:rPr>
            </w:pPr>
            <w:r>
              <w:rPr>
                <w:spacing w:val="-2"/>
                <w:sz w:val="14"/>
              </w:rPr>
              <w:t>$10.17</w:t>
            </w:r>
          </w:p>
        </w:tc>
        <w:tc>
          <w:tcPr>
            <w:tcW w:w="730" w:type="dxa"/>
            <w:tcBorders>
              <w:top w:val="single" w:sz="4" w:space="0" w:color="939598"/>
              <w:bottom w:val="single" w:sz="4" w:space="0" w:color="939598"/>
            </w:tcBorders>
          </w:tcPr>
          <w:p>
            <w:pPr>
              <w:pStyle w:val="TableParagraph"/>
              <w:spacing w:before="47"/>
              <w:ind w:left="2" w:right="3"/>
              <w:rPr>
                <w:sz w:val="14"/>
              </w:rPr>
            </w:pPr>
            <w:r>
              <w:rPr>
                <w:spacing w:val="-2"/>
                <w:sz w:val="14"/>
              </w:rPr>
              <w:t>$0.52</w:t>
            </w:r>
          </w:p>
        </w:tc>
        <w:tc>
          <w:tcPr>
            <w:tcW w:w="788" w:type="dxa"/>
            <w:tcBorders>
              <w:top w:val="single" w:sz="4" w:space="0" w:color="939598"/>
              <w:bottom w:val="single" w:sz="4" w:space="0" w:color="939598"/>
            </w:tcBorders>
          </w:tcPr>
          <w:p>
            <w:pPr>
              <w:pStyle w:val="TableParagraph"/>
              <w:spacing w:before="47"/>
              <w:ind w:right="5"/>
              <w:rPr>
                <w:sz w:val="14"/>
              </w:rPr>
            </w:pPr>
            <w:r>
              <w:rPr>
                <w:spacing w:val="-2"/>
                <w:sz w:val="14"/>
              </w:rPr>
              <w:t>$10.69</w:t>
            </w:r>
          </w:p>
        </w:tc>
        <w:tc>
          <w:tcPr>
            <w:tcW w:w="738" w:type="dxa"/>
            <w:tcBorders>
              <w:top w:val="single" w:sz="4" w:space="0" w:color="939598"/>
              <w:bottom w:val="single" w:sz="4" w:space="0" w:color="939598"/>
            </w:tcBorders>
          </w:tcPr>
          <w:p>
            <w:pPr>
              <w:pStyle w:val="TableParagraph"/>
              <w:spacing w:before="47"/>
              <w:ind w:left="2" w:right="20"/>
              <w:rPr>
                <w:sz w:val="14"/>
              </w:rPr>
            </w:pPr>
            <w:r>
              <w:rPr>
                <w:spacing w:val="-2"/>
                <w:sz w:val="14"/>
              </w:rPr>
              <w:t>$6.05</w:t>
            </w:r>
          </w:p>
        </w:tc>
        <w:tc>
          <w:tcPr>
            <w:tcW w:w="848" w:type="dxa"/>
            <w:tcBorders>
              <w:top w:val="single" w:sz="4" w:space="0" w:color="939598"/>
              <w:bottom w:val="single" w:sz="4" w:space="0" w:color="939598"/>
            </w:tcBorders>
          </w:tcPr>
          <w:p>
            <w:pPr>
              <w:pStyle w:val="TableParagraph"/>
              <w:spacing w:before="47"/>
              <w:ind w:right="91"/>
              <w:rPr>
                <w:sz w:val="14"/>
              </w:rPr>
            </w:pPr>
            <w:r>
              <w:rPr>
                <w:spacing w:val="-2"/>
                <w:sz w:val="14"/>
              </w:rPr>
              <w:t>$2.41</w:t>
            </w:r>
          </w:p>
        </w:tc>
        <w:tc>
          <w:tcPr>
            <w:tcW w:w="574" w:type="dxa"/>
            <w:tcBorders>
              <w:top w:val="single" w:sz="4" w:space="0" w:color="939598"/>
              <w:bottom w:val="single" w:sz="4" w:space="0" w:color="939598"/>
            </w:tcBorders>
          </w:tcPr>
          <w:p>
            <w:pPr>
              <w:pStyle w:val="TableParagraph"/>
              <w:spacing w:before="47"/>
              <w:ind w:left="7" w:right="7"/>
              <w:rPr>
                <w:sz w:val="14"/>
              </w:rPr>
            </w:pPr>
            <w:r>
              <w:rPr>
                <w:spacing w:val="-5"/>
                <w:sz w:val="14"/>
              </w:rPr>
              <w:t>72%</w:t>
            </w:r>
          </w:p>
        </w:tc>
        <w:tc>
          <w:tcPr>
            <w:tcW w:w="918" w:type="dxa"/>
            <w:tcBorders>
              <w:top w:val="single" w:sz="4" w:space="0" w:color="939598"/>
              <w:bottom w:val="single" w:sz="4" w:space="0" w:color="939598"/>
            </w:tcBorders>
          </w:tcPr>
          <w:p>
            <w:pPr>
              <w:pStyle w:val="TableParagraph"/>
              <w:spacing w:before="47"/>
              <w:ind w:left="23" w:right="5"/>
              <w:rPr>
                <w:sz w:val="14"/>
              </w:rPr>
            </w:pPr>
            <w:r>
              <w:rPr>
                <w:spacing w:val="-4"/>
                <w:sz w:val="14"/>
              </w:rPr>
              <w:t>$2.22</w:t>
            </w:r>
          </w:p>
        </w:tc>
        <w:tc>
          <w:tcPr>
            <w:tcW w:w="620" w:type="dxa"/>
            <w:tcBorders>
              <w:top w:val="single" w:sz="4" w:space="0" w:color="939598"/>
              <w:bottom w:val="single" w:sz="4" w:space="0" w:color="939598"/>
            </w:tcBorders>
          </w:tcPr>
          <w:p>
            <w:pPr>
              <w:pStyle w:val="TableParagraph"/>
              <w:spacing w:before="47"/>
              <w:ind w:left="10" w:right="13"/>
              <w:rPr>
                <w:sz w:val="14"/>
              </w:rPr>
            </w:pPr>
            <w:r>
              <w:rPr>
                <w:spacing w:val="-4"/>
                <w:sz w:val="14"/>
              </w:rPr>
              <w:t>6.8%</w:t>
            </w:r>
          </w:p>
        </w:tc>
        <w:tc>
          <w:tcPr>
            <w:tcW w:w="856" w:type="dxa"/>
            <w:tcBorders>
              <w:top w:val="single" w:sz="4" w:space="0" w:color="939598"/>
              <w:bottom w:val="single" w:sz="4" w:space="0" w:color="939598"/>
            </w:tcBorders>
          </w:tcPr>
          <w:p>
            <w:pPr>
              <w:pStyle w:val="TableParagraph"/>
              <w:spacing w:before="47"/>
              <w:ind w:left="30"/>
              <w:rPr>
                <w:sz w:val="14"/>
              </w:rPr>
            </w:pPr>
            <w:r>
              <w:rPr>
                <w:spacing w:val="-2"/>
                <w:sz w:val="14"/>
              </w:rPr>
              <w:t>$0.68</w:t>
            </w:r>
          </w:p>
        </w:tc>
        <w:tc>
          <w:tcPr>
            <w:tcW w:w="696" w:type="dxa"/>
            <w:tcBorders>
              <w:top w:val="single" w:sz="4" w:space="0" w:color="939598"/>
              <w:bottom w:val="single" w:sz="4" w:space="0" w:color="939598"/>
            </w:tcBorders>
          </w:tcPr>
          <w:p>
            <w:pPr>
              <w:pStyle w:val="TableParagraph"/>
              <w:spacing w:before="47"/>
              <w:ind w:left="34" w:right="40"/>
              <w:rPr>
                <w:sz w:val="14"/>
              </w:rPr>
            </w:pPr>
            <w:r>
              <w:rPr>
                <w:spacing w:val="-4"/>
                <w:sz w:val="14"/>
              </w:rPr>
              <w:t>6.4%</w:t>
            </w:r>
          </w:p>
        </w:tc>
        <w:tc>
          <w:tcPr>
            <w:tcW w:w="856" w:type="dxa"/>
            <w:tcBorders>
              <w:top w:val="single" w:sz="4" w:space="0" w:color="939598"/>
              <w:bottom w:val="single" w:sz="4" w:space="0" w:color="939598"/>
            </w:tcBorders>
          </w:tcPr>
          <w:p>
            <w:pPr>
              <w:pStyle w:val="TableParagraph"/>
              <w:spacing w:before="47"/>
              <w:ind w:right="44"/>
              <w:rPr>
                <w:sz w:val="14"/>
              </w:rPr>
            </w:pPr>
            <w:r>
              <w:rPr>
                <w:spacing w:val="-2"/>
                <w:sz w:val="14"/>
              </w:rPr>
              <w:t>$1.54</w:t>
            </w:r>
          </w:p>
        </w:tc>
        <w:tc>
          <w:tcPr>
            <w:tcW w:w="691" w:type="dxa"/>
            <w:tcBorders>
              <w:top w:val="single" w:sz="4" w:space="0" w:color="939598"/>
              <w:bottom w:val="single" w:sz="4" w:space="0" w:color="939598"/>
            </w:tcBorders>
          </w:tcPr>
          <w:p>
            <w:pPr>
              <w:pStyle w:val="TableParagraph"/>
              <w:spacing w:before="47"/>
              <w:ind w:left="1" w:right="79"/>
              <w:rPr>
                <w:sz w:val="14"/>
              </w:rPr>
            </w:pPr>
            <w:r>
              <w:rPr>
                <w:spacing w:val="-4"/>
                <w:sz w:val="14"/>
              </w:rPr>
              <w:t>7.0%</w:t>
            </w:r>
          </w:p>
        </w:tc>
      </w:tr>
      <w:tr>
        <w:trPr>
          <w:trHeight w:val="233" w:hRule="atLeast"/>
        </w:trPr>
        <w:tc>
          <w:tcPr>
            <w:tcW w:w="758" w:type="dxa"/>
            <w:tcBorders>
              <w:top w:val="single" w:sz="4" w:space="0" w:color="939598"/>
              <w:bottom w:val="single" w:sz="4" w:space="0" w:color="939598"/>
            </w:tcBorders>
          </w:tcPr>
          <w:p>
            <w:pPr>
              <w:pStyle w:val="TableParagraph"/>
              <w:ind w:left="37" w:right="9"/>
              <w:rPr>
                <w:sz w:val="14"/>
              </w:rPr>
            </w:pPr>
            <w:r>
              <w:rPr>
                <w:spacing w:val="-2"/>
                <w:sz w:val="14"/>
              </w:rPr>
              <w:t>NO0022</w:t>
            </w:r>
          </w:p>
        </w:tc>
        <w:tc>
          <w:tcPr>
            <w:tcW w:w="799" w:type="dxa"/>
            <w:tcBorders>
              <w:top w:val="single" w:sz="4" w:space="0" w:color="939598"/>
              <w:bottom w:val="single" w:sz="4" w:space="0" w:color="939598"/>
            </w:tcBorders>
          </w:tcPr>
          <w:p>
            <w:pPr>
              <w:pStyle w:val="TableParagraph"/>
              <w:ind w:left="17" w:right="5"/>
              <w:rPr>
                <w:sz w:val="14"/>
              </w:rPr>
            </w:pPr>
            <w:r>
              <w:rPr>
                <w:spacing w:val="-2"/>
                <w:sz w:val="14"/>
              </w:rPr>
              <w:t>$9.79</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$0.63</w:t>
            </w:r>
          </w:p>
        </w:tc>
        <w:tc>
          <w:tcPr>
            <w:tcW w:w="788" w:type="dxa"/>
            <w:tcBorders>
              <w:top w:val="single" w:sz="4" w:space="0" w:color="939598"/>
              <w:bottom w:val="single" w:sz="4" w:space="0" w:color="939598"/>
            </w:tcBorders>
          </w:tcPr>
          <w:p>
            <w:pPr>
              <w:pStyle w:val="TableParagraph"/>
              <w:ind w:right="5"/>
              <w:rPr>
                <w:sz w:val="14"/>
              </w:rPr>
            </w:pPr>
            <w:r>
              <w:rPr>
                <w:spacing w:val="-2"/>
                <w:sz w:val="14"/>
              </w:rPr>
              <w:t>$10.42</w:t>
            </w:r>
          </w:p>
        </w:tc>
        <w:tc>
          <w:tcPr>
            <w:tcW w:w="738" w:type="dxa"/>
            <w:tcBorders>
              <w:top w:val="single" w:sz="4" w:space="0" w:color="939598"/>
              <w:bottom w:val="single" w:sz="4" w:space="0" w:color="939598"/>
            </w:tcBorders>
          </w:tcPr>
          <w:p>
            <w:pPr>
              <w:pStyle w:val="TableParagraph"/>
              <w:ind w:left="2" w:right="20"/>
              <w:rPr>
                <w:sz w:val="14"/>
              </w:rPr>
            </w:pPr>
            <w:r>
              <w:rPr>
                <w:spacing w:val="-2"/>
                <w:sz w:val="14"/>
              </w:rPr>
              <w:t>$3.94</w:t>
            </w:r>
          </w:p>
        </w:tc>
        <w:tc>
          <w:tcPr>
            <w:tcW w:w="848" w:type="dxa"/>
            <w:tcBorders>
              <w:top w:val="single" w:sz="4" w:space="0" w:color="939598"/>
              <w:bottom w:val="single" w:sz="4" w:space="0" w:color="939598"/>
            </w:tcBorders>
          </w:tcPr>
          <w:p>
            <w:pPr>
              <w:pStyle w:val="TableParagraph"/>
              <w:ind w:right="91"/>
              <w:rPr>
                <w:sz w:val="14"/>
              </w:rPr>
            </w:pPr>
            <w:r>
              <w:rPr>
                <w:spacing w:val="-2"/>
                <w:sz w:val="14"/>
              </w:rPr>
              <w:t>$3.02</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57%</w:t>
            </w:r>
          </w:p>
        </w:tc>
        <w:tc>
          <w:tcPr>
            <w:tcW w:w="918" w:type="dxa"/>
            <w:tcBorders>
              <w:top w:val="single" w:sz="4" w:space="0" w:color="939598"/>
              <w:bottom w:val="single" w:sz="4" w:space="0" w:color="939598"/>
            </w:tcBorders>
          </w:tcPr>
          <w:p>
            <w:pPr>
              <w:pStyle w:val="TableParagraph"/>
              <w:ind w:left="23" w:right="4"/>
              <w:rPr>
                <w:sz w:val="14"/>
              </w:rPr>
            </w:pPr>
            <w:r>
              <w:rPr>
                <w:spacing w:val="-2"/>
                <w:sz w:val="14"/>
              </w:rPr>
              <w:t>$3.47</w:t>
            </w:r>
          </w:p>
        </w:tc>
        <w:tc>
          <w:tcPr>
            <w:tcW w:w="620" w:type="dxa"/>
            <w:tcBorders>
              <w:top w:val="single" w:sz="4" w:space="0" w:color="939598"/>
              <w:bottom w:val="single" w:sz="4" w:space="0" w:color="939598"/>
            </w:tcBorders>
          </w:tcPr>
          <w:p>
            <w:pPr>
              <w:pStyle w:val="TableParagraph"/>
              <w:ind w:left="10" w:right="13"/>
              <w:rPr>
                <w:sz w:val="14"/>
              </w:rPr>
            </w:pPr>
            <w:r>
              <w:rPr>
                <w:spacing w:val="-4"/>
                <w:sz w:val="14"/>
              </w:rPr>
              <w:t>6.3%</w:t>
            </w:r>
          </w:p>
        </w:tc>
        <w:tc>
          <w:tcPr>
            <w:tcW w:w="856" w:type="dxa"/>
            <w:tcBorders>
              <w:top w:val="single" w:sz="4" w:space="0" w:color="939598"/>
              <w:bottom w:val="single" w:sz="4" w:space="0" w:color="939598"/>
            </w:tcBorders>
          </w:tcPr>
          <w:p>
            <w:pPr>
              <w:pStyle w:val="TableParagraph"/>
              <w:ind w:left="31"/>
              <w:rPr>
                <w:sz w:val="14"/>
              </w:rPr>
            </w:pPr>
            <w:r>
              <w:rPr>
                <w:spacing w:val="-2"/>
                <w:sz w:val="14"/>
              </w:rPr>
              <w:t>$0.08</w:t>
            </w:r>
          </w:p>
        </w:tc>
        <w:tc>
          <w:tcPr>
            <w:tcW w:w="696" w:type="dxa"/>
            <w:tcBorders>
              <w:top w:val="single" w:sz="4" w:space="0" w:color="939598"/>
              <w:bottom w:val="single" w:sz="4" w:space="0" w:color="939598"/>
            </w:tcBorders>
          </w:tcPr>
          <w:p>
            <w:pPr>
              <w:pStyle w:val="TableParagraph"/>
              <w:ind w:left="34" w:right="40"/>
              <w:rPr>
                <w:sz w:val="14"/>
              </w:rPr>
            </w:pPr>
            <w:r>
              <w:rPr>
                <w:spacing w:val="-4"/>
                <w:sz w:val="14"/>
              </w:rPr>
              <w:t>0.7%</w:t>
            </w:r>
          </w:p>
        </w:tc>
        <w:tc>
          <w:tcPr>
            <w:tcW w:w="856" w:type="dxa"/>
            <w:tcBorders>
              <w:top w:val="single" w:sz="4" w:space="0" w:color="939598"/>
              <w:bottom w:val="single" w:sz="4" w:space="0" w:color="939598"/>
            </w:tcBorders>
          </w:tcPr>
          <w:p>
            <w:pPr>
              <w:pStyle w:val="TableParagraph"/>
              <w:ind w:right="44"/>
              <w:rPr>
                <w:sz w:val="14"/>
              </w:rPr>
            </w:pPr>
            <w:r>
              <w:rPr>
                <w:spacing w:val="-2"/>
                <w:sz w:val="14"/>
              </w:rPr>
              <w:t>$3.39</w:t>
            </w:r>
          </w:p>
        </w:tc>
        <w:tc>
          <w:tcPr>
            <w:tcW w:w="691" w:type="dxa"/>
            <w:tcBorders>
              <w:top w:val="single" w:sz="4" w:space="0" w:color="939598"/>
              <w:bottom w:val="single" w:sz="4" w:space="0" w:color="939598"/>
            </w:tcBorders>
          </w:tcPr>
          <w:p>
            <w:pPr>
              <w:pStyle w:val="TableParagraph"/>
              <w:ind w:left="1" w:right="79"/>
              <w:rPr>
                <w:sz w:val="14"/>
              </w:rPr>
            </w:pPr>
            <w:r>
              <w:rPr>
                <w:spacing w:val="-4"/>
                <w:sz w:val="14"/>
              </w:rPr>
              <w:t>6.7%</w:t>
            </w:r>
          </w:p>
        </w:tc>
      </w:tr>
      <w:tr>
        <w:trPr>
          <w:trHeight w:val="233" w:hRule="atLeast"/>
        </w:trPr>
        <w:tc>
          <w:tcPr>
            <w:tcW w:w="758" w:type="dxa"/>
            <w:tcBorders>
              <w:top w:val="single" w:sz="4" w:space="0" w:color="939598"/>
              <w:bottom w:val="single" w:sz="4" w:space="0" w:color="939598"/>
            </w:tcBorders>
          </w:tcPr>
          <w:p>
            <w:pPr>
              <w:pStyle w:val="TableParagraph"/>
              <w:ind w:left="37" w:right="9"/>
              <w:rPr>
                <w:b/>
                <w:i/>
                <w:sz w:val="14"/>
              </w:rPr>
            </w:pPr>
            <w:r>
              <w:rPr>
                <w:b/>
                <w:i/>
                <w:spacing w:val="-2"/>
                <w:sz w:val="14"/>
              </w:rPr>
              <w:t>NO0027</w:t>
            </w:r>
          </w:p>
        </w:tc>
        <w:tc>
          <w:tcPr>
            <w:tcW w:w="799" w:type="dxa"/>
            <w:tcBorders>
              <w:top w:val="single" w:sz="4" w:space="0" w:color="939598"/>
              <w:bottom w:val="single" w:sz="4" w:space="0" w:color="939598"/>
            </w:tcBorders>
          </w:tcPr>
          <w:p>
            <w:pPr>
              <w:pStyle w:val="TableParagraph"/>
              <w:ind w:left="17" w:right="4"/>
              <w:rPr>
                <w:b/>
                <w:i/>
                <w:sz w:val="14"/>
              </w:rPr>
            </w:pPr>
            <w:r>
              <w:rPr>
                <w:b/>
                <w:i/>
                <w:spacing w:val="-2"/>
                <w:sz w:val="14"/>
              </w:rPr>
              <w:t>$9.82</w:t>
            </w:r>
          </w:p>
        </w:tc>
        <w:tc>
          <w:tcPr>
            <w:tcW w:w="730" w:type="dxa"/>
            <w:tcBorders>
              <w:top w:val="single" w:sz="4" w:space="0" w:color="939598"/>
              <w:bottom w:val="single" w:sz="4" w:space="0" w:color="939598"/>
            </w:tcBorders>
          </w:tcPr>
          <w:p>
            <w:pPr>
              <w:pStyle w:val="TableParagraph"/>
              <w:ind w:left="3" w:right="3"/>
              <w:rPr>
                <w:b/>
                <w:i/>
                <w:sz w:val="14"/>
              </w:rPr>
            </w:pPr>
            <w:r>
              <w:rPr>
                <w:b/>
                <w:i/>
                <w:spacing w:val="-2"/>
                <w:sz w:val="14"/>
              </w:rPr>
              <w:t>$3.24</w:t>
            </w:r>
          </w:p>
        </w:tc>
        <w:tc>
          <w:tcPr>
            <w:tcW w:w="788" w:type="dxa"/>
            <w:tcBorders>
              <w:top w:val="single" w:sz="4" w:space="0" w:color="939598"/>
              <w:bottom w:val="single" w:sz="4" w:space="0" w:color="939598"/>
            </w:tcBorders>
          </w:tcPr>
          <w:p>
            <w:pPr>
              <w:pStyle w:val="TableParagraph"/>
              <w:ind w:right="5"/>
              <w:rPr>
                <w:b/>
                <w:i/>
                <w:sz w:val="14"/>
              </w:rPr>
            </w:pPr>
            <w:r>
              <w:rPr>
                <w:b/>
                <w:i/>
                <w:spacing w:val="-2"/>
                <w:sz w:val="14"/>
              </w:rPr>
              <w:t>$13.06</w:t>
            </w:r>
          </w:p>
        </w:tc>
        <w:tc>
          <w:tcPr>
            <w:tcW w:w="738" w:type="dxa"/>
            <w:tcBorders>
              <w:top w:val="single" w:sz="4" w:space="0" w:color="939598"/>
              <w:bottom w:val="single" w:sz="4" w:space="0" w:color="939598"/>
            </w:tcBorders>
          </w:tcPr>
          <w:p>
            <w:pPr>
              <w:pStyle w:val="TableParagraph"/>
              <w:ind w:left="3" w:right="20"/>
              <w:rPr>
                <w:b/>
                <w:i/>
                <w:sz w:val="14"/>
              </w:rPr>
            </w:pPr>
            <w:r>
              <w:rPr>
                <w:b/>
                <w:i/>
                <w:spacing w:val="-2"/>
                <w:sz w:val="14"/>
              </w:rPr>
              <w:t>$5.18</w:t>
            </w:r>
          </w:p>
        </w:tc>
        <w:tc>
          <w:tcPr>
            <w:tcW w:w="848" w:type="dxa"/>
            <w:tcBorders>
              <w:top w:val="single" w:sz="4" w:space="0" w:color="939598"/>
              <w:bottom w:val="single" w:sz="4" w:space="0" w:color="939598"/>
            </w:tcBorders>
          </w:tcPr>
          <w:p>
            <w:pPr>
              <w:pStyle w:val="TableParagraph"/>
              <w:ind w:left="1" w:right="91"/>
              <w:rPr>
                <w:b/>
                <w:i/>
                <w:sz w:val="14"/>
              </w:rPr>
            </w:pPr>
            <w:r>
              <w:rPr>
                <w:b/>
                <w:i/>
                <w:spacing w:val="-2"/>
                <w:sz w:val="14"/>
              </w:rPr>
              <w:t>$3.74</w:t>
            </w:r>
          </w:p>
        </w:tc>
        <w:tc>
          <w:tcPr>
            <w:tcW w:w="574" w:type="dxa"/>
            <w:tcBorders>
              <w:top w:val="single" w:sz="4" w:space="0" w:color="939598"/>
              <w:bottom w:val="single" w:sz="4" w:space="0" w:color="939598"/>
            </w:tcBorders>
          </w:tcPr>
          <w:p>
            <w:pPr>
              <w:pStyle w:val="TableParagraph"/>
              <w:ind w:left="7" w:right="7"/>
              <w:rPr>
                <w:b/>
                <w:i/>
                <w:sz w:val="14"/>
              </w:rPr>
            </w:pPr>
            <w:r>
              <w:rPr>
                <w:b/>
                <w:i/>
                <w:spacing w:val="-5"/>
                <w:sz w:val="14"/>
              </w:rPr>
              <w:t>58%</w:t>
            </w:r>
          </w:p>
        </w:tc>
        <w:tc>
          <w:tcPr>
            <w:tcW w:w="918" w:type="dxa"/>
            <w:tcBorders>
              <w:top w:val="single" w:sz="4" w:space="0" w:color="939598"/>
              <w:bottom w:val="single" w:sz="4" w:space="0" w:color="939598"/>
            </w:tcBorders>
          </w:tcPr>
          <w:p>
            <w:pPr>
              <w:pStyle w:val="TableParagraph"/>
              <w:ind w:left="23" w:right="4"/>
              <w:rPr>
                <w:b/>
                <w:i/>
                <w:sz w:val="14"/>
              </w:rPr>
            </w:pPr>
            <w:r>
              <w:rPr>
                <w:b/>
                <w:i/>
                <w:spacing w:val="-2"/>
                <w:sz w:val="14"/>
              </w:rPr>
              <w:t>$4.14</w:t>
            </w:r>
          </w:p>
        </w:tc>
        <w:tc>
          <w:tcPr>
            <w:tcW w:w="620" w:type="dxa"/>
            <w:tcBorders>
              <w:top w:val="single" w:sz="4" w:space="0" w:color="939598"/>
              <w:bottom w:val="single" w:sz="4" w:space="0" w:color="939598"/>
            </w:tcBorders>
          </w:tcPr>
          <w:p>
            <w:pPr>
              <w:pStyle w:val="TableParagraph"/>
              <w:ind w:left="10" w:right="13"/>
              <w:rPr>
                <w:b/>
                <w:i/>
                <w:sz w:val="14"/>
              </w:rPr>
            </w:pPr>
            <w:r>
              <w:rPr>
                <w:b/>
                <w:i/>
                <w:spacing w:val="-2"/>
                <w:sz w:val="14"/>
              </w:rPr>
              <w:t>10.7%</w:t>
            </w:r>
          </w:p>
        </w:tc>
        <w:tc>
          <w:tcPr>
            <w:tcW w:w="856" w:type="dxa"/>
            <w:tcBorders>
              <w:top w:val="single" w:sz="4" w:space="0" w:color="939598"/>
              <w:bottom w:val="single" w:sz="4" w:space="0" w:color="939598"/>
            </w:tcBorders>
          </w:tcPr>
          <w:p>
            <w:pPr>
              <w:pStyle w:val="TableParagraph"/>
              <w:ind w:left="31"/>
              <w:rPr>
                <w:b/>
                <w:i/>
                <w:sz w:val="14"/>
              </w:rPr>
            </w:pPr>
            <w:r>
              <w:rPr>
                <w:b/>
                <w:i/>
                <w:spacing w:val="-2"/>
                <w:sz w:val="14"/>
              </w:rPr>
              <w:t>$1.02</w:t>
            </w:r>
          </w:p>
        </w:tc>
        <w:tc>
          <w:tcPr>
            <w:tcW w:w="696" w:type="dxa"/>
            <w:tcBorders>
              <w:top w:val="single" w:sz="4" w:space="0" w:color="939598"/>
              <w:bottom w:val="single" w:sz="4" w:space="0" w:color="939598"/>
            </w:tcBorders>
          </w:tcPr>
          <w:p>
            <w:pPr>
              <w:pStyle w:val="TableParagraph"/>
              <w:ind w:left="35" w:right="40"/>
              <w:rPr>
                <w:b/>
                <w:i/>
                <w:sz w:val="14"/>
              </w:rPr>
            </w:pPr>
            <w:r>
              <w:rPr>
                <w:b/>
                <w:i/>
                <w:spacing w:val="-4"/>
                <w:sz w:val="14"/>
              </w:rPr>
              <w:t>7.8%</w:t>
            </w:r>
          </w:p>
        </w:tc>
        <w:tc>
          <w:tcPr>
            <w:tcW w:w="856" w:type="dxa"/>
            <w:tcBorders>
              <w:top w:val="single" w:sz="4" w:space="0" w:color="939598"/>
              <w:bottom w:val="single" w:sz="4" w:space="0" w:color="939598"/>
            </w:tcBorders>
          </w:tcPr>
          <w:p>
            <w:pPr>
              <w:pStyle w:val="TableParagraph"/>
              <w:ind w:right="44"/>
              <w:rPr>
                <w:b/>
                <w:i/>
                <w:sz w:val="14"/>
              </w:rPr>
            </w:pPr>
            <w:r>
              <w:rPr>
                <w:b/>
                <w:i/>
                <w:spacing w:val="-2"/>
                <w:sz w:val="14"/>
              </w:rPr>
              <w:t>$3.13</w:t>
            </w:r>
          </w:p>
        </w:tc>
        <w:tc>
          <w:tcPr>
            <w:tcW w:w="691" w:type="dxa"/>
            <w:tcBorders>
              <w:top w:val="single" w:sz="4" w:space="0" w:color="939598"/>
              <w:bottom w:val="single" w:sz="4" w:space="0" w:color="939598"/>
            </w:tcBorders>
          </w:tcPr>
          <w:p>
            <w:pPr>
              <w:pStyle w:val="TableParagraph"/>
              <w:ind w:left="2" w:right="79"/>
              <w:rPr>
                <w:b/>
                <w:i/>
                <w:sz w:val="14"/>
              </w:rPr>
            </w:pPr>
            <w:r>
              <w:rPr>
                <w:b/>
                <w:i/>
                <w:spacing w:val="-2"/>
                <w:sz w:val="14"/>
              </w:rPr>
              <w:t>14.7%</w:t>
            </w:r>
          </w:p>
        </w:tc>
      </w:tr>
      <w:tr>
        <w:trPr>
          <w:trHeight w:val="233" w:hRule="atLeast"/>
        </w:trPr>
        <w:tc>
          <w:tcPr>
            <w:tcW w:w="758" w:type="dxa"/>
            <w:tcBorders>
              <w:top w:val="single" w:sz="4" w:space="0" w:color="939598"/>
              <w:bottom w:val="single" w:sz="4" w:space="0" w:color="939598"/>
            </w:tcBorders>
          </w:tcPr>
          <w:p>
            <w:pPr>
              <w:pStyle w:val="TableParagraph"/>
              <w:ind w:left="37" w:right="9"/>
              <w:rPr>
                <w:sz w:val="14"/>
              </w:rPr>
            </w:pPr>
            <w:r>
              <w:rPr>
                <w:spacing w:val="-2"/>
                <w:sz w:val="14"/>
              </w:rPr>
              <w:t>NO0035</w:t>
            </w:r>
          </w:p>
        </w:tc>
        <w:tc>
          <w:tcPr>
            <w:tcW w:w="799" w:type="dxa"/>
            <w:tcBorders>
              <w:top w:val="single" w:sz="4" w:space="0" w:color="939598"/>
              <w:bottom w:val="single" w:sz="4" w:space="0" w:color="939598"/>
            </w:tcBorders>
          </w:tcPr>
          <w:p>
            <w:pPr>
              <w:pStyle w:val="TableParagraph"/>
              <w:ind w:left="17" w:right="4"/>
              <w:rPr>
                <w:sz w:val="14"/>
              </w:rPr>
            </w:pPr>
            <w:r>
              <w:rPr>
                <w:spacing w:val="-2"/>
                <w:sz w:val="14"/>
              </w:rPr>
              <w:t>$9.95</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$0.80</w:t>
            </w:r>
          </w:p>
        </w:tc>
        <w:tc>
          <w:tcPr>
            <w:tcW w:w="788" w:type="dxa"/>
            <w:tcBorders>
              <w:top w:val="single" w:sz="4" w:space="0" w:color="939598"/>
              <w:bottom w:val="single" w:sz="4" w:space="0" w:color="939598"/>
            </w:tcBorders>
          </w:tcPr>
          <w:p>
            <w:pPr>
              <w:pStyle w:val="TableParagraph"/>
              <w:ind w:left="1" w:right="5"/>
              <w:rPr>
                <w:sz w:val="14"/>
              </w:rPr>
            </w:pPr>
            <w:r>
              <w:rPr>
                <w:spacing w:val="-2"/>
                <w:sz w:val="14"/>
              </w:rPr>
              <w:t>$10.75</w:t>
            </w:r>
          </w:p>
        </w:tc>
        <w:tc>
          <w:tcPr>
            <w:tcW w:w="738" w:type="dxa"/>
            <w:tcBorders>
              <w:top w:val="single" w:sz="4" w:space="0" w:color="939598"/>
              <w:bottom w:val="single" w:sz="4" w:space="0" w:color="939598"/>
            </w:tcBorders>
          </w:tcPr>
          <w:p>
            <w:pPr>
              <w:pStyle w:val="TableParagraph"/>
              <w:ind w:left="3" w:right="20"/>
              <w:rPr>
                <w:sz w:val="14"/>
              </w:rPr>
            </w:pPr>
            <w:r>
              <w:rPr>
                <w:spacing w:val="-2"/>
                <w:sz w:val="14"/>
              </w:rPr>
              <w:t>$5.56</w:t>
            </w:r>
          </w:p>
        </w:tc>
        <w:tc>
          <w:tcPr>
            <w:tcW w:w="848" w:type="dxa"/>
            <w:tcBorders>
              <w:top w:val="single" w:sz="4" w:space="0" w:color="939598"/>
              <w:bottom w:val="single" w:sz="4" w:space="0" w:color="939598"/>
            </w:tcBorders>
          </w:tcPr>
          <w:p>
            <w:pPr>
              <w:pStyle w:val="TableParagraph"/>
              <w:ind w:left="1" w:right="91"/>
              <w:rPr>
                <w:sz w:val="14"/>
              </w:rPr>
            </w:pPr>
            <w:r>
              <w:rPr>
                <w:spacing w:val="-2"/>
                <w:sz w:val="14"/>
              </w:rPr>
              <w:t>$2.55</w:t>
            </w:r>
          </w:p>
        </w:tc>
        <w:tc>
          <w:tcPr>
            <w:tcW w:w="574" w:type="dxa"/>
            <w:tcBorders>
              <w:top w:val="single" w:sz="4" w:space="0" w:color="939598"/>
              <w:bottom w:val="single" w:sz="4" w:space="0" w:color="939598"/>
            </w:tcBorders>
          </w:tcPr>
          <w:p>
            <w:pPr>
              <w:pStyle w:val="TableParagraph"/>
              <w:ind w:left="6" w:right="7"/>
              <w:rPr>
                <w:sz w:val="14"/>
              </w:rPr>
            </w:pPr>
            <w:r>
              <w:rPr>
                <w:spacing w:val="-5"/>
                <w:sz w:val="14"/>
              </w:rPr>
              <w:t>69%</w:t>
            </w:r>
          </w:p>
        </w:tc>
        <w:tc>
          <w:tcPr>
            <w:tcW w:w="918" w:type="dxa"/>
            <w:tcBorders>
              <w:top w:val="single" w:sz="4" w:space="0" w:color="939598"/>
              <w:bottom w:val="single" w:sz="4" w:space="0" w:color="939598"/>
            </w:tcBorders>
          </w:tcPr>
          <w:p>
            <w:pPr>
              <w:pStyle w:val="TableParagraph"/>
              <w:ind w:left="23" w:right="4"/>
              <w:rPr>
                <w:sz w:val="14"/>
              </w:rPr>
            </w:pPr>
            <w:r>
              <w:rPr>
                <w:spacing w:val="-2"/>
                <w:sz w:val="14"/>
              </w:rPr>
              <w:t>$2.64</w:t>
            </w:r>
          </w:p>
        </w:tc>
        <w:tc>
          <w:tcPr>
            <w:tcW w:w="620" w:type="dxa"/>
            <w:tcBorders>
              <w:top w:val="single" w:sz="4" w:space="0" w:color="939598"/>
              <w:bottom w:val="single" w:sz="4" w:space="0" w:color="939598"/>
            </w:tcBorders>
          </w:tcPr>
          <w:p>
            <w:pPr>
              <w:pStyle w:val="TableParagraph"/>
              <w:ind w:left="10" w:right="13"/>
              <w:rPr>
                <w:sz w:val="14"/>
              </w:rPr>
            </w:pPr>
            <w:r>
              <w:rPr>
                <w:spacing w:val="-4"/>
                <w:sz w:val="14"/>
              </w:rPr>
              <w:t>4.6%</w:t>
            </w:r>
          </w:p>
        </w:tc>
        <w:tc>
          <w:tcPr>
            <w:tcW w:w="856" w:type="dxa"/>
            <w:tcBorders>
              <w:top w:val="single" w:sz="4" w:space="0" w:color="939598"/>
              <w:bottom w:val="single" w:sz="4" w:space="0" w:color="939598"/>
            </w:tcBorders>
          </w:tcPr>
          <w:p>
            <w:pPr>
              <w:pStyle w:val="TableParagraph"/>
              <w:ind w:left="31"/>
              <w:rPr>
                <w:sz w:val="14"/>
              </w:rPr>
            </w:pPr>
            <w:r>
              <w:rPr>
                <w:spacing w:val="-2"/>
                <w:sz w:val="14"/>
              </w:rPr>
              <w:t>$0.00</w:t>
            </w:r>
          </w:p>
        </w:tc>
        <w:tc>
          <w:tcPr>
            <w:tcW w:w="696" w:type="dxa"/>
            <w:tcBorders>
              <w:top w:val="single" w:sz="4" w:space="0" w:color="939598"/>
              <w:bottom w:val="single" w:sz="4" w:space="0" w:color="939598"/>
            </w:tcBorders>
          </w:tcPr>
          <w:p>
            <w:pPr>
              <w:pStyle w:val="TableParagraph"/>
              <w:ind w:left="35" w:right="40"/>
              <w:rPr>
                <w:sz w:val="14"/>
              </w:rPr>
            </w:pPr>
            <w:r>
              <w:rPr>
                <w:spacing w:val="-4"/>
                <w:sz w:val="14"/>
              </w:rPr>
              <w:t>0.0%</w:t>
            </w:r>
          </w:p>
        </w:tc>
        <w:tc>
          <w:tcPr>
            <w:tcW w:w="856" w:type="dxa"/>
            <w:tcBorders>
              <w:top w:val="single" w:sz="4" w:space="0" w:color="939598"/>
              <w:bottom w:val="single" w:sz="4" w:space="0" w:color="939598"/>
            </w:tcBorders>
          </w:tcPr>
          <w:p>
            <w:pPr>
              <w:pStyle w:val="TableParagraph"/>
              <w:ind w:right="44"/>
              <w:rPr>
                <w:sz w:val="14"/>
              </w:rPr>
            </w:pPr>
            <w:r>
              <w:rPr>
                <w:spacing w:val="-2"/>
                <w:sz w:val="14"/>
              </w:rPr>
              <w:t>$2.64</w:t>
            </w:r>
          </w:p>
        </w:tc>
        <w:tc>
          <w:tcPr>
            <w:tcW w:w="691" w:type="dxa"/>
            <w:tcBorders>
              <w:top w:val="single" w:sz="4" w:space="0" w:color="939598"/>
              <w:bottom w:val="single" w:sz="4" w:space="0" w:color="939598"/>
            </w:tcBorders>
          </w:tcPr>
          <w:p>
            <w:pPr>
              <w:pStyle w:val="TableParagraph"/>
              <w:ind w:left="2" w:right="79"/>
              <w:rPr>
                <w:sz w:val="14"/>
              </w:rPr>
            </w:pPr>
            <w:r>
              <w:rPr>
                <w:spacing w:val="-4"/>
                <w:sz w:val="14"/>
              </w:rPr>
              <w:t>4.6%</w:t>
            </w:r>
          </w:p>
        </w:tc>
      </w:tr>
      <w:tr>
        <w:trPr>
          <w:trHeight w:val="233" w:hRule="atLeast"/>
        </w:trPr>
        <w:tc>
          <w:tcPr>
            <w:tcW w:w="758" w:type="dxa"/>
            <w:tcBorders>
              <w:top w:val="single" w:sz="4" w:space="0" w:color="939598"/>
              <w:bottom w:val="single" w:sz="4" w:space="0" w:color="939598"/>
            </w:tcBorders>
          </w:tcPr>
          <w:p>
            <w:pPr>
              <w:pStyle w:val="TableParagraph"/>
              <w:ind w:left="37" w:right="9"/>
              <w:rPr>
                <w:sz w:val="14"/>
              </w:rPr>
            </w:pPr>
            <w:r>
              <w:rPr>
                <w:spacing w:val="-2"/>
                <w:sz w:val="14"/>
              </w:rPr>
              <w:t>NO0041</w:t>
            </w:r>
          </w:p>
        </w:tc>
        <w:tc>
          <w:tcPr>
            <w:tcW w:w="799" w:type="dxa"/>
            <w:tcBorders>
              <w:top w:val="single" w:sz="4" w:space="0" w:color="939598"/>
              <w:bottom w:val="single" w:sz="4" w:space="0" w:color="939598"/>
            </w:tcBorders>
          </w:tcPr>
          <w:p>
            <w:pPr>
              <w:pStyle w:val="TableParagraph"/>
              <w:ind w:left="17" w:right="3"/>
              <w:rPr>
                <w:sz w:val="14"/>
              </w:rPr>
            </w:pPr>
            <w:r>
              <w:rPr>
                <w:spacing w:val="-2"/>
                <w:sz w:val="14"/>
              </w:rPr>
              <w:t>$9.95</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$1.50</w:t>
            </w:r>
          </w:p>
        </w:tc>
        <w:tc>
          <w:tcPr>
            <w:tcW w:w="788" w:type="dxa"/>
            <w:tcBorders>
              <w:top w:val="single" w:sz="4" w:space="0" w:color="939598"/>
              <w:bottom w:val="single" w:sz="4" w:space="0" w:color="939598"/>
            </w:tcBorders>
          </w:tcPr>
          <w:p>
            <w:pPr>
              <w:pStyle w:val="TableParagraph"/>
              <w:ind w:left="1" w:right="5"/>
              <w:rPr>
                <w:sz w:val="14"/>
              </w:rPr>
            </w:pPr>
            <w:r>
              <w:rPr>
                <w:spacing w:val="-2"/>
                <w:sz w:val="14"/>
              </w:rPr>
              <w:t>$11.45</w:t>
            </w:r>
          </w:p>
        </w:tc>
        <w:tc>
          <w:tcPr>
            <w:tcW w:w="738" w:type="dxa"/>
            <w:tcBorders>
              <w:top w:val="single" w:sz="4" w:space="0" w:color="939598"/>
              <w:bottom w:val="single" w:sz="4" w:space="0" w:color="939598"/>
            </w:tcBorders>
          </w:tcPr>
          <w:p>
            <w:pPr>
              <w:pStyle w:val="TableParagraph"/>
              <w:ind w:left="3" w:right="20"/>
              <w:rPr>
                <w:sz w:val="14"/>
              </w:rPr>
            </w:pPr>
            <w:r>
              <w:rPr>
                <w:spacing w:val="-2"/>
                <w:sz w:val="14"/>
              </w:rPr>
              <w:t>$7.17</w:t>
            </w:r>
          </w:p>
        </w:tc>
        <w:tc>
          <w:tcPr>
            <w:tcW w:w="848" w:type="dxa"/>
            <w:tcBorders>
              <w:top w:val="single" w:sz="4" w:space="0" w:color="939598"/>
              <w:bottom w:val="single" w:sz="4" w:space="0" w:color="939598"/>
            </w:tcBorders>
          </w:tcPr>
          <w:p>
            <w:pPr>
              <w:pStyle w:val="TableParagraph"/>
              <w:ind w:left="1" w:right="91"/>
              <w:rPr>
                <w:sz w:val="14"/>
              </w:rPr>
            </w:pPr>
            <w:r>
              <w:rPr>
                <w:spacing w:val="-2"/>
                <w:sz w:val="14"/>
              </w:rPr>
              <w:t>$2.46</w:t>
            </w:r>
          </w:p>
        </w:tc>
        <w:tc>
          <w:tcPr>
            <w:tcW w:w="574" w:type="dxa"/>
            <w:tcBorders>
              <w:top w:val="single" w:sz="4" w:space="0" w:color="939598"/>
              <w:bottom w:val="single" w:sz="4" w:space="0" w:color="939598"/>
            </w:tcBorders>
          </w:tcPr>
          <w:p>
            <w:pPr>
              <w:pStyle w:val="TableParagraph"/>
              <w:ind w:left="6" w:right="7"/>
              <w:rPr>
                <w:sz w:val="14"/>
              </w:rPr>
            </w:pPr>
            <w:r>
              <w:rPr>
                <w:spacing w:val="-5"/>
                <w:sz w:val="14"/>
              </w:rPr>
              <w:t>74%</w:t>
            </w:r>
          </w:p>
        </w:tc>
        <w:tc>
          <w:tcPr>
            <w:tcW w:w="918" w:type="dxa"/>
            <w:tcBorders>
              <w:top w:val="single" w:sz="4" w:space="0" w:color="939598"/>
              <w:bottom w:val="single" w:sz="4" w:space="0" w:color="939598"/>
            </w:tcBorders>
          </w:tcPr>
          <w:p>
            <w:pPr>
              <w:pStyle w:val="TableParagraph"/>
              <w:ind w:left="23" w:right="4"/>
              <w:rPr>
                <w:sz w:val="14"/>
              </w:rPr>
            </w:pPr>
            <w:r>
              <w:rPr>
                <w:spacing w:val="-2"/>
                <w:sz w:val="14"/>
              </w:rPr>
              <w:t>$1.82</w:t>
            </w:r>
          </w:p>
        </w:tc>
        <w:tc>
          <w:tcPr>
            <w:tcW w:w="620" w:type="dxa"/>
            <w:tcBorders>
              <w:top w:val="single" w:sz="4" w:space="0" w:color="939598"/>
              <w:bottom w:val="single" w:sz="4" w:space="0" w:color="939598"/>
            </w:tcBorders>
          </w:tcPr>
          <w:p>
            <w:pPr>
              <w:pStyle w:val="TableParagraph"/>
              <w:ind w:left="11" w:right="13"/>
              <w:rPr>
                <w:sz w:val="14"/>
              </w:rPr>
            </w:pPr>
            <w:r>
              <w:rPr>
                <w:spacing w:val="-4"/>
                <w:sz w:val="14"/>
              </w:rPr>
              <w:t>4.2%</w:t>
            </w:r>
          </w:p>
        </w:tc>
        <w:tc>
          <w:tcPr>
            <w:tcW w:w="856" w:type="dxa"/>
            <w:tcBorders>
              <w:top w:val="single" w:sz="4" w:space="0" w:color="939598"/>
              <w:bottom w:val="single" w:sz="4" w:space="0" w:color="939598"/>
            </w:tcBorders>
          </w:tcPr>
          <w:p>
            <w:pPr>
              <w:pStyle w:val="TableParagraph"/>
              <w:ind w:left="31"/>
              <w:rPr>
                <w:sz w:val="14"/>
              </w:rPr>
            </w:pPr>
            <w:r>
              <w:rPr>
                <w:spacing w:val="-2"/>
                <w:sz w:val="14"/>
              </w:rPr>
              <w:t>$0.89</w:t>
            </w:r>
          </w:p>
        </w:tc>
        <w:tc>
          <w:tcPr>
            <w:tcW w:w="696" w:type="dxa"/>
            <w:tcBorders>
              <w:top w:val="single" w:sz="4" w:space="0" w:color="939598"/>
              <w:bottom w:val="single" w:sz="4" w:space="0" w:color="939598"/>
            </w:tcBorders>
          </w:tcPr>
          <w:p>
            <w:pPr>
              <w:pStyle w:val="TableParagraph"/>
              <w:ind w:left="35" w:right="40"/>
              <w:rPr>
                <w:sz w:val="14"/>
              </w:rPr>
            </w:pPr>
            <w:r>
              <w:rPr>
                <w:spacing w:val="-4"/>
                <w:sz w:val="14"/>
              </w:rPr>
              <w:t>7.8%</w:t>
            </w:r>
          </w:p>
        </w:tc>
        <w:tc>
          <w:tcPr>
            <w:tcW w:w="856" w:type="dxa"/>
            <w:tcBorders>
              <w:top w:val="single" w:sz="4" w:space="0" w:color="939598"/>
              <w:bottom w:val="single" w:sz="4" w:space="0" w:color="939598"/>
            </w:tcBorders>
          </w:tcPr>
          <w:p>
            <w:pPr>
              <w:pStyle w:val="TableParagraph"/>
              <w:ind w:right="43"/>
              <w:rPr>
                <w:sz w:val="14"/>
              </w:rPr>
            </w:pPr>
            <w:r>
              <w:rPr>
                <w:spacing w:val="-2"/>
                <w:sz w:val="14"/>
              </w:rPr>
              <w:t>$0.93</w:t>
            </w:r>
          </w:p>
        </w:tc>
        <w:tc>
          <w:tcPr>
            <w:tcW w:w="691" w:type="dxa"/>
            <w:tcBorders>
              <w:top w:val="single" w:sz="4" w:space="0" w:color="939598"/>
              <w:bottom w:val="single" w:sz="4" w:space="0" w:color="939598"/>
            </w:tcBorders>
          </w:tcPr>
          <w:p>
            <w:pPr>
              <w:pStyle w:val="TableParagraph"/>
              <w:ind w:right="79"/>
              <w:rPr>
                <w:sz w:val="14"/>
              </w:rPr>
            </w:pPr>
            <w:r>
              <w:rPr>
                <w:spacing w:val="-4"/>
                <w:sz w:val="14"/>
              </w:rPr>
              <w:t>3.4%</w:t>
            </w:r>
          </w:p>
        </w:tc>
      </w:tr>
      <w:tr>
        <w:trPr>
          <w:trHeight w:val="233" w:hRule="atLeast"/>
        </w:trPr>
        <w:tc>
          <w:tcPr>
            <w:tcW w:w="758" w:type="dxa"/>
            <w:tcBorders>
              <w:top w:val="single" w:sz="4" w:space="0" w:color="939598"/>
              <w:bottom w:val="single" w:sz="4" w:space="0" w:color="939598"/>
            </w:tcBorders>
          </w:tcPr>
          <w:p>
            <w:pPr>
              <w:pStyle w:val="TableParagraph"/>
              <w:ind w:left="38" w:right="9"/>
              <w:rPr>
                <w:sz w:val="14"/>
              </w:rPr>
            </w:pPr>
            <w:r>
              <w:rPr>
                <w:spacing w:val="-2"/>
                <w:sz w:val="14"/>
              </w:rPr>
              <w:t>NO0045</w:t>
            </w:r>
          </w:p>
        </w:tc>
        <w:tc>
          <w:tcPr>
            <w:tcW w:w="799" w:type="dxa"/>
            <w:tcBorders>
              <w:top w:val="single" w:sz="4" w:space="0" w:color="939598"/>
              <w:bottom w:val="single" w:sz="4" w:space="0" w:color="939598"/>
            </w:tcBorders>
          </w:tcPr>
          <w:p>
            <w:pPr>
              <w:pStyle w:val="TableParagraph"/>
              <w:ind w:left="17" w:right="3"/>
              <w:rPr>
                <w:sz w:val="14"/>
              </w:rPr>
            </w:pPr>
            <w:r>
              <w:rPr>
                <w:spacing w:val="-2"/>
                <w:sz w:val="14"/>
              </w:rPr>
              <w:t>$10.33</w:t>
            </w:r>
          </w:p>
        </w:tc>
        <w:tc>
          <w:tcPr>
            <w:tcW w:w="730" w:type="dxa"/>
            <w:tcBorders>
              <w:top w:val="single" w:sz="4" w:space="0" w:color="939598"/>
              <w:bottom w:val="single" w:sz="4" w:space="0" w:color="939598"/>
            </w:tcBorders>
          </w:tcPr>
          <w:p>
            <w:pPr>
              <w:pStyle w:val="TableParagraph"/>
              <w:ind w:left="2" w:right="3"/>
              <w:rPr>
                <w:sz w:val="14"/>
              </w:rPr>
            </w:pPr>
            <w:r>
              <w:rPr>
                <w:spacing w:val="-2"/>
                <w:sz w:val="14"/>
              </w:rPr>
              <w:t>$0.81</w:t>
            </w:r>
          </w:p>
        </w:tc>
        <w:tc>
          <w:tcPr>
            <w:tcW w:w="788" w:type="dxa"/>
            <w:tcBorders>
              <w:top w:val="single" w:sz="4" w:space="0" w:color="939598"/>
              <w:bottom w:val="single" w:sz="4" w:space="0" w:color="939598"/>
            </w:tcBorders>
          </w:tcPr>
          <w:p>
            <w:pPr>
              <w:pStyle w:val="TableParagraph"/>
              <w:ind w:left="1" w:right="5"/>
              <w:rPr>
                <w:sz w:val="14"/>
              </w:rPr>
            </w:pPr>
            <w:r>
              <w:rPr>
                <w:spacing w:val="-2"/>
                <w:sz w:val="14"/>
              </w:rPr>
              <w:t>$11.13</w:t>
            </w:r>
          </w:p>
        </w:tc>
        <w:tc>
          <w:tcPr>
            <w:tcW w:w="738" w:type="dxa"/>
            <w:tcBorders>
              <w:top w:val="single" w:sz="4" w:space="0" w:color="939598"/>
              <w:bottom w:val="single" w:sz="4" w:space="0" w:color="939598"/>
            </w:tcBorders>
          </w:tcPr>
          <w:p>
            <w:pPr>
              <w:pStyle w:val="TableParagraph"/>
              <w:ind w:left="4" w:right="20"/>
              <w:rPr>
                <w:sz w:val="14"/>
              </w:rPr>
            </w:pPr>
            <w:r>
              <w:rPr>
                <w:spacing w:val="-2"/>
                <w:sz w:val="14"/>
              </w:rPr>
              <w:t>$5.58</w:t>
            </w:r>
          </w:p>
        </w:tc>
        <w:tc>
          <w:tcPr>
            <w:tcW w:w="848" w:type="dxa"/>
            <w:tcBorders>
              <w:top w:val="single" w:sz="4" w:space="0" w:color="939598"/>
              <w:bottom w:val="single" w:sz="4" w:space="0" w:color="939598"/>
            </w:tcBorders>
          </w:tcPr>
          <w:p>
            <w:pPr>
              <w:pStyle w:val="TableParagraph"/>
              <w:ind w:left="1" w:right="91"/>
              <w:rPr>
                <w:sz w:val="14"/>
              </w:rPr>
            </w:pPr>
            <w:r>
              <w:rPr>
                <w:spacing w:val="-2"/>
                <w:sz w:val="14"/>
              </w:rPr>
              <w:t>$2.69</w:t>
            </w:r>
          </w:p>
        </w:tc>
        <w:tc>
          <w:tcPr>
            <w:tcW w:w="574" w:type="dxa"/>
            <w:tcBorders>
              <w:top w:val="single" w:sz="4" w:space="0" w:color="939598"/>
              <w:bottom w:val="single" w:sz="4" w:space="0" w:color="939598"/>
            </w:tcBorders>
          </w:tcPr>
          <w:p>
            <w:pPr>
              <w:pStyle w:val="TableParagraph"/>
              <w:ind w:left="6" w:right="7"/>
              <w:rPr>
                <w:sz w:val="14"/>
              </w:rPr>
            </w:pPr>
            <w:r>
              <w:rPr>
                <w:spacing w:val="-5"/>
                <w:sz w:val="14"/>
              </w:rPr>
              <w:t>67%</w:t>
            </w:r>
          </w:p>
        </w:tc>
        <w:tc>
          <w:tcPr>
            <w:tcW w:w="918" w:type="dxa"/>
            <w:tcBorders>
              <w:top w:val="single" w:sz="4" w:space="0" w:color="939598"/>
              <w:bottom w:val="single" w:sz="4" w:space="0" w:color="939598"/>
            </w:tcBorders>
          </w:tcPr>
          <w:p>
            <w:pPr>
              <w:pStyle w:val="TableParagraph"/>
              <w:ind w:left="23" w:right="3"/>
              <w:rPr>
                <w:sz w:val="14"/>
              </w:rPr>
            </w:pPr>
            <w:r>
              <w:rPr>
                <w:spacing w:val="-4"/>
                <w:sz w:val="14"/>
              </w:rPr>
              <w:t>$2.86</w:t>
            </w:r>
          </w:p>
        </w:tc>
        <w:tc>
          <w:tcPr>
            <w:tcW w:w="620" w:type="dxa"/>
            <w:tcBorders>
              <w:top w:val="single" w:sz="4" w:space="0" w:color="939598"/>
              <w:bottom w:val="single" w:sz="4" w:space="0" w:color="939598"/>
            </w:tcBorders>
          </w:tcPr>
          <w:p>
            <w:pPr>
              <w:pStyle w:val="TableParagraph"/>
              <w:ind w:left="11" w:right="13"/>
              <w:rPr>
                <w:sz w:val="14"/>
              </w:rPr>
            </w:pPr>
            <w:r>
              <w:rPr>
                <w:spacing w:val="-4"/>
                <w:sz w:val="14"/>
              </w:rPr>
              <w:t>9.6%</w:t>
            </w:r>
          </w:p>
        </w:tc>
        <w:tc>
          <w:tcPr>
            <w:tcW w:w="856" w:type="dxa"/>
            <w:tcBorders>
              <w:top w:val="single" w:sz="4" w:space="0" w:color="939598"/>
              <w:bottom w:val="single" w:sz="4" w:space="0" w:color="939598"/>
            </w:tcBorders>
          </w:tcPr>
          <w:p>
            <w:pPr>
              <w:pStyle w:val="TableParagraph"/>
              <w:ind w:left="32"/>
              <w:rPr>
                <w:sz w:val="14"/>
              </w:rPr>
            </w:pPr>
            <w:r>
              <w:rPr>
                <w:spacing w:val="-2"/>
                <w:sz w:val="14"/>
              </w:rPr>
              <w:t>$0.60</w:t>
            </w:r>
          </w:p>
        </w:tc>
        <w:tc>
          <w:tcPr>
            <w:tcW w:w="696" w:type="dxa"/>
            <w:tcBorders>
              <w:top w:val="single" w:sz="4" w:space="0" w:color="939598"/>
              <w:bottom w:val="single" w:sz="4" w:space="0" w:color="939598"/>
            </w:tcBorders>
          </w:tcPr>
          <w:p>
            <w:pPr>
              <w:pStyle w:val="TableParagraph"/>
              <w:ind w:left="36" w:right="40"/>
              <w:rPr>
                <w:sz w:val="14"/>
              </w:rPr>
            </w:pPr>
            <w:r>
              <w:rPr>
                <w:spacing w:val="-4"/>
                <w:sz w:val="14"/>
              </w:rPr>
              <w:t>5.4%</w:t>
            </w:r>
          </w:p>
        </w:tc>
        <w:tc>
          <w:tcPr>
            <w:tcW w:w="856" w:type="dxa"/>
            <w:tcBorders>
              <w:top w:val="single" w:sz="4" w:space="0" w:color="939598"/>
              <w:bottom w:val="single" w:sz="4" w:space="0" w:color="939598"/>
            </w:tcBorders>
          </w:tcPr>
          <w:p>
            <w:pPr>
              <w:pStyle w:val="TableParagraph"/>
              <w:ind w:right="43"/>
              <w:rPr>
                <w:sz w:val="14"/>
              </w:rPr>
            </w:pPr>
            <w:r>
              <w:rPr>
                <w:spacing w:val="-2"/>
                <w:sz w:val="14"/>
              </w:rPr>
              <w:t>$2.26</w:t>
            </w:r>
          </w:p>
        </w:tc>
        <w:tc>
          <w:tcPr>
            <w:tcW w:w="691" w:type="dxa"/>
            <w:tcBorders>
              <w:top w:val="single" w:sz="4" w:space="0" w:color="939598"/>
              <w:bottom w:val="single" w:sz="4" w:space="0" w:color="939598"/>
            </w:tcBorders>
          </w:tcPr>
          <w:p>
            <w:pPr>
              <w:pStyle w:val="TableParagraph"/>
              <w:ind w:left="3" w:right="79"/>
              <w:rPr>
                <w:sz w:val="14"/>
              </w:rPr>
            </w:pPr>
            <w:r>
              <w:rPr>
                <w:spacing w:val="-4"/>
                <w:sz w:val="14"/>
              </w:rPr>
              <w:t>12.1%</w:t>
            </w:r>
          </w:p>
        </w:tc>
      </w:tr>
      <w:tr>
        <w:trPr>
          <w:trHeight w:val="233" w:hRule="atLeast"/>
        </w:trPr>
        <w:tc>
          <w:tcPr>
            <w:tcW w:w="758" w:type="dxa"/>
            <w:tcBorders>
              <w:top w:val="single" w:sz="4" w:space="0" w:color="939598"/>
              <w:bottom w:val="single" w:sz="4" w:space="0" w:color="939598"/>
            </w:tcBorders>
          </w:tcPr>
          <w:p>
            <w:pPr>
              <w:pStyle w:val="TableParagraph"/>
              <w:ind w:left="38" w:right="9"/>
              <w:rPr>
                <w:b/>
                <w:i/>
                <w:sz w:val="14"/>
              </w:rPr>
            </w:pPr>
            <w:r>
              <w:rPr>
                <w:b/>
                <w:i/>
                <w:spacing w:val="-2"/>
                <w:sz w:val="14"/>
              </w:rPr>
              <w:t>NO0054</w:t>
            </w:r>
          </w:p>
        </w:tc>
        <w:tc>
          <w:tcPr>
            <w:tcW w:w="799" w:type="dxa"/>
            <w:tcBorders>
              <w:top w:val="single" w:sz="4" w:space="0" w:color="939598"/>
              <w:bottom w:val="single" w:sz="4" w:space="0" w:color="939598"/>
            </w:tcBorders>
          </w:tcPr>
          <w:p>
            <w:pPr>
              <w:pStyle w:val="TableParagraph"/>
              <w:ind w:left="17" w:right="3"/>
              <w:rPr>
                <w:b/>
                <w:i/>
                <w:sz w:val="14"/>
              </w:rPr>
            </w:pPr>
            <w:r>
              <w:rPr>
                <w:b/>
                <w:i/>
                <w:spacing w:val="-2"/>
                <w:sz w:val="14"/>
              </w:rPr>
              <w:t>$10.24</w:t>
            </w:r>
          </w:p>
        </w:tc>
        <w:tc>
          <w:tcPr>
            <w:tcW w:w="730" w:type="dxa"/>
            <w:tcBorders>
              <w:top w:val="single" w:sz="4" w:space="0" w:color="939598"/>
              <w:bottom w:val="single" w:sz="4" w:space="0" w:color="939598"/>
            </w:tcBorders>
          </w:tcPr>
          <w:p>
            <w:pPr>
              <w:pStyle w:val="TableParagraph"/>
              <w:ind w:left="2" w:right="3"/>
              <w:rPr>
                <w:b/>
                <w:i/>
                <w:sz w:val="14"/>
              </w:rPr>
            </w:pPr>
            <w:r>
              <w:rPr>
                <w:b/>
                <w:i/>
                <w:spacing w:val="-2"/>
                <w:sz w:val="14"/>
              </w:rPr>
              <w:t>$1.23</w:t>
            </w:r>
          </w:p>
        </w:tc>
        <w:tc>
          <w:tcPr>
            <w:tcW w:w="788" w:type="dxa"/>
            <w:tcBorders>
              <w:top w:val="single" w:sz="4" w:space="0" w:color="939598"/>
              <w:bottom w:val="single" w:sz="4" w:space="0" w:color="939598"/>
            </w:tcBorders>
          </w:tcPr>
          <w:p>
            <w:pPr>
              <w:pStyle w:val="TableParagraph"/>
              <w:ind w:left="2" w:right="5"/>
              <w:rPr>
                <w:b/>
                <w:i/>
                <w:sz w:val="14"/>
              </w:rPr>
            </w:pPr>
            <w:r>
              <w:rPr>
                <w:b/>
                <w:i/>
                <w:spacing w:val="-2"/>
                <w:sz w:val="14"/>
              </w:rPr>
              <w:t>$11.46</w:t>
            </w:r>
          </w:p>
        </w:tc>
        <w:tc>
          <w:tcPr>
            <w:tcW w:w="738" w:type="dxa"/>
            <w:tcBorders>
              <w:top w:val="single" w:sz="4" w:space="0" w:color="939598"/>
              <w:bottom w:val="single" w:sz="4" w:space="0" w:color="939598"/>
            </w:tcBorders>
          </w:tcPr>
          <w:p>
            <w:pPr>
              <w:pStyle w:val="TableParagraph"/>
              <w:ind w:left="4" w:right="20"/>
              <w:rPr>
                <w:b/>
                <w:i/>
                <w:sz w:val="14"/>
              </w:rPr>
            </w:pPr>
            <w:r>
              <w:rPr>
                <w:b/>
                <w:i/>
                <w:spacing w:val="-2"/>
                <w:sz w:val="14"/>
              </w:rPr>
              <w:t>$6.15</w:t>
            </w:r>
          </w:p>
        </w:tc>
        <w:tc>
          <w:tcPr>
            <w:tcW w:w="848" w:type="dxa"/>
            <w:tcBorders>
              <w:top w:val="single" w:sz="4" w:space="0" w:color="939598"/>
              <w:bottom w:val="single" w:sz="4" w:space="0" w:color="939598"/>
            </w:tcBorders>
          </w:tcPr>
          <w:p>
            <w:pPr>
              <w:pStyle w:val="TableParagraph"/>
              <w:ind w:left="2" w:right="91"/>
              <w:rPr>
                <w:b/>
                <w:i/>
                <w:sz w:val="14"/>
              </w:rPr>
            </w:pPr>
            <w:r>
              <w:rPr>
                <w:b/>
                <w:i/>
                <w:spacing w:val="-4"/>
                <w:sz w:val="14"/>
              </w:rPr>
              <w:t>$2.59</w:t>
            </w:r>
          </w:p>
        </w:tc>
        <w:tc>
          <w:tcPr>
            <w:tcW w:w="574" w:type="dxa"/>
            <w:tcBorders>
              <w:top w:val="single" w:sz="4" w:space="0" w:color="939598"/>
              <w:bottom w:val="single" w:sz="4" w:space="0" w:color="939598"/>
            </w:tcBorders>
          </w:tcPr>
          <w:p>
            <w:pPr>
              <w:pStyle w:val="TableParagraph"/>
              <w:ind w:left="7" w:right="7"/>
              <w:rPr>
                <w:b/>
                <w:i/>
                <w:sz w:val="14"/>
              </w:rPr>
            </w:pPr>
            <w:r>
              <w:rPr>
                <w:b/>
                <w:i/>
                <w:spacing w:val="-5"/>
                <w:sz w:val="14"/>
              </w:rPr>
              <w:t>70%</w:t>
            </w:r>
          </w:p>
        </w:tc>
        <w:tc>
          <w:tcPr>
            <w:tcW w:w="918" w:type="dxa"/>
            <w:tcBorders>
              <w:top w:val="single" w:sz="4" w:space="0" w:color="939598"/>
              <w:bottom w:val="single" w:sz="4" w:space="0" w:color="939598"/>
            </w:tcBorders>
          </w:tcPr>
          <w:p>
            <w:pPr>
              <w:pStyle w:val="TableParagraph"/>
              <w:ind w:left="23" w:right="3"/>
              <w:rPr>
                <w:b/>
                <w:i/>
                <w:sz w:val="14"/>
              </w:rPr>
            </w:pPr>
            <w:r>
              <w:rPr>
                <w:b/>
                <w:i/>
                <w:spacing w:val="-2"/>
                <w:sz w:val="14"/>
              </w:rPr>
              <w:t>$2.73</w:t>
            </w:r>
          </w:p>
        </w:tc>
        <w:tc>
          <w:tcPr>
            <w:tcW w:w="620" w:type="dxa"/>
            <w:tcBorders>
              <w:top w:val="single" w:sz="4" w:space="0" w:color="939598"/>
              <w:bottom w:val="single" w:sz="4" w:space="0" w:color="939598"/>
            </w:tcBorders>
          </w:tcPr>
          <w:p>
            <w:pPr>
              <w:pStyle w:val="TableParagraph"/>
              <w:ind w:left="12" w:right="13"/>
              <w:rPr>
                <w:b/>
                <w:i/>
                <w:sz w:val="14"/>
              </w:rPr>
            </w:pPr>
            <w:r>
              <w:rPr>
                <w:b/>
                <w:i/>
                <w:spacing w:val="-2"/>
                <w:sz w:val="14"/>
              </w:rPr>
              <w:t>13.6%</w:t>
            </w:r>
          </w:p>
        </w:tc>
        <w:tc>
          <w:tcPr>
            <w:tcW w:w="856" w:type="dxa"/>
            <w:tcBorders>
              <w:top w:val="single" w:sz="4" w:space="0" w:color="939598"/>
              <w:bottom w:val="single" w:sz="4" w:space="0" w:color="939598"/>
            </w:tcBorders>
          </w:tcPr>
          <w:p>
            <w:pPr>
              <w:pStyle w:val="TableParagraph"/>
              <w:ind w:left="32"/>
              <w:rPr>
                <w:b/>
                <w:i/>
                <w:sz w:val="14"/>
              </w:rPr>
            </w:pPr>
            <w:r>
              <w:rPr>
                <w:b/>
                <w:i/>
                <w:spacing w:val="-2"/>
                <w:sz w:val="14"/>
              </w:rPr>
              <w:t>$0.61</w:t>
            </w:r>
          </w:p>
        </w:tc>
        <w:tc>
          <w:tcPr>
            <w:tcW w:w="696" w:type="dxa"/>
            <w:tcBorders>
              <w:top w:val="single" w:sz="4" w:space="0" w:color="939598"/>
              <w:bottom w:val="single" w:sz="4" w:space="0" w:color="939598"/>
            </w:tcBorders>
          </w:tcPr>
          <w:p>
            <w:pPr>
              <w:pStyle w:val="TableParagraph"/>
              <w:ind w:left="36" w:right="40"/>
              <w:rPr>
                <w:b/>
                <w:i/>
                <w:sz w:val="14"/>
              </w:rPr>
            </w:pPr>
            <w:r>
              <w:rPr>
                <w:b/>
                <w:i/>
                <w:spacing w:val="-4"/>
                <w:sz w:val="14"/>
              </w:rPr>
              <w:t>5.3%</w:t>
            </w:r>
          </w:p>
        </w:tc>
        <w:tc>
          <w:tcPr>
            <w:tcW w:w="856" w:type="dxa"/>
            <w:tcBorders>
              <w:top w:val="single" w:sz="4" w:space="0" w:color="939598"/>
              <w:bottom w:val="single" w:sz="4" w:space="0" w:color="939598"/>
            </w:tcBorders>
          </w:tcPr>
          <w:p>
            <w:pPr>
              <w:pStyle w:val="TableParagraph"/>
              <w:ind w:right="42"/>
              <w:rPr>
                <w:b/>
                <w:i/>
                <w:sz w:val="14"/>
              </w:rPr>
            </w:pPr>
            <w:r>
              <w:rPr>
                <w:b/>
                <w:i/>
                <w:spacing w:val="-2"/>
                <w:sz w:val="14"/>
              </w:rPr>
              <w:t>$2.11</w:t>
            </w:r>
          </w:p>
        </w:tc>
        <w:tc>
          <w:tcPr>
            <w:tcW w:w="691" w:type="dxa"/>
            <w:tcBorders>
              <w:top w:val="single" w:sz="4" w:space="0" w:color="939598"/>
              <w:bottom w:val="single" w:sz="4" w:space="0" w:color="939598"/>
            </w:tcBorders>
          </w:tcPr>
          <w:p>
            <w:pPr>
              <w:pStyle w:val="TableParagraph"/>
              <w:ind w:left="3" w:right="79"/>
              <w:rPr>
                <w:b/>
                <w:i/>
                <w:sz w:val="14"/>
              </w:rPr>
            </w:pPr>
            <w:r>
              <w:rPr>
                <w:b/>
                <w:i/>
                <w:spacing w:val="-4"/>
                <w:sz w:val="14"/>
              </w:rPr>
              <w:t>22.3%</w:t>
            </w:r>
          </w:p>
        </w:tc>
      </w:tr>
      <w:tr>
        <w:trPr>
          <w:trHeight w:val="233" w:hRule="atLeast"/>
        </w:trPr>
        <w:tc>
          <w:tcPr>
            <w:tcW w:w="758" w:type="dxa"/>
            <w:tcBorders>
              <w:top w:val="single" w:sz="4" w:space="0" w:color="939598"/>
              <w:bottom w:val="single" w:sz="4" w:space="0" w:color="939598"/>
            </w:tcBorders>
          </w:tcPr>
          <w:p>
            <w:pPr>
              <w:pStyle w:val="TableParagraph"/>
              <w:ind w:left="39" w:right="9"/>
              <w:rPr>
                <w:sz w:val="14"/>
              </w:rPr>
            </w:pPr>
            <w:r>
              <w:rPr>
                <w:spacing w:val="-2"/>
                <w:sz w:val="14"/>
              </w:rPr>
              <w:t>NO0064</w:t>
            </w:r>
          </w:p>
        </w:tc>
        <w:tc>
          <w:tcPr>
            <w:tcW w:w="799" w:type="dxa"/>
            <w:tcBorders>
              <w:top w:val="single" w:sz="4" w:space="0" w:color="939598"/>
              <w:bottom w:val="single" w:sz="4" w:space="0" w:color="939598"/>
            </w:tcBorders>
          </w:tcPr>
          <w:p>
            <w:pPr>
              <w:pStyle w:val="TableParagraph"/>
              <w:ind w:left="17" w:right="2"/>
              <w:rPr>
                <w:sz w:val="14"/>
              </w:rPr>
            </w:pPr>
            <w:r>
              <w:rPr>
                <w:spacing w:val="-2"/>
                <w:sz w:val="14"/>
              </w:rPr>
              <w:t>$10.40</w:t>
            </w:r>
          </w:p>
        </w:tc>
        <w:tc>
          <w:tcPr>
            <w:tcW w:w="730" w:type="dxa"/>
            <w:tcBorders>
              <w:top w:val="single" w:sz="4" w:space="0" w:color="939598"/>
              <w:bottom w:val="single" w:sz="4" w:space="0" w:color="939598"/>
            </w:tcBorders>
          </w:tcPr>
          <w:p>
            <w:pPr>
              <w:pStyle w:val="TableParagraph"/>
              <w:ind w:left="2" w:right="3"/>
              <w:rPr>
                <w:sz w:val="14"/>
              </w:rPr>
            </w:pPr>
            <w:r>
              <w:rPr>
                <w:spacing w:val="-2"/>
                <w:sz w:val="14"/>
              </w:rPr>
              <w:t>$1.30</w:t>
            </w:r>
          </w:p>
        </w:tc>
        <w:tc>
          <w:tcPr>
            <w:tcW w:w="788" w:type="dxa"/>
            <w:tcBorders>
              <w:top w:val="single" w:sz="4" w:space="0" w:color="939598"/>
              <w:bottom w:val="single" w:sz="4" w:space="0" w:color="939598"/>
            </w:tcBorders>
          </w:tcPr>
          <w:p>
            <w:pPr>
              <w:pStyle w:val="TableParagraph"/>
              <w:ind w:left="2" w:right="5"/>
              <w:rPr>
                <w:sz w:val="14"/>
              </w:rPr>
            </w:pPr>
            <w:r>
              <w:rPr>
                <w:spacing w:val="-2"/>
                <w:sz w:val="14"/>
              </w:rPr>
              <w:t>$11.69</w:t>
            </w:r>
          </w:p>
        </w:tc>
        <w:tc>
          <w:tcPr>
            <w:tcW w:w="738" w:type="dxa"/>
            <w:tcBorders>
              <w:top w:val="single" w:sz="4" w:space="0" w:color="939598"/>
              <w:bottom w:val="single" w:sz="4" w:space="0" w:color="939598"/>
            </w:tcBorders>
          </w:tcPr>
          <w:p>
            <w:pPr>
              <w:pStyle w:val="TableParagraph"/>
              <w:ind w:left="4" w:right="20"/>
              <w:rPr>
                <w:sz w:val="14"/>
              </w:rPr>
            </w:pPr>
            <w:r>
              <w:rPr>
                <w:spacing w:val="-2"/>
                <w:sz w:val="14"/>
              </w:rPr>
              <w:t>$7.02</w:t>
            </w:r>
          </w:p>
        </w:tc>
        <w:tc>
          <w:tcPr>
            <w:tcW w:w="848" w:type="dxa"/>
            <w:tcBorders>
              <w:top w:val="single" w:sz="4" w:space="0" w:color="939598"/>
              <w:bottom w:val="single" w:sz="4" w:space="0" w:color="939598"/>
            </w:tcBorders>
          </w:tcPr>
          <w:p>
            <w:pPr>
              <w:pStyle w:val="TableParagraph"/>
              <w:ind w:left="2" w:right="91"/>
              <w:rPr>
                <w:sz w:val="14"/>
              </w:rPr>
            </w:pPr>
            <w:r>
              <w:rPr>
                <w:spacing w:val="-2"/>
                <w:sz w:val="14"/>
              </w:rPr>
              <w:t>$2.60</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73%</w:t>
            </w:r>
          </w:p>
        </w:tc>
        <w:tc>
          <w:tcPr>
            <w:tcW w:w="918" w:type="dxa"/>
            <w:tcBorders>
              <w:top w:val="single" w:sz="4" w:space="0" w:color="939598"/>
              <w:bottom w:val="single" w:sz="4" w:space="0" w:color="939598"/>
            </w:tcBorders>
          </w:tcPr>
          <w:p>
            <w:pPr>
              <w:pStyle w:val="TableParagraph"/>
              <w:ind w:left="23" w:right="2"/>
              <w:rPr>
                <w:sz w:val="14"/>
              </w:rPr>
            </w:pPr>
            <w:r>
              <w:rPr>
                <w:spacing w:val="-2"/>
                <w:sz w:val="14"/>
              </w:rPr>
              <w:t>$2.08</w:t>
            </w:r>
          </w:p>
        </w:tc>
        <w:tc>
          <w:tcPr>
            <w:tcW w:w="620" w:type="dxa"/>
            <w:tcBorders>
              <w:top w:val="single" w:sz="4" w:space="0" w:color="939598"/>
              <w:bottom w:val="single" w:sz="4" w:space="0" w:color="939598"/>
            </w:tcBorders>
          </w:tcPr>
          <w:p>
            <w:pPr>
              <w:pStyle w:val="TableParagraph"/>
              <w:ind w:left="12" w:right="13"/>
              <w:rPr>
                <w:sz w:val="14"/>
              </w:rPr>
            </w:pPr>
            <w:r>
              <w:rPr>
                <w:spacing w:val="-4"/>
                <w:sz w:val="14"/>
              </w:rPr>
              <w:t>6.9%</w:t>
            </w:r>
          </w:p>
        </w:tc>
        <w:tc>
          <w:tcPr>
            <w:tcW w:w="856" w:type="dxa"/>
            <w:tcBorders>
              <w:top w:val="single" w:sz="4" w:space="0" w:color="939598"/>
              <w:bottom w:val="single" w:sz="4" w:space="0" w:color="939598"/>
            </w:tcBorders>
          </w:tcPr>
          <w:p>
            <w:pPr>
              <w:pStyle w:val="TableParagraph"/>
              <w:ind w:left="33"/>
              <w:rPr>
                <w:sz w:val="14"/>
              </w:rPr>
            </w:pPr>
            <w:r>
              <w:rPr>
                <w:spacing w:val="-2"/>
                <w:sz w:val="14"/>
              </w:rPr>
              <w:t>$0.61</w:t>
            </w:r>
          </w:p>
        </w:tc>
        <w:tc>
          <w:tcPr>
            <w:tcW w:w="696" w:type="dxa"/>
            <w:tcBorders>
              <w:top w:val="single" w:sz="4" w:space="0" w:color="939598"/>
              <w:bottom w:val="single" w:sz="4" w:space="0" w:color="939598"/>
            </w:tcBorders>
          </w:tcPr>
          <w:p>
            <w:pPr>
              <w:pStyle w:val="TableParagraph"/>
              <w:ind w:left="37" w:right="40"/>
              <w:rPr>
                <w:sz w:val="14"/>
              </w:rPr>
            </w:pPr>
            <w:r>
              <w:rPr>
                <w:spacing w:val="-4"/>
                <w:sz w:val="14"/>
              </w:rPr>
              <w:t>5.2%</w:t>
            </w:r>
          </w:p>
        </w:tc>
        <w:tc>
          <w:tcPr>
            <w:tcW w:w="856" w:type="dxa"/>
            <w:tcBorders>
              <w:top w:val="single" w:sz="4" w:space="0" w:color="939598"/>
              <w:bottom w:val="single" w:sz="4" w:space="0" w:color="939598"/>
            </w:tcBorders>
          </w:tcPr>
          <w:p>
            <w:pPr>
              <w:pStyle w:val="TableParagraph"/>
              <w:ind w:right="42"/>
              <w:rPr>
                <w:sz w:val="14"/>
              </w:rPr>
            </w:pPr>
            <w:r>
              <w:rPr>
                <w:spacing w:val="-4"/>
                <w:sz w:val="14"/>
              </w:rPr>
              <w:t>$1.47</w:t>
            </w:r>
          </w:p>
        </w:tc>
        <w:tc>
          <w:tcPr>
            <w:tcW w:w="691" w:type="dxa"/>
            <w:tcBorders>
              <w:top w:val="single" w:sz="4" w:space="0" w:color="939598"/>
              <w:bottom w:val="single" w:sz="4" w:space="0" w:color="939598"/>
            </w:tcBorders>
          </w:tcPr>
          <w:p>
            <w:pPr>
              <w:pStyle w:val="TableParagraph"/>
              <w:ind w:left="4" w:right="79"/>
              <w:rPr>
                <w:sz w:val="14"/>
              </w:rPr>
            </w:pPr>
            <w:r>
              <w:rPr>
                <w:spacing w:val="-4"/>
                <w:sz w:val="14"/>
              </w:rPr>
              <w:t>7.5%</w:t>
            </w:r>
          </w:p>
        </w:tc>
      </w:tr>
      <w:tr>
        <w:trPr>
          <w:trHeight w:val="233" w:hRule="atLeast"/>
        </w:trPr>
        <w:tc>
          <w:tcPr>
            <w:tcW w:w="758" w:type="dxa"/>
            <w:tcBorders>
              <w:top w:val="single" w:sz="4" w:space="0" w:color="939598"/>
              <w:bottom w:val="single" w:sz="4" w:space="0" w:color="939598"/>
            </w:tcBorders>
          </w:tcPr>
          <w:p>
            <w:pPr>
              <w:pStyle w:val="TableParagraph"/>
              <w:ind w:left="39" w:right="9"/>
              <w:rPr>
                <w:sz w:val="14"/>
              </w:rPr>
            </w:pPr>
            <w:r>
              <w:rPr>
                <w:spacing w:val="-2"/>
                <w:sz w:val="14"/>
              </w:rPr>
              <w:t>NO0065</w:t>
            </w:r>
          </w:p>
        </w:tc>
        <w:tc>
          <w:tcPr>
            <w:tcW w:w="799" w:type="dxa"/>
            <w:tcBorders>
              <w:top w:val="single" w:sz="4" w:space="0" w:color="939598"/>
              <w:bottom w:val="single" w:sz="4" w:space="0" w:color="939598"/>
            </w:tcBorders>
          </w:tcPr>
          <w:p>
            <w:pPr>
              <w:pStyle w:val="TableParagraph"/>
              <w:ind w:left="17" w:right="1"/>
              <w:rPr>
                <w:sz w:val="14"/>
              </w:rPr>
            </w:pPr>
            <w:r>
              <w:rPr>
                <w:spacing w:val="-2"/>
                <w:sz w:val="14"/>
              </w:rPr>
              <w:t>$10.39</w:t>
            </w:r>
          </w:p>
        </w:tc>
        <w:tc>
          <w:tcPr>
            <w:tcW w:w="730" w:type="dxa"/>
            <w:tcBorders>
              <w:top w:val="single" w:sz="4" w:space="0" w:color="939598"/>
              <w:bottom w:val="single" w:sz="4" w:space="0" w:color="939598"/>
            </w:tcBorders>
          </w:tcPr>
          <w:p>
            <w:pPr>
              <w:pStyle w:val="TableParagraph"/>
              <w:ind w:left="3" w:right="3"/>
              <w:rPr>
                <w:sz w:val="14"/>
              </w:rPr>
            </w:pPr>
            <w:r>
              <w:rPr>
                <w:spacing w:val="-4"/>
                <w:sz w:val="14"/>
              </w:rPr>
              <w:t>$1.21</w:t>
            </w:r>
          </w:p>
        </w:tc>
        <w:tc>
          <w:tcPr>
            <w:tcW w:w="788" w:type="dxa"/>
            <w:tcBorders>
              <w:top w:val="single" w:sz="4" w:space="0" w:color="939598"/>
              <w:bottom w:val="single" w:sz="4" w:space="0" w:color="939598"/>
            </w:tcBorders>
          </w:tcPr>
          <w:p>
            <w:pPr>
              <w:pStyle w:val="TableParagraph"/>
              <w:ind w:left="3" w:right="5"/>
              <w:rPr>
                <w:sz w:val="14"/>
              </w:rPr>
            </w:pPr>
            <w:r>
              <w:rPr>
                <w:spacing w:val="-2"/>
                <w:sz w:val="14"/>
              </w:rPr>
              <w:t>$11.60</w:t>
            </w:r>
          </w:p>
        </w:tc>
        <w:tc>
          <w:tcPr>
            <w:tcW w:w="738" w:type="dxa"/>
            <w:tcBorders>
              <w:top w:val="single" w:sz="4" w:space="0" w:color="939598"/>
              <w:bottom w:val="single" w:sz="4" w:space="0" w:color="939598"/>
            </w:tcBorders>
          </w:tcPr>
          <w:p>
            <w:pPr>
              <w:pStyle w:val="TableParagraph"/>
              <w:ind w:left="5" w:right="20"/>
              <w:rPr>
                <w:sz w:val="14"/>
              </w:rPr>
            </w:pPr>
            <w:r>
              <w:rPr>
                <w:spacing w:val="-2"/>
                <w:sz w:val="14"/>
              </w:rPr>
              <w:t>$5.49</w:t>
            </w:r>
          </w:p>
        </w:tc>
        <w:tc>
          <w:tcPr>
            <w:tcW w:w="848" w:type="dxa"/>
            <w:tcBorders>
              <w:top w:val="single" w:sz="4" w:space="0" w:color="939598"/>
              <w:bottom w:val="single" w:sz="4" w:space="0" w:color="939598"/>
            </w:tcBorders>
          </w:tcPr>
          <w:p>
            <w:pPr>
              <w:pStyle w:val="TableParagraph"/>
              <w:ind w:left="3" w:right="91"/>
              <w:rPr>
                <w:sz w:val="14"/>
              </w:rPr>
            </w:pPr>
            <w:r>
              <w:rPr>
                <w:spacing w:val="-2"/>
                <w:sz w:val="14"/>
              </w:rPr>
              <w:t>$3.26</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63%</w:t>
            </w:r>
          </w:p>
        </w:tc>
        <w:tc>
          <w:tcPr>
            <w:tcW w:w="918" w:type="dxa"/>
            <w:tcBorders>
              <w:top w:val="single" w:sz="4" w:space="0" w:color="939598"/>
              <w:bottom w:val="single" w:sz="4" w:space="0" w:color="939598"/>
            </w:tcBorders>
          </w:tcPr>
          <w:p>
            <w:pPr>
              <w:pStyle w:val="TableParagraph"/>
              <w:ind w:left="23" w:right="2"/>
              <w:rPr>
                <w:sz w:val="14"/>
              </w:rPr>
            </w:pPr>
            <w:r>
              <w:rPr>
                <w:spacing w:val="-4"/>
                <w:sz w:val="14"/>
              </w:rPr>
              <w:t>$2.86</w:t>
            </w:r>
          </w:p>
        </w:tc>
        <w:tc>
          <w:tcPr>
            <w:tcW w:w="620" w:type="dxa"/>
            <w:tcBorders>
              <w:top w:val="single" w:sz="4" w:space="0" w:color="939598"/>
              <w:bottom w:val="single" w:sz="4" w:space="0" w:color="939598"/>
            </w:tcBorders>
          </w:tcPr>
          <w:p>
            <w:pPr>
              <w:pStyle w:val="TableParagraph"/>
              <w:ind w:left="13" w:right="13"/>
              <w:rPr>
                <w:sz w:val="14"/>
              </w:rPr>
            </w:pPr>
            <w:r>
              <w:rPr>
                <w:spacing w:val="-4"/>
                <w:sz w:val="14"/>
              </w:rPr>
              <w:t>7.4%</w:t>
            </w:r>
          </w:p>
        </w:tc>
        <w:tc>
          <w:tcPr>
            <w:tcW w:w="856" w:type="dxa"/>
            <w:tcBorders>
              <w:top w:val="single" w:sz="4" w:space="0" w:color="939598"/>
              <w:bottom w:val="single" w:sz="4" w:space="0" w:color="939598"/>
            </w:tcBorders>
          </w:tcPr>
          <w:p>
            <w:pPr>
              <w:pStyle w:val="TableParagraph"/>
              <w:ind w:left="33"/>
              <w:rPr>
                <w:sz w:val="14"/>
              </w:rPr>
            </w:pPr>
            <w:r>
              <w:rPr>
                <w:spacing w:val="-2"/>
                <w:sz w:val="14"/>
              </w:rPr>
              <w:t>$1.15</w:t>
            </w:r>
          </w:p>
        </w:tc>
        <w:tc>
          <w:tcPr>
            <w:tcW w:w="696" w:type="dxa"/>
            <w:tcBorders>
              <w:top w:val="single" w:sz="4" w:space="0" w:color="939598"/>
              <w:bottom w:val="single" w:sz="4" w:space="0" w:color="939598"/>
            </w:tcBorders>
          </w:tcPr>
          <w:p>
            <w:pPr>
              <w:pStyle w:val="TableParagraph"/>
              <w:ind w:left="37" w:right="40"/>
              <w:rPr>
                <w:sz w:val="14"/>
              </w:rPr>
            </w:pPr>
            <w:r>
              <w:rPr>
                <w:spacing w:val="-4"/>
                <w:sz w:val="14"/>
              </w:rPr>
              <w:t>9.9%</w:t>
            </w:r>
          </w:p>
        </w:tc>
        <w:tc>
          <w:tcPr>
            <w:tcW w:w="856" w:type="dxa"/>
            <w:tcBorders>
              <w:top w:val="single" w:sz="4" w:space="0" w:color="939598"/>
              <w:bottom w:val="single" w:sz="4" w:space="0" w:color="939598"/>
            </w:tcBorders>
          </w:tcPr>
          <w:p>
            <w:pPr>
              <w:pStyle w:val="TableParagraph"/>
              <w:ind w:right="42"/>
              <w:rPr>
                <w:sz w:val="14"/>
              </w:rPr>
            </w:pPr>
            <w:r>
              <w:rPr>
                <w:spacing w:val="-2"/>
                <w:sz w:val="14"/>
              </w:rPr>
              <w:t>$1.70</w:t>
            </w:r>
          </w:p>
        </w:tc>
        <w:tc>
          <w:tcPr>
            <w:tcW w:w="691" w:type="dxa"/>
            <w:tcBorders>
              <w:top w:val="single" w:sz="4" w:space="0" w:color="939598"/>
              <w:bottom w:val="single" w:sz="4" w:space="0" w:color="939598"/>
            </w:tcBorders>
          </w:tcPr>
          <w:p>
            <w:pPr>
              <w:pStyle w:val="TableParagraph"/>
              <w:ind w:left="4" w:right="79"/>
              <w:rPr>
                <w:sz w:val="14"/>
              </w:rPr>
            </w:pPr>
            <w:r>
              <w:rPr>
                <w:spacing w:val="-2"/>
                <w:sz w:val="14"/>
              </w:rPr>
              <w:t>13.9%</w:t>
            </w:r>
          </w:p>
        </w:tc>
      </w:tr>
      <w:tr>
        <w:trPr>
          <w:trHeight w:val="233" w:hRule="atLeast"/>
        </w:trPr>
        <w:tc>
          <w:tcPr>
            <w:tcW w:w="758" w:type="dxa"/>
            <w:tcBorders>
              <w:top w:val="single" w:sz="4" w:space="0" w:color="939598"/>
              <w:bottom w:val="single" w:sz="4" w:space="0" w:color="939598"/>
            </w:tcBorders>
          </w:tcPr>
          <w:p>
            <w:pPr>
              <w:pStyle w:val="TableParagraph"/>
              <w:ind w:left="40" w:right="9"/>
              <w:rPr>
                <w:sz w:val="14"/>
              </w:rPr>
            </w:pPr>
            <w:r>
              <w:rPr>
                <w:spacing w:val="-2"/>
                <w:sz w:val="14"/>
              </w:rPr>
              <w:t>NO0069</w:t>
            </w:r>
          </w:p>
        </w:tc>
        <w:tc>
          <w:tcPr>
            <w:tcW w:w="799" w:type="dxa"/>
            <w:tcBorders>
              <w:top w:val="single" w:sz="4" w:space="0" w:color="939598"/>
              <w:bottom w:val="single" w:sz="4" w:space="0" w:color="939598"/>
            </w:tcBorders>
          </w:tcPr>
          <w:p>
            <w:pPr>
              <w:pStyle w:val="TableParagraph"/>
              <w:ind w:left="17" w:right="3"/>
              <w:rPr>
                <w:sz w:val="14"/>
              </w:rPr>
            </w:pPr>
            <w:r>
              <w:rPr>
                <w:spacing w:val="-2"/>
                <w:sz w:val="14"/>
              </w:rPr>
              <w:t>$9.67</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$0.85</w:t>
            </w:r>
          </w:p>
        </w:tc>
        <w:tc>
          <w:tcPr>
            <w:tcW w:w="788" w:type="dxa"/>
            <w:tcBorders>
              <w:top w:val="single" w:sz="4" w:space="0" w:color="939598"/>
              <w:bottom w:val="single" w:sz="4" w:space="0" w:color="939598"/>
            </w:tcBorders>
          </w:tcPr>
          <w:p>
            <w:pPr>
              <w:pStyle w:val="TableParagraph"/>
              <w:ind w:left="3" w:right="5"/>
              <w:rPr>
                <w:sz w:val="14"/>
              </w:rPr>
            </w:pPr>
            <w:r>
              <w:rPr>
                <w:spacing w:val="-2"/>
                <w:sz w:val="14"/>
              </w:rPr>
              <w:t>$10.52</w:t>
            </w:r>
          </w:p>
        </w:tc>
        <w:tc>
          <w:tcPr>
            <w:tcW w:w="738" w:type="dxa"/>
            <w:tcBorders>
              <w:top w:val="single" w:sz="4" w:space="0" w:color="939598"/>
              <w:bottom w:val="single" w:sz="4" w:space="0" w:color="939598"/>
            </w:tcBorders>
          </w:tcPr>
          <w:p>
            <w:pPr>
              <w:pStyle w:val="TableParagraph"/>
              <w:ind w:left="5" w:right="20"/>
              <w:rPr>
                <w:sz w:val="14"/>
              </w:rPr>
            </w:pPr>
            <w:r>
              <w:rPr>
                <w:spacing w:val="-2"/>
                <w:sz w:val="14"/>
              </w:rPr>
              <w:t>$4.76</w:t>
            </w:r>
          </w:p>
        </w:tc>
        <w:tc>
          <w:tcPr>
            <w:tcW w:w="848" w:type="dxa"/>
            <w:tcBorders>
              <w:top w:val="single" w:sz="4" w:space="0" w:color="939598"/>
              <w:bottom w:val="single" w:sz="4" w:space="0" w:color="939598"/>
            </w:tcBorders>
          </w:tcPr>
          <w:p>
            <w:pPr>
              <w:pStyle w:val="TableParagraph"/>
              <w:ind w:left="1" w:right="91"/>
              <w:rPr>
                <w:sz w:val="14"/>
              </w:rPr>
            </w:pPr>
            <w:r>
              <w:rPr>
                <w:spacing w:val="-2"/>
                <w:sz w:val="14"/>
              </w:rPr>
              <w:t>$2.97</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62%</w:t>
            </w:r>
          </w:p>
        </w:tc>
        <w:tc>
          <w:tcPr>
            <w:tcW w:w="918" w:type="dxa"/>
            <w:tcBorders>
              <w:top w:val="single" w:sz="4" w:space="0" w:color="939598"/>
              <w:bottom w:val="single" w:sz="4" w:space="0" w:color="939598"/>
            </w:tcBorders>
          </w:tcPr>
          <w:p>
            <w:pPr>
              <w:pStyle w:val="TableParagraph"/>
              <w:ind w:left="23" w:right="2"/>
              <w:rPr>
                <w:sz w:val="14"/>
              </w:rPr>
            </w:pPr>
            <w:r>
              <w:rPr>
                <w:spacing w:val="-2"/>
                <w:sz w:val="14"/>
              </w:rPr>
              <w:t>$2.79</w:t>
            </w:r>
          </w:p>
        </w:tc>
        <w:tc>
          <w:tcPr>
            <w:tcW w:w="620" w:type="dxa"/>
            <w:tcBorders>
              <w:top w:val="single" w:sz="4" w:space="0" w:color="939598"/>
              <w:bottom w:val="single" w:sz="4" w:space="0" w:color="939598"/>
            </w:tcBorders>
          </w:tcPr>
          <w:p>
            <w:pPr>
              <w:pStyle w:val="TableParagraph"/>
              <w:ind w:left="13" w:right="13"/>
              <w:rPr>
                <w:sz w:val="14"/>
              </w:rPr>
            </w:pPr>
            <w:r>
              <w:rPr>
                <w:spacing w:val="-4"/>
                <w:sz w:val="14"/>
              </w:rPr>
              <w:t>5.5%</w:t>
            </w:r>
          </w:p>
        </w:tc>
        <w:tc>
          <w:tcPr>
            <w:tcW w:w="856" w:type="dxa"/>
            <w:tcBorders>
              <w:top w:val="single" w:sz="4" w:space="0" w:color="939598"/>
              <w:bottom w:val="single" w:sz="4" w:space="0" w:color="939598"/>
            </w:tcBorders>
          </w:tcPr>
          <w:p>
            <w:pPr>
              <w:pStyle w:val="TableParagraph"/>
              <w:ind w:left="32"/>
              <w:rPr>
                <w:sz w:val="14"/>
              </w:rPr>
            </w:pPr>
            <w:r>
              <w:rPr>
                <w:spacing w:val="-4"/>
                <w:sz w:val="14"/>
              </w:rPr>
              <w:t>$0.97</w:t>
            </w:r>
          </w:p>
        </w:tc>
        <w:tc>
          <w:tcPr>
            <w:tcW w:w="696" w:type="dxa"/>
            <w:tcBorders>
              <w:top w:val="single" w:sz="4" w:space="0" w:color="939598"/>
              <w:bottom w:val="single" w:sz="4" w:space="0" w:color="939598"/>
            </w:tcBorders>
          </w:tcPr>
          <w:p>
            <w:pPr>
              <w:pStyle w:val="TableParagraph"/>
              <w:ind w:left="37" w:right="40"/>
              <w:rPr>
                <w:sz w:val="14"/>
              </w:rPr>
            </w:pPr>
            <w:r>
              <w:rPr>
                <w:spacing w:val="-4"/>
                <w:sz w:val="14"/>
              </w:rPr>
              <w:t>9.3%</w:t>
            </w:r>
          </w:p>
        </w:tc>
        <w:tc>
          <w:tcPr>
            <w:tcW w:w="856" w:type="dxa"/>
            <w:tcBorders>
              <w:top w:val="single" w:sz="4" w:space="0" w:color="939598"/>
              <w:bottom w:val="single" w:sz="4" w:space="0" w:color="939598"/>
            </w:tcBorders>
          </w:tcPr>
          <w:p>
            <w:pPr>
              <w:pStyle w:val="TableParagraph"/>
              <w:ind w:right="41"/>
              <w:rPr>
                <w:sz w:val="14"/>
              </w:rPr>
            </w:pPr>
            <w:r>
              <w:rPr>
                <w:spacing w:val="-2"/>
                <w:sz w:val="14"/>
              </w:rPr>
              <w:t>$1.82</w:t>
            </w:r>
          </w:p>
        </w:tc>
        <w:tc>
          <w:tcPr>
            <w:tcW w:w="691" w:type="dxa"/>
            <w:tcBorders>
              <w:top w:val="single" w:sz="4" w:space="0" w:color="939598"/>
              <w:bottom w:val="single" w:sz="4" w:space="0" w:color="939598"/>
            </w:tcBorders>
          </w:tcPr>
          <w:p>
            <w:pPr>
              <w:pStyle w:val="TableParagraph"/>
              <w:ind w:left="4" w:right="79"/>
              <w:rPr>
                <w:sz w:val="14"/>
              </w:rPr>
            </w:pPr>
            <w:r>
              <w:rPr>
                <w:spacing w:val="-4"/>
                <w:sz w:val="14"/>
              </w:rPr>
              <w:t>6.9%</w:t>
            </w:r>
          </w:p>
        </w:tc>
      </w:tr>
      <w:tr>
        <w:trPr>
          <w:trHeight w:val="233" w:hRule="atLeast"/>
        </w:trPr>
        <w:tc>
          <w:tcPr>
            <w:tcW w:w="758" w:type="dxa"/>
            <w:tcBorders>
              <w:top w:val="single" w:sz="4" w:space="0" w:color="939598"/>
              <w:bottom w:val="single" w:sz="4" w:space="0" w:color="939598"/>
            </w:tcBorders>
          </w:tcPr>
          <w:p>
            <w:pPr>
              <w:pStyle w:val="TableParagraph"/>
              <w:ind w:left="40" w:right="9"/>
              <w:rPr>
                <w:sz w:val="14"/>
              </w:rPr>
            </w:pPr>
            <w:r>
              <w:rPr>
                <w:spacing w:val="-2"/>
                <w:sz w:val="14"/>
              </w:rPr>
              <w:t>NO0073</w:t>
            </w:r>
          </w:p>
        </w:tc>
        <w:tc>
          <w:tcPr>
            <w:tcW w:w="799" w:type="dxa"/>
            <w:tcBorders>
              <w:top w:val="single" w:sz="4" w:space="0" w:color="939598"/>
              <w:bottom w:val="single" w:sz="4" w:space="0" w:color="939598"/>
            </w:tcBorders>
          </w:tcPr>
          <w:p>
            <w:pPr>
              <w:pStyle w:val="TableParagraph"/>
              <w:ind w:left="17" w:right="1"/>
              <w:rPr>
                <w:sz w:val="14"/>
              </w:rPr>
            </w:pPr>
            <w:r>
              <w:rPr>
                <w:spacing w:val="-2"/>
                <w:sz w:val="14"/>
              </w:rPr>
              <w:t>$9.95</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$1.25</w:t>
            </w:r>
          </w:p>
        </w:tc>
        <w:tc>
          <w:tcPr>
            <w:tcW w:w="788" w:type="dxa"/>
            <w:tcBorders>
              <w:top w:val="single" w:sz="4" w:space="0" w:color="939598"/>
              <w:bottom w:val="single" w:sz="4" w:space="0" w:color="939598"/>
            </w:tcBorders>
          </w:tcPr>
          <w:p>
            <w:pPr>
              <w:pStyle w:val="TableParagraph"/>
              <w:ind w:left="3" w:right="5"/>
              <w:rPr>
                <w:sz w:val="14"/>
              </w:rPr>
            </w:pPr>
            <w:r>
              <w:rPr>
                <w:spacing w:val="-2"/>
                <w:sz w:val="14"/>
              </w:rPr>
              <w:t>$11.21</w:t>
            </w:r>
          </w:p>
        </w:tc>
        <w:tc>
          <w:tcPr>
            <w:tcW w:w="738" w:type="dxa"/>
            <w:tcBorders>
              <w:top w:val="single" w:sz="4" w:space="0" w:color="939598"/>
              <w:bottom w:val="single" w:sz="4" w:space="0" w:color="939598"/>
            </w:tcBorders>
          </w:tcPr>
          <w:p>
            <w:pPr>
              <w:pStyle w:val="TableParagraph"/>
              <w:ind w:left="5" w:right="20"/>
              <w:rPr>
                <w:sz w:val="14"/>
              </w:rPr>
            </w:pPr>
            <w:r>
              <w:rPr>
                <w:spacing w:val="-2"/>
                <w:sz w:val="14"/>
              </w:rPr>
              <w:t>$5.62</w:t>
            </w:r>
          </w:p>
        </w:tc>
        <w:tc>
          <w:tcPr>
            <w:tcW w:w="848" w:type="dxa"/>
            <w:tcBorders>
              <w:top w:val="single" w:sz="4" w:space="0" w:color="939598"/>
              <w:bottom w:val="single" w:sz="4" w:space="0" w:color="939598"/>
            </w:tcBorders>
          </w:tcPr>
          <w:p>
            <w:pPr>
              <w:pStyle w:val="TableParagraph"/>
              <w:ind w:left="3" w:right="91"/>
              <w:rPr>
                <w:sz w:val="14"/>
              </w:rPr>
            </w:pPr>
            <w:r>
              <w:rPr>
                <w:spacing w:val="-2"/>
                <w:sz w:val="14"/>
              </w:rPr>
              <w:t>$2.91</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66%</w:t>
            </w:r>
          </w:p>
        </w:tc>
        <w:tc>
          <w:tcPr>
            <w:tcW w:w="918" w:type="dxa"/>
            <w:tcBorders>
              <w:top w:val="single" w:sz="4" w:space="0" w:color="939598"/>
              <w:bottom w:val="single" w:sz="4" w:space="0" w:color="939598"/>
            </w:tcBorders>
          </w:tcPr>
          <w:p>
            <w:pPr>
              <w:pStyle w:val="TableParagraph"/>
              <w:ind w:left="23" w:right="2"/>
              <w:rPr>
                <w:sz w:val="14"/>
              </w:rPr>
            </w:pPr>
            <w:r>
              <w:rPr>
                <w:spacing w:val="-2"/>
                <w:sz w:val="14"/>
              </w:rPr>
              <w:t>$2.68</w:t>
            </w:r>
          </w:p>
        </w:tc>
        <w:tc>
          <w:tcPr>
            <w:tcW w:w="620" w:type="dxa"/>
            <w:tcBorders>
              <w:top w:val="single" w:sz="4" w:space="0" w:color="939598"/>
              <w:bottom w:val="single" w:sz="4" w:space="0" w:color="939598"/>
            </w:tcBorders>
          </w:tcPr>
          <w:p>
            <w:pPr>
              <w:pStyle w:val="TableParagraph"/>
              <w:ind w:left="13" w:right="13"/>
              <w:rPr>
                <w:sz w:val="14"/>
              </w:rPr>
            </w:pPr>
            <w:r>
              <w:rPr>
                <w:spacing w:val="-4"/>
                <w:sz w:val="14"/>
              </w:rPr>
              <w:t>4.4%</w:t>
            </w:r>
          </w:p>
        </w:tc>
        <w:tc>
          <w:tcPr>
            <w:tcW w:w="856" w:type="dxa"/>
            <w:tcBorders>
              <w:top w:val="single" w:sz="4" w:space="0" w:color="939598"/>
              <w:bottom w:val="single" w:sz="4" w:space="0" w:color="939598"/>
            </w:tcBorders>
          </w:tcPr>
          <w:p>
            <w:pPr>
              <w:pStyle w:val="TableParagraph"/>
              <w:ind w:left="34"/>
              <w:rPr>
                <w:sz w:val="14"/>
              </w:rPr>
            </w:pPr>
            <w:r>
              <w:rPr>
                <w:spacing w:val="-2"/>
                <w:sz w:val="14"/>
              </w:rPr>
              <w:t>$1.25</w:t>
            </w:r>
          </w:p>
        </w:tc>
        <w:tc>
          <w:tcPr>
            <w:tcW w:w="696" w:type="dxa"/>
            <w:tcBorders>
              <w:top w:val="single" w:sz="4" w:space="0" w:color="939598"/>
              <w:bottom w:val="single" w:sz="4" w:space="0" w:color="939598"/>
            </w:tcBorders>
          </w:tcPr>
          <w:p>
            <w:pPr>
              <w:pStyle w:val="TableParagraph"/>
              <w:ind w:left="37" w:right="40"/>
              <w:rPr>
                <w:sz w:val="14"/>
              </w:rPr>
            </w:pPr>
            <w:r>
              <w:rPr>
                <w:spacing w:val="-2"/>
                <w:sz w:val="14"/>
              </w:rPr>
              <w:t>11.2%</w:t>
            </w:r>
          </w:p>
        </w:tc>
        <w:tc>
          <w:tcPr>
            <w:tcW w:w="856" w:type="dxa"/>
            <w:tcBorders>
              <w:top w:val="single" w:sz="4" w:space="0" w:color="939598"/>
              <w:bottom w:val="single" w:sz="4" w:space="0" w:color="939598"/>
            </w:tcBorders>
          </w:tcPr>
          <w:p>
            <w:pPr>
              <w:pStyle w:val="TableParagraph"/>
              <w:ind w:right="41"/>
              <w:rPr>
                <w:sz w:val="14"/>
              </w:rPr>
            </w:pPr>
            <w:r>
              <w:rPr>
                <w:spacing w:val="-2"/>
                <w:sz w:val="14"/>
              </w:rPr>
              <w:t>$1.42</w:t>
            </w:r>
          </w:p>
        </w:tc>
        <w:tc>
          <w:tcPr>
            <w:tcW w:w="691" w:type="dxa"/>
            <w:tcBorders>
              <w:top w:val="single" w:sz="4" w:space="0" w:color="939598"/>
              <w:bottom w:val="single" w:sz="4" w:space="0" w:color="939598"/>
            </w:tcBorders>
          </w:tcPr>
          <w:p>
            <w:pPr>
              <w:pStyle w:val="TableParagraph"/>
              <w:ind w:left="4" w:right="79"/>
              <w:rPr>
                <w:sz w:val="14"/>
              </w:rPr>
            </w:pPr>
            <w:r>
              <w:rPr>
                <w:spacing w:val="-4"/>
                <w:sz w:val="14"/>
              </w:rPr>
              <w:t>3.7%</w:t>
            </w:r>
          </w:p>
        </w:tc>
      </w:tr>
      <w:tr>
        <w:trPr>
          <w:trHeight w:val="233" w:hRule="atLeast"/>
        </w:trPr>
        <w:tc>
          <w:tcPr>
            <w:tcW w:w="758" w:type="dxa"/>
            <w:tcBorders>
              <w:top w:val="single" w:sz="4" w:space="0" w:color="939598"/>
              <w:bottom w:val="single" w:sz="4" w:space="0" w:color="939598"/>
            </w:tcBorders>
          </w:tcPr>
          <w:p>
            <w:pPr>
              <w:pStyle w:val="TableParagraph"/>
              <w:ind w:left="40" w:right="9"/>
              <w:rPr>
                <w:b/>
                <w:i/>
                <w:sz w:val="14"/>
              </w:rPr>
            </w:pPr>
            <w:r>
              <w:rPr>
                <w:b/>
                <w:i/>
                <w:spacing w:val="-2"/>
                <w:sz w:val="14"/>
              </w:rPr>
              <w:t>NO0075</w:t>
            </w:r>
          </w:p>
        </w:tc>
        <w:tc>
          <w:tcPr>
            <w:tcW w:w="799" w:type="dxa"/>
            <w:tcBorders>
              <w:top w:val="single" w:sz="4" w:space="0" w:color="939598"/>
              <w:bottom w:val="single" w:sz="4" w:space="0" w:color="939598"/>
            </w:tcBorders>
          </w:tcPr>
          <w:p>
            <w:pPr>
              <w:pStyle w:val="TableParagraph"/>
              <w:ind w:left="17" w:right="1"/>
              <w:rPr>
                <w:b/>
                <w:i/>
                <w:sz w:val="14"/>
              </w:rPr>
            </w:pPr>
            <w:r>
              <w:rPr>
                <w:b/>
                <w:i/>
                <w:spacing w:val="-2"/>
                <w:sz w:val="14"/>
              </w:rPr>
              <w:t>$10.22</w:t>
            </w:r>
          </w:p>
        </w:tc>
        <w:tc>
          <w:tcPr>
            <w:tcW w:w="730" w:type="dxa"/>
            <w:tcBorders>
              <w:top w:val="single" w:sz="4" w:space="0" w:color="939598"/>
              <w:bottom w:val="single" w:sz="4" w:space="0" w:color="939598"/>
            </w:tcBorders>
          </w:tcPr>
          <w:p>
            <w:pPr>
              <w:pStyle w:val="TableParagraph"/>
              <w:ind w:left="3" w:right="3"/>
              <w:rPr>
                <w:b/>
                <w:i/>
                <w:sz w:val="14"/>
              </w:rPr>
            </w:pPr>
            <w:r>
              <w:rPr>
                <w:b/>
                <w:i/>
                <w:spacing w:val="-2"/>
                <w:sz w:val="14"/>
              </w:rPr>
              <w:t>$1.18</w:t>
            </w:r>
          </w:p>
        </w:tc>
        <w:tc>
          <w:tcPr>
            <w:tcW w:w="788" w:type="dxa"/>
            <w:tcBorders>
              <w:top w:val="single" w:sz="4" w:space="0" w:color="939598"/>
              <w:bottom w:val="single" w:sz="4" w:space="0" w:color="939598"/>
            </w:tcBorders>
          </w:tcPr>
          <w:p>
            <w:pPr>
              <w:pStyle w:val="TableParagraph"/>
              <w:ind w:left="3" w:right="5"/>
              <w:rPr>
                <w:b/>
                <w:i/>
                <w:sz w:val="14"/>
              </w:rPr>
            </w:pPr>
            <w:r>
              <w:rPr>
                <w:b/>
                <w:i/>
                <w:spacing w:val="-2"/>
                <w:sz w:val="14"/>
              </w:rPr>
              <w:t>$11.40</w:t>
            </w:r>
          </w:p>
        </w:tc>
        <w:tc>
          <w:tcPr>
            <w:tcW w:w="738" w:type="dxa"/>
            <w:tcBorders>
              <w:top w:val="single" w:sz="4" w:space="0" w:color="939598"/>
              <w:bottom w:val="single" w:sz="4" w:space="0" w:color="939598"/>
            </w:tcBorders>
          </w:tcPr>
          <w:p>
            <w:pPr>
              <w:pStyle w:val="TableParagraph"/>
              <w:ind w:left="5" w:right="20"/>
              <w:rPr>
                <w:b/>
                <w:i/>
                <w:sz w:val="14"/>
              </w:rPr>
            </w:pPr>
            <w:r>
              <w:rPr>
                <w:b/>
                <w:i/>
                <w:spacing w:val="-2"/>
                <w:sz w:val="14"/>
              </w:rPr>
              <w:t>$4.10</w:t>
            </w:r>
          </w:p>
        </w:tc>
        <w:tc>
          <w:tcPr>
            <w:tcW w:w="848" w:type="dxa"/>
            <w:tcBorders>
              <w:top w:val="single" w:sz="4" w:space="0" w:color="939598"/>
              <w:bottom w:val="single" w:sz="4" w:space="0" w:color="939598"/>
            </w:tcBorders>
          </w:tcPr>
          <w:p>
            <w:pPr>
              <w:pStyle w:val="TableParagraph"/>
              <w:ind w:left="3" w:right="91"/>
              <w:rPr>
                <w:b/>
                <w:i/>
                <w:sz w:val="14"/>
              </w:rPr>
            </w:pPr>
            <w:r>
              <w:rPr>
                <w:b/>
                <w:i/>
                <w:spacing w:val="-2"/>
                <w:sz w:val="14"/>
              </w:rPr>
              <w:t>$2.65</w:t>
            </w:r>
          </w:p>
        </w:tc>
        <w:tc>
          <w:tcPr>
            <w:tcW w:w="574" w:type="dxa"/>
            <w:tcBorders>
              <w:top w:val="single" w:sz="4" w:space="0" w:color="939598"/>
              <w:bottom w:val="single" w:sz="4" w:space="0" w:color="939598"/>
            </w:tcBorders>
          </w:tcPr>
          <w:p>
            <w:pPr>
              <w:pStyle w:val="TableParagraph"/>
              <w:ind w:left="7" w:right="7"/>
              <w:rPr>
                <w:b/>
                <w:i/>
                <w:sz w:val="14"/>
              </w:rPr>
            </w:pPr>
            <w:r>
              <w:rPr>
                <w:b/>
                <w:i/>
                <w:spacing w:val="-5"/>
                <w:sz w:val="14"/>
              </w:rPr>
              <w:t>61%</w:t>
            </w:r>
          </w:p>
        </w:tc>
        <w:tc>
          <w:tcPr>
            <w:tcW w:w="918" w:type="dxa"/>
            <w:tcBorders>
              <w:top w:val="single" w:sz="4" w:space="0" w:color="939598"/>
              <w:bottom w:val="single" w:sz="4" w:space="0" w:color="939598"/>
            </w:tcBorders>
          </w:tcPr>
          <w:p>
            <w:pPr>
              <w:pStyle w:val="TableParagraph"/>
              <w:ind w:left="23" w:right="2"/>
              <w:rPr>
                <w:b/>
                <w:i/>
                <w:sz w:val="14"/>
              </w:rPr>
            </w:pPr>
            <w:r>
              <w:rPr>
                <w:b/>
                <w:i/>
                <w:spacing w:val="-2"/>
                <w:sz w:val="14"/>
              </w:rPr>
              <w:t>$4.66</w:t>
            </w:r>
          </w:p>
        </w:tc>
        <w:tc>
          <w:tcPr>
            <w:tcW w:w="620" w:type="dxa"/>
            <w:tcBorders>
              <w:top w:val="single" w:sz="4" w:space="0" w:color="939598"/>
              <w:bottom w:val="single" w:sz="4" w:space="0" w:color="939598"/>
            </w:tcBorders>
          </w:tcPr>
          <w:p>
            <w:pPr>
              <w:pStyle w:val="TableParagraph"/>
              <w:ind w:left="13" w:right="13"/>
              <w:rPr>
                <w:b/>
                <w:i/>
                <w:sz w:val="14"/>
              </w:rPr>
            </w:pPr>
            <w:r>
              <w:rPr>
                <w:b/>
                <w:i/>
                <w:spacing w:val="-2"/>
                <w:sz w:val="14"/>
              </w:rPr>
              <w:t>12.5%</w:t>
            </w:r>
          </w:p>
        </w:tc>
        <w:tc>
          <w:tcPr>
            <w:tcW w:w="856" w:type="dxa"/>
            <w:tcBorders>
              <w:top w:val="single" w:sz="4" w:space="0" w:color="939598"/>
              <w:bottom w:val="single" w:sz="4" w:space="0" w:color="939598"/>
            </w:tcBorders>
          </w:tcPr>
          <w:p>
            <w:pPr>
              <w:pStyle w:val="TableParagraph"/>
              <w:ind w:left="34"/>
              <w:rPr>
                <w:b/>
                <w:i/>
                <w:sz w:val="14"/>
              </w:rPr>
            </w:pPr>
            <w:r>
              <w:rPr>
                <w:b/>
                <w:i/>
                <w:spacing w:val="-4"/>
                <w:sz w:val="14"/>
              </w:rPr>
              <w:t>$0.84</w:t>
            </w:r>
          </w:p>
        </w:tc>
        <w:tc>
          <w:tcPr>
            <w:tcW w:w="696" w:type="dxa"/>
            <w:tcBorders>
              <w:top w:val="single" w:sz="4" w:space="0" w:color="939598"/>
              <w:bottom w:val="single" w:sz="4" w:space="0" w:color="939598"/>
            </w:tcBorders>
          </w:tcPr>
          <w:p>
            <w:pPr>
              <w:pStyle w:val="TableParagraph"/>
              <w:ind w:left="37" w:right="40"/>
              <w:rPr>
                <w:b/>
                <w:i/>
                <w:sz w:val="14"/>
              </w:rPr>
            </w:pPr>
            <w:r>
              <w:rPr>
                <w:b/>
                <w:i/>
                <w:spacing w:val="-4"/>
                <w:sz w:val="14"/>
              </w:rPr>
              <w:t>7.4%</w:t>
            </w:r>
          </w:p>
        </w:tc>
        <w:tc>
          <w:tcPr>
            <w:tcW w:w="856" w:type="dxa"/>
            <w:tcBorders>
              <w:top w:val="single" w:sz="4" w:space="0" w:color="939598"/>
              <w:bottom w:val="single" w:sz="4" w:space="0" w:color="939598"/>
            </w:tcBorders>
          </w:tcPr>
          <w:p>
            <w:pPr>
              <w:pStyle w:val="TableParagraph"/>
              <w:ind w:right="41"/>
              <w:rPr>
                <w:b/>
                <w:i/>
                <w:sz w:val="14"/>
              </w:rPr>
            </w:pPr>
            <w:r>
              <w:rPr>
                <w:b/>
                <w:i/>
                <w:spacing w:val="-2"/>
                <w:sz w:val="14"/>
              </w:rPr>
              <w:t>$3.81</w:t>
            </w:r>
          </w:p>
        </w:tc>
        <w:tc>
          <w:tcPr>
            <w:tcW w:w="691" w:type="dxa"/>
            <w:tcBorders>
              <w:top w:val="single" w:sz="4" w:space="0" w:color="939598"/>
              <w:bottom w:val="single" w:sz="4" w:space="0" w:color="939598"/>
            </w:tcBorders>
          </w:tcPr>
          <w:p>
            <w:pPr>
              <w:pStyle w:val="TableParagraph"/>
              <w:ind w:left="4" w:right="79"/>
              <w:rPr>
                <w:b/>
                <w:i/>
                <w:sz w:val="14"/>
              </w:rPr>
            </w:pPr>
            <w:r>
              <w:rPr>
                <w:b/>
                <w:i/>
                <w:spacing w:val="-4"/>
                <w:sz w:val="14"/>
              </w:rPr>
              <w:t>14.2%</w:t>
            </w:r>
          </w:p>
        </w:tc>
      </w:tr>
      <w:tr>
        <w:trPr>
          <w:trHeight w:val="233" w:hRule="atLeast"/>
        </w:trPr>
        <w:tc>
          <w:tcPr>
            <w:tcW w:w="758" w:type="dxa"/>
            <w:tcBorders>
              <w:top w:val="single" w:sz="4" w:space="0" w:color="939598"/>
              <w:bottom w:val="single" w:sz="4" w:space="0" w:color="939598"/>
            </w:tcBorders>
          </w:tcPr>
          <w:p>
            <w:pPr>
              <w:pStyle w:val="TableParagraph"/>
              <w:ind w:left="40" w:right="9"/>
              <w:rPr>
                <w:sz w:val="14"/>
              </w:rPr>
            </w:pPr>
            <w:r>
              <w:rPr>
                <w:spacing w:val="-2"/>
                <w:sz w:val="14"/>
              </w:rPr>
              <w:t>NO0078</w:t>
            </w:r>
          </w:p>
        </w:tc>
        <w:tc>
          <w:tcPr>
            <w:tcW w:w="799" w:type="dxa"/>
            <w:tcBorders>
              <w:top w:val="single" w:sz="4" w:space="0" w:color="939598"/>
              <w:bottom w:val="single" w:sz="4" w:space="0" w:color="939598"/>
            </w:tcBorders>
          </w:tcPr>
          <w:p>
            <w:pPr>
              <w:pStyle w:val="TableParagraph"/>
              <w:ind w:left="17" w:right="1"/>
              <w:rPr>
                <w:sz w:val="14"/>
              </w:rPr>
            </w:pPr>
            <w:r>
              <w:rPr>
                <w:spacing w:val="-2"/>
                <w:sz w:val="14"/>
              </w:rPr>
              <w:t>$10.04</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$0.78</w:t>
            </w:r>
          </w:p>
        </w:tc>
        <w:tc>
          <w:tcPr>
            <w:tcW w:w="788" w:type="dxa"/>
            <w:tcBorders>
              <w:top w:val="single" w:sz="4" w:space="0" w:color="939598"/>
              <w:bottom w:val="single" w:sz="4" w:space="0" w:color="939598"/>
            </w:tcBorders>
          </w:tcPr>
          <w:p>
            <w:pPr>
              <w:pStyle w:val="TableParagraph"/>
              <w:ind w:left="3" w:right="5"/>
              <w:rPr>
                <w:sz w:val="14"/>
              </w:rPr>
            </w:pPr>
            <w:r>
              <w:rPr>
                <w:spacing w:val="-2"/>
                <w:sz w:val="14"/>
              </w:rPr>
              <w:t>$10.82</w:t>
            </w:r>
          </w:p>
        </w:tc>
        <w:tc>
          <w:tcPr>
            <w:tcW w:w="738" w:type="dxa"/>
            <w:tcBorders>
              <w:top w:val="single" w:sz="4" w:space="0" w:color="939598"/>
              <w:bottom w:val="single" w:sz="4" w:space="0" w:color="939598"/>
            </w:tcBorders>
          </w:tcPr>
          <w:p>
            <w:pPr>
              <w:pStyle w:val="TableParagraph"/>
              <w:ind w:left="6" w:right="20"/>
              <w:rPr>
                <w:sz w:val="14"/>
              </w:rPr>
            </w:pPr>
            <w:r>
              <w:rPr>
                <w:spacing w:val="-2"/>
                <w:sz w:val="14"/>
              </w:rPr>
              <w:t>$4.45</w:t>
            </w:r>
          </w:p>
        </w:tc>
        <w:tc>
          <w:tcPr>
            <w:tcW w:w="848" w:type="dxa"/>
            <w:tcBorders>
              <w:top w:val="single" w:sz="4" w:space="0" w:color="939598"/>
              <w:bottom w:val="single" w:sz="4" w:space="0" w:color="939598"/>
            </w:tcBorders>
          </w:tcPr>
          <w:p>
            <w:pPr>
              <w:pStyle w:val="TableParagraph"/>
              <w:ind w:left="3" w:right="91"/>
              <w:rPr>
                <w:sz w:val="14"/>
              </w:rPr>
            </w:pPr>
            <w:r>
              <w:rPr>
                <w:spacing w:val="-2"/>
                <w:sz w:val="14"/>
              </w:rPr>
              <w:t>$2.03</w:t>
            </w:r>
          </w:p>
        </w:tc>
        <w:tc>
          <w:tcPr>
            <w:tcW w:w="574" w:type="dxa"/>
            <w:tcBorders>
              <w:top w:val="single" w:sz="4" w:space="0" w:color="939598"/>
              <w:bottom w:val="single" w:sz="4" w:space="0" w:color="939598"/>
            </w:tcBorders>
          </w:tcPr>
          <w:p>
            <w:pPr>
              <w:pStyle w:val="TableParagraph"/>
              <w:ind w:left="7" w:right="7"/>
              <w:rPr>
                <w:sz w:val="14"/>
              </w:rPr>
            </w:pPr>
            <w:r>
              <w:rPr>
                <w:spacing w:val="-5"/>
                <w:sz w:val="14"/>
              </w:rPr>
              <w:t>69%</w:t>
            </w:r>
          </w:p>
        </w:tc>
        <w:tc>
          <w:tcPr>
            <w:tcW w:w="918" w:type="dxa"/>
            <w:tcBorders>
              <w:top w:val="single" w:sz="4" w:space="0" w:color="939598"/>
              <w:bottom w:val="single" w:sz="4" w:space="0" w:color="939598"/>
            </w:tcBorders>
          </w:tcPr>
          <w:p>
            <w:pPr>
              <w:pStyle w:val="TableParagraph"/>
              <w:ind w:left="23" w:right="1"/>
              <w:rPr>
                <w:sz w:val="14"/>
              </w:rPr>
            </w:pPr>
            <w:r>
              <w:rPr>
                <w:spacing w:val="-2"/>
                <w:sz w:val="14"/>
              </w:rPr>
              <w:t>$4.34</w:t>
            </w:r>
          </w:p>
        </w:tc>
        <w:tc>
          <w:tcPr>
            <w:tcW w:w="620" w:type="dxa"/>
            <w:tcBorders>
              <w:top w:val="single" w:sz="4" w:space="0" w:color="939598"/>
              <w:bottom w:val="single" w:sz="4" w:space="0" w:color="939598"/>
            </w:tcBorders>
          </w:tcPr>
          <w:p>
            <w:pPr>
              <w:pStyle w:val="TableParagraph"/>
              <w:ind w:left="13" w:right="13"/>
              <w:rPr>
                <w:sz w:val="14"/>
              </w:rPr>
            </w:pPr>
            <w:r>
              <w:rPr>
                <w:spacing w:val="-4"/>
                <w:sz w:val="14"/>
              </w:rPr>
              <w:t>9.7%</w:t>
            </w:r>
          </w:p>
        </w:tc>
        <w:tc>
          <w:tcPr>
            <w:tcW w:w="856" w:type="dxa"/>
            <w:tcBorders>
              <w:top w:val="single" w:sz="4" w:space="0" w:color="939598"/>
              <w:bottom w:val="single" w:sz="4" w:space="0" w:color="939598"/>
            </w:tcBorders>
          </w:tcPr>
          <w:p>
            <w:pPr>
              <w:pStyle w:val="TableParagraph"/>
              <w:ind w:left="34"/>
              <w:rPr>
                <w:sz w:val="14"/>
              </w:rPr>
            </w:pPr>
            <w:r>
              <w:rPr>
                <w:spacing w:val="-2"/>
                <w:sz w:val="14"/>
              </w:rPr>
              <w:t>$0.34</w:t>
            </w:r>
          </w:p>
        </w:tc>
        <w:tc>
          <w:tcPr>
            <w:tcW w:w="696" w:type="dxa"/>
            <w:tcBorders>
              <w:top w:val="single" w:sz="4" w:space="0" w:color="939598"/>
              <w:bottom w:val="single" w:sz="4" w:space="0" w:color="939598"/>
            </w:tcBorders>
          </w:tcPr>
          <w:p>
            <w:pPr>
              <w:pStyle w:val="TableParagraph"/>
              <w:ind w:left="38" w:right="40"/>
              <w:rPr>
                <w:sz w:val="14"/>
              </w:rPr>
            </w:pPr>
            <w:r>
              <w:rPr>
                <w:spacing w:val="-4"/>
                <w:sz w:val="14"/>
              </w:rPr>
              <w:t>3.1%</w:t>
            </w:r>
          </w:p>
        </w:tc>
        <w:tc>
          <w:tcPr>
            <w:tcW w:w="856" w:type="dxa"/>
            <w:tcBorders>
              <w:top w:val="single" w:sz="4" w:space="0" w:color="939598"/>
              <w:bottom w:val="single" w:sz="4" w:space="0" w:color="939598"/>
            </w:tcBorders>
          </w:tcPr>
          <w:p>
            <w:pPr>
              <w:pStyle w:val="TableParagraph"/>
              <w:ind w:right="41"/>
              <w:rPr>
                <w:sz w:val="14"/>
              </w:rPr>
            </w:pPr>
            <w:r>
              <w:rPr>
                <w:spacing w:val="-2"/>
                <w:sz w:val="14"/>
              </w:rPr>
              <w:t>$4.00</w:t>
            </w:r>
          </w:p>
        </w:tc>
        <w:tc>
          <w:tcPr>
            <w:tcW w:w="691" w:type="dxa"/>
            <w:tcBorders>
              <w:top w:val="single" w:sz="4" w:space="0" w:color="939598"/>
              <w:bottom w:val="single" w:sz="4" w:space="0" w:color="939598"/>
            </w:tcBorders>
          </w:tcPr>
          <w:p>
            <w:pPr>
              <w:pStyle w:val="TableParagraph"/>
              <w:ind w:left="5" w:right="79"/>
              <w:rPr>
                <w:sz w:val="14"/>
              </w:rPr>
            </w:pPr>
            <w:r>
              <w:rPr>
                <w:spacing w:val="-2"/>
                <w:sz w:val="14"/>
              </w:rPr>
              <w:t>11.4%</w:t>
            </w:r>
          </w:p>
        </w:tc>
      </w:tr>
      <w:tr>
        <w:trPr>
          <w:trHeight w:val="233" w:hRule="atLeast"/>
        </w:trPr>
        <w:tc>
          <w:tcPr>
            <w:tcW w:w="758" w:type="dxa"/>
            <w:tcBorders>
              <w:top w:val="single" w:sz="4" w:space="0" w:color="939598"/>
              <w:bottom w:val="single" w:sz="4" w:space="0" w:color="939598"/>
            </w:tcBorders>
          </w:tcPr>
          <w:p>
            <w:pPr>
              <w:pStyle w:val="TableParagraph"/>
              <w:ind w:left="40" w:right="9"/>
              <w:rPr>
                <w:sz w:val="14"/>
              </w:rPr>
            </w:pPr>
            <w:r>
              <w:rPr>
                <w:spacing w:val="-2"/>
                <w:sz w:val="14"/>
              </w:rPr>
              <w:t>NO0079</w:t>
            </w:r>
          </w:p>
        </w:tc>
        <w:tc>
          <w:tcPr>
            <w:tcW w:w="799" w:type="dxa"/>
            <w:tcBorders>
              <w:top w:val="single" w:sz="4" w:space="0" w:color="939598"/>
              <w:bottom w:val="single" w:sz="4" w:space="0" w:color="939598"/>
            </w:tcBorders>
          </w:tcPr>
          <w:p>
            <w:pPr>
              <w:pStyle w:val="TableParagraph"/>
              <w:ind w:left="17" w:right="1"/>
              <w:rPr>
                <w:sz w:val="14"/>
              </w:rPr>
            </w:pPr>
            <w:r>
              <w:rPr>
                <w:spacing w:val="-2"/>
                <w:sz w:val="14"/>
              </w:rPr>
              <w:t>$9.35</w:t>
            </w:r>
          </w:p>
        </w:tc>
        <w:tc>
          <w:tcPr>
            <w:tcW w:w="730" w:type="dxa"/>
            <w:tcBorders>
              <w:top w:val="single" w:sz="4" w:space="0" w:color="939598"/>
              <w:bottom w:val="single" w:sz="4" w:space="0" w:color="939598"/>
            </w:tcBorders>
          </w:tcPr>
          <w:p>
            <w:pPr>
              <w:pStyle w:val="TableParagraph"/>
              <w:ind w:left="3" w:right="3"/>
              <w:rPr>
                <w:sz w:val="14"/>
              </w:rPr>
            </w:pPr>
            <w:r>
              <w:rPr>
                <w:spacing w:val="-2"/>
                <w:sz w:val="14"/>
              </w:rPr>
              <w:t>$0.09</w:t>
            </w:r>
          </w:p>
        </w:tc>
        <w:tc>
          <w:tcPr>
            <w:tcW w:w="788" w:type="dxa"/>
            <w:tcBorders>
              <w:top w:val="single" w:sz="4" w:space="0" w:color="939598"/>
              <w:bottom w:val="single" w:sz="4" w:space="0" w:color="939598"/>
            </w:tcBorders>
          </w:tcPr>
          <w:p>
            <w:pPr>
              <w:pStyle w:val="TableParagraph"/>
              <w:ind w:left="4" w:right="5"/>
              <w:rPr>
                <w:sz w:val="14"/>
              </w:rPr>
            </w:pPr>
            <w:r>
              <w:rPr>
                <w:spacing w:val="-2"/>
                <w:sz w:val="14"/>
              </w:rPr>
              <w:t>$9.44</w:t>
            </w:r>
          </w:p>
        </w:tc>
        <w:tc>
          <w:tcPr>
            <w:tcW w:w="738" w:type="dxa"/>
            <w:tcBorders>
              <w:top w:val="single" w:sz="4" w:space="0" w:color="939598"/>
              <w:bottom w:val="single" w:sz="4" w:space="0" w:color="939598"/>
            </w:tcBorders>
          </w:tcPr>
          <w:p>
            <w:pPr>
              <w:pStyle w:val="TableParagraph"/>
              <w:ind w:left="6" w:right="20"/>
              <w:rPr>
                <w:sz w:val="14"/>
              </w:rPr>
            </w:pPr>
            <w:r>
              <w:rPr>
                <w:spacing w:val="-4"/>
                <w:sz w:val="14"/>
              </w:rPr>
              <w:t>$7.53</w:t>
            </w:r>
          </w:p>
        </w:tc>
        <w:tc>
          <w:tcPr>
            <w:tcW w:w="848" w:type="dxa"/>
            <w:tcBorders>
              <w:top w:val="single" w:sz="4" w:space="0" w:color="939598"/>
              <w:bottom w:val="single" w:sz="4" w:space="0" w:color="939598"/>
            </w:tcBorders>
          </w:tcPr>
          <w:p>
            <w:pPr>
              <w:pStyle w:val="TableParagraph"/>
              <w:ind w:left="4" w:right="91"/>
              <w:rPr>
                <w:sz w:val="14"/>
              </w:rPr>
            </w:pPr>
            <w:r>
              <w:rPr>
                <w:spacing w:val="-2"/>
                <w:sz w:val="14"/>
              </w:rPr>
              <w:t>$3.24</w:t>
            </w:r>
          </w:p>
        </w:tc>
        <w:tc>
          <w:tcPr>
            <w:tcW w:w="574" w:type="dxa"/>
            <w:tcBorders>
              <w:top w:val="single" w:sz="4" w:space="0" w:color="939598"/>
              <w:bottom w:val="single" w:sz="4" w:space="0" w:color="939598"/>
            </w:tcBorders>
          </w:tcPr>
          <w:p>
            <w:pPr>
              <w:pStyle w:val="TableParagraph"/>
              <w:ind w:left="8" w:right="7"/>
              <w:rPr>
                <w:sz w:val="14"/>
              </w:rPr>
            </w:pPr>
            <w:r>
              <w:rPr>
                <w:spacing w:val="-5"/>
                <w:sz w:val="14"/>
              </w:rPr>
              <w:t>70%</w:t>
            </w:r>
          </w:p>
        </w:tc>
        <w:tc>
          <w:tcPr>
            <w:tcW w:w="918" w:type="dxa"/>
            <w:tcBorders>
              <w:top w:val="single" w:sz="4" w:space="0" w:color="939598"/>
              <w:bottom w:val="single" w:sz="4" w:space="0" w:color="939598"/>
            </w:tcBorders>
          </w:tcPr>
          <w:p>
            <w:pPr>
              <w:pStyle w:val="TableParagraph"/>
              <w:ind w:left="23" w:right="1"/>
              <w:rPr>
                <w:sz w:val="14"/>
              </w:rPr>
            </w:pPr>
            <w:r>
              <w:rPr>
                <w:sz w:val="14"/>
              </w:rPr>
              <w:t>-</w:t>
            </w:r>
            <w:r>
              <w:rPr>
                <w:spacing w:val="-2"/>
                <w:sz w:val="14"/>
              </w:rPr>
              <w:t>$1.32</w:t>
            </w:r>
          </w:p>
        </w:tc>
        <w:tc>
          <w:tcPr>
            <w:tcW w:w="620" w:type="dxa"/>
            <w:tcBorders>
              <w:top w:val="single" w:sz="4" w:space="0" w:color="939598"/>
              <w:bottom w:val="single" w:sz="4" w:space="0" w:color="939598"/>
            </w:tcBorders>
          </w:tcPr>
          <w:p>
            <w:pPr>
              <w:pStyle w:val="TableParagraph"/>
              <w:ind w:left="13" w:right="13"/>
              <w:rPr>
                <w:sz w:val="14"/>
              </w:rPr>
            </w:pPr>
            <w:r>
              <w:rPr>
                <w:spacing w:val="-3"/>
                <w:sz w:val="14"/>
              </w:rPr>
              <w:t>-</w:t>
            </w:r>
            <w:r>
              <w:rPr>
                <w:spacing w:val="-4"/>
                <w:sz w:val="14"/>
              </w:rPr>
              <w:t>2.7%</w:t>
            </w:r>
          </w:p>
        </w:tc>
        <w:tc>
          <w:tcPr>
            <w:tcW w:w="856" w:type="dxa"/>
            <w:tcBorders>
              <w:top w:val="single" w:sz="4" w:space="0" w:color="939598"/>
              <w:bottom w:val="single" w:sz="4" w:space="0" w:color="939598"/>
            </w:tcBorders>
          </w:tcPr>
          <w:p>
            <w:pPr>
              <w:pStyle w:val="TableParagraph"/>
              <w:ind w:left="34"/>
              <w:rPr>
                <w:sz w:val="14"/>
              </w:rPr>
            </w:pPr>
            <w:r>
              <w:rPr>
                <w:spacing w:val="-2"/>
                <w:sz w:val="14"/>
              </w:rPr>
              <w:t>$0.83</w:t>
            </w:r>
          </w:p>
        </w:tc>
        <w:tc>
          <w:tcPr>
            <w:tcW w:w="696" w:type="dxa"/>
            <w:tcBorders>
              <w:top w:val="single" w:sz="4" w:space="0" w:color="939598"/>
              <w:bottom w:val="single" w:sz="4" w:space="0" w:color="939598"/>
            </w:tcBorders>
          </w:tcPr>
          <w:p>
            <w:pPr>
              <w:pStyle w:val="TableParagraph"/>
              <w:ind w:left="38" w:right="40"/>
              <w:rPr>
                <w:sz w:val="14"/>
              </w:rPr>
            </w:pPr>
            <w:r>
              <w:rPr>
                <w:spacing w:val="-4"/>
                <w:sz w:val="14"/>
              </w:rPr>
              <w:t>8.8%</w:t>
            </w:r>
          </w:p>
        </w:tc>
        <w:tc>
          <w:tcPr>
            <w:tcW w:w="856" w:type="dxa"/>
            <w:tcBorders>
              <w:top w:val="single" w:sz="4" w:space="0" w:color="939598"/>
              <w:bottom w:val="single" w:sz="4" w:space="0" w:color="939598"/>
            </w:tcBorders>
          </w:tcPr>
          <w:p>
            <w:pPr>
              <w:pStyle w:val="TableParagraph"/>
              <w:ind w:right="41"/>
              <w:rPr>
                <w:sz w:val="14"/>
              </w:rPr>
            </w:pPr>
            <w:r>
              <w:rPr>
                <w:sz w:val="14"/>
              </w:rPr>
              <w:t>-</w:t>
            </w:r>
            <w:r>
              <w:rPr>
                <w:spacing w:val="-2"/>
                <w:sz w:val="14"/>
              </w:rPr>
              <w:t>$2.15</w:t>
            </w:r>
          </w:p>
        </w:tc>
        <w:tc>
          <w:tcPr>
            <w:tcW w:w="691" w:type="dxa"/>
            <w:tcBorders>
              <w:top w:val="single" w:sz="4" w:space="0" w:color="939598"/>
              <w:bottom w:val="single" w:sz="4" w:space="0" w:color="939598"/>
            </w:tcBorders>
          </w:tcPr>
          <w:p>
            <w:pPr>
              <w:pStyle w:val="TableParagraph"/>
              <w:ind w:left="5" w:right="79"/>
              <w:rPr>
                <w:sz w:val="14"/>
              </w:rPr>
            </w:pPr>
            <w:r>
              <w:rPr>
                <w:sz w:val="14"/>
              </w:rPr>
              <w:t>-</w:t>
            </w:r>
            <w:r>
              <w:rPr>
                <w:spacing w:val="-4"/>
                <w:sz w:val="14"/>
              </w:rPr>
              <w:t>5.6%</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0" w:right="9"/>
              <w:rPr>
                <w:b/>
                <w:i/>
                <w:sz w:val="14"/>
              </w:rPr>
            </w:pPr>
            <w:r>
              <w:rPr>
                <w:b/>
                <w:i/>
                <w:spacing w:val="-2"/>
                <w:sz w:val="14"/>
              </w:rPr>
              <w:t>NO0080</w:t>
            </w:r>
          </w:p>
        </w:tc>
        <w:tc>
          <w:tcPr>
            <w:tcW w:w="799" w:type="dxa"/>
            <w:tcBorders>
              <w:top w:val="single" w:sz="4" w:space="0" w:color="939598"/>
              <w:bottom w:val="single" w:sz="4" w:space="0" w:color="939598"/>
            </w:tcBorders>
          </w:tcPr>
          <w:p>
            <w:pPr>
              <w:pStyle w:val="TableParagraph"/>
              <w:spacing w:line="168" w:lineRule="exact"/>
              <w:ind w:left="17" w:right="1"/>
              <w:rPr>
                <w:b/>
                <w:i/>
                <w:sz w:val="14"/>
              </w:rPr>
            </w:pPr>
            <w:r>
              <w:rPr>
                <w:b/>
                <w:i/>
                <w:spacing w:val="-2"/>
                <w:sz w:val="14"/>
              </w:rPr>
              <w:t>$10.07</w:t>
            </w:r>
          </w:p>
        </w:tc>
        <w:tc>
          <w:tcPr>
            <w:tcW w:w="730" w:type="dxa"/>
            <w:tcBorders>
              <w:top w:val="single" w:sz="4" w:space="0" w:color="939598"/>
              <w:bottom w:val="single" w:sz="4" w:space="0" w:color="939598"/>
            </w:tcBorders>
          </w:tcPr>
          <w:p>
            <w:pPr>
              <w:pStyle w:val="TableParagraph"/>
              <w:spacing w:line="168" w:lineRule="exact"/>
              <w:ind w:left="3" w:right="3"/>
              <w:rPr>
                <w:b/>
                <w:i/>
                <w:sz w:val="14"/>
              </w:rPr>
            </w:pPr>
            <w:r>
              <w:rPr>
                <w:b/>
                <w:i/>
                <w:spacing w:val="-2"/>
                <w:sz w:val="14"/>
              </w:rPr>
              <w:t>$0.92</w:t>
            </w:r>
          </w:p>
        </w:tc>
        <w:tc>
          <w:tcPr>
            <w:tcW w:w="788" w:type="dxa"/>
            <w:tcBorders>
              <w:top w:val="single" w:sz="4" w:space="0" w:color="939598"/>
              <w:bottom w:val="single" w:sz="4" w:space="0" w:color="939598"/>
            </w:tcBorders>
          </w:tcPr>
          <w:p>
            <w:pPr>
              <w:pStyle w:val="TableParagraph"/>
              <w:spacing w:line="168" w:lineRule="exact"/>
              <w:ind w:left="4" w:right="5"/>
              <w:rPr>
                <w:b/>
                <w:i/>
                <w:sz w:val="14"/>
              </w:rPr>
            </w:pPr>
            <w:r>
              <w:rPr>
                <w:b/>
                <w:i/>
                <w:spacing w:val="-2"/>
                <w:sz w:val="14"/>
              </w:rPr>
              <w:t>$10.98</w:t>
            </w:r>
          </w:p>
        </w:tc>
        <w:tc>
          <w:tcPr>
            <w:tcW w:w="738" w:type="dxa"/>
            <w:tcBorders>
              <w:top w:val="single" w:sz="4" w:space="0" w:color="939598"/>
              <w:bottom w:val="single" w:sz="4" w:space="0" w:color="939598"/>
            </w:tcBorders>
          </w:tcPr>
          <w:p>
            <w:pPr>
              <w:pStyle w:val="TableParagraph"/>
              <w:spacing w:line="168" w:lineRule="exact"/>
              <w:ind w:left="6" w:right="20"/>
              <w:rPr>
                <w:b/>
                <w:i/>
                <w:sz w:val="14"/>
              </w:rPr>
            </w:pPr>
            <w:r>
              <w:rPr>
                <w:b/>
                <w:i/>
                <w:spacing w:val="-2"/>
                <w:sz w:val="14"/>
              </w:rPr>
              <w:t>$6.25</w:t>
            </w:r>
          </w:p>
        </w:tc>
        <w:tc>
          <w:tcPr>
            <w:tcW w:w="848" w:type="dxa"/>
            <w:tcBorders>
              <w:top w:val="single" w:sz="4" w:space="0" w:color="939598"/>
              <w:bottom w:val="single" w:sz="4" w:space="0" w:color="939598"/>
            </w:tcBorders>
          </w:tcPr>
          <w:p>
            <w:pPr>
              <w:pStyle w:val="TableParagraph"/>
              <w:spacing w:line="168" w:lineRule="exact"/>
              <w:ind w:left="4" w:right="91"/>
              <w:rPr>
                <w:b/>
                <w:i/>
                <w:sz w:val="14"/>
              </w:rPr>
            </w:pPr>
            <w:r>
              <w:rPr>
                <w:b/>
                <w:i/>
                <w:spacing w:val="-2"/>
                <w:sz w:val="14"/>
              </w:rPr>
              <w:t>$2.43</w:t>
            </w:r>
          </w:p>
        </w:tc>
        <w:tc>
          <w:tcPr>
            <w:tcW w:w="574" w:type="dxa"/>
            <w:tcBorders>
              <w:top w:val="single" w:sz="4" w:space="0" w:color="939598"/>
              <w:bottom w:val="single" w:sz="4" w:space="0" w:color="939598"/>
            </w:tcBorders>
          </w:tcPr>
          <w:p>
            <w:pPr>
              <w:pStyle w:val="TableParagraph"/>
              <w:spacing w:line="168" w:lineRule="exact"/>
              <w:ind w:left="8" w:right="7"/>
              <w:rPr>
                <w:b/>
                <w:i/>
                <w:sz w:val="14"/>
              </w:rPr>
            </w:pPr>
            <w:r>
              <w:rPr>
                <w:b/>
                <w:i/>
                <w:spacing w:val="-5"/>
                <w:sz w:val="14"/>
              </w:rPr>
              <w:t>72%</w:t>
            </w:r>
          </w:p>
        </w:tc>
        <w:tc>
          <w:tcPr>
            <w:tcW w:w="918" w:type="dxa"/>
            <w:tcBorders>
              <w:top w:val="single" w:sz="4" w:space="0" w:color="939598"/>
              <w:bottom w:val="single" w:sz="4" w:space="0" w:color="939598"/>
            </w:tcBorders>
          </w:tcPr>
          <w:p>
            <w:pPr>
              <w:pStyle w:val="TableParagraph"/>
              <w:spacing w:line="168" w:lineRule="exact"/>
              <w:ind w:left="23" w:right="1"/>
              <w:rPr>
                <w:b/>
                <w:i/>
                <w:sz w:val="14"/>
              </w:rPr>
            </w:pPr>
            <w:r>
              <w:rPr>
                <w:b/>
                <w:i/>
                <w:spacing w:val="-2"/>
                <w:sz w:val="14"/>
              </w:rPr>
              <w:t>$2.31</w:t>
            </w:r>
          </w:p>
        </w:tc>
        <w:tc>
          <w:tcPr>
            <w:tcW w:w="620" w:type="dxa"/>
            <w:tcBorders>
              <w:top w:val="single" w:sz="4" w:space="0" w:color="939598"/>
              <w:bottom w:val="single" w:sz="4" w:space="0" w:color="939598"/>
            </w:tcBorders>
          </w:tcPr>
          <w:p>
            <w:pPr>
              <w:pStyle w:val="TableParagraph"/>
              <w:spacing w:line="168" w:lineRule="exact"/>
              <w:ind w:left="12" w:right="13"/>
              <w:rPr>
                <w:b/>
                <w:i/>
                <w:sz w:val="14"/>
              </w:rPr>
            </w:pPr>
            <w:r>
              <w:rPr>
                <w:b/>
                <w:i/>
                <w:spacing w:val="-4"/>
                <w:sz w:val="14"/>
              </w:rPr>
              <w:t>10.6%</w:t>
            </w:r>
          </w:p>
        </w:tc>
        <w:tc>
          <w:tcPr>
            <w:tcW w:w="856" w:type="dxa"/>
            <w:tcBorders>
              <w:top w:val="single" w:sz="4" w:space="0" w:color="939598"/>
              <w:bottom w:val="single" w:sz="4" w:space="0" w:color="939598"/>
            </w:tcBorders>
          </w:tcPr>
          <w:p>
            <w:pPr>
              <w:pStyle w:val="TableParagraph"/>
              <w:spacing w:line="168" w:lineRule="exact"/>
              <w:ind w:left="34"/>
              <w:rPr>
                <w:b/>
                <w:i/>
                <w:sz w:val="14"/>
              </w:rPr>
            </w:pPr>
            <w:r>
              <w:rPr>
                <w:b/>
                <w:i/>
                <w:spacing w:val="-4"/>
                <w:sz w:val="14"/>
              </w:rPr>
              <w:t>$0.53</w:t>
            </w:r>
          </w:p>
        </w:tc>
        <w:tc>
          <w:tcPr>
            <w:tcW w:w="696" w:type="dxa"/>
            <w:tcBorders>
              <w:top w:val="single" w:sz="4" w:space="0" w:color="939598"/>
              <w:bottom w:val="single" w:sz="4" w:space="0" w:color="939598"/>
            </w:tcBorders>
          </w:tcPr>
          <w:p>
            <w:pPr>
              <w:pStyle w:val="TableParagraph"/>
              <w:spacing w:line="168" w:lineRule="exact"/>
              <w:ind w:left="38" w:right="40"/>
              <w:rPr>
                <w:b/>
                <w:i/>
                <w:sz w:val="14"/>
              </w:rPr>
            </w:pPr>
            <w:r>
              <w:rPr>
                <w:b/>
                <w:i/>
                <w:spacing w:val="-4"/>
                <w:sz w:val="14"/>
              </w:rPr>
              <w:t>4.8%</w:t>
            </w:r>
          </w:p>
        </w:tc>
        <w:tc>
          <w:tcPr>
            <w:tcW w:w="856" w:type="dxa"/>
            <w:tcBorders>
              <w:top w:val="single" w:sz="4" w:space="0" w:color="939598"/>
              <w:bottom w:val="single" w:sz="4" w:space="0" w:color="939598"/>
            </w:tcBorders>
          </w:tcPr>
          <w:p>
            <w:pPr>
              <w:pStyle w:val="TableParagraph"/>
              <w:spacing w:line="168" w:lineRule="exact"/>
              <w:ind w:right="40"/>
              <w:rPr>
                <w:b/>
                <w:i/>
                <w:sz w:val="14"/>
              </w:rPr>
            </w:pPr>
            <w:r>
              <w:rPr>
                <w:b/>
                <w:i/>
                <w:spacing w:val="-4"/>
                <w:sz w:val="14"/>
              </w:rPr>
              <w:t>$1.78</w:t>
            </w:r>
          </w:p>
        </w:tc>
        <w:tc>
          <w:tcPr>
            <w:tcW w:w="691" w:type="dxa"/>
            <w:tcBorders>
              <w:top w:val="single" w:sz="4" w:space="0" w:color="939598"/>
              <w:bottom w:val="single" w:sz="4" w:space="0" w:color="939598"/>
            </w:tcBorders>
          </w:tcPr>
          <w:p>
            <w:pPr>
              <w:pStyle w:val="TableParagraph"/>
              <w:spacing w:line="168" w:lineRule="exact"/>
              <w:ind w:left="5" w:right="79"/>
              <w:rPr>
                <w:b/>
                <w:i/>
                <w:sz w:val="14"/>
              </w:rPr>
            </w:pPr>
            <w:r>
              <w:rPr>
                <w:b/>
                <w:i/>
                <w:spacing w:val="-2"/>
                <w:sz w:val="14"/>
              </w:rPr>
              <w:t>11.8%</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b/>
                <w:i/>
                <w:sz w:val="14"/>
              </w:rPr>
            </w:pPr>
            <w:r>
              <w:rPr>
                <w:b/>
                <w:i/>
                <w:spacing w:val="-2"/>
                <w:sz w:val="14"/>
              </w:rPr>
              <w:t>NO0081</w:t>
            </w:r>
          </w:p>
        </w:tc>
        <w:tc>
          <w:tcPr>
            <w:tcW w:w="799" w:type="dxa"/>
            <w:tcBorders>
              <w:top w:val="single" w:sz="4" w:space="0" w:color="939598"/>
              <w:bottom w:val="single" w:sz="4" w:space="0" w:color="939598"/>
            </w:tcBorders>
          </w:tcPr>
          <w:p>
            <w:pPr>
              <w:pStyle w:val="TableParagraph"/>
              <w:spacing w:line="168" w:lineRule="exact"/>
              <w:ind w:left="17" w:right="1"/>
              <w:rPr>
                <w:b/>
                <w:i/>
                <w:sz w:val="14"/>
              </w:rPr>
            </w:pPr>
            <w:r>
              <w:rPr>
                <w:b/>
                <w:i/>
                <w:spacing w:val="-2"/>
                <w:sz w:val="14"/>
              </w:rPr>
              <w:t>$10.28</w:t>
            </w:r>
          </w:p>
        </w:tc>
        <w:tc>
          <w:tcPr>
            <w:tcW w:w="730" w:type="dxa"/>
            <w:tcBorders>
              <w:top w:val="single" w:sz="4" w:space="0" w:color="939598"/>
              <w:bottom w:val="single" w:sz="4" w:space="0" w:color="939598"/>
            </w:tcBorders>
          </w:tcPr>
          <w:p>
            <w:pPr>
              <w:pStyle w:val="TableParagraph"/>
              <w:spacing w:line="168" w:lineRule="exact"/>
              <w:ind w:left="3" w:right="3"/>
              <w:rPr>
                <w:b/>
                <w:i/>
                <w:sz w:val="14"/>
              </w:rPr>
            </w:pPr>
            <w:r>
              <w:rPr>
                <w:b/>
                <w:i/>
                <w:spacing w:val="-2"/>
                <w:sz w:val="14"/>
              </w:rPr>
              <w:t>$0.88</w:t>
            </w:r>
          </w:p>
        </w:tc>
        <w:tc>
          <w:tcPr>
            <w:tcW w:w="788" w:type="dxa"/>
            <w:tcBorders>
              <w:top w:val="single" w:sz="4" w:space="0" w:color="939598"/>
              <w:bottom w:val="single" w:sz="4" w:space="0" w:color="939598"/>
            </w:tcBorders>
          </w:tcPr>
          <w:p>
            <w:pPr>
              <w:pStyle w:val="TableParagraph"/>
              <w:spacing w:line="168" w:lineRule="exact"/>
              <w:ind w:left="4" w:right="5"/>
              <w:rPr>
                <w:b/>
                <w:i/>
                <w:sz w:val="14"/>
              </w:rPr>
            </w:pPr>
            <w:r>
              <w:rPr>
                <w:b/>
                <w:i/>
                <w:spacing w:val="-2"/>
                <w:sz w:val="14"/>
              </w:rPr>
              <w:t>$11.16</w:t>
            </w:r>
          </w:p>
        </w:tc>
        <w:tc>
          <w:tcPr>
            <w:tcW w:w="738" w:type="dxa"/>
            <w:tcBorders>
              <w:top w:val="single" w:sz="4" w:space="0" w:color="939598"/>
              <w:bottom w:val="single" w:sz="4" w:space="0" w:color="939598"/>
            </w:tcBorders>
          </w:tcPr>
          <w:p>
            <w:pPr>
              <w:pStyle w:val="TableParagraph"/>
              <w:spacing w:line="168" w:lineRule="exact"/>
              <w:ind w:left="6" w:right="20"/>
              <w:rPr>
                <w:b/>
                <w:i/>
                <w:sz w:val="14"/>
              </w:rPr>
            </w:pPr>
            <w:r>
              <w:rPr>
                <w:b/>
                <w:i/>
                <w:spacing w:val="-2"/>
                <w:sz w:val="14"/>
              </w:rPr>
              <w:t>$5.39</w:t>
            </w:r>
          </w:p>
        </w:tc>
        <w:tc>
          <w:tcPr>
            <w:tcW w:w="848" w:type="dxa"/>
            <w:tcBorders>
              <w:top w:val="single" w:sz="4" w:space="0" w:color="939598"/>
              <w:bottom w:val="single" w:sz="4" w:space="0" w:color="939598"/>
            </w:tcBorders>
          </w:tcPr>
          <w:p>
            <w:pPr>
              <w:pStyle w:val="TableParagraph"/>
              <w:spacing w:line="168" w:lineRule="exact"/>
              <w:ind w:left="4" w:right="91"/>
              <w:rPr>
                <w:b/>
                <w:i/>
                <w:sz w:val="14"/>
              </w:rPr>
            </w:pPr>
            <w:r>
              <w:rPr>
                <w:b/>
                <w:i/>
                <w:spacing w:val="-2"/>
                <w:sz w:val="14"/>
              </w:rPr>
              <w:t>$2.21</w:t>
            </w:r>
          </w:p>
        </w:tc>
        <w:tc>
          <w:tcPr>
            <w:tcW w:w="574" w:type="dxa"/>
            <w:tcBorders>
              <w:top w:val="single" w:sz="4" w:space="0" w:color="939598"/>
              <w:bottom w:val="single" w:sz="4" w:space="0" w:color="939598"/>
            </w:tcBorders>
          </w:tcPr>
          <w:p>
            <w:pPr>
              <w:pStyle w:val="TableParagraph"/>
              <w:spacing w:line="168" w:lineRule="exact"/>
              <w:ind w:left="8" w:right="7"/>
              <w:rPr>
                <w:b/>
                <w:i/>
                <w:sz w:val="14"/>
              </w:rPr>
            </w:pPr>
            <w:r>
              <w:rPr>
                <w:b/>
                <w:i/>
                <w:spacing w:val="-5"/>
                <w:sz w:val="14"/>
              </w:rPr>
              <w:t>71%</w:t>
            </w:r>
          </w:p>
        </w:tc>
        <w:tc>
          <w:tcPr>
            <w:tcW w:w="918" w:type="dxa"/>
            <w:tcBorders>
              <w:top w:val="single" w:sz="4" w:space="0" w:color="939598"/>
              <w:bottom w:val="single" w:sz="4" w:space="0" w:color="939598"/>
            </w:tcBorders>
          </w:tcPr>
          <w:p>
            <w:pPr>
              <w:pStyle w:val="TableParagraph"/>
              <w:spacing w:line="168" w:lineRule="exact"/>
              <w:ind w:left="23" w:right="1"/>
              <w:rPr>
                <w:b/>
                <w:i/>
                <w:sz w:val="14"/>
              </w:rPr>
            </w:pPr>
            <w:r>
              <w:rPr>
                <w:b/>
                <w:i/>
                <w:spacing w:val="-2"/>
                <w:sz w:val="14"/>
              </w:rPr>
              <w:t>$3.56</w:t>
            </w:r>
          </w:p>
        </w:tc>
        <w:tc>
          <w:tcPr>
            <w:tcW w:w="620" w:type="dxa"/>
            <w:tcBorders>
              <w:top w:val="single" w:sz="4" w:space="0" w:color="939598"/>
              <w:bottom w:val="single" w:sz="4" w:space="0" w:color="939598"/>
            </w:tcBorders>
          </w:tcPr>
          <w:p>
            <w:pPr>
              <w:pStyle w:val="TableParagraph"/>
              <w:spacing w:line="168" w:lineRule="exact"/>
              <w:ind w:left="12" w:right="13"/>
              <w:rPr>
                <w:b/>
                <w:i/>
                <w:sz w:val="14"/>
              </w:rPr>
            </w:pPr>
            <w:r>
              <w:rPr>
                <w:b/>
                <w:i/>
                <w:spacing w:val="-2"/>
                <w:sz w:val="14"/>
              </w:rPr>
              <w:t>13.5%</w:t>
            </w:r>
          </w:p>
        </w:tc>
        <w:tc>
          <w:tcPr>
            <w:tcW w:w="856" w:type="dxa"/>
            <w:tcBorders>
              <w:top w:val="single" w:sz="4" w:space="0" w:color="939598"/>
              <w:bottom w:val="single" w:sz="4" w:space="0" w:color="939598"/>
            </w:tcBorders>
          </w:tcPr>
          <w:p>
            <w:pPr>
              <w:pStyle w:val="TableParagraph"/>
              <w:spacing w:line="168" w:lineRule="exact"/>
              <w:ind w:left="34"/>
              <w:rPr>
                <w:b/>
                <w:i/>
                <w:sz w:val="14"/>
              </w:rPr>
            </w:pPr>
            <w:r>
              <w:rPr>
                <w:b/>
                <w:i/>
                <w:spacing w:val="-2"/>
                <w:sz w:val="14"/>
              </w:rPr>
              <w:t>$0.14</w:t>
            </w:r>
          </w:p>
        </w:tc>
        <w:tc>
          <w:tcPr>
            <w:tcW w:w="696" w:type="dxa"/>
            <w:tcBorders>
              <w:top w:val="single" w:sz="4" w:space="0" w:color="939598"/>
              <w:bottom w:val="single" w:sz="4" w:space="0" w:color="939598"/>
            </w:tcBorders>
          </w:tcPr>
          <w:p>
            <w:pPr>
              <w:pStyle w:val="TableParagraph"/>
              <w:spacing w:line="168" w:lineRule="exact"/>
              <w:ind w:left="38" w:right="40"/>
              <w:rPr>
                <w:b/>
                <w:i/>
                <w:sz w:val="14"/>
              </w:rPr>
            </w:pPr>
            <w:r>
              <w:rPr>
                <w:b/>
                <w:i/>
                <w:spacing w:val="-4"/>
                <w:sz w:val="14"/>
              </w:rPr>
              <w:t>1.3%</w:t>
            </w:r>
          </w:p>
        </w:tc>
        <w:tc>
          <w:tcPr>
            <w:tcW w:w="856" w:type="dxa"/>
            <w:tcBorders>
              <w:top w:val="single" w:sz="4" w:space="0" w:color="939598"/>
              <w:bottom w:val="single" w:sz="4" w:space="0" w:color="939598"/>
            </w:tcBorders>
          </w:tcPr>
          <w:p>
            <w:pPr>
              <w:pStyle w:val="TableParagraph"/>
              <w:spacing w:line="168" w:lineRule="exact"/>
              <w:ind w:right="41"/>
              <w:rPr>
                <w:b/>
                <w:i/>
                <w:sz w:val="14"/>
              </w:rPr>
            </w:pPr>
            <w:r>
              <w:rPr>
                <w:b/>
                <w:i/>
                <w:spacing w:val="-2"/>
                <w:sz w:val="14"/>
              </w:rPr>
              <w:t>$3.42</w:t>
            </w:r>
          </w:p>
        </w:tc>
        <w:tc>
          <w:tcPr>
            <w:tcW w:w="691" w:type="dxa"/>
            <w:tcBorders>
              <w:top w:val="single" w:sz="4" w:space="0" w:color="939598"/>
              <w:bottom w:val="single" w:sz="4" w:space="0" w:color="939598"/>
            </w:tcBorders>
          </w:tcPr>
          <w:p>
            <w:pPr>
              <w:pStyle w:val="TableParagraph"/>
              <w:spacing w:line="168" w:lineRule="exact"/>
              <w:ind w:left="5" w:right="79"/>
              <w:rPr>
                <w:b/>
                <w:i/>
                <w:sz w:val="14"/>
              </w:rPr>
            </w:pPr>
            <w:r>
              <w:rPr>
                <w:b/>
                <w:i/>
                <w:spacing w:val="-4"/>
                <w:sz w:val="14"/>
              </w:rPr>
              <w:t>14.0%</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NO0082</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$10.28</w:t>
            </w:r>
          </w:p>
        </w:tc>
        <w:tc>
          <w:tcPr>
            <w:tcW w:w="730" w:type="dxa"/>
            <w:tcBorders>
              <w:top w:val="single" w:sz="4" w:space="0" w:color="939598"/>
              <w:bottom w:val="single" w:sz="4" w:space="0" w:color="939598"/>
            </w:tcBorders>
          </w:tcPr>
          <w:p>
            <w:pPr>
              <w:pStyle w:val="TableParagraph"/>
              <w:spacing w:line="168" w:lineRule="exact"/>
              <w:ind w:left="3" w:right="3"/>
              <w:rPr>
                <w:sz w:val="14"/>
              </w:rPr>
            </w:pPr>
            <w:r>
              <w:rPr>
                <w:spacing w:val="-2"/>
                <w:sz w:val="14"/>
              </w:rPr>
              <w:t>$1.12</w:t>
            </w:r>
          </w:p>
        </w:tc>
        <w:tc>
          <w:tcPr>
            <w:tcW w:w="788" w:type="dxa"/>
            <w:tcBorders>
              <w:top w:val="single" w:sz="4" w:space="0" w:color="939598"/>
              <w:bottom w:val="single" w:sz="4" w:space="0" w:color="939598"/>
            </w:tcBorders>
          </w:tcPr>
          <w:p>
            <w:pPr>
              <w:pStyle w:val="TableParagraph"/>
              <w:spacing w:line="168" w:lineRule="exact"/>
              <w:ind w:left="4" w:right="5"/>
              <w:rPr>
                <w:sz w:val="14"/>
              </w:rPr>
            </w:pPr>
            <w:r>
              <w:rPr>
                <w:spacing w:val="-2"/>
                <w:sz w:val="14"/>
              </w:rPr>
              <w:t>$11.39</w:t>
            </w:r>
          </w:p>
        </w:tc>
        <w:tc>
          <w:tcPr>
            <w:tcW w:w="738" w:type="dxa"/>
            <w:tcBorders>
              <w:top w:val="single" w:sz="4" w:space="0" w:color="939598"/>
              <w:bottom w:val="single" w:sz="4" w:space="0" w:color="939598"/>
            </w:tcBorders>
          </w:tcPr>
          <w:p>
            <w:pPr>
              <w:pStyle w:val="TableParagraph"/>
              <w:spacing w:line="168" w:lineRule="exact"/>
              <w:ind w:left="6" w:right="20"/>
              <w:rPr>
                <w:sz w:val="14"/>
              </w:rPr>
            </w:pPr>
            <w:r>
              <w:rPr>
                <w:spacing w:val="-2"/>
                <w:sz w:val="14"/>
              </w:rPr>
              <w:t>$6.58</w:t>
            </w:r>
          </w:p>
        </w:tc>
        <w:tc>
          <w:tcPr>
            <w:tcW w:w="848" w:type="dxa"/>
            <w:tcBorders>
              <w:top w:val="single" w:sz="4" w:space="0" w:color="939598"/>
              <w:bottom w:val="single" w:sz="4" w:space="0" w:color="939598"/>
            </w:tcBorders>
          </w:tcPr>
          <w:p>
            <w:pPr>
              <w:pStyle w:val="TableParagraph"/>
              <w:spacing w:line="168" w:lineRule="exact"/>
              <w:ind w:left="4" w:right="91"/>
              <w:rPr>
                <w:sz w:val="14"/>
              </w:rPr>
            </w:pPr>
            <w:r>
              <w:rPr>
                <w:spacing w:val="-2"/>
                <w:sz w:val="14"/>
              </w:rPr>
              <w:t>$3.04</w:t>
            </w:r>
          </w:p>
        </w:tc>
        <w:tc>
          <w:tcPr>
            <w:tcW w:w="574" w:type="dxa"/>
            <w:tcBorders>
              <w:top w:val="single" w:sz="4" w:space="0" w:color="939598"/>
              <w:bottom w:val="single" w:sz="4" w:space="0" w:color="939598"/>
            </w:tcBorders>
          </w:tcPr>
          <w:p>
            <w:pPr>
              <w:pStyle w:val="TableParagraph"/>
              <w:spacing w:line="168" w:lineRule="exact"/>
              <w:ind w:left="8" w:right="7"/>
              <w:rPr>
                <w:sz w:val="14"/>
              </w:rPr>
            </w:pPr>
            <w:r>
              <w:rPr>
                <w:spacing w:val="-5"/>
                <w:sz w:val="14"/>
              </w:rPr>
              <w:t>68%</w:t>
            </w:r>
          </w:p>
        </w:tc>
        <w:tc>
          <w:tcPr>
            <w:tcW w:w="918" w:type="dxa"/>
            <w:tcBorders>
              <w:top w:val="single" w:sz="4" w:space="0" w:color="939598"/>
              <w:bottom w:val="single" w:sz="4" w:space="0" w:color="939598"/>
            </w:tcBorders>
          </w:tcPr>
          <w:p>
            <w:pPr>
              <w:pStyle w:val="TableParagraph"/>
              <w:spacing w:line="168" w:lineRule="exact"/>
              <w:ind w:left="23" w:right="1"/>
              <w:rPr>
                <w:sz w:val="14"/>
              </w:rPr>
            </w:pPr>
            <w:r>
              <w:rPr>
                <w:spacing w:val="-2"/>
                <w:sz w:val="14"/>
              </w:rPr>
              <w:t>$1.78</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3.2%</w:t>
            </w:r>
          </w:p>
        </w:tc>
        <w:tc>
          <w:tcPr>
            <w:tcW w:w="856" w:type="dxa"/>
            <w:tcBorders>
              <w:top w:val="single" w:sz="4" w:space="0" w:color="939598"/>
              <w:bottom w:val="single" w:sz="4" w:space="0" w:color="939598"/>
            </w:tcBorders>
          </w:tcPr>
          <w:p>
            <w:pPr>
              <w:pStyle w:val="TableParagraph"/>
              <w:spacing w:line="168" w:lineRule="exact"/>
              <w:ind w:left="34"/>
              <w:rPr>
                <w:sz w:val="14"/>
              </w:rPr>
            </w:pPr>
            <w:r>
              <w:rPr>
                <w:spacing w:val="-2"/>
                <w:sz w:val="14"/>
              </w:rPr>
              <w:t>$1.70</w:t>
            </w:r>
          </w:p>
        </w:tc>
        <w:tc>
          <w:tcPr>
            <w:tcW w:w="696" w:type="dxa"/>
            <w:tcBorders>
              <w:top w:val="single" w:sz="4" w:space="0" w:color="939598"/>
              <w:bottom w:val="single" w:sz="4" w:space="0" w:color="939598"/>
            </w:tcBorders>
          </w:tcPr>
          <w:p>
            <w:pPr>
              <w:pStyle w:val="TableParagraph"/>
              <w:spacing w:line="168" w:lineRule="exact"/>
              <w:ind w:left="38" w:right="40"/>
              <w:rPr>
                <w:sz w:val="14"/>
              </w:rPr>
            </w:pPr>
            <w:r>
              <w:rPr>
                <w:spacing w:val="-2"/>
                <w:sz w:val="14"/>
              </w:rPr>
              <w:t>14.9%</w:t>
            </w:r>
          </w:p>
        </w:tc>
        <w:tc>
          <w:tcPr>
            <w:tcW w:w="856" w:type="dxa"/>
            <w:tcBorders>
              <w:top w:val="single" w:sz="4" w:space="0" w:color="939598"/>
              <w:bottom w:val="single" w:sz="4" w:space="0" w:color="939598"/>
            </w:tcBorders>
          </w:tcPr>
          <w:p>
            <w:pPr>
              <w:pStyle w:val="TableParagraph"/>
              <w:spacing w:line="168" w:lineRule="exact"/>
              <w:ind w:right="40"/>
              <w:rPr>
                <w:sz w:val="14"/>
              </w:rPr>
            </w:pPr>
            <w:r>
              <w:rPr>
                <w:spacing w:val="-2"/>
                <w:sz w:val="14"/>
              </w:rPr>
              <w:t>$0.08</w:t>
            </w:r>
          </w:p>
        </w:tc>
        <w:tc>
          <w:tcPr>
            <w:tcW w:w="691" w:type="dxa"/>
            <w:tcBorders>
              <w:top w:val="single" w:sz="4" w:space="0" w:color="939598"/>
              <w:bottom w:val="single" w:sz="4" w:space="0" w:color="939598"/>
            </w:tcBorders>
          </w:tcPr>
          <w:p>
            <w:pPr>
              <w:pStyle w:val="TableParagraph"/>
              <w:spacing w:line="168" w:lineRule="exact"/>
              <w:ind w:left="5" w:right="79"/>
              <w:rPr>
                <w:sz w:val="14"/>
              </w:rPr>
            </w:pPr>
            <w:r>
              <w:rPr>
                <w:spacing w:val="-4"/>
                <w:sz w:val="14"/>
              </w:rPr>
              <w:t>0.3%</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NO0083</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$9.84</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4"/>
                <w:sz w:val="14"/>
              </w:rPr>
              <w:t>$1.29</w:t>
            </w:r>
          </w:p>
        </w:tc>
        <w:tc>
          <w:tcPr>
            <w:tcW w:w="788" w:type="dxa"/>
            <w:tcBorders>
              <w:top w:val="single" w:sz="4" w:space="0" w:color="939598"/>
              <w:bottom w:val="single" w:sz="4" w:space="0" w:color="939598"/>
            </w:tcBorders>
          </w:tcPr>
          <w:p>
            <w:pPr>
              <w:pStyle w:val="TableParagraph"/>
              <w:spacing w:line="168" w:lineRule="exact"/>
              <w:ind w:left="4" w:right="5"/>
              <w:rPr>
                <w:sz w:val="14"/>
              </w:rPr>
            </w:pPr>
            <w:r>
              <w:rPr>
                <w:spacing w:val="-2"/>
                <w:sz w:val="14"/>
              </w:rPr>
              <w:t>$11.13</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$5.88</w:t>
            </w:r>
          </w:p>
        </w:tc>
        <w:tc>
          <w:tcPr>
            <w:tcW w:w="848" w:type="dxa"/>
            <w:tcBorders>
              <w:top w:val="single" w:sz="4" w:space="0" w:color="939598"/>
              <w:bottom w:val="single" w:sz="4" w:space="0" w:color="939598"/>
            </w:tcBorders>
          </w:tcPr>
          <w:p>
            <w:pPr>
              <w:pStyle w:val="TableParagraph"/>
              <w:spacing w:line="168" w:lineRule="exact"/>
              <w:ind w:left="5" w:right="91"/>
              <w:rPr>
                <w:sz w:val="14"/>
              </w:rPr>
            </w:pPr>
            <w:r>
              <w:rPr>
                <w:spacing w:val="-2"/>
                <w:sz w:val="14"/>
              </w:rPr>
              <w:t>$3.04</w:t>
            </w:r>
          </w:p>
        </w:tc>
        <w:tc>
          <w:tcPr>
            <w:tcW w:w="574" w:type="dxa"/>
            <w:tcBorders>
              <w:top w:val="single" w:sz="4" w:space="0" w:color="939598"/>
              <w:bottom w:val="single" w:sz="4" w:space="0" w:color="939598"/>
            </w:tcBorders>
          </w:tcPr>
          <w:p>
            <w:pPr>
              <w:pStyle w:val="TableParagraph"/>
              <w:spacing w:line="168" w:lineRule="exact"/>
              <w:ind w:left="8" w:right="7"/>
              <w:rPr>
                <w:sz w:val="14"/>
              </w:rPr>
            </w:pPr>
            <w:r>
              <w:rPr>
                <w:spacing w:val="-5"/>
                <w:sz w:val="14"/>
              </w:rPr>
              <w:t>66%</w:t>
            </w:r>
          </w:p>
        </w:tc>
        <w:tc>
          <w:tcPr>
            <w:tcW w:w="918" w:type="dxa"/>
            <w:tcBorders>
              <w:top w:val="single" w:sz="4" w:space="0" w:color="939598"/>
              <w:bottom w:val="single" w:sz="4" w:space="0" w:color="939598"/>
            </w:tcBorders>
          </w:tcPr>
          <w:p>
            <w:pPr>
              <w:pStyle w:val="TableParagraph"/>
              <w:spacing w:line="168" w:lineRule="exact"/>
              <w:ind w:left="23"/>
              <w:rPr>
                <w:sz w:val="14"/>
              </w:rPr>
            </w:pPr>
            <w:r>
              <w:rPr>
                <w:spacing w:val="-4"/>
                <w:sz w:val="14"/>
              </w:rPr>
              <w:t>$2.21</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4.2%</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$2.47</w:t>
            </w:r>
          </w:p>
        </w:tc>
        <w:tc>
          <w:tcPr>
            <w:tcW w:w="696" w:type="dxa"/>
            <w:tcBorders>
              <w:top w:val="single" w:sz="4" w:space="0" w:color="939598"/>
              <w:bottom w:val="single" w:sz="4" w:space="0" w:color="939598"/>
            </w:tcBorders>
          </w:tcPr>
          <w:p>
            <w:pPr>
              <w:pStyle w:val="TableParagraph"/>
              <w:spacing w:line="168" w:lineRule="exact"/>
              <w:ind w:left="39" w:right="40"/>
              <w:rPr>
                <w:sz w:val="14"/>
              </w:rPr>
            </w:pPr>
            <w:r>
              <w:rPr>
                <w:spacing w:val="-2"/>
                <w:sz w:val="14"/>
              </w:rPr>
              <w:t>22.2%</w:t>
            </w:r>
          </w:p>
        </w:tc>
        <w:tc>
          <w:tcPr>
            <w:tcW w:w="856" w:type="dxa"/>
            <w:tcBorders>
              <w:top w:val="single" w:sz="4" w:space="0" w:color="939598"/>
              <w:bottom w:val="single" w:sz="4" w:space="0" w:color="939598"/>
            </w:tcBorders>
          </w:tcPr>
          <w:p>
            <w:pPr>
              <w:pStyle w:val="TableParagraph"/>
              <w:spacing w:line="168" w:lineRule="exact"/>
              <w:ind w:right="40"/>
              <w:rPr>
                <w:sz w:val="14"/>
              </w:rPr>
            </w:pPr>
            <w:r>
              <w:rPr>
                <w:sz w:val="14"/>
              </w:rPr>
              <w:t>-</w:t>
            </w:r>
            <w:r>
              <w:rPr>
                <w:spacing w:val="-2"/>
                <w:sz w:val="14"/>
              </w:rPr>
              <w:t>$0.26</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pacing w:val="-6"/>
                <w:sz w:val="14"/>
              </w:rPr>
              <w:t>-</w:t>
            </w:r>
            <w:r>
              <w:rPr>
                <w:spacing w:val="-4"/>
                <w:sz w:val="14"/>
              </w:rPr>
              <w:t>1.7%</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NO0089</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$10.38</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2"/>
                <w:sz w:val="14"/>
              </w:rPr>
              <w:t>$0.59</w:t>
            </w:r>
          </w:p>
        </w:tc>
        <w:tc>
          <w:tcPr>
            <w:tcW w:w="788" w:type="dxa"/>
            <w:tcBorders>
              <w:top w:val="single" w:sz="4" w:space="0" w:color="939598"/>
              <w:bottom w:val="single" w:sz="4" w:space="0" w:color="939598"/>
            </w:tcBorders>
          </w:tcPr>
          <w:p>
            <w:pPr>
              <w:pStyle w:val="TableParagraph"/>
              <w:spacing w:line="168" w:lineRule="exact"/>
              <w:ind w:left="4" w:right="5"/>
              <w:rPr>
                <w:sz w:val="14"/>
              </w:rPr>
            </w:pPr>
            <w:r>
              <w:rPr>
                <w:spacing w:val="-2"/>
                <w:sz w:val="14"/>
              </w:rPr>
              <w:t>$10.97</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$4.98</w:t>
            </w:r>
          </w:p>
        </w:tc>
        <w:tc>
          <w:tcPr>
            <w:tcW w:w="848" w:type="dxa"/>
            <w:tcBorders>
              <w:top w:val="single" w:sz="4" w:space="0" w:color="939598"/>
              <w:bottom w:val="single" w:sz="4" w:space="0" w:color="939598"/>
            </w:tcBorders>
          </w:tcPr>
          <w:p>
            <w:pPr>
              <w:pStyle w:val="TableParagraph"/>
              <w:spacing w:line="168" w:lineRule="exact"/>
              <w:ind w:left="4" w:right="91"/>
              <w:rPr>
                <w:sz w:val="14"/>
              </w:rPr>
            </w:pPr>
            <w:r>
              <w:rPr>
                <w:spacing w:val="-2"/>
                <w:sz w:val="14"/>
              </w:rPr>
              <w:t>$2.47</w:t>
            </w:r>
          </w:p>
        </w:tc>
        <w:tc>
          <w:tcPr>
            <w:tcW w:w="574" w:type="dxa"/>
            <w:tcBorders>
              <w:top w:val="single" w:sz="4" w:space="0" w:color="939598"/>
              <w:bottom w:val="single" w:sz="4" w:space="0" w:color="939598"/>
            </w:tcBorders>
          </w:tcPr>
          <w:p>
            <w:pPr>
              <w:pStyle w:val="TableParagraph"/>
              <w:spacing w:line="168" w:lineRule="exact"/>
              <w:ind w:left="8" w:right="7"/>
              <w:rPr>
                <w:sz w:val="14"/>
              </w:rPr>
            </w:pPr>
            <w:r>
              <w:rPr>
                <w:spacing w:val="-5"/>
                <w:sz w:val="14"/>
              </w:rPr>
              <w:t>67%</w:t>
            </w:r>
          </w:p>
        </w:tc>
        <w:tc>
          <w:tcPr>
            <w:tcW w:w="918" w:type="dxa"/>
            <w:tcBorders>
              <w:top w:val="single" w:sz="4" w:space="0" w:color="939598"/>
              <w:bottom w:val="single" w:sz="4" w:space="0" w:color="939598"/>
            </w:tcBorders>
          </w:tcPr>
          <w:p>
            <w:pPr>
              <w:pStyle w:val="TableParagraph"/>
              <w:spacing w:line="168" w:lineRule="exact"/>
              <w:ind w:left="23"/>
              <w:rPr>
                <w:sz w:val="14"/>
              </w:rPr>
            </w:pPr>
            <w:r>
              <w:rPr>
                <w:spacing w:val="-2"/>
                <w:sz w:val="14"/>
              </w:rPr>
              <w:t>$3.52</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9.0%</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$1.54</w:t>
            </w:r>
          </w:p>
        </w:tc>
        <w:tc>
          <w:tcPr>
            <w:tcW w:w="696" w:type="dxa"/>
            <w:tcBorders>
              <w:top w:val="single" w:sz="4" w:space="0" w:color="939598"/>
              <w:bottom w:val="single" w:sz="4" w:space="0" w:color="939598"/>
            </w:tcBorders>
          </w:tcPr>
          <w:p>
            <w:pPr>
              <w:pStyle w:val="TableParagraph"/>
              <w:spacing w:line="168" w:lineRule="exact"/>
              <w:ind w:left="39" w:right="40"/>
              <w:rPr>
                <w:sz w:val="14"/>
              </w:rPr>
            </w:pPr>
            <w:r>
              <w:rPr>
                <w:spacing w:val="-2"/>
                <w:sz w:val="14"/>
              </w:rPr>
              <w:t>14.0%</w:t>
            </w:r>
          </w:p>
        </w:tc>
        <w:tc>
          <w:tcPr>
            <w:tcW w:w="856" w:type="dxa"/>
            <w:tcBorders>
              <w:top w:val="single" w:sz="4" w:space="0" w:color="939598"/>
              <w:bottom w:val="single" w:sz="4" w:space="0" w:color="939598"/>
            </w:tcBorders>
          </w:tcPr>
          <w:p>
            <w:pPr>
              <w:pStyle w:val="TableParagraph"/>
              <w:spacing w:line="168" w:lineRule="exact"/>
              <w:ind w:right="40"/>
              <w:rPr>
                <w:sz w:val="14"/>
              </w:rPr>
            </w:pPr>
            <w:r>
              <w:rPr>
                <w:spacing w:val="-4"/>
                <w:sz w:val="14"/>
              </w:rPr>
              <w:t>$1.98</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pacing w:val="-2"/>
                <w:sz w:val="14"/>
              </w:rPr>
              <w:t>18.7%</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NO0093</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$9.29</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2"/>
                <w:sz w:val="14"/>
              </w:rPr>
              <w:t>$0.46</w:t>
            </w:r>
          </w:p>
        </w:tc>
        <w:tc>
          <w:tcPr>
            <w:tcW w:w="788" w:type="dxa"/>
            <w:tcBorders>
              <w:top w:val="single" w:sz="4" w:space="0" w:color="939598"/>
              <w:bottom w:val="single" w:sz="4" w:space="0" w:color="939598"/>
            </w:tcBorders>
          </w:tcPr>
          <w:p>
            <w:pPr>
              <w:pStyle w:val="TableParagraph"/>
              <w:spacing w:line="168" w:lineRule="exact"/>
              <w:ind w:left="4" w:right="5"/>
              <w:rPr>
                <w:sz w:val="14"/>
              </w:rPr>
            </w:pPr>
            <w:r>
              <w:rPr>
                <w:spacing w:val="-2"/>
                <w:sz w:val="14"/>
              </w:rPr>
              <w:t>$9.75</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$5.04</w:t>
            </w:r>
          </w:p>
        </w:tc>
        <w:tc>
          <w:tcPr>
            <w:tcW w:w="848" w:type="dxa"/>
            <w:tcBorders>
              <w:top w:val="single" w:sz="4" w:space="0" w:color="939598"/>
              <w:bottom w:val="single" w:sz="4" w:space="0" w:color="939598"/>
            </w:tcBorders>
          </w:tcPr>
          <w:p>
            <w:pPr>
              <w:pStyle w:val="TableParagraph"/>
              <w:spacing w:line="168" w:lineRule="exact"/>
              <w:ind w:left="5" w:right="91"/>
              <w:rPr>
                <w:sz w:val="14"/>
              </w:rPr>
            </w:pPr>
            <w:r>
              <w:rPr>
                <w:spacing w:val="-2"/>
                <w:sz w:val="14"/>
              </w:rPr>
              <w:t>$2.41</w:t>
            </w:r>
          </w:p>
        </w:tc>
        <w:tc>
          <w:tcPr>
            <w:tcW w:w="574" w:type="dxa"/>
            <w:tcBorders>
              <w:top w:val="single" w:sz="4" w:space="0" w:color="939598"/>
              <w:bottom w:val="single" w:sz="4" w:space="0" w:color="939598"/>
            </w:tcBorders>
          </w:tcPr>
          <w:p>
            <w:pPr>
              <w:pStyle w:val="TableParagraph"/>
              <w:spacing w:line="168" w:lineRule="exact"/>
              <w:ind w:left="8" w:right="7"/>
              <w:rPr>
                <w:sz w:val="14"/>
              </w:rPr>
            </w:pPr>
            <w:r>
              <w:rPr>
                <w:spacing w:val="-5"/>
                <w:sz w:val="14"/>
              </w:rPr>
              <w:t>68%</w:t>
            </w:r>
          </w:p>
        </w:tc>
        <w:tc>
          <w:tcPr>
            <w:tcW w:w="918" w:type="dxa"/>
            <w:tcBorders>
              <w:top w:val="single" w:sz="4" w:space="0" w:color="939598"/>
              <w:bottom w:val="single" w:sz="4" w:space="0" w:color="939598"/>
            </w:tcBorders>
          </w:tcPr>
          <w:p>
            <w:pPr>
              <w:pStyle w:val="TableParagraph"/>
              <w:spacing w:line="168" w:lineRule="exact"/>
              <w:ind w:left="23"/>
              <w:rPr>
                <w:sz w:val="14"/>
              </w:rPr>
            </w:pPr>
            <w:r>
              <w:rPr>
                <w:spacing w:val="-4"/>
                <w:sz w:val="14"/>
              </w:rPr>
              <w:t>$2.30</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6.0%</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$0.25</w:t>
            </w:r>
          </w:p>
        </w:tc>
        <w:tc>
          <w:tcPr>
            <w:tcW w:w="696" w:type="dxa"/>
            <w:tcBorders>
              <w:top w:val="single" w:sz="4" w:space="0" w:color="939598"/>
              <w:bottom w:val="single" w:sz="4" w:space="0" w:color="939598"/>
            </w:tcBorders>
          </w:tcPr>
          <w:p>
            <w:pPr>
              <w:pStyle w:val="TableParagraph"/>
              <w:spacing w:line="168" w:lineRule="exact"/>
              <w:ind w:left="37" w:right="40"/>
              <w:rPr>
                <w:sz w:val="14"/>
              </w:rPr>
            </w:pPr>
            <w:r>
              <w:rPr>
                <w:spacing w:val="-4"/>
                <w:sz w:val="14"/>
              </w:rPr>
              <w:t>2.5%</w:t>
            </w:r>
          </w:p>
        </w:tc>
        <w:tc>
          <w:tcPr>
            <w:tcW w:w="856" w:type="dxa"/>
            <w:tcBorders>
              <w:top w:val="single" w:sz="4" w:space="0" w:color="939598"/>
              <w:bottom w:val="single" w:sz="4" w:space="0" w:color="939598"/>
            </w:tcBorders>
          </w:tcPr>
          <w:p>
            <w:pPr>
              <w:pStyle w:val="TableParagraph"/>
              <w:spacing w:line="168" w:lineRule="exact"/>
              <w:ind w:right="40"/>
              <w:rPr>
                <w:sz w:val="14"/>
              </w:rPr>
            </w:pPr>
            <w:r>
              <w:rPr>
                <w:spacing w:val="-2"/>
                <w:sz w:val="14"/>
              </w:rPr>
              <w:t>$2.05</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pacing w:val="-4"/>
                <w:sz w:val="14"/>
              </w:rPr>
              <w:t>6.4%</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NO0094</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$9.99</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2"/>
                <w:sz w:val="14"/>
              </w:rPr>
              <w:t>$1.53</w:t>
            </w:r>
          </w:p>
        </w:tc>
        <w:tc>
          <w:tcPr>
            <w:tcW w:w="788" w:type="dxa"/>
            <w:tcBorders>
              <w:top w:val="single" w:sz="4" w:space="0" w:color="939598"/>
              <w:bottom w:val="single" w:sz="4" w:space="0" w:color="939598"/>
            </w:tcBorders>
          </w:tcPr>
          <w:p>
            <w:pPr>
              <w:pStyle w:val="TableParagraph"/>
              <w:spacing w:line="168" w:lineRule="exact"/>
              <w:ind w:left="4" w:right="5"/>
              <w:rPr>
                <w:sz w:val="14"/>
              </w:rPr>
            </w:pPr>
            <w:r>
              <w:rPr>
                <w:spacing w:val="-2"/>
                <w:sz w:val="14"/>
              </w:rPr>
              <w:t>$11.52</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$5.92</w:t>
            </w:r>
          </w:p>
        </w:tc>
        <w:tc>
          <w:tcPr>
            <w:tcW w:w="848" w:type="dxa"/>
            <w:tcBorders>
              <w:top w:val="single" w:sz="4" w:space="0" w:color="939598"/>
              <w:bottom w:val="single" w:sz="4" w:space="0" w:color="939598"/>
            </w:tcBorders>
          </w:tcPr>
          <w:p>
            <w:pPr>
              <w:pStyle w:val="TableParagraph"/>
              <w:spacing w:line="168" w:lineRule="exact"/>
              <w:ind w:left="5" w:right="91"/>
              <w:rPr>
                <w:sz w:val="14"/>
              </w:rPr>
            </w:pPr>
            <w:r>
              <w:rPr>
                <w:spacing w:val="-2"/>
                <w:sz w:val="14"/>
              </w:rPr>
              <w:t>$4.17</w:t>
            </w:r>
          </w:p>
        </w:tc>
        <w:tc>
          <w:tcPr>
            <w:tcW w:w="574" w:type="dxa"/>
            <w:tcBorders>
              <w:top w:val="single" w:sz="4" w:space="0" w:color="939598"/>
              <w:bottom w:val="single" w:sz="4" w:space="0" w:color="939598"/>
            </w:tcBorders>
          </w:tcPr>
          <w:p>
            <w:pPr>
              <w:pStyle w:val="TableParagraph"/>
              <w:spacing w:line="168" w:lineRule="exact"/>
              <w:ind w:left="8" w:right="7"/>
              <w:rPr>
                <w:sz w:val="14"/>
              </w:rPr>
            </w:pPr>
            <w:r>
              <w:rPr>
                <w:spacing w:val="-5"/>
                <w:sz w:val="14"/>
              </w:rPr>
              <w:t>59%</w:t>
            </w:r>
          </w:p>
        </w:tc>
        <w:tc>
          <w:tcPr>
            <w:tcW w:w="918" w:type="dxa"/>
            <w:tcBorders>
              <w:top w:val="single" w:sz="4" w:space="0" w:color="939598"/>
              <w:bottom w:val="single" w:sz="4" w:space="0" w:color="939598"/>
            </w:tcBorders>
          </w:tcPr>
          <w:p>
            <w:pPr>
              <w:pStyle w:val="TableParagraph"/>
              <w:spacing w:line="168" w:lineRule="exact"/>
              <w:ind w:left="23"/>
              <w:rPr>
                <w:sz w:val="14"/>
              </w:rPr>
            </w:pPr>
            <w:r>
              <w:rPr>
                <w:spacing w:val="-2"/>
                <w:sz w:val="14"/>
              </w:rPr>
              <w:t>$1.44</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2.7%</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$0.83</w:t>
            </w:r>
          </w:p>
        </w:tc>
        <w:tc>
          <w:tcPr>
            <w:tcW w:w="696" w:type="dxa"/>
            <w:tcBorders>
              <w:top w:val="single" w:sz="4" w:space="0" w:color="939598"/>
              <w:bottom w:val="single" w:sz="4" w:space="0" w:color="939598"/>
            </w:tcBorders>
          </w:tcPr>
          <w:p>
            <w:pPr>
              <w:pStyle w:val="TableParagraph"/>
              <w:spacing w:line="168" w:lineRule="exact"/>
              <w:ind w:left="39" w:right="40"/>
              <w:rPr>
                <w:sz w:val="14"/>
              </w:rPr>
            </w:pPr>
            <w:r>
              <w:rPr>
                <w:spacing w:val="-4"/>
                <w:sz w:val="14"/>
              </w:rPr>
              <w:t>7.2%</w:t>
            </w:r>
          </w:p>
        </w:tc>
        <w:tc>
          <w:tcPr>
            <w:tcW w:w="856" w:type="dxa"/>
            <w:tcBorders>
              <w:top w:val="single" w:sz="4" w:space="0" w:color="939598"/>
              <w:bottom w:val="single" w:sz="4" w:space="0" w:color="939598"/>
            </w:tcBorders>
          </w:tcPr>
          <w:p>
            <w:pPr>
              <w:pStyle w:val="TableParagraph"/>
              <w:spacing w:line="168" w:lineRule="exact"/>
              <w:ind w:right="39"/>
              <w:rPr>
                <w:sz w:val="14"/>
              </w:rPr>
            </w:pPr>
            <w:r>
              <w:rPr>
                <w:spacing w:val="-2"/>
                <w:sz w:val="14"/>
              </w:rPr>
              <w:t>$0.61</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pacing w:val="-4"/>
                <w:sz w:val="14"/>
              </w:rPr>
              <w:t>1.6%</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NO0095</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$8.95</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2"/>
                <w:sz w:val="14"/>
              </w:rPr>
              <w:t>$0.33</w:t>
            </w:r>
          </w:p>
        </w:tc>
        <w:tc>
          <w:tcPr>
            <w:tcW w:w="788" w:type="dxa"/>
            <w:tcBorders>
              <w:top w:val="single" w:sz="4" w:space="0" w:color="939598"/>
              <w:bottom w:val="single" w:sz="4" w:space="0" w:color="939598"/>
            </w:tcBorders>
          </w:tcPr>
          <w:p>
            <w:pPr>
              <w:pStyle w:val="TableParagraph"/>
              <w:spacing w:line="168" w:lineRule="exact"/>
              <w:ind w:left="5" w:right="5"/>
              <w:rPr>
                <w:sz w:val="14"/>
              </w:rPr>
            </w:pPr>
            <w:r>
              <w:rPr>
                <w:spacing w:val="-2"/>
                <w:sz w:val="14"/>
              </w:rPr>
              <w:t>$9.28</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$8.51</w:t>
            </w:r>
          </w:p>
        </w:tc>
        <w:tc>
          <w:tcPr>
            <w:tcW w:w="848" w:type="dxa"/>
            <w:tcBorders>
              <w:top w:val="single" w:sz="4" w:space="0" w:color="939598"/>
              <w:bottom w:val="single" w:sz="4" w:space="0" w:color="939598"/>
            </w:tcBorders>
          </w:tcPr>
          <w:p>
            <w:pPr>
              <w:pStyle w:val="TableParagraph"/>
              <w:spacing w:line="168" w:lineRule="exact"/>
              <w:ind w:left="5" w:right="91"/>
              <w:rPr>
                <w:sz w:val="14"/>
              </w:rPr>
            </w:pPr>
            <w:r>
              <w:rPr>
                <w:spacing w:val="-2"/>
                <w:sz w:val="14"/>
              </w:rPr>
              <w:t>$3.36</w:t>
            </w:r>
          </w:p>
        </w:tc>
        <w:tc>
          <w:tcPr>
            <w:tcW w:w="574" w:type="dxa"/>
            <w:tcBorders>
              <w:top w:val="single" w:sz="4" w:space="0" w:color="939598"/>
              <w:bottom w:val="single" w:sz="4" w:space="0" w:color="939598"/>
            </w:tcBorders>
          </w:tcPr>
          <w:p>
            <w:pPr>
              <w:pStyle w:val="TableParagraph"/>
              <w:spacing w:line="168" w:lineRule="exact"/>
              <w:ind w:left="9" w:right="7"/>
              <w:rPr>
                <w:sz w:val="14"/>
              </w:rPr>
            </w:pPr>
            <w:r>
              <w:rPr>
                <w:spacing w:val="-5"/>
                <w:sz w:val="14"/>
              </w:rPr>
              <w:t>72%</w:t>
            </w:r>
          </w:p>
        </w:tc>
        <w:tc>
          <w:tcPr>
            <w:tcW w:w="918" w:type="dxa"/>
            <w:tcBorders>
              <w:top w:val="single" w:sz="4" w:space="0" w:color="939598"/>
              <w:bottom w:val="single" w:sz="4" w:space="0" w:color="939598"/>
            </w:tcBorders>
          </w:tcPr>
          <w:p>
            <w:pPr>
              <w:pStyle w:val="TableParagraph"/>
              <w:spacing w:line="168" w:lineRule="exact"/>
              <w:ind w:left="23"/>
              <w:rPr>
                <w:sz w:val="14"/>
              </w:rPr>
            </w:pPr>
            <w:r>
              <w:rPr>
                <w:sz w:val="14"/>
              </w:rPr>
              <w:t>-</w:t>
            </w:r>
            <w:r>
              <w:rPr>
                <w:spacing w:val="-2"/>
                <w:sz w:val="14"/>
              </w:rPr>
              <w:t>$2.60</w:t>
            </w:r>
          </w:p>
        </w:tc>
        <w:tc>
          <w:tcPr>
            <w:tcW w:w="620" w:type="dxa"/>
            <w:tcBorders>
              <w:top w:val="single" w:sz="4" w:space="0" w:color="939598"/>
              <w:bottom w:val="single" w:sz="4" w:space="0" w:color="939598"/>
            </w:tcBorders>
          </w:tcPr>
          <w:p>
            <w:pPr>
              <w:pStyle w:val="TableParagraph"/>
              <w:spacing w:line="168" w:lineRule="exact"/>
              <w:ind w:left="13" w:right="13"/>
              <w:rPr>
                <w:sz w:val="14"/>
              </w:rPr>
            </w:pPr>
            <w:r>
              <w:rPr>
                <w:sz w:val="14"/>
              </w:rPr>
              <w:t>-</w:t>
            </w:r>
            <w:r>
              <w:rPr>
                <w:spacing w:val="-4"/>
                <w:sz w:val="14"/>
              </w:rPr>
              <w:t>3.4%</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$0.56</w:t>
            </w:r>
          </w:p>
        </w:tc>
        <w:tc>
          <w:tcPr>
            <w:tcW w:w="696" w:type="dxa"/>
            <w:tcBorders>
              <w:top w:val="single" w:sz="4" w:space="0" w:color="939598"/>
              <w:bottom w:val="single" w:sz="4" w:space="0" w:color="939598"/>
            </w:tcBorders>
          </w:tcPr>
          <w:p>
            <w:pPr>
              <w:pStyle w:val="TableParagraph"/>
              <w:spacing w:line="168" w:lineRule="exact"/>
              <w:ind w:left="39" w:right="40"/>
              <w:rPr>
                <w:sz w:val="14"/>
              </w:rPr>
            </w:pPr>
            <w:r>
              <w:rPr>
                <w:spacing w:val="-4"/>
                <w:sz w:val="14"/>
              </w:rPr>
              <w:t>6.1%</w:t>
            </w:r>
          </w:p>
        </w:tc>
        <w:tc>
          <w:tcPr>
            <w:tcW w:w="856" w:type="dxa"/>
            <w:tcBorders>
              <w:top w:val="single" w:sz="4" w:space="0" w:color="939598"/>
              <w:bottom w:val="single" w:sz="4" w:space="0" w:color="939598"/>
            </w:tcBorders>
          </w:tcPr>
          <w:p>
            <w:pPr>
              <w:pStyle w:val="TableParagraph"/>
              <w:spacing w:line="168" w:lineRule="exact"/>
              <w:ind w:right="40"/>
              <w:rPr>
                <w:sz w:val="14"/>
              </w:rPr>
            </w:pPr>
            <w:r>
              <w:rPr>
                <w:sz w:val="14"/>
              </w:rPr>
              <w:t>-</w:t>
            </w:r>
            <w:r>
              <w:rPr>
                <w:spacing w:val="-2"/>
                <w:sz w:val="14"/>
              </w:rPr>
              <w:t>$3.16</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z w:val="14"/>
              </w:rPr>
              <w:t>-</w:t>
            </w:r>
            <w:r>
              <w:rPr>
                <w:spacing w:val="-4"/>
                <w:sz w:val="14"/>
              </w:rPr>
              <w:t>4.7%</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b/>
                <w:i/>
                <w:sz w:val="14"/>
              </w:rPr>
            </w:pPr>
            <w:r>
              <w:rPr>
                <w:b/>
                <w:i/>
                <w:spacing w:val="-2"/>
                <w:sz w:val="14"/>
              </w:rPr>
              <w:t>NO0096</w:t>
            </w:r>
          </w:p>
        </w:tc>
        <w:tc>
          <w:tcPr>
            <w:tcW w:w="799" w:type="dxa"/>
            <w:tcBorders>
              <w:top w:val="single" w:sz="4" w:space="0" w:color="939598"/>
              <w:bottom w:val="single" w:sz="4" w:space="0" w:color="939598"/>
            </w:tcBorders>
          </w:tcPr>
          <w:p>
            <w:pPr>
              <w:pStyle w:val="TableParagraph"/>
              <w:spacing w:line="168" w:lineRule="exact"/>
              <w:ind w:left="17"/>
              <w:rPr>
                <w:b/>
                <w:i/>
                <w:sz w:val="14"/>
              </w:rPr>
            </w:pPr>
            <w:r>
              <w:rPr>
                <w:b/>
                <w:i/>
                <w:spacing w:val="-2"/>
                <w:sz w:val="14"/>
              </w:rPr>
              <w:t>$10.33</w:t>
            </w:r>
          </w:p>
        </w:tc>
        <w:tc>
          <w:tcPr>
            <w:tcW w:w="730" w:type="dxa"/>
            <w:tcBorders>
              <w:top w:val="single" w:sz="4" w:space="0" w:color="939598"/>
              <w:bottom w:val="single" w:sz="4" w:space="0" w:color="939598"/>
            </w:tcBorders>
          </w:tcPr>
          <w:p>
            <w:pPr>
              <w:pStyle w:val="TableParagraph"/>
              <w:spacing w:line="168" w:lineRule="exact"/>
              <w:ind w:left="4" w:right="3"/>
              <w:rPr>
                <w:b/>
                <w:i/>
                <w:sz w:val="14"/>
              </w:rPr>
            </w:pPr>
            <w:r>
              <w:rPr>
                <w:b/>
                <w:i/>
                <w:spacing w:val="-4"/>
                <w:sz w:val="14"/>
              </w:rPr>
              <w:t>$0.63</w:t>
            </w:r>
          </w:p>
        </w:tc>
        <w:tc>
          <w:tcPr>
            <w:tcW w:w="788" w:type="dxa"/>
            <w:tcBorders>
              <w:top w:val="single" w:sz="4" w:space="0" w:color="939598"/>
              <w:bottom w:val="single" w:sz="4" w:space="0" w:color="939598"/>
            </w:tcBorders>
          </w:tcPr>
          <w:p>
            <w:pPr>
              <w:pStyle w:val="TableParagraph"/>
              <w:spacing w:line="168" w:lineRule="exact"/>
              <w:ind w:left="5" w:right="5"/>
              <w:rPr>
                <w:b/>
                <w:i/>
                <w:sz w:val="14"/>
              </w:rPr>
            </w:pPr>
            <w:r>
              <w:rPr>
                <w:b/>
                <w:i/>
                <w:spacing w:val="-2"/>
                <w:sz w:val="14"/>
              </w:rPr>
              <w:t>$10.96</w:t>
            </w:r>
          </w:p>
        </w:tc>
        <w:tc>
          <w:tcPr>
            <w:tcW w:w="738" w:type="dxa"/>
            <w:tcBorders>
              <w:top w:val="single" w:sz="4" w:space="0" w:color="939598"/>
              <w:bottom w:val="single" w:sz="4" w:space="0" w:color="939598"/>
            </w:tcBorders>
          </w:tcPr>
          <w:p>
            <w:pPr>
              <w:pStyle w:val="TableParagraph"/>
              <w:spacing w:line="168" w:lineRule="exact"/>
              <w:ind w:left="7" w:right="20"/>
              <w:rPr>
                <w:b/>
                <w:i/>
                <w:sz w:val="14"/>
              </w:rPr>
            </w:pPr>
            <w:r>
              <w:rPr>
                <w:b/>
                <w:i/>
                <w:spacing w:val="-4"/>
                <w:sz w:val="14"/>
              </w:rPr>
              <w:t>$6.92</w:t>
            </w:r>
          </w:p>
        </w:tc>
        <w:tc>
          <w:tcPr>
            <w:tcW w:w="848" w:type="dxa"/>
            <w:tcBorders>
              <w:top w:val="single" w:sz="4" w:space="0" w:color="939598"/>
              <w:bottom w:val="single" w:sz="4" w:space="0" w:color="939598"/>
            </w:tcBorders>
          </w:tcPr>
          <w:p>
            <w:pPr>
              <w:pStyle w:val="TableParagraph"/>
              <w:spacing w:line="168" w:lineRule="exact"/>
              <w:ind w:left="5" w:right="91"/>
              <w:rPr>
                <w:b/>
                <w:i/>
                <w:sz w:val="14"/>
              </w:rPr>
            </w:pPr>
            <w:r>
              <w:rPr>
                <w:b/>
                <w:i/>
                <w:spacing w:val="-2"/>
                <w:sz w:val="14"/>
              </w:rPr>
              <w:t>$2.29</w:t>
            </w:r>
          </w:p>
        </w:tc>
        <w:tc>
          <w:tcPr>
            <w:tcW w:w="574" w:type="dxa"/>
            <w:tcBorders>
              <w:top w:val="single" w:sz="4" w:space="0" w:color="939598"/>
              <w:bottom w:val="single" w:sz="4" w:space="0" w:color="939598"/>
            </w:tcBorders>
          </w:tcPr>
          <w:p>
            <w:pPr>
              <w:pStyle w:val="TableParagraph"/>
              <w:spacing w:line="168" w:lineRule="exact"/>
              <w:ind w:left="7" w:right="7"/>
              <w:rPr>
                <w:b/>
                <w:i/>
                <w:sz w:val="14"/>
              </w:rPr>
            </w:pPr>
            <w:r>
              <w:rPr>
                <w:b/>
                <w:i/>
                <w:spacing w:val="-5"/>
                <w:sz w:val="14"/>
              </w:rPr>
              <w:t>75%</w:t>
            </w:r>
          </w:p>
        </w:tc>
        <w:tc>
          <w:tcPr>
            <w:tcW w:w="918" w:type="dxa"/>
            <w:tcBorders>
              <w:top w:val="single" w:sz="4" w:space="0" w:color="939598"/>
              <w:bottom w:val="single" w:sz="4" w:space="0" w:color="939598"/>
            </w:tcBorders>
          </w:tcPr>
          <w:p>
            <w:pPr>
              <w:pStyle w:val="TableParagraph"/>
              <w:spacing w:line="168" w:lineRule="exact"/>
              <w:ind w:left="23"/>
              <w:rPr>
                <w:b/>
                <w:i/>
                <w:sz w:val="14"/>
              </w:rPr>
            </w:pPr>
            <w:r>
              <w:rPr>
                <w:b/>
                <w:i/>
                <w:spacing w:val="-4"/>
                <w:sz w:val="14"/>
              </w:rPr>
              <w:t>$1.76</w:t>
            </w:r>
          </w:p>
        </w:tc>
        <w:tc>
          <w:tcPr>
            <w:tcW w:w="620" w:type="dxa"/>
            <w:tcBorders>
              <w:top w:val="single" w:sz="4" w:space="0" w:color="939598"/>
              <w:bottom w:val="single" w:sz="4" w:space="0" w:color="939598"/>
            </w:tcBorders>
          </w:tcPr>
          <w:p>
            <w:pPr>
              <w:pStyle w:val="TableParagraph"/>
              <w:spacing w:line="168" w:lineRule="exact"/>
              <w:ind w:left="12" w:right="13"/>
              <w:rPr>
                <w:b/>
                <w:i/>
                <w:sz w:val="14"/>
              </w:rPr>
            </w:pPr>
            <w:r>
              <w:rPr>
                <w:b/>
                <w:i/>
                <w:spacing w:val="-4"/>
                <w:sz w:val="14"/>
              </w:rPr>
              <w:t>9.8%</w:t>
            </w:r>
          </w:p>
        </w:tc>
        <w:tc>
          <w:tcPr>
            <w:tcW w:w="856" w:type="dxa"/>
            <w:tcBorders>
              <w:top w:val="single" w:sz="4" w:space="0" w:color="939598"/>
              <w:bottom w:val="single" w:sz="4" w:space="0" w:color="939598"/>
            </w:tcBorders>
          </w:tcPr>
          <w:p>
            <w:pPr>
              <w:pStyle w:val="TableParagraph"/>
              <w:spacing w:line="168" w:lineRule="exact"/>
              <w:ind w:left="35"/>
              <w:rPr>
                <w:b/>
                <w:i/>
                <w:sz w:val="14"/>
              </w:rPr>
            </w:pPr>
            <w:r>
              <w:rPr>
                <w:b/>
                <w:i/>
                <w:spacing w:val="-4"/>
                <w:sz w:val="14"/>
              </w:rPr>
              <w:t>$0.54</w:t>
            </w:r>
          </w:p>
        </w:tc>
        <w:tc>
          <w:tcPr>
            <w:tcW w:w="696" w:type="dxa"/>
            <w:tcBorders>
              <w:top w:val="single" w:sz="4" w:space="0" w:color="939598"/>
              <w:bottom w:val="single" w:sz="4" w:space="0" w:color="939598"/>
            </w:tcBorders>
          </w:tcPr>
          <w:p>
            <w:pPr>
              <w:pStyle w:val="TableParagraph"/>
              <w:spacing w:line="168" w:lineRule="exact"/>
              <w:ind w:left="39" w:right="40"/>
              <w:rPr>
                <w:b/>
                <w:i/>
                <w:sz w:val="14"/>
              </w:rPr>
            </w:pPr>
            <w:r>
              <w:rPr>
                <w:b/>
                <w:i/>
                <w:spacing w:val="-4"/>
                <w:sz w:val="14"/>
              </w:rPr>
              <w:t>4.9%</w:t>
            </w:r>
          </w:p>
        </w:tc>
        <w:tc>
          <w:tcPr>
            <w:tcW w:w="856" w:type="dxa"/>
            <w:tcBorders>
              <w:top w:val="single" w:sz="4" w:space="0" w:color="939598"/>
              <w:bottom w:val="single" w:sz="4" w:space="0" w:color="939598"/>
            </w:tcBorders>
          </w:tcPr>
          <w:p>
            <w:pPr>
              <w:pStyle w:val="TableParagraph"/>
              <w:spacing w:line="168" w:lineRule="exact"/>
              <w:ind w:right="40"/>
              <w:rPr>
                <w:b/>
                <w:i/>
                <w:sz w:val="14"/>
              </w:rPr>
            </w:pPr>
            <w:r>
              <w:rPr>
                <w:b/>
                <w:i/>
                <w:spacing w:val="-2"/>
                <w:sz w:val="14"/>
              </w:rPr>
              <w:t>$1.23</w:t>
            </w:r>
          </w:p>
        </w:tc>
        <w:tc>
          <w:tcPr>
            <w:tcW w:w="691" w:type="dxa"/>
            <w:tcBorders>
              <w:top w:val="single" w:sz="4" w:space="0" w:color="939598"/>
              <w:bottom w:val="single" w:sz="4" w:space="0" w:color="939598"/>
            </w:tcBorders>
          </w:tcPr>
          <w:p>
            <w:pPr>
              <w:pStyle w:val="TableParagraph"/>
              <w:spacing w:line="168" w:lineRule="exact"/>
              <w:ind w:left="6" w:right="79"/>
              <w:rPr>
                <w:b/>
                <w:i/>
                <w:sz w:val="14"/>
              </w:rPr>
            </w:pPr>
            <w:r>
              <w:rPr>
                <w:b/>
                <w:i/>
                <w:spacing w:val="-2"/>
                <w:sz w:val="14"/>
              </w:rPr>
              <w:t>13.3%</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NO0098</w:t>
            </w:r>
          </w:p>
        </w:tc>
        <w:tc>
          <w:tcPr>
            <w:tcW w:w="799" w:type="dxa"/>
            <w:tcBorders>
              <w:top w:val="single" w:sz="4" w:space="0" w:color="939598"/>
              <w:bottom w:val="single" w:sz="4" w:space="0" w:color="939598"/>
            </w:tcBorders>
          </w:tcPr>
          <w:p>
            <w:pPr>
              <w:pStyle w:val="TableParagraph"/>
              <w:spacing w:line="168" w:lineRule="exact"/>
              <w:ind w:left="17"/>
              <w:rPr>
                <w:sz w:val="14"/>
              </w:rPr>
            </w:pPr>
            <w:r>
              <w:rPr>
                <w:spacing w:val="-2"/>
                <w:sz w:val="14"/>
              </w:rPr>
              <w:t>$10.19</w:t>
            </w:r>
          </w:p>
        </w:tc>
        <w:tc>
          <w:tcPr>
            <w:tcW w:w="730" w:type="dxa"/>
            <w:tcBorders>
              <w:top w:val="single" w:sz="4" w:space="0" w:color="939598"/>
              <w:bottom w:val="single" w:sz="4" w:space="0" w:color="939598"/>
            </w:tcBorders>
          </w:tcPr>
          <w:p>
            <w:pPr>
              <w:pStyle w:val="TableParagraph"/>
              <w:spacing w:line="168" w:lineRule="exact"/>
              <w:ind w:left="4" w:right="3"/>
              <w:rPr>
                <w:sz w:val="14"/>
              </w:rPr>
            </w:pPr>
            <w:r>
              <w:rPr>
                <w:spacing w:val="-2"/>
                <w:sz w:val="14"/>
              </w:rPr>
              <w:t>$0.59</w:t>
            </w:r>
          </w:p>
        </w:tc>
        <w:tc>
          <w:tcPr>
            <w:tcW w:w="788" w:type="dxa"/>
            <w:tcBorders>
              <w:top w:val="single" w:sz="4" w:space="0" w:color="939598"/>
              <w:bottom w:val="single" w:sz="4" w:space="0" w:color="939598"/>
            </w:tcBorders>
          </w:tcPr>
          <w:p>
            <w:pPr>
              <w:pStyle w:val="TableParagraph"/>
              <w:spacing w:line="168" w:lineRule="exact"/>
              <w:ind w:left="5" w:right="5"/>
              <w:rPr>
                <w:sz w:val="14"/>
              </w:rPr>
            </w:pPr>
            <w:r>
              <w:rPr>
                <w:spacing w:val="-2"/>
                <w:sz w:val="14"/>
              </w:rPr>
              <w:t>$10.78</w:t>
            </w:r>
          </w:p>
        </w:tc>
        <w:tc>
          <w:tcPr>
            <w:tcW w:w="738" w:type="dxa"/>
            <w:tcBorders>
              <w:top w:val="single" w:sz="4" w:space="0" w:color="939598"/>
              <w:bottom w:val="single" w:sz="4" w:space="0" w:color="939598"/>
            </w:tcBorders>
          </w:tcPr>
          <w:p>
            <w:pPr>
              <w:pStyle w:val="TableParagraph"/>
              <w:spacing w:line="168" w:lineRule="exact"/>
              <w:ind w:left="7" w:right="20"/>
              <w:rPr>
                <w:sz w:val="14"/>
              </w:rPr>
            </w:pPr>
            <w:r>
              <w:rPr>
                <w:spacing w:val="-2"/>
                <w:sz w:val="14"/>
              </w:rPr>
              <w:t>$6.15</w:t>
            </w:r>
          </w:p>
        </w:tc>
        <w:tc>
          <w:tcPr>
            <w:tcW w:w="848" w:type="dxa"/>
            <w:tcBorders>
              <w:top w:val="single" w:sz="4" w:space="0" w:color="939598"/>
              <w:bottom w:val="single" w:sz="4" w:space="0" w:color="939598"/>
            </w:tcBorders>
          </w:tcPr>
          <w:p>
            <w:pPr>
              <w:pStyle w:val="TableParagraph"/>
              <w:spacing w:line="168" w:lineRule="exact"/>
              <w:ind w:left="5" w:right="91"/>
              <w:rPr>
                <w:sz w:val="14"/>
              </w:rPr>
            </w:pPr>
            <w:r>
              <w:rPr>
                <w:spacing w:val="-2"/>
                <w:sz w:val="14"/>
              </w:rPr>
              <w:t>$2.09</w:t>
            </w:r>
          </w:p>
        </w:tc>
        <w:tc>
          <w:tcPr>
            <w:tcW w:w="574" w:type="dxa"/>
            <w:tcBorders>
              <w:top w:val="single" w:sz="4" w:space="0" w:color="939598"/>
              <w:bottom w:val="single" w:sz="4" w:space="0" w:color="939598"/>
            </w:tcBorders>
          </w:tcPr>
          <w:p>
            <w:pPr>
              <w:pStyle w:val="TableParagraph"/>
              <w:spacing w:line="168" w:lineRule="exact"/>
              <w:ind w:left="7" w:right="7"/>
              <w:rPr>
                <w:sz w:val="14"/>
              </w:rPr>
            </w:pPr>
            <w:r>
              <w:rPr>
                <w:spacing w:val="-5"/>
                <w:sz w:val="14"/>
              </w:rPr>
              <w:t>75%</w:t>
            </w:r>
          </w:p>
        </w:tc>
        <w:tc>
          <w:tcPr>
            <w:tcW w:w="918" w:type="dxa"/>
            <w:tcBorders>
              <w:top w:val="single" w:sz="4" w:space="0" w:color="939598"/>
              <w:bottom w:val="single" w:sz="4" w:space="0" w:color="939598"/>
            </w:tcBorders>
          </w:tcPr>
          <w:p>
            <w:pPr>
              <w:pStyle w:val="TableParagraph"/>
              <w:spacing w:line="168" w:lineRule="exact"/>
              <w:ind w:left="23"/>
              <w:rPr>
                <w:sz w:val="14"/>
              </w:rPr>
            </w:pPr>
            <w:r>
              <w:rPr>
                <w:spacing w:val="-2"/>
                <w:sz w:val="14"/>
              </w:rPr>
              <w:t>$2.54</w:t>
            </w:r>
          </w:p>
        </w:tc>
        <w:tc>
          <w:tcPr>
            <w:tcW w:w="620" w:type="dxa"/>
            <w:tcBorders>
              <w:top w:val="single" w:sz="4" w:space="0" w:color="939598"/>
              <w:bottom w:val="single" w:sz="4" w:space="0" w:color="939598"/>
            </w:tcBorders>
          </w:tcPr>
          <w:p>
            <w:pPr>
              <w:pStyle w:val="TableParagraph"/>
              <w:spacing w:line="168" w:lineRule="exact"/>
              <w:ind w:left="12" w:right="13"/>
              <w:rPr>
                <w:sz w:val="14"/>
              </w:rPr>
            </w:pPr>
            <w:r>
              <w:rPr>
                <w:spacing w:val="-4"/>
                <w:sz w:val="14"/>
              </w:rPr>
              <w:t>7.2%</w:t>
            </w:r>
          </w:p>
        </w:tc>
        <w:tc>
          <w:tcPr>
            <w:tcW w:w="856" w:type="dxa"/>
            <w:tcBorders>
              <w:top w:val="single" w:sz="4" w:space="0" w:color="939598"/>
              <w:bottom w:val="single" w:sz="4" w:space="0" w:color="939598"/>
            </w:tcBorders>
          </w:tcPr>
          <w:p>
            <w:pPr>
              <w:pStyle w:val="TableParagraph"/>
              <w:spacing w:line="168" w:lineRule="exact"/>
              <w:ind w:left="35"/>
              <w:rPr>
                <w:sz w:val="14"/>
              </w:rPr>
            </w:pPr>
            <w:r>
              <w:rPr>
                <w:spacing w:val="-2"/>
                <w:sz w:val="14"/>
              </w:rPr>
              <w:t>$0.99</w:t>
            </w:r>
          </w:p>
        </w:tc>
        <w:tc>
          <w:tcPr>
            <w:tcW w:w="696" w:type="dxa"/>
            <w:tcBorders>
              <w:top w:val="single" w:sz="4" w:space="0" w:color="939598"/>
              <w:bottom w:val="single" w:sz="4" w:space="0" w:color="939598"/>
            </w:tcBorders>
          </w:tcPr>
          <w:p>
            <w:pPr>
              <w:pStyle w:val="TableParagraph"/>
              <w:spacing w:line="168" w:lineRule="exact"/>
              <w:ind w:left="39" w:right="40"/>
              <w:rPr>
                <w:sz w:val="14"/>
              </w:rPr>
            </w:pPr>
            <w:r>
              <w:rPr>
                <w:spacing w:val="-4"/>
                <w:sz w:val="14"/>
              </w:rPr>
              <w:t>9.2%</w:t>
            </w:r>
          </w:p>
        </w:tc>
        <w:tc>
          <w:tcPr>
            <w:tcW w:w="856" w:type="dxa"/>
            <w:tcBorders>
              <w:top w:val="single" w:sz="4" w:space="0" w:color="939598"/>
              <w:bottom w:val="single" w:sz="4" w:space="0" w:color="939598"/>
            </w:tcBorders>
          </w:tcPr>
          <w:p>
            <w:pPr>
              <w:pStyle w:val="TableParagraph"/>
              <w:spacing w:line="168" w:lineRule="exact"/>
              <w:ind w:right="40"/>
              <w:rPr>
                <w:sz w:val="14"/>
              </w:rPr>
            </w:pPr>
            <w:r>
              <w:rPr>
                <w:spacing w:val="-2"/>
                <w:sz w:val="14"/>
              </w:rPr>
              <w:t>$1.55</w:t>
            </w:r>
          </w:p>
        </w:tc>
        <w:tc>
          <w:tcPr>
            <w:tcW w:w="691" w:type="dxa"/>
            <w:tcBorders>
              <w:top w:val="single" w:sz="4" w:space="0" w:color="939598"/>
              <w:bottom w:val="single" w:sz="4" w:space="0" w:color="939598"/>
            </w:tcBorders>
          </w:tcPr>
          <w:p>
            <w:pPr>
              <w:pStyle w:val="TableParagraph"/>
              <w:spacing w:line="168" w:lineRule="exact"/>
              <w:ind w:left="6" w:right="79"/>
              <w:rPr>
                <w:sz w:val="14"/>
              </w:rPr>
            </w:pPr>
            <w:r>
              <w:rPr>
                <w:spacing w:val="-4"/>
                <w:sz w:val="14"/>
              </w:rPr>
              <w:t>7.4%</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b/>
                <w:i/>
                <w:sz w:val="14"/>
              </w:rPr>
            </w:pPr>
            <w:r>
              <w:rPr>
                <w:b/>
                <w:i/>
                <w:spacing w:val="-2"/>
                <w:sz w:val="14"/>
              </w:rPr>
              <w:t>NO0100</w:t>
            </w:r>
          </w:p>
        </w:tc>
        <w:tc>
          <w:tcPr>
            <w:tcW w:w="799" w:type="dxa"/>
            <w:tcBorders>
              <w:top w:val="single" w:sz="4" w:space="0" w:color="939598"/>
              <w:bottom w:val="single" w:sz="4" w:space="0" w:color="939598"/>
            </w:tcBorders>
          </w:tcPr>
          <w:p>
            <w:pPr>
              <w:pStyle w:val="TableParagraph"/>
              <w:spacing w:line="168" w:lineRule="exact"/>
              <w:ind w:left="17"/>
              <w:rPr>
                <w:b/>
                <w:i/>
                <w:sz w:val="14"/>
              </w:rPr>
            </w:pPr>
            <w:r>
              <w:rPr>
                <w:b/>
                <w:i/>
                <w:spacing w:val="-2"/>
                <w:sz w:val="14"/>
              </w:rPr>
              <w:t>$10.16</w:t>
            </w:r>
          </w:p>
        </w:tc>
        <w:tc>
          <w:tcPr>
            <w:tcW w:w="730" w:type="dxa"/>
            <w:tcBorders>
              <w:top w:val="single" w:sz="4" w:space="0" w:color="939598"/>
              <w:bottom w:val="single" w:sz="4" w:space="0" w:color="939598"/>
            </w:tcBorders>
          </w:tcPr>
          <w:p>
            <w:pPr>
              <w:pStyle w:val="TableParagraph"/>
              <w:spacing w:line="168" w:lineRule="exact"/>
              <w:ind w:left="4" w:right="3"/>
              <w:rPr>
                <w:b/>
                <w:i/>
                <w:sz w:val="14"/>
              </w:rPr>
            </w:pPr>
            <w:r>
              <w:rPr>
                <w:b/>
                <w:i/>
                <w:spacing w:val="-2"/>
                <w:sz w:val="14"/>
              </w:rPr>
              <w:t>$0.91</w:t>
            </w:r>
          </w:p>
        </w:tc>
        <w:tc>
          <w:tcPr>
            <w:tcW w:w="788" w:type="dxa"/>
            <w:tcBorders>
              <w:top w:val="single" w:sz="4" w:space="0" w:color="939598"/>
              <w:bottom w:val="single" w:sz="4" w:space="0" w:color="939598"/>
            </w:tcBorders>
          </w:tcPr>
          <w:p>
            <w:pPr>
              <w:pStyle w:val="TableParagraph"/>
              <w:spacing w:line="168" w:lineRule="exact"/>
              <w:ind w:left="4" w:right="5"/>
              <w:rPr>
                <w:b/>
                <w:i/>
                <w:sz w:val="14"/>
              </w:rPr>
            </w:pPr>
            <w:r>
              <w:rPr>
                <w:b/>
                <w:i/>
                <w:spacing w:val="-2"/>
                <w:sz w:val="14"/>
              </w:rPr>
              <w:t>$11.08</w:t>
            </w:r>
          </w:p>
        </w:tc>
        <w:tc>
          <w:tcPr>
            <w:tcW w:w="738" w:type="dxa"/>
            <w:tcBorders>
              <w:top w:val="single" w:sz="4" w:space="0" w:color="939598"/>
              <w:bottom w:val="single" w:sz="4" w:space="0" w:color="939598"/>
            </w:tcBorders>
          </w:tcPr>
          <w:p>
            <w:pPr>
              <w:pStyle w:val="TableParagraph"/>
              <w:spacing w:line="168" w:lineRule="exact"/>
              <w:ind w:left="7" w:right="20"/>
              <w:rPr>
                <w:b/>
                <w:i/>
                <w:sz w:val="14"/>
              </w:rPr>
            </w:pPr>
            <w:r>
              <w:rPr>
                <w:b/>
                <w:i/>
                <w:spacing w:val="-2"/>
                <w:sz w:val="14"/>
              </w:rPr>
              <w:t>$3.78</w:t>
            </w:r>
          </w:p>
        </w:tc>
        <w:tc>
          <w:tcPr>
            <w:tcW w:w="848" w:type="dxa"/>
            <w:tcBorders>
              <w:top w:val="single" w:sz="4" w:space="0" w:color="939598"/>
              <w:bottom w:val="single" w:sz="4" w:space="0" w:color="939598"/>
            </w:tcBorders>
          </w:tcPr>
          <w:p>
            <w:pPr>
              <w:pStyle w:val="TableParagraph"/>
              <w:spacing w:line="168" w:lineRule="exact"/>
              <w:ind w:left="5" w:right="91"/>
              <w:rPr>
                <w:b/>
                <w:i/>
                <w:sz w:val="14"/>
              </w:rPr>
            </w:pPr>
            <w:r>
              <w:rPr>
                <w:b/>
                <w:i/>
                <w:spacing w:val="-2"/>
                <w:sz w:val="14"/>
              </w:rPr>
              <w:t>$2.15</w:t>
            </w:r>
          </w:p>
        </w:tc>
        <w:tc>
          <w:tcPr>
            <w:tcW w:w="574" w:type="dxa"/>
            <w:tcBorders>
              <w:top w:val="single" w:sz="4" w:space="0" w:color="939598"/>
              <w:bottom w:val="single" w:sz="4" w:space="0" w:color="939598"/>
            </w:tcBorders>
          </w:tcPr>
          <w:p>
            <w:pPr>
              <w:pStyle w:val="TableParagraph"/>
              <w:spacing w:line="168" w:lineRule="exact"/>
              <w:ind w:left="6" w:right="7"/>
              <w:rPr>
                <w:b/>
                <w:i/>
                <w:sz w:val="14"/>
              </w:rPr>
            </w:pPr>
            <w:r>
              <w:rPr>
                <w:b/>
                <w:i/>
                <w:spacing w:val="-5"/>
                <w:sz w:val="14"/>
              </w:rPr>
              <w:t>64%</w:t>
            </w:r>
          </w:p>
        </w:tc>
        <w:tc>
          <w:tcPr>
            <w:tcW w:w="918" w:type="dxa"/>
            <w:tcBorders>
              <w:top w:val="single" w:sz="4" w:space="0" w:color="939598"/>
              <w:bottom w:val="single" w:sz="4" w:space="0" w:color="939598"/>
            </w:tcBorders>
          </w:tcPr>
          <w:p>
            <w:pPr>
              <w:pStyle w:val="TableParagraph"/>
              <w:spacing w:line="168" w:lineRule="exact"/>
              <w:ind w:left="23"/>
              <w:rPr>
                <w:b/>
                <w:i/>
                <w:sz w:val="14"/>
              </w:rPr>
            </w:pPr>
            <w:r>
              <w:rPr>
                <w:b/>
                <w:i/>
                <w:spacing w:val="-2"/>
                <w:sz w:val="14"/>
              </w:rPr>
              <w:t>$5.15</w:t>
            </w:r>
          </w:p>
        </w:tc>
        <w:tc>
          <w:tcPr>
            <w:tcW w:w="620" w:type="dxa"/>
            <w:tcBorders>
              <w:top w:val="single" w:sz="4" w:space="0" w:color="939598"/>
              <w:bottom w:val="single" w:sz="4" w:space="0" w:color="939598"/>
            </w:tcBorders>
          </w:tcPr>
          <w:p>
            <w:pPr>
              <w:pStyle w:val="TableParagraph"/>
              <w:spacing w:line="168" w:lineRule="exact"/>
              <w:ind w:left="13" w:right="13"/>
              <w:rPr>
                <w:b/>
                <w:i/>
                <w:sz w:val="14"/>
              </w:rPr>
            </w:pPr>
            <w:r>
              <w:rPr>
                <w:b/>
                <w:i/>
                <w:spacing w:val="-2"/>
                <w:sz w:val="14"/>
              </w:rPr>
              <w:t>12.7%</w:t>
            </w:r>
          </w:p>
        </w:tc>
        <w:tc>
          <w:tcPr>
            <w:tcW w:w="856" w:type="dxa"/>
            <w:tcBorders>
              <w:top w:val="single" w:sz="4" w:space="0" w:color="939598"/>
              <w:bottom w:val="single" w:sz="4" w:space="0" w:color="939598"/>
            </w:tcBorders>
          </w:tcPr>
          <w:p>
            <w:pPr>
              <w:pStyle w:val="TableParagraph"/>
              <w:spacing w:line="168" w:lineRule="exact"/>
              <w:ind w:left="35"/>
              <w:rPr>
                <w:b/>
                <w:i/>
                <w:sz w:val="14"/>
              </w:rPr>
            </w:pPr>
            <w:r>
              <w:rPr>
                <w:b/>
                <w:i/>
                <w:spacing w:val="-2"/>
                <w:sz w:val="14"/>
              </w:rPr>
              <w:t>$0.51</w:t>
            </w:r>
          </w:p>
        </w:tc>
        <w:tc>
          <w:tcPr>
            <w:tcW w:w="696" w:type="dxa"/>
            <w:tcBorders>
              <w:top w:val="single" w:sz="4" w:space="0" w:color="939598"/>
              <w:bottom w:val="single" w:sz="4" w:space="0" w:color="939598"/>
            </w:tcBorders>
          </w:tcPr>
          <w:p>
            <w:pPr>
              <w:pStyle w:val="TableParagraph"/>
              <w:spacing w:before="47"/>
              <w:ind w:left="34" w:right="40"/>
              <w:rPr>
                <w:b/>
                <w:i/>
                <w:sz w:val="14"/>
              </w:rPr>
            </w:pPr>
            <w:r>
              <w:rPr>
                <w:b/>
                <w:i/>
                <w:spacing w:val="-4"/>
                <w:sz w:val="14"/>
              </w:rPr>
              <w:t>4.6%</w:t>
            </w:r>
          </w:p>
        </w:tc>
        <w:tc>
          <w:tcPr>
            <w:tcW w:w="856" w:type="dxa"/>
            <w:tcBorders>
              <w:top w:val="single" w:sz="4" w:space="0" w:color="939598"/>
              <w:bottom w:val="single" w:sz="4" w:space="0" w:color="939598"/>
            </w:tcBorders>
          </w:tcPr>
          <w:p>
            <w:pPr>
              <w:pStyle w:val="TableParagraph"/>
              <w:spacing w:before="47"/>
              <w:ind w:right="45"/>
              <w:rPr>
                <w:b/>
                <w:i/>
                <w:sz w:val="14"/>
              </w:rPr>
            </w:pPr>
            <w:r>
              <w:rPr>
                <w:b/>
                <w:i/>
                <w:spacing w:val="-2"/>
                <w:sz w:val="14"/>
              </w:rPr>
              <w:t>$4.64</w:t>
            </w:r>
          </w:p>
        </w:tc>
        <w:tc>
          <w:tcPr>
            <w:tcW w:w="691" w:type="dxa"/>
            <w:tcBorders>
              <w:top w:val="single" w:sz="4" w:space="0" w:color="939598"/>
              <w:bottom w:val="single" w:sz="4" w:space="0" w:color="939598"/>
            </w:tcBorders>
          </w:tcPr>
          <w:p>
            <w:pPr>
              <w:pStyle w:val="TableParagraph"/>
              <w:spacing w:before="47"/>
              <w:ind w:left="1" w:right="79"/>
              <w:rPr>
                <w:b/>
                <w:i/>
                <w:sz w:val="14"/>
              </w:rPr>
            </w:pPr>
            <w:r>
              <w:rPr>
                <w:b/>
                <w:i/>
                <w:spacing w:val="-2"/>
                <w:sz w:val="14"/>
              </w:rPr>
              <w:t>21.5%</w:t>
            </w:r>
          </w:p>
        </w:tc>
      </w:tr>
      <w:tr>
        <w:trPr>
          <w:trHeight w:val="233" w:hRule="atLeast"/>
        </w:trPr>
        <w:tc>
          <w:tcPr>
            <w:tcW w:w="758" w:type="dxa"/>
            <w:tcBorders>
              <w:top w:val="single" w:sz="4" w:space="0" w:color="939598"/>
              <w:bottom w:val="single" w:sz="4" w:space="0" w:color="939598"/>
            </w:tcBorders>
          </w:tcPr>
          <w:p>
            <w:pPr>
              <w:pStyle w:val="TableParagraph"/>
              <w:spacing w:before="47"/>
              <w:ind w:left="36" w:right="9"/>
              <w:rPr>
                <w:sz w:val="14"/>
              </w:rPr>
            </w:pPr>
            <w:r>
              <w:rPr>
                <w:spacing w:val="-2"/>
                <w:sz w:val="14"/>
              </w:rPr>
              <w:t>NO0101</w:t>
            </w:r>
          </w:p>
        </w:tc>
        <w:tc>
          <w:tcPr>
            <w:tcW w:w="799" w:type="dxa"/>
            <w:tcBorders>
              <w:top w:val="single" w:sz="4" w:space="0" w:color="939598"/>
              <w:bottom w:val="single" w:sz="4" w:space="0" w:color="939598"/>
            </w:tcBorders>
          </w:tcPr>
          <w:p>
            <w:pPr>
              <w:pStyle w:val="TableParagraph"/>
              <w:spacing w:before="47"/>
              <w:ind w:left="17" w:right="5"/>
              <w:rPr>
                <w:sz w:val="14"/>
              </w:rPr>
            </w:pPr>
            <w:r>
              <w:rPr>
                <w:spacing w:val="-2"/>
                <w:sz w:val="14"/>
              </w:rPr>
              <w:t>$9.96</w:t>
            </w:r>
          </w:p>
        </w:tc>
        <w:tc>
          <w:tcPr>
            <w:tcW w:w="730" w:type="dxa"/>
            <w:tcBorders>
              <w:top w:val="single" w:sz="4" w:space="0" w:color="939598"/>
              <w:bottom w:val="single" w:sz="4" w:space="0" w:color="939598"/>
            </w:tcBorders>
          </w:tcPr>
          <w:p>
            <w:pPr>
              <w:pStyle w:val="TableParagraph"/>
              <w:spacing w:before="47"/>
              <w:ind w:left="2" w:right="3"/>
              <w:rPr>
                <w:sz w:val="14"/>
              </w:rPr>
            </w:pPr>
            <w:r>
              <w:rPr>
                <w:spacing w:val="-2"/>
                <w:sz w:val="14"/>
              </w:rPr>
              <w:t>$0.81</w:t>
            </w:r>
          </w:p>
        </w:tc>
        <w:tc>
          <w:tcPr>
            <w:tcW w:w="788" w:type="dxa"/>
            <w:tcBorders>
              <w:top w:val="single" w:sz="4" w:space="0" w:color="939598"/>
              <w:bottom w:val="single" w:sz="4" w:space="0" w:color="939598"/>
            </w:tcBorders>
          </w:tcPr>
          <w:p>
            <w:pPr>
              <w:pStyle w:val="TableParagraph"/>
              <w:spacing w:before="47"/>
              <w:ind w:right="5"/>
              <w:rPr>
                <w:sz w:val="14"/>
              </w:rPr>
            </w:pPr>
            <w:r>
              <w:rPr>
                <w:spacing w:val="-2"/>
                <w:sz w:val="14"/>
              </w:rPr>
              <w:t>$10.77</w:t>
            </w:r>
          </w:p>
        </w:tc>
        <w:tc>
          <w:tcPr>
            <w:tcW w:w="738" w:type="dxa"/>
            <w:tcBorders>
              <w:top w:val="single" w:sz="4" w:space="0" w:color="939598"/>
              <w:bottom w:val="single" w:sz="4" w:space="0" w:color="939598"/>
            </w:tcBorders>
          </w:tcPr>
          <w:p>
            <w:pPr>
              <w:pStyle w:val="TableParagraph"/>
              <w:spacing w:before="47"/>
              <w:ind w:left="2" w:right="20"/>
              <w:rPr>
                <w:sz w:val="14"/>
              </w:rPr>
            </w:pPr>
            <w:r>
              <w:rPr>
                <w:spacing w:val="-2"/>
                <w:sz w:val="14"/>
              </w:rPr>
              <w:t>$6.13</w:t>
            </w:r>
          </w:p>
        </w:tc>
        <w:tc>
          <w:tcPr>
            <w:tcW w:w="848" w:type="dxa"/>
            <w:tcBorders>
              <w:top w:val="single" w:sz="4" w:space="0" w:color="939598"/>
              <w:bottom w:val="single" w:sz="4" w:space="0" w:color="939598"/>
            </w:tcBorders>
          </w:tcPr>
          <w:p>
            <w:pPr>
              <w:pStyle w:val="TableParagraph"/>
              <w:spacing w:before="47"/>
              <w:ind w:right="91"/>
              <w:rPr>
                <w:sz w:val="14"/>
              </w:rPr>
            </w:pPr>
            <w:r>
              <w:rPr>
                <w:spacing w:val="-4"/>
                <w:sz w:val="14"/>
              </w:rPr>
              <w:t>$2.53</w:t>
            </w:r>
          </w:p>
        </w:tc>
        <w:tc>
          <w:tcPr>
            <w:tcW w:w="574" w:type="dxa"/>
            <w:tcBorders>
              <w:top w:val="single" w:sz="4" w:space="0" w:color="939598"/>
              <w:bottom w:val="single" w:sz="4" w:space="0" w:color="939598"/>
            </w:tcBorders>
          </w:tcPr>
          <w:p>
            <w:pPr>
              <w:pStyle w:val="TableParagraph"/>
              <w:spacing w:before="47"/>
              <w:ind w:left="7" w:right="7"/>
              <w:rPr>
                <w:sz w:val="14"/>
              </w:rPr>
            </w:pPr>
            <w:r>
              <w:rPr>
                <w:spacing w:val="-5"/>
                <w:sz w:val="14"/>
              </w:rPr>
              <w:t>71%</w:t>
            </w:r>
          </w:p>
        </w:tc>
        <w:tc>
          <w:tcPr>
            <w:tcW w:w="918" w:type="dxa"/>
            <w:tcBorders>
              <w:top w:val="single" w:sz="4" w:space="0" w:color="939598"/>
              <w:bottom w:val="single" w:sz="4" w:space="0" w:color="939598"/>
            </w:tcBorders>
          </w:tcPr>
          <w:p>
            <w:pPr>
              <w:pStyle w:val="TableParagraph"/>
              <w:spacing w:before="47"/>
              <w:ind w:left="23" w:right="5"/>
              <w:rPr>
                <w:sz w:val="14"/>
              </w:rPr>
            </w:pPr>
            <w:r>
              <w:rPr>
                <w:spacing w:val="-2"/>
                <w:sz w:val="14"/>
              </w:rPr>
              <w:t>$2.12</w:t>
            </w:r>
          </w:p>
        </w:tc>
        <w:tc>
          <w:tcPr>
            <w:tcW w:w="620" w:type="dxa"/>
            <w:tcBorders>
              <w:top w:val="single" w:sz="4" w:space="0" w:color="939598"/>
              <w:bottom w:val="single" w:sz="4" w:space="0" w:color="939598"/>
            </w:tcBorders>
          </w:tcPr>
          <w:p>
            <w:pPr>
              <w:pStyle w:val="TableParagraph"/>
              <w:spacing w:before="47"/>
              <w:ind w:left="10" w:right="13"/>
              <w:rPr>
                <w:sz w:val="14"/>
              </w:rPr>
            </w:pPr>
            <w:r>
              <w:rPr>
                <w:spacing w:val="-4"/>
                <w:sz w:val="14"/>
              </w:rPr>
              <w:t>4.7%</w:t>
            </w:r>
          </w:p>
        </w:tc>
        <w:tc>
          <w:tcPr>
            <w:tcW w:w="856" w:type="dxa"/>
            <w:tcBorders>
              <w:top w:val="single" w:sz="4" w:space="0" w:color="939598"/>
              <w:bottom w:val="single" w:sz="4" w:space="0" w:color="939598"/>
            </w:tcBorders>
          </w:tcPr>
          <w:p>
            <w:pPr>
              <w:pStyle w:val="TableParagraph"/>
              <w:spacing w:before="47"/>
              <w:ind w:left="30"/>
              <w:rPr>
                <w:sz w:val="14"/>
              </w:rPr>
            </w:pPr>
            <w:r>
              <w:rPr>
                <w:spacing w:val="-2"/>
                <w:sz w:val="14"/>
              </w:rPr>
              <w:t>$0.91</w:t>
            </w:r>
          </w:p>
        </w:tc>
        <w:tc>
          <w:tcPr>
            <w:tcW w:w="696" w:type="dxa"/>
            <w:tcBorders>
              <w:top w:val="single" w:sz="4" w:space="0" w:color="939598"/>
              <w:bottom w:val="single" w:sz="4" w:space="0" w:color="939598"/>
            </w:tcBorders>
          </w:tcPr>
          <w:p>
            <w:pPr>
              <w:pStyle w:val="TableParagraph"/>
              <w:spacing w:before="47"/>
              <w:ind w:left="34" w:right="40"/>
              <w:rPr>
                <w:sz w:val="14"/>
              </w:rPr>
            </w:pPr>
            <w:r>
              <w:rPr>
                <w:spacing w:val="-4"/>
                <w:sz w:val="14"/>
              </w:rPr>
              <w:t>8.5%</w:t>
            </w:r>
          </w:p>
        </w:tc>
        <w:tc>
          <w:tcPr>
            <w:tcW w:w="856" w:type="dxa"/>
            <w:tcBorders>
              <w:top w:val="single" w:sz="4" w:space="0" w:color="939598"/>
              <w:bottom w:val="single" w:sz="4" w:space="0" w:color="939598"/>
            </w:tcBorders>
          </w:tcPr>
          <w:p>
            <w:pPr>
              <w:pStyle w:val="TableParagraph"/>
              <w:spacing w:before="47"/>
              <w:ind w:right="45"/>
              <w:rPr>
                <w:sz w:val="14"/>
              </w:rPr>
            </w:pPr>
            <w:r>
              <w:rPr>
                <w:spacing w:val="-4"/>
                <w:sz w:val="14"/>
              </w:rPr>
              <w:t>$1.21</w:t>
            </w:r>
          </w:p>
        </w:tc>
        <w:tc>
          <w:tcPr>
            <w:tcW w:w="691" w:type="dxa"/>
            <w:tcBorders>
              <w:top w:val="single" w:sz="4" w:space="0" w:color="939598"/>
              <w:bottom w:val="single" w:sz="4" w:space="0" w:color="939598"/>
            </w:tcBorders>
          </w:tcPr>
          <w:p>
            <w:pPr>
              <w:pStyle w:val="TableParagraph"/>
              <w:spacing w:before="47"/>
              <w:ind w:left="1" w:right="79"/>
              <w:rPr>
                <w:sz w:val="14"/>
              </w:rPr>
            </w:pPr>
            <w:r>
              <w:rPr>
                <w:spacing w:val="-4"/>
                <w:sz w:val="14"/>
              </w:rPr>
              <w:t>4.1%</w:t>
            </w:r>
          </w:p>
        </w:tc>
      </w:tr>
      <w:tr>
        <w:trPr>
          <w:trHeight w:val="233" w:hRule="atLeast"/>
        </w:trPr>
        <w:tc>
          <w:tcPr>
            <w:tcW w:w="758" w:type="dxa"/>
            <w:tcBorders>
              <w:top w:val="single" w:sz="4" w:space="0" w:color="939598"/>
              <w:bottom w:val="single" w:sz="4" w:space="0" w:color="939598"/>
            </w:tcBorders>
          </w:tcPr>
          <w:p>
            <w:pPr>
              <w:pStyle w:val="TableParagraph"/>
              <w:spacing w:before="47"/>
              <w:ind w:left="37" w:right="9"/>
              <w:rPr>
                <w:sz w:val="14"/>
              </w:rPr>
            </w:pPr>
            <w:r>
              <w:rPr>
                <w:spacing w:val="-2"/>
                <w:sz w:val="14"/>
              </w:rPr>
              <w:t>NO0102</w:t>
            </w:r>
          </w:p>
        </w:tc>
        <w:tc>
          <w:tcPr>
            <w:tcW w:w="799" w:type="dxa"/>
            <w:tcBorders>
              <w:top w:val="single" w:sz="4" w:space="0" w:color="939598"/>
              <w:bottom w:val="single" w:sz="4" w:space="0" w:color="939598"/>
            </w:tcBorders>
          </w:tcPr>
          <w:p>
            <w:pPr>
              <w:pStyle w:val="TableParagraph"/>
              <w:spacing w:before="47"/>
              <w:ind w:left="17" w:right="4"/>
              <w:rPr>
                <w:sz w:val="14"/>
              </w:rPr>
            </w:pPr>
            <w:r>
              <w:rPr>
                <w:spacing w:val="-2"/>
                <w:sz w:val="14"/>
              </w:rPr>
              <w:t>$9.83</w:t>
            </w:r>
          </w:p>
        </w:tc>
        <w:tc>
          <w:tcPr>
            <w:tcW w:w="730" w:type="dxa"/>
            <w:tcBorders>
              <w:top w:val="single" w:sz="4" w:space="0" w:color="939598"/>
              <w:bottom w:val="single" w:sz="4" w:space="0" w:color="939598"/>
            </w:tcBorders>
          </w:tcPr>
          <w:p>
            <w:pPr>
              <w:pStyle w:val="TableParagraph"/>
              <w:spacing w:before="47"/>
              <w:ind w:left="1" w:right="4"/>
              <w:rPr>
                <w:sz w:val="14"/>
              </w:rPr>
            </w:pPr>
            <w:r>
              <w:rPr>
                <w:spacing w:val="-4"/>
                <w:sz w:val="14"/>
              </w:rPr>
              <w:t>$0.97</w:t>
            </w:r>
          </w:p>
        </w:tc>
        <w:tc>
          <w:tcPr>
            <w:tcW w:w="788" w:type="dxa"/>
            <w:tcBorders>
              <w:top w:val="single" w:sz="4" w:space="0" w:color="939598"/>
              <w:bottom w:val="single" w:sz="4" w:space="0" w:color="939598"/>
            </w:tcBorders>
          </w:tcPr>
          <w:p>
            <w:pPr>
              <w:pStyle w:val="TableParagraph"/>
              <w:spacing w:before="47"/>
              <w:ind w:right="5"/>
              <w:rPr>
                <w:sz w:val="14"/>
              </w:rPr>
            </w:pPr>
            <w:r>
              <w:rPr>
                <w:spacing w:val="-2"/>
                <w:sz w:val="14"/>
              </w:rPr>
              <w:t>$10.80</w:t>
            </w:r>
          </w:p>
        </w:tc>
        <w:tc>
          <w:tcPr>
            <w:tcW w:w="738" w:type="dxa"/>
            <w:tcBorders>
              <w:top w:val="single" w:sz="4" w:space="0" w:color="939598"/>
              <w:bottom w:val="single" w:sz="4" w:space="0" w:color="939598"/>
            </w:tcBorders>
          </w:tcPr>
          <w:p>
            <w:pPr>
              <w:pStyle w:val="TableParagraph"/>
              <w:spacing w:before="47"/>
              <w:ind w:right="20"/>
              <w:rPr>
                <w:sz w:val="14"/>
              </w:rPr>
            </w:pPr>
            <w:r>
              <w:rPr>
                <w:spacing w:val="-2"/>
                <w:sz w:val="14"/>
              </w:rPr>
              <w:t>$6.97</w:t>
            </w:r>
          </w:p>
        </w:tc>
        <w:tc>
          <w:tcPr>
            <w:tcW w:w="848" w:type="dxa"/>
            <w:tcBorders>
              <w:top w:val="single" w:sz="4" w:space="0" w:color="939598"/>
              <w:bottom w:val="single" w:sz="4" w:space="0" w:color="939598"/>
            </w:tcBorders>
          </w:tcPr>
          <w:p>
            <w:pPr>
              <w:pStyle w:val="TableParagraph"/>
              <w:spacing w:before="47"/>
              <w:ind w:right="91"/>
              <w:rPr>
                <w:sz w:val="14"/>
              </w:rPr>
            </w:pPr>
            <w:r>
              <w:rPr>
                <w:spacing w:val="-2"/>
                <w:sz w:val="14"/>
              </w:rPr>
              <w:t>$2.92</w:t>
            </w:r>
          </w:p>
        </w:tc>
        <w:tc>
          <w:tcPr>
            <w:tcW w:w="574" w:type="dxa"/>
            <w:tcBorders>
              <w:top w:val="single" w:sz="4" w:space="0" w:color="939598"/>
              <w:bottom w:val="single" w:sz="4" w:space="0" w:color="939598"/>
            </w:tcBorders>
          </w:tcPr>
          <w:p>
            <w:pPr>
              <w:pStyle w:val="TableParagraph"/>
              <w:spacing w:before="47"/>
              <w:ind w:left="7" w:right="7"/>
              <w:rPr>
                <w:sz w:val="14"/>
              </w:rPr>
            </w:pPr>
            <w:r>
              <w:rPr>
                <w:spacing w:val="-5"/>
                <w:sz w:val="14"/>
              </w:rPr>
              <w:t>70%</w:t>
            </w:r>
          </w:p>
        </w:tc>
        <w:tc>
          <w:tcPr>
            <w:tcW w:w="918" w:type="dxa"/>
            <w:tcBorders>
              <w:top w:val="single" w:sz="4" w:space="0" w:color="939598"/>
              <w:bottom w:val="single" w:sz="4" w:space="0" w:color="939598"/>
            </w:tcBorders>
          </w:tcPr>
          <w:p>
            <w:pPr>
              <w:pStyle w:val="TableParagraph"/>
              <w:spacing w:before="47"/>
              <w:ind w:left="23" w:right="5"/>
              <w:rPr>
                <w:sz w:val="14"/>
              </w:rPr>
            </w:pPr>
            <w:r>
              <w:rPr>
                <w:spacing w:val="-2"/>
                <w:sz w:val="14"/>
              </w:rPr>
              <w:t>$0.91</w:t>
            </w:r>
          </w:p>
        </w:tc>
        <w:tc>
          <w:tcPr>
            <w:tcW w:w="620" w:type="dxa"/>
            <w:tcBorders>
              <w:top w:val="single" w:sz="4" w:space="0" w:color="939598"/>
              <w:bottom w:val="single" w:sz="4" w:space="0" w:color="939598"/>
            </w:tcBorders>
          </w:tcPr>
          <w:p>
            <w:pPr>
              <w:pStyle w:val="TableParagraph"/>
              <w:spacing w:before="47"/>
              <w:ind w:left="9" w:right="13"/>
              <w:rPr>
                <w:sz w:val="14"/>
              </w:rPr>
            </w:pPr>
            <w:r>
              <w:rPr>
                <w:spacing w:val="-4"/>
                <w:sz w:val="14"/>
              </w:rPr>
              <w:t>2.9%</w:t>
            </w:r>
          </w:p>
        </w:tc>
        <w:tc>
          <w:tcPr>
            <w:tcW w:w="856" w:type="dxa"/>
            <w:tcBorders>
              <w:top w:val="single" w:sz="4" w:space="0" w:color="939598"/>
              <w:bottom w:val="single" w:sz="4" w:space="0" w:color="939598"/>
            </w:tcBorders>
          </w:tcPr>
          <w:p>
            <w:pPr>
              <w:pStyle w:val="TableParagraph"/>
              <w:spacing w:before="47"/>
              <w:ind w:left="30"/>
              <w:rPr>
                <w:sz w:val="14"/>
              </w:rPr>
            </w:pPr>
            <w:r>
              <w:rPr>
                <w:spacing w:val="-2"/>
                <w:sz w:val="14"/>
              </w:rPr>
              <w:t>$0.71</w:t>
            </w:r>
          </w:p>
        </w:tc>
        <w:tc>
          <w:tcPr>
            <w:tcW w:w="696" w:type="dxa"/>
            <w:tcBorders>
              <w:top w:val="single" w:sz="4" w:space="0" w:color="939598"/>
              <w:bottom w:val="single" w:sz="4" w:space="0" w:color="939598"/>
            </w:tcBorders>
          </w:tcPr>
          <w:p>
            <w:pPr>
              <w:pStyle w:val="TableParagraph"/>
              <w:spacing w:before="47"/>
              <w:ind w:left="34" w:right="40"/>
              <w:rPr>
                <w:sz w:val="14"/>
              </w:rPr>
            </w:pPr>
            <w:r>
              <w:rPr>
                <w:spacing w:val="-4"/>
                <w:sz w:val="14"/>
              </w:rPr>
              <w:t>6.5%</w:t>
            </w:r>
          </w:p>
        </w:tc>
        <w:tc>
          <w:tcPr>
            <w:tcW w:w="856" w:type="dxa"/>
            <w:tcBorders>
              <w:top w:val="single" w:sz="4" w:space="0" w:color="939598"/>
              <w:bottom w:val="single" w:sz="4" w:space="0" w:color="939598"/>
            </w:tcBorders>
          </w:tcPr>
          <w:p>
            <w:pPr>
              <w:pStyle w:val="TableParagraph"/>
              <w:spacing w:before="47"/>
              <w:ind w:right="44"/>
              <w:rPr>
                <w:sz w:val="14"/>
              </w:rPr>
            </w:pPr>
            <w:r>
              <w:rPr>
                <w:spacing w:val="-2"/>
                <w:sz w:val="14"/>
              </w:rPr>
              <w:t>$0.21</w:t>
            </w:r>
          </w:p>
        </w:tc>
        <w:tc>
          <w:tcPr>
            <w:tcW w:w="691" w:type="dxa"/>
            <w:tcBorders>
              <w:top w:val="single" w:sz="4" w:space="0" w:color="939598"/>
              <w:bottom w:val="single" w:sz="4" w:space="0" w:color="939598"/>
            </w:tcBorders>
          </w:tcPr>
          <w:p>
            <w:pPr>
              <w:pStyle w:val="TableParagraph"/>
              <w:spacing w:before="47"/>
              <w:ind w:left="1" w:right="79"/>
              <w:rPr>
                <w:sz w:val="14"/>
              </w:rPr>
            </w:pPr>
            <w:r>
              <w:rPr>
                <w:spacing w:val="-4"/>
                <w:sz w:val="14"/>
              </w:rPr>
              <w:t>0.9%</w:t>
            </w:r>
          </w:p>
        </w:tc>
      </w:tr>
      <w:tr>
        <w:trPr>
          <w:trHeight w:val="214" w:hRule="atLeast"/>
        </w:trPr>
        <w:tc>
          <w:tcPr>
            <w:tcW w:w="758" w:type="dxa"/>
            <w:tcBorders>
              <w:top w:val="single" w:sz="4" w:space="0" w:color="939598"/>
            </w:tcBorders>
          </w:tcPr>
          <w:p>
            <w:pPr>
              <w:pStyle w:val="TableParagraph"/>
              <w:spacing w:line="148" w:lineRule="exact"/>
              <w:ind w:left="37" w:right="9"/>
              <w:rPr>
                <w:sz w:val="14"/>
              </w:rPr>
            </w:pPr>
            <w:r>
              <w:rPr>
                <w:spacing w:val="-2"/>
                <w:sz w:val="14"/>
              </w:rPr>
              <w:t>NO0103</w:t>
            </w:r>
          </w:p>
        </w:tc>
        <w:tc>
          <w:tcPr>
            <w:tcW w:w="799" w:type="dxa"/>
            <w:tcBorders>
              <w:top w:val="single" w:sz="4" w:space="0" w:color="939598"/>
            </w:tcBorders>
          </w:tcPr>
          <w:p>
            <w:pPr>
              <w:pStyle w:val="TableParagraph"/>
              <w:spacing w:line="148" w:lineRule="exact"/>
              <w:ind w:left="17" w:right="4"/>
              <w:rPr>
                <w:sz w:val="14"/>
              </w:rPr>
            </w:pPr>
            <w:r>
              <w:rPr>
                <w:spacing w:val="-2"/>
                <w:sz w:val="14"/>
              </w:rPr>
              <w:t>$9.60</w:t>
            </w:r>
          </w:p>
        </w:tc>
        <w:tc>
          <w:tcPr>
            <w:tcW w:w="730" w:type="dxa"/>
            <w:tcBorders>
              <w:top w:val="single" w:sz="4" w:space="0" w:color="939598"/>
            </w:tcBorders>
          </w:tcPr>
          <w:p>
            <w:pPr>
              <w:pStyle w:val="TableParagraph"/>
              <w:spacing w:line="148" w:lineRule="exact"/>
              <w:ind w:left="2" w:right="3"/>
              <w:rPr>
                <w:sz w:val="14"/>
              </w:rPr>
            </w:pPr>
            <w:r>
              <w:rPr>
                <w:spacing w:val="-2"/>
                <w:sz w:val="14"/>
              </w:rPr>
              <w:t>$0.64</w:t>
            </w:r>
          </w:p>
        </w:tc>
        <w:tc>
          <w:tcPr>
            <w:tcW w:w="788" w:type="dxa"/>
            <w:tcBorders>
              <w:top w:val="single" w:sz="4" w:space="0" w:color="939598"/>
            </w:tcBorders>
          </w:tcPr>
          <w:p>
            <w:pPr>
              <w:pStyle w:val="TableParagraph"/>
              <w:spacing w:line="148" w:lineRule="exact"/>
              <w:ind w:right="5"/>
              <w:rPr>
                <w:sz w:val="14"/>
              </w:rPr>
            </w:pPr>
            <w:r>
              <w:rPr>
                <w:spacing w:val="-2"/>
                <w:sz w:val="14"/>
              </w:rPr>
              <w:t>$10.24</w:t>
            </w:r>
          </w:p>
        </w:tc>
        <w:tc>
          <w:tcPr>
            <w:tcW w:w="738" w:type="dxa"/>
            <w:tcBorders>
              <w:top w:val="single" w:sz="4" w:space="0" w:color="939598"/>
            </w:tcBorders>
          </w:tcPr>
          <w:p>
            <w:pPr>
              <w:pStyle w:val="TableParagraph"/>
              <w:spacing w:line="148" w:lineRule="exact"/>
              <w:ind w:right="20"/>
              <w:rPr>
                <w:sz w:val="14"/>
              </w:rPr>
            </w:pPr>
            <w:r>
              <w:rPr>
                <w:spacing w:val="-2"/>
                <w:sz w:val="14"/>
              </w:rPr>
              <w:t>$4.97</w:t>
            </w:r>
          </w:p>
        </w:tc>
        <w:tc>
          <w:tcPr>
            <w:tcW w:w="848" w:type="dxa"/>
            <w:tcBorders>
              <w:top w:val="single" w:sz="4" w:space="0" w:color="939598"/>
            </w:tcBorders>
          </w:tcPr>
          <w:p>
            <w:pPr>
              <w:pStyle w:val="TableParagraph"/>
              <w:spacing w:line="148" w:lineRule="exact"/>
              <w:ind w:right="91"/>
              <w:rPr>
                <w:sz w:val="14"/>
              </w:rPr>
            </w:pPr>
            <w:r>
              <w:rPr>
                <w:spacing w:val="-4"/>
                <w:sz w:val="14"/>
              </w:rPr>
              <w:t>$2.23</w:t>
            </w:r>
          </w:p>
        </w:tc>
        <w:tc>
          <w:tcPr>
            <w:tcW w:w="574" w:type="dxa"/>
            <w:tcBorders>
              <w:top w:val="single" w:sz="4" w:space="0" w:color="939598"/>
            </w:tcBorders>
          </w:tcPr>
          <w:p>
            <w:pPr>
              <w:pStyle w:val="TableParagraph"/>
              <w:spacing w:line="148" w:lineRule="exact"/>
              <w:ind w:left="7" w:right="7"/>
              <w:rPr>
                <w:sz w:val="14"/>
              </w:rPr>
            </w:pPr>
            <w:r>
              <w:rPr>
                <w:spacing w:val="-5"/>
                <w:sz w:val="14"/>
              </w:rPr>
              <w:t>69%</w:t>
            </w:r>
          </w:p>
        </w:tc>
        <w:tc>
          <w:tcPr>
            <w:tcW w:w="918" w:type="dxa"/>
            <w:tcBorders>
              <w:top w:val="single" w:sz="4" w:space="0" w:color="939598"/>
            </w:tcBorders>
          </w:tcPr>
          <w:p>
            <w:pPr>
              <w:pStyle w:val="TableParagraph"/>
              <w:spacing w:line="148" w:lineRule="exact"/>
              <w:ind w:left="23" w:right="5"/>
              <w:rPr>
                <w:sz w:val="14"/>
              </w:rPr>
            </w:pPr>
            <w:r>
              <w:rPr>
                <w:spacing w:val="-2"/>
                <w:sz w:val="14"/>
              </w:rPr>
              <w:t>$3.05</w:t>
            </w:r>
          </w:p>
        </w:tc>
        <w:tc>
          <w:tcPr>
            <w:tcW w:w="620" w:type="dxa"/>
            <w:tcBorders>
              <w:top w:val="single" w:sz="4" w:space="0" w:color="939598"/>
            </w:tcBorders>
          </w:tcPr>
          <w:p>
            <w:pPr>
              <w:pStyle w:val="TableParagraph"/>
              <w:spacing w:line="148" w:lineRule="exact"/>
              <w:ind w:left="10" w:right="13"/>
              <w:rPr>
                <w:sz w:val="14"/>
              </w:rPr>
            </w:pPr>
            <w:r>
              <w:rPr>
                <w:spacing w:val="-4"/>
                <w:sz w:val="14"/>
              </w:rPr>
              <w:t>4.6%</w:t>
            </w:r>
          </w:p>
        </w:tc>
        <w:tc>
          <w:tcPr>
            <w:tcW w:w="856" w:type="dxa"/>
            <w:tcBorders>
              <w:top w:val="single" w:sz="4" w:space="0" w:color="939598"/>
            </w:tcBorders>
          </w:tcPr>
          <w:p>
            <w:pPr>
              <w:pStyle w:val="TableParagraph"/>
              <w:spacing w:line="148" w:lineRule="exact"/>
              <w:ind w:left="31"/>
              <w:rPr>
                <w:sz w:val="14"/>
              </w:rPr>
            </w:pPr>
            <w:r>
              <w:rPr>
                <w:spacing w:val="-2"/>
                <w:sz w:val="14"/>
              </w:rPr>
              <w:t>$1.01</w:t>
            </w:r>
          </w:p>
        </w:tc>
        <w:tc>
          <w:tcPr>
            <w:tcW w:w="696" w:type="dxa"/>
            <w:tcBorders>
              <w:top w:val="single" w:sz="4" w:space="0" w:color="939598"/>
            </w:tcBorders>
          </w:tcPr>
          <w:p>
            <w:pPr>
              <w:pStyle w:val="TableParagraph"/>
              <w:spacing w:line="148" w:lineRule="exact"/>
              <w:ind w:left="34" w:right="40"/>
              <w:rPr>
                <w:sz w:val="14"/>
              </w:rPr>
            </w:pPr>
            <w:r>
              <w:rPr>
                <w:spacing w:val="-4"/>
                <w:sz w:val="14"/>
              </w:rPr>
              <w:t>9.9%</w:t>
            </w:r>
          </w:p>
        </w:tc>
        <w:tc>
          <w:tcPr>
            <w:tcW w:w="856" w:type="dxa"/>
            <w:tcBorders>
              <w:top w:val="single" w:sz="4" w:space="0" w:color="939598"/>
            </w:tcBorders>
          </w:tcPr>
          <w:p>
            <w:pPr>
              <w:pStyle w:val="TableParagraph"/>
              <w:spacing w:line="148" w:lineRule="exact"/>
              <w:ind w:right="44"/>
              <w:rPr>
                <w:sz w:val="14"/>
              </w:rPr>
            </w:pPr>
            <w:r>
              <w:rPr>
                <w:spacing w:val="-2"/>
                <w:sz w:val="14"/>
              </w:rPr>
              <w:t>$2.03</w:t>
            </w:r>
          </w:p>
        </w:tc>
        <w:tc>
          <w:tcPr>
            <w:tcW w:w="691" w:type="dxa"/>
            <w:tcBorders>
              <w:top w:val="single" w:sz="4" w:space="0" w:color="939598"/>
            </w:tcBorders>
          </w:tcPr>
          <w:p>
            <w:pPr>
              <w:pStyle w:val="TableParagraph"/>
              <w:spacing w:line="148" w:lineRule="exact"/>
              <w:ind w:left="1" w:right="79"/>
              <w:rPr>
                <w:sz w:val="14"/>
              </w:rPr>
            </w:pPr>
            <w:r>
              <w:rPr>
                <w:spacing w:val="-4"/>
                <w:sz w:val="14"/>
              </w:rPr>
              <w:t>4.0%</w:t>
            </w:r>
          </w:p>
        </w:tc>
      </w:tr>
    </w:tbl>
    <w:p>
      <w:pPr>
        <w:pStyle w:val="BodyText"/>
        <w:spacing w:before="2"/>
        <w:rPr>
          <w:sz w:val="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8"/>
        <w:gridCol w:w="712"/>
        <w:gridCol w:w="729"/>
        <w:gridCol w:w="797"/>
        <w:gridCol w:w="734"/>
        <w:gridCol w:w="775"/>
        <w:gridCol w:w="719"/>
        <w:gridCol w:w="793"/>
        <w:gridCol w:w="729"/>
        <w:gridCol w:w="791"/>
        <w:gridCol w:w="728"/>
        <w:gridCol w:w="770"/>
        <w:gridCol w:w="757"/>
      </w:tblGrid>
      <w:tr>
        <w:trPr>
          <w:trHeight w:val="233" w:hRule="atLeast"/>
        </w:trPr>
        <w:tc>
          <w:tcPr>
            <w:tcW w:w="838" w:type="dxa"/>
            <w:tcBorders>
              <w:top w:val="single" w:sz="4" w:space="0" w:color="939598"/>
              <w:bottom w:val="single" w:sz="4" w:space="0" w:color="939598"/>
            </w:tcBorders>
            <w:shd w:val="clear" w:color="auto" w:fill="E6E7E8"/>
          </w:tcPr>
          <w:p>
            <w:pPr>
              <w:pStyle w:val="TableParagraph"/>
              <w:ind w:right="49"/>
              <w:rPr>
                <w:sz w:val="14"/>
              </w:rPr>
            </w:pPr>
            <w:r>
              <w:rPr>
                <w:spacing w:val="-2"/>
                <w:sz w:val="14"/>
              </w:rPr>
              <w:t>Average</w:t>
            </w:r>
          </w:p>
        </w:tc>
        <w:tc>
          <w:tcPr>
            <w:tcW w:w="712" w:type="dxa"/>
            <w:tcBorders>
              <w:top w:val="single" w:sz="4" w:space="0" w:color="939598"/>
              <w:bottom w:val="single" w:sz="4" w:space="0" w:color="939598"/>
            </w:tcBorders>
            <w:shd w:val="clear" w:color="auto" w:fill="E6E7E8"/>
          </w:tcPr>
          <w:p>
            <w:pPr>
              <w:pStyle w:val="TableParagraph"/>
              <w:ind w:right="57"/>
              <w:rPr>
                <w:sz w:val="14"/>
              </w:rPr>
            </w:pPr>
            <w:r>
              <w:rPr>
                <w:spacing w:val="-2"/>
                <w:sz w:val="14"/>
              </w:rPr>
              <w:t>$9.96</w:t>
            </w:r>
          </w:p>
        </w:tc>
        <w:tc>
          <w:tcPr>
            <w:tcW w:w="729" w:type="dxa"/>
            <w:tcBorders>
              <w:top w:val="single" w:sz="4" w:space="0" w:color="939598"/>
              <w:bottom w:val="single" w:sz="4" w:space="0" w:color="939598"/>
            </w:tcBorders>
            <w:shd w:val="clear" w:color="auto" w:fill="E6E7E8"/>
          </w:tcPr>
          <w:p>
            <w:pPr>
              <w:pStyle w:val="TableParagraph"/>
              <w:ind w:left="13" w:right="1"/>
              <w:rPr>
                <w:sz w:val="14"/>
              </w:rPr>
            </w:pPr>
            <w:r>
              <w:rPr>
                <w:spacing w:val="-2"/>
                <w:sz w:val="14"/>
              </w:rPr>
              <w:t>$1.00</w:t>
            </w:r>
          </w:p>
        </w:tc>
        <w:tc>
          <w:tcPr>
            <w:tcW w:w="797" w:type="dxa"/>
            <w:tcBorders>
              <w:top w:val="single" w:sz="4" w:space="0" w:color="939598"/>
              <w:bottom w:val="single" w:sz="4" w:space="0" w:color="939598"/>
            </w:tcBorders>
            <w:shd w:val="clear" w:color="auto" w:fill="E6E7E8"/>
          </w:tcPr>
          <w:p>
            <w:pPr>
              <w:pStyle w:val="TableParagraph"/>
              <w:ind w:left="18" w:right="18"/>
              <w:rPr>
                <w:sz w:val="14"/>
              </w:rPr>
            </w:pPr>
            <w:r>
              <w:rPr>
                <w:spacing w:val="-2"/>
                <w:sz w:val="14"/>
              </w:rPr>
              <w:t>$10.96</w:t>
            </w:r>
          </w:p>
        </w:tc>
        <w:tc>
          <w:tcPr>
            <w:tcW w:w="734" w:type="dxa"/>
            <w:tcBorders>
              <w:top w:val="single" w:sz="4" w:space="0" w:color="939598"/>
              <w:bottom w:val="single" w:sz="4" w:space="0" w:color="939598"/>
            </w:tcBorders>
            <w:shd w:val="clear" w:color="auto" w:fill="E6E7E8"/>
          </w:tcPr>
          <w:p>
            <w:pPr>
              <w:pStyle w:val="TableParagraph"/>
              <w:ind w:right="15"/>
              <w:rPr>
                <w:sz w:val="14"/>
              </w:rPr>
            </w:pPr>
            <w:r>
              <w:rPr>
                <w:spacing w:val="-2"/>
                <w:sz w:val="14"/>
              </w:rPr>
              <w:t>$5.78</w:t>
            </w:r>
          </w:p>
        </w:tc>
        <w:tc>
          <w:tcPr>
            <w:tcW w:w="775" w:type="dxa"/>
            <w:tcBorders>
              <w:top w:val="single" w:sz="4" w:space="0" w:color="939598"/>
              <w:bottom w:val="single" w:sz="4" w:space="0" w:color="939598"/>
            </w:tcBorders>
            <w:shd w:val="clear" w:color="auto" w:fill="E6E7E8"/>
          </w:tcPr>
          <w:p>
            <w:pPr>
              <w:pStyle w:val="TableParagraph"/>
              <w:ind w:right="16"/>
              <w:rPr>
                <w:sz w:val="14"/>
              </w:rPr>
            </w:pPr>
            <w:r>
              <w:rPr>
                <w:spacing w:val="-2"/>
                <w:sz w:val="14"/>
              </w:rPr>
              <w:t>$2.74</w:t>
            </w:r>
          </w:p>
        </w:tc>
        <w:tc>
          <w:tcPr>
            <w:tcW w:w="719" w:type="dxa"/>
            <w:tcBorders>
              <w:top w:val="single" w:sz="4" w:space="0" w:color="939598"/>
              <w:bottom w:val="single" w:sz="4" w:space="0" w:color="939598"/>
            </w:tcBorders>
            <w:shd w:val="clear" w:color="auto" w:fill="E6E7E8"/>
          </w:tcPr>
          <w:p>
            <w:pPr>
              <w:pStyle w:val="TableParagraph"/>
              <w:ind w:left="5"/>
              <w:rPr>
                <w:sz w:val="14"/>
              </w:rPr>
            </w:pPr>
            <w:r>
              <w:rPr>
                <w:spacing w:val="-5"/>
                <w:sz w:val="14"/>
              </w:rPr>
              <w:t>68%</w:t>
            </w:r>
          </w:p>
        </w:tc>
        <w:tc>
          <w:tcPr>
            <w:tcW w:w="793" w:type="dxa"/>
            <w:tcBorders>
              <w:top w:val="single" w:sz="4" w:space="0" w:color="939598"/>
              <w:bottom w:val="single" w:sz="4" w:space="0" w:color="939598"/>
            </w:tcBorders>
            <w:shd w:val="clear" w:color="auto" w:fill="E6E7E8"/>
          </w:tcPr>
          <w:p>
            <w:pPr>
              <w:pStyle w:val="TableParagraph"/>
              <w:ind w:left="6"/>
              <w:rPr>
                <w:sz w:val="14"/>
              </w:rPr>
            </w:pPr>
            <w:r>
              <w:rPr>
                <w:spacing w:val="-2"/>
                <w:sz w:val="14"/>
              </w:rPr>
              <w:t>$2.44</w:t>
            </w:r>
          </w:p>
        </w:tc>
        <w:tc>
          <w:tcPr>
            <w:tcW w:w="729" w:type="dxa"/>
            <w:tcBorders>
              <w:top w:val="single" w:sz="4" w:space="0" w:color="939598"/>
              <w:bottom w:val="single" w:sz="4" w:space="0" w:color="939598"/>
            </w:tcBorders>
            <w:shd w:val="clear" w:color="auto" w:fill="E6E7E8"/>
          </w:tcPr>
          <w:p>
            <w:pPr>
              <w:pStyle w:val="TableParagraph"/>
              <w:ind w:left="12" w:right="13"/>
              <w:rPr>
                <w:sz w:val="14"/>
              </w:rPr>
            </w:pPr>
            <w:r>
              <w:rPr>
                <w:spacing w:val="-4"/>
                <w:sz w:val="14"/>
              </w:rPr>
              <w:t>6.7%</w:t>
            </w:r>
          </w:p>
        </w:tc>
        <w:tc>
          <w:tcPr>
            <w:tcW w:w="791" w:type="dxa"/>
            <w:tcBorders>
              <w:top w:val="single" w:sz="4" w:space="0" w:color="939598"/>
              <w:bottom w:val="single" w:sz="4" w:space="0" w:color="939598"/>
            </w:tcBorders>
            <w:shd w:val="clear" w:color="auto" w:fill="E6E7E8"/>
          </w:tcPr>
          <w:p>
            <w:pPr>
              <w:pStyle w:val="TableParagraph"/>
              <w:ind w:right="7"/>
              <w:rPr>
                <w:sz w:val="14"/>
              </w:rPr>
            </w:pPr>
            <w:r>
              <w:rPr>
                <w:spacing w:val="-2"/>
                <w:sz w:val="14"/>
              </w:rPr>
              <w:t>$0.80</w:t>
            </w:r>
          </w:p>
        </w:tc>
        <w:tc>
          <w:tcPr>
            <w:tcW w:w="728" w:type="dxa"/>
            <w:tcBorders>
              <w:top w:val="single" w:sz="4" w:space="0" w:color="939598"/>
              <w:bottom w:val="single" w:sz="4" w:space="0" w:color="939598"/>
            </w:tcBorders>
            <w:shd w:val="clear" w:color="auto" w:fill="E6E7E8"/>
          </w:tcPr>
          <w:p>
            <w:pPr>
              <w:pStyle w:val="TableParagraph"/>
              <w:ind w:right="13"/>
              <w:rPr>
                <w:sz w:val="14"/>
              </w:rPr>
            </w:pPr>
            <w:r>
              <w:rPr>
                <w:spacing w:val="-4"/>
                <w:sz w:val="14"/>
              </w:rPr>
              <w:t>7.2%</w:t>
            </w:r>
          </w:p>
        </w:tc>
        <w:tc>
          <w:tcPr>
            <w:tcW w:w="770" w:type="dxa"/>
            <w:tcBorders>
              <w:top w:val="single" w:sz="4" w:space="0" w:color="939598"/>
              <w:bottom w:val="single" w:sz="4" w:space="0" w:color="939598"/>
            </w:tcBorders>
            <w:shd w:val="clear" w:color="auto" w:fill="E6E7E8"/>
          </w:tcPr>
          <w:p>
            <w:pPr>
              <w:pStyle w:val="TableParagraph"/>
              <w:ind w:left="16" w:right="16"/>
              <w:rPr>
                <w:sz w:val="14"/>
              </w:rPr>
            </w:pPr>
            <w:r>
              <w:rPr>
                <w:spacing w:val="-2"/>
                <w:sz w:val="14"/>
              </w:rPr>
              <w:t>$1.64</w:t>
            </w:r>
          </w:p>
        </w:tc>
        <w:tc>
          <w:tcPr>
            <w:tcW w:w="757" w:type="dxa"/>
            <w:tcBorders>
              <w:top w:val="single" w:sz="4" w:space="0" w:color="939598"/>
              <w:bottom w:val="single" w:sz="4" w:space="0" w:color="939598"/>
            </w:tcBorders>
            <w:shd w:val="clear" w:color="auto" w:fill="E6E7E8"/>
          </w:tcPr>
          <w:p>
            <w:pPr>
              <w:pStyle w:val="TableParagraph"/>
              <w:ind w:left="11" w:right="22"/>
              <w:rPr>
                <w:sz w:val="14"/>
              </w:rPr>
            </w:pPr>
            <w:r>
              <w:rPr>
                <w:spacing w:val="-4"/>
                <w:sz w:val="14"/>
              </w:rPr>
              <w:t>7.8%</w:t>
            </w:r>
          </w:p>
        </w:tc>
      </w:tr>
      <w:tr>
        <w:trPr>
          <w:trHeight w:val="233" w:hRule="atLeast"/>
        </w:trPr>
        <w:tc>
          <w:tcPr>
            <w:tcW w:w="838" w:type="dxa"/>
            <w:tcBorders>
              <w:top w:val="single" w:sz="4" w:space="0" w:color="939598"/>
              <w:bottom w:val="single" w:sz="4" w:space="0" w:color="939598"/>
            </w:tcBorders>
            <w:shd w:val="clear" w:color="auto" w:fill="E6E7E8"/>
          </w:tcPr>
          <w:p>
            <w:pPr>
              <w:pStyle w:val="TableParagraph"/>
              <w:ind w:left="1" w:right="49"/>
              <w:rPr>
                <w:sz w:val="14"/>
              </w:rPr>
            </w:pPr>
            <w:r>
              <w:rPr>
                <w:spacing w:val="-4"/>
                <w:sz w:val="14"/>
              </w:rPr>
              <w:t>Top</w:t>
            </w:r>
            <w:r>
              <w:rPr>
                <w:spacing w:val="-1"/>
                <w:sz w:val="14"/>
              </w:rPr>
              <w:t> </w:t>
            </w:r>
            <w:r>
              <w:rPr>
                <w:spacing w:val="-4"/>
                <w:sz w:val="14"/>
              </w:rPr>
              <w:t>25%*</w:t>
            </w:r>
          </w:p>
        </w:tc>
        <w:tc>
          <w:tcPr>
            <w:tcW w:w="712" w:type="dxa"/>
            <w:tcBorders>
              <w:top w:val="single" w:sz="4" w:space="0" w:color="939598"/>
              <w:bottom w:val="single" w:sz="4" w:space="0" w:color="939598"/>
            </w:tcBorders>
            <w:shd w:val="clear" w:color="auto" w:fill="E6E7E8"/>
          </w:tcPr>
          <w:p>
            <w:pPr>
              <w:pStyle w:val="TableParagraph"/>
              <w:ind w:left="1" w:right="57"/>
              <w:rPr>
                <w:sz w:val="14"/>
              </w:rPr>
            </w:pPr>
            <w:r>
              <w:rPr>
                <w:spacing w:val="-2"/>
                <w:sz w:val="14"/>
              </w:rPr>
              <w:t>$10.13</w:t>
            </w:r>
          </w:p>
        </w:tc>
        <w:tc>
          <w:tcPr>
            <w:tcW w:w="729" w:type="dxa"/>
            <w:tcBorders>
              <w:top w:val="single" w:sz="4" w:space="0" w:color="939598"/>
              <w:bottom w:val="single" w:sz="4" w:space="0" w:color="939598"/>
            </w:tcBorders>
            <w:shd w:val="clear" w:color="auto" w:fill="E6E7E8"/>
          </w:tcPr>
          <w:p>
            <w:pPr>
              <w:pStyle w:val="TableParagraph"/>
              <w:ind w:left="13" w:right="1"/>
              <w:rPr>
                <w:sz w:val="14"/>
              </w:rPr>
            </w:pPr>
            <w:r>
              <w:rPr>
                <w:spacing w:val="-2"/>
                <w:sz w:val="14"/>
              </w:rPr>
              <w:t>$1.23</w:t>
            </w:r>
          </w:p>
        </w:tc>
        <w:tc>
          <w:tcPr>
            <w:tcW w:w="797" w:type="dxa"/>
            <w:tcBorders>
              <w:top w:val="single" w:sz="4" w:space="0" w:color="939598"/>
              <w:bottom w:val="single" w:sz="4" w:space="0" w:color="939598"/>
            </w:tcBorders>
            <w:shd w:val="clear" w:color="auto" w:fill="E6E7E8"/>
          </w:tcPr>
          <w:p>
            <w:pPr>
              <w:pStyle w:val="TableParagraph"/>
              <w:ind w:left="18" w:right="18"/>
              <w:rPr>
                <w:sz w:val="14"/>
              </w:rPr>
            </w:pPr>
            <w:r>
              <w:rPr>
                <w:spacing w:val="-2"/>
                <w:sz w:val="14"/>
              </w:rPr>
              <w:t>$11.36</w:t>
            </w:r>
          </w:p>
        </w:tc>
        <w:tc>
          <w:tcPr>
            <w:tcW w:w="734" w:type="dxa"/>
            <w:tcBorders>
              <w:top w:val="single" w:sz="4" w:space="0" w:color="939598"/>
              <w:bottom w:val="single" w:sz="4" w:space="0" w:color="939598"/>
            </w:tcBorders>
            <w:shd w:val="clear" w:color="auto" w:fill="E6E7E8"/>
          </w:tcPr>
          <w:p>
            <w:pPr>
              <w:pStyle w:val="TableParagraph"/>
              <w:ind w:right="15"/>
              <w:rPr>
                <w:sz w:val="14"/>
              </w:rPr>
            </w:pPr>
            <w:r>
              <w:rPr>
                <w:spacing w:val="-2"/>
                <w:sz w:val="14"/>
              </w:rPr>
              <w:t>$5.37</w:t>
            </w:r>
          </w:p>
        </w:tc>
        <w:tc>
          <w:tcPr>
            <w:tcW w:w="775" w:type="dxa"/>
            <w:tcBorders>
              <w:top w:val="single" w:sz="4" w:space="0" w:color="939598"/>
              <w:bottom w:val="single" w:sz="4" w:space="0" w:color="939598"/>
            </w:tcBorders>
            <w:shd w:val="clear" w:color="auto" w:fill="E6E7E8"/>
          </w:tcPr>
          <w:p>
            <w:pPr>
              <w:pStyle w:val="TableParagraph"/>
              <w:ind w:left="5" w:right="16"/>
              <w:rPr>
                <w:sz w:val="14"/>
              </w:rPr>
            </w:pPr>
            <w:r>
              <w:rPr>
                <w:spacing w:val="-2"/>
                <w:sz w:val="14"/>
              </w:rPr>
              <w:t>$2.59</w:t>
            </w:r>
          </w:p>
        </w:tc>
        <w:tc>
          <w:tcPr>
            <w:tcW w:w="719" w:type="dxa"/>
            <w:tcBorders>
              <w:top w:val="single" w:sz="4" w:space="0" w:color="939598"/>
              <w:bottom w:val="single" w:sz="4" w:space="0" w:color="939598"/>
            </w:tcBorders>
            <w:shd w:val="clear" w:color="auto" w:fill="E6E7E8"/>
          </w:tcPr>
          <w:p>
            <w:pPr>
              <w:pStyle w:val="TableParagraph"/>
              <w:ind w:left="5"/>
              <w:rPr>
                <w:sz w:val="14"/>
              </w:rPr>
            </w:pPr>
            <w:r>
              <w:rPr>
                <w:spacing w:val="-5"/>
                <w:sz w:val="14"/>
              </w:rPr>
              <w:t>67%</w:t>
            </w:r>
          </w:p>
        </w:tc>
        <w:tc>
          <w:tcPr>
            <w:tcW w:w="793" w:type="dxa"/>
            <w:tcBorders>
              <w:top w:val="single" w:sz="4" w:space="0" w:color="939598"/>
              <w:bottom w:val="single" w:sz="4" w:space="0" w:color="939598"/>
            </w:tcBorders>
            <w:shd w:val="clear" w:color="auto" w:fill="E6E7E8"/>
          </w:tcPr>
          <w:p>
            <w:pPr>
              <w:pStyle w:val="TableParagraph"/>
              <w:ind w:left="6"/>
              <w:rPr>
                <w:sz w:val="14"/>
              </w:rPr>
            </w:pPr>
            <w:r>
              <w:rPr>
                <w:spacing w:val="-2"/>
                <w:sz w:val="14"/>
              </w:rPr>
              <w:t>$3.40</w:t>
            </w:r>
          </w:p>
        </w:tc>
        <w:tc>
          <w:tcPr>
            <w:tcW w:w="729" w:type="dxa"/>
            <w:tcBorders>
              <w:top w:val="single" w:sz="4" w:space="0" w:color="939598"/>
              <w:bottom w:val="single" w:sz="4" w:space="0" w:color="939598"/>
            </w:tcBorders>
            <w:shd w:val="clear" w:color="auto" w:fill="E6E7E8"/>
          </w:tcPr>
          <w:p>
            <w:pPr>
              <w:pStyle w:val="TableParagraph"/>
              <w:ind w:left="12" w:right="13"/>
              <w:rPr>
                <w:sz w:val="14"/>
              </w:rPr>
            </w:pPr>
            <w:r>
              <w:rPr>
                <w:spacing w:val="-2"/>
                <w:sz w:val="14"/>
              </w:rPr>
              <w:t>11.7%</w:t>
            </w:r>
          </w:p>
        </w:tc>
        <w:tc>
          <w:tcPr>
            <w:tcW w:w="791" w:type="dxa"/>
            <w:tcBorders>
              <w:top w:val="single" w:sz="4" w:space="0" w:color="939598"/>
              <w:bottom w:val="single" w:sz="4" w:space="0" w:color="939598"/>
            </w:tcBorders>
            <w:shd w:val="clear" w:color="auto" w:fill="E6E7E8"/>
          </w:tcPr>
          <w:p>
            <w:pPr>
              <w:pStyle w:val="TableParagraph"/>
              <w:ind w:left="1" w:right="7"/>
              <w:rPr>
                <w:sz w:val="14"/>
              </w:rPr>
            </w:pPr>
            <w:r>
              <w:rPr>
                <w:spacing w:val="-2"/>
                <w:sz w:val="14"/>
              </w:rPr>
              <w:t>$0.54</w:t>
            </w:r>
          </w:p>
        </w:tc>
        <w:tc>
          <w:tcPr>
            <w:tcW w:w="728" w:type="dxa"/>
            <w:tcBorders>
              <w:top w:val="single" w:sz="4" w:space="0" w:color="939598"/>
              <w:bottom w:val="single" w:sz="4" w:space="0" w:color="939598"/>
            </w:tcBorders>
            <w:shd w:val="clear" w:color="auto" w:fill="E6E7E8"/>
          </w:tcPr>
          <w:p>
            <w:pPr>
              <w:pStyle w:val="TableParagraph"/>
              <w:ind w:right="13"/>
              <w:rPr>
                <w:sz w:val="14"/>
              </w:rPr>
            </w:pPr>
            <w:r>
              <w:rPr>
                <w:spacing w:val="-4"/>
                <w:sz w:val="14"/>
              </w:rPr>
              <w:t>4.7%</w:t>
            </w:r>
          </w:p>
        </w:tc>
        <w:tc>
          <w:tcPr>
            <w:tcW w:w="770" w:type="dxa"/>
            <w:tcBorders>
              <w:top w:val="single" w:sz="4" w:space="0" w:color="939598"/>
              <w:bottom w:val="single" w:sz="4" w:space="0" w:color="939598"/>
            </w:tcBorders>
            <w:shd w:val="clear" w:color="auto" w:fill="E6E7E8"/>
          </w:tcPr>
          <w:p>
            <w:pPr>
              <w:pStyle w:val="TableParagraph"/>
              <w:ind w:left="16" w:right="16"/>
              <w:rPr>
                <w:sz w:val="14"/>
              </w:rPr>
            </w:pPr>
            <w:r>
              <w:rPr>
                <w:spacing w:val="-4"/>
                <w:sz w:val="14"/>
              </w:rPr>
              <w:t>$2.86</w:t>
            </w:r>
          </w:p>
        </w:tc>
        <w:tc>
          <w:tcPr>
            <w:tcW w:w="757" w:type="dxa"/>
            <w:tcBorders>
              <w:top w:val="single" w:sz="4" w:space="0" w:color="939598"/>
              <w:bottom w:val="single" w:sz="4" w:space="0" w:color="939598"/>
            </w:tcBorders>
            <w:shd w:val="clear" w:color="auto" w:fill="E6E7E8"/>
          </w:tcPr>
          <w:p>
            <w:pPr>
              <w:pStyle w:val="TableParagraph"/>
              <w:ind w:left="11" w:right="22"/>
              <w:rPr>
                <w:sz w:val="14"/>
              </w:rPr>
            </w:pPr>
            <w:r>
              <w:rPr>
                <w:spacing w:val="-2"/>
                <w:sz w:val="14"/>
              </w:rPr>
              <w:t>15.5%</w:t>
            </w:r>
          </w:p>
        </w:tc>
      </w:tr>
    </w:tbl>
    <w:p>
      <w:pPr>
        <w:spacing w:before="103"/>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type w:val="continuous"/>
          <w:pgSz w:w="11910" w:h="16840"/>
          <w:pgMar w:header="0" w:footer="0" w:top="0" w:bottom="0" w:left="141" w:right="0"/>
        </w:sectPr>
      </w:pPr>
    </w:p>
    <w:p>
      <w:pPr>
        <w:pStyle w:val="Heading7"/>
      </w:pPr>
      <w:r>
        <w:rPr/>
        <mc:AlternateContent>
          <mc:Choice Requires="wps">
            <w:drawing>
              <wp:anchor distT="0" distB="0" distL="0" distR="0" allowOverlap="1" layoutInCell="1" locked="0" behindDoc="0" simplePos="0" relativeHeight="16008704">
                <wp:simplePos x="0" y="0"/>
                <wp:positionH relativeFrom="page">
                  <wp:posOffset>647999</wp:posOffset>
                </wp:positionH>
                <wp:positionV relativeFrom="paragraph">
                  <wp:posOffset>297220</wp:posOffset>
                </wp:positionV>
                <wp:extent cx="6264275" cy="6350"/>
                <wp:effectExtent l="0" t="0" r="0" b="0"/>
                <wp:wrapNone/>
                <wp:docPr id="1932" name="Group 1932"/>
                <wp:cNvGraphicFramePr>
                  <a:graphicFrameLocks/>
                </wp:cNvGraphicFramePr>
                <a:graphic>
                  <a:graphicData uri="http://schemas.microsoft.com/office/word/2010/wordprocessingGroup">
                    <wpg:wgp>
                      <wpg:cNvPr id="1932" name="Group 1932"/>
                      <wpg:cNvGrpSpPr/>
                      <wpg:grpSpPr>
                        <a:xfrm>
                          <a:off x="0" y="0"/>
                          <a:ext cx="6264275" cy="6350"/>
                          <a:chExt cx="6264275" cy="6350"/>
                        </a:xfrm>
                      </wpg:grpSpPr>
                      <wps:wsp>
                        <wps:cNvPr id="1933" name="Graphic 1933"/>
                        <wps:cNvSpPr/>
                        <wps:spPr>
                          <a:xfrm>
                            <a:off x="51988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34" name="Graphic 1934"/>
                        <wps:cNvSpPr/>
                        <wps:spPr>
                          <a:xfrm>
                            <a:off x="117239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35" name="Graphic 1935"/>
                        <wps:cNvSpPr/>
                        <wps:spPr>
                          <a:xfrm>
                            <a:off x="182536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36" name="Graphic 1936"/>
                        <wps:cNvSpPr/>
                        <wps:spPr>
                          <a:xfrm>
                            <a:off x="247787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37" name="Graphic 1937"/>
                        <wps:cNvSpPr/>
                        <wps:spPr>
                          <a:xfrm>
                            <a:off x="3130848"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38" name="Graphic 1938"/>
                        <wps:cNvSpPr/>
                        <wps:spPr>
                          <a:xfrm>
                            <a:off x="3783357"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39" name="Graphic 1939"/>
                        <wps:cNvSpPr/>
                        <wps:spPr>
                          <a:xfrm>
                            <a:off x="4436328"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40" name="Graphic 1940"/>
                        <wps:cNvSpPr/>
                        <wps:spPr>
                          <a:xfrm>
                            <a:off x="5089299" y="3175"/>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1941" name="Graphic 1941"/>
                        <wps:cNvSpPr/>
                        <wps:spPr>
                          <a:xfrm>
                            <a:off x="5676418" y="3175"/>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1942" name="Graphic 1942"/>
                        <wps:cNvSpPr/>
                        <wps:spPr>
                          <a:xfrm>
                            <a:off x="0" y="3175"/>
                            <a:ext cx="520065" cy="1270"/>
                          </a:xfrm>
                          <a:custGeom>
                            <a:avLst/>
                            <a:gdLst/>
                            <a:ahLst/>
                            <a:cxnLst/>
                            <a:rect l="l" t="t" r="r" b="b"/>
                            <a:pathLst>
                              <a:path w="520065" h="0">
                                <a:moveTo>
                                  <a:pt x="0" y="0"/>
                                </a:moveTo>
                                <a:lnTo>
                                  <a:pt x="51988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3.40320pt;width:493.25pt;height:.5pt;mso-position-horizontal-relative:page;mso-position-vertical-relative:paragraph;z-index:16008704" id="docshapegroup1651" coordorigin="1020,468" coordsize="9865,10">
                <v:line style="position:absolute" from="1839,473" to="2867,473" stroked="true" strokeweight=".5pt" strokecolor="#000000">
                  <v:stroke dashstyle="solid"/>
                </v:line>
                <v:line style="position:absolute" from="2867,473" to="3895,473" stroked="true" strokeweight=".5pt" strokecolor="#000000">
                  <v:stroke dashstyle="solid"/>
                </v:line>
                <v:line style="position:absolute" from="3895,473" to="4923,473" stroked="true" strokeweight=".5pt" strokecolor="#000000">
                  <v:stroke dashstyle="solid"/>
                </v:line>
                <v:line style="position:absolute" from="4923,473" to="5951,473" stroked="true" strokeweight=".5pt" strokecolor="#000000">
                  <v:stroke dashstyle="solid"/>
                </v:line>
                <v:line style="position:absolute" from="5951,473" to="6979,473" stroked="true" strokeweight=".5pt" strokecolor="#000000">
                  <v:stroke dashstyle="solid"/>
                </v:line>
                <v:line style="position:absolute" from="6979,473" to="8007,473" stroked="true" strokeweight=".5pt" strokecolor="#000000">
                  <v:stroke dashstyle="solid"/>
                </v:line>
                <v:line style="position:absolute" from="8007,473" to="9035,473" stroked="true" strokeweight=".5pt" strokecolor="#000000">
                  <v:stroke dashstyle="solid"/>
                </v:line>
                <v:line style="position:absolute" from="9035,473" to="9960,473" stroked="true" strokeweight=".5pt" strokecolor="#000000">
                  <v:stroke dashstyle="solid"/>
                </v:line>
                <v:line style="position:absolute" from="9960,473" to="10885,473" stroked="true" strokeweight=".5pt" strokecolor="#000000">
                  <v:stroke dashstyle="solid"/>
                </v:line>
                <v:line style="position:absolute" from="1020,473" to="1839,473" stroked="true" strokeweight=".5pt" strokecolor="#000000">
                  <v:stroke dashstyle="solid"/>
                </v:line>
                <w10:wrap type="none"/>
              </v:group>
            </w:pict>
          </mc:Fallback>
        </mc:AlternateContent>
      </w:r>
      <w:r>
        <w:rPr/>
        <w:t>Physical</w:t>
      </w:r>
      <w:r>
        <w:rPr>
          <w:spacing w:val="-4"/>
        </w:rPr>
        <w:t> </w:t>
      </w:r>
      <w:r>
        <w:rPr/>
        <w:t>information</w:t>
      </w:r>
      <w:r>
        <w:rPr>
          <w:spacing w:val="-2"/>
        </w:rPr>
        <w:t> </w:t>
      </w:r>
      <w:r>
        <w:rPr/>
        <w:t>–</w:t>
      </w:r>
      <w:r>
        <w:rPr>
          <w:spacing w:val="-2"/>
        </w:rPr>
        <w:t> </w:t>
      </w:r>
      <w:r>
        <w:rPr/>
        <w:t>Northern</w:t>
      </w:r>
      <w:r>
        <w:rPr>
          <w:spacing w:val="-1"/>
        </w:rPr>
        <w:t> </w:t>
      </w:r>
      <w:r>
        <w:rPr>
          <w:spacing w:val="-2"/>
        </w:rPr>
        <w:t>Victoria</w:t>
      </w:r>
    </w:p>
    <w:p>
      <w:pPr>
        <w:pStyle w:val="Heading7"/>
        <w:spacing w:after="0"/>
        <w:sectPr>
          <w:headerReference w:type="default" r:id="rId235"/>
          <w:headerReference w:type="even" r:id="rId236"/>
          <w:footerReference w:type="default" r:id="rId237"/>
          <w:footerReference w:type="even" r:id="rId238"/>
          <w:pgSz w:w="11910" w:h="16840"/>
          <w:pgMar w:header="1260" w:footer="287" w:top="1600" w:bottom="480" w:left="141" w:right="0"/>
          <w:pgNumType w:start="39"/>
        </w:sectPr>
      </w:pPr>
    </w:p>
    <w:p>
      <w:pPr>
        <w:pStyle w:val="BodyText"/>
        <w:rPr>
          <w:b/>
          <w:sz w:val="14"/>
        </w:rPr>
      </w:pPr>
    </w:p>
    <w:p>
      <w:pPr>
        <w:pStyle w:val="BodyText"/>
        <w:spacing w:before="75"/>
        <w:rPr>
          <w:b/>
          <w:sz w:val="14"/>
        </w:rPr>
      </w:pPr>
    </w:p>
    <w:p>
      <w:pPr>
        <w:spacing w:line="211" w:lineRule="auto" w:before="0"/>
        <w:ind w:left="1014" w:right="-3" w:firstLine="96"/>
        <w:jc w:val="left"/>
        <w:rPr>
          <w:sz w:val="14"/>
        </w:rPr>
      </w:pPr>
      <w:r>
        <w:rPr>
          <w:sz w:val="14"/>
        </w:rPr>
        <mc:AlternateContent>
          <mc:Choice Requires="wps">
            <w:drawing>
              <wp:anchor distT="0" distB="0" distL="0" distR="0" allowOverlap="1" layoutInCell="1" locked="0" behindDoc="1" simplePos="0" relativeHeight="466051584">
                <wp:simplePos x="0" y="0"/>
                <wp:positionH relativeFrom="page">
                  <wp:posOffset>647999</wp:posOffset>
                </wp:positionH>
                <wp:positionV relativeFrom="paragraph">
                  <wp:posOffset>143068</wp:posOffset>
                </wp:positionV>
                <wp:extent cx="6264275" cy="258445"/>
                <wp:effectExtent l="0" t="0" r="0" b="0"/>
                <wp:wrapNone/>
                <wp:docPr id="1943" name="Group 1943"/>
                <wp:cNvGraphicFramePr>
                  <a:graphicFrameLocks/>
                </wp:cNvGraphicFramePr>
                <a:graphic>
                  <a:graphicData uri="http://schemas.microsoft.com/office/word/2010/wordprocessingGroup">
                    <wpg:wgp>
                      <wpg:cNvPr id="1943" name="Group 1943"/>
                      <wpg:cNvGrpSpPr/>
                      <wpg:grpSpPr>
                        <a:xfrm>
                          <a:off x="0" y="0"/>
                          <a:ext cx="6264275" cy="258445"/>
                          <a:chExt cx="6264275" cy="258445"/>
                        </a:xfrm>
                      </wpg:grpSpPr>
                      <wps:wsp>
                        <wps:cNvPr id="1944" name="Graphic 1944"/>
                        <wps:cNvSpPr/>
                        <wps:spPr>
                          <a:xfrm>
                            <a:off x="519892" y="3179"/>
                            <a:ext cx="5744210" cy="252095"/>
                          </a:xfrm>
                          <a:custGeom>
                            <a:avLst/>
                            <a:gdLst/>
                            <a:ahLst/>
                            <a:cxnLst/>
                            <a:rect l="l" t="t" r="r" b="b"/>
                            <a:pathLst>
                              <a:path w="5744210" h="252095">
                                <a:moveTo>
                                  <a:pt x="1305471" y="0"/>
                                </a:moveTo>
                                <a:lnTo>
                                  <a:pt x="652513" y="0"/>
                                </a:lnTo>
                                <a:lnTo>
                                  <a:pt x="0" y="0"/>
                                </a:lnTo>
                                <a:lnTo>
                                  <a:pt x="0" y="252006"/>
                                </a:lnTo>
                                <a:lnTo>
                                  <a:pt x="652513" y="252006"/>
                                </a:lnTo>
                                <a:lnTo>
                                  <a:pt x="1305471" y="252006"/>
                                </a:lnTo>
                                <a:lnTo>
                                  <a:pt x="1305471" y="0"/>
                                </a:lnTo>
                                <a:close/>
                              </a:path>
                              <a:path w="5744210" h="252095">
                                <a:moveTo>
                                  <a:pt x="1957971" y="0"/>
                                </a:moveTo>
                                <a:lnTo>
                                  <a:pt x="1305483" y="0"/>
                                </a:lnTo>
                                <a:lnTo>
                                  <a:pt x="1305483" y="252006"/>
                                </a:lnTo>
                                <a:lnTo>
                                  <a:pt x="1957971" y="252006"/>
                                </a:lnTo>
                                <a:lnTo>
                                  <a:pt x="1957971" y="0"/>
                                </a:lnTo>
                                <a:close/>
                              </a:path>
                              <a:path w="5744210" h="252095">
                                <a:moveTo>
                                  <a:pt x="5744108" y="0"/>
                                </a:moveTo>
                                <a:lnTo>
                                  <a:pt x="5744108" y="0"/>
                                </a:lnTo>
                                <a:lnTo>
                                  <a:pt x="1957984" y="0"/>
                                </a:lnTo>
                                <a:lnTo>
                                  <a:pt x="1957984" y="252006"/>
                                </a:lnTo>
                                <a:lnTo>
                                  <a:pt x="5744108" y="252006"/>
                                </a:lnTo>
                                <a:lnTo>
                                  <a:pt x="5744108" y="0"/>
                                </a:lnTo>
                                <a:close/>
                              </a:path>
                            </a:pathLst>
                          </a:custGeom>
                          <a:solidFill>
                            <a:srgbClr val="E6E7E8"/>
                          </a:solidFill>
                        </wps:spPr>
                        <wps:bodyPr wrap="square" lIns="0" tIns="0" rIns="0" bIns="0" rtlCol="0">
                          <a:prstTxWarp prst="textNoShape">
                            <a:avLst/>
                          </a:prstTxWarp>
                          <a:noAutofit/>
                        </wps:bodyPr>
                      </wps:wsp>
                      <wps:wsp>
                        <wps:cNvPr id="1945" name="Graphic 1945"/>
                        <wps:cNvSpPr/>
                        <wps:spPr>
                          <a:xfrm>
                            <a:off x="51988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46" name="Graphic 1946"/>
                        <wps:cNvSpPr/>
                        <wps:spPr>
                          <a:xfrm>
                            <a:off x="117239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47" name="Graphic 1947"/>
                        <wps:cNvSpPr/>
                        <wps:spPr>
                          <a:xfrm>
                            <a:off x="182536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48" name="Graphic 1948"/>
                        <wps:cNvSpPr/>
                        <wps:spPr>
                          <a:xfrm>
                            <a:off x="247787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49" name="Graphic 1949"/>
                        <wps:cNvSpPr/>
                        <wps:spPr>
                          <a:xfrm>
                            <a:off x="3130848"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50" name="Graphic 1950"/>
                        <wps:cNvSpPr/>
                        <wps:spPr>
                          <a:xfrm>
                            <a:off x="3783357"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51" name="Graphic 1951"/>
                        <wps:cNvSpPr/>
                        <wps:spPr>
                          <a:xfrm>
                            <a:off x="4436328"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52" name="Graphic 1952"/>
                        <wps:cNvSpPr/>
                        <wps:spPr>
                          <a:xfrm>
                            <a:off x="5089299" y="3175"/>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1953" name="Graphic 1953"/>
                        <wps:cNvSpPr/>
                        <wps:spPr>
                          <a:xfrm>
                            <a:off x="5676418" y="3175"/>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1954" name="Graphic 1954"/>
                        <wps:cNvSpPr/>
                        <wps:spPr>
                          <a:xfrm>
                            <a:off x="519889" y="25517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55" name="Graphic 1955"/>
                        <wps:cNvSpPr/>
                        <wps:spPr>
                          <a:xfrm>
                            <a:off x="1172399" y="25517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56" name="Graphic 1956"/>
                        <wps:cNvSpPr/>
                        <wps:spPr>
                          <a:xfrm>
                            <a:off x="1825369" y="25517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57" name="Graphic 1957"/>
                        <wps:cNvSpPr/>
                        <wps:spPr>
                          <a:xfrm>
                            <a:off x="2477879" y="25517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58" name="Graphic 1958"/>
                        <wps:cNvSpPr/>
                        <wps:spPr>
                          <a:xfrm>
                            <a:off x="3130848" y="25517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1959" name="Graphic 1959"/>
                        <wps:cNvSpPr/>
                        <wps:spPr>
                          <a:xfrm>
                            <a:off x="3783357" y="25517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60" name="Graphic 1960"/>
                        <wps:cNvSpPr/>
                        <wps:spPr>
                          <a:xfrm>
                            <a:off x="4436328" y="25517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1961" name="Graphic 1961"/>
                        <wps:cNvSpPr/>
                        <wps:spPr>
                          <a:xfrm>
                            <a:off x="5089299" y="255174"/>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1962" name="Graphic 1962"/>
                        <wps:cNvSpPr/>
                        <wps:spPr>
                          <a:xfrm>
                            <a:off x="5676418" y="255174"/>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1963" name="Graphic 1963"/>
                        <wps:cNvSpPr/>
                        <wps:spPr>
                          <a:xfrm>
                            <a:off x="0" y="255174"/>
                            <a:ext cx="520065" cy="1270"/>
                          </a:xfrm>
                          <a:custGeom>
                            <a:avLst/>
                            <a:gdLst/>
                            <a:ahLst/>
                            <a:cxnLst/>
                            <a:rect l="l" t="t" r="r" b="b"/>
                            <a:pathLst>
                              <a:path w="520065" h="0">
                                <a:moveTo>
                                  <a:pt x="0" y="0"/>
                                </a:moveTo>
                                <a:lnTo>
                                  <a:pt x="51988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1.2652pt;width:493.25pt;height:20.350pt;mso-position-horizontal-relative:page;mso-position-vertical-relative:paragraph;z-index:-37264896" id="docshapegroup1652" coordorigin="1020,225" coordsize="9865,407">
                <v:shape style="position:absolute;left:1839;top:230;width:9046;height:397" id="docshape1653" coordorigin="1839,230" coordsize="9046,397" path="m3895,230l2867,230,1839,230,1839,627,2867,627,3895,627,3895,230xm4923,230l3895,230,3895,627,4923,627,4923,230xm10885,230l9960,230,9035,230,8007,230,6979,230,5951,230,4923,230,4923,627,5951,627,6979,627,8007,627,9035,627,9960,627,10885,627,10885,230xe" filled="true" fillcolor="#e6e7e8" stroked="false">
                  <v:path arrowok="t"/>
                  <v:fill type="solid"/>
                </v:shape>
                <v:line style="position:absolute" from="1839,230" to="2867,230" stroked="true" strokeweight=".5pt" strokecolor="#000000">
                  <v:stroke dashstyle="solid"/>
                </v:line>
                <v:line style="position:absolute" from="2867,230" to="3895,230" stroked="true" strokeweight=".5pt" strokecolor="#000000">
                  <v:stroke dashstyle="solid"/>
                </v:line>
                <v:line style="position:absolute" from="3895,230" to="4923,230" stroked="true" strokeweight=".5pt" strokecolor="#000000">
                  <v:stroke dashstyle="solid"/>
                </v:line>
                <v:line style="position:absolute" from="4923,230" to="5951,230" stroked="true" strokeweight=".5pt" strokecolor="#000000">
                  <v:stroke dashstyle="solid"/>
                </v:line>
                <v:line style="position:absolute" from="5951,230" to="6979,230" stroked="true" strokeweight=".5pt" strokecolor="#000000">
                  <v:stroke dashstyle="solid"/>
                </v:line>
                <v:line style="position:absolute" from="6979,230" to="8007,230" stroked="true" strokeweight=".5pt" strokecolor="#000000">
                  <v:stroke dashstyle="solid"/>
                </v:line>
                <v:line style="position:absolute" from="8007,230" to="9035,230" stroked="true" strokeweight=".5pt" strokecolor="#000000">
                  <v:stroke dashstyle="solid"/>
                </v:line>
                <v:line style="position:absolute" from="9035,230" to="9960,230" stroked="true" strokeweight=".5pt" strokecolor="#000000">
                  <v:stroke dashstyle="solid"/>
                </v:line>
                <v:line style="position:absolute" from="9960,230" to="10885,230" stroked="true" strokeweight=".5pt" strokecolor="#000000">
                  <v:stroke dashstyle="solid"/>
                </v:line>
                <v:line style="position:absolute" from="1839,627" to="2867,627" stroked="true" strokeweight=".5pt" strokecolor="#000000">
                  <v:stroke dashstyle="solid"/>
                </v:line>
                <v:line style="position:absolute" from="2867,627" to="3895,627" stroked="true" strokeweight=".5pt" strokecolor="#000000">
                  <v:stroke dashstyle="solid"/>
                </v:line>
                <v:line style="position:absolute" from="3895,627" to="4923,627" stroked="true" strokeweight=".5pt" strokecolor="#000000">
                  <v:stroke dashstyle="solid"/>
                </v:line>
                <v:line style="position:absolute" from="4923,627" to="5951,627" stroked="true" strokeweight=".5pt" strokecolor="#000000">
                  <v:stroke dashstyle="solid"/>
                </v:line>
                <v:line style="position:absolute" from="5951,627" to="6979,627" stroked="true" strokeweight=".5pt" strokecolor="#000000">
                  <v:stroke dashstyle="solid"/>
                </v:line>
                <v:line style="position:absolute" from="6979,627" to="8007,627" stroked="true" strokeweight=".5pt" strokecolor="#000000">
                  <v:stroke dashstyle="solid"/>
                </v:line>
                <v:line style="position:absolute" from="8007,627" to="9035,627" stroked="true" strokeweight=".5pt" strokecolor="#000000">
                  <v:stroke dashstyle="solid"/>
                </v:line>
                <v:line style="position:absolute" from="9035,627" to="9960,627" stroked="true" strokeweight=".5pt" strokecolor="#000000">
                  <v:stroke dashstyle="solid"/>
                </v:line>
                <v:line style="position:absolute" from="9960,627" to="10885,627" stroked="true" strokeweight=".5pt" strokecolor="#000000">
                  <v:stroke dashstyle="solid"/>
                </v:line>
                <v:line style="position:absolute" from="1020,627" to="1839,627" stroked="true" strokeweight=".5pt" strokecolor="#000000">
                  <v:stroke dashstyle="solid"/>
                </v:line>
                <w10:wrap type="none"/>
              </v:group>
            </w:pict>
          </mc:Fallback>
        </mc:AlternateContent>
      </w:r>
      <w:r>
        <w:rPr>
          <w:spacing w:val="-4"/>
          <w:sz w:val="14"/>
        </w:rPr>
        <w:t>Farm</w:t>
      </w:r>
      <w:r>
        <w:rPr>
          <w:spacing w:val="40"/>
          <w:sz w:val="14"/>
        </w:rPr>
        <w:t> </w:t>
      </w:r>
      <w:r>
        <w:rPr>
          <w:spacing w:val="-4"/>
          <w:sz w:val="14"/>
        </w:rPr>
        <w:t>Number</w:t>
      </w:r>
    </w:p>
    <w:p>
      <w:pPr>
        <w:pStyle w:val="BodyText"/>
        <w:spacing w:before="72"/>
        <w:rPr>
          <w:sz w:val="14"/>
        </w:rPr>
      </w:pPr>
      <w:r>
        <w:rPr/>
        <w:br w:type="column"/>
      </w:r>
      <w:r>
        <w:rPr>
          <w:sz w:val="14"/>
        </w:rPr>
      </w:r>
    </w:p>
    <w:p>
      <w:pPr>
        <w:tabs>
          <w:tab w:pos="1223" w:val="left" w:leader="none"/>
        </w:tabs>
        <w:spacing w:line="148" w:lineRule="auto" w:before="0"/>
        <w:ind w:left="452" w:right="0" w:hanging="252"/>
        <w:jc w:val="left"/>
        <w:rPr>
          <w:sz w:val="14"/>
        </w:rPr>
      </w:pPr>
      <w:r>
        <w:rPr>
          <w:sz w:val="14"/>
        </w:rPr>
        <w:t>Total</w:t>
      </w:r>
      <w:r>
        <w:rPr>
          <w:spacing w:val="-7"/>
          <w:sz w:val="14"/>
        </w:rPr>
        <w:t> </w:t>
      </w:r>
      <w:r>
        <w:rPr>
          <w:sz w:val="14"/>
        </w:rPr>
        <w:t>usable</w:t>
        <w:tab/>
      </w:r>
      <w:r>
        <w:rPr>
          <w:spacing w:val="-2"/>
          <w:position w:val="-7"/>
          <w:sz w:val="14"/>
        </w:rPr>
        <w:t>Milking</w:t>
      </w:r>
      <w:r>
        <w:rPr>
          <w:spacing w:val="-7"/>
          <w:position w:val="-7"/>
          <w:sz w:val="14"/>
        </w:rPr>
        <w:t> </w:t>
      </w:r>
      <w:r>
        <w:rPr>
          <w:spacing w:val="-2"/>
          <w:position w:val="-7"/>
          <w:sz w:val="14"/>
        </w:rPr>
        <w:t>area</w:t>
      </w:r>
      <w:r>
        <w:rPr>
          <w:spacing w:val="40"/>
          <w:position w:val="-7"/>
          <w:sz w:val="14"/>
        </w:rPr>
        <w:t> </w:t>
      </w:r>
      <w:r>
        <w:rPr>
          <w:spacing w:val="-4"/>
          <w:sz w:val="14"/>
        </w:rPr>
        <w:t>area</w:t>
      </w:r>
    </w:p>
    <w:p>
      <w:pPr>
        <w:pStyle w:val="BodyText"/>
        <w:spacing w:before="66"/>
        <w:rPr>
          <w:sz w:val="14"/>
        </w:rPr>
      </w:pPr>
      <w:r>
        <w:rPr/>
        <w:br w:type="column"/>
      </w:r>
      <w:r>
        <w:rPr>
          <w:sz w:val="14"/>
        </w:rPr>
      </w:r>
    </w:p>
    <w:p>
      <w:pPr>
        <w:spacing w:line="211" w:lineRule="auto" w:before="0"/>
        <w:ind w:left="115" w:right="-5" w:firstLine="82"/>
        <w:jc w:val="left"/>
        <w:rPr>
          <w:sz w:val="14"/>
        </w:rPr>
      </w:pPr>
      <w:r>
        <w:rPr>
          <w:sz w:val="14"/>
        </w:rPr>
        <w:t>Total</w:t>
      </w:r>
      <w:r>
        <w:rPr>
          <w:spacing w:val="-7"/>
          <w:sz w:val="14"/>
        </w:rPr>
        <w:t> </w:t>
      </w:r>
      <w:r>
        <w:rPr>
          <w:sz w:val="14"/>
        </w:rPr>
        <w:t>water</w:t>
      </w:r>
      <w:r>
        <w:rPr>
          <w:spacing w:val="40"/>
          <w:sz w:val="14"/>
        </w:rPr>
        <w:t> </w:t>
      </w:r>
      <w:r>
        <w:rPr>
          <w:spacing w:val="-2"/>
          <w:sz w:val="14"/>
        </w:rPr>
        <w:t>use</w:t>
      </w:r>
      <w:r>
        <w:rPr>
          <w:spacing w:val="-7"/>
          <w:sz w:val="14"/>
        </w:rPr>
        <w:t> </w:t>
      </w:r>
      <w:r>
        <w:rPr>
          <w:spacing w:val="-2"/>
          <w:sz w:val="14"/>
        </w:rPr>
        <w:t>efficiency</w:t>
      </w:r>
    </w:p>
    <w:p>
      <w:pPr>
        <w:pStyle w:val="BodyText"/>
        <w:spacing w:before="66"/>
        <w:rPr>
          <w:sz w:val="14"/>
        </w:rPr>
      </w:pPr>
      <w:r>
        <w:rPr/>
        <w:br w:type="column"/>
      </w:r>
      <w:r>
        <w:rPr>
          <w:sz w:val="14"/>
        </w:rPr>
      </w:r>
    </w:p>
    <w:p>
      <w:pPr>
        <w:spacing w:line="211" w:lineRule="auto" w:before="0"/>
        <w:ind w:left="96" w:right="-5" w:firstLine="74"/>
        <w:jc w:val="left"/>
        <w:rPr>
          <w:sz w:val="14"/>
        </w:rPr>
      </w:pP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p>
      <w:pPr>
        <w:spacing w:line="211" w:lineRule="auto" w:before="172"/>
        <w:ind w:left="130" w:right="0" w:firstLine="0"/>
        <w:jc w:val="center"/>
        <w:rPr>
          <w:sz w:val="14"/>
        </w:rPr>
      </w:pPr>
      <w:r>
        <w:rPr/>
        <w:br w:type="column"/>
      </w:r>
      <w:r>
        <w:rPr>
          <w:spacing w:val="-2"/>
          <w:sz w:val="14"/>
        </w:rPr>
        <w:t>Milking</w:t>
      </w:r>
      <w:r>
        <w:rPr>
          <w:spacing w:val="-7"/>
          <w:sz w:val="14"/>
        </w:rPr>
        <w:t> </w:t>
      </w:r>
      <w:r>
        <w:rPr>
          <w:spacing w:val="-2"/>
          <w:sz w:val="14"/>
        </w:rPr>
        <w:t>cows</w:t>
      </w:r>
      <w:r>
        <w:rPr>
          <w:spacing w:val="40"/>
          <w:sz w:val="14"/>
        </w:rPr>
        <w:t> </w:t>
      </w:r>
      <w:r>
        <w:rPr>
          <w:sz w:val="14"/>
        </w:rPr>
        <w:t>per</w:t>
      </w:r>
      <w:r>
        <w:rPr>
          <w:spacing w:val="-7"/>
          <w:sz w:val="14"/>
        </w:rPr>
        <w:t> </w:t>
      </w:r>
      <w:r>
        <w:rPr>
          <w:sz w:val="14"/>
        </w:rPr>
        <w:t>usable</w:t>
      </w:r>
      <w:r>
        <w:rPr>
          <w:spacing w:val="40"/>
          <w:sz w:val="14"/>
        </w:rPr>
        <w:t> </w:t>
      </w:r>
      <w:r>
        <w:rPr>
          <w:spacing w:val="-4"/>
          <w:sz w:val="14"/>
        </w:rPr>
        <w:t>area</w:t>
      </w:r>
    </w:p>
    <w:p>
      <w:pPr>
        <w:pStyle w:val="BodyText"/>
        <w:spacing w:before="132"/>
        <w:rPr>
          <w:sz w:val="14"/>
        </w:rPr>
      </w:pPr>
      <w:r>
        <w:rPr/>
        <w:br w:type="column"/>
      </w:r>
      <w:r>
        <w:rPr>
          <w:sz w:val="14"/>
        </w:rPr>
      </w:r>
    </w:p>
    <w:p>
      <w:pPr>
        <w:tabs>
          <w:tab w:pos="1300" w:val="left" w:leader="none"/>
          <w:tab w:pos="2456" w:val="left" w:leader="none"/>
          <w:tab w:pos="3249" w:val="left" w:leader="none"/>
        </w:tabs>
        <w:spacing w:before="0"/>
        <w:ind w:left="272" w:right="0" w:firstLine="0"/>
        <w:jc w:val="left"/>
        <w:rPr>
          <w:sz w:val="14"/>
        </w:rPr>
      </w:pPr>
      <w:r>
        <w:rPr>
          <w:sz w:val="14"/>
        </w:rPr>
        <w:t>Milk</w:t>
      </w:r>
      <w:r>
        <w:rPr>
          <w:spacing w:val="-7"/>
          <w:sz w:val="14"/>
        </w:rPr>
        <w:t> </w:t>
      </w:r>
      <w:r>
        <w:rPr>
          <w:spacing w:val="-4"/>
          <w:sz w:val="14"/>
        </w:rPr>
        <w:t>sold</w:t>
      </w:r>
      <w:r>
        <w:rPr>
          <w:sz w:val="14"/>
        </w:rPr>
        <w:tab/>
        <w:t>Milk</w:t>
      </w:r>
      <w:r>
        <w:rPr>
          <w:spacing w:val="-7"/>
          <w:sz w:val="14"/>
        </w:rPr>
        <w:t> </w:t>
      </w:r>
      <w:r>
        <w:rPr>
          <w:spacing w:val="-4"/>
          <w:sz w:val="14"/>
        </w:rPr>
        <w:t>sold</w:t>
      </w:r>
      <w:r>
        <w:rPr>
          <w:sz w:val="14"/>
        </w:rPr>
        <w:tab/>
      </w:r>
      <w:r>
        <w:rPr>
          <w:spacing w:val="-5"/>
          <w:sz w:val="14"/>
        </w:rPr>
        <w:t>Fat</w:t>
      </w:r>
      <w:r>
        <w:rPr>
          <w:sz w:val="14"/>
        </w:rPr>
        <w:tab/>
      </w:r>
      <w:r>
        <w:rPr>
          <w:spacing w:val="-2"/>
          <w:sz w:val="14"/>
        </w:rPr>
        <w:t>Protein</w:t>
      </w:r>
    </w:p>
    <w:p>
      <w:pPr>
        <w:spacing w:after="0"/>
        <w:jc w:val="left"/>
        <w:rPr>
          <w:sz w:val="14"/>
        </w:rPr>
        <w:sectPr>
          <w:type w:val="continuous"/>
          <w:pgSz w:w="11910" w:h="16840"/>
          <w:pgMar w:header="1260" w:footer="287" w:top="0" w:bottom="0" w:left="141" w:right="0"/>
          <w:cols w:num="6" w:equalWidth="0">
            <w:col w:w="1564" w:space="40"/>
            <w:col w:w="2050" w:space="39"/>
            <w:col w:w="1035" w:space="39"/>
            <w:col w:w="961" w:space="40"/>
            <w:col w:w="982" w:space="39"/>
            <w:col w:w="4980"/>
          </w:cols>
        </w:sectPr>
      </w:pPr>
    </w:p>
    <w:p>
      <w:pPr>
        <w:tabs>
          <w:tab w:pos="3103" w:val="left" w:leader="none"/>
          <w:tab w:pos="3794" w:val="left" w:leader="none"/>
          <w:tab w:pos="5994" w:val="left" w:leader="none"/>
          <w:tab w:pos="9249" w:val="left" w:leader="none"/>
          <w:tab w:pos="10174" w:val="left" w:leader="none"/>
        </w:tabs>
        <w:spacing w:line="156" w:lineRule="exact"/>
        <w:ind w:left="2075" w:right="0" w:firstLine="0"/>
        <w:jc w:val="left"/>
        <w:rPr>
          <w:position w:val="-2"/>
          <w:sz w:val="15"/>
        </w:rPr>
      </w:pPr>
      <w:r>
        <w:rPr>
          <w:position w:val="-2"/>
          <w:sz w:val="15"/>
        </w:rPr>
        <mc:AlternateContent>
          <mc:Choice Requires="wps">
            <w:drawing>
              <wp:inline distT="0" distB="0" distL="0" distR="0">
                <wp:extent cx="186055" cy="99695"/>
                <wp:effectExtent l="0" t="0" r="0" b="0"/>
                <wp:docPr id="1964" name="Textbox 1964"/>
                <wp:cNvGraphicFramePr>
                  <a:graphicFrameLocks/>
                </wp:cNvGraphicFramePr>
                <a:graphic>
                  <a:graphicData uri="http://schemas.microsoft.com/office/word/2010/wordprocessingShape">
                    <wps:wsp>
                      <wps:cNvPr id="1964" name="Textbox 1964"/>
                      <wps:cNvSpPr txBox="1"/>
                      <wps:spPr>
                        <a:xfrm>
                          <a:off x="0" y="0"/>
                          <a:ext cx="186055" cy="99695"/>
                        </a:xfrm>
                        <a:prstGeom prst="rect">
                          <a:avLst/>
                        </a:prstGeom>
                      </wps:spPr>
                      <wps:txbx>
                        <w:txbxContent>
                          <w:p>
                            <w:pPr>
                              <w:spacing w:line="157" w:lineRule="exact" w:before="0"/>
                              <w:ind w:left="0" w:right="0" w:firstLine="0"/>
                              <w:jc w:val="left"/>
                              <w:rPr>
                                <w:sz w:val="14"/>
                              </w:rPr>
                            </w:pPr>
                            <w:r>
                              <w:rPr>
                                <w:spacing w:val="-4"/>
                                <w:sz w:val="14"/>
                              </w:rPr>
                              <w:t>(ha)</w:t>
                            </w:r>
                          </w:p>
                        </w:txbxContent>
                      </wps:txbx>
                      <wps:bodyPr wrap="square" lIns="0" tIns="0" rIns="0" bIns="0" rtlCol="0">
                        <a:noAutofit/>
                      </wps:bodyPr>
                    </wps:wsp>
                  </a:graphicData>
                </a:graphic>
              </wp:inline>
            </w:drawing>
          </mc:Choice>
          <mc:Fallback>
            <w:pict>
              <v:shape style="width:14.65pt;height:7.85pt;mso-position-horizontal-relative:char;mso-position-vertical-relative:line" type="#_x0000_t202" id="docshape1654" filled="false" stroked="false">
                <w10:anchorlock/>
                <v:textbox inset="0,0,0,0">
                  <w:txbxContent>
                    <w:p>
                      <w:pPr>
                        <w:spacing w:line="157" w:lineRule="exact" w:before="0"/>
                        <w:ind w:left="0" w:right="0" w:firstLine="0"/>
                        <w:jc w:val="left"/>
                        <w:rPr>
                          <w:sz w:val="14"/>
                        </w:rPr>
                      </w:pPr>
                      <w:r>
                        <w:rPr>
                          <w:spacing w:val="-4"/>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86055" cy="99695"/>
                <wp:effectExtent l="0" t="0" r="0" b="0"/>
                <wp:docPr id="1965" name="Textbox 1965"/>
                <wp:cNvGraphicFramePr>
                  <a:graphicFrameLocks/>
                </wp:cNvGraphicFramePr>
                <a:graphic>
                  <a:graphicData uri="http://schemas.microsoft.com/office/word/2010/wordprocessingShape">
                    <wps:wsp>
                      <wps:cNvPr id="1965" name="Textbox 1965"/>
                      <wps:cNvSpPr txBox="1"/>
                      <wps:spPr>
                        <a:xfrm>
                          <a:off x="0" y="0"/>
                          <a:ext cx="186055" cy="99695"/>
                        </a:xfrm>
                        <a:prstGeom prst="rect">
                          <a:avLst/>
                        </a:prstGeom>
                      </wps:spPr>
                      <wps:txbx>
                        <w:txbxContent>
                          <w:p>
                            <w:pPr>
                              <w:spacing w:line="157" w:lineRule="exact" w:before="0"/>
                              <w:ind w:left="0" w:right="0" w:firstLine="0"/>
                              <w:jc w:val="left"/>
                              <w:rPr>
                                <w:sz w:val="14"/>
                              </w:rPr>
                            </w:pPr>
                            <w:r>
                              <w:rPr>
                                <w:spacing w:val="-4"/>
                                <w:sz w:val="14"/>
                              </w:rPr>
                              <w:t>(ha)</w:t>
                            </w:r>
                          </w:p>
                        </w:txbxContent>
                      </wps:txbx>
                      <wps:bodyPr wrap="square" lIns="0" tIns="0" rIns="0" bIns="0" rtlCol="0">
                        <a:noAutofit/>
                      </wps:bodyPr>
                    </wps:wsp>
                  </a:graphicData>
                </a:graphic>
              </wp:inline>
            </w:drawing>
          </mc:Choice>
          <mc:Fallback>
            <w:pict>
              <v:shape style="width:14.65pt;height:7.85pt;mso-position-horizontal-relative:char;mso-position-vertical-relative:line" type="#_x0000_t202" id="docshape1655" filled="false" stroked="false">
                <w10:anchorlock/>
                <v:textbox inset="0,0,0,0">
                  <w:txbxContent>
                    <w:p>
                      <w:pPr>
                        <w:spacing w:line="157" w:lineRule="exact" w:before="0"/>
                        <w:ind w:left="0" w:right="0" w:firstLine="0"/>
                        <w:jc w:val="left"/>
                        <w:rPr>
                          <w:sz w:val="14"/>
                        </w:rPr>
                      </w:pPr>
                      <w:r>
                        <w:rPr>
                          <w:spacing w:val="-4"/>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102360" cy="99695"/>
                <wp:effectExtent l="0" t="0" r="0" b="0"/>
                <wp:docPr id="1966" name="Textbox 1966"/>
                <wp:cNvGraphicFramePr>
                  <a:graphicFrameLocks/>
                </wp:cNvGraphicFramePr>
                <a:graphic>
                  <a:graphicData uri="http://schemas.microsoft.com/office/word/2010/wordprocessingShape">
                    <wps:wsp>
                      <wps:cNvPr id="1966" name="Textbox 1966"/>
                      <wps:cNvSpPr txBox="1"/>
                      <wps:spPr>
                        <a:xfrm>
                          <a:off x="0" y="0"/>
                          <a:ext cx="1102360" cy="99695"/>
                        </a:xfrm>
                        <a:prstGeom prst="rect">
                          <a:avLst/>
                        </a:prstGeom>
                      </wps:spPr>
                      <wps:txbx>
                        <w:txbxContent>
                          <w:p>
                            <w:pPr>
                              <w:tabs>
                                <w:tab w:pos="1287" w:val="left" w:leader="none"/>
                              </w:tabs>
                              <w:spacing w:line="157" w:lineRule="exact" w:before="0"/>
                              <w:ind w:left="0" w:right="0" w:firstLine="0"/>
                              <w:jc w:val="left"/>
                              <w:rPr>
                                <w:sz w:val="14"/>
                              </w:rPr>
                            </w:pPr>
                            <w:r>
                              <w:rPr>
                                <w:sz w:val="14"/>
                              </w:rPr>
                              <w:t>(t</w:t>
                            </w:r>
                            <w:r>
                              <w:rPr>
                                <w:spacing w:val="-7"/>
                                <w:sz w:val="14"/>
                              </w:rPr>
                              <w:t> </w:t>
                            </w:r>
                            <w:r>
                              <w:rPr>
                                <w:spacing w:val="-2"/>
                                <w:sz w:val="14"/>
                              </w:rPr>
                              <w:t>DM/100mm)</w:t>
                            </w:r>
                            <w:r>
                              <w:rPr>
                                <w:sz w:val="14"/>
                              </w:rPr>
                              <w:tab/>
                            </w:r>
                            <w:r>
                              <w:rPr>
                                <w:spacing w:val="-2"/>
                                <w:sz w:val="14"/>
                              </w:rPr>
                              <w:t>(cows)</w:t>
                            </w:r>
                          </w:p>
                        </w:txbxContent>
                      </wps:txbx>
                      <wps:bodyPr wrap="square" lIns="0" tIns="0" rIns="0" bIns="0" rtlCol="0">
                        <a:noAutofit/>
                      </wps:bodyPr>
                    </wps:wsp>
                  </a:graphicData>
                </a:graphic>
              </wp:inline>
            </w:drawing>
          </mc:Choice>
          <mc:Fallback>
            <w:pict>
              <v:shape style="width:86.8pt;height:7.85pt;mso-position-horizontal-relative:char;mso-position-vertical-relative:line" type="#_x0000_t202" id="docshape1656" filled="false" stroked="false">
                <w10:anchorlock/>
                <v:textbox inset="0,0,0,0">
                  <w:txbxContent>
                    <w:p>
                      <w:pPr>
                        <w:tabs>
                          <w:tab w:pos="1287" w:val="left" w:leader="none"/>
                        </w:tabs>
                        <w:spacing w:line="157" w:lineRule="exact" w:before="0"/>
                        <w:ind w:left="0" w:right="0" w:firstLine="0"/>
                        <w:jc w:val="left"/>
                        <w:rPr>
                          <w:sz w:val="14"/>
                        </w:rPr>
                      </w:pPr>
                      <w:r>
                        <w:rPr>
                          <w:sz w:val="14"/>
                        </w:rPr>
                        <w:t>(t</w:t>
                      </w:r>
                      <w:r>
                        <w:rPr>
                          <w:spacing w:val="-7"/>
                          <w:sz w:val="14"/>
                        </w:rPr>
                        <w:t> </w:t>
                      </w:r>
                      <w:r>
                        <w:rPr>
                          <w:spacing w:val="-2"/>
                          <w:sz w:val="14"/>
                        </w:rPr>
                        <w:t>DM/100mm)</w:t>
                      </w:r>
                      <w:r>
                        <w:rPr>
                          <w:sz w:val="14"/>
                        </w:rPr>
                        <w:tab/>
                      </w:r>
                      <w:r>
                        <w:rPr>
                          <w:spacing w:val="-2"/>
                          <w:sz w:val="14"/>
                        </w:rPr>
                        <w:t>(cows)</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768475" cy="99695"/>
                <wp:effectExtent l="0" t="0" r="0" b="0"/>
                <wp:docPr id="1967" name="Textbox 1967"/>
                <wp:cNvGraphicFramePr>
                  <a:graphicFrameLocks/>
                </wp:cNvGraphicFramePr>
                <a:graphic>
                  <a:graphicData uri="http://schemas.microsoft.com/office/word/2010/wordprocessingShape">
                    <wps:wsp>
                      <wps:cNvPr id="1967" name="Textbox 1967"/>
                      <wps:cNvSpPr txBox="1"/>
                      <wps:spPr>
                        <a:xfrm>
                          <a:off x="0" y="0"/>
                          <a:ext cx="1768475" cy="99695"/>
                        </a:xfrm>
                        <a:prstGeom prst="rect">
                          <a:avLst/>
                        </a:prstGeom>
                      </wps:spPr>
                      <wps:txbx>
                        <w:txbxContent>
                          <w:p>
                            <w:pPr>
                              <w:tabs>
                                <w:tab w:pos="932" w:val="left" w:leader="none"/>
                                <w:tab w:pos="2005" w:val="left" w:leader="none"/>
                              </w:tabs>
                              <w:spacing w:line="157" w:lineRule="exact" w:before="0"/>
                              <w:ind w:left="0" w:right="0" w:firstLine="0"/>
                              <w:jc w:val="left"/>
                              <w:rPr>
                                <w:sz w:val="14"/>
                              </w:rPr>
                            </w:pPr>
                            <w:r>
                              <w:rPr>
                                <w:spacing w:val="-2"/>
                                <w:sz w:val="14"/>
                              </w:rPr>
                              <w:t>(cows/ha)</w:t>
                            </w:r>
                            <w:r>
                              <w:rPr>
                                <w:sz w:val="14"/>
                              </w:rPr>
                              <w:tab/>
                              <w:t>(kg</w:t>
                            </w:r>
                            <w:r>
                              <w:rPr>
                                <w:spacing w:val="-8"/>
                                <w:sz w:val="14"/>
                              </w:rPr>
                              <w:t> </w:t>
                            </w:r>
                            <w:r>
                              <w:rPr>
                                <w:sz w:val="14"/>
                              </w:rPr>
                              <w:t>MS/</w:t>
                            </w:r>
                            <w:r>
                              <w:rPr>
                                <w:spacing w:val="-8"/>
                                <w:sz w:val="14"/>
                              </w:rPr>
                              <w:t> </w:t>
                            </w:r>
                            <w:r>
                              <w:rPr>
                                <w:spacing w:val="-4"/>
                                <w:sz w:val="14"/>
                              </w:rPr>
                              <w:t>cow)</w:t>
                            </w:r>
                            <w:r>
                              <w:rPr>
                                <w:sz w:val="14"/>
                              </w:rPr>
                              <w:tab/>
                              <w:t>(kg</w:t>
                            </w:r>
                            <w:r>
                              <w:rPr>
                                <w:spacing w:val="-8"/>
                                <w:sz w:val="14"/>
                              </w:rPr>
                              <w:t> </w:t>
                            </w:r>
                            <w:r>
                              <w:rPr>
                                <w:sz w:val="14"/>
                              </w:rPr>
                              <w:t>MS/</w:t>
                            </w:r>
                            <w:r>
                              <w:rPr>
                                <w:spacing w:val="-8"/>
                                <w:sz w:val="14"/>
                              </w:rPr>
                              <w:t> </w:t>
                            </w:r>
                            <w:r>
                              <w:rPr>
                                <w:spacing w:val="-5"/>
                                <w:sz w:val="14"/>
                              </w:rPr>
                              <w:t>ha)</w:t>
                            </w:r>
                          </w:p>
                        </w:txbxContent>
                      </wps:txbx>
                      <wps:bodyPr wrap="square" lIns="0" tIns="0" rIns="0" bIns="0" rtlCol="0">
                        <a:noAutofit/>
                      </wps:bodyPr>
                    </wps:wsp>
                  </a:graphicData>
                </a:graphic>
              </wp:inline>
            </w:drawing>
          </mc:Choice>
          <mc:Fallback>
            <w:pict>
              <v:shape style="width:139.25pt;height:7.85pt;mso-position-horizontal-relative:char;mso-position-vertical-relative:line" type="#_x0000_t202" id="docshape1657" filled="false" stroked="false">
                <w10:anchorlock/>
                <v:textbox inset="0,0,0,0">
                  <w:txbxContent>
                    <w:p>
                      <w:pPr>
                        <w:tabs>
                          <w:tab w:pos="932" w:val="left" w:leader="none"/>
                          <w:tab w:pos="2005" w:val="left" w:leader="none"/>
                        </w:tabs>
                        <w:spacing w:line="157" w:lineRule="exact" w:before="0"/>
                        <w:ind w:left="0" w:right="0" w:firstLine="0"/>
                        <w:jc w:val="left"/>
                        <w:rPr>
                          <w:sz w:val="14"/>
                        </w:rPr>
                      </w:pPr>
                      <w:r>
                        <w:rPr>
                          <w:spacing w:val="-2"/>
                          <w:sz w:val="14"/>
                        </w:rPr>
                        <w:t>(cows/ha)</w:t>
                      </w:r>
                      <w:r>
                        <w:rPr>
                          <w:sz w:val="14"/>
                        </w:rPr>
                        <w:tab/>
                        <w:t>(kg</w:t>
                      </w:r>
                      <w:r>
                        <w:rPr>
                          <w:spacing w:val="-8"/>
                          <w:sz w:val="14"/>
                        </w:rPr>
                        <w:t> </w:t>
                      </w:r>
                      <w:r>
                        <w:rPr>
                          <w:sz w:val="14"/>
                        </w:rPr>
                        <w:t>MS/</w:t>
                      </w:r>
                      <w:r>
                        <w:rPr>
                          <w:spacing w:val="-8"/>
                          <w:sz w:val="14"/>
                        </w:rPr>
                        <w:t> </w:t>
                      </w:r>
                      <w:r>
                        <w:rPr>
                          <w:spacing w:val="-4"/>
                          <w:sz w:val="14"/>
                        </w:rPr>
                        <w:t>cow)</w:t>
                      </w:r>
                      <w:r>
                        <w:rPr>
                          <w:sz w:val="14"/>
                        </w:rPr>
                        <w:tab/>
                        <w:t>(kg</w:t>
                      </w:r>
                      <w:r>
                        <w:rPr>
                          <w:spacing w:val="-8"/>
                          <w:sz w:val="14"/>
                        </w:rPr>
                        <w:t> </w:t>
                      </w:r>
                      <w:r>
                        <w:rPr>
                          <w:sz w:val="14"/>
                        </w:rPr>
                        <w:t>MS/</w:t>
                      </w:r>
                      <w:r>
                        <w:rPr>
                          <w:spacing w:val="-8"/>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49225" cy="99695"/>
                <wp:effectExtent l="0" t="0" r="0" b="0"/>
                <wp:docPr id="1968" name="Textbox 1968"/>
                <wp:cNvGraphicFramePr>
                  <a:graphicFrameLocks/>
                </wp:cNvGraphicFramePr>
                <a:graphic>
                  <a:graphicData uri="http://schemas.microsoft.com/office/word/2010/wordprocessingShape">
                    <wps:wsp>
                      <wps:cNvPr id="1968" name="Textbox 1968"/>
                      <wps:cNvSpPr txBox="1"/>
                      <wps:spPr>
                        <a:xfrm>
                          <a:off x="0" y="0"/>
                          <a:ext cx="149225" cy="99695"/>
                        </a:xfrm>
                        <a:prstGeom prst="rect">
                          <a:avLst/>
                        </a:prstGeom>
                      </wps:spPr>
                      <wps:txbx>
                        <w:txbxContent>
                          <w:p>
                            <w:pPr>
                              <w:spacing w:line="157" w:lineRule="exact" w:before="0"/>
                              <w:ind w:left="0" w:right="0" w:firstLine="0"/>
                              <w:jc w:val="left"/>
                              <w:rPr>
                                <w:sz w:val="14"/>
                              </w:rPr>
                            </w:pPr>
                            <w:r>
                              <w:rPr>
                                <w:spacing w:val="-5"/>
                                <w:sz w:val="14"/>
                              </w:rPr>
                              <w:t>(%)</w:t>
                            </w:r>
                          </w:p>
                        </w:txbxContent>
                      </wps:txbx>
                      <wps:bodyPr wrap="square" lIns="0" tIns="0" rIns="0" bIns="0" rtlCol="0">
                        <a:noAutofit/>
                      </wps:bodyPr>
                    </wps:wsp>
                  </a:graphicData>
                </a:graphic>
              </wp:inline>
            </w:drawing>
          </mc:Choice>
          <mc:Fallback>
            <w:pict>
              <v:shape style="width:11.75pt;height:7.85pt;mso-position-horizontal-relative:char;mso-position-vertical-relative:line" type="#_x0000_t202" id="docshape1658" filled="false" stroked="false">
                <w10:anchorlock/>
                <v:textbox inset="0,0,0,0">
                  <w:txbxContent>
                    <w:p>
                      <w:pPr>
                        <w:spacing w:line="157" w:lineRule="exact" w:before="0"/>
                        <w:ind w:left="0" w:right="0" w:firstLine="0"/>
                        <w:jc w:val="left"/>
                        <w:rPr>
                          <w:sz w:val="14"/>
                        </w:rPr>
                      </w:pPr>
                      <w:r>
                        <w:rPr>
                          <w:spacing w:val="-5"/>
                          <w:sz w:val="14"/>
                        </w:rPr>
                        <w:t>(%)</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49225" cy="99695"/>
                <wp:effectExtent l="0" t="0" r="0" b="0"/>
                <wp:docPr id="1969" name="Textbox 1969"/>
                <wp:cNvGraphicFramePr>
                  <a:graphicFrameLocks/>
                </wp:cNvGraphicFramePr>
                <a:graphic>
                  <a:graphicData uri="http://schemas.microsoft.com/office/word/2010/wordprocessingShape">
                    <wps:wsp>
                      <wps:cNvPr id="1969" name="Textbox 1969"/>
                      <wps:cNvSpPr txBox="1"/>
                      <wps:spPr>
                        <a:xfrm>
                          <a:off x="0" y="0"/>
                          <a:ext cx="149225" cy="99695"/>
                        </a:xfrm>
                        <a:prstGeom prst="rect">
                          <a:avLst/>
                        </a:prstGeom>
                      </wps:spPr>
                      <wps:txbx>
                        <w:txbxContent>
                          <w:p>
                            <w:pPr>
                              <w:spacing w:line="157" w:lineRule="exact" w:before="0"/>
                              <w:ind w:left="0" w:right="0" w:firstLine="0"/>
                              <w:jc w:val="left"/>
                              <w:rPr>
                                <w:sz w:val="14"/>
                              </w:rPr>
                            </w:pPr>
                            <w:r>
                              <w:rPr>
                                <w:spacing w:val="-5"/>
                                <w:sz w:val="14"/>
                              </w:rPr>
                              <w:t>(%)</w:t>
                            </w:r>
                          </w:p>
                        </w:txbxContent>
                      </wps:txbx>
                      <wps:bodyPr wrap="square" lIns="0" tIns="0" rIns="0" bIns="0" rtlCol="0">
                        <a:noAutofit/>
                      </wps:bodyPr>
                    </wps:wsp>
                  </a:graphicData>
                </a:graphic>
              </wp:inline>
            </w:drawing>
          </mc:Choice>
          <mc:Fallback>
            <w:pict>
              <v:shape style="width:11.75pt;height:7.85pt;mso-position-horizontal-relative:char;mso-position-vertical-relative:line" type="#_x0000_t202" id="docshape1659" filled="false" stroked="false">
                <w10:anchorlock/>
                <v:textbox inset="0,0,0,0">
                  <w:txbxContent>
                    <w:p>
                      <w:pPr>
                        <w:spacing w:line="157" w:lineRule="exact" w:before="0"/>
                        <w:ind w:left="0" w:right="0" w:firstLine="0"/>
                        <w:jc w:val="left"/>
                        <w:rPr>
                          <w:sz w:val="14"/>
                        </w:rPr>
                      </w:pPr>
                      <w:r>
                        <w:rPr>
                          <w:spacing w:val="-5"/>
                          <w:sz w:val="14"/>
                        </w:rPr>
                        <w:t>(%)</w:t>
                      </w:r>
                    </w:p>
                  </w:txbxContent>
                </v:textbox>
              </v:shape>
            </w:pict>
          </mc:Fallback>
        </mc:AlternateContent>
      </w:r>
      <w:r>
        <w:rPr>
          <w:position w:val="-2"/>
          <w:sz w:val="15"/>
        </w:rPr>
      </w:r>
    </w:p>
    <w:p>
      <w:pPr>
        <w:pStyle w:val="BodyText"/>
        <w:spacing w:before="1"/>
        <w:rPr>
          <w:sz w:val="14"/>
        </w:rPr>
      </w:pPr>
    </w:p>
    <w:p>
      <w:pPr>
        <w:tabs>
          <w:tab w:pos="2093" w:val="left" w:leader="none"/>
          <w:tab w:pos="3212" w:val="left" w:leader="none"/>
          <w:tab w:pos="4183" w:val="left" w:leader="none"/>
          <w:tab w:pos="5148" w:val="left" w:leader="none"/>
          <w:tab w:pos="6226" w:val="left" w:leader="none"/>
          <w:tab w:pos="7226" w:val="left" w:leader="none"/>
          <w:tab w:pos="8251" w:val="left" w:leader="none"/>
          <w:tab w:pos="9188" w:val="left" w:leader="none"/>
          <w:tab w:pos="10120" w:val="left" w:leader="none"/>
        </w:tabs>
        <w:spacing w:before="0"/>
        <w:ind w:left="1021" w:right="0" w:firstLine="0"/>
        <w:jc w:val="left"/>
        <w:rPr>
          <w:b/>
          <w:i/>
          <w:sz w:val="14"/>
        </w:rPr>
      </w:pPr>
      <w:r>
        <w:rPr>
          <w:b/>
          <w:i/>
          <w:spacing w:val="-2"/>
          <w:sz w:val="14"/>
        </w:rPr>
        <w:t>NO0012</w:t>
      </w:r>
      <w:r>
        <w:rPr>
          <w:b/>
          <w:i/>
          <w:sz w:val="14"/>
        </w:rPr>
        <w:tab/>
      </w:r>
      <w:r>
        <w:rPr>
          <w:b/>
          <w:i/>
          <w:spacing w:val="-5"/>
          <w:sz w:val="14"/>
        </w:rPr>
        <w:t>472</w:t>
      </w:r>
      <w:r>
        <w:rPr>
          <w:b/>
          <w:i/>
          <w:sz w:val="14"/>
        </w:rPr>
        <w:tab/>
      </w:r>
      <w:r>
        <w:rPr>
          <w:b/>
          <w:i/>
          <w:spacing w:val="-10"/>
          <w:sz w:val="14"/>
        </w:rPr>
        <w:t>1</w:t>
      </w:r>
      <w:r>
        <w:rPr>
          <w:b/>
          <w:i/>
          <w:sz w:val="14"/>
        </w:rPr>
        <w:tab/>
      </w:r>
      <w:r>
        <w:rPr>
          <w:b/>
          <w:i/>
          <w:spacing w:val="-5"/>
          <w:sz w:val="14"/>
        </w:rPr>
        <w:t>1.6</w:t>
      </w:r>
      <w:r>
        <w:rPr>
          <w:b/>
          <w:i/>
          <w:sz w:val="14"/>
        </w:rPr>
        <w:tab/>
      </w:r>
      <w:r>
        <w:rPr>
          <w:b/>
          <w:i/>
          <w:spacing w:val="-2"/>
          <w:sz w:val="14"/>
        </w:rPr>
        <w:t>1,197</w:t>
      </w:r>
      <w:r>
        <w:rPr>
          <w:b/>
          <w:i/>
          <w:sz w:val="14"/>
        </w:rPr>
        <w:tab/>
      </w:r>
      <w:r>
        <w:rPr>
          <w:b/>
          <w:i/>
          <w:spacing w:val="-5"/>
          <w:sz w:val="14"/>
        </w:rPr>
        <w:t>2.5</w:t>
      </w:r>
      <w:r>
        <w:rPr>
          <w:b/>
          <w:i/>
          <w:sz w:val="14"/>
        </w:rPr>
        <w:tab/>
      </w:r>
      <w:r>
        <w:rPr>
          <w:b/>
          <w:i/>
          <w:spacing w:val="-5"/>
          <w:sz w:val="14"/>
        </w:rPr>
        <w:t>843</w:t>
      </w:r>
      <w:r>
        <w:rPr>
          <w:b/>
          <w:i/>
          <w:sz w:val="14"/>
        </w:rPr>
        <w:tab/>
      </w:r>
      <w:r>
        <w:rPr>
          <w:b/>
          <w:i/>
          <w:spacing w:val="-2"/>
          <w:sz w:val="14"/>
        </w:rPr>
        <w:t>2,138</w:t>
      </w:r>
      <w:r>
        <w:rPr>
          <w:b/>
          <w:i/>
          <w:sz w:val="14"/>
        </w:rPr>
        <w:tab/>
      </w:r>
      <w:r>
        <w:rPr>
          <w:b/>
          <w:i/>
          <w:spacing w:val="-4"/>
          <w:sz w:val="14"/>
        </w:rPr>
        <w:t>4.4%</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1970" name="Group 1970"/>
                <wp:cNvGraphicFramePr>
                  <a:graphicFrameLocks/>
                </wp:cNvGraphicFramePr>
                <a:graphic>
                  <a:graphicData uri="http://schemas.microsoft.com/office/word/2010/wordprocessingGroup">
                    <wpg:wgp>
                      <wpg:cNvPr id="1970" name="Group 1970"/>
                      <wpg:cNvGrpSpPr/>
                      <wpg:grpSpPr>
                        <a:xfrm>
                          <a:off x="0" y="0"/>
                          <a:ext cx="6264275" cy="6350"/>
                          <a:chExt cx="6264275" cy="6350"/>
                        </a:xfrm>
                      </wpg:grpSpPr>
                      <wps:wsp>
                        <wps:cNvPr id="1971" name="Graphic 197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1972" name="Graphic 197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73" name="Graphic 197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74" name="Graphic 197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75" name="Graphic 197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76" name="Graphic 197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77" name="Graphic 197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78" name="Graphic 197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79" name="Graphic 197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1980" name="Graphic 198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8" w:val="left" w:leader="none"/>
          <w:tab w:pos="3120" w:val="left" w:leader="none"/>
          <w:tab w:pos="4165" w:val="left" w:leader="none"/>
          <w:tab w:pos="5173" w:val="left" w:leader="none"/>
          <w:tab w:pos="6221" w:val="left" w:leader="none"/>
          <w:tab w:pos="7225" w:val="left" w:leader="none"/>
          <w:tab w:pos="8294" w:val="left" w:leader="none"/>
          <w:tab w:pos="9193" w:val="left" w:leader="none"/>
          <w:tab w:pos="10124" w:val="left" w:leader="none"/>
        </w:tabs>
        <w:spacing w:before="35"/>
        <w:ind w:left="1018" w:right="0" w:firstLine="0"/>
        <w:jc w:val="left"/>
        <w:rPr>
          <w:sz w:val="14"/>
        </w:rPr>
      </w:pPr>
      <w:r>
        <w:rPr>
          <w:spacing w:val="-2"/>
          <w:sz w:val="14"/>
        </w:rPr>
        <w:t>NO0014</w:t>
      </w:r>
      <w:r>
        <w:rPr>
          <w:sz w:val="14"/>
        </w:rPr>
        <w:tab/>
      </w:r>
      <w:r>
        <w:rPr>
          <w:spacing w:val="-5"/>
          <w:sz w:val="14"/>
        </w:rPr>
        <w:t>574</w:t>
      </w:r>
      <w:r>
        <w:rPr>
          <w:sz w:val="14"/>
        </w:rPr>
        <w:tab/>
      </w:r>
      <w:r>
        <w:rPr>
          <w:spacing w:val="-5"/>
          <w:sz w:val="14"/>
        </w:rPr>
        <w:t>437</w:t>
      </w:r>
      <w:r>
        <w:rPr>
          <w:sz w:val="14"/>
        </w:rPr>
        <w:tab/>
      </w:r>
      <w:r>
        <w:rPr>
          <w:spacing w:val="-5"/>
          <w:sz w:val="14"/>
        </w:rPr>
        <w:t>0.6</w:t>
      </w:r>
      <w:r>
        <w:rPr>
          <w:sz w:val="14"/>
        </w:rPr>
        <w:tab/>
      </w:r>
      <w:r>
        <w:rPr>
          <w:spacing w:val="-5"/>
          <w:sz w:val="14"/>
        </w:rPr>
        <w:t>533</w:t>
      </w:r>
      <w:r>
        <w:rPr>
          <w:sz w:val="14"/>
        </w:rPr>
        <w:tab/>
      </w:r>
      <w:r>
        <w:rPr>
          <w:spacing w:val="-5"/>
          <w:sz w:val="14"/>
        </w:rPr>
        <w:t>0.9</w:t>
      </w:r>
      <w:r>
        <w:rPr>
          <w:sz w:val="14"/>
        </w:rPr>
        <w:tab/>
      </w:r>
      <w:r>
        <w:rPr>
          <w:spacing w:val="-5"/>
          <w:sz w:val="14"/>
        </w:rPr>
        <w:t>580</w:t>
      </w:r>
      <w:r>
        <w:rPr>
          <w:sz w:val="14"/>
        </w:rPr>
        <w:tab/>
      </w:r>
      <w:r>
        <w:rPr>
          <w:spacing w:val="-5"/>
          <w:sz w:val="14"/>
        </w:rPr>
        <w:t>538</w:t>
      </w:r>
      <w:r>
        <w:rPr>
          <w:sz w:val="14"/>
        </w:rPr>
        <w:tab/>
      </w:r>
      <w:r>
        <w:rPr>
          <w:spacing w:val="-4"/>
          <w:sz w:val="14"/>
        </w:rPr>
        <w:t>4.0%</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1981" name="Group 1981"/>
                <wp:cNvGraphicFramePr>
                  <a:graphicFrameLocks/>
                </wp:cNvGraphicFramePr>
                <a:graphic>
                  <a:graphicData uri="http://schemas.microsoft.com/office/word/2010/wordprocessingGroup">
                    <wpg:wgp>
                      <wpg:cNvPr id="1981" name="Group 1981"/>
                      <wpg:cNvGrpSpPr/>
                      <wpg:grpSpPr>
                        <a:xfrm>
                          <a:off x="0" y="0"/>
                          <a:ext cx="6264275" cy="6350"/>
                          <a:chExt cx="6264275" cy="6350"/>
                        </a:xfrm>
                      </wpg:grpSpPr>
                      <wps:wsp>
                        <wps:cNvPr id="1982" name="Graphic 198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1983" name="Graphic 198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84" name="Graphic 198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85" name="Graphic 198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86" name="Graphic 198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87" name="Graphic 198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88" name="Graphic 198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89" name="Graphic 198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90" name="Graphic 199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1991" name="Graphic 199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0" w:val="left" w:leader="none"/>
          <w:tab w:pos="3160" w:val="left" w:leader="none"/>
          <w:tab w:pos="4166" w:val="left" w:leader="none"/>
          <w:tab w:pos="5164" w:val="left" w:leader="none"/>
          <w:tab w:pos="6244" w:val="left" w:leader="none"/>
          <w:tab w:pos="7225" w:val="left" w:leader="none"/>
          <w:tab w:pos="8286" w:val="left" w:leader="none"/>
          <w:tab w:pos="9200" w:val="left" w:leader="none"/>
          <w:tab w:pos="10125" w:val="left" w:leader="none"/>
        </w:tabs>
        <w:spacing w:before="35"/>
        <w:ind w:left="1022" w:right="0" w:firstLine="0"/>
        <w:jc w:val="left"/>
        <w:rPr>
          <w:sz w:val="14"/>
        </w:rPr>
      </w:pPr>
      <w:r>
        <w:rPr>
          <w:spacing w:val="-2"/>
          <w:sz w:val="14"/>
        </w:rPr>
        <w:t>NO0015</w:t>
      </w:r>
      <w:r>
        <w:rPr>
          <w:sz w:val="14"/>
        </w:rPr>
        <w:tab/>
      </w:r>
      <w:r>
        <w:rPr>
          <w:spacing w:val="-5"/>
          <w:sz w:val="14"/>
        </w:rPr>
        <w:t>311</w:t>
      </w:r>
      <w:r>
        <w:rPr>
          <w:sz w:val="14"/>
        </w:rPr>
        <w:tab/>
      </w:r>
      <w:r>
        <w:rPr>
          <w:spacing w:val="-5"/>
          <w:sz w:val="14"/>
        </w:rPr>
        <w:t>92</w:t>
      </w:r>
      <w:r>
        <w:rPr>
          <w:sz w:val="14"/>
        </w:rPr>
        <w:tab/>
      </w:r>
      <w:r>
        <w:rPr>
          <w:spacing w:val="-5"/>
          <w:sz w:val="14"/>
        </w:rPr>
        <w:t>0.8</w:t>
      </w:r>
      <w:r>
        <w:rPr>
          <w:sz w:val="14"/>
        </w:rPr>
        <w:tab/>
      </w:r>
      <w:r>
        <w:rPr>
          <w:spacing w:val="-5"/>
          <w:sz w:val="14"/>
        </w:rPr>
        <w:t>480</w:t>
      </w:r>
      <w:r>
        <w:rPr>
          <w:sz w:val="14"/>
        </w:rPr>
        <w:tab/>
      </w:r>
      <w:r>
        <w:rPr>
          <w:spacing w:val="-5"/>
          <w:sz w:val="14"/>
        </w:rPr>
        <w:t>1.5</w:t>
      </w:r>
      <w:r>
        <w:rPr>
          <w:sz w:val="14"/>
        </w:rPr>
        <w:tab/>
      </w:r>
      <w:r>
        <w:rPr>
          <w:spacing w:val="-5"/>
          <w:sz w:val="14"/>
        </w:rPr>
        <w:t>645</w:t>
      </w:r>
      <w:r>
        <w:rPr>
          <w:sz w:val="14"/>
        </w:rPr>
        <w:tab/>
      </w:r>
      <w:r>
        <w:rPr>
          <w:spacing w:val="-5"/>
          <w:sz w:val="14"/>
        </w:rPr>
        <w:t>994</w:t>
      </w:r>
      <w:r>
        <w:rPr>
          <w:sz w:val="14"/>
        </w:rPr>
        <w:tab/>
      </w:r>
      <w:r>
        <w:rPr>
          <w:spacing w:val="-4"/>
          <w:sz w:val="14"/>
        </w:rPr>
        <w:t>4.5%</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1992" name="Group 1992"/>
                <wp:cNvGraphicFramePr>
                  <a:graphicFrameLocks/>
                </wp:cNvGraphicFramePr>
                <a:graphic>
                  <a:graphicData uri="http://schemas.microsoft.com/office/word/2010/wordprocessingGroup">
                    <wpg:wgp>
                      <wpg:cNvPr id="1992" name="Group 1992"/>
                      <wpg:cNvGrpSpPr/>
                      <wpg:grpSpPr>
                        <a:xfrm>
                          <a:off x="0" y="0"/>
                          <a:ext cx="6264275" cy="6350"/>
                          <a:chExt cx="6264275" cy="6350"/>
                        </a:xfrm>
                      </wpg:grpSpPr>
                      <wps:wsp>
                        <wps:cNvPr id="1993" name="Graphic 1993"/>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1994" name="Graphic 1994"/>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95" name="Graphic 1995"/>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96" name="Graphic 1996"/>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97" name="Graphic 1997"/>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1998" name="Graphic 1998"/>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1999" name="Graphic 1999"/>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00" name="Graphic 2000"/>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01" name="Graphic 2001"/>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02" name="Graphic 2002"/>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6" w:val="left" w:leader="none"/>
          <w:tab w:pos="3128" w:val="left" w:leader="none"/>
          <w:tab w:pos="4182" w:val="left" w:leader="none"/>
          <w:tab w:pos="5164" w:val="left" w:leader="none"/>
          <w:tab w:pos="6244" w:val="left" w:leader="none"/>
          <w:tab w:pos="7240" w:val="left" w:leader="none"/>
          <w:tab w:pos="8304" w:val="left" w:leader="none"/>
          <w:tab w:pos="9203" w:val="left" w:leader="none"/>
          <w:tab w:pos="10128" w:val="left" w:leader="none"/>
        </w:tabs>
        <w:spacing w:before="34"/>
        <w:ind w:left="1013" w:right="0" w:firstLine="0"/>
        <w:jc w:val="left"/>
        <w:rPr>
          <w:sz w:val="14"/>
        </w:rPr>
      </w:pPr>
      <w:r>
        <w:rPr>
          <w:spacing w:val="-2"/>
          <w:sz w:val="14"/>
        </w:rPr>
        <w:t>NO0022</w:t>
      </w:r>
      <w:r>
        <w:rPr>
          <w:sz w:val="14"/>
        </w:rPr>
        <w:tab/>
      </w:r>
      <w:r>
        <w:rPr>
          <w:spacing w:val="-5"/>
          <w:sz w:val="14"/>
        </w:rPr>
        <w:t>226</w:t>
      </w:r>
      <w:r>
        <w:rPr>
          <w:sz w:val="14"/>
        </w:rPr>
        <w:tab/>
      </w:r>
      <w:r>
        <w:rPr>
          <w:spacing w:val="-5"/>
          <w:sz w:val="14"/>
        </w:rPr>
        <w:t>105</w:t>
      </w:r>
      <w:r>
        <w:rPr>
          <w:sz w:val="14"/>
        </w:rPr>
        <w:tab/>
      </w:r>
      <w:r>
        <w:rPr>
          <w:spacing w:val="-5"/>
          <w:sz w:val="14"/>
        </w:rPr>
        <w:t>1.0</w:t>
      </w:r>
      <w:r>
        <w:rPr>
          <w:sz w:val="14"/>
        </w:rPr>
        <w:tab/>
      </w:r>
      <w:r>
        <w:rPr>
          <w:spacing w:val="-5"/>
          <w:sz w:val="14"/>
        </w:rPr>
        <w:t>340</w:t>
      </w:r>
      <w:r>
        <w:rPr>
          <w:sz w:val="14"/>
        </w:rPr>
        <w:tab/>
      </w:r>
      <w:r>
        <w:rPr>
          <w:spacing w:val="-5"/>
          <w:sz w:val="14"/>
        </w:rPr>
        <w:t>1.5</w:t>
      </w:r>
      <w:r>
        <w:rPr>
          <w:sz w:val="14"/>
        </w:rPr>
        <w:tab/>
      </w:r>
      <w:r>
        <w:rPr>
          <w:spacing w:val="-5"/>
          <w:sz w:val="14"/>
        </w:rPr>
        <w:t>510</w:t>
      </w:r>
      <w:r>
        <w:rPr>
          <w:sz w:val="14"/>
        </w:rPr>
        <w:tab/>
      </w:r>
      <w:r>
        <w:rPr>
          <w:spacing w:val="-5"/>
          <w:sz w:val="14"/>
        </w:rPr>
        <w:t>767</w:t>
      </w:r>
      <w:r>
        <w:rPr>
          <w:sz w:val="14"/>
        </w:rPr>
        <w:tab/>
      </w:r>
      <w:r>
        <w:rPr>
          <w:spacing w:val="-4"/>
          <w:sz w:val="14"/>
        </w:rPr>
        <w:t>4.7%</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03" name="Group 2003"/>
                <wp:cNvGraphicFramePr>
                  <a:graphicFrameLocks/>
                </wp:cNvGraphicFramePr>
                <a:graphic>
                  <a:graphicData uri="http://schemas.microsoft.com/office/word/2010/wordprocessingGroup">
                    <wpg:wgp>
                      <wpg:cNvPr id="2003" name="Group 2003"/>
                      <wpg:cNvGrpSpPr/>
                      <wpg:grpSpPr>
                        <a:xfrm>
                          <a:off x="0" y="0"/>
                          <a:ext cx="6264275" cy="6350"/>
                          <a:chExt cx="6264275" cy="6350"/>
                        </a:xfrm>
                      </wpg:grpSpPr>
                      <wps:wsp>
                        <wps:cNvPr id="2004" name="Graphic 200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05" name="Graphic 200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06" name="Graphic 200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07" name="Graphic 200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08" name="Graphic 200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09" name="Graphic 200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10" name="Graphic 201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11" name="Graphic 201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12" name="Graphic 201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13" name="Graphic 201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46" w:val="left" w:leader="none"/>
          <w:tab w:pos="3212" w:val="left" w:leader="none"/>
          <w:tab w:pos="4183" w:val="left" w:leader="none"/>
          <w:tab w:pos="5176" w:val="left" w:leader="none"/>
          <w:tab w:pos="6222" w:val="left" w:leader="none"/>
          <w:tab w:pos="7230" w:val="left" w:leader="none"/>
          <w:tab w:pos="8284" w:val="left" w:leader="none"/>
          <w:tab w:pos="9188" w:val="left" w:leader="none"/>
          <w:tab w:pos="10120" w:val="left" w:leader="none"/>
        </w:tabs>
        <w:spacing w:before="35"/>
        <w:ind w:left="1012" w:right="0" w:firstLine="0"/>
        <w:jc w:val="left"/>
        <w:rPr>
          <w:b/>
          <w:i/>
          <w:sz w:val="14"/>
        </w:rPr>
      </w:pPr>
      <w:r>
        <w:rPr>
          <w:b/>
          <w:i/>
          <w:spacing w:val="-2"/>
          <w:sz w:val="14"/>
        </w:rPr>
        <w:t>NO0027</w:t>
      </w:r>
      <w:r>
        <w:rPr>
          <w:b/>
          <w:i/>
          <w:sz w:val="14"/>
        </w:rPr>
        <w:tab/>
      </w:r>
      <w:r>
        <w:rPr>
          <w:b/>
          <w:i/>
          <w:spacing w:val="-2"/>
          <w:sz w:val="14"/>
        </w:rPr>
        <w:t>1,077</w:t>
      </w:r>
      <w:r>
        <w:rPr>
          <w:b/>
          <w:i/>
          <w:sz w:val="14"/>
        </w:rPr>
        <w:tab/>
      </w:r>
      <w:r>
        <w:rPr>
          <w:b/>
          <w:i/>
          <w:spacing w:val="-10"/>
          <w:sz w:val="14"/>
        </w:rPr>
        <w:t>1</w:t>
      </w:r>
      <w:r>
        <w:rPr>
          <w:b/>
          <w:i/>
          <w:sz w:val="14"/>
        </w:rPr>
        <w:tab/>
      </w:r>
      <w:r>
        <w:rPr>
          <w:b/>
          <w:i/>
          <w:spacing w:val="-5"/>
          <w:sz w:val="14"/>
        </w:rPr>
        <w:t>1.6</w:t>
      </w:r>
      <w:r>
        <w:rPr>
          <w:b/>
          <w:i/>
          <w:sz w:val="14"/>
        </w:rPr>
        <w:tab/>
      </w:r>
      <w:r>
        <w:rPr>
          <w:b/>
          <w:i/>
          <w:spacing w:val="-5"/>
          <w:sz w:val="14"/>
        </w:rPr>
        <w:t>788</w:t>
      </w:r>
      <w:r>
        <w:rPr>
          <w:b/>
          <w:i/>
          <w:sz w:val="14"/>
        </w:rPr>
        <w:tab/>
      </w:r>
      <w:r>
        <w:rPr>
          <w:b/>
          <w:i/>
          <w:spacing w:val="-5"/>
          <w:sz w:val="14"/>
        </w:rPr>
        <w:t>0.7</w:t>
      </w:r>
      <w:r>
        <w:rPr>
          <w:b/>
          <w:i/>
          <w:sz w:val="14"/>
        </w:rPr>
        <w:tab/>
      </w:r>
      <w:r>
        <w:rPr>
          <w:b/>
          <w:i/>
          <w:spacing w:val="-5"/>
          <w:sz w:val="14"/>
        </w:rPr>
        <w:t>724</w:t>
      </w:r>
      <w:r>
        <w:rPr>
          <w:b/>
          <w:i/>
          <w:sz w:val="14"/>
        </w:rPr>
        <w:tab/>
      </w:r>
      <w:r>
        <w:rPr>
          <w:b/>
          <w:i/>
          <w:spacing w:val="-5"/>
          <w:sz w:val="14"/>
        </w:rPr>
        <w:t>530</w:t>
      </w:r>
      <w:r>
        <w:rPr>
          <w:b/>
          <w:i/>
          <w:sz w:val="14"/>
        </w:rPr>
        <w:tab/>
      </w:r>
      <w:r>
        <w:rPr>
          <w:b/>
          <w:i/>
          <w:spacing w:val="-4"/>
          <w:sz w:val="14"/>
        </w:rPr>
        <w:t>4.4%</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14" name="Group 2014"/>
                <wp:cNvGraphicFramePr>
                  <a:graphicFrameLocks/>
                </wp:cNvGraphicFramePr>
                <a:graphic>
                  <a:graphicData uri="http://schemas.microsoft.com/office/word/2010/wordprocessingGroup">
                    <wpg:wgp>
                      <wpg:cNvPr id="2014" name="Group 2014"/>
                      <wpg:cNvGrpSpPr/>
                      <wpg:grpSpPr>
                        <a:xfrm>
                          <a:off x="0" y="0"/>
                          <a:ext cx="6264275" cy="6350"/>
                          <a:chExt cx="6264275" cy="6350"/>
                        </a:xfrm>
                      </wpg:grpSpPr>
                      <wps:wsp>
                        <wps:cNvPr id="2015" name="Graphic 201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16" name="Graphic 201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17" name="Graphic 201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18" name="Graphic 201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19" name="Graphic 201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20" name="Graphic 202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21" name="Graphic 202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22" name="Graphic 202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23" name="Graphic 202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24" name="Graphic 202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7" w:val="left" w:leader="none"/>
          <w:tab w:pos="3154" w:val="left" w:leader="none"/>
          <w:tab w:pos="4164" w:val="left" w:leader="none"/>
          <w:tab w:pos="5173" w:val="left" w:leader="none"/>
          <w:tab w:pos="6235" w:val="left" w:leader="none"/>
          <w:tab w:pos="7233" w:val="left" w:leader="none"/>
          <w:tab w:pos="8259" w:val="left" w:leader="none"/>
          <w:tab w:pos="9202" w:val="left" w:leader="none"/>
          <w:tab w:pos="10128" w:val="left" w:leader="none"/>
        </w:tabs>
        <w:spacing w:before="35"/>
        <w:ind w:left="1005" w:right="0" w:firstLine="0"/>
        <w:jc w:val="left"/>
        <w:rPr>
          <w:sz w:val="14"/>
        </w:rPr>
      </w:pPr>
      <w:r>
        <w:rPr>
          <w:spacing w:val="-2"/>
          <w:sz w:val="14"/>
        </w:rPr>
        <w:t>NO0035</w:t>
      </w:r>
      <w:r>
        <w:rPr>
          <w:sz w:val="14"/>
        </w:rPr>
        <w:tab/>
      </w:r>
      <w:r>
        <w:rPr>
          <w:spacing w:val="-5"/>
          <w:sz w:val="14"/>
        </w:rPr>
        <w:t>109</w:t>
      </w:r>
      <w:r>
        <w:rPr>
          <w:sz w:val="14"/>
        </w:rPr>
        <w:tab/>
      </w:r>
      <w:r>
        <w:rPr>
          <w:spacing w:val="-5"/>
          <w:sz w:val="14"/>
        </w:rPr>
        <w:t>66</w:t>
      </w:r>
      <w:r>
        <w:rPr>
          <w:sz w:val="14"/>
        </w:rPr>
        <w:tab/>
      </w:r>
      <w:r>
        <w:rPr>
          <w:spacing w:val="-5"/>
          <w:sz w:val="14"/>
        </w:rPr>
        <w:t>0.6</w:t>
      </w:r>
      <w:r>
        <w:rPr>
          <w:sz w:val="14"/>
        </w:rPr>
        <w:tab/>
      </w:r>
      <w:r>
        <w:rPr>
          <w:spacing w:val="-5"/>
          <w:sz w:val="14"/>
        </w:rPr>
        <w:t>244</w:t>
      </w:r>
      <w:r>
        <w:rPr>
          <w:sz w:val="14"/>
        </w:rPr>
        <w:tab/>
      </w:r>
      <w:r>
        <w:rPr>
          <w:spacing w:val="-5"/>
          <w:sz w:val="14"/>
        </w:rPr>
        <w:t>2.2</w:t>
      </w:r>
      <w:r>
        <w:rPr>
          <w:sz w:val="14"/>
        </w:rPr>
        <w:tab/>
      </w:r>
      <w:r>
        <w:rPr>
          <w:spacing w:val="-5"/>
          <w:sz w:val="14"/>
        </w:rPr>
        <w:t>592</w:t>
      </w:r>
      <w:r>
        <w:rPr>
          <w:sz w:val="14"/>
        </w:rPr>
        <w:tab/>
      </w:r>
      <w:r>
        <w:rPr>
          <w:spacing w:val="-2"/>
          <w:sz w:val="14"/>
        </w:rPr>
        <w:t>1,325</w:t>
      </w:r>
      <w:r>
        <w:rPr>
          <w:sz w:val="14"/>
        </w:rPr>
        <w:tab/>
      </w:r>
      <w:r>
        <w:rPr>
          <w:spacing w:val="-4"/>
          <w:sz w:val="14"/>
        </w:rPr>
        <w:t>4.2%</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25" name="Group 2025"/>
                <wp:cNvGraphicFramePr>
                  <a:graphicFrameLocks/>
                </wp:cNvGraphicFramePr>
                <a:graphic>
                  <a:graphicData uri="http://schemas.microsoft.com/office/word/2010/wordprocessingGroup">
                    <wpg:wgp>
                      <wpg:cNvPr id="2025" name="Group 2025"/>
                      <wpg:cNvGrpSpPr/>
                      <wpg:grpSpPr>
                        <a:xfrm>
                          <a:off x="0" y="0"/>
                          <a:ext cx="6264275" cy="6350"/>
                          <a:chExt cx="6264275" cy="6350"/>
                        </a:xfrm>
                      </wpg:grpSpPr>
                      <wps:wsp>
                        <wps:cNvPr id="2026" name="Graphic 202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27" name="Graphic 202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28" name="Graphic 202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29" name="Graphic 202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30" name="Graphic 203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31" name="Graphic 203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32" name="Graphic 203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33" name="Graphic 203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34" name="Graphic 203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35" name="Graphic 203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9" w:val="left" w:leader="none"/>
          <w:tab w:pos="3129" w:val="left" w:leader="none"/>
          <w:tab w:pos="4171" w:val="left" w:leader="none"/>
          <w:tab w:pos="5168" w:val="left" w:leader="none"/>
          <w:tab w:pos="6242" w:val="left" w:leader="none"/>
          <w:tab w:pos="7246" w:val="left" w:leader="none"/>
          <w:tab w:pos="8312" w:val="left" w:leader="none"/>
          <w:tab w:pos="9197" w:val="left" w:leader="none"/>
          <w:tab w:pos="10124" w:val="left" w:leader="none"/>
        </w:tabs>
        <w:spacing w:before="35"/>
        <w:ind w:left="1018" w:right="0" w:firstLine="0"/>
        <w:jc w:val="left"/>
        <w:rPr>
          <w:sz w:val="14"/>
        </w:rPr>
      </w:pPr>
      <w:r>
        <w:rPr>
          <w:spacing w:val="-2"/>
          <w:sz w:val="14"/>
        </w:rPr>
        <w:t>NO0041</w:t>
      </w:r>
      <w:r>
        <w:rPr>
          <w:sz w:val="14"/>
        </w:rPr>
        <w:tab/>
      </w:r>
      <w:r>
        <w:rPr>
          <w:spacing w:val="-5"/>
          <w:sz w:val="14"/>
        </w:rPr>
        <w:t>274</w:t>
      </w:r>
      <w:r>
        <w:rPr>
          <w:sz w:val="14"/>
        </w:rPr>
        <w:tab/>
      </w:r>
      <w:r>
        <w:rPr>
          <w:spacing w:val="-5"/>
          <w:sz w:val="14"/>
        </w:rPr>
        <w:t>196</w:t>
      </w:r>
      <w:r>
        <w:rPr>
          <w:sz w:val="14"/>
        </w:rPr>
        <w:tab/>
      </w:r>
      <w:r>
        <w:rPr>
          <w:spacing w:val="-5"/>
          <w:sz w:val="14"/>
        </w:rPr>
        <w:t>0.7</w:t>
      </w:r>
      <w:r>
        <w:rPr>
          <w:sz w:val="14"/>
        </w:rPr>
        <w:tab/>
      </w:r>
      <w:r>
        <w:rPr>
          <w:spacing w:val="-5"/>
          <w:sz w:val="14"/>
        </w:rPr>
        <w:t>433</w:t>
      </w:r>
      <w:r>
        <w:rPr>
          <w:sz w:val="14"/>
        </w:rPr>
        <w:tab/>
      </w:r>
      <w:r>
        <w:rPr>
          <w:spacing w:val="-5"/>
          <w:sz w:val="14"/>
        </w:rPr>
        <w:t>1.6</w:t>
      </w:r>
      <w:r>
        <w:rPr>
          <w:sz w:val="14"/>
        </w:rPr>
        <w:tab/>
      </w:r>
      <w:r>
        <w:rPr>
          <w:spacing w:val="-5"/>
          <w:sz w:val="14"/>
        </w:rPr>
        <w:t>581</w:t>
      </w:r>
      <w:r>
        <w:rPr>
          <w:sz w:val="14"/>
        </w:rPr>
        <w:tab/>
      </w:r>
      <w:r>
        <w:rPr>
          <w:spacing w:val="-5"/>
          <w:sz w:val="14"/>
        </w:rPr>
        <w:t>917</w:t>
      </w:r>
      <w:r>
        <w:rPr>
          <w:sz w:val="14"/>
        </w:rPr>
        <w:tab/>
      </w:r>
      <w:r>
        <w:rPr>
          <w:spacing w:val="-4"/>
          <w:sz w:val="14"/>
        </w:rPr>
        <w:t>4.3%</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36" name="Group 2036"/>
                <wp:cNvGraphicFramePr>
                  <a:graphicFrameLocks/>
                </wp:cNvGraphicFramePr>
                <a:graphic>
                  <a:graphicData uri="http://schemas.microsoft.com/office/word/2010/wordprocessingGroup">
                    <wpg:wgp>
                      <wpg:cNvPr id="2036" name="Group 2036"/>
                      <wpg:cNvGrpSpPr/>
                      <wpg:grpSpPr>
                        <a:xfrm>
                          <a:off x="0" y="0"/>
                          <a:ext cx="6264275" cy="6350"/>
                          <a:chExt cx="6264275" cy="6350"/>
                        </a:xfrm>
                      </wpg:grpSpPr>
                      <wps:wsp>
                        <wps:cNvPr id="2037" name="Graphic 203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38" name="Graphic 203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39" name="Graphic 203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40" name="Graphic 204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41" name="Graphic 204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42" name="Graphic 204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43" name="Graphic 204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44" name="Graphic 204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45" name="Graphic 204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46" name="Graphic 204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6" w:val="left" w:leader="none"/>
          <w:tab w:pos="3124" w:val="left" w:leader="none"/>
          <w:tab w:pos="4165" w:val="left" w:leader="none"/>
          <w:tab w:pos="5179" w:val="left" w:leader="none"/>
          <w:tab w:pos="6227" w:val="left" w:leader="none"/>
          <w:tab w:pos="7225" w:val="left" w:leader="none"/>
          <w:tab w:pos="8267" w:val="left" w:leader="none"/>
          <w:tab w:pos="9197" w:val="left" w:leader="none"/>
          <w:tab w:pos="10127" w:val="left" w:leader="none"/>
        </w:tabs>
        <w:spacing w:before="34"/>
        <w:ind w:left="1003" w:right="0" w:firstLine="0"/>
        <w:jc w:val="left"/>
        <w:rPr>
          <w:sz w:val="14"/>
        </w:rPr>
      </w:pPr>
      <w:r>
        <w:rPr>
          <w:spacing w:val="-2"/>
          <w:sz w:val="14"/>
        </w:rPr>
        <w:t>NO0045</w:t>
      </w:r>
      <w:r>
        <w:rPr>
          <w:sz w:val="14"/>
        </w:rPr>
        <w:tab/>
      </w:r>
      <w:r>
        <w:rPr>
          <w:spacing w:val="-5"/>
          <w:sz w:val="14"/>
        </w:rPr>
        <w:t>224</w:t>
      </w:r>
      <w:r>
        <w:rPr>
          <w:sz w:val="14"/>
        </w:rPr>
        <w:tab/>
      </w:r>
      <w:r>
        <w:rPr>
          <w:spacing w:val="-5"/>
          <w:sz w:val="14"/>
        </w:rPr>
        <w:t>224</w:t>
      </w:r>
      <w:r>
        <w:rPr>
          <w:sz w:val="14"/>
        </w:rPr>
        <w:tab/>
      </w:r>
      <w:r>
        <w:rPr>
          <w:spacing w:val="-5"/>
          <w:sz w:val="14"/>
        </w:rPr>
        <w:t>0.8</w:t>
      </w:r>
      <w:r>
        <w:rPr>
          <w:sz w:val="14"/>
        </w:rPr>
        <w:tab/>
      </w:r>
      <w:r>
        <w:rPr>
          <w:spacing w:val="-5"/>
          <w:sz w:val="14"/>
        </w:rPr>
        <w:t>547</w:t>
      </w:r>
      <w:r>
        <w:rPr>
          <w:sz w:val="14"/>
        </w:rPr>
        <w:tab/>
      </w:r>
      <w:r>
        <w:rPr>
          <w:spacing w:val="-5"/>
          <w:sz w:val="14"/>
        </w:rPr>
        <w:t>2.4</w:t>
      </w:r>
      <w:r>
        <w:rPr>
          <w:sz w:val="14"/>
        </w:rPr>
        <w:tab/>
      </w:r>
      <w:r>
        <w:rPr>
          <w:spacing w:val="-5"/>
          <w:sz w:val="14"/>
        </w:rPr>
        <w:t>620</w:t>
      </w:r>
      <w:r>
        <w:rPr>
          <w:sz w:val="14"/>
        </w:rPr>
        <w:tab/>
      </w:r>
      <w:r>
        <w:rPr>
          <w:spacing w:val="-2"/>
          <w:sz w:val="14"/>
        </w:rPr>
        <w:t>1,514</w:t>
      </w:r>
      <w:r>
        <w:rPr>
          <w:sz w:val="14"/>
        </w:rPr>
        <w:tab/>
      </w:r>
      <w:r>
        <w:rPr>
          <w:spacing w:val="-4"/>
          <w:sz w:val="14"/>
        </w:rPr>
        <w:t>4.3%</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47" name="Group 2047"/>
                <wp:cNvGraphicFramePr>
                  <a:graphicFrameLocks/>
                </wp:cNvGraphicFramePr>
                <a:graphic>
                  <a:graphicData uri="http://schemas.microsoft.com/office/word/2010/wordprocessingGroup">
                    <wpg:wgp>
                      <wpg:cNvPr id="2047" name="Group 2047"/>
                      <wpg:cNvGrpSpPr/>
                      <wpg:grpSpPr>
                        <a:xfrm>
                          <a:off x="0" y="0"/>
                          <a:ext cx="6264275" cy="6350"/>
                          <a:chExt cx="6264275" cy="6350"/>
                        </a:xfrm>
                      </wpg:grpSpPr>
                      <wps:wsp>
                        <wps:cNvPr id="2048" name="Graphic 204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49" name="Graphic 204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50" name="Graphic 205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51" name="Graphic 205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52" name="Graphic 205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53" name="Graphic 205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54" name="Graphic 205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55" name="Graphic 205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56" name="Graphic 205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57" name="Graphic 205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34" w:val="left" w:leader="none"/>
          <w:tab w:pos="3211" w:val="left" w:leader="none"/>
          <w:tab w:pos="4181" w:val="left" w:leader="none"/>
          <w:tab w:pos="5114" w:val="left" w:leader="none"/>
          <w:tab w:pos="6225" w:val="left" w:leader="none"/>
          <w:tab w:pos="7230" w:val="left" w:leader="none"/>
          <w:tab w:pos="8238" w:val="left" w:leader="none"/>
          <w:tab w:pos="9189" w:val="left" w:leader="none"/>
          <w:tab w:pos="10119" w:val="left" w:leader="none"/>
        </w:tabs>
        <w:spacing w:before="35"/>
        <w:ind w:left="1002" w:right="0" w:firstLine="0"/>
        <w:jc w:val="left"/>
        <w:rPr>
          <w:b/>
          <w:i/>
          <w:sz w:val="14"/>
        </w:rPr>
      </w:pPr>
      <w:r>
        <w:rPr>
          <w:b/>
          <w:i/>
          <w:spacing w:val="-2"/>
          <w:sz w:val="14"/>
        </w:rPr>
        <w:t>NO0054</w:t>
      </w:r>
      <w:r>
        <w:rPr>
          <w:b/>
          <w:i/>
          <w:sz w:val="14"/>
        </w:rPr>
        <w:tab/>
      </w:r>
      <w:r>
        <w:rPr>
          <w:b/>
          <w:i/>
          <w:spacing w:val="-4"/>
          <w:sz w:val="14"/>
        </w:rPr>
        <w:t>1,340</w:t>
      </w:r>
      <w:r>
        <w:rPr>
          <w:b/>
          <w:i/>
          <w:sz w:val="14"/>
        </w:rPr>
        <w:tab/>
      </w:r>
      <w:r>
        <w:rPr>
          <w:b/>
          <w:i/>
          <w:spacing w:val="-10"/>
          <w:sz w:val="14"/>
        </w:rPr>
        <w:t>1</w:t>
      </w:r>
      <w:r>
        <w:rPr>
          <w:b/>
          <w:i/>
          <w:sz w:val="14"/>
        </w:rPr>
        <w:tab/>
      </w:r>
      <w:r>
        <w:rPr>
          <w:b/>
          <w:i/>
          <w:spacing w:val="-5"/>
          <w:sz w:val="14"/>
        </w:rPr>
        <w:t>1.5</w:t>
      </w:r>
      <w:r>
        <w:rPr>
          <w:b/>
          <w:i/>
          <w:sz w:val="14"/>
        </w:rPr>
        <w:tab/>
      </w:r>
      <w:r>
        <w:rPr>
          <w:b/>
          <w:i/>
          <w:spacing w:val="-2"/>
          <w:sz w:val="14"/>
        </w:rPr>
        <w:t>3,293</w:t>
      </w:r>
      <w:r>
        <w:rPr>
          <w:b/>
          <w:i/>
          <w:sz w:val="14"/>
        </w:rPr>
        <w:tab/>
      </w:r>
      <w:r>
        <w:rPr>
          <w:b/>
          <w:i/>
          <w:spacing w:val="-5"/>
          <w:sz w:val="14"/>
        </w:rPr>
        <w:t>2.5</w:t>
      </w:r>
      <w:r>
        <w:rPr>
          <w:b/>
          <w:i/>
          <w:sz w:val="14"/>
        </w:rPr>
        <w:tab/>
      </w:r>
      <w:r>
        <w:rPr>
          <w:b/>
          <w:i/>
          <w:spacing w:val="-5"/>
          <w:sz w:val="14"/>
        </w:rPr>
        <w:t>795</w:t>
      </w:r>
      <w:r>
        <w:rPr>
          <w:b/>
          <w:i/>
          <w:sz w:val="14"/>
        </w:rPr>
        <w:tab/>
      </w:r>
      <w:r>
        <w:rPr>
          <w:b/>
          <w:i/>
          <w:spacing w:val="-2"/>
          <w:sz w:val="14"/>
        </w:rPr>
        <w:t>1,954</w:t>
      </w:r>
      <w:r>
        <w:rPr>
          <w:b/>
          <w:i/>
          <w:sz w:val="14"/>
        </w:rPr>
        <w:tab/>
      </w:r>
      <w:r>
        <w:rPr>
          <w:b/>
          <w:i/>
          <w:spacing w:val="-4"/>
          <w:sz w:val="14"/>
        </w:rPr>
        <w:t>4.3%</w:t>
      </w:r>
      <w:r>
        <w:rPr>
          <w:b/>
          <w:i/>
          <w:sz w:val="14"/>
        </w:rPr>
        <w:tab/>
      </w:r>
      <w:r>
        <w:rPr>
          <w:b/>
          <w:i/>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58" name="Group 2058"/>
                <wp:cNvGraphicFramePr>
                  <a:graphicFrameLocks/>
                </wp:cNvGraphicFramePr>
                <a:graphic>
                  <a:graphicData uri="http://schemas.microsoft.com/office/word/2010/wordprocessingGroup">
                    <wpg:wgp>
                      <wpg:cNvPr id="2058" name="Group 2058"/>
                      <wpg:cNvGrpSpPr/>
                      <wpg:grpSpPr>
                        <a:xfrm>
                          <a:off x="0" y="0"/>
                          <a:ext cx="6264275" cy="6350"/>
                          <a:chExt cx="6264275" cy="6350"/>
                        </a:xfrm>
                      </wpg:grpSpPr>
                      <wps:wsp>
                        <wps:cNvPr id="2059" name="Graphic 205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60" name="Graphic 206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61" name="Graphic 206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62" name="Graphic 206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63" name="Graphic 206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64" name="Graphic 206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65" name="Graphic 206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66" name="Graphic 206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67" name="Graphic 206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68" name="Graphic 206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8" w:val="left" w:leader="none"/>
          <w:tab w:pos="3126" w:val="left" w:leader="none"/>
          <w:tab w:pos="4164" w:val="left" w:leader="none"/>
          <w:tab w:pos="5173" w:val="left" w:leader="none"/>
          <w:tab w:pos="6225" w:val="left" w:leader="none"/>
          <w:tab w:pos="7235" w:val="left" w:leader="none"/>
          <w:tab w:pos="8272" w:val="left" w:leader="none"/>
          <w:tab w:pos="9196" w:val="left" w:leader="none"/>
          <w:tab w:pos="10130" w:val="left" w:leader="none"/>
        </w:tabs>
        <w:spacing w:before="35"/>
        <w:ind w:left="999" w:right="0" w:firstLine="0"/>
        <w:jc w:val="left"/>
        <w:rPr>
          <w:sz w:val="14"/>
        </w:rPr>
      </w:pPr>
      <w:r>
        <w:rPr>
          <w:spacing w:val="-2"/>
          <w:sz w:val="14"/>
        </w:rPr>
        <w:t>NO0064</w:t>
      </w:r>
      <w:r>
        <w:rPr>
          <w:sz w:val="14"/>
        </w:rPr>
        <w:tab/>
      </w:r>
      <w:r>
        <w:rPr>
          <w:spacing w:val="-5"/>
          <w:sz w:val="14"/>
        </w:rPr>
        <w:t>470</w:t>
      </w:r>
      <w:r>
        <w:rPr>
          <w:sz w:val="14"/>
        </w:rPr>
        <w:tab/>
      </w:r>
      <w:r>
        <w:rPr>
          <w:spacing w:val="-5"/>
          <w:sz w:val="14"/>
        </w:rPr>
        <w:t>310</w:t>
      </w:r>
      <w:r>
        <w:rPr>
          <w:sz w:val="14"/>
        </w:rPr>
        <w:tab/>
      </w:r>
      <w:r>
        <w:rPr>
          <w:spacing w:val="-5"/>
          <w:sz w:val="14"/>
        </w:rPr>
        <w:t>0.9</w:t>
      </w:r>
      <w:r>
        <w:rPr>
          <w:sz w:val="14"/>
        </w:rPr>
        <w:tab/>
      </w:r>
      <w:r>
        <w:rPr>
          <w:spacing w:val="-5"/>
          <w:sz w:val="14"/>
        </w:rPr>
        <w:t>955</w:t>
      </w:r>
      <w:r>
        <w:rPr>
          <w:sz w:val="14"/>
        </w:rPr>
        <w:tab/>
      </w:r>
      <w:r>
        <w:rPr>
          <w:spacing w:val="-5"/>
          <w:sz w:val="14"/>
        </w:rPr>
        <w:t>2.0</w:t>
      </w:r>
      <w:r>
        <w:rPr>
          <w:sz w:val="14"/>
        </w:rPr>
        <w:tab/>
      </w:r>
      <w:r>
        <w:rPr>
          <w:spacing w:val="-5"/>
          <w:sz w:val="14"/>
        </w:rPr>
        <w:t>597</w:t>
      </w:r>
      <w:r>
        <w:rPr>
          <w:sz w:val="14"/>
        </w:rPr>
        <w:tab/>
      </w:r>
      <w:r>
        <w:rPr>
          <w:spacing w:val="-2"/>
          <w:sz w:val="14"/>
        </w:rPr>
        <w:t>1,213</w:t>
      </w:r>
      <w:r>
        <w:rPr>
          <w:sz w:val="14"/>
        </w:rPr>
        <w:tab/>
      </w:r>
      <w:r>
        <w:rPr>
          <w:spacing w:val="-4"/>
          <w:sz w:val="14"/>
        </w:rPr>
        <w:t>4.9%</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69" name="Group 2069"/>
                <wp:cNvGraphicFramePr>
                  <a:graphicFrameLocks/>
                </wp:cNvGraphicFramePr>
                <a:graphic>
                  <a:graphicData uri="http://schemas.microsoft.com/office/word/2010/wordprocessingGroup">
                    <wpg:wgp>
                      <wpg:cNvPr id="2069" name="Group 2069"/>
                      <wpg:cNvGrpSpPr/>
                      <wpg:grpSpPr>
                        <a:xfrm>
                          <a:off x="0" y="0"/>
                          <a:ext cx="6264275" cy="6350"/>
                          <a:chExt cx="6264275" cy="6350"/>
                        </a:xfrm>
                      </wpg:grpSpPr>
                      <wps:wsp>
                        <wps:cNvPr id="2070" name="Graphic 2070"/>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71" name="Graphic 2071"/>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72" name="Graphic 2072"/>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73" name="Graphic 2073"/>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74" name="Graphic 2074"/>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75" name="Graphic 2075"/>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76" name="Graphic 2076"/>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77" name="Graphic 2077"/>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78" name="Graphic 2078"/>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79" name="Graphic 2079"/>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69"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5" w:val="left" w:leader="none"/>
          <w:tab w:pos="3133" w:val="left" w:leader="none"/>
          <w:tab w:pos="4165" w:val="left" w:leader="none"/>
          <w:tab w:pos="5161" w:val="left" w:leader="none"/>
          <w:tab w:pos="6248" w:val="left" w:leader="none"/>
          <w:tab w:pos="7228" w:val="left" w:leader="none"/>
          <w:tab w:pos="8270" w:val="left" w:leader="none"/>
          <w:tab w:pos="9202" w:val="left" w:leader="none"/>
          <w:tab w:pos="10127" w:val="left" w:leader="none"/>
        </w:tabs>
        <w:spacing w:before="35"/>
        <w:ind w:left="1003" w:right="0" w:firstLine="0"/>
        <w:jc w:val="left"/>
        <w:rPr>
          <w:sz w:val="14"/>
        </w:rPr>
      </w:pPr>
      <w:r>
        <w:rPr>
          <w:spacing w:val="-2"/>
          <w:sz w:val="14"/>
        </w:rPr>
        <w:t>NO0065</w:t>
      </w:r>
      <w:r>
        <w:rPr>
          <w:sz w:val="14"/>
        </w:rPr>
        <w:tab/>
      </w:r>
      <w:r>
        <w:rPr>
          <w:spacing w:val="-5"/>
          <w:sz w:val="14"/>
        </w:rPr>
        <w:t>277</w:t>
      </w:r>
      <w:r>
        <w:rPr>
          <w:sz w:val="14"/>
        </w:rPr>
        <w:tab/>
      </w:r>
      <w:r>
        <w:rPr>
          <w:spacing w:val="-5"/>
          <w:sz w:val="14"/>
        </w:rPr>
        <w:t>277</w:t>
      </w:r>
      <w:r>
        <w:rPr>
          <w:sz w:val="14"/>
        </w:rPr>
        <w:tab/>
      </w:r>
      <w:r>
        <w:rPr>
          <w:spacing w:val="-5"/>
          <w:sz w:val="14"/>
        </w:rPr>
        <w:t>0.8</w:t>
      </w:r>
      <w:r>
        <w:rPr>
          <w:sz w:val="14"/>
        </w:rPr>
        <w:tab/>
      </w:r>
      <w:r>
        <w:rPr>
          <w:spacing w:val="-5"/>
          <w:sz w:val="14"/>
        </w:rPr>
        <w:t>460</w:t>
      </w:r>
      <w:r>
        <w:rPr>
          <w:sz w:val="14"/>
        </w:rPr>
        <w:tab/>
      </w:r>
      <w:r>
        <w:rPr>
          <w:spacing w:val="-5"/>
          <w:sz w:val="14"/>
        </w:rPr>
        <w:t>1.7</w:t>
      </w:r>
      <w:r>
        <w:rPr>
          <w:sz w:val="14"/>
        </w:rPr>
        <w:tab/>
      </w:r>
      <w:r>
        <w:rPr>
          <w:spacing w:val="-5"/>
          <w:sz w:val="14"/>
        </w:rPr>
        <w:t>703</w:t>
      </w:r>
      <w:r>
        <w:rPr>
          <w:sz w:val="14"/>
        </w:rPr>
        <w:tab/>
      </w:r>
      <w:r>
        <w:rPr>
          <w:spacing w:val="-2"/>
          <w:sz w:val="14"/>
        </w:rPr>
        <w:t>1,168</w:t>
      </w:r>
      <w:r>
        <w:rPr>
          <w:sz w:val="14"/>
        </w:rPr>
        <w:tab/>
      </w:r>
      <w:r>
        <w:rPr>
          <w:spacing w:val="-4"/>
          <w:sz w:val="14"/>
        </w:rPr>
        <w:t>4.2%</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80" name="Group 2080"/>
                <wp:cNvGraphicFramePr>
                  <a:graphicFrameLocks/>
                </wp:cNvGraphicFramePr>
                <a:graphic>
                  <a:graphicData uri="http://schemas.microsoft.com/office/word/2010/wordprocessingGroup">
                    <wpg:wgp>
                      <wpg:cNvPr id="2080" name="Group 2080"/>
                      <wpg:cNvGrpSpPr/>
                      <wpg:grpSpPr>
                        <a:xfrm>
                          <a:off x="0" y="0"/>
                          <a:ext cx="6264275" cy="6350"/>
                          <a:chExt cx="6264275" cy="6350"/>
                        </a:xfrm>
                      </wpg:grpSpPr>
                      <wps:wsp>
                        <wps:cNvPr id="2081" name="Graphic 208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82" name="Graphic 208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83" name="Graphic 208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84" name="Graphic 208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85" name="Graphic 208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86" name="Graphic 208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87" name="Graphic 208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88" name="Graphic 208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89" name="Graphic 208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090" name="Graphic 209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8" w:val="left" w:leader="none"/>
          <w:tab w:pos="3120" w:val="left" w:leader="none"/>
          <w:tab w:pos="4191" w:val="left" w:leader="none"/>
          <w:tab w:pos="5171" w:val="left" w:leader="none"/>
          <w:tab w:pos="6237" w:val="left" w:leader="none"/>
          <w:tab w:pos="7223" w:val="left" w:leader="none"/>
          <w:tab w:pos="8286" w:val="left" w:leader="none"/>
          <w:tab w:pos="9196" w:val="left" w:leader="none"/>
          <w:tab w:pos="10125" w:val="left" w:leader="none"/>
        </w:tabs>
        <w:spacing w:before="34"/>
        <w:ind w:left="999" w:right="0" w:firstLine="0"/>
        <w:jc w:val="left"/>
        <w:rPr>
          <w:sz w:val="14"/>
        </w:rPr>
      </w:pPr>
      <w:r>
        <w:rPr>
          <w:spacing w:val="-2"/>
          <w:sz w:val="14"/>
        </w:rPr>
        <w:t>NO0069</w:t>
      </w:r>
      <w:r>
        <w:rPr>
          <w:sz w:val="14"/>
        </w:rPr>
        <w:tab/>
      </w:r>
      <w:r>
        <w:rPr>
          <w:spacing w:val="-5"/>
          <w:sz w:val="14"/>
        </w:rPr>
        <w:t>282</w:t>
      </w:r>
      <w:r>
        <w:rPr>
          <w:sz w:val="14"/>
        </w:rPr>
        <w:tab/>
      </w:r>
      <w:r>
        <w:rPr>
          <w:spacing w:val="-5"/>
          <w:sz w:val="14"/>
        </w:rPr>
        <w:t>100</w:t>
      </w:r>
      <w:r>
        <w:rPr>
          <w:sz w:val="14"/>
        </w:rPr>
        <w:tab/>
      </w:r>
      <w:r>
        <w:rPr>
          <w:spacing w:val="-5"/>
          <w:sz w:val="14"/>
        </w:rPr>
        <w:t>1.2</w:t>
      </w:r>
      <w:r>
        <w:rPr>
          <w:sz w:val="14"/>
        </w:rPr>
        <w:tab/>
      </w:r>
      <w:r>
        <w:rPr>
          <w:spacing w:val="-5"/>
          <w:sz w:val="14"/>
        </w:rPr>
        <w:t>280</w:t>
      </w:r>
      <w:r>
        <w:rPr>
          <w:sz w:val="14"/>
        </w:rPr>
        <w:tab/>
      </w:r>
      <w:r>
        <w:rPr>
          <w:spacing w:val="-5"/>
          <w:sz w:val="14"/>
        </w:rPr>
        <w:t>1.0</w:t>
      </w:r>
      <w:r>
        <w:rPr>
          <w:sz w:val="14"/>
        </w:rPr>
        <w:tab/>
      </w:r>
      <w:r>
        <w:rPr>
          <w:spacing w:val="-5"/>
          <w:sz w:val="14"/>
        </w:rPr>
        <w:t>639</w:t>
      </w:r>
      <w:r>
        <w:rPr>
          <w:sz w:val="14"/>
        </w:rPr>
        <w:tab/>
      </w:r>
      <w:r>
        <w:rPr>
          <w:spacing w:val="-5"/>
          <w:sz w:val="14"/>
        </w:rPr>
        <w:t>634</w:t>
      </w:r>
      <w:r>
        <w:rPr>
          <w:sz w:val="14"/>
        </w:rPr>
        <w:tab/>
      </w:r>
      <w:r>
        <w:rPr>
          <w:spacing w:val="-4"/>
          <w:sz w:val="14"/>
        </w:rPr>
        <w:t>5.0%</w:t>
      </w:r>
      <w:r>
        <w:rPr>
          <w:sz w:val="14"/>
        </w:rPr>
        <w:tab/>
      </w:r>
      <w:r>
        <w:rPr>
          <w:spacing w:val="-4"/>
          <w:sz w:val="14"/>
        </w:rPr>
        <w:t>3.8%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091" name="Group 2091"/>
                <wp:cNvGraphicFramePr>
                  <a:graphicFrameLocks/>
                </wp:cNvGraphicFramePr>
                <a:graphic>
                  <a:graphicData uri="http://schemas.microsoft.com/office/word/2010/wordprocessingGroup">
                    <wpg:wgp>
                      <wpg:cNvPr id="2091" name="Group 2091"/>
                      <wpg:cNvGrpSpPr/>
                      <wpg:grpSpPr>
                        <a:xfrm>
                          <a:off x="0" y="0"/>
                          <a:ext cx="6264275" cy="6350"/>
                          <a:chExt cx="6264275" cy="6350"/>
                        </a:xfrm>
                      </wpg:grpSpPr>
                      <wps:wsp>
                        <wps:cNvPr id="2092" name="Graphic 209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093" name="Graphic 209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94" name="Graphic 209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95" name="Graphic 209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96" name="Graphic 209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97" name="Graphic 209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098" name="Graphic 209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099" name="Graphic 209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00" name="Graphic 210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01" name="Graphic 210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3" w:val="left" w:leader="none"/>
          <w:tab w:pos="3114" w:val="left" w:leader="none"/>
          <w:tab w:pos="4171" w:val="left" w:leader="none"/>
          <w:tab w:pos="5185" w:val="left" w:leader="none"/>
          <w:tab w:pos="6247" w:val="left" w:leader="none"/>
          <w:tab w:pos="7223" w:val="left" w:leader="none"/>
          <w:tab w:pos="8302" w:val="left" w:leader="none"/>
          <w:tab w:pos="9201" w:val="left" w:leader="none"/>
          <w:tab w:pos="10123" w:val="left" w:leader="none"/>
        </w:tabs>
        <w:spacing w:before="35"/>
        <w:ind w:left="1010" w:right="0" w:firstLine="0"/>
        <w:jc w:val="left"/>
        <w:rPr>
          <w:sz w:val="14"/>
        </w:rPr>
      </w:pPr>
      <w:r>
        <w:rPr>
          <w:spacing w:val="-2"/>
          <w:sz w:val="14"/>
        </w:rPr>
        <w:t>NO0073</w:t>
      </w:r>
      <w:r>
        <w:rPr>
          <w:sz w:val="14"/>
        </w:rPr>
        <w:tab/>
      </w:r>
      <w:r>
        <w:rPr>
          <w:spacing w:val="-5"/>
          <w:sz w:val="14"/>
        </w:rPr>
        <w:t>493</w:t>
      </w:r>
      <w:r>
        <w:rPr>
          <w:sz w:val="14"/>
        </w:rPr>
        <w:tab/>
      </w:r>
      <w:r>
        <w:rPr>
          <w:spacing w:val="-5"/>
          <w:sz w:val="14"/>
        </w:rPr>
        <w:t>230</w:t>
      </w:r>
      <w:r>
        <w:rPr>
          <w:sz w:val="14"/>
        </w:rPr>
        <w:tab/>
      </w:r>
      <w:r>
        <w:rPr>
          <w:spacing w:val="-5"/>
          <w:sz w:val="14"/>
        </w:rPr>
        <w:t>0.7</w:t>
      </w:r>
      <w:r>
        <w:rPr>
          <w:sz w:val="14"/>
        </w:rPr>
        <w:tab/>
      </w:r>
      <w:r>
        <w:rPr>
          <w:spacing w:val="-5"/>
          <w:sz w:val="14"/>
        </w:rPr>
        <w:t>572</w:t>
      </w:r>
      <w:r>
        <w:rPr>
          <w:sz w:val="14"/>
        </w:rPr>
        <w:tab/>
      </w:r>
      <w:r>
        <w:rPr>
          <w:spacing w:val="-5"/>
          <w:sz w:val="14"/>
        </w:rPr>
        <w:t>1.2</w:t>
      </w:r>
      <w:r>
        <w:rPr>
          <w:sz w:val="14"/>
        </w:rPr>
        <w:tab/>
      </w:r>
      <w:r>
        <w:rPr>
          <w:spacing w:val="-5"/>
          <w:sz w:val="14"/>
        </w:rPr>
        <w:t>639</w:t>
      </w:r>
      <w:r>
        <w:rPr>
          <w:sz w:val="14"/>
        </w:rPr>
        <w:tab/>
      </w:r>
      <w:r>
        <w:rPr>
          <w:spacing w:val="-5"/>
          <w:sz w:val="14"/>
        </w:rPr>
        <w:t>742</w:t>
      </w:r>
      <w:r>
        <w:rPr>
          <w:sz w:val="14"/>
        </w:rPr>
        <w:tab/>
      </w:r>
      <w:r>
        <w:rPr>
          <w:spacing w:val="-4"/>
          <w:sz w:val="14"/>
        </w:rPr>
        <w:t>4.2%</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02" name="Group 2102"/>
                <wp:cNvGraphicFramePr>
                  <a:graphicFrameLocks/>
                </wp:cNvGraphicFramePr>
                <a:graphic>
                  <a:graphicData uri="http://schemas.microsoft.com/office/word/2010/wordprocessingGroup">
                    <wpg:wgp>
                      <wpg:cNvPr id="2102" name="Group 2102"/>
                      <wpg:cNvGrpSpPr/>
                      <wpg:grpSpPr>
                        <a:xfrm>
                          <a:off x="0" y="0"/>
                          <a:ext cx="6264275" cy="6350"/>
                          <a:chExt cx="6264275" cy="6350"/>
                        </a:xfrm>
                      </wpg:grpSpPr>
                      <wps:wsp>
                        <wps:cNvPr id="2103" name="Graphic 2103"/>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04" name="Graphic 2104"/>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05" name="Graphic 2105"/>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06" name="Graphic 2106"/>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07" name="Graphic 2107"/>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08" name="Graphic 2108"/>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09" name="Graphic 2109"/>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10" name="Graphic 2110"/>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11" name="Graphic 2111"/>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12" name="Graphic 2112"/>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79" w:val="left" w:leader="none"/>
          <w:tab w:pos="3121" w:val="left" w:leader="none"/>
          <w:tab w:pos="4198" w:val="left" w:leader="none"/>
          <w:tab w:pos="5164" w:val="left" w:leader="none"/>
          <w:tab w:pos="6238" w:val="left" w:leader="none"/>
          <w:tab w:pos="7220" w:val="left" w:leader="none"/>
          <w:tab w:pos="8243" w:val="left" w:leader="none"/>
          <w:tab w:pos="9206" w:val="left" w:leader="none"/>
          <w:tab w:pos="10118" w:val="left" w:leader="none"/>
        </w:tabs>
        <w:spacing w:before="35"/>
        <w:ind w:left="1010" w:right="0" w:firstLine="0"/>
        <w:jc w:val="left"/>
        <w:rPr>
          <w:b/>
          <w:i/>
          <w:sz w:val="14"/>
        </w:rPr>
      </w:pPr>
      <w:r>
        <w:rPr>
          <w:b/>
          <w:i/>
          <w:spacing w:val="-2"/>
          <w:sz w:val="14"/>
        </w:rPr>
        <w:t>NO0075</w:t>
      </w:r>
      <w:r>
        <w:rPr>
          <w:b/>
          <w:i/>
          <w:sz w:val="14"/>
        </w:rPr>
        <w:tab/>
      </w:r>
      <w:r>
        <w:rPr>
          <w:b/>
          <w:i/>
          <w:spacing w:val="-5"/>
          <w:sz w:val="14"/>
        </w:rPr>
        <w:t>430</w:t>
      </w:r>
      <w:r>
        <w:rPr>
          <w:b/>
          <w:i/>
          <w:sz w:val="14"/>
        </w:rPr>
        <w:tab/>
      </w:r>
      <w:r>
        <w:rPr>
          <w:b/>
          <w:i/>
          <w:spacing w:val="-5"/>
          <w:sz w:val="14"/>
        </w:rPr>
        <w:t>190</w:t>
      </w:r>
      <w:r>
        <w:rPr>
          <w:b/>
          <w:i/>
          <w:sz w:val="14"/>
        </w:rPr>
        <w:tab/>
      </w:r>
      <w:r>
        <w:rPr>
          <w:b/>
          <w:i/>
          <w:spacing w:val="-5"/>
          <w:sz w:val="14"/>
        </w:rPr>
        <w:t>1.1</w:t>
      </w:r>
      <w:r>
        <w:rPr>
          <w:b/>
          <w:i/>
          <w:sz w:val="14"/>
        </w:rPr>
        <w:tab/>
      </w:r>
      <w:r>
        <w:rPr>
          <w:b/>
          <w:i/>
          <w:spacing w:val="-5"/>
          <w:sz w:val="14"/>
        </w:rPr>
        <w:t>700</w:t>
      </w:r>
      <w:r>
        <w:rPr>
          <w:b/>
          <w:i/>
          <w:sz w:val="14"/>
        </w:rPr>
        <w:tab/>
      </w:r>
      <w:r>
        <w:rPr>
          <w:b/>
          <w:i/>
          <w:spacing w:val="-5"/>
          <w:sz w:val="14"/>
        </w:rPr>
        <w:t>1.6</w:t>
      </w:r>
      <w:r>
        <w:rPr>
          <w:b/>
          <w:i/>
          <w:sz w:val="14"/>
        </w:rPr>
        <w:tab/>
      </w:r>
      <w:r>
        <w:rPr>
          <w:b/>
          <w:i/>
          <w:spacing w:val="-5"/>
          <w:sz w:val="14"/>
        </w:rPr>
        <w:t>649</w:t>
      </w:r>
      <w:r>
        <w:rPr>
          <w:b/>
          <w:i/>
          <w:sz w:val="14"/>
        </w:rPr>
        <w:tab/>
      </w:r>
      <w:r>
        <w:rPr>
          <w:b/>
          <w:i/>
          <w:spacing w:val="-2"/>
          <w:sz w:val="14"/>
        </w:rPr>
        <w:t>1,057</w:t>
      </w:r>
      <w:r>
        <w:rPr>
          <w:b/>
          <w:i/>
          <w:sz w:val="14"/>
        </w:rPr>
        <w:tab/>
      </w:r>
      <w:r>
        <w:rPr>
          <w:b/>
          <w:i/>
          <w:spacing w:val="-4"/>
          <w:sz w:val="14"/>
        </w:rPr>
        <w:t>4.1%</w:t>
      </w:r>
      <w:r>
        <w:rPr>
          <w:b/>
          <w:i/>
          <w:sz w:val="14"/>
        </w:rPr>
        <w:tab/>
      </w:r>
      <w:r>
        <w:rPr>
          <w:b/>
          <w:i/>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13" name="Group 2113"/>
                <wp:cNvGraphicFramePr>
                  <a:graphicFrameLocks/>
                </wp:cNvGraphicFramePr>
                <a:graphic>
                  <a:graphicData uri="http://schemas.microsoft.com/office/word/2010/wordprocessingGroup">
                    <wpg:wgp>
                      <wpg:cNvPr id="2113" name="Group 2113"/>
                      <wpg:cNvGrpSpPr/>
                      <wpg:grpSpPr>
                        <a:xfrm>
                          <a:off x="0" y="0"/>
                          <a:ext cx="6264275" cy="6350"/>
                          <a:chExt cx="6264275" cy="6350"/>
                        </a:xfrm>
                      </wpg:grpSpPr>
                      <wps:wsp>
                        <wps:cNvPr id="2114" name="Graphic 211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15" name="Graphic 211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16" name="Graphic 211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17" name="Graphic 211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18" name="Graphic 211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19" name="Graphic 211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20" name="Graphic 212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21" name="Graphic 212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22" name="Graphic 212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23" name="Graphic 212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9" w:val="left" w:leader="none"/>
          <w:tab w:pos="3120" w:val="left" w:leader="none"/>
          <w:tab w:pos="4163" w:val="left" w:leader="none"/>
          <w:tab w:pos="5165" w:val="left" w:leader="none"/>
          <w:tab w:pos="6239" w:val="left" w:leader="none"/>
          <w:tab w:pos="7224" w:val="left" w:leader="none"/>
          <w:tab w:pos="8287" w:val="left" w:leader="none"/>
          <w:tab w:pos="9192" w:val="left" w:leader="none"/>
          <w:tab w:pos="10126" w:val="left" w:leader="none"/>
        </w:tabs>
        <w:spacing w:before="34"/>
        <w:ind w:left="1010" w:right="0" w:firstLine="0"/>
        <w:jc w:val="left"/>
        <w:rPr>
          <w:sz w:val="14"/>
        </w:rPr>
      </w:pPr>
      <w:r>
        <w:rPr>
          <w:spacing w:val="-2"/>
          <w:sz w:val="14"/>
        </w:rPr>
        <w:t>NO0078</w:t>
      </w:r>
      <w:r>
        <w:rPr>
          <w:sz w:val="14"/>
        </w:rPr>
        <w:tab/>
      </w:r>
      <w:r>
        <w:rPr>
          <w:spacing w:val="-5"/>
          <w:sz w:val="14"/>
        </w:rPr>
        <w:t>269</w:t>
      </w:r>
      <w:r>
        <w:rPr>
          <w:sz w:val="14"/>
        </w:rPr>
        <w:tab/>
      </w:r>
      <w:r>
        <w:rPr>
          <w:spacing w:val="-5"/>
          <w:sz w:val="14"/>
        </w:rPr>
        <w:t>100</w:t>
      </w:r>
      <w:r>
        <w:rPr>
          <w:sz w:val="14"/>
        </w:rPr>
        <w:tab/>
      </w:r>
      <w:r>
        <w:rPr>
          <w:spacing w:val="-5"/>
          <w:sz w:val="14"/>
        </w:rPr>
        <w:t>0.9</w:t>
      </w:r>
      <w:r>
        <w:rPr>
          <w:sz w:val="14"/>
        </w:rPr>
        <w:tab/>
      </w:r>
      <w:r>
        <w:rPr>
          <w:spacing w:val="-5"/>
          <w:sz w:val="14"/>
        </w:rPr>
        <w:t>380</w:t>
      </w:r>
      <w:r>
        <w:rPr>
          <w:sz w:val="14"/>
        </w:rPr>
        <w:tab/>
      </w:r>
      <w:r>
        <w:rPr>
          <w:spacing w:val="-5"/>
          <w:sz w:val="14"/>
        </w:rPr>
        <w:t>1.4</w:t>
      </w:r>
      <w:r>
        <w:rPr>
          <w:sz w:val="14"/>
        </w:rPr>
        <w:tab/>
      </w:r>
      <w:r>
        <w:rPr>
          <w:spacing w:val="-5"/>
          <w:sz w:val="14"/>
        </w:rPr>
        <w:t>698</w:t>
      </w:r>
      <w:r>
        <w:rPr>
          <w:sz w:val="14"/>
        </w:rPr>
        <w:tab/>
      </w:r>
      <w:r>
        <w:rPr>
          <w:spacing w:val="-5"/>
          <w:sz w:val="14"/>
        </w:rPr>
        <w:t>986</w:t>
      </w:r>
      <w:r>
        <w:rPr>
          <w:sz w:val="14"/>
        </w:rPr>
        <w:tab/>
      </w:r>
      <w:r>
        <w:rPr>
          <w:spacing w:val="-4"/>
          <w:sz w:val="14"/>
        </w:rPr>
        <w:t>4.0%</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24" name="Group 2124"/>
                <wp:cNvGraphicFramePr>
                  <a:graphicFrameLocks/>
                </wp:cNvGraphicFramePr>
                <a:graphic>
                  <a:graphicData uri="http://schemas.microsoft.com/office/word/2010/wordprocessingGroup">
                    <wpg:wgp>
                      <wpg:cNvPr id="2124" name="Group 2124"/>
                      <wpg:cNvGrpSpPr/>
                      <wpg:grpSpPr>
                        <a:xfrm>
                          <a:off x="0" y="0"/>
                          <a:ext cx="6264275" cy="6350"/>
                          <a:chExt cx="6264275" cy="6350"/>
                        </a:xfrm>
                      </wpg:grpSpPr>
                      <wps:wsp>
                        <wps:cNvPr id="2125" name="Graphic 212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26" name="Graphic 212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27" name="Graphic 212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28" name="Graphic 212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29" name="Graphic 212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30" name="Graphic 213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31" name="Graphic 213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32" name="Graphic 213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33" name="Graphic 213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34" name="Graphic 213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19" w:val="left" w:leader="none"/>
          <w:tab w:pos="3147" w:val="left" w:leader="none"/>
          <w:tab w:pos="4164" w:val="left" w:leader="none"/>
          <w:tab w:pos="5179" w:val="left" w:leader="none"/>
          <w:tab w:pos="6239" w:val="left" w:leader="none"/>
          <w:tab w:pos="7217" w:val="left" w:leader="none"/>
          <w:tab w:pos="8296" w:val="left" w:leader="none"/>
          <w:tab w:pos="9196" w:val="left" w:leader="none"/>
          <w:tab w:pos="10129" w:val="left" w:leader="none"/>
        </w:tabs>
        <w:spacing w:before="35"/>
        <w:ind w:left="1008" w:right="0" w:firstLine="0"/>
        <w:jc w:val="left"/>
        <w:rPr>
          <w:sz w:val="14"/>
        </w:rPr>
      </w:pPr>
      <w:r>
        <w:rPr>
          <w:spacing w:val="-2"/>
          <w:sz w:val="14"/>
        </w:rPr>
        <w:t>NO0079</w:t>
      </w:r>
      <w:r>
        <w:rPr>
          <w:sz w:val="14"/>
        </w:rPr>
        <w:tab/>
      </w:r>
      <w:r>
        <w:rPr>
          <w:spacing w:val="-5"/>
          <w:sz w:val="14"/>
        </w:rPr>
        <w:t>118</w:t>
      </w:r>
      <w:r>
        <w:rPr>
          <w:sz w:val="14"/>
        </w:rPr>
        <w:tab/>
      </w:r>
      <w:r>
        <w:rPr>
          <w:spacing w:val="-5"/>
          <w:sz w:val="14"/>
        </w:rPr>
        <w:t>118</w:t>
      </w:r>
      <w:r>
        <w:rPr>
          <w:sz w:val="14"/>
        </w:rPr>
        <w:tab/>
      </w:r>
      <w:r>
        <w:rPr>
          <w:spacing w:val="-5"/>
          <w:sz w:val="14"/>
        </w:rPr>
        <w:t>0.3</w:t>
      </w:r>
      <w:r>
        <w:rPr>
          <w:sz w:val="14"/>
        </w:rPr>
        <w:tab/>
      </w:r>
      <w:r>
        <w:rPr>
          <w:spacing w:val="-5"/>
          <w:sz w:val="14"/>
        </w:rPr>
        <w:t>160</w:t>
      </w:r>
      <w:r>
        <w:rPr>
          <w:sz w:val="14"/>
        </w:rPr>
        <w:tab/>
      </w:r>
      <w:r>
        <w:rPr>
          <w:spacing w:val="-5"/>
          <w:sz w:val="14"/>
        </w:rPr>
        <w:t>1.4</w:t>
      </w:r>
      <w:r>
        <w:rPr>
          <w:sz w:val="14"/>
        </w:rPr>
        <w:tab/>
      </w:r>
      <w:r>
        <w:rPr>
          <w:spacing w:val="-5"/>
          <w:sz w:val="14"/>
        </w:rPr>
        <w:t>500</w:t>
      </w:r>
      <w:r>
        <w:rPr>
          <w:sz w:val="14"/>
        </w:rPr>
        <w:tab/>
      </w:r>
      <w:r>
        <w:rPr>
          <w:spacing w:val="-5"/>
          <w:sz w:val="14"/>
        </w:rPr>
        <w:t>678</w:t>
      </w:r>
      <w:r>
        <w:rPr>
          <w:sz w:val="14"/>
        </w:rPr>
        <w:tab/>
      </w:r>
      <w:r>
        <w:rPr>
          <w:spacing w:val="-4"/>
          <w:sz w:val="14"/>
        </w:rPr>
        <w:t>4.6%</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35" name="Group 2135"/>
                <wp:cNvGraphicFramePr>
                  <a:graphicFrameLocks/>
                </wp:cNvGraphicFramePr>
                <a:graphic>
                  <a:graphicData uri="http://schemas.microsoft.com/office/word/2010/wordprocessingGroup">
                    <wpg:wgp>
                      <wpg:cNvPr id="2135" name="Group 2135"/>
                      <wpg:cNvGrpSpPr/>
                      <wpg:grpSpPr>
                        <a:xfrm>
                          <a:off x="0" y="0"/>
                          <a:ext cx="6264275" cy="6350"/>
                          <a:chExt cx="6264275" cy="6350"/>
                        </a:xfrm>
                      </wpg:grpSpPr>
                      <wps:wsp>
                        <wps:cNvPr id="2136" name="Graphic 213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37" name="Graphic 213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38" name="Graphic 213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39" name="Graphic 213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40" name="Graphic 214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41" name="Graphic 214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42" name="Graphic 214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43" name="Graphic 214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44" name="Graphic 214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45" name="Graphic 214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2" w:val="left" w:leader="none"/>
          <w:tab w:pos="3150" w:val="left" w:leader="none"/>
          <w:tab w:pos="4165" w:val="left" w:leader="none"/>
          <w:tab w:pos="5176" w:val="left" w:leader="none"/>
          <w:tab w:pos="6222" w:val="left" w:leader="none"/>
          <w:tab w:pos="7221" w:val="left" w:leader="none"/>
          <w:tab w:pos="8244" w:val="left" w:leader="none"/>
          <w:tab w:pos="9205" w:val="left" w:leader="none"/>
          <w:tab w:pos="10118" w:val="left" w:leader="none"/>
        </w:tabs>
        <w:spacing w:before="35"/>
        <w:ind w:left="998" w:right="0" w:firstLine="0"/>
        <w:jc w:val="left"/>
        <w:rPr>
          <w:b/>
          <w:i/>
          <w:sz w:val="14"/>
        </w:rPr>
      </w:pPr>
      <w:r>
        <w:rPr>
          <w:b/>
          <w:i/>
          <w:spacing w:val="-2"/>
          <w:sz w:val="14"/>
        </w:rPr>
        <w:t>NO0080</w:t>
      </w:r>
      <w:r>
        <w:rPr>
          <w:b/>
          <w:i/>
          <w:sz w:val="14"/>
        </w:rPr>
        <w:tab/>
      </w:r>
      <w:r>
        <w:rPr>
          <w:b/>
          <w:i/>
          <w:spacing w:val="-5"/>
          <w:sz w:val="14"/>
        </w:rPr>
        <w:t>80</w:t>
      </w:r>
      <w:r>
        <w:rPr>
          <w:b/>
          <w:i/>
          <w:sz w:val="14"/>
        </w:rPr>
        <w:tab/>
      </w:r>
      <w:r>
        <w:rPr>
          <w:b/>
          <w:i/>
          <w:spacing w:val="-5"/>
          <w:sz w:val="14"/>
        </w:rPr>
        <w:t>80</w:t>
      </w:r>
      <w:r>
        <w:rPr>
          <w:b/>
          <w:i/>
          <w:sz w:val="14"/>
        </w:rPr>
        <w:tab/>
      </w:r>
      <w:r>
        <w:rPr>
          <w:b/>
          <w:i/>
          <w:spacing w:val="-5"/>
          <w:sz w:val="14"/>
        </w:rPr>
        <w:t>0.7</w:t>
      </w:r>
      <w:r>
        <w:rPr>
          <w:b/>
          <w:i/>
          <w:sz w:val="14"/>
        </w:rPr>
        <w:tab/>
      </w:r>
      <w:r>
        <w:rPr>
          <w:b/>
          <w:i/>
          <w:spacing w:val="-5"/>
          <w:sz w:val="14"/>
        </w:rPr>
        <w:t>228</w:t>
      </w:r>
      <w:r>
        <w:rPr>
          <w:b/>
          <w:i/>
          <w:sz w:val="14"/>
        </w:rPr>
        <w:tab/>
      </w:r>
      <w:r>
        <w:rPr>
          <w:b/>
          <w:i/>
          <w:spacing w:val="-5"/>
          <w:sz w:val="14"/>
        </w:rPr>
        <w:t>2.9</w:t>
      </w:r>
      <w:r>
        <w:rPr>
          <w:b/>
          <w:i/>
          <w:sz w:val="14"/>
        </w:rPr>
        <w:tab/>
      </w:r>
      <w:r>
        <w:rPr>
          <w:b/>
          <w:i/>
          <w:spacing w:val="-5"/>
          <w:sz w:val="14"/>
        </w:rPr>
        <w:t>694</w:t>
      </w:r>
      <w:r>
        <w:rPr>
          <w:b/>
          <w:i/>
          <w:sz w:val="14"/>
        </w:rPr>
        <w:tab/>
      </w:r>
      <w:r>
        <w:rPr>
          <w:b/>
          <w:i/>
          <w:spacing w:val="-2"/>
          <w:sz w:val="14"/>
        </w:rPr>
        <w:t>1,978</w:t>
      </w:r>
      <w:r>
        <w:rPr>
          <w:b/>
          <w:i/>
          <w:sz w:val="14"/>
        </w:rPr>
        <w:tab/>
      </w:r>
      <w:r>
        <w:rPr>
          <w:b/>
          <w:i/>
          <w:spacing w:val="-4"/>
          <w:sz w:val="14"/>
        </w:rPr>
        <w:t>4.1%</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46" name="Group 2146"/>
                <wp:cNvGraphicFramePr>
                  <a:graphicFrameLocks/>
                </wp:cNvGraphicFramePr>
                <a:graphic>
                  <a:graphicData uri="http://schemas.microsoft.com/office/word/2010/wordprocessingGroup">
                    <wpg:wgp>
                      <wpg:cNvPr id="2146" name="Group 2146"/>
                      <wpg:cNvGrpSpPr/>
                      <wpg:grpSpPr>
                        <a:xfrm>
                          <a:off x="0" y="0"/>
                          <a:ext cx="6264275" cy="6350"/>
                          <a:chExt cx="6264275" cy="6350"/>
                        </a:xfrm>
                      </wpg:grpSpPr>
                      <wps:wsp>
                        <wps:cNvPr id="2147" name="Graphic 214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48" name="Graphic 214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49" name="Graphic 214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50" name="Graphic 215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51" name="Graphic 215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52" name="Graphic 215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53" name="Graphic 215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54" name="Graphic 215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55" name="Graphic 215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56" name="Graphic 215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5" w:val="left" w:leader="none"/>
          <w:tab w:pos="3113" w:val="left" w:leader="none"/>
          <w:tab w:pos="4182" w:val="left" w:leader="none"/>
          <w:tab w:pos="5164" w:val="left" w:leader="none"/>
          <w:tab w:pos="6222" w:val="left" w:leader="none"/>
          <w:tab w:pos="7225" w:val="left" w:leader="none"/>
          <w:tab w:pos="8241" w:val="left" w:leader="none"/>
          <w:tab w:pos="9190" w:val="left" w:leader="none"/>
          <w:tab w:pos="10115" w:val="left" w:leader="none"/>
        </w:tabs>
        <w:spacing w:before="35"/>
        <w:ind w:left="1018" w:right="0" w:firstLine="0"/>
        <w:jc w:val="left"/>
        <w:rPr>
          <w:b/>
          <w:i/>
          <w:sz w:val="14"/>
        </w:rPr>
      </w:pPr>
      <w:r>
        <w:rPr>
          <w:b/>
          <w:i/>
          <w:spacing w:val="-2"/>
          <w:sz w:val="14"/>
        </w:rPr>
        <w:t>NO0081</w:t>
      </w:r>
      <w:r>
        <w:rPr>
          <w:b/>
          <w:i/>
          <w:sz w:val="14"/>
        </w:rPr>
        <w:tab/>
      </w:r>
      <w:r>
        <w:rPr>
          <w:b/>
          <w:i/>
          <w:spacing w:val="-5"/>
          <w:sz w:val="14"/>
        </w:rPr>
        <w:t>345</w:t>
      </w:r>
      <w:r>
        <w:rPr>
          <w:b/>
          <w:i/>
          <w:sz w:val="14"/>
        </w:rPr>
        <w:tab/>
      </w:r>
      <w:r>
        <w:rPr>
          <w:b/>
          <w:i/>
          <w:spacing w:val="-5"/>
          <w:sz w:val="14"/>
        </w:rPr>
        <w:t>345</w:t>
      </w:r>
      <w:r>
        <w:rPr>
          <w:b/>
          <w:i/>
          <w:sz w:val="14"/>
        </w:rPr>
        <w:tab/>
      </w:r>
      <w:r>
        <w:rPr>
          <w:b/>
          <w:i/>
          <w:spacing w:val="-5"/>
          <w:sz w:val="14"/>
        </w:rPr>
        <w:t>1.2</w:t>
      </w:r>
      <w:r>
        <w:rPr>
          <w:b/>
          <w:i/>
          <w:sz w:val="14"/>
        </w:rPr>
        <w:tab/>
      </w:r>
      <w:r>
        <w:rPr>
          <w:b/>
          <w:i/>
          <w:spacing w:val="-5"/>
          <w:sz w:val="14"/>
        </w:rPr>
        <w:t>700</w:t>
      </w:r>
      <w:r>
        <w:rPr>
          <w:b/>
          <w:i/>
          <w:sz w:val="14"/>
        </w:rPr>
        <w:tab/>
      </w:r>
      <w:r>
        <w:rPr>
          <w:b/>
          <w:i/>
          <w:spacing w:val="-5"/>
          <w:sz w:val="14"/>
        </w:rPr>
        <w:t>2.0</w:t>
      </w:r>
      <w:r>
        <w:rPr>
          <w:b/>
          <w:i/>
          <w:sz w:val="14"/>
        </w:rPr>
        <w:tab/>
      </w:r>
      <w:r>
        <w:rPr>
          <w:b/>
          <w:i/>
          <w:spacing w:val="-5"/>
          <w:sz w:val="14"/>
        </w:rPr>
        <w:t>708</w:t>
      </w:r>
      <w:r>
        <w:rPr>
          <w:b/>
          <w:i/>
          <w:sz w:val="14"/>
        </w:rPr>
        <w:tab/>
      </w:r>
      <w:r>
        <w:rPr>
          <w:b/>
          <w:i/>
          <w:spacing w:val="-2"/>
          <w:sz w:val="14"/>
        </w:rPr>
        <w:t>1,437</w:t>
      </w:r>
      <w:r>
        <w:rPr>
          <w:b/>
          <w:i/>
          <w:sz w:val="14"/>
        </w:rPr>
        <w:tab/>
      </w:r>
      <w:r>
        <w:rPr>
          <w:b/>
          <w:i/>
          <w:spacing w:val="-4"/>
          <w:sz w:val="14"/>
        </w:rPr>
        <w:t>4.5%</w:t>
      </w:r>
      <w:r>
        <w:rPr>
          <w:b/>
          <w:i/>
          <w:sz w:val="14"/>
        </w:rPr>
        <w:tab/>
      </w:r>
      <w:r>
        <w:rPr>
          <w:b/>
          <w:i/>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57" name="Group 2157"/>
                <wp:cNvGraphicFramePr>
                  <a:graphicFrameLocks/>
                </wp:cNvGraphicFramePr>
                <a:graphic>
                  <a:graphicData uri="http://schemas.microsoft.com/office/word/2010/wordprocessingGroup">
                    <wpg:wgp>
                      <wpg:cNvPr id="2157" name="Group 2157"/>
                      <wpg:cNvGrpSpPr/>
                      <wpg:grpSpPr>
                        <a:xfrm>
                          <a:off x="0" y="0"/>
                          <a:ext cx="6264275" cy="6350"/>
                          <a:chExt cx="6264275" cy="6350"/>
                        </a:xfrm>
                      </wpg:grpSpPr>
                      <wps:wsp>
                        <wps:cNvPr id="2158" name="Graphic 215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59" name="Graphic 215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60" name="Graphic 216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61" name="Graphic 216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62" name="Graphic 216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63" name="Graphic 216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64" name="Graphic 216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65" name="Graphic 216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66" name="Graphic 216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67" name="Graphic 216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9" w:val="left" w:leader="none"/>
          <w:tab w:pos="3127" w:val="left" w:leader="none"/>
          <w:tab w:pos="4164" w:val="left" w:leader="none"/>
          <w:tab w:pos="5167" w:val="left" w:leader="none"/>
          <w:tab w:pos="6261" w:val="left" w:leader="none"/>
          <w:tab w:pos="7247" w:val="left" w:leader="none"/>
          <w:tab w:pos="8307" w:val="left" w:leader="none"/>
          <w:tab w:pos="9201" w:val="left" w:leader="none"/>
          <w:tab w:pos="10123" w:val="left" w:leader="none"/>
        </w:tabs>
        <w:spacing w:before="34"/>
        <w:ind w:left="1007" w:right="0" w:firstLine="0"/>
        <w:jc w:val="left"/>
        <w:rPr>
          <w:sz w:val="14"/>
        </w:rPr>
      </w:pPr>
      <w:r>
        <w:rPr>
          <w:spacing w:val="-2"/>
          <w:sz w:val="14"/>
        </w:rPr>
        <w:t>NO0082</w:t>
      </w:r>
      <w:r>
        <w:rPr>
          <w:sz w:val="14"/>
        </w:rPr>
        <w:tab/>
      </w:r>
      <w:r>
        <w:rPr>
          <w:spacing w:val="-5"/>
          <w:sz w:val="14"/>
        </w:rPr>
        <w:t>510</w:t>
      </w:r>
      <w:r>
        <w:rPr>
          <w:sz w:val="14"/>
        </w:rPr>
        <w:tab/>
      </w:r>
      <w:r>
        <w:rPr>
          <w:spacing w:val="-5"/>
          <w:sz w:val="14"/>
        </w:rPr>
        <w:t>510</w:t>
      </w:r>
      <w:r>
        <w:rPr>
          <w:sz w:val="14"/>
        </w:rPr>
        <w:tab/>
      </w:r>
      <w:r>
        <w:rPr>
          <w:spacing w:val="-5"/>
          <w:sz w:val="14"/>
        </w:rPr>
        <w:t>0.8</w:t>
      </w:r>
      <w:r>
        <w:rPr>
          <w:sz w:val="14"/>
        </w:rPr>
        <w:tab/>
      </w:r>
      <w:r>
        <w:rPr>
          <w:spacing w:val="-5"/>
          <w:sz w:val="14"/>
        </w:rPr>
        <w:t>580</w:t>
      </w:r>
      <w:r>
        <w:rPr>
          <w:sz w:val="14"/>
        </w:rPr>
        <w:tab/>
      </w:r>
      <w:r>
        <w:rPr>
          <w:spacing w:val="-5"/>
          <w:sz w:val="14"/>
        </w:rPr>
        <w:t>1.1</w:t>
      </w:r>
      <w:r>
        <w:rPr>
          <w:sz w:val="14"/>
        </w:rPr>
        <w:tab/>
      </w:r>
      <w:r>
        <w:rPr>
          <w:spacing w:val="-5"/>
          <w:sz w:val="14"/>
        </w:rPr>
        <w:t>617</w:t>
      </w:r>
      <w:r>
        <w:rPr>
          <w:sz w:val="14"/>
        </w:rPr>
        <w:tab/>
      </w:r>
      <w:r>
        <w:rPr>
          <w:spacing w:val="-5"/>
          <w:sz w:val="14"/>
        </w:rPr>
        <w:t>701</w:t>
      </w:r>
      <w:r>
        <w:rPr>
          <w:sz w:val="14"/>
        </w:rPr>
        <w:tab/>
      </w:r>
      <w:r>
        <w:rPr>
          <w:spacing w:val="-4"/>
          <w:sz w:val="14"/>
        </w:rPr>
        <w:t>3.5%</w:t>
      </w:r>
      <w:r>
        <w:rPr>
          <w:sz w:val="14"/>
        </w:rPr>
        <w:tab/>
      </w:r>
      <w:r>
        <w:rPr>
          <w:spacing w:val="-4"/>
          <w:sz w:val="14"/>
        </w:rPr>
        <w:t>4.5%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68" name="Group 2168"/>
                <wp:cNvGraphicFramePr>
                  <a:graphicFrameLocks/>
                </wp:cNvGraphicFramePr>
                <a:graphic>
                  <a:graphicData uri="http://schemas.microsoft.com/office/word/2010/wordprocessingGroup">
                    <wpg:wgp>
                      <wpg:cNvPr id="2168" name="Group 2168"/>
                      <wpg:cNvGrpSpPr/>
                      <wpg:grpSpPr>
                        <a:xfrm>
                          <a:off x="0" y="0"/>
                          <a:ext cx="6264275" cy="6350"/>
                          <a:chExt cx="6264275" cy="6350"/>
                        </a:xfrm>
                      </wpg:grpSpPr>
                      <wps:wsp>
                        <wps:cNvPr id="2169" name="Graphic 216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70" name="Graphic 217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71" name="Graphic 217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72" name="Graphic 217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73" name="Graphic 217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74" name="Graphic 217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75" name="Graphic 217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76" name="Graphic 217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77" name="Graphic 217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78" name="Graphic 217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8" w:val="left" w:leader="none"/>
          <w:tab w:pos="3126" w:val="left" w:leader="none"/>
          <w:tab w:pos="4163" w:val="left" w:leader="none"/>
          <w:tab w:pos="5157" w:val="left" w:leader="none"/>
          <w:tab w:pos="6243" w:val="left" w:leader="none"/>
          <w:tab w:pos="7225" w:val="left" w:leader="none"/>
          <w:tab w:pos="8291" w:val="left" w:leader="none"/>
          <w:tab w:pos="9199" w:val="left" w:leader="none"/>
          <w:tab w:pos="10123" w:val="left" w:leader="none"/>
        </w:tabs>
        <w:spacing w:before="35"/>
        <w:ind w:left="1003" w:right="0" w:firstLine="0"/>
        <w:jc w:val="left"/>
        <w:rPr>
          <w:sz w:val="14"/>
        </w:rPr>
      </w:pPr>
      <w:r>
        <w:rPr>
          <w:spacing w:val="-2"/>
          <w:sz w:val="14"/>
        </w:rPr>
        <w:t>NO0083</w:t>
      </w:r>
      <w:r>
        <w:rPr>
          <w:sz w:val="14"/>
        </w:rPr>
        <w:tab/>
      </w:r>
      <w:r>
        <w:rPr>
          <w:spacing w:val="-5"/>
          <w:sz w:val="14"/>
        </w:rPr>
        <w:t>274</w:t>
      </w:r>
      <w:r>
        <w:rPr>
          <w:sz w:val="14"/>
        </w:rPr>
        <w:tab/>
      </w:r>
      <w:r>
        <w:rPr>
          <w:spacing w:val="-5"/>
          <w:sz w:val="14"/>
        </w:rPr>
        <w:t>274</w:t>
      </w:r>
      <w:r>
        <w:rPr>
          <w:sz w:val="14"/>
        </w:rPr>
        <w:tab/>
      </w:r>
      <w:r>
        <w:rPr>
          <w:spacing w:val="-5"/>
          <w:sz w:val="14"/>
        </w:rPr>
        <w:t>0.6</w:t>
      </w:r>
      <w:r>
        <w:rPr>
          <w:sz w:val="14"/>
        </w:rPr>
        <w:tab/>
      </w:r>
      <w:r>
        <w:rPr>
          <w:spacing w:val="-5"/>
          <w:sz w:val="14"/>
        </w:rPr>
        <w:t>400</w:t>
      </w:r>
      <w:r>
        <w:rPr>
          <w:sz w:val="14"/>
        </w:rPr>
        <w:tab/>
      </w:r>
      <w:r>
        <w:rPr>
          <w:spacing w:val="-5"/>
          <w:sz w:val="14"/>
        </w:rPr>
        <w:t>1.5</w:t>
      </w:r>
      <w:r>
        <w:rPr>
          <w:sz w:val="14"/>
        </w:rPr>
        <w:tab/>
      </w:r>
      <w:r>
        <w:rPr>
          <w:spacing w:val="-5"/>
          <w:sz w:val="14"/>
        </w:rPr>
        <w:t>534</w:t>
      </w:r>
      <w:r>
        <w:rPr>
          <w:sz w:val="14"/>
        </w:rPr>
        <w:tab/>
      </w:r>
      <w:r>
        <w:rPr>
          <w:spacing w:val="-5"/>
          <w:sz w:val="14"/>
        </w:rPr>
        <w:t>780</w:t>
      </w:r>
      <w:r>
        <w:rPr>
          <w:sz w:val="14"/>
        </w:rPr>
        <w:tab/>
      </w:r>
      <w:r>
        <w:rPr>
          <w:spacing w:val="-4"/>
          <w:sz w:val="14"/>
        </w:rPr>
        <w:t>3.8%</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79" name="Group 2179"/>
                <wp:cNvGraphicFramePr>
                  <a:graphicFrameLocks/>
                </wp:cNvGraphicFramePr>
                <a:graphic>
                  <a:graphicData uri="http://schemas.microsoft.com/office/word/2010/wordprocessingGroup">
                    <wpg:wgp>
                      <wpg:cNvPr id="2179" name="Group 2179"/>
                      <wpg:cNvGrpSpPr/>
                      <wpg:grpSpPr>
                        <a:xfrm>
                          <a:off x="0" y="0"/>
                          <a:ext cx="6264275" cy="6350"/>
                          <a:chExt cx="6264275" cy="6350"/>
                        </a:xfrm>
                      </wpg:grpSpPr>
                      <wps:wsp>
                        <wps:cNvPr id="2180" name="Graphic 2180"/>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81" name="Graphic 2181"/>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82" name="Graphic 2182"/>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83" name="Graphic 2183"/>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84" name="Graphic 2184"/>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85" name="Graphic 2185"/>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86" name="Graphic 2186"/>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87" name="Graphic 2187"/>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88" name="Graphic 2188"/>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189" name="Graphic 2189"/>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79"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1" w:val="left" w:leader="none"/>
          <w:tab w:pos="3129" w:val="left" w:leader="none"/>
          <w:tab w:pos="4162" w:val="left" w:leader="none"/>
          <w:tab w:pos="5174" w:val="left" w:leader="none"/>
          <w:tab w:pos="6242" w:val="left" w:leader="none"/>
          <w:tab w:pos="7248" w:val="left" w:leader="none"/>
          <w:tab w:pos="8266" w:val="left" w:leader="none"/>
          <w:tab w:pos="9216" w:val="left" w:leader="none"/>
          <w:tab w:pos="10123" w:val="left" w:leader="none"/>
        </w:tabs>
        <w:spacing w:before="35"/>
        <w:ind w:left="1000" w:right="0" w:firstLine="0"/>
        <w:jc w:val="left"/>
        <w:rPr>
          <w:sz w:val="14"/>
        </w:rPr>
      </w:pPr>
      <w:r>
        <w:rPr>
          <w:spacing w:val="-2"/>
          <w:sz w:val="14"/>
        </w:rPr>
        <w:t>NO0089</w:t>
      </w:r>
      <w:r>
        <w:rPr>
          <w:sz w:val="14"/>
        </w:rPr>
        <w:tab/>
      </w:r>
      <w:r>
        <w:rPr>
          <w:spacing w:val="-5"/>
          <w:sz w:val="14"/>
        </w:rPr>
        <w:t>413</w:t>
      </w:r>
      <w:r>
        <w:rPr>
          <w:sz w:val="14"/>
        </w:rPr>
        <w:tab/>
      </w:r>
      <w:r>
        <w:rPr>
          <w:spacing w:val="-5"/>
          <w:sz w:val="14"/>
        </w:rPr>
        <w:t>413</w:t>
      </w:r>
      <w:r>
        <w:rPr>
          <w:sz w:val="14"/>
        </w:rPr>
        <w:tab/>
      </w:r>
      <w:r>
        <w:rPr>
          <w:spacing w:val="-5"/>
          <w:sz w:val="14"/>
        </w:rPr>
        <w:t>0.9</w:t>
      </w:r>
      <w:r>
        <w:rPr>
          <w:sz w:val="14"/>
        </w:rPr>
        <w:tab/>
      </w:r>
      <w:r>
        <w:rPr>
          <w:spacing w:val="-5"/>
          <w:sz w:val="14"/>
        </w:rPr>
        <w:t>628</w:t>
      </w:r>
      <w:r>
        <w:rPr>
          <w:sz w:val="14"/>
        </w:rPr>
        <w:tab/>
      </w:r>
      <w:r>
        <w:rPr>
          <w:spacing w:val="-5"/>
          <w:sz w:val="14"/>
        </w:rPr>
        <w:t>1.5</w:t>
      </w:r>
      <w:r>
        <w:rPr>
          <w:sz w:val="14"/>
        </w:rPr>
        <w:tab/>
      </w:r>
      <w:r>
        <w:rPr>
          <w:spacing w:val="-5"/>
          <w:sz w:val="14"/>
        </w:rPr>
        <w:t>671</w:t>
      </w:r>
      <w:r>
        <w:rPr>
          <w:sz w:val="14"/>
        </w:rPr>
        <w:tab/>
      </w:r>
      <w:r>
        <w:rPr>
          <w:spacing w:val="-2"/>
          <w:sz w:val="14"/>
        </w:rPr>
        <w:t>1,021</w:t>
      </w:r>
      <w:r>
        <w:rPr>
          <w:sz w:val="14"/>
        </w:rPr>
        <w:tab/>
      </w:r>
      <w:r>
        <w:rPr>
          <w:spacing w:val="-4"/>
          <w:sz w:val="14"/>
        </w:rPr>
        <w:t>4.1%</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190" name="Group 2190"/>
                <wp:cNvGraphicFramePr>
                  <a:graphicFrameLocks/>
                </wp:cNvGraphicFramePr>
                <a:graphic>
                  <a:graphicData uri="http://schemas.microsoft.com/office/word/2010/wordprocessingGroup">
                    <wpg:wgp>
                      <wpg:cNvPr id="2190" name="Group 2190"/>
                      <wpg:cNvGrpSpPr/>
                      <wpg:grpSpPr>
                        <a:xfrm>
                          <a:off x="0" y="0"/>
                          <a:ext cx="6264275" cy="6350"/>
                          <a:chExt cx="6264275" cy="6350"/>
                        </a:xfrm>
                      </wpg:grpSpPr>
                      <wps:wsp>
                        <wps:cNvPr id="2191" name="Graphic 219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192" name="Graphic 219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93" name="Graphic 219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94" name="Graphic 219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95" name="Graphic 219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96" name="Graphic 219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197" name="Graphic 219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98" name="Graphic 219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199" name="Graphic 219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00" name="Graphic 220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73" w:val="left" w:leader="none"/>
          <w:tab w:pos="3115" w:val="left" w:leader="none"/>
          <w:tab w:pos="4170" w:val="left" w:leader="none"/>
          <w:tab w:pos="5171" w:val="left" w:leader="none"/>
          <w:tab w:pos="6242" w:val="left" w:leader="none"/>
          <w:tab w:pos="7240" w:val="left" w:leader="none"/>
          <w:tab w:pos="8284" w:val="left" w:leader="none"/>
          <w:tab w:pos="9195" w:val="left" w:leader="none"/>
          <w:tab w:pos="10122" w:val="left" w:leader="none"/>
        </w:tabs>
        <w:spacing w:before="35"/>
        <w:ind w:left="1000" w:right="0" w:firstLine="0"/>
        <w:jc w:val="left"/>
        <w:rPr>
          <w:sz w:val="14"/>
        </w:rPr>
      </w:pPr>
      <w:r>
        <w:rPr>
          <w:spacing w:val="-2"/>
          <w:sz w:val="14"/>
        </w:rPr>
        <w:t>NO0093</w:t>
      </w:r>
      <w:r>
        <w:rPr>
          <w:sz w:val="14"/>
        </w:rPr>
        <w:tab/>
      </w:r>
      <w:r>
        <w:rPr>
          <w:spacing w:val="-5"/>
          <w:sz w:val="14"/>
        </w:rPr>
        <w:t>600</w:t>
      </w:r>
      <w:r>
        <w:rPr>
          <w:sz w:val="14"/>
        </w:rPr>
        <w:tab/>
      </w:r>
      <w:r>
        <w:rPr>
          <w:spacing w:val="-5"/>
          <w:sz w:val="14"/>
        </w:rPr>
        <w:t>264</w:t>
      </w:r>
      <w:r>
        <w:rPr>
          <w:sz w:val="14"/>
        </w:rPr>
        <w:tab/>
      </w:r>
      <w:r>
        <w:rPr>
          <w:spacing w:val="-5"/>
          <w:sz w:val="14"/>
        </w:rPr>
        <w:t>0.7</w:t>
      </w:r>
      <w:r>
        <w:rPr>
          <w:sz w:val="14"/>
        </w:rPr>
        <w:tab/>
      </w:r>
      <w:r>
        <w:rPr>
          <w:spacing w:val="-5"/>
          <w:sz w:val="14"/>
        </w:rPr>
        <w:t>870</w:t>
      </w:r>
      <w:r>
        <w:rPr>
          <w:sz w:val="14"/>
        </w:rPr>
        <w:tab/>
      </w:r>
      <w:r>
        <w:rPr>
          <w:spacing w:val="-5"/>
          <w:sz w:val="14"/>
        </w:rPr>
        <w:t>1.5</w:t>
      </w:r>
      <w:r>
        <w:rPr>
          <w:sz w:val="14"/>
        </w:rPr>
        <w:tab/>
      </w:r>
      <w:r>
        <w:rPr>
          <w:spacing w:val="-5"/>
          <w:sz w:val="14"/>
        </w:rPr>
        <w:t>572</w:t>
      </w:r>
      <w:r>
        <w:rPr>
          <w:sz w:val="14"/>
        </w:rPr>
        <w:tab/>
      </w:r>
      <w:r>
        <w:rPr>
          <w:spacing w:val="-5"/>
          <w:sz w:val="14"/>
        </w:rPr>
        <w:t>830</w:t>
      </w:r>
      <w:r>
        <w:rPr>
          <w:sz w:val="14"/>
        </w:rPr>
        <w:tab/>
      </w:r>
      <w:r>
        <w:rPr>
          <w:spacing w:val="-4"/>
          <w:sz w:val="14"/>
        </w:rPr>
        <w:t>4.9%</w:t>
      </w:r>
      <w:r>
        <w:rPr>
          <w:sz w:val="14"/>
        </w:rPr>
        <w:tab/>
      </w:r>
      <w:r>
        <w:rPr>
          <w:spacing w:val="-4"/>
          <w:sz w:val="14"/>
        </w:rPr>
        <w:t>3.9%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01" name="Group 2201"/>
                <wp:cNvGraphicFramePr>
                  <a:graphicFrameLocks/>
                </wp:cNvGraphicFramePr>
                <a:graphic>
                  <a:graphicData uri="http://schemas.microsoft.com/office/word/2010/wordprocessingGroup">
                    <wpg:wgp>
                      <wpg:cNvPr id="2201" name="Group 2201"/>
                      <wpg:cNvGrpSpPr/>
                      <wpg:grpSpPr>
                        <a:xfrm>
                          <a:off x="0" y="0"/>
                          <a:ext cx="6264275" cy="6350"/>
                          <a:chExt cx="6264275" cy="6350"/>
                        </a:xfrm>
                      </wpg:grpSpPr>
                      <wps:wsp>
                        <wps:cNvPr id="2202" name="Graphic 220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03" name="Graphic 220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04" name="Graphic 220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05" name="Graphic 220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06" name="Graphic 220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07" name="Graphic 220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08" name="Graphic 220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09" name="Graphic 220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10" name="Graphic 221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11" name="Graphic 221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5" w:val="left" w:leader="none"/>
          <w:tab w:pos="3113" w:val="left" w:leader="none"/>
          <w:tab w:pos="4169" w:val="left" w:leader="none"/>
          <w:tab w:pos="5169" w:val="left" w:leader="none"/>
          <w:tab w:pos="6219" w:val="left" w:leader="none"/>
          <w:tab w:pos="7233" w:val="left" w:leader="none"/>
          <w:tab w:pos="8283" w:val="left" w:leader="none"/>
          <w:tab w:pos="9195" w:val="left" w:leader="none"/>
          <w:tab w:pos="10125" w:val="left" w:leader="none"/>
        </w:tabs>
        <w:spacing w:before="34"/>
        <w:ind w:left="997" w:right="0" w:firstLine="0"/>
        <w:jc w:val="left"/>
        <w:rPr>
          <w:sz w:val="14"/>
        </w:rPr>
      </w:pPr>
      <w:r>
        <w:rPr>
          <w:spacing w:val="-2"/>
          <w:sz w:val="14"/>
        </w:rPr>
        <w:t>NO0094</w:t>
      </w:r>
      <w:r>
        <w:rPr>
          <w:sz w:val="14"/>
        </w:rPr>
        <w:tab/>
      </w:r>
      <w:r>
        <w:rPr>
          <w:spacing w:val="-5"/>
          <w:sz w:val="14"/>
        </w:rPr>
        <w:t>836</w:t>
      </w:r>
      <w:r>
        <w:rPr>
          <w:sz w:val="14"/>
        </w:rPr>
        <w:tab/>
      </w:r>
      <w:r>
        <w:rPr>
          <w:spacing w:val="-5"/>
          <w:sz w:val="14"/>
        </w:rPr>
        <w:t>836</w:t>
      </w:r>
      <w:r>
        <w:rPr>
          <w:sz w:val="14"/>
        </w:rPr>
        <w:tab/>
      </w:r>
      <w:r>
        <w:rPr>
          <w:spacing w:val="-5"/>
          <w:sz w:val="14"/>
        </w:rPr>
        <w:t>0.7</w:t>
      </w:r>
      <w:r>
        <w:rPr>
          <w:sz w:val="14"/>
        </w:rPr>
        <w:tab/>
      </w:r>
      <w:r>
        <w:rPr>
          <w:spacing w:val="-5"/>
          <w:sz w:val="14"/>
        </w:rPr>
        <w:t>709</w:t>
      </w:r>
      <w:r>
        <w:rPr>
          <w:sz w:val="14"/>
        </w:rPr>
        <w:tab/>
      </w:r>
      <w:r>
        <w:rPr>
          <w:spacing w:val="-5"/>
          <w:sz w:val="14"/>
        </w:rPr>
        <w:t>0.8</w:t>
      </w:r>
      <w:r>
        <w:rPr>
          <w:sz w:val="14"/>
        </w:rPr>
        <w:tab/>
      </w:r>
      <w:r>
        <w:rPr>
          <w:spacing w:val="-5"/>
          <w:sz w:val="14"/>
        </w:rPr>
        <w:t>597</w:t>
      </w:r>
      <w:r>
        <w:rPr>
          <w:sz w:val="14"/>
        </w:rPr>
        <w:tab/>
      </w:r>
      <w:r>
        <w:rPr>
          <w:spacing w:val="-5"/>
          <w:sz w:val="14"/>
        </w:rPr>
        <w:t>506</w:t>
      </w:r>
      <w:r>
        <w:rPr>
          <w:sz w:val="14"/>
        </w:rPr>
        <w:tab/>
      </w:r>
      <w:r>
        <w:rPr>
          <w:spacing w:val="-4"/>
          <w:sz w:val="14"/>
        </w:rPr>
        <w:t>4.3%</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12" name="Group 2212"/>
                <wp:cNvGraphicFramePr>
                  <a:graphicFrameLocks/>
                </wp:cNvGraphicFramePr>
                <a:graphic>
                  <a:graphicData uri="http://schemas.microsoft.com/office/word/2010/wordprocessingGroup">
                    <wpg:wgp>
                      <wpg:cNvPr id="2212" name="Group 2212"/>
                      <wpg:cNvGrpSpPr/>
                      <wpg:grpSpPr>
                        <a:xfrm>
                          <a:off x="0" y="0"/>
                          <a:ext cx="6264275" cy="6350"/>
                          <a:chExt cx="6264275" cy="6350"/>
                        </a:xfrm>
                      </wpg:grpSpPr>
                      <wps:wsp>
                        <wps:cNvPr id="2213" name="Graphic 2213"/>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14" name="Graphic 2214"/>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15" name="Graphic 2215"/>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16" name="Graphic 2216"/>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17" name="Graphic 2217"/>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18" name="Graphic 2218"/>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19" name="Graphic 2219"/>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20" name="Graphic 2220"/>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21" name="Graphic 2221"/>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22" name="Graphic 2222"/>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4" w:val="left" w:leader="none"/>
          <w:tab w:pos="3122" w:val="left" w:leader="none"/>
          <w:tab w:pos="4162" w:val="left" w:leader="none"/>
          <w:tab w:pos="5163" w:val="left" w:leader="none"/>
          <w:tab w:pos="6260" w:val="left" w:leader="none"/>
          <w:tab w:pos="7243" w:val="left" w:leader="none"/>
          <w:tab w:pos="8290" w:val="left" w:leader="none"/>
          <w:tab w:pos="9199" w:val="left" w:leader="none"/>
          <w:tab w:pos="10140" w:val="left" w:leader="none"/>
        </w:tabs>
        <w:spacing w:before="35"/>
        <w:ind w:left="1001" w:right="0" w:firstLine="0"/>
        <w:jc w:val="left"/>
        <w:rPr>
          <w:sz w:val="14"/>
        </w:rPr>
      </w:pPr>
      <w:r>
        <w:rPr>
          <w:spacing w:val="-2"/>
          <w:sz w:val="14"/>
        </w:rPr>
        <w:t>NO0095</w:t>
      </w:r>
      <w:r>
        <w:rPr>
          <w:sz w:val="14"/>
        </w:rPr>
        <w:tab/>
      </w:r>
      <w:r>
        <w:rPr>
          <w:spacing w:val="-5"/>
          <w:sz w:val="14"/>
        </w:rPr>
        <w:t>190</w:t>
      </w:r>
      <w:r>
        <w:rPr>
          <w:sz w:val="14"/>
        </w:rPr>
        <w:tab/>
      </w:r>
      <w:r>
        <w:rPr>
          <w:spacing w:val="-5"/>
          <w:sz w:val="14"/>
        </w:rPr>
        <w:t>190</w:t>
      </w:r>
      <w:r>
        <w:rPr>
          <w:sz w:val="14"/>
        </w:rPr>
        <w:tab/>
      </w:r>
      <w:r>
        <w:rPr>
          <w:spacing w:val="-5"/>
          <w:sz w:val="14"/>
        </w:rPr>
        <w:t>0.6</w:t>
      </w:r>
      <w:r>
        <w:rPr>
          <w:sz w:val="14"/>
        </w:rPr>
        <w:tab/>
      </w:r>
      <w:r>
        <w:rPr>
          <w:spacing w:val="-5"/>
          <w:sz w:val="14"/>
        </w:rPr>
        <w:t>200</w:t>
      </w:r>
      <w:r>
        <w:rPr>
          <w:sz w:val="14"/>
        </w:rPr>
        <w:tab/>
      </w:r>
      <w:r>
        <w:rPr>
          <w:spacing w:val="-5"/>
          <w:sz w:val="14"/>
        </w:rPr>
        <w:t>1.1</w:t>
      </w:r>
      <w:r>
        <w:rPr>
          <w:sz w:val="14"/>
        </w:rPr>
        <w:tab/>
      </w:r>
      <w:r>
        <w:rPr>
          <w:spacing w:val="-5"/>
          <w:sz w:val="14"/>
        </w:rPr>
        <w:t>351</w:t>
      </w:r>
      <w:r>
        <w:rPr>
          <w:sz w:val="14"/>
        </w:rPr>
        <w:tab/>
      </w:r>
      <w:r>
        <w:rPr>
          <w:spacing w:val="-5"/>
          <w:sz w:val="14"/>
        </w:rPr>
        <w:t>370</w:t>
      </w:r>
      <w:r>
        <w:rPr>
          <w:sz w:val="14"/>
        </w:rPr>
        <w:tab/>
      </w:r>
      <w:r>
        <w:rPr>
          <w:spacing w:val="-4"/>
          <w:sz w:val="14"/>
        </w:rPr>
        <w:t>5.3%</w:t>
      </w:r>
      <w:r>
        <w:rPr>
          <w:sz w:val="14"/>
        </w:rPr>
        <w:tab/>
      </w:r>
      <w:r>
        <w:rPr>
          <w:spacing w:val="-4"/>
          <w:sz w:val="14"/>
        </w:rPr>
        <w:t>4.1%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23" name="Group 2223"/>
                <wp:cNvGraphicFramePr>
                  <a:graphicFrameLocks/>
                </wp:cNvGraphicFramePr>
                <a:graphic>
                  <a:graphicData uri="http://schemas.microsoft.com/office/word/2010/wordprocessingGroup">
                    <wpg:wgp>
                      <wpg:cNvPr id="2223" name="Group 2223"/>
                      <wpg:cNvGrpSpPr/>
                      <wpg:grpSpPr>
                        <a:xfrm>
                          <a:off x="0" y="0"/>
                          <a:ext cx="6264275" cy="6350"/>
                          <a:chExt cx="6264275" cy="6350"/>
                        </a:xfrm>
                      </wpg:grpSpPr>
                      <wps:wsp>
                        <wps:cNvPr id="2224" name="Graphic 222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25" name="Graphic 222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26" name="Graphic 222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27" name="Graphic 222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28" name="Graphic 222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29" name="Graphic 222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30" name="Graphic 223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31" name="Graphic 223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32" name="Graphic 223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33" name="Graphic 223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8" w:val="left" w:leader="none"/>
          <w:tab w:pos="3126" w:val="left" w:leader="none"/>
          <w:tab w:pos="4176" w:val="left" w:leader="none"/>
          <w:tab w:pos="5181" w:val="left" w:leader="none"/>
          <w:tab w:pos="6223" w:val="left" w:leader="none"/>
          <w:tab w:pos="7218" w:val="left" w:leader="none"/>
          <w:tab w:pos="8231" w:val="left" w:leader="none"/>
          <w:tab w:pos="9204" w:val="left" w:leader="none"/>
          <w:tab w:pos="10117" w:val="left" w:leader="none"/>
        </w:tabs>
        <w:spacing w:before="35"/>
        <w:ind w:left="998" w:right="0" w:firstLine="0"/>
        <w:jc w:val="left"/>
        <w:rPr>
          <w:b/>
          <w:i/>
          <w:sz w:val="14"/>
        </w:rPr>
      </w:pPr>
      <w:r>
        <w:rPr>
          <w:b/>
          <w:i/>
          <w:spacing w:val="-2"/>
          <w:sz w:val="14"/>
        </w:rPr>
        <w:t>NO0096</w:t>
      </w:r>
      <w:r>
        <w:rPr>
          <w:b/>
          <w:i/>
          <w:sz w:val="14"/>
        </w:rPr>
        <w:tab/>
      </w:r>
      <w:r>
        <w:rPr>
          <w:b/>
          <w:i/>
          <w:spacing w:val="-5"/>
          <w:sz w:val="14"/>
        </w:rPr>
        <w:t>165</w:t>
      </w:r>
      <w:r>
        <w:rPr>
          <w:b/>
          <w:i/>
          <w:sz w:val="14"/>
        </w:rPr>
        <w:tab/>
      </w:r>
      <w:r>
        <w:rPr>
          <w:b/>
          <w:i/>
          <w:spacing w:val="-5"/>
          <w:sz w:val="14"/>
        </w:rPr>
        <w:t>165</w:t>
      </w:r>
      <w:r>
        <w:rPr>
          <w:b/>
          <w:i/>
          <w:sz w:val="14"/>
        </w:rPr>
        <w:tab/>
      </w:r>
      <w:r>
        <w:rPr>
          <w:b/>
          <w:i/>
          <w:spacing w:val="-5"/>
          <w:sz w:val="14"/>
        </w:rPr>
        <w:t>1.0</w:t>
      </w:r>
      <w:r>
        <w:rPr>
          <w:b/>
          <w:i/>
          <w:sz w:val="14"/>
        </w:rPr>
        <w:tab/>
      </w:r>
      <w:r>
        <w:rPr>
          <w:b/>
          <w:i/>
          <w:spacing w:val="-5"/>
          <w:sz w:val="14"/>
        </w:rPr>
        <w:t>591</w:t>
      </w:r>
      <w:r>
        <w:rPr>
          <w:b/>
          <w:i/>
          <w:sz w:val="14"/>
        </w:rPr>
        <w:tab/>
      </w:r>
      <w:r>
        <w:rPr>
          <w:b/>
          <w:i/>
          <w:spacing w:val="-5"/>
          <w:sz w:val="14"/>
        </w:rPr>
        <w:t>3.6</w:t>
      </w:r>
      <w:r>
        <w:rPr>
          <w:b/>
          <w:i/>
          <w:sz w:val="14"/>
        </w:rPr>
        <w:tab/>
      </w:r>
      <w:r>
        <w:rPr>
          <w:b/>
          <w:i/>
          <w:spacing w:val="-5"/>
          <w:sz w:val="14"/>
        </w:rPr>
        <w:t>664</w:t>
      </w:r>
      <w:r>
        <w:rPr>
          <w:b/>
          <w:i/>
          <w:sz w:val="14"/>
        </w:rPr>
        <w:tab/>
      </w:r>
      <w:r>
        <w:rPr>
          <w:b/>
          <w:i/>
          <w:spacing w:val="-2"/>
          <w:sz w:val="14"/>
        </w:rPr>
        <w:t>2,379</w:t>
      </w:r>
      <w:r>
        <w:rPr>
          <w:b/>
          <w:i/>
          <w:sz w:val="14"/>
        </w:rPr>
        <w:tab/>
      </w:r>
      <w:r>
        <w:rPr>
          <w:b/>
          <w:i/>
          <w:spacing w:val="-4"/>
          <w:sz w:val="14"/>
        </w:rPr>
        <w:t>4.1%</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34" name="Group 2234"/>
                <wp:cNvGraphicFramePr>
                  <a:graphicFrameLocks/>
                </wp:cNvGraphicFramePr>
                <a:graphic>
                  <a:graphicData uri="http://schemas.microsoft.com/office/word/2010/wordprocessingGroup">
                    <wpg:wgp>
                      <wpg:cNvPr id="2234" name="Group 2234"/>
                      <wpg:cNvGrpSpPr/>
                      <wpg:grpSpPr>
                        <a:xfrm>
                          <a:off x="0" y="0"/>
                          <a:ext cx="6264275" cy="6350"/>
                          <a:chExt cx="6264275" cy="6350"/>
                        </a:xfrm>
                      </wpg:grpSpPr>
                      <wps:wsp>
                        <wps:cNvPr id="2235" name="Graphic 223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36" name="Graphic 223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37" name="Graphic 223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38" name="Graphic 223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39" name="Graphic 223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40" name="Graphic 224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41" name="Graphic 224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42" name="Graphic 224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43" name="Graphic 224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44" name="Graphic 224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0" w:val="left" w:leader="none"/>
          <w:tab w:pos="3128" w:val="left" w:leader="none"/>
          <w:tab w:pos="4162" w:val="left" w:leader="none"/>
          <w:tab w:pos="5167" w:val="left" w:leader="none"/>
          <w:tab w:pos="6241" w:val="left" w:leader="none"/>
          <w:tab w:pos="7238" w:val="left" w:leader="none"/>
          <w:tab w:pos="8269" w:val="left" w:leader="none"/>
          <w:tab w:pos="9215" w:val="left" w:leader="none"/>
          <w:tab w:pos="10121" w:val="left" w:leader="none"/>
        </w:tabs>
        <w:spacing w:before="35"/>
        <w:ind w:left="999" w:right="0" w:firstLine="0"/>
        <w:jc w:val="left"/>
        <w:rPr>
          <w:sz w:val="14"/>
        </w:rPr>
      </w:pPr>
      <w:r>
        <w:rPr>
          <w:spacing w:val="-2"/>
          <w:sz w:val="14"/>
        </w:rPr>
        <w:t>NO0098</w:t>
      </w:r>
      <w:r>
        <w:rPr>
          <w:sz w:val="14"/>
        </w:rPr>
        <w:tab/>
      </w:r>
      <w:r>
        <w:rPr>
          <w:spacing w:val="-5"/>
          <w:sz w:val="14"/>
        </w:rPr>
        <w:t>189</w:t>
      </w:r>
      <w:r>
        <w:rPr>
          <w:sz w:val="14"/>
        </w:rPr>
        <w:tab/>
      </w:r>
      <w:r>
        <w:rPr>
          <w:spacing w:val="-5"/>
          <w:sz w:val="14"/>
        </w:rPr>
        <w:t>189</w:t>
      </w:r>
      <w:r>
        <w:rPr>
          <w:sz w:val="14"/>
        </w:rPr>
        <w:tab/>
      </w:r>
      <w:r>
        <w:rPr>
          <w:spacing w:val="-5"/>
          <w:sz w:val="14"/>
        </w:rPr>
        <w:t>0.9</w:t>
      </w:r>
      <w:r>
        <w:rPr>
          <w:sz w:val="14"/>
        </w:rPr>
        <w:tab/>
      </w:r>
      <w:r>
        <w:rPr>
          <w:spacing w:val="-5"/>
          <w:sz w:val="14"/>
        </w:rPr>
        <w:t>290</w:t>
      </w:r>
      <w:r>
        <w:rPr>
          <w:sz w:val="14"/>
        </w:rPr>
        <w:tab/>
      </w:r>
      <w:r>
        <w:rPr>
          <w:spacing w:val="-5"/>
          <w:sz w:val="14"/>
        </w:rPr>
        <w:t>1.5</w:t>
      </w:r>
      <w:r>
        <w:rPr>
          <w:sz w:val="14"/>
        </w:rPr>
        <w:tab/>
      </w:r>
      <w:r>
        <w:rPr>
          <w:spacing w:val="-5"/>
          <w:sz w:val="14"/>
        </w:rPr>
        <w:t>752</w:t>
      </w:r>
      <w:r>
        <w:rPr>
          <w:sz w:val="14"/>
        </w:rPr>
        <w:tab/>
      </w:r>
      <w:r>
        <w:rPr>
          <w:spacing w:val="-2"/>
          <w:sz w:val="14"/>
        </w:rPr>
        <w:t>1,154</w:t>
      </w:r>
      <w:r>
        <w:rPr>
          <w:sz w:val="14"/>
        </w:rPr>
        <w:tab/>
      </w:r>
      <w:r>
        <w:rPr>
          <w:spacing w:val="-4"/>
          <w:sz w:val="14"/>
        </w:rPr>
        <w:t>4.1%</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45" name="Group 2245"/>
                <wp:cNvGraphicFramePr>
                  <a:graphicFrameLocks/>
                </wp:cNvGraphicFramePr>
                <a:graphic>
                  <a:graphicData uri="http://schemas.microsoft.com/office/word/2010/wordprocessingGroup">
                    <wpg:wgp>
                      <wpg:cNvPr id="2245" name="Group 2245"/>
                      <wpg:cNvGrpSpPr/>
                      <wpg:grpSpPr>
                        <a:xfrm>
                          <a:off x="0" y="0"/>
                          <a:ext cx="6264275" cy="6350"/>
                          <a:chExt cx="6264275" cy="6350"/>
                        </a:xfrm>
                      </wpg:grpSpPr>
                      <wps:wsp>
                        <wps:cNvPr id="2246" name="Graphic 224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47" name="Graphic 224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48" name="Graphic 224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49" name="Graphic 224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50" name="Graphic 225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51" name="Graphic 225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52" name="Graphic 225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53" name="Graphic 225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54" name="Graphic 225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55" name="Graphic 225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5" w:val="left" w:leader="none"/>
          <w:tab w:pos="3122" w:val="left" w:leader="none"/>
          <w:tab w:pos="4180" w:val="left" w:leader="none"/>
          <w:tab w:pos="5169" w:val="left" w:leader="none"/>
          <w:tab w:pos="6234" w:val="left" w:leader="none"/>
          <w:tab w:pos="7231" w:val="left" w:leader="none"/>
          <w:tab w:pos="8284" w:val="left" w:leader="none"/>
          <w:tab w:pos="9186" w:val="left" w:leader="none"/>
          <w:tab w:pos="10116" w:val="left" w:leader="none"/>
        </w:tabs>
        <w:spacing w:before="34"/>
        <w:ind w:left="1010" w:right="0" w:firstLine="0"/>
        <w:jc w:val="left"/>
        <w:rPr>
          <w:b/>
          <w:i/>
          <w:sz w:val="14"/>
        </w:rPr>
      </w:pPr>
      <w:r>
        <w:rPr>
          <w:b/>
          <w:i/>
          <w:spacing w:val="-2"/>
          <w:sz w:val="14"/>
        </w:rPr>
        <w:t>NO0100</w:t>
      </w:r>
      <w:r>
        <w:rPr>
          <w:b/>
          <w:i/>
          <w:sz w:val="14"/>
        </w:rPr>
        <w:tab/>
      </w:r>
      <w:r>
        <w:rPr>
          <w:b/>
          <w:i/>
          <w:spacing w:val="-5"/>
          <w:sz w:val="14"/>
        </w:rPr>
        <w:t>269</w:t>
      </w:r>
      <w:r>
        <w:rPr>
          <w:b/>
          <w:i/>
          <w:sz w:val="14"/>
        </w:rPr>
        <w:tab/>
      </w:r>
      <w:r>
        <w:rPr>
          <w:b/>
          <w:i/>
          <w:spacing w:val="-5"/>
          <w:sz w:val="14"/>
        </w:rPr>
        <w:t>227</w:t>
      </w:r>
      <w:r>
        <w:rPr>
          <w:b/>
          <w:i/>
          <w:sz w:val="14"/>
        </w:rPr>
        <w:tab/>
      </w:r>
      <w:r>
        <w:rPr>
          <w:b/>
          <w:i/>
          <w:spacing w:val="-5"/>
          <w:sz w:val="14"/>
        </w:rPr>
        <w:t>1.2</w:t>
      </w:r>
      <w:r>
        <w:rPr>
          <w:b/>
          <w:i/>
          <w:sz w:val="14"/>
        </w:rPr>
        <w:tab/>
      </w:r>
      <w:r>
        <w:rPr>
          <w:b/>
          <w:i/>
          <w:spacing w:val="-5"/>
          <w:sz w:val="14"/>
        </w:rPr>
        <w:t>356</w:t>
      </w:r>
      <w:r>
        <w:rPr>
          <w:b/>
          <w:i/>
          <w:sz w:val="14"/>
        </w:rPr>
        <w:tab/>
      </w:r>
      <w:r>
        <w:rPr>
          <w:b/>
          <w:i/>
          <w:spacing w:val="-5"/>
          <w:sz w:val="14"/>
        </w:rPr>
        <w:t>1.3</w:t>
      </w:r>
      <w:r>
        <w:rPr>
          <w:b/>
          <w:i/>
          <w:sz w:val="14"/>
        </w:rPr>
        <w:tab/>
      </w:r>
      <w:r>
        <w:rPr>
          <w:b/>
          <w:i/>
          <w:spacing w:val="-5"/>
          <w:sz w:val="14"/>
        </w:rPr>
        <w:t>677</w:t>
      </w:r>
      <w:r>
        <w:rPr>
          <w:b/>
          <w:i/>
          <w:sz w:val="14"/>
        </w:rPr>
        <w:tab/>
      </w:r>
      <w:r>
        <w:rPr>
          <w:b/>
          <w:i/>
          <w:spacing w:val="-5"/>
          <w:sz w:val="14"/>
        </w:rPr>
        <w:t>895</w:t>
      </w:r>
      <w:r>
        <w:rPr>
          <w:b/>
          <w:i/>
          <w:sz w:val="14"/>
        </w:rPr>
        <w:tab/>
      </w:r>
      <w:r>
        <w:rPr>
          <w:b/>
          <w:i/>
          <w:spacing w:val="-4"/>
          <w:sz w:val="14"/>
        </w:rPr>
        <w:t>4.3%</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56" name="Group 2256"/>
                <wp:cNvGraphicFramePr>
                  <a:graphicFrameLocks/>
                </wp:cNvGraphicFramePr>
                <a:graphic>
                  <a:graphicData uri="http://schemas.microsoft.com/office/word/2010/wordprocessingGroup">
                    <wpg:wgp>
                      <wpg:cNvPr id="2256" name="Group 2256"/>
                      <wpg:cNvGrpSpPr/>
                      <wpg:grpSpPr>
                        <a:xfrm>
                          <a:off x="0" y="0"/>
                          <a:ext cx="6264275" cy="6350"/>
                          <a:chExt cx="6264275" cy="6350"/>
                        </a:xfrm>
                      </wpg:grpSpPr>
                      <wps:wsp>
                        <wps:cNvPr id="2257" name="Graphic 225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58" name="Graphic 225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59" name="Graphic 225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60" name="Graphic 226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61" name="Graphic 226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62" name="Graphic 226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63" name="Graphic 226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64" name="Graphic 226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65" name="Graphic 226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66" name="Graphic 226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6" w:val="left" w:leader="none"/>
          <w:tab w:pos="3114" w:val="left" w:leader="none"/>
          <w:tab w:pos="4179" w:val="left" w:leader="none"/>
          <w:tab w:pos="5176" w:val="left" w:leader="none"/>
          <w:tab w:pos="6222" w:val="left" w:leader="none"/>
          <w:tab w:pos="7221" w:val="left" w:leader="none"/>
          <w:tab w:pos="8251" w:val="left" w:leader="none"/>
          <w:tab w:pos="9189" w:val="left" w:leader="none"/>
          <w:tab w:pos="10120" w:val="left" w:leader="none"/>
        </w:tabs>
        <w:spacing w:before="35"/>
        <w:ind w:left="1032" w:right="0" w:firstLine="0"/>
        <w:jc w:val="left"/>
        <w:rPr>
          <w:sz w:val="14"/>
        </w:rPr>
      </w:pPr>
      <w:r>
        <w:rPr>
          <w:spacing w:val="-2"/>
          <w:sz w:val="14"/>
        </w:rPr>
        <w:t>NO0101</w:t>
      </w:r>
      <w:r>
        <w:rPr>
          <w:sz w:val="14"/>
        </w:rPr>
        <w:tab/>
      </w:r>
      <w:r>
        <w:rPr>
          <w:spacing w:val="-5"/>
          <w:sz w:val="14"/>
        </w:rPr>
        <w:t>266</w:t>
      </w:r>
      <w:r>
        <w:rPr>
          <w:sz w:val="14"/>
        </w:rPr>
        <w:tab/>
      </w:r>
      <w:r>
        <w:rPr>
          <w:spacing w:val="-5"/>
          <w:sz w:val="14"/>
        </w:rPr>
        <w:t>266</w:t>
      </w:r>
      <w:r>
        <w:rPr>
          <w:sz w:val="14"/>
        </w:rPr>
        <w:tab/>
      </w:r>
      <w:r>
        <w:rPr>
          <w:spacing w:val="-5"/>
          <w:sz w:val="14"/>
        </w:rPr>
        <w:t>1.0</w:t>
      </w:r>
      <w:r>
        <w:rPr>
          <w:sz w:val="14"/>
        </w:rPr>
        <w:tab/>
      </w:r>
      <w:r>
        <w:rPr>
          <w:spacing w:val="-5"/>
          <w:sz w:val="14"/>
        </w:rPr>
        <w:t>528</w:t>
      </w:r>
      <w:r>
        <w:rPr>
          <w:sz w:val="14"/>
        </w:rPr>
        <w:tab/>
      </w:r>
      <w:r>
        <w:rPr>
          <w:spacing w:val="-5"/>
          <w:sz w:val="14"/>
        </w:rPr>
        <w:t>2.0</w:t>
      </w:r>
      <w:r>
        <w:rPr>
          <w:sz w:val="14"/>
        </w:rPr>
        <w:tab/>
      </w:r>
      <w:r>
        <w:rPr>
          <w:spacing w:val="-5"/>
          <w:sz w:val="14"/>
        </w:rPr>
        <w:t>698</w:t>
      </w:r>
      <w:r>
        <w:rPr>
          <w:sz w:val="14"/>
        </w:rPr>
        <w:tab/>
      </w:r>
      <w:r>
        <w:rPr>
          <w:spacing w:val="-2"/>
          <w:sz w:val="14"/>
        </w:rPr>
        <w:t>1,385</w:t>
      </w:r>
      <w:r>
        <w:rPr>
          <w:sz w:val="14"/>
        </w:rPr>
        <w:tab/>
      </w:r>
      <w:r>
        <w:rPr>
          <w:spacing w:val="-4"/>
          <w:sz w:val="14"/>
        </w:rPr>
        <w:t>4.0%</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67" name="Group 2267"/>
                <wp:cNvGraphicFramePr>
                  <a:graphicFrameLocks/>
                </wp:cNvGraphicFramePr>
                <a:graphic>
                  <a:graphicData uri="http://schemas.microsoft.com/office/word/2010/wordprocessingGroup">
                    <wpg:wgp>
                      <wpg:cNvPr id="2267" name="Group 2267"/>
                      <wpg:cNvGrpSpPr/>
                      <wpg:grpSpPr>
                        <a:xfrm>
                          <a:off x="0" y="0"/>
                          <a:ext cx="6264275" cy="6350"/>
                          <a:chExt cx="6264275" cy="6350"/>
                        </a:xfrm>
                      </wpg:grpSpPr>
                      <wps:wsp>
                        <wps:cNvPr id="2268" name="Graphic 226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69" name="Graphic 226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70" name="Graphic 227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71" name="Graphic 227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72" name="Graphic 227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73" name="Graphic 227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74" name="Graphic 227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75" name="Graphic 227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76" name="Graphic 227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77" name="Graphic 227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0" w:val="left" w:leader="none"/>
          <w:tab w:pos="3148" w:val="left" w:leader="none"/>
          <w:tab w:pos="4162" w:val="left" w:leader="none"/>
          <w:tab w:pos="5184" w:val="left" w:leader="none"/>
          <w:tab w:pos="6233" w:val="left" w:leader="none"/>
          <w:tab w:pos="7230" w:val="left" w:leader="none"/>
          <w:tab w:pos="8251" w:val="left" w:leader="none"/>
          <w:tab w:pos="9214" w:val="left" w:leader="none"/>
          <w:tab w:pos="10120" w:val="left" w:leader="none"/>
        </w:tabs>
        <w:spacing w:before="35"/>
        <w:ind w:left="1021" w:right="0" w:firstLine="0"/>
        <w:jc w:val="left"/>
        <w:rPr>
          <w:sz w:val="14"/>
        </w:rPr>
      </w:pPr>
      <w:r>
        <w:rPr>
          <w:spacing w:val="-2"/>
          <w:sz w:val="14"/>
        </w:rPr>
        <w:t>NO0102</w:t>
      </w:r>
      <w:r>
        <w:rPr>
          <w:sz w:val="14"/>
        </w:rPr>
        <w:tab/>
      </w:r>
      <w:r>
        <w:rPr>
          <w:spacing w:val="-5"/>
          <w:sz w:val="14"/>
        </w:rPr>
        <w:t>44</w:t>
      </w:r>
      <w:r>
        <w:rPr>
          <w:sz w:val="14"/>
        </w:rPr>
        <w:tab/>
      </w:r>
      <w:r>
        <w:rPr>
          <w:spacing w:val="-5"/>
          <w:sz w:val="14"/>
        </w:rPr>
        <w:t>44</w:t>
      </w:r>
      <w:r>
        <w:rPr>
          <w:sz w:val="14"/>
        </w:rPr>
        <w:tab/>
      </w:r>
      <w:r>
        <w:rPr>
          <w:spacing w:val="-5"/>
          <w:sz w:val="14"/>
        </w:rPr>
        <w:t>0.8</w:t>
      </w:r>
      <w:r>
        <w:rPr>
          <w:sz w:val="14"/>
        </w:rPr>
        <w:tab/>
      </w:r>
      <w:r>
        <w:rPr>
          <w:spacing w:val="-5"/>
          <w:sz w:val="14"/>
        </w:rPr>
        <w:t>120</w:t>
      </w:r>
      <w:r>
        <w:rPr>
          <w:sz w:val="14"/>
        </w:rPr>
        <w:tab/>
      </w:r>
      <w:r>
        <w:rPr>
          <w:spacing w:val="-5"/>
          <w:sz w:val="14"/>
        </w:rPr>
        <w:t>2.7</w:t>
      </w:r>
      <w:r>
        <w:rPr>
          <w:sz w:val="14"/>
        </w:rPr>
        <w:tab/>
      </w:r>
      <w:r>
        <w:rPr>
          <w:spacing w:val="-5"/>
          <w:sz w:val="14"/>
        </w:rPr>
        <w:t>532</w:t>
      </w:r>
      <w:r>
        <w:rPr>
          <w:sz w:val="14"/>
        </w:rPr>
        <w:tab/>
      </w:r>
      <w:r>
        <w:rPr>
          <w:spacing w:val="-2"/>
          <w:sz w:val="14"/>
        </w:rPr>
        <w:t>1,452</w:t>
      </w:r>
      <w:r>
        <w:rPr>
          <w:sz w:val="14"/>
        </w:rPr>
        <w:tab/>
      </w:r>
      <w:r>
        <w:rPr>
          <w:spacing w:val="-4"/>
          <w:sz w:val="14"/>
        </w:rPr>
        <w:t>4.1%</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278" name="Group 2278"/>
                <wp:cNvGraphicFramePr>
                  <a:graphicFrameLocks/>
                </wp:cNvGraphicFramePr>
                <a:graphic>
                  <a:graphicData uri="http://schemas.microsoft.com/office/word/2010/wordprocessingGroup">
                    <wpg:wgp>
                      <wpg:cNvPr id="2278" name="Group 2278"/>
                      <wpg:cNvGrpSpPr/>
                      <wpg:grpSpPr>
                        <a:xfrm>
                          <a:off x="0" y="0"/>
                          <a:ext cx="6264275" cy="6350"/>
                          <a:chExt cx="6264275" cy="6350"/>
                        </a:xfrm>
                      </wpg:grpSpPr>
                      <wps:wsp>
                        <wps:cNvPr id="2279" name="Graphic 227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2280" name="Graphic 228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81" name="Graphic 228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82" name="Graphic 228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83" name="Graphic 228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84" name="Graphic 228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2285" name="Graphic 228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86" name="Graphic 228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2287" name="Graphic 228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2288" name="Graphic 228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8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0" w:val="left" w:leader="none"/>
          <w:tab w:pos="3128" w:val="left" w:leader="none"/>
          <w:tab w:pos="4161" w:val="left" w:leader="none"/>
          <w:tab w:pos="5162" w:val="left" w:leader="none"/>
          <w:tab w:pos="6234" w:val="left" w:leader="none"/>
          <w:tab w:pos="7214" w:val="left" w:leader="none"/>
          <w:tab w:pos="8297" w:val="left" w:leader="none"/>
          <w:tab w:pos="9196" w:val="left" w:leader="none"/>
          <w:tab w:pos="10124" w:val="left" w:leader="none"/>
        </w:tabs>
        <w:spacing w:before="35"/>
        <w:ind w:left="1016" w:right="0" w:firstLine="0"/>
        <w:jc w:val="left"/>
        <w:rPr>
          <w:sz w:val="14"/>
        </w:rPr>
      </w:pPr>
      <w:r>
        <w:rPr>
          <w:spacing w:val="-2"/>
          <w:sz w:val="14"/>
        </w:rPr>
        <w:t>NO0103</w:t>
      </w:r>
      <w:r>
        <w:rPr>
          <w:sz w:val="14"/>
        </w:rPr>
        <w:tab/>
      </w:r>
      <w:r>
        <w:rPr>
          <w:spacing w:val="-5"/>
          <w:sz w:val="14"/>
        </w:rPr>
        <w:t>514</w:t>
      </w:r>
      <w:r>
        <w:rPr>
          <w:sz w:val="14"/>
        </w:rPr>
        <w:tab/>
      </w:r>
      <w:r>
        <w:rPr>
          <w:spacing w:val="-5"/>
          <w:sz w:val="14"/>
        </w:rPr>
        <w:t>514</w:t>
      </w:r>
      <w:r>
        <w:rPr>
          <w:sz w:val="14"/>
        </w:rPr>
        <w:tab/>
      </w:r>
      <w:r>
        <w:rPr>
          <w:spacing w:val="-5"/>
          <w:sz w:val="14"/>
        </w:rPr>
        <w:t>0.9</w:t>
      </w:r>
      <w:r>
        <w:rPr>
          <w:sz w:val="14"/>
        </w:rPr>
        <w:tab/>
      </w:r>
      <w:r>
        <w:rPr>
          <w:spacing w:val="-5"/>
          <w:sz w:val="14"/>
        </w:rPr>
        <w:t>504</w:t>
      </w:r>
      <w:r>
        <w:rPr>
          <w:sz w:val="14"/>
        </w:rPr>
        <w:tab/>
      </w:r>
      <w:r>
        <w:rPr>
          <w:spacing w:val="-5"/>
          <w:sz w:val="14"/>
        </w:rPr>
        <w:t>1.0</w:t>
      </w:r>
      <w:r>
        <w:rPr>
          <w:sz w:val="14"/>
        </w:rPr>
        <w:tab/>
      </w:r>
      <w:r>
        <w:rPr>
          <w:spacing w:val="-5"/>
          <w:sz w:val="14"/>
        </w:rPr>
        <w:t>640</w:t>
      </w:r>
      <w:r>
        <w:rPr>
          <w:sz w:val="14"/>
        </w:rPr>
        <w:tab/>
      </w:r>
      <w:r>
        <w:rPr>
          <w:spacing w:val="-5"/>
          <w:sz w:val="14"/>
        </w:rPr>
        <w:t>627</w:t>
      </w:r>
      <w:r>
        <w:rPr>
          <w:sz w:val="14"/>
        </w:rPr>
        <w:tab/>
      </w:r>
      <w:r>
        <w:rPr>
          <w:spacing w:val="-4"/>
          <w:sz w:val="14"/>
        </w:rPr>
        <w:t>4.5%</w:t>
      </w:r>
      <w:r>
        <w:rPr>
          <w:sz w:val="14"/>
        </w:rPr>
        <w:tab/>
      </w:r>
      <w:r>
        <w:rPr>
          <w:spacing w:val="-4"/>
          <w:sz w:val="14"/>
        </w:rPr>
        <w:t>3.5%</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9"/>
        <w:gridCol w:w="888"/>
        <w:gridCol w:w="1027"/>
        <w:gridCol w:w="1012"/>
        <w:gridCol w:w="1065"/>
        <w:gridCol w:w="975"/>
        <w:gridCol w:w="1052"/>
        <w:gridCol w:w="1027"/>
        <w:gridCol w:w="928"/>
        <w:gridCol w:w="927"/>
      </w:tblGrid>
      <w:tr>
        <w:trPr>
          <w:trHeight w:val="233" w:hRule="atLeast"/>
        </w:trPr>
        <w:tc>
          <w:tcPr>
            <w:tcW w:w="959" w:type="dxa"/>
            <w:tcBorders>
              <w:top w:val="single" w:sz="4" w:space="0" w:color="939598"/>
              <w:bottom w:val="single" w:sz="4" w:space="0" w:color="939598"/>
            </w:tcBorders>
            <w:shd w:val="clear" w:color="auto" w:fill="E6E7E8"/>
          </w:tcPr>
          <w:p>
            <w:pPr>
              <w:pStyle w:val="TableParagraph"/>
              <w:spacing w:line="168" w:lineRule="exact" w:before="45"/>
              <w:ind w:left="124"/>
              <w:jc w:val="left"/>
              <w:rPr>
                <w:sz w:val="14"/>
              </w:rPr>
            </w:pPr>
            <w:r>
              <w:rPr>
                <w:spacing w:val="-2"/>
                <w:sz w:val="14"/>
              </w:rPr>
              <w:t>Average</w:t>
            </w:r>
          </w:p>
        </w:tc>
        <w:tc>
          <w:tcPr>
            <w:tcW w:w="888" w:type="dxa"/>
            <w:tcBorders>
              <w:top w:val="single" w:sz="4" w:space="0" w:color="939598"/>
              <w:bottom w:val="single" w:sz="4" w:space="0" w:color="939598"/>
            </w:tcBorders>
            <w:shd w:val="clear" w:color="auto" w:fill="E6E7E8"/>
          </w:tcPr>
          <w:p>
            <w:pPr>
              <w:pStyle w:val="TableParagraph"/>
              <w:spacing w:line="168" w:lineRule="exact" w:before="45"/>
              <w:ind w:left="247"/>
              <w:jc w:val="left"/>
              <w:rPr>
                <w:sz w:val="14"/>
              </w:rPr>
            </w:pPr>
            <w:r>
              <w:rPr>
                <w:spacing w:val="-5"/>
                <w:sz w:val="14"/>
              </w:rPr>
              <w:t>388</w:t>
            </w:r>
          </w:p>
        </w:tc>
        <w:tc>
          <w:tcPr>
            <w:tcW w:w="1027" w:type="dxa"/>
            <w:tcBorders>
              <w:top w:val="single" w:sz="4" w:space="0" w:color="939598"/>
              <w:bottom w:val="single" w:sz="4" w:space="0" w:color="939598"/>
            </w:tcBorders>
            <w:shd w:val="clear" w:color="auto" w:fill="E6E7E8"/>
          </w:tcPr>
          <w:p>
            <w:pPr>
              <w:pStyle w:val="TableParagraph"/>
              <w:spacing w:line="168" w:lineRule="exact" w:before="45"/>
              <w:ind w:left="79" w:right="86"/>
              <w:rPr>
                <w:sz w:val="14"/>
              </w:rPr>
            </w:pPr>
            <w:r>
              <w:rPr>
                <w:spacing w:val="-5"/>
                <w:sz w:val="14"/>
              </w:rPr>
              <w:t>225</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1" w:right="56"/>
              <w:rPr>
                <w:sz w:val="14"/>
              </w:rPr>
            </w:pPr>
            <w:r>
              <w:rPr>
                <w:spacing w:val="-5"/>
                <w:sz w:val="14"/>
              </w:rPr>
              <w:t>0.9</w:t>
            </w:r>
          </w:p>
        </w:tc>
        <w:tc>
          <w:tcPr>
            <w:tcW w:w="1065" w:type="dxa"/>
            <w:tcBorders>
              <w:top w:val="single" w:sz="4" w:space="0" w:color="939598"/>
              <w:bottom w:val="single" w:sz="4" w:space="0" w:color="939598"/>
            </w:tcBorders>
            <w:shd w:val="clear" w:color="auto" w:fill="E6E7E8"/>
          </w:tcPr>
          <w:p>
            <w:pPr>
              <w:pStyle w:val="TableParagraph"/>
              <w:spacing w:line="168" w:lineRule="exact" w:before="45"/>
              <w:ind w:right="11"/>
              <w:rPr>
                <w:sz w:val="14"/>
              </w:rPr>
            </w:pPr>
            <w:r>
              <w:rPr>
                <w:spacing w:val="-5"/>
                <w:sz w:val="14"/>
              </w:rPr>
              <w:t>602</w:t>
            </w:r>
          </w:p>
        </w:tc>
        <w:tc>
          <w:tcPr>
            <w:tcW w:w="975" w:type="dxa"/>
            <w:tcBorders>
              <w:top w:val="single" w:sz="4" w:space="0" w:color="939598"/>
              <w:bottom w:val="single" w:sz="4" w:space="0" w:color="939598"/>
            </w:tcBorders>
            <w:shd w:val="clear" w:color="auto" w:fill="E6E7E8"/>
          </w:tcPr>
          <w:p>
            <w:pPr>
              <w:pStyle w:val="TableParagraph"/>
              <w:spacing w:line="168" w:lineRule="exact" w:before="45"/>
              <w:ind w:left="5" w:right="4"/>
              <w:rPr>
                <w:sz w:val="14"/>
              </w:rPr>
            </w:pPr>
            <w:r>
              <w:rPr>
                <w:spacing w:val="-5"/>
                <w:sz w:val="14"/>
              </w:rPr>
              <w:t>1.7</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31"/>
              <w:rPr>
                <w:sz w:val="14"/>
              </w:rPr>
            </w:pPr>
            <w:r>
              <w:rPr>
                <w:spacing w:val="-5"/>
                <w:sz w:val="14"/>
              </w:rPr>
              <w:t>634</w:t>
            </w:r>
          </w:p>
        </w:tc>
        <w:tc>
          <w:tcPr>
            <w:tcW w:w="1027" w:type="dxa"/>
            <w:tcBorders>
              <w:top w:val="single" w:sz="4" w:space="0" w:color="939598"/>
              <w:bottom w:val="single" w:sz="4" w:space="0" w:color="939598"/>
            </w:tcBorders>
            <w:shd w:val="clear" w:color="auto" w:fill="E6E7E8"/>
          </w:tcPr>
          <w:p>
            <w:pPr>
              <w:pStyle w:val="TableParagraph"/>
              <w:spacing w:line="168" w:lineRule="exact" w:before="45"/>
              <w:ind w:left="86" w:right="7"/>
              <w:rPr>
                <w:sz w:val="14"/>
              </w:rPr>
            </w:pPr>
            <w:r>
              <w:rPr>
                <w:spacing w:val="-2"/>
                <w:sz w:val="14"/>
              </w:rPr>
              <w:t>1,089</w:t>
            </w:r>
          </w:p>
        </w:tc>
        <w:tc>
          <w:tcPr>
            <w:tcW w:w="928"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4"/>
                <w:sz w:val="14"/>
              </w:rPr>
              <w:t>4.3%</w:t>
            </w:r>
          </w:p>
        </w:tc>
        <w:tc>
          <w:tcPr>
            <w:tcW w:w="927" w:type="dxa"/>
            <w:tcBorders>
              <w:top w:val="single" w:sz="4" w:space="0" w:color="939598"/>
              <w:bottom w:val="single" w:sz="4" w:space="0" w:color="939598"/>
            </w:tcBorders>
            <w:shd w:val="clear" w:color="auto" w:fill="E6E7E8"/>
          </w:tcPr>
          <w:p>
            <w:pPr>
              <w:pStyle w:val="TableParagraph"/>
              <w:spacing w:line="168" w:lineRule="exact" w:before="45"/>
              <w:ind w:left="2" w:right="1"/>
              <w:rPr>
                <w:sz w:val="14"/>
              </w:rPr>
            </w:pPr>
            <w:r>
              <w:rPr>
                <w:spacing w:val="-4"/>
                <w:sz w:val="14"/>
              </w:rPr>
              <w:t>3.6%</w:t>
            </w:r>
          </w:p>
        </w:tc>
      </w:tr>
      <w:tr>
        <w:trPr>
          <w:trHeight w:val="233" w:hRule="atLeast"/>
        </w:trPr>
        <w:tc>
          <w:tcPr>
            <w:tcW w:w="959" w:type="dxa"/>
            <w:tcBorders>
              <w:top w:val="single" w:sz="4" w:space="0" w:color="939598"/>
              <w:bottom w:val="single" w:sz="4" w:space="0" w:color="939598"/>
            </w:tcBorders>
            <w:shd w:val="clear" w:color="auto" w:fill="E6E7E8"/>
          </w:tcPr>
          <w:p>
            <w:pPr>
              <w:pStyle w:val="TableParagraph"/>
              <w:spacing w:line="168" w:lineRule="exact" w:before="45"/>
              <w:ind w:left="97"/>
              <w:jc w:val="left"/>
              <w:rPr>
                <w:sz w:val="14"/>
              </w:rPr>
            </w:pPr>
            <w:r>
              <w:rPr>
                <w:spacing w:val="-4"/>
                <w:sz w:val="14"/>
              </w:rPr>
              <w:t>Top</w:t>
            </w:r>
            <w:r>
              <w:rPr>
                <w:spacing w:val="-1"/>
                <w:sz w:val="14"/>
              </w:rPr>
              <w:t> </w:t>
            </w:r>
            <w:r>
              <w:rPr>
                <w:spacing w:val="-4"/>
                <w:sz w:val="14"/>
              </w:rPr>
              <w:t>25%*</w:t>
            </w:r>
          </w:p>
        </w:tc>
        <w:tc>
          <w:tcPr>
            <w:tcW w:w="888" w:type="dxa"/>
            <w:tcBorders>
              <w:top w:val="single" w:sz="4" w:space="0" w:color="939598"/>
              <w:bottom w:val="single" w:sz="4" w:space="0" w:color="939598"/>
            </w:tcBorders>
            <w:shd w:val="clear" w:color="auto" w:fill="E6E7E8"/>
          </w:tcPr>
          <w:p>
            <w:pPr>
              <w:pStyle w:val="TableParagraph"/>
              <w:spacing w:line="168" w:lineRule="exact" w:before="45"/>
              <w:ind w:left="257"/>
              <w:jc w:val="left"/>
              <w:rPr>
                <w:sz w:val="14"/>
              </w:rPr>
            </w:pPr>
            <w:r>
              <w:rPr>
                <w:spacing w:val="-5"/>
                <w:sz w:val="14"/>
              </w:rPr>
              <w:t>522</w:t>
            </w:r>
          </w:p>
        </w:tc>
        <w:tc>
          <w:tcPr>
            <w:tcW w:w="1027" w:type="dxa"/>
            <w:tcBorders>
              <w:top w:val="single" w:sz="4" w:space="0" w:color="939598"/>
              <w:bottom w:val="single" w:sz="4" w:space="0" w:color="939598"/>
            </w:tcBorders>
            <w:shd w:val="clear" w:color="auto" w:fill="E6E7E8"/>
          </w:tcPr>
          <w:p>
            <w:pPr>
              <w:pStyle w:val="TableParagraph"/>
              <w:spacing w:line="168" w:lineRule="exact" w:before="45"/>
              <w:ind w:left="79" w:right="86"/>
              <w:rPr>
                <w:sz w:val="14"/>
              </w:rPr>
            </w:pPr>
            <w:r>
              <w:rPr>
                <w:spacing w:val="-5"/>
                <w:sz w:val="14"/>
              </w:rPr>
              <w:t>126</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3" w:right="56"/>
              <w:rPr>
                <w:sz w:val="14"/>
              </w:rPr>
            </w:pPr>
            <w:r>
              <w:rPr>
                <w:spacing w:val="-5"/>
                <w:sz w:val="14"/>
              </w:rPr>
              <w:t>1.2</w:t>
            </w:r>
          </w:p>
        </w:tc>
        <w:tc>
          <w:tcPr>
            <w:tcW w:w="1065" w:type="dxa"/>
            <w:tcBorders>
              <w:top w:val="single" w:sz="4" w:space="0" w:color="939598"/>
              <w:bottom w:val="single" w:sz="4" w:space="0" w:color="939598"/>
            </w:tcBorders>
            <w:shd w:val="clear" w:color="auto" w:fill="E6E7E8"/>
          </w:tcPr>
          <w:p>
            <w:pPr>
              <w:pStyle w:val="TableParagraph"/>
              <w:spacing w:line="168" w:lineRule="exact" w:before="45"/>
              <w:ind w:right="11"/>
              <w:rPr>
                <w:sz w:val="14"/>
              </w:rPr>
            </w:pPr>
            <w:r>
              <w:rPr>
                <w:spacing w:val="-5"/>
                <w:sz w:val="14"/>
              </w:rPr>
              <w:t>982</w:t>
            </w:r>
          </w:p>
        </w:tc>
        <w:tc>
          <w:tcPr>
            <w:tcW w:w="975" w:type="dxa"/>
            <w:tcBorders>
              <w:top w:val="single" w:sz="4" w:space="0" w:color="939598"/>
              <w:bottom w:val="single" w:sz="4" w:space="0" w:color="939598"/>
            </w:tcBorders>
            <w:shd w:val="clear" w:color="auto" w:fill="E6E7E8"/>
          </w:tcPr>
          <w:p>
            <w:pPr>
              <w:pStyle w:val="TableParagraph"/>
              <w:spacing w:line="168" w:lineRule="exact" w:before="45"/>
              <w:ind w:left="1" w:right="5"/>
              <w:rPr>
                <w:sz w:val="14"/>
              </w:rPr>
            </w:pPr>
            <w:r>
              <w:rPr>
                <w:spacing w:val="-5"/>
                <w:sz w:val="14"/>
              </w:rPr>
              <w:t>2.1</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31"/>
              <w:rPr>
                <w:sz w:val="14"/>
              </w:rPr>
            </w:pPr>
            <w:r>
              <w:rPr>
                <w:spacing w:val="-5"/>
                <w:sz w:val="14"/>
              </w:rPr>
              <w:t>719</w:t>
            </w:r>
          </w:p>
        </w:tc>
        <w:tc>
          <w:tcPr>
            <w:tcW w:w="1027" w:type="dxa"/>
            <w:tcBorders>
              <w:top w:val="single" w:sz="4" w:space="0" w:color="939598"/>
              <w:bottom w:val="single" w:sz="4" w:space="0" w:color="939598"/>
            </w:tcBorders>
            <w:shd w:val="clear" w:color="auto" w:fill="E6E7E8"/>
          </w:tcPr>
          <w:p>
            <w:pPr>
              <w:pStyle w:val="TableParagraph"/>
              <w:spacing w:line="168" w:lineRule="exact" w:before="45"/>
              <w:ind w:left="86" w:right="7"/>
              <w:rPr>
                <w:sz w:val="14"/>
              </w:rPr>
            </w:pPr>
            <w:r>
              <w:rPr>
                <w:spacing w:val="-2"/>
                <w:sz w:val="14"/>
              </w:rPr>
              <w:t>1,546</w:t>
            </w:r>
          </w:p>
        </w:tc>
        <w:tc>
          <w:tcPr>
            <w:tcW w:w="928"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4"/>
                <w:sz w:val="14"/>
              </w:rPr>
              <w:t>4.7%</w:t>
            </w:r>
          </w:p>
        </w:tc>
        <w:tc>
          <w:tcPr>
            <w:tcW w:w="927" w:type="dxa"/>
            <w:tcBorders>
              <w:top w:val="single" w:sz="4" w:space="0" w:color="939598"/>
              <w:bottom w:val="single" w:sz="4" w:space="0" w:color="939598"/>
            </w:tcBorders>
            <w:shd w:val="clear" w:color="auto" w:fill="E6E7E8"/>
          </w:tcPr>
          <w:p>
            <w:pPr>
              <w:pStyle w:val="TableParagraph"/>
              <w:spacing w:line="168" w:lineRule="exact" w:before="45"/>
              <w:ind w:left="2" w:right="2"/>
              <w:rPr>
                <w:sz w:val="14"/>
              </w:rPr>
            </w:pPr>
            <w:r>
              <w:rPr>
                <w:spacing w:val="-4"/>
                <w:sz w:val="14"/>
              </w:rPr>
              <w:t>3.5%</w:t>
            </w:r>
          </w:p>
        </w:tc>
      </w:tr>
    </w:tbl>
    <w:p>
      <w:pPr>
        <w:spacing w:before="102"/>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type w:val="continuous"/>
          <w:pgSz w:w="11910" w:h="16840"/>
          <w:pgMar w:header="1260" w:footer="287" w:top="0" w:bottom="0" w:left="141" w:right="0"/>
        </w:sectPr>
      </w:pPr>
    </w:p>
    <w:p>
      <w:pPr>
        <w:pStyle w:val="Heading7"/>
      </w:pPr>
      <w:r>
        <w:rPr/>
        <mc:AlternateContent>
          <mc:Choice Requires="wps">
            <w:drawing>
              <wp:anchor distT="0" distB="0" distL="0" distR="0" allowOverlap="1" layoutInCell="1" locked="0" behindDoc="0" simplePos="0" relativeHeight="16027136">
                <wp:simplePos x="0" y="0"/>
                <wp:positionH relativeFrom="page">
                  <wp:posOffset>647999</wp:posOffset>
                </wp:positionH>
                <wp:positionV relativeFrom="paragraph">
                  <wp:posOffset>297220</wp:posOffset>
                </wp:positionV>
                <wp:extent cx="6264275" cy="6350"/>
                <wp:effectExtent l="0" t="0" r="0" b="0"/>
                <wp:wrapNone/>
                <wp:docPr id="2289" name="Group 2289"/>
                <wp:cNvGraphicFramePr>
                  <a:graphicFrameLocks/>
                </wp:cNvGraphicFramePr>
                <a:graphic>
                  <a:graphicData uri="http://schemas.microsoft.com/office/word/2010/wordprocessingGroup">
                    <wpg:wgp>
                      <wpg:cNvPr id="2289" name="Group 2289"/>
                      <wpg:cNvGrpSpPr/>
                      <wpg:grpSpPr>
                        <a:xfrm>
                          <a:off x="0" y="0"/>
                          <a:ext cx="6264275" cy="6350"/>
                          <a:chExt cx="6264275" cy="6350"/>
                        </a:xfrm>
                      </wpg:grpSpPr>
                      <wps:wsp>
                        <wps:cNvPr id="2290" name="Graphic 2290"/>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291" name="Graphic 2291"/>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292" name="Graphic 2292"/>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293" name="Graphic 2293"/>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294" name="Graphic 2294"/>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295" name="Graphic 2295"/>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296" name="Graphic 2296"/>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297" name="Graphic 2297"/>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298" name="Graphic 2298"/>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299" name="Graphic 2299"/>
                        <wps:cNvSpPr/>
                        <wps:spPr>
                          <a:xfrm>
                            <a:off x="0" y="3175"/>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3.40320pt;width:493.25pt;height:.5pt;mso-position-horizontal-relative:page;mso-position-vertical-relative:paragraph;z-index:16027136" id="docshapegroup1689" coordorigin="1020,468" coordsize="9865,10">
                <v:line style="position:absolute" from="1822,473" to="2829,473" stroked="true" strokeweight=".5pt" strokecolor="#000000">
                  <v:stroke dashstyle="solid"/>
                </v:line>
                <v:line style="position:absolute" from="2829,473" to="3836,473" stroked="true" strokeweight=".5pt" strokecolor="#000000">
                  <v:stroke dashstyle="solid"/>
                </v:line>
                <v:line style="position:absolute" from="3836,473" to="4843,473" stroked="true" strokeweight=".5pt" strokecolor="#000000">
                  <v:stroke dashstyle="solid"/>
                </v:line>
                <v:line style="position:absolute" from="4843,473" to="5850,473" stroked="true" strokeweight=".5pt" strokecolor="#000000">
                  <v:stroke dashstyle="solid"/>
                </v:line>
                <v:line style="position:absolute" from="5850,473" to="6857,473" stroked="true" strokeweight=".5pt" strokecolor="#000000">
                  <v:stroke dashstyle="solid"/>
                </v:line>
                <v:line style="position:absolute" from="6857,473" to="7864,473" stroked="true" strokeweight=".5pt" strokecolor="#000000">
                  <v:stroke dashstyle="solid"/>
                </v:line>
                <v:line style="position:absolute" from="7864,473" to="8871,473" stroked="true" strokeweight=".5pt" strokecolor="#000000">
                  <v:stroke dashstyle="solid"/>
                </v:line>
                <v:line style="position:absolute" from="8871,473" to="9878,473" stroked="true" strokeweight=".5pt" strokecolor="#000000">
                  <v:stroke dashstyle="solid"/>
                </v:line>
                <v:line style="position:absolute" from="9878,473" to="10885,473" stroked="true" strokeweight=".5pt" strokecolor="#000000">
                  <v:stroke dashstyle="solid"/>
                </v:line>
                <v:line style="position:absolute" from="1020,473" to="1822,473" stroked="true" strokeweight=".5pt" strokecolor="#000000">
                  <v:stroke dashstyle="solid"/>
                </v:line>
                <w10:wrap type="none"/>
              </v:group>
            </w:pict>
          </mc:Fallback>
        </mc:AlternateContent>
      </w:r>
      <w:r>
        <w:rPr/>
        <w:t>Physical</w:t>
      </w:r>
      <w:r>
        <w:rPr>
          <w:spacing w:val="-4"/>
        </w:rPr>
        <w:t> </w:t>
      </w:r>
      <w:r>
        <w:rPr/>
        <w:t>information</w:t>
      </w:r>
      <w:r>
        <w:rPr>
          <w:spacing w:val="-2"/>
        </w:rPr>
        <w:t> </w:t>
      </w:r>
      <w:r>
        <w:rPr/>
        <w:t>–</w:t>
      </w:r>
      <w:r>
        <w:rPr>
          <w:spacing w:val="-2"/>
        </w:rPr>
        <w:t> </w:t>
      </w:r>
      <w:r>
        <w:rPr/>
        <w:t>Northern</w:t>
      </w:r>
      <w:r>
        <w:rPr>
          <w:spacing w:val="-2"/>
        </w:rPr>
        <w:t> </w:t>
      </w:r>
      <w:r>
        <w:rPr/>
        <w:t>Victoria</w:t>
      </w:r>
      <w:r>
        <w:rPr>
          <w:spacing w:val="-1"/>
        </w:rPr>
        <w:t> </w:t>
      </w:r>
      <w:r>
        <w:rPr>
          <w:spacing w:val="-2"/>
        </w:rPr>
        <w:t>(continued)</w:t>
      </w:r>
    </w:p>
    <w:p>
      <w:pPr>
        <w:pStyle w:val="Heading7"/>
        <w:spacing w:after="0"/>
        <w:sectPr>
          <w:pgSz w:w="11910" w:h="16840"/>
          <w:pgMar w:header="1260" w:footer="287" w:top="1600" w:bottom="480" w:left="141" w:right="0"/>
        </w:sectPr>
      </w:pPr>
    </w:p>
    <w:p>
      <w:pPr>
        <w:pStyle w:val="BodyText"/>
        <w:rPr>
          <w:b/>
          <w:sz w:val="14"/>
        </w:rPr>
      </w:pPr>
    </w:p>
    <w:p>
      <w:pPr>
        <w:pStyle w:val="BodyText"/>
        <w:spacing w:before="75"/>
        <w:rPr>
          <w:b/>
          <w:sz w:val="14"/>
        </w:rPr>
      </w:pPr>
    </w:p>
    <w:p>
      <w:pPr>
        <w:spacing w:line="211" w:lineRule="auto" w:before="0"/>
        <w:ind w:left="1015" w:right="-3" w:firstLine="87"/>
        <w:jc w:val="left"/>
        <w:rPr>
          <w:sz w:val="14"/>
        </w:rPr>
      </w:pPr>
      <w:r>
        <w:rPr>
          <w:sz w:val="14"/>
        </w:rPr>
        <mc:AlternateContent>
          <mc:Choice Requires="wps">
            <w:drawing>
              <wp:anchor distT="0" distB="0" distL="0" distR="0" allowOverlap="1" layoutInCell="1" locked="0" behindDoc="1" simplePos="0" relativeHeight="466070016">
                <wp:simplePos x="0" y="0"/>
                <wp:positionH relativeFrom="page">
                  <wp:posOffset>647999</wp:posOffset>
                </wp:positionH>
                <wp:positionV relativeFrom="paragraph">
                  <wp:posOffset>143068</wp:posOffset>
                </wp:positionV>
                <wp:extent cx="6264275" cy="258445"/>
                <wp:effectExtent l="0" t="0" r="0" b="0"/>
                <wp:wrapNone/>
                <wp:docPr id="2300" name="Group 2300"/>
                <wp:cNvGraphicFramePr>
                  <a:graphicFrameLocks/>
                </wp:cNvGraphicFramePr>
                <a:graphic>
                  <a:graphicData uri="http://schemas.microsoft.com/office/word/2010/wordprocessingGroup">
                    <wpg:wgp>
                      <wpg:cNvPr id="2300" name="Group 2300"/>
                      <wpg:cNvGrpSpPr/>
                      <wpg:grpSpPr>
                        <a:xfrm>
                          <a:off x="0" y="0"/>
                          <a:ext cx="6264275" cy="258445"/>
                          <a:chExt cx="6264275" cy="258445"/>
                        </a:xfrm>
                      </wpg:grpSpPr>
                      <wps:wsp>
                        <wps:cNvPr id="2301" name="Graphic 2301"/>
                        <wps:cNvSpPr/>
                        <wps:spPr>
                          <a:xfrm>
                            <a:off x="509262" y="3179"/>
                            <a:ext cx="5755005" cy="252095"/>
                          </a:xfrm>
                          <a:custGeom>
                            <a:avLst/>
                            <a:gdLst/>
                            <a:ahLst/>
                            <a:cxnLst/>
                            <a:rect l="l" t="t" r="r" b="b"/>
                            <a:pathLst>
                              <a:path w="5755005" h="252095">
                                <a:moveTo>
                                  <a:pt x="2557551" y="0"/>
                                </a:moveTo>
                                <a:lnTo>
                                  <a:pt x="1917941" y="0"/>
                                </a:lnTo>
                                <a:lnTo>
                                  <a:pt x="1278775" y="0"/>
                                </a:lnTo>
                                <a:lnTo>
                                  <a:pt x="639165" y="0"/>
                                </a:lnTo>
                                <a:lnTo>
                                  <a:pt x="0" y="0"/>
                                </a:lnTo>
                                <a:lnTo>
                                  <a:pt x="0" y="252006"/>
                                </a:lnTo>
                                <a:lnTo>
                                  <a:pt x="639165" y="252006"/>
                                </a:lnTo>
                                <a:lnTo>
                                  <a:pt x="1278775" y="252006"/>
                                </a:lnTo>
                                <a:lnTo>
                                  <a:pt x="1917941" y="252006"/>
                                </a:lnTo>
                                <a:lnTo>
                                  <a:pt x="2557551" y="252006"/>
                                </a:lnTo>
                                <a:lnTo>
                                  <a:pt x="2557551" y="0"/>
                                </a:lnTo>
                                <a:close/>
                              </a:path>
                              <a:path w="5755005" h="252095">
                                <a:moveTo>
                                  <a:pt x="3196717" y="0"/>
                                </a:moveTo>
                                <a:lnTo>
                                  <a:pt x="2557564" y="0"/>
                                </a:lnTo>
                                <a:lnTo>
                                  <a:pt x="2557564" y="252006"/>
                                </a:lnTo>
                                <a:lnTo>
                                  <a:pt x="3196717" y="252006"/>
                                </a:lnTo>
                                <a:lnTo>
                                  <a:pt x="3196717" y="0"/>
                                </a:lnTo>
                                <a:close/>
                              </a:path>
                              <a:path w="5755005" h="252095">
                                <a:moveTo>
                                  <a:pt x="5754725" y="0"/>
                                </a:moveTo>
                                <a:lnTo>
                                  <a:pt x="5115115" y="0"/>
                                </a:lnTo>
                                <a:lnTo>
                                  <a:pt x="4475505" y="0"/>
                                </a:lnTo>
                                <a:lnTo>
                                  <a:pt x="3836339" y="0"/>
                                </a:lnTo>
                                <a:lnTo>
                                  <a:pt x="3196729" y="0"/>
                                </a:lnTo>
                                <a:lnTo>
                                  <a:pt x="3196729" y="252006"/>
                                </a:lnTo>
                                <a:lnTo>
                                  <a:pt x="3836339" y="252006"/>
                                </a:lnTo>
                                <a:lnTo>
                                  <a:pt x="4475505" y="252006"/>
                                </a:lnTo>
                                <a:lnTo>
                                  <a:pt x="5115115" y="252006"/>
                                </a:lnTo>
                                <a:lnTo>
                                  <a:pt x="5754725" y="252006"/>
                                </a:lnTo>
                                <a:lnTo>
                                  <a:pt x="5754725" y="0"/>
                                </a:lnTo>
                                <a:close/>
                              </a:path>
                            </a:pathLst>
                          </a:custGeom>
                          <a:solidFill>
                            <a:srgbClr val="E6E7E8"/>
                          </a:solidFill>
                        </wps:spPr>
                        <wps:bodyPr wrap="square" lIns="0" tIns="0" rIns="0" bIns="0" rtlCol="0">
                          <a:prstTxWarp prst="textNoShape">
                            <a:avLst/>
                          </a:prstTxWarp>
                          <a:noAutofit/>
                        </wps:bodyPr>
                      </wps:wsp>
                      <wps:wsp>
                        <wps:cNvPr id="2302" name="Graphic 2302"/>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03" name="Graphic 2303"/>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04" name="Graphic 2304"/>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05" name="Graphic 2305"/>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06" name="Graphic 2306"/>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07" name="Graphic 2307"/>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08" name="Graphic 2308"/>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09" name="Graphic 2309"/>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0" name="Graphic 2310"/>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1" name="Graphic 2311"/>
                        <wps:cNvSpPr/>
                        <wps:spPr>
                          <a:xfrm>
                            <a:off x="509257"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12" name="Graphic 2312"/>
                        <wps:cNvSpPr/>
                        <wps:spPr>
                          <a:xfrm>
                            <a:off x="1148422"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3" name="Graphic 2313"/>
                        <wps:cNvSpPr/>
                        <wps:spPr>
                          <a:xfrm>
                            <a:off x="1788039"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14" name="Graphic 2314"/>
                        <wps:cNvSpPr/>
                        <wps:spPr>
                          <a:xfrm>
                            <a:off x="2427204"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5" name="Graphic 2315"/>
                        <wps:cNvSpPr/>
                        <wps:spPr>
                          <a:xfrm>
                            <a:off x="3066821"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16" name="Graphic 2316"/>
                        <wps:cNvSpPr/>
                        <wps:spPr>
                          <a:xfrm>
                            <a:off x="3705985"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7" name="Graphic 2317"/>
                        <wps:cNvSpPr/>
                        <wps:spPr>
                          <a:xfrm>
                            <a:off x="4345602"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318" name="Graphic 2318"/>
                        <wps:cNvSpPr/>
                        <wps:spPr>
                          <a:xfrm>
                            <a:off x="4984767"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19" name="Graphic 2319"/>
                        <wps:cNvSpPr/>
                        <wps:spPr>
                          <a:xfrm>
                            <a:off x="5624384"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320" name="Graphic 2320"/>
                        <wps:cNvSpPr/>
                        <wps:spPr>
                          <a:xfrm>
                            <a:off x="0" y="255174"/>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1.2652pt;width:493.25pt;height:20.350pt;mso-position-horizontal-relative:page;mso-position-vertical-relative:paragraph;z-index:-37246464" id="docshapegroup1690" coordorigin="1020,225" coordsize="9865,407">
                <v:shape style="position:absolute;left:1822;top:230;width:9063;height:397" id="docshape1691" coordorigin="1822,230" coordsize="9063,397" path="m5850,230l4843,230,3836,230,2829,230,1822,230,1822,627,2829,627,3836,627,4843,627,5850,627,5850,230xm6857,230l5850,230,5850,627,6857,627,6857,230xm10885,230l9878,230,8871,230,7864,230,6857,230,6857,627,7864,627,8871,627,9878,627,10885,627,10885,230xe" filled="true" fillcolor="#e6e7e8" stroked="false">
                  <v:path arrowok="t"/>
                  <v:fill type="solid"/>
                </v:shape>
                <v:line style="position:absolute" from="1822,230" to="2829,230" stroked="true" strokeweight=".5pt" strokecolor="#000000">
                  <v:stroke dashstyle="solid"/>
                </v:line>
                <v:line style="position:absolute" from="2829,230" to="3836,230" stroked="true" strokeweight=".5pt" strokecolor="#000000">
                  <v:stroke dashstyle="solid"/>
                </v:line>
                <v:line style="position:absolute" from="3836,230" to="4843,230" stroked="true" strokeweight=".5pt" strokecolor="#000000">
                  <v:stroke dashstyle="solid"/>
                </v:line>
                <v:line style="position:absolute" from="4843,230" to="5850,230" stroked="true" strokeweight=".5pt" strokecolor="#000000">
                  <v:stroke dashstyle="solid"/>
                </v:line>
                <v:line style="position:absolute" from="5850,230" to="6857,230" stroked="true" strokeweight=".5pt" strokecolor="#000000">
                  <v:stroke dashstyle="solid"/>
                </v:line>
                <v:line style="position:absolute" from="6857,230" to="7864,230" stroked="true" strokeweight=".5pt" strokecolor="#000000">
                  <v:stroke dashstyle="solid"/>
                </v:line>
                <v:line style="position:absolute" from="7864,230" to="8871,230" stroked="true" strokeweight=".5pt" strokecolor="#000000">
                  <v:stroke dashstyle="solid"/>
                </v:line>
                <v:line style="position:absolute" from="8871,230" to="9878,230" stroked="true" strokeweight=".5pt" strokecolor="#000000">
                  <v:stroke dashstyle="solid"/>
                </v:line>
                <v:line style="position:absolute" from="9878,230" to="10885,230" stroked="true" strokeweight=".5pt" strokecolor="#000000">
                  <v:stroke dashstyle="solid"/>
                </v:line>
                <v:line style="position:absolute" from="1822,627" to="2829,627" stroked="true" strokeweight=".5pt" strokecolor="#000000">
                  <v:stroke dashstyle="solid"/>
                </v:line>
                <v:line style="position:absolute" from="2829,627" to="3836,627" stroked="true" strokeweight=".5pt" strokecolor="#000000">
                  <v:stroke dashstyle="solid"/>
                </v:line>
                <v:line style="position:absolute" from="3836,627" to="4843,627" stroked="true" strokeweight=".5pt" strokecolor="#000000">
                  <v:stroke dashstyle="solid"/>
                </v:line>
                <v:line style="position:absolute" from="4843,627" to="5850,627" stroked="true" strokeweight=".5pt" strokecolor="#000000">
                  <v:stroke dashstyle="solid"/>
                </v:line>
                <v:line style="position:absolute" from="5850,627" to="6857,627" stroked="true" strokeweight=".5pt" strokecolor="#000000">
                  <v:stroke dashstyle="solid"/>
                </v:line>
                <v:line style="position:absolute" from="6857,627" to="7864,627" stroked="true" strokeweight=".5pt" strokecolor="#000000">
                  <v:stroke dashstyle="solid"/>
                </v:line>
                <v:line style="position:absolute" from="7864,627" to="8871,627" stroked="true" strokeweight=".5pt" strokecolor="#000000">
                  <v:stroke dashstyle="solid"/>
                </v:line>
                <v:line style="position:absolute" from="8871,627" to="9878,627" stroked="true" strokeweight=".5pt" strokecolor="#000000">
                  <v:stroke dashstyle="solid"/>
                </v:line>
                <v:line style="position:absolute" from="9878,627" to="10885,627" stroked="true" strokeweight=".5pt" strokecolor="#000000">
                  <v:stroke dashstyle="solid"/>
                </v:line>
                <v:line style="position:absolute" from="1020,627" to="1822,627" stroked="true" strokeweight=".5pt" strokecolor="#000000">
                  <v:stroke dashstyle="solid"/>
                </v:line>
                <w10:wrap type="none"/>
              </v:group>
            </w:pict>
          </mc:Fallback>
        </mc:AlternateContent>
      </w:r>
      <w:r>
        <w:rPr>
          <w:spacing w:val="-4"/>
          <w:sz w:val="14"/>
        </w:rPr>
        <w:t>Farm</w:t>
      </w:r>
      <w:r>
        <w:rPr>
          <w:spacing w:val="40"/>
          <w:sz w:val="14"/>
        </w:rPr>
        <w:t> </w:t>
      </w:r>
      <w:r>
        <w:rPr>
          <w:spacing w:val="-4"/>
          <w:sz w:val="14"/>
        </w:rPr>
        <w:t>number</w:t>
      </w:r>
    </w:p>
    <w:p>
      <w:pPr>
        <w:spacing w:line="211" w:lineRule="auto" w:before="172"/>
        <w:ind w:left="254" w:right="0" w:firstLine="0"/>
        <w:jc w:val="center"/>
        <w:rPr>
          <w:sz w:val="14"/>
        </w:rPr>
      </w:pPr>
      <w:r>
        <w:rPr/>
        <w:br w:type="column"/>
      </w:r>
      <w:r>
        <w:rPr>
          <w:spacing w:val="-4"/>
          <w:sz w:val="14"/>
        </w:rPr>
        <w:t>Estimated</w:t>
      </w:r>
      <w:r>
        <w:rPr>
          <w:spacing w:val="40"/>
          <w:sz w:val="14"/>
        </w:rPr>
        <w:t> </w:t>
      </w:r>
      <w:r>
        <w:rPr>
          <w:spacing w:val="-2"/>
          <w:sz w:val="14"/>
        </w:rPr>
        <w:t>grazed</w:t>
      </w:r>
      <w:r>
        <w:rPr>
          <w:spacing w:val="40"/>
          <w:sz w:val="14"/>
        </w:rPr>
        <w:t> </w:t>
      </w:r>
      <w:r>
        <w:rPr>
          <w:spacing w:val="-2"/>
          <w:sz w:val="14"/>
        </w:rPr>
        <w:t>pasture**</w:t>
      </w:r>
    </w:p>
    <w:p>
      <w:pPr>
        <w:spacing w:line="211" w:lineRule="auto" w:before="172"/>
        <w:ind w:left="271" w:right="0" w:firstLine="0"/>
        <w:jc w:val="center"/>
        <w:rPr>
          <w:sz w:val="14"/>
        </w:rPr>
      </w:pPr>
      <w:r>
        <w:rPr/>
        <w:br w:type="column"/>
      </w:r>
      <w:r>
        <w:rPr>
          <w:spacing w:val="-2"/>
          <w:sz w:val="14"/>
        </w:rPr>
        <w:t>Estimated</w:t>
      </w:r>
      <w:r>
        <w:rPr>
          <w:spacing w:val="40"/>
          <w:sz w:val="14"/>
        </w:rPr>
        <w:t> </w:t>
      </w:r>
      <w:r>
        <w:rPr>
          <w:spacing w:val="-4"/>
          <w:sz w:val="14"/>
        </w:rPr>
        <w:t>conserved</w:t>
      </w:r>
      <w:r>
        <w:rPr>
          <w:spacing w:val="40"/>
          <w:sz w:val="14"/>
        </w:rPr>
        <w:t> </w:t>
      </w:r>
      <w:r>
        <w:rPr>
          <w:spacing w:val="-2"/>
          <w:sz w:val="14"/>
        </w:rPr>
        <w:t>feed**</w:t>
      </w:r>
    </w:p>
    <w:p>
      <w:pPr>
        <w:spacing w:line="211" w:lineRule="auto" w:before="172"/>
        <w:ind w:left="145" w:right="0" w:firstLine="64"/>
        <w:jc w:val="both"/>
        <w:rPr>
          <w:sz w:val="14"/>
        </w:rPr>
      </w:pPr>
      <w:r>
        <w:rPr/>
        <w:br w:type="column"/>
      </w:r>
      <w:r>
        <w:rPr>
          <w:spacing w:val="-2"/>
          <w:sz w:val="14"/>
        </w:rPr>
        <w:t>Homegrown</w:t>
      </w:r>
      <w:r>
        <w:rPr>
          <w:spacing w:val="40"/>
          <w:sz w:val="14"/>
        </w:rPr>
        <w:t> </w:t>
      </w:r>
      <w:r>
        <w:rPr>
          <w:sz w:val="14"/>
        </w:rPr>
        <w:t>feed as % of</w:t>
      </w:r>
      <w:r>
        <w:rPr>
          <w:spacing w:val="40"/>
          <w:sz w:val="14"/>
        </w:rPr>
        <w:t> </w:t>
      </w:r>
      <w:r>
        <w:rPr>
          <w:sz w:val="14"/>
        </w:rPr>
        <w:t>ME</w:t>
      </w:r>
      <w:r>
        <w:rPr>
          <w:spacing w:val="-6"/>
          <w:sz w:val="14"/>
        </w:rPr>
        <w:t> </w:t>
      </w:r>
      <w:r>
        <w:rPr>
          <w:spacing w:val="-4"/>
          <w:sz w:val="14"/>
        </w:rPr>
        <w:t>consumed</w:t>
      </w:r>
    </w:p>
    <w:p>
      <w:pPr>
        <w:pStyle w:val="BodyText"/>
        <w:spacing w:before="66"/>
        <w:rPr>
          <w:sz w:val="14"/>
        </w:rPr>
      </w:pPr>
      <w:r>
        <w:rPr/>
        <w:br w:type="column"/>
      </w:r>
      <w:r>
        <w:rPr>
          <w:sz w:val="14"/>
        </w:rPr>
      </w:r>
    </w:p>
    <w:p>
      <w:pPr>
        <w:spacing w:line="211" w:lineRule="auto" w:before="0"/>
        <w:ind w:left="53" w:right="-8" w:firstLine="147"/>
        <w:jc w:val="left"/>
        <w:rPr>
          <w:sz w:val="14"/>
        </w:rPr>
      </w:pPr>
      <w:r>
        <w:rPr>
          <w:spacing w:val="-2"/>
          <w:sz w:val="14"/>
        </w:rPr>
        <w:t>Nitrogen</w:t>
      </w:r>
      <w:r>
        <w:rPr>
          <w:spacing w:val="40"/>
          <w:sz w:val="14"/>
        </w:rPr>
        <w:t> </w:t>
      </w:r>
      <w:r>
        <w:rPr>
          <w:spacing w:val="-2"/>
          <w:sz w:val="14"/>
        </w:rPr>
        <w:t>application**</w:t>
      </w:r>
    </w:p>
    <w:p>
      <w:pPr>
        <w:pStyle w:val="BodyText"/>
        <w:spacing w:before="66"/>
        <w:rPr>
          <w:sz w:val="14"/>
        </w:rPr>
      </w:pPr>
      <w:r>
        <w:rPr/>
        <w:br w:type="column"/>
      </w:r>
      <w:r>
        <w:rPr>
          <w:sz w:val="14"/>
        </w:rPr>
      </w:r>
    </w:p>
    <w:p>
      <w:pPr>
        <w:spacing w:line="211" w:lineRule="auto" w:before="0"/>
        <w:ind w:left="82" w:right="-8" w:firstLine="0"/>
        <w:jc w:val="left"/>
        <w:rPr>
          <w:sz w:val="14"/>
        </w:rPr>
      </w:pPr>
      <w:r>
        <w:rPr>
          <w:spacing w:val="-4"/>
          <w:sz w:val="14"/>
        </w:rPr>
        <w:t>Phosphorous</w:t>
      </w:r>
      <w:r>
        <w:rPr>
          <w:spacing w:val="40"/>
          <w:sz w:val="14"/>
        </w:rPr>
        <w:t> </w:t>
      </w:r>
      <w:r>
        <w:rPr>
          <w:spacing w:val="-2"/>
          <w:sz w:val="14"/>
        </w:rPr>
        <w:t>application**</w:t>
      </w:r>
    </w:p>
    <w:p>
      <w:pPr>
        <w:pStyle w:val="BodyText"/>
        <w:spacing w:before="66"/>
        <w:rPr>
          <w:sz w:val="14"/>
        </w:rPr>
      </w:pPr>
      <w:r>
        <w:rPr/>
        <w:br w:type="column"/>
      </w:r>
      <w:r>
        <w:rPr>
          <w:sz w:val="14"/>
        </w:rPr>
      </w:r>
    </w:p>
    <w:p>
      <w:pPr>
        <w:spacing w:line="211" w:lineRule="auto" w:before="0"/>
        <w:ind w:left="82" w:right="-8" w:firstLine="88"/>
        <w:jc w:val="left"/>
        <w:rPr>
          <w:sz w:val="14"/>
        </w:rPr>
      </w:pPr>
      <w:r>
        <w:rPr>
          <w:spacing w:val="-2"/>
          <w:sz w:val="14"/>
        </w:rPr>
        <w:t>Potassium</w:t>
      </w:r>
      <w:r>
        <w:rPr>
          <w:spacing w:val="40"/>
          <w:sz w:val="14"/>
        </w:rPr>
        <w:t> </w:t>
      </w:r>
      <w:r>
        <w:rPr>
          <w:spacing w:val="-2"/>
          <w:sz w:val="14"/>
        </w:rPr>
        <w:t>application**</w:t>
      </w:r>
    </w:p>
    <w:p>
      <w:pPr>
        <w:pStyle w:val="BodyText"/>
        <w:spacing w:before="66"/>
        <w:rPr>
          <w:sz w:val="14"/>
        </w:rPr>
      </w:pPr>
      <w:r>
        <w:rPr/>
        <w:br w:type="column"/>
      </w:r>
      <w:r>
        <w:rPr>
          <w:sz w:val="14"/>
        </w:rPr>
      </w:r>
    </w:p>
    <w:p>
      <w:pPr>
        <w:spacing w:line="211" w:lineRule="auto" w:before="0"/>
        <w:ind w:left="82" w:right="-8" w:firstLine="179"/>
        <w:jc w:val="left"/>
        <w:rPr>
          <w:sz w:val="14"/>
        </w:rPr>
      </w:pPr>
      <w:r>
        <w:rPr>
          <w:spacing w:val="-2"/>
          <w:sz w:val="14"/>
        </w:rPr>
        <w:t>Sulphur</w:t>
      </w:r>
      <w:r>
        <w:rPr>
          <w:spacing w:val="40"/>
          <w:sz w:val="14"/>
        </w:rPr>
        <w:t> </w:t>
      </w:r>
      <w:r>
        <w:rPr>
          <w:spacing w:val="-2"/>
          <w:sz w:val="14"/>
        </w:rPr>
        <w:t>application**</w:t>
      </w:r>
    </w:p>
    <w:p>
      <w:pPr>
        <w:pStyle w:val="BodyText"/>
        <w:spacing w:before="66"/>
        <w:rPr>
          <w:sz w:val="14"/>
        </w:rPr>
      </w:pPr>
      <w:r>
        <w:rPr/>
        <w:br w:type="column"/>
      </w:r>
      <w:r>
        <w:rPr>
          <w:sz w:val="14"/>
        </w:rPr>
      </w:r>
    </w:p>
    <w:p>
      <w:pPr>
        <w:spacing w:line="211" w:lineRule="auto" w:before="0"/>
        <w:ind w:left="200" w:right="0" w:firstLine="81"/>
        <w:jc w:val="left"/>
        <w:rPr>
          <w:sz w:val="14"/>
        </w:rPr>
      </w:pPr>
      <w:r>
        <w:rPr>
          <w:spacing w:val="-2"/>
          <w:sz w:val="14"/>
        </w:rPr>
        <w:t>Labour</w:t>
      </w:r>
      <w:r>
        <w:rPr>
          <w:spacing w:val="40"/>
          <w:sz w:val="14"/>
        </w:rPr>
        <w:t> </w:t>
      </w:r>
      <w:r>
        <w:rPr>
          <w:spacing w:val="-4"/>
          <w:sz w:val="14"/>
        </w:rPr>
        <w:t>efficiency</w:t>
      </w:r>
    </w:p>
    <w:p>
      <w:pPr>
        <w:pStyle w:val="BodyText"/>
        <w:spacing w:before="66"/>
        <w:rPr>
          <w:sz w:val="14"/>
        </w:rPr>
      </w:pPr>
      <w:r>
        <w:rPr/>
        <w:br w:type="column"/>
      </w:r>
      <w:r>
        <w:rPr>
          <w:sz w:val="14"/>
        </w:rPr>
      </w:r>
    </w:p>
    <w:p>
      <w:pPr>
        <w:spacing w:line="211" w:lineRule="auto" w:before="0"/>
        <w:ind w:left="319" w:right="1190" w:firstLine="81"/>
        <w:jc w:val="left"/>
        <w:rPr>
          <w:sz w:val="14"/>
        </w:rPr>
      </w:pPr>
      <w:r>
        <w:rPr>
          <w:spacing w:val="-2"/>
          <w:sz w:val="14"/>
        </w:rPr>
        <w:t>Labour</w:t>
      </w:r>
      <w:r>
        <w:rPr>
          <w:spacing w:val="40"/>
          <w:sz w:val="14"/>
        </w:rPr>
        <w:t> </w:t>
      </w:r>
      <w:r>
        <w:rPr>
          <w:spacing w:val="-2"/>
          <w:sz w:val="14"/>
        </w:rPr>
        <w:t>efficiency</w:t>
      </w:r>
    </w:p>
    <w:p>
      <w:pPr>
        <w:spacing w:after="0" w:line="211" w:lineRule="auto"/>
        <w:jc w:val="left"/>
        <w:rPr>
          <w:sz w:val="14"/>
        </w:rPr>
        <w:sectPr>
          <w:type w:val="continuous"/>
          <w:pgSz w:w="11910" w:h="16840"/>
          <w:pgMar w:header="1260" w:footer="287" w:top="0" w:bottom="0" w:left="141" w:right="0"/>
          <w:cols w:num="10" w:equalWidth="0">
            <w:col w:w="1546" w:space="40"/>
            <w:col w:w="946" w:space="39"/>
            <w:col w:w="972" w:space="39"/>
            <w:col w:w="1089" w:space="39"/>
            <w:col w:w="938" w:space="40"/>
            <w:col w:w="967" w:space="39"/>
            <w:col w:w="967" w:space="40"/>
            <w:col w:w="967" w:space="40"/>
            <w:col w:w="849" w:space="40"/>
            <w:col w:w="2172"/>
          </w:cols>
        </w:sectPr>
      </w:pPr>
    </w:p>
    <w:p>
      <w:pPr>
        <w:tabs>
          <w:tab w:pos="4945" w:val="left" w:leader="none"/>
          <w:tab w:pos="5952" w:val="left" w:leader="none"/>
          <w:tab w:pos="6958" w:val="left" w:leader="none"/>
          <w:tab w:pos="7965" w:val="left" w:leader="none"/>
        </w:tabs>
        <w:spacing w:line="156" w:lineRule="exact"/>
        <w:ind w:left="1852" w:right="0" w:firstLine="0"/>
        <w:jc w:val="left"/>
        <w:rPr>
          <w:position w:val="-2"/>
          <w:sz w:val="15"/>
        </w:rPr>
      </w:pPr>
      <w:r>
        <w:rPr>
          <w:position w:val="-2"/>
          <w:sz w:val="15"/>
        </w:rPr>
        <mc:AlternateContent>
          <mc:Choice Requires="wps">
            <w:drawing>
              <wp:inline distT="0" distB="0" distL="0" distR="0">
                <wp:extent cx="1699895" cy="99695"/>
                <wp:effectExtent l="0" t="0" r="0" b="0"/>
                <wp:docPr id="2321" name="Textbox 2321"/>
                <wp:cNvGraphicFramePr>
                  <a:graphicFrameLocks/>
                </wp:cNvGraphicFramePr>
                <a:graphic>
                  <a:graphicData uri="http://schemas.microsoft.com/office/word/2010/wordprocessingShape">
                    <wps:wsp>
                      <wps:cNvPr id="2321" name="Textbox 2321"/>
                      <wps:cNvSpPr txBox="1"/>
                      <wps:spPr>
                        <a:xfrm>
                          <a:off x="0" y="0"/>
                          <a:ext cx="1699895" cy="99695"/>
                        </a:xfrm>
                        <a:prstGeom prst="rect">
                          <a:avLst/>
                        </a:prstGeom>
                      </wps:spPr>
                      <wps:txbx>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wps:txbx>
                      <wps:bodyPr wrap="square" lIns="0" tIns="0" rIns="0" bIns="0" rtlCol="0">
                        <a:noAutofit/>
                      </wps:bodyPr>
                    </wps:wsp>
                  </a:graphicData>
                </a:graphic>
              </wp:inline>
            </w:drawing>
          </mc:Choice>
          <mc:Fallback>
            <w:pict>
              <v:shape style="width:133.85pt;height:7.85pt;mso-position-horizontal-relative:char;mso-position-vertical-relative:line" type="#_x0000_t202" id="docshape1692" filled="false" stroked="false">
                <w10:anchorlock/>
                <v:textbox inset="0,0,0,0">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322" name="Textbox 2322"/>
                <wp:cNvGraphicFramePr>
                  <a:graphicFrameLocks/>
                </wp:cNvGraphicFramePr>
                <a:graphic>
                  <a:graphicData uri="http://schemas.microsoft.com/office/word/2010/wordprocessingShape">
                    <wps:wsp>
                      <wps:cNvPr id="2322" name="Textbox 2322"/>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693"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323" name="Textbox 2323"/>
                <wp:cNvGraphicFramePr>
                  <a:graphicFrameLocks/>
                </wp:cNvGraphicFramePr>
                <a:graphic>
                  <a:graphicData uri="http://schemas.microsoft.com/office/word/2010/wordprocessingShape">
                    <wps:wsp>
                      <wps:cNvPr id="2323" name="Textbox 2323"/>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694"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324" name="Textbox 2324"/>
                <wp:cNvGraphicFramePr>
                  <a:graphicFrameLocks/>
                </wp:cNvGraphicFramePr>
                <a:graphic>
                  <a:graphicData uri="http://schemas.microsoft.com/office/word/2010/wordprocessingShape">
                    <wps:wsp>
                      <wps:cNvPr id="2324" name="Textbox 2324"/>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695"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724025" cy="99695"/>
                <wp:effectExtent l="0" t="0" r="0" b="0"/>
                <wp:docPr id="2325" name="Textbox 2325"/>
                <wp:cNvGraphicFramePr>
                  <a:graphicFrameLocks/>
                </wp:cNvGraphicFramePr>
                <a:graphic>
                  <a:graphicData uri="http://schemas.microsoft.com/office/word/2010/wordprocessingShape">
                    <wps:wsp>
                      <wps:cNvPr id="2325" name="Textbox 2325"/>
                      <wps:cNvSpPr txBox="1"/>
                      <wps:spPr>
                        <a:xfrm>
                          <a:off x="0" y="0"/>
                          <a:ext cx="1724025" cy="99695"/>
                        </a:xfrm>
                        <a:prstGeom prst="rect">
                          <a:avLst/>
                        </a:prstGeom>
                      </wps:spPr>
                      <wps:txbx>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wps:txbx>
                      <wps:bodyPr wrap="square" lIns="0" tIns="0" rIns="0" bIns="0" rtlCol="0">
                        <a:noAutofit/>
                      </wps:bodyPr>
                    </wps:wsp>
                  </a:graphicData>
                </a:graphic>
              </wp:inline>
            </w:drawing>
          </mc:Choice>
          <mc:Fallback>
            <w:pict>
              <v:shape style="width:135.75pt;height:7.85pt;mso-position-horizontal-relative:char;mso-position-vertical-relative:line" type="#_x0000_t202" id="docshape1696" filled="false" stroked="false">
                <w10:anchorlock/>
                <v:textbox inset="0,0,0,0">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v:textbox>
              </v:shape>
            </w:pict>
          </mc:Fallback>
        </mc:AlternateContent>
      </w:r>
      <w:r>
        <w:rPr>
          <w:position w:val="-2"/>
          <w:sz w:val="15"/>
        </w:rPr>
      </w:r>
    </w:p>
    <w:p>
      <w:pPr>
        <w:pStyle w:val="BodyText"/>
        <w:spacing w:before="1"/>
        <w:rPr>
          <w:sz w:val="14"/>
        </w:rPr>
      </w:pPr>
    </w:p>
    <w:p>
      <w:pPr>
        <w:tabs>
          <w:tab w:pos="2077" w:val="left" w:leader="none"/>
          <w:tab w:pos="3084" w:val="left" w:leader="none"/>
          <w:tab w:pos="4055" w:val="left" w:leader="none"/>
          <w:tab w:pos="5158" w:val="left" w:leader="none"/>
          <w:tab w:pos="6165" w:val="left" w:leader="none"/>
          <w:tab w:pos="7172" w:val="left" w:leader="none"/>
          <w:tab w:pos="8179" w:val="left" w:leader="none"/>
          <w:tab w:pos="9135" w:val="left" w:leader="none"/>
          <w:tab w:pos="10021" w:val="left" w:leader="none"/>
        </w:tabs>
        <w:spacing w:before="0"/>
        <w:ind w:left="1013" w:right="0" w:firstLine="0"/>
        <w:jc w:val="left"/>
        <w:rPr>
          <w:b/>
          <w:i/>
          <w:sz w:val="14"/>
        </w:rPr>
      </w:pPr>
      <w:r>
        <w:rPr>
          <w:b/>
          <w:i/>
          <w:spacing w:val="-2"/>
          <w:sz w:val="14"/>
        </w:rPr>
        <w:t>NO0012</w:t>
      </w:r>
      <w:r>
        <w:rPr>
          <w:b/>
          <w:i/>
          <w:sz w:val="14"/>
        </w:rPr>
        <w:tab/>
      </w:r>
      <w:r>
        <w:rPr>
          <w:b/>
          <w:i/>
          <w:spacing w:val="-5"/>
          <w:sz w:val="14"/>
        </w:rPr>
        <w:t>0.0</w:t>
      </w:r>
      <w:r>
        <w:rPr>
          <w:b/>
          <w:i/>
          <w:sz w:val="14"/>
        </w:rPr>
        <w:tab/>
      </w:r>
      <w:r>
        <w:rPr>
          <w:b/>
          <w:i/>
          <w:spacing w:val="-5"/>
          <w:sz w:val="14"/>
        </w:rPr>
        <w:t>0.0</w:t>
      </w:r>
      <w:r>
        <w:rPr>
          <w:b/>
          <w:i/>
          <w:sz w:val="14"/>
        </w:rPr>
        <w:tab/>
      </w:r>
      <w:r>
        <w:rPr>
          <w:b/>
          <w:i/>
          <w:spacing w:val="-5"/>
          <w:sz w:val="14"/>
        </w:rPr>
        <w:t>55%</w:t>
      </w:r>
      <w:r>
        <w:rPr>
          <w:b/>
          <w:i/>
          <w:sz w:val="14"/>
        </w:rPr>
        <w:tab/>
      </w:r>
      <w:r>
        <w:rPr>
          <w:b/>
          <w:i/>
          <w:spacing w:val="-10"/>
          <w:sz w:val="14"/>
        </w:rPr>
        <w:t>0</w:t>
      </w:r>
      <w:r>
        <w:rPr>
          <w:b/>
          <w:i/>
          <w:sz w:val="14"/>
        </w:rPr>
        <w:tab/>
      </w:r>
      <w:r>
        <w:rPr>
          <w:b/>
          <w:i/>
          <w:spacing w:val="-10"/>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116</w:t>
      </w:r>
      <w:r>
        <w:rPr>
          <w:b/>
          <w:i/>
          <w:sz w:val="14"/>
        </w:rPr>
        <w:tab/>
      </w:r>
      <w:r>
        <w:rPr>
          <w:b/>
          <w:i/>
          <w:spacing w:val="-2"/>
          <w:sz w:val="14"/>
        </w:rPr>
        <w:t>97,939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26" name="Group 2326"/>
                <wp:cNvGraphicFramePr>
                  <a:graphicFrameLocks/>
                </wp:cNvGraphicFramePr>
                <a:graphic>
                  <a:graphicData uri="http://schemas.microsoft.com/office/word/2010/wordprocessingGroup">
                    <wpg:wgp>
                      <wpg:cNvPr id="2326" name="Group 2326"/>
                      <wpg:cNvGrpSpPr/>
                      <wpg:grpSpPr>
                        <a:xfrm>
                          <a:off x="0" y="0"/>
                          <a:ext cx="6264275" cy="6350"/>
                          <a:chExt cx="6264275" cy="6350"/>
                        </a:xfrm>
                      </wpg:grpSpPr>
                      <wps:wsp>
                        <wps:cNvPr id="2327" name="Graphic 232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28" name="Graphic 232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29" name="Graphic 232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30" name="Graphic 233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31" name="Graphic 233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32" name="Graphic 233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33" name="Graphic 233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34" name="Graphic 233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35" name="Graphic 233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36" name="Graphic 233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9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8" w:val="left" w:leader="none"/>
          <w:tab w:pos="3110" w:val="left" w:leader="none"/>
          <w:tab w:pos="4053" w:val="left" w:leader="none"/>
          <w:tab w:pos="5103" w:val="left" w:leader="none"/>
          <w:tab w:pos="6128" w:val="left" w:leader="none"/>
          <w:tab w:pos="7178" w:val="left" w:leader="none"/>
          <w:tab w:pos="8138" w:val="left" w:leader="none"/>
          <w:tab w:pos="9157" w:val="left" w:leader="none"/>
          <w:tab w:pos="10024" w:val="left" w:leader="none"/>
        </w:tabs>
        <w:spacing w:before="35"/>
        <w:ind w:left="1009" w:right="0" w:firstLine="0"/>
        <w:jc w:val="left"/>
        <w:rPr>
          <w:sz w:val="14"/>
        </w:rPr>
      </w:pPr>
      <w:r>
        <w:rPr>
          <w:spacing w:val="-2"/>
          <w:sz w:val="14"/>
        </w:rPr>
        <w:t>NO0014</w:t>
      </w:r>
      <w:r>
        <w:rPr>
          <w:sz w:val="14"/>
        </w:rPr>
        <w:tab/>
      </w:r>
      <w:r>
        <w:rPr>
          <w:spacing w:val="-5"/>
          <w:sz w:val="14"/>
        </w:rPr>
        <w:t>3.3</w:t>
      </w:r>
      <w:r>
        <w:rPr>
          <w:sz w:val="14"/>
        </w:rPr>
        <w:tab/>
      </w:r>
      <w:r>
        <w:rPr>
          <w:spacing w:val="-5"/>
          <w:sz w:val="14"/>
        </w:rPr>
        <w:t>1.6</w:t>
      </w:r>
      <w:r>
        <w:rPr>
          <w:sz w:val="14"/>
        </w:rPr>
        <w:tab/>
      </w:r>
      <w:r>
        <w:rPr>
          <w:spacing w:val="-5"/>
          <w:sz w:val="14"/>
        </w:rPr>
        <w:t>46%</w:t>
      </w:r>
      <w:r>
        <w:rPr>
          <w:sz w:val="14"/>
        </w:rPr>
        <w:tab/>
      </w:r>
      <w:r>
        <w:rPr>
          <w:spacing w:val="-5"/>
          <w:sz w:val="14"/>
        </w:rPr>
        <w:t>128</w:t>
      </w:r>
      <w:r>
        <w:rPr>
          <w:sz w:val="14"/>
        </w:rPr>
        <w:tab/>
      </w:r>
      <w:r>
        <w:rPr>
          <w:spacing w:val="-5"/>
          <w:sz w:val="14"/>
        </w:rPr>
        <w:t>36</w:t>
      </w:r>
      <w:r>
        <w:rPr>
          <w:sz w:val="14"/>
        </w:rPr>
        <w:tab/>
      </w:r>
      <w:r>
        <w:rPr>
          <w:spacing w:val="-10"/>
          <w:sz w:val="14"/>
        </w:rPr>
        <w:t>8</w:t>
      </w:r>
      <w:r>
        <w:rPr>
          <w:sz w:val="14"/>
        </w:rPr>
        <w:tab/>
      </w:r>
      <w:r>
        <w:rPr>
          <w:spacing w:val="-5"/>
          <w:sz w:val="14"/>
        </w:rPr>
        <w:t>30</w:t>
      </w:r>
      <w:r>
        <w:rPr>
          <w:sz w:val="14"/>
        </w:rPr>
        <w:tab/>
      </w:r>
      <w:r>
        <w:rPr>
          <w:spacing w:val="-5"/>
          <w:sz w:val="14"/>
        </w:rPr>
        <w:t>87</w:t>
      </w:r>
      <w:r>
        <w:rPr>
          <w:sz w:val="14"/>
        </w:rPr>
        <w:tab/>
      </w:r>
      <w:r>
        <w:rPr>
          <w:spacing w:val="-2"/>
          <w:sz w:val="14"/>
        </w:rPr>
        <w:t>50,592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37" name="Group 2337"/>
                <wp:cNvGraphicFramePr>
                  <a:graphicFrameLocks/>
                </wp:cNvGraphicFramePr>
                <a:graphic>
                  <a:graphicData uri="http://schemas.microsoft.com/office/word/2010/wordprocessingGroup">
                    <wpg:wgp>
                      <wpg:cNvPr id="2337" name="Group 2337"/>
                      <wpg:cNvGrpSpPr/>
                      <wpg:grpSpPr>
                        <a:xfrm>
                          <a:off x="0" y="0"/>
                          <a:ext cx="6264275" cy="6350"/>
                          <a:chExt cx="6264275" cy="6350"/>
                        </a:xfrm>
                      </wpg:grpSpPr>
                      <wps:wsp>
                        <wps:cNvPr id="2338" name="Graphic 233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39" name="Graphic 233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40" name="Graphic 234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41" name="Graphic 234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42" name="Graphic 234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43" name="Graphic 234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44" name="Graphic 234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45" name="Graphic 234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46" name="Graphic 234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47" name="Graphic 234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9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1" w:val="left" w:leader="none"/>
          <w:tab w:pos="3098" w:val="left" w:leader="none"/>
          <w:tab w:pos="4057" w:val="left" w:leader="none"/>
          <w:tab w:pos="5105" w:val="left" w:leader="none"/>
          <w:tab w:pos="6135" w:val="left" w:leader="none"/>
          <w:tab w:pos="7148" w:val="left" w:leader="none"/>
          <w:tab w:pos="8160" w:val="left" w:leader="none"/>
          <w:tab w:pos="9123" w:val="left" w:leader="none"/>
          <w:tab w:pos="10034" w:val="left" w:leader="none"/>
        </w:tabs>
        <w:spacing w:before="35"/>
        <w:ind w:left="1013" w:right="0" w:firstLine="0"/>
        <w:jc w:val="left"/>
        <w:rPr>
          <w:sz w:val="14"/>
        </w:rPr>
      </w:pPr>
      <w:r>
        <w:rPr>
          <w:spacing w:val="-2"/>
          <w:sz w:val="14"/>
        </w:rPr>
        <w:t>NO0015</w:t>
      </w:r>
      <w:r>
        <w:rPr>
          <w:sz w:val="14"/>
        </w:rPr>
        <w:tab/>
      </w:r>
      <w:r>
        <w:rPr>
          <w:spacing w:val="-5"/>
          <w:sz w:val="14"/>
        </w:rPr>
        <w:t>2.3</w:t>
      </w:r>
      <w:r>
        <w:rPr>
          <w:sz w:val="14"/>
        </w:rPr>
        <w:tab/>
      </w:r>
      <w:r>
        <w:rPr>
          <w:spacing w:val="-5"/>
          <w:sz w:val="14"/>
        </w:rPr>
        <w:t>2.3</w:t>
      </w:r>
      <w:r>
        <w:rPr>
          <w:sz w:val="14"/>
        </w:rPr>
        <w:tab/>
      </w:r>
      <w:r>
        <w:rPr>
          <w:spacing w:val="-5"/>
          <w:sz w:val="14"/>
        </w:rPr>
        <w:t>54%</w:t>
      </w:r>
      <w:r>
        <w:rPr>
          <w:sz w:val="14"/>
        </w:rPr>
        <w:tab/>
      </w:r>
      <w:r>
        <w:rPr>
          <w:spacing w:val="-5"/>
          <w:sz w:val="14"/>
        </w:rPr>
        <w:t>251</w:t>
      </w:r>
      <w:r>
        <w:rPr>
          <w:sz w:val="14"/>
        </w:rPr>
        <w:tab/>
      </w:r>
      <w:r>
        <w:rPr>
          <w:spacing w:val="-5"/>
          <w:sz w:val="14"/>
        </w:rPr>
        <w:t>28</w:t>
      </w:r>
      <w:r>
        <w:rPr>
          <w:sz w:val="14"/>
        </w:rPr>
        <w:tab/>
      </w:r>
      <w:r>
        <w:rPr>
          <w:spacing w:val="-5"/>
          <w:sz w:val="14"/>
        </w:rPr>
        <w:t>27</w:t>
      </w:r>
      <w:r>
        <w:rPr>
          <w:sz w:val="14"/>
        </w:rPr>
        <w:tab/>
      </w:r>
      <w:r>
        <w:rPr>
          <w:spacing w:val="-5"/>
          <w:sz w:val="14"/>
        </w:rPr>
        <w:t>31</w:t>
      </w:r>
      <w:r>
        <w:rPr>
          <w:sz w:val="14"/>
        </w:rPr>
        <w:tab/>
      </w:r>
      <w:r>
        <w:rPr>
          <w:spacing w:val="-5"/>
          <w:sz w:val="14"/>
        </w:rPr>
        <w:t>134</w:t>
      </w:r>
      <w:r>
        <w:rPr>
          <w:sz w:val="14"/>
        </w:rPr>
        <w:tab/>
      </w:r>
      <w:r>
        <w:rPr>
          <w:spacing w:val="-2"/>
          <w:sz w:val="14"/>
        </w:rPr>
        <w:t>86,522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48" name="Group 2348"/>
                <wp:cNvGraphicFramePr>
                  <a:graphicFrameLocks/>
                </wp:cNvGraphicFramePr>
                <a:graphic>
                  <a:graphicData uri="http://schemas.microsoft.com/office/word/2010/wordprocessingGroup">
                    <wpg:wgp>
                      <wpg:cNvPr id="2348" name="Group 2348"/>
                      <wpg:cNvGrpSpPr/>
                      <wpg:grpSpPr>
                        <a:xfrm>
                          <a:off x="0" y="0"/>
                          <a:ext cx="6264275" cy="6350"/>
                          <a:chExt cx="6264275" cy="6350"/>
                        </a:xfrm>
                      </wpg:grpSpPr>
                      <wps:wsp>
                        <wps:cNvPr id="2349" name="Graphic 234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50" name="Graphic 235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51" name="Graphic 235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52" name="Graphic 235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53" name="Graphic 235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54" name="Graphic 235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55" name="Graphic 235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56" name="Graphic 235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57" name="Graphic 235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58" name="Graphic 235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69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2" w:val="left" w:leader="none"/>
          <w:tab w:pos="3110" w:val="left" w:leader="none"/>
          <w:tab w:pos="4063" w:val="left" w:leader="none"/>
          <w:tab w:pos="5122" w:val="left" w:leader="none"/>
          <w:tab w:pos="6129" w:val="left" w:leader="none"/>
          <w:tab w:pos="7178" w:val="left" w:leader="none"/>
          <w:tab w:pos="8184" w:val="left" w:leader="none"/>
          <w:tab w:pos="9158" w:val="left" w:leader="none"/>
          <w:tab w:pos="10016" w:val="left" w:leader="none"/>
        </w:tabs>
        <w:spacing w:before="34"/>
        <w:ind w:left="1005" w:right="0" w:firstLine="0"/>
        <w:jc w:val="left"/>
        <w:rPr>
          <w:sz w:val="14"/>
        </w:rPr>
      </w:pPr>
      <w:r>
        <w:rPr>
          <w:spacing w:val="-2"/>
          <w:sz w:val="14"/>
        </w:rPr>
        <w:t>NO0022</w:t>
      </w:r>
      <w:r>
        <w:rPr>
          <w:sz w:val="14"/>
        </w:rPr>
        <w:tab/>
      </w:r>
      <w:r>
        <w:rPr>
          <w:spacing w:val="-5"/>
          <w:sz w:val="14"/>
        </w:rPr>
        <w:t>6.0</w:t>
      </w:r>
      <w:r>
        <w:rPr>
          <w:sz w:val="14"/>
        </w:rPr>
        <w:tab/>
      </w:r>
      <w:r>
        <w:rPr>
          <w:spacing w:val="-5"/>
          <w:sz w:val="14"/>
        </w:rPr>
        <w:t>1.6</w:t>
      </w:r>
      <w:r>
        <w:rPr>
          <w:sz w:val="14"/>
        </w:rPr>
        <w:tab/>
      </w:r>
      <w:r>
        <w:rPr>
          <w:spacing w:val="-5"/>
          <w:sz w:val="14"/>
        </w:rPr>
        <w:t>73%</w:t>
      </w:r>
      <w:r>
        <w:rPr>
          <w:sz w:val="14"/>
        </w:rPr>
        <w:tab/>
      </w:r>
      <w:r>
        <w:rPr>
          <w:spacing w:val="-5"/>
          <w:sz w:val="14"/>
        </w:rPr>
        <w:t>54</w:t>
      </w:r>
      <w:r>
        <w:rPr>
          <w:sz w:val="14"/>
        </w:rPr>
        <w:tab/>
      </w:r>
      <w:r>
        <w:rPr>
          <w:spacing w:val="-5"/>
          <w:sz w:val="14"/>
        </w:rPr>
        <w:t>20</w:t>
      </w:r>
      <w:r>
        <w:rPr>
          <w:sz w:val="14"/>
        </w:rPr>
        <w:tab/>
      </w:r>
      <w:r>
        <w:rPr>
          <w:spacing w:val="-10"/>
          <w:sz w:val="14"/>
        </w:rPr>
        <w:t>3</w:t>
      </w:r>
      <w:r>
        <w:rPr>
          <w:sz w:val="14"/>
        </w:rPr>
        <w:tab/>
      </w:r>
      <w:r>
        <w:rPr>
          <w:spacing w:val="-10"/>
          <w:sz w:val="14"/>
        </w:rPr>
        <w:t>3</w:t>
      </w:r>
      <w:r>
        <w:rPr>
          <w:sz w:val="14"/>
        </w:rPr>
        <w:tab/>
      </w:r>
      <w:r>
        <w:rPr>
          <w:spacing w:val="-5"/>
          <w:sz w:val="14"/>
        </w:rPr>
        <w:t>111</w:t>
      </w:r>
      <w:r>
        <w:rPr>
          <w:sz w:val="14"/>
        </w:rPr>
        <w:tab/>
      </w:r>
      <w:r>
        <w:rPr>
          <w:spacing w:val="-2"/>
          <w:sz w:val="14"/>
        </w:rPr>
        <w:t>56,450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59" name="Group 2359"/>
                <wp:cNvGraphicFramePr>
                  <a:graphicFrameLocks/>
                </wp:cNvGraphicFramePr>
                <a:graphic>
                  <a:graphicData uri="http://schemas.microsoft.com/office/word/2010/wordprocessingGroup">
                    <wpg:wgp>
                      <wpg:cNvPr id="2359" name="Group 2359"/>
                      <wpg:cNvGrpSpPr/>
                      <wpg:grpSpPr>
                        <a:xfrm>
                          <a:off x="0" y="0"/>
                          <a:ext cx="6264275" cy="6350"/>
                          <a:chExt cx="6264275" cy="6350"/>
                        </a:xfrm>
                      </wpg:grpSpPr>
                      <wps:wsp>
                        <wps:cNvPr id="2360" name="Graphic 236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61" name="Graphic 236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62" name="Graphic 236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63" name="Graphic 236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64" name="Graphic 236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65" name="Graphic 236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66" name="Graphic 236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67" name="Graphic 236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68" name="Graphic 236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69" name="Graphic 236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7" w:val="left" w:leader="none"/>
          <w:tab w:pos="3084" w:val="left" w:leader="none"/>
          <w:tab w:pos="4059" w:val="left" w:leader="none"/>
          <w:tab w:pos="5158" w:val="left" w:leader="none"/>
          <w:tab w:pos="6165" w:val="left" w:leader="none"/>
          <w:tab w:pos="7172" w:val="left" w:leader="none"/>
          <w:tab w:pos="8179" w:val="left" w:leader="none"/>
          <w:tab w:pos="9158" w:val="left" w:leader="none"/>
          <w:tab w:pos="10016" w:val="left" w:leader="none"/>
        </w:tabs>
        <w:spacing w:before="35"/>
        <w:ind w:left="1004" w:right="0" w:firstLine="0"/>
        <w:jc w:val="left"/>
        <w:rPr>
          <w:b/>
          <w:i/>
          <w:sz w:val="14"/>
        </w:rPr>
      </w:pPr>
      <w:r>
        <w:rPr>
          <w:b/>
          <w:i/>
          <w:spacing w:val="-2"/>
          <w:sz w:val="14"/>
        </w:rPr>
        <w:t>NO0027</w:t>
      </w:r>
      <w:r>
        <w:rPr>
          <w:b/>
          <w:i/>
          <w:sz w:val="14"/>
        </w:rPr>
        <w:tab/>
      </w:r>
      <w:r>
        <w:rPr>
          <w:b/>
          <w:i/>
          <w:spacing w:val="-5"/>
          <w:sz w:val="14"/>
        </w:rPr>
        <w:t>0.0</w:t>
      </w:r>
      <w:r>
        <w:rPr>
          <w:b/>
          <w:i/>
          <w:sz w:val="14"/>
        </w:rPr>
        <w:tab/>
      </w:r>
      <w:r>
        <w:rPr>
          <w:b/>
          <w:i/>
          <w:spacing w:val="-5"/>
          <w:sz w:val="14"/>
        </w:rPr>
        <w:t>0.0</w:t>
      </w:r>
      <w:r>
        <w:rPr>
          <w:b/>
          <w:i/>
          <w:sz w:val="14"/>
        </w:rPr>
        <w:tab/>
      </w:r>
      <w:r>
        <w:rPr>
          <w:b/>
          <w:i/>
          <w:spacing w:val="-5"/>
          <w:sz w:val="14"/>
        </w:rPr>
        <w:t>77%</w:t>
      </w:r>
      <w:r>
        <w:rPr>
          <w:b/>
          <w:i/>
          <w:sz w:val="14"/>
        </w:rPr>
        <w:tab/>
      </w:r>
      <w:r>
        <w:rPr>
          <w:b/>
          <w:i/>
          <w:spacing w:val="-10"/>
          <w:sz w:val="14"/>
        </w:rPr>
        <w:t>0</w:t>
      </w:r>
      <w:r>
        <w:rPr>
          <w:b/>
          <w:i/>
          <w:sz w:val="14"/>
        </w:rPr>
        <w:tab/>
      </w:r>
      <w:r>
        <w:rPr>
          <w:b/>
          <w:i/>
          <w:spacing w:val="-12"/>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77</w:t>
      </w:r>
      <w:r>
        <w:rPr>
          <w:b/>
          <w:i/>
          <w:sz w:val="14"/>
        </w:rPr>
        <w:tab/>
      </w:r>
      <w:r>
        <w:rPr>
          <w:b/>
          <w:i/>
          <w:spacing w:val="-2"/>
          <w:sz w:val="14"/>
        </w:rPr>
        <w:t>55,668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70" name="Group 2370"/>
                <wp:cNvGraphicFramePr>
                  <a:graphicFrameLocks/>
                </wp:cNvGraphicFramePr>
                <a:graphic>
                  <a:graphicData uri="http://schemas.microsoft.com/office/word/2010/wordprocessingGroup">
                    <wpg:wgp>
                      <wpg:cNvPr id="2370" name="Group 2370"/>
                      <wpg:cNvGrpSpPr/>
                      <wpg:grpSpPr>
                        <a:xfrm>
                          <a:off x="0" y="0"/>
                          <a:ext cx="6264275" cy="6350"/>
                          <a:chExt cx="6264275" cy="6350"/>
                        </a:xfrm>
                      </wpg:grpSpPr>
                      <wps:wsp>
                        <wps:cNvPr id="2371" name="Graphic 237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72" name="Graphic 237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73" name="Graphic 237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74" name="Graphic 237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75" name="Graphic 237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76" name="Graphic 237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77" name="Graphic 237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78" name="Graphic 237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79" name="Graphic 237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80" name="Graphic 238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6" w:val="left" w:leader="none"/>
          <w:tab w:pos="3131" w:val="left" w:leader="none"/>
          <w:tab w:pos="4072" w:val="left" w:leader="none"/>
          <w:tab w:pos="5126" w:val="left" w:leader="none"/>
          <w:tab w:pos="6168" w:val="left" w:leader="none"/>
          <w:tab w:pos="7182" w:val="left" w:leader="none"/>
          <w:tab w:pos="8179" w:val="left" w:leader="none"/>
          <w:tab w:pos="9156" w:val="left" w:leader="none"/>
          <w:tab w:pos="10035" w:val="left" w:leader="none"/>
        </w:tabs>
        <w:spacing w:before="35"/>
        <w:ind w:left="997" w:right="0" w:firstLine="0"/>
        <w:jc w:val="left"/>
        <w:rPr>
          <w:sz w:val="14"/>
        </w:rPr>
      </w:pPr>
      <w:r>
        <w:rPr>
          <w:spacing w:val="-2"/>
          <w:sz w:val="14"/>
        </w:rPr>
        <w:t>NO0035</w:t>
      </w:r>
      <w:r>
        <w:rPr>
          <w:sz w:val="14"/>
        </w:rPr>
        <w:tab/>
      </w:r>
      <w:r>
        <w:rPr>
          <w:spacing w:val="-5"/>
          <w:sz w:val="14"/>
        </w:rPr>
        <w:t>7.0</w:t>
      </w:r>
      <w:r>
        <w:rPr>
          <w:sz w:val="14"/>
        </w:rPr>
        <w:tab/>
      </w:r>
      <w:r>
        <w:rPr>
          <w:spacing w:val="-5"/>
          <w:sz w:val="14"/>
        </w:rPr>
        <w:t>1.1</w:t>
      </w:r>
      <w:r>
        <w:rPr>
          <w:sz w:val="14"/>
        </w:rPr>
        <w:tab/>
      </w:r>
      <w:r>
        <w:rPr>
          <w:spacing w:val="-5"/>
          <w:sz w:val="14"/>
        </w:rPr>
        <w:t>31%</w:t>
      </w:r>
      <w:r>
        <w:rPr>
          <w:sz w:val="14"/>
        </w:rPr>
        <w:tab/>
      </w:r>
      <w:r>
        <w:rPr>
          <w:spacing w:val="-5"/>
          <w:sz w:val="14"/>
        </w:rPr>
        <w:t>26</w:t>
      </w:r>
      <w:r>
        <w:rPr>
          <w:sz w:val="14"/>
        </w:rPr>
        <w:tab/>
      </w:r>
      <w:r>
        <w:rPr>
          <w:spacing w:val="-10"/>
          <w:sz w:val="14"/>
        </w:rPr>
        <w:t>4</w:t>
      </w:r>
      <w:r>
        <w:rPr>
          <w:sz w:val="14"/>
        </w:rPr>
        <w:tab/>
      </w:r>
      <w:r>
        <w:rPr>
          <w:spacing w:val="-10"/>
          <w:sz w:val="14"/>
        </w:rPr>
        <w:t>2</w:t>
      </w:r>
      <w:r>
        <w:rPr>
          <w:sz w:val="14"/>
        </w:rPr>
        <w:tab/>
      </w:r>
      <w:r>
        <w:rPr>
          <w:spacing w:val="-10"/>
          <w:sz w:val="14"/>
        </w:rPr>
        <w:t>0</w:t>
      </w:r>
      <w:r>
        <w:rPr>
          <w:sz w:val="14"/>
        </w:rPr>
        <w:tab/>
      </w:r>
      <w:r>
        <w:rPr>
          <w:spacing w:val="-5"/>
          <w:sz w:val="14"/>
        </w:rPr>
        <w:t>97</w:t>
      </w:r>
      <w:r>
        <w:rPr>
          <w:sz w:val="14"/>
        </w:rPr>
        <w:tab/>
      </w:r>
      <w:r>
        <w:rPr>
          <w:spacing w:val="-2"/>
          <w:sz w:val="14"/>
        </w:rPr>
        <w:t>57,688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81" name="Group 2381"/>
                <wp:cNvGraphicFramePr>
                  <a:graphicFrameLocks/>
                </wp:cNvGraphicFramePr>
                <a:graphic>
                  <a:graphicData uri="http://schemas.microsoft.com/office/word/2010/wordprocessingGroup">
                    <wpg:wgp>
                      <wpg:cNvPr id="2381" name="Group 2381"/>
                      <wpg:cNvGrpSpPr/>
                      <wpg:grpSpPr>
                        <a:xfrm>
                          <a:off x="0" y="0"/>
                          <a:ext cx="6264275" cy="6350"/>
                          <a:chExt cx="6264275" cy="6350"/>
                        </a:xfrm>
                      </wpg:grpSpPr>
                      <wps:wsp>
                        <wps:cNvPr id="2382" name="Graphic 238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83" name="Graphic 238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84" name="Graphic 238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85" name="Graphic 238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86" name="Graphic 238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87" name="Graphic 238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88" name="Graphic 238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89" name="Graphic 238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90" name="Graphic 239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91" name="Graphic 239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7" w:val="left" w:leader="none"/>
          <w:tab w:pos="3131" w:val="left" w:leader="none"/>
          <w:tab w:pos="4056" w:val="left" w:leader="none"/>
          <w:tab w:pos="5129" w:val="left" w:leader="none"/>
          <w:tab w:pos="6169" w:val="left" w:leader="none"/>
          <w:tab w:pos="7147" w:val="left" w:leader="none"/>
          <w:tab w:pos="8186" w:val="left" w:leader="none"/>
          <w:tab w:pos="9114" w:val="left" w:leader="none"/>
          <w:tab w:pos="10019" w:val="left" w:leader="none"/>
        </w:tabs>
        <w:spacing w:before="35"/>
        <w:ind w:left="1010" w:right="0" w:firstLine="0"/>
        <w:jc w:val="left"/>
        <w:rPr>
          <w:sz w:val="14"/>
        </w:rPr>
      </w:pPr>
      <w:r>
        <w:rPr>
          <w:spacing w:val="-2"/>
          <w:sz w:val="14"/>
        </w:rPr>
        <w:t>NO0041</w:t>
      </w:r>
      <w:r>
        <w:rPr>
          <w:sz w:val="14"/>
        </w:rPr>
        <w:tab/>
      </w:r>
      <w:r>
        <w:rPr>
          <w:spacing w:val="-5"/>
          <w:sz w:val="14"/>
        </w:rPr>
        <w:t>6.5</w:t>
      </w:r>
      <w:r>
        <w:rPr>
          <w:sz w:val="14"/>
        </w:rPr>
        <w:tab/>
      </w:r>
      <w:r>
        <w:rPr>
          <w:spacing w:val="-5"/>
          <w:sz w:val="14"/>
        </w:rPr>
        <w:t>1.1</w:t>
      </w:r>
      <w:r>
        <w:rPr>
          <w:sz w:val="14"/>
        </w:rPr>
        <w:tab/>
      </w:r>
      <w:r>
        <w:rPr>
          <w:spacing w:val="-5"/>
          <w:sz w:val="14"/>
        </w:rPr>
        <w:t>45%</w:t>
      </w:r>
      <w:r>
        <w:rPr>
          <w:sz w:val="14"/>
        </w:rPr>
        <w:tab/>
      </w:r>
      <w:r>
        <w:rPr>
          <w:spacing w:val="-5"/>
          <w:sz w:val="14"/>
        </w:rPr>
        <w:t>52</w:t>
      </w:r>
      <w:r>
        <w:rPr>
          <w:sz w:val="14"/>
        </w:rPr>
        <w:tab/>
      </w:r>
      <w:r>
        <w:rPr>
          <w:spacing w:val="-10"/>
          <w:sz w:val="14"/>
        </w:rPr>
        <w:t>9</w:t>
      </w:r>
      <w:r>
        <w:rPr>
          <w:sz w:val="14"/>
        </w:rPr>
        <w:tab/>
      </w:r>
      <w:r>
        <w:rPr>
          <w:spacing w:val="-5"/>
          <w:sz w:val="14"/>
        </w:rPr>
        <w:t>10</w:t>
      </w:r>
      <w:r>
        <w:rPr>
          <w:sz w:val="14"/>
        </w:rPr>
        <w:tab/>
      </w:r>
      <w:r>
        <w:rPr>
          <w:spacing w:val="-10"/>
          <w:sz w:val="14"/>
        </w:rPr>
        <w:t>5</w:t>
      </w:r>
      <w:r>
        <w:rPr>
          <w:sz w:val="14"/>
        </w:rPr>
        <w:tab/>
      </w:r>
      <w:r>
        <w:rPr>
          <w:spacing w:val="-5"/>
          <w:sz w:val="14"/>
        </w:rPr>
        <w:t>100</w:t>
      </w:r>
      <w:r>
        <w:rPr>
          <w:sz w:val="14"/>
        </w:rPr>
        <w:tab/>
      </w:r>
      <w:r>
        <w:rPr>
          <w:spacing w:val="-2"/>
          <w:sz w:val="14"/>
        </w:rPr>
        <w:t>58,088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392" name="Group 2392"/>
                <wp:cNvGraphicFramePr>
                  <a:graphicFrameLocks/>
                </wp:cNvGraphicFramePr>
                <a:graphic>
                  <a:graphicData uri="http://schemas.microsoft.com/office/word/2010/wordprocessingGroup">
                    <wpg:wgp>
                      <wpg:cNvPr id="2392" name="Group 2392"/>
                      <wpg:cNvGrpSpPr/>
                      <wpg:grpSpPr>
                        <a:xfrm>
                          <a:off x="0" y="0"/>
                          <a:ext cx="6264275" cy="6350"/>
                          <a:chExt cx="6264275" cy="6350"/>
                        </a:xfrm>
                      </wpg:grpSpPr>
                      <wps:wsp>
                        <wps:cNvPr id="2393" name="Graphic 239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394" name="Graphic 239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95" name="Graphic 239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96" name="Graphic 239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97" name="Graphic 239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398" name="Graphic 239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399" name="Graphic 239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00" name="Graphic 240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01" name="Graphic 240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02" name="Graphic 240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2" w:val="left" w:leader="none"/>
          <w:tab w:pos="3115" w:val="left" w:leader="none"/>
          <w:tab w:pos="4055" w:val="left" w:leader="none"/>
          <w:tab w:pos="5126" w:val="left" w:leader="none"/>
          <w:tab w:pos="6134" w:val="left" w:leader="none"/>
          <w:tab w:pos="7184" w:val="left" w:leader="none"/>
          <w:tab w:pos="8166" w:val="left" w:leader="none"/>
          <w:tab w:pos="9167" w:val="left" w:leader="none"/>
          <w:tab w:pos="10012" w:val="left" w:leader="none"/>
        </w:tabs>
        <w:spacing w:before="34"/>
        <w:ind w:left="994" w:right="0" w:firstLine="0"/>
        <w:jc w:val="left"/>
        <w:rPr>
          <w:sz w:val="14"/>
        </w:rPr>
      </w:pPr>
      <w:r>
        <w:rPr>
          <w:spacing w:val="-2"/>
          <w:sz w:val="14"/>
        </w:rPr>
        <w:t>NO0045</w:t>
      </w:r>
      <w:r>
        <w:rPr>
          <w:sz w:val="14"/>
        </w:rPr>
        <w:tab/>
      </w:r>
      <w:r>
        <w:rPr>
          <w:spacing w:val="-5"/>
          <w:sz w:val="14"/>
        </w:rPr>
        <w:t>4.7</w:t>
      </w:r>
      <w:r>
        <w:rPr>
          <w:sz w:val="14"/>
        </w:rPr>
        <w:tab/>
      </w:r>
      <w:r>
        <w:rPr>
          <w:spacing w:val="-5"/>
          <w:sz w:val="14"/>
        </w:rPr>
        <w:t>3.1</w:t>
      </w:r>
      <w:r>
        <w:rPr>
          <w:sz w:val="14"/>
        </w:rPr>
        <w:tab/>
      </w:r>
      <w:r>
        <w:rPr>
          <w:spacing w:val="-5"/>
          <w:sz w:val="14"/>
        </w:rPr>
        <w:t>39%</w:t>
      </w:r>
      <w:r>
        <w:rPr>
          <w:sz w:val="14"/>
        </w:rPr>
        <w:tab/>
      </w:r>
      <w:r>
        <w:rPr>
          <w:spacing w:val="-5"/>
          <w:sz w:val="14"/>
        </w:rPr>
        <w:t>55</w:t>
      </w:r>
      <w:r>
        <w:rPr>
          <w:sz w:val="14"/>
        </w:rPr>
        <w:tab/>
      </w:r>
      <w:r>
        <w:rPr>
          <w:spacing w:val="-5"/>
          <w:sz w:val="14"/>
        </w:rPr>
        <w:t>23</w:t>
      </w:r>
      <w:r>
        <w:rPr>
          <w:sz w:val="14"/>
        </w:rPr>
        <w:tab/>
      </w:r>
      <w:r>
        <w:rPr>
          <w:spacing w:val="-10"/>
          <w:sz w:val="14"/>
        </w:rPr>
        <w:t>7</w:t>
      </w:r>
      <w:r>
        <w:rPr>
          <w:sz w:val="14"/>
        </w:rPr>
        <w:tab/>
      </w:r>
      <w:r>
        <w:rPr>
          <w:spacing w:val="-5"/>
          <w:sz w:val="14"/>
        </w:rPr>
        <w:t>17</w:t>
      </w:r>
      <w:r>
        <w:rPr>
          <w:sz w:val="14"/>
        </w:rPr>
        <w:tab/>
      </w:r>
      <w:r>
        <w:rPr>
          <w:spacing w:val="-5"/>
          <w:sz w:val="14"/>
        </w:rPr>
        <w:t>81</w:t>
      </w:r>
      <w:r>
        <w:rPr>
          <w:sz w:val="14"/>
        </w:rPr>
        <w:tab/>
      </w:r>
      <w:r>
        <w:rPr>
          <w:spacing w:val="-2"/>
          <w:sz w:val="14"/>
        </w:rPr>
        <w:t>50,469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03" name="Group 2403"/>
                <wp:cNvGraphicFramePr>
                  <a:graphicFrameLocks/>
                </wp:cNvGraphicFramePr>
                <a:graphic>
                  <a:graphicData uri="http://schemas.microsoft.com/office/word/2010/wordprocessingGroup">
                    <wpg:wgp>
                      <wpg:cNvPr id="2403" name="Group 2403"/>
                      <wpg:cNvGrpSpPr/>
                      <wpg:grpSpPr>
                        <a:xfrm>
                          <a:off x="0" y="0"/>
                          <a:ext cx="6264275" cy="6350"/>
                          <a:chExt cx="6264275" cy="6350"/>
                        </a:xfrm>
                      </wpg:grpSpPr>
                      <wps:wsp>
                        <wps:cNvPr id="2404" name="Graphic 240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05" name="Graphic 240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06" name="Graphic 240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07" name="Graphic 240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08" name="Graphic 240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09" name="Graphic 240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10" name="Graphic 241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11" name="Graphic 241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12" name="Graphic 241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13" name="Graphic 241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7" w:val="left" w:leader="none"/>
          <w:tab w:pos="3084" w:val="left" w:leader="none"/>
          <w:tab w:pos="4054" w:val="left" w:leader="none"/>
          <w:tab w:pos="5158" w:val="left" w:leader="none"/>
          <w:tab w:pos="6165" w:val="left" w:leader="none"/>
          <w:tab w:pos="7172" w:val="left" w:leader="none"/>
          <w:tab w:pos="8179" w:val="left" w:leader="none"/>
          <w:tab w:pos="9153" w:val="left" w:leader="none"/>
          <w:tab w:pos="10024" w:val="left" w:leader="none"/>
        </w:tabs>
        <w:spacing w:before="35"/>
        <w:ind w:left="994" w:right="0" w:firstLine="0"/>
        <w:jc w:val="left"/>
        <w:rPr>
          <w:b/>
          <w:i/>
          <w:sz w:val="14"/>
        </w:rPr>
      </w:pPr>
      <w:r>
        <w:rPr>
          <w:b/>
          <w:i/>
          <w:spacing w:val="-2"/>
          <w:sz w:val="14"/>
        </w:rPr>
        <w:t>NO0054</w:t>
      </w:r>
      <w:r>
        <w:rPr>
          <w:b/>
          <w:i/>
          <w:sz w:val="14"/>
        </w:rPr>
        <w:tab/>
      </w:r>
      <w:r>
        <w:rPr>
          <w:b/>
          <w:i/>
          <w:spacing w:val="-5"/>
          <w:sz w:val="14"/>
        </w:rPr>
        <w:t>0.0</w:t>
      </w:r>
      <w:r>
        <w:rPr>
          <w:b/>
          <w:i/>
          <w:sz w:val="14"/>
        </w:rPr>
        <w:tab/>
      </w:r>
      <w:r>
        <w:rPr>
          <w:b/>
          <w:i/>
          <w:spacing w:val="-5"/>
          <w:sz w:val="14"/>
        </w:rPr>
        <w:t>0.0</w:t>
      </w:r>
      <w:r>
        <w:rPr>
          <w:b/>
          <w:i/>
          <w:sz w:val="14"/>
        </w:rPr>
        <w:tab/>
      </w:r>
      <w:r>
        <w:rPr>
          <w:b/>
          <w:i/>
          <w:spacing w:val="-5"/>
          <w:sz w:val="14"/>
        </w:rPr>
        <w:t>47%</w:t>
      </w:r>
      <w:r>
        <w:rPr>
          <w:b/>
          <w:i/>
          <w:sz w:val="14"/>
        </w:rPr>
        <w:tab/>
      </w:r>
      <w:r>
        <w:rPr>
          <w:b/>
          <w:i/>
          <w:spacing w:val="-10"/>
          <w:sz w:val="14"/>
        </w:rPr>
        <w:t>0</w:t>
      </w:r>
      <w:r>
        <w:rPr>
          <w:b/>
          <w:i/>
          <w:sz w:val="14"/>
        </w:rPr>
        <w:tab/>
      </w:r>
      <w:r>
        <w:rPr>
          <w:b/>
          <w:i/>
          <w:spacing w:val="-12"/>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82</w:t>
      </w:r>
      <w:r>
        <w:rPr>
          <w:b/>
          <w:i/>
          <w:sz w:val="14"/>
        </w:rPr>
        <w:tab/>
      </w:r>
      <w:r>
        <w:rPr>
          <w:b/>
          <w:i/>
          <w:spacing w:val="-2"/>
          <w:sz w:val="14"/>
        </w:rPr>
        <w:t>65,461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14" name="Group 2414"/>
                <wp:cNvGraphicFramePr>
                  <a:graphicFrameLocks/>
                </wp:cNvGraphicFramePr>
                <a:graphic>
                  <a:graphicData uri="http://schemas.microsoft.com/office/word/2010/wordprocessingGroup">
                    <wpg:wgp>
                      <wpg:cNvPr id="2414" name="Group 2414"/>
                      <wpg:cNvGrpSpPr/>
                      <wpg:grpSpPr>
                        <a:xfrm>
                          <a:off x="0" y="0"/>
                          <a:ext cx="6264275" cy="6350"/>
                          <a:chExt cx="6264275" cy="6350"/>
                        </a:xfrm>
                      </wpg:grpSpPr>
                      <wps:wsp>
                        <wps:cNvPr id="2415" name="Graphic 241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16" name="Graphic 241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17" name="Graphic 241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18" name="Graphic 241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19" name="Graphic 241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20" name="Graphic 242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21" name="Graphic 242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22" name="Graphic 242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23" name="Graphic 242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24" name="Graphic 242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3" w:val="left" w:leader="none"/>
          <w:tab w:pos="3092" w:val="left" w:leader="none"/>
          <w:tab w:pos="4072" w:val="left" w:leader="none"/>
          <w:tab w:pos="5093" w:val="left" w:leader="none"/>
          <w:tab w:pos="6130" w:val="left" w:leader="none"/>
          <w:tab w:pos="7184" w:val="left" w:leader="none"/>
          <w:tab w:pos="8142" w:val="left" w:leader="none"/>
          <w:tab w:pos="9140" w:val="left" w:leader="none"/>
          <w:tab w:pos="10026" w:val="left" w:leader="none"/>
        </w:tabs>
        <w:spacing w:before="35"/>
        <w:ind w:left="991" w:right="0" w:firstLine="0"/>
        <w:jc w:val="left"/>
        <w:rPr>
          <w:sz w:val="14"/>
        </w:rPr>
      </w:pPr>
      <w:r>
        <w:rPr>
          <w:spacing w:val="-2"/>
          <w:sz w:val="14"/>
        </w:rPr>
        <w:t>NO0064</w:t>
      </w:r>
      <w:r>
        <w:rPr>
          <w:sz w:val="14"/>
        </w:rPr>
        <w:tab/>
      </w:r>
      <w:r>
        <w:rPr>
          <w:spacing w:val="-5"/>
          <w:sz w:val="14"/>
        </w:rPr>
        <w:t>2.5</w:t>
      </w:r>
      <w:r>
        <w:rPr>
          <w:sz w:val="14"/>
        </w:rPr>
        <w:tab/>
      </w:r>
      <w:r>
        <w:rPr>
          <w:spacing w:val="-5"/>
          <w:sz w:val="14"/>
        </w:rPr>
        <w:t>4.3</w:t>
      </w:r>
      <w:r>
        <w:rPr>
          <w:sz w:val="14"/>
        </w:rPr>
        <w:tab/>
      </w:r>
      <w:r>
        <w:rPr>
          <w:spacing w:val="-5"/>
          <w:sz w:val="14"/>
        </w:rPr>
        <w:t>31%</w:t>
      </w:r>
      <w:r>
        <w:rPr>
          <w:sz w:val="14"/>
        </w:rPr>
        <w:tab/>
      </w:r>
      <w:r>
        <w:rPr>
          <w:spacing w:val="-5"/>
          <w:sz w:val="14"/>
        </w:rPr>
        <w:t>252</w:t>
      </w:r>
      <w:r>
        <w:rPr>
          <w:sz w:val="14"/>
        </w:rPr>
        <w:tab/>
      </w:r>
      <w:r>
        <w:rPr>
          <w:spacing w:val="-7"/>
          <w:sz w:val="14"/>
        </w:rPr>
        <w:t>38</w:t>
      </w:r>
      <w:r>
        <w:rPr>
          <w:sz w:val="14"/>
        </w:rPr>
        <w:tab/>
      </w:r>
      <w:r>
        <w:rPr>
          <w:spacing w:val="-10"/>
          <w:sz w:val="14"/>
        </w:rPr>
        <w:t>7</w:t>
      </w:r>
      <w:r>
        <w:rPr>
          <w:sz w:val="14"/>
        </w:rPr>
        <w:tab/>
      </w:r>
      <w:r>
        <w:rPr>
          <w:spacing w:val="-5"/>
          <w:sz w:val="14"/>
        </w:rPr>
        <w:t>33</w:t>
      </w:r>
      <w:r>
        <w:rPr>
          <w:sz w:val="14"/>
        </w:rPr>
        <w:tab/>
      </w:r>
      <w:r>
        <w:rPr>
          <w:spacing w:val="-5"/>
          <w:sz w:val="14"/>
        </w:rPr>
        <w:t>116</w:t>
      </w:r>
      <w:r>
        <w:rPr>
          <w:sz w:val="14"/>
        </w:rPr>
        <w:tab/>
      </w:r>
      <w:r>
        <w:rPr>
          <w:spacing w:val="-2"/>
          <w:sz w:val="14"/>
        </w:rPr>
        <w:t>69,457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25" name="Group 2425"/>
                <wp:cNvGraphicFramePr>
                  <a:graphicFrameLocks/>
                </wp:cNvGraphicFramePr>
                <a:graphic>
                  <a:graphicData uri="http://schemas.microsoft.com/office/word/2010/wordprocessingGroup">
                    <wpg:wgp>
                      <wpg:cNvPr id="2425" name="Group 2425"/>
                      <wpg:cNvGrpSpPr/>
                      <wpg:grpSpPr>
                        <a:xfrm>
                          <a:off x="0" y="0"/>
                          <a:ext cx="6264275" cy="6350"/>
                          <a:chExt cx="6264275" cy="6350"/>
                        </a:xfrm>
                      </wpg:grpSpPr>
                      <wps:wsp>
                        <wps:cNvPr id="2426" name="Graphic 242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27" name="Graphic 242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28" name="Graphic 242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29" name="Graphic 242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30" name="Graphic 243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31" name="Graphic 243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32" name="Graphic 243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33" name="Graphic 243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34" name="Graphic 243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35" name="Graphic 243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0" w:val="left" w:leader="none"/>
          <w:tab w:pos="3097" w:val="left" w:leader="none"/>
          <w:tab w:pos="4059" w:val="left" w:leader="none"/>
          <w:tab w:pos="5092" w:val="left" w:leader="none"/>
          <w:tab w:pos="6143" w:val="left" w:leader="none"/>
          <w:tab w:pos="7172" w:val="left" w:leader="none"/>
          <w:tab w:pos="8159" w:val="left" w:leader="none"/>
          <w:tab w:pos="9157" w:val="left" w:leader="none"/>
          <w:tab w:pos="10015" w:val="left" w:leader="none"/>
        </w:tabs>
        <w:spacing w:before="35"/>
        <w:ind w:left="995" w:right="0" w:firstLine="0"/>
        <w:jc w:val="left"/>
        <w:rPr>
          <w:sz w:val="14"/>
        </w:rPr>
      </w:pPr>
      <w:r>
        <w:rPr>
          <w:spacing w:val="-2"/>
          <w:sz w:val="14"/>
        </w:rPr>
        <w:t>NO0065</w:t>
      </w:r>
      <w:r>
        <w:rPr>
          <w:sz w:val="14"/>
        </w:rPr>
        <w:tab/>
      </w:r>
      <w:r>
        <w:rPr>
          <w:spacing w:val="-5"/>
          <w:sz w:val="14"/>
        </w:rPr>
        <w:t>4.2</w:t>
      </w:r>
      <w:r>
        <w:rPr>
          <w:sz w:val="14"/>
        </w:rPr>
        <w:tab/>
      </w:r>
      <w:r>
        <w:rPr>
          <w:spacing w:val="-5"/>
          <w:sz w:val="14"/>
        </w:rPr>
        <w:t>4.2</w:t>
      </w:r>
      <w:r>
        <w:rPr>
          <w:sz w:val="14"/>
        </w:rPr>
        <w:tab/>
      </w:r>
      <w:r>
        <w:rPr>
          <w:spacing w:val="-5"/>
          <w:sz w:val="14"/>
        </w:rPr>
        <w:t>62%</w:t>
      </w:r>
      <w:r>
        <w:rPr>
          <w:sz w:val="14"/>
        </w:rPr>
        <w:tab/>
      </w:r>
      <w:r>
        <w:rPr>
          <w:spacing w:val="-5"/>
          <w:sz w:val="14"/>
        </w:rPr>
        <w:t>103</w:t>
      </w:r>
      <w:r>
        <w:rPr>
          <w:sz w:val="14"/>
        </w:rPr>
        <w:tab/>
      </w:r>
      <w:r>
        <w:rPr>
          <w:spacing w:val="-5"/>
          <w:sz w:val="14"/>
        </w:rPr>
        <w:t>14</w:t>
      </w:r>
      <w:r>
        <w:rPr>
          <w:sz w:val="14"/>
        </w:rPr>
        <w:tab/>
      </w:r>
      <w:r>
        <w:rPr>
          <w:spacing w:val="-10"/>
          <w:sz w:val="14"/>
        </w:rPr>
        <w:t>0</w:t>
      </w:r>
      <w:r>
        <w:rPr>
          <w:sz w:val="14"/>
        </w:rPr>
        <w:tab/>
      </w:r>
      <w:r>
        <w:rPr>
          <w:spacing w:val="-5"/>
          <w:sz w:val="14"/>
        </w:rPr>
        <w:t>13</w:t>
      </w:r>
      <w:r>
        <w:rPr>
          <w:sz w:val="14"/>
        </w:rPr>
        <w:tab/>
      </w:r>
      <w:r>
        <w:rPr>
          <w:spacing w:val="-5"/>
          <w:sz w:val="14"/>
        </w:rPr>
        <w:t>78</w:t>
      </w:r>
      <w:r>
        <w:rPr>
          <w:sz w:val="14"/>
        </w:rPr>
        <w:tab/>
      </w:r>
      <w:r>
        <w:rPr>
          <w:spacing w:val="-2"/>
          <w:sz w:val="14"/>
        </w:rPr>
        <w:t>54,994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36" name="Group 2436"/>
                <wp:cNvGraphicFramePr>
                  <a:graphicFrameLocks/>
                </wp:cNvGraphicFramePr>
                <a:graphic>
                  <a:graphicData uri="http://schemas.microsoft.com/office/word/2010/wordprocessingGroup">
                    <wpg:wgp>
                      <wpg:cNvPr id="2436" name="Group 2436"/>
                      <wpg:cNvGrpSpPr/>
                      <wpg:grpSpPr>
                        <a:xfrm>
                          <a:off x="0" y="0"/>
                          <a:ext cx="6264275" cy="6350"/>
                          <a:chExt cx="6264275" cy="6350"/>
                        </a:xfrm>
                      </wpg:grpSpPr>
                      <wps:wsp>
                        <wps:cNvPr id="2437" name="Graphic 243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38" name="Graphic 243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39" name="Graphic 243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40" name="Graphic 244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41" name="Graphic 244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42" name="Graphic 244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43" name="Graphic 244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44" name="Graphic 244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45" name="Graphic 244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46" name="Graphic 244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8" w:val="left" w:leader="none"/>
          <w:tab w:pos="3089" w:val="left" w:leader="none"/>
          <w:tab w:pos="4053" w:val="left" w:leader="none"/>
          <w:tab w:pos="5123" w:val="left" w:leader="none"/>
          <w:tab w:pos="6133" w:val="left" w:leader="none"/>
          <w:tab w:pos="7175" w:val="left" w:leader="none"/>
          <w:tab w:pos="8158" w:val="left" w:leader="none"/>
          <w:tab w:pos="9147" w:val="left" w:leader="none"/>
          <w:tab w:pos="10022" w:val="left" w:leader="none"/>
        </w:tabs>
        <w:spacing w:before="34"/>
        <w:ind w:left="991" w:right="0" w:firstLine="0"/>
        <w:jc w:val="left"/>
        <w:rPr>
          <w:sz w:val="14"/>
        </w:rPr>
      </w:pPr>
      <w:r>
        <w:rPr>
          <w:spacing w:val="-2"/>
          <w:sz w:val="14"/>
        </w:rPr>
        <w:t>NO0069</w:t>
      </w:r>
      <w:r>
        <w:rPr>
          <w:sz w:val="14"/>
        </w:rPr>
        <w:tab/>
      </w:r>
      <w:r>
        <w:rPr>
          <w:spacing w:val="-5"/>
          <w:sz w:val="14"/>
        </w:rPr>
        <w:t>5.6</w:t>
      </w:r>
      <w:r>
        <w:rPr>
          <w:sz w:val="14"/>
        </w:rPr>
        <w:tab/>
      </w:r>
      <w:r>
        <w:rPr>
          <w:spacing w:val="-5"/>
          <w:sz w:val="14"/>
        </w:rPr>
        <w:t>0.8</w:t>
      </w:r>
      <w:r>
        <w:rPr>
          <w:sz w:val="14"/>
        </w:rPr>
        <w:tab/>
      </w:r>
      <w:r>
        <w:rPr>
          <w:spacing w:val="-5"/>
          <w:sz w:val="14"/>
        </w:rPr>
        <w:t>66%</w:t>
      </w:r>
      <w:r>
        <w:rPr>
          <w:sz w:val="14"/>
        </w:rPr>
        <w:tab/>
      </w:r>
      <w:r>
        <w:rPr>
          <w:spacing w:val="-5"/>
          <w:sz w:val="14"/>
        </w:rPr>
        <w:t>83</w:t>
      </w:r>
      <w:r>
        <w:rPr>
          <w:sz w:val="14"/>
        </w:rPr>
        <w:tab/>
      </w:r>
      <w:r>
        <w:rPr>
          <w:spacing w:val="-5"/>
          <w:sz w:val="14"/>
        </w:rPr>
        <w:t>29</w:t>
      </w:r>
      <w:r>
        <w:rPr>
          <w:sz w:val="14"/>
        </w:rPr>
        <w:tab/>
      </w:r>
      <w:r>
        <w:rPr>
          <w:spacing w:val="-10"/>
          <w:sz w:val="14"/>
        </w:rPr>
        <w:t>6</w:t>
      </w:r>
      <w:r>
        <w:rPr>
          <w:sz w:val="14"/>
        </w:rPr>
        <w:tab/>
      </w:r>
      <w:r>
        <w:rPr>
          <w:spacing w:val="-5"/>
          <w:sz w:val="14"/>
        </w:rPr>
        <w:t>16</w:t>
      </w:r>
      <w:r>
        <w:rPr>
          <w:sz w:val="14"/>
        </w:rPr>
        <w:tab/>
      </w:r>
      <w:r>
        <w:rPr>
          <w:spacing w:val="-5"/>
          <w:sz w:val="14"/>
        </w:rPr>
        <w:t>96</w:t>
      </w:r>
      <w:r>
        <w:rPr>
          <w:sz w:val="14"/>
        </w:rPr>
        <w:tab/>
      </w:r>
      <w:r>
        <w:rPr>
          <w:spacing w:val="-2"/>
          <w:sz w:val="14"/>
        </w:rPr>
        <w:t>61,060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47" name="Group 2447"/>
                <wp:cNvGraphicFramePr>
                  <a:graphicFrameLocks/>
                </wp:cNvGraphicFramePr>
                <a:graphic>
                  <a:graphicData uri="http://schemas.microsoft.com/office/word/2010/wordprocessingGroup">
                    <wpg:wgp>
                      <wpg:cNvPr id="2447" name="Group 2447"/>
                      <wpg:cNvGrpSpPr/>
                      <wpg:grpSpPr>
                        <a:xfrm>
                          <a:off x="0" y="0"/>
                          <a:ext cx="6264275" cy="6350"/>
                          <a:chExt cx="6264275" cy="6350"/>
                        </a:xfrm>
                      </wpg:grpSpPr>
                      <wps:wsp>
                        <wps:cNvPr id="2448" name="Graphic 244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49" name="Graphic 244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50" name="Graphic 245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51" name="Graphic 245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52" name="Graphic 245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53" name="Graphic 245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54" name="Graphic 245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55" name="Graphic 245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56" name="Graphic 245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57" name="Graphic 245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3" w:val="left" w:leader="none"/>
          <w:tab w:pos="3088" w:val="left" w:leader="none"/>
          <w:tab w:pos="4059" w:val="left" w:leader="none"/>
          <w:tab w:pos="5097" w:val="left" w:leader="none"/>
          <w:tab w:pos="6133" w:val="left" w:leader="none"/>
          <w:tab w:pos="7134" w:val="left" w:leader="none"/>
          <w:tab w:pos="8150" w:val="left" w:leader="none"/>
          <w:tab w:pos="9125" w:val="left" w:leader="none"/>
          <w:tab w:pos="10042" w:val="left" w:leader="none"/>
        </w:tabs>
        <w:spacing w:before="35"/>
        <w:ind w:left="1002" w:right="0" w:firstLine="0"/>
        <w:jc w:val="left"/>
        <w:rPr>
          <w:sz w:val="14"/>
        </w:rPr>
      </w:pPr>
      <w:r>
        <w:rPr>
          <w:spacing w:val="-2"/>
          <w:sz w:val="14"/>
        </w:rPr>
        <w:t>NO0073</w:t>
      </w:r>
      <w:r>
        <w:rPr>
          <w:sz w:val="14"/>
        </w:rPr>
        <w:tab/>
      </w:r>
      <w:r>
        <w:rPr>
          <w:spacing w:val="-5"/>
          <w:sz w:val="14"/>
        </w:rPr>
        <w:t>2.5</w:t>
      </w:r>
      <w:r>
        <w:rPr>
          <w:sz w:val="14"/>
        </w:rPr>
        <w:tab/>
      </w:r>
      <w:r>
        <w:rPr>
          <w:spacing w:val="-5"/>
          <w:sz w:val="14"/>
        </w:rPr>
        <w:t>9.0</w:t>
      </w:r>
      <w:r>
        <w:rPr>
          <w:sz w:val="14"/>
        </w:rPr>
        <w:tab/>
      </w:r>
      <w:r>
        <w:rPr>
          <w:spacing w:val="-5"/>
          <w:sz w:val="14"/>
        </w:rPr>
        <w:t>62%</w:t>
      </w:r>
      <w:r>
        <w:rPr>
          <w:sz w:val="14"/>
        </w:rPr>
        <w:tab/>
      </w:r>
      <w:r>
        <w:rPr>
          <w:spacing w:val="-5"/>
          <w:sz w:val="14"/>
        </w:rPr>
        <w:t>210</w:t>
      </w:r>
      <w:r>
        <w:rPr>
          <w:sz w:val="14"/>
        </w:rPr>
        <w:tab/>
      </w:r>
      <w:r>
        <w:rPr>
          <w:spacing w:val="-5"/>
          <w:sz w:val="14"/>
        </w:rPr>
        <w:t>26</w:t>
      </w:r>
      <w:r>
        <w:rPr>
          <w:sz w:val="14"/>
        </w:rPr>
        <w:tab/>
      </w:r>
      <w:r>
        <w:rPr>
          <w:spacing w:val="-5"/>
          <w:sz w:val="14"/>
        </w:rPr>
        <w:t>48</w:t>
      </w:r>
      <w:r>
        <w:rPr>
          <w:sz w:val="14"/>
        </w:rPr>
        <w:tab/>
      </w:r>
      <w:r>
        <w:rPr>
          <w:spacing w:val="-5"/>
          <w:sz w:val="14"/>
        </w:rPr>
        <w:t>25</w:t>
      </w:r>
      <w:r>
        <w:rPr>
          <w:sz w:val="14"/>
        </w:rPr>
        <w:tab/>
      </w:r>
      <w:r>
        <w:rPr>
          <w:spacing w:val="-5"/>
          <w:sz w:val="14"/>
        </w:rPr>
        <w:t>120</w:t>
      </w:r>
      <w:r>
        <w:rPr>
          <w:sz w:val="14"/>
        </w:rPr>
        <w:tab/>
      </w:r>
      <w:r>
        <w:rPr>
          <w:spacing w:val="-2"/>
          <w:sz w:val="14"/>
        </w:rPr>
        <w:t>76,451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58" name="Group 2458"/>
                <wp:cNvGraphicFramePr>
                  <a:graphicFrameLocks/>
                </wp:cNvGraphicFramePr>
                <a:graphic>
                  <a:graphicData uri="http://schemas.microsoft.com/office/word/2010/wordprocessingGroup">
                    <wpg:wgp>
                      <wpg:cNvPr id="2458" name="Group 2458"/>
                      <wpg:cNvGrpSpPr/>
                      <wpg:grpSpPr>
                        <a:xfrm>
                          <a:off x="0" y="0"/>
                          <a:ext cx="6264275" cy="6350"/>
                          <a:chExt cx="6264275" cy="6350"/>
                        </a:xfrm>
                      </wpg:grpSpPr>
                      <wps:wsp>
                        <wps:cNvPr id="2459" name="Graphic 245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60" name="Graphic 246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61" name="Graphic 246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62" name="Graphic 246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63" name="Graphic 246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64" name="Graphic 246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65" name="Graphic 246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66" name="Graphic 246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67" name="Graphic 246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68" name="Graphic 246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0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5" w:val="left" w:leader="none"/>
          <w:tab w:pos="3105" w:val="left" w:leader="none"/>
          <w:tab w:pos="4057" w:val="left" w:leader="none"/>
          <w:tab w:pos="5091" w:val="left" w:leader="none"/>
          <w:tab w:pos="6165" w:val="left" w:leader="none"/>
          <w:tab w:pos="7172" w:val="left" w:leader="none"/>
          <w:tab w:pos="8181" w:val="left" w:leader="none"/>
          <w:tab w:pos="9126" w:val="left" w:leader="none"/>
          <w:tab w:pos="10037" w:val="left" w:leader="none"/>
        </w:tabs>
        <w:spacing w:before="35"/>
        <w:ind w:left="1003" w:right="0" w:firstLine="0"/>
        <w:jc w:val="left"/>
        <w:rPr>
          <w:b/>
          <w:i/>
          <w:sz w:val="14"/>
        </w:rPr>
      </w:pPr>
      <w:r>
        <w:rPr>
          <w:b/>
          <w:i/>
          <w:spacing w:val="-2"/>
          <w:sz w:val="14"/>
        </w:rPr>
        <w:t>NO0075</w:t>
      </w:r>
      <w:r>
        <w:rPr>
          <w:b/>
          <w:i/>
          <w:sz w:val="14"/>
        </w:rPr>
        <w:tab/>
      </w:r>
      <w:r>
        <w:rPr>
          <w:b/>
          <w:i/>
          <w:spacing w:val="-5"/>
          <w:sz w:val="14"/>
        </w:rPr>
        <w:t>3.8</w:t>
      </w:r>
      <w:r>
        <w:rPr>
          <w:b/>
          <w:i/>
          <w:sz w:val="14"/>
        </w:rPr>
        <w:tab/>
      </w:r>
      <w:r>
        <w:rPr>
          <w:b/>
          <w:i/>
          <w:spacing w:val="-5"/>
          <w:sz w:val="14"/>
        </w:rPr>
        <w:t>1.8</w:t>
      </w:r>
      <w:r>
        <w:rPr>
          <w:b/>
          <w:i/>
          <w:sz w:val="14"/>
        </w:rPr>
        <w:tab/>
      </w:r>
      <w:r>
        <w:rPr>
          <w:b/>
          <w:i/>
          <w:spacing w:val="-5"/>
          <w:sz w:val="14"/>
        </w:rPr>
        <w:t>57%</w:t>
      </w:r>
      <w:r>
        <w:rPr>
          <w:b/>
          <w:i/>
          <w:sz w:val="14"/>
        </w:rPr>
        <w:tab/>
      </w:r>
      <w:r>
        <w:rPr>
          <w:b/>
          <w:i/>
          <w:spacing w:val="-5"/>
          <w:sz w:val="14"/>
        </w:rPr>
        <w:t>150</w:t>
      </w:r>
      <w:r>
        <w:rPr>
          <w:b/>
          <w:i/>
          <w:sz w:val="14"/>
        </w:rPr>
        <w:tab/>
      </w:r>
      <w:r>
        <w:rPr>
          <w:b/>
          <w:i/>
          <w:spacing w:val="-10"/>
          <w:sz w:val="14"/>
        </w:rPr>
        <w:t>0</w:t>
      </w:r>
      <w:r>
        <w:rPr>
          <w:b/>
          <w:i/>
          <w:sz w:val="14"/>
        </w:rPr>
        <w:tab/>
      </w:r>
      <w:r>
        <w:rPr>
          <w:b/>
          <w:i/>
          <w:spacing w:val="-10"/>
          <w:sz w:val="14"/>
        </w:rPr>
        <w:t>0</w:t>
      </w:r>
      <w:r>
        <w:rPr>
          <w:b/>
          <w:i/>
          <w:sz w:val="14"/>
        </w:rPr>
        <w:tab/>
      </w:r>
      <w:r>
        <w:rPr>
          <w:b/>
          <w:i/>
          <w:spacing w:val="-10"/>
          <w:sz w:val="14"/>
        </w:rPr>
        <w:t>4</w:t>
      </w:r>
      <w:r>
        <w:rPr>
          <w:b/>
          <w:i/>
          <w:sz w:val="14"/>
        </w:rPr>
        <w:tab/>
      </w:r>
      <w:r>
        <w:rPr>
          <w:b/>
          <w:i/>
          <w:spacing w:val="-5"/>
          <w:sz w:val="14"/>
        </w:rPr>
        <w:t>125</w:t>
      </w:r>
      <w:r>
        <w:rPr>
          <w:b/>
          <w:i/>
          <w:sz w:val="14"/>
        </w:rPr>
        <w:tab/>
      </w:r>
      <w:r>
        <w:rPr>
          <w:b/>
          <w:i/>
          <w:spacing w:val="-2"/>
          <w:sz w:val="14"/>
        </w:rPr>
        <w:t>81,327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69" name="Group 2469"/>
                <wp:cNvGraphicFramePr>
                  <a:graphicFrameLocks/>
                </wp:cNvGraphicFramePr>
                <a:graphic>
                  <a:graphicData uri="http://schemas.microsoft.com/office/word/2010/wordprocessingGroup">
                    <wpg:wgp>
                      <wpg:cNvPr id="2469" name="Group 2469"/>
                      <wpg:cNvGrpSpPr/>
                      <wpg:grpSpPr>
                        <a:xfrm>
                          <a:off x="0" y="0"/>
                          <a:ext cx="6264275" cy="6350"/>
                          <a:chExt cx="6264275" cy="6350"/>
                        </a:xfrm>
                      </wpg:grpSpPr>
                      <wps:wsp>
                        <wps:cNvPr id="2470" name="Graphic 247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71" name="Graphic 247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72" name="Graphic 247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73" name="Graphic 247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74" name="Graphic 247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75" name="Graphic 247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76" name="Graphic 247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77" name="Graphic 247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78" name="Graphic 247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79" name="Graphic 247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8" w:val="left" w:leader="none"/>
          <w:tab w:pos="3084" w:val="left" w:leader="none"/>
          <w:tab w:pos="4052" w:val="left" w:leader="none"/>
          <w:tab w:pos="5121" w:val="left" w:leader="none"/>
          <w:tab w:pos="6169" w:val="left" w:leader="none"/>
          <w:tab w:pos="7172" w:val="left" w:leader="none"/>
          <w:tab w:pos="8182" w:val="left" w:leader="none"/>
          <w:tab w:pos="9124" w:val="left" w:leader="none"/>
          <w:tab w:pos="10028" w:val="left" w:leader="none"/>
        </w:tabs>
        <w:spacing w:before="34"/>
        <w:ind w:left="1003" w:right="0" w:firstLine="0"/>
        <w:jc w:val="left"/>
        <w:rPr>
          <w:sz w:val="14"/>
        </w:rPr>
      </w:pPr>
      <w:r>
        <w:rPr>
          <w:spacing w:val="-2"/>
          <w:sz w:val="14"/>
        </w:rPr>
        <w:t>NO0078</w:t>
      </w:r>
      <w:r>
        <w:rPr>
          <w:sz w:val="14"/>
        </w:rPr>
        <w:tab/>
      </w:r>
      <w:r>
        <w:rPr>
          <w:spacing w:val="-5"/>
          <w:sz w:val="14"/>
        </w:rPr>
        <w:t>5.9</w:t>
      </w:r>
      <w:r>
        <w:rPr>
          <w:sz w:val="14"/>
        </w:rPr>
        <w:tab/>
      </w:r>
      <w:r>
        <w:rPr>
          <w:spacing w:val="-5"/>
          <w:sz w:val="14"/>
        </w:rPr>
        <w:t>0.0</w:t>
      </w:r>
      <w:r>
        <w:rPr>
          <w:sz w:val="14"/>
        </w:rPr>
        <w:tab/>
      </w:r>
      <w:r>
        <w:rPr>
          <w:spacing w:val="-5"/>
          <w:sz w:val="14"/>
        </w:rPr>
        <w:t>46%</w:t>
      </w:r>
      <w:r>
        <w:rPr>
          <w:sz w:val="14"/>
        </w:rPr>
        <w:tab/>
      </w:r>
      <w:r>
        <w:rPr>
          <w:spacing w:val="-5"/>
          <w:sz w:val="14"/>
        </w:rPr>
        <w:t>36</w:t>
      </w:r>
      <w:r>
        <w:rPr>
          <w:sz w:val="14"/>
        </w:rPr>
        <w:tab/>
      </w:r>
      <w:r>
        <w:rPr>
          <w:spacing w:val="-10"/>
          <w:sz w:val="14"/>
        </w:rPr>
        <w:t>9</w:t>
      </w:r>
      <w:r>
        <w:rPr>
          <w:sz w:val="14"/>
        </w:rPr>
        <w:tab/>
      </w:r>
      <w:r>
        <w:rPr>
          <w:spacing w:val="-10"/>
          <w:sz w:val="14"/>
        </w:rPr>
        <w:t>0</w:t>
      </w:r>
      <w:r>
        <w:rPr>
          <w:sz w:val="14"/>
        </w:rPr>
        <w:tab/>
      </w:r>
      <w:r>
        <w:rPr>
          <w:spacing w:val="-10"/>
          <w:sz w:val="14"/>
        </w:rPr>
        <w:t>4</w:t>
      </w:r>
      <w:r>
        <w:rPr>
          <w:sz w:val="14"/>
        </w:rPr>
        <w:tab/>
      </w:r>
      <w:r>
        <w:rPr>
          <w:spacing w:val="-5"/>
          <w:sz w:val="14"/>
        </w:rPr>
        <w:t>133</w:t>
      </w:r>
      <w:r>
        <w:rPr>
          <w:sz w:val="14"/>
        </w:rPr>
        <w:tab/>
      </w:r>
      <w:r>
        <w:rPr>
          <w:spacing w:val="-2"/>
          <w:sz w:val="14"/>
        </w:rPr>
        <w:t>92,532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80" name="Group 2480"/>
                <wp:cNvGraphicFramePr>
                  <a:graphicFrameLocks/>
                </wp:cNvGraphicFramePr>
                <a:graphic>
                  <a:graphicData uri="http://schemas.microsoft.com/office/word/2010/wordprocessingGroup">
                    <wpg:wgp>
                      <wpg:cNvPr id="2480" name="Group 2480"/>
                      <wpg:cNvGrpSpPr/>
                      <wpg:grpSpPr>
                        <a:xfrm>
                          <a:off x="0" y="0"/>
                          <a:ext cx="6264275" cy="6350"/>
                          <a:chExt cx="6264275" cy="6350"/>
                        </a:xfrm>
                      </wpg:grpSpPr>
                      <wps:wsp>
                        <wps:cNvPr id="2481" name="Graphic 248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82" name="Graphic 248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83" name="Graphic 248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84" name="Graphic 248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85" name="Graphic 248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86" name="Graphic 248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87" name="Graphic 248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88" name="Graphic 248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89" name="Graphic 248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90" name="Graphic 249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1" w:val="left" w:leader="none"/>
          <w:tab w:pos="3109" w:val="left" w:leader="none"/>
          <w:tab w:pos="4060" w:val="left" w:leader="none"/>
          <w:tab w:pos="5128" w:val="left" w:leader="none"/>
          <w:tab w:pos="6186" w:val="left" w:leader="none"/>
          <w:tab w:pos="7175" w:val="left" w:leader="none"/>
          <w:tab w:pos="8189" w:val="left" w:leader="none"/>
          <w:tab w:pos="9167" w:val="left" w:leader="none"/>
          <w:tab w:pos="10022" w:val="left" w:leader="none"/>
        </w:tabs>
        <w:spacing w:before="35"/>
        <w:ind w:left="1001" w:right="0" w:firstLine="0"/>
        <w:jc w:val="left"/>
        <w:rPr>
          <w:sz w:val="14"/>
        </w:rPr>
      </w:pPr>
      <w:r>
        <w:rPr>
          <w:spacing w:val="-2"/>
          <w:sz w:val="14"/>
        </w:rPr>
        <w:t>NO0079</w:t>
      </w:r>
      <w:r>
        <w:rPr>
          <w:sz w:val="14"/>
        </w:rPr>
        <w:tab/>
      </w:r>
      <w:r>
        <w:rPr>
          <w:spacing w:val="-5"/>
          <w:sz w:val="14"/>
        </w:rPr>
        <w:t>2.8</w:t>
      </w:r>
      <w:r>
        <w:rPr>
          <w:sz w:val="14"/>
        </w:rPr>
        <w:tab/>
      </w:r>
      <w:r>
        <w:rPr>
          <w:spacing w:val="-5"/>
          <w:sz w:val="14"/>
        </w:rPr>
        <w:t>0.1</w:t>
      </w:r>
      <w:r>
        <w:rPr>
          <w:sz w:val="14"/>
        </w:rPr>
        <w:tab/>
      </w:r>
      <w:r>
        <w:rPr>
          <w:spacing w:val="-5"/>
          <w:sz w:val="14"/>
        </w:rPr>
        <w:t>29%</w:t>
      </w:r>
      <w:r>
        <w:rPr>
          <w:sz w:val="14"/>
        </w:rPr>
        <w:tab/>
      </w:r>
      <w:r>
        <w:rPr>
          <w:spacing w:val="-5"/>
          <w:sz w:val="14"/>
        </w:rPr>
        <w:t>28</w:t>
      </w:r>
      <w:r>
        <w:rPr>
          <w:sz w:val="14"/>
        </w:rPr>
        <w:tab/>
      </w:r>
      <w:r>
        <w:rPr>
          <w:spacing w:val="-10"/>
          <w:sz w:val="14"/>
        </w:rPr>
        <w:t>1</w:t>
      </w:r>
      <w:r>
        <w:rPr>
          <w:sz w:val="14"/>
        </w:rPr>
        <w:tab/>
      </w:r>
      <w:r>
        <w:rPr>
          <w:spacing w:val="-10"/>
          <w:sz w:val="14"/>
        </w:rPr>
        <w:t>4</w:t>
      </w:r>
      <w:r>
        <w:rPr>
          <w:sz w:val="14"/>
        </w:rPr>
        <w:tab/>
      </w:r>
      <w:r>
        <w:rPr>
          <w:spacing w:val="-10"/>
          <w:sz w:val="14"/>
        </w:rPr>
        <w:t>2</w:t>
      </w:r>
      <w:r>
        <w:rPr>
          <w:sz w:val="14"/>
        </w:rPr>
        <w:tab/>
      </w:r>
      <w:r>
        <w:rPr>
          <w:spacing w:val="-5"/>
          <w:sz w:val="14"/>
        </w:rPr>
        <w:t>81</w:t>
      </w:r>
      <w:r>
        <w:rPr>
          <w:sz w:val="14"/>
        </w:rPr>
        <w:tab/>
      </w:r>
      <w:r>
        <w:rPr>
          <w:spacing w:val="-2"/>
          <w:sz w:val="14"/>
        </w:rPr>
        <w:t>40,597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491" name="Group 2491"/>
                <wp:cNvGraphicFramePr>
                  <a:graphicFrameLocks/>
                </wp:cNvGraphicFramePr>
                <a:graphic>
                  <a:graphicData uri="http://schemas.microsoft.com/office/word/2010/wordprocessingGroup">
                    <wpg:wgp>
                      <wpg:cNvPr id="2491" name="Group 2491"/>
                      <wpg:cNvGrpSpPr/>
                      <wpg:grpSpPr>
                        <a:xfrm>
                          <a:off x="0" y="0"/>
                          <a:ext cx="6264275" cy="6350"/>
                          <a:chExt cx="6264275" cy="6350"/>
                        </a:xfrm>
                      </wpg:grpSpPr>
                      <wps:wsp>
                        <wps:cNvPr id="2492" name="Graphic 249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493" name="Graphic 249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94" name="Graphic 249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95" name="Graphic 249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96" name="Graphic 249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97" name="Graphic 249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498" name="Graphic 249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499" name="Graphic 249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00" name="Graphic 250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01" name="Graphic 250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0" w:val="left" w:leader="none"/>
          <w:tab w:pos="3087" w:val="left" w:leader="none"/>
          <w:tab w:pos="4046" w:val="left" w:leader="none"/>
          <w:tab w:pos="5080" w:val="left" w:leader="none"/>
          <w:tab w:pos="6144" w:val="left" w:leader="none"/>
          <w:tab w:pos="7172" w:val="left" w:leader="none"/>
          <w:tab w:pos="8198" w:val="left" w:leader="none"/>
          <w:tab w:pos="9148" w:val="left" w:leader="none"/>
          <w:tab w:pos="10017" w:val="left" w:leader="none"/>
        </w:tabs>
        <w:spacing w:before="35"/>
        <w:ind w:left="991" w:right="0" w:firstLine="0"/>
        <w:jc w:val="left"/>
        <w:rPr>
          <w:b/>
          <w:i/>
          <w:sz w:val="14"/>
        </w:rPr>
      </w:pPr>
      <w:r>
        <w:rPr>
          <w:b/>
          <w:i/>
          <w:spacing w:val="-2"/>
          <w:sz w:val="14"/>
        </w:rPr>
        <w:t>NO0080</w:t>
      </w:r>
      <w:r>
        <w:rPr>
          <w:b/>
          <w:i/>
          <w:sz w:val="14"/>
        </w:rPr>
        <w:tab/>
      </w:r>
      <w:r>
        <w:rPr>
          <w:b/>
          <w:i/>
          <w:spacing w:val="-5"/>
          <w:sz w:val="14"/>
        </w:rPr>
        <w:t>6.9</w:t>
      </w:r>
      <w:r>
        <w:rPr>
          <w:b/>
          <w:i/>
          <w:sz w:val="14"/>
        </w:rPr>
        <w:tab/>
      </w:r>
      <w:r>
        <w:rPr>
          <w:b/>
          <w:i/>
          <w:spacing w:val="-5"/>
          <w:sz w:val="14"/>
        </w:rPr>
        <w:t>0.2</w:t>
      </w:r>
      <w:r>
        <w:rPr>
          <w:b/>
          <w:i/>
          <w:sz w:val="14"/>
        </w:rPr>
        <w:tab/>
      </w:r>
      <w:r>
        <w:rPr>
          <w:b/>
          <w:i/>
          <w:spacing w:val="-5"/>
          <w:sz w:val="14"/>
        </w:rPr>
        <w:t>30%</w:t>
      </w:r>
      <w:r>
        <w:rPr>
          <w:b/>
          <w:i/>
          <w:sz w:val="14"/>
        </w:rPr>
        <w:tab/>
      </w:r>
      <w:r>
        <w:rPr>
          <w:b/>
          <w:i/>
          <w:spacing w:val="-5"/>
          <w:sz w:val="14"/>
        </w:rPr>
        <w:t>296</w:t>
      </w:r>
      <w:r>
        <w:rPr>
          <w:b/>
          <w:i/>
          <w:sz w:val="14"/>
        </w:rPr>
        <w:tab/>
      </w:r>
      <w:r>
        <w:rPr>
          <w:b/>
          <w:i/>
          <w:spacing w:val="-5"/>
          <w:sz w:val="14"/>
        </w:rPr>
        <w:t>13</w:t>
      </w:r>
      <w:r>
        <w:rPr>
          <w:b/>
          <w:i/>
          <w:sz w:val="14"/>
        </w:rPr>
        <w:tab/>
      </w:r>
      <w:r>
        <w:rPr>
          <w:b/>
          <w:i/>
          <w:spacing w:val="-10"/>
          <w:sz w:val="14"/>
        </w:rPr>
        <w:t>0</w:t>
      </w:r>
      <w:r>
        <w:rPr>
          <w:b/>
          <w:i/>
          <w:sz w:val="14"/>
        </w:rPr>
        <w:tab/>
      </w:r>
      <w:r>
        <w:rPr>
          <w:b/>
          <w:i/>
          <w:spacing w:val="-10"/>
          <w:sz w:val="14"/>
        </w:rPr>
        <w:t>1</w:t>
      </w:r>
      <w:r>
        <w:rPr>
          <w:b/>
          <w:i/>
          <w:sz w:val="14"/>
        </w:rPr>
        <w:tab/>
      </w:r>
      <w:r>
        <w:rPr>
          <w:b/>
          <w:i/>
          <w:spacing w:val="-5"/>
          <w:sz w:val="14"/>
        </w:rPr>
        <w:t>89</w:t>
      </w:r>
      <w:r>
        <w:rPr>
          <w:b/>
          <w:i/>
          <w:sz w:val="14"/>
        </w:rPr>
        <w:tab/>
      </w:r>
      <w:r>
        <w:rPr>
          <w:b/>
          <w:i/>
          <w:spacing w:val="-2"/>
          <w:sz w:val="14"/>
        </w:rPr>
        <w:t>61,800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02" name="Group 2502"/>
                <wp:cNvGraphicFramePr>
                  <a:graphicFrameLocks/>
                </wp:cNvGraphicFramePr>
                <a:graphic>
                  <a:graphicData uri="http://schemas.microsoft.com/office/word/2010/wordprocessingGroup">
                    <wpg:wgp>
                      <wpg:cNvPr id="2502" name="Group 2502"/>
                      <wpg:cNvGrpSpPr/>
                      <wpg:grpSpPr>
                        <a:xfrm>
                          <a:off x="0" y="0"/>
                          <a:ext cx="6264275" cy="6350"/>
                          <a:chExt cx="6264275" cy="6350"/>
                        </a:xfrm>
                      </wpg:grpSpPr>
                      <wps:wsp>
                        <wps:cNvPr id="2503" name="Graphic 250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04" name="Graphic 250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05" name="Graphic 250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06" name="Graphic 250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07" name="Graphic 250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08" name="Graphic 250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09" name="Graphic 250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10" name="Graphic 251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11" name="Graphic 251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12" name="Graphic 251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6" w:val="left" w:leader="none"/>
          <w:tab w:pos="3089" w:val="left" w:leader="none"/>
          <w:tab w:pos="4047" w:val="left" w:leader="none"/>
          <w:tab w:pos="5088" w:val="left" w:leader="none"/>
          <w:tab w:pos="6147" w:val="left" w:leader="none"/>
          <w:tab w:pos="7172" w:val="left" w:leader="none"/>
          <w:tab w:pos="8185" w:val="left" w:leader="none"/>
          <w:tab w:pos="9131" w:val="left" w:leader="none"/>
          <w:tab w:pos="10027" w:val="left" w:leader="none"/>
        </w:tabs>
        <w:spacing w:before="35"/>
        <w:ind w:left="1010" w:right="0" w:firstLine="0"/>
        <w:jc w:val="left"/>
        <w:rPr>
          <w:b/>
          <w:i/>
          <w:sz w:val="14"/>
        </w:rPr>
      </w:pPr>
      <w:r>
        <w:rPr>
          <w:b/>
          <w:i/>
          <w:spacing w:val="-2"/>
          <w:sz w:val="14"/>
        </w:rPr>
        <w:t>NO0081</w:t>
      </w:r>
      <w:r>
        <w:rPr>
          <w:b/>
          <w:i/>
          <w:sz w:val="14"/>
        </w:rPr>
        <w:tab/>
      </w:r>
      <w:r>
        <w:rPr>
          <w:b/>
          <w:i/>
          <w:spacing w:val="-5"/>
          <w:sz w:val="14"/>
        </w:rPr>
        <w:t>1.9</w:t>
      </w:r>
      <w:r>
        <w:rPr>
          <w:b/>
          <w:i/>
          <w:sz w:val="14"/>
        </w:rPr>
        <w:tab/>
      </w:r>
      <w:r>
        <w:rPr>
          <w:b/>
          <w:i/>
          <w:spacing w:val="-5"/>
          <w:sz w:val="14"/>
        </w:rPr>
        <w:t>6.8</w:t>
      </w:r>
      <w:r>
        <w:rPr>
          <w:b/>
          <w:i/>
          <w:sz w:val="14"/>
        </w:rPr>
        <w:tab/>
      </w:r>
      <w:r>
        <w:rPr>
          <w:b/>
          <w:i/>
          <w:spacing w:val="-5"/>
          <w:sz w:val="14"/>
        </w:rPr>
        <w:t>50%</w:t>
      </w:r>
      <w:r>
        <w:rPr>
          <w:b/>
          <w:i/>
          <w:sz w:val="14"/>
        </w:rPr>
        <w:tab/>
      </w:r>
      <w:r>
        <w:rPr>
          <w:b/>
          <w:i/>
          <w:spacing w:val="-5"/>
          <w:sz w:val="14"/>
        </w:rPr>
        <w:t>109</w:t>
      </w:r>
      <w:r>
        <w:rPr>
          <w:b/>
          <w:i/>
          <w:sz w:val="14"/>
        </w:rPr>
        <w:tab/>
      </w:r>
      <w:r>
        <w:rPr>
          <w:b/>
          <w:i/>
          <w:spacing w:val="-5"/>
          <w:sz w:val="14"/>
        </w:rPr>
        <w:t>17</w:t>
      </w:r>
      <w:r>
        <w:rPr>
          <w:b/>
          <w:i/>
          <w:sz w:val="14"/>
        </w:rPr>
        <w:tab/>
      </w:r>
      <w:r>
        <w:rPr>
          <w:b/>
          <w:i/>
          <w:spacing w:val="-10"/>
          <w:sz w:val="14"/>
        </w:rPr>
        <w:t>0</w:t>
      </w:r>
      <w:r>
        <w:rPr>
          <w:b/>
          <w:i/>
          <w:sz w:val="14"/>
        </w:rPr>
        <w:tab/>
      </w:r>
      <w:r>
        <w:rPr>
          <w:b/>
          <w:i/>
          <w:spacing w:val="-10"/>
          <w:sz w:val="14"/>
        </w:rPr>
        <w:t>3</w:t>
      </w:r>
      <w:r>
        <w:rPr>
          <w:b/>
          <w:i/>
          <w:sz w:val="14"/>
        </w:rPr>
        <w:tab/>
      </w:r>
      <w:r>
        <w:rPr>
          <w:b/>
          <w:i/>
          <w:spacing w:val="-5"/>
          <w:sz w:val="14"/>
        </w:rPr>
        <w:t>110</w:t>
      </w:r>
      <w:r>
        <w:rPr>
          <w:b/>
          <w:i/>
          <w:sz w:val="14"/>
        </w:rPr>
        <w:tab/>
      </w:r>
      <w:r>
        <w:rPr>
          <w:b/>
          <w:i/>
          <w:spacing w:val="-2"/>
          <w:sz w:val="14"/>
        </w:rPr>
        <w:t>77,634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13" name="Group 2513"/>
                <wp:cNvGraphicFramePr>
                  <a:graphicFrameLocks/>
                </wp:cNvGraphicFramePr>
                <a:graphic>
                  <a:graphicData uri="http://schemas.microsoft.com/office/word/2010/wordprocessingGroup">
                    <wpg:wgp>
                      <wpg:cNvPr id="2513" name="Group 2513"/>
                      <wpg:cNvGrpSpPr/>
                      <wpg:grpSpPr>
                        <a:xfrm>
                          <a:off x="0" y="0"/>
                          <a:ext cx="6264275" cy="6350"/>
                          <a:chExt cx="6264275" cy="6350"/>
                        </a:xfrm>
                      </wpg:grpSpPr>
                      <wps:wsp>
                        <wps:cNvPr id="2514" name="Graphic 251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15" name="Graphic 251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16" name="Graphic 251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17" name="Graphic 251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18" name="Graphic 251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19" name="Graphic 251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20" name="Graphic 252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21" name="Graphic 252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22" name="Graphic 252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23" name="Graphic 252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0" w:val="left" w:leader="none"/>
          <w:tab w:pos="3115" w:val="left" w:leader="none"/>
          <w:tab w:pos="4053" w:val="left" w:leader="none"/>
          <w:tab w:pos="5131" w:val="left" w:leader="none"/>
          <w:tab w:pos="6151" w:val="left" w:leader="none"/>
          <w:tab w:pos="7172" w:val="left" w:leader="none"/>
          <w:tab w:pos="8147" w:val="left" w:leader="none"/>
          <w:tab w:pos="9117" w:val="left" w:leader="none"/>
          <w:tab w:pos="10026" w:val="left" w:leader="none"/>
        </w:tabs>
        <w:spacing w:before="34"/>
        <w:ind w:left="1001" w:right="0" w:firstLine="0"/>
        <w:jc w:val="left"/>
        <w:rPr>
          <w:sz w:val="14"/>
        </w:rPr>
      </w:pPr>
      <w:r>
        <w:rPr>
          <w:spacing w:val="-2"/>
          <w:sz w:val="14"/>
        </w:rPr>
        <w:t>NO0082</w:t>
      </w:r>
      <w:r>
        <w:rPr>
          <w:sz w:val="14"/>
        </w:rPr>
        <w:tab/>
      </w:r>
      <w:r>
        <w:rPr>
          <w:spacing w:val="-5"/>
          <w:sz w:val="14"/>
        </w:rPr>
        <w:t>2.9</w:t>
      </w:r>
      <w:r>
        <w:rPr>
          <w:sz w:val="14"/>
        </w:rPr>
        <w:tab/>
      </w:r>
      <w:r>
        <w:rPr>
          <w:spacing w:val="-5"/>
          <w:sz w:val="14"/>
        </w:rPr>
        <w:t>3.1</w:t>
      </w:r>
      <w:r>
        <w:rPr>
          <w:sz w:val="14"/>
        </w:rPr>
        <w:tab/>
      </w:r>
      <w:r>
        <w:rPr>
          <w:spacing w:val="-5"/>
          <w:sz w:val="14"/>
        </w:rPr>
        <w:t>64%</w:t>
      </w:r>
      <w:r>
        <w:rPr>
          <w:sz w:val="14"/>
        </w:rPr>
        <w:tab/>
      </w:r>
      <w:r>
        <w:rPr>
          <w:spacing w:val="-5"/>
          <w:sz w:val="14"/>
        </w:rPr>
        <w:t>75</w:t>
      </w:r>
      <w:r>
        <w:rPr>
          <w:sz w:val="14"/>
        </w:rPr>
        <w:tab/>
      </w:r>
      <w:r>
        <w:rPr>
          <w:spacing w:val="-5"/>
          <w:sz w:val="14"/>
        </w:rPr>
        <w:t>21</w:t>
      </w:r>
      <w:r>
        <w:rPr>
          <w:sz w:val="14"/>
        </w:rPr>
        <w:tab/>
      </w:r>
      <w:r>
        <w:rPr>
          <w:spacing w:val="-10"/>
          <w:sz w:val="14"/>
        </w:rPr>
        <w:t>0</w:t>
      </w:r>
      <w:r>
        <w:rPr>
          <w:sz w:val="14"/>
        </w:rPr>
        <w:tab/>
      </w:r>
      <w:r>
        <w:rPr>
          <w:spacing w:val="-5"/>
          <w:sz w:val="14"/>
        </w:rPr>
        <w:t>29</w:t>
      </w:r>
      <w:r>
        <w:rPr>
          <w:sz w:val="14"/>
        </w:rPr>
        <w:tab/>
      </w:r>
      <w:r>
        <w:rPr>
          <w:spacing w:val="-5"/>
          <w:sz w:val="14"/>
        </w:rPr>
        <w:t>104</w:t>
      </w:r>
      <w:r>
        <w:rPr>
          <w:sz w:val="14"/>
        </w:rPr>
        <w:tab/>
      </w:r>
      <w:r>
        <w:rPr>
          <w:spacing w:val="-2"/>
          <w:sz w:val="14"/>
        </w:rPr>
        <w:t>64,100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24" name="Group 2524"/>
                <wp:cNvGraphicFramePr>
                  <a:graphicFrameLocks/>
                </wp:cNvGraphicFramePr>
                <a:graphic>
                  <a:graphicData uri="http://schemas.microsoft.com/office/word/2010/wordprocessingGroup">
                    <wpg:wgp>
                      <wpg:cNvPr id="2524" name="Group 2524"/>
                      <wpg:cNvGrpSpPr/>
                      <wpg:grpSpPr>
                        <a:xfrm>
                          <a:off x="0" y="0"/>
                          <a:ext cx="6264275" cy="6350"/>
                          <a:chExt cx="6264275" cy="6350"/>
                        </a:xfrm>
                      </wpg:grpSpPr>
                      <wps:wsp>
                        <wps:cNvPr id="2525" name="Graphic 252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26" name="Graphic 252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27" name="Graphic 252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28" name="Graphic 252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29" name="Graphic 252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30" name="Graphic 253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31" name="Graphic 253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32" name="Graphic 253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33" name="Graphic 253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34" name="Graphic 253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4" w:val="left" w:leader="none"/>
          <w:tab w:pos="3088" w:val="left" w:leader="none"/>
          <w:tab w:pos="4061" w:val="left" w:leader="none"/>
          <w:tab w:pos="5139" w:val="left" w:leader="none"/>
          <w:tab w:pos="6165" w:val="left" w:leader="none"/>
          <w:tab w:pos="7172" w:val="left" w:leader="none"/>
          <w:tab w:pos="8179" w:val="left" w:leader="none"/>
          <w:tab w:pos="9117" w:val="left" w:leader="none"/>
          <w:tab w:pos="10037" w:val="left" w:leader="none"/>
        </w:tabs>
        <w:spacing w:before="35"/>
        <w:ind w:left="996" w:right="0" w:firstLine="0"/>
        <w:jc w:val="left"/>
        <w:rPr>
          <w:sz w:val="14"/>
        </w:rPr>
      </w:pPr>
      <w:r>
        <w:rPr>
          <w:spacing w:val="-2"/>
          <w:sz w:val="14"/>
        </w:rPr>
        <w:t>NO0083</w:t>
      </w:r>
      <w:r>
        <w:rPr>
          <w:sz w:val="14"/>
        </w:rPr>
        <w:tab/>
      </w:r>
      <w:r>
        <w:rPr>
          <w:spacing w:val="-5"/>
          <w:sz w:val="14"/>
        </w:rPr>
        <w:t>3.7</w:t>
      </w:r>
      <w:r>
        <w:rPr>
          <w:sz w:val="14"/>
        </w:rPr>
        <w:tab/>
      </w:r>
      <w:r>
        <w:rPr>
          <w:spacing w:val="-5"/>
          <w:sz w:val="14"/>
        </w:rPr>
        <w:t>0.6</w:t>
      </w:r>
      <w:r>
        <w:rPr>
          <w:sz w:val="14"/>
        </w:rPr>
        <w:tab/>
      </w:r>
      <w:r>
        <w:rPr>
          <w:spacing w:val="-5"/>
          <w:sz w:val="14"/>
        </w:rPr>
        <w:t>37%</w:t>
      </w:r>
      <w:r>
        <w:rPr>
          <w:sz w:val="14"/>
        </w:rPr>
        <w:tab/>
      </w:r>
      <w:r>
        <w:rPr>
          <w:spacing w:val="-5"/>
          <w:sz w:val="14"/>
        </w:rPr>
        <w:t>13</w:t>
      </w:r>
      <w:r>
        <w:rPr>
          <w:sz w:val="14"/>
        </w:rPr>
        <w:tab/>
      </w:r>
      <w:r>
        <w:rPr>
          <w:spacing w:val="-10"/>
          <w:sz w:val="14"/>
        </w:rPr>
        <w:t>0</w:t>
      </w:r>
      <w:r>
        <w:rPr>
          <w:sz w:val="14"/>
        </w:rPr>
        <w:tab/>
      </w:r>
      <w:r>
        <w:rPr>
          <w:spacing w:val="-10"/>
          <w:sz w:val="14"/>
        </w:rPr>
        <w:t>0</w:t>
      </w:r>
      <w:r>
        <w:rPr>
          <w:sz w:val="14"/>
        </w:rPr>
        <w:tab/>
      </w:r>
      <w:r>
        <w:rPr>
          <w:spacing w:val="-10"/>
          <w:sz w:val="14"/>
        </w:rPr>
        <w:t>0</w:t>
      </w:r>
      <w:r>
        <w:rPr>
          <w:sz w:val="14"/>
        </w:rPr>
        <w:tab/>
      </w:r>
      <w:r>
        <w:rPr>
          <w:spacing w:val="-5"/>
          <w:sz w:val="14"/>
        </w:rPr>
        <w:t>104</w:t>
      </w:r>
      <w:r>
        <w:rPr>
          <w:sz w:val="14"/>
        </w:rPr>
        <w:tab/>
      </w:r>
      <w:r>
        <w:rPr>
          <w:spacing w:val="-2"/>
          <w:sz w:val="14"/>
        </w:rPr>
        <w:t>55,827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35" name="Group 2535"/>
                <wp:cNvGraphicFramePr>
                  <a:graphicFrameLocks/>
                </wp:cNvGraphicFramePr>
                <a:graphic>
                  <a:graphicData uri="http://schemas.microsoft.com/office/word/2010/wordprocessingGroup">
                    <wpg:wgp>
                      <wpg:cNvPr id="2535" name="Group 2535"/>
                      <wpg:cNvGrpSpPr/>
                      <wpg:grpSpPr>
                        <a:xfrm>
                          <a:off x="0" y="0"/>
                          <a:ext cx="6264275" cy="6350"/>
                          <a:chExt cx="6264275" cy="6350"/>
                        </a:xfrm>
                      </wpg:grpSpPr>
                      <wps:wsp>
                        <wps:cNvPr id="2536" name="Graphic 253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37" name="Graphic 253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38" name="Graphic 253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39" name="Graphic 253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40" name="Graphic 254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41" name="Graphic 254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42" name="Graphic 254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43" name="Graphic 254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44" name="Graphic 254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45" name="Graphic 254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7" w:val="left" w:leader="none"/>
          <w:tab w:pos="3091" w:val="left" w:leader="none"/>
          <w:tab w:pos="4055" w:val="left" w:leader="none"/>
          <w:tab w:pos="5114" w:val="left" w:leader="none"/>
          <w:tab w:pos="6129" w:val="left" w:leader="none"/>
          <w:tab w:pos="7172" w:val="left" w:leader="none"/>
          <w:tab w:pos="8155" w:val="left" w:leader="none"/>
          <w:tab w:pos="9125" w:val="left" w:leader="none"/>
          <w:tab w:pos="10042" w:val="left" w:leader="none"/>
        </w:tabs>
        <w:spacing w:before="35"/>
        <w:ind w:left="994" w:right="0" w:firstLine="0"/>
        <w:jc w:val="left"/>
        <w:rPr>
          <w:sz w:val="14"/>
        </w:rPr>
      </w:pPr>
      <w:r>
        <w:rPr>
          <w:spacing w:val="-2"/>
          <w:sz w:val="14"/>
        </w:rPr>
        <w:t>NO0089</w:t>
      </w:r>
      <w:r>
        <w:rPr>
          <w:sz w:val="14"/>
        </w:rPr>
        <w:tab/>
      </w:r>
      <w:r>
        <w:rPr>
          <w:spacing w:val="-5"/>
          <w:sz w:val="14"/>
        </w:rPr>
        <w:t>3.6</w:t>
      </w:r>
      <w:r>
        <w:rPr>
          <w:sz w:val="14"/>
        </w:rPr>
        <w:tab/>
      </w:r>
      <w:r>
        <w:rPr>
          <w:spacing w:val="-5"/>
          <w:sz w:val="14"/>
        </w:rPr>
        <w:t>4.6</w:t>
      </w:r>
      <w:r>
        <w:rPr>
          <w:sz w:val="14"/>
        </w:rPr>
        <w:tab/>
      </w:r>
      <w:r>
        <w:rPr>
          <w:spacing w:val="-5"/>
          <w:sz w:val="14"/>
        </w:rPr>
        <w:t>63%</w:t>
      </w:r>
      <w:r>
        <w:rPr>
          <w:sz w:val="14"/>
        </w:rPr>
        <w:tab/>
      </w:r>
      <w:r>
        <w:rPr>
          <w:spacing w:val="-5"/>
          <w:sz w:val="14"/>
        </w:rPr>
        <w:t>118</w:t>
      </w:r>
      <w:r>
        <w:rPr>
          <w:sz w:val="14"/>
        </w:rPr>
        <w:tab/>
      </w:r>
      <w:r>
        <w:rPr>
          <w:spacing w:val="-5"/>
          <w:sz w:val="14"/>
        </w:rPr>
        <w:t>20</w:t>
      </w:r>
      <w:r>
        <w:rPr>
          <w:sz w:val="14"/>
        </w:rPr>
        <w:tab/>
      </w:r>
      <w:r>
        <w:rPr>
          <w:spacing w:val="-10"/>
          <w:sz w:val="14"/>
        </w:rPr>
        <w:t>0</w:t>
      </w:r>
      <w:r>
        <w:rPr>
          <w:sz w:val="14"/>
        </w:rPr>
        <w:tab/>
      </w:r>
      <w:r>
        <w:rPr>
          <w:spacing w:val="-5"/>
          <w:sz w:val="14"/>
        </w:rPr>
        <w:t>27</w:t>
      </w:r>
      <w:r>
        <w:rPr>
          <w:sz w:val="14"/>
        </w:rPr>
        <w:tab/>
      </w:r>
      <w:r>
        <w:rPr>
          <w:spacing w:val="-5"/>
          <w:sz w:val="14"/>
        </w:rPr>
        <w:t>102</w:t>
      </w:r>
      <w:r>
        <w:rPr>
          <w:sz w:val="14"/>
        </w:rPr>
        <w:tab/>
      </w:r>
      <w:r>
        <w:rPr>
          <w:spacing w:val="-2"/>
          <w:sz w:val="14"/>
        </w:rPr>
        <w:t>68,251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46" name="Group 2546"/>
                <wp:cNvGraphicFramePr>
                  <a:graphicFrameLocks/>
                </wp:cNvGraphicFramePr>
                <a:graphic>
                  <a:graphicData uri="http://schemas.microsoft.com/office/word/2010/wordprocessingGroup">
                    <wpg:wgp>
                      <wpg:cNvPr id="2546" name="Group 2546"/>
                      <wpg:cNvGrpSpPr/>
                      <wpg:grpSpPr>
                        <a:xfrm>
                          <a:off x="0" y="0"/>
                          <a:ext cx="6264275" cy="6350"/>
                          <a:chExt cx="6264275" cy="6350"/>
                        </a:xfrm>
                      </wpg:grpSpPr>
                      <wps:wsp>
                        <wps:cNvPr id="2547" name="Graphic 254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48" name="Graphic 254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49" name="Graphic 254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50" name="Graphic 255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51" name="Graphic 255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52" name="Graphic 255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53" name="Graphic 255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54" name="Graphic 255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55" name="Graphic 255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56" name="Graphic 255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0" w:val="left" w:leader="none"/>
          <w:tab w:pos="3091" w:val="left" w:leader="none"/>
          <w:tab w:pos="4065" w:val="left" w:leader="none"/>
          <w:tab w:pos="5123" w:val="left" w:leader="none"/>
          <w:tab w:pos="6139" w:val="left" w:leader="none"/>
          <w:tab w:pos="7150" w:val="left" w:leader="none"/>
          <w:tab w:pos="8155" w:val="left" w:leader="none"/>
          <w:tab w:pos="9146" w:val="left" w:leader="none"/>
          <w:tab w:pos="10035" w:val="left" w:leader="none"/>
        </w:tabs>
        <w:spacing w:before="35"/>
        <w:ind w:left="993" w:right="0" w:firstLine="0"/>
        <w:jc w:val="left"/>
        <w:rPr>
          <w:sz w:val="14"/>
        </w:rPr>
      </w:pPr>
      <w:r>
        <w:rPr>
          <w:spacing w:val="-2"/>
          <w:sz w:val="14"/>
        </w:rPr>
        <w:t>NO0093</w:t>
      </w:r>
      <w:r>
        <w:rPr>
          <w:sz w:val="14"/>
        </w:rPr>
        <w:tab/>
      </w:r>
      <w:r>
        <w:rPr>
          <w:spacing w:val="-5"/>
          <w:sz w:val="14"/>
        </w:rPr>
        <w:t>7.6</w:t>
      </w:r>
      <w:r>
        <w:rPr>
          <w:sz w:val="14"/>
        </w:rPr>
        <w:tab/>
      </w:r>
      <w:r>
        <w:rPr>
          <w:spacing w:val="-5"/>
          <w:sz w:val="14"/>
        </w:rPr>
        <w:t>0.5</w:t>
      </w:r>
      <w:r>
        <w:rPr>
          <w:sz w:val="14"/>
        </w:rPr>
        <w:tab/>
      </w:r>
      <w:r>
        <w:rPr>
          <w:spacing w:val="-5"/>
          <w:sz w:val="14"/>
        </w:rPr>
        <w:t>57%</w:t>
      </w:r>
      <w:r>
        <w:rPr>
          <w:sz w:val="14"/>
        </w:rPr>
        <w:tab/>
      </w:r>
      <w:r>
        <w:rPr>
          <w:spacing w:val="-5"/>
          <w:sz w:val="14"/>
        </w:rPr>
        <w:t>56</w:t>
      </w:r>
      <w:r>
        <w:rPr>
          <w:sz w:val="14"/>
        </w:rPr>
        <w:tab/>
      </w:r>
      <w:r>
        <w:rPr>
          <w:spacing w:val="-5"/>
          <w:sz w:val="14"/>
        </w:rPr>
        <w:t>22</w:t>
      </w:r>
      <w:r>
        <w:rPr>
          <w:sz w:val="14"/>
        </w:rPr>
        <w:tab/>
      </w:r>
      <w:r>
        <w:rPr>
          <w:spacing w:val="-5"/>
          <w:sz w:val="14"/>
        </w:rPr>
        <w:t>14</w:t>
      </w:r>
      <w:r>
        <w:rPr>
          <w:sz w:val="14"/>
        </w:rPr>
        <w:tab/>
      </w:r>
      <w:r>
        <w:rPr>
          <w:spacing w:val="-5"/>
          <w:sz w:val="14"/>
        </w:rPr>
        <w:t>27</w:t>
      </w:r>
      <w:r>
        <w:rPr>
          <w:sz w:val="14"/>
        </w:rPr>
        <w:tab/>
      </w:r>
      <w:r>
        <w:rPr>
          <w:spacing w:val="-5"/>
          <w:sz w:val="14"/>
        </w:rPr>
        <w:t>121</w:t>
      </w:r>
      <w:r>
        <w:rPr>
          <w:sz w:val="14"/>
        </w:rPr>
        <w:tab/>
      </w:r>
      <w:r>
        <w:rPr>
          <w:spacing w:val="-2"/>
          <w:sz w:val="14"/>
        </w:rPr>
        <w:t>68,981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57" name="Group 2557"/>
                <wp:cNvGraphicFramePr>
                  <a:graphicFrameLocks/>
                </wp:cNvGraphicFramePr>
                <a:graphic>
                  <a:graphicData uri="http://schemas.microsoft.com/office/word/2010/wordprocessingGroup">
                    <wpg:wgp>
                      <wpg:cNvPr id="2557" name="Group 2557"/>
                      <wpg:cNvGrpSpPr/>
                      <wpg:grpSpPr>
                        <a:xfrm>
                          <a:off x="0" y="0"/>
                          <a:ext cx="6264275" cy="6350"/>
                          <a:chExt cx="6264275" cy="6350"/>
                        </a:xfrm>
                      </wpg:grpSpPr>
                      <wps:wsp>
                        <wps:cNvPr id="2558" name="Graphic 255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59" name="Graphic 255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60" name="Graphic 256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61" name="Graphic 256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62" name="Graphic 256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63" name="Graphic 256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64" name="Graphic 256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65" name="Graphic 256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66" name="Graphic 256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67" name="Graphic 256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4" w:val="left" w:leader="none"/>
          <w:tab w:pos="3094" w:val="left" w:leader="none"/>
          <w:tab w:pos="4055" w:val="left" w:leader="none"/>
          <w:tab w:pos="5097" w:val="left" w:leader="none"/>
          <w:tab w:pos="6135" w:val="left" w:leader="none"/>
          <w:tab w:pos="7172" w:val="left" w:leader="none"/>
          <w:tab w:pos="8183" w:val="left" w:leader="none"/>
          <w:tab w:pos="9152" w:val="left" w:leader="none"/>
          <w:tab w:pos="10023" w:val="left" w:leader="none"/>
        </w:tabs>
        <w:spacing w:before="34"/>
        <w:ind w:left="991" w:right="0" w:firstLine="0"/>
        <w:jc w:val="left"/>
        <w:rPr>
          <w:sz w:val="14"/>
        </w:rPr>
      </w:pPr>
      <w:r>
        <w:rPr>
          <w:spacing w:val="-2"/>
          <w:sz w:val="14"/>
        </w:rPr>
        <w:t>NO0094</w:t>
      </w:r>
      <w:r>
        <w:rPr>
          <w:sz w:val="14"/>
        </w:rPr>
        <w:tab/>
      </w:r>
      <w:r>
        <w:rPr>
          <w:spacing w:val="-5"/>
          <w:sz w:val="14"/>
        </w:rPr>
        <w:t>1.3</w:t>
      </w:r>
      <w:r>
        <w:rPr>
          <w:sz w:val="14"/>
        </w:rPr>
        <w:tab/>
      </w:r>
      <w:r>
        <w:rPr>
          <w:spacing w:val="-5"/>
          <w:sz w:val="14"/>
        </w:rPr>
        <w:t>3.9</w:t>
      </w:r>
      <w:r>
        <w:rPr>
          <w:sz w:val="14"/>
        </w:rPr>
        <w:tab/>
      </w:r>
      <w:r>
        <w:rPr>
          <w:spacing w:val="-5"/>
          <w:sz w:val="14"/>
        </w:rPr>
        <w:t>63%</w:t>
      </w:r>
      <w:r>
        <w:rPr>
          <w:sz w:val="14"/>
        </w:rPr>
        <w:tab/>
      </w:r>
      <w:r>
        <w:rPr>
          <w:spacing w:val="-5"/>
          <w:sz w:val="14"/>
        </w:rPr>
        <w:t>154</w:t>
      </w:r>
      <w:r>
        <w:rPr>
          <w:sz w:val="14"/>
        </w:rPr>
        <w:tab/>
      </w:r>
      <w:r>
        <w:rPr>
          <w:spacing w:val="-5"/>
          <w:sz w:val="14"/>
        </w:rPr>
        <w:t>28</w:t>
      </w:r>
      <w:r>
        <w:rPr>
          <w:sz w:val="14"/>
        </w:rPr>
        <w:tab/>
      </w:r>
      <w:r>
        <w:rPr>
          <w:spacing w:val="-10"/>
          <w:sz w:val="14"/>
        </w:rPr>
        <w:t>0</w:t>
      </w:r>
      <w:r>
        <w:rPr>
          <w:sz w:val="14"/>
        </w:rPr>
        <w:tab/>
      </w:r>
      <w:r>
        <w:rPr>
          <w:spacing w:val="-10"/>
          <w:sz w:val="14"/>
        </w:rPr>
        <w:t>9</w:t>
      </w:r>
      <w:r>
        <w:rPr>
          <w:sz w:val="14"/>
        </w:rPr>
        <w:tab/>
      </w:r>
      <w:r>
        <w:rPr>
          <w:spacing w:val="-5"/>
          <w:sz w:val="14"/>
        </w:rPr>
        <w:t>58</w:t>
      </w:r>
      <w:r>
        <w:rPr>
          <w:sz w:val="14"/>
        </w:rPr>
        <w:tab/>
      </w:r>
      <w:r>
        <w:rPr>
          <w:spacing w:val="-2"/>
          <w:sz w:val="14"/>
        </w:rPr>
        <w:t>34,766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68" name="Group 2568"/>
                <wp:cNvGraphicFramePr>
                  <a:graphicFrameLocks/>
                </wp:cNvGraphicFramePr>
                <a:graphic>
                  <a:graphicData uri="http://schemas.microsoft.com/office/word/2010/wordprocessingGroup">
                    <wpg:wgp>
                      <wpg:cNvPr id="2568" name="Group 2568"/>
                      <wpg:cNvGrpSpPr/>
                      <wpg:grpSpPr>
                        <a:xfrm>
                          <a:off x="0" y="0"/>
                          <a:ext cx="6264275" cy="6350"/>
                          <a:chExt cx="6264275" cy="6350"/>
                        </a:xfrm>
                      </wpg:grpSpPr>
                      <wps:wsp>
                        <wps:cNvPr id="2569" name="Graphic 256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70" name="Graphic 257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71" name="Graphic 257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72" name="Graphic 257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73" name="Graphic 257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74" name="Graphic 257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75" name="Graphic 257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76" name="Graphic 257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77" name="Graphic 257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78" name="Graphic 257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1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1" w:val="left" w:leader="none"/>
          <w:tab w:pos="3110" w:val="left" w:leader="none"/>
          <w:tab w:pos="4057" w:val="left" w:leader="none"/>
          <w:tab w:pos="5092" w:val="left" w:leader="none"/>
          <w:tab w:pos="6135" w:val="left" w:leader="none"/>
          <w:tab w:pos="7143" w:val="left" w:leader="none"/>
          <w:tab w:pos="8157" w:val="left" w:leader="none"/>
          <w:tab w:pos="9122" w:val="left" w:leader="none"/>
          <w:tab w:pos="10021" w:val="left" w:leader="none"/>
        </w:tabs>
        <w:spacing w:before="35"/>
        <w:ind w:left="995" w:right="0" w:firstLine="0"/>
        <w:jc w:val="left"/>
        <w:rPr>
          <w:sz w:val="14"/>
        </w:rPr>
      </w:pPr>
      <w:r>
        <w:rPr>
          <w:spacing w:val="-2"/>
          <w:sz w:val="14"/>
        </w:rPr>
        <w:t>NO0095</w:t>
      </w:r>
      <w:r>
        <w:rPr>
          <w:sz w:val="14"/>
        </w:rPr>
        <w:tab/>
      </w:r>
      <w:r>
        <w:rPr>
          <w:spacing w:val="-5"/>
          <w:sz w:val="14"/>
        </w:rPr>
        <w:t>2.8</w:t>
      </w:r>
      <w:r>
        <w:rPr>
          <w:sz w:val="14"/>
        </w:rPr>
        <w:tab/>
      </w:r>
      <w:r>
        <w:rPr>
          <w:spacing w:val="-5"/>
          <w:sz w:val="14"/>
        </w:rPr>
        <w:t>1.6</w:t>
      </w:r>
      <w:r>
        <w:rPr>
          <w:sz w:val="14"/>
        </w:rPr>
        <w:tab/>
      </w:r>
      <w:r>
        <w:rPr>
          <w:spacing w:val="-5"/>
          <w:sz w:val="14"/>
        </w:rPr>
        <w:t>65%</w:t>
      </w:r>
      <w:r>
        <w:rPr>
          <w:sz w:val="14"/>
        </w:rPr>
        <w:tab/>
      </w:r>
      <w:r>
        <w:rPr>
          <w:spacing w:val="-5"/>
          <w:sz w:val="14"/>
        </w:rPr>
        <w:t>103</w:t>
      </w:r>
      <w:r>
        <w:rPr>
          <w:sz w:val="14"/>
        </w:rPr>
        <w:tab/>
      </w:r>
      <w:r>
        <w:rPr>
          <w:spacing w:val="-5"/>
          <w:sz w:val="14"/>
        </w:rPr>
        <w:t>28</w:t>
      </w:r>
      <w:r>
        <w:rPr>
          <w:sz w:val="14"/>
        </w:rPr>
        <w:tab/>
      </w:r>
      <w:r>
        <w:rPr>
          <w:spacing w:val="-5"/>
          <w:sz w:val="14"/>
        </w:rPr>
        <w:t>25</w:t>
      </w:r>
      <w:r>
        <w:rPr>
          <w:sz w:val="14"/>
        </w:rPr>
        <w:tab/>
      </w:r>
      <w:r>
        <w:rPr>
          <w:spacing w:val="-5"/>
          <w:sz w:val="14"/>
        </w:rPr>
        <w:t>14</w:t>
      </w:r>
      <w:r>
        <w:rPr>
          <w:sz w:val="14"/>
        </w:rPr>
        <w:tab/>
      </w:r>
      <w:r>
        <w:rPr>
          <w:spacing w:val="-5"/>
          <w:sz w:val="14"/>
        </w:rPr>
        <w:t>199</w:t>
      </w:r>
      <w:r>
        <w:rPr>
          <w:sz w:val="14"/>
        </w:rPr>
        <w:tab/>
      </w:r>
      <w:r>
        <w:rPr>
          <w:spacing w:val="-2"/>
          <w:sz w:val="14"/>
        </w:rPr>
        <w:t>70,035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79" name="Group 2579"/>
                <wp:cNvGraphicFramePr>
                  <a:graphicFrameLocks/>
                </wp:cNvGraphicFramePr>
                <a:graphic>
                  <a:graphicData uri="http://schemas.microsoft.com/office/word/2010/wordprocessingGroup">
                    <wpg:wgp>
                      <wpg:cNvPr id="2579" name="Group 2579"/>
                      <wpg:cNvGrpSpPr/>
                      <wpg:grpSpPr>
                        <a:xfrm>
                          <a:off x="0" y="0"/>
                          <a:ext cx="6264275" cy="6350"/>
                          <a:chExt cx="6264275" cy="6350"/>
                        </a:xfrm>
                      </wpg:grpSpPr>
                      <wps:wsp>
                        <wps:cNvPr id="2580" name="Graphic 258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81" name="Graphic 258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82" name="Graphic 258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83" name="Graphic 258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84" name="Graphic 258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85" name="Graphic 258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86" name="Graphic 258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87" name="Graphic 258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88" name="Graphic 258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89" name="Graphic 258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8" w:val="left" w:leader="none"/>
          <w:tab w:pos="3092" w:val="left" w:leader="none"/>
          <w:tab w:pos="4068" w:val="left" w:leader="none"/>
          <w:tab w:pos="5136" w:val="left" w:leader="none"/>
          <w:tab w:pos="6132" w:val="left" w:leader="none"/>
          <w:tab w:pos="7172" w:val="left" w:leader="none"/>
          <w:tab w:pos="8182" w:val="left" w:leader="none"/>
          <w:tab w:pos="9153" w:val="left" w:leader="none"/>
          <w:tab w:pos="10017" w:val="left" w:leader="none"/>
        </w:tabs>
        <w:spacing w:before="35"/>
        <w:ind w:left="993" w:right="0" w:firstLine="0"/>
        <w:jc w:val="left"/>
        <w:rPr>
          <w:b/>
          <w:i/>
          <w:sz w:val="14"/>
        </w:rPr>
      </w:pPr>
      <w:r>
        <w:rPr>
          <w:b/>
          <w:i/>
          <w:spacing w:val="-2"/>
          <w:sz w:val="14"/>
        </w:rPr>
        <w:t>NO0096</w:t>
      </w:r>
      <w:r>
        <w:rPr>
          <w:b/>
          <w:i/>
          <w:sz w:val="14"/>
        </w:rPr>
        <w:tab/>
      </w:r>
      <w:r>
        <w:rPr>
          <w:b/>
          <w:i/>
          <w:spacing w:val="-5"/>
          <w:sz w:val="14"/>
        </w:rPr>
        <w:t>4.4</w:t>
      </w:r>
      <w:r>
        <w:rPr>
          <w:b/>
          <w:i/>
          <w:sz w:val="14"/>
        </w:rPr>
        <w:tab/>
      </w:r>
      <w:r>
        <w:rPr>
          <w:b/>
          <w:i/>
          <w:spacing w:val="-5"/>
          <w:sz w:val="14"/>
        </w:rPr>
        <w:t>3.3</w:t>
      </w:r>
      <w:r>
        <w:rPr>
          <w:b/>
          <w:i/>
          <w:sz w:val="14"/>
        </w:rPr>
        <w:tab/>
      </w:r>
      <w:r>
        <w:rPr>
          <w:b/>
          <w:i/>
          <w:spacing w:val="-5"/>
          <w:sz w:val="14"/>
        </w:rPr>
        <w:t>21%</w:t>
      </w:r>
      <w:r>
        <w:rPr>
          <w:b/>
          <w:i/>
          <w:sz w:val="14"/>
        </w:rPr>
        <w:tab/>
      </w:r>
      <w:r>
        <w:rPr>
          <w:b/>
          <w:i/>
          <w:spacing w:val="-5"/>
          <w:sz w:val="14"/>
        </w:rPr>
        <w:t>81</w:t>
      </w:r>
      <w:r>
        <w:rPr>
          <w:b/>
          <w:i/>
          <w:sz w:val="14"/>
        </w:rPr>
        <w:tab/>
      </w:r>
      <w:r>
        <w:rPr>
          <w:b/>
          <w:i/>
          <w:spacing w:val="-5"/>
          <w:sz w:val="14"/>
        </w:rPr>
        <w:t>23</w:t>
      </w:r>
      <w:r>
        <w:rPr>
          <w:b/>
          <w:i/>
          <w:sz w:val="14"/>
        </w:rPr>
        <w:tab/>
      </w:r>
      <w:r>
        <w:rPr>
          <w:b/>
          <w:i/>
          <w:spacing w:val="-10"/>
          <w:sz w:val="14"/>
        </w:rPr>
        <w:t>0</w:t>
      </w:r>
      <w:r>
        <w:rPr>
          <w:b/>
          <w:i/>
          <w:sz w:val="14"/>
        </w:rPr>
        <w:tab/>
      </w:r>
      <w:r>
        <w:rPr>
          <w:b/>
          <w:i/>
          <w:spacing w:val="-10"/>
          <w:sz w:val="14"/>
        </w:rPr>
        <w:t>9</w:t>
      </w:r>
      <w:r>
        <w:rPr>
          <w:b/>
          <w:i/>
          <w:sz w:val="14"/>
        </w:rPr>
        <w:tab/>
      </w:r>
      <w:r>
        <w:rPr>
          <w:b/>
          <w:i/>
          <w:spacing w:val="-5"/>
          <w:sz w:val="14"/>
        </w:rPr>
        <w:t>97</w:t>
      </w:r>
      <w:r>
        <w:rPr>
          <w:b/>
          <w:i/>
          <w:sz w:val="14"/>
        </w:rPr>
        <w:tab/>
      </w:r>
      <w:r>
        <w:rPr>
          <w:b/>
          <w:i/>
          <w:spacing w:val="-2"/>
          <w:sz w:val="14"/>
        </w:rPr>
        <w:t>64,574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590" name="Group 2590"/>
                <wp:cNvGraphicFramePr>
                  <a:graphicFrameLocks/>
                </wp:cNvGraphicFramePr>
                <a:graphic>
                  <a:graphicData uri="http://schemas.microsoft.com/office/word/2010/wordprocessingGroup">
                    <wpg:wgp>
                      <wpg:cNvPr id="2590" name="Group 2590"/>
                      <wpg:cNvGrpSpPr/>
                      <wpg:grpSpPr>
                        <a:xfrm>
                          <a:off x="0" y="0"/>
                          <a:ext cx="6264275" cy="6350"/>
                          <a:chExt cx="6264275" cy="6350"/>
                        </a:xfrm>
                      </wpg:grpSpPr>
                      <wps:wsp>
                        <wps:cNvPr id="2591" name="Graphic 259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592" name="Graphic 259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93" name="Graphic 259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94" name="Graphic 259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95" name="Graphic 259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96" name="Graphic 259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97" name="Graphic 259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598" name="Graphic 259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599" name="Graphic 259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00" name="Graphic 260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7" w:val="left" w:leader="none"/>
          <w:tab w:pos="3098" w:val="left" w:leader="none"/>
          <w:tab w:pos="4056" w:val="left" w:leader="none"/>
          <w:tab w:pos="5114" w:val="left" w:leader="none"/>
          <w:tab w:pos="6133" w:val="left" w:leader="none"/>
          <w:tab w:pos="7136" w:val="left" w:leader="none"/>
          <w:tab w:pos="8160" w:val="left" w:leader="none"/>
          <w:tab w:pos="9149" w:val="left" w:leader="none"/>
          <w:tab w:pos="10023" w:val="left" w:leader="none"/>
        </w:tabs>
        <w:spacing w:before="35"/>
        <w:ind w:left="994" w:right="0" w:firstLine="0"/>
        <w:jc w:val="left"/>
        <w:rPr>
          <w:sz w:val="14"/>
        </w:rPr>
      </w:pPr>
      <w:r>
        <w:rPr>
          <w:spacing w:val="-2"/>
          <w:sz w:val="14"/>
        </w:rPr>
        <w:t>NO0098</w:t>
      </w:r>
      <w:r>
        <w:rPr>
          <w:sz w:val="14"/>
        </w:rPr>
        <w:tab/>
      </w:r>
      <w:r>
        <w:rPr>
          <w:spacing w:val="-5"/>
          <w:sz w:val="14"/>
        </w:rPr>
        <w:t>4.5</w:t>
      </w:r>
      <w:r>
        <w:rPr>
          <w:sz w:val="14"/>
        </w:rPr>
        <w:tab/>
      </w:r>
      <w:r>
        <w:rPr>
          <w:spacing w:val="-5"/>
          <w:sz w:val="14"/>
        </w:rPr>
        <w:t>2.3</w:t>
      </w:r>
      <w:r>
        <w:rPr>
          <w:sz w:val="14"/>
        </w:rPr>
        <w:tab/>
      </w:r>
      <w:r>
        <w:rPr>
          <w:spacing w:val="-5"/>
          <w:sz w:val="14"/>
        </w:rPr>
        <w:t>45%</w:t>
      </w:r>
      <w:r>
        <w:rPr>
          <w:sz w:val="14"/>
        </w:rPr>
        <w:tab/>
      </w:r>
      <w:r>
        <w:rPr>
          <w:spacing w:val="-5"/>
          <w:sz w:val="14"/>
        </w:rPr>
        <w:t>113</w:t>
      </w:r>
      <w:r>
        <w:rPr>
          <w:sz w:val="14"/>
        </w:rPr>
        <w:tab/>
      </w:r>
      <w:r>
        <w:rPr>
          <w:spacing w:val="-5"/>
          <w:sz w:val="14"/>
        </w:rPr>
        <w:t>24</w:t>
      </w:r>
      <w:r>
        <w:rPr>
          <w:sz w:val="14"/>
        </w:rPr>
        <w:tab/>
      </w:r>
      <w:r>
        <w:rPr>
          <w:spacing w:val="-5"/>
          <w:sz w:val="14"/>
        </w:rPr>
        <w:t>20</w:t>
      </w:r>
      <w:r>
        <w:rPr>
          <w:sz w:val="14"/>
        </w:rPr>
        <w:tab/>
      </w:r>
      <w:r>
        <w:rPr>
          <w:spacing w:val="-5"/>
          <w:sz w:val="14"/>
        </w:rPr>
        <w:t>18</w:t>
      </w:r>
      <w:r>
        <w:rPr>
          <w:sz w:val="14"/>
        </w:rPr>
        <w:tab/>
      </w:r>
      <w:r>
        <w:rPr>
          <w:spacing w:val="-5"/>
          <w:sz w:val="14"/>
        </w:rPr>
        <w:t>98</w:t>
      </w:r>
      <w:r>
        <w:rPr>
          <w:sz w:val="14"/>
        </w:rPr>
        <w:tab/>
      </w:r>
      <w:r>
        <w:rPr>
          <w:spacing w:val="-2"/>
          <w:sz w:val="14"/>
        </w:rPr>
        <w:t>74,038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601" name="Group 2601"/>
                <wp:cNvGraphicFramePr>
                  <a:graphicFrameLocks/>
                </wp:cNvGraphicFramePr>
                <a:graphic>
                  <a:graphicData uri="http://schemas.microsoft.com/office/word/2010/wordprocessingGroup">
                    <wpg:wgp>
                      <wpg:cNvPr id="2601" name="Group 2601"/>
                      <wpg:cNvGrpSpPr/>
                      <wpg:grpSpPr>
                        <a:xfrm>
                          <a:off x="0" y="0"/>
                          <a:ext cx="6264275" cy="6350"/>
                          <a:chExt cx="6264275" cy="6350"/>
                        </a:xfrm>
                      </wpg:grpSpPr>
                      <wps:wsp>
                        <wps:cNvPr id="2602" name="Graphic 260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603" name="Graphic 260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04" name="Graphic 260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05" name="Graphic 260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06" name="Graphic 260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07" name="Graphic 260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08" name="Graphic 260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09" name="Graphic 260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10" name="Graphic 261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11" name="Graphic 261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088" w:val="left" w:leader="none"/>
          <w:tab w:pos="4046" w:val="left" w:leader="none"/>
          <w:tab w:pos="5093" w:val="left" w:leader="none"/>
          <w:tab w:pos="6126" w:val="left" w:leader="none"/>
          <w:tab w:pos="7131" w:val="left" w:leader="none"/>
          <w:tab w:pos="8170" w:val="left" w:leader="none"/>
          <w:tab w:pos="9146" w:val="left" w:leader="none"/>
          <w:tab w:pos="10020" w:val="left" w:leader="none"/>
        </w:tabs>
        <w:spacing w:before="34"/>
        <w:ind w:left="1004" w:right="0" w:firstLine="0"/>
        <w:jc w:val="left"/>
        <w:rPr>
          <w:b/>
          <w:i/>
          <w:sz w:val="14"/>
        </w:rPr>
      </w:pPr>
      <w:r>
        <w:rPr>
          <w:b/>
          <w:i/>
          <w:spacing w:val="-2"/>
          <w:sz w:val="14"/>
        </w:rPr>
        <w:t>NO0100</w:t>
      </w:r>
      <w:r>
        <w:rPr>
          <w:b/>
          <w:i/>
          <w:sz w:val="14"/>
        </w:rPr>
        <w:tab/>
      </w:r>
      <w:r>
        <w:rPr>
          <w:b/>
          <w:i/>
          <w:spacing w:val="-5"/>
          <w:sz w:val="14"/>
        </w:rPr>
        <w:t>2.8</w:t>
      </w:r>
      <w:r>
        <w:rPr>
          <w:b/>
          <w:i/>
          <w:sz w:val="14"/>
        </w:rPr>
        <w:tab/>
      </w:r>
      <w:r>
        <w:rPr>
          <w:b/>
          <w:i/>
          <w:spacing w:val="-5"/>
          <w:sz w:val="14"/>
        </w:rPr>
        <w:t>4.8</w:t>
      </w:r>
      <w:r>
        <w:rPr>
          <w:b/>
          <w:i/>
          <w:sz w:val="14"/>
        </w:rPr>
        <w:tab/>
      </w:r>
      <w:r>
        <w:rPr>
          <w:b/>
          <w:i/>
          <w:spacing w:val="-5"/>
          <w:sz w:val="14"/>
        </w:rPr>
        <w:t>49%</w:t>
      </w:r>
      <w:r>
        <w:rPr>
          <w:b/>
          <w:i/>
          <w:sz w:val="14"/>
        </w:rPr>
        <w:tab/>
      </w:r>
      <w:r>
        <w:rPr>
          <w:b/>
          <w:i/>
          <w:spacing w:val="-5"/>
          <w:sz w:val="14"/>
        </w:rPr>
        <w:t>139</w:t>
      </w:r>
      <w:r>
        <w:rPr>
          <w:b/>
          <w:i/>
          <w:sz w:val="14"/>
        </w:rPr>
        <w:tab/>
      </w:r>
      <w:r>
        <w:rPr>
          <w:b/>
          <w:i/>
          <w:spacing w:val="-5"/>
          <w:sz w:val="14"/>
        </w:rPr>
        <w:t>20</w:t>
      </w:r>
      <w:r>
        <w:rPr>
          <w:b/>
          <w:i/>
          <w:sz w:val="14"/>
        </w:rPr>
        <w:tab/>
      </w:r>
      <w:r>
        <w:rPr>
          <w:b/>
          <w:i/>
          <w:spacing w:val="-5"/>
          <w:sz w:val="14"/>
        </w:rPr>
        <w:t>30</w:t>
      </w:r>
      <w:r>
        <w:rPr>
          <w:b/>
          <w:i/>
          <w:sz w:val="14"/>
        </w:rPr>
        <w:tab/>
      </w:r>
      <w:r>
        <w:rPr>
          <w:b/>
          <w:i/>
          <w:spacing w:val="-5"/>
          <w:sz w:val="14"/>
        </w:rPr>
        <w:t>11</w:t>
      </w:r>
      <w:r>
        <w:rPr>
          <w:b/>
          <w:i/>
          <w:sz w:val="14"/>
        </w:rPr>
        <w:tab/>
      </w:r>
      <w:r>
        <w:rPr>
          <w:b/>
          <w:i/>
          <w:spacing w:val="-5"/>
          <w:sz w:val="14"/>
        </w:rPr>
        <w:t>99</w:t>
      </w:r>
      <w:r>
        <w:rPr>
          <w:b/>
          <w:i/>
          <w:sz w:val="14"/>
        </w:rPr>
        <w:tab/>
      </w:r>
      <w:r>
        <w:rPr>
          <w:b/>
          <w:i/>
          <w:spacing w:val="-2"/>
          <w:sz w:val="14"/>
        </w:rPr>
        <w:t>67,346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612" name="Group 2612"/>
                <wp:cNvGraphicFramePr>
                  <a:graphicFrameLocks/>
                </wp:cNvGraphicFramePr>
                <a:graphic>
                  <a:graphicData uri="http://schemas.microsoft.com/office/word/2010/wordprocessingGroup">
                    <wpg:wgp>
                      <wpg:cNvPr id="2612" name="Group 2612"/>
                      <wpg:cNvGrpSpPr/>
                      <wpg:grpSpPr>
                        <a:xfrm>
                          <a:off x="0" y="0"/>
                          <a:ext cx="6264275" cy="6350"/>
                          <a:chExt cx="6264275" cy="6350"/>
                        </a:xfrm>
                      </wpg:grpSpPr>
                      <wps:wsp>
                        <wps:cNvPr id="2613" name="Graphic 261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614" name="Graphic 261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15" name="Graphic 261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16" name="Graphic 261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17" name="Graphic 261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18" name="Graphic 261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19" name="Graphic 261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20" name="Graphic 262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21" name="Graphic 262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22" name="Graphic 262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2" w:val="left" w:leader="none"/>
          <w:tab w:pos="3092" w:val="left" w:leader="none"/>
          <w:tab w:pos="4059" w:val="left" w:leader="none"/>
          <w:tab w:pos="5121" w:val="left" w:leader="none"/>
          <w:tab w:pos="6144" w:val="left" w:leader="none"/>
          <w:tab w:pos="7183" w:val="left" w:leader="none"/>
          <w:tab w:pos="8182" w:val="left" w:leader="none"/>
          <w:tab w:pos="9143" w:val="left" w:leader="none"/>
          <w:tab w:pos="10034" w:val="left" w:leader="none"/>
        </w:tabs>
        <w:spacing w:before="35"/>
        <w:ind w:left="1027" w:right="0" w:firstLine="0"/>
        <w:jc w:val="left"/>
        <w:rPr>
          <w:sz w:val="14"/>
        </w:rPr>
      </w:pPr>
      <w:r>
        <w:rPr>
          <w:spacing w:val="-2"/>
          <w:sz w:val="14"/>
        </w:rPr>
        <w:t>NO0101</w:t>
      </w:r>
      <w:r>
        <w:rPr>
          <w:sz w:val="14"/>
        </w:rPr>
        <w:tab/>
      </w:r>
      <w:r>
        <w:rPr>
          <w:spacing w:val="-5"/>
          <w:sz w:val="14"/>
        </w:rPr>
        <w:t>2.5</w:t>
      </w:r>
      <w:r>
        <w:rPr>
          <w:sz w:val="14"/>
        </w:rPr>
        <w:tab/>
      </w:r>
      <w:r>
        <w:rPr>
          <w:spacing w:val="-5"/>
          <w:sz w:val="14"/>
        </w:rPr>
        <w:t>6.3</w:t>
      </w:r>
      <w:r>
        <w:rPr>
          <w:sz w:val="14"/>
        </w:rPr>
        <w:tab/>
      </w:r>
      <w:r>
        <w:rPr>
          <w:spacing w:val="-5"/>
          <w:sz w:val="14"/>
        </w:rPr>
        <w:t>42%</w:t>
      </w:r>
      <w:r>
        <w:rPr>
          <w:sz w:val="14"/>
        </w:rPr>
        <w:tab/>
      </w:r>
      <w:r>
        <w:rPr>
          <w:spacing w:val="-5"/>
          <w:sz w:val="14"/>
        </w:rPr>
        <w:t>93</w:t>
      </w:r>
      <w:r>
        <w:rPr>
          <w:sz w:val="14"/>
        </w:rPr>
        <w:tab/>
      </w:r>
      <w:r>
        <w:rPr>
          <w:spacing w:val="-7"/>
          <w:sz w:val="14"/>
        </w:rPr>
        <w:t>19</w:t>
      </w:r>
      <w:r>
        <w:rPr>
          <w:sz w:val="14"/>
        </w:rPr>
        <w:tab/>
      </w:r>
      <w:r>
        <w:rPr>
          <w:spacing w:val="-10"/>
          <w:sz w:val="14"/>
        </w:rPr>
        <w:t>7</w:t>
      </w:r>
      <w:r>
        <w:rPr>
          <w:sz w:val="14"/>
        </w:rPr>
        <w:tab/>
      </w:r>
      <w:r>
        <w:rPr>
          <w:spacing w:val="-10"/>
          <w:sz w:val="14"/>
        </w:rPr>
        <w:t>4</w:t>
      </w:r>
      <w:r>
        <w:rPr>
          <w:sz w:val="14"/>
        </w:rPr>
        <w:tab/>
      </w:r>
      <w:r>
        <w:rPr>
          <w:spacing w:val="-5"/>
          <w:sz w:val="14"/>
        </w:rPr>
        <w:t>90</w:t>
      </w:r>
      <w:r>
        <w:rPr>
          <w:sz w:val="14"/>
        </w:rPr>
        <w:tab/>
      </w:r>
      <w:r>
        <w:rPr>
          <w:spacing w:val="-2"/>
          <w:sz w:val="14"/>
        </w:rPr>
        <w:t>62,501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623" name="Group 2623"/>
                <wp:cNvGraphicFramePr>
                  <a:graphicFrameLocks/>
                </wp:cNvGraphicFramePr>
                <a:graphic>
                  <a:graphicData uri="http://schemas.microsoft.com/office/word/2010/wordprocessingGroup">
                    <wpg:wgp>
                      <wpg:cNvPr id="2623" name="Group 2623"/>
                      <wpg:cNvGrpSpPr/>
                      <wpg:grpSpPr>
                        <a:xfrm>
                          <a:off x="0" y="0"/>
                          <a:ext cx="6264275" cy="6350"/>
                          <a:chExt cx="6264275" cy="6350"/>
                        </a:xfrm>
                      </wpg:grpSpPr>
                      <wps:wsp>
                        <wps:cNvPr id="2624" name="Graphic 262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625" name="Graphic 262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26" name="Graphic 262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27" name="Graphic 262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28" name="Graphic 262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29" name="Graphic 262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30" name="Graphic 263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31" name="Graphic 263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32" name="Graphic 263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33" name="Graphic 263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0" w:val="left" w:leader="none"/>
          <w:tab w:pos="3095" w:val="left" w:leader="none"/>
          <w:tab w:pos="4071" w:val="left" w:leader="none"/>
          <w:tab w:pos="5121" w:val="left" w:leader="none"/>
          <w:tab w:pos="6177" w:val="left" w:leader="none"/>
          <w:tab w:pos="7193" w:val="left" w:leader="none"/>
          <w:tab w:pos="8142" w:val="left" w:leader="none"/>
          <w:tab w:pos="9143" w:val="left" w:leader="none"/>
          <w:tab w:pos="10054" w:val="left" w:leader="none"/>
        </w:tabs>
        <w:spacing w:before="35"/>
        <w:ind w:left="1016" w:right="0" w:firstLine="0"/>
        <w:jc w:val="left"/>
        <w:rPr>
          <w:sz w:val="14"/>
        </w:rPr>
      </w:pPr>
      <w:r>
        <w:rPr>
          <w:spacing w:val="-2"/>
          <w:sz w:val="14"/>
        </w:rPr>
        <w:t>NO0102</w:t>
      </w:r>
      <w:r>
        <w:rPr>
          <w:sz w:val="14"/>
        </w:rPr>
        <w:tab/>
      </w:r>
      <w:r>
        <w:rPr>
          <w:spacing w:val="-5"/>
          <w:sz w:val="14"/>
        </w:rPr>
        <w:t>5.8</w:t>
      </w:r>
      <w:r>
        <w:rPr>
          <w:sz w:val="14"/>
        </w:rPr>
        <w:tab/>
      </w:r>
      <w:r>
        <w:rPr>
          <w:spacing w:val="-5"/>
          <w:sz w:val="14"/>
        </w:rPr>
        <w:t>2.4</w:t>
      </w:r>
      <w:r>
        <w:rPr>
          <w:sz w:val="14"/>
        </w:rPr>
        <w:tab/>
      </w:r>
      <w:r>
        <w:rPr>
          <w:spacing w:val="-5"/>
          <w:sz w:val="14"/>
        </w:rPr>
        <w:t>41%</w:t>
      </w:r>
      <w:r>
        <w:rPr>
          <w:sz w:val="14"/>
        </w:rPr>
        <w:tab/>
      </w:r>
      <w:r>
        <w:rPr>
          <w:spacing w:val="-5"/>
          <w:sz w:val="14"/>
        </w:rPr>
        <w:t>36</w:t>
      </w:r>
      <w:r>
        <w:rPr>
          <w:sz w:val="14"/>
        </w:rPr>
        <w:tab/>
      </w:r>
      <w:r>
        <w:rPr>
          <w:spacing w:val="-10"/>
          <w:sz w:val="14"/>
        </w:rPr>
        <w:t>7</w:t>
      </w:r>
      <w:r>
        <w:rPr>
          <w:sz w:val="14"/>
        </w:rPr>
        <w:tab/>
      </w:r>
      <w:r>
        <w:rPr>
          <w:spacing w:val="-10"/>
          <w:sz w:val="14"/>
        </w:rPr>
        <w:t>1</w:t>
      </w:r>
      <w:r>
        <w:rPr>
          <w:sz w:val="14"/>
        </w:rPr>
        <w:tab/>
      </w:r>
      <w:r>
        <w:rPr>
          <w:spacing w:val="-5"/>
          <w:sz w:val="14"/>
        </w:rPr>
        <w:t>33</w:t>
      </w:r>
      <w:r>
        <w:rPr>
          <w:sz w:val="14"/>
        </w:rPr>
        <w:tab/>
      </w:r>
      <w:r>
        <w:rPr>
          <w:spacing w:val="-5"/>
          <w:sz w:val="14"/>
        </w:rPr>
        <w:t>115</w:t>
      </w:r>
      <w:r>
        <w:rPr>
          <w:sz w:val="14"/>
        </w:rPr>
        <w:tab/>
      </w:r>
      <w:r>
        <w:rPr>
          <w:spacing w:val="-2"/>
          <w:sz w:val="14"/>
        </w:rPr>
        <w:t>61,198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634" name="Group 2634"/>
                <wp:cNvGraphicFramePr>
                  <a:graphicFrameLocks/>
                </wp:cNvGraphicFramePr>
                <a:graphic>
                  <a:graphicData uri="http://schemas.microsoft.com/office/word/2010/wordprocessingGroup">
                    <wpg:wgp>
                      <wpg:cNvPr id="2634" name="Group 2634"/>
                      <wpg:cNvGrpSpPr/>
                      <wpg:grpSpPr>
                        <a:xfrm>
                          <a:off x="0" y="0"/>
                          <a:ext cx="6264275" cy="6350"/>
                          <a:chExt cx="6264275" cy="6350"/>
                        </a:xfrm>
                      </wpg:grpSpPr>
                      <wps:wsp>
                        <wps:cNvPr id="2635" name="Graphic 263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636" name="Graphic 263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37" name="Graphic 263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38" name="Graphic 263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39" name="Graphic 263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40" name="Graphic 264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41" name="Graphic 264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42" name="Graphic 264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643" name="Graphic 264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644" name="Graphic 264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2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1" w:val="left" w:leader="none"/>
          <w:tab w:pos="3087" w:val="left" w:leader="none"/>
          <w:tab w:pos="4055" w:val="left" w:leader="none"/>
          <w:tab w:pos="5129" w:val="left" w:leader="none"/>
          <w:tab w:pos="6146" w:val="left" w:leader="none"/>
          <w:tab w:pos="7172" w:val="left" w:leader="none"/>
          <w:tab w:pos="8154" w:val="left" w:leader="none"/>
          <w:tab w:pos="9158" w:val="left" w:leader="none"/>
          <w:tab w:pos="10024" w:val="left" w:leader="none"/>
        </w:tabs>
        <w:spacing w:before="35"/>
        <w:ind w:left="1011" w:right="0" w:firstLine="0"/>
        <w:jc w:val="left"/>
        <w:rPr>
          <w:sz w:val="14"/>
        </w:rPr>
      </w:pPr>
      <w:r>
        <w:rPr>
          <w:spacing w:val="-2"/>
          <w:sz w:val="14"/>
        </w:rPr>
        <w:t>NO0103</w:t>
      </w:r>
      <w:r>
        <w:rPr>
          <w:sz w:val="14"/>
        </w:rPr>
        <w:tab/>
      </w:r>
      <w:r>
        <w:rPr>
          <w:spacing w:val="-5"/>
          <w:sz w:val="14"/>
        </w:rPr>
        <w:t>2.3</w:t>
      </w:r>
      <w:r>
        <w:rPr>
          <w:sz w:val="14"/>
        </w:rPr>
        <w:tab/>
      </w:r>
      <w:r>
        <w:rPr>
          <w:spacing w:val="-5"/>
          <w:sz w:val="14"/>
        </w:rPr>
        <w:t>4.0</w:t>
      </w:r>
      <w:r>
        <w:rPr>
          <w:sz w:val="14"/>
        </w:rPr>
        <w:tab/>
      </w:r>
      <w:r>
        <w:rPr>
          <w:spacing w:val="-5"/>
          <w:sz w:val="14"/>
        </w:rPr>
        <w:t>68%</w:t>
      </w:r>
      <w:r>
        <w:rPr>
          <w:sz w:val="14"/>
        </w:rPr>
        <w:tab/>
      </w:r>
      <w:r>
        <w:rPr>
          <w:spacing w:val="-5"/>
          <w:sz w:val="14"/>
        </w:rPr>
        <w:t>78</w:t>
      </w:r>
      <w:r>
        <w:rPr>
          <w:sz w:val="14"/>
        </w:rPr>
        <w:tab/>
      </w:r>
      <w:r>
        <w:rPr>
          <w:spacing w:val="-5"/>
          <w:sz w:val="14"/>
        </w:rPr>
        <w:t>13</w:t>
      </w:r>
      <w:r>
        <w:rPr>
          <w:sz w:val="14"/>
        </w:rPr>
        <w:tab/>
      </w:r>
      <w:r>
        <w:rPr>
          <w:spacing w:val="-10"/>
          <w:sz w:val="14"/>
        </w:rPr>
        <w:t>0</w:t>
      </w:r>
      <w:r>
        <w:rPr>
          <w:sz w:val="14"/>
        </w:rPr>
        <w:tab/>
      </w:r>
      <w:r>
        <w:rPr>
          <w:spacing w:val="-5"/>
          <w:sz w:val="14"/>
        </w:rPr>
        <w:t>10</w:t>
      </w:r>
      <w:r>
        <w:rPr>
          <w:sz w:val="14"/>
        </w:rPr>
        <w:tab/>
      </w:r>
      <w:r>
        <w:rPr>
          <w:spacing w:val="-5"/>
          <w:sz w:val="14"/>
        </w:rPr>
        <w:t>111</w:t>
      </w:r>
      <w:r>
        <w:rPr>
          <w:sz w:val="14"/>
        </w:rPr>
        <w:tab/>
      </w:r>
      <w:r>
        <w:rPr>
          <w:spacing w:val="-2"/>
          <w:sz w:val="14"/>
        </w:rPr>
        <w:t>70,983</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5"/>
        <w:gridCol w:w="858"/>
        <w:gridCol w:w="979"/>
        <w:gridCol w:w="1052"/>
        <w:gridCol w:w="1006"/>
        <w:gridCol w:w="1002"/>
        <w:gridCol w:w="982"/>
        <w:gridCol w:w="1015"/>
        <w:gridCol w:w="998"/>
        <w:gridCol w:w="1025"/>
      </w:tblGrid>
      <w:tr>
        <w:trPr>
          <w:trHeight w:val="233" w:hRule="atLeast"/>
        </w:trPr>
        <w:tc>
          <w:tcPr>
            <w:tcW w:w="955" w:type="dxa"/>
            <w:tcBorders>
              <w:top w:val="single" w:sz="4" w:space="0" w:color="939598"/>
              <w:bottom w:val="single" w:sz="4" w:space="0" w:color="939598"/>
            </w:tcBorders>
            <w:shd w:val="clear" w:color="auto" w:fill="E6E7E8"/>
          </w:tcPr>
          <w:p>
            <w:pPr>
              <w:pStyle w:val="TableParagraph"/>
              <w:spacing w:line="168" w:lineRule="exact" w:before="45"/>
              <w:ind w:left="120"/>
              <w:jc w:val="left"/>
              <w:rPr>
                <w:sz w:val="14"/>
              </w:rPr>
            </w:pPr>
            <w:r>
              <w:rPr>
                <w:spacing w:val="-2"/>
                <w:sz w:val="14"/>
              </w:rPr>
              <w:t>Average</w:t>
            </w:r>
          </w:p>
        </w:tc>
        <w:tc>
          <w:tcPr>
            <w:tcW w:w="858" w:type="dxa"/>
            <w:tcBorders>
              <w:top w:val="single" w:sz="4" w:space="0" w:color="939598"/>
              <w:bottom w:val="single" w:sz="4" w:space="0" w:color="939598"/>
            </w:tcBorders>
            <w:shd w:val="clear" w:color="auto" w:fill="E6E7E8"/>
          </w:tcPr>
          <w:p>
            <w:pPr>
              <w:pStyle w:val="TableParagraph"/>
              <w:spacing w:line="168" w:lineRule="exact" w:before="45"/>
              <w:ind w:left="271"/>
              <w:jc w:val="left"/>
              <w:rPr>
                <w:sz w:val="14"/>
              </w:rPr>
            </w:pPr>
            <w:r>
              <w:rPr>
                <w:spacing w:val="-5"/>
                <w:sz w:val="14"/>
              </w:rPr>
              <w:t>4.1</w:t>
            </w:r>
          </w:p>
        </w:tc>
        <w:tc>
          <w:tcPr>
            <w:tcW w:w="979" w:type="dxa"/>
            <w:tcBorders>
              <w:top w:val="single" w:sz="4" w:space="0" w:color="939598"/>
              <w:bottom w:val="single" w:sz="4" w:space="0" w:color="939598"/>
            </w:tcBorders>
            <w:shd w:val="clear" w:color="auto" w:fill="E6E7E8"/>
          </w:tcPr>
          <w:p>
            <w:pPr>
              <w:pStyle w:val="TableParagraph"/>
              <w:spacing w:line="168" w:lineRule="exact" w:before="45"/>
              <w:ind w:left="60" w:right="42"/>
              <w:rPr>
                <w:sz w:val="14"/>
              </w:rPr>
            </w:pPr>
            <w:r>
              <w:rPr>
                <w:spacing w:val="-5"/>
                <w:sz w:val="14"/>
              </w:rPr>
              <w:t>2.8</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1"/>
              <w:rPr>
                <w:sz w:val="14"/>
              </w:rPr>
            </w:pPr>
            <w:r>
              <w:rPr>
                <w:spacing w:val="-5"/>
                <w:sz w:val="14"/>
              </w:rPr>
              <w:t>50%</w:t>
            </w:r>
          </w:p>
        </w:tc>
        <w:tc>
          <w:tcPr>
            <w:tcW w:w="1006" w:type="dxa"/>
            <w:tcBorders>
              <w:top w:val="single" w:sz="4" w:space="0" w:color="939598"/>
              <w:bottom w:val="single" w:sz="4" w:space="0" w:color="939598"/>
            </w:tcBorders>
            <w:shd w:val="clear" w:color="auto" w:fill="E6E7E8"/>
          </w:tcPr>
          <w:p>
            <w:pPr>
              <w:pStyle w:val="TableParagraph"/>
              <w:spacing w:line="168" w:lineRule="exact" w:before="45"/>
              <w:ind w:left="21" w:right="64"/>
              <w:rPr>
                <w:sz w:val="14"/>
              </w:rPr>
            </w:pPr>
            <w:r>
              <w:rPr>
                <w:spacing w:val="-5"/>
                <w:sz w:val="14"/>
              </w:rPr>
              <w:t>107</w:t>
            </w:r>
          </w:p>
        </w:tc>
        <w:tc>
          <w:tcPr>
            <w:tcW w:w="1002" w:type="dxa"/>
            <w:tcBorders>
              <w:top w:val="single" w:sz="4" w:space="0" w:color="939598"/>
              <w:bottom w:val="single" w:sz="4" w:space="0" w:color="939598"/>
            </w:tcBorders>
            <w:shd w:val="clear" w:color="auto" w:fill="E6E7E8"/>
          </w:tcPr>
          <w:p>
            <w:pPr>
              <w:pStyle w:val="TableParagraph"/>
              <w:spacing w:line="168" w:lineRule="exact" w:before="45"/>
              <w:ind w:right="35"/>
              <w:rPr>
                <w:sz w:val="14"/>
              </w:rPr>
            </w:pPr>
            <w:r>
              <w:rPr>
                <w:spacing w:val="-5"/>
                <w:sz w:val="14"/>
              </w:rPr>
              <w:t>18</w:t>
            </w:r>
          </w:p>
        </w:tc>
        <w:tc>
          <w:tcPr>
            <w:tcW w:w="982" w:type="dxa"/>
            <w:tcBorders>
              <w:top w:val="single" w:sz="4" w:space="0" w:color="939598"/>
              <w:bottom w:val="single" w:sz="4" w:space="0" w:color="939598"/>
            </w:tcBorders>
            <w:shd w:val="clear" w:color="auto" w:fill="E6E7E8"/>
          </w:tcPr>
          <w:p>
            <w:pPr>
              <w:pStyle w:val="TableParagraph"/>
              <w:spacing w:line="168" w:lineRule="exact" w:before="45"/>
              <w:ind w:left="33" w:right="38"/>
              <w:rPr>
                <w:sz w:val="14"/>
              </w:rPr>
            </w:pPr>
            <w:r>
              <w:rPr>
                <w:spacing w:val="-10"/>
                <w:sz w:val="14"/>
              </w:rPr>
              <w:t>8</w:t>
            </w:r>
          </w:p>
        </w:tc>
        <w:tc>
          <w:tcPr>
            <w:tcW w:w="1015" w:type="dxa"/>
            <w:tcBorders>
              <w:top w:val="single" w:sz="4" w:space="0" w:color="939598"/>
              <w:bottom w:val="single" w:sz="4" w:space="0" w:color="939598"/>
            </w:tcBorders>
            <w:shd w:val="clear" w:color="auto" w:fill="E6E7E8"/>
          </w:tcPr>
          <w:p>
            <w:pPr>
              <w:pStyle w:val="TableParagraph"/>
              <w:spacing w:line="168" w:lineRule="exact" w:before="45"/>
              <w:ind w:left="27" w:right="18"/>
              <w:rPr>
                <w:sz w:val="14"/>
              </w:rPr>
            </w:pPr>
            <w:r>
              <w:rPr>
                <w:spacing w:val="-5"/>
                <w:sz w:val="14"/>
              </w:rPr>
              <w:t>14</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99" w:right="18"/>
              <w:rPr>
                <w:sz w:val="14"/>
              </w:rPr>
            </w:pPr>
            <w:r>
              <w:rPr>
                <w:spacing w:val="-5"/>
                <w:sz w:val="14"/>
              </w:rPr>
              <w:t>104</w:t>
            </w:r>
          </w:p>
        </w:tc>
        <w:tc>
          <w:tcPr>
            <w:tcW w:w="1025" w:type="dxa"/>
            <w:tcBorders>
              <w:top w:val="single" w:sz="4" w:space="0" w:color="939598"/>
              <w:bottom w:val="single" w:sz="4" w:space="0" w:color="939598"/>
            </w:tcBorders>
            <w:shd w:val="clear" w:color="auto" w:fill="E6E7E8"/>
          </w:tcPr>
          <w:p>
            <w:pPr>
              <w:pStyle w:val="TableParagraph"/>
              <w:spacing w:line="168" w:lineRule="exact" w:before="45"/>
              <w:ind w:left="72"/>
              <w:rPr>
                <w:sz w:val="14"/>
              </w:rPr>
            </w:pPr>
            <w:r>
              <w:rPr>
                <w:spacing w:val="-2"/>
                <w:sz w:val="14"/>
              </w:rPr>
              <w:t>65,244</w:t>
            </w:r>
          </w:p>
        </w:tc>
      </w:tr>
      <w:tr>
        <w:trPr>
          <w:trHeight w:val="233" w:hRule="atLeast"/>
        </w:trPr>
        <w:tc>
          <w:tcPr>
            <w:tcW w:w="955" w:type="dxa"/>
            <w:tcBorders>
              <w:top w:val="single" w:sz="4" w:space="0" w:color="939598"/>
              <w:bottom w:val="single" w:sz="4" w:space="0" w:color="939598"/>
            </w:tcBorders>
            <w:shd w:val="clear" w:color="auto" w:fill="E6E7E8"/>
          </w:tcPr>
          <w:p>
            <w:pPr>
              <w:pStyle w:val="TableParagraph"/>
              <w:spacing w:line="168" w:lineRule="exact" w:before="45"/>
              <w:ind w:left="93"/>
              <w:jc w:val="left"/>
              <w:rPr>
                <w:sz w:val="14"/>
              </w:rPr>
            </w:pPr>
            <w:r>
              <w:rPr>
                <w:spacing w:val="-4"/>
                <w:sz w:val="14"/>
              </w:rPr>
              <w:t>Top</w:t>
            </w:r>
            <w:r>
              <w:rPr>
                <w:spacing w:val="-1"/>
                <w:sz w:val="14"/>
              </w:rPr>
              <w:t> </w:t>
            </w:r>
            <w:r>
              <w:rPr>
                <w:spacing w:val="-4"/>
                <w:sz w:val="14"/>
              </w:rPr>
              <w:t>25%*</w:t>
            </w:r>
          </w:p>
        </w:tc>
        <w:tc>
          <w:tcPr>
            <w:tcW w:w="858" w:type="dxa"/>
            <w:tcBorders>
              <w:top w:val="single" w:sz="4" w:space="0" w:color="939598"/>
              <w:bottom w:val="single" w:sz="4" w:space="0" w:color="939598"/>
            </w:tcBorders>
            <w:shd w:val="clear" w:color="auto" w:fill="E6E7E8"/>
          </w:tcPr>
          <w:p>
            <w:pPr>
              <w:pStyle w:val="TableParagraph"/>
              <w:spacing w:line="168" w:lineRule="exact" w:before="45"/>
              <w:ind w:left="246"/>
              <w:jc w:val="left"/>
              <w:rPr>
                <w:sz w:val="14"/>
              </w:rPr>
            </w:pPr>
            <w:r>
              <w:rPr>
                <w:spacing w:val="-5"/>
                <w:sz w:val="14"/>
              </w:rPr>
              <w:t>4.0</w:t>
            </w:r>
          </w:p>
        </w:tc>
        <w:tc>
          <w:tcPr>
            <w:tcW w:w="979" w:type="dxa"/>
            <w:tcBorders>
              <w:top w:val="single" w:sz="4" w:space="0" w:color="939598"/>
              <w:bottom w:val="single" w:sz="4" w:space="0" w:color="939598"/>
            </w:tcBorders>
            <w:shd w:val="clear" w:color="auto" w:fill="E6E7E8"/>
          </w:tcPr>
          <w:p>
            <w:pPr>
              <w:pStyle w:val="TableParagraph"/>
              <w:spacing w:line="168" w:lineRule="exact" w:before="45"/>
              <w:ind w:left="60" w:right="42"/>
              <w:rPr>
                <w:sz w:val="14"/>
              </w:rPr>
            </w:pPr>
            <w:r>
              <w:rPr>
                <w:spacing w:val="-5"/>
                <w:sz w:val="14"/>
              </w:rPr>
              <w:t>3.3</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1"/>
              <w:rPr>
                <w:sz w:val="14"/>
              </w:rPr>
            </w:pPr>
            <w:r>
              <w:rPr>
                <w:spacing w:val="-5"/>
                <w:sz w:val="14"/>
              </w:rPr>
              <w:t>48%</w:t>
            </w:r>
          </w:p>
        </w:tc>
        <w:tc>
          <w:tcPr>
            <w:tcW w:w="1006" w:type="dxa"/>
            <w:tcBorders>
              <w:top w:val="single" w:sz="4" w:space="0" w:color="939598"/>
              <w:bottom w:val="single" w:sz="4" w:space="0" w:color="939598"/>
            </w:tcBorders>
            <w:shd w:val="clear" w:color="auto" w:fill="E6E7E8"/>
          </w:tcPr>
          <w:p>
            <w:pPr>
              <w:pStyle w:val="TableParagraph"/>
              <w:spacing w:line="168" w:lineRule="exact" w:before="45"/>
              <w:ind w:left="21" w:right="61"/>
              <w:rPr>
                <w:sz w:val="14"/>
              </w:rPr>
            </w:pPr>
            <w:r>
              <w:rPr>
                <w:spacing w:val="-5"/>
                <w:sz w:val="14"/>
              </w:rPr>
              <w:t>155</w:t>
            </w:r>
          </w:p>
        </w:tc>
        <w:tc>
          <w:tcPr>
            <w:tcW w:w="1002" w:type="dxa"/>
            <w:tcBorders>
              <w:top w:val="single" w:sz="4" w:space="0" w:color="939598"/>
              <w:bottom w:val="single" w:sz="4" w:space="0" w:color="939598"/>
            </w:tcBorders>
            <w:shd w:val="clear" w:color="auto" w:fill="E6E7E8"/>
          </w:tcPr>
          <w:p>
            <w:pPr>
              <w:pStyle w:val="TableParagraph"/>
              <w:spacing w:line="168" w:lineRule="exact" w:before="45"/>
              <w:ind w:left="1" w:right="35"/>
              <w:rPr>
                <w:sz w:val="14"/>
              </w:rPr>
            </w:pPr>
            <w:r>
              <w:rPr>
                <w:spacing w:val="-5"/>
                <w:sz w:val="14"/>
              </w:rPr>
              <w:t>14</w:t>
            </w:r>
          </w:p>
        </w:tc>
        <w:tc>
          <w:tcPr>
            <w:tcW w:w="982" w:type="dxa"/>
            <w:tcBorders>
              <w:top w:val="single" w:sz="4" w:space="0" w:color="939598"/>
              <w:bottom w:val="single" w:sz="4" w:space="0" w:color="939598"/>
            </w:tcBorders>
            <w:shd w:val="clear" w:color="auto" w:fill="E6E7E8"/>
          </w:tcPr>
          <w:p>
            <w:pPr>
              <w:pStyle w:val="TableParagraph"/>
              <w:spacing w:line="168" w:lineRule="exact" w:before="45"/>
              <w:ind w:left="33" w:right="37"/>
              <w:rPr>
                <w:sz w:val="14"/>
              </w:rPr>
            </w:pPr>
            <w:r>
              <w:rPr>
                <w:spacing w:val="-10"/>
                <w:sz w:val="14"/>
              </w:rPr>
              <w:t>6</w:t>
            </w:r>
          </w:p>
        </w:tc>
        <w:tc>
          <w:tcPr>
            <w:tcW w:w="1015" w:type="dxa"/>
            <w:tcBorders>
              <w:top w:val="single" w:sz="4" w:space="0" w:color="939598"/>
              <w:bottom w:val="single" w:sz="4" w:space="0" w:color="939598"/>
            </w:tcBorders>
            <w:shd w:val="clear" w:color="auto" w:fill="E6E7E8"/>
          </w:tcPr>
          <w:p>
            <w:pPr>
              <w:pStyle w:val="TableParagraph"/>
              <w:spacing w:line="168" w:lineRule="exact" w:before="45"/>
              <w:ind w:left="27" w:right="18"/>
              <w:rPr>
                <w:sz w:val="14"/>
              </w:rPr>
            </w:pPr>
            <w:r>
              <w:rPr>
                <w:spacing w:val="-10"/>
                <w:sz w:val="14"/>
              </w:rPr>
              <w:t>6</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99" w:right="18"/>
              <w:rPr>
                <w:sz w:val="14"/>
              </w:rPr>
            </w:pPr>
            <w:r>
              <w:rPr>
                <w:spacing w:val="-5"/>
                <w:sz w:val="14"/>
              </w:rPr>
              <w:t>99</w:t>
            </w:r>
          </w:p>
        </w:tc>
        <w:tc>
          <w:tcPr>
            <w:tcW w:w="1025" w:type="dxa"/>
            <w:tcBorders>
              <w:top w:val="single" w:sz="4" w:space="0" w:color="939598"/>
              <w:bottom w:val="single" w:sz="4" w:space="0" w:color="939598"/>
            </w:tcBorders>
            <w:shd w:val="clear" w:color="auto" w:fill="E6E7E8"/>
          </w:tcPr>
          <w:p>
            <w:pPr>
              <w:pStyle w:val="TableParagraph"/>
              <w:spacing w:line="168" w:lineRule="exact" w:before="45"/>
              <w:ind w:left="72"/>
              <w:rPr>
                <w:sz w:val="14"/>
              </w:rPr>
            </w:pPr>
            <w:r>
              <w:rPr>
                <w:spacing w:val="-2"/>
                <w:sz w:val="14"/>
              </w:rPr>
              <w:t>71,469</w:t>
            </w:r>
          </w:p>
        </w:tc>
      </w:tr>
    </w:tbl>
    <w:p>
      <w:pPr>
        <w:spacing w:before="120"/>
        <w:ind w:left="879" w:right="0" w:firstLine="0"/>
        <w:jc w:val="left"/>
        <w:rPr>
          <w:sz w:val="16"/>
        </w:rPr>
      </w:pPr>
      <w:r>
        <w:rPr>
          <w:spacing w:val="-2"/>
          <w:sz w:val="16"/>
        </w:rPr>
        <w:t>**</w:t>
      </w:r>
      <w:r>
        <w:rPr>
          <w:spacing w:val="-5"/>
          <w:sz w:val="16"/>
        </w:rPr>
        <w:t> </w:t>
      </w:r>
      <w:r>
        <w:rPr>
          <w:spacing w:val="-2"/>
          <w:sz w:val="16"/>
        </w:rPr>
        <w:t>On</w:t>
      </w:r>
      <w:r>
        <w:rPr>
          <w:spacing w:val="-3"/>
          <w:sz w:val="16"/>
        </w:rPr>
        <w:t> </w:t>
      </w:r>
      <w:r>
        <w:rPr>
          <w:spacing w:val="-2"/>
          <w:sz w:val="16"/>
        </w:rPr>
        <w:t>milking</w:t>
      </w:r>
      <w:r>
        <w:rPr>
          <w:spacing w:val="-3"/>
          <w:sz w:val="16"/>
        </w:rPr>
        <w:t> </w:t>
      </w:r>
      <w:r>
        <w:rPr>
          <w:spacing w:val="-2"/>
          <w:sz w:val="16"/>
        </w:rPr>
        <w:t>area.</w:t>
      </w:r>
      <w:r>
        <w:rPr>
          <w:spacing w:val="-3"/>
          <w:sz w:val="16"/>
        </w:rPr>
        <w:t> </w:t>
      </w:r>
      <w:r>
        <w:rPr>
          <w:spacing w:val="-2"/>
          <w:sz w:val="16"/>
        </w:rPr>
        <w:t>Average</w:t>
      </w:r>
      <w:r>
        <w:rPr>
          <w:spacing w:val="-3"/>
          <w:sz w:val="16"/>
        </w:rPr>
        <w:t> </w:t>
      </w:r>
      <w:r>
        <w:rPr>
          <w:spacing w:val="-2"/>
          <w:sz w:val="16"/>
        </w:rPr>
        <w:t>does</w:t>
      </w:r>
      <w:r>
        <w:rPr>
          <w:spacing w:val="-3"/>
          <w:sz w:val="16"/>
        </w:rPr>
        <w:t> </w:t>
      </w:r>
      <w:r>
        <w:rPr>
          <w:spacing w:val="-2"/>
          <w:sz w:val="16"/>
        </w:rPr>
        <w:t>not</w:t>
      </w:r>
      <w:r>
        <w:rPr>
          <w:spacing w:val="-3"/>
          <w:sz w:val="16"/>
        </w:rPr>
        <w:t> </w:t>
      </w:r>
      <w:r>
        <w:rPr>
          <w:spacing w:val="-2"/>
          <w:sz w:val="16"/>
        </w:rPr>
        <w:t>include</w:t>
      </w:r>
      <w:r>
        <w:rPr>
          <w:spacing w:val="-3"/>
          <w:sz w:val="16"/>
        </w:rPr>
        <w:t> </w:t>
      </w:r>
      <w:r>
        <w:rPr>
          <w:spacing w:val="-2"/>
          <w:sz w:val="16"/>
        </w:rPr>
        <w:t>farms</w:t>
      </w:r>
      <w:r>
        <w:rPr>
          <w:spacing w:val="-3"/>
          <w:sz w:val="16"/>
        </w:rPr>
        <w:t> </w:t>
      </w:r>
      <w:r>
        <w:rPr>
          <w:spacing w:val="-2"/>
          <w:sz w:val="16"/>
        </w:rPr>
        <w:t>with</w:t>
      </w:r>
      <w:r>
        <w:rPr>
          <w:spacing w:val="-3"/>
          <w:sz w:val="16"/>
        </w:rPr>
        <w:t> </w:t>
      </w:r>
      <w:r>
        <w:rPr>
          <w:spacing w:val="-2"/>
          <w:sz w:val="16"/>
        </w:rPr>
        <w:t>zero</w:t>
      </w:r>
      <w:r>
        <w:rPr>
          <w:spacing w:val="-3"/>
          <w:sz w:val="16"/>
        </w:rPr>
        <w:t> </w:t>
      </w:r>
      <w:r>
        <w:rPr>
          <w:spacing w:val="-2"/>
          <w:sz w:val="16"/>
        </w:rPr>
        <w:t>grazed pasture.</w:t>
      </w:r>
    </w:p>
    <w:p>
      <w:pPr>
        <w:spacing w:after="0"/>
        <w:jc w:val="left"/>
        <w:rPr>
          <w:sz w:val="16"/>
        </w:rPr>
        <w:sectPr>
          <w:type w:val="continuous"/>
          <w:pgSz w:w="11910" w:h="16840"/>
          <w:pgMar w:header="1260" w:footer="287" w:top="0" w:bottom="0" w:left="141" w:right="0"/>
        </w:sectPr>
      </w:pPr>
    </w:p>
    <w:p>
      <w:pPr>
        <w:pStyle w:val="Heading7"/>
      </w:pPr>
      <w:r>
        <w:rPr/>
        <w:t>Purchased</w:t>
      </w:r>
      <w:r>
        <w:rPr>
          <w:spacing w:val="-2"/>
        </w:rPr>
        <w:t> </w:t>
      </w:r>
      <w:r>
        <w:rPr/>
        <w:t>feed – Northern </w:t>
      </w:r>
      <w:r>
        <w:rPr>
          <w:spacing w:val="-2"/>
        </w:rPr>
        <w:t>Victoria</w:t>
      </w:r>
    </w:p>
    <w:p>
      <w:pPr>
        <w:pStyle w:val="BodyText"/>
        <w:spacing w:before="4"/>
        <w:rPr>
          <w:b/>
          <w:sz w:val="5"/>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2"/>
        <w:gridCol w:w="1309"/>
        <w:gridCol w:w="1161"/>
        <w:gridCol w:w="1200"/>
        <w:gridCol w:w="1200"/>
        <w:gridCol w:w="1105"/>
        <w:gridCol w:w="1516"/>
        <w:gridCol w:w="1397"/>
      </w:tblGrid>
      <w:tr>
        <w:trPr>
          <w:trHeight w:val="457" w:hRule="atLeast"/>
        </w:trPr>
        <w:tc>
          <w:tcPr>
            <w:tcW w:w="972" w:type="dxa"/>
            <w:tcBorders>
              <w:top w:val="single" w:sz="4" w:space="0" w:color="000000"/>
            </w:tcBorders>
          </w:tcPr>
          <w:p>
            <w:pPr>
              <w:pStyle w:val="TableParagraph"/>
              <w:spacing w:line="240" w:lineRule="auto" w:before="91"/>
              <w:jc w:val="left"/>
              <w:rPr>
                <w:b/>
                <w:sz w:val="14"/>
              </w:rPr>
            </w:pPr>
          </w:p>
          <w:p>
            <w:pPr>
              <w:pStyle w:val="TableParagraph"/>
              <w:spacing w:line="157" w:lineRule="exact" w:before="0"/>
              <w:ind w:left="81" w:right="81"/>
              <w:rPr>
                <w:sz w:val="14"/>
              </w:rPr>
            </w:pPr>
            <w:r>
              <w:rPr>
                <w:spacing w:val="-4"/>
                <w:sz w:val="14"/>
              </w:rPr>
              <w:t>Farm</w:t>
            </w:r>
          </w:p>
        </w:tc>
        <w:tc>
          <w:tcPr>
            <w:tcW w:w="1309" w:type="dxa"/>
            <w:tcBorders>
              <w:top w:val="single" w:sz="4" w:space="0" w:color="000000"/>
            </w:tcBorders>
          </w:tcPr>
          <w:p>
            <w:pPr>
              <w:pStyle w:val="TableParagraph"/>
              <w:spacing w:line="211" w:lineRule="auto" w:before="99"/>
              <w:ind w:left="236" w:right="140" w:hanging="130"/>
              <w:jc w:val="left"/>
              <w:rPr>
                <w:sz w:val="14"/>
              </w:rPr>
            </w:pPr>
            <w:r>
              <w:rPr>
                <w:spacing w:val="-2"/>
                <w:sz w:val="14"/>
              </w:rPr>
              <w:t>Purchased</w:t>
            </w:r>
            <w:r>
              <w:rPr>
                <w:spacing w:val="-7"/>
                <w:sz w:val="14"/>
              </w:rPr>
              <w:t> </w:t>
            </w:r>
            <w:r>
              <w:rPr>
                <w:spacing w:val="-2"/>
                <w:sz w:val="14"/>
              </w:rPr>
              <w:t>feed</w:t>
            </w:r>
            <w:r>
              <w:rPr>
                <w:spacing w:val="40"/>
                <w:sz w:val="14"/>
              </w:rPr>
              <w:t> </w:t>
            </w:r>
            <w:r>
              <w:rPr>
                <w:sz w:val="14"/>
              </w:rPr>
              <w:t>per</w:t>
            </w:r>
            <w:r>
              <w:rPr>
                <w:spacing w:val="-7"/>
                <w:sz w:val="14"/>
              </w:rPr>
              <w:t> </w:t>
            </w:r>
            <w:r>
              <w:rPr>
                <w:sz w:val="14"/>
              </w:rPr>
              <w:t>milker**</w:t>
            </w:r>
          </w:p>
        </w:tc>
        <w:tc>
          <w:tcPr>
            <w:tcW w:w="1161" w:type="dxa"/>
            <w:tcBorders>
              <w:top w:val="single" w:sz="4" w:space="0" w:color="000000"/>
            </w:tcBorders>
          </w:tcPr>
          <w:p>
            <w:pPr>
              <w:pStyle w:val="TableParagraph"/>
              <w:spacing w:line="211" w:lineRule="auto" w:before="99"/>
              <w:ind w:left="333" w:hanging="197"/>
              <w:jc w:val="left"/>
              <w:rPr>
                <w:sz w:val="14"/>
              </w:rPr>
            </w:pPr>
            <w:r>
              <w:rPr>
                <w:spacing w:val="-4"/>
                <w:sz w:val="14"/>
              </w:rPr>
              <w:t>Concentrate</w:t>
            </w:r>
            <w:r>
              <w:rPr>
                <w:spacing w:val="40"/>
                <w:sz w:val="14"/>
              </w:rPr>
              <w:t> </w:t>
            </w:r>
            <w:r>
              <w:rPr>
                <w:spacing w:val="-2"/>
                <w:sz w:val="14"/>
              </w:rPr>
              <w:t>price**</w:t>
            </w:r>
          </w:p>
        </w:tc>
        <w:tc>
          <w:tcPr>
            <w:tcW w:w="1200" w:type="dxa"/>
            <w:tcBorders>
              <w:top w:val="single" w:sz="4" w:space="0" w:color="000000"/>
            </w:tcBorders>
          </w:tcPr>
          <w:p>
            <w:pPr>
              <w:pStyle w:val="TableParagraph"/>
              <w:spacing w:line="240" w:lineRule="auto" w:before="165"/>
              <w:ind w:left="8" w:right="7"/>
              <w:rPr>
                <w:sz w:val="14"/>
              </w:rPr>
            </w:pPr>
            <w:r>
              <w:rPr>
                <w:spacing w:val="-2"/>
                <w:sz w:val="14"/>
              </w:rPr>
              <w:t>Silage</w:t>
            </w:r>
            <w:r>
              <w:rPr>
                <w:spacing w:val="2"/>
                <w:sz w:val="14"/>
              </w:rPr>
              <w:t> </w:t>
            </w:r>
            <w:r>
              <w:rPr>
                <w:spacing w:val="-2"/>
                <w:sz w:val="14"/>
              </w:rPr>
              <w:t>price**</w:t>
            </w:r>
          </w:p>
        </w:tc>
        <w:tc>
          <w:tcPr>
            <w:tcW w:w="1200" w:type="dxa"/>
            <w:tcBorders>
              <w:top w:val="single" w:sz="4" w:space="0" w:color="000000"/>
            </w:tcBorders>
          </w:tcPr>
          <w:p>
            <w:pPr>
              <w:pStyle w:val="TableParagraph"/>
              <w:spacing w:line="240" w:lineRule="auto" w:before="165"/>
              <w:ind w:left="8" w:right="5"/>
              <w:rPr>
                <w:sz w:val="14"/>
              </w:rPr>
            </w:pPr>
            <w:r>
              <w:rPr>
                <w:sz w:val="14"/>
              </w:rPr>
              <w:t>Hay</w:t>
            </w:r>
            <w:r>
              <w:rPr>
                <w:spacing w:val="-7"/>
                <w:sz w:val="14"/>
              </w:rPr>
              <w:t> </w:t>
            </w:r>
            <w:r>
              <w:rPr>
                <w:spacing w:val="-2"/>
                <w:sz w:val="14"/>
              </w:rPr>
              <w:t>price**</w:t>
            </w:r>
          </w:p>
        </w:tc>
        <w:tc>
          <w:tcPr>
            <w:tcW w:w="1105" w:type="dxa"/>
            <w:tcBorders>
              <w:top w:val="single" w:sz="4" w:space="0" w:color="000000"/>
            </w:tcBorders>
          </w:tcPr>
          <w:p>
            <w:pPr>
              <w:pStyle w:val="TableParagraph"/>
              <w:spacing w:line="211" w:lineRule="auto" w:before="99"/>
              <w:ind w:left="374" w:right="136" w:hanging="134"/>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price**</w:t>
            </w:r>
          </w:p>
        </w:tc>
        <w:tc>
          <w:tcPr>
            <w:tcW w:w="1516" w:type="dxa"/>
            <w:tcBorders>
              <w:top w:val="single" w:sz="4" w:space="0" w:color="000000"/>
            </w:tcBorders>
          </w:tcPr>
          <w:p>
            <w:pPr>
              <w:pStyle w:val="TableParagraph"/>
              <w:spacing w:line="211" w:lineRule="auto" w:before="99"/>
              <w:ind w:left="464" w:right="47" w:hanging="318"/>
              <w:jc w:val="left"/>
              <w:rPr>
                <w:sz w:val="14"/>
              </w:rPr>
            </w:pPr>
            <w:r>
              <w:rPr>
                <w:spacing w:val="-2"/>
                <w:sz w:val="14"/>
              </w:rPr>
              <w:t>Average</w:t>
            </w:r>
            <w:r>
              <w:rPr>
                <w:spacing w:val="-7"/>
                <w:sz w:val="14"/>
              </w:rPr>
              <w:t> </w:t>
            </w:r>
            <w:r>
              <w:rPr>
                <w:spacing w:val="-2"/>
                <w:sz w:val="14"/>
              </w:rPr>
              <w:t>purchased</w:t>
            </w:r>
            <w:r>
              <w:rPr>
                <w:spacing w:val="40"/>
                <w:sz w:val="14"/>
              </w:rPr>
              <w:t> </w:t>
            </w:r>
            <w:r>
              <w:rPr>
                <w:sz w:val="14"/>
              </w:rPr>
              <w:t>feed</w:t>
            </w:r>
            <w:r>
              <w:rPr>
                <w:spacing w:val="-7"/>
                <w:sz w:val="14"/>
              </w:rPr>
              <w:t> </w:t>
            </w:r>
            <w:r>
              <w:rPr>
                <w:sz w:val="14"/>
              </w:rPr>
              <w:t>price</w:t>
            </w:r>
          </w:p>
        </w:tc>
        <w:tc>
          <w:tcPr>
            <w:tcW w:w="1397" w:type="dxa"/>
            <w:tcBorders>
              <w:top w:val="single" w:sz="4" w:space="0" w:color="000000"/>
            </w:tcBorders>
          </w:tcPr>
          <w:p>
            <w:pPr>
              <w:pStyle w:val="TableParagraph"/>
              <w:spacing w:line="177" w:lineRule="exact" w:before="82"/>
              <w:ind w:left="71"/>
              <w:jc w:val="left"/>
              <w:rPr>
                <w:sz w:val="14"/>
              </w:rPr>
            </w:pPr>
            <w:r>
              <w:rPr>
                <w:spacing w:val="-2"/>
                <w:sz w:val="14"/>
              </w:rPr>
              <w:t>Purchased</w:t>
            </w:r>
            <w:r>
              <w:rPr>
                <w:sz w:val="14"/>
              </w:rPr>
              <w:t> </w:t>
            </w:r>
            <w:r>
              <w:rPr>
                <w:spacing w:val="-2"/>
                <w:sz w:val="14"/>
              </w:rPr>
              <w:t>feed</w:t>
            </w:r>
            <w:r>
              <w:rPr>
                <w:sz w:val="14"/>
              </w:rPr>
              <w:t> </w:t>
            </w:r>
            <w:r>
              <w:rPr>
                <w:spacing w:val="-5"/>
                <w:sz w:val="14"/>
              </w:rPr>
              <w:t>as</w:t>
            </w:r>
          </w:p>
          <w:p>
            <w:pPr>
              <w:pStyle w:val="TableParagraph"/>
              <w:spacing w:line="177" w:lineRule="exact" w:before="0"/>
              <w:ind w:left="65"/>
              <w:jc w:val="left"/>
              <w:rPr>
                <w:sz w:val="14"/>
              </w:rPr>
            </w:pPr>
            <w:r>
              <w:rPr>
                <w:sz w:val="14"/>
              </w:rPr>
              <w:t>%</w:t>
            </w:r>
            <w:r>
              <w:rPr>
                <w:spacing w:val="-5"/>
                <w:sz w:val="14"/>
              </w:rPr>
              <w:t> </w:t>
            </w:r>
            <w:r>
              <w:rPr>
                <w:sz w:val="14"/>
              </w:rPr>
              <w:t>of</w:t>
            </w:r>
            <w:r>
              <w:rPr>
                <w:spacing w:val="-4"/>
                <w:sz w:val="14"/>
              </w:rPr>
              <w:t> </w:t>
            </w:r>
            <w:r>
              <w:rPr>
                <w:sz w:val="14"/>
              </w:rPr>
              <w:t>ME</w:t>
            </w:r>
            <w:r>
              <w:rPr>
                <w:spacing w:val="-5"/>
                <w:sz w:val="14"/>
              </w:rPr>
              <w:t> </w:t>
            </w:r>
            <w:r>
              <w:rPr>
                <w:spacing w:val="-2"/>
                <w:sz w:val="14"/>
              </w:rPr>
              <w:t>consumed</w:t>
            </w:r>
          </w:p>
        </w:tc>
      </w:tr>
      <w:tr>
        <w:trPr>
          <w:trHeight w:val="439" w:hRule="atLeast"/>
        </w:trPr>
        <w:tc>
          <w:tcPr>
            <w:tcW w:w="972" w:type="dxa"/>
            <w:tcBorders>
              <w:bottom w:val="single" w:sz="4" w:space="0" w:color="000000"/>
            </w:tcBorders>
          </w:tcPr>
          <w:p>
            <w:pPr>
              <w:pStyle w:val="TableParagraph"/>
              <w:spacing w:line="178" w:lineRule="exact" w:before="0"/>
              <w:ind w:left="81" w:right="81"/>
              <w:rPr>
                <w:sz w:val="14"/>
              </w:rPr>
            </w:pPr>
            <w:r>
              <w:rPr>
                <w:spacing w:val="-2"/>
                <w:sz w:val="14"/>
              </w:rPr>
              <w:t>number</w:t>
            </w:r>
          </w:p>
        </w:tc>
        <w:tc>
          <w:tcPr>
            <w:tcW w:w="1309" w:type="dxa"/>
            <w:tcBorders>
              <w:bottom w:val="single" w:sz="4" w:space="0" w:color="000000"/>
            </w:tcBorders>
            <w:shd w:val="clear" w:color="auto" w:fill="E6E7E8"/>
          </w:tcPr>
          <w:p>
            <w:pPr>
              <w:pStyle w:val="TableParagraph"/>
              <w:spacing w:line="240" w:lineRule="auto" w:before="161"/>
              <w:ind w:left="8" w:right="44"/>
              <w:rPr>
                <w:sz w:val="14"/>
              </w:rPr>
            </w:pPr>
            <w:r>
              <w:rPr>
                <w:sz w:val="14"/>
              </w:rPr>
              <mc:AlternateContent>
                <mc:Choice Requires="wps">
                  <w:drawing>
                    <wp:anchor distT="0" distB="0" distL="0" distR="0" allowOverlap="1" layoutInCell="1" locked="0" behindDoc="1" simplePos="0" relativeHeight="466071040">
                      <wp:simplePos x="0" y="0"/>
                      <wp:positionH relativeFrom="column">
                        <wp:posOffset>-2</wp:posOffset>
                      </wp:positionH>
                      <wp:positionV relativeFrom="paragraph">
                        <wp:posOffset>27116</wp:posOffset>
                      </wp:positionV>
                      <wp:extent cx="5647055" cy="6350"/>
                      <wp:effectExtent l="0" t="0" r="0" b="0"/>
                      <wp:wrapNone/>
                      <wp:docPr id="2659" name="Group 2659"/>
                      <wp:cNvGraphicFramePr>
                        <a:graphicFrameLocks/>
                      </wp:cNvGraphicFramePr>
                      <a:graphic>
                        <a:graphicData uri="http://schemas.microsoft.com/office/word/2010/wordprocessingGroup">
                          <wpg:wgp>
                            <wpg:cNvPr id="2659" name="Group 2659"/>
                            <wpg:cNvGrpSpPr/>
                            <wpg:grpSpPr>
                              <a:xfrm>
                                <a:off x="0" y="0"/>
                                <a:ext cx="5647055" cy="6350"/>
                                <a:chExt cx="5647055" cy="6350"/>
                              </a:xfrm>
                            </wpg:grpSpPr>
                            <wps:wsp>
                              <wps:cNvPr id="2660" name="Graphic 2660"/>
                              <wps:cNvSpPr/>
                              <wps:spPr>
                                <a:xfrm>
                                  <a:off x="0" y="3175"/>
                                  <a:ext cx="806450" cy="1270"/>
                                </a:xfrm>
                                <a:custGeom>
                                  <a:avLst/>
                                  <a:gdLst/>
                                  <a:ahLst/>
                                  <a:cxnLst/>
                                  <a:rect l="l" t="t" r="r" b="b"/>
                                  <a:pathLst>
                                    <a:path w="806450" h="0">
                                      <a:moveTo>
                                        <a:pt x="0" y="0"/>
                                      </a:moveTo>
                                      <a:lnTo>
                                        <a:pt x="806373" y="0"/>
                                      </a:lnTo>
                                    </a:path>
                                  </a:pathLst>
                                </a:custGeom>
                                <a:ln w="6350">
                                  <a:solidFill>
                                    <a:srgbClr val="000000"/>
                                  </a:solidFill>
                                  <a:prstDash val="solid"/>
                                </a:ln>
                              </wps:spPr>
                              <wps:bodyPr wrap="square" lIns="0" tIns="0" rIns="0" bIns="0" rtlCol="0">
                                <a:prstTxWarp prst="textNoShape">
                                  <a:avLst/>
                                </a:prstTxWarp>
                                <a:noAutofit/>
                              </wps:bodyPr>
                            </wps:wsp>
                            <wps:wsp>
                              <wps:cNvPr id="2661" name="Graphic 2661"/>
                              <wps:cNvSpPr/>
                              <wps:spPr>
                                <a:xfrm>
                                  <a:off x="806377"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s:wsp>
                              <wps:cNvPr id="2662" name="Graphic 2662"/>
                              <wps:cNvSpPr/>
                              <wps:spPr>
                                <a:xfrm>
                                  <a:off x="1568550"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s:wsp>
                              <wps:cNvPr id="2663" name="Graphic 2663"/>
                              <wps:cNvSpPr/>
                              <wps:spPr>
                                <a:xfrm>
                                  <a:off x="2331209"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s:wsp>
                              <wps:cNvPr id="2664" name="Graphic 2664"/>
                              <wps:cNvSpPr/>
                              <wps:spPr>
                                <a:xfrm>
                                  <a:off x="3093382"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s:wsp>
                              <wps:cNvPr id="2665" name="Graphic 2665"/>
                              <wps:cNvSpPr/>
                              <wps:spPr>
                                <a:xfrm>
                                  <a:off x="3856040"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s:wsp>
                              <wps:cNvPr id="2666" name="Graphic 2666"/>
                              <wps:cNvSpPr/>
                              <wps:spPr>
                                <a:xfrm>
                                  <a:off x="4751313"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002pt;margin-top:2.13519pt;width:444.65pt;height:.5pt;mso-position-horizontal-relative:column;mso-position-vertical-relative:paragraph;z-index:-37245440" id="docshapegroup1740" coordorigin="0,43" coordsize="8893,10">
                      <v:line style="position:absolute" from="0,48" to="1270,48" stroked="true" strokeweight=".5pt" strokecolor="#000000">
                        <v:stroke dashstyle="solid"/>
                      </v:line>
                      <v:line style="position:absolute" from="1270,48" to="2470,48" stroked="true" strokeweight=".5pt" strokecolor="#000000">
                        <v:stroke dashstyle="solid"/>
                      </v:line>
                      <v:line style="position:absolute" from="2470,48" to="3671,48" stroked="true" strokeweight=".5pt" strokecolor="#000000">
                        <v:stroke dashstyle="solid"/>
                      </v:line>
                      <v:line style="position:absolute" from="3671,48" to="4871,48" stroked="true" strokeweight=".5pt" strokecolor="#000000">
                        <v:stroke dashstyle="solid"/>
                      </v:line>
                      <v:line style="position:absolute" from="4871,48" to="6073,48" stroked="true" strokeweight=".5pt" strokecolor="#000000">
                        <v:stroke dashstyle="solid"/>
                      </v:line>
                      <v:line style="position:absolute" from="6073,48" to="7482,48" stroked="true" strokeweight=".5pt" strokecolor="#000000">
                        <v:stroke dashstyle="solid"/>
                      </v:line>
                      <v:line style="position:absolute" from="7482,48" to="8892,48" stroked="true" strokeweight=".5pt" strokecolor="#000000">
                        <v:stroke dashstyle="solid"/>
                      </v:line>
                      <w10:wrap type="none"/>
                    </v:group>
                  </w:pict>
                </mc:Fallback>
              </mc:AlternateContent>
            </w:r>
            <w:r>
              <w:rPr>
                <w:sz w:val="14"/>
              </w:rPr>
              <w:t>(t</w:t>
            </w:r>
            <w:r>
              <w:rPr>
                <w:spacing w:val="-7"/>
                <w:sz w:val="14"/>
              </w:rPr>
              <w:t> </w:t>
            </w:r>
            <w:r>
              <w:rPr>
                <w:sz w:val="14"/>
              </w:rPr>
              <w:t>DM/</w:t>
            </w:r>
            <w:r>
              <w:rPr>
                <w:spacing w:val="-6"/>
                <w:sz w:val="14"/>
              </w:rPr>
              <w:t> </w:t>
            </w:r>
            <w:r>
              <w:rPr>
                <w:spacing w:val="-4"/>
                <w:sz w:val="14"/>
              </w:rPr>
              <w:t>cow)</w:t>
            </w:r>
          </w:p>
        </w:tc>
        <w:tc>
          <w:tcPr>
            <w:tcW w:w="1161" w:type="dxa"/>
            <w:tcBorders>
              <w:bottom w:val="single" w:sz="4" w:space="0" w:color="000000"/>
            </w:tcBorders>
            <w:shd w:val="clear" w:color="auto" w:fill="E6E7E8"/>
          </w:tcPr>
          <w:p>
            <w:pPr>
              <w:pStyle w:val="TableParagraph"/>
              <w:spacing w:line="240" w:lineRule="auto" w:before="161"/>
              <w:ind w:right="36"/>
              <w:rPr>
                <w:sz w:val="14"/>
              </w:rPr>
            </w:pPr>
            <w:r>
              <w:rPr>
                <w:sz w:val="14"/>
              </w:rPr>
              <w:t>($/</w:t>
            </w:r>
            <w:r>
              <w:rPr>
                <w:spacing w:val="-4"/>
                <w:sz w:val="14"/>
              </w:rPr>
              <w:t> </w:t>
            </w:r>
            <w:r>
              <w:rPr>
                <w:sz w:val="14"/>
              </w:rPr>
              <w:t>t</w:t>
            </w:r>
            <w:r>
              <w:rPr>
                <w:spacing w:val="-3"/>
                <w:sz w:val="14"/>
              </w:rPr>
              <w:t> </w:t>
            </w:r>
            <w:r>
              <w:rPr>
                <w:spacing w:val="-5"/>
                <w:sz w:val="14"/>
              </w:rPr>
              <w:t>DM)</w:t>
            </w:r>
          </w:p>
        </w:tc>
        <w:tc>
          <w:tcPr>
            <w:tcW w:w="1200" w:type="dxa"/>
            <w:tcBorders>
              <w:bottom w:val="single" w:sz="4" w:space="0" w:color="000000"/>
            </w:tcBorders>
            <w:shd w:val="clear" w:color="auto" w:fill="E6E7E8"/>
          </w:tcPr>
          <w:p>
            <w:pPr>
              <w:pStyle w:val="TableParagraph"/>
              <w:spacing w:line="240" w:lineRule="auto" w:before="161"/>
              <w:ind w:left="8" w:right="7"/>
              <w:rPr>
                <w:sz w:val="14"/>
              </w:rPr>
            </w:pPr>
            <w:r>
              <w:rPr>
                <w:sz w:val="14"/>
              </w:rPr>
              <w:t>($/</w:t>
            </w:r>
            <w:r>
              <w:rPr>
                <w:spacing w:val="-4"/>
                <w:sz w:val="14"/>
              </w:rPr>
              <w:t> </w:t>
            </w:r>
            <w:r>
              <w:rPr>
                <w:sz w:val="14"/>
              </w:rPr>
              <w:t>t</w:t>
            </w:r>
            <w:r>
              <w:rPr>
                <w:spacing w:val="-3"/>
                <w:sz w:val="14"/>
              </w:rPr>
              <w:t> </w:t>
            </w:r>
            <w:r>
              <w:rPr>
                <w:spacing w:val="-5"/>
                <w:sz w:val="14"/>
              </w:rPr>
              <w:t>DM)</w:t>
            </w:r>
          </w:p>
        </w:tc>
        <w:tc>
          <w:tcPr>
            <w:tcW w:w="1200" w:type="dxa"/>
            <w:tcBorders>
              <w:bottom w:val="single" w:sz="4" w:space="0" w:color="000000"/>
            </w:tcBorders>
            <w:shd w:val="clear" w:color="auto" w:fill="E6E7E8"/>
          </w:tcPr>
          <w:p>
            <w:pPr>
              <w:pStyle w:val="TableParagraph"/>
              <w:spacing w:line="240" w:lineRule="auto" w:before="161"/>
              <w:ind w:left="8" w:right="5"/>
              <w:rPr>
                <w:sz w:val="14"/>
              </w:rPr>
            </w:pPr>
            <w:r>
              <w:rPr>
                <w:sz w:val="14"/>
              </w:rPr>
              <w:t>($/</w:t>
            </w:r>
            <w:r>
              <w:rPr>
                <w:spacing w:val="-4"/>
                <w:sz w:val="14"/>
              </w:rPr>
              <w:t> </w:t>
            </w:r>
            <w:r>
              <w:rPr>
                <w:sz w:val="14"/>
              </w:rPr>
              <w:t>t</w:t>
            </w:r>
            <w:r>
              <w:rPr>
                <w:spacing w:val="-3"/>
                <w:sz w:val="14"/>
              </w:rPr>
              <w:t> </w:t>
            </w:r>
            <w:r>
              <w:rPr>
                <w:spacing w:val="-5"/>
                <w:sz w:val="14"/>
              </w:rPr>
              <w:t>DM)</w:t>
            </w:r>
          </w:p>
        </w:tc>
        <w:tc>
          <w:tcPr>
            <w:tcW w:w="1105" w:type="dxa"/>
            <w:tcBorders>
              <w:bottom w:val="single" w:sz="4" w:space="0" w:color="000000"/>
            </w:tcBorders>
            <w:shd w:val="clear" w:color="auto" w:fill="E6E7E8"/>
          </w:tcPr>
          <w:p>
            <w:pPr>
              <w:pStyle w:val="TableParagraph"/>
              <w:spacing w:line="240" w:lineRule="auto" w:before="161"/>
              <w:ind w:left="105" w:right="6"/>
              <w:rPr>
                <w:sz w:val="14"/>
              </w:rPr>
            </w:pPr>
            <w:r>
              <w:rPr>
                <w:sz w:val="14"/>
              </w:rPr>
              <w:t>($/</w:t>
            </w:r>
            <w:r>
              <w:rPr>
                <w:spacing w:val="-4"/>
                <w:sz w:val="14"/>
              </w:rPr>
              <w:t> </w:t>
            </w:r>
            <w:r>
              <w:rPr>
                <w:sz w:val="14"/>
              </w:rPr>
              <w:t>t</w:t>
            </w:r>
            <w:r>
              <w:rPr>
                <w:spacing w:val="-3"/>
                <w:sz w:val="14"/>
              </w:rPr>
              <w:t> </w:t>
            </w:r>
            <w:r>
              <w:rPr>
                <w:spacing w:val="-5"/>
                <w:sz w:val="14"/>
              </w:rPr>
              <w:t>DM)</w:t>
            </w:r>
          </w:p>
        </w:tc>
        <w:tc>
          <w:tcPr>
            <w:tcW w:w="1516" w:type="dxa"/>
            <w:tcBorders>
              <w:bottom w:val="single" w:sz="4" w:space="0" w:color="000000"/>
            </w:tcBorders>
            <w:shd w:val="clear" w:color="auto" w:fill="E6E7E8"/>
          </w:tcPr>
          <w:p>
            <w:pPr>
              <w:pStyle w:val="TableParagraph"/>
              <w:spacing w:line="240" w:lineRule="auto" w:before="161"/>
              <w:ind w:left="95" w:right="6"/>
              <w:rPr>
                <w:sz w:val="14"/>
              </w:rPr>
            </w:pPr>
            <w:r>
              <w:rPr>
                <w:sz w:val="14"/>
              </w:rPr>
              <w:t>($/</w:t>
            </w:r>
            <w:r>
              <w:rPr>
                <w:spacing w:val="-4"/>
                <w:sz w:val="14"/>
              </w:rPr>
              <w:t> </w:t>
            </w:r>
            <w:r>
              <w:rPr>
                <w:sz w:val="14"/>
              </w:rPr>
              <w:t>t</w:t>
            </w:r>
            <w:r>
              <w:rPr>
                <w:spacing w:val="-3"/>
                <w:sz w:val="14"/>
              </w:rPr>
              <w:t> </w:t>
            </w:r>
            <w:r>
              <w:rPr>
                <w:spacing w:val="-5"/>
                <w:sz w:val="14"/>
              </w:rPr>
              <w:t>DM)</w:t>
            </w:r>
          </w:p>
        </w:tc>
        <w:tc>
          <w:tcPr>
            <w:tcW w:w="1397" w:type="dxa"/>
            <w:tcBorders>
              <w:bottom w:val="single" w:sz="4" w:space="0" w:color="000000"/>
            </w:tcBorders>
            <w:shd w:val="clear" w:color="auto" w:fill="E6E7E8"/>
          </w:tcPr>
          <w:p>
            <w:pPr>
              <w:pStyle w:val="TableParagraph"/>
              <w:spacing w:line="240" w:lineRule="auto" w:before="161"/>
              <w:ind w:left="4" w:right="5"/>
              <w:rPr>
                <w:sz w:val="14"/>
              </w:rPr>
            </w:pPr>
            <w:r>
              <w:rPr>
                <w:sz w:val="14"/>
              </w:rPr>
              <w:t>(%</w:t>
            </w:r>
            <w:r>
              <w:rPr>
                <w:spacing w:val="-5"/>
                <w:sz w:val="14"/>
              </w:rPr>
              <w:t> </w:t>
            </w:r>
            <w:r>
              <w:rPr>
                <w:sz w:val="14"/>
              </w:rPr>
              <w:t>of</w:t>
            </w:r>
            <w:r>
              <w:rPr>
                <w:spacing w:val="-5"/>
                <w:sz w:val="14"/>
              </w:rPr>
              <w:t> ME)</w:t>
            </w:r>
          </w:p>
        </w:tc>
      </w:tr>
      <w:tr>
        <w:trPr>
          <w:trHeight w:val="233" w:hRule="atLeast"/>
        </w:trPr>
        <w:tc>
          <w:tcPr>
            <w:tcW w:w="972" w:type="dxa"/>
            <w:tcBorders>
              <w:top w:val="single" w:sz="4" w:space="0" w:color="000000"/>
              <w:bottom w:val="single" w:sz="4" w:space="0" w:color="939598"/>
            </w:tcBorders>
          </w:tcPr>
          <w:p>
            <w:pPr>
              <w:pStyle w:val="TableParagraph"/>
              <w:spacing w:before="47"/>
              <w:ind w:left="81" w:right="81"/>
              <w:rPr>
                <w:b/>
                <w:i/>
                <w:sz w:val="14"/>
              </w:rPr>
            </w:pPr>
            <w:r>
              <w:rPr>
                <w:b/>
                <w:i/>
                <w:spacing w:val="-2"/>
                <w:sz w:val="14"/>
              </w:rPr>
              <w:t>NO0012</w:t>
            </w:r>
          </w:p>
        </w:tc>
        <w:tc>
          <w:tcPr>
            <w:tcW w:w="1309" w:type="dxa"/>
            <w:tcBorders>
              <w:top w:val="single" w:sz="4" w:space="0" w:color="000000"/>
              <w:bottom w:val="single" w:sz="4" w:space="0" w:color="939598"/>
            </w:tcBorders>
          </w:tcPr>
          <w:p>
            <w:pPr>
              <w:pStyle w:val="TableParagraph"/>
              <w:spacing w:before="47"/>
              <w:ind w:right="44"/>
              <w:rPr>
                <w:b/>
                <w:i/>
                <w:sz w:val="14"/>
              </w:rPr>
            </w:pPr>
            <w:r>
              <w:rPr>
                <w:b/>
                <w:i/>
                <w:spacing w:val="-5"/>
                <w:sz w:val="14"/>
              </w:rPr>
              <w:t>6.0</w:t>
            </w:r>
          </w:p>
        </w:tc>
        <w:tc>
          <w:tcPr>
            <w:tcW w:w="1161" w:type="dxa"/>
            <w:tcBorders>
              <w:top w:val="single" w:sz="4" w:space="0" w:color="000000"/>
              <w:bottom w:val="single" w:sz="4" w:space="0" w:color="939598"/>
            </w:tcBorders>
          </w:tcPr>
          <w:p>
            <w:pPr>
              <w:pStyle w:val="TableParagraph"/>
              <w:spacing w:before="47"/>
              <w:ind w:right="36"/>
              <w:rPr>
                <w:b/>
                <w:i/>
                <w:sz w:val="14"/>
              </w:rPr>
            </w:pPr>
            <w:r>
              <w:rPr>
                <w:b/>
                <w:i/>
                <w:spacing w:val="-4"/>
                <w:sz w:val="14"/>
              </w:rPr>
              <w:t>$454</w:t>
            </w:r>
          </w:p>
        </w:tc>
        <w:tc>
          <w:tcPr>
            <w:tcW w:w="1200" w:type="dxa"/>
            <w:tcBorders>
              <w:top w:val="single" w:sz="4" w:space="0" w:color="000000"/>
              <w:bottom w:val="single" w:sz="4" w:space="0" w:color="939598"/>
            </w:tcBorders>
          </w:tcPr>
          <w:p>
            <w:pPr>
              <w:pStyle w:val="TableParagraph"/>
              <w:spacing w:before="47"/>
              <w:ind w:left="8" w:right="7"/>
              <w:rPr>
                <w:b/>
                <w:i/>
                <w:sz w:val="14"/>
              </w:rPr>
            </w:pPr>
            <w:r>
              <w:rPr>
                <w:b/>
                <w:i/>
                <w:spacing w:val="-4"/>
                <w:sz w:val="14"/>
              </w:rPr>
              <w:t>$320</w:t>
            </w:r>
          </w:p>
        </w:tc>
        <w:tc>
          <w:tcPr>
            <w:tcW w:w="1200" w:type="dxa"/>
            <w:tcBorders>
              <w:top w:val="single" w:sz="4" w:space="0" w:color="000000"/>
              <w:bottom w:val="single" w:sz="4" w:space="0" w:color="939598"/>
            </w:tcBorders>
          </w:tcPr>
          <w:p>
            <w:pPr>
              <w:pStyle w:val="TableParagraph"/>
              <w:spacing w:before="47"/>
              <w:ind w:left="8" w:right="5"/>
              <w:rPr>
                <w:b/>
                <w:i/>
                <w:sz w:val="14"/>
              </w:rPr>
            </w:pPr>
            <w:r>
              <w:rPr>
                <w:b/>
                <w:i/>
                <w:spacing w:val="-4"/>
                <w:sz w:val="14"/>
              </w:rPr>
              <w:t>$286</w:t>
            </w:r>
          </w:p>
        </w:tc>
        <w:tc>
          <w:tcPr>
            <w:tcW w:w="1105" w:type="dxa"/>
            <w:tcBorders>
              <w:top w:val="single" w:sz="4" w:space="0" w:color="000000"/>
              <w:bottom w:val="single" w:sz="4" w:space="0" w:color="939598"/>
            </w:tcBorders>
          </w:tcPr>
          <w:p>
            <w:pPr>
              <w:pStyle w:val="TableParagraph"/>
              <w:spacing w:before="47"/>
              <w:ind w:left="105" w:right="6"/>
              <w:rPr>
                <w:b/>
                <w:i/>
                <w:sz w:val="14"/>
              </w:rPr>
            </w:pPr>
            <w:r>
              <w:rPr>
                <w:b/>
                <w:i/>
                <w:spacing w:val="-2"/>
                <w:sz w:val="14"/>
              </w:rPr>
              <w:t>$1,092</w:t>
            </w:r>
          </w:p>
        </w:tc>
        <w:tc>
          <w:tcPr>
            <w:tcW w:w="1516" w:type="dxa"/>
            <w:tcBorders>
              <w:top w:val="single" w:sz="4" w:space="0" w:color="000000"/>
              <w:bottom w:val="single" w:sz="4" w:space="0" w:color="939598"/>
            </w:tcBorders>
          </w:tcPr>
          <w:p>
            <w:pPr>
              <w:pStyle w:val="TableParagraph"/>
              <w:spacing w:before="47"/>
              <w:ind w:left="95" w:right="6"/>
              <w:rPr>
                <w:b/>
                <w:i/>
                <w:sz w:val="14"/>
              </w:rPr>
            </w:pPr>
            <w:r>
              <w:rPr>
                <w:b/>
                <w:i/>
                <w:spacing w:val="-4"/>
                <w:sz w:val="14"/>
              </w:rPr>
              <w:t>$452</w:t>
            </w:r>
          </w:p>
        </w:tc>
        <w:tc>
          <w:tcPr>
            <w:tcW w:w="1397" w:type="dxa"/>
            <w:tcBorders>
              <w:top w:val="single" w:sz="4" w:space="0" w:color="000000"/>
              <w:bottom w:val="single" w:sz="4" w:space="0" w:color="939598"/>
            </w:tcBorders>
          </w:tcPr>
          <w:p>
            <w:pPr>
              <w:pStyle w:val="TableParagraph"/>
              <w:spacing w:before="47"/>
              <w:ind w:left="1" w:right="5"/>
              <w:rPr>
                <w:b/>
                <w:i/>
                <w:sz w:val="14"/>
              </w:rPr>
            </w:pPr>
            <w:r>
              <w:rPr>
                <w:b/>
                <w:i/>
                <w:spacing w:val="-5"/>
                <w:sz w:val="14"/>
              </w:rPr>
              <w:t>45%</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sz w:val="14"/>
              </w:rPr>
            </w:pPr>
            <w:r>
              <w:rPr>
                <w:spacing w:val="-2"/>
                <w:sz w:val="14"/>
              </w:rPr>
              <w:t>NO0014</w:t>
            </w:r>
          </w:p>
        </w:tc>
        <w:tc>
          <w:tcPr>
            <w:tcW w:w="1309" w:type="dxa"/>
            <w:tcBorders>
              <w:top w:val="single" w:sz="4" w:space="0" w:color="939598"/>
              <w:bottom w:val="single" w:sz="4" w:space="0" w:color="939598"/>
            </w:tcBorders>
          </w:tcPr>
          <w:p>
            <w:pPr>
              <w:pStyle w:val="TableParagraph"/>
              <w:spacing w:before="47"/>
              <w:ind w:left="8" w:right="44"/>
              <w:rPr>
                <w:sz w:val="14"/>
              </w:rPr>
            </w:pPr>
            <w:r>
              <w:rPr>
                <w:spacing w:val="-5"/>
                <w:sz w:val="14"/>
              </w:rPr>
              <w:t>5.8</w:t>
            </w:r>
          </w:p>
        </w:tc>
        <w:tc>
          <w:tcPr>
            <w:tcW w:w="1161" w:type="dxa"/>
            <w:tcBorders>
              <w:top w:val="single" w:sz="4" w:space="0" w:color="939598"/>
              <w:bottom w:val="single" w:sz="4" w:space="0" w:color="939598"/>
            </w:tcBorders>
          </w:tcPr>
          <w:p>
            <w:pPr>
              <w:pStyle w:val="TableParagraph"/>
              <w:spacing w:before="47"/>
              <w:ind w:right="36"/>
              <w:rPr>
                <w:sz w:val="14"/>
              </w:rPr>
            </w:pPr>
            <w:r>
              <w:rPr>
                <w:spacing w:val="-4"/>
                <w:sz w:val="14"/>
              </w:rPr>
              <w:t>$444</w:t>
            </w:r>
          </w:p>
        </w:tc>
        <w:tc>
          <w:tcPr>
            <w:tcW w:w="1200" w:type="dxa"/>
            <w:tcBorders>
              <w:top w:val="single" w:sz="4" w:space="0" w:color="939598"/>
              <w:bottom w:val="single" w:sz="4" w:space="0" w:color="939598"/>
            </w:tcBorders>
          </w:tcPr>
          <w:p>
            <w:pPr>
              <w:pStyle w:val="TableParagraph"/>
              <w:spacing w:before="47"/>
              <w:ind w:left="8" w:right="7"/>
              <w:rPr>
                <w:sz w:val="14"/>
              </w:rPr>
            </w:pPr>
            <w:r>
              <w:rPr>
                <w:spacing w:val="-4"/>
                <w:sz w:val="14"/>
              </w:rPr>
              <w:t>$527</w:t>
            </w:r>
          </w:p>
        </w:tc>
        <w:tc>
          <w:tcPr>
            <w:tcW w:w="1200" w:type="dxa"/>
            <w:tcBorders>
              <w:top w:val="single" w:sz="4" w:space="0" w:color="939598"/>
              <w:bottom w:val="single" w:sz="4" w:space="0" w:color="939598"/>
            </w:tcBorders>
          </w:tcPr>
          <w:p>
            <w:pPr>
              <w:pStyle w:val="TableParagraph"/>
              <w:spacing w:before="47"/>
              <w:ind w:left="8" w:right="5"/>
              <w:rPr>
                <w:sz w:val="14"/>
              </w:rPr>
            </w:pPr>
            <w:r>
              <w:rPr>
                <w:spacing w:val="-4"/>
                <w:sz w:val="14"/>
              </w:rPr>
              <w:t>$373</w:t>
            </w:r>
          </w:p>
        </w:tc>
        <w:tc>
          <w:tcPr>
            <w:tcW w:w="1105" w:type="dxa"/>
            <w:tcBorders>
              <w:top w:val="single" w:sz="4" w:space="0" w:color="939598"/>
              <w:bottom w:val="single" w:sz="4" w:space="0" w:color="939598"/>
            </w:tcBorders>
          </w:tcPr>
          <w:p>
            <w:pPr>
              <w:pStyle w:val="TableParagraph"/>
              <w:spacing w:before="47"/>
              <w:ind w:left="105" w:right="6"/>
              <w:rPr>
                <w:sz w:val="14"/>
              </w:rPr>
            </w:pPr>
            <w:r>
              <w:rPr>
                <w:spacing w:val="-4"/>
                <w:sz w:val="14"/>
              </w:rPr>
              <w:t>$604</w:t>
            </w:r>
          </w:p>
        </w:tc>
        <w:tc>
          <w:tcPr>
            <w:tcW w:w="1516" w:type="dxa"/>
            <w:tcBorders>
              <w:top w:val="single" w:sz="4" w:space="0" w:color="939598"/>
              <w:bottom w:val="single" w:sz="4" w:space="0" w:color="939598"/>
            </w:tcBorders>
          </w:tcPr>
          <w:p>
            <w:pPr>
              <w:pStyle w:val="TableParagraph"/>
              <w:spacing w:before="47"/>
              <w:ind w:left="95" w:right="6"/>
              <w:rPr>
                <w:sz w:val="14"/>
              </w:rPr>
            </w:pPr>
            <w:r>
              <w:rPr>
                <w:spacing w:val="-4"/>
                <w:sz w:val="14"/>
              </w:rPr>
              <w:t>$450</w:t>
            </w:r>
          </w:p>
        </w:tc>
        <w:tc>
          <w:tcPr>
            <w:tcW w:w="1397" w:type="dxa"/>
            <w:tcBorders>
              <w:top w:val="single" w:sz="4" w:space="0" w:color="939598"/>
              <w:bottom w:val="single" w:sz="4" w:space="0" w:color="939598"/>
            </w:tcBorders>
          </w:tcPr>
          <w:p>
            <w:pPr>
              <w:pStyle w:val="TableParagraph"/>
              <w:spacing w:before="47"/>
              <w:ind w:left="2" w:right="5"/>
              <w:rPr>
                <w:sz w:val="14"/>
              </w:rPr>
            </w:pPr>
            <w:r>
              <w:rPr>
                <w:spacing w:val="-5"/>
                <w:sz w:val="14"/>
              </w:rPr>
              <w:t>54%</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sz w:val="14"/>
              </w:rPr>
            </w:pPr>
            <w:r>
              <w:rPr>
                <w:spacing w:val="-2"/>
                <w:sz w:val="14"/>
              </w:rPr>
              <w:t>NO0015</w:t>
            </w:r>
          </w:p>
        </w:tc>
        <w:tc>
          <w:tcPr>
            <w:tcW w:w="1309" w:type="dxa"/>
            <w:tcBorders>
              <w:top w:val="single" w:sz="4" w:space="0" w:color="939598"/>
              <w:bottom w:val="single" w:sz="4" w:space="0" w:color="939598"/>
            </w:tcBorders>
          </w:tcPr>
          <w:p>
            <w:pPr>
              <w:pStyle w:val="TableParagraph"/>
              <w:spacing w:before="47"/>
              <w:ind w:left="6" w:right="44"/>
              <w:rPr>
                <w:sz w:val="14"/>
              </w:rPr>
            </w:pPr>
            <w:r>
              <w:rPr>
                <w:spacing w:val="-5"/>
                <w:sz w:val="14"/>
              </w:rPr>
              <w:t>3.9</w:t>
            </w:r>
          </w:p>
        </w:tc>
        <w:tc>
          <w:tcPr>
            <w:tcW w:w="1161" w:type="dxa"/>
            <w:tcBorders>
              <w:top w:val="single" w:sz="4" w:space="0" w:color="939598"/>
              <w:bottom w:val="single" w:sz="4" w:space="0" w:color="939598"/>
            </w:tcBorders>
          </w:tcPr>
          <w:p>
            <w:pPr>
              <w:pStyle w:val="TableParagraph"/>
              <w:spacing w:before="47"/>
              <w:ind w:right="36"/>
              <w:rPr>
                <w:sz w:val="14"/>
              </w:rPr>
            </w:pPr>
            <w:r>
              <w:rPr>
                <w:spacing w:val="-4"/>
                <w:sz w:val="14"/>
              </w:rPr>
              <w:t>$568</w:t>
            </w:r>
          </w:p>
        </w:tc>
        <w:tc>
          <w:tcPr>
            <w:tcW w:w="1200" w:type="dxa"/>
            <w:tcBorders>
              <w:top w:val="single" w:sz="4" w:space="0" w:color="939598"/>
              <w:bottom w:val="single" w:sz="4" w:space="0" w:color="939598"/>
            </w:tcBorders>
          </w:tcPr>
          <w:p>
            <w:pPr>
              <w:pStyle w:val="TableParagraph"/>
              <w:spacing w:before="47"/>
              <w:ind w:left="8" w:right="6"/>
              <w:rPr>
                <w:sz w:val="14"/>
              </w:rPr>
            </w:pPr>
            <w:r>
              <w:rPr>
                <w:spacing w:val="-4"/>
                <w:sz w:val="14"/>
              </w:rPr>
              <w:t>$385</w:t>
            </w:r>
          </w:p>
        </w:tc>
        <w:tc>
          <w:tcPr>
            <w:tcW w:w="1200" w:type="dxa"/>
            <w:tcBorders>
              <w:top w:val="single" w:sz="4" w:space="0" w:color="939598"/>
              <w:bottom w:val="single" w:sz="4" w:space="0" w:color="939598"/>
            </w:tcBorders>
          </w:tcPr>
          <w:p>
            <w:pPr>
              <w:pStyle w:val="TableParagraph"/>
              <w:spacing w:before="47"/>
              <w:ind w:left="8" w:right="5"/>
              <w:rPr>
                <w:sz w:val="14"/>
              </w:rPr>
            </w:pPr>
            <w:r>
              <w:rPr>
                <w:spacing w:val="-4"/>
                <w:sz w:val="14"/>
              </w:rPr>
              <w:t>$525</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before="47"/>
              <w:ind w:left="95" w:right="6"/>
              <w:rPr>
                <w:sz w:val="14"/>
              </w:rPr>
            </w:pPr>
            <w:r>
              <w:rPr>
                <w:spacing w:val="-4"/>
                <w:sz w:val="14"/>
              </w:rPr>
              <w:t>$478</w:t>
            </w:r>
          </w:p>
        </w:tc>
        <w:tc>
          <w:tcPr>
            <w:tcW w:w="1397" w:type="dxa"/>
            <w:tcBorders>
              <w:top w:val="single" w:sz="4" w:space="0" w:color="939598"/>
              <w:bottom w:val="single" w:sz="4" w:space="0" w:color="939598"/>
            </w:tcBorders>
          </w:tcPr>
          <w:p>
            <w:pPr>
              <w:pStyle w:val="TableParagraph"/>
              <w:spacing w:before="47"/>
              <w:ind w:left="4" w:right="5"/>
              <w:rPr>
                <w:sz w:val="14"/>
              </w:rPr>
            </w:pPr>
            <w:r>
              <w:rPr>
                <w:spacing w:val="-5"/>
                <w:sz w:val="14"/>
              </w:rPr>
              <w:t>46%</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NO0022</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1.8</w:t>
            </w:r>
          </w:p>
        </w:tc>
        <w:tc>
          <w:tcPr>
            <w:tcW w:w="1161" w:type="dxa"/>
            <w:tcBorders>
              <w:top w:val="single" w:sz="4" w:space="0" w:color="939598"/>
              <w:bottom w:val="single" w:sz="4" w:space="0" w:color="939598"/>
            </w:tcBorders>
          </w:tcPr>
          <w:p>
            <w:pPr>
              <w:pStyle w:val="TableParagraph"/>
              <w:ind w:right="36"/>
              <w:rPr>
                <w:sz w:val="14"/>
              </w:rPr>
            </w:pPr>
            <w:r>
              <w:rPr>
                <w:spacing w:val="-4"/>
                <w:sz w:val="14"/>
              </w:rPr>
              <w:t>$550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6"/>
              <w:rPr>
                <w:sz w:val="14"/>
              </w:rPr>
            </w:pPr>
            <w:r>
              <w:rPr>
                <w:spacing w:val="-4"/>
                <w:sz w:val="14"/>
              </w:rPr>
              <w:t>$550</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27%</w:t>
            </w:r>
          </w:p>
        </w:tc>
      </w:tr>
      <w:tr>
        <w:trPr>
          <w:trHeight w:val="233" w:hRule="atLeast"/>
        </w:trPr>
        <w:tc>
          <w:tcPr>
            <w:tcW w:w="972" w:type="dxa"/>
            <w:tcBorders>
              <w:top w:val="single" w:sz="4" w:space="0" w:color="939598"/>
              <w:bottom w:val="single" w:sz="4" w:space="0" w:color="939598"/>
            </w:tcBorders>
          </w:tcPr>
          <w:p>
            <w:pPr>
              <w:pStyle w:val="TableParagraph"/>
              <w:ind w:left="81" w:right="81"/>
              <w:rPr>
                <w:b/>
                <w:i/>
                <w:sz w:val="14"/>
              </w:rPr>
            </w:pPr>
            <w:r>
              <w:rPr>
                <w:b/>
                <w:i/>
                <w:spacing w:val="-2"/>
                <w:sz w:val="14"/>
              </w:rPr>
              <w:t>NO0027</w:t>
            </w:r>
          </w:p>
        </w:tc>
        <w:tc>
          <w:tcPr>
            <w:tcW w:w="1309" w:type="dxa"/>
            <w:tcBorders>
              <w:top w:val="single" w:sz="4" w:space="0" w:color="939598"/>
              <w:bottom w:val="single" w:sz="4" w:space="0" w:color="939598"/>
            </w:tcBorders>
          </w:tcPr>
          <w:p>
            <w:pPr>
              <w:pStyle w:val="TableParagraph"/>
              <w:ind w:left="8" w:right="44"/>
              <w:rPr>
                <w:b/>
                <w:i/>
                <w:sz w:val="14"/>
              </w:rPr>
            </w:pPr>
            <w:r>
              <w:rPr>
                <w:b/>
                <w:i/>
                <w:spacing w:val="-5"/>
                <w:sz w:val="14"/>
              </w:rPr>
              <w:t>4.8</w:t>
            </w:r>
          </w:p>
        </w:tc>
        <w:tc>
          <w:tcPr>
            <w:tcW w:w="1161" w:type="dxa"/>
            <w:tcBorders>
              <w:top w:val="single" w:sz="4" w:space="0" w:color="939598"/>
              <w:bottom w:val="single" w:sz="4" w:space="0" w:color="939598"/>
            </w:tcBorders>
          </w:tcPr>
          <w:p>
            <w:pPr>
              <w:pStyle w:val="TableParagraph"/>
              <w:ind w:left="1" w:right="36"/>
              <w:rPr>
                <w:b/>
                <w:i/>
                <w:sz w:val="14"/>
              </w:rPr>
            </w:pPr>
            <w:r>
              <w:rPr>
                <w:b/>
                <w:i/>
                <w:spacing w:val="-4"/>
                <w:sz w:val="14"/>
              </w:rPr>
              <w:t>$505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ind w:left="8" w:right="5"/>
              <w:rPr>
                <w:b/>
                <w:i/>
                <w:sz w:val="14"/>
              </w:rPr>
            </w:pPr>
            <w:r>
              <w:rPr>
                <w:b/>
                <w:i/>
                <w:spacing w:val="-4"/>
                <w:sz w:val="14"/>
              </w:rPr>
              <w:t>$183</w:t>
            </w:r>
          </w:p>
        </w:tc>
        <w:tc>
          <w:tcPr>
            <w:tcW w:w="1105" w:type="dxa"/>
            <w:tcBorders>
              <w:top w:val="single" w:sz="4" w:space="0" w:color="939598"/>
              <w:bottom w:val="single" w:sz="4" w:space="0" w:color="939598"/>
            </w:tcBorders>
          </w:tcPr>
          <w:p>
            <w:pPr>
              <w:pStyle w:val="TableParagraph"/>
              <w:ind w:left="105" w:right="6"/>
              <w:rPr>
                <w:b/>
                <w:i/>
                <w:sz w:val="14"/>
              </w:rPr>
            </w:pPr>
            <w:r>
              <w:rPr>
                <w:b/>
                <w:i/>
                <w:spacing w:val="-4"/>
                <w:sz w:val="14"/>
              </w:rPr>
              <w:t>$775</w:t>
            </w:r>
          </w:p>
        </w:tc>
        <w:tc>
          <w:tcPr>
            <w:tcW w:w="1516" w:type="dxa"/>
            <w:tcBorders>
              <w:top w:val="single" w:sz="4" w:space="0" w:color="939598"/>
              <w:bottom w:val="single" w:sz="4" w:space="0" w:color="939598"/>
            </w:tcBorders>
          </w:tcPr>
          <w:p>
            <w:pPr>
              <w:pStyle w:val="TableParagraph"/>
              <w:ind w:left="95" w:right="6"/>
              <w:rPr>
                <w:b/>
                <w:i/>
                <w:sz w:val="14"/>
              </w:rPr>
            </w:pPr>
            <w:r>
              <w:rPr>
                <w:b/>
                <w:i/>
                <w:spacing w:val="-4"/>
                <w:sz w:val="14"/>
              </w:rPr>
              <w:t>$400</w:t>
            </w:r>
          </w:p>
        </w:tc>
        <w:tc>
          <w:tcPr>
            <w:tcW w:w="1397" w:type="dxa"/>
            <w:tcBorders>
              <w:top w:val="single" w:sz="4" w:space="0" w:color="939598"/>
              <w:bottom w:val="single" w:sz="4" w:space="0" w:color="939598"/>
            </w:tcBorders>
          </w:tcPr>
          <w:p>
            <w:pPr>
              <w:pStyle w:val="TableParagraph"/>
              <w:ind w:left="4" w:right="5"/>
              <w:rPr>
                <w:b/>
                <w:i/>
                <w:sz w:val="14"/>
              </w:rPr>
            </w:pPr>
            <w:r>
              <w:rPr>
                <w:b/>
                <w:i/>
                <w:spacing w:val="-5"/>
                <w:sz w:val="14"/>
              </w:rPr>
              <w:t>23%</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NO0035</w:t>
            </w:r>
          </w:p>
        </w:tc>
        <w:tc>
          <w:tcPr>
            <w:tcW w:w="1309" w:type="dxa"/>
            <w:tcBorders>
              <w:top w:val="single" w:sz="4" w:space="0" w:color="939598"/>
              <w:bottom w:val="single" w:sz="4" w:space="0" w:color="939598"/>
            </w:tcBorders>
          </w:tcPr>
          <w:p>
            <w:pPr>
              <w:pStyle w:val="TableParagraph"/>
              <w:ind w:left="7" w:right="44"/>
              <w:rPr>
                <w:sz w:val="14"/>
              </w:rPr>
            </w:pPr>
            <w:r>
              <w:rPr>
                <w:spacing w:val="-5"/>
                <w:sz w:val="14"/>
              </w:rPr>
              <w:t>6.0</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$415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ind w:left="8" w:right="5"/>
              <w:rPr>
                <w:sz w:val="14"/>
              </w:rPr>
            </w:pPr>
            <w:r>
              <w:rPr>
                <w:spacing w:val="-4"/>
                <w:sz w:val="14"/>
              </w:rPr>
              <w:t>$398</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6"/>
              <w:rPr>
                <w:sz w:val="14"/>
              </w:rPr>
            </w:pPr>
            <w:r>
              <w:rPr>
                <w:spacing w:val="-4"/>
                <w:sz w:val="14"/>
              </w:rPr>
              <w:t>$406</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69%</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NO0041</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5.7</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$604</w:t>
            </w:r>
          </w:p>
        </w:tc>
        <w:tc>
          <w:tcPr>
            <w:tcW w:w="1200" w:type="dxa"/>
            <w:tcBorders>
              <w:top w:val="single" w:sz="4" w:space="0" w:color="939598"/>
              <w:bottom w:val="single" w:sz="4" w:space="0" w:color="939598"/>
            </w:tcBorders>
          </w:tcPr>
          <w:p>
            <w:pPr>
              <w:pStyle w:val="TableParagraph"/>
              <w:ind w:left="8" w:right="6"/>
              <w:rPr>
                <w:sz w:val="14"/>
              </w:rPr>
            </w:pPr>
            <w:r>
              <w:rPr>
                <w:spacing w:val="-4"/>
                <w:sz w:val="14"/>
              </w:rPr>
              <w:t>$410</w:t>
            </w:r>
          </w:p>
        </w:tc>
        <w:tc>
          <w:tcPr>
            <w:tcW w:w="1200" w:type="dxa"/>
            <w:tcBorders>
              <w:top w:val="single" w:sz="4" w:space="0" w:color="939598"/>
              <w:bottom w:val="single" w:sz="4" w:space="0" w:color="939598"/>
            </w:tcBorders>
          </w:tcPr>
          <w:p>
            <w:pPr>
              <w:pStyle w:val="TableParagraph"/>
              <w:ind w:left="8" w:right="5"/>
              <w:rPr>
                <w:sz w:val="14"/>
              </w:rPr>
            </w:pPr>
            <w:r>
              <w:rPr>
                <w:spacing w:val="-4"/>
                <w:sz w:val="14"/>
              </w:rPr>
              <w:t>$360</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6"/>
              <w:rPr>
                <w:sz w:val="14"/>
              </w:rPr>
            </w:pPr>
            <w:r>
              <w:rPr>
                <w:spacing w:val="-4"/>
                <w:sz w:val="14"/>
              </w:rPr>
              <w:t>$455</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55%</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NO0045</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5.3</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$472</w:t>
            </w:r>
          </w:p>
        </w:tc>
        <w:tc>
          <w:tcPr>
            <w:tcW w:w="1200" w:type="dxa"/>
            <w:tcBorders>
              <w:top w:val="single" w:sz="4" w:space="0" w:color="939598"/>
              <w:bottom w:val="single" w:sz="4" w:space="0" w:color="939598"/>
            </w:tcBorders>
          </w:tcPr>
          <w:p>
            <w:pPr>
              <w:pStyle w:val="TableParagraph"/>
              <w:ind w:left="8" w:right="8"/>
              <w:rPr>
                <w:sz w:val="14"/>
              </w:rPr>
            </w:pPr>
            <w:r>
              <w:rPr>
                <w:spacing w:val="-4"/>
                <w:sz w:val="14"/>
              </w:rPr>
              <w:t>$347</w:t>
            </w:r>
          </w:p>
        </w:tc>
        <w:tc>
          <w:tcPr>
            <w:tcW w:w="1200" w:type="dxa"/>
            <w:tcBorders>
              <w:top w:val="single" w:sz="4" w:space="0" w:color="939598"/>
              <w:bottom w:val="single" w:sz="4" w:space="0" w:color="939598"/>
            </w:tcBorders>
          </w:tcPr>
          <w:p>
            <w:pPr>
              <w:pStyle w:val="TableParagraph"/>
              <w:ind w:left="8" w:right="5"/>
              <w:rPr>
                <w:sz w:val="14"/>
              </w:rPr>
            </w:pPr>
            <w:r>
              <w:rPr>
                <w:spacing w:val="-4"/>
                <w:sz w:val="14"/>
              </w:rPr>
              <w:t>$405</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6"/>
              <w:rPr>
                <w:sz w:val="14"/>
              </w:rPr>
            </w:pPr>
            <w:r>
              <w:rPr>
                <w:spacing w:val="-4"/>
                <w:sz w:val="14"/>
              </w:rPr>
              <w:t>$444</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61%</w:t>
            </w:r>
          </w:p>
        </w:tc>
      </w:tr>
      <w:tr>
        <w:trPr>
          <w:trHeight w:val="233" w:hRule="atLeast"/>
        </w:trPr>
        <w:tc>
          <w:tcPr>
            <w:tcW w:w="972" w:type="dxa"/>
            <w:tcBorders>
              <w:top w:val="single" w:sz="4" w:space="0" w:color="939598"/>
              <w:bottom w:val="single" w:sz="4" w:space="0" w:color="939598"/>
            </w:tcBorders>
          </w:tcPr>
          <w:p>
            <w:pPr>
              <w:pStyle w:val="TableParagraph"/>
              <w:ind w:left="81" w:right="81"/>
              <w:rPr>
                <w:b/>
                <w:i/>
                <w:sz w:val="14"/>
              </w:rPr>
            </w:pPr>
            <w:r>
              <w:rPr>
                <w:b/>
                <w:i/>
                <w:spacing w:val="-2"/>
                <w:sz w:val="14"/>
              </w:rPr>
              <w:t>NO0054</w:t>
            </w:r>
          </w:p>
        </w:tc>
        <w:tc>
          <w:tcPr>
            <w:tcW w:w="1309" w:type="dxa"/>
            <w:tcBorders>
              <w:top w:val="single" w:sz="4" w:space="0" w:color="939598"/>
              <w:bottom w:val="single" w:sz="4" w:space="0" w:color="939598"/>
            </w:tcBorders>
          </w:tcPr>
          <w:p>
            <w:pPr>
              <w:pStyle w:val="TableParagraph"/>
              <w:ind w:left="7" w:right="44"/>
              <w:rPr>
                <w:b/>
                <w:i/>
                <w:sz w:val="14"/>
              </w:rPr>
            </w:pPr>
            <w:r>
              <w:rPr>
                <w:b/>
                <w:i/>
                <w:spacing w:val="-5"/>
                <w:sz w:val="14"/>
              </w:rPr>
              <w:t>6.7</w:t>
            </w:r>
          </w:p>
        </w:tc>
        <w:tc>
          <w:tcPr>
            <w:tcW w:w="1161" w:type="dxa"/>
            <w:tcBorders>
              <w:top w:val="single" w:sz="4" w:space="0" w:color="939598"/>
              <w:bottom w:val="single" w:sz="4" w:space="0" w:color="939598"/>
            </w:tcBorders>
          </w:tcPr>
          <w:p>
            <w:pPr>
              <w:pStyle w:val="TableParagraph"/>
              <w:ind w:left="1" w:right="36"/>
              <w:rPr>
                <w:b/>
                <w:i/>
                <w:sz w:val="14"/>
              </w:rPr>
            </w:pPr>
            <w:r>
              <w:rPr>
                <w:b/>
                <w:i/>
                <w:spacing w:val="-4"/>
                <w:sz w:val="14"/>
              </w:rPr>
              <w:t>$526</w:t>
            </w:r>
          </w:p>
        </w:tc>
        <w:tc>
          <w:tcPr>
            <w:tcW w:w="1200" w:type="dxa"/>
            <w:tcBorders>
              <w:top w:val="single" w:sz="4" w:space="0" w:color="939598"/>
              <w:bottom w:val="single" w:sz="4" w:space="0" w:color="939598"/>
            </w:tcBorders>
          </w:tcPr>
          <w:p>
            <w:pPr>
              <w:pStyle w:val="TableParagraph"/>
              <w:ind w:left="8" w:right="6"/>
              <w:rPr>
                <w:b/>
                <w:i/>
                <w:sz w:val="14"/>
              </w:rPr>
            </w:pPr>
            <w:r>
              <w:rPr>
                <w:b/>
                <w:i/>
                <w:spacing w:val="-4"/>
                <w:sz w:val="14"/>
              </w:rPr>
              <w:t>$366</w:t>
            </w:r>
          </w:p>
        </w:tc>
        <w:tc>
          <w:tcPr>
            <w:tcW w:w="1200" w:type="dxa"/>
            <w:tcBorders>
              <w:top w:val="single" w:sz="4" w:space="0" w:color="939598"/>
              <w:bottom w:val="single" w:sz="4" w:space="0" w:color="939598"/>
            </w:tcBorders>
          </w:tcPr>
          <w:p>
            <w:pPr>
              <w:pStyle w:val="TableParagraph"/>
              <w:ind w:left="8" w:right="4"/>
              <w:rPr>
                <w:b/>
                <w:i/>
                <w:sz w:val="14"/>
              </w:rPr>
            </w:pPr>
            <w:r>
              <w:rPr>
                <w:b/>
                <w:i/>
                <w:spacing w:val="-4"/>
                <w:sz w:val="14"/>
              </w:rPr>
              <w:t>$353</w:t>
            </w:r>
          </w:p>
        </w:tc>
        <w:tc>
          <w:tcPr>
            <w:tcW w:w="1105" w:type="dxa"/>
            <w:tcBorders>
              <w:top w:val="single" w:sz="4" w:space="0" w:color="939598"/>
              <w:bottom w:val="single" w:sz="4" w:space="0" w:color="939598"/>
            </w:tcBorders>
          </w:tcPr>
          <w:p>
            <w:pPr>
              <w:pStyle w:val="TableParagraph"/>
              <w:ind w:left="105" w:right="5"/>
              <w:rPr>
                <w:b/>
                <w:i/>
                <w:sz w:val="14"/>
              </w:rPr>
            </w:pPr>
            <w:r>
              <w:rPr>
                <w:b/>
                <w:i/>
                <w:spacing w:val="-4"/>
                <w:sz w:val="14"/>
              </w:rPr>
              <w:t>$680</w:t>
            </w:r>
          </w:p>
        </w:tc>
        <w:tc>
          <w:tcPr>
            <w:tcW w:w="1516" w:type="dxa"/>
            <w:tcBorders>
              <w:top w:val="single" w:sz="4" w:space="0" w:color="939598"/>
              <w:bottom w:val="single" w:sz="4" w:space="0" w:color="939598"/>
            </w:tcBorders>
          </w:tcPr>
          <w:p>
            <w:pPr>
              <w:pStyle w:val="TableParagraph"/>
              <w:ind w:left="95" w:right="5"/>
              <w:rPr>
                <w:b/>
                <w:i/>
                <w:sz w:val="14"/>
              </w:rPr>
            </w:pPr>
            <w:r>
              <w:rPr>
                <w:b/>
                <w:i/>
                <w:spacing w:val="-4"/>
                <w:sz w:val="14"/>
              </w:rPr>
              <w:t>$450</w:t>
            </w:r>
          </w:p>
        </w:tc>
        <w:tc>
          <w:tcPr>
            <w:tcW w:w="1397" w:type="dxa"/>
            <w:tcBorders>
              <w:top w:val="single" w:sz="4" w:space="0" w:color="939598"/>
              <w:bottom w:val="single" w:sz="4" w:space="0" w:color="939598"/>
            </w:tcBorders>
          </w:tcPr>
          <w:p>
            <w:pPr>
              <w:pStyle w:val="TableParagraph"/>
              <w:ind w:left="5" w:right="5"/>
              <w:rPr>
                <w:b/>
                <w:i/>
                <w:sz w:val="14"/>
              </w:rPr>
            </w:pPr>
            <w:r>
              <w:rPr>
                <w:b/>
                <w:i/>
                <w:spacing w:val="-5"/>
                <w:sz w:val="14"/>
              </w:rPr>
              <w:t>53%</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NO0064</w:t>
            </w:r>
          </w:p>
        </w:tc>
        <w:tc>
          <w:tcPr>
            <w:tcW w:w="1309" w:type="dxa"/>
            <w:tcBorders>
              <w:top w:val="single" w:sz="4" w:space="0" w:color="939598"/>
              <w:bottom w:val="single" w:sz="4" w:space="0" w:color="939598"/>
            </w:tcBorders>
          </w:tcPr>
          <w:p>
            <w:pPr>
              <w:pStyle w:val="TableParagraph"/>
              <w:ind w:left="7" w:right="44"/>
              <w:rPr>
                <w:sz w:val="14"/>
              </w:rPr>
            </w:pPr>
            <w:r>
              <w:rPr>
                <w:spacing w:val="-5"/>
                <w:sz w:val="14"/>
              </w:rPr>
              <w:t>6.0</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$497</w:t>
            </w:r>
          </w:p>
        </w:tc>
        <w:tc>
          <w:tcPr>
            <w:tcW w:w="1200" w:type="dxa"/>
            <w:tcBorders>
              <w:top w:val="single" w:sz="4" w:space="0" w:color="939598"/>
              <w:bottom w:val="single" w:sz="4" w:space="0" w:color="939598"/>
            </w:tcBorders>
          </w:tcPr>
          <w:p>
            <w:pPr>
              <w:pStyle w:val="TableParagraph"/>
              <w:ind w:left="8" w:right="6"/>
              <w:rPr>
                <w:sz w:val="14"/>
              </w:rPr>
            </w:pPr>
            <w:r>
              <w:rPr>
                <w:spacing w:val="-4"/>
                <w:sz w:val="14"/>
              </w:rPr>
              <w:t>$329</w:t>
            </w:r>
          </w:p>
        </w:tc>
        <w:tc>
          <w:tcPr>
            <w:tcW w:w="1200" w:type="dxa"/>
            <w:tcBorders>
              <w:top w:val="single" w:sz="4" w:space="0" w:color="939598"/>
              <w:bottom w:val="single" w:sz="4" w:space="0" w:color="939598"/>
            </w:tcBorders>
          </w:tcPr>
          <w:p>
            <w:pPr>
              <w:pStyle w:val="TableParagraph"/>
              <w:ind w:left="8" w:right="3"/>
              <w:rPr>
                <w:sz w:val="14"/>
              </w:rPr>
            </w:pPr>
            <w:r>
              <w:rPr>
                <w:spacing w:val="-4"/>
                <w:sz w:val="14"/>
              </w:rPr>
              <w:t>$333</w:t>
            </w:r>
          </w:p>
        </w:tc>
        <w:tc>
          <w:tcPr>
            <w:tcW w:w="1105" w:type="dxa"/>
            <w:tcBorders>
              <w:top w:val="single" w:sz="4" w:space="0" w:color="939598"/>
              <w:bottom w:val="single" w:sz="4" w:space="0" w:color="939598"/>
            </w:tcBorders>
          </w:tcPr>
          <w:p>
            <w:pPr>
              <w:pStyle w:val="TableParagraph"/>
              <w:ind w:left="105" w:right="5"/>
              <w:rPr>
                <w:sz w:val="14"/>
              </w:rPr>
            </w:pPr>
            <w:r>
              <w:rPr>
                <w:spacing w:val="-4"/>
                <w:sz w:val="14"/>
              </w:rPr>
              <w:t>$209</w:t>
            </w:r>
          </w:p>
        </w:tc>
        <w:tc>
          <w:tcPr>
            <w:tcW w:w="1516" w:type="dxa"/>
            <w:tcBorders>
              <w:top w:val="single" w:sz="4" w:space="0" w:color="939598"/>
              <w:bottom w:val="single" w:sz="4" w:space="0" w:color="939598"/>
            </w:tcBorders>
          </w:tcPr>
          <w:p>
            <w:pPr>
              <w:pStyle w:val="TableParagraph"/>
              <w:ind w:left="95" w:right="5"/>
              <w:rPr>
                <w:sz w:val="14"/>
              </w:rPr>
            </w:pPr>
            <w:r>
              <w:rPr>
                <w:spacing w:val="-4"/>
                <w:sz w:val="14"/>
              </w:rPr>
              <w:t>$402</w:t>
            </w:r>
          </w:p>
        </w:tc>
        <w:tc>
          <w:tcPr>
            <w:tcW w:w="1397" w:type="dxa"/>
            <w:tcBorders>
              <w:top w:val="single" w:sz="4" w:space="0" w:color="939598"/>
              <w:bottom w:val="single" w:sz="4" w:space="0" w:color="939598"/>
            </w:tcBorders>
          </w:tcPr>
          <w:p>
            <w:pPr>
              <w:pStyle w:val="TableParagraph"/>
              <w:ind w:left="5" w:right="5"/>
              <w:rPr>
                <w:sz w:val="14"/>
              </w:rPr>
            </w:pPr>
            <w:r>
              <w:rPr>
                <w:spacing w:val="-5"/>
                <w:sz w:val="14"/>
              </w:rPr>
              <w:t>69%</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NO0065</w:t>
            </w:r>
          </w:p>
        </w:tc>
        <w:tc>
          <w:tcPr>
            <w:tcW w:w="1309" w:type="dxa"/>
            <w:tcBorders>
              <w:top w:val="single" w:sz="4" w:space="0" w:color="939598"/>
              <w:bottom w:val="single" w:sz="4" w:space="0" w:color="939598"/>
            </w:tcBorders>
          </w:tcPr>
          <w:p>
            <w:pPr>
              <w:pStyle w:val="TableParagraph"/>
              <w:ind w:left="9" w:right="44"/>
              <w:rPr>
                <w:sz w:val="14"/>
              </w:rPr>
            </w:pPr>
            <w:r>
              <w:rPr>
                <w:spacing w:val="-5"/>
                <w:sz w:val="14"/>
              </w:rPr>
              <w:t>3.7</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$507</w:t>
            </w:r>
          </w:p>
        </w:tc>
        <w:tc>
          <w:tcPr>
            <w:tcW w:w="1200" w:type="dxa"/>
            <w:tcBorders>
              <w:top w:val="single" w:sz="4" w:space="0" w:color="939598"/>
              <w:bottom w:val="single" w:sz="4" w:space="0" w:color="939598"/>
            </w:tcBorders>
          </w:tcPr>
          <w:p>
            <w:pPr>
              <w:pStyle w:val="TableParagraph"/>
              <w:ind w:left="8" w:right="5"/>
              <w:rPr>
                <w:sz w:val="14"/>
              </w:rPr>
            </w:pPr>
            <w:r>
              <w:rPr>
                <w:spacing w:val="-4"/>
                <w:sz w:val="14"/>
              </w:rPr>
              <w:t>$412</w:t>
            </w:r>
          </w:p>
        </w:tc>
        <w:tc>
          <w:tcPr>
            <w:tcW w:w="1200" w:type="dxa"/>
            <w:tcBorders>
              <w:top w:val="single" w:sz="4" w:space="0" w:color="939598"/>
              <w:bottom w:val="single" w:sz="4" w:space="0" w:color="939598"/>
            </w:tcBorders>
          </w:tcPr>
          <w:p>
            <w:pPr>
              <w:pStyle w:val="TableParagraph"/>
              <w:ind w:left="8" w:right="4"/>
              <w:rPr>
                <w:sz w:val="14"/>
              </w:rPr>
            </w:pPr>
            <w:r>
              <w:rPr>
                <w:spacing w:val="-4"/>
                <w:sz w:val="14"/>
              </w:rPr>
              <w:t>$344</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5"/>
              <w:rPr>
                <w:sz w:val="14"/>
              </w:rPr>
            </w:pPr>
            <w:r>
              <w:rPr>
                <w:spacing w:val="-4"/>
                <w:sz w:val="14"/>
              </w:rPr>
              <w:t>$479</w:t>
            </w:r>
          </w:p>
        </w:tc>
        <w:tc>
          <w:tcPr>
            <w:tcW w:w="1397" w:type="dxa"/>
            <w:tcBorders>
              <w:top w:val="single" w:sz="4" w:space="0" w:color="939598"/>
              <w:bottom w:val="single" w:sz="4" w:space="0" w:color="939598"/>
            </w:tcBorders>
          </w:tcPr>
          <w:p>
            <w:pPr>
              <w:pStyle w:val="TableParagraph"/>
              <w:ind w:left="5" w:right="5"/>
              <w:rPr>
                <w:sz w:val="14"/>
              </w:rPr>
            </w:pPr>
            <w:r>
              <w:rPr>
                <w:spacing w:val="-5"/>
                <w:sz w:val="14"/>
              </w:rPr>
              <w:t>38%</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NO0069</w:t>
            </w:r>
          </w:p>
        </w:tc>
        <w:tc>
          <w:tcPr>
            <w:tcW w:w="1309" w:type="dxa"/>
            <w:tcBorders>
              <w:top w:val="single" w:sz="4" w:space="0" w:color="939598"/>
              <w:bottom w:val="single" w:sz="4" w:space="0" w:color="939598"/>
            </w:tcBorders>
          </w:tcPr>
          <w:p>
            <w:pPr>
              <w:pStyle w:val="TableParagraph"/>
              <w:ind w:left="9" w:right="44"/>
              <w:rPr>
                <w:sz w:val="14"/>
              </w:rPr>
            </w:pPr>
            <w:r>
              <w:rPr>
                <w:spacing w:val="-5"/>
                <w:sz w:val="14"/>
              </w:rPr>
              <w:t>2.8</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$615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ind w:left="8" w:right="4"/>
              <w:rPr>
                <w:sz w:val="14"/>
              </w:rPr>
            </w:pPr>
            <w:r>
              <w:rPr>
                <w:spacing w:val="-4"/>
                <w:sz w:val="14"/>
              </w:rPr>
              <w:t>$271</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5"/>
              <w:rPr>
                <w:sz w:val="14"/>
              </w:rPr>
            </w:pPr>
            <w:r>
              <w:rPr>
                <w:spacing w:val="-4"/>
                <w:sz w:val="14"/>
              </w:rPr>
              <w:t>$550</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34%</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NO0073</w:t>
            </w:r>
          </w:p>
        </w:tc>
        <w:tc>
          <w:tcPr>
            <w:tcW w:w="1309" w:type="dxa"/>
            <w:tcBorders>
              <w:top w:val="single" w:sz="4" w:space="0" w:color="939598"/>
              <w:bottom w:val="single" w:sz="4" w:space="0" w:color="939598"/>
            </w:tcBorders>
          </w:tcPr>
          <w:p>
            <w:pPr>
              <w:pStyle w:val="TableParagraph"/>
              <w:ind w:left="10" w:right="44"/>
              <w:rPr>
                <w:sz w:val="14"/>
              </w:rPr>
            </w:pPr>
            <w:r>
              <w:rPr>
                <w:spacing w:val="-5"/>
                <w:sz w:val="14"/>
              </w:rPr>
              <w:t>3.7</w:t>
            </w:r>
          </w:p>
        </w:tc>
        <w:tc>
          <w:tcPr>
            <w:tcW w:w="1161" w:type="dxa"/>
            <w:tcBorders>
              <w:top w:val="single" w:sz="4" w:space="0" w:color="939598"/>
              <w:bottom w:val="single" w:sz="4" w:space="0" w:color="939598"/>
            </w:tcBorders>
          </w:tcPr>
          <w:p>
            <w:pPr>
              <w:pStyle w:val="TableParagraph"/>
              <w:ind w:left="2" w:right="36"/>
              <w:rPr>
                <w:sz w:val="14"/>
              </w:rPr>
            </w:pPr>
            <w:r>
              <w:rPr>
                <w:spacing w:val="-4"/>
                <w:sz w:val="14"/>
              </w:rPr>
              <w:t>$460</w:t>
            </w:r>
          </w:p>
        </w:tc>
        <w:tc>
          <w:tcPr>
            <w:tcW w:w="1200" w:type="dxa"/>
            <w:tcBorders>
              <w:top w:val="single" w:sz="4" w:space="0" w:color="939598"/>
              <w:bottom w:val="single" w:sz="4" w:space="0" w:color="939598"/>
            </w:tcBorders>
          </w:tcPr>
          <w:p>
            <w:pPr>
              <w:pStyle w:val="TableParagraph"/>
              <w:ind w:left="8" w:right="5"/>
              <w:rPr>
                <w:sz w:val="14"/>
              </w:rPr>
            </w:pPr>
            <w:r>
              <w:rPr>
                <w:spacing w:val="-4"/>
                <w:sz w:val="14"/>
              </w:rPr>
              <w:t>$275</w:t>
            </w:r>
          </w:p>
        </w:tc>
        <w:tc>
          <w:tcPr>
            <w:tcW w:w="1200" w:type="dxa"/>
            <w:tcBorders>
              <w:top w:val="single" w:sz="4" w:space="0" w:color="939598"/>
              <w:bottom w:val="single" w:sz="4" w:space="0" w:color="939598"/>
            </w:tcBorders>
          </w:tcPr>
          <w:p>
            <w:pPr>
              <w:pStyle w:val="TableParagraph"/>
              <w:ind w:left="8" w:right="3"/>
              <w:rPr>
                <w:sz w:val="14"/>
              </w:rPr>
            </w:pPr>
            <w:r>
              <w:rPr>
                <w:spacing w:val="-4"/>
                <w:sz w:val="14"/>
              </w:rPr>
              <w:t>$447</w:t>
            </w:r>
          </w:p>
        </w:tc>
        <w:tc>
          <w:tcPr>
            <w:tcW w:w="1105" w:type="dxa"/>
            <w:tcBorders>
              <w:top w:val="single" w:sz="4" w:space="0" w:color="939598"/>
              <w:bottom w:val="single" w:sz="4" w:space="0" w:color="939598"/>
            </w:tcBorders>
          </w:tcPr>
          <w:p>
            <w:pPr>
              <w:pStyle w:val="TableParagraph"/>
              <w:ind w:left="105" w:right="4"/>
              <w:rPr>
                <w:sz w:val="14"/>
              </w:rPr>
            </w:pPr>
            <w:r>
              <w:rPr>
                <w:spacing w:val="-4"/>
                <w:sz w:val="14"/>
              </w:rPr>
              <w:t>$506</w:t>
            </w:r>
          </w:p>
        </w:tc>
        <w:tc>
          <w:tcPr>
            <w:tcW w:w="1516" w:type="dxa"/>
            <w:tcBorders>
              <w:top w:val="single" w:sz="4" w:space="0" w:color="939598"/>
              <w:bottom w:val="single" w:sz="4" w:space="0" w:color="939598"/>
            </w:tcBorders>
          </w:tcPr>
          <w:p>
            <w:pPr>
              <w:pStyle w:val="TableParagraph"/>
              <w:ind w:left="95" w:right="4"/>
              <w:rPr>
                <w:sz w:val="14"/>
              </w:rPr>
            </w:pPr>
            <w:r>
              <w:rPr>
                <w:spacing w:val="-4"/>
                <w:sz w:val="14"/>
              </w:rPr>
              <w:t>$449</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38%</w:t>
            </w:r>
          </w:p>
        </w:tc>
      </w:tr>
      <w:tr>
        <w:trPr>
          <w:trHeight w:val="233" w:hRule="atLeast"/>
        </w:trPr>
        <w:tc>
          <w:tcPr>
            <w:tcW w:w="972" w:type="dxa"/>
            <w:tcBorders>
              <w:top w:val="single" w:sz="4" w:space="0" w:color="939598"/>
              <w:bottom w:val="single" w:sz="4" w:space="0" w:color="939598"/>
            </w:tcBorders>
          </w:tcPr>
          <w:p>
            <w:pPr>
              <w:pStyle w:val="TableParagraph"/>
              <w:ind w:left="81" w:right="79"/>
              <w:rPr>
                <w:b/>
                <w:i/>
                <w:sz w:val="14"/>
              </w:rPr>
            </w:pPr>
            <w:r>
              <w:rPr>
                <w:b/>
                <w:i/>
                <w:spacing w:val="-2"/>
                <w:sz w:val="14"/>
              </w:rPr>
              <w:t>NO0075</w:t>
            </w:r>
          </w:p>
        </w:tc>
        <w:tc>
          <w:tcPr>
            <w:tcW w:w="1309" w:type="dxa"/>
            <w:tcBorders>
              <w:top w:val="single" w:sz="4" w:space="0" w:color="939598"/>
              <w:bottom w:val="single" w:sz="4" w:space="0" w:color="939598"/>
            </w:tcBorders>
          </w:tcPr>
          <w:p>
            <w:pPr>
              <w:pStyle w:val="TableParagraph"/>
              <w:ind w:left="10" w:right="44"/>
              <w:rPr>
                <w:b/>
                <w:i/>
                <w:sz w:val="14"/>
              </w:rPr>
            </w:pPr>
            <w:r>
              <w:rPr>
                <w:b/>
                <w:i/>
                <w:spacing w:val="-5"/>
                <w:sz w:val="14"/>
              </w:rPr>
              <w:t>3.3</w:t>
            </w:r>
          </w:p>
        </w:tc>
        <w:tc>
          <w:tcPr>
            <w:tcW w:w="1161" w:type="dxa"/>
            <w:tcBorders>
              <w:top w:val="single" w:sz="4" w:space="0" w:color="939598"/>
              <w:bottom w:val="single" w:sz="4" w:space="0" w:color="939598"/>
            </w:tcBorders>
          </w:tcPr>
          <w:p>
            <w:pPr>
              <w:pStyle w:val="TableParagraph"/>
              <w:ind w:left="2" w:right="36"/>
              <w:rPr>
                <w:b/>
                <w:i/>
                <w:sz w:val="14"/>
              </w:rPr>
            </w:pPr>
            <w:r>
              <w:rPr>
                <w:b/>
                <w:i/>
                <w:spacing w:val="-4"/>
                <w:sz w:val="14"/>
              </w:rPr>
              <w:t>$428</w:t>
            </w:r>
          </w:p>
        </w:tc>
        <w:tc>
          <w:tcPr>
            <w:tcW w:w="1200" w:type="dxa"/>
            <w:tcBorders>
              <w:top w:val="single" w:sz="4" w:space="0" w:color="939598"/>
              <w:bottom w:val="single" w:sz="4" w:space="0" w:color="939598"/>
            </w:tcBorders>
          </w:tcPr>
          <w:p>
            <w:pPr>
              <w:pStyle w:val="TableParagraph"/>
              <w:ind w:left="8" w:right="4"/>
              <w:rPr>
                <w:b/>
                <w:i/>
                <w:sz w:val="14"/>
              </w:rPr>
            </w:pPr>
            <w:r>
              <w:rPr>
                <w:b/>
                <w:i/>
                <w:spacing w:val="-4"/>
                <w:sz w:val="14"/>
              </w:rPr>
              <w:t>$369</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105" w:type="dxa"/>
            <w:tcBorders>
              <w:top w:val="single" w:sz="4" w:space="0" w:color="939598"/>
              <w:bottom w:val="single" w:sz="4" w:space="0" w:color="939598"/>
            </w:tcBorders>
          </w:tcPr>
          <w:p>
            <w:pPr>
              <w:pStyle w:val="TableParagraph"/>
              <w:ind w:left="105" w:right="4"/>
              <w:rPr>
                <w:b/>
                <w:i/>
                <w:sz w:val="14"/>
              </w:rPr>
            </w:pPr>
            <w:r>
              <w:rPr>
                <w:b/>
                <w:i/>
                <w:spacing w:val="-2"/>
                <w:sz w:val="14"/>
              </w:rPr>
              <w:t>$1,311</w:t>
            </w:r>
          </w:p>
        </w:tc>
        <w:tc>
          <w:tcPr>
            <w:tcW w:w="1516" w:type="dxa"/>
            <w:tcBorders>
              <w:top w:val="single" w:sz="4" w:space="0" w:color="939598"/>
              <w:bottom w:val="single" w:sz="4" w:space="0" w:color="939598"/>
            </w:tcBorders>
          </w:tcPr>
          <w:p>
            <w:pPr>
              <w:pStyle w:val="TableParagraph"/>
              <w:ind w:left="95" w:right="4"/>
              <w:rPr>
                <w:b/>
                <w:i/>
                <w:sz w:val="14"/>
              </w:rPr>
            </w:pPr>
            <w:r>
              <w:rPr>
                <w:b/>
                <w:i/>
                <w:spacing w:val="-4"/>
                <w:sz w:val="14"/>
              </w:rPr>
              <w:t>$438</w:t>
            </w:r>
          </w:p>
        </w:tc>
        <w:tc>
          <w:tcPr>
            <w:tcW w:w="1397" w:type="dxa"/>
            <w:tcBorders>
              <w:top w:val="single" w:sz="4" w:space="0" w:color="939598"/>
              <w:bottom w:val="single" w:sz="4" w:space="0" w:color="939598"/>
            </w:tcBorders>
          </w:tcPr>
          <w:p>
            <w:pPr>
              <w:pStyle w:val="TableParagraph"/>
              <w:ind w:left="4" w:right="5"/>
              <w:rPr>
                <w:b/>
                <w:i/>
                <w:sz w:val="14"/>
              </w:rPr>
            </w:pPr>
            <w:r>
              <w:rPr>
                <w:b/>
                <w:i/>
                <w:spacing w:val="-5"/>
                <w:sz w:val="14"/>
              </w:rPr>
              <w:t>43%</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NO0078</w:t>
            </w:r>
          </w:p>
        </w:tc>
        <w:tc>
          <w:tcPr>
            <w:tcW w:w="1309" w:type="dxa"/>
            <w:tcBorders>
              <w:top w:val="single" w:sz="4" w:space="0" w:color="939598"/>
              <w:bottom w:val="single" w:sz="4" w:space="0" w:color="939598"/>
            </w:tcBorders>
          </w:tcPr>
          <w:p>
            <w:pPr>
              <w:pStyle w:val="TableParagraph"/>
              <w:ind w:left="2" w:right="44"/>
              <w:rPr>
                <w:sz w:val="14"/>
              </w:rPr>
            </w:pPr>
            <w:r>
              <w:rPr>
                <w:spacing w:val="-5"/>
                <w:sz w:val="14"/>
              </w:rPr>
              <w:t>5.1</w:t>
            </w:r>
          </w:p>
        </w:tc>
        <w:tc>
          <w:tcPr>
            <w:tcW w:w="1161" w:type="dxa"/>
            <w:tcBorders>
              <w:top w:val="single" w:sz="4" w:space="0" w:color="939598"/>
              <w:bottom w:val="single" w:sz="4" w:space="0" w:color="939598"/>
            </w:tcBorders>
          </w:tcPr>
          <w:p>
            <w:pPr>
              <w:pStyle w:val="TableParagraph"/>
              <w:ind w:left="2" w:right="36"/>
              <w:rPr>
                <w:sz w:val="14"/>
              </w:rPr>
            </w:pPr>
            <w:r>
              <w:rPr>
                <w:spacing w:val="-4"/>
                <w:sz w:val="14"/>
              </w:rPr>
              <w:t>$411</w:t>
            </w:r>
          </w:p>
        </w:tc>
        <w:tc>
          <w:tcPr>
            <w:tcW w:w="1200" w:type="dxa"/>
            <w:tcBorders>
              <w:top w:val="single" w:sz="4" w:space="0" w:color="939598"/>
              <w:bottom w:val="single" w:sz="4" w:space="0" w:color="939598"/>
            </w:tcBorders>
          </w:tcPr>
          <w:p>
            <w:pPr>
              <w:pStyle w:val="TableParagraph"/>
              <w:ind w:left="8" w:right="4"/>
              <w:rPr>
                <w:sz w:val="14"/>
              </w:rPr>
            </w:pPr>
            <w:r>
              <w:rPr>
                <w:spacing w:val="-4"/>
                <w:sz w:val="14"/>
              </w:rPr>
              <w:t>$317</w:t>
            </w:r>
          </w:p>
        </w:tc>
        <w:tc>
          <w:tcPr>
            <w:tcW w:w="1200" w:type="dxa"/>
            <w:tcBorders>
              <w:top w:val="single" w:sz="4" w:space="0" w:color="939598"/>
              <w:bottom w:val="single" w:sz="4" w:space="0" w:color="939598"/>
            </w:tcBorders>
          </w:tcPr>
          <w:p>
            <w:pPr>
              <w:pStyle w:val="TableParagraph"/>
              <w:ind w:left="8" w:right="3"/>
              <w:rPr>
                <w:sz w:val="14"/>
              </w:rPr>
            </w:pPr>
            <w:r>
              <w:rPr>
                <w:spacing w:val="-4"/>
                <w:sz w:val="14"/>
              </w:rPr>
              <w:t>$359</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4"/>
              <w:rPr>
                <w:sz w:val="14"/>
              </w:rPr>
            </w:pPr>
            <w:r>
              <w:rPr>
                <w:spacing w:val="-4"/>
                <w:sz w:val="14"/>
              </w:rPr>
              <w:t>$371</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54%</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NO0079</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6.0</w:t>
            </w:r>
          </w:p>
        </w:tc>
        <w:tc>
          <w:tcPr>
            <w:tcW w:w="1161" w:type="dxa"/>
            <w:tcBorders>
              <w:top w:val="single" w:sz="4" w:space="0" w:color="939598"/>
              <w:bottom w:val="single" w:sz="4" w:space="0" w:color="939598"/>
            </w:tcBorders>
          </w:tcPr>
          <w:p>
            <w:pPr>
              <w:pStyle w:val="TableParagraph"/>
              <w:ind w:left="2" w:right="36"/>
              <w:rPr>
                <w:sz w:val="14"/>
              </w:rPr>
            </w:pPr>
            <w:r>
              <w:rPr>
                <w:spacing w:val="-4"/>
                <w:sz w:val="14"/>
              </w:rPr>
              <w:t>$539</w:t>
            </w:r>
          </w:p>
        </w:tc>
        <w:tc>
          <w:tcPr>
            <w:tcW w:w="1200" w:type="dxa"/>
            <w:tcBorders>
              <w:top w:val="single" w:sz="4" w:space="0" w:color="939598"/>
              <w:bottom w:val="single" w:sz="4" w:space="0" w:color="939598"/>
            </w:tcBorders>
          </w:tcPr>
          <w:p>
            <w:pPr>
              <w:pStyle w:val="TableParagraph"/>
              <w:ind w:left="8" w:right="4"/>
              <w:rPr>
                <w:sz w:val="14"/>
              </w:rPr>
            </w:pPr>
            <w:r>
              <w:rPr>
                <w:spacing w:val="-4"/>
                <w:sz w:val="14"/>
              </w:rPr>
              <w:t>$342</w:t>
            </w:r>
          </w:p>
        </w:tc>
        <w:tc>
          <w:tcPr>
            <w:tcW w:w="1200" w:type="dxa"/>
            <w:tcBorders>
              <w:top w:val="single" w:sz="4" w:space="0" w:color="939598"/>
              <w:bottom w:val="single" w:sz="4" w:space="0" w:color="939598"/>
            </w:tcBorders>
          </w:tcPr>
          <w:p>
            <w:pPr>
              <w:pStyle w:val="TableParagraph"/>
              <w:ind w:left="8" w:right="3"/>
              <w:rPr>
                <w:sz w:val="14"/>
              </w:rPr>
            </w:pPr>
            <w:r>
              <w:rPr>
                <w:spacing w:val="-4"/>
                <w:sz w:val="14"/>
              </w:rPr>
              <w:t>$292</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ind w:left="95" w:right="4"/>
              <w:rPr>
                <w:sz w:val="14"/>
              </w:rPr>
            </w:pPr>
            <w:r>
              <w:rPr>
                <w:spacing w:val="-4"/>
                <w:sz w:val="14"/>
              </w:rPr>
              <w:t>$371</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71%</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b/>
                <w:i/>
                <w:sz w:val="14"/>
              </w:rPr>
            </w:pPr>
            <w:r>
              <w:rPr>
                <w:b/>
                <w:i/>
                <w:spacing w:val="-2"/>
                <w:sz w:val="14"/>
              </w:rPr>
              <w:t>NO0080</w:t>
            </w:r>
          </w:p>
        </w:tc>
        <w:tc>
          <w:tcPr>
            <w:tcW w:w="1309" w:type="dxa"/>
            <w:tcBorders>
              <w:top w:val="single" w:sz="4" w:space="0" w:color="939598"/>
              <w:bottom w:val="single" w:sz="4" w:space="0" w:color="939598"/>
            </w:tcBorders>
          </w:tcPr>
          <w:p>
            <w:pPr>
              <w:pStyle w:val="TableParagraph"/>
              <w:spacing w:line="168" w:lineRule="exact"/>
              <w:ind w:left="10" w:right="44"/>
              <w:rPr>
                <w:b/>
                <w:i/>
                <w:sz w:val="14"/>
              </w:rPr>
            </w:pPr>
            <w:r>
              <w:rPr>
                <w:b/>
                <w:i/>
                <w:spacing w:val="-5"/>
                <w:sz w:val="14"/>
              </w:rPr>
              <w:t>6.3</w:t>
            </w:r>
          </w:p>
        </w:tc>
        <w:tc>
          <w:tcPr>
            <w:tcW w:w="1161" w:type="dxa"/>
            <w:tcBorders>
              <w:top w:val="single" w:sz="4" w:space="0" w:color="939598"/>
              <w:bottom w:val="single" w:sz="4" w:space="0" w:color="939598"/>
            </w:tcBorders>
          </w:tcPr>
          <w:p>
            <w:pPr>
              <w:pStyle w:val="TableParagraph"/>
              <w:spacing w:line="168" w:lineRule="exact"/>
              <w:ind w:left="3" w:right="36"/>
              <w:rPr>
                <w:b/>
                <w:i/>
                <w:sz w:val="14"/>
              </w:rPr>
            </w:pPr>
            <w:r>
              <w:rPr>
                <w:b/>
                <w:i/>
                <w:spacing w:val="-4"/>
                <w:sz w:val="14"/>
              </w:rPr>
              <w:t>$615</w:t>
            </w:r>
          </w:p>
        </w:tc>
        <w:tc>
          <w:tcPr>
            <w:tcW w:w="1200" w:type="dxa"/>
            <w:tcBorders>
              <w:top w:val="single" w:sz="4" w:space="0" w:color="939598"/>
              <w:bottom w:val="single" w:sz="4" w:space="0" w:color="939598"/>
            </w:tcBorders>
          </w:tcPr>
          <w:p>
            <w:pPr>
              <w:pStyle w:val="TableParagraph"/>
              <w:spacing w:line="168" w:lineRule="exact"/>
              <w:ind w:left="8" w:right="4"/>
              <w:rPr>
                <w:b/>
                <w:i/>
                <w:sz w:val="14"/>
              </w:rPr>
            </w:pPr>
            <w:r>
              <w:rPr>
                <w:b/>
                <w:i/>
                <w:spacing w:val="-4"/>
                <w:sz w:val="14"/>
              </w:rPr>
              <w:t>$315</w:t>
            </w:r>
          </w:p>
        </w:tc>
        <w:tc>
          <w:tcPr>
            <w:tcW w:w="1200" w:type="dxa"/>
            <w:tcBorders>
              <w:top w:val="single" w:sz="4" w:space="0" w:color="939598"/>
              <w:bottom w:val="single" w:sz="4" w:space="0" w:color="939598"/>
            </w:tcBorders>
          </w:tcPr>
          <w:p>
            <w:pPr>
              <w:pStyle w:val="TableParagraph"/>
              <w:spacing w:line="168" w:lineRule="exact"/>
              <w:ind w:left="8" w:right="2"/>
              <w:rPr>
                <w:b/>
                <w:i/>
                <w:sz w:val="14"/>
              </w:rPr>
            </w:pPr>
            <w:r>
              <w:rPr>
                <w:b/>
                <w:i/>
                <w:spacing w:val="-4"/>
                <w:sz w:val="14"/>
              </w:rPr>
              <w:t>$339</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line="168" w:lineRule="exact"/>
              <w:ind w:left="95" w:right="3"/>
              <w:rPr>
                <w:b/>
                <w:i/>
                <w:sz w:val="14"/>
              </w:rPr>
            </w:pPr>
            <w:r>
              <w:rPr>
                <w:b/>
                <w:i/>
                <w:spacing w:val="-4"/>
                <w:sz w:val="14"/>
              </w:rPr>
              <w:t>$442</w:t>
            </w:r>
          </w:p>
        </w:tc>
        <w:tc>
          <w:tcPr>
            <w:tcW w:w="1397" w:type="dxa"/>
            <w:tcBorders>
              <w:top w:val="single" w:sz="4" w:space="0" w:color="939598"/>
              <w:bottom w:val="single" w:sz="4" w:space="0" w:color="939598"/>
            </w:tcBorders>
          </w:tcPr>
          <w:p>
            <w:pPr>
              <w:pStyle w:val="TableParagraph"/>
              <w:spacing w:line="168" w:lineRule="exact"/>
              <w:ind w:left="5" w:right="5"/>
              <w:rPr>
                <w:b/>
                <w:i/>
                <w:sz w:val="14"/>
              </w:rPr>
            </w:pPr>
            <w:r>
              <w:rPr>
                <w:b/>
                <w:i/>
                <w:spacing w:val="-5"/>
                <w:sz w:val="14"/>
              </w:rPr>
              <w:t>70%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b/>
                <w:i/>
                <w:sz w:val="14"/>
              </w:rPr>
            </w:pPr>
            <w:r>
              <w:rPr>
                <w:b/>
                <w:i/>
                <w:spacing w:val="-2"/>
                <w:sz w:val="14"/>
              </w:rPr>
              <w:t>NO0081</w:t>
            </w:r>
          </w:p>
        </w:tc>
        <w:tc>
          <w:tcPr>
            <w:tcW w:w="1309" w:type="dxa"/>
            <w:tcBorders>
              <w:top w:val="single" w:sz="4" w:space="0" w:color="939598"/>
              <w:bottom w:val="single" w:sz="4" w:space="0" w:color="939598"/>
            </w:tcBorders>
          </w:tcPr>
          <w:p>
            <w:pPr>
              <w:pStyle w:val="TableParagraph"/>
              <w:spacing w:line="168" w:lineRule="exact"/>
              <w:ind w:left="11" w:right="44"/>
              <w:rPr>
                <w:b/>
                <w:i/>
                <w:sz w:val="14"/>
              </w:rPr>
            </w:pPr>
            <w:r>
              <w:rPr>
                <w:b/>
                <w:i/>
                <w:spacing w:val="-5"/>
                <w:sz w:val="14"/>
              </w:rPr>
              <w:t>4.9</w:t>
            </w:r>
          </w:p>
        </w:tc>
        <w:tc>
          <w:tcPr>
            <w:tcW w:w="1161" w:type="dxa"/>
            <w:tcBorders>
              <w:top w:val="single" w:sz="4" w:space="0" w:color="939598"/>
              <w:bottom w:val="single" w:sz="4" w:space="0" w:color="939598"/>
            </w:tcBorders>
          </w:tcPr>
          <w:p>
            <w:pPr>
              <w:pStyle w:val="TableParagraph"/>
              <w:spacing w:line="168" w:lineRule="exact"/>
              <w:ind w:left="3" w:right="36"/>
              <w:rPr>
                <w:b/>
                <w:i/>
                <w:sz w:val="14"/>
              </w:rPr>
            </w:pPr>
            <w:r>
              <w:rPr>
                <w:b/>
                <w:i/>
                <w:spacing w:val="-4"/>
                <w:sz w:val="14"/>
              </w:rPr>
              <w:t>$482</w:t>
            </w:r>
          </w:p>
        </w:tc>
        <w:tc>
          <w:tcPr>
            <w:tcW w:w="1200" w:type="dxa"/>
            <w:tcBorders>
              <w:top w:val="single" w:sz="4" w:space="0" w:color="939598"/>
              <w:bottom w:val="single" w:sz="4" w:space="0" w:color="939598"/>
            </w:tcBorders>
          </w:tcPr>
          <w:p>
            <w:pPr>
              <w:pStyle w:val="TableParagraph"/>
              <w:spacing w:line="168" w:lineRule="exact"/>
              <w:ind w:left="8" w:right="3"/>
              <w:rPr>
                <w:b/>
                <w:i/>
                <w:sz w:val="14"/>
              </w:rPr>
            </w:pPr>
            <w:r>
              <w:rPr>
                <w:b/>
                <w:i/>
                <w:spacing w:val="-4"/>
                <w:sz w:val="14"/>
              </w:rPr>
              <w:t>$450</w:t>
            </w:r>
          </w:p>
        </w:tc>
        <w:tc>
          <w:tcPr>
            <w:tcW w:w="1200" w:type="dxa"/>
            <w:tcBorders>
              <w:top w:val="single" w:sz="4" w:space="0" w:color="939598"/>
              <w:bottom w:val="single" w:sz="4" w:space="0" w:color="939598"/>
            </w:tcBorders>
          </w:tcPr>
          <w:p>
            <w:pPr>
              <w:pStyle w:val="TableParagraph"/>
              <w:spacing w:line="168" w:lineRule="exact"/>
              <w:ind w:left="8" w:right="2"/>
              <w:rPr>
                <w:b/>
                <w:i/>
                <w:sz w:val="14"/>
              </w:rPr>
            </w:pPr>
            <w:r>
              <w:rPr>
                <w:b/>
                <w:i/>
                <w:spacing w:val="-4"/>
                <w:sz w:val="14"/>
              </w:rPr>
              <w:t>$365</w:t>
            </w:r>
          </w:p>
        </w:tc>
        <w:tc>
          <w:tcPr>
            <w:tcW w:w="1105" w:type="dxa"/>
            <w:tcBorders>
              <w:top w:val="single" w:sz="4" w:space="0" w:color="939598"/>
              <w:bottom w:val="single" w:sz="4" w:space="0" w:color="939598"/>
            </w:tcBorders>
          </w:tcPr>
          <w:p>
            <w:pPr>
              <w:pStyle w:val="TableParagraph"/>
              <w:spacing w:line="168" w:lineRule="exact"/>
              <w:ind w:left="105" w:right="3"/>
              <w:rPr>
                <w:b/>
                <w:i/>
                <w:sz w:val="14"/>
              </w:rPr>
            </w:pPr>
            <w:r>
              <w:rPr>
                <w:b/>
                <w:i/>
                <w:spacing w:val="-4"/>
                <w:sz w:val="14"/>
              </w:rPr>
              <w:t>$289</w:t>
            </w:r>
          </w:p>
        </w:tc>
        <w:tc>
          <w:tcPr>
            <w:tcW w:w="1516" w:type="dxa"/>
            <w:tcBorders>
              <w:top w:val="single" w:sz="4" w:space="0" w:color="939598"/>
              <w:bottom w:val="single" w:sz="4" w:space="0" w:color="939598"/>
            </w:tcBorders>
          </w:tcPr>
          <w:p>
            <w:pPr>
              <w:pStyle w:val="TableParagraph"/>
              <w:spacing w:line="168" w:lineRule="exact"/>
              <w:ind w:left="95" w:right="3"/>
              <w:rPr>
                <w:b/>
                <w:i/>
                <w:sz w:val="14"/>
              </w:rPr>
            </w:pPr>
            <w:r>
              <w:rPr>
                <w:b/>
                <w:i/>
                <w:spacing w:val="-4"/>
                <w:sz w:val="14"/>
              </w:rPr>
              <w:t>$440</w:t>
            </w:r>
          </w:p>
        </w:tc>
        <w:tc>
          <w:tcPr>
            <w:tcW w:w="1397" w:type="dxa"/>
            <w:tcBorders>
              <w:top w:val="single" w:sz="4" w:space="0" w:color="939598"/>
              <w:bottom w:val="single" w:sz="4" w:space="0" w:color="939598"/>
            </w:tcBorders>
          </w:tcPr>
          <w:p>
            <w:pPr>
              <w:pStyle w:val="TableParagraph"/>
              <w:spacing w:line="168" w:lineRule="exact"/>
              <w:ind w:left="5" w:right="5"/>
              <w:rPr>
                <w:b/>
                <w:i/>
                <w:sz w:val="14"/>
              </w:rPr>
            </w:pPr>
            <w:r>
              <w:rPr>
                <w:b/>
                <w:i/>
                <w:spacing w:val="-5"/>
                <w:sz w:val="14"/>
              </w:rPr>
              <w:t>50%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NO0082</w:t>
            </w:r>
          </w:p>
        </w:tc>
        <w:tc>
          <w:tcPr>
            <w:tcW w:w="1309" w:type="dxa"/>
            <w:tcBorders>
              <w:top w:val="single" w:sz="4" w:space="0" w:color="939598"/>
              <w:bottom w:val="single" w:sz="4" w:space="0" w:color="939598"/>
            </w:tcBorders>
          </w:tcPr>
          <w:p>
            <w:pPr>
              <w:pStyle w:val="TableParagraph"/>
              <w:spacing w:line="168" w:lineRule="exact"/>
              <w:ind w:left="11" w:right="44"/>
              <w:rPr>
                <w:sz w:val="14"/>
              </w:rPr>
            </w:pPr>
            <w:r>
              <w:rPr>
                <w:spacing w:val="-5"/>
                <w:sz w:val="14"/>
              </w:rPr>
              <w:t>4.3</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$624</w:t>
            </w:r>
          </w:p>
        </w:tc>
        <w:tc>
          <w:tcPr>
            <w:tcW w:w="1200" w:type="dxa"/>
            <w:tcBorders>
              <w:top w:val="single" w:sz="4" w:space="0" w:color="939598"/>
              <w:bottom w:val="single" w:sz="4" w:space="0" w:color="939598"/>
            </w:tcBorders>
          </w:tcPr>
          <w:p>
            <w:pPr>
              <w:pStyle w:val="TableParagraph"/>
              <w:spacing w:line="168" w:lineRule="exact"/>
              <w:ind w:left="8" w:right="3"/>
              <w:rPr>
                <w:sz w:val="14"/>
              </w:rPr>
            </w:pPr>
            <w:r>
              <w:rPr>
                <w:spacing w:val="-4"/>
                <w:sz w:val="14"/>
              </w:rPr>
              <w:t>$336</w:t>
            </w:r>
          </w:p>
        </w:tc>
        <w:tc>
          <w:tcPr>
            <w:tcW w:w="1200" w:type="dxa"/>
            <w:tcBorders>
              <w:top w:val="single" w:sz="4" w:space="0" w:color="939598"/>
              <w:bottom w:val="single" w:sz="4" w:space="0" w:color="939598"/>
            </w:tcBorders>
          </w:tcPr>
          <w:p>
            <w:pPr>
              <w:pStyle w:val="TableParagraph"/>
              <w:spacing w:line="168" w:lineRule="exact"/>
              <w:ind w:left="8" w:right="2"/>
              <w:rPr>
                <w:sz w:val="14"/>
              </w:rPr>
            </w:pPr>
            <w:r>
              <w:rPr>
                <w:spacing w:val="-4"/>
                <w:sz w:val="14"/>
              </w:rPr>
              <w:t>$389</w:t>
            </w:r>
          </w:p>
        </w:tc>
        <w:tc>
          <w:tcPr>
            <w:tcW w:w="1105" w:type="dxa"/>
            <w:tcBorders>
              <w:top w:val="single" w:sz="4" w:space="0" w:color="939598"/>
              <w:bottom w:val="single" w:sz="4" w:space="0" w:color="939598"/>
            </w:tcBorders>
          </w:tcPr>
          <w:p>
            <w:pPr>
              <w:pStyle w:val="TableParagraph"/>
              <w:spacing w:line="168" w:lineRule="exact"/>
              <w:ind w:left="105" w:right="2"/>
              <w:rPr>
                <w:sz w:val="14"/>
              </w:rPr>
            </w:pPr>
            <w:r>
              <w:rPr>
                <w:spacing w:val="-4"/>
                <w:sz w:val="14"/>
              </w:rPr>
              <w:t>$256</w:t>
            </w:r>
          </w:p>
        </w:tc>
        <w:tc>
          <w:tcPr>
            <w:tcW w:w="1516" w:type="dxa"/>
            <w:tcBorders>
              <w:top w:val="single" w:sz="4" w:space="0" w:color="939598"/>
              <w:bottom w:val="single" w:sz="4" w:space="0" w:color="939598"/>
            </w:tcBorders>
          </w:tcPr>
          <w:p>
            <w:pPr>
              <w:pStyle w:val="TableParagraph"/>
              <w:spacing w:line="168" w:lineRule="exact"/>
              <w:ind w:left="95" w:right="2"/>
              <w:rPr>
                <w:sz w:val="14"/>
              </w:rPr>
            </w:pPr>
            <w:r>
              <w:rPr>
                <w:spacing w:val="-4"/>
                <w:sz w:val="14"/>
              </w:rPr>
              <w:t>$479</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36%</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NO0083</w:t>
            </w:r>
          </w:p>
        </w:tc>
        <w:tc>
          <w:tcPr>
            <w:tcW w:w="1309" w:type="dxa"/>
            <w:tcBorders>
              <w:top w:val="single" w:sz="4" w:space="0" w:color="939598"/>
              <w:bottom w:val="single" w:sz="4" w:space="0" w:color="939598"/>
            </w:tcBorders>
          </w:tcPr>
          <w:p>
            <w:pPr>
              <w:pStyle w:val="TableParagraph"/>
              <w:spacing w:line="168" w:lineRule="exact"/>
              <w:ind w:left="12" w:right="44"/>
              <w:rPr>
                <w:sz w:val="14"/>
              </w:rPr>
            </w:pPr>
            <w:r>
              <w:rPr>
                <w:spacing w:val="-5"/>
                <w:sz w:val="14"/>
              </w:rPr>
              <w:t>5.2</w:t>
            </w:r>
          </w:p>
        </w:tc>
        <w:tc>
          <w:tcPr>
            <w:tcW w:w="1161" w:type="dxa"/>
            <w:tcBorders>
              <w:top w:val="single" w:sz="4" w:space="0" w:color="939598"/>
              <w:bottom w:val="single" w:sz="4" w:space="0" w:color="939598"/>
            </w:tcBorders>
          </w:tcPr>
          <w:p>
            <w:pPr>
              <w:pStyle w:val="TableParagraph"/>
              <w:spacing w:line="168" w:lineRule="exact"/>
              <w:ind w:left="4" w:right="36"/>
              <w:rPr>
                <w:sz w:val="14"/>
              </w:rPr>
            </w:pPr>
            <w:r>
              <w:rPr>
                <w:spacing w:val="-4"/>
                <w:sz w:val="14"/>
              </w:rPr>
              <w:t>$523</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ind w:left="8" w:right="1"/>
              <w:rPr>
                <w:sz w:val="14"/>
              </w:rPr>
            </w:pPr>
            <w:r>
              <w:rPr>
                <w:spacing w:val="-4"/>
                <w:sz w:val="14"/>
              </w:rPr>
              <w:t>$320</w:t>
            </w:r>
          </w:p>
        </w:tc>
        <w:tc>
          <w:tcPr>
            <w:tcW w:w="1105" w:type="dxa"/>
            <w:tcBorders>
              <w:top w:val="single" w:sz="4" w:space="0" w:color="939598"/>
              <w:bottom w:val="single" w:sz="4" w:space="0" w:color="939598"/>
            </w:tcBorders>
          </w:tcPr>
          <w:p>
            <w:pPr>
              <w:pStyle w:val="TableParagraph"/>
              <w:spacing w:line="168" w:lineRule="exact"/>
              <w:ind w:left="105" w:right="2"/>
              <w:rPr>
                <w:sz w:val="14"/>
              </w:rPr>
            </w:pPr>
            <w:r>
              <w:rPr>
                <w:spacing w:val="-4"/>
                <w:sz w:val="14"/>
              </w:rPr>
              <w:t>$488</w:t>
            </w:r>
          </w:p>
        </w:tc>
        <w:tc>
          <w:tcPr>
            <w:tcW w:w="1516" w:type="dxa"/>
            <w:tcBorders>
              <w:top w:val="single" w:sz="4" w:space="0" w:color="939598"/>
              <w:bottom w:val="single" w:sz="4" w:space="0" w:color="939598"/>
            </w:tcBorders>
          </w:tcPr>
          <w:p>
            <w:pPr>
              <w:pStyle w:val="TableParagraph"/>
              <w:spacing w:line="168" w:lineRule="exact"/>
              <w:ind w:left="95" w:right="2"/>
              <w:rPr>
                <w:sz w:val="14"/>
              </w:rPr>
            </w:pPr>
            <w:r>
              <w:rPr>
                <w:spacing w:val="-4"/>
                <w:sz w:val="14"/>
              </w:rPr>
              <w:t>$463</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63%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NO0089</w:t>
            </w:r>
          </w:p>
        </w:tc>
        <w:tc>
          <w:tcPr>
            <w:tcW w:w="1309" w:type="dxa"/>
            <w:tcBorders>
              <w:top w:val="single" w:sz="4" w:space="0" w:color="939598"/>
              <w:bottom w:val="single" w:sz="4" w:space="0" w:color="939598"/>
            </w:tcBorders>
          </w:tcPr>
          <w:p>
            <w:pPr>
              <w:pStyle w:val="TableParagraph"/>
              <w:spacing w:line="168" w:lineRule="exact"/>
              <w:ind w:left="12" w:right="44"/>
              <w:rPr>
                <w:sz w:val="14"/>
              </w:rPr>
            </w:pPr>
            <w:r>
              <w:rPr>
                <w:spacing w:val="-5"/>
                <w:sz w:val="14"/>
              </w:rPr>
              <w:t>3.4</w:t>
            </w:r>
          </w:p>
        </w:tc>
        <w:tc>
          <w:tcPr>
            <w:tcW w:w="1161" w:type="dxa"/>
            <w:tcBorders>
              <w:top w:val="single" w:sz="4" w:space="0" w:color="939598"/>
              <w:bottom w:val="single" w:sz="4" w:space="0" w:color="939598"/>
            </w:tcBorders>
          </w:tcPr>
          <w:p>
            <w:pPr>
              <w:pStyle w:val="TableParagraph"/>
              <w:spacing w:line="168" w:lineRule="exact"/>
              <w:ind w:left="4" w:right="36"/>
              <w:rPr>
                <w:sz w:val="14"/>
              </w:rPr>
            </w:pPr>
            <w:r>
              <w:rPr>
                <w:spacing w:val="-4"/>
                <w:sz w:val="14"/>
              </w:rPr>
              <w:t>$468</w:t>
            </w:r>
          </w:p>
        </w:tc>
        <w:tc>
          <w:tcPr>
            <w:tcW w:w="1200" w:type="dxa"/>
            <w:tcBorders>
              <w:top w:val="single" w:sz="4" w:space="0" w:color="939598"/>
              <w:bottom w:val="single" w:sz="4" w:space="0" w:color="939598"/>
            </w:tcBorders>
          </w:tcPr>
          <w:p>
            <w:pPr>
              <w:pStyle w:val="TableParagraph"/>
              <w:spacing w:line="168" w:lineRule="exact"/>
              <w:ind w:left="8" w:right="2"/>
              <w:rPr>
                <w:sz w:val="14"/>
              </w:rPr>
            </w:pPr>
            <w:r>
              <w:rPr>
                <w:spacing w:val="-4"/>
                <w:sz w:val="14"/>
              </w:rPr>
              <w:t>$353</w:t>
            </w:r>
          </w:p>
        </w:tc>
        <w:tc>
          <w:tcPr>
            <w:tcW w:w="1200" w:type="dxa"/>
            <w:tcBorders>
              <w:top w:val="single" w:sz="4" w:space="0" w:color="939598"/>
              <w:bottom w:val="single" w:sz="4" w:space="0" w:color="939598"/>
            </w:tcBorders>
          </w:tcPr>
          <w:p>
            <w:pPr>
              <w:pStyle w:val="TableParagraph"/>
              <w:spacing w:line="168" w:lineRule="exact"/>
              <w:ind w:left="8" w:right="1"/>
              <w:rPr>
                <w:sz w:val="14"/>
              </w:rPr>
            </w:pPr>
            <w:r>
              <w:rPr>
                <w:spacing w:val="-4"/>
                <w:sz w:val="14"/>
              </w:rPr>
              <w:t>$344</w:t>
            </w:r>
          </w:p>
        </w:tc>
        <w:tc>
          <w:tcPr>
            <w:tcW w:w="1105" w:type="dxa"/>
            <w:tcBorders>
              <w:top w:val="single" w:sz="4" w:space="0" w:color="939598"/>
              <w:bottom w:val="single" w:sz="4" w:space="0" w:color="939598"/>
            </w:tcBorders>
          </w:tcPr>
          <w:p>
            <w:pPr>
              <w:pStyle w:val="TableParagraph"/>
              <w:spacing w:line="168" w:lineRule="exact"/>
              <w:ind w:left="105" w:right="2"/>
              <w:rPr>
                <w:sz w:val="14"/>
              </w:rPr>
            </w:pPr>
            <w:r>
              <w:rPr>
                <w:spacing w:val="-4"/>
                <w:sz w:val="14"/>
              </w:rPr>
              <w:t>$246</w:t>
            </w:r>
          </w:p>
        </w:tc>
        <w:tc>
          <w:tcPr>
            <w:tcW w:w="1516" w:type="dxa"/>
            <w:tcBorders>
              <w:top w:val="single" w:sz="4" w:space="0" w:color="939598"/>
              <w:bottom w:val="single" w:sz="4" w:space="0" w:color="939598"/>
            </w:tcBorders>
          </w:tcPr>
          <w:p>
            <w:pPr>
              <w:pStyle w:val="TableParagraph"/>
              <w:spacing w:line="168" w:lineRule="exact"/>
              <w:ind w:left="95" w:right="2"/>
              <w:rPr>
                <w:sz w:val="14"/>
              </w:rPr>
            </w:pPr>
            <w:r>
              <w:rPr>
                <w:spacing w:val="-4"/>
                <w:sz w:val="14"/>
              </w:rPr>
              <w:t>$416</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37%</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NO0093</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3.0</w:t>
            </w:r>
          </w:p>
        </w:tc>
        <w:tc>
          <w:tcPr>
            <w:tcW w:w="1161" w:type="dxa"/>
            <w:tcBorders>
              <w:top w:val="single" w:sz="4" w:space="0" w:color="939598"/>
              <w:bottom w:val="single" w:sz="4" w:space="0" w:color="939598"/>
            </w:tcBorders>
          </w:tcPr>
          <w:p>
            <w:pPr>
              <w:pStyle w:val="TableParagraph"/>
              <w:spacing w:line="168" w:lineRule="exact"/>
              <w:ind w:left="4" w:right="36"/>
              <w:rPr>
                <w:sz w:val="14"/>
              </w:rPr>
            </w:pPr>
            <w:r>
              <w:rPr>
                <w:spacing w:val="-4"/>
                <w:sz w:val="14"/>
              </w:rPr>
              <w:t>$507</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ind w:left="8" w:right="1"/>
              <w:rPr>
                <w:sz w:val="14"/>
              </w:rPr>
            </w:pPr>
            <w:r>
              <w:rPr>
                <w:spacing w:val="-4"/>
                <w:sz w:val="14"/>
              </w:rPr>
              <w:t>$384</w:t>
            </w:r>
          </w:p>
        </w:tc>
        <w:tc>
          <w:tcPr>
            <w:tcW w:w="1105" w:type="dxa"/>
            <w:tcBorders>
              <w:top w:val="single" w:sz="4" w:space="0" w:color="939598"/>
              <w:bottom w:val="single" w:sz="4" w:space="0" w:color="939598"/>
            </w:tcBorders>
          </w:tcPr>
          <w:p>
            <w:pPr>
              <w:pStyle w:val="TableParagraph"/>
              <w:spacing w:line="168" w:lineRule="exact"/>
              <w:ind w:left="105" w:right="1"/>
              <w:rPr>
                <w:sz w:val="14"/>
              </w:rPr>
            </w:pPr>
            <w:r>
              <w:rPr>
                <w:spacing w:val="-4"/>
                <w:sz w:val="14"/>
              </w:rPr>
              <w:t>$483</w:t>
            </w:r>
          </w:p>
        </w:tc>
        <w:tc>
          <w:tcPr>
            <w:tcW w:w="1516" w:type="dxa"/>
            <w:tcBorders>
              <w:top w:val="single" w:sz="4" w:space="0" w:color="939598"/>
              <w:bottom w:val="single" w:sz="4" w:space="0" w:color="939598"/>
            </w:tcBorders>
          </w:tcPr>
          <w:p>
            <w:pPr>
              <w:pStyle w:val="TableParagraph"/>
              <w:spacing w:line="168" w:lineRule="exact"/>
              <w:ind w:left="95" w:right="1"/>
              <w:rPr>
                <w:sz w:val="14"/>
              </w:rPr>
            </w:pPr>
            <w:r>
              <w:rPr>
                <w:spacing w:val="-4"/>
                <w:sz w:val="14"/>
              </w:rPr>
              <w:t>$467</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43%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NO0094</w:t>
            </w:r>
          </w:p>
        </w:tc>
        <w:tc>
          <w:tcPr>
            <w:tcW w:w="1309" w:type="dxa"/>
            <w:tcBorders>
              <w:top w:val="single" w:sz="4" w:space="0" w:color="939598"/>
              <w:bottom w:val="single" w:sz="4" w:space="0" w:color="939598"/>
            </w:tcBorders>
          </w:tcPr>
          <w:p>
            <w:pPr>
              <w:pStyle w:val="TableParagraph"/>
              <w:spacing w:line="168" w:lineRule="exact"/>
              <w:ind w:left="13" w:right="44"/>
              <w:rPr>
                <w:sz w:val="14"/>
              </w:rPr>
            </w:pPr>
            <w:r>
              <w:rPr>
                <w:spacing w:val="-5"/>
                <w:sz w:val="14"/>
              </w:rPr>
              <w:t>3.2</w:t>
            </w:r>
          </w:p>
        </w:tc>
        <w:tc>
          <w:tcPr>
            <w:tcW w:w="1161" w:type="dxa"/>
            <w:tcBorders>
              <w:top w:val="single" w:sz="4" w:space="0" w:color="939598"/>
              <w:bottom w:val="single" w:sz="4" w:space="0" w:color="939598"/>
            </w:tcBorders>
          </w:tcPr>
          <w:p>
            <w:pPr>
              <w:pStyle w:val="TableParagraph"/>
              <w:spacing w:line="168" w:lineRule="exact"/>
              <w:ind w:left="5" w:right="36"/>
              <w:rPr>
                <w:sz w:val="14"/>
              </w:rPr>
            </w:pPr>
            <w:r>
              <w:rPr>
                <w:spacing w:val="-4"/>
                <w:sz w:val="14"/>
              </w:rPr>
              <w:t>$485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ind w:left="9" w:right="1"/>
              <w:rPr>
                <w:sz w:val="14"/>
              </w:rPr>
            </w:pPr>
            <w:r>
              <w:rPr>
                <w:spacing w:val="-4"/>
                <w:sz w:val="14"/>
              </w:rPr>
              <w:t>$308</w:t>
            </w:r>
          </w:p>
        </w:tc>
        <w:tc>
          <w:tcPr>
            <w:tcW w:w="1105" w:type="dxa"/>
            <w:tcBorders>
              <w:top w:val="single" w:sz="4" w:space="0" w:color="939598"/>
              <w:bottom w:val="single" w:sz="4" w:space="0" w:color="939598"/>
            </w:tcBorders>
          </w:tcPr>
          <w:p>
            <w:pPr>
              <w:pStyle w:val="TableParagraph"/>
              <w:spacing w:line="168" w:lineRule="exact"/>
              <w:ind w:left="105" w:right="1"/>
              <w:rPr>
                <w:sz w:val="14"/>
              </w:rPr>
            </w:pPr>
            <w:r>
              <w:rPr>
                <w:spacing w:val="-2"/>
                <w:sz w:val="14"/>
              </w:rPr>
              <w:t>$3,812</w:t>
            </w:r>
          </w:p>
        </w:tc>
        <w:tc>
          <w:tcPr>
            <w:tcW w:w="1516" w:type="dxa"/>
            <w:tcBorders>
              <w:top w:val="single" w:sz="4" w:space="0" w:color="939598"/>
              <w:bottom w:val="single" w:sz="4" w:space="0" w:color="939598"/>
            </w:tcBorders>
          </w:tcPr>
          <w:p>
            <w:pPr>
              <w:pStyle w:val="TableParagraph"/>
              <w:spacing w:line="168" w:lineRule="exact"/>
              <w:ind w:left="95" w:right="1"/>
              <w:rPr>
                <w:sz w:val="14"/>
              </w:rPr>
            </w:pPr>
            <w:r>
              <w:rPr>
                <w:spacing w:val="-4"/>
                <w:sz w:val="14"/>
              </w:rPr>
              <w:t>$468</w:t>
            </w:r>
          </w:p>
        </w:tc>
        <w:tc>
          <w:tcPr>
            <w:tcW w:w="1397" w:type="dxa"/>
            <w:tcBorders>
              <w:top w:val="single" w:sz="4" w:space="0" w:color="939598"/>
              <w:bottom w:val="single" w:sz="4" w:space="0" w:color="939598"/>
            </w:tcBorders>
          </w:tcPr>
          <w:p>
            <w:pPr>
              <w:pStyle w:val="TableParagraph"/>
              <w:spacing w:line="168" w:lineRule="exact"/>
              <w:ind w:left="6" w:right="5"/>
              <w:rPr>
                <w:sz w:val="14"/>
              </w:rPr>
            </w:pPr>
            <w:r>
              <w:rPr>
                <w:spacing w:val="-5"/>
                <w:sz w:val="14"/>
              </w:rPr>
              <w:t>37%</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NO0095</w:t>
            </w:r>
          </w:p>
        </w:tc>
        <w:tc>
          <w:tcPr>
            <w:tcW w:w="1309" w:type="dxa"/>
            <w:tcBorders>
              <w:top w:val="single" w:sz="4" w:space="0" w:color="939598"/>
              <w:bottom w:val="single" w:sz="4" w:space="0" w:color="939598"/>
            </w:tcBorders>
          </w:tcPr>
          <w:p>
            <w:pPr>
              <w:pStyle w:val="TableParagraph"/>
              <w:spacing w:line="168" w:lineRule="exact"/>
              <w:ind w:left="11" w:right="44"/>
              <w:rPr>
                <w:sz w:val="14"/>
              </w:rPr>
            </w:pPr>
            <w:r>
              <w:rPr>
                <w:spacing w:val="-5"/>
                <w:sz w:val="14"/>
              </w:rPr>
              <w:t>2.6</w:t>
            </w:r>
          </w:p>
        </w:tc>
        <w:tc>
          <w:tcPr>
            <w:tcW w:w="1161" w:type="dxa"/>
            <w:tcBorders>
              <w:top w:val="single" w:sz="4" w:space="0" w:color="939598"/>
              <w:bottom w:val="single" w:sz="4" w:space="0" w:color="939598"/>
            </w:tcBorders>
          </w:tcPr>
          <w:p>
            <w:pPr>
              <w:pStyle w:val="TableParagraph"/>
              <w:spacing w:line="168" w:lineRule="exact"/>
              <w:ind w:left="5" w:right="36"/>
              <w:rPr>
                <w:sz w:val="14"/>
              </w:rPr>
            </w:pPr>
            <w:r>
              <w:rPr>
                <w:spacing w:val="-4"/>
                <w:sz w:val="14"/>
              </w:rPr>
              <w:t>$588</w:t>
            </w:r>
          </w:p>
        </w:tc>
        <w:tc>
          <w:tcPr>
            <w:tcW w:w="1200" w:type="dxa"/>
            <w:tcBorders>
              <w:top w:val="single" w:sz="4" w:space="0" w:color="939598"/>
              <w:bottom w:val="single" w:sz="4" w:space="0" w:color="939598"/>
            </w:tcBorders>
          </w:tcPr>
          <w:p>
            <w:pPr>
              <w:pStyle w:val="TableParagraph"/>
              <w:spacing w:line="168" w:lineRule="exact"/>
              <w:ind w:left="8" w:right="2"/>
              <w:rPr>
                <w:sz w:val="14"/>
              </w:rPr>
            </w:pPr>
            <w:r>
              <w:rPr>
                <w:spacing w:val="-4"/>
                <w:sz w:val="14"/>
              </w:rPr>
              <w:t>$336</w:t>
            </w:r>
          </w:p>
        </w:tc>
        <w:tc>
          <w:tcPr>
            <w:tcW w:w="1200" w:type="dxa"/>
            <w:tcBorders>
              <w:top w:val="single" w:sz="4" w:space="0" w:color="939598"/>
              <w:bottom w:val="single" w:sz="4" w:space="0" w:color="939598"/>
            </w:tcBorders>
          </w:tcPr>
          <w:p>
            <w:pPr>
              <w:pStyle w:val="TableParagraph"/>
              <w:spacing w:line="168" w:lineRule="exact"/>
              <w:ind w:left="8" w:right="1"/>
              <w:rPr>
                <w:sz w:val="14"/>
              </w:rPr>
            </w:pPr>
            <w:r>
              <w:rPr>
                <w:spacing w:val="-4"/>
                <w:sz w:val="14"/>
              </w:rPr>
              <w:t>$422</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line="168" w:lineRule="exact"/>
              <w:ind w:left="95" w:right="1"/>
              <w:rPr>
                <w:sz w:val="14"/>
              </w:rPr>
            </w:pPr>
            <w:r>
              <w:rPr>
                <w:spacing w:val="-4"/>
                <w:sz w:val="14"/>
              </w:rPr>
              <w:t>$447</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35%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b/>
                <w:i/>
                <w:sz w:val="14"/>
              </w:rPr>
            </w:pPr>
            <w:r>
              <w:rPr>
                <w:b/>
                <w:i/>
                <w:spacing w:val="-2"/>
                <w:sz w:val="14"/>
              </w:rPr>
              <w:t>NO0096</w:t>
            </w:r>
          </w:p>
        </w:tc>
        <w:tc>
          <w:tcPr>
            <w:tcW w:w="1309" w:type="dxa"/>
            <w:tcBorders>
              <w:top w:val="single" w:sz="4" w:space="0" w:color="939598"/>
              <w:bottom w:val="single" w:sz="4" w:space="0" w:color="939598"/>
            </w:tcBorders>
          </w:tcPr>
          <w:p>
            <w:pPr>
              <w:pStyle w:val="TableParagraph"/>
              <w:spacing w:line="168" w:lineRule="exact"/>
              <w:ind w:left="13" w:right="44"/>
              <w:rPr>
                <w:b/>
                <w:i/>
                <w:sz w:val="14"/>
              </w:rPr>
            </w:pPr>
            <w:r>
              <w:rPr>
                <w:b/>
                <w:i/>
                <w:spacing w:val="-5"/>
                <w:sz w:val="14"/>
              </w:rPr>
              <w:t>7.6</w:t>
            </w:r>
          </w:p>
        </w:tc>
        <w:tc>
          <w:tcPr>
            <w:tcW w:w="1161" w:type="dxa"/>
            <w:tcBorders>
              <w:top w:val="single" w:sz="4" w:space="0" w:color="939598"/>
              <w:bottom w:val="single" w:sz="4" w:space="0" w:color="939598"/>
            </w:tcBorders>
          </w:tcPr>
          <w:p>
            <w:pPr>
              <w:pStyle w:val="TableParagraph"/>
              <w:spacing w:line="168" w:lineRule="exact"/>
              <w:ind w:left="5" w:right="36"/>
              <w:rPr>
                <w:b/>
                <w:i/>
                <w:sz w:val="14"/>
              </w:rPr>
            </w:pPr>
            <w:r>
              <w:rPr>
                <w:b/>
                <w:i/>
                <w:spacing w:val="-4"/>
                <w:sz w:val="14"/>
              </w:rPr>
              <w:t>$509</w:t>
            </w:r>
          </w:p>
        </w:tc>
        <w:tc>
          <w:tcPr>
            <w:tcW w:w="1200" w:type="dxa"/>
            <w:tcBorders>
              <w:top w:val="single" w:sz="4" w:space="0" w:color="939598"/>
              <w:bottom w:val="single" w:sz="4" w:space="0" w:color="939598"/>
            </w:tcBorders>
          </w:tcPr>
          <w:p>
            <w:pPr>
              <w:pStyle w:val="TableParagraph"/>
              <w:spacing w:line="168" w:lineRule="exact"/>
              <w:ind w:left="8" w:right="2"/>
              <w:rPr>
                <w:b/>
                <w:i/>
                <w:sz w:val="14"/>
              </w:rPr>
            </w:pPr>
            <w:r>
              <w:rPr>
                <w:b/>
                <w:i/>
                <w:spacing w:val="-4"/>
                <w:sz w:val="14"/>
              </w:rPr>
              <w:t>$356</w:t>
            </w:r>
          </w:p>
        </w:tc>
        <w:tc>
          <w:tcPr>
            <w:tcW w:w="1200" w:type="dxa"/>
            <w:tcBorders>
              <w:top w:val="single" w:sz="4" w:space="0" w:color="939598"/>
              <w:bottom w:val="single" w:sz="4" w:space="0" w:color="939598"/>
            </w:tcBorders>
          </w:tcPr>
          <w:p>
            <w:pPr>
              <w:pStyle w:val="TableParagraph"/>
              <w:spacing w:line="168" w:lineRule="exact"/>
              <w:ind w:left="9" w:right="1"/>
              <w:rPr>
                <w:b/>
                <w:i/>
                <w:sz w:val="14"/>
              </w:rPr>
            </w:pPr>
            <w:r>
              <w:rPr>
                <w:b/>
                <w:i/>
                <w:spacing w:val="-4"/>
                <w:sz w:val="14"/>
              </w:rPr>
              <w:t>$420</w:t>
            </w:r>
          </w:p>
        </w:tc>
        <w:tc>
          <w:tcPr>
            <w:tcW w:w="1105" w:type="dxa"/>
            <w:tcBorders>
              <w:top w:val="single" w:sz="4" w:space="0" w:color="939598"/>
              <w:bottom w:val="single" w:sz="4" w:space="0" w:color="939598"/>
            </w:tcBorders>
          </w:tcPr>
          <w:p>
            <w:pPr>
              <w:pStyle w:val="TableParagraph"/>
              <w:spacing w:line="168" w:lineRule="exact"/>
              <w:ind w:left="105" w:right="1"/>
              <w:rPr>
                <w:b/>
                <w:i/>
                <w:sz w:val="14"/>
              </w:rPr>
            </w:pPr>
            <w:r>
              <w:rPr>
                <w:b/>
                <w:i/>
                <w:spacing w:val="-4"/>
                <w:sz w:val="14"/>
              </w:rPr>
              <w:t>$435</w:t>
            </w:r>
          </w:p>
        </w:tc>
        <w:tc>
          <w:tcPr>
            <w:tcW w:w="1516" w:type="dxa"/>
            <w:tcBorders>
              <w:top w:val="single" w:sz="4" w:space="0" w:color="939598"/>
              <w:bottom w:val="single" w:sz="4" w:space="0" w:color="939598"/>
            </w:tcBorders>
          </w:tcPr>
          <w:p>
            <w:pPr>
              <w:pStyle w:val="TableParagraph"/>
              <w:spacing w:line="168" w:lineRule="exact"/>
              <w:ind w:left="95" w:right="1"/>
              <w:rPr>
                <w:b/>
                <w:i/>
                <w:sz w:val="14"/>
              </w:rPr>
            </w:pPr>
            <w:r>
              <w:rPr>
                <w:b/>
                <w:i/>
                <w:spacing w:val="-4"/>
                <w:sz w:val="14"/>
              </w:rPr>
              <w:t>$446</w:t>
            </w:r>
          </w:p>
        </w:tc>
        <w:tc>
          <w:tcPr>
            <w:tcW w:w="1397" w:type="dxa"/>
            <w:tcBorders>
              <w:top w:val="single" w:sz="4" w:space="0" w:color="939598"/>
              <w:bottom w:val="single" w:sz="4" w:space="0" w:color="939598"/>
            </w:tcBorders>
          </w:tcPr>
          <w:p>
            <w:pPr>
              <w:pStyle w:val="TableParagraph"/>
              <w:spacing w:line="168" w:lineRule="exact"/>
              <w:ind w:left="6" w:right="5"/>
              <w:rPr>
                <w:b/>
                <w:i/>
                <w:sz w:val="14"/>
              </w:rPr>
            </w:pPr>
            <w:r>
              <w:rPr>
                <w:b/>
                <w:i/>
                <w:spacing w:val="-5"/>
                <w:sz w:val="14"/>
              </w:rPr>
              <w:t>79%</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NO0098</w:t>
            </w:r>
          </w:p>
        </w:tc>
        <w:tc>
          <w:tcPr>
            <w:tcW w:w="1309" w:type="dxa"/>
            <w:tcBorders>
              <w:top w:val="single" w:sz="4" w:space="0" w:color="939598"/>
              <w:bottom w:val="single" w:sz="4" w:space="0" w:color="939598"/>
            </w:tcBorders>
          </w:tcPr>
          <w:p>
            <w:pPr>
              <w:pStyle w:val="TableParagraph"/>
              <w:spacing w:line="168" w:lineRule="exact"/>
              <w:ind w:left="11" w:right="44"/>
              <w:rPr>
                <w:sz w:val="14"/>
              </w:rPr>
            </w:pPr>
            <w:r>
              <w:rPr>
                <w:spacing w:val="-5"/>
                <w:sz w:val="14"/>
              </w:rPr>
              <w:t>4.6</w:t>
            </w:r>
          </w:p>
        </w:tc>
        <w:tc>
          <w:tcPr>
            <w:tcW w:w="1161" w:type="dxa"/>
            <w:tcBorders>
              <w:top w:val="single" w:sz="4" w:space="0" w:color="939598"/>
              <w:bottom w:val="single" w:sz="4" w:space="0" w:color="939598"/>
            </w:tcBorders>
          </w:tcPr>
          <w:p>
            <w:pPr>
              <w:pStyle w:val="TableParagraph"/>
              <w:spacing w:line="168" w:lineRule="exact"/>
              <w:ind w:left="5" w:right="36"/>
              <w:rPr>
                <w:sz w:val="14"/>
              </w:rPr>
            </w:pPr>
            <w:r>
              <w:rPr>
                <w:spacing w:val="-4"/>
                <w:sz w:val="14"/>
              </w:rPr>
              <w:t>$640</w:t>
            </w:r>
          </w:p>
        </w:tc>
        <w:tc>
          <w:tcPr>
            <w:tcW w:w="1200" w:type="dxa"/>
            <w:tcBorders>
              <w:top w:val="single" w:sz="4" w:space="0" w:color="939598"/>
              <w:bottom w:val="single" w:sz="4" w:space="0" w:color="939598"/>
            </w:tcBorders>
          </w:tcPr>
          <w:p>
            <w:pPr>
              <w:pStyle w:val="TableParagraph"/>
              <w:spacing w:line="168" w:lineRule="exact"/>
              <w:ind w:left="8" w:right="1"/>
              <w:rPr>
                <w:sz w:val="14"/>
              </w:rPr>
            </w:pPr>
            <w:r>
              <w:rPr>
                <w:spacing w:val="-4"/>
                <w:sz w:val="14"/>
              </w:rPr>
              <w:t>$348</w:t>
            </w:r>
          </w:p>
        </w:tc>
        <w:tc>
          <w:tcPr>
            <w:tcW w:w="1200" w:type="dxa"/>
            <w:tcBorders>
              <w:top w:val="single" w:sz="4" w:space="0" w:color="939598"/>
              <w:bottom w:val="single" w:sz="4" w:space="0" w:color="939598"/>
            </w:tcBorders>
          </w:tcPr>
          <w:p>
            <w:pPr>
              <w:pStyle w:val="TableParagraph"/>
              <w:spacing w:line="168" w:lineRule="exact"/>
              <w:ind w:left="9" w:right="1"/>
              <w:rPr>
                <w:sz w:val="14"/>
              </w:rPr>
            </w:pPr>
            <w:r>
              <w:rPr>
                <w:spacing w:val="-4"/>
                <w:sz w:val="14"/>
              </w:rPr>
              <w:t>$415</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line="168" w:lineRule="exact"/>
              <w:ind w:left="95" w:right="1"/>
              <w:rPr>
                <w:sz w:val="14"/>
              </w:rPr>
            </w:pPr>
            <w:r>
              <w:rPr>
                <w:spacing w:val="-4"/>
                <w:sz w:val="14"/>
              </w:rPr>
              <w:t>$515</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55%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b/>
                <w:i/>
                <w:sz w:val="14"/>
              </w:rPr>
            </w:pPr>
            <w:r>
              <w:rPr>
                <w:b/>
                <w:i/>
                <w:spacing w:val="-2"/>
                <w:sz w:val="14"/>
              </w:rPr>
              <w:t>NO0100</w:t>
            </w:r>
          </w:p>
        </w:tc>
        <w:tc>
          <w:tcPr>
            <w:tcW w:w="1309" w:type="dxa"/>
            <w:tcBorders>
              <w:top w:val="single" w:sz="4" w:space="0" w:color="939598"/>
              <w:bottom w:val="single" w:sz="4" w:space="0" w:color="939598"/>
            </w:tcBorders>
          </w:tcPr>
          <w:p>
            <w:pPr>
              <w:pStyle w:val="TableParagraph"/>
              <w:spacing w:line="168" w:lineRule="exact"/>
              <w:ind w:left="14" w:right="44"/>
              <w:rPr>
                <w:b/>
                <w:i/>
                <w:sz w:val="14"/>
              </w:rPr>
            </w:pPr>
            <w:r>
              <w:rPr>
                <w:b/>
                <w:i/>
                <w:spacing w:val="-5"/>
                <w:sz w:val="14"/>
              </w:rPr>
              <w:t>3.9</w:t>
            </w:r>
          </w:p>
        </w:tc>
        <w:tc>
          <w:tcPr>
            <w:tcW w:w="1161" w:type="dxa"/>
            <w:tcBorders>
              <w:top w:val="single" w:sz="4" w:space="0" w:color="939598"/>
              <w:bottom w:val="single" w:sz="4" w:space="0" w:color="939598"/>
            </w:tcBorders>
          </w:tcPr>
          <w:p>
            <w:pPr>
              <w:pStyle w:val="TableParagraph"/>
              <w:spacing w:line="168" w:lineRule="exact"/>
              <w:ind w:left="6" w:right="36"/>
              <w:rPr>
                <w:b/>
                <w:i/>
                <w:sz w:val="14"/>
              </w:rPr>
            </w:pPr>
            <w:r>
              <w:rPr>
                <w:b/>
                <w:i/>
                <w:spacing w:val="-4"/>
                <w:sz w:val="14"/>
              </w:rPr>
              <w:t>$540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ind w:left="9" w:right="1"/>
              <w:rPr>
                <w:b/>
                <w:i/>
                <w:sz w:val="14"/>
              </w:rPr>
            </w:pPr>
            <w:r>
              <w:rPr>
                <w:b/>
                <w:i/>
                <w:spacing w:val="-4"/>
                <w:sz w:val="14"/>
              </w:rPr>
              <w:t>$351</w:t>
            </w:r>
          </w:p>
        </w:tc>
        <w:tc>
          <w:tcPr>
            <w:tcW w:w="1105" w:type="dxa"/>
            <w:tcBorders>
              <w:top w:val="single" w:sz="4" w:space="0" w:color="939598"/>
              <w:bottom w:val="single" w:sz="4" w:space="0" w:color="939598"/>
            </w:tcBorders>
          </w:tcPr>
          <w:p>
            <w:pPr>
              <w:pStyle w:val="TableParagraph"/>
              <w:spacing w:line="168" w:lineRule="exact"/>
              <w:ind w:left="105"/>
              <w:rPr>
                <w:b/>
                <w:i/>
                <w:sz w:val="14"/>
              </w:rPr>
            </w:pPr>
            <w:r>
              <w:rPr>
                <w:b/>
                <w:i/>
                <w:spacing w:val="-4"/>
                <w:sz w:val="14"/>
              </w:rPr>
              <w:t>$383</w:t>
            </w:r>
          </w:p>
        </w:tc>
        <w:tc>
          <w:tcPr>
            <w:tcW w:w="1516" w:type="dxa"/>
            <w:tcBorders>
              <w:top w:val="single" w:sz="4" w:space="0" w:color="939598"/>
              <w:bottom w:val="single" w:sz="4" w:space="0" w:color="939598"/>
            </w:tcBorders>
          </w:tcPr>
          <w:p>
            <w:pPr>
              <w:pStyle w:val="TableParagraph"/>
              <w:spacing w:line="168" w:lineRule="exact"/>
              <w:ind w:left="95"/>
              <w:rPr>
                <w:b/>
                <w:i/>
                <w:sz w:val="14"/>
              </w:rPr>
            </w:pPr>
            <w:r>
              <w:rPr>
                <w:b/>
                <w:i/>
                <w:spacing w:val="-4"/>
                <w:sz w:val="14"/>
              </w:rPr>
              <w:t>$503</w:t>
            </w:r>
          </w:p>
        </w:tc>
        <w:tc>
          <w:tcPr>
            <w:tcW w:w="1397" w:type="dxa"/>
            <w:tcBorders>
              <w:top w:val="single" w:sz="4" w:space="0" w:color="939598"/>
              <w:bottom w:val="single" w:sz="4" w:space="0" w:color="939598"/>
            </w:tcBorders>
          </w:tcPr>
          <w:p>
            <w:pPr>
              <w:pStyle w:val="TableParagraph"/>
              <w:spacing w:line="168" w:lineRule="exact"/>
              <w:ind w:left="6" w:right="5"/>
              <w:rPr>
                <w:b/>
                <w:i/>
                <w:sz w:val="14"/>
              </w:rPr>
            </w:pPr>
            <w:r>
              <w:rPr>
                <w:b/>
                <w:i/>
                <w:spacing w:val="-5"/>
                <w:sz w:val="14"/>
              </w:rPr>
              <w:t>51%</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NO0101</w:t>
            </w:r>
          </w:p>
        </w:tc>
        <w:tc>
          <w:tcPr>
            <w:tcW w:w="1309" w:type="dxa"/>
            <w:tcBorders>
              <w:top w:val="single" w:sz="4" w:space="0" w:color="939598"/>
              <w:bottom w:val="single" w:sz="4" w:space="0" w:color="939598"/>
            </w:tcBorders>
          </w:tcPr>
          <w:p>
            <w:pPr>
              <w:pStyle w:val="TableParagraph"/>
              <w:spacing w:line="168" w:lineRule="exact"/>
              <w:ind w:left="14" w:right="44"/>
              <w:rPr>
                <w:sz w:val="14"/>
              </w:rPr>
            </w:pPr>
            <w:r>
              <w:rPr>
                <w:spacing w:val="-5"/>
                <w:sz w:val="14"/>
              </w:rPr>
              <w:t>5.4</w:t>
            </w:r>
          </w:p>
        </w:tc>
        <w:tc>
          <w:tcPr>
            <w:tcW w:w="1161" w:type="dxa"/>
            <w:tcBorders>
              <w:top w:val="single" w:sz="4" w:space="0" w:color="939598"/>
              <w:bottom w:val="single" w:sz="4" w:space="0" w:color="939598"/>
            </w:tcBorders>
          </w:tcPr>
          <w:p>
            <w:pPr>
              <w:pStyle w:val="TableParagraph"/>
              <w:spacing w:line="168" w:lineRule="exact"/>
              <w:ind w:left="6" w:right="36"/>
              <w:rPr>
                <w:sz w:val="14"/>
              </w:rPr>
            </w:pPr>
            <w:r>
              <w:rPr>
                <w:spacing w:val="-4"/>
                <w:sz w:val="14"/>
              </w:rPr>
              <w:t>$590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ind w:left="9" w:right="1"/>
              <w:rPr>
                <w:sz w:val="14"/>
              </w:rPr>
            </w:pPr>
            <w:r>
              <w:rPr>
                <w:spacing w:val="-4"/>
                <w:sz w:val="14"/>
              </w:rPr>
              <w:t>$242</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line="168" w:lineRule="exact"/>
              <w:ind w:left="95"/>
              <w:rPr>
                <w:sz w:val="14"/>
              </w:rPr>
            </w:pPr>
            <w:r>
              <w:rPr>
                <w:spacing w:val="-4"/>
                <w:sz w:val="14"/>
              </w:rPr>
              <w:t>$519</w:t>
            </w:r>
          </w:p>
        </w:tc>
        <w:tc>
          <w:tcPr>
            <w:tcW w:w="1397" w:type="dxa"/>
            <w:tcBorders>
              <w:top w:val="single" w:sz="4" w:space="0" w:color="939598"/>
              <w:bottom w:val="single" w:sz="4" w:space="0" w:color="939598"/>
            </w:tcBorders>
          </w:tcPr>
          <w:p>
            <w:pPr>
              <w:pStyle w:val="TableParagraph"/>
              <w:spacing w:line="168" w:lineRule="exact"/>
              <w:ind w:left="6" w:right="5"/>
              <w:rPr>
                <w:sz w:val="14"/>
              </w:rPr>
            </w:pPr>
            <w:r>
              <w:rPr>
                <w:spacing w:val="-5"/>
                <w:sz w:val="14"/>
              </w:rPr>
              <w:t>58%</w:t>
            </w:r>
          </w:p>
        </w:tc>
      </w:tr>
      <w:tr>
        <w:trPr>
          <w:trHeight w:val="233" w:hRule="atLeast"/>
        </w:trPr>
        <w:tc>
          <w:tcPr>
            <w:tcW w:w="972" w:type="dxa"/>
            <w:tcBorders>
              <w:top w:val="single" w:sz="4" w:space="0" w:color="939598"/>
              <w:bottom w:val="single" w:sz="4" w:space="0" w:color="939598"/>
            </w:tcBorders>
          </w:tcPr>
          <w:p>
            <w:pPr>
              <w:pStyle w:val="TableParagraph"/>
              <w:spacing w:line="168" w:lineRule="exact" w:before="45"/>
              <w:ind w:left="81" w:right="76"/>
              <w:rPr>
                <w:sz w:val="14"/>
              </w:rPr>
            </w:pPr>
            <w:r>
              <w:rPr>
                <w:spacing w:val="-2"/>
                <w:sz w:val="14"/>
              </w:rPr>
              <w:t>NO0102</w:t>
            </w:r>
          </w:p>
        </w:tc>
        <w:tc>
          <w:tcPr>
            <w:tcW w:w="1309" w:type="dxa"/>
            <w:tcBorders>
              <w:top w:val="single" w:sz="4" w:space="0" w:color="939598"/>
              <w:bottom w:val="single" w:sz="4" w:space="0" w:color="939598"/>
            </w:tcBorders>
          </w:tcPr>
          <w:p>
            <w:pPr>
              <w:pStyle w:val="TableParagraph"/>
              <w:spacing w:line="168" w:lineRule="exact" w:before="45"/>
              <w:ind w:left="14" w:right="44"/>
              <w:rPr>
                <w:sz w:val="14"/>
              </w:rPr>
            </w:pPr>
            <w:r>
              <w:rPr>
                <w:spacing w:val="-5"/>
                <w:sz w:val="14"/>
              </w:rPr>
              <w:t>5.3</w:t>
            </w:r>
          </w:p>
        </w:tc>
        <w:tc>
          <w:tcPr>
            <w:tcW w:w="1161" w:type="dxa"/>
            <w:tcBorders>
              <w:top w:val="single" w:sz="4" w:space="0" w:color="939598"/>
              <w:bottom w:val="single" w:sz="4" w:space="0" w:color="939598"/>
            </w:tcBorders>
          </w:tcPr>
          <w:p>
            <w:pPr>
              <w:pStyle w:val="TableParagraph"/>
              <w:spacing w:line="168" w:lineRule="exact" w:before="45"/>
              <w:ind w:left="6" w:right="36"/>
              <w:rPr>
                <w:sz w:val="14"/>
              </w:rPr>
            </w:pPr>
            <w:r>
              <w:rPr>
                <w:spacing w:val="-4"/>
                <w:sz w:val="14"/>
              </w:rPr>
              <w:t>$572</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bottom w:val="single" w:sz="4" w:space="0" w:color="939598"/>
            </w:tcBorders>
          </w:tcPr>
          <w:p>
            <w:pPr>
              <w:pStyle w:val="TableParagraph"/>
              <w:spacing w:line="168" w:lineRule="exact" w:before="45"/>
              <w:ind w:left="9" w:right="1"/>
              <w:rPr>
                <w:sz w:val="14"/>
              </w:rPr>
            </w:pPr>
            <w:r>
              <w:rPr>
                <w:spacing w:val="-4"/>
                <w:sz w:val="14"/>
              </w:rPr>
              <w:t>$359</w:t>
            </w:r>
          </w:p>
        </w:tc>
        <w:tc>
          <w:tcPr>
            <w:tcW w:w="1105"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516" w:type="dxa"/>
            <w:tcBorders>
              <w:top w:val="single" w:sz="4" w:space="0" w:color="939598"/>
              <w:bottom w:val="single" w:sz="4" w:space="0" w:color="939598"/>
            </w:tcBorders>
          </w:tcPr>
          <w:p>
            <w:pPr>
              <w:pStyle w:val="TableParagraph"/>
              <w:spacing w:line="168" w:lineRule="exact" w:before="45"/>
              <w:ind w:left="95" w:right="1"/>
              <w:rPr>
                <w:sz w:val="14"/>
              </w:rPr>
            </w:pPr>
            <w:r>
              <w:rPr>
                <w:spacing w:val="-4"/>
                <w:sz w:val="14"/>
              </w:rPr>
              <w:t>$433</w:t>
            </w:r>
          </w:p>
        </w:tc>
        <w:tc>
          <w:tcPr>
            <w:tcW w:w="1397" w:type="dxa"/>
            <w:tcBorders>
              <w:top w:val="single" w:sz="4" w:space="0" w:color="939598"/>
              <w:bottom w:val="single" w:sz="4" w:space="0" w:color="939598"/>
            </w:tcBorders>
          </w:tcPr>
          <w:p>
            <w:pPr>
              <w:pStyle w:val="TableParagraph"/>
              <w:spacing w:line="168" w:lineRule="exact" w:before="45"/>
              <w:ind w:left="6" w:right="5"/>
              <w:rPr>
                <w:sz w:val="14"/>
              </w:rPr>
            </w:pPr>
            <w:r>
              <w:rPr>
                <w:spacing w:val="-5"/>
                <w:sz w:val="14"/>
              </w:rPr>
              <w:t>59%</w:t>
            </w:r>
          </w:p>
        </w:tc>
      </w:tr>
      <w:tr>
        <w:trPr>
          <w:trHeight w:val="263" w:hRule="atLeast"/>
        </w:trPr>
        <w:tc>
          <w:tcPr>
            <w:tcW w:w="972" w:type="dxa"/>
            <w:tcBorders>
              <w:top w:val="single" w:sz="4" w:space="0" w:color="939598"/>
            </w:tcBorders>
          </w:tcPr>
          <w:p>
            <w:pPr>
              <w:pStyle w:val="TableParagraph"/>
              <w:spacing w:line="240" w:lineRule="auto" w:before="45"/>
              <w:ind w:left="81" w:right="76"/>
              <w:rPr>
                <w:sz w:val="14"/>
              </w:rPr>
            </w:pPr>
            <w:r>
              <w:rPr>
                <w:spacing w:val="-2"/>
                <w:sz w:val="14"/>
              </w:rPr>
              <w:t>NO0103</w:t>
            </w:r>
          </w:p>
        </w:tc>
        <w:tc>
          <w:tcPr>
            <w:tcW w:w="1309" w:type="dxa"/>
            <w:tcBorders>
              <w:top w:val="single" w:sz="4" w:space="0" w:color="939598"/>
            </w:tcBorders>
          </w:tcPr>
          <w:p>
            <w:pPr>
              <w:pStyle w:val="TableParagraph"/>
              <w:spacing w:line="240" w:lineRule="auto" w:before="45"/>
              <w:ind w:left="11" w:right="44"/>
              <w:rPr>
                <w:sz w:val="14"/>
              </w:rPr>
            </w:pPr>
            <w:r>
              <w:rPr>
                <w:spacing w:val="-5"/>
                <w:sz w:val="14"/>
              </w:rPr>
              <w:t>3.0</w:t>
            </w:r>
          </w:p>
        </w:tc>
        <w:tc>
          <w:tcPr>
            <w:tcW w:w="1161" w:type="dxa"/>
            <w:tcBorders>
              <w:top w:val="single" w:sz="4" w:space="0" w:color="939598"/>
            </w:tcBorders>
          </w:tcPr>
          <w:p>
            <w:pPr>
              <w:pStyle w:val="TableParagraph"/>
              <w:spacing w:line="240" w:lineRule="auto" w:before="45"/>
              <w:ind w:left="6" w:right="36"/>
              <w:rPr>
                <w:sz w:val="14"/>
              </w:rPr>
            </w:pPr>
            <w:r>
              <w:rPr>
                <w:spacing w:val="-4"/>
                <w:sz w:val="14"/>
              </w:rPr>
              <w:t>$514</w:t>
            </w:r>
          </w:p>
        </w:tc>
        <w:tc>
          <w:tcPr>
            <w:tcW w:w="1200" w:type="dxa"/>
            <w:tcBorders>
              <w:top w:val="single" w:sz="4" w:space="0" w:color="939598"/>
            </w:tcBorders>
          </w:tcPr>
          <w:p>
            <w:pPr>
              <w:pStyle w:val="TableParagraph"/>
              <w:spacing w:line="240" w:lineRule="auto" w:before="0"/>
              <w:jc w:val="left"/>
              <w:rPr>
                <w:rFonts w:ascii="Times New Roman"/>
                <w:sz w:val="14"/>
              </w:rPr>
            </w:pPr>
          </w:p>
        </w:tc>
        <w:tc>
          <w:tcPr>
            <w:tcW w:w="1200" w:type="dxa"/>
            <w:tcBorders>
              <w:top w:val="single" w:sz="4" w:space="0" w:color="939598"/>
            </w:tcBorders>
          </w:tcPr>
          <w:p>
            <w:pPr>
              <w:pStyle w:val="TableParagraph"/>
              <w:spacing w:line="240" w:lineRule="auto" w:before="0"/>
              <w:jc w:val="left"/>
              <w:rPr>
                <w:rFonts w:ascii="Times New Roman"/>
                <w:sz w:val="14"/>
              </w:rPr>
            </w:pPr>
          </w:p>
        </w:tc>
        <w:tc>
          <w:tcPr>
            <w:tcW w:w="1105" w:type="dxa"/>
            <w:tcBorders>
              <w:top w:val="single" w:sz="4" w:space="0" w:color="939598"/>
            </w:tcBorders>
          </w:tcPr>
          <w:p>
            <w:pPr>
              <w:pStyle w:val="TableParagraph"/>
              <w:spacing w:line="240" w:lineRule="auto" w:before="45"/>
              <w:ind w:left="105" w:right="1"/>
              <w:rPr>
                <w:sz w:val="14"/>
              </w:rPr>
            </w:pPr>
            <w:r>
              <w:rPr>
                <w:spacing w:val="-4"/>
                <w:sz w:val="14"/>
              </w:rPr>
              <w:t>$305</w:t>
            </w:r>
          </w:p>
        </w:tc>
        <w:tc>
          <w:tcPr>
            <w:tcW w:w="1516" w:type="dxa"/>
            <w:tcBorders>
              <w:top w:val="single" w:sz="4" w:space="0" w:color="939598"/>
            </w:tcBorders>
          </w:tcPr>
          <w:p>
            <w:pPr>
              <w:pStyle w:val="TableParagraph"/>
              <w:spacing w:line="240" w:lineRule="auto" w:before="45"/>
              <w:ind w:left="95" w:right="1"/>
              <w:rPr>
                <w:sz w:val="14"/>
              </w:rPr>
            </w:pPr>
            <w:r>
              <w:rPr>
                <w:spacing w:val="-4"/>
                <w:sz w:val="14"/>
              </w:rPr>
              <w:t>$503</w:t>
            </w:r>
          </w:p>
        </w:tc>
        <w:tc>
          <w:tcPr>
            <w:tcW w:w="1397" w:type="dxa"/>
            <w:tcBorders>
              <w:top w:val="single" w:sz="4" w:space="0" w:color="939598"/>
            </w:tcBorders>
          </w:tcPr>
          <w:p>
            <w:pPr>
              <w:pStyle w:val="TableParagraph"/>
              <w:spacing w:line="240" w:lineRule="auto" w:before="45"/>
              <w:ind w:left="6" w:right="5"/>
              <w:rPr>
                <w:sz w:val="14"/>
              </w:rPr>
            </w:pPr>
            <w:r>
              <w:rPr>
                <w:spacing w:val="-5"/>
                <w:sz w:val="14"/>
              </w:rPr>
              <w:t>32%</w:t>
            </w:r>
          </w:p>
        </w:tc>
      </w:tr>
    </w:tbl>
    <w:p>
      <w:pPr>
        <w:pStyle w:val="BodyText"/>
        <w:rPr>
          <w:b/>
          <w:sz w:val="20"/>
        </w:rPr>
      </w:pPr>
    </w:p>
    <w:p>
      <w:pPr>
        <w:pStyle w:val="BodyText"/>
        <w:spacing w:before="67"/>
        <w:rPr>
          <w:b/>
          <w:sz w:val="20"/>
        </w:rPr>
      </w:pPr>
    </w:p>
    <w:p>
      <w:pPr>
        <w:spacing w:line="213" w:lineRule="auto" w:before="0"/>
        <w:ind w:left="879" w:right="1050" w:firstLine="0"/>
        <w:jc w:val="left"/>
        <w:rPr>
          <w:sz w:val="16"/>
        </w:rPr>
      </w:pPr>
      <w:r>
        <w:rPr>
          <w:sz w:val="16"/>
        </w:rPr>
        <mc:AlternateContent>
          <mc:Choice Requires="wps">
            <w:drawing>
              <wp:anchor distT="0" distB="0" distL="0" distR="0" allowOverlap="1" layoutInCell="1" locked="0" behindDoc="0" simplePos="0" relativeHeight="16028160">
                <wp:simplePos x="0" y="0"/>
                <wp:positionH relativeFrom="page">
                  <wp:posOffset>609899</wp:posOffset>
                </wp:positionH>
                <wp:positionV relativeFrom="paragraph">
                  <wp:posOffset>-391576</wp:posOffset>
                </wp:positionV>
                <wp:extent cx="6340475" cy="314960"/>
                <wp:effectExtent l="0" t="0" r="0" b="0"/>
                <wp:wrapNone/>
                <wp:docPr id="2667" name="Textbox 2667"/>
                <wp:cNvGraphicFramePr>
                  <a:graphicFrameLocks/>
                </wp:cNvGraphicFramePr>
                <a:graphic>
                  <a:graphicData uri="http://schemas.microsoft.com/office/word/2010/wordprocessingShape">
                    <wps:wsp>
                      <wps:cNvPr id="2667" name="Textbox 2667"/>
                      <wps:cNvSpPr txBox="1"/>
                      <wps:spPr>
                        <a:xfrm>
                          <a:off x="0" y="0"/>
                          <a:ext cx="6340475" cy="3149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3"/>
                              <w:gridCol w:w="1043"/>
                              <w:gridCol w:w="1245"/>
                              <w:gridCol w:w="1205"/>
                              <w:gridCol w:w="1201"/>
                              <w:gridCol w:w="1241"/>
                              <w:gridCol w:w="1374"/>
                              <w:gridCol w:w="1395"/>
                            </w:tblGrid>
                            <w:tr>
                              <w:trPr>
                                <w:trHeight w:val="233" w:hRule="atLeast"/>
                              </w:trPr>
                              <w:tc>
                                <w:tcPr>
                                  <w:tcW w:w="1153" w:type="dxa"/>
                                  <w:tcBorders>
                                    <w:top w:val="single" w:sz="4" w:space="0" w:color="939598"/>
                                    <w:bottom w:val="single" w:sz="4" w:space="0" w:color="939598"/>
                                  </w:tcBorders>
                                  <w:shd w:val="clear" w:color="auto" w:fill="E6E7E8"/>
                                </w:tcPr>
                                <w:p>
                                  <w:pPr>
                                    <w:pStyle w:val="TableParagraph"/>
                                    <w:spacing w:line="168" w:lineRule="exact" w:before="45"/>
                                    <w:ind w:left="208"/>
                                    <w:jc w:val="left"/>
                                    <w:rPr>
                                      <w:sz w:val="14"/>
                                    </w:rPr>
                                  </w:pPr>
                                  <w:r>
                                    <w:rPr>
                                      <w:spacing w:val="-2"/>
                                      <w:sz w:val="14"/>
                                    </w:rPr>
                                    <w:t>Average</w:t>
                                  </w:r>
                                </w:p>
                              </w:tc>
                              <w:tc>
                                <w:tcPr>
                                  <w:tcW w:w="1043" w:type="dxa"/>
                                  <w:tcBorders>
                                    <w:top w:val="single" w:sz="4" w:space="0" w:color="939598"/>
                                    <w:bottom w:val="single" w:sz="4" w:space="0" w:color="939598"/>
                                  </w:tcBorders>
                                  <w:shd w:val="clear" w:color="auto" w:fill="E6E7E8"/>
                                </w:tcPr>
                                <w:p>
                                  <w:pPr>
                                    <w:pStyle w:val="TableParagraph"/>
                                    <w:spacing w:line="168" w:lineRule="exact" w:before="45"/>
                                    <w:ind w:right="129"/>
                                    <w:rPr>
                                      <w:sz w:val="14"/>
                                    </w:rPr>
                                  </w:pPr>
                                  <w:r>
                                    <w:rPr>
                                      <w:spacing w:val="-5"/>
                                      <w:sz w:val="14"/>
                                    </w:rPr>
                                    <w:t>4.6</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4"/>
                                      <w:sz w:val="14"/>
                                    </w:rPr>
                                    <w:t>$522</w:t>
                                  </w:r>
                                </w:p>
                              </w:tc>
                              <w:tc>
                                <w:tcPr>
                                  <w:tcW w:w="1205" w:type="dxa"/>
                                  <w:tcBorders>
                                    <w:top w:val="single" w:sz="4" w:space="0" w:color="939598"/>
                                    <w:bottom w:val="single" w:sz="4" w:space="0" w:color="939598"/>
                                  </w:tcBorders>
                                  <w:shd w:val="clear" w:color="auto" w:fill="E6E7E8"/>
                                </w:tcPr>
                                <w:p>
                                  <w:pPr>
                                    <w:pStyle w:val="TableParagraph"/>
                                    <w:spacing w:line="168" w:lineRule="exact" w:before="45"/>
                                    <w:ind w:left="4"/>
                                    <w:rPr>
                                      <w:sz w:val="14"/>
                                    </w:rPr>
                                  </w:pPr>
                                  <w:r>
                                    <w:rPr>
                                      <w:spacing w:val="-4"/>
                                      <w:sz w:val="14"/>
                                    </w:rPr>
                                    <w:t>$363</w:t>
                                  </w:r>
                                </w:p>
                              </w:tc>
                              <w:tc>
                                <w:tcPr>
                                  <w:tcW w:w="1201" w:type="dxa"/>
                                  <w:tcBorders>
                                    <w:top w:val="single" w:sz="4" w:space="0" w:color="939598"/>
                                    <w:bottom w:val="single" w:sz="4" w:space="0" w:color="939598"/>
                                  </w:tcBorders>
                                  <w:shd w:val="clear" w:color="auto" w:fill="E6E7E8"/>
                                </w:tcPr>
                                <w:p>
                                  <w:pPr>
                                    <w:pStyle w:val="TableParagraph"/>
                                    <w:spacing w:line="168" w:lineRule="exact" w:before="45"/>
                                    <w:rPr>
                                      <w:sz w:val="14"/>
                                    </w:rPr>
                                  </w:pPr>
                                  <w:r>
                                    <w:rPr>
                                      <w:spacing w:val="-4"/>
                                      <w:sz w:val="14"/>
                                    </w:rPr>
                                    <w:t>$355</w:t>
                                  </w:r>
                                </w:p>
                              </w:tc>
                              <w:tc>
                                <w:tcPr>
                                  <w:tcW w:w="1241" w:type="dxa"/>
                                  <w:tcBorders>
                                    <w:top w:val="single" w:sz="4" w:space="0" w:color="939598"/>
                                    <w:bottom w:val="single" w:sz="4" w:space="0" w:color="939598"/>
                                  </w:tcBorders>
                                  <w:shd w:val="clear" w:color="auto" w:fill="E6E7E8"/>
                                </w:tcPr>
                                <w:p>
                                  <w:pPr>
                                    <w:pStyle w:val="TableParagraph"/>
                                    <w:spacing w:line="168" w:lineRule="exact" w:before="45"/>
                                    <w:ind w:right="38"/>
                                    <w:rPr>
                                      <w:sz w:val="14"/>
                                    </w:rPr>
                                  </w:pPr>
                                  <w:r>
                                    <w:rPr>
                                      <w:spacing w:val="-4"/>
                                      <w:sz w:val="14"/>
                                    </w:rPr>
                                    <w:t>$742</w:t>
                                  </w:r>
                                </w:p>
                              </w:tc>
                              <w:tc>
                                <w:tcPr>
                                  <w:tcW w:w="1374" w:type="dxa"/>
                                  <w:tcBorders>
                                    <w:top w:val="single" w:sz="4" w:space="0" w:color="939598"/>
                                    <w:bottom w:val="single" w:sz="4" w:space="0" w:color="939598"/>
                                  </w:tcBorders>
                                  <w:shd w:val="clear" w:color="auto" w:fill="E6E7E8"/>
                                </w:tcPr>
                                <w:p>
                                  <w:pPr>
                                    <w:pStyle w:val="TableParagraph"/>
                                    <w:spacing w:line="168" w:lineRule="exact" w:before="45"/>
                                    <w:ind w:right="42"/>
                                    <w:rPr>
                                      <w:sz w:val="14"/>
                                    </w:rPr>
                                  </w:pPr>
                                  <w:r>
                                    <w:rPr>
                                      <w:spacing w:val="-4"/>
                                      <w:sz w:val="14"/>
                                    </w:rPr>
                                    <w:t>$456</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40" w:right="34"/>
                                    <w:rPr>
                                      <w:sz w:val="14"/>
                                    </w:rPr>
                                  </w:pPr>
                                  <w:r>
                                    <w:rPr>
                                      <w:spacing w:val="-5"/>
                                      <w:sz w:val="14"/>
                                    </w:rPr>
                                    <w:t>50%</w:t>
                                  </w:r>
                                </w:p>
                              </w:tc>
                            </w:tr>
                            <w:tr>
                              <w:trPr>
                                <w:trHeight w:val="233" w:hRule="atLeast"/>
                              </w:trPr>
                              <w:tc>
                                <w:tcPr>
                                  <w:tcW w:w="1153" w:type="dxa"/>
                                  <w:tcBorders>
                                    <w:top w:val="single" w:sz="4" w:space="0" w:color="939598"/>
                                    <w:bottom w:val="single" w:sz="4" w:space="0" w:color="939598"/>
                                  </w:tcBorders>
                                  <w:shd w:val="clear" w:color="auto" w:fill="E6E7E8"/>
                                </w:tcPr>
                                <w:p>
                                  <w:pPr>
                                    <w:pStyle w:val="TableParagraph"/>
                                    <w:spacing w:line="168" w:lineRule="exact" w:before="45"/>
                                    <w:ind w:left="182"/>
                                    <w:jc w:val="left"/>
                                    <w:rPr>
                                      <w:sz w:val="14"/>
                                    </w:rPr>
                                  </w:pPr>
                                  <w:r>
                                    <w:rPr>
                                      <w:spacing w:val="-4"/>
                                      <w:sz w:val="14"/>
                                    </w:rPr>
                                    <w:t>Top</w:t>
                                  </w:r>
                                  <w:r>
                                    <w:rPr>
                                      <w:spacing w:val="-1"/>
                                      <w:sz w:val="14"/>
                                    </w:rPr>
                                    <w:t> </w:t>
                                  </w:r>
                                  <w:r>
                                    <w:rPr>
                                      <w:spacing w:val="-4"/>
                                      <w:sz w:val="14"/>
                                    </w:rPr>
                                    <w:t>25%*</w:t>
                                  </w:r>
                                </w:p>
                              </w:tc>
                              <w:tc>
                                <w:tcPr>
                                  <w:tcW w:w="1043" w:type="dxa"/>
                                  <w:tcBorders>
                                    <w:top w:val="single" w:sz="4" w:space="0" w:color="939598"/>
                                    <w:bottom w:val="single" w:sz="4" w:space="0" w:color="939598"/>
                                  </w:tcBorders>
                                  <w:shd w:val="clear" w:color="auto" w:fill="E6E7E8"/>
                                </w:tcPr>
                                <w:p>
                                  <w:pPr>
                                    <w:pStyle w:val="TableParagraph"/>
                                    <w:spacing w:line="168" w:lineRule="exact" w:before="45"/>
                                    <w:ind w:left="3" w:right="129"/>
                                    <w:rPr>
                                      <w:sz w:val="14"/>
                                    </w:rPr>
                                  </w:pPr>
                                  <w:r>
                                    <w:rPr>
                                      <w:spacing w:val="-5"/>
                                      <w:sz w:val="14"/>
                                    </w:rPr>
                                    <w:t>5.4</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4"/>
                                      <w:sz w:val="14"/>
                                    </w:rPr>
                                    <w:t>$507</w:t>
                                  </w:r>
                                </w:p>
                              </w:tc>
                              <w:tc>
                                <w:tcPr>
                                  <w:tcW w:w="5021" w:type="dxa"/>
                                  <w:gridSpan w:val="4"/>
                                  <w:tcBorders>
                                    <w:top w:val="single" w:sz="4" w:space="0" w:color="939598"/>
                                    <w:bottom w:val="single" w:sz="4" w:space="0" w:color="939598"/>
                                  </w:tcBorders>
                                  <w:shd w:val="clear" w:color="auto" w:fill="E6E7E8"/>
                                </w:tcPr>
                                <w:p>
                                  <w:pPr>
                                    <w:pStyle w:val="TableParagraph"/>
                                    <w:spacing w:line="168" w:lineRule="exact" w:before="45"/>
                                    <w:ind w:right="546"/>
                                    <w:jc w:val="right"/>
                                    <w:rPr>
                                      <w:sz w:val="14"/>
                                    </w:rPr>
                                  </w:pPr>
                                  <w:r>
                                    <w:rPr>
                                      <w:spacing w:val="-4"/>
                                      <w:sz w:val="14"/>
                                    </w:rPr>
                                    <w:t>$447</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40" w:right="34"/>
                                    <w:rPr>
                                      <w:sz w:val="14"/>
                                    </w:rPr>
                                  </w:pPr>
                                  <w:r>
                                    <w:rPr>
                                      <w:spacing w:val="-5"/>
                                      <w:sz w:val="14"/>
                                    </w:rPr>
                                    <w:t>52%</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30.8328pt;width:499.25pt;height:24.8pt;mso-position-horizontal-relative:page;mso-position-vertical-relative:paragraph;z-index:16028160" type="#_x0000_t202" id="docshape174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3"/>
                        <w:gridCol w:w="1043"/>
                        <w:gridCol w:w="1245"/>
                        <w:gridCol w:w="1205"/>
                        <w:gridCol w:w="1201"/>
                        <w:gridCol w:w="1241"/>
                        <w:gridCol w:w="1374"/>
                        <w:gridCol w:w="1395"/>
                      </w:tblGrid>
                      <w:tr>
                        <w:trPr>
                          <w:trHeight w:val="233" w:hRule="atLeast"/>
                        </w:trPr>
                        <w:tc>
                          <w:tcPr>
                            <w:tcW w:w="1153" w:type="dxa"/>
                            <w:tcBorders>
                              <w:top w:val="single" w:sz="4" w:space="0" w:color="939598"/>
                              <w:bottom w:val="single" w:sz="4" w:space="0" w:color="939598"/>
                            </w:tcBorders>
                            <w:shd w:val="clear" w:color="auto" w:fill="E6E7E8"/>
                          </w:tcPr>
                          <w:p>
                            <w:pPr>
                              <w:pStyle w:val="TableParagraph"/>
                              <w:spacing w:line="168" w:lineRule="exact" w:before="45"/>
                              <w:ind w:left="208"/>
                              <w:jc w:val="left"/>
                              <w:rPr>
                                <w:sz w:val="14"/>
                              </w:rPr>
                            </w:pPr>
                            <w:r>
                              <w:rPr>
                                <w:spacing w:val="-2"/>
                                <w:sz w:val="14"/>
                              </w:rPr>
                              <w:t>Average</w:t>
                            </w:r>
                          </w:p>
                        </w:tc>
                        <w:tc>
                          <w:tcPr>
                            <w:tcW w:w="1043" w:type="dxa"/>
                            <w:tcBorders>
                              <w:top w:val="single" w:sz="4" w:space="0" w:color="939598"/>
                              <w:bottom w:val="single" w:sz="4" w:space="0" w:color="939598"/>
                            </w:tcBorders>
                            <w:shd w:val="clear" w:color="auto" w:fill="E6E7E8"/>
                          </w:tcPr>
                          <w:p>
                            <w:pPr>
                              <w:pStyle w:val="TableParagraph"/>
                              <w:spacing w:line="168" w:lineRule="exact" w:before="45"/>
                              <w:ind w:right="129"/>
                              <w:rPr>
                                <w:sz w:val="14"/>
                              </w:rPr>
                            </w:pPr>
                            <w:r>
                              <w:rPr>
                                <w:spacing w:val="-5"/>
                                <w:sz w:val="14"/>
                              </w:rPr>
                              <w:t>4.6</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4"/>
                                <w:sz w:val="14"/>
                              </w:rPr>
                              <w:t>$522</w:t>
                            </w:r>
                          </w:p>
                        </w:tc>
                        <w:tc>
                          <w:tcPr>
                            <w:tcW w:w="1205" w:type="dxa"/>
                            <w:tcBorders>
                              <w:top w:val="single" w:sz="4" w:space="0" w:color="939598"/>
                              <w:bottom w:val="single" w:sz="4" w:space="0" w:color="939598"/>
                            </w:tcBorders>
                            <w:shd w:val="clear" w:color="auto" w:fill="E6E7E8"/>
                          </w:tcPr>
                          <w:p>
                            <w:pPr>
                              <w:pStyle w:val="TableParagraph"/>
                              <w:spacing w:line="168" w:lineRule="exact" w:before="45"/>
                              <w:ind w:left="4"/>
                              <w:rPr>
                                <w:sz w:val="14"/>
                              </w:rPr>
                            </w:pPr>
                            <w:r>
                              <w:rPr>
                                <w:spacing w:val="-4"/>
                                <w:sz w:val="14"/>
                              </w:rPr>
                              <w:t>$363</w:t>
                            </w:r>
                          </w:p>
                        </w:tc>
                        <w:tc>
                          <w:tcPr>
                            <w:tcW w:w="1201" w:type="dxa"/>
                            <w:tcBorders>
                              <w:top w:val="single" w:sz="4" w:space="0" w:color="939598"/>
                              <w:bottom w:val="single" w:sz="4" w:space="0" w:color="939598"/>
                            </w:tcBorders>
                            <w:shd w:val="clear" w:color="auto" w:fill="E6E7E8"/>
                          </w:tcPr>
                          <w:p>
                            <w:pPr>
                              <w:pStyle w:val="TableParagraph"/>
                              <w:spacing w:line="168" w:lineRule="exact" w:before="45"/>
                              <w:rPr>
                                <w:sz w:val="14"/>
                              </w:rPr>
                            </w:pPr>
                            <w:r>
                              <w:rPr>
                                <w:spacing w:val="-4"/>
                                <w:sz w:val="14"/>
                              </w:rPr>
                              <w:t>$355</w:t>
                            </w:r>
                          </w:p>
                        </w:tc>
                        <w:tc>
                          <w:tcPr>
                            <w:tcW w:w="1241" w:type="dxa"/>
                            <w:tcBorders>
                              <w:top w:val="single" w:sz="4" w:space="0" w:color="939598"/>
                              <w:bottom w:val="single" w:sz="4" w:space="0" w:color="939598"/>
                            </w:tcBorders>
                            <w:shd w:val="clear" w:color="auto" w:fill="E6E7E8"/>
                          </w:tcPr>
                          <w:p>
                            <w:pPr>
                              <w:pStyle w:val="TableParagraph"/>
                              <w:spacing w:line="168" w:lineRule="exact" w:before="45"/>
                              <w:ind w:right="38"/>
                              <w:rPr>
                                <w:sz w:val="14"/>
                              </w:rPr>
                            </w:pPr>
                            <w:r>
                              <w:rPr>
                                <w:spacing w:val="-4"/>
                                <w:sz w:val="14"/>
                              </w:rPr>
                              <w:t>$742</w:t>
                            </w:r>
                          </w:p>
                        </w:tc>
                        <w:tc>
                          <w:tcPr>
                            <w:tcW w:w="1374" w:type="dxa"/>
                            <w:tcBorders>
                              <w:top w:val="single" w:sz="4" w:space="0" w:color="939598"/>
                              <w:bottom w:val="single" w:sz="4" w:space="0" w:color="939598"/>
                            </w:tcBorders>
                            <w:shd w:val="clear" w:color="auto" w:fill="E6E7E8"/>
                          </w:tcPr>
                          <w:p>
                            <w:pPr>
                              <w:pStyle w:val="TableParagraph"/>
                              <w:spacing w:line="168" w:lineRule="exact" w:before="45"/>
                              <w:ind w:right="42"/>
                              <w:rPr>
                                <w:sz w:val="14"/>
                              </w:rPr>
                            </w:pPr>
                            <w:r>
                              <w:rPr>
                                <w:spacing w:val="-4"/>
                                <w:sz w:val="14"/>
                              </w:rPr>
                              <w:t>$456</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40" w:right="34"/>
                              <w:rPr>
                                <w:sz w:val="14"/>
                              </w:rPr>
                            </w:pPr>
                            <w:r>
                              <w:rPr>
                                <w:spacing w:val="-5"/>
                                <w:sz w:val="14"/>
                              </w:rPr>
                              <w:t>50%</w:t>
                            </w:r>
                          </w:p>
                        </w:tc>
                      </w:tr>
                      <w:tr>
                        <w:trPr>
                          <w:trHeight w:val="233" w:hRule="atLeast"/>
                        </w:trPr>
                        <w:tc>
                          <w:tcPr>
                            <w:tcW w:w="1153" w:type="dxa"/>
                            <w:tcBorders>
                              <w:top w:val="single" w:sz="4" w:space="0" w:color="939598"/>
                              <w:bottom w:val="single" w:sz="4" w:space="0" w:color="939598"/>
                            </w:tcBorders>
                            <w:shd w:val="clear" w:color="auto" w:fill="E6E7E8"/>
                          </w:tcPr>
                          <w:p>
                            <w:pPr>
                              <w:pStyle w:val="TableParagraph"/>
                              <w:spacing w:line="168" w:lineRule="exact" w:before="45"/>
                              <w:ind w:left="182"/>
                              <w:jc w:val="left"/>
                              <w:rPr>
                                <w:sz w:val="14"/>
                              </w:rPr>
                            </w:pPr>
                            <w:r>
                              <w:rPr>
                                <w:spacing w:val="-4"/>
                                <w:sz w:val="14"/>
                              </w:rPr>
                              <w:t>Top</w:t>
                            </w:r>
                            <w:r>
                              <w:rPr>
                                <w:spacing w:val="-1"/>
                                <w:sz w:val="14"/>
                              </w:rPr>
                              <w:t> </w:t>
                            </w:r>
                            <w:r>
                              <w:rPr>
                                <w:spacing w:val="-4"/>
                                <w:sz w:val="14"/>
                              </w:rPr>
                              <w:t>25%*</w:t>
                            </w:r>
                          </w:p>
                        </w:tc>
                        <w:tc>
                          <w:tcPr>
                            <w:tcW w:w="1043" w:type="dxa"/>
                            <w:tcBorders>
                              <w:top w:val="single" w:sz="4" w:space="0" w:color="939598"/>
                              <w:bottom w:val="single" w:sz="4" w:space="0" w:color="939598"/>
                            </w:tcBorders>
                            <w:shd w:val="clear" w:color="auto" w:fill="E6E7E8"/>
                          </w:tcPr>
                          <w:p>
                            <w:pPr>
                              <w:pStyle w:val="TableParagraph"/>
                              <w:spacing w:line="168" w:lineRule="exact" w:before="45"/>
                              <w:ind w:left="3" w:right="129"/>
                              <w:rPr>
                                <w:sz w:val="14"/>
                              </w:rPr>
                            </w:pPr>
                            <w:r>
                              <w:rPr>
                                <w:spacing w:val="-5"/>
                                <w:sz w:val="14"/>
                              </w:rPr>
                              <w:t>5.4</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4"/>
                                <w:sz w:val="14"/>
                              </w:rPr>
                              <w:t>$507</w:t>
                            </w:r>
                          </w:p>
                        </w:tc>
                        <w:tc>
                          <w:tcPr>
                            <w:tcW w:w="5021" w:type="dxa"/>
                            <w:gridSpan w:val="4"/>
                            <w:tcBorders>
                              <w:top w:val="single" w:sz="4" w:space="0" w:color="939598"/>
                              <w:bottom w:val="single" w:sz="4" w:space="0" w:color="939598"/>
                            </w:tcBorders>
                            <w:shd w:val="clear" w:color="auto" w:fill="E6E7E8"/>
                          </w:tcPr>
                          <w:p>
                            <w:pPr>
                              <w:pStyle w:val="TableParagraph"/>
                              <w:spacing w:line="168" w:lineRule="exact" w:before="45"/>
                              <w:ind w:right="546"/>
                              <w:jc w:val="right"/>
                              <w:rPr>
                                <w:sz w:val="14"/>
                              </w:rPr>
                            </w:pPr>
                            <w:r>
                              <w:rPr>
                                <w:spacing w:val="-4"/>
                                <w:sz w:val="14"/>
                              </w:rPr>
                              <w:t>$447</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40" w:right="34"/>
                              <w:rPr>
                                <w:sz w:val="14"/>
                              </w:rPr>
                            </w:pPr>
                            <w:r>
                              <w:rPr>
                                <w:spacing w:val="-5"/>
                                <w:sz w:val="14"/>
                              </w:rPr>
                              <w:t>52%</w:t>
                            </w:r>
                          </w:p>
                        </w:tc>
                      </w:tr>
                    </w:tbl>
                    <w:p>
                      <w:pPr>
                        <w:pStyle w:val="BodyText"/>
                      </w:pPr>
                    </w:p>
                  </w:txbxContent>
                </v:textbox>
                <w10:wrap type="none"/>
              </v:shape>
            </w:pict>
          </mc:Fallback>
        </mc:AlternateContent>
      </w:r>
      <w:r>
        <w:rPr>
          <w:sz w:val="16"/>
        </w:rPr>
        <w:t>**</w:t>
      </w:r>
      <w:r>
        <w:rPr>
          <w:spacing w:val="-4"/>
          <w:sz w:val="16"/>
        </w:rPr>
        <w:t> </w:t>
      </w:r>
      <w:r>
        <w:rPr>
          <w:sz w:val="16"/>
        </w:rPr>
        <w:t>All</w:t>
      </w:r>
      <w:r>
        <w:rPr>
          <w:spacing w:val="-4"/>
          <w:sz w:val="16"/>
        </w:rPr>
        <w:t> </w:t>
      </w:r>
      <w:r>
        <w:rPr>
          <w:sz w:val="16"/>
        </w:rPr>
        <w:t>purchased</w:t>
      </w:r>
      <w:r>
        <w:rPr>
          <w:spacing w:val="-4"/>
          <w:sz w:val="16"/>
        </w:rPr>
        <w:t> </w:t>
      </w:r>
      <w:r>
        <w:rPr>
          <w:sz w:val="16"/>
        </w:rPr>
        <w:t>feed</w:t>
      </w:r>
      <w:r>
        <w:rPr>
          <w:spacing w:val="-4"/>
          <w:sz w:val="16"/>
        </w:rPr>
        <w:t> </w:t>
      </w:r>
      <w:r>
        <w:rPr>
          <w:sz w:val="16"/>
        </w:rPr>
        <w:t>including</w:t>
      </w:r>
      <w:r>
        <w:rPr>
          <w:spacing w:val="-4"/>
          <w:sz w:val="16"/>
        </w:rPr>
        <w:t> </w:t>
      </w:r>
      <w:r>
        <w:rPr>
          <w:sz w:val="16"/>
        </w:rPr>
        <w:t>concentrates,</w:t>
      </w:r>
      <w:r>
        <w:rPr>
          <w:spacing w:val="-4"/>
          <w:sz w:val="16"/>
        </w:rPr>
        <w:t> </w:t>
      </w:r>
      <w:r>
        <w:rPr>
          <w:sz w:val="16"/>
        </w:rPr>
        <w:t>hay,</w:t>
      </w:r>
      <w:r>
        <w:rPr>
          <w:spacing w:val="-4"/>
          <w:sz w:val="16"/>
        </w:rPr>
        <w:t> </w:t>
      </w:r>
      <w:r>
        <w:rPr>
          <w:sz w:val="16"/>
        </w:rPr>
        <w:t>silage,</w:t>
      </w:r>
      <w:r>
        <w:rPr>
          <w:spacing w:val="-4"/>
          <w:sz w:val="16"/>
        </w:rPr>
        <w:t> </w:t>
      </w:r>
      <w:r>
        <w:rPr>
          <w:sz w:val="16"/>
        </w:rPr>
        <w:t>and</w:t>
      </w:r>
      <w:r>
        <w:rPr>
          <w:spacing w:val="-4"/>
          <w:sz w:val="16"/>
        </w:rPr>
        <w:t> </w:t>
      </w:r>
      <w:r>
        <w:rPr>
          <w:sz w:val="16"/>
        </w:rPr>
        <w:t>other</w:t>
      </w:r>
      <w:r>
        <w:rPr>
          <w:spacing w:val="-4"/>
          <w:sz w:val="16"/>
        </w:rPr>
        <w:t> </w:t>
      </w:r>
      <w:r>
        <w:rPr>
          <w:sz w:val="16"/>
        </w:rPr>
        <w:t>feed</w:t>
      </w:r>
      <w:r>
        <w:rPr>
          <w:spacing w:val="-4"/>
          <w:sz w:val="16"/>
        </w:rPr>
        <w:t> </w:t>
      </w:r>
      <w:r>
        <w:rPr>
          <w:sz w:val="16"/>
        </w:rPr>
        <w:t>fed</w:t>
      </w:r>
      <w:r>
        <w:rPr>
          <w:spacing w:val="-4"/>
          <w:sz w:val="16"/>
        </w:rPr>
        <w:t> </w:t>
      </w:r>
      <w:r>
        <w:rPr>
          <w:sz w:val="16"/>
        </w:rPr>
        <w:t>on</w:t>
      </w:r>
      <w:r>
        <w:rPr>
          <w:spacing w:val="-4"/>
          <w:sz w:val="16"/>
        </w:rPr>
        <w:t> </w:t>
      </w:r>
      <w:r>
        <w:rPr>
          <w:sz w:val="16"/>
        </w:rPr>
        <w:t>the</w:t>
      </w:r>
      <w:r>
        <w:rPr>
          <w:spacing w:val="-4"/>
          <w:sz w:val="16"/>
        </w:rPr>
        <w:t> </w:t>
      </w:r>
      <w:r>
        <w:rPr>
          <w:sz w:val="16"/>
        </w:rPr>
        <w:t>usable</w:t>
      </w:r>
      <w:r>
        <w:rPr>
          <w:spacing w:val="-4"/>
          <w:sz w:val="16"/>
        </w:rPr>
        <w:t> </w:t>
      </w:r>
      <w:r>
        <w:rPr>
          <w:sz w:val="16"/>
        </w:rPr>
        <w:t>area</w:t>
      </w:r>
      <w:r>
        <w:rPr>
          <w:spacing w:val="-4"/>
          <w:sz w:val="16"/>
        </w:rPr>
        <w:t> </w:t>
      </w:r>
      <w:r>
        <w:rPr>
          <w:sz w:val="16"/>
        </w:rPr>
        <w:t>to</w:t>
      </w:r>
      <w:r>
        <w:rPr>
          <w:spacing w:val="-4"/>
          <w:sz w:val="16"/>
        </w:rPr>
        <w:t> </w:t>
      </w:r>
      <w:r>
        <w:rPr>
          <w:sz w:val="16"/>
        </w:rPr>
        <w:t>all</w:t>
      </w:r>
      <w:r>
        <w:rPr>
          <w:spacing w:val="-4"/>
          <w:sz w:val="16"/>
        </w:rPr>
        <w:t> </w:t>
      </w:r>
      <w:r>
        <w:rPr>
          <w:sz w:val="16"/>
        </w:rPr>
        <w:t>classes</w:t>
      </w:r>
      <w:r>
        <w:rPr>
          <w:spacing w:val="-4"/>
          <w:sz w:val="16"/>
        </w:rPr>
        <w:t> </w:t>
      </w:r>
      <w:r>
        <w:rPr>
          <w:sz w:val="16"/>
        </w:rPr>
        <w:t>of</w:t>
      </w:r>
      <w:r>
        <w:rPr>
          <w:spacing w:val="-4"/>
          <w:sz w:val="16"/>
        </w:rPr>
        <w:t> </w:t>
      </w:r>
      <w:r>
        <w:rPr>
          <w:sz w:val="16"/>
        </w:rPr>
        <w:t>livestock divided by the number of cows.</w:t>
      </w:r>
    </w:p>
    <w:p>
      <w:pPr>
        <w:spacing w:before="150"/>
        <w:ind w:left="879" w:right="0" w:firstLine="0"/>
        <w:jc w:val="left"/>
        <w:rPr>
          <w:sz w:val="16"/>
        </w:rPr>
      </w:pPr>
      <w:r>
        <w:rPr>
          <w:sz w:val="16"/>
        </w:rPr>
        <w:t>Calculation</w:t>
      </w:r>
      <w:r>
        <w:rPr>
          <w:spacing w:val="-5"/>
          <w:sz w:val="16"/>
        </w:rPr>
        <w:t> </w:t>
      </w:r>
      <w:r>
        <w:rPr>
          <w:sz w:val="16"/>
        </w:rPr>
        <w:t>of</w:t>
      </w:r>
      <w:r>
        <w:rPr>
          <w:spacing w:val="-2"/>
          <w:sz w:val="16"/>
        </w:rPr>
        <w:t> </w:t>
      </w:r>
      <w:r>
        <w:rPr>
          <w:sz w:val="16"/>
        </w:rPr>
        <w:t>average</w:t>
      </w:r>
      <w:r>
        <w:rPr>
          <w:spacing w:val="-2"/>
          <w:sz w:val="16"/>
        </w:rPr>
        <w:t> </w:t>
      </w:r>
      <w:r>
        <w:rPr>
          <w:sz w:val="16"/>
        </w:rPr>
        <w:t>price</w:t>
      </w:r>
      <w:r>
        <w:rPr>
          <w:spacing w:val="-3"/>
          <w:sz w:val="16"/>
        </w:rPr>
        <w:t> </w:t>
      </w:r>
      <w:r>
        <w:rPr>
          <w:sz w:val="16"/>
        </w:rPr>
        <w:t>of</w:t>
      </w:r>
      <w:r>
        <w:rPr>
          <w:spacing w:val="-2"/>
          <w:sz w:val="16"/>
        </w:rPr>
        <w:t> </w:t>
      </w:r>
      <w:r>
        <w:rPr>
          <w:sz w:val="16"/>
        </w:rPr>
        <w:t>silage,</w:t>
      </w:r>
      <w:r>
        <w:rPr>
          <w:spacing w:val="-2"/>
          <w:sz w:val="16"/>
        </w:rPr>
        <w:t> </w:t>
      </w:r>
      <w:r>
        <w:rPr>
          <w:sz w:val="16"/>
        </w:rPr>
        <w:t>hay</w:t>
      </w:r>
      <w:r>
        <w:rPr>
          <w:spacing w:val="-3"/>
          <w:sz w:val="16"/>
        </w:rPr>
        <w:t> </w:t>
      </w:r>
      <w:r>
        <w:rPr>
          <w:sz w:val="16"/>
        </w:rPr>
        <w:t>and</w:t>
      </w:r>
      <w:r>
        <w:rPr>
          <w:spacing w:val="-2"/>
          <w:sz w:val="16"/>
        </w:rPr>
        <w:t> </w:t>
      </w:r>
      <w:r>
        <w:rPr>
          <w:sz w:val="16"/>
        </w:rPr>
        <w:t>other</w:t>
      </w:r>
      <w:r>
        <w:rPr>
          <w:spacing w:val="-2"/>
          <w:sz w:val="16"/>
        </w:rPr>
        <w:t> </w:t>
      </w:r>
      <w:r>
        <w:rPr>
          <w:sz w:val="16"/>
        </w:rPr>
        <w:t>feed</w:t>
      </w:r>
      <w:r>
        <w:rPr>
          <w:spacing w:val="-3"/>
          <w:sz w:val="16"/>
        </w:rPr>
        <w:t> </w:t>
      </w:r>
      <w:r>
        <w:rPr>
          <w:sz w:val="16"/>
        </w:rPr>
        <w:t>excludes</w:t>
      </w:r>
      <w:r>
        <w:rPr>
          <w:spacing w:val="-2"/>
          <w:sz w:val="16"/>
        </w:rPr>
        <w:t> </w:t>
      </w:r>
      <w:r>
        <w:rPr>
          <w:sz w:val="16"/>
        </w:rPr>
        <w:t>zero</w:t>
      </w:r>
      <w:r>
        <w:rPr>
          <w:spacing w:val="-2"/>
          <w:sz w:val="16"/>
        </w:rPr>
        <w:t> values.</w:t>
      </w:r>
    </w:p>
    <w:p>
      <w:pPr>
        <w:spacing w:after="0"/>
        <w:jc w:val="left"/>
        <w:rPr>
          <w:sz w:val="16"/>
        </w:rPr>
        <w:sectPr>
          <w:headerReference w:type="default" r:id="rId239"/>
          <w:headerReference w:type="even" r:id="rId240"/>
          <w:footerReference w:type="default" r:id="rId241"/>
          <w:footerReference w:type="even" r:id="rId242"/>
          <w:pgSz w:w="11910" w:h="16840"/>
          <w:pgMar w:header="1260" w:footer="287" w:top="1600" w:bottom="480" w:left="141" w:right="0"/>
          <w:pgNumType w:start="41"/>
        </w:sectPr>
      </w:pPr>
    </w:p>
    <w:p>
      <w:pPr>
        <w:pStyle w:val="Heading7"/>
      </w:pPr>
      <w:r>
        <w:rPr/>
        <w:t>Variable</w:t>
      </w:r>
      <w:r>
        <w:rPr>
          <w:spacing w:val="-4"/>
        </w:rPr>
        <w:t> </w:t>
      </w:r>
      <w:r>
        <w:rPr/>
        <w:t>costs</w:t>
      </w:r>
      <w:r>
        <w:rPr>
          <w:spacing w:val="-3"/>
        </w:rPr>
        <w:t> </w:t>
      </w:r>
      <w:r>
        <w:rPr/>
        <w:t>–</w:t>
      </w:r>
      <w:r>
        <w:rPr>
          <w:spacing w:val="-3"/>
        </w:rPr>
        <w:t> </w:t>
      </w:r>
      <w:r>
        <w:rPr/>
        <w:t>Northern</w:t>
      </w:r>
      <w:r>
        <w:rPr>
          <w:spacing w:val="-3"/>
        </w:rPr>
        <w:t> </w:t>
      </w:r>
      <w:r>
        <w:rPr>
          <w:spacing w:val="-2"/>
        </w:rPr>
        <w:t>Victoria</w:t>
      </w:r>
    </w:p>
    <w:p>
      <w:pPr>
        <w:pStyle w:val="BodyText"/>
        <w:spacing w:before="1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4"/>
        <w:gridCol w:w="971"/>
        <w:gridCol w:w="1086"/>
        <w:gridCol w:w="981"/>
        <w:gridCol w:w="970"/>
        <w:gridCol w:w="1052"/>
        <w:gridCol w:w="1012"/>
        <w:gridCol w:w="984"/>
        <w:gridCol w:w="998"/>
        <w:gridCol w:w="1053"/>
      </w:tblGrid>
      <w:tr>
        <w:trPr>
          <w:trHeight w:val="544" w:hRule="atLeast"/>
        </w:trPr>
        <w:tc>
          <w:tcPr>
            <w:tcW w:w="754"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25" w:right="25"/>
              <w:rPr>
                <w:sz w:val="14"/>
              </w:rPr>
            </w:pPr>
            <w:r>
              <w:rPr>
                <w:spacing w:val="-4"/>
                <w:sz w:val="14"/>
              </w:rPr>
              <w:t>Farm</w:t>
            </w:r>
          </w:p>
        </w:tc>
        <w:tc>
          <w:tcPr>
            <w:tcW w:w="971" w:type="dxa"/>
            <w:tcBorders>
              <w:top w:val="single" w:sz="4" w:space="0" w:color="000000"/>
              <w:bottom w:val="single" w:sz="4" w:space="0" w:color="000000"/>
            </w:tcBorders>
          </w:tcPr>
          <w:p>
            <w:pPr>
              <w:pStyle w:val="TableParagraph"/>
              <w:spacing w:line="211" w:lineRule="auto" w:before="121"/>
              <w:ind w:left="377" w:hanging="258"/>
              <w:jc w:val="left"/>
              <w:rPr>
                <w:sz w:val="14"/>
              </w:rPr>
            </w:pPr>
            <w:r>
              <w:rPr>
                <w:spacing w:val="-2"/>
                <w:sz w:val="14"/>
              </w:rPr>
              <w:t>AI</w:t>
            </w:r>
            <w:r>
              <w:rPr>
                <w:spacing w:val="-7"/>
                <w:sz w:val="14"/>
              </w:rPr>
              <w:t> </w:t>
            </w:r>
            <w:r>
              <w:rPr>
                <w:spacing w:val="-2"/>
                <w:sz w:val="14"/>
              </w:rPr>
              <w:t>and</w:t>
            </w:r>
            <w:r>
              <w:rPr>
                <w:spacing w:val="-7"/>
                <w:sz w:val="14"/>
              </w:rPr>
              <w:t> </w:t>
            </w:r>
            <w:r>
              <w:rPr>
                <w:spacing w:val="-2"/>
                <w:sz w:val="14"/>
              </w:rPr>
              <w:t>herd</w:t>
            </w:r>
            <w:r>
              <w:rPr>
                <w:spacing w:val="40"/>
                <w:sz w:val="14"/>
              </w:rPr>
              <w:t> </w:t>
            </w:r>
            <w:r>
              <w:rPr>
                <w:spacing w:val="-4"/>
                <w:sz w:val="14"/>
              </w:rPr>
              <w:t>test</w:t>
            </w:r>
          </w:p>
        </w:tc>
        <w:tc>
          <w:tcPr>
            <w:tcW w:w="1086" w:type="dxa"/>
            <w:tcBorders>
              <w:top w:val="single" w:sz="4" w:space="0" w:color="000000"/>
              <w:bottom w:val="single" w:sz="4" w:space="0" w:color="000000"/>
            </w:tcBorders>
          </w:tcPr>
          <w:p>
            <w:pPr>
              <w:pStyle w:val="TableParagraph"/>
              <w:spacing w:line="240" w:lineRule="auto" w:before="187"/>
              <w:ind w:left="18" w:right="11"/>
              <w:rPr>
                <w:sz w:val="14"/>
              </w:rPr>
            </w:pPr>
            <w:r>
              <w:rPr>
                <w:spacing w:val="-2"/>
                <w:sz w:val="14"/>
              </w:rPr>
              <w:t>Animal</w:t>
            </w:r>
            <w:r>
              <w:rPr>
                <w:spacing w:val="1"/>
                <w:sz w:val="14"/>
              </w:rPr>
              <w:t> </w:t>
            </w:r>
            <w:r>
              <w:rPr>
                <w:spacing w:val="-2"/>
                <w:sz w:val="14"/>
              </w:rPr>
              <w:t>health</w:t>
            </w:r>
          </w:p>
        </w:tc>
        <w:tc>
          <w:tcPr>
            <w:tcW w:w="981" w:type="dxa"/>
            <w:tcBorders>
              <w:top w:val="single" w:sz="4" w:space="0" w:color="000000"/>
              <w:bottom w:val="single" w:sz="4" w:space="0" w:color="000000"/>
            </w:tcBorders>
          </w:tcPr>
          <w:p>
            <w:pPr>
              <w:pStyle w:val="TableParagraph"/>
              <w:spacing w:line="240" w:lineRule="auto" w:before="187"/>
              <w:ind w:left="20" w:right="52"/>
              <w:rPr>
                <w:sz w:val="14"/>
              </w:rPr>
            </w:pPr>
            <w:r>
              <w:rPr>
                <w:sz w:val="14"/>
              </w:rPr>
              <w:t>Calf</w:t>
            </w:r>
            <w:r>
              <w:rPr>
                <w:spacing w:val="-7"/>
                <w:sz w:val="14"/>
              </w:rPr>
              <w:t> </w:t>
            </w:r>
            <w:r>
              <w:rPr>
                <w:spacing w:val="-2"/>
                <w:sz w:val="14"/>
              </w:rPr>
              <w:t>rearing</w:t>
            </w:r>
          </w:p>
        </w:tc>
        <w:tc>
          <w:tcPr>
            <w:tcW w:w="970" w:type="dxa"/>
            <w:tcBorders>
              <w:top w:val="single" w:sz="4" w:space="0" w:color="000000"/>
              <w:bottom w:val="single" w:sz="4" w:space="0" w:color="000000"/>
            </w:tcBorders>
          </w:tcPr>
          <w:p>
            <w:pPr>
              <w:pStyle w:val="TableParagraph"/>
              <w:spacing w:line="240" w:lineRule="auto" w:before="187"/>
              <w:ind w:left="50" w:right="11"/>
              <w:rPr>
                <w:sz w:val="14"/>
              </w:rPr>
            </w:pPr>
            <w:r>
              <w:rPr>
                <w:sz w:val="14"/>
              </w:rPr>
              <w:t>Shed</w:t>
            </w:r>
            <w:r>
              <w:rPr>
                <w:spacing w:val="-8"/>
                <w:sz w:val="14"/>
              </w:rPr>
              <w:t> </w:t>
            </w:r>
            <w:r>
              <w:rPr>
                <w:spacing w:val="-4"/>
                <w:sz w:val="14"/>
              </w:rPr>
              <w:t>power</w:t>
            </w:r>
          </w:p>
        </w:tc>
        <w:tc>
          <w:tcPr>
            <w:tcW w:w="1052" w:type="dxa"/>
            <w:tcBorders>
              <w:top w:val="single" w:sz="4" w:space="0" w:color="000000"/>
              <w:bottom w:val="single" w:sz="4" w:space="0" w:color="000000"/>
            </w:tcBorders>
          </w:tcPr>
          <w:p>
            <w:pPr>
              <w:pStyle w:val="TableParagraph"/>
              <w:spacing w:line="240" w:lineRule="auto" w:before="187"/>
              <w:ind w:left="53" w:right="11"/>
              <w:rPr>
                <w:sz w:val="14"/>
              </w:rPr>
            </w:pPr>
            <w:r>
              <w:rPr>
                <w:sz w:val="14"/>
              </w:rPr>
              <w:t>Dairy</w:t>
            </w:r>
            <w:r>
              <w:rPr>
                <w:spacing w:val="-9"/>
                <w:sz w:val="14"/>
              </w:rPr>
              <w:t> </w:t>
            </w:r>
            <w:r>
              <w:rPr>
                <w:spacing w:val="-2"/>
                <w:sz w:val="14"/>
              </w:rPr>
              <w:t>supplies</w:t>
            </w:r>
          </w:p>
        </w:tc>
        <w:tc>
          <w:tcPr>
            <w:tcW w:w="1012" w:type="dxa"/>
            <w:tcBorders>
              <w:top w:val="single" w:sz="4" w:space="0" w:color="000000"/>
              <w:bottom w:val="single" w:sz="4" w:space="0" w:color="000000"/>
            </w:tcBorders>
            <w:shd w:val="clear" w:color="auto" w:fill="E6E7E8"/>
          </w:tcPr>
          <w:p>
            <w:pPr>
              <w:pStyle w:val="TableParagraph"/>
              <w:spacing w:line="166" w:lineRule="exact" w:before="26"/>
              <w:ind w:left="61" w:right="56"/>
              <w:rPr>
                <w:sz w:val="14"/>
              </w:rPr>
            </w:pPr>
            <w:r>
              <w:rPr>
                <w:spacing w:val="-4"/>
                <w:sz w:val="14"/>
              </w:rPr>
              <w:t>Total</w:t>
            </w:r>
            <w:r>
              <w:rPr>
                <w:spacing w:val="-5"/>
                <w:sz w:val="14"/>
              </w:rPr>
              <w:t> </w:t>
            </w:r>
            <w:r>
              <w:rPr>
                <w:spacing w:val="-4"/>
                <w:sz w:val="14"/>
              </w:rPr>
              <w:t>herd</w:t>
            </w:r>
            <w:r>
              <w:rPr>
                <w:spacing w:val="40"/>
                <w:sz w:val="14"/>
              </w:rPr>
              <w:t> </w:t>
            </w:r>
            <w:r>
              <w:rPr>
                <w:sz w:val="14"/>
              </w:rPr>
              <w:t>and</w:t>
            </w:r>
            <w:r>
              <w:rPr>
                <w:spacing w:val="-7"/>
                <w:sz w:val="14"/>
              </w:rPr>
              <w:t> </w:t>
            </w:r>
            <w:r>
              <w:rPr>
                <w:sz w:val="14"/>
              </w:rPr>
              <w:t>shed</w:t>
            </w:r>
            <w:r>
              <w:rPr>
                <w:spacing w:val="40"/>
                <w:sz w:val="14"/>
              </w:rPr>
              <w:t> </w:t>
            </w:r>
            <w:r>
              <w:rPr>
                <w:spacing w:val="-2"/>
                <w:sz w:val="14"/>
              </w:rPr>
              <w:t>costs</w:t>
            </w:r>
          </w:p>
        </w:tc>
        <w:tc>
          <w:tcPr>
            <w:tcW w:w="984" w:type="dxa"/>
            <w:tcBorders>
              <w:top w:val="single" w:sz="4" w:space="0" w:color="000000"/>
              <w:bottom w:val="single" w:sz="4" w:space="0" w:color="000000"/>
            </w:tcBorders>
          </w:tcPr>
          <w:p>
            <w:pPr>
              <w:pStyle w:val="TableParagraph"/>
              <w:spacing w:line="240" w:lineRule="auto" w:before="187"/>
              <w:ind w:left="42" w:right="11"/>
              <w:rPr>
                <w:sz w:val="14"/>
              </w:rPr>
            </w:pPr>
            <w:r>
              <w:rPr>
                <w:spacing w:val="-2"/>
                <w:sz w:val="14"/>
              </w:rPr>
              <w:t>Fertiliser</w:t>
            </w:r>
          </w:p>
        </w:tc>
        <w:tc>
          <w:tcPr>
            <w:tcW w:w="998" w:type="dxa"/>
            <w:tcBorders>
              <w:top w:val="single" w:sz="4" w:space="0" w:color="000000"/>
              <w:bottom w:val="single" w:sz="4" w:space="0" w:color="000000"/>
            </w:tcBorders>
          </w:tcPr>
          <w:p>
            <w:pPr>
              <w:pStyle w:val="TableParagraph"/>
              <w:spacing w:line="240" w:lineRule="auto" w:before="187"/>
              <w:ind w:left="92" w:right="18"/>
              <w:rPr>
                <w:sz w:val="14"/>
              </w:rPr>
            </w:pPr>
            <w:r>
              <w:rPr>
                <w:spacing w:val="-2"/>
                <w:sz w:val="14"/>
              </w:rPr>
              <w:t>Irrigation</w:t>
            </w:r>
            <w:r>
              <w:rPr>
                <w:spacing w:val="6"/>
                <w:sz w:val="14"/>
              </w:rPr>
              <w:t> </w:t>
            </w:r>
            <w:r>
              <w:rPr>
                <w:spacing w:val="-5"/>
                <w:sz w:val="14"/>
              </w:rPr>
              <w:t>**</w:t>
            </w:r>
          </w:p>
        </w:tc>
        <w:tc>
          <w:tcPr>
            <w:tcW w:w="1053" w:type="dxa"/>
            <w:tcBorders>
              <w:top w:val="single" w:sz="4" w:space="0" w:color="000000"/>
              <w:bottom w:val="single" w:sz="4" w:space="0" w:color="000000"/>
            </w:tcBorders>
          </w:tcPr>
          <w:p>
            <w:pPr>
              <w:pStyle w:val="TableParagraph"/>
              <w:spacing w:line="211" w:lineRule="auto" w:before="121"/>
              <w:ind w:left="79" w:firstLine="187"/>
              <w:jc w:val="left"/>
              <w:rPr>
                <w:sz w:val="14"/>
              </w:rPr>
            </w:pPr>
            <w:r>
              <w:rPr>
                <w:sz w:val="14"/>
              </w:rPr>
              <w:t>Hay</w:t>
            </w:r>
            <w:r>
              <w:rPr>
                <w:spacing w:val="-7"/>
                <w:sz w:val="14"/>
              </w:rPr>
              <w:t> </w:t>
            </w:r>
            <w:r>
              <w:rPr>
                <w:sz w:val="14"/>
              </w:rPr>
              <w:t>and</w:t>
            </w:r>
            <w:r>
              <w:rPr>
                <w:spacing w:val="40"/>
                <w:sz w:val="14"/>
              </w:rPr>
              <w:t> </w:t>
            </w:r>
            <w:r>
              <w:rPr>
                <w:spacing w:val="-2"/>
                <w:sz w:val="14"/>
              </w:rPr>
              <w:t>silage</w:t>
            </w:r>
            <w:r>
              <w:rPr>
                <w:spacing w:val="-7"/>
                <w:sz w:val="14"/>
              </w:rPr>
              <w:t> </w:t>
            </w:r>
            <w:r>
              <w:rPr>
                <w:spacing w:val="-2"/>
                <w:sz w:val="14"/>
              </w:rPr>
              <w:t>making</w:t>
            </w:r>
          </w:p>
        </w:tc>
      </w:tr>
      <w:tr>
        <w:trPr>
          <w:trHeight w:val="386" w:hRule="atLeast"/>
        </w:trPr>
        <w:tc>
          <w:tcPr>
            <w:tcW w:w="754" w:type="dxa"/>
            <w:tcBorders>
              <w:bottom w:val="single" w:sz="4" w:space="0" w:color="000000"/>
            </w:tcBorders>
          </w:tcPr>
          <w:p>
            <w:pPr>
              <w:pStyle w:val="TableParagraph"/>
              <w:spacing w:line="103" w:lineRule="exact" w:before="0"/>
              <w:ind w:left="25" w:right="25"/>
              <w:rPr>
                <w:sz w:val="14"/>
              </w:rPr>
            </w:pPr>
            <w:r>
              <w:rPr>
                <w:spacing w:val="-2"/>
                <w:sz w:val="14"/>
              </w:rPr>
              <w:t>number</w:t>
            </w:r>
          </w:p>
        </w:tc>
        <w:tc>
          <w:tcPr>
            <w:tcW w:w="971" w:type="dxa"/>
            <w:tcBorders>
              <w:top w:val="single" w:sz="4" w:space="0" w:color="000000"/>
              <w:bottom w:val="single" w:sz="4" w:space="0" w:color="000000"/>
            </w:tcBorders>
            <w:shd w:val="clear" w:color="auto" w:fill="E6E7E8"/>
          </w:tcPr>
          <w:p>
            <w:pPr>
              <w:pStyle w:val="TableParagraph"/>
              <w:spacing w:line="240" w:lineRule="auto" w:before="108"/>
              <w:ind w:left="52" w:right="12"/>
              <w:rPr>
                <w:sz w:val="14"/>
              </w:rPr>
            </w:pPr>
            <w:r>
              <w:rPr>
                <w:sz w:val="14"/>
              </w:rPr>
              <w:t>($/</w:t>
            </w:r>
            <w:r>
              <w:rPr>
                <w:spacing w:val="-7"/>
                <w:sz w:val="14"/>
              </w:rPr>
              <w:t> </w:t>
            </w:r>
            <w:r>
              <w:rPr>
                <w:sz w:val="14"/>
              </w:rPr>
              <w:t>kg</w:t>
            </w:r>
            <w:r>
              <w:rPr>
                <w:spacing w:val="-7"/>
                <w:sz w:val="14"/>
              </w:rPr>
              <w:t> </w:t>
            </w:r>
            <w:r>
              <w:rPr>
                <w:spacing w:val="-5"/>
                <w:sz w:val="14"/>
              </w:rPr>
              <w:t>MS)</w:t>
            </w:r>
          </w:p>
        </w:tc>
        <w:tc>
          <w:tcPr>
            <w:tcW w:w="1086" w:type="dxa"/>
            <w:tcBorders>
              <w:top w:val="single" w:sz="4" w:space="0" w:color="000000"/>
              <w:bottom w:val="single" w:sz="4" w:space="0" w:color="000000"/>
            </w:tcBorders>
            <w:shd w:val="clear" w:color="auto" w:fill="E6E7E8"/>
          </w:tcPr>
          <w:p>
            <w:pPr>
              <w:pStyle w:val="TableParagraph"/>
              <w:spacing w:line="240" w:lineRule="auto" w:before="108"/>
              <w:ind w:left="18" w:right="11"/>
              <w:rPr>
                <w:sz w:val="14"/>
              </w:rPr>
            </w:pPr>
            <w:r>
              <w:rPr>
                <w:sz w:val="14"/>
              </w:rPr>
              <w:t>($/</w:t>
            </w:r>
            <w:r>
              <w:rPr>
                <w:spacing w:val="-7"/>
                <w:sz w:val="14"/>
              </w:rPr>
              <w:t> </w:t>
            </w:r>
            <w:r>
              <w:rPr>
                <w:sz w:val="14"/>
              </w:rPr>
              <w:t>kg</w:t>
            </w:r>
            <w:r>
              <w:rPr>
                <w:spacing w:val="-7"/>
                <w:sz w:val="14"/>
              </w:rPr>
              <w:t> </w:t>
            </w:r>
            <w:r>
              <w:rPr>
                <w:spacing w:val="-5"/>
                <w:sz w:val="14"/>
              </w:rPr>
              <w:t>MS)</w:t>
            </w:r>
          </w:p>
        </w:tc>
        <w:tc>
          <w:tcPr>
            <w:tcW w:w="981" w:type="dxa"/>
            <w:tcBorders>
              <w:top w:val="single" w:sz="4" w:space="0" w:color="000000"/>
              <w:bottom w:val="single" w:sz="4" w:space="0" w:color="000000"/>
            </w:tcBorders>
            <w:shd w:val="clear" w:color="auto" w:fill="E6E7E8"/>
          </w:tcPr>
          <w:p>
            <w:pPr>
              <w:pStyle w:val="TableParagraph"/>
              <w:spacing w:line="240" w:lineRule="auto" w:before="108"/>
              <w:ind w:left="20" w:right="52"/>
              <w:rPr>
                <w:sz w:val="14"/>
              </w:rPr>
            </w:pPr>
            <w:r>
              <w:rPr>
                <w:sz w:val="14"/>
              </w:rPr>
              <w:t>($/</w:t>
            </w:r>
            <w:r>
              <w:rPr>
                <w:spacing w:val="-7"/>
                <w:sz w:val="14"/>
              </w:rPr>
              <w:t> </w:t>
            </w:r>
            <w:r>
              <w:rPr>
                <w:sz w:val="14"/>
              </w:rPr>
              <w:t>kg</w:t>
            </w:r>
            <w:r>
              <w:rPr>
                <w:spacing w:val="-7"/>
                <w:sz w:val="14"/>
              </w:rPr>
              <w:t> </w:t>
            </w:r>
            <w:r>
              <w:rPr>
                <w:spacing w:val="-5"/>
                <w:sz w:val="14"/>
              </w:rPr>
              <w:t>MS)</w:t>
            </w:r>
          </w:p>
        </w:tc>
        <w:tc>
          <w:tcPr>
            <w:tcW w:w="970" w:type="dxa"/>
            <w:tcBorders>
              <w:top w:val="single" w:sz="4" w:space="0" w:color="000000"/>
              <w:bottom w:val="single" w:sz="4" w:space="0" w:color="000000"/>
            </w:tcBorders>
            <w:shd w:val="clear" w:color="auto" w:fill="E6E7E8"/>
          </w:tcPr>
          <w:p>
            <w:pPr>
              <w:pStyle w:val="TableParagraph"/>
              <w:spacing w:line="240" w:lineRule="auto" w:before="108"/>
              <w:ind w:left="50" w:right="11"/>
              <w:rPr>
                <w:sz w:val="14"/>
              </w:rPr>
            </w:pPr>
            <w:r>
              <w:rPr>
                <w:sz w:val="14"/>
              </w:rPr>
              <w:t>($/</w:t>
            </w:r>
            <w:r>
              <w:rPr>
                <w:spacing w:val="-7"/>
                <w:sz w:val="14"/>
              </w:rPr>
              <w:t> </w:t>
            </w:r>
            <w:r>
              <w:rPr>
                <w:sz w:val="14"/>
              </w:rPr>
              <w:t>kg</w:t>
            </w:r>
            <w:r>
              <w:rPr>
                <w:spacing w:val="-7"/>
                <w:sz w:val="14"/>
              </w:rPr>
              <w:t> </w:t>
            </w:r>
            <w:r>
              <w:rPr>
                <w:spacing w:val="-5"/>
                <w:sz w:val="14"/>
              </w:rPr>
              <w:t>MS)</w:t>
            </w:r>
          </w:p>
        </w:tc>
        <w:tc>
          <w:tcPr>
            <w:tcW w:w="1052" w:type="dxa"/>
            <w:tcBorders>
              <w:top w:val="single" w:sz="4" w:space="0" w:color="000000"/>
              <w:bottom w:val="single" w:sz="4" w:space="0" w:color="000000"/>
            </w:tcBorders>
            <w:shd w:val="clear" w:color="auto" w:fill="E6E7E8"/>
          </w:tcPr>
          <w:p>
            <w:pPr>
              <w:pStyle w:val="TableParagraph"/>
              <w:spacing w:line="240" w:lineRule="auto" w:before="108"/>
              <w:ind w:left="53" w:right="11"/>
              <w:rPr>
                <w:sz w:val="14"/>
              </w:rPr>
            </w:pPr>
            <w:r>
              <w:rPr>
                <w:sz w:val="14"/>
              </w:rPr>
              <w:t>($/</w:t>
            </w:r>
            <w:r>
              <w:rPr>
                <w:spacing w:val="-7"/>
                <w:sz w:val="14"/>
              </w:rPr>
              <w:t> </w:t>
            </w:r>
            <w:r>
              <w:rPr>
                <w:sz w:val="14"/>
              </w:rPr>
              <w:t>kg</w:t>
            </w:r>
            <w:r>
              <w:rPr>
                <w:spacing w:val="-7"/>
                <w:sz w:val="14"/>
              </w:rPr>
              <w:t> </w:t>
            </w:r>
            <w:r>
              <w:rPr>
                <w:spacing w:val="-5"/>
                <w:sz w:val="14"/>
              </w:rPr>
              <w:t>MS)</w:t>
            </w:r>
          </w:p>
        </w:tc>
        <w:tc>
          <w:tcPr>
            <w:tcW w:w="1012" w:type="dxa"/>
            <w:tcBorders>
              <w:top w:val="single" w:sz="4" w:space="0" w:color="000000"/>
              <w:bottom w:val="single" w:sz="4" w:space="0" w:color="000000"/>
            </w:tcBorders>
            <w:shd w:val="clear" w:color="auto" w:fill="E6E7E8"/>
          </w:tcPr>
          <w:p>
            <w:pPr>
              <w:pStyle w:val="TableParagraph"/>
              <w:spacing w:line="240" w:lineRule="auto" w:before="108"/>
              <w:ind w:left="61" w:right="59"/>
              <w:rPr>
                <w:sz w:val="14"/>
              </w:rPr>
            </w:pPr>
            <w:r>
              <w:rPr>
                <w:sz w:val="14"/>
              </w:rPr>
              <w:t>($/</w:t>
            </w:r>
            <w:r>
              <w:rPr>
                <w:spacing w:val="-7"/>
                <w:sz w:val="14"/>
              </w:rPr>
              <w:t> </w:t>
            </w:r>
            <w:r>
              <w:rPr>
                <w:sz w:val="14"/>
              </w:rPr>
              <w:t>kg</w:t>
            </w:r>
            <w:r>
              <w:rPr>
                <w:spacing w:val="-7"/>
                <w:sz w:val="14"/>
              </w:rPr>
              <w:t> </w:t>
            </w:r>
            <w:r>
              <w:rPr>
                <w:spacing w:val="-5"/>
                <w:sz w:val="14"/>
              </w:rPr>
              <w:t>MS)</w:t>
            </w:r>
          </w:p>
        </w:tc>
        <w:tc>
          <w:tcPr>
            <w:tcW w:w="984" w:type="dxa"/>
            <w:tcBorders>
              <w:top w:val="single" w:sz="4" w:space="0" w:color="000000"/>
              <w:bottom w:val="single" w:sz="4" w:space="0" w:color="000000"/>
            </w:tcBorders>
            <w:shd w:val="clear" w:color="auto" w:fill="E6E7E8"/>
          </w:tcPr>
          <w:p>
            <w:pPr>
              <w:pStyle w:val="TableParagraph"/>
              <w:spacing w:line="240" w:lineRule="auto" w:before="108"/>
              <w:ind w:left="42" w:right="11"/>
              <w:rPr>
                <w:sz w:val="14"/>
              </w:rPr>
            </w:pPr>
            <w:r>
              <w:rPr>
                <w:sz w:val="14"/>
              </w:rPr>
              <w:t>($/</w:t>
            </w:r>
            <w:r>
              <w:rPr>
                <w:spacing w:val="-7"/>
                <w:sz w:val="14"/>
              </w:rPr>
              <w:t> </w:t>
            </w:r>
            <w:r>
              <w:rPr>
                <w:sz w:val="14"/>
              </w:rPr>
              <w:t>kg</w:t>
            </w:r>
            <w:r>
              <w:rPr>
                <w:spacing w:val="-7"/>
                <w:sz w:val="14"/>
              </w:rPr>
              <w:t> </w:t>
            </w:r>
            <w:r>
              <w:rPr>
                <w:spacing w:val="-5"/>
                <w:sz w:val="14"/>
              </w:rPr>
              <w:t>MS)</w:t>
            </w:r>
          </w:p>
        </w:tc>
        <w:tc>
          <w:tcPr>
            <w:tcW w:w="998" w:type="dxa"/>
            <w:tcBorders>
              <w:top w:val="single" w:sz="4" w:space="0" w:color="000000"/>
              <w:bottom w:val="single" w:sz="4" w:space="0" w:color="000000"/>
            </w:tcBorders>
            <w:shd w:val="clear" w:color="auto" w:fill="E6E7E8"/>
          </w:tcPr>
          <w:p>
            <w:pPr>
              <w:pStyle w:val="TableParagraph"/>
              <w:spacing w:line="240" w:lineRule="auto" w:before="108"/>
              <w:ind w:left="92" w:right="18"/>
              <w:rPr>
                <w:sz w:val="14"/>
              </w:rPr>
            </w:pPr>
            <w:r>
              <w:rPr>
                <w:sz w:val="14"/>
              </w:rPr>
              <w:t>($/</w:t>
            </w:r>
            <w:r>
              <w:rPr>
                <w:spacing w:val="-7"/>
                <w:sz w:val="14"/>
              </w:rPr>
              <w:t> </w:t>
            </w:r>
            <w:r>
              <w:rPr>
                <w:sz w:val="14"/>
              </w:rPr>
              <w:t>kg</w:t>
            </w:r>
            <w:r>
              <w:rPr>
                <w:spacing w:val="-7"/>
                <w:sz w:val="14"/>
              </w:rPr>
              <w:t> </w:t>
            </w:r>
            <w:r>
              <w:rPr>
                <w:spacing w:val="-5"/>
                <w:sz w:val="14"/>
              </w:rPr>
              <w:t>MS)</w:t>
            </w:r>
          </w:p>
        </w:tc>
        <w:tc>
          <w:tcPr>
            <w:tcW w:w="1053" w:type="dxa"/>
            <w:tcBorders>
              <w:top w:val="single" w:sz="4" w:space="0" w:color="000000"/>
              <w:bottom w:val="single" w:sz="4" w:space="0" w:color="000000"/>
            </w:tcBorders>
            <w:shd w:val="clear" w:color="auto" w:fill="E6E7E8"/>
          </w:tcPr>
          <w:p>
            <w:pPr>
              <w:pStyle w:val="TableParagraph"/>
              <w:spacing w:line="240" w:lineRule="auto" w:before="108"/>
              <w:ind w:left="59" w:right="12"/>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54" w:type="dxa"/>
            <w:tcBorders>
              <w:top w:val="single" w:sz="4" w:space="0" w:color="000000"/>
              <w:bottom w:val="single" w:sz="4" w:space="0" w:color="939598"/>
            </w:tcBorders>
          </w:tcPr>
          <w:p>
            <w:pPr>
              <w:pStyle w:val="TableParagraph"/>
              <w:spacing w:before="47"/>
              <w:ind w:left="25" w:right="25"/>
              <w:rPr>
                <w:b/>
                <w:i/>
                <w:sz w:val="14"/>
              </w:rPr>
            </w:pPr>
            <w:r>
              <w:rPr>
                <w:b/>
                <w:i/>
                <w:spacing w:val="-2"/>
                <w:sz w:val="14"/>
              </w:rPr>
              <w:t>NO0012</w:t>
            </w:r>
          </w:p>
        </w:tc>
        <w:tc>
          <w:tcPr>
            <w:tcW w:w="971" w:type="dxa"/>
            <w:tcBorders>
              <w:top w:val="single" w:sz="4" w:space="0" w:color="000000"/>
              <w:bottom w:val="single" w:sz="4" w:space="0" w:color="939598"/>
            </w:tcBorders>
          </w:tcPr>
          <w:p>
            <w:pPr>
              <w:pStyle w:val="TableParagraph"/>
              <w:spacing w:before="47"/>
              <w:ind w:left="52" w:right="12"/>
              <w:rPr>
                <w:b/>
                <w:i/>
                <w:sz w:val="14"/>
              </w:rPr>
            </w:pPr>
            <w:r>
              <w:rPr>
                <w:b/>
                <w:i/>
                <w:spacing w:val="-2"/>
                <w:sz w:val="14"/>
              </w:rPr>
              <w:t>$0.18</w:t>
            </w:r>
          </w:p>
        </w:tc>
        <w:tc>
          <w:tcPr>
            <w:tcW w:w="1086" w:type="dxa"/>
            <w:tcBorders>
              <w:top w:val="single" w:sz="4" w:space="0" w:color="000000"/>
              <w:bottom w:val="single" w:sz="4" w:space="0" w:color="939598"/>
            </w:tcBorders>
          </w:tcPr>
          <w:p>
            <w:pPr>
              <w:pStyle w:val="TableParagraph"/>
              <w:spacing w:before="47"/>
              <w:ind w:left="18" w:right="11"/>
              <w:rPr>
                <w:b/>
                <w:i/>
                <w:sz w:val="14"/>
              </w:rPr>
            </w:pPr>
            <w:r>
              <w:rPr>
                <w:b/>
                <w:i/>
                <w:spacing w:val="-2"/>
                <w:sz w:val="14"/>
              </w:rPr>
              <w:t>$0.10</w:t>
            </w:r>
          </w:p>
        </w:tc>
        <w:tc>
          <w:tcPr>
            <w:tcW w:w="981" w:type="dxa"/>
            <w:tcBorders>
              <w:top w:val="single" w:sz="4" w:space="0" w:color="000000"/>
              <w:bottom w:val="single" w:sz="4" w:space="0" w:color="939598"/>
            </w:tcBorders>
          </w:tcPr>
          <w:p>
            <w:pPr>
              <w:pStyle w:val="TableParagraph"/>
              <w:spacing w:before="47"/>
              <w:ind w:left="20" w:right="52"/>
              <w:rPr>
                <w:b/>
                <w:i/>
                <w:sz w:val="14"/>
              </w:rPr>
            </w:pPr>
            <w:r>
              <w:rPr>
                <w:b/>
                <w:i/>
                <w:spacing w:val="-2"/>
                <w:sz w:val="14"/>
              </w:rPr>
              <w:t>$0.08</w:t>
            </w:r>
          </w:p>
        </w:tc>
        <w:tc>
          <w:tcPr>
            <w:tcW w:w="970" w:type="dxa"/>
            <w:tcBorders>
              <w:top w:val="single" w:sz="4" w:space="0" w:color="000000"/>
              <w:bottom w:val="single" w:sz="4" w:space="0" w:color="939598"/>
            </w:tcBorders>
          </w:tcPr>
          <w:p>
            <w:pPr>
              <w:pStyle w:val="TableParagraph"/>
              <w:spacing w:before="47"/>
              <w:ind w:left="50" w:right="11"/>
              <w:rPr>
                <w:b/>
                <w:i/>
                <w:sz w:val="14"/>
              </w:rPr>
            </w:pPr>
            <w:r>
              <w:rPr>
                <w:b/>
                <w:i/>
                <w:spacing w:val="-2"/>
                <w:sz w:val="14"/>
              </w:rPr>
              <w:t>$0.12</w:t>
            </w:r>
          </w:p>
        </w:tc>
        <w:tc>
          <w:tcPr>
            <w:tcW w:w="1052" w:type="dxa"/>
            <w:tcBorders>
              <w:top w:val="single" w:sz="4" w:space="0" w:color="000000"/>
              <w:bottom w:val="single" w:sz="4" w:space="0" w:color="939598"/>
            </w:tcBorders>
          </w:tcPr>
          <w:p>
            <w:pPr>
              <w:pStyle w:val="TableParagraph"/>
              <w:spacing w:before="47"/>
              <w:ind w:left="53" w:right="12"/>
              <w:rPr>
                <w:b/>
                <w:i/>
                <w:sz w:val="14"/>
              </w:rPr>
            </w:pPr>
            <w:r>
              <w:rPr>
                <w:b/>
                <w:i/>
                <w:spacing w:val="-2"/>
                <w:sz w:val="14"/>
              </w:rPr>
              <w:t>$0.11</w:t>
            </w:r>
          </w:p>
        </w:tc>
        <w:tc>
          <w:tcPr>
            <w:tcW w:w="1012" w:type="dxa"/>
            <w:tcBorders>
              <w:top w:val="single" w:sz="4" w:space="0" w:color="000000"/>
              <w:bottom w:val="single" w:sz="4" w:space="0" w:color="939598"/>
            </w:tcBorders>
            <w:shd w:val="clear" w:color="auto" w:fill="E6E7E8"/>
          </w:tcPr>
          <w:p>
            <w:pPr>
              <w:pStyle w:val="TableParagraph"/>
              <w:spacing w:before="47"/>
              <w:ind w:left="61" w:right="59"/>
              <w:rPr>
                <w:b/>
                <w:i/>
                <w:sz w:val="14"/>
              </w:rPr>
            </w:pPr>
            <w:r>
              <w:rPr>
                <w:b/>
                <w:i/>
                <w:spacing w:val="-2"/>
                <w:sz w:val="14"/>
              </w:rPr>
              <w:t>$0.57</w:t>
            </w:r>
          </w:p>
        </w:tc>
        <w:tc>
          <w:tcPr>
            <w:tcW w:w="984" w:type="dxa"/>
            <w:tcBorders>
              <w:top w:val="single" w:sz="4" w:space="0" w:color="000000"/>
              <w:bottom w:val="single" w:sz="4" w:space="0" w:color="939598"/>
            </w:tcBorders>
          </w:tcPr>
          <w:p>
            <w:pPr>
              <w:pStyle w:val="TableParagraph"/>
              <w:spacing w:before="47"/>
              <w:ind w:left="42" w:right="11"/>
              <w:rPr>
                <w:b/>
                <w:i/>
                <w:sz w:val="14"/>
              </w:rPr>
            </w:pPr>
            <w:r>
              <w:rPr>
                <w:b/>
                <w:i/>
                <w:spacing w:val="-2"/>
                <w:sz w:val="14"/>
              </w:rPr>
              <w:t>$0.56</w:t>
            </w:r>
          </w:p>
        </w:tc>
        <w:tc>
          <w:tcPr>
            <w:tcW w:w="998" w:type="dxa"/>
            <w:tcBorders>
              <w:top w:val="single" w:sz="4" w:space="0" w:color="000000"/>
              <w:bottom w:val="single" w:sz="4" w:space="0" w:color="939598"/>
            </w:tcBorders>
          </w:tcPr>
          <w:p>
            <w:pPr>
              <w:pStyle w:val="TableParagraph"/>
              <w:spacing w:before="47"/>
              <w:ind w:left="92" w:right="18"/>
              <w:rPr>
                <w:b/>
                <w:i/>
                <w:sz w:val="14"/>
              </w:rPr>
            </w:pPr>
            <w:r>
              <w:rPr>
                <w:b/>
                <w:i/>
                <w:spacing w:val="-2"/>
                <w:sz w:val="14"/>
              </w:rPr>
              <w:t>$0.45</w:t>
            </w:r>
          </w:p>
        </w:tc>
        <w:tc>
          <w:tcPr>
            <w:tcW w:w="1053" w:type="dxa"/>
            <w:tcBorders>
              <w:top w:val="single" w:sz="4" w:space="0" w:color="000000"/>
              <w:bottom w:val="single" w:sz="4" w:space="0" w:color="939598"/>
            </w:tcBorders>
          </w:tcPr>
          <w:p>
            <w:pPr>
              <w:pStyle w:val="TableParagraph"/>
              <w:spacing w:before="47"/>
              <w:ind w:left="59" w:right="12"/>
              <w:rPr>
                <w:b/>
                <w:i/>
                <w:sz w:val="14"/>
              </w:rPr>
            </w:pPr>
            <w:r>
              <w:rPr>
                <w:b/>
                <w:i/>
                <w:spacing w:val="-4"/>
                <w:sz w:val="14"/>
              </w:rPr>
              <w:t>$0.72</w:t>
            </w:r>
          </w:p>
        </w:tc>
      </w:tr>
      <w:tr>
        <w:trPr>
          <w:trHeight w:val="233" w:hRule="atLeast"/>
        </w:trPr>
        <w:tc>
          <w:tcPr>
            <w:tcW w:w="754" w:type="dxa"/>
            <w:tcBorders>
              <w:top w:val="single" w:sz="4" w:space="0" w:color="939598"/>
              <w:bottom w:val="single" w:sz="4" w:space="0" w:color="939598"/>
            </w:tcBorders>
          </w:tcPr>
          <w:p>
            <w:pPr>
              <w:pStyle w:val="TableParagraph"/>
              <w:spacing w:before="47"/>
              <w:ind w:left="25" w:right="25"/>
              <w:rPr>
                <w:sz w:val="14"/>
              </w:rPr>
            </w:pPr>
            <w:r>
              <w:rPr>
                <w:spacing w:val="-2"/>
                <w:sz w:val="14"/>
              </w:rPr>
              <w:t>NO0014</w:t>
            </w:r>
          </w:p>
        </w:tc>
        <w:tc>
          <w:tcPr>
            <w:tcW w:w="971" w:type="dxa"/>
            <w:tcBorders>
              <w:top w:val="single" w:sz="4" w:space="0" w:color="939598"/>
              <w:bottom w:val="single" w:sz="4" w:space="0" w:color="939598"/>
            </w:tcBorders>
          </w:tcPr>
          <w:p>
            <w:pPr>
              <w:pStyle w:val="TableParagraph"/>
              <w:spacing w:before="47"/>
              <w:ind w:left="52" w:right="12"/>
              <w:rPr>
                <w:sz w:val="14"/>
              </w:rPr>
            </w:pPr>
            <w:r>
              <w:rPr>
                <w:spacing w:val="-2"/>
                <w:sz w:val="14"/>
              </w:rPr>
              <w:t>$0.05</w:t>
            </w:r>
          </w:p>
        </w:tc>
        <w:tc>
          <w:tcPr>
            <w:tcW w:w="1086" w:type="dxa"/>
            <w:tcBorders>
              <w:top w:val="single" w:sz="4" w:space="0" w:color="939598"/>
              <w:bottom w:val="single" w:sz="4" w:space="0" w:color="939598"/>
            </w:tcBorders>
          </w:tcPr>
          <w:p>
            <w:pPr>
              <w:pStyle w:val="TableParagraph"/>
              <w:spacing w:before="47"/>
              <w:ind w:left="18" w:right="11"/>
              <w:rPr>
                <w:sz w:val="14"/>
              </w:rPr>
            </w:pPr>
            <w:r>
              <w:rPr>
                <w:spacing w:val="-2"/>
                <w:sz w:val="14"/>
              </w:rPr>
              <w:t>$0.23</w:t>
            </w:r>
          </w:p>
        </w:tc>
        <w:tc>
          <w:tcPr>
            <w:tcW w:w="981" w:type="dxa"/>
            <w:tcBorders>
              <w:top w:val="single" w:sz="4" w:space="0" w:color="939598"/>
              <w:bottom w:val="single" w:sz="4" w:space="0" w:color="939598"/>
            </w:tcBorders>
          </w:tcPr>
          <w:p>
            <w:pPr>
              <w:pStyle w:val="TableParagraph"/>
              <w:spacing w:before="47"/>
              <w:ind w:left="20" w:right="52"/>
              <w:rPr>
                <w:sz w:val="14"/>
              </w:rPr>
            </w:pPr>
            <w:r>
              <w:rPr>
                <w:spacing w:val="-2"/>
                <w:sz w:val="14"/>
              </w:rPr>
              <w:t>$0.17</w:t>
            </w:r>
          </w:p>
        </w:tc>
        <w:tc>
          <w:tcPr>
            <w:tcW w:w="970" w:type="dxa"/>
            <w:tcBorders>
              <w:top w:val="single" w:sz="4" w:space="0" w:color="939598"/>
              <w:bottom w:val="single" w:sz="4" w:space="0" w:color="939598"/>
            </w:tcBorders>
          </w:tcPr>
          <w:p>
            <w:pPr>
              <w:pStyle w:val="TableParagraph"/>
              <w:spacing w:before="47"/>
              <w:ind w:left="50" w:right="11"/>
              <w:rPr>
                <w:sz w:val="14"/>
              </w:rPr>
            </w:pPr>
            <w:r>
              <w:rPr>
                <w:spacing w:val="-2"/>
                <w:sz w:val="14"/>
              </w:rPr>
              <w:t>$0.13</w:t>
            </w:r>
          </w:p>
        </w:tc>
        <w:tc>
          <w:tcPr>
            <w:tcW w:w="1052" w:type="dxa"/>
            <w:tcBorders>
              <w:top w:val="single" w:sz="4" w:space="0" w:color="939598"/>
              <w:bottom w:val="single" w:sz="4" w:space="0" w:color="939598"/>
            </w:tcBorders>
          </w:tcPr>
          <w:p>
            <w:pPr>
              <w:pStyle w:val="TableParagraph"/>
              <w:spacing w:before="47"/>
              <w:ind w:left="53" w:right="11"/>
              <w:rPr>
                <w:sz w:val="14"/>
              </w:rPr>
            </w:pPr>
            <w:r>
              <w:rPr>
                <w:spacing w:val="-2"/>
                <w:sz w:val="14"/>
              </w:rPr>
              <w:t>$0.06</w:t>
            </w:r>
          </w:p>
        </w:tc>
        <w:tc>
          <w:tcPr>
            <w:tcW w:w="1012" w:type="dxa"/>
            <w:tcBorders>
              <w:top w:val="single" w:sz="4" w:space="0" w:color="939598"/>
              <w:bottom w:val="single" w:sz="4" w:space="0" w:color="939598"/>
            </w:tcBorders>
            <w:shd w:val="clear" w:color="auto" w:fill="E6E7E8"/>
          </w:tcPr>
          <w:p>
            <w:pPr>
              <w:pStyle w:val="TableParagraph"/>
              <w:spacing w:before="47"/>
              <w:ind w:left="61" w:right="59"/>
              <w:rPr>
                <w:sz w:val="14"/>
              </w:rPr>
            </w:pPr>
            <w:r>
              <w:rPr>
                <w:spacing w:val="-2"/>
                <w:sz w:val="14"/>
              </w:rPr>
              <w:t>$0.65</w:t>
            </w:r>
          </w:p>
        </w:tc>
        <w:tc>
          <w:tcPr>
            <w:tcW w:w="984" w:type="dxa"/>
            <w:tcBorders>
              <w:top w:val="single" w:sz="4" w:space="0" w:color="939598"/>
              <w:bottom w:val="single" w:sz="4" w:space="0" w:color="939598"/>
            </w:tcBorders>
          </w:tcPr>
          <w:p>
            <w:pPr>
              <w:pStyle w:val="TableParagraph"/>
              <w:spacing w:before="47"/>
              <w:ind w:left="42" w:right="11"/>
              <w:rPr>
                <w:sz w:val="14"/>
              </w:rPr>
            </w:pPr>
            <w:r>
              <w:rPr>
                <w:spacing w:val="-2"/>
                <w:sz w:val="14"/>
              </w:rPr>
              <w:t>$0.69</w:t>
            </w:r>
          </w:p>
        </w:tc>
        <w:tc>
          <w:tcPr>
            <w:tcW w:w="998" w:type="dxa"/>
            <w:tcBorders>
              <w:top w:val="single" w:sz="4" w:space="0" w:color="939598"/>
              <w:bottom w:val="single" w:sz="4" w:space="0" w:color="939598"/>
            </w:tcBorders>
          </w:tcPr>
          <w:p>
            <w:pPr>
              <w:pStyle w:val="TableParagraph"/>
              <w:spacing w:before="47"/>
              <w:ind w:left="92" w:right="18"/>
              <w:rPr>
                <w:sz w:val="14"/>
              </w:rPr>
            </w:pPr>
            <w:r>
              <w:rPr>
                <w:spacing w:val="-2"/>
                <w:sz w:val="14"/>
              </w:rPr>
              <w:t>$0.01</w:t>
            </w:r>
          </w:p>
        </w:tc>
        <w:tc>
          <w:tcPr>
            <w:tcW w:w="1053" w:type="dxa"/>
            <w:tcBorders>
              <w:top w:val="single" w:sz="4" w:space="0" w:color="939598"/>
              <w:bottom w:val="single" w:sz="4" w:space="0" w:color="939598"/>
            </w:tcBorders>
          </w:tcPr>
          <w:p>
            <w:pPr>
              <w:pStyle w:val="TableParagraph"/>
              <w:spacing w:before="47"/>
              <w:ind w:left="59" w:right="11"/>
              <w:rPr>
                <w:sz w:val="14"/>
              </w:rPr>
            </w:pPr>
            <w:r>
              <w:rPr>
                <w:spacing w:val="-2"/>
                <w:sz w:val="14"/>
              </w:rPr>
              <w:t>$0.20</w:t>
            </w:r>
          </w:p>
        </w:tc>
      </w:tr>
      <w:tr>
        <w:trPr>
          <w:trHeight w:val="233" w:hRule="atLeast"/>
        </w:trPr>
        <w:tc>
          <w:tcPr>
            <w:tcW w:w="754" w:type="dxa"/>
            <w:tcBorders>
              <w:top w:val="single" w:sz="4" w:space="0" w:color="939598"/>
              <w:bottom w:val="single" w:sz="4" w:space="0" w:color="939598"/>
            </w:tcBorders>
          </w:tcPr>
          <w:p>
            <w:pPr>
              <w:pStyle w:val="TableParagraph"/>
              <w:spacing w:before="47"/>
              <w:ind w:left="25" w:right="25"/>
              <w:rPr>
                <w:sz w:val="14"/>
              </w:rPr>
            </w:pPr>
            <w:r>
              <w:rPr>
                <w:spacing w:val="-2"/>
                <w:sz w:val="14"/>
              </w:rPr>
              <w:t>NO0015</w:t>
            </w:r>
          </w:p>
        </w:tc>
        <w:tc>
          <w:tcPr>
            <w:tcW w:w="971" w:type="dxa"/>
            <w:tcBorders>
              <w:top w:val="single" w:sz="4" w:space="0" w:color="939598"/>
              <w:bottom w:val="single" w:sz="4" w:space="0" w:color="939598"/>
            </w:tcBorders>
          </w:tcPr>
          <w:p>
            <w:pPr>
              <w:pStyle w:val="TableParagraph"/>
              <w:spacing w:before="47"/>
              <w:ind w:left="52" w:right="11"/>
              <w:rPr>
                <w:sz w:val="14"/>
              </w:rPr>
            </w:pPr>
            <w:r>
              <w:rPr>
                <w:spacing w:val="-2"/>
                <w:sz w:val="14"/>
              </w:rPr>
              <w:t>$0.10</w:t>
            </w:r>
          </w:p>
        </w:tc>
        <w:tc>
          <w:tcPr>
            <w:tcW w:w="1086" w:type="dxa"/>
            <w:tcBorders>
              <w:top w:val="single" w:sz="4" w:space="0" w:color="939598"/>
              <w:bottom w:val="single" w:sz="4" w:space="0" w:color="939598"/>
            </w:tcBorders>
          </w:tcPr>
          <w:p>
            <w:pPr>
              <w:pStyle w:val="TableParagraph"/>
              <w:spacing w:before="47"/>
              <w:ind w:left="18" w:right="10"/>
              <w:rPr>
                <w:sz w:val="14"/>
              </w:rPr>
            </w:pPr>
            <w:r>
              <w:rPr>
                <w:spacing w:val="-2"/>
                <w:sz w:val="14"/>
              </w:rPr>
              <w:t>$0.11</w:t>
            </w:r>
          </w:p>
        </w:tc>
        <w:tc>
          <w:tcPr>
            <w:tcW w:w="981" w:type="dxa"/>
            <w:tcBorders>
              <w:top w:val="single" w:sz="4" w:space="0" w:color="939598"/>
              <w:bottom w:val="single" w:sz="4" w:space="0" w:color="939598"/>
            </w:tcBorders>
          </w:tcPr>
          <w:p>
            <w:pPr>
              <w:pStyle w:val="TableParagraph"/>
              <w:spacing w:before="47"/>
              <w:ind w:left="20" w:right="51"/>
              <w:rPr>
                <w:sz w:val="14"/>
              </w:rPr>
            </w:pPr>
            <w:r>
              <w:rPr>
                <w:spacing w:val="-2"/>
                <w:sz w:val="14"/>
              </w:rPr>
              <w:t>$0.01</w:t>
            </w:r>
          </w:p>
        </w:tc>
        <w:tc>
          <w:tcPr>
            <w:tcW w:w="970" w:type="dxa"/>
            <w:tcBorders>
              <w:top w:val="single" w:sz="4" w:space="0" w:color="939598"/>
              <w:bottom w:val="single" w:sz="4" w:space="0" w:color="939598"/>
            </w:tcBorders>
          </w:tcPr>
          <w:p>
            <w:pPr>
              <w:pStyle w:val="TableParagraph"/>
              <w:spacing w:before="47"/>
              <w:ind w:left="50" w:right="11"/>
              <w:rPr>
                <w:sz w:val="14"/>
              </w:rPr>
            </w:pPr>
            <w:r>
              <w:rPr>
                <w:spacing w:val="-2"/>
                <w:sz w:val="14"/>
              </w:rPr>
              <w:t>$0.08</w:t>
            </w:r>
          </w:p>
        </w:tc>
        <w:tc>
          <w:tcPr>
            <w:tcW w:w="1052" w:type="dxa"/>
            <w:tcBorders>
              <w:top w:val="single" w:sz="4" w:space="0" w:color="939598"/>
              <w:bottom w:val="single" w:sz="4" w:space="0" w:color="939598"/>
            </w:tcBorders>
          </w:tcPr>
          <w:p>
            <w:pPr>
              <w:pStyle w:val="TableParagraph"/>
              <w:spacing w:before="47"/>
              <w:ind w:left="53" w:right="11"/>
              <w:rPr>
                <w:sz w:val="14"/>
              </w:rPr>
            </w:pPr>
            <w:r>
              <w:rPr>
                <w:spacing w:val="-2"/>
                <w:sz w:val="14"/>
              </w:rPr>
              <w:t>$0.08</w:t>
            </w:r>
          </w:p>
        </w:tc>
        <w:tc>
          <w:tcPr>
            <w:tcW w:w="1012" w:type="dxa"/>
            <w:tcBorders>
              <w:top w:val="single" w:sz="4" w:space="0" w:color="939598"/>
              <w:bottom w:val="single" w:sz="4" w:space="0" w:color="939598"/>
            </w:tcBorders>
            <w:shd w:val="clear" w:color="auto" w:fill="E6E7E8"/>
          </w:tcPr>
          <w:p>
            <w:pPr>
              <w:pStyle w:val="TableParagraph"/>
              <w:spacing w:before="47"/>
              <w:ind w:left="61" w:right="58"/>
              <w:rPr>
                <w:sz w:val="14"/>
              </w:rPr>
            </w:pPr>
            <w:r>
              <w:rPr>
                <w:spacing w:val="-2"/>
                <w:sz w:val="14"/>
              </w:rPr>
              <w:t>$0.37</w:t>
            </w:r>
          </w:p>
        </w:tc>
        <w:tc>
          <w:tcPr>
            <w:tcW w:w="984" w:type="dxa"/>
            <w:tcBorders>
              <w:top w:val="single" w:sz="4" w:space="0" w:color="939598"/>
              <w:bottom w:val="single" w:sz="4" w:space="0" w:color="939598"/>
            </w:tcBorders>
          </w:tcPr>
          <w:p>
            <w:pPr>
              <w:pStyle w:val="TableParagraph"/>
              <w:spacing w:before="47"/>
              <w:ind w:left="42" w:right="10"/>
              <w:rPr>
                <w:sz w:val="14"/>
              </w:rPr>
            </w:pPr>
            <w:r>
              <w:rPr>
                <w:spacing w:val="-2"/>
                <w:sz w:val="14"/>
              </w:rPr>
              <w:t>$0.53</w:t>
            </w:r>
          </w:p>
        </w:tc>
        <w:tc>
          <w:tcPr>
            <w:tcW w:w="998" w:type="dxa"/>
            <w:tcBorders>
              <w:top w:val="single" w:sz="4" w:space="0" w:color="939598"/>
              <w:bottom w:val="single" w:sz="4" w:space="0" w:color="939598"/>
            </w:tcBorders>
          </w:tcPr>
          <w:p>
            <w:pPr>
              <w:pStyle w:val="TableParagraph"/>
              <w:spacing w:before="47"/>
              <w:ind w:left="93" w:right="18"/>
              <w:rPr>
                <w:sz w:val="14"/>
              </w:rPr>
            </w:pPr>
            <w:r>
              <w:rPr>
                <w:spacing w:val="-2"/>
                <w:sz w:val="14"/>
              </w:rPr>
              <w:t>$0.90</w:t>
            </w:r>
          </w:p>
        </w:tc>
        <w:tc>
          <w:tcPr>
            <w:tcW w:w="1053" w:type="dxa"/>
            <w:tcBorders>
              <w:top w:val="single" w:sz="4" w:space="0" w:color="939598"/>
              <w:bottom w:val="single" w:sz="4" w:space="0" w:color="939598"/>
            </w:tcBorders>
          </w:tcPr>
          <w:p>
            <w:pPr>
              <w:pStyle w:val="TableParagraph"/>
              <w:spacing w:before="47"/>
              <w:ind w:left="59" w:right="11"/>
              <w:rPr>
                <w:sz w:val="14"/>
              </w:rPr>
            </w:pPr>
            <w:r>
              <w:rPr>
                <w:spacing w:val="-2"/>
                <w:sz w:val="14"/>
              </w:rPr>
              <w:t>$0.55</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NO0022</w:t>
            </w:r>
          </w:p>
        </w:tc>
        <w:tc>
          <w:tcPr>
            <w:tcW w:w="971" w:type="dxa"/>
            <w:tcBorders>
              <w:top w:val="single" w:sz="4" w:space="0" w:color="939598"/>
              <w:bottom w:val="single" w:sz="4" w:space="0" w:color="939598"/>
            </w:tcBorders>
          </w:tcPr>
          <w:p>
            <w:pPr>
              <w:pStyle w:val="TableParagraph"/>
              <w:ind w:left="52" w:right="11"/>
              <w:rPr>
                <w:sz w:val="14"/>
              </w:rPr>
            </w:pPr>
            <w:r>
              <w:rPr>
                <w:spacing w:val="-2"/>
                <w:sz w:val="14"/>
              </w:rPr>
              <w:t>$0.08</w:t>
            </w:r>
          </w:p>
        </w:tc>
        <w:tc>
          <w:tcPr>
            <w:tcW w:w="1086" w:type="dxa"/>
            <w:tcBorders>
              <w:top w:val="single" w:sz="4" w:space="0" w:color="939598"/>
              <w:bottom w:val="single" w:sz="4" w:space="0" w:color="939598"/>
            </w:tcBorders>
          </w:tcPr>
          <w:p>
            <w:pPr>
              <w:pStyle w:val="TableParagraph"/>
              <w:ind w:left="18" w:right="10"/>
              <w:rPr>
                <w:sz w:val="14"/>
              </w:rPr>
            </w:pPr>
            <w:r>
              <w:rPr>
                <w:spacing w:val="-2"/>
                <w:sz w:val="14"/>
              </w:rPr>
              <w:t>$0.20</w:t>
            </w:r>
          </w:p>
        </w:tc>
        <w:tc>
          <w:tcPr>
            <w:tcW w:w="981" w:type="dxa"/>
            <w:tcBorders>
              <w:top w:val="single" w:sz="4" w:space="0" w:color="939598"/>
              <w:bottom w:val="single" w:sz="4" w:space="0" w:color="939598"/>
            </w:tcBorders>
          </w:tcPr>
          <w:p>
            <w:pPr>
              <w:pStyle w:val="TableParagraph"/>
              <w:ind w:left="20" w:right="51"/>
              <w:rPr>
                <w:sz w:val="14"/>
              </w:rPr>
            </w:pPr>
            <w:r>
              <w:rPr>
                <w:spacing w:val="-2"/>
                <w:sz w:val="14"/>
              </w:rPr>
              <w:t>$0.02</w:t>
            </w:r>
          </w:p>
        </w:tc>
        <w:tc>
          <w:tcPr>
            <w:tcW w:w="970" w:type="dxa"/>
            <w:tcBorders>
              <w:top w:val="single" w:sz="4" w:space="0" w:color="939598"/>
              <w:bottom w:val="single" w:sz="4" w:space="0" w:color="939598"/>
            </w:tcBorders>
          </w:tcPr>
          <w:p>
            <w:pPr>
              <w:pStyle w:val="TableParagraph"/>
              <w:ind w:left="50" w:right="10"/>
              <w:rPr>
                <w:sz w:val="14"/>
              </w:rPr>
            </w:pPr>
            <w:r>
              <w:rPr>
                <w:spacing w:val="-2"/>
                <w:sz w:val="14"/>
              </w:rPr>
              <w:t>$0.15</w:t>
            </w:r>
          </w:p>
        </w:tc>
        <w:tc>
          <w:tcPr>
            <w:tcW w:w="1052" w:type="dxa"/>
            <w:tcBorders>
              <w:top w:val="single" w:sz="4" w:space="0" w:color="939598"/>
              <w:bottom w:val="single" w:sz="4" w:space="0" w:color="939598"/>
            </w:tcBorders>
          </w:tcPr>
          <w:p>
            <w:pPr>
              <w:pStyle w:val="TableParagraph"/>
              <w:ind w:left="53" w:right="11"/>
              <w:rPr>
                <w:sz w:val="14"/>
              </w:rPr>
            </w:pPr>
            <w:r>
              <w:rPr>
                <w:spacing w:val="-2"/>
                <w:sz w:val="14"/>
              </w:rPr>
              <w:t>$0.02</w:t>
            </w:r>
          </w:p>
        </w:tc>
        <w:tc>
          <w:tcPr>
            <w:tcW w:w="1012" w:type="dxa"/>
            <w:tcBorders>
              <w:top w:val="single" w:sz="4" w:space="0" w:color="939598"/>
              <w:bottom w:val="single" w:sz="4" w:space="0" w:color="939598"/>
            </w:tcBorders>
            <w:shd w:val="clear" w:color="auto" w:fill="E6E7E8"/>
          </w:tcPr>
          <w:p>
            <w:pPr>
              <w:pStyle w:val="TableParagraph"/>
              <w:ind w:left="61" w:right="58"/>
              <w:rPr>
                <w:sz w:val="14"/>
              </w:rPr>
            </w:pPr>
            <w:r>
              <w:rPr>
                <w:spacing w:val="-2"/>
                <w:sz w:val="14"/>
              </w:rPr>
              <w:t>$0.47</w:t>
            </w:r>
          </w:p>
        </w:tc>
        <w:tc>
          <w:tcPr>
            <w:tcW w:w="984" w:type="dxa"/>
            <w:tcBorders>
              <w:top w:val="single" w:sz="4" w:space="0" w:color="939598"/>
              <w:bottom w:val="single" w:sz="4" w:space="0" w:color="939598"/>
            </w:tcBorders>
          </w:tcPr>
          <w:p>
            <w:pPr>
              <w:pStyle w:val="TableParagraph"/>
              <w:ind w:left="42" w:right="10"/>
              <w:rPr>
                <w:sz w:val="14"/>
              </w:rPr>
            </w:pPr>
            <w:r>
              <w:rPr>
                <w:spacing w:val="-2"/>
                <w:sz w:val="14"/>
              </w:rPr>
              <w:t>$0.33</w:t>
            </w:r>
          </w:p>
        </w:tc>
        <w:tc>
          <w:tcPr>
            <w:tcW w:w="998" w:type="dxa"/>
            <w:tcBorders>
              <w:top w:val="single" w:sz="4" w:space="0" w:color="939598"/>
              <w:bottom w:val="single" w:sz="4" w:space="0" w:color="939598"/>
            </w:tcBorders>
          </w:tcPr>
          <w:p>
            <w:pPr>
              <w:pStyle w:val="TableParagraph"/>
              <w:ind w:left="91" w:right="18"/>
              <w:rPr>
                <w:sz w:val="14"/>
              </w:rPr>
            </w:pPr>
            <w:r>
              <w:rPr>
                <w:spacing w:val="-4"/>
                <w:sz w:val="14"/>
              </w:rPr>
              <w:t>$0.67</w:t>
            </w:r>
          </w:p>
        </w:tc>
        <w:tc>
          <w:tcPr>
            <w:tcW w:w="1053" w:type="dxa"/>
            <w:tcBorders>
              <w:top w:val="single" w:sz="4" w:space="0" w:color="939598"/>
              <w:bottom w:val="single" w:sz="4" w:space="0" w:color="939598"/>
            </w:tcBorders>
          </w:tcPr>
          <w:p>
            <w:pPr>
              <w:pStyle w:val="TableParagraph"/>
              <w:ind w:left="59" w:right="10"/>
              <w:rPr>
                <w:sz w:val="14"/>
              </w:rPr>
            </w:pPr>
            <w:r>
              <w:rPr>
                <w:spacing w:val="-2"/>
                <w:sz w:val="14"/>
              </w:rPr>
              <w:t>$0.35</w:t>
            </w:r>
          </w:p>
        </w:tc>
      </w:tr>
      <w:tr>
        <w:trPr>
          <w:trHeight w:val="233" w:hRule="atLeast"/>
        </w:trPr>
        <w:tc>
          <w:tcPr>
            <w:tcW w:w="754" w:type="dxa"/>
            <w:tcBorders>
              <w:top w:val="single" w:sz="4" w:space="0" w:color="939598"/>
              <w:bottom w:val="single" w:sz="4" w:space="0" w:color="939598"/>
            </w:tcBorders>
          </w:tcPr>
          <w:p>
            <w:pPr>
              <w:pStyle w:val="TableParagraph"/>
              <w:ind w:left="26" w:right="25"/>
              <w:rPr>
                <w:b/>
                <w:i/>
                <w:sz w:val="14"/>
              </w:rPr>
            </w:pPr>
            <w:r>
              <w:rPr>
                <w:b/>
                <w:i/>
                <w:spacing w:val="-2"/>
                <w:sz w:val="14"/>
              </w:rPr>
              <w:t>NO0027</w:t>
            </w:r>
          </w:p>
        </w:tc>
        <w:tc>
          <w:tcPr>
            <w:tcW w:w="971" w:type="dxa"/>
            <w:tcBorders>
              <w:top w:val="single" w:sz="4" w:space="0" w:color="939598"/>
              <w:bottom w:val="single" w:sz="4" w:space="0" w:color="939598"/>
            </w:tcBorders>
          </w:tcPr>
          <w:p>
            <w:pPr>
              <w:pStyle w:val="TableParagraph"/>
              <w:ind w:left="52" w:right="10"/>
              <w:rPr>
                <w:b/>
                <w:i/>
                <w:sz w:val="14"/>
              </w:rPr>
            </w:pPr>
            <w:r>
              <w:rPr>
                <w:b/>
                <w:i/>
                <w:spacing w:val="-2"/>
                <w:sz w:val="14"/>
              </w:rPr>
              <w:t>$0.16</w:t>
            </w:r>
          </w:p>
        </w:tc>
        <w:tc>
          <w:tcPr>
            <w:tcW w:w="1086" w:type="dxa"/>
            <w:tcBorders>
              <w:top w:val="single" w:sz="4" w:space="0" w:color="939598"/>
              <w:bottom w:val="single" w:sz="4" w:space="0" w:color="939598"/>
            </w:tcBorders>
          </w:tcPr>
          <w:p>
            <w:pPr>
              <w:pStyle w:val="TableParagraph"/>
              <w:ind w:left="18" w:right="10"/>
              <w:rPr>
                <w:b/>
                <w:i/>
                <w:sz w:val="14"/>
              </w:rPr>
            </w:pPr>
            <w:r>
              <w:rPr>
                <w:b/>
                <w:i/>
                <w:spacing w:val="-2"/>
                <w:sz w:val="14"/>
              </w:rPr>
              <w:t>$0.15</w:t>
            </w:r>
          </w:p>
        </w:tc>
        <w:tc>
          <w:tcPr>
            <w:tcW w:w="981" w:type="dxa"/>
            <w:tcBorders>
              <w:top w:val="single" w:sz="4" w:space="0" w:color="939598"/>
              <w:bottom w:val="single" w:sz="4" w:space="0" w:color="939598"/>
            </w:tcBorders>
          </w:tcPr>
          <w:p>
            <w:pPr>
              <w:pStyle w:val="TableParagraph"/>
              <w:ind w:left="20" w:right="51"/>
              <w:rPr>
                <w:b/>
                <w:i/>
                <w:sz w:val="14"/>
              </w:rPr>
            </w:pPr>
            <w:r>
              <w:rPr>
                <w:b/>
                <w:i/>
                <w:spacing w:val="-2"/>
                <w:sz w:val="14"/>
              </w:rPr>
              <w:t>$0.24</w:t>
            </w:r>
          </w:p>
        </w:tc>
        <w:tc>
          <w:tcPr>
            <w:tcW w:w="970" w:type="dxa"/>
            <w:tcBorders>
              <w:top w:val="single" w:sz="4" w:space="0" w:color="939598"/>
              <w:bottom w:val="single" w:sz="4" w:space="0" w:color="939598"/>
            </w:tcBorders>
          </w:tcPr>
          <w:p>
            <w:pPr>
              <w:pStyle w:val="TableParagraph"/>
              <w:ind w:left="50" w:right="10"/>
              <w:rPr>
                <w:b/>
                <w:i/>
                <w:sz w:val="14"/>
              </w:rPr>
            </w:pPr>
            <w:r>
              <w:rPr>
                <w:b/>
                <w:i/>
                <w:spacing w:val="-2"/>
                <w:sz w:val="14"/>
              </w:rPr>
              <w:t>$0.14</w:t>
            </w:r>
          </w:p>
        </w:tc>
        <w:tc>
          <w:tcPr>
            <w:tcW w:w="1052" w:type="dxa"/>
            <w:tcBorders>
              <w:top w:val="single" w:sz="4" w:space="0" w:color="939598"/>
              <w:bottom w:val="single" w:sz="4" w:space="0" w:color="939598"/>
            </w:tcBorders>
          </w:tcPr>
          <w:p>
            <w:pPr>
              <w:pStyle w:val="TableParagraph"/>
              <w:ind w:left="53" w:right="10"/>
              <w:rPr>
                <w:b/>
                <w:i/>
                <w:sz w:val="14"/>
              </w:rPr>
            </w:pPr>
            <w:r>
              <w:rPr>
                <w:b/>
                <w:i/>
                <w:spacing w:val="-2"/>
                <w:sz w:val="14"/>
              </w:rPr>
              <w:t>$0.07</w:t>
            </w:r>
          </w:p>
        </w:tc>
        <w:tc>
          <w:tcPr>
            <w:tcW w:w="1012" w:type="dxa"/>
            <w:tcBorders>
              <w:top w:val="single" w:sz="4" w:space="0" w:color="939598"/>
              <w:bottom w:val="single" w:sz="4" w:space="0" w:color="939598"/>
            </w:tcBorders>
            <w:shd w:val="clear" w:color="auto" w:fill="E6E7E8"/>
          </w:tcPr>
          <w:p>
            <w:pPr>
              <w:pStyle w:val="TableParagraph"/>
              <w:ind w:left="61" w:right="58"/>
              <w:rPr>
                <w:b/>
                <w:i/>
                <w:sz w:val="14"/>
              </w:rPr>
            </w:pPr>
            <w:r>
              <w:rPr>
                <w:b/>
                <w:i/>
                <w:spacing w:val="-4"/>
                <w:sz w:val="14"/>
              </w:rPr>
              <w:t>$0.76</w:t>
            </w:r>
          </w:p>
        </w:tc>
        <w:tc>
          <w:tcPr>
            <w:tcW w:w="984" w:type="dxa"/>
            <w:tcBorders>
              <w:top w:val="single" w:sz="4" w:space="0" w:color="939598"/>
              <w:bottom w:val="single" w:sz="4" w:space="0" w:color="939598"/>
            </w:tcBorders>
          </w:tcPr>
          <w:p>
            <w:pPr>
              <w:pStyle w:val="TableParagraph"/>
              <w:ind w:left="42" w:right="10"/>
              <w:rPr>
                <w:b/>
                <w:i/>
                <w:sz w:val="14"/>
              </w:rPr>
            </w:pPr>
            <w:r>
              <w:rPr>
                <w:b/>
                <w:i/>
                <w:spacing w:val="-2"/>
                <w:sz w:val="14"/>
              </w:rPr>
              <w:t>$0.87</w:t>
            </w:r>
          </w:p>
        </w:tc>
        <w:tc>
          <w:tcPr>
            <w:tcW w:w="998" w:type="dxa"/>
            <w:tcBorders>
              <w:top w:val="single" w:sz="4" w:space="0" w:color="939598"/>
              <w:bottom w:val="single" w:sz="4" w:space="0" w:color="939598"/>
            </w:tcBorders>
          </w:tcPr>
          <w:p>
            <w:pPr>
              <w:pStyle w:val="TableParagraph"/>
              <w:ind w:left="93" w:right="18"/>
              <w:rPr>
                <w:b/>
                <w:i/>
                <w:sz w:val="14"/>
              </w:rPr>
            </w:pPr>
            <w:r>
              <w:rPr>
                <w:b/>
                <w:i/>
                <w:spacing w:val="-2"/>
                <w:sz w:val="14"/>
              </w:rPr>
              <w:t>$0.48</w:t>
            </w:r>
          </w:p>
        </w:tc>
        <w:tc>
          <w:tcPr>
            <w:tcW w:w="1053" w:type="dxa"/>
            <w:tcBorders>
              <w:top w:val="single" w:sz="4" w:space="0" w:color="939598"/>
              <w:bottom w:val="single" w:sz="4" w:space="0" w:color="939598"/>
            </w:tcBorders>
          </w:tcPr>
          <w:p>
            <w:pPr>
              <w:pStyle w:val="TableParagraph"/>
              <w:ind w:left="59" w:right="10"/>
              <w:rPr>
                <w:b/>
                <w:i/>
                <w:sz w:val="14"/>
              </w:rPr>
            </w:pPr>
            <w:r>
              <w:rPr>
                <w:b/>
                <w:i/>
                <w:spacing w:val="-2"/>
                <w:sz w:val="14"/>
              </w:rPr>
              <w:t>$1.21</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NO0035</w:t>
            </w:r>
          </w:p>
        </w:tc>
        <w:tc>
          <w:tcPr>
            <w:tcW w:w="971" w:type="dxa"/>
            <w:tcBorders>
              <w:top w:val="single" w:sz="4" w:space="0" w:color="939598"/>
              <w:bottom w:val="single" w:sz="4" w:space="0" w:color="939598"/>
            </w:tcBorders>
          </w:tcPr>
          <w:p>
            <w:pPr>
              <w:pStyle w:val="TableParagraph"/>
              <w:ind w:left="52" w:right="10"/>
              <w:rPr>
                <w:sz w:val="14"/>
              </w:rPr>
            </w:pPr>
            <w:r>
              <w:rPr>
                <w:spacing w:val="-2"/>
                <w:sz w:val="14"/>
              </w:rPr>
              <w:t>$0.11</w:t>
            </w:r>
          </w:p>
        </w:tc>
        <w:tc>
          <w:tcPr>
            <w:tcW w:w="1086" w:type="dxa"/>
            <w:tcBorders>
              <w:top w:val="single" w:sz="4" w:space="0" w:color="939598"/>
              <w:bottom w:val="single" w:sz="4" w:space="0" w:color="939598"/>
            </w:tcBorders>
          </w:tcPr>
          <w:p>
            <w:pPr>
              <w:pStyle w:val="TableParagraph"/>
              <w:ind w:left="18" w:right="9"/>
              <w:rPr>
                <w:sz w:val="14"/>
              </w:rPr>
            </w:pPr>
            <w:r>
              <w:rPr>
                <w:spacing w:val="-2"/>
                <w:sz w:val="14"/>
              </w:rPr>
              <w:t>$0.14</w:t>
            </w:r>
          </w:p>
        </w:tc>
        <w:tc>
          <w:tcPr>
            <w:tcW w:w="981" w:type="dxa"/>
            <w:tcBorders>
              <w:top w:val="single" w:sz="4" w:space="0" w:color="939598"/>
              <w:bottom w:val="single" w:sz="4" w:space="0" w:color="939598"/>
            </w:tcBorders>
          </w:tcPr>
          <w:p>
            <w:pPr>
              <w:pStyle w:val="TableParagraph"/>
              <w:ind w:left="20" w:right="51"/>
              <w:rPr>
                <w:sz w:val="14"/>
              </w:rPr>
            </w:pPr>
            <w:r>
              <w:rPr>
                <w:spacing w:val="-2"/>
                <w:sz w:val="14"/>
              </w:rPr>
              <w:t>$0.02</w:t>
            </w:r>
          </w:p>
        </w:tc>
        <w:tc>
          <w:tcPr>
            <w:tcW w:w="970" w:type="dxa"/>
            <w:tcBorders>
              <w:top w:val="single" w:sz="4" w:space="0" w:color="939598"/>
              <w:bottom w:val="single" w:sz="4" w:space="0" w:color="939598"/>
            </w:tcBorders>
          </w:tcPr>
          <w:p>
            <w:pPr>
              <w:pStyle w:val="TableParagraph"/>
              <w:ind w:left="50" w:right="10"/>
              <w:rPr>
                <w:sz w:val="14"/>
              </w:rPr>
            </w:pPr>
            <w:r>
              <w:rPr>
                <w:spacing w:val="-2"/>
                <w:sz w:val="14"/>
              </w:rPr>
              <w:t>$0.12</w:t>
            </w:r>
          </w:p>
        </w:tc>
        <w:tc>
          <w:tcPr>
            <w:tcW w:w="1052" w:type="dxa"/>
            <w:tcBorders>
              <w:top w:val="single" w:sz="4" w:space="0" w:color="939598"/>
              <w:bottom w:val="single" w:sz="4" w:space="0" w:color="939598"/>
            </w:tcBorders>
          </w:tcPr>
          <w:p>
            <w:pPr>
              <w:pStyle w:val="TableParagraph"/>
              <w:ind w:left="53" w:right="10"/>
              <w:rPr>
                <w:sz w:val="14"/>
              </w:rPr>
            </w:pPr>
            <w:r>
              <w:rPr>
                <w:spacing w:val="-2"/>
                <w:sz w:val="14"/>
              </w:rPr>
              <w:t>$0.06</w:t>
            </w:r>
          </w:p>
        </w:tc>
        <w:tc>
          <w:tcPr>
            <w:tcW w:w="1012" w:type="dxa"/>
            <w:tcBorders>
              <w:top w:val="single" w:sz="4" w:space="0" w:color="939598"/>
              <w:bottom w:val="single" w:sz="4" w:space="0" w:color="939598"/>
            </w:tcBorders>
            <w:shd w:val="clear" w:color="auto" w:fill="E6E7E8"/>
          </w:tcPr>
          <w:p>
            <w:pPr>
              <w:pStyle w:val="TableParagraph"/>
              <w:ind w:left="61" w:right="57"/>
              <w:rPr>
                <w:sz w:val="14"/>
              </w:rPr>
            </w:pPr>
            <w:r>
              <w:rPr>
                <w:spacing w:val="-2"/>
                <w:sz w:val="14"/>
              </w:rPr>
              <w:t>$0.44</w:t>
            </w:r>
          </w:p>
        </w:tc>
        <w:tc>
          <w:tcPr>
            <w:tcW w:w="984" w:type="dxa"/>
            <w:tcBorders>
              <w:top w:val="single" w:sz="4" w:space="0" w:color="939598"/>
              <w:bottom w:val="single" w:sz="4" w:space="0" w:color="939598"/>
            </w:tcBorders>
          </w:tcPr>
          <w:p>
            <w:pPr>
              <w:pStyle w:val="TableParagraph"/>
              <w:ind w:left="42" w:right="9"/>
              <w:rPr>
                <w:sz w:val="14"/>
              </w:rPr>
            </w:pPr>
            <w:r>
              <w:rPr>
                <w:spacing w:val="-2"/>
                <w:sz w:val="14"/>
              </w:rPr>
              <w:t>$0.11</w:t>
            </w:r>
          </w:p>
        </w:tc>
        <w:tc>
          <w:tcPr>
            <w:tcW w:w="998" w:type="dxa"/>
            <w:tcBorders>
              <w:top w:val="single" w:sz="4" w:space="0" w:color="939598"/>
              <w:bottom w:val="single" w:sz="4" w:space="0" w:color="939598"/>
            </w:tcBorders>
          </w:tcPr>
          <w:p>
            <w:pPr>
              <w:pStyle w:val="TableParagraph"/>
              <w:ind w:left="93" w:right="18"/>
              <w:rPr>
                <w:sz w:val="14"/>
              </w:rPr>
            </w:pPr>
            <w:r>
              <w:rPr>
                <w:spacing w:val="-2"/>
                <w:sz w:val="14"/>
              </w:rPr>
              <w:t>$0.56</w:t>
            </w:r>
          </w:p>
        </w:tc>
        <w:tc>
          <w:tcPr>
            <w:tcW w:w="1053" w:type="dxa"/>
            <w:tcBorders>
              <w:top w:val="single" w:sz="4" w:space="0" w:color="939598"/>
              <w:bottom w:val="single" w:sz="4" w:space="0" w:color="939598"/>
            </w:tcBorders>
          </w:tcPr>
          <w:p>
            <w:pPr>
              <w:pStyle w:val="TableParagraph"/>
              <w:ind w:left="59" w:right="10"/>
              <w:rPr>
                <w:sz w:val="14"/>
              </w:rPr>
            </w:pPr>
            <w:r>
              <w:rPr>
                <w:spacing w:val="-2"/>
                <w:sz w:val="14"/>
              </w:rPr>
              <w:t>$0.17</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NO0041</w:t>
            </w:r>
          </w:p>
        </w:tc>
        <w:tc>
          <w:tcPr>
            <w:tcW w:w="971" w:type="dxa"/>
            <w:tcBorders>
              <w:top w:val="single" w:sz="4" w:space="0" w:color="939598"/>
              <w:bottom w:val="single" w:sz="4" w:space="0" w:color="939598"/>
            </w:tcBorders>
          </w:tcPr>
          <w:p>
            <w:pPr>
              <w:pStyle w:val="TableParagraph"/>
              <w:ind w:left="52" w:right="10"/>
              <w:rPr>
                <w:sz w:val="14"/>
              </w:rPr>
            </w:pPr>
            <w:r>
              <w:rPr>
                <w:spacing w:val="-2"/>
                <w:sz w:val="14"/>
              </w:rPr>
              <w:t>$0.16</w:t>
            </w:r>
          </w:p>
        </w:tc>
        <w:tc>
          <w:tcPr>
            <w:tcW w:w="1086" w:type="dxa"/>
            <w:tcBorders>
              <w:top w:val="single" w:sz="4" w:space="0" w:color="939598"/>
              <w:bottom w:val="single" w:sz="4" w:space="0" w:color="939598"/>
            </w:tcBorders>
          </w:tcPr>
          <w:p>
            <w:pPr>
              <w:pStyle w:val="TableParagraph"/>
              <w:ind w:left="18" w:right="9"/>
              <w:rPr>
                <w:sz w:val="14"/>
              </w:rPr>
            </w:pPr>
            <w:r>
              <w:rPr>
                <w:spacing w:val="-2"/>
                <w:sz w:val="14"/>
              </w:rPr>
              <w:t>$0.18</w:t>
            </w:r>
          </w:p>
        </w:tc>
        <w:tc>
          <w:tcPr>
            <w:tcW w:w="981" w:type="dxa"/>
            <w:tcBorders>
              <w:top w:val="single" w:sz="4" w:space="0" w:color="939598"/>
              <w:bottom w:val="single" w:sz="4" w:space="0" w:color="939598"/>
            </w:tcBorders>
          </w:tcPr>
          <w:p>
            <w:pPr>
              <w:pStyle w:val="TableParagraph"/>
              <w:ind w:left="20" w:right="50"/>
              <w:rPr>
                <w:sz w:val="14"/>
              </w:rPr>
            </w:pPr>
            <w:r>
              <w:rPr>
                <w:spacing w:val="-2"/>
                <w:sz w:val="14"/>
              </w:rPr>
              <w:t>$0.05</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$0.12</w:t>
            </w:r>
          </w:p>
        </w:tc>
        <w:tc>
          <w:tcPr>
            <w:tcW w:w="1052" w:type="dxa"/>
            <w:tcBorders>
              <w:top w:val="single" w:sz="4" w:space="0" w:color="939598"/>
              <w:bottom w:val="single" w:sz="4" w:space="0" w:color="939598"/>
            </w:tcBorders>
          </w:tcPr>
          <w:p>
            <w:pPr>
              <w:pStyle w:val="TableParagraph"/>
              <w:ind w:left="53" w:right="10"/>
              <w:rPr>
                <w:sz w:val="14"/>
              </w:rPr>
            </w:pPr>
            <w:r>
              <w:rPr>
                <w:spacing w:val="-2"/>
                <w:sz w:val="14"/>
              </w:rPr>
              <w:t>$0.10</w:t>
            </w:r>
          </w:p>
        </w:tc>
        <w:tc>
          <w:tcPr>
            <w:tcW w:w="1012" w:type="dxa"/>
            <w:tcBorders>
              <w:top w:val="single" w:sz="4" w:space="0" w:color="939598"/>
              <w:bottom w:val="single" w:sz="4" w:space="0" w:color="939598"/>
            </w:tcBorders>
            <w:shd w:val="clear" w:color="auto" w:fill="E6E7E8"/>
          </w:tcPr>
          <w:p>
            <w:pPr>
              <w:pStyle w:val="TableParagraph"/>
              <w:ind w:left="61" w:right="57"/>
              <w:rPr>
                <w:sz w:val="14"/>
              </w:rPr>
            </w:pPr>
            <w:r>
              <w:rPr>
                <w:spacing w:val="-2"/>
                <w:sz w:val="14"/>
              </w:rPr>
              <w:t>$0.62</w:t>
            </w:r>
          </w:p>
        </w:tc>
        <w:tc>
          <w:tcPr>
            <w:tcW w:w="984" w:type="dxa"/>
            <w:tcBorders>
              <w:top w:val="single" w:sz="4" w:space="0" w:color="939598"/>
              <w:bottom w:val="single" w:sz="4" w:space="0" w:color="939598"/>
            </w:tcBorders>
          </w:tcPr>
          <w:p>
            <w:pPr>
              <w:pStyle w:val="TableParagraph"/>
              <w:ind w:left="42" w:right="9"/>
              <w:rPr>
                <w:sz w:val="14"/>
              </w:rPr>
            </w:pPr>
            <w:r>
              <w:rPr>
                <w:spacing w:val="-2"/>
                <w:sz w:val="14"/>
              </w:rPr>
              <w:t>$0.31</w:t>
            </w:r>
          </w:p>
        </w:tc>
        <w:tc>
          <w:tcPr>
            <w:tcW w:w="998" w:type="dxa"/>
            <w:tcBorders>
              <w:top w:val="single" w:sz="4" w:space="0" w:color="939598"/>
              <w:bottom w:val="single" w:sz="4" w:space="0" w:color="939598"/>
            </w:tcBorders>
          </w:tcPr>
          <w:p>
            <w:pPr>
              <w:pStyle w:val="TableParagraph"/>
              <w:ind w:left="94" w:right="18"/>
              <w:rPr>
                <w:sz w:val="14"/>
              </w:rPr>
            </w:pPr>
            <w:r>
              <w:rPr>
                <w:spacing w:val="-4"/>
                <w:sz w:val="14"/>
              </w:rPr>
              <w:t>$1.21</w:t>
            </w:r>
          </w:p>
        </w:tc>
        <w:tc>
          <w:tcPr>
            <w:tcW w:w="1053" w:type="dxa"/>
            <w:tcBorders>
              <w:top w:val="single" w:sz="4" w:space="0" w:color="939598"/>
              <w:bottom w:val="single" w:sz="4" w:space="0" w:color="939598"/>
            </w:tcBorders>
          </w:tcPr>
          <w:p>
            <w:pPr>
              <w:pStyle w:val="TableParagraph"/>
              <w:ind w:left="59" w:right="10"/>
              <w:rPr>
                <w:sz w:val="14"/>
              </w:rPr>
            </w:pPr>
            <w:r>
              <w:rPr>
                <w:spacing w:val="-2"/>
                <w:sz w:val="14"/>
              </w:rPr>
              <w:t>$0.11</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NO0045</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$0.15</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$0.12</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$0.01</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$0.08</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$0.48</w:t>
            </w:r>
          </w:p>
        </w:tc>
        <w:tc>
          <w:tcPr>
            <w:tcW w:w="984" w:type="dxa"/>
            <w:tcBorders>
              <w:top w:val="single" w:sz="4" w:space="0" w:color="939598"/>
              <w:bottom w:val="single" w:sz="4" w:space="0" w:color="939598"/>
            </w:tcBorders>
          </w:tcPr>
          <w:p>
            <w:pPr>
              <w:pStyle w:val="TableParagraph"/>
              <w:ind w:left="42" w:right="9"/>
              <w:rPr>
                <w:sz w:val="14"/>
              </w:rPr>
            </w:pPr>
            <w:r>
              <w:rPr>
                <w:spacing w:val="-2"/>
                <w:sz w:val="14"/>
              </w:rPr>
              <w:t>$0.27</w:t>
            </w:r>
          </w:p>
        </w:tc>
        <w:tc>
          <w:tcPr>
            <w:tcW w:w="998" w:type="dxa"/>
            <w:tcBorders>
              <w:top w:val="single" w:sz="4" w:space="0" w:color="939598"/>
              <w:bottom w:val="single" w:sz="4" w:space="0" w:color="939598"/>
            </w:tcBorders>
          </w:tcPr>
          <w:p>
            <w:pPr>
              <w:pStyle w:val="TableParagraph"/>
              <w:ind w:left="94" w:right="18"/>
              <w:rPr>
                <w:sz w:val="14"/>
              </w:rPr>
            </w:pPr>
            <w:r>
              <w:rPr>
                <w:spacing w:val="-4"/>
                <w:sz w:val="14"/>
              </w:rPr>
              <w:t>$1.11</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$0.24</w:t>
            </w:r>
          </w:p>
        </w:tc>
      </w:tr>
      <w:tr>
        <w:trPr>
          <w:trHeight w:val="233" w:hRule="atLeast"/>
        </w:trPr>
        <w:tc>
          <w:tcPr>
            <w:tcW w:w="754" w:type="dxa"/>
            <w:tcBorders>
              <w:top w:val="single" w:sz="4" w:space="0" w:color="939598"/>
              <w:bottom w:val="single" w:sz="4" w:space="0" w:color="939598"/>
            </w:tcBorders>
          </w:tcPr>
          <w:p>
            <w:pPr>
              <w:pStyle w:val="TableParagraph"/>
              <w:ind w:left="27" w:right="25"/>
              <w:rPr>
                <w:b/>
                <w:i/>
                <w:sz w:val="14"/>
              </w:rPr>
            </w:pPr>
            <w:r>
              <w:rPr>
                <w:b/>
                <w:i/>
                <w:spacing w:val="-2"/>
                <w:sz w:val="14"/>
              </w:rPr>
              <w:t>NO0054</w:t>
            </w:r>
          </w:p>
        </w:tc>
        <w:tc>
          <w:tcPr>
            <w:tcW w:w="971" w:type="dxa"/>
            <w:tcBorders>
              <w:top w:val="single" w:sz="4" w:space="0" w:color="939598"/>
              <w:bottom w:val="single" w:sz="4" w:space="0" w:color="939598"/>
            </w:tcBorders>
          </w:tcPr>
          <w:p>
            <w:pPr>
              <w:pStyle w:val="TableParagraph"/>
              <w:ind w:left="52" w:right="9"/>
              <w:rPr>
                <w:b/>
                <w:i/>
                <w:sz w:val="14"/>
              </w:rPr>
            </w:pPr>
            <w:r>
              <w:rPr>
                <w:b/>
                <w:i/>
                <w:spacing w:val="-2"/>
                <w:sz w:val="14"/>
              </w:rPr>
              <w:t>$0.18</w:t>
            </w:r>
          </w:p>
        </w:tc>
        <w:tc>
          <w:tcPr>
            <w:tcW w:w="1086" w:type="dxa"/>
            <w:tcBorders>
              <w:top w:val="single" w:sz="4" w:space="0" w:color="939598"/>
              <w:bottom w:val="single" w:sz="4" w:space="0" w:color="939598"/>
            </w:tcBorders>
          </w:tcPr>
          <w:p>
            <w:pPr>
              <w:pStyle w:val="TableParagraph"/>
              <w:ind w:left="18" w:right="8"/>
              <w:rPr>
                <w:b/>
                <w:i/>
                <w:sz w:val="14"/>
              </w:rPr>
            </w:pPr>
            <w:r>
              <w:rPr>
                <w:b/>
                <w:i/>
                <w:spacing w:val="-4"/>
                <w:sz w:val="14"/>
              </w:rPr>
              <w:t>$0.29</w:t>
            </w:r>
          </w:p>
        </w:tc>
        <w:tc>
          <w:tcPr>
            <w:tcW w:w="981" w:type="dxa"/>
            <w:tcBorders>
              <w:top w:val="single" w:sz="4" w:space="0" w:color="939598"/>
              <w:bottom w:val="single" w:sz="4" w:space="0" w:color="939598"/>
            </w:tcBorders>
          </w:tcPr>
          <w:p>
            <w:pPr>
              <w:pStyle w:val="TableParagraph"/>
              <w:ind w:left="20" w:right="50"/>
              <w:rPr>
                <w:b/>
                <w:i/>
                <w:sz w:val="14"/>
              </w:rPr>
            </w:pPr>
            <w:r>
              <w:rPr>
                <w:b/>
                <w:i/>
                <w:spacing w:val="-2"/>
                <w:sz w:val="14"/>
              </w:rPr>
              <w:t>$0.05</w:t>
            </w:r>
          </w:p>
        </w:tc>
        <w:tc>
          <w:tcPr>
            <w:tcW w:w="970" w:type="dxa"/>
            <w:tcBorders>
              <w:top w:val="single" w:sz="4" w:space="0" w:color="939598"/>
              <w:bottom w:val="single" w:sz="4" w:space="0" w:color="939598"/>
            </w:tcBorders>
          </w:tcPr>
          <w:p>
            <w:pPr>
              <w:pStyle w:val="TableParagraph"/>
              <w:ind w:left="50" w:right="9"/>
              <w:rPr>
                <w:b/>
                <w:i/>
                <w:sz w:val="14"/>
              </w:rPr>
            </w:pPr>
            <w:r>
              <w:rPr>
                <w:b/>
                <w:i/>
                <w:spacing w:val="-2"/>
                <w:sz w:val="14"/>
              </w:rPr>
              <w:t>$0.14</w:t>
            </w:r>
          </w:p>
        </w:tc>
        <w:tc>
          <w:tcPr>
            <w:tcW w:w="1052" w:type="dxa"/>
            <w:tcBorders>
              <w:top w:val="single" w:sz="4" w:space="0" w:color="939598"/>
              <w:bottom w:val="single" w:sz="4" w:space="0" w:color="939598"/>
            </w:tcBorders>
          </w:tcPr>
          <w:p>
            <w:pPr>
              <w:pStyle w:val="TableParagraph"/>
              <w:ind w:left="53" w:right="9"/>
              <w:rPr>
                <w:b/>
                <w:i/>
                <w:sz w:val="14"/>
              </w:rPr>
            </w:pPr>
            <w:r>
              <w:rPr>
                <w:b/>
                <w:i/>
                <w:spacing w:val="-2"/>
                <w:sz w:val="14"/>
              </w:rPr>
              <w:t>$0.17</w:t>
            </w:r>
          </w:p>
        </w:tc>
        <w:tc>
          <w:tcPr>
            <w:tcW w:w="1012" w:type="dxa"/>
            <w:tcBorders>
              <w:top w:val="single" w:sz="4" w:space="0" w:color="939598"/>
              <w:bottom w:val="single" w:sz="4" w:space="0" w:color="939598"/>
            </w:tcBorders>
            <w:shd w:val="clear" w:color="auto" w:fill="E6E7E8"/>
          </w:tcPr>
          <w:p>
            <w:pPr>
              <w:pStyle w:val="TableParagraph"/>
              <w:ind w:left="61" w:right="57"/>
              <w:rPr>
                <w:b/>
                <w:i/>
                <w:sz w:val="14"/>
              </w:rPr>
            </w:pPr>
            <w:r>
              <w:rPr>
                <w:b/>
                <w:i/>
                <w:spacing w:val="-4"/>
                <w:sz w:val="14"/>
              </w:rPr>
              <w:t>$0.83</w:t>
            </w:r>
          </w:p>
        </w:tc>
        <w:tc>
          <w:tcPr>
            <w:tcW w:w="984" w:type="dxa"/>
            <w:tcBorders>
              <w:top w:val="single" w:sz="4" w:space="0" w:color="939598"/>
              <w:bottom w:val="single" w:sz="4" w:space="0" w:color="939598"/>
            </w:tcBorders>
          </w:tcPr>
          <w:p>
            <w:pPr>
              <w:pStyle w:val="TableParagraph"/>
              <w:ind w:left="42" w:right="9"/>
              <w:rPr>
                <w:b/>
                <w:i/>
                <w:sz w:val="14"/>
              </w:rPr>
            </w:pPr>
            <w:r>
              <w:rPr>
                <w:b/>
                <w:i/>
                <w:spacing w:val="-2"/>
                <w:sz w:val="14"/>
              </w:rPr>
              <w:t>$0.37</w:t>
            </w:r>
          </w:p>
        </w:tc>
        <w:tc>
          <w:tcPr>
            <w:tcW w:w="998" w:type="dxa"/>
            <w:tcBorders>
              <w:top w:val="single" w:sz="4" w:space="0" w:color="939598"/>
              <w:bottom w:val="single" w:sz="4" w:space="0" w:color="939598"/>
            </w:tcBorders>
          </w:tcPr>
          <w:p>
            <w:pPr>
              <w:pStyle w:val="TableParagraph"/>
              <w:ind w:left="94" w:right="18"/>
              <w:rPr>
                <w:b/>
                <w:i/>
                <w:sz w:val="14"/>
              </w:rPr>
            </w:pPr>
            <w:r>
              <w:rPr>
                <w:b/>
                <w:i/>
                <w:spacing w:val="-2"/>
                <w:sz w:val="14"/>
              </w:rPr>
              <w:t>$0.45</w:t>
            </w:r>
          </w:p>
        </w:tc>
        <w:tc>
          <w:tcPr>
            <w:tcW w:w="1053" w:type="dxa"/>
            <w:tcBorders>
              <w:top w:val="single" w:sz="4" w:space="0" w:color="939598"/>
              <w:bottom w:val="single" w:sz="4" w:space="0" w:color="939598"/>
            </w:tcBorders>
          </w:tcPr>
          <w:p>
            <w:pPr>
              <w:pStyle w:val="TableParagraph"/>
              <w:ind w:left="59" w:right="9"/>
              <w:rPr>
                <w:b/>
                <w:i/>
                <w:sz w:val="14"/>
              </w:rPr>
            </w:pPr>
            <w:r>
              <w:rPr>
                <w:b/>
                <w:i/>
                <w:spacing w:val="-2"/>
                <w:sz w:val="14"/>
              </w:rPr>
              <w:t>$0.82</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NO0064</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$0.17</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$0.24</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$0.06</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$0.09</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$0.11</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$0.66</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$0.86</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$0.73</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$0.63</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NO0065</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$0.11</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$0.22</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$0.04</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$0.13</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$0.15</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$0.66</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$0.23</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$0.78</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$0.40</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NO0069</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$0.03</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$0.21</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$0.02</w:t>
            </w:r>
          </w:p>
        </w:tc>
        <w:tc>
          <w:tcPr>
            <w:tcW w:w="970" w:type="dxa"/>
            <w:tcBorders>
              <w:top w:val="single" w:sz="4" w:space="0" w:color="939598"/>
              <w:bottom w:val="single" w:sz="4" w:space="0" w:color="939598"/>
            </w:tcBorders>
          </w:tcPr>
          <w:p>
            <w:pPr>
              <w:pStyle w:val="TableParagraph"/>
              <w:ind w:left="50" w:right="8"/>
              <w:rPr>
                <w:sz w:val="14"/>
              </w:rPr>
            </w:pPr>
            <w:r>
              <w:rPr>
                <w:spacing w:val="-2"/>
                <w:sz w:val="14"/>
              </w:rPr>
              <w:t>$0.05</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$0.05</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$0.35</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$0.60</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$1.06</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$0.77</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NO0073</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$0.21</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$0.17</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$0.21</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$0.16</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$0.10</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$0.84</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$0.96</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$0.12</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$0.64</w:t>
            </w:r>
          </w:p>
        </w:tc>
      </w:tr>
      <w:tr>
        <w:trPr>
          <w:trHeight w:val="233" w:hRule="atLeast"/>
        </w:trPr>
        <w:tc>
          <w:tcPr>
            <w:tcW w:w="754" w:type="dxa"/>
            <w:tcBorders>
              <w:top w:val="single" w:sz="4" w:space="0" w:color="939598"/>
              <w:bottom w:val="single" w:sz="4" w:space="0" w:color="939598"/>
            </w:tcBorders>
          </w:tcPr>
          <w:p>
            <w:pPr>
              <w:pStyle w:val="TableParagraph"/>
              <w:ind w:left="27" w:right="25"/>
              <w:rPr>
                <w:b/>
                <w:i/>
                <w:sz w:val="14"/>
              </w:rPr>
            </w:pPr>
            <w:r>
              <w:rPr>
                <w:b/>
                <w:i/>
                <w:spacing w:val="-2"/>
                <w:sz w:val="14"/>
              </w:rPr>
              <w:t>NO0075</w:t>
            </w:r>
          </w:p>
        </w:tc>
        <w:tc>
          <w:tcPr>
            <w:tcW w:w="971" w:type="dxa"/>
            <w:tcBorders>
              <w:top w:val="single" w:sz="4" w:space="0" w:color="939598"/>
              <w:bottom w:val="single" w:sz="4" w:space="0" w:color="939598"/>
            </w:tcBorders>
          </w:tcPr>
          <w:p>
            <w:pPr>
              <w:pStyle w:val="TableParagraph"/>
              <w:ind w:left="52" w:right="9"/>
              <w:rPr>
                <w:b/>
                <w:i/>
                <w:sz w:val="14"/>
              </w:rPr>
            </w:pPr>
            <w:r>
              <w:rPr>
                <w:b/>
                <w:i/>
                <w:spacing w:val="-2"/>
                <w:sz w:val="14"/>
              </w:rPr>
              <w:t>$0.14</w:t>
            </w:r>
          </w:p>
        </w:tc>
        <w:tc>
          <w:tcPr>
            <w:tcW w:w="1086" w:type="dxa"/>
            <w:tcBorders>
              <w:top w:val="single" w:sz="4" w:space="0" w:color="939598"/>
              <w:bottom w:val="single" w:sz="4" w:space="0" w:color="939598"/>
            </w:tcBorders>
          </w:tcPr>
          <w:p>
            <w:pPr>
              <w:pStyle w:val="TableParagraph"/>
              <w:ind w:left="18" w:right="8"/>
              <w:rPr>
                <w:b/>
                <w:i/>
                <w:sz w:val="14"/>
              </w:rPr>
            </w:pPr>
            <w:r>
              <w:rPr>
                <w:b/>
                <w:i/>
                <w:spacing w:val="-2"/>
                <w:sz w:val="14"/>
              </w:rPr>
              <w:t>$0.11</w:t>
            </w:r>
          </w:p>
        </w:tc>
        <w:tc>
          <w:tcPr>
            <w:tcW w:w="981" w:type="dxa"/>
            <w:tcBorders>
              <w:top w:val="single" w:sz="4" w:space="0" w:color="939598"/>
              <w:bottom w:val="single" w:sz="4" w:space="0" w:color="939598"/>
            </w:tcBorders>
          </w:tcPr>
          <w:p>
            <w:pPr>
              <w:pStyle w:val="TableParagraph"/>
              <w:ind w:left="20" w:right="49"/>
              <w:rPr>
                <w:b/>
                <w:i/>
                <w:sz w:val="14"/>
              </w:rPr>
            </w:pPr>
            <w:r>
              <w:rPr>
                <w:b/>
                <w:i/>
                <w:spacing w:val="-2"/>
                <w:sz w:val="14"/>
              </w:rPr>
              <w:t>$0.02</w:t>
            </w:r>
          </w:p>
        </w:tc>
        <w:tc>
          <w:tcPr>
            <w:tcW w:w="970" w:type="dxa"/>
            <w:tcBorders>
              <w:top w:val="single" w:sz="4" w:space="0" w:color="939598"/>
              <w:bottom w:val="single" w:sz="4" w:space="0" w:color="939598"/>
            </w:tcBorders>
          </w:tcPr>
          <w:p>
            <w:pPr>
              <w:pStyle w:val="TableParagraph"/>
              <w:ind w:left="50" w:right="8"/>
              <w:rPr>
                <w:b/>
                <w:i/>
                <w:sz w:val="14"/>
              </w:rPr>
            </w:pPr>
            <w:r>
              <w:rPr>
                <w:b/>
                <w:i/>
                <w:spacing w:val="-2"/>
                <w:sz w:val="14"/>
              </w:rPr>
              <w:t>$0.11</w:t>
            </w:r>
          </w:p>
        </w:tc>
        <w:tc>
          <w:tcPr>
            <w:tcW w:w="1052" w:type="dxa"/>
            <w:tcBorders>
              <w:top w:val="single" w:sz="4" w:space="0" w:color="939598"/>
              <w:bottom w:val="single" w:sz="4" w:space="0" w:color="939598"/>
            </w:tcBorders>
          </w:tcPr>
          <w:p>
            <w:pPr>
              <w:pStyle w:val="TableParagraph"/>
              <w:ind w:left="53" w:right="9"/>
              <w:rPr>
                <w:b/>
                <w:i/>
                <w:sz w:val="14"/>
              </w:rPr>
            </w:pPr>
            <w:r>
              <w:rPr>
                <w:b/>
                <w:i/>
                <w:spacing w:val="-2"/>
                <w:sz w:val="14"/>
              </w:rPr>
              <w:t>$0.11</w:t>
            </w:r>
          </w:p>
        </w:tc>
        <w:tc>
          <w:tcPr>
            <w:tcW w:w="1012" w:type="dxa"/>
            <w:tcBorders>
              <w:top w:val="single" w:sz="4" w:space="0" w:color="939598"/>
              <w:bottom w:val="single" w:sz="4" w:space="0" w:color="939598"/>
            </w:tcBorders>
            <w:shd w:val="clear" w:color="auto" w:fill="E6E7E8"/>
          </w:tcPr>
          <w:p>
            <w:pPr>
              <w:pStyle w:val="TableParagraph"/>
              <w:ind w:left="61" w:right="56"/>
              <w:rPr>
                <w:b/>
                <w:i/>
                <w:sz w:val="14"/>
              </w:rPr>
            </w:pPr>
            <w:r>
              <w:rPr>
                <w:b/>
                <w:i/>
                <w:spacing w:val="-2"/>
                <w:sz w:val="14"/>
              </w:rPr>
              <w:t>$0.49</w:t>
            </w:r>
          </w:p>
        </w:tc>
        <w:tc>
          <w:tcPr>
            <w:tcW w:w="984" w:type="dxa"/>
            <w:tcBorders>
              <w:top w:val="single" w:sz="4" w:space="0" w:color="939598"/>
              <w:bottom w:val="single" w:sz="4" w:space="0" w:color="939598"/>
            </w:tcBorders>
          </w:tcPr>
          <w:p>
            <w:pPr>
              <w:pStyle w:val="TableParagraph"/>
              <w:ind w:left="42" w:right="8"/>
              <w:rPr>
                <w:b/>
                <w:i/>
                <w:sz w:val="14"/>
              </w:rPr>
            </w:pPr>
            <w:r>
              <w:rPr>
                <w:b/>
                <w:i/>
                <w:spacing w:val="-4"/>
                <w:sz w:val="14"/>
              </w:rPr>
              <w:t>$0.44</w:t>
            </w:r>
          </w:p>
        </w:tc>
        <w:tc>
          <w:tcPr>
            <w:tcW w:w="998" w:type="dxa"/>
            <w:tcBorders>
              <w:top w:val="single" w:sz="4" w:space="0" w:color="939598"/>
              <w:bottom w:val="single" w:sz="4" w:space="0" w:color="939598"/>
            </w:tcBorders>
          </w:tcPr>
          <w:p>
            <w:pPr>
              <w:pStyle w:val="TableParagraph"/>
              <w:ind w:left="95" w:right="18"/>
              <w:rPr>
                <w:b/>
                <w:i/>
                <w:sz w:val="14"/>
              </w:rPr>
            </w:pPr>
            <w:r>
              <w:rPr>
                <w:b/>
                <w:i/>
                <w:spacing w:val="-2"/>
                <w:sz w:val="14"/>
              </w:rPr>
              <w:t>$0.26</w:t>
            </w:r>
          </w:p>
        </w:tc>
        <w:tc>
          <w:tcPr>
            <w:tcW w:w="1053" w:type="dxa"/>
            <w:tcBorders>
              <w:top w:val="single" w:sz="4" w:space="0" w:color="939598"/>
              <w:bottom w:val="single" w:sz="4" w:space="0" w:color="939598"/>
            </w:tcBorders>
          </w:tcPr>
          <w:p>
            <w:pPr>
              <w:pStyle w:val="TableParagraph"/>
              <w:ind w:left="59" w:right="8"/>
              <w:rPr>
                <w:b/>
                <w:i/>
                <w:sz w:val="14"/>
              </w:rPr>
            </w:pPr>
            <w:r>
              <w:rPr>
                <w:b/>
                <w:i/>
                <w:spacing w:val="-4"/>
                <w:sz w:val="14"/>
              </w:rPr>
              <w:t>$0.76</w:t>
            </w:r>
          </w:p>
        </w:tc>
      </w:tr>
      <w:tr>
        <w:trPr>
          <w:trHeight w:val="233" w:hRule="atLeast"/>
        </w:trPr>
        <w:tc>
          <w:tcPr>
            <w:tcW w:w="754" w:type="dxa"/>
            <w:tcBorders>
              <w:top w:val="single" w:sz="4" w:space="0" w:color="939598"/>
              <w:bottom w:val="single" w:sz="4" w:space="0" w:color="939598"/>
            </w:tcBorders>
          </w:tcPr>
          <w:p>
            <w:pPr>
              <w:pStyle w:val="TableParagraph"/>
              <w:ind w:left="28" w:right="25"/>
              <w:rPr>
                <w:sz w:val="14"/>
              </w:rPr>
            </w:pPr>
            <w:r>
              <w:rPr>
                <w:spacing w:val="-2"/>
                <w:sz w:val="14"/>
              </w:rPr>
              <w:t>NO0078</w:t>
            </w:r>
          </w:p>
        </w:tc>
        <w:tc>
          <w:tcPr>
            <w:tcW w:w="971" w:type="dxa"/>
            <w:tcBorders>
              <w:top w:val="single" w:sz="4" w:space="0" w:color="939598"/>
              <w:bottom w:val="single" w:sz="4" w:space="0" w:color="939598"/>
            </w:tcBorders>
          </w:tcPr>
          <w:p>
            <w:pPr>
              <w:pStyle w:val="TableParagraph"/>
              <w:ind w:left="53" w:right="9"/>
              <w:rPr>
                <w:sz w:val="14"/>
              </w:rPr>
            </w:pPr>
            <w:r>
              <w:rPr>
                <w:spacing w:val="-2"/>
                <w:sz w:val="14"/>
              </w:rPr>
              <w:t>$0.10</w:t>
            </w:r>
          </w:p>
        </w:tc>
        <w:tc>
          <w:tcPr>
            <w:tcW w:w="1086" w:type="dxa"/>
            <w:tcBorders>
              <w:top w:val="single" w:sz="4" w:space="0" w:color="939598"/>
              <w:bottom w:val="single" w:sz="4" w:space="0" w:color="939598"/>
            </w:tcBorders>
          </w:tcPr>
          <w:p>
            <w:pPr>
              <w:pStyle w:val="TableParagraph"/>
              <w:ind w:left="18" w:right="7"/>
              <w:rPr>
                <w:sz w:val="14"/>
              </w:rPr>
            </w:pPr>
            <w:r>
              <w:rPr>
                <w:spacing w:val="-2"/>
                <w:sz w:val="14"/>
              </w:rPr>
              <w:t>$0.10</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$0.00</w:t>
            </w:r>
          </w:p>
        </w:tc>
        <w:tc>
          <w:tcPr>
            <w:tcW w:w="970" w:type="dxa"/>
            <w:tcBorders>
              <w:top w:val="single" w:sz="4" w:space="0" w:color="939598"/>
              <w:bottom w:val="single" w:sz="4" w:space="0" w:color="939598"/>
            </w:tcBorders>
          </w:tcPr>
          <w:p>
            <w:pPr>
              <w:pStyle w:val="TableParagraph"/>
              <w:ind w:left="50" w:right="8"/>
              <w:rPr>
                <w:sz w:val="14"/>
              </w:rPr>
            </w:pPr>
            <w:r>
              <w:rPr>
                <w:spacing w:val="-2"/>
                <w:sz w:val="14"/>
              </w:rPr>
              <w:t>$0.21</w:t>
            </w:r>
          </w:p>
        </w:tc>
        <w:tc>
          <w:tcPr>
            <w:tcW w:w="1052" w:type="dxa"/>
            <w:tcBorders>
              <w:top w:val="single" w:sz="4" w:space="0" w:color="939598"/>
              <w:bottom w:val="single" w:sz="4" w:space="0" w:color="939598"/>
            </w:tcBorders>
          </w:tcPr>
          <w:p>
            <w:pPr>
              <w:pStyle w:val="TableParagraph"/>
              <w:ind w:left="53" w:right="8"/>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ind w:left="62" w:right="56"/>
              <w:rPr>
                <w:sz w:val="14"/>
              </w:rPr>
            </w:pPr>
            <w:r>
              <w:rPr>
                <w:spacing w:val="-2"/>
                <w:sz w:val="14"/>
              </w:rPr>
              <w:t>$0.53</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$0.15</w:t>
            </w:r>
          </w:p>
        </w:tc>
        <w:tc>
          <w:tcPr>
            <w:tcW w:w="998" w:type="dxa"/>
            <w:tcBorders>
              <w:top w:val="single" w:sz="4" w:space="0" w:color="939598"/>
              <w:bottom w:val="single" w:sz="4" w:space="0" w:color="939598"/>
            </w:tcBorders>
          </w:tcPr>
          <w:p>
            <w:pPr>
              <w:pStyle w:val="TableParagraph"/>
              <w:ind w:left="95" w:right="18"/>
              <w:rPr>
                <w:sz w:val="14"/>
              </w:rPr>
            </w:pPr>
            <w:r>
              <w:rPr>
                <w:spacing w:val="-2"/>
                <w:sz w:val="14"/>
              </w:rPr>
              <w:t>$0.50</w:t>
            </w:r>
          </w:p>
        </w:tc>
        <w:tc>
          <w:tcPr>
            <w:tcW w:w="1053" w:type="dxa"/>
            <w:tcBorders>
              <w:top w:val="single" w:sz="4" w:space="0" w:color="939598"/>
              <w:bottom w:val="single" w:sz="4" w:space="0" w:color="939598"/>
            </w:tcBorders>
          </w:tcPr>
          <w:p>
            <w:pPr>
              <w:pStyle w:val="TableParagraph"/>
              <w:ind w:left="59" w:right="8"/>
              <w:rPr>
                <w:sz w:val="14"/>
              </w:rPr>
            </w:pPr>
            <w:r>
              <w:rPr>
                <w:spacing w:val="-2"/>
                <w:sz w:val="14"/>
              </w:rPr>
              <w:t>$0.23</w:t>
            </w:r>
          </w:p>
        </w:tc>
      </w:tr>
      <w:tr>
        <w:trPr>
          <w:trHeight w:val="233" w:hRule="atLeast"/>
        </w:trPr>
        <w:tc>
          <w:tcPr>
            <w:tcW w:w="754" w:type="dxa"/>
            <w:tcBorders>
              <w:top w:val="single" w:sz="4" w:space="0" w:color="939598"/>
              <w:bottom w:val="single" w:sz="4" w:space="0" w:color="939598"/>
            </w:tcBorders>
          </w:tcPr>
          <w:p>
            <w:pPr>
              <w:pStyle w:val="TableParagraph"/>
              <w:ind w:left="28" w:right="25"/>
              <w:rPr>
                <w:sz w:val="14"/>
              </w:rPr>
            </w:pPr>
            <w:r>
              <w:rPr>
                <w:spacing w:val="-2"/>
                <w:sz w:val="14"/>
              </w:rPr>
              <w:t>NO0079</w:t>
            </w:r>
          </w:p>
        </w:tc>
        <w:tc>
          <w:tcPr>
            <w:tcW w:w="971" w:type="dxa"/>
            <w:tcBorders>
              <w:top w:val="single" w:sz="4" w:space="0" w:color="939598"/>
              <w:bottom w:val="single" w:sz="4" w:space="0" w:color="939598"/>
            </w:tcBorders>
          </w:tcPr>
          <w:p>
            <w:pPr>
              <w:pStyle w:val="TableParagraph"/>
              <w:ind w:left="53" w:right="9"/>
              <w:rPr>
                <w:sz w:val="14"/>
              </w:rPr>
            </w:pPr>
            <w:r>
              <w:rPr>
                <w:spacing w:val="-2"/>
                <w:sz w:val="14"/>
              </w:rPr>
              <w:t>$0.00</w:t>
            </w:r>
          </w:p>
        </w:tc>
        <w:tc>
          <w:tcPr>
            <w:tcW w:w="1086" w:type="dxa"/>
            <w:tcBorders>
              <w:top w:val="single" w:sz="4" w:space="0" w:color="939598"/>
              <w:bottom w:val="single" w:sz="4" w:space="0" w:color="939598"/>
            </w:tcBorders>
          </w:tcPr>
          <w:p>
            <w:pPr>
              <w:pStyle w:val="TableParagraph"/>
              <w:ind w:left="18" w:right="7"/>
              <w:rPr>
                <w:sz w:val="14"/>
              </w:rPr>
            </w:pPr>
            <w:r>
              <w:rPr>
                <w:spacing w:val="-2"/>
                <w:sz w:val="14"/>
              </w:rPr>
              <w:t>$0.09</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$0.00</w:t>
            </w:r>
          </w:p>
        </w:tc>
        <w:tc>
          <w:tcPr>
            <w:tcW w:w="970" w:type="dxa"/>
            <w:tcBorders>
              <w:top w:val="single" w:sz="4" w:space="0" w:color="939598"/>
              <w:bottom w:val="single" w:sz="4" w:space="0" w:color="939598"/>
            </w:tcBorders>
          </w:tcPr>
          <w:p>
            <w:pPr>
              <w:pStyle w:val="TableParagraph"/>
              <w:ind w:left="50" w:right="8"/>
              <w:rPr>
                <w:sz w:val="14"/>
              </w:rPr>
            </w:pPr>
            <w:r>
              <w:rPr>
                <w:spacing w:val="-2"/>
                <w:sz w:val="14"/>
              </w:rPr>
              <w:t>$0.28</w:t>
            </w:r>
          </w:p>
        </w:tc>
        <w:tc>
          <w:tcPr>
            <w:tcW w:w="1052" w:type="dxa"/>
            <w:tcBorders>
              <w:top w:val="single" w:sz="4" w:space="0" w:color="939598"/>
              <w:bottom w:val="single" w:sz="4" w:space="0" w:color="939598"/>
            </w:tcBorders>
          </w:tcPr>
          <w:p>
            <w:pPr>
              <w:pStyle w:val="TableParagraph"/>
              <w:ind w:left="53" w:right="8"/>
              <w:rPr>
                <w:sz w:val="14"/>
              </w:rPr>
            </w:pPr>
            <w:r>
              <w:rPr>
                <w:spacing w:val="-2"/>
                <w:sz w:val="14"/>
              </w:rPr>
              <w:t>$0.04</w:t>
            </w:r>
          </w:p>
        </w:tc>
        <w:tc>
          <w:tcPr>
            <w:tcW w:w="1012" w:type="dxa"/>
            <w:tcBorders>
              <w:top w:val="single" w:sz="4" w:space="0" w:color="939598"/>
              <w:bottom w:val="single" w:sz="4" w:space="0" w:color="939598"/>
            </w:tcBorders>
            <w:shd w:val="clear" w:color="auto" w:fill="E6E7E8"/>
          </w:tcPr>
          <w:p>
            <w:pPr>
              <w:pStyle w:val="TableParagraph"/>
              <w:ind w:left="62" w:right="56"/>
              <w:rPr>
                <w:sz w:val="14"/>
              </w:rPr>
            </w:pPr>
            <w:r>
              <w:rPr>
                <w:spacing w:val="-2"/>
                <w:sz w:val="14"/>
              </w:rPr>
              <w:t>$0.42</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$0.06</w:t>
            </w:r>
          </w:p>
        </w:tc>
        <w:tc>
          <w:tcPr>
            <w:tcW w:w="998" w:type="dxa"/>
            <w:tcBorders>
              <w:top w:val="single" w:sz="4" w:space="0" w:color="939598"/>
              <w:bottom w:val="single" w:sz="4" w:space="0" w:color="939598"/>
            </w:tcBorders>
          </w:tcPr>
          <w:p>
            <w:pPr>
              <w:pStyle w:val="TableParagraph"/>
              <w:ind w:left="95" w:right="18"/>
              <w:rPr>
                <w:sz w:val="14"/>
              </w:rPr>
            </w:pPr>
            <w:r>
              <w:rPr>
                <w:spacing w:val="-2"/>
                <w:sz w:val="14"/>
              </w:rPr>
              <w:t>$1.70</w:t>
            </w:r>
          </w:p>
        </w:tc>
        <w:tc>
          <w:tcPr>
            <w:tcW w:w="1053" w:type="dxa"/>
            <w:tcBorders>
              <w:top w:val="single" w:sz="4" w:space="0" w:color="939598"/>
              <w:bottom w:val="single" w:sz="4" w:space="0" w:color="939598"/>
            </w:tcBorders>
          </w:tcPr>
          <w:p>
            <w:pPr>
              <w:pStyle w:val="TableParagraph"/>
              <w:ind w:left="59" w:right="8"/>
              <w:rPr>
                <w:sz w:val="14"/>
              </w:rPr>
            </w:pPr>
            <w:r>
              <w:rPr>
                <w:spacing w:val="-2"/>
                <w:sz w:val="14"/>
              </w:rPr>
              <w:t>$0.03</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28" w:right="25"/>
              <w:rPr>
                <w:b/>
                <w:i/>
                <w:sz w:val="14"/>
              </w:rPr>
            </w:pPr>
            <w:r>
              <w:rPr>
                <w:b/>
                <w:i/>
                <w:spacing w:val="-2"/>
                <w:sz w:val="14"/>
              </w:rPr>
              <w:t>NO0080</w:t>
            </w:r>
          </w:p>
        </w:tc>
        <w:tc>
          <w:tcPr>
            <w:tcW w:w="971" w:type="dxa"/>
            <w:tcBorders>
              <w:top w:val="single" w:sz="4" w:space="0" w:color="939598"/>
              <w:bottom w:val="single" w:sz="4" w:space="0" w:color="939598"/>
            </w:tcBorders>
          </w:tcPr>
          <w:p>
            <w:pPr>
              <w:pStyle w:val="TableParagraph"/>
              <w:spacing w:line="168" w:lineRule="exact"/>
              <w:ind w:left="53" w:right="9"/>
              <w:rPr>
                <w:b/>
                <w:i/>
                <w:sz w:val="14"/>
              </w:rPr>
            </w:pPr>
            <w:r>
              <w:rPr>
                <w:b/>
                <w:i/>
                <w:spacing w:val="-2"/>
                <w:sz w:val="14"/>
              </w:rPr>
              <w:t>$0.07</w:t>
            </w:r>
          </w:p>
        </w:tc>
        <w:tc>
          <w:tcPr>
            <w:tcW w:w="1086" w:type="dxa"/>
            <w:tcBorders>
              <w:top w:val="single" w:sz="4" w:space="0" w:color="939598"/>
              <w:bottom w:val="single" w:sz="4" w:space="0" w:color="939598"/>
            </w:tcBorders>
          </w:tcPr>
          <w:p>
            <w:pPr>
              <w:pStyle w:val="TableParagraph"/>
              <w:spacing w:line="168" w:lineRule="exact"/>
              <w:ind w:left="18" w:right="7"/>
              <w:rPr>
                <w:b/>
                <w:i/>
                <w:sz w:val="14"/>
              </w:rPr>
            </w:pPr>
            <w:r>
              <w:rPr>
                <w:b/>
                <w:i/>
                <w:spacing w:val="-2"/>
                <w:sz w:val="14"/>
              </w:rPr>
              <w:t>$0.10</w:t>
            </w:r>
          </w:p>
        </w:tc>
        <w:tc>
          <w:tcPr>
            <w:tcW w:w="981" w:type="dxa"/>
            <w:tcBorders>
              <w:top w:val="single" w:sz="4" w:space="0" w:color="939598"/>
              <w:bottom w:val="single" w:sz="4" w:space="0" w:color="939598"/>
            </w:tcBorders>
          </w:tcPr>
          <w:p>
            <w:pPr>
              <w:pStyle w:val="TableParagraph"/>
              <w:spacing w:line="168" w:lineRule="exact"/>
              <w:ind w:left="20" w:right="48"/>
              <w:rPr>
                <w:b/>
                <w:i/>
                <w:sz w:val="14"/>
              </w:rPr>
            </w:pPr>
            <w:r>
              <w:rPr>
                <w:b/>
                <w:i/>
                <w:spacing w:val="-2"/>
                <w:sz w:val="14"/>
              </w:rPr>
              <w:t>$0.05</w:t>
            </w:r>
          </w:p>
        </w:tc>
        <w:tc>
          <w:tcPr>
            <w:tcW w:w="970" w:type="dxa"/>
            <w:tcBorders>
              <w:top w:val="single" w:sz="4" w:space="0" w:color="939598"/>
              <w:bottom w:val="single" w:sz="4" w:space="0" w:color="939598"/>
            </w:tcBorders>
          </w:tcPr>
          <w:p>
            <w:pPr>
              <w:pStyle w:val="TableParagraph"/>
              <w:spacing w:line="168" w:lineRule="exact"/>
              <w:ind w:left="50" w:right="8"/>
              <w:rPr>
                <w:b/>
                <w:i/>
                <w:sz w:val="14"/>
              </w:rPr>
            </w:pPr>
            <w:r>
              <w:rPr>
                <w:b/>
                <w:i/>
                <w:spacing w:val="-2"/>
                <w:sz w:val="14"/>
              </w:rPr>
              <w:t>$0.11</w:t>
            </w:r>
          </w:p>
        </w:tc>
        <w:tc>
          <w:tcPr>
            <w:tcW w:w="1052" w:type="dxa"/>
            <w:tcBorders>
              <w:top w:val="single" w:sz="4" w:space="0" w:color="939598"/>
              <w:bottom w:val="single" w:sz="4" w:space="0" w:color="939598"/>
            </w:tcBorders>
          </w:tcPr>
          <w:p>
            <w:pPr>
              <w:pStyle w:val="TableParagraph"/>
              <w:spacing w:line="168" w:lineRule="exact"/>
              <w:ind w:left="53" w:right="8"/>
              <w:rPr>
                <w:b/>
                <w:i/>
                <w:sz w:val="14"/>
              </w:rPr>
            </w:pPr>
            <w:r>
              <w:rPr>
                <w:b/>
                <w:i/>
                <w:spacing w:val="-2"/>
                <w:sz w:val="14"/>
              </w:rPr>
              <w:t>$0.10</w:t>
            </w:r>
          </w:p>
        </w:tc>
        <w:tc>
          <w:tcPr>
            <w:tcW w:w="1012" w:type="dxa"/>
            <w:tcBorders>
              <w:top w:val="single" w:sz="4" w:space="0" w:color="939598"/>
              <w:bottom w:val="single" w:sz="4" w:space="0" w:color="939598"/>
            </w:tcBorders>
            <w:shd w:val="clear" w:color="auto" w:fill="E6E7E8"/>
          </w:tcPr>
          <w:p>
            <w:pPr>
              <w:pStyle w:val="TableParagraph"/>
              <w:spacing w:line="168" w:lineRule="exact"/>
              <w:ind w:left="62" w:right="56"/>
              <w:rPr>
                <w:b/>
                <w:i/>
                <w:sz w:val="14"/>
              </w:rPr>
            </w:pPr>
            <w:r>
              <w:rPr>
                <w:b/>
                <w:i/>
                <w:spacing w:val="-4"/>
                <w:sz w:val="14"/>
              </w:rPr>
              <w:t>$0.43</w:t>
            </w:r>
          </w:p>
        </w:tc>
        <w:tc>
          <w:tcPr>
            <w:tcW w:w="984" w:type="dxa"/>
            <w:tcBorders>
              <w:top w:val="single" w:sz="4" w:space="0" w:color="939598"/>
              <w:bottom w:val="single" w:sz="4" w:space="0" w:color="939598"/>
            </w:tcBorders>
          </w:tcPr>
          <w:p>
            <w:pPr>
              <w:pStyle w:val="TableParagraph"/>
              <w:spacing w:line="168" w:lineRule="exact"/>
              <w:ind w:left="42" w:right="7"/>
              <w:rPr>
                <w:b/>
                <w:i/>
                <w:sz w:val="14"/>
              </w:rPr>
            </w:pPr>
            <w:r>
              <w:rPr>
                <w:b/>
                <w:i/>
                <w:spacing w:val="-2"/>
                <w:sz w:val="14"/>
              </w:rPr>
              <w:t>$0.41</w:t>
            </w:r>
          </w:p>
        </w:tc>
        <w:tc>
          <w:tcPr>
            <w:tcW w:w="998" w:type="dxa"/>
            <w:tcBorders>
              <w:top w:val="single" w:sz="4" w:space="0" w:color="939598"/>
              <w:bottom w:val="single" w:sz="4" w:space="0" w:color="939598"/>
            </w:tcBorders>
          </w:tcPr>
          <w:p>
            <w:pPr>
              <w:pStyle w:val="TableParagraph"/>
              <w:spacing w:line="168" w:lineRule="exact"/>
              <w:ind w:left="95" w:right="18"/>
              <w:rPr>
                <w:b/>
                <w:i/>
                <w:sz w:val="14"/>
              </w:rPr>
            </w:pPr>
            <w:r>
              <w:rPr>
                <w:b/>
                <w:i/>
                <w:spacing w:val="-2"/>
                <w:sz w:val="14"/>
              </w:rPr>
              <w:t>$0.82</w:t>
            </w:r>
          </w:p>
        </w:tc>
        <w:tc>
          <w:tcPr>
            <w:tcW w:w="1053" w:type="dxa"/>
            <w:tcBorders>
              <w:top w:val="single" w:sz="4" w:space="0" w:color="939598"/>
              <w:bottom w:val="single" w:sz="4" w:space="0" w:color="939598"/>
            </w:tcBorders>
          </w:tcPr>
          <w:p>
            <w:pPr>
              <w:pStyle w:val="TableParagraph"/>
              <w:spacing w:line="168" w:lineRule="exact"/>
              <w:ind w:left="59" w:right="8"/>
              <w:rPr>
                <w:b/>
                <w:i/>
                <w:sz w:val="14"/>
              </w:rPr>
            </w:pPr>
            <w:r>
              <w:rPr>
                <w:b/>
                <w:i/>
                <w:spacing w:val="-2"/>
                <w:sz w:val="14"/>
              </w:rPr>
              <w:t>$0.02</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28" w:right="25"/>
              <w:rPr>
                <w:b/>
                <w:i/>
                <w:sz w:val="14"/>
              </w:rPr>
            </w:pPr>
            <w:r>
              <w:rPr>
                <w:b/>
                <w:i/>
                <w:spacing w:val="-2"/>
                <w:sz w:val="14"/>
              </w:rPr>
              <w:t>NO0081</w:t>
            </w:r>
          </w:p>
        </w:tc>
        <w:tc>
          <w:tcPr>
            <w:tcW w:w="971" w:type="dxa"/>
            <w:tcBorders>
              <w:top w:val="single" w:sz="4" w:space="0" w:color="939598"/>
              <w:bottom w:val="single" w:sz="4" w:space="0" w:color="939598"/>
            </w:tcBorders>
          </w:tcPr>
          <w:p>
            <w:pPr>
              <w:pStyle w:val="TableParagraph"/>
              <w:spacing w:line="168" w:lineRule="exact"/>
              <w:ind w:left="53" w:right="9"/>
              <w:rPr>
                <w:b/>
                <w:i/>
                <w:sz w:val="14"/>
              </w:rPr>
            </w:pPr>
            <w:r>
              <w:rPr>
                <w:b/>
                <w:i/>
                <w:spacing w:val="-2"/>
                <w:sz w:val="14"/>
              </w:rPr>
              <w:t>$0.09</w:t>
            </w:r>
          </w:p>
        </w:tc>
        <w:tc>
          <w:tcPr>
            <w:tcW w:w="1086" w:type="dxa"/>
            <w:tcBorders>
              <w:top w:val="single" w:sz="4" w:space="0" w:color="939598"/>
              <w:bottom w:val="single" w:sz="4" w:space="0" w:color="939598"/>
            </w:tcBorders>
          </w:tcPr>
          <w:p>
            <w:pPr>
              <w:pStyle w:val="TableParagraph"/>
              <w:spacing w:line="168" w:lineRule="exact"/>
              <w:ind w:left="18" w:right="7"/>
              <w:rPr>
                <w:b/>
                <w:i/>
                <w:sz w:val="14"/>
              </w:rPr>
            </w:pPr>
            <w:r>
              <w:rPr>
                <w:b/>
                <w:i/>
                <w:spacing w:val="-2"/>
                <w:sz w:val="14"/>
              </w:rPr>
              <w:t>$0.10</w:t>
            </w:r>
          </w:p>
        </w:tc>
        <w:tc>
          <w:tcPr>
            <w:tcW w:w="981" w:type="dxa"/>
            <w:tcBorders>
              <w:top w:val="single" w:sz="4" w:space="0" w:color="939598"/>
              <w:bottom w:val="single" w:sz="4" w:space="0" w:color="939598"/>
            </w:tcBorders>
          </w:tcPr>
          <w:p>
            <w:pPr>
              <w:pStyle w:val="TableParagraph"/>
              <w:spacing w:line="168" w:lineRule="exact"/>
              <w:ind w:left="20" w:right="48"/>
              <w:rPr>
                <w:b/>
                <w:i/>
                <w:sz w:val="14"/>
              </w:rPr>
            </w:pPr>
            <w:r>
              <w:rPr>
                <w:b/>
                <w:i/>
                <w:spacing w:val="-4"/>
                <w:sz w:val="14"/>
              </w:rPr>
              <w:t>$0.00</w:t>
            </w:r>
          </w:p>
        </w:tc>
        <w:tc>
          <w:tcPr>
            <w:tcW w:w="970" w:type="dxa"/>
            <w:tcBorders>
              <w:top w:val="single" w:sz="4" w:space="0" w:color="939598"/>
              <w:bottom w:val="single" w:sz="4" w:space="0" w:color="939598"/>
            </w:tcBorders>
          </w:tcPr>
          <w:p>
            <w:pPr>
              <w:pStyle w:val="TableParagraph"/>
              <w:spacing w:line="168" w:lineRule="exact"/>
              <w:ind w:left="50" w:right="7"/>
              <w:rPr>
                <w:b/>
                <w:i/>
                <w:sz w:val="14"/>
              </w:rPr>
            </w:pPr>
            <w:r>
              <w:rPr>
                <w:b/>
                <w:i/>
                <w:spacing w:val="-2"/>
                <w:sz w:val="14"/>
              </w:rPr>
              <w:t>$0.08</w:t>
            </w:r>
          </w:p>
        </w:tc>
        <w:tc>
          <w:tcPr>
            <w:tcW w:w="1052" w:type="dxa"/>
            <w:tcBorders>
              <w:top w:val="single" w:sz="4" w:space="0" w:color="939598"/>
              <w:bottom w:val="single" w:sz="4" w:space="0" w:color="939598"/>
            </w:tcBorders>
          </w:tcPr>
          <w:p>
            <w:pPr>
              <w:pStyle w:val="TableParagraph"/>
              <w:spacing w:line="168" w:lineRule="exact"/>
              <w:ind w:left="53" w:right="8"/>
              <w:rPr>
                <w:b/>
                <w:i/>
                <w:sz w:val="14"/>
              </w:rPr>
            </w:pPr>
            <w:r>
              <w:rPr>
                <w:b/>
                <w:i/>
                <w:spacing w:val="-2"/>
                <w:sz w:val="14"/>
              </w:rPr>
              <w:t>$0.10</w:t>
            </w:r>
          </w:p>
        </w:tc>
        <w:tc>
          <w:tcPr>
            <w:tcW w:w="1012" w:type="dxa"/>
            <w:tcBorders>
              <w:top w:val="single" w:sz="4" w:space="0" w:color="939598"/>
              <w:bottom w:val="single" w:sz="4" w:space="0" w:color="939598"/>
            </w:tcBorders>
            <w:shd w:val="clear" w:color="auto" w:fill="E6E7E8"/>
          </w:tcPr>
          <w:p>
            <w:pPr>
              <w:pStyle w:val="TableParagraph"/>
              <w:spacing w:line="168" w:lineRule="exact"/>
              <w:ind w:left="62" w:right="56"/>
              <w:rPr>
                <w:b/>
                <w:i/>
                <w:sz w:val="14"/>
              </w:rPr>
            </w:pPr>
            <w:r>
              <w:rPr>
                <w:b/>
                <w:i/>
                <w:spacing w:val="-4"/>
                <w:sz w:val="14"/>
              </w:rPr>
              <w:t>$0.36</w:t>
            </w:r>
          </w:p>
        </w:tc>
        <w:tc>
          <w:tcPr>
            <w:tcW w:w="984" w:type="dxa"/>
            <w:tcBorders>
              <w:top w:val="single" w:sz="4" w:space="0" w:color="939598"/>
              <w:bottom w:val="single" w:sz="4" w:space="0" w:color="939598"/>
            </w:tcBorders>
          </w:tcPr>
          <w:p>
            <w:pPr>
              <w:pStyle w:val="TableParagraph"/>
              <w:spacing w:line="168" w:lineRule="exact"/>
              <w:ind w:left="42" w:right="7"/>
              <w:rPr>
                <w:b/>
                <w:i/>
                <w:sz w:val="14"/>
              </w:rPr>
            </w:pPr>
            <w:r>
              <w:rPr>
                <w:b/>
                <w:i/>
                <w:spacing w:val="-4"/>
                <w:sz w:val="14"/>
              </w:rPr>
              <w:t>$0.29</w:t>
            </w:r>
          </w:p>
        </w:tc>
        <w:tc>
          <w:tcPr>
            <w:tcW w:w="998" w:type="dxa"/>
            <w:tcBorders>
              <w:top w:val="single" w:sz="4" w:space="0" w:color="939598"/>
              <w:bottom w:val="single" w:sz="4" w:space="0" w:color="939598"/>
            </w:tcBorders>
          </w:tcPr>
          <w:p>
            <w:pPr>
              <w:pStyle w:val="TableParagraph"/>
              <w:spacing w:line="168" w:lineRule="exact"/>
              <w:ind w:left="96" w:right="18"/>
              <w:rPr>
                <w:b/>
                <w:i/>
                <w:sz w:val="14"/>
              </w:rPr>
            </w:pPr>
            <w:r>
              <w:rPr>
                <w:b/>
                <w:i/>
                <w:spacing w:val="-2"/>
                <w:sz w:val="14"/>
              </w:rPr>
              <w:t>$0.51</w:t>
            </w:r>
          </w:p>
        </w:tc>
        <w:tc>
          <w:tcPr>
            <w:tcW w:w="1053" w:type="dxa"/>
            <w:tcBorders>
              <w:top w:val="single" w:sz="4" w:space="0" w:color="939598"/>
              <w:bottom w:val="single" w:sz="4" w:space="0" w:color="939598"/>
            </w:tcBorders>
          </w:tcPr>
          <w:p>
            <w:pPr>
              <w:pStyle w:val="TableParagraph"/>
              <w:spacing w:line="168" w:lineRule="exact"/>
              <w:ind w:left="59" w:right="8"/>
              <w:rPr>
                <w:b/>
                <w:i/>
                <w:sz w:val="14"/>
              </w:rPr>
            </w:pPr>
            <w:r>
              <w:rPr>
                <w:b/>
                <w:i/>
                <w:spacing w:val="-4"/>
                <w:sz w:val="14"/>
              </w:rPr>
              <w:t>$0.54</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29" w:right="25"/>
              <w:rPr>
                <w:sz w:val="14"/>
              </w:rPr>
            </w:pPr>
            <w:r>
              <w:rPr>
                <w:spacing w:val="-2"/>
                <w:sz w:val="14"/>
              </w:rPr>
              <w:t>NO0082</w:t>
            </w:r>
          </w:p>
        </w:tc>
        <w:tc>
          <w:tcPr>
            <w:tcW w:w="971" w:type="dxa"/>
            <w:tcBorders>
              <w:top w:val="single" w:sz="4" w:space="0" w:color="939598"/>
              <w:bottom w:val="single" w:sz="4" w:space="0" w:color="939598"/>
            </w:tcBorders>
          </w:tcPr>
          <w:p>
            <w:pPr>
              <w:pStyle w:val="TableParagraph"/>
              <w:spacing w:line="168" w:lineRule="exact"/>
              <w:ind w:left="53" w:right="9"/>
              <w:rPr>
                <w:sz w:val="14"/>
              </w:rPr>
            </w:pPr>
            <w:r>
              <w:rPr>
                <w:spacing w:val="-2"/>
                <w:sz w:val="14"/>
              </w:rPr>
              <w:t>$0.23</w:t>
            </w:r>
          </w:p>
        </w:tc>
        <w:tc>
          <w:tcPr>
            <w:tcW w:w="1086" w:type="dxa"/>
            <w:tcBorders>
              <w:top w:val="single" w:sz="4" w:space="0" w:color="939598"/>
              <w:bottom w:val="single" w:sz="4" w:space="0" w:color="939598"/>
            </w:tcBorders>
          </w:tcPr>
          <w:p>
            <w:pPr>
              <w:pStyle w:val="TableParagraph"/>
              <w:spacing w:line="168" w:lineRule="exact"/>
              <w:ind w:left="18" w:right="7"/>
              <w:rPr>
                <w:sz w:val="14"/>
              </w:rPr>
            </w:pPr>
            <w:r>
              <w:rPr>
                <w:spacing w:val="-2"/>
                <w:sz w:val="14"/>
              </w:rPr>
              <w:t>$0.19</w:t>
            </w:r>
          </w:p>
        </w:tc>
        <w:tc>
          <w:tcPr>
            <w:tcW w:w="981" w:type="dxa"/>
            <w:tcBorders>
              <w:top w:val="single" w:sz="4" w:space="0" w:color="939598"/>
              <w:bottom w:val="single" w:sz="4" w:space="0" w:color="939598"/>
            </w:tcBorders>
          </w:tcPr>
          <w:p>
            <w:pPr>
              <w:pStyle w:val="TableParagraph"/>
              <w:spacing w:line="168" w:lineRule="exact"/>
              <w:ind w:left="20" w:right="48"/>
              <w:rPr>
                <w:sz w:val="14"/>
              </w:rPr>
            </w:pPr>
            <w:r>
              <w:rPr>
                <w:spacing w:val="-2"/>
                <w:sz w:val="14"/>
              </w:rPr>
              <w:t>$0.02</w:t>
            </w:r>
          </w:p>
        </w:tc>
        <w:tc>
          <w:tcPr>
            <w:tcW w:w="970" w:type="dxa"/>
            <w:tcBorders>
              <w:top w:val="single" w:sz="4" w:space="0" w:color="939598"/>
              <w:bottom w:val="single" w:sz="4" w:space="0" w:color="939598"/>
            </w:tcBorders>
          </w:tcPr>
          <w:p>
            <w:pPr>
              <w:pStyle w:val="TableParagraph"/>
              <w:spacing w:line="168" w:lineRule="exact"/>
              <w:ind w:left="50" w:right="7"/>
              <w:rPr>
                <w:sz w:val="14"/>
              </w:rPr>
            </w:pPr>
            <w:r>
              <w:rPr>
                <w:spacing w:val="-2"/>
                <w:sz w:val="14"/>
              </w:rPr>
              <w:t>$0.13</w:t>
            </w:r>
          </w:p>
        </w:tc>
        <w:tc>
          <w:tcPr>
            <w:tcW w:w="1052" w:type="dxa"/>
            <w:tcBorders>
              <w:top w:val="single" w:sz="4" w:space="0" w:color="939598"/>
              <w:bottom w:val="single" w:sz="4" w:space="0" w:color="939598"/>
            </w:tcBorders>
          </w:tcPr>
          <w:p>
            <w:pPr>
              <w:pStyle w:val="TableParagraph"/>
              <w:spacing w:line="168" w:lineRule="exact"/>
              <w:ind w:left="53" w:right="7"/>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spacing w:line="168" w:lineRule="exact"/>
              <w:ind w:left="62" w:right="56"/>
              <w:rPr>
                <w:sz w:val="14"/>
              </w:rPr>
            </w:pPr>
            <w:r>
              <w:rPr>
                <w:spacing w:val="-4"/>
                <w:sz w:val="14"/>
              </w:rPr>
              <w:t>$0.70</w:t>
            </w:r>
          </w:p>
        </w:tc>
        <w:tc>
          <w:tcPr>
            <w:tcW w:w="984" w:type="dxa"/>
            <w:tcBorders>
              <w:top w:val="single" w:sz="4" w:space="0" w:color="939598"/>
              <w:bottom w:val="single" w:sz="4" w:space="0" w:color="939598"/>
            </w:tcBorders>
          </w:tcPr>
          <w:p>
            <w:pPr>
              <w:pStyle w:val="TableParagraph"/>
              <w:spacing w:line="168" w:lineRule="exact"/>
              <w:ind w:left="42" w:right="7"/>
              <w:rPr>
                <w:sz w:val="14"/>
              </w:rPr>
            </w:pPr>
            <w:r>
              <w:rPr>
                <w:spacing w:val="-2"/>
                <w:sz w:val="14"/>
              </w:rPr>
              <w:t>$0.50</w:t>
            </w:r>
          </w:p>
        </w:tc>
        <w:tc>
          <w:tcPr>
            <w:tcW w:w="998" w:type="dxa"/>
            <w:tcBorders>
              <w:top w:val="single" w:sz="4" w:space="0" w:color="939598"/>
              <w:bottom w:val="single" w:sz="4" w:space="0" w:color="939598"/>
            </w:tcBorders>
          </w:tcPr>
          <w:p>
            <w:pPr>
              <w:pStyle w:val="TableParagraph"/>
              <w:spacing w:line="168" w:lineRule="exact"/>
              <w:ind w:left="96" w:right="18"/>
              <w:rPr>
                <w:sz w:val="14"/>
              </w:rPr>
            </w:pPr>
            <w:r>
              <w:rPr>
                <w:spacing w:val="-2"/>
                <w:sz w:val="14"/>
              </w:rPr>
              <w:t>$0.66</w:t>
            </w:r>
          </w:p>
        </w:tc>
        <w:tc>
          <w:tcPr>
            <w:tcW w:w="1053" w:type="dxa"/>
            <w:tcBorders>
              <w:top w:val="single" w:sz="4" w:space="0" w:color="939598"/>
              <w:bottom w:val="single" w:sz="4" w:space="0" w:color="939598"/>
            </w:tcBorders>
          </w:tcPr>
          <w:p>
            <w:pPr>
              <w:pStyle w:val="TableParagraph"/>
              <w:spacing w:line="168" w:lineRule="exact"/>
              <w:ind w:left="59" w:right="7"/>
              <w:rPr>
                <w:sz w:val="14"/>
              </w:rPr>
            </w:pPr>
            <w:r>
              <w:rPr>
                <w:spacing w:val="-2"/>
                <w:sz w:val="14"/>
              </w:rPr>
              <w:t>$0.45</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29" w:right="25"/>
              <w:rPr>
                <w:sz w:val="14"/>
              </w:rPr>
            </w:pPr>
            <w:r>
              <w:rPr>
                <w:spacing w:val="-2"/>
                <w:sz w:val="14"/>
              </w:rPr>
              <w:t>NO0083</w:t>
            </w:r>
          </w:p>
        </w:tc>
        <w:tc>
          <w:tcPr>
            <w:tcW w:w="971" w:type="dxa"/>
            <w:tcBorders>
              <w:top w:val="single" w:sz="4" w:space="0" w:color="939598"/>
              <w:bottom w:val="single" w:sz="4" w:space="0" w:color="939598"/>
            </w:tcBorders>
          </w:tcPr>
          <w:p>
            <w:pPr>
              <w:pStyle w:val="TableParagraph"/>
              <w:spacing w:line="168" w:lineRule="exact"/>
              <w:ind w:left="52" w:right="9"/>
              <w:rPr>
                <w:sz w:val="14"/>
              </w:rPr>
            </w:pPr>
            <w:r>
              <w:rPr>
                <w:spacing w:val="-4"/>
                <w:sz w:val="14"/>
              </w:rPr>
              <w:t>$0.07</w:t>
            </w:r>
          </w:p>
        </w:tc>
        <w:tc>
          <w:tcPr>
            <w:tcW w:w="1086" w:type="dxa"/>
            <w:tcBorders>
              <w:top w:val="single" w:sz="4" w:space="0" w:color="939598"/>
              <w:bottom w:val="single" w:sz="4" w:space="0" w:color="939598"/>
            </w:tcBorders>
          </w:tcPr>
          <w:p>
            <w:pPr>
              <w:pStyle w:val="TableParagraph"/>
              <w:spacing w:line="168" w:lineRule="exact"/>
              <w:ind w:left="18" w:right="6"/>
              <w:rPr>
                <w:sz w:val="14"/>
              </w:rPr>
            </w:pPr>
            <w:r>
              <w:rPr>
                <w:spacing w:val="-2"/>
                <w:sz w:val="14"/>
              </w:rPr>
              <w:t>$0.15</w:t>
            </w:r>
          </w:p>
        </w:tc>
        <w:tc>
          <w:tcPr>
            <w:tcW w:w="981" w:type="dxa"/>
            <w:tcBorders>
              <w:top w:val="single" w:sz="4" w:space="0" w:color="939598"/>
              <w:bottom w:val="single" w:sz="4" w:space="0" w:color="939598"/>
            </w:tcBorders>
          </w:tcPr>
          <w:p>
            <w:pPr>
              <w:pStyle w:val="TableParagraph"/>
              <w:spacing w:line="168" w:lineRule="exact"/>
              <w:ind w:left="20" w:right="48"/>
              <w:rPr>
                <w:sz w:val="14"/>
              </w:rPr>
            </w:pPr>
            <w:r>
              <w:rPr>
                <w:spacing w:val="-2"/>
                <w:sz w:val="14"/>
              </w:rPr>
              <w:t>$0.01</w:t>
            </w:r>
          </w:p>
        </w:tc>
        <w:tc>
          <w:tcPr>
            <w:tcW w:w="970" w:type="dxa"/>
            <w:tcBorders>
              <w:top w:val="single" w:sz="4" w:space="0" w:color="939598"/>
              <w:bottom w:val="single" w:sz="4" w:space="0" w:color="939598"/>
            </w:tcBorders>
          </w:tcPr>
          <w:p>
            <w:pPr>
              <w:pStyle w:val="TableParagraph"/>
              <w:spacing w:line="168" w:lineRule="exact"/>
              <w:ind w:left="50" w:right="7"/>
              <w:rPr>
                <w:sz w:val="14"/>
              </w:rPr>
            </w:pPr>
            <w:r>
              <w:rPr>
                <w:spacing w:val="-2"/>
                <w:sz w:val="14"/>
              </w:rPr>
              <w:t>$0.14</w:t>
            </w:r>
          </w:p>
        </w:tc>
        <w:tc>
          <w:tcPr>
            <w:tcW w:w="1052" w:type="dxa"/>
            <w:tcBorders>
              <w:top w:val="single" w:sz="4" w:space="0" w:color="939598"/>
              <w:bottom w:val="single" w:sz="4" w:space="0" w:color="939598"/>
            </w:tcBorders>
          </w:tcPr>
          <w:p>
            <w:pPr>
              <w:pStyle w:val="TableParagraph"/>
              <w:spacing w:line="168" w:lineRule="exact"/>
              <w:ind w:left="53" w:right="7"/>
              <w:rPr>
                <w:sz w:val="14"/>
              </w:rPr>
            </w:pPr>
            <w:r>
              <w:rPr>
                <w:spacing w:val="-2"/>
                <w:sz w:val="14"/>
              </w:rPr>
              <w:t>$0.04</w:t>
            </w:r>
          </w:p>
        </w:tc>
        <w:tc>
          <w:tcPr>
            <w:tcW w:w="1012" w:type="dxa"/>
            <w:tcBorders>
              <w:top w:val="single" w:sz="4" w:space="0" w:color="939598"/>
              <w:bottom w:val="single" w:sz="4" w:space="0" w:color="939598"/>
            </w:tcBorders>
            <w:shd w:val="clear" w:color="auto" w:fill="E6E7E8"/>
          </w:tcPr>
          <w:p>
            <w:pPr>
              <w:pStyle w:val="TableParagraph"/>
              <w:spacing w:line="168" w:lineRule="exact"/>
              <w:ind w:left="63" w:right="56"/>
              <w:rPr>
                <w:sz w:val="14"/>
              </w:rPr>
            </w:pPr>
            <w:r>
              <w:rPr>
                <w:spacing w:val="-2"/>
                <w:sz w:val="14"/>
              </w:rPr>
              <w:t>$0.42</w:t>
            </w:r>
          </w:p>
        </w:tc>
        <w:tc>
          <w:tcPr>
            <w:tcW w:w="984" w:type="dxa"/>
            <w:tcBorders>
              <w:top w:val="single" w:sz="4" w:space="0" w:color="939598"/>
              <w:bottom w:val="single" w:sz="4" w:space="0" w:color="939598"/>
            </w:tcBorders>
          </w:tcPr>
          <w:p>
            <w:pPr>
              <w:pStyle w:val="TableParagraph"/>
              <w:spacing w:line="168" w:lineRule="exact"/>
              <w:ind w:left="42" w:right="6"/>
              <w:rPr>
                <w:sz w:val="14"/>
              </w:rPr>
            </w:pPr>
            <w:r>
              <w:rPr>
                <w:spacing w:val="-2"/>
                <w:sz w:val="14"/>
              </w:rPr>
              <w:t>$0.17</w:t>
            </w:r>
          </w:p>
        </w:tc>
        <w:tc>
          <w:tcPr>
            <w:tcW w:w="998" w:type="dxa"/>
            <w:tcBorders>
              <w:top w:val="single" w:sz="4" w:space="0" w:color="939598"/>
              <w:bottom w:val="single" w:sz="4" w:space="0" w:color="939598"/>
            </w:tcBorders>
          </w:tcPr>
          <w:p>
            <w:pPr>
              <w:pStyle w:val="TableParagraph"/>
              <w:spacing w:line="168" w:lineRule="exact"/>
              <w:ind w:left="96" w:right="18"/>
              <w:rPr>
                <w:sz w:val="14"/>
              </w:rPr>
            </w:pPr>
            <w:r>
              <w:rPr>
                <w:spacing w:val="-2"/>
                <w:sz w:val="14"/>
              </w:rPr>
              <w:t>$0.53</w:t>
            </w:r>
          </w:p>
        </w:tc>
        <w:tc>
          <w:tcPr>
            <w:tcW w:w="1053" w:type="dxa"/>
            <w:tcBorders>
              <w:top w:val="single" w:sz="4" w:space="0" w:color="939598"/>
              <w:bottom w:val="single" w:sz="4" w:space="0" w:color="939598"/>
            </w:tcBorders>
          </w:tcPr>
          <w:p>
            <w:pPr>
              <w:pStyle w:val="TableParagraph"/>
              <w:spacing w:line="168" w:lineRule="exact"/>
              <w:ind w:left="59" w:right="7"/>
              <w:rPr>
                <w:sz w:val="14"/>
              </w:rPr>
            </w:pPr>
            <w:r>
              <w:rPr>
                <w:spacing w:val="-2"/>
                <w:sz w:val="14"/>
              </w:rPr>
              <w:t>$0.02</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0" w:right="25"/>
              <w:rPr>
                <w:sz w:val="14"/>
              </w:rPr>
            </w:pPr>
            <w:r>
              <w:rPr>
                <w:spacing w:val="-2"/>
                <w:sz w:val="14"/>
              </w:rPr>
              <w:t>NO0089</w:t>
            </w:r>
          </w:p>
        </w:tc>
        <w:tc>
          <w:tcPr>
            <w:tcW w:w="971" w:type="dxa"/>
            <w:tcBorders>
              <w:top w:val="single" w:sz="4" w:space="0" w:color="939598"/>
              <w:bottom w:val="single" w:sz="4" w:space="0" w:color="939598"/>
            </w:tcBorders>
          </w:tcPr>
          <w:p>
            <w:pPr>
              <w:pStyle w:val="TableParagraph"/>
              <w:spacing w:line="168" w:lineRule="exact"/>
              <w:ind w:left="54" w:right="9"/>
              <w:rPr>
                <w:sz w:val="14"/>
              </w:rPr>
            </w:pPr>
            <w:r>
              <w:rPr>
                <w:spacing w:val="-2"/>
                <w:sz w:val="14"/>
              </w:rPr>
              <w:t>$0.09</w:t>
            </w:r>
          </w:p>
        </w:tc>
        <w:tc>
          <w:tcPr>
            <w:tcW w:w="1086" w:type="dxa"/>
            <w:tcBorders>
              <w:top w:val="single" w:sz="4" w:space="0" w:color="939598"/>
              <w:bottom w:val="single" w:sz="4" w:space="0" w:color="939598"/>
            </w:tcBorders>
          </w:tcPr>
          <w:p>
            <w:pPr>
              <w:pStyle w:val="TableParagraph"/>
              <w:spacing w:line="168" w:lineRule="exact"/>
              <w:ind w:left="18" w:right="6"/>
              <w:rPr>
                <w:sz w:val="14"/>
              </w:rPr>
            </w:pPr>
            <w:r>
              <w:rPr>
                <w:spacing w:val="-2"/>
                <w:sz w:val="14"/>
              </w:rPr>
              <w:t>$0.17</w:t>
            </w:r>
          </w:p>
        </w:tc>
        <w:tc>
          <w:tcPr>
            <w:tcW w:w="981" w:type="dxa"/>
            <w:tcBorders>
              <w:top w:val="single" w:sz="4" w:space="0" w:color="939598"/>
              <w:bottom w:val="single" w:sz="4" w:space="0" w:color="939598"/>
            </w:tcBorders>
          </w:tcPr>
          <w:p>
            <w:pPr>
              <w:pStyle w:val="TableParagraph"/>
              <w:spacing w:line="168" w:lineRule="exact"/>
              <w:ind w:left="20" w:right="47"/>
              <w:rPr>
                <w:sz w:val="14"/>
              </w:rPr>
            </w:pPr>
            <w:r>
              <w:rPr>
                <w:spacing w:val="-2"/>
                <w:sz w:val="14"/>
              </w:rPr>
              <w:t>$0.01</w:t>
            </w:r>
          </w:p>
        </w:tc>
        <w:tc>
          <w:tcPr>
            <w:tcW w:w="970" w:type="dxa"/>
            <w:tcBorders>
              <w:top w:val="single" w:sz="4" w:space="0" w:color="939598"/>
              <w:bottom w:val="single" w:sz="4" w:space="0" w:color="939598"/>
            </w:tcBorders>
          </w:tcPr>
          <w:p>
            <w:pPr>
              <w:pStyle w:val="TableParagraph"/>
              <w:spacing w:line="168" w:lineRule="exact"/>
              <w:ind w:left="50" w:right="6"/>
              <w:rPr>
                <w:sz w:val="14"/>
              </w:rPr>
            </w:pPr>
            <w:r>
              <w:rPr>
                <w:spacing w:val="-2"/>
                <w:sz w:val="14"/>
              </w:rPr>
              <w:t>$0.14</w:t>
            </w:r>
          </w:p>
        </w:tc>
        <w:tc>
          <w:tcPr>
            <w:tcW w:w="1052" w:type="dxa"/>
            <w:tcBorders>
              <w:top w:val="single" w:sz="4" w:space="0" w:color="939598"/>
              <w:bottom w:val="single" w:sz="4" w:space="0" w:color="939598"/>
            </w:tcBorders>
          </w:tcPr>
          <w:p>
            <w:pPr>
              <w:pStyle w:val="TableParagraph"/>
              <w:spacing w:line="168" w:lineRule="exact"/>
              <w:ind w:left="53" w:right="6"/>
              <w:rPr>
                <w:sz w:val="14"/>
              </w:rPr>
            </w:pPr>
            <w:r>
              <w:rPr>
                <w:spacing w:val="-2"/>
                <w:sz w:val="14"/>
              </w:rPr>
              <w:t>$0.08</w:t>
            </w:r>
          </w:p>
        </w:tc>
        <w:tc>
          <w:tcPr>
            <w:tcW w:w="1012" w:type="dxa"/>
            <w:tcBorders>
              <w:top w:val="single" w:sz="4" w:space="0" w:color="939598"/>
              <w:bottom w:val="single" w:sz="4" w:space="0" w:color="939598"/>
            </w:tcBorders>
            <w:shd w:val="clear" w:color="auto" w:fill="E6E7E8"/>
          </w:tcPr>
          <w:p>
            <w:pPr>
              <w:pStyle w:val="TableParagraph"/>
              <w:spacing w:line="168" w:lineRule="exact"/>
              <w:ind w:left="63" w:right="56"/>
              <w:rPr>
                <w:sz w:val="14"/>
              </w:rPr>
            </w:pPr>
            <w:r>
              <w:rPr>
                <w:spacing w:val="-2"/>
                <w:sz w:val="14"/>
              </w:rPr>
              <w:t>$0.48</w:t>
            </w:r>
          </w:p>
        </w:tc>
        <w:tc>
          <w:tcPr>
            <w:tcW w:w="984" w:type="dxa"/>
            <w:tcBorders>
              <w:top w:val="single" w:sz="4" w:space="0" w:color="939598"/>
              <w:bottom w:val="single" w:sz="4" w:space="0" w:color="939598"/>
            </w:tcBorders>
          </w:tcPr>
          <w:p>
            <w:pPr>
              <w:pStyle w:val="TableParagraph"/>
              <w:spacing w:line="168" w:lineRule="exact"/>
              <w:ind w:left="42" w:right="6"/>
              <w:rPr>
                <w:sz w:val="14"/>
              </w:rPr>
            </w:pPr>
            <w:r>
              <w:rPr>
                <w:spacing w:val="-2"/>
                <w:sz w:val="14"/>
              </w:rPr>
              <w:t>$0.43</w:t>
            </w:r>
          </w:p>
        </w:tc>
        <w:tc>
          <w:tcPr>
            <w:tcW w:w="998" w:type="dxa"/>
            <w:tcBorders>
              <w:top w:val="single" w:sz="4" w:space="0" w:color="939598"/>
              <w:bottom w:val="single" w:sz="4" w:space="0" w:color="939598"/>
            </w:tcBorders>
          </w:tcPr>
          <w:p>
            <w:pPr>
              <w:pStyle w:val="TableParagraph"/>
              <w:spacing w:line="168" w:lineRule="exact"/>
              <w:ind w:left="97" w:right="18"/>
              <w:rPr>
                <w:sz w:val="14"/>
              </w:rPr>
            </w:pPr>
            <w:r>
              <w:rPr>
                <w:spacing w:val="-2"/>
                <w:sz w:val="14"/>
              </w:rPr>
              <w:t>$0.73</w:t>
            </w:r>
          </w:p>
        </w:tc>
        <w:tc>
          <w:tcPr>
            <w:tcW w:w="1053" w:type="dxa"/>
            <w:tcBorders>
              <w:top w:val="single" w:sz="4" w:space="0" w:color="939598"/>
              <w:bottom w:val="single" w:sz="4" w:space="0" w:color="939598"/>
            </w:tcBorders>
          </w:tcPr>
          <w:p>
            <w:pPr>
              <w:pStyle w:val="TableParagraph"/>
              <w:spacing w:line="168" w:lineRule="exact"/>
              <w:ind w:left="59" w:right="7"/>
              <w:rPr>
                <w:sz w:val="14"/>
              </w:rPr>
            </w:pPr>
            <w:r>
              <w:rPr>
                <w:spacing w:val="-2"/>
                <w:sz w:val="14"/>
              </w:rPr>
              <w:t>$0.52</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0" w:right="25"/>
              <w:rPr>
                <w:sz w:val="14"/>
              </w:rPr>
            </w:pPr>
            <w:r>
              <w:rPr>
                <w:spacing w:val="-2"/>
                <w:sz w:val="14"/>
              </w:rPr>
              <w:t>NO0093</w:t>
            </w:r>
          </w:p>
        </w:tc>
        <w:tc>
          <w:tcPr>
            <w:tcW w:w="971" w:type="dxa"/>
            <w:tcBorders>
              <w:top w:val="single" w:sz="4" w:space="0" w:color="939598"/>
              <w:bottom w:val="single" w:sz="4" w:space="0" w:color="939598"/>
            </w:tcBorders>
          </w:tcPr>
          <w:p>
            <w:pPr>
              <w:pStyle w:val="TableParagraph"/>
              <w:spacing w:line="168" w:lineRule="exact"/>
              <w:ind w:left="55" w:right="9"/>
              <w:rPr>
                <w:sz w:val="14"/>
              </w:rPr>
            </w:pPr>
            <w:r>
              <w:rPr>
                <w:spacing w:val="-2"/>
                <w:sz w:val="14"/>
              </w:rPr>
              <w:t>$0.16</w:t>
            </w:r>
          </w:p>
        </w:tc>
        <w:tc>
          <w:tcPr>
            <w:tcW w:w="1086" w:type="dxa"/>
            <w:tcBorders>
              <w:top w:val="single" w:sz="4" w:space="0" w:color="939598"/>
              <w:bottom w:val="single" w:sz="4" w:space="0" w:color="939598"/>
            </w:tcBorders>
          </w:tcPr>
          <w:p>
            <w:pPr>
              <w:pStyle w:val="TableParagraph"/>
              <w:spacing w:line="168" w:lineRule="exact"/>
              <w:ind w:left="18" w:right="5"/>
              <w:rPr>
                <w:sz w:val="14"/>
              </w:rPr>
            </w:pPr>
            <w:r>
              <w:rPr>
                <w:spacing w:val="-2"/>
                <w:sz w:val="14"/>
              </w:rPr>
              <w:t>$0.19</w:t>
            </w:r>
          </w:p>
        </w:tc>
        <w:tc>
          <w:tcPr>
            <w:tcW w:w="981" w:type="dxa"/>
            <w:tcBorders>
              <w:top w:val="single" w:sz="4" w:space="0" w:color="939598"/>
              <w:bottom w:val="single" w:sz="4" w:space="0" w:color="939598"/>
            </w:tcBorders>
          </w:tcPr>
          <w:p>
            <w:pPr>
              <w:pStyle w:val="TableParagraph"/>
              <w:spacing w:line="168" w:lineRule="exact"/>
              <w:ind w:left="20" w:right="47"/>
              <w:rPr>
                <w:sz w:val="14"/>
              </w:rPr>
            </w:pPr>
            <w:r>
              <w:rPr>
                <w:spacing w:val="-2"/>
                <w:sz w:val="14"/>
              </w:rPr>
              <w:t>$0.00</w:t>
            </w:r>
          </w:p>
        </w:tc>
        <w:tc>
          <w:tcPr>
            <w:tcW w:w="970" w:type="dxa"/>
            <w:tcBorders>
              <w:top w:val="single" w:sz="4" w:space="0" w:color="939598"/>
              <w:bottom w:val="single" w:sz="4" w:space="0" w:color="939598"/>
            </w:tcBorders>
          </w:tcPr>
          <w:p>
            <w:pPr>
              <w:pStyle w:val="TableParagraph"/>
              <w:spacing w:line="168" w:lineRule="exact"/>
              <w:ind w:left="50" w:right="6"/>
              <w:rPr>
                <w:sz w:val="14"/>
              </w:rPr>
            </w:pPr>
            <w:r>
              <w:rPr>
                <w:spacing w:val="-2"/>
                <w:sz w:val="14"/>
              </w:rPr>
              <w:t>$0.14</w:t>
            </w:r>
          </w:p>
        </w:tc>
        <w:tc>
          <w:tcPr>
            <w:tcW w:w="1052" w:type="dxa"/>
            <w:tcBorders>
              <w:top w:val="single" w:sz="4" w:space="0" w:color="939598"/>
              <w:bottom w:val="single" w:sz="4" w:space="0" w:color="939598"/>
            </w:tcBorders>
          </w:tcPr>
          <w:p>
            <w:pPr>
              <w:pStyle w:val="TableParagraph"/>
              <w:spacing w:line="168" w:lineRule="exact"/>
              <w:ind w:left="53" w:right="6"/>
              <w:rPr>
                <w:sz w:val="14"/>
              </w:rPr>
            </w:pPr>
            <w:r>
              <w:rPr>
                <w:spacing w:val="-2"/>
                <w:sz w:val="14"/>
              </w:rPr>
              <w:t>$0.25</w:t>
            </w:r>
          </w:p>
        </w:tc>
        <w:tc>
          <w:tcPr>
            <w:tcW w:w="1012" w:type="dxa"/>
            <w:tcBorders>
              <w:top w:val="single" w:sz="4" w:space="0" w:color="939598"/>
              <w:bottom w:val="single" w:sz="4" w:space="0" w:color="939598"/>
            </w:tcBorders>
            <w:shd w:val="clear" w:color="auto" w:fill="E6E7E8"/>
          </w:tcPr>
          <w:p>
            <w:pPr>
              <w:pStyle w:val="TableParagraph"/>
              <w:spacing w:line="168" w:lineRule="exact"/>
              <w:ind w:left="63" w:right="56"/>
              <w:rPr>
                <w:sz w:val="14"/>
              </w:rPr>
            </w:pPr>
            <w:r>
              <w:rPr>
                <w:spacing w:val="-2"/>
                <w:sz w:val="14"/>
              </w:rPr>
              <w:t>$0.75</w:t>
            </w:r>
          </w:p>
        </w:tc>
        <w:tc>
          <w:tcPr>
            <w:tcW w:w="984" w:type="dxa"/>
            <w:tcBorders>
              <w:top w:val="single" w:sz="4" w:space="0" w:color="939598"/>
              <w:bottom w:val="single" w:sz="4" w:space="0" w:color="939598"/>
            </w:tcBorders>
          </w:tcPr>
          <w:p>
            <w:pPr>
              <w:pStyle w:val="TableParagraph"/>
              <w:spacing w:line="168" w:lineRule="exact"/>
              <w:ind w:left="42" w:right="6"/>
              <w:rPr>
                <w:sz w:val="14"/>
              </w:rPr>
            </w:pPr>
            <w:r>
              <w:rPr>
                <w:spacing w:val="-2"/>
                <w:sz w:val="14"/>
              </w:rPr>
              <w:t>$0.44</w:t>
            </w:r>
          </w:p>
        </w:tc>
        <w:tc>
          <w:tcPr>
            <w:tcW w:w="998" w:type="dxa"/>
            <w:tcBorders>
              <w:top w:val="single" w:sz="4" w:space="0" w:color="939598"/>
              <w:bottom w:val="single" w:sz="4" w:space="0" w:color="939598"/>
            </w:tcBorders>
          </w:tcPr>
          <w:p>
            <w:pPr>
              <w:pStyle w:val="TableParagraph"/>
              <w:spacing w:line="168" w:lineRule="exact"/>
              <w:ind w:left="97" w:right="18"/>
              <w:rPr>
                <w:sz w:val="14"/>
              </w:rPr>
            </w:pPr>
            <w:r>
              <w:rPr>
                <w:spacing w:val="-2"/>
                <w:sz w:val="14"/>
              </w:rPr>
              <w:t>$0.46</w:t>
            </w:r>
          </w:p>
        </w:tc>
        <w:tc>
          <w:tcPr>
            <w:tcW w:w="1053" w:type="dxa"/>
            <w:tcBorders>
              <w:top w:val="single" w:sz="4" w:space="0" w:color="939598"/>
              <w:bottom w:val="single" w:sz="4" w:space="0" w:color="939598"/>
            </w:tcBorders>
          </w:tcPr>
          <w:p>
            <w:pPr>
              <w:pStyle w:val="TableParagraph"/>
              <w:spacing w:line="168" w:lineRule="exact"/>
              <w:ind w:left="59" w:right="6"/>
              <w:rPr>
                <w:sz w:val="14"/>
              </w:rPr>
            </w:pPr>
            <w:r>
              <w:rPr>
                <w:spacing w:val="-2"/>
                <w:sz w:val="14"/>
              </w:rPr>
              <w:t>$0.29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0" w:right="25"/>
              <w:rPr>
                <w:sz w:val="14"/>
              </w:rPr>
            </w:pPr>
            <w:r>
              <w:rPr>
                <w:spacing w:val="-2"/>
                <w:sz w:val="14"/>
              </w:rPr>
              <w:t>NO0094</w:t>
            </w:r>
          </w:p>
        </w:tc>
        <w:tc>
          <w:tcPr>
            <w:tcW w:w="971" w:type="dxa"/>
            <w:tcBorders>
              <w:top w:val="single" w:sz="4" w:space="0" w:color="939598"/>
              <w:bottom w:val="single" w:sz="4" w:space="0" w:color="939598"/>
            </w:tcBorders>
          </w:tcPr>
          <w:p>
            <w:pPr>
              <w:pStyle w:val="TableParagraph"/>
              <w:spacing w:line="168" w:lineRule="exact"/>
              <w:ind w:left="55" w:right="9"/>
              <w:rPr>
                <w:sz w:val="14"/>
              </w:rPr>
            </w:pPr>
            <w:r>
              <w:rPr>
                <w:spacing w:val="-2"/>
                <w:sz w:val="14"/>
              </w:rPr>
              <w:t>$0.15</w:t>
            </w:r>
          </w:p>
        </w:tc>
        <w:tc>
          <w:tcPr>
            <w:tcW w:w="1086" w:type="dxa"/>
            <w:tcBorders>
              <w:top w:val="single" w:sz="4" w:space="0" w:color="939598"/>
              <w:bottom w:val="single" w:sz="4" w:space="0" w:color="939598"/>
            </w:tcBorders>
          </w:tcPr>
          <w:p>
            <w:pPr>
              <w:pStyle w:val="TableParagraph"/>
              <w:spacing w:line="168" w:lineRule="exact"/>
              <w:ind w:left="18" w:right="5"/>
              <w:rPr>
                <w:sz w:val="14"/>
              </w:rPr>
            </w:pPr>
            <w:r>
              <w:rPr>
                <w:spacing w:val="-2"/>
                <w:sz w:val="14"/>
              </w:rPr>
              <w:t>$0.30</w:t>
            </w:r>
          </w:p>
        </w:tc>
        <w:tc>
          <w:tcPr>
            <w:tcW w:w="981" w:type="dxa"/>
            <w:tcBorders>
              <w:top w:val="single" w:sz="4" w:space="0" w:color="939598"/>
              <w:bottom w:val="single" w:sz="4" w:space="0" w:color="939598"/>
            </w:tcBorders>
          </w:tcPr>
          <w:p>
            <w:pPr>
              <w:pStyle w:val="TableParagraph"/>
              <w:spacing w:line="168" w:lineRule="exact"/>
              <w:ind w:left="20" w:right="47"/>
              <w:rPr>
                <w:sz w:val="14"/>
              </w:rPr>
            </w:pPr>
            <w:r>
              <w:rPr>
                <w:spacing w:val="-2"/>
                <w:sz w:val="14"/>
              </w:rPr>
              <w:t>$0.10</w:t>
            </w:r>
          </w:p>
        </w:tc>
        <w:tc>
          <w:tcPr>
            <w:tcW w:w="970" w:type="dxa"/>
            <w:tcBorders>
              <w:top w:val="single" w:sz="4" w:space="0" w:color="939598"/>
              <w:bottom w:val="single" w:sz="4" w:space="0" w:color="939598"/>
            </w:tcBorders>
          </w:tcPr>
          <w:p>
            <w:pPr>
              <w:pStyle w:val="TableParagraph"/>
              <w:spacing w:line="168" w:lineRule="exact"/>
              <w:ind w:left="50" w:right="6"/>
              <w:rPr>
                <w:sz w:val="14"/>
              </w:rPr>
            </w:pPr>
            <w:r>
              <w:rPr>
                <w:spacing w:val="-2"/>
                <w:sz w:val="14"/>
              </w:rPr>
              <w:t>$0.08</w:t>
            </w:r>
          </w:p>
        </w:tc>
        <w:tc>
          <w:tcPr>
            <w:tcW w:w="1052" w:type="dxa"/>
            <w:tcBorders>
              <w:top w:val="single" w:sz="4" w:space="0" w:color="939598"/>
              <w:bottom w:val="single" w:sz="4" w:space="0" w:color="939598"/>
            </w:tcBorders>
          </w:tcPr>
          <w:p>
            <w:pPr>
              <w:pStyle w:val="TableParagraph"/>
              <w:spacing w:line="168" w:lineRule="exact"/>
              <w:ind w:left="53" w:right="6"/>
              <w:rPr>
                <w:sz w:val="14"/>
              </w:rPr>
            </w:pPr>
            <w:r>
              <w:rPr>
                <w:spacing w:val="-2"/>
                <w:sz w:val="14"/>
              </w:rPr>
              <w:t>$0.13</w:t>
            </w:r>
          </w:p>
        </w:tc>
        <w:tc>
          <w:tcPr>
            <w:tcW w:w="1012" w:type="dxa"/>
            <w:tcBorders>
              <w:top w:val="single" w:sz="4" w:space="0" w:color="939598"/>
              <w:bottom w:val="single" w:sz="4" w:space="0" w:color="939598"/>
            </w:tcBorders>
            <w:shd w:val="clear" w:color="auto" w:fill="E6E7E8"/>
          </w:tcPr>
          <w:p>
            <w:pPr>
              <w:pStyle w:val="TableParagraph"/>
              <w:spacing w:line="168" w:lineRule="exact"/>
              <w:ind w:left="63" w:right="56"/>
              <w:rPr>
                <w:sz w:val="14"/>
              </w:rPr>
            </w:pPr>
            <w:r>
              <w:rPr>
                <w:spacing w:val="-4"/>
                <w:sz w:val="14"/>
              </w:rPr>
              <w:t>$0.76</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2"/>
                <w:sz w:val="14"/>
              </w:rPr>
              <w:t>$1.15</w:t>
            </w:r>
          </w:p>
        </w:tc>
        <w:tc>
          <w:tcPr>
            <w:tcW w:w="998" w:type="dxa"/>
            <w:tcBorders>
              <w:top w:val="single" w:sz="4" w:space="0" w:color="939598"/>
              <w:bottom w:val="single" w:sz="4" w:space="0" w:color="939598"/>
            </w:tcBorders>
          </w:tcPr>
          <w:p>
            <w:pPr>
              <w:pStyle w:val="TableParagraph"/>
              <w:spacing w:line="168" w:lineRule="exact"/>
              <w:ind w:left="97" w:right="18"/>
              <w:rPr>
                <w:sz w:val="14"/>
              </w:rPr>
            </w:pPr>
            <w:r>
              <w:rPr>
                <w:spacing w:val="-2"/>
                <w:sz w:val="14"/>
              </w:rPr>
              <w:t>$0.36</w:t>
            </w:r>
          </w:p>
        </w:tc>
        <w:tc>
          <w:tcPr>
            <w:tcW w:w="1053" w:type="dxa"/>
            <w:tcBorders>
              <w:top w:val="single" w:sz="4" w:space="0" w:color="939598"/>
              <w:bottom w:val="single" w:sz="4" w:space="0" w:color="939598"/>
            </w:tcBorders>
          </w:tcPr>
          <w:p>
            <w:pPr>
              <w:pStyle w:val="TableParagraph"/>
              <w:spacing w:line="168" w:lineRule="exact"/>
              <w:ind w:left="59" w:right="6"/>
              <w:rPr>
                <w:sz w:val="14"/>
              </w:rPr>
            </w:pPr>
            <w:r>
              <w:rPr>
                <w:spacing w:val="-2"/>
                <w:sz w:val="14"/>
              </w:rPr>
              <w:t>$0.82</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0" w:right="25"/>
              <w:rPr>
                <w:sz w:val="14"/>
              </w:rPr>
            </w:pPr>
            <w:r>
              <w:rPr>
                <w:spacing w:val="-2"/>
                <w:sz w:val="14"/>
              </w:rPr>
              <w:t>NO0095</w:t>
            </w:r>
          </w:p>
        </w:tc>
        <w:tc>
          <w:tcPr>
            <w:tcW w:w="971" w:type="dxa"/>
            <w:tcBorders>
              <w:top w:val="single" w:sz="4" w:space="0" w:color="939598"/>
              <w:bottom w:val="single" w:sz="4" w:space="0" w:color="939598"/>
            </w:tcBorders>
          </w:tcPr>
          <w:p>
            <w:pPr>
              <w:pStyle w:val="TableParagraph"/>
              <w:spacing w:line="168" w:lineRule="exact"/>
              <w:ind w:left="55" w:right="9"/>
              <w:rPr>
                <w:sz w:val="14"/>
              </w:rPr>
            </w:pPr>
            <w:r>
              <w:rPr>
                <w:spacing w:val="-2"/>
                <w:sz w:val="14"/>
              </w:rPr>
              <w:t>$0.12</w:t>
            </w:r>
          </w:p>
        </w:tc>
        <w:tc>
          <w:tcPr>
            <w:tcW w:w="1086" w:type="dxa"/>
            <w:tcBorders>
              <w:top w:val="single" w:sz="4" w:space="0" w:color="939598"/>
              <w:bottom w:val="single" w:sz="4" w:space="0" w:color="939598"/>
            </w:tcBorders>
          </w:tcPr>
          <w:p>
            <w:pPr>
              <w:pStyle w:val="TableParagraph"/>
              <w:spacing w:line="168" w:lineRule="exact"/>
              <w:ind w:left="18" w:right="5"/>
              <w:rPr>
                <w:sz w:val="14"/>
              </w:rPr>
            </w:pPr>
            <w:r>
              <w:rPr>
                <w:spacing w:val="-2"/>
                <w:sz w:val="14"/>
              </w:rPr>
              <w:t>$0.03</w:t>
            </w:r>
          </w:p>
        </w:tc>
        <w:tc>
          <w:tcPr>
            <w:tcW w:w="981" w:type="dxa"/>
            <w:tcBorders>
              <w:top w:val="single" w:sz="4" w:space="0" w:color="939598"/>
              <w:bottom w:val="single" w:sz="4" w:space="0" w:color="939598"/>
            </w:tcBorders>
          </w:tcPr>
          <w:p>
            <w:pPr>
              <w:pStyle w:val="TableParagraph"/>
              <w:spacing w:line="168" w:lineRule="exact"/>
              <w:ind w:left="20" w:right="46"/>
              <w:rPr>
                <w:sz w:val="14"/>
              </w:rPr>
            </w:pPr>
            <w:r>
              <w:rPr>
                <w:spacing w:val="-2"/>
                <w:sz w:val="14"/>
              </w:rPr>
              <w:t>$0.00</w:t>
            </w:r>
          </w:p>
        </w:tc>
        <w:tc>
          <w:tcPr>
            <w:tcW w:w="970" w:type="dxa"/>
            <w:tcBorders>
              <w:top w:val="single" w:sz="4" w:space="0" w:color="939598"/>
              <w:bottom w:val="single" w:sz="4" w:space="0" w:color="939598"/>
            </w:tcBorders>
          </w:tcPr>
          <w:p>
            <w:pPr>
              <w:pStyle w:val="TableParagraph"/>
              <w:spacing w:line="168" w:lineRule="exact"/>
              <w:ind w:left="50" w:right="5"/>
              <w:rPr>
                <w:sz w:val="14"/>
              </w:rPr>
            </w:pPr>
            <w:r>
              <w:rPr>
                <w:spacing w:val="-2"/>
                <w:sz w:val="14"/>
              </w:rPr>
              <w:t>$0.27</w:t>
            </w:r>
          </w:p>
        </w:tc>
        <w:tc>
          <w:tcPr>
            <w:tcW w:w="1052" w:type="dxa"/>
            <w:tcBorders>
              <w:top w:val="single" w:sz="4" w:space="0" w:color="939598"/>
              <w:bottom w:val="single" w:sz="4" w:space="0" w:color="939598"/>
            </w:tcBorders>
          </w:tcPr>
          <w:p>
            <w:pPr>
              <w:pStyle w:val="TableParagraph"/>
              <w:spacing w:line="168" w:lineRule="exact"/>
              <w:ind w:left="53" w:right="6"/>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spacing w:line="168" w:lineRule="exact"/>
              <w:ind w:left="64" w:right="56"/>
              <w:rPr>
                <w:sz w:val="14"/>
              </w:rPr>
            </w:pPr>
            <w:r>
              <w:rPr>
                <w:spacing w:val="-2"/>
                <w:sz w:val="14"/>
              </w:rPr>
              <w:t>$0.54</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2"/>
                <w:sz w:val="14"/>
              </w:rPr>
              <w:t>$1.46</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$1.82</w:t>
            </w:r>
          </w:p>
        </w:tc>
        <w:tc>
          <w:tcPr>
            <w:tcW w:w="1053" w:type="dxa"/>
            <w:tcBorders>
              <w:top w:val="single" w:sz="4" w:space="0" w:color="939598"/>
              <w:bottom w:val="single" w:sz="4" w:space="0" w:color="939598"/>
            </w:tcBorders>
          </w:tcPr>
          <w:p>
            <w:pPr>
              <w:pStyle w:val="TableParagraph"/>
              <w:spacing w:line="168" w:lineRule="exact"/>
              <w:ind w:left="59" w:right="6"/>
              <w:rPr>
                <w:sz w:val="14"/>
              </w:rPr>
            </w:pPr>
            <w:r>
              <w:rPr>
                <w:spacing w:val="-2"/>
                <w:sz w:val="14"/>
              </w:rPr>
              <w:t>$0.33</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b/>
                <w:i/>
                <w:sz w:val="14"/>
              </w:rPr>
            </w:pPr>
            <w:r>
              <w:rPr>
                <w:b/>
                <w:i/>
                <w:spacing w:val="-2"/>
                <w:sz w:val="14"/>
              </w:rPr>
              <w:t>NO0096</w:t>
            </w:r>
          </w:p>
        </w:tc>
        <w:tc>
          <w:tcPr>
            <w:tcW w:w="971" w:type="dxa"/>
            <w:tcBorders>
              <w:top w:val="single" w:sz="4" w:space="0" w:color="939598"/>
              <w:bottom w:val="single" w:sz="4" w:space="0" w:color="939598"/>
            </w:tcBorders>
          </w:tcPr>
          <w:p>
            <w:pPr>
              <w:pStyle w:val="TableParagraph"/>
              <w:spacing w:line="168" w:lineRule="exact"/>
              <w:ind w:left="55" w:right="9"/>
              <w:rPr>
                <w:b/>
                <w:i/>
                <w:sz w:val="14"/>
              </w:rPr>
            </w:pPr>
            <w:r>
              <w:rPr>
                <w:b/>
                <w:i/>
                <w:spacing w:val="-2"/>
                <w:sz w:val="14"/>
              </w:rPr>
              <w:t>$0.16</w:t>
            </w:r>
          </w:p>
        </w:tc>
        <w:tc>
          <w:tcPr>
            <w:tcW w:w="1086" w:type="dxa"/>
            <w:tcBorders>
              <w:top w:val="single" w:sz="4" w:space="0" w:color="939598"/>
              <w:bottom w:val="single" w:sz="4" w:space="0" w:color="939598"/>
            </w:tcBorders>
          </w:tcPr>
          <w:p>
            <w:pPr>
              <w:pStyle w:val="TableParagraph"/>
              <w:spacing w:line="168" w:lineRule="exact"/>
              <w:ind w:left="18" w:right="5"/>
              <w:rPr>
                <w:b/>
                <w:i/>
                <w:sz w:val="14"/>
              </w:rPr>
            </w:pPr>
            <w:r>
              <w:rPr>
                <w:b/>
                <w:i/>
                <w:spacing w:val="-2"/>
                <w:sz w:val="14"/>
              </w:rPr>
              <w:t>$0.26</w:t>
            </w:r>
          </w:p>
        </w:tc>
        <w:tc>
          <w:tcPr>
            <w:tcW w:w="981" w:type="dxa"/>
            <w:tcBorders>
              <w:top w:val="single" w:sz="4" w:space="0" w:color="939598"/>
              <w:bottom w:val="single" w:sz="4" w:space="0" w:color="939598"/>
            </w:tcBorders>
          </w:tcPr>
          <w:p>
            <w:pPr>
              <w:pStyle w:val="TableParagraph"/>
              <w:spacing w:line="168" w:lineRule="exact"/>
              <w:ind w:left="20" w:right="46"/>
              <w:rPr>
                <w:b/>
                <w:i/>
                <w:sz w:val="14"/>
              </w:rPr>
            </w:pPr>
            <w:r>
              <w:rPr>
                <w:b/>
                <w:i/>
                <w:spacing w:val="-2"/>
                <w:sz w:val="14"/>
              </w:rPr>
              <w:t>$0.01</w:t>
            </w:r>
          </w:p>
        </w:tc>
        <w:tc>
          <w:tcPr>
            <w:tcW w:w="970" w:type="dxa"/>
            <w:tcBorders>
              <w:top w:val="single" w:sz="4" w:space="0" w:color="939598"/>
              <w:bottom w:val="single" w:sz="4" w:space="0" w:color="939598"/>
            </w:tcBorders>
          </w:tcPr>
          <w:p>
            <w:pPr>
              <w:pStyle w:val="TableParagraph"/>
              <w:spacing w:line="168" w:lineRule="exact"/>
              <w:ind w:left="50" w:right="5"/>
              <w:rPr>
                <w:b/>
                <w:i/>
                <w:sz w:val="14"/>
              </w:rPr>
            </w:pPr>
            <w:r>
              <w:rPr>
                <w:b/>
                <w:i/>
                <w:spacing w:val="-2"/>
                <w:sz w:val="14"/>
              </w:rPr>
              <w:t>$0.09</w:t>
            </w:r>
          </w:p>
        </w:tc>
        <w:tc>
          <w:tcPr>
            <w:tcW w:w="1052" w:type="dxa"/>
            <w:tcBorders>
              <w:top w:val="single" w:sz="4" w:space="0" w:color="939598"/>
              <w:bottom w:val="single" w:sz="4" w:space="0" w:color="939598"/>
            </w:tcBorders>
          </w:tcPr>
          <w:p>
            <w:pPr>
              <w:pStyle w:val="TableParagraph"/>
              <w:spacing w:line="168" w:lineRule="exact"/>
              <w:ind w:left="53" w:right="5"/>
              <w:rPr>
                <w:b/>
                <w:i/>
                <w:sz w:val="14"/>
              </w:rPr>
            </w:pPr>
            <w:r>
              <w:rPr>
                <w:b/>
                <w:i/>
                <w:spacing w:val="-2"/>
                <w:sz w:val="14"/>
              </w:rPr>
              <w:t>$0.10</w:t>
            </w:r>
          </w:p>
        </w:tc>
        <w:tc>
          <w:tcPr>
            <w:tcW w:w="1012" w:type="dxa"/>
            <w:tcBorders>
              <w:top w:val="single" w:sz="4" w:space="0" w:color="939598"/>
              <w:bottom w:val="single" w:sz="4" w:space="0" w:color="939598"/>
            </w:tcBorders>
            <w:shd w:val="clear" w:color="auto" w:fill="E6E7E8"/>
          </w:tcPr>
          <w:p>
            <w:pPr>
              <w:pStyle w:val="TableParagraph"/>
              <w:spacing w:line="168" w:lineRule="exact"/>
              <w:ind w:left="64" w:right="56"/>
              <w:rPr>
                <w:b/>
                <w:i/>
                <w:sz w:val="14"/>
              </w:rPr>
            </w:pPr>
            <w:r>
              <w:rPr>
                <w:b/>
                <w:i/>
                <w:spacing w:val="-2"/>
                <w:sz w:val="14"/>
              </w:rPr>
              <w:t>$0.62</w:t>
            </w:r>
          </w:p>
        </w:tc>
        <w:tc>
          <w:tcPr>
            <w:tcW w:w="984" w:type="dxa"/>
            <w:tcBorders>
              <w:top w:val="single" w:sz="4" w:space="0" w:color="939598"/>
              <w:bottom w:val="single" w:sz="4" w:space="0" w:color="939598"/>
            </w:tcBorders>
          </w:tcPr>
          <w:p>
            <w:pPr>
              <w:pStyle w:val="TableParagraph"/>
              <w:spacing w:line="168" w:lineRule="exact"/>
              <w:ind w:left="42" w:right="5"/>
              <w:rPr>
                <w:b/>
                <w:i/>
                <w:sz w:val="14"/>
              </w:rPr>
            </w:pPr>
            <w:r>
              <w:rPr>
                <w:b/>
                <w:i/>
                <w:spacing w:val="-2"/>
                <w:sz w:val="14"/>
              </w:rPr>
              <w:t>$0.24</w:t>
            </w:r>
          </w:p>
        </w:tc>
        <w:tc>
          <w:tcPr>
            <w:tcW w:w="998" w:type="dxa"/>
            <w:tcBorders>
              <w:top w:val="single" w:sz="4" w:space="0" w:color="939598"/>
              <w:bottom w:val="single" w:sz="4" w:space="0" w:color="939598"/>
            </w:tcBorders>
          </w:tcPr>
          <w:p>
            <w:pPr>
              <w:pStyle w:val="TableParagraph"/>
              <w:spacing w:line="168" w:lineRule="exact"/>
              <w:ind w:left="98" w:right="18"/>
              <w:rPr>
                <w:b/>
                <w:i/>
                <w:sz w:val="14"/>
              </w:rPr>
            </w:pPr>
            <w:r>
              <w:rPr>
                <w:b/>
                <w:i/>
                <w:spacing w:val="-2"/>
                <w:sz w:val="14"/>
              </w:rPr>
              <w:t>$0.64</w:t>
            </w:r>
          </w:p>
        </w:tc>
        <w:tc>
          <w:tcPr>
            <w:tcW w:w="1053" w:type="dxa"/>
            <w:tcBorders>
              <w:top w:val="single" w:sz="4" w:space="0" w:color="939598"/>
              <w:bottom w:val="single" w:sz="4" w:space="0" w:color="939598"/>
            </w:tcBorders>
          </w:tcPr>
          <w:p>
            <w:pPr>
              <w:pStyle w:val="TableParagraph"/>
              <w:spacing w:line="168" w:lineRule="exact"/>
              <w:ind w:left="59" w:right="5"/>
              <w:rPr>
                <w:b/>
                <w:i/>
                <w:sz w:val="14"/>
              </w:rPr>
            </w:pPr>
            <w:r>
              <w:rPr>
                <w:b/>
                <w:i/>
                <w:spacing w:val="-2"/>
                <w:sz w:val="14"/>
              </w:rPr>
              <w:t>$0.15</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sz w:val="14"/>
              </w:rPr>
            </w:pPr>
            <w:r>
              <w:rPr>
                <w:spacing w:val="-2"/>
                <w:sz w:val="14"/>
              </w:rPr>
              <w:t>NO0098</w:t>
            </w:r>
          </w:p>
        </w:tc>
        <w:tc>
          <w:tcPr>
            <w:tcW w:w="971" w:type="dxa"/>
            <w:tcBorders>
              <w:top w:val="single" w:sz="4" w:space="0" w:color="939598"/>
              <w:bottom w:val="single" w:sz="4" w:space="0" w:color="939598"/>
            </w:tcBorders>
          </w:tcPr>
          <w:p>
            <w:pPr>
              <w:pStyle w:val="TableParagraph"/>
              <w:spacing w:line="168" w:lineRule="exact"/>
              <w:ind w:left="56" w:right="9"/>
              <w:rPr>
                <w:sz w:val="14"/>
              </w:rPr>
            </w:pPr>
            <w:r>
              <w:rPr>
                <w:spacing w:val="-2"/>
                <w:sz w:val="14"/>
              </w:rPr>
              <w:t>$0.11</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$0.12</w:t>
            </w:r>
          </w:p>
        </w:tc>
        <w:tc>
          <w:tcPr>
            <w:tcW w:w="981" w:type="dxa"/>
            <w:tcBorders>
              <w:top w:val="single" w:sz="4" w:space="0" w:color="939598"/>
              <w:bottom w:val="single" w:sz="4" w:space="0" w:color="939598"/>
            </w:tcBorders>
          </w:tcPr>
          <w:p>
            <w:pPr>
              <w:pStyle w:val="TableParagraph"/>
              <w:spacing w:line="168" w:lineRule="exact"/>
              <w:ind w:left="20" w:right="46"/>
              <w:rPr>
                <w:sz w:val="14"/>
              </w:rPr>
            </w:pPr>
            <w:r>
              <w:rPr>
                <w:spacing w:val="-2"/>
                <w:sz w:val="14"/>
              </w:rPr>
              <w:t>$0.00</w:t>
            </w:r>
          </w:p>
        </w:tc>
        <w:tc>
          <w:tcPr>
            <w:tcW w:w="970" w:type="dxa"/>
            <w:tcBorders>
              <w:top w:val="single" w:sz="4" w:space="0" w:color="939598"/>
              <w:bottom w:val="single" w:sz="4" w:space="0" w:color="939598"/>
            </w:tcBorders>
          </w:tcPr>
          <w:p>
            <w:pPr>
              <w:pStyle w:val="TableParagraph"/>
              <w:spacing w:line="168" w:lineRule="exact"/>
              <w:ind w:left="50" w:right="5"/>
              <w:rPr>
                <w:sz w:val="14"/>
              </w:rPr>
            </w:pPr>
            <w:r>
              <w:rPr>
                <w:spacing w:val="-2"/>
                <w:sz w:val="14"/>
              </w:rPr>
              <w:t>$0.16</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$0.17</w:t>
            </w:r>
          </w:p>
        </w:tc>
        <w:tc>
          <w:tcPr>
            <w:tcW w:w="1012" w:type="dxa"/>
            <w:tcBorders>
              <w:top w:val="single" w:sz="4" w:space="0" w:color="939598"/>
              <w:bottom w:val="single" w:sz="4" w:space="0" w:color="939598"/>
            </w:tcBorders>
            <w:shd w:val="clear" w:color="auto" w:fill="E6E7E8"/>
          </w:tcPr>
          <w:p>
            <w:pPr>
              <w:pStyle w:val="TableParagraph"/>
              <w:spacing w:line="168" w:lineRule="exact"/>
              <w:ind w:left="65" w:right="56"/>
              <w:rPr>
                <w:sz w:val="14"/>
              </w:rPr>
            </w:pPr>
            <w:r>
              <w:rPr>
                <w:spacing w:val="-2"/>
                <w:sz w:val="14"/>
              </w:rPr>
              <w:t>$0.57</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2"/>
                <w:sz w:val="14"/>
              </w:rPr>
              <w:t>$0.38</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$0.53</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$0.33</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b/>
                <w:i/>
                <w:sz w:val="14"/>
              </w:rPr>
            </w:pPr>
            <w:r>
              <w:rPr>
                <w:b/>
                <w:i/>
                <w:spacing w:val="-2"/>
                <w:sz w:val="14"/>
              </w:rPr>
              <w:t>NO0100</w:t>
            </w:r>
          </w:p>
        </w:tc>
        <w:tc>
          <w:tcPr>
            <w:tcW w:w="971" w:type="dxa"/>
            <w:tcBorders>
              <w:top w:val="single" w:sz="4" w:space="0" w:color="939598"/>
              <w:bottom w:val="single" w:sz="4" w:space="0" w:color="939598"/>
            </w:tcBorders>
          </w:tcPr>
          <w:p>
            <w:pPr>
              <w:pStyle w:val="TableParagraph"/>
              <w:spacing w:line="168" w:lineRule="exact"/>
              <w:ind w:left="56" w:right="9"/>
              <w:rPr>
                <w:b/>
                <w:i/>
                <w:sz w:val="14"/>
              </w:rPr>
            </w:pPr>
            <w:r>
              <w:rPr>
                <w:b/>
                <w:i/>
                <w:spacing w:val="-2"/>
                <w:sz w:val="14"/>
              </w:rPr>
              <w:t>$0.05</w:t>
            </w:r>
          </w:p>
        </w:tc>
        <w:tc>
          <w:tcPr>
            <w:tcW w:w="1086" w:type="dxa"/>
            <w:tcBorders>
              <w:top w:val="single" w:sz="4" w:space="0" w:color="939598"/>
              <w:bottom w:val="single" w:sz="4" w:space="0" w:color="939598"/>
            </w:tcBorders>
          </w:tcPr>
          <w:p>
            <w:pPr>
              <w:pStyle w:val="TableParagraph"/>
              <w:spacing w:line="168" w:lineRule="exact"/>
              <w:ind w:left="18" w:right="4"/>
              <w:rPr>
                <w:b/>
                <w:i/>
                <w:sz w:val="14"/>
              </w:rPr>
            </w:pPr>
            <w:r>
              <w:rPr>
                <w:b/>
                <w:i/>
                <w:spacing w:val="-2"/>
                <w:sz w:val="14"/>
              </w:rPr>
              <w:t>$0.03</w:t>
            </w:r>
          </w:p>
        </w:tc>
        <w:tc>
          <w:tcPr>
            <w:tcW w:w="981" w:type="dxa"/>
            <w:tcBorders>
              <w:top w:val="single" w:sz="4" w:space="0" w:color="939598"/>
              <w:bottom w:val="single" w:sz="4" w:space="0" w:color="939598"/>
            </w:tcBorders>
          </w:tcPr>
          <w:p>
            <w:pPr>
              <w:pStyle w:val="TableParagraph"/>
              <w:spacing w:line="168" w:lineRule="exact"/>
              <w:ind w:left="20" w:right="46"/>
              <w:rPr>
                <w:b/>
                <w:i/>
                <w:sz w:val="14"/>
              </w:rPr>
            </w:pPr>
            <w:r>
              <w:rPr>
                <w:b/>
                <w:i/>
                <w:spacing w:val="-2"/>
                <w:sz w:val="14"/>
              </w:rPr>
              <w:t>$0.08</w:t>
            </w:r>
          </w:p>
        </w:tc>
        <w:tc>
          <w:tcPr>
            <w:tcW w:w="970" w:type="dxa"/>
            <w:tcBorders>
              <w:top w:val="single" w:sz="4" w:space="0" w:color="939598"/>
              <w:bottom w:val="single" w:sz="4" w:space="0" w:color="939598"/>
            </w:tcBorders>
          </w:tcPr>
          <w:p>
            <w:pPr>
              <w:pStyle w:val="TableParagraph"/>
              <w:spacing w:line="168" w:lineRule="exact"/>
              <w:ind w:left="50" w:right="5"/>
              <w:rPr>
                <w:b/>
                <w:i/>
                <w:sz w:val="14"/>
              </w:rPr>
            </w:pPr>
            <w:r>
              <w:rPr>
                <w:b/>
                <w:i/>
                <w:spacing w:val="-2"/>
                <w:sz w:val="14"/>
              </w:rPr>
              <w:t>$0.11</w:t>
            </w:r>
          </w:p>
        </w:tc>
        <w:tc>
          <w:tcPr>
            <w:tcW w:w="1052" w:type="dxa"/>
            <w:tcBorders>
              <w:top w:val="single" w:sz="4" w:space="0" w:color="939598"/>
              <w:bottom w:val="single" w:sz="4" w:space="0" w:color="939598"/>
            </w:tcBorders>
          </w:tcPr>
          <w:p>
            <w:pPr>
              <w:pStyle w:val="TableParagraph"/>
              <w:spacing w:line="168" w:lineRule="exact"/>
              <w:ind w:left="53" w:right="5"/>
              <w:rPr>
                <w:b/>
                <w:i/>
                <w:sz w:val="14"/>
              </w:rPr>
            </w:pPr>
            <w:r>
              <w:rPr>
                <w:b/>
                <w:i/>
                <w:spacing w:val="-2"/>
                <w:sz w:val="14"/>
              </w:rPr>
              <w:t>$0.12</w:t>
            </w:r>
          </w:p>
        </w:tc>
        <w:tc>
          <w:tcPr>
            <w:tcW w:w="1012" w:type="dxa"/>
            <w:tcBorders>
              <w:top w:val="single" w:sz="4" w:space="0" w:color="939598"/>
              <w:bottom w:val="single" w:sz="4" w:space="0" w:color="939598"/>
            </w:tcBorders>
            <w:shd w:val="clear" w:color="auto" w:fill="E6E7E8"/>
          </w:tcPr>
          <w:p>
            <w:pPr>
              <w:pStyle w:val="TableParagraph"/>
              <w:spacing w:line="168" w:lineRule="exact"/>
              <w:ind w:left="64" w:right="56"/>
              <w:rPr>
                <w:b/>
                <w:i/>
                <w:sz w:val="14"/>
              </w:rPr>
            </w:pPr>
            <w:r>
              <w:rPr>
                <w:b/>
                <w:i/>
                <w:spacing w:val="-4"/>
                <w:sz w:val="14"/>
              </w:rPr>
              <w:t>$0.38</w:t>
            </w:r>
          </w:p>
        </w:tc>
        <w:tc>
          <w:tcPr>
            <w:tcW w:w="984" w:type="dxa"/>
            <w:tcBorders>
              <w:top w:val="single" w:sz="4" w:space="0" w:color="939598"/>
              <w:bottom w:val="single" w:sz="4" w:space="0" w:color="939598"/>
            </w:tcBorders>
          </w:tcPr>
          <w:p>
            <w:pPr>
              <w:pStyle w:val="TableParagraph"/>
              <w:spacing w:line="168" w:lineRule="exact"/>
              <w:ind w:left="42" w:right="5"/>
              <w:rPr>
                <w:b/>
                <w:i/>
                <w:sz w:val="14"/>
              </w:rPr>
            </w:pPr>
            <w:r>
              <w:rPr>
                <w:b/>
                <w:i/>
                <w:spacing w:val="-2"/>
                <w:sz w:val="14"/>
              </w:rPr>
              <w:t>$0.88</w:t>
            </w:r>
          </w:p>
        </w:tc>
        <w:tc>
          <w:tcPr>
            <w:tcW w:w="998" w:type="dxa"/>
            <w:tcBorders>
              <w:top w:val="single" w:sz="4" w:space="0" w:color="939598"/>
              <w:bottom w:val="single" w:sz="4" w:space="0" w:color="939598"/>
            </w:tcBorders>
          </w:tcPr>
          <w:p>
            <w:pPr>
              <w:pStyle w:val="TableParagraph"/>
              <w:spacing w:line="168" w:lineRule="exact"/>
              <w:ind w:left="98" w:right="18"/>
              <w:rPr>
                <w:b/>
                <w:i/>
                <w:sz w:val="14"/>
              </w:rPr>
            </w:pPr>
            <w:r>
              <w:rPr>
                <w:b/>
                <w:i/>
                <w:spacing w:val="-4"/>
                <w:sz w:val="14"/>
              </w:rPr>
              <w:t>$0.00</w:t>
            </w:r>
          </w:p>
        </w:tc>
        <w:tc>
          <w:tcPr>
            <w:tcW w:w="1053" w:type="dxa"/>
            <w:tcBorders>
              <w:top w:val="single" w:sz="4" w:space="0" w:color="939598"/>
              <w:bottom w:val="single" w:sz="4" w:space="0" w:color="939598"/>
            </w:tcBorders>
          </w:tcPr>
          <w:p>
            <w:pPr>
              <w:pStyle w:val="TableParagraph"/>
              <w:spacing w:line="168" w:lineRule="exact"/>
              <w:ind w:left="59" w:right="5"/>
              <w:rPr>
                <w:b/>
                <w:i/>
                <w:sz w:val="14"/>
              </w:rPr>
            </w:pPr>
            <w:r>
              <w:rPr>
                <w:b/>
                <w:i/>
                <w:spacing w:val="-4"/>
                <w:sz w:val="14"/>
              </w:rPr>
              <w:t>$0.39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sz w:val="14"/>
              </w:rPr>
            </w:pPr>
            <w:r>
              <w:rPr>
                <w:spacing w:val="-2"/>
                <w:sz w:val="14"/>
              </w:rPr>
              <w:t>NO0101</w:t>
            </w:r>
          </w:p>
        </w:tc>
        <w:tc>
          <w:tcPr>
            <w:tcW w:w="971" w:type="dxa"/>
            <w:tcBorders>
              <w:top w:val="single" w:sz="4" w:space="0" w:color="939598"/>
              <w:bottom w:val="single" w:sz="4" w:space="0" w:color="939598"/>
            </w:tcBorders>
          </w:tcPr>
          <w:p>
            <w:pPr>
              <w:pStyle w:val="TableParagraph"/>
              <w:spacing w:line="168" w:lineRule="exact"/>
              <w:ind w:left="56" w:right="9"/>
              <w:rPr>
                <w:sz w:val="14"/>
              </w:rPr>
            </w:pPr>
            <w:r>
              <w:rPr>
                <w:spacing w:val="-2"/>
                <w:sz w:val="14"/>
              </w:rPr>
              <w:t>$0.16</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$0.15</w:t>
            </w:r>
          </w:p>
        </w:tc>
        <w:tc>
          <w:tcPr>
            <w:tcW w:w="981" w:type="dxa"/>
            <w:tcBorders>
              <w:top w:val="single" w:sz="4" w:space="0" w:color="939598"/>
              <w:bottom w:val="single" w:sz="4" w:space="0" w:color="939598"/>
            </w:tcBorders>
          </w:tcPr>
          <w:p>
            <w:pPr>
              <w:pStyle w:val="TableParagraph"/>
              <w:spacing w:line="168" w:lineRule="exact"/>
              <w:ind w:left="20" w:right="46"/>
              <w:rPr>
                <w:sz w:val="14"/>
              </w:rPr>
            </w:pPr>
            <w:r>
              <w:rPr>
                <w:spacing w:val="-2"/>
                <w:sz w:val="14"/>
              </w:rPr>
              <w:t>$0.02</w:t>
            </w:r>
          </w:p>
        </w:tc>
        <w:tc>
          <w:tcPr>
            <w:tcW w:w="970" w:type="dxa"/>
            <w:tcBorders>
              <w:top w:val="single" w:sz="4" w:space="0" w:color="939598"/>
              <w:bottom w:val="single" w:sz="4" w:space="0" w:color="939598"/>
            </w:tcBorders>
          </w:tcPr>
          <w:p>
            <w:pPr>
              <w:pStyle w:val="TableParagraph"/>
              <w:spacing w:line="168" w:lineRule="exact"/>
              <w:ind w:left="50" w:right="5"/>
              <w:rPr>
                <w:sz w:val="14"/>
              </w:rPr>
            </w:pPr>
            <w:r>
              <w:rPr>
                <w:spacing w:val="-2"/>
                <w:sz w:val="14"/>
              </w:rPr>
              <w:t>$0.15</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$0.13</w:t>
            </w:r>
          </w:p>
        </w:tc>
        <w:tc>
          <w:tcPr>
            <w:tcW w:w="1012" w:type="dxa"/>
            <w:tcBorders>
              <w:top w:val="single" w:sz="4" w:space="0" w:color="939598"/>
              <w:bottom w:val="single" w:sz="4" w:space="0" w:color="939598"/>
            </w:tcBorders>
            <w:shd w:val="clear" w:color="auto" w:fill="E6E7E8"/>
          </w:tcPr>
          <w:p>
            <w:pPr>
              <w:pStyle w:val="TableParagraph"/>
              <w:spacing w:line="168" w:lineRule="exact"/>
              <w:ind w:left="64" w:right="56"/>
              <w:rPr>
                <w:sz w:val="14"/>
              </w:rPr>
            </w:pPr>
            <w:r>
              <w:rPr>
                <w:spacing w:val="-2"/>
                <w:sz w:val="14"/>
              </w:rPr>
              <w:t>$0.61</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2"/>
                <w:sz w:val="14"/>
              </w:rPr>
              <w:t>$0.22</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$0.85</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$0.43</w:t>
            </w:r>
          </w:p>
        </w:tc>
      </w:tr>
      <w:tr>
        <w:trPr>
          <w:trHeight w:val="233" w:hRule="atLeast"/>
        </w:trPr>
        <w:tc>
          <w:tcPr>
            <w:tcW w:w="754" w:type="dxa"/>
            <w:tcBorders>
              <w:top w:val="single" w:sz="4" w:space="0" w:color="939598"/>
              <w:bottom w:val="single" w:sz="4" w:space="0" w:color="939598"/>
            </w:tcBorders>
          </w:tcPr>
          <w:p>
            <w:pPr>
              <w:pStyle w:val="TableParagraph"/>
              <w:spacing w:line="168" w:lineRule="exact" w:before="45"/>
              <w:ind w:left="31" w:right="25"/>
              <w:rPr>
                <w:sz w:val="14"/>
              </w:rPr>
            </w:pPr>
            <w:r>
              <w:rPr>
                <w:spacing w:val="-2"/>
                <w:sz w:val="14"/>
              </w:rPr>
              <w:t>NO0102</w:t>
            </w:r>
          </w:p>
        </w:tc>
        <w:tc>
          <w:tcPr>
            <w:tcW w:w="971" w:type="dxa"/>
            <w:tcBorders>
              <w:top w:val="single" w:sz="4" w:space="0" w:color="939598"/>
              <w:bottom w:val="single" w:sz="4" w:space="0" w:color="939598"/>
            </w:tcBorders>
          </w:tcPr>
          <w:p>
            <w:pPr>
              <w:pStyle w:val="TableParagraph"/>
              <w:spacing w:line="168" w:lineRule="exact" w:before="45"/>
              <w:ind w:left="56" w:right="9"/>
              <w:rPr>
                <w:sz w:val="14"/>
              </w:rPr>
            </w:pPr>
            <w:r>
              <w:rPr>
                <w:spacing w:val="-2"/>
                <w:sz w:val="14"/>
              </w:rPr>
              <w:t>$0.17</w:t>
            </w:r>
          </w:p>
        </w:tc>
        <w:tc>
          <w:tcPr>
            <w:tcW w:w="1086" w:type="dxa"/>
            <w:tcBorders>
              <w:top w:val="single" w:sz="4" w:space="0" w:color="939598"/>
              <w:bottom w:val="single" w:sz="4" w:space="0" w:color="939598"/>
            </w:tcBorders>
          </w:tcPr>
          <w:p>
            <w:pPr>
              <w:pStyle w:val="TableParagraph"/>
              <w:spacing w:line="168" w:lineRule="exact" w:before="45"/>
              <w:ind w:left="18" w:right="4"/>
              <w:rPr>
                <w:sz w:val="14"/>
              </w:rPr>
            </w:pPr>
            <w:r>
              <w:rPr>
                <w:spacing w:val="-2"/>
                <w:sz w:val="14"/>
              </w:rPr>
              <w:t>$0.10</w:t>
            </w:r>
          </w:p>
        </w:tc>
        <w:tc>
          <w:tcPr>
            <w:tcW w:w="981" w:type="dxa"/>
            <w:tcBorders>
              <w:top w:val="single" w:sz="4" w:space="0" w:color="939598"/>
              <w:bottom w:val="single" w:sz="4" w:space="0" w:color="939598"/>
            </w:tcBorders>
          </w:tcPr>
          <w:p>
            <w:pPr>
              <w:pStyle w:val="TableParagraph"/>
              <w:spacing w:line="168" w:lineRule="exact" w:before="45"/>
              <w:ind w:left="20" w:right="46"/>
              <w:rPr>
                <w:sz w:val="14"/>
              </w:rPr>
            </w:pPr>
            <w:r>
              <w:rPr>
                <w:spacing w:val="-2"/>
                <w:sz w:val="14"/>
              </w:rPr>
              <w:t>$0.02</w:t>
            </w:r>
          </w:p>
        </w:tc>
        <w:tc>
          <w:tcPr>
            <w:tcW w:w="970" w:type="dxa"/>
            <w:tcBorders>
              <w:top w:val="single" w:sz="4" w:space="0" w:color="939598"/>
              <w:bottom w:val="single" w:sz="4" w:space="0" w:color="939598"/>
            </w:tcBorders>
          </w:tcPr>
          <w:p>
            <w:pPr>
              <w:pStyle w:val="TableParagraph"/>
              <w:spacing w:line="168" w:lineRule="exact" w:before="45"/>
              <w:ind w:left="50" w:right="5"/>
              <w:rPr>
                <w:sz w:val="14"/>
              </w:rPr>
            </w:pPr>
            <w:r>
              <w:rPr>
                <w:spacing w:val="-2"/>
                <w:sz w:val="14"/>
              </w:rPr>
              <w:t>$0.15</w:t>
            </w:r>
          </w:p>
        </w:tc>
        <w:tc>
          <w:tcPr>
            <w:tcW w:w="1052" w:type="dxa"/>
            <w:tcBorders>
              <w:top w:val="single" w:sz="4" w:space="0" w:color="939598"/>
              <w:bottom w:val="single" w:sz="4" w:space="0" w:color="939598"/>
            </w:tcBorders>
          </w:tcPr>
          <w:p>
            <w:pPr>
              <w:pStyle w:val="TableParagraph"/>
              <w:spacing w:line="168" w:lineRule="exact" w:before="45"/>
              <w:ind w:left="53" w:right="5"/>
              <w:rPr>
                <w:sz w:val="14"/>
              </w:rPr>
            </w:pPr>
            <w:r>
              <w:rPr>
                <w:spacing w:val="-2"/>
                <w:sz w:val="14"/>
              </w:rPr>
              <w:t>$0.17</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5" w:right="56"/>
              <w:rPr>
                <w:sz w:val="14"/>
              </w:rPr>
            </w:pPr>
            <w:r>
              <w:rPr>
                <w:spacing w:val="-2"/>
                <w:sz w:val="14"/>
              </w:rPr>
              <w:t>$0.61</w:t>
            </w:r>
          </w:p>
        </w:tc>
        <w:tc>
          <w:tcPr>
            <w:tcW w:w="984" w:type="dxa"/>
            <w:tcBorders>
              <w:top w:val="single" w:sz="4" w:space="0" w:color="939598"/>
              <w:bottom w:val="single" w:sz="4" w:space="0" w:color="939598"/>
            </w:tcBorders>
          </w:tcPr>
          <w:p>
            <w:pPr>
              <w:pStyle w:val="TableParagraph"/>
              <w:spacing w:line="168" w:lineRule="exact" w:before="45"/>
              <w:ind w:left="42" w:right="5"/>
              <w:rPr>
                <w:sz w:val="14"/>
              </w:rPr>
            </w:pPr>
            <w:r>
              <w:rPr>
                <w:spacing w:val="-2"/>
                <w:sz w:val="14"/>
              </w:rPr>
              <w:t>$0.32</w:t>
            </w:r>
          </w:p>
        </w:tc>
        <w:tc>
          <w:tcPr>
            <w:tcW w:w="998" w:type="dxa"/>
            <w:tcBorders>
              <w:top w:val="single" w:sz="4" w:space="0" w:color="939598"/>
              <w:bottom w:val="single" w:sz="4" w:space="0" w:color="939598"/>
            </w:tcBorders>
          </w:tcPr>
          <w:p>
            <w:pPr>
              <w:pStyle w:val="TableParagraph"/>
              <w:spacing w:line="168" w:lineRule="exact" w:before="45"/>
              <w:ind w:left="98" w:right="18"/>
              <w:rPr>
                <w:sz w:val="14"/>
              </w:rPr>
            </w:pPr>
            <w:r>
              <w:rPr>
                <w:spacing w:val="-2"/>
                <w:sz w:val="14"/>
              </w:rPr>
              <w:t>$0.55</w:t>
            </w:r>
          </w:p>
        </w:tc>
        <w:tc>
          <w:tcPr>
            <w:tcW w:w="1053" w:type="dxa"/>
            <w:tcBorders>
              <w:top w:val="single" w:sz="4" w:space="0" w:color="939598"/>
              <w:bottom w:val="single" w:sz="4" w:space="0" w:color="939598"/>
            </w:tcBorders>
          </w:tcPr>
          <w:p>
            <w:pPr>
              <w:pStyle w:val="TableParagraph"/>
              <w:spacing w:line="168" w:lineRule="exact" w:before="45"/>
              <w:ind w:left="59" w:right="5"/>
              <w:rPr>
                <w:sz w:val="14"/>
              </w:rPr>
            </w:pPr>
            <w:r>
              <w:rPr>
                <w:spacing w:val="-2"/>
                <w:sz w:val="14"/>
              </w:rPr>
              <w:t>$0.23</w:t>
            </w:r>
          </w:p>
        </w:tc>
      </w:tr>
      <w:tr>
        <w:trPr>
          <w:trHeight w:val="233" w:hRule="atLeast"/>
        </w:trPr>
        <w:tc>
          <w:tcPr>
            <w:tcW w:w="754" w:type="dxa"/>
            <w:tcBorders>
              <w:top w:val="single" w:sz="4" w:space="0" w:color="939598"/>
              <w:bottom w:val="single" w:sz="4" w:space="0" w:color="939598"/>
            </w:tcBorders>
          </w:tcPr>
          <w:p>
            <w:pPr>
              <w:pStyle w:val="TableParagraph"/>
              <w:spacing w:line="168" w:lineRule="exact" w:before="45"/>
              <w:ind w:left="32" w:right="25"/>
              <w:rPr>
                <w:sz w:val="14"/>
              </w:rPr>
            </w:pPr>
            <w:r>
              <w:rPr>
                <w:spacing w:val="-2"/>
                <w:sz w:val="14"/>
              </w:rPr>
              <w:t>NO0103</w:t>
            </w:r>
          </w:p>
        </w:tc>
        <w:tc>
          <w:tcPr>
            <w:tcW w:w="971" w:type="dxa"/>
            <w:tcBorders>
              <w:top w:val="single" w:sz="4" w:space="0" w:color="939598"/>
              <w:bottom w:val="single" w:sz="4" w:space="0" w:color="939598"/>
            </w:tcBorders>
          </w:tcPr>
          <w:p>
            <w:pPr>
              <w:pStyle w:val="TableParagraph"/>
              <w:spacing w:line="168" w:lineRule="exact" w:before="45"/>
              <w:ind w:left="56" w:right="9"/>
              <w:rPr>
                <w:sz w:val="14"/>
              </w:rPr>
            </w:pPr>
            <w:r>
              <w:rPr>
                <w:spacing w:val="-2"/>
                <w:sz w:val="14"/>
              </w:rPr>
              <w:t>$0.14</w:t>
            </w:r>
          </w:p>
        </w:tc>
        <w:tc>
          <w:tcPr>
            <w:tcW w:w="1086" w:type="dxa"/>
            <w:tcBorders>
              <w:top w:val="single" w:sz="4" w:space="0" w:color="939598"/>
              <w:bottom w:val="single" w:sz="4" w:space="0" w:color="939598"/>
            </w:tcBorders>
          </w:tcPr>
          <w:p>
            <w:pPr>
              <w:pStyle w:val="TableParagraph"/>
              <w:spacing w:line="168" w:lineRule="exact" w:before="45"/>
              <w:ind w:left="18" w:right="4"/>
              <w:rPr>
                <w:sz w:val="14"/>
              </w:rPr>
            </w:pPr>
            <w:r>
              <w:rPr>
                <w:spacing w:val="-2"/>
                <w:sz w:val="14"/>
              </w:rPr>
              <w:t>$0.25</w:t>
            </w:r>
          </w:p>
        </w:tc>
        <w:tc>
          <w:tcPr>
            <w:tcW w:w="981" w:type="dxa"/>
            <w:tcBorders>
              <w:top w:val="single" w:sz="4" w:space="0" w:color="939598"/>
              <w:bottom w:val="single" w:sz="4" w:space="0" w:color="939598"/>
            </w:tcBorders>
          </w:tcPr>
          <w:p>
            <w:pPr>
              <w:pStyle w:val="TableParagraph"/>
              <w:spacing w:line="168" w:lineRule="exact" w:before="45"/>
              <w:ind w:left="20" w:right="47"/>
              <w:rPr>
                <w:sz w:val="14"/>
              </w:rPr>
            </w:pPr>
            <w:r>
              <w:rPr>
                <w:spacing w:val="-4"/>
                <w:sz w:val="14"/>
              </w:rPr>
              <w:t>$0.07</w:t>
            </w:r>
          </w:p>
        </w:tc>
        <w:tc>
          <w:tcPr>
            <w:tcW w:w="970" w:type="dxa"/>
            <w:tcBorders>
              <w:top w:val="single" w:sz="4" w:space="0" w:color="939598"/>
              <w:bottom w:val="single" w:sz="4" w:space="0" w:color="939598"/>
            </w:tcBorders>
          </w:tcPr>
          <w:p>
            <w:pPr>
              <w:pStyle w:val="TableParagraph"/>
              <w:spacing w:line="168" w:lineRule="exact" w:before="45"/>
              <w:ind w:left="50" w:right="4"/>
              <w:rPr>
                <w:sz w:val="14"/>
              </w:rPr>
            </w:pPr>
            <w:r>
              <w:rPr>
                <w:spacing w:val="-2"/>
                <w:sz w:val="14"/>
              </w:rPr>
              <w:t>$0.19</w:t>
            </w:r>
          </w:p>
        </w:tc>
        <w:tc>
          <w:tcPr>
            <w:tcW w:w="1052" w:type="dxa"/>
            <w:tcBorders>
              <w:top w:val="single" w:sz="4" w:space="0" w:color="939598"/>
              <w:bottom w:val="single" w:sz="4" w:space="0" w:color="939598"/>
            </w:tcBorders>
          </w:tcPr>
          <w:p>
            <w:pPr>
              <w:pStyle w:val="TableParagraph"/>
              <w:spacing w:line="168" w:lineRule="exact" w:before="45"/>
              <w:ind w:left="53" w:right="5"/>
              <w:rPr>
                <w:sz w:val="14"/>
              </w:rPr>
            </w:pPr>
            <w:r>
              <w:rPr>
                <w:spacing w:val="-2"/>
                <w:sz w:val="14"/>
              </w:rPr>
              <w:t>$0.13</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5" w:right="56"/>
              <w:rPr>
                <w:sz w:val="14"/>
              </w:rPr>
            </w:pPr>
            <w:r>
              <w:rPr>
                <w:spacing w:val="-2"/>
                <w:sz w:val="14"/>
              </w:rPr>
              <w:t>$0.78</w:t>
            </w:r>
          </w:p>
        </w:tc>
        <w:tc>
          <w:tcPr>
            <w:tcW w:w="984" w:type="dxa"/>
            <w:tcBorders>
              <w:top w:val="single" w:sz="4" w:space="0" w:color="939598"/>
              <w:bottom w:val="single" w:sz="4" w:space="0" w:color="939598"/>
            </w:tcBorders>
          </w:tcPr>
          <w:p>
            <w:pPr>
              <w:pStyle w:val="TableParagraph"/>
              <w:spacing w:line="168" w:lineRule="exact" w:before="45"/>
              <w:ind w:left="42" w:right="4"/>
              <w:rPr>
                <w:sz w:val="14"/>
              </w:rPr>
            </w:pPr>
            <w:r>
              <w:rPr>
                <w:spacing w:val="-2"/>
                <w:sz w:val="14"/>
              </w:rPr>
              <w:t>$0.47</w:t>
            </w:r>
          </w:p>
        </w:tc>
        <w:tc>
          <w:tcPr>
            <w:tcW w:w="998" w:type="dxa"/>
            <w:tcBorders>
              <w:top w:val="single" w:sz="4" w:space="0" w:color="939598"/>
              <w:bottom w:val="single" w:sz="4" w:space="0" w:color="939598"/>
            </w:tcBorders>
          </w:tcPr>
          <w:p>
            <w:pPr>
              <w:pStyle w:val="TableParagraph"/>
              <w:spacing w:line="168" w:lineRule="exact" w:before="45"/>
              <w:ind w:left="99" w:right="18"/>
              <w:rPr>
                <w:sz w:val="14"/>
              </w:rPr>
            </w:pPr>
            <w:r>
              <w:rPr>
                <w:spacing w:val="-2"/>
                <w:sz w:val="14"/>
              </w:rPr>
              <w:t>$0.66</w:t>
            </w:r>
          </w:p>
        </w:tc>
        <w:tc>
          <w:tcPr>
            <w:tcW w:w="1053" w:type="dxa"/>
            <w:tcBorders>
              <w:top w:val="single" w:sz="4" w:space="0" w:color="939598"/>
              <w:bottom w:val="single" w:sz="4" w:space="0" w:color="939598"/>
            </w:tcBorders>
          </w:tcPr>
          <w:p>
            <w:pPr>
              <w:pStyle w:val="TableParagraph"/>
              <w:spacing w:line="168" w:lineRule="exact" w:before="45"/>
              <w:ind w:left="59" w:right="4"/>
              <w:rPr>
                <w:sz w:val="14"/>
              </w:rPr>
            </w:pPr>
            <w:r>
              <w:rPr>
                <w:spacing w:val="-2"/>
                <w:sz w:val="14"/>
              </w:rPr>
              <w:t>$0.57</w:t>
            </w:r>
          </w:p>
        </w:tc>
      </w:tr>
      <w:tr>
        <w:trPr>
          <w:trHeight w:val="233" w:hRule="atLeast"/>
        </w:trPr>
        <w:tc>
          <w:tcPr>
            <w:tcW w:w="754" w:type="dxa"/>
            <w:tcBorders>
              <w:top w:val="single" w:sz="4" w:space="0" w:color="939598"/>
              <w:bottom w:val="single" w:sz="4" w:space="0" w:color="939598"/>
            </w:tcBorders>
            <w:shd w:val="clear" w:color="auto" w:fill="E6E7E8"/>
          </w:tcPr>
          <w:p>
            <w:pPr>
              <w:pStyle w:val="TableParagraph"/>
              <w:spacing w:line="168" w:lineRule="exact" w:before="45"/>
              <w:ind w:left="32" w:right="25"/>
              <w:rPr>
                <w:sz w:val="14"/>
              </w:rPr>
            </w:pPr>
            <w:r>
              <w:rPr>
                <w:spacing w:val="-2"/>
                <w:sz w:val="14"/>
              </w:rPr>
              <w:t>Average</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57" w:right="9"/>
              <w:rPr>
                <w:sz w:val="14"/>
              </w:rPr>
            </w:pPr>
            <w:r>
              <w:rPr>
                <w:spacing w:val="-2"/>
                <w:sz w:val="14"/>
              </w:rPr>
              <w:t>$0.12</w:t>
            </w:r>
          </w:p>
        </w:tc>
        <w:tc>
          <w:tcPr>
            <w:tcW w:w="1086" w:type="dxa"/>
            <w:tcBorders>
              <w:top w:val="single" w:sz="4" w:space="0" w:color="939598"/>
              <w:bottom w:val="single" w:sz="4" w:space="0" w:color="939598"/>
            </w:tcBorders>
            <w:shd w:val="clear" w:color="auto" w:fill="E6E7E8"/>
          </w:tcPr>
          <w:p>
            <w:pPr>
              <w:pStyle w:val="TableParagraph"/>
              <w:spacing w:line="168" w:lineRule="exact" w:before="45"/>
              <w:ind w:left="18" w:right="4"/>
              <w:rPr>
                <w:sz w:val="14"/>
              </w:rPr>
            </w:pPr>
            <w:r>
              <w:rPr>
                <w:spacing w:val="-2"/>
                <w:sz w:val="14"/>
              </w:rPr>
              <w:t>$0.16</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20" w:right="45"/>
              <w:rPr>
                <w:sz w:val="14"/>
              </w:rPr>
            </w:pPr>
            <w:r>
              <w:rPr>
                <w:spacing w:val="-2"/>
                <w:sz w:val="14"/>
              </w:rPr>
              <w:t>$0.05</w:t>
            </w:r>
          </w:p>
        </w:tc>
        <w:tc>
          <w:tcPr>
            <w:tcW w:w="970" w:type="dxa"/>
            <w:tcBorders>
              <w:top w:val="single" w:sz="4" w:space="0" w:color="939598"/>
              <w:bottom w:val="single" w:sz="4" w:space="0" w:color="939598"/>
            </w:tcBorders>
            <w:shd w:val="clear" w:color="auto" w:fill="E6E7E8"/>
          </w:tcPr>
          <w:p>
            <w:pPr>
              <w:pStyle w:val="TableParagraph"/>
              <w:spacing w:line="168" w:lineRule="exact" w:before="45"/>
              <w:ind w:left="50" w:right="4"/>
              <w:rPr>
                <w:sz w:val="14"/>
              </w:rPr>
            </w:pPr>
            <w:r>
              <w:rPr>
                <w:spacing w:val="-2"/>
                <w:sz w:val="14"/>
              </w:rPr>
              <w:t>$0.14</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53" w:right="4"/>
              <w:rPr>
                <w:sz w:val="14"/>
              </w:rPr>
            </w:pPr>
            <w:r>
              <w:rPr>
                <w:spacing w:val="-2"/>
                <w:sz w:val="14"/>
              </w:rPr>
              <w:t>$0.11</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5" w:right="56"/>
              <w:rPr>
                <w:sz w:val="14"/>
              </w:rPr>
            </w:pPr>
            <w:r>
              <w:rPr>
                <w:spacing w:val="-2"/>
                <w:sz w:val="14"/>
              </w:rPr>
              <w:t>$0.57</w:t>
            </w:r>
          </w:p>
        </w:tc>
        <w:tc>
          <w:tcPr>
            <w:tcW w:w="984" w:type="dxa"/>
            <w:tcBorders>
              <w:top w:val="single" w:sz="4" w:space="0" w:color="939598"/>
              <w:bottom w:val="single" w:sz="4" w:space="0" w:color="939598"/>
            </w:tcBorders>
            <w:shd w:val="clear" w:color="auto" w:fill="E6E7E8"/>
          </w:tcPr>
          <w:p>
            <w:pPr>
              <w:pStyle w:val="TableParagraph"/>
              <w:spacing w:line="168" w:lineRule="exact" w:before="45"/>
              <w:ind w:left="42" w:right="4"/>
              <w:rPr>
                <w:sz w:val="14"/>
              </w:rPr>
            </w:pPr>
            <w:r>
              <w:rPr>
                <w:spacing w:val="-2"/>
                <w:sz w:val="14"/>
              </w:rPr>
              <w:t>$0.49</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99" w:right="18"/>
              <w:rPr>
                <w:sz w:val="14"/>
              </w:rPr>
            </w:pPr>
            <w:r>
              <w:rPr>
                <w:spacing w:val="-2"/>
                <w:sz w:val="14"/>
              </w:rPr>
              <w:t>$0.69</w:t>
            </w:r>
          </w:p>
        </w:tc>
        <w:tc>
          <w:tcPr>
            <w:tcW w:w="1053" w:type="dxa"/>
            <w:tcBorders>
              <w:top w:val="single" w:sz="4" w:space="0" w:color="939598"/>
              <w:bottom w:val="single" w:sz="4" w:space="0" w:color="939598"/>
            </w:tcBorders>
            <w:shd w:val="clear" w:color="auto" w:fill="E6E7E8"/>
          </w:tcPr>
          <w:p>
            <w:pPr>
              <w:pStyle w:val="TableParagraph"/>
              <w:spacing w:line="168" w:lineRule="exact" w:before="45"/>
              <w:ind w:left="59" w:right="4"/>
              <w:rPr>
                <w:sz w:val="14"/>
              </w:rPr>
            </w:pPr>
            <w:r>
              <w:rPr>
                <w:spacing w:val="-2"/>
                <w:sz w:val="14"/>
              </w:rPr>
              <w:t>$0.43</w:t>
            </w:r>
          </w:p>
        </w:tc>
      </w:tr>
      <w:tr>
        <w:trPr>
          <w:trHeight w:val="233" w:hRule="atLeast"/>
        </w:trPr>
        <w:tc>
          <w:tcPr>
            <w:tcW w:w="754" w:type="dxa"/>
            <w:tcBorders>
              <w:top w:val="single" w:sz="4" w:space="0" w:color="939598"/>
              <w:bottom w:val="single" w:sz="4" w:space="0" w:color="939598"/>
            </w:tcBorders>
            <w:shd w:val="clear" w:color="auto" w:fill="E6E7E8"/>
          </w:tcPr>
          <w:p>
            <w:pPr>
              <w:pStyle w:val="TableParagraph"/>
              <w:spacing w:line="168" w:lineRule="exact" w:before="45"/>
              <w:ind w:left="32" w:right="25"/>
              <w:rPr>
                <w:sz w:val="14"/>
              </w:rPr>
            </w:pPr>
            <w:r>
              <w:rPr>
                <w:spacing w:val="-4"/>
                <w:sz w:val="14"/>
              </w:rPr>
              <w:t>Top</w:t>
            </w:r>
            <w:r>
              <w:rPr>
                <w:spacing w:val="-1"/>
                <w:sz w:val="14"/>
              </w:rPr>
              <w:t> </w:t>
            </w:r>
            <w:r>
              <w:rPr>
                <w:spacing w:val="-4"/>
                <w:sz w:val="14"/>
              </w:rPr>
              <w:t>25%*</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57" w:right="9"/>
              <w:rPr>
                <w:sz w:val="14"/>
              </w:rPr>
            </w:pPr>
            <w:r>
              <w:rPr>
                <w:spacing w:val="-2"/>
                <w:sz w:val="14"/>
              </w:rPr>
              <w:t>$0.13</w:t>
            </w:r>
          </w:p>
        </w:tc>
        <w:tc>
          <w:tcPr>
            <w:tcW w:w="1086" w:type="dxa"/>
            <w:tcBorders>
              <w:top w:val="single" w:sz="4" w:space="0" w:color="939598"/>
              <w:bottom w:val="single" w:sz="4" w:space="0" w:color="939598"/>
            </w:tcBorders>
            <w:shd w:val="clear" w:color="auto" w:fill="E6E7E8"/>
          </w:tcPr>
          <w:p>
            <w:pPr>
              <w:pStyle w:val="TableParagraph"/>
              <w:spacing w:line="168" w:lineRule="exact" w:before="45"/>
              <w:ind w:left="18" w:right="3"/>
              <w:rPr>
                <w:sz w:val="14"/>
              </w:rPr>
            </w:pPr>
            <w:r>
              <w:rPr>
                <w:spacing w:val="-2"/>
                <w:sz w:val="14"/>
              </w:rPr>
              <w:t>$0.14</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20" w:right="46"/>
              <w:rPr>
                <w:sz w:val="14"/>
              </w:rPr>
            </w:pPr>
            <w:r>
              <w:rPr>
                <w:spacing w:val="-4"/>
                <w:sz w:val="14"/>
              </w:rPr>
              <w:t>$0.07</w:t>
            </w:r>
          </w:p>
        </w:tc>
        <w:tc>
          <w:tcPr>
            <w:tcW w:w="970" w:type="dxa"/>
            <w:tcBorders>
              <w:top w:val="single" w:sz="4" w:space="0" w:color="939598"/>
              <w:bottom w:val="single" w:sz="4" w:space="0" w:color="939598"/>
            </w:tcBorders>
            <w:shd w:val="clear" w:color="auto" w:fill="E6E7E8"/>
          </w:tcPr>
          <w:p>
            <w:pPr>
              <w:pStyle w:val="TableParagraph"/>
              <w:spacing w:line="168" w:lineRule="exact" w:before="45"/>
              <w:ind w:left="50" w:right="4"/>
              <w:rPr>
                <w:sz w:val="14"/>
              </w:rPr>
            </w:pPr>
            <w:r>
              <w:rPr>
                <w:spacing w:val="-2"/>
                <w:sz w:val="14"/>
              </w:rPr>
              <w:t>$0.11</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53" w:right="4"/>
              <w:rPr>
                <w:sz w:val="14"/>
              </w:rPr>
            </w:pPr>
            <w:r>
              <w:rPr>
                <w:spacing w:val="-2"/>
                <w:sz w:val="14"/>
              </w:rPr>
              <w:t>$0.11</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6" w:right="56"/>
              <w:rPr>
                <w:sz w:val="14"/>
              </w:rPr>
            </w:pPr>
            <w:r>
              <w:rPr>
                <w:spacing w:val="-2"/>
                <w:sz w:val="14"/>
              </w:rPr>
              <w:t>$0.56</w:t>
            </w:r>
          </w:p>
        </w:tc>
        <w:tc>
          <w:tcPr>
            <w:tcW w:w="984" w:type="dxa"/>
            <w:tcBorders>
              <w:top w:val="single" w:sz="4" w:space="0" w:color="939598"/>
              <w:bottom w:val="single" w:sz="4" w:space="0" w:color="939598"/>
            </w:tcBorders>
            <w:shd w:val="clear" w:color="auto" w:fill="E6E7E8"/>
          </w:tcPr>
          <w:p>
            <w:pPr>
              <w:pStyle w:val="TableParagraph"/>
              <w:spacing w:line="168" w:lineRule="exact" w:before="45"/>
              <w:ind w:left="42" w:right="3"/>
              <w:rPr>
                <w:sz w:val="14"/>
              </w:rPr>
            </w:pPr>
            <w:r>
              <w:rPr>
                <w:spacing w:val="-2"/>
                <w:sz w:val="14"/>
              </w:rPr>
              <w:t>$0.51</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99" w:right="18"/>
              <w:rPr>
                <w:sz w:val="14"/>
              </w:rPr>
            </w:pPr>
            <w:r>
              <w:rPr>
                <w:spacing w:val="-2"/>
                <w:sz w:val="14"/>
              </w:rPr>
              <w:t>$0.52</w:t>
            </w:r>
          </w:p>
        </w:tc>
        <w:tc>
          <w:tcPr>
            <w:tcW w:w="1053" w:type="dxa"/>
            <w:tcBorders>
              <w:top w:val="single" w:sz="4" w:space="0" w:color="939598"/>
              <w:bottom w:val="single" w:sz="4" w:space="0" w:color="939598"/>
            </w:tcBorders>
            <w:shd w:val="clear" w:color="auto" w:fill="E6E7E8"/>
          </w:tcPr>
          <w:p>
            <w:pPr>
              <w:pStyle w:val="TableParagraph"/>
              <w:spacing w:line="168" w:lineRule="exact" w:before="45"/>
              <w:ind w:left="59" w:right="4"/>
              <w:rPr>
                <w:sz w:val="14"/>
              </w:rPr>
            </w:pPr>
            <w:r>
              <w:rPr>
                <w:spacing w:val="-2"/>
                <w:sz w:val="14"/>
              </w:rPr>
              <w:t>$0.58</w:t>
            </w:r>
          </w:p>
        </w:tc>
      </w:tr>
    </w:tbl>
    <w:p>
      <w:pPr>
        <w:spacing w:before="128"/>
        <w:ind w:left="879" w:right="0" w:firstLine="0"/>
        <w:jc w:val="left"/>
        <w:rPr>
          <w:sz w:val="16"/>
        </w:rPr>
      </w:pPr>
      <w:r>
        <w:rPr>
          <w:sz w:val="16"/>
        </w:rPr>
        <w:t>**</w:t>
      </w:r>
      <w:r>
        <w:rPr>
          <w:spacing w:val="-5"/>
          <w:sz w:val="16"/>
        </w:rPr>
        <w:t> </w:t>
      </w:r>
      <w:r>
        <w:rPr>
          <w:sz w:val="16"/>
        </w:rPr>
        <w:t>Calculation</w:t>
      </w:r>
      <w:r>
        <w:rPr>
          <w:spacing w:val="-2"/>
          <w:sz w:val="16"/>
        </w:rPr>
        <w:t> </w:t>
      </w:r>
      <w:r>
        <w:rPr>
          <w:sz w:val="16"/>
        </w:rPr>
        <w:t>of</w:t>
      </w:r>
      <w:r>
        <w:rPr>
          <w:spacing w:val="-3"/>
          <w:sz w:val="16"/>
        </w:rPr>
        <w:t> </w:t>
      </w:r>
      <w:r>
        <w:rPr>
          <w:sz w:val="16"/>
        </w:rPr>
        <w:t>average</w:t>
      </w:r>
      <w:r>
        <w:rPr>
          <w:spacing w:val="-2"/>
          <w:sz w:val="16"/>
        </w:rPr>
        <w:t> </w:t>
      </w:r>
      <w:r>
        <w:rPr>
          <w:sz w:val="16"/>
        </w:rPr>
        <w:t>cost</w:t>
      </w:r>
      <w:r>
        <w:rPr>
          <w:spacing w:val="-3"/>
          <w:sz w:val="16"/>
        </w:rPr>
        <w:t> </w:t>
      </w:r>
      <w:r>
        <w:rPr>
          <w:sz w:val="16"/>
        </w:rPr>
        <w:t>of</w:t>
      </w:r>
      <w:r>
        <w:rPr>
          <w:spacing w:val="-2"/>
          <w:sz w:val="16"/>
        </w:rPr>
        <w:t> </w:t>
      </w:r>
      <w:r>
        <w:rPr>
          <w:sz w:val="16"/>
        </w:rPr>
        <w:t>irrigation</w:t>
      </w:r>
      <w:r>
        <w:rPr>
          <w:spacing w:val="-3"/>
          <w:sz w:val="16"/>
        </w:rPr>
        <w:t> </w:t>
      </w:r>
      <w:r>
        <w:rPr>
          <w:sz w:val="16"/>
        </w:rPr>
        <w:t>excludes</w:t>
      </w:r>
      <w:r>
        <w:rPr>
          <w:spacing w:val="-2"/>
          <w:sz w:val="16"/>
        </w:rPr>
        <w:t> </w:t>
      </w:r>
      <w:r>
        <w:rPr>
          <w:sz w:val="16"/>
        </w:rPr>
        <w:t>zero</w:t>
      </w:r>
      <w:r>
        <w:rPr>
          <w:spacing w:val="-2"/>
          <w:sz w:val="16"/>
        </w:rPr>
        <w:t> values.</w:t>
      </w:r>
    </w:p>
    <w:p>
      <w:pPr>
        <w:spacing w:after="0"/>
        <w:jc w:val="left"/>
        <w:rPr>
          <w:sz w:val="16"/>
        </w:rPr>
        <w:sectPr>
          <w:pgSz w:w="11910" w:h="16840"/>
          <w:pgMar w:header="1260" w:footer="287" w:top="1600" w:bottom="480" w:left="141" w:right="0"/>
        </w:sectPr>
      </w:pPr>
    </w:p>
    <w:p>
      <w:pPr>
        <w:spacing w:before="74"/>
        <w:ind w:left="879" w:right="0" w:firstLine="0"/>
        <w:jc w:val="left"/>
        <w:rPr>
          <w:b/>
          <w:sz w:val="20"/>
        </w:rPr>
      </w:pPr>
      <w:r>
        <w:rPr>
          <w:b/>
          <w:sz w:val="20"/>
        </w:rPr>
        <w:t>Variable</w:t>
      </w:r>
      <w:r>
        <w:rPr>
          <w:b/>
          <w:spacing w:val="-3"/>
          <w:sz w:val="20"/>
        </w:rPr>
        <w:t> </w:t>
      </w:r>
      <w:r>
        <w:rPr>
          <w:b/>
          <w:sz w:val="20"/>
        </w:rPr>
        <w:t>costs</w:t>
      </w:r>
      <w:r>
        <w:rPr>
          <w:b/>
          <w:spacing w:val="-3"/>
          <w:sz w:val="20"/>
        </w:rPr>
        <w:t> </w:t>
      </w:r>
      <w:r>
        <w:rPr>
          <w:b/>
          <w:sz w:val="20"/>
        </w:rPr>
        <w:t>–</w:t>
      </w:r>
      <w:r>
        <w:rPr>
          <w:b/>
          <w:spacing w:val="-3"/>
          <w:sz w:val="20"/>
        </w:rPr>
        <w:t> </w:t>
      </w:r>
      <w:r>
        <w:rPr>
          <w:b/>
          <w:sz w:val="20"/>
        </w:rPr>
        <w:t>Northern</w:t>
      </w:r>
      <w:r>
        <w:rPr>
          <w:b/>
          <w:spacing w:val="-3"/>
          <w:sz w:val="20"/>
        </w:rPr>
        <w:t> </w:t>
      </w:r>
      <w:r>
        <w:rPr>
          <w:b/>
          <w:sz w:val="20"/>
        </w:rPr>
        <w:t>Victoria</w:t>
      </w:r>
      <w:r>
        <w:rPr>
          <w:b/>
          <w:spacing w:val="-3"/>
          <w:sz w:val="20"/>
        </w:rPr>
        <w:t> </w:t>
      </w:r>
      <w:r>
        <w:rPr>
          <w:b/>
          <w:spacing w:val="-2"/>
          <w:sz w:val="20"/>
        </w:rPr>
        <w:t>(continued)</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1"/>
        <w:gridCol w:w="969"/>
        <w:gridCol w:w="1118"/>
        <w:gridCol w:w="962"/>
        <w:gridCol w:w="951"/>
        <w:gridCol w:w="1139"/>
        <w:gridCol w:w="958"/>
        <w:gridCol w:w="1009"/>
        <w:gridCol w:w="953"/>
        <w:gridCol w:w="1079"/>
      </w:tblGrid>
      <w:tr>
        <w:trPr>
          <w:trHeight w:val="709" w:hRule="atLeast"/>
        </w:trPr>
        <w:tc>
          <w:tcPr>
            <w:tcW w:w="731" w:type="dxa"/>
            <w:tcBorders>
              <w:top w:val="single" w:sz="4" w:space="0" w:color="000000"/>
            </w:tcBorders>
          </w:tcPr>
          <w:p>
            <w:pPr>
              <w:pStyle w:val="TableParagraph"/>
              <w:spacing w:line="240" w:lineRule="auto" w:before="172"/>
              <w:jc w:val="left"/>
              <w:rPr>
                <w:b/>
                <w:sz w:val="14"/>
              </w:rPr>
            </w:pPr>
          </w:p>
          <w:p>
            <w:pPr>
              <w:pStyle w:val="TableParagraph"/>
              <w:spacing w:line="166" w:lineRule="exact" w:before="0"/>
              <w:ind w:left="101" w:right="96" w:firstLine="87"/>
              <w:jc w:val="left"/>
              <w:rPr>
                <w:sz w:val="14"/>
              </w:rPr>
            </w:pPr>
            <w:r>
              <w:rPr>
                <w:spacing w:val="-4"/>
                <w:sz w:val="14"/>
              </w:rPr>
              <w:t>Farm</w:t>
            </w:r>
            <w:r>
              <w:rPr>
                <w:spacing w:val="40"/>
                <w:sz w:val="14"/>
              </w:rPr>
              <w:t> </w:t>
            </w:r>
            <w:r>
              <w:rPr>
                <w:spacing w:val="-4"/>
                <w:sz w:val="14"/>
              </w:rPr>
              <w:t>number</w:t>
            </w:r>
          </w:p>
        </w:tc>
        <w:tc>
          <w:tcPr>
            <w:tcW w:w="969" w:type="dxa"/>
            <w:tcBorders>
              <w:top w:val="single" w:sz="4" w:space="0" w:color="000000"/>
              <w:bottom w:val="single" w:sz="4" w:space="0" w:color="000000"/>
            </w:tcBorders>
          </w:tcPr>
          <w:p>
            <w:pPr>
              <w:pStyle w:val="TableParagraph"/>
              <w:spacing w:line="240" w:lineRule="auto" w:before="80"/>
              <w:jc w:val="left"/>
              <w:rPr>
                <w:b/>
                <w:sz w:val="14"/>
              </w:rPr>
            </w:pPr>
          </w:p>
          <w:p>
            <w:pPr>
              <w:pStyle w:val="TableParagraph"/>
              <w:spacing w:line="240" w:lineRule="auto" w:before="0"/>
              <w:ind w:left="61" w:right="15"/>
              <w:rPr>
                <w:sz w:val="14"/>
              </w:rPr>
            </w:pPr>
            <w:r>
              <w:rPr>
                <w:sz w:val="14"/>
              </w:rPr>
              <w:t>Fuel</w:t>
            </w:r>
            <w:r>
              <w:rPr>
                <w:spacing w:val="-8"/>
                <w:sz w:val="14"/>
              </w:rPr>
              <w:t> </w:t>
            </w:r>
            <w:r>
              <w:rPr>
                <w:sz w:val="14"/>
              </w:rPr>
              <w:t>and</w:t>
            </w:r>
            <w:r>
              <w:rPr>
                <w:spacing w:val="-8"/>
                <w:sz w:val="14"/>
              </w:rPr>
              <w:t> </w:t>
            </w:r>
            <w:r>
              <w:rPr>
                <w:spacing w:val="-5"/>
                <w:sz w:val="14"/>
              </w:rPr>
              <w:t>oil</w:t>
            </w:r>
          </w:p>
        </w:tc>
        <w:tc>
          <w:tcPr>
            <w:tcW w:w="1118" w:type="dxa"/>
            <w:tcBorders>
              <w:top w:val="single" w:sz="4" w:space="0" w:color="000000"/>
              <w:bottom w:val="single" w:sz="4" w:space="0" w:color="000000"/>
            </w:tcBorders>
          </w:tcPr>
          <w:p>
            <w:pPr>
              <w:pStyle w:val="TableParagraph"/>
              <w:spacing w:line="211" w:lineRule="auto" w:before="121"/>
              <w:ind w:left="3" w:right="13"/>
              <w:rPr>
                <w:sz w:val="14"/>
              </w:rPr>
            </w:pPr>
            <w:r>
              <w:rPr>
                <w:spacing w:val="-2"/>
                <w:sz w:val="14"/>
              </w:rPr>
              <w:t>Pasture</w:t>
            </w:r>
            <w:r>
              <w:rPr>
                <w:spacing w:val="40"/>
                <w:sz w:val="14"/>
              </w:rPr>
              <w:t> </w:t>
            </w:r>
            <w:r>
              <w:rPr>
                <w:spacing w:val="-4"/>
                <w:sz w:val="14"/>
              </w:rPr>
              <w:t>improvement/</w:t>
            </w:r>
            <w:r>
              <w:rPr>
                <w:spacing w:val="40"/>
                <w:sz w:val="14"/>
              </w:rPr>
              <w:t> </w:t>
            </w:r>
            <w:r>
              <w:rPr>
                <w:spacing w:val="-2"/>
                <w:sz w:val="14"/>
              </w:rPr>
              <w:t>cropping</w:t>
            </w:r>
          </w:p>
        </w:tc>
        <w:tc>
          <w:tcPr>
            <w:tcW w:w="962"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72" w:right="145" w:hanging="184"/>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costs</w:t>
            </w:r>
          </w:p>
        </w:tc>
        <w:tc>
          <w:tcPr>
            <w:tcW w:w="951"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150" w:firstLine="112"/>
              <w:jc w:val="left"/>
              <w:rPr>
                <w:sz w:val="14"/>
              </w:rPr>
            </w:pPr>
            <w:r>
              <w:rPr>
                <w:spacing w:val="-2"/>
                <w:sz w:val="14"/>
              </w:rPr>
              <w:t>Fodder</w:t>
            </w:r>
            <w:r>
              <w:rPr>
                <w:spacing w:val="40"/>
                <w:sz w:val="14"/>
              </w:rPr>
              <w:t> </w:t>
            </w:r>
            <w:r>
              <w:rPr>
                <w:spacing w:val="-4"/>
                <w:sz w:val="14"/>
              </w:rPr>
              <w:t>purchases</w:t>
            </w:r>
          </w:p>
        </w:tc>
        <w:tc>
          <w:tcPr>
            <w:tcW w:w="1139" w:type="dxa"/>
            <w:tcBorders>
              <w:top w:val="single" w:sz="4" w:space="0" w:color="000000"/>
              <w:bottom w:val="single" w:sz="4" w:space="0" w:color="000000"/>
            </w:tcBorders>
          </w:tcPr>
          <w:p>
            <w:pPr>
              <w:pStyle w:val="TableParagraph"/>
              <w:spacing w:line="211" w:lineRule="auto" w:before="121"/>
              <w:ind w:left="94" w:right="98" w:hanging="1"/>
              <w:rPr>
                <w:sz w:val="14"/>
              </w:rPr>
            </w:pPr>
            <w:r>
              <w:rPr>
                <w:spacing w:val="-2"/>
                <w:sz w:val="14"/>
              </w:rPr>
              <w:t>Grain/</w:t>
            </w:r>
            <w:r>
              <w:rPr>
                <w:spacing w:val="40"/>
                <w:sz w:val="14"/>
              </w:rPr>
              <w:t> </w:t>
            </w:r>
            <w:r>
              <w:rPr>
                <w:spacing w:val="-2"/>
                <w:sz w:val="14"/>
              </w:rPr>
              <w:t>concentrates/</w:t>
            </w:r>
            <w:r>
              <w:rPr>
                <w:spacing w:val="40"/>
                <w:sz w:val="14"/>
              </w:rPr>
              <w:t> </w:t>
            </w:r>
            <w:r>
              <w:rPr>
                <w:spacing w:val="-2"/>
                <w:sz w:val="14"/>
              </w:rPr>
              <w:t>other</w:t>
            </w:r>
          </w:p>
        </w:tc>
        <w:tc>
          <w:tcPr>
            <w:tcW w:w="958"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64" w:right="158" w:hanging="168"/>
              <w:jc w:val="left"/>
              <w:rPr>
                <w:sz w:val="14"/>
              </w:rPr>
            </w:pPr>
            <w:r>
              <w:rPr>
                <w:spacing w:val="-2"/>
                <w:sz w:val="14"/>
              </w:rPr>
              <w:t>Agistment</w:t>
            </w:r>
            <w:r>
              <w:rPr>
                <w:spacing w:val="40"/>
                <w:sz w:val="14"/>
              </w:rPr>
              <w:t> </w:t>
            </w:r>
            <w:r>
              <w:rPr>
                <w:spacing w:val="-2"/>
                <w:sz w:val="14"/>
              </w:rPr>
              <w:t>costs</w:t>
            </w:r>
          </w:p>
        </w:tc>
        <w:tc>
          <w:tcPr>
            <w:tcW w:w="1009" w:type="dxa"/>
            <w:tcBorders>
              <w:top w:val="single" w:sz="4" w:space="0" w:color="000000"/>
              <w:bottom w:val="single" w:sz="4" w:space="0" w:color="000000"/>
            </w:tcBorders>
          </w:tcPr>
          <w:p>
            <w:pPr>
              <w:pStyle w:val="TableParagraph"/>
              <w:spacing w:line="166" w:lineRule="exact" w:before="26"/>
              <w:ind w:left="22" w:right="31"/>
              <w:rPr>
                <w:sz w:val="14"/>
              </w:rPr>
            </w:pPr>
            <w:r>
              <w:rPr>
                <w:spacing w:val="-2"/>
                <w:sz w:val="14"/>
              </w:rPr>
              <w:t>Feed</w:t>
            </w:r>
            <w:r>
              <w:rPr>
                <w:spacing w:val="-7"/>
                <w:sz w:val="14"/>
              </w:rPr>
              <w:t> </w:t>
            </w:r>
            <w:r>
              <w:rPr>
                <w:spacing w:val="-2"/>
                <w:sz w:val="14"/>
              </w:rPr>
              <w:t>and</w:t>
            </w:r>
            <w:r>
              <w:rPr>
                <w:spacing w:val="40"/>
                <w:sz w:val="14"/>
              </w:rPr>
              <w:t> </w:t>
            </w:r>
            <w:r>
              <w:rPr>
                <w:spacing w:val="-2"/>
                <w:sz w:val="14"/>
              </w:rPr>
              <w:t>water</w:t>
            </w:r>
            <w:r>
              <w:rPr>
                <w:spacing w:val="40"/>
                <w:sz w:val="14"/>
              </w:rPr>
              <w:t> </w:t>
            </w:r>
            <w:r>
              <w:rPr>
                <w:spacing w:val="-4"/>
                <w:sz w:val="14"/>
              </w:rPr>
              <w:t>inventory</w:t>
            </w:r>
            <w:r>
              <w:rPr>
                <w:spacing w:val="40"/>
                <w:sz w:val="14"/>
              </w:rPr>
              <w:t> </w:t>
            </w:r>
            <w:r>
              <w:rPr>
                <w:spacing w:val="-2"/>
                <w:sz w:val="14"/>
              </w:rPr>
              <w:t>change</w:t>
            </w:r>
          </w:p>
        </w:tc>
        <w:tc>
          <w:tcPr>
            <w:tcW w:w="953"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26" w:right="111" w:hanging="156"/>
              <w:jc w:val="left"/>
              <w:rPr>
                <w:sz w:val="14"/>
              </w:rPr>
            </w:pPr>
            <w:r>
              <w:rPr>
                <w:spacing w:val="-4"/>
                <w:sz w:val="14"/>
              </w:rPr>
              <w:t>Total</w:t>
            </w:r>
            <w:r>
              <w:rPr>
                <w:spacing w:val="-5"/>
                <w:sz w:val="14"/>
              </w:rPr>
              <w:t> </w:t>
            </w:r>
            <w:r>
              <w:rPr>
                <w:spacing w:val="-4"/>
                <w:sz w:val="14"/>
              </w:rPr>
              <w:t>feed</w:t>
            </w:r>
            <w:r>
              <w:rPr>
                <w:spacing w:val="40"/>
                <w:sz w:val="14"/>
              </w:rPr>
              <w:t> </w:t>
            </w:r>
            <w:r>
              <w:rPr>
                <w:spacing w:val="-2"/>
                <w:sz w:val="14"/>
              </w:rPr>
              <w:t>costs</w:t>
            </w:r>
          </w:p>
        </w:tc>
        <w:tc>
          <w:tcPr>
            <w:tcW w:w="1079"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88" w:hanging="282"/>
              <w:jc w:val="left"/>
              <w:rPr>
                <w:sz w:val="14"/>
              </w:rPr>
            </w:pPr>
            <w:r>
              <w:rPr>
                <w:spacing w:val="-4"/>
                <w:sz w:val="14"/>
              </w:rPr>
              <w:t>Total</w:t>
            </w:r>
            <w:r>
              <w:rPr>
                <w:spacing w:val="-5"/>
                <w:sz w:val="14"/>
              </w:rPr>
              <w:t> </w:t>
            </w:r>
            <w:r>
              <w:rPr>
                <w:spacing w:val="-4"/>
                <w:sz w:val="14"/>
              </w:rPr>
              <w:t>variable</w:t>
            </w:r>
            <w:r>
              <w:rPr>
                <w:spacing w:val="40"/>
                <w:sz w:val="14"/>
              </w:rPr>
              <w:t> </w:t>
            </w:r>
            <w:r>
              <w:rPr>
                <w:spacing w:val="-2"/>
                <w:sz w:val="14"/>
              </w:rPr>
              <w:t>costs</w:t>
            </w:r>
          </w:p>
        </w:tc>
      </w:tr>
      <w:tr>
        <w:trPr>
          <w:trHeight w:val="386" w:hRule="atLeast"/>
        </w:trPr>
        <w:tc>
          <w:tcPr>
            <w:tcW w:w="731" w:type="dxa"/>
            <w:tcBorders>
              <w:bottom w:val="single" w:sz="4" w:space="0" w:color="000000"/>
            </w:tcBorders>
          </w:tcPr>
          <w:p>
            <w:pPr>
              <w:pStyle w:val="TableParagraph"/>
              <w:spacing w:line="240" w:lineRule="auto" w:before="0"/>
              <w:jc w:val="left"/>
              <w:rPr>
                <w:rFonts w:ascii="Times New Roman"/>
                <w:sz w:val="14"/>
              </w:rPr>
            </w:pPr>
          </w:p>
        </w:tc>
        <w:tc>
          <w:tcPr>
            <w:tcW w:w="969" w:type="dxa"/>
            <w:tcBorders>
              <w:top w:val="single" w:sz="4" w:space="0" w:color="000000"/>
              <w:bottom w:val="single" w:sz="4" w:space="0" w:color="000000"/>
            </w:tcBorders>
            <w:shd w:val="clear" w:color="auto" w:fill="E6E7E8"/>
          </w:tcPr>
          <w:p>
            <w:pPr>
              <w:pStyle w:val="TableParagraph"/>
              <w:spacing w:line="240" w:lineRule="auto" w:before="108"/>
              <w:ind w:left="61" w:right="15"/>
              <w:rPr>
                <w:sz w:val="14"/>
              </w:rPr>
            </w:pPr>
            <w:r>
              <w:rPr>
                <w:sz w:val="14"/>
              </w:rPr>
              <w:t>($/</w:t>
            </w:r>
            <w:r>
              <w:rPr>
                <w:spacing w:val="-7"/>
                <w:sz w:val="14"/>
              </w:rPr>
              <w:t> </w:t>
            </w:r>
            <w:r>
              <w:rPr>
                <w:sz w:val="14"/>
              </w:rPr>
              <w:t>kg</w:t>
            </w:r>
            <w:r>
              <w:rPr>
                <w:spacing w:val="-7"/>
                <w:sz w:val="14"/>
              </w:rPr>
              <w:t> </w:t>
            </w:r>
            <w:r>
              <w:rPr>
                <w:spacing w:val="-5"/>
                <w:sz w:val="14"/>
              </w:rPr>
              <w:t>MS)</w:t>
            </w:r>
          </w:p>
        </w:tc>
        <w:tc>
          <w:tcPr>
            <w:tcW w:w="1118" w:type="dxa"/>
            <w:tcBorders>
              <w:top w:val="single" w:sz="4" w:space="0" w:color="000000"/>
              <w:bottom w:val="single" w:sz="4" w:space="0" w:color="000000"/>
            </w:tcBorders>
            <w:shd w:val="clear" w:color="auto" w:fill="E6E7E8"/>
          </w:tcPr>
          <w:p>
            <w:pPr>
              <w:pStyle w:val="TableParagraph"/>
              <w:spacing w:line="240" w:lineRule="auto" w:before="108"/>
              <w:ind w:left="3" w:right="12"/>
              <w:rPr>
                <w:sz w:val="14"/>
              </w:rPr>
            </w:pPr>
            <w:r>
              <w:rPr>
                <w:sz w:val="14"/>
              </w:rPr>
              <w:t>($/</w:t>
            </w:r>
            <w:r>
              <w:rPr>
                <w:spacing w:val="-7"/>
                <w:sz w:val="14"/>
              </w:rPr>
              <w:t> </w:t>
            </w:r>
            <w:r>
              <w:rPr>
                <w:sz w:val="14"/>
              </w:rPr>
              <w:t>kg</w:t>
            </w:r>
            <w:r>
              <w:rPr>
                <w:spacing w:val="-7"/>
                <w:sz w:val="14"/>
              </w:rPr>
              <w:t> </w:t>
            </w:r>
            <w:r>
              <w:rPr>
                <w:spacing w:val="-5"/>
                <w:sz w:val="14"/>
              </w:rPr>
              <w:t>MS)</w:t>
            </w:r>
          </w:p>
        </w:tc>
        <w:tc>
          <w:tcPr>
            <w:tcW w:w="962" w:type="dxa"/>
            <w:tcBorders>
              <w:top w:val="single" w:sz="4" w:space="0" w:color="000000"/>
              <w:bottom w:val="single" w:sz="4" w:space="0" w:color="000000"/>
            </w:tcBorders>
            <w:shd w:val="clear" w:color="auto" w:fill="E6E7E8"/>
          </w:tcPr>
          <w:p>
            <w:pPr>
              <w:pStyle w:val="TableParagraph"/>
              <w:spacing w:line="240" w:lineRule="auto" w:before="108"/>
              <w:ind w:left="60" w:right="120"/>
              <w:rPr>
                <w:sz w:val="14"/>
              </w:rPr>
            </w:pPr>
            <w:r>
              <w:rPr>
                <w:sz w:val="14"/>
              </w:rPr>
              <w:t>($/</w:t>
            </w:r>
            <w:r>
              <w:rPr>
                <w:spacing w:val="-7"/>
                <w:sz w:val="14"/>
              </w:rPr>
              <w:t> </w:t>
            </w:r>
            <w:r>
              <w:rPr>
                <w:sz w:val="14"/>
              </w:rPr>
              <w:t>kg</w:t>
            </w:r>
            <w:r>
              <w:rPr>
                <w:spacing w:val="-7"/>
                <w:sz w:val="14"/>
              </w:rPr>
              <w:t> </w:t>
            </w:r>
            <w:r>
              <w:rPr>
                <w:spacing w:val="-5"/>
                <w:sz w:val="14"/>
              </w:rPr>
              <w:t>MS)</w:t>
            </w:r>
          </w:p>
        </w:tc>
        <w:tc>
          <w:tcPr>
            <w:tcW w:w="951" w:type="dxa"/>
            <w:tcBorders>
              <w:top w:val="single" w:sz="4" w:space="0" w:color="000000"/>
              <w:bottom w:val="single" w:sz="4" w:space="0" w:color="000000"/>
            </w:tcBorders>
            <w:shd w:val="clear" w:color="auto" w:fill="E6E7E8"/>
          </w:tcPr>
          <w:p>
            <w:pPr>
              <w:pStyle w:val="TableParagraph"/>
              <w:spacing w:line="240" w:lineRule="auto" w:before="108"/>
              <w:ind w:left="69" w:right="15"/>
              <w:rPr>
                <w:sz w:val="14"/>
              </w:rPr>
            </w:pPr>
            <w:r>
              <w:rPr>
                <w:sz w:val="14"/>
              </w:rPr>
              <w:t>($/</w:t>
            </w:r>
            <w:r>
              <w:rPr>
                <w:spacing w:val="-7"/>
                <w:sz w:val="14"/>
              </w:rPr>
              <w:t> </w:t>
            </w:r>
            <w:r>
              <w:rPr>
                <w:sz w:val="14"/>
              </w:rPr>
              <w:t>kg</w:t>
            </w:r>
            <w:r>
              <w:rPr>
                <w:spacing w:val="-7"/>
                <w:sz w:val="14"/>
              </w:rPr>
              <w:t> </w:t>
            </w:r>
            <w:r>
              <w:rPr>
                <w:spacing w:val="-5"/>
                <w:sz w:val="14"/>
              </w:rPr>
              <w:t>MS)</w:t>
            </w:r>
          </w:p>
        </w:tc>
        <w:tc>
          <w:tcPr>
            <w:tcW w:w="1139" w:type="dxa"/>
            <w:tcBorders>
              <w:top w:val="single" w:sz="4" w:space="0" w:color="000000"/>
              <w:bottom w:val="single" w:sz="4" w:space="0" w:color="000000"/>
            </w:tcBorders>
            <w:shd w:val="clear" w:color="auto" w:fill="E6E7E8"/>
          </w:tcPr>
          <w:p>
            <w:pPr>
              <w:pStyle w:val="TableParagraph"/>
              <w:spacing w:line="240" w:lineRule="auto" w:before="108"/>
              <w:ind w:left="9" w:right="12"/>
              <w:rPr>
                <w:sz w:val="14"/>
              </w:rPr>
            </w:pPr>
            <w:r>
              <w:rPr>
                <w:sz w:val="14"/>
              </w:rPr>
              <w:t>($/</w:t>
            </w:r>
            <w:r>
              <w:rPr>
                <w:spacing w:val="-7"/>
                <w:sz w:val="14"/>
              </w:rPr>
              <w:t> </w:t>
            </w:r>
            <w:r>
              <w:rPr>
                <w:sz w:val="14"/>
              </w:rPr>
              <w:t>kg</w:t>
            </w:r>
            <w:r>
              <w:rPr>
                <w:spacing w:val="-7"/>
                <w:sz w:val="14"/>
              </w:rPr>
              <w:t> </w:t>
            </w:r>
            <w:r>
              <w:rPr>
                <w:spacing w:val="-5"/>
                <w:sz w:val="14"/>
              </w:rPr>
              <w:t>MS)</w:t>
            </w:r>
          </w:p>
        </w:tc>
        <w:tc>
          <w:tcPr>
            <w:tcW w:w="958" w:type="dxa"/>
            <w:tcBorders>
              <w:top w:val="single" w:sz="4" w:space="0" w:color="000000"/>
              <w:bottom w:val="single" w:sz="4" w:space="0" w:color="000000"/>
            </w:tcBorders>
            <w:shd w:val="clear" w:color="auto" w:fill="E6E7E8"/>
          </w:tcPr>
          <w:p>
            <w:pPr>
              <w:pStyle w:val="TableParagraph"/>
              <w:spacing w:line="240" w:lineRule="auto" w:before="108"/>
              <w:ind w:right="70"/>
              <w:rPr>
                <w:sz w:val="14"/>
              </w:rPr>
            </w:pPr>
            <w:r>
              <w:rPr>
                <w:sz w:val="14"/>
              </w:rPr>
              <w:t>($/</w:t>
            </w:r>
            <w:r>
              <w:rPr>
                <w:spacing w:val="-7"/>
                <w:sz w:val="14"/>
              </w:rPr>
              <w:t> </w:t>
            </w:r>
            <w:r>
              <w:rPr>
                <w:sz w:val="14"/>
              </w:rPr>
              <w:t>kg</w:t>
            </w:r>
            <w:r>
              <w:rPr>
                <w:spacing w:val="-7"/>
                <w:sz w:val="14"/>
              </w:rPr>
              <w:t> </w:t>
            </w:r>
            <w:r>
              <w:rPr>
                <w:spacing w:val="-5"/>
                <w:sz w:val="14"/>
              </w:rPr>
              <w:t>MS)</w:t>
            </w:r>
          </w:p>
        </w:tc>
        <w:tc>
          <w:tcPr>
            <w:tcW w:w="1009" w:type="dxa"/>
            <w:tcBorders>
              <w:top w:val="single" w:sz="4" w:space="0" w:color="000000"/>
              <w:bottom w:val="single" w:sz="4" w:space="0" w:color="000000"/>
            </w:tcBorders>
            <w:shd w:val="clear" w:color="auto" w:fill="E6E7E8"/>
          </w:tcPr>
          <w:p>
            <w:pPr>
              <w:pStyle w:val="TableParagraph"/>
              <w:spacing w:line="240" w:lineRule="auto" w:before="108"/>
              <w:ind w:left="23" w:right="31"/>
              <w:rPr>
                <w:sz w:val="14"/>
              </w:rPr>
            </w:pPr>
            <w:r>
              <w:rPr>
                <w:sz w:val="14"/>
              </w:rPr>
              <w:t>($/</w:t>
            </w:r>
            <w:r>
              <w:rPr>
                <w:spacing w:val="-7"/>
                <w:sz w:val="14"/>
              </w:rPr>
              <w:t> </w:t>
            </w:r>
            <w:r>
              <w:rPr>
                <w:sz w:val="14"/>
              </w:rPr>
              <w:t>kg</w:t>
            </w:r>
            <w:r>
              <w:rPr>
                <w:spacing w:val="-7"/>
                <w:sz w:val="14"/>
              </w:rPr>
              <w:t> </w:t>
            </w:r>
            <w:r>
              <w:rPr>
                <w:spacing w:val="-5"/>
                <w:sz w:val="14"/>
              </w:rPr>
              <w:t>MS)</w:t>
            </w:r>
          </w:p>
        </w:tc>
        <w:tc>
          <w:tcPr>
            <w:tcW w:w="953" w:type="dxa"/>
            <w:tcBorders>
              <w:top w:val="single" w:sz="4" w:space="0" w:color="000000"/>
              <w:bottom w:val="single" w:sz="4" w:space="0" w:color="000000"/>
            </w:tcBorders>
            <w:shd w:val="clear" w:color="auto" w:fill="E6E7E8"/>
          </w:tcPr>
          <w:p>
            <w:pPr>
              <w:pStyle w:val="TableParagraph"/>
              <w:spacing w:line="240" w:lineRule="auto" w:before="108"/>
              <w:ind w:left="72" w:right="15"/>
              <w:rPr>
                <w:sz w:val="14"/>
              </w:rPr>
            </w:pPr>
            <w:r>
              <w:rPr>
                <w:sz w:val="14"/>
              </w:rPr>
              <w:t>($/</w:t>
            </w:r>
            <w:r>
              <w:rPr>
                <w:spacing w:val="-7"/>
                <w:sz w:val="14"/>
              </w:rPr>
              <w:t> </w:t>
            </w:r>
            <w:r>
              <w:rPr>
                <w:sz w:val="14"/>
              </w:rPr>
              <w:t>kg</w:t>
            </w:r>
            <w:r>
              <w:rPr>
                <w:spacing w:val="-7"/>
                <w:sz w:val="14"/>
              </w:rPr>
              <w:t> </w:t>
            </w:r>
            <w:r>
              <w:rPr>
                <w:spacing w:val="-5"/>
                <w:sz w:val="14"/>
              </w:rPr>
              <w:t>MS)</w:t>
            </w:r>
          </w:p>
        </w:tc>
        <w:tc>
          <w:tcPr>
            <w:tcW w:w="1079" w:type="dxa"/>
            <w:tcBorders>
              <w:top w:val="single" w:sz="4" w:space="0" w:color="000000"/>
              <w:bottom w:val="single" w:sz="4" w:space="0" w:color="000000"/>
            </w:tcBorders>
            <w:shd w:val="clear" w:color="auto" w:fill="E6E7E8"/>
          </w:tcPr>
          <w:p>
            <w:pPr>
              <w:pStyle w:val="TableParagraph"/>
              <w:spacing w:line="240" w:lineRule="auto" w:before="108"/>
              <w:ind w:left="71" w:right="16"/>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31" w:type="dxa"/>
            <w:tcBorders>
              <w:top w:val="single" w:sz="4" w:space="0" w:color="000000"/>
              <w:bottom w:val="single" w:sz="4" w:space="0" w:color="939598"/>
            </w:tcBorders>
          </w:tcPr>
          <w:p>
            <w:pPr>
              <w:pStyle w:val="TableParagraph"/>
              <w:spacing w:before="47"/>
              <w:ind w:left="15" w:right="15"/>
              <w:rPr>
                <w:b/>
                <w:i/>
                <w:sz w:val="14"/>
              </w:rPr>
            </w:pPr>
            <w:r>
              <w:rPr>
                <w:b/>
                <w:i/>
                <w:spacing w:val="-2"/>
                <w:sz w:val="14"/>
              </w:rPr>
              <w:t>NO0012</w:t>
            </w:r>
          </w:p>
        </w:tc>
        <w:tc>
          <w:tcPr>
            <w:tcW w:w="969" w:type="dxa"/>
            <w:tcBorders>
              <w:top w:val="single" w:sz="4" w:space="0" w:color="000000"/>
              <w:bottom w:val="single" w:sz="4" w:space="0" w:color="939598"/>
            </w:tcBorders>
          </w:tcPr>
          <w:p>
            <w:pPr>
              <w:pStyle w:val="TableParagraph"/>
              <w:spacing w:before="47"/>
              <w:ind w:left="61" w:right="15"/>
              <w:rPr>
                <w:b/>
                <w:i/>
                <w:sz w:val="14"/>
              </w:rPr>
            </w:pPr>
            <w:r>
              <w:rPr>
                <w:b/>
                <w:i/>
                <w:spacing w:val="-2"/>
                <w:sz w:val="14"/>
              </w:rPr>
              <w:t>$0.18</w:t>
            </w:r>
          </w:p>
        </w:tc>
        <w:tc>
          <w:tcPr>
            <w:tcW w:w="1118" w:type="dxa"/>
            <w:tcBorders>
              <w:top w:val="single" w:sz="4" w:space="0" w:color="000000"/>
              <w:bottom w:val="single" w:sz="4" w:space="0" w:color="939598"/>
            </w:tcBorders>
          </w:tcPr>
          <w:p>
            <w:pPr>
              <w:pStyle w:val="TableParagraph"/>
              <w:spacing w:before="47"/>
              <w:ind w:left="3" w:right="12"/>
              <w:rPr>
                <w:b/>
                <w:i/>
                <w:sz w:val="14"/>
              </w:rPr>
            </w:pPr>
            <w:r>
              <w:rPr>
                <w:b/>
                <w:i/>
                <w:spacing w:val="-2"/>
                <w:sz w:val="14"/>
              </w:rPr>
              <w:t>$0.33</w:t>
            </w:r>
          </w:p>
        </w:tc>
        <w:tc>
          <w:tcPr>
            <w:tcW w:w="962" w:type="dxa"/>
            <w:tcBorders>
              <w:top w:val="single" w:sz="4" w:space="0" w:color="000000"/>
              <w:bottom w:val="single" w:sz="4" w:space="0" w:color="939598"/>
            </w:tcBorders>
          </w:tcPr>
          <w:p>
            <w:pPr>
              <w:pStyle w:val="TableParagraph"/>
              <w:spacing w:before="47"/>
              <w:ind w:left="60" w:right="120"/>
              <w:rPr>
                <w:b/>
                <w:i/>
                <w:sz w:val="14"/>
              </w:rPr>
            </w:pPr>
            <w:r>
              <w:rPr>
                <w:b/>
                <w:i/>
                <w:spacing w:val="-4"/>
                <w:sz w:val="14"/>
              </w:rPr>
              <w:t>$0.00</w:t>
            </w:r>
          </w:p>
        </w:tc>
        <w:tc>
          <w:tcPr>
            <w:tcW w:w="951" w:type="dxa"/>
            <w:tcBorders>
              <w:top w:val="single" w:sz="4" w:space="0" w:color="000000"/>
              <w:bottom w:val="single" w:sz="4" w:space="0" w:color="939598"/>
            </w:tcBorders>
          </w:tcPr>
          <w:p>
            <w:pPr>
              <w:pStyle w:val="TableParagraph"/>
              <w:spacing w:before="47"/>
              <w:ind w:left="69" w:right="15"/>
              <w:rPr>
                <w:b/>
                <w:i/>
                <w:sz w:val="14"/>
              </w:rPr>
            </w:pPr>
            <w:r>
              <w:rPr>
                <w:b/>
                <w:i/>
                <w:spacing w:val="-2"/>
                <w:sz w:val="14"/>
              </w:rPr>
              <w:t>$0.69</w:t>
            </w:r>
          </w:p>
        </w:tc>
        <w:tc>
          <w:tcPr>
            <w:tcW w:w="1139" w:type="dxa"/>
            <w:tcBorders>
              <w:top w:val="single" w:sz="4" w:space="0" w:color="000000"/>
              <w:bottom w:val="single" w:sz="4" w:space="0" w:color="939598"/>
            </w:tcBorders>
          </w:tcPr>
          <w:p>
            <w:pPr>
              <w:pStyle w:val="TableParagraph"/>
              <w:spacing w:before="47"/>
              <w:ind w:left="9" w:right="12"/>
              <w:rPr>
                <w:b/>
                <w:i/>
                <w:sz w:val="14"/>
              </w:rPr>
            </w:pPr>
            <w:r>
              <w:rPr>
                <w:b/>
                <w:i/>
                <w:spacing w:val="-2"/>
                <w:sz w:val="14"/>
              </w:rPr>
              <w:t>$2.65</w:t>
            </w:r>
          </w:p>
        </w:tc>
        <w:tc>
          <w:tcPr>
            <w:tcW w:w="958" w:type="dxa"/>
            <w:tcBorders>
              <w:top w:val="single" w:sz="4" w:space="0" w:color="000000"/>
              <w:bottom w:val="single" w:sz="4" w:space="0" w:color="939598"/>
            </w:tcBorders>
          </w:tcPr>
          <w:p>
            <w:pPr>
              <w:pStyle w:val="TableParagraph"/>
              <w:spacing w:before="47"/>
              <w:ind w:right="70"/>
              <w:rPr>
                <w:b/>
                <w:i/>
                <w:sz w:val="14"/>
              </w:rPr>
            </w:pPr>
            <w:r>
              <w:rPr>
                <w:b/>
                <w:i/>
                <w:spacing w:val="-4"/>
                <w:sz w:val="14"/>
              </w:rPr>
              <w:t>$0.00</w:t>
            </w:r>
          </w:p>
        </w:tc>
        <w:tc>
          <w:tcPr>
            <w:tcW w:w="1009" w:type="dxa"/>
            <w:tcBorders>
              <w:top w:val="single" w:sz="4" w:space="0" w:color="000000"/>
              <w:bottom w:val="single" w:sz="4" w:space="0" w:color="939598"/>
            </w:tcBorders>
          </w:tcPr>
          <w:p>
            <w:pPr>
              <w:pStyle w:val="TableParagraph"/>
              <w:spacing w:before="47"/>
              <w:ind w:left="23" w:right="31"/>
              <w:rPr>
                <w:b/>
                <w:i/>
                <w:sz w:val="14"/>
              </w:rPr>
            </w:pPr>
            <w:r>
              <w:rPr>
                <w:b/>
                <w:i/>
                <w:sz w:val="14"/>
              </w:rPr>
              <w:t>-</w:t>
            </w:r>
            <w:r>
              <w:rPr>
                <w:b/>
                <w:i/>
                <w:spacing w:val="-4"/>
                <w:sz w:val="14"/>
              </w:rPr>
              <w:t>$0.93</w:t>
            </w:r>
          </w:p>
        </w:tc>
        <w:tc>
          <w:tcPr>
            <w:tcW w:w="953" w:type="dxa"/>
            <w:tcBorders>
              <w:top w:val="single" w:sz="4" w:space="0" w:color="000000"/>
              <w:bottom w:val="single" w:sz="4" w:space="0" w:color="939598"/>
            </w:tcBorders>
            <w:shd w:val="clear" w:color="auto" w:fill="E6E7E8"/>
          </w:tcPr>
          <w:p>
            <w:pPr>
              <w:pStyle w:val="TableParagraph"/>
              <w:spacing w:before="47"/>
              <w:ind w:left="72" w:right="15"/>
              <w:rPr>
                <w:b/>
                <w:i/>
                <w:sz w:val="14"/>
              </w:rPr>
            </w:pPr>
            <w:r>
              <w:rPr>
                <w:b/>
                <w:i/>
                <w:spacing w:val="-2"/>
                <w:sz w:val="14"/>
              </w:rPr>
              <w:t>$4.66</w:t>
            </w:r>
          </w:p>
        </w:tc>
        <w:tc>
          <w:tcPr>
            <w:tcW w:w="1079" w:type="dxa"/>
            <w:tcBorders>
              <w:top w:val="single" w:sz="4" w:space="0" w:color="000000"/>
              <w:bottom w:val="single" w:sz="4" w:space="0" w:color="939598"/>
            </w:tcBorders>
            <w:shd w:val="clear" w:color="auto" w:fill="E6E7E8"/>
          </w:tcPr>
          <w:p>
            <w:pPr>
              <w:pStyle w:val="TableParagraph"/>
              <w:spacing w:before="47"/>
              <w:ind w:left="71" w:right="16"/>
              <w:rPr>
                <w:b/>
                <w:i/>
                <w:sz w:val="14"/>
              </w:rPr>
            </w:pPr>
            <w:r>
              <w:rPr>
                <w:b/>
                <w:i/>
                <w:spacing w:val="-2"/>
                <w:sz w:val="14"/>
              </w:rPr>
              <w:t>$5.23</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5"/>
              <w:rPr>
                <w:sz w:val="14"/>
              </w:rPr>
            </w:pPr>
            <w:r>
              <w:rPr>
                <w:spacing w:val="-2"/>
                <w:sz w:val="14"/>
              </w:rPr>
              <w:t>NO0014</w:t>
            </w:r>
          </w:p>
        </w:tc>
        <w:tc>
          <w:tcPr>
            <w:tcW w:w="969" w:type="dxa"/>
            <w:tcBorders>
              <w:top w:val="single" w:sz="4" w:space="0" w:color="939598"/>
              <w:bottom w:val="single" w:sz="4" w:space="0" w:color="939598"/>
            </w:tcBorders>
          </w:tcPr>
          <w:p>
            <w:pPr>
              <w:pStyle w:val="TableParagraph"/>
              <w:spacing w:before="47"/>
              <w:ind w:left="61" w:right="15"/>
              <w:rPr>
                <w:sz w:val="14"/>
              </w:rPr>
            </w:pPr>
            <w:r>
              <w:rPr>
                <w:spacing w:val="-2"/>
                <w:sz w:val="14"/>
              </w:rPr>
              <w:t>$0.45</w:t>
            </w:r>
          </w:p>
        </w:tc>
        <w:tc>
          <w:tcPr>
            <w:tcW w:w="1118" w:type="dxa"/>
            <w:tcBorders>
              <w:top w:val="single" w:sz="4" w:space="0" w:color="939598"/>
              <w:bottom w:val="single" w:sz="4" w:space="0" w:color="939598"/>
            </w:tcBorders>
          </w:tcPr>
          <w:p>
            <w:pPr>
              <w:pStyle w:val="TableParagraph"/>
              <w:spacing w:before="47"/>
              <w:ind w:left="3" w:right="11"/>
              <w:rPr>
                <w:sz w:val="14"/>
              </w:rPr>
            </w:pPr>
            <w:r>
              <w:rPr>
                <w:spacing w:val="-2"/>
                <w:sz w:val="14"/>
              </w:rPr>
              <w:t>$0.29</w:t>
            </w:r>
          </w:p>
        </w:tc>
        <w:tc>
          <w:tcPr>
            <w:tcW w:w="962" w:type="dxa"/>
            <w:tcBorders>
              <w:top w:val="single" w:sz="4" w:space="0" w:color="939598"/>
              <w:bottom w:val="single" w:sz="4" w:space="0" w:color="939598"/>
            </w:tcBorders>
          </w:tcPr>
          <w:p>
            <w:pPr>
              <w:pStyle w:val="TableParagraph"/>
              <w:spacing w:before="47"/>
              <w:ind w:left="60" w:right="119"/>
              <w:rPr>
                <w:sz w:val="14"/>
              </w:rPr>
            </w:pPr>
            <w:r>
              <w:rPr>
                <w:spacing w:val="-2"/>
                <w:sz w:val="14"/>
              </w:rPr>
              <w:t>$0.02</w:t>
            </w:r>
          </w:p>
        </w:tc>
        <w:tc>
          <w:tcPr>
            <w:tcW w:w="951" w:type="dxa"/>
            <w:tcBorders>
              <w:top w:val="single" w:sz="4" w:space="0" w:color="939598"/>
              <w:bottom w:val="single" w:sz="4" w:space="0" w:color="939598"/>
            </w:tcBorders>
          </w:tcPr>
          <w:p>
            <w:pPr>
              <w:pStyle w:val="TableParagraph"/>
              <w:spacing w:before="47"/>
              <w:ind w:left="69" w:right="15"/>
              <w:rPr>
                <w:sz w:val="14"/>
              </w:rPr>
            </w:pPr>
            <w:r>
              <w:rPr>
                <w:spacing w:val="-2"/>
                <w:sz w:val="14"/>
              </w:rPr>
              <w:t>$1.58</w:t>
            </w:r>
          </w:p>
        </w:tc>
        <w:tc>
          <w:tcPr>
            <w:tcW w:w="1139" w:type="dxa"/>
            <w:tcBorders>
              <w:top w:val="single" w:sz="4" w:space="0" w:color="939598"/>
              <w:bottom w:val="single" w:sz="4" w:space="0" w:color="939598"/>
            </w:tcBorders>
          </w:tcPr>
          <w:p>
            <w:pPr>
              <w:pStyle w:val="TableParagraph"/>
              <w:spacing w:before="47"/>
              <w:ind w:left="9" w:right="12"/>
              <w:rPr>
                <w:sz w:val="14"/>
              </w:rPr>
            </w:pPr>
            <w:r>
              <w:rPr>
                <w:spacing w:val="-4"/>
                <w:sz w:val="14"/>
              </w:rPr>
              <w:t>$3.27</w:t>
            </w:r>
          </w:p>
        </w:tc>
        <w:tc>
          <w:tcPr>
            <w:tcW w:w="958" w:type="dxa"/>
            <w:tcBorders>
              <w:top w:val="single" w:sz="4" w:space="0" w:color="939598"/>
              <w:bottom w:val="single" w:sz="4" w:space="0" w:color="939598"/>
            </w:tcBorders>
          </w:tcPr>
          <w:p>
            <w:pPr>
              <w:pStyle w:val="TableParagraph"/>
              <w:spacing w:before="47"/>
              <w:ind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before="47"/>
              <w:ind w:left="24" w:right="31"/>
              <w:rPr>
                <w:sz w:val="14"/>
              </w:rPr>
            </w:pPr>
            <w:r>
              <w:rPr>
                <w:sz w:val="14"/>
              </w:rPr>
              <w:t>-</w:t>
            </w:r>
            <w:r>
              <w:rPr>
                <w:spacing w:val="-2"/>
                <w:sz w:val="14"/>
              </w:rPr>
              <w:t>$0.95</w:t>
            </w:r>
          </w:p>
        </w:tc>
        <w:tc>
          <w:tcPr>
            <w:tcW w:w="953" w:type="dxa"/>
            <w:tcBorders>
              <w:top w:val="single" w:sz="4" w:space="0" w:color="939598"/>
              <w:bottom w:val="single" w:sz="4" w:space="0" w:color="939598"/>
            </w:tcBorders>
            <w:shd w:val="clear" w:color="auto" w:fill="E6E7E8"/>
          </w:tcPr>
          <w:p>
            <w:pPr>
              <w:pStyle w:val="TableParagraph"/>
              <w:spacing w:before="47"/>
              <w:ind w:left="72" w:right="15"/>
              <w:rPr>
                <w:sz w:val="14"/>
              </w:rPr>
            </w:pPr>
            <w:r>
              <w:rPr>
                <w:spacing w:val="-2"/>
                <w:sz w:val="14"/>
              </w:rPr>
              <w:t>$5.56</w:t>
            </w:r>
          </w:p>
        </w:tc>
        <w:tc>
          <w:tcPr>
            <w:tcW w:w="1079" w:type="dxa"/>
            <w:tcBorders>
              <w:top w:val="single" w:sz="4" w:space="0" w:color="939598"/>
              <w:bottom w:val="single" w:sz="4" w:space="0" w:color="939598"/>
            </w:tcBorders>
            <w:shd w:val="clear" w:color="auto" w:fill="E6E7E8"/>
          </w:tcPr>
          <w:p>
            <w:pPr>
              <w:pStyle w:val="TableParagraph"/>
              <w:spacing w:before="47"/>
              <w:ind w:left="71" w:right="16"/>
              <w:rPr>
                <w:sz w:val="14"/>
              </w:rPr>
            </w:pPr>
            <w:r>
              <w:rPr>
                <w:spacing w:val="-2"/>
                <w:sz w:val="14"/>
              </w:rPr>
              <w:t>$6.20</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5"/>
              <w:rPr>
                <w:sz w:val="14"/>
              </w:rPr>
            </w:pPr>
            <w:r>
              <w:rPr>
                <w:spacing w:val="-2"/>
                <w:sz w:val="14"/>
              </w:rPr>
              <w:t>NO0015</w:t>
            </w:r>
          </w:p>
        </w:tc>
        <w:tc>
          <w:tcPr>
            <w:tcW w:w="969" w:type="dxa"/>
            <w:tcBorders>
              <w:top w:val="single" w:sz="4" w:space="0" w:color="939598"/>
              <w:bottom w:val="single" w:sz="4" w:space="0" w:color="939598"/>
            </w:tcBorders>
          </w:tcPr>
          <w:p>
            <w:pPr>
              <w:pStyle w:val="TableParagraph"/>
              <w:spacing w:before="47"/>
              <w:ind w:left="61" w:right="15"/>
              <w:rPr>
                <w:sz w:val="14"/>
              </w:rPr>
            </w:pPr>
            <w:r>
              <w:rPr>
                <w:spacing w:val="-2"/>
                <w:sz w:val="14"/>
              </w:rPr>
              <w:t>$0.14</w:t>
            </w:r>
          </w:p>
        </w:tc>
        <w:tc>
          <w:tcPr>
            <w:tcW w:w="1118" w:type="dxa"/>
            <w:tcBorders>
              <w:top w:val="single" w:sz="4" w:space="0" w:color="939598"/>
              <w:bottom w:val="single" w:sz="4" w:space="0" w:color="939598"/>
            </w:tcBorders>
          </w:tcPr>
          <w:p>
            <w:pPr>
              <w:pStyle w:val="TableParagraph"/>
              <w:spacing w:before="47"/>
              <w:ind w:left="3" w:right="11"/>
              <w:rPr>
                <w:sz w:val="14"/>
              </w:rPr>
            </w:pPr>
            <w:r>
              <w:rPr>
                <w:spacing w:val="-2"/>
                <w:sz w:val="14"/>
              </w:rPr>
              <w:t>$0.57</w:t>
            </w:r>
          </w:p>
        </w:tc>
        <w:tc>
          <w:tcPr>
            <w:tcW w:w="962" w:type="dxa"/>
            <w:tcBorders>
              <w:top w:val="single" w:sz="4" w:space="0" w:color="939598"/>
              <w:bottom w:val="single" w:sz="4" w:space="0" w:color="939598"/>
            </w:tcBorders>
          </w:tcPr>
          <w:p>
            <w:pPr>
              <w:pStyle w:val="TableParagraph"/>
              <w:spacing w:before="47"/>
              <w:ind w:left="60" w:right="119"/>
              <w:rPr>
                <w:sz w:val="14"/>
              </w:rPr>
            </w:pPr>
            <w:r>
              <w:rPr>
                <w:spacing w:val="-2"/>
                <w:sz w:val="14"/>
              </w:rPr>
              <w:t>$0.01</w:t>
            </w:r>
          </w:p>
        </w:tc>
        <w:tc>
          <w:tcPr>
            <w:tcW w:w="951" w:type="dxa"/>
            <w:tcBorders>
              <w:top w:val="single" w:sz="4" w:space="0" w:color="939598"/>
              <w:bottom w:val="single" w:sz="4" w:space="0" w:color="939598"/>
            </w:tcBorders>
          </w:tcPr>
          <w:p>
            <w:pPr>
              <w:pStyle w:val="TableParagraph"/>
              <w:spacing w:before="47"/>
              <w:ind w:left="69" w:right="15"/>
              <w:rPr>
                <w:sz w:val="14"/>
              </w:rPr>
            </w:pPr>
            <w:r>
              <w:rPr>
                <w:spacing w:val="-4"/>
                <w:sz w:val="14"/>
              </w:rPr>
              <w:t>$1.68</w:t>
            </w:r>
          </w:p>
        </w:tc>
        <w:tc>
          <w:tcPr>
            <w:tcW w:w="1139" w:type="dxa"/>
            <w:tcBorders>
              <w:top w:val="single" w:sz="4" w:space="0" w:color="939598"/>
              <w:bottom w:val="single" w:sz="4" w:space="0" w:color="939598"/>
            </w:tcBorders>
          </w:tcPr>
          <w:p>
            <w:pPr>
              <w:pStyle w:val="TableParagraph"/>
              <w:spacing w:before="47"/>
              <w:ind w:left="9" w:right="12"/>
              <w:rPr>
                <w:sz w:val="14"/>
              </w:rPr>
            </w:pPr>
            <w:r>
              <w:rPr>
                <w:spacing w:val="-2"/>
                <w:sz w:val="14"/>
              </w:rPr>
              <w:t>$1.90</w:t>
            </w:r>
          </w:p>
        </w:tc>
        <w:tc>
          <w:tcPr>
            <w:tcW w:w="958" w:type="dxa"/>
            <w:tcBorders>
              <w:top w:val="single" w:sz="4" w:space="0" w:color="939598"/>
              <w:bottom w:val="single" w:sz="4" w:space="0" w:color="939598"/>
            </w:tcBorders>
          </w:tcPr>
          <w:p>
            <w:pPr>
              <w:pStyle w:val="TableParagraph"/>
              <w:spacing w:before="47"/>
              <w:ind w:right="70"/>
              <w:rPr>
                <w:sz w:val="14"/>
              </w:rPr>
            </w:pPr>
            <w:r>
              <w:rPr>
                <w:spacing w:val="-2"/>
                <w:sz w:val="14"/>
              </w:rPr>
              <w:t>$0.02</w:t>
            </w:r>
          </w:p>
        </w:tc>
        <w:tc>
          <w:tcPr>
            <w:tcW w:w="1009" w:type="dxa"/>
            <w:tcBorders>
              <w:top w:val="single" w:sz="4" w:space="0" w:color="939598"/>
              <w:bottom w:val="single" w:sz="4" w:space="0" w:color="939598"/>
            </w:tcBorders>
          </w:tcPr>
          <w:p>
            <w:pPr>
              <w:pStyle w:val="TableParagraph"/>
              <w:spacing w:before="47"/>
              <w:ind w:left="24" w:right="31"/>
              <w:rPr>
                <w:sz w:val="14"/>
              </w:rPr>
            </w:pPr>
            <w:r>
              <w:rPr>
                <w:sz w:val="14"/>
              </w:rPr>
              <w:t>-</w:t>
            </w:r>
            <w:r>
              <w:rPr>
                <w:spacing w:val="-2"/>
                <w:sz w:val="14"/>
              </w:rPr>
              <w:t>$0.62</w:t>
            </w:r>
          </w:p>
        </w:tc>
        <w:tc>
          <w:tcPr>
            <w:tcW w:w="953" w:type="dxa"/>
            <w:tcBorders>
              <w:top w:val="single" w:sz="4" w:space="0" w:color="939598"/>
              <w:bottom w:val="single" w:sz="4" w:space="0" w:color="939598"/>
            </w:tcBorders>
            <w:shd w:val="clear" w:color="auto" w:fill="E6E7E8"/>
          </w:tcPr>
          <w:p>
            <w:pPr>
              <w:pStyle w:val="TableParagraph"/>
              <w:spacing w:before="47"/>
              <w:ind w:left="72" w:right="15"/>
              <w:rPr>
                <w:sz w:val="14"/>
              </w:rPr>
            </w:pPr>
            <w:r>
              <w:rPr>
                <w:spacing w:val="-2"/>
                <w:sz w:val="14"/>
              </w:rPr>
              <w:t>$5.68</w:t>
            </w:r>
          </w:p>
        </w:tc>
        <w:tc>
          <w:tcPr>
            <w:tcW w:w="1079" w:type="dxa"/>
            <w:tcBorders>
              <w:top w:val="single" w:sz="4" w:space="0" w:color="939598"/>
              <w:bottom w:val="single" w:sz="4" w:space="0" w:color="939598"/>
            </w:tcBorders>
            <w:shd w:val="clear" w:color="auto" w:fill="E6E7E8"/>
          </w:tcPr>
          <w:p>
            <w:pPr>
              <w:pStyle w:val="TableParagraph"/>
              <w:spacing w:before="47"/>
              <w:ind w:left="71" w:right="16"/>
              <w:rPr>
                <w:sz w:val="14"/>
              </w:rPr>
            </w:pPr>
            <w:r>
              <w:rPr>
                <w:spacing w:val="-2"/>
                <w:sz w:val="14"/>
              </w:rPr>
              <w:t>$6.05</w:t>
            </w:r>
          </w:p>
        </w:tc>
      </w:tr>
      <w:tr>
        <w:trPr>
          <w:trHeight w:val="233" w:hRule="atLeast"/>
        </w:trPr>
        <w:tc>
          <w:tcPr>
            <w:tcW w:w="731" w:type="dxa"/>
            <w:tcBorders>
              <w:top w:val="single" w:sz="4" w:space="0" w:color="939598"/>
              <w:bottom w:val="single" w:sz="4" w:space="0" w:color="939598"/>
            </w:tcBorders>
          </w:tcPr>
          <w:p>
            <w:pPr>
              <w:pStyle w:val="TableParagraph"/>
              <w:ind w:left="15" w:right="14"/>
              <w:rPr>
                <w:sz w:val="14"/>
              </w:rPr>
            </w:pPr>
            <w:r>
              <w:rPr>
                <w:spacing w:val="-2"/>
                <w:sz w:val="14"/>
              </w:rPr>
              <w:t>NO0022</w:t>
            </w:r>
          </w:p>
        </w:tc>
        <w:tc>
          <w:tcPr>
            <w:tcW w:w="969" w:type="dxa"/>
            <w:tcBorders>
              <w:top w:val="single" w:sz="4" w:space="0" w:color="939598"/>
              <w:bottom w:val="single" w:sz="4" w:space="0" w:color="939598"/>
            </w:tcBorders>
          </w:tcPr>
          <w:p>
            <w:pPr>
              <w:pStyle w:val="TableParagraph"/>
              <w:ind w:left="61" w:right="14"/>
              <w:rPr>
                <w:sz w:val="14"/>
              </w:rPr>
            </w:pPr>
            <w:r>
              <w:rPr>
                <w:spacing w:val="-2"/>
                <w:sz w:val="14"/>
              </w:rPr>
              <w:t>$0.09</w:t>
            </w:r>
          </w:p>
        </w:tc>
        <w:tc>
          <w:tcPr>
            <w:tcW w:w="1118" w:type="dxa"/>
            <w:tcBorders>
              <w:top w:val="single" w:sz="4" w:space="0" w:color="939598"/>
              <w:bottom w:val="single" w:sz="4" w:space="0" w:color="939598"/>
            </w:tcBorders>
          </w:tcPr>
          <w:p>
            <w:pPr>
              <w:pStyle w:val="TableParagraph"/>
              <w:ind w:left="3" w:right="11"/>
              <w:rPr>
                <w:sz w:val="14"/>
              </w:rPr>
            </w:pPr>
            <w:r>
              <w:rPr>
                <w:spacing w:val="-2"/>
                <w:sz w:val="14"/>
              </w:rPr>
              <w:t>$0.37</w:t>
            </w:r>
          </w:p>
        </w:tc>
        <w:tc>
          <w:tcPr>
            <w:tcW w:w="962" w:type="dxa"/>
            <w:tcBorders>
              <w:top w:val="single" w:sz="4" w:space="0" w:color="939598"/>
              <w:bottom w:val="single" w:sz="4" w:space="0" w:color="939598"/>
            </w:tcBorders>
          </w:tcPr>
          <w:p>
            <w:pPr>
              <w:pStyle w:val="TableParagraph"/>
              <w:ind w:left="60" w:right="119"/>
              <w:rPr>
                <w:sz w:val="14"/>
              </w:rPr>
            </w:pPr>
            <w:r>
              <w:rPr>
                <w:spacing w:val="-2"/>
                <w:sz w:val="14"/>
              </w:rPr>
              <w:t>$0.01</w:t>
            </w:r>
          </w:p>
        </w:tc>
        <w:tc>
          <w:tcPr>
            <w:tcW w:w="951" w:type="dxa"/>
            <w:tcBorders>
              <w:top w:val="single" w:sz="4" w:space="0" w:color="939598"/>
              <w:bottom w:val="single" w:sz="4" w:space="0" w:color="939598"/>
            </w:tcBorders>
          </w:tcPr>
          <w:p>
            <w:pPr>
              <w:pStyle w:val="TableParagraph"/>
              <w:ind w:left="69" w:right="14"/>
              <w:rPr>
                <w:sz w:val="14"/>
              </w:rPr>
            </w:pPr>
            <w:r>
              <w:rPr>
                <w:spacing w:val="-2"/>
                <w:sz w:val="14"/>
              </w:rPr>
              <w:t>$0.00</w:t>
            </w:r>
          </w:p>
        </w:tc>
        <w:tc>
          <w:tcPr>
            <w:tcW w:w="1139" w:type="dxa"/>
            <w:tcBorders>
              <w:top w:val="single" w:sz="4" w:space="0" w:color="939598"/>
              <w:bottom w:val="single" w:sz="4" w:space="0" w:color="939598"/>
            </w:tcBorders>
          </w:tcPr>
          <w:p>
            <w:pPr>
              <w:pStyle w:val="TableParagraph"/>
              <w:ind w:left="9" w:right="11"/>
              <w:rPr>
                <w:sz w:val="14"/>
              </w:rPr>
            </w:pPr>
            <w:r>
              <w:rPr>
                <w:spacing w:val="-4"/>
                <w:sz w:val="14"/>
              </w:rPr>
              <w:t>$1.87</w:t>
            </w:r>
          </w:p>
        </w:tc>
        <w:tc>
          <w:tcPr>
            <w:tcW w:w="958" w:type="dxa"/>
            <w:tcBorders>
              <w:top w:val="single" w:sz="4" w:space="0" w:color="939598"/>
              <w:bottom w:val="single" w:sz="4" w:space="0" w:color="939598"/>
            </w:tcBorders>
          </w:tcPr>
          <w:p>
            <w:pPr>
              <w:pStyle w:val="TableParagraph"/>
              <w:ind w:left="1" w:right="70"/>
              <w:rPr>
                <w:sz w:val="14"/>
              </w:rPr>
            </w:pPr>
            <w:r>
              <w:rPr>
                <w:spacing w:val="-2"/>
                <w:sz w:val="14"/>
              </w:rPr>
              <w:t>$0.01</w:t>
            </w:r>
          </w:p>
        </w:tc>
        <w:tc>
          <w:tcPr>
            <w:tcW w:w="1009" w:type="dxa"/>
            <w:tcBorders>
              <w:top w:val="single" w:sz="4" w:space="0" w:color="939598"/>
              <w:bottom w:val="single" w:sz="4" w:space="0" w:color="939598"/>
            </w:tcBorders>
          </w:tcPr>
          <w:p>
            <w:pPr>
              <w:pStyle w:val="TableParagraph"/>
              <w:ind w:left="24" w:right="31"/>
              <w:rPr>
                <w:sz w:val="14"/>
              </w:rPr>
            </w:pPr>
            <w:r>
              <w:rPr>
                <w:sz w:val="14"/>
              </w:rPr>
              <w:t>-</w:t>
            </w:r>
            <w:r>
              <w:rPr>
                <w:spacing w:val="-2"/>
                <w:sz w:val="14"/>
              </w:rPr>
              <w:t>$0.25</w:t>
            </w:r>
          </w:p>
        </w:tc>
        <w:tc>
          <w:tcPr>
            <w:tcW w:w="953" w:type="dxa"/>
            <w:tcBorders>
              <w:top w:val="single" w:sz="4" w:space="0" w:color="939598"/>
              <w:bottom w:val="single" w:sz="4" w:space="0" w:color="939598"/>
            </w:tcBorders>
            <w:shd w:val="clear" w:color="auto" w:fill="E6E7E8"/>
          </w:tcPr>
          <w:p>
            <w:pPr>
              <w:pStyle w:val="TableParagraph"/>
              <w:ind w:left="72" w:right="14"/>
              <w:rPr>
                <w:sz w:val="14"/>
              </w:rPr>
            </w:pPr>
            <w:r>
              <w:rPr>
                <w:spacing w:val="-2"/>
                <w:sz w:val="14"/>
              </w:rPr>
              <w:t>$3.46</w:t>
            </w:r>
          </w:p>
        </w:tc>
        <w:tc>
          <w:tcPr>
            <w:tcW w:w="1079" w:type="dxa"/>
            <w:tcBorders>
              <w:top w:val="single" w:sz="4" w:space="0" w:color="939598"/>
              <w:bottom w:val="single" w:sz="4" w:space="0" w:color="939598"/>
            </w:tcBorders>
            <w:shd w:val="clear" w:color="auto" w:fill="E6E7E8"/>
          </w:tcPr>
          <w:p>
            <w:pPr>
              <w:pStyle w:val="TableParagraph"/>
              <w:ind w:left="72" w:right="16"/>
              <w:rPr>
                <w:sz w:val="14"/>
              </w:rPr>
            </w:pPr>
            <w:r>
              <w:rPr>
                <w:spacing w:val="-2"/>
                <w:sz w:val="14"/>
              </w:rPr>
              <w:t>$3.94</w:t>
            </w:r>
          </w:p>
        </w:tc>
      </w:tr>
      <w:tr>
        <w:trPr>
          <w:trHeight w:val="233" w:hRule="atLeast"/>
        </w:trPr>
        <w:tc>
          <w:tcPr>
            <w:tcW w:w="731" w:type="dxa"/>
            <w:tcBorders>
              <w:top w:val="single" w:sz="4" w:space="0" w:color="939598"/>
              <w:bottom w:val="single" w:sz="4" w:space="0" w:color="939598"/>
            </w:tcBorders>
          </w:tcPr>
          <w:p>
            <w:pPr>
              <w:pStyle w:val="TableParagraph"/>
              <w:ind w:left="15" w:right="14"/>
              <w:rPr>
                <w:b/>
                <w:i/>
                <w:sz w:val="14"/>
              </w:rPr>
            </w:pPr>
            <w:r>
              <w:rPr>
                <w:b/>
                <w:i/>
                <w:spacing w:val="-2"/>
                <w:sz w:val="14"/>
              </w:rPr>
              <w:t>NO0027</w:t>
            </w:r>
          </w:p>
        </w:tc>
        <w:tc>
          <w:tcPr>
            <w:tcW w:w="969" w:type="dxa"/>
            <w:tcBorders>
              <w:top w:val="single" w:sz="4" w:space="0" w:color="939598"/>
              <w:bottom w:val="single" w:sz="4" w:space="0" w:color="939598"/>
            </w:tcBorders>
          </w:tcPr>
          <w:p>
            <w:pPr>
              <w:pStyle w:val="TableParagraph"/>
              <w:ind w:left="61" w:right="14"/>
              <w:rPr>
                <w:b/>
                <w:i/>
                <w:sz w:val="14"/>
              </w:rPr>
            </w:pPr>
            <w:r>
              <w:rPr>
                <w:b/>
                <w:i/>
                <w:spacing w:val="-4"/>
                <w:sz w:val="14"/>
              </w:rPr>
              <w:t>$0.27</w:t>
            </w:r>
          </w:p>
        </w:tc>
        <w:tc>
          <w:tcPr>
            <w:tcW w:w="1118" w:type="dxa"/>
            <w:tcBorders>
              <w:top w:val="single" w:sz="4" w:space="0" w:color="939598"/>
              <w:bottom w:val="single" w:sz="4" w:space="0" w:color="939598"/>
            </w:tcBorders>
          </w:tcPr>
          <w:p>
            <w:pPr>
              <w:pStyle w:val="TableParagraph"/>
              <w:ind w:left="3" w:right="11"/>
              <w:rPr>
                <w:b/>
                <w:i/>
                <w:sz w:val="14"/>
              </w:rPr>
            </w:pPr>
            <w:r>
              <w:rPr>
                <w:b/>
                <w:i/>
                <w:spacing w:val="-2"/>
                <w:sz w:val="14"/>
              </w:rPr>
              <w:t>$0.65</w:t>
            </w:r>
          </w:p>
        </w:tc>
        <w:tc>
          <w:tcPr>
            <w:tcW w:w="962" w:type="dxa"/>
            <w:tcBorders>
              <w:top w:val="single" w:sz="4" w:space="0" w:color="939598"/>
              <w:bottom w:val="single" w:sz="4" w:space="0" w:color="939598"/>
            </w:tcBorders>
          </w:tcPr>
          <w:p>
            <w:pPr>
              <w:pStyle w:val="TableParagraph"/>
              <w:ind w:left="60" w:right="118"/>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14"/>
              <w:rPr>
                <w:b/>
                <w:i/>
                <w:sz w:val="14"/>
              </w:rPr>
            </w:pPr>
            <w:r>
              <w:rPr>
                <w:b/>
                <w:i/>
                <w:spacing w:val="-4"/>
                <w:sz w:val="14"/>
              </w:rPr>
              <w:t>$0.53</w:t>
            </w:r>
          </w:p>
        </w:tc>
        <w:tc>
          <w:tcPr>
            <w:tcW w:w="1139" w:type="dxa"/>
            <w:tcBorders>
              <w:top w:val="single" w:sz="4" w:space="0" w:color="939598"/>
              <w:bottom w:val="single" w:sz="4" w:space="0" w:color="939598"/>
            </w:tcBorders>
          </w:tcPr>
          <w:p>
            <w:pPr>
              <w:pStyle w:val="TableParagraph"/>
              <w:ind w:left="9" w:right="11"/>
              <w:rPr>
                <w:b/>
                <w:i/>
                <w:sz w:val="14"/>
              </w:rPr>
            </w:pPr>
            <w:r>
              <w:rPr>
                <w:b/>
                <w:i/>
                <w:spacing w:val="-2"/>
                <w:sz w:val="14"/>
              </w:rPr>
              <w:t>$2.17</w:t>
            </w:r>
          </w:p>
        </w:tc>
        <w:tc>
          <w:tcPr>
            <w:tcW w:w="958" w:type="dxa"/>
            <w:tcBorders>
              <w:top w:val="single" w:sz="4" w:space="0" w:color="939598"/>
              <w:bottom w:val="single" w:sz="4" w:space="0" w:color="939598"/>
            </w:tcBorders>
          </w:tcPr>
          <w:p>
            <w:pPr>
              <w:pStyle w:val="TableParagraph"/>
              <w:ind w:left="2"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5" w:right="31"/>
              <w:rPr>
                <w:b/>
                <w:i/>
                <w:sz w:val="14"/>
              </w:rPr>
            </w:pPr>
            <w:r>
              <w:rPr>
                <w:b/>
                <w:i/>
                <w:sz w:val="14"/>
              </w:rPr>
              <w:t>-</w:t>
            </w:r>
            <w:r>
              <w:rPr>
                <w:b/>
                <w:i/>
                <w:spacing w:val="-4"/>
                <w:sz w:val="14"/>
              </w:rPr>
              <w:t>$1.76</w:t>
            </w:r>
          </w:p>
        </w:tc>
        <w:tc>
          <w:tcPr>
            <w:tcW w:w="953" w:type="dxa"/>
            <w:tcBorders>
              <w:top w:val="single" w:sz="4" w:space="0" w:color="939598"/>
              <w:bottom w:val="single" w:sz="4" w:space="0" w:color="939598"/>
            </w:tcBorders>
            <w:shd w:val="clear" w:color="auto" w:fill="E6E7E8"/>
          </w:tcPr>
          <w:p>
            <w:pPr>
              <w:pStyle w:val="TableParagraph"/>
              <w:ind w:left="72" w:right="14"/>
              <w:rPr>
                <w:b/>
                <w:i/>
                <w:sz w:val="14"/>
              </w:rPr>
            </w:pPr>
            <w:r>
              <w:rPr>
                <w:b/>
                <w:i/>
                <w:spacing w:val="-2"/>
                <w:sz w:val="14"/>
              </w:rPr>
              <w:t>$4.42</w:t>
            </w:r>
          </w:p>
        </w:tc>
        <w:tc>
          <w:tcPr>
            <w:tcW w:w="1079" w:type="dxa"/>
            <w:tcBorders>
              <w:top w:val="single" w:sz="4" w:space="0" w:color="939598"/>
              <w:bottom w:val="single" w:sz="4" w:space="0" w:color="939598"/>
            </w:tcBorders>
            <w:shd w:val="clear" w:color="auto" w:fill="E6E7E8"/>
          </w:tcPr>
          <w:p>
            <w:pPr>
              <w:pStyle w:val="TableParagraph"/>
              <w:ind w:left="72" w:right="16"/>
              <w:rPr>
                <w:b/>
                <w:i/>
                <w:sz w:val="14"/>
              </w:rPr>
            </w:pPr>
            <w:r>
              <w:rPr>
                <w:b/>
                <w:i/>
                <w:spacing w:val="-2"/>
                <w:sz w:val="14"/>
              </w:rPr>
              <w:t>$5.18</w:t>
            </w:r>
          </w:p>
        </w:tc>
      </w:tr>
      <w:tr>
        <w:trPr>
          <w:trHeight w:val="233" w:hRule="atLeast"/>
        </w:trPr>
        <w:tc>
          <w:tcPr>
            <w:tcW w:w="731" w:type="dxa"/>
            <w:tcBorders>
              <w:top w:val="single" w:sz="4" w:space="0" w:color="939598"/>
              <w:bottom w:val="single" w:sz="4" w:space="0" w:color="939598"/>
            </w:tcBorders>
          </w:tcPr>
          <w:p>
            <w:pPr>
              <w:pStyle w:val="TableParagraph"/>
              <w:ind w:left="15" w:right="13"/>
              <w:rPr>
                <w:sz w:val="14"/>
              </w:rPr>
            </w:pPr>
            <w:r>
              <w:rPr>
                <w:spacing w:val="-2"/>
                <w:sz w:val="14"/>
              </w:rPr>
              <w:t>NO0035</w:t>
            </w:r>
          </w:p>
        </w:tc>
        <w:tc>
          <w:tcPr>
            <w:tcW w:w="969" w:type="dxa"/>
            <w:tcBorders>
              <w:top w:val="single" w:sz="4" w:space="0" w:color="939598"/>
              <w:bottom w:val="single" w:sz="4" w:space="0" w:color="939598"/>
            </w:tcBorders>
          </w:tcPr>
          <w:p>
            <w:pPr>
              <w:pStyle w:val="TableParagraph"/>
              <w:ind w:left="61" w:right="13"/>
              <w:rPr>
                <w:sz w:val="14"/>
              </w:rPr>
            </w:pPr>
            <w:r>
              <w:rPr>
                <w:spacing w:val="-2"/>
                <w:sz w:val="14"/>
              </w:rPr>
              <w:t>$0.12</w:t>
            </w:r>
          </w:p>
        </w:tc>
        <w:tc>
          <w:tcPr>
            <w:tcW w:w="1118" w:type="dxa"/>
            <w:tcBorders>
              <w:top w:val="single" w:sz="4" w:space="0" w:color="939598"/>
              <w:bottom w:val="single" w:sz="4" w:space="0" w:color="939598"/>
            </w:tcBorders>
          </w:tcPr>
          <w:p>
            <w:pPr>
              <w:pStyle w:val="TableParagraph"/>
              <w:ind w:left="3" w:right="10"/>
              <w:rPr>
                <w:sz w:val="14"/>
              </w:rPr>
            </w:pPr>
            <w:r>
              <w:rPr>
                <w:spacing w:val="-2"/>
                <w:sz w:val="14"/>
              </w:rPr>
              <w:t>$0.16</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3"/>
              <w:rPr>
                <w:sz w:val="14"/>
              </w:rPr>
            </w:pPr>
            <w:r>
              <w:rPr>
                <w:spacing w:val="-2"/>
                <w:sz w:val="14"/>
              </w:rPr>
              <w:t>$1.90</w:t>
            </w:r>
          </w:p>
        </w:tc>
        <w:tc>
          <w:tcPr>
            <w:tcW w:w="1139" w:type="dxa"/>
            <w:tcBorders>
              <w:top w:val="single" w:sz="4" w:space="0" w:color="939598"/>
              <w:bottom w:val="single" w:sz="4" w:space="0" w:color="939598"/>
            </w:tcBorders>
          </w:tcPr>
          <w:p>
            <w:pPr>
              <w:pStyle w:val="TableParagraph"/>
              <w:ind w:left="9" w:right="10"/>
              <w:rPr>
                <w:sz w:val="14"/>
              </w:rPr>
            </w:pPr>
            <w:r>
              <w:rPr>
                <w:spacing w:val="-4"/>
                <w:sz w:val="14"/>
              </w:rPr>
              <w:t>$1.87</w:t>
            </w:r>
          </w:p>
        </w:tc>
        <w:tc>
          <w:tcPr>
            <w:tcW w:w="958" w:type="dxa"/>
            <w:tcBorders>
              <w:top w:val="single" w:sz="4" w:space="0" w:color="939598"/>
              <w:bottom w:val="single" w:sz="4" w:space="0" w:color="939598"/>
            </w:tcBorders>
          </w:tcPr>
          <w:p>
            <w:pPr>
              <w:pStyle w:val="TableParagraph"/>
              <w:ind w:left="2" w:right="70"/>
              <w:rPr>
                <w:sz w:val="14"/>
              </w:rPr>
            </w:pPr>
            <w:r>
              <w:rPr>
                <w:spacing w:val="-2"/>
                <w:sz w:val="14"/>
              </w:rPr>
              <w:t>$0.04</w:t>
            </w:r>
          </w:p>
        </w:tc>
        <w:tc>
          <w:tcPr>
            <w:tcW w:w="1009" w:type="dxa"/>
            <w:tcBorders>
              <w:top w:val="single" w:sz="4" w:space="0" w:color="939598"/>
              <w:bottom w:val="single" w:sz="4" w:space="0" w:color="939598"/>
            </w:tcBorders>
          </w:tcPr>
          <w:p>
            <w:pPr>
              <w:pStyle w:val="TableParagraph"/>
              <w:ind w:left="25" w:right="31"/>
              <w:rPr>
                <w:sz w:val="14"/>
              </w:rPr>
            </w:pPr>
            <w:r>
              <w:rPr>
                <w:spacing w:val="-2"/>
                <w:sz w:val="14"/>
              </w:rPr>
              <w:t>$0.18</w:t>
            </w:r>
          </w:p>
        </w:tc>
        <w:tc>
          <w:tcPr>
            <w:tcW w:w="953" w:type="dxa"/>
            <w:tcBorders>
              <w:top w:val="single" w:sz="4" w:space="0" w:color="939598"/>
              <w:bottom w:val="single" w:sz="4" w:space="0" w:color="939598"/>
            </w:tcBorders>
            <w:shd w:val="clear" w:color="auto" w:fill="E6E7E8"/>
          </w:tcPr>
          <w:p>
            <w:pPr>
              <w:pStyle w:val="TableParagraph"/>
              <w:ind w:left="72" w:right="13"/>
              <w:rPr>
                <w:sz w:val="14"/>
              </w:rPr>
            </w:pPr>
            <w:r>
              <w:rPr>
                <w:spacing w:val="-2"/>
                <w:sz w:val="14"/>
              </w:rPr>
              <w:t>$5.11</w:t>
            </w:r>
          </w:p>
        </w:tc>
        <w:tc>
          <w:tcPr>
            <w:tcW w:w="1079" w:type="dxa"/>
            <w:tcBorders>
              <w:top w:val="single" w:sz="4" w:space="0" w:color="939598"/>
              <w:bottom w:val="single" w:sz="4" w:space="0" w:color="939598"/>
            </w:tcBorders>
            <w:shd w:val="clear" w:color="auto" w:fill="E6E7E8"/>
          </w:tcPr>
          <w:p>
            <w:pPr>
              <w:pStyle w:val="TableParagraph"/>
              <w:ind w:left="73" w:right="16"/>
              <w:rPr>
                <w:sz w:val="14"/>
              </w:rPr>
            </w:pPr>
            <w:r>
              <w:rPr>
                <w:spacing w:val="-2"/>
                <w:sz w:val="14"/>
              </w:rPr>
              <w:t>$5.56</w:t>
            </w:r>
          </w:p>
        </w:tc>
      </w:tr>
      <w:tr>
        <w:trPr>
          <w:trHeight w:val="233" w:hRule="atLeast"/>
        </w:trPr>
        <w:tc>
          <w:tcPr>
            <w:tcW w:w="731" w:type="dxa"/>
            <w:tcBorders>
              <w:top w:val="single" w:sz="4" w:space="0" w:color="939598"/>
              <w:bottom w:val="single" w:sz="4" w:space="0" w:color="939598"/>
            </w:tcBorders>
          </w:tcPr>
          <w:p>
            <w:pPr>
              <w:pStyle w:val="TableParagraph"/>
              <w:ind w:left="15" w:right="13"/>
              <w:rPr>
                <w:sz w:val="14"/>
              </w:rPr>
            </w:pPr>
            <w:r>
              <w:rPr>
                <w:spacing w:val="-2"/>
                <w:sz w:val="14"/>
              </w:rPr>
              <w:t>NO0041</w:t>
            </w:r>
          </w:p>
        </w:tc>
        <w:tc>
          <w:tcPr>
            <w:tcW w:w="969" w:type="dxa"/>
            <w:tcBorders>
              <w:top w:val="single" w:sz="4" w:space="0" w:color="939598"/>
              <w:bottom w:val="single" w:sz="4" w:space="0" w:color="939598"/>
            </w:tcBorders>
          </w:tcPr>
          <w:p>
            <w:pPr>
              <w:pStyle w:val="TableParagraph"/>
              <w:ind w:left="61" w:right="13"/>
              <w:rPr>
                <w:sz w:val="14"/>
              </w:rPr>
            </w:pPr>
            <w:r>
              <w:rPr>
                <w:spacing w:val="-2"/>
                <w:sz w:val="14"/>
              </w:rPr>
              <w:t>$0.11</w:t>
            </w:r>
          </w:p>
        </w:tc>
        <w:tc>
          <w:tcPr>
            <w:tcW w:w="1118" w:type="dxa"/>
            <w:tcBorders>
              <w:top w:val="single" w:sz="4" w:space="0" w:color="939598"/>
              <w:bottom w:val="single" w:sz="4" w:space="0" w:color="939598"/>
            </w:tcBorders>
          </w:tcPr>
          <w:p>
            <w:pPr>
              <w:pStyle w:val="TableParagraph"/>
              <w:ind w:left="4" w:right="10"/>
              <w:rPr>
                <w:sz w:val="14"/>
              </w:rPr>
            </w:pPr>
            <w:r>
              <w:rPr>
                <w:spacing w:val="-2"/>
                <w:sz w:val="14"/>
              </w:rPr>
              <w:t>$0.26</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2"/>
              <w:rPr>
                <w:sz w:val="14"/>
              </w:rPr>
            </w:pPr>
            <w:r>
              <w:rPr>
                <w:spacing w:val="-2"/>
                <w:sz w:val="14"/>
              </w:rPr>
              <w:t>$2.81</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$2.36</w:t>
            </w:r>
          </w:p>
        </w:tc>
        <w:tc>
          <w:tcPr>
            <w:tcW w:w="958" w:type="dxa"/>
            <w:tcBorders>
              <w:top w:val="single" w:sz="4" w:space="0" w:color="939598"/>
              <w:bottom w:val="single" w:sz="4" w:space="0" w:color="939598"/>
            </w:tcBorders>
          </w:tcPr>
          <w:p>
            <w:pPr>
              <w:pStyle w:val="TableParagraph"/>
              <w:ind w:left="3" w:right="70"/>
              <w:rPr>
                <w:sz w:val="14"/>
              </w:rPr>
            </w:pPr>
            <w:r>
              <w:rPr>
                <w:spacing w:val="-2"/>
                <w:sz w:val="14"/>
              </w:rPr>
              <w:t>$0.01</w:t>
            </w:r>
          </w:p>
        </w:tc>
        <w:tc>
          <w:tcPr>
            <w:tcW w:w="1009" w:type="dxa"/>
            <w:tcBorders>
              <w:top w:val="single" w:sz="4" w:space="0" w:color="939598"/>
              <w:bottom w:val="single" w:sz="4" w:space="0" w:color="939598"/>
            </w:tcBorders>
          </w:tcPr>
          <w:p>
            <w:pPr>
              <w:pStyle w:val="TableParagraph"/>
              <w:ind w:left="26" w:right="31"/>
              <w:rPr>
                <w:sz w:val="14"/>
              </w:rPr>
            </w:pPr>
            <w:r>
              <w:rPr>
                <w:sz w:val="14"/>
              </w:rPr>
              <w:t>-</w:t>
            </w:r>
            <w:r>
              <w:rPr>
                <w:spacing w:val="-4"/>
                <w:sz w:val="14"/>
              </w:rPr>
              <w:t>$0.61</w:t>
            </w:r>
          </w:p>
        </w:tc>
        <w:tc>
          <w:tcPr>
            <w:tcW w:w="953" w:type="dxa"/>
            <w:tcBorders>
              <w:top w:val="single" w:sz="4" w:space="0" w:color="939598"/>
              <w:bottom w:val="single" w:sz="4" w:space="0" w:color="939598"/>
            </w:tcBorders>
            <w:shd w:val="clear" w:color="auto" w:fill="E6E7E8"/>
          </w:tcPr>
          <w:p>
            <w:pPr>
              <w:pStyle w:val="TableParagraph"/>
              <w:ind w:left="72" w:right="13"/>
              <w:rPr>
                <w:sz w:val="14"/>
              </w:rPr>
            </w:pPr>
            <w:r>
              <w:rPr>
                <w:spacing w:val="-2"/>
                <w:sz w:val="14"/>
              </w:rPr>
              <w:t>$6.55</w:t>
            </w:r>
          </w:p>
        </w:tc>
        <w:tc>
          <w:tcPr>
            <w:tcW w:w="1079" w:type="dxa"/>
            <w:tcBorders>
              <w:top w:val="single" w:sz="4" w:space="0" w:color="939598"/>
              <w:bottom w:val="single" w:sz="4" w:space="0" w:color="939598"/>
            </w:tcBorders>
            <w:shd w:val="clear" w:color="auto" w:fill="E6E7E8"/>
          </w:tcPr>
          <w:p>
            <w:pPr>
              <w:pStyle w:val="TableParagraph"/>
              <w:ind w:left="73" w:right="16"/>
              <w:rPr>
                <w:sz w:val="14"/>
              </w:rPr>
            </w:pPr>
            <w:r>
              <w:rPr>
                <w:spacing w:val="-2"/>
                <w:sz w:val="14"/>
              </w:rPr>
              <w:t>$7.17</w:t>
            </w:r>
          </w:p>
        </w:tc>
      </w:tr>
      <w:tr>
        <w:trPr>
          <w:trHeight w:val="233" w:hRule="atLeast"/>
        </w:trPr>
        <w:tc>
          <w:tcPr>
            <w:tcW w:w="731" w:type="dxa"/>
            <w:tcBorders>
              <w:top w:val="single" w:sz="4" w:space="0" w:color="939598"/>
              <w:bottom w:val="single" w:sz="4" w:space="0" w:color="939598"/>
            </w:tcBorders>
          </w:tcPr>
          <w:p>
            <w:pPr>
              <w:pStyle w:val="TableParagraph"/>
              <w:ind w:left="15" w:right="12"/>
              <w:rPr>
                <w:sz w:val="14"/>
              </w:rPr>
            </w:pPr>
            <w:r>
              <w:rPr>
                <w:spacing w:val="-2"/>
                <w:sz w:val="14"/>
              </w:rPr>
              <w:t>NO0045</w:t>
            </w:r>
          </w:p>
        </w:tc>
        <w:tc>
          <w:tcPr>
            <w:tcW w:w="969" w:type="dxa"/>
            <w:tcBorders>
              <w:top w:val="single" w:sz="4" w:space="0" w:color="939598"/>
              <w:bottom w:val="single" w:sz="4" w:space="0" w:color="939598"/>
            </w:tcBorders>
          </w:tcPr>
          <w:p>
            <w:pPr>
              <w:pStyle w:val="TableParagraph"/>
              <w:ind w:left="61" w:right="14"/>
              <w:rPr>
                <w:sz w:val="14"/>
              </w:rPr>
            </w:pPr>
            <w:r>
              <w:rPr>
                <w:spacing w:val="-4"/>
                <w:sz w:val="14"/>
              </w:rPr>
              <w:t>$0.07</w:t>
            </w:r>
          </w:p>
        </w:tc>
        <w:tc>
          <w:tcPr>
            <w:tcW w:w="1118" w:type="dxa"/>
            <w:tcBorders>
              <w:top w:val="single" w:sz="4" w:space="0" w:color="939598"/>
              <w:bottom w:val="single" w:sz="4" w:space="0" w:color="939598"/>
            </w:tcBorders>
          </w:tcPr>
          <w:p>
            <w:pPr>
              <w:pStyle w:val="TableParagraph"/>
              <w:ind w:left="4" w:right="10"/>
              <w:rPr>
                <w:sz w:val="14"/>
              </w:rPr>
            </w:pPr>
            <w:r>
              <w:rPr>
                <w:spacing w:val="-2"/>
                <w:sz w:val="14"/>
              </w:rPr>
              <w:t>$0.20</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2"/>
              <w:rPr>
                <w:sz w:val="14"/>
              </w:rPr>
            </w:pPr>
            <w:r>
              <w:rPr>
                <w:spacing w:val="-4"/>
                <w:sz w:val="14"/>
              </w:rPr>
              <w:t>$1.19</w:t>
            </w:r>
          </w:p>
        </w:tc>
        <w:tc>
          <w:tcPr>
            <w:tcW w:w="1139" w:type="dxa"/>
            <w:tcBorders>
              <w:top w:val="single" w:sz="4" w:space="0" w:color="939598"/>
              <w:bottom w:val="single" w:sz="4" w:space="0" w:color="939598"/>
            </w:tcBorders>
          </w:tcPr>
          <w:p>
            <w:pPr>
              <w:pStyle w:val="TableParagraph"/>
              <w:ind w:left="9" w:right="9"/>
              <w:rPr>
                <w:sz w:val="14"/>
              </w:rPr>
            </w:pPr>
            <w:r>
              <w:rPr>
                <w:spacing w:val="-4"/>
                <w:sz w:val="14"/>
              </w:rPr>
              <w:t>$2.53</w:t>
            </w:r>
          </w:p>
        </w:tc>
        <w:tc>
          <w:tcPr>
            <w:tcW w:w="958" w:type="dxa"/>
            <w:tcBorders>
              <w:top w:val="single" w:sz="4" w:space="0" w:color="939598"/>
              <w:bottom w:val="single" w:sz="4" w:space="0" w:color="939598"/>
            </w:tcBorders>
          </w:tcPr>
          <w:p>
            <w:pPr>
              <w:pStyle w:val="TableParagraph"/>
              <w:ind w:left="3"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6" w:right="31"/>
              <w:rPr>
                <w:sz w:val="14"/>
              </w:rPr>
            </w:pPr>
            <w:r>
              <w:rPr>
                <w:sz w:val="14"/>
              </w:rPr>
              <w:t>-</w:t>
            </w:r>
            <w:r>
              <w:rPr>
                <w:spacing w:val="-2"/>
                <w:sz w:val="14"/>
              </w:rPr>
              <w:t>$0.50</w:t>
            </w:r>
          </w:p>
        </w:tc>
        <w:tc>
          <w:tcPr>
            <w:tcW w:w="953" w:type="dxa"/>
            <w:tcBorders>
              <w:top w:val="single" w:sz="4" w:space="0" w:color="939598"/>
              <w:bottom w:val="single" w:sz="4" w:space="0" w:color="939598"/>
            </w:tcBorders>
            <w:shd w:val="clear" w:color="auto" w:fill="E6E7E8"/>
          </w:tcPr>
          <w:p>
            <w:pPr>
              <w:pStyle w:val="TableParagraph"/>
              <w:ind w:left="72" w:right="12"/>
              <w:rPr>
                <w:sz w:val="14"/>
              </w:rPr>
            </w:pPr>
            <w:r>
              <w:rPr>
                <w:spacing w:val="-2"/>
                <w:sz w:val="14"/>
              </w:rPr>
              <w:t>$5.09</w:t>
            </w:r>
          </w:p>
        </w:tc>
        <w:tc>
          <w:tcPr>
            <w:tcW w:w="1079" w:type="dxa"/>
            <w:tcBorders>
              <w:top w:val="single" w:sz="4" w:space="0" w:color="939598"/>
              <w:bottom w:val="single" w:sz="4" w:space="0" w:color="939598"/>
            </w:tcBorders>
            <w:shd w:val="clear" w:color="auto" w:fill="E6E7E8"/>
          </w:tcPr>
          <w:p>
            <w:pPr>
              <w:pStyle w:val="TableParagraph"/>
              <w:ind w:left="74" w:right="16"/>
              <w:rPr>
                <w:sz w:val="14"/>
              </w:rPr>
            </w:pPr>
            <w:r>
              <w:rPr>
                <w:spacing w:val="-2"/>
                <w:sz w:val="14"/>
              </w:rPr>
              <w:t>$5.58</w:t>
            </w:r>
          </w:p>
        </w:tc>
      </w:tr>
      <w:tr>
        <w:trPr>
          <w:trHeight w:val="233" w:hRule="atLeast"/>
        </w:trPr>
        <w:tc>
          <w:tcPr>
            <w:tcW w:w="731" w:type="dxa"/>
            <w:tcBorders>
              <w:top w:val="single" w:sz="4" w:space="0" w:color="939598"/>
              <w:bottom w:val="single" w:sz="4" w:space="0" w:color="939598"/>
            </w:tcBorders>
          </w:tcPr>
          <w:p>
            <w:pPr>
              <w:pStyle w:val="TableParagraph"/>
              <w:ind w:left="15" w:right="12"/>
              <w:rPr>
                <w:b/>
                <w:i/>
                <w:sz w:val="14"/>
              </w:rPr>
            </w:pPr>
            <w:r>
              <w:rPr>
                <w:b/>
                <w:i/>
                <w:spacing w:val="-2"/>
                <w:sz w:val="14"/>
              </w:rPr>
              <w:t>NO0054</w:t>
            </w:r>
          </w:p>
        </w:tc>
        <w:tc>
          <w:tcPr>
            <w:tcW w:w="969" w:type="dxa"/>
            <w:tcBorders>
              <w:top w:val="single" w:sz="4" w:space="0" w:color="939598"/>
              <w:bottom w:val="single" w:sz="4" w:space="0" w:color="939598"/>
            </w:tcBorders>
          </w:tcPr>
          <w:p>
            <w:pPr>
              <w:pStyle w:val="TableParagraph"/>
              <w:ind w:left="61" w:right="12"/>
              <w:rPr>
                <w:b/>
                <w:i/>
                <w:sz w:val="14"/>
              </w:rPr>
            </w:pPr>
            <w:r>
              <w:rPr>
                <w:b/>
                <w:i/>
                <w:spacing w:val="-2"/>
                <w:sz w:val="14"/>
              </w:rPr>
              <w:t>$0.14</w:t>
            </w:r>
          </w:p>
        </w:tc>
        <w:tc>
          <w:tcPr>
            <w:tcW w:w="1118" w:type="dxa"/>
            <w:tcBorders>
              <w:top w:val="single" w:sz="4" w:space="0" w:color="939598"/>
              <w:bottom w:val="single" w:sz="4" w:space="0" w:color="939598"/>
            </w:tcBorders>
          </w:tcPr>
          <w:p>
            <w:pPr>
              <w:pStyle w:val="TableParagraph"/>
              <w:ind w:left="5" w:right="10"/>
              <w:rPr>
                <w:b/>
                <w:i/>
                <w:sz w:val="14"/>
              </w:rPr>
            </w:pPr>
            <w:r>
              <w:rPr>
                <w:b/>
                <w:i/>
                <w:spacing w:val="-4"/>
                <w:sz w:val="14"/>
              </w:rPr>
              <w:t>$0.36</w:t>
            </w:r>
          </w:p>
        </w:tc>
        <w:tc>
          <w:tcPr>
            <w:tcW w:w="962" w:type="dxa"/>
            <w:tcBorders>
              <w:top w:val="single" w:sz="4" w:space="0" w:color="939598"/>
              <w:bottom w:val="single" w:sz="4" w:space="0" w:color="939598"/>
            </w:tcBorders>
          </w:tcPr>
          <w:p>
            <w:pPr>
              <w:pStyle w:val="TableParagraph"/>
              <w:ind w:left="60" w:right="116"/>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11"/>
              <w:rPr>
                <w:b/>
                <w:i/>
                <w:sz w:val="14"/>
              </w:rPr>
            </w:pPr>
            <w:r>
              <w:rPr>
                <w:b/>
                <w:i/>
                <w:spacing w:val="-4"/>
                <w:sz w:val="14"/>
              </w:rPr>
              <w:t>$1.40</w:t>
            </w:r>
          </w:p>
        </w:tc>
        <w:tc>
          <w:tcPr>
            <w:tcW w:w="1139" w:type="dxa"/>
            <w:tcBorders>
              <w:top w:val="single" w:sz="4" w:space="0" w:color="939598"/>
              <w:bottom w:val="single" w:sz="4" w:space="0" w:color="939598"/>
            </w:tcBorders>
          </w:tcPr>
          <w:p>
            <w:pPr>
              <w:pStyle w:val="TableParagraph"/>
              <w:ind w:left="9" w:right="10"/>
              <w:rPr>
                <w:b/>
                <w:i/>
                <w:sz w:val="14"/>
              </w:rPr>
            </w:pPr>
            <w:r>
              <w:rPr>
                <w:b/>
                <w:i/>
                <w:spacing w:val="-2"/>
                <w:sz w:val="14"/>
              </w:rPr>
              <w:t>$2.39</w:t>
            </w:r>
          </w:p>
        </w:tc>
        <w:tc>
          <w:tcPr>
            <w:tcW w:w="958" w:type="dxa"/>
            <w:tcBorders>
              <w:top w:val="single" w:sz="4" w:space="0" w:color="939598"/>
              <w:bottom w:val="single" w:sz="4" w:space="0" w:color="939598"/>
            </w:tcBorders>
          </w:tcPr>
          <w:p>
            <w:pPr>
              <w:pStyle w:val="TableParagraph"/>
              <w:ind w:left="4" w:right="70"/>
              <w:rPr>
                <w:b/>
                <w:i/>
                <w:sz w:val="14"/>
              </w:rPr>
            </w:pPr>
            <w:r>
              <w:rPr>
                <w:b/>
                <w:i/>
                <w:spacing w:val="-2"/>
                <w:sz w:val="14"/>
              </w:rPr>
              <w:t>$0.05</w:t>
            </w:r>
          </w:p>
        </w:tc>
        <w:tc>
          <w:tcPr>
            <w:tcW w:w="1009" w:type="dxa"/>
            <w:tcBorders>
              <w:top w:val="single" w:sz="4" w:space="0" w:color="939598"/>
              <w:bottom w:val="single" w:sz="4" w:space="0" w:color="939598"/>
            </w:tcBorders>
          </w:tcPr>
          <w:p>
            <w:pPr>
              <w:pStyle w:val="TableParagraph"/>
              <w:ind w:left="27" w:right="31"/>
              <w:rPr>
                <w:b/>
                <w:i/>
                <w:sz w:val="14"/>
              </w:rPr>
            </w:pPr>
            <w:r>
              <w:rPr>
                <w:b/>
                <w:i/>
                <w:sz w:val="14"/>
              </w:rPr>
              <w:t>-</w:t>
            </w:r>
            <w:r>
              <w:rPr>
                <w:b/>
                <w:i/>
                <w:spacing w:val="-2"/>
                <w:sz w:val="14"/>
              </w:rPr>
              <w:t>$0.68</w:t>
            </w:r>
          </w:p>
        </w:tc>
        <w:tc>
          <w:tcPr>
            <w:tcW w:w="953" w:type="dxa"/>
            <w:tcBorders>
              <w:top w:val="single" w:sz="4" w:space="0" w:color="939598"/>
              <w:bottom w:val="single" w:sz="4" w:space="0" w:color="939598"/>
            </w:tcBorders>
            <w:shd w:val="clear" w:color="auto" w:fill="E6E7E8"/>
          </w:tcPr>
          <w:p>
            <w:pPr>
              <w:pStyle w:val="TableParagraph"/>
              <w:ind w:left="72" w:right="12"/>
              <w:rPr>
                <w:b/>
                <w:i/>
                <w:sz w:val="14"/>
              </w:rPr>
            </w:pPr>
            <w:r>
              <w:rPr>
                <w:b/>
                <w:i/>
                <w:spacing w:val="-2"/>
                <w:sz w:val="14"/>
              </w:rPr>
              <w:t>$5.32</w:t>
            </w:r>
          </w:p>
        </w:tc>
        <w:tc>
          <w:tcPr>
            <w:tcW w:w="1079" w:type="dxa"/>
            <w:tcBorders>
              <w:top w:val="single" w:sz="4" w:space="0" w:color="939598"/>
              <w:bottom w:val="single" w:sz="4" w:space="0" w:color="939598"/>
            </w:tcBorders>
            <w:shd w:val="clear" w:color="auto" w:fill="E6E7E8"/>
          </w:tcPr>
          <w:p>
            <w:pPr>
              <w:pStyle w:val="TableParagraph"/>
              <w:ind w:left="75" w:right="16"/>
              <w:rPr>
                <w:b/>
                <w:i/>
                <w:sz w:val="14"/>
              </w:rPr>
            </w:pPr>
            <w:r>
              <w:rPr>
                <w:b/>
                <w:i/>
                <w:spacing w:val="-2"/>
                <w:sz w:val="14"/>
              </w:rPr>
              <w:t>$6.15</w:t>
            </w:r>
          </w:p>
        </w:tc>
      </w:tr>
      <w:tr>
        <w:trPr>
          <w:trHeight w:val="233" w:hRule="atLeast"/>
        </w:trPr>
        <w:tc>
          <w:tcPr>
            <w:tcW w:w="731" w:type="dxa"/>
            <w:tcBorders>
              <w:top w:val="single" w:sz="4" w:space="0" w:color="939598"/>
              <w:bottom w:val="single" w:sz="4" w:space="0" w:color="939598"/>
            </w:tcBorders>
          </w:tcPr>
          <w:p>
            <w:pPr>
              <w:pStyle w:val="TableParagraph"/>
              <w:ind w:left="15" w:right="11"/>
              <w:rPr>
                <w:sz w:val="14"/>
              </w:rPr>
            </w:pPr>
            <w:r>
              <w:rPr>
                <w:spacing w:val="-2"/>
                <w:sz w:val="14"/>
              </w:rPr>
              <w:t>NO0064</w:t>
            </w:r>
          </w:p>
        </w:tc>
        <w:tc>
          <w:tcPr>
            <w:tcW w:w="969" w:type="dxa"/>
            <w:tcBorders>
              <w:top w:val="single" w:sz="4" w:space="0" w:color="939598"/>
              <w:bottom w:val="single" w:sz="4" w:space="0" w:color="939598"/>
            </w:tcBorders>
          </w:tcPr>
          <w:p>
            <w:pPr>
              <w:pStyle w:val="TableParagraph"/>
              <w:ind w:left="61" w:right="11"/>
              <w:rPr>
                <w:sz w:val="14"/>
              </w:rPr>
            </w:pPr>
            <w:r>
              <w:rPr>
                <w:spacing w:val="-2"/>
                <w:sz w:val="14"/>
              </w:rPr>
              <w:t>$0.17</w:t>
            </w:r>
          </w:p>
        </w:tc>
        <w:tc>
          <w:tcPr>
            <w:tcW w:w="1118" w:type="dxa"/>
            <w:tcBorders>
              <w:top w:val="single" w:sz="4" w:space="0" w:color="939598"/>
              <w:bottom w:val="single" w:sz="4" w:space="0" w:color="939598"/>
            </w:tcBorders>
          </w:tcPr>
          <w:p>
            <w:pPr>
              <w:pStyle w:val="TableParagraph"/>
              <w:ind w:left="5" w:right="10"/>
              <w:rPr>
                <w:sz w:val="14"/>
              </w:rPr>
            </w:pPr>
            <w:r>
              <w:rPr>
                <w:spacing w:val="-2"/>
                <w:sz w:val="14"/>
              </w:rPr>
              <w:t>$0.58</w:t>
            </w:r>
          </w:p>
        </w:tc>
        <w:tc>
          <w:tcPr>
            <w:tcW w:w="962" w:type="dxa"/>
            <w:tcBorders>
              <w:top w:val="single" w:sz="4" w:space="0" w:color="939598"/>
              <w:bottom w:val="single" w:sz="4" w:space="0" w:color="939598"/>
            </w:tcBorders>
          </w:tcPr>
          <w:p>
            <w:pPr>
              <w:pStyle w:val="TableParagraph"/>
              <w:ind w:left="60" w:right="115"/>
              <w:rPr>
                <w:sz w:val="14"/>
              </w:rPr>
            </w:pPr>
            <w:r>
              <w:rPr>
                <w:spacing w:val="-2"/>
                <w:sz w:val="14"/>
              </w:rPr>
              <w:t>$0.02</w:t>
            </w:r>
          </w:p>
        </w:tc>
        <w:tc>
          <w:tcPr>
            <w:tcW w:w="951" w:type="dxa"/>
            <w:tcBorders>
              <w:top w:val="single" w:sz="4" w:space="0" w:color="939598"/>
              <w:bottom w:val="single" w:sz="4" w:space="0" w:color="939598"/>
            </w:tcBorders>
          </w:tcPr>
          <w:p>
            <w:pPr>
              <w:pStyle w:val="TableParagraph"/>
              <w:ind w:left="69" w:right="11"/>
              <w:rPr>
                <w:sz w:val="14"/>
              </w:rPr>
            </w:pPr>
            <w:r>
              <w:rPr>
                <w:spacing w:val="-2"/>
                <w:sz w:val="14"/>
              </w:rPr>
              <w:t>$1.43</w:t>
            </w:r>
          </w:p>
        </w:tc>
        <w:tc>
          <w:tcPr>
            <w:tcW w:w="1139" w:type="dxa"/>
            <w:tcBorders>
              <w:top w:val="single" w:sz="4" w:space="0" w:color="939598"/>
              <w:bottom w:val="single" w:sz="4" w:space="0" w:color="939598"/>
            </w:tcBorders>
          </w:tcPr>
          <w:p>
            <w:pPr>
              <w:pStyle w:val="TableParagraph"/>
              <w:ind w:left="9" w:right="10"/>
              <w:rPr>
                <w:sz w:val="14"/>
              </w:rPr>
            </w:pPr>
            <w:r>
              <w:rPr>
                <w:spacing w:val="-2"/>
                <w:sz w:val="14"/>
              </w:rPr>
              <w:t>$2.88</w:t>
            </w:r>
          </w:p>
        </w:tc>
        <w:tc>
          <w:tcPr>
            <w:tcW w:w="958" w:type="dxa"/>
            <w:tcBorders>
              <w:top w:val="single" w:sz="4" w:space="0" w:color="939598"/>
              <w:bottom w:val="single" w:sz="4" w:space="0" w:color="939598"/>
            </w:tcBorders>
          </w:tcPr>
          <w:p>
            <w:pPr>
              <w:pStyle w:val="TableParagraph"/>
              <w:ind w:left="4" w:right="70"/>
              <w:rPr>
                <w:sz w:val="14"/>
              </w:rPr>
            </w:pPr>
            <w:r>
              <w:rPr>
                <w:spacing w:val="-2"/>
                <w:sz w:val="14"/>
              </w:rPr>
              <w:t>$0.01</w:t>
            </w:r>
          </w:p>
        </w:tc>
        <w:tc>
          <w:tcPr>
            <w:tcW w:w="1009" w:type="dxa"/>
            <w:tcBorders>
              <w:top w:val="single" w:sz="4" w:space="0" w:color="939598"/>
              <w:bottom w:val="single" w:sz="4" w:space="0" w:color="939598"/>
            </w:tcBorders>
          </w:tcPr>
          <w:p>
            <w:pPr>
              <w:pStyle w:val="TableParagraph"/>
              <w:ind w:left="28" w:right="31"/>
              <w:rPr>
                <w:sz w:val="14"/>
              </w:rPr>
            </w:pPr>
            <w:r>
              <w:rPr>
                <w:sz w:val="14"/>
              </w:rPr>
              <w:t>-</w:t>
            </w:r>
            <w:r>
              <w:rPr>
                <w:spacing w:val="-4"/>
                <w:sz w:val="14"/>
              </w:rPr>
              <w:t>$0.96</w:t>
            </w:r>
          </w:p>
        </w:tc>
        <w:tc>
          <w:tcPr>
            <w:tcW w:w="953" w:type="dxa"/>
            <w:tcBorders>
              <w:top w:val="single" w:sz="4" w:space="0" w:color="939598"/>
              <w:bottom w:val="single" w:sz="4" w:space="0" w:color="939598"/>
            </w:tcBorders>
            <w:shd w:val="clear" w:color="auto" w:fill="E6E7E8"/>
          </w:tcPr>
          <w:p>
            <w:pPr>
              <w:pStyle w:val="TableParagraph"/>
              <w:ind w:left="72" w:right="11"/>
              <w:rPr>
                <w:sz w:val="14"/>
              </w:rPr>
            </w:pPr>
            <w:r>
              <w:rPr>
                <w:spacing w:val="-2"/>
                <w:sz w:val="14"/>
              </w:rPr>
              <w:t>$6.36</w:t>
            </w:r>
          </w:p>
        </w:tc>
        <w:tc>
          <w:tcPr>
            <w:tcW w:w="1079" w:type="dxa"/>
            <w:tcBorders>
              <w:top w:val="single" w:sz="4" w:space="0" w:color="939598"/>
              <w:bottom w:val="single" w:sz="4" w:space="0" w:color="939598"/>
            </w:tcBorders>
            <w:shd w:val="clear" w:color="auto" w:fill="E6E7E8"/>
          </w:tcPr>
          <w:p>
            <w:pPr>
              <w:pStyle w:val="TableParagraph"/>
              <w:ind w:left="75" w:right="16"/>
              <w:rPr>
                <w:sz w:val="14"/>
              </w:rPr>
            </w:pPr>
            <w:r>
              <w:rPr>
                <w:spacing w:val="-2"/>
                <w:sz w:val="14"/>
              </w:rPr>
              <w:t>$7.02</w:t>
            </w:r>
          </w:p>
        </w:tc>
      </w:tr>
      <w:tr>
        <w:trPr>
          <w:trHeight w:val="233" w:hRule="atLeast"/>
        </w:trPr>
        <w:tc>
          <w:tcPr>
            <w:tcW w:w="731" w:type="dxa"/>
            <w:tcBorders>
              <w:top w:val="single" w:sz="4" w:space="0" w:color="939598"/>
              <w:bottom w:val="single" w:sz="4" w:space="0" w:color="939598"/>
            </w:tcBorders>
          </w:tcPr>
          <w:p>
            <w:pPr>
              <w:pStyle w:val="TableParagraph"/>
              <w:ind w:left="15" w:right="11"/>
              <w:rPr>
                <w:sz w:val="14"/>
              </w:rPr>
            </w:pPr>
            <w:r>
              <w:rPr>
                <w:spacing w:val="-2"/>
                <w:sz w:val="14"/>
              </w:rPr>
              <w:t>NO0065</w:t>
            </w:r>
          </w:p>
        </w:tc>
        <w:tc>
          <w:tcPr>
            <w:tcW w:w="969" w:type="dxa"/>
            <w:tcBorders>
              <w:top w:val="single" w:sz="4" w:space="0" w:color="939598"/>
              <w:bottom w:val="single" w:sz="4" w:space="0" w:color="939598"/>
            </w:tcBorders>
          </w:tcPr>
          <w:p>
            <w:pPr>
              <w:pStyle w:val="TableParagraph"/>
              <w:ind w:left="61" w:right="11"/>
              <w:rPr>
                <w:sz w:val="14"/>
              </w:rPr>
            </w:pPr>
            <w:r>
              <w:rPr>
                <w:spacing w:val="-2"/>
                <w:sz w:val="14"/>
              </w:rPr>
              <w:t>$0.19</w:t>
            </w:r>
          </w:p>
        </w:tc>
        <w:tc>
          <w:tcPr>
            <w:tcW w:w="1118" w:type="dxa"/>
            <w:tcBorders>
              <w:top w:val="single" w:sz="4" w:space="0" w:color="939598"/>
              <w:bottom w:val="single" w:sz="4" w:space="0" w:color="939598"/>
            </w:tcBorders>
          </w:tcPr>
          <w:p>
            <w:pPr>
              <w:pStyle w:val="TableParagraph"/>
              <w:ind w:left="6" w:right="10"/>
              <w:rPr>
                <w:sz w:val="14"/>
              </w:rPr>
            </w:pPr>
            <w:r>
              <w:rPr>
                <w:spacing w:val="-2"/>
                <w:sz w:val="14"/>
              </w:rPr>
              <w:t>$0.42</w:t>
            </w:r>
          </w:p>
        </w:tc>
        <w:tc>
          <w:tcPr>
            <w:tcW w:w="962" w:type="dxa"/>
            <w:tcBorders>
              <w:top w:val="single" w:sz="4" w:space="0" w:color="939598"/>
              <w:bottom w:val="single" w:sz="4" w:space="0" w:color="939598"/>
            </w:tcBorders>
          </w:tcPr>
          <w:p>
            <w:pPr>
              <w:pStyle w:val="TableParagraph"/>
              <w:ind w:left="60" w:right="115"/>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0"/>
              <w:rPr>
                <w:sz w:val="14"/>
              </w:rPr>
            </w:pPr>
            <w:r>
              <w:rPr>
                <w:spacing w:val="-2"/>
                <w:sz w:val="14"/>
              </w:rPr>
              <w:t>$0.42</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$1.94</w:t>
            </w:r>
          </w:p>
        </w:tc>
        <w:tc>
          <w:tcPr>
            <w:tcW w:w="958" w:type="dxa"/>
            <w:tcBorders>
              <w:top w:val="single" w:sz="4" w:space="0" w:color="939598"/>
              <w:bottom w:val="single" w:sz="4" w:space="0" w:color="939598"/>
            </w:tcBorders>
          </w:tcPr>
          <w:p>
            <w:pPr>
              <w:pStyle w:val="TableParagraph"/>
              <w:ind w:left="5" w:right="70"/>
              <w:rPr>
                <w:sz w:val="14"/>
              </w:rPr>
            </w:pPr>
            <w:r>
              <w:rPr>
                <w:spacing w:val="-2"/>
                <w:sz w:val="14"/>
              </w:rPr>
              <w:t>$0.03</w:t>
            </w:r>
          </w:p>
        </w:tc>
        <w:tc>
          <w:tcPr>
            <w:tcW w:w="1009" w:type="dxa"/>
            <w:tcBorders>
              <w:top w:val="single" w:sz="4" w:space="0" w:color="939598"/>
              <w:bottom w:val="single" w:sz="4" w:space="0" w:color="939598"/>
            </w:tcBorders>
          </w:tcPr>
          <w:p>
            <w:pPr>
              <w:pStyle w:val="TableParagraph"/>
              <w:ind w:left="28" w:right="31"/>
              <w:rPr>
                <w:sz w:val="14"/>
              </w:rPr>
            </w:pPr>
            <w:r>
              <w:rPr>
                <w:spacing w:val="-2"/>
                <w:sz w:val="14"/>
              </w:rPr>
              <w:t>$0.41</w:t>
            </w:r>
          </w:p>
        </w:tc>
        <w:tc>
          <w:tcPr>
            <w:tcW w:w="953" w:type="dxa"/>
            <w:tcBorders>
              <w:top w:val="single" w:sz="4" w:space="0" w:color="939598"/>
              <w:bottom w:val="single" w:sz="4" w:space="0" w:color="939598"/>
            </w:tcBorders>
            <w:shd w:val="clear" w:color="auto" w:fill="E6E7E8"/>
          </w:tcPr>
          <w:p>
            <w:pPr>
              <w:pStyle w:val="TableParagraph"/>
              <w:ind w:left="72" w:right="11"/>
              <w:rPr>
                <w:sz w:val="14"/>
              </w:rPr>
            </w:pPr>
            <w:r>
              <w:rPr>
                <w:spacing w:val="-2"/>
                <w:sz w:val="14"/>
              </w:rPr>
              <w:t>$4.83</w:t>
            </w:r>
          </w:p>
        </w:tc>
        <w:tc>
          <w:tcPr>
            <w:tcW w:w="1079" w:type="dxa"/>
            <w:tcBorders>
              <w:top w:val="single" w:sz="4" w:space="0" w:color="939598"/>
              <w:bottom w:val="single" w:sz="4" w:space="0" w:color="939598"/>
            </w:tcBorders>
            <w:shd w:val="clear" w:color="auto" w:fill="E6E7E8"/>
          </w:tcPr>
          <w:p>
            <w:pPr>
              <w:pStyle w:val="TableParagraph"/>
              <w:ind w:left="75" w:right="16"/>
              <w:rPr>
                <w:sz w:val="14"/>
              </w:rPr>
            </w:pPr>
            <w:r>
              <w:rPr>
                <w:spacing w:val="-2"/>
                <w:sz w:val="14"/>
              </w:rPr>
              <w:t>$5.49</w:t>
            </w:r>
          </w:p>
        </w:tc>
      </w:tr>
      <w:tr>
        <w:trPr>
          <w:trHeight w:val="233" w:hRule="atLeast"/>
        </w:trPr>
        <w:tc>
          <w:tcPr>
            <w:tcW w:w="731" w:type="dxa"/>
            <w:tcBorders>
              <w:top w:val="single" w:sz="4" w:space="0" w:color="939598"/>
              <w:bottom w:val="single" w:sz="4" w:space="0" w:color="939598"/>
            </w:tcBorders>
          </w:tcPr>
          <w:p>
            <w:pPr>
              <w:pStyle w:val="TableParagraph"/>
              <w:ind w:left="15" w:right="10"/>
              <w:rPr>
                <w:sz w:val="14"/>
              </w:rPr>
            </w:pPr>
            <w:r>
              <w:rPr>
                <w:spacing w:val="-2"/>
                <w:sz w:val="14"/>
              </w:rPr>
              <w:t>NO0069</w:t>
            </w:r>
          </w:p>
        </w:tc>
        <w:tc>
          <w:tcPr>
            <w:tcW w:w="969" w:type="dxa"/>
            <w:tcBorders>
              <w:top w:val="single" w:sz="4" w:space="0" w:color="939598"/>
              <w:bottom w:val="single" w:sz="4" w:space="0" w:color="939598"/>
            </w:tcBorders>
          </w:tcPr>
          <w:p>
            <w:pPr>
              <w:pStyle w:val="TableParagraph"/>
              <w:ind w:left="61" w:right="10"/>
              <w:rPr>
                <w:sz w:val="14"/>
              </w:rPr>
            </w:pPr>
            <w:r>
              <w:rPr>
                <w:spacing w:val="-2"/>
                <w:sz w:val="14"/>
              </w:rPr>
              <w:t>$0.21</w:t>
            </w:r>
          </w:p>
        </w:tc>
        <w:tc>
          <w:tcPr>
            <w:tcW w:w="1118" w:type="dxa"/>
            <w:tcBorders>
              <w:top w:val="single" w:sz="4" w:space="0" w:color="939598"/>
              <w:bottom w:val="single" w:sz="4" w:space="0" w:color="939598"/>
            </w:tcBorders>
          </w:tcPr>
          <w:p>
            <w:pPr>
              <w:pStyle w:val="TableParagraph"/>
              <w:ind w:left="6" w:right="10"/>
              <w:rPr>
                <w:sz w:val="14"/>
              </w:rPr>
            </w:pPr>
            <w:r>
              <w:rPr>
                <w:spacing w:val="-2"/>
                <w:sz w:val="14"/>
              </w:rPr>
              <w:t>$0.57</w:t>
            </w:r>
          </w:p>
        </w:tc>
        <w:tc>
          <w:tcPr>
            <w:tcW w:w="962" w:type="dxa"/>
            <w:tcBorders>
              <w:top w:val="single" w:sz="4" w:space="0" w:color="939598"/>
              <w:bottom w:val="single" w:sz="4" w:space="0" w:color="939598"/>
            </w:tcBorders>
          </w:tcPr>
          <w:p>
            <w:pPr>
              <w:pStyle w:val="TableParagraph"/>
              <w:ind w:left="60" w:right="115"/>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0"/>
              <w:rPr>
                <w:sz w:val="14"/>
              </w:rPr>
            </w:pPr>
            <w:r>
              <w:rPr>
                <w:spacing w:val="-2"/>
                <w:sz w:val="14"/>
              </w:rPr>
              <w:t>$0.25</w:t>
            </w:r>
          </w:p>
        </w:tc>
        <w:tc>
          <w:tcPr>
            <w:tcW w:w="1139" w:type="dxa"/>
            <w:tcBorders>
              <w:top w:val="single" w:sz="4" w:space="0" w:color="939598"/>
              <w:bottom w:val="single" w:sz="4" w:space="0" w:color="939598"/>
            </w:tcBorders>
          </w:tcPr>
          <w:p>
            <w:pPr>
              <w:pStyle w:val="TableParagraph"/>
              <w:ind w:left="9" w:right="9"/>
              <w:rPr>
                <w:sz w:val="14"/>
              </w:rPr>
            </w:pPr>
            <w:r>
              <w:rPr>
                <w:spacing w:val="-4"/>
                <w:sz w:val="14"/>
              </w:rPr>
              <w:t>$2.43</w:t>
            </w:r>
          </w:p>
        </w:tc>
        <w:tc>
          <w:tcPr>
            <w:tcW w:w="958" w:type="dxa"/>
            <w:tcBorders>
              <w:top w:val="single" w:sz="4" w:space="0" w:color="939598"/>
              <w:bottom w:val="single" w:sz="4" w:space="0" w:color="939598"/>
            </w:tcBorders>
          </w:tcPr>
          <w:p>
            <w:pPr>
              <w:pStyle w:val="TableParagraph"/>
              <w:ind w:left="5"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9" w:right="31"/>
              <w:rPr>
                <w:sz w:val="14"/>
              </w:rPr>
            </w:pPr>
            <w:r>
              <w:rPr>
                <w:sz w:val="14"/>
              </w:rPr>
              <w:t>-</w:t>
            </w:r>
            <w:r>
              <w:rPr>
                <w:spacing w:val="-4"/>
                <w:sz w:val="14"/>
              </w:rPr>
              <w:t>$1.48</w:t>
            </w:r>
          </w:p>
        </w:tc>
        <w:tc>
          <w:tcPr>
            <w:tcW w:w="953" w:type="dxa"/>
            <w:tcBorders>
              <w:top w:val="single" w:sz="4" w:space="0" w:color="939598"/>
              <w:bottom w:val="single" w:sz="4" w:space="0" w:color="939598"/>
            </w:tcBorders>
            <w:shd w:val="clear" w:color="auto" w:fill="E6E7E8"/>
          </w:tcPr>
          <w:p>
            <w:pPr>
              <w:pStyle w:val="TableParagraph"/>
              <w:ind w:left="72" w:right="10"/>
              <w:rPr>
                <w:sz w:val="14"/>
              </w:rPr>
            </w:pPr>
            <w:r>
              <w:rPr>
                <w:spacing w:val="-2"/>
                <w:sz w:val="14"/>
              </w:rPr>
              <w:t>$4.40</w:t>
            </w:r>
          </w:p>
        </w:tc>
        <w:tc>
          <w:tcPr>
            <w:tcW w:w="1079" w:type="dxa"/>
            <w:tcBorders>
              <w:top w:val="single" w:sz="4" w:space="0" w:color="939598"/>
              <w:bottom w:val="single" w:sz="4" w:space="0" w:color="939598"/>
            </w:tcBorders>
            <w:shd w:val="clear" w:color="auto" w:fill="E6E7E8"/>
          </w:tcPr>
          <w:p>
            <w:pPr>
              <w:pStyle w:val="TableParagraph"/>
              <w:ind w:left="76" w:right="16"/>
              <w:rPr>
                <w:sz w:val="14"/>
              </w:rPr>
            </w:pPr>
            <w:r>
              <w:rPr>
                <w:spacing w:val="-2"/>
                <w:sz w:val="14"/>
              </w:rPr>
              <w:t>$4.76</w:t>
            </w:r>
          </w:p>
        </w:tc>
      </w:tr>
      <w:tr>
        <w:trPr>
          <w:trHeight w:val="233" w:hRule="atLeast"/>
        </w:trPr>
        <w:tc>
          <w:tcPr>
            <w:tcW w:w="731" w:type="dxa"/>
            <w:tcBorders>
              <w:top w:val="single" w:sz="4" w:space="0" w:color="939598"/>
              <w:bottom w:val="single" w:sz="4" w:space="0" w:color="939598"/>
            </w:tcBorders>
          </w:tcPr>
          <w:p>
            <w:pPr>
              <w:pStyle w:val="TableParagraph"/>
              <w:ind w:left="15" w:right="10"/>
              <w:rPr>
                <w:sz w:val="14"/>
              </w:rPr>
            </w:pPr>
            <w:r>
              <w:rPr>
                <w:spacing w:val="-2"/>
                <w:sz w:val="14"/>
              </w:rPr>
              <w:t>NO0073</w:t>
            </w:r>
          </w:p>
        </w:tc>
        <w:tc>
          <w:tcPr>
            <w:tcW w:w="969" w:type="dxa"/>
            <w:tcBorders>
              <w:top w:val="single" w:sz="4" w:space="0" w:color="939598"/>
              <w:bottom w:val="single" w:sz="4" w:space="0" w:color="939598"/>
            </w:tcBorders>
          </w:tcPr>
          <w:p>
            <w:pPr>
              <w:pStyle w:val="TableParagraph"/>
              <w:ind w:left="61" w:right="10"/>
              <w:rPr>
                <w:sz w:val="14"/>
              </w:rPr>
            </w:pPr>
            <w:r>
              <w:rPr>
                <w:spacing w:val="-2"/>
                <w:sz w:val="14"/>
              </w:rPr>
              <w:t>$0.15</w:t>
            </w:r>
          </w:p>
        </w:tc>
        <w:tc>
          <w:tcPr>
            <w:tcW w:w="1118" w:type="dxa"/>
            <w:tcBorders>
              <w:top w:val="single" w:sz="4" w:space="0" w:color="939598"/>
              <w:bottom w:val="single" w:sz="4" w:space="0" w:color="939598"/>
            </w:tcBorders>
          </w:tcPr>
          <w:p>
            <w:pPr>
              <w:pStyle w:val="TableParagraph"/>
              <w:ind w:left="7" w:right="10"/>
              <w:rPr>
                <w:sz w:val="14"/>
              </w:rPr>
            </w:pPr>
            <w:r>
              <w:rPr>
                <w:spacing w:val="-2"/>
                <w:sz w:val="14"/>
              </w:rPr>
              <w:t>$0.31</w:t>
            </w:r>
          </w:p>
        </w:tc>
        <w:tc>
          <w:tcPr>
            <w:tcW w:w="962" w:type="dxa"/>
            <w:tcBorders>
              <w:top w:val="single" w:sz="4" w:space="0" w:color="939598"/>
              <w:bottom w:val="single" w:sz="4" w:space="0" w:color="939598"/>
            </w:tcBorders>
          </w:tcPr>
          <w:p>
            <w:pPr>
              <w:pStyle w:val="TableParagraph"/>
              <w:ind w:left="60" w:right="114"/>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9"/>
              <w:rPr>
                <w:sz w:val="14"/>
              </w:rPr>
            </w:pPr>
            <w:r>
              <w:rPr>
                <w:spacing w:val="-2"/>
                <w:sz w:val="14"/>
              </w:rPr>
              <w:t>$0.56</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$2.18</w:t>
            </w:r>
          </w:p>
        </w:tc>
        <w:tc>
          <w:tcPr>
            <w:tcW w:w="958" w:type="dxa"/>
            <w:tcBorders>
              <w:top w:val="single" w:sz="4" w:space="0" w:color="939598"/>
              <w:bottom w:val="single" w:sz="4" w:space="0" w:color="939598"/>
            </w:tcBorders>
          </w:tcPr>
          <w:p>
            <w:pPr>
              <w:pStyle w:val="TableParagraph"/>
              <w:ind w:left="6"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9" w:right="31"/>
              <w:rPr>
                <w:sz w:val="14"/>
              </w:rPr>
            </w:pPr>
            <w:r>
              <w:rPr>
                <w:sz w:val="14"/>
              </w:rPr>
              <w:t>-</w:t>
            </w:r>
            <w:r>
              <w:rPr>
                <w:spacing w:val="-2"/>
                <w:sz w:val="14"/>
              </w:rPr>
              <w:t>$0.15</w:t>
            </w:r>
          </w:p>
        </w:tc>
        <w:tc>
          <w:tcPr>
            <w:tcW w:w="953" w:type="dxa"/>
            <w:tcBorders>
              <w:top w:val="single" w:sz="4" w:space="0" w:color="939598"/>
              <w:bottom w:val="single" w:sz="4" w:space="0" w:color="939598"/>
            </w:tcBorders>
            <w:shd w:val="clear" w:color="auto" w:fill="E6E7E8"/>
          </w:tcPr>
          <w:p>
            <w:pPr>
              <w:pStyle w:val="TableParagraph"/>
              <w:ind w:left="72" w:right="10"/>
              <w:rPr>
                <w:sz w:val="14"/>
              </w:rPr>
            </w:pPr>
            <w:r>
              <w:rPr>
                <w:spacing w:val="-2"/>
                <w:sz w:val="14"/>
              </w:rPr>
              <w:t>$4.77</w:t>
            </w:r>
          </w:p>
        </w:tc>
        <w:tc>
          <w:tcPr>
            <w:tcW w:w="1079" w:type="dxa"/>
            <w:tcBorders>
              <w:top w:val="single" w:sz="4" w:space="0" w:color="939598"/>
              <w:bottom w:val="single" w:sz="4" w:space="0" w:color="939598"/>
            </w:tcBorders>
            <w:shd w:val="clear" w:color="auto" w:fill="E6E7E8"/>
          </w:tcPr>
          <w:p>
            <w:pPr>
              <w:pStyle w:val="TableParagraph"/>
              <w:ind w:left="76" w:right="16"/>
              <w:rPr>
                <w:sz w:val="14"/>
              </w:rPr>
            </w:pPr>
            <w:r>
              <w:rPr>
                <w:spacing w:val="-2"/>
                <w:sz w:val="14"/>
              </w:rPr>
              <w:t>$5.62</w:t>
            </w:r>
          </w:p>
        </w:tc>
      </w:tr>
      <w:tr>
        <w:trPr>
          <w:trHeight w:val="233" w:hRule="atLeast"/>
        </w:trPr>
        <w:tc>
          <w:tcPr>
            <w:tcW w:w="731" w:type="dxa"/>
            <w:tcBorders>
              <w:top w:val="single" w:sz="4" w:space="0" w:color="939598"/>
              <w:bottom w:val="single" w:sz="4" w:space="0" w:color="939598"/>
            </w:tcBorders>
          </w:tcPr>
          <w:p>
            <w:pPr>
              <w:pStyle w:val="TableParagraph"/>
              <w:ind w:left="15" w:right="9"/>
              <w:rPr>
                <w:b/>
                <w:i/>
                <w:sz w:val="14"/>
              </w:rPr>
            </w:pPr>
            <w:r>
              <w:rPr>
                <w:b/>
                <w:i/>
                <w:spacing w:val="-2"/>
                <w:sz w:val="14"/>
              </w:rPr>
              <w:t>NO0075</w:t>
            </w:r>
          </w:p>
        </w:tc>
        <w:tc>
          <w:tcPr>
            <w:tcW w:w="969" w:type="dxa"/>
            <w:tcBorders>
              <w:top w:val="single" w:sz="4" w:space="0" w:color="939598"/>
              <w:bottom w:val="single" w:sz="4" w:space="0" w:color="939598"/>
            </w:tcBorders>
          </w:tcPr>
          <w:p>
            <w:pPr>
              <w:pStyle w:val="TableParagraph"/>
              <w:ind w:left="61" w:right="9"/>
              <w:rPr>
                <w:b/>
                <w:i/>
                <w:sz w:val="14"/>
              </w:rPr>
            </w:pPr>
            <w:r>
              <w:rPr>
                <w:b/>
                <w:i/>
                <w:spacing w:val="-2"/>
                <w:sz w:val="14"/>
              </w:rPr>
              <w:t>$0.17</w:t>
            </w:r>
          </w:p>
        </w:tc>
        <w:tc>
          <w:tcPr>
            <w:tcW w:w="1118" w:type="dxa"/>
            <w:tcBorders>
              <w:top w:val="single" w:sz="4" w:space="0" w:color="939598"/>
              <w:bottom w:val="single" w:sz="4" w:space="0" w:color="939598"/>
            </w:tcBorders>
          </w:tcPr>
          <w:p>
            <w:pPr>
              <w:pStyle w:val="TableParagraph"/>
              <w:ind w:left="7" w:right="10"/>
              <w:rPr>
                <w:b/>
                <w:i/>
                <w:sz w:val="14"/>
              </w:rPr>
            </w:pPr>
            <w:r>
              <w:rPr>
                <w:b/>
                <w:i/>
                <w:spacing w:val="-2"/>
                <w:sz w:val="14"/>
              </w:rPr>
              <w:t>$0.47</w:t>
            </w:r>
          </w:p>
        </w:tc>
        <w:tc>
          <w:tcPr>
            <w:tcW w:w="962" w:type="dxa"/>
            <w:tcBorders>
              <w:top w:val="single" w:sz="4" w:space="0" w:color="939598"/>
              <w:bottom w:val="single" w:sz="4" w:space="0" w:color="939598"/>
            </w:tcBorders>
          </w:tcPr>
          <w:p>
            <w:pPr>
              <w:pStyle w:val="TableParagraph"/>
              <w:ind w:left="60" w:right="113"/>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9"/>
              <w:rPr>
                <w:b/>
                <w:i/>
                <w:sz w:val="14"/>
              </w:rPr>
            </w:pPr>
            <w:r>
              <w:rPr>
                <w:b/>
                <w:i/>
                <w:spacing w:val="-2"/>
                <w:sz w:val="14"/>
              </w:rPr>
              <w:t>$0.24</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$1.91</w:t>
            </w:r>
          </w:p>
        </w:tc>
        <w:tc>
          <w:tcPr>
            <w:tcW w:w="958" w:type="dxa"/>
            <w:tcBorders>
              <w:top w:val="single" w:sz="4" w:space="0" w:color="939598"/>
              <w:bottom w:val="single" w:sz="4" w:space="0" w:color="939598"/>
            </w:tcBorders>
          </w:tcPr>
          <w:p>
            <w:pPr>
              <w:pStyle w:val="TableParagraph"/>
              <w:ind w:left="6" w:right="70"/>
              <w:rPr>
                <w:b/>
                <w:i/>
                <w:sz w:val="14"/>
              </w:rPr>
            </w:pPr>
            <w:r>
              <w:rPr>
                <w:b/>
                <w:i/>
                <w:spacing w:val="-2"/>
                <w:sz w:val="14"/>
              </w:rPr>
              <w:t>$0.17</w:t>
            </w:r>
          </w:p>
        </w:tc>
        <w:tc>
          <w:tcPr>
            <w:tcW w:w="1009" w:type="dxa"/>
            <w:tcBorders>
              <w:top w:val="single" w:sz="4" w:space="0" w:color="939598"/>
              <w:bottom w:val="single" w:sz="4" w:space="0" w:color="939598"/>
            </w:tcBorders>
          </w:tcPr>
          <w:p>
            <w:pPr>
              <w:pStyle w:val="TableParagraph"/>
              <w:ind w:left="29" w:right="31"/>
              <w:rPr>
                <w:b/>
                <w:i/>
                <w:sz w:val="14"/>
              </w:rPr>
            </w:pPr>
            <w:r>
              <w:rPr>
                <w:b/>
                <w:i/>
                <w:sz w:val="14"/>
              </w:rPr>
              <w:t>-</w:t>
            </w:r>
            <w:r>
              <w:rPr>
                <w:b/>
                <w:i/>
                <w:spacing w:val="-4"/>
                <w:sz w:val="14"/>
              </w:rPr>
              <w:t>$0.80</w:t>
            </w:r>
          </w:p>
        </w:tc>
        <w:tc>
          <w:tcPr>
            <w:tcW w:w="953" w:type="dxa"/>
            <w:tcBorders>
              <w:top w:val="single" w:sz="4" w:space="0" w:color="939598"/>
              <w:bottom w:val="single" w:sz="4" w:space="0" w:color="939598"/>
            </w:tcBorders>
            <w:shd w:val="clear" w:color="auto" w:fill="E6E7E8"/>
          </w:tcPr>
          <w:p>
            <w:pPr>
              <w:pStyle w:val="TableParagraph"/>
              <w:ind w:left="72" w:right="9"/>
              <w:rPr>
                <w:b/>
                <w:i/>
                <w:sz w:val="14"/>
              </w:rPr>
            </w:pPr>
            <w:r>
              <w:rPr>
                <w:b/>
                <w:i/>
                <w:spacing w:val="-2"/>
                <w:sz w:val="14"/>
              </w:rPr>
              <w:t>$3.61</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$4.10</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NO0078</w:t>
            </w:r>
          </w:p>
        </w:tc>
        <w:tc>
          <w:tcPr>
            <w:tcW w:w="969" w:type="dxa"/>
            <w:tcBorders>
              <w:top w:val="single" w:sz="4" w:space="0" w:color="939598"/>
              <w:bottom w:val="single" w:sz="4" w:space="0" w:color="939598"/>
            </w:tcBorders>
          </w:tcPr>
          <w:p>
            <w:pPr>
              <w:pStyle w:val="TableParagraph"/>
              <w:ind w:left="61" w:right="9"/>
              <w:rPr>
                <w:sz w:val="14"/>
              </w:rPr>
            </w:pPr>
            <w:r>
              <w:rPr>
                <w:spacing w:val="-2"/>
                <w:sz w:val="14"/>
              </w:rPr>
              <w:t>$0.20</w:t>
            </w:r>
          </w:p>
        </w:tc>
        <w:tc>
          <w:tcPr>
            <w:tcW w:w="1118" w:type="dxa"/>
            <w:tcBorders>
              <w:top w:val="single" w:sz="4" w:space="0" w:color="939598"/>
              <w:bottom w:val="single" w:sz="4" w:space="0" w:color="939598"/>
            </w:tcBorders>
          </w:tcPr>
          <w:p>
            <w:pPr>
              <w:pStyle w:val="TableParagraph"/>
              <w:ind w:left="8" w:right="10"/>
              <w:rPr>
                <w:sz w:val="14"/>
              </w:rPr>
            </w:pPr>
            <w:r>
              <w:rPr>
                <w:spacing w:val="-2"/>
                <w:sz w:val="14"/>
              </w:rPr>
              <w:t>$0.11</w:t>
            </w:r>
          </w:p>
        </w:tc>
        <w:tc>
          <w:tcPr>
            <w:tcW w:w="962" w:type="dxa"/>
            <w:tcBorders>
              <w:top w:val="single" w:sz="4" w:space="0" w:color="939598"/>
              <w:bottom w:val="single" w:sz="4" w:space="0" w:color="939598"/>
            </w:tcBorders>
          </w:tcPr>
          <w:p>
            <w:pPr>
              <w:pStyle w:val="TableParagraph"/>
              <w:ind w:left="60" w:right="113"/>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9"/>
              <w:rPr>
                <w:sz w:val="14"/>
              </w:rPr>
            </w:pPr>
            <w:r>
              <w:rPr>
                <w:spacing w:val="-2"/>
                <w:sz w:val="14"/>
              </w:rPr>
              <w:t>$2.38</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$1.72</w:t>
            </w:r>
          </w:p>
        </w:tc>
        <w:tc>
          <w:tcPr>
            <w:tcW w:w="958" w:type="dxa"/>
            <w:tcBorders>
              <w:top w:val="single" w:sz="4" w:space="0" w:color="939598"/>
              <w:bottom w:val="single" w:sz="4" w:space="0" w:color="939598"/>
            </w:tcBorders>
          </w:tcPr>
          <w:p>
            <w:pPr>
              <w:pStyle w:val="TableParagraph"/>
              <w:ind w:left="6"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30" w:right="31"/>
              <w:rPr>
                <w:sz w:val="14"/>
              </w:rPr>
            </w:pPr>
            <w:r>
              <w:rPr>
                <w:sz w:val="14"/>
              </w:rPr>
              <w:t>-</w:t>
            </w:r>
            <w:r>
              <w:rPr>
                <w:spacing w:val="-4"/>
                <w:sz w:val="14"/>
              </w:rPr>
              <w:t>$1.37</w:t>
            </w:r>
          </w:p>
        </w:tc>
        <w:tc>
          <w:tcPr>
            <w:tcW w:w="953" w:type="dxa"/>
            <w:tcBorders>
              <w:top w:val="single" w:sz="4" w:space="0" w:color="939598"/>
              <w:bottom w:val="single" w:sz="4" w:space="0" w:color="939598"/>
            </w:tcBorders>
            <w:shd w:val="clear" w:color="auto" w:fill="E6E7E8"/>
          </w:tcPr>
          <w:p>
            <w:pPr>
              <w:pStyle w:val="TableParagraph"/>
              <w:ind w:left="72" w:right="9"/>
              <w:rPr>
                <w:sz w:val="14"/>
              </w:rPr>
            </w:pPr>
            <w:r>
              <w:rPr>
                <w:spacing w:val="-2"/>
                <w:sz w:val="14"/>
              </w:rPr>
              <w:t>$3.92</w:t>
            </w:r>
          </w:p>
        </w:tc>
        <w:tc>
          <w:tcPr>
            <w:tcW w:w="1079" w:type="dxa"/>
            <w:tcBorders>
              <w:top w:val="single" w:sz="4" w:space="0" w:color="939598"/>
              <w:bottom w:val="single" w:sz="4" w:space="0" w:color="939598"/>
            </w:tcBorders>
            <w:shd w:val="clear" w:color="auto" w:fill="E6E7E8"/>
          </w:tcPr>
          <w:p>
            <w:pPr>
              <w:pStyle w:val="TableParagraph"/>
              <w:ind w:left="77" w:right="16"/>
              <w:rPr>
                <w:sz w:val="14"/>
              </w:rPr>
            </w:pPr>
            <w:r>
              <w:rPr>
                <w:spacing w:val="-2"/>
                <w:sz w:val="14"/>
              </w:rPr>
              <w:t>$4.45</w:t>
            </w:r>
          </w:p>
        </w:tc>
      </w:tr>
      <w:tr>
        <w:trPr>
          <w:trHeight w:val="233" w:hRule="atLeast"/>
        </w:trPr>
        <w:tc>
          <w:tcPr>
            <w:tcW w:w="731" w:type="dxa"/>
            <w:tcBorders>
              <w:top w:val="single" w:sz="4" w:space="0" w:color="939598"/>
              <w:bottom w:val="single" w:sz="4" w:space="0" w:color="939598"/>
            </w:tcBorders>
          </w:tcPr>
          <w:p>
            <w:pPr>
              <w:pStyle w:val="TableParagraph"/>
              <w:ind w:left="15" w:right="8"/>
              <w:rPr>
                <w:sz w:val="14"/>
              </w:rPr>
            </w:pPr>
            <w:r>
              <w:rPr>
                <w:spacing w:val="-2"/>
                <w:sz w:val="14"/>
              </w:rPr>
              <w:t>NO0079</w:t>
            </w:r>
          </w:p>
        </w:tc>
        <w:tc>
          <w:tcPr>
            <w:tcW w:w="969" w:type="dxa"/>
            <w:tcBorders>
              <w:top w:val="single" w:sz="4" w:space="0" w:color="939598"/>
              <w:bottom w:val="single" w:sz="4" w:space="0" w:color="939598"/>
            </w:tcBorders>
          </w:tcPr>
          <w:p>
            <w:pPr>
              <w:pStyle w:val="TableParagraph"/>
              <w:ind w:left="61" w:right="8"/>
              <w:rPr>
                <w:sz w:val="14"/>
              </w:rPr>
            </w:pPr>
            <w:r>
              <w:rPr>
                <w:spacing w:val="-2"/>
                <w:sz w:val="14"/>
              </w:rPr>
              <w:t>$0.14</w:t>
            </w:r>
          </w:p>
        </w:tc>
        <w:tc>
          <w:tcPr>
            <w:tcW w:w="1118" w:type="dxa"/>
            <w:tcBorders>
              <w:top w:val="single" w:sz="4" w:space="0" w:color="939598"/>
              <w:bottom w:val="single" w:sz="4" w:space="0" w:color="939598"/>
            </w:tcBorders>
          </w:tcPr>
          <w:p>
            <w:pPr>
              <w:pStyle w:val="TableParagraph"/>
              <w:ind w:left="8" w:right="10"/>
              <w:rPr>
                <w:sz w:val="14"/>
              </w:rPr>
            </w:pPr>
            <w:r>
              <w:rPr>
                <w:spacing w:val="-2"/>
                <w:sz w:val="14"/>
              </w:rPr>
              <w:t>$0.20</w:t>
            </w:r>
          </w:p>
        </w:tc>
        <w:tc>
          <w:tcPr>
            <w:tcW w:w="962" w:type="dxa"/>
            <w:tcBorders>
              <w:top w:val="single" w:sz="4" w:space="0" w:color="939598"/>
              <w:bottom w:val="single" w:sz="4" w:space="0" w:color="939598"/>
            </w:tcBorders>
          </w:tcPr>
          <w:p>
            <w:pPr>
              <w:pStyle w:val="TableParagraph"/>
              <w:ind w:left="60" w:right="113"/>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8"/>
              <w:rPr>
                <w:sz w:val="14"/>
              </w:rPr>
            </w:pPr>
            <w:r>
              <w:rPr>
                <w:spacing w:val="-2"/>
                <w:sz w:val="14"/>
              </w:rPr>
              <w:t>$2.19</w:t>
            </w:r>
          </w:p>
        </w:tc>
        <w:tc>
          <w:tcPr>
            <w:tcW w:w="1139" w:type="dxa"/>
            <w:tcBorders>
              <w:top w:val="single" w:sz="4" w:space="0" w:color="939598"/>
              <w:bottom w:val="single" w:sz="4" w:space="0" w:color="939598"/>
            </w:tcBorders>
          </w:tcPr>
          <w:p>
            <w:pPr>
              <w:pStyle w:val="TableParagraph"/>
              <w:ind w:left="9" w:right="8"/>
              <w:rPr>
                <w:sz w:val="14"/>
              </w:rPr>
            </w:pPr>
            <w:r>
              <w:rPr>
                <w:spacing w:val="-2"/>
                <w:sz w:val="14"/>
              </w:rPr>
              <w:t>$2.45</w:t>
            </w:r>
          </w:p>
        </w:tc>
        <w:tc>
          <w:tcPr>
            <w:tcW w:w="958" w:type="dxa"/>
            <w:tcBorders>
              <w:top w:val="single" w:sz="4" w:space="0" w:color="939598"/>
              <w:bottom w:val="single" w:sz="4" w:space="0" w:color="939598"/>
            </w:tcBorders>
          </w:tcPr>
          <w:p>
            <w:pPr>
              <w:pStyle w:val="TableParagraph"/>
              <w:ind w:left="7" w:right="70"/>
              <w:rPr>
                <w:sz w:val="14"/>
              </w:rPr>
            </w:pPr>
            <w:r>
              <w:rPr>
                <w:spacing w:val="-2"/>
                <w:sz w:val="14"/>
              </w:rPr>
              <w:t>$0.02</w:t>
            </w:r>
          </w:p>
        </w:tc>
        <w:tc>
          <w:tcPr>
            <w:tcW w:w="1009" w:type="dxa"/>
            <w:tcBorders>
              <w:top w:val="single" w:sz="4" w:space="0" w:color="939598"/>
              <w:bottom w:val="single" w:sz="4" w:space="0" w:color="939598"/>
            </w:tcBorders>
          </w:tcPr>
          <w:p>
            <w:pPr>
              <w:pStyle w:val="TableParagraph"/>
              <w:ind w:left="30" w:right="31"/>
              <w:rPr>
                <w:sz w:val="14"/>
              </w:rPr>
            </w:pPr>
            <w:r>
              <w:rPr>
                <w:spacing w:val="-2"/>
                <w:sz w:val="14"/>
              </w:rPr>
              <w:t>$0.32</w:t>
            </w:r>
          </w:p>
        </w:tc>
        <w:tc>
          <w:tcPr>
            <w:tcW w:w="953" w:type="dxa"/>
            <w:tcBorders>
              <w:top w:val="single" w:sz="4" w:space="0" w:color="939598"/>
              <w:bottom w:val="single" w:sz="4" w:space="0" w:color="939598"/>
            </w:tcBorders>
            <w:shd w:val="clear" w:color="auto" w:fill="E6E7E8"/>
          </w:tcPr>
          <w:p>
            <w:pPr>
              <w:pStyle w:val="TableParagraph"/>
              <w:ind w:left="72" w:right="9"/>
              <w:rPr>
                <w:sz w:val="14"/>
              </w:rPr>
            </w:pPr>
            <w:r>
              <w:rPr>
                <w:spacing w:val="-2"/>
                <w:sz w:val="14"/>
              </w:rPr>
              <w:t>$7.11</w:t>
            </w:r>
          </w:p>
        </w:tc>
        <w:tc>
          <w:tcPr>
            <w:tcW w:w="1079" w:type="dxa"/>
            <w:tcBorders>
              <w:top w:val="single" w:sz="4" w:space="0" w:color="939598"/>
              <w:bottom w:val="single" w:sz="4" w:space="0" w:color="939598"/>
            </w:tcBorders>
            <w:shd w:val="clear" w:color="auto" w:fill="E6E7E8"/>
          </w:tcPr>
          <w:p>
            <w:pPr>
              <w:pStyle w:val="TableParagraph"/>
              <w:ind w:left="77" w:right="16"/>
              <w:rPr>
                <w:sz w:val="14"/>
              </w:rPr>
            </w:pPr>
            <w:r>
              <w:rPr>
                <w:spacing w:val="-4"/>
                <w:sz w:val="14"/>
              </w:rPr>
              <w:t>$7.53</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8"/>
              <w:rPr>
                <w:b/>
                <w:i/>
                <w:sz w:val="14"/>
              </w:rPr>
            </w:pPr>
            <w:r>
              <w:rPr>
                <w:b/>
                <w:i/>
                <w:spacing w:val="-2"/>
                <w:sz w:val="14"/>
              </w:rPr>
              <w:t>NO0080</w:t>
            </w:r>
          </w:p>
        </w:tc>
        <w:tc>
          <w:tcPr>
            <w:tcW w:w="969" w:type="dxa"/>
            <w:tcBorders>
              <w:top w:val="single" w:sz="4" w:space="0" w:color="939598"/>
              <w:bottom w:val="single" w:sz="4" w:space="0" w:color="939598"/>
            </w:tcBorders>
          </w:tcPr>
          <w:p>
            <w:pPr>
              <w:pStyle w:val="TableParagraph"/>
              <w:spacing w:line="168" w:lineRule="exact"/>
              <w:ind w:left="61" w:right="8"/>
              <w:rPr>
                <w:b/>
                <w:i/>
                <w:sz w:val="14"/>
              </w:rPr>
            </w:pPr>
            <w:r>
              <w:rPr>
                <w:b/>
                <w:i/>
                <w:spacing w:val="-2"/>
                <w:sz w:val="14"/>
              </w:rPr>
              <w:t>$0.05</w:t>
            </w:r>
          </w:p>
        </w:tc>
        <w:tc>
          <w:tcPr>
            <w:tcW w:w="1118" w:type="dxa"/>
            <w:tcBorders>
              <w:top w:val="single" w:sz="4" w:space="0" w:color="939598"/>
              <w:bottom w:val="single" w:sz="4" w:space="0" w:color="939598"/>
            </w:tcBorders>
          </w:tcPr>
          <w:p>
            <w:pPr>
              <w:pStyle w:val="TableParagraph"/>
              <w:spacing w:line="168" w:lineRule="exact"/>
              <w:ind w:left="8" w:right="10"/>
              <w:rPr>
                <w:b/>
                <w:i/>
                <w:sz w:val="14"/>
              </w:rPr>
            </w:pPr>
            <w:r>
              <w:rPr>
                <w:b/>
                <w:i/>
                <w:spacing w:val="-2"/>
                <w:sz w:val="14"/>
              </w:rPr>
              <w:t>$0.16</w:t>
            </w:r>
          </w:p>
        </w:tc>
        <w:tc>
          <w:tcPr>
            <w:tcW w:w="962" w:type="dxa"/>
            <w:tcBorders>
              <w:top w:val="single" w:sz="4" w:space="0" w:color="939598"/>
              <w:bottom w:val="single" w:sz="4" w:space="0" w:color="939598"/>
            </w:tcBorders>
          </w:tcPr>
          <w:p>
            <w:pPr>
              <w:pStyle w:val="TableParagraph"/>
              <w:spacing w:line="168" w:lineRule="exact"/>
              <w:ind w:left="60" w:right="113"/>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8"/>
              <w:rPr>
                <w:b/>
                <w:i/>
                <w:sz w:val="14"/>
              </w:rPr>
            </w:pPr>
            <w:r>
              <w:rPr>
                <w:b/>
                <w:i/>
                <w:spacing w:val="-2"/>
                <w:sz w:val="14"/>
              </w:rPr>
              <w:t>$2.27</w:t>
            </w:r>
          </w:p>
        </w:tc>
        <w:tc>
          <w:tcPr>
            <w:tcW w:w="1139" w:type="dxa"/>
            <w:tcBorders>
              <w:top w:val="single" w:sz="4" w:space="0" w:color="939598"/>
              <w:bottom w:val="single" w:sz="4" w:space="0" w:color="939598"/>
            </w:tcBorders>
          </w:tcPr>
          <w:p>
            <w:pPr>
              <w:pStyle w:val="TableParagraph"/>
              <w:spacing w:line="168" w:lineRule="exact"/>
              <w:ind w:left="9" w:right="8"/>
              <w:rPr>
                <w:b/>
                <w:i/>
                <w:sz w:val="14"/>
              </w:rPr>
            </w:pPr>
            <w:r>
              <w:rPr>
                <w:b/>
                <w:i/>
                <w:spacing w:val="-2"/>
                <w:sz w:val="14"/>
              </w:rPr>
              <w:t>$2.47</w:t>
            </w:r>
          </w:p>
        </w:tc>
        <w:tc>
          <w:tcPr>
            <w:tcW w:w="958" w:type="dxa"/>
            <w:tcBorders>
              <w:top w:val="single" w:sz="4" w:space="0" w:color="939598"/>
              <w:bottom w:val="single" w:sz="4" w:space="0" w:color="939598"/>
            </w:tcBorders>
          </w:tcPr>
          <w:p>
            <w:pPr>
              <w:pStyle w:val="TableParagraph"/>
              <w:spacing w:line="168" w:lineRule="exact"/>
              <w:ind w:left="7"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line="168" w:lineRule="exact"/>
              <w:ind w:left="31" w:right="31"/>
              <w:rPr>
                <w:b/>
                <w:i/>
                <w:sz w:val="14"/>
              </w:rPr>
            </w:pPr>
            <w:r>
              <w:rPr>
                <w:b/>
                <w:i/>
                <w:sz w:val="14"/>
              </w:rPr>
              <w:t>-</w:t>
            </w:r>
            <w:r>
              <w:rPr>
                <w:b/>
                <w:i/>
                <w:spacing w:val="-4"/>
                <w:sz w:val="14"/>
              </w:rPr>
              <w:t>$0.40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8"/>
              <w:rPr>
                <w:b/>
                <w:i/>
                <w:sz w:val="14"/>
              </w:rPr>
            </w:pPr>
            <w:r>
              <w:rPr>
                <w:b/>
                <w:i/>
                <w:spacing w:val="-2"/>
                <w:sz w:val="14"/>
              </w:rPr>
              <w:t>$5.82</w:t>
            </w:r>
          </w:p>
        </w:tc>
        <w:tc>
          <w:tcPr>
            <w:tcW w:w="1079" w:type="dxa"/>
            <w:tcBorders>
              <w:top w:val="single" w:sz="4" w:space="0" w:color="939598"/>
              <w:bottom w:val="single" w:sz="4" w:space="0" w:color="939598"/>
            </w:tcBorders>
            <w:shd w:val="clear" w:color="auto" w:fill="E6E7E8"/>
          </w:tcPr>
          <w:p>
            <w:pPr>
              <w:pStyle w:val="TableParagraph"/>
              <w:spacing w:line="168" w:lineRule="exact"/>
              <w:ind w:left="78" w:right="16"/>
              <w:rPr>
                <w:b/>
                <w:i/>
                <w:sz w:val="14"/>
              </w:rPr>
            </w:pPr>
            <w:r>
              <w:rPr>
                <w:b/>
                <w:i/>
                <w:spacing w:val="-2"/>
                <w:sz w:val="14"/>
              </w:rPr>
              <w:t>$6.25</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8"/>
              <w:rPr>
                <w:b/>
                <w:i/>
                <w:sz w:val="14"/>
              </w:rPr>
            </w:pPr>
            <w:r>
              <w:rPr>
                <w:b/>
                <w:i/>
                <w:spacing w:val="-2"/>
                <w:sz w:val="14"/>
              </w:rPr>
              <w:t>NO0081</w:t>
            </w:r>
          </w:p>
        </w:tc>
        <w:tc>
          <w:tcPr>
            <w:tcW w:w="969" w:type="dxa"/>
            <w:tcBorders>
              <w:top w:val="single" w:sz="4" w:space="0" w:color="939598"/>
              <w:bottom w:val="single" w:sz="4" w:space="0" w:color="939598"/>
            </w:tcBorders>
          </w:tcPr>
          <w:p>
            <w:pPr>
              <w:pStyle w:val="TableParagraph"/>
              <w:spacing w:line="168" w:lineRule="exact"/>
              <w:ind w:left="61" w:right="8"/>
              <w:rPr>
                <w:b/>
                <w:i/>
                <w:sz w:val="14"/>
              </w:rPr>
            </w:pPr>
            <w:r>
              <w:rPr>
                <w:b/>
                <w:i/>
                <w:spacing w:val="-2"/>
                <w:sz w:val="14"/>
              </w:rPr>
              <w:t>$0.07</w:t>
            </w:r>
          </w:p>
        </w:tc>
        <w:tc>
          <w:tcPr>
            <w:tcW w:w="1118" w:type="dxa"/>
            <w:tcBorders>
              <w:top w:val="single" w:sz="4" w:space="0" w:color="939598"/>
              <w:bottom w:val="single" w:sz="4" w:space="0" w:color="939598"/>
            </w:tcBorders>
          </w:tcPr>
          <w:p>
            <w:pPr>
              <w:pStyle w:val="TableParagraph"/>
              <w:spacing w:line="168" w:lineRule="exact"/>
              <w:ind w:left="9" w:right="10"/>
              <w:rPr>
                <w:b/>
                <w:i/>
                <w:sz w:val="14"/>
              </w:rPr>
            </w:pPr>
            <w:r>
              <w:rPr>
                <w:b/>
                <w:i/>
                <w:spacing w:val="-2"/>
                <w:sz w:val="14"/>
              </w:rPr>
              <w:t>$0.26</w:t>
            </w:r>
          </w:p>
        </w:tc>
        <w:tc>
          <w:tcPr>
            <w:tcW w:w="962" w:type="dxa"/>
            <w:tcBorders>
              <w:top w:val="single" w:sz="4" w:space="0" w:color="939598"/>
              <w:bottom w:val="single" w:sz="4" w:space="0" w:color="939598"/>
            </w:tcBorders>
          </w:tcPr>
          <w:p>
            <w:pPr>
              <w:pStyle w:val="TableParagraph"/>
              <w:spacing w:line="168" w:lineRule="exact"/>
              <w:ind w:left="60" w:right="112"/>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8"/>
              <w:rPr>
                <w:b/>
                <w:i/>
                <w:sz w:val="14"/>
              </w:rPr>
            </w:pPr>
            <w:r>
              <w:rPr>
                <w:b/>
                <w:i/>
                <w:spacing w:val="-4"/>
                <w:sz w:val="14"/>
              </w:rPr>
              <w:t>$0.72</w:t>
            </w:r>
          </w:p>
        </w:tc>
        <w:tc>
          <w:tcPr>
            <w:tcW w:w="1139" w:type="dxa"/>
            <w:tcBorders>
              <w:top w:val="single" w:sz="4" w:space="0" w:color="939598"/>
              <w:bottom w:val="single" w:sz="4" w:space="0" w:color="939598"/>
            </w:tcBorders>
          </w:tcPr>
          <w:p>
            <w:pPr>
              <w:pStyle w:val="TableParagraph"/>
              <w:spacing w:line="168" w:lineRule="exact"/>
              <w:ind w:left="9" w:right="7"/>
              <w:rPr>
                <w:b/>
                <w:i/>
                <w:sz w:val="14"/>
              </w:rPr>
            </w:pPr>
            <w:r>
              <w:rPr>
                <w:b/>
                <w:i/>
                <w:spacing w:val="-2"/>
                <w:sz w:val="14"/>
              </w:rPr>
              <w:t>$2.18</w:t>
            </w:r>
          </w:p>
        </w:tc>
        <w:tc>
          <w:tcPr>
            <w:tcW w:w="958" w:type="dxa"/>
            <w:tcBorders>
              <w:top w:val="single" w:sz="4" w:space="0" w:color="939598"/>
              <w:bottom w:val="single" w:sz="4" w:space="0" w:color="939598"/>
            </w:tcBorders>
          </w:tcPr>
          <w:p>
            <w:pPr>
              <w:pStyle w:val="TableParagraph"/>
              <w:spacing w:line="168" w:lineRule="exact"/>
              <w:ind w:left="8" w:right="70"/>
              <w:rPr>
                <w:b/>
                <w:i/>
                <w:sz w:val="14"/>
              </w:rPr>
            </w:pPr>
            <w:r>
              <w:rPr>
                <w:b/>
                <w:i/>
                <w:spacing w:val="-2"/>
                <w:sz w:val="14"/>
              </w:rPr>
              <w:t>$0.06</w:t>
            </w:r>
          </w:p>
        </w:tc>
        <w:tc>
          <w:tcPr>
            <w:tcW w:w="1009" w:type="dxa"/>
            <w:tcBorders>
              <w:top w:val="single" w:sz="4" w:space="0" w:color="939598"/>
              <w:bottom w:val="single" w:sz="4" w:space="0" w:color="939598"/>
            </w:tcBorders>
          </w:tcPr>
          <w:p>
            <w:pPr>
              <w:pStyle w:val="TableParagraph"/>
              <w:spacing w:line="168" w:lineRule="exact"/>
              <w:ind w:left="31" w:right="31"/>
              <w:rPr>
                <w:b/>
                <w:i/>
                <w:sz w:val="14"/>
              </w:rPr>
            </w:pPr>
            <w:r>
              <w:rPr>
                <w:b/>
                <w:i/>
                <w:spacing w:val="-4"/>
                <w:sz w:val="14"/>
              </w:rPr>
              <w:t>$0.40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8"/>
              <w:rPr>
                <w:b/>
                <w:i/>
                <w:sz w:val="14"/>
              </w:rPr>
            </w:pPr>
            <w:r>
              <w:rPr>
                <w:b/>
                <w:i/>
                <w:spacing w:val="-2"/>
                <w:sz w:val="14"/>
              </w:rPr>
              <w:t>$5.03</w:t>
            </w:r>
          </w:p>
        </w:tc>
        <w:tc>
          <w:tcPr>
            <w:tcW w:w="1079" w:type="dxa"/>
            <w:tcBorders>
              <w:top w:val="single" w:sz="4" w:space="0" w:color="939598"/>
              <w:bottom w:val="single" w:sz="4" w:space="0" w:color="939598"/>
            </w:tcBorders>
            <w:shd w:val="clear" w:color="auto" w:fill="E6E7E8"/>
          </w:tcPr>
          <w:p>
            <w:pPr>
              <w:pStyle w:val="TableParagraph"/>
              <w:spacing w:line="168" w:lineRule="exact"/>
              <w:ind w:left="79" w:right="16"/>
              <w:rPr>
                <w:b/>
                <w:i/>
                <w:sz w:val="14"/>
              </w:rPr>
            </w:pPr>
            <w:r>
              <w:rPr>
                <w:b/>
                <w:i/>
                <w:spacing w:val="-2"/>
                <w:sz w:val="14"/>
              </w:rPr>
              <w:t>$5.39</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7"/>
              <w:rPr>
                <w:sz w:val="14"/>
              </w:rPr>
            </w:pPr>
            <w:r>
              <w:rPr>
                <w:spacing w:val="-2"/>
                <w:sz w:val="14"/>
              </w:rPr>
              <w:t>NO0082</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$0.08</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$0.39</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$1.23</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$2.12</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pacing w:val="-2"/>
                <w:sz w:val="14"/>
              </w:rPr>
              <w:t>$0.44</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7"/>
              <w:rPr>
                <w:sz w:val="14"/>
              </w:rPr>
            </w:pPr>
            <w:r>
              <w:rPr>
                <w:spacing w:val="-2"/>
                <w:sz w:val="14"/>
              </w:rPr>
              <w:t>$5.88</w:t>
            </w:r>
          </w:p>
        </w:tc>
        <w:tc>
          <w:tcPr>
            <w:tcW w:w="1079" w:type="dxa"/>
            <w:tcBorders>
              <w:top w:val="single" w:sz="4" w:space="0" w:color="939598"/>
              <w:bottom w:val="single" w:sz="4" w:space="0" w:color="939598"/>
            </w:tcBorders>
            <w:shd w:val="clear" w:color="auto" w:fill="E6E7E8"/>
          </w:tcPr>
          <w:p>
            <w:pPr>
              <w:pStyle w:val="TableParagraph"/>
              <w:spacing w:line="168" w:lineRule="exact"/>
              <w:ind w:left="79" w:right="16"/>
              <w:rPr>
                <w:sz w:val="14"/>
              </w:rPr>
            </w:pPr>
            <w:r>
              <w:rPr>
                <w:spacing w:val="-2"/>
                <w:sz w:val="14"/>
              </w:rPr>
              <w:t>$6.58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NO0083</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$0.14</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$0.08</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$0.91</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4"/>
                <w:sz w:val="14"/>
              </w:rPr>
              <w:t>$3.80</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z w:val="14"/>
              </w:rPr>
              <w:t>-</w:t>
            </w:r>
            <w:r>
              <w:rPr>
                <w:spacing w:val="-2"/>
                <w:sz w:val="14"/>
              </w:rPr>
              <w:t>$0.20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$5.45</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$5.88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NO0089</w:t>
            </w:r>
          </w:p>
        </w:tc>
        <w:tc>
          <w:tcPr>
            <w:tcW w:w="969" w:type="dxa"/>
            <w:tcBorders>
              <w:top w:val="single" w:sz="4" w:space="0" w:color="939598"/>
              <w:bottom w:val="single" w:sz="4" w:space="0" w:color="939598"/>
            </w:tcBorders>
          </w:tcPr>
          <w:p>
            <w:pPr>
              <w:pStyle w:val="TableParagraph"/>
              <w:spacing w:line="168" w:lineRule="exact"/>
              <w:ind w:left="61" w:right="6"/>
              <w:rPr>
                <w:sz w:val="14"/>
              </w:rPr>
            </w:pPr>
            <w:r>
              <w:rPr>
                <w:spacing w:val="-2"/>
                <w:sz w:val="14"/>
              </w:rPr>
              <w:t>$0.19</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$0.43</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6"/>
              <w:rPr>
                <w:sz w:val="14"/>
              </w:rPr>
            </w:pPr>
            <w:r>
              <w:rPr>
                <w:spacing w:val="-2"/>
                <w:sz w:val="14"/>
              </w:rPr>
              <w:t>$0.87</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4"/>
                <w:sz w:val="14"/>
              </w:rPr>
              <w:t>$1.71</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$0.12</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$0.48</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$4.50</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$4.98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NO0093</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$0.10</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$0.13</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$0.02</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2"/>
                <w:sz w:val="14"/>
              </w:rPr>
              <w:t>$0.72</w:t>
            </w:r>
          </w:p>
        </w:tc>
        <w:tc>
          <w:tcPr>
            <w:tcW w:w="1139" w:type="dxa"/>
            <w:tcBorders>
              <w:top w:val="single" w:sz="4" w:space="0" w:color="939598"/>
              <w:bottom w:val="single" w:sz="4" w:space="0" w:color="939598"/>
            </w:tcBorders>
          </w:tcPr>
          <w:p>
            <w:pPr>
              <w:pStyle w:val="TableParagraph"/>
              <w:spacing w:line="168" w:lineRule="exact"/>
              <w:ind w:left="9" w:right="5"/>
              <w:rPr>
                <w:sz w:val="14"/>
              </w:rPr>
            </w:pPr>
            <w:r>
              <w:rPr>
                <w:spacing w:val="-2"/>
                <w:sz w:val="14"/>
              </w:rPr>
              <w:t>$2.01</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$0.01</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pacing w:val="-2"/>
                <w:sz w:val="14"/>
              </w:rPr>
              <w:t>$0.13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$4.29</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$5.04</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NO0094</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$0.13</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$0.72</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2"/>
                <w:sz w:val="14"/>
              </w:rPr>
              <w:t>$0.18</w:t>
            </w:r>
          </w:p>
        </w:tc>
        <w:tc>
          <w:tcPr>
            <w:tcW w:w="1139" w:type="dxa"/>
            <w:tcBorders>
              <w:top w:val="single" w:sz="4" w:space="0" w:color="939598"/>
              <w:bottom w:val="single" w:sz="4" w:space="0" w:color="939598"/>
            </w:tcBorders>
          </w:tcPr>
          <w:p>
            <w:pPr>
              <w:pStyle w:val="TableParagraph"/>
              <w:spacing w:line="168" w:lineRule="exact"/>
              <w:ind w:left="9" w:right="5"/>
              <w:rPr>
                <w:sz w:val="14"/>
              </w:rPr>
            </w:pPr>
            <w:r>
              <w:rPr>
                <w:spacing w:val="-4"/>
                <w:sz w:val="14"/>
              </w:rPr>
              <w:t>$2.42</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$0.62</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4"/>
                <w:sz w:val="14"/>
              </w:rPr>
              <w:t>$5.16</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$5.92</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NO0095</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$0.08</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$0.65</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2"/>
                <w:sz w:val="14"/>
              </w:rPr>
              <w:t>$2.02</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4"/>
                <w:sz w:val="14"/>
              </w:rPr>
              <w:t>$1.48</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$0.21</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$0.09</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$7.97</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$8.51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b/>
                <w:i/>
                <w:sz w:val="14"/>
              </w:rPr>
            </w:pPr>
            <w:r>
              <w:rPr>
                <w:b/>
                <w:i/>
                <w:spacing w:val="-2"/>
                <w:sz w:val="14"/>
              </w:rPr>
              <w:t>NO0096</w:t>
            </w:r>
          </w:p>
        </w:tc>
        <w:tc>
          <w:tcPr>
            <w:tcW w:w="969" w:type="dxa"/>
            <w:tcBorders>
              <w:top w:val="single" w:sz="4" w:space="0" w:color="939598"/>
              <w:bottom w:val="single" w:sz="4" w:space="0" w:color="939598"/>
            </w:tcBorders>
          </w:tcPr>
          <w:p>
            <w:pPr>
              <w:pStyle w:val="TableParagraph"/>
              <w:spacing w:line="168" w:lineRule="exact"/>
              <w:ind w:left="61" w:right="4"/>
              <w:rPr>
                <w:b/>
                <w:i/>
                <w:sz w:val="14"/>
              </w:rPr>
            </w:pPr>
            <w:r>
              <w:rPr>
                <w:b/>
                <w:i/>
                <w:spacing w:val="-2"/>
                <w:sz w:val="14"/>
              </w:rPr>
              <w:t>$0.15</w:t>
            </w:r>
          </w:p>
        </w:tc>
        <w:tc>
          <w:tcPr>
            <w:tcW w:w="1118" w:type="dxa"/>
            <w:tcBorders>
              <w:top w:val="single" w:sz="4" w:space="0" w:color="939598"/>
              <w:bottom w:val="single" w:sz="4" w:space="0" w:color="939598"/>
            </w:tcBorders>
          </w:tcPr>
          <w:p>
            <w:pPr>
              <w:pStyle w:val="TableParagraph"/>
              <w:spacing w:line="168" w:lineRule="exact"/>
              <w:ind w:left="10" w:right="10"/>
              <w:rPr>
                <w:b/>
                <w:i/>
                <w:sz w:val="14"/>
              </w:rPr>
            </w:pPr>
            <w:r>
              <w:rPr>
                <w:b/>
                <w:i/>
                <w:spacing w:val="-4"/>
                <w:sz w:val="14"/>
              </w:rPr>
              <w:t>$0.21</w:t>
            </w:r>
          </w:p>
        </w:tc>
        <w:tc>
          <w:tcPr>
            <w:tcW w:w="962" w:type="dxa"/>
            <w:tcBorders>
              <w:top w:val="single" w:sz="4" w:space="0" w:color="939598"/>
              <w:bottom w:val="single" w:sz="4" w:space="0" w:color="939598"/>
            </w:tcBorders>
          </w:tcPr>
          <w:p>
            <w:pPr>
              <w:pStyle w:val="TableParagraph"/>
              <w:spacing w:line="168" w:lineRule="exact"/>
              <w:ind w:left="60" w:right="108"/>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4"/>
              <w:rPr>
                <w:b/>
                <w:i/>
                <w:sz w:val="14"/>
              </w:rPr>
            </w:pPr>
            <w:r>
              <w:rPr>
                <w:b/>
                <w:i/>
                <w:spacing w:val="-4"/>
                <w:sz w:val="14"/>
              </w:rPr>
              <w:t>$1.90</w:t>
            </w:r>
          </w:p>
        </w:tc>
        <w:tc>
          <w:tcPr>
            <w:tcW w:w="1139" w:type="dxa"/>
            <w:tcBorders>
              <w:top w:val="single" w:sz="4" w:space="0" w:color="939598"/>
              <w:bottom w:val="single" w:sz="4" w:space="0" w:color="939598"/>
            </w:tcBorders>
          </w:tcPr>
          <w:p>
            <w:pPr>
              <w:pStyle w:val="TableParagraph"/>
              <w:spacing w:line="168" w:lineRule="exact"/>
              <w:ind w:left="9" w:right="4"/>
              <w:rPr>
                <w:b/>
                <w:i/>
                <w:sz w:val="14"/>
              </w:rPr>
            </w:pPr>
            <w:r>
              <w:rPr>
                <w:b/>
                <w:i/>
                <w:spacing w:val="-2"/>
                <w:sz w:val="14"/>
              </w:rPr>
              <w:t>$3.12</w:t>
            </w:r>
          </w:p>
        </w:tc>
        <w:tc>
          <w:tcPr>
            <w:tcW w:w="958" w:type="dxa"/>
            <w:tcBorders>
              <w:top w:val="single" w:sz="4" w:space="0" w:color="939598"/>
              <w:bottom w:val="single" w:sz="4" w:space="0" w:color="939598"/>
            </w:tcBorders>
          </w:tcPr>
          <w:p>
            <w:pPr>
              <w:pStyle w:val="TableParagraph"/>
              <w:spacing w:line="168" w:lineRule="exact"/>
              <w:ind w:left="12" w:right="70"/>
              <w:rPr>
                <w:b/>
                <w:i/>
                <w:sz w:val="14"/>
              </w:rPr>
            </w:pPr>
            <w:r>
              <w:rPr>
                <w:b/>
                <w:i/>
                <w:spacing w:val="-4"/>
                <w:sz w:val="14"/>
              </w:rPr>
              <w:t>$0.27</w:t>
            </w:r>
          </w:p>
        </w:tc>
        <w:tc>
          <w:tcPr>
            <w:tcW w:w="1009" w:type="dxa"/>
            <w:tcBorders>
              <w:top w:val="single" w:sz="4" w:space="0" w:color="939598"/>
              <w:bottom w:val="single" w:sz="4" w:space="0" w:color="939598"/>
            </w:tcBorders>
          </w:tcPr>
          <w:p>
            <w:pPr>
              <w:pStyle w:val="TableParagraph"/>
              <w:spacing w:line="168" w:lineRule="exact"/>
              <w:ind w:left="32" w:right="31"/>
              <w:rPr>
                <w:b/>
                <w:i/>
                <w:sz w:val="14"/>
              </w:rPr>
            </w:pPr>
            <w:r>
              <w:rPr>
                <w:b/>
                <w:i/>
                <w:sz w:val="14"/>
              </w:rPr>
              <w:t>-</w:t>
            </w:r>
            <w:r>
              <w:rPr>
                <w:b/>
                <w:i/>
                <w:spacing w:val="-4"/>
                <w:sz w:val="14"/>
              </w:rPr>
              <w:t>$0.38</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b/>
                <w:i/>
                <w:sz w:val="14"/>
              </w:rPr>
            </w:pPr>
            <w:r>
              <w:rPr>
                <w:b/>
                <w:i/>
                <w:spacing w:val="-2"/>
                <w:sz w:val="14"/>
              </w:rPr>
              <w:t>$6.29</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b/>
                <w:i/>
                <w:sz w:val="14"/>
              </w:rPr>
            </w:pPr>
            <w:r>
              <w:rPr>
                <w:b/>
                <w:i/>
                <w:spacing w:val="-4"/>
                <w:sz w:val="14"/>
              </w:rPr>
              <w:t>$6.92</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7" w:right="5"/>
              <w:rPr>
                <w:sz w:val="14"/>
              </w:rPr>
            </w:pPr>
            <w:r>
              <w:rPr>
                <w:spacing w:val="-2"/>
                <w:sz w:val="14"/>
              </w:rPr>
              <w:t>NO0098</w:t>
            </w:r>
          </w:p>
        </w:tc>
        <w:tc>
          <w:tcPr>
            <w:tcW w:w="969" w:type="dxa"/>
            <w:tcBorders>
              <w:top w:val="single" w:sz="4" w:space="0" w:color="939598"/>
              <w:bottom w:val="single" w:sz="4" w:space="0" w:color="939598"/>
            </w:tcBorders>
          </w:tcPr>
          <w:p>
            <w:pPr>
              <w:pStyle w:val="TableParagraph"/>
              <w:spacing w:line="168" w:lineRule="exact"/>
              <w:ind w:left="61" w:right="3"/>
              <w:rPr>
                <w:sz w:val="14"/>
              </w:rPr>
            </w:pPr>
            <w:r>
              <w:rPr>
                <w:spacing w:val="-2"/>
                <w:sz w:val="14"/>
              </w:rPr>
              <w:t>$0.12</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$0.33</w:t>
            </w:r>
          </w:p>
        </w:tc>
        <w:tc>
          <w:tcPr>
            <w:tcW w:w="962" w:type="dxa"/>
            <w:tcBorders>
              <w:top w:val="single" w:sz="4" w:space="0" w:color="939598"/>
              <w:bottom w:val="single" w:sz="4" w:space="0" w:color="939598"/>
            </w:tcBorders>
          </w:tcPr>
          <w:p>
            <w:pPr>
              <w:pStyle w:val="TableParagraph"/>
              <w:spacing w:line="168" w:lineRule="exact"/>
              <w:ind w:left="60" w:right="107"/>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3"/>
              <w:rPr>
                <w:sz w:val="14"/>
              </w:rPr>
            </w:pPr>
            <w:r>
              <w:rPr>
                <w:spacing w:val="-4"/>
                <w:sz w:val="14"/>
              </w:rPr>
              <w:t>$1.68</w:t>
            </w:r>
          </w:p>
        </w:tc>
        <w:tc>
          <w:tcPr>
            <w:tcW w:w="1139" w:type="dxa"/>
            <w:tcBorders>
              <w:top w:val="single" w:sz="4" w:space="0" w:color="939598"/>
              <w:bottom w:val="single" w:sz="4" w:space="0" w:color="939598"/>
            </w:tcBorders>
          </w:tcPr>
          <w:p>
            <w:pPr>
              <w:pStyle w:val="TableParagraph"/>
              <w:spacing w:line="168" w:lineRule="exact"/>
              <w:ind w:left="9" w:right="3"/>
              <w:rPr>
                <w:sz w:val="14"/>
              </w:rPr>
            </w:pPr>
            <w:r>
              <w:rPr>
                <w:spacing w:val="-2"/>
                <w:sz w:val="14"/>
              </w:rPr>
              <w:t>$2.59</w:t>
            </w:r>
          </w:p>
        </w:tc>
        <w:tc>
          <w:tcPr>
            <w:tcW w:w="958" w:type="dxa"/>
            <w:tcBorders>
              <w:top w:val="single" w:sz="4" w:space="0" w:color="939598"/>
              <w:bottom w:val="single" w:sz="4" w:space="0" w:color="939598"/>
            </w:tcBorders>
          </w:tcPr>
          <w:p>
            <w:pPr>
              <w:pStyle w:val="TableParagraph"/>
              <w:spacing w:line="168" w:lineRule="exact"/>
              <w:ind w:left="12" w:right="70"/>
              <w:rPr>
                <w:sz w:val="14"/>
              </w:rPr>
            </w:pPr>
            <w:r>
              <w:rPr>
                <w:spacing w:val="-2"/>
                <w:sz w:val="14"/>
              </w:rPr>
              <w:t>$0.40</w:t>
            </w:r>
          </w:p>
        </w:tc>
        <w:tc>
          <w:tcPr>
            <w:tcW w:w="1009" w:type="dxa"/>
            <w:tcBorders>
              <w:top w:val="single" w:sz="4" w:space="0" w:color="939598"/>
              <w:bottom w:val="single" w:sz="4" w:space="0" w:color="939598"/>
            </w:tcBorders>
          </w:tcPr>
          <w:p>
            <w:pPr>
              <w:pStyle w:val="TableParagraph"/>
              <w:spacing w:line="168" w:lineRule="exact"/>
              <w:ind w:left="32" w:right="31"/>
              <w:rPr>
                <w:sz w:val="14"/>
              </w:rPr>
            </w:pPr>
            <w:r>
              <w:rPr>
                <w:sz w:val="14"/>
              </w:rPr>
              <w:t>-</w:t>
            </w:r>
            <w:r>
              <w:rPr>
                <w:spacing w:val="-2"/>
                <w:sz w:val="14"/>
              </w:rPr>
              <w:t>$0.75</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3"/>
              <w:rPr>
                <w:sz w:val="14"/>
              </w:rPr>
            </w:pPr>
            <w:r>
              <w:rPr>
                <w:spacing w:val="-2"/>
                <w:sz w:val="14"/>
              </w:rPr>
              <w:t>$5.59</w:t>
            </w:r>
          </w:p>
        </w:tc>
        <w:tc>
          <w:tcPr>
            <w:tcW w:w="1079" w:type="dxa"/>
            <w:tcBorders>
              <w:top w:val="single" w:sz="4" w:space="0" w:color="939598"/>
              <w:bottom w:val="single" w:sz="4" w:space="0" w:color="939598"/>
            </w:tcBorders>
            <w:shd w:val="clear" w:color="auto" w:fill="E6E7E8"/>
          </w:tcPr>
          <w:p>
            <w:pPr>
              <w:pStyle w:val="TableParagraph"/>
              <w:spacing w:line="168" w:lineRule="exact"/>
              <w:ind w:left="83" w:right="16"/>
              <w:rPr>
                <w:sz w:val="14"/>
              </w:rPr>
            </w:pPr>
            <w:r>
              <w:rPr>
                <w:spacing w:val="-2"/>
                <w:sz w:val="14"/>
              </w:rPr>
              <w:t>$6.15</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7" w:right="5"/>
              <w:rPr>
                <w:b/>
                <w:i/>
                <w:sz w:val="14"/>
              </w:rPr>
            </w:pPr>
            <w:r>
              <w:rPr>
                <w:b/>
                <w:i/>
                <w:spacing w:val="-2"/>
                <w:sz w:val="14"/>
              </w:rPr>
              <w:t>NO0100</w:t>
            </w:r>
          </w:p>
        </w:tc>
        <w:tc>
          <w:tcPr>
            <w:tcW w:w="969" w:type="dxa"/>
            <w:tcBorders>
              <w:top w:val="single" w:sz="4" w:space="0" w:color="939598"/>
              <w:bottom w:val="single" w:sz="4" w:space="0" w:color="939598"/>
            </w:tcBorders>
          </w:tcPr>
          <w:p>
            <w:pPr>
              <w:pStyle w:val="TableParagraph"/>
              <w:spacing w:line="168" w:lineRule="exact"/>
              <w:ind w:left="61" w:right="3"/>
              <w:rPr>
                <w:b/>
                <w:i/>
                <w:sz w:val="14"/>
              </w:rPr>
            </w:pPr>
            <w:r>
              <w:rPr>
                <w:b/>
                <w:i/>
                <w:spacing w:val="-2"/>
                <w:sz w:val="14"/>
              </w:rPr>
              <w:t>$0.11</w:t>
            </w:r>
          </w:p>
        </w:tc>
        <w:tc>
          <w:tcPr>
            <w:tcW w:w="1118" w:type="dxa"/>
            <w:tcBorders>
              <w:top w:val="single" w:sz="4" w:space="0" w:color="939598"/>
              <w:bottom w:val="single" w:sz="4" w:space="0" w:color="939598"/>
            </w:tcBorders>
          </w:tcPr>
          <w:p>
            <w:pPr>
              <w:pStyle w:val="TableParagraph"/>
              <w:spacing w:line="168" w:lineRule="exact"/>
              <w:ind w:left="11" w:right="10"/>
              <w:rPr>
                <w:b/>
                <w:i/>
                <w:sz w:val="14"/>
              </w:rPr>
            </w:pPr>
            <w:r>
              <w:rPr>
                <w:b/>
                <w:i/>
                <w:spacing w:val="-4"/>
                <w:sz w:val="14"/>
              </w:rPr>
              <w:t>$0.21</w:t>
            </w:r>
          </w:p>
        </w:tc>
        <w:tc>
          <w:tcPr>
            <w:tcW w:w="962" w:type="dxa"/>
            <w:tcBorders>
              <w:top w:val="single" w:sz="4" w:space="0" w:color="939598"/>
              <w:bottom w:val="single" w:sz="4" w:space="0" w:color="939598"/>
            </w:tcBorders>
          </w:tcPr>
          <w:p>
            <w:pPr>
              <w:pStyle w:val="TableParagraph"/>
              <w:spacing w:line="168" w:lineRule="exact"/>
              <w:ind w:left="60" w:right="107"/>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3"/>
              <w:rPr>
                <w:b/>
                <w:i/>
                <w:sz w:val="14"/>
              </w:rPr>
            </w:pPr>
            <w:r>
              <w:rPr>
                <w:b/>
                <w:i/>
                <w:spacing w:val="-2"/>
                <w:sz w:val="14"/>
              </w:rPr>
              <w:t>$0.14</w:t>
            </w:r>
          </w:p>
        </w:tc>
        <w:tc>
          <w:tcPr>
            <w:tcW w:w="1139" w:type="dxa"/>
            <w:tcBorders>
              <w:top w:val="single" w:sz="4" w:space="0" w:color="939598"/>
              <w:bottom w:val="single" w:sz="4" w:space="0" w:color="939598"/>
            </w:tcBorders>
          </w:tcPr>
          <w:p>
            <w:pPr>
              <w:pStyle w:val="TableParagraph"/>
              <w:spacing w:line="168" w:lineRule="exact"/>
              <w:ind w:left="10" w:right="3"/>
              <w:rPr>
                <w:b/>
                <w:i/>
                <w:sz w:val="14"/>
              </w:rPr>
            </w:pPr>
            <w:r>
              <w:rPr>
                <w:b/>
                <w:i/>
                <w:spacing w:val="-2"/>
                <w:sz w:val="14"/>
              </w:rPr>
              <w:t>$1.99</w:t>
            </w:r>
          </w:p>
        </w:tc>
        <w:tc>
          <w:tcPr>
            <w:tcW w:w="958" w:type="dxa"/>
            <w:tcBorders>
              <w:top w:val="single" w:sz="4" w:space="0" w:color="939598"/>
              <w:bottom w:val="single" w:sz="4" w:space="0" w:color="939598"/>
            </w:tcBorders>
          </w:tcPr>
          <w:p>
            <w:pPr>
              <w:pStyle w:val="TableParagraph"/>
              <w:spacing w:line="168" w:lineRule="exact"/>
              <w:ind w:left="13" w:right="70"/>
              <w:rPr>
                <w:b/>
                <w:i/>
                <w:sz w:val="14"/>
              </w:rPr>
            </w:pPr>
            <w:r>
              <w:rPr>
                <w:b/>
                <w:i/>
                <w:spacing w:val="-2"/>
                <w:sz w:val="14"/>
              </w:rPr>
              <w:t>$0.16</w:t>
            </w:r>
          </w:p>
        </w:tc>
        <w:tc>
          <w:tcPr>
            <w:tcW w:w="1009" w:type="dxa"/>
            <w:tcBorders>
              <w:top w:val="single" w:sz="4" w:space="0" w:color="939598"/>
              <w:bottom w:val="single" w:sz="4" w:space="0" w:color="939598"/>
            </w:tcBorders>
          </w:tcPr>
          <w:p>
            <w:pPr>
              <w:pStyle w:val="TableParagraph"/>
              <w:spacing w:line="168" w:lineRule="exact"/>
              <w:ind w:left="33" w:right="31"/>
              <w:rPr>
                <w:b/>
                <w:i/>
                <w:sz w:val="14"/>
              </w:rPr>
            </w:pPr>
            <w:r>
              <w:rPr>
                <w:b/>
                <w:i/>
                <w:sz w:val="14"/>
              </w:rPr>
              <w:t>-</w:t>
            </w:r>
            <w:r>
              <w:rPr>
                <w:b/>
                <w:i/>
                <w:spacing w:val="-2"/>
                <w:sz w:val="14"/>
              </w:rPr>
              <w:t>$0.49</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3"/>
              <w:rPr>
                <w:b/>
                <w:i/>
                <w:sz w:val="14"/>
              </w:rPr>
            </w:pPr>
            <w:r>
              <w:rPr>
                <w:b/>
                <w:i/>
                <w:spacing w:val="-2"/>
                <w:sz w:val="14"/>
              </w:rPr>
              <w:t>$3.39</w:t>
            </w:r>
          </w:p>
        </w:tc>
        <w:tc>
          <w:tcPr>
            <w:tcW w:w="1079" w:type="dxa"/>
            <w:tcBorders>
              <w:top w:val="single" w:sz="4" w:space="0" w:color="939598"/>
              <w:bottom w:val="single" w:sz="4" w:space="0" w:color="939598"/>
            </w:tcBorders>
            <w:shd w:val="clear" w:color="auto" w:fill="E6E7E8"/>
          </w:tcPr>
          <w:p>
            <w:pPr>
              <w:pStyle w:val="TableParagraph"/>
              <w:spacing w:line="168" w:lineRule="exact"/>
              <w:ind w:left="83" w:right="16"/>
              <w:rPr>
                <w:b/>
                <w:i/>
                <w:sz w:val="14"/>
              </w:rPr>
            </w:pPr>
            <w:r>
              <w:rPr>
                <w:b/>
                <w:i/>
                <w:spacing w:val="-2"/>
                <w:sz w:val="14"/>
              </w:rPr>
              <w:t>$3.78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8" w:right="5"/>
              <w:rPr>
                <w:sz w:val="14"/>
              </w:rPr>
            </w:pPr>
            <w:r>
              <w:rPr>
                <w:spacing w:val="-2"/>
                <w:sz w:val="14"/>
              </w:rPr>
              <w:t>NO0101</w:t>
            </w:r>
          </w:p>
        </w:tc>
        <w:tc>
          <w:tcPr>
            <w:tcW w:w="969" w:type="dxa"/>
            <w:tcBorders>
              <w:top w:val="single" w:sz="4" w:space="0" w:color="939598"/>
              <w:bottom w:val="single" w:sz="4" w:space="0" w:color="939598"/>
            </w:tcBorders>
          </w:tcPr>
          <w:p>
            <w:pPr>
              <w:pStyle w:val="TableParagraph"/>
              <w:spacing w:line="168" w:lineRule="exact"/>
              <w:ind w:left="61" w:right="2"/>
              <w:rPr>
                <w:sz w:val="14"/>
              </w:rPr>
            </w:pPr>
            <w:r>
              <w:rPr>
                <w:spacing w:val="-2"/>
                <w:sz w:val="14"/>
              </w:rPr>
              <w:t>$0.18</w:t>
            </w:r>
          </w:p>
        </w:tc>
        <w:tc>
          <w:tcPr>
            <w:tcW w:w="1118" w:type="dxa"/>
            <w:tcBorders>
              <w:top w:val="single" w:sz="4" w:space="0" w:color="939598"/>
              <w:bottom w:val="single" w:sz="4" w:space="0" w:color="939598"/>
            </w:tcBorders>
          </w:tcPr>
          <w:p>
            <w:pPr>
              <w:pStyle w:val="TableParagraph"/>
              <w:spacing w:line="168" w:lineRule="exact"/>
              <w:ind w:left="11" w:right="10"/>
              <w:rPr>
                <w:sz w:val="14"/>
              </w:rPr>
            </w:pPr>
            <w:r>
              <w:rPr>
                <w:spacing w:val="-2"/>
                <w:sz w:val="14"/>
              </w:rPr>
              <w:t>$0.27</w:t>
            </w:r>
          </w:p>
        </w:tc>
        <w:tc>
          <w:tcPr>
            <w:tcW w:w="962" w:type="dxa"/>
            <w:tcBorders>
              <w:top w:val="single" w:sz="4" w:space="0" w:color="939598"/>
              <w:bottom w:val="single" w:sz="4" w:space="0" w:color="939598"/>
            </w:tcBorders>
          </w:tcPr>
          <w:p>
            <w:pPr>
              <w:pStyle w:val="TableParagraph"/>
              <w:spacing w:line="168" w:lineRule="exact"/>
              <w:ind w:left="60" w:right="107"/>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2"/>
              <w:rPr>
                <w:sz w:val="14"/>
              </w:rPr>
            </w:pPr>
            <w:r>
              <w:rPr>
                <w:spacing w:val="-2"/>
                <w:sz w:val="14"/>
              </w:rPr>
              <w:t>$0.41</w:t>
            </w:r>
          </w:p>
        </w:tc>
        <w:tc>
          <w:tcPr>
            <w:tcW w:w="1139" w:type="dxa"/>
            <w:tcBorders>
              <w:top w:val="single" w:sz="4" w:space="0" w:color="939598"/>
              <w:bottom w:val="single" w:sz="4" w:space="0" w:color="939598"/>
            </w:tcBorders>
          </w:tcPr>
          <w:p>
            <w:pPr>
              <w:pStyle w:val="TableParagraph"/>
              <w:spacing w:line="168" w:lineRule="exact"/>
              <w:ind w:left="10" w:right="3"/>
              <w:rPr>
                <w:sz w:val="14"/>
              </w:rPr>
            </w:pPr>
            <w:r>
              <w:rPr>
                <w:spacing w:val="-2"/>
                <w:sz w:val="14"/>
              </w:rPr>
              <w:t>$3.85</w:t>
            </w:r>
          </w:p>
        </w:tc>
        <w:tc>
          <w:tcPr>
            <w:tcW w:w="958" w:type="dxa"/>
            <w:tcBorders>
              <w:top w:val="single" w:sz="4" w:space="0" w:color="939598"/>
              <w:bottom w:val="single" w:sz="4" w:space="0" w:color="939598"/>
            </w:tcBorders>
          </w:tcPr>
          <w:p>
            <w:pPr>
              <w:pStyle w:val="TableParagraph"/>
              <w:spacing w:line="168" w:lineRule="exact"/>
              <w:ind w:left="13"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3" w:right="31"/>
              <w:rPr>
                <w:sz w:val="14"/>
              </w:rPr>
            </w:pPr>
            <w:r>
              <w:rPr>
                <w:sz w:val="14"/>
              </w:rPr>
              <w:t>-</w:t>
            </w:r>
            <w:r>
              <w:rPr>
                <w:spacing w:val="-2"/>
                <w:sz w:val="14"/>
              </w:rPr>
              <w:t>$0.70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2"/>
              <w:rPr>
                <w:sz w:val="14"/>
              </w:rPr>
            </w:pPr>
            <w:r>
              <w:rPr>
                <w:spacing w:val="-2"/>
                <w:sz w:val="14"/>
              </w:rPr>
              <w:t>$5.51</w:t>
            </w:r>
          </w:p>
        </w:tc>
        <w:tc>
          <w:tcPr>
            <w:tcW w:w="1079" w:type="dxa"/>
            <w:tcBorders>
              <w:top w:val="single" w:sz="4" w:space="0" w:color="939598"/>
              <w:bottom w:val="single" w:sz="4" w:space="0" w:color="939598"/>
            </w:tcBorders>
            <w:shd w:val="clear" w:color="auto" w:fill="E6E7E8"/>
          </w:tcPr>
          <w:p>
            <w:pPr>
              <w:pStyle w:val="TableParagraph"/>
              <w:spacing w:line="168" w:lineRule="exact"/>
              <w:ind w:left="84" w:right="16"/>
              <w:rPr>
                <w:sz w:val="14"/>
              </w:rPr>
            </w:pPr>
            <w:r>
              <w:rPr>
                <w:spacing w:val="-2"/>
                <w:sz w:val="14"/>
              </w:rPr>
              <w:t>$6.13</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8" w:right="5"/>
              <w:rPr>
                <w:sz w:val="14"/>
              </w:rPr>
            </w:pPr>
            <w:r>
              <w:rPr>
                <w:spacing w:val="-2"/>
                <w:sz w:val="14"/>
              </w:rPr>
              <w:t>NO0102</w:t>
            </w:r>
          </w:p>
        </w:tc>
        <w:tc>
          <w:tcPr>
            <w:tcW w:w="969" w:type="dxa"/>
            <w:tcBorders>
              <w:top w:val="single" w:sz="4" w:space="0" w:color="939598"/>
              <w:bottom w:val="single" w:sz="4" w:space="0" w:color="939598"/>
            </w:tcBorders>
          </w:tcPr>
          <w:p>
            <w:pPr>
              <w:pStyle w:val="TableParagraph"/>
              <w:spacing w:line="168" w:lineRule="exact" w:before="45"/>
              <w:ind w:left="61" w:right="2"/>
              <w:rPr>
                <w:sz w:val="14"/>
              </w:rPr>
            </w:pPr>
            <w:r>
              <w:rPr>
                <w:spacing w:val="-2"/>
                <w:sz w:val="14"/>
              </w:rPr>
              <w:t>$0.09</w:t>
            </w:r>
          </w:p>
        </w:tc>
        <w:tc>
          <w:tcPr>
            <w:tcW w:w="1118" w:type="dxa"/>
            <w:tcBorders>
              <w:top w:val="single" w:sz="4" w:space="0" w:color="939598"/>
              <w:bottom w:val="single" w:sz="4" w:space="0" w:color="939598"/>
            </w:tcBorders>
          </w:tcPr>
          <w:p>
            <w:pPr>
              <w:pStyle w:val="TableParagraph"/>
              <w:spacing w:line="168" w:lineRule="exact" w:before="45"/>
              <w:ind w:left="12" w:right="10"/>
              <w:rPr>
                <w:sz w:val="14"/>
              </w:rPr>
            </w:pPr>
            <w:r>
              <w:rPr>
                <w:spacing w:val="-2"/>
                <w:sz w:val="14"/>
              </w:rPr>
              <w:t>$0.28</w:t>
            </w:r>
          </w:p>
        </w:tc>
        <w:tc>
          <w:tcPr>
            <w:tcW w:w="962" w:type="dxa"/>
            <w:tcBorders>
              <w:top w:val="single" w:sz="4" w:space="0" w:color="939598"/>
              <w:bottom w:val="single" w:sz="4" w:space="0" w:color="939598"/>
            </w:tcBorders>
          </w:tcPr>
          <w:p>
            <w:pPr>
              <w:pStyle w:val="TableParagraph"/>
              <w:spacing w:line="168" w:lineRule="exact" w:before="45"/>
              <w:ind w:left="60" w:right="106"/>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before="45"/>
              <w:ind w:left="69" w:right="2"/>
              <w:rPr>
                <w:sz w:val="14"/>
              </w:rPr>
            </w:pPr>
            <w:r>
              <w:rPr>
                <w:spacing w:val="-2"/>
                <w:sz w:val="14"/>
              </w:rPr>
              <w:t>$3.01</w:t>
            </w:r>
          </w:p>
        </w:tc>
        <w:tc>
          <w:tcPr>
            <w:tcW w:w="1139" w:type="dxa"/>
            <w:tcBorders>
              <w:top w:val="single" w:sz="4" w:space="0" w:color="939598"/>
              <w:bottom w:val="single" w:sz="4" w:space="0" w:color="939598"/>
            </w:tcBorders>
          </w:tcPr>
          <w:p>
            <w:pPr>
              <w:pStyle w:val="TableParagraph"/>
              <w:spacing w:line="168" w:lineRule="exact" w:before="45"/>
              <w:ind w:left="10" w:right="3"/>
              <w:rPr>
                <w:sz w:val="14"/>
              </w:rPr>
            </w:pPr>
            <w:r>
              <w:rPr>
                <w:spacing w:val="-2"/>
                <w:sz w:val="14"/>
              </w:rPr>
              <w:t>$2.57</w:t>
            </w:r>
          </w:p>
        </w:tc>
        <w:tc>
          <w:tcPr>
            <w:tcW w:w="958" w:type="dxa"/>
            <w:tcBorders>
              <w:top w:val="single" w:sz="4" w:space="0" w:color="939598"/>
              <w:bottom w:val="single" w:sz="4" w:space="0" w:color="939598"/>
            </w:tcBorders>
          </w:tcPr>
          <w:p>
            <w:pPr>
              <w:pStyle w:val="TableParagraph"/>
              <w:spacing w:line="168" w:lineRule="exact" w:before="45"/>
              <w:ind w:left="13"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before="45"/>
              <w:ind w:left="34" w:right="31"/>
              <w:rPr>
                <w:sz w:val="14"/>
              </w:rPr>
            </w:pPr>
            <w:r>
              <w:rPr>
                <w:sz w:val="14"/>
              </w:rPr>
              <w:t>-</w:t>
            </w:r>
            <w:r>
              <w:rPr>
                <w:spacing w:val="-2"/>
                <w:sz w:val="14"/>
              </w:rPr>
              <w:t>$0.70</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sz w:val="14"/>
              </w:rPr>
            </w:pPr>
            <w:r>
              <w:rPr>
                <w:spacing w:val="-2"/>
                <w:sz w:val="14"/>
              </w:rPr>
              <w:t>$6.36</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2" w:right="16"/>
              <w:rPr>
                <w:sz w:val="14"/>
              </w:rPr>
            </w:pPr>
            <w:r>
              <w:rPr>
                <w:spacing w:val="-2"/>
                <w:sz w:val="14"/>
              </w:rPr>
              <w:t>$6.97</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4"/>
              <w:rPr>
                <w:sz w:val="14"/>
              </w:rPr>
            </w:pPr>
            <w:r>
              <w:rPr>
                <w:spacing w:val="-2"/>
                <w:sz w:val="14"/>
              </w:rPr>
              <w:t>NO0103</w:t>
            </w:r>
          </w:p>
        </w:tc>
        <w:tc>
          <w:tcPr>
            <w:tcW w:w="969" w:type="dxa"/>
            <w:tcBorders>
              <w:top w:val="single" w:sz="4" w:space="0" w:color="939598"/>
              <w:bottom w:val="single" w:sz="4" w:space="0" w:color="939598"/>
            </w:tcBorders>
          </w:tcPr>
          <w:p>
            <w:pPr>
              <w:pStyle w:val="TableParagraph"/>
              <w:spacing w:line="168" w:lineRule="exact" w:before="45"/>
              <w:ind w:left="61" w:right="1"/>
              <w:rPr>
                <w:sz w:val="14"/>
              </w:rPr>
            </w:pPr>
            <w:r>
              <w:rPr>
                <w:spacing w:val="-2"/>
                <w:sz w:val="14"/>
              </w:rPr>
              <w:t>$0.16</w:t>
            </w:r>
          </w:p>
        </w:tc>
        <w:tc>
          <w:tcPr>
            <w:tcW w:w="1118" w:type="dxa"/>
            <w:tcBorders>
              <w:top w:val="single" w:sz="4" w:space="0" w:color="939598"/>
              <w:bottom w:val="single" w:sz="4" w:space="0" w:color="939598"/>
            </w:tcBorders>
          </w:tcPr>
          <w:p>
            <w:pPr>
              <w:pStyle w:val="TableParagraph"/>
              <w:spacing w:line="168" w:lineRule="exact" w:before="45"/>
              <w:ind w:left="12" w:right="10"/>
              <w:rPr>
                <w:sz w:val="14"/>
              </w:rPr>
            </w:pPr>
            <w:r>
              <w:rPr>
                <w:spacing w:val="-2"/>
                <w:sz w:val="14"/>
              </w:rPr>
              <w:t>$0.33</w:t>
            </w:r>
          </w:p>
        </w:tc>
        <w:tc>
          <w:tcPr>
            <w:tcW w:w="962" w:type="dxa"/>
            <w:tcBorders>
              <w:top w:val="single" w:sz="4" w:space="0" w:color="939598"/>
              <w:bottom w:val="single" w:sz="4" w:space="0" w:color="939598"/>
            </w:tcBorders>
          </w:tcPr>
          <w:p>
            <w:pPr>
              <w:pStyle w:val="TableParagraph"/>
              <w:spacing w:line="168" w:lineRule="exact" w:before="45"/>
              <w:ind w:left="60" w:right="105"/>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before="45"/>
              <w:ind w:left="69" w:right="1"/>
              <w:rPr>
                <w:sz w:val="14"/>
              </w:rPr>
            </w:pPr>
            <w:r>
              <w:rPr>
                <w:spacing w:val="-2"/>
                <w:sz w:val="14"/>
              </w:rPr>
              <w:t>$0.00</w:t>
            </w:r>
          </w:p>
        </w:tc>
        <w:tc>
          <w:tcPr>
            <w:tcW w:w="1139" w:type="dxa"/>
            <w:tcBorders>
              <w:top w:val="single" w:sz="4" w:space="0" w:color="939598"/>
              <w:bottom w:val="single" w:sz="4" w:space="0" w:color="939598"/>
            </w:tcBorders>
          </w:tcPr>
          <w:p>
            <w:pPr>
              <w:pStyle w:val="TableParagraph"/>
              <w:spacing w:line="168" w:lineRule="exact" w:before="45"/>
              <w:ind w:left="11" w:right="3"/>
              <w:rPr>
                <w:sz w:val="14"/>
              </w:rPr>
            </w:pPr>
            <w:r>
              <w:rPr>
                <w:spacing w:val="-2"/>
                <w:sz w:val="14"/>
              </w:rPr>
              <w:t>$2.39</w:t>
            </w:r>
          </w:p>
        </w:tc>
        <w:tc>
          <w:tcPr>
            <w:tcW w:w="958" w:type="dxa"/>
            <w:tcBorders>
              <w:top w:val="single" w:sz="4" w:space="0" w:color="939598"/>
              <w:bottom w:val="single" w:sz="4" w:space="0" w:color="939598"/>
            </w:tcBorders>
          </w:tcPr>
          <w:p>
            <w:pPr>
              <w:pStyle w:val="TableParagraph"/>
              <w:spacing w:line="168" w:lineRule="exact" w:before="45"/>
              <w:ind w:left="14"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before="45"/>
              <w:ind w:left="34" w:right="31"/>
              <w:rPr>
                <w:sz w:val="14"/>
              </w:rPr>
            </w:pPr>
            <w:r>
              <w:rPr>
                <w:sz w:val="14"/>
              </w:rPr>
              <w:t>-</w:t>
            </w:r>
            <w:r>
              <w:rPr>
                <w:spacing w:val="-2"/>
                <w:sz w:val="14"/>
              </w:rPr>
              <w:t>$0.39</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1"/>
              <w:rPr>
                <w:sz w:val="14"/>
              </w:rPr>
            </w:pPr>
            <w:r>
              <w:rPr>
                <w:spacing w:val="-2"/>
                <w:sz w:val="14"/>
              </w:rPr>
              <w:t>$4.19</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3" w:right="16"/>
              <w:rPr>
                <w:sz w:val="14"/>
              </w:rPr>
            </w:pPr>
            <w:r>
              <w:rPr>
                <w:spacing w:val="-2"/>
                <w:sz w:val="14"/>
              </w:rPr>
              <w:t>$4.97</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4"/>
              <w:rPr>
                <w:sz w:val="14"/>
              </w:rPr>
            </w:pPr>
            <w:r>
              <w:rPr>
                <w:spacing w:val="-2"/>
                <w:sz w:val="14"/>
              </w:rPr>
              <w:t>Average</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1"/>
              <w:rPr>
                <w:sz w:val="14"/>
              </w:rPr>
            </w:pPr>
            <w:r>
              <w:rPr>
                <w:spacing w:val="-2"/>
                <w:sz w:val="14"/>
              </w:rPr>
              <w:t>$0.15</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2" w:right="10"/>
              <w:rPr>
                <w:sz w:val="14"/>
              </w:rPr>
            </w:pPr>
            <w:r>
              <w:rPr>
                <w:spacing w:val="-2"/>
                <w:sz w:val="14"/>
              </w:rPr>
              <w:t>$0.34</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5"/>
              <w:rPr>
                <w:sz w:val="14"/>
              </w:rPr>
            </w:pPr>
            <w:r>
              <w:rPr>
                <w:spacing w:val="-2"/>
                <w:sz w:val="14"/>
              </w:rPr>
              <w:t>$0.00</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1"/>
              <w:rPr>
                <w:sz w:val="14"/>
              </w:rPr>
            </w:pPr>
            <w:r>
              <w:rPr>
                <w:spacing w:val="-4"/>
                <w:sz w:val="14"/>
              </w:rPr>
              <w:t>$1.18</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1" w:right="3"/>
              <w:rPr>
                <w:sz w:val="14"/>
              </w:rPr>
            </w:pPr>
            <w:r>
              <w:rPr>
                <w:spacing w:val="-4"/>
                <w:sz w:val="14"/>
              </w:rPr>
              <w:t>$2.37</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4" w:right="70"/>
              <w:rPr>
                <w:sz w:val="14"/>
              </w:rPr>
            </w:pPr>
            <w:r>
              <w:rPr>
                <w:spacing w:val="-2"/>
                <w:sz w:val="14"/>
              </w:rPr>
              <w:t>$0.05</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5" w:right="31"/>
              <w:rPr>
                <w:sz w:val="14"/>
              </w:rPr>
            </w:pPr>
            <w:r>
              <w:rPr>
                <w:sz w:val="14"/>
              </w:rPr>
              <w:t>-</w:t>
            </w:r>
            <w:r>
              <w:rPr>
                <w:spacing w:val="-2"/>
                <w:sz w:val="14"/>
              </w:rPr>
              <w:t>$0.48</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1"/>
              <w:rPr>
                <w:sz w:val="14"/>
              </w:rPr>
            </w:pPr>
            <w:r>
              <w:rPr>
                <w:spacing w:val="-2"/>
                <w:sz w:val="14"/>
              </w:rPr>
              <w:t>$5.21</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5" w:right="16"/>
              <w:rPr>
                <w:sz w:val="14"/>
              </w:rPr>
            </w:pPr>
            <w:r>
              <w:rPr>
                <w:spacing w:val="-2"/>
                <w:sz w:val="14"/>
              </w:rPr>
              <w:t>$5.78</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5"/>
              <w:rPr>
                <w:sz w:val="14"/>
              </w:rPr>
            </w:pPr>
            <w:r>
              <w:rPr>
                <w:spacing w:val="-4"/>
                <w:sz w:val="14"/>
              </w:rPr>
              <w:t>Top</w:t>
            </w:r>
            <w:r>
              <w:rPr>
                <w:spacing w:val="-1"/>
                <w:sz w:val="14"/>
              </w:rPr>
              <w:t> </w:t>
            </w:r>
            <w:r>
              <w:rPr>
                <w:spacing w:val="-4"/>
                <w:sz w:val="14"/>
              </w:rPr>
              <w:t>25%*</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Pr>
                <w:sz w:val="14"/>
              </w:rPr>
            </w:pPr>
            <w:r>
              <w:rPr>
                <w:spacing w:val="-2"/>
                <w:sz w:val="14"/>
              </w:rPr>
              <w:t>$0.14</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3" w:right="10"/>
              <w:rPr>
                <w:sz w:val="14"/>
              </w:rPr>
            </w:pPr>
            <w:r>
              <w:rPr>
                <w:spacing w:val="-2"/>
                <w:sz w:val="14"/>
              </w:rPr>
              <w:t>$0.33</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5"/>
              <w:rPr>
                <w:sz w:val="14"/>
              </w:rPr>
            </w:pPr>
            <w:r>
              <w:rPr>
                <w:spacing w:val="-2"/>
                <w:sz w:val="14"/>
              </w:rPr>
              <w:t>$0.00</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Pr>
                <w:sz w:val="14"/>
              </w:rPr>
            </w:pPr>
            <w:r>
              <w:rPr>
                <w:spacing w:val="-2"/>
                <w:sz w:val="14"/>
              </w:rPr>
              <w:t>$0.99</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2" w:right="3"/>
              <w:rPr>
                <w:sz w:val="14"/>
              </w:rPr>
            </w:pPr>
            <w:r>
              <w:rPr>
                <w:spacing w:val="-2"/>
                <w:sz w:val="14"/>
              </w:rPr>
              <w:t>$2.36</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5" w:right="70"/>
              <w:rPr>
                <w:sz w:val="14"/>
              </w:rPr>
            </w:pPr>
            <w:r>
              <w:rPr>
                <w:spacing w:val="-2"/>
                <w:sz w:val="14"/>
              </w:rPr>
              <w:t>$0.09</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5" w:right="31"/>
              <w:rPr>
                <w:sz w:val="14"/>
              </w:rPr>
            </w:pPr>
            <w:r>
              <w:rPr>
                <w:sz w:val="14"/>
              </w:rPr>
              <w:t>-</w:t>
            </w:r>
            <w:r>
              <w:rPr>
                <w:spacing w:val="-4"/>
                <w:sz w:val="14"/>
              </w:rPr>
              <w:t>$0.63</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Pr>
                <w:sz w:val="14"/>
              </w:rPr>
            </w:pPr>
            <w:r>
              <w:rPr>
                <w:spacing w:val="-2"/>
                <w:sz w:val="14"/>
              </w:rPr>
              <w:t>$4.82</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6" w:right="16"/>
              <w:rPr>
                <w:sz w:val="14"/>
              </w:rPr>
            </w:pPr>
            <w:r>
              <w:rPr>
                <w:spacing w:val="-2"/>
                <w:sz w:val="14"/>
              </w:rPr>
              <w:t>$5.37</w:t>
            </w:r>
          </w:p>
        </w:tc>
      </w:tr>
    </w:tbl>
    <w:p>
      <w:pPr>
        <w:pStyle w:val="TableParagraph"/>
        <w:spacing w:after="0" w:line="168" w:lineRule="exact"/>
        <w:rPr>
          <w:sz w:val="14"/>
        </w:rPr>
        <w:sectPr>
          <w:headerReference w:type="default" r:id="rId243"/>
          <w:headerReference w:type="even" r:id="rId244"/>
          <w:footerReference w:type="default" r:id="rId245"/>
          <w:footerReference w:type="even" r:id="rId246"/>
          <w:pgSz w:w="11910" w:h="16840"/>
          <w:pgMar w:header="1260" w:footer="287" w:top="1600" w:bottom="480" w:left="141" w:right="0"/>
          <w:pgNumType w:start="43"/>
        </w:sectPr>
      </w:pPr>
    </w:p>
    <w:p>
      <w:pPr>
        <w:spacing w:before="74"/>
        <w:ind w:left="879" w:right="0" w:firstLine="0"/>
        <w:jc w:val="left"/>
        <w:rPr>
          <w:b/>
          <w:sz w:val="20"/>
        </w:rPr>
      </w:pPr>
      <w:r>
        <w:rPr>
          <w:b/>
          <w:sz w:val="20"/>
        </w:rPr>
        <w:t>Overhead</w:t>
      </w:r>
      <w:r>
        <w:rPr>
          <w:b/>
          <w:spacing w:val="-1"/>
          <w:sz w:val="20"/>
        </w:rPr>
        <w:t> </w:t>
      </w:r>
      <w:r>
        <w:rPr>
          <w:b/>
          <w:sz w:val="20"/>
        </w:rPr>
        <w:t>costs</w:t>
      </w:r>
      <w:r>
        <w:rPr>
          <w:b/>
          <w:spacing w:val="-1"/>
          <w:sz w:val="20"/>
        </w:rPr>
        <w:t> </w:t>
      </w:r>
      <w:r>
        <w:rPr>
          <w:b/>
          <w:sz w:val="20"/>
        </w:rPr>
        <w:t>–</w:t>
      </w:r>
      <w:r>
        <w:rPr>
          <w:b/>
          <w:spacing w:val="-1"/>
          <w:sz w:val="20"/>
        </w:rPr>
        <w:t> </w:t>
      </w:r>
      <w:r>
        <w:rPr>
          <w:b/>
          <w:sz w:val="20"/>
        </w:rPr>
        <w:t>Northern </w:t>
      </w:r>
      <w:r>
        <w:rPr>
          <w:b/>
          <w:spacing w:val="-2"/>
          <w:sz w:val="20"/>
        </w:rPr>
        <w:t>Victoria</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4"/>
        <w:gridCol w:w="907"/>
        <w:gridCol w:w="894"/>
        <w:gridCol w:w="856"/>
        <w:gridCol w:w="1067"/>
        <w:gridCol w:w="905"/>
        <w:gridCol w:w="898"/>
        <w:gridCol w:w="908"/>
        <w:gridCol w:w="959"/>
        <w:gridCol w:w="888"/>
        <w:gridCol w:w="795"/>
      </w:tblGrid>
      <w:tr>
        <w:trPr>
          <w:trHeight w:val="544" w:hRule="atLeast"/>
        </w:trPr>
        <w:tc>
          <w:tcPr>
            <w:tcW w:w="794"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6" w:right="6"/>
              <w:rPr>
                <w:sz w:val="14"/>
              </w:rPr>
            </w:pPr>
            <w:r>
              <w:rPr>
                <w:spacing w:val="-4"/>
                <w:sz w:val="14"/>
              </w:rPr>
              <w:t>Farm</w:t>
            </w:r>
          </w:p>
        </w:tc>
        <w:tc>
          <w:tcPr>
            <w:tcW w:w="907" w:type="dxa"/>
            <w:tcBorders>
              <w:top w:val="single" w:sz="4" w:space="0" w:color="000000"/>
              <w:bottom w:val="single" w:sz="4" w:space="0" w:color="000000"/>
            </w:tcBorders>
          </w:tcPr>
          <w:p>
            <w:pPr>
              <w:pStyle w:val="TableParagraph"/>
              <w:spacing w:line="240" w:lineRule="auto" w:before="187"/>
              <w:ind w:left="6" w:right="6"/>
              <w:rPr>
                <w:sz w:val="14"/>
              </w:rPr>
            </w:pPr>
            <w:r>
              <w:rPr>
                <w:spacing w:val="-2"/>
                <w:sz w:val="14"/>
              </w:rPr>
              <w:t>Rates</w:t>
            </w:r>
          </w:p>
        </w:tc>
        <w:tc>
          <w:tcPr>
            <w:tcW w:w="894" w:type="dxa"/>
            <w:tcBorders>
              <w:top w:val="single" w:sz="4" w:space="0" w:color="000000"/>
              <w:bottom w:val="single" w:sz="4" w:space="0" w:color="000000"/>
            </w:tcBorders>
          </w:tcPr>
          <w:p>
            <w:pPr>
              <w:pStyle w:val="TableParagraph"/>
              <w:spacing w:line="211" w:lineRule="auto" w:before="121"/>
              <w:ind w:left="120" w:firstLine="156"/>
              <w:jc w:val="left"/>
              <w:rPr>
                <w:sz w:val="14"/>
              </w:rPr>
            </w:pPr>
            <w:r>
              <w:rPr>
                <w:spacing w:val="-4"/>
                <w:sz w:val="14"/>
              </w:rPr>
              <w:t>Farm</w:t>
            </w:r>
            <w:r>
              <w:rPr>
                <w:spacing w:val="40"/>
                <w:sz w:val="14"/>
              </w:rPr>
              <w:t> </w:t>
            </w:r>
            <w:r>
              <w:rPr>
                <w:spacing w:val="-4"/>
                <w:sz w:val="14"/>
              </w:rPr>
              <w:t>insurance</w:t>
            </w:r>
          </w:p>
        </w:tc>
        <w:tc>
          <w:tcPr>
            <w:tcW w:w="856" w:type="dxa"/>
            <w:tcBorders>
              <w:top w:val="single" w:sz="4" w:space="0" w:color="000000"/>
              <w:bottom w:val="single" w:sz="4" w:space="0" w:color="000000"/>
            </w:tcBorders>
          </w:tcPr>
          <w:p>
            <w:pPr>
              <w:pStyle w:val="TableParagraph"/>
              <w:spacing w:line="166" w:lineRule="exact" w:before="26"/>
              <w:ind w:left="121" w:right="99" w:firstLine="119"/>
              <w:jc w:val="both"/>
              <w:rPr>
                <w:sz w:val="14"/>
              </w:rPr>
            </w:pPr>
            <w:r>
              <w:rPr>
                <w:spacing w:val="-4"/>
                <w:sz w:val="14"/>
              </w:rPr>
              <w:t>Motor</w:t>
            </w:r>
            <w:r>
              <w:rPr>
                <w:spacing w:val="40"/>
                <w:sz w:val="14"/>
              </w:rPr>
              <w:t> </w:t>
            </w:r>
            <w:r>
              <w:rPr>
                <w:spacing w:val="-2"/>
                <w:sz w:val="14"/>
              </w:rPr>
              <w:t>vehicle</w:t>
            </w:r>
            <w:r>
              <w:rPr>
                <w:spacing w:val="40"/>
                <w:sz w:val="14"/>
              </w:rPr>
              <w:t> </w:t>
            </w:r>
            <w:r>
              <w:rPr>
                <w:spacing w:val="-4"/>
                <w:sz w:val="14"/>
              </w:rPr>
              <w:t>expenses</w:t>
            </w:r>
          </w:p>
        </w:tc>
        <w:tc>
          <w:tcPr>
            <w:tcW w:w="1067" w:type="dxa"/>
            <w:tcBorders>
              <w:top w:val="single" w:sz="4" w:space="0" w:color="000000"/>
              <w:bottom w:val="single" w:sz="4" w:space="0" w:color="000000"/>
            </w:tcBorders>
          </w:tcPr>
          <w:p>
            <w:pPr>
              <w:pStyle w:val="TableParagraph"/>
              <w:spacing w:line="211" w:lineRule="auto" w:before="121"/>
              <w:ind w:left="83" w:right="76" w:firstLine="41"/>
              <w:jc w:val="left"/>
              <w:rPr>
                <w:sz w:val="14"/>
              </w:rPr>
            </w:pPr>
            <w:r>
              <w:rPr>
                <w:sz w:val="14"/>
              </w:rPr>
              <w:t>Repairs</w:t>
            </w:r>
            <w:r>
              <w:rPr>
                <w:spacing w:val="-9"/>
                <w:sz w:val="14"/>
              </w:rPr>
              <w:t> </w:t>
            </w:r>
            <w:r>
              <w:rPr>
                <w:sz w:val="14"/>
              </w:rPr>
              <w:t>and</w:t>
            </w:r>
            <w:r>
              <w:rPr>
                <w:spacing w:val="40"/>
                <w:sz w:val="14"/>
              </w:rPr>
              <w:t> </w:t>
            </w:r>
            <w:r>
              <w:rPr>
                <w:spacing w:val="-2"/>
                <w:sz w:val="14"/>
              </w:rPr>
              <w:t>maintenance</w:t>
            </w:r>
          </w:p>
        </w:tc>
        <w:tc>
          <w:tcPr>
            <w:tcW w:w="905" w:type="dxa"/>
            <w:tcBorders>
              <w:top w:val="single" w:sz="4" w:space="0" w:color="000000"/>
              <w:bottom w:val="single" w:sz="4" w:space="0" w:color="000000"/>
            </w:tcBorders>
          </w:tcPr>
          <w:p>
            <w:pPr>
              <w:pStyle w:val="TableParagraph"/>
              <w:spacing w:line="211" w:lineRule="auto" w:before="121"/>
              <w:ind w:left="86" w:firstLine="159"/>
              <w:jc w:val="left"/>
              <w:rPr>
                <w:sz w:val="14"/>
              </w:rPr>
            </w:pPr>
            <w:r>
              <w:rPr>
                <w:spacing w:val="-2"/>
                <w:sz w:val="14"/>
              </w:rPr>
              <w:t>Other</w:t>
            </w:r>
            <w:r>
              <w:rPr>
                <w:spacing w:val="40"/>
                <w:sz w:val="14"/>
              </w:rPr>
              <w:t> </w:t>
            </w:r>
            <w:r>
              <w:rPr>
                <w:spacing w:val="-4"/>
                <w:sz w:val="14"/>
              </w:rPr>
              <w:t>overheads</w:t>
            </w:r>
          </w:p>
        </w:tc>
        <w:tc>
          <w:tcPr>
            <w:tcW w:w="898" w:type="dxa"/>
            <w:tcBorders>
              <w:top w:val="single" w:sz="4" w:space="0" w:color="000000"/>
              <w:bottom w:val="single" w:sz="4" w:space="0" w:color="000000"/>
            </w:tcBorders>
          </w:tcPr>
          <w:p>
            <w:pPr>
              <w:pStyle w:val="TableParagraph"/>
              <w:spacing w:line="211" w:lineRule="auto" w:before="121"/>
              <w:ind w:left="222" w:hanging="115"/>
              <w:jc w:val="left"/>
              <w:rPr>
                <w:sz w:val="14"/>
              </w:rPr>
            </w:pPr>
            <w:r>
              <w:rPr>
                <w:spacing w:val="-4"/>
                <w:sz w:val="14"/>
              </w:rPr>
              <w:t>Employed</w:t>
            </w:r>
            <w:r>
              <w:rPr>
                <w:spacing w:val="40"/>
                <w:sz w:val="14"/>
              </w:rPr>
              <w:t> </w:t>
            </w:r>
            <w:r>
              <w:rPr>
                <w:spacing w:val="-2"/>
                <w:sz w:val="14"/>
              </w:rPr>
              <w:t>labour</w:t>
            </w:r>
          </w:p>
        </w:tc>
        <w:tc>
          <w:tcPr>
            <w:tcW w:w="908" w:type="dxa"/>
            <w:tcBorders>
              <w:top w:val="single" w:sz="4" w:space="0" w:color="000000"/>
              <w:bottom w:val="single" w:sz="4" w:space="0" w:color="000000"/>
            </w:tcBorders>
            <w:shd w:val="clear" w:color="auto" w:fill="E6E7E8"/>
          </w:tcPr>
          <w:p>
            <w:pPr>
              <w:pStyle w:val="TableParagraph"/>
              <w:spacing w:line="211" w:lineRule="auto" w:before="121"/>
              <w:ind w:left="97" w:right="91" w:firstLine="8"/>
              <w:jc w:val="left"/>
              <w:rPr>
                <w:sz w:val="14"/>
              </w:rPr>
            </w:pPr>
            <w:r>
              <w:rPr>
                <w:spacing w:val="-2"/>
                <w:sz w:val="14"/>
              </w:rPr>
              <w:t>Total</w:t>
            </w:r>
            <w:r>
              <w:rPr>
                <w:spacing w:val="-7"/>
                <w:sz w:val="14"/>
              </w:rPr>
              <w:t> </w:t>
            </w:r>
            <w:r>
              <w:rPr>
                <w:spacing w:val="-2"/>
                <w:sz w:val="14"/>
              </w:rPr>
              <w:t>cash</w:t>
            </w:r>
            <w:r>
              <w:rPr>
                <w:spacing w:val="40"/>
                <w:sz w:val="14"/>
              </w:rPr>
              <w:t> </w:t>
            </w:r>
            <w:r>
              <w:rPr>
                <w:spacing w:val="-4"/>
                <w:sz w:val="14"/>
              </w:rPr>
              <w:t>overheads</w:t>
            </w:r>
          </w:p>
        </w:tc>
        <w:tc>
          <w:tcPr>
            <w:tcW w:w="959" w:type="dxa"/>
            <w:tcBorders>
              <w:top w:val="single" w:sz="4" w:space="0" w:color="000000"/>
              <w:bottom w:val="single" w:sz="4" w:space="0" w:color="000000"/>
            </w:tcBorders>
          </w:tcPr>
          <w:p>
            <w:pPr>
              <w:pStyle w:val="TableParagraph"/>
              <w:spacing w:line="240" w:lineRule="auto" w:before="187"/>
              <w:ind w:left="1" w:right="25"/>
              <w:rPr>
                <w:sz w:val="14"/>
              </w:rPr>
            </w:pPr>
            <w:r>
              <w:rPr>
                <w:spacing w:val="-2"/>
                <w:sz w:val="14"/>
              </w:rPr>
              <w:t>Depreciation</w:t>
            </w:r>
          </w:p>
        </w:tc>
        <w:tc>
          <w:tcPr>
            <w:tcW w:w="888" w:type="dxa"/>
            <w:tcBorders>
              <w:top w:val="single" w:sz="4" w:space="0" w:color="000000"/>
              <w:bottom w:val="single" w:sz="4" w:space="0" w:color="000000"/>
            </w:tcBorders>
          </w:tcPr>
          <w:p>
            <w:pPr>
              <w:pStyle w:val="TableParagraph"/>
              <w:spacing w:line="211" w:lineRule="auto" w:before="121"/>
              <w:ind w:left="48" w:right="75" w:firstLine="98"/>
              <w:jc w:val="left"/>
              <w:rPr>
                <w:sz w:val="14"/>
              </w:rPr>
            </w:pPr>
            <w:r>
              <w:rPr>
                <w:spacing w:val="-2"/>
                <w:sz w:val="14"/>
              </w:rPr>
              <w:t>Imputed</w:t>
            </w:r>
            <w:r>
              <w:rPr>
                <w:spacing w:val="40"/>
                <w:sz w:val="14"/>
              </w:rPr>
              <w:t> </w:t>
            </w:r>
            <w:r>
              <w:rPr>
                <w:spacing w:val="-2"/>
                <w:sz w:val="14"/>
              </w:rPr>
              <w:t>labour</w:t>
            </w:r>
            <w:r>
              <w:rPr>
                <w:spacing w:val="-7"/>
                <w:sz w:val="14"/>
              </w:rPr>
              <w:t> </w:t>
            </w:r>
            <w:r>
              <w:rPr>
                <w:spacing w:val="-2"/>
                <w:sz w:val="14"/>
              </w:rPr>
              <w:t>cost</w:t>
            </w:r>
          </w:p>
        </w:tc>
        <w:tc>
          <w:tcPr>
            <w:tcW w:w="795" w:type="dxa"/>
            <w:tcBorders>
              <w:top w:val="single" w:sz="4" w:space="0" w:color="000000"/>
              <w:bottom w:val="single" w:sz="4" w:space="0" w:color="000000"/>
            </w:tcBorders>
            <w:shd w:val="clear" w:color="auto" w:fill="E6E7E8"/>
          </w:tcPr>
          <w:p>
            <w:pPr>
              <w:pStyle w:val="TableParagraph"/>
              <w:spacing w:line="211" w:lineRule="auto" w:before="121"/>
              <w:ind w:left="37" w:firstLine="187"/>
              <w:jc w:val="left"/>
              <w:rPr>
                <w:sz w:val="14"/>
              </w:rPr>
            </w:pPr>
            <w:r>
              <w:rPr>
                <w:spacing w:val="-4"/>
                <w:sz w:val="14"/>
              </w:rPr>
              <w:t>Total</w:t>
            </w:r>
            <w:r>
              <w:rPr>
                <w:spacing w:val="40"/>
                <w:sz w:val="14"/>
              </w:rPr>
              <w:t> </w:t>
            </w:r>
            <w:r>
              <w:rPr>
                <w:spacing w:val="-4"/>
                <w:sz w:val="14"/>
              </w:rPr>
              <w:t>overheads</w:t>
            </w:r>
          </w:p>
        </w:tc>
      </w:tr>
      <w:tr>
        <w:trPr>
          <w:trHeight w:val="386" w:hRule="atLeast"/>
        </w:trPr>
        <w:tc>
          <w:tcPr>
            <w:tcW w:w="794" w:type="dxa"/>
            <w:tcBorders>
              <w:bottom w:val="single" w:sz="4" w:space="0" w:color="000000"/>
            </w:tcBorders>
          </w:tcPr>
          <w:p>
            <w:pPr>
              <w:pStyle w:val="TableParagraph"/>
              <w:spacing w:line="103" w:lineRule="exact" w:before="0"/>
              <w:ind w:left="6" w:right="6"/>
              <w:rPr>
                <w:sz w:val="14"/>
              </w:rPr>
            </w:pPr>
            <w:r>
              <w:rPr>
                <w:spacing w:val="-2"/>
                <w:sz w:val="14"/>
              </w:rPr>
              <w:t>number</w:t>
            </w:r>
          </w:p>
        </w:tc>
        <w:tc>
          <w:tcPr>
            <w:tcW w:w="907" w:type="dxa"/>
            <w:tcBorders>
              <w:top w:val="single" w:sz="4" w:space="0" w:color="000000"/>
              <w:bottom w:val="single" w:sz="4" w:space="0" w:color="000000"/>
            </w:tcBorders>
            <w:shd w:val="clear" w:color="auto" w:fill="E6E7E8"/>
          </w:tcPr>
          <w:p>
            <w:pPr>
              <w:pStyle w:val="TableParagraph"/>
              <w:spacing w:line="240" w:lineRule="auto" w:before="108"/>
              <w:ind w:left="6" w:right="6"/>
              <w:rPr>
                <w:sz w:val="14"/>
              </w:rPr>
            </w:pPr>
            <w:r>
              <w:rPr>
                <w:sz w:val="14"/>
              </w:rPr>
              <w:t>($/</w:t>
            </w:r>
            <w:r>
              <w:rPr>
                <w:spacing w:val="-7"/>
                <w:sz w:val="14"/>
              </w:rPr>
              <w:t> </w:t>
            </w:r>
            <w:r>
              <w:rPr>
                <w:sz w:val="14"/>
              </w:rPr>
              <w:t>kg</w:t>
            </w:r>
            <w:r>
              <w:rPr>
                <w:spacing w:val="-7"/>
                <w:sz w:val="14"/>
              </w:rPr>
              <w:t> </w:t>
            </w:r>
            <w:r>
              <w:rPr>
                <w:spacing w:val="-5"/>
                <w:sz w:val="14"/>
              </w:rPr>
              <w:t>MS)</w:t>
            </w:r>
          </w:p>
        </w:tc>
        <w:tc>
          <w:tcPr>
            <w:tcW w:w="894" w:type="dxa"/>
            <w:tcBorders>
              <w:top w:val="single" w:sz="4" w:space="0" w:color="000000"/>
              <w:bottom w:val="single" w:sz="4" w:space="0" w:color="000000"/>
            </w:tcBorders>
            <w:shd w:val="clear" w:color="auto" w:fill="E6E7E8"/>
          </w:tcPr>
          <w:p>
            <w:pPr>
              <w:pStyle w:val="TableParagraph"/>
              <w:spacing w:line="240" w:lineRule="auto" w:before="108"/>
              <w:ind w:left="18" w:right="5"/>
              <w:rPr>
                <w:sz w:val="14"/>
              </w:rPr>
            </w:pPr>
            <w:r>
              <w:rPr>
                <w:sz w:val="14"/>
              </w:rPr>
              <w:t>($/</w:t>
            </w:r>
            <w:r>
              <w:rPr>
                <w:spacing w:val="-7"/>
                <w:sz w:val="14"/>
              </w:rPr>
              <w:t> </w:t>
            </w:r>
            <w:r>
              <w:rPr>
                <w:sz w:val="14"/>
              </w:rPr>
              <w:t>kg</w:t>
            </w:r>
            <w:r>
              <w:rPr>
                <w:spacing w:val="-7"/>
                <w:sz w:val="14"/>
              </w:rPr>
              <w:t> </w:t>
            </w:r>
            <w:r>
              <w:rPr>
                <w:spacing w:val="-5"/>
                <w:sz w:val="14"/>
              </w:rPr>
              <w:t>MS)</w:t>
            </w:r>
          </w:p>
        </w:tc>
        <w:tc>
          <w:tcPr>
            <w:tcW w:w="856" w:type="dxa"/>
            <w:tcBorders>
              <w:top w:val="single" w:sz="4" w:space="0" w:color="000000"/>
              <w:bottom w:val="single" w:sz="4" w:space="0" w:color="000000"/>
            </w:tcBorders>
            <w:shd w:val="clear" w:color="auto" w:fill="E6E7E8"/>
          </w:tcPr>
          <w:p>
            <w:pPr>
              <w:pStyle w:val="TableParagraph"/>
              <w:spacing w:line="240" w:lineRule="auto" w:before="108"/>
              <w:ind w:left="20"/>
              <w:rPr>
                <w:sz w:val="14"/>
              </w:rPr>
            </w:pPr>
            <w:r>
              <w:rPr>
                <w:sz w:val="14"/>
              </w:rPr>
              <w:t>($/</w:t>
            </w:r>
            <w:r>
              <w:rPr>
                <w:spacing w:val="-7"/>
                <w:sz w:val="14"/>
              </w:rPr>
              <w:t> </w:t>
            </w:r>
            <w:r>
              <w:rPr>
                <w:sz w:val="14"/>
              </w:rPr>
              <w:t>kg</w:t>
            </w:r>
            <w:r>
              <w:rPr>
                <w:spacing w:val="-7"/>
                <w:sz w:val="14"/>
              </w:rPr>
              <w:t> </w:t>
            </w:r>
            <w:r>
              <w:rPr>
                <w:spacing w:val="-5"/>
                <w:sz w:val="14"/>
              </w:rPr>
              <w:t>MS)</w:t>
            </w:r>
          </w:p>
        </w:tc>
        <w:tc>
          <w:tcPr>
            <w:tcW w:w="1067" w:type="dxa"/>
            <w:tcBorders>
              <w:top w:val="single" w:sz="4" w:space="0" w:color="000000"/>
              <w:bottom w:val="single" w:sz="4" w:space="0" w:color="000000"/>
            </w:tcBorders>
            <w:shd w:val="clear" w:color="auto" w:fill="E6E7E8"/>
          </w:tcPr>
          <w:p>
            <w:pPr>
              <w:pStyle w:val="TableParagraph"/>
              <w:spacing w:line="240" w:lineRule="auto" w:before="108"/>
              <w:ind w:left="1" w:right="4"/>
              <w:rPr>
                <w:sz w:val="14"/>
              </w:rPr>
            </w:pPr>
            <w:r>
              <w:rPr>
                <w:sz w:val="14"/>
              </w:rPr>
              <w:t>($/</w:t>
            </w:r>
            <w:r>
              <w:rPr>
                <w:spacing w:val="-7"/>
                <w:sz w:val="14"/>
              </w:rPr>
              <w:t> </w:t>
            </w:r>
            <w:r>
              <w:rPr>
                <w:sz w:val="14"/>
              </w:rPr>
              <w:t>kg</w:t>
            </w:r>
            <w:r>
              <w:rPr>
                <w:spacing w:val="-7"/>
                <w:sz w:val="14"/>
              </w:rPr>
              <w:t> </w:t>
            </w:r>
            <w:r>
              <w:rPr>
                <w:spacing w:val="-5"/>
                <w:sz w:val="14"/>
              </w:rPr>
              <w:t>MS)</w:t>
            </w:r>
          </w:p>
        </w:tc>
        <w:tc>
          <w:tcPr>
            <w:tcW w:w="905" w:type="dxa"/>
            <w:tcBorders>
              <w:top w:val="single" w:sz="4" w:space="0" w:color="000000"/>
              <w:bottom w:val="single" w:sz="4" w:space="0" w:color="000000"/>
            </w:tcBorders>
            <w:shd w:val="clear" w:color="auto" w:fill="E6E7E8"/>
          </w:tcPr>
          <w:p>
            <w:pPr>
              <w:pStyle w:val="TableParagraph"/>
              <w:spacing w:line="240" w:lineRule="auto" w:before="108"/>
              <w:ind w:left="1" w:right="22"/>
              <w:rPr>
                <w:sz w:val="14"/>
              </w:rPr>
            </w:pPr>
            <w:r>
              <w:rPr>
                <w:sz w:val="14"/>
              </w:rPr>
              <w:t>($/</w:t>
            </w:r>
            <w:r>
              <w:rPr>
                <w:spacing w:val="-7"/>
                <w:sz w:val="14"/>
              </w:rPr>
              <w:t> </w:t>
            </w:r>
            <w:r>
              <w:rPr>
                <w:sz w:val="14"/>
              </w:rPr>
              <w:t>kg</w:t>
            </w:r>
            <w:r>
              <w:rPr>
                <w:spacing w:val="-7"/>
                <w:sz w:val="14"/>
              </w:rPr>
              <w:t> </w:t>
            </w:r>
            <w:r>
              <w:rPr>
                <w:spacing w:val="-5"/>
                <w:sz w:val="14"/>
              </w:rPr>
              <w:t>MS)</w:t>
            </w:r>
          </w:p>
        </w:tc>
        <w:tc>
          <w:tcPr>
            <w:tcW w:w="898" w:type="dxa"/>
            <w:tcBorders>
              <w:top w:val="single" w:sz="4" w:space="0" w:color="000000"/>
              <w:bottom w:val="single" w:sz="4" w:space="0" w:color="000000"/>
            </w:tcBorders>
            <w:shd w:val="clear" w:color="auto" w:fill="E6E7E8"/>
          </w:tcPr>
          <w:p>
            <w:pPr>
              <w:pStyle w:val="TableParagraph"/>
              <w:spacing w:line="240" w:lineRule="auto" w:before="108"/>
              <w:ind w:left="3" w:right="13"/>
              <w:rPr>
                <w:sz w:val="14"/>
              </w:rPr>
            </w:pPr>
            <w:r>
              <w:rPr>
                <w:sz w:val="14"/>
              </w:rPr>
              <w:t>($/</w:t>
            </w:r>
            <w:r>
              <w:rPr>
                <w:spacing w:val="-7"/>
                <w:sz w:val="14"/>
              </w:rPr>
              <w:t> </w:t>
            </w:r>
            <w:r>
              <w:rPr>
                <w:sz w:val="14"/>
              </w:rPr>
              <w:t>kg</w:t>
            </w:r>
            <w:r>
              <w:rPr>
                <w:spacing w:val="-7"/>
                <w:sz w:val="14"/>
              </w:rPr>
              <w:t> </w:t>
            </w:r>
            <w:r>
              <w:rPr>
                <w:spacing w:val="-5"/>
                <w:sz w:val="14"/>
              </w:rPr>
              <w:t>MS)</w:t>
            </w:r>
          </w:p>
        </w:tc>
        <w:tc>
          <w:tcPr>
            <w:tcW w:w="908" w:type="dxa"/>
            <w:tcBorders>
              <w:top w:val="single" w:sz="4" w:space="0" w:color="000000"/>
              <w:bottom w:val="single" w:sz="4" w:space="0" w:color="000000"/>
            </w:tcBorders>
            <w:shd w:val="clear" w:color="auto" w:fill="E6E7E8"/>
          </w:tcPr>
          <w:p>
            <w:pPr>
              <w:pStyle w:val="TableParagraph"/>
              <w:spacing w:line="240" w:lineRule="auto" w:before="108"/>
              <w:ind w:left="2" w:right="4"/>
              <w:rPr>
                <w:sz w:val="14"/>
              </w:rPr>
            </w:pPr>
            <w:r>
              <w:rPr>
                <w:sz w:val="14"/>
              </w:rPr>
              <w:t>($/</w:t>
            </w:r>
            <w:r>
              <w:rPr>
                <w:spacing w:val="-7"/>
                <w:sz w:val="14"/>
              </w:rPr>
              <w:t> </w:t>
            </w:r>
            <w:r>
              <w:rPr>
                <w:sz w:val="14"/>
              </w:rPr>
              <w:t>kg</w:t>
            </w:r>
            <w:r>
              <w:rPr>
                <w:spacing w:val="-7"/>
                <w:sz w:val="14"/>
              </w:rPr>
              <w:t> </w:t>
            </w:r>
            <w:r>
              <w:rPr>
                <w:spacing w:val="-5"/>
                <w:sz w:val="14"/>
              </w:rPr>
              <w:t>MS)</w:t>
            </w:r>
          </w:p>
        </w:tc>
        <w:tc>
          <w:tcPr>
            <w:tcW w:w="959" w:type="dxa"/>
            <w:tcBorders>
              <w:top w:val="single" w:sz="4" w:space="0" w:color="000000"/>
              <w:bottom w:val="single" w:sz="4" w:space="0" w:color="000000"/>
            </w:tcBorders>
            <w:shd w:val="clear" w:color="auto" w:fill="E6E7E8"/>
          </w:tcPr>
          <w:p>
            <w:pPr>
              <w:pStyle w:val="TableParagraph"/>
              <w:spacing w:line="240" w:lineRule="auto" w:before="108"/>
              <w:ind w:right="24"/>
              <w:rPr>
                <w:sz w:val="14"/>
              </w:rPr>
            </w:pPr>
            <w:r>
              <w:rPr>
                <w:sz w:val="14"/>
              </w:rPr>
              <w:t>($/</w:t>
            </w:r>
            <w:r>
              <w:rPr>
                <w:spacing w:val="-7"/>
                <w:sz w:val="14"/>
              </w:rPr>
              <w:t> </w:t>
            </w:r>
            <w:r>
              <w:rPr>
                <w:sz w:val="14"/>
              </w:rPr>
              <w:t>kg</w:t>
            </w:r>
            <w:r>
              <w:rPr>
                <w:spacing w:val="-7"/>
                <w:sz w:val="14"/>
              </w:rPr>
              <w:t> </w:t>
            </w:r>
            <w:r>
              <w:rPr>
                <w:spacing w:val="-5"/>
                <w:sz w:val="14"/>
              </w:rPr>
              <w:t>MS)</w:t>
            </w:r>
          </w:p>
        </w:tc>
        <w:tc>
          <w:tcPr>
            <w:tcW w:w="888" w:type="dxa"/>
            <w:tcBorders>
              <w:top w:val="single" w:sz="4" w:space="0" w:color="000000"/>
              <w:bottom w:val="single" w:sz="4" w:space="0" w:color="000000"/>
            </w:tcBorders>
            <w:shd w:val="clear" w:color="auto" w:fill="E6E7E8"/>
          </w:tcPr>
          <w:p>
            <w:pPr>
              <w:pStyle w:val="TableParagraph"/>
              <w:spacing w:line="240" w:lineRule="auto" w:before="108"/>
              <w:ind w:left="16" w:right="42"/>
              <w:rPr>
                <w:sz w:val="14"/>
              </w:rPr>
            </w:pPr>
            <w:r>
              <w:rPr>
                <w:sz w:val="14"/>
              </w:rPr>
              <w:t>($/</w:t>
            </w:r>
            <w:r>
              <w:rPr>
                <w:spacing w:val="-7"/>
                <w:sz w:val="14"/>
              </w:rPr>
              <w:t> </w:t>
            </w:r>
            <w:r>
              <w:rPr>
                <w:sz w:val="14"/>
              </w:rPr>
              <w:t>kg</w:t>
            </w:r>
            <w:r>
              <w:rPr>
                <w:spacing w:val="-7"/>
                <w:sz w:val="14"/>
              </w:rPr>
              <w:t> </w:t>
            </w:r>
            <w:r>
              <w:rPr>
                <w:spacing w:val="-5"/>
                <w:sz w:val="14"/>
              </w:rPr>
              <w:t>MS)</w:t>
            </w:r>
          </w:p>
        </w:tc>
        <w:tc>
          <w:tcPr>
            <w:tcW w:w="795" w:type="dxa"/>
            <w:tcBorders>
              <w:top w:val="single" w:sz="4" w:space="0" w:color="000000"/>
              <w:bottom w:val="single" w:sz="4" w:space="0" w:color="000000"/>
            </w:tcBorders>
            <w:shd w:val="clear" w:color="auto" w:fill="E6E7E8"/>
          </w:tcPr>
          <w:p>
            <w:pPr>
              <w:pStyle w:val="TableParagraph"/>
              <w:spacing w:line="240" w:lineRule="auto" w:before="108"/>
              <w:ind w:left="1" w:right="10"/>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94" w:type="dxa"/>
            <w:tcBorders>
              <w:top w:val="single" w:sz="4" w:space="0" w:color="000000"/>
              <w:bottom w:val="single" w:sz="4" w:space="0" w:color="939598"/>
            </w:tcBorders>
          </w:tcPr>
          <w:p>
            <w:pPr>
              <w:pStyle w:val="TableParagraph"/>
              <w:spacing w:before="47"/>
              <w:ind w:left="6" w:right="6"/>
              <w:rPr>
                <w:b/>
                <w:i/>
                <w:sz w:val="14"/>
              </w:rPr>
            </w:pPr>
            <w:r>
              <w:rPr>
                <w:b/>
                <w:i/>
                <w:spacing w:val="-2"/>
                <w:sz w:val="14"/>
              </w:rPr>
              <w:t>NO0012</w:t>
            </w:r>
          </w:p>
        </w:tc>
        <w:tc>
          <w:tcPr>
            <w:tcW w:w="907" w:type="dxa"/>
            <w:tcBorders>
              <w:top w:val="single" w:sz="4" w:space="0" w:color="000000"/>
              <w:bottom w:val="single" w:sz="4" w:space="0" w:color="939598"/>
            </w:tcBorders>
          </w:tcPr>
          <w:p>
            <w:pPr>
              <w:pStyle w:val="TableParagraph"/>
              <w:spacing w:before="47"/>
              <w:ind w:left="6" w:right="6"/>
              <w:rPr>
                <w:b/>
                <w:i/>
                <w:sz w:val="14"/>
              </w:rPr>
            </w:pPr>
            <w:r>
              <w:rPr>
                <w:b/>
                <w:i/>
                <w:spacing w:val="-2"/>
                <w:sz w:val="14"/>
              </w:rPr>
              <w:t>$0.02</w:t>
            </w:r>
          </w:p>
        </w:tc>
        <w:tc>
          <w:tcPr>
            <w:tcW w:w="894" w:type="dxa"/>
            <w:tcBorders>
              <w:top w:val="single" w:sz="4" w:space="0" w:color="000000"/>
              <w:bottom w:val="single" w:sz="4" w:space="0" w:color="939598"/>
            </w:tcBorders>
          </w:tcPr>
          <w:p>
            <w:pPr>
              <w:pStyle w:val="TableParagraph"/>
              <w:spacing w:before="47"/>
              <w:ind w:left="18" w:right="6"/>
              <w:rPr>
                <w:b/>
                <w:i/>
                <w:sz w:val="14"/>
              </w:rPr>
            </w:pPr>
            <w:r>
              <w:rPr>
                <w:b/>
                <w:i/>
                <w:spacing w:val="-4"/>
                <w:sz w:val="14"/>
              </w:rPr>
              <w:t>$0.00</w:t>
            </w:r>
          </w:p>
        </w:tc>
        <w:tc>
          <w:tcPr>
            <w:tcW w:w="856" w:type="dxa"/>
            <w:tcBorders>
              <w:top w:val="single" w:sz="4" w:space="0" w:color="000000"/>
              <w:bottom w:val="single" w:sz="4" w:space="0" w:color="939598"/>
            </w:tcBorders>
          </w:tcPr>
          <w:p>
            <w:pPr>
              <w:pStyle w:val="TableParagraph"/>
              <w:spacing w:before="47"/>
              <w:ind w:left="20"/>
              <w:rPr>
                <w:b/>
                <w:i/>
                <w:sz w:val="14"/>
              </w:rPr>
            </w:pPr>
            <w:r>
              <w:rPr>
                <w:b/>
                <w:i/>
                <w:spacing w:val="-2"/>
                <w:sz w:val="14"/>
              </w:rPr>
              <w:t>$0.02</w:t>
            </w:r>
          </w:p>
        </w:tc>
        <w:tc>
          <w:tcPr>
            <w:tcW w:w="1067" w:type="dxa"/>
            <w:tcBorders>
              <w:top w:val="single" w:sz="4" w:space="0" w:color="000000"/>
              <w:bottom w:val="single" w:sz="4" w:space="0" w:color="939598"/>
            </w:tcBorders>
          </w:tcPr>
          <w:p>
            <w:pPr>
              <w:pStyle w:val="TableParagraph"/>
              <w:spacing w:before="47"/>
              <w:ind w:left="1" w:right="4"/>
              <w:rPr>
                <w:b/>
                <w:i/>
                <w:sz w:val="14"/>
              </w:rPr>
            </w:pPr>
            <w:r>
              <w:rPr>
                <w:b/>
                <w:i/>
                <w:spacing w:val="-2"/>
                <w:sz w:val="14"/>
              </w:rPr>
              <w:t>$0.68</w:t>
            </w:r>
          </w:p>
        </w:tc>
        <w:tc>
          <w:tcPr>
            <w:tcW w:w="905" w:type="dxa"/>
            <w:tcBorders>
              <w:top w:val="single" w:sz="4" w:space="0" w:color="000000"/>
              <w:bottom w:val="single" w:sz="4" w:space="0" w:color="939598"/>
            </w:tcBorders>
          </w:tcPr>
          <w:p>
            <w:pPr>
              <w:pStyle w:val="TableParagraph"/>
              <w:spacing w:before="47"/>
              <w:ind w:right="22"/>
              <w:rPr>
                <w:b/>
                <w:i/>
                <w:sz w:val="14"/>
              </w:rPr>
            </w:pPr>
            <w:r>
              <w:rPr>
                <w:b/>
                <w:i/>
                <w:spacing w:val="-2"/>
                <w:sz w:val="14"/>
              </w:rPr>
              <w:t>$0.11</w:t>
            </w:r>
          </w:p>
        </w:tc>
        <w:tc>
          <w:tcPr>
            <w:tcW w:w="898" w:type="dxa"/>
            <w:tcBorders>
              <w:top w:val="single" w:sz="4" w:space="0" w:color="000000"/>
              <w:bottom w:val="single" w:sz="4" w:space="0" w:color="939598"/>
            </w:tcBorders>
          </w:tcPr>
          <w:p>
            <w:pPr>
              <w:pStyle w:val="TableParagraph"/>
              <w:spacing w:before="47"/>
              <w:ind w:left="3" w:right="13"/>
              <w:rPr>
                <w:b/>
                <w:i/>
                <w:sz w:val="14"/>
              </w:rPr>
            </w:pPr>
            <w:r>
              <w:rPr>
                <w:b/>
                <w:i/>
                <w:spacing w:val="-2"/>
                <w:sz w:val="14"/>
              </w:rPr>
              <w:t>$1.15</w:t>
            </w:r>
          </w:p>
        </w:tc>
        <w:tc>
          <w:tcPr>
            <w:tcW w:w="908" w:type="dxa"/>
            <w:tcBorders>
              <w:top w:val="single" w:sz="4" w:space="0" w:color="000000"/>
              <w:bottom w:val="single" w:sz="4" w:space="0" w:color="939598"/>
            </w:tcBorders>
            <w:shd w:val="clear" w:color="auto" w:fill="E6E7E8"/>
          </w:tcPr>
          <w:p>
            <w:pPr>
              <w:pStyle w:val="TableParagraph"/>
              <w:spacing w:before="47"/>
              <w:ind w:left="2" w:right="4"/>
              <w:rPr>
                <w:b/>
                <w:i/>
                <w:sz w:val="14"/>
              </w:rPr>
            </w:pPr>
            <w:r>
              <w:rPr>
                <w:b/>
                <w:i/>
                <w:spacing w:val="-2"/>
                <w:sz w:val="14"/>
              </w:rPr>
              <w:t>$1.98</w:t>
            </w:r>
          </w:p>
        </w:tc>
        <w:tc>
          <w:tcPr>
            <w:tcW w:w="959" w:type="dxa"/>
            <w:tcBorders>
              <w:top w:val="single" w:sz="4" w:space="0" w:color="000000"/>
              <w:bottom w:val="single" w:sz="4" w:space="0" w:color="939598"/>
            </w:tcBorders>
          </w:tcPr>
          <w:p>
            <w:pPr>
              <w:pStyle w:val="TableParagraph"/>
              <w:spacing w:before="47"/>
              <w:ind w:right="24"/>
              <w:rPr>
                <w:b/>
                <w:i/>
                <w:sz w:val="14"/>
              </w:rPr>
            </w:pPr>
            <w:r>
              <w:rPr>
                <w:b/>
                <w:i/>
                <w:spacing w:val="-2"/>
                <w:sz w:val="14"/>
              </w:rPr>
              <w:t>$0.68</w:t>
            </w:r>
          </w:p>
        </w:tc>
        <w:tc>
          <w:tcPr>
            <w:tcW w:w="888" w:type="dxa"/>
            <w:tcBorders>
              <w:top w:val="single" w:sz="4" w:space="0" w:color="000000"/>
              <w:bottom w:val="single" w:sz="4" w:space="0" w:color="939598"/>
            </w:tcBorders>
          </w:tcPr>
          <w:p>
            <w:pPr>
              <w:pStyle w:val="TableParagraph"/>
              <w:spacing w:before="47"/>
              <w:ind w:left="16" w:right="43"/>
              <w:rPr>
                <w:b/>
                <w:i/>
                <w:sz w:val="14"/>
              </w:rPr>
            </w:pPr>
            <w:r>
              <w:rPr>
                <w:b/>
                <w:i/>
                <w:spacing w:val="-2"/>
                <w:sz w:val="14"/>
              </w:rPr>
              <w:t>$0.01</w:t>
            </w:r>
          </w:p>
        </w:tc>
        <w:tc>
          <w:tcPr>
            <w:tcW w:w="795" w:type="dxa"/>
            <w:tcBorders>
              <w:top w:val="single" w:sz="4" w:space="0" w:color="000000"/>
              <w:bottom w:val="single" w:sz="4" w:space="0" w:color="939598"/>
            </w:tcBorders>
            <w:shd w:val="clear" w:color="auto" w:fill="E6E7E8"/>
          </w:tcPr>
          <w:p>
            <w:pPr>
              <w:pStyle w:val="TableParagraph"/>
              <w:spacing w:before="47"/>
              <w:ind w:left="1" w:right="10"/>
              <w:rPr>
                <w:b/>
                <w:i/>
                <w:sz w:val="14"/>
              </w:rPr>
            </w:pPr>
            <w:r>
              <w:rPr>
                <w:b/>
                <w:i/>
                <w:spacing w:val="-2"/>
                <w:sz w:val="14"/>
              </w:rPr>
              <w:t>$2.67</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sz w:val="14"/>
              </w:rPr>
            </w:pPr>
            <w:r>
              <w:rPr>
                <w:spacing w:val="-2"/>
                <w:sz w:val="14"/>
              </w:rPr>
              <w:t>NO0014</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$0.11</w:t>
            </w:r>
          </w:p>
        </w:tc>
        <w:tc>
          <w:tcPr>
            <w:tcW w:w="894" w:type="dxa"/>
            <w:tcBorders>
              <w:top w:val="single" w:sz="4" w:space="0" w:color="939598"/>
              <w:bottom w:val="single" w:sz="4" w:space="0" w:color="939598"/>
            </w:tcBorders>
          </w:tcPr>
          <w:p>
            <w:pPr>
              <w:pStyle w:val="TableParagraph"/>
              <w:spacing w:before="47"/>
              <w:ind w:left="18" w:right="6"/>
              <w:rPr>
                <w:sz w:val="14"/>
              </w:rPr>
            </w:pPr>
            <w:r>
              <w:rPr>
                <w:spacing w:val="-2"/>
                <w:sz w:val="14"/>
              </w:rPr>
              <w:t>$0.17</w:t>
            </w:r>
          </w:p>
        </w:tc>
        <w:tc>
          <w:tcPr>
            <w:tcW w:w="856" w:type="dxa"/>
            <w:tcBorders>
              <w:top w:val="single" w:sz="4" w:space="0" w:color="939598"/>
              <w:bottom w:val="single" w:sz="4" w:space="0" w:color="939598"/>
            </w:tcBorders>
          </w:tcPr>
          <w:p>
            <w:pPr>
              <w:pStyle w:val="TableParagraph"/>
              <w:spacing w:before="47"/>
              <w:ind w:left="18"/>
              <w:rPr>
                <w:sz w:val="14"/>
              </w:rPr>
            </w:pPr>
            <w:r>
              <w:rPr>
                <w:spacing w:val="-4"/>
                <w:sz w:val="14"/>
              </w:rPr>
              <w:t>$0.07</w:t>
            </w:r>
          </w:p>
        </w:tc>
        <w:tc>
          <w:tcPr>
            <w:tcW w:w="1067" w:type="dxa"/>
            <w:tcBorders>
              <w:top w:val="single" w:sz="4" w:space="0" w:color="939598"/>
              <w:bottom w:val="single" w:sz="4" w:space="0" w:color="939598"/>
            </w:tcBorders>
          </w:tcPr>
          <w:p>
            <w:pPr>
              <w:pStyle w:val="TableParagraph"/>
              <w:spacing w:before="47"/>
              <w:ind w:left="1" w:right="4"/>
              <w:rPr>
                <w:sz w:val="14"/>
              </w:rPr>
            </w:pPr>
            <w:r>
              <w:rPr>
                <w:spacing w:val="-2"/>
                <w:sz w:val="14"/>
              </w:rPr>
              <w:t>$0.38</w:t>
            </w:r>
          </w:p>
        </w:tc>
        <w:tc>
          <w:tcPr>
            <w:tcW w:w="905" w:type="dxa"/>
            <w:tcBorders>
              <w:top w:val="single" w:sz="4" w:space="0" w:color="939598"/>
              <w:bottom w:val="single" w:sz="4" w:space="0" w:color="939598"/>
            </w:tcBorders>
          </w:tcPr>
          <w:p>
            <w:pPr>
              <w:pStyle w:val="TableParagraph"/>
              <w:spacing w:before="47"/>
              <w:ind w:right="22"/>
              <w:rPr>
                <w:sz w:val="14"/>
              </w:rPr>
            </w:pPr>
            <w:r>
              <w:rPr>
                <w:spacing w:val="-2"/>
                <w:sz w:val="14"/>
              </w:rPr>
              <w:t>$0.13</w:t>
            </w:r>
          </w:p>
        </w:tc>
        <w:tc>
          <w:tcPr>
            <w:tcW w:w="898" w:type="dxa"/>
            <w:tcBorders>
              <w:top w:val="single" w:sz="4" w:space="0" w:color="939598"/>
              <w:bottom w:val="single" w:sz="4" w:space="0" w:color="939598"/>
            </w:tcBorders>
          </w:tcPr>
          <w:p>
            <w:pPr>
              <w:pStyle w:val="TableParagraph"/>
              <w:spacing w:before="47"/>
              <w:ind w:left="3" w:right="13"/>
              <w:rPr>
                <w:sz w:val="14"/>
              </w:rPr>
            </w:pPr>
            <w:r>
              <w:rPr>
                <w:spacing w:val="-2"/>
                <w:sz w:val="14"/>
              </w:rPr>
              <w:t>$1.13</w:t>
            </w:r>
          </w:p>
        </w:tc>
        <w:tc>
          <w:tcPr>
            <w:tcW w:w="908" w:type="dxa"/>
            <w:tcBorders>
              <w:top w:val="single" w:sz="4" w:space="0" w:color="939598"/>
              <w:bottom w:val="single" w:sz="4" w:space="0" w:color="939598"/>
            </w:tcBorders>
            <w:shd w:val="clear" w:color="auto" w:fill="E6E7E8"/>
          </w:tcPr>
          <w:p>
            <w:pPr>
              <w:pStyle w:val="TableParagraph"/>
              <w:spacing w:before="47"/>
              <w:ind w:left="2" w:right="4"/>
              <w:rPr>
                <w:sz w:val="14"/>
              </w:rPr>
            </w:pPr>
            <w:r>
              <w:rPr>
                <w:spacing w:val="-4"/>
                <w:sz w:val="14"/>
              </w:rPr>
              <w:t>$1.99</w:t>
            </w:r>
          </w:p>
        </w:tc>
        <w:tc>
          <w:tcPr>
            <w:tcW w:w="959" w:type="dxa"/>
            <w:tcBorders>
              <w:top w:val="single" w:sz="4" w:space="0" w:color="939598"/>
              <w:bottom w:val="single" w:sz="4" w:space="0" w:color="939598"/>
            </w:tcBorders>
          </w:tcPr>
          <w:p>
            <w:pPr>
              <w:pStyle w:val="TableParagraph"/>
              <w:spacing w:before="47"/>
              <w:ind w:right="25"/>
              <w:rPr>
                <w:sz w:val="14"/>
              </w:rPr>
            </w:pPr>
            <w:r>
              <w:rPr>
                <w:spacing w:val="-2"/>
                <w:sz w:val="14"/>
              </w:rPr>
              <w:t>$0.42</w:t>
            </w:r>
          </w:p>
        </w:tc>
        <w:tc>
          <w:tcPr>
            <w:tcW w:w="888" w:type="dxa"/>
            <w:tcBorders>
              <w:top w:val="single" w:sz="4" w:space="0" w:color="939598"/>
              <w:bottom w:val="single" w:sz="4" w:space="0" w:color="939598"/>
            </w:tcBorders>
          </w:tcPr>
          <w:p>
            <w:pPr>
              <w:pStyle w:val="TableParagraph"/>
              <w:spacing w:before="47"/>
              <w:ind w:left="16" w:right="43"/>
              <w:rPr>
                <w:sz w:val="14"/>
              </w:rPr>
            </w:pPr>
            <w:r>
              <w:rPr>
                <w:spacing w:val="-2"/>
                <w:sz w:val="14"/>
              </w:rPr>
              <w:t>$0.63</w:t>
            </w:r>
          </w:p>
        </w:tc>
        <w:tc>
          <w:tcPr>
            <w:tcW w:w="795" w:type="dxa"/>
            <w:tcBorders>
              <w:top w:val="single" w:sz="4" w:space="0" w:color="939598"/>
              <w:bottom w:val="single" w:sz="4" w:space="0" w:color="939598"/>
            </w:tcBorders>
            <w:shd w:val="clear" w:color="auto" w:fill="E6E7E8"/>
          </w:tcPr>
          <w:p>
            <w:pPr>
              <w:pStyle w:val="TableParagraph"/>
              <w:spacing w:before="47"/>
              <w:ind w:left="1" w:right="10"/>
              <w:rPr>
                <w:sz w:val="14"/>
              </w:rPr>
            </w:pPr>
            <w:r>
              <w:rPr>
                <w:spacing w:val="-2"/>
                <w:sz w:val="14"/>
              </w:rPr>
              <w:t>$3.04</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sz w:val="14"/>
              </w:rPr>
            </w:pPr>
            <w:r>
              <w:rPr>
                <w:spacing w:val="-2"/>
                <w:sz w:val="14"/>
              </w:rPr>
              <w:t>NO0015</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$0.05</w:t>
            </w:r>
          </w:p>
        </w:tc>
        <w:tc>
          <w:tcPr>
            <w:tcW w:w="894" w:type="dxa"/>
            <w:tcBorders>
              <w:top w:val="single" w:sz="4" w:space="0" w:color="939598"/>
              <w:bottom w:val="single" w:sz="4" w:space="0" w:color="939598"/>
            </w:tcBorders>
          </w:tcPr>
          <w:p>
            <w:pPr>
              <w:pStyle w:val="TableParagraph"/>
              <w:spacing w:before="47"/>
              <w:ind w:left="18" w:right="6"/>
              <w:rPr>
                <w:sz w:val="14"/>
              </w:rPr>
            </w:pPr>
            <w:r>
              <w:rPr>
                <w:spacing w:val="-2"/>
                <w:sz w:val="14"/>
              </w:rPr>
              <w:t>$0.10</w:t>
            </w:r>
          </w:p>
        </w:tc>
        <w:tc>
          <w:tcPr>
            <w:tcW w:w="856" w:type="dxa"/>
            <w:tcBorders>
              <w:top w:val="single" w:sz="4" w:space="0" w:color="939598"/>
              <w:bottom w:val="single" w:sz="4" w:space="0" w:color="939598"/>
            </w:tcBorders>
          </w:tcPr>
          <w:p>
            <w:pPr>
              <w:pStyle w:val="TableParagraph"/>
              <w:spacing w:before="47"/>
              <w:ind w:left="20"/>
              <w:rPr>
                <w:sz w:val="14"/>
              </w:rPr>
            </w:pPr>
            <w:r>
              <w:rPr>
                <w:spacing w:val="-2"/>
                <w:sz w:val="14"/>
              </w:rPr>
              <w:t>$0.04</w:t>
            </w:r>
          </w:p>
        </w:tc>
        <w:tc>
          <w:tcPr>
            <w:tcW w:w="1067" w:type="dxa"/>
            <w:tcBorders>
              <w:top w:val="single" w:sz="4" w:space="0" w:color="939598"/>
              <w:bottom w:val="single" w:sz="4" w:space="0" w:color="939598"/>
            </w:tcBorders>
          </w:tcPr>
          <w:p>
            <w:pPr>
              <w:pStyle w:val="TableParagraph"/>
              <w:spacing w:before="47"/>
              <w:ind w:right="4"/>
              <w:rPr>
                <w:sz w:val="14"/>
              </w:rPr>
            </w:pPr>
            <w:r>
              <w:rPr>
                <w:spacing w:val="-4"/>
                <w:sz w:val="14"/>
              </w:rPr>
              <w:t>$0.70</w:t>
            </w:r>
          </w:p>
        </w:tc>
        <w:tc>
          <w:tcPr>
            <w:tcW w:w="905" w:type="dxa"/>
            <w:tcBorders>
              <w:top w:val="single" w:sz="4" w:space="0" w:color="939598"/>
              <w:bottom w:val="single" w:sz="4" w:space="0" w:color="939598"/>
            </w:tcBorders>
          </w:tcPr>
          <w:p>
            <w:pPr>
              <w:pStyle w:val="TableParagraph"/>
              <w:spacing w:before="47"/>
              <w:ind w:left="1" w:right="22"/>
              <w:rPr>
                <w:sz w:val="14"/>
              </w:rPr>
            </w:pPr>
            <w:r>
              <w:rPr>
                <w:spacing w:val="-2"/>
                <w:sz w:val="14"/>
              </w:rPr>
              <w:t>$0.21</w:t>
            </w:r>
          </w:p>
        </w:tc>
        <w:tc>
          <w:tcPr>
            <w:tcW w:w="898" w:type="dxa"/>
            <w:tcBorders>
              <w:top w:val="single" w:sz="4" w:space="0" w:color="939598"/>
              <w:bottom w:val="single" w:sz="4" w:space="0" w:color="939598"/>
            </w:tcBorders>
          </w:tcPr>
          <w:p>
            <w:pPr>
              <w:pStyle w:val="TableParagraph"/>
              <w:spacing w:before="47"/>
              <w:ind w:left="3" w:right="13"/>
              <w:rPr>
                <w:sz w:val="14"/>
              </w:rPr>
            </w:pPr>
            <w:r>
              <w:rPr>
                <w:spacing w:val="-2"/>
                <w:sz w:val="14"/>
              </w:rPr>
              <w:t>$0.56</w:t>
            </w:r>
          </w:p>
        </w:tc>
        <w:tc>
          <w:tcPr>
            <w:tcW w:w="908" w:type="dxa"/>
            <w:tcBorders>
              <w:top w:val="single" w:sz="4" w:space="0" w:color="939598"/>
              <w:bottom w:val="single" w:sz="4" w:space="0" w:color="939598"/>
            </w:tcBorders>
            <w:shd w:val="clear" w:color="auto" w:fill="E6E7E8"/>
          </w:tcPr>
          <w:p>
            <w:pPr>
              <w:pStyle w:val="TableParagraph"/>
              <w:spacing w:before="47"/>
              <w:ind w:left="2" w:right="4"/>
              <w:rPr>
                <w:sz w:val="14"/>
              </w:rPr>
            </w:pPr>
            <w:r>
              <w:rPr>
                <w:spacing w:val="-4"/>
                <w:sz w:val="14"/>
              </w:rPr>
              <w:t>$1.65</w:t>
            </w:r>
          </w:p>
        </w:tc>
        <w:tc>
          <w:tcPr>
            <w:tcW w:w="959" w:type="dxa"/>
            <w:tcBorders>
              <w:top w:val="single" w:sz="4" w:space="0" w:color="939598"/>
              <w:bottom w:val="single" w:sz="4" w:space="0" w:color="939598"/>
            </w:tcBorders>
          </w:tcPr>
          <w:p>
            <w:pPr>
              <w:pStyle w:val="TableParagraph"/>
              <w:spacing w:before="47"/>
              <w:ind w:right="24"/>
              <w:rPr>
                <w:sz w:val="14"/>
              </w:rPr>
            </w:pPr>
            <w:r>
              <w:rPr>
                <w:spacing w:val="-2"/>
                <w:sz w:val="14"/>
              </w:rPr>
              <w:t>$0.37</w:t>
            </w:r>
          </w:p>
        </w:tc>
        <w:tc>
          <w:tcPr>
            <w:tcW w:w="888" w:type="dxa"/>
            <w:tcBorders>
              <w:top w:val="single" w:sz="4" w:space="0" w:color="939598"/>
              <w:bottom w:val="single" w:sz="4" w:space="0" w:color="939598"/>
            </w:tcBorders>
          </w:tcPr>
          <w:p>
            <w:pPr>
              <w:pStyle w:val="TableParagraph"/>
              <w:spacing w:before="47"/>
              <w:ind w:left="16" w:right="42"/>
              <w:rPr>
                <w:sz w:val="14"/>
              </w:rPr>
            </w:pPr>
            <w:r>
              <w:rPr>
                <w:spacing w:val="-2"/>
                <w:sz w:val="14"/>
              </w:rPr>
              <w:t>$0.39</w:t>
            </w:r>
          </w:p>
        </w:tc>
        <w:tc>
          <w:tcPr>
            <w:tcW w:w="795" w:type="dxa"/>
            <w:tcBorders>
              <w:top w:val="single" w:sz="4" w:space="0" w:color="939598"/>
              <w:bottom w:val="single" w:sz="4" w:space="0" w:color="939598"/>
            </w:tcBorders>
            <w:shd w:val="clear" w:color="auto" w:fill="E6E7E8"/>
          </w:tcPr>
          <w:p>
            <w:pPr>
              <w:pStyle w:val="TableParagraph"/>
              <w:spacing w:before="47"/>
              <w:ind w:left="1" w:right="10"/>
              <w:rPr>
                <w:sz w:val="14"/>
              </w:rPr>
            </w:pPr>
            <w:r>
              <w:rPr>
                <w:spacing w:val="-2"/>
                <w:sz w:val="14"/>
              </w:rPr>
              <w:t>$2.41</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NO0022</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$0.08</w:t>
            </w:r>
          </w:p>
        </w:tc>
        <w:tc>
          <w:tcPr>
            <w:tcW w:w="894" w:type="dxa"/>
            <w:tcBorders>
              <w:top w:val="single" w:sz="4" w:space="0" w:color="939598"/>
              <w:bottom w:val="single" w:sz="4" w:space="0" w:color="939598"/>
            </w:tcBorders>
          </w:tcPr>
          <w:p>
            <w:pPr>
              <w:pStyle w:val="TableParagraph"/>
              <w:ind w:left="18" w:right="5"/>
              <w:rPr>
                <w:sz w:val="14"/>
              </w:rPr>
            </w:pPr>
            <w:r>
              <w:rPr>
                <w:spacing w:val="-2"/>
                <w:sz w:val="14"/>
              </w:rPr>
              <w:t>$0.15</w:t>
            </w:r>
          </w:p>
        </w:tc>
        <w:tc>
          <w:tcPr>
            <w:tcW w:w="856" w:type="dxa"/>
            <w:tcBorders>
              <w:top w:val="single" w:sz="4" w:space="0" w:color="939598"/>
              <w:bottom w:val="single" w:sz="4" w:space="0" w:color="939598"/>
            </w:tcBorders>
          </w:tcPr>
          <w:p>
            <w:pPr>
              <w:pStyle w:val="TableParagraph"/>
              <w:ind w:left="20"/>
              <w:rPr>
                <w:sz w:val="14"/>
              </w:rPr>
            </w:pPr>
            <w:r>
              <w:rPr>
                <w:spacing w:val="-2"/>
                <w:sz w:val="14"/>
              </w:rPr>
              <w:t>$0.02</w:t>
            </w:r>
          </w:p>
        </w:tc>
        <w:tc>
          <w:tcPr>
            <w:tcW w:w="1067" w:type="dxa"/>
            <w:tcBorders>
              <w:top w:val="single" w:sz="4" w:space="0" w:color="939598"/>
              <w:bottom w:val="single" w:sz="4" w:space="0" w:color="939598"/>
            </w:tcBorders>
          </w:tcPr>
          <w:p>
            <w:pPr>
              <w:pStyle w:val="TableParagraph"/>
              <w:ind w:left="1" w:right="4"/>
              <w:rPr>
                <w:sz w:val="14"/>
              </w:rPr>
            </w:pPr>
            <w:r>
              <w:rPr>
                <w:spacing w:val="-2"/>
                <w:sz w:val="14"/>
              </w:rPr>
              <w:t>$0.74</w:t>
            </w:r>
          </w:p>
        </w:tc>
        <w:tc>
          <w:tcPr>
            <w:tcW w:w="905" w:type="dxa"/>
            <w:tcBorders>
              <w:top w:val="single" w:sz="4" w:space="0" w:color="939598"/>
              <w:bottom w:val="single" w:sz="4" w:space="0" w:color="939598"/>
            </w:tcBorders>
          </w:tcPr>
          <w:p>
            <w:pPr>
              <w:pStyle w:val="TableParagraph"/>
              <w:ind w:left="1" w:right="22"/>
              <w:rPr>
                <w:sz w:val="14"/>
              </w:rPr>
            </w:pPr>
            <w:r>
              <w:rPr>
                <w:spacing w:val="-2"/>
                <w:sz w:val="14"/>
              </w:rPr>
              <w:t>$0.22</w:t>
            </w:r>
          </w:p>
        </w:tc>
        <w:tc>
          <w:tcPr>
            <w:tcW w:w="898" w:type="dxa"/>
            <w:tcBorders>
              <w:top w:val="single" w:sz="4" w:space="0" w:color="939598"/>
              <w:bottom w:val="single" w:sz="4" w:space="0" w:color="939598"/>
            </w:tcBorders>
          </w:tcPr>
          <w:p>
            <w:pPr>
              <w:pStyle w:val="TableParagraph"/>
              <w:ind w:left="3" w:right="13"/>
              <w:rPr>
                <w:sz w:val="14"/>
              </w:rPr>
            </w:pPr>
            <w:r>
              <w:rPr>
                <w:spacing w:val="-2"/>
                <w:sz w:val="14"/>
              </w:rPr>
              <w:t>$0.85</w:t>
            </w:r>
          </w:p>
        </w:tc>
        <w:tc>
          <w:tcPr>
            <w:tcW w:w="908" w:type="dxa"/>
            <w:tcBorders>
              <w:top w:val="single" w:sz="4" w:space="0" w:color="939598"/>
              <w:bottom w:val="single" w:sz="4" w:space="0" w:color="939598"/>
            </w:tcBorders>
            <w:shd w:val="clear" w:color="auto" w:fill="E6E7E8"/>
          </w:tcPr>
          <w:p>
            <w:pPr>
              <w:pStyle w:val="TableParagraph"/>
              <w:ind w:left="2" w:right="4"/>
              <w:rPr>
                <w:sz w:val="14"/>
              </w:rPr>
            </w:pPr>
            <w:r>
              <w:rPr>
                <w:spacing w:val="-2"/>
                <w:sz w:val="14"/>
              </w:rPr>
              <w:t>$2.06</w:t>
            </w:r>
          </w:p>
        </w:tc>
        <w:tc>
          <w:tcPr>
            <w:tcW w:w="959" w:type="dxa"/>
            <w:tcBorders>
              <w:top w:val="single" w:sz="4" w:space="0" w:color="939598"/>
              <w:bottom w:val="single" w:sz="4" w:space="0" w:color="939598"/>
            </w:tcBorders>
          </w:tcPr>
          <w:p>
            <w:pPr>
              <w:pStyle w:val="TableParagraph"/>
              <w:ind w:right="24"/>
              <w:rPr>
                <w:sz w:val="14"/>
              </w:rPr>
            </w:pPr>
            <w:r>
              <w:rPr>
                <w:spacing w:val="-2"/>
                <w:sz w:val="14"/>
              </w:rPr>
              <w:t>$0.20</w:t>
            </w:r>
          </w:p>
        </w:tc>
        <w:tc>
          <w:tcPr>
            <w:tcW w:w="888" w:type="dxa"/>
            <w:tcBorders>
              <w:top w:val="single" w:sz="4" w:space="0" w:color="939598"/>
              <w:bottom w:val="single" w:sz="4" w:space="0" w:color="939598"/>
            </w:tcBorders>
          </w:tcPr>
          <w:p>
            <w:pPr>
              <w:pStyle w:val="TableParagraph"/>
              <w:ind w:left="16" w:right="43"/>
              <w:rPr>
                <w:sz w:val="14"/>
              </w:rPr>
            </w:pPr>
            <w:r>
              <w:rPr>
                <w:spacing w:val="-2"/>
                <w:sz w:val="14"/>
              </w:rPr>
              <w:t>$0.75</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$3.02</w:t>
            </w:r>
          </w:p>
        </w:tc>
      </w:tr>
      <w:tr>
        <w:trPr>
          <w:trHeight w:val="233" w:hRule="atLeast"/>
        </w:trPr>
        <w:tc>
          <w:tcPr>
            <w:tcW w:w="794" w:type="dxa"/>
            <w:tcBorders>
              <w:top w:val="single" w:sz="4" w:space="0" w:color="939598"/>
              <w:bottom w:val="single" w:sz="4" w:space="0" w:color="939598"/>
            </w:tcBorders>
          </w:tcPr>
          <w:p>
            <w:pPr>
              <w:pStyle w:val="TableParagraph"/>
              <w:ind w:left="6" w:right="6"/>
              <w:rPr>
                <w:b/>
                <w:i/>
                <w:sz w:val="14"/>
              </w:rPr>
            </w:pPr>
            <w:r>
              <w:rPr>
                <w:b/>
                <w:i/>
                <w:spacing w:val="-2"/>
                <w:sz w:val="14"/>
              </w:rPr>
              <w:t>NO0027</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$0.06</w:t>
            </w:r>
          </w:p>
        </w:tc>
        <w:tc>
          <w:tcPr>
            <w:tcW w:w="894" w:type="dxa"/>
            <w:tcBorders>
              <w:top w:val="single" w:sz="4" w:space="0" w:color="939598"/>
              <w:bottom w:val="single" w:sz="4" w:space="0" w:color="939598"/>
            </w:tcBorders>
          </w:tcPr>
          <w:p>
            <w:pPr>
              <w:pStyle w:val="TableParagraph"/>
              <w:ind w:left="18" w:right="5"/>
              <w:rPr>
                <w:b/>
                <w:i/>
                <w:sz w:val="14"/>
              </w:rPr>
            </w:pPr>
            <w:r>
              <w:rPr>
                <w:b/>
                <w:i/>
                <w:spacing w:val="-2"/>
                <w:sz w:val="14"/>
              </w:rPr>
              <w:t>$0.09</w:t>
            </w:r>
          </w:p>
        </w:tc>
        <w:tc>
          <w:tcPr>
            <w:tcW w:w="856" w:type="dxa"/>
            <w:tcBorders>
              <w:top w:val="single" w:sz="4" w:space="0" w:color="939598"/>
              <w:bottom w:val="single" w:sz="4" w:space="0" w:color="939598"/>
            </w:tcBorders>
          </w:tcPr>
          <w:p>
            <w:pPr>
              <w:pStyle w:val="TableParagraph"/>
              <w:ind w:left="20"/>
              <w:rPr>
                <w:b/>
                <w:i/>
                <w:sz w:val="14"/>
              </w:rPr>
            </w:pPr>
            <w:r>
              <w:rPr>
                <w:b/>
                <w:i/>
                <w:spacing w:val="-2"/>
                <w:sz w:val="14"/>
              </w:rPr>
              <w:t>$0.02</w:t>
            </w:r>
          </w:p>
        </w:tc>
        <w:tc>
          <w:tcPr>
            <w:tcW w:w="1067" w:type="dxa"/>
            <w:tcBorders>
              <w:top w:val="single" w:sz="4" w:space="0" w:color="939598"/>
              <w:bottom w:val="single" w:sz="4" w:space="0" w:color="939598"/>
            </w:tcBorders>
          </w:tcPr>
          <w:p>
            <w:pPr>
              <w:pStyle w:val="TableParagraph"/>
              <w:ind w:left="1" w:right="4"/>
              <w:rPr>
                <w:b/>
                <w:i/>
                <w:sz w:val="14"/>
              </w:rPr>
            </w:pPr>
            <w:r>
              <w:rPr>
                <w:b/>
                <w:i/>
                <w:spacing w:val="-2"/>
                <w:sz w:val="14"/>
              </w:rPr>
              <w:t>$0.58</w:t>
            </w:r>
          </w:p>
        </w:tc>
        <w:tc>
          <w:tcPr>
            <w:tcW w:w="905" w:type="dxa"/>
            <w:tcBorders>
              <w:top w:val="single" w:sz="4" w:space="0" w:color="939598"/>
              <w:bottom w:val="single" w:sz="4" w:space="0" w:color="939598"/>
            </w:tcBorders>
          </w:tcPr>
          <w:p>
            <w:pPr>
              <w:pStyle w:val="TableParagraph"/>
              <w:ind w:left="1" w:right="22"/>
              <w:rPr>
                <w:b/>
                <w:i/>
                <w:sz w:val="14"/>
              </w:rPr>
            </w:pPr>
            <w:r>
              <w:rPr>
                <w:b/>
                <w:i/>
                <w:spacing w:val="-2"/>
                <w:sz w:val="14"/>
              </w:rPr>
              <w:t>$0.17</w:t>
            </w:r>
          </w:p>
        </w:tc>
        <w:tc>
          <w:tcPr>
            <w:tcW w:w="898" w:type="dxa"/>
            <w:tcBorders>
              <w:top w:val="single" w:sz="4" w:space="0" w:color="939598"/>
              <w:bottom w:val="single" w:sz="4" w:space="0" w:color="939598"/>
            </w:tcBorders>
          </w:tcPr>
          <w:p>
            <w:pPr>
              <w:pStyle w:val="TableParagraph"/>
              <w:ind w:left="3" w:right="13"/>
              <w:rPr>
                <w:b/>
                <w:i/>
                <w:sz w:val="14"/>
              </w:rPr>
            </w:pPr>
            <w:r>
              <w:rPr>
                <w:b/>
                <w:i/>
                <w:spacing w:val="-2"/>
                <w:sz w:val="14"/>
              </w:rPr>
              <w:t>$2.18</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$3.10</w:t>
            </w:r>
          </w:p>
        </w:tc>
        <w:tc>
          <w:tcPr>
            <w:tcW w:w="959" w:type="dxa"/>
            <w:tcBorders>
              <w:top w:val="single" w:sz="4" w:space="0" w:color="939598"/>
              <w:bottom w:val="single" w:sz="4" w:space="0" w:color="939598"/>
            </w:tcBorders>
          </w:tcPr>
          <w:p>
            <w:pPr>
              <w:pStyle w:val="TableParagraph"/>
              <w:ind w:right="24"/>
              <w:rPr>
                <w:b/>
                <w:i/>
                <w:sz w:val="14"/>
              </w:rPr>
            </w:pPr>
            <w:r>
              <w:rPr>
                <w:b/>
                <w:i/>
                <w:spacing w:val="-2"/>
                <w:sz w:val="14"/>
              </w:rPr>
              <w:t>$0.64</w:t>
            </w:r>
          </w:p>
        </w:tc>
        <w:tc>
          <w:tcPr>
            <w:tcW w:w="888" w:type="dxa"/>
            <w:tcBorders>
              <w:top w:val="single" w:sz="4" w:space="0" w:color="939598"/>
              <w:bottom w:val="single" w:sz="4" w:space="0" w:color="939598"/>
            </w:tcBorders>
          </w:tcPr>
          <w:p>
            <w:pPr>
              <w:pStyle w:val="TableParagraph"/>
              <w:ind w:left="16" w:right="42"/>
              <w:rPr>
                <w:b/>
                <w:i/>
                <w:sz w:val="14"/>
              </w:rPr>
            </w:pPr>
            <w:r>
              <w:rPr>
                <w:b/>
                <w:i/>
                <w:spacing w:val="-4"/>
                <w:sz w:val="14"/>
              </w:rPr>
              <w:t>$0.00</w:t>
            </w:r>
          </w:p>
        </w:tc>
        <w:tc>
          <w:tcPr>
            <w:tcW w:w="795" w:type="dxa"/>
            <w:tcBorders>
              <w:top w:val="single" w:sz="4" w:space="0" w:color="939598"/>
              <w:bottom w:val="single" w:sz="4" w:space="0" w:color="939598"/>
            </w:tcBorders>
            <w:shd w:val="clear" w:color="auto" w:fill="E6E7E8"/>
          </w:tcPr>
          <w:p>
            <w:pPr>
              <w:pStyle w:val="TableParagraph"/>
              <w:ind w:left="2" w:right="10"/>
              <w:rPr>
                <w:b/>
                <w:i/>
                <w:sz w:val="14"/>
              </w:rPr>
            </w:pPr>
            <w:r>
              <w:rPr>
                <w:b/>
                <w:i/>
                <w:spacing w:val="-2"/>
                <w:sz w:val="14"/>
              </w:rPr>
              <w:t>$3.74</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NO0035</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$0.10</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$0.12</w:t>
            </w:r>
          </w:p>
        </w:tc>
        <w:tc>
          <w:tcPr>
            <w:tcW w:w="856" w:type="dxa"/>
            <w:tcBorders>
              <w:top w:val="single" w:sz="4" w:space="0" w:color="939598"/>
              <w:bottom w:val="single" w:sz="4" w:space="0" w:color="939598"/>
            </w:tcBorders>
          </w:tcPr>
          <w:p>
            <w:pPr>
              <w:pStyle w:val="TableParagraph"/>
              <w:ind w:left="21"/>
              <w:rPr>
                <w:sz w:val="14"/>
              </w:rPr>
            </w:pPr>
            <w:r>
              <w:rPr>
                <w:spacing w:val="-2"/>
                <w:sz w:val="14"/>
              </w:rPr>
              <w:t>$0.05</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$0.38</w:t>
            </w:r>
          </w:p>
        </w:tc>
        <w:tc>
          <w:tcPr>
            <w:tcW w:w="905" w:type="dxa"/>
            <w:tcBorders>
              <w:top w:val="single" w:sz="4" w:space="0" w:color="939598"/>
              <w:bottom w:val="single" w:sz="4" w:space="0" w:color="939598"/>
            </w:tcBorders>
          </w:tcPr>
          <w:p>
            <w:pPr>
              <w:pStyle w:val="TableParagraph"/>
              <w:ind w:left="2" w:right="22"/>
              <w:rPr>
                <w:sz w:val="14"/>
              </w:rPr>
            </w:pPr>
            <w:r>
              <w:rPr>
                <w:spacing w:val="-2"/>
                <w:sz w:val="14"/>
              </w:rPr>
              <w:t>$0.06</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$0.32</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4"/>
                <w:sz w:val="14"/>
              </w:rPr>
              <w:t>$1.02</w:t>
            </w:r>
          </w:p>
        </w:tc>
        <w:tc>
          <w:tcPr>
            <w:tcW w:w="959" w:type="dxa"/>
            <w:tcBorders>
              <w:top w:val="single" w:sz="4" w:space="0" w:color="939598"/>
              <w:bottom w:val="single" w:sz="4" w:space="0" w:color="939598"/>
            </w:tcBorders>
          </w:tcPr>
          <w:p>
            <w:pPr>
              <w:pStyle w:val="TableParagraph"/>
              <w:ind w:right="23"/>
              <w:rPr>
                <w:sz w:val="14"/>
              </w:rPr>
            </w:pPr>
            <w:r>
              <w:rPr>
                <w:spacing w:val="-2"/>
                <w:sz w:val="14"/>
              </w:rPr>
              <w:t>$0.24</w:t>
            </w:r>
          </w:p>
        </w:tc>
        <w:tc>
          <w:tcPr>
            <w:tcW w:w="888" w:type="dxa"/>
            <w:tcBorders>
              <w:top w:val="single" w:sz="4" w:space="0" w:color="939598"/>
              <w:bottom w:val="single" w:sz="4" w:space="0" w:color="939598"/>
            </w:tcBorders>
          </w:tcPr>
          <w:p>
            <w:pPr>
              <w:pStyle w:val="TableParagraph"/>
              <w:ind w:left="16" w:right="42"/>
              <w:rPr>
                <w:sz w:val="14"/>
              </w:rPr>
            </w:pPr>
            <w:r>
              <w:rPr>
                <w:spacing w:val="-4"/>
                <w:sz w:val="14"/>
              </w:rPr>
              <w:t>$1.29</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$2.55</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NO0041</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$0.06</w:t>
            </w:r>
          </w:p>
        </w:tc>
        <w:tc>
          <w:tcPr>
            <w:tcW w:w="894" w:type="dxa"/>
            <w:tcBorders>
              <w:top w:val="single" w:sz="4" w:space="0" w:color="939598"/>
              <w:bottom w:val="single" w:sz="4" w:space="0" w:color="939598"/>
            </w:tcBorders>
          </w:tcPr>
          <w:p>
            <w:pPr>
              <w:pStyle w:val="TableParagraph"/>
              <w:ind w:left="18" w:right="7"/>
              <w:rPr>
                <w:sz w:val="14"/>
              </w:rPr>
            </w:pPr>
            <w:r>
              <w:rPr>
                <w:spacing w:val="-4"/>
                <w:sz w:val="14"/>
              </w:rPr>
              <w:t>$0.07</w:t>
            </w:r>
          </w:p>
        </w:tc>
        <w:tc>
          <w:tcPr>
            <w:tcW w:w="856" w:type="dxa"/>
            <w:tcBorders>
              <w:top w:val="single" w:sz="4" w:space="0" w:color="939598"/>
              <w:bottom w:val="single" w:sz="4" w:space="0" w:color="939598"/>
            </w:tcBorders>
          </w:tcPr>
          <w:p>
            <w:pPr>
              <w:pStyle w:val="TableParagraph"/>
              <w:ind w:left="21"/>
              <w:rPr>
                <w:sz w:val="14"/>
              </w:rPr>
            </w:pPr>
            <w:r>
              <w:rPr>
                <w:spacing w:val="-2"/>
                <w:sz w:val="14"/>
              </w:rPr>
              <w:t>$0.01</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$0.33</w:t>
            </w:r>
          </w:p>
        </w:tc>
        <w:tc>
          <w:tcPr>
            <w:tcW w:w="905" w:type="dxa"/>
            <w:tcBorders>
              <w:top w:val="single" w:sz="4" w:space="0" w:color="939598"/>
              <w:bottom w:val="single" w:sz="4" w:space="0" w:color="939598"/>
            </w:tcBorders>
          </w:tcPr>
          <w:p>
            <w:pPr>
              <w:pStyle w:val="TableParagraph"/>
              <w:ind w:right="22"/>
              <w:rPr>
                <w:sz w:val="14"/>
              </w:rPr>
            </w:pPr>
            <w:r>
              <w:rPr>
                <w:spacing w:val="-4"/>
                <w:sz w:val="14"/>
              </w:rPr>
              <w:t>$0.07</w:t>
            </w:r>
          </w:p>
        </w:tc>
        <w:tc>
          <w:tcPr>
            <w:tcW w:w="898" w:type="dxa"/>
            <w:tcBorders>
              <w:top w:val="single" w:sz="4" w:space="0" w:color="939598"/>
              <w:bottom w:val="single" w:sz="4" w:space="0" w:color="939598"/>
            </w:tcBorders>
          </w:tcPr>
          <w:p>
            <w:pPr>
              <w:pStyle w:val="TableParagraph"/>
              <w:ind w:left="4" w:right="13"/>
              <w:rPr>
                <w:sz w:val="14"/>
              </w:rPr>
            </w:pPr>
            <w:r>
              <w:rPr>
                <w:spacing w:val="-4"/>
                <w:sz w:val="14"/>
              </w:rPr>
              <w:t>$1.03</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$1.57</w:t>
            </w:r>
          </w:p>
        </w:tc>
        <w:tc>
          <w:tcPr>
            <w:tcW w:w="959" w:type="dxa"/>
            <w:tcBorders>
              <w:top w:val="single" w:sz="4" w:space="0" w:color="939598"/>
              <w:bottom w:val="single" w:sz="4" w:space="0" w:color="939598"/>
            </w:tcBorders>
          </w:tcPr>
          <w:p>
            <w:pPr>
              <w:pStyle w:val="TableParagraph"/>
              <w:ind w:right="23"/>
              <w:rPr>
                <w:sz w:val="14"/>
              </w:rPr>
            </w:pPr>
            <w:r>
              <w:rPr>
                <w:spacing w:val="-2"/>
                <w:sz w:val="14"/>
              </w:rPr>
              <w:t>$0.36</w:t>
            </w:r>
          </w:p>
        </w:tc>
        <w:tc>
          <w:tcPr>
            <w:tcW w:w="888" w:type="dxa"/>
            <w:tcBorders>
              <w:top w:val="single" w:sz="4" w:space="0" w:color="939598"/>
              <w:bottom w:val="single" w:sz="4" w:space="0" w:color="939598"/>
            </w:tcBorders>
          </w:tcPr>
          <w:p>
            <w:pPr>
              <w:pStyle w:val="TableParagraph"/>
              <w:ind w:left="16" w:right="42"/>
              <w:rPr>
                <w:sz w:val="14"/>
              </w:rPr>
            </w:pPr>
            <w:r>
              <w:rPr>
                <w:spacing w:val="-2"/>
                <w:sz w:val="14"/>
              </w:rPr>
              <w:t>$0.52</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$2.46</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NO0045</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$0.04</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$0.11</w:t>
            </w:r>
          </w:p>
        </w:tc>
        <w:tc>
          <w:tcPr>
            <w:tcW w:w="856" w:type="dxa"/>
            <w:tcBorders>
              <w:top w:val="single" w:sz="4" w:space="0" w:color="939598"/>
              <w:bottom w:val="single" w:sz="4" w:space="0" w:color="939598"/>
            </w:tcBorders>
          </w:tcPr>
          <w:p>
            <w:pPr>
              <w:pStyle w:val="TableParagraph"/>
              <w:ind w:left="21"/>
              <w:rPr>
                <w:sz w:val="14"/>
              </w:rPr>
            </w:pPr>
            <w:r>
              <w:rPr>
                <w:spacing w:val="-2"/>
                <w:sz w:val="14"/>
              </w:rPr>
              <w:t>$0.09</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$0.26</w:t>
            </w:r>
          </w:p>
        </w:tc>
        <w:tc>
          <w:tcPr>
            <w:tcW w:w="905" w:type="dxa"/>
            <w:tcBorders>
              <w:top w:val="single" w:sz="4" w:space="0" w:color="939598"/>
              <w:bottom w:val="single" w:sz="4" w:space="0" w:color="939598"/>
            </w:tcBorders>
          </w:tcPr>
          <w:p>
            <w:pPr>
              <w:pStyle w:val="TableParagraph"/>
              <w:ind w:left="2" w:right="22"/>
              <w:rPr>
                <w:sz w:val="14"/>
              </w:rPr>
            </w:pPr>
            <w:r>
              <w:rPr>
                <w:spacing w:val="-2"/>
                <w:sz w:val="14"/>
              </w:rPr>
              <w:t>$0.18</w:t>
            </w:r>
          </w:p>
        </w:tc>
        <w:tc>
          <w:tcPr>
            <w:tcW w:w="898" w:type="dxa"/>
            <w:tcBorders>
              <w:top w:val="single" w:sz="4" w:space="0" w:color="939598"/>
              <w:bottom w:val="single" w:sz="4" w:space="0" w:color="939598"/>
            </w:tcBorders>
          </w:tcPr>
          <w:p>
            <w:pPr>
              <w:pStyle w:val="TableParagraph"/>
              <w:ind w:left="4" w:right="13"/>
              <w:rPr>
                <w:sz w:val="14"/>
              </w:rPr>
            </w:pPr>
            <w:r>
              <w:rPr>
                <w:spacing w:val="-4"/>
                <w:sz w:val="14"/>
              </w:rPr>
              <w:t>$1.59</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4"/>
                <w:sz w:val="14"/>
              </w:rPr>
              <w:t>$2.27</w:t>
            </w:r>
          </w:p>
        </w:tc>
        <w:tc>
          <w:tcPr>
            <w:tcW w:w="959" w:type="dxa"/>
            <w:tcBorders>
              <w:top w:val="single" w:sz="4" w:space="0" w:color="939598"/>
              <w:bottom w:val="single" w:sz="4" w:space="0" w:color="939598"/>
            </w:tcBorders>
          </w:tcPr>
          <w:p>
            <w:pPr>
              <w:pStyle w:val="TableParagraph"/>
              <w:ind w:right="23"/>
              <w:rPr>
                <w:sz w:val="14"/>
              </w:rPr>
            </w:pPr>
            <w:r>
              <w:rPr>
                <w:spacing w:val="-2"/>
                <w:sz w:val="14"/>
              </w:rPr>
              <w:t>$0.19</w:t>
            </w:r>
          </w:p>
        </w:tc>
        <w:tc>
          <w:tcPr>
            <w:tcW w:w="888" w:type="dxa"/>
            <w:tcBorders>
              <w:top w:val="single" w:sz="4" w:space="0" w:color="939598"/>
              <w:bottom w:val="single" w:sz="4" w:space="0" w:color="939598"/>
            </w:tcBorders>
          </w:tcPr>
          <w:p>
            <w:pPr>
              <w:pStyle w:val="TableParagraph"/>
              <w:ind w:left="16" w:right="42"/>
              <w:rPr>
                <w:sz w:val="14"/>
              </w:rPr>
            </w:pPr>
            <w:r>
              <w:rPr>
                <w:spacing w:val="-2"/>
                <w:sz w:val="14"/>
              </w:rPr>
              <w:t>$0.23</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$2.69</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NO0054</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$0.01</w:t>
            </w:r>
          </w:p>
        </w:tc>
        <w:tc>
          <w:tcPr>
            <w:tcW w:w="894" w:type="dxa"/>
            <w:tcBorders>
              <w:top w:val="single" w:sz="4" w:space="0" w:color="939598"/>
              <w:bottom w:val="single" w:sz="4" w:space="0" w:color="939598"/>
            </w:tcBorders>
          </w:tcPr>
          <w:p>
            <w:pPr>
              <w:pStyle w:val="TableParagraph"/>
              <w:ind w:left="18" w:right="4"/>
              <w:rPr>
                <w:b/>
                <w:i/>
                <w:sz w:val="14"/>
              </w:rPr>
            </w:pPr>
            <w:r>
              <w:rPr>
                <w:b/>
                <w:i/>
                <w:spacing w:val="-2"/>
                <w:sz w:val="14"/>
              </w:rPr>
              <w:t>$0.05</w:t>
            </w:r>
          </w:p>
        </w:tc>
        <w:tc>
          <w:tcPr>
            <w:tcW w:w="856" w:type="dxa"/>
            <w:tcBorders>
              <w:top w:val="single" w:sz="4" w:space="0" w:color="939598"/>
              <w:bottom w:val="single" w:sz="4" w:space="0" w:color="939598"/>
            </w:tcBorders>
          </w:tcPr>
          <w:p>
            <w:pPr>
              <w:pStyle w:val="TableParagraph"/>
              <w:ind w:left="21"/>
              <w:rPr>
                <w:b/>
                <w:i/>
                <w:sz w:val="14"/>
              </w:rPr>
            </w:pPr>
            <w:r>
              <w:rPr>
                <w:b/>
                <w:i/>
                <w:spacing w:val="-4"/>
                <w:sz w:val="14"/>
              </w:rPr>
              <w:t>$0.04</w:t>
            </w:r>
          </w:p>
        </w:tc>
        <w:tc>
          <w:tcPr>
            <w:tcW w:w="1067" w:type="dxa"/>
            <w:tcBorders>
              <w:top w:val="single" w:sz="4" w:space="0" w:color="939598"/>
              <w:bottom w:val="single" w:sz="4" w:space="0" w:color="939598"/>
            </w:tcBorders>
          </w:tcPr>
          <w:p>
            <w:pPr>
              <w:pStyle w:val="TableParagraph"/>
              <w:ind w:left="2" w:right="4"/>
              <w:rPr>
                <w:b/>
                <w:i/>
                <w:sz w:val="14"/>
              </w:rPr>
            </w:pPr>
            <w:r>
              <w:rPr>
                <w:b/>
                <w:i/>
                <w:spacing w:val="-2"/>
                <w:sz w:val="14"/>
              </w:rPr>
              <w:t>$0.61</w:t>
            </w:r>
          </w:p>
        </w:tc>
        <w:tc>
          <w:tcPr>
            <w:tcW w:w="905" w:type="dxa"/>
            <w:tcBorders>
              <w:top w:val="single" w:sz="4" w:space="0" w:color="939598"/>
              <w:bottom w:val="single" w:sz="4" w:space="0" w:color="939598"/>
            </w:tcBorders>
          </w:tcPr>
          <w:p>
            <w:pPr>
              <w:pStyle w:val="TableParagraph"/>
              <w:ind w:left="2" w:right="22"/>
              <w:rPr>
                <w:b/>
                <w:i/>
                <w:sz w:val="14"/>
              </w:rPr>
            </w:pPr>
            <w:r>
              <w:rPr>
                <w:b/>
                <w:i/>
                <w:spacing w:val="-2"/>
                <w:sz w:val="14"/>
              </w:rPr>
              <w:t>$0.15</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$1.52</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$2.38</w:t>
            </w:r>
          </w:p>
        </w:tc>
        <w:tc>
          <w:tcPr>
            <w:tcW w:w="959" w:type="dxa"/>
            <w:tcBorders>
              <w:top w:val="single" w:sz="4" w:space="0" w:color="939598"/>
              <w:bottom w:val="single" w:sz="4" w:space="0" w:color="939598"/>
            </w:tcBorders>
          </w:tcPr>
          <w:p>
            <w:pPr>
              <w:pStyle w:val="TableParagraph"/>
              <w:ind w:right="23"/>
              <w:rPr>
                <w:b/>
                <w:i/>
                <w:sz w:val="14"/>
              </w:rPr>
            </w:pPr>
            <w:r>
              <w:rPr>
                <w:b/>
                <w:i/>
                <w:spacing w:val="-4"/>
                <w:sz w:val="14"/>
              </w:rPr>
              <w:t>$0.21</w:t>
            </w:r>
          </w:p>
        </w:tc>
        <w:tc>
          <w:tcPr>
            <w:tcW w:w="888" w:type="dxa"/>
            <w:tcBorders>
              <w:top w:val="single" w:sz="4" w:space="0" w:color="939598"/>
              <w:bottom w:val="single" w:sz="4" w:space="0" w:color="939598"/>
            </w:tcBorders>
          </w:tcPr>
          <w:p>
            <w:pPr>
              <w:pStyle w:val="TableParagraph"/>
              <w:ind w:left="16" w:right="42"/>
              <w:rPr>
                <w:b/>
                <w:i/>
                <w:sz w:val="14"/>
              </w:rPr>
            </w:pPr>
            <w:r>
              <w:rPr>
                <w:b/>
                <w:i/>
                <w:spacing w:val="-4"/>
                <w:sz w:val="14"/>
              </w:rPr>
              <w:t>$0.00</w:t>
            </w:r>
          </w:p>
        </w:tc>
        <w:tc>
          <w:tcPr>
            <w:tcW w:w="795" w:type="dxa"/>
            <w:tcBorders>
              <w:top w:val="single" w:sz="4" w:space="0" w:color="939598"/>
              <w:bottom w:val="single" w:sz="4" w:space="0" w:color="939598"/>
            </w:tcBorders>
            <w:shd w:val="clear" w:color="auto" w:fill="E6E7E8"/>
          </w:tcPr>
          <w:p>
            <w:pPr>
              <w:pStyle w:val="TableParagraph"/>
              <w:ind w:left="2" w:right="10"/>
              <w:rPr>
                <w:b/>
                <w:i/>
                <w:sz w:val="14"/>
              </w:rPr>
            </w:pPr>
            <w:r>
              <w:rPr>
                <w:b/>
                <w:i/>
                <w:spacing w:val="-4"/>
                <w:sz w:val="14"/>
              </w:rPr>
              <w:t>$2.59</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NO0064</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$0.02</w:t>
            </w:r>
          </w:p>
        </w:tc>
        <w:tc>
          <w:tcPr>
            <w:tcW w:w="894" w:type="dxa"/>
            <w:tcBorders>
              <w:top w:val="single" w:sz="4" w:space="0" w:color="939598"/>
              <w:bottom w:val="single" w:sz="4" w:space="0" w:color="939598"/>
            </w:tcBorders>
          </w:tcPr>
          <w:p>
            <w:pPr>
              <w:pStyle w:val="TableParagraph"/>
              <w:ind w:left="18" w:right="5"/>
              <w:rPr>
                <w:sz w:val="14"/>
              </w:rPr>
            </w:pPr>
            <w:r>
              <w:rPr>
                <w:spacing w:val="-2"/>
                <w:sz w:val="14"/>
              </w:rPr>
              <w:t>$0.09</w:t>
            </w:r>
          </w:p>
        </w:tc>
        <w:tc>
          <w:tcPr>
            <w:tcW w:w="856" w:type="dxa"/>
            <w:tcBorders>
              <w:top w:val="single" w:sz="4" w:space="0" w:color="939598"/>
              <w:bottom w:val="single" w:sz="4" w:space="0" w:color="939598"/>
            </w:tcBorders>
          </w:tcPr>
          <w:p>
            <w:pPr>
              <w:pStyle w:val="TableParagraph"/>
              <w:ind w:left="21"/>
              <w:rPr>
                <w:sz w:val="14"/>
              </w:rPr>
            </w:pPr>
            <w:r>
              <w:rPr>
                <w:spacing w:val="-2"/>
                <w:sz w:val="14"/>
              </w:rPr>
              <w:t>$0.06</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$0.57</w:t>
            </w:r>
          </w:p>
        </w:tc>
        <w:tc>
          <w:tcPr>
            <w:tcW w:w="905" w:type="dxa"/>
            <w:tcBorders>
              <w:top w:val="single" w:sz="4" w:space="0" w:color="939598"/>
              <w:bottom w:val="single" w:sz="4" w:space="0" w:color="939598"/>
            </w:tcBorders>
          </w:tcPr>
          <w:p>
            <w:pPr>
              <w:pStyle w:val="TableParagraph"/>
              <w:ind w:left="1" w:right="22"/>
              <w:rPr>
                <w:sz w:val="14"/>
              </w:rPr>
            </w:pPr>
            <w:r>
              <w:rPr>
                <w:spacing w:val="-2"/>
                <w:sz w:val="14"/>
              </w:rPr>
              <w:t>$0.14</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$1.08</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4"/>
                <w:sz w:val="14"/>
              </w:rPr>
              <w:t>$1.96</w:t>
            </w:r>
          </w:p>
        </w:tc>
        <w:tc>
          <w:tcPr>
            <w:tcW w:w="959" w:type="dxa"/>
            <w:tcBorders>
              <w:top w:val="single" w:sz="4" w:space="0" w:color="939598"/>
              <w:bottom w:val="single" w:sz="4" w:space="0" w:color="939598"/>
            </w:tcBorders>
          </w:tcPr>
          <w:p>
            <w:pPr>
              <w:pStyle w:val="TableParagraph"/>
              <w:ind w:right="24"/>
              <w:rPr>
                <w:sz w:val="14"/>
              </w:rPr>
            </w:pPr>
            <w:r>
              <w:rPr>
                <w:spacing w:val="-2"/>
                <w:sz w:val="14"/>
              </w:rPr>
              <w:t>$0.30</w:t>
            </w:r>
          </w:p>
        </w:tc>
        <w:tc>
          <w:tcPr>
            <w:tcW w:w="888" w:type="dxa"/>
            <w:tcBorders>
              <w:top w:val="single" w:sz="4" w:space="0" w:color="939598"/>
              <w:bottom w:val="single" w:sz="4" w:space="0" w:color="939598"/>
            </w:tcBorders>
          </w:tcPr>
          <w:p>
            <w:pPr>
              <w:pStyle w:val="TableParagraph"/>
              <w:ind w:left="16" w:right="42"/>
              <w:rPr>
                <w:sz w:val="14"/>
              </w:rPr>
            </w:pPr>
            <w:r>
              <w:rPr>
                <w:spacing w:val="-2"/>
                <w:sz w:val="14"/>
              </w:rPr>
              <w:t>$0.34</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$2.60</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NO0065</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$0.06</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$0.12</w:t>
            </w:r>
          </w:p>
        </w:tc>
        <w:tc>
          <w:tcPr>
            <w:tcW w:w="856" w:type="dxa"/>
            <w:tcBorders>
              <w:top w:val="single" w:sz="4" w:space="0" w:color="939598"/>
              <w:bottom w:val="single" w:sz="4" w:space="0" w:color="939598"/>
            </w:tcBorders>
          </w:tcPr>
          <w:p>
            <w:pPr>
              <w:pStyle w:val="TableParagraph"/>
              <w:ind w:left="21"/>
              <w:rPr>
                <w:sz w:val="14"/>
              </w:rPr>
            </w:pPr>
            <w:r>
              <w:rPr>
                <w:spacing w:val="-2"/>
                <w:sz w:val="14"/>
              </w:rPr>
              <w:t>$0.04</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$0.83</w:t>
            </w:r>
          </w:p>
        </w:tc>
        <w:tc>
          <w:tcPr>
            <w:tcW w:w="905" w:type="dxa"/>
            <w:tcBorders>
              <w:top w:val="single" w:sz="4" w:space="0" w:color="939598"/>
              <w:bottom w:val="single" w:sz="4" w:space="0" w:color="939598"/>
            </w:tcBorders>
          </w:tcPr>
          <w:p>
            <w:pPr>
              <w:pStyle w:val="TableParagraph"/>
              <w:ind w:left="1" w:right="22"/>
              <w:rPr>
                <w:sz w:val="14"/>
              </w:rPr>
            </w:pPr>
            <w:r>
              <w:rPr>
                <w:spacing w:val="-2"/>
                <w:sz w:val="14"/>
              </w:rPr>
              <w:t>$0.21</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$1.25</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$2.50</w:t>
            </w:r>
          </w:p>
        </w:tc>
        <w:tc>
          <w:tcPr>
            <w:tcW w:w="959" w:type="dxa"/>
            <w:tcBorders>
              <w:top w:val="single" w:sz="4" w:space="0" w:color="939598"/>
              <w:bottom w:val="single" w:sz="4" w:space="0" w:color="939598"/>
            </w:tcBorders>
          </w:tcPr>
          <w:p>
            <w:pPr>
              <w:pStyle w:val="TableParagraph"/>
              <w:ind w:right="24"/>
              <w:rPr>
                <w:sz w:val="14"/>
              </w:rPr>
            </w:pPr>
            <w:r>
              <w:rPr>
                <w:spacing w:val="-2"/>
                <w:sz w:val="14"/>
              </w:rPr>
              <w:t>$0.41</w:t>
            </w:r>
          </w:p>
        </w:tc>
        <w:tc>
          <w:tcPr>
            <w:tcW w:w="888" w:type="dxa"/>
            <w:tcBorders>
              <w:top w:val="single" w:sz="4" w:space="0" w:color="939598"/>
              <w:bottom w:val="single" w:sz="4" w:space="0" w:color="939598"/>
            </w:tcBorders>
          </w:tcPr>
          <w:p>
            <w:pPr>
              <w:pStyle w:val="TableParagraph"/>
              <w:ind w:left="16" w:right="42"/>
              <w:rPr>
                <w:sz w:val="14"/>
              </w:rPr>
            </w:pPr>
            <w:r>
              <w:rPr>
                <w:spacing w:val="-2"/>
                <w:sz w:val="14"/>
              </w:rPr>
              <w:t>$0.34</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$3.26</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NO0069</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$0.09</w:t>
            </w:r>
          </w:p>
        </w:tc>
        <w:tc>
          <w:tcPr>
            <w:tcW w:w="894" w:type="dxa"/>
            <w:tcBorders>
              <w:top w:val="single" w:sz="4" w:space="0" w:color="939598"/>
              <w:bottom w:val="single" w:sz="4" w:space="0" w:color="939598"/>
            </w:tcBorders>
          </w:tcPr>
          <w:p>
            <w:pPr>
              <w:pStyle w:val="TableParagraph"/>
              <w:ind w:left="18" w:right="5"/>
              <w:rPr>
                <w:sz w:val="14"/>
              </w:rPr>
            </w:pPr>
            <w:r>
              <w:rPr>
                <w:spacing w:val="-2"/>
                <w:sz w:val="14"/>
              </w:rPr>
              <w:t>$0.20</w:t>
            </w:r>
          </w:p>
        </w:tc>
        <w:tc>
          <w:tcPr>
            <w:tcW w:w="856" w:type="dxa"/>
            <w:tcBorders>
              <w:top w:val="single" w:sz="4" w:space="0" w:color="939598"/>
              <w:bottom w:val="single" w:sz="4" w:space="0" w:color="939598"/>
            </w:tcBorders>
          </w:tcPr>
          <w:p>
            <w:pPr>
              <w:pStyle w:val="TableParagraph"/>
              <w:ind w:left="21"/>
              <w:rPr>
                <w:sz w:val="14"/>
              </w:rPr>
            </w:pPr>
            <w:r>
              <w:rPr>
                <w:spacing w:val="-2"/>
                <w:sz w:val="14"/>
              </w:rPr>
              <w:t>$0.02</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$0.50</w:t>
            </w:r>
          </w:p>
        </w:tc>
        <w:tc>
          <w:tcPr>
            <w:tcW w:w="905" w:type="dxa"/>
            <w:tcBorders>
              <w:top w:val="single" w:sz="4" w:space="0" w:color="939598"/>
              <w:bottom w:val="single" w:sz="4" w:space="0" w:color="939598"/>
            </w:tcBorders>
          </w:tcPr>
          <w:p>
            <w:pPr>
              <w:pStyle w:val="TableParagraph"/>
              <w:ind w:left="1" w:right="22"/>
              <w:rPr>
                <w:sz w:val="14"/>
              </w:rPr>
            </w:pPr>
            <w:r>
              <w:rPr>
                <w:spacing w:val="-2"/>
                <w:sz w:val="14"/>
              </w:rPr>
              <w:t>$0.27</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$1.05</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$2.13</w:t>
            </w:r>
          </w:p>
        </w:tc>
        <w:tc>
          <w:tcPr>
            <w:tcW w:w="959" w:type="dxa"/>
            <w:tcBorders>
              <w:top w:val="single" w:sz="4" w:space="0" w:color="939598"/>
              <w:bottom w:val="single" w:sz="4" w:space="0" w:color="939598"/>
            </w:tcBorders>
          </w:tcPr>
          <w:p>
            <w:pPr>
              <w:pStyle w:val="TableParagraph"/>
              <w:ind w:right="24"/>
              <w:rPr>
                <w:sz w:val="14"/>
              </w:rPr>
            </w:pPr>
            <w:r>
              <w:rPr>
                <w:spacing w:val="-2"/>
                <w:sz w:val="14"/>
              </w:rPr>
              <w:t>$0.31</w:t>
            </w:r>
          </w:p>
        </w:tc>
        <w:tc>
          <w:tcPr>
            <w:tcW w:w="888" w:type="dxa"/>
            <w:tcBorders>
              <w:top w:val="single" w:sz="4" w:space="0" w:color="939598"/>
              <w:bottom w:val="single" w:sz="4" w:space="0" w:color="939598"/>
            </w:tcBorders>
          </w:tcPr>
          <w:p>
            <w:pPr>
              <w:pStyle w:val="TableParagraph"/>
              <w:ind w:left="16" w:right="42"/>
              <w:rPr>
                <w:sz w:val="14"/>
              </w:rPr>
            </w:pPr>
            <w:r>
              <w:rPr>
                <w:spacing w:val="-2"/>
                <w:sz w:val="14"/>
              </w:rPr>
              <w:t>$0.53</w:t>
            </w:r>
          </w:p>
        </w:tc>
        <w:tc>
          <w:tcPr>
            <w:tcW w:w="795" w:type="dxa"/>
            <w:tcBorders>
              <w:top w:val="single" w:sz="4" w:space="0" w:color="939598"/>
              <w:bottom w:val="single" w:sz="4" w:space="0" w:color="939598"/>
            </w:tcBorders>
            <w:shd w:val="clear" w:color="auto" w:fill="E6E7E8"/>
          </w:tcPr>
          <w:p>
            <w:pPr>
              <w:pStyle w:val="TableParagraph"/>
              <w:ind w:right="10"/>
              <w:rPr>
                <w:sz w:val="14"/>
              </w:rPr>
            </w:pPr>
            <w:r>
              <w:rPr>
                <w:spacing w:val="-2"/>
                <w:sz w:val="14"/>
              </w:rPr>
              <w:t>$2.97</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NO0073</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$0.06</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$0.12</w:t>
            </w:r>
          </w:p>
        </w:tc>
        <w:tc>
          <w:tcPr>
            <w:tcW w:w="856" w:type="dxa"/>
            <w:tcBorders>
              <w:top w:val="single" w:sz="4" w:space="0" w:color="939598"/>
              <w:bottom w:val="single" w:sz="4" w:space="0" w:color="939598"/>
            </w:tcBorders>
          </w:tcPr>
          <w:p>
            <w:pPr>
              <w:pStyle w:val="TableParagraph"/>
              <w:ind w:left="21"/>
              <w:rPr>
                <w:sz w:val="14"/>
              </w:rPr>
            </w:pPr>
            <w:r>
              <w:rPr>
                <w:spacing w:val="-2"/>
                <w:sz w:val="14"/>
              </w:rPr>
              <w:t>$0.01</w:t>
            </w:r>
          </w:p>
        </w:tc>
        <w:tc>
          <w:tcPr>
            <w:tcW w:w="1067" w:type="dxa"/>
            <w:tcBorders>
              <w:top w:val="single" w:sz="4" w:space="0" w:color="939598"/>
              <w:bottom w:val="single" w:sz="4" w:space="0" w:color="939598"/>
            </w:tcBorders>
          </w:tcPr>
          <w:p>
            <w:pPr>
              <w:pStyle w:val="TableParagraph"/>
              <w:ind w:left="2" w:right="4"/>
              <w:rPr>
                <w:sz w:val="14"/>
              </w:rPr>
            </w:pPr>
            <w:r>
              <w:rPr>
                <w:spacing w:val="-2"/>
                <w:sz w:val="14"/>
              </w:rPr>
              <w:t>$0.68</w:t>
            </w:r>
          </w:p>
        </w:tc>
        <w:tc>
          <w:tcPr>
            <w:tcW w:w="905" w:type="dxa"/>
            <w:tcBorders>
              <w:top w:val="single" w:sz="4" w:space="0" w:color="939598"/>
              <w:bottom w:val="single" w:sz="4" w:space="0" w:color="939598"/>
            </w:tcBorders>
          </w:tcPr>
          <w:p>
            <w:pPr>
              <w:pStyle w:val="TableParagraph"/>
              <w:ind w:left="2" w:right="22"/>
              <w:rPr>
                <w:sz w:val="14"/>
              </w:rPr>
            </w:pPr>
            <w:r>
              <w:rPr>
                <w:spacing w:val="-2"/>
                <w:sz w:val="14"/>
              </w:rPr>
              <w:t>$0.19</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$1.12</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$2.19</w:t>
            </w:r>
          </w:p>
        </w:tc>
        <w:tc>
          <w:tcPr>
            <w:tcW w:w="959" w:type="dxa"/>
            <w:tcBorders>
              <w:top w:val="single" w:sz="4" w:space="0" w:color="939598"/>
              <w:bottom w:val="single" w:sz="4" w:space="0" w:color="939598"/>
            </w:tcBorders>
          </w:tcPr>
          <w:p>
            <w:pPr>
              <w:pStyle w:val="TableParagraph"/>
              <w:ind w:right="23"/>
              <w:rPr>
                <w:sz w:val="14"/>
              </w:rPr>
            </w:pPr>
            <w:r>
              <w:rPr>
                <w:spacing w:val="-2"/>
                <w:sz w:val="14"/>
              </w:rPr>
              <w:t>$0.46</w:t>
            </w:r>
          </w:p>
        </w:tc>
        <w:tc>
          <w:tcPr>
            <w:tcW w:w="888" w:type="dxa"/>
            <w:tcBorders>
              <w:top w:val="single" w:sz="4" w:space="0" w:color="939598"/>
              <w:bottom w:val="single" w:sz="4" w:space="0" w:color="939598"/>
            </w:tcBorders>
          </w:tcPr>
          <w:p>
            <w:pPr>
              <w:pStyle w:val="TableParagraph"/>
              <w:ind w:left="16" w:right="41"/>
              <w:rPr>
                <w:sz w:val="14"/>
              </w:rPr>
            </w:pPr>
            <w:r>
              <w:rPr>
                <w:spacing w:val="-2"/>
                <w:sz w:val="14"/>
              </w:rPr>
              <w:t>$0.26</w:t>
            </w:r>
          </w:p>
        </w:tc>
        <w:tc>
          <w:tcPr>
            <w:tcW w:w="795" w:type="dxa"/>
            <w:tcBorders>
              <w:top w:val="single" w:sz="4" w:space="0" w:color="939598"/>
              <w:bottom w:val="single" w:sz="4" w:space="0" w:color="939598"/>
            </w:tcBorders>
            <w:shd w:val="clear" w:color="auto" w:fill="E6E7E8"/>
          </w:tcPr>
          <w:p>
            <w:pPr>
              <w:pStyle w:val="TableParagraph"/>
              <w:ind w:left="2" w:right="10"/>
              <w:rPr>
                <w:sz w:val="14"/>
              </w:rPr>
            </w:pPr>
            <w:r>
              <w:rPr>
                <w:spacing w:val="-2"/>
                <w:sz w:val="14"/>
              </w:rPr>
              <w:t>$2.91</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NO0075</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$0.05</w:t>
            </w:r>
          </w:p>
        </w:tc>
        <w:tc>
          <w:tcPr>
            <w:tcW w:w="894" w:type="dxa"/>
            <w:tcBorders>
              <w:top w:val="single" w:sz="4" w:space="0" w:color="939598"/>
              <w:bottom w:val="single" w:sz="4" w:space="0" w:color="939598"/>
            </w:tcBorders>
          </w:tcPr>
          <w:p>
            <w:pPr>
              <w:pStyle w:val="TableParagraph"/>
              <w:ind w:left="18" w:right="4"/>
              <w:rPr>
                <w:b/>
                <w:i/>
                <w:sz w:val="14"/>
              </w:rPr>
            </w:pPr>
            <w:r>
              <w:rPr>
                <w:b/>
                <w:i/>
                <w:spacing w:val="-2"/>
                <w:sz w:val="14"/>
              </w:rPr>
              <w:t>$0.06</w:t>
            </w:r>
          </w:p>
        </w:tc>
        <w:tc>
          <w:tcPr>
            <w:tcW w:w="856" w:type="dxa"/>
            <w:tcBorders>
              <w:top w:val="single" w:sz="4" w:space="0" w:color="939598"/>
              <w:bottom w:val="single" w:sz="4" w:space="0" w:color="939598"/>
            </w:tcBorders>
          </w:tcPr>
          <w:p>
            <w:pPr>
              <w:pStyle w:val="TableParagraph"/>
              <w:ind w:left="21"/>
              <w:rPr>
                <w:b/>
                <w:i/>
                <w:sz w:val="14"/>
              </w:rPr>
            </w:pPr>
            <w:r>
              <w:rPr>
                <w:b/>
                <w:i/>
                <w:spacing w:val="-2"/>
                <w:sz w:val="14"/>
              </w:rPr>
              <w:t>$0.01</w:t>
            </w:r>
          </w:p>
        </w:tc>
        <w:tc>
          <w:tcPr>
            <w:tcW w:w="1067" w:type="dxa"/>
            <w:tcBorders>
              <w:top w:val="single" w:sz="4" w:space="0" w:color="939598"/>
              <w:bottom w:val="single" w:sz="4" w:space="0" w:color="939598"/>
            </w:tcBorders>
          </w:tcPr>
          <w:p>
            <w:pPr>
              <w:pStyle w:val="TableParagraph"/>
              <w:ind w:left="2" w:right="4"/>
              <w:rPr>
                <w:b/>
                <w:i/>
                <w:sz w:val="14"/>
              </w:rPr>
            </w:pPr>
            <w:r>
              <w:rPr>
                <w:b/>
                <w:i/>
                <w:spacing w:val="-4"/>
                <w:sz w:val="14"/>
              </w:rPr>
              <w:t>$0.44</w:t>
            </w:r>
          </w:p>
        </w:tc>
        <w:tc>
          <w:tcPr>
            <w:tcW w:w="905" w:type="dxa"/>
            <w:tcBorders>
              <w:top w:val="single" w:sz="4" w:space="0" w:color="939598"/>
              <w:bottom w:val="single" w:sz="4" w:space="0" w:color="939598"/>
            </w:tcBorders>
          </w:tcPr>
          <w:p>
            <w:pPr>
              <w:pStyle w:val="TableParagraph"/>
              <w:ind w:left="2" w:right="22"/>
              <w:rPr>
                <w:b/>
                <w:i/>
                <w:sz w:val="14"/>
              </w:rPr>
            </w:pPr>
            <w:r>
              <w:rPr>
                <w:b/>
                <w:i/>
                <w:spacing w:val="-2"/>
                <w:sz w:val="14"/>
              </w:rPr>
              <w:t>$0.15</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$1.13</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$1.84</w:t>
            </w:r>
          </w:p>
        </w:tc>
        <w:tc>
          <w:tcPr>
            <w:tcW w:w="959" w:type="dxa"/>
            <w:tcBorders>
              <w:top w:val="single" w:sz="4" w:space="0" w:color="939598"/>
              <w:bottom w:val="single" w:sz="4" w:space="0" w:color="939598"/>
            </w:tcBorders>
          </w:tcPr>
          <w:p>
            <w:pPr>
              <w:pStyle w:val="TableParagraph"/>
              <w:ind w:right="23"/>
              <w:rPr>
                <w:b/>
                <w:i/>
                <w:sz w:val="14"/>
              </w:rPr>
            </w:pPr>
            <w:r>
              <w:rPr>
                <w:b/>
                <w:i/>
                <w:spacing w:val="-4"/>
                <w:sz w:val="14"/>
              </w:rPr>
              <w:t>$0.40</w:t>
            </w:r>
          </w:p>
        </w:tc>
        <w:tc>
          <w:tcPr>
            <w:tcW w:w="888" w:type="dxa"/>
            <w:tcBorders>
              <w:top w:val="single" w:sz="4" w:space="0" w:color="939598"/>
              <w:bottom w:val="single" w:sz="4" w:space="0" w:color="939598"/>
            </w:tcBorders>
          </w:tcPr>
          <w:p>
            <w:pPr>
              <w:pStyle w:val="TableParagraph"/>
              <w:ind w:left="16" w:right="41"/>
              <w:rPr>
                <w:b/>
                <w:i/>
                <w:sz w:val="14"/>
              </w:rPr>
            </w:pPr>
            <w:r>
              <w:rPr>
                <w:b/>
                <w:i/>
                <w:spacing w:val="-2"/>
                <w:sz w:val="14"/>
              </w:rPr>
              <w:t>$0.41</w:t>
            </w:r>
          </w:p>
        </w:tc>
        <w:tc>
          <w:tcPr>
            <w:tcW w:w="795" w:type="dxa"/>
            <w:tcBorders>
              <w:top w:val="single" w:sz="4" w:space="0" w:color="939598"/>
              <w:bottom w:val="single" w:sz="4" w:space="0" w:color="939598"/>
            </w:tcBorders>
            <w:shd w:val="clear" w:color="auto" w:fill="E6E7E8"/>
          </w:tcPr>
          <w:p>
            <w:pPr>
              <w:pStyle w:val="TableParagraph"/>
              <w:ind w:left="3" w:right="10"/>
              <w:rPr>
                <w:b/>
                <w:i/>
                <w:sz w:val="14"/>
              </w:rPr>
            </w:pPr>
            <w:r>
              <w:rPr>
                <w:b/>
                <w:i/>
                <w:spacing w:val="-2"/>
                <w:sz w:val="14"/>
              </w:rPr>
              <w:t>$2.65</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NO0078</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$0.05</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$0.10</w:t>
            </w:r>
          </w:p>
        </w:tc>
        <w:tc>
          <w:tcPr>
            <w:tcW w:w="856" w:type="dxa"/>
            <w:tcBorders>
              <w:top w:val="single" w:sz="4" w:space="0" w:color="939598"/>
              <w:bottom w:val="single" w:sz="4" w:space="0" w:color="939598"/>
            </w:tcBorders>
          </w:tcPr>
          <w:p>
            <w:pPr>
              <w:pStyle w:val="TableParagraph"/>
              <w:ind w:left="22"/>
              <w:rPr>
                <w:sz w:val="14"/>
              </w:rPr>
            </w:pPr>
            <w:r>
              <w:rPr>
                <w:spacing w:val="-2"/>
                <w:sz w:val="14"/>
              </w:rPr>
              <w:t>$0.01</w:t>
            </w:r>
          </w:p>
        </w:tc>
        <w:tc>
          <w:tcPr>
            <w:tcW w:w="1067" w:type="dxa"/>
            <w:tcBorders>
              <w:top w:val="single" w:sz="4" w:space="0" w:color="939598"/>
              <w:bottom w:val="single" w:sz="4" w:space="0" w:color="939598"/>
            </w:tcBorders>
          </w:tcPr>
          <w:p>
            <w:pPr>
              <w:pStyle w:val="TableParagraph"/>
              <w:ind w:left="3" w:right="4"/>
              <w:rPr>
                <w:sz w:val="14"/>
              </w:rPr>
            </w:pPr>
            <w:r>
              <w:rPr>
                <w:spacing w:val="-2"/>
                <w:sz w:val="14"/>
              </w:rPr>
              <w:t>$0.37</w:t>
            </w:r>
          </w:p>
        </w:tc>
        <w:tc>
          <w:tcPr>
            <w:tcW w:w="905" w:type="dxa"/>
            <w:tcBorders>
              <w:top w:val="single" w:sz="4" w:space="0" w:color="939598"/>
              <w:bottom w:val="single" w:sz="4" w:space="0" w:color="939598"/>
            </w:tcBorders>
          </w:tcPr>
          <w:p>
            <w:pPr>
              <w:pStyle w:val="TableParagraph"/>
              <w:ind w:right="22"/>
              <w:rPr>
                <w:sz w:val="14"/>
              </w:rPr>
            </w:pPr>
            <w:r>
              <w:rPr>
                <w:spacing w:val="-4"/>
                <w:sz w:val="14"/>
              </w:rPr>
              <w:t>$0.07</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$0.22</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2"/>
                <w:sz w:val="14"/>
              </w:rPr>
              <w:t>$0.82</w:t>
            </w:r>
          </w:p>
        </w:tc>
        <w:tc>
          <w:tcPr>
            <w:tcW w:w="959" w:type="dxa"/>
            <w:tcBorders>
              <w:top w:val="single" w:sz="4" w:space="0" w:color="939598"/>
              <w:bottom w:val="single" w:sz="4" w:space="0" w:color="939598"/>
            </w:tcBorders>
          </w:tcPr>
          <w:p>
            <w:pPr>
              <w:pStyle w:val="TableParagraph"/>
              <w:ind w:right="23"/>
              <w:rPr>
                <w:sz w:val="14"/>
              </w:rPr>
            </w:pPr>
            <w:r>
              <w:rPr>
                <w:spacing w:val="-2"/>
                <w:sz w:val="14"/>
              </w:rPr>
              <w:t>$0.42</w:t>
            </w:r>
          </w:p>
        </w:tc>
        <w:tc>
          <w:tcPr>
            <w:tcW w:w="888" w:type="dxa"/>
            <w:tcBorders>
              <w:top w:val="single" w:sz="4" w:space="0" w:color="939598"/>
              <w:bottom w:val="single" w:sz="4" w:space="0" w:color="939598"/>
            </w:tcBorders>
          </w:tcPr>
          <w:p>
            <w:pPr>
              <w:pStyle w:val="TableParagraph"/>
              <w:ind w:left="16" w:right="41"/>
              <w:rPr>
                <w:sz w:val="14"/>
              </w:rPr>
            </w:pPr>
            <w:r>
              <w:rPr>
                <w:spacing w:val="-2"/>
                <w:sz w:val="14"/>
              </w:rPr>
              <w:t>$0.78</w:t>
            </w:r>
          </w:p>
        </w:tc>
        <w:tc>
          <w:tcPr>
            <w:tcW w:w="795" w:type="dxa"/>
            <w:tcBorders>
              <w:top w:val="single" w:sz="4" w:space="0" w:color="939598"/>
              <w:bottom w:val="single" w:sz="4" w:space="0" w:color="939598"/>
            </w:tcBorders>
            <w:shd w:val="clear" w:color="auto" w:fill="E6E7E8"/>
          </w:tcPr>
          <w:p>
            <w:pPr>
              <w:pStyle w:val="TableParagraph"/>
              <w:ind w:left="3" w:right="10"/>
              <w:rPr>
                <w:sz w:val="14"/>
              </w:rPr>
            </w:pPr>
            <w:r>
              <w:rPr>
                <w:spacing w:val="-2"/>
                <w:sz w:val="14"/>
              </w:rPr>
              <w:t>$2.03</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NO0079</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$0.06</w:t>
            </w:r>
          </w:p>
        </w:tc>
        <w:tc>
          <w:tcPr>
            <w:tcW w:w="894" w:type="dxa"/>
            <w:tcBorders>
              <w:top w:val="single" w:sz="4" w:space="0" w:color="939598"/>
              <w:bottom w:val="single" w:sz="4" w:space="0" w:color="939598"/>
            </w:tcBorders>
          </w:tcPr>
          <w:p>
            <w:pPr>
              <w:pStyle w:val="TableParagraph"/>
              <w:ind w:left="18" w:right="4"/>
              <w:rPr>
                <w:sz w:val="14"/>
              </w:rPr>
            </w:pPr>
            <w:r>
              <w:rPr>
                <w:spacing w:val="-2"/>
                <w:sz w:val="14"/>
              </w:rPr>
              <w:t>$0.05</w:t>
            </w:r>
          </w:p>
        </w:tc>
        <w:tc>
          <w:tcPr>
            <w:tcW w:w="856" w:type="dxa"/>
            <w:tcBorders>
              <w:top w:val="single" w:sz="4" w:space="0" w:color="939598"/>
              <w:bottom w:val="single" w:sz="4" w:space="0" w:color="939598"/>
            </w:tcBorders>
          </w:tcPr>
          <w:p>
            <w:pPr>
              <w:pStyle w:val="TableParagraph"/>
              <w:ind w:left="22"/>
              <w:rPr>
                <w:sz w:val="14"/>
              </w:rPr>
            </w:pPr>
            <w:r>
              <w:rPr>
                <w:spacing w:val="-2"/>
                <w:sz w:val="14"/>
              </w:rPr>
              <w:t>$0.09</w:t>
            </w:r>
          </w:p>
        </w:tc>
        <w:tc>
          <w:tcPr>
            <w:tcW w:w="1067" w:type="dxa"/>
            <w:tcBorders>
              <w:top w:val="single" w:sz="4" w:space="0" w:color="939598"/>
              <w:bottom w:val="single" w:sz="4" w:space="0" w:color="939598"/>
            </w:tcBorders>
          </w:tcPr>
          <w:p>
            <w:pPr>
              <w:pStyle w:val="TableParagraph"/>
              <w:ind w:left="3" w:right="4"/>
              <w:rPr>
                <w:sz w:val="14"/>
              </w:rPr>
            </w:pPr>
            <w:r>
              <w:rPr>
                <w:spacing w:val="-2"/>
                <w:sz w:val="14"/>
              </w:rPr>
              <w:t>$0.32</w:t>
            </w:r>
          </w:p>
        </w:tc>
        <w:tc>
          <w:tcPr>
            <w:tcW w:w="905" w:type="dxa"/>
            <w:tcBorders>
              <w:top w:val="single" w:sz="4" w:space="0" w:color="939598"/>
              <w:bottom w:val="single" w:sz="4" w:space="0" w:color="939598"/>
            </w:tcBorders>
          </w:tcPr>
          <w:p>
            <w:pPr>
              <w:pStyle w:val="TableParagraph"/>
              <w:ind w:left="3" w:right="22"/>
              <w:rPr>
                <w:sz w:val="14"/>
              </w:rPr>
            </w:pPr>
            <w:r>
              <w:rPr>
                <w:spacing w:val="-2"/>
                <w:sz w:val="14"/>
              </w:rPr>
              <w:t>$0.14</w:t>
            </w:r>
          </w:p>
        </w:tc>
        <w:tc>
          <w:tcPr>
            <w:tcW w:w="898" w:type="dxa"/>
            <w:tcBorders>
              <w:top w:val="single" w:sz="4" w:space="0" w:color="939598"/>
              <w:bottom w:val="single" w:sz="4" w:space="0" w:color="939598"/>
            </w:tcBorders>
          </w:tcPr>
          <w:p>
            <w:pPr>
              <w:pStyle w:val="TableParagraph"/>
              <w:ind w:left="5" w:right="13"/>
              <w:rPr>
                <w:sz w:val="14"/>
              </w:rPr>
            </w:pPr>
            <w:r>
              <w:rPr>
                <w:spacing w:val="-2"/>
                <w:sz w:val="14"/>
              </w:rPr>
              <w:t>$0.82</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4"/>
                <w:sz w:val="14"/>
              </w:rPr>
              <w:t>$1.48</w:t>
            </w:r>
          </w:p>
        </w:tc>
        <w:tc>
          <w:tcPr>
            <w:tcW w:w="959" w:type="dxa"/>
            <w:tcBorders>
              <w:top w:val="single" w:sz="4" w:space="0" w:color="939598"/>
              <w:bottom w:val="single" w:sz="4" w:space="0" w:color="939598"/>
            </w:tcBorders>
          </w:tcPr>
          <w:p>
            <w:pPr>
              <w:pStyle w:val="TableParagraph"/>
              <w:ind w:right="22"/>
              <w:rPr>
                <w:sz w:val="14"/>
              </w:rPr>
            </w:pPr>
            <w:r>
              <w:rPr>
                <w:spacing w:val="-2"/>
                <w:sz w:val="14"/>
              </w:rPr>
              <w:t>$0.29</w:t>
            </w:r>
          </w:p>
        </w:tc>
        <w:tc>
          <w:tcPr>
            <w:tcW w:w="888" w:type="dxa"/>
            <w:tcBorders>
              <w:top w:val="single" w:sz="4" w:space="0" w:color="939598"/>
              <w:bottom w:val="single" w:sz="4" w:space="0" w:color="939598"/>
            </w:tcBorders>
          </w:tcPr>
          <w:p>
            <w:pPr>
              <w:pStyle w:val="TableParagraph"/>
              <w:ind w:left="16" w:right="41"/>
              <w:rPr>
                <w:sz w:val="14"/>
              </w:rPr>
            </w:pPr>
            <w:r>
              <w:rPr>
                <w:spacing w:val="-2"/>
                <w:sz w:val="14"/>
              </w:rPr>
              <w:t>$1.46</w:t>
            </w:r>
          </w:p>
        </w:tc>
        <w:tc>
          <w:tcPr>
            <w:tcW w:w="795" w:type="dxa"/>
            <w:tcBorders>
              <w:top w:val="single" w:sz="4" w:space="0" w:color="939598"/>
              <w:bottom w:val="single" w:sz="4" w:space="0" w:color="939598"/>
            </w:tcBorders>
            <w:shd w:val="clear" w:color="auto" w:fill="E6E7E8"/>
          </w:tcPr>
          <w:p>
            <w:pPr>
              <w:pStyle w:val="TableParagraph"/>
              <w:ind w:left="3" w:right="10"/>
              <w:rPr>
                <w:sz w:val="14"/>
              </w:rPr>
            </w:pPr>
            <w:r>
              <w:rPr>
                <w:spacing w:val="-2"/>
                <w:sz w:val="14"/>
              </w:rPr>
              <w:t>$3.24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b/>
                <w:i/>
                <w:sz w:val="14"/>
              </w:rPr>
            </w:pPr>
            <w:r>
              <w:rPr>
                <w:b/>
                <w:i/>
                <w:spacing w:val="-2"/>
                <w:sz w:val="14"/>
              </w:rPr>
              <w:t>NO0080</w:t>
            </w:r>
          </w:p>
        </w:tc>
        <w:tc>
          <w:tcPr>
            <w:tcW w:w="907" w:type="dxa"/>
            <w:tcBorders>
              <w:top w:val="single" w:sz="4" w:space="0" w:color="939598"/>
              <w:bottom w:val="single" w:sz="4" w:space="0" w:color="939598"/>
            </w:tcBorders>
          </w:tcPr>
          <w:p>
            <w:pPr>
              <w:pStyle w:val="TableParagraph"/>
              <w:spacing w:line="168" w:lineRule="exact"/>
              <w:ind w:left="6" w:right="4"/>
              <w:rPr>
                <w:b/>
                <w:i/>
                <w:sz w:val="14"/>
              </w:rPr>
            </w:pPr>
            <w:r>
              <w:rPr>
                <w:b/>
                <w:i/>
                <w:spacing w:val="-4"/>
                <w:sz w:val="14"/>
              </w:rPr>
              <w:t>$0.04</w:t>
            </w:r>
          </w:p>
        </w:tc>
        <w:tc>
          <w:tcPr>
            <w:tcW w:w="894" w:type="dxa"/>
            <w:tcBorders>
              <w:top w:val="single" w:sz="4" w:space="0" w:color="939598"/>
              <w:bottom w:val="single" w:sz="4" w:space="0" w:color="939598"/>
            </w:tcBorders>
          </w:tcPr>
          <w:p>
            <w:pPr>
              <w:pStyle w:val="TableParagraph"/>
              <w:spacing w:line="168" w:lineRule="exact"/>
              <w:ind w:left="18" w:right="3"/>
              <w:rPr>
                <w:b/>
                <w:i/>
                <w:sz w:val="14"/>
              </w:rPr>
            </w:pPr>
            <w:r>
              <w:rPr>
                <w:b/>
                <w:i/>
                <w:spacing w:val="-2"/>
                <w:sz w:val="14"/>
              </w:rPr>
              <w:t>$0.07</w:t>
            </w:r>
          </w:p>
        </w:tc>
        <w:tc>
          <w:tcPr>
            <w:tcW w:w="856" w:type="dxa"/>
            <w:tcBorders>
              <w:top w:val="single" w:sz="4" w:space="0" w:color="939598"/>
              <w:bottom w:val="single" w:sz="4" w:space="0" w:color="939598"/>
            </w:tcBorders>
          </w:tcPr>
          <w:p>
            <w:pPr>
              <w:pStyle w:val="TableParagraph"/>
              <w:spacing w:line="168" w:lineRule="exact"/>
              <w:ind w:left="22"/>
              <w:rPr>
                <w:b/>
                <w:i/>
                <w:sz w:val="14"/>
              </w:rPr>
            </w:pPr>
            <w:r>
              <w:rPr>
                <w:b/>
                <w:i/>
                <w:spacing w:val="-2"/>
                <w:sz w:val="14"/>
              </w:rPr>
              <w:t>$0.03</w:t>
            </w:r>
          </w:p>
        </w:tc>
        <w:tc>
          <w:tcPr>
            <w:tcW w:w="1067" w:type="dxa"/>
            <w:tcBorders>
              <w:top w:val="single" w:sz="4" w:space="0" w:color="939598"/>
              <w:bottom w:val="single" w:sz="4" w:space="0" w:color="939598"/>
            </w:tcBorders>
          </w:tcPr>
          <w:p>
            <w:pPr>
              <w:pStyle w:val="TableParagraph"/>
              <w:spacing w:line="168" w:lineRule="exact"/>
              <w:ind w:left="3" w:right="4"/>
              <w:rPr>
                <w:b/>
                <w:i/>
                <w:sz w:val="14"/>
              </w:rPr>
            </w:pPr>
            <w:r>
              <w:rPr>
                <w:b/>
                <w:i/>
                <w:spacing w:val="-4"/>
                <w:sz w:val="14"/>
              </w:rPr>
              <w:t>$0.38</w:t>
            </w:r>
          </w:p>
        </w:tc>
        <w:tc>
          <w:tcPr>
            <w:tcW w:w="905" w:type="dxa"/>
            <w:tcBorders>
              <w:top w:val="single" w:sz="4" w:space="0" w:color="939598"/>
              <w:bottom w:val="single" w:sz="4" w:space="0" w:color="939598"/>
            </w:tcBorders>
          </w:tcPr>
          <w:p>
            <w:pPr>
              <w:pStyle w:val="TableParagraph"/>
              <w:spacing w:line="168" w:lineRule="exact"/>
              <w:ind w:left="3" w:right="22"/>
              <w:rPr>
                <w:b/>
                <w:i/>
                <w:sz w:val="14"/>
              </w:rPr>
            </w:pPr>
            <w:r>
              <w:rPr>
                <w:b/>
                <w:i/>
                <w:spacing w:val="-2"/>
                <w:sz w:val="14"/>
              </w:rPr>
              <w:t>$0.14</w:t>
            </w:r>
          </w:p>
        </w:tc>
        <w:tc>
          <w:tcPr>
            <w:tcW w:w="898" w:type="dxa"/>
            <w:tcBorders>
              <w:top w:val="single" w:sz="4" w:space="0" w:color="939598"/>
              <w:bottom w:val="single" w:sz="4" w:space="0" w:color="939598"/>
            </w:tcBorders>
          </w:tcPr>
          <w:p>
            <w:pPr>
              <w:pStyle w:val="TableParagraph"/>
              <w:spacing w:line="168" w:lineRule="exact"/>
              <w:ind w:left="5" w:right="13"/>
              <w:rPr>
                <w:b/>
                <w:i/>
                <w:sz w:val="14"/>
              </w:rPr>
            </w:pPr>
            <w:r>
              <w:rPr>
                <w:b/>
                <w:i/>
                <w:spacing w:val="-2"/>
                <w:sz w:val="14"/>
              </w:rPr>
              <w:t>$0.59</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b/>
                <w:i/>
                <w:sz w:val="14"/>
              </w:rPr>
            </w:pPr>
            <w:r>
              <w:rPr>
                <w:b/>
                <w:i/>
                <w:spacing w:val="-4"/>
                <w:sz w:val="14"/>
              </w:rPr>
              <w:t>$1.24</w:t>
            </w:r>
          </w:p>
        </w:tc>
        <w:tc>
          <w:tcPr>
            <w:tcW w:w="959" w:type="dxa"/>
            <w:tcBorders>
              <w:top w:val="single" w:sz="4" w:space="0" w:color="939598"/>
              <w:bottom w:val="single" w:sz="4" w:space="0" w:color="939598"/>
            </w:tcBorders>
          </w:tcPr>
          <w:p>
            <w:pPr>
              <w:pStyle w:val="TableParagraph"/>
              <w:spacing w:line="168" w:lineRule="exact"/>
              <w:ind w:right="22"/>
              <w:rPr>
                <w:b/>
                <w:i/>
                <w:sz w:val="14"/>
              </w:rPr>
            </w:pPr>
            <w:r>
              <w:rPr>
                <w:b/>
                <w:i/>
                <w:spacing w:val="-2"/>
                <w:sz w:val="14"/>
              </w:rPr>
              <w:t>$0.30</w:t>
            </w:r>
          </w:p>
        </w:tc>
        <w:tc>
          <w:tcPr>
            <w:tcW w:w="888" w:type="dxa"/>
            <w:tcBorders>
              <w:top w:val="single" w:sz="4" w:space="0" w:color="939598"/>
              <w:bottom w:val="single" w:sz="4" w:space="0" w:color="939598"/>
            </w:tcBorders>
          </w:tcPr>
          <w:p>
            <w:pPr>
              <w:pStyle w:val="TableParagraph"/>
              <w:spacing w:line="168" w:lineRule="exact"/>
              <w:ind w:left="16" w:right="40"/>
              <w:rPr>
                <w:b/>
                <w:i/>
                <w:sz w:val="14"/>
              </w:rPr>
            </w:pPr>
            <w:r>
              <w:rPr>
                <w:b/>
                <w:i/>
                <w:spacing w:val="-2"/>
                <w:sz w:val="14"/>
              </w:rPr>
              <w:t>$0.89</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b/>
                <w:i/>
                <w:sz w:val="14"/>
              </w:rPr>
            </w:pPr>
            <w:r>
              <w:rPr>
                <w:b/>
                <w:i/>
                <w:spacing w:val="-2"/>
                <w:sz w:val="14"/>
              </w:rPr>
              <w:t>$2.43</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b/>
                <w:i/>
                <w:sz w:val="14"/>
              </w:rPr>
            </w:pPr>
            <w:r>
              <w:rPr>
                <w:b/>
                <w:i/>
                <w:spacing w:val="-2"/>
                <w:sz w:val="14"/>
              </w:rPr>
              <w:t>NO0081</w:t>
            </w:r>
          </w:p>
        </w:tc>
        <w:tc>
          <w:tcPr>
            <w:tcW w:w="907" w:type="dxa"/>
            <w:tcBorders>
              <w:top w:val="single" w:sz="4" w:space="0" w:color="939598"/>
              <w:bottom w:val="single" w:sz="4" w:space="0" w:color="939598"/>
            </w:tcBorders>
          </w:tcPr>
          <w:p>
            <w:pPr>
              <w:pStyle w:val="TableParagraph"/>
              <w:spacing w:line="168" w:lineRule="exact"/>
              <w:ind w:left="6" w:right="4"/>
              <w:rPr>
                <w:b/>
                <w:i/>
                <w:sz w:val="14"/>
              </w:rPr>
            </w:pPr>
            <w:r>
              <w:rPr>
                <w:b/>
                <w:i/>
                <w:spacing w:val="-2"/>
                <w:sz w:val="14"/>
              </w:rPr>
              <w:t>$0.05</w:t>
            </w:r>
          </w:p>
        </w:tc>
        <w:tc>
          <w:tcPr>
            <w:tcW w:w="894" w:type="dxa"/>
            <w:tcBorders>
              <w:top w:val="single" w:sz="4" w:space="0" w:color="939598"/>
              <w:bottom w:val="single" w:sz="4" w:space="0" w:color="939598"/>
            </w:tcBorders>
          </w:tcPr>
          <w:p>
            <w:pPr>
              <w:pStyle w:val="TableParagraph"/>
              <w:spacing w:line="168" w:lineRule="exact"/>
              <w:ind w:left="18" w:right="3"/>
              <w:rPr>
                <w:b/>
                <w:i/>
                <w:sz w:val="14"/>
              </w:rPr>
            </w:pPr>
            <w:r>
              <w:rPr>
                <w:b/>
                <w:i/>
                <w:spacing w:val="-2"/>
                <w:sz w:val="14"/>
              </w:rPr>
              <w:t>$0.14</w:t>
            </w:r>
          </w:p>
        </w:tc>
        <w:tc>
          <w:tcPr>
            <w:tcW w:w="856" w:type="dxa"/>
            <w:tcBorders>
              <w:top w:val="single" w:sz="4" w:space="0" w:color="939598"/>
              <w:bottom w:val="single" w:sz="4" w:space="0" w:color="939598"/>
            </w:tcBorders>
          </w:tcPr>
          <w:p>
            <w:pPr>
              <w:pStyle w:val="TableParagraph"/>
              <w:spacing w:line="168" w:lineRule="exact"/>
              <w:ind w:left="22"/>
              <w:rPr>
                <w:b/>
                <w:i/>
                <w:sz w:val="14"/>
              </w:rPr>
            </w:pPr>
            <w:r>
              <w:rPr>
                <w:b/>
                <w:i/>
                <w:spacing w:val="-2"/>
                <w:sz w:val="14"/>
              </w:rPr>
              <w:t>$0.01</w:t>
            </w:r>
          </w:p>
        </w:tc>
        <w:tc>
          <w:tcPr>
            <w:tcW w:w="1067" w:type="dxa"/>
            <w:tcBorders>
              <w:top w:val="single" w:sz="4" w:space="0" w:color="939598"/>
              <w:bottom w:val="single" w:sz="4" w:space="0" w:color="939598"/>
            </w:tcBorders>
          </w:tcPr>
          <w:p>
            <w:pPr>
              <w:pStyle w:val="TableParagraph"/>
              <w:spacing w:line="168" w:lineRule="exact"/>
              <w:ind w:left="3" w:right="4"/>
              <w:rPr>
                <w:b/>
                <w:i/>
                <w:sz w:val="14"/>
              </w:rPr>
            </w:pPr>
            <w:r>
              <w:rPr>
                <w:b/>
                <w:i/>
                <w:spacing w:val="-4"/>
                <w:sz w:val="14"/>
              </w:rPr>
              <w:t>$0.31</w:t>
            </w:r>
          </w:p>
        </w:tc>
        <w:tc>
          <w:tcPr>
            <w:tcW w:w="905" w:type="dxa"/>
            <w:tcBorders>
              <w:top w:val="single" w:sz="4" w:space="0" w:color="939598"/>
              <w:bottom w:val="single" w:sz="4" w:space="0" w:color="939598"/>
            </w:tcBorders>
          </w:tcPr>
          <w:p>
            <w:pPr>
              <w:pStyle w:val="TableParagraph"/>
              <w:spacing w:line="168" w:lineRule="exact"/>
              <w:ind w:left="3" w:right="22"/>
              <w:rPr>
                <w:b/>
                <w:i/>
                <w:sz w:val="14"/>
              </w:rPr>
            </w:pPr>
            <w:r>
              <w:rPr>
                <w:b/>
                <w:i/>
                <w:spacing w:val="-2"/>
                <w:sz w:val="14"/>
              </w:rPr>
              <w:t>$0.08</w:t>
            </w:r>
          </w:p>
        </w:tc>
        <w:tc>
          <w:tcPr>
            <w:tcW w:w="898" w:type="dxa"/>
            <w:tcBorders>
              <w:top w:val="single" w:sz="4" w:space="0" w:color="939598"/>
              <w:bottom w:val="single" w:sz="4" w:space="0" w:color="939598"/>
            </w:tcBorders>
          </w:tcPr>
          <w:p>
            <w:pPr>
              <w:pStyle w:val="TableParagraph"/>
              <w:spacing w:line="168" w:lineRule="exact"/>
              <w:ind w:left="5" w:right="13"/>
              <w:rPr>
                <w:b/>
                <w:i/>
                <w:sz w:val="14"/>
              </w:rPr>
            </w:pPr>
            <w:r>
              <w:rPr>
                <w:b/>
                <w:i/>
                <w:spacing w:val="-4"/>
                <w:sz w:val="14"/>
              </w:rPr>
              <w:t>$0.94</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b/>
                <w:i/>
                <w:sz w:val="14"/>
              </w:rPr>
            </w:pPr>
            <w:r>
              <w:rPr>
                <w:b/>
                <w:i/>
                <w:spacing w:val="-2"/>
                <w:sz w:val="14"/>
              </w:rPr>
              <w:t>$1.54</w:t>
            </w:r>
          </w:p>
        </w:tc>
        <w:tc>
          <w:tcPr>
            <w:tcW w:w="959" w:type="dxa"/>
            <w:tcBorders>
              <w:top w:val="single" w:sz="4" w:space="0" w:color="939598"/>
              <w:bottom w:val="single" w:sz="4" w:space="0" w:color="939598"/>
            </w:tcBorders>
          </w:tcPr>
          <w:p>
            <w:pPr>
              <w:pStyle w:val="TableParagraph"/>
              <w:spacing w:line="168" w:lineRule="exact"/>
              <w:ind w:right="22"/>
              <w:rPr>
                <w:b/>
                <w:i/>
                <w:sz w:val="14"/>
              </w:rPr>
            </w:pPr>
            <w:r>
              <w:rPr>
                <w:b/>
                <w:i/>
                <w:spacing w:val="-4"/>
                <w:sz w:val="14"/>
              </w:rPr>
              <w:t>$0.31</w:t>
            </w:r>
          </w:p>
        </w:tc>
        <w:tc>
          <w:tcPr>
            <w:tcW w:w="888" w:type="dxa"/>
            <w:tcBorders>
              <w:top w:val="single" w:sz="4" w:space="0" w:color="939598"/>
              <w:bottom w:val="single" w:sz="4" w:space="0" w:color="939598"/>
            </w:tcBorders>
          </w:tcPr>
          <w:p>
            <w:pPr>
              <w:pStyle w:val="TableParagraph"/>
              <w:spacing w:line="168" w:lineRule="exact"/>
              <w:ind w:left="16" w:right="41"/>
              <w:rPr>
                <w:b/>
                <w:i/>
                <w:sz w:val="14"/>
              </w:rPr>
            </w:pPr>
            <w:r>
              <w:rPr>
                <w:b/>
                <w:i/>
                <w:spacing w:val="-4"/>
                <w:sz w:val="14"/>
              </w:rPr>
              <w:t>$0.36</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b/>
                <w:i/>
                <w:sz w:val="14"/>
              </w:rPr>
            </w:pPr>
            <w:r>
              <w:rPr>
                <w:b/>
                <w:i/>
                <w:spacing w:val="-2"/>
                <w:sz w:val="14"/>
              </w:rPr>
              <w:t>$2.21</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NO0082</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$0.04</w:t>
            </w:r>
          </w:p>
        </w:tc>
        <w:tc>
          <w:tcPr>
            <w:tcW w:w="894"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$0.08</w:t>
            </w:r>
          </w:p>
        </w:tc>
        <w:tc>
          <w:tcPr>
            <w:tcW w:w="856" w:type="dxa"/>
            <w:tcBorders>
              <w:top w:val="single" w:sz="4" w:space="0" w:color="939598"/>
              <w:bottom w:val="single" w:sz="4" w:space="0" w:color="939598"/>
            </w:tcBorders>
          </w:tcPr>
          <w:p>
            <w:pPr>
              <w:pStyle w:val="TableParagraph"/>
              <w:spacing w:line="168" w:lineRule="exact"/>
              <w:ind w:left="22"/>
              <w:rPr>
                <w:sz w:val="14"/>
              </w:rPr>
            </w:pPr>
            <w:r>
              <w:rPr>
                <w:spacing w:val="-2"/>
                <w:sz w:val="14"/>
              </w:rPr>
              <w:t>$0.04</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$0.46</w:t>
            </w:r>
          </w:p>
        </w:tc>
        <w:tc>
          <w:tcPr>
            <w:tcW w:w="905" w:type="dxa"/>
            <w:tcBorders>
              <w:top w:val="single" w:sz="4" w:space="0" w:color="939598"/>
              <w:bottom w:val="single" w:sz="4" w:space="0" w:color="939598"/>
            </w:tcBorders>
          </w:tcPr>
          <w:p>
            <w:pPr>
              <w:pStyle w:val="TableParagraph"/>
              <w:spacing w:line="168" w:lineRule="exact"/>
              <w:ind w:right="22"/>
              <w:rPr>
                <w:sz w:val="14"/>
              </w:rPr>
            </w:pPr>
            <w:r>
              <w:rPr>
                <w:spacing w:val="-4"/>
                <w:sz w:val="14"/>
              </w:rPr>
              <w:t>$0.07</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$1.35</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$2.05</w:t>
            </w:r>
          </w:p>
        </w:tc>
        <w:tc>
          <w:tcPr>
            <w:tcW w:w="959" w:type="dxa"/>
            <w:tcBorders>
              <w:top w:val="single" w:sz="4" w:space="0" w:color="939598"/>
              <w:bottom w:val="single" w:sz="4" w:space="0" w:color="939598"/>
            </w:tcBorders>
          </w:tcPr>
          <w:p>
            <w:pPr>
              <w:pStyle w:val="TableParagraph"/>
              <w:spacing w:line="168" w:lineRule="exact"/>
              <w:ind w:right="23"/>
              <w:rPr>
                <w:sz w:val="14"/>
              </w:rPr>
            </w:pPr>
            <w:r>
              <w:rPr>
                <w:spacing w:val="-2"/>
                <w:sz w:val="14"/>
              </w:rPr>
              <w:t>$0.73</w:t>
            </w:r>
          </w:p>
        </w:tc>
        <w:tc>
          <w:tcPr>
            <w:tcW w:w="888" w:type="dxa"/>
            <w:tcBorders>
              <w:top w:val="single" w:sz="4" w:space="0" w:color="939598"/>
              <w:bottom w:val="single" w:sz="4" w:space="0" w:color="939598"/>
            </w:tcBorders>
          </w:tcPr>
          <w:p>
            <w:pPr>
              <w:pStyle w:val="TableParagraph"/>
              <w:spacing w:line="168" w:lineRule="exact"/>
              <w:ind w:left="16" w:right="41"/>
              <w:rPr>
                <w:sz w:val="14"/>
              </w:rPr>
            </w:pPr>
            <w:r>
              <w:rPr>
                <w:spacing w:val="-2"/>
                <w:sz w:val="14"/>
              </w:rPr>
              <w:t>$0.26</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sz w:val="14"/>
              </w:rPr>
            </w:pPr>
            <w:r>
              <w:rPr>
                <w:spacing w:val="-2"/>
                <w:sz w:val="14"/>
              </w:rPr>
              <w:t>$3.04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NO0083</w:t>
            </w:r>
          </w:p>
        </w:tc>
        <w:tc>
          <w:tcPr>
            <w:tcW w:w="907"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$0.06</w:t>
            </w:r>
          </w:p>
        </w:tc>
        <w:tc>
          <w:tcPr>
            <w:tcW w:w="894"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$0.13</w:t>
            </w:r>
          </w:p>
        </w:tc>
        <w:tc>
          <w:tcPr>
            <w:tcW w:w="856" w:type="dxa"/>
            <w:tcBorders>
              <w:top w:val="single" w:sz="4" w:space="0" w:color="939598"/>
              <w:bottom w:val="single" w:sz="4" w:space="0" w:color="939598"/>
            </w:tcBorders>
          </w:tcPr>
          <w:p>
            <w:pPr>
              <w:pStyle w:val="TableParagraph"/>
              <w:spacing w:line="168" w:lineRule="exact"/>
              <w:ind w:left="22"/>
              <w:rPr>
                <w:sz w:val="14"/>
              </w:rPr>
            </w:pPr>
            <w:r>
              <w:rPr>
                <w:spacing w:val="-2"/>
                <w:sz w:val="14"/>
              </w:rPr>
              <w:t>$0.14</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$0.42</w:t>
            </w:r>
          </w:p>
        </w:tc>
        <w:tc>
          <w:tcPr>
            <w:tcW w:w="905" w:type="dxa"/>
            <w:tcBorders>
              <w:top w:val="single" w:sz="4" w:space="0" w:color="939598"/>
              <w:bottom w:val="single" w:sz="4" w:space="0" w:color="939598"/>
            </w:tcBorders>
          </w:tcPr>
          <w:p>
            <w:pPr>
              <w:pStyle w:val="TableParagraph"/>
              <w:spacing w:line="168" w:lineRule="exact"/>
              <w:ind w:left="3" w:right="22"/>
              <w:rPr>
                <w:sz w:val="14"/>
              </w:rPr>
            </w:pPr>
            <w:r>
              <w:rPr>
                <w:spacing w:val="-2"/>
                <w:sz w:val="14"/>
              </w:rPr>
              <w:t>$0.20</w:t>
            </w:r>
          </w:p>
        </w:tc>
        <w:tc>
          <w:tcPr>
            <w:tcW w:w="898" w:type="dxa"/>
            <w:tcBorders>
              <w:top w:val="single" w:sz="4" w:space="0" w:color="939598"/>
              <w:bottom w:val="single" w:sz="4" w:space="0" w:color="939598"/>
            </w:tcBorders>
          </w:tcPr>
          <w:p>
            <w:pPr>
              <w:pStyle w:val="TableParagraph"/>
              <w:spacing w:line="168" w:lineRule="exact"/>
              <w:ind w:left="4" w:right="13"/>
              <w:rPr>
                <w:sz w:val="14"/>
              </w:rPr>
            </w:pPr>
            <w:r>
              <w:rPr>
                <w:spacing w:val="-4"/>
                <w:sz w:val="14"/>
              </w:rPr>
              <w:t>$0.79</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$1.75</w:t>
            </w:r>
          </w:p>
        </w:tc>
        <w:tc>
          <w:tcPr>
            <w:tcW w:w="959" w:type="dxa"/>
            <w:tcBorders>
              <w:top w:val="single" w:sz="4" w:space="0" w:color="939598"/>
              <w:bottom w:val="single" w:sz="4" w:space="0" w:color="939598"/>
            </w:tcBorders>
          </w:tcPr>
          <w:p>
            <w:pPr>
              <w:pStyle w:val="TableParagraph"/>
              <w:spacing w:line="168" w:lineRule="exact"/>
              <w:ind w:right="22"/>
              <w:rPr>
                <w:sz w:val="14"/>
              </w:rPr>
            </w:pPr>
            <w:r>
              <w:rPr>
                <w:spacing w:val="-2"/>
                <w:sz w:val="14"/>
              </w:rPr>
              <w:t>$0.41</w:t>
            </w:r>
          </w:p>
        </w:tc>
        <w:tc>
          <w:tcPr>
            <w:tcW w:w="888" w:type="dxa"/>
            <w:tcBorders>
              <w:top w:val="single" w:sz="4" w:space="0" w:color="939598"/>
              <w:bottom w:val="single" w:sz="4" w:space="0" w:color="939598"/>
            </w:tcBorders>
          </w:tcPr>
          <w:p>
            <w:pPr>
              <w:pStyle w:val="TableParagraph"/>
              <w:spacing w:line="168" w:lineRule="exact"/>
              <w:ind w:left="16" w:right="41"/>
              <w:rPr>
                <w:sz w:val="14"/>
              </w:rPr>
            </w:pPr>
            <w:r>
              <w:rPr>
                <w:spacing w:val="-2"/>
                <w:sz w:val="14"/>
              </w:rPr>
              <w:t>$0.88</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sz w:val="14"/>
              </w:rPr>
            </w:pPr>
            <w:r>
              <w:rPr>
                <w:spacing w:val="-2"/>
                <w:sz w:val="14"/>
              </w:rPr>
              <w:t>$3.04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NO0089</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$0.05</w:t>
            </w:r>
          </w:p>
        </w:tc>
        <w:tc>
          <w:tcPr>
            <w:tcW w:w="894" w:type="dxa"/>
            <w:tcBorders>
              <w:top w:val="single" w:sz="4" w:space="0" w:color="939598"/>
              <w:bottom w:val="single" w:sz="4" w:space="0" w:color="939598"/>
            </w:tcBorders>
          </w:tcPr>
          <w:p>
            <w:pPr>
              <w:pStyle w:val="TableParagraph"/>
              <w:spacing w:line="168" w:lineRule="exact"/>
              <w:ind w:left="18" w:right="5"/>
              <w:rPr>
                <w:sz w:val="14"/>
              </w:rPr>
            </w:pPr>
            <w:r>
              <w:rPr>
                <w:spacing w:val="-4"/>
                <w:sz w:val="14"/>
              </w:rPr>
              <w:t>$0.07</w:t>
            </w:r>
          </w:p>
        </w:tc>
        <w:tc>
          <w:tcPr>
            <w:tcW w:w="856" w:type="dxa"/>
            <w:tcBorders>
              <w:top w:val="single" w:sz="4" w:space="0" w:color="939598"/>
              <w:bottom w:val="single" w:sz="4" w:space="0" w:color="939598"/>
            </w:tcBorders>
          </w:tcPr>
          <w:p>
            <w:pPr>
              <w:pStyle w:val="TableParagraph"/>
              <w:spacing w:line="168" w:lineRule="exact"/>
              <w:ind w:left="22"/>
              <w:rPr>
                <w:sz w:val="14"/>
              </w:rPr>
            </w:pPr>
            <w:r>
              <w:rPr>
                <w:spacing w:val="-2"/>
                <w:sz w:val="14"/>
              </w:rPr>
              <w:t>$0.01</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$0.50</w:t>
            </w:r>
          </w:p>
        </w:tc>
        <w:tc>
          <w:tcPr>
            <w:tcW w:w="905" w:type="dxa"/>
            <w:tcBorders>
              <w:top w:val="single" w:sz="4" w:space="0" w:color="939598"/>
              <w:bottom w:val="single" w:sz="4" w:space="0" w:color="939598"/>
            </w:tcBorders>
          </w:tcPr>
          <w:p>
            <w:pPr>
              <w:pStyle w:val="TableParagraph"/>
              <w:spacing w:line="168" w:lineRule="exact"/>
              <w:ind w:left="3" w:right="22"/>
              <w:rPr>
                <w:sz w:val="14"/>
              </w:rPr>
            </w:pPr>
            <w:r>
              <w:rPr>
                <w:spacing w:val="-2"/>
                <w:sz w:val="14"/>
              </w:rPr>
              <w:t>$0.08</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$0.84</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$1.55</w:t>
            </w:r>
          </w:p>
        </w:tc>
        <w:tc>
          <w:tcPr>
            <w:tcW w:w="959" w:type="dxa"/>
            <w:tcBorders>
              <w:top w:val="single" w:sz="4" w:space="0" w:color="939598"/>
              <w:bottom w:val="single" w:sz="4" w:space="0" w:color="939598"/>
            </w:tcBorders>
          </w:tcPr>
          <w:p>
            <w:pPr>
              <w:pStyle w:val="TableParagraph"/>
              <w:spacing w:line="168" w:lineRule="exact"/>
              <w:ind w:right="22"/>
              <w:rPr>
                <w:sz w:val="14"/>
              </w:rPr>
            </w:pPr>
            <w:r>
              <w:rPr>
                <w:spacing w:val="-2"/>
                <w:sz w:val="14"/>
              </w:rPr>
              <w:t>$0.36</w:t>
            </w:r>
          </w:p>
        </w:tc>
        <w:tc>
          <w:tcPr>
            <w:tcW w:w="888" w:type="dxa"/>
            <w:tcBorders>
              <w:top w:val="single" w:sz="4" w:space="0" w:color="939598"/>
              <w:bottom w:val="single" w:sz="4" w:space="0" w:color="939598"/>
            </w:tcBorders>
          </w:tcPr>
          <w:p>
            <w:pPr>
              <w:pStyle w:val="TableParagraph"/>
              <w:spacing w:line="168" w:lineRule="exact"/>
              <w:ind w:left="16" w:right="41"/>
              <w:rPr>
                <w:sz w:val="14"/>
              </w:rPr>
            </w:pPr>
            <w:r>
              <w:rPr>
                <w:spacing w:val="-2"/>
                <w:sz w:val="14"/>
              </w:rPr>
              <w:t>$0.56</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sz w:val="14"/>
              </w:rPr>
            </w:pPr>
            <w:r>
              <w:rPr>
                <w:spacing w:val="-2"/>
                <w:sz w:val="14"/>
              </w:rPr>
              <w:t>$2.47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NO0093</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$0.06</w:t>
            </w:r>
          </w:p>
        </w:tc>
        <w:tc>
          <w:tcPr>
            <w:tcW w:w="894"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$0.06</w:t>
            </w:r>
          </w:p>
        </w:tc>
        <w:tc>
          <w:tcPr>
            <w:tcW w:w="856" w:type="dxa"/>
            <w:tcBorders>
              <w:top w:val="single" w:sz="4" w:space="0" w:color="939598"/>
              <w:bottom w:val="single" w:sz="4" w:space="0" w:color="939598"/>
            </w:tcBorders>
          </w:tcPr>
          <w:p>
            <w:pPr>
              <w:pStyle w:val="TableParagraph"/>
              <w:spacing w:line="168" w:lineRule="exact"/>
              <w:ind w:left="22"/>
              <w:rPr>
                <w:sz w:val="14"/>
              </w:rPr>
            </w:pPr>
            <w:r>
              <w:rPr>
                <w:spacing w:val="-2"/>
                <w:sz w:val="14"/>
              </w:rPr>
              <w:t>$0.01</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$0.32</w:t>
            </w:r>
          </w:p>
        </w:tc>
        <w:tc>
          <w:tcPr>
            <w:tcW w:w="905" w:type="dxa"/>
            <w:tcBorders>
              <w:top w:val="single" w:sz="4" w:space="0" w:color="939598"/>
              <w:bottom w:val="single" w:sz="4" w:space="0" w:color="939598"/>
            </w:tcBorders>
          </w:tcPr>
          <w:p>
            <w:pPr>
              <w:pStyle w:val="TableParagraph"/>
              <w:spacing w:line="168" w:lineRule="exact"/>
              <w:ind w:left="3" w:right="22"/>
              <w:rPr>
                <w:sz w:val="14"/>
              </w:rPr>
            </w:pPr>
            <w:r>
              <w:rPr>
                <w:spacing w:val="-2"/>
                <w:sz w:val="14"/>
              </w:rPr>
              <w:t>$0.19</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$1.51</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$2.15</w:t>
            </w:r>
          </w:p>
        </w:tc>
        <w:tc>
          <w:tcPr>
            <w:tcW w:w="959" w:type="dxa"/>
            <w:tcBorders>
              <w:top w:val="single" w:sz="4" w:space="0" w:color="939598"/>
              <w:bottom w:val="single" w:sz="4" w:space="0" w:color="939598"/>
            </w:tcBorders>
          </w:tcPr>
          <w:p>
            <w:pPr>
              <w:pStyle w:val="TableParagraph"/>
              <w:spacing w:line="168" w:lineRule="exact"/>
              <w:ind w:right="22"/>
              <w:rPr>
                <w:sz w:val="14"/>
              </w:rPr>
            </w:pPr>
            <w:r>
              <w:rPr>
                <w:spacing w:val="-2"/>
                <w:sz w:val="14"/>
              </w:rPr>
              <w:t>$0.25</w:t>
            </w:r>
          </w:p>
        </w:tc>
        <w:tc>
          <w:tcPr>
            <w:tcW w:w="888" w:type="dxa"/>
            <w:tcBorders>
              <w:top w:val="single" w:sz="4" w:space="0" w:color="939598"/>
              <w:bottom w:val="single" w:sz="4" w:space="0" w:color="939598"/>
            </w:tcBorders>
          </w:tcPr>
          <w:p>
            <w:pPr>
              <w:pStyle w:val="TableParagraph"/>
              <w:spacing w:line="168" w:lineRule="exact"/>
              <w:ind w:left="16" w:right="41"/>
              <w:rPr>
                <w:sz w:val="14"/>
              </w:rPr>
            </w:pPr>
            <w:r>
              <w:rPr>
                <w:spacing w:val="-2"/>
                <w:sz w:val="14"/>
              </w:rPr>
              <w:t>$0.00</w:t>
            </w:r>
          </w:p>
        </w:tc>
        <w:tc>
          <w:tcPr>
            <w:tcW w:w="795" w:type="dxa"/>
            <w:tcBorders>
              <w:top w:val="single" w:sz="4" w:space="0" w:color="939598"/>
              <w:bottom w:val="single" w:sz="4" w:space="0" w:color="939598"/>
            </w:tcBorders>
            <w:shd w:val="clear" w:color="auto" w:fill="E6E7E8"/>
          </w:tcPr>
          <w:p>
            <w:pPr>
              <w:pStyle w:val="TableParagraph"/>
              <w:spacing w:line="168" w:lineRule="exact"/>
              <w:ind w:left="3" w:right="10"/>
              <w:rPr>
                <w:sz w:val="14"/>
              </w:rPr>
            </w:pPr>
            <w:r>
              <w:rPr>
                <w:spacing w:val="-2"/>
                <w:sz w:val="14"/>
              </w:rPr>
              <w:t>$2.41</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NO0094</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$0.06</w:t>
            </w:r>
          </w:p>
        </w:tc>
        <w:tc>
          <w:tcPr>
            <w:tcW w:w="894" w:type="dxa"/>
            <w:tcBorders>
              <w:top w:val="single" w:sz="4" w:space="0" w:color="939598"/>
              <w:bottom w:val="single" w:sz="4" w:space="0" w:color="939598"/>
            </w:tcBorders>
          </w:tcPr>
          <w:p>
            <w:pPr>
              <w:pStyle w:val="TableParagraph"/>
              <w:spacing w:line="168" w:lineRule="exact"/>
              <w:ind w:left="18" w:right="5"/>
              <w:rPr>
                <w:sz w:val="14"/>
              </w:rPr>
            </w:pPr>
            <w:r>
              <w:rPr>
                <w:spacing w:val="-4"/>
                <w:sz w:val="14"/>
              </w:rPr>
              <w:t>$0.07</w:t>
            </w:r>
          </w:p>
        </w:tc>
        <w:tc>
          <w:tcPr>
            <w:tcW w:w="856" w:type="dxa"/>
            <w:tcBorders>
              <w:top w:val="single" w:sz="4" w:space="0" w:color="939598"/>
              <w:bottom w:val="single" w:sz="4" w:space="0" w:color="939598"/>
            </w:tcBorders>
          </w:tcPr>
          <w:p>
            <w:pPr>
              <w:pStyle w:val="TableParagraph"/>
              <w:spacing w:line="168" w:lineRule="exact"/>
              <w:ind w:left="22"/>
              <w:rPr>
                <w:sz w:val="14"/>
              </w:rPr>
            </w:pPr>
            <w:r>
              <w:rPr>
                <w:spacing w:val="-2"/>
                <w:sz w:val="14"/>
              </w:rPr>
              <w:t>$0.01</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$0.71</w:t>
            </w:r>
          </w:p>
        </w:tc>
        <w:tc>
          <w:tcPr>
            <w:tcW w:w="905" w:type="dxa"/>
            <w:tcBorders>
              <w:top w:val="single" w:sz="4" w:space="0" w:color="939598"/>
              <w:bottom w:val="single" w:sz="4" w:space="0" w:color="939598"/>
            </w:tcBorders>
          </w:tcPr>
          <w:p>
            <w:pPr>
              <w:pStyle w:val="TableParagraph"/>
              <w:spacing w:line="168" w:lineRule="exact"/>
              <w:ind w:left="3" w:right="22"/>
              <w:rPr>
                <w:sz w:val="14"/>
              </w:rPr>
            </w:pPr>
            <w:r>
              <w:rPr>
                <w:spacing w:val="-2"/>
                <w:sz w:val="14"/>
              </w:rPr>
              <w:t>$0.40</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4"/>
                <w:sz w:val="14"/>
              </w:rPr>
              <w:t>$2.23</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$3.47</w:t>
            </w:r>
          </w:p>
        </w:tc>
        <w:tc>
          <w:tcPr>
            <w:tcW w:w="959" w:type="dxa"/>
            <w:tcBorders>
              <w:top w:val="single" w:sz="4" w:space="0" w:color="939598"/>
              <w:bottom w:val="single" w:sz="4" w:space="0" w:color="939598"/>
            </w:tcBorders>
          </w:tcPr>
          <w:p>
            <w:pPr>
              <w:pStyle w:val="TableParagraph"/>
              <w:spacing w:line="168" w:lineRule="exact"/>
              <w:ind w:right="22"/>
              <w:rPr>
                <w:sz w:val="14"/>
              </w:rPr>
            </w:pPr>
            <w:r>
              <w:rPr>
                <w:spacing w:val="-2"/>
                <w:sz w:val="14"/>
              </w:rPr>
              <w:t>$0.35</w:t>
            </w:r>
          </w:p>
        </w:tc>
        <w:tc>
          <w:tcPr>
            <w:tcW w:w="888" w:type="dxa"/>
            <w:tcBorders>
              <w:top w:val="single" w:sz="4" w:space="0" w:color="939598"/>
              <w:bottom w:val="single" w:sz="4" w:space="0" w:color="939598"/>
            </w:tcBorders>
          </w:tcPr>
          <w:p>
            <w:pPr>
              <w:pStyle w:val="TableParagraph"/>
              <w:spacing w:line="168" w:lineRule="exact"/>
              <w:ind w:left="16" w:right="40"/>
              <w:rPr>
                <w:sz w:val="14"/>
              </w:rPr>
            </w:pPr>
            <w:r>
              <w:rPr>
                <w:spacing w:val="-2"/>
                <w:sz w:val="14"/>
              </w:rPr>
              <w:t>$0.35</w:t>
            </w:r>
          </w:p>
        </w:tc>
        <w:tc>
          <w:tcPr>
            <w:tcW w:w="795" w:type="dxa"/>
            <w:tcBorders>
              <w:top w:val="single" w:sz="4" w:space="0" w:color="939598"/>
              <w:bottom w:val="single" w:sz="4" w:space="0" w:color="939598"/>
            </w:tcBorders>
            <w:shd w:val="clear" w:color="auto" w:fill="E6E7E8"/>
          </w:tcPr>
          <w:p>
            <w:pPr>
              <w:pStyle w:val="TableParagraph"/>
              <w:spacing w:line="168" w:lineRule="exact"/>
              <w:ind w:left="4" w:right="10"/>
              <w:rPr>
                <w:sz w:val="14"/>
              </w:rPr>
            </w:pPr>
            <w:r>
              <w:rPr>
                <w:spacing w:val="-2"/>
                <w:sz w:val="14"/>
              </w:rPr>
              <w:t>$4.17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NO0095</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$0.15</w:t>
            </w:r>
          </w:p>
        </w:tc>
        <w:tc>
          <w:tcPr>
            <w:tcW w:w="894"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$0.21</w:t>
            </w:r>
          </w:p>
        </w:tc>
        <w:tc>
          <w:tcPr>
            <w:tcW w:w="856" w:type="dxa"/>
            <w:tcBorders>
              <w:top w:val="single" w:sz="4" w:space="0" w:color="939598"/>
              <w:bottom w:val="single" w:sz="4" w:space="0" w:color="939598"/>
            </w:tcBorders>
          </w:tcPr>
          <w:p>
            <w:pPr>
              <w:pStyle w:val="TableParagraph"/>
              <w:spacing w:line="168" w:lineRule="exact"/>
              <w:ind w:left="23"/>
              <w:rPr>
                <w:sz w:val="14"/>
              </w:rPr>
            </w:pPr>
            <w:r>
              <w:rPr>
                <w:spacing w:val="-2"/>
                <w:sz w:val="14"/>
              </w:rPr>
              <w:t>$0.12</w:t>
            </w:r>
          </w:p>
        </w:tc>
        <w:tc>
          <w:tcPr>
            <w:tcW w:w="1067"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$0.62</w:t>
            </w:r>
          </w:p>
        </w:tc>
        <w:tc>
          <w:tcPr>
            <w:tcW w:w="905" w:type="dxa"/>
            <w:tcBorders>
              <w:top w:val="single" w:sz="4" w:space="0" w:color="939598"/>
              <w:bottom w:val="single" w:sz="4" w:space="0" w:color="939598"/>
            </w:tcBorders>
          </w:tcPr>
          <w:p>
            <w:pPr>
              <w:pStyle w:val="TableParagraph"/>
              <w:spacing w:line="168" w:lineRule="exact"/>
              <w:ind w:left="4" w:right="22"/>
              <w:rPr>
                <w:sz w:val="14"/>
              </w:rPr>
            </w:pPr>
            <w:r>
              <w:rPr>
                <w:spacing w:val="-2"/>
                <w:sz w:val="14"/>
              </w:rPr>
              <w:t>$0.36</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$0.25</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4"/>
                <w:sz w:val="14"/>
              </w:rPr>
              <w:t>$1.71</w:t>
            </w:r>
          </w:p>
        </w:tc>
        <w:tc>
          <w:tcPr>
            <w:tcW w:w="959" w:type="dxa"/>
            <w:tcBorders>
              <w:top w:val="single" w:sz="4" w:space="0" w:color="939598"/>
              <w:bottom w:val="single" w:sz="4" w:space="0" w:color="939598"/>
            </w:tcBorders>
          </w:tcPr>
          <w:p>
            <w:pPr>
              <w:pStyle w:val="TableParagraph"/>
              <w:spacing w:line="168" w:lineRule="exact"/>
              <w:ind w:right="22"/>
              <w:rPr>
                <w:sz w:val="14"/>
              </w:rPr>
            </w:pPr>
            <w:r>
              <w:rPr>
                <w:spacing w:val="-2"/>
                <w:sz w:val="14"/>
              </w:rPr>
              <w:t>$0.59</w:t>
            </w:r>
          </w:p>
        </w:tc>
        <w:tc>
          <w:tcPr>
            <w:tcW w:w="888" w:type="dxa"/>
            <w:tcBorders>
              <w:top w:val="single" w:sz="4" w:space="0" w:color="939598"/>
              <w:bottom w:val="single" w:sz="4" w:space="0" w:color="939598"/>
            </w:tcBorders>
          </w:tcPr>
          <w:p>
            <w:pPr>
              <w:pStyle w:val="TableParagraph"/>
              <w:spacing w:line="168" w:lineRule="exact"/>
              <w:ind w:left="16" w:right="42"/>
              <w:rPr>
                <w:sz w:val="14"/>
              </w:rPr>
            </w:pPr>
            <w:r>
              <w:rPr>
                <w:spacing w:val="-2"/>
                <w:sz w:val="14"/>
              </w:rPr>
              <w:t>$1.07</w:t>
            </w:r>
          </w:p>
        </w:tc>
        <w:tc>
          <w:tcPr>
            <w:tcW w:w="795" w:type="dxa"/>
            <w:tcBorders>
              <w:top w:val="single" w:sz="4" w:space="0" w:color="939598"/>
              <w:bottom w:val="single" w:sz="4" w:space="0" w:color="939598"/>
            </w:tcBorders>
            <w:shd w:val="clear" w:color="auto" w:fill="E6E7E8"/>
          </w:tcPr>
          <w:p>
            <w:pPr>
              <w:pStyle w:val="TableParagraph"/>
              <w:spacing w:line="168" w:lineRule="exact"/>
              <w:ind w:left="4" w:right="10"/>
              <w:rPr>
                <w:sz w:val="14"/>
              </w:rPr>
            </w:pPr>
            <w:r>
              <w:rPr>
                <w:spacing w:val="-2"/>
                <w:sz w:val="14"/>
              </w:rPr>
              <w:t>$3.36</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b/>
                <w:i/>
                <w:sz w:val="14"/>
              </w:rPr>
            </w:pPr>
            <w:r>
              <w:rPr>
                <w:b/>
                <w:i/>
                <w:spacing w:val="-2"/>
                <w:sz w:val="14"/>
              </w:rPr>
              <w:t>NO0096</w:t>
            </w:r>
          </w:p>
        </w:tc>
        <w:tc>
          <w:tcPr>
            <w:tcW w:w="907" w:type="dxa"/>
            <w:tcBorders>
              <w:top w:val="single" w:sz="4" w:space="0" w:color="939598"/>
              <w:bottom w:val="single" w:sz="4" w:space="0" w:color="939598"/>
            </w:tcBorders>
          </w:tcPr>
          <w:p>
            <w:pPr>
              <w:pStyle w:val="TableParagraph"/>
              <w:spacing w:line="168" w:lineRule="exact"/>
              <w:ind w:left="6" w:right="4"/>
              <w:rPr>
                <w:b/>
                <w:i/>
                <w:sz w:val="14"/>
              </w:rPr>
            </w:pPr>
            <w:r>
              <w:rPr>
                <w:b/>
                <w:i/>
                <w:spacing w:val="-2"/>
                <w:sz w:val="14"/>
              </w:rPr>
              <w:t>$0.02</w:t>
            </w:r>
          </w:p>
        </w:tc>
        <w:tc>
          <w:tcPr>
            <w:tcW w:w="894" w:type="dxa"/>
            <w:tcBorders>
              <w:top w:val="single" w:sz="4" w:space="0" w:color="939598"/>
              <w:bottom w:val="single" w:sz="4" w:space="0" w:color="939598"/>
            </w:tcBorders>
          </w:tcPr>
          <w:p>
            <w:pPr>
              <w:pStyle w:val="TableParagraph"/>
              <w:spacing w:line="168" w:lineRule="exact"/>
              <w:ind w:left="18" w:right="2"/>
              <w:rPr>
                <w:b/>
                <w:i/>
                <w:sz w:val="14"/>
              </w:rPr>
            </w:pPr>
            <w:r>
              <w:rPr>
                <w:b/>
                <w:i/>
                <w:spacing w:val="-2"/>
                <w:sz w:val="14"/>
              </w:rPr>
              <w:t>$0.05</w:t>
            </w:r>
          </w:p>
        </w:tc>
        <w:tc>
          <w:tcPr>
            <w:tcW w:w="856" w:type="dxa"/>
            <w:tcBorders>
              <w:top w:val="single" w:sz="4" w:space="0" w:color="939598"/>
              <w:bottom w:val="single" w:sz="4" w:space="0" w:color="939598"/>
            </w:tcBorders>
          </w:tcPr>
          <w:p>
            <w:pPr>
              <w:pStyle w:val="TableParagraph"/>
              <w:spacing w:line="168" w:lineRule="exact"/>
              <w:ind w:left="23"/>
              <w:rPr>
                <w:b/>
                <w:i/>
                <w:sz w:val="14"/>
              </w:rPr>
            </w:pPr>
            <w:r>
              <w:rPr>
                <w:b/>
                <w:i/>
                <w:spacing w:val="-4"/>
                <w:sz w:val="14"/>
              </w:rPr>
              <w:t>$0.04</w:t>
            </w:r>
          </w:p>
        </w:tc>
        <w:tc>
          <w:tcPr>
            <w:tcW w:w="1067" w:type="dxa"/>
            <w:tcBorders>
              <w:top w:val="single" w:sz="4" w:space="0" w:color="939598"/>
              <w:bottom w:val="single" w:sz="4" w:space="0" w:color="939598"/>
            </w:tcBorders>
          </w:tcPr>
          <w:p>
            <w:pPr>
              <w:pStyle w:val="TableParagraph"/>
              <w:spacing w:line="168" w:lineRule="exact"/>
              <w:ind w:left="4" w:right="4"/>
              <w:rPr>
                <w:b/>
                <w:i/>
                <w:sz w:val="14"/>
              </w:rPr>
            </w:pPr>
            <w:r>
              <w:rPr>
                <w:b/>
                <w:i/>
                <w:spacing w:val="-2"/>
                <w:sz w:val="14"/>
              </w:rPr>
              <w:t>$0.32</w:t>
            </w:r>
          </w:p>
        </w:tc>
        <w:tc>
          <w:tcPr>
            <w:tcW w:w="905" w:type="dxa"/>
            <w:tcBorders>
              <w:top w:val="single" w:sz="4" w:space="0" w:color="939598"/>
              <w:bottom w:val="single" w:sz="4" w:space="0" w:color="939598"/>
            </w:tcBorders>
          </w:tcPr>
          <w:p>
            <w:pPr>
              <w:pStyle w:val="TableParagraph"/>
              <w:spacing w:line="168" w:lineRule="exact"/>
              <w:ind w:left="4" w:right="22"/>
              <w:rPr>
                <w:b/>
                <w:i/>
                <w:sz w:val="14"/>
              </w:rPr>
            </w:pPr>
            <w:r>
              <w:rPr>
                <w:b/>
                <w:i/>
                <w:spacing w:val="-2"/>
                <w:sz w:val="14"/>
              </w:rPr>
              <w:t>$0.11</w:t>
            </w:r>
          </w:p>
        </w:tc>
        <w:tc>
          <w:tcPr>
            <w:tcW w:w="898" w:type="dxa"/>
            <w:tcBorders>
              <w:top w:val="single" w:sz="4" w:space="0" w:color="939598"/>
              <w:bottom w:val="single" w:sz="4" w:space="0" w:color="939598"/>
            </w:tcBorders>
          </w:tcPr>
          <w:p>
            <w:pPr>
              <w:pStyle w:val="TableParagraph"/>
              <w:spacing w:line="168" w:lineRule="exact"/>
              <w:ind w:left="6" w:right="13"/>
              <w:rPr>
                <w:b/>
                <w:i/>
                <w:sz w:val="14"/>
              </w:rPr>
            </w:pPr>
            <w:r>
              <w:rPr>
                <w:b/>
                <w:i/>
                <w:spacing w:val="-4"/>
                <w:sz w:val="14"/>
              </w:rPr>
              <w:t>$1.27</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b/>
                <w:i/>
                <w:sz w:val="14"/>
              </w:rPr>
            </w:pPr>
            <w:r>
              <w:rPr>
                <w:b/>
                <w:i/>
                <w:spacing w:val="-2"/>
                <w:sz w:val="14"/>
              </w:rPr>
              <w:t>$1.82</w:t>
            </w:r>
          </w:p>
        </w:tc>
        <w:tc>
          <w:tcPr>
            <w:tcW w:w="959" w:type="dxa"/>
            <w:tcBorders>
              <w:top w:val="single" w:sz="4" w:space="0" w:color="939598"/>
              <w:bottom w:val="single" w:sz="4" w:space="0" w:color="939598"/>
            </w:tcBorders>
          </w:tcPr>
          <w:p>
            <w:pPr>
              <w:pStyle w:val="TableParagraph"/>
              <w:spacing w:line="168" w:lineRule="exact"/>
              <w:ind w:right="21"/>
              <w:rPr>
                <w:b/>
                <w:i/>
                <w:sz w:val="14"/>
              </w:rPr>
            </w:pPr>
            <w:r>
              <w:rPr>
                <w:b/>
                <w:i/>
                <w:spacing w:val="-2"/>
                <w:sz w:val="14"/>
              </w:rPr>
              <w:t>$0.16</w:t>
            </w:r>
          </w:p>
        </w:tc>
        <w:tc>
          <w:tcPr>
            <w:tcW w:w="888" w:type="dxa"/>
            <w:tcBorders>
              <w:top w:val="single" w:sz="4" w:space="0" w:color="939598"/>
              <w:bottom w:val="single" w:sz="4" w:space="0" w:color="939598"/>
            </w:tcBorders>
          </w:tcPr>
          <w:p>
            <w:pPr>
              <w:pStyle w:val="TableParagraph"/>
              <w:spacing w:line="168" w:lineRule="exact"/>
              <w:ind w:left="16" w:right="40"/>
              <w:rPr>
                <w:b/>
                <w:i/>
                <w:sz w:val="14"/>
              </w:rPr>
            </w:pPr>
            <w:r>
              <w:rPr>
                <w:b/>
                <w:i/>
                <w:spacing w:val="-4"/>
                <w:sz w:val="14"/>
              </w:rPr>
              <w:t>$0.31</w:t>
            </w:r>
          </w:p>
        </w:tc>
        <w:tc>
          <w:tcPr>
            <w:tcW w:w="795" w:type="dxa"/>
            <w:tcBorders>
              <w:top w:val="single" w:sz="4" w:space="0" w:color="939598"/>
              <w:bottom w:val="single" w:sz="4" w:space="0" w:color="939598"/>
            </w:tcBorders>
            <w:shd w:val="clear" w:color="auto" w:fill="E6E7E8"/>
          </w:tcPr>
          <w:p>
            <w:pPr>
              <w:pStyle w:val="TableParagraph"/>
              <w:spacing w:line="168" w:lineRule="exact"/>
              <w:ind w:left="4" w:right="10"/>
              <w:rPr>
                <w:b/>
                <w:i/>
                <w:sz w:val="14"/>
              </w:rPr>
            </w:pPr>
            <w:r>
              <w:rPr>
                <w:b/>
                <w:i/>
                <w:spacing w:val="-2"/>
                <w:sz w:val="14"/>
              </w:rPr>
              <w:t>$2.29</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NO0098</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$0.04</w:t>
            </w:r>
          </w:p>
        </w:tc>
        <w:tc>
          <w:tcPr>
            <w:tcW w:w="894"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$0.10</w:t>
            </w:r>
          </w:p>
        </w:tc>
        <w:tc>
          <w:tcPr>
            <w:tcW w:w="856" w:type="dxa"/>
            <w:tcBorders>
              <w:top w:val="single" w:sz="4" w:space="0" w:color="939598"/>
              <w:bottom w:val="single" w:sz="4" w:space="0" w:color="939598"/>
            </w:tcBorders>
          </w:tcPr>
          <w:p>
            <w:pPr>
              <w:pStyle w:val="TableParagraph"/>
              <w:spacing w:line="168" w:lineRule="exact"/>
              <w:ind w:left="23"/>
              <w:rPr>
                <w:sz w:val="14"/>
              </w:rPr>
            </w:pPr>
            <w:r>
              <w:rPr>
                <w:spacing w:val="-2"/>
                <w:sz w:val="14"/>
              </w:rPr>
              <w:t>$0.01</w:t>
            </w:r>
          </w:p>
        </w:tc>
        <w:tc>
          <w:tcPr>
            <w:tcW w:w="1067"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$0.34</w:t>
            </w:r>
          </w:p>
        </w:tc>
        <w:tc>
          <w:tcPr>
            <w:tcW w:w="905" w:type="dxa"/>
            <w:tcBorders>
              <w:top w:val="single" w:sz="4" w:space="0" w:color="939598"/>
              <w:bottom w:val="single" w:sz="4" w:space="0" w:color="939598"/>
            </w:tcBorders>
          </w:tcPr>
          <w:p>
            <w:pPr>
              <w:pStyle w:val="TableParagraph"/>
              <w:spacing w:line="168" w:lineRule="exact"/>
              <w:ind w:left="2" w:right="22"/>
              <w:rPr>
                <w:sz w:val="14"/>
              </w:rPr>
            </w:pPr>
            <w:r>
              <w:rPr>
                <w:spacing w:val="-4"/>
                <w:sz w:val="14"/>
              </w:rPr>
              <w:t>$0.07</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$0.73</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4"/>
                <w:sz w:val="14"/>
              </w:rPr>
              <w:t>$1.29</w:t>
            </w:r>
          </w:p>
        </w:tc>
        <w:tc>
          <w:tcPr>
            <w:tcW w:w="959" w:type="dxa"/>
            <w:tcBorders>
              <w:top w:val="single" w:sz="4" w:space="0" w:color="939598"/>
              <w:bottom w:val="single" w:sz="4" w:space="0" w:color="939598"/>
            </w:tcBorders>
          </w:tcPr>
          <w:p>
            <w:pPr>
              <w:pStyle w:val="TableParagraph"/>
              <w:spacing w:line="168" w:lineRule="exact"/>
              <w:ind w:right="21"/>
              <w:rPr>
                <w:sz w:val="14"/>
              </w:rPr>
            </w:pPr>
            <w:r>
              <w:rPr>
                <w:spacing w:val="-2"/>
                <w:sz w:val="14"/>
              </w:rPr>
              <w:t>$0.26</w:t>
            </w:r>
          </w:p>
        </w:tc>
        <w:tc>
          <w:tcPr>
            <w:tcW w:w="888" w:type="dxa"/>
            <w:tcBorders>
              <w:top w:val="single" w:sz="4" w:space="0" w:color="939598"/>
              <w:bottom w:val="single" w:sz="4" w:space="0" w:color="939598"/>
            </w:tcBorders>
          </w:tcPr>
          <w:p>
            <w:pPr>
              <w:pStyle w:val="TableParagraph"/>
              <w:spacing w:line="168" w:lineRule="exact"/>
              <w:ind w:left="16" w:right="40"/>
              <w:rPr>
                <w:sz w:val="14"/>
              </w:rPr>
            </w:pPr>
            <w:r>
              <w:rPr>
                <w:spacing w:val="-2"/>
                <w:sz w:val="14"/>
              </w:rPr>
              <w:t>$0.54</w:t>
            </w:r>
          </w:p>
        </w:tc>
        <w:tc>
          <w:tcPr>
            <w:tcW w:w="795" w:type="dxa"/>
            <w:tcBorders>
              <w:top w:val="single" w:sz="4" w:space="0" w:color="939598"/>
              <w:bottom w:val="single" w:sz="4" w:space="0" w:color="939598"/>
            </w:tcBorders>
            <w:shd w:val="clear" w:color="auto" w:fill="E6E7E8"/>
          </w:tcPr>
          <w:p>
            <w:pPr>
              <w:pStyle w:val="TableParagraph"/>
              <w:spacing w:line="168" w:lineRule="exact"/>
              <w:ind w:left="4" w:right="10"/>
              <w:rPr>
                <w:sz w:val="14"/>
              </w:rPr>
            </w:pPr>
            <w:r>
              <w:rPr>
                <w:spacing w:val="-2"/>
                <w:sz w:val="14"/>
              </w:rPr>
              <w:t>$2.09</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NO0100</w:t>
            </w:r>
          </w:p>
        </w:tc>
        <w:tc>
          <w:tcPr>
            <w:tcW w:w="907"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$0.05</w:t>
            </w:r>
          </w:p>
        </w:tc>
        <w:tc>
          <w:tcPr>
            <w:tcW w:w="894" w:type="dxa"/>
            <w:tcBorders>
              <w:top w:val="single" w:sz="4" w:space="0" w:color="939598"/>
              <w:bottom w:val="single" w:sz="4" w:space="0" w:color="939598"/>
            </w:tcBorders>
          </w:tcPr>
          <w:p>
            <w:pPr>
              <w:pStyle w:val="TableParagraph"/>
              <w:spacing w:line="168" w:lineRule="exact"/>
              <w:ind w:left="18" w:right="2"/>
              <w:rPr>
                <w:b/>
                <w:i/>
                <w:sz w:val="14"/>
              </w:rPr>
            </w:pPr>
            <w:r>
              <w:rPr>
                <w:b/>
                <w:i/>
                <w:spacing w:val="-2"/>
                <w:sz w:val="14"/>
              </w:rPr>
              <w:t>$0.01</w:t>
            </w:r>
          </w:p>
        </w:tc>
        <w:tc>
          <w:tcPr>
            <w:tcW w:w="856" w:type="dxa"/>
            <w:tcBorders>
              <w:top w:val="single" w:sz="4" w:space="0" w:color="939598"/>
              <w:bottom w:val="single" w:sz="4" w:space="0" w:color="939598"/>
            </w:tcBorders>
          </w:tcPr>
          <w:p>
            <w:pPr>
              <w:pStyle w:val="TableParagraph"/>
              <w:spacing w:line="168" w:lineRule="exact"/>
              <w:ind w:left="23"/>
              <w:rPr>
                <w:b/>
                <w:i/>
                <w:sz w:val="14"/>
              </w:rPr>
            </w:pPr>
            <w:r>
              <w:rPr>
                <w:b/>
                <w:i/>
                <w:spacing w:val="-2"/>
                <w:sz w:val="14"/>
              </w:rPr>
              <w:t>$0.01</w:t>
            </w:r>
          </w:p>
        </w:tc>
        <w:tc>
          <w:tcPr>
            <w:tcW w:w="1067" w:type="dxa"/>
            <w:tcBorders>
              <w:top w:val="single" w:sz="4" w:space="0" w:color="939598"/>
              <w:bottom w:val="single" w:sz="4" w:space="0" w:color="939598"/>
            </w:tcBorders>
          </w:tcPr>
          <w:p>
            <w:pPr>
              <w:pStyle w:val="TableParagraph"/>
              <w:spacing w:line="168" w:lineRule="exact"/>
              <w:ind w:left="4" w:right="4"/>
              <w:rPr>
                <w:b/>
                <w:i/>
                <w:sz w:val="14"/>
              </w:rPr>
            </w:pPr>
            <w:r>
              <w:rPr>
                <w:b/>
                <w:i/>
                <w:spacing w:val="-2"/>
                <w:sz w:val="14"/>
              </w:rPr>
              <w:t>$0.37</w:t>
            </w:r>
          </w:p>
        </w:tc>
        <w:tc>
          <w:tcPr>
            <w:tcW w:w="905" w:type="dxa"/>
            <w:tcBorders>
              <w:top w:val="single" w:sz="4" w:space="0" w:color="939598"/>
              <w:bottom w:val="single" w:sz="4" w:space="0" w:color="939598"/>
            </w:tcBorders>
          </w:tcPr>
          <w:p>
            <w:pPr>
              <w:pStyle w:val="TableParagraph"/>
              <w:spacing w:line="168" w:lineRule="exact"/>
              <w:ind w:left="4" w:right="22"/>
              <w:rPr>
                <w:b/>
                <w:i/>
                <w:sz w:val="14"/>
              </w:rPr>
            </w:pPr>
            <w:r>
              <w:rPr>
                <w:b/>
                <w:i/>
                <w:spacing w:val="-2"/>
                <w:sz w:val="14"/>
              </w:rPr>
              <w:t>$0.11</w:t>
            </w:r>
          </w:p>
        </w:tc>
        <w:tc>
          <w:tcPr>
            <w:tcW w:w="898" w:type="dxa"/>
            <w:tcBorders>
              <w:top w:val="single" w:sz="4" w:space="0" w:color="939598"/>
              <w:bottom w:val="single" w:sz="4" w:space="0" w:color="939598"/>
            </w:tcBorders>
          </w:tcPr>
          <w:p>
            <w:pPr>
              <w:pStyle w:val="TableParagraph"/>
              <w:spacing w:line="168" w:lineRule="exact"/>
              <w:ind w:left="6" w:right="13"/>
              <w:rPr>
                <w:b/>
                <w:i/>
                <w:sz w:val="14"/>
              </w:rPr>
            </w:pPr>
            <w:r>
              <w:rPr>
                <w:b/>
                <w:i/>
                <w:spacing w:val="-2"/>
                <w:sz w:val="14"/>
              </w:rPr>
              <w:t>$0.32</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b/>
                <w:i/>
                <w:sz w:val="14"/>
              </w:rPr>
            </w:pPr>
            <w:r>
              <w:rPr>
                <w:b/>
                <w:i/>
                <w:spacing w:val="-2"/>
                <w:sz w:val="14"/>
              </w:rPr>
              <w:t>$0.86</w:t>
            </w:r>
          </w:p>
        </w:tc>
        <w:tc>
          <w:tcPr>
            <w:tcW w:w="959" w:type="dxa"/>
            <w:tcBorders>
              <w:top w:val="single" w:sz="4" w:space="0" w:color="939598"/>
              <w:bottom w:val="single" w:sz="4" w:space="0" w:color="939598"/>
            </w:tcBorders>
          </w:tcPr>
          <w:p>
            <w:pPr>
              <w:pStyle w:val="TableParagraph"/>
              <w:spacing w:line="168" w:lineRule="exact"/>
              <w:ind w:right="21"/>
              <w:rPr>
                <w:b/>
                <w:i/>
                <w:sz w:val="14"/>
              </w:rPr>
            </w:pPr>
            <w:r>
              <w:rPr>
                <w:b/>
                <w:i/>
                <w:spacing w:val="-2"/>
                <w:sz w:val="14"/>
              </w:rPr>
              <w:t>$0.26</w:t>
            </w:r>
          </w:p>
        </w:tc>
        <w:tc>
          <w:tcPr>
            <w:tcW w:w="888" w:type="dxa"/>
            <w:tcBorders>
              <w:top w:val="single" w:sz="4" w:space="0" w:color="939598"/>
              <w:bottom w:val="single" w:sz="4" w:space="0" w:color="939598"/>
            </w:tcBorders>
          </w:tcPr>
          <w:p>
            <w:pPr>
              <w:pStyle w:val="TableParagraph"/>
              <w:spacing w:line="168" w:lineRule="exact"/>
              <w:ind w:left="16" w:right="39"/>
              <w:rPr>
                <w:b/>
                <w:i/>
                <w:sz w:val="14"/>
              </w:rPr>
            </w:pPr>
            <w:r>
              <w:rPr>
                <w:b/>
                <w:i/>
                <w:spacing w:val="-2"/>
                <w:sz w:val="14"/>
              </w:rPr>
              <w:t>$1.04</w:t>
            </w:r>
          </w:p>
        </w:tc>
        <w:tc>
          <w:tcPr>
            <w:tcW w:w="795" w:type="dxa"/>
            <w:tcBorders>
              <w:top w:val="single" w:sz="4" w:space="0" w:color="939598"/>
              <w:bottom w:val="single" w:sz="4" w:space="0" w:color="939598"/>
            </w:tcBorders>
            <w:shd w:val="clear" w:color="auto" w:fill="E6E7E8"/>
          </w:tcPr>
          <w:p>
            <w:pPr>
              <w:pStyle w:val="TableParagraph"/>
              <w:spacing w:line="168" w:lineRule="exact"/>
              <w:ind w:left="4" w:right="10"/>
              <w:rPr>
                <w:b/>
                <w:i/>
                <w:sz w:val="14"/>
              </w:rPr>
            </w:pPr>
            <w:r>
              <w:rPr>
                <w:b/>
                <w:i/>
                <w:spacing w:val="-2"/>
                <w:sz w:val="14"/>
              </w:rPr>
              <w:t>$2.15</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NO0101</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$0.06</w:t>
            </w:r>
          </w:p>
        </w:tc>
        <w:tc>
          <w:tcPr>
            <w:tcW w:w="894"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$0.11</w:t>
            </w:r>
          </w:p>
        </w:tc>
        <w:tc>
          <w:tcPr>
            <w:tcW w:w="856" w:type="dxa"/>
            <w:tcBorders>
              <w:top w:val="single" w:sz="4" w:space="0" w:color="939598"/>
              <w:bottom w:val="single" w:sz="4" w:space="0" w:color="939598"/>
            </w:tcBorders>
          </w:tcPr>
          <w:p>
            <w:pPr>
              <w:pStyle w:val="TableParagraph"/>
              <w:spacing w:line="168" w:lineRule="exact"/>
              <w:ind w:left="24"/>
              <w:rPr>
                <w:sz w:val="14"/>
              </w:rPr>
            </w:pPr>
            <w:r>
              <w:rPr>
                <w:spacing w:val="-2"/>
                <w:sz w:val="14"/>
              </w:rPr>
              <w:t>$0.06</w:t>
            </w:r>
          </w:p>
        </w:tc>
        <w:tc>
          <w:tcPr>
            <w:tcW w:w="1067"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$0.33</w:t>
            </w:r>
          </w:p>
        </w:tc>
        <w:tc>
          <w:tcPr>
            <w:tcW w:w="905" w:type="dxa"/>
            <w:tcBorders>
              <w:top w:val="single" w:sz="4" w:space="0" w:color="939598"/>
              <w:bottom w:val="single" w:sz="4" w:space="0" w:color="939598"/>
            </w:tcBorders>
          </w:tcPr>
          <w:p>
            <w:pPr>
              <w:pStyle w:val="TableParagraph"/>
              <w:spacing w:line="168" w:lineRule="exact"/>
              <w:ind w:left="4" w:right="22"/>
              <w:rPr>
                <w:sz w:val="14"/>
              </w:rPr>
            </w:pPr>
            <w:r>
              <w:rPr>
                <w:spacing w:val="-2"/>
                <w:sz w:val="14"/>
              </w:rPr>
              <w:t>$0.14</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4"/>
                <w:sz w:val="14"/>
              </w:rPr>
              <w:t>$1.34</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$2.04</w:t>
            </w:r>
          </w:p>
        </w:tc>
        <w:tc>
          <w:tcPr>
            <w:tcW w:w="959" w:type="dxa"/>
            <w:tcBorders>
              <w:top w:val="single" w:sz="4" w:space="0" w:color="939598"/>
              <w:bottom w:val="single" w:sz="4" w:space="0" w:color="939598"/>
            </w:tcBorders>
          </w:tcPr>
          <w:p>
            <w:pPr>
              <w:pStyle w:val="TableParagraph"/>
              <w:spacing w:line="168" w:lineRule="exact"/>
              <w:ind w:right="21"/>
              <w:rPr>
                <w:sz w:val="14"/>
              </w:rPr>
            </w:pPr>
            <w:r>
              <w:rPr>
                <w:spacing w:val="-2"/>
                <w:sz w:val="14"/>
              </w:rPr>
              <w:t>$0.24</w:t>
            </w:r>
          </w:p>
        </w:tc>
        <w:tc>
          <w:tcPr>
            <w:tcW w:w="888" w:type="dxa"/>
            <w:tcBorders>
              <w:top w:val="single" w:sz="4" w:space="0" w:color="939598"/>
              <w:bottom w:val="single" w:sz="4" w:space="0" w:color="939598"/>
            </w:tcBorders>
          </w:tcPr>
          <w:p>
            <w:pPr>
              <w:pStyle w:val="TableParagraph"/>
              <w:spacing w:line="168" w:lineRule="exact"/>
              <w:ind w:left="16" w:right="39"/>
              <w:rPr>
                <w:sz w:val="14"/>
              </w:rPr>
            </w:pPr>
            <w:r>
              <w:rPr>
                <w:spacing w:val="-2"/>
                <w:sz w:val="14"/>
              </w:rPr>
              <w:t>$0.25</w:t>
            </w:r>
          </w:p>
        </w:tc>
        <w:tc>
          <w:tcPr>
            <w:tcW w:w="795" w:type="dxa"/>
            <w:tcBorders>
              <w:top w:val="single" w:sz="4" w:space="0" w:color="939598"/>
              <w:bottom w:val="single" w:sz="4" w:space="0" w:color="939598"/>
            </w:tcBorders>
            <w:shd w:val="clear" w:color="auto" w:fill="E6E7E8"/>
          </w:tcPr>
          <w:p>
            <w:pPr>
              <w:pStyle w:val="TableParagraph"/>
              <w:spacing w:line="168" w:lineRule="exact"/>
              <w:ind w:left="5" w:right="10"/>
              <w:rPr>
                <w:sz w:val="14"/>
              </w:rPr>
            </w:pPr>
            <w:r>
              <w:rPr>
                <w:spacing w:val="-4"/>
                <w:sz w:val="14"/>
              </w:rPr>
              <w:t>$2.53</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NO0102</w:t>
            </w:r>
          </w:p>
        </w:tc>
        <w:tc>
          <w:tcPr>
            <w:tcW w:w="907"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$0.08</w:t>
            </w:r>
          </w:p>
        </w:tc>
        <w:tc>
          <w:tcPr>
            <w:tcW w:w="894" w:type="dxa"/>
            <w:tcBorders>
              <w:top w:val="single" w:sz="4" w:space="0" w:color="939598"/>
              <w:bottom w:val="single" w:sz="4" w:space="0" w:color="939598"/>
            </w:tcBorders>
          </w:tcPr>
          <w:p>
            <w:pPr>
              <w:pStyle w:val="TableParagraph"/>
              <w:spacing w:line="168" w:lineRule="exact" w:before="45"/>
              <w:ind w:left="18" w:right="1"/>
              <w:rPr>
                <w:sz w:val="14"/>
              </w:rPr>
            </w:pPr>
            <w:r>
              <w:rPr>
                <w:spacing w:val="-2"/>
                <w:sz w:val="14"/>
              </w:rPr>
              <w:t>$0.14</w:t>
            </w:r>
          </w:p>
        </w:tc>
        <w:tc>
          <w:tcPr>
            <w:tcW w:w="856" w:type="dxa"/>
            <w:tcBorders>
              <w:top w:val="single" w:sz="4" w:space="0" w:color="939598"/>
              <w:bottom w:val="single" w:sz="4" w:space="0" w:color="939598"/>
            </w:tcBorders>
          </w:tcPr>
          <w:p>
            <w:pPr>
              <w:pStyle w:val="TableParagraph"/>
              <w:spacing w:line="168" w:lineRule="exact" w:before="45"/>
              <w:ind w:left="24"/>
              <w:rPr>
                <w:sz w:val="14"/>
              </w:rPr>
            </w:pPr>
            <w:r>
              <w:rPr>
                <w:spacing w:val="-2"/>
                <w:sz w:val="14"/>
              </w:rPr>
              <w:t>$0.03</w:t>
            </w:r>
          </w:p>
        </w:tc>
        <w:tc>
          <w:tcPr>
            <w:tcW w:w="1067" w:type="dxa"/>
            <w:tcBorders>
              <w:top w:val="single" w:sz="4" w:space="0" w:color="939598"/>
              <w:bottom w:val="single" w:sz="4" w:space="0" w:color="939598"/>
            </w:tcBorders>
          </w:tcPr>
          <w:p>
            <w:pPr>
              <w:pStyle w:val="TableParagraph"/>
              <w:spacing w:line="168" w:lineRule="exact" w:before="45"/>
              <w:ind w:left="3" w:right="4"/>
              <w:rPr>
                <w:sz w:val="14"/>
              </w:rPr>
            </w:pPr>
            <w:r>
              <w:rPr>
                <w:spacing w:val="-2"/>
                <w:sz w:val="14"/>
              </w:rPr>
              <w:t>$0.60</w:t>
            </w:r>
          </w:p>
        </w:tc>
        <w:tc>
          <w:tcPr>
            <w:tcW w:w="905" w:type="dxa"/>
            <w:tcBorders>
              <w:top w:val="single" w:sz="4" w:space="0" w:color="939598"/>
              <w:bottom w:val="single" w:sz="4" w:space="0" w:color="939598"/>
            </w:tcBorders>
          </w:tcPr>
          <w:p>
            <w:pPr>
              <w:pStyle w:val="TableParagraph"/>
              <w:spacing w:line="168" w:lineRule="exact" w:before="45"/>
              <w:ind w:left="5" w:right="22"/>
              <w:rPr>
                <w:sz w:val="14"/>
              </w:rPr>
            </w:pPr>
            <w:r>
              <w:rPr>
                <w:spacing w:val="-2"/>
                <w:sz w:val="14"/>
              </w:rPr>
              <w:t>$0.20</w:t>
            </w:r>
          </w:p>
        </w:tc>
        <w:tc>
          <w:tcPr>
            <w:tcW w:w="898" w:type="dxa"/>
            <w:tcBorders>
              <w:top w:val="single" w:sz="4" w:space="0" w:color="939598"/>
              <w:bottom w:val="single" w:sz="4" w:space="0" w:color="939598"/>
            </w:tcBorders>
          </w:tcPr>
          <w:p>
            <w:pPr>
              <w:pStyle w:val="TableParagraph"/>
              <w:spacing w:line="168" w:lineRule="exact" w:before="45"/>
              <w:ind w:left="7" w:right="13"/>
              <w:rPr>
                <w:sz w:val="14"/>
              </w:rPr>
            </w:pPr>
            <w:r>
              <w:rPr>
                <w:spacing w:val="-2"/>
                <w:sz w:val="14"/>
              </w:rPr>
              <w:t>$0.10</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4"/>
                <w:sz w:val="14"/>
              </w:rPr>
              <w:t>$1.16</w:t>
            </w:r>
          </w:p>
        </w:tc>
        <w:tc>
          <w:tcPr>
            <w:tcW w:w="959" w:type="dxa"/>
            <w:tcBorders>
              <w:top w:val="single" w:sz="4" w:space="0" w:color="939598"/>
              <w:bottom w:val="single" w:sz="4" w:space="0" w:color="939598"/>
            </w:tcBorders>
          </w:tcPr>
          <w:p>
            <w:pPr>
              <w:pStyle w:val="TableParagraph"/>
              <w:spacing w:line="168" w:lineRule="exact" w:before="45"/>
              <w:ind w:right="20"/>
              <w:rPr>
                <w:sz w:val="14"/>
              </w:rPr>
            </w:pPr>
            <w:r>
              <w:rPr>
                <w:spacing w:val="-2"/>
                <w:sz w:val="14"/>
              </w:rPr>
              <w:t>$0.33</w:t>
            </w:r>
          </w:p>
        </w:tc>
        <w:tc>
          <w:tcPr>
            <w:tcW w:w="888" w:type="dxa"/>
            <w:tcBorders>
              <w:top w:val="single" w:sz="4" w:space="0" w:color="939598"/>
              <w:bottom w:val="single" w:sz="4" w:space="0" w:color="939598"/>
            </w:tcBorders>
          </w:tcPr>
          <w:p>
            <w:pPr>
              <w:pStyle w:val="TableParagraph"/>
              <w:spacing w:line="168" w:lineRule="exact" w:before="45"/>
              <w:ind w:left="16" w:right="39"/>
              <w:rPr>
                <w:sz w:val="14"/>
              </w:rPr>
            </w:pPr>
            <w:r>
              <w:rPr>
                <w:spacing w:val="-2"/>
                <w:sz w:val="14"/>
              </w:rPr>
              <w:t>$1.42</w:t>
            </w:r>
          </w:p>
        </w:tc>
        <w:tc>
          <w:tcPr>
            <w:tcW w:w="795" w:type="dxa"/>
            <w:tcBorders>
              <w:top w:val="single" w:sz="4" w:space="0" w:color="939598"/>
              <w:bottom w:val="single" w:sz="4" w:space="0" w:color="939598"/>
            </w:tcBorders>
            <w:shd w:val="clear" w:color="auto" w:fill="E6E7E8"/>
          </w:tcPr>
          <w:p>
            <w:pPr>
              <w:pStyle w:val="TableParagraph"/>
              <w:spacing w:line="168" w:lineRule="exact" w:before="45"/>
              <w:ind w:left="5" w:right="10"/>
              <w:rPr>
                <w:sz w:val="14"/>
              </w:rPr>
            </w:pPr>
            <w:r>
              <w:rPr>
                <w:spacing w:val="-2"/>
                <w:sz w:val="14"/>
              </w:rPr>
              <w:t>$2.92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NO0103</w:t>
            </w:r>
          </w:p>
        </w:tc>
        <w:tc>
          <w:tcPr>
            <w:tcW w:w="907"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$0.09</w:t>
            </w:r>
          </w:p>
        </w:tc>
        <w:tc>
          <w:tcPr>
            <w:tcW w:w="894" w:type="dxa"/>
            <w:tcBorders>
              <w:top w:val="single" w:sz="4" w:space="0" w:color="939598"/>
              <w:bottom w:val="single" w:sz="4" w:space="0" w:color="939598"/>
            </w:tcBorders>
          </w:tcPr>
          <w:p>
            <w:pPr>
              <w:pStyle w:val="TableParagraph"/>
              <w:spacing w:line="168" w:lineRule="exact" w:before="45"/>
              <w:ind w:left="18" w:right="1"/>
              <w:rPr>
                <w:sz w:val="14"/>
              </w:rPr>
            </w:pPr>
            <w:r>
              <w:rPr>
                <w:spacing w:val="-2"/>
                <w:sz w:val="14"/>
              </w:rPr>
              <w:t>$0.16</w:t>
            </w:r>
          </w:p>
        </w:tc>
        <w:tc>
          <w:tcPr>
            <w:tcW w:w="856" w:type="dxa"/>
            <w:tcBorders>
              <w:top w:val="single" w:sz="4" w:space="0" w:color="939598"/>
              <w:bottom w:val="single" w:sz="4" w:space="0" w:color="939598"/>
            </w:tcBorders>
          </w:tcPr>
          <w:p>
            <w:pPr>
              <w:pStyle w:val="TableParagraph"/>
              <w:spacing w:line="168" w:lineRule="exact" w:before="45"/>
              <w:ind w:left="24"/>
              <w:rPr>
                <w:sz w:val="14"/>
              </w:rPr>
            </w:pPr>
            <w:r>
              <w:rPr>
                <w:spacing w:val="-2"/>
                <w:sz w:val="14"/>
              </w:rPr>
              <w:t>$0.05</w:t>
            </w:r>
          </w:p>
        </w:tc>
        <w:tc>
          <w:tcPr>
            <w:tcW w:w="1067" w:type="dxa"/>
            <w:tcBorders>
              <w:top w:val="single" w:sz="4" w:space="0" w:color="939598"/>
              <w:bottom w:val="single" w:sz="4" w:space="0" w:color="939598"/>
            </w:tcBorders>
          </w:tcPr>
          <w:p>
            <w:pPr>
              <w:pStyle w:val="TableParagraph"/>
              <w:spacing w:line="168" w:lineRule="exact" w:before="45"/>
              <w:ind w:left="3" w:right="4"/>
              <w:rPr>
                <w:sz w:val="14"/>
              </w:rPr>
            </w:pPr>
            <w:r>
              <w:rPr>
                <w:spacing w:val="-2"/>
                <w:sz w:val="14"/>
              </w:rPr>
              <w:t>$0.20</w:t>
            </w:r>
          </w:p>
        </w:tc>
        <w:tc>
          <w:tcPr>
            <w:tcW w:w="905" w:type="dxa"/>
            <w:tcBorders>
              <w:top w:val="single" w:sz="4" w:space="0" w:color="939598"/>
              <w:bottom w:val="single" w:sz="4" w:space="0" w:color="939598"/>
            </w:tcBorders>
          </w:tcPr>
          <w:p>
            <w:pPr>
              <w:pStyle w:val="TableParagraph"/>
              <w:spacing w:line="168" w:lineRule="exact" w:before="45"/>
              <w:ind w:left="5" w:right="22"/>
              <w:rPr>
                <w:sz w:val="14"/>
              </w:rPr>
            </w:pPr>
            <w:r>
              <w:rPr>
                <w:spacing w:val="-2"/>
                <w:sz w:val="14"/>
              </w:rPr>
              <w:t>$0.14</w:t>
            </w:r>
          </w:p>
        </w:tc>
        <w:tc>
          <w:tcPr>
            <w:tcW w:w="898" w:type="dxa"/>
            <w:tcBorders>
              <w:top w:val="single" w:sz="4" w:space="0" w:color="939598"/>
              <w:bottom w:val="single" w:sz="4" w:space="0" w:color="939598"/>
            </w:tcBorders>
          </w:tcPr>
          <w:p>
            <w:pPr>
              <w:pStyle w:val="TableParagraph"/>
              <w:spacing w:line="168" w:lineRule="exact" w:before="45"/>
              <w:ind w:left="7" w:right="13"/>
              <w:rPr>
                <w:sz w:val="14"/>
              </w:rPr>
            </w:pPr>
            <w:r>
              <w:rPr>
                <w:spacing w:val="-2"/>
                <w:sz w:val="14"/>
              </w:rPr>
              <w:t>$0.92</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4"/>
                <w:sz w:val="14"/>
              </w:rPr>
              <w:t>$1.56</w:t>
            </w:r>
          </w:p>
        </w:tc>
        <w:tc>
          <w:tcPr>
            <w:tcW w:w="959" w:type="dxa"/>
            <w:tcBorders>
              <w:top w:val="single" w:sz="4" w:space="0" w:color="939598"/>
              <w:bottom w:val="single" w:sz="4" w:space="0" w:color="939598"/>
            </w:tcBorders>
          </w:tcPr>
          <w:p>
            <w:pPr>
              <w:pStyle w:val="TableParagraph"/>
              <w:spacing w:line="168" w:lineRule="exact" w:before="45"/>
              <w:ind w:right="20"/>
              <w:rPr>
                <w:sz w:val="14"/>
              </w:rPr>
            </w:pPr>
            <w:r>
              <w:rPr>
                <w:spacing w:val="-2"/>
                <w:sz w:val="14"/>
              </w:rPr>
              <w:t>$0.31</w:t>
            </w:r>
          </w:p>
        </w:tc>
        <w:tc>
          <w:tcPr>
            <w:tcW w:w="888" w:type="dxa"/>
            <w:tcBorders>
              <w:top w:val="single" w:sz="4" w:space="0" w:color="939598"/>
              <w:bottom w:val="single" w:sz="4" w:space="0" w:color="939598"/>
            </w:tcBorders>
          </w:tcPr>
          <w:p>
            <w:pPr>
              <w:pStyle w:val="TableParagraph"/>
              <w:spacing w:line="168" w:lineRule="exact" w:before="45"/>
              <w:ind w:left="16" w:right="39"/>
              <w:rPr>
                <w:sz w:val="14"/>
              </w:rPr>
            </w:pPr>
            <w:r>
              <w:rPr>
                <w:spacing w:val="-2"/>
                <w:sz w:val="14"/>
              </w:rPr>
              <w:t>$0.36</w:t>
            </w:r>
          </w:p>
        </w:tc>
        <w:tc>
          <w:tcPr>
            <w:tcW w:w="795" w:type="dxa"/>
            <w:tcBorders>
              <w:top w:val="single" w:sz="4" w:space="0" w:color="939598"/>
              <w:bottom w:val="single" w:sz="4" w:space="0" w:color="939598"/>
            </w:tcBorders>
            <w:shd w:val="clear" w:color="auto" w:fill="E6E7E8"/>
          </w:tcPr>
          <w:p>
            <w:pPr>
              <w:pStyle w:val="TableParagraph"/>
              <w:spacing w:line="168" w:lineRule="exact" w:before="45"/>
              <w:ind w:left="5" w:right="10"/>
              <w:rPr>
                <w:sz w:val="14"/>
              </w:rPr>
            </w:pPr>
            <w:r>
              <w:rPr>
                <w:spacing w:val="-4"/>
                <w:sz w:val="14"/>
              </w:rPr>
              <w:t>$2.23</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Average</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$0.06</w:t>
            </w:r>
          </w:p>
        </w:tc>
        <w:tc>
          <w:tcPr>
            <w:tcW w:w="894" w:type="dxa"/>
            <w:tcBorders>
              <w:top w:val="single" w:sz="4" w:space="0" w:color="939598"/>
              <w:bottom w:val="single" w:sz="4" w:space="0" w:color="939598"/>
            </w:tcBorders>
            <w:shd w:val="clear" w:color="auto" w:fill="E6E7E8"/>
          </w:tcPr>
          <w:p>
            <w:pPr>
              <w:pStyle w:val="TableParagraph"/>
              <w:spacing w:line="168" w:lineRule="exact" w:before="45"/>
              <w:ind w:left="18" w:right="1"/>
              <w:rPr>
                <w:sz w:val="14"/>
              </w:rPr>
            </w:pPr>
            <w:r>
              <w:rPr>
                <w:spacing w:val="-2"/>
                <w:sz w:val="14"/>
              </w:rPr>
              <w:t>$0.10</w:t>
            </w:r>
          </w:p>
        </w:tc>
        <w:tc>
          <w:tcPr>
            <w:tcW w:w="856" w:type="dxa"/>
            <w:tcBorders>
              <w:top w:val="single" w:sz="4" w:space="0" w:color="939598"/>
              <w:bottom w:val="single" w:sz="4" w:space="0" w:color="939598"/>
            </w:tcBorders>
            <w:shd w:val="clear" w:color="auto" w:fill="E6E7E8"/>
          </w:tcPr>
          <w:p>
            <w:pPr>
              <w:pStyle w:val="TableParagraph"/>
              <w:spacing w:line="168" w:lineRule="exact" w:before="45"/>
              <w:ind w:left="24"/>
              <w:rPr>
                <w:sz w:val="14"/>
              </w:rPr>
            </w:pPr>
            <w:r>
              <w:rPr>
                <w:spacing w:val="-2"/>
                <w:sz w:val="14"/>
              </w:rPr>
              <w:t>$0.04</w:t>
            </w:r>
          </w:p>
        </w:tc>
        <w:tc>
          <w:tcPr>
            <w:tcW w:w="1067" w:type="dxa"/>
            <w:tcBorders>
              <w:top w:val="single" w:sz="4" w:space="0" w:color="939598"/>
              <w:bottom w:val="single" w:sz="4" w:space="0" w:color="939598"/>
            </w:tcBorders>
            <w:shd w:val="clear" w:color="auto" w:fill="E6E7E8"/>
          </w:tcPr>
          <w:p>
            <w:pPr>
              <w:pStyle w:val="TableParagraph"/>
              <w:spacing w:line="168" w:lineRule="exact" w:before="45"/>
              <w:ind w:left="3" w:right="4"/>
              <w:rPr>
                <w:sz w:val="14"/>
              </w:rPr>
            </w:pPr>
            <w:r>
              <w:rPr>
                <w:spacing w:val="-2"/>
                <w:sz w:val="14"/>
              </w:rPr>
              <w:t>$0.48</w:t>
            </w:r>
          </w:p>
        </w:tc>
        <w:tc>
          <w:tcPr>
            <w:tcW w:w="905" w:type="dxa"/>
            <w:tcBorders>
              <w:top w:val="single" w:sz="4" w:space="0" w:color="939598"/>
              <w:bottom w:val="single" w:sz="4" w:space="0" w:color="939598"/>
            </w:tcBorders>
            <w:shd w:val="clear" w:color="auto" w:fill="E6E7E8"/>
          </w:tcPr>
          <w:p>
            <w:pPr>
              <w:pStyle w:val="TableParagraph"/>
              <w:spacing w:line="168" w:lineRule="exact" w:before="45"/>
              <w:ind w:left="5" w:right="22"/>
              <w:rPr>
                <w:sz w:val="14"/>
              </w:rPr>
            </w:pPr>
            <w:r>
              <w:rPr>
                <w:spacing w:val="-2"/>
                <w:sz w:val="14"/>
              </w:rPr>
              <w:t>$0.16</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7" w:right="13"/>
              <w:rPr>
                <w:sz w:val="14"/>
              </w:rPr>
            </w:pPr>
            <w:r>
              <w:rPr>
                <w:spacing w:val="-2"/>
                <w:sz w:val="14"/>
              </w:rPr>
              <w:t>$1.01</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4"/>
                <w:sz w:val="14"/>
              </w:rPr>
              <w:t>$1.84</w:t>
            </w:r>
          </w:p>
        </w:tc>
        <w:tc>
          <w:tcPr>
            <w:tcW w:w="959" w:type="dxa"/>
            <w:tcBorders>
              <w:top w:val="single" w:sz="4" w:space="0" w:color="939598"/>
              <w:bottom w:val="single" w:sz="4" w:space="0" w:color="939598"/>
            </w:tcBorders>
            <w:shd w:val="clear" w:color="auto" w:fill="E6E7E8"/>
          </w:tcPr>
          <w:p>
            <w:pPr>
              <w:pStyle w:val="TableParagraph"/>
              <w:spacing w:line="168" w:lineRule="exact" w:before="45"/>
              <w:ind w:right="20"/>
              <w:rPr>
                <w:sz w:val="14"/>
              </w:rPr>
            </w:pPr>
            <w:r>
              <w:rPr>
                <w:spacing w:val="-2"/>
                <w:sz w:val="14"/>
              </w:rPr>
              <w:t>$0.36</w:t>
            </w:r>
          </w:p>
        </w:tc>
        <w:tc>
          <w:tcPr>
            <w:tcW w:w="888" w:type="dxa"/>
            <w:tcBorders>
              <w:top w:val="single" w:sz="4" w:space="0" w:color="939598"/>
              <w:bottom w:val="single" w:sz="4" w:space="0" w:color="939598"/>
            </w:tcBorders>
            <w:shd w:val="clear" w:color="auto" w:fill="E6E7E8"/>
          </w:tcPr>
          <w:p>
            <w:pPr>
              <w:pStyle w:val="TableParagraph"/>
              <w:spacing w:line="168" w:lineRule="exact" w:before="45"/>
              <w:ind w:left="16" w:right="38"/>
              <w:rPr>
                <w:sz w:val="14"/>
              </w:rPr>
            </w:pPr>
            <w:r>
              <w:rPr>
                <w:spacing w:val="-2"/>
                <w:sz w:val="14"/>
              </w:rPr>
              <w:t>$0.54</w:t>
            </w:r>
          </w:p>
        </w:tc>
        <w:tc>
          <w:tcPr>
            <w:tcW w:w="795" w:type="dxa"/>
            <w:tcBorders>
              <w:top w:val="single" w:sz="4" w:space="0" w:color="939598"/>
              <w:bottom w:val="single" w:sz="4" w:space="0" w:color="939598"/>
            </w:tcBorders>
            <w:shd w:val="clear" w:color="auto" w:fill="E6E7E8"/>
          </w:tcPr>
          <w:p>
            <w:pPr>
              <w:pStyle w:val="TableParagraph"/>
              <w:spacing w:line="168" w:lineRule="exact" w:before="45"/>
              <w:ind w:left="1" w:right="10"/>
              <w:rPr>
                <w:sz w:val="14"/>
              </w:rPr>
            </w:pPr>
            <w:r>
              <w:rPr>
                <w:spacing w:val="-2"/>
                <w:sz w:val="14"/>
              </w:rPr>
              <w:t>$2.74</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4"/>
                <w:sz w:val="14"/>
              </w:rPr>
              <w:t>Top</w:t>
            </w:r>
            <w:r>
              <w:rPr>
                <w:spacing w:val="-1"/>
                <w:sz w:val="14"/>
              </w:rPr>
              <w:t> </w:t>
            </w:r>
            <w:r>
              <w:rPr>
                <w:spacing w:val="-4"/>
                <w:sz w:val="14"/>
              </w:rPr>
              <w:t>25%*</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$0.04</w:t>
            </w:r>
          </w:p>
        </w:tc>
        <w:tc>
          <w:tcPr>
            <w:tcW w:w="894" w:type="dxa"/>
            <w:tcBorders>
              <w:top w:val="single" w:sz="4" w:space="0" w:color="939598"/>
              <w:bottom w:val="single" w:sz="4" w:space="0" w:color="939598"/>
            </w:tcBorders>
            <w:shd w:val="clear" w:color="auto" w:fill="E6E7E8"/>
          </w:tcPr>
          <w:p>
            <w:pPr>
              <w:pStyle w:val="TableParagraph"/>
              <w:spacing w:line="168" w:lineRule="exact" w:before="45"/>
              <w:ind w:left="18"/>
              <w:rPr>
                <w:sz w:val="14"/>
              </w:rPr>
            </w:pPr>
            <w:r>
              <w:rPr>
                <w:spacing w:val="-2"/>
                <w:sz w:val="14"/>
              </w:rPr>
              <w:t>$0.06</w:t>
            </w:r>
          </w:p>
        </w:tc>
        <w:tc>
          <w:tcPr>
            <w:tcW w:w="856" w:type="dxa"/>
            <w:tcBorders>
              <w:top w:val="single" w:sz="4" w:space="0" w:color="939598"/>
              <w:bottom w:val="single" w:sz="4" w:space="0" w:color="939598"/>
            </w:tcBorders>
            <w:shd w:val="clear" w:color="auto" w:fill="E6E7E8"/>
          </w:tcPr>
          <w:p>
            <w:pPr>
              <w:pStyle w:val="TableParagraph"/>
              <w:spacing w:line="168" w:lineRule="exact" w:before="45"/>
              <w:ind w:left="25"/>
              <w:rPr>
                <w:sz w:val="14"/>
              </w:rPr>
            </w:pPr>
            <w:r>
              <w:rPr>
                <w:spacing w:val="-2"/>
                <w:sz w:val="14"/>
              </w:rPr>
              <w:t>$0.02</w:t>
            </w:r>
          </w:p>
        </w:tc>
        <w:tc>
          <w:tcPr>
            <w:tcW w:w="1067"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2"/>
                <w:sz w:val="14"/>
              </w:rPr>
              <w:t>$0.46</w:t>
            </w:r>
          </w:p>
        </w:tc>
        <w:tc>
          <w:tcPr>
            <w:tcW w:w="905" w:type="dxa"/>
            <w:tcBorders>
              <w:top w:val="single" w:sz="4" w:space="0" w:color="939598"/>
              <w:bottom w:val="single" w:sz="4" w:space="0" w:color="939598"/>
            </w:tcBorders>
            <w:shd w:val="clear" w:color="auto" w:fill="E6E7E8"/>
          </w:tcPr>
          <w:p>
            <w:pPr>
              <w:pStyle w:val="TableParagraph"/>
              <w:spacing w:line="168" w:lineRule="exact" w:before="45"/>
              <w:ind w:left="6" w:right="22"/>
              <w:rPr>
                <w:sz w:val="14"/>
              </w:rPr>
            </w:pPr>
            <w:r>
              <w:rPr>
                <w:spacing w:val="-2"/>
                <w:sz w:val="14"/>
              </w:rPr>
              <w:t>$0.13</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8" w:right="13"/>
              <w:rPr>
                <w:sz w:val="14"/>
              </w:rPr>
            </w:pPr>
            <w:r>
              <w:rPr>
                <w:spacing w:val="-4"/>
                <w:sz w:val="14"/>
              </w:rPr>
              <w:t>$1.14</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4"/>
                <w:sz w:val="14"/>
              </w:rPr>
              <w:t>$1.84</w:t>
            </w:r>
          </w:p>
        </w:tc>
        <w:tc>
          <w:tcPr>
            <w:tcW w:w="959" w:type="dxa"/>
            <w:tcBorders>
              <w:top w:val="single" w:sz="4" w:space="0" w:color="939598"/>
              <w:bottom w:val="single" w:sz="4" w:space="0" w:color="939598"/>
            </w:tcBorders>
            <w:shd w:val="clear" w:color="auto" w:fill="E6E7E8"/>
          </w:tcPr>
          <w:p>
            <w:pPr>
              <w:pStyle w:val="TableParagraph"/>
              <w:spacing w:line="168" w:lineRule="exact" w:before="45"/>
              <w:ind w:right="19"/>
              <w:rPr>
                <w:sz w:val="14"/>
              </w:rPr>
            </w:pPr>
            <w:r>
              <w:rPr>
                <w:spacing w:val="-2"/>
                <w:sz w:val="14"/>
              </w:rPr>
              <w:t>$0.37</w:t>
            </w:r>
          </w:p>
        </w:tc>
        <w:tc>
          <w:tcPr>
            <w:tcW w:w="888" w:type="dxa"/>
            <w:tcBorders>
              <w:top w:val="single" w:sz="4" w:space="0" w:color="939598"/>
              <w:bottom w:val="single" w:sz="4" w:space="0" w:color="939598"/>
            </w:tcBorders>
            <w:shd w:val="clear" w:color="auto" w:fill="E6E7E8"/>
          </w:tcPr>
          <w:p>
            <w:pPr>
              <w:pStyle w:val="TableParagraph"/>
              <w:spacing w:line="168" w:lineRule="exact" w:before="45"/>
              <w:ind w:left="16" w:right="37"/>
              <w:rPr>
                <w:sz w:val="14"/>
              </w:rPr>
            </w:pPr>
            <w:r>
              <w:rPr>
                <w:spacing w:val="-2"/>
                <w:sz w:val="14"/>
              </w:rPr>
              <w:t>$0.38</w:t>
            </w:r>
          </w:p>
        </w:tc>
        <w:tc>
          <w:tcPr>
            <w:tcW w:w="795" w:type="dxa"/>
            <w:tcBorders>
              <w:top w:val="single" w:sz="4" w:space="0" w:color="939598"/>
              <w:bottom w:val="single" w:sz="4" w:space="0" w:color="939598"/>
            </w:tcBorders>
            <w:shd w:val="clear" w:color="auto" w:fill="E6E7E8"/>
          </w:tcPr>
          <w:p>
            <w:pPr>
              <w:pStyle w:val="TableParagraph"/>
              <w:spacing w:line="168" w:lineRule="exact" w:before="45"/>
              <w:ind w:left="7" w:right="10"/>
              <w:rPr>
                <w:sz w:val="14"/>
              </w:rPr>
            </w:pPr>
            <w:r>
              <w:rPr>
                <w:spacing w:val="-2"/>
                <w:sz w:val="14"/>
              </w:rPr>
              <w:t>$2.59</w:t>
            </w:r>
          </w:p>
        </w:tc>
      </w:tr>
    </w:tbl>
    <w:p>
      <w:pPr>
        <w:pStyle w:val="TableParagraph"/>
        <w:spacing w:after="0" w:line="168" w:lineRule="exact"/>
        <w:rPr>
          <w:sz w:val="14"/>
        </w:rPr>
        <w:sectPr>
          <w:pgSz w:w="11910" w:h="16840"/>
          <w:pgMar w:header="1260" w:footer="287" w:top="1600" w:bottom="480" w:left="141" w:right="0"/>
        </w:sectPr>
      </w:pPr>
    </w:p>
    <w:p>
      <w:pPr>
        <w:spacing w:line="261" w:lineRule="exact" w:before="0"/>
        <w:ind w:left="879" w:right="0" w:firstLine="0"/>
        <w:jc w:val="left"/>
        <w:rPr>
          <w:b/>
          <w:sz w:val="20"/>
        </w:rPr>
      </w:pPr>
      <w:r>
        <w:rPr>
          <w:b/>
          <w:sz w:val="20"/>
        </w:rPr>
        <w:t>Capital</w:t>
      </w:r>
      <w:r>
        <w:rPr>
          <w:b/>
          <w:spacing w:val="-3"/>
          <w:sz w:val="20"/>
        </w:rPr>
        <w:t> </w:t>
      </w:r>
      <w:r>
        <w:rPr>
          <w:b/>
          <w:sz w:val="20"/>
        </w:rPr>
        <w:t>structure</w:t>
      </w:r>
      <w:r>
        <w:rPr>
          <w:b/>
          <w:spacing w:val="-1"/>
          <w:sz w:val="20"/>
        </w:rPr>
        <w:t> </w:t>
      </w:r>
      <w:r>
        <w:rPr>
          <w:b/>
          <w:sz w:val="20"/>
        </w:rPr>
        <w:t>–</w:t>
      </w:r>
      <w:r>
        <w:rPr>
          <w:b/>
          <w:spacing w:val="-1"/>
          <w:sz w:val="20"/>
        </w:rPr>
        <w:t> </w:t>
      </w:r>
      <w:r>
        <w:rPr>
          <w:b/>
          <w:sz w:val="20"/>
        </w:rPr>
        <w:t>Northern</w:t>
      </w:r>
      <w:r>
        <w:rPr>
          <w:b/>
          <w:spacing w:val="-1"/>
          <w:sz w:val="20"/>
        </w:rPr>
        <w:t> </w:t>
      </w:r>
      <w:r>
        <w:rPr>
          <w:b/>
          <w:spacing w:val="-2"/>
          <w:sz w:val="20"/>
        </w:rPr>
        <w:t>Victoria</w:t>
      </w:r>
    </w:p>
    <w:p>
      <w:pPr>
        <w:pStyle w:val="BodyText"/>
        <w:spacing w:before="12"/>
        <w:rPr>
          <w:b/>
          <w:sz w:val="4"/>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3"/>
        <w:gridCol w:w="920"/>
        <w:gridCol w:w="966"/>
        <w:gridCol w:w="961"/>
        <w:gridCol w:w="1094"/>
        <w:gridCol w:w="965"/>
        <w:gridCol w:w="1176"/>
        <w:gridCol w:w="1059"/>
        <w:gridCol w:w="1057"/>
      </w:tblGrid>
      <w:tr>
        <w:trPr>
          <w:trHeight w:val="386" w:hRule="atLeast"/>
        </w:trPr>
        <w:tc>
          <w:tcPr>
            <w:tcW w:w="4520" w:type="dxa"/>
            <w:gridSpan w:val="4"/>
            <w:tcBorders>
              <w:left w:val="nil"/>
            </w:tcBorders>
            <w:shd w:val="clear" w:color="auto" w:fill="C7C8CA"/>
          </w:tcPr>
          <w:p>
            <w:pPr>
              <w:pStyle w:val="TableParagraph"/>
              <w:spacing w:line="240" w:lineRule="auto" w:before="108"/>
              <w:ind w:left="4"/>
              <w:rPr>
                <w:sz w:val="14"/>
              </w:rPr>
            </w:pPr>
            <w:r>
              <w:rPr>
                <w:spacing w:val="-2"/>
                <w:sz w:val="14"/>
              </w:rPr>
              <w:t>Farm</w:t>
            </w:r>
            <w:r>
              <w:rPr>
                <w:spacing w:val="-4"/>
                <w:sz w:val="14"/>
              </w:rPr>
              <w:t> </w:t>
            </w:r>
            <w:r>
              <w:rPr>
                <w:spacing w:val="-2"/>
                <w:sz w:val="14"/>
              </w:rPr>
              <w:t>Assets*</w:t>
            </w:r>
          </w:p>
        </w:tc>
        <w:tc>
          <w:tcPr>
            <w:tcW w:w="5351" w:type="dxa"/>
            <w:gridSpan w:val="5"/>
            <w:tcBorders>
              <w:right w:val="nil"/>
            </w:tcBorders>
            <w:shd w:val="clear" w:color="auto" w:fill="C7C8CA"/>
          </w:tcPr>
          <w:p>
            <w:pPr>
              <w:pStyle w:val="TableParagraph"/>
              <w:spacing w:line="240" w:lineRule="auto" w:before="108"/>
              <w:ind w:left="1361"/>
              <w:jc w:val="left"/>
              <w:rPr>
                <w:sz w:val="14"/>
              </w:rPr>
            </w:pPr>
            <w:r>
              <w:rPr>
                <w:spacing w:val="-2"/>
                <w:sz w:val="14"/>
              </w:rPr>
              <w:t>Other</w:t>
            </w:r>
            <w:r>
              <w:rPr>
                <w:sz w:val="14"/>
              </w:rPr>
              <w:t> </w:t>
            </w:r>
            <w:r>
              <w:rPr>
                <w:spacing w:val="-2"/>
                <w:sz w:val="14"/>
              </w:rPr>
              <w:t>farm</w:t>
            </w:r>
            <w:r>
              <w:rPr>
                <w:sz w:val="14"/>
              </w:rPr>
              <w:t> </w:t>
            </w:r>
            <w:r>
              <w:rPr>
                <w:spacing w:val="-2"/>
                <w:sz w:val="14"/>
              </w:rPr>
              <w:t>assets</w:t>
            </w:r>
            <w:r>
              <w:rPr>
                <w:spacing w:val="1"/>
                <w:sz w:val="14"/>
              </w:rPr>
              <w:t> </w:t>
            </w:r>
            <w:r>
              <w:rPr>
                <w:spacing w:val="-2"/>
                <w:sz w:val="14"/>
              </w:rPr>
              <w:t>(per</w:t>
            </w:r>
            <w:r>
              <w:rPr>
                <w:sz w:val="14"/>
              </w:rPr>
              <w:t> </w:t>
            </w:r>
            <w:r>
              <w:rPr>
                <w:spacing w:val="-2"/>
                <w:sz w:val="14"/>
              </w:rPr>
              <w:t>usable</w:t>
            </w:r>
            <w:r>
              <w:rPr>
                <w:spacing w:val="1"/>
                <w:sz w:val="14"/>
              </w:rPr>
              <w:t> </w:t>
            </w:r>
            <w:r>
              <w:rPr>
                <w:spacing w:val="-2"/>
                <w:sz w:val="14"/>
              </w:rPr>
              <w:t>hectare)</w:t>
            </w:r>
          </w:p>
        </w:tc>
      </w:tr>
      <w:tr>
        <w:trPr>
          <w:trHeight w:val="500" w:hRule="atLeast"/>
        </w:trPr>
        <w:tc>
          <w:tcPr>
            <w:tcW w:w="1673" w:type="dxa"/>
            <w:tcBorders>
              <w:left w:val="nil"/>
              <w:right w:val="nil"/>
            </w:tcBorders>
          </w:tcPr>
          <w:p>
            <w:pPr>
              <w:pStyle w:val="TableParagraph"/>
              <w:spacing w:line="240" w:lineRule="auto" w:before="165"/>
              <w:ind w:right="15"/>
              <w:jc w:val="right"/>
              <w:rPr>
                <w:sz w:val="14"/>
              </w:rPr>
            </w:pPr>
            <w:r>
              <w:rPr>
                <w:spacing w:val="-4"/>
                <w:sz w:val="14"/>
              </w:rPr>
              <w:t>Land</w:t>
            </w:r>
          </w:p>
        </w:tc>
        <w:tc>
          <w:tcPr>
            <w:tcW w:w="920" w:type="dxa"/>
            <w:tcBorders>
              <w:left w:val="nil"/>
              <w:right w:val="nil"/>
            </w:tcBorders>
          </w:tcPr>
          <w:p>
            <w:pPr>
              <w:pStyle w:val="TableParagraph"/>
              <w:spacing w:line="240" w:lineRule="auto" w:before="165"/>
              <w:ind w:left="17"/>
              <w:jc w:val="left"/>
              <w:rPr>
                <w:sz w:val="14"/>
              </w:rPr>
            </w:pPr>
            <w:r>
              <w:rPr>
                <w:spacing w:val="-2"/>
                <w:sz w:val="14"/>
              </w:rPr>
              <w:t>value</w:t>
            </w:r>
          </w:p>
        </w:tc>
        <w:tc>
          <w:tcPr>
            <w:tcW w:w="966" w:type="dxa"/>
            <w:tcBorders>
              <w:left w:val="nil"/>
              <w:right w:val="nil"/>
            </w:tcBorders>
          </w:tcPr>
          <w:p>
            <w:pPr>
              <w:pStyle w:val="TableParagraph"/>
              <w:spacing w:line="240" w:lineRule="auto" w:before="165"/>
              <w:ind w:left="177"/>
              <w:rPr>
                <w:sz w:val="14"/>
              </w:rPr>
            </w:pPr>
            <w:r>
              <w:rPr>
                <w:spacing w:val="-2"/>
                <w:sz w:val="14"/>
              </w:rPr>
              <w:t>Permanent</w:t>
            </w:r>
          </w:p>
        </w:tc>
        <w:tc>
          <w:tcPr>
            <w:tcW w:w="961" w:type="dxa"/>
            <w:tcBorders>
              <w:left w:val="nil"/>
            </w:tcBorders>
          </w:tcPr>
          <w:p>
            <w:pPr>
              <w:pStyle w:val="TableParagraph"/>
              <w:spacing w:line="240" w:lineRule="auto" w:before="165"/>
              <w:ind w:left="17"/>
              <w:jc w:val="left"/>
              <w:rPr>
                <w:sz w:val="14"/>
              </w:rPr>
            </w:pPr>
            <w:r>
              <w:rPr>
                <w:spacing w:val="-2"/>
                <w:sz w:val="14"/>
              </w:rPr>
              <w:t>water</w:t>
            </w:r>
            <w:r>
              <w:rPr>
                <w:spacing w:val="-3"/>
                <w:sz w:val="14"/>
              </w:rPr>
              <w:t> </w:t>
            </w:r>
            <w:r>
              <w:rPr>
                <w:spacing w:val="-2"/>
                <w:sz w:val="14"/>
              </w:rPr>
              <w:t>value</w:t>
            </w:r>
          </w:p>
        </w:tc>
        <w:tc>
          <w:tcPr>
            <w:tcW w:w="1094" w:type="dxa"/>
            <w:tcBorders>
              <w:right w:val="nil"/>
            </w:tcBorders>
          </w:tcPr>
          <w:p>
            <w:pPr>
              <w:pStyle w:val="TableParagraph"/>
              <w:spacing w:line="211" w:lineRule="auto" w:before="99"/>
              <w:ind w:left="162" w:firstLine="40"/>
              <w:jc w:val="left"/>
              <w:rPr>
                <w:sz w:val="14"/>
              </w:rPr>
            </w:pPr>
            <w:r>
              <w:rPr>
                <w:sz w:val="14"/>
              </w:rPr>
              <w:t>Plant</w:t>
            </w:r>
            <w:r>
              <w:rPr>
                <w:spacing w:val="-7"/>
                <w:sz w:val="14"/>
              </w:rPr>
              <w:t> </w:t>
            </w:r>
            <w:r>
              <w:rPr>
                <w:sz w:val="14"/>
              </w:rPr>
              <w:t>and</w:t>
            </w:r>
            <w:r>
              <w:rPr>
                <w:spacing w:val="40"/>
                <w:sz w:val="14"/>
              </w:rPr>
              <w:t> </w:t>
            </w:r>
            <w:r>
              <w:rPr>
                <w:spacing w:val="-4"/>
                <w:sz w:val="14"/>
              </w:rPr>
              <w:t>equipment</w:t>
            </w:r>
          </w:p>
        </w:tc>
        <w:tc>
          <w:tcPr>
            <w:tcW w:w="965" w:type="dxa"/>
            <w:tcBorders>
              <w:left w:val="nil"/>
              <w:right w:val="nil"/>
            </w:tcBorders>
          </w:tcPr>
          <w:p>
            <w:pPr>
              <w:pStyle w:val="TableParagraph"/>
              <w:spacing w:line="240" w:lineRule="auto" w:before="165"/>
              <w:ind w:left="70" w:right="18"/>
              <w:rPr>
                <w:sz w:val="14"/>
              </w:rPr>
            </w:pPr>
            <w:r>
              <w:rPr>
                <w:spacing w:val="-2"/>
                <w:sz w:val="14"/>
              </w:rPr>
              <w:t>Livestock</w:t>
            </w:r>
          </w:p>
        </w:tc>
        <w:tc>
          <w:tcPr>
            <w:tcW w:w="1176" w:type="dxa"/>
            <w:tcBorders>
              <w:left w:val="nil"/>
              <w:right w:val="nil"/>
            </w:tcBorders>
          </w:tcPr>
          <w:p>
            <w:pPr>
              <w:pStyle w:val="TableParagraph"/>
              <w:spacing w:line="240" w:lineRule="auto" w:before="165"/>
              <w:ind w:left="49"/>
              <w:rPr>
                <w:sz w:val="14"/>
              </w:rPr>
            </w:pPr>
            <w:r>
              <w:rPr>
                <w:sz w:val="14"/>
              </w:rPr>
              <w:t>Hay</w:t>
            </w:r>
            <w:r>
              <w:rPr>
                <w:spacing w:val="-7"/>
                <w:sz w:val="14"/>
              </w:rPr>
              <w:t> </w:t>
            </w:r>
            <w:r>
              <w:rPr>
                <w:sz w:val="14"/>
              </w:rPr>
              <w:t>and</w:t>
            </w:r>
            <w:r>
              <w:rPr>
                <w:spacing w:val="-6"/>
                <w:sz w:val="14"/>
              </w:rPr>
              <w:t> </w:t>
            </w:r>
            <w:r>
              <w:rPr>
                <w:spacing w:val="-4"/>
                <w:sz w:val="14"/>
              </w:rPr>
              <w:t>grain</w:t>
            </w:r>
          </w:p>
        </w:tc>
        <w:tc>
          <w:tcPr>
            <w:tcW w:w="1059" w:type="dxa"/>
            <w:tcBorders>
              <w:left w:val="nil"/>
              <w:right w:val="nil"/>
            </w:tcBorders>
          </w:tcPr>
          <w:p>
            <w:pPr>
              <w:pStyle w:val="TableParagraph"/>
              <w:spacing w:line="240" w:lineRule="auto" w:before="165"/>
              <w:ind w:right="46"/>
              <w:rPr>
                <w:sz w:val="14"/>
              </w:rPr>
            </w:pPr>
            <w:r>
              <w:rPr>
                <w:spacing w:val="-2"/>
                <w:sz w:val="14"/>
              </w:rPr>
              <w:t>Other</w:t>
            </w:r>
            <w:r>
              <w:rPr>
                <w:spacing w:val="1"/>
                <w:sz w:val="14"/>
              </w:rPr>
              <w:t> </w:t>
            </w:r>
            <w:r>
              <w:rPr>
                <w:spacing w:val="-2"/>
                <w:sz w:val="14"/>
              </w:rPr>
              <w:t>assets</w:t>
            </w:r>
          </w:p>
        </w:tc>
        <w:tc>
          <w:tcPr>
            <w:tcW w:w="1057" w:type="dxa"/>
            <w:tcBorders>
              <w:left w:val="nil"/>
              <w:right w:val="nil"/>
            </w:tcBorders>
          </w:tcPr>
          <w:p>
            <w:pPr>
              <w:pStyle w:val="TableParagraph"/>
              <w:spacing w:line="240" w:lineRule="auto" w:before="165"/>
              <w:ind w:right="23"/>
              <w:rPr>
                <w:sz w:val="14"/>
              </w:rPr>
            </w:pPr>
            <w:r>
              <w:rPr>
                <w:spacing w:val="-5"/>
                <w:sz w:val="14"/>
              </w:rPr>
              <w:t>Total</w:t>
            </w:r>
            <w:r>
              <w:rPr>
                <w:sz w:val="14"/>
              </w:rPr>
              <w:t> </w:t>
            </w:r>
            <w:r>
              <w:rPr>
                <w:spacing w:val="-2"/>
                <w:sz w:val="14"/>
              </w:rPr>
              <w:t>assets</w:t>
            </w:r>
          </w:p>
        </w:tc>
      </w:tr>
      <w:tr>
        <w:trPr>
          <w:trHeight w:val="386" w:hRule="atLeast"/>
        </w:trPr>
        <w:tc>
          <w:tcPr>
            <w:tcW w:w="1673" w:type="dxa"/>
            <w:tcBorders>
              <w:left w:val="nil"/>
              <w:right w:val="nil"/>
            </w:tcBorders>
            <w:shd w:val="clear" w:color="auto" w:fill="E6E7E8"/>
          </w:tcPr>
          <w:p>
            <w:pPr>
              <w:pStyle w:val="TableParagraph"/>
              <w:spacing w:line="240" w:lineRule="auto" w:before="108"/>
              <w:ind w:left="1007"/>
              <w:jc w:val="left"/>
              <w:rPr>
                <w:sz w:val="14"/>
              </w:rPr>
            </w:pPr>
            <w:r>
              <w:rPr>
                <w:spacing w:val="-2"/>
                <w:sz w:val="14"/>
              </w:rPr>
              <w:t>($/ha)</w:t>
            </w:r>
          </w:p>
        </w:tc>
        <w:tc>
          <w:tcPr>
            <w:tcW w:w="920" w:type="dxa"/>
            <w:tcBorders>
              <w:left w:val="nil"/>
              <w:right w:val="nil"/>
            </w:tcBorders>
            <w:shd w:val="clear" w:color="auto" w:fill="E6E7E8"/>
          </w:tcPr>
          <w:p>
            <w:pPr>
              <w:pStyle w:val="TableParagraph"/>
              <w:spacing w:line="240" w:lineRule="auto" w:before="108"/>
              <w:ind w:left="239"/>
              <w:jc w:val="left"/>
              <w:rPr>
                <w:sz w:val="14"/>
              </w:rPr>
            </w:pPr>
            <w:r>
              <w:rPr>
                <w:spacing w:val="-2"/>
                <w:sz w:val="14"/>
              </w:rPr>
              <w:t>($/cow)</w:t>
            </w:r>
          </w:p>
        </w:tc>
        <w:tc>
          <w:tcPr>
            <w:tcW w:w="966" w:type="dxa"/>
            <w:tcBorders>
              <w:left w:val="nil"/>
              <w:right w:val="nil"/>
            </w:tcBorders>
            <w:shd w:val="clear" w:color="auto" w:fill="E6E7E8"/>
          </w:tcPr>
          <w:p>
            <w:pPr>
              <w:pStyle w:val="TableParagraph"/>
              <w:spacing w:line="240" w:lineRule="auto" w:before="108"/>
              <w:ind w:left="49"/>
              <w:rPr>
                <w:sz w:val="14"/>
              </w:rPr>
            </w:pPr>
            <w:r>
              <w:rPr>
                <w:spacing w:val="-2"/>
                <w:sz w:val="14"/>
              </w:rPr>
              <w:t>($/ha)</w:t>
            </w:r>
          </w:p>
        </w:tc>
        <w:tc>
          <w:tcPr>
            <w:tcW w:w="961" w:type="dxa"/>
            <w:tcBorders>
              <w:left w:val="nil"/>
            </w:tcBorders>
            <w:shd w:val="clear" w:color="auto" w:fill="E6E7E8"/>
          </w:tcPr>
          <w:p>
            <w:pPr>
              <w:pStyle w:val="TableParagraph"/>
              <w:spacing w:line="240" w:lineRule="auto" w:before="108"/>
              <w:ind w:left="244"/>
              <w:jc w:val="left"/>
              <w:rPr>
                <w:sz w:val="14"/>
              </w:rPr>
            </w:pPr>
            <w:r>
              <w:rPr>
                <w:spacing w:val="-2"/>
                <w:sz w:val="14"/>
              </w:rPr>
              <w:t>($/cow)</w:t>
            </w:r>
          </w:p>
        </w:tc>
        <w:tc>
          <w:tcPr>
            <w:tcW w:w="1094" w:type="dxa"/>
            <w:tcBorders>
              <w:right w:val="nil"/>
            </w:tcBorders>
            <w:shd w:val="clear" w:color="auto" w:fill="E6E7E8"/>
          </w:tcPr>
          <w:p>
            <w:pPr>
              <w:pStyle w:val="TableParagraph"/>
              <w:spacing w:line="240" w:lineRule="auto" w:before="108"/>
              <w:ind w:left="326"/>
              <w:jc w:val="left"/>
              <w:rPr>
                <w:sz w:val="14"/>
              </w:rPr>
            </w:pPr>
            <w:r>
              <w:rPr>
                <w:spacing w:val="-2"/>
                <w:sz w:val="14"/>
              </w:rPr>
              <w:t>($/ha)</w:t>
            </w:r>
          </w:p>
        </w:tc>
        <w:tc>
          <w:tcPr>
            <w:tcW w:w="965" w:type="dxa"/>
            <w:tcBorders>
              <w:left w:val="nil"/>
              <w:right w:val="nil"/>
            </w:tcBorders>
            <w:shd w:val="clear" w:color="auto" w:fill="E6E7E8"/>
          </w:tcPr>
          <w:p>
            <w:pPr>
              <w:pStyle w:val="TableParagraph"/>
              <w:spacing w:line="240" w:lineRule="auto" w:before="108"/>
              <w:ind w:left="69" w:right="18"/>
              <w:rPr>
                <w:sz w:val="14"/>
              </w:rPr>
            </w:pPr>
            <w:r>
              <w:rPr>
                <w:spacing w:val="-2"/>
                <w:sz w:val="14"/>
              </w:rPr>
              <w:t>($/ha)</w:t>
            </w:r>
          </w:p>
        </w:tc>
        <w:tc>
          <w:tcPr>
            <w:tcW w:w="1176" w:type="dxa"/>
            <w:tcBorders>
              <w:left w:val="nil"/>
              <w:right w:val="nil"/>
            </w:tcBorders>
            <w:shd w:val="clear" w:color="auto" w:fill="E6E7E8"/>
          </w:tcPr>
          <w:p>
            <w:pPr>
              <w:pStyle w:val="TableParagraph"/>
              <w:spacing w:line="240" w:lineRule="auto" w:before="108"/>
              <w:ind w:left="49" w:right="1"/>
              <w:rPr>
                <w:sz w:val="14"/>
              </w:rPr>
            </w:pPr>
            <w:r>
              <w:rPr>
                <w:spacing w:val="-2"/>
                <w:sz w:val="14"/>
              </w:rPr>
              <w:t>($/ha)</w:t>
            </w:r>
          </w:p>
        </w:tc>
        <w:tc>
          <w:tcPr>
            <w:tcW w:w="1059" w:type="dxa"/>
            <w:tcBorders>
              <w:left w:val="nil"/>
              <w:right w:val="nil"/>
            </w:tcBorders>
            <w:shd w:val="clear" w:color="auto" w:fill="E6E7E8"/>
          </w:tcPr>
          <w:p>
            <w:pPr>
              <w:pStyle w:val="TableParagraph"/>
              <w:spacing w:line="240" w:lineRule="auto" w:before="108"/>
              <w:ind w:right="46"/>
              <w:rPr>
                <w:sz w:val="14"/>
              </w:rPr>
            </w:pPr>
            <w:r>
              <w:rPr>
                <w:spacing w:val="-2"/>
                <w:sz w:val="14"/>
              </w:rPr>
              <w:t>($/ha)</w:t>
            </w:r>
          </w:p>
        </w:tc>
        <w:tc>
          <w:tcPr>
            <w:tcW w:w="1057" w:type="dxa"/>
            <w:tcBorders>
              <w:left w:val="nil"/>
              <w:right w:val="nil"/>
            </w:tcBorders>
            <w:shd w:val="clear" w:color="auto" w:fill="E6E7E8"/>
          </w:tcPr>
          <w:p>
            <w:pPr>
              <w:pStyle w:val="TableParagraph"/>
              <w:spacing w:line="240" w:lineRule="auto" w:before="108"/>
              <w:ind w:right="23"/>
              <w:rPr>
                <w:sz w:val="14"/>
              </w:rPr>
            </w:pPr>
            <w:r>
              <w:rPr>
                <w:spacing w:val="-2"/>
                <w:sz w:val="14"/>
              </w:rPr>
              <w:t>($/ha)</w:t>
            </w:r>
          </w:p>
        </w:tc>
      </w:tr>
    </w:tbl>
    <w:p>
      <w:pPr>
        <w:pStyle w:val="BodyText"/>
        <w:spacing w:before="4"/>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9"/>
        <w:gridCol w:w="852"/>
        <w:gridCol w:w="954"/>
        <w:gridCol w:w="944"/>
        <w:gridCol w:w="979"/>
        <w:gridCol w:w="1021"/>
        <w:gridCol w:w="1100"/>
        <w:gridCol w:w="1038"/>
        <w:gridCol w:w="1072"/>
        <w:gridCol w:w="1079"/>
      </w:tblGrid>
      <w:tr>
        <w:trPr>
          <w:trHeight w:val="177" w:hRule="atLeast"/>
        </w:trPr>
        <w:tc>
          <w:tcPr>
            <w:tcW w:w="829" w:type="dxa"/>
            <w:tcBorders>
              <w:bottom w:val="single" w:sz="4" w:space="0" w:color="939598"/>
            </w:tcBorders>
          </w:tcPr>
          <w:p>
            <w:pPr>
              <w:pStyle w:val="TableParagraph"/>
              <w:spacing w:line="158" w:lineRule="exact" w:before="0"/>
              <w:ind w:right="90"/>
              <w:rPr>
                <w:sz w:val="14"/>
              </w:rPr>
            </w:pPr>
            <w:r>
              <w:rPr>
                <w:spacing w:val="-2"/>
                <w:sz w:val="14"/>
              </w:rPr>
              <w:t>Average</w:t>
            </w:r>
          </w:p>
        </w:tc>
        <w:tc>
          <w:tcPr>
            <w:tcW w:w="852" w:type="dxa"/>
            <w:tcBorders>
              <w:bottom w:val="single" w:sz="4" w:space="0" w:color="939598"/>
            </w:tcBorders>
          </w:tcPr>
          <w:p>
            <w:pPr>
              <w:pStyle w:val="TableParagraph"/>
              <w:spacing w:line="158" w:lineRule="exact" w:before="0"/>
              <w:ind w:left="153"/>
              <w:jc w:val="left"/>
              <w:rPr>
                <w:sz w:val="14"/>
              </w:rPr>
            </w:pPr>
            <w:r>
              <w:rPr>
                <w:spacing w:val="-2"/>
                <w:sz w:val="14"/>
              </w:rPr>
              <w:t>$17,882</w:t>
            </w:r>
          </w:p>
        </w:tc>
        <w:tc>
          <w:tcPr>
            <w:tcW w:w="954" w:type="dxa"/>
            <w:tcBorders>
              <w:bottom w:val="single" w:sz="4" w:space="0" w:color="939598"/>
            </w:tcBorders>
          </w:tcPr>
          <w:p>
            <w:pPr>
              <w:pStyle w:val="TableParagraph"/>
              <w:spacing w:line="158" w:lineRule="exact" w:before="0"/>
              <w:ind w:right="3"/>
              <w:rPr>
                <w:sz w:val="14"/>
              </w:rPr>
            </w:pPr>
            <w:r>
              <w:rPr>
                <w:spacing w:val="-2"/>
                <w:sz w:val="14"/>
              </w:rPr>
              <w:t>$12,232</w:t>
            </w:r>
          </w:p>
        </w:tc>
        <w:tc>
          <w:tcPr>
            <w:tcW w:w="944" w:type="dxa"/>
            <w:tcBorders>
              <w:bottom w:val="single" w:sz="4" w:space="0" w:color="939598"/>
            </w:tcBorders>
          </w:tcPr>
          <w:p>
            <w:pPr>
              <w:pStyle w:val="TableParagraph"/>
              <w:spacing w:line="158" w:lineRule="exact" w:before="0"/>
              <w:ind w:right="10"/>
              <w:rPr>
                <w:sz w:val="14"/>
              </w:rPr>
            </w:pPr>
            <w:r>
              <w:rPr>
                <w:spacing w:val="-2"/>
                <w:sz w:val="14"/>
              </w:rPr>
              <w:t>$9,902</w:t>
            </w:r>
          </w:p>
        </w:tc>
        <w:tc>
          <w:tcPr>
            <w:tcW w:w="979" w:type="dxa"/>
            <w:tcBorders>
              <w:bottom w:val="single" w:sz="4" w:space="0" w:color="939598"/>
            </w:tcBorders>
          </w:tcPr>
          <w:p>
            <w:pPr>
              <w:pStyle w:val="TableParagraph"/>
              <w:spacing w:line="158" w:lineRule="exact" w:before="0"/>
              <w:ind w:left="18" w:right="60"/>
              <w:rPr>
                <w:sz w:val="14"/>
              </w:rPr>
            </w:pPr>
            <w:r>
              <w:rPr>
                <w:spacing w:val="-2"/>
                <w:sz w:val="14"/>
              </w:rPr>
              <w:t>$6,253</w:t>
            </w:r>
          </w:p>
        </w:tc>
        <w:tc>
          <w:tcPr>
            <w:tcW w:w="1021" w:type="dxa"/>
            <w:tcBorders>
              <w:bottom w:val="single" w:sz="4" w:space="0" w:color="939598"/>
            </w:tcBorders>
          </w:tcPr>
          <w:p>
            <w:pPr>
              <w:pStyle w:val="TableParagraph"/>
              <w:spacing w:line="158" w:lineRule="exact" w:before="0"/>
              <w:ind w:right="27"/>
              <w:rPr>
                <w:sz w:val="14"/>
              </w:rPr>
            </w:pPr>
            <w:r>
              <w:rPr>
                <w:spacing w:val="-2"/>
                <w:sz w:val="14"/>
              </w:rPr>
              <w:t>$2,577</w:t>
            </w:r>
          </w:p>
        </w:tc>
        <w:tc>
          <w:tcPr>
            <w:tcW w:w="1100" w:type="dxa"/>
            <w:tcBorders>
              <w:bottom w:val="single" w:sz="4" w:space="0" w:color="939598"/>
            </w:tcBorders>
          </w:tcPr>
          <w:p>
            <w:pPr>
              <w:pStyle w:val="TableParagraph"/>
              <w:spacing w:line="158" w:lineRule="exact" w:before="0"/>
              <w:ind w:right="10"/>
              <w:rPr>
                <w:sz w:val="14"/>
              </w:rPr>
            </w:pPr>
            <w:r>
              <w:rPr>
                <w:spacing w:val="-2"/>
                <w:sz w:val="14"/>
              </w:rPr>
              <w:t>$5,186</w:t>
            </w:r>
          </w:p>
        </w:tc>
        <w:tc>
          <w:tcPr>
            <w:tcW w:w="1038" w:type="dxa"/>
            <w:tcBorders>
              <w:bottom w:val="single" w:sz="4" w:space="0" w:color="939598"/>
            </w:tcBorders>
          </w:tcPr>
          <w:p>
            <w:pPr>
              <w:pStyle w:val="TableParagraph"/>
              <w:spacing w:line="158" w:lineRule="exact" w:before="0"/>
              <w:ind w:right="12"/>
              <w:rPr>
                <w:sz w:val="14"/>
              </w:rPr>
            </w:pPr>
            <w:r>
              <w:rPr>
                <w:spacing w:val="-2"/>
                <w:sz w:val="14"/>
              </w:rPr>
              <w:t>$1,261</w:t>
            </w:r>
          </w:p>
        </w:tc>
        <w:tc>
          <w:tcPr>
            <w:tcW w:w="1072" w:type="dxa"/>
            <w:tcBorders>
              <w:bottom w:val="single" w:sz="4" w:space="0" w:color="939598"/>
            </w:tcBorders>
          </w:tcPr>
          <w:p>
            <w:pPr>
              <w:pStyle w:val="TableParagraph"/>
              <w:spacing w:line="158" w:lineRule="exact" w:before="0"/>
              <w:ind w:left="56" w:right="42"/>
              <w:rPr>
                <w:sz w:val="14"/>
              </w:rPr>
            </w:pPr>
            <w:r>
              <w:rPr>
                <w:spacing w:val="-2"/>
                <w:sz w:val="14"/>
              </w:rPr>
              <w:t>$1,639</w:t>
            </w:r>
          </w:p>
        </w:tc>
        <w:tc>
          <w:tcPr>
            <w:tcW w:w="1079" w:type="dxa"/>
            <w:tcBorders>
              <w:bottom w:val="single" w:sz="4" w:space="0" w:color="939598"/>
            </w:tcBorders>
          </w:tcPr>
          <w:p>
            <w:pPr>
              <w:pStyle w:val="TableParagraph"/>
              <w:spacing w:line="158" w:lineRule="exact" w:before="0"/>
              <w:ind w:left="70" w:right="68"/>
              <w:rPr>
                <w:sz w:val="14"/>
              </w:rPr>
            </w:pPr>
            <w:r>
              <w:rPr>
                <w:spacing w:val="-2"/>
                <w:sz w:val="14"/>
              </w:rPr>
              <w:t>$37,731</w:t>
            </w:r>
          </w:p>
        </w:tc>
      </w:tr>
      <w:tr>
        <w:trPr>
          <w:trHeight w:val="233" w:hRule="atLeast"/>
        </w:trPr>
        <w:tc>
          <w:tcPr>
            <w:tcW w:w="829" w:type="dxa"/>
            <w:tcBorders>
              <w:top w:val="single" w:sz="4" w:space="0" w:color="939598"/>
              <w:bottom w:val="single" w:sz="4" w:space="0" w:color="939598"/>
            </w:tcBorders>
          </w:tcPr>
          <w:p>
            <w:pPr>
              <w:pStyle w:val="TableParagraph"/>
              <w:spacing w:before="47"/>
              <w:ind w:right="90"/>
              <w:rPr>
                <w:sz w:val="14"/>
              </w:rPr>
            </w:pPr>
            <w:r>
              <w:rPr>
                <w:spacing w:val="-4"/>
                <w:sz w:val="14"/>
              </w:rPr>
              <w:t>Top</w:t>
            </w:r>
            <w:r>
              <w:rPr>
                <w:spacing w:val="-1"/>
                <w:sz w:val="14"/>
              </w:rPr>
              <w:t> </w:t>
            </w:r>
            <w:r>
              <w:rPr>
                <w:spacing w:val="-4"/>
                <w:sz w:val="14"/>
              </w:rPr>
              <w:t>25%*</w:t>
            </w:r>
          </w:p>
        </w:tc>
        <w:tc>
          <w:tcPr>
            <w:tcW w:w="852" w:type="dxa"/>
            <w:tcBorders>
              <w:top w:val="single" w:sz="4" w:space="0" w:color="939598"/>
              <w:bottom w:val="single" w:sz="4" w:space="0" w:color="939598"/>
            </w:tcBorders>
          </w:tcPr>
          <w:p>
            <w:pPr>
              <w:pStyle w:val="TableParagraph"/>
              <w:spacing w:before="47"/>
              <w:ind w:left="182"/>
              <w:jc w:val="left"/>
              <w:rPr>
                <w:sz w:val="14"/>
              </w:rPr>
            </w:pPr>
            <w:r>
              <w:rPr>
                <w:spacing w:val="-2"/>
                <w:sz w:val="14"/>
              </w:rPr>
              <w:t>$17,119</w:t>
            </w:r>
          </w:p>
        </w:tc>
        <w:tc>
          <w:tcPr>
            <w:tcW w:w="954" w:type="dxa"/>
            <w:tcBorders>
              <w:top w:val="single" w:sz="4" w:space="0" w:color="939598"/>
              <w:bottom w:val="single" w:sz="4" w:space="0" w:color="939598"/>
            </w:tcBorders>
          </w:tcPr>
          <w:p>
            <w:pPr>
              <w:pStyle w:val="TableParagraph"/>
              <w:spacing w:before="47"/>
              <w:ind w:right="3"/>
              <w:rPr>
                <w:sz w:val="14"/>
              </w:rPr>
            </w:pPr>
            <w:r>
              <w:rPr>
                <w:spacing w:val="-2"/>
                <w:sz w:val="14"/>
              </w:rPr>
              <w:t>$9,301</w:t>
            </w:r>
          </w:p>
        </w:tc>
        <w:tc>
          <w:tcPr>
            <w:tcW w:w="944" w:type="dxa"/>
            <w:tcBorders>
              <w:top w:val="single" w:sz="4" w:space="0" w:color="939598"/>
              <w:bottom w:val="single" w:sz="4" w:space="0" w:color="939598"/>
            </w:tcBorders>
          </w:tcPr>
          <w:p>
            <w:pPr>
              <w:pStyle w:val="TableParagraph"/>
              <w:spacing w:before="47"/>
              <w:ind w:right="10"/>
              <w:rPr>
                <w:sz w:val="14"/>
              </w:rPr>
            </w:pPr>
            <w:r>
              <w:rPr>
                <w:spacing w:val="-2"/>
                <w:sz w:val="14"/>
              </w:rPr>
              <w:t>$5,759</w:t>
            </w:r>
          </w:p>
        </w:tc>
        <w:tc>
          <w:tcPr>
            <w:tcW w:w="979" w:type="dxa"/>
            <w:tcBorders>
              <w:top w:val="single" w:sz="4" w:space="0" w:color="939598"/>
              <w:bottom w:val="single" w:sz="4" w:space="0" w:color="939598"/>
            </w:tcBorders>
          </w:tcPr>
          <w:p>
            <w:pPr>
              <w:pStyle w:val="TableParagraph"/>
              <w:spacing w:before="47"/>
              <w:ind w:left="18" w:right="60"/>
              <w:rPr>
                <w:sz w:val="14"/>
              </w:rPr>
            </w:pPr>
            <w:r>
              <w:rPr>
                <w:spacing w:val="-2"/>
                <w:sz w:val="14"/>
              </w:rPr>
              <w:t>$2,797</w:t>
            </w:r>
          </w:p>
        </w:tc>
        <w:tc>
          <w:tcPr>
            <w:tcW w:w="1021" w:type="dxa"/>
            <w:tcBorders>
              <w:top w:val="single" w:sz="4" w:space="0" w:color="939598"/>
              <w:bottom w:val="single" w:sz="4" w:space="0" w:color="939598"/>
            </w:tcBorders>
          </w:tcPr>
          <w:p>
            <w:pPr>
              <w:pStyle w:val="TableParagraph"/>
              <w:spacing w:before="47"/>
              <w:ind w:right="27"/>
              <w:rPr>
                <w:sz w:val="14"/>
              </w:rPr>
            </w:pPr>
            <w:r>
              <w:rPr>
                <w:spacing w:val="-2"/>
                <w:sz w:val="14"/>
              </w:rPr>
              <w:t>$3,173</w:t>
            </w:r>
          </w:p>
        </w:tc>
        <w:tc>
          <w:tcPr>
            <w:tcW w:w="1100" w:type="dxa"/>
            <w:tcBorders>
              <w:top w:val="single" w:sz="4" w:space="0" w:color="939598"/>
              <w:bottom w:val="single" w:sz="4" w:space="0" w:color="939598"/>
            </w:tcBorders>
          </w:tcPr>
          <w:p>
            <w:pPr>
              <w:pStyle w:val="TableParagraph"/>
              <w:spacing w:before="47"/>
              <w:ind w:right="10"/>
              <w:rPr>
                <w:sz w:val="14"/>
              </w:rPr>
            </w:pPr>
            <w:r>
              <w:rPr>
                <w:spacing w:val="-2"/>
                <w:sz w:val="14"/>
              </w:rPr>
              <w:t>$6,664</w:t>
            </w:r>
          </w:p>
        </w:tc>
        <w:tc>
          <w:tcPr>
            <w:tcW w:w="1038" w:type="dxa"/>
            <w:tcBorders>
              <w:top w:val="single" w:sz="4" w:space="0" w:color="939598"/>
              <w:bottom w:val="single" w:sz="4" w:space="0" w:color="939598"/>
            </w:tcBorders>
          </w:tcPr>
          <w:p>
            <w:pPr>
              <w:pStyle w:val="TableParagraph"/>
              <w:spacing w:before="47"/>
              <w:ind w:left="1" w:right="12"/>
              <w:rPr>
                <w:sz w:val="14"/>
              </w:rPr>
            </w:pPr>
            <w:r>
              <w:rPr>
                <w:spacing w:val="-2"/>
                <w:sz w:val="14"/>
              </w:rPr>
              <w:t>$2,118</w:t>
            </w:r>
          </w:p>
        </w:tc>
        <w:tc>
          <w:tcPr>
            <w:tcW w:w="1072" w:type="dxa"/>
            <w:tcBorders>
              <w:top w:val="single" w:sz="4" w:space="0" w:color="939598"/>
              <w:bottom w:val="single" w:sz="4" w:space="0" w:color="939598"/>
            </w:tcBorders>
          </w:tcPr>
          <w:p>
            <w:pPr>
              <w:pStyle w:val="TableParagraph"/>
              <w:spacing w:before="47"/>
              <w:ind w:left="56" w:right="42"/>
              <w:rPr>
                <w:sz w:val="14"/>
              </w:rPr>
            </w:pPr>
            <w:r>
              <w:rPr>
                <w:spacing w:val="-2"/>
                <w:sz w:val="14"/>
              </w:rPr>
              <w:t>$2,537</w:t>
            </w:r>
          </w:p>
        </w:tc>
        <w:tc>
          <w:tcPr>
            <w:tcW w:w="1079" w:type="dxa"/>
            <w:tcBorders>
              <w:top w:val="single" w:sz="4" w:space="0" w:color="939598"/>
              <w:bottom w:val="single" w:sz="4" w:space="0" w:color="939598"/>
            </w:tcBorders>
          </w:tcPr>
          <w:p>
            <w:pPr>
              <w:pStyle w:val="TableParagraph"/>
              <w:spacing w:before="47"/>
              <w:ind w:left="70" w:right="68"/>
              <w:rPr>
                <w:sz w:val="14"/>
              </w:rPr>
            </w:pPr>
            <w:r>
              <w:rPr>
                <w:spacing w:val="-2"/>
                <w:sz w:val="14"/>
              </w:rPr>
              <w:t>$37,371</w:t>
            </w:r>
          </w:p>
        </w:tc>
      </w:tr>
    </w:tbl>
    <w:p>
      <w:pPr>
        <w:spacing w:before="104"/>
        <w:ind w:left="879" w:right="0" w:firstLine="0"/>
        <w:jc w:val="left"/>
        <w:rPr>
          <w:sz w:val="16"/>
        </w:rPr>
      </w:pPr>
      <w:r>
        <w:rPr>
          <w:sz w:val="16"/>
        </w:rPr>
        <w:t>*</w:t>
      </w:r>
      <w:r>
        <w:rPr>
          <w:spacing w:val="-5"/>
          <w:sz w:val="16"/>
        </w:rPr>
        <w:t> </w:t>
      </w:r>
      <w:r>
        <w:rPr>
          <w:sz w:val="16"/>
        </w:rPr>
        <w:t>Calculation</w:t>
      </w:r>
      <w:r>
        <w:rPr>
          <w:spacing w:val="-3"/>
          <w:sz w:val="16"/>
        </w:rPr>
        <w:t> </w:t>
      </w:r>
      <w:r>
        <w:rPr>
          <w:sz w:val="16"/>
        </w:rPr>
        <w:t>of</w:t>
      </w:r>
      <w:r>
        <w:rPr>
          <w:spacing w:val="-2"/>
          <w:sz w:val="16"/>
        </w:rPr>
        <w:t> </w:t>
      </w:r>
      <w:r>
        <w:rPr>
          <w:sz w:val="16"/>
        </w:rPr>
        <w:t>average</w:t>
      </w:r>
      <w:r>
        <w:rPr>
          <w:spacing w:val="-3"/>
          <w:sz w:val="16"/>
        </w:rPr>
        <w:t> </w:t>
      </w:r>
      <w:r>
        <w:rPr>
          <w:sz w:val="16"/>
        </w:rPr>
        <w:t>values</w:t>
      </w:r>
      <w:r>
        <w:rPr>
          <w:spacing w:val="-2"/>
          <w:sz w:val="16"/>
        </w:rPr>
        <w:t> </w:t>
      </w:r>
      <w:r>
        <w:rPr>
          <w:sz w:val="16"/>
        </w:rPr>
        <w:t>of</w:t>
      </w:r>
      <w:r>
        <w:rPr>
          <w:spacing w:val="-3"/>
          <w:sz w:val="16"/>
        </w:rPr>
        <w:t> </w:t>
      </w:r>
      <w:r>
        <w:rPr>
          <w:sz w:val="16"/>
        </w:rPr>
        <w:t>land,</w:t>
      </w:r>
      <w:r>
        <w:rPr>
          <w:spacing w:val="-2"/>
          <w:sz w:val="16"/>
        </w:rPr>
        <w:t> </w:t>
      </w:r>
      <w:r>
        <w:rPr>
          <w:sz w:val="16"/>
        </w:rPr>
        <w:t>water</w:t>
      </w:r>
      <w:r>
        <w:rPr>
          <w:spacing w:val="-3"/>
          <w:sz w:val="16"/>
        </w:rPr>
        <w:t> </w:t>
      </w:r>
      <w:r>
        <w:rPr>
          <w:sz w:val="16"/>
        </w:rPr>
        <w:t>asset</w:t>
      </w:r>
      <w:r>
        <w:rPr>
          <w:spacing w:val="-2"/>
          <w:sz w:val="16"/>
        </w:rPr>
        <w:t> </w:t>
      </w:r>
      <w:r>
        <w:rPr>
          <w:sz w:val="16"/>
        </w:rPr>
        <w:t>and</w:t>
      </w:r>
      <w:r>
        <w:rPr>
          <w:spacing w:val="-3"/>
          <w:sz w:val="16"/>
        </w:rPr>
        <w:t> </w:t>
      </w:r>
      <w:r>
        <w:rPr>
          <w:sz w:val="16"/>
        </w:rPr>
        <w:t>equity</w:t>
      </w:r>
      <w:r>
        <w:rPr>
          <w:spacing w:val="-2"/>
          <w:sz w:val="16"/>
        </w:rPr>
        <w:t> </w:t>
      </w:r>
      <w:r>
        <w:rPr>
          <w:sz w:val="16"/>
        </w:rPr>
        <w:t>excludes</w:t>
      </w:r>
      <w:r>
        <w:rPr>
          <w:spacing w:val="-3"/>
          <w:sz w:val="16"/>
        </w:rPr>
        <w:t> </w:t>
      </w:r>
      <w:r>
        <w:rPr>
          <w:sz w:val="16"/>
        </w:rPr>
        <w:t>zero</w:t>
      </w:r>
      <w:r>
        <w:rPr>
          <w:spacing w:val="-2"/>
          <w:sz w:val="16"/>
        </w:rPr>
        <w:t> values.</w:t>
      </w:r>
    </w:p>
    <w:p>
      <w:pPr>
        <w:pStyle w:val="Heading5"/>
        <w:spacing w:line="393" w:lineRule="exact" w:before="194"/>
      </w:pPr>
      <w:r>
        <w:rPr>
          <w:spacing w:val="-10"/>
        </w:rPr>
        <w:t>Table</w:t>
      </w:r>
      <w:r>
        <w:rPr>
          <w:spacing w:val="-8"/>
        </w:rPr>
        <w:t> </w:t>
      </w:r>
      <w:r>
        <w:rPr>
          <w:spacing w:val="-7"/>
        </w:rPr>
        <w:t>B6</w:t>
      </w:r>
    </w:p>
    <w:p>
      <w:pPr>
        <w:spacing w:line="258" w:lineRule="exact" w:before="0"/>
        <w:ind w:left="879" w:right="0" w:firstLine="0"/>
        <w:jc w:val="left"/>
        <w:rPr>
          <w:b/>
          <w:sz w:val="20"/>
        </w:rPr>
      </w:pPr>
      <w:r>
        <w:rPr>
          <w:b/>
          <w:sz w:val="20"/>
        </w:rPr>
        <w:t>Capital</w:t>
      </w:r>
      <w:r>
        <w:rPr>
          <w:b/>
          <w:spacing w:val="-4"/>
          <w:sz w:val="20"/>
        </w:rPr>
        <w:t> </w:t>
      </w:r>
      <w:r>
        <w:rPr>
          <w:b/>
          <w:sz w:val="20"/>
        </w:rPr>
        <w:t>structure</w:t>
      </w:r>
      <w:r>
        <w:rPr>
          <w:b/>
          <w:spacing w:val="-1"/>
          <w:sz w:val="20"/>
        </w:rPr>
        <w:t> </w:t>
      </w:r>
      <w:r>
        <w:rPr>
          <w:b/>
          <w:sz w:val="20"/>
        </w:rPr>
        <w:t>–</w:t>
      </w:r>
      <w:r>
        <w:rPr>
          <w:b/>
          <w:spacing w:val="-1"/>
          <w:sz w:val="20"/>
        </w:rPr>
        <w:t> </w:t>
      </w:r>
      <w:r>
        <w:rPr>
          <w:b/>
          <w:sz w:val="20"/>
        </w:rPr>
        <w:t>Northern</w:t>
      </w:r>
      <w:r>
        <w:rPr>
          <w:b/>
          <w:spacing w:val="-1"/>
          <w:sz w:val="20"/>
        </w:rPr>
        <w:t> </w:t>
      </w:r>
      <w:r>
        <w:rPr>
          <w:b/>
          <w:sz w:val="20"/>
        </w:rPr>
        <w:t>Victoria</w:t>
      </w:r>
      <w:r>
        <w:rPr>
          <w:b/>
          <w:spacing w:val="-1"/>
          <w:sz w:val="20"/>
        </w:rPr>
        <w:t> </w:t>
      </w:r>
      <w:r>
        <w:rPr>
          <w:b/>
          <w:spacing w:val="-2"/>
          <w:sz w:val="20"/>
        </w:rPr>
        <w:t>(continued)</w:t>
      </w:r>
    </w:p>
    <w:p>
      <w:pPr>
        <w:pStyle w:val="BodyText"/>
        <w:spacing w:before="9" w:after="1"/>
        <w:rPr>
          <w:b/>
          <w:sz w:val="13"/>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7"/>
        <w:gridCol w:w="2166"/>
        <w:gridCol w:w="1940"/>
        <w:gridCol w:w="1629"/>
        <w:gridCol w:w="1984"/>
        <w:gridCol w:w="1364"/>
      </w:tblGrid>
      <w:tr>
        <w:trPr>
          <w:trHeight w:val="386" w:hRule="atLeast"/>
        </w:trPr>
        <w:tc>
          <w:tcPr>
            <w:tcW w:w="2953" w:type="dxa"/>
            <w:gridSpan w:val="2"/>
            <w:tcBorders>
              <w:left w:val="nil"/>
              <w:right w:val="nil"/>
            </w:tcBorders>
            <w:shd w:val="clear" w:color="auto" w:fill="C7C8CA"/>
          </w:tcPr>
          <w:p>
            <w:pPr>
              <w:pStyle w:val="TableParagraph"/>
              <w:spacing w:line="240" w:lineRule="auto" w:before="0"/>
              <w:jc w:val="left"/>
              <w:rPr>
                <w:rFonts w:ascii="Times New Roman"/>
                <w:sz w:val="14"/>
              </w:rPr>
            </w:pPr>
          </w:p>
        </w:tc>
        <w:tc>
          <w:tcPr>
            <w:tcW w:w="1940" w:type="dxa"/>
            <w:tcBorders>
              <w:left w:val="nil"/>
              <w:right w:val="nil"/>
            </w:tcBorders>
            <w:shd w:val="clear" w:color="auto" w:fill="C7C8CA"/>
          </w:tcPr>
          <w:p>
            <w:pPr>
              <w:pStyle w:val="TableParagraph"/>
              <w:spacing w:line="240" w:lineRule="auto" w:before="108"/>
              <w:ind w:left="365"/>
              <w:jc w:val="left"/>
              <w:rPr>
                <w:sz w:val="14"/>
              </w:rPr>
            </w:pPr>
            <w:r>
              <w:rPr>
                <w:spacing w:val="-2"/>
                <w:sz w:val="14"/>
              </w:rPr>
              <w:t>Liabilities</w:t>
            </w:r>
          </w:p>
        </w:tc>
        <w:tc>
          <w:tcPr>
            <w:tcW w:w="1629" w:type="dxa"/>
            <w:tcBorders>
              <w:left w:val="nil"/>
            </w:tcBorders>
            <w:shd w:val="clear" w:color="auto" w:fill="C7C8CA"/>
          </w:tcPr>
          <w:p>
            <w:pPr>
              <w:pStyle w:val="TableParagraph"/>
              <w:spacing w:line="240" w:lineRule="auto" w:before="0"/>
              <w:jc w:val="left"/>
              <w:rPr>
                <w:rFonts w:ascii="Times New Roman"/>
                <w:sz w:val="14"/>
              </w:rPr>
            </w:pPr>
          </w:p>
        </w:tc>
        <w:tc>
          <w:tcPr>
            <w:tcW w:w="1984" w:type="dxa"/>
            <w:tcBorders>
              <w:right w:val="nil"/>
            </w:tcBorders>
            <w:shd w:val="clear" w:color="auto" w:fill="C7C8CA"/>
          </w:tcPr>
          <w:p>
            <w:pPr>
              <w:pStyle w:val="TableParagraph"/>
              <w:spacing w:line="240" w:lineRule="auto" w:before="108"/>
              <w:ind w:right="96"/>
              <w:jc w:val="right"/>
              <w:rPr>
                <w:sz w:val="14"/>
              </w:rPr>
            </w:pPr>
            <w:r>
              <w:rPr>
                <w:spacing w:val="-2"/>
                <w:sz w:val="14"/>
              </w:rPr>
              <w:t>Equity</w:t>
            </w:r>
          </w:p>
        </w:tc>
        <w:tc>
          <w:tcPr>
            <w:tcW w:w="1364" w:type="dxa"/>
            <w:tcBorders>
              <w:left w:val="nil"/>
              <w:right w:val="nil"/>
            </w:tcBorders>
            <w:shd w:val="clear" w:color="auto" w:fill="C7C8CA"/>
          </w:tcPr>
          <w:p>
            <w:pPr>
              <w:pStyle w:val="TableParagraph"/>
              <w:spacing w:line="240" w:lineRule="auto" w:before="0"/>
              <w:jc w:val="left"/>
              <w:rPr>
                <w:rFonts w:ascii="Times New Roman"/>
                <w:sz w:val="14"/>
              </w:rPr>
            </w:pPr>
          </w:p>
        </w:tc>
      </w:tr>
      <w:tr>
        <w:trPr>
          <w:trHeight w:val="386" w:hRule="atLeast"/>
        </w:trPr>
        <w:tc>
          <w:tcPr>
            <w:tcW w:w="787" w:type="dxa"/>
            <w:tcBorders>
              <w:left w:val="nil"/>
              <w:right w:val="nil"/>
            </w:tcBorders>
          </w:tcPr>
          <w:p>
            <w:pPr>
              <w:pStyle w:val="TableParagraph"/>
              <w:spacing w:line="240" w:lineRule="auto" w:before="0"/>
              <w:jc w:val="left"/>
              <w:rPr>
                <w:rFonts w:ascii="Times New Roman"/>
                <w:sz w:val="14"/>
              </w:rPr>
            </w:pPr>
          </w:p>
        </w:tc>
        <w:tc>
          <w:tcPr>
            <w:tcW w:w="2166" w:type="dxa"/>
            <w:tcBorders>
              <w:left w:val="nil"/>
              <w:right w:val="nil"/>
            </w:tcBorders>
          </w:tcPr>
          <w:p>
            <w:pPr>
              <w:pStyle w:val="TableParagraph"/>
              <w:spacing w:line="240" w:lineRule="auto" w:before="108"/>
              <w:ind w:left="30"/>
              <w:rPr>
                <w:sz w:val="14"/>
              </w:rPr>
            </w:pPr>
            <w:r>
              <w:rPr>
                <w:spacing w:val="-2"/>
                <w:sz w:val="14"/>
              </w:rPr>
              <w:t>Liabilities</w:t>
            </w:r>
            <w:r>
              <w:rPr>
                <w:spacing w:val="2"/>
                <w:sz w:val="14"/>
              </w:rPr>
              <w:t> </w:t>
            </w:r>
            <w:r>
              <w:rPr>
                <w:spacing w:val="-2"/>
                <w:sz w:val="14"/>
              </w:rPr>
              <w:t>per</w:t>
            </w:r>
            <w:r>
              <w:rPr>
                <w:spacing w:val="3"/>
                <w:sz w:val="14"/>
              </w:rPr>
              <w:t> </w:t>
            </w:r>
            <w:r>
              <w:rPr>
                <w:spacing w:val="-2"/>
                <w:sz w:val="14"/>
              </w:rPr>
              <w:t>usable</w:t>
            </w:r>
            <w:r>
              <w:rPr>
                <w:spacing w:val="3"/>
                <w:sz w:val="14"/>
              </w:rPr>
              <w:t> </w:t>
            </w:r>
            <w:r>
              <w:rPr>
                <w:spacing w:val="-2"/>
                <w:sz w:val="14"/>
              </w:rPr>
              <w:t>hectare</w:t>
            </w:r>
          </w:p>
        </w:tc>
        <w:tc>
          <w:tcPr>
            <w:tcW w:w="1940" w:type="dxa"/>
            <w:tcBorders>
              <w:left w:val="nil"/>
              <w:right w:val="nil"/>
            </w:tcBorders>
          </w:tcPr>
          <w:p>
            <w:pPr>
              <w:pStyle w:val="TableParagraph"/>
              <w:spacing w:line="240" w:lineRule="auto" w:before="108"/>
              <w:ind w:left="92"/>
              <w:jc w:val="left"/>
              <w:rPr>
                <w:sz w:val="14"/>
              </w:rPr>
            </w:pPr>
            <w:r>
              <w:rPr>
                <w:spacing w:val="-2"/>
                <w:sz w:val="14"/>
              </w:rPr>
              <w:t>Liabilities</w:t>
            </w:r>
            <w:r>
              <w:rPr>
                <w:spacing w:val="3"/>
                <w:sz w:val="14"/>
              </w:rPr>
              <w:t> </w:t>
            </w:r>
            <w:r>
              <w:rPr>
                <w:spacing w:val="-2"/>
                <w:sz w:val="14"/>
              </w:rPr>
              <w:t>per</w:t>
            </w:r>
            <w:r>
              <w:rPr>
                <w:spacing w:val="4"/>
                <w:sz w:val="14"/>
              </w:rPr>
              <w:t> </w:t>
            </w:r>
            <w:r>
              <w:rPr>
                <w:spacing w:val="-2"/>
                <w:sz w:val="14"/>
              </w:rPr>
              <w:t>milking</w:t>
            </w:r>
            <w:r>
              <w:rPr>
                <w:spacing w:val="4"/>
                <w:sz w:val="14"/>
              </w:rPr>
              <w:t> </w:t>
            </w:r>
            <w:r>
              <w:rPr>
                <w:spacing w:val="-5"/>
                <w:sz w:val="14"/>
              </w:rPr>
              <w:t>cow</w:t>
            </w:r>
          </w:p>
        </w:tc>
        <w:tc>
          <w:tcPr>
            <w:tcW w:w="1629" w:type="dxa"/>
            <w:tcBorders>
              <w:left w:val="nil"/>
              <w:right w:val="nil"/>
            </w:tcBorders>
          </w:tcPr>
          <w:p>
            <w:pPr>
              <w:pStyle w:val="TableParagraph"/>
              <w:spacing w:line="240" w:lineRule="auto" w:before="108"/>
              <w:ind w:right="68"/>
              <w:rPr>
                <w:sz w:val="14"/>
              </w:rPr>
            </w:pPr>
            <w:r>
              <w:rPr>
                <w:spacing w:val="-2"/>
                <w:sz w:val="14"/>
              </w:rPr>
              <w:t>Liabilities</w:t>
            </w:r>
            <w:r>
              <w:rPr>
                <w:spacing w:val="1"/>
                <w:sz w:val="14"/>
              </w:rPr>
              <w:t> </w:t>
            </w:r>
            <w:r>
              <w:rPr>
                <w:spacing w:val="-2"/>
                <w:sz w:val="14"/>
              </w:rPr>
              <w:t>per</w:t>
            </w:r>
            <w:r>
              <w:rPr>
                <w:spacing w:val="1"/>
                <w:sz w:val="14"/>
              </w:rPr>
              <w:t> </w:t>
            </w:r>
            <w:r>
              <w:rPr>
                <w:spacing w:val="-2"/>
                <w:sz w:val="14"/>
              </w:rPr>
              <w:t>kg</w:t>
            </w:r>
            <w:r>
              <w:rPr>
                <w:spacing w:val="1"/>
                <w:sz w:val="14"/>
              </w:rPr>
              <w:t> </w:t>
            </w:r>
            <w:r>
              <w:rPr>
                <w:spacing w:val="-5"/>
                <w:sz w:val="14"/>
              </w:rPr>
              <w:t>MS</w:t>
            </w:r>
          </w:p>
        </w:tc>
        <w:tc>
          <w:tcPr>
            <w:tcW w:w="1984" w:type="dxa"/>
            <w:tcBorders>
              <w:left w:val="nil"/>
              <w:right w:val="nil"/>
            </w:tcBorders>
          </w:tcPr>
          <w:p>
            <w:pPr>
              <w:pStyle w:val="TableParagraph"/>
              <w:spacing w:line="240" w:lineRule="auto" w:before="108"/>
              <w:ind w:left="41"/>
              <w:jc w:val="left"/>
              <w:rPr>
                <w:sz w:val="14"/>
              </w:rPr>
            </w:pPr>
            <w:r>
              <w:rPr>
                <w:spacing w:val="-2"/>
                <w:sz w:val="14"/>
              </w:rPr>
              <w:t>Equity</w:t>
            </w:r>
            <w:r>
              <w:rPr>
                <w:sz w:val="14"/>
              </w:rPr>
              <w:t> </w:t>
            </w:r>
            <w:r>
              <w:rPr>
                <w:spacing w:val="-2"/>
                <w:sz w:val="14"/>
              </w:rPr>
              <w:t>per</w:t>
            </w:r>
            <w:r>
              <w:rPr>
                <w:sz w:val="14"/>
              </w:rPr>
              <w:t> </w:t>
            </w:r>
            <w:r>
              <w:rPr>
                <w:spacing w:val="-2"/>
                <w:sz w:val="14"/>
              </w:rPr>
              <w:t>usable</w:t>
            </w:r>
            <w:r>
              <w:rPr>
                <w:sz w:val="14"/>
              </w:rPr>
              <w:t> </w:t>
            </w:r>
            <w:r>
              <w:rPr>
                <w:spacing w:val="-2"/>
                <w:sz w:val="14"/>
              </w:rPr>
              <w:t>hectare</w:t>
            </w:r>
          </w:p>
        </w:tc>
        <w:tc>
          <w:tcPr>
            <w:tcW w:w="1364" w:type="dxa"/>
            <w:tcBorders>
              <w:left w:val="nil"/>
              <w:right w:val="nil"/>
            </w:tcBorders>
          </w:tcPr>
          <w:p>
            <w:pPr>
              <w:pStyle w:val="TableParagraph"/>
              <w:spacing w:line="240" w:lineRule="auto" w:before="108"/>
              <w:ind w:left="2" w:right="171"/>
              <w:rPr>
                <w:sz w:val="14"/>
              </w:rPr>
            </w:pPr>
            <w:r>
              <w:rPr>
                <w:spacing w:val="-4"/>
                <w:sz w:val="14"/>
              </w:rPr>
              <w:t>Average</w:t>
            </w:r>
            <w:r>
              <w:rPr>
                <w:spacing w:val="4"/>
                <w:sz w:val="14"/>
              </w:rPr>
              <w:t> </w:t>
            </w:r>
            <w:r>
              <w:rPr>
                <w:spacing w:val="-2"/>
                <w:sz w:val="14"/>
              </w:rPr>
              <w:t>equity</w:t>
            </w:r>
          </w:p>
        </w:tc>
      </w:tr>
      <w:tr>
        <w:trPr>
          <w:trHeight w:val="386" w:hRule="atLeast"/>
        </w:trPr>
        <w:tc>
          <w:tcPr>
            <w:tcW w:w="787" w:type="dxa"/>
            <w:tcBorders>
              <w:left w:val="nil"/>
              <w:right w:val="nil"/>
            </w:tcBorders>
            <w:shd w:val="clear" w:color="auto" w:fill="E6E7E8"/>
          </w:tcPr>
          <w:p>
            <w:pPr>
              <w:pStyle w:val="TableParagraph"/>
              <w:spacing w:line="240" w:lineRule="auto" w:before="0"/>
              <w:jc w:val="left"/>
              <w:rPr>
                <w:rFonts w:ascii="Times New Roman"/>
                <w:sz w:val="14"/>
              </w:rPr>
            </w:pPr>
          </w:p>
        </w:tc>
        <w:tc>
          <w:tcPr>
            <w:tcW w:w="2166" w:type="dxa"/>
            <w:tcBorders>
              <w:left w:val="nil"/>
              <w:right w:val="nil"/>
            </w:tcBorders>
            <w:shd w:val="clear" w:color="auto" w:fill="E6E7E8"/>
          </w:tcPr>
          <w:p>
            <w:pPr>
              <w:pStyle w:val="TableParagraph"/>
              <w:spacing w:line="240" w:lineRule="auto" w:before="108"/>
              <w:ind w:left="30"/>
              <w:rPr>
                <w:sz w:val="14"/>
              </w:rPr>
            </w:pPr>
            <w:r>
              <w:rPr>
                <w:spacing w:val="-2"/>
                <w:sz w:val="14"/>
              </w:rPr>
              <w:t>($/ha)</w:t>
            </w:r>
          </w:p>
        </w:tc>
        <w:tc>
          <w:tcPr>
            <w:tcW w:w="1940" w:type="dxa"/>
            <w:tcBorders>
              <w:left w:val="nil"/>
              <w:right w:val="nil"/>
            </w:tcBorders>
            <w:shd w:val="clear" w:color="auto" w:fill="E6E7E8"/>
          </w:tcPr>
          <w:p>
            <w:pPr>
              <w:pStyle w:val="TableParagraph"/>
              <w:spacing w:line="240" w:lineRule="auto" w:before="108"/>
              <w:ind w:right="14"/>
              <w:rPr>
                <w:sz w:val="14"/>
              </w:rPr>
            </w:pPr>
            <w:r>
              <w:rPr>
                <w:spacing w:val="-2"/>
                <w:sz w:val="14"/>
              </w:rPr>
              <w:t>($/cow)</w:t>
            </w:r>
          </w:p>
        </w:tc>
        <w:tc>
          <w:tcPr>
            <w:tcW w:w="1629" w:type="dxa"/>
            <w:tcBorders>
              <w:left w:val="nil"/>
              <w:right w:val="nil"/>
            </w:tcBorders>
            <w:shd w:val="clear" w:color="auto" w:fill="E6E7E8"/>
          </w:tcPr>
          <w:p>
            <w:pPr>
              <w:pStyle w:val="TableParagraph"/>
              <w:spacing w:line="240" w:lineRule="auto" w:before="108"/>
              <w:ind w:right="68"/>
              <w:rPr>
                <w:sz w:val="14"/>
              </w:rPr>
            </w:pPr>
            <w:r>
              <w:rPr>
                <w:spacing w:val="-2"/>
                <w:sz w:val="14"/>
              </w:rPr>
              <w:t>($/kg</w:t>
            </w:r>
            <w:r>
              <w:rPr>
                <w:spacing w:val="-3"/>
                <w:sz w:val="14"/>
              </w:rPr>
              <w:t> </w:t>
            </w:r>
            <w:r>
              <w:rPr>
                <w:spacing w:val="-5"/>
                <w:sz w:val="14"/>
              </w:rPr>
              <w:t>MS)</w:t>
            </w:r>
          </w:p>
        </w:tc>
        <w:tc>
          <w:tcPr>
            <w:tcW w:w="1984" w:type="dxa"/>
            <w:tcBorders>
              <w:left w:val="nil"/>
              <w:right w:val="nil"/>
            </w:tcBorders>
            <w:shd w:val="clear" w:color="auto" w:fill="E6E7E8"/>
          </w:tcPr>
          <w:p>
            <w:pPr>
              <w:pStyle w:val="TableParagraph"/>
              <w:spacing w:line="240" w:lineRule="auto" w:before="108"/>
              <w:ind w:right="166"/>
              <w:rPr>
                <w:sz w:val="14"/>
              </w:rPr>
            </w:pPr>
            <w:r>
              <w:rPr>
                <w:spacing w:val="-2"/>
                <w:sz w:val="14"/>
              </w:rPr>
              <w:t>($/ha)</w:t>
            </w:r>
          </w:p>
        </w:tc>
        <w:tc>
          <w:tcPr>
            <w:tcW w:w="1364" w:type="dxa"/>
            <w:tcBorders>
              <w:left w:val="nil"/>
              <w:right w:val="nil"/>
            </w:tcBorders>
            <w:shd w:val="clear" w:color="auto" w:fill="E6E7E8"/>
          </w:tcPr>
          <w:p>
            <w:pPr>
              <w:pStyle w:val="TableParagraph"/>
              <w:spacing w:line="240" w:lineRule="auto" w:before="108"/>
              <w:ind w:left="2" w:right="171"/>
              <w:rPr>
                <w:sz w:val="14"/>
              </w:rPr>
            </w:pPr>
            <w:r>
              <w:rPr>
                <w:spacing w:val="-5"/>
                <w:sz w:val="14"/>
              </w:rPr>
              <w:t>(%)</w:t>
            </w:r>
          </w:p>
        </w:tc>
      </w:tr>
      <w:tr>
        <w:trPr>
          <w:trHeight w:val="233" w:hRule="atLeast"/>
        </w:trPr>
        <w:tc>
          <w:tcPr>
            <w:tcW w:w="787" w:type="dxa"/>
            <w:tcBorders>
              <w:left w:val="nil"/>
              <w:bottom w:val="single" w:sz="4" w:space="0" w:color="939598"/>
              <w:right w:val="nil"/>
            </w:tcBorders>
          </w:tcPr>
          <w:p>
            <w:pPr>
              <w:pStyle w:val="TableParagraph"/>
              <w:spacing w:before="47"/>
              <w:ind w:left="14" w:right="33"/>
              <w:rPr>
                <w:sz w:val="14"/>
              </w:rPr>
            </w:pPr>
            <w:r>
              <w:rPr>
                <w:spacing w:val="-2"/>
                <w:sz w:val="14"/>
              </w:rPr>
              <w:t>Average</w:t>
            </w:r>
          </w:p>
        </w:tc>
        <w:tc>
          <w:tcPr>
            <w:tcW w:w="2166" w:type="dxa"/>
            <w:tcBorders>
              <w:left w:val="nil"/>
              <w:bottom w:val="single" w:sz="4" w:space="0" w:color="939598"/>
              <w:right w:val="nil"/>
            </w:tcBorders>
          </w:tcPr>
          <w:p>
            <w:pPr>
              <w:pStyle w:val="TableParagraph"/>
              <w:spacing w:before="47"/>
              <w:ind w:left="30"/>
              <w:rPr>
                <w:sz w:val="14"/>
              </w:rPr>
            </w:pPr>
            <w:r>
              <w:rPr>
                <w:spacing w:val="-2"/>
                <w:sz w:val="14"/>
              </w:rPr>
              <w:t>$10,419</w:t>
            </w:r>
          </w:p>
        </w:tc>
        <w:tc>
          <w:tcPr>
            <w:tcW w:w="1940" w:type="dxa"/>
            <w:tcBorders>
              <w:left w:val="nil"/>
              <w:bottom w:val="single" w:sz="4" w:space="0" w:color="939598"/>
              <w:right w:val="nil"/>
            </w:tcBorders>
          </w:tcPr>
          <w:p>
            <w:pPr>
              <w:pStyle w:val="TableParagraph"/>
              <w:spacing w:before="47"/>
              <w:ind w:right="14"/>
              <w:rPr>
                <w:sz w:val="14"/>
              </w:rPr>
            </w:pPr>
            <w:r>
              <w:rPr>
                <w:spacing w:val="-2"/>
                <w:sz w:val="14"/>
              </w:rPr>
              <w:t>$6,910</w:t>
            </w:r>
          </w:p>
        </w:tc>
        <w:tc>
          <w:tcPr>
            <w:tcW w:w="1629" w:type="dxa"/>
            <w:tcBorders>
              <w:left w:val="nil"/>
              <w:bottom w:val="single" w:sz="4" w:space="0" w:color="939598"/>
              <w:right w:val="nil"/>
            </w:tcBorders>
          </w:tcPr>
          <w:p>
            <w:pPr>
              <w:pStyle w:val="TableParagraph"/>
              <w:spacing w:before="47"/>
              <w:ind w:right="68"/>
              <w:rPr>
                <w:sz w:val="14"/>
              </w:rPr>
            </w:pPr>
            <w:r>
              <w:rPr>
                <w:spacing w:val="-2"/>
                <w:sz w:val="14"/>
              </w:rPr>
              <w:t>$11.08</w:t>
            </w:r>
          </w:p>
        </w:tc>
        <w:tc>
          <w:tcPr>
            <w:tcW w:w="1984" w:type="dxa"/>
            <w:tcBorders>
              <w:left w:val="nil"/>
              <w:bottom w:val="single" w:sz="4" w:space="0" w:color="939598"/>
              <w:right w:val="nil"/>
            </w:tcBorders>
          </w:tcPr>
          <w:p>
            <w:pPr>
              <w:pStyle w:val="TableParagraph"/>
              <w:spacing w:before="47"/>
              <w:ind w:right="166"/>
              <w:rPr>
                <w:sz w:val="14"/>
              </w:rPr>
            </w:pPr>
            <w:r>
              <w:rPr>
                <w:spacing w:val="-2"/>
                <w:sz w:val="14"/>
              </w:rPr>
              <w:t>$27,313</w:t>
            </w:r>
          </w:p>
        </w:tc>
        <w:tc>
          <w:tcPr>
            <w:tcW w:w="1364" w:type="dxa"/>
            <w:tcBorders>
              <w:left w:val="nil"/>
              <w:bottom w:val="single" w:sz="4" w:space="0" w:color="939598"/>
              <w:right w:val="nil"/>
            </w:tcBorders>
          </w:tcPr>
          <w:p>
            <w:pPr>
              <w:pStyle w:val="TableParagraph"/>
              <w:spacing w:before="47"/>
              <w:ind w:left="2" w:right="171"/>
              <w:rPr>
                <w:sz w:val="14"/>
              </w:rPr>
            </w:pPr>
            <w:r>
              <w:rPr>
                <w:spacing w:val="-5"/>
                <w:sz w:val="14"/>
              </w:rPr>
              <w:t>70%</w:t>
            </w:r>
          </w:p>
        </w:tc>
      </w:tr>
      <w:tr>
        <w:trPr>
          <w:trHeight w:val="233" w:hRule="atLeast"/>
        </w:trPr>
        <w:tc>
          <w:tcPr>
            <w:tcW w:w="787" w:type="dxa"/>
            <w:tcBorders>
              <w:top w:val="single" w:sz="4" w:space="0" w:color="939598"/>
              <w:left w:val="nil"/>
              <w:bottom w:val="single" w:sz="4" w:space="0" w:color="939598"/>
              <w:right w:val="nil"/>
            </w:tcBorders>
          </w:tcPr>
          <w:p>
            <w:pPr>
              <w:pStyle w:val="TableParagraph"/>
              <w:spacing w:before="47"/>
              <w:ind w:left="14" w:right="33"/>
              <w:rPr>
                <w:sz w:val="14"/>
              </w:rPr>
            </w:pPr>
            <w:r>
              <w:rPr>
                <w:spacing w:val="-4"/>
                <w:sz w:val="14"/>
              </w:rPr>
              <w:t>Top</w:t>
            </w:r>
            <w:r>
              <w:rPr>
                <w:spacing w:val="-1"/>
                <w:sz w:val="14"/>
              </w:rPr>
              <w:t> </w:t>
            </w:r>
            <w:r>
              <w:rPr>
                <w:spacing w:val="-5"/>
                <w:sz w:val="14"/>
              </w:rPr>
              <w:t>25%</w:t>
            </w:r>
          </w:p>
        </w:tc>
        <w:tc>
          <w:tcPr>
            <w:tcW w:w="2166" w:type="dxa"/>
            <w:tcBorders>
              <w:top w:val="single" w:sz="4" w:space="0" w:color="939598"/>
              <w:left w:val="nil"/>
              <w:bottom w:val="single" w:sz="4" w:space="0" w:color="939598"/>
              <w:right w:val="nil"/>
            </w:tcBorders>
          </w:tcPr>
          <w:p>
            <w:pPr>
              <w:pStyle w:val="TableParagraph"/>
              <w:spacing w:before="47"/>
              <w:ind w:left="30"/>
              <w:rPr>
                <w:sz w:val="14"/>
              </w:rPr>
            </w:pPr>
            <w:r>
              <w:rPr>
                <w:spacing w:val="-2"/>
                <w:sz w:val="14"/>
              </w:rPr>
              <w:t>$10,634</w:t>
            </w:r>
          </w:p>
        </w:tc>
        <w:tc>
          <w:tcPr>
            <w:tcW w:w="1940" w:type="dxa"/>
            <w:tcBorders>
              <w:top w:val="single" w:sz="4" w:space="0" w:color="939598"/>
              <w:left w:val="nil"/>
              <w:bottom w:val="single" w:sz="4" w:space="0" w:color="939598"/>
              <w:right w:val="nil"/>
            </w:tcBorders>
          </w:tcPr>
          <w:p>
            <w:pPr>
              <w:pStyle w:val="TableParagraph"/>
              <w:spacing w:before="47"/>
              <w:ind w:right="14"/>
              <w:rPr>
                <w:sz w:val="14"/>
              </w:rPr>
            </w:pPr>
            <w:r>
              <w:rPr>
                <w:spacing w:val="-2"/>
                <w:sz w:val="14"/>
              </w:rPr>
              <w:t>$5,617</w:t>
            </w:r>
          </w:p>
        </w:tc>
        <w:tc>
          <w:tcPr>
            <w:tcW w:w="1629" w:type="dxa"/>
            <w:tcBorders>
              <w:top w:val="single" w:sz="4" w:space="0" w:color="939598"/>
              <w:left w:val="nil"/>
              <w:bottom w:val="single" w:sz="4" w:space="0" w:color="939598"/>
              <w:right w:val="nil"/>
            </w:tcBorders>
          </w:tcPr>
          <w:p>
            <w:pPr>
              <w:pStyle w:val="TableParagraph"/>
              <w:spacing w:before="47"/>
              <w:ind w:right="68"/>
              <w:rPr>
                <w:sz w:val="14"/>
              </w:rPr>
            </w:pPr>
            <w:r>
              <w:rPr>
                <w:spacing w:val="-4"/>
                <w:sz w:val="14"/>
              </w:rPr>
              <w:t>$7.89</w:t>
            </w:r>
          </w:p>
        </w:tc>
        <w:tc>
          <w:tcPr>
            <w:tcW w:w="1984" w:type="dxa"/>
            <w:tcBorders>
              <w:top w:val="single" w:sz="4" w:space="0" w:color="939598"/>
              <w:left w:val="nil"/>
              <w:bottom w:val="single" w:sz="4" w:space="0" w:color="939598"/>
              <w:right w:val="nil"/>
            </w:tcBorders>
          </w:tcPr>
          <w:p>
            <w:pPr>
              <w:pStyle w:val="TableParagraph"/>
              <w:spacing w:before="47"/>
              <w:ind w:right="166"/>
              <w:rPr>
                <w:sz w:val="14"/>
              </w:rPr>
            </w:pPr>
            <w:r>
              <w:rPr>
                <w:spacing w:val="-2"/>
                <w:sz w:val="14"/>
              </w:rPr>
              <w:t>$26,737</w:t>
            </w:r>
          </w:p>
        </w:tc>
        <w:tc>
          <w:tcPr>
            <w:tcW w:w="1364" w:type="dxa"/>
            <w:tcBorders>
              <w:top w:val="single" w:sz="4" w:space="0" w:color="939598"/>
              <w:left w:val="nil"/>
              <w:bottom w:val="single" w:sz="4" w:space="0" w:color="939598"/>
              <w:right w:val="nil"/>
            </w:tcBorders>
          </w:tcPr>
          <w:p>
            <w:pPr>
              <w:pStyle w:val="TableParagraph"/>
              <w:spacing w:before="47"/>
              <w:ind w:left="2" w:right="171"/>
              <w:rPr>
                <w:sz w:val="14"/>
              </w:rPr>
            </w:pPr>
            <w:r>
              <w:rPr>
                <w:spacing w:val="-5"/>
                <w:sz w:val="14"/>
              </w:rPr>
              <w:t>70%</w:t>
            </w:r>
          </w:p>
        </w:tc>
      </w:tr>
    </w:tbl>
    <w:p>
      <w:pPr>
        <w:pStyle w:val="Heading5"/>
        <w:spacing w:line="393" w:lineRule="exact" w:before="262"/>
      </w:pPr>
      <w:r>
        <w:rPr>
          <w:spacing w:val="-10"/>
        </w:rPr>
        <w:t>Table</w:t>
      </w:r>
      <w:r>
        <w:rPr>
          <w:spacing w:val="-8"/>
        </w:rPr>
        <w:t> </w:t>
      </w:r>
      <w:r>
        <w:rPr>
          <w:spacing w:val="-7"/>
        </w:rPr>
        <w:t>B7</w:t>
      </w:r>
    </w:p>
    <w:p>
      <w:pPr>
        <w:pStyle w:val="Heading7"/>
        <w:spacing w:line="258" w:lineRule="exact" w:before="0"/>
      </w:pPr>
      <w:r>
        <w:rPr/>
        <w:t>Historical</w:t>
      </w:r>
      <w:r>
        <w:rPr>
          <w:spacing w:val="-1"/>
        </w:rPr>
        <w:t> </w:t>
      </w:r>
      <w:r>
        <w:rPr/>
        <w:t>data</w:t>
      </w:r>
      <w:r>
        <w:rPr>
          <w:spacing w:val="-1"/>
        </w:rPr>
        <w:t> </w:t>
      </w:r>
      <w:r>
        <w:rPr/>
        <w:t>–</w:t>
      </w:r>
      <w:r>
        <w:rPr>
          <w:spacing w:val="-1"/>
        </w:rPr>
        <w:t> </w:t>
      </w:r>
      <w:r>
        <w:rPr/>
        <w:t>Northern </w:t>
      </w:r>
      <w:r>
        <w:rPr>
          <w:spacing w:val="-2"/>
        </w:rPr>
        <w:t>Victoria</w:t>
      </w:r>
    </w:p>
    <w:p>
      <w:pPr>
        <w:spacing w:before="10" w:after="11"/>
        <w:ind w:left="879" w:right="0" w:firstLine="0"/>
        <w:jc w:val="left"/>
        <w:rPr>
          <w:b/>
          <w:sz w:val="20"/>
        </w:rPr>
      </w:pPr>
      <w:r>
        <w:rPr>
          <w:b/>
          <w:sz w:val="20"/>
        </w:rPr>
        <w:t>Main</w:t>
      </w:r>
      <w:r>
        <w:rPr>
          <w:b/>
          <w:spacing w:val="-5"/>
          <w:sz w:val="20"/>
        </w:rPr>
        <w:t> </w:t>
      </w:r>
      <w:r>
        <w:rPr>
          <w:b/>
          <w:sz w:val="20"/>
        </w:rPr>
        <w:t>financial</w:t>
      </w:r>
      <w:r>
        <w:rPr>
          <w:b/>
          <w:spacing w:val="-4"/>
          <w:sz w:val="20"/>
        </w:rPr>
        <w:t> </w:t>
      </w:r>
      <w:r>
        <w:rPr>
          <w:b/>
          <w:spacing w:val="-2"/>
          <w:sz w:val="20"/>
        </w:rPr>
        <w:t>indicators</w:t>
      </w: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3"/>
        <w:gridCol w:w="1518"/>
        <w:gridCol w:w="1518"/>
        <w:gridCol w:w="1519"/>
        <w:gridCol w:w="1518"/>
        <w:gridCol w:w="1518"/>
        <w:gridCol w:w="1519"/>
      </w:tblGrid>
      <w:tr>
        <w:trPr>
          <w:trHeight w:val="386" w:hRule="atLeast"/>
        </w:trPr>
        <w:tc>
          <w:tcPr>
            <w:tcW w:w="3789" w:type="dxa"/>
            <w:gridSpan w:val="3"/>
            <w:tcBorders>
              <w:left w:val="nil"/>
            </w:tcBorders>
            <w:shd w:val="clear" w:color="auto" w:fill="C7C8CA"/>
          </w:tcPr>
          <w:p>
            <w:pPr>
              <w:pStyle w:val="TableParagraph"/>
              <w:spacing w:line="240" w:lineRule="auto" w:before="108"/>
              <w:ind w:left="5"/>
              <w:rPr>
                <w:sz w:val="14"/>
              </w:rPr>
            </w:pPr>
            <w:r>
              <w:rPr>
                <w:spacing w:val="-2"/>
                <w:sz w:val="14"/>
              </w:rPr>
              <w:t>Income</w:t>
            </w:r>
          </w:p>
        </w:tc>
        <w:tc>
          <w:tcPr>
            <w:tcW w:w="6074" w:type="dxa"/>
            <w:gridSpan w:val="4"/>
            <w:tcBorders>
              <w:right w:val="nil"/>
            </w:tcBorders>
            <w:shd w:val="clear" w:color="auto" w:fill="C7C8CA"/>
          </w:tcPr>
          <w:p>
            <w:pPr>
              <w:pStyle w:val="TableParagraph"/>
              <w:spacing w:line="240" w:lineRule="auto" w:before="108"/>
              <w:rPr>
                <w:sz w:val="14"/>
              </w:rPr>
            </w:pPr>
            <w:r>
              <w:rPr>
                <w:spacing w:val="-2"/>
                <w:sz w:val="14"/>
              </w:rPr>
              <w:t>Variable</w:t>
            </w:r>
            <w:r>
              <w:rPr>
                <w:spacing w:val="-5"/>
                <w:sz w:val="14"/>
              </w:rPr>
              <w:t> </w:t>
            </w:r>
            <w:r>
              <w:rPr>
                <w:spacing w:val="-2"/>
                <w:sz w:val="14"/>
              </w:rPr>
              <w:t>Costs</w:t>
            </w:r>
          </w:p>
        </w:tc>
      </w:tr>
      <w:tr>
        <w:trPr>
          <w:trHeight w:val="386" w:hRule="atLeast"/>
        </w:trPr>
        <w:tc>
          <w:tcPr>
            <w:tcW w:w="2271" w:type="dxa"/>
            <w:gridSpan w:val="2"/>
            <w:tcBorders>
              <w:left w:val="nil"/>
              <w:bottom w:val="nil"/>
            </w:tcBorders>
          </w:tcPr>
          <w:p>
            <w:pPr>
              <w:pStyle w:val="TableParagraph"/>
              <w:spacing w:line="240" w:lineRule="auto" w:before="108"/>
              <w:ind w:left="936"/>
              <w:jc w:val="left"/>
              <w:rPr>
                <w:sz w:val="14"/>
              </w:rPr>
            </w:pPr>
            <w:r>
              <w:rPr>
                <w:sz w:val="14"/>
              </w:rPr>
              <w:t>Milk</w:t>
            </w:r>
            <w:r>
              <w:rPr>
                <w:spacing w:val="-9"/>
                <w:sz w:val="14"/>
              </w:rPr>
              <w:t> </w:t>
            </w:r>
            <w:r>
              <w:rPr>
                <w:sz w:val="14"/>
              </w:rPr>
              <w:t>income</w:t>
            </w:r>
            <w:r>
              <w:rPr>
                <w:spacing w:val="-9"/>
                <w:sz w:val="14"/>
              </w:rPr>
              <w:t> </w:t>
            </w:r>
            <w:r>
              <w:rPr>
                <w:spacing w:val="-2"/>
                <w:sz w:val="14"/>
              </w:rPr>
              <w:t>(net)</w:t>
            </w:r>
          </w:p>
        </w:tc>
        <w:tc>
          <w:tcPr>
            <w:tcW w:w="1518" w:type="dxa"/>
          </w:tcPr>
          <w:p>
            <w:pPr>
              <w:pStyle w:val="TableParagraph"/>
              <w:spacing w:line="240" w:lineRule="auto" w:before="108"/>
              <w:ind w:left="116"/>
              <w:jc w:val="left"/>
              <w:rPr>
                <w:sz w:val="14"/>
              </w:rPr>
            </w:pPr>
            <w:r>
              <w:rPr>
                <w:spacing w:val="-2"/>
                <w:sz w:val="14"/>
              </w:rPr>
              <w:t>Gross farm income</w:t>
            </w:r>
          </w:p>
        </w:tc>
        <w:tc>
          <w:tcPr>
            <w:tcW w:w="1519" w:type="dxa"/>
          </w:tcPr>
          <w:p>
            <w:pPr>
              <w:pStyle w:val="TableParagraph"/>
              <w:spacing w:line="240" w:lineRule="auto" w:before="108"/>
              <w:ind w:left="396"/>
              <w:jc w:val="left"/>
              <w:rPr>
                <w:sz w:val="14"/>
              </w:rPr>
            </w:pPr>
            <w:r>
              <w:rPr>
                <w:spacing w:val="-2"/>
                <w:sz w:val="14"/>
              </w:rPr>
              <w:t>Herd</w:t>
            </w:r>
            <w:r>
              <w:rPr>
                <w:spacing w:val="-3"/>
                <w:sz w:val="14"/>
              </w:rPr>
              <w:t> </w:t>
            </w:r>
            <w:r>
              <w:rPr>
                <w:spacing w:val="-2"/>
                <w:sz w:val="14"/>
              </w:rPr>
              <w:t>costs</w:t>
            </w:r>
          </w:p>
        </w:tc>
        <w:tc>
          <w:tcPr>
            <w:tcW w:w="1518" w:type="dxa"/>
          </w:tcPr>
          <w:p>
            <w:pPr>
              <w:pStyle w:val="TableParagraph"/>
              <w:spacing w:line="240" w:lineRule="auto" w:before="108"/>
              <w:ind w:left="388"/>
              <w:jc w:val="left"/>
              <w:rPr>
                <w:sz w:val="14"/>
              </w:rPr>
            </w:pPr>
            <w:r>
              <w:rPr>
                <w:sz w:val="14"/>
              </w:rPr>
              <w:t>Shed</w:t>
            </w:r>
            <w:r>
              <w:rPr>
                <w:spacing w:val="-8"/>
                <w:sz w:val="14"/>
              </w:rPr>
              <w:t> </w:t>
            </w:r>
            <w:r>
              <w:rPr>
                <w:spacing w:val="-2"/>
                <w:sz w:val="14"/>
              </w:rPr>
              <w:t>costs</w:t>
            </w:r>
          </w:p>
        </w:tc>
        <w:tc>
          <w:tcPr>
            <w:tcW w:w="1518" w:type="dxa"/>
          </w:tcPr>
          <w:p>
            <w:pPr>
              <w:pStyle w:val="TableParagraph"/>
              <w:spacing w:line="240" w:lineRule="auto" w:before="108"/>
              <w:ind w:left="395"/>
              <w:jc w:val="left"/>
              <w:rPr>
                <w:sz w:val="14"/>
              </w:rPr>
            </w:pPr>
            <w:r>
              <w:rPr>
                <w:spacing w:val="-2"/>
                <w:sz w:val="14"/>
              </w:rPr>
              <w:t>Feed</w:t>
            </w:r>
            <w:r>
              <w:rPr>
                <w:spacing w:val="-3"/>
                <w:sz w:val="14"/>
              </w:rPr>
              <w:t> </w:t>
            </w:r>
            <w:r>
              <w:rPr>
                <w:spacing w:val="-2"/>
                <w:sz w:val="14"/>
              </w:rPr>
              <w:t>costs</w:t>
            </w:r>
          </w:p>
        </w:tc>
        <w:tc>
          <w:tcPr>
            <w:tcW w:w="1519" w:type="dxa"/>
            <w:tcBorders>
              <w:right w:val="nil"/>
            </w:tcBorders>
          </w:tcPr>
          <w:p>
            <w:pPr>
              <w:pStyle w:val="TableParagraph"/>
              <w:spacing w:line="240" w:lineRule="auto" w:before="108"/>
              <w:ind w:left="100"/>
              <w:jc w:val="left"/>
              <w:rPr>
                <w:sz w:val="14"/>
              </w:rPr>
            </w:pPr>
            <w:r>
              <w:rPr>
                <w:spacing w:val="-2"/>
                <w:sz w:val="14"/>
              </w:rPr>
              <w:t>Total</w:t>
            </w:r>
            <w:r>
              <w:rPr>
                <w:spacing w:val="-7"/>
                <w:sz w:val="14"/>
              </w:rPr>
              <w:t> </w:t>
            </w:r>
            <w:r>
              <w:rPr>
                <w:spacing w:val="-2"/>
                <w:sz w:val="14"/>
              </w:rPr>
              <w:t>variable</w:t>
            </w:r>
            <w:r>
              <w:rPr>
                <w:spacing w:val="-7"/>
                <w:sz w:val="14"/>
              </w:rPr>
              <w:t> </w:t>
            </w:r>
            <w:r>
              <w:rPr>
                <w:spacing w:val="-2"/>
                <w:sz w:val="14"/>
              </w:rPr>
              <w:t>costs</w:t>
            </w:r>
          </w:p>
        </w:tc>
      </w:tr>
      <w:tr>
        <w:trPr>
          <w:trHeight w:val="500" w:hRule="atLeast"/>
        </w:trPr>
        <w:tc>
          <w:tcPr>
            <w:tcW w:w="753" w:type="dxa"/>
            <w:tcBorders>
              <w:top w:val="nil"/>
              <w:left w:val="nil"/>
              <w:right w:val="nil"/>
            </w:tcBorders>
          </w:tcPr>
          <w:p>
            <w:pPr>
              <w:pStyle w:val="TableParagraph"/>
              <w:spacing w:line="155" w:lineRule="exact" w:before="0"/>
              <w:ind w:left="225"/>
              <w:jc w:val="left"/>
              <w:rPr>
                <w:sz w:val="14"/>
              </w:rPr>
            </w:pPr>
            <w:r>
              <w:rPr>
                <w:spacing w:val="-4"/>
                <w:sz w:val="14"/>
              </w:rPr>
              <w:t>Year</w:t>
            </w:r>
          </w:p>
        </w:tc>
        <w:tc>
          <w:tcPr>
            <w:tcW w:w="1518" w:type="dxa"/>
            <w:tcBorders>
              <w:left w:val="nil"/>
            </w:tcBorders>
            <w:shd w:val="clear" w:color="auto" w:fill="E6E7E8"/>
          </w:tcPr>
          <w:p>
            <w:pPr>
              <w:pStyle w:val="TableParagraph"/>
              <w:tabs>
                <w:tab w:pos="991" w:val="left" w:leader="none"/>
              </w:tabs>
              <w:spacing w:line="211" w:lineRule="auto" w:before="99"/>
              <w:ind w:left="64"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986"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9" w:type="dxa"/>
            <w:shd w:val="clear" w:color="auto" w:fill="E6E7E8"/>
          </w:tcPr>
          <w:p>
            <w:pPr>
              <w:pStyle w:val="TableParagraph"/>
              <w:tabs>
                <w:tab w:pos="987"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1004"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8" w:type="dxa"/>
            <w:shd w:val="clear" w:color="auto" w:fill="E6E7E8"/>
          </w:tcPr>
          <w:p>
            <w:pPr>
              <w:pStyle w:val="TableParagraph"/>
              <w:tabs>
                <w:tab w:pos="987" w:val="left" w:leader="none"/>
              </w:tabs>
              <w:spacing w:line="211" w:lineRule="auto" w:before="99"/>
              <w:ind w:left="60" w:right="55"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9" w:type="dxa"/>
            <w:tcBorders>
              <w:right w:val="nil"/>
            </w:tcBorders>
            <w:shd w:val="clear" w:color="auto" w:fill="E6E7E8"/>
          </w:tcPr>
          <w:p>
            <w:pPr>
              <w:pStyle w:val="TableParagraph"/>
              <w:tabs>
                <w:tab w:pos="1005" w:val="left" w:leader="none"/>
              </w:tabs>
              <w:spacing w:line="211" w:lineRule="auto" w:before="99"/>
              <w:ind w:left="60" w:right="61"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7"/>
        <w:gridCol w:w="695"/>
        <w:gridCol w:w="770"/>
        <w:gridCol w:w="761"/>
        <w:gridCol w:w="769"/>
        <w:gridCol w:w="748"/>
        <w:gridCol w:w="763"/>
        <w:gridCol w:w="753"/>
        <w:gridCol w:w="762"/>
        <w:gridCol w:w="758"/>
        <w:gridCol w:w="757"/>
        <w:gridCol w:w="761"/>
        <w:gridCol w:w="756"/>
      </w:tblGrid>
      <w:tr>
        <w:trPr>
          <w:trHeight w:val="177" w:hRule="atLeast"/>
        </w:trPr>
        <w:tc>
          <w:tcPr>
            <w:tcW w:w="807" w:type="dxa"/>
            <w:tcBorders>
              <w:bottom w:val="single" w:sz="4" w:space="0" w:color="939598"/>
            </w:tcBorders>
          </w:tcPr>
          <w:p>
            <w:pPr>
              <w:pStyle w:val="TableParagraph"/>
              <w:spacing w:line="158" w:lineRule="exact" w:before="0"/>
              <w:ind w:right="51"/>
              <w:rPr>
                <w:sz w:val="14"/>
              </w:rPr>
            </w:pPr>
            <w:r>
              <w:rPr>
                <w:spacing w:val="-2"/>
                <w:sz w:val="14"/>
              </w:rPr>
              <w:t>2006-</w:t>
            </w:r>
            <w:r>
              <w:rPr>
                <w:spacing w:val="-5"/>
                <w:sz w:val="14"/>
              </w:rPr>
              <w:t>07</w:t>
            </w:r>
          </w:p>
        </w:tc>
        <w:tc>
          <w:tcPr>
            <w:tcW w:w="695" w:type="dxa"/>
            <w:tcBorders>
              <w:bottom w:val="single" w:sz="4" w:space="0" w:color="939598"/>
            </w:tcBorders>
          </w:tcPr>
          <w:p>
            <w:pPr>
              <w:pStyle w:val="TableParagraph"/>
              <w:spacing w:line="158" w:lineRule="exact" w:before="0"/>
              <w:ind w:left="34" w:right="75"/>
              <w:rPr>
                <w:sz w:val="14"/>
              </w:rPr>
            </w:pPr>
            <w:r>
              <w:rPr>
                <w:spacing w:val="-2"/>
                <w:sz w:val="14"/>
              </w:rPr>
              <w:t>$4.64</w:t>
            </w:r>
          </w:p>
        </w:tc>
        <w:tc>
          <w:tcPr>
            <w:tcW w:w="770" w:type="dxa"/>
            <w:tcBorders>
              <w:bottom w:val="single" w:sz="4" w:space="0" w:color="939598"/>
            </w:tcBorders>
          </w:tcPr>
          <w:p>
            <w:pPr>
              <w:pStyle w:val="TableParagraph"/>
              <w:spacing w:line="158" w:lineRule="exact" w:before="0"/>
              <w:ind w:left="22" w:right="13"/>
              <w:rPr>
                <w:sz w:val="14"/>
              </w:rPr>
            </w:pPr>
            <w:r>
              <w:rPr>
                <w:spacing w:val="-4"/>
                <w:sz w:val="14"/>
              </w:rPr>
              <w:t>$7.89</w:t>
            </w:r>
          </w:p>
        </w:tc>
        <w:tc>
          <w:tcPr>
            <w:tcW w:w="761" w:type="dxa"/>
            <w:tcBorders>
              <w:bottom w:val="single" w:sz="4" w:space="0" w:color="939598"/>
            </w:tcBorders>
          </w:tcPr>
          <w:p>
            <w:pPr>
              <w:pStyle w:val="TableParagraph"/>
              <w:spacing w:line="158" w:lineRule="exact" w:before="0"/>
              <w:ind w:left="10" w:right="10"/>
              <w:rPr>
                <w:sz w:val="14"/>
              </w:rPr>
            </w:pPr>
            <w:r>
              <w:rPr>
                <w:spacing w:val="-2"/>
                <w:sz w:val="14"/>
              </w:rPr>
              <w:t>$5.48</w:t>
            </w:r>
          </w:p>
        </w:tc>
        <w:tc>
          <w:tcPr>
            <w:tcW w:w="769" w:type="dxa"/>
            <w:tcBorders>
              <w:bottom w:val="single" w:sz="4" w:space="0" w:color="939598"/>
            </w:tcBorders>
          </w:tcPr>
          <w:p>
            <w:pPr>
              <w:pStyle w:val="TableParagraph"/>
              <w:spacing w:line="158" w:lineRule="exact" w:before="0"/>
              <w:ind w:left="44" w:right="56"/>
              <w:rPr>
                <w:sz w:val="14"/>
              </w:rPr>
            </w:pPr>
            <w:r>
              <w:rPr>
                <w:spacing w:val="-2"/>
                <w:sz w:val="14"/>
              </w:rPr>
              <w:t>$9.32</w:t>
            </w:r>
          </w:p>
        </w:tc>
        <w:tc>
          <w:tcPr>
            <w:tcW w:w="748" w:type="dxa"/>
            <w:tcBorders>
              <w:bottom w:val="single" w:sz="4" w:space="0" w:color="939598"/>
            </w:tcBorders>
          </w:tcPr>
          <w:p>
            <w:pPr>
              <w:pStyle w:val="TableParagraph"/>
              <w:spacing w:line="158" w:lineRule="exact" w:before="0"/>
              <w:ind w:right="10"/>
              <w:rPr>
                <w:sz w:val="14"/>
              </w:rPr>
            </w:pPr>
            <w:r>
              <w:rPr>
                <w:spacing w:val="-2"/>
                <w:sz w:val="14"/>
              </w:rPr>
              <w:t>$0.21</w:t>
            </w:r>
          </w:p>
        </w:tc>
        <w:tc>
          <w:tcPr>
            <w:tcW w:w="763" w:type="dxa"/>
            <w:tcBorders>
              <w:bottom w:val="single" w:sz="4" w:space="0" w:color="939598"/>
            </w:tcBorders>
          </w:tcPr>
          <w:p>
            <w:pPr>
              <w:pStyle w:val="TableParagraph"/>
              <w:spacing w:line="158" w:lineRule="exact" w:before="0"/>
              <w:ind w:left="20" w:right="22"/>
              <w:rPr>
                <w:sz w:val="14"/>
              </w:rPr>
            </w:pPr>
            <w:r>
              <w:rPr>
                <w:spacing w:val="-2"/>
                <w:sz w:val="14"/>
              </w:rPr>
              <w:t>$0.36</w:t>
            </w:r>
          </w:p>
        </w:tc>
        <w:tc>
          <w:tcPr>
            <w:tcW w:w="753" w:type="dxa"/>
            <w:tcBorders>
              <w:bottom w:val="single" w:sz="4" w:space="0" w:color="939598"/>
            </w:tcBorders>
          </w:tcPr>
          <w:p>
            <w:pPr>
              <w:pStyle w:val="TableParagraph"/>
              <w:spacing w:line="158" w:lineRule="exact" w:before="0"/>
              <w:ind w:left="4" w:right="5"/>
              <w:rPr>
                <w:sz w:val="14"/>
              </w:rPr>
            </w:pPr>
            <w:r>
              <w:rPr>
                <w:spacing w:val="-2"/>
                <w:sz w:val="14"/>
              </w:rPr>
              <w:t>$0.17</w:t>
            </w:r>
          </w:p>
        </w:tc>
        <w:tc>
          <w:tcPr>
            <w:tcW w:w="762" w:type="dxa"/>
            <w:tcBorders>
              <w:bottom w:val="single" w:sz="4" w:space="0" w:color="939598"/>
            </w:tcBorders>
          </w:tcPr>
          <w:p>
            <w:pPr>
              <w:pStyle w:val="TableParagraph"/>
              <w:spacing w:line="158" w:lineRule="exact" w:before="0"/>
              <w:ind w:left="23" w:right="22"/>
              <w:rPr>
                <w:sz w:val="14"/>
              </w:rPr>
            </w:pPr>
            <w:r>
              <w:rPr>
                <w:spacing w:val="-2"/>
                <w:sz w:val="14"/>
              </w:rPr>
              <w:t>$0.29</w:t>
            </w:r>
          </w:p>
        </w:tc>
        <w:tc>
          <w:tcPr>
            <w:tcW w:w="758" w:type="dxa"/>
            <w:tcBorders>
              <w:bottom w:val="single" w:sz="4" w:space="0" w:color="939598"/>
            </w:tcBorders>
          </w:tcPr>
          <w:p>
            <w:pPr>
              <w:pStyle w:val="TableParagraph"/>
              <w:spacing w:line="158" w:lineRule="exact" w:before="0"/>
              <w:ind w:left="34" w:right="34"/>
              <w:rPr>
                <w:sz w:val="14"/>
              </w:rPr>
            </w:pPr>
            <w:r>
              <w:rPr>
                <w:spacing w:val="-2"/>
                <w:sz w:val="14"/>
              </w:rPr>
              <w:t>$3.60</w:t>
            </w:r>
          </w:p>
        </w:tc>
        <w:tc>
          <w:tcPr>
            <w:tcW w:w="757" w:type="dxa"/>
            <w:tcBorders>
              <w:bottom w:val="single" w:sz="4" w:space="0" w:color="939598"/>
            </w:tcBorders>
          </w:tcPr>
          <w:p>
            <w:pPr>
              <w:pStyle w:val="TableParagraph"/>
              <w:spacing w:line="158" w:lineRule="exact" w:before="0"/>
              <w:ind w:left="14" w:right="11"/>
              <w:rPr>
                <w:sz w:val="14"/>
              </w:rPr>
            </w:pPr>
            <w:r>
              <w:rPr>
                <w:spacing w:val="-2"/>
                <w:sz w:val="14"/>
              </w:rPr>
              <w:t>$6.12</w:t>
            </w:r>
          </w:p>
        </w:tc>
        <w:tc>
          <w:tcPr>
            <w:tcW w:w="761" w:type="dxa"/>
            <w:tcBorders>
              <w:bottom w:val="single" w:sz="4" w:space="0" w:color="939598"/>
            </w:tcBorders>
          </w:tcPr>
          <w:p>
            <w:pPr>
              <w:pStyle w:val="TableParagraph"/>
              <w:spacing w:line="158" w:lineRule="exact" w:before="0"/>
              <w:ind w:left="10" w:right="7"/>
              <w:rPr>
                <w:sz w:val="14"/>
              </w:rPr>
            </w:pPr>
            <w:r>
              <w:rPr>
                <w:spacing w:val="-2"/>
                <w:sz w:val="14"/>
              </w:rPr>
              <w:t>$4.03</w:t>
            </w:r>
          </w:p>
        </w:tc>
        <w:tc>
          <w:tcPr>
            <w:tcW w:w="756" w:type="dxa"/>
            <w:tcBorders>
              <w:bottom w:val="single" w:sz="4" w:space="0" w:color="939598"/>
            </w:tcBorders>
          </w:tcPr>
          <w:p>
            <w:pPr>
              <w:pStyle w:val="TableParagraph"/>
              <w:spacing w:line="158" w:lineRule="exact" w:before="0"/>
              <w:ind w:left="27" w:right="21"/>
              <w:rPr>
                <w:sz w:val="14"/>
              </w:rPr>
            </w:pPr>
            <w:r>
              <w:rPr>
                <w:spacing w:val="-2"/>
                <w:sz w:val="14"/>
              </w:rPr>
              <w:t>$6.85</w:t>
            </w:r>
          </w:p>
        </w:tc>
      </w:tr>
      <w:tr>
        <w:trPr>
          <w:trHeight w:val="233" w:hRule="atLeast"/>
        </w:trPr>
        <w:tc>
          <w:tcPr>
            <w:tcW w:w="807" w:type="dxa"/>
            <w:tcBorders>
              <w:top w:val="single" w:sz="4" w:space="0" w:color="939598"/>
              <w:bottom w:val="single" w:sz="4" w:space="0" w:color="939598"/>
            </w:tcBorders>
          </w:tcPr>
          <w:p>
            <w:pPr>
              <w:pStyle w:val="TableParagraph"/>
              <w:spacing w:before="47"/>
              <w:ind w:left="1" w:right="51"/>
              <w:rPr>
                <w:sz w:val="14"/>
              </w:rPr>
            </w:pPr>
            <w:r>
              <w:rPr>
                <w:spacing w:val="-2"/>
                <w:sz w:val="14"/>
              </w:rPr>
              <w:t>2007-</w:t>
            </w:r>
            <w:r>
              <w:rPr>
                <w:spacing w:val="-5"/>
                <w:sz w:val="14"/>
              </w:rPr>
              <w:t>08</w:t>
            </w:r>
          </w:p>
        </w:tc>
        <w:tc>
          <w:tcPr>
            <w:tcW w:w="695" w:type="dxa"/>
            <w:tcBorders>
              <w:top w:val="single" w:sz="4" w:space="0" w:color="939598"/>
              <w:bottom w:val="single" w:sz="4" w:space="0" w:color="939598"/>
            </w:tcBorders>
          </w:tcPr>
          <w:p>
            <w:pPr>
              <w:pStyle w:val="TableParagraph"/>
              <w:spacing w:before="47"/>
              <w:ind w:left="35" w:right="75"/>
              <w:rPr>
                <w:sz w:val="14"/>
              </w:rPr>
            </w:pPr>
            <w:r>
              <w:rPr>
                <w:spacing w:val="-2"/>
                <w:sz w:val="14"/>
              </w:rPr>
              <w:t>$6.53</w:t>
            </w:r>
          </w:p>
        </w:tc>
        <w:tc>
          <w:tcPr>
            <w:tcW w:w="770" w:type="dxa"/>
            <w:tcBorders>
              <w:top w:val="single" w:sz="4" w:space="0" w:color="939598"/>
              <w:bottom w:val="single" w:sz="4" w:space="0" w:color="939598"/>
            </w:tcBorders>
          </w:tcPr>
          <w:p>
            <w:pPr>
              <w:pStyle w:val="TableParagraph"/>
              <w:spacing w:before="47"/>
              <w:ind w:left="23" w:right="13"/>
              <w:rPr>
                <w:sz w:val="14"/>
              </w:rPr>
            </w:pPr>
            <w:r>
              <w:rPr>
                <w:spacing w:val="-2"/>
                <w:sz w:val="14"/>
              </w:rPr>
              <w:t>$10.59</w:t>
            </w:r>
          </w:p>
        </w:tc>
        <w:tc>
          <w:tcPr>
            <w:tcW w:w="761" w:type="dxa"/>
            <w:tcBorders>
              <w:top w:val="single" w:sz="4" w:space="0" w:color="939598"/>
              <w:bottom w:val="single" w:sz="4" w:space="0" w:color="939598"/>
            </w:tcBorders>
          </w:tcPr>
          <w:p>
            <w:pPr>
              <w:pStyle w:val="TableParagraph"/>
              <w:spacing w:before="47"/>
              <w:ind w:left="10" w:right="11"/>
              <w:rPr>
                <w:sz w:val="14"/>
              </w:rPr>
            </w:pPr>
            <w:r>
              <w:rPr>
                <w:spacing w:val="-4"/>
                <w:sz w:val="14"/>
              </w:rPr>
              <w:t>$7.86</w:t>
            </w:r>
          </w:p>
        </w:tc>
        <w:tc>
          <w:tcPr>
            <w:tcW w:w="769" w:type="dxa"/>
            <w:tcBorders>
              <w:top w:val="single" w:sz="4" w:space="0" w:color="939598"/>
              <w:bottom w:val="single" w:sz="4" w:space="0" w:color="939598"/>
            </w:tcBorders>
          </w:tcPr>
          <w:p>
            <w:pPr>
              <w:pStyle w:val="TableParagraph"/>
              <w:spacing w:before="47"/>
              <w:ind w:left="44" w:right="55"/>
              <w:rPr>
                <w:sz w:val="14"/>
              </w:rPr>
            </w:pPr>
            <w:r>
              <w:rPr>
                <w:spacing w:val="-2"/>
                <w:sz w:val="14"/>
              </w:rPr>
              <w:t>$12.75</w:t>
            </w:r>
          </w:p>
        </w:tc>
        <w:tc>
          <w:tcPr>
            <w:tcW w:w="748" w:type="dxa"/>
            <w:tcBorders>
              <w:top w:val="single" w:sz="4" w:space="0" w:color="939598"/>
              <w:bottom w:val="single" w:sz="4" w:space="0" w:color="939598"/>
            </w:tcBorders>
          </w:tcPr>
          <w:p>
            <w:pPr>
              <w:pStyle w:val="TableParagraph"/>
              <w:spacing w:before="47"/>
              <w:ind w:right="10"/>
              <w:rPr>
                <w:sz w:val="14"/>
              </w:rPr>
            </w:pPr>
            <w:r>
              <w:rPr>
                <w:spacing w:val="-2"/>
                <w:sz w:val="14"/>
              </w:rPr>
              <w:t>$0.23</w:t>
            </w:r>
          </w:p>
        </w:tc>
        <w:tc>
          <w:tcPr>
            <w:tcW w:w="763" w:type="dxa"/>
            <w:tcBorders>
              <w:top w:val="single" w:sz="4" w:space="0" w:color="939598"/>
              <w:bottom w:val="single" w:sz="4" w:space="0" w:color="939598"/>
            </w:tcBorders>
          </w:tcPr>
          <w:p>
            <w:pPr>
              <w:pStyle w:val="TableParagraph"/>
              <w:spacing w:before="47"/>
              <w:ind w:left="20" w:right="22"/>
              <w:rPr>
                <w:sz w:val="14"/>
              </w:rPr>
            </w:pPr>
            <w:r>
              <w:rPr>
                <w:spacing w:val="-2"/>
                <w:sz w:val="14"/>
              </w:rPr>
              <w:t>$0.37</w:t>
            </w:r>
          </w:p>
        </w:tc>
        <w:tc>
          <w:tcPr>
            <w:tcW w:w="753" w:type="dxa"/>
            <w:tcBorders>
              <w:top w:val="single" w:sz="4" w:space="0" w:color="939598"/>
              <w:bottom w:val="single" w:sz="4" w:space="0" w:color="939598"/>
            </w:tcBorders>
          </w:tcPr>
          <w:p>
            <w:pPr>
              <w:pStyle w:val="TableParagraph"/>
              <w:spacing w:before="47"/>
              <w:ind w:left="4" w:right="5"/>
              <w:rPr>
                <w:sz w:val="14"/>
              </w:rPr>
            </w:pPr>
            <w:r>
              <w:rPr>
                <w:spacing w:val="-2"/>
                <w:sz w:val="14"/>
              </w:rPr>
              <w:t>$0.15</w:t>
            </w:r>
          </w:p>
        </w:tc>
        <w:tc>
          <w:tcPr>
            <w:tcW w:w="762" w:type="dxa"/>
            <w:tcBorders>
              <w:top w:val="single" w:sz="4" w:space="0" w:color="939598"/>
              <w:bottom w:val="single" w:sz="4" w:space="0" w:color="939598"/>
            </w:tcBorders>
          </w:tcPr>
          <w:p>
            <w:pPr>
              <w:pStyle w:val="TableParagraph"/>
              <w:spacing w:before="47"/>
              <w:ind w:left="24" w:right="22"/>
              <w:rPr>
                <w:sz w:val="14"/>
              </w:rPr>
            </w:pPr>
            <w:r>
              <w:rPr>
                <w:spacing w:val="-2"/>
                <w:sz w:val="14"/>
              </w:rPr>
              <w:t>$0.24</w:t>
            </w:r>
          </w:p>
        </w:tc>
        <w:tc>
          <w:tcPr>
            <w:tcW w:w="758" w:type="dxa"/>
            <w:tcBorders>
              <w:top w:val="single" w:sz="4" w:space="0" w:color="939598"/>
              <w:bottom w:val="single" w:sz="4" w:space="0" w:color="939598"/>
            </w:tcBorders>
          </w:tcPr>
          <w:p>
            <w:pPr>
              <w:pStyle w:val="TableParagraph"/>
              <w:spacing w:before="47"/>
              <w:ind w:left="34" w:right="34"/>
              <w:rPr>
                <w:sz w:val="14"/>
              </w:rPr>
            </w:pPr>
            <w:r>
              <w:rPr>
                <w:spacing w:val="-2"/>
                <w:sz w:val="14"/>
              </w:rPr>
              <w:t>$4.37</w:t>
            </w:r>
          </w:p>
        </w:tc>
        <w:tc>
          <w:tcPr>
            <w:tcW w:w="757" w:type="dxa"/>
            <w:tcBorders>
              <w:top w:val="single" w:sz="4" w:space="0" w:color="939598"/>
              <w:bottom w:val="single" w:sz="4" w:space="0" w:color="939598"/>
            </w:tcBorders>
          </w:tcPr>
          <w:p>
            <w:pPr>
              <w:pStyle w:val="TableParagraph"/>
              <w:spacing w:before="47"/>
              <w:ind w:left="14" w:right="11"/>
              <w:rPr>
                <w:sz w:val="14"/>
              </w:rPr>
            </w:pPr>
            <w:r>
              <w:rPr>
                <w:spacing w:val="-2"/>
                <w:sz w:val="14"/>
              </w:rPr>
              <w:t>$7.10</w:t>
            </w:r>
          </w:p>
        </w:tc>
        <w:tc>
          <w:tcPr>
            <w:tcW w:w="761" w:type="dxa"/>
            <w:tcBorders>
              <w:top w:val="single" w:sz="4" w:space="0" w:color="939598"/>
              <w:bottom w:val="single" w:sz="4" w:space="0" w:color="939598"/>
            </w:tcBorders>
          </w:tcPr>
          <w:p>
            <w:pPr>
              <w:pStyle w:val="TableParagraph"/>
              <w:spacing w:before="47"/>
              <w:ind w:left="10" w:right="7"/>
              <w:rPr>
                <w:sz w:val="14"/>
              </w:rPr>
            </w:pPr>
            <w:r>
              <w:rPr>
                <w:spacing w:val="-2"/>
                <w:sz w:val="14"/>
              </w:rPr>
              <w:t>$4.70</w:t>
            </w:r>
          </w:p>
        </w:tc>
        <w:tc>
          <w:tcPr>
            <w:tcW w:w="756" w:type="dxa"/>
            <w:tcBorders>
              <w:top w:val="single" w:sz="4" w:space="0" w:color="939598"/>
              <w:bottom w:val="single" w:sz="4" w:space="0" w:color="939598"/>
            </w:tcBorders>
          </w:tcPr>
          <w:p>
            <w:pPr>
              <w:pStyle w:val="TableParagraph"/>
              <w:spacing w:before="47"/>
              <w:ind w:left="27" w:right="21"/>
              <w:rPr>
                <w:sz w:val="14"/>
              </w:rPr>
            </w:pPr>
            <w:r>
              <w:rPr>
                <w:spacing w:val="-2"/>
                <w:sz w:val="14"/>
              </w:rPr>
              <w:t>$7.62</w:t>
            </w:r>
          </w:p>
        </w:tc>
      </w:tr>
      <w:tr>
        <w:trPr>
          <w:trHeight w:val="233" w:hRule="atLeast"/>
        </w:trPr>
        <w:tc>
          <w:tcPr>
            <w:tcW w:w="807" w:type="dxa"/>
            <w:tcBorders>
              <w:top w:val="single" w:sz="4" w:space="0" w:color="939598"/>
              <w:bottom w:val="single" w:sz="4" w:space="0" w:color="939598"/>
            </w:tcBorders>
          </w:tcPr>
          <w:p>
            <w:pPr>
              <w:pStyle w:val="TableParagraph"/>
              <w:spacing w:before="47"/>
              <w:ind w:left="1" w:right="51"/>
              <w:rPr>
                <w:sz w:val="14"/>
              </w:rPr>
            </w:pPr>
            <w:r>
              <w:rPr>
                <w:spacing w:val="-2"/>
                <w:sz w:val="14"/>
              </w:rPr>
              <w:t>2008-</w:t>
            </w:r>
            <w:r>
              <w:rPr>
                <w:spacing w:val="-5"/>
                <w:sz w:val="14"/>
              </w:rPr>
              <w:t>09</w:t>
            </w:r>
          </w:p>
        </w:tc>
        <w:tc>
          <w:tcPr>
            <w:tcW w:w="695" w:type="dxa"/>
            <w:tcBorders>
              <w:top w:val="single" w:sz="4" w:space="0" w:color="939598"/>
              <w:bottom w:val="single" w:sz="4" w:space="0" w:color="939598"/>
            </w:tcBorders>
          </w:tcPr>
          <w:p>
            <w:pPr>
              <w:pStyle w:val="TableParagraph"/>
              <w:spacing w:before="47"/>
              <w:ind w:left="35" w:right="75"/>
              <w:rPr>
                <w:sz w:val="14"/>
              </w:rPr>
            </w:pPr>
            <w:r>
              <w:rPr>
                <w:spacing w:val="-2"/>
                <w:sz w:val="14"/>
              </w:rPr>
              <w:t>$5.32</w:t>
            </w:r>
          </w:p>
        </w:tc>
        <w:tc>
          <w:tcPr>
            <w:tcW w:w="770" w:type="dxa"/>
            <w:tcBorders>
              <w:top w:val="single" w:sz="4" w:space="0" w:color="939598"/>
              <w:bottom w:val="single" w:sz="4" w:space="0" w:color="939598"/>
            </w:tcBorders>
          </w:tcPr>
          <w:p>
            <w:pPr>
              <w:pStyle w:val="TableParagraph"/>
              <w:spacing w:before="47"/>
              <w:ind w:left="23" w:right="13"/>
              <w:rPr>
                <w:sz w:val="14"/>
              </w:rPr>
            </w:pPr>
            <w:r>
              <w:rPr>
                <w:spacing w:val="-2"/>
                <w:sz w:val="14"/>
              </w:rPr>
              <w:t>$8.28</w:t>
            </w:r>
          </w:p>
        </w:tc>
        <w:tc>
          <w:tcPr>
            <w:tcW w:w="761" w:type="dxa"/>
            <w:tcBorders>
              <w:top w:val="single" w:sz="4" w:space="0" w:color="939598"/>
              <w:bottom w:val="single" w:sz="4" w:space="0" w:color="939598"/>
            </w:tcBorders>
          </w:tcPr>
          <w:p>
            <w:pPr>
              <w:pStyle w:val="TableParagraph"/>
              <w:spacing w:before="47"/>
              <w:ind w:left="10" w:right="11"/>
              <w:rPr>
                <w:sz w:val="14"/>
              </w:rPr>
            </w:pPr>
            <w:r>
              <w:rPr>
                <w:spacing w:val="-2"/>
                <w:sz w:val="14"/>
              </w:rPr>
              <w:t>$6.06</w:t>
            </w:r>
          </w:p>
        </w:tc>
        <w:tc>
          <w:tcPr>
            <w:tcW w:w="769" w:type="dxa"/>
            <w:tcBorders>
              <w:top w:val="single" w:sz="4" w:space="0" w:color="939598"/>
              <w:bottom w:val="single" w:sz="4" w:space="0" w:color="939598"/>
            </w:tcBorders>
          </w:tcPr>
          <w:p>
            <w:pPr>
              <w:pStyle w:val="TableParagraph"/>
              <w:spacing w:before="47"/>
              <w:ind w:left="44" w:right="55"/>
              <w:rPr>
                <w:sz w:val="14"/>
              </w:rPr>
            </w:pPr>
            <w:r>
              <w:rPr>
                <w:spacing w:val="-2"/>
                <w:sz w:val="14"/>
              </w:rPr>
              <w:t>$9.43</w:t>
            </w:r>
          </w:p>
        </w:tc>
        <w:tc>
          <w:tcPr>
            <w:tcW w:w="748" w:type="dxa"/>
            <w:tcBorders>
              <w:top w:val="single" w:sz="4" w:space="0" w:color="939598"/>
              <w:bottom w:val="single" w:sz="4" w:space="0" w:color="939598"/>
            </w:tcBorders>
          </w:tcPr>
          <w:p>
            <w:pPr>
              <w:pStyle w:val="TableParagraph"/>
              <w:spacing w:before="47"/>
              <w:ind w:right="10"/>
              <w:rPr>
                <w:sz w:val="14"/>
              </w:rPr>
            </w:pPr>
            <w:r>
              <w:rPr>
                <w:spacing w:val="-2"/>
                <w:sz w:val="14"/>
              </w:rPr>
              <w:t>$0.21</w:t>
            </w:r>
          </w:p>
        </w:tc>
        <w:tc>
          <w:tcPr>
            <w:tcW w:w="763" w:type="dxa"/>
            <w:tcBorders>
              <w:top w:val="single" w:sz="4" w:space="0" w:color="939598"/>
              <w:bottom w:val="single" w:sz="4" w:space="0" w:color="939598"/>
            </w:tcBorders>
          </w:tcPr>
          <w:p>
            <w:pPr>
              <w:pStyle w:val="TableParagraph"/>
              <w:spacing w:before="47"/>
              <w:ind w:left="20" w:right="21"/>
              <w:rPr>
                <w:sz w:val="14"/>
              </w:rPr>
            </w:pPr>
            <w:r>
              <w:rPr>
                <w:spacing w:val="-2"/>
                <w:sz w:val="14"/>
              </w:rPr>
              <w:t>$0.33</w:t>
            </w:r>
          </w:p>
        </w:tc>
        <w:tc>
          <w:tcPr>
            <w:tcW w:w="753" w:type="dxa"/>
            <w:tcBorders>
              <w:top w:val="single" w:sz="4" w:space="0" w:color="939598"/>
              <w:bottom w:val="single" w:sz="4" w:space="0" w:color="939598"/>
            </w:tcBorders>
          </w:tcPr>
          <w:p>
            <w:pPr>
              <w:pStyle w:val="TableParagraph"/>
              <w:spacing w:before="47"/>
              <w:ind w:left="4" w:right="4"/>
              <w:rPr>
                <w:sz w:val="14"/>
              </w:rPr>
            </w:pPr>
            <w:r>
              <w:rPr>
                <w:spacing w:val="-2"/>
                <w:sz w:val="14"/>
              </w:rPr>
              <w:t>$0.13</w:t>
            </w:r>
          </w:p>
        </w:tc>
        <w:tc>
          <w:tcPr>
            <w:tcW w:w="762" w:type="dxa"/>
            <w:tcBorders>
              <w:top w:val="single" w:sz="4" w:space="0" w:color="939598"/>
              <w:bottom w:val="single" w:sz="4" w:space="0" w:color="939598"/>
            </w:tcBorders>
          </w:tcPr>
          <w:p>
            <w:pPr>
              <w:pStyle w:val="TableParagraph"/>
              <w:spacing w:before="47"/>
              <w:ind w:left="24" w:right="22"/>
              <w:rPr>
                <w:sz w:val="14"/>
              </w:rPr>
            </w:pPr>
            <w:r>
              <w:rPr>
                <w:spacing w:val="-2"/>
                <w:sz w:val="14"/>
              </w:rPr>
              <w:t>$0.21</w:t>
            </w:r>
          </w:p>
        </w:tc>
        <w:tc>
          <w:tcPr>
            <w:tcW w:w="758" w:type="dxa"/>
            <w:tcBorders>
              <w:top w:val="single" w:sz="4" w:space="0" w:color="939598"/>
              <w:bottom w:val="single" w:sz="4" w:space="0" w:color="939598"/>
            </w:tcBorders>
          </w:tcPr>
          <w:p>
            <w:pPr>
              <w:pStyle w:val="TableParagraph"/>
              <w:spacing w:before="47"/>
              <w:ind w:left="34" w:right="34"/>
              <w:rPr>
                <w:sz w:val="14"/>
              </w:rPr>
            </w:pPr>
            <w:r>
              <w:rPr>
                <w:spacing w:val="-2"/>
                <w:sz w:val="14"/>
              </w:rPr>
              <w:t>$3.47</w:t>
            </w:r>
          </w:p>
        </w:tc>
        <w:tc>
          <w:tcPr>
            <w:tcW w:w="757" w:type="dxa"/>
            <w:tcBorders>
              <w:top w:val="single" w:sz="4" w:space="0" w:color="939598"/>
              <w:bottom w:val="single" w:sz="4" w:space="0" w:color="939598"/>
            </w:tcBorders>
          </w:tcPr>
          <w:p>
            <w:pPr>
              <w:pStyle w:val="TableParagraph"/>
              <w:spacing w:before="47"/>
              <w:ind w:left="14" w:right="11"/>
              <w:rPr>
                <w:sz w:val="14"/>
              </w:rPr>
            </w:pPr>
            <w:r>
              <w:rPr>
                <w:spacing w:val="-2"/>
                <w:sz w:val="14"/>
              </w:rPr>
              <w:t>$5.40</w:t>
            </w:r>
          </w:p>
        </w:tc>
        <w:tc>
          <w:tcPr>
            <w:tcW w:w="761" w:type="dxa"/>
            <w:tcBorders>
              <w:top w:val="single" w:sz="4" w:space="0" w:color="939598"/>
              <w:bottom w:val="single" w:sz="4" w:space="0" w:color="939598"/>
            </w:tcBorders>
          </w:tcPr>
          <w:p>
            <w:pPr>
              <w:pStyle w:val="TableParagraph"/>
              <w:spacing w:before="47"/>
              <w:ind w:left="10" w:right="6"/>
              <w:rPr>
                <w:sz w:val="14"/>
              </w:rPr>
            </w:pPr>
            <w:r>
              <w:rPr>
                <w:spacing w:val="-2"/>
                <w:sz w:val="14"/>
              </w:rPr>
              <w:t>$3.81</w:t>
            </w:r>
          </w:p>
        </w:tc>
        <w:tc>
          <w:tcPr>
            <w:tcW w:w="756" w:type="dxa"/>
            <w:tcBorders>
              <w:top w:val="single" w:sz="4" w:space="0" w:color="939598"/>
              <w:bottom w:val="single" w:sz="4" w:space="0" w:color="939598"/>
            </w:tcBorders>
          </w:tcPr>
          <w:p>
            <w:pPr>
              <w:pStyle w:val="TableParagraph"/>
              <w:spacing w:before="47"/>
              <w:ind w:left="27" w:right="21"/>
              <w:rPr>
                <w:sz w:val="14"/>
              </w:rPr>
            </w:pPr>
            <w:r>
              <w:rPr>
                <w:spacing w:val="-2"/>
                <w:sz w:val="14"/>
              </w:rPr>
              <w:t>$5.94</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2009-</w:t>
            </w:r>
            <w:r>
              <w:rPr>
                <w:spacing w:val="-5"/>
                <w:sz w:val="14"/>
              </w:rPr>
              <w:t>10</w:t>
            </w:r>
          </w:p>
        </w:tc>
        <w:tc>
          <w:tcPr>
            <w:tcW w:w="695" w:type="dxa"/>
            <w:tcBorders>
              <w:top w:val="single" w:sz="4" w:space="0" w:color="939598"/>
              <w:bottom w:val="single" w:sz="4" w:space="0" w:color="939598"/>
            </w:tcBorders>
          </w:tcPr>
          <w:p>
            <w:pPr>
              <w:pStyle w:val="TableParagraph"/>
              <w:ind w:left="35" w:right="75"/>
              <w:rPr>
                <w:sz w:val="14"/>
              </w:rPr>
            </w:pPr>
            <w:r>
              <w:rPr>
                <w:spacing w:val="-2"/>
                <w:sz w:val="14"/>
              </w:rPr>
              <w:t>$4.46</w:t>
            </w:r>
          </w:p>
        </w:tc>
        <w:tc>
          <w:tcPr>
            <w:tcW w:w="770" w:type="dxa"/>
            <w:tcBorders>
              <w:top w:val="single" w:sz="4" w:space="0" w:color="939598"/>
              <w:bottom w:val="single" w:sz="4" w:space="0" w:color="939598"/>
            </w:tcBorders>
          </w:tcPr>
          <w:p>
            <w:pPr>
              <w:pStyle w:val="TableParagraph"/>
              <w:ind w:left="24" w:right="13"/>
              <w:rPr>
                <w:sz w:val="14"/>
              </w:rPr>
            </w:pPr>
            <w:r>
              <w:rPr>
                <w:spacing w:val="-2"/>
                <w:sz w:val="14"/>
              </w:rPr>
              <w:t>$6.73</w:t>
            </w:r>
          </w:p>
        </w:tc>
        <w:tc>
          <w:tcPr>
            <w:tcW w:w="761" w:type="dxa"/>
            <w:tcBorders>
              <w:top w:val="single" w:sz="4" w:space="0" w:color="939598"/>
              <w:bottom w:val="single" w:sz="4" w:space="0" w:color="939598"/>
            </w:tcBorders>
          </w:tcPr>
          <w:p>
            <w:pPr>
              <w:pStyle w:val="TableParagraph"/>
              <w:ind w:left="10" w:right="11"/>
              <w:rPr>
                <w:sz w:val="14"/>
              </w:rPr>
            </w:pPr>
            <w:r>
              <w:rPr>
                <w:spacing w:val="-4"/>
                <w:sz w:val="14"/>
              </w:rPr>
              <w:t>$5.19</w:t>
            </w:r>
          </w:p>
        </w:tc>
        <w:tc>
          <w:tcPr>
            <w:tcW w:w="769" w:type="dxa"/>
            <w:tcBorders>
              <w:top w:val="single" w:sz="4" w:space="0" w:color="939598"/>
              <w:bottom w:val="single" w:sz="4" w:space="0" w:color="939598"/>
            </w:tcBorders>
          </w:tcPr>
          <w:p>
            <w:pPr>
              <w:pStyle w:val="TableParagraph"/>
              <w:ind w:left="44" w:right="55"/>
              <w:rPr>
                <w:sz w:val="14"/>
              </w:rPr>
            </w:pPr>
            <w:r>
              <w:rPr>
                <w:spacing w:val="-2"/>
                <w:sz w:val="14"/>
              </w:rPr>
              <w:t>$7.84</w:t>
            </w:r>
          </w:p>
        </w:tc>
        <w:tc>
          <w:tcPr>
            <w:tcW w:w="748" w:type="dxa"/>
            <w:tcBorders>
              <w:top w:val="single" w:sz="4" w:space="0" w:color="939598"/>
              <w:bottom w:val="single" w:sz="4" w:space="0" w:color="939598"/>
            </w:tcBorders>
          </w:tcPr>
          <w:p>
            <w:pPr>
              <w:pStyle w:val="TableParagraph"/>
              <w:ind w:left="1" w:right="10"/>
              <w:rPr>
                <w:sz w:val="14"/>
              </w:rPr>
            </w:pPr>
            <w:r>
              <w:rPr>
                <w:spacing w:val="-2"/>
                <w:sz w:val="14"/>
              </w:rPr>
              <w:t>$0.23</w:t>
            </w:r>
          </w:p>
        </w:tc>
        <w:tc>
          <w:tcPr>
            <w:tcW w:w="763" w:type="dxa"/>
            <w:tcBorders>
              <w:top w:val="single" w:sz="4" w:space="0" w:color="939598"/>
              <w:bottom w:val="single" w:sz="4" w:space="0" w:color="939598"/>
            </w:tcBorders>
          </w:tcPr>
          <w:p>
            <w:pPr>
              <w:pStyle w:val="TableParagraph"/>
              <w:ind w:left="20" w:right="21"/>
              <w:rPr>
                <w:sz w:val="14"/>
              </w:rPr>
            </w:pPr>
            <w:r>
              <w:rPr>
                <w:spacing w:val="-2"/>
                <w:sz w:val="14"/>
              </w:rPr>
              <w:t>$0.35</w:t>
            </w:r>
          </w:p>
        </w:tc>
        <w:tc>
          <w:tcPr>
            <w:tcW w:w="753" w:type="dxa"/>
            <w:tcBorders>
              <w:top w:val="single" w:sz="4" w:space="0" w:color="939598"/>
              <w:bottom w:val="single" w:sz="4" w:space="0" w:color="939598"/>
            </w:tcBorders>
          </w:tcPr>
          <w:p>
            <w:pPr>
              <w:pStyle w:val="TableParagraph"/>
              <w:ind w:left="4" w:right="4"/>
              <w:rPr>
                <w:sz w:val="14"/>
              </w:rPr>
            </w:pPr>
            <w:r>
              <w:rPr>
                <w:spacing w:val="-2"/>
                <w:sz w:val="14"/>
              </w:rPr>
              <w:t>$0.15</w:t>
            </w:r>
          </w:p>
        </w:tc>
        <w:tc>
          <w:tcPr>
            <w:tcW w:w="762" w:type="dxa"/>
            <w:tcBorders>
              <w:top w:val="single" w:sz="4" w:space="0" w:color="939598"/>
              <w:bottom w:val="single" w:sz="4" w:space="0" w:color="939598"/>
            </w:tcBorders>
          </w:tcPr>
          <w:p>
            <w:pPr>
              <w:pStyle w:val="TableParagraph"/>
              <w:ind w:left="24" w:right="22"/>
              <w:rPr>
                <w:sz w:val="14"/>
              </w:rPr>
            </w:pPr>
            <w:r>
              <w:rPr>
                <w:spacing w:val="-2"/>
                <w:sz w:val="14"/>
              </w:rPr>
              <w:t>$0.23</w:t>
            </w:r>
          </w:p>
        </w:tc>
        <w:tc>
          <w:tcPr>
            <w:tcW w:w="758" w:type="dxa"/>
            <w:tcBorders>
              <w:top w:val="single" w:sz="4" w:space="0" w:color="939598"/>
              <w:bottom w:val="single" w:sz="4" w:space="0" w:color="939598"/>
            </w:tcBorders>
          </w:tcPr>
          <w:p>
            <w:pPr>
              <w:pStyle w:val="TableParagraph"/>
              <w:ind w:left="34" w:right="33"/>
              <w:rPr>
                <w:sz w:val="14"/>
              </w:rPr>
            </w:pPr>
            <w:r>
              <w:rPr>
                <w:spacing w:val="-2"/>
                <w:sz w:val="14"/>
              </w:rPr>
              <w:t>$2.71</w:t>
            </w:r>
          </w:p>
        </w:tc>
        <w:tc>
          <w:tcPr>
            <w:tcW w:w="757" w:type="dxa"/>
            <w:tcBorders>
              <w:top w:val="single" w:sz="4" w:space="0" w:color="939598"/>
              <w:bottom w:val="single" w:sz="4" w:space="0" w:color="939598"/>
            </w:tcBorders>
          </w:tcPr>
          <w:p>
            <w:pPr>
              <w:pStyle w:val="TableParagraph"/>
              <w:ind w:left="15" w:right="11"/>
              <w:rPr>
                <w:sz w:val="14"/>
              </w:rPr>
            </w:pPr>
            <w:r>
              <w:rPr>
                <w:spacing w:val="-2"/>
                <w:sz w:val="14"/>
              </w:rPr>
              <w:t>$4.09</w:t>
            </w:r>
          </w:p>
        </w:tc>
        <w:tc>
          <w:tcPr>
            <w:tcW w:w="761" w:type="dxa"/>
            <w:tcBorders>
              <w:top w:val="single" w:sz="4" w:space="0" w:color="939598"/>
              <w:bottom w:val="single" w:sz="4" w:space="0" w:color="939598"/>
            </w:tcBorders>
          </w:tcPr>
          <w:p>
            <w:pPr>
              <w:pStyle w:val="TableParagraph"/>
              <w:ind w:left="10" w:right="6"/>
              <w:rPr>
                <w:sz w:val="14"/>
              </w:rPr>
            </w:pPr>
            <w:r>
              <w:rPr>
                <w:spacing w:val="-2"/>
                <w:sz w:val="14"/>
              </w:rPr>
              <w:t>$3.09</w:t>
            </w:r>
          </w:p>
        </w:tc>
        <w:tc>
          <w:tcPr>
            <w:tcW w:w="756" w:type="dxa"/>
            <w:tcBorders>
              <w:top w:val="single" w:sz="4" w:space="0" w:color="939598"/>
              <w:bottom w:val="single" w:sz="4" w:space="0" w:color="939598"/>
            </w:tcBorders>
          </w:tcPr>
          <w:p>
            <w:pPr>
              <w:pStyle w:val="TableParagraph"/>
              <w:ind w:left="25" w:right="21"/>
              <w:rPr>
                <w:sz w:val="14"/>
              </w:rPr>
            </w:pPr>
            <w:r>
              <w:rPr>
                <w:spacing w:val="-2"/>
                <w:sz w:val="14"/>
              </w:rPr>
              <w:t>$4.67</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2010-</w:t>
            </w:r>
            <w:r>
              <w:rPr>
                <w:spacing w:val="-5"/>
                <w:sz w:val="14"/>
              </w:rPr>
              <w:t>11</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$5.69</w:t>
            </w:r>
          </w:p>
        </w:tc>
        <w:tc>
          <w:tcPr>
            <w:tcW w:w="770" w:type="dxa"/>
            <w:tcBorders>
              <w:top w:val="single" w:sz="4" w:space="0" w:color="939598"/>
              <w:bottom w:val="single" w:sz="4" w:space="0" w:color="939598"/>
            </w:tcBorders>
          </w:tcPr>
          <w:p>
            <w:pPr>
              <w:pStyle w:val="TableParagraph"/>
              <w:ind w:left="24" w:right="13"/>
              <w:rPr>
                <w:sz w:val="14"/>
              </w:rPr>
            </w:pPr>
            <w:r>
              <w:rPr>
                <w:spacing w:val="-2"/>
                <w:sz w:val="14"/>
              </w:rPr>
              <w:t>$8.35</w:t>
            </w:r>
          </w:p>
        </w:tc>
        <w:tc>
          <w:tcPr>
            <w:tcW w:w="761" w:type="dxa"/>
            <w:tcBorders>
              <w:top w:val="single" w:sz="4" w:space="0" w:color="939598"/>
              <w:bottom w:val="single" w:sz="4" w:space="0" w:color="939598"/>
            </w:tcBorders>
          </w:tcPr>
          <w:p>
            <w:pPr>
              <w:pStyle w:val="TableParagraph"/>
              <w:ind w:left="10" w:right="10"/>
              <w:rPr>
                <w:sz w:val="14"/>
              </w:rPr>
            </w:pPr>
            <w:r>
              <w:rPr>
                <w:spacing w:val="-2"/>
                <w:sz w:val="14"/>
              </w:rPr>
              <w:t>$6.74</w:t>
            </w:r>
          </w:p>
        </w:tc>
        <w:tc>
          <w:tcPr>
            <w:tcW w:w="769" w:type="dxa"/>
            <w:tcBorders>
              <w:top w:val="single" w:sz="4" w:space="0" w:color="939598"/>
              <w:bottom w:val="single" w:sz="4" w:space="0" w:color="939598"/>
            </w:tcBorders>
          </w:tcPr>
          <w:p>
            <w:pPr>
              <w:pStyle w:val="TableParagraph"/>
              <w:ind w:left="44" w:right="54"/>
              <w:rPr>
                <w:sz w:val="14"/>
              </w:rPr>
            </w:pPr>
            <w:r>
              <w:rPr>
                <w:spacing w:val="-2"/>
                <w:sz w:val="14"/>
              </w:rPr>
              <w:t>$9.88</w:t>
            </w:r>
          </w:p>
        </w:tc>
        <w:tc>
          <w:tcPr>
            <w:tcW w:w="748" w:type="dxa"/>
            <w:tcBorders>
              <w:top w:val="single" w:sz="4" w:space="0" w:color="939598"/>
              <w:bottom w:val="single" w:sz="4" w:space="0" w:color="939598"/>
            </w:tcBorders>
          </w:tcPr>
          <w:p>
            <w:pPr>
              <w:pStyle w:val="TableParagraph"/>
              <w:ind w:left="1" w:right="10"/>
              <w:rPr>
                <w:sz w:val="14"/>
              </w:rPr>
            </w:pPr>
            <w:r>
              <w:rPr>
                <w:spacing w:val="-2"/>
                <w:sz w:val="14"/>
              </w:rPr>
              <w:t>$0.31</w:t>
            </w:r>
          </w:p>
        </w:tc>
        <w:tc>
          <w:tcPr>
            <w:tcW w:w="763" w:type="dxa"/>
            <w:tcBorders>
              <w:top w:val="single" w:sz="4" w:space="0" w:color="939598"/>
              <w:bottom w:val="single" w:sz="4" w:space="0" w:color="939598"/>
            </w:tcBorders>
          </w:tcPr>
          <w:p>
            <w:pPr>
              <w:pStyle w:val="TableParagraph"/>
              <w:ind w:left="20" w:right="21"/>
              <w:rPr>
                <w:sz w:val="14"/>
              </w:rPr>
            </w:pPr>
            <w:r>
              <w:rPr>
                <w:spacing w:val="-2"/>
                <w:sz w:val="14"/>
              </w:rPr>
              <w:t>$0.45</w:t>
            </w:r>
          </w:p>
        </w:tc>
        <w:tc>
          <w:tcPr>
            <w:tcW w:w="753" w:type="dxa"/>
            <w:tcBorders>
              <w:top w:val="single" w:sz="4" w:space="0" w:color="939598"/>
              <w:bottom w:val="single" w:sz="4" w:space="0" w:color="939598"/>
            </w:tcBorders>
          </w:tcPr>
          <w:p>
            <w:pPr>
              <w:pStyle w:val="TableParagraph"/>
              <w:ind w:left="4" w:right="4"/>
              <w:rPr>
                <w:sz w:val="14"/>
              </w:rPr>
            </w:pPr>
            <w:r>
              <w:rPr>
                <w:spacing w:val="-2"/>
                <w:sz w:val="14"/>
              </w:rPr>
              <w:t>$0.19</w:t>
            </w:r>
          </w:p>
        </w:tc>
        <w:tc>
          <w:tcPr>
            <w:tcW w:w="762" w:type="dxa"/>
            <w:tcBorders>
              <w:top w:val="single" w:sz="4" w:space="0" w:color="939598"/>
              <w:bottom w:val="single" w:sz="4" w:space="0" w:color="939598"/>
            </w:tcBorders>
          </w:tcPr>
          <w:p>
            <w:pPr>
              <w:pStyle w:val="TableParagraph"/>
              <w:ind w:left="25" w:right="22"/>
              <w:rPr>
                <w:sz w:val="14"/>
              </w:rPr>
            </w:pPr>
            <w:r>
              <w:rPr>
                <w:spacing w:val="-2"/>
                <w:sz w:val="14"/>
              </w:rPr>
              <w:t>$0.27</w:t>
            </w:r>
          </w:p>
        </w:tc>
        <w:tc>
          <w:tcPr>
            <w:tcW w:w="758" w:type="dxa"/>
            <w:tcBorders>
              <w:top w:val="single" w:sz="4" w:space="0" w:color="939598"/>
              <w:bottom w:val="single" w:sz="4" w:space="0" w:color="939598"/>
            </w:tcBorders>
          </w:tcPr>
          <w:p>
            <w:pPr>
              <w:pStyle w:val="TableParagraph"/>
              <w:ind w:left="34" w:right="33"/>
              <w:rPr>
                <w:sz w:val="14"/>
              </w:rPr>
            </w:pPr>
            <w:r>
              <w:rPr>
                <w:spacing w:val="-2"/>
                <w:sz w:val="14"/>
              </w:rPr>
              <w:t>$2.66</w:t>
            </w:r>
          </w:p>
        </w:tc>
        <w:tc>
          <w:tcPr>
            <w:tcW w:w="757" w:type="dxa"/>
            <w:tcBorders>
              <w:top w:val="single" w:sz="4" w:space="0" w:color="939598"/>
              <w:bottom w:val="single" w:sz="4" w:space="0" w:color="939598"/>
            </w:tcBorders>
          </w:tcPr>
          <w:p>
            <w:pPr>
              <w:pStyle w:val="TableParagraph"/>
              <w:ind w:left="15" w:right="11"/>
              <w:rPr>
                <w:sz w:val="14"/>
              </w:rPr>
            </w:pPr>
            <w:r>
              <w:rPr>
                <w:spacing w:val="-2"/>
                <w:sz w:val="14"/>
              </w:rPr>
              <w:t>$3.91</w:t>
            </w:r>
          </w:p>
        </w:tc>
        <w:tc>
          <w:tcPr>
            <w:tcW w:w="761" w:type="dxa"/>
            <w:tcBorders>
              <w:top w:val="single" w:sz="4" w:space="0" w:color="939598"/>
              <w:bottom w:val="single" w:sz="4" w:space="0" w:color="939598"/>
            </w:tcBorders>
          </w:tcPr>
          <w:p>
            <w:pPr>
              <w:pStyle w:val="TableParagraph"/>
              <w:ind w:left="10" w:right="5"/>
              <w:rPr>
                <w:sz w:val="14"/>
              </w:rPr>
            </w:pPr>
            <w:r>
              <w:rPr>
                <w:spacing w:val="-2"/>
                <w:sz w:val="14"/>
              </w:rPr>
              <w:t>$3.16</w:t>
            </w:r>
          </w:p>
        </w:tc>
        <w:tc>
          <w:tcPr>
            <w:tcW w:w="756" w:type="dxa"/>
            <w:tcBorders>
              <w:top w:val="single" w:sz="4" w:space="0" w:color="939598"/>
              <w:bottom w:val="single" w:sz="4" w:space="0" w:color="939598"/>
            </w:tcBorders>
          </w:tcPr>
          <w:p>
            <w:pPr>
              <w:pStyle w:val="TableParagraph"/>
              <w:ind w:left="28" w:right="21"/>
              <w:rPr>
                <w:sz w:val="14"/>
              </w:rPr>
            </w:pPr>
            <w:r>
              <w:rPr>
                <w:spacing w:val="-2"/>
                <w:sz w:val="14"/>
              </w:rPr>
              <w:t>$4.63</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2011-</w:t>
            </w:r>
            <w:r>
              <w:rPr>
                <w:spacing w:val="-5"/>
                <w:sz w:val="14"/>
              </w:rPr>
              <w:t>12</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$5.64</w:t>
            </w:r>
          </w:p>
        </w:tc>
        <w:tc>
          <w:tcPr>
            <w:tcW w:w="770" w:type="dxa"/>
            <w:tcBorders>
              <w:top w:val="single" w:sz="4" w:space="0" w:color="939598"/>
              <w:bottom w:val="single" w:sz="4" w:space="0" w:color="939598"/>
            </w:tcBorders>
          </w:tcPr>
          <w:p>
            <w:pPr>
              <w:pStyle w:val="TableParagraph"/>
              <w:ind w:left="24" w:right="13"/>
              <w:rPr>
                <w:sz w:val="14"/>
              </w:rPr>
            </w:pPr>
            <w:r>
              <w:rPr>
                <w:spacing w:val="-2"/>
                <w:sz w:val="14"/>
              </w:rPr>
              <w:t>$8.13</w:t>
            </w:r>
          </w:p>
        </w:tc>
        <w:tc>
          <w:tcPr>
            <w:tcW w:w="761" w:type="dxa"/>
            <w:tcBorders>
              <w:top w:val="single" w:sz="4" w:space="0" w:color="939598"/>
              <w:bottom w:val="single" w:sz="4" w:space="0" w:color="939598"/>
            </w:tcBorders>
          </w:tcPr>
          <w:p>
            <w:pPr>
              <w:pStyle w:val="TableParagraph"/>
              <w:ind w:left="10" w:right="10"/>
              <w:rPr>
                <w:sz w:val="14"/>
              </w:rPr>
            </w:pPr>
            <w:r>
              <w:rPr>
                <w:spacing w:val="-2"/>
                <w:sz w:val="14"/>
              </w:rPr>
              <w:t>$6.06</w:t>
            </w:r>
          </w:p>
        </w:tc>
        <w:tc>
          <w:tcPr>
            <w:tcW w:w="769" w:type="dxa"/>
            <w:tcBorders>
              <w:top w:val="single" w:sz="4" w:space="0" w:color="939598"/>
              <w:bottom w:val="single" w:sz="4" w:space="0" w:color="939598"/>
            </w:tcBorders>
          </w:tcPr>
          <w:p>
            <w:pPr>
              <w:pStyle w:val="TableParagraph"/>
              <w:ind w:left="44" w:right="54"/>
              <w:rPr>
                <w:sz w:val="14"/>
              </w:rPr>
            </w:pPr>
            <w:r>
              <w:rPr>
                <w:spacing w:val="-2"/>
                <w:sz w:val="14"/>
              </w:rPr>
              <w:t>$8.73</w:t>
            </w:r>
          </w:p>
        </w:tc>
        <w:tc>
          <w:tcPr>
            <w:tcW w:w="748" w:type="dxa"/>
            <w:tcBorders>
              <w:top w:val="single" w:sz="4" w:space="0" w:color="939598"/>
              <w:bottom w:val="single" w:sz="4" w:space="0" w:color="939598"/>
            </w:tcBorders>
          </w:tcPr>
          <w:p>
            <w:pPr>
              <w:pStyle w:val="TableParagraph"/>
              <w:ind w:left="1" w:right="10"/>
              <w:rPr>
                <w:sz w:val="14"/>
              </w:rPr>
            </w:pPr>
            <w:r>
              <w:rPr>
                <w:spacing w:val="-2"/>
                <w:sz w:val="14"/>
              </w:rPr>
              <w:t>$0.26</w:t>
            </w:r>
          </w:p>
        </w:tc>
        <w:tc>
          <w:tcPr>
            <w:tcW w:w="763" w:type="dxa"/>
            <w:tcBorders>
              <w:top w:val="single" w:sz="4" w:space="0" w:color="939598"/>
              <w:bottom w:val="single" w:sz="4" w:space="0" w:color="939598"/>
            </w:tcBorders>
          </w:tcPr>
          <w:p>
            <w:pPr>
              <w:pStyle w:val="TableParagraph"/>
              <w:ind w:left="20" w:right="21"/>
              <w:rPr>
                <w:sz w:val="14"/>
              </w:rPr>
            </w:pPr>
            <w:r>
              <w:rPr>
                <w:spacing w:val="-2"/>
                <w:sz w:val="14"/>
              </w:rPr>
              <w:t>$0.37</w:t>
            </w:r>
          </w:p>
        </w:tc>
        <w:tc>
          <w:tcPr>
            <w:tcW w:w="753" w:type="dxa"/>
            <w:tcBorders>
              <w:top w:val="single" w:sz="4" w:space="0" w:color="939598"/>
              <w:bottom w:val="single" w:sz="4" w:space="0" w:color="939598"/>
            </w:tcBorders>
          </w:tcPr>
          <w:p>
            <w:pPr>
              <w:pStyle w:val="TableParagraph"/>
              <w:ind w:left="4" w:right="4"/>
              <w:rPr>
                <w:sz w:val="14"/>
              </w:rPr>
            </w:pPr>
            <w:r>
              <w:rPr>
                <w:spacing w:val="-2"/>
                <w:sz w:val="14"/>
              </w:rPr>
              <w:t>$0.18</w:t>
            </w:r>
          </w:p>
        </w:tc>
        <w:tc>
          <w:tcPr>
            <w:tcW w:w="762" w:type="dxa"/>
            <w:tcBorders>
              <w:top w:val="single" w:sz="4" w:space="0" w:color="939598"/>
              <w:bottom w:val="single" w:sz="4" w:space="0" w:color="939598"/>
            </w:tcBorders>
          </w:tcPr>
          <w:p>
            <w:pPr>
              <w:pStyle w:val="TableParagraph"/>
              <w:ind w:left="25" w:right="22"/>
              <w:rPr>
                <w:sz w:val="14"/>
              </w:rPr>
            </w:pPr>
            <w:r>
              <w:rPr>
                <w:spacing w:val="-2"/>
                <w:sz w:val="14"/>
              </w:rPr>
              <w:t>$0.25</w:t>
            </w:r>
          </w:p>
        </w:tc>
        <w:tc>
          <w:tcPr>
            <w:tcW w:w="758" w:type="dxa"/>
            <w:tcBorders>
              <w:top w:val="single" w:sz="4" w:space="0" w:color="939598"/>
              <w:bottom w:val="single" w:sz="4" w:space="0" w:color="939598"/>
            </w:tcBorders>
          </w:tcPr>
          <w:p>
            <w:pPr>
              <w:pStyle w:val="TableParagraph"/>
              <w:ind w:left="34" w:right="33"/>
              <w:rPr>
                <w:sz w:val="14"/>
              </w:rPr>
            </w:pPr>
            <w:r>
              <w:rPr>
                <w:spacing w:val="-2"/>
                <w:sz w:val="14"/>
              </w:rPr>
              <w:t>$2.52</w:t>
            </w:r>
          </w:p>
        </w:tc>
        <w:tc>
          <w:tcPr>
            <w:tcW w:w="757" w:type="dxa"/>
            <w:tcBorders>
              <w:top w:val="single" w:sz="4" w:space="0" w:color="939598"/>
              <w:bottom w:val="single" w:sz="4" w:space="0" w:color="939598"/>
            </w:tcBorders>
          </w:tcPr>
          <w:p>
            <w:pPr>
              <w:pStyle w:val="TableParagraph"/>
              <w:ind w:left="16" w:right="11"/>
              <w:rPr>
                <w:sz w:val="14"/>
              </w:rPr>
            </w:pPr>
            <w:r>
              <w:rPr>
                <w:spacing w:val="-2"/>
                <w:sz w:val="14"/>
              </w:rPr>
              <w:t>$3.63</w:t>
            </w:r>
          </w:p>
        </w:tc>
        <w:tc>
          <w:tcPr>
            <w:tcW w:w="761" w:type="dxa"/>
            <w:tcBorders>
              <w:top w:val="single" w:sz="4" w:space="0" w:color="939598"/>
              <w:bottom w:val="single" w:sz="4" w:space="0" w:color="939598"/>
            </w:tcBorders>
          </w:tcPr>
          <w:p>
            <w:pPr>
              <w:pStyle w:val="TableParagraph"/>
              <w:ind w:left="10" w:right="5"/>
              <w:rPr>
                <w:sz w:val="14"/>
              </w:rPr>
            </w:pPr>
            <w:r>
              <w:rPr>
                <w:spacing w:val="-2"/>
                <w:sz w:val="14"/>
              </w:rPr>
              <w:t>$2.95</w:t>
            </w:r>
          </w:p>
        </w:tc>
        <w:tc>
          <w:tcPr>
            <w:tcW w:w="756" w:type="dxa"/>
            <w:tcBorders>
              <w:top w:val="single" w:sz="4" w:space="0" w:color="939598"/>
              <w:bottom w:val="single" w:sz="4" w:space="0" w:color="939598"/>
            </w:tcBorders>
          </w:tcPr>
          <w:p>
            <w:pPr>
              <w:pStyle w:val="TableParagraph"/>
              <w:ind w:left="28" w:right="21"/>
              <w:rPr>
                <w:sz w:val="14"/>
              </w:rPr>
            </w:pPr>
            <w:r>
              <w:rPr>
                <w:spacing w:val="-2"/>
                <w:sz w:val="14"/>
              </w:rPr>
              <w:t>$4.25</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4"/>
                <w:sz w:val="14"/>
              </w:rPr>
              <w:t>2012-</w:t>
            </w:r>
            <w:r>
              <w:rPr>
                <w:spacing w:val="-5"/>
                <w:sz w:val="14"/>
              </w:rPr>
              <w:t>13</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$5.05</w:t>
            </w:r>
          </w:p>
        </w:tc>
        <w:tc>
          <w:tcPr>
            <w:tcW w:w="770" w:type="dxa"/>
            <w:tcBorders>
              <w:top w:val="single" w:sz="4" w:space="0" w:color="939598"/>
              <w:bottom w:val="single" w:sz="4" w:space="0" w:color="939598"/>
            </w:tcBorders>
          </w:tcPr>
          <w:p>
            <w:pPr>
              <w:pStyle w:val="TableParagraph"/>
              <w:ind w:left="24" w:right="13"/>
              <w:rPr>
                <w:sz w:val="14"/>
              </w:rPr>
            </w:pPr>
            <w:r>
              <w:rPr>
                <w:spacing w:val="-2"/>
                <w:sz w:val="14"/>
              </w:rPr>
              <w:t>$7.08</w:t>
            </w:r>
          </w:p>
        </w:tc>
        <w:tc>
          <w:tcPr>
            <w:tcW w:w="761" w:type="dxa"/>
            <w:tcBorders>
              <w:top w:val="single" w:sz="4" w:space="0" w:color="939598"/>
              <w:bottom w:val="single" w:sz="4" w:space="0" w:color="939598"/>
            </w:tcBorders>
          </w:tcPr>
          <w:p>
            <w:pPr>
              <w:pStyle w:val="TableParagraph"/>
              <w:ind w:left="10" w:right="10"/>
              <w:rPr>
                <w:sz w:val="14"/>
              </w:rPr>
            </w:pPr>
            <w:r>
              <w:rPr>
                <w:spacing w:val="-2"/>
                <w:sz w:val="14"/>
              </w:rPr>
              <w:t>$5.53</w:t>
            </w:r>
          </w:p>
        </w:tc>
        <w:tc>
          <w:tcPr>
            <w:tcW w:w="769" w:type="dxa"/>
            <w:tcBorders>
              <w:top w:val="single" w:sz="4" w:space="0" w:color="939598"/>
              <w:bottom w:val="single" w:sz="4" w:space="0" w:color="939598"/>
            </w:tcBorders>
          </w:tcPr>
          <w:p>
            <w:pPr>
              <w:pStyle w:val="TableParagraph"/>
              <w:ind w:left="44" w:right="54"/>
              <w:rPr>
                <w:sz w:val="14"/>
              </w:rPr>
            </w:pPr>
            <w:r>
              <w:rPr>
                <w:spacing w:val="-2"/>
                <w:sz w:val="14"/>
              </w:rPr>
              <w:t>$7.76</w:t>
            </w:r>
          </w:p>
        </w:tc>
        <w:tc>
          <w:tcPr>
            <w:tcW w:w="748" w:type="dxa"/>
            <w:tcBorders>
              <w:top w:val="single" w:sz="4" w:space="0" w:color="939598"/>
              <w:bottom w:val="single" w:sz="4" w:space="0" w:color="939598"/>
            </w:tcBorders>
          </w:tcPr>
          <w:p>
            <w:pPr>
              <w:pStyle w:val="TableParagraph"/>
              <w:ind w:left="1" w:right="10"/>
              <w:rPr>
                <w:sz w:val="14"/>
              </w:rPr>
            </w:pPr>
            <w:r>
              <w:rPr>
                <w:spacing w:val="-2"/>
                <w:sz w:val="14"/>
              </w:rPr>
              <w:t>$0.25</w:t>
            </w:r>
          </w:p>
        </w:tc>
        <w:tc>
          <w:tcPr>
            <w:tcW w:w="763" w:type="dxa"/>
            <w:tcBorders>
              <w:top w:val="single" w:sz="4" w:space="0" w:color="939598"/>
              <w:bottom w:val="single" w:sz="4" w:space="0" w:color="939598"/>
            </w:tcBorders>
          </w:tcPr>
          <w:p>
            <w:pPr>
              <w:pStyle w:val="TableParagraph"/>
              <w:ind w:left="20" w:right="21"/>
              <w:rPr>
                <w:sz w:val="14"/>
              </w:rPr>
            </w:pPr>
            <w:r>
              <w:rPr>
                <w:spacing w:val="-2"/>
                <w:sz w:val="14"/>
              </w:rPr>
              <w:t>$0.36</w:t>
            </w:r>
          </w:p>
        </w:tc>
        <w:tc>
          <w:tcPr>
            <w:tcW w:w="753" w:type="dxa"/>
            <w:tcBorders>
              <w:top w:val="single" w:sz="4" w:space="0" w:color="939598"/>
              <w:bottom w:val="single" w:sz="4" w:space="0" w:color="939598"/>
            </w:tcBorders>
          </w:tcPr>
          <w:p>
            <w:pPr>
              <w:pStyle w:val="TableParagraph"/>
              <w:ind w:left="4" w:right="4"/>
              <w:rPr>
                <w:sz w:val="14"/>
              </w:rPr>
            </w:pPr>
            <w:r>
              <w:rPr>
                <w:spacing w:val="-2"/>
                <w:sz w:val="14"/>
              </w:rPr>
              <w:t>$0.24</w:t>
            </w:r>
          </w:p>
        </w:tc>
        <w:tc>
          <w:tcPr>
            <w:tcW w:w="762" w:type="dxa"/>
            <w:tcBorders>
              <w:top w:val="single" w:sz="4" w:space="0" w:color="939598"/>
              <w:bottom w:val="single" w:sz="4" w:space="0" w:color="939598"/>
            </w:tcBorders>
          </w:tcPr>
          <w:p>
            <w:pPr>
              <w:pStyle w:val="TableParagraph"/>
              <w:ind w:left="25" w:right="22"/>
              <w:rPr>
                <w:sz w:val="14"/>
              </w:rPr>
            </w:pPr>
            <w:r>
              <w:rPr>
                <w:spacing w:val="-2"/>
                <w:sz w:val="14"/>
              </w:rPr>
              <w:t>$0.33</w:t>
            </w:r>
          </w:p>
        </w:tc>
        <w:tc>
          <w:tcPr>
            <w:tcW w:w="758" w:type="dxa"/>
            <w:tcBorders>
              <w:top w:val="single" w:sz="4" w:space="0" w:color="939598"/>
              <w:bottom w:val="single" w:sz="4" w:space="0" w:color="939598"/>
            </w:tcBorders>
          </w:tcPr>
          <w:p>
            <w:pPr>
              <w:pStyle w:val="TableParagraph"/>
              <w:ind w:left="34" w:right="33"/>
              <w:rPr>
                <w:sz w:val="14"/>
              </w:rPr>
            </w:pPr>
            <w:r>
              <w:rPr>
                <w:spacing w:val="-2"/>
                <w:sz w:val="14"/>
              </w:rPr>
              <w:t>$2.85</w:t>
            </w:r>
          </w:p>
        </w:tc>
        <w:tc>
          <w:tcPr>
            <w:tcW w:w="757" w:type="dxa"/>
            <w:tcBorders>
              <w:top w:val="single" w:sz="4" w:space="0" w:color="939598"/>
              <w:bottom w:val="single" w:sz="4" w:space="0" w:color="939598"/>
            </w:tcBorders>
          </w:tcPr>
          <w:p>
            <w:pPr>
              <w:pStyle w:val="TableParagraph"/>
              <w:ind w:left="16" w:right="11"/>
              <w:rPr>
                <w:sz w:val="14"/>
              </w:rPr>
            </w:pPr>
            <w:r>
              <w:rPr>
                <w:spacing w:val="-2"/>
                <w:sz w:val="14"/>
              </w:rPr>
              <w:t>$3.99</w:t>
            </w:r>
          </w:p>
        </w:tc>
        <w:tc>
          <w:tcPr>
            <w:tcW w:w="761" w:type="dxa"/>
            <w:tcBorders>
              <w:top w:val="single" w:sz="4" w:space="0" w:color="939598"/>
              <w:bottom w:val="single" w:sz="4" w:space="0" w:color="939598"/>
            </w:tcBorders>
          </w:tcPr>
          <w:p>
            <w:pPr>
              <w:pStyle w:val="TableParagraph"/>
              <w:ind w:left="10" w:right="5"/>
              <w:rPr>
                <w:sz w:val="14"/>
              </w:rPr>
            </w:pPr>
            <w:r>
              <w:rPr>
                <w:spacing w:val="-4"/>
                <w:sz w:val="14"/>
              </w:rPr>
              <w:t>$3.34</w:t>
            </w:r>
          </w:p>
        </w:tc>
        <w:tc>
          <w:tcPr>
            <w:tcW w:w="756" w:type="dxa"/>
            <w:tcBorders>
              <w:top w:val="single" w:sz="4" w:space="0" w:color="939598"/>
              <w:bottom w:val="single" w:sz="4" w:space="0" w:color="939598"/>
            </w:tcBorders>
          </w:tcPr>
          <w:p>
            <w:pPr>
              <w:pStyle w:val="TableParagraph"/>
              <w:ind w:left="26" w:right="21"/>
              <w:rPr>
                <w:sz w:val="14"/>
              </w:rPr>
            </w:pPr>
            <w:r>
              <w:rPr>
                <w:spacing w:val="-2"/>
                <w:sz w:val="14"/>
              </w:rPr>
              <w:t>$4.67</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2013-</w:t>
            </w:r>
            <w:r>
              <w:rPr>
                <w:spacing w:val="-5"/>
                <w:sz w:val="14"/>
              </w:rPr>
              <w:t>14</w:t>
            </w:r>
          </w:p>
        </w:tc>
        <w:tc>
          <w:tcPr>
            <w:tcW w:w="695" w:type="dxa"/>
            <w:tcBorders>
              <w:top w:val="single" w:sz="4" w:space="0" w:color="939598"/>
              <w:bottom w:val="single" w:sz="4" w:space="0" w:color="939598"/>
            </w:tcBorders>
          </w:tcPr>
          <w:p>
            <w:pPr>
              <w:pStyle w:val="TableParagraph"/>
              <w:ind w:left="36" w:right="75"/>
              <w:rPr>
                <w:sz w:val="14"/>
              </w:rPr>
            </w:pPr>
            <w:r>
              <w:rPr>
                <w:spacing w:val="-2"/>
                <w:sz w:val="14"/>
              </w:rPr>
              <w:t>$6.83</w:t>
            </w:r>
          </w:p>
        </w:tc>
        <w:tc>
          <w:tcPr>
            <w:tcW w:w="770" w:type="dxa"/>
            <w:tcBorders>
              <w:top w:val="single" w:sz="4" w:space="0" w:color="939598"/>
              <w:bottom w:val="single" w:sz="4" w:space="0" w:color="939598"/>
            </w:tcBorders>
          </w:tcPr>
          <w:p>
            <w:pPr>
              <w:pStyle w:val="TableParagraph"/>
              <w:ind w:left="25" w:right="13"/>
              <w:rPr>
                <w:sz w:val="14"/>
              </w:rPr>
            </w:pPr>
            <w:r>
              <w:rPr>
                <w:spacing w:val="-2"/>
                <w:sz w:val="14"/>
              </w:rPr>
              <w:t>$9.33</w:t>
            </w:r>
          </w:p>
        </w:tc>
        <w:tc>
          <w:tcPr>
            <w:tcW w:w="761" w:type="dxa"/>
            <w:tcBorders>
              <w:top w:val="single" w:sz="4" w:space="0" w:color="939598"/>
              <w:bottom w:val="single" w:sz="4" w:space="0" w:color="939598"/>
            </w:tcBorders>
          </w:tcPr>
          <w:p>
            <w:pPr>
              <w:pStyle w:val="TableParagraph"/>
              <w:ind w:left="10" w:right="10"/>
              <w:rPr>
                <w:sz w:val="14"/>
              </w:rPr>
            </w:pPr>
            <w:r>
              <w:rPr>
                <w:spacing w:val="-2"/>
                <w:sz w:val="14"/>
              </w:rPr>
              <w:t>$7.46</w:t>
            </w:r>
          </w:p>
        </w:tc>
        <w:tc>
          <w:tcPr>
            <w:tcW w:w="769" w:type="dxa"/>
            <w:tcBorders>
              <w:top w:val="single" w:sz="4" w:space="0" w:color="939598"/>
              <w:bottom w:val="single" w:sz="4" w:space="0" w:color="939598"/>
            </w:tcBorders>
          </w:tcPr>
          <w:p>
            <w:pPr>
              <w:pStyle w:val="TableParagraph"/>
              <w:ind w:left="44" w:right="53"/>
              <w:rPr>
                <w:sz w:val="14"/>
              </w:rPr>
            </w:pPr>
            <w:r>
              <w:rPr>
                <w:spacing w:val="-2"/>
                <w:sz w:val="14"/>
              </w:rPr>
              <w:t>$10.20</w:t>
            </w:r>
          </w:p>
        </w:tc>
        <w:tc>
          <w:tcPr>
            <w:tcW w:w="748" w:type="dxa"/>
            <w:tcBorders>
              <w:top w:val="single" w:sz="4" w:space="0" w:color="939598"/>
              <w:bottom w:val="single" w:sz="4" w:space="0" w:color="939598"/>
            </w:tcBorders>
          </w:tcPr>
          <w:p>
            <w:pPr>
              <w:pStyle w:val="TableParagraph"/>
              <w:ind w:left="2" w:right="10"/>
              <w:rPr>
                <w:sz w:val="14"/>
              </w:rPr>
            </w:pPr>
            <w:r>
              <w:rPr>
                <w:spacing w:val="-2"/>
                <w:sz w:val="14"/>
              </w:rPr>
              <w:t>$0.27</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$0.37</w:t>
            </w:r>
          </w:p>
        </w:tc>
        <w:tc>
          <w:tcPr>
            <w:tcW w:w="753" w:type="dxa"/>
            <w:tcBorders>
              <w:top w:val="single" w:sz="4" w:space="0" w:color="939598"/>
              <w:bottom w:val="single" w:sz="4" w:space="0" w:color="939598"/>
            </w:tcBorders>
          </w:tcPr>
          <w:p>
            <w:pPr>
              <w:pStyle w:val="TableParagraph"/>
              <w:ind w:left="4" w:right="4"/>
              <w:rPr>
                <w:sz w:val="14"/>
              </w:rPr>
            </w:pPr>
            <w:r>
              <w:rPr>
                <w:spacing w:val="-2"/>
                <w:sz w:val="14"/>
              </w:rPr>
              <w:t>$0.21</w:t>
            </w:r>
          </w:p>
        </w:tc>
        <w:tc>
          <w:tcPr>
            <w:tcW w:w="762" w:type="dxa"/>
            <w:tcBorders>
              <w:top w:val="single" w:sz="4" w:space="0" w:color="939598"/>
              <w:bottom w:val="single" w:sz="4" w:space="0" w:color="939598"/>
            </w:tcBorders>
          </w:tcPr>
          <w:p>
            <w:pPr>
              <w:pStyle w:val="TableParagraph"/>
              <w:ind w:left="26" w:right="22"/>
              <w:rPr>
                <w:sz w:val="14"/>
              </w:rPr>
            </w:pPr>
            <w:r>
              <w:rPr>
                <w:spacing w:val="-2"/>
                <w:sz w:val="14"/>
              </w:rPr>
              <w:t>$0.29</w:t>
            </w:r>
          </w:p>
        </w:tc>
        <w:tc>
          <w:tcPr>
            <w:tcW w:w="758" w:type="dxa"/>
            <w:tcBorders>
              <w:top w:val="single" w:sz="4" w:space="0" w:color="939598"/>
              <w:bottom w:val="single" w:sz="4" w:space="0" w:color="939598"/>
            </w:tcBorders>
          </w:tcPr>
          <w:p>
            <w:pPr>
              <w:pStyle w:val="TableParagraph"/>
              <w:ind w:left="34" w:right="32"/>
              <w:rPr>
                <w:sz w:val="14"/>
              </w:rPr>
            </w:pPr>
            <w:r>
              <w:rPr>
                <w:spacing w:val="-2"/>
                <w:sz w:val="14"/>
              </w:rPr>
              <w:t>$3.13</w:t>
            </w:r>
          </w:p>
        </w:tc>
        <w:tc>
          <w:tcPr>
            <w:tcW w:w="757" w:type="dxa"/>
            <w:tcBorders>
              <w:top w:val="single" w:sz="4" w:space="0" w:color="939598"/>
              <w:bottom w:val="single" w:sz="4" w:space="0" w:color="939598"/>
            </w:tcBorders>
          </w:tcPr>
          <w:p>
            <w:pPr>
              <w:pStyle w:val="TableParagraph"/>
              <w:ind w:left="17" w:right="11"/>
              <w:rPr>
                <w:sz w:val="14"/>
              </w:rPr>
            </w:pPr>
            <w:r>
              <w:rPr>
                <w:spacing w:val="-2"/>
                <w:sz w:val="14"/>
              </w:rPr>
              <w:t>$4.28</w:t>
            </w:r>
          </w:p>
        </w:tc>
        <w:tc>
          <w:tcPr>
            <w:tcW w:w="761" w:type="dxa"/>
            <w:tcBorders>
              <w:top w:val="single" w:sz="4" w:space="0" w:color="939598"/>
              <w:bottom w:val="single" w:sz="4" w:space="0" w:color="939598"/>
            </w:tcBorders>
          </w:tcPr>
          <w:p>
            <w:pPr>
              <w:pStyle w:val="TableParagraph"/>
              <w:ind w:left="10" w:right="4"/>
              <w:rPr>
                <w:sz w:val="14"/>
              </w:rPr>
            </w:pPr>
            <w:r>
              <w:rPr>
                <w:spacing w:val="-2"/>
                <w:sz w:val="14"/>
              </w:rPr>
              <w:t>$3.61</w:t>
            </w:r>
          </w:p>
        </w:tc>
        <w:tc>
          <w:tcPr>
            <w:tcW w:w="756" w:type="dxa"/>
            <w:tcBorders>
              <w:top w:val="single" w:sz="4" w:space="0" w:color="939598"/>
              <w:bottom w:val="single" w:sz="4" w:space="0" w:color="939598"/>
            </w:tcBorders>
          </w:tcPr>
          <w:p>
            <w:pPr>
              <w:pStyle w:val="TableParagraph"/>
              <w:ind w:left="29" w:right="21"/>
              <w:rPr>
                <w:sz w:val="14"/>
              </w:rPr>
            </w:pPr>
            <w:r>
              <w:rPr>
                <w:spacing w:val="-2"/>
                <w:sz w:val="14"/>
              </w:rPr>
              <w:t>$4.94</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2014-</w:t>
            </w:r>
            <w:r>
              <w:rPr>
                <w:spacing w:val="-5"/>
                <w:sz w:val="14"/>
              </w:rPr>
              <w:t>15</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$6.09</w:t>
            </w:r>
          </w:p>
        </w:tc>
        <w:tc>
          <w:tcPr>
            <w:tcW w:w="770" w:type="dxa"/>
            <w:tcBorders>
              <w:top w:val="single" w:sz="4" w:space="0" w:color="939598"/>
              <w:bottom w:val="single" w:sz="4" w:space="0" w:color="939598"/>
            </w:tcBorders>
          </w:tcPr>
          <w:p>
            <w:pPr>
              <w:pStyle w:val="TableParagraph"/>
              <w:ind w:left="26" w:right="13"/>
              <w:rPr>
                <w:sz w:val="14"/>
              </w:rPr>
            </w:pPr>
            <w:r>
              <w:rPr>
                <w:spacing w:val="-2"/>
                <w:sz w:val="14"/>
              </w:rPr>
              <w:t>$8.14</w:t>
            </w:r>
          </w:p>
        </w:tc>
        <w:tc>
          <w:tcPr>
            <w:tcW w:w="761" w:type="dxa"/>
            <w:tcBorders>
              <w:top w:val="single" w:sz="4" w:space="0" w:color="939598"/>
              <w:bottom w:val="single" w:sz="4" w:space="0" w:color="939598"/>
            </w:tcBorders>
          </w:tcPr>
          <w:p>
            <w:pPr>
              <w:pStyle w:val="TableParagraph"/>
              <w:ind w:left="10" w:right="10"/>
              <w:rPr>
                <w:sz w:val="14"/>
              </w:rPr>
            </w:pPr>
            <w:r>
              <w:rPr>
                <w:spacing w:val="-2"/>
                <w:sz w:val="14"/>
              </w:rPr>
              <w:t>$6.62</w:t>
            </w:r>
          </w:p>
        </w:tc>
        <w:tc>
          <w:tcPr>
            <w:tcW w:w="769" w:type="dxa"/>
            <w:tcBorders>
              <w:top w:val="single" w:sz="4" w:space="0" w:color="939598"/>
              <w:bottom w:val="single" w:sz="4" w:space="0" w:color="939598"/>
            </w:tcBorders>
          </w:tcPr>
          <w:p>
            <w:pPr>
              <w:pStyle w:val="TableParagraph"/>
              <w:ind w:left="44" w:right="52"/>
              <w:rPr>
                <w:sz w:val="14"/>
              </w:rPr>
            </w:pPr>
            <w:r>
              <w:rPr>
                <w:spacing w:val="-2"/>
                <w:sz w:val="14"/>
              </w:rPr>
              <w:t>$8.85</w:t>
            </w:r>
          </w:p>
        </w:tc>
        <w:tc>
          <w:tcPr>
            <w:tcW w:w="748" w:type="dxa"/>
            <w:tcBorders>
              <w:top w:val="single" w:sz="4" w:space="0" w:color="939598"/>
              <w:bottom w:val="single" w:sz="4" w:space="0" w:color="939598"/>
            </w:tcBorders>
          </w:tcPr>
          <w:p>
            <w:pPr>
              <w:pStyle w:val="TableParagraph"/>
              <w:ind w:left="3" w:right="10"/>
              <w:rPr>
                <w:sz w:val="14"/>
              </w:rPr>
            </w:pPr>
            <w:r>
              <w:rPr>
                <w:spacing w:val="-2"/>
                <w:sz w:val="14"/>
              </w:rPr>
              <w:t>$0.30</w:t>
            </w:r>
          </w:p>
        </w:tc>
        <w:tc>
          <w:tcPr>
            <w:tcW w:w="763" w:type="dxa"/>
            <w:tcBorders>
              <w:top w:val="single" w:sz="4" w:space="0" w:color="939598"/>
              <w:bottom w:val="single" w:sz="4" w:space="0" w:color="939598"/>
            </w:tcBorders>
          </w:tcPr>
          <w:p>
            <w:pPr>
              <w:pStyle w:val="TableParagraph"/>
              <w:ind w:left="20" w:right="21"/>
              <w:rPr>
                <w:sz w:val="14"/>
              </w:rPr>
            </w:pPr>
            <w:r>
              <w:rPr>
                <w:spacing w:val="-2"/>
                <w:sz w:val="14"/>
              </w:rPr>
              <w:t>$0.40</w:t>
            </w:r>
          </w:p>
        </w:tc>
        <w:tc>
          <w:tcPr>
            <w:tcW w:w="753" w:type="dxa"/>
            <w:tcBorders>
              <w:top w:val="single" w:sz="4" w:space="0" w:color="939598"/>
              <w:bottom w:val="single" w:sz="4" w:space="0" w:color="939598"/>
            </w:tcBorders>
          </w:tcPr>
          <w:p>
            <w:pPr>
              <w:pStyle w:val="TableParagraph"/>
              <w:ind w:left="4" w:right="3"/>
              <w:rPr>
                <w:sz w:val="14"/>
              </w:rPr>
            </w:pPr>
            <w:r>
              <w:rPr>
                <w:spacing w:val="-2"/>
                <w:sz w:val="14"/>
              </w:rPr>
              <w:t>$0.19</w:t>
            </w:r>
          </w:p>
        </w:tc>
        <w:tc>
          <w:tcPr>
            <w:tcW w:w="762" w:type="dxa"/>
            <w:tcBorders>
              <w:top w:val="single" w:sz="4" w:space="0" w:color="939598"/>
              <w:bottom w:val="single" w:sz="4" w:space="0" w:color="939598"/>
            </w:tcBorders>
          </w:tcPr>
          <w:p>
            <w:pPr>
              <w:pStyle w:val="TableParagraph"/>
              <w:ind w:left="27" w:right="22"/>
              <w:rPr>
                <w:sz w:val="14"/>
              </w:rPr>
            </w:pPr>
            <w:r>
              <w:rPr>
                <w:spacing w:val="-2"/>
                <w:sz w:val="14"/>
              </w:rPr>
              <w:t>$0.26</w:t>
            </w:r>
          </w:p>
        </w:tc>
        <w:tc>
          <w:tcPr>
            <w:tcW w:w="758" w:type="dxa"/>
            <w:tcBorders>
              <w:top w:val="single" w:sz="4" w:space="0" w:color="939598"/>
              <w:bottom w:val="single" w:sz="4" w:space="0" w:color="939598"/>
            </w:tcBorders>
          </w:tcPr>
          <w:p>
            <w:pPr>
              <w:pStyle w:val="TableParagraph"/>
              <w:ind w:left="34" w:right="31"/>
              <w:rPr>
                <w:sz w:val="14"/>
              </w:rPr>
            </w:pPr>
            <w:r>
              <w:rPr>
                <w:spacing w:val="-2"/>
                <w:sz w:val="14"/>
              </w:rPr>
              <w:t>$3.20</w:t>
            </w:r>
          </w:p>
        </w:tc>
        <w:tc>
          <w:tcPr>
            <w:tcW w:w="757" w:type="dxa"/>
            <w:tcBorders>
              <w:top w:val="single" w:sz="4" w:space="0" w:color="939598"/>
              <w:bottom w:val="single" w:sz="4" w:space="0" w:color="939598"/>
            </w:tcBorders>
          </w:tcPr>
          <w:p>
            <w:pPr>
              <w:pStyle w:val="TableParagraph"/>
              <w:ind w:left="17" w:right="11"/>
              <w:rPr>
                <w:sz w:val="14"/>
              </w:rPr>
            </w:pPr>
            <w:r>
              <w:rPr>
                <w:spacing w:val="-2"/>
                <w:sz w:val="14"/>
              </w:rPr>
              <w:t>$4.27</w:t>
            </w:r>
          </w:p>
        </w:tc>
        <w:tc>
          <w:tcPr>
            <w:tcW w:w="761" w:type="dxa"/>
            <w:tcBorders>
              <w:top w:val="single" w:sz="4" w:space="0" w:color="939598"/>
              <w:bottom w:val="single" w:sz="4" w:space="0" w:color="939598"/>
            </w:tcBorders>
          </w:tcPr>
          <w:p>
            <w:pPr>
              <w:pStyle w:val="TableParagraph"/>
              <w:ind w:left="10" w:right="3"/>
              <w:rPr>
                <w:sz w:val="14"/>
              </w:rPr>
            </w:pPr>
            <w:r>
              <w:rPr>
                <w:spacing w:val="-2"/>
                <w:sz w:val="14"/>
              </w:rPr>
              <w:t>$3.69</w:t>
            </w:r>
          </w:p>
        </w:tc>
        <w:tc>
          <w:tcPr>
            <w:tcW w:w="756" w:type="dxa"/>
            <w:tcBorders>
              <w:top w:val="single" w:sz="4" w:space="0" w:color="939598"/>
              <w:bottom w:val="single" w:sz="4" w:space="0" w:color="939598"/>
            </w:tcBorders>
          </w:tcPr>
          <w:p>
            <w:pPr>
              <w:pStyle w:val="TableParagraph"/>
              <w:ind w:left="30" w:right="21"/>
              <w:rPr>
                <w:sz w:val="14"/>
              </w:rPr>
            </w:pPr>
            <w:r>
              <w:rPr>
                <w:spacing w:val="-2"/>
                <w:sz w:val="14"/>
              </w:rPr>
              <w:t>$4.93</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2015-</w:t>
            </w:r>
            <w:r>
              <w:rPr>
                <w:spacing w:val="-5"/>
                <w:sz w:val="14"/>
              </w:rPr>
              <w:t>16</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$5.46</w:t>
            </w:r>
          </w:p>
        </w:tc>
        <w:tc>
          <w:tcPr>
            <w:tcW w:w="770" w:type="dxa"/>
            <w:tcBorders>
              <w:top w:val="single" w:sz="4" w:space="0" w:color="939598"/>
              <w:bottom w:val="single" w:sz="4" w:space="0" w:color="939598"/>
            </w:tcBorders>
          </w:tcPr>
          <w:p>
            <w:pPr>
              <w:pStyle w:val="TableParagraph"/>
              <w:ind w:left="26" w:right="13"/>
              <w:rPr>
                <w:sz w:val="14"/>
              </w:rPr>
            </w:pPr>
            <w:r>
              <w:rPr>
                <w:spacing w:val="-2"/>
                <w:sz w:val="14"/>
              </w:rPr>
              <w:t>$7.21</w:t>
            </w:r>
          </w:p>
        </w:tc>
        <w:tc>
          <w:tcPr>
            <w:tcW w:w="761" w:type="dxa"/>
            <w:tcBorders>
              <w:top w:val="single" w:sz="4" w:space="0" w:color="939598"/>
              <w:bottom w:val="single" w:sz="4" w:space="0" w:color="939598"/>
            </w:tcBorders>
          </w:tcPr>
          <w:p>
            <w:pPr>
              <w:pStyle w:val="TableParagraph"/>
              <w:ind w:left="10" w:right="9"/>
              <w:rPr>
                <w:sz w:val="14"/>
              </w:rPr>
            </w:pPr>
            <w:r>
              <w:rPr>
                <w:spacing w:val="-2"/>
                <w:sz w:val="14"/>
              </w:rPr>
              <w:t>$5.98</w:t>
            </w:r>
          </w:p>
        </w:tc>
        <w:tc>
          <w:tcPr>
            <w:tcW w:w="769" w:type="dxa"/>
            <w:tcBorders>
              <w:top w:val="single" w:sz="4" w:space="0" w:color="939598"/>
              <w:bottom w:val="single" w:sz="4" w:space="0" w:color="939598"/>
            </w:tcBorders>
          </w:tcPr>
          <w:p>
            <w:pPr>
              <w:pStyle w:val="TableParagraph"/>
              <w:ind w:left="44" w:right="52"/>
              <w:rPr>
                <w:sz w:val="14"/>
              </w:rPr>
            </w:pPr>
            <w:r>
              <w:rPr>
                <w:spacing w:val="-4"/>
                <w:sz w:val="14"/>
              </w:rPr>
              <w:t>$7.89</w:t>
            </w:r>
          </w:p>
        </w:tc>
        <w:tc>
          <w:tcPr>
            <w:tcW w:w="748" w:type="dxa"/>
            <w:tcBorders>
              <w:top w:val="single" w:sz="4" w:space="0" w:color="939598"/>
              <w:bottom w:val="single" w:sz="4" w:space="0" w:color="939598"/>
            </w:tcBorders>
          </w:tcPr>
          <w:p>
            <w:pPr>
              <w:pStyle w:val="TableParagraph"/>
              <w:ind w:left="4" w:right="10"/>
              <w:rPr>
                <w:sz w:val="14"/>
              </w:rPr>
            </w:pPr>
            <w:r>
              <w:rPr>
                <w:spacing w:val="-2"/>
                <w:sz w:val="14"/>
              </w:rPr>
              <w:t>$0.30</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$0.39</w:t>
            </w:r>
          </w:p>
        </w:tc>
        <w:tc>
          <w:tcPr>
            <w:tcW w:w="753" w:type="dxa"/>
            <w:tcBorders>
              <w:top w:val="single" w:sz="4" w:space="0" w:color="939598"/>
              <w:bottom w:val="single" w:sz="4" w:space="0" w:color="939598"/>
            </w:tcBorders>
          </w:tcPr>
          <w:p>
            <w:pPr>
              <w:pStyle w:val="TableParagraph"/>
              <w:ind w:left="4" w:right="2"/>
              <w:rPr>
                <w:sz w:val="14"/>
              </w:rPr>
            </w:pPr>
            <w:r>
              <w:rPr>
                <w:spacing w:val="-2"/>
                <w:sz w:val="14"/>
              </w:rPr>
              <w:t>$0.18</w:t>
            </w:r>
          </w:p>
        </w:tc>
        <w:tc>
          <w:tcPr>
            <w:tcW w:w="762" w:type="dxa"/>
            <w:tcBorders>
              <w:top w:val="single" w:sz="4" w:space="0" w:color="939598"/>
              <w:bottom w:val="single" w:sz="4" w:space="0" w:color="939598"/>
            </w:tcBorders>
          </w:tcPr>
          <w:p>
            <w:pPr>
              <w:pStyle w:val="TableParagraph"/>
              <w:ind w:left="27" w:right="22"/>
              <w:rPr>
                <w:sz w:val="14"/>
              </w:rPr>
            </w:pPr>
            <w:r>
              <w:rPr>
                <w:spacing w:val="-2"/>
                <w:sz w:val="14"/>
              </w:rPr>
              <w:t>$0.23</w:t>
            </w:r>
          </w:p>
        </w:tc>
        <w:tc>
          <w:tcPr>
            <w:tcW w:w="758" w:type="dxa"/>
            <w:tcBorders>
              <w:top w:val="single" w:sz="4" w:space="0" w:color="939598"/>
              <w:bottom w:val="single" w:sz="4" w:space="0" w:color="939598"/>
            </w:tcBorders>
          </w:tcPr>
          <w:p>
            <w:pPr>
              <w:pStyle w:val="TableParagraph"/>
              <w:ind w:left="34" w:right="31"/>
              <w:rPr>
                <w:sz w:val="14"/>
              </w:rPr>
            </w:pPr>
            <w:r>
              <w:rPr>
                <w:spacing w:val="-2"/>
                <w:sz w:val="14"/>
              </w:rPr>
              <w:t>$3.59</w:t>
            </w:r>
          </w:p>
        </w:tc>
        <w:tc>
          <w:tcPr>
            <w:tcW w:w="757" w:type="dxa"/>
            <w:tcBorders>
              <w:top w:val="single" w:sz="4" w:space="0" w:color="939598"/>
              <w:bottom w:val="single" w:sz="4" w:space="0" w:color="939598"/>
            </w:tcBorders>
          </w:tcPr>
          <w:p>
            <w:pPr>
              <w:pStyle w:val="TableParagraph"/>
              <w:ind w:left="18" w:right="11"/>
              <w:rPr>
                <w:sz w:val="14"/>
              </w:rPr>
            </w:pPr>
            <w:r>
              <w:rPr>
                <w:spacing w:val="-2"/>
                <w:sz w:val="14"/>
              </w:rPr>
              <w:t>$4.73</w:t>
            </w:r>
          </w:p>
        </w:tc>
        <w:tc>
          <w:tcPr>
            <w:tcW w:w="761" w:type="dxa"/>
            <w:tcBorders>
              <w:top w:val="single" w:sz="4" w:space="0" w:color="939598"/>
              <w:bottom w:val="single" w:sz="4" w:space="0" w:color="939598"/>
            </w:tcBorders>
          </w:tcPr>
          <w:p>
            <w:pPr>
              <w:pStyle w:val="TableParagraph"/>
              <w:ind w:left="10" w:right="3"/>
              <w:rPr>
                <w:sz w:val="14"/>
              </w:rPr>
            </w:pPr>
            <w:r>
              <w:rPr>
                <w:spacing w:val="-2"/>
                <w:sz w:val="14"/>
              </w:rPr>
              <w:t>$4.06</w:t>
            </w:r>
          </w:p>
        </w:tc>
        <w:tc>
          <w:tcPr>
            <w:tcW w:w="756" w:type="dxa"/>
            <w:tcBorders>
              <w:top w:val="single" w:sz="4" w:space="0" w:color="939598"/>
              <w:bottom w:val="single" w:sz="4" w:space="0" w:color="939598"/>
            </w:tcBorders>
          </w:tcPr>
          <w:p>
            <w:pPr>
              <w:pStyle w:val="TableParagraph"/>
              <w:ind w:left="30" w:right="21"/>
              <w:rPr>
                <w:sz w:val="14"/>
              </w:rPr>
            </w:pPr>
            <w:r>
              <w:rPr>
                <w:spacing w:val="-2"/>
                <w:sz w:val="14"/>
              </w:rPr>
              <w:t>$5.36</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2016-</w:t>
            </w:r>
            <w:r>
              <w:rPr>
                <w:spacing w:val="-5"/>
                <w:sz w:val="14"/>
              </w:rPr>
              <w:t>17</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$5.13</w:t>
            </w:r>
          </w:p>
        </w:tc>
        <w:tc>
          <w:tcPr>
            <w:tcW w:w="770" w:type="dxa"/>
            <w:tcBorders>
              <w:top w:val="single" w:sz="4" w:space="0" w:color="939598"/>
              <w:bottom w:val="single" w:sz="4" w:space="0" w:color="939598"/>
            </w:tcBorders>
          </w:tcPr>
          <w:p>
            <w:pPr>
              <w:pStyle w:val="TableParagraph"/>
              <w:ind w:left="26" w:right="13"/>
              <w:rPr>
                <w:sz w:val="14"/>
              </w:rPr>
            </w:pPr>
            <w:r>
              <w:rPr>
                <w:spacing w:val="-2"/>
                <w:sz w:val="14"/>
              </w:rPr>
              <w:t>$6.65</w:t>
            </w:r>
          </w:p>
        </w:tc>
        <w:tc>
          <w:tcPr>
            <w:tcW w:w="761" w:type="dxa"/>
            <w:tcBorders>
              <w:top w:val="single" w:sz="4" w:space="0" w:color="939598"/>
              <w:bottom w:val="single" w:sz="4" w:space="0" w:color="939598"/>
            </w:tcBorders>
          </w:tcPr>
          <w:p>
            <w:pPr>
              <w:pStyle w:val="TableParagraph"/>
              <w:ind w:left="10" w:right="9"/>
              <w:rPr>
                <w:sz w:val="14"/>
              </w:rPr>
            </w:pPr>
            <w:r>
              <w:rPr>
                <w:spacing w:val="-2"/>
                <w:sz w:val="14"/>
              </w:rPr>
              <w:t>$5.92</w:t>
            </w:r>
          </w:p>
        </w:tc>
        <w:tc>
          <w:tcPr>
            <w:tcW w:w="769" w:type="dxa"/>
            <w:tcBorders>
              <w:top w:val="single" w:sz="4" w:space="0" w:color="939598"/>
              <w:bottom w:val="single" w:sz="4" w:space="0" w:color="939598"/>
            </w:tcBorders>
          </w:tcPr>
          <w:p>
            <w:pPr>
              <w:pStyle w:val="TableParagraph"/>
              <w:ind w:left="44" w:right="54"/>
              <w:rPr>
                <w:sz w:val="14"/>
              </w:rPr>
            </w:pPr>
            <w:r>
              <w:rPr>
                <w:spacing w:val="-2"/>
                <w:sz w:val="14"/>
              </w:rPr>
              <w:t>$7.67</w:t>
            </w:r>
          </w:p>
        </w:tc>
        <w:tc>
          <w:tcPr>
            <w:tcW w:w="748" w:type="dxa"/>
            <w:tcBorders>
              <w:top w:val="single" w:sz="4" w:space="0" w:color="939598"/>
              <w:bottom w:val="single" w:sz="4" w:space="0" w:color="939598"/>
            </w:tcBorders>
          </w:tcPr>
          <w:p>
            <w:pPr>
              <w:pStyle w:val="TableParagraph"/>
              <w:ind w:left="4" w:right="10"/>
              <w:rPr>
                <w:sz w:val="14"/>
              </w:rPr>
            </w:pPr>
            <w:r>
              <w:rPr>
                <w:spacing w:val="-2"/>
                <w:sz w:val="14"/>
              </w:rPr>
              <w:t>$0.34</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$0.45</w:t>
            </w:r>
          </w:p>
        </w:tc>
        <w:tc>
          <w:tcPr>
            <w:tcW w:w="753" w:type="dxa"/>
            <w:tcBorders>
              <w:top w:val="single" w:sz="4" w:space="0" w:color="939598"/>
              <w:bottom w:val="single" w:sz="4" w:space="0" w:color="939598"/>
            </w:tcBorders>
          </w:tcPr>
          <w:p>
            <w:pPr>
              <w:pStyle w:val="TableParagraph"/>
              <w:ind w:left="4" w:right="2"/>
              <w:rPr>
                <w:sz w:val="14"/>
              </w:rPr>
            </w:pPr>
            <w:r>
              <w:rPr>
                <w:spacing w:val="-2"/>
                <w:sz w:val="14"/>
              </w:rPr>
              <w:t>$0.20</w:t>
            </w:r>
          </w:p>
        </w:tc>
        <w:tc>
          <w:tcPr>
            <w:tcW w:w="762" w:type="dxa"/>
            <w:tcBorders>
              <w:top w:val="single" w:sz="4" w:space="0" w:color="939598"/>
              <w:bottom w:val="single" w:sz="4" w:space="0" w:color="939598"/>
            </w:tcBorders>
          </w:tcPr>
          <w:p>
            <w:pPr>
              <w:pStyle w:val="TableParagraph"/>
              <w:ind w:left="27" w:right="22"/>
              <w:rPr>
                <w:sz w:val="14"/>
              </w:rPr>
            </w:pPr>
            <w:r>
              <w:rPr>
                <w:spacing w:val="-2"/>
                <w:sz w:val="14"/>
              </w:rPr>
              <w:t>$0.26</w:t>
            </w:r>
          </w:p>
        </w:tc>
        <w:tc>
          <w:tcPr>
            <w:tcW w:w="758" w:type="dxa"/>
            <w:tcBorders>
              <w:top w:val="single" w:sz="4" w:space="0" w:color="939598"/>
              <w:bottom w:val="single" w:sz="4" w:space="0" w:color="939598"/>
            </w:tcBorders>
          </w:tcPr>
          <w:p>
            <w:pPr>
              <w:pStyle w:val="TableParagraph"/>
              <w:ind w:left="34" w:right="30"/>
              <w:rPr>
                <w:sz w:val="14"/>
              </w:rPr>
            </w:pPr>
            <w:r>
              <w:rPr>
                <w:spacing w:val="-2"/>
                <w:sz w:val="14"/>
              </w:rPr>
              <w:t>$2.87</w:t>
            </w:r>
          </w:p>
        </w:tc>
        <w:tc>
          <w:tcPr>
            <w:tcW w:w="757" w:type="dxa"/>
            <w:tcBorders>
              <w:top w:val="single" w:sz="4" w:space="0" w:color="939598"/>
              <w:bottom w:val="single" w:sz="4" w:space="0" w:color="939598"/>
            </w:tcBorders>
          </w:tcPr>
          <w:p>
            <w:pPr>
              <w:pStyle w:val="TableParagraph"/>
              <w:ind w:left="18" w:right="11"/>
              <w:rPr>
                <w:sz w:val="14"/>
              </w:rPr>
            </w:pPr>
            <w:r>
              <w:rPr>
                <w:spacing w:val="-2"/>
                <w:sz w:val="14"/>
              </w:rPr>
              <w:t>$3.72</w:t>
            </w:r>
          </w:p>
        </w:tc>
        <w:tc>
          <w:tcPr>
            <w:tcW w:w="761" w:type="dxa"/>
            <w:tcBorders>
              <w:top w:val="single" w:sz="4" w:space="0" w:color="939598"/>
              <w:bottom w:val="single" w:sz="4" w:space="0" w:color="939598"/>
            </w:tcBorders>
          </w:tcPr>
          <w:p>
            <w:pPr>
              <w:pStyle w:val="TableParagraph"/>
              <w:ind w:left="10" w:right="3"/>
              <w:rPr>
                <w:sz w:val="14"/>
              </w:rPr>
            </w:pPr>
            <w:r>
              <w:rPr>
                <w:spacing w:val="-2"/>
                <w:sz w:val="14"/>
              </w:rPr>
              <w:t>$3.41</w:t>
            </w:r>
          </w:p>
        </w:tc>
        <w:tc>
          <w:tcPr>
            <w:tcW w:w="756" w:type="dxa"/>
            <w:tcBorders>
              <w:top w:val="single" w:sz="4" w:space="0" w:color="939598"/>
              <w:bottom w:val="single" w:sz="4" w:space="0" w:color="939598"/>
            </w:tcBorders>
          </w:tcPr>
          <w:p>
            <w:pPr>
              <w:pStyle w:val="TableParagraph"/>
              <w:ind w:left="30" w:right="21"/>
              <w:rPr>
                <w:sz w:val="14"/>
              </w:rPr>
            </w:pPr>
            <w:r>
              <w:rPr>
                <w:spacing w:val="-2"/>
                <w:sz w:val="14"/>
              </w:rPr>
              <w:t>$4.42</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4"/>
                <w:sz w:val="14"/>
              </w:rPr>
              <w:t>2017-</w:t>
            </w:r>
            <w:r>
              <w:rPr>
                <w:spacing w:val="-5"/>
                <w:sz w:val="14"/>
              </w:rPr>
              <w:t>18</w:t>
            </w:r>
          </w:p>
        </w:tc>
        <w:tc>
          <w:tcPr>
            <w:tcW w:w="695" w:type="dxa"/>
            <w:tcBorders>
              <w:top w:val="single" w:sz="4" w:space="0" w:color="939598"/>
              <w:bottom w:val="single" w:sz="4" w:space="0" w:color="939598"/>
            </w:tcBorders>
          </w:tcPr>
          <w:p>
            <w:pPr>
              <w:pStyle w:val="TableParagraph"/>
              <w:ind w:left="38" w:right="75"/>
              <w:rPr>
                <w:sz w:val="14"/>
              </w:rPr>
            </w:pPr>
            <w:r>
              <w:rPr>
                <w:spacing w:val="-2"/>
                <w:sz w:val="14"/>
              </w:rPr>
              <w:t>$5.87</w:t>
            </w:r>
          </w:p>
        </w:tc>
        <w:tc>
          <w:tcPr>
            <w:tcW w:w="770" w:type="dxa"/>
            <w:tcBorders>
              <w:top w:val="single" w:sz="4" w:space="0" w:color="939598"/>
              <w:bottom w:val="single" w:sz="4" w:space="0" w:color="939598"/>
            </w:tcBorders>
          </w:tcPr>
          <w:p>
            <w:pPr>
              <w:pStyle w:val="TableParagraph"/>
              <w:ind w:left="27" w:right="13"/>
              <w:rPr>
                <w:sz w:val="14"/>
              </w:rPr>
            </w:pPr>
            <w:r>
              <w:rPr>
                <w:spacing w:val="-2"/>
                <w:sz w:val="14"/>
              </w:rPr>
              <w:t>$7.47</w:t>
            </w:r>
          </w:p>
        </w:tc>
        <w:tc>
          <w:tcPr>
            <w:tcW w:w="761" w:type="dxa"/>
            <w:tcBorders>
              <w:top w:val="single" w:sz="4" w:space="0" w:color="939598"/>
              <w:bottom w:val="single" w:sz="4" w:space="0" w:color="939598"/>
            </w:tcBorders>
          </w:tcPr>
          <w:p>
            <w:pPr>
              <w:pStyle w:val="TableParagraph"/>
              <w:ind w:left="10" w:right="9"/>
              <w:rPr>
                <w:sz w:val="14"/>
              </w:rPr>
            </w:pPr>
            <w:r>
              <w:rPr>
                <w:spacing w:val="-2"/>
                <w:sz w:val="14"/>
              </w:rPr>
              <w:t>$6.55</w:t>
            </w:r>
          </w:p>
        </w:tc>
        <w:tc>
          <w:tcPr>
            <w:tcW w:w="769" w:type="dxa"/>
            <w:tcBorders>
              <w:top w:val="single" w:sz="4" w:space="0" w:color="939598"/>
              <w:bottom w:val="single" w:sz="4" w:space="0" w:color="939598"/>
            </w:tcBorders>
          </w:tcPr>
          <w:p>
            <w:pPr>
              <w:pStyle w:val="TableParagraph"/>
              <w:ind w:left="44" w:right="51"/>
              <w:rPr>
                <w:sz w:val="14"/>
              </w:rPr>
            </w:pPr>
            <w:r>
              <w:rPr>
                <w:spacing w:val="-2"/>
                <w:sz w:val="14"/>
              </w:rPr>
              <w:t>$8.32</w:t>
            </w:r>
          </w:p>
        </w:tc>
        <w:tc>
          <w:tcPr>
            <w:tcW w:w="748" w:type="dxa"/>
            <w:tcBorders>
              <w:top w:val="single" w:sz="4" w:space="0" w:color="939598"/>
              <w:bottom w:val="single" w:sz="4" w:space="0" w:color="939598"/>
            </w:tcBorders>
          </w:tcPr>
          <w:p>
            <w:pPr>
              <w:pStyle w:val="TableParagraph"/>
              <w:ind w:left="4" w:right="10"/>
              <w:rPr>
                <w:sz w:val="14"/>
              </w:rPr>
            </w:pPr>
            <w:r>
              <w:rPr>
                <w:spacing w:val="-2"/>
                <w:sz w:val="14"/>
              </w:rPr>
              <w:t>$0.34</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$0.44</w:t>
            </w:r>
          </w:p>
        </w:tc>
        <w:tc>
          <w:tcPr>
            <w:tcW w:w="753" w:type="dxa"/>
            <w:tcBorders>
              <w:top w:val="single" w:sz="4" w:space="0" w:color="939598"/>
              <w:bottom w:val="single" w:sz="4" w:space="0" w:color="939598"/>
            </w:tcBorders>
          </w:tcPr>
          <w:p>
            <w:pPr>
              <w:pStyle w:val="TableParagraph"/>
              <w:ind w:left="4" w:right="2"/>
              <w:rPr>
                <w:sz w:val="14"/>
              </w:rPr>
            </w:pPr>
            <w:r>
              <w:rPr>
                <w:spacing w:val="-2"/>
                <w:sz w:val="14"/>
              </w:rPr>
              <w:t>$0.20</w:t>
            </w:r>
          </w:p>
        </w:tc>
        <w:tc>
          <w:tcPr>
            <w:tcW w:w="762" w:type="dxa"/>
            <w:tcBorders>
              <w:top w:val="single" w:sz="4" w:space="0" w:color="939598"/>
              <w:bottom w:val="single" w:sz="4" w:space="0" w:color="939598"/>
            </w:tcBorders>
          </w:tcPr>
          <w:p>
            <w:pPr>
              <w:pStyle w:val="TableParagraph"/>
              <w:ind w:left="27" w:right="22"/>
              <w:rPr>
                <w:sz w:val="14"/>
              </w:rPr>
            </w:pPr>
            <w:r>
              <w:rPr>
                <w:spacing w:val="-2"/>
                <w:sz w:val="14"/>
              </w:rPr>
              <w:t>$0.26</w:t>
            </w:r>
          </w:p>
        </w:tc>
        <w:tc>
          <w:tcPr>
            <w:tcW w:w="758" w:type="dxa"/>
            <w:tcBorders>
              <w:top w:val="single" w:sz="4" w:space="0" w:color="939598"/>
              <w:bottom w:val="single" w:sz="4" w:space="0" w:color="939598"/>
            </w:tcBorders>
          </w:tcPr>
          <w:p>
            <w:pPr>
              <w:pStyle w:val="TableParagraph"/>
              <w:ind w:left="34" w:right="30"/>
              <w:rPr>
                <w:sz w:val="14"/>
              </w:rPr>
            </w:pPr>
            <w:r>
              <w:rPr>
                <w:spacing w:val="-4"/>
                <w:sz w:val="14"/>
              </w:rPr>
              <w:t>$3.21</w:t>
            </w:r>
          </w:p>
        </w:tc>
        <w:tc>
          <w:tcPr>
            <w:tcW w:w="757" w:type="dxa"/>
            <w:tcBorders>
              <w:top w:val="single" w:sz="4" w:space="0" w:color="939598"/>
              <w:bottom w:val="single" w:sz="4" w:space="0" w:color="939598"/>
            </w:tcBorders>
          </w:tcPr>
          <w:p>
            <w:pPr>
              <w:pStyle w:val="TableParagraph"/>
              <w:ind w:left="18" w:right="11"/>
              <w:rPr>
                <w:sz w:val="14"/>
              </w:rPr>
            </w:pPr>
            <w:r>
              <w:rPr>
                <w:spacing w:val="-2"/>
                <w:sz w:val="14"/>
              </w:rPr>
              <w:t>$4.08</w:t>
            </w:r>
          </w:p>
        </w:tc>
        <w:tc>
          <w:tcPr>
            <w:tcW w:w="761" w:type="dxa"/>
            <w:tcBorders>
              <w:top w:val="single" w:sz="4" w:space="0" w:color="939598"/>
              <w:bottom w:val="single" w:sz="4" w:space="0" w:color="939598"/>
            </w:tcBorders>
          </w:tcPr>
          <w:p>
            <w:pPr>
              <w:pStyle w:val="TableParagraph"/>
              <w:ind w:left="10" w:right="3"/>
              <w:rPr>
                <w:sz w:val="14"/>
              </w:rPr>
            </w:pPr>
            <w:r>
              <w:rPr>
                <w:spacing w:val="-4"/>
                <w:sz w:val="14"/>
              </w:rPr>
              <w:t>$3.75</w:t>
            </w:r>
          </w:p>
        </w:tc>
        <w:tc>
          <w:tcPr>
            <w:tcW w:w="756" w:type="dxa"/>
            <w:tcBorders>
              <w:top w:val="single" w:sz="4" w:space="0" w:color="939598"/>
              <w:bottom w:val="single" w:sz="4" w:space="0" w:color="939598"/>
            </w:tcBorders>
          </w:tcPr>
          <w:p>
            <w:pPr>
              <w:pStyle w:val="TableParagraph"/>
              <w:ind w:left="31" w:right="21"/>
              <w:rPr>
                <w:sz w:val="14"/>
              </w:rPr>
            </w:pPr>
            <w:r>
              <w:rPr>
                <w:spacing w:val="-2"/>
                <w:sz w:val="14"/>
              </w:rPr>
              <w:t>$4.77</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2018-</w:t>
            </w:r>
            <w:r>
              <w:rPr>
                <w:spacing w:val="-5"/>
                <w:sz w:val="14"/>
              </w:rPr>
              <w:t>19</w:t>
            </w:r>
          </w:p>
        </w:tc>
        <w:tc>
          <w:tcPr>
            <w:tcW w:w="695" w:type="dxa"/>
            <w:tcBorders>
              <w:top w:val="single" w:sz="4" w:space="0" w:color="939598"/>
              <w:bottom w:val="single" w:sz="4" w:space="0" w:color="939598"/>
            </w:tcBorders>
          </w:tcPr>
          <w:p>
            <w:pPr>
              <w:pStyle w:val="TableParagraph"/>
              <w:ind w:left="39" w:right="75"/>
              <w:rPr>
                <w:sz w:val="14"/>
              </w:rPr>
            </w:pPr>
            <w:r>
              <w:rPr>
                <w:spacing w:val="-2"/>
                <w:sz w:val="14"/>
              </w:rPr>
              <w:t>$6.28</w:t>
            </w:r>
          </w:p>
        </w:tc>
        <w:tc>
          <w:tcPr>
            <w:tcW w:w="770" w:type="dxa"/>
            <w:tcBorders>
              <w:top w:val="single" w:sz="4" w:space="0" w:color="939598"/>
              <w:bottom w:val="single" w:sz="4" w:space="0" w:color="939598"/>
            </w:tcBorders>
          </w:tcPr>
          <w:p>
            <w:pPr>
              <w:pStyle w:val="TableParagraph"/>
              <w:ind w:left="27" w:right="13"/>
              <w:rPr>
                <w:sz w:val="14"/>
              </w:rPr>
            </w:pPr>
            <w:r>
              <w:rPr>
                <w:spacing w:val="-2"/>
                <w:sz w:val="14"/>
              </w:rPr>
              <w:t>$7.87</w:t>
            </w:r>
          </w:p>
        </w:tc>
        <w:tc>
          <w:tcPr>
            <w:tcW w:w="761" w:type="dxa"/>
            <w:tcBorders>
              <w:top w:val="single" w:sz="4" w:space="0" w:color="939598"/>
              <w:bottom w:val="single" w:sz="4" w:space="0" w:color="939598"/>
            </w:tcBorders>
          </w:tcPr>
          <w:p>
            <w:pPr>
              <w:pStyle w:val="TableParagraph"/>
              <w:ind w:left="10" w:right="8"/>
              <w:rPr>
                <w:sz w:val="14"/>
              </w:rPr>
            </w:pPr>
            <w:r>
              <w:rPr>
                <w:spacing w:val="-2"/>
                <w:sz w:val="14"/>
              </w:rPr>
              <w:t>$6.81</w:t>
            </w:r>
          </w:p>
        </w:tc>
        <w:tc>
          <w:tcPr>
            <w:tcW w:w="769" w:type="dxa"/>
            <w:tcBorders>
              <w:top w:val="single" w:sz="4" w:space="0" w:color="939598"/>
              <w:bottom w:val="single" w:sz="4" w:space="0" w:color="939598"/>
            </w:tcBorders>
          </w:tcPr>
          <w:p>
            <w:pPr>
              <w:pStyle w:val="TableParagraph"/>
              <w:ind w:left="44" w:right="51"/>
              <w:rPr>
                <w:sz w:val="14"/>
              </w:rPr>
            </w:pPr>
            <w:r>
              <w:rPr>
                <w:spacing w:val="-2"/>
                <w:sz w:val="14"/>
              </w:rPr>
              <w:t>$8.54</w:t>
            </w:r>
          </w:p>
        </w:tc>
        <w:tc>
          <w:tcPr>
            <w:tcW w:w="748" w:type="dxa"/>
            <w:tcBorders>
              <w:top w:val="single" w:sz="4" w:space="0" w:color="939598"/>
              <w:bottom w:val="single" w:sz="4" w:space="0" w:color="939598"/>
            </w:tcBorders>
          </w:tcPr>
          <w:p>
            <w:pPr>
              <w:pStyle w:val="TableParagraph"/>
              <w:ind w:left="4" w:right="10"/>
              <w:rPr>
                <w:sz w:val="14"/>
              </w:rPr>
            </w:pPr>
            <w:r>
              <w:rPr>
                <w:spacing w:val="-2"/>
                <w:sz w:val="14"/>
              </w:rPr>
              <w:t>$0.32</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$0.40</w:t>
            </w:r>
          </w:p>
        </w:tc>
        <w:tc>
          <w:tcPr>
            <w:tcW w:w="753" w:type="dxa"/>
            <w:tcBorders>
              <w:top w:val="single" w:sz="4" w:space="0" w:color="939598"/>
              <w:bottom w:val="single" w:sz="4" w:space="0" w:color="939598"/>
            </w:tcBorders>
          </w:tcPr>
          <w:p>
            <w:pPr>
              <w:pStyle w:val="TableParagraph"/>
              <w:ind w:left="4" w:right="2"/>
              <w:rPr>
                <w:sz w:val="14"/>
              </w:rPr>
            </w:pPr>
            <w:r>
              <w:rPr>
                <w:spacing w:val="-2"/>
                <w:sz w:val="14"/>
              </w:rPr>
              <w:t>$0.23</w:t>
            </w:r>
          </w:p>
        </w:tc>
        <w:tc>
          <w:tcPr>
            <w:tcW w:w="762" w:type="dxa"/>
            <w:tcBorders>
              <w:top w:val="single" w:sz="4" w:space="0" w:color="939598"/>
              <w:bottom w:val="single" w:sz="4" w:space="0" w:color="939598"/>
            </w:tcBorders>
          </w:tcPr>
          <w:p>
            <w:pPr>
              <w:pStyle w:val="TableParagraph"/>
              <w:ind w:left="28" w:right="22"/>
              <w:rPr>
                <w:sz w:val="14"/>
              </w:rPr>
            </w:pPr>
            <w:r>
              <w:rPr>
                <w:spacing w:val="-2"/>
                <w:sz w:val="14"/>
              </w:rPr>
              <w:t>$0.29</w:t>
            </w:r>
          </w:p>
        </w:tc>
        <w:tc>
          <w:tcPr>
            <w:tcW w:w="758" w:type="dxa"/>
            <w:tcBorders>
              <w:top w:val="single" w:sz="4" w:space="0" w:color="939598"/>
              <w:bottom w:val="single" w:sz="4" w:space="0" w:color="939598"/>
            </w:tcBorders>
          </w:tcPr>
          <w:p>
            <w:pPr>
              <w:pStyle w:val="TableParagraph"/>
              <w:ind w:left="34" w:right="30"/>
              <w:rPr>
                <w:sz w:val="14"/>
              </w:rPr>
            </w:pPr>
            <w:r>
              <w:rPr>
                <w:spacing w:val="-2"/>
                <w:sz w:val="14"/>
              </w:rPr>
              <w:t>$4.40</w:t>
            </w:r>
          </w:p>
        </w:tc>
        <w:tc>
          <w:tcPr>
            <w:tcW w:w="757" w:type="dxa"/>
            <w:tcBorders>
              <w:top w:val="single" w:sz="4" w:space="0" w:color="939598"/>
              <w:bottom w:val="single" w:sz="4" w:space="0" w:color="939598"/>
            </w:tcBorders>
          </w:tcPr>
          <w:p>
            <w:pPr>
              <w:pStyle w:val="TableParagraph"/>
              <w:ind w:left="19" w:right="11"/>
              <w:rPr>
                <w:sz w:val="14"/>
              </w:rPr>
            </w:pPr>
            <w:r>
              <w:rPr>
                <w:spacing w:val="-2"/>
                <w:sz w:val="14"/>
              </w:rPr>
              <w:t>$5.52</w:t>
            </w:r>
          </w:p>
        </w:tc>
        <w:tc>
          <w:tcPr>
            <w:tcW w:w="761" w:type="dxa"/>
            <w:tcBorders>
              <w:top w:val="single" w:sz="4" w:space="0" w:color="939598"/>
              <w:bottom w:val="single" w:sz="4" w:space="0" w:color="939598"/>
            </w:tcBorders>
          </w:tcPr>
          <w:p>
            <w:pPr>
              <w:pStyle w:val="TableParagraph"/>
              <w:ind w:left="10" w:right="2"/>
              <w:rPr>
                <w:sz w:val="14"/>
              </w:rPr>
            </w:pPr>
            <w:r>
              <w:rPr>
                <w:spacing w:val="-2"/>
                <w:sz w:val="14"/>
              </w:rPr>
              <w:t>$4.95</w:t>
            </w:r>
          </w:p>
        </w:tc>
        <w:tc>
          <w:tcPr>
            <w:tcW w:w="756" w:type="dxa"/>
            <w:tcBorders>
              <w:top w:val="single" w:sz="4" w:space="0" w:color="939598"/>
              <w:bottom w:val="single" w:sz="4" w:space="0" w:color="939598"/>
            </w:tcBorders>
          </w:tcPr>
          <w:p>
            <w:pPr>
              <w:pStyle w:val="TableParagraph"/>
              <w:ind w:left="31" w:right="21"/>
              <w:rPr>
                <w:sz w:val="14"/>
              </w:rPr>
            </w:pPr>
            <w:r>
              <w:rPr>
                <w:spacing w:val="-2"/>
                <w:sz w:val="14"/>
              </w:rPr>
              <w:t>$6.21</w:t>
            </w:r>
          </w:p>
        </w:tc>
      </w:tr>
      <w:tr>
        <w:trPr>
          <w:trHeight w:val="233" w:hRule="atLeast"/>
        </w:trPr>
        <w:tc>
          <w:tcPr>
            <w:tcW w:w="807" w:type="dxa"/>
            <w:tcBorders>
              <w:top w:val="single" w:sz="4" w:space="0" w:color="939598"/>
              <w:bottom w:val="single" w:sz="4" w:space="0" w:color="939598"/>
            </w:tcBorders>
          </w:tcPr>
          <w:p>
            <w:pPr>
              <w:pStyle w:val="TableParagraph"/>
              <w:ind w:left="5" w:right="51"/>
              <w:rPr>
                <w:sz w:val="14"/>
              </w:rPr>
            </w:pPr>
            <w:r>
              <w:rPr>
                <w:spacing w:val="-2"/>
                <w:sz w:val="14"/>
              </w:rPr>
              <w:t>2019-</w:t>
            </w:r>
            <w:r>
              <w:rPr>
                <w:spacing w:val="-5"/>
                <w:sz w:val="14"/>
              </w:rPr>
              <w:t>20</w:t>
            </w:r>
          </w:p>
        </w:tc>
        <w:tc>
          <w:tcPr>
            <w:tcW w:w="695" w:type="dxa"/>
            <w:tcBorders>
              <w:top w:val="single" w:sz="4" w:space="0" w:color="939598"/>
              <w:bottom w:val="single" w:sz="4" w:space="0" w:color="939598"/>
            </w:tcBorders>
          </w:tcPr>
          <w:p>
            <w:pPr>
              <w:pStyle w:val="TableParagraph"/>
              <w:ind w:left="39" w:right="75"/>
              <w:rPr>
                <w:sz w:val="14"/>
              </w:rPr>
            </w:pPr>
            <w:r>
              <w:rPr>
                <w:spacing w:val="-2"/>
                <w:sz w:val="14"/>
              </w:rPr>
              <w:t>$7.31</w:t>
            </w:r>
          </w:p>
        </w:tc>
        <w:tc>
          <w:tcPr>
            <w:tcW w:w="770" w:type="dxa"/>
            <w:tcBorders>
              <w:top w:val="single" w:sz="4" w:space="0" w:color="939598"/>
              <w:bottom w:val="single" w:sz="4" w:space="0" w:color="939598"/>
            </w:tcBorders>
          </w:tcPr>
          <w:p>
            <w:pPr>
              <w:pStyle w:val="TableParagraph"/>
              <w:ind w:left="28" w:right="13"/>
              <w:rPr>
                <w:sz w:val="14"/>
              </w:rPr>
            </w:pPr>
            <w:r>
              <w:rPr>
                <w:spacing w:val="-2"/>
                <w:sz w:val="14"/>
              </w:rPr>
              <w:t>$9.05</w:t>
            </w:r>
          </w:p>
        </w:tc>
        <w:tc>
          <w:tcPr>
            <w:tcW w:w="761" w:type="dxa"/>
            <w:tcBorders>
              <w:top w:val="single" w:sz="4" w:space="0" w:color="939598"/>
              <w:bottom w:val="single" w:sz="4" w:space="0" w:color="939598"/>
            </w:tcBorders>
          </w:tcPr>
          <w:p>
            <w:pPr>
              <w:pStyle w:val="TableParagraph"/>
              <w:ind w:left="10" w:right="8"/>
              <w:rPr>
                <w:sz w:val="14"/>
              </w:rPr>
            </w:pPr>
            <w:r>
              <w:rPr>
                <w:spacing w:val="-2"/>
                <w:sz w:val="14"/>
              </w:rPr>
              <w:t>$8.01</w:t>
            </w:r>
          </w:p>
        </w:tc>
        <w:tc>
          <w:tcPr>
            <w:tcW w:w="769" w:type="dxa"/>
            <w:tcBorders>
              <w:top w:val="single" w:sz="4" w:space="0" w:color="939598"/>
              <w:bottom w:val="single" w:sz="4" w:space="0" w:color="939598"/>
            </w:tcBorders>
          </w:tcPr>
          <w:p>
            <w:pPr>
              <w:pStyle w:val="TableParagraph"/>
              <w:ind w:left="44" w:right="51"/>
              <w:rPr>
                <w:sz w:val="14"/>
              </w:rPr>
            </w:pPr>
            <w:r>
              <w:rPr>
                <w:spacing w:val="-2"/>
                <w:sz w:val="14"/>
              </w:rPr>
              <w:t>$9.92</w:t>
            </w:r>
          </w:p>
        </w:tc>
        <w:tc>
          <w:tcPr>
            <w:tcW w:w="748" w:type="dxa"/>
            <w:tcBorders>
              <w:top w:val="single" w:sz="4" w:space="0" w:color="939598"/>
              <w:bottom w:val="single" w:sz="4" w:space="0" w:color="939598"/>
            </w:tcBorders>
          </w:tcPr>
          <w:p>
            <w:pPr>
              <w:pStyle w:val="TableParagraph"/>
              <w:ind w:left="5" w:right="10"/>
              <w:rPr>
                <w:sz w:val="14"/>
              </w:rPr>
            </w:pPr>
            <w:r>
              <w:rPr>
                <w:spacing w:val="-2"/>
                <w:sz w:val="14"/>
              </w:rPr>
              <w:t>$0.32</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$0.40</w:t>
            </w:r>
          </w:p>
        </w:tc>
        <w:tc>
          <w:tcPr>
            <w:tcW w:w="753" w:type="dxa"/>
            <w:tcBorders>
              <w:top w:val="single" w:sz="4" w:space="0" w:color="939598"/>
              <w:bottom w:val="single" w:sz="4" w:space="0" w:color="939598"/>
            </w:tcBorders>
          </w:tcPr>
          <w:p>
            <w:pPr>
              <w:pStyle w:val="TableParagraph"/>
              <w:ind w:left="4" w:right="1"/>
              <w:rPr>
                <w:sz w:val="14"/>
              </w:rPr>
            </w:pPr>
            <w:r>
              <w:rPr>
                <w:spacing w:val="-2"/>
                <w:sz w:val="14"/>
              </w:rPr>
              <w:t>$0.23</w:t>
            </w:r>
          </w:p>
        </w:tc>
        <w:tc>
          <w:tcPr>
            <w:tcW w:w="762" w:type="dxa"/>
            <w:tcBorders>
              <w:top w:val="single" w:sz="4" w:space="0" w:color="939598"/>
              <w:bottom w:val="single" w:sz="4" w:space="0" w:color="939598"/>
            </w:tcBorders>
          </w:tcPr>
          <w:p>
            <w:pPr>
              <w:pStyle w:val="TableParagraph"/>
              <w:ind w:left="28" w:right="22"/>
              <w:rPr>
                <w:sz w:val="14"/>
              </w:rPr>
            </w:pPr>
            <w:r>
              <w:rPr>
                <w:spacing w:val="-2"/>
                <w:sz w:val="14"/>
              </w:rPr>
              <w:t>$0.28</w:t>
            </w:r>
          </w:p>
        </w:tc>
        <w:tc>
          <w:tcPr>
            <w:tcW w:w="758" w:type="dxa"/>
            <w:tcBorders>
              <w:top w:val="single" w:sz="4" w:space="0" w:color="939598"/>
              <w:bottom w:val="single" w:sz="4" w:space="0" w:color="939598"/>
            </w:tcBorders>
          </w:tcPr>
          <w:p>
            <w:pPr>
              <w:pStyle w:val="TableParagraph"/>
              <w:ind w:left="34" w:right="29"/>
              <w:rPr>
                <w:sz w:val="14"/>
              </w:rPr>
            </w:pPr>
            <w:r>
              <w:rPr>
                <w:spacing w:val="-2"/>
                <w:sz w:val="14"/>
              </w:rPr>
              <w:t>$4.08</w:t>
            </w:r>
          </w:p>
        </w:tc>
        <w:tc>
          <w:tcPr>
            <w:tcW w:w="757" w:type="dxa"/>
            <w:tcBorders>
              <w:top w:val="single" w:sz="4" w:space="0" w:color="939598"/>
              <w:bottom w:val="single" w:sz="4" w:space="0" w:color="939598"/>
            </w:tcBorders>
          </w:tcPr>
          <w:p>
            <w:pPr>
              <w:pStyle w:val="TableParagraph"/>
              <w:ind w:left="19" w:right="11"/>
              <w:rPr>
                <w:sz w:val="14"/>
              </w:rPr>
            </w:pPr>
            <w:r>
              <w:rPr>
                <w:spacing w:val="-2"/>
                <w:sz w:val="14"/>
              </w:rPr>
              <w:t>$5.05</w:t>
            </w:r>
          </w:p>
        </w:tc>
        <w:tc>
          <w:tcPr>
            <w:tcW w:w="761" w:type="dxa"/>
            <w:tcBorders>
              <w:top w:val="single" w:sz="4" w:space="0" w:color="939598"/>
              <w:bottom w:val="single" w:sz="4" w:space="0" w:color="939598"/>
            </w:tcBorders>
          </w:tcPr>
          <w:p>
            <w:pPr>
              <w:pStyle w:val="TableParagraph"/>
              <w:ind w:left="10" w:right="2"/>
              <w:rPr>
                <w:sz w:val="14"/>
              </w:rPr>
            </w:pPr>
            <w:r>
              <w:rPr>
                <w:spacing w:val="-2"/>
                <w:sz w:val="14"/>
              </w:rPr>
              <w:t>$4.61</w:t>
            </w:r>
          </w:p>
        </w:tc>
        <w:tc>
          <w:tcPr>
            <w:tcW w:w="756" w:type="dxa"/>
            <w:tcBorders>
              <w:top w:val="single" w:sz="4" w:space="0" w:color="939598"/>
              <w:bottom w:val="single" w:sz="4" w:space="0" w:color="939598"/>
            </w:tcBorders>
          </w:tcPr>
          <w:p>
            <w:pPr>
              <w:pStyle w:val="TableParagraph"/>
              <w:ind w:left="31" w:right="21"/>
              <w:rPr>
                <w:sz w:val="14"/>
              </w:rPr>
            </w:pPr>
            <w:r>
              <w:rPr>
                <w:spacing w:val="-2"/>
                <w:sz w:val="14"/>
              </w:rPr>
              <w:t>$5.71</w:t>
            </w:r>
          </w:p>
        </w:tc>
      </w:tr>
      <w:tr>
        <w:trPr>
          <w:trHeight w:val="233" w:hRule="atLeast"/>
        </w:trPr>
        <w:tc>
          <w:tcPr>
            <w:tcW w:w="807" w:type="dxa"/>
            <w:tcBorders>
              <w:top w:val="single" w:sz="4" w:space="0" w:color="939598"/>
              <w:bottom w:val="single" w:sz="4" w:space="0" w:color="939598"/>
            </w:tcBorders>
          </w:tcPr>
          <w:p>
            <w:pPr>
              <w:pStyle w:val="TableParagraph"/>
              <w:ind w:left="5" w:right="51"/>
              <w:rPr>
                <w:sz w:val="14"/>
              </w:rPr>
            </w:pPr>
            <w:r>
              <w:rPr>
                <w:spacing w:val="-2"/>
                <w:sz w:val="14"/>
              </w:rPr>
              <w:t>2020-</w:t>
            </w:r>
            <w:r>
              <w:rPr>
                <w:spacing w:val="-5"/>
                <w:sz w:val="14"/>
              </w:rPr>
              <w:t>21</w:t>
            </w:r>
          </w:p>
        </w:tc>
        <w:tc>
          <w:tcPr>
            <w:tcW w:w="695" w:type="dxa"/>
            <w:tcBorders>
              <w:top w:val="single" w:sz="4" w:space="0" w:color="939598"/>
              <w:bottom w:val="single" w:sz="4" w:space="0" w:color="939598"/>
            </w:tcBorders>
          </w:tcPr>
          <w:p>
            <w:pPr>
              <w:pStyle w:val="TableParagraph"/>
              <w:ind w:left="40" w:right="75"/>
              <w:rPr>
                <w:sz w:val="14"/>
              </w:rPr>
            </w:pPr>
            <w:r>
              <w:rPr>
                <w:spacing w:val="-2"/>
                <w:sz w:val="14"/>
              </w:rPr>
              <w:t>$7.02</w:t>
            </w:r>
          </w:p>
        </w:tc>
        <w:tc>
          <w:tcPr>
            <w:tcW w:w="770" w:type="dxa"/>
            <w:tcBorders>
              <w:top w:val="single" w:sz="4" w:space="0" w:color="939598"/>
              <w:bottom w:val="single" w:sz="4" w:space="0" w:color="939598"/>
            </w:tcBorders>
          </w:tcPr>
          <w:p>
            <w:pPr>
              <w:pStyle w:val="TableParagraph"/>
              <w:ind w:left="28" w:right="13"/>
              <w:rPr>
                <w:sz w:val="14"/>
              </w:rPr>
            </w:pPr>
            <w:r>
              <w:rPr>
                <w:spacing w:val="-2"/>
                <w:sz w:val="14"/>
              </w:rPr>
              <w:t>$8.56</w:t>
            </w:r>
          </w:p>
        </w:tc>
        <w:tc>
          <w:tcPr>
            <w:tcW w:w="761" w:type="dxa"/>
            <w:tcBorders>
              <w:top w:val="single" w:sz="4" w:space="0" w:color="939598"/>
              <w:bottom w:val="single" w:sz="4" w:space="0" w:color="939598"/>
            </w:tcBorders>
          </w:tcPr>
          <w:p>
            <w:pPr>
              <w:pStyle w:val="TableParagraph"/>
              <w:ind w:left="10" w:right="8"/>
              <w:rPr>
                <w:sz w:val="14"/>
              </w:rPr>
            </w:pPr>
            <w:r>
              <w:rPr>
                <w:spacing w:val="-2"/>
                <w:sz w:val="14"/>
              </w:rPr>
              <w:t>$7.93</w:t>
            </w:r>
          </w:p>
        </w:tc>
        <w:tc>
          <w:tcPr>
            <w:tcW w:w="769" w:type="dxa"/>
            <w:tcBorders>
              <w:top w:val="single" w:sz="4" w:space="0" w:color="939598"/>
              <w:bottom w:val="single" w:sz="4" w:space="0" w:color="939598"/>
            </w:tcBorders>
          </w:tcPr>
          <w:p>
            <w:pPr>
              <w:pStyle w:val="TableParagraph"/>
              <w:ind w:left="44" w:right="52"/>
              <w:rPr>
                <w:sz w:val="14"/>
              </w:rPr>
            </w:pPr>
            <w:r>
              <w:rPr>
                <w:spacing w:val="-2"/>
                <w:sz w:val="14"/>
              </w:rPr>
              <w:t>$9.67</w:t>
            </w:r>
          </w:p>
        </w:tc>
        <w:tc>
          <w:tcPr>
            <w:tcW w:w="748" w:type="dxa"/>
            <w:tcBorders>
              <w:top w:val="single" w:sz="4" w:space="0" w:color="939598"/>
              <w:bottom w:val="single" w:sz="4" w:space="0" w:color="939598"/>
            </w:tcBorders>
          </w:tcPr>
          <w:p>
            <w:pPr>
              <w:pStyle w:val="TableParagraph"/>
              <w:ind w:left="5" w:right="10"/>
              <w:rPr>
                <w:sz w:val="14"/>
              </w:rPr>
            </w:pPr>
            <w:r>
              <w:rPr>
                <w:spacing w:val="-2"/>
                <w:sz w:val="14"/>
              </w:rPr>
              <w:t>$0.32</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$0.39</w:t>
            </w:r>
          </w:p>
        </w:tc>
        <w:tc>
          <w:tcPr>
            <w:tcW w:w="753" w:type="dxa"/>
            <w:tcBorders>
              <w:top w:val="single" w:sz="4" w:space="0" w:color="939598"/>
              <w:bottom w:val="single" w:sz="4" w:space="0" w:color="939598"/>
            </w:tcBorders>
          </w:tcPr>
          <w:p>
            <w:pPr>
              <w:pStyle w:val="TableParagraph"/>
              <w:ind w:left="4" w:right="1"/>
              <w:rPr>
                <w:sz w:val="14"/>
              </w:rPr>
            </w:pPr>
            <w:r>
              <w:rPr>
                <w:spacing w:val="-2"/>
                <w:sz w:val="14"/>
              </w:rPr>
              <w:t>$0.23</w:t>
            </w:r>
          </w:p>
        </w:tc>
        <w:tc>
          <w:tcPr>
            <w:tcW w:w="762" w:type="dxa"/>
            <w:tcBorders>
              <w:top w:val="single" w:sz="4" w:space="0" w:color="939598"/>
              <w:bottom w:val="single" w:sz="4" w:space="0" w:color="939598"/>
            </w:tcBorders>
          </w:tcPr>
          <w:p>
            <w:pPr>
              <w:pStyle w:val="TableParagraph"/>
              <w:ind w:left="28" w:right="22"/>
              <w:rPr>
                <w:sz w:val="14"/>
              </w:rPr>
            </w:pPr>
            <w:r>
              <w:rPr>
                <w:spacing w:val="-2"/>
                <w:sz w:val="14"/>
              </w:rPr>
              <w:t>$0.28</w:t>
            </w:r>
          </w:p>
        </w:tc>
        <w:tc>
          <w:tcPr>
            <w:tcW w:w="758" w:type="dxa"/>
            <w:tcBorders>
              <w:top w:val="single" w:sz="4" w:space="0" w:color="939598"/>
              <w:bottom w:val="single" w:sz="4" w:space="0" w:color="939598"/>
            </w:tcBorders>
          </w:tcPr>
          <w:p>
            <w:pPr>
              <w:pStyle w:val="TableParagraph"/>
              <w:ind w:left="34" w:right="29"/>
              <w:rPr>
                <w:sz w:val="14"/>
              </w:rPr>
            </w:pPr>
            <w:r>
              <w:rPr>
                <w:spacing w:val="-4"/>
                <w:sz w:val="14"/>
              </w:rPr>
              <w:t>$3.34</w:t>
            </w:r>
          </w:p>
        </w:tc>
        <w:tc>
          <w:tcPr>
            <w:tcW w:w="757" w:type="dxa"/>
            <w:tcBorders>
              <w:top w:val="single" w:sz="4" w:space="0" w:color="939598"/>
              <w:bottom w:val="single" w:sz="4" w:space="0" w:color="939598"/>
            </w:tcBorders>
          </w:tcPr>
          <w:p>
            <w:pPr>
              <w:pStyle w:val="TableParagraph"/>
              <w:ind w:left="17" w:right="11"/>
              <w:rPr>
                <w:sz w:val="14"/>
              </w:rPr>
            </w:pPr>
            <w:r>
              <w:rPr>
                <w:spacing w:val="-2"/>
                <w:sz w:val="14"/>
              </w:rPr>
              <w:t>$4.07</w:t>
            </w:r>
          </w:p>
        </w:tc>
        <w:tc>
          <w:tcPr>
            <w:tcW w:w="761" w:type="dxa"/>
            <w:tcBorders>
              <w:top w:val="single" w:sz="4" w:space="0" w:color="939598"/>
              <w:bottom w:val="single" w:sz="4" w:space="0" w:color="939598"/>
            </w:tcBorders>
          </w:tcPr>
          <w:p>
            <w:pPr>
              <w:pStyle w:val="TableParagraph"/>
              <w:ind w:left="10" w:right="2"/>
              <w:rPr>
                <w:sz w:val="14"/>
              </w:rPr>
            </w:pPr>
            <w:r>
              <w:rPr>
                <w:spacing w:val="-4"/>
                <w:sz w:val="14"/>
              </w:rPr>
              <w:t>$3.86</w:t>
            </w:r>
          </w:p>
        </w:tc>
        <w:tc>
          <w:tcPr>
            <w:tcW w:w="756" w:type="dxa"/>
            <w:tcBorders>
              <w:top w:val="single" w:sz="4" w:space="0" w:color="939598"/>
              <w:bottom w:val="single" w:sz="4" w:space="0" w:color="939598"/>
            </w:tcBorders>
          </w:tcPr>
          <w:p>
            <w:pPr>
              <w:pStyle w:val="TableParagraph"/>
              <w:ind w:left="31" w:right="21"/>
              <w:rPr>
                <w:sz w:val="14"/>
              </w:rPr>
            </w:pPr>
            <w:r>
              <w:rPr>
                <w:spacing w:val="-2"/>
                <w:sz w:val="14"/>
              </w:rPr>
              <w:t>$4.71</w:t>
            </w:r>
          </w:p>
        </w:tc>
      </w:tr>
      <w:tr>
        <w:trPr>
          <w:trHeight w:val="233" w:hRule="atLeast"/>
        </w:trPr>
        <w:tc>
          <w:tcPr>
            <w:tcW w:w="807" w:type="dxa"/>
            <w:tcBorders>
              <w:top w:val="single" w:sz="4" w:space="0" w:color="939598"/>
              <w:bottom w:val="single" w:sz="4" w:space="0" w:color="939598"/>
            </w:tcBorders>
          </w:tcPr>
          <w:p>
            <w:pPr>
              <w:pStyle w:val="TableParagraph"/>
              <w:ind w:left="5" w:right="51"/>
              <w:rPr>
                <w:sz w:val="14"/>
              </w:rPr>
            </w:pPr>
            <w:r>
              <w:rPr>
                <w:spacing w:val="-2"/>
                <w:sz w:val="14"/>
              </w:rPr>
              <w:t>2021-</w:t>
            </w:r>
            <w:r>
              <w:rPr>
                <w:spacing w:val="-5"/>
                <w:sz w:val="14"/>
              </w:rPr>
              <w:t>22</w:t>
            </w:r>
          </w:p>
        </w:tc>
        <w:tc>
          <w:tcPr>
            <w:tcW w:w="695" w:type="dxa"/>
            <w:tcBorders>
              <w:top w:val="single" w:sz="4" w:space="0" w:color="939598"/>
              <w:bottom w:val="single" w:sz="4" w:space="0" w:color="939598"/>
            </w:tcBorders>
          </w:tcPr>
          <w:p>
            <w:pPr>
              <w:pStyle w:val="TableParagraph"/>
              <w:ind w:left="39" w:right="75"/>
              <w:rPr>
                <w:sz w:val="14"/>
              </w:rPr>
            </w:pPr>
            <w:r>
              <w:rPr>
                <w:spacing w:val="-2"/>
                <w:sz w:val="14"/>
              </w:rPr>
              <w:t>$7.54</w:t>
            </w:r>
          </w:p>
        </w:tc>
        <w:tc>
          <w:tcPr>
            <w:tcW w:w="770" w:type="dxa"/>
            <w:tcBorders>
              <w:top w:val="single" w:sz="4" w:space="0" w:color="939598"/>
              <w:bottom w:val="single" w:sz="4" w:space="0" w:color="939598"/>
            </w:tcBorders>
          </w:tcPr>
          <w:p>
            <w:pPr>
              <w:pStyle w:val="TableParagraph"/>
              <w:ind w:left="28" w:right="13"/>
              <w:rPr>
                <w:sz w:val="14"/>
              </w:rPr>
            </w:pPr>
            <w:r>
              <w:rPr>
                <w:spacing w:val="-2"/>
                <w:sz w:val="14"/>
              </w:rPr>
              <w:t>$8.81</w:t>
            </w:r>
          </w:p>
        </w:tc>
        <w:tc>
          <w:tcPr>
            <w:tcW w:w="761" w:type="dxa"/>
            <w:tcBorders>
              <w:top w:val="single" w:sz="4" w:space="0" w:color="939598"/>
              <w:bottom w:val="single" w:sz="4" w:space="0" w:color="939598"/>
            </w:tcBorders>
          </w:tcPr>
          <w:p>
            <w:pPr>
              <w:pStyle w:val="TableParagraph"/>
              <w:ind w:left="10" w:right="8"/>
              <w:rPr>
                <w:sz w:val="14"/>
              </w:rPr>
            </w:pPr>
            <w:r>
              <w:rPr>
                <w:spacing w:val="-2"/>
                <w:sz w:val="14"/>
              </w:rPr>
              <w:t>$8.72</w:t>
            </w:r>
          </w:p>
        </w:tc>
        <w:tc>
          <w:tcPr>
            <w:tcW w:w="769" w:type="dxa"/>
            <w:tcBorders>
              <w:top w:val="single" w:sz="4" w:space="0" w:color="939598"/>
              <w:bottom w:val="single" w:sz="4" w:space="0" w:color="939598"/>
            </w:tcBorders>
          </w:tcPr>
          <w:p>
            <w:pPr>
              <w:pStyle w:val="TableParagraph"/>
              <w:ind w:left="44" w:right="50"/>
              <w:rPr>
                <w:sz w:val="14"/>
              </w:rPr>
            </w:pPr>
            <w:r>
              <w:rPr>
                <w:spacing w:val="-2"/>
                <w:sz w:val="14"/>
              </w:rPr>
              <w:t>$10.20</w:t>
            </w:r>
          </w:p>
        </w:tc>
        <w:tc>
          <w:tcPr>
            <w:tcW w:w="748" w:type="dxa"/>
            <w:tcBorders>
              <w:top w:val="single" w:sz="4" w:space="0" w:color="939598"/>
              <w:bottom w:val="single" w:sz="4" w:space="0" w:color="939598"/>
            </w:tcBorders>
          </w:tcPr>
          <w:p>
            <w:pPr>
              <w:pStyle w:val="TableParagraph"/>
              <w:ind w:left="5" w:right="10"/>
              <w:rPr>
                <w:sz w:val="14"/>
              </w:rPr>
            </w:pPr>
            <w:r>
              <w:rPr>
                <w:spacing w:val="-2"/>
                <w:sz w:val="14"/>
              </w:rPr>
              <w:t>$0.39</w:t>
            </w:r>
          </w:p>
        </w:tc>
        <w:tc>
          <w:tcPr>
            <w:tcW w:w="763" w:type="dxa"/>
            <w:tcBorders>
              <w:top w:val="single" w:sz="4" w:space="0" w:color="939598"/>
              <w:bottom w:val="single" w:sz="4" w:space="0" w:color="939598"/>
            </w:tcBorders>
          </w:tcPr>
          <w:p>
            <w:pPr>
              <w:pStyle w:val="TableParagraph"/>
              <w:ind w:left="20" w:right="20"/>
              <w:rPr>
                <w:sz w:val="14"/>
              </w:rPr>
            </w:pPr>
            <w:r>
              <w:rPr>
                <w:spacing w:val="-2"/>
                <w:sz w:val="14"/>
              </w:rPr>
              <w:t>$0.45</w:t>
            </w:r>
          </w:p>
        </w:tc>
        <w:tc>
          <w:tcPr>
            <w:tcW w:w="753" w:type="dxa"/>
            <w:tcBorders>
              <w:top w:val="single" w:sz="4" w:space="0" w:color="939598"/>
              <w:bottom w:val="single" w:sz="4" w:space="0" w:color="939598"/>
            </w:tcBorders>
          </w:tcPr>
          <w:p>
            <w:pPr>
              <w:pStyle w:val="TableParagraph"/>
              <w:ind w:left="4" w:right="1"/>
              <w:rPr>
                <w:sz w:val="14"/>
              </w:rPr>
            </w:pPr>
            <w:r>
              <w:rPr>
                <w:spacing w:val="-2"/>
                <w:sz w:val="14"/>
              </w:rPr>
              <w:t>$0.24</w:t>
            </w:r>
          </w:p>
        </w:tc>
        <w:tc>
          <w:tcPr>
            <w:tcW w:w="762" w:type="dxa"/>
            <w:tcBorders>
              <w:top w:val="single" w:sz="4" w:space="0" w:color="939598"/>
              <w:bottom w:val="single" w:sz="4" w:space="0" w:color="939598"/>
            </w:tcBorders>
          </w:tcPr>
          <w:p>
            <w:pPr>
              <w:pStyle w:val="TableParagraph"/>
              <w:ind w:left="28" w:right="22"/>
              <w:rPr>
                <w:sz w:val="14"/>
              </w:rPr>
            </w:pPr>
            <w:r>
              <w:rPr>
                <w:spacing w:val="-2"/>
                <w:sz w:val="14"/>
              </w:rPr>
              <w:t>$0.28</w:t>
            </w:r>
          </w:p>
        </w:tc>
        <w:tc>
          <w:tcPr>
            <w:tcW w:w="758" w:type="dxa"/>
            <w:tcBorders>
              <w:top w:val="single" w:sz="4" w:space="0" w:color="939598"/>
              <w:bottom w:val="single" w:sz="4" w:space="0" w:color="939598"/>
            </w:tcBorders>
          </w:tcPr>
          <w:p>
            <w:pPr>
              <w:pStyle w:val="TableParagraph"/>
              <w:ind w:left="34" w:right="29"/>
              <w:rPr>
                <w:sz w:val="14"/>
              </w:rPr>
            </w:pPr>
            <w:r>
              <w:rPr>
                <w:spacing w:val="-2"/>
                <w:sz w:val="14"/>
              </w:rPr>
              <w:t>$3.59</w:t>
            </w:r>
          </w:p>
        </w:tc>
        <w:tc>
          <w:tcPr>
            <w:tcW w:w="757" w:type="dxa"/>
            <w:tcBorders>
              <w:top w:val="single" w:sz="4" w:space="0" w:color="939598"/>
              <w:bottom w:val="single" w:sz="4" w:space="0" w:color="939598"/>
            </w:tcBorders>
          </w:tcPr>
          <w:p>
            <w:pPr>
              <w:pStyle w:val="TableParagraph"/>
              <w:ind w:left="19" w:right="11"/>
              <w:rPr>
                <w:sz w:val="14"/>
              </w:rPr>
            </w:pPr>
            <w:r>
              <w:rPr>
                <w:spacing w:val="-2"/>
                <w:sz w:val="14"/>
              </w:rPr>
              <w:t>$4.20</w:t>
            </w:r>
          </w:p>
        </w:tc>
        <w:tc>
          <w:tcPr>
            <w:tcW w:w="761" w:type="dxa"/>
            <w:tcBorders>
              <w:top w:val="single" w:sz="4" w:space="0" w:color="939598"/>
              <w:bottom w:val="single" w:sz="4" w:space="0" w:color="939598"/>
            </w:tcBorders>
          </w:tcPr>
          <w:p>
            <w:pPr>
              <w:pStyle w:val="TableParagraph"/>
              <w:ind w:left="10" w:right="1"/>
              <w:rPr>
                <w:sz w:val="14"/>
              </w:rPr>
            </w:pPr>
            <w:r>
              <w:rPr>
                <w:spacing w:val="-2"/>
                <w:sz w:val="14"/>
              </w:rPr>
              <w:t>$4.20</w:t>
            </w:r>
          </w:p>
        </w:tc>
        <w:tc>
          <w:tcPr>
            <w:tcW w:w="756" w:type="dxa"/>
            <w:tcBorders>
              <w:top w:val="single" w:sz="4" w:space="0" w:color="939598"/>
              <w:bottom w:val="single" w:sz="4" w:space="0" w:color="939598"/>
            </w:tcBorders>
          </w:tcPr>
          <w:p>
            <w:pPr>
              <w:pStyle w:val="TableParagraph"/>
              <w:ind w:left="32" w:right="21"/>
              <w:rPr>
                <w:sz w:val="14"/>
              </w:rPr>
            </w:pPr>
            <w:r>
              <w:rPr>
                <w:spacing w:val="-2"/>
                <w:sz w:val="14"/>
              </w:rPr>
              <w:t>$4.91</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5" w:right="51"/>
              <w:rPr>
                <w:sz w:val="14"/>
              </w:rPr>
            </w:pPr>
            <w:r>
              <w:rPr>
                <w:spacing w:val="-2"/>
                <w:sz w:val="14"/>
              </w:rPr>
              <w:t>2022-</w:t>
            </w:r>
            <w:r>
              <w:rPr>
                <w:spacing w:val="-5"/>
                <w:sz w:val="14"/>
              </w:rPr>
              <w:t>23</w:t>
            </w:r>
          </w:p>
        </w:tc>
        <w:tc>
          <w:tcPr>
            <w:tcW w:w="695" w:type="dxa"/>
            <w:tcBorders>
              <w:top w:val="single" w:sz="4" w:space="0" w:color="939598"/>
              <w:bottom w:val="single" w:sz="4" w:space="0" w:color="939598"/>
            </w:tcBorders>
          </w:tcPr>
          <w:p>
            <w:pPr>
              <w:pStyle w:val="TableParagraph"/>
              <w:spacing w:line="168" w:lineRule="exact"/>
              <w:ind w:left="40" w:right="75"/>
              <w:rPr>
                <w:sz w:val="14"/>
              </w:rPr>
            </w:pPr>
            <w:r>
              <w:rPr>
                <w:spacing w:val="-2"/>
                <w:sz w:val="14"/>
              </w:rPr>
              <w:t>$9.84</w:t>
            </w:r>
          </w:p>
        </w:tc>
        <w:tc>
          <w:tcPr>
            <w:tcW w:w="770" w:type="dxa"/>
            <w:tcBorders>
              <w:top w:val="single" w:sz="4" w:space="0" w:color="939598"/>
              <w:bottom w:val="single" w:sz="4" w:space="0" w:color="939598"/>
            </w:tcBorders>
          </w:tcPr>
          <w:p>
            <w:pPr>
              <w:pStyle w:val="TableParagraph"/>
              <w:spacing w:line="168" w:lineRule="exact"/>
              <w:ind w:left="28" w:right="13"/>
              <w:rPr>
                <w:sz w:val="14"/>
              </w:rPr>
            </w:pPr>
            <w:r>
              <w:rPr>
                <w:spacing w:val="-2"/>
                <w:sz w:val="14"/>
              </w:rPr>
              <w:t>$10.92</w:t>
            </w:r>
          </w:p>
        </w:tc>
        <w:tc>
          <w:tcPr>
            <w:tcW w:w="761" w:type="dxa"/>
            <w:tcBorders>
              <w:top w:val="single" w:sz="4" w:space="0" w:color="939598"/>
              <w:bottom w:val="single" w:sz="4" w:space="0" w:color="939598"/>
            </w:tcBorders>
          </w:tcPr>
          <w:p>
            <w:pPr>
              <w:pStyle w:val="TableParagraph"/>
              <w:spacing w:line="168" w:lineRule="exact"/>
              <w:ind w:left="10" w:right="8"/>
              <w:rPr>
                <w:sz w:val="14"/>
              </w:rPr>
            </w:pPr>
            <w:r>
              <w:rPr>
                <w:spacing w:val="-2"/>
                <w:sz w:val="14"/>
              </w:rPr>
              <w:t>$10.97</w:t>
            </w:r>
          </w:p>
        </w:tc>
        <w:tc>
          <w:tcPr>
            <w:tcW w:w="769" w:type="dxa"/>
            <w:tcBorders>
              <w:top w:val="single" w:sz="4" w:space="0" w:color="939598"/>
              <w:bottom w:val="single" w:sz="4" w:space="0" w:color="939598"/>
            </w:tcBorders>
          </w:tcPr>
          <w:p>
            <w:pPr>
              <w:pStyle w:val="TableParagraph"/>
              <w:spacing w:line="168" w:lineRule="exact"/>
              <w:ind w:left="44" w:right="50"/>
              <w:rPr>
                <w:sz w:val="14"/>
              </w:rPr>
            </w:pPr>
            <w:r>
              <w:rPr>
                <w:spacing w:val="-2"/>
                <w:sz w:val="14"/>
              </w:rPr>
              <w:t>$12.17</w:t>
            </w:r>
          </w:p>
        </w:tc>
        <w:tc>
          <w:tcPr>
            <w:tcW w:w="748" w:type="dxa"/>
            <w:tcBorders>
              <w:top w:val="single" w:sz="4" w:space="0" w:color="939598"/>
              <w:bottom w:val="single" w:sz="4" w:space="0" w:color="939598"/>
            </w:tcBorders>
          </w:tcPr>
          <w:p>
            <w:pPr>
              <w:pStyle w:val="TableParagraph"/>
              <w:spacing w:line="168" w:lineRule="exact"/>
              <w:ind w:left="5" w:right="10"/>
              <w:rPr>
                <w:sz w:val="14"/>
              </w:rPr>
            </w:pPr>
            <w:r>
              <w:rPr>
                <w:spacing w:val="-2"/>
                <w:sz w:val="14"/>
              </w:rPr>
              <w:t>$0.40</w:t>
            </w:r>
          </w:p>
        </w:tc>
        <w:tc>
          <w:tcPr>
            <w:tcW w:w="763" w:type="dxa"/>
            <w:tcBorders>
              <w:top w:val="single" w:sz="4" w:space="0" w:color="939598"/>
              <w:bottom w:val="single" w:sz="4" w:space="0" w:color="939598"/>
            </w:tcBorders>
          </w:tcPr>
          <w:p>
            <w:pPr>
              <w:pStyle w:val="TableParagraph"/>
              <w:spacing w:line="168" w:lineRule="exact"/>
              <w:ind w:left="20" w:right="20"/>
              <w:rPr>
                <w:sz w:val="14"/>
              </w:rPr>
            </w:pPr>
            <w:r>
              <w:rPr>
                <w:spacing w:val="-2"/>
                <w:sz w:val="14"/>
              </w:rPr>
              <w:t>$0.44</w:t>
            </w:r>
          </w:p>
        </w:tc>
        <w:tc>
          <w:tcPr>
            <w:tcW w:w="753"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$0.26</w:t>
            </w:r>
          </w:p>
        </w:tc>
        <w:tc>
          <w:tcPr>
            <w:tcW w:w="762" w:type="dxa"/>
            <w:tcBorders>
              <w:top w:val="single" w:sz="4" w:space="0" w:color="939598"/>
              <w:bottom w:val="single" w:sz="4" w:space="0" w:color="939598"/>
            </w:tcBorders>
          </w:tcPr>
          <w:p>
            <w:pPr>
              <w:pStyle w:val="TableParagraph"/>
              <w:spacing w:line="168" w:lineRule="exact"/>
              <w:ind w:left="29" w:right="22"/>
              <w:rPr>
                <w:sz w:val="14"/>
              </w:rPr>
            </w:pPr>
            <w:r>
              <w:rPr>
                <w:spacing w:val="-2"/>
                <w:sz w:val="14"/>
              </w:rPr>
              <w:t>$0.29</w:t>
            </w:r>
          </w:p>
        </w:tc>
        <w:tc>
          <w:tcPr>
            <w:tcW w:w="758" w:type="dxa"/>
            <w:tcBorders>
              <w:top w:val="single" w:sz="4" w:space="0" w:color="939598"/>
              <w:bottom w:val="single" w:sz="4" w:space="0" w:color="939598"/>
            </w:tcBorders>
          </w:tcPr>
          <w:p>
            <w:pPr>
              <w:pStyle w:val="TableParagraph"/>
              <w:spacing w:line="168" w:lineRule="exact"/>
              <w:ind w:left="34" w:right="29"/>
              <w:rPr>
                <w:sz w:val="14"/>
              </w:rPr>
            </w:pPr>
            <w:r>
              <w:rPr>
                <w:spacing w:val="-2"/>
                <w:sz w:val="14"/>
              </w:rPr>
              <w:t>$4.70</w:t>
            </w:r>
          </w:p>
        </w:tc>
        <w:tc>
          <w:tcPr>
            <w:tcW w:w="757" w:type="dxa"/>
            <w:tcBorders>
              <w:top w:val="single" w:sz="4" w:space="0" w:color="939598"/>
              <w:bottom w:val="single" w:sz="4" w:space="0" w:color="939598"/>
            </w:tcBorders>
          </w:tcPr>
          <w:p>
            <w:pPr>
              <w:pStyle w:val="TableParagraph"/>
              <w:spacing w:line="168" w:lineRule="exact"/>
              <w:ind w:left="20" w:right="11"/>
              <w:rPr>
                <w:sz w:val="14"/>
              </w:rPr>
            </w:pPr>
            <w:r>
              <w:rPr>
                <w:spacing w:val="-2"/>
                <w:sz w:val="14"/>
              </w:rPr>
              <w:t>$5.22</w:t>
            </w:r>
          </w:p>
        </w:tc>
        <w:tc>
          <w:tcPr>
            <w:tcW w:w="761" w:type="dxa"/>
            <w:tcBorders>
              <w:top w:val="single" w:sz="4" w:space="0" w:color="939598"/>
              <w:bottom w:val="single" w:sz="4" w:space="0" w:color="939598"/>
            </w:tcBorders>
          </w:tcPr>
          <w:p>
            <w:pPr>
              <w:pStyle w:val="TableParagraph"/>
              <w:spacing w:line="168" w:lineRule="exact"/>
              <w:ind w:left="10" w:right="1"/>
              <w:rPr>
                <w:sz w:val="14"/>
              </w:rPr>
            </w:pPr>
            <w:r>
              <w:rPr>
                <w:spacing w:val="-2"/>
                <w:sz w:val="14"/>
              </w:rPr>
              <w:t>$5.36</w:t>
            </w:r>
          </w:p>
        </w:tc>
        <w:tc>
          <w:tcPr>
            <w:tcW w:w="756" w:type="dxa"/>
            <w:tcBorders>
              <w:top w:val="single" w:sz="4" w:space="0" w:color="939598"/>
              <w:bottom w:val="single" w:sz="4" w:space="0" w:color="939598"/>
            </w:tcBorders>
          </w:tcPr>
          <w:p>
            <w:pPr>
              <w:pStyle w:val="TableParagraph"/>
              <w:spacing w:line="168" w:lineRule="exact"/>
              <w:ind w:left="32" w:right="21"/>
              <w:rPr>
                <w:sz w:val="14"/>
              </w:rPr>
            </w:pPr>
            <w:r>
              <w:rPr>
                <w:spacing w:val="-2"/>
                <w:sz w:val="14"/>
              </w:rPr>
              <w:t>$5.95</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6" w:right="51"/>
              <w:rPr>
                <w:sz w:val="14"/>
              </w:rPr>
            </w:pPr>
            <w:r>
              <w:rPr>
                <w:spacing w:val="-2"/>
                <w:sz w:val="14"/>
              </w:rPr>
              <w:t>2023-</w:t>
            </w:r>
            <w:r>
              <w:rPr>
                <w:spacing w:val="-5"/>
                <w:sz w:val="14"/>
              </w:rPr>
              <w:t>24</w:t>
            </w:r>
          </w:p>
        </w:tc>
        <w:tc>
          <w:tcPr>
            <w:tcW w:w="695" w:type="dxa"/>
            <w:tcBorders>
              <w:top w:val="single" w:sz="4" w:space="0" w:color="939598"/>
              <w:bottom w:val="single" w:sz="4" w:space="0" w:color="939598"/>
            </w:tcBorders>
          </w:tcPr>
          <w:p>
            <w:pPr>
              <w:pStyle w:val="TableParagraph"/>
              <w:spacing w:line="168" w:lineRule="exact"/>
              <w:ind w:left="40" w:right="75"/>
              <w:rPr>
                <w:sz w:val="14"/>
              </w:rPr>
            </w:pPr>
            <w:r>
              <w:rPr>
                <w:spacing w:val="-2"/>
                <w:sz w:val="14"/>
              </w:rPr>
              <w:t>$9.93</w:t>
            </w:r>
          </w:p>
        </w:tc>
        <w:tc>
          <w:tcPr>
            <w:tcW w:w="770" w:type="dxa"/>
            <w:tcBorders>
              <w:top w:val="single" w:sz="4" w:space="0" w:color="939598"/>
              <w:bottom w:val="single" w:sz="4" w:space="0" w:color="939598"/>
            </w:tcBorders>
          </w:tcPr>
          <w:p>
            <w:pPr>
              <w:pStyle w:val="TableParagraph"/>
              <w:spacing w:line="168" w:lineRule="exact"/>
              <w:ind w:left="29" w:right="13"/>
              <w:rPr>
                <w:sz w:val="14"/>
              </w:rPr>
            </w:pPr>
            <w:r>
              <w:rPr>
                <w:spacing w:val="-2"/>
                <w:sz w:val="14"/>
              </w:rPr>
              <w:t>$10.58</w:t>
            </w:r>
          </w:p>
        </w:tc>
        <w:tc>
          <w:tcPr>
            <w:tcW w:w="761" w:type="dxa"/>
            <w:tcBorders>
              <w:top w:val="single" w:sz="4" w:space="0" w:color="939598"/>
              <w:bottom w:val="single" w:sz="4" w:space="0" w:color="939598"/>
            </w:tcBorders>
          </w:tcPr>
          <w:p>
            <w:pPr>
              <w:pStyle w:val="TableParagraph"/>
              <w:spacing w:line="168" w:lineRule="exact"/>
              <w:ind w:left="10" w:right="7"/>
              <w:rPr>
                <w:sz w:val="14"/>
              </w:rPr>
            </w:pPr>
            <w:r>
              <w:rPr>
                <w:spacing w:val="-2"/>
                <w:sz w:val="14"/>
              </w:rPr>
              <w:t>$10.98</w:t>
            </w:r>
          </w:p>
        </w:tc>
        <w:tc>
          <w:tcPr>
            <w:tcW w:w="769" w:type="dxa"/>
            <w:tcBorders>
              <w:top w:val="single" w:sz="4" w:space="0" w:color="939598"/>
              <w:bottom w:val="single" w:sz="4" w:space="0" w:color="939598"/>
            </w:tcBorders>
          </w:tcPr>
          <w:p>
            <w:pPr>
              <w:pStyle w:val="TableParagraph"/>
              <w:spacing w:line="168" w:lineRule="exact"/>
              <w:ind w:left="44" w:right="50"/>
              <w:rPr>
                <w:sz w:val="14"/>
              </w:rPr>
            </w:pPr>
            <w:r>
              <w:rPr>
                <w:spacing w:val="-2"/>
                <w:sz w:val="14"/>
              </w:rPr>
              <w:t>$11.69</w:t>
            </w:r>
          </w:p>
        </w:tc>
        <w:tc>
          <w:tcPr>
            <w:tcW w:w="748" w:type="dxa"/>
            <w:tcBorders>
              <w:top w:val="single" w:sz="4" w:space="0" w:color="939598"/>
              <w:bottom w:val="single" w:sz="4" w:space="0" w:color="939598"/>
            </w:tcBorders>
          </w:tcPr>
          <w:p>
            <w:pPr>
              <w:pStyle w:val="TableParagraph"/>
              <w:spacing w:line="168" w:lineRule="exact"/>
              <w:ind w:left="6" w:right="10"/>
              <w:rPr>
                <w:sz w:val="14"/>
              </w:rPr>
            </w:pPr>
            <w:r>
              <w:rPr>
                <w:spacing w:val="-2"/>
                <w:sz w:val="14"/>
              </w:rPr>
              <w:t>$0.39</w:t>
            </w:r>
          </w:p>
        </w:tc>
        <w:tc>
          <w:tcPr>
            <w:tcW w:w="763" w:type="dxa"/>
            <w:tcBorders>
              <w:top w:val="single" w:sz="4" w:space="0" w:color="939598"/>
              <w:bottom w:val="single" w:sz="4" w:space="0" w:color="939598"/>
            </w:tcBorders>
          </w:tcPr>
          <w:p>
            <w:pPr>
              <w:pStyle w:val="TableParagraph"/>
              <w:spacing w:line="168" w:lineRule="exact"/>
              <w:ind w:left="20" w:right="19"/>
              <w:rPr>
                <w:sz w:val="14"/>
              </w:rPr>
            </w:pPr>
            <w:r>
              <w:rPr>
                <w:spacing w:val="-2"/>
                <w:sz w:val="14"/>
              </w:rPr>
              <w:t>$0.42</w:t>
            </w:r>
          </w:p>
        </w:tc>
        <w:tc>
          <w:tcPr>
            <w:tcW w:w="753" w:type="dxa"/>
            <w:tcBorders>
              <w:top w:val="single" w:sz="4" w:space="0" w:color="939598"/>
              <w:bottom w:val="single" w:sz="4" w:space="0" w:color="939598"/>
            </w:tcBorders>
          </w:tcPr>
          <w:p>
            <w:pPr>
              <w:pStyle w:val="TableParagraph"/>
              <w:spacing w:line="168" w:lineRule="exact"/>
              <w:ind w:left="5" w:right="1"/>
              <w:rPr>
                <w:sz w:val="14"/>
              </w:rPr>
            </w:pPr>
            <w:r>
              <w:rPr>
                <w:spacing w:val="-2"/>
                <w:sz w:val="14"/>
              </w:rPr>
              <w:t>$0.28</w:t>
            </w:r>
          </w:p>
        </w:tc>
        <w:tc>
          <w:tcPr>
            <w:tcW w:w="762" w:type="dxa"/>
            <w:tcBorders>
              <w:top w:val="single" w:sz="4" w:space="0" w:color="939598"/>
              <w:bottom w:val="single" w:sz="4" w:space="0" w:color="939598"/>
            </w:tcBorders>
          </w:tcPr>
          <w:p>
            <w:pPr>
              <w:pStyle w:val="TableParagraph"/>
              <w:spacing w:line="168" w:lineRule="exact"/>
              <w:ind w:left="29" w:right="22"/>
              <w:rPr>
                <w:sz w:val="14"/>
              </w:rPr>
            </w:pPr>
            <w:r>
              <w:rPr>
                <w:spacing w:val="-2"/>
                <w:sz w:val="14"/>
              </w:rPr>
              <w:t>$0.30</w:t>
            </w:r>
          </w:p>
        </w:tc>
        <w:tc>
          <w:tcPr>
            <w:tcW w:w="758" w:type="dxa"/>
            <w:tcBorders>
              <w:top w:val="single" w:sz="4" w:space="0" w:color="939598"/>
              <w:bottom w:val="single" w:sz="4" w:space="0" w:color="939598"/>
            </w:tcBorders>
          </w:tcPr>
          <w:p>
            <w:pPr>
              <w:pStyle w:val="TableParagraph"/>
              <w:spacing w:line="168" w:lineRule="exact"/>
              <w:ind w:left="34" w:right="29"/>
              <w:rPr>
                <w:sz w:val="14"/>
              </w:rPr>
            </w:pPr>
            <w:r>
              <w:rPr>
                <w:spacing w:val="-2"/>
                <w:sz w:val="14"/>
              </w:rPr>
              <w:t>$4.53</w:t>
            </w:r>
          </w:p>
        </w:tc>
        <w:tc>
          <w:tcPr>
            <w:tcW w:w="757" w:type="dxa"/>
            <w:tcBorders>
              <w:top w:val="single" w:sz="4" w:space="0" w:color="939598"/>
              <w:bottom w:val="single" w:sz="4" w:space="0" w:color="939598"/>
            </w:tcBorders>
          </w:tcPr>
          <w:p>
            <w:pPr>
              <w:pStyle w:val="TableParagraph"/>
              <w:spacing w:line="168" w:lineRule="exact"/>
              <w:ind w:left="20" w:right="11"/>
              <w:rPr>
                <w:sz w:val="14"/>
              </w:rPr>
            </w:pPr>
            <w:r>
              <w:rPr>
                <w:spacing w:val="-2"/>
                <w:sz w:val="14"/>
              </w:rPr>
              <w:t>$4.83</w:t>
            </w:r>
          </w:p>
        </w:tc>
        <w:tc>
          <w:tcPr>
            <w:tcW w:w="761" w:type="dxa"/>
            <w:tcBorders>
              <w:top w:val="single" w:sz="4" w:space="0" w:color="939598"/>
              <w:bottom w:val="single" w:sz="4" w:space="0" w:color="939598"/>
            </w:tcBorders>
          </w:tcPr>
          <w:p>
            <w:pPr>
              <w:pStyle w:val="TableParagraph"/>
              <w:spacing w:line="168" w:lineRule="exact"/>
              <w:ind w:left="10" w:right="1"/>
              <w:rPr>
                <w:sz w:val="14"/>
              </w:rPr>
            </w:pPr>
            <w:r>
              <w:rPr>
                <w:spacing w:val="-2"/>
                <w:sz w:val="14"/>
              </w:rPr>
              <w:t>$5.20</w:t>
            </w:r>
          </w:p>
        </w:tc>
        <w:tc>
          <w:tcPr>
            <w:tcW w:w="756" w:type="dxa"/>
            <w:tcBorders>
              <w:top w:val="single" w:sz="4" w:space="0" w:color="939598"/>
              <w:bottom w:val="single" w:sz="4" w:space="0" w:color="939598"/>
            </w:tcBorders>
          </w:tcPr>
          <w:p>
            <w:pPr>
              <w:pStyle w:val="TableParagraph"/>
              <w:spacing w:line="168" w:lineRule="exact"/>
              <w:ind w:left="32" w:right="21"/>
              <w:rPr>
                <w:sz w:val="14"/>
              </w:rPr>
            </w:pPr>
            <w:r>
              <w:rPr>
                <w:spacing w:val="-2"/>
                <w:sz w:val="14"/>
              </w:rPr>
              <w:t>$5.54</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6" w:right="51"/>
              <w:rPr>
                <w:sz w:val="14"/>
              </w:rPr>
            </w:pPr>
            <w:r>
              <w:rPr>
                <w:spacing w:val="-2"/>
                <w:sz w:val="14"/>
              </w:rPr>
              <w:t>2024-</w:t>
            </w:r>
            <w:r>
              <w:rPr>
                <w:spacing w:val="-7"/>
                <w:sz w:val="14"/>
              </w:rPr>
              <w:t>25</w:t>
            </w:r>
          </w:p>
        </w:tc>
        <w:tc>
          <w:tcPr>
            <w:tcW w:w="695" w:type="dxa"/>
            <w:tcBorders>
              <w:top w:val="single" w:sz="4" w:space="0" w:color="939598"/>
              <w:bottom w:val="single" w:sz="4" w:space="0" w:color="939598"/>
            </w:tcBorders>
          </w:tcPr>
          <w:p>
            <w:pPr>
              <w:pStyle w:val="TableParagraph"/>
              <w:spacing w:line="168" w:lineRule="exact"/>
              <w:ind w:left="40" w:right="75"/>
              <w:rPr>
                <w:sz w:val="14"/>
              </w:rPr>
            </w:pPr>
            <w:r>
              <w:rPr>
                <w:spacing w:val="-2"/>
                <w:sz w:val="14"/>
              </w:rPr>
              <w:t>$9.38</w:t>
            </w:r>
          </w:p>
        </w:tc>
        <w:tc>
          <w:tcPr>
            <w:tcW w:w="770" w:type="dxa"/>
            <w:tcBorders>
              <w:top w:val="single" w:sz="4" w:space="0" w:color="939598"/>
              <w:bottom w:val="single" w:sz="4" w:space="0" w:color="939598"/>
            </w:tcBorders>
          </w:tcPr>
          <w:p>
            <w:pPr>
              <w:pStyle w:val="TableParagraph"/>
              <w:spacing w:line="168" w:lineRule="exact"/>
              <w:ind w:left="29" w:right="13"/>
              <w:rPr>
                <w:sz w:val="14"/>
              </w:rPr>
            </w:pPr>
            <w:r>
              <w:rPr>
                <w:spacing w:val="-2"/>
                <w:sz w:val="14"/>
              </w:rPr>
              <w:t>$9.72</w:t>
            </w:r>
          </w:p>
        </w:tc>
        <w:tc>
          <w:tcPr>
            <w:tcW w:w="761" w:type="dxa"/>
            <w:tcBorders>
              <w:top w:val="single" w:sz="4" w:space="0" w:color="939598"/>
              <w:bottom w:val="single" w:sz="4" w:space="0" w:color="939598"/>
            </w:tcBorders>
          </w:tcPr>
          <w:p>
            <w:pPr>
              <w:pStyle w:val="TableParagraph"/>
              <w:spacing w:line="168" w:lineRule="exact"/>
              <w:ind w:left="10" w:right="7"/>
              <w:rPr>
                <w:sz w:val="14"/>
              </w:rPr>
            </w:pPr>
            <w:r>
              <w:rPr>
                <w:spacing w:val="-2"/>
                <w:sz w:val="14"/>
              </w:rPr>
              <w:t>$10.27</w:t>
            </w:r>
          </w:p>
        </w:tc>
        <w:tc>
          <w:tcPr>
            <w:tcW w:w="769" w:type="dxa"/>
            <w:tcBorders>
              <w:top w:val="single" w:sz="4" w:space="0" w:color="939598"/>
              <w:bottom w:val="single" w:sz="4" w:space="0" w:color="939598"/>
            </w:tcBorders>
          </w:tcPr>
          <w:p>
            <w:pPr>
              <w:pStyle w:val="TableParagraph"/>
              <w:spacing w:line="168" w:lineRule="exact"/>
              <w:ind w:left="44" w:right="50"/>
              <w:rPr>
                <w:sz w:val="14"/>
              </w:rPr>
            </w:pPr>
            <w:r>
              <w:rPr>
                <w:spacing w:val="-2"/>
                <w:sz w:val="14"/>
              </w:rPr>
              <w:t>$10.64</w:t>
            </w:r>
          </w:p>
        </w:tc>
        <w:tc>
          <w:tcPr>
            <w:tcW w:w="748" w:type="dxa"/>
            <w:tcBorders>
              <w:top w:val="single" w:sz="4" w:space="0" w:color="939598"/>
              <w:bottom w:val="single" w:sz="4" w:space="0" w:color="939598"/>
            </w:tcBorders>
          </w:tcPr>
          <w:p>
            <w:pPr>
              <w:pStyle w:val="TableParagraph"/>
              <w:spacing w:line="168" w:lineRule="exact"/>
              <w:ind w:left="6" w:right="10"/>
              <w:rPr>
                <w:sz w:val="14"/>
              </w:rPr>
            </w:pPr>
            <w:r>
              <w:rPr>
                <w:spacing w:val="-2"/>
                <w:sz w:val="14"/>
              </w:rPr>
              <w:t>$0.35</w:t>
            </w:r>
          </w:p>
        </w:tc>
        <w:tc>
          <w:tcPr>
            <w:tcW w:w="763" w:type="dxa"/>
            <w:tcBorders>
              <w:top w:val="single" w:sz="4" w:space="0" w:color="939598"/>
              <w:bottom w:val="single" w:sz="4" w:space="0" w:color="939598"/>
            </w:tcBorders>
          </w:tcPr>
          <w:p>
            <w:pPr>
              <w:pStyle w:val="TableParagraph"/>
              <w:spacing w:line="168" w:lineRule="exact"/>
              <w:ind w:left="20" w:right="19"/>
              <w:rPr>
                <w:sz w:val="14"/>
              </w:rPr>
            </w:pPr>
            <w:r>
              <w:rPr>
                <w:spacing w:val="-2"/>
                <w:sz w:val="14"/>
              </w:rPr>
              <w:t>$0.36</w:t>
            </w:r>
          </w:p>
        </w:tc>
        <w:tc>
          <w:tcPr>
            <w:tcW w:w="753" w:type="dxa"/>
            <w:tcBorders>
              <w:top w:val="single" w:sz="4" w:space="0" w:color="939598"/>
              <w:bottom w:val="single" w:sz="4" w:space="0" w:color="939598"/>
            </w:tcBorders>
          </w:tcPr>
          <w:p>
            <w:pPr>
              <w:pStyle w:val="TableParagraph"/>
              <w:spacing w:line="168" w:lineRule="exact"/>
              <w:ind w:left="5" w:right="1"/>
              <w:rPr>
                <w:sz w:val="14"/>
              </w:rPr>
            </w:pPr>
            <w:r>
              <w:rPr>
                <w:spacing w:val="-2"/>
                <w:sz w:val="14"/>
              </w:rPr>
              <w:t>$0.24</w:t>
            </w:r>
          </w:p>
        </w:tc>
        <w:tc>
          <w:tcPr>
            <w:tcW w:w="762" w:type="dxa"/>
            <w:tcBorders>
              <w:top w:val="single" w:sz="4" w:space="0" w:color="939598"/>
              <w:bottom w:val="single" w:sz="4" w:space="0" w:color="939598"/>
            </w:tcBorders>
          </w:tcPr>
          <w:p>
            <w:pPr>
              <w:pStyle w:val="TableParagraph"/>
              <w:spacing w:line="168" w:lineRule="exact"/>
              <w:ind w:left="29" w:right="22"/>
              <w:rPr>
                <w:sz w:val="14"/>
              </w:rPr>
            </w:pPr>
            <w:r>
              <w:rPr>
                <w:spacing w:val="-2"/>
                <w:sz w:val="14"/>
              </w:rPr>
              <w:t>$0.25</w:t>
            </w:r>
          </w:p>
        </w:tc>
        <w:tc>
          <w:tcPr>
            <w:tcW w:w="758" w:type="dxa"/>
            <w:tcBorders>
              <w:top w:val="single" w:sz="4" w:space="0" w:color="939598"/>
              <w:bottom w:val="single" w:sz="4" w:space="0" w:color="939598"/>
            </w:tcBorders>
          </w:tcPr>
          <w:p>
            <w:pPr>
              <w:pStyle w:val="TableParagraph"/>
              <w:spacing w:line="168" w:lineRule="exact"/>
              <w:ind w:left="34" w:right="28"/>
              <w:rPr>
                <w:sz w:val="14"/>
              </w:rPr>
            </w:pPr>
            <w:r>
              <w:rPr>
                <w:spacing w:val="-2"/>
                <w:sz w:val="14"/>
              </w:rPr>
              <w:t>$4.96</w:t>
            </w:r>
          </w:p>
        </w:tc>
        <w:tc>
          <w:tcPr>
            <w:tcW w:w="757" w:type="dxa"/>
            <w:tcBorders>
              <w:top w:val="single" w:sz="4" w:space="0" w:color="939598"/>
              <w:bottom w:val="single" w:sz="4" w:space="0" w:color="939598"/>
            </w:tcBorders>
          </w:tcPr>
          <w:p>
            <w:pPr>
              <w:pStyle w:val="TableParagraph"/>
              <w:spacing w:line="168" w:lineRule="exact"/>
              <w:ind w:left="20" w:right="11"/>
              <w:rPr>
                <w:sz w:val="14"/>
              </w:rPr>
            </w:pPr>
            <w:r>
              <w:rPr>
                <w:spacing w:val="-2"/>
                <w:sz w:val="14"/>
              </w:rPr>
              <w:t>$5.14</w:t>
            </w:r>
          </w:p>
        </w:tc>
        <w:tc>
          <w:tcPr>
            <w:tcW w:w="761" w:type="dxa"/>
            <w:tcBorders>
              <w:top w:val="single" w:sz="4" w:space="0" w:color="939598"/>
              <w:bottom w:val="single" w:sz="4" w:space="0" w:color="939598"/>
            </w:tcBorders>
          </w:tcPr>
          <w:p>
            <w:pPr>
              <w:pStyle w:val="TableParagraph"/>
              <w:spacing w:line="168" w:lineRule="exact"/>
              <w:ind w:left="10" w:right="1"/>
              <w:rPr>
                <w:sz w:val="14"/>
              </w:rPr>
            </w:pPr>
            <w:r>
              <w:rPr>
                <w:spacing w:val="-2"/>
                <w:sz w:val="14"/>
              </w:rPr>
              <w:t>$5.54</w:t>
            </w:r>
          </w:p>
        </w:tc>
        <w:tc>
          <w:tcPr>
            <w:tcW w:w="756" w:type="dxa"/>
            <w:tcBorders>
              <w:top w:val="single" w:sz="4" w:space="0" w:color="939598"/>
              <w:bottom w:val="single" w:sz="4" w:space="0" w:color="939598"/>
            </w:tcBorders>
          </w:tcPr>
          <w:p>
            <w:pPr>
              <w:pStyle w:val="TableParagraph"/>
              <w:spacing w:line="168" w:lineRule="exact"/>
              <w:ind w:left="32" w:right="21"/>
              <w:rPr>
                <w:sz w:val="14"/>
              </w:rPr>
            </w:pPr>
            <w:r>
              <w:rPr>
                <w:spacing w:val="-2"/>
                <w:sz w:val="14"/>
              </w:rPr>
              <w:t>$5.74</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6" w:right="51"/>
              <w:rPr>
                <w:sz w:val="14"/>
              </w:rPr>
            </w:pPr>
            <w:r>
              <w:rPr>
                <w:spacing w:val="-2"/>
                <w:sz w:val="14"/>
              </w:rPr>
              <w:t>2025-</w:t>
            </w:r>
            <w:r>
              <w:rPr>
                <w:spacing w:val="-7"/>
                <w:sz w:val="14"/>
              </w:rPr>
              <w:t>26</w:t>
            </w:r>
          </w:p>
        </w:tc>
        <w:tc>
          <w:tcPr>
            <w:tcW w:w="695" w:type="dxa"/>
            <w:tcBorders>
              <w:top w:val="single" w:sz="4" w:space="0" w:color="939598"/>
              <w:bottom w:val="single" w:sz="4" w:space="0" w:color="939598"/>
            </w:tcBorders>
          </w:tcPr>
          <w:p>
            <w:pPr>
              <w:pStyle w:val="TableParagraph"/>
              <w:spacing w:line="168" w:lineRule="exact"/>
              <w:ind w:left="41" w:right="75"/>
              <w:rPr>
                <w:sz w:val="14"/>
              </w:rPr>
            </w:pPr>
            <w:r>
              <w:rPr>
                <w:spacing w:val="-2"/>
                <w:sz w:val="14"/>
              </w:rPr>
              <w:t>$9.96</w:t>
            </w:r>
          </w:p>
        </w:tc>
        <w:tc>
          <w:tcPr>
            <w:tcW w:w="770" w:type="dxa"/>
            <w:tcBorders>
              <w:top w:val="single" w:sz="4" w:space="0" w:color="939598"/>
              <w:bottom w:val="single" w:sz="4" w:space="0" w:color="939598"/>
            </w:tcBorders>
          </w:tcPr>
          <w:p>
            <w:pPr>
              <w:pStyle w:val="TableParagraph"/>
              <w:spacing w:line="168" w:lineRule="exact"/>
              <w:ind w:left="29" w:right="13"/>
              <w:rPr>
                <w:sz w:val="14"/>
              </w:rPr>
            </w:pPr>
            <w:r>
              <w:rPr>
                <w:spacing w:val="-2"/>
                <w:sz w:val="14"/>
              </w:rPr>
              <w:t>$9.96</w:t>
            </w:r>
          </w:p>
        </w:tc>
        <w:tc>
          <w:tcPr>
            <w:tcW w:w="761" w:type="dxa"/>
            <w:tcBorders>
              <w:top w:val="single" w:sz="4" w:space="0" w:color="939598"/>
              <w:bottom w:val="single" w:sz="4" w:space="0" w:color="939598"/>
            </w:tcBorders>
          </w:tcPr>
          <w:p>
            <w:pPr>
              <w:pStyle w:val="TableParagraph"/>
              <w:spacing w:line="168" w:lineRule="exact"/>
              <w:ind w:left="10" w:right="7"/>
              <w:rPr>
                <w:sz w:val="14"/>
              </w:rPr>
            </w:pPr>
            <w:r>
              <w:rPr>
                <w:spacing w:val="-2"/>
                <w:sz w:val="14"/>
              </w:rPr>
              <w:t>$10.96</w:t>
            </w:r>
          </w:p>
        </w:tc>
        <w:tc>
          <w:tcPr>
            <w:tcW w:w="769" w:type="dxa"/>
            <w:tcBorders>
              <w:top w:val="single" w:sz="4" w:space="0" w:color="939598"/>
              <w:bottom w:val="single" w:sz="4" w:space="0" w:color="939598"/>
            </w:tcBorders>
          </w:tcPr>
          <w:p>
            <w:pPr>
              <w:pStyle w:val="TableParagraph"/>
              <w:spacing w:line="168" w:lineRule="exact"/>
              <w:ind w:left="44" w:right="49"/>
              <w:rPr>
                <w:sz w:val="14"/>
              </w:rPr>
            </w:pPr>
            <w:r>
              <w:rPr>
                <w:spacing w:val="-2"/>
                <w:sz w:val="14"/>
              </w:rPr>
              <w:t>$10.96</w:t>
            </w:r>
          </w:p>
        </w:tc>
        <w:tc>
          <w:tcPr>
            <w:tcW w:w="748" w:type="dxa"/>
            <w:tcBorders>
              <w:top w:val="single" w:sz="4" w:space="0" w:color="939598"/>
              <w:bottom w:val="single" w:sz="4" w:space="0" w:color="939598"/>
            </w:tcBorders>
          </w:tcPr>
          <w:p>
            <w:pPr>
              <w:pStyle w:val="TableParagraph"/>
              <w:spacing w:line="168" w:lineRule="exact"/>
              <w:ind w:left="6" w:right="10"/>
              <w:rPr>
                <w:sz w:val="14"/>
              </w:rPr>
            </w:pPr>
            <w:r>
              <w:rPr>
                <w:spacing w:val="-2"/>
                <w:sz w:val="14"/>
              </w:rPr>
              <w:t>$0.33</w:t>
            </w:r>
          </w:p>
        </w:tc>
        <w:tc>
          <w:tcPr>
            <w:tcW w:w="763" w:type="dxa"/>
            <w:tcBorders>
              <w:top w:val="single" w:sz="4" w:space="0" w:color="939598"/>
              <w:bottom w:val="single" w:sz="4" w:space="0" w:color="939598"/>
            </w:tcBorders>
          </w:tcPr>
          <w:p>
            <w:pPr>
              <w:pStyle w:val="TableParagraph"/>
              <w:spacing w:line="168" w:lineRule="exact"/>
              <w:ind w:left="20" w:right="19"/>
              <w:rPr>
                <w:sz w:val="14"/>
              </w:rPr>
            </w:pPr>
            <w:r>
              <w:rPr>
                <w:spacing w:val="-2"/>
                <w:sz w:val="14"/>
              </w:rPr>
              <w:t>$0.33</w:t>
            </w:r>
          </w:p>
        </w:tc>
        <w:tc>
          <w:tcPr>
            <w:tcW w:w="753" w:type="dxa"/>
            <w:tcBorders>
              <w:top w:val="single" w:sz="4" w:space="0" w:color="939598"/>
              <w:bottom w:val="single" w:sz="4" w:space="0" w:color="939598"/>
            </w:tcBorders>
          </w:tcPr>
          <w:p>
            <w:pPr>
              <w:pStyle w:val="TableParagraph"/>
              <w:spacing w:line="168" w:lineRule="exact"/>
              <w:ind w:left="5" w:right="1"/>
              <w:rPr>
                <w:sz w:val="14"/>
              </w:rPr>
            </w:pPr>
            <w:r>
              <w:rPr>
                <w:spacing w:val="-2"/>
                <w:sz w:val="14"/>
              </w:rPr>
              <w:t>$0.24</w:t>
            </w:r>
          </w:p>
        </w:tc>
        <w:tc>
          <w:tcPr>
            <w:tcW w:w="762" w:type="dxa"/>
            <w:tcBorders>
              <w:top w:val="single" w:sz="4" w:space="0" w:color="939598"/>
              <w:bottom w:val="single" w:sz="4" w:space="0" w:color="939598"/>
            </w:tcBorders>
          </w:tcPr>
          <w:p>
            <w:pPr>
              <w:pStyle w:val="TableParagraph"/>
              <w:spacing w:line="168" w:lineRule="exact"/>
              <w:ind w:left="30" w:right="22"/>
              <w:rPr>
                <w:sz w:val="14"/>
              </w:rPr>
            </w:pPr>
            <w:r>
              <w:rPr>
                <w:spacing w:val="-2"/>
                <w:sz w:val="14"/>
              </w:rPr>
              <w:t>$0.24</w:t>
            </w:r>
          </w:p>
        </w:tc>
        <w:tc>
          <w:tcPr>
            <w:tcW w:w="758" w:type="dxa"/>
            <w:tcBorders>
              <w:top w:val="single" w:sz="4" w:space="0" w:color="939598"/>
              <w:bottom w:val="single" w:sz="4" w:space="0" w:color="939598"/>
            </w:tcBorders>
          </w:tcPr>
          <w:p>
            <w:pPr>
              <w:pStyle w:val="TableParagraph"/>
              <w:spacing w:line="168" w:lineRule="exact"/>
              <w:ind w:left="34" w:right="28"/>
              <w:rPr>
                <w:sz w:val="14"/>
              </w:rPr>
            </w:pPr>
            <w:r>
              <w:rPr>
                <w:spacing w:val="-2"/>
                <w:sz w:val="14"/>
              </w:rPr>
              <w:t>$5.21</w:t>
            </w:r>
          </w:p>
        </w:tc>
        <w:tc>
          <w:tcPr>
            <w:tcW w:w="757" w:type="dxa"/>
            <w:tcBorders>
              <w:top w:val="single" w:sz="4" w:space="0" w:color="939598"/>
              <w:bottom w:val="single" w:sz="4" w:space="0" w:color="939598"/>
            </w:tcBorders>
          </w:tcPr>
          <w:p>
            <w:pPr>
              <w:pStyle w:val="TableParagraph"/>
              <w:spacing w:line="168" w:lineRule="exact"/>
              <w:ind w:left="20" w:right="11"/>
              <w:rPr>
                <w:sz w:val="14"/>
              </w:rPr>
            </w:pPr>
            <w:r>
              <w:rPr>
                <w:spacing w:val="-2"/>
                <w:sz w:val="14"/>
              </w:rPr>
              <w:t>$5.21</w:t>
            </w:r>
          </w:p>
        </w:tc>
        <w:tc>
          <w:tcPr>
            <w:tcW w:w="761" w:type="dxa"/>
            <w:tcBorders>
              <w:top w:val="single" w:sz="4" w:space="0" w:color="939598"/>
              <w:bottom w:val="single" w:sz="4" w:space="0" w:color="939598"/>
            </w:tcBorders>
          </w:tcPr>
          <w:p>
            <w:pPr>
              <w:pStyle w:val="TableParagraph"/>
              <w:spacing w:line="168" w:lineRule="exact"/>
              <w:ind w:left="11" w:right="1"/>
              <w:rPr>
                <w:sz w:val="14"/>
              </w:rPr>
            </w:pPr>
            <w:r>
              <w:rPr>
                <w:spacing w:val="-2"/>
                <w:sz w:val="14"/>
              </w:rPr>
              <w:t>$5.78</w:t>
            </w:r>
          </w:p>
        </w:tc>
        <w:tc>
          <w:tcPr>
            <w:tcW w:w="756" w:type="dxa"/>
            <w:tcBorders>
              <w:top w:val="single" w:sz="4" w:space="0" w:color="939598"/>
              <w:bottom w:val="single" w:sz="4" w:space="0" w:color="939598"/>
            </w:tcBorders>
          </w:tcPr>
          <w:p>
            <w:pPr>
              <w:pStyle w:val="TableParagraph"/>
              <w:spacing w:line="168" w:lineRule="exact"/>
              <w:ind w:left="33" w:right="21"/>
              <w:rPr>
                <w:sz w:val="14"/>
              </w:rPr>
            </w:pPr>
            <w:r>
              <w:rPr>
                <w:spacing w:val="-2"/>
                <w:sz w:val="14"/>
              </w:rPr>
              <w:t>$5.78</w:t>
            </w:r>
          </w:p>
        </w:tc>
      </w:tr>
      <w:tr>
        <w:trPr>
          <w:trHeight w:val="233" w:hRule="atLeast"/>
        </w:trPr>
        <w:tc>
          <w:tcPr>
            <w:tcW w:w="807" w:type="dxa"/>
            <w:tcBorders>
              <w:top w:val="single" w:sz="4" w:space="0" w:color="939598"/>
              <w:bottom w:val="single" w:sz="4" w:space="0" w:color="939598"/>
            </w:tcBorders>
            <w:shd w:val="clear" w:color="auto" w:fill="E6E7E8"/>
          </w:tcPr>
          <w:p>
            <w:pPr>
              <w:pStyle w:val="TableParagraph"/>
              <w:spacing w:line="168" w:lineRule="exact"/>
              <w:ind w:left="7" w:right="51"/>
              <w:rPr>
                <w:sz w:val="14"/>
              </w:rPr>
            </w:pPr>
            <w:r>
              <w:rPr>
                <w:spacing w:val="-2"/>
                <w:sz w:val="14"/>
              </w:rPr>
              <w:t>Average</w:t>
            </w:r>
          </w:p>
        </w:tc>
        <w:tc>
          <w:tcPr>
            <w:tcW w:w="695"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70" w:type="dxa"/>
            <w:tcBorders>
              <w:top w:val="single" w:sz="4" w:space="0" w:color="939598"/>
              <w:bottom w:val="single" w:sz="4" w:space="0" w:color="939598"/>
            </w:tcBorders>
            <w:shd w:val="clear" w:color="auto" w:fill="E6E7E8"/>
          </w:tcPr>
          <w:p>
            <w:pPr>
              <w:pStyle w:val="TableParagraph"/>
              <w:spacing w:line="168" w:lineRule="exact"/>
              <w:ind w:left="29" w:right="13"/>
              <w:rPr>
                <w:sz w:val="14"/>
              </w:rPr>
            </w:pPr>
            <w:r>
              <w:rPr>
                <w:spacing w:val="-2"/>
                <w:sz w:val="14"/>
              </w:rPr>
              <w:t>$8.57</w:t>
            </w:r>
          </w:p>
        </w:tc>
        <w:tc>
          <w:tcPr>
            <w:tcW w:w="76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9" w:type="dxa"/>
            <w:tcBorders>
              <w:top w:val="single" w:sz="4" w:space="0" w:color="939598"/>
              <w:bottom w:val="single" w:sz="4" w:space="0" w:color="939598"/>
            </w:tcBorders>
            <w:shd w:val="clear" w:color="auto" w:fill="E6E7E8"/>
          </w:tcPr>
          <w:p>
            <w:pPr>
              <w:pStyle w:val="TableParagraph"/>
              <w:spacing w:line="168" w:lineRule="exact"/>
              <w:ind w:left="44" w:right="49"/>
              <w:rPr>
                <w:sz w:val="14"/>
              </w:rPr>
            </w:pPr>
            <w:r>
              <w:rPr>
                <w:spacing w:val="-2"/>
                <w:sz w:val="14"/>
              </w:rPr>
              <w:t>$9.62</w:t>
            </w:r>
          </w:p>
        </w:tc>
        <w:tc>
          <w:tcPr>
            <w:tcW w:w="748"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3" w:type="dxa"/>
            <w:tcBorders>
              <w:top w:val="single" w:sz="4" w:space="0" w:color="939598"/>
              <w:bottom w:val="single" w:sz="4" w:space="0" w:color="939598"/>
            </w:tcBorders>
            <w:shd w:val="clear" w:color="auto" w:fill="E6E7E8"/>
          </w:tcPr>
          <w:p>
            <w:pPr>
              <w:pStyle w:val="TableParagraph"/>
              <w:spacing w:line="168" w:lineRule="exact"/>
              <w:ind w:left="20" w:right="19"/>
              <w:rPr>
                <w:sz w:val="14"/>
              </w:rPr>
            </w:pPr>
            <w:r>
              <w:rPr>
                <w:spacing w:val="-2"/>
                <w:sz w:val="14"/>
              </w:rPr>
              <w:t>$0.39</w:t>
            </w:r>
          </w:p>
        </w:tc>
        <w:tc>
          <w:tcPr>
            <w:tcW w:w="753"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2" w:type="dxa"/>
            <w:tcBorders>
              <w:top w:val="single" w:sz="4" w:space="0" w:color="939598"/>
              <w:bottom w:val="single" w:sz="4" w:space="0" w:color="939598"/>
            </w:tcBorders>
            <w:shd w:val="clear" w:color="auto" w:fill="E6E7E8"/>
          </w:tcPr>
          <w:p>
            <w:pPr>
              <w:pStyle w:val="TableParagraph"/>
              <w:spacing w:line="168" w:lineRule="exact"/>
              <w:ind w:left="30" w:right="22"/>
              <w:rPr>
                <w:sz w:val="14"/>
              </w:rPr>
            </w:pPr>
            <w:r>
              <w:rPr>
                <w:spacing w:val="-2"/>
                <w:sz w:val="14"/>
              </w:rPr>
              <w:t>$0.27</w:t>
            </w:r>
          </w:p>
        </w:tc>
        <w:tc>
          <w:tcPr>
            <w:tcW w:w="758"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57" w:type="dxa"/>
            <w:tcBorders>
              <w:top w:val="single" w:sz="4" w:space="0" w:color="939598"/>
              <w:bottom w:val="single" w:sz="4" w:space="0" w:color="939598"/>
            </w:tcBorders>
            <w:shd w:val="clear" w:color="auto" w:fill="E6E7E8"/>
          </w:tcPr>
          <w:p>
            <w:pPr>
              <w:pStyle w:val="TableParagraph"/>
              <w:spacing w:line="168" w:lineRule="exact"/>
              <w:ind w:left="20" w:right="11"/>
              <w:rPr>
                <w:sz w:val="14"/>
              </w:rPr>
            </w:pPr>
            <w:r>
              <w:rPr>
                <w:spacing w:val="-2"/>
                <w:sz w:val="14"/>
              </w:rPr>
              <w:t>$4.73</w:t>
            </w:r>
          </w:p>
        </w:tc>
        <w:tc>
          <w:tcPr>
            <w:tcW w:w="76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56" w:type="dxa"/>
            <w:tcBorders>
              <w:top w:val="single" w:sz="4" w:space="0" w:color="939598"/>
              <w:bottom w:val="single" w:sz="4" w:space="0" w:color="939598"/>
            </w:tcBorders>
            <w:shd w:val="clear" w:color="auto" w:fill="E6E7E8"/>
          </w:tcPr>
          <w:p>
            <w:pPr>
              <w:pStyle w:val="TableParagraph"/>
              <w:spacing w:line="168" w:lineRule="exact"/>
              <w:ind w:left="33" w:right="21"/>
              <w:rPr>
                <w:sz w:val="14"/>
              </w:rPr>
            </w:pPr>
            <w:r>
              <w:rPr>
                <w:spacing w:val="-2"/>
                <w:sz w:val="14"/>
              </w:rPr>
              <w:t>$5.38</w:t>
            </w:r>
          </w:p>
        </w:tc>
      </w:tr>
    </w:tbl>
    <w:p>
      <w:pPr>
        <w:spacing w:line="213" w:lineRule="auto" w:before="250"/>
        <w:ind w:left="879" w:right="1050" w:firstLine="0"/>
        <w:jc w:val="left"/>
        <w:rPr>
          <w:sz w:val="16"/>
        </w:rPr>
      </w:pPr>
      <w:r>
        <w:rPr>
          <w:sz w:val="16"/>
        </w:rPr>
        <w:t>Notes:</w:t>
      </w:r>
      <w:r>
        <w:rPr>
          <w:spacing w:val="-5"/>
          <w:sz w:val="16"/>
        </w:rPr>
        <w:t> </w:t>
      </w:r>
      <w:r>
        <w:rPr>
          <w:sz w:val="16"/>
        </w:rPr>
        <w:t>‘Real’</w:t>
      </w:r>
      <w:r>
        <w:rPr>
          <w:spacing w:val="-5"/>
          <w:sz w:val="16"/>
        </w:rPr>
        <w:t> </w:t>
      </w:r>
      <w:r>
        <w:rPr>
          <w:sz w:val="16"/>
        </w:rPr>
        <w:t>dollar</w:t>
      </w:r>
      <w:r>
        <w:rPr>
          <w:spacing w:val="-5"/>
          <w:sz w:val="16"/>
        </w:rPr>
        <w:t> </w:t>
      </w:r>
      <w:r>
        <w:rPr>
          <w:sz w:val="16"/>
        </w:rPr>
        <w:t>values</w:t>
      </w:r>
      <w:r>
        <w:rPr>
          <w:spacing w:val="-5"/>
          <w:sz w:val="16"/>
        </w:rPr>
        <w:t> </w:t>
      </w:r>
      <w:r>
        <w:rPr>
          <w:sz w:val="16"/>
        </w:rPr>
        <w:t>are</w:t>
      </w:r>
      <w:r>
        <w:rPr>
          <w:spacing w:val="-5"/>
          <w:sz w:val="16"/>
        </w:rPr>
        <w:t> </w:t>
      </w:r>
      <w:r>
        <w:rPr>
          <w:sz w:val="16"/>
        </w:rPr>
        <w:t>the</w:t>
      </w:r>
      <w:r>
        <w:rPr>
          <w:spacing w:val="-5"/>
          <w:sz w:val="16"/>
        </w:rPr>
        <w:t> </w:t>
      </w:r>
      <w:r>
        <w:rPr>
          <w:sz w:val="16"/>
        </w:rPr>
        <w:t>nominal</w:t>
      </w:r>
      <w:r>
        <w:rPr>
          <w:spacing w:val="-5"/>
          <w:sz w:val="16"/>
        </w:rPr>
        <w:t> </w:t>
      </w:r>
      <w:r>
        <w:rPr>
          <w:sz w:val="16"/>
        </w:rPr>
        <w:t>values</w:t>
      </w:r>
      <w:r>
        <w:rPr>
          <w:spacing w:val="-5"/>
          <w:sz w:val="16"/>
        </w:rPr>
        <w:t> </w:t>
      </w:r>
      <w:r>
        <w:rPr>
          <w:sz w:val="16"/>
        </w:rPr>
        <w:t>converted</w:t>
      </w:r>
      <w:r>
        <w:rPr>
          <w:spacing w:val="-5"/>
          <w:sz w:val="16"/>
        </w:rPr>
        <w:t> </w:t>
      </w:r>
      <w:r>
        <w:rPr>
          <w:sz w:val="16"/>
        </w:rPr>
        <w:t>to</w:t>
      </w:r>
      <w:r>
        <w:rPr>
          <w:spacing w:val="-5"/>
          <w:sz w:val="16"/>
        </w:rPr>
        <w:t> </w:t>
      </w:r>
      <w:r>
        <w:rPr>
          <w:sz w:val="16"/>
        </w:rPr>
        <w:t>2025-26</w:t>
      </w:r>
      <w:r>
        <w:rPr>
          <w:spacing w:val="-5"/>
          <w:sz w:val="16"/>
        </w:rPr>
        <w:t> </w:t>
      </w:r>
      <w:r>
        <w:rPr>
          <w:sz w:val="16"/>
        </w:rPr>
        <w:t>dollar</w:t>
      </w:r>
      <w:r>
        <w:rPr>
          <w:spacing w:val="-5"/>
          <w:sz w:val="16"/>
        </w:rPr>
        <w:t> </w:t>
      </w:r>
      <w:r>
        <w:rPr>
          <w:sz w:val="16"/>
        </w:rPr>
        <w:t>equivalents</w:t>
      </w:r>
      <w:r>
        <w:rPr>
          <w:spacing w:val="-5"/>
          <w:sz w:val="16"/>
        </w:rPr>
        <w:t> </w:t>
      </w:r>
      <w:r>
        <w:rPr>
          <w:sz w:val="16"/>
        </w:rPr>
        <w:t>by</w:t>
      </w:r>
      <w:r>
        <w:rPr>
          <w:spacing w:val="-5"/>
          <w:sz w:val="16"/>
        </w:rPr>
        <w:t> </w:t>
      </w:r>
      <w:r>
        <w:rPr>
          <w:sz w:val="16"/>
        </w:rPr>
        <w:t>the</w:t>
      </w:r>
      <w:r>
        <w:rPr>
          <w:spacing w:val="-5"/>
          <w:sz w:val="16"/>
        </w:rPr>
        <w:t> </w:t>
      </w:r>
      <w:r>
        <w:rPr>
          <w:sz w:val="16"/>
        </w:rPr>
        <w:t>consumer</w:t>
      </w:r>
      <w:r>
        <w:rPr>
          <w:spacing w:val="-5"/>
          <w:sz w:val="16"/>
        </w:rPr>
        <w:t> </w:t>
      </w:r>
      <w:r>
        <w:rPr>
          <w:sz w:val="16"/>
        </w:rPr>
        <w:t>price</w:t>
      </w:r>
      <w:r>
        <w:rPr>
          <w:spacing w:val="-5"/>
          <w:sz w:val="16"/>
        </w:rPr>
        <w:t> </w:t>
      </w:r>
      <w:r>
        <w:rPr>
          <w:sz w:val="16"/>
        </w:rPr>
        <w:t>index</w:t>
      </w:r>
      <w:r>
        <w:rPr>
          <w:spacing w:val="-5"/>
          <w:sz w:val="16"/>
        </w:rPr>
        <w:t> </w:t>
      </w:r>
      <w:r>
        <w:rPr>
          <w:sz w:val="16"/>
        </w:rPr>
        <w:t>(CPI)</w:t>
      </w:r>
      <w:r>
        <w:rPr>
          <w:spacing w:val="-5"/>
          <w:sz w:val="16"/>
        </w:rPr>
        <w:t> </w:t>
      </w:r>
      <w:r>
        <w:rPr>
          <w:sz w:val="16"/>
        </w:rPr>
        <w:t>to allow for inflation.</w:t>
      </w:r>
    </w:p>
    <w:p>
      <w:pPr>
        <w:spacing w:line="213" w:lineRule="auto" w:before="170"/>
        <w:ind w:left="879" w:right="1050" w:firstLine="0"/>
        <w:jc w:val="left"/>
        <w:rPr>
          <w:sz w:val="16"/>
        </w:rPr>
      </w:pPr>
      <w:r>
        <w:rPr>
          <w:sz w:val="16"/>
        </w:rPr>
        <w:t>From</w:t>
      </w:r>
      <w:r>
        <w:rPr>
          <w:spacing w:val="-5"/>
          <w:sz w:val="16"/>
        </w:rPr>
        <w:t> </w:t>
      </w:r>
      <w:r>
        <w:rPr>
          <w:sz w:val="16"/>
        </w:rPr>
        <w:t>2016-17</w:t>
      </w:r>
      <w:r>
        <w:rPr>
          <w:spacing w:val="-5"/>
          <w:sz w:val="16"/>
        </w:rPr>
        <w:t> </w:t>
      </w:r>
      <w:r>
        <w:rPr>
          <w:sz w:val="16"/>
        </w:rPr>
        <w:t>Gross</w:t>
      </w:r>
      <w:r>
        <w:rPr>
          <w:spacing w:val="-5"/>
          <w:sz w:val="16"/>
        </w:rPr>
        <w:t> </w:t>
      </w:r>
      <w:r>
        <w:rPr>
          <w:sz w:val="16"/>
        </w:rPr>
        <w:t>farm</w:t>
      </w:r>
      <w:r>
        <w:rPr>
          <w:spacing w:val="-5"/>
          <w:sz w:val="16"/>
        </w:rPr>
        <w:t> </w:t>
      </w:r>
      <w:r>
        <w:rPr>
          <w:sz w:val="16"/>
        </w:rPr>
        <w:t>income</w:t>
      </w:r>
      <w:r>
        <w:rPr>
          <w:spacing w:val="-5"/>
          <w:sz w:val="16"/>
        </w:rPr>
        <w:t> </w:t>
      </w:r>
      <w:r>
        <w:rPr>
          <w:sz w:val="16"/>
        </w:rPr>
        <w:t>does</w:t>
      </w:r>
      <w:r>
        <w:rPr>
          <w:spacing w:val="-5"/>
          <w:sz w:val="16"/>
        </w:rPr>
        <w:t> </w:t>
      </w:r>
      <w:r>
        <w:rPr>
          <w:sz w:val="16"/>
        </w:rPr>
        <w:t>not</w:t>
      </w:r>
      <w:r>
        <w:rPr>
          <w:spacing w:val="-5"/>
          <w:sz w:val="16"/>
        </w:rPr>
        <w:t> </w:t>
      </w:r>
      <w:r>
        <w:rPr>
          <w:sz w:val="16"/>
        </w:rPr>
        <w:t>include</w:t>
      </w:r>
      <w:r>
        <w:rPr>
          <w:spacing w:val="-5"/>
          <w:sz w:val="16"/>
        </w:rPr>
        <w:t> </w:t>
      </w:r>
      <w:r>
        <w:rPr>
          <w:sz w:val="16"/>
        </w:rPr>
        <w:t>feed</w:t>
      </w:r>
      <w:r>
        <w:rPr>
          <w:spacing w:val="-5"/>
          <w:sz w:val="16"/>
        </w:rPr>
        <w:t> </w:t>
      </w:r>
      <w:r>
        <w:rPr>
          <w:sz w:val="16"/>
        </w:rPr>
        <w:t>inventory</w:t>
      </w:r>
      <w:r>
        <w:rPr>
          <w:spacing w:val="-5"/>
          <w:sz w:val="16"/>
        </w:rPr>
        <w:t> </w:t>
      </w:r>
      <w:r>
        <w:rPr>
          <w:sz w:val="16"/>
        </w:rPr>
        <w:t>changes</w:t>
      </w:r>
      <w:r>
        <w:rPr>
          <w:spacing w:val="-5"/>
          <w:sz w:val="16"/>
        </w:rPr>
        <w:t> </w:t>
      </w:r>
      <w:r>
        <w:rPr>
          <w:sz w:val="16"/>
        </w:rPr>
        <w:t>and</w:t>
      </w:r>
      <w:r>
        <w:rPr>
          <w:spacing w:val="-5"/>
          <w:sz w:val="16"/>
        </w:rPr>
        <w:t> </w:t>
      </w:r>
      <w:r>
        <w:rPr>
          <w:sz w:val="16"/>
        </w:rPr>
        <w:t>changes</w:t>
      </w:r>
      <w:r>
        <w:rPr>
          <w:spacing w:val="-5"/>
          <w:sz w:val="16"/>
        </w:rPr>
        <w:t> </w:t>
      </w:r>
      <w:r>
        <w:rPr>
          <w:sz w:val="16"/>
        </w:rPr>
        <w:t>to</w:t>
      </w:r>
      <w:r>
        <w:rPr>
          <w:spacing w:val="-5"/>
          <w:sz w:val="16"/>
        </w:rPr>
        <w:t> </w:t>
      </w:r>
      <w:r>
        <w:rPr>
          <w:sz w:val="16"/>
        </w:rPr>
        <w:t>the</w:t>
      </w:r>
      <w:r>
        <w:rPr>
          <w:spacing w:val="-5"/>
          <w:sz w:val="16"/>
        </w:rPr>
        <w:t> </w:t>
      </w:r>
      <w:r>
        <w:rPr>
          <w:sz w:val="16"/>
        </w:rPr>
        <w:t>value</w:t>
      </w:r>
      <w:r>
        <w:rPr>
          <w:spacing w:val="-5"/>
          <w:sz w:val="16"/>
        </w:rPr>
        <w:t> </w:t>
      </w:r>
      <w:r>
        <w:rPr>
          <w:sz w:val="16"/>
        </w:rPr>
        <w:t>of</w:t>
      </w:r>
      <w:r>
        <w:rPr>
          <w:spacing w:val="-5"/>
          <w:sz w:val="16"/>
        </w:rPr>
        <w:t> </w:t>
      </w:r>
      <w:r>
        <w:rPr>
          <w:sz w:val="16"/>
        </w:rPr>
        <w:t>carry-over</w:t>
      </w:r>
      <w:r>
        <w:rPr>
          <w:spacing w:val="-5"/>
          <w:sz w:val="16"/>
        </w:rPr>
        <w:t> </w:t>
      </w:r>
      <w:r>
        <w:rPr>
          <w:sz w:val="16"/>
        </w:rPr>
        <w:t>water.</w:t>
      </w:r>
      <w:r>
        <w:rPr>
          <w:spacing w:val="-5"/>
          <w:sz w:val="16"/>
        </w:rPr>
        <w:t> </w:t>
      </w:r>
      <w:r>
        <w:rPr>
          <w:sz w:val="16"/>
        </w:rPr>
        <w:t>These are included in feed costs.</w:t>
      </w:r>
    </w:p>
    <w:p>
      <w:pPr>
        <w:spacing w:after="0" w:line="213" w:lineRule="auto"/>
        <w:jc w:val="left"/>
        <w:rPr>
          <w:sz w:val="16"/>
        </w:rPr>
        <w:sectPr>
          <w:headerReference w:type="default" r:id="rId247"/>
          <w:footerReference w:type="default" r:id="rId248"/>
          <w:footerReference w:type="even" r:id="rId249"/>
          <w:pgSz w:w="11910" w:h="16840"/>
          <w:pgMar w:header="977" w:footer="287" w:top="1280" w:bottom="480" w:left="141" w:right="0"/>
          <w:pgNumType w:start="45"/>
        </w:sectPr>
      </w:pPr>
    </w:p>
    <w:p>
      <w:pPr>
        <w:pStyle w:val="Heading5"/>
        <w:spacing w:line="393" w:lineRule="exact" w:before="66"/>
      </w:pPr>
      <w:r>
        <w:rPr>
          <w:spacing w:val="-10"/>
        </w:rPr>
        <w:t>Table</w:t>
      </w:r>
      <w:r>
        <w:rPr>
          <w:spacing w:val="-8"/>
        </w:rPr>
        <w:t> </w:t>
      </w:r>
      <w:r>
        <w:rPr>
          <w:spacing w:val="-7"/>
        </w:rPr>
        <w:t>B7</w:t>
      </w:r>
    </w:p>
    <w:p>
      <w:pPr>
        <w:spacing w:line="258" w:lineRule="exact" w:before="0"/>
        <w:ind w:left="879" w:right="0" w:firstLine="0"/>
        <w:jc w:val="left"/>
        <w:rPr>
          <w:b/>
          <w:sz w:val="20"/>
        </w:rPr>
      </w:pPr>
      <w:r>
        <w:rPr>
          <w:b/>
          <w:sz w:val="20"/>
        </w:rPr>
        <w:t>Historical</w:t>
      </w:r>
      <w:r>
        <w:rPr>
          <w:b/>
          <w:spacing w:val="-1"/>
          <w:sz w:val="20"/>
        </w:rPr>
        <w:t> </w:t>
      </w:r>
      <w:r>
        <w:rPr>
          <w:b/>
          <w:sz w:val="20"/>
        </w:rPr>
        <w:t>data</w:t>
      </w:r>
      <w:r>
        <w:rPr>
          <w:b/>
          <w:spacing w:val="-1"/>
          <w:sz w:val="20"/>
        </w:rPr>
        <w:t> </w:t>
      </w:r>
      <w:r>
        <w:rPr>
          <w:b/>
          <w:sz w:val="20"/>
        </w:rPr>
        <w:t>–</w:t>
      </w:r>
      <w:r>
        <w:rPr>
          <w:b/>
          <w:spacing w:val="-1"/>
          <w:sz w:val="20"/>
        </w:rPr>
        <w:t> </w:t>
      </w:r>
      <w:r>
        <w:rPr>
          <w:b/>
          <w:sz w:val="20"/>
        </w:rPr>
        <w:t>Northern </w:t>
      </w:r>
      <w:r>
        <w:rPr>
          <w:b/>
          <w:spacing w:val="-2"/>
          <w:sz w:val="20"/>
        </w:rPr>
        <w:t>Victoria</w:t>
      </w:r>
    </w:p>
    <w:p>
      <w:pPr>
        <w:spacing w:before="10" w:after="10"/>
        <w:ind w:left="879" w:right="0" w:firstLine="0"/>
        <w:jc w:val="left"/>
        <w:rPr>
          <w:b/>
          <w:sz w:val="20"/>
        </w:rPr>
      </w:pP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9"/>
        <w:gridCol w:w="2907"/>
        <w:gridCol w:w="2908"/>
        <w:gridCol w:w="2909"/>
      </w:tblGrid>
      <w:tr>
        <w:trPr>
          <w:trHeight w:val="292" w:hRule="atLeast"/>
        </w:trPr>
        <w:tc>
          <w:tcPr>
            <w:tcW w:w="9863" w:type="dxa"/>
            <w:gridSpan w:val="4"/>
            <w:tcBorders>
              <w:left w:val="nil"/>
              <w:right w:val="nil"/>
            </w:tcBorders>
            <w:shd w:val="clear" w:color="auto" w:fill="C7C8CA"/>
          </w:tcPr>
          <w:p>
            <w:pPr>
              <w:pStyle w:val="TableParagraph"/>
              <w:spacing w:line="240" w:lineRule="auto" w:before="61"/>
              <w:ind w:left="1"/>
              <w:rPr>
                <w:sz w:val="14"/>
              </w:rPr>
            </w:pPr>
            <w:r>
              <w:rPr>
                <w:spacing w:val="-2"/>
                <w:sz w:val="14"/>
              </w:rPr>
              <w:t>Overhead Costs</w:t>
            </w:r>
          </w:p>
        </w:tc>
      </w:tr>
      <w:tr>
        <w:trPr>
          <w:trHeight w:val="386" w:hRule="atLeast"/>
        </w:trPr>
        <w:tc>
          <w:tcPr>
            <w:tcW w:w="4046" w:type="dxa"/>
            <w:gridSpan w:val="2"/>
            <w:tcBorders>
              <w:left w:val="nil"/>
              <w:bottom w:val="nil"/>
            </w:tcBorders>
          </w:tcPr>
          <w:p>
            <w:pPr>
              <w:pStyle w:val="TableParagraph"/>
              <w:spacing w:line="240" w:lineRule="auto" w:before="108"/>
              <w:ind w:left="1887"/>
              <w:jc w:val="left"/>
              <w:rPr>
                <w:sz w:val="14"/>
              </w:rPr>
            </w:pPr>
            <w:r>
              <w:rPr>
                <w:spacing w:val="-2"/>
                <w:sz w:val="14"/>
              </w:rPr>
              <w:t>Cash</w:t>
            </w:r>
            <w:r>
              <w:rPr>
                <w:spacing w:val="-3"/>
                <w:sz w:val="14"/>
              </w:rPr>
              <w:t> </w:t>
            </w:r>
            <w:r>
              <w:rPr>
                <w:spacing w:val="-2"/>
                <w:sz w:val="14"/>
              </w:rPr>
              <w:t>overhead costs</w:t>
            </w:r>
          </w:p>
        </w:tc>
        <w:tc>
          <w:tcPr>
            <w:tcW w:w="2908" w:type="dxa"/>
          </w:tcPr>
          <w:p>
            <w:pPr>
              <w:pStyle w:val="TableParagraph"/>
              <w:spacing w:line="240" w:lineRule="auto" w:before="108"/>
              <w:ind w:left="587"/>
              <w:jc w:val="left"/>
              <w:rPr>
                <w:sz w:val="14"/>
              </w:rPr>
            </w:pPr>
            <w:r>
              <w:rPr>
                <w:spacing w:val="-2"/>
                <w:sz w:val="14"/>
              </w:rPr>
              <w:t>Non-cash</w:t>
            </w:r>
            <w:r>
              <w:rPr>
                <w:spacing w:val="-1"/>
                <w:sz w:val="14"/>
              </w:rPr>
              <w:t> </w:t>
            </w:r>
            <w:r>
              <w:rPr>
                <w:spacing w:val="-2"/>
                <w:sz w:val="14"/>
              </w:rPr>
              <w:t>overhead</w:t>
            </w:r>
            <w:r>
              <w:rPr>
                <w:sz w:val="14"/>
              </w:rPr>
              <w:t> </w:t>
            </w:r>
            <w:r>
              <w:rPr>
                <w:spacing w:val="-2"/>
                <w:sz w:val="14"/>
              </w:rPr>
              <w:t>costs</w:t>
            </w:r>
          </w:p>
        </w:tc>
        <w:tc>
          <w:tcPr>
            <w:tcW w:w="2909" w:type="dxa"/>
            <w:tcBorders>
              <w:right w:val="nil"/>
            </w:tcBorders>
          </w:tcPr>
          <w:p>
            <w:pPr>
              <w:pStyle w:val="TableParagraph"/>
              <w:spacing w:line="240" w:lineRule="auto" w:before="108"/>
              <w:ind w:left="751"/>
              <w:jc w:val="left"/>
              <w:rPr>
                <w:sz w:val="14"/>
              </w:rPr>
            </w:pPr>
            <w:r>
              <w:rPr>
                <w:spacing w:val="-4"/>
                <w:sz w:val="14"/>
              </w:rPr>
              <w:t>Total</w:t>
            </w:r>
            <w:r>
              <w:rPr>
                <w:spacing w:val="3"/>
                <w:sz w:val="14"/>
              </w:rPr>
              <w:t> </w:t>
            </w:r>
            <w:r>
              <w:rPr>
                <w:spacing w:val="-4"/>
                <w:sz w:val="14"/>
              </w:rPr>
              <w:t>overhead</w:t>
            </w:r>
            <w:r>
              <w:rPr>
                <w:spacing w:val="4"/>
                <w:sz w:val="14"/>
              </w:rPr>
              <w:t> </w:t>
            </w:r>
            <w:r>
              <w:rPr>
                <w:spacing w:val="-4"/>
                <w:sz w:val="14"/>
              </w:rPr>
              <w:t>costs</w:t>
            </w:r>
          </w:p>
        </w:tc>
      </w:tr>
      <w:tr>
        <w:trPr>
          <w:trHeight w:val="500" w:hRule="atLeast"/>
        </w:trPr>
        <w:tc>
          <w:tcPr>
            <w:tcW w:w="1139" w:type="dxa"/>
            <w:tcBorders>
              <w:top w:val="nil"/>
              <w:left w:val="nil"/>
              <w:right w:val="nil"/>
            </w:tcBorders>
          </w:tcPr>
          <w:p>
            <w:pPr>
              <w:pStyle w:val="TableParagraph"/>
              <w:spacing w:line="156" w:lineRule="exact" w:before="0"/>
              <w:ind w:left="9" w:right="9"/>
              <w:rPr>
                <w:sz w:val="14"/>
              </w:rPr>
            </w:pPr>
            <w:r>
              <w:rPr>
                <w:spacing w:val="-4"/>
                <w:sz w:val="14"/>
              </w:rPr>
              <w:t>Year</w:t>
            </w:r>
          </w:p>
        </w:tc>
        <w:tc>
          <w:tcPr>
            <w:tcW w:w="2907" w:type="dxa"/>
            <w:tcBorders>
              <w:left w:val="nil"/>
            </w:tcBorders>
            <w:shd w:val="clear" w:color="auto" w:fill="E6E7E8"/>
          </w:tcPr>
          <w:p>
            <w:pPr>
              <w:pStyle w:val="TableParagraph"/>
              <w:tabs>
                <w:tab w:pos="2033" w:val="left" w:leader="none"/>
              </w:tabs>
              <w:spacing w:line="177" w:lineRule="exact" w:before="82"/>
              <w:ind w:left="444"/>
              <w:jc w:val="left"/>
              <w:rPr>
                <w:sz w:val="14"/>
              </w:rPr>
            </w:pPr>
            <w:r>
              <w:rPr>
                <w:spacing w:val="-2"/>
                <w:sz w:val="14"/>
              </w:rPr>
              <w:t>Nominal</w:t>
            </w:r>
            <w:r>
              <w:rPr>
                <w:sz w:val="14"/>
              </w:rPr>
              <w:tab/>
            </w:r>
            <w:r>
              <w:rPr>
                <w:spacing w:val="-4"/>
                <w:sz w:val="14"/>
              </w:rPr>
              <w:t>Real</w:t>
            </w:r>
          </w:p>
          <w:p>
            <w:pPr>
              <w:pStyle w:val="TableParagraph"/>
              <w:tabs>
                <w:tab w:pos="1865" w:val="left" w:leader="none"/>
              </w:tabs>
              <w:spacing w:line="177" w:lineRule="exact" w:before="0"/>
              <w:ind w:left="412"/>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8" w:type="dxa"/>
            <w:shd w:val="clear" w:color="auto" w:fill="E6E7E8"/>
          </w:tcPr>
          <w:p>
            <w:pPr>
              <w:pStyle w:val="TableParagraph"/>
              <w:tabs>
                <w:tab w:pos="2030" w:val="left" w:leader="none"/>
              </w:tabs>
              <w:spacing w:line="177" w:lineRule="exact" w:before="82"/>
              <w:ind w:left="440"/>
              <w:jc w:val="left"/>
              <w:rPr>
                <w:sz w:val="14"/>
              </w:rPr>
            </w:pPr>
            <w:r>
              <w:rPr>
                <w:spacing w:val="-2"/>
                <w:sz w:val="14"/>
              </w:rPr>
              <w:t>Nominal</w:t>
            </w:r>
            <w:r>
              <w:rPr>
                <w:sz w:val="14"/>
              </w:rPr>
              <w:tab/>
            </w:r>
            <w:r>
              <w:rPr>
                <w:spacing w:val="-4"/>
                <w:sz w:val="14"/>
              </w:rPr>
              <w:t>Real</w:t>
            </w:r>
          </w:p>
          <w:p>
            <w:pPr>
              <w:pStyle w:val="TableParagraph"/>
              <w:tabs>
                <w:tab w:pos="1862" w:val="left" w:leader="none"/>
              </w:tabs>
              <w:spacing w:line="177"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9" w:type="dxa"/>
            <w:tcBorders>
              <w:right w:val="nil"/>
            </w:tcBorders>
            <w:shd w:val="clear" w:color="auto" w:fill="E6E7E8"/>
          </w:tcPr>
          <w:p>
            <w:pPr>
              <w:pStyle w:val="TableParagraph"/>
              <w:tabs>
                <w:tab w:pos="2030" w:val="left" w:leader="none"/>
              </w:tabs>
              <w:spacing w:line="177" w:lineRule="exact" w:before="82"/>
              <w:ind w:left="440"/>
              <w:jc w:val="left"/>
              <w:rPr>
                <w:sz w:val="14"/>
              </w:rPr>
            </w:pPr>
            <w:r>
              <w:rPr>
                <w:spacing w:val="-2"/>
                <w:sz w:val="14"/>
              </w:rPr>
              <w:t>Nominal</w:t>
            </w:r>
            <w:r>
              <w:rPr>
                <w:sz w:val="14"/>
              </w:rPr>
              <w:tab/>
            </w:r>
            <w:r>
              <w:rPr>
                <w:spacing w:val="-4"/>
                <w:sz w:val="14"/>
              </w:rPr>
              <w:t>Real</w:t>
            </w:r>
          </w:p>
          <w:p>
            <w:pPr>
              <w:pStyle w:val="TableParagraph"/>
              <w:tabs>
                <w:tab w:pos="1863" w:val="left" w:leader="none"/>
              </w:tabs>
              <w:spacing w:line="177"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8"/>
        <w:gridCol w:w="1337"/>
        <w:gridCol w:w="1433"/>
        <w:gridCol w:w="1467"/>
        <w:gridCol w:w="1458"/>
        <w:gridCol w:w="1448"/>
        <w:gridCol w:w="1455"/>
      </w:tblGrid>
      <w:tr>
        <w:trPr>
          <w:trHeight w:val="177" w:hRule="atLeast"/>
        </w:trPr>
        <w:tc>
          <w:tcPr>
            <w:tcW w:w="1268" w:type="dxa"/>
            <w:tcBorders>
              <w:bottom w:val="single" w:sz="4" w:space="0" w:color="939598"/>
            </w:tcBorders>
          </w:tcPr>
          <w:p>
            <w:pPr>
              <w:pStyle w:val="TableParagraph"/>
              <w:spacing w:line="158" w:lineRule="exact" w:before="0"/>
              <w:ind w:right="413"/>
              <w:jc w:val="right"/>
              <w:rPr>
                <w:sz w:val="14"/>
              </w:rPr>
            </w:pPr>
            <w:r>
              <w:rPr>
                <w:spacing w:val="-2"/>
                <w:sz w:val="14"/>
              </w:rPr>
              <w:t>2006-</w:t>
            </w:r>
            <w:r>
              <w:rPr>
                <w:spacing w:val="-5"/>
                <w:sz w:val="14"/>
              </w:rPr>
              <w:t>07</w:t>
            </w:r>
          </w:p>
        </w:tc>
        <w:tc>
          <w:tcPr>
            <w:tcW w:w="1337" w:type="dxa"/>
            <w:tcBorders>
              <w:bottom w:val="single" w:sz="4" w:space="0" w:color="939598"/>
            </w:tcBorders>
          </w:tcPr>
          <w:p>
            <w:pPr>
              <w:pStyle w:val="TableParagraph"/>
              <w:spacing w:line="158" w:lineRule="exact" w:before="0"/>
              <w:ind w:left="419"/>
              <w:jc w:val="left"/>
              <w:rPr>
                <w:sz w:val="14"/>
              </w:rPr>
            </w:pPr>
            <w:r>
              <w:rPr>
                <w:spacing w:val="-2"/>
                <w:sz w:val="14"/>
              </w:rPr>
              <w:t>$0.82</w:t>
            </w:r>
          </w:p>
        </w:tc>
        <w:tc>
          <w:tcPr>
            <w:tcW w:w="1433" w:type="dxa"/>
            <w:tcBorders>
              <w:bottom w:val="single" w:sz="4" w:space="0" w:color="939598"/>
            </w:tcBorders>
          </w:tcPr>
          <w:p>
            <w:pPr>
              <w:pStyle w:val="TableParagraph"/>
              <w:spacing w:line="158" w:lineRule="exact" w:before="0"/>
              <w:ind w:left="5" w:right="5"/>
              <w:rPr>
                <w:sz w:val="14"/>
              </w:rPr>
            </w:pPr>
            <w:r>
              <w:rPr>
                <w:spacing w:val="-2"/>
                <w:sz w:val="14"/>
              </w:rPr>
              <w:t>$1.39</w:t>
            </w:r>
          </w:p>
        </w:tc>
        <w:tc>
          <w:tcPr>
            <w:tcW w:w="1467" w:type="dxa"/>
            <w:tcBorders>
              <w:bottom w:val="single" w:sz="4" w:space="0" w:color="939598"/>
            </w:tcBorders>
          </w:tcPr>
          <w:p>
            <w:pPr>
              <w:pStyle w:val="TableParagraph"/>
              <w:spacing w:line="158" w:lineRule="exact" w:before="0"/>
              <w:ind w:left="10" w:right="5"/>
              <w:rPr>
                <w:sz w:val="14"/>
              </w:rPr>
            </w:pPr>
            <w:r>
              <w:rPr>
                <w:spacing w:val="-2"/>
                <w:sz w:val="14"/>
              </w:rPr>
              <w:t>$1.10</w:t>
            </w:r>
          </w:p>
        </w:tc>
        <w:tc>
          <w:tcPr>
            <w:tcW w:w="1458" w:type="dxa"/>
            <w:tcBorders>
              <w:bottom w:val="single" w:sz="4" w:space="0" w:color="939598"/>
            </w:tcBorders>
          </w:tcPr>
          <w:p>
            <w:pPr>
              <w:pStyle w:val="TableParagraph"/>
              <w:spacing w:line="158" w:lineRule="exact" w:before="0"/>
              <w:ind w:right="8"/>
              <w:rPr>
                <w:sz w:val="14"/>
              </w:rPr>
            </w:pPr>
            <w:r>
              <w:rPr>
                <w:spacing w:val="-4"/>
                <w:sz w:val="14"/>
              </w:rPr>
              <w:t>$1.88</w:t>
            </w:r>
          </w:p>
        </w:tc>
        <w:tc>
          <w:tcPr>
            <w:tcW w:w="1448" w:type="dxa"/>
            <w:tcBorders>
              <w:bottom w:val="single" w:sz="4" w:space="0" w:color="939598"/>
            </w:tcBorders>
          </w:tcPr>
          <w:p>
            <w:pPr>
              <w:pStyle w:val="TableParagraph"/>
              <w:spacing w:line="158" w:lineRule="exact" w:before="0"/>
              <w:ind w:left="17" w:right="23"/>
              <w:rPr>
                <w:sz w:val="14"/>
              </w:rPr>
            </w:pPr>
            <w:r>
              <w:rPr>
                <w:spacing w:val="-4"/>
                <w:sz w:val="14"/>
              </w:rPr>
              <w:t>$1.92</w:t>
            </w:r>
          </w:p>
        </w:tc>
        <w:tc>
          <w:tcPr>
            <w:tcW w:w="1455" w:type="dxa"/>
            <w:tcBorders>
              <w:bottom w:val="single" w:sz="4" w:space="0" w:color="939598"/>
            </w:tcBorders>
          </w:tcPr>
          <w:p>
            <w:pPr>
              <w:pStyle w:val="TableParagraph"/>
              <w:spacing w:line="158" w:lineRule="exact" w:before="0"/>
              <w:ind w:left="2" w:right="2"/>
              <w:rPr>
                <w:sz w:val="14"/>
              </w:rPr>
            </w:pPr>
            <w:r>
              <w:rPr>
                <w:spacing w:val="-4"/>
                <w:sz w:val="14"/>
              </w:rPr>
              <w:t>$3.27</w:t>
            </w:r>
          </w:p>
        </w:tc>
      </w:tr>
      <w:tr>
        <w:trPr>
          <w:trHeight w:val="233" w:hRule="atLeast"/>
        </w:trPr>
        <w:tc>
          <w:tcPr>
            <w:tcW w:w="1268" w:type="dxa"/>
            <w:tcBorders>
              <w:top w:val="single" w:sz="4" w:space="0" w:color="939598"/>
              <w:bottom w:val="single" w:sz="4" w:space="0" w:color="939598"/>
            </w:tcBorders>
          </w:tcPr>
          <w:p>
            <w:pPr>
              <w:pStyle w:val="TableParagraph"/>
              <w:spacing w:before="47"/>
              <w:ind w:right="417"/>
              <w:jc w:val="right"/>
              <w:rPr>
                <w:sz w:val="14"/>
              </w:rPr>
            </w:pPr>
            <w:r>
              <w:rPr>
                <w:spacing w:val="-2"/>
                <w:sz w:val="14"/>
              </w:rPr>
              <w:t>2007-</w:t>
            </w:r>
            <w:r>
              <w:rPr>
                <w:spacing w:val="-5"/>
                <w:sz w:val="14"/>
              </w:rPr>
              <w:t>08</w:t>
            </w:r>
          </w:p>
        </w:tc>
        <w:tc>
          <w:tcPr>
            <w:tcW w:w="1337" w:type="dxa"/>
            <w:tcBorders>
              <w:top w:val="single" w:sz="4" w:space="0" w:color="939598"/>
              <w:bottom w:val="single" w:sz="4" w:space="0" w:color="939598"/>
            </w:tcBorders>
          </w:tcPr>
          <w:p>
            <w:pPr>
              <w:pStyle w:val="TableParagraph"/>
              <w:spacing w:before="47"/>
              <w:ind w:left="421"/>
              <w:jc w:val="left"/>
              <w:rPr>
                <w:sz w:val="14"/>
              </w:rPr>
            </w:pPr>
            <w:r>
              <w:rPr>
                <w:spacing w:val="-2"/>
                <w:sz w:val="14"/>
              </w:rPr>
              <w:t>$0.78</w:t>
            </w:r>
          </w:p>
        </w:tc>
        <w:tc>
          <w:tcPr>
            <w:tcW w:w="1433" w:type="dxa"/>
            <w:tcBorders>
              <w:top w:val="single" w:sz="4" w:space="0" w:color="939598"/>
              <w:bottom w:val="single" w:sz="4" w:space="0" w:color="939598"/>
            </w:tcBorders>
          </w:tcPr>
          <w:p>
            <w:pPr>
              <w:pStyle w:val="TableParagraph"/>
              <w:spacing w:before="47"/>
              <w:ind w:left="5" w:right="5"/>
              <w:rPr>
                <w:sz w:val="14"/>
              </w:rPr>
            </w:pPr>
            <w:r>
              <w:rPr>
                <w:spacing w:val="-4"/>
                <w:sz w:val="14"/>
              </w:rPr>
              <w:t>$1.27</w:t>
            </w:r>
          </w:p>
        </w:tc>
        <w:tc>
          <w:tcPr>
            <w:tcW w:w="1467" w:type="dxa"/>
            <w:tcBorders>
              <w:top w:val="single" w:sz="4" w:space="0" w:color="939598"/>
              <w:bottom w:val="single" w:sz="4" w:space="0" w:color="939598"/>
            </w:tcBorders>
          </w:tcPr>
          <w:p>
            <w:pPr>
              <w:pStyle w:val="TableParagraph"/>
              <w:spacing w:before="47"/>
              <w:ind w:left="10" w:right="5"/>
              <w:rPr>
                <w:sz w:val="14"/>
              </w:rPr>
            </w:pPr>
            <w:r>
              <w:rPr>
                <w:spacing w:val="-2"/>
                <w:sz w:val="14"/>
              </w:rPr>
              <w:t>$0.90</w:t>
            </w:r>
          </w:p>
        </w:tc>
        <w:tc>
          <w:tcPr>
            <w:tcW w:w="1458" w:type="dxa"/>
            <w:tcBorders>
              <w:top w:val="single" w:sz="4" w:space="0" w:color="939598"/>
              <w:bottom w:val="single" w:sz="4" w:space="0" w:color="939598"/>
            </w:tcBorders>
          </w:tcPr>
          <w:p>
            <w:pPr>
              <w:pStyle w:val="TableParagraph"/>
              <w:spacing w:before="47"/>
              <w:ind w:right="8"/>
              <w:rPr>
                <w:sz w:val="14"/>
              </w:rPr>
            </w:pPr>
            <w:r>
              <w:rPr>
                <w:spacing w:val="-2"/>
                <w:sz w:val="14"/>
              </w:rPr>
              <w:t>$1.46</w:t>
            </w:r>
          </w:p>
        </w:tc>
        <w:tc>
          <w:tcPr>
            <w:tcW w:w="1448" w:type="dxa"/>
            <w:tcBorders>
              <w:top w:val="single" w:sz="4" w:space="0" w:color="939598"/>
              <w:bottom w:val="single" w:sz="4" w:space="0" w:color="939598"/>
            </w:tcBorders>
          </w:tcPr>
          <w:p>
            <w:pPr>
              <w:pStyle w:val="TableParagraph"/>
              <w:spacing w:before="47"/>
              <w:ind w:left="17" w:right="23"/>
              <w:rPr>
                <w:sz w:val="14"/>
              </w:rPr>
            </w:pPr>
            <w:r>
              <w:rPr>
                <w:spacing w:val="-2"/>
                <w:sz w:val="14"/>
              </w:rPr>
              <w:t>$1.57</w:t>
            </w:r>
          </w:p>
        </w:tc>
        <w:tc>
          <w:tcPr>
            <w:tcW w:w="1455" w:type="dxa"/>
            <w:tcBorders>
              <w:top w:val="single" w:sz="4" w:space="0" w:color="939598"/>
              <w:bottom w:val="single" w:sz="4" w:space="0" w:color="939598"/>
            </w:tcBorders>
          </w:tcPr>
          <w:p>
            <w:pPr>
              <w:pStyle w:val="TableParagraph"/>
              <w:spacing w:before="47"/>
              <w:ind w:left="2" w:right="3"/>
              <w:rPr>
                <w:sz w:val="14"/>
              </w:rPr>
            </w:pPr>
            <w:r>
              <w:rPr>
                <w:spacing w:val="-2"/>
                <w:sz w:val="14"/>
              </w:rPr>
              <w:t>$2.55</w:t>
            </w:r>
          </w:p>
        </w:tc>
      </w:tr>
      <w:tr>
        <w:trPr>
          <w:trHeight w:val="233" w:hRule="atLeast"/>
        </w:trPr>
        <w:tc>
          <w:tcPr>
            <w:tcW w:w="1268" w:type="dxa"/>
            <w:tcBorders>
              <w:top w:val="single" w:sz="4" w:space="0" w:color="939598"/>
              <w:bottom w:val="single" w:sz="4" w:space="0" w:color="939598"/>
            </w:tcBorders>
          </w:tcPr>
          <w:p>
            <w:pPr>
              <w:pStyle w:val="TableParagraph"/>
              <w:spacing w:before="47"/>
              <w:ind w:right="406"/>
              <w:jc w:val="right"/>
              <w:rPr>
                <w:sz w:val="14"/>
              </w:rPr>
            </w:pPr>
            <w:r>
              <w:rPr>
                <w:spacing w:val="-2"/>
                <w:sz w:val="14"/>
              </w:rPr>
              <w:t>2008-</w:t>
            </w:r>
            <w:r>
              <w:rPr>
                <w:spacing w:val="-5"/>
                <w:sz w:val="14"/>
              </w:rPr>
              <w:t>09</w:t>
            </w:r>
          </w:p>
        </w:tc>
        <w:tc>
          <w:tcPr>
            <w:tcW w:w="1337" w:type="dxa"/>
            <w:tcBorders>
              <w:top w:val="single" w:sz="4" w:space="0" w:color="939598"/>
              <w:bottom w:val="single" w:sz="4" w:space="0" w:color="939598"/>
            </w:tcBorders>
          </w:tcPr>
          <w:p>
            <w:pPr>
              <w:pStyle w:val="TableParagraph"/>
              <w:spacing w:before="47"/>
              <w:ind w:left="421"/>
              <w:jc w:val="left"/>
              <w:rPr>
                <w:sz w:val="14"/>
              </w:rPr>
            </w:pPr>
            <w:r>
              <w:rPr>
                <w:spacing w:val="-2"/>
                <w:sz w:val="14"/>
              </w:rPr>
              <w:t>$0.74</w:t>
            </w:r>
          </w:p>
        </w:tc>
        <w:tc>
          <w:tcPr>
            <w:tcW w:w="1433" w:type="dxa"/>
            <w:tcBorders>
              <w:top w:val="single" w:sz="4" w:space="0" w:color="939598"/>
              <w:bottom w:val="single" w:sz="4" w:space="0" w:color="939598"/>
            </w:tcBorders>
          </w:tcPr>
          <w:p>
            <w:pPr>
              <w:pStyle w:val="TableParagraph"/>
              <w:spacing w:before="47"/>
              <w:ind w:left="5" w:right="5"/>
              <w:rPr>
                <w:sz w:val="14"/>
              </w:rPr>
            </w:pPr>
            <w:r>
              <w:rPr>
                <w:spacing w:val="-2"/>
                <w:sz w:val="14"/>
              </w:rPr>
              <w:t>$1.15</w:t>
            </w:r>
          </w:p>
        </w:tc>
        <w:tc>
          <w:tcPr>
            <w:tcW w:w="1467" w:type="dxa"/>
            <w:tcBorders>
              <w:top w:val="single" w:sz="4" w:space="0" w:color="939598"/>
              <w:bottom w:val="single" w:sz="4" w:space="0" w:color="939598"/>
            </w:tcBorders>
          </w:tcPr>
          <w:p>
            <w:pPr>
              <w:pStyle w:val="TableParagraph"/>
              <w:spacing w:before="47"/>
              <w:ind w:left="10" w:right="5"/>
              <w:rPr>
                <w:sz w:val="14"/>
              </w:rPr>
            </w:pPr>
            <w:r>
              <w:rPr>
                <w:spacing w:val="-2"/>
                <w:sz w:val="14"/>
              </w:rPr>
              <w:t>$0.82</w:t>
            </w:r>
          </w:p>
        </w:tc>
        <w:tc>
          <w:tcPr>
            <w:tcW w:w="1458" w:type="dxa"/>
            <w:tcBorders>
              <w:top w:val="single" w:sz="4" w:space="0" w:color="939598"/>
              <w:bottom w:val="single" w:sz="4" w:space="0" w:color="939598"/>
            </w:tcBorders>
          </w:tcPr>
          <w:p>
            <w:pPr>
              <w:pStyle w:val="TableParagraph"/>
              <w:spacing w:before="47"/>
              <w:ind w:right="8"/>
              <w:rPr>
                <w:sz w:val="14"/>
              </w:rPr>
            </w:pPr>
            <w:r>
              <w:rPr>
                <w:spacing w:val="-4"/>
                <w:sz w:val="14"/>
              </w:rPr>
              <w:t>$1.28</w:t>
            </w:r>
          </w:p>
        </w:tc>
        <w:tc>
          <w:tcPr>
            <w:tcW w:w="1448" w:type="dxa"/>
            <w:tcBorders>
              <w:top w:val="single" w:sz="4" w:space="0" w:color="939598"/>
              <w:bottom w:val="single" w:sz="4" w:space="0" w:color="939598"/>
            </w:tcBorders>
          </w:tcPr>
          <w:p>
            <w:pPr>
              <w:pStyle w:val="TableParagraph"/>
              <w:spacing w:before="47"/>
              <w:ind w:left="17" w:right="23"/>
              <w:rPr>
                <w:sz w:val="14"/>
              </w:rPr>
            </w:pPr>
            <w:r>
              <w:rPr>
                <w:spacing w:val="-4"/>
                <w:sz w:val="14"/>
              </w:rPr>
              <w:t>$1.56</w:t>
            </w:r>
          </w:p>
        </w:tc>
        <w:tc>
          <w:tcPr>
            <w:tcW w:w="1455" w:type="dxa"/>
            <w:tcBorders>
              <w:top w:val="single" w:sz="4" w:space="0" w:color="939598"/>
              <w:bottom w:val="single" w:sz="4" w:space="0" w:color="939598"/>
            </w:tcBorders>
          </w:tcPr>
          <w:p>
            <w:pPr>
              <w:pStyle w:val="TableParagraph"/>
              <w:spacing w:before="47"/>
              <w:ind w:left="2" w:right="2"/>
              <w:rPr>
                <w:sz w:val="14"/>
              </w:rPr>
            </w:pPr>
            <w:r>
              <w:rPr>
                <w:spacing w:val="-4"/>
                <w:sz w:val="14"/>
              </w:rPr>
              <w:t>$2.43</w:t>
            </w:r>
          </w:p>
        </w:tc>
      </w:tr>
      <w:tr>
        <w:trPr>
          <w:trHeight w:val="233" w:hRule="atLeast"/>
        </w:trPr>
        <w:tc>
          <w:tcPr>
            <w:tcW w:w="1268" w:type="dxa"/>
            <w:tcBorders>
              <w:top w:val="single" w:sz="4" w:space="0" w:color="939598"/>
              <w:bottom w:val="single" w:sz="4" w:space="0" w:color="939598"/>
            </w:tcBorders>
          </w:tcPr>
          <w:p>
            <w:pPr>
              <w:pStyle w:val="TableParagraph"/>
              <w:ind w:right="424"/>
              <w:jc w:val="right"/>
              <w:rPr>
                <w:sz w:val="14"/>
              </w:rPr>
            </w:pPr>
            <w:r>
              <w:rPr>
                <w:spacing w:val="-2"/>
                <w:sz w:val="14"/>
              </w:rPr>
              <w:t>2009-</w:t>
            </w:r>
            <w:r>
              <w:rPr>
                <w:spacing w:val="-5"/>
                <w:sz w:val="14"/>
              </w:rPr>
              <w:t>10</w:t>
            </w:r>
          </w:p>
        </w:tc>
        <w:tc>
          <w:tcPr>
            <w:tcW w:w="1337" w:type="dxa"/>
            <w:tcBorders>
              <w:top w:val="single" w:sz="4" w:space="0" w:color="939598"/>
              <w:bottom w:val="single" w:sz="4" w:space="0" w:color="939598"/>
            </w:tcBorders>
          </w:tcPr>
          <w:p>
            <w:pPr>
              <w:pStyle w:val="TableParagraph"/>
              <w:ind w:left="419"/>
              <w:jc w:val="left"/>
              <w:rPr>
                <w:sz w:val="14"/>
              </w:rPr>
            </w:pPr>
            <w:r>
              <w:rPr>
                <w:spacing w:val="-2"/>
                <w:sz w:val="14"/>
              </w:rPr>
              <w:t>$0.82</w:t>
            </w:r>
          </w:p>
        </w:tc>
        <w:tc>
          <w:tcPr>
            <w:tcW w:w="1433" w:type="dxa"/>
            <w:tcBorders>
              <w:top w:val="single" w:sz="4" w:space="0" w:color="939598"/>
              <w:bottom w:val="single" w:sz="4" w:space="0" w:color="939598"/>
            </w:tcBorders>
          </w:tcPr>
          <w:p>
            <w:pPr>
              <w:pStyle w:val="TableParagraph"/>
              <w:ind w:left="5" w:right="5"/>
              <w:rPr>
                <w:sz w:val="14"/>
              </w:rPr>
            </w:pPr>
            <w:r>
              <w:rPr>
                <w:spacing w:val="-4"/>
                <w:sz w:val="14"/>
              </w:rPr>
              <w:t>$1.24</w:t>
            </w:r>
          </w:p>
        </w:tc>
        <w:tc>
          <w:tcPr>
            <w:tcW w:w="1467" w:type="dxa"/>
            <w:tcBorders>
              <w:top w:val="single" w:sz="4" w:space="0" w:color="939598"/>
              <w:bottom w:val="single" w:sz="4" w:space="0" w:color="939598"/>
            </w:tcBorders>
          </w:tcPr>
          <w:p>
            <w:pPr>
              <w:pStyle w:val="TableParagraph"/>
              <w:ind w:left="10" w:right="5"/>
              <w:rPr>
                <w:sz w:val="14"/>
              </w:rPr>
            </w:pPr>
            <w:r>
              <w:rPr>
                <w:spacing w:val="-2"/>
                <w:sz w:val="14"/>
              </w:rPr>
              <w:t>$1.01</w:t>
            </w:r>
          </w:p>
        </w:tc>
        <w:tc>
          <w:tcPr>
            <w:tcW w:w="1458" w:type="dxa"/>
            <w:tcBorders>
              <w:top w:val="single" w:sz="4" w:space="0" w:color="939598"/>
              <w:bottom w:val="single" w:sz="4" w:space="0" w:color="939598"/>
            </w:tcBorders>
          </w:tcPr>
          <w:p>
            <w:pPr>
              <w:pStyle w:val="TableParagraph"/>
              <w:ind w:right="8"/>
              <w:rPr>
                <w:sz w:val="14"/>
              </w:rPr>
            </w:pPr>
            <w:r>
              <w:rPr>
                <w:spacing w:val="-2"/>
                <w:sz w:val="14"/>
              </w:rPr>
              <w:t>$1.53</w:t>
            </w:r>
          </w:p>
        </w:tc>
        <w:tc>
          <w:tcPr>
            <w:tcW w:w="1448" w:type="dxa"/>
            <w:tcBorders>
              <w:top w:val="single" w:sz="4" w:space="0" w:color="939598"/>
              <w:bottom w:val="single" w:sz="4" w:space="0" w:color="939598"/>
            </w:tcBorders>
          </w:tcPr>
          <w:p>
            <w:pPr>
              <w:pStyle w:val="TableParagraph"/>
              <w:ind w:left="17" w:right="23"/>
              <w:rPr>
                <w:sz w:val="14"/>
              </w:rPr>
            </w:pPr>
            <w:r>
              <w:rPr>
                <w:spacing w:val="-2"/>
                <w:sz w:val="14"/>
              </w:rPr>
              <w:t>$1.83</w:t>
            </w:r>
          </w:p>
        </w:tc>
        <w:tc>
          <w:tcPr>
            <w:tcW w:w="1455" w:type="dxa"/>
            <w:tcBorders>
              <w:top w:val="single" w:sz="4" w:space="0" w:color="939598"/>
              <w:bottom w:val="single" w:sz="4" w:space="0" w:color="939598"/>
            </w:tcBorders>
          </w:tcPr>
          <w:p>
            <w:pPr>
              <w:pStyle w:val="TableParagraph"/>
              <w:ind w:left="2" w:right="3"/>
              <w:rPr>
                <w:sz w:val="14"/>
              </w:rPr>
            </w:pPr>
            <w:r>
              <w:rPr>
                <w:spacing w:val="-2"/>
                <w:sz w:val="14"/>
              </w:rPr>
              <w:t>$2.77</w:t>
            </w:r>
          </w:p>
        </w:tc>
      </w:tr>
      <w:tr>
        <w:trPr>
          <w:trHeight w:val="233" w:hRule="atLeast"/>
        </w:trPr>
        <w:tc>
          <w:tcPr>
            <w:tcW w:w="1268" w:type="dxa"/>
            <w:tcBorders>
              <w:top w:val="single" w:sz="4" w:space="0" w:color="939598"/>
              <w:bottom w:val="single" w:sz="4" w:space="0" w:color="939598"/>
            </w:tcBorders>
          </w:tcPr>
          <w:p>
            <w:pPr>
              <w:pStyle w:val="TableParagraph"/>
              <w:ind w:right="464"/>
              <w:jc w:val="right"/>
              <w:rPr>
                <w:sz w:val="14"/>
              </w:rPr>
            </w:pPr>
            <w:r>
              <w:rPr>
                <w:spacing w:val="-2"/>
                <w:sz w:val="14"/>
              </w:rPr>
              <w:t>2010-</w:t>
            </w:r>
            <w:r>
              <w:rPr>
                <w:spacing w:val="-5"/>
                <w:sz w:val="14"/>
              </w:rPr>
              <w:t>11</w:t>
            </w:r>
          </w:p>
        </w:tc>
        <w:tc>
          <w:tcPr>
            <w:tcW w:w="1337" w:type="dxa"/>
            <w:tcBorders>
              <w:top w:val="single" w:sz="4" w:space="0" w:color="939598"/>
              <w:bottom w:val="single" w:sz="4" w:space="0" w:color="939598"/>
            </w:tcBorders>
          </w:tcPr>
          <w:p>
            <w:pPr>
              <w:pStyle w:val="TableParagraph"/>
              <w:ind w:left="447"/>
              <w:jc w:val="left"/>
              <w:rPr>
                <w:sz w:val="14"/>
              </w:rPr>
            </w:pPr>
            <w:r>
              <w:rPr>
                <w:spacing w:val="-2"/>
                <w:sz w:val="14"/>
              </w:rPr>
              <w:t>$1.01</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$1.49</w:t>
            </w:r>
          </w:p>
        </w:tc>
        <w:tc>
          <w:tcPr>
            <w:tcW w:w="1467" w:type="dxa"/>
            <w:tcBorders>
              <w:top w:val="single" w:sz="4" w:space="0" w:color="939598"/>
              <w:bottom w:val="single" w:sz="4" w:space="0" w:color="939598"/>
            </w:tcBorders>
          </w:tcPr>
          <w:p>
            <w:pPr>
              <w:pStyle w:val="TableParagraph"/>
              <w:ind w:left="10" w:right="4"/>
              <w:rPr>
                <w:sz w:val="14"/>
              </w:rPr>
            </w:pPr>
            <w:r>
              <w:rPr>
                <w:spacing w:val="-2"/>
                <w:sz w:val="14"/>
              </w:rPr>
              <w:t>$1.05</w:t>
            </w:r>
          </w:p>
        </w:tc>
        <w:tc>
          <w:tcPr>
            <w:tcW w:w="1458" w:type="dxa"/>
            <w:tcBorders>
              <w:top w:val="single" w:sz="4" w:space="0" w:color="939598"/>
              <w:bottom w:val="single" w:sz="4" w:space="0" w:color="939598"/>
            </w:tcBorders>
          </w:tcPr>
          <w:p>
            <w:pPr>
              <w:pStyle w:val="TableParagraph"/>
              <w:ind w:right="8"/>
              <w:rPr>
                <w:sz w:val="14"/>
              </w:rPr>
            </w:pPr>
            <w:r>
              <w:rPr>
                <w:spacing w:val="-2"/>
                <w:sz w:val="14"/>
              </w:rPr>
              <w:t>$1.54</w:t>
            </w:r>
          </w:p>
        </w:tc>
        <w:tc>
          <w:tcPr>
            <w:tcW w:w="1448" w:type="dxa"/>
            <w:tcBorders>
              <w:top w:val="single" w:sz="4" w:space="0" w:color="939598"/>
              <w:bottom w:val="single" w:sz="4" w:space="0" w:color="939598"/>
            </w:tcBorders>
          </w:tcPr>
          <w:p>
            <w:pPr>
              <w:pStyle w:val="TableParagraph"/>
              <w:ind w:left="17" w:right="22"/>
              <w:rPr>
                <w:sz w:val="14"/>
              </w:rPr>
            </w:pPr>
            <w:r>
              <w:rPr>
                <w:spacing w:val="-2"/>
                <w:sz w:val="14"/>
              </w:rPr>
              <w:t>$2.06</w:t>
            </w:r>
          </w:p>
        </w:tc>
        <w:tc>
          <w:tcPr>
            <w:tcW w:w="1455" w:type="dxa"/>
            <w:tcBorders>
              <w:top w:val="single" w:sz="4" w:space="0" w:color="939598"/>
              <w:bottom w:val="single" w:sz="4" w:space="0" w:color="939598"/>
            </w:tcBorders>
          </w:tcPr>
          <w:p>
            <w:pPr>
              <w:pStyle w:val="TableParagraph"/>
              <w:ind w:left="2" w:right="3"/>
              <w:rPr>
                <w:sz w:val="14"/>
              </w:rPr>
            </w:pPr>
            <w:r>
              <w:rPr>
                <w:spacing w:val="-2"/>
                <w:sz w:val="14"/>
              </w:rPr>
              <w:t>$3.02</w:t>
            </w:r>
          </w:p>
        </w:tc>
      </w:tr>
      <w:tr>
        <w:trPr>
          <w:trHeight w:val="233" w:hRule="atLeast"/>
        </w:trPr>
        <w:tc>
          <w:tcPr>
            <w:tcW w:w="1268" w:type="dxa"/>
            <w:tcBorders>
              <w:top w:val="single" w:sz="4" w:space="0" w:color="939598"/>
              <w:bottom w:val="single" w:sz="4" w:space="0" w:color="939598"/>
            </w:tcBorders>
          </w:tcPr>
          <w:p>
            <w:pPr>
              <w:pStyle w:val="TableParagraph"/>
              <w:ind w:right="474"/>
              <w:jc w:val="right"/>
              <w:rPr>
                <w:sz w:val="14"/>
              </w:rPr>
            </w:pPr>
            <w:r>
              <w:rPr>
                <w:spacing w:val="-2"/>
                <w:sz w:val="14"/>
              </w:rPr>
              <w:t>2011-</w:t>
            </w:r>
            <w:r>
              <w:rPr>
                <w:spacing w:val="-5"/>
                <w:sz w:val="14"/>
              </w:rPr>
              <w:t>12</w:t>
            </w:r>
          </w:p>
        </w:tc>
        <w:tc>
          <w:tcPr>
            <w:tcW w:w="1337" w:type="dxa"/>
            <w:tcBorders>
              <w:top w:val="single" w:sz="4" w:space="0" w:color="939598"/>
              <w:bottom w:val="single" w:sz="4" w:space="0" w:color="939598"/>
            </w:tcBorders>
          </w:tcPr>
          <w:p>
            <w:pPr>
              <w:pStyle w:val="TableParagraph"/>
              <w:ind w:left="408"/>
              <w:jc w:val="left"/>
              <w:rPr>
                <w:sz w:val="14"/>
              </w:rPr>
            </w:pPr>
            <w:r>
              <w:rPr>
                <w:spacing w:val="-2"/>
                <w:sz w:val="14"/>
              </w:rPr>
              <w:t>$0.90</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$1.30</w:t>
            </w:r>
          </w:p>
        </w:tc>
        <w:tc>
          <w:tcPr>
            <w:tcW w:w="1467" w:type="dxa"/>
            <w:tcBorders>
              <w:top w:val="single" w:sz="4" w:space="0" w:color="939598"/>
              <w:bottom w:val="single" w:sz="4" w:space="0" w:color="939598"/>
            </w:tcBorders>
          </w:tcPr>
          <w:p>
            <w:pPr>
              <w:pStyle w:val="TableParagraph"/>
              <w:ind w:left="10" w:right="4"/>
              <w:rPr>
                <w:sz w:val="14"/>
              </w:rPr>
            </w:pPr>
            <w:r>
              <w:rPr>
                <w:spacing w:val="-2"/>
                <w:sz w:val="14"/>
              </w:rPr>
              <w:t>$0.85</w:t>
            </w:r>
          </w:p>
        </w:tc>
        <w:tc>
          <w:tcPr>
            <w:tcW w:w="1458" w:type="dxa"/>
            <w:tcBorders>
              <w:top w:val="single" w:sz="4" w:space="0" w:color="939598"/>
              <w:bottom w:val="single" w:sz="4" w:space="0" w:color="939598"/>
            </w:tcBorders>
          </w:tcPr>
          <w:p>
            <w:pPr>
              <w:pStyle w:val="TableParagraph"/>
              <w:ind w:right="8"/>
              <w:rPr>
                <w:sz w:val="14"/>
              </w:rPr>
            </w:pPr>
            <w:r>
              <w:rPr>
                <w:spacing w:val="-2"/>
                <w:sz w:val="14"/>
              </w:rPr>
              <w:t>$1.22</w:t>
            </w:r>
          </w:p>
        </w:tc>
        <w:tc>
          <w:tcPr>
            <w:tcW w:w="1448" w:type="dxa"/>
            <w:tcBorders>
              <w:top w:val="single" w:sz="4" w:space="0" w:color="939598"/>
              <w:bottom w:val="single" w:sz="4" w:space="0" w:color="939598"/>
            </w:tcBorders>
          </w:tcPr>
          <w:p>
            <w:pPr>
              <w:pStyle w:val="TableParagraph"/>
              <w:ind w:left="17" w:right="23"/>
              <w:rPr>
                <w:sz w:val="14"/>
              </w:rPr>
            </w:pPr>
            <w:r>
              <w:rPr>
                <w:spacing w:val="-2"/>
                <w:sz w:val="14"/>
              </w:rPr>
              <w:t>$1.75</w:t>
            </w:r>
          </w:p>
        </w:tc>
        <w:tc>
          <w:tcPr>
            <w:tcW w:w="1455" w:type="dxa"/>
            <w:tcBorders>
              <w:top w:val="single" w:sz="4" w:space="0" w:color="939598"/>
              <w:bottom w:val="single" w:sz="4" w:space="0" w:color="939598"/>
            </w:tcBorders>
          </w:tcPr>
          <w:p>
            <w:pPr>
              <w:pStyle w:val="TableParagraph"/>
              <w:ind w:left="2" w:right="3"/>
              <w:rPr>
                <w:sz w:val="14"/>
              </w:rPr>
            </w:pPr>
            <w:r>
              <w:rPr>
                <w:spacing w:val="-2"/>
                <w:sz w:val="14"/>
              </w:rPr>
              <w:t>$2.52</w:t>
            </w:r>
          </w:p>
        </w:tc>
      </w:tr>
      <w:tr>
        <w:trPr>
          <w:trHeight w:val="233" w:hRule="atLeast"/>
        </w:trPr>
        <w:tc>
          <w:tcPr>
            <w:tcW w:w="1268" w:type="dxa"/>
            <w:tcBorders>
              <w:top w:val="single" w:sz="4" w:space="0" w:color="939598"/>
              <w:bottom w:val="single" w:sz="4" w:space="0" w:color="939598"/>
            </w:tcBorders>
          </w:tcPr>
          <w:p>
            <w:pPr>
              <w:pStyle w:val="TableParagraph"/>
              <w:ind w:right="460"/>
              <w:jc w:val="right"/>
              <w:rPr>
                <w:sz w:val="14"/>
              </w:rPr>
            </w:pPr>
            <w:r>
              <w:rPr>
                <w:spacing w:val="-4"/>
                <w:sz w:val="14"/>
              </w:rPr>
              <w:t>2012-</w:t>
            </w:r>
            <w:r>
              <w:rPr>
                <w:spacing w:val="-5"/>
                <w:sz w:val="14"/>
              </w:rPr>
              <w:t>13</w:t>
            </w:r>
          </w:p>
        </w:tc>
        <w:tc>
          <w:tcPr>
            <w:tcW w:w="1337" w:type="dxa"/>
            <w:tcBorders>
              <w:top w:val="single" w:sz="4" w:space="0" w:color="939598"/>
              <w:bottom w:val="single" w:sz="4" w:space="0" w:color="939598"/>
            </w:tcBorders>
          </w:tcPr>
          <w:p>
            <w:pPr>
              <w:pStyle w:val="TableParagraph"/>
              <w:ind w:left="411"/>
              <w:jc w:val="left"/>
              <w:rPr>
                <w:sz w:val="14"/>
              </w:rPr>
            </w:pPr>
            <w:r>
              <w:rPr>
                <w:spacing w:val="-2"/>
                <w:sz w:val="14"/>
              </w:rPr>
              <w:t>$0.94</w:t>
            </w:r>
          </w:p>
        </w:tc>
        <w:tc>
          <w:tcPr>
            <w:tcW w:w="1433" w:type="dxa"/>
            <w:tcBorders>
              <w:top w:val="single" w:sz="4" w:space="0" w:color="939598"/>
              <w:bottom w:val="single" w:sz="4" w:space="0" w:color="939598"/>
            </w:tcBorders>
          </w:tcPr>
          <w:p>
            <w:pPr>
              <w:pStyle w:val="TableParagraph"/>
              <w:ind w:left="5" w:right="6"/>
              <w:rPr>
                <w:sz w:val="14"/>
              </w:rPr>
            </w:pPr>
            <w:r>
              <w:rPr>
                <w:spacing w:val="-2"/>
                <w:sz w:val="14"/>
              </w:rPr>
              <w:t>$1.32</w:t>
            </w:r>
          </w:p>
        </w:tc>
        <w:tc>
          <w:tcPr>
            <w:tcW w:w="1467" w:type="dxa"/>
            <w:tcBorders>
              <w:top w:val="single" w:sz="4" w:space="0" w:color="939598"/>
              <w:bottom w:val="single" w:sz="4" w:space="0" w:color="939598"/>
            </w:tcBorders>
          </w:tcPr>
          <w:p>
            <w:pPr>
              <w:pStyle w:val="TableParagraph"/>
              <w:ind w:left="10" w:right="4"/>
              <w:rPr>
                <w:sz w:val="14"/>
              </w:rPr>
            </w:pPr>
            <w:r>
              <w:rPr>
                <w:spacing w:val="-2"/>
                <w:sz w:val="14"/>
              </w:rPr>
              <w:t>$0.87</w:t>
            </w:r>
          </w:p>
        </w:tc>
        <w:tc>
          <w:tcPr>
            <w:tcW w:w="1458" w:type="dxa"/>
            <w:tcBorders>
              <w:top w:val="single" w:sz="4" w:space="0" w:color="939598"/>
              <w:bottom w:val="single" w:sz="4" w:space="0" w:color="939598"/>
            </w:tcBorders>
          </w:tcPr>
          <w:p>
            <w:pPr>
              <w:pStyle w:val="TableParagraph"/>
              <w:ind w:left="1" w:right="8"/>
              <w:rPr>
                <w:sz w:val="14"/>
              </w:rPr>
            </w:pPr>
            <w:r>
              <w:rPr>
                <w:spacing w:val="-2"/>
                <w:sz w:val="14"/>
              </w:rPr>
              <w:t>$1.22</w:t>
            </w:r>
          </w:p>
        </w:tc>
        <w:tc>
          <w:tcPr>
            <w:tcW w:w="1448" w:type="dxa"/>
            <w:tcBorders>
              <w:top w:val="single" w:sz="4" w:space="0" w:color="939598"/>
              <w:bottom w:val="single" w:sz="4" w:space="0" w:color="939598"/>
            </w:tcBorders>
          </w:tcPr>
          <w:p>
            <w:pPr>
              <w:pStyle w:val="TableParagraph"/>
              <w:ind w:left="17" w:right="22"/>
              <w:rPr>
                <w:sz w:val="14"/>
              </w:rPr>
            </w:pPr>
            <w:r>
              <w:rPr>
                <w:spacing w:val="-4"/>
                <w:sz w:val="14"/>
              </w:rPr>
              <w:t>$1.81</w:t>
            </w:r>
          </w:p>
        </w:tc>
        <w:tc>
          <w:tcPr>
            <w:tcW w:w="1455" w:type="dxa"/>
            <w:tcBorders>
              <w:top w:val="single" w:sz="4" w:space="0" w:color="939598"/>
              <w:bottom w:val="single" w:sz="4" w:space="0" w:color="939598"/>
            </w:tcBorders>
          </w:tcPr>
          <w:p>
            <w:pPr>
              <w:pStyle w:val="TableParagraph"/>
              <w:ind w:left="2" w:right="3"/>
              <w:rPr>
                <w:sz w:val="14"/>
              </w:rPr>
            </w:pPr>
            <w:r>
              <w:rPr>
                <w:spacing w:val="-2"/>
                <w:sz w:val="14"/>
              </w:rPr>
              <w:t>$2.54</w:t>
            </w:r>
          </w:p>
        </w:tc>
      </w:tr>
      <w:tr>
        <w:trPr>
          <w:trHeight w:val="233" w:hRule="atLeast"/>
        </w:trPr>
        <w:tc>
          <w:tcPr>
            <w:tcW w:w="1268" w:type="dxa"/>
            <w:tcBorders>
              <w:top w:val="single" w:sz="4" w:space="0" w:color="939598"/>
              <w:bottom w:val="single" w:sz="4" w:space="0" w:color="939598"/>
            </w:tcBorders>
          </w:tcPr>
          <w:p>
            <w:pPr>
              <w:pStyle w:val="TableParagraph"/>
              <w:ind w:right="450"/>
              <w:jc w:val="right"/>
              <w:rPr>
                <w:sz w:val="14"/>
              </w:rPr>
            </w:pPr>
            <w:r>
              <w:rPr>
                <w:spacing w:val="-2"/>
                <w:sz w:val="14"/>
              </w:rPr>
              <w:t>2013-</w:t>
            </w:r>
            <w:r>
              <w:rPr>
                <w:spacing w:val="-5"/>
                <w:sz w:val="14"/>
              </w:rPr>
              <w:t>14</w:t>
            </w:r>
          </w:p>
        </w:tc>
        <w:tc>
          <w:tcPr>
            <w:tcW w:w="1337" w:type="dxa"/>
            <w:tcBorders>
              <w:top w:val="single" w:sz="4" w:space="0" w:color="939598"/>
              <w:bottom w:val="single" w:sz="4" w:space="0" w:color="939598"/>
            </w:tcBorders>
          </w:tcPr>
          <w:p>
            <w:pPr>
              <w:pStyle w:val="TableParagraph"/>
              <w:ind w:left="412"/>
              <w:jc w:val="left"/>
              <w:rPr>
                <w:sz w:val="14"/>
              </w:rPr>
            </w:pPr>
            <w:r>
              <w:rPr>
                <w:spacing w:val="-2"/>
                <w:sz w:val="14"/>
              </w:rPr>
              <w:t>$0.99</w:t>
            </w:r>
          </w:p>
        </w:tc>
        <w:tc>
          <w:tcPr>
            <w:tcW w:w="1433" w:type="dxa"/>
            <w:tcBorders>
              <w:top w:val="single" w:sz="4" w:space="0" w:color="939598"/>
              <w:bottom w:val="single" w:sz="4" w:space="0" w:color="939598"/>
            </w:tcBorders>
          </w:tcPr>
          <w:p>
            <w:pPr>
              <w:pStyle w:val="TableParagraph"/>
              <w:ind w:left="5" w:right="6"/>
              <w:rPr>
                <w:sz w:val="14"/>
              </w:rPr>
            </w:pPr>
            <w:r>
              <w:rPr>
                <w:spacing w:val="-2"/>
                <w:sz w:val="14"/>
              </w:rPr>
              <w:t>$1.35</w:t>
            </w:r>
          </w:p>
        </w:tc>
        <w:tc>
          <w:tcPr>
            <w:tcW w:w="1467" w:type="dxa"/>
            <w:tcBorders>
              <w:top w:val="single" w:sz="4" w:space="0" w:color="939598"/>
              <w:bottom w:val="single" w:sz="4" w:space="0" w:color="939598"/>
            </w:tcBorders>
          </w:tcPr>
          <w:p>
            <w:pPr>
              <w:pStyle w:val="TableParagraph"/>
              <w:ind w:left="10" w:right="4"/>
              <w:rPr>
                <w:sz w:val="14"/>
              </w:rPr>
            </w:pPr>
            <w:r>
              <w:rPr>
                <w:spacing w:val="-2"/>
                <w:sz w:val="14"/>
              </w:rPr>
              <w:t>$0.85</w:t>
            </w:r>
          </w:p>
        </w:tc>
        <w:tc>
          <w:tcPr>
            <w:tcW w:w="1458" w:type="dxa"/>
            <w:tcBorders>
              <w:top w:val="single" w:sz="4" w:space="0" w:color="939598"/>
              <w:bottom w:val="single" w:sz="4" w:space="0" w:color="939598"/>
            </w:tcBorders>
          </w:tcPr>
          <w:p>
            <w:pPr>
              <w:pStyle w:val="TableParagraph"/>
              <w:ind w:left="1" w:right="8"/>
              <w:rPr>
                <w:sz w:val="14"/>
              </w:rPr>
            </w:pPr>
            <w:r>
              <w:rPr>
                <w:spacing w:val="-4"/>
                <w:sz w:val="14"/>
              </w:rPr>
              <w:t>$1.16</w:t>
            </w:r>
          </w:p>
        </w:tc>
        <w:tc>
          <w:tcPr>
            <w:tcW w:w="1448" w:type="dxa"/>
            <w:tcBorders>
              <w:top w:val="single" w:sz="4" w:space="0" w:color="939598"/>
              <w:bottom w:val="single" w:sz="4" w:space="0" w:color="939598"/>
            </w:tcBorders>
          </w:tcPr>
          <w:p>
            <w:pPr>
              <w:pStyle w:val="TableParagraph"/>
              <w:ind w:left="17" w:right="22"/>
              <w:rPr>
                <w:sz w:val="14"/>
              </w:rPr>
            </w:pPr>
            <w:r>
              <w:rPr>
                <w:spacing w:val="-2"/>
                <w:sz w:val="14"/>
              </w:rPr>
              <w:t>$1.83</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$2.50</w:t>
            </w:r>
          </w:p>
        </w:tc>
      </w:tr>
      <w:tr>
        <w:trPr>
          <w:trHeight w:val="233" w:hRule="atLeast"/>
        </w:trPr>
        <w:tc>
          <w:tcPr>
            <w:tcW w:w="1268" w:type="dxa"/>
            <w:tcBorders>
              <w:top w:val="single" w:sz="4" w:space="0" w:color="939598"/>
              <w:bottom w:val="single" w:sz="4" w:space="0" w:color="939598"/>
            </w:tcBorders>
          </w:tcPr>
          <w:p>
            <w:pPr>
              <w:pStyle w:val="TableParagraph"/>
              <w:ind w:right="452"/>
              <w:jc w:val="right"/>
              <w:rPr>
                <w:sz w:val="14"/>
              </w:rPr>
            </w:pPr>
            <w:r>
              <w:rPr>
                <w:spacing w:val="-2"/>
                <w:sz w:val="14"/>
              </w:rPr>
              <w:t>2014-</w:t>
            </w:r>
            <w:r>
              <w:rPr>
                <w:spacing w:val="-5"/>
                <w:sz w:val="14"/>
              </w:rPr>
              <w:t>15</w:t>
            </w:r>
          </w:p>
        </w:tc>
        <w:tc>
          <w:tcPr>
            <w:tcW w:w="1337" w:type="dxa"/>
            <w:tcBorders>
              <w:top w:val="single" w:sz="4" w:space="0" w:color="939598"/>
              <w:bottom w:val="single" w:sz="4" w:space="0" w:color="939598"/>
            </w:tcBorders>
          </w:tcPr>
          <w:p>
            <w:pPr>
              <w:pStyle w:val="TableParagraph"/>
              <w:ind w:left="432"/>
              <w:jc w:val="left"/>
              <w:rPr>
                <w:sz w:val="14"/>
              </w:rPr>
            </w:pPr>
            <w:r>
              <w:rPr>
                <w:spacing w:val="-4"/>
                <w:sz w:val="14"/>
              </w:rPr>
              <w:t>$1.03</w:t>
            </w:r>
          </w:p>
        </w:tc>
        <w:tc>
          <w:tcPr>
            <w:tcW w:w="1433" w:type="dxa"/>
            <w:tcBorders>
              <w:top w:val="single" w:sz="4" w:space="0" w:color="939598"/>
              <w:bottom w:val="single" w:sz="4" w:space="0" w:color="939598"/>
            </w:tcBorders>
          </w:tcPr>
          <w:p>
            <w:pPr>
              <w:pStyle w:val="TableParagraph"/>
              <w:ind w:left="5" w:right="6"/>
              <w:rPr>
                <w:sz w:val="14"/>
              </w:rPr>
            </w:pPr>
            <w:r>
              <w:rPr>
                <w:spacing w:val="-4"/>
                <w:sz w:val="14"/>
              </w:rPr>
              <w:t>$1.38</w:t>
            </w:r>
          </w:p>
        </w:tc>
        <w:tc>
          <w:tcPr>
            <w:tcW w:w="1467" w:type="dxa"/>
            <w:tcBorders>
              <w:top w:val="single" w:sz="4" w:space="0" w:color="939598"/>
              <w:bottom w:val="single" w:sz="4" w:space="0" w:color="939598"/>
            </w:tcBorders>
          </w:tcPr>
          <w:p>
            <w:pPr>
              <w:pStyle w:val="TableParagraph"/>
              <w:ind w:left="10" w:right="3"/>
              <w:rPr>
                <w:sz w:val="14"/>
              </w:rPr>
            </w:pPr>
            <w:r>
              <w:rPr>
                <w:spacing w:val="-2"/>
                <w:sz w:val="14"/>
              </w:rPr>
              <w:t>$0.81</w:t>
            </w:r>
          </w:p>
        </w:tc>
        <w:tc>
          <w:tcPr>
            <w:tcW w:w="1458" w:type="dxa"/>
            <w:tcBorders>
              <w:top w:val="single" w:sz="4" w:space="0" w:color="939598"/>
              <w:bottom w:val="single" w:sz="4" w:space="0" w:color="939598"/>
            </w:tcBorders>
          </w:tcPr>
          <w:p>
            <w:pPr>
              <w:pStyle w:val="TableParagraph"/>
              <w:ind w:left="1" w:right="8"/>
              <w:rPr>
                <w:sz w:val="14"/>
              </w:rPr>
            </w:pPr>
            <w:r>
              <w:rPr>
                <w:spacing w:val="-2"/>
                <w:sz w:val="14"/>
              </w:rPr>
              <w:t>$1.09</w:t>
            </w:r>
          </w:p>
        </w:tc>
        <w:tc>
          <w:tcPr>
            <w:tcW w:w="1448" w:type="dxa"/>
            <w:tcBorders>
              <w:top w:val="single" w:sz="4" w:space="0" w:color="939598"/>
              <w:bottom w:val="single" w:sz="4" w:space="0" w:color="939598"/>
            </w:tcBorders>
          </w:tcPr>
          <w:p>
            <w:pPr>
              <w:pStyle w:val="TableParagraph"/>
              <w:ind w:left="17" w:right="21"/>
              <w:rPr>
                <w:sz w:val="14"/>
              </w:rPr>
            </w:pPr>
            <w:r>
              <w:rPr>
                <w:spacing w:val="-4"/>
                <w:sz w:val="14"/>
              </w:rPr>
              <w:t>$1.84</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$2.46</w:t>
            </w:r>
          </w:p>
        </w:tc>
      </w:tr>
      <w:tr>
        <w:trPr>
          <w:trHeight w:val="233" w:hRule="atLeast"/>
        </w:trPr>
        <w:tc>
          <w:tcPr>
            <w:tcW w:w="1268" w:type="dxa"/>
            <w:tcBorders>
              <w:top w:val="single" w:sz="4" w:space="0" w:color="939598"/>
              <w:bottom w:val="single" w:sz="4" w:space="0" w:color="939598"/>
            </w:tcBorders>
          </w:tcPr>
          <w:p>
            <w:pPr>
              <w:pStyle w:val="TableParagraph"/>
              <w:ind w:right="453"/>
              <w:jc w:val="right"/>
              <w:rPr>
                <w:sz w:val="14"/>
              </w:rPr>
            </w:pPr>
            <w:r>
              <w:rPr>
                <w:spacing w:val="-2"/>
                <w:sz w:val="14"/>
              </w:rPr>
              <w:t>2015-</w:t>
            </w:r>
            <w:r>
              <w:rPr>
                <w:spacing w:val="-5"/>
                <w:sz w:val="14"/>
              </w:rPr>
              <w:t>16</w:t>
            </w:r>
          </w:p>
        </w:tc>
        <w:tc>
          <w:tcPr>
            <w:tcW w:w="1337" w:type="dxa"/>
            <w:tcBorders>
              <w:top w:val="single" w:sz="4" w:space="0" w:color="939598"/>
              <w:bottom w:val="single" w:sz="4" w:space="0" w:color="939598"/>
            </w:tcBorders>
          </w:tcPr>
          <w:p>
            <w:pPr>
              <w:pStyle w:val="TableParagraph"/>
              <w:ind w:left="437"/>
              <w:jc w:val="left"/>
              <w:rPr>
                <w:sz w:val="14"/>
              </w:rPr>
            </w:pPr>
            <w:r>
              <w:rPr>
                <w:spacing w:val="-4"/>
                <w:sz w:val="14"/>
              </w:rPr>
              <w:t>$1.02</w:t>
            </w:r>
          </w:p>
        </w:tc>
        <w:tc>
          <w:tcPr>
            <w:tcW w:w="1433" w:type="dxa"/>
            <w:tcBorders>
              <w:top w:val="single" w:sz="4" w:space="0" w:color="939598"/>
              <w:bottom w:val="single" w:sz="4" w:space="0" w:color="939598"/>
            </w:tcBorders>
          </w:tcPr>
          <w:p>
            <w:pPr>
              <w:pStyle w:val="TableParagraph"/>
              <w:ind w:left="5" w:right="5"/>
              <w:rPr>
                <w:sz w:val="14"/>
              </w:rPr>
            </w:pPr>
            <w:r>
              <w:rPr>
                <w:spacing w:val="-4"/>
                <w:sz w:val="14"/>
              </w:rPr>
              <w:t>$1.34</w:t>
            </w:r>
          </w:p>
        </w:tc>
        <w:tc>
          <w:tcPr>
            <w:tcW w:w="1467" w:type="dxa"/>
            <w:tcBorders>
              <w:top w:val="single" w:sz="4" w:space="0" w:color="939598"/>
              <w:bottom w:val="single" w:sz="4" w:space="0" w:color="939598"/>
            </w:tcBorders>
          </w:tcPr>
          <w:p>
            <w:pPr>
              <w:pStyle w:val="TableParagraph"/>
              <w:ind w:left="10" w:right="3"/>
              <w:rPr>
                <w:sz w:val="14"/>
              </w:rPr>
            </w:pPr>
            <w:r>
              <w:rPr>
                <w:spacing w:val="-2"/>
                <w:sz w:val="14"/>
              </w:rPr>
              <w:t>$0.87</w:t>
            </w:r>
          </w:p>
        </w:tc>
        <w:tc>
          <w:tcPr>
            <w:tcW w:w="1458" w:type="dxa"/>
            <w:tcBorders>
              <w:top w:val="single" w:sz="4" w:space="0" w:color="939598"/>
              <w:bottom w:val="single" w:sz="4" w:space="0" w:color="939598"/>
            </w:tcBorders>
          </w:tcPr>
          <w:p>
            <w:pPr>
              <w:pStyle w:val="TableParagraph"/>
              <w:ind w:left="1" w:right="8"/>
              <w:rPr>
                <w:sz w:val="14"/>
              </w:rPr>
            </w:pPr>
            <w:r>
              <w:rPr>
                <w:spacing w:val="-2"/>
                <w:sz w:val="14"/>
              </w:rPr>
              <w:t>$1.15</w:t>
            </w:r>
          </w:p>
        </w:tc>
        <w:tc>
          <w:tcPr>
            <w:tcW w:w="1448" w:type="dxa"/>
            <w:tcBorders>
              <w:top w:val="single" w:sz="4" w:space="0" w:color="939598"/>
              <w:bottom w:val="single" w:sz="4" w:space="0" w:color="939598"/>
            </w:tcBorders>
          </w:tcPr>
          <w:p>
            <w:pPr>
              <w:pStyle w:val="TableParagraph"/>
              <w:ind w:left="17" w:right="21"/>
              <w:rPr>
                <w:sz w:val="14"/>
              </w:rPr>
            </w:pPr>
            <w:r>
              <w:rPr>
                <w:spacing w:val="-4"/>
                <w:sz w:val="14"/>
              </w:rPr>
              <w:t>$1.89</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$2.49</w:t>
            </w:r>
          </w:p>
        </w:tc>
      </w:tr>
      <w:tr>
        <w:trPr>
          <w:trHeight w:val="233" w:hRule="atLeast"/>
        </w:trPr>
        <w:tc>
          <w:tcPr>
            <w:tcW w:w="1268" w:type="dxa"/>
            <w:tcBorders>
              <w:top w:val="single" w:sz="4" w:space="0" w:color="939598"/>
              <w:bottom w:val="single" w:sz="4" w:space="0" w:color="939598"/>
            </w:tcBorders>
          </w:tcPr>
          <w:p>
            <w:pPr>
              <w:pStyle w:val="TableParagraph"/>
              <w:ind w:right="457"/>
              <w:jc w:val="right"/>
              <w:rPr>
                <w:sz w:val="14"/>
              </w:rPr>
            </w:pPr>
            <w:r>
              <w:rPr>
                <w:spacing w:val="-2"/>
                <w:sz w:val="14"/>
              </w:rPr>
              <w:t>2016-</w:t>
            </w:r>
            <w:r>
              <w:rPr>
                <w:spacing w:val="-5"/>
                <w:sz w:val="14"/>
              </w:rPr>
              <w:t>17</w:t>
            </w:r>
          </w:p>
        </w:tc>
        <w:tc>
          <w:tcPr>
            <w:tcW w:w="1337" w:type="dxa"/>
            <w:tcBorders>
              <w:top w:val="single" w:sz="4" w:space="0" w:color="939598"/>
              <w:bottom w:val="single" w:sz="4" w:space="0" w:color="939598"/>
            </w:tcBorders>
          </w:tcPr>
          <w:p>
            <w:pPr>
              <w:pStyle w:val="TableParagraph"/>
              <w:ind w:left="457"/>
              <w:jc w:val="left"/>
              <w:rPr>
                <w:sz w:val="14"/>
              </w:rPr>
            </w:pPr>
            <w:r>
              <w:rPr>
                <w:spacing w:val="-2"/>
                <w:sz w:val="14"/>
              </w:rPr>
              <w:t>$1.13</w:t>
            </w:r>
          </w:p>
        </w:tc>
        <w:tc>
          <w:tcPr>
            <w:tcW w:w="1433" w:type="dxa"/>
            <w:tcBorders>
              <w:top w:val="single" w:sz="4" w:space="0" w:color="939598"/>
              <w:bottom w:val="single" w:sz="4" w:space="0" w:color="939598"/>
            </w:tcBorders>
          </w:tcPr>
          <w:p>
            <w:pPr>
              <w:pStyle w:val="TableParagraph"/>
              <w:ind w:left="5" w:right="5"/>
              <w:rPr>
                <w:sz w:val="14"/>
              </w:rPr>
            </w:pPr>
            <w:r>
              <w:rPr>
                <w:spacing w:val="-4"/>
                <w:sz w:val="14"/>
              </w:rPr>
              <w:t>$1.47</w:t>
            </w:r>
          </w:p>
        </w:tc>
        <w:tc>
          <w:tcPr>
            <w:tcW w:w="1467" w:type="dxa"/>
            <w:tcBorders>
              <w:top w:val="single" w:sz="4" w:space="0" w:color="939598"/>
              <w:bottom w:val="single" w:sz="4" w:space="0" w:color="939598"/>
            </w:tcBorders>
          </w:tcPr>
          <w:p>
            <w:pPr>
              <w:pStyle w:val="TableParagraph"/>
              <w:ind w:left="10" w:right="3"/>
              <w:rPr>
                <w:sz w:val="14"/>
              </w:rPr>
            </w:pPr>
            <w:r>
              <w:rPr>
                <w:spacing w:val="-2"/>
                <w:sz w:val="14"/>
              </w:rPr>
              <w:t>$1.01</w:t>
            </w:r>
          </w:p>
        </w:tc>
        <w:tc>
          <w:tcPr>
            <w:tcW w:w="1458" w:type="dxa"/>
            <w:tcBorders>
              <w:top w:val="single" w:sz="4" w:space="0" w:color="939598"/>
              <w:bottom w:val="single" w:sz="4" w:space="0" w:color="939598"/>
            </w:tcBorders>
          </w:tcPr>
          <w:p>
            <w:pPr>
              <w:pStyle w:val="TableParagraph"/>
              <w:ind w:left="2" w:right="8"/>
              <w:rPr>
                <w:sz w:val="14"/>
              </w:rPr>
            </w:pPr>
            <w:r>
              <w:rPr>
                <w:spacing w:val="-4"/>
                <w:sz w:val="14"/>
              </w:rPr>
              <w:t>$1.31</w:t>
            </w:r>
          </w:p>
        </w:tc>
        <w:tc>
          <w:tcPr>
            <w:tcW w:w="1448" w:type="dxa"/>
            <w:tcBorders>
              <w:top w:val="single" w:sz="4" w:space="0" w:color="939598"/>
              <w:bottom w:val="single" w:sz="4" w:space="0" w:color="939598"/>
            </w:tcBorders>
          </w:tcPr>
          <w:p>
            <w:pPr>
              <w:pStyle w:val="TableParagraph"/>
              <w:ind w:left="17" w:right="21"/>
              <w:rPr>
                <w:sz w:val="14"/>
              </w:rPr>
            </w:pPr>
            <w:r>
              <w:rPr>
                <w:spacing w:val="-2"/>
                <w:sz w:val="14"/>
              </w:rPr>
              <w:t>$2.14</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$2.77</w:t>
            </w:r>
          </w:p>
        </w:tc>
      </w:tr>
      <w:tr>
        <w:trPr>
          <w:trHeight w:val="233" w:hRule="atLeast"/>
        </w:trPr>
        <w:tc>
          <w:tcPr>
            <w:tcW w:w="1268" w:type="dxa"/>
            <w:tcBorders>
              <w:top w:val="single" w:sz="4" w:space="0" w:color="939598"/>
              <w:bottom w:val="single" w:sz="4" w:space="0" w:color="939598"/>
            </w:tcBorders>
          </w:tcPr>
          <w:p>
            <w:pPr>
              <w:pStyle w:val="TableParagraph"/>
              <w:ind w:right="462"/>
              <w:jc w:val="right"/>
              <w:rPr>
                <w:sz w:val="14"/>
              </w:rPr>
            </w:pPr>
            <w:r>
              <w:rPr>
                <w:spacing w:val="-4"/>
                <w:sz w:val="14"/>
              </w:rPr>
              <w:t>2017-</w:t>
            </w:r>
            <w:r>
              <w:rPr>
                <w:spacing w:val="-5"/>
                <w:sz w:val="14"/>
              </w:rPr>
              <w:t>18</w:t>
            </w:r>
          </w:p>
        </w:tc>
        <w:tc>
          <w:tcPr>
            <w:tcW w:w="1337" w:type="dxa"/>
            <w:tcBorders>
              <w:top w:val="single" w:sz="4" w:space="0" w:color="939598"/>
              <w:bottom w:val="single" w:sz="4" w:space="0" w:color="939598"/>
            </w:tcBorders>
          </w:tcPr>
          <w:p>
            <w:pPr>
              <w:pStyle w:val="TableParagraph"/>
              <w:ind w:left="457"/>
              <w:jc w:val="left"/>
              <w:rPr>
                <w:sz w:val="14"/>
              </w:rPr>
            </w:pPr>
            <w:r>
              <w:rPr>
                <w:spacing w:val="-2"/>
                <w:sz w:val="14"/>
              </w:rPr>
              <w:t>$1.13</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$1.44</w:t>
            </w:r>
          </w:p>
        </w:tc>
        <w:tc>
          <w:tcPr>
            <w:tcW w:w="1467" w:type="dxa"/>
            <w:tcBorders>
              <w:top w:val="single" w:sz="4" w:space="0" w:color="939598"/>
              <w:bottom w:val="single" w:sz="4" w:space="0" w:color="939598"/>
            </w:tcBorders>
          </w:tcPr>
          <w:p>
            <w:pPr>
              <w:pStyle w:val="TableParagraph"/>
              <w:ind w:left="10" w:right="3"/>
              <w:rPr>
                <w:sz w:val="14"/>
              </w:rPr>
            </w:pPr>
            <w:r>
              <w:rPr>
                <w:spacing w:val="-2"/>
                <w:sz w:val="14"/>
              </w:rPr>
              <w:t>$1.01</w:t>
            </w:r>
          </w:p>
        </w:tc>
        <w:tc>
          <w:tcPr>
            <w:tcW w:w="1458" w:type="dxa"/>
            <w:tcBorders>
              <w:top w:val="single" w:sz="4" w:space="0" w:color="939598"/>
              <w:bottom w:val="single" w:sz="4" w:space="0" w:color="939598"/>
            </w:tcBorders>
          </w:tcPr>
          <w:p>
            <w:pPr>
              <w:pStyle w:val="TableParagraph"/>
              <w:ind w:left="2" w:right="8"/>
              <w:rPr>
                <w:sz w:val="14"/>
              </w:rPr>
            </w:pPr>
            <w:r>
              <w:rPr>
                <w:spacing w:val="-4"/>
                <w:sz w:val="14"/>
              </w:rPr>
              <w:t>$1.28</w:t>
            </w:r>
          </w:p>
        </w:tc>
        <w:tc>
          <w:tcPr>
            <w:tcW w:w="1448" w:type="dxa"/>
            <w:tcBorders>
              <w:top w:val="single" w:sz="4" w:space="0" w:color="939598"/>
              <w:bottom w:val="single" w:sz="4" w:space="0" w:color="939598"/>
            </w:tcBorders>
          </w:tcPr>
          <w:p>
            <w:pPr>
              <w:pStyle w:val="TableParagraph"/>
              <w:ind w:left="17" w:right="21"/>
              <w:rPr>
                <w:sz w:val="14"/>
              </w:rPr>
            </w:pPr>
            <w:r>
              <w:rPr>
                <w:spacing w:val="-2"/>
                <w:sz w:val="14"/>
              </w:rPr>
              <w:t>$2.14</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$2.72</w:t>
            </w:r>
          </w:p>
        </w:tc>
      </w:tr>
      <w:tr>
        <w:trPr>
          <w:trHeight w:val="233" w:hRule="atLeast"/>
        </w:trPr>
        <w:tc>
          <w:tcPr>
            <w:tcW w:w="1268" w:type="dxa"/>
            <w:tcBorders>
              <w:top w:val="single" w:sz="4" w:space="0" w:color="939598"/>
              <w:bottom w:val="single" w:sz="4" w:space="0" w:color="939598"/>
            </w:tcBorders>
          </w:tcPr>
          <w:p>
            <w:pPr>
              <w:pStyle w:val="TableParagraph"/>
              <w:ind w:right="451"/>
              <w:jc w:val="right"/>
              <w:rPr>
                <w:sz w:val="14"/>
              </w:rPr>
            </w:pPr>
            <w:r>
              <w:rPr>
                <w:spacing w:val="-2"/>
                <w:sz w:val="14"/>
              </w:rPr>
              <w:t>2018-</w:t>
            </w:r>
            <w:r>
              <w:rPr>
                <w:spacing w:val="-5"/>
                <w:sz w:val="14"/>
              </w:rPr>
              <w:t>19</w:t>
            </w:r>
          </w:p>
        </w:tc>
        <w:tc>
          <w:tcPr>
            <w:tcW w:w="1337" w:type="dxa"/>
            <w:tcBorders>
              <w:top w:val="single" w:sz="4" w:space="0" w:color="939598"/>
              <w:bottom w:val="single" w:sz="4" w:space="0" w:color="939598"/>
            </w:tcBorders>
          </w:tcPr>
          <w:p>
            <w:pPr>
              <w:pStyle w:val="TableParagraph"/>
              <w:ind w:left="442"/>
              <w:jc w:val="left"/>
              <w:rPr>
                <w:sz w:val="14"/>
              </w:rPr>
            </w:pPr>
            <w:r>
              <w:rPr>
                <w:spacing w:val="-2"/>
                <w:sz w:val="14"/>
              </w:rPr>
              <w:t>$1.23</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$1.54</w:t>
            </w:r>
          </w:p>
        </w:tc>
        <w:tc>
          <w:tcPr>
            <w:tcW w:w="1467" w:type="dxa"/>
            <w:tcBorders>
              <w:top w:val="single" w:sz="4" w:space="0" w:color="939598"/>
              <w:bottom w:val="single" w:sz="4" w:space="0" w:color="939598"/>
            </w:tcBorders>
          </w:tcPr>
          <w:p>
            <w:pPr>
              <w:pStyle w:val="TableParagraph"/>
              <w:ind w:left="10" w:right="2"/>
              <w:rPr>
                <w:sz w:val="14"/>
              </w:rPr>
            </w:pPr>
            <w:r>
              <w:rPr>
                <w:spacing w:val="-2"/>
                <w:sz w:val="14"/>
              </w:rPr>
              <w:t>$1.08</w:t>
            </w:r>
          </w:p>
        </w:tc>
        <w:tc>
          <w:tcPr>
            <w:tcW w:w="1458" w:type="dxa"/>
            <w:tcBorders>
              <w:top w:val="single" w:sz="4" w:space="0" w:color="939598"/>
              <w:bottom w:val="single" w:sz="4" w:space="0" w:color="939598"/>
            </w:tcBorders>
          </w:tcPr>
          <w:p>
            <w:pPr>
              <w:pStyle w:val="TableParagraph"/>
              <w:ind w:left="2" w:right="8"/>
              <w:rPr>
                <w:sz w:val="14"/>
              </w:rPr>
            </w:pPr>
            <w:r>
              <w:rPr>
                <w:spacing w:val="-2"/>
                <w:sz w:val="14"/>
              </w:rPr>
              <w:t>$1.35</w:t>
            </w:r>
          </w:p>
        </w:tc>
        <w:tc>
          <w:tcPr>
            <w:tcW w:w="1448" w:type="dxa"/>
            <w:tcBorders>
              <w:top w:val="single" w:sz="4" w:space="0" w:color="939598"/>
              <w:bottom w:val="single" w:sz="4" w:space="0" w:color="939598"/>
            </w:tcBorders>
          </w:tcPr>
          <w:p>
            <w:pPr>
              <w:pStyle w:val="TableParagraph"/>
              <w:ind w:left="17" w:right="21"/>
              <w:rPr>
                <w:sz w:val="14"/>
              </w:rPr>
            </w:pPr>
            <w:r>
              <w:rPr>
                <w:spacing w:val="-4"/>
                <w:sz w:val="14"/>
              </w:rPr>
              <w:t>$2.31</w:t>
            </w:r>
          </w:p>
        </w:tc>
        <w:tc>
          <w:tcPr>
            <w:tcW w:w="1455" w:type="dxa"/>
            <w:tcBorders>
              <w:top w:val="single" w:sz="4" w:space="0" w:color="939598"/>
              <w:bottom w:val="single" w:sz="4" w:space="0" w:color="939598"/>
            </w:tcBorders>
          </w:tcPr>
          <w:p>
            <w:pPr>
              <w:pStyle w:val="TableParagraph"/>
              <w:ind w:left="2" w:right="2"/>
              <w:rPr>
                <w:sz w:val="14"/>
              </w:rPr>
            </w:pPr>
            <w:r>
              <w:rPr>
                <w:spacing w:val="-4"/>
                <w:sz w:val="14"/>
              </w:rPr>
              <w:t>$2.89</w:t>
            </w:r>
          </w:p>
        </w:tc>
      </w:tr>
      <w:tr>
        <w:trPr>
          <w:trHeight w:val="233" w:hRule="atLeast"/>
        </w:trPr>
        <w:tc>
          <w:tcPr>
            <w:tcW w:w="1268" w:type="dxa"/>
            <w:tcBorders>
              <w:top w:val="single" w:sz="4" w:space="0" w:color="939598"/>
              <w:bottom w:val="single" w:sz="4" w:space="0" w:color="939598"/>
            </w:tcBorders>
          </w:tcPr>
          <w:p>
            <w:pPr>
              <w:pStyle w:val="TableParagraph"/>
              <w:ind w:right="432"/>
              <w:jc w:val="right"/>
              <w:rPr>
                <w:sz w:val="14"/>
              </w:rPr>
            </w:pPr>
            <w:r>
              <w:rPr>
                <w:spacing w:val="-2"/>
                <w:sz w:val="14"/>
              </w:rPr>
              <w:t>2019-</w:t>
            </w:r>
            <w:r>
              <w:rPr>
                <w:spacing w:val="-5"/>
                <w:sz w:val="14"/>
              </w:rPr>
              <w:t>20</w:t>
            </w:r>
          </w:p>
        </w:tc>
        <w:tc>
          <w:tcPr>
            <w:tcW w:w="1337" w:type="dxa"/>
            <w:tcBorders>
              <w:top w:val="single" w:sz="4" w:space="0" w:color="939598"/>
              <w:bottom w:val="single" w:sz="4" w:space="0" w:color="939598"/>
            </w:tcBorders>
          </w:tcPr>
          <w:p>
            <w:pPr>
              <w:pStyle w:val="TableParagraph"/>
              <w:ind w:left="436"/>
              <w:jc w:val="left"/>
              <w:rPr>
                <w:sz w:val="14"/>
              </w:rPr>
            </w:pPr>
            <w:r>
              <w:rPr>
                <w:spacing w:val="-2"/>
                <w:sz w:val="14"/>
              </w:rPr>
              <w:t>$1.20</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$1.49</w:t>
            </w:r>
          </w:p>
        </w:tc>
        <w:tc>
          <w:tcPr>
            <w:tcW w:w="1467" w:type="dxa"/>
            <w:tcBorders>
              <w:top w:val="single" w:sz="4" w:space="0" w:color="939598"/>
              <w:bottom w:val="single" w:sz="4" w:space="0" w:color="939598"/>
            </w:tcBorders>
          </w:tcPr>
          <w:p>
            <w:pPr>
              <w:pStyle w:val="TableParagraph"/>
              <w:ind w:left="10" w:right="2"/>
              <w:rPr>
                <w:sz w:val="14"/>
              </w:rPr>
            </w:pPr>
            <w:r>
              <w:rPr>
                <w:spacing w:val="-2"/>
                <w:sz w:val="14"/>
              </w:rPr>
              <w:t>$0.98</w:t>
            </w:r>
          </w:p>
        </w:tc>
        <w:tc>
          <w:tcPr>
            <w:tcW w:w="1458" w:type="dxa"/>
            <w:tcBorders>
              <w:top w:val="single" w:sz="4" w:space="0" w:color="939598"/>
              <w:bottom w:val="single" w:sz="4" w:space="0" w:color="939598"/>
            </w:tcBorders>
          </w:tcPr>
          <w:p>
            <w:pPr>
              <w:pStyle w:val="TableParagraph"/>
              <w:ind w:left="1" w:right="8"/>
              <w:rPr>
                <w:sz w:val="14"/>
              </w:rPr>
            </w:pPr>
            <w:r>
              <w:rPr>
                <w:spacing w:val="-4"/>
                <w:sz w:val="14"/>
              </w:rPr>
              <w:t>$1.21</w:t>
            </w:r>
          </w:p>
        </w:tc>
        <w:tc>
          <w:tcPr>
            <w:tcW w:w="1448" w:type="dxa"/>
            <w:tcBorders>
              <w:top w:val="single" w:sz="4" w:space="0" w:color="939598"/>
              <w:bottom w:val="single" w:sz="4" w:space="0" w:color="939598"/>
            </w:tcBorders>
          </w:tcPr>
          <w:p>
            <w:pPr>
              <w:pStyle w:val="TableParagraph"/>
              <w:ind w:left="17" w:right="20"/>
              <w:rPr>
                <w:sz w:val="14"/>
              </w:rPr>
            </w:pPr>
            <w:r>
              <w:rPr>
                <w:spacing w:val="-2"/>
                <w:sz w:val="14"/>
              </w:rPr>
              <w:t>$2.18</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$2.70</w:t>
            </w:r>
          </w:p>
        </w:tc>
      </w:tr>
      <w:tr>
        <w:trPr>
          <w:trHeight w:val="233" w:hRule="atLeast"/>
        </w:trPr>
        <w:tc>
          <w:tcPr>
            <w:tcW w:w="1268" w:type="dxa"/>
            <w:tcBorders>
              <w:top w:val="single" w:sz="4" w:space="0" w:color="939598"/>
              <w:bottom w:val="single" w:sz="4" w:space="0" w:color="939598"/>
            </w:tcBorders>
          </w:tcPr>
          <w:p>
            <w:pPr>
              <w:pStyle w:val="TableParagraph"/>
              <w:ind w:right="439"/>
              <w:jc w:val="right"/>
              <w:rPr>
                <w:sz w:val="14"/>
              </w:rPr>
            </w:pPr>
            <w:r>
              <w:rPr>
                <w:spacing w:val="-2"/>
                <w:sz w:val="14"/>
              </w:rPr>
              <w:t>2020-</w:t>
            </w:r>
            <w:r>
              <w:rPr>
                <w:spacing w:val="-5"/>
                <w:sz w:val="14"/>
              </w:rPr>
              <w:t>21</w:t>
            </w:r>
          </w:p>
        </w:tc>
        <w:tc>
          <w:tcPr>
            <w:tcW w:w="1337" w:type="dxa"/>
            <w:tcBorders>
              <w:top w:val="single" w:sz="4" w:space="0" w:color="939598"/>
              <w:bottom w:val="single" w:sz="4" w:space="0" w:color="939598"/>
            </w:tcBorders>
          </w:tcPr>
          <w:p>
            <w:pPr>
              <w:pStyle w:val="TableParagraph"/>
              <w:ind w:left="453"/>
              <w:jc w:val="left"/>
              <w:rPr>
                <w:sz w:val="14"/>
              </w:rPr>
            </w:pPr>
            <w:r>
              <w:rPr>
                <w:spacing w:val="-4"/>
                <w:sz w:val="14"/>
              </w:rPr>
              <w:t>$1.31</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$1.60</w:t>
            </w:r>
          </w:p>
        </w:tc>
        <w:tc>
          <w:tcPr>
            <w:tcW w:w="1467" w:type="dxa"/>
            <w:tcBorders>
              <w:top w:val="single" w:sz="4" w:space="0" w:color="939598"/>
              <w:bottom w:val="single" w:sz="4" w:space="0" w:color="939598"/>
            </w:tcBorders>
          </w:tcPr>
          <w:p>
            <w:pPr>
              <w:pStyle w:val="TableParagraph"/>
              <w:ind w:left="10" w:right="2"/>
              <w:rPr>
                <w:sz w:val="14"/>
              </w:rPr>
            </w:pPr>
            <w:r>
              <w:rPr>
                <w:spacing w:val="-2"/>
                <w:sz w:val="14"/>
              </w:rPr>
              <w:t>$0.99</w:t>
            </w:r>
          </w:p>
        </w:tc>
        <w:tc>
          <w:tcPr>
            <w:tcW w:w="1458" w:type="dxa"/>
            <w:tcBorders>
              <w:top w:val="single" w:sz="4" w:space="0" w:color="939598"/>
              <w:bottom w:val="single" w:sz="4" w:space="0" w:color="939598"/>
            </w:tcBorders>
          </w:tcPr>
          <w:p>
            <w:pPr>
              <w:pStyle w:val="TableParagraph"/>
              <w:ind w:left="1" w:right="8"/>
              <w:rPr>
                <w:sz w:val="14"/>
              </w:rPr>
            </w:pPr>
            <w:r>
              <w:rPr>
                <w:spacing w:val="-4"/>
                <w:sz w:val="14"/>
              </w:rPr>
              <w:t>$1.21</w:t>
            </w:r>
          </w:p>
        </w:tc>
        <w:tc>
          <w:tcPr>
            <w:tcW w:w="1448" w:type="dxa"/>
            <w:tcBorders>
              <w:top w:val="single" w:sz="4" w:space="0" w:color="939598"/>
              <w:bottom w:val="single" w:sz="4" w:space="0" w:color="939598"/>
            </w:tcBorders>
          </w:tcPr>
          <w:p>
            <w:pPr>
              <w:pStyle w:val="TableParagraph"/>
              <w:ind w:left="17" w:right="20"/>
              <w:rPr>
                <w:sz w:val="14"/>
              </w:rPr>
            </w:pPr>
            <w:r>
              <w:rPr>
                <w:spacing w:val="-4"/>
                <w:sz w:val="14"/>
              </w:rPr>
              <w:t>$2.30</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$2.81</w:t>
            </w:r>
          </w:p>
        </w:tc>
      </w:tr>
      <w:tr>
        <w:trPr>
          <w:trHeight w:val="233" w:hRule="atLeast"/>
        </w:trPr>
        <w:tc>
          <w:tcPr>
            <w:tcW w:w="1268" w:type="dxa"/>
            <w:tcBorders>
              <w:top w:val="single" w:sz="4" w:space="0" w:color="939598"/>
              <w:bottom w:val="single" w:sz="4" w:space="0" w:color="939598"/>
            </w:tcBorders>
          </w:tcPr>
          <w:p>
            <w:pPr>
              <w:pStyle w:val="TableParagraph"/>
              <w:ind w:right="449"/>
              <w:jc w:val="right"/>
              <w:rPr>
                <w:sz w:val="14"/>
              </w:rPr>
            </w:pPr>
            <w:r>
              <w:rPr>
                <w:spacing w:val="-2"/>
                <w:sz w:val="14"/>
              </w:rPr>
              <w:t>2021-</w:t>
            </w:r>
            <w:r>
              <w:rPr>
                <w:spacing w:val="-5"/>
                <w:sz w:val="14"/>
              </w:rPr>
              <w:t>22</w:t>
            </w:r>
          </w:p>
        </w:tc>
        <w:tc>
          <w:tcPr>
            <w:tcW w:w="1337" w:type="dxa"/>
            <w:tcBorders>
              <w:top w:val="single" w:sz="4" w:space="0" w:color="939598"/>
              <w:bottom w:val="single" w:sz="4" w:space="0" w:color="939598"/>
            </w:tcBorders>
          </w:tcPr>
          <w:p>
            <w:pPr>
              <w:pStyle w:val="TableParagraph"/>
              <w:ind w:left="436"/>
              <w:jc w:val="left"/>
              <w:rPr>
                <w:sz w:val="14"/>
              </w:rPr>
            </w:pPr>
            <w:r>
              <w:rPr>
                <w:spacing w:val="-2"/>
                <w:sz w:val="14"/>
              </w:rPr>
              <w:t>$1.45</w:t>
            </w:r>
          </w:p>
        </w:tc>
        <w:tc>
          <w:tcPr>
            <w:tcW w:w="1433" w:type="dxa"/>
            <w:tcBorders>
              <w:top w:val="single" w:sz="4" w:space="0" w:color="939598"/>
              <w:bottom w:val="single" w:sz="4" w:space="0" w:color="939598"/>
            </w:tcBorders>
          </w:tcPr>
          <w:p>
            <w:pPr>
              <w:pStyle w:val="TableParagraph"/>
              <w:ind w:left="5" w:right="5"/>
              <w:rPr>
                <w:sz w:val="14"/>
              </w:rPr>
            </w:pPr>
            <w:r>
              <w:rPr>
                <w:spacing w:val="-2"/>
                <w:sz w:val="14"/>
              </w:rPr>
              <w:t>$1.70</w:t>
            </w:r>
          </w:p>
        </w:tc>
        <w:tc>
          <w:tcPr>
            <w:tcW w:w="1467" w:type="dxa"/>
            <w:tcBorders>
              <w:top w:val="single" w:sz="4" w:space="0" w:color="939598"/>
              <w:bottom w:val="single" w:sz="4" w:space="0" w:color="939598"/>
            </w:tcBorders>
          </w:tcPr>
          <w:p>
            <w:pPr>
              <w:pStyle w:val="TableParagraph"/>
              <w:ind w:left="10" w:right="1"/>
              <w:rPr>
                <w:sz w:val="14"/>
              </w:rPr>
            </w:pPr>
            <w:r>
              <w:rPr>
                <w:spacing w:val="-2"/>
                <w:sz w:val="14"/>
              </w:rPr>
              <w:t>$1.09</w:t>
            </w:r>
          </w:p>
        </w:tc>
        <w:tc>
          <w:tcPr>
            <w:tcW w:w="1458" w:type="dxa"/>
            <w:tcBorders>
              <w:top w:val="single" w:sz="4" w:space="0" w:color="939598"/>
              <w:bottom w:val="single" w:sz="4" w:space="0" w:color="939598"/>
            </w:tcBorders>
          </w:tcPr>
          <w:p>
            <w:pPr>
              <w:pStyle w:val="TableParagraph"/>
              <w:ind w:left="3" w:right="8"/>
              <w:rPr>
                <w:sz w:val="14"/>
              </w:rPr>
            </w:pPr>
            <w:r>
              <w:rPr>
                <w:spacing w:val="-4"/>
                <w:sz w:val="14"/>
              </w:rPr>
              <w:t>$1.27</w:t>
            </w:r>
          </w:p>
        </w:tc>
        <w:tc>
          <w:tcPr>
            <w:tcW w:w="1448" w:type="dxa"/>
            <w:tcBorders>
              <w:top w:val="single" w:sz="4" w:space="0" w:color="939598"/>
              <w:bottom w:val="single" w:sz="4" w:space="0" w:color="939598"/>
            </w:tcBorders>
          </w:tcPr>
          <w:p>
            <w:pPr>
              <w:pStyle w:val="TableParagraph"/>
              <w:ind w:left="17" w:right="20"/>
              <w:rPr>
                <w:sz w:val="14"/>
              </w:rPr>
            </w:pPr>
            <w:r>
              <w:rPr>
                <w:spacing w:val="-2"/>
                <w:sz w:val="14"/>
              </w:rPr>
              <w:t>$2.54</w:t>
            </w:r>
          </w:p>
        </w:tc>
        <w:tc>
          <w:tcPr>
            <w:tcW w:w="1455" w:type="dxa"/>
            <w:tcBorders>
              <w:top w:val="single" w:sz="4" w:space="0" w:color="939598"/>
              <w:bottom w:val="single" w:sz="4" w:space="0" w:color="939598"/>
            </w:tcBorders>
          </w:tcPr>
          <w:p>
            <w:pPr>
              <w:pStyle w:val="TableParagraph"/>
              <w:ind w:left="2" w:right="2"/>
              <w:rPr>
                <w:sz w:val="14"/>
              </w:rPr>
            </w:pPr>
            <w:r>
              <w:rPr>
                <w:spacing w:val="-2"/>
                <w:sz w:val="14"/>
              </w:rPr>
              <w:t>$2.97</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35"/>
              <w:jc w:val="right"/>
              <w:rPr>
                <w:sz w:val="14"/>
              </w:rPr>
            </w:pPr>
            <w:r>
              <w:rPr>
                <w:spacing w:val="-2"/>
                <w:sz w:val="14"/>
              </w:rPr>
              <w:t>2022-</w:t>
            </w:r>
            <w:r>
              <w:rPr>
                <w:spacing w:val="-5"/>
                <w:sz w:val="14"/>
              </w:rPr>
              <w:t>23</w:t>
            </w:r>
          </w:p>
        </w:tc>
        <w:tc>
          <w:tcPr>
            <w:tcW w:w="1337" w:type="dxa"/>
            <w:tcBorders>
              <w:top w:val="single" w:sz="4" w:space="0" w:color="939598"/>
              <w:bottom w:val="single" w:sz="4" w:space="0" w:color="939598"/>
            </w:tcBorders>
          </w:tcPr>
          <w:p>
            <w:pPr>
              <w:pStyle w:val="TableParagraph"/>
              <w:spacing w:line="168" w:lineRule="exact"/>
              <w:ind w:left="444"/>
              <w:jc w:val="left"/>
              <w:rPr>
                <w:sz w:val="14"/>
              </w:rPr>
            </w:pPr>
            <w:r>
              <w:rPr>
                <w:spacing w:val="-4"/>
                <w:sz w:val="14"/>
              </w:rPr>
              <w:t>$1.74</w:t>
            </w:r>
          </w:p>
        </w:tc>
        <w:tc>
          <w:tcPr>
            <w:tcW w:w="1433" w:type="dxa"/>
            <w:tcBorders>
              <w:top w:val="single" w:sz="4" w:space="0" w:color="939598"/>
              <w:bottom w:val="single" w:sz="4" w:space="0" w:color="939598"/>
            </w:tcBorders>
          </w:tcPr>
          <w:p>
            <w:pPr>
              <w:pStyle w:val="TableParagraph"/>
              <w:spacing w:line="168" w:lineRule="exact"/>
              <w:ind w:left="5" w:right="5"/>
              <w:rPr>
                <w:sz w:val="14"/>
              </w:rPr>
            </w:pPr>
            <w:r>
              <w:rPr>
                <w:spacing w:val="-4"/>
                <w:sz w:val="14"/>
              </w:rPr>
              <w:t>$1.93</w:t>
            </w:r>
          </w:p>
        </w:tc>
        <w:tc>
          <w:tcPr>
            <w:tcW w:w="1467" w:type="dxa"/>
            <w:tcBorders>
              <w:top w:val="single" w:sz="4" w:space="0" w:color="939598"/>
              <w:bottom w:val="single" w:sz="4" w:space="0" w:color="939598"/>
            </w:tcBorders>
          </w:tcPr>
          <w:p>
            <w:pPr>
              <w:pStyle w:val="TableParagraph"/>
              <w:spacing w:line="168" w:lineRule="exact"/>
              <w:ind w:left="10" w:right="1"/>
              <w:rPr>
                <w:sz w:val="14"/>
              </w:rPr>
            </w:pPr>
            <w:r>
              <w:rPr>
                <w:spacing w:val="-4"/>
                <w:sz w:val="14"/>
              </w:rPr>
              <w:t>$1.19</w:t>
            </w:r>
          </w:p>
        </w:tc>
        <w:tc>
          <w:tcPr>
            <w:tcW w:w="1458" w:type="dxa"/>
            <w:tcBorders>
              <w:top w:val="single" w:sz="4" w:space="0" w:color="939598"/>
              <w:bottom w:val="single" w:sz="4" w:space="0" w:color="939598"/>
            </w:tcBorders>
          </w:tcPr>
          <w:p>
            <w:pPr>
              <w:pStyle w:val="TableParagraph"/>
              <w:spacing w:line="168" w:lineRule="exact"/>
              <w:ind w:left="3" w:right="8"/>
              <w:rPr>
                <w:sz w:val="14"/>
              </w:rPr>
            </w:pPr>
            <w:r>
              <w:rPr>
                <w:spacing w:val="-2"/>
                <w:sz w:val="14"/>
              </w:rPr>
              <w:t>$1.32</w:t>
            </w:r>
          </w:p>
        </w:tc>
        <w:tc>
          <w:tcPr>
            <w:tcW w:w="1448" w:type="dxa"/>
            <w:tcBorders>
              <w:top w:val="single" w:sz="4" w:space="0" w:color="939598"/>
              <w:bottom w:val="single" w:sz="4" w:space="0" w:color="939598"/>
            </w:tcBorders>
          </w:tcPr>
          <w:p>
            <w:pPr>
              <w:pStyle w:val="TableParagraph"/>
              <w:spacing w:line="168" w:lineRule="exact"/>
              <w:ind w:left="17" w:right="19"/>
              <w:rPr>
                <w:sz w:val="14"/>
              </w:rPr>
            </w:pPr>
            <w:r>
              <w:rPr>
                <w:spacing w:val="-2"/>
                <w:sz w:val="14"/>
              </w:rPr>
              <w:t>$2.93</w:t>
            </w:r>
          </w:p>
        </w:tc>
        <w:tc>
          <w:tcPr>
            <w:tcW w:w="1455" w:type="dxa"/>
            <w:tcBorders>
              <w:top w:val="single" w:sz="4" w:space="0" w:color="939598"/>
              <w:bottom w:val="single" w:sz="4" w:space="0" w:color="939598"/>
            </w:tcBorders>
          </w:tcPr>
          <w:p>
            <w:pPr>
              <w:pStyle w:val="TableParagraph"/>
              <w:spacing w:line="168" w:lineRule="exact"/>
              <w:ind w:left="2" w:right="1"/>
              <w:rPr>
                <w:sz w:val="14"/>
              </w:rPr>
            </w:pPr>
            <w:r>
              <w:rPr>
                <w:spacing w:val="-4"/>
                <w:sz w:val="14"/>
              </w:rPr>
              <w:t>$3.25</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6"/>
              <w:jc w:val="right"/>
              <w:rPr>
                <w:sz w:val="14"/>
              </w:rPr>
            </w:pPr>
            <w:r>
              <w:rPr>
                <w:spacing w:val="-2"/>
                <w:sz w:val="14"/>
              </w:rPr>
              <w:t>2023-</w:t>
            </w:r>
            <w:r>
              <w:rPr>
                <w:spacing w:val="-5"/>
                <w:sz w:val="14"/>
              </w:rPr>
              <w:t>24</w:t>
            </w:r>
          </w:p>
        </w:tc>
        <w:tc>
          <w:tcPr>
            <w:tcW w:w="1337" w:type="dxa"/>
            <w:tcBorders>
              <w:top w:val="single" w:sz="4" w:space="0" w:color="939598"/>
              <w:bottom w:val="single" w:sz="4" w:space="0" w:color="939598"/>
            </w:tcBorders>
          </w:tcPr>
          <w:p>
            <w:pPr>
              <w:pStyle w:val="TableParagraph"/>
              <w:spacing w:line="168" w:lineRule="exact"/>
              <w:ind w:left="438"/>
              <w:jc w:val="left"/>
              <w:rPr>
                <w:sz w:val="14"/>
              </w:rPr>
            </w:pPr>
            <w:r>
              <w:rPr>
                <w:spacing w:val="-2"/>
                <w:sz w:val="14"/>
              </w:rPr>
              <w:t>$1.83</w:t>
            </w:r>
          </w:p>
        </w:tc>
        <w:tc>
          <w:tcPr>
            <w:tcW w:w="1433" w:type="dxa"/>
            <w:tcBorders>
              <w:top w:val="single" w:sz="4" w:space="0" w:color="939598"/>
              <w:bottom w:val="single" w:sz="4" w:space="0" w:color="939598"/>
            </w:tcBorders>
          </w:tcPr>
          <w:p>
            <w:pPr>
              <w:pStyle w:val="TableParagraph"/>
              <w:spacing w:line="168" w:lineRule="exact"/>
              <w:ind w:left="5" w:right="4"/>
              <w:rPr>
                <w:sz w:val="14"/>
              </w:rPr>
            </w:pPr>
            <w:r>
              <w:rPr>
                <w:spacing w:val="-4"/>
                <w:sz w:val="14"/>
              </w:rPr>
              <w:t>$1.95</w:t>
            </w:r>
          </w:p>
        </w:tc>
        <w:tc>
          <w:tcPr>
            <w:tcW w:w="1467" w:type="dxa"/>
            <w:tcBorders>
              <w:top w:val="single" w:sz="4" w:space="0" w:color="939598"/>
              <w:bottom w:val="single" w:sz="4" w:space="0" w:color="939598"/>
            </w:tcBorders>
          </w:tcPr>
          <w:p>
            <w:pPr>
              <w:pStyle w:val="TableParagraph"/>
              <w:spacing w:line="168" w:lineRule="exact"/>
              <w:ind w:left="10" w:right="1"/>
              <w:rPr>
                <w:sz w:val="14"/>
              </w:rPr>
            </w:pPr>
            <w:r>
              <w:rPr>
                <w:spacing w:val="-4"/>
                <w:sz w:val="14"/>
              </w:rPr>
              <w:t>$1.02</w:t>
            </w:r>
          </w:p>
        </w:tc>
        <w:tc>
          <w:tcPr>
            <w:tcW w:w="1458" w:type="dxa"/>
            <w:tcBorders>
              <w:top w:val="single" w:sz="4" w:space="0" w:color="939598"/>
              <w:bottom w:val="single" w:sz="4" w:space="0" w:color="939598"/>
            </w:tcBorders>
          </w:tcPr>
          <w:p>
            <w:pPr>
              <w:pStyle w:val="TableParagraph"/>
              <w:spacing w:line="168" w:lineRule="exact"/>
              <w:ind w:left="4" w:right="8"/>
              <w:rPr>
                <w:sz w:val="14"/>
              </w:rPr>
            </w:pPr>
            <w:r>
              <w:rPr>
                <w:spacing w:val="-2"/>
                <w:sz w:val="14"/>
              </w:rPr>
              <w:t>$1.09</w:t>
            </w:r>
          </w:p>
        </w:tc>
        <w:tc>
          <w:tcPr>
            <w:tcW w:w="1448" w:type="dxa"/>
            <w:tcBorders>
              <w:top w:val="single" w:sz="4" w:space="0" w:color="939598"/>
              <w:bottom w:val="single" w:sz="4" w:space="0" w:color="939598"/>
            </w:tcBorders>
          </w:tcPr>
          <w:p>
            <w:pPr>
              <w:pStyle w:val="TableParagraph"/>
              <w:spacing w:line="168" w:lineRule="exact"/>
              <w:ind w:left="17" w:right="19"/>
              <w:rPr>
                <w:sz w:val="14"/>
              </w:rPr>
            </w:pPr>
            <w:r>
              <w:rPr>
                <w:spacing w:val="-4"/>
                <w:sz w:val="14"/>
              </w:rPr>
              <w:t>$2.86</w:t>
            </w:r>
          </w:p>
        </w:tc>
        <w:tc>
          <w:tcPr>
            <w:tcW w:w="1455"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$3.04</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8"/>
              <w:jc w:val="right"/>
              <w:rPr>
                <w:sz w:val="14"/>
              </w:rPr>
            </w:pPr>
            <w:r>
              <w:rPr>
                <w:spacing w:val="-2"/>
                <w:sz w:val="14"/>
              </w:rPr>
              <w:t>2024-</w:t>
            </w:r>
            <w:r>
              <w:rPr>
                <w:spacing w:val="-7"/>
                <w:sz w:val="14"/>
              </w:rPr>
              <w:t>25</w:t>
            </w:r>
          </w:p>
        </w:tc>
        <w:tc>
          <w:tcPr>
            <w:tcW w:w="1337" w:type="dxa"/>
            <w:tcBorders>
              <w:top w:val="single" w:sz="4" w:space="0" w:color="939598"/>
              <w:bottom w:val="single" w:sz="4" w:space="0" w:color="939598"/>
            </w:tcBorders>
          </w:tcPr>
          <w:p>
            <w:pPr>
              <w:pStyle w:val="TableParagraph"/>
              <w:spacing w:line="168" w:lineRule="exact"/>
              <w:ind w:left="444"/>
              <w:jc w:val="left"/>
              <w:rPr>
                <w:sz w:val="14"/>
              </w:rPr>
            </w:pPr>
            <w:r>
              <w:rPr>
                <w:spacing w:val="-4"/>
                <w:sz w:val="14"/>
              </w:rPr>
              <w:t>$1.87</w:t>
            </w:r>
          </w:p>
        </w:tc>
        <w:tc>
          <w:tcPr>
            <w:tcW w:w="1433" w:type="dxa"/>
            <w:tcBorders>
              <w:top w:val="single" w:sz="4" w:space="0" w:color="939598"/>
              <w:bottom w:val="single" w:sz="4" w:space="0" w:color="939598"/>
            </w:tcBorders>
          </w:tcPr>
          <w:p>
            <w:pPr>
              <w:pStyle w:val="TableParagraph"/>
              <w:spacing w:line="168" w:lineRule="exact"/>
              <w:ind w:left="5" w:right="4"/>
              <w:rPr>
                <w:sz w:val="14"/>
              </w:rPr>
            </w:pPr>
            <w:r>
              <w:rPr>
                <w:spacing w:val="-4"/>
                <w:sz w:val="14"/>
              </w:rPr>
              <w:t>$1.93</w:t>
            </w:r>
          </w:p>
        </w:tc>
        <w:tc>
          <w:tcPr>
            <w:tcW w:w="1467" w:type="dxa"/>
            <w:tcBorders>
              <w:top w:val="single" w:sz="4" w:space="0" w:color="939598"/>
              <w:bottom w:val="single" w:sz="4" w:space="0" w:color="939598"/>
            </w:tcBorders>
          </w:tcPr>
          <w:p>
            <w:pPr>
              <w:pStyle w:val="TableParagraph"/>
              <w:spacing w:line="168" w:lineRule="exact"/>
              <w:ind w:left="10"/>
              <w:rPr>
                <w:sz w:val="14"/>
              </w:rPr>
            </w:pPr>
            <w:r>
              <w:rPr>
                <w:spacing w:val="-2"/>
                <w:sz w:val="14"/>
              </w:rPr>
              <w:t>$0.93</w:t>
            </w:r>
          </w:p>
        </w:tc>
        <w:tc>
          <w:tcPr>
            <w:tcW w:w="1458" w:type="dxa"/>
            <w:tcBorders>
              <w:top w:val="single" w:sz="4" w:space="0" w:color="939598"/>
              <w:bottom w:val="single" w:sz="4" w:space="0" w:color="939598"/>
            </w:tcBorders>
          </w:tcPr>
          <w:p>
            <w:pPr>
              <w:pStyle w:val="TableParagraph"/>
              <w:spacing w:line="168" w:lineRule="exact"/>
              <w:ind w:left="4" w:right="8"/>
              <w:rPr>
                <w:sz w:val="14"/>
              </w:rPr>
            </w:pPr>
            <w:r>
              <w:rPr>
                <w:spacing w:val="-2"/>
                <w:sz w:val="14"/>
              </w:rPr>
              <w:t>$0.96</w:t>
            </w:r>
          </w:p>
        </w:tc>
        <w:tc>
          <w:tcPr>
            <w:tcW w:w="1448" w:type="dxa"/>
            <w:tcBorders>
              <w:top w:val="single" w:sz="4" w:space="0" w:color="939598"/>
              <w:bottom w:val="single" w:sz="4" w:space="0" w:color="939598"/>
            </w:tcBorders>
          </w:tcPr>
          <w:p>
            <w:pPr>
              <w:pStyle w:val="TableParagraph"/>
              <w:spacing w:line="168" w:lineRule="exact"/>
              <w:ind w:left="17" w:right="19"/>
              <w:rPr>
                <w:sz w:val="14"/>
              </w:rPr>
            </w:pPr>
            <w:r>
              <w:rPr>
                <w:spacing w:val="-2"/>
                <w:sz w:val="14"/>
              </w:rPr>
              <w:t>$2.79</w:t>
            </w:r>
          </w:p>
        </w:tc>
        <w:tc>
          <w:tcPr>
            <w:tcW w:w="1455" w:type="dxa"/>
            <w:tcBorders>
              <w:top w:val="single" w:sz="4" w:space="0" w:color="939598"/>
              <w:bottom w:val="single" w:sz="4" w:space="0" w:color="939598"/>
            </w:tcBorders>
          </w:tcPr>
          <w:p>
            <w:pPr>
              <w:pStyle w:val="TableParagraph"/>
              <w:spacing w:line="168" w:lineRule="exact"/>
              <w:ind w:left="3" w:right="1"/>
              <w:rPr>
                <w:sz w:val="14"/>
              </w:rPr>
            </w:pPr>
            <w:r>
              <w:rPr>
                <w:spacing w:val="-4"/>
                <w:sz w:val="14"/>
              </w:rPr>
              <w:t>$2.89</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8"/>
              <w:jc w:val="right"/>
              <w:rPr>
                <w:sz w:val="14"/>
              </w:rPr>
            </w:pPr>
            <w:r>
              <w:rPr>
                <w:spacing w:val="-2"/>
                <w:sz w:val="14"/>
              </w:rPr>
              <w:t>2025-</w:t>
            </w:r>
            <w:r>
              <w:rPr>
                <w:spacing w:val="-7"/>
                <w:sz w:val="14"/>
              </w:rPr>
              <w:t>26</w:t>
            </w:r>
          </w:p>
        </w:tc>
        <w:tc>
          <w:tcPr>
            <w:tcW w:w="1337" w:type="dxa"/>
            <w:tcBorders>
              <w:top w:val="single" w:sz="4" w:space="0" w:color="939598"/>
              <w:bottom w:val="single" w:sz="4" w:space="0" w:color="939598"/>
            </w:tcBorders>
          </w:tcPr>
          <w:p>
            <w:pPr>
              <w:pStyle w:val="TableParagraph"/>
              <w:spacing w:line="168" w:lineRule="exact"/>
              <w:ind w:left="436"/>
              <w:jc w:val="left"/>
              <w:rPr>
                <w:sz w:val="14"/>
              </w:rPr>
            </w:pPr>
            <w:r>
              <w:rPr>
                <w:spacing w:val="-4"/>
                <w:sz w:val="14"/>
              </w:rPr>
              <w:t>$1.84</w:t>
            </w:r>
          </w:p>
        </w:tc>
        <w:tc>
          <w:tcPr>
            <w:tcW w:w="1433" w:type="dxa"/>
            <w:tcBorders>
              <w:top w:val="single" w:sz="4" w:space="0" w:color="939598"/>
              <w:bottom w:val="single" w:sz="4" w:space="0" w:color="939598"/>
            </w:tcBorders>
          </w:tcPr>
          <w:p>
            <w:pPr>
              <w:pStyle w:val="TableParagraph"/>
              <w:spacing w:line="168" w:lineRule="exact"/>
              <w:ind w:left="5" w:right="4"/>
              <w:rPr>
                <w:sz w:val="14"/>
              </w:rPr>
            </w:pPr>
            <w:r>
              <w:rPr>
                <w:spacing w:val="-4"/>
                <w:sz w:val="14"/>
              </w:rPr>
              <w:t>$1.84</w:t>
            </w:r>
          </w:p>
        </w:tc>
        <w:tc>
          <w:tcPr>
            <w:tcW w:w="1467" w:type="dxa"/>
            <w:tcBorders>
              <w:top w:val="single" w:sz="4" w:space="0" w:color="939598"/>
              <w:bottom w:val="single" w:sz="4" w:space="0" w:color="939598"/>
            </w:tcBorders>
          </w:tcPr>
          <w:p>
            <w:pPr>
              <w:pStyle w:val="TableParagraph"/>
              <w:spacing w:line="168" w:lineRule="exact"/>
              <w:ind w:left="10"/>
              <w:rPr>
                <w:sz w:val="14"/>
              </w:rPr>
            </w:pPr>
            <w:r>
              <w:rPr>
                <w:spacing w:val="-2"/>
                <w:sz w:val="14"/>
              </w:rPr>
              <w:t>$0.90</w:t>
            </w:r>
          </w:p>
        </w:tc>
        <w:tc>
          <w:tcPr>
            <w:tcW w:w="1458" w:type="dxa"/>
            <w:tcBorders>
              <w:top w:val="single" w:sz="4" w:space="0" w:color="939598"/>
              <w:bottom w:val="single" w:sz="4" w:space="0" w:color="939598"/>
            </w:tcBorders>
          </w:tcPr>
          <w:p>
            <w:pPr>
              <w:pStyle w:val="TableParagraph"/>
              <w:spacing w:line="168" w:lineRule="exact"/>
              <w:ind w:left="4" w:right="8"/>
              <w:rPr>
                <w:sz w:val="14"/>
              </w:rPr>
            </w:pPr>
            <w:r>
              <w:rPr>
                <w:spacing w:val="-2"/>
                <w:sz w:val="14"/>
              </w:rPr>
              <w:t>$0.90</w:t>
            </w:r>
          </w:p>
        </w:tc>
        <w:tc>
          <w:tcPr>
            <w:tcW w:w="1448" w:type="dxa"/>
            <w:tcBorders>
              <w:top w:val="single" w:sz="4" w:space="0" w:color="939598"/>
              <w:bottom w:val="single" w:sz="4" w:space="0" w:color="939598"/>
            </w:tcBorders>
          </w:tcPr>
          <w:p>
            <w:pPr>
              <w:pStyle w:val="TableParagraph"/>
              <w:spacing w:line="168" w:lineRule="exact"/>
              <w:ind w:left="17" w:right="25"/>
              <w:rPr>
                <w:sz w:val="14"/>
              </w:rPr>
            </w:pPr>
            <w:r>
              <w:rPr>
                <w:spacing w:val="-2"/>
                <w:sz w:val="14"/>
              </w:rPr>
              <w:t>$2.74</w:t>
            </w:r>
          </w:p>
        </w:tc>
        <w:tc>
          <w:tcPr>
            <w:tcW w:w="1455" w:type="dxa"/>
            <w:tcBorders>
              <w:top w:val="single" w:sz="4" w:space="0" w:color="939598"/>
              <w:bottom w:val="single" w:sz="4" w:space="0" w:color="939598"/>
            </w:tcBorders>
          </w:tcPr>
          <w:p>
            <w:pPr>
              <w:pStyle w:val="TableParagraph"/>
              <w:spacing w:line="168" w:lineRule="exact"/>
              <w:ind w:left="2" w:right="2"/>
              <w:rPr>
                <w:sz w:val="14"/>
              </w:rPr>
            </w:pPr>
            <w:r>
              <w:rPr>
                <w:spacing w:val="-2"/>
                <w:sz w:val="14"/>
              </w:rPr>
              <w:t>$2.74</w:t>
            </w:r>
          </w:p>
        </w:tc>
      </w:tr>
      <w:tr>
        <w:trPr>
          <w:trHeight w:val="233" w:hRule="atLeast"/>
        </w:trPr>
        <w:tc>
          <w:tcPr>
            <w:tcW w:w="1268" w:type="dxa"/>
            <w:tcBorders>
              <w:top w:val="single" w:sz="4" w:space="0" w:color="939598"/>
              <w:bottom w:val="single" w:sz="4" w:space="0" w:color="939598"/>
            </w:tcBorders>
            <w:shd w:val="clear" w:color="auto" w:fill="E6E7E8"/>
          </w:tcPr>
          <w:p>
            <w:pPr>
              <w:pStyle w:val="TableParagraph"/>
              <w:spacing w:line="168" w:lineRule="exact"/>
              <w:ind w:right="413"/>
              <w:jc w:val="right"/>
              <w:rPr>
                <w:sz w:val="14"/>
              </w:rPr>
            </w:pPr>
            <w:r>
              <w:rPr>
                <w:spacing w:val="-2"/>
                <w:sz w:val="14"/>
              </w:rPr>
              <w:t>Average</w:t>
            </w:r>
          </w:p>
        </w:tc>
        <w:tc>
          <w:tcPr>
            <w:tcW w:w="1337"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33" w:type="dxa"/>
            <w:tcBorders>
              <w:top w:val="single" w:sz="4" w:space="0" w:color="939598"/>
              <w:bottom w:val="single" w:sz="4" w:space="0" w:color="939598"/>
            </w:tcBorders>
            <w:shd w:val="clear" w:color="auto" w:fill="E6E7E8"/>
          </w:tcPr>
          <w:p>
            <w:pPr>
              <w:pStyle w:val="TableParagraph"/>
              <w:spacing w:line="168" w:lineRule="exact"/>
              <w:ind w:left="5" w:right="4"/>
              <w:rPr>
                <w:sz w:val="14"/>
              </w:rPr>
            </w:pPr>
            <w:r>
              <w:rPr>
                <w:spacing w:val="-2"/>
                <w:sz w:val="14"/>
              </w:rPr>
              <w:t>$1.51</w:t>
            </w:r>
          </w:p>
        </w:tc>
        <w:tc>
          <w:tcPr>
            <w:tcW w:w="1467"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58" w:type="dxa"/>
            <w:tcBorders>
              <w:top w:val="single" w:sz="4" w:space="0" w:color="939598"/>
              <w:bottom w:val="single" w:sz="4" w:space="0" w:color="939598"/>
            </w:tcBorders>
            <w:shd w:val="clear" w:color="auto" w:fill="E6E7E8"/>
          </w:tcPr>
          <w:p>
            <w:pPr>
              <w:pStyle w:val="TableParagraph"/>
              <w:spacing w:line="168" w:lineRule="exact"/>
              <w:ind w:left="4" w:right="8"/>
              <w:rPr>
                <w:sz w:val="14"/>
              </w:rPr>
            </w:pPr>
            <w:r>
              <w:rPr>
                <w:spacing w:val="-4"/>
                <w:sz w:val="14"/>
              </w:rPr>
              <w:t>$1.27</w:t>
            </w:r>
          </w:p>
        </w:tc>
        <w:tc>
          <w:tcPr>
            <w:tcW w:w="1448"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55" w:type="dxa"/>
            <w:tcBorders>
              <w:top w:val="single" w:sz="4" w:space="0" w:color="939598"/>
              <w:bottom w:val="single" w:sz="4" w:space="0" w:color="939598"/>
            </w:tcBorders>
            <w:shd w:val="clear" w:color="auto" w:fill="E6E7E8"/>
          </w:tcPr>
          <w:p>
            <w:pPr>
              <w:pStyle w:val="TableParagraph"/>
              <w:spacing w:line="168" w:lineRule="exact"/>
              <w:ind w:left="3" w:right="1"/>
              <w:rPr>
                <w:sz w:val="14"/>
              </w:rPr>
            </w:pPr>
            <w:r>
              <w:rPr>
                <w:spacing w:val="-2"/>
                <w:sz w:val="14"/>
              </w:rPr>
              <w:t>$2.77</w:t>
            </w:r>
          </w:p>
        </w:tc>
      </w:tr>
    </w:tbl>
    <w:p>
      <w:pPr>
        <w:pStyle w:val="Heading5"/>
        <w:spacing w:line="393" w:lineRule="exact" w:before="166"/>
      </w:pPr>
      <w:r>
        <w:rPr>
          <w:spacing w:val="-10"/>
        </w:rPr>
        <w:t>Table</w:t>
      </w:r>
      <w:r>
        <w:rPr>
          <w:spacing w:val="-8"/>
        </w:rPr>
        <w:t> </w:t>
      </w:r>
      <w:r>
        <w:rPr>
          <w:spacing w:val="-7"/>
        </w:rPr>
        <w:t>B7</w:t>
      </w:r>
    </w:p>
    <w:p>
      <w:pPr>
        <w:pStyle w:val="Heading7"/>
        <w:spacing w:line="258" w:lineRule="exact" w:before="0"/>
      </w:pPr>
      <w:r>
        <w:rPr/>
        <w:t>Historical</w:t>
      </w:r>
      <w:r>
        <w:rPr>
          <w:spacing w:val="-1"/>
        </w:rPr>
        <w:t> </w:t>
      </w:r>
      <w:r>
        <w:rPr/>
        <w:t>data</w:t>
      </w:r>
      <w:r>
        <w:rPr>
          <w:spacing w:val="-1"/>
        </w:rPr>
        <w:t> </w:t>
      </w:r>
      <w:r>
        <w:rPr/>
        <w:t>–</w:t>
      </w:r>
      <w:r>
        <w:rPr>
          <w:spacing w:val="-1"/>
        </w:rPr>
        <w:t> </w:t>
      </w:r>
      <w:r>
        <w:rPr/>
        <w:t>Northern </w:t>
      </w:r>
      <w:r>
        <w:rPr>
          <w:spacing w:val="-2"/>
        </w:rPr>
        <w:t>Victoria</w:t>
      </w:r>
    </w:p>
    <w:p>
      <w:pPr>
        <w:spacing w:before="10"/>
        <w:ind w:left="879" w:right="0" w:firstLine="0"/>
        <w:jc w:val="left"/>
        <w:rPr>
          <w:b/>
          <w:sz w:val="20"/>
        </w:rPr>
      </w:pPr>
      <w:r>
        <w:rPr>
          <w:b/>
          <w:sz w:val="20"/>
        </w:rPr>
        <mc:AlternateContent>
          <mc:Choice Requires="wps">
            <w:drawing>
              <wp:anchor distT="0" distB="0" distL="0" distR="0" allowOverlap="1" layoutInCell="1" locked="0" behindDoc="1" simplePos="0" relativeHeight="466072064">
                <wp:simplePos x="0" y="0"/>
                <wp:positionH relativeFrom="page">
                  <wp:posOffset>647999</wp:posOffset>
                </wp:positionH>
                <wp:positionV relativeFrom="paragraph">
                  <wp:posOffset>256645</wp:posOffset>
                </wp:positionV>
                <wp:extent cx="6264275" cy="845185"/>
                <wp:effectExtent l="0" t="0" r="0" b="0"/>
                <wp:wrapNone/>
                <wp:docPr id="2695" name="Group 2695"/>
                <wp:cNvGraphicFramePr>
                  <a:graphicFrameLocks/>
                </wp:cNvGraphicFramePr>
                <a:graphic>
                  <a:graphicData uri="http://schemas.microsoft.com/office/word/2010/wordprocessingGroup">
                    <wpg:wgp>
                      <wpg:cNvPr id="2695" name="Group 2695"/>
                      <wpg:cNvGrpSpPr/>
                      <wpg:grpSpPr>
                        <a:xfrm>
                          <a:off x="0" y="0"/>
                          <a:ext cx="6264275" cy="845185"/>
                          <a:chExt cx="6264275" cy="845185"/>
                        </a:xfrm>
                      </wpg:grpSpPr>
                      <wps:wsp>
                        <wps:cNvPr id="2696" name="Graphic 2696"/>
                        <wps:cNvSpPr/>
                        <wps:spPr>
                          <a:xfrm>
                            <a:off x="5" y="3168"/>
                            <a:ext cx="6264275" cy="191135"/>
                          </a:xfrm>
                          <a:custGeom>
                            <a:avLst/>
                            <a:gdLst/>
                            <a:ahLst/>
                            <a:cxnLst/>
                            <a:rect l="l" t="t" r="r" b="b"/>
                            <a:pathLst>
                              <a:path w="6264275" h="191135">
                                <a:moveTo>
                                  <a:pt x="6263995" y="0"/>
                                </a:moveTo>
                                <a:lnTo>
                                  <a:pt x="0" y="0"/>
                                </a:lnTo>
                                <a:lnTo>
                                  <a:pt x="0" y="190652"/>
                                </a:lnTo>
                                <a:lnTo>
                                  <a:pt x="6263995" y="190652"/>
                                </a:lnTo>
                                <a:lnTo>
                                  <a:pt x="6263995" y="0"/>
                                </a:lnTo>
                                <a:close/>
                              </a:path>
                            </a:pathLst>
                          </a:custGeom>
                          <a:solidFill>
                            <a:srgbClr val="C7C8CA"/>
                          </a:solidFill>
                        </wps:spPr>
                        <wps:bodyPr wrap="square" lIns="0" tIns="0" rIns="0" bIns="0" rtlCol="0">
                          <a:prstTxWarp prst="textNoShape">
                            <a:avLst/>
                          </a:prstTxWarp>
                          <a:noAutofit/>
                        </wps:bodyPr>
                      </wps:wsp>
                      <wps:wsp>
                        <wps:cNvPr id="2697" name="Graphic 2697"/>
                        <wps:cNvSpPr/>
                        <wps:spPr>
                          <a:xfrm>
                            <a:off x="716056" y="517823"/>
                            <a:ext cx="5547995" cy="324485"/>
                          </a:xfrm>
                          <a:custGeom>
                            <a:avLst/>
                            <a:gdLst/>
                            <a:ahLst/>
                            <a:cxnLst/>
                            <a:rect l="l" t="t" r="r" b="b"/>
                            <a:pathLst>
                              <a:path w="5547995" h="324485">
                                <a:moveTo>
                                  <a:pt x="717892" y="0"/>
                                </a:moveTo>
                                <a:lnTo>
                                  <a:pt x="0" y="0"/>
                                </a:lnTo>
                                <a:lnTo>
                                  <a:pt x="0" y="324002"/>
                                </a:lnTo>
                                <a:lnTo>
                                  <a:pt x="717892" y="324002"/>
                                </a:lnTo>
                                <a:lnTo>
                                  <a:pt x="717892" y="0"/>
                                </a:lnTo>
                                <a:close/>
                              </a:path>
                              <a:path w="5547995" h="324485">
                                <a:moveTo>
                                  <a:pt x="2871584" y="0"/>
                                </a:moveTo>
                                <a:lnTo>
                                  <a:pt x="2153691" y="0"/>
                                </a:lnTo>
                                <a:lnTo>
                                  <a:pt x="1435798" y="0"/>
                                </a:lnTo>
                                <a:lnTo>
                                  <a:pt x="717905" y="0"/>
                                </a:lnTo>
                                <a:lnTo>
                                  <a:pt x="717905" y="324002"/>
                                </a:lnTo>
                                <a:lnTo>
                                  <a:pt x="1435798" y="324002"/>
                                </a:lnTo>
                                <a:lnTo>
                                  <a:pt x="2153691" y="324002"/>
                                </a:lnTo>
                                <a:lnTo>
                                  <a:pt x="2871584" y="324002"/>
                                </a:lnTo>
                                <a:lnTo>
                                  <a:pt x="2871584" y="0"/>
                                </a:lnTo>
                                <a:close/>
                              </a:path>
                              <a:path w="5547995" h="324485">
                                <a:moveTo>
                                  <a:pt x="5547944" y="0"/>
                                </a:moveTo>
                                <a:lnTo>
                                  <a:pt x="4927663" y="0"/>
                                </a:lnTo>
                                <a:lnTo>
                                  <a:pt x="4307852" y="0"/>
                                </a:lnTo>
                                <a:lnTo>
                                  <a:pt x="3589490" y="0"/>
                                </a:lnTo>
                                <a:lnTo>
                                  <a:pt x="2871597" y="0"/>
                                </a:lnTo>
                                <a:lnTo>
                                  <a:pt x="2871597" y="324002"/>
                                </a:lnTo>
                                <a:lnTo>
                                  <a:pt x="3589490" y="324002"/>
                                </a:lnTo>
                                <a:lnTo>
                                  <a:pt x="4307852" y="324002"/>
                                </a:lnTo>
                                <a:lnTo>
                                  <a:pt x="4927663" y="324002"/>
                                </a:lnTo>
                                <a:lnTo>
                                  <a:pt x="5547944" y="324002"/>
                                </a:lnTo>
                                <a:lnTo>
                                  <a:pt x="5547944" y="0"/>
                                </a:lnTo>
                                <a:close/>
                              </a:path>
                            </a:pathLst>
                          </a:custGeom>
                          <a:solidFill>
                            <a:srgbClr val="E6E7E8"/>
                          </a:solidFill>
                        </wps:spPr>
                        <wps:bodyPr wrap="square" lIns="0" tIns="0" rIns="0" bIns="0" rtlCol="0">
                          <a:prstTxWarp prst="textNoShape">
                            <a:avLst/>
                          </a:prstTxWarp>
                          <a:noAutofit/>
                        </wps:bodyPr>
                      </wps:wsp>
                      <wps:wsp>
                        <wps:cNvPr id="2698" name="Graphic 2698"/>
                        <wps:cNvSpPr/>
                        <wps:spPr>
                          <a:xfrm>
                            <a:off x="5023910" y="517824"/>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2699" name="Graphic 2699"/>
                        <wps:cNvSpPr/>
                        <wps:spPr>
                          <a:xfrm>
                            <a:off x="5643724" y="517824"/>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2700" name="Graphic 2700"/>
                        <wps:cNvSpPr/>
                        <wps:spPr>
                          <a:xfrm>
                            <a:off x="5023910" y="193824"/>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2701" name="Graphic 2701"/>
                        <wps:cNvSpPr/>
                        <wps:spPr>
                          <a:xfrm>
                            <a:off x="5643724" y="193824"/>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2702" name="Graphic 2702"/>
                        <wps:cNvSpPr/>
                        <wps:spPr>
                          <a:xfrm>
                            <a:off x="716056" y="193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3" name="Graphic 2703"/>
                        <wps:cNvSpPr/>
                        <wps:spPr>
                          <a:xfrm>
                            <a:off x="1433955" y="193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4" name="Graphic 2704"/>
                        <wps:cNvSpPr/>
                        <wps:spPr>
                          <a:xfrm>
                            <a:off x="716056" y="517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5" name="Graphic 2705"/>
                        <wps:cNvSpPr/>
                        <wps:spPr>
                          <a:xfrm>
                            <a:off x="1433955" y="517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6" name="Graphic 2706"/>
                        <wps:cNvSpPr/>
                        <wps:spPr>
                          <a:xfrm>
                            <a:off x="0" y="3175"/>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2707" name="Graphic 2707"/>
                        <wps:cNvSpPr/>
                        <wps:spPr>
                          <a:xfrm>
                            <a:off x="716056"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8" name="Graphic 2708"/>
                        <wps:cNvSpPr/>
                        <wps:spPr>
                          <a:xfrm>
                            <a:off x="1433955"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09" name="Graphic 2709"/>
                        <wps:cNvSpPr/>
                        <wps:spPr>
                          <a:xfrm>
                            <a:off x="2151854"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0" name="Graphic 2710"/>
                        <wps:cNvSpPr/>
                        <wps:spPr>
                          <a:xfrm>
                            <a:off x="28697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1" name="Graphic 2711"/>
                        <wps:cNvSpPr/>
                        <wps:spPr>
                          <a:xfrm>
                            <a:off x="35876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2" name="Graphic 2712"/>
                        <wps:cNvSpPr/>
                        <wps:spPr>
                          <a:xfrm>
                            <a:off x="4305550" y="3175"/>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2713" name="Graphic 2713"/>
                        <wps:cNvSpPr/>
                        <wps:spPr>
                          <a:xfrm>
                            <a:off x="5023910" y="3175"/>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2714" name="Graphic 2714"/>
                        <wps:cNvSpPr/>
                        <wps:spPr>
                          <a:xfrm>
                            <a:off x="5643724" y="3175"/>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2715" name="Graphic 2715"/>
                        <wps:cNvSpPr/>
                        <wps:spPr>
                          <a:xfrm>
                            <a:off x="716056" y="841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6" name="Graphic 2716"/>
                        <wps:cNvSpPr/>
                        <wps:spPr>
                          <a:xfrm>
                            <a:off x="1433955" y="841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7" name="Graphic 2717"/>
                        <wps:cNvSpPr/>
                        <wps:spPr>
                          <a:xfrm>
                            <a:off x="2151854" y="841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8" name="Graphic 2718"/>
                        <wps:cNvSpPr/>
                        <wps:spPr>
                          <a:xfrm>
                            <a:off x="2869752" y="841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19" name="Graphic 2719"/>
                        <wps:cNvSpPr/>
                        <wps:spPr>
                          <a:xfrm>
                            <a:off x="3587652" y="841824"/>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2720" name="Graphic 2720"/>
                        <wps:cNvSpPr/>
                        <wps:spPr>
                          <a:xfrm>
                            <a:off x="4305550" y="841824"/>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2721" name="Graphic 2721"/>
                        <wps:cNvSpPr/>
                        <wps:spPr>
                          <a:xfrm>
                            <a:off x="5023910" y="841824"/>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2722" name="Graphic 2722"/>
                        <wps:cNvSpPr/>
                        <wps:spPr>
                          <a:xfrm>
                            <a:off x="5643724" y="841824"/>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2723" name="Graphic 2723"/>
                        <wps:cNvSpPr/>
                        <wps:spPr>
                          <a:xfrm>
                            <a:off x="0" y="193824"/>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2724" name="Graphic 2724"/>
                        <wps:cNvSpPr/>
                        <wps:spPr>
                          <a:xfrm>
                            <a:off x="0" y="841824"/>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2725" name="Textbox 2725"/>
                        <wps:cNvSpPr txBox="1"/>
                        <wps:spPr>
                          <a:xfrm>
                            <a:off x="3015147" y="51380"/>
                            <a:ext cx="247015" cy="99695"/>
                          </a:xfrm>
                          <a:prstGeom prst="rect">
                            <a:avLst/>
                          </a:prstGeom>
                        </wps:spPr>
                        <wps:txbx>
                          <w:txbxContent>
                            <w:p>
                              <w:pPr>
                                <w:spacing w:line="157" w:lineRule="exact" w:before="0"/>
                                <w:ind w:left="0" w:right="0" w:firstLine="0"/>
                                <w:jc w:val="left"/>
                                <w:rPr>
                                  <w:sz w:val="14"/>
                                </w:rPr>
                              </w:pPr>
                              <w:r>
                                <w:rPr>
                                  <w:spacing w:val="-2"/>
                                  <w:sz w:val="14"/>
                                </w:rPr>
                                <w:t>Profit</w:t>
                              </w:r>
                            </w:p>
                          </w:txbxContent>
                        </wps:txbx>
                        <wps:bodyPr wrap="square" lIns="0" tIns="0" rIns="0" bIns="0" rtlCol="0">
                          <a:noAutofit/>
                        </wps:bodyPr>
                      </wps:wsp>
                      <wps:wsp>
                        <wps:cNvPr id="2726" name="Textbox 2726"/>
                        <wps:cNvSpPr txBox="1"/>
                        <wps:spPr>
                          <a:xfrm>
                            <a:off x="2151854" y="193824"/>
                            <a:ext cx="1436370" cy="324485"/>
                          </a:xfrm>
                          <a:prstGeom prst="rect">
                            <a:avLst/>
                          </a:prstGeom>
                          <a:ln w="6350">
                            <a:solidFill>
                              <a:srgbClr val="000000"/>
                            </a:solidFill>
                            <a:prstDash val="solid"/>
                          </a:ln>
                        </wps:spPr>
                        <wps:txbx>
                          <w:txbxContent>
                            <w:p>
                              <w:pPr>
                                <w:spacing w:before="165"/>
                                <w:ind w:left="234" w:right="0" w:firstLine="0"/>
                                <w:jc w:val="left"/>
                                <w:rPr>
                                  <w:sz w:val="14"/>
                                </w:rPr>
                              </w:pPr>
                              <w:r>
                                <w:rPr>
                                  <w:spacing w:val="-2"/>
                                  <w:sz w:val="14"/>
                                </w:rPr>
                                <w:t>Interest</w:t>
                              </w:r>
                              <w:r>
                                <w:rPr>
                                  <w:sz w:val="14"/>
                                </w:rPr>
                                <w:t> </w:t>
                              </w:r>
                              <w:r>
                                <w:rPr>
                                  <w:spacing w:val="-2"/>
                                  <w:sz w:val="14"/>
                                </w:rPr>
                                <w:t>and</w:t>
                              </w:r>
                              <w:r>
                                <w:rPr>
                                  <w:sz w:val="14"/>
                                </w:rPr>
                                <w:t> </w:t>
                              </w:r>
                              <w:r>
                                <w:rPr>
                                  <w:spacing w:val="-2"/>
                                  <w:sz w:val="14"/>
                                </w:rPr>
                                <w:t>lease</w:t>
                              </w:r>
                              <w:r>
                                <w:rPr>
                                  <w:sz w:val="14"/>
                                </w:rPr>
                                <w:t> </w:t>
                              </w:r>
                              <w:r>
                                <w:rPr>
                                  <w:spacing w:val="-2"/>
                                  <w:sz w:val="14"/>
                                </w:rPr>
                                <w:t>charges</w:t>
                              </w:r>
                            </w:p>
                          </w:txbxContent>
                        </wps:txbx>
                        <wps:bodyPr wrap="square" lIns="0" tIns="0" rIns="0" bIns="0" rtlCol="0">
                          <a:noAutofit/>
                        </wps:bodyPr>
                      </wps:wsp>
                      <wps:wsp>
                        <wps:cNvPr id="2727" name="Textbox 2727"/>
                        <wps:cNvSpPr txBox="1"/>
                        <wps:spPr>
                          <a:xfrm>
                            <a:off x="3587652" y="193824"/>
                            <a:ext cx="1436370" cy="324485"/>
                          </a:xfrm>
                          <a:prstGeom prst="rect">
                            <a:avLst/>
                          </a:prstGeom>
                          <a:ln w="6350">
                            <a:solidFill>
                              <a:srgbClr val="000000"/>
                            </a:solidFill>
                            <a:prstDash val="solid"/>
                          </a:ln>
                        </wps:spPr>
                        <wps:txbx>
                          <w:txbxContent>
                            <w:p>
                              <w:pPr>
                                <w:spacing w:before="165"/>
                                <w:ind w:left="560" w:right="0" w:firstLine="0"/>
                                <w:jc w:val="left"/>
                                <w:rPr>
                                  <w:sz w:val="14"/>
                                </w:rPr>
                              </w:pPr>
                              <w:r>
                                <w:rPr>
                                  <w:sz w:val="14"/>
                                </w:rPr>
                                <w:t>Net</w:t>
                              </w:r>
                              <w:r>
                                <w:rPr>
                                  <w:spacing w:val="-8"/>
                                  <w:sz w:val="14"/>
                                </w:rPr>
                                <w:t> </w:t>
                              </w:r>
                              <w:r>
                                <w:rPr>
                                  <w:sz w:val="14"/>
                                </w:rPr>
                                <w:t>farm</w:t>
                              </w:r>
                              <w:r>
                                <w:rPr>
                                  <w:spacing w:val="-7"/>
                                  <w:sz w:val="14"/>
                                </w:rPr>
                                <w:t> </w:t>
                              </w:r>
                              <w:r>
                                <w:rPr>
                                  <w:spacing w:val="-2"/>
                                  <w:sz w:val="14"/>
                                </w:rPr>
                                <w:t>income</w:t>
                              </w:r>
                            </w:p>
                          </w:txbxContent>
                        </wps:txbx>
                        <wps:bodyPr wrap="square" lIns="0" tIns="0" rIns="0" bIns="0" rtlCol="0">
                          <a:noAutofit/>
                        </wps:bodyPr>
                      </wps:wsp>
                    </wpg:wgp>
                  </a:graphicData>
                </a:graphic>
              </wp:anchor>
            </w:drawing>
          </mc:Choice>
          <mc:Fallback>
            <w:pict>
              <v:group style="position:absolute;margin-left:51.023602pt;margin-top:20.2083pt;width:493.25pt;height:66.55pt;mso-position-horizontal-relative:page;mso-position-vertical-relative:paragraph;z-index:-37244416" id="docshapegroup1769" coordorigin="1020,404" coordsize="9865,1331">
                <v:rect style="position:absolute;left:1020;top:409;width:9865;height:301" id="docshape1770" filled="true" fillcolor="#c7c8ca" stroked="false">
                  <v:fill type="solid"/>
                </v:rect>
                <v:shape style="position:absolute;left:2148;top:1219;width:8737;height:511" id="docshape1771" coordorigin="2148,1220" coordsize="8737,511" path="m3279,1220l2148,1220,2148,1730,3279,1730,3279,1220xm6670,1220l5540,1220,4409,1220,3279,1220,3279,1730,4409,1730,5540,1730,6670,1730,6670,1220xm10885,1220l9908,1220,8932,1220,7801,1220,6670,1220,6670,1730,7801,1730,8932,1730,9908,1730,10885,1730,10885,1220xe" filled="true" fillcolor="#e6e7e8" stroked="false">
                  <v:path arrowok="t"/>
                  <v:fill type="solid"/>
                </v:shape>
                <v:line style="position:absolute" from="8932,1220" to="9908,1220" stroked="true" strokeweight=".5pt" strokecolor="#000000">
                  <v:stroke dashstyle="solid"/>
                </v:line>
                <v:line style="position:absolute" from="9908,1220" to="10885,1220" stroked="true" strokeweight=".5pt" strokecolor="#000000">
                  <v:stroke dashstyle="solid"/>
                </v:line>
                <v:line style="position:absolute" from="8932,709" to="9908,709" stroked="true" strokeweight=".5pt" strokecolor="#000000">
                  <v:stroke dashstyle="solid"/>
                </v:line>
                <v:line style="position:absolute" from="9908,709" to="10885,709" stroked="true" strokeweight=".5pt" strokecolor="#000000">
                  <v:stroke dashstyle="solid"/>
                </v:line>
                <v:line style="position:absolute" from="2148,709" to="3279,709" stroked="true" strokeweight=".5pt" strokecolor="#000000">
                  <v:stroke dashstyle="solid"/>
                </v:line>
                <v:line style="position:absolute" from="3279,709" to="4409,709" stroked="true" strokeweight=".5pt" strokecolor="#000000">
                  <v:stroke dashstyle="solid"/>
                </v:line>
                <v:line style="position:absolute" from="2148,1220" to="3279,1220" stroked="true" strokeweight=".5pt" strokecolor="#000000">
                  <v:stroke dashstyle="solid"/>
                </v:line>
                <v:line style="position:absolute" from="3279,1220" to="4409,1220" stroked="true" strokeweight=".5pt" strokecolor="#000000">
                  <v:stroke dashstyle="solid"/>
                </v:line>
                <v:line style="position:absolute" from="1020,409" to="2148,409" stroked="true" strokeweight=".5pt" strokecolor="#000000">
                  <v:stroke dashstyle="solid"/>
                </v:line>
                <v:line style="position:absolute" from="2148,409" to="3279,409" stroked="true" strokeweight=".5pt" strokecolor="#000000">
                  <v:stroke dashstyle="solid"/>
                </v:line>
                <v:line style="position:absolute" from="3279,409" to="4409,409" stroked="true" strokeweight=".5pt" strokecolor="#000000">
                  <v:stroke dashstyle="solid"/>
                </v:line>
                <v:line style="position:absolute" from="4409,409" to="5540,409" stroked="true" strokeweight=".5pt" strokecolor="#000000">
                  <v:stroke dashstyle="solid"/>
                </v:line>
                <v:line style="position:absolute" from="5540,409" to="6670,409" stroked="true" strokeweight=".5pt" strokecolor="#000000">
                  <v:stroke dashstyle="solid"/>
                </v:line>
                <v:line style="position:absolute" from="6670,409" to="7801,409" stroked="true" strokeweight=".5pt" strokecolor="#000000">
                  <v:stroke dashstyle="solid"/>
                </v:line>
                <v:line style="position:absolute" from="7801,409" to="8932,409" stroked="true" strokeweight=".5pt" strokecolor="#000000">
                  <v:stroke dashstyle="solid"/>
                </v:line>
                <v:line style="position:absolute" from="8932,409" to="9908,409" stroked="true" strokeweight=".5pt" strokecolor="#000000">
                  <v:stroke dashstyle="solid"/>
                </v:line>
                <v:line style="position:absolute" from="9908,409" to="10885,409" stroked="true" strokeweight=".5pt" strokecolor="#000000">
                  <v:stroke dashstyle="solid"/>
                </v:line>
                <v:line style="position:absolute" from="2148,1730" to="3279,1730" stroked="true" strokeweight=".5pt" strokecolor="#000000">
                  <v:stroke dashstyle="solid"/>
                </v:line>
                <v:line style="position:absolute" from="3279,1730" to="4409,1730" stroked="true" strokeweight=".5pt" strokecolor="#000000">
                  <v:stroke dashstyle="solid"/>
                </v:line>
                <v:line style="position:absolute" from="4409,1730" to="5540,1730" stroked="true" strokeweight=".5pt" strokecolor="#000000">
                  <v:stroke dashstyle="solid"/>
                </v:line>
                <v:line style="position:absolute" from="5540,1730" to="6670,1730" stroked="true" strokeweight=".5pt" strokecolor="#000000">
                  <v:stroke dashstyle="solid"/>
                </v:line>
                <v:line style="position:absolute" from="6670,1730" to="7801,1730" stroked="true" strokeweight=".5pt" strokecolor="#000000">
                  <v:stroke dashstyle="solid"/>
                </v:line>
                <v:line style="position:absolute" from="7801,1730" to="8932,1730" stroked="true" strokeweight=".5pt" strokecolor="#000000">
                  <v:stroke dashstyle="solid"/>
                </v:line>
                <v:line style="position:absolute" from="8932,1730" to="9908,1730" stroked="true" strokeweight=".5pt" strokecolor="#000000">
                  <v:stroke dashstyle="solid"/>
                </v:line>
                <v:line style="position:absolute" from="9908,1730" to="10885,1730" stroked="true" strokeweight=".5pt" strokecolor="#000000">
                  <v:stroke dashstyle="solid"/>
                </v:line>
                <v:line style="position:absolute" from="1020,709" to="2148,709" stroked="true" strokeweight=".5pt" strokecolor="#000000">
                  <v:stroke dashstyle="solid"/>
                </v:line>
                <v:line style="position:absolute" from="1020,1730" to="2148,1730" stroked="true" strokeweight=".5pt" strokecolor="#000000">
                  <v:stroke dashstyle="solid"/>
                </v:line>
                <v:shape style="position:absolute;left:5768;top:485;width:389;height:157" type="#_x0000_t202" id="docshape1772" filled="false" stroked="false">
                  <v:textbox inset="0,0,0,0">
                    <w:txbxContent>
                      <w:p>
                        <w:pPr>
                          <w:spacing w:line="157" w:lineRule="exact" w:before="0"/>
                          <w:ind w:left="0" w:right="0" w:firstLine="0"/>
                          <w:jc w:val="left"/>
                          <w:rPr>
                            <w:sz w:val="14"/>
                          </w:rPr>
                        </w:pPr>
                        <w:r>
                          <w:rPr>
                            <w:spacing w:val="-2"/>
                            <w:sz w:val="14"/>
                          </w:rPr>
                          <w:t>Profit</w:t>
                        </w:r>
                      </w:p>
                    </w:txbxContent>
                  </v:textbox>
                  <w10:wrap type="none"/>
                </v:shape>
                <v:shape style="position:absolute;left:4409;top:709;width:2262;height:511" type="#_x0000_t202" id="docshape1773" filled="false" stroked="true" strokeweight=".5pt" strokecolor="#000000">
                  <v:textbox inset="0,0,0,0">
                    <w:txbxContent>
                      <w:p>
                        <w:pPr>
                          <w:spacing w:before="165"/>
                          <w:ind w:left="234" w:right="0" w:firstLine="0"/>
                          <w:jc w:val="left"/>
                          <w:rPr>
                            <w:sz w:val="14"/>
                          </w:rPr>
                        </w:pPr>
                        <w:r>
                          <w:rPr>
                            <w:spacing w:val="-2"/>
                            <w:sz w:val="14"/>
                          </w:rPr>
                          <w:t>Interest</w:t>
                        </w:r>
                        <w:r>
                          <w:rPr>
                            <w:sz w:val="14"/>
                          </w:rPr>
                          <w:t> </w:t>
                        </w:r>
                        <w:r>
                          <w:rPr>
                            <w:spacing w:val="-2"/>
                            <w:sz w:val="14"/>
                          </w:rPr>
                          <w:t>and</w:t>
                        </w:r>
                        <w:r>
                          <w:rPr>
                            <w:sz w:val="14"/>
                          </w:rPr>
                          <w:t> </w:t>
                        </w:r>
                        <w:r>
                          <w:rPr>
                            <w:spacing w:val="-2"/>
                            <w:sz w:val="14"/>
                          </w:rPr>
                          <w:t>lease</w:t>
                        </w:r>
                        <w:r>
                          <w:rPr>
                            <w:sz w:val="14"/>
                          </w:rPr>
                          <w:t> </w:t>
                        </w:r>
                        <w:r>
                          <w:rPr>
                            <w:spacing w:val="-2"/>
                            <w:sz w:val="14"/>
                          </w:rPr>
                          <w:t>charges</w:t>
                        </w:r>
                      </w:p>
                    </w:txbxContent>
                  </v:textbox>
                  <v:stroke dashstyle="solid"/>
                  <w10:wrap type="none"/>
                </v:shape>
                <v:shape style="position:absolute;left:6670;top:709;width:2262;height:511" type="#_x0000_t202" id="docshape1774" filled="false" stroked="true" strokeweight=".5pt" strokecolor="#000000">
                  <v:textbox inset="0,0,0,0">
                    <w:txbxContent>
                      <w:p>
                        <w:pPr>
                          <w:spacing w:before="165"/>
                          <w:ind w:left="560" w:right="0" w:firstLine="0"/>
                          <w:jc w:val="left"/>
                          <w:rPr>
                            <w:sz w:val="14"/>
                          </w:rPr>
                        </w:pPr>
                        <w:r>
                          <w:rPr>
                            <w:sz w:val="14"/>
                          </w:rPr>
                          <w:t>Net</w:t>
                        </w:r>
                        <w:r>
                          <w:rPr>
                            <w:spacing w:val="-8"/>
                            <w:sz w:val="14"/>
                          </w:rPr>
                          <w:t> </w:t>
                        </w:r>
                        <w:r>
                          <w:rPr>
                            <w:sz w:val="14"/>
                          </w:rPr>
                          <w:t>farm</w:t>
                        </w:r>
                        <w:r>
                          <w:rPr>
                            <w:spacing w:val="-7"/>
                            <w:sz w:val="14"/>
                          </w:rPr>
                          <w:t> </w:t>
                        </w:r>
                        <w:r>
                          <w:rPr>
                            <w:spacing w:val="-2"/>
                            <w:sz w:val="14"/>
                          </w:rPr>
                          <w:t>income</w:t>
                        </w:r>
                      </w:p>
                    </w:txbxContent>
                  </v:textbox>
                  <v:stroke dashstyle="solid"/>
                  <w10:wrap type="none"/>
                </v:shape>
                <w10:wrap type="none"/>
              </v:group>
            </w:pict>
          </mc:Fallback>
        </mc:AlternateContent>
      </w: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157"/>
        <w:rPr>
          <w:b/>
          <w:sz w:val="20"/>
        </w:rPr>
      </w:pPr>
    </w:p>
    <w:p>
      <w:pPr>
        <w:pStyle w:val="BodyText"/>
        <w:spacing w:after="0"/>
        <w:rPr>
          <w:b/>
          <w:sz w:val="20"/>
        </w:rPr>
        <w:sectPr>
          <w:headerReference w:type="even" r:id="rId250"/>
          <w:pgSz w:w="11910" w:h="16840"/>
          <w:pgMar w:header="0" w:footer="0" w:top="880" w:bottom="480" w:left="141" w:right="0"/>
        </w:sectPr>
      </w:pPr>
    </w:p>
    <w:p>
      <w:pPr>
        <w:pStyle w:val="BodyText"/>
        <w:rPr>
          <w:b/>
          <w:sz w:val="14"/>
        </w:rPr>
      </w:pPr>
    </w:p>
    <w:p>
      <w:pPr>
        <w:pStyle w:val="BodyText"/>
        <w:spacing w:before="49"/>
        <w:rPr>
          <w:b/>
          <w:sz w:val="14"/>
        </w:rPr>
      </w:pPr>
    </w:p>
    <w:p>
      <w:pPr>
        <w:spacing w:before="0"/>
        <w:ind w:left="0" w:right="0" w:firstLine="0"/>
        <w:jc w:val="right"/>
        <w:rPr>
          <w:sz w:val="14"/>
        </w:rPr>
      </w:pPr>
      <w:r>
        <w:rPr>
          <w:spacing w:val="-4"/>
          <w:sz w:val="14"/>
        </w:rPr>
        <w:t>Year</w:t>
      </w:r>
    </w:p>
    <w:p>
      <w:pPr>
        <w:spacing w:line="211" w:lineRule="auto" w:before="106"/>
        <w:ind w:left="967" w:right="38" w:hanging="1"/>
        <w:jc w:val="left"/>
        <w:rPr>
          <w:sz w:val="14"/>
        </w:rPr>
      </w:pPr>
      <w:r>
        <w:rPr/>
        <w:br w:type="column"/>
      </w:r>
      <w:r>
        <w:rPr>
          <w:spacing w:val="-2"/>
          <w:sz w:val="14"/>
        </w:rPr>
        <w:t>Earnings</w:t>
      </w:r>
      <w:r>
        <w:rPr>
          <w:spacing w:val="-7"/>
          <w:sz w:val="14"/>
        </w:rPr>
        <w:t> </w:t>
      </w:r>
      <w:r>
        <w:rPr>
          <w:spacing w:val="-2"/>
          <w:sz w:val="14"/>
        </w:rPr>
        <w:t>before</w:t>
      </w:r>
      <w:r>
        <w:rPr>
          <w:spacing w:val="40"/>
          <w:sz w:val="14"/>
        </w:rPr>
        <w:t> </w:t>
      </w:r>
      <w:r>
        <w:rPr>
          <w:spacing w:val="-2"/>
          <w:sz w:val="14"/>
        </w:rPr>
        <w:t>interest</w:t>
      </w:r>
      <w:r>
        <w:rPr>
          <w:spacing w:val="-1"/>
          <w:sz w:val="14"/>
        </w:rPr>
        <w:t> </w:t>
      </w:r>
      <w:r>
        <w:rPr>
          <w:spacing w:val="-2"/>
          <w:sz w:val="14"/>
        </w:rPr>
        <w:t>and</w:t>
      </w:r>
      <w:r>
        <w:rPr>
          <w:sz w:val="14"/>
        </w:rPr>
        <w:t> </w:t>
      </w:r>
      <w:r>
        <w:rPr>
          <w:spacing w:val="-5"/>
          <w:sz w:val="14"/>
        </w:rPr>
        <w:t>tax</w:t>
      </w:r>
    </w:p>
    <w:p>
      <w:pPr>
        <w:spacing w:line="211" w:lineRule="auto" w:before="106"/>
        <w:ind w:left="1292" w:right="0" w:firstLine="60"/>
        <w:jc w:val="left"/>
        <w:rPr>
          <w:sz w:val="14"/>
        </w:rPr>
      </w:pPr>
      <w:r>
        <w:rPr/>
        <w:br w:type="column"/>
      </w:r>
      <w:r>
        <w:rPr>
          <w:sz w:val="14"/>
        </w:rPr>
        <w:t>Return</w:t>
      </w:r>
      <w:r>
        <w:rPr>
          <w:spacing w:val="-7"/>
          <w:sz w:val="14"/>
        </w:rPr>
        <w:t> </w:t>
      </w:r>
      <w:r>
        <w:rPr>
          <w:sz w:val="14"/>
        </w:rPr>
        <w:t>on</w:t>
      </w:r>
      <w:r>
        <w:rPr>
          <w:spacing w:val="40"/>
          <w:sz w:val="14"/>
        </w:rPr>
        <w:t> </w:t>
      </w:r>
      <w:r>
        <w:rPr>
          <w:spacing w:val="-2"/>
          <w:sz w:val="14"/>
        </w:rPr>
        <w:t>total</w:t>
      </w:r>
      <w:r>
        <w:rPr>
          <w:spacing w:val="-4"/>
          <w:sz w:val="14"/>
        </w:rPr>
        <w:t> </w:t>
      </w:r>
      <w:r>
        <w:rPr>
          <w:spacing w:val="-4"/>
          <w:sz w:val="14"/>
        </w:rPr>
        <w:t>assets</w:t>
      </w:r>
    </w:p>
    <w:p>
      <w:pPr>
        <w:spacing w:line="211" w:lineRule="auto" w:before="106"/>
        <w:ind w:left="334" w:right="1177" w:hanging="117"/>
        <w:jc w:val="left"/>
        <w:rPr>
          <w:sz w:val="14"/>
        </w:rPr>
      </w:pPr>
      <w:r>
        <w:rPr/>
        <w:br w:type="column"/>
      </w:r>
      <w:r>
        <w:rPr>
          <w:spacing w:val="-2"/>
          <w:sz w:val="14"/>
        </w:rPr>
        <w:t>Return</w:t>
      </w:r>
      <w:r>
        <w:rPr>
          <w:spacing w:val="-7"/>
          <w:sz w:val="14"/>
        </w:rPr>
        <w:t> </w:t>
      </w:r>
      <w:r>
        <w:rPr>
          <w:spacing w:val="-2"/>
          <w:sz w:val="14"/>
        </w:rPr>
        <w:t>on</w:t>
      </w:r>
      <w:r>
        <w:rPr>
          <w:spacing w:val="40"/>
          <w:sz w:val="14"/>
        </w:rPr>
        <w:t> </w:t>
      </w:r>
      <w:r>
        <w:rPr>
          <w:spacing w:val="-2"/>
          <w:sz w:val="14"/>
        </w:rPr>
        <w:t>equity</w:t>
      </w:r>
    </w:p>
    <w:p>
      <w:pPr>
        <w:spacing w:after="0" w:line="211" w:lineRule="auto"/>
        <w:jc w:val="left"/>
        <w:rPr>
          <w:sz w:val="14"/>
        </w:rPr>
        <w:sectPr>
          <w:type w:val="continuous"/>
          <w:pgSz w:w="11910" w:h="16840"/>
          <w:pgMar w:header="0" w:footer="0" w:top="0" w:bottom="0" w:left="141" w:right="0"/>
          <w:cols w:num="4" w:equalWidth="0">
            <w:col w:w="1595" w:space="40"/>
            <w:col w:w="2080" w:space="3883"/>
            <w:col w:w="2071" w:space="39"/>
            <w:col w:w="2061"/>
          </w:cols>
        </w:sect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5"/>
        <w:gridCol w:w="1142"/>
        <w:gridCol w:w="1130"/>
        <w:gridCol w:w="1130"/>
        <w:gridCol w:w="1130"/>
        <w:gridCol w:w="1130"/>
        <w:gridCol w:w="1163"/>
        <w:gridCol w:w="933"/>
        <w:gridCol w:w="987"/>
      </w:tblGrid>
      <w:tr>
        <w:trPr>
          <w:trHeight w:val="397" w:hRule="atLeast"/>
        </w:trPr>
        <w:tc>
          <w:tcPr>
            <w:tcW w:w="1115" w:type="dxa"/>
          </w:tcPr>
          <w:p>
            <w:pPr>
              <w:pStyle w:val="TableParagraph"/>
              <w:spacing w:line="240" w:lineRule="auto" w:before="0"/>
              <w:jc w:val="left"/>
              <w:rPr>
                <w:rFonts w:ascii="Times New Roman"/>
                <w:sz w:val="14"/>
              </w:rPr>
            </w:pPr>
          </w:p>
        </w:tc>
        <w:tc>
          <w:tcPr>
            <w:tcW w:w="1142" w:type="dxa"/>
            <w:shd w:val="clear" w:color="auto" w:fill="E6E7E8"/>
          </w:tcPr>
          <w:p>
            <w:pPr>
              <w:pStyle w:val="TableParagraph"/>
              <w:spacing w:line="211" w:lineRule="auto" w:before="0"/>
              <w:ind w:left="262" w:right="246"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30" w:type="dxa"/>
            <w:shd w:val="clear" w:color="auto" w:fill="E6E7E8"/>
          </w:tcPr>
          <w:p>
            <w:pPr>
              <w:pStyle w:val="TableParagraph"/>
              <w:spacing w:line="211" w:lineRule="auto" w:before="0"/>
              <w:ind w:left="251" w:right="238"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1130" w:type="dxa"/>
            <w:shd w:val="clear" w:color="auto" w:fill="E6E7E8"/>
          </w:tcPr>
          <w:p>
            <w:pPr>
              <w:pStyle w:val="TableParagraph"/>
              <w:spacing w:line="211" w:lineRule="auto" w:before="0"/>
              <w:ind w:left="251" w:right="243"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30" w:type="dxa"/>
            <w:shd w:val="clear" w:color="auto" w:fill="E6E7E8"/>
          </w:tcPr>
          <w:p>
            <w:pPr>
              <w:pStyle w:val="TableParagraph"/>
              <w:spacing w:line="211" w:lineRule="auto" w:before="0"/>
              <w:ind w:left="252" w:right="237"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1130" w:type="dxa"/>
            <w:shd w:val="clear" w:color="auto" w:fill="E6E7E8"/>
          </w:tcPr>
          <w:p>
            <w:pPr>
              <w:pStyle w:val="TableParagraph"/>
              <w:spacing w:line="211" w:lineRule="auto" w:before="0"/>
              <w:ind w:left="252" w:right="242"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63" w:type="dxa"/>
            <w:shd w:val="clear" w:color="auto" w:fill="E6E7E8"/>
          </w:tcPr>
          <w:p>
            <w:pPr>
              <w:pStyle w:val="TableParagraph"/>
              <w:spacing w:line="211" w:lineRule="auto" w:before="0"/>
              <w:ind w:left="253" w:right="276"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933" w:type="dxa"/>
            <w:shd w:val="clear" w:color="auto" w:fill="E6E7E8"/>
          </w:tcPr>
          <w:p>
            <w:pPr>
              <w:pStyle w:val="TableParagraph"/>
              <w:spacing w:line="240" w:lineRule="auto" w:before="66"/>
              <w:ind w:left="35" w:right="14"/>
              <w:rPr>
                <w:sz w:val="14"/>
              </w:rPr>
            </w:pPr>
            <w:r>
              <w:rPr>
                <w:spacing w:val="-10"/>
                <w:sz w:val="14"/>
              </w:rPr>
              <w:t>%</w:t>
            </w:r>
          </w:p>
        </w:tc>
        <w:tc>
          <w:tcPr>
            <w:tcW w:w="987" w:type="dxa"/>
            <w:shd w:val="clear" w:color="auto" w:fill="E6E7E8"/>
          </w:tcPr>
          <w:p>
            <w:pPr>
              <w:pStyle w:val="TableParagraph"/>
              <w:spacing w:line="240" w:lineRule="auto" w:before="66"/>
              <w:ind w:left="54"/>
              <w:rPr>
                <w:sz w:val="14"/>
              </w:rPr>
            </w:pPr>
            <w:r>
              <w:rPr>
                <w:spacing w:val="-10"/>
                <w:sz w:val="14"/>
              </w:rPr>
              <w:t>%</w:t>
            </w:r>
          </w:p>
        </w:tc>
      </w:tr>
      <w:tr>
        <w:trPr>
          <w:trHeight w:val="253" w:hRule="atLeast"/>
        </w:trPr>
        <w:tc>
          <w:tcPr>
            <w:tcW w:w="1115" w:type="dxa"/>
            <w:tcBorders>
              <w:bottom w:val="single" w:sz="4" w:space="0" w:color="939598"/>
            </w:tcBorders>
          </w:tcPr>
          <w:p>
            <w:pPr>
              <w:pStyle w:val="TableParagraph"/>
              <w:spacing w:line="172" w:lineRule="exact" w:before="61"/>
              <w:ind w:left="12"/>
              <w:rPr>
                <w:sz w:val="14"/>
              </w:rPr>
            </w:pPr>
            <w:r>
              <w:rPr>
                <w:spacing w:val="-2"/>
                <w:sz w:val="14"/>
              </w:rPr>
              <w:t>2006-</w:t>
            </w:r>
            <w:r>
              <w:rPr>
                <w:spacing w:val="-5"/>
                <w:sz w:val="14"/>
              </w:rPr>
              <w:t>07</w:t>
            </w:r>
          </w:p>
        </w:tc>
        <w:tc>
          <w:tcPr>
            <w:tcW w:w="1142" w:type="dxa"/>
            <w:tcBorders>
              <w:bottom w:val="single" w:sz="4" w:space="0" w:color="939598"/>
            </w:tcBorders>
          </w:tcPr>
          <w:p>
            <w:pPr>
              <w:pStyle w:val="TableParagraph"/>
              <w:spacing w:line="172" w:lineRule="exact" w:before="61"/>
              <w:ind w:left="13"/>
              <w:rPr>
                <w:sz w:val="14"/>
              </w:rPr>
            </w:pPr>
            <w:r>
              <w:rPr>
                <w:sz w:val="14"/>
              </w:rPr>
              <w:t>-</w:t>
            </w:r>
            <w:r>
              <w:rPr>
                <w:spacing w:val="-2"/>
                <w:sz w:val="14"/>
              </w:rPr>
              <w:t>$0.47</w:t>
            </w:r>
          </w:p>
        </w:tc>
        <w:tc>
          <w:tcPr>
            <w:tcW w:w="1130" w:type="dxa"/>
            <w:tcBorders>
              <w:bottom w:val="single" w:sz="4" w:space="0" w:color="939598"/>
            </w:tcBorders>
          </w:tcPr>
          <w:p>
            <w:pPr>
              <w:pStyle w:val="TableParagraph"/>
              <w:spacing w:line="172" w:lineRule="exact" w:before="61"/>
              <w:ind w:left="6" w:right="4"/>
              <w:rPr>
                <w:sz w:val="14"/>
              </w:rPr>
            </w:pPr>
            <w:r>
              <w:rPr>
                <w:sz w:val="14"/>
              </w:rPr>
              <w:t>-</w:t>
            </w:r>
            <w:r>
              <w:rPr>
                <w:spacing w:val="-2"/>
                <w:sz w:val="14"/>
              </w:rPr>
              <w:t>$0.80</w:t>
            </w:r>
          </w:p>
        </w:tc>
        <w:tc>
          <w:tcPr>
            <w:tcW w:w="1130" w:type="dxa"/>
            <w:tcBorders>
              <w:bottom w:val="single" w:sz="4" w:space="0" w:color="939598"/>
            </w:tcBorders>
          </w:tcPr>
          <w:p>
            <w:pPr>
              <w:pStyle w:val="TableParagraph"/>
              <w:spacing w:line="172" w:lineRule="exact" w:before="61"/>
              <w:ind w:left="6" w:right="3"/>
              <w:rPr>
                <w:sz w:val="14"/>
              </w:rPr>
            </w:pPr>
            <w:r>
              <w:rPr>
                <w:spacing w:val="-2"/>
                <w:sz w:val="14"/>
              </w:rPr>
              <w:t>$0.57</w:t>
            </w:r>
          </w:p>
        </w:tc>
        <w:tc>
          <w:tcPr>
            <w:tcW w:w="1130" w:type="dxa"/>
            <w:tcBorders>
              <w:bottom w:val="single" w:sz="4" w:space="0" w:color="939598"/>
            </w:tcBorders>
          </w:tcPr>
          <w:p>
            <w:pPr>
              <w:pStyle w:val="TableParagraph"/>
              <w:spacing w:line="172" w:lineRule="exact" w:before="61"/>
              <w:ind w:left="6" w:right="1"/>
              <w:rPr>
                <w:sz w:val="14"/>
              </w:rPr>
            </w:pPr>
            <w:r>
              <w:rPr>
                <w:spacing w:val="-2"/>
                <w:sz w:val="14"/>
              </w:rPr>
              <w:t>$0.96</w:t>
            </w:r>
          </w:p>
        </w:tc>
        <w:tc>
          <w:tcPr>
            <w:tcW w:w="1130" w:type="dxa"/>
            <w:tcBorders>
              <w:bottom w:val="single" w:sz="4" w:space="0" w:color="939598"/>
            </w:tcBorders>
          </w:tcPr>
          <w:p>
            <w:pPr>
              <w:pStyle w:val="TableParagraph"/>
              <w:spacing w:line="172" w:lineRule="exact" w:before="61"/>
              <w:ind w:left="7" w:right="1"/>
              <w:rPr>
                <w:sz w:val="14"/>
              </w:rPr>
            </w:pPr>
            <w:r>
              <w:rPr>
                <w:sz w:val="14"/>
              </w:rPr>
              <w:t>-</w:t>
            </w:r>
            <w:r>
              <w:rPr>
                <w:spacing w:val="-2"/>
                <w:sz w:val="14"/>
              </w:rPr>
              <w:t>$1.04</w:t>
            </w:r>
          </w:p>
        </w:tc>
        <w:tc>
          <w:tcPr>
            <w:tcW w:w="1163" w:type="dxa"/>
            <w:tcBorders>
              <w:bottom w:val="single" w:sz="4" w:space="0" w:color="939598"/>
            </w:tcBorders>
          </w:tcPr>
          <w:p>
            <w:pPr>
              <w:pStyle w:val="TableParagraph"/>
              <w:spacing w:line="172" w:lineRule="exact" w:before="61"/>
              <w:ind w:left="2" w:right="25"/>
              <w:rPr>
                <w:sz w:val="14"/>
              </w:rPr>
            </w:pPr>
            <w:r>
              <w:rPr>
                <w:sz w:val="14"/>
              </w:rPr>
              <w:t>-</w:t>
            </w:r>
            <w:r>
              <w:rPr>
                <w:spacing w:val="-2"/>
                <w:sz w:val="14"/>
              </w:rPr>
              <w:t>$1.76</w:t>
            </w:r>
          </w:p>
        </w:tc>
        <w:tc>
          <w:tcPr>
            <w:tcW w:w="933" w:type="dxa"/>
            <w:tcBorders>
              <w:bottom w:val="single" w:sz="4" w:space="0" w:color="939598"/>
            </w:tcBorders>
          </w:tcPr>
          <w:p>
            <w:pPr>
              <w:pStyle w:val="TableParagraph"/>
              <w:spacing w:line="172" w:lineRule="exact" w:before="61"/>
              <w:ind w:left="21" w:right="32"/>
              <w:rPr>
                <w:sz w:val="14"/>
              </w:rPr>
            </w:pPr>
            <w:r>
              <w:rPr>
                <w:spacing w:val="-6"/>
                <w:sz w:val="14"/>
              </w:rPr>
              <w:t>-</w:t>
            </w:r>
            <w:r>
              <w:rPr>
                <w:spacing w:val="-4"/>
                <w:sz w:val="14"/>
              </w:rPr>
              <w:t>1.6%</w:t>
            </w:r>
          </w:p>
        </w:tc>
        <w:tc>
          <w:tcPr>
            <w:tcW w:w="987" w:type="dxa"/>
            <w:tcBorders>
              <w:bottom w:val="single" w:sz="4" w:space="0" w:color="939598"/>
            </w:tcBorders>
          </w:tcPr>
          <w:p>
            <w:pPr>
              <w:pStyle w:val="TableParagraph"/>
              <w:spacing w:line="172" w:lineRule="exact" w:before="61"/>
              <w:ind w:left="54" w:right="35"/>
              <w:rPr>
                <w:sz w:val="14"/>
              </w:rPr>
            </w:pPr>
            <w:r>
              <w:rPr>
                <w:sz w:val="14"/>
              </w:rPr>
              <w:t>-</w:t>
            </w:r>
            <w:r>
              <w:rPr>
                <w:spacing w:val="-4"/>
                <w:sz w:val="14"/>
              </w:rPr>
              <w:t>6.9%</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Pr>
                <w:sz w:val="14"/>
              </w:rPr>
            </w:pPr>
            <w:r>
              <w:rPr>
                <w:spacing w:val="-2"/>
                <w:sz w:val="14"/>
              </w:rPr>
              <w:t>2007-</w:t>
            </w:r>
            <w:r>
              <w:rPr>
                <w:spacing w:val="-5"/>
                <w:sz w:val="14"/>
              </w:rPr>
              <w:t>08</w:t>
            </w:r>
          </w:p>
        </w:tc>
        <w:tc>
          <w:tcPr>
            <w:tcW w:w="1142" w:type="dxa"/>
            <w:tcBorders>
              <w:top w:val="single" w:sz="4" w:space="0" w:color="939598"/>
              <w:bottom w:val="single" w:sz="4" w:space="0" w:color="939598"/>
            </w:tcBorders>
          </w:tcPr>
          <w:p>
            <w:pPr>
              <w:pStyle w:val="TableParagraph"/>
              <w:spacing w:line="172" w:lineRule="exact" w:before="41"/>
              <w:ind w:left="13"/>
              <w:rPr>
                <w:sz w:val="14"/>
              </w:rPr>
            </w:pPr>
            <w:r>
              <w:rPr>
                <w:spacing w:val="-4"/>
                <w:sz w:val="14"/>
              </w:rPr>
              <w:t>$1.59</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2"/>
                <w:sz w:val="14"/>
              </w:rPr>
              <w:t>$2.58</w:t>
            </w:r>
          </w:p>
        </w:tc>
        <w:tc>
          <w:tcPr>
            <w:tcW w:w="1130" w:type="dxa"/>
            <w:tcBorders>
              <w:top w:val="single" w:sz="4" w:space="0" w:color="939598"/>
              <w:bottom w:val="single" w:sz="4" w:space="0" w:color="939598"/>
            </w:tcBorders>
          </w:tcPr>
          <w:p>
            <w:pPr>
              <w:pStyle w:val="TableParagraph"/>
              <w:spacing w:line="172" w:lineRule="exact" w:before="41"/>
              <w:ind w:left="6" w:right="3"/>
              <w:rPr>
                <w:sz w:val="14"/>
              </w:rPr>
            </w:pPr>
            <w:r>
              <w:rPr>
                <w:spacing w:val="-2"/>
                <w:sz w:val="14"/>
              </w:rPr>
              <w:t>$0.55</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pacing w:val="-2"/>
                <w:sz w:val="14"/>
              </w:rPr>
              <w:t>$0.89</w:t>
            </w:r>
          </w:p>
        </w:tc>
        <w:tc>
          <w:tcPr>
            <w:tcW w:w="1130" w:type="dxa"/>
            <w:tcBorders>
              <w:top w:val="single" w:sz="4" w:space="0" w:color="939598"/>
              <w:bottom w:val="single" w:sz="4" w:space="0" w:color="939598"/>
            </w:tcBorders>
          </w:tcPr>
          <w:p>
            <w:pPr>
              <w:pStyle w:val="TableParagraph"/>
              <w:spacing w:line="172" w:lineRule="exact" w:before="41"/>
              <w:ind w:left="7" w:right="1"/>
              <w:rPr>
                <w:sz w:val="14"/>
              </w:rPr>
            </w:pPr>
            <w:r>
              <w:rPr>
                <w:spacing w:val="-4"/>
                <w:sz w:val="14"/>
              </w:rPr>
              <w:t>$1.04</w:t>
            </w:r>
          </w:p>
        </w:tc>
        <w:tc>
          <w:tcPr>
            <w:tcW w:w="1163" w:type="dxa"/>
            <w:tcBorders>
              <w:top w:val="single" w:sz="4" w:space="0" w:color="939598"/>
              <w:bottom w:val="single" w:sz="4" w:space="0" w:color="939598"/>
            </w:tcBorders>
          </w:tcPr>
          <w:p>
            <w:pPr>
              <w:pStyle w:val="TableParagraph"/>
              <w:spacing w:line="172" w:lineRule="exact" w:before="41"/>
              <w:ind w:left="2" w:right="25"/>
              <w:rPr>
                <w:sz w:val="14"/>
              </w:rPr>
            </w:pPr>
            <w:r>
              <w:rPr>
                <w:spacing w:val="-4"/>
                <w:sz w:val="14"/>
              </w:rPr>
              <w:t>$1.69</w:t>
            </w:r>
          </w:p>
        </w:tc>
        <w:tc>
          <w:tcPr>
            <w:tcW w:w="933" w:type="dxa"/>
            <w:tcBorders>
              <w:top w:val="single" w:sz="4" w:space="0" w:color="939598"/>
              <w:bottom w:val="single" w:sz="4" w:space="0" w:color="939598"/>
            </w:tcBorders>
          </w:tcPr>
          <w:p>
            <w:pPr>
              <w:pStyle w:val="TableParagraph"/>
              <w:spacing w:line="172" w:lineRule="exact" w:before="41"/>
              <w:ind w:left="21" w:right="32"/>
              <w:rPr>
                <w:sz w:val="14"/>
              </w:rPr>
            </w:pPr>
            <w:r>
              <w:rPr>
                <w:spacing w:val="-4"/>
                <w:sz w:val="14"/>
              </w:rPr>
              <w:t>7.9%</w:t>
            </w:r>
          </w:p>
        </w:tc>
        <w:tc>
          <w:tcPr>
            <w:tcW w:w="987" w:type="dxa"/>
            <w:tcBorders>
              <w:top w:val="single" w:sz="4" w:space="0" w:color="939598"/>
              <w:bottom w:val="single" w:sz="4" w:space="0" w:color="939598"/>
            </w:tcBorders>
          </w:tcPr>
          <w:p>
            <w:pPr>
              <w:pStyle w:val="TableParagraph"/>
              <w:spacing w:line="172" w:lineRule="exact" w:before="41"/>
              <w:ind w:left="54" w:right="35"/>
              <w:rPr>
                <w:sz w:val="14"/>
              </w:rPr>
            </w:pPr>
            <w:r>
              <w:rPr>
                <w:spacing w:val="-4"/>
                <w:sz w:val="14"/>
              </w:rPr>
              <w:t>7.6%</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Pr>
                <w:sz w:val="14"/>
              </w:rPr>
            </w:pPr>
            <w:r>
              <w:rPr>
                <w:spacing w:val="-2"/>
                <w:sz w:val="14"/>
              </w:rPr>
              <w:t>2008-</w:t>
            </w:r>
            <w:r>
              <w:rPr>
                <w:spacing w:val="-5"/>
                <w:sz w:val="14"/>
              </w:rPr>
              <w:t>09</w:t>
            </w:r>
          </w:p>
        </w:tc>
        <w:tc>
          <w:tcPr>
            <w:tcW w:w="1142" w:type="dxa"/>
            <w:tcBorders>
              <w:top w:val="single" w:sz="4" w:space="0" w:color="939598"/>
              <w:bottom w:val="single" w:sz="4" w:space="0" w:color="939598"/>
            </w:tcBorders>
          </w:tcPr>
          <w:p>
            <w:pPr>
              <w:pStyle w:val="TableParagraph"/>
              <w:spacing w:line="172" w:lineRule="exact" w:before="41"/>
              <w:ind w:left="13"/>
              <w:rPr>
                <w:sz w:val="14"/>
              </w:rPr>
            </w:pPr>
            <w:r>
              <w:rPr>
                <w:spacing w:val="-2"/>
                <w:sz w:val="14"/>
              </w:rPr>
              <w:t>$0.59</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2"/>
                <w:sz w:val="14"/>
              </w:rPr>
              <w:t>$0.91</w:t>
            </w:r>
          </w:p>
        </w:tc>
        <w:tc>
          <w:tcPr>
            <w:tcW w:w="1130" w:type="dxa"/>
            <w:tcBorders>
              <w:top w:val="single" w:sz="4" w:space="0" w:color="939598"/>
              <w:bottom w:val="single" w:sz="4" w:space="0" w:color="939598"/>
            </w:tcBorders>
          </w:tcPr>
          <w:p>
            <w:pPr>
              <w:pStyle w:val="TableParagraph"/>
              <w:spacing w:line="172" w:lineRule="exact" w:before="41"/>
              <w:ind w:left="6" w:right="3"/>
              <w:rPr>
                <w:sz w:val="14"/>
              </w:rPr>
            </w:pPr>
            <w:r>
              <w:rPr>
                <w:spacing w:val="-2"/>
                <w:sz w:val="14"/>
              </w:rPr>
              <w:t>$0.54</w:t>
            </w:r>
          </w:p>
        </w:tc>
        <w:tc>
          <w:tcPr>
            <w:tcW w:w="1130" w:type="dxa"/>
            <w:tcBorders>
              <w:top w:val="single" w:sz="4" w:space="0" w:color="939598"/>
              <w:bottom w:val="single" w:sz="4" w:space="0" w:color="939598"/>
            </w:tcBorders>
          </w:tcPr>
          <w:p>
            <w:pPr>
              <w:pStyle w:val="TableParagraph"/>
              <w:spacing w:line="172" w:lineRule="exact" w:before="41"/>
              <w:ind w:left="6" w:right="2"/>
              <w:rPr>
                <w:sz w:val="14"/>
              </w:rPr>
            </w:pPr>
            <w:r>
              <w:rPr>
                <w:spacing w:val="-2"/>
                <w:sz w:val="14"/>
              </w:rPr>
              <w:t>$0.84</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pacing w:val="-2"/>
                <w:sz w:val="14"/>
              </w:rPr>
              <w:t>$0.05</w:t>
            </w:r>
          </w:p>
        </w:tc>
        <w:tc>
          <w:tcPr>
            <w:tcW w:w="1163" w:type="dxa"/>
            <w:tcBorders>
              <w:top w:val="single" w:sz="4" w:space="0" w:color="939598"/>
              <w:bottom w:val="single" w:sz="4" w:space="0" w:color="939598"/>
            </w:tcBorders>
          </w:tcPr>
          <w:p>
            <w:pPr>
              <w:pStyle w:val="TableParagraph"/>
              <w:spacing w:line="172" w:lineRule="exact" w:before="41"/>
              <w:ind w:right="25"/>
              <w:rPr>
                <w:sz w:val="14"/>
              </w:rPr>
            </w:pPr>
            <w:r>
              <w:rPr>
                <w:spacing w:val="-4"/>
                <w:sz w:val="14"/>
              </w:rPr>
              <w:t>$0.07</w:t>
            </w:r>
          </w:p>
        </w:tc>
        <w:tc>
          <w:tcPr>
            <w:tcW w:w="933" w:type="dxa"/>
            <w:tcBorders>
              <w:top w:val="single" w:sz="4" w:space="0" w:color="939598"/>
              <w:bottom w:val="single" w:sz="4" w:space="0" w:color="939598"/>
            </w:tcBorders>
          </w:tcPr>
          <w:p>
            <w:pPr>
              <w:pStyle w:val="TableParagraph"/>
              <w:spacing w:line="172" w:lineRule="exact" w:before="41"/>
              <w:ind w:left="21" w:right="33"/>
              <w:rPr>
                <w:sz w:val="14"/>
              </w:rPr>
            </w:pPr>
            <w:r>
              <w:rPr>
                <w:spacing w:val="-4"/>
                <w:sz w:val="14"/>
              </w:rPr>
              <w:t>2.7%</w:t>
            </w:r>
          </w:p>
        </w:tc>
        <w:tc>
          <w:tcPr>
            <w:tcW w:w="987" w:type="dxa"/>
            <w:tcBorders>
              <w:top w:val="single" w:sz="4" w:space="0" w:color="939598"/>
              <w:bottom w:val="single" w:sz="4" w:space="0" w:color="939598"/>
            </w:tcBorders>
          </w:tcPr>
          <w:p>
            <w:pPr>
              <w:pStyle w:val="TableParagraph"/>
              <w:spacing w:line="172" w:lineRule="exact" w:before="41"/>
              <w:ind w:left="54" w:right="36"/>
              <w:rPr>
                <w:sz w:val="14"/>
              </w:rPr>
            </w:pPr>
            <w:r>
              <w:rPr>
                <w:sz w:val="14"/>
              </w:rPr>
              <w:t>-</w:t>
            </w:r>
            <w:r>
              <w:rPr>
                <w:spacing w:val="-4"/>
                <w:sz w:val="14"/>
              </w:rPr>
              <w:t>0.7%</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Pr>
                <w:sz w:val="14"/>
              </w:rPr>
            </w:pPr>
            <w:r>
              <w:rPr>
                <w:spacing w:val="-2"/>
                <w:sz w:val="14"/>
              </w:rPr>
              <w:t>2009-</w:t>
            </w:r>
            <w:r>
              <w:rPr>
                <w:spacing w:val="-5"/>
                <w:sz w:val="14"/>
              </w:rPr>
              <w:t>10</w:t>
            </w:r>
          </w:p>
        </w:tc>
        <w:tc>
          <w:tcPr>
            <w:tcW w:w="1142" w:type="dxa"/>
            <w:tcBorders>
              <w:top w:val="single" w:sz="4" w:space="0" w:color="939598"/>
              <w:bottom w:val="single" w:sz="4" w:space="0" w:color="939598"/>
            </w:tcBorders>
          </w:tcPr>
          <w:p>
            <w:pPr>
              <w:pStyle w:val="TableParagraph"/>
              <w:spacing w:line="172" w:lineRule="exact" w:before="41"/>
              <w:ind w:left="13"/>
              <w:rPr>
                <w:sz w:val="14"/>
              </w:rPr>
            </w:pPr>
            <w:r>
              <w:rPr>
                <w:spacing w:val="-2"/>
                <w:sz w:val="14"/>
              </w:rPr>
              <w:t>$0.20</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2"/>
                <w:sz w:val="14"/>
              </w:rPr>
              <w:t>$0.30</w:t>
            </w:r>
          </w:p>
        </w:tc>
        <w:tc>
          <w:tcPr>
            <w:tcW w:w="1130" w:type="dxa"/>
            <w:tcBorders>
              <w:top w:val="single" w:sz="4" w:space="0" w:color="939598"/>
              <w:bottom w:val="single" w:sz="4" w:space="0" w:color="939598"/>
            </w:tcBorders>
          </w:tcPr>
          <w:p>
            <w:pPr>
              <w:pStyle w:val="TableParagraph"/>
              <w:spacing w:line="172" w:lineRule="exact" w:before="41"/>
              <w:ind w:left="6" w:right="3"/>
              <w:rPr>
                <w:sz w:val="14"/>
              </w:rPr>
            </w:pPr>
            <w:r>
              <w:rPr>
                <w:spacing w:val="-2"/>
                <w:sz w:val="14"/>
              </w:rPr>
              <w:t>$0.51</w:t>
            </w:r>
          </w:p>
        </w:tc>
        <w:tc>
          <w:tcPr>
            <w:tcW w:w="1130" w:type="dxa"/>
            <w:tcBorders>
              <w:top w:val="single" w:sz="4" w:space="0" w:color="939598"/>
              <w:bottom w:val="single" w:sz="4" w:space="0" w:color="939598"/>
            </w:tcBorders>
          </w:tcPr>
          <w:p>
            <w:pPr>
              <w:pStyle w:val="TableParagraph"/>
              <w:spacing w:line="172" w:lineRule="exact" w:before="41"/>
              <w:ind w:left="6" w:right="2"/>
              <w:rPr>
                <w:sz w:val="14"/>
              </w:rPr>
            </w:pPr>
            <w:r>
              <w:rPr>
                <w:spacing w:val="-2"/>
                <w:sz w:val="14"/>
              </w:rPr>
              <w:t>$0.78</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z w:val="14"/>
              </w:rPr>
              <w:t>-</w:t>
            </w:r>
            <w:r>
              <w:rPr>
                <w:spacing w:val="-2"/>
                <w:sz w:val="14"/>
              </w:rPr>
              <w:t>$0.31</w:t>
            </w:r>
          </w:p>
        </w:tc>
        <w:tc>
          <w:tcPr>
            <w:tcW w:w="1163" w:type="dxa"/>
            <w:tcBorders>
              <w:top w:val="single" w:sz="4" w:space="0" w:color="939598"/>
              <w:bottom w:val="single" w:sz="4" w:space="0" w:color="939598"/>
            </w:tcBorders>
          </w:tcPr>
          <w:p>
            <w:pPr>
              <w:pStyle w:val="TableParagraph"/>
              <w:spacing w:line="172" w:lineRule="exact" w:before="41"/>
              <w:ind w:left="2" w:right="25"/>
              <w:rPr>
                <w:sz w:val="14"/>
              </w:rPr>
            </w:pPr>
            <w:r>
              <w:rPr>
                <w:sz w:val="14"/>
              </w:rPr>
              <w:t>-</w:t>
            </w:r>
            <w:r>
              <w:rPr>
                <w:spacing w:val="-2"/>
                <w:sz w:val="14"/>
              </w:rPr>
              <w:t>$0.47</w:t>
            </w:r>
          </w:p>
        </w:tc>
        <w:tc>
          <w:tcPr>
            <w:tcW w:w="933" w:type="dxa"/>
            <w:tcBorders>
              <w:top w:val="single" w:sz="4" w:space="0" w:color="939598"/>
              <w:bottom w:val="single" w:sz="4" w:space="0" w:color="939598"/>
            </w:tcBorders>
          </w:tcPr>
          <w:p>
            <w:pPr>
              <w:pStyle w:val="TableParagraph"/>
              <w:spacing w:line="172" w:lineRule="exact" w:before="41"/>
              <w:ind w:left="21" w:right="33"/>
              <w:rPr>
                <w:sz w:val="14"/>
              </w:rPr>
            </w:pPr>
            <w:r>
              <w:rPr>
                <w:spacing w:val="-4"/>
                <w:sz w:val="14"/>
              </w:rPr>
              <w:t>0.8%</w:t>
            </w:r>
          </w:p>
        </w:tc>
        <w:tc>
          <w:tcPr>
            <w:tcW w:w="987" w:type="dxa"/>
            <w:tcBorders>
              <w:top w:val="single" w:sz="4" w:space="0" w:color="939598"/>
              <w:bottom w:val="single" w:sz="4" w:space="0" w:color="939598"/>
            </w:tcBorders>
          </w:tcPr>
          <w:p>
            <w:pPr>
              <w:pStyle w:val="TableParagraph"/>
              <w:spacing w:line="172" w:lineRule="exact" w:before="41"/>
              <w:ind w:left="54" w:right="36"/>
              <w:rPr>
                <w:sz w:val="14"/>
              </w:rPr>
            </w:pPr>
            <w:r>
              <w:rPr>
                <w:sz w:val="14"/>
              </w:rPr>
              <w:t>-</w:t>
            </w:r>
            <w:r>
              <w:rPr>
                <w:spacing w:val="-4"/>
                <w:sz w:val="14"/>
              </w:rPr>
              <w:t>3.1%</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ight="1"/>
              <w:rPr>
                <w:sz w:val="14"/>
              </w:rPr>
            </w:pPr>
            <w:r>
              <w:rPr>
                <w:spacing w:val="-2"/>
                <w:sz w:val="14"/>
              </w:rPr>
              <w:t>2010-</w:t>
            </w:r>
            <w:r>
              <w:rPr>
                <w:spacing w:val="-5"/>
                <w:sz w:val="14"/>
              </w:rPr>
              <w:t>11</w:t>
            </w:r>
          </w:p>
        </w:tc>
        <w:tc>
          <w:tcPr>
            <w:tcW w:w="1142" w:type="dxa"/>
            <w:tcBorders>
              <w:top w:val="single" w:sz="4" w:space="0" w:color="939598"/>
              <w:bottom w:val="single" w:sz="4" w:space="0" w:color="939598"/>
            </w:tcBorders>
          </w:tcPr>
          <w:p>
            <w:pPr>
              <w:pStyle w:val="TableParagraph"/>
              <w:spacing w:line="172" w:lineRule="exact" w:before="41"/>
              <w:ind w:left="13"/>
              <w:rPr>
                <w:sz w:val="14"/>
              </w:rPr>
            </w:pPr>
            <w:r>
              <w:rPr>
                <w:spacing w:val="-2"/>
                <w:sz w:val="14"/>
              </w:rPr>
              <w:t>$1.52</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4"/>
                <w:sz w:val="14"/>
              </w:rPr>
              <w:t>$2.22</w:t>
            </w:r>
          </w:p>
        </w:tc>
        <w:tc>
          <w:tcPr>
            <w:tcW w:w="1130" w:type="dxa"/>
            <w:tcBorders>
              <w:top w:val="single" w:sz="4" w:space="0" w:color="939598"/>
              <w:bottom w:val="single" w:sz="4" w:space="0" w:color="939598"/>
            </w:tcBorders>
          </w:tcPr>
          <w:p>
            <w:pPr>
              <w:pStyle w:val="TableParagraph"/>
              <w:spacing w:line="172" w:lineRule="exact" w:before="41"/>
              <w:ind w:left="6" w:right="3"/>
              <w:rPr>
                <w:sz w:val="14"/>
              </w:rPr>
            </w:pPr>
            <w:r>
              <w:rPr>
                <w:spacing w:val="-2"/>
                <w:sz w:val="14"/>
              </w:rPr>
              <w:t>$0.65</w:t>
            </w:r>
          </w:p>
        </w:tc>
        <w:tc>
          <w:tcPr>
            <w:tcW w:w="1130" w:type="dxa"/>
            <w:tcBorders>
              <w:top w:val="single" w:sz="4" w:space="0" w:color="939598"/>
              <w:bottom w:val="single" w:sz="4" w:space="0" w:color="939598"/>
            </w:tcBorders>
          </w:tcPr>
          <w:p>
            <w:pPr>
              <w:pStyle w:val="TableParagraph"/>
              <w:spacing w:line="172" w:lineRule="exact" w:before="41"/>
              <w:ind w:left="6" w:right="2"/>
              <w:rPr>
                <w:sz w:val="14"/>
              </w:rPr>
            </w:pPr>
            <w:r>
              <w:rPr>
                <w:spacing w:val="-2"/>
                <w:sz w:val="14"/>
              </w:rPr>
              <w:t>$0.95</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pacing w:val="-2"/>
                <w:sz w:val="14"/>
              </w:rPr>
              <w:t>$0.87</w:t>
            </w:r>
          </w:p>
        </w:tc>
        <w:tc>
          <w:tcPr>
            <w:tcW w:w="1163" w:type="dxa"/>
            <w:tcBorders>
              <w:top w:val="single" w:sz="4" w:space="0" w:color="939598"/>
              <w:bottom w:val="single" w:sz="4" w:space="0" w:color="939598"/>
            </w:tcBorders>
          </w:tcPr>
          <w:p>
            <w:pPr>
              <w:pStyle w:val="TableParagraph"/>
              <w:spacing w:line="172" w:lineRule="exact" w:before="41"/>
              <w:ind w:left="1" w:right="25"/>
              <w:rPr>
                <w:sz w:val="14"/>
              </w:rPr>
            </w:pPr>
            <w:r>
              <w:rPr>
                <w:spacing w:val="-4"/>
                <w:sz w:val="14"/>
              </w:rPr>
              <w:t>$1.27</w:t>
            </w:r>
          </w:p>
        </w:tc>
        <w:tc>
          <w:tcPr>
            <w:tcW w:w="933" w:type="dxa"/>
            <w:tcBorders>
              <w:top w:val="single" w:sz="4" w:space="0" w:color="939598"/>
              <w:bottom w:val="single" w:sz="4" w:space="0" w:color="939598"/>
            </w:tcBorders>
          </w:tcPr>
          <w:p>
            <w:pPr>
              <w:pStyle w:val="TableParagraph"/>
              <w:spacing w:line="172" w:lineRule="exact" w:before="41"/>
              <w:ind w:left="21" w:right="33"/>
              <w:rPr>
                <w:sz w:val="14"/>
              </w:rPr>
            </w:pPr>
            <w:r>
              <w:rPr>
                <w:spacing w:val="-4"/>
                <w:sz w:val="14"/>
              </w:rPr>
              <w:t>7.0%</w:t>
            </w:r>
          </w:p>
        </w:tc>
        <w:tc>
          <w:tcPr>
            <w:tcW w:w="987" w:type="dxa"/>
            <w:tcBorders>
              <w:top w:val="single" w:sz="4" w:space="0" w:color="939598"/>
              <w:bottom w:val="single" w:sz="4" w:space="0" w:color="939598"/>
            </w:tcBorders>
          </w:tcPr>
          <w:p>
            <w:pPr>
              <w:pStyle w:val="TableParagraph"/>
              <w:spacing w:line="172" w:lineRule="exact" w:before="41"/>
              <w:ind w:left="54" w:right="36"/>
              <w:rPr>
                <w:sz w:val="14"/>
              </w:rPr>
            </w:pPr>
            <w:r>
              <w:rPr>
                <w:spacing w:val="-4"/>
                <w:sz w:val="14"/>
              </w:rPr>
              <w:t>7.6%</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ight="1"/>
              <w:rPr>
                <w:sz w:val="14"/>
              </w:rPr>
            </w:pPr>
            <w:r>
              <w:rPr>
                <w:spacing w:val="-2"/>
                <w:sz w:val="14"/>
              </w:rPr>
              <w:t>2011-</w:t>
            </w:r>
            <w:r>
              <w:rPr>
                <w:spacing w:val="-5"/>
                <w:sz w:val="14"/>
              </w:rPr>
              <w:t>12</w:t>
            </w:r>
          </w:p>
        </w:tc>
        <w:tc>
          <w:tcPr>
            <w:tcW w:w="1142" w:type="dxa"/>
            <w:tcBorders>
              <w:top w:val="single" w:sz="4" w:space="0" w:color="939598"/>
              <w:bottom w:val="single" w:sz="4" w:space="0" w:color="939598"/>
            </w:tcBorders>
          </w:tcPr>
          <w:p>
            <w:pPr>
              <w:pStyle w:val="TableParagraph"/>
              <w:spacing w:line="172" w:lineRule="exact" w:before="41"/>
              <w:ind w:left="13" w:right="1"/>
              <w:rPr>
                <w:sz w:val="14"/>
              </w:rPr>
            </w:pPr>
            <w:r>
              <w:rPr>
                <w:spacing w:val="-2"/>
                <w:sz w:val="14"/>
              </w:rPr>
              <w:t>$1.36</w:t>
            </w:r>
          </w:p>
        </w:tc>
        <w:tc>
          <w:tcPr>
            <w:tcW w:w="1130" w:type="dxa"/>
            <w:tcBorders>
              <w:top w:val="single" w:sz="4" w:space="0" w:color="939598"/>
              <w:bottom w:val="single" w:sz="4" w:space="0" w:color="939598"/>
            </w:tcBorders>
          </w:tcPr>
          <w:p>
            <w:pPr>
              <w:pStyle w:val="TableParagraph"/>
              <w:spacing w:line="172" w:lineRule="exact" w:before="41"/>
              <w:ind w:left="6" w:right="5"/>
              <w:rPr>
                <w:sz w:val="14"/>
              </w:rPr>
            </w:pPr>
            <w:r>
              <w:rPr>
                <w:spacing w:val="-4"/>
                <w:sz w:val="14"/>
              </w:rPr>
              <w:t>$1.96</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2"/>
                <w:sz w:val="14"/>
              </w:rPr>
              <w:t>$0.57</w:t>
            </w:r>
          </w:p>
        </w:tc>
        <w:tc>
          <w:tcPr>
            <w:tcW w:w="1130" w:type="dxa"/>
            <w:tcBorders>
              <w:top w:val="single" w:sz="4" w:space="0" w:color="939598"/>
              <w:bottom w:val="single" w:sz="4" w:space="0" w:color="939598"/>
            </w:tcBorders>
          </w:tcPr>
          <w:p>
            <w:pPr>
              <w:pStyle w:val="TableParagraph"/>
              <w:spacing w:line="172" w:lineRule="exact" w:before="41"/>
              <w:ind w:left="6" w:right="2"/>
              <w:rPr>
                <w:sz w:val="14"/>
              </w:rPr>
            </w:pPr>
            <w:r>
              <w:rPr>
                <w:spacing w:val="-2"/>
                <w:sz w:val="14"/>
              </w:rPr>
              <w:t>$0.83</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pacing w:val="-2"/>
                <w:sz w:val="14"/>
              </w:rPr>
              <w:t>$0.78</w:t>
            </w:r>
          </w:p>
        </w:tc>
        <w:tc>
          <w:tcPr>
            <w:tcW w:w="1163" w:type="dxa"/>
            <w:tcBorders>
              <w:top w:val="single" w:sz="4" w:space="0" w:color="939598"/>
              <w:bottom w:val="single" w:sz="4" w:space="0" w:color="939598"/>
            </w:tcBorders>
          </w:tcPr>
          <w:p>
            <w:pPr>
              <w:pStyle w:val="TableParagraph"/>
              <w:spacing w:line="172" w:lineRule="exact" w:before="41"/>
              <w:ind w:left="1" w:right="25"/>
              <w:rPr>
                <w:sz w:val="14"/>
              </w:rPr>
            </w:pPr>
            <w:r>
              <w:rPr>
                <w:spacing w:val="-2"/>
                <w:sz w:val="14"/>
              </w:rPr>
              <w:t>$1.13</w:t>
            </w:r>
          </w:p>
        </w:tc>
        <w:tc>
          <w:tcPr>
            <w:tcW w:w="933" w:type="dxa"/>
            <w:tcBorders>
              <w:top w:val="single" w:sz="4" w:space="0" w:color="939598"/>
              <w:bottom w:val="single" w:sz="4" w:space="0" w:color="939598"/>
            </w:tcBorders>
          </w:tcPr>
          <w:p>
            <w:pPr>
              <w:pStyle w:val="TableParagraph"/>
              <w:spacing w:line="172" w:lineRule="exact" w:before="41"/>
              <w:ind w:left="21" w:right="33"/>
              <w:rPr>
                <w:sz w:val="14"/>
              </w:rPr>
            </w:pPr>
            <w:r>
              <w:rPr>
                <w:spacing w:val="-4"/>
                <w:sz w:val="14"/>
              </w:rPr>
              <w:t>7.6%</w:t>
            </w:r>
          </w:p>
        </w:tc>
        <w:tc>
          <w:tcPr>
            <w:tcW w:w="987" w:type="dxa"/>
            <w:tcBorders>
              <w:top w:val="single" w:sz="4" w:space="0" w:color="939598"/>
              <w:bottom w:val="single" w:sz="4" w:space="0" w:color="939598"/>
            </w:tcBorders>
          </w:tcPr>
          <w:p>
            <w:pPr>
              <w:pStyle w:val="TableParagraph"/>
              <w:spacing w:line="172" w:lineRule="exact" w:before="41"/>
              <w:ind w:left="54" w:right="36"/>
              <w:rPr>
                <w:sz w:val="14"/>
              </w:rPr>
            </w:pPr>
            <w:r>
              <w:rPr>
                <w:spacing w:val="-4"/>
                <w:sz w:val="14"/>
              </w:rPr>
              <w:t>8.4%</w:t>
            </w:r>
          </w:p>
        </w:tc>
      </w:tr>
      <w:tr>
        <w:trPr>
          <w:trHeight w:val="233" w:hRule="atLeast"/>
        </w:trPr>
        <w:tc>
          <w:tcPr>
            <w:tcW w:w="1115" w:type="dxa"/>
            <w:tcBorders>
              <w:top w:val="single" w:sz="4" w:space="0" w:color="939598"/>
              <w:bottom w:val="single" w:sz="4" w:space="0" w:color="939598"/>
            </w:tcBorders>
          </w:tcPr>
          <w:p>
            <w:pPr>
              <w:pStyle w:val="TableParagraph"/>
              <w:spacing w:line="172" w:lineRule="exact" w:before="41"/>
              <w:ind w:left="12" w:right="1"/>
              <w:rPr>
                <w:sz w:val="14"/>
              </w:rPr>
            </w:pPr>
            <w:r>
              <w:rPr>
                <w:spacing w:val="-4"/>
                <w:sz w:val="14"/>
              </w:rPr>
              <w:t>2012-</w:t>
            </w:r>
            <w:r>
              <w:rPr>
                <w:spacing w:val="-5"/>
                <w:sz w:val="14"/>
              </w:rPr>
              <w:t>13</w:t>
            </w:r>
          </w:p>
        </w:tc>
        <w:tc>
          <w:tcPr>
            <w:tcW w:w="1142" w:type="dxa"/>
            <w:tcBorders>
              <w:top w:val="single" w:sz="4" w:space="0" w:color="939598"/>
              <w:bottom w:val="single" w:sz="4" w:space="0" w:color="939598"/>
            </w:tcBorders>
          </w:tcPr>
          <w:p>
            <w:pPr>
              <w:pStyle w:val="TableParagraph"/>
              <w:spacing w:line="172" w:lineRule="exact" w:before="41"/>
              <w:ind w:left="13" w:right="1"/>
              <w:rPr>
                <w:sz w:val="14"/>
              </w:rPr>
            </w:pPr>
            <w:r>
              <w:rPr>
                <w:spacing w:val="-2"/>
                <w:sz w:val="14"/>
              </w:rPr>
              <w:t>$0.39</w:t>
            </w:r>
          </w:p>
        </w:tc>
        <w:tc>
          <w:tcPr>
            <w:tcW w:w="1130" w:type="dxa"/>
            <w:tcBorders>
              <w:top w:val="single" w:sz="4" w:space="0" w:color="939598"/>
              <w:bottom w:val="single" w:sz="4" w:space="0" w:color="939598"/>
            </w:tcBorders>
          </w:tcPr>
          <w:p>
            <w:pPr>
              <w:pStyle w:val="TableParagraph"/>
              <w:spacing w:line="172" w:lineRule="exact" w:before="41"/>
              <w:ind w:left="6" w:right="5"/>
              <w:rPr>
                <w:sz w:val="14"/>
              </w:rPr>
            </w:pPr>
            <w:r>
              <w:rPr>
                <w:spacing w:val="-2"/>
                <w:sz w:val="14"/>
              </w:rPr>
              <w:t>$0.54</w:t>
            </w:r>
          </w:p>
        </w:tc>
        <w:tc>
          <w:tcPr>
            <w:tcW w:w="1130" w:type="dxa"/>
            <w:tcBorders>
              <w:top w:val="single" w:sz="4" w:space="0" w:color="939598"/>
              <w:bottom w:val="single" w:sz="4" w:space="0" w:color="939598"/>
            </w:tcBorders>
          </w:tcPr>
          <w:p>
            <w:pPr>
              <w:pStyle w:val="TableParagraph"/>
              <w:spacing w:line="172" w:lineRule="exact" w:before="41"/>
              <w:ind w:left="6" w:right="4"/>
              <w:rPr>
                <w:sz w:val="14"/>
              </w:rPr>
            </w:pPr>
            <w:r>
              <w:rPr>
                <w:spacing w:val="-2"/>
                <w:sz w:val="14"/>
              </w:rPr>
              <w:t>$0.58</w:t>
            </w:r>
          </w:p>
        </w:tc>
        <w:tc>
          <w:tcPr>
            <w:tcW w:w="1130" w:type="dxa"/>
            <w:tcBorders>
              <w:top w:val="single" w:sz="4" w:space="0" w:color="939598"/>
              <w:bottom w:val="single" w:sz="4" w:space="0" w:color="939598"/>
            </w:tcBorders>
          </w:tcPr>
          <w:p>
            <w:pPr>
              <w:pStyle w:val="TableParagraph"/>
              <w:spacing w:line="172" w:lineRule="exact" w:before="41"/>
              <w:ind w:left="6" w:right="2"/>
              <w:rPr>
                <w:sz w:val="14"/>
              </w:rPr>
            </w:pPr>
            <w:r>
              <w:rPr>
                <w:spacing w:val="-2"/>
                <w:sz w:val="14"/>
              </w:rPr>
              <w:t>$0.81</w:t>
            </w:r>
          </w:p>
        </w:tc>
        <w:tc>
          <w:tcPr>
            <w:tcW w:w="1130" w:type="dxa"/>
            <w:tcBorders>
              <w:top w:val="single" w:sz="4" w:space="0" w:color="939598"/>
              <w:bottom w:val="single" w:sz="4" w:space="0" w:color="939598"/>
            </w:tcBorders>
          </w:tcPr>
          <w:p>
            <w:pPr>
              <w:pStyle w:val="TableParagraph"/>
              <w:spacing w:line="172" w:lineRule="exact" w:before="41"/>
              <w:ind w:left="6" w:right="1"/>
              <w:rPr>
                <w:sz w:val="14"/>
              </w:rPr>
            </w:pPr>
            <w:r>
              <w:rPr>
                <w:sz w:val="14"/>
              </w:rPr>
              <w:t>-</w:t>
            </w:r>
            <w:r>
              <w:rPr>
                <w:spacing w:val="-4"/>
                <w:sz w:val="14"/>
              </w:rPr>
              <w:t>$0.19</w:t>
            </w:r>
          </w:p>
        </w:tc>
        <w:tc>
          <w:tcPr>
            <w:tcW w:w="1163" w:type="dxa"/>
            <w:tcBorders>
              <w:top w:val="single" w:sz="4" w:space="0" w:color="939598"/>
              <w:bottom w:val="single" w:sz="4" w:space="0" w:color="939598"/>
            </w:tcBorders>
          </w:tcPr>
          <w:p>
            <w:pPr>
              <w:pStyle w:val="TableParagraph"/>
              <w:spacing w:line="172" w:lineRule="exact" w:before="41"/>
              <w:ind w:left="1" w:right="25"/>
              <w:rPr>
                <w:sz w:val="14"/>
              </w:rPr>
            </w:pPr>
            <w:r>
              <w:rPr>
                <w:sz w:val="14"/>
              </w:rPr>
              <w:t>-</w:t>
            </w:r>
            <w:r>
              <w:rPr>
                <w:spacing w:val="-2"/>
                <w:sz w:val="14"/>
              </w:rPr>
              <w:t>$0.27</w:t>
            </w:r>
          </w:p>
        </w:tc>
        <w:tc>
          <w:tcPr>
            <w:tcW w:w="933" w:type="dxa"/>
            <w:tcBorders>
              <w:top w:val="single" w:sz="4" w:space="0" w:color="939598"/>
              <w:bottom w:val="single" w:sz="4" w:space="0" w:color="939598"/>
            </w:tcBorders>
          </w:tcPr>
          <w:p>
            <w:pPr>
              <w:pStyle w:val="TableParagraph"/>
              <w:spacing w:line="172" w:lineRule="exact" w:before="41"/>
              <w:ind w:left="21" w:right="33"/>
              <w:rPr>
                <w:sz w:val="14"/>
              </w:rPr>
            </w:pPr>
            <w:r>
              <w:rPr>
                <w:spacing w:val="-4"/>
                <w:sz w:val="14"/>
              </w:rPr>
              <w:t>2.2%</w:t>
            </w:r>
          </w:p>
        </w:tc>
        <w:tc>
          <w:tcPr>
            <w:tcW w:w="987" w:type="dxa"/>
            <w:tcBorders>
              <w:top w:val="single" w:sz="4" w:space="0" w:color="939598"/>
              <w:bottom w:val="single" w:sz="4" w:space="0" w:color="939598"/>
            </w:tcBorders>
          </w:tcPr>
          <w:p>
            <w:pPr>
              <w:pStyle w:val="TableParagraph"/>
              <w:spacing w:line="172" w:lineRule="exact" w:before="41"/>
              <w:ind w:left="54" w:right="36"/>
              <w:rPr>
                <w:sz w:val="14"/>
              </w:rPr>
            </w:pPr>
            <w:r>
              <w:rPr>
                <w:spacing w:val="-3"/>
                <w:sz w:val="14"/>
              </w:rPr>
              <w:t>-</w:t>
            </w:r>
            <w:r>
              <w:rPr>
                <w:spacing w:val="-4"/>
                <w:sz w:val="14"/>
              </w:rPr>
              <w:t>2.9%</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2"/>
                <w:sz w:val="14"/>
              </w:rPr>
              <w:t>2013-</w:t>
            </w:r>
            <w:r>
              <w:rPr>
                <w:spacing w:val="-5"/>
                <w:sz w:val="14"/>
              </w:rPr>
              <w:t>14</w:t>
            </w:r>
          </w:p>
        </w:tc>
        <w:tc>
          <w:tcPr>
            <w:tcW w:w="1142" w:type="dxa"/>
            <w:tcBorders>
              <w:top w:val="single" w:sz="4" w:space="0" w:color="939598"/>
              <w:bottom w:val="single" w:sz="4" w:space="0" w:color="939598"/>
            </w:tcBorders>
          </w:tcPr>
          <w:p>
            <w:pPr>
              <w:pStyle w:val="TableParagraph"/>
              <w:spacing w:line="173" w:lineRule="exact" w:before="41"/>
              <w:ind w:left="13"/>
              <w:rPr>
                <w:sz w:val="14"/>
              </w:rPr>
            </w:pPr>
            <w:r>
              <w:rPr>
                <w:spacing w:val="-2"/>
                <w:sz w:val="14"/>
              </w:rPr>
              <w:t>$2.02</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$2.76</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$0.56</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4"/>
                <w:sz w:val="14"/>
              </w:rPr>
              <w:t>$0.76</w:t>
            </w:r>
          </w:p>
        </w:tc>
        <w:tc>
          <w:tcPr>
            <w:tcW w:w="1130" w:type="dxa"/>
            <w:tcBorders>
              <w:top w:val="single" w:sz="4" w:space="0" w:color="939598"/>
              <w:bottom w:val="single" w:sz="4" w:space="0" w:color="939598"/>
            </w:tcBorders>
          </w:tcPr>
          <w:p>
            <w:pPr>
              <w:pStyle w:val="TableParagraph"/>
              <w:spacing w:line="173" w:lineRule="exact" w:before="41"/>
              <w:ind w:left="6" w:right="1"/>
              <w:rPr>
                <w:sz w:val="14"/>
              </w:rPr>
            </w:pPr>
            <w:r>
              <w:rPr>
                <w:spacing w:val="-2"/>
                <w:sz w:val="14"/>
              </w:rPr>
              <w:t>$1.46</w:t>
            </w:r>
          </w:p>
        </w:tc>
        <w:tc>
          <w:tcPr>
            <w:tcW w:w="1163" w:type="dxa"/>
            <w:tcBorders>
              <w:top w:val="single" w:sz="4" w:space="0" w:color="939598"/>
              <w:bottom w:val="single" w:sz="4" w:space="0" w:color="939598"/>
            </w:tcBorders>
          </w:tcPr>
          <w:p>
            <w:pPr>
              <w:pStyle w:val="TableParagraph"/>
              <w:spacing w:line="173" w:lineRule="exact" w:before="41"/>
              <w:ind w:left="2" w:right="25"/>
              <w:rPr>
                <w:sz w:val="14"/>
              </w:rPr>
            </w:pPr>
            <w:r>
              <w:rPr>
                <w:spacing w:val="-2"/>
                <w:sz w:val="14"/>
              </w:rPr>
              <w:t>$2.00</w:t>
            </w:r>
          </w:p>
        </w:tc>
        <w:tc>
          <w:tcPr>
            <w:tcW w:w="933" w:type="dxa"/>
            <w:tcBorders>
              <w:top w:val="single" w:sz="4" w:space="0" w:color="939598"/>
              <w:bottom w:val="single" w:sz="4" w:space="0" w:color="939598"/>
            </w:tcBorders>
          </w:tcPr>
          <w:p>
            <w:pPr>
              <w:pStyle w:val="TableParagraph"/>
              <w:spacing w:line="173" w:lineRule="exact" w:before="41"/>
              <w:ind w:left="21" w:right="33"/>
              <w:rPr>
                <w:sz w:val="14"/>
              </w:rPr>
            </w:pPr>
            <w:r>
              <w:rPr>
                <w:spacing w:val="-2"/>
                <w:sz w:val="14"/>
              </w:rPr>
              <w:t>11.3%</w:t>
            </w:r>
          </w:p>
        </w:tc>
        <w:tc>
          <w:tcPr>
            <w:tcW w:w="987" w:type="dxa"/>
            <w:tcBorders>
              <w:top w:val="single" w:sz="4" w:space="0" w:color="939598"/>
              <w:bottom w:val="single" w:sz="4" w:space="0" w:color="939598"/>
            </w:tcBorders>
          </w:tcPr>
          <w:p>
            <w:pPr>
              <w:pStyle w:val="TableParagraph"/>
              <w:spacing w:line="173" w:lineRule="exact" w:before="41"/>
              <w:ind w:left="54" w:right="36"/>
              <w:rPr>
                <w:sz w:val="14"/>
              </w:rPr>
            </w:pPr>
            <w:r>
              <w:rPr>
                <w:spacing w:val="-2"/>
                <w:sz w:val="14"/>
              </w:rPr>
              <w:t>14.7%</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2"/>
                <w:sz w:val="14"/>
              </w:rPr>
              <w:t>2014-</w:t>
            </w:r>
            <w:r>
              <w:rPr>
                <w:spacing w:val="-5"/>
                <w:sz w:val="14"/>
              </w:rPr>
              <w:t>15</w:t>
            </w:r>
          </w:p>
        </w:tc>
        <w:tc>
          <w:tcPr>
            <w:tcW w:w="1142" w:type="dxa"/>
            <w:tcBorders>
              <w:top w:val="single" w:sz="4" w:space="0" w:color="939598"/>
              <w:bottom w:val="single" w:sz="4" w:space="0" w:color="939598"/>
            </w:tcBorders>
          </w:tcPr>
          <w:p>
            <w:pPr>
              <w:pStyle w:val="TableParagraph"/>
              <w:spacing w:line="173" w:lineRule="exact" w:before="41"/>
              <w:ind w:left="13"/>
              <w:rPr>
                <w:sz w:val="14"/>
              </w:rPr>
            </w:pPr>
            <w:r>
              <w:rPr>
                <w:spacing w:val="-2"/>
                <w:sz w:val="14"/>
              </w:rPr>
              <w:t>$1.10</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4"/>
                <w:sz w:val="14"/>
              </w:rPr>
              <w:t>$1.47</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$0.50</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4"/>
                <w:sz w:val="14"/>
              </w:rPr>
              <w:t>$0.67</w:t>
            </w:r>
          </w:p>
        </w:tc>
        <w:tc>
          <w:tcPr>
            <w:tcW w:w="1130" w:type="dxa"/>
            <w:tcBorders>
              <w:top w:val="single" w:sz="4" w:space="0" w:color="939598"/>
              <w:bottom w:val="single" w:sz="4" w:space="0" w:color="939598"/>
            </w:tcBorders>
          </w:tcPr>
          <w:p>
            <w:pPr>
              <w:pStyle w:val="TableParagraph"/>
              <w:spacing w:line="173" w:lineRule="exact" w:before="41"/>
              <w:ind w:left="6" w:right="1"/>
              <w:rPr>
                <w:sz w:val="14"/>
              </w:rPr>
            </w:pPr>
            <w:r>
              <w:rPr>
                <w:spacing w:val="-2"/>
                <w:sz w:val="14"/>
              </w:rPr>
              <w:t>$0.59</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pacing w:val="-4"/>
                <w:sz w:val="14"/>
              </w:rPr>
              <w:t>$0.79</w:t>
            </w:r>
          </w:p>
        </w:tc>
        <w:tc>
          <w:tcPr>
            <w:tcW w:w="933" w:type="dxa"/>
            <w:tcBorders>
              <w:top w:val="single" w:sz="4" w:space="0" w:color="939598"/>
              <w:bottom w:val="single" w:sz="4" w:space="0" w:color="939598"/>
            </w:tcBorders>
          </w:tcPr>
          <w:p>
            <w:pPr>
              <w:pStyle w:val="TableParagraph"/>
              <w:spacing w:line="173" w:lineRule="exact" w:before="41"/>
              <w:ind w:left="21" w:right="33"/>
              <w:rPr>
                <w:sz w:val="14"/>
              </w:rPr>
            </w:pPr>
            <w:r>
              <w:rPr>
                <w:spacing w:val="-4"/>
                <w:sz w:val="14"/>
              </w:rPr>
              <w:t>6.1%</w:t>
            </w:r>
          </w:p>
        </w:tc>
        <w:tc>
          <w:tcPr>
            <w:tcW w:w="987" w:type="dxa"/>
            <w:tcBorders>
              <w:top w:val="single" w:sz="4" w:space="0" w:color="939598"/>
              <w:bottom w:val="single" w:sz="4" w:space="0" w:color="939598"/>
            </w:tcBorders>
          </w:tcPr>
          <w:p>
            <w:pPr>
              <w:pStyle w:val="TableParagraph"/>
              <w:spacing w:line="173" w:lineRule="exact" w:before="41"/>
              <w:ind w:left="54" w:right="36"/>
              <w:rPr>
                <w:sz w:val="14"/>
              </w:rPr>
            </w:pPr>
            <w:r>
              <w:rPr>
                <w:spacing w:val="-4"/>
                <w:sz w:val="14"/>
              </w:rPr>
              <w:t>4.9%</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2"/>
                <w:sz w:val="14"/>
              </w:rPr>
              <w:t>2015-</w:t>
            </w:r>
            <w:r>
              <w:rPr>
                <w:spacing w:val="-5"/>
                <w:sz w:val="14"/>
              </w:rPr>
              <w:t>16</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2"/>
                <w:sz w:val="14"/>
              </w:rPr>
              <w:t>$0.03</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$0.04</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$0.46</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$0.61</w:t>
            </w:r>
          </w:p>
        </w:tc>
        <w:tc>
          <w:tcPr>
            <w:tcW w:w="1130" w:type="dxa"/>
            <w:tcBorders>
              <w:top w:val="single" w:sz="4" w:space="0" w:color="939598"/>
              <w:bottom w:val="single" w:sz="4" w:space="0" w:color="939598"/>
            </w:tcBorders>
          </w:tcPr>
          <w:p>
            <w:pPr>
              <w:pStyle w:val="TableParagraph"/>
              <w:spacing w:line="173" w:lineRule="exact" w:before="41"/>
              <w:ind w:left="6" w:right="1"/>
              <w:rPr>
                <w:sz w:val="14"/>
              </w:rPr>
            </w:pPr>
            <w:r>
              <w:rPr>
                <w:sz w:val="14"/>
              </w:rPr>
              <w:t>-</w:t>
            </w:r>
            <w:r>
              <w:rPr>
                <w:spacing w:val="-2"/>
                <w:sz w:val="14"/>
              </w:rPr>
              <w:t>$0.43</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z w:val="14"/>
              </w:rPr>
              <w:t>-</w:t>
            </w:r>
            <w:r>
              <w:rPr>
                <w:spacing w:val="-2"/>
                <w:sz w:val="14"/>
              </w:rPr>
              <w:t>$0.57</w:t>
            </w:r>
          </w:p>
        </w:tc>
        <w:tc>
          <w:tcPr>
            <w:tcW w:w="933" w:type="dxa"/>
            <w:tcBorders>
              <w:top w:val="single" w:sz="4" w:space="0" w:color="939598"/>
              <w:bottom w:val="single" w:sz="4" w:space="0" w:color="939598"/>
            </w:tcBorders>
          </w:tcPr>
          <w:p>
            <w:pPr>
              <w:pStyle w:val="TableParagraph"/>
              <w:spacing w:line="173" w:lineRule="exact" w:before="41"/>
              <w:ind w:left="21" w:right="33"/>
              <w:rPr>
                <w:sz w:val="14"/>
              </w:rPr>
            </w:pPr>
            <w:r>
              <w:rPr>
                <w:sz w:val="14"/>
              </w:rPr>
              <w:t>-</w:t>
            </w:r>
            <w:r>
              <w:rPr>
                <w:spacing w:val="-4"/>
                <w:sz w:val="14"/>
              </w:rPr>
              <w:t>0.1%</w:t>
            </w:r>
          </w:p>
        </w:tc>
        <w:tc>
          <w:tcPr>
            <w:tcW w:w="987" w:type="dxa"/>
            <w:tcBorders>
              <w:top w:val="single" w:sz="4" w:space="0" w:color="939598"/>
              <w:bottom w:val="single" w:sz="4" w:space="0" w:color="939598"/>
            </w:tcBorders>
          </w:tcPr>
          <w:p>
            <w:pPr>
              <w:pStyle w:val="TableParagraph"/>
              <w:spacing w:line="173" w:lineRule="exact" w:before="41"/>
              <w:ind w:left="54" w:right="36"/>
              <w:rPr>
                <w:sz w:val="14"/>
              </w:rPr>
            </w:pPr>
            <w:r>
              <w:rPr>
                <w:sz w:val="14"/>
              </w:rPr>
              <w:t>-</w:t>
            </w:r>
            <w:r>
              <w:rPr>
                <w:spacing w:val="-4"/>
                <w:sz w:val="14"/>
              </w:rPr>
              <w:t>4.4%</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2"/>
                <w:sz w:val="14"/>
              </w:rPr>
              <w:t>2016-</w:t>
            </w:r>
            <w:r>
              <w:rPr>
                <w:spacing w:val="-5"/>
                <w:sz w:val="14"/>
              </w:rPr>
              <w:t>17</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2"/>
                <w:sz w:val="14"/>
              </w:rPr>
              <w:t>$0.37</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$0.48</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$0.59</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4"/>
                <w:sz w:val="14"/>
              </w:rPr>
              <w:t>$0.76</w:t>
            </w:r>
          </w:p>
        </w:tc>
        <w:tc>
          <w:tcPr>
            <w:tcW w:w="1130" w:type="dxa"/>
            <w:tcBorders>
              <w:top w:val="single" w:sz="4" w:space="0" w:color="939598"/>
              <w:bottom w:val="single" w:sz="4" w:space="0" w:color="939598"/>
            </w:tcBorders>
          </w:tcPr>
          <w:p>
            <w:pPr>
              <w:pStyle w:val="TableParagraph"/>
              <w:spacing w:line="173" w:lineRule="exact" w:before="41"/>
              <w:ind w:left="6" w:right="1"/>
              <w:rPr>
                <w:sz w:val="14"/>
              </w:rPr>
            </w:pPr>
            <w:r>
              <w:rPr>
                <w:sz w:val="14"/>
              </w:rPr>
              <w:t>-</w:t>
            </w:r>
            <w:r>
              <w:rPr>
                <w:spacing w:val="-2"/>
                <w:sz w:val="14"/>
              </w:rPr>
              <w:t>$0.22</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z w:val="14"/>
              </w:rPr>
              <w:t>-</w:t>
            </w:r>
            <w:r>
              <w:rPr>
                <w:spacing w:val="-2"/>
                <w:sz w:val="14"/>
              </w:rPr>
              <w:t>$0.28</w:t>
            </w:r>
          </w:p>
        </w:tc>
        <w:tc>
          <w:tcPr>
            <w:tcW w:w="933" w:type="dxa"/>
            <w:tcBorders>
              <w:top w:val="single" w:sz="4" w:space="0" w:color="939598"/>
              <w:bottom w:val="single" w:sz="4" w:space="0" w:color="939598"/>
            </w:tcBorders>
          </w:tcPr>
          <w:p>
            <w:pPr>
              <w:pStyle w:val="TableParagraph"/>
              <w:spacing w:line="173" w:lineRule="exact" w:before="41"/>
              <w:ind w:left="21" w:right="33"/>
              <w:rPr>
                <w:sz w:val="14"/>
              </w:rPr>
            </w:pPr>
            <w:r>
              <w:rPr>
                <w:spacing w:val="-4"/>
                <w:sz w:val="14"/>
              </w:rPr>
              <w:t>1.0%</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3"/>
                <w:sz w:val="14"/>
              </w:rPr>
              <w:t>-</w:t>
            </w:r>
            <w:r>
              <w:rPr>
                <w:spacing w:val="-4"/>
                <w:sz w:val="14"/>
              </w:rPr>
              <w:t>2.0%</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4"/>
                <w:sz w:val="14"/>
              </w:rPr>
              <w:t>2017-</w:t>
            </w:r>
            <w:r>
              <w:rPr>
                <w:spacing w:val="-5"/>
                <w:sz w:val="14"/>
              </w:rPr>
              <w:t>18</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2"/>
                <w:sz w:val="14"/>
              </w:rPr>
              <w:t>$0.65</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$0.83</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$0.55</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4"/>
                <w:sz w:val="14"/>
              </w:rPr>
              <w:t>$0.70</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$0.10</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pacing w:val="-2"/>
                <w:sz w:val="14"/>
              </w:rPr>
              <w:t>$0.13</w:t>
            </w:r>
          </w:p>
        </w:tc>
        <w:tc>
          <w:tcPr>
            <w:tcW w:w="933" w:type="dxa"/>
            <w:tcBorders>
              <w:top w:val="single" w:sz="4" w:space="0" w:color="939598"/>
              <w:bottom w:val="single" w:sz="4" w:space="0" w:color="939598"/>
            </w:tcBorders>
          </w:tcPr>
          <w:p>
            <w:pPr>
              <w:pStyle w:val="TableParagraph"/>
              <w:spacing w:line="173" w:lineRule="exact" w:before="41"/>
              <w:ind w:left="21" w:right="35"/>
              <w:rPr>
                <w:sz w:val="14"/>
              </w:rPr>
            </w:pPr>
            <w:r>
              <w:rPr>
                <w:spacing w:val="-4"/>
                <w:sz w:val="14"/>
              </w:rPr>
              <w:t>2.5%</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1.2%</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1"/>
              <w:rPr>
                <w:sz w:val="14"/>
              </w:rPr>
            </w:pPr>
            <w:r>
              <w:rPr>
                <w:spacing w:val="-2"/>
                <w:sz w:val="14"/>
              </w:rPr>
              <w:t>2018-</w:t>
            </w:r>
            <w:r>
              <w:rPr>
                <w:spacing w:val="-5"/>
                <w:sz w:val="14"/>
              </w:rPr>
              <w:t>19</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z w:val="14"/>
              </w:rPr>
              <w:t>-</w:t>
            </w:r>
            <w:r>
              <w:rPr>
                <w:spacing w:val="-2"/>
                <w:sz w:val="14"/>
              </w:rPr>
              <w:t>$0.45</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z w:val="14"/>
              </w:rPr>
              <w:t>-</w:t>
            </w:r>
            <w:r>
              <w:rPr>
                <w:spacing w:val="-2"/>
                <w:sz w:val="14"/>
              </w:rPr>
              <w:t>$0.57</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$0.56</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4"/>
                <w:sz w:val="14"/>
              </w:rPr>
              <w:t>$0.70</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z w:val="14"/>
              </w:rPr>
              <w:t>-</w:t>
            </w:r>
            <w:r>
              <w:rPr>
                <w:spacing w:val="-2"/>
                <w:sz w:val="14"/>
              </w:rPr>
              <w:t>$1.01</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z w:val="14"/>
              </w:rPr>
              <w:t>-</w:t>
            </w:r>
            <w:r>
              <w:rPr>
                <w:spacing w:val="-4"/>
                <w:sz w:val="14"/>
              </w:rPr>
              <w:t>$1.27</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6"/>
                <w:sz w:val="14"/>
              </w:rPr>
              <w:t>-</w:t>
            </w:r>
            <w:r>
              <w:rPr>
                <w:spacing w:val="-4"/>
                <w:sz w:val="14"/>
              </w:rPr>
              <w:t>1.7%</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5"/>
                <w:sz w:val="14"/>
              </w:rPr>
              <w:t>-</w:t>
            </w:r>
            <w:r>
              <w:rPr>
                <w:spacing w:val="-4"/>
                <w:sz w:val="14"/>
              </w:rPr>
              <w:t>7.4%</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2019-</w:t>
            </w:r>
            <w:r>
              <w:rPr>
                <w:spacing w:val="-5"/>
                <w:sz w:val="14"/>
              </w:rPr>
              <w:t>20</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2"/>
                <w:sz w:val="14"/>
              </w:rPr>
              <w:t>$1.22</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$1.51</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$0.45</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$0.56</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$0.77</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pacing w:val="-2"/>
                <w:sz w:val="14"/>
              </w:rPr>
              <w:t>$0.96</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4.1%</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3.7%</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2020-</w:t>
            </w:r>
            <w:r>
              <w:rPr>
                <w:spacing w:val="-5"/>
                <w:sz w:val="14"/>
              </w:rPr>
              <w:t>21</w:t>
            </w:r>
          </w:p>
        </w:tc>
        <w:tc>
          <w:tcPr>
            <w:tcW w:w="1142" w:type="dxa"/>
            <w:tcBorders>
              <w:top w:val="single" w:sz="4" w:space="0" w:color="939598"/>
              <w:bottom w:val="single" w:sz="4" w:space="0" w:color="939598"/>
            </w:tcBorders>
          </w:tcPr>
          <w:p>
            <w:pPr>
              <w:pStyle w:val="TableParagraph"/>
              <w:spacing w:line="173" w:lineRule="exact" w:before="41"/>
              <w:ind w:left="13" w:right="2"/>
              <w:rPr>
                <w:sz w:val="14"/>
              </w:rPr>
            </w:pPr>
            <w:r>
              <w:rPr>
                <w:spacing w:val="-4"/>
                <w:sz w:val="14"/>
              </w:rPr>
              <w:t>$1.76</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$2.15</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$0.44</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$0.54</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$1.32</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pacing w:val="-4"/>
                <w:sz w:val="14"/>
              </w:rPr>
              <w:t>$1.61</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6.0%</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7.5%</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2021-</w:t>
            </w:r>
            <w:r>
              <w:rPr>
                <w:spacing w:val="-5"/>
                <w:sz w:val="14"/>
              </w:rPr>
              <w:t>22</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4"/>
                <w:sz w:val="14"/>
              </w:rPr>
              <w:t>$1.98</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4"/>
                <w:sz w:val="14"/>
              </w:rPr>
              <w:t>$2.32</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$0.41</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$0.48</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$1.57</w:t>
            </w:r>
          </w:p>
        </w:tc>
        <w:tc>
          <w:tcPr>
            <w:tcW w:w="1163" w:type="dxa"/>
            <w:tcBorders>
              <w:top w:val="single" w:sz="4" w:space="0" w:color="939598"/>
              <w:bottom w:val="single" w:sz="4" w:space="0" w:color="939598"/>
            </w:tcBorders>
          </w:tcPr>
          <w:p>
            <w:pPr>
              <w:pStyle w:val="TableParagraph"/>
              <w:spacing w:line="173" w:lineRule="exact" w:before="41"/>
              <w:ind w:left="1" w:right="25"/>
              <w:rPr>
                <w:sz w:val="14"/>
              </w:rPr>
            </w:pPr>
            <w:r>
              <w:rPr>
                <w:spacing w:val="-4"/>
                <w:sz w:val="14"/>
              </w:rPr>
              <w:t>$1.84</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5.6%</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7.2%</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2022-</w:t>
            </w:r>
            <w:r>
              <w:rPr>
                <w:spacing w:val="-5"/>
                <w:sz w:val="14"/>
              </w:rPr>
              <w:t>23</w:t>
            </w:r>
          </w:p>
        </w:tc>
        <w:tc>
          <w:tcPr>
            <w:tcW w:w="1142" w:type="dxa"/>
            <w:tcBorders>
              <w:top w:val="single" w:sz="4" w:space="0" w:color="939598"/>
              <w:bottom w:val="single" w:sz="4" w:space="0" w:color="939598"/>
            </w:tcBorders>
          </w:tcPr>
          <w:p>
            <w:pPr>
              <w:pStyle w:val="TableParagraph"/>
              <w:spacing w:line="173" w:lineRule="exact" w:before="41"/>
              <w:ind w:left="13" w:right="1"/>
              <w:rPr>
                <w:sz w:val="14"/>
              </w:rPr>
            </w:pPr>
            <w:r>
              <w:rPr>
                <w:spacing w:val="-2"/>
                <w:sz w:val="14"/>
              </w:rPr>
              <w:t>$2.68</w:t>
            </w:r>
          </w:p>
        </w:tc>
        <w:tc>
          <w:tcPr>
            <w:tcW w:w="1130" w:type="dxa"/>
            <w:tcBorders>
              <w:top w:val="single" w:sz="4" w:space="0" w:color="939598"/>
              <w:bottom w:val="single" w:sz="4" w:space="0" w:color="939598"/>
            </w:tcBorders>
          </w:tcPr>
          <w:p>
            <w:pPr>
              <w:pStyle w:val="TableParagraph"/>
              <w:spacing w:line="173" w:lineRule="exact" w:before="41"/>
              <w:ind w:left="6" w:right="7"/>
              <w:rPr>
                <w:sz w:val="14"/>
              </w:rPr>
            </w:pPr>
            <w:r>
              <w:rPr>
                <w:spacing w:val="-2"/>
                <w:sz w:val="14"/>
              </w:rPr>
              <w:t>$2.97</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$0.58</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$0.64</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2"/>
                <w:sz w:val="14"/>
              </w:rPr>
              <w:t>$2.10</w:t>
            </w:r>
          </w:p>
        </w:tc>
        <w:tc>
          <w:tcPr>
            <w:tcW w:w="1163" w:type="dxa"/>
            <w:tcBorders>
              <w:top w:val="single" w:sz="4" w:space="0" w:color="939598"/>
              <w:bottom w:val="single" w:sz="4" w:space="0" w:color="939598"/>
            </w:tcBorders>
          </w:tcPr>
          <w:p>
            <w:pPr>
              <w:pStyle w:val="TableParagraph"/>
              <w:spacing w:line="173" w:lineRule="exact" w:before="41"/>
              <w:ind w:right="25"/>
              <w:rPr>
                <w:sz w:val="14"/>
              </w:rPr>
            </w:pPr>
            <w:r>
              <w:rPr>
                <w:spacing w:val="-2"/>
                <w:sz w:val="14"/>
              </w:rPr>
              <w:t>$2.33</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7.2%</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2"/>
                <w:sz w:val="14"/>
              </w:rPr>
              <w:t>10.7%</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2023-</w:t>
            </w:r>
            <w:r>
              <w:rPr>
                <w:spacing w:val="-5"/>
                <w:sz w:val="14"/>
              </w:rPr>
              <w:t>24</w:t>
            </w:r>
          </w:p>
        </w:tc>
        <w:tc>
          <w:tcPr>
            <w:tcW w:w="1142" w:type="dxa"/>
            <w:tcBorders>
              <w:top w:val="single" w:sz="4" w:space="0" w:color="939598"/>
              <w:bottom w:val="single" w:sz="4" w:space="0" w:color="939598"/>
            </w:tcBorders>
          </w:tcPr>
          <w:p>
            <w:pPr>
              <w:pStyle w:val="TableParagraph"/>
              <w:spacing w:line="173" w:lineRule="exact" w:before="41"/>
              <w:ind w:left="13" w:right="2"/>
              <w:rPr>
                <w:sz w:val="14"/>
              </w:rPr>
            </w:pPr>
            <w:r>
              <w:rPr>
                <w:spacing w:val="-2"/>
                <w:sz w:val="14"/>
              </w:rPr>
              <w:t>$2.92</w:t>
            </w:r>
          </w:p>
        </w:tc>
        <w:tc>
          <w:tcPr>
            <w:tcW w:w="1130" w:type="dxa"/>
            <w:tcBorders>
              <w:top w:val="single" w:sz="4" w:space="0" w:color="939598"/>
              <w:bottom w:val="single" w:sz="4" w:space="0" w:color="939598"/>
            </w:tcBorders>
          </w:tcPr>
          <w:p>
            <w:pPr>
              <w:pStyle w:val="TableParagraph"/>
              <w:spacing w:line="173" w:lineRule="exact" w:before="41"/>
              <w:ind w:left="6" w:right="6"/>
              <w:rPr>
                <w:sz w:val="14"/>
              </w:rPr>
            </w:pPr>
            <w:r>
              <w:rPr>
                <w:spacing w:val="-2"/>
                <w:sz w:val="14"/>
              </w:rPr>
              <w:t>$3.11</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4"/>
                <w:sz w:val="14"/>
              </w:rPr>
              <w:t>$0.70</w:t>
            </w:r>
          </w:p>
        </w:tc>
        <w:tc>
          <w:tcPr>
            <w:tcW w:w="1130" w:type="dxa"/>
            <w:tcBorders>
              <w:top w:val="single" w:sz="4" w:space="0" w:color="939598"/>
              <w:bottom w:val="single" w:sz="4" w:space="0" w:color="939598"/>
            </w:tcBorders>
          </w:tcPr>
          <w:p>
            <w:pPr>
              <w:pStyle w:val="TableParagraph"/>
              <w:spacing w:line="173" w:lineRule="exact" w:before="41"/>
              <w:ind w:left="6" w:right="4"/>
              <w:rPr>
                <w:sz w:val="14"/>
              </w:rPr>
            </w:pPr>
            <w:r>
              <w:rPr>
                <w:spacing w:val="-2"/>
                <w:sz w:val="14"/>
              </w:rPr>
              <w:t>$0.75</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4"/>
                <w:sz w:val="14"/>
              </w:rPr>
              <w:t>$2.21</w:t>
            </w:r>
          </w:p>
        </w:tc>
        <w:tc>
          <w:tcPr>
            <w:tcW w:w="1163" w:type="dxa"/>
            <w:tcBorders>
              <w:top w:val="single" w:sz="4" w:space="0" w:color="939598"/>
              <w:bottom w:val="single" w:sz="4" w:space="0" w:color="939598"/>
            </w:tcBorders>
          </w:tcPr>
          <w:p>
            <w:pPr>
              <w:pStyle w:val="TableParagraph"/>
              <w:spacing w:line="173" w:lineRule="exact" w:before="41"/>
              <w:ind w:right="25"/>
              <w:rPr>
                <w:sz w:val="14"/>
              </w:rPr>
            </w:pPr>
            <w:r>
              <w:rPr>
                <w:spacing w:val="-2"/>
                <w:sz w:val="14"/>
              </w:rPr>
              <w:t>$2.36</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7.4%</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9.2%</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1"/>
              <w:ind w:left="12" w:right="2"/>
              <w:rPr>
                <w:sz w:val="14"/>
              </w:rPr>
            </w:pPr>
            <w:r>
              <w:rPr>
                <w:spacing w:val="-2"/>
                <w:sz w:val="14"/>
              </w:rPr>
              <w:t>2024-</w:t>
            </w:r>
            <w:r>
              <w:rPr>
                <w:spacing w:val="-7"/>
                <w:sz w:val="14"/>
              </w:rPr>
              <w:t>25</w:t>
            </w:r>
          </w:p>
        </w:tc>
        <w:tc>
          <w:tcPr>
            <w:tcW w:w="1142" w:type="dxa"/>
            <w:tcBorders>
              <w:top w:val="single" w:sz="4" w:space="0" w:color="939598"/>
              <w:bottom w:val="single" w:sz="4" w:space="0" w:color="939598"/>
            </w:tcBorders>
          </w:tcPr>
          <w:p>
            <w:pPr>
              <w:pStyle w:val="TableParagraph"/>
              <w:spacing w:line="173" w:lineRule="exact" w:before="41"/>
              <w:ind w:left="13" w:right="2"/>
              <w:rPr>
                <w:sz w:val="14"/>
              </w:rPr>
            </w:pPr>
            <w:r>
              <w:rPr>
                <w:spacing w:val="-4"/>
                <w:sz w:val="14"/>
              </w:rPr>
              <w:t>$1.93</w:t>
            </w:r>
          </w:p>
        </w:tc>
        <w:tc>
          <w:tcPr>
            <w:tcW w:w="1130" w:type="dxa"/>
            <w:tcBorders>
              <w:top w:val="single" w:sz="4" w:space="0" w:color="939598"/>
              <w:bottom w:val="single" w:sz="4" w:space="0" w:color="939598"/>
            </w:tcBorders>
          </w:tcPr>
          <w:p>
            <w:pPr>
              <w:pStyle w:val="TableParagraph"/>
              <w:spacing w:line="173" w:lineRule="exact" w:before="41"/>
              <w:ind w:left="6" w:right="6"/>
              <w:rPr>
                <w:sz w:val="14"/>
              </w:rPr>
            </w:pPr>
            <w:r>
              <w:rPr>
                <w:spacing w:val="-2"/>
                <w:sz w:val="14"/>
              </w:rPr>
              <w:t>$2.00</w:t>
            </w:r>
          </w:p>
        </w:tc>
        <w:tc>
          <w:tcPr>
            <w:tcW w:w="1130" w:type="dxa"/>
            <w:tcBorders>
              <w:top w:val="single" w:sz="4" w:space="0" w:color="939598"/>
              <w:bottom w:val="single" w:sz="4" w:space="0" w:color="939598"/>
            </w:tcBorders>
          </w:tcPr>
          <w:p>
            <w:pPr>
              <w:pStyle w:val="TableParagraph"/>
              <w:spacing w:line="173" w:lineRule="exact" w:before="41"/>
              <w:ind w:left="6" w:right="5"/>
              <w:rPr>
                <w:sz w:val="14"/>
              </w:rPr>
            </w:pPr>
            <w:r>
              <w:rPr>
                <w:spacing w:val="-2"/>
                <w:sz w:val="14"/>
              </w:rPr>
              <w:t>$0.75</w:t>
            </w:r>
          </w:p>
        </w:tc>
        <w:tc>
          <w:tcPr>
            <w:tcW w:w="1130" w:type="dxa"/>
            <w:tcBorders>
              <w:top w:val="single" w:sz="4" w:space="0" w:color="939598"/>
              <w:bottom w:val="single" w:sz="4" w:space="0" w:color="939598"/>
            </w:tcBorders>
          </w:tcPr>
          <w:p>
            <w:pPr>
              <w:pStyle w:val="TableParagraph"/>
              <w:spacing w:line="173" w:lineRule="exact" w:before="41"/>
              <w:ind w:left="6" w:right="3"/>
              <w:rPr>
                <w:sz w:val="14"/>
              </w:rPr>
            </w:pPr>
            <w:r>
              <w:rPr>
                <w:spacing w:val="-2"/>
                <w:sz w:val="14"/>
              </w:rPr>
              <w:t>$0.78</w:t>
            </w:r>
          </w:p>
        </w:tc>
        <w:tc>
          <w:tcPr>
            <w:tcW w:w="1130" w:type="dxa"/>
            <w:tcBorders>
              <w:top w:val="single" w:sz="4" w:space="0" w:color="939598"/>
              <w:bottom w:val="single" w:sz="4" w:space="0" w:color="939598"/>
            </w:tcBorders>
          </w:tcPr>
          <w:p>
            <w:pPr>
              <w:pStyle w:val="TableParagraph"/>
              <w:spacing w:line="173" w:lineRule="exact" w:before="41"/>
              <w:ind w:left="6" w:right="2"/>
              <w:rPr>
                <w:sz w:val="14"/>
              </w:rPr>
            </w:pPr>
            <w:r>
              <w:rPr>
                <w:spacing w:val="-4"/>
                <w:sz w:val="14"/>
              </w:rPr>
              <w:t>$1.18</w:t>
            </w:r>
          </w:p>
        </w:tc>
        <w:tc>
          <w:tcPr>
            <w:tcW w:w="1163" w:type="dxa"/>
            <w:tcBorders>
              <w:top w:val="single" w:sz="4" w:space="0" w:color="939598"/>
              <w:bottom w:val="single" w:sz="4" w:space="0" w:color="939598"/>
            </w:tcBorders>
          </w:tcPr>
          <w:p>
            <w:pPr>
              <w:pStyle w:val="TableParagraph"/>
              <w:spacing w:line="173" w:lineRule="exact" w:before="41"/>
              <w:ind w:right="25"/>
              <w:rPr>
                <w:sz w:val="14"/>
              </w:rPr>
            </w:pPr>
            <w:r>
              <w:rPr>
                <w:spacing w:val="-2"/>
                <w:sz w:val="14"/>
              </w:rPr>
              <w:t>$1.22</w:t>
            </w:r>
          </w:p>
        </w:tc>
        <w:tc>
          <w:tcPr>
            <w:tcW w:w="933" w:type="dxa"/>
            <w:tcBorders>
              <w:top w:val="single" w:sz="4" w:space="0" w:color="939598"/>
              <w:bottom w:val="single" w:sz="4" w:space="0" w:color="939598"/>
            </w:tcBorders>
          </w:tcPr>
          <w:p>
            <w:pPr>
              <w:pStyle w:val="TableParagraph"/>
              <w:spacing w:line="173" w:lineRule="exact" w:before="41"/>
              <w:ind w:left="21" w:right="34"/>
              <w:rPr>
                <w:sz w:val="14"/>
              </w:rPr>
            </w:pPr>
            <w:r>
              <w:rPr>
                <w:spacing w:val="-4"/>
                <w:sz w:val="14"/>
              </w:rPr>
              <w:t>5.4%</w:t>
            </w:r>
          </w:p>
        </w:tc>
        <w:tc>
          <w:tcPr>
            <w:tcW w:w="987" w:type="dxa"/>
            <w:tcBorders>
              <w:top w:val="single" w:sz="4" w:space="0" w:color="939598"/>
              <w:bottom w:val="single" w:sz="4" w:space="0" w:color="939598"/>
            </w:tcBorders>
          </w:tcPr>
          <w:p>
            <w:pPr>
              <w:pStyle w:val="TableParagraph"/>
              <w:spacing w:line="173" w:lineRule="exact" w:before="41"/>
              <w:ind w:left="54" w:right="37"/>
              <w:rPr>
                <w:sz w:val="14"/>
              </w:rPr>
            </w:pPr>
            <w:r>
              <w:rPr>
                <w:spacing w:val="-4"/>
                <w:sz w:val="14"/>
              </w:rPr>
              <w:t>5.3%</w:t>
            </w:r>
          </w:p>
        </w:tc>
      </w:tr>
      <w:tr>
        <w:trPr>
          <w:trHeight w:val="233" w:hRule="atLeast"/>
        </w:trPr>
        <w:tc>
          <w:tcPr>
            <w:tcW w:w="1115" w:type="dxa"/>
            <w:tcBorders>
              <w:top w:val="single" w:sz="4" w:space="0" w:color="939598"/>
              <w:bottom w:val="single" w:sz="4" w:space="0" w:color="939598"/>
            </w:tcBorders>
          </w:tcPr>
          <w:p>
            <w:pPr>
              <w:pStyle w:val="TableParagraph"/>
              <w:spacing w:line="173" w:lineRule="exact" w:before="40"/>
              <w:ind w:left="12" w:right="2"/>
              <w:rPr>
                <w:sz w:val="14"/>
              </w:rPr>
            </w:pPr>
            <w:r>
              <w:rPr>
                <w:spacing w:val="-2"/>
                <w:sz w:val="14"/>
              </w:rPr>
              <w:t>2025-</w:t>
            </w:r>
            <w:r>
              <w:rPr>
                <w:spacing w:val="-7"/>
                <w:sz w:val="14"/>
              </w:rPr>
              <w:t>26</w:t>
            </w:r>
          </w:p>
        </w:tc>
        <w:tc>
          <w:tcPr>
            <w:tcW w:w="1142" w:type="dxa"/>
            <w:tcBorders>
              <w:top w:val="single" w:sz="4" w:space="0" w:color="939598"/>
              <w:bottom w:val="single" w:sz="4" w:space="0" w:color="939598"/>
            </w:tcBorders>
          </w:tcPr>
          <w:p>
            <w:pPr>
              <w:pStyle w:val="TableParagraph"/>
              <w:spacing w:line="173" w:lineRule="exact" w:before="40"/>
              <w:ind w:left="13" w:right="2"/>
              <w:rPr>
                <w:sz w:val="14"/>
              </w:rPr>
            </w:pPr>
            <w:r>
              <w:rPr>
                <w:spacing w:val="-2"/>
                <w:sz w:val="14"/>
              </w:rPr>
              <w:t>$2.44</w:t>
            </w:r>
          </w:p>
        </w:tc>
        <w:tc>
          <w:tcPr>
            <w:tcW w:w="1130" w:type="dxa"/>
            <w:tcBorders>
              <w:top w:val="single" w:sz="4" w:space="0" w:color="939598"/>
              <w:bottom w:val="single" w:sz="4" w:space="0" w:color="939598"/>
            </w:tcBorders>
          </w:tcPr>
          <w:p>
            <w:pPr>
              <w:pStyle w:val="TableParagraph"/>
              <w:spacing w:line="173" w:lineRule="exact" w:before="40"/>
              <w:ind w:left="6" w:right="6"/>
              <w:rPr>
                <w:sz w:val="14"/>
              </w:rPr>
            </w:pPr>
            <w:r>
              <w:rPr>
                <w:spacing w:val="-2"/>
                <w:sz w:val="14"/>
              </w:rPr>
              <w:t>$2.44</w:t>
            </w:r>
          </w:p>
        </w:tc>
        <w:tc>
          <w:tcPr>
            <w:tcW w:w="1130" w:type="dxa"/>
            <w:tcBorders>
              <w:top w:val="single" w:sz="4" w:space="0" w:color="939598"/>
              <w:bottom w:val="single" w:sz="4" w:space="0" w:color="939598"/>
            </w:tcBorders>
          </w:tcPr>
          <w:p>
            <w:pPr>
              <w:pStyle w:val="TableParagraph"/>
              <w:spacing w:line="173" w:lineRule="exact" w:before="40"/>
              <w:ind w:left="6" w:right="5"/>
              <w:rPr>
                <w:sz w:val="14"/>
              </w:rPr>
            </w:pPr>
            <w:r>
              <w:rPr>
                <w:spacing w:val="-2"/>
                <w:sz w:val="14"/>
              </w:rPr>
              <w:t>$0.80</w:t>
            </w:r>
          </w:p>
        </w:tc>
        <w:tc>
          <w:tcPr>
            <w:tcW w:w="1130" w:type="dxa"/>
            <w:tcBorders>
              <w:top w:val="single" w:sz="4" w:space="0" w:color="939598"/>
              <w:bottom w:val="single" w:sz="4" w:space="0" w:color="939598"/>
            </w:tcBorders>
          </w:tcPr>
          <w:p>
            <w:pPr>
              <w:pStyle w:val="TableParagraph"/>
              <w:spacing w:line="173" w:lineRule="exact" w:before="40"/>
              <w:ind w:left="6" w:right="4"/>
              <w:rPr>
                <w:sz w:val="14"/>
              </w:rPr>
            </w:pPr>
            <w:r>
              <w:rPr>
                <w:spacing w:val="-2"/>
                <w:sz w:val="14"/>
              </w:rPr>
              <w:t>$0.80</w:t>
            </w:r>
          </w:p>
        </w:tc>
        <w:tc>
          <w:tcPr>
            <w:tcW w:w="1130" w:type="dxa"/>
            <w:tcBorders>
              <w:top w:val="single" w:sz="4" w:space="0" w:color="939598"/>
              <w:bottom w:val="single" w:sz="4" w:space="0" w:color="939598"/>
            </w:tcBorders>
          </w:tcPr>
          <w:p>
            <w:pPr>
              <w:pStyle w:val="TableParagraph"/>
              <w:spacing w:line="173" w:lineRule="exact" w:before="40"/>
              <w:ind w:left="6" w:right="2"/>
              <w:rPr>
                <w:sz w:val="14"/>
              </w:rPr>
            </w:pPr>
            <w:r>
              <w:rPr>
                <w:spacing w:val="-2"/>
                <w:sz w:val="14"/>
              </w:rPr>
              <w:t>$1.64</w:t>
            </w:r>
          </w:p>
        </w:tc>
        <w:tc>
          <w:tcPr>
            <w:tcW w:w="1163" w:type="dxa"/>
            <w:tcBorders>
              <w:top w:val="single" w:sz="4" w:space="0" w:color="939598"/>
              <w:bottom w:val="single" w:sz="4" w:space="0" w:color="939598"/>
            </w:tcBorders>
          </w:tcPr>
          <w:p>
            <w:pPr>
              <w:pStyle w:val="TableParagraph"/>
              <w:spacing w:line="173" w:lineRule="exact" w:before="40"/>
              <w:ind w:right="25"/>
              <w:rPr>
                <w:sz w:val="14"/>
              </w:rPr>
            </w:pPr>
            <w:r>
              <w:rPr>
                <w:spacing w:val="-2"/>
                <w:sz w:val="14"/>
              </w:rPr>
              <w:t>$1.64</w:t>
            </w:r>
          </w:p>
        </w:tc>
        <w:tc>
          <w:tcPr>
            <w:tcW w:w="933" w:type="dxa"/>
            <w:tcBorders>
              <w:top w:val="single" w:sz="4" w:space="0" w:color="939598"/>
              <w:bottom w:val="single" w:sz="4" w:space="0" w:color="939598"/>
            </w:tcBorders>
          </w:tcPr>
          <w:p>
            <w:pPr>
              <w:pStyle w:val="TableParagraph"/>
              <w:spacing w:line="173" w:lineRule="exact" w:before="40"/>
              <w:ind w:left="21" w:right="34"/>
              <w:rPr>
                <w:sz w:val="14"/>
              </w:rPr>
            </w:pPr>
            <w:r>
              <w:rPr>
                <w:spacing w:val="-4"/>
                <w:sz w:val="14"/>
              </w:rPr>
              <w:t>6.7%</w:t>
            </w:r>
          </w:p>
        </w:tc>
        <w:tc>
          <w:tcPr>
            <w:tcW w:w="987" w:type="dxa"/>
            <w:tcBorders>
              <w:top w:val="single" w:sz="4" w:space="0" w:color="939598"/>
              <w:bottom w:val="single" w:sz="4" w:space="0" w:color="939598"/>
            </w:tcBorders>
          </w:tcPr>
          <w:p>
            <w:pPr>
              <w:pStyle w:val="TableParagraph"/>
              <w:spacing w:line="173" w:lineRule="exact" w:before="40"/>
              <w:ind w:left="54" w:right="37"/>
              <w:rPr>
                <w:sz w:val="14"/>
              </w:rPr>
            </w:pPr>
            <w:r>
              <w:rPr>
                <w:spacing w:val="-4"/>
                <w:sz w:val="14"/>
              </w:rPr>
              <w:t>7.8%</w:t>
            </w:r>
          </w:p>
        </w:tc>
      </w:tr>
      <w:tr>
        <w:trPr>
          <w:trHeight w:val="233" w:hRule="atLeast"/>
        </w:trPr>
        <w:tc>
          <w:tcPr>
            <w:tcW w:w="1115" w:type="dxa"/>
            <w:tcBorders>
              <w:top w:val="single" w:sz="4" w:space="0" w:color="939598"/>
              <w:bottom w:val="single" w:sz="4" w:space="0" w:color="939598"/>
            </w:tcBorders>
            <w:shd w:val="clear" w:color="auto" w:fill="E6E7E8"/>
          </w:tcPr>
          <w:p>
            <w:pPr>
              <w:pStyle w:val="TableParagraph"/>
              <w:spacing w:line="173" w:lineRule="exact" w:before="40"/>
              <w:ind w:left="12" w:right="2"/>
              <w:rPr>
                <w:sz w:val="14"/>
              </w:rPr>
            </w:pPr>
            <w:r>
              <w:rPr>
                <w:spacing w:val="-2"/>
                <w:sz w:val="14"/>
              </w:rPr>
              <w:t>Average</w:t>
            </w:r>
          </w:p>
        </w:tc>
        <w:tc>
          <w:tcPr>
            <w:tcW w:w="1142"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0" w:type="dxa"/>
            <w:tcBorders>
              <w:top w:val="single" w:sz="4" w:space="0" w:color="939598"/>
              <w:bottom w:val="single" w:sz="4" w:space="0" w:color="939598"/>
            </w:tcBorders>
            <w:shd w:val="clear" w:color="auto" w:fill="E6E7E8"/>
          </w:tcPr>
          <w:p>
            <w:pPr>
              <w:pStyle w:val="TableParagraph"/>
              <w:spacing w:line="173" w:lineRule="exact" w:before="40"/>
              <w:ind w:left="6" w:right="6"/>
              <w:rPr>
                <w:sz w:val="14"/>
              </w:rPr>
            </w:pPr>
            <w:r>
              <w:rPr>
                <w:spacing w:val="-2"/>
                <w:sz w:val="14"/>
              </w:rPr>
              <w:t>$1.46</w:t>
            </w:r>
          </w:p>
        </w:tc>
        <w:tc>
          <w:tcPr>
            <w:tcW w:w="1130"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0" w:type="dxa"/>
            <w:tcBorders>
              <w:top w:val="single" w:sz="4" w:space="0" w:color="939598"/>
              <w:bottom w:val="single" w:sz="4" w:space="0" w:color="939598"/>
            </w:tcBorders>
            <w:shd w:val="clear" w:color="auto" w:fill="E6E7E8"/>
          </w:tcPr>
          <w:p>
            <w:pPr>
              <w:pStyle w:val="TableParagraph"/>
              <w:spacing w:line="173" w:lineRule="exact" w:before="40"/>
              <w:ind w:left="6" w:right="3"/>
              <w:rPr>
                <w:sz w:val="14"/>
              </w:rPr>
            </w:pPr>
            <w:r>
              <w:rPr>
                <w:spacing w:val="-2"/>
                <w:sz w:val="14"/>
              </w:rPr>
              <w:t>$0.74</w:t>
            </w:r>
          </w:p>
        </w:tc>
        <w:tc>
          <w:tcPr>
            <w:tcW w:w="1130"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63" w:type="dxa"/>
            <w:tcBorders>
              <w:top w:val="single" w:sz="4" w:space="0" w:color="939598"/>
              <w:bottom w:val="single" w:sz="4" w:space="0" w:color="939598"/>
            </w:tcBorders>
            <w:shd w:val="clear" w:color="auto" w:fill="E6E7E8"/>
          </w:tcPr>
          <w:p>
            <w:pPr>
              <w:pStyle w:val="TableParagraph"/>
              <w:spacing w:line="173" w:lineRule="exact" w:before="40"/>
              <w:ind w:left="1" w:right="25"/>
              <w:rPr>
                <w:sz w:val="14"/>
              </w:rPr>
            </w:pPr>
            <w:r>
              <w:rPr>
                <w:spacing w:val="-2"/>
                <w:sz w:val="14"/>
              </w:rPr>
              <w:t>$0.72</w:t>
            </w:r>
          </w:p>
        </w:tc>
        <w:tc>
          <w:tcPr>
            <w:tcW w:w="933" w:type="dxa"/>
            <w:tcBorders>
              <w:top w:val="single" w:sz="4" w:space="0" w:color="939598"/>
              <w:bottom w:val="single" w:sz="4" w:space="0" w:color="939598"/>
            </w:tcBorders>
            <w:shd w:val="clear" w:color="auto" w:fill="E6E7E8"/>
          </w:tcPr>
          <w:p>
            <w:pPr>
              <w:pStyle w:val="TableParagraph"/>
              <w:spacing w:line="173" w:lineRule="exact" w:before="40"/>
              <w:ind w:left="21" w:right="34"/>
              <w:rPr>
                <w:sz w:val="14"/>
              </w:rPr>
            </w:pPr>
            <w:r>
              <w:rPr>
                <w:spacing w:val="-4"/>
                <w:sz w:val="14"/>
              </w:rPr>
              <w:t>4.4%</w:t>
            </w:r>
          </w:p>
        </w:tc>
        <w:tc>
          <w:tcPr>
            <w:tcW w:w="987" w:type="dxa"/>
            <w:tcBorders>
              <w:top w:val="single" w:sz="4" w:space="0" w:color="939598"/>
              <w:bottom w:val="single" w:sz="4" w:space="0" w:color="939598"/>
            </w:tcBorders>
            <w:shd w:val="clear" w:color="auto" w:fill="E6E7E8"/>
          </w:tcPr>
          <w:p>
            <w:pPr>
              <w:pStyle w:val="TableParagraph"/>
              <w:spacing w:line="173" w:lineRule="exact" w:before="40"/>
              <w:ind w:left="54" w:right="39"/>
              <w:rPr>
                <w:sz w:val="14"/>
              </w:rPr>
            </w:pPr>
            <w:r>
              <w:rPr>
                <w:spacing w:val="-4"/>
                <w:sz w:val="14"/>
              </w:rPr>
              <w:t>3.4%</w:t>
            </w:r>
          </w:p>
        </w:tc>
      </w:tr>
    </w:tbl>
    <w:p>
      <w:pPr>
        <w:pStyle w:val="TableParagraph"/>
        <w:spacing w:after="0" w:line="173" w:lineRule="exact"/>
        <w:rPr>
          <w:sz w:val="14"/>
        </w:rPr>
        <w:sectPr>
          <w:type w:val="continuous"/>
          <w:pgSz w:w="11910" w:h="16840"/>
          <w:pgMar w:header="0" w:footer="0" w:top="0" w:bottom="0" w:left="141" w:right="0"/>
        </w:sectPr>
      </w:pPr>
    </w:p>
    <w:p>
      <w:pPr>
        <w:spacing w:line="252" w:lineRule="auto" w:before="74" w:after="59"/>
        <w:ind w:left="879" w:right="6807" w:firstLine="0"/>
        <w:jc w:val="left"/>
        <w:rPr>
          <w:b/>
          <w:sz w:val="20"/>
        </w:rPr>
      </w:pPr>
      <w:r>
        <w:rPr>
          <w:b/>
          <w:sz w:val="20"/>
        </w:rPr>
        <w:t>Historical</w:t>
      </w:r>
      <w:r>
        <w:rPr>
          <w:b/>
          <w:spacing w:val="-10"/>
          <w:sz w:val="20"/>
        </w:rPr>
        <w:t> </w:t>
      </w:r>
      <w:r>
        <w:rPr>
          <w:b/>
          <w:sz w:val="20"/>
        </w:rPr>
        <w:t>data</w:t>
      </w:r>
      <w:r>
        <w:rPr>
          <w:b/>
          <w:spacing w:val="-10"/>
          <w:sz w:val="20"/>
        </w:rPr>
        <w:t> </w:t>
      </w:r>
      <w:r>
        <w:rPr>
          <w:b/>
          <w:sz w:val="20"/>
        </w:rPr>
        <w:t>–</w:t>
      </w:r>
      <w:r>
        <w:rPr>
          <w:b/>
          <w:spacing w:val="-10"/>
          <w:sz w:val="20"/>
        </w:rPr>
        <w:t> </w:t>
      </w:r>
      <w:r>
        <w:rPr>
          <w:b/>
          <w:sz w:val="20"/>
        </w:rPr>
        <w:t>Northern</w:t>
      </w:r>
      <w:r>
        <w:rPr>
          <w:b/>
          <w:spacing w:val="-10"/>
          <w:sz w:val="20"/>
        </w:rPr>
        <w:t> </w:t>
      </w:r>
      <w:r>
        <w:rPr>
          <w:b/>
          <w:sz w:val="20"/>
        </w:rPr>
        <w:t>Victoria Average</w:t>
      </w:r>
      <w:r>
        <w:rPr>
          <w:b/>
          <w:spacing w:val="-9"/>
          <w:sz w:val="20"/>
        </w:rPr>
        <w:t> </w:t>
      </w:r>
      <w:r>
        <w:rPr>
          <w:b/>
          <w:sz w:val="20"/>
        </w:rPr>
        <w:t>farm</w:t>
      </w:r>
      <w:r>
        <w:rPr>
          <w:b/>
          <w:spacing w:val="-9"/>
          <w:sz w:val="20"/>
        </w:rPr>
        <w:t> </w:t>
      </w:r>
      <w:r>
        <w:rPr>
          <w:b/>
          <w:sz w:val="20"/>
        </w:rPr>
        <w:t>physical</w:t>
      </w:r>
      <w:r>
        <w:rPr>
          <w:b/>
          <w:spacing w:val="-8"/>
          <w:sz w:val="20"/>
        </w:rPr>
        <w:t> </w:t>
      </w:r>
      <w:r>
        <w:rPr>
          <w:b/>
          <w:spacing w:val="-2"/>
          <w:sz w:val="20"/>
        </w:rPr>
        <w:t>information</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246"/>
        <w:gridCol w:w="1021"/>
        <w:gridCol w:w="1586"/>
        <w:gridCol w:w="1033"/>
        <w:gridCol w:w="1298"/>
        <w:gridCol w:w="1317"/>
        <w:gridCol w:w="1225"/>
      </w:tblGrid>
      <w:tr>
        <w:trPr>
          <w:trHeight w:val="227" w:hRule="atLeast"/>
        </w:trPr>
        <w:tc>
          <w:tcPr>
            <w:tcW w:w="4992" w:type="dxa"/>
            <w:gridSpan w:val="4"/>
            <w:tcBorders>
              <w:top w:val="single" w:sz="4" w:space="0" w:color="000000"/>
            </w:tcBorders>
          </w:tcPr>
          <w:p>
            <w:pPr>
              <w:pStyle w:val="TableParagraph"/>
              <w:tabs>
                <w:tab w:pos="2596" w:val="left" w:leader="none"/>
                <w:tab w:pos="3744" w:val="left" w:leader="none"/>
              </w:tabs>
              <w:spacing w:line="145" w:lineRule="exact" w:before="62"/>
              <w:ind w:left="1180"/>
              <w:jc w:val="left"/>
              <w:rPr>
                <w:position w:val="8"/>
                <w:sz w:val="14"/>
              </w:rPr>
            </w:pPr>
            <w:r>
              <w:rPr>
                <w:spacing w:val="-4"/>
                <w:sz w:val="14"/>
              </w:rPr>
              <w:t>Total</w:t>
            </w:r>
            <w:r>
              <w:rPr>
                <w:spacing w:val="3"/>
                <w:sz w:val="14"/>
              </w:rPr>
              <w:t> </w:t>
            </w:r>
            <w:r>
              <w:rPr>
                <w:spacing w:val="-4"/>
                <w:sz w:val="14"/>
              </w:rPr>
              <w:t>usable</w:t>
            </w:r>
            <w:r>
              <w:rPr>
                <w:spacing w:val="4"/>
                <w:sz w:val="14"/>
              </w:rPr>
              <w:t> </w:t>
            </w:r>
            <w:r>
              <w:rPr>
                <w:spacing w:val="-4"/>
                <w:sz w:val="14"/>
              </w:rPr>
              <w:t>area</w:t>
            </w:r>
            <w:r>
              <w:rPr>
                <w:sz w:val="14"/>
              </w:rPr>
              <w:tab/>
            </w:r>
            <w:r>
              <w:rPr>
                <w:spacing w:val="-2"/>
                <w:sz w:val="14"/>
              </w:rPr>
              <w:t>Milking</w:t>
            </w:r>
            <w:r>
              <w:rPr>
                <w:spacing w:val="3"/>
                <w:sz w:val="14"/>
              </w:rPr>
              <w:t> </w:t>
            </w:r>
            <w:r>
              <w:rPr>
                <w:spacing w:val="-4"/>
                <w:sz w:val="14"/>
              </w:rPr>
              <w:t>area</w:t>
            </w:r>
            <w:r>
              <w:rPr>
                <w:sz w:val="14"/>
              </w:rPr>
              <w:tab/>
            </w:r>
            <w:r>
              <w:rPr>
                <w:spacing w:val="-4"/>
                <w:position w:val="8"/>
                <w:sz w:val="14"/>
              </w:rPr>
              <w:t>Total</w:t>
            </w:r>
            <w:r>
              <w:rPr>
                <w:spacing w:val="1"/>
                <w:position w:val="8"/>
                <w:sz w:val="14"/>
              </w:rPr>
              <w:t> </w:t>
            </w:r>
            <w:r>
              <w:rPr>
                <w:spacing w:val="-4"/>
                <w:position w:val="8"/>
                <w:sz w:val="14"/>
              </w:rPr>
              <w:t>water</w:t>
            </w:r>
            <w:r>
              <w:rPr>
                <w:spacing w:val="2"/>
                <w:position w:val="8"/>
                <w:sz w:val="14"/>
              </w:rPr>
              <w:t> </w:t>
            </w:r>
            <w:r>
              <w:rPr>
                <w:spacing w:val="-5"/>
                <w:position w:val="8"/>
                <w:sz w:val="14"/>
              </w:rPr>
              <w:t>use</w:t>
            </w:r>
          </w:p>
        </w:tc>
        <w:tc>
          <w:tcPr>
            <w:tcW w:w="1033" w:type="dxa"/>
            <w:tcBorders>
              <w:top w:val="single" w:sz="4" w:space="0" w:color="000000"/>
            </w:tcBorders>
          </w:tcPr>
          <w:p>
            <w:pPr>
              <w:pStyle w:val="TableParagraph"/>
              <w:spacing w:line="148" w:lineRule="exact" w:before="60"/>
              <w:ind w:left="11" w:right="21"/>
              <w:rPr>
                <w:sz w:val="14"/>
              </w:rPr>
            </w:pPr>
            <w:r>
              <w:rPr>
                <w:spacing w:val="-2"/>
                <w:sz w:val="14"/>
              </w:rPr>
              <w:t>Number</w:t>
            </w:r>
            <w:r>
              <w:rPr>
                <w:spacing w:val="-1"/>
                <w:sz w:val="14"/>
              </w:rPr>
              <w:t> </w:t>
            </w:r>
            <w:r>
              <w:rPr>
                <w:spacing w:val="-5"/>
                <w:sz w:val="14"/>
              </w:rPr>
              <w:t>of</w:t>
            </w:r>
          </w:p>
        </w:tc>
        <w:tc>
          <w:tcPr>
            <w:tcW w:w="3840" w:type="dxa"/>
            <w:gridSpan w:val="3"/>
            <w:tcBorders>
              <w:top w:val="single" w:sz="4" w:space="0" w:color="000000"/>
            </w:tcBorders>
          </w:tcPr>
          <w:p>
            <w:pPr>
              <w:pStyle w:val="TableParagraph"/>
              <w:tabs>
                <w:tab w:pos="1679" w:val="left" w:leader="none"/>
                <w:tab w:pos="2926" w:val="left" w:leader="none"/>
              </w:tabs>
              <w:spacing w:line="145" w:lineRule="exact" w:before="62"/>
              <w:ind w:left="167"/>
              <w:jc w:val="left"/>
              <w:rPr>
                <w:sz w:val="14"/>
              </w:rPr>
            </w:pPr>
            <w:r>
              <w:rPr>
                <w:spacing w:val="-2"/>
                <w:position w:val="8"/>
                <w:sz w:val="14"/>
              </w:rPr>
              <w:t>Milking</w:t>
            </w:r>
            <w:r>
              <w:rPr>
                <w:spacing w:val="1"/>
                <w:position w:val="8"/>
                <w:sz w:val="14"/>
              </w:rPr>
              <w:t> </w:t>
            </w:r>
            <w:r>
              <w:rPr>
                <w:spacing w:val="-2"/>
                <w:position w:val="8"/>
                <w:sz w:val="14"/>
              </w:rPr>
              <w:t>cows</w:t>
            </w:r>
            <w:r>
              <w:rPr>
                <w:spacing w:val="1"/>
                <w:position w:val="8"/>
                <w:sz w:val="14"/>
              </w:rPr>
              <w:t> </w:t>
            </w:r>
            <w:r>
              <w:rPr>
                <w:spacing w:val="-5"/>
                <w:position w:val="8"/>
                <w:sz w:val="14"/>
              </w:rPr>
              <w:t>per</w:t>
            </w:r>
            <w:r>
              <w:rPr>
                <w:position w:val="8"/>
                <w:sz w:val="14"/>
              </w:rPr>
              <w:tab/>
            </w:r>
            <w:r>
              <w:rPr>
                <w:sz w:val="14"/>
              </w:rPr>
              <w:t>Milk</w:t>
            </w:r>
            <w:r>
              <w:rPr>
                <w:spacing w:val="-7"/>
                <w:sz w:val="14"/>
              </w:rPr>
              <w:t> </w:t>
            </w:r>
            <w:r>
              <w:rPr>
                <w:spacing w:val="-4"/>
                <w:sz w:val="14"/>
              </w:rPr>
              <w:t>sold</w:t>
            </w:r>
            <w:r>
              <w:rPr>
                <w:sz w:val="14"/>
              </w:rPr>
              <w:tab/>
              <w:t>Milk</w:t>
            </w:r>
            <w:r>
              <w:rPr>
                <w:spacing w:val="-7"/>
                <w:sz w:val="14"/>
              </w:rPr>
              <w:t> </w:t>
            </w:r>
            <w:r>
              <w:rPr>
                <w:spacing w:val="-4"/>
                <w:sz w:val="14"/>
              </w:rPr>
              <w:t>sold</w:t>
            </w:r>
          </w:p>
        </w:tc>
      </w:tr>
      <w:tr>
        <w:trPr>
          <w:trHeight w:val="227" w:hRule="atLeast"/>
        </w:trPr>
        <w:tc>
          <w:tcPr>
            <w:tcW w:w="1139" w:type="dxa"/>
          </w:tcPr>
          <w:p>
            <w:pPr>
              <w:pStyle w:val="TableParagraph"/>
              <w:spacing w:line="144" w:lineRule="exact" w:before="64"/>
              <w:ind w:left="9" w:right="9"/>
              <w:rPr>
                <w:sz w:val="14"/>
              </w:rPr>
            </w:pPr>
            <w:r>
              <w:rPr>
                <w:spacing w:val="-4"/>
                <w:sz w:val="14"/>
              </w:rPr>
              <w:t>Year</w:t>
            </w:r>
          </w:p>
        </w:tc>
        <w:tc>
          <w:tcPr>
            <w:tcW w:w="1246" w:type="dxa"/>
            <w:tcBorders>
              <w:bottom w:val="single" w:sz="4" w:space="0" w:color="000000"/>
            </w:tcBorders>
          </w:tcPr>
          <w:p>
            <w:pPr>
              <w:pStyle w:val="TableParagraph"/>
              <w:spacing w:line="240" w:lineRule="auto" w:before="0"/>
              <w:jc w:val="left"/>
              <w:rPr>
                <w:rFonts w:ascii="Times New Roman"/>
                <w:sz w:val="14"/>
              </w:rPr>
            </w:pPr>
          </w:p>
        </w:tc>
        <w:tc>
          <w:tcPr>
            <w:tcW w:w="1021" w:type="dxa"/>
            <w:tcBorders>
              <w:bottom w:val="single" w:sz="4" w:space="0" w:color="000000"/>
            </w:tcBorders>
          </w:tcPr>
          <w:p>
            <w:pPr>
              <w:pStyle w:val="TableParagraph"/>
              <w:spacing w:line="240" w:lineRule="auto" w:before="0"/>
              <w:jc w:val="left"/>
              <w:rPr>
                <w:rFonts w:ascii="Times New Roman"/>
                <w:sz w:val="14"/>
              </w:rPr>
            </w:pPr>
          </w:p>
        </w:tc>
        <w:tc>
          <w:tcPr>
            <w:tcW w:w="1586" w:type="dxa"/>
            <w:tcBorders>
              <w:bottom w:val="single" w:sz="4" w:space="0" w:color="000000"/>
            </w:tcBorders>
          </w:tcPr>
          <w:p>
            <w:pPr>
              <w:pStyle w:val="TableParagraph"/>
              <w:spacing w:line="187" w:lineRule="exact" w:before="0"/>
              <w:ind w:left="115" w:right="2"/>
              <w:rPr>
                <w:sz w:val="14"/>
              </w:rPr>
            </w:pPr>
            <w:r>
              <w:rPr>
                <w:spacing w:val="-2"/>
                <w:sz w:val="14"/>
              </w:rPr>
              <w:t>efficiency</w:t>
            </w:r>
          </w:p>
        </w:tc>
        <w:tc>
          <w:tcPr>
            <w:tcW w:w="1033" w:type="dxa"/>
            <w:tcBorders>
              <w:bottom w:val="single" w:sz="4" w:space="0" w:color="000000"/>
            </w:tcBorders>
          </w:tcPr>
          <w:p>
            <w:pPr>
              <w:pStyle w:val="TableParagraph"/>
              <w:spacing w:line="187" w:lineRule="exact" w:before="0"/>
              <w:ind w:left="11" w:right="21"/>
              <w:rPr>
                <w:sz w:val="14"/>
              </w:rPr>
            </w:pPr>
            <w:r>
              <w:rPr>
                <w:spacing w:val="-2"/>
                <w:sz w:val="14"/>
              </w:rPr>
              <w:t>milking</w:t>
            </w:r>
            <w:r>
              <w:rPr>
                <w:spacing w:val="3"/>
                <w:sz w:val="14"/>
              </w:rPr>
              <w:t> </w:t>
            </w:r>
            <w:r>
              <w:rPr>
                <w:spacing w:val="-4"/>
                <w:sz w:val="14"/>
              </w:rPr>
              <w:t>cows</w:t>
            </w:r>
          </w:p>
        </w:tc>
        <w:tc>
          <w:tcPr>
            <w:tcW w:w="1298" w:type="dxa"/>
            <w:tcBorders>
              <w:bottom w:val="single" w:sz="4" w:space="0" w:color="000000"/>
            </w:tcBorders>
          </w:tcPr>
          <w:p>
            <w:pPr>
              <w:pStyle w:val="TableParagraph"/>
              <w:spacing w:line="187" w:lineRule="exact" w:before="0"/>
              <w:ind w:left="325"/>
              <w:jc w:val="left"/>
              <w:rPr>
                <w:sz w:val="14"/>
              </w:rPr>
            </w:pPr>
            <w:r>
              <w:rPr>
                <w:spacing w:val="-2"/>
                <w:sz w:val="14"/>
              </w:rPr>
              <w:t>usable</w:t>
            </w:r>
            <w:r>
              <w:rPr>
                <w:spacing w:val="-1"/>
                <w:sz w:val="14"/>
              </w:rPr>
              <w:t> </w:t>
            </w:r>
            <w:r>
              <w:rPr>
                <w:spacing w:val="-4"/>
                <w:sz w:val="14"/>
              </w:rPr>
              <w:t>area</w:t>
            </w:r>
          </w:p>
        </w:tc>
        <w:tc>
          <w:tcPr>
            <w:tcW w:w="1317" w:type="dxa"/>
            <w:tcBorders>
              <w:bottom w:val="single" w:sz="4" w:space="0" w:color="000000"/>
            </w:tcBorders>
          </w:tcPr>
          <w:p>
            <w:pPr>
              <w:pStyle w:val="TableParagraph"/>
              <w:spacing w:line="240" w:lineRule="auto" w:before="0"/>
              <w:jc w:val="left"/>
              <w:rPr>
                <w:rFonts w:ascii="Times New Roman"/>
                <w:sz w:val="14"/>
              </w:rPr>
            </w:pPr>
          </w:p>
        </w:tc>
        <w:tc>
          <w:tcPr>
            <w:tcW w:w="1225" w:type="dxa"/>
            <w:tcBorders>
              <w:bottom w:val="single" w:sz="4" w:space="0" w:color="000000"/>
            </w:tcBorders>
          </w:tcPr>
          <w:p>
            <w:pPr>
              <w:pStyle w:val="TableParagraph"/>
              <w:spacing w:line="240" w:lineRule="auto" w:before="0"/>
              <w:jc w:val="left"/>
              <w:rPr>
                <w:rFonts w:ascii="Times New Roman"/>
                <w:sz w:val="14"/>
              </w:rPr>
            </w:pPr>
          </w:p>
        </w:tc>
      </w:tr>
      <w:tr>
        <w:trPr>
          <w:trHeight w:val="287" w:hRule="atLeast"/>
        </w:trPr>
        <w:tc>
          <w:tcPr>
            <w:tcW w:w="1139" w:type="dxa"/>
            <w:tcBorders>
              <w:bottom w:val="single" w:sz="4" w:space="0" w:color="000000"/>
            </w:tcBorders>
          </w:tcPr>
          <w:p>
            <w:pPr>
              <w:pStyle w:val="TableParagraph"/>
              <w:spacing w:line="240" w:lineRule="auto" w:before="0"/>
              <w:jc w:val="left"/>
              <w:rPr>
                <w:rFonts w:ascii="Times New Roman"/>
                <w:sz w:val="14"/>
              </w:rPr>
            </w:pPr>
          </w:p>
        </w:tc>
        <w:tc>
          <w:tcPr>
            <w:tcW w:w="1246" w:type="dxa"/>
            <w:tcBorders>
              <w:top w:val="single" w:sz="4" w:space="0" w:color="000000"/>
              <w:bottom w:val="single" w:sz="4" w:space="0" w:color="000000"/>
            </w:tcBorders>
            <w:shd w:val="clear" w:color="auto" w:fill="E6E7E8"/>
          </w:tcPr>
          <w:p>
            <w:pPr>
              <w:pStyle w:val="TableParagraph"/>
              <w:spacing w:line="240" w:lineRule="auto" w:before="58"/>
              <w:ind w:left="5" w:right="4"/>
              <w:rPr>
                <w:sz w:val="14"/>
              </w:rPr>
            </w:pPr>
            <w:r>
              <w:rPr>
                <w:spacing w:val="-4"/>
                <w:sz w:val="14"/>
              </w:rPr>
              <w:t>(ha)</w:t>
            </w:r>
          </w:p>
        </w:tc>
        <w:tc>
          <w:tcPr>
            <w:tcW w:w="1021" w:type="dxa"/>
            <w:tcBorders>
              <w:top w:val="single" w:sz="4" w:space="0" w:color="000000"/>
              <w:bottom w:val="single" w:sz="4" w:space="0" w:color="000000"/>
            </w:tcBorders>
            <w:shd w:val="clear" w:color="auto" w:fill="E6E7E8"/>
          </w:tcPr>
          <w:p>
            <w:pPr>
              <w:pStyle w:val="TableParagraph"/>
              <w:spacing w:line="240" w:lineRule="auto" w:before="58"/>
              <w:ind w:left="487"/>
              <w:jc w:val="left"/>
              <w:rPr>
                <w:sz w:val="14"/>
              </w:rPr>
            </w:pPr>
            <w:r>
              <w:rPr>
                <w:spacing w:val="-4"/>
                <w:sz w:val="14"/>
              </w:rPr>
              <w:t>(ha)</w:t>
            </w:r>
          </w:p>
        </w:tc>
        <w:tc>
          <w:tcPr>
            <w:tcW w:w="1586" w:type="dxa"/>
            <w:tcBorders>
              <w:top w:val="single" w:sz="4" w:space="0" w:color="000000"/>
              <w:bottom w:val="single" w:sz="4" w:space="0" w:color="000000"/>
            </w:tcBorders>
            <w:shd w:val="clear" w:color="auto" w:fill="E6E7E8"/>
          </w:tcPr>
          <w:p>
            <w:pPr>
              <w:pStyle w:val="TableParagraph"/>
              <w:spacing w:line="240" w:lineRule="auto" w:before="58"/>
              <w:ind w:left="115" w:right="2"/>
              <w:rPr>
                <w:sz w:val="14"/>
              </w:rPr>
            </w:pPr>
            <w:r>
              <w:rPr>
                <w:sz w:val="14"/>
              </w:rPr>
              <w:t>(t</w:t>
            </w:r>
            <w:r>
              <w:rPr>
                <w:spacing w:val="-7"/>
                <w:sz w:val="14"/>
              </w:rPr>
              <w:t> </w:t>
            </w:r>
            <w:r>
              <w:rPr>
                <w:spacing w:val="-2"/>
                <w:sz w:val="14"/>
              </w:rPr>
              <w:t>DM/100mm/ha)</w:t>
            </w:r>
          </w:p>
        </w:tc>
        <w:tc>
          <w:tcPr>
            <w:tcW w:w="1033" w:type="dxa"/>
            <w:tcBorders>
              <w:top w:val="single" w:sz="4" w:space="0" w:color="000000"/>
              <w:bottom w:val="single" w:sz="4" w:space="0" w:color="000000"/>
            </w:tcBorders>
            <w:shd w:val="clear" w:color="auto" w:fill="E6E7E8"/>
          </w:tcPr>
          <w:p>
            <w:pPr>
              <w:pStyle w:val="TableParagraph"/>
              <w:spacing w:line="240" w:lineRule="auto" w:before="58"/>
              <w:ind w:left="10" w:right="21"/>
              <w:rPr>
                <w:sz w:val="14"/>
              </w:rPr>
            </w:pPr>
            <w:r>
              <w:rPr>
                <w:spacing w:val="-2"/>
                <w:sz w:val="14"/>
              </w:rPr>
              <w:t>(cows)</w:t>
            </w:r>
          </w:p>
        </w:tc>
        <w:tc>
          <w:tcPr>
            <w:tcW w:w="1298" w:type="dxa"/>
            <w:tcBorders>
              <w:top w:val="single" w:sz="4" w:space="0" w:color="000000"/>
              <w:bottom w:val="single" w:sz="4" w:space="0" w:color="000000"/>
            </w:tcBorders>
            <w:shd w:val="clear" w:color="auto" w:fill="E6E7E8"/>
          </w:tcPr>
          <w:p>
            <w:pPr>
              <w:pStyle w:val="TableParagraph"/>
              <w:spacing w:line="240" w:lineRule="auto" w:before="58"/>
              <w:ind w:left="394"/>
              <w:jc w:val="left"/>
              <w:rPr>
                <w:sz w:val="14"/>
              </w:rPr>
            </w:pPr>
            <w:r>
              <w:rPr>
                <w:spacing w:val="-2"/>
                <w:sz w:val="14"/>
              </w:rPr>
              <w:t>(cows/ha)</w:t>
            </w:r>
          </w:p>
        </w:tc>
        <w:tc>
          <w:tcPr>
            <w:tcW w:w="1317" w:type="dxa"/>
            <w:tcBorders>
              <w:top w:val="single" w:sz="4" w:space="0" w:color="000000"/>
              <w:bottom w:val="single" w:sz="4" w:space="0" w:color="000000"/>
            </w:tcBorders>
            <w:shd w:val="clear" w:color="auto" w:fill="E6E7E8"/>
          </w:tcPr>
          <w:p>
            <w:pPr>
              <w:pStyle w:val="TableParagraph"/>
              <w:spacing w:line="240" w:lineRule="auto" w:before="58"/>
              <w:ind w:left="28" w:right="2"/>
              <w:rPr>
                <w:sz w:val="14"/>
              </w:rPr>
            </w:pPr>
            <w:r>
              <w:rPr>
                <w:sz w:val="14"/>
              </w:rPr>
              <w:t>(kg</w:t>
            </w:r>
            <w:r>
              <w:rPr>
                <w:spacing w:val="-8"/>
                <w:sz w:val="14"/>
              </w:rPr>
              <w:t> </w:t>
            </w:r>
            <w:r>
              <w:rPr>
                <w:sz w:val="14"/>
              </w:rPr>
              <w:t>MS/</w:t>
            </w:r>
            <w:r>
              <w:rPr>
                <w:spacing w:val="-8"/>
                <w:sz w:val="14"/>
              </w:rPr>
              <w:t> </w:t>
            </w:r>
            <w:r>
              <w:rPr>
                <w:spacing w:val="-4"/>
                <w:sz w:val="14"/>
              </w:rPr>
              <w:t>cow)</w:t>
            </w:r>
          </w:p>
        </w:tc>
        <w:tc>
          <w:tcPr>
            <w:tcW w:w="1225" w:type="dxa"/>
            <w:tcBorders>
              <w:top w:val="single" w:sz="4" w:space="0" w:color="000000"/>
              <w:bottom w:val="single" w:sz="4" w:space="0" w:color="000000"/>
            </w:tcBorders>
            <w:shd w:val="clear" w:color="auto" w:fill="E6E7E8"/>
          </w:tcPr>
          <w:p>
            <w:pPr>
              <w:pStyle w:val="TableParagraph"/>
              <w:spacing w:line="240" w:lineRule="auto" w:before="58"/>
              <w:ind w:left="28" w:right="48"/>
              <w:rPr>
                <w:sz w:val="14"/>
              </w:rPr>
            </w:pPr>
            <w:r>
              <w:rPr>
                <w:sz w:val="14"/>
              </w:rPr>
              <w:t>(kg</w:t>
            </w:r>
            <w:r>
              <w:rPr>
                <w:spacing w:val="-8"/>
                <w:sz w:val="14"/>
              </w:rPr>
              <w:t> </w:t>
            </w:r>
            <w:r>
              <w:rPr>
                <w:sz w:val="14"/>
              </w:rPr>
              <w:t>MS/</w:t>
            </w:r>
            <w:r>
              <w:rPr>
                <w:spacing w:val="-8"/>
                <w:sz w:val="14"/>
              </w:rPr>
              <w:t> </w:t>
            </w:r>
            <w:r>
              <w:rPr>
                <w:spacing w:val="-5"/>
                <w:sz w:val="14"/>
              </w:rPr>
              <w:t>ha)</w:t>
            </w:r>
          </w:p>
        </w:tc>
      </w:tr>
      <w:tr>
        <w:trPr>
          <w:trHeight w:val="233" w:hRule="atLeast"/>
        </w:trPr>
        <w:tc>
          <w:tcPr>
            <w:tcW w:w="1139" w:type="dxa"/>
            <w:tcBorders>
              <w:top w:val="single" w:sz="4" w:space="0" w:color="000000"/>
              <w:bottom w:val="single" w:sz="4" w:space="0" w:color="939598"/>
            </w:tcBorders>
          </w:tcPr>
          <w:p>
            <w:pPr>
              <w:pStyle w:val="TableParagraph"/>
              <w:spacing w:before="47"/>
              <w:ind w:left="9" w:right="9"/>
              <w:rPr>
                <w:sz w:val="14"/>
              </w:rPr>
            </w:pPr>
            <w:r>
              <w:rPr>
                <w:spacing w:val="-2"/>
                <w:sz w:val="14"/>
              </w:rPr>
              <w:t>2006-</w:t>
            </w:r>
            <w:r>
              <w:rPr>
                <w:spacing w:val="-5"/>
                <w:sz w:val="14"/>
              </w:rPr>
              <w:t>07</w:t>
            </w:r>
          </w:p>
        </w:tc>
        <w:tc>
          <w:tcPr>
            <w:tcW w:w="1246" w:type="dxa"/>
            <w:tcBorders>
              <w:top w:val="single" w:sz="4" w:space="0" w:color="000000"/>
              <w:bottom w:val="single" w:sz="4" w:space="0" w:color="939598"/>
            </w:tcBorders>
          </w:tcPr>
          <w:p>
            <w:pPr>
              <w:pStyle w:val="TableParagraph"/>
              <w:spacing w:before="47"/>
              <w:ind w:left="5" w:right="4"/>
              <w:rPr>
                <w:sz w:val="14"/>
              </w:rPr>
            </w:pPr>
            <w:r>
              <w:rPr>
                <w:spacing w:val="-5"/>
                <w:sz w:val="14"/>
              </w:rPr>
              <w:t>336</w:t>
            </w:r>
          </w:p>
        </w:tc>
        <w:tc>
          <w:tcPr>
            <w:tcW w:w="1021" w:type="dxa"/>
            <w:tcBorders>
              <w:top w:val="single" w:sz="4" w:space="0" w:color="000000"/>
              <w:bottom w:val="single" w:sz="4" w:space="0" w:color="939598"/>
            </w:tcBorders>
          </w:tcPr>
          <w:p>
            <w:pPr>
              <w:pStyle w:val="TableParagraph"/>
              <w:spacing w:before="47"/>
              <w:ind w:left="516"/>
              <w:jc w:val="left"/>
              <w:rPr>
                <w:sz w:val="14"/>
              </w:rPr>
            </w:pPr>
            <w:r>
              <w:rPr>
                <w:spacing w:val="-5"/>
                <w:sz w:val="14"/>
              </w:rPr>
              <w:t>331</w:t>
            </w:r>
          </w:p>
        </w:tc>
        <w:tc>
          <w:tcPr>
            <w:tcW w:w="1586" w:type="dxa"/>
            <w:tcBorders>
              <w:top w:val="single" w:sz="4" w:space="0" w:color="000000"/>
              <w:bottom w:val="single" w:sz="4" w:space="0" w:color="939598"/>
            </w:tcBorders>
          </w:tcPr>
          <w:p>
            <w:pPr>
              <w:pStyle w:val="TableParagraph"/>
              <w:spacing w:before="47"/>
              <w:ind w:left="115" w:right="3"/>
              <w:rPr>
                <w:sz w:val="14"/>
              </w:rPr>
            </w:pPr>
            <w:r>
              <w:rPr>
                <w:spacing w:val="-5"/>
                <w:sz w:val="14"/>
              </w:rPr>
              <w:t>0.7</w:t>
            </w:r>
          </w:p>
        </w:tc>
        <w:tc>
          <w:tcPr>
            <w:tcW w:w="1033" w:type="dxa"/>
            <w:tcBorders>
              <w:top w:val="single" w:sz="4" w:space="0" w:color="000000"/>
              <w:bottom w:val="single" w:sz="4" w:space="0" w:color="939598"/>
            </w:tcBorders>
          </w:tcPr>
          <w:p>
            <w:pPr>
              <w:pStyle w:val="TableParagraph"/>
              <w:spacing w:before="47"/>
              <w:ind w:left="9" w:right="21"/>
              <w:rPr>
                <w:sz w:val="14"/>
              </w:rPr>
            </w:pPr>
            <w:r>
              <w:rPr>
                <w:spacing w:val="-5"/>
                <w:sz w:val="14"/>
              </w:rPr>
              <w:t>365</w:t>
            </w:r>
          </w:p>
        </w:tc>
        <w:tc>
          <w:tcPr>
            <w:tcW w:w="1298" w:type="dxa"/>
            <w:tcBorders>
              <w:top w:val="single" w:sz="4" w:space="0" w:color="000000"/>
              <w:bottom w:val="single" w:sz="4" w:space="0" w:color="939598"/>
            </w:tcBorders>
          </w:tcPr>
          <w:p>
            <w:pPr>
              <w:pStyle w:val="TableParagraph"/>
              <w:spacing w:before="47"/>
              <w:ind w:left="150" w:right="2"/>
              <w:rPr>
                <w:sz w:val="14"/>
              </w:rPr>
            </w:pPr>
            <w:r>
              <w:rPr>
                <w:spacing w:val="-5"/>
                <w:sz w:val="14"/>
              </w:rPr>
              <w:t>1.4</w:t>
            </w:r>
          </w:p>
        </w:tc>
        <w:tc>
          <w:tcPr>
            <w:tcW w:w="1317" w:type="dxa"/>
            <w:tcBorders>
              <w:top w:val="single" w:sz="4" w:space="0" w:color="000000"/>
              <w:bottom w:val="single" w:sz="4" w:space="0" w:color="939598"/>
            </w:tcBorders>
          </w:tcPr>
          <w:p>
            <w:pPr>
              <w:pStyle w:val="TableParagraph"/>
              <w:spacing w:before="47"/>
              <w:ind w:left="28" w:right="2"/>
              <w:rPr>
                <w:sz w:val="14"/>
              </w:rPr>
            </w:pPr>
            <w:r>
              <w:rPr>
                <w:spacing w:val="-5"/>
                <w:sz w:val="14"/>
              </w:rPr>
              <w:t>430</w:t>
            </w:r>
          </w:p>
        </w:tc>
        <w:tc>
          <w:tcPr>
            <w:tcW w:w="1225" w:type="dxa"/>
            <w:tcBorders>
              <w:top w:val="single" w:sz="4" w:space="0" w:color="000000"/>
              <w:bottom w:val="single" w:sz="4" w:space="0" w:color="939598"/>
            </w:tcBorders>
          </w:tcPr>
          <w:p>
            <w:pPr>
              <w:pStyle w:val="TableParagraph"/>
              <w:spacing w:before="47"/>
              <w:ind w:left="28" w:right="48"/>
              <w:rPr>
                <w:sz w:val="14"/>
              </w:rPr>
            </w:pPr>
            <w:r>
              <w:rPr>
                <w:spacing w:val="-5"/>
                <w:sz w:val="14"/>
              </w:rPr>
              <w:t>636</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2007-</w:t>
            </w:r>
            <w:r>
              <w:rPr>
                <w:spacing w:val="-5"/>
                <w:sz w:val="14"/>
              </w:rPr>
              <w:t>08</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294</w:t>
            </w:r>
          </w:p>
        </w:tc>
        <w:tc>
          <w:tcPr>
            <w:tcW w:w="1021" w:type="dxa"/>
            <w:tcBorders>
              <w:top w:val="single" w:sz="4" w:space="0" w:color="939598"/>
              <w:bottom w:val="single" w:sz="4" w:space="0" w:color="939598"/>
            </w:tcBorders>
          </w:tcPr>
          <w:p>
            <w:pPr>
              <w:pStyle w:val="TableParagraph"/>
              <w:spacing w:before="47"/>
              <w:ind w:left="508"/>
              <w:jc w:val="left"/>
              <w:rPr>
                <w:sz w:val="14"/>
              </w:rPr>
            </w:pPr>
            <w:r>
              <w:rPr>
                <w:spacing w:val="-5"/>
                <w:sz w:val="14"/>
              </w:rPr>
              <w:t>258</w:t>
            </w:r>
          </w:p>
        </w:tc>
        <w:tc>
          <w:tcPr>
            <w:tcW w:w="1586" w:type="dxa"/>
            <w:tcBorders>
              <w:top w:val="single" w:sz="4" w:space="0" w:color="939598"/>
              <w:bottom w:val="single" w:sz="4" w:space="0" w:color="939598"/>
            </w:tcBorders>
          </w:tcPr>
          <w:p>
            <w:pPr>
              <w:pStyle w:val="TableParagraph"/>
              <w:spacing w:before="47"/>
              <w:ind w:left="115" w:right="2"/>
              <w:rPr>
                <w:sz w:val="14"/>
              </w:rPr>
            </w:pPr>
            <w:r>
              <w:rPr>
                <w:spacing w:val="-5"/>
                <w:sz w:val="14"/>
              </w:rPr>
              <w:t>0.8</w:t>
            </w:r>
          </w:p>
        </w:tc>
        <w:tc>
          <w:tcPr>
            <w:tcW w:w="1033" w:type="dxa"/>
            <w:tcBorders>
              <w:top w:val="single" w:sz="4" w:space="0" w:color="939598"/>
              <w:bottom w:val="single" w:sz="4" w:space="0" w:color="939598"/>
            </w:tcBorders>
          </w:tcPr>
          <w:p>
            <w:pPr>
              <w:pStyle w:val="TableParagraph"/>
              <w:spacing w:before="47"/>
              <w:ind w:left="11" w:right="21"/>
              <w:rPr>
                <w:sz w:val="14"/>
              </w:rPr>
            </w:pPr>
            <w:r>
              <w:rPr>
                <w:spacing w:val="-5"/>
                <w:sz w:val="14"/>
              </w:rPr>
              <w:t>321</w:t>
            </w:r>
          </w:p>
        </w:tc>
        <w:tc>
          <w:tcPr>
            <w:tcW w:w="1298" w:type="dxa"/>
            <w:tcBorders>
              <w:top w:val="single" w:sz="4" w:space="0" w:color="939598"/>
              <w:bottom w:val="single" w:sz="4" w:space="0" w:color="939598"/>
            </w:tcBorders>
          </w:tcPr>
          <w:p>
            <w:pPr>
              <w:pStyle w:val="TableParagraph"/>
              <w:spacing w:before="47"/>
              <w:ind w:left="150" w:right="10"/>
              <w:rPr>
                <w:sz w:val="14"/>
              </w:rPr>
            </w:pPr>
            <w:r>
              <w:rPr>
                <w:spacing w:val="-5"/>
                <w:sz w:val="14"/>
              </w:rPr>
              <w:t>1.1</w:t>
            </w:r>
          </w:p>
        </w:tc>
        <w:tc>
          <w:tcPr>
            <w:tcW w:w="1317" w:type="dxa"/>
            <w:tcBorders>
              <w:top w:val="single" w:sz="4" w:space="0" w:color="939598"/>
              <w:bottom w:val="single" w:sz="4" w:space="0" w:color="939598"/>
            </w:tcBorders>
          </w:tcPr>
          <w:p>
            <w:pPr>
              <w:pStyle w:val="TableParagraph"/>
              <w:spacing w:before="47"/>
              <w:ind w:left="28" w:right="2"/>
              <w:rPr>
                <w:sz w:val="14"/>
              </w:rPr>
            </w:pPr>
            <w:r>
              <w:rPr>
                <w:spacing w:val="-5"/>
                <w:sz w:val="14"/>
              </w:rPr>
              <w:t>511</w:t>
            </w:r>
          </w:p>
        </w:tc>
        <w:tc>
          <w:tcPr>
            <w:tcW w:w="1225" w:type="dxa"/>
            <w:tcBorders>
              <w:top w:val="single" w:sz="4" w:space="0" w:color="939598"/>
              <w:bottom w:val="single" w:sz="4" w:space="0" w:color="939598"/>
            </w:tcBorders>
          </w:tcPr>
          <w:p>
            <w:pPr>
              <w:pStyle w:val="TableParagraph"/>
              <w:spacing w:before="47"/>
              <w:ind w:left="28" w:right="48"/>
              <w:rPr>
                <w:sz w:val="14"/>
              </w:rPr>
            </w:pPr>
            <w:r>
              <w:rPr>
                <w:spacing w:val="-5"/>
                <w:sz w:val="14"/>
              </w:rPr>
              <w:t>559</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2008-</w:t>
            </w:r>
            <w:r>
              <w:rPr>
                <w:spacing w:val="-5"/>
                <w:sz w:val="14"/>
              </w:rPr>
              <w:t>09</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245</w:t>
            </w:r>
          </w:p>
        </w:tc>
        <w:tc>
          <w:tcPr>
            <w:tcW w:w="1021" w:type="dxa"/>
            <w:tcBorders>
              <w:top w:val="single" w:sz="4" w:space="0" w:color="939598"/>
              <w:bottom w:val="single" w:sz="4" w:space="0" w:color="939598"/>
            </w:tcBorders>
          </w:tcPr>
          <w:p>
            <w:pPr>
              <w:pStyle w:val="TableParagraph"/>
              <w:spacing w:before="47"/>
              <w:ind w:left="517"/>
              <w:jc w:val="left"/>
              <w:rPr>
                <w:sz w:val="14"/>
              </w:rPr>
            </w:pPr>
            <w:r>
              <w:rPr>
                <w:spacing w:val="-5"/>
                <w:sz w:val="14"/>
              </w:rPr>
              <w:t>195</w:t>
            </w:r>
          </w:p>
        </w:tc>
        <w:tc>
          <w:tcPr>
            <w:tcW w:w="1586" w:type="dxa"/>
            <w:tcBorders>
              <w:top w:val="single" w:sz="4" w:space="0" w:color="939598"/>
              <w:bottom w:val="single" w:sz="4" w:space="0" w:color="939598"/>
            </w:tcBorders>
          </w:tcPr>
          <w:p>
            <w:pPr>
              <w:pStyle w:val="TableParagraph"/>
              <w:spacing w:before="47"/>
              <w:ind w:left="115" w:right="2"/>
              <w:rPr>
                <w:sz w:val="14"/>
              </w:rPr>
            </w:pPr>
            <w:r>
              <w:rPr>
                <w:spacing w:val="-5"/>
                <w:sz w:val="14"/>
              </w:rPr>
              <w:t>0.8</w:t>
            </w:r>
          </w:p>
        </w:tc>
        <w:tc>
          <w:tcPr>
            <w:tcW w:w="1033" w:type="dxa"/>
            <w:tcBorders>
              <w:top w:val="single" w:sz="4" w:space="0" w:color="939598"/>
              <w:bottom w:val="single" w:sz="4" w:space="0" w:color="939598"/>
            </w:tcBorders>
          </w:tcPr>
          <w:p>
            <w:pPr>
              <w:pStyle w:val="TableParagraph"/>
              <w:spacing w:before="47"/>
              <w:ind w:left="11" w:right="21"/>
              <w:rPr>
                <w:sz w:val="14"/>
              </w:rPr>
            </w:pPr>
            <w:r>
              <w:rPr>
                <w:spacing w:val="-5"/>
                <w:sz w:val="14"/>
              </w:rPr>
              <w:t>322</w:t>
            </w:r>
          </w:p>
        </w:tc>
        <w:tc>
          <w:tcPr>
            <w:tcW w:w="1298" w:type="dxa"/>
            <w:tcBorders>
              <w:top w:val="single" w:sz="4" w:space="0" w:color="939598"/>
              <w:bottom w:val="single" w:sz="4" w:space="0" w:color="939598"/>
            </w:tcBorders>
          </w:tcPr>
          <w:p>
            <w:pPr>
              <w:pStyle w:val="TableParagraph"/>
              <w:spacing w:before="47"/>
              <w:ind w:left="150" w:right="3"/>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1"/>
              <w:rPr>
                <w:sz w:val="14"/>
              </w:rPr>
            </w:pPr>
            <w:r>
              <w:rPr>
                <w:spacing w:val="-5"/>
                <w:sz w:val="14"/>
              </w:rPr>
              <w:t>500</w:t>
            </w:r>
          </w:p>
        </w:tc>
        <w:tc>
          <w:tcPr>
            <w:tcW w:w="1225" w:type="dxa"/>
            <w:tcBorders>
              <w:top w:val="single" w:sz="4" w:space="0" w:color="939598"/>
              <w:bottom w:val="single" w:sz="4" w:space="0" w:color="939598"/>
            </w:tcBorders>
          </w:tcPr>
          <w:p>
            <w:pPr>
              <w:pStyle w:val="TableParagraph"/>
              <w:spacing w:before="47"/>
              <w:ind w:left="29" w:right="48"/>
              <w:rPr>
                <w:sz w:val="14"/>
              </w:rPr>
            </w:pPr>
            <w:r>
              <w:rPr>
                <w:spacing w:val="-5"/>
                <w:sz w:val="14"/>
              </w:rPr>
              <w:t>784</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2009-</w:t>
            </w:r>
            <w:r>
              <w:rPr>
                <w:spacing w:val="-5"/>
                <w:sz w:val="14"/>
              </w:rPr>
              <w:t>10</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216</w:t>
            </w:r>
          </w:p>
        </w:tc>
        <w:tc>
          <w:tcPr>
            <w:tcW w:w="1021" w:type="dxa"/>
            <w:tcBorders>
              <w:top w:val="single" w:sz="4" w:space="0" w:color="939598"/>
              <w:bottom w:val="single" w:sz="4" w:space="0" w:color="939598"/>
            </w:tcBorders>
          </w:tcPr>
          <w:p>
            <w:pPr>
              <w:pStyle w:val="TableParagraph"/>
              <w:ind w:left="517"/>
              <w:jc w:val="left"/>
              <w:rPr>
                <w:sz w:val="14"/>
              </w:rPr>
            </w:pPr>
            <w:r>
              <w:rPr>
                <w:spacing w:val="-5"/>
                <w:sz w:val="14"/>
              </w:rPr>
              <w:t>195</w:t>
            </w:r>
          </w:p>
        </w:tc>
        <w:tc>
          <w:tcPr>
            <w:tcW w:w="1586" w:type="dxa"/>
            <w:tcBorders>
              <w:top w:val="single" w:sz="4" w:space="0" w:color="939598"/>
              <w:bottom w:val="single" w:sz="4" w:space="0" w:color="939598"/>
            </w:tcBorders>
          </w:tcPr>
          <w:p>
            <w:pPr>
              <w:pStyle w:val="TableParagraph"/>
              <w:ind w:left="115" w:right="2"/>
              <w:rPr>
                <w:sz w:val="14"/>
              </w:rPr>
            </w:pPr>
            <w:r>
              <w:rPr>
                <w:spacing w:val="-5"/>
                <w:sz w:val="14"/>
              </w:rPr>
              <w:t>0.7</w:t>
            </w:r>
          </w:p>
        </w:tc>
        <w:tc>
          <w:tcPr>
            <w:tcW w:w="1033" w:type="dxa"/>
            <w:tcBorders>
              <w:top w:val="single" w:sz="4" w:space="0" w:color="939598"/>
              <w:bottom w:val="single" w:sz="4" w:space="0" w:color="939598"/>
            </w:tcBorders>
          </w:tcPr>
          <w:p>
            <w:pPr>
              <w:pStyle w:val="TableParagraph"/>
              <w:ind w:left="11" w:right="21"/>
              <w:rPr>
                <w:sz w:val="14"/>
              </w:rPr>
            </w:pPr>
            <w:r>
              <w:rPr>
                <w:spacing w:val="-5"/>
                <w:sz w:val="14"/>
              </w:rPr>
              <w:t>282</w:t>
            </w:r>
          </w:p>
        </w:tc>
        <w:tc>
          <w:tcPr>
            <w:tcW w:w="1298" w:type="dxa"/>
            <w:tcBorders>
              <w:top w:val="single" w:sz="4" w:space="0" w:color="939598"/>
              <w:bottom w:val="single" w:sz="4" w:space="0" w:color="939598"/>
            </w:tcBorders>
          </w:tcPr>
          <w:p>
            <w:pPr>
              <w:pStyle w:val="TableParagraph"/>
              <w:ind w:left="150" w:right="3"/>
              <w:rPr>
                <w:sz w:val="14"/>
              </w:rPr>
            </w:pPr>
            <w:r>
              <w:rPr>
                <w:spacing w:val="-5"/>
                <w:sz w:val="14"/>
              </w:rPr>
              <w:t>1.6</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515</w:t>
            </w:r>
          </w:p>
        </w:tc>
        <w:tc>
          <w:tcPr>
            <w:tcW w:w="1225" w:type="dxa"/>
            <w:tcBorders>
              <w:top w:val="single" w:sz="4" w:space="0" w:color="939598"/>
              <w:bottom w:val="single" w:sz="4" w:space="0" w:color="939598"/>
            </w:tcBorders>
          </w:tcPr>
          <w:p>
            <w:pPr>
              <w:pStyle w:val="TableParagraph"/>
              <w:ind w:left="29" w:right="48"/>
              <w:rPr>
                <w:sz w:val="14"/>
              </w:rPr>
            </w:pPr>
            <w:r>
              <w:rPr>
                <w:spacing w:val="-5"/>
                <w:sz w:val="14"/>
              </w:rPr>
              <w:t>806</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2010-</w:t>
            </w:r>
            <w:r>
              <w:rPr>
                <w:spacing w:val="-5"/>
                <w:sz w:val="14"/>
              </w:rPr>
              <w:t>11</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196</w:t>
            </w:r>
          </w:p>
        </w:tc>
        <w:tc>
          <w:tcPr>
            <w:tcW w:w="1021" w:type="dxa"/>
            <w:tcBorders>
              <w:top w:val="single" w:sz="4" w:space="0" w:color="939598"/>
              <w:bottom w:val="single" w:sz="4" w:space="0" w:color="939598"/>
            </w:tcBorders>
          </w:tcPr>
          <w:p>
            <w:pPr>
              <w:pStyle w:val="TableParagraph"/>
              <w:ind w:left="540"/>
              <w:jc w:val="left"/>
              <w:rPr>
                <w:sz w:val="14"/>
              </w:rPr>
            </w:pPr>
            <w:r>
              <w:rPr>
                <w:spacing w:val="-5"/>
                <w:sz w:val="14"/>
              </w:rPr>
              <w:t>171</w:t>
            </w:r>
          </w:p>
        </w:tc>
        <w:tc>
          <w:tcPr>
            <w:tcW w:w="1586" w:type="dxa"/>
            <w:tcBorders>
              <w:top w:val="single" w:sz="4" w:space="0" w:color="939598"/>
              <w:bottom w:val="single" w:sz="4" w:space="0" w:color="939598"/>
            </w:tcBorders>
          </w:tcPr>
          <w:p>
            <w:pPr>
              <w:pStyle w:val="TableParagraph"/>
              <w:ind w:left="115" w:right="2"/>
              <w:rPr>
                <w:sz w:val="14"/>
              </w:rPr>
            </w:pPr>
            <w:r>
              <w:rPr>
                <w:spacing w:val="-5"/>
                <w:sz w:val="14"/>
              </w:rPr>
              <w:t>0.7</w:t>
            </w:r>
          </w:p>
        </w:tc>
        <w:tc>
          <w:tcPr>
            <w:tcW w:w="1033" w:type="dxa"/>
            <w:tcBorders>
              <w:top w:val="single" w:sz="4" w:space="0" w:color="939598"/>
              <w:bottom w:val="single" w:sz="4" w:space="0" w:color="939598"/>
            </w:tcBorders>
          </w:tcPr>
          <w:p>
            <w:pPr>
              <w:pStyle w:val="TableParagraph"/>
              <w:ind w:left="11" w:right="21"/>
              <w:rPr>
                <w:sz w:val="14"/>
              </w:rPr>
            </w:pPr>
            <w:r>
              <w:rPr>
                <w:spacing w:val="-5"/>
                <w:sz w:val="14"/>
              </w:rPr>
              <w:t>261</w:t>
            </w:r>
          </w:p>
        </w:tc>
        <w:tc>
          <w:tcPr>
            <w:tcW w:w="1298" w:type="dxa"/>
            <w:tcBorders>
              <w:top w:val="single" w:sz="4" w:space="0" w:color="939598"/>
              <w:bottom w:val="single" w:sz="4" w:space="0" w:color="939598"/>
            </w:tcBorders>
          </w:tcPr>
          <w:p>
            <w:pPr>
              <w:pStyle w:val="TableParagraph"/>
              <w:ind w:left="150" w:right="1"/>
              <w:rPr>
                <w:sz w:val="14"/>
              </w:rPr>
            </w:pPr>
            <w:r>
              <w:rPr>
                <w:spacing w:val="-5"/>
                <w:sz w:val="14"/>
              </w:rPr>
              <w:t>1.5</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495</w:t>
            </w:r>
          </w:p>
        </w:tc>
        <w:tc>
          <w:tcPr>
            <w:tcW w:w="1225" w:type="dxa"/>
            <w:tcBorders>
              <w:top w:val="single" w:sz="4" w:space="0" w:color="939598"/>
              <w:bottom w:val="single" w:sz="4" w:space="0" w:color="939598"/>
            </w:tcBorders>
          </w:tcPr>
          <w:p>
            <w:pPr>
              <w:pStyle w:val="TableParagraph"/>
              <w:ind w:left="29" w:right="48"/>
              <w:rPr>
                <w:sz w:val="14"/>
              </w:rPr>
            </w:pPr>
            <w:r>
              <w:rPr>
                <w:spacing w:val="-5"/>
                <w:sz w:val="14"/>
              </w:rPr>
              <w:t>762</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2011-</w:t>
            </w:r>
            <w:r>
              <w:rPr>
                <w:spacing w:val="-5"/>
                <w:sz w:val="14"/>
              </w:rPr>
              <w:t>12</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193</w:t>
            </w:r>
          </w:p>
        </w:tc>
        <w:tc>
          <w:tcPr>
            <w:tcW w:w="1021" w:type="dxa"/>
            <w:tcBorders>
              <w:top w:val="single" w:sz="4" w:space="0" w:color="939598"/>
              <w:bottom w:val="single" w:sz="4" w:space="0" w:color="939598"/>
            </w:tcBorders>
          </w:tcPr>
          <w:p>
            <w:pPr>
              <w:pStyle w:val="TableParagraph"/>
              <w:ind w:left="523"/>
              <w:jc w:val="left"/>
              <w:rPr>
                <w:sz w:val="14"/>
              </w:rPr>
            </w:pPr>
            <w:r>
              <w:rPr>
                <w:spacing w:val="-5"/>
                <w:sz w:val="14"/>
              </w:rPr>
              <w:t>128</w:t>
            </w:r>
          </w:p>
        </w:tc>
        <w:tc>
          <w:tcPr>
            <w:tcW w:w="1586" w:type="dxa"/>
            <w:tcBorders>
              <w:top w:val="single" w:sz="4" w:space="0" w:color="939598"/>
              <w:bottom w:val="single" w:sz="4" w:space="0" w:color="939598"/>
            </w:tcBorders>
          </w:tcPr>
          <w:p>
            <w:pPr>
              <w:pStyle w:val="TableParagraph"/>
              <w:ind w:left="115" w:right="2"/>
              <w:rPr>
                <w:sz w:val="14"/>
              </w:rPr>
            </w:pPr>
            <w:r>
              <w:rPr>
                <w:spacing w:val="-5"/>
                <w:sz w:val="14"/>
              </w:rPr>
              <w:t>0.7</w:t>
            </w:r>
          </w:p>
        </w:tc>
        <w:tc>
          <w:tcPr>
            <w:tcW w:w="1033" w:type="dxa"/>
            <w:tcBorders>
              <w:top w:val="single" w:sz="4" w:space="0" w:color="939598"/>
              <w:bottom w:val="single" w:sz="4" w:space="0" w:color="939598"/>
            </w:tcBorders>
          </w:tcPr>
          <w:p>
            <w:pPr>
              <w:pStyle w:val="TableParagraph"/>
              <w:ind w:left="11" w:right="21"/>
              <w:rPr>
                <w:sz w:val="14"/>
              </w:rPr>
            </w:pPr>
            <w:r>
              <w:rPr>
                <w:spacing w:val="-5"/>
                <w:sz w:val="14"/>
              </w:rPr>
              <w:t>304</w:t>
            </w:r>
          </w:p>
        </w:tc>
        <w:tc>
          <w:tcPr>
            <w:tcW w:w="1298" w:type="dxa"/>
            <w:tcBorders>
              <w:top w:val="single" w:sz="4" w:space="0" w:color="939598"/>
              <w:bottom w:val="single" w:sz="4" w:space="0" w:color="939598"/>
            </w:tcBorders>
          </w:tcPr>
          <w:p>
            <w:pPr>
              <w:pStyle w:val="TableParagraph"/>
              <w:ind w:left="150"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516</w:t>
            </w:r>
          </w:p>
        </w:tc>
        <w:tc>
          <w:tcPr>
            <w:tcW w:w="1225" w:type="dxa"/>
            <w:tcBorders>
              <w:top w:val="single" w:sz="4" w:space="0" w:color="939598"/>
              <w:bottom w:val="single" w:sz="4" w:space="0" w:color="939598"/>
            </w:tcBorders>
          </w:tcPr>
          <w:p>
            <w:pPr>
              <w:pStyle w:val="TableParagraph"/>
              <w:ind w:left="26" w:right="48"/>
              <w:rPr>
                <w:sz w:val="14"/>
              </w:rPr>
            </w:pPr>
            <w:r>
              <w:rPr>
                <w:spacing w:val="-5"/>
                <w:sz w:val="14"/>
              </w:rPr>
              <w:t>957</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2012-</w:t>
            </w:r>
            <w:r>
              <w:rPr>
                <w:spacing w:val="-5"/>
                <w:sz w:val="14"/>
              </w:rPr>
              <w:t>13</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193</w:t>
            </w:r>
          </w:p>
        </w:tc>
        <w:tc>
          <w:tcPr>
            <w:tcW w:w="1021" w:type="dxa"/>
            <w:tcBorders>
              <w:top w:val="single" w:sz="4" w:space="0" w:color="939598"/>
              <w:bottom w:val="single" w:sz="4" w:space="0" w:color="939598"/>
            </w:tcBorders>
          </w:tcPr>
          <w:p>
            <w:pPr>
              <w:pStyle w:val="TableParagraph"/>
              <w:ind w:left="522"/>
              <w:jc w:val="left"/>
              <w:rPr>
                <w:sz w:val="14"/>
              </w:rPr>
            </w:pPr>
            <w:r>
              <w:rPr>
                <w:spacing w:val="-5"/>
                <w:sz w:val="14"/>
              </w:rPr>
              <w:t>123</w:t>
            </w:r>
          </w:p>
        </w:tc>
        <w:tc>
          <w:tcPr>
            <w:tcW w:w="1586" w:type="dxa"/>
            <w:tcBorders>
              <w:top w:val="single" w:sz="4" w:space="0" w:color="939598"/>
              <w:bottom w:val="single" w:sz="4" w:space="0" w:color="939598"/>
            </w:tcBorders>
          </w:tcPr>
          <w:p>
            <w:pPr>
              <w:pStyle w:val="TableParagraph"/>
              <w:ind w:left="115" w:right="1"/>
              <w:rPr>
                <w:sz w:val="14"/>
              </w:rPr>
            </w:pPr>
            <w:r>
              <w:rPr>
                <w:spacing w:val="-5"/>
                <w:sz w:val="14"/>
              </w:rPr>
              <w:t>0.8</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300</w:t>
            </w:r>
          </w:p>
        </w:tc>
        <w:tc>
          <w:tcPr>
            <w:tcW w:w="1298" w:type="dxa"/>
            <w:tcBorders>
              <w:top w:val="single" w:sz="4" w:space="0" w:color="939598"/>
              <w:bottom w:val="single" w:sz="4" w:space="0" w:color="939598"/>
            </w:tcBorders>
          </w:tcPr>
          <w:p>
            <w:pPr>
              <w:pStyle w:val="TableParagraph"/>
              <w:ind w:left="150"/>
              <w:rPr>
                <w:sz w:val="14"/>
              </w:rPr>
            </w:pPr>
            <w:r>
              <w:rPr>
                <w:spacing w:val="-5"/>
                <w:sz w:val="14"/>
              </w:rPr>
              <w:t>1.8</w:t>
            </w:r>
          </w:p>
        </w:tc>
        <w:tc>
          <w:tcPr>
            <w:tcW w:w="1317" w:type="dxa"/>
            <w:tcBorders>
              <w:top w:val="single" w:sz="4" w:space="0" w:color="939598"/>
              <w:bottom w:val="single" w:sz="4" w:space="0" w:color="939598"/>
            </w:tcBorders>
          </w:tcPr>
          <w:p>
            <w:pPr>
              <w:pStyle w:val="TableParagraph"/>
              <w:ind w:left="28"/>
              <w:rPr>
                <w:sz w:val="14"/>
              </w:rPr>
            </w:pPr>
            <w:r>
              <w:rPr>
                <w:spacing w:val="-5"/>
                <w:sz w:val="14"/>
              </w:rPr>
              <w:t>518</w:t>
            </w:r>
          </w:p>
        </w:tc>
        <w:tc>
          <w:tcPr>
            <w:tcW w:w="1225" w:type="dxa"/>
            <w:tcBorders>
              <w:top w:val="single" w:sz="4" w:space="0" w:color="939598"/>
              <w:bottom w:val="single" w:sz="4" w:space="0" w:color="939598"/>
            </w:tcBorders>
          </w:tcPr>
          <w:p>
            <w:pPr>
              <w:pStyle w:val="TableParagraph"/>
              <w:ind w:left="29" w:right="48"/>
              <w:rPr>
                <w:sz w:val="14"/>
              </w:rPr>
            </w:pPr>
            <w:r>
              <w:rPr>
                <w:spacing w:val="-5"/>
                <w:sz w:val="14"/>
              </w:rPr>
              <w:t>961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2013-</w:t>
            </w:r>
            <w:r>
              <w:rPr>
                <w:spacing w:val="-5"/>
                <w:sz w:val="14"/>
              </w:rPr>
              <w:t>14</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210</w:t>
            </w:r>
          </w:p>
        </w:tc>
        <w:tc>
          <w:tcPr>
            <w:tcW w:w="1021" w:type="dxa"/>
            <w:tcBorders>
              <w:top w:val="single" w:sz="4" w:space="0" w:color="939598"/>
              <w:bottom w:val="single" w:sz="4" w:space="0" w:color="939598"/>
            </w:tcBorders>
          </w:tcPr>
          <w:p>
            <w:pPr>
              <w:pStyle w:val="TableParagraph"/>
              <w:ind w:left="512"/>
              <w:jc w:val="left"/>
              <w:rPr>
                <w:sz w:val="14"/>
              </w:rPr>
            </w:pPr>
            <w:r>
              <w:rPr>
                <w:spacing w:val="-5"/>
                <w:sz w:val="14"/>
              </w:rPr>
              <w:t>130</w:t>
            </w:r>
          </w:p>
        </w:tc>
        <w:tc>
          <w:tcPr>
            <w:tcW w:w="1586" w:type="dxa"/>
            <w:tcBorders>
              <w:top w:val="single" w:sz="4" w:space="0" w:color="939598"/>
              <w:bottom w:val="single" w:sz="4" w:space="0" w:color="939598"/>
            </w:tcBorders>
          </w:tcPr>
          <w:p>
            <w:pPr>
              <w:pStyle w:val="TableParagraph"/>
              <w:ind w:left="115" w:right="1"/>
              <w:rPr>
                <w:sz w:val="14"/>
              </w:rPr>
            </w:pPr>
            <w:r>
              <w:rPr>
                <w:spacing w:val="-5"/>
                <w:sz w:val="14"/>
              </w:rPr>
              <w:t>0.8</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332</w:t>
            </w:r>
          </w:p>
        </w:tc>
        <w:tc>
          <w:tcPr>
            <w:tcW w:w="1298" w:type="dxa"/>
            <w:tcBorders>
              <w:top w:val="single" w:sz="4" w:space="0" w:color="939598"/>
              <w:bottom w:val="single" w:sz="4" w:space="0" w:color="939598"/>
            </w:tcBorders>
          </w:tcPr>
          <w:p>
            <w:pPr>
              <w:pStyle w:val="TableParagraph"/>
              <w:ind w:left="150" w:right="2"/>
              <w:rPr>
                <w:sz w:val="14"/>
              </w:rPr>
            </w:pPr>
            <w:r>
              <w:rPr>
                <w:spacing w:val="-5"/>
                <w:sz w:val="14"/>
              </w:rPr>
              <w:t>1.9</w:t>
            </w:r>
          </w:p>
        </w:tc>
        <w:tc>
          <w:tcPr>
            <w:tcW w:w="1317" w:type="dxa"/>
            <w:tcBorders>
              <w:top w:val="single" w:sz="4" w:space="0" w:color="939598"/>
              <w:bottom w:val="single" w:sz="4" w:space="0" w:color="939598"/>
            </w:tcBorders>
          </w:tcPr>
          <w:p>
            <w:pPr>
              <w:pStyle w:val="TableParagraph"/>
              <w:ind w:left="28"/>
              <w:rPr>
                <w:sz w:val="14"/>
              </w:rPr>
            </w:pPr>
            <w:r>
              <w:rPr>
                <w:spacing w:val="-5"/>
                <w:sz w:val="14"/>
              </w:rPr>
              <w:t>522</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995</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2014-</w:t>
            </w:r>
            <w:r>
              <w:rPr>
                <w:spacing w:val="-5"/>
                <w:sz w:val="14"/>
              </w:rPr>
              <w:t>15</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222</w:t>
            </w:r>
          </w:p>
        </w:tc>
        <w:tc>
          <w:tcPr>
            <w:tcW w:w="1021" w:type="dxa"/>
            <w:tcBorders>
              <w:top w:val="single" w:sz="4" w:space="0" w:color="939598"/>
              <w:bottom w:val="single" w:sz="4" w:space="0" w:color="939598"/>
            </w:tcBorders>
          </w:tcPr>
          <w:p>
            <w:pPr>
              <w:pStyle w:val="TableParagraph"/>
              <w:ind w:left="519"/>
              <w:jc w:val="left"/>
              <w:rPr>
                <w:sz w:val="14"/>
              </w:rPr>
            </w:pPr>
            <w:r>
              <w:rPr>
                <w:spacing w:val="-5"/>
                <w:sz w:val="14"/>
              </w:rPr>
              <w:t>135</w:t>
            </w:r>
          </w:p>
        </w:tc>
        <w:tc>
          <w:tcPr>
            <w:tcW w:w="1586" w:type="dxa"/>
            <w:tcBorders>
              <w:top w:val="single" w:sz="4" w:space="0" w:color="939598"/>
              <w:bottom w:val="single" w:sz="4" w:space="0" w:color="939598"/>
            </w:tcBorders>
          </w:tcPr>
          <w:p>
            <w:pPr>
              <w:pStyle w:val="TableParagraph"/>
              <w:ind w:left="115" w:right="3"/>
              <w:rPr>
                <w:sz w:val="14"/>
              </w:rPr>
            </w:pPr>
            <w:r>
              <w:rPr>
                <w:spacing w:val="-5"/>
                <w:sz w:val="14"/>
              </w:rPr>
              <w:t>0.9</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356</w:t>
            </w:r>
          </w:p>
        </w:tc>
        <w:tc>
          <w:tcPr>
            <w:tcW w:w="1298" w:type="dxa"/>
            <w:tcBorders>
              <w:top w:val="single" w:sz="4" w:space="0" w:color="939598"/>
              <w:bottom w:val="single" w:sz="4" w:space="0" w:color="939598"/>
            </w:tcBorders>
          </w:tcPr>
          <w:p>
            <w:pPr>
              <w:pStyle w:val="TableParagraph"/>
              <w:ind w:left="150" w:right="2"/>
              <w:rPr>
                <w:sz w:val="14"/>
              </w:rPr>
            </w:pPr>
            <w:r>
              <w:rPr>
                <w:spacing w:val="-5"/>
                <w:sz w:val="14"/>
              </w:rPr>
              <w:t>1.9</w:t>
            </w:r>
          </w:p>
        </w:tc>
        <w:tc>
          <w:tcPr>
            <w:tcW w:w="1317" w:type="dxa"/>
            <w:tcBorders>
              <w:top w:val="single" w:sz="4" w:space="0" w:color="939598"/>
              <w:bottom w:val="single" w:sz="4" w:space="0" w:color="939598"/>
            </w:tcBorders>
          </w:tcPr>
          <w:p>
            <w:pPr>
              <w:pStyle w:val="TableParagraph"/>
              <w:ind w:left="28"/>
              <w:rPr>
                <w:sz w:val="14"/>
              </w:rPr>
            </w:pPr>
            <w:r>
              <w:rPr>
                <w:spacing w:val="-5"/>
                <w:sz w:val="14"/>
              </w:rPr>
              <w:t>537</w:t>
            </w:r>
          </w:p>
        </w:tc>
        <w:tc>
          <w:tcPr>
            <w:tcW w:w="1225" w:type="dxa"/>
            <w:tcBorders>
              <w:top w:val="single" w:sz="4" w:space="0" w:color="939598"/>
              <w:bottom w:val="single" w:sz="4" w:space="0" w:color="939598"/>
            </w:tcBorders>
          </w:tcPr>
          <w:p>
            <w:pPr>
              <w:pStyle w:val="TableParagraph"/>
              <w:ind w:left="29" w:right="48"/>
              <w:rPr>
                <w:sz w:val="14"/>
              </w:rPr>
            </w:pPr>
            <w:r>
              <w:rPr>
                <w:spacing w:val="-2"/>
                <w:sz w:val="14"/>
              </w:rPr>
              <w:t>1,020</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2015-</w:t>
            </w:r>
            <w:r>
              <w:rPr>
                <w:spacing w:val="-5"/>
                <w:sz w:val="14"/>
              </w:rPr>
              <w:t>16</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234</w:t>
            </w:r>
          </w:p>
        </w:tc>
        <w:tc>
          <w:tcPr>
            <w:tcW w:w="1021" w:type="dxa"/>
            <w:tcBorders>
              <w:top w:val="single" w:sz="4" w:space="0" w:color="939598"/>
              <w:bottom w:val="single" w:sz="4" w:space="0" w:color="939598"/>
            </w:tcBorders>
          </w:tcPr>
          <w:p>
            <w:pPr>
              <w:pStyle w:val="TableParagraph"/>
              <w:ind w:left="520"/>
              <w:jc w:val="left"/>
              <w:rPr>
                <w:sz w:val="14"/>
              </w:rPr>
            </w:pPr>
            <w:r>
              <w:rPr>
                <w:spacing w:val="-5"/>
                <w:sz w:val="14"/>
              </w:rPr>
              <w:t>142</w:t>
            </w:r>
          </w:p>
        </w:tc>
        <w:tc>
          <w:tcPr>
            <w:tcW w:w="1586" w:type="dxa"/>
            <w:tcBorders>
              <w:top w:val="single" w:sz="4" w:space="0" w:color="939598"/>
              <w:bottom w:val="single" w:sz="4" w:space="0" w:color="939598"/>
            </w:tcBorders>
          </w:tcPr>
          <w:p>
            <w:pPr>
              <w:pStyle w:val="TableParagraph"/>
              <w:ind w:left="115" w:right="2"/>
              <w:rPr>
                <w:sz w:val="14"/>
              </w:rPr>
            </w:pPr>
            <w:r>
              <w:rPr>
                <w:spacing w:val="-5"/>
                <w:sz w:val="14"/>
              </w:rPr>
              <w:t>0.7</w:t>
            </w:r>
          </w:p>
        </w:tc>
        <w:tc>
          <w:tcPr>
            <w:tcW w:w="1033" w:type="dxa"/>
            <w:tcBorders>
              <w:top w:val="single" w:sz="4" w:space="0" w:color="939598"/>
              <w:bottom w:val="single" w:sz="4" w:space="0" w:color="939598"/>
            </w:tcBorders>
          </w:tcPr>
          <w:p>
            <w:pPr>
              <w:pStyle w:val="TableParagraph"/>
              <w:ind w:left="10" w:right="21"/>
              <w:rPr>
                <w:sz w:val="14"/>
              </w:rPr>
            </w:pPr>
            <w:r>
              <w:rPr>
                <w:spacing w:val="-5"/>
                <w:sz w:val="14"/>
              </w:rPr>
              <w:t>367</w:t>
            </w:r>
          </w:p>
        </w:tc>
        <w:tc>
          <w:tcPr>
            <w:tcW w:w="1298" w:type="dxa"/>
            <w:tcBorders>
              <w:top w:val="single" w:sz="4" w:space="0" w:color="939598"/>
              <w:bottom w:val="single" w:sz="4" w:space="0" w:color="939598"/>
            </w:tcBorders>
          </w:tcPr>
          <w:p>
            <w:pPr>
              <w:pStyle w:val="TableParagraph"/>
              <w:ind w:left="150"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527</w:t>
            </w:r>
          </w:p>
        </w:tc>
        <w:tc>
          <w:tcPr>
            <w:tcW w:w="1225" w:type="dxa"/>
            <w:tcBorders>
              <w:top w:val="single" w:sz="4" w:space="0" w:color="939598"/>
              <w:bottom w:val="single" w:sz="4" w:space="0" w:color="939598"/>
            </w:tcBorders>
          </w:tcPr>
          <w:p>
            <w:pPr>
              <w:pStyle w:val="TableParagraph"/>
              <w:ind w:left="29" w:right="48"/>
              <w:rPr>
                <w:sz w:val="14"/>
              </w:rPr>
            </w:pPr>
            <w:r>
              <w:rPr>
                <w:spacing w:val="-5"/>
                <w:sz w:val="14"/>
              </w:rPr>
              <w:t>992</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2016-</w:t>
            </w:r>
            <w:r>
              <w:rPr>
                <w:spacing w:val="-5"/>
                <w:sz w:val="14"/>
              </w:rPr>
              <w:t>17</w:t>
            </w:r>
          </w:p>
        </w:tc>
        <w:tc>
          <w:tcPr>
            <w:tcW w:w="1246" w:type="dxa"/>
            <w:tcBorders>
              <w:top w:val="single" w:sz="4" w:space="0" w:color="939598"/>
              <w:bottom w:val="single" w:sz="4" w:space="0" w:color="939598"/>
            </w:tcBorders>
          </w:tcPr>
          <w:p>
            <w:pPr>
              <w:pStyle w:val="TableParagraph"/>
              <w:ind w:left="5" w:right="5"/>
              <w:rPr>
                <w:sz w:val="14"/>
              </w:rPr>
            </w:pPr>
            <w:r>
              <w:rPr>
                <w:spacing w:val="-5"/>
                <w:sz w:val="14"/>
              </w:rPr>
              <w:t>274</w:t>
            </w:r>
          </w:p>
        </w:tc>
        <w:tc>
          <w:tcPr>
            <w:tcW w:w="1021" w:type="dxa"/>
            <w:tcBorders>
              <w:top w:val="single" w:sz="4" w:space="0" w:color="939598"/>
              <w:bottom w:val="single" w:sz="4" w:space="0" w:color="939598"/>
            </w:tcBorders>
          </w:tcPr>
          <w:p>
            <w:pPr>
              <w:pStyle w:val="TableParagraph"/>
              <w:ind w:left="524"/>
              <w:jc w:val="left"/>
              <w:rPr>
                <w:sz w:val="14"/>
              </w:rPr>
            </w:pPr>
            <w:r>
              <w:rPr>
                <w:spacing w:val="-5"/>
                <w:sz w:val="14"/>
              </w:rPr>
              <w:t>152</w:t>
            </w:r>
          </w:p>
        </w:tc>
        <w:tc>
          <w:tcPr>
            <w:tcW w:w="1586" w:type="dxa"/>
            <w:tcBorders>
              <w:top w:val="single" w:sz="4" w:space="0" w:color="939598"/>
              <w:bottom w:val="single" w:sz="4" w:space="0" w:color="939598"/>
            </w:tcBorders>
          </w:tcPr>
          <w:p>
            <w:pPr>
              <w:pStyle w:val="TableParagraph"/>
              <w:ind w:left="115" w:right="1"/>
              <w:rPr>
                <w:sz w:val="14"/>
              </w:rPr>
            </w:pPr>
            <w:r>
              <w:rPr>
                <w:spacing w:val="-5"/>
                <w:sz w:val="14"/>
              </w:rPr>
              <w:t>0.7</w:t>
            </w:r>
          </w:p>
        </w:tc>
        <w:tc>
          <w:tcPr>
            <w:tcW w:w="1033" w:type="dxa"/>
            <w:tcBorders>
              <w:top w:val="single" w:sz="4" w:space="0" w:color="939598"/>
              <w:bottom w:val="single" w:sz="4" w:space="0" w:color="939598"/>
            </w:tcBorders>
          </w:tcPr>
          <w:p>
            <w:pPr>
              <w:pStyle w:val="TableParagraph"/>
              <w:ind w:left="11" w:right="21"/>
              <w:rPr>
                <w:sz w:val="14"/>
              </w:rPr>
            </w:pPr>
            <w:r>
              <w:rPr>
                <w:spacing w:val="-5"/>
                <w:sz w:val="14"/>
              </w:rPr>
              <w:t>370</w:t>
            </w:r>
          </w:p>
        </w:tc>
        <w:tc>
          <w:tcPr>
            <w:tcW w:w="1298" w:type="dxa"/>
            <w:tcBorders>
              <w:top w:val="single" w:sz="4" w:space="0" w:color="939598"/>
              <w:bottom w:val="single" w:sz="4" w:space="0" w:color="939598"/>
            </w:tcBorders>
          </w:tcPr>
          <w:p>
            <w:pPr>
              <w:pStyle w:val="TableParagraph"/>
              <w:ind w:left="150" w:right="1"/>
              <w:rPr>
                <w:sz w:val="14"/>
              </w:rPr>
            </w:pPr>
            <w:r>
              <w:rPr>
                <w:spacing w:val="-5"/>
                <w:sz w:val="14"/>
              </w:rPr>
              <w:t>1.7</w:t>
            </w:r>
          </w:p>
        </w:tc>
        <w:tc>
          <w:tcPr>
            <w:tcW w:w="1317" w:type="dxa"/>
            <w:tcBorders>
              <w:top w:val="single" w:sz="4" w:space="0" w:color="939598"/>
              <w:bottom w:val="single" w:sz="4" w:space="0" w:color="939598"/>
            </w:tcBorders>
          </w:tcPr>
          <w:p>
            <w:pPr>
              <w:pStyle w:val="TableParagraph"/>
              <w:ind w:left="28"/>
              <w:rPr>
                <w:sz w:val="14"/>
              </w:rPr>
            </w:pPr>
            <w:r>
              <w:rPr>
                <w:spacing w:val="-5"/>
                <w:sz w:val="14"/>
              </w:rPr>
              <w:t>499</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827</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2017-</w:t>
            </w:r>
            <w:r>
              <w:rPr>
                <w:spacing w:val="-5"/>
                <w:sz w:val="14"/>
              </w:rPr>
              <w:t>18</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269</w:t>
            </w:r>
          </w:p>
        </w:tc>
        <w:tc>
          <w:tcPr>
            <w:tcW w:w="1021" w:type="dxa"/>
            <w:tcBorders>
              <w:top w:val="single" w:sz="4" w:space="0" w:color="939598"/>
              <w:bottom w:val="single" w:sz="4" w:space="0" w:color="939598"/>
            </w:tcBorders>
          </w:tcPr>
          <w:p>
            <w:pPr>
              <w:pStyle w:val="TableParagraph"/>
              <w:ind w:left="513"/>
              <w:jc w:val="left"/>
              <w:rPr>
                <w:sz w:val="14"/>
              </w:rPr>
            </w:pPr>
            <w:r>
              <w:rPr>
                <w:spacing w:val="-5"/>
                <w:sz w:val="14"/>
              </w:rPr>
              <w:t>149</w:t>
            </w:r>
          </w:p>
        </w:tc>
        <w:tc>
          <w:tcPr>
            <w:tcW w:w="1586" w:type="dxa"/>
            <w:tcBorders>
              <w:top w:val="single" w:sz="4" w:space="0" w:color="939598"/>
              <w:bottom w:val="single" w:sz="4" w:space="0" w:color="939598"/>
            </w:tcBorders>
          </w:tcPr>
          <w:p>
            <w:pPr>
              <w:pStyle w:val="TableParagraph"/>
              <w:ind w:left="115" w:right="1"/>
              <w:rPr>
                <w:sz w:val="14"/>
              </w:rPr>
            </w:pPr>
            <w:r>
              <w:rPr>
                <w:spacing w:val="-5"/>
                <w:sz w:val="14"/>
              </w:rPr>
              <w:t>0.7</w:t>
            </w:r>
          </w:p>
        </w:tc>
        <w:tc>
          <w:tcPr>
            <w:tcW w:w="1033" w:type="dxa"/>
            <w:tcBorders>
              <w:top w:val="single" w:sz="4" w:space="0" w:color="939598"/>
              <w:bottom w:val="single" w:sz="4" w:space="0" w:color="939598"/>
            </w:tcBorders>
          </w:tcPr>
          <w:p>
            <w:pPr>
              <w:pStyle w:val="TableParagraph"/>
              <w:ind w:left="11" w:right="21"/>
              <w:rPr>
                <w:sz w:val="14"/>
              </w:rPr>
            </w:pPr>
            <w:r>
              <w:rPr>
                <w:spacing w:val="-5"/>
                <w:sz w:val="14"/>
              </w:rPr>
              <w:t>383</w:t>
            </w:r>
          </w:p>
        </w:tc>
        <w:tc>
          <w:tcPr>
            <w:tcW w:w="1298" w:type="dxa"/>
            <w:tcBorders>
              <w:top w:val="single" w:sz="4" w:space="0" w:color="939598"/>
              <w:bottom w:val="single" w:sz="4" w:space="0" w:color="939598"/>
            </w:tcBorders>
          </w:tcPr>
          <w:p>
            <w:pPr>
              <w:pStyle w:val="TableParagraph"/>
              <w:ind w:left="150" w:right="2"/>
              <w:rPr>
                <w:sz w:val="14"/>
              </w:rPr>
            </w:pPr>
            <w:r>
              <w:rPr>
                <w:spacing w:val="-5"/>
                <w:sz w:val="14"/>
              </w:rPr>
              <w:t>1.6</w:t>
            </w:r>
          </w:p>
        </w:tc>
        <w:tc>
          <w:tcPr>
            <w:tcW w:w="1317" w:type="dxa"/>
            <w:tcBorders>
              <w:top w:val="single" w:sz="4" w:space="0" w:color="939598"/>
              <w:bottom w:val="single" w:sz="4" w:space="0" w:color="939598"/>
            </w:tcBorders>
          </w:tcPr>
          <w:p>
            <w:pPr>
              <w:pStyle w:val="TableParagraph"/>
              <w:ind w:left="28"/>
              <w:rPr>
                <w:sz w:val="14"/>
              </w:rPr>
            </w:pPr>
            <w:r>
              <w:rPr>
                <w:spacing w:val="-5"/>
                <w:sz w:val="14"/>
              </w:rPr>
              <w:t>535</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838</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2018-</w:t>
            </w:r>
            <w:r>
              <w:rPr>
                <w:spacing w:val="-5"/>
                <w:sz w:val="14"/>
              </w:rPr>
              <w:t>19</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271</w:t>
            </w:r>
          </w:p>
        </w:tc>
        <w:tc>
          <w:tcPr>
            <w:tcW w:w="1021" w:type="dxa"/>
            <w:tcBorders>
              <w:top w:val="single" w:sz="4" w:space="0" w:color="939598"/>
              <w:bottom w:val="single" w:sz="4" w:space="0" w:color="939598"/>
            </w:tcBorders>
          </w:tcPr>
          <w:p>
            <w:pPr>
              <w:pStyle w:val="TableParagraph"/>
              <w:ind w:left="514"/>
              <w:jc w:val="left"/>
              <w:rPr>
                <w:sz w:val="14"/>
              </w:rPr>
            </w:pPr>
            <w:r>
              <w:rPr>
                <w:spacing w:val="-5"/>
                <w:sz w:val="14"/>
              </w:rPr>
              <w:t>149</w:t>
            </w:r>
          </w:p>
        </w:tc>
        <w:tc>
          <w:tcPr>
            <w:tcW w:w="1586" w:type="dxa"/>
            <w:tcBorders>
              <w:top w:val="single" w:sz="4" w:space="0" w:color="939598"/>
              <w:bottom w:val="single" w:sz="4" w:space="0" w:color="939598"/>
            </w:tcBorders>
          </w:tcPr>
          <w:p>
            <w:pPr>
              <w:pStyle w:val="TableParagraph"/>
              <w:ind w:left="115" w:right="3"/>
              <w:rPr>
                <w:sz w:val="14"/>
              </w:rPr>
            </w:pPr>
            <w:r>
              <w:rPr>
                <w:spacing w:val="-5"/>
                <w:sz w:val="14"/>
              </w:rPr>
              <w:t>0.9</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399</w:t>
            </w:r>
          </w:p>
        </w:tc>
        <w:tc>
          <w:tcPr>
            <w:tcW w:w="1298" w:type="dxa"/>
            <w:tcBorders>
              <w:top w:val="single" w:sz="4" w:space="0" w:color="939598"/>
              <w:bottom w:val="single" w:sz="4" w:space="0" w:color="939598"/>
            </w:tcBorders>
          </w:tcPr>
          <w:p>
            <w:pPr>
              <w:pStyle w:val="TableParagraph"/>
              <w:ind w:left="150" w:right="2"/>
              <w:rPr>
                <w:sz w:val="14"/>
              </w:rPr>
            </w:pPr>
            <w:r>
              <w:rPr>
                <w:spacing w:val="-5"/>
                <w:sz w:val="14"/>
              </w:rPr>
              <w:t>1.6</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524</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829</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2019-</w:t>
            </w:r>
            <w:r>
              <w:rPr>
                <w:spacing w:val="-5"/>
                <w:sz w:val="14"/>
              </w:rPr>
              <w:t>20</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304</w:t>
            </w:r>
          </w:p>
        </w:tc>
        <w:tc>
          <w:tcPr>
            <w:tcW w:w="1021" w:type="dxa"/>
            <w:tcBorders>
              <w:top w:val="single" w:sz="4" w:space="0" w:color="939598"/>
              <w:bottom w:val="single" w:sz="4" w:space="0" w:color="939598"/>
            </w:tcBorders>
          </w:tcPr>
          <w:p>
            <w:pPr>
              <w:pStyle w:val="TableParagraph"/>
              <w:ind w:left="517"/>
              <w:jc w:val="left"/>
              <w:rPr>
                <w:sz w:val="14"/>
              </w:rPr>
            </w:pPr>
            <w:r>
              <w:rPr>
                <w:spacing w:val="-5"/>
                <w:sz w:val="14"/>
              </w:rPr>
              <w:t>145</w:t>
            </w:r>
          </w:p>
        </w:tc>
        <w:tc>
          <w:tcPr>
            <w:tcW w:w="1586" w:type="dxa"/>
            <w:tcBorders>
              <w:top w:val="single" w:sz="4" w:space="0" w:color="939598"/>
              <w:bottom w:val="single" w:sz="4" w:space="0" w:color="939598"/>
            </w:tcBorders>
          </w:tcPr>
          <w:p>
            <w:pPr>
              <w:pStyle w:val="TableParagraph"/>
              <w:ind w:left="115" w:right="1"/>
              <w:rPr>
                <w:sz w:val="14"/>
              </w:rPr>
            </w:pPr>
            <w:r>
              <w:rPr>
                <w:spacing w:val="-5"/>
                <w:sz w:val="14"/>
              </w:rPr>
              <w:t>0.8</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418</w:t>
            </w:r>
          </w:p>
        </w:tc>
        <w:tc>
          <w:tcPr>
            <w:tcW w:w="1298" w:type="dxa"/>
            <w:tcBorders>
              <w:top w:val="single" w:sz="4" w:space="0" w:color="939598"/>
              <w:bottom w:val="single" w:sz="4" w:space="0" w:color="939598"/>
            </w:tcBorders>
          </w:tcPr>
          <w:p>
            <w:pPr>
              <w:pStyle w:val="TableParagraph"/>
              <w:ind w:left="150"/>
              <w:rPr>
                <w:sz w:val="14"/>
              </w:rPr>
            </w:pPr>
            <w:r>
              <w:rPr>
                <w:spacing w:val="-5"/>
                <w:sz w:val="14"/>
              </w:rPr>
              <w:t>1.5</w:t>
            </w:r>
          </w:p>
        </w:tc>
        <w:tc>
          <w:tcPr>
            <w:tcW w:w="1317" w:type="dxa"/>
            <w:tcBorders>
              <w:top w:val="single" w:sz="4" w:space="0" w:color="939598"/>
              <w:bottom w:val="single" w:sz="4" w:space="0" w:color="939598"/>
            </w:tcBorders>
          </w:tcPr>
          <w:p>
            <w:pPr>
              <w:pStyle w:val="TableParagraph"/>
              <w:ind w:left="28"/>
              <w:rPr>
                <w:sz w:val="14"/>
              </w:rPr>
            </w:pPr>
            <w:r>
              <w:rPr>
                <w:spacing w:val="-5"/>
                <w:sz w:val="14"/>
              </w:rPr>
              <w:t>566</w:t>
            </w:r>
          </w:p>
        </w:tc>
        <w:tc>
          <w:tcPr>
            <w:tcW w:w="1225" w:type="dxa"/>
            <w:tcBorders>
              <w:top w:val="single" w:sz="4" w:space="0" w:color="939598"/>
              <w:bottom w:val="single" w:sz="4" w:space="0" w:color="939598"/>
            </w:tcBorders>
          </w:tcPr>
          <w:p>
            <w:pPr>
              <w:pStyle w:val="TableParagraph"/>
              <w:ind w:left="28" w:right="48"/>
              <w:rPr>
                <w:sz w:val="14"/>
              </w:rPr>
            </w:pPr>
            <w:r>
              <w:rPr>
                <w:spacing w:val="-5"/>
                <w:sz w:val="14"/>
              </w:rPr>
              <w:t>867</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2020-</w:t>
            </w:r>
            <w:r>
              <w:rPr>
                <w:spacing w:val="-5"/>
                <w:sz w:val="14"/>
              </w:rPr>
              <w:t>21</w:t>
            </w:r>
          </w:p>
        </w:tc>
        <w:tc>
          <w:tcPr>
            <w:tcW w:w="1246" w:type="dxa"/>
            <w:tcBorders>
              <w:top w:val="single" w:sz="4" w:space="0" w:color="939598"/>
              <w:bottom w:val="single" w:sz="4" w:space="0" w:color="939598"/>
            </w:tcBorders>
          </w:tcPr>
          <w:p>
            <w:pPr>
              <w:pStyle w:val="TableParagraph"/>
              <w:ind w:left="5" w:right="4"/>
              <w:rPr>
                <w:sz w:val="14"/>
              </w:rPr>
            </w:pPr>
            <w:r>
              <w:rPr>
                <w:spacing w:val="-5"/>
                <w:sz w:val="14"/>
              </w:rPr>
              <w:t>307</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162</w:t>
            </w:r>
          </w:p>
        </w:tc>
        <w:tc>
          <w:tcPr>
            <w:tcW w:w="1586" w:type="dxa"/>
            <w:tcBorders>
              <w:top w:val="single" w:sz="4" w:space="0" w:color="939598"/>
              <w:bottom w:val="single" w:sz="4" w:space="0" w:color="939598"/>
            </w:tcBorders>
          </w:tcPr>
          <w:p>
            <w:pPr>
              <w:pStyle w:val="TableParagraph"/>
              <w:ind w:left="115" w:right="3"/>
              <w:rPr>
                <w:sz w:val="14"/>
              </w:rPr>
            </w:pPr>
            <w:r>
              <w:rPr>
                <w:spacing w:val="-5"/>
                <w:sz w:val="14"/>
              </w:rPr>
              <w:t>0.9</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427</w:t>
            </w:r>
          </w:p>
        </w:tc>
        <w:tc>
          <w:tcPr>
            <w:tcW w:w="1298" w:type="dxa"/>
            <w:tcBorders>
              <w:top w:val="single" w:sz="4" w:space="0" w:color="939598"/>
              <w:bottom w:val="single" w:sz="4" w:space="0" w:color="939598"/>
            </w:tcBorders>
          </w:tcPr>
          <w:p>
            <w:pPr>
              <w:pStyle w:val="TableParagraph"/>
              <w:ind w:left="150"/>
              <w:rPr>
                <w:sz w:val="14"/>
              </w:rPr>
            </w:pPr>
            <w:r>
              <w:rPr>
                <w:spacing w:val="-5"/>
                <w:sz w:val="14"/>
              </w:rPr>
              <w:t>1.7</w:t>
            </w:r>
          </w:p>
        </w:tc>
        <w:tc>
          <w:tcPr>
            <w:tcW w:w="1317" w:type="dxa"/>
            <w:tcBorders>
              <w:top w:val="single" w:sz="4" w:space="0" w:color="939598"/>
              <w:bottom w:val="single" w:sz="4" w:space="0" w:color="939598"/>
            </w:tcBorders>
          </w:tcPr>
          <w:p>
            <w:pPr>
              <w:pStyle w:val="TableParagraph"/>
              <w:ind w:left="28"/>
              <w:rPr>
                <w:sz w:val="14"/>
              </w:rPr>
            </w:pPr>
            <w:r>
              <w:rPr>
                <w:spacing w:val="-5"/>
                <w:sz w:val="14"/>
              </w:rPr>
              <w:t>572</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923</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2021-</w:t>
            </w:r>
            <w:r>
              <w:rPr>
                <w:spacing w:val="-5"/>
                <w:sz w:val="14"/>
              </w:rPr>
              <w:t>22</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335</w:t>
            </w:r>
          </w:p>
        </w:tc>
        <w:tc>
          <w:tcPr>
            <w:tcW w:w="1021" w:type="dxa"/>
            <w:tcBorders>
              <w:top w:val="single" w:sz="4" w:space="0" w:color="939598"/>
              <w:bottom w:val="single" w:sz="4" w:space="0" w:color="939598"/>
            </w:tcBorders>
          </w:tcPr>
          <w:p>
            <w:pPr>
              <w:pStyle w:val="TableParagraph"/>
              <w:ind w:left="517"/>
              <w:jc w:val="left"/>
              <w:rPr>
                <w:sz w:val="14"/>
              </w:rPr>
            </w:pPr>
            <w:r>
              <w:rPr>
                <w:spacing w:val="-5"/>
                <w:sz w:val="14"/>
              </w:rPr>
              <w:t>186</w:t>
            </w:r>
          </w:p>
        </w:tc>
        <w:tc>
          <w:tcPr>
            <w:tcW w:w="1586" w:type="dxa"/>
            <w:tcBorders>
              <w:top w:val="single" w:sz="4" w:space="0" w:color="939598"/>
              <w:bottom w:val="single" w:sz="4" w:space="0" w:color="939598"/>
            </w:tcBorders>
          </w:tcPr>
          <w:p>
            <w:pPr>
              <w:pStyle w:val="TableParagraph"/>
              <w:ind w:left="115"/>
              <w:rPr>
                <w:sz w:val="14"/>
              </w:rPr>
            </w:pPr>
            <w:r>
              <w:rPr>
                <w:spacing w:val="-5"/>
                <w:sz w:val="14"/>
              </w:rPr>
              <w:t>0.8</w:t>
            </w:r>
          </w:p>
        </w:tc>
        <w:tc>
          <w:tcPr>
            <w:tcW w:w="1033" w:type="dxa"/>
            <w:tcBorders>
              <w:top w:val="single" w:sz="4" w:space="0" w:color="939598"/>
              <w:bottom w:val="single" w:sz="4" w:space="0" w:color="939598"/>
            </w:tcBorders>
          </w:tcPr>
          <w:p>
            <w:pPr>
              <w:pStyle w:val="TableParagraph"/>
              <w:ind w:left="12" w:right="21"/>
              <w:rPr>
                <w:sz w:val="14"/>
              </w:rPr>
            </w:pPr>
            <w:r>
              <w:rPr>
                <w:spacing w:val="-5"/>
                <w:sz w:val="14"/>
              </w:rPr>
              <w:t>428</w:t>
            </w:r>
          </w:p>
        </w:tc>
        <w:tc>
          <w:tcPr>
            <w:tcW w:w="1298" w:type="dxa"/>
            <w:tcBorders>
              <w:top w:val="single" w:sz="4" w:space="0" w:color="939598"/>
              <w:bottom w:val="single" w:sz="4" w:space="0" w:color="939598"/>
            </w:tcBorders>
          </w:tcPr>
          <w:p>
            <w:pPr>
              <w:pStyle w:val="TableParagraph"/>
              <w:ind w:left="150"/>
              <w:rPr>
                <w:sz w:val="14"/>
              </w:rPr>
            </w:pPr>
            <w:r>
              <w:rPr>
                <w:spacing w:val="-5"/>
                <w:sz w:val="14"/>
              </w:rPr>
              <w:t>1.4</w:t>
            </w:r>
          </w:p>
        </w:tc>
        <w:tc>
          <w:tcPr>
            <w:tcW w:w="1317" w:type="dxa"/>
            <w:tcBorders>
              <w:top w:val="single" w:sz="4" w:space="0" w:color="939598"/>
              <w:bottom w:val="single" w:sz="4" w:space="0" w:color="939598"/>
            </w:tcBorders>
          </w:tcPr>
          <w:p>
            <w:pPr>
              <w:pStyle w:val="TableParagraph"/>
              <w:ind w:left="28"/>
              <w:rPr>
                <w:sz w:val="14"/>
              </w:rPr>
            </w:pPr>
            <w:r>
              <w:rPr>
                <w:spacing w:val="-5"/>
                <w:sz w:val="14"/>
              </w:rPr>
              <w:t>578</w:t>
            </w:r>
          </w:p>
        </w:tc>
        <w:tc>
          <w:tcPr>
            <w:tcW w:w="1225" w:type="dxa"/>
            <w:tcBorders>
              <w:top w:val="single" w:sz="4" w:space="0" w:color="939598"/>
              <w:bottom w:val="single" w:sz="4" w:space="0" w:color="939598"/>
            </w:tcBorders>
          </w:tcPr>
          <w:p>
            <w:pPr>
              <w:pStyle w:val="TableParagraph"/>
              <w:ind w:left="30" w:right="48"/>
              <w:rPr>
                <w:sz w:val="14"/>
              </w:rPr>
            </w:pPr>
            <w:r>
              <w:rPr>
                <w:spacing w:val="-5"/>
                <w:sz w:val="14"/>
              </w:rPr>
              <w:t>830</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2022-</w:t>
            </w:r>
            <w:r>
              <w:rPr>
                <w:spacing w:val="-5"/>
                <w:sz w:val="14"/>
              </w:rPr>
              <w:t>23</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322</w:t>
            </w:r>
          </w:p>
        </w:tc>
        <w:tc>
          <w:tcPr>
            <w:tcW w:w="1021" w:type="dxa"/>
            <w:tcBorders>
              <w:top w:val="single" w:sz="4" w:space="0" w:color="939598"/>
              <w:bottom w:val="single" w:sz="4" w:space="0" w:color="939598"/>
            </w:tcBorders>
          </w:tcPr>
          <w:p>
            <w:pPr>
              <w:pStyle w:val="TableParagraph"/>
              <w:spacing w:line="168" w:lineRule="exact"/>
              <w:ind w:left="523"/>
              <w:jc w:val="left"/>
              <w:rPr>
                <w:sz w:val="14"/>
              </w:rPr>
            </w:pPr>
            <w:r>
              <w:rPr>
                <w:spacing w:val="-5"/>
                <w:sz w:val="14"/>
              </w:rPr>
              <w:t>167</w:t>
            </w:r>
          </w:p>
        </w:tc>
        <w:tc>
          <w:tcPr>
            <w:tcW w:w="1586" w:type="dxa"/>
            <w:tcBorders>
              <w:top w:val="single" w:sz="4" w:space="0" w:color="939598"/>
              <w:bottom w:val="single" w:sz="4" w:space="0" w:color="939598"/>
            </w:tcBorders>
          </w:tcPr>
          <w:p>
            <w:pPr>
              <w:pStyle w:val="TableParagraph"/>
              <w:spacing w:line="168" w:lineRule="exact"/>
              <w:ind w:left="115" w:right="2"/>
              <w:rPr>
                <w:sz w:val="14"/>
              </w:rPr>
            </w:pPr>
            <w:r>
              <w:rPr>
                <w:spacing w:val="-5"/>
                <w:sz w:val="14"/>
              </w:rPr>
              <w:t>0.6</w:t>
            </w:r>
          </w:p>
        </w:tc>
        <w:tc>
          <w:tcPr>
            <w:tcW w:w="1033" w:type="dxa"/>
            <w:tcBorders>
              <w:top w:val="single" w:sz="4" w:space="0" w:color="939598"/>
              <w:bottom w:val="single" w:sz="4" w:space="0" w:color="939598"/>
            </w:tcBorders>
          </w:tcPr>
          <w:p>
            <w:pPr>
              <w:pStyle w:val="TableParagraph"/>
              <w:spacing w:line="168" w:lineRule="exact"/>
              <w:ind w:left="12" w:right="21"/>
              <w:rPr>
                <w:sz w:val="14"/>
              </w:rPr>
            </w:pPr>
            <w:r>
              <w:rPr>
                <w:spacing w:val="-5"/>
                <w:sz w:val="14"/>
              </w:rPr>
              <w:t>436</w:t>
            </w:r>
          </w:p>
        </w:tc>
        <w:tc>
          <w:tcPr>
            <w:tcW w:w="1298" w:type="dxa"/>
            <w:tcBorders>
              <w:top w:val="single" w:sz="4" w:space="0" w:color="939598"/>
              <w:bottom w:val="single" w:sz="4" w:space="0" w:color="939598"/>
            </w:tcBorders>
          </w:tcPr>
          <w:p>
            <w:pPr>
              <w:pStyle w:val="TableParagraph"/>
              <w:spacing w:line="168" w:lineRule="exact"/>
              <w:ind w:left="150"/>
              <w:rPr>
                <w:sz w:val="14"/>
              </w:rPr>
            </w:pPr>
            <w:r>
              <w:rPr>
                <w:spacing w:val="-5"/>
                <w:sz w:val="14"/>
              </w:rPr>
              <w:t>1.5</w:t>
            </w:r>
          </w:p>
        </w:tc>
        <w:tc>
          <w:tcPr>
            <w:tcW w:w="1317" w:type="dxa"/>
            <w:tcBorders>
              <w:top w:val="single" w:sz="4" w:space="0" w:color="939598"/>
              <w:bottom w:val="single" w:sz="4" w:space="0" w:color="939598"/>
            </w:tcBorders>
          </w:tcPr>
          <w:p>
            <w:pPr>
              <w:pStyle w:val="TableParagraph"/>
              <w:spacing w:line="168" w:lineRule="exact"/>
              <w:ind w:left="28"/>
              <w:rPr>
                <w:sz w:val="14"/>
              </w:rPr>
            </w:pPr>
            <w:r>
              <w:rPr>
                <w:spacing w:val="-5"/>
                <w:sz w:val="14"/>
              </w:rPr>
              <w:t>542</w:t>
            </w:r>
          </w:p>
        </w:tc>
        <w:tc>
          <w:tcPr>
            <w:tcW w:w="1225" w:type="dxa"/>
            <w:tcBorders>
              <w:top w:val="single" w:sz="4" w:space="0" w:color="939598"/>
              <w:bottom w:val="single" w:sz="4" w:space="0" w:color="939598"/>
            </w:tcBorders>
          </w:tcPr>
          <w:p>
            <w:pPr>
              <w:pStyle w:val="TableParagraph"/>
              <w:spacing w:line="168" w:lineRule="exact"/>
              <w:ind w:left="27" w:right="48"/>
              <w:rPr>
                <w:sz w:val="14"/>
              </w:rPr>
            </w:pPr>
            <w:r>
              <w:rPr>
                <w:spacing w:val="-5"/>
                <w:sz w:val="14"/>
              </w:rPr>
              <w:t>847</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2023-</w:t>
            </w:r>
            <w:r>
              <w:rPr>
                <w:spacing w:val="-5"/>
                <w:sz w:val="14"/>
              </w:rPr>
              <w:t>24</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358</w:t>
            </w:r>
          </w:p>
        </w:tc>
        <w:tc>
          <w:tcPr>
            <w:tcW w:w="1021" w:type="dxa"/>
            <w:tcBorders>
              <w:top w:val="single" w:sz="4" w:space="0" w:color="939598"/>
              <w:bottom w:val="single" w:sz="4" w:space="0" w:color="939598"/>
            </w:tcBorders>
          </w:tcPr>
          <w:p>
            <w:pPr>
              <w:pStyle w:val="TableParagraph"/>
              <w:spacing w:line="168" w:lineRule="exact"/>
              <w:ind w:left="523"/>
              <w:jc w:val="left"/>
              <w:rPr>
                <w:sz w:val="14"/>
              </w:rPr>
            </w:pPr>
            <w:r>
              <w:rPr>
                <w:spacing w:val="-5"/>
                <w:sz w:val="14"/>
              </w:rPr>
              <w:t>197</w:t>
            </w:r>
          </w:p>
        </w:tc>
        <w:tc>
          <w:tcPr>
            <w:tcW w:w="1586" w:type="dxa"/>
            <w:tcBorders>
              <w:top w:val="single" w:sz="4" w:space="0" w:color="939598"/>
              <w:bottom w:val="single" w:sz="4" w:space="0" w:color="939598"/>
            </w:tcBorders>
          </w:tcPr>
          <w:p>
            <w:pPr>
              <w:pStyle w:val="TableParagraph"/>
              <w:spacing w:line="168" w:lineRule="exact"/>
              <w:ind w:left="115"/>
              <w:rPr>
                <w:sz w:val="14"/>
              </w:rPr>
            </w:pPr>
            <w:r>
              <w:rPr>
                <w:spacing w:val="-5"/>
                <w:sz w:val="14"/>
              </w:rPr>
              <w:t>0.8</w:t>
            </w:r>
          </w:p>
        </w:tc>
        <w:tc>
          <w:tcPr>
            <w:tcW w:w="1033" w:type="dxa"/>
            <w:tcBorders>
              <w:top w:val="single" w:sz="4" w:space="0" w:color="939598"/>
              <w:bottom w:val="single" w:sz="4" w:space="0" w:color="939598"/>
            </w:tcBorders>
          </w:tcPr>
          <w:p>
            <w:pPr>
              <w:pStyle w:val="TableParagraph"/>
              <w:spacing w:line="168" w:lineRule="exact"/>
              <w:ind w:left="12" w:right="21"/>
              <w:rPr>
                <w:sz w:val="14"/>
              </w:rPr>
            </w:pPr>
            <w:r>
              <w:rPr>
                <w:spacing w:val="-5"/>
                <w:sz w:val="14"/>
              </w:rPr>
              <w:t>489</w:t>
            </w:r>
          </w:p>
        </w:tc>
        <w:tc>
          <w:tcPr>
            <w:tcW w:w="1298" w:type="dxa"/>
            <w:tcBorders>
              <w:top w:val="single" w:sz="4" w:space="0" w:color="939598"/>
              <w:bottom w:val="single" w:sz="4" w:space="0" w:color="939598"/>
            </w:tcBorders>
          </w:tcPr>
          <w:p>
            <w:pPr>
              <w:pStyle w:val="TableParagraph"/>
              <w:spacing w:line="168" w:lineRule="exact"/>
              <w:ind w:left="150"/>
              <w:rPr>
                <w:sz w:val="14"/>
              </w:rPr>
            </w:pPr>
            <w:r>
              <w:rPr>
                <w:spacing w:val="-5"/>
                <w:sz w:val="14"/>
              </w:rPr>
              <w:t>1.5</w:t>
            </w:r>
          </w:p>
        </w:tc>
        <w:tc>
          <w:tcPr>
            <w:tcW w:w="1317" w:type="dxa"/>
            <w:tcBorders>
              <w:top w:val="single" w:sz="4" w:space="0" w:color="939598"/>
              <w:bottom w:val="single" w:sz="4" w:space="0" w:color="939598"/>
            </w:tcBorders>
          </w:tcPr>
          <w:p>
            <w:pPr>
              <w:pStyle w:val="TableParagraph"/>
              <w:spacing w:line="168" w:lineRule="exact"/>
              <w:ind w:left="28"/>
              <w:rPr>
                <w:sz w:val="14"/>
              </w:rPr>
            </w:pPr>
            <w:r>
              <w:rPr>
                <w:spacing w:val="-5"/>
                <w:sz w:val="14"/>
              </w:rPr>
              <w:t>575</w:t>
            </w:r>
          </w:p>
        </w:tc>
        <w:tc>
          <w:tcPr>
            <w:tcW w:w="1225" w:type="dxa"/>
            <w:tcBorders>
              <w:top w:val="single" w:sz="4" w:space="0" w:color="939598"/>
              <w:bottom w:val="single" w:sz="4" w:space="0" w:color="939598"/>
            </w:tcBorders>
          </w:tcPr>
          <w:p>
            <w:pPr>
              <w:pStyle w:val="TableParagraph"/>
              <w:spacing w:line="168" w:lineRule="exact"/>
              <w:ind w:left="30" w:right="48"/>
              <w:rPr>
                <w:sz w:val="14"/>
              </w:rPr>
            </w:pPr>
            <w:r>
              <w:rPr>
                <w:spacing w:val="-5"/>
                <w:sz w:val="14"/>
              </w:rPr>
              <w:t>878</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2024-</w:t>
            </w:r>
            <w:r>
              <w:rPr>
                <w:spacing w:val="-7"/>
                <w:sz w:val="14"/>
              </w:rPr>
              <w:t>25</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354</w:t>
            </w:r>
          </w:p>
        </w:tc>
        <w:tc>
          <w:tcPr>
            <w:tcW w:w="1021" w:type="dxa"/>
            <w:tcBorders>
              <w:top w:val="single" w:sz="4" w:space="0" w:color="939598"/>
              <w:bottom w:val="single" w:sz="4" w:space="0" w:color="939598"/>
            </w:tcBorders>
          </w:tcPr>
          <w:p>
            <w:pPr>
              <w:pStyle w:val="TableParagraph"/>
              <w:spacing w:line="168" w:lineRule="exact"/>
              <w:ind w:left="516"/>
              <w:jc w:val="left"/>
              <w:rPr>
                <w:sz w:val="14"/>
              </w:rPr>
            </w:pPr>
            <w:r>
              <w:rPr>
                <w:spacing w:val="-5"/>
                <w:sz w:val="14"/>
              </w:rPr>
              <w:t>198</w:t>
            </w:r>
          </w:p>
        </w:tc>
        <w:tc>
          <w:tcPr>
            <w:tcW w:w="1586" w:type="dxa"/>
            <w:tcBorders>
              <w:top w:val="single" w:sz="4" w:space="0" w:color="939598"/>
              <w:bottom w:val="single" w:sz="4" w:space="0" w:color="939598"/>
            </w:tcBorders>
          </w:tcPr>
          <w:p>
            <w:pPr>
              <w:pStyle w:val="TableParagraph"/>
              <w:spacing w:line="168" w:lineRule="exact"/>
              <w:ind w:left="115" w:right="3"/>
              <w:rPr>
                <w:sz w:val="14"/>
              </w:rPr>
            </w:pPr>
            <w:r>
              <w:rPr>
                <w:spacing w:val="-5"/>
                <w:sz w:val="14"/>
              </w:rPr>
              <w:t>0.9</w:t>
            </w:r>
          </w:p>
        </w:tc>
        <w:tc>
          <w:tcPr>
            <w:tcW w:w="1033" w:type="dxa"/>
            <w:tcBorders>
              <w:top w:val="single" w:sz="4" w:space="0" w:color="939598"/>
              <w:bottom w:val="single" w:sz="4" w:space="0" w:color="939598"/>
            </w:tcBorders>
          </w:tcPr>
          <w:p>
            <w:pPr>
              <w:pStyle w:val="TableParagraph"/>
              <w:spacing w:line="168" w:lineRule="exact"/>
              <w:ind w:left="9" w:right="21"/>
              <w:rPr>
                <w:sz w:val="14"/>
              </w:rPr>
            </w:pPr>
            <w:r>
              <w:rPr>
                <w:spacing w:val="-5"/>
                <w:sz w:val="14"/>
              </w:rPr>
              <w:t>547</w:t>
            </w:r>
          </w:p>
        </w:tc>
        <w:tc>
          <w:tcPr>
            <w:tcW w:w="1298" w:type="dxa"/>
            <w:tcBorders>
              <w:top w:val="single" w:sz="4" w:space="0" w:color="939598"/>
              <w:bottom w:val="single" w:sz="4" w:space="0" w:color="939598"/>
            </w:tcBorders>
          </w:tcPr>
          <w:p>
            <w:pPr>
              <w:pStyle w:val="TableParagraph"/>
              <w:spacing w:line="168" w:lineRule="exact"/>
              <w:ind w:left="150"/>
              <w:rPr>
                <w:sz w:val="14"/>
              </w:rPr>
            </w:pPr>
            <w:r>
              <w:rPr>
                <w:spacing w:val="-5"/>
                <w:sz w:val="14"/>
              </w:rPr>
              <w:t>1.7</w:t>
            </w:r>
          </w:p>
        </w:tc>
        <w:tc>
          <w:tcPr>
            <w:tcW w:w="1317" w:type="dxa"/>
            <w:tcBorders>
              <w:top w:val="single" w:sz="4" w:space="0" w:color="939598"/>
              <w:bottom w:val="single" w:sz="4" w:space="0" w:color="939598"/>
            </w:tcBorders>
          </w:tcPr>
          <w:p>
            <w:pPr>
              <w:pStyle w:val="TableParagraph"/>
              <w:spacing w:line="168" w:lineRule="exact"/>
              <w:ind w:left="28"/>
              <w:rPr>
                <w:sz w:val="14"/>
              </w:rPr>
            </w:pPr>
            <w:r>
              <w:rPr>
                <w:spacing w:val="-5"/>
                <w:sz w:val="14"/>
              </w:rPr>
              <w:t>602</w:t>
            </w:r>
          </w:p>
        </w:tc>
        <w:tc>
          <w:tcPr>
            <w:tcW w:w="1225" w:type="dxa"/>
            <w:tcBorders>
              <w:top w:val="single" w:sz="4" w:space="0" w:color="939598"/>
              <w:bottom w:val="single" w:sz="4" w:space="0" w:color="939598"/>
            </w:tcBorders>
          </w:tcPr>
          <w:p>
            <w:pPr>
              <w:pStyle w:val="TableParagraph"/>
              <w:spacing w:line="168" w:lineRule="exact"/>
              <w:ind w:left="30" w:right="48"/>
              <w:rPr>
                <w:sz w:val="14"/>
              </w:rPr>
            </w:pPr>
            <w:r>
              <w:rPr>
                <w:spacing w:val="-4"/>
                <w:sz w:val="14"/>
              </w:rPr>
              <w:t>1,053</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2025-</w:t>
            </w:r>
            <w:r>
              <w:rPr>
                <w:spacing w:val="-7"/>
                <w:sz w:val="14"/>
              </w:rPr>
              <w:t>26</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388</w:t>
            </w:r>
          </w:p>
        </w:tc>
        <w:tc>
          <w:tcPr>
            <w:tcW w:w="1021" w:type="dxa"/>
            <w:tcBorders>
              <w:top w:val="single" w:sz="4" w:space="0" w:color="939598"/>
              <w:bottom w:val="single" w:sz="4" w:space="0" w:color="939598"/>
            </w:tcBorders>
          </w:tcPr>
          <w:p>
            <w:pPr>
              <w:pStyle w:val="TableParagraph"/>
              <w:spacing w:line="168" w:lineRule="exact"/>
              <w:ind w:left="513"/>
              <w:jc w:val="left"/>
              <w:rPr>
                <w:sz w:val="14"/>
              </w:rPr>
            </w:pPr>
            <w:r>
              <w:rPr>
                <w:spacing w:val="-5"/>
                <w:sz w:val="14"/>
              </w:rPr>
              <w:t>225</w:t>
            </w:r>
          </w:p>
        </w:tc>
        <w:tc>
          <w:tcPr>
            <w:tcW w:w="1586" w:type="dxa"/>
            <w:tcBorders>
              <w:top w:val="single" w:sz="4" w:space="0" w:color="939598"/>
              <w:bottom w:val="single" w:sz="4" w:space="0" w:color="939598"/>
            </w:tcBorders>
          </w:tcPr>
          <w:p>
            <w:pPr>
              <w:pStyle w:val="TableParagraph"/>
              <w:spacing w:line="168" w:lineRule="exact"/>
              <w:ind w:left="115" w:right="3"/>
              <w:rPr>
                <w:sz w:val="14"/>
              </w:rPr>
            </w:pPr>
            <w:r>
              <w:rPr>
                <w:spacing w:val="-5"/>
                <w:sz w:val="14"/>
              </w:rPr>
              <w:t>0.9</w:t>
            </w:r>
          </w:p>
        </w:tc>
        <w:tc>
          <w:tcPr>
            <w:tcW w:w="1033" w:type="dxa"/>
            <w:tcBorders>
              <w:top w:val="single" w:sz="4" w:space="0" w:color="939598"/>
              <w:bottom w:val="single" w:sz="4" w:space="0" w:color="939598"/>
            </w:tcBorders>
          </w:tcPr>
          <w:p>
            <w:pPr>
              <w:pStyle w:val="TableParagraph"/>
              <w:spacing w:line="168" w:lineRule="exact"/>
              <w:ind w:left="12" w:right="21"/>
              <w:rPr>
                <w:sz w:val="14"/>
              </w:rPr>
            </w:pPr>
            <w:r>
              <w:rPr>
                <w:spacing w:val="-5"/>
                <w:sz w:val="14"/>
              </w:rPr>
              <w:t>602</w:t>
            </w:r>
          </w:p>
        </w:tc>
        <w:tc>
          <w:tcPr>
            <w:tcW w:w="1298" w:type="dxa"/>
            <w:tcBorders>
              <w:top w:val="single" w:sz="4" w:space="0" w:color="939598"/>
              <w:bottom w:val="single" w:sz="4" w:space="0" w:color="939598"/>
            </w:tcBorders>
          </w:tcPr>
          <w:p>
            <w:pPr>
              <w:pStyle w:val="TableParagraph"/>
              <w:spacing w:line="168" w:lineRule="exact"/>
              <w:ind w:left="150"/>
              <w:rPr>
                <w:sz w:val="14"/>
              </w:rPr>
            </w:pPr>
            <w:r>
              <w:rPr>
                <w:spacing w:val="-5"/>
                <w:sz w:val="14"/>
              </w:rPr>
              <w:t>1.7</w:t>
            </w:r>
          </w:p>
        </w:tc>
        <w:tc>
          <w:tcPr>
            <w:tcW w:w="1317" w:type="dxa"/>
            <w:tcBorders>
              <w:top w:val="single" w:sz="4" w:space="0" w:color="939598"/>
              <w:bottom w:val="single" w:sz="4" w:space="0" w:color="939598"/>
            </w:tcBorders>
          </w:tcPr>
          <w:p>
            <w:pPr>
              <w:pStyle w:val="TableParagraph"/>
              <w:spacing w:line="168" w:lineRule="exact"/>
              <w:ind w:left="28"/>
              <w:rPr>
                <w:sz w:val="14"/>
              </w:rPr>
            </w:pPr>
            <w:r>
              <w:rPr>
                <w:spacing w:val="-5"/>
                <w:sz w:val="14"/>
              </w:rPr>
              <w:t>634</w:t>
            </w:r>
          </w:p>
        </w:tc>
        <w:tc>
          <w:tcPr>
            <w:tcW w:w="1225" w:type="dxa"/>
            <w:tcBorders>
              <w:top w:val="single" w:sz="4" w:space="0" w:color="939598"/>
              <w:bottom w:val="single" w:sz="4" w:space="0" w:color="939598"/>
            </w:tcBorders>
          </w:tcPr>
          <w:p>
            <w:pPr>
              <w:pStyle w:val="TableParagraph"/>
              <w:spacing w:line="168" w:lineRule="exact"/>
              <w:ind w:left="30" w:right="48"/>
              <w:rPr>
                <w:sz w:val="14"/>
              </w:rPr>
            </w:pPr>
            <w:r>
              <w:rPr>
                <w:spacing w:val="-2"/>
                <w:sz w:val="14"/>
              </w:rPr>
              <w:t>1,089</w:t>
            </w:r>
          </w:p>
        </w:tc>
      </w:tr>
      <w:tr>
        <w:trPr>
          <w:trHeight w:val="233" w:hRule="atLeast"/>
        </w:trPr>
        <w:tc>
          <w:tcPr>
            <w:tcW w:w="1139" w:type="dxa"/>
            <w:tcBorders>
              <w:top w:val="single" w:sz="4" w:space="0" w:color="939598"/>
              <w:bottom w:val="single" w:sz="4" w:space="0" w:color="939598"/>
            </w:tcBorders>
            <w:shd w:val="clear" w:color="auto" w:fill="E6E7E8"/>
          </w:tcPr>
          <w:p>
            <w:pPr>
              <w:pStyle w:val="TableParagraph"/>
              <w:spacing w:line="168" w:lineRule="exact"/>
              <w:ind w:left="9" w:right="7"/>
              <w:rPr>
                <w:sz w:val="14"/>
              </w:rPr>
            </w:pPr>
            <w:r>
              <w:rPr>
                <w:spacing w:val="-2"/>
                <w:sz w:val="14"/>
              </w:rPr>
              <w:t>Average</w:t>
            </w:r>
          </w:p>
        </w:tc>
        <w:tc>
          <w:tcPr>
            <w:tcW w:w="1246" w:type="dxa"/>
            <w:tcBorders>
              <w:top w:val="single" w:sz="4" w:space="0" w:color="939598"/>
              <w:bottom w:val="single" w:sz="4" w:space="0" w:color="939598"/>
            </w:tcBorders>
            <w:shd w:val="clear" w:color="auto" w:fill="E6E7E8"/>
          </w:tcPr>
          <w:p>
            <w:pPr>
              <w:pStyle w:val="TableParagraph"/>
              <w:spacing w:line="168" w:lineRule="exact"/>
              <w:ind w:left="5" w:right="3"/>
              <w:rPr>
                <w:sz w:val="14"/>
              </w:rPr>
            </w:pPr>
            <w:r>
              <w:rPr>
                <w:spacing w:val="-5"/>
                <w:sz w:val="14"/>
              </w:rPr>
              <w:t>276</w:t>
            </w:r>
          </w:p>
        </w:tc>
        <w:tc>
          <w:tcPr>
            <w:tcW w:w="1021" w:type="dxa"/>
            <w:tcBorders>
              <w:top w:val="single" w:sz="4" w:space="0" w:color="939598"/>
              <w:bottom w:val="single" w:sz="4" w:space="0" w:color="939598"/>
            </w:tcBorders>
            <w:shd w:val="clear" w:color="auto" w:fill="E6E7E8"/>
          </w:tcPr>
          <w:p>
            <w:pPr>
              <w:pStyle w:val="TableParagraph"/>
              <w:spacing w:line="168" w:lineRule="exact"/>
              <w:ind w:left="530"/>
              <w:jc w:val="left"/>
              <w:rPr>
                <w:sz w:val="14"/>
              </w:rPr>
            </w:pPr>
            <w:r>
              <w:rPr>
                <w:spacing w:val="-5"/>
                <w:sz w:val="14"/>
              </w:rPr>
              <w:t>177</w:t>
            </w:r>
          </w:p>
        </w:tc>
        <w:tc>
          <w:tcPr>
            <w:tcW w:w="1586" w:type="dxa"/>
            <w:tcBorders>
              <w:top w:val="single" w:sz="4" w:space="0" w:color="939598"/>
              <w:bottom w:val="single" w:sz="4" w:space="0" w:color="939598"/>
            </w:tcBorders>
            <w:shd w:val="clear" w:color="auto" w:fill="E6E7E8"/>
          </w:tcPr>
          <w:p>
            <w:pPr>
              <w:pStyle w:val="TableParagraph"/>
              <w:spacing w:line="168" w:lineRule="exact"/>
              <w:ind w:left="115" w:right="1"/>
              <w:rPr>
                <w:sz w:val="14"/>
              </w:rPr>
            </w:pPr>
            <w:r>
              <w:rPr>
                <w:spacing w:val="-5"/>
                <w:sz w:val="14"/>
              </w:rPr>
              <w:t>0.8</w:t>
            </w:r>
          </w:p>
        </w:tc>
        <w:tc>
          <w:tcPr>
            <w:tcW w:w="1033" w:type="dxa"/>
            <w:tcBorders>
              <w:top w:val="single" w:sz="4" w:space="0" w:color="939598"/>
              <w:bottom w:val="single" w:sz="4" w:space="0" w:color="939598"/>
            </w:tcBorders>
            <w:shd w:val="clear" w:color="auto" w:fill="E6E7E8"/>
          </w:tcPr>
          <w:p>
            <w:pPr>
              <w:pStyle w:val="TableParagraph"/>
              <w:spacing w:line="168" w:lineRule="exact"/>
              <w:ind w:left="12" w:right="21"/>
              <w:rPr>
                <w:sz w:val="14"/>
              </w:rPr>
            </w:pPr>
            <w:r>
              <w:rPr>
                <w:spacing w:val="-5"/>
                <w:sz w:val="14"/>
              </w:rPr>
              <w:t>385</w:t>
            </w:r>
          </w:p>
        </w:tc>
        <w:tc>
          <w:tcPr>
            <w:tcW w:w="1298" w:type="dxa"/>
            <w:tcBorders>
              <w:top w:val="single" w:sz="4" w:space="0" w:color="939598"/>
              <w:bottom w:val="single" w:sz="4" w:space="0" w:color="939598"/>
            </w:tcBorders>
            <w:shd w:val="clear" w:color="auto" w:fill="E6E7E8"/>
          </w:tcPr>
          <w:p>
            <w:pPr>
              <w:pStyle w:val="TableParagraph"/>
              <w:spacing w:line="168" w:lineRule="exact"/>
              <w:ind w:left="150" w:right="2"/>
              <w:rPr>
                <w:sz w:val="14"/>
              </w:rPr>
            </w:pPr>
            <w:r>
              <w:rPr>
                <w:spacing w:val="-5"/>
                <w:sz w:val="14"/>
              </w:rPr>
              <w:t>1.6</w:t>
            </w:r>
          </w:p>
        </w:tc>
        <w:tc>
          <w:tcPr>
            <w:tcW w:w="1317" w:type="dxa"/>
            <w:tcBorders>
              <w:top w:val="single" w:sz="4" w:space="0" w:color="939598"/>
              <w:bottom w:val="single" w:sz="4" w:space="0" w:color="939598"/>
            </w:tcBorders>
            <w:shd w:val="clear" w:color="auto" w:fill="E6E7E8"/>
          </w:tcPr>
          <w:p>
            <w:pPr>
              <w:pStyle w:val="TableParagraph"/>
              <w:spacing w:line="168" w:lineRule="exact"/>
              <w:ind w:left="28"/>
              <w:rPr>
                <w:sz w:val="14"/>
              </w:rPr>
            </w:pPr>
            <w:r>
              <w:rPr>
                <w:spacing w:val="-5"/>
                <w:sz w:val="14"/>
              </w:rPr>
              <w:t>535</w:t>
            </w:r>
          </w:p>
        </w:tc>
        <w:tc>
          <w:tcPr>
            <w:tcW w:w="1225" w:type="dxa"/>
            <w:tcBorders>
              <w:top w:val="single" w:sz="4" w:space="0" w:color="939598"/>
              <w:bottom w:val="single" w:sz="4" w:space="0" w:color="939598"/>
            </w:tcBorders>
            <w:shd w:val="clear" w:color="auto" w:fill="E6E7E8"/>
          </w:tcPr>
          <w:p>
            <w:pPr>
              <w:pStyle w:val="TableParagraph"/>
              <w:spacing w:line="168" w:lineRule="exact"/>
              <w:ind w:left="30" w:right="48"/>
              <w:rPr>
                <w:sz w:val="14"/>
              </w:rPr>
            </w:pPr>
            <w:r>
              <w:rPr>
                <w:spacing w:val="-5"/>
                <w:sz w:val="14"/>
              </w:rPr>
              <w:t>873</w:t>
            </w:r>
          </w:p>
        </w:tc>
      </w:tr>
    </w:tbl>
    <w:p>
      <w:pPr>
        <w:pStyle w:val="Heading5"/>
        <w:spacing w:line="240" w:lineRule="auto" w:before="163"/>
      </w:pPr>
      <w:r>
        <w:rPr>
          <w:spacing w:val="-10"/>
        </w:rPr>
        <w:t>Table</w:t>
      </w:r>
      <w:r>
        <w:rPr>
          <w:spacing w:val="-8"/>
        </w:rPr>
        <w:t> </w:t>
      </w:r>
      <w:r>
        <w:rPr>
          <w:spacing w:val="-5"/>
        </w:rPr>
        <w:t>B8</w:t>
      </w:r>
    </w:p>
    <w:p>
      <w:pPr>
        <w:pStyle w:val="Heading7"/>
        <w:spacing w:before="35"/>
      </w:pPr>
      <w:r>
        <w:rPr/>
        <w:t>Historical</w:t>
      </w:r>
      <w:r>
        <w:rPr>
          <w:spacing w:val="-1"/>
        </w:rPr>
        <w:t> </w:t>
      </w:r>
      <w:r>
        <w:rPr/>
        <w:t>data</w:t>
      </w:r>
      <w:r>
        <w:rPr>
          <w:spacing w:val="-1"/>
        </w:rPr>
        <w:t> </w:t>
      </w:r>
      <w:r>
        <w:rPr/>
        <w:t>–</w:t>
      </w:r>
      <w:r>
        <w:rPr>
          <w:spacing w:val="-1"/>
        </w:rPr>
        <w:t> </w:t>
      </w:r>
      <w:r>
        <w:rPr/>
        <w:t>Northern </w:t>
      </w:r>
      <w:r>
        <w:rPr>
          <w:spacing w:val="-2"/>
        </w:rPr>
        <w:t>Victoria</w:t>
      </w:r>
    </w:p>
    <w:p>
      <w:pPr>
        <w:spacing w:before="14"/>
        <w:ind w:left="879" w:right="0" w:firstLine="0"/>
        <w:jc w:val="left"/>
        <w:rPr>
          <w:b/>
          <w:sz w:val="20"/>
        </w:rPr>
      </w:pPr>
      <w:r>
        <w:rPr>
          <w:b/>
          <w:sz w:val="20"/>
        </w:rPr>
        <w:t>Average</w:t>
      </w:r>
      <w:r>
        <w:rPr>
          <w:b/>
          <w:spacing w:val="-7"/>
          <w:sz w:val="20"/>
        </w:rPr>
        <w:t> </w:t>
      </w:r>
      <w:r>
        <w:rPr>
          <w:b/>
          <w:sz w:val="20"/>
        </w:rPr>
        <w:t>farm</w:t>
      </w:r>
      <w:r>
        <w:rPr>
          <w:b/>
          <w:spacing w:val="-6"/>
          <w:sz w:val="20"/>
        </w:rPr>
        <w:t> </w:t>
      </w:r>
      <w:r>
        <w:rPr>
          <w:b/>
          <w:sz w:val="20"/>
        </w:rPr>
        <w:t>physical</w:t>
      </w:r>
      <w:r>
        <w:rPr>
          <w:b/>
          <w:spacing w:val="-7"/>
          <w:sz w:val="20"/>
        </w:rPr>
        <w:t> </w:t>
      </w:r>
      <w:r>
        <w:rPr>
          <w:b/>
          <w:sz w:val="20"/>
        </w:rPr>
        <w:t>information</w:t>
      </w:r>
      <w:r>
        <w:rPr>
          <w:b/>
          <w:spacing w:val="-6"/>
          <w:sz w:val="20"/>
        </w:rPr>
        <w:t> </w:t>
      </w:r>
      <w:r>
        <w:rPr>
          <w:b/>
          <w:spacing w:val="-2"/>
          <w:sz w:val="20"/>
        </w:rPr>
        <w:t>(continued)</w:t>
      </w:r>
    </w:p>
    <w:p>
      <w:pPr>
        <w:pStyle w:val="BodyText"/>
        <w:spacing w:before="4"/>
        <w:rPr>
          <w:b/>
          <w:sz w:val="13"/>
        </w:rPr>
      </w:pP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741" name="Group 2741"/>
                <wp:cNvGraphicFramePr>
                  <a:graphicFrameLocks/>
                </wp:cNvGraphicFramePr>
                <a:graphic>
                  <a:graphicData uri="http://schemas.microsoft.com/office/word/2010/wordprocessingGroup">
                    <wpg:wgp>
                      <wpg:cNvPr id="2741" name="Group 2741"/>
                      <wpg:cNvGrpSpPr/>
                      <wpg:grpSpPr>
                        <a:xfrm>
                          <a:off x="0" y="0"/>
                          <a:ext cx="6264275" cy="6350"/>
                          <a:chExt cx="6264275" cy="6350"/>
                        </a:xfrm>
                      </wpg:grpSpPr>
                      <wps:wsp>
                        <wps:cNvPr id="2742" name="Graphic 2742"/>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s:wsp>
                        <wps:cNvPr id="2743" name="Graphic 2743"/>
                        <wps:cNvSpPr/>
                        <wps:spPr>
                          <a:xfrm>
                            <a:off x="895351"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2744" name="Graphic 2744"/>
                        <wps:cNvSpPr/>
                        <wps:spPr>
                          <a:xfrm>
                            <a:off x="1968620"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2745" name="Graphic 2745"/>
                        <wps:cNvSpPr/>
                        <wps:spPr>
                          <a:xfrm>
                            <a:off x="3042465"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2746" name="Graphic 2746"/>
                        <wps:cNvSpPr/>
                        <wps:spPr>
                          <a:xfrm>
                            <a:off x="411630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2747" name="Graphic 2747"/>
                        <wps:cNvSpPr/>
                        <wps:spPr>
                          <a:xfrm>
                            <a:off x="519015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788" coordorigin="0,0" coordsize="9865,10">
                <v:line style="position:absolute" from="0,5" to="1410,5" stroked="true" strokeweight=".5pt" strokecolor="#000000">
                  <v:stroke dashstyle="solid"/>
                </v:line>
                <v:line style="position:absolute" from="1410,5" to="3100,5" stroked="true" strokeweight=".5pt" strokecolor="#000000">
                  <v:stroke dashstyle="solid"/>
                </v:line>
                <v:line style="position:absolute" from="3100,5" to="4791,5" stroked="true" strokeweight=".5pt" strokecolor="#000000">
                  <v:stroke dashstyle="solid"/>
                </v:line>
                <v:line style="position:absolute" from="4791,5" to="6482,5" stroked="true" strokeweight=".5pt" strokecolor="#000000">
                  <v:stroke dashstyle="solid"/>
                </v:line>
                <v:line style="position:absolute" from="6482,5" to="8173,5" stroked="true" strokeweight=".5pt" strokecolor="#000000">
                  <v:stroke dashstyle="solid"/>
                </v:line>
                <v:line style="position:absolute" from="8173,5" to="9865,5" stroked="true" strokeweight=".5pt" strokecolor="#000000">
                  <v:stroke dashstyle="solid"/>
                </v:line>
              </v:group>
            </w:pict>
          </mc:Fallback>
        </mc:AlternateContent>
      </w:r>
      <w:r>
        <w:rPr>
          <w:sz w:val="2"/>
        </w:rPr>
      </w:r>
    </w:p>
    <w:p>
      <w:pPr>
        <w:spacing w:after="0" w:line="20" w:lineRule="exact"/>
        <w:rPr>
          <w:sz w:val="2"/>
        </w:rPr>
        <w:sectPr>
          <w:headerReference w:type="default" r:id="rId251"/>
          <w:footerReference w:type="default" r:id="rId252"/>
          <w:footerReference w:type="even" r:id="rId253"/>
          <w:pgSz w:w="11910" w:h="16840"/>
          <w:pgMar w:header="977" w:footer="287" w:top="1320" w:bottom="480" w:left="141" w:right="0"/>
          <w:pgNumType w:start="47"/>
        </w:sectPr>
      </w:pPr>
    </w:p>
    <w:p>
      <w:pPr>
        <w:spacing w:before="58"/>
        <w:ind w:left="0" w:right="0" w:firstLine="0"/>
        <w:jc w:val="right"/>
        <w:rPr>
          <w:sz w:val="14"/>
        </w:rPr>
      </w:pPr>
      <w:r>
        <w:rPr>
          <w:spacing w:val="-2"/>
          <w:sz w:val="14"/>
        </w:rPr>
        <w:t>Estimated</w:t>
      </w:r>
      <w:r>
        <w:rPr>
          <w:spacing w:val="-1"/>
          <w:sz w:val="14"/>
        </w:rPr>
        <w:t> </w:t>
      </w:r>
      <w:r>
        <w:rPr>
          <w:spacing w:val="-2"/>
          <w:sz w:val="14"/>
        </w:rPr>
        <w:t>grazed</w:t>
      </w:r>
    </w:p>
    <w:p>
      <w:pPr>
        <w:spacing w:before="58"/>
        <w:ind w:left="707" w:right="0" w:firstLine="0"/>
        <w:jc w:val="left"/>
        <w:rPr>
          <w:sz w:val="14"/>
        </w:rPr>
      </w:pPr>
      <w:r>
        <w:rPr/>
        <w:br w:type="column"/>
      </w:r>
      <w:r>
        <w:rPr>
          <w:spacing w:val="-4"/>
          <w:sz w:val="14"/>
        </w:rPr>
        <w:t>Estimated</w:t>
      </w:r>
    </w:p>
    <w:p>
      <w:pPr>
        <w:spacing w:before="58"/>
        <w:ind w:left="558" w:right="0" w:firstLine="0"/>
        <w:jc w:val="left"/>
        <w:rPr>
          <w:sz w:val="14"/>
        </w:rPr>
      </w:pPr>
      <w:r>
        <w:rPr/>
        <w:br w:type="column"/>
      </w:r>
      <w:r>
        <w:rPr>
          <w:spacing w:val="-2"/>
          <w:sz w:val="14"/>
        </w:rPr>
        <w:t>Homegrown</w:t>
      </w:r>
      <w:r>
        <w:rPr>
          <w:spacing w:val="-1"/>
          <w:sz w:val="14"/>
        </w:rPr>
        <w:t> </w:t>
      </w:r>
      <w:r>
        <w:rPr>
          <w:spacing w:val="-2"/>
          <w:sz w:val="14"/>
        </w:rPr>
        <w:t>feed</w:t>
      </w:r>
      <w:r>
        <w:rPr>
          <w:spacing w:val="-1"/>
          <w:sz w:val="14"/>
        </w:rPr>
        <w:t> </w:t>
      </w:r>
      <w:r>
        <w:rPr>
          <w:spacing w:val="-2"/>
          <w:sz w:val="14"/>
        </w:rPr>
        <w:t>as</w:t>
      </w:r>
      <w:r>
        <w:rPr>
          <w:spacing w:val="-1"/>
          <w:sz w:val="14"/>
        </w:rPr>
        <w:t> </w:t>
      </w:r>
      <w:r>
        <w:rPr>
          <w:spacing w:val="-10"/>
          <w:sz w:val="14"/>
        </w:rPr>
        <w:t>%</w:t>
      </w:r>
    </w:p>
    <w:p>
      <w:pPr>
        <w:spacing w:before="58"/>
        <w:ind w:left="291" w:right="0" w:firstLine="0"/>
        <w:jc w:val="left"/>
        <w:rPr>
          <w:sz w:val="14"/>
        </w:rPr>
      </w:pPr>
      <w:r>
        <w:rPr/>
        <w:br w:type="column"/>
      </w:r>
      <w:r>
        <w:rPr>
          <w:spacing w:val="-2"/>
          <w:sz w:val="14"/>
        </w:rPr>
        <w:t>Concentrate </w:t>
      </w:r>
      <w:r>
        <w:rPr>
          <w:spacing w:val="-2"/>
          <w:sz w:val="14"/>
        </w:rPr>
        <w:t>price</w:t>
      </w:r>
    </w:p>
    <w:p>
      <w:pPr>
        <w:spacing w:before="58"/>
        <w:ind w:left="426" w:right="0" w:firstLine="0"/>
        <w:jc w:val="left"/>
        <w:rPr>
          <w:sz w:val="14"/>
        </w:rPr>
      </w:pPr>
      <w:r>
        <w:rPr/>
        <w:br w:type="column"/>
      </w:r>
      <w:r>
        <w:rPr>
          <w:spacing w:val="-2"/>
          <w:sz w:val="14"/>
        </w:rPr>
        <w:t>Concentrate price</w:t>
      </w:r>
    </w:p>
    <w:p>
      <w:pPr>
        <w:spacing w:after="0"/>
        <w:jc w:val="left"/>
        <w:rPr>
          <w:sz w:val="14"/>
        </w:rPr>
        <w:sectPr>
          <w:type w:val="continuous"/>
          <w:pgSz w:w="11910" w:h="16840"/>
          <w:pgMar w:header="977" w:footer="287" w:top="0" w:bottom="0" w:left="141" w:right="0"/>
          <w:cols w:num="5" w:equalWidth="0">
            <w:col w:w="3733" w:space="40"/>
            <w:col w:w="1399" w:space="39"/>
            <w:col w:w="2053" w:space="39"/>
            <w:col w:w="1517" w:space="39"/>
            <w:col w:w="2910"/>
          </w:cols>
        </w:sect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583"/>
        <w:gridCol w:w="1808"/>
        <w:gridCol w:w="1816"/>
        <w:gridCol w:w="1546"/>
        <w:gridCol w:w="1698"/>
      </w:tblGrid>
      <w:tr>
        <w:trPr>
          <w:trHeight w:val="227" w:hRule="atLeast"/>
        </w:trPr>
        <w:tc>
          <w:tcPr>
            <w:tcW w:w="1410" w:type="dxa"/>
          </w:tcPr>
          <w:p>
            <w:pPr>
              <w:pStyle w:val="TableParagraph"/>
              <w:spacing w:line="166" w:lineRule="exact" w:before="42"/>
              <w:ind w:left="2" w:right="2"/>
              <w:rPr>
                <w:sz w:val="14"/>
              </w:rPr>
            </w:pPr>
            <w:r>
              <w:rPr>
                <w:spacing w:val="-4"/>
                <w:sz w:val="14"/>
              </w:rPr>
              <w:t>Year</w:t>
            </w:r>
          </w:p>
        </w:tc>
        <w:tc>
          <w:tcPr>
            <w:tcW w:w="1583" w:type="dxa"/>
            <w:tcBorders>
              <w:bottom w:val="single" w:sz="4" w:space="0" w:color="000000"/>
            </w:tcBorders>
          </w:tcPr>
          <w:p>
            <w:pPr>
              <w:pStyle w:val="TableParagraph"/>
              <w:spacing w:line="166" w:lineRule="exact" w:before="0"/>
              <w:ind w:left="109" w:right="2"/>
              <w:rPr>
                <w:sz w:val="14"/>
              </w:rPr>
            </w:pPr>
            <w:r>
              <w:rPr>
                <w:spacing w:val="-2"/>
                <w:sz w:val="14"/>
              </w:rPr>
              <w:t>pasture*</w:t>
            </w:r>
          </w:p>
        </w:tc>
        <w:tc>
          <w:tcPr>
            <w:tcW w:w="1808" w:type="dxa"/>
            <w:tcBorders>
              <w:bottom w:val="single" w:sz="4" w:space="0" w:color="000000"/>
            </w:tcBorders>
          </w:tcPr>
          <w:p>
            <w:pPr>
              <w:pStyle w:val="TableParagraph"/>
              <w:spacing w:line="166" w:lineRule="exact" w:before="0"/>
              <w:ind w:left="99" w:right="2"/>
              <w:rPr>
                <w:sz w:val="14"/>
              </w:rPr>
            </w:pPr>
            <w:r>
              <w:rPr>
                <w:spacing w:val="-2"/>
                <w:sz w:val="14"/>
              </w:rPr>
              <w:t>conserved</w:t>
            </w:r>
            <w:r>
              <w:rPr>
                <w:spacing w:val="-1"/>
                <w:sz w:val="14"/>
              </w:rPr>
              <w:t> </w:t>
            </w:r>
            <w:r>
              <w:rPr>
                <w:spacing w:val="-4"/>
                <w:sz w:val="14"/>
              </w:rPr>
              <w:t>feed*</w:t>
            </w:r>
          </w:p>
        </w:tc>
        <w:tc>
          <w:tcPr>
            <w:tcW w:w="1816" w:type="dxa"/>
            <w:tcBorders>
              <w:bottom w:val="single" w:sz="4" w:space="0" w:color="000000"/>
            </w:tcBorders>
          </w:tcPr>
          <w:p>
            <w:pPr>
              <w:pStyle w:val="TableParagraph"/>
              <w:spacing w:line="166" w:lineRule="exact" w:before="0"/>
              <w:ind w:left="1" w:right="143"/>
              <w:rPr>
                <w:sz w:val="14"/>
              </w:rPr>
            </w:pPr>
            <w:r>
              <w:rPr>
                <w:sz w:val="14"/>
              </w:rPr>
              <w:t>of</w:t>
            </w:r>
            <w:r>
              <w:rPr>
                <w:spacing w:val="-5"/>
                <w:sz w:val="14"/>
              </w:rPr>
              <w:t> </w:t>
            </w:r>
            <w:r>
              <w:rPr>
                <w:sz w:val="14"/>
              </w:rPr>
              <w:t>ME</w:t>
            </w:r>
            <w:r>
              <w:rPr>
                <w:spacing w:val="-5"/>
                <w:sz w:val="14"/>
              </w:rPr>
              <w:t> </w:t>
            </w:r>
            <w:r>
              <w:rPr>
                <w:spacing w:val="-2"/>
                <w:sz w:val="14"/>
              </w:rPr>
              <w:t>consumed</w:t>
            </w:r>
          </w:p>
        </w:tc>
        <w:tc>
          <w:tcPr>
            <w:tcW w:w="1546" w:type="dxa"/>
            <w:tcBorders>
              <w:bottom w:val="single" w:sz="4" w:space="0" w:color="000000"/>
            </w:tcBorders>
          </w:tcPr>
          <w:p>
            <w:pPr>
              <w:pStyle w:val="TableParagraph"/>
              <w:spacing w:line="166" w:lineRule="exact" w:before="0"/>
              <w:ind w:left="2" w:right="124"/>
              <w:rPr>
                <w:sz w:val="14"/>
              </w:rPr>
            </w:pPr>
            <w:r>
              <w:rPr>
                <w:spacing w:val="-2"/>
                <w:sz w:val="14"/>
              </w:rPr>
              <w:t>Nominal</w:t>
            </w:r>
          </w:p>
        </w:tc>
        <w:tc>
          <w:tcPr>
            <w:tcW w:w="1698" w:type="dxa"/>
            <w:tcBorders>
              <w:bottom w:val="single" w:sz="4" w:space="0" w:color="000000"/>
            </w:tcBorders>
          </w:tcPr>
          <w:p>
            <w:pPr>
              <w:pStyle w:val="TableParagraph"/>
              <w:spacing w:line="166" w:lineRule="exact" w:before="0"/>
              <w:ind w:left="16" w:right="2"/>
              <w:rPr>
                <w:sz w:val="14"/>
              </w:rPr>
            </w:pPr>
            <w:r>
              <w:rPr>
                <w:spacing w:val="-4"/>
                <w:sz w:val="14"/>
              </w:rPr>
              <w:t>Real</w:t>
            </w:r>
          </w:p>
        </w:tc>
      </w:tr>
      <w:tr>
        <w:trPr>
          <w:trHeight w:val="285" w:hRule="atLeast"/>
        </w:trPr>
        <w:tc>
          <w:tcPr>
            <w:tcW w:w="1410" w:type="dxa"/>
            <w:tcBorders>
              <w:bottom w:val="single" w:sz="4" w:space="0" w:color="000000"/>
            </w:tcBorders>
          </w:tcPr>
          <w:p>
            <w:pPr>
              <w:pStyle w:val="TableParagraph"/>
              <w:spacing w:line="240" w:lineRule="auto" w:before="0"/>
              <w:jc w:val="left"/>
              <w:rPr>
                <w:rFonts w:ascii="Times New Roman"/>
                <w:sz w:val="14"/>
              </w:rPr>
            </w:pPr>
          </w:p>
        </w:tc>
        <w:tc>
          <w:tcPr>
            <w:tcW w:w="1583" w:type="dxa"/>
            <w:tcBorders>
              <w:top w:val="single" w:sz="4" w:space="0" w:color="000000"/>
              <w:bottom w:val="single" w:sz="4" w:space="0" w:color="000000"/>
            </w:tcBorders>
            <w:shd w:val="clear" w:color="auto" w:fill="E6E7E8"/>
          </w:tcPr>
          <w:p>
            <w:pPr>
              <w:pStyle w:val="TableParagraph"/>
              <w:spacing w:line="240" w:lineRule="auto" w:before="45"/>
              <w:ind w:left="109" w:right="2"/>
              <w:rPr>
                <w:sz w:val="14"/>
              </w:rPr>
            </w:pPr>
            <w:r>
              <w:rPr>
                <w:sz w:val="14"/>
              </w:rPr>
              <w:t>(t</w:t>
            </w:r>
            <w:r>
              <w:rPr>
                <w:spacing w:val="-7"/>
                <w:sz w:val="14"/>
              </w:rPr>
              <w:t> </w:t>
            </w:r>
            <w:r>
              <w:rPr>
                <w:sz w:val="14"/>
              </w:rPr>
              <w:t>DM/</w:t>
            </w:r>
            <w:r>
              <w:rPr>
                <w:spacing w:val="-6"/>
                <w:sz w:val="14"/>
              </w:rPr>
              <w:t> </w:t>
            </w:r>
            <w:r>
              <w:rPr>
                <w:spacing w:val="-5"/>
                <w:sz w:val="14"/>
              </w:rPr>
              <w:t>ha)</w:t>
            </w:r>
          </w:p>
        </w:tc>
        <w:tc>
          <w:tcPr>
            <w:tcW w:w="1808" w:type="dxa"/>
            <w:tcBorders>
              <w:top w:val="single" w:sz="4" w:space="0" w:color="000000"/>
              <w:bottom w:val="single" w:sz="4" w:space="0" w:color="000000"/>
            </w:tcBorders>
            <w:shd w:val="clear" w:color="auto" w:fill="E6E7E8"/>
          </w:tcPr>
          <w:p>
            <w:pPr>
              <w:pStyle w:val="TableParagraph"/>
              <w:spacing w:line="240" w:lineRule="auto" w:before="45"/>
              <w:ind w:left="99" w:right="2"/>
              <w:rPr>
                <w:sz w:val="14"/>
              </w:rPr>
            </w:pPr>
            <w:r>
              <w:rPr>
                <w:sz w:val="14"/>
              </w:rPr>
              <w:t>(t</w:t>
            </w:r>
            <w:r>
              <w:rPr>
                <w:spacing w:val="-7"/>
                <w:sz w:val="14"/>
              </w:rPr>
              <w:t> </w:t>
            </w:r>
            <w:r>
              <w:rPr>
                <w:sz w:val="14"/>
              </w:rPr>
              <w:t>DM/</w:t>
            </w:r>
            <w:r>
              <w:rPr>
                <w:spacing w:val="-6"/>
                <w:sz w:val="14"/>
              </w:rPr>
              <w:t> </w:t>
            </w:r>
            <w:r>
              <w:rPr>
                <w:spacing w:val="-5"/>
                <w:sz w:val="14"/>
              </w:rPr>
              <w:t>ha)</w:t>
            </w:r>
          </w:p>
        </w:tc>
        <w:tc>
          <w:tcPr>
            <w:tcW w:w="1816" w:type="dxa"/>
            <w:tcBorders>
              <w:top w:val="single" w:sz="4" w:space="0" w:color="000000"/>
              <w:bottom w:val="single" w:sz="4" w:space="0" w:color="000000"/>
            </w:tcBorders>
            <w:shd w:val="clear" w:color="auto" w:fill="E6E7E8"/>
          </w:tcPr>
          <w:p>
            <w:pPr>
              <w:pStyle w:val="TableParagraph"/>
              <w:spacing w:line="240" w:lineRule="auto" w:before="45"/>
              <w:ind w:left="1" w:right="143"/>
              <w:rPr>
                <w:sz w:val="14"/>
              </w:rPr>
            </w:pPr>
            <w:r>
              <w:rPr>
                <w:sz w:val="14"/>
              </w:rPr>
              <w:t>(%</w:t>
            </w:r>
            <w:r>
              <w:rPr>
                <w:spacing w:val="-5"/>
                <w:sz w:val="14"/>
              </w:rPr>
              <w:t> </w:t>
            </w:r>
            <w:r>
              <w:rPr>
                <w:sz w:val="14"/>
              </w:rPr>
              <w:t>of</w:t>
            </w:r>
            <w:r>
              <w:rPr>
                <w:spacing w:val="-5"/>
                <w:sz w:val="14"/>
              </w:rPr>
              <w:t> ME)</w:t>
            </w:r>
          </w:p>
        </w:tc>
        <w:tc>
          <w:tcPr>
            <w:tcW w:w="1546" w:type="dxa"/>
            <w:tcBorders>
              <w:top w:val="single" w:sz="4" w:space="0" w:color="000000"/>
              <w:bottom w:val="single" w:sz="4" w:space="0" w:color="000000"/>
            </w:tcBorders>
            <w:shd w:val="clear" w:color="auto" w:fill="E6E7E8"/>
          </w:tcPr>
          <w:p>
            <w:pPr>
              <w:pStyle w:val="TableParagraph"/>
              <w:spacing w:line="240" w:lineRule="auto" w:before="45"/>
              <w:ind w:left="2" w:right="124"/>
              <w:rPr>
                <w:sz w:val="14"/>
              </w:rPr>
            </w:pPr>
            <w:r>
              <w:rPr>
                <w:sz w:val="14"/>
              </w:rPr>
              <w:t>($/t</w:t>
            </w:r>
            <w:r>
              <w:rPr>
                <w:spacing w:val="-4"/>
                <w:sz w:val="14"/>
              </w:rPr>
              <w:t> </w:t>
            </w:r>
            <w:r>
              <w:rPr>
                <w:spacing w:val="-5"/>
                <w:sz w:val="14"/>
              </w:rPr>
              <w:t>DM)</w:t>
            </w:r>
          </w:p>
        </w:tc>
        <w:tc>
          <w:tcPr>
            <w:tcW w:w="1698" w:type="dxa"/>
            <w:tcBorders>
              <w:top w:val="single" w:sz="4" w:space="0" w:color="000000"/>
              <w:bottom w:val="single" w:sz="4" w:space="0" w:color="000000"/>
            </w:tcBorders>
            <w:shd w:val="clear" w:color="auto" w:fill="E6E7E8"/>
          </w:tcPr>
          <w:p>
            <w:pPr>
              <w:pStyle w:val="TableParagraph"/>
              <w:spacing w:line="240" w:lineRule="auto" w:before="45"/>
              <w:ind w:left="16" w:right="2"/>
              <w:rPr>
                <w:sz w:val="14"/>
              </w:rPr>
            </w:pPr>
            <w:r>
              <w:rPr>
                <w:sz w:val="14"/>
              </w:rPr>
              <w:t>($/</w:t>
            </w:r>
            <w:r>
              <w:rPr>
                <w:spacing w:val="-4"/>
                <w:sz w:val="14"/>
              </w:rPr>
              <w:t> </w:t>
            </w:r>
            <w:r>
              <w:rPr>
                <w:sz w:val="14"/>
              </w:rPr>
              <w:t>t</w:t>
            </w:r>
            <w:r>
              <w:rPr>
                <w:spacing w:val="-3"/>
                <w:sz w:val="14"/>
              </w:rPr>
              <w:t> </w:t>
            </w:r>
            <w:r>
              <w:rPr>
                <w:spacing w:val="-5"/>
                <w:sz w:val="14"/>
              </w:rPr>
              <w:t>DM)</w:t>
            </w:r>
          </w:p>
        </w:tc>
      </w:tr>
      <w:tr>
        <w:trPr>
          <w:trHeight w:val="233" w:hRule="atLeast"/>
        </w:trPr>
        <w:tc>
          <w:tcPr>
            <w:tcW w:w="1410" w:type="dxa"/>
            <w:tcBorders>
              <w:top w:val="single" w:sz="4" w:space="0" w:color="000000"/>
              <w:bottom w:val="single" w:sz="4" w:space="0" w:color="939598"/>
            </w:tcBorders>
          </w:tcPr>
          <w:p>
            <w:pPr>
              <w:pStyle w:val="TableParagraph"/>
              <w:spacing w:line="179" w:lineRule="exact" w:before="35"/>
              <w:ind w:left="2" w:right="2"/>
              <w:rPr>
                <w:sz w:val="14"/>
              </w:rPr>
            </w:pPr>
            <w:r>
              <w:rPr>
                <w:spacing w:val="-2"/>
                <w:sz w:val="14"/>
              </w:rPr>
              <w:t>2006-</w:t>
            </w:r>
            <w:r>
              <w:rPr>
                <w:spacing w:val="-5"/>
                <w:sz w:val="14"/>
              </w:rPr>
              <w:t>07</w:t>
            </w:r>
          </w:p>
        </w:tc>
        <w:tc>
          <w:tcPr>
            <w:tcW w:w="1583" w:type="dxa"/>
            <w:tcBorders>
              <w:top w:val="single" w:sz="4" w:space="0" w:color="000000"/>
              <w:bottom w:val="single" w:sz="4" w:space="0" w:color="939598"/>
            </w:tcBorders>
          </w:tcPr>
          <w:p>
            <w:pPr>
              <w:pStyle w:val="TableParagraph"/>
              <w:spacing w:line="179" w:lineRule="exact" w:before="35"/>
              <w:ind w:left="109" w:right="2"/>
              <w:rPr>
                <w:sz w:val="14"/>
              </w:rPr>
            </w:pPr>
            <w:r>
              <w:rPr>
                <w:spacing w:val="-5"/>
                <w:sz w:val="14"/>
              </w:rPr>
              <w:t>4.3</w:t>
            </w:r>
          </w:p>
        </w:tc>
        <w:tc>
          <w:tcPr>
            <w:tcW w:w="1808" w:type="dxa"/>
            <w:tcBorders>
              <w:top w:val="single" w:sz="4" w:space="0" w:color="000000"/>
              <w:bottom w:val="single" w:sz="4" w:space="0" w:color="939598"/>
            </w:tcBorders>
          </w:tcPr>
          <w:p>
            <w:pPr>
              <w:pStyle w:val="TableParagraph"/>
              <w:spacing w:line="179" w:lineRule="exact" w:before="35"/>
              <w:ind w:left="99" w:right="2"/>
              <w:rPr>
                <w:sz w:val="14"/>
              </w:rPr>
            </w:pPr>
            <w:r>
              <w:rPr>
                <w:spacing w:val="-5"/>
                <w:sz w:val="14"/>
              </w:rPr>
              <w:t>0.5</w:t>
            </w:r>
          </w:p>
        </w:tc>
        <w:tc>
          <w:tcPr>
            <w:tcW w:w="1816" w:type="dxa"/>
            <w:tcBorders>
              <w:top w:val="single" w:sz="4" w:space="0" w:color="000000"/>
              <w:bottom w:val="single" w:sz="4" w:space="0" w:color="939598"/>
            </w:tcBorders>
          </w:tcPr>
          <w:p>
            <w:pPr>
              <w:pStyle w:val="TableParagraph"/>
              <w:spacing w:line="179" w:lineRule="exact" w:before="35"/>
              <w:ind w:left="1" w:right="143"/>
              <w:rPr>
                <w:sz w:val="14"/>
              </w:rPr>
            </w:pPr>
            <w:r>
              <w:rPr>
                <w:spacing w:val="-5"/>
                <w:sz w:val="14"/>
              </w:rPr>
              <w:t>48%</w:t>
            </w:r>
          </w:p>
        </w:tc>
        <w:tc>
          <w:tcPr>
            <w:tcW w:w="1546" w:type="dxa"/>
            <w:tcBorders>
              <w:top w:val="single" w:sz="4" w:space="0" w:color="000000"/>
              <w:bottom w:val="single" w:sz="4" w:space="0" w:color="939598"/>
            </w:tcBorders>
          </w:tcPr>
          <w:p>
            <w:pPr>
              <w:pStyle w:val="TableParagraph"/>
              <w:spacing w:line="179" w:lineRule="exact" w:before="35"/>
              <w:ind w:left="2" w:right="124"/>
              <w:rPr>
                <w:sz w:val="14"/>
              </w:rPr>
            </w:pPr>
            <w:r>
              <w:rPr>
                <w:spacing w:val="-4"/>
                <w:sz w:val="14"/>
              </w:rPr>
              <w:t>$316</w:t>
            </w:r>
          </w:p>
        </w:tc>
        <w:tc>
          <w:tcPr>
            <w:tcW w:w="1698" w:type="dxa"/>
            <w:tcBorders>
              <w:top w:val="single" w:sz="4" w:space="0" w:color="000000"/>
              <w:bottom w:val="single" w:sz="4" w:space="0" w:color="939598"/>
            </w:tcBorders>
          </w:tcPr>
          <w:p>
            <w:pPr>
              <w:pStyle w:val="TableParagraph"/>
              <w:spacing w:line="179" w:lineRule="exact" w:before="35"/>
              <w:ind w:left="16" w:right="2"/>
              <w:rPr>
                <w:sz w:val="14"/>
              </w:rPr>
            </w:pPr>
            <w:r>
              <w:rPr>
                <w:spacing w:val="-4"/>
                <w:sz w:val="14"/>
              </w:rPr>
              <w:t>$537</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2"/>
              <w:rPr>
                <w:sz w:val="14"/>
              </w:rPr>
            </w:pPr>
            <w:r>
              <w:rPr>
                <w:spacing w:val="-2"/>
                <w:sz w:val="14"/>
              </w:rPr>
              <w:t>2007-</w:t>
            </w:r>
            <w:r>
              <w:rPr>
                <w:spacing w:val="-5"/>
                <w:sz w:val="14"/>
              </w:rPr>
              <w:t>08</w:t>
            </w:r>
          </w:p>
        </w:tc>
        <w:tc>
          <w:tcPr>
            <w:tcW w:w="1583" w:type="dxa"/>
            <w:tcBorders>
              <w:top w:val="single" w:sz="4" w:space="0" w:color="939598"/>
              <w:bottom w:val="single" w:sz="4" w:space="0" w:color="939598"/>
            </w:tcBorders>
          </w:tcPr>
          <w:p>
            <w:pPr>
              <w:pStyle w:val="TableParagraph"/>
              <w:spacing w:line="179" w:lineRule="exact" w:before="34"/>
              <w:ind w:left="109" w:right="10"/>
              <w:rPr>
                <w:sz w:val="14"/>
              </w:rPr>
            </w:pPr>
            <w:r>
              <w:rPr>
                <w:spacing w:val="-5"/>
                <w:sz w:val="14"/>
              </w:rPr>
              <w:t>3.1</w:t>
            </w:r>
          </w:p>
        </w:tc>
        <w:tc>
          <w:tcPr>
            <w:tcW w:w="1808" w:type="dxa"/>
            <w:tcBorders>
              <w:top w:val="single" w:sz="4" w:space="0" w:color="939598"/>
              <w:bottom w:val="single" w:sz="4" w:space="0" w:color="939598"/>
            </w:tcBorders>
          </w:tcPr>
          <w:p>
            <w:pPr>
              <w:pStyle w:val="TableParagraph"/>
              <w:spacing w:line="179" w:lineRule="exact" w:before="34"/>
              <w:ind w:left="99" w:right="2"/>
              <w:rPr>
                <w:sz w:val="14"/>
              </w:rPr>
            </w:pPr>
            <w:r>
              <w:rPr>
                <w:spacing w:val="-5"/>
                <w:sz w:val="14"/>
              </w:rPr>
              <w:t>0.7</w:t>
            </w:r>
          </w:p>
        </w:tc>
        <w:tc>
          <w:tcPr>
            <w:tcW w:w="1816" w:type="dxa"/>
            <w:tcBorders>
              <w:top w:val="single" w:sz="4" w:space="0" w:color="939598"/>
              <w:bottom w:val="single" w:sz="4" w:space="0" w:color="939598"/>
            </w:tcBorders>
          </w:tcPr>
          <w:p>
            <w:pPr>
              <w:pStyle w:val="TableParagraph"/>
              <w:spacing w:line="179" w:lineRule="exact" w:before="34"/>
              <w:ind w:left="1" w:right="143"/>
              <w:rPr>
                <w:sz w:val="14"/>
              </w:rPr>
            </w:pPr>
            <w:r>
              <w:rPr>
                <w:spacing w:val="-5"/>
                <w:sz w:val="14"/>
              </w:rPr>
              <w:t>47%</w:t>
            </w:r>
          </w:p>
        </w:tc>
        <w:tc>
          <w:tcPr>
            <w:tcW w:w="1546" w:type="dxa"/>
            <w:tcBorders>
              <w:top w:val="single" w:sz="4" w:space="0" w:color="939598"/>
              <w:bottom w:val="single" w:sz="4" w:space="0" w:color="939598"/>
            </w:tcBorders>
          </w:tcPr>
          <w:p>
            <w:pPr>
              <w:pStyle w:val="TableParagraph"/>
              <w:spacing w:line="179" w:lineRule="exact" w:before="34"/>
              <w:ind w:left="3" w:right="124"/>
              <w:rPr>
                <w:sz w:val="14"/>
              </w:rPr>
            </w:pPr>
            <w:r>
              <w:rPr>
                <w:spacing w:val="-4"/>
                <w:sz w:val="14"/>
              </w:rPr>
              <w:t>$398</w:t>
            </w:r>
          </w:p>
        </w:tc>
        <w:tc>
          <w:tcPr>
            <w:tcW w:w="1698" w:type="dxa"/>
            <w:tcBorders>
              <w:top w:val="single" w:sz="4" w:space="0" w:color="939598"/>
              <w:bottom w:val="single" w:sz="4" w:space="0" w:color="939598"/>
            </w:tcBorders>
          </w:tcPr>
          <w:p>
            <w:pPr>
              <w:pStyle w:val="TableParagraph"/>
              <w:spacing w:line="179" w:lineRule="exact" w:before="34"/>
              <w:ind w:left="16" w:right="2"/>
              <w:rPr>
                <w:sz w:val="14"/>
              </w:rPr>
            </w:pPr>
            <w:r>
              <w:rPr>
                <w:spacing w:val="-4"/>
                <w:sz w:val="14"/>
              </w:rPr>
              <w:t>$646</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2"/>
              <w:rPr>
                <w:sz w:val="14"/>
              </w:rPr>
            </w:pPr>
            <w:r>
              <w:rPr>
                <w:spacing w:val="-2"/>
                <w:sz w:val="14"/>
              </w:rPr>
              <w:t>2008-</w:t>
            </w:r>
            <w:r>
              <w:rPr>
                <w:spacing w:val="-5"/>
                <w:sz w:val="14"/>
              </w:rPr>
              <w:t>09</w:t>
            </w:r>
          </w:p>
        </w:tc>
        <w:tc>
          <w:tcPr>
            <w:tcW w:w="1583" w:type="dxa"/>
            <w:tcBorders>
              <w:top w:val="single" w:sz="4" w:space="0" w:color="939598"/>
              <w:bottom w:val="single" w:sz="4" w:space="0" w:color="939598"/>
            </w:tcBorders>
          </w:tcPr>
          <w:p>
            <w:pPr>
              <w:pStyle w:val="TableParagraph"/>
              <w:spacing w:line="179" w:lineRule="exact" w:before="34"/>
              <w:ind w:left="109" w:right="2"/>
              <w:rPr>
                <w:sz w:val="14"/>
              </w:rPr>
            </w:pPr>
            <w:r>
              <w:rPr>
                <w:spacing w:val="-5"/>
                <w:sz w:val="14"/>
              </w:rPr>
              <w:t>4.3</w:t>
            </w:r>
          </w:p>
        </w:tc>
        <w:tc>
          <w:tcPr>
            <w:tcW w:w="1808" w:type="dxa"/>
            <w:tcBorders>
              <w:top w:val="single" w:sz="4" w:space="0" w:color="939598"/>
              <w:bottom w:val="single" w:sz="4" w:space="0" w:color="939598"/>
            </w:tcBorders>
          </w:tcPr>
          <w:p>
            <w:pPr>
              <w:pStyle w:val="TableParagraph"/>
              <w:spacing w:line="179" w:lineRule="exact" w:before="34"/>
              <w:ind w:left="99" w:right="2"/>
              <w:rPr>
                <w:sz w:val="14"/>
              </w:rPr>
            </w:pPr>
            <w:r>
              <w:rPr>
                <w:spacing w:val="-5"/>
                <w:sz w:val="14"/>
              </w:rPr>
              <w:t>0.7</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46%</w:t>
            </w:r>
          </w:p>
        </w:tc>
        <w:tc>
          <w:tcPr>
            <w:tcW w:w="1546" w:type="dxa"/>
            <w:tcBorders>
              <w:top w:val="single" w:sz="4" w:space="0" w:color="939598"/>
              <w:bottom w:val="single" w:sz="4" w:space="0" w:color="939598"/>
            </w:tcBorders>
          </w:tcPr>
          <w:p>
            <w:pPr>
              <w:pStyle w:val="TableParagraph"/>
              <w:spacing w:line="179" w:lineRule="exact" w:before="34"/>
              <w:ind w:right="124"/>
              <w:rPr>
                <w:sz w:val="14"/>
              </w:rPr>
            </w:pPr>
            <w:r>
              <w:rPr>
                <w:spacing w:val="-4"/>
                <w:sz w:val="14"/>
              </w:rPr>
              <w:t>$347</w:t>
            </w:r>
          </w:p>
        </w:tc>
        <w:tc>
          <w:tcPr>
            <w:tcW w:w="1698" w:type="dxa"/>
            <w:tcBorders>
              <w:top w:val="single" w:sz="4" w:space="0" w:color="939598"/>
              <w:bottom w:val="single" w:sz="4" w:space="0" w:color="939598"/>
            </w:tcBorders>
          </w:tcPr>
          <w:p>
            <w:pPr>
              <w:pStyle w:val="TableParagraph"/>
              <w:spacing w:line="179" w:lineRule="exact" w:before="34"/>
              <w:ind w:left="16" w:right="2"/>
              <w:rPr>
                <w:sz w:val="14"/>
              </w:rPr>
            </w:pPr>
            <w:r>
              <w:rPr>
                <w:spacing w:val="-4"/>
                <w:sz w:val="14"/>
              </w:rPr>
              <w:t>$540</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2"/>
              <w:rPr>
                <w:sz w:val="14"/>
              </w:rPr>
            </w:pPr>
            <w:r>
              <w:rPr>
                <w:spacing w:val="-2"/>
                <w:sz w:val="14"/>
              </w:rPr>
              <w:t>2009-</w:t>
            </w:r>
            <w:r>
              <w:rPr>
                <w:spacing w:val="-5"/>
                <w:sz w:val="14"/>
              </w:rPr>
              <w:t>10</w:t>
            </w:r>
          </w:p>
        </w:tc>
        <w:tc>
          <w:tcPr>
            <w:tcW w:w="1583" w:type="dxa"/>
            <w:tcBorders>
              <w:top w:val="single" w:sz="4" w:space="0" w:color="939598"/>
              <w:bottom w:val="single" w:sz="4" w:space="0" w:color="939598"/>
            </w:tcBorders>
          </w:tcPr>
          <w:p>
            <w:pPr>
              <w:pStyle w:val="TableParagraph"/>
              <w:spacing w:line="179" w:lineRule="exact" w:before="34"/>
              <w:ind w:left="109" w:right="4"/>
              <w:rPr>
                <w:sz w:val="14"/>
              </w:rPr>
            </w:pPr>
            <w:r>
              <w:rPr>
                <w:spacing w:val="-5"/>
                <w:sz w:val="14"/>
              </w:rPr>
              <w:t>5.0</w:t>
            </w:r>
          </w:p>
        </w:tc>
        <w:tc>
          <w:tcPr>
            <w:tcW w:w="1808" w:type="dxa"/>
            <w:tcBorders>
              <w:top w:val="single" w:sz="4" w:space="0" w:color="939598"/>
              <w:bottom w:val="single" w:sz="4" w:space="0" w:color="939598"/>
            </w:tcBorders>
          </w:tcPr>
          <w:p>
            <w:pPr>
              <w:pStyle w:val="TableParagraph"/>
              <w:spacing w:line="179" w:lineRule="exact" w:before="34"/>
              <w:ind w:left="99" w:right="3"/>
              <w:rPr>
                <w:sz w:val="14"/>
              </w:rPr>
            </w:pPr>
            <w:r>
              <w:rPr>
                <w:spacing w:val="-5"/>
                <w:sz w:val="14"/>
              </w:rPr>
              <w:t>0.6</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51%</w:t>
            </w:r>
          </w:p>
        </w:tc>
        <w:tc>
          <w:tcPr>
            <w:tcW w:w="1546" w:type="dxa"/>
            <w:tcBorders>
              <w:top w:val="single" w:sz="4" w:space="0" w:color="939598"/>
              <w:bottom w:val="single" w:sz="4" w:space="0" w:color="939598"/>
            </w:tcBorders>
          </w:tcPr>
          <w:p>
            <w:pPr>
              <w:pStyle w:val="TableParagraph"/>
              <w:spacing w:line="179" w:lineRule="exact" w:before="34"/>
              <w:ind w:left="3" w:right="124"/>
              <w:rPr>
                <w:sz w:val="14"/>
              </w:rPr>
            </w:pPr>
            <w:r>
              <w:rPr>
                <w:spacing w:val="-4"/>
                <w:sz w:val="14"/>
              </w:rPr>
              <w:t>$256</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$386</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2"/>
              <w:rPr>
                <w:sz w:val="14"/>
              </w:rPr>
            </w:pPr>
            <w:r>
              <w:rPr>
                <w:spacing w:val="-2"/>
                <w:sz w:val="14"/>
              </w:rPr>
              <w:t>2010-</w:t>
            </w:r>
            <w:r>
              <w:rPr>
                <w:spacing w:val="-5"/>
                <w:sz w:val="14"/>
              </w:rPr>
              <w:t>11</w:t>
            </w:r>
          </w:p>
        </w:tc>
        <w:tc>
          <w:tcPr>
            <w:tcW w:w="1583" w:type="dxa"/>
            <w:tcBorders>
              <w:top w:val="single" w:sz="4" w:space="0" w:color="939598"/>
              <w:bottom w:val="single" w:sz="4" w:space="0" w:color="939598"/>
            </w:tcBorders>
          </w:tcPr>
          <w:p>
            <w:pPr>
              <w:pStyle w:val="TableParagraph"/>
              <w:spacing w:line="179" w:lineRule="exact" w:before="34"/>
              <w:ind w:left="109" w:right="10"/>
              <w:rPr>
                <w:sz w:val="14"/>
              </w:rPr>
            </w:pPr>
            <w:r>
              <w:rPr>
                <w:spacing w:val="-5"/>
                <w:sz w:val="14"/>
              </w:rPr>
              <w:t>5.1</w:t>
            </w:r>
          </w:p>
        </w:tc>
        <w:tc>
          <w:tcPr>
            <w:tcW w:w="1808" w:type="dxa"/>
            <w:tcBorders>
              <w:top w:val="single" w:sz="4" w:space="0" w:color="939598"/>
              <w:bottom w:val="single" w:sz="4" w:space="0" w:color="939598"/>
            </w:tcBorders>
          </w:tcPr>
          <w:p>
            <w:pPr>
              <w:pStyle w:val="TableParagraph"/>
              <w:spacing w:line="179" w:lineRule="exact" w:before="34"/>
              <w:ind w:left="99" w:right="3"/>
              <w:rPr>
                <w:sz w:val="14"/>
              </w:rPr>
            </w:pPr>
            <w:r>
              <w:rPr>
                <w:spacing w:val="-5"/>
                <w:sz w:val="14"/>
              </w:rPr>
              <w:t>2.6</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58%</w:t>
            </w:r>
          </w:p>
        </w:tc>
        <w:tc>
          <w:tcPr>
            <w:tcW w:w="1546" w:type="dxa"/>
            <w:tcBorders>
              <w:top w:val="single" w:sz="4" w:space="0" w:color="939598"/>
              <w:bottom w:val="single" w:sz="4" w:space="0" w:color="939598"/>
            </w:tcBorders>
          </w:tcPr>
          <w:p>
            <w:pPr>
              <w:pStyle w:val="TableParagraph"/>
              <w:spacing w:line="179" w:lineRule="exact" w:before="34"/>
              <w:ind w:left="3" w:right="124"/>
              <w:rPr>
                <w:sz w:val="14"/>
              </w:rPr>
            </w:pPr>
            <w:r>
              <w:rPr>
                <w:spacing w:val="-4"/>
                <w:sz w:val="14"/>
              </w:rPr>
              <w:t>$286</w:t>
            </w:r>
          </w:p>
        </w:tc>
        <w:tc>
          <w:tcPr>
            <w:tcW w:w="1698" w:type="dxa"/>
            <w:tcBorders>
              <w:top w:val="single" w:sz="4" w:space="0" w:color="939598"/>
              <w:bottom w:val="single" w:sz="4" w:space="0" w:color="939598"/>
            </w:tcBorders>
          </w:tcPr>
          <w:p>
            <w:pPr>
              <w:pStyle w:val="TableParagraph"/>
              <w:spacing w:line="179" w:lineRule="exact" w:before="34"/>
              <w:ind w:left="16" w:right="2"/>
              <w:rPr>
                <w:sz w:val="14"/>
              </w:rPr>
            </w:pPr>
            <w:r>
              <w:rPr>
                <w:spacing w:val="-4"/>
                <w:sz w:val="14"/>
              </w:rPr>
              <w:t>$419</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2"/>
              <w:rPr>
                <w:sz w:val="14"/>
              </w:rPr>
            </w:pPr>
            <w:r>
              <w:rPr>
                <w:spacing w:val="-2"/>
                <w:sz w:val="14"/>
              </w:rPr>
              <w:t>2011-</w:t>
            </w:r>
            <w:r>
              <w:rPr>
                <w:spacing w:val="-5"/>
                <w:sz w:val="14"/>
              </w:rPr>
              <w:t>12</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7.1</w:t>
            </w:r>
          </w:p>
        </w:tc>
        <w:tc>
          <w:tcPr>
            <w:tcW w:w="1808" w:type="dxa"/>
            <w:tcBorders>
              <w:top w:val="single" w:sz="4" w:space="0" w:color="939598"/>
              <w:bottom w:val="single" w:sz="4" w:space="0" w:color="939598"/>
            </w:tcBorders>
          </w:tcPr>
          <w:p>
            <w:pPr>
              <w:pStyle w:val="TableParagraph"/>
              <w:spacing w:line="179" w:lineRule="exact" w:before="34"/>
              <w:ind w:left="99" w:right="9"/>
              <w:rPr>
                <w:sz w:val="14"/>
              </w:rPr>
            </w:pPr>
            <w:r>
              <w:rPr>
                <w:spacing w:val="-5"/>
                <w:sz w:val="14"/>
              </w:rPr>
              <w:t>1.1</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53%</w:t>
            </w:r>
          </w:p>
        </w:tc>
        <w:tc>
          <w:tcPr>
            <w:tcW w:w="1546" w:type="dxa"/>
            <w:tcBorders>
              <w:top w:val="single" w:sz="4" w:space="0" w:color="939598"/>
              <w:bottom w:val="single" w:sz="4" w:space="0" w:color="939598"/>
            </w:tcBorders>
          </w:tcPr>
          <w:p>
            <w:pPr>
              <w:pStyle w:val="TableParagraph"/>
              <w:spacing w:line="179" w:lineRule="exact" w:before="34"/>
              <w:ind w:left="1" w:right="124"/>
              <w:rPr>
                <w:sz w:val="14"/>
              </w:rPr>
            </w:pPr>
            <w:r>
              <w:rPr>
                <w:spacing w:val="-4"/>
                <w:sz w:val="14"/>
              </w:rPr>
              <w:t>$267</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$385</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4"/>
                <w:sz w:val="14"/>
              </w:rPr>
              <w:t>2012-</w:t>
            </w:r>
            <w:r>
              <w:rPr>
                <w:spacing w:val="-5"/>
                <w:sz w:val="14"/>
              </w:rPr>
              <w:t>13</w:t>
            </w:r>
          </w:p>
        </w:tc>
        <w:tc>
          <w:tcPr>
            <w:tcW w:w="1583" w:type="dxa"/>
            <w:tcBorders>
              <w:top w:val="single" w:sz="4" w:space="0" w:color="939598"/>
              <w:bottom w:val="single" w:sz="4" w:space="0" w:color="939598"/>
            </w:tcBorders>
          </w:tcPr>
          <w:p>
            <w:pPr>
              <w:pStyle w:val="TableParagraph"/>
              <w:spacing w:line="179" w:lineRule="exact" w:before="34"/>
              <w:ind w:left="109" w:right="9"/>
              <w:rPr>
                <w:sz w:val="14"/>
              </w:rPr>
            </w:pPr>
            <w:r>
              <w:rPr>
                <w:spacing w:val="-5"/>
                <w:sz w:val="14"/>
              </w:rPr>
              <w:t>8.1</w:t>
            </w:r>
          </w:p>
        </w:tc>
        <w:tc>
          <w:tcPr>
            <w:tcW w:w="1808" w:type="dxa"/>
            <w:tcBorders>
              <w:top w:val="single" w:sz="4" w:space="0" w:color="939598"/>
              <w:bottom w:val="single" w:sz="4" w:space="0" w:color="939598"/>
            </w:tcBorders>
          </w:tcPr>
          <w:p>
            <w:pPr>
              <w:pStyle w:val="TableParagraph"/>
              <w:spacing w:line="179" w:lineRule="exact" w:before="34"/>
              <w:ind w:left="99" w:right="1"/>
              <w:rPr>
                <w:sz w:val="14"/>
              </w:rPr>
            </w:pPr>
            <w:r>
              <w:rPr>
                <w:spacing w:val="-5"/>
                <w:sz w:val="14"/>
              </w:rPr>
              <w:t>1.4</w:t>
            </w:r>
          </w:p>
        </w:tc>
        <w:tc>
          <w:tcPr>
            <w:tcW w:w="1816" w:type="dxa"/>
            <w:tcBorders>
              <w:top w:val="single" w:sz="4" w:space="0" w:color="939598"/>
              <w:bottom w:val="single" w:sz="4" w:space="0" w:color="939598"/>
            </w:tcBorders>
          </w:tcPr>
          <w:p>
            <w:pPr>
              <w:pStyle w:val="TableParagraph"/>
              <w:spacing w:line="179" w:lineRule="exact" w:before="34"/>
              <w:ind w:left="1" w:right="143"/>
              <w:rPr>
                <w:sz w:val="14"/>
              </w:rPr>
            </w:pPr>
            <w:r>
              <w:rPr>
                <w:spacing w:val="-5"/>
                <w:sz w:val="14"/>
              </w:rPr>
              <w:t>55%</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$311</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$436</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2013-</w:t>
            </w:r>
            <w:r>
              <w:rPr>
                <w:spacing w:val="-5"/>
                <w:sz w:val="14"/>
              </w:rPr>
              <w:t>14</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7.6</w:t>
            </w:r>
          </w:p>
        </w:tc>
        <w:tc>
          <w:tcPr>
            <w:tcW w:w="1808" w:type="dxa"/>
            <w:tcBorders>
              <w:top w:val="single" w:sz="4" w:space="0" w:color="939598"/>
              <w:bottom w:val="single" w:sz="4" w:space="0" w:color="939598"/>
            </w:tcBorders>
          </w:tcPr>
          <w:p>
            <w:pPr>
              <w:pStyle w:val="TableParagraph"/>
              <w:spacing w:line="179" w:lineRule="exact" w:before="34"/>
              <w:ind w:left="99" w:right="3"/>
              <w:rPr>
                <w:sz w:val="14"/>
              </w:rPr>
            </w:pPr>
            <w:r>
              <w:rPr>
                <w:spacing w:val="-5"/>
                <w:sz w:val="14"/>
              </w:rPr>
              <w:t>1.6</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57%</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$366</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$501</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2014-</w:t>
            </w:r>
            <w:r>
              <w:rPr>
                <w:spacing w:val="-5"/>
                <w:sz w:val="14"/>
              </w:rPr>
              <w:t>15</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7.6</w:t>
            </w:r>
          </w:p>
        </w:tc>
        <w:tc>
          <w:tcPr>
            <w:tcW w:w="1808" w:type="dxa"/>
            <w:tcBorders>
              <w:top w:val="single" w:sz="4" w:space="0" w:color="939598"/>
              <w:bottom w:val="single" w:sz="4" w:space="0" w:color="939598"/>
            </w:tcBorders>
          </w:tcPr>
          <w:p>
            <w:pPr>
              <w:pStyle w:val="TableParagraph"/>
              <w:spacing w:line="179" w:lineRule="exact" w:before="34"/>
              <w:ind w:left="99" w:right="1"/>
              <w:rPr>
                <w:sz w:val="14"/>
              </w:rPr>
            </w:pPr>
            <w:r>
              <w:rPr>
                <w:spacing w:val="-5"/>
                <w:sz w:val="14"/>
              </w:rPr>
              <w:t>1.2</w:t>
            </w:r>
          </w:p>
        </w:tc>
        <w:tc>
          <w:tcPr>
            <w:tcW w:w="1816" w:type="dxa"/>
            <w:tcBorders>
              <w:top w:val="single" w:sz="4" w:space="0" w:color="939598"/>
              <w:bottom w:val="single" w:sz="4" w:space="0" w:color="939598"/>
            </w:tcBorders>
          </w:tcPr>
          <w:p>
            <w:pPr>
              <w:pStyle w:val="TableParagraph"/>
              <w:spacing w:line="179" w:lineRule="exact" w:before="34"/>
              <w:ind w:right="143"/>
              <w:rPr>
                <w:sz w:val="14"/>
              </w:rPr>
            </w:pPr>
            <w:r>
              <w:rPr>
                <w:spacing w:val="-5"/>
                <w:sz w:val="14"/>
              </w:rPr>
              <w:t>54%</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$387</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$517</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2015-</w:t>
            </w:r>
            <w:r>
              <w:rPr>
                <w:spacing w:val="-5"/>
                <w:sz w:val="14"/>
              </w:rPr>
              <w:t>16</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7.1</w:t>
            </w:r>
          </w:p>
        </w:tc>
        <w:tc>
          <w:tcPr>
            <w:tcW w:w="1808" w:type="dxa"/>
            <w:tcBorders>
              <w:top w:val="single" w:sz="4" w:space="0" w:color="939598"/>
              <w:bottom w:val="single" w:sz="4" w:space="0" w:color="939598"/>
            </w:tcBorders>
          </w:tcPr>
          <w:p>
            <w:pPr>
              <w:pStyle w:val="TableParagraph"/>
              <w:spacing w:line="179" w:lineRule="exact" w:before="34"/>
              <w:ind w:left="99" w:right="9"/>
              <w:rPr>
                <w:sz w:val="14"/>
              </w:rPr>
            </w:pPr>
            <w:r>
              <w:rPr>
                <w:spacing w:val="-5"/>
                <w:sz w:val="14"/>
              </w:rPr>
              <w:t>1.1</w:t>
            </w:r>
          </w:p>
        </w:tc>
        <w:tc>
          <w:tcPr>
            <w:tcW w:w="1816" w:type="dxa"/>
            <w:tcBorders>
              <w:top w:val="single" w:sz="4" w:space="0" w:color="939598"/>
              <w:bottom w:val="single" w:sz="4" w:space="0" w:color="939598"/>
            </w:tcBorders>
          </w:tcPr>
          <w:p>
            <w:pPr>
              <w:pStyle w:val="TableParagraph"/>
              <w:spacing w:line="179" w:lineRule="exact" w:before="34"/>
              <w:ind w:left="2" w:right="143"/>
              <w:rPr>
                <w:sz w:val="14"/>
              </w:rPr>
            </w:pPr>
            <w:r>
              <w:rPr>
                <w:spacing w:val="-5"/>
                <w:sz w:val="14"/>
              </w:rPr>
              <w:t>50%</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$389</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$513</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2016-</w:t>
            </w:r>
            <w:r>
              <w:rPr>
                <w:spacing w:val="-5"/>
                <w:sz w:val="14"/>
              </w:rPr>
              <w:t>17</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6.8</w:t>
            </w:r>
          </w:p>
        </w:tc>
        <w:tc>
          <w:tcPr>
            <w:tcW w:w="1808" w:type="dxa"/>
            <w:tcBorders>
              <w:top w:val="single" w:sz="4" w:space="0" w:color="939598"/>
              <w:bottom w:val="single" w:sz="4" w:space="0" w:color="939598"/>
            </w:tcBorders>
          </w:tcPr>
          <w:p>
            <w:pPr>
              <w:pStyle w:val="TableParagraph"/>
              <w:spacing w:line="179" w:lineRule="exact" w:before="34"/>
              <w:ind w:left="99" w:right="9"/>
              <w:rPr>
                <w:sz w:val="14"/>
              </w:rPr>
            </w:pPr>
            <w:r>
              <w:rPr>
                <w:spacing w:val="-5"/>
                <w:sz w:val="14"/>
              </w:rPr>
              <w:t>1.1</w:t>
            </w:r>
          </w:p>
        </w:tc>
        <w:tc>
          <w:tcPr>
            <w:tcW w:w="1816" w:type="dxa"/>
            <w:tcBorders>
              <w:top w:val="single" w:sz="4" w:space="0" w:color="939598"/>
              <w:bottom w:val="single" w:sz="4" w:space="0" w:color="939598"/>
            </w:tcBorders>
          </w:tcPr>
          <w:p>
            <w:pPr>
              <w:pStyle w:val="TableParagraph"/>
              <w:spacing w:line="179" w:lineRule="exact" w:before="34"/>
              <w:ind w:left="3" w:right="143"/>
              <w:rPr>
                <w:sz w:val="14"/>
              </w:rPr>
            </w:pPr>
            <w:r>
              <w:rPr>
                <w:spacing w:val="-5"/>
                <w:sz w:val="14"/>
              </w:rPr>
              <w:t>58%</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$311</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$403</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4"/>
                <w:sz w:val="14"/>
              </w:rPr>
              <w:t>2017-</w:t>
            </w:r>
            <w:r>
              <w:rPr>
                <w:spacing w:val="-5"/>
                <w:sz w:val="14"/>
              </w:rPr>
              <w:t>18</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7.0</w:t>
            </w:r>
          </w:p>
        </w:tc>
        <w:tc>
          <w:tcPr>
            <w:tcW w:w="1808" w:type="dxa"/>
            <w:tcBorders>
              <w:top w:val="single" w:sz="4" w:space="0" w:color="939598"/>
              <w:bottom w:val="single" w:sz="4" w:space="0" w:color="939598"/>
            </w:tcBorders>
          </w:tcPr>
          <w:p>
            <w:pPr>
              <w:pStyle w:val="TableParagraph"/>
              <w:spacing w:line="179" w:lineRule="exact" w:before="34"/>
              <w:ind w:left="99" w:right="1"/>
              <w:rPr>
                <w:sz w:val="14"/>
              </w:rPr>
            </w:pPr>
            <w:r>
              <w:rPr>
                <w:spacing w:val="-5"/>
                <w:sz w:val="14"/>
              </w:rPr>
              <w:t>1.4</w:t>
            </w:r>
          </w:p>
        </w:tc>
        <w:tc>
          <w:tcPr>
            <w:tcW w:w="1816" w:type="dxa"/>
            <w:tcBorders>
              <w:top w:val="single" w:sz="4" w:space="0" w:color="939598"/>
              <w:bottom w:val="single" w:sz="4" w:space="0" w:color="939598"/>
            </w:tcBorders>
          </w:tcPr>
          <w:p>
            <w:pPr>
              <w:pStyle w:val="TableParagraph"/>
              <w:spacing w:line="179" w:lineRule="exact" w:before="34"/>
              <w:ind w:left="3" w:right="143"/>
              <w:rPr>
                <w:sz w:val="14"/>
              </w:rPr>
            </w:pPr>
            <w:r>
              <w:rPr>
                <w:spacing w:val="-5"/>
                <w:sz w:val="14"/>
              </w:rPr>
              <w:t>59%</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$352</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$447</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2018-</w:t>
            </w:r>
            <w:r>
              <w:rPr>
                <w:spacing w:val="-5"/>
                <w:sz w:val="14"/>
              </w:rPr>
              <w:t>19</w:t>
            </w:r>
          </w:p>
        </w:tc>
        <w:tc>
          <w:tcPr>
            <w:tcW w:w="1583" w:type="dxa"/>
            <w:tcBorders>
              <w:top w:val="single" w:sz="4" w:space="0" w:color="939598"/>
              <w:bottom w:val="single" w:sz="4" w:space="0" w:color="939598"/>
            </w:tcBorders>
          </w:tcPr>
          <w:p>
            <w:pPr>
              <w:pStyle w:val="TableParagraph"/>
              <w:spacing w:line="179" w:lineRule="exact" w:before="34"/>
              <w:ind w:left="109"/>
              <w:rPr>
                <w:sz w:val="14"/>
              </w:rPr>
            </w:pPr>
            <w:r>
              <w:rPr>
                <w:spacing w:val="-5"/>
                <w:sz w:val="14"/>
              </w:rPr>
              <w:t>7.1</w:t>
            </w:r>
          </w:p>
        </w:tc>
        <w:tc>
          <w:tcPr>
            <w:tcW w:w="1808" w:type="dxa"/>
            <w:tcBorders>
              <w:top w:val="single" w:sz="4" w:space="0" w:color="939598"/>
              <w:bottom w:val="single" w:sz="4" w:space="0" w:color="939598"/>
            </w:tcBorders>
          </w:tcPr>
          <w:p>
            <w:pPr>
              <w:pStyle w:val="TableParagraph"/>
              <w:spacing w:line="179" w:lineRule="exact" w:before="34"/>
              <w:ind w:left="99" w:right="2"/>
              <w:rPr>
                <w:sz w:val="14"/>
              </w:rPr>
            </w:pPr>
            <w:r>
              <w:rPr>
                <w:spacing w:val="-5"/>
                <w:sz w:val="14"/>
              </w:rPr>
              <w:t>1.6</w:t>
            </w:r>
          </w:p>
        </w:tc>
        <w:tc>
          <w:tcPr>
            <w:tcW w:w="1816" w:type="dxa"/>
            <w:tcBorders>
              <w:top w:val="single" w:sz="4" w:space="0" w:color="939598"/>
              <w:bottom w:val="single" w:sz="4" w:space="0" w:color="939598"/>
            </w:tcBorders>
          </w:tcPr>
          <w:p>
            <w:pPr>
              <w:pStyle w:val="TableParagraph"/>
              <w:spacing w:line="179" w:lineRule="exact" w:before="34"/>
              <w:ind w:left="3" w:right="143"/>
              <w:rPr>
                <w:sz w:val="14"/>
              </w:rPr>
            </w:pPr>
            <w:r>
              <w:rPr>
                <w:spacing w:val="-5"/>
                <w:sz w:val="14"/>
              </w:rPr>
              <w:t>60%</w:t>
            </w:r>
          </w:p>
        </w:tc>
        <w:tc>
          <w:tcPr>
            <w:tcW w:w="1546" w:type="dxa"/>
            <w:tcBorders>
              <w:top w:val="single" w:sz="4" w:space="0" w:color="939598"/>
              <w:bottom w:val="single" w:sz="4" w:space="0" w:color="939598"/>
            </w:tcBorders>
          </w:tcPr>
          <w:p>
            <w:pPr>
              <w:pStyle w:val="TableParagraph"/>
              <w:spacing w:line="179" w:lineRule="exact" w:before="34"/>
              <w:ind w:left="4" w:right="124"/>
              <w:rPr>
                <w:sz w:val="14"/>
              </w:rPr>
            </w:pPr>
            <w:r>
              <w:rPr>
                <w:spacing w:val="-4"/>
                <w:sz w:val="14"/>
              </w:rPr>
              <w:t>$513</w:t>
            </w:r>
          </w:p>
        </w:tc>
        <w:tc>
          <w:tcPr>
            <w:tcW w:w="1698" w:type="dxa"/>
            <w:tcBorders>
              <w:top w:val="single" w:sz="4" w:space="0" w:color="939598"/>
              <w:bottom w:val="single" w:sz="4" w:space="0" w:color="939598"/>
            </w:tcBorders>
          </w:tcPr>
          <w:p>
            <w:pPr>
              <w:pStyle w:val="TableParagraph"/>
              <w:spacing w:line="179" w:lineRule="exact" w:before="34"/>
              <w:ind w:left="16" w:right="1"/>
              <w:rPr>
                <w:sz w:val="14"/>
              </w:rPr>
            </w:pPr>
            <w:r>
              <w:rPr>
                <w:spacing w:val="-4"/>
                <w:sz w:val="14"/>
              </w:rPr>
              <w:t>$643</w:t>
            </w:r>
          </w:p>
        </w:tc>
      </w:tr>
      <w:tr>
        <w:trPr>
          <w:trHeight w:val="233" w:hRule="atLeast"/>
        </w:trPr>
        <w:tc>
          <w:tcPr>
            <w:tcW w:w="1410" w:type="dxa"/>
            <w:tcBorders>
              <w:top w:val="single" w:sz="4" w:space="0" w:color="939598"/>
              <w:bottom w:val="single" w:sz="4" w:space="0" w:color="939598"/>
            </w:tcBorders>
          </w:tcPr>
          <w:p>
            <w:pPr>
              <w:pStyle w:val="TableParagraph"/>
              <w:spacing w:line="179" w:lineRule="exact" w:before="34"/>
              <w:ind w:left="2" w:right="1"/>
              <w:rPr>
                <w:sz w:val="14"/>
              </w:rPr>
            </w:pPr>
            <w:r>
              <w:rPr>
                <w:spacing w:val="-2"/>
                <w:sz w:val="14"/>
              </w:rPr>
              <w:t>2019-</w:t>
            </w:r>
            <w:r>
              <w:rPr>
                <w:spacing w:val="-5"/>
                <w:sz w:val="14"/>
              </w:rPr>
              <w:t>20</w:t>
            </w:r>
          </w:p>
        </w:tc>
        <w:tc>
          <w:tcPr>
            <w:tcW w:w="1583" w:type="dxa"/>
            <w:tcBorders>
              <w:top w:val="single" w:sz="4" w:space="0" w:color="939598"/>
              <w:bottom w:val="single" w:sz="4" w:space="0" w:color="939598"/>
            </w:tcBorders>
          </w:tcPr>
          <w:p>
            <w:pPr>
              <w:pStyle w:val="TableParagraph"/>
              <w:spacing w:line="179" w:lineRule="exact" w:before="34"/>
              <w:ind w:left="109" w:right="1"/>
              <w:rPr>
                <w:sz w:val="14"/>
              </w:rPr>
            </w:pPr>
            <w:r>
              <w:rPr>
                <w:spacing w:val="-5"/>
                <w:sz w:val="14"/>
              </w:rPr>
              <w:t>5.7</w:t>
            </w:r>
          </w:p>
        </w:tc>
        <w:tc>
          <w:tcPr>
            <w:tcW w:w="1808" w:type="dxa"/>
            <w:tcBorders>
              <w:top w:val="single" w:sz="4" w:space="0" w:color="939598"/>
              <w:bottom w:val="single" w:sz="4" w:space="0" w:color="939598"/>
            </w:tcBorders>
          </w:tcPr>
          <w:p>
            <w:pPr>
              <w:pStyle w:val="TableParagraph"/>
              <w:spacing w:line="179" w:lineRule="exact" w:before="34"/>
              <w:ind w:left="99" w:right="2"/>
              <w:rPr>
                <w:sz w:val="14"/>
              </w:rPr>
            </w:pPr>
            <w:r>
              <w:rPr>
                <w:spacing w:val="-5"/>
                <w:sz w:val="14"/>
              </w:rPr>
              <w:t>0.9</w:t>
            </w:r>
          </w:p>
        </w:tc>
        <w:tc>
          <w:tcPr>
            <w:tcW w:w="1816" w:type="dxa"/>
            <w:tcBorders>
              <w:top w:val="single" w:sz="4" w:space="0" w:color="939598"/>
              <w:bottom w:val="single" w:sz="4" w:space="0" w:color="939598"/>
            </w:tcBorders>
          </w:tcPr>
          <w:p>
            <w:pPr>
              <w:pStyle w:val="TableParagraph"/>
              <w:spacing w:line="179" w:lineRule="exact" w:before="34"/>
              <w:ind w:left="3" w:right="143"/>
              <w:rPr>
                <w:sz w:val="14"/>
              </w:rPr>
            </w:pPr>
            <w:r>
              <w:rPr>
                <w:spacing w:val="-5"/>
                <w:sz w:val="14"/>
              </w:rPr>
              <w:t>50%</w:t>
            </w:r>
          </w:p>
        </w:tc>
        <w:tc>
          <w:tcPr>
            <w:tcW w:w="1546" w:type="dxa"/>
            <w:tcBorders>
              <w:top w:val="single" w:sz="4" w:space="0" w:color="939598"/>
              <w:bottom w:val="single" w:sz="4" w:space="0" w:color="939598"/>
            </w:tcBorders>
          </w:tcPr>
          <w:p>
            <w:pPr>
              <w:pStyle w:val="TableParagraph"/>
              <w:spacing w:line="179" w:lineRule="exact" w:before="34"/>
              <w:ind w:left="5" w:right="124"/>
              <w:rPr>
                <w:sz w:val="14"/>
              </w:rPr>
            </w:pPr>
            <w:r>
              <w:rPr>
                <w:spacing w:val="-4"/>
                <w:sz w:val="14"/>
              </w:rPr>
              <w:t>$494</w:t>
            </w:r>
          </w:p>
        </w:tc>
        <w:tc>
          <w:tcPr>
            <w:tcW w:w="1698" w:type="dxa"/>
            <w:tcBorders>
              <w:top w:val="single" w:sz="4" w:space="0" w:color="939598"/>
              <w:bottom w:val="single" w:sz="4" w:space="0" w:color="939598"/>
            </w:tcBorders>
          </w:tcPr>
          <w:p>
            <w:pPr>
              <w:pStyle w:val="TableParagraph"/>
              <w:spacing w:line="179" w:lineRule="exact" w:before="34"/>
              <w:ind w:left="16"/>
              <w:rPr>
                <w:sz w:val="14"/>
              </w:rPr>
            </w:pPr>
            <w:r>
              <w:rPr>
                <w:spacing w:val="-4"/>
                <w:sz w:val="14"/>
              </w:rPr>
              <w:t>$611</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Pr>
                <w:sz w:val="14"/>
              </w:rPr>
            </w:pPr>
            <w:r>
              <w:rPr>
                <w:spacing w:val="-2"/>
                <w:sz w:val="14"/>
              </w:rPr>
              <w:t>2020-</w:t>
            </w:r>
            <w:r>
              <w:rPr>
                <w:spacing w:val="-5"/>
                <w:sz w:val="14"/>
              </w:rPr>
              <w:t>21</w:t>
            </w:r>
          </w:p>
        </w:tc>
        <w:tc>
          <w:tcPr>
            <w:tcW w:w="1583" w:type="dxa"/>
            <w:tcBorders>
              <w:top w:val="single" w:sz="4" w:space="0" w:color="939598"/>
              <w:bottom w:val="single" w:sz="4" w:space="0" w:color="939598"/>
            </w:tcBorders>
          </w:tcPr>
          <w:p>
            <w:pPr>
              <w:pStyle w:val="TableParagraph"/>
              <w:spacing w:line="180" w:lineRule="exact" w:before="34"/>
              <w:ind w:left="109"/>
              <w:rPr>
                <w:sz w:val="14"/>
              </w:rPr>
            </w:pPr>
            <w:r>
              <w:rPr>
                <w:spacing w:val="-5"/>
                <w:sz w:val="14"/>
              </w:rPr>
              <w:t>6.3</w:t>
            </w:r>
          </w:p>
        </w:tc>
        <w:tc>
          <w:tcPr>
            <w:tcW w:w="1808" w:type="dxa"/>
            <w:tcBorders>
              <w:top w:val="single" w:sz="4" w:space="0" w:color="939598"/>
              <w:bottom w:val="single" w:sz="4" w:space="0" w:color="939598"/>
            </w:tcBorders>
          </w:tcPr>
          <w:p>
            <w:pPr>
              <w:pStyle w:val="TableParagraph"/>
              <w:spacing w:line="180" w:lineRule="exact" w:before="34"/>
              <w:ind w:left="99" w:right="2"/>
              <w:rPr>
                <w:sz w:val="14"/>
              </w:rPr>
            </w:pPr>
            <w:r>
              <w:rPr>
                <w:spacing w:val="-5"/>
                <w:sz w:val="14"/>
              </w:rPr>
              <w:t>1.9</w:t>
            </w:r>
          </w:p>
        </w:tc>
        <w:tc>
          <w:tcPr>
            <w:tcW w:w="1816" w:type="dxa"/>
            <w:tcBorders>
              <w:top w:val="single" w:sz="4" w:space="0" w:color="939598"/>
              <w:bottom w:val="single" w:sz="4" w:space="0" w:color="939598"/>
            </w:tcBorders>
          </w:tcPr>
          <w:p>
            <w:pPr>
              <w:pStyle w:val="TableParagraph"/>
              <w:spacing w:line="180" w:lineRule="exact" w:before="34"/>
              <w:ind w:left="2" w:right="143"/>
              <w:rPr>
                <w:sz w:val="14"/>
              </w:rPr>
            </w:pPr>
            <w:r>
              <w:rPr>
                <w:spacing w:val="-5"/>
                <w:sz w:val="14"/>
              </w:rPr>
              <w:t>55%</w:t>
            </w:r>
          </w:p>
        </w:tc>
        <w:tc>
          <w:tcPr>
            <w:tcW w:w="1546" w:type="dxa"/>
            <w:tcBorders>
              <w:top w:val="single" w:sz="4" w:space="0" w:color="939598"/>
              <w:bottom w:val="single" w:sz="4" w:space="0" w:color="939598"/>
            </w:tcBorders>
          </w:tcPr>
          <w:p>
            <w:pPr>
              <w:pStyle w:val="TableParagraph"/>
              <w:spacing w:line="180" w:lineRule="exact" w:before="34"/>
              <w:ind w:left="4" w:right="124"/>
              <w:rPr>
                <w:sz w:val="14"/>
              </w:rPr>
            </w:pPr>
            <w:r>
              <w:rPr>
                <w:spacing w:val="-4"/>
                <w:sz w:val="14"/>
              </w:rPr>
              <w:t>$433</w:t>
            </w:r>
          </w:p>
        </w:tc>
        <w:tc>
          <w:tcPr>
            <w:tcW w:w="1698" w:type="dxa"/>
            <w:tcBorders>
              <w:top w:val="single" w:sz="4" w:space="0" w:color="939598"/>
              <w:bottom w:val="single" w:sz="4" w:space="0" w:color="939598"/>
            </w:tcBorders>
          </w:tcPr>
          <w:p>
            <w:pPr>
              <w:pStyle w:val="TableParagraph"/>
              <w:spacing w:line="180" w:lineRule="exact" w:before="34"/>
              <w:ind w:left="16" w:right="1"/>
              <w:rPr>
                <w:sz w:val="14"/>
              </w:rPr>
            </w:pPr>
            <w:r>
              <w:rPr>
                <w:spacing w:val="-4"/>
                <w:sz w:val="14"/>
              </w:rPr>
              <w:t>$528</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ight="1"/>
              <w:rPr>
                <w:sz w:val="14"/>
              </w:rPr>
            </w:pPr>
            <w:r>
              <w:rPr>
                <w:spacing w:val="-2"/>
                <w:sz w:val="14"/>
              </w:rPr>
              <w:t>2021-</w:t>
            </w:r>
            <w:r>
              <w:rPr>
                <w:spacing w:val="-5"/>
                <w:sz w:val="14"/>
              </w:rPr>
              <w:t>22</w:t>
            </w:r>
          </w:p>
        </w:tc>
        <w:tc>
          <w:tcPr>
            <w:tcW w:w="1583" w:type="dxa"/>
            <w:tcBorders>
              <w:top w:val="single" w:sz="4" w:space="0" w:color="939598"/>
              <w:bottom w:val="single" w:sz="4" w:space="0" w:color="939598"/>
            </w:tcBorders>
          </w:tcPr>
          <w:p>
            <w:pPr>
              <w:pStyle w:val="TableParagraph"/>
              <w:spacing w:line="180" w:lineRule="exact" w:before="34"/>
              <w:ind w:left="109" w:right="2"/>
              <w:rPr>
                <w:sz w:val="14"/>
              </w:rPr>
            </w:pPr>
            <w:r>
              <w:rPr>
                <w:spacing w:val="-5"/>
                <w:sz w:val="14"/>
              </w:rPr>
              <w:t>5.6</w:t>
            </w:r>
          </w:p>
        </w:tc>
        <w:tc>
          <w:tcPr>
            <w:tcW w:w="1808" w:type="dxa"/>
            <w:tcBorders>
              <w:top w:val="single" w:sz="4" w:space="0" w:color="939598"/>
              <w:bottom w:val="single" w:sz="4" w:space="0" w:color="939598"/>
            </w:tcBorders>
          </w:tcPr>
          <w:p>
            <w:pPr>
              <w:pStyle w:val="TableParagraph"/>
              <w:spacing w:line="180" w:lineRule="exact" w:before="34"/>
              <w:ind w:left="99" w:right="2"/>
              <w:rPr>
                <w:sz w:val="14"/>
              </w:rPr>
            </w:pPr>
            <w:r>
              <w:rPr>
                <w:spacing w:val="-5"/>
                <w:sz w:val="14"/>
              </w:rPr>
              <w:t>1.9</w:t>
            </w:r>
          </w:p>
        </w:tc>
        <w:tc>
          <w:tcPr>
            <w:tcW w:w="1816" w:type="dxa"/>
            <w:tcBorders>
              <w:top w:val="single" w:sz="4" w:space="0" w:color="939598"/>
              <w:bottom w:val="single" w:sz="4" w:space="0" w:color="939598"/>
            </w:tcBorders>
          </w:tcPr>
          <w:p>
            <w:pPr>
              <w:pStyle w:val="TableParagraph"/>
              <w:spacing w:line="180" w:lineRule="exact" w:before="34"/>
              <w:ind w:left="3" w:right="143"/>
              <w:rPr>
                <w:sz w:val="14"/>
              </w:rPr>
            </w:pPr>
            <w:r>
              <w:rPr>
                <w:spacing w:val="-5"/>
                <w:sz w:val="14"/>
              </w:rPr>
              <w:t>56%</w:t>
            </w:r>
          </w:p>
        </w:tc>
        <w:tc>
          <w:tcPr>
            <w:tcW w:w="1546" w:type="dxa"/>
            <w:tcBorders>
              <w:top w:val="single" w:sz="4" w:space="0" w:color="939598"/>
              <w:bottom w:val="single" w:sz="4" w:space="0" w:color="939598"/>
            </w:tcBorders>
          </w:tcPr>
          <w:p>
            <w:pPr>
              <w:pStyle w:val="TableParagraph"/>
              <w:spacing w:line="180" w:lineRule="exact" w:before="34"/>
              <w:ind w:left="4" w:right="124"/>
              <w:rPr>
                <w:sz w:val="14"/>
              </w:rPr>
            </w:pPr>
            <w:r>
              <w:rPr>
                <w:spacing w:val="-4"/>
                <w:sz w:val="14"/>
              </w:rPr>
              <w:t>$479</w:t>
            </w:r>
          </w:p>
        </w:tc>
        <w:tc>
          <w:tcPr>
            <w:tcW w:w="1698" w:type="dxa"/>
            <w:tcBorders>
              <w:top w:val="single" w:sz="4" w:space="0" w:color="939598"/>
              <w:bottom w:val="single" w:sz="4" w:space="0" w:color="939598"/>
            </w:tcBorders>
          </w:tcPr>
          <w:p>
            <w:pPr>
              <w:pStyle w:val="TableParagraph"/>
              <w:spacing w:line="180" w:lineRule="exact" w:before="34"/>
              <w:ind w:left="16"/>
              <w:rPr>
                <w:sz w:val="14"/>
              </w:rPr>
            </w:pPr>
            <w:r>
              <w:rPr>
                <w:spacing w:val="-4"/>
                <w:sz w:val="14"/>
              </w:rPr>
              <w:t>$560</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Pr>
                <w:sz w:val="14"/>
              </w:rPr>
            </w:pPr>
            <w:r>
              <w:rPr>
                <w:spacing w:val="-2"/>
                <w:sz w:val="14"/>
              </w:rPr>
              <w:t>2022-</w:t>
            </w:r>
            <w:r>
              <w:rPr>
                <w:spacing w:val="-5"/>
                <w:sz w:val="14"/>
              </w:rPr>
              <w:t>23</w:t>
            </w:r>
          </w:p>
        </w:tc>
        <w:tc>
          <w:tcPr>
            <w:tcW w:w="1583" w:type="dxa"/>
            <w:tcBorders>
              <w:top w:val="single" w:sz="4" w:space="0" w:color="939598"/>
              <w:bottom w:val="single" w:sz="4" w:space="0" w:color="939598"/>
            </w:tcBorders>
          </w:tcPr>
          <w:p>
            <w:pPr>
              <w:pStyle w:val="TableParagraph"/>
              <w:spacing w:line="180" w:lineRule="exact" w:before="34"/>
              <w:ind w:left="109"/>
              <w:rPr>
                <w:sz w:val="14"/>
              </w:rPr>
            </w:pPr>
            <w:r>
              <w:rPr>
                <w:spacing w:val="-5"/>
                <w:sz w:val="14"/>
              </w:rPr>
              <w:t>5.2</w:t>
            </w:r>
          </w:p>
        </w:tc>
        <w:tc>
          <w:tcPr>
            <w:tcW w:w="1808" w:type="dxa"/>
            <w:tcBorders>
              <w:top w:val="single" w:sz="4" w:space="0" w:color="939598"/>
              <w:bottom w:val="single" w:sz="4" w:space="0" w:color="939598"/>
            </w:tcBorders>
          </w:tcPr>
          <w:p>
            <w:pPr>
              <w:pStyle w:val="TableParagraph"/>
              <w:spacing w:line="180" w:lineRule="exact" w:before="34"/>
              <w:ind w:left="99"/>
              <w:rPr>
                <w:sz w:val="14"/>
              </w:rPr>
            </w:pPr>
            <w:r>
              <w:rPr>
                <w:spacing w:val="-5"/>
                <w:sz w:val="14"/>
              </w:rPr>
              <w:t>1.7</w:t>
            </w:r>
          </w:p>
        </w:tc>
        <w:tc>
          <w:tcPr>
            <w:tcW w:w="1816" w:type="dxa"/>
            <w:tcBorders>
              <w:top w:val="single" w:sz="4" w:space="0" w:color="939598"/>
              <w:bottom w:val="single" w:sz="4" w:space="0" w:color="939598"/>
            </w:tcBorders>
          </w:tcPr>
          <w:p>
            <w:pPr>
              <w:pStyle w:val="TableParagraph"/>
              <w:spacing w:line="180" w:lineRule="exact" w:before="34"/>
              <w:ind w:left="1" w:right="143"/>
              <w:rPr>
                <w:sz w:val="14"/>
              </w:rPr>
            </w:pPr>
            <w:r>
              <w:rPr>
                <w:spacing w:val="-5"/>
                <w:sz w:val="14"/>
              </w:rPr>
              <w:t>54%</w:t>
            </w:r>
          </w:p>
        </w:tc>
        <w:tc>
          <w:tcPr>
            <w:tcW w:w="1546" w:type="dxa"/>
            <w:tcBorders>
              <w:top w:val="single" w:sz="4" w:space="0" w:color="939598"/>
              <w:bottom w:val="single" w:sz="4" w:space="0" w:color="939598"/>
            </w:tcBorders>
          </w:tcPr>
          <w:p>
            <w:pPr>
              <w:pStyle w:val="TableParagraph"/>
              <w:spacing w:line="180" w:lineRule="exact" w:before="34"/>
              <w:ind w:left="5" w:right="124"/>
              <w:rPr>
                <w:sz w:val="14"/>
              </w:rPr>
            </w:pPr>
            <w:r>
              <w:rPr>
                <w:spacing w:val="-4"/>
                <w:sz w:val="14"/>
              </w:rPr>
              <w:t>$552</w:t>
            </w:r>
          </w:p>
        </w:tc>
        <w:tc>
          <w:tcPr>
            <w:tcW w:w="1698" w:type="dxa"/>
            <w:tcBorders>
              <w:top w:val="single" w:sz="4" w:space="0" w:color="939598"/>
              <w:bottom w:val="single" w:sz="4" w:space="0" w:color="939598"/>
            </w:tcBorders>
          </w:tcPr>
          <w:p>
            <w:pPr>
              <w:pStyle w:val="TableParagraph"/>
              <w:spacing w:line="180" w:lineRule="exact" w:before="34"/>
              <w:ind w:left="16"/>
              <w:rPr>
                <w:sz w:val="14"/>
              </w:rPr>
            </w:pPr>
            <w:r>
              <w:rPr>
                <w:spacing w:val="-4"/>
                <w:sz w:val="14"/>
              </w:rPr>
              <w:t>$612</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Pr>
                <w:sz w:val="14"/>
              </w:rPr>
            </w:pPr>
            <w:r>
              <w:rPr>
                <w:spacing w:val="-2"/>
                <w:sz w:val="14"/>
              </w:rPr>
              <w:t>2023-</w:t>
            </w:r>
            <w:r>
              <w:rPr>
                <w:spacing w:val="-5"/>
                <w:sz w:val="14"/>
              </w:rPr>
              <w:t>24</w:t>
            </w:r>
          </w:p>
        </w:tc>
        <w:tc>
          <w:tcPr>
            <w:tcW w:w="1583" w:type="dxa"/>
            <w:tcBorders>
              <w:top w:val="single" w:sz="4" w:space="0" w:color="939598"/>
              <w:bottom w:val="single" w:sz="4" w:space="0" w:color="939598"/>
            </w:tcBorders>
          </w:tcPr>
          <w:p>
            <w:pPr>
              <w:pStyle w:val="TableParagraph"/>
              <w:spacing w:line="180" w:lineRule="exact" w:before="34"/>
              <w:ind w:left="109"/>
              <w:rPr>
                <w:sz w:val="14"/>
              </w:rPr>
            </w:pPr>
            <w:r>
              <w:rPr>
                <w:spacing w:val="-5"/>
                <w:sz w:val="14"/>
              </w:rPr>
              <w:t>5.3</w:t>
            </w:r>
          </w:p>
        </w:tc>
        <w:tc>
          <w:tcPr>
            <w:tcW w:w="1808" w:type="dxa"/>
            <w:tcBorders>
              <w:top w:val="single" w:sz="4" w:space="0" w:color="939598"/>
              <w:bottom w:val="single" w:sz="4" w:space="0" w:color="939598"/>
            </w:tcBorders>
          </w:tcPr>
          <w:p>
            <w:pPr>
              <w:pStyle w:val="TableParagraph"/>
              <w:spacing w:line="180" w:lineRule="exact" w:before="34"/>
              <w:ind w:left="99" w:right="2"/>
              <w:rPr>
                <w:sz w:val="14"/>
              </w:rPr>
            </w:pPr>
            <w:r>
              <w:rPr>
                <w:spacing w:val="-5"/>
                <w:sz w:val="14"/>
              </w:rPr>
              <w:t>1.6</w:t>
            </w:r>
          </w:p>
        </w:tc>
        <w:tc>
          <w:tcPr>
            <w:tcW w:w="1816" w:type="dxa"/>
            <w:tcBorders>
              <w:top w:val="single" w:sz="4" w:space="0" w:color="939598"/>
              <w:bottom w:val="single" w:sz="4" w:space="0" w:color="939598"/>
            </w:tcBorders>
          </w:tcPr>
          <w:p>
            <w:pPr>
              <w:pStyle w:val="TableParagraph"/>
              <w:spacing w:line="180" w:lineRule="exact" w:before="34"/>
              <w:ind w:left="3" w:right="143"/>
              <w:rPr>
                <w:sz w:val="14"/>
              </w:rPr>
            </w:pPr>
            <w:r>
              <w:rPr>
                <w:spacing w:val="-5"/>
                <w:sz w:val="14"/>
              </w:rPr>
              <w:t>57%</w:t>
            </w:r>
          </w:p>
        </w:tc>
        <w:tc>
          <w:tcPr>
            <w:tcW w:w="1546" w:type="dxa"/>
            <w:tcBorders>
              <w:top w:val="single" w:sz="4" w:space="0" w:color="939598"/>
              <w:bottom w:val="single" w:sz="4" w:space="0" w:color="939598"/>
            </w:tcBorders>
          </w:tcPr>
          <w:p>
            <w:pPr>
              <w:pStyle w:val="TableParagraph"/>
              <w:spacing w:line="180" w:lineRule="exact" w:before="34"/>
              <w:ind w:left="5" w:right="124"/>
              <w:rPr>
                <w:sz w:val="14"/>
              </w:rPr>
            </w:pPr>
            <w:r>
              <w:rPr>
                <w:spacing w:val="-4"/>
                <w:sz w:val="14"/>
              </w:rPr>
              <w:t>$537</w:t>
            </w:r>
          </w:p>
        </w:tc>
        <w:tc>
          <w:tcPr>
            <w:tcW w:w="1698" w:type="dxa"/>
            <w:tcBorders>
              <w:top w:val="single" w:sz="4" w:space="0" w:color="939598"/>
              <w:bottom w:val="single" w:sz="4" w:space="0" w:color="939598"/>
            </w:tcBorders>
          </w:tcPr>
          <w:p>
            <w:pPr>
              <w:pStyle w:val="TableParagraph"/>
              <w:spacing w:line="180" w:lineRule="exact" w:before="34"/>
              <w:ind w:left="16"/>
              <w:rPr>
                <w:sz w:val="14"/>
              </w:rPr>
            </w:pPr>
            <w:r>
              <w:rPr>
                <w:spacing w:val="-4"/>
                <w:sz w:val="14"/>
              </w:rPr>
              <w:t>$572</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Pr>
                <w:sz w:val="14"/>
              </w:rPr>
            </w:pPr>
            <w:r>
              <w:rPr>
                <w:spacing w:val="-2"/>
                <w:sz w:val="14"/>
              </w:rPr>
              <w:t>2024-</w:t>
            </w:r>
            <w:r>
              <w:rPr>
                <w:spacing w:val="-7"/>
                <w:sz w:val="14"/>
              </w:rPr>
              <w:t>25</w:t>
            </w:r>
          </w:p>
        </w:tc>
        <w:tc>
          <w:tcPr>
            <w:tcW w:w="1583" w:type="dxa"/>
            <w:tcBorders>
              <w:top w:val="single" w:sz="4" w:space="0" w:color="939598"/>
              <w:bottom w:val="single" w:sz="4" w:space="0" w:color="939598"/>
            </w:tcBorders>
          </w:tcPr>
          <w:p>
            <w:pPr>
              <w:pStyle w:val="TableParagraph"/>
              <w:spacing w:line="180" w:lineRule="exact" w:before="34"/>
              <w:ind w:left="109" w:right="2"/>
              <w:rPr>
                <w:sz w:val="14"/>
              </w:rPr>
            </w:pPr>
            <w:r>
              <w:rPr>
                <w:spacing w:val="-5"/>
                <w:sz w:val="14"/>
              </w:rPr>
              <w:t>5.0</w:t>
            </w:r>
          </w:p>
        </w:tc>
        <w:tc>
          <w:tcPr>
            <w:tcW w:w="1808" w:type="dxa"/>
            <w:tcBorders>
              <w:top w:val="single" w:sz="4" w:space="0" w:color="939598"/>
              <w:bottom w:val="single" w:sz="4" w:space="0" w:color="939598"/>
            </w:tcBorders>
          </w:tcPr>
          <w:p>
            <w:pPr>
              <w:pStyle w:val="TableParagraph"/>
              <w:spacing w:line="180" w:lineRule="exact" w:before="34"/>
              <w:ind w:left="99"/>
              <w:rPr>
                <w:sz w:val="14"/>
              </w:rPr>
            </w:pPr>
            <w:r>
              <w:rPr>
                <w:spacing w:val="-5"/>
                <w:sz w:val="14"/>
              </w:rPr>
              <w:t>2.3</w:t>
            </w:r>
          </w:p>
        </w:tc>
        <w:tc>
          <w:tcPr>
            <w:tcW w:w="1816" w:type="dxa"/>
            <w:tcBorders>
              <w:top w:val="single" w:sz="4" w:space="0" w:color="939598"/>
              <w:bottom w:val="single" w:sz="4" w:space="0" w:color="939598"/>
            </w:tcBorders>
          </w:tcPr>
          <w:p>
            <w:pPr>
              <w:pStyle w:val="TableParagraph"/>
              <w:spacing w:line="180" w:lineRule="exact" w:before="34"/>
              <w:ind w:left="3" w:right="143"/>
              <w:rPr>
                <w:sz w:val="14"/>
              </w:rPr>
            </w:pPr>
            <w:r>
              <w:rPr>
                <w:spacing w:val="-5"/>
                <w:sz w:val="14"/>
              </w:rPr>
              <w:t>53%</w:t>
            </w:r>
          </w:p>
        </w:tc>
        <w:tc>
          <w:tcPr>
            <w:tcW w:w="1546" w:type="dxa"/>
            <w:tcBorders>
              <w:top w:val="single" w:sz="4" w:space="0" w:color="939598"/>
              <w:bottom w:val="single" w:sz="4" w:space="0" w:color="939598"/>
            </w:tcBorders>
          </w:tcPr>
          <w:p>
            <w:pPr>
              <w:pStyle w:val="TableParagraph"/>
              <w:spacing w:line="180" w:lineRule="exact" w:before="34"/>
              <w:ind w:left="5" w:right="124"/>
              <w:rPr>
                <w:sz w:val="14"/>
              </w:rPr>
            </w:pPr>
            <w:r>
              <w:rPr>
                <w:spacing w:val="-4"/>
                <w:sz w:val="14"/>
              </w:rPr>
              <w:t>$535</w:t>
            </w:r>
          </w:p>
        </w:tc>
        <w:tc>
          <w:tcPr>
            <w:tcW w:w="1698" w:type="dxa"/>
            <w:tcBorders>
              <w:top w:val="single" w:sz="4" w:space="0" w:color="939598"/>
              <w:bottom w:val="single" w:sz="4" w:space="0" w:color="939598"/>
            </w:tcBorders>
          </w:tcPr>
          <w:p>
            <w:pPr>
              <w:pStyle w:val="TableParagraph"/>
              <w:spacing w:line="180" w:lineRule="exact" w:before="34"/>
              <w:ind w:left="16"/>
              <w:rPr>
                <w:sz w:val="14"/>
              </w:rPr>
            </w:pPr>
            <w:r>
              <w:rPr>
                <w:spacing w:val="-4"/>
                <w:sz w:val="14"/>
              </w:rPr>
              <w:t>$554</w:t>
            </w:r>
          </w:p>
        </w:tc>
      </w:tr>
      <w:tr>
        <w:trPr>
          <w:trHeight w:val="233" w:hRule="atLeast"/>
        </w:trPr>
        <w:tc>
          <w:tcPr>
            <w:tcW w:w="1410" w:type="dxa"/>
            <w:tcBorders>
              <w:top w:val="single" w:sz="4" w:space="0" w:color="939598"/>
              <w:bottom w:val="single" w:sz="4" w:space="0" w:color="939598"/>
            </w:tcBorders>
          </w:tcPr>
          <w:p>
            <w:pPr>
              <w:pStyle w:val="TableParagraph"/>
              <w:spacing w:line="180" w:lineRule="exact" w:before="34"/>
              <w:ind w:left="2"/>
              <w:rPr>
                <w:sz w:val="14"/>
              </w:rPr>
            </w:pPr>
            <w:r>
              <w:rPr>
                <w:spacing w:val="-2"/>
                <w:sz w:val="14"/>
              </w:rPr>
              <w:t>2025-</w:t>
            </w:r>
            <w:r>
              <w:rPr>
                <w:spacing w:val="-7"/>
                <w:sz w:val="14"/>
              </w:rPr>
              <w:t>26</w:t>
            </w:r>
          </w:p>
        </w:tc>
        <w:tc>
          <w:tcPr>
            <w:tcW w:w="1583" w:type="dxa"/>
            <w:tcBorders>
              <w:top w:val="single" w:sz="4" w:space="0" w:color="939598"/>
              <w:bottom w:val="single" w:sz="4" w:space="0" w:color="939598"/>
            </w:tcBorders>
          </w:tcPr>
          <w:p>
            <w:pPr>
              <w:pStyle w:val="TableParagraph"/>
              <w:spacing w:line="180" w:lineRule="exact" w:before="34"/>
              <w:ind w:left="109" w:right="8"/>
              <w:rPr>
                <w:sz w:val="14"/>
              </w:rPr>
            </w:pPr>
            <w:r>
              <w:rPr>
                <w:spacing w:val="-5"/>
                <w:sz w:val="14"/>
              </w:rPr>
              <w:t>4.1</w:t>
            </w:r>
          </w:p>
        </w:tc>
        <w:tc>
          <w:tcPr>
            <w:tcW w:w="1808" w:type="dxa"/>
            <w:tcBorders>
              <w:top w:val="single" w:sz="4" w:space="0" w:color="939598"/>
              <w:bottom w:val="single" w:sz="4" w:space="0" w:color="939598"/>
            </w:tcBorders>
          </w:tcPr>
          <w:p>
            <w:pPr>
              <w:pStyle w:val="TableParagraph"/>
              <w:spacing w:line="180" w:lineRule="exact" w:before="34"/>
              <w:ind w:left="99"/>
              <w:rPr>
                <w:sz w:val="14"/>
              </w:rPr>
            </w:pPr>
            <w:r>
              <w:rPr>
                <w:spacing w:val="-5"/>
                <w:sz w:val="14"/>
              </w:rPr>
              <w:t>2.8</w:t>
            </w:r>
          </w:p>
        </w:tc>
        <w:tc>
          <w:tcPr>
            <w:tcW w:w="1816" w:type="dxa"/>
            <w:tcBorders>
              <w:top w:val="single" w:sz="4" w:space="0" w:color="939598"/>
              <w:bottom w:val="single" w:sz="4" w:space="0" w:color="939598"/>
            </w:tcBorders>
          </w:tcPr>
          <w:p>
            <w:pPr>
              <w:pStyle w:val="TableParagraph"/>
              <w:spacing w:line="180" w:lineRule="exact" w:before="34"/>
              <w:ind w:left="4" w:right="143"/>
              <w:rPr>
                <w:sz w:val="14"/>
              </w:rPr>
            </w:pPr>
            <w:r>
              <w:rPr>
                <w:spacing w:val="-5"/>
                <w:sz w:val="14"/>
              </w:rPr>
              <w:t>50%</w:t>
            </w:r>
          </w:p>
        </w:tc>
        <w:tc>
          <w:tcPr>
            <w:tcW w:w="1546" w:type="dxa"/>
            <w:tcBorders>
              <w:top w:val="single" w:sz="4" w:space="0" w:color="939598"/>
              <w:bottom w:val="single" w:sz="4" w:space="0" w:color="939598"/>
            </w:tcBorders>
          </w:tcPr>
          <w:p>
            <w:pPr>
              <w:pStyle w:val="TableParagraph"/>
              <w:spacing w:line="180" w:lineRule="exact" w:before="34"/>
              <w:ind w:left="5" w:right="124"/>
              <w:rPr>
                <w:sz w:val="14"/>
              </w:rPr>
            </w:pPr>
            <w:r>
              <w:rPr>
                <w:spacing w:val="-4"/>
                <w:sz w:val="14"/>
              </w:rPr>
              <w:t>$522</w:t>
            </w:r>
          </w:p>
        </w:tc>
        <w:tc>
          <w:tcPr>
            <w:tcW w:w="1698" w:type="dxa"/>
            <w:tcBorders>
              <w:top w:val="single" w:sz="4" w:space="0" w:color="939598"/>
              <w:bottom w:val="single" w:sz="4" w:space="0" w:color="939598"/>
            </w:tcBorders>
          </w:tcPr>
          <w:p>
            <w:pPr>
              <w:pStyle w:val="TableParagraph"/>
              <w:spacing w:line="180" w:lineRule="exact" w:before="34"/>
              <w:ind w:left="16"/>
              <w:rPr>
                <w:sz w:val="14"/>
              </w:rPr>
            </w:pPr>
            <w:r>
              <w:rPr>
                <w:spacing w:val="-4"/>
                <w:sz w:val="14"/>
              </w:rPr>
              <w:t>$522</w:t>
            </w:r>
          </w:p>
        </w:tc>
      </w:tr>
      <w:tr>
        <w:trPr>
          <w:trHeight w:val="233" w:hRule="atLeast"/>
        </w:trPr>
        <w:tc>
          <w:tcPr>
            <w:tcW w:w="1410" w:type="dxa"/>
            <w:tcBorders>
              <w:top w:val="single" w:sz="4" w:space="0" w:color="939598"/>
              <w:bottom w:val="single" w:sz="4" w:space="0" w:color="939598"/>
            </w:tcBorders>
            <w:shd w:val="clear" w:color="auto" w:fill="E6E7E8"/>
          </w:tcPr>
          <w:p>
            <w:pPr>
              <w:pStyle w:val="TableParagraph"/>
              <w:spacing w:line="180" w:lineRule="exact" w:before="34"/>
              <w:ind w:left="2"/>
              <w:rPr>
                <w:sz w:val="14"/>
              </w:rPr>
            </w:pPr>
            <w:r>
              <w:rPr>
                <w:spacing w:val="-2"/>
                <w:sz w:val="14"/>
              </w:rPr>
              <w:t>Average</w:t>
            </w:r>
          </w:p>
        </w:tc>
        <w:tc>
          <w:tcPr>
            <w:tcW w:w="1583" w:type="dxa"/>
            <w:tcBorders>
              <w:top w:val="single" w:sz="4" w:space="0" w:color="939598"/>
              <w:bottom w:val="single" w:sz="4" w:space="0" w:color="939598"/>
            </w:tcBorders>
            <w:shd w:val="clear" w:color="auto" w:fill="E6E7E8"/>
          </w:tcPr>
          <w:p>
            <w:pPr>
              <w:pStyle w:val="TableParagraph"/>
              <w:spacing w:line="180" w:lineRule="exact" w:before="34"/>
              <w:ind w:left="109" w:right="2"/>
              <w:rPr>
                <w:sz w:val="14"/>
              </w:rPr>
            </w:pPr>
            <w:r>
              <w:rPr>
                <w:spacing w:val="-5"/>
                <w:sz w:val="14"/>
              </w:rPr>
              <w:t>5.9</w:t>
            </w:r>
          </w:p>
        </w:tc>
        <w:tc>
          <w:tcPr>
            <w:tcW w:w="1808" w:type="dxa"/>
            <w:tcBorders>
              <w:top w:val="single" w:sz="4" w:space="0" w:color="939598"/>
              <w:bottom w:val="single" w:sz="4" w:space="0" w:color="939598"/>
            </w:tcBorders>
            <w:shd w:val="clear" w:color="auto" w:fill="E6E7E8"/>
          </w:tcPr>
          <w:p>
            <w:pPr>
              <w:pStyle w:val="TableParagraph"/>
              <w:spacing w:line="180" w:lineRule="exact" w:before="34"/>
              <w:ind w:left="99"/>
              <w:rPr>
                <w:sz w:val="14"/>
              </w:rPr>
            </w:pPr>
            <w:r>
              <w:rPr>
                <w:spacing w:val="-5"/>
                <w:sz w:val="14"/>
              </w:rPr>
              <w:t>1.4</w:t>
            </w:r>
          </w:p>
        </w:tc>
        <w:tc>
          <w:tcPr>
            <w:tcW w:w="1816" w:type="dxa"/>
            <w:tcBorders>
              <w:top w:val="single" w:sz="4" w:space="0" w:color="939598"/>
              <w:bottom w:val="single" w:sz="4" w:space="0" w:color="939598"/>
            </w:tcBorders>
            <w:shd w:val="clear" w:color="auto" w:fill="E6E7E8"/>
          </w:tcPr>
          <w:p>
            <w:pPr>
              <w:pStyle w:val="TableParagraph"/>
              <w:spacing w:line="180" w:lineRule="exact" w:before="34"/>
              <w:ind w:left="3" w:right="143"/>
              <w:rPr>
                <w:sz w:val="14"/>
              </w:rPr>
            </w:pPr>
            <w:r>
              <w:rPr>
                <w:spacing w:val="-5"/>
                <w:sz w:val="14"/>
              </w:rPr>
              <w:t>53%</w:t>
            </w:r>
          </w:p>
        </w:tc>
        <w:tc>
          <w:tcPr>
            <w:tcW w:w="1546"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698" w:type="dxa"/>
            <w:tcBorders>
              <w:top w:val="single" w:sz="4" w:space="0" w:color="939598"/>
              <w:bottom w:val="single" w:sz="4" w:space="0" w:color="939598"/>
            </w:tcBorders>
            <w:shd w:val="clear" w:color="auto" w:fill="E6E7E8"/>
          </w:tcPr>
          <w:p>
            <w:pPr>
              <w:pStyle w:val="TableParagraph"/>
              <w:spacing w:line="180" w:lineRule="exact" w:before="34"/>
              <w:ind w:left="16"/>
              <w:rPr>
                <w:sz w:val="14"/>
              </w:rPr>
            </w:pPr>
            <w:r>
              <w:rPr>
                <w:spacing w:val="-4"/>
                <w:sz w:val="14"/>
              </w:rPr>
              <w:t>$517</w:t>
            </w:r>
          </w:p>
        </w:tc>
      </w:tr>
    </w:tbl>
    <w:p>
      <w:pPr>
        <w:spacing w:line="223" w:lineRule="auto" w:before="175"/>
        <w:ind w:left="879" w:right="2166" w:firstLine="0"/>
        <w:jc w:val="left"/>
        <w:rPr>
          <w:sz w:val="16"/>
        </w:rPr>
      </w:pPr>
      <w:r>
        <w:rPr>
          <w:sz w:val="16"/>
        </w:rPr>
        <w:t>*</w:t>
      </w:r>
      <w:r>
        <w:rPr>
          <w:spacing w:val="-5"/>
          <w:sz w:val="16"/>
        </w:rPr>
        <w:t> </w:t>
      </w:r>
      <w:r>
        <w:rPr>
          <w:sz w:val="16"/>
        </w:rPr>
        <w:t>From</w:t>
      </w:r>
      <w:r>
        <w:rPr>
          <w:spacing w:val="-5"/>
          <w:sz w:val="16"/>
        </w:rPr>
        <w:t> </w:t>
      </w:r>
      <w:r>
        <w:rPr>
          <w:sz w:val="16"/>
        </w:rPr>
        <w:t>2006-07</w:t>
      </w:r>
      <w:r>
        <w:rPr>
          <w:spacing w:val="-5"/>
          <w:sz w:val="16"/>
        </w:rPr>
        <w:t> </w:t>
      </w:r>
      <w:r>
        <w:rPr>
          <w:sz w:val="16"/>
        </w:rPr>
        <w:t>to</w:t>
      </w:r>
      <w:r>
        <w:rPr>
          <w:spacing w:val="-5"/>
          <w:sz w:val="16"/>
        </w:rPr>
        <w:t> </w:t>
      </w:r>
      <w:r>
        <w:rPr>
          <w:sz w:val="16"/>
        </w:rPr>
        <w:t>2010-11</w:t>
      </w:r>
      <w:r>
        <w:rPr>
          <w:spacing w:val="-5"/>
          <w:sz w:val="16"/>
        </w:rPr>
        <w:t> </w:t>
      </w:r>
      <w:r>
        <w:rPr>
          <w:sz w:val="16"/>
        </w:rPr>
        <w:t>estimated</w:t>
      </w:r>
      <w:r>
        <w:rPr>
          <w:spacing w:val="-5"/>
          <w:sz w:val="16"/>
        </w:rPr>
        <w:t> </w:t>
      </w:r>
      <w:r>
        <w:rPr>
          <w:sz w:val="16"/>
        </w:rPr>
        <w:t>grazed</w:t>
      </w:r>
      <w:r>
        <w:rPr>
          <w:spacing w:val="-5"/>
          <w:sz w:val="16"/>
        </w:rPr>
        <w:t> </w:t>
      </w:r>
      <w:r>
        <w:rPr>
          <w:sz w:val="16"/>
        </w:rPr>
        <w:t>pasture</w:t>
      </w:r>
      <w:r>
        <w:rPr>
          <w:spacing w:val="-5"/>
          <w:sz w:val="16"/>
        </w:rPr>
        <w:t> </w:t>
      </w:r>
      <w:r>
        <w:rPr>
          <w:sz w:val="16"/>
        </w:rPr>
        <w:t>and</w:t>
      </w:r>
      <w:r>
        <w:rPr>
          <w:spacing w:val="-5"/>
          <w:sz w:val="16"/>
        </w:rPr>
        <w:t> </w:t>
      </w:r>
      <w:r>
        <w:rPr>
          <w:sz w:val="16"/>
        </w:rPr>
        <w:t>conserved</w:t>
      </w:r>
      <w:r>
        <w:rPr>
          <w:spacing w:val="-5"/>
          <w:sz w:val="16"/>
        </w:rPr>
        <w:t> </w:t>
      </w:r>
      <w:r>
        <w:rPr>
          <w:sz w:val="16"/>
        </w:rPr>
        <w:t>feed</w:t>
      </w:r>
      <w:r>
        <w:rPr>
          <w:spacing w:val="-5"/>
          <w:sz w:val="16"/>
        </w:rPr>
        <w:t> </w:t>
      </w:r>
      <w:r>
        <w:rPr>
          <w:sz w:val="16"/>
        </w:rPr>
        <w:t>was</w:t>
      </w:r>
      <w:r>
        <w:rPr>
          <w:spacing w:val="-5"/>
          <w:sz w:val="16"/>
        </w:rPr>
        <w:t> </w:t>
      </w:r>
      <w:r>
        <w:rPr>
          <w:sz w:val="16"/>
        </w:rPr>
        <w:t>calculated</w:t>
      </w:r>
      <w:r>
        <w:rPr>
          <w:spacing w:val="-5"/>
          <w:sz w:val="16"/>
        </w:rPr>
        <w:t> </w:t>
      </w:r>
      <w:r>
        <w:rPr>
          <w:sz w:val="16"/>
        </w:rPr>
        <w:t>per</w:t>
      </w:r>
      <w:r>
        <w:rPr>
          <w:spacing w:val="-5"/>
          <w:sz w:val="16"/>
        </w:rPr>
        <w:t> </w:t>
      </w:r>
      <w:r>
        <w:rPr>
          <w:sz w:val="16"/>
        </w:rPr>
        <w:t>usable</w:t>
      </w:r>
      <w:r>
        <w:rPr>
          <w:spacing w:val="-5"/>
          <w:sz w:val="16"/>
        </w:rPr>
        <w:t> </w:t>
      </w:r>
      <w:r>
        <w:rPr>
          <w:sz w:val="16"/>
        </w:rPr>
        <w:t>hectare. From 2011-12 estimated grazed pasture and conserved feed was calculated per hectare of milking area.</w:t>
      </w:r>
    </w:p>
    <w:p>
      <w:pPr>
        <w:spacing w:before="7"/>
        <w:ind w:left="879" w:right="0" w:firstLine="0"/>
        <w:jc w:val="left"/>
        <w:rPr>
          <w:sz w:val="16"/>
        </w:rPr>
      </w:pPr>
      <w:r>
        <w:rPr>
          <w:sz w:val="16"/>
        </w:rPr>
        <w:t>Estimated</w:t>
      </w:r>
      <w:r>
        <w:rPr>
          <w:spacing w:val="-3"/>
          <w:sz w:val="16"/>
        </w:rPr>
        <w:t> </w:t>
      </w:r>
      <w:r>
        <w:rPr>
          <w:sz w:val="16"/>
        </w:rPr>
        <w:t>grazed</w:t>
      </w:r>
      <w:r>
        <w:rPr>
          <w:spacing w:val="-3"/>
          <w:sz w:val="16"/>
        </w:rPr>
        <w:t> </w:t>
      </w:r>
      <w:r>
        <w:rPr>
          <w:sz w:val="16"/>
        </w:rPr>
        <w:t>pasture</w:t>
      </w:r>
      <w:r>
        <w:rPr>
          <w:spacing w:val="-3"/>
          <w:sz w:val="16"/>
        </w:rPr>
        <w:t> </w:t>
      </w:r>
      <w:r>
        <w:rPr>
          <w:sz w:val="16"/>
        </w:rPr>
        <w:t>average</w:t>
      </w:r>
      <w:r>
        <w:rPr>
          <w:spacing w:val="-3"/>
          <w:sz w:val="16"/>
        </w:rPr>
        <w:t> </w:t>
      </w:r>
      <w:r>
        <w:rPr>
          <w:sz w:val="16"/>
        </w:rPr>
        <w:t>does</w:t>
      </w:r>
      <w:r>
        <w:rPr>
          <w:spacing w:val="-3"/>
          <w:sz w:val="16"/>
        </w:rPr>
        <w:t> </w:t>
      </w:r>
      <w:r>
        <w:rPr>
          <w:sz w:val="16"/>
        </w:rPr>
        <w:t>not</w:t>
      </w:r>
      <w:r>
        <w:rPr>
          <w:spacing w:val="-3"/>
          <w:sz w:val="16"/>
        </w:rPr>
        <w:t> </w:t>
      </w:r>
      <w:r>
        <w:rPr>
          <w:sz w:val="16"/>
        </w:rPr>
        <w:t>include</w:t>
      </w:r>
      <w:r>
        <w:rPr>
          <w:spacing w:val="-3"/>
          <w:sz w:val="16"/>
        </w:rPr>
        <w:t> </w:t>
      </w:r>
      <w:r>
        <w:rPr>
          <w:sz w:val="16"/>
        </w:rPr>
        <w:t>farms</w:t>
      </w:r>
      <w:r>
        <w:rPr>
          <w:spacing w:val="-3"/>
          <w:sz w:val="16"/>
        </w:rPr>
        <w:t> </w:t>
      </w:r>
      <w:r>
        <w:rPr>
          <w:sz w:val="16"/>
        </w:rPr>
        <w:t>with</w:t>
      </w:r>
      <w:r>
        <w:rPr>
          <w:spacing w:val="-3"/>
          <w:sz w:val="16"/>
        </w:rPr>
        <w:t> </w:t>
      </w:r>
      <w:r>
        <w:rPr>
          <w:sz w:val="16"/>
        </w:rPr>
        <w:t>zero</w:t>
      </w:r>
      <w:r>
        <w:rPr>
          <w:spacing w:val="-3"/>
          <w:sz w:val="16"/>
        </w:rPr>
        <w:t> </w:t>
      </w:r>
      <w:r>
        <w:rPr>
          <w:sz w:val="16"/>
        </w:rPr>
        <w:t>grazed</w:t>
      </w:r>
      <w:r>
        <w:rPr>
          <w:spacing w:val="-3"/>
          <w:sz w:val="16"/>
        </w:rPr>
        <w:t> </w:t>
      </w:r>
      <w:r>
        <w:rPr>
          <w:spacing w:val="-2"/>
          <w:sz w:val="16"/>
        </w:rPr>
        <w:t>pasture.</w:t>
      </w:r>
    </w:p>
    <w:p>
      <w:pPr>
        <w:spacing w:after="0"/>
        <w:jc w:val="left"/>
        <w:rPr>
          <w:sz w:val="16"/>
        </w:rPr>
        <w:sectPr>
          <w:type w:val="continuous"/>
          <w:pgSz w:w="11910" w:h="16840"/>
          <w:pgMar w:header="977" w:footer="287" w:top="0" w:bottom="0" w:left="141" w:right="0"/>
        </w:sectPr>
      </w:pPr>
    </w:p>
    <w:p>
      <w:pPr>
        <w:pStyle w:val="Heading5"/>
        <w:spacing w:line="240" w:lineRule="auto" w:before="66"/>
      </w:pPr>
      <w:bookmarkStart w:name="_TOC_250000" w:id="26"/>
      <w:r>
        <w:rPr/>
        <w:t>Appendix</w:t>
      </w:r>
      <w:r>
        <w:rPr>
          <w:spacing w:val="-10"/>
        </w:rPr>
        <w:t> </w:t>
      </w:r>
      <w:r>
        <w:rPr/>
        <w:t>C:</w:t>
      </w:r>
      <w:r>
        <w:rPr>
          <w:spacing w:val="-8"/>
        </w:rPr>
        <w:t> </w:t>
      </w:r>
      <w:r>
        <w:rPr/>
        <w:t>South</w:t>
      </w:r>
      <w:r>
        <w:rPr>
          <w:spacing w:val="-8"/>
        </w:rPr>
        <w:t> </w:t>
      </w:r>
      <w:r>
        <w:rPr/>
        <w:t>West</w:t>
      </w:r>
      <w:r>
        <w:rPr>
          <w:spacing w:val="-8"/>
        </w:rPr>
        <w:t> </w:t>
      </w:r>
      <w:r>
        <w:rPr/>
        <w:t>Victoria</w:t>
      </w:r>
      <w:r>
        <w:rPr>
          <w:spacing w:val="-8"/>
        </w:rPr>
        <w:t> </w:t>
      </w:r>
      <w:r>
        <w:rPr/>
        <w:t>summary</w:t>
      </w:r>
      <w:r>
        <w:rPr>
          <w:spacing w:val="-7"/>
        </w:rPr>
        <w:t> </w:t>
      </w:r>
      <w:bookmarkEnd w:id="26"/>
      <w:r>
        <w:rPr>
          <w:spacing w:val="-2"/>
        </w:rPr>
        <w:t>tables</w:t>
      </w:r>
    </w:p>
    <w:p>
      <w:pPr>
        <w:pStyle w:val="BodyText"/>
        <w:spacing w:before="8"/>
        <w:rPr>
          <w:b/>
          <w:sz w:val="19"/>
        </w:rPr>
      </w:pPr>
    </w:p>
    <w:p>
      <w:pPr>
        <w:pStyle w:val="BodyText"/>
        <w:spacing w:after="0"/>
        <w:rPr>
          <w:b/>
          <w:sz w:val="19"/>
        </w:rPr>
        <w:sectPr>
          <w:headerReference w:type="even" r:id="rId254"/>
          <w:pgSz w:w="11910" w:h="16840"/>
          <w:pgMar w:header="0" w:footer="0" w:top="880" w:bottom="480" w:left="141" w:right="0"/>
        </w:sectPr>
      </w:pPr>
    </w:p>
    <w:p>
      <w:pPr>
        <w:spacing w:before="87"/>
        <w:ind w:left="879" w:right="0" w:firstLine="0"/>
        <w:jc w:val="left"/>
        <w:rPr>
          <w:b/>
          <w:sz w:val="30"/>
        </w:rPr>
      </w:pPr>
      <w:r>
        <w:rPr>
          <w:b/>
          <w:spacing w:val="-10"/>
          <w:sz w:val="30"/>
        </w:rPr>
        <w:t>Table</w:t>
      </w:r>
      <w:r>
        <w:rPr>
          <w:b/>
          <w:spacing w:val="-8"/>
          <w:sz w:val="30"/>
        </w:rPr>
        <w:t> </w:t>
      </w:r>
      <w:r>
        <w:rPr>
          <w:b/>
          <w:spacing w:val="-7"/>
          <w:sz w:val="30"/>
        </w:rPr>
        <w:t>C1</w:t>
      </w:r>
    </w:p>
    <w:p>
      <w:pPr>
        <w:pStyle w:val="Heading7"/>
        <w:spacing w:before="35"/>
      </w:pPr>
      <w:r>
        <w:rPr/>
        <mc:AlternateContent>
          <mc:Choice Requires="wps">
            <w:drawing>
              <wp:anchor distT="0" distB="0" distL="0" distR="0" allowOverlap="1" layoutInCell="1" locked="0" behindDoc="0" simplePos="0" relativeHeight="16030208">
                <wp:simplePos x="0" y="0"/>
                <wp:positionH relativeFrom="page">
                  <wp:posOffset>647999</wp:posOffset>
                </wp:positionH>
                <wp:positionV relativeFrom="paragraph">
                  <wp:posOffset>236287</wp:posOffset>
                </wp:positionV>
                <wp:extent cx="6264275" cy="6350"/>
                <wp:effectExtent l="0" t="0" r="0" b="0"/>
                <wp:wrapNone/>
                <wp:docPr id="2748" name="Group 2748"/>
                <wp:cNvGraphicFramePr>
                  <a:graphicFrameLocks/>
                </wp:cNvGraphicFramePr>
                <a:graphic>
                  <a:graphicData uri="http://schemas.microsoft.com/office/word/2010/wordprocessingGroup">
                    <wpg:wgp>
                      <wpg:cNvPr id="2748" name="Group 2748"/>
                      <wpg:cNvGrpSpPr/>
                      <wpg:grpSpPr>
                        <a:xfrm>
                          <a:off x="0" y="0"/>
                          <a:ext cx="6264275" cy="6350"/>
                          <a:chExt cx="6264275" cy="6350"/>
                        </a:xfrm>
                      </wpg:grpSpPr>
                      <wps:wsp>
                        <wps:cNvPr id="2749" name="Graphic 2749"/>
                        <wps:cNvSpPr/>
                        <wps:spPr>
                          <a:xfrm>
                            <a:off x="0" y="3175"/>
                            <a:ext cx="497205" cy="1270"/>
                          </a:xfrm>
                          <a:custGeom>
                            <a:avLst/>
                            <a:gdLst/>
                            <a:ahLst/>
                            <a:cxnLst/>
                            <a:rect l="l" t="t" r="r" b="b"/>
                            <a:pathLst>
                              <a:path w="497205" h="0">
                                <a:moveTo>
                                  <a:pt x="0" y="0"/>
                                </a:moveTo>
                                <a:lnTo>
                                  <a:pt x="496989" y="0"/>
                                </a:lnTo>
                              </a:path>
                            </a:pathLst>
                          </a:custGeom>
                          <a:ln w="6350">
                            <a:solidFill>
                              <a:srgbClr val="000000"/>
                            </a:solidFill>
                            <a:prstDash val="solid"/>
                          </a:ln>
                        </wps:spPr>
                        <wps:bodyPr wrap="square" lIns="0" tIns="0" rIns="0" bIns="0" rtlCol="0">
                          <a:prstTxWarp prst="textNoShape">
                            <a:avLst/>
                          </a:prstTxWarp>
                          <a:noAutofit/>
                        </wps:bodyPr>
                      </wps:wsp>
                      <wps:wsp>
                        <wps:cNvPr id="2750" name="Graphic 2750"/>
                        <wps:cNvSpPr/>
                        <wps:spPr>
                          <a:xfrm>
                            <a:off x="496994"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51" name="Graphic 2751"/>
                        <wps:cNvSpPr/>
                        <wps:spPr>
                          <a:xfrm>
                            <a:off x="977245"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2" name="Graphic 2752"/>
                        <wps:cNvSpPr/>
                        <wps:spPr>
                          <a:xfrm>
                            <a:off x="1457940"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3" name="Graphic 2753"/>
                        <wps:cNvSpPr/>
                        <wps:spPr>
                          <a:xfrm>
                            <a:off x="1938634"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4" name="Graphic 2754"/>
                        <wps:cNvSpPr/>
                        <wps:spPr>
                          <a:xfrm>
                            <a:off x="2419329"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55" name="Graphic 2755"/>
                        <wps:cNvSpPr/>
                        <wps:spPr>
                          <a:xfrm>
                            <a:off x="289958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6" name="Graphic 2756"/>
                        <wps:cNvSpPr/>
                        <wps:spPr>
                          <a:xfrm>
                            <a:off x="338027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7" name="Graphic 2757"/>
                        <wps:cNvSpPr/>
                        <wps:spPr>
                          <a:xfrm>
                            <a:off x="3860970"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58" name="Graphic 2758"/>
                        <wps:cNvSpPr/>
                        <wps:spPr>
                          <a:xfrm>
                            <a:off x="4341665"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59" name="Graphic 2759"/>
                        <wps:cNvSpPr/>
                        <wps:spPr>
                          <a:xfrm>
                            <a:off x="482191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60" name="Graphic 2760"/>
                        <wps:cNvSpPr/>
                        <wps:spPr>
                          <a:xfrm>
                            <a:off x="530261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61" name="Graphic 2761"/>
                        <wps:cNvSpPr/>
                        <wps:spPr>
                          <a:xfrm>
                            <a:off x="5783305"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8.605301pt;width:493.25pt;height:.5pt;mso-position-horizontal-relative:page;mso-position-vertical-relative:paragraph;z-index:16030208" id="docshapegroup1789" coordorigin="1020,372" coordsize="9865,10">
                <v:line style="position:absolute" from="1020,377" to="1803,377" stroked="true" strokeweight=".5pt" strokecolor="#000000">
                  <v:stroke dashstyle="solid"/>
                </v:line>
                <v:line style="position:absolute" from="1803,377" to="2559,377" stroked="true" strokeweight=".5pt" strokecolor="#000000">
                  <v:stroke dashstyle="solid"/>
                </v:line>
                <v:line style="position:absolute" from="2559,377" to="3316,377" stroked="true" strokeweight=".5pt" strokecolor="#000000">
                  <v:stroke dashstyle="solid"/>
                </v:line>
                <v:line style="position:absolute" from="3316,377" to="4073,377" stroked="true" strokeweight=".5pt" strokecolor="#000000">
                  <v:stroke dashstyle="solid"/>
                </v:line>
                <v:line style="position:absolute" from="4073,377" to="4830,377" stroked="true" strokeweight=".5pt" strokecolor="#000000">
                  <v:stroke dashstyle="solid"/>
                </v:line>
                <v:line style="position:absolute" from="4830,377" to="5587,377" stroked="true" strokeweight=".5pt" strokecolor="#000000">
                  <v:stroke dashstyle="solid"/>
                </v:line>
                <v:line style="position:absolute" from="5587,377" to="6344,377" stroked="true" strokeweight=".5pt" strokecolor="#000000">
                  <v:stroke dashstyle="solid"/>
                </v:line>
                <v:line style="position:absolute" from="6344,377" to="7101,377" stroked="true" strokeweight=".5pt" strokecolor="#000000">
                  <v:stroke dashstyle="solid"/>
                </v:line>
                <v:line style="position:absolute" from="7101,377" to="7858,377" stroked="true" strokeweight=".5pt" strokecolor="#000000">
                  <v:stroke dashstyle="solid"/>
                </v:line>
                <v:line style="position:absolute" from="7858,377" to="8614,377" stroked="true" strokeweight=".5pt" strokecolor="#000000">
                  <v:stroke dashstyle="solid"/>
                </v:line>
                <v:line style="position:absolute" from="8614,377" to="9371,377" stroked="true" strokeweight=".5pt" strokecolor="#000000">
                  <v:stroke dashstyle="solid"/>
                </v:line>
                <v:line style="position:absolute" from="9371,377" to="10128,377" stroked="true" strokeweight=".5pt" strokecolor="#000000">
                  <v:stroke dashstyle="solid"/>
                </v:line>
                <v:line style="position:absolute" from="10128,377" to="10885,377" stroked="true" strokeweight=".5pt" strokecolor="#000000">
                  <v:stroke dashstyle="solid"/>
                </v:line>
                <w10:wrap type="none"/>
              </v:group>
            </w:pict>
          </mc:Fallback>
        </mc:AlternateContent>
      </w:r>
      <w:r>
        <w:rPr/>
        <w:t>Main</w:t>
      </w:r>
      <w:r>
        <w:rPr>
          <w:spacing w:val="-4"/>
        </w:rPr>
        <w:t> </w:t>
      </w:r>
      <w:r>
        <w:rPr/>
        <w:t>financial</w:t>
      </w:r>
      <w:r>
        <w:rPr>
          <w:spacing w:val="-4"/>
        </w:rPr>
        <w:t> </w:t>
      </w:r>
      <w:r>
        <w:rPr/>
        <w:t>indicators</w:t>
      </w:r>
      <w:r>
        <w:rPr>
          <w:spacing w:val="-4"/>
        </w:rPr>
        <w:t> </w:t>
      </w:r>
      <w:r>
        <w:rPr/>
        <w:t>–</w:t>
      </w:r>
      <w:r>
        <w:rPr>
          <w:spacing w:val="-4"/>
        </w:rPr>
        <w:t> </w:t>
      </w:r>
      <w:r>
        <w:rPr/>
        <w:t>South</w:t>
      </w:r>
      <w:r>
        <w:rPr>
          <w:spacing w:val="-3"/>
        </w:rPr>
        <w:t> </w:t>
      </w:r>
      <w:r>
        <w:rPr/>
        <w:t>West</w:t>
      </w:r>
      <w:r>
        <w:rPr>
          <w:spacing w:val="-4"/>
        </w:rPr>
        <w:t> </w:t>
      </w:r>
      <w:r>
        <w:rPr>
          <w:spacing w:val="-2"/>
        </w:rPr>
        <w:t>Victoria</w:t>
      </w:r>
    </w:p>
    <w:p>
      <w:pPr>
        <w:pStyle w:val="BodyText"/>
        <w:rPr>
          <w:b/>
          <w:sz w:val="14"/>
        </w:rPr>
      </w:pPr>
      <w:r>
        <w:rPr/>
        <w:br w:type="column"/>
      </w:r>
      <w:r>
        <w:rPr>
          <w:b/>
          <w:sz w:val="14"/>
        </w:rPr>
      </w:r>
    </w:p>
    <w:p>
      <w:pPr>
        <w:pStyle w:val="BodyText"/>
        <w:rPr>
          <w:b/>
          <w:sz w:val="14"/>
        </w:rPr>
      </w:pPr>
    </w:p>
    <w:p>
      <w:pPr>
        <w:pStyle w:val="BodyText"/>
        <w:rPr>
          <w:b/>
          <w:sz w:val="14"/>
        </w:rPr>
      </w:pPr>
    </w:p>
    <w:p>
      <w:pPr>
        <w:pStyle w:val="BodyText"/>
        <w:spacing w:before="139"/>
        <w:rPr>
          <w:b/>
          <w:sz w:val="14"/>
        </w:rPr>
      </w:pPr>
    </w:p>
    <w:p>
      <w:pPr>
        <w:spacing w:line="177" w:lineRule="exact" w:before="0"/>
        <w:ind w:left="122" w:right="0" w:firstLine="0"/>
        <w:jc w:val="left"/>
        <w:rPr>
          <w:sz w:val="14"/>
        </w:rPr>
      </w:pPr>
      <w:r>
        <w:rPr>
          <w:spacing w:val="-4"/>
          <w:sz w:val="14"/>
        </w:rPr>
        <w:t>Cost</w:t>
      </w:r>
    </w:p>
    <w:p>
      <w:pPr>
        <w:spacing w:after="0" w:line="177" w:lineRule="exact"/>
        <w:jc w:val="left"/>
        <w:rPr>
          <w:sz w:val="14"/>
        </w:rPr>
        <w:sectPr>
          <w:type w:val="continuous"/>
          <w:pgSz w:w="11910" w:h="16840"/>
          <w:pgMar w:header="0" w:footer="0" w:top="0" w:bottom="0" w:left="141" w:right="0"/>
          <w:cols w:num="2" w:equalWidth="0">
            <w:col w:w="5508" w:space="40"/>
            <w:col w:w="6221"/>
          </w:cols>
        </w:sectPr>
      </w:pPr>
    </w:p>
    <w:p>
      <w:pPr>
        <w:pStyle w:val="BodyText"/>
        <w:rPr>
          <w:sz w:val="14"/>
        </w:rPr>
      </w:pPr>
    </w:p>
    <w:p>
      <w:pPr>
        <w:pStyle w:val="BodyText"/>
        <w:spacing w:before="63"/>
        <w:rPr>
          <w:sz w:val="14"/>
        </w:rPr>
      </w:pPr>
    </w:p>
    <w:p>
      <w:pPr>
        <w:spacing w:line="211" w:lineRule="auto" w:before="0"/>
        <w:ind w:left="1006" w:right="0" w:firstLine="87"/>
        <w:jc w:val="left"/>
        <w:rPr>
          <w:sz w:val="14"/>
        </w:rPr>
      </w:pPr>
      <w:r>
        <w:rPr>
          <w:spacing w:val="-4"/>
          <w:sz w:val="14"/>
        </w:rPr>
        <w:t>Farm</w:t>
      </w:r>
      <w:r>
        <w:rPr>
          <w:spacing w:val="40"/>
          <w:sz w:val="14"/>
        </w:rPr>
        <w:t> </w:t>
      </w:r>
      <w:r>
        <w:rPr>
          <w:spacing w:val="-4"/>
          <w:sz w:val="14"/>
        </w:rPr>
        <w:t>number</w:t>
      </w:r>
    </w:p>
    <w:p>
      <w:pPr>
        <w:spacing w:line="211" w:lineRule="auto" w:before="89"/>
        <w:ind w:left="216" w:right="0" w:hanging="1"/>
        <w:jc w:val="center"/>
        <w:rPr>
          <w:sz w:val="14"/>
        </w:rPr>
      </w:pPr>
      <w:r>
        <w:rPr/>
        <w:br w:type="column"/>
      </w:r>
      <w:r>
        <w:rPr>
          <w:spacing w:val="-4"/>
          <w:sz w:val="14"/>
        </w:rPr>
        <w:t>Milk</w:t>
      </w:r>
      <w:r>
        <w:rPr>
          <w:spacing w:val="40"/>
          <w:sz w:val="14"/>
        </w:rPr>
        <w:t> </w:t>
      </w:r>
      <w:r>
        <w:rPr>
          <w:spacing w:val="-4"/>
          <w:sz w:val="14"/>
        </w:rPr>
        <w:t>income</w:t>
      </w:r>
      <w:r>
        <w:rPr>
          <w:spacing w:val="40"/>
          <w:sz w:val="14"/>
        </w:rPr>
        <w:t> </w:t>
      </w:r>
      <w:r>
        <w:rPr>
          <w:spacing w:val="-2"/>
          <w:sz w:val="14"/>
        </w:rPr>
        <w:t>(net)</w:t>
      </w:r>
    </w:p>
    <w:p>
      <w:pPr>
        <w:spacing w:line="211" w:lineRule="auto" w:before="89"/>
        <w:ind w:left="189" w:right="0" w:firstLine="0"/>
        <w:jc w:val="center"/>
        <w:rPr>
          <w:sz w:val="14"/>
        </w:rPr>
      </w:pPr>
      <w:r>
        <w:rPr/>
        <w:br w:type="column"/>
      </w:r>
      <w:r>
        <w:rPr>
          <w:spacing w:val="-2"/>
          <w:sz w:val="14"/>
        </w:rPr>
        <w:t>All</w:t>
      </w:r>
      <w:r>
        <w:rPr>
          <w:spacing w:val="-7"/>
          <w:sz w:val="14"/>
        </w:rPr>
        <w:t> </w:t>
      </w:r>
      <w:r>
        <w:rPr>
          <w:spacing w:val="-2"/>
          <w:sz w:val="14"/>
        </w:rPr>
        <w:t>other</w:t>
      </w:r>
      <w:r>
        <w:rPr>
          <w:spacing w:val="40"/>
          <w:sz w:val="14"/>
        </w:rPr>
        <w:t> </w:t>
      </w:r>
      <w:r>
        <w:rPr>
          <w:spacing w:val="-4"/>
          <w:sz w:val="14"/>
        </w:rPr>
        <w:t>farm</w:t>
      </w:r>
      <w:r>
        <w:rPr>
          <w:spacing w:val="40"/>
          <w:sz w:val="14"/>
        </w:rPr>
        <w:t> </w:t>
      </w:r>
      <w:r>
        <w:rPr>
          <w:spacing w:val="-2"/>
          <w:sz w:val="14"/>
        </w:rPr>
        <w:t>income</w:t>
      </w:r>
    </w:p>
    <w:p>
      <w:pPr>
        <w:spacing w:line="211" w:lineRule="auto" w:before="89"/>
        <w:ind w:left="190" w:right="0" w:firstLine="54"/>
        <w:jc w:val="both"/>
        <w:rPr>
          <w:sz w:val="14"/>
        </w:rPr>
      </w:pPr>
      <w:r>
        <w:rPr/>
        <w:br w:type="column"/>
      </w:r>
      <w:r>
        <w:rPr>
          <w:spacing w:val="-2"/>
          <w:sz w:val="14"/>
        </w:rPr>
        <w:t>Gross</w:t>
      </w:r>
      <w:r>
        <w:rPr>
          <w:spacing w:val="40"/>
          <w:sz w:val="14"/>
        </w:rPr>
        <w:t> </w:t>
      </w:r>
      <w:r>
        <w:rPr>
          <w:spacing w:val="-4"/>
          <w:sz w:val="14"/>
        </w:rPr>
        <w:t>farm</w:t>
      </w:r>
      <w:r>
        <w:rPr>
          <w:spacing w:val="40"/>
          <w:sz w:val="14"/>
        </w:rPr>
        <w:t> </w:t>
      </w:r>
      <w:r>
        <w:rPr>
          <w:spacing w:val="-4"/>
          <w:sz w:val="14"/>
        </w:rPr>
        <w:t>income</w:t>
      </w:r>
    </w:p>
    <w:p>
      <w:pPr>
        <w:spacing w:line="211" w:lineRule="auto" w:before="89"/>
        <w:ind w:left="193" w:right="0" w:firstLine="0"/>
        <w:jc w:val="center"/>
        <w:rPr>
          <w:sz w:val="14"/>
        </w:rPr>
      </w:pPr>
      <w:r>
        <w:rPr/>
        <w:br w:type="column"/>
      </w:r>
      <w:r>
        <w:rPr>
          <w:spacing w:val="-4"/>
          <w:sz w:val="14"/>
        </w:rPr>
        <w:t>Total</w:t>
      </w:r>
      <w:r>
        <w:rPr>
          <w:spacing w:val="40"/>
          <w:sz w:val="14"/>
        </w:rPr>
        <w:t> </w:t>
      </w:r>
      <w:r>
        <w:rPr>
          <w:spacing w:val="-4"/>
          <w:sz w:val="14"/>
        </w:rPr>
        <w:t>variable</w:t>
      </w:r>
      <w:r>
        <w:rPr>
          <w:spacing w:val="40"/>
          <w:sz w:val="14"/>
        </w:rPr>
        <w:t> </w:t>
      </w:r>
      <w:r>
        <w:rPr>
          <w:spacing w:val="-2"/>
          <w:sz w:val="14"/>
        </w:rPr>
        <w:t>costs</w:t>
      </w:r>
    </w:p>
    <w:p>
      <w:pPr>
        <w:spacing w:line="211" w:lineRule="auto" w:before="89"/>
        <w:ind w:left="121" w:right="0" w:hanging="1"/>
        <w:jc w:val="center"/>
        <w:rPr>
          <w:sz w:val="14"/>
        </w:rPr>
      </w:pPr>
      <w:r>
        <w:rPr/>
        <w:br w:type="column"/>
      </w:r>
      <w:r>
        <w:rPr>
          <w:spacing w:val="-4"/>
          <w:sz w:val="14"/>
        </w:rPr>
        <w:t>Total</w:t>
      </w:r>
      <w:r>
        <w:rPr>
          <w:spacing w:val="40"/>
          <w:sz w:val="14"/>
        </w:rPr>
        <w:t> </w:t>
      </w:r>
      <w:r>
        <w:rPr>
          <w:spacing w:val="-4"/>
          <w:sz w:val="14"/>
        </w:rPr>
        <w:t>overhead</w:t>
      </w:r>
      <w:r>
        <w:rPr>
          <w:spacing w:val="40"/>
          <w:sz w:val="14"/>
        </w:rPr>
        <w:t> </w:t>
      </w:r>
      <w:r>
        <w:rPr>
          <w:spacing w:val="-2"/>
          <w:sz w:val="14"/>
        </w:rPr>
        <w:t>costs</w:t>
      </w:r>
    </w:p>
    <w:p>
      <w:pPr>
        <w:spacing w:line="211" w:lineRule="auto" w:before="6"/>
        <w:ind w:left="87" w:right="0" w:firstLine="0"/>
        <w:jc w:val="center"/>
        <w:rPr>
          <w:sz w:val="14"/>
        </w:rPr>
      </w:pPr>
      <w:r>
        <w:rPr/>
        <w:br w:type="column"/>
      </w:r>
      <w:r>
        <w:rPr>
          <w:spacing w:val="-4"/>
          <w:sz w:val="14"/>
        </w:rPr>
        <w:t>structure</w:t>
      </w:r>
      <w:r>
        <w:rPr>
          <w:spacing w:val="40"/>
          <w:sz w:val="14"/>
        </w:rPr>
        <w:t> </w:t>
      </w:r>
      <w:r>
        <w:rPr>
          <w:spacing w:val="-2"/>
          <w:sz w:val="14"/>
        </w:rPr>
        <w:t>(variable</w:t>
      </w:r>
      <w:r>
        <w:rPr>
          <w:spacing w:val="40"/>
          <w:sz w:val="14"/>
        </w:rPr>
        <w:t> </w:t>
      </w:r>
      <w:r>
        <w:rPr>
          <w:spacing w:val="-2"/>
          <w:sz w:val="14"/>
        </w:rPr>
        <w:t>costs</w:t>
      </w:r>
    </w:p>
    <w:p>
      <w:pPr>
        <w:spacing w:line="211" w:lineRule="auto" w:before="0"/>
        <w:ind w:left="197" w:right="107" w:firstLine="0"/>
        <w:jc w:val="center"/>
        <w:rPr>
          <w:sz w:val="14"/>
        </w:rPr>
      </w:pPr>
      <w:r>
        <w:rPr>
          <w:spacing w:val="-2"/>
          <w:sz w:val="14"/>
        </w:rPr>
        <w:t>/</w:t>
      </w:r>
      <w:r>
        <w:rPr>
          <w:spacing w:val="-7"/>
          <w:sz w:val="14"/>
        </w:rPr>
        <w:t> </w:t>
      </w:r>
      <w:r>
        <w:rPr>
          <w:spacing w:val="-2"/>
          <w:sz w:val="14"/>
        </w:rPr>
        <w:t>total</w:t>
      </w:r>
      <w:r>
        <w:rPr>
          <w:spacing w:val="40"/>
          <w:sz w:val="14"/>
        </w:rPr>
        <w:t> </w:t>
      </w:r>
      <w:r>
        <w:rPr>
          <w:spacing w:val="-4"/>
          <w:sz w:val="14"/>
        </w:rPr>
        <w:t>costs)</w:t>
      </w:r>
    </w:p>
    <w:p>
      <w:pPr>
        <w:spacing w:line="211" w:lineRule="auto" w:before="6"/>
        <w:ind w:left="106" w:right="0" w:firstLine="0"/>
        <w:jc w:val="center"/>
        <w:rPr>
          <w:sz w:val="14"/>
        </w:rPr>
      </w:pPr>
      <w:r>
        <w:rPr/>
        <w:br w:type="column"/>
      </w:r>
      <w:r>
        <w:rPr>
          <w:spacing w:val="-4"/>
          <w:sz w:val="14"/>
        </w:rPr>
        <w:t>Earnings</w:t>
      </w:r>
      <w:r>
        <w:rPr>
          <w:spacing w:val="40"/>
          <w:sz w:val="14"/>
        </w:rPr>
        <w:t> </w:t>
      </w:r>
      <w:r>
        <w:rPr>
          <w:spacing w:val="-2"/>
          <w:sz w:val="14"/>
        </w:rPr>
        <w:t>Before</w:t>
      </w:r>
      <w:r>
        <w:rPr>
          <w:spacing w:val="40"/>
          <w:sz w:val="14"/>
        </w:rPr>
        <w:t> </w:t>
      </w:r>
      <w:r>
        <w:rPr>
          <w:spacing w:val="-2"/>
          <w:sz w:val="14"/>
        </w:rPr>
        <w:t>Interest</w:t>
      </w:r>
      <w:r>
        <w:rPr>
          <w:spacing w:val="40"/>
          <w:sz w:val="14"/>
        </w:rPr>
        <w:t> </w:t>
      </w:r>
      <w:r>
        <w:rPr>
          <w:sz w:val="14"/>
        </w:rPr>
        <w:t>and</w:t>
      </w:r>
      <w:r>
        <w:rPr>
          <w:spacing w:val="-7"/>
          <w:sz w:val="14"/>
        </w:rPr>
        <w:t> </w:t>
      </w:r>
      <w:r>
        <w:rPr>
          <w:sz w:val="14"/>
        </w:rPr>
        <w:t>Tax</w:t>
      </w:r>
    </w:p>
    <w:p>
      <w:pPr>
        <w:spacing w:line="211" w:lineRule="auto" w:before="89"/>
        <w:ind w:left="158" w:right="0" w:firstLine="31"/>
        <w:jc w:val="both"/>
        <w:rPr>
          <w:sz w:val="14"/>
        </w:rPr>
      </w:pPr>
      <w:r>
        <w:rPr/>
        <w:br w:type="column"/>
      </w:r>
      <w:r>
        <w:rPr>
          <w:spacing w:val="-2"/>
          <w:sz w:val="14"/>
        </w:rPr>
        <w:t>Return</w:t>
      </w:r>
      <w:r>
        <w:rPr>
          <w:spacing w:val="40"/>
          <w:sz w:val="14"/>
        </w:rPr>
        <w:t> </w:t>
      </w:r>
      <w:r>
        <w:rPr>
          <w:spacing w:val="-2"/>
          <w:sz w:val="14"/>
        </w:rPr>
        <w:t>on</w:t>
      </w:r>
      <w:r>
        <w:rPr>
          <w:spacing w:val="-7"/>
          <w:sz w:val="14"/>
        </w:rPr>
        <w:t> </w:t>
      </w:r>
      <w:r>
        <w:rPr>
          <w:spacing w:val="-2"/>
          <w:sz w:val="14"/>
        </w:rPr>
        <w:t>total</w:t>
      </w:r>
      <w:r>
        <w:rPr>
          <w:spacing w:val="40"/>
          <w:sz w:val="14"/>
        </w:rPr>
        <w:t> </w:t>
      </w:r>
      <w:r>
        <w:rPr>
          <w:spacing w:val="-2"/>
          <w:sz w:val="14"/>
        </w:rPr>
        <w:t>assets</w:t>
      </w:r>
    </w:p>
    <w:p>
      <w:pPr>
        <w:spacing w:line="211" w:lineRule="auto" w:before="89"/>
        <w:ind w:left="131" w:right="0" w:hanging="1"/>
        <w:jc w:val="center"/>
        <w:rPr>
          <w:sz w:val="14"/>
        </w:rPr>
      </w:pPr>
      <w:r>
        <w:rPr/>
        <w:br w:type="column"/>
      </w:r>
      <w:r>
        <w:rPr>
          <w:spacing w:val="-2"/>
          <w:sz w:val="14"/>
        </w:rPr>
        <w:t>Interest</w:t>
      </w:r>
      <w:r>
        <w:rPr>
          <w:spacing w:val="40"/>
          <w:sz w:val="14"/>
        </w:rPr>
        <w:t> </w:t>
      </w:r>
      <w:r>
        <w:rPr>
          <w:spacing w:val="-2"/>
          <w:sz w:val="14"/>
        </w:rPr>
        <w:t>and</w:t>
      </w:r>
      <w:r>
        <w:rPr>
          <w:spacing w:val="-7"/>
          <w:sz w:val="14"/>
        </w:rPr>
        <w:t> </w:t>
      </w:r>
      <w:r>
        <w:rPr>
          <w:spacing w:val="-2"/>
          <w:sz w:val="14"/>
        </w:rPr>
        <w:t>lease</w:t>
      </w:r>
      <w:r>
        <w:rPr>
          <w:spacing w:val="40"/>
          <w:sz w:val="14"/>
        </w:rPr>
        <w:t> </w:t>
      </w:r>
      <w:r>
        <w:rPr>
          <w:spacing w:val="-2"/>
          <w:sz w:val="14"/>
        </w:rPr>
        <w:t>charges</w:t>
      </w:r>
    </w:p>
    <w:p>
      <w:pPr>
        <w:spacing w:line="211" w:lineRule="auto" w:before="172"/>
        <w:ind w:left="85" w:right="-10" w:firstLine="141"/>
        <w:jc w:val="left"/>
        <w:rPr>
          <w:sz w:val="14"/>
        </w:rPr>
      </w:pPr>
      <w:r>
        <w:rPr/>
        <w:br w:type="column"/>
      </w:r>
      <w:r>
        <w:rPr>
          <w:spacing w:val="-4"/>
          <w:sz w:val="14"/>
        </w:rPr>
        <w:t>Debt</w:t>
      </w:r>
      <w:r>
        <w:rPr>
          <w:spacing w:val="40"/>
          <w:sz w:val="14"/>
        </w:rPr>
        <w:t> </w:t>
      </w:r>
      <w:r>
        <w:rPr>
          <w:spacing w:val="-4"/>
          <w:sz w:val="14"/>
        </w:rPr>
        <w:t>servicing</w:t>
      </w:r>
    </w:p>
    <w:p>
      <w:pPr>
        <w:spacing w:line="211" w:lineRule="auto" w:before="172"/>
        <w:ind w:left="164" w:right="-8" w:hanging="52"/>
        <w:jc w:val="left"/>
        <w:rPr>
          <w:sz w:val="14"/>
        </w:rPr>
      </w:pPr>
      <w:r>
        <w:rPr/>
        <w:br w:type="column"/>
      </w:r>
      <w:r>
        <w:rPr>
          <w:spacing w:val="-2"/>
          <w:sz w:val="14"/>
        </w:rPr>
        <w:t>Net</w:t>
      </w:r>
      <w:r>
        <w:rPr>
          <w:spacing w:val="-7"/>
          <w:sz w:val="14"/>
        </w:rPr>
        <w:t> </w:t>
      </w:r>
      <w:r>
        <w:rPr>
          <w:spacing w:val="-2"/>
          <w:sz w:val="14"/>
        </w:rPr>
        <w:t>farm</w:t>
      </w:r>
      <w:r>
        <w:rPr>
          <w:spacing w:val="40"/>
          <w:sz w:val="14"/>
        </w:rPr>
        <w:t> </w:t>
      </w:r>
      <w:r>
        <w:rPr>
          <w:spacing w:val="-2"/>
          <w:sz w:val="14"/>
        </w:rPr>
        <w:t>income</w:t>
      </w:r>
    </w:p>
    <w:p>
      <w:pPr>
        <w:spacing w:line="211" w:lineRule="auto" w:before="172"/>
        <w:ind w:left="205" w:right="1068" w:hanging="117"/>
        <w:jc w:val="left"/>
        <w:rPr>
          <w:sz w:val="14"/>
        </w:rPr>
      </w:pPr>
      <w:r>
        <w:rPr/>
        <w:br w:type="column"/>
      </w:r>
      <w:r>
        <w:rPr>
          <w:spacing w:val="-2"/>
          <w:sz w:val="14"/>
        </w:rPr>
        <w:t>Return</w:t>
      </w:r>
      <w:r>
        <w:rPr>
          <w:spacing w:val="-7"/>
          <w:sz w:val="14"/>
        </w:rPr>
        <w:t> </w:t>
      </w:r>
      <w:r>
        <w:rPr>
          <w:spacing w:val="-2"/>
          <w:sz w:val="14"/>
        </w:rPr>
        <w:t>on</w:t>
      </w:r>
      <w:r>
        <w:rPr>
          <w:spacing w:val="40"/>
          <w:sz w:val="14"/>
        </w:rPr>
        <w:t> </w:t>
      </w:r>
      <w:r>
        <w:rPr>
          <w:spacing w:val="-2"/>
          <w:sz w:val="14"/>
        </w:rPr>
        <w:t>equity</w:t>
      </w:r>
    </w:p>
    <w:p>
      <w:pPr>
        <w:spacing w:after="0" w:line="211" w:lineRule="auto"/>
        <w:jc w:val="left"/>
        <w:rPr>
          <w:sz w:val="14"/>
        </w:rPr>
        <w:sectPr>
          <w:type w:val="continuous"/>
          <w:pgSz w:w="11910" w:h="16840"/>
          <w:pgMar w:header="0" w:footer="0" w:top="0" w:bottom="0" w:left="141" w:right="0"/>
          <w:cols w:num="13" w:equalWidth="0">
            <w:col w:w="1536" w:space="40"/>
            <w:col w:w="713" w:space="39"/>
            <w:col w:w="748" w:space="40"/>
            <w:col w:w="687" w:space="39"/>
            <w:col w:w="745" w:space="40"/>
            <w:col w:w="761" w:space="39"/>
            <w:col w:w="708" w:space="40"/>
            <w:col w:w="708" w:space="39"/>
            <w:col w:w="676" w:space="39"/>
            <w:col w:w="785" w:space="39"/>
            <w:col w:w="695" w:space="40"/>
            <w:col w:w="712" w:space="40"/>
            <w:col w:w="1821"/>
          </w:cols>
        </w:sectPr>
      </w:pPr>
    </w:p>
    <w:p>
      <w:pPr>
        <w:pStyle w:val="BodyText"/>
        <w:spacing w:before="1" w:after="1"/>
        <w:rPr>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
        <w:gridCol w:w="797"/>
        <w:gridCol w:w="731"/>
        <w:gridCol w:w="786"/>
        <w:gridCol w:w="745"/>
        <w:gridCol w:w="844"/>
        <w:gridCol w:w="578"/>
        <w:gridCol w:w="917"/>
        <w:gridCol w:w="620"/>
        <w:gridCol w:w="858"/>
        <w:gridCol w:w="697"/>
        <w:gridCol w:w="861"/>
        <w:gridCol w:w="687"/>
      </w:tblGrid>
      <w:tr>
        <w:trPr>
          <w:trHeight w:val="403" w:hRule="atLeast"/>
        </w:trPr>
        <w:tc>
          <w:tcPr>
            <w:tcW w:w="758" w:type="dxa"/>
          </w:tcPr>
          <w:p>
            <w:pPr>
              <w:pStyle w:val="TableParagraph"/>
              <w:spacing w:line="240" w:lineRule="auto" w:before="0"/>
              <w:jc w:val="left"/>
              <w:rPr>
                <w:rFonts w:ascii="Times New Roman"/>
                <w:sz w:val="14"/>
              </w:rPr>
            </w:pPr>
          </w:p>
        </w:tc>
        <w:tc>
          <w:tcPr>
            <w:tcW w:w="797" w:type="dxa"/>
            <w:shd w:val="clear" w:color="auto" w:fill="E6E7E8"/>
          </w:tcPr>
          <w:p>
            <w:pPr>
              <w:pStyle w:val="TableParagraph"/>
              <w:spacing w:line="240" w:lineRule="auto" w:before="72"/>
              <w:ind w:left="18" w:right="10"/>
              <w:rPr>
                <w:sz w:val="14"/>
              </w:rPr>
            </w:pPr>
            <w:r>
              <w:rPr>
                <w:sz w:val="14"/>
              </w:rPr>
              <mc:AlternateContent>
                <mc:Choice Requires="wps">
                  <w:drawing>
                    <wp:anchor distT="0" distB="0" distL="0" distR="0" allowOverlap="1" layoutInCell="1" locked="0" behindDoc="1" simplePos="0" relativeHeight="466073088">
                      <wp:simplePos x="0" y="0"/>
                      <wp:positionH relativeFrom="column">
                        <wp:posOffset>15763</wp:posOffset>
                      </wp:positionH>
                      <wp:positionV relativeFrom="paragraph">
                        <wp:posOffset>-74447</wp:posOffset>
                      </wp:positionV>
                      <wp:extent cx="5767070" cy="345440"/>
                      <wp:effectExtent l="0" t="0" r="0" b="0"/>
                      <wp:wrapNone/>
                      <wp:docPr id="2762" name="Group 2762"/>
                      <wp:cNvGraphicFramePr>
                        <a:graphicFrameLocks/>
                      </wp:cNvGraphicFramePr>
                      <a:graphic>
                        <a:graphicData uri="http://schemas.microsoft.com/office/word/2010/wordprocessingGroup">
                          <wpg:wgp>
                            <wpg:cNvPr id="2762" name="Group 2762"/>
                            <wpg:cNvGrpSpPr/>
                            <wpg:grpSpPr>
                              <a:xfrm>
                                <a:off x="0" y="0"/>
                                <a:ext cx="5767070" cy="345440"/>
                                <a:chExt cx="5767070" cy="345440"/>
                              </a:xfrm>
                            </wpg:grpSpPr>
                            <wps:wsp>
                              <wps:cNvPr id="2763" name="Graphic 2763"/>
                              <wps:cNvSpPr/>
                              <wps:spPr>
                                <a:xfrm>
                                  <a:off x="0" y="3172"/>
                                  <a:ext cx="5767070" cy="342265"/>
                                </a:xfrm>
                                <a:custGeom>
                                  <a:avLst/>
                                  <a:gdLst/>
                                  <a:ahLst/>
                                  <a:cxnLst/>
                                  <a:rect l="l" t="t" r="r" b="b"/>
                                  <a:pathLst>
                                    <a:path w="5767070" h="342265">
                                      <a:moveTo>
                                        <a:pt x="5767006" y="0"/>
                                      </a:moveTo>
                                      <a:lnTo>
                                        <a:pt x="5767006" y="0"/>
                                      </a:lnTo>
                                      <a:lnTo>
                                        <a:pt x="0" y="0"/>
                                      </a:lnTo>
                                      <a:lnTo>
                                        <a:pt x="0" y="341998"/>
                                      </a:lnTo>
                                      <a:lnTo>
                                        <a:pt x="5767006" y="341998"/>
                                      </a:lnTo>
                                      <a:lnTo>
                                        <a:pt x="5767006" y="0"/>
                                      </a:lnTo>
                                      <a:close/>
                                    </a:path>
                                  </a:pathLst>
                                </a:custGeom>
                                <a:solidFill>
                                  <a:srgbClr val="E6E7E8"/>
                                </a:solidFill>
                              </wps:spPr>
                              <wps:bodyPr wrap="square" lIns="0" tIns="0" rIns="0" bIns="0" rtlCol="0">
                                <a:prstTxWarp prst="textNoShape">
                                  <a:avLst/>
                                </a:prstTxWarp>
                                <a:noAutofit/>
                              </wps:bodyPr>
                            </wps:wsp>
                            <wps:wsp>
                              <wps:cNvPr id="2764" name="Graphic 2764"/>
                              <wps:cNvSpPr/>
                              <wps:spPr>
                                <a:xfrm>
                                  <a:off x="0"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65" name="Graphic 2765"/>
                              <wps:cNvSpPr/>
                              <wps:spPr>
                                <a:xfrm>
                                  <a:off x="48025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66" name="Graphic 2766"/>
                              <wps:cNvSpPr/>
                              <wps:spPr>
                                <a:xfrm>
                                  <a:off x="96094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67" name="Graphic 2767"/>
                              <wps:cNvSpPr/>
                              <wps:spPr>
                                <a:xfrm>
                                  <a:off x="1441640"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68" name="Graphic 2768"/>
                              <wps:cNvSpPr/>
                              <wps:spPr>
                                <a:xfrm>
                                  <a:off x="1922335"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69" name="Graphic 2769"/>
                              <wps:cNvSpPr/>
                              <wps:spPr>
                                <a:xfrm>
                                  <a:off x="2402587"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70" name="Graphic 2770"/>
                              <wps:cNvSpPr/>
                              <wps:spPr>
                                <a:xfrm>
                                  <a:off x="2883282"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71" name="Graphic 2771"/>
                              <wps:cNvSpPr/>
                              <wps:spPr>
                                <a:xfrm>
                                  <a:off x="336397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72" name="Graphic 2772"/>
                              <wps:cNvSpPr/>
                              <wps:spPr>
                                <a:xfrm>
                                  <a:off x="3844671"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73" name="Graphic 2773"/>
                              <wps:cNvSpPr/>
                              <wps:spPr>
                                <a:xfrm>
                                  <a:off x="4324922"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74" name="Graphic 2774"/>
                              <wps:cNvSpPr/>
                              <wps:spPr>
                                <a:xfrm>
                                  <a:off x="4805617"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75" name="Graphic 2775"/>
                              <wps:cNvSpPr/>
                              <wps:spPr>
                                <a:xfrm>
                                  <a:off x="528631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41199pt;margin-top:-5.862002pt;width:454.1pt;height:27.2pt;mso-position-horizontal-relative:column;mso-position-vertical-relative:paragraph;z-index:-37243392" id="docshapegroup1790" coordorigin="25,-117" coordsize="9082,544">
                      <v:rect style="position:absolute;left:24;top:-113;width:9082;height:539" id="docshape1791" filled="true" fillcolor="#e6e7e8" stroked="false">
                        <v:fill type="solid"/>
                      </v:rect>
                      <v:line style="position:absolute" from="25,-112" to="781,-112" stroked="true" strokeweight=".5pt" strokecolor="#000000">
                        <v:stroke dashstyle="solid"/>
                      </v:line>
                      <v:line style="position:absolute" from="781,-112" to="1538,-112" stroked="true" strokeweight=".5pt" strokecolor="#000000">
                        <v:stroke dashstyle="solid"/>
                      </v:line>
                      <v:line style="position:absolute" from="1538,-112" to="2295,-112" stroked="true" strokeweight=".5pt" strokecolor="#000000">
                        <v:stroke dashstyle="solid"/>
                      </v:line>
                      <v:line style="position:absolute" from="2295,-112" to="3052,-112" stroked="true" strokeweight=".5pt" strokecolor="#000000">
                        <v:stroke dashstyle="solid"/>
                      </v:line>
                      <v:line style="position:absolute" from="3052,-112" to="3808,-112" stroked="true" strokeweight=".5pt" strokecolor="#000000">
                        <v:stroke dashstyle="solid"/>
                      </v:line>
                      <v:line style="position:absolute" from="3808,-112" to="4565,-112" stroked="true" strokeweight=".5pt" strokecolor="#000000">
                        <v:stroke dashstyle="solid"/>
                      </v:line>
                      <v:line style="position:absolute" from="4565,-112" to="5322,-112" stroked="true" strokeweight=".5pt" strokecolor="#000000">
                        <v:stroke dashstyle="solid"/>
                      </v:line>
                      <v:line style="position:absolute" from="5322,-112" to="6079,-112" stroked="true" strokeweight=".5pt" strokecolor="#000000">
                        <v:stroke dashstyle="solid"/>
                      </v:line>
                      <v:line style="position:absolute" from="6079,-112" to="6836,-112" stroked="true" strokeweight=".5pt" strokecolor="#000000">
                        <v:stroke dashstyle="solid"/>
                      </v:line>
                      <v:line style="position:absolute" from="6836,-112" to="7593,-112" stroked="true" strokeweight=".5pt" strokecolor="#000000">
                        <v:stroke dashstyle="solid"/>
                      </v:line>
                      <v:line style="position:absolute" from="7593,-112" to="8350,-112" stroked="true" strokeweight=".5pt" strokecolor="#000000">
                        <v:stroke dashstyle="solid"/>
                      </v:line>
                      <v:line style="position:absolute" from="8350,-112" to="9107,-112" stroked="true" strokeweight=".5pt" strokecolor="#000000">
                        <v:stroke dashstyle="solid"/>
                      </v:line>
                      <w10:wrap type="none"/>
                    </v:group>
                  </w:pict>
                </mc:Fallback>
              </mc:AlternateContent>
            </w:r>
            <w:r>
              <w:rPr>
                <w:sz w:val="14"/>
              </w:rPr>
              <w:t>($/</w:t>
            </w:r>
            <w:r>
              <w:rPr>
                <w:spacing w:val="-7"/>
                <w:sz w:val="14"/>
              </w:rPr>
              <w:t> </w:t>
            </w:r>
            <w:r>
              <w:rPr>
                <w:sz w:val="14"/>
              </w:rPr>
              <w:t>kg</w:t>
            </w:r>
            <w:r>
              <w:rPr>
                <w:spacing w:val="-7"/>
                <w:sz w:val="14"/>
              </w:rPr>
              <w:t> </w:t>
            </w:r>
            <w:r>
              <w:rPr>
                <w:spacing w:val="-5"/>
                <w:sz w:val="14"/>
              </w:rPr>
              <w:t>MS)</w:t>
            </w:r>
          </w:p>
        </w:tc>
        <w:tc>
          <w:tcPr>
            <w:tcW w:w="731" w:type="dxa"/>
            <w:shd w:val="clear" w:color="auto" w:fill="E6E7E8"/>
          </w:tcPr>
          <w:p>
            <w:pPr>
              <w:pStyle w:val="TableParagraph"/>
              <w:spacing w:line="240" w:lineRule="auto" w:before="72"/>
              <w:ind w:left="15" w:right="19"/>
              <w:rPr>
                <w:sz w:val="14"/>
              </w:rPr>
            </w:pPr>
            <w:r>
              <w:rPr>
                <w:sz w:val="14"/>
              </w:rPr>
              <w:t>($/</w:t>
            </w:r>
            <w:r>
              <w:rPr>
                <w:spacing w:val="-7"/>
                <w:sz w:val="14"/>
              </w:rPr>
              <w:t> </w:t>
            </w:r>
            <w:r>
              <w:rPr>
                <w:sz w:val="14"/>
              </w:rPr>
              <w:t>kg</w:t>
            </w:r>
            <w:r>
              <w:rPr>
                <w:spacing w:val="-7"/>
                <w:sz w:val="14"/>
              </w:rPr>
              <w:t> </w:t>
            </w:r>
            <w:r>
              <w:rPr>
                <w:spacing w:val="-5"/>
                <w:sz w:val="14"/>
              </w:rPr>
              <w:t>MS)</w:t>
            </w:r>
          </w:p>
        </w:tc>
        <w:tc>
          <w:tcPr>
            <w:tcW w:w="786" w:type="dxa"/>
            <w:shd w:val="clear" w:color="auto" w:fill="E6E7E8"/>
          </w:tcPr>
          <w:p>
            <w:pPr>
              <w:pStyle w:val="TableParagraph"/>
              <w:spacing w:line="240" w:lineRule="auto" w:before="72"/>
              <w:ind w:left="16" w:right="23"/>
              <w:rPr>
                <w:sz w:val="14"/>
              </w:rPr>
            </w:pPr>
            <w:r>
              <w:rPr>
                <w:sz w:val="14"/>
              </w:rPr>
              <w:t>($/</w:t>
            </w:r>
            <w:r>
              <w:rPr>
                <w:spacing w:val="-7"/>
                <w:sz w:val="14"/>
              </w:rPr>
              <w:t> </w:t>
            </w:r>
            <w:r>
              <w:rPr>
                <w:sz w:val="14"/>
              </w:rPr>
              <w:t>kg</w:t>
            </w:r>
            <w:r>
              <w:rPr>
                <w:spacing w:val="-7"/>
                <w:sz w:val="14"/>
              </w:rPr>
              <w:t> </w:t>
            </w:r>
            <w:r>
              <w:rPr>
                <w:spacing w:val="-5"/>
                <w:sz w:val="14"/>
              </w:rPr>
              <w:t>MS)</w:t>
            </w:r>
          </w:p>
        </w:tc>
        <w:tc>
          <w:tcPr>
            <w:tcW w:w="745" w:type="dxa"/>
            <w:shd w:val="clear" w:color="auto" w:fill="E6E7E8"/>
          </w:tcPr>
          <w:p>
            <w:pPr>
              <w:pStyle w:val="TableParagraph"/>
              <w:spacing w:line="240" w:lineRule="auto" w:before="72"/>
              <w:ind w:right="24"/>
              <w:rPr>
                <w:sz w:val="14"/>
              </w:rPr>
            </w:pPr>
            <w:r>
              <w:rPr>
                <w:sz w:val="14"/>
              </w:rPr>
              <w:t>($/</w:t>
            </w:r>
            <w:r>
              <w:rPr>
                <w:spacing w:val="-7"/>
                <w:sz w:val="14"/>
              </w:rPr>
              <w:t> </w:t>
            </w:r>
            <w:r>
              <w:rPr>
                <w:sz w:val="14"/>
              </w:rPr>
              <w:t>kg</w:t>
            </w:r>
            <w:r>
              <w:rPr>
                <w:spacing w:val="-7"/>
                <w:sz w:val="14"/>
              </w:rPr>
              <w:t> </w:t>
            </w:r>
            <w:r>
              <w:rPr>
                <w:spacing w:val="-5"/>
                <w:sz w:val="14"/>
              </w:rPr>
              <w:t>MS)</w:t>
            </w:r>
          </w:p>
        </w:tc>
        <w:tc>
          <w:tcPr>
            <w:tcW w:w="844" w:type="dxa"/>
            <w:shd w:val="clear" w:color="auto" w:fill="E6E7E8"/>
          </w:tcPr>
          <w:p>
            <w:pPr>
              <w:pStyle w:val="TableParagraph"/>
              <w:spacing w:line="240" w:lineRule="auto" w:before="72"/>
              <w:ind w:right="100"/>
              <w:rPr>
                <w:sz w:val="14"/>
              </w:rPr>
            </w:pPr>
            <w:r>
              <w:rPr>
                <w:sz w:val="14"/>
              </w:rPr>
              <w:t>($/</w:t>
            </w:r>
            <w:r>
              <w:rPr>
                <w:spacing w:val="-7"/>
                <w:sz w:val="14"/>
              </w:rPr>
              <w:t> </w:t>
            </w:r>
            <w:r>
              <w:rPr>
                <w:sz w:val="14"/>
              </w:rPr>
              <w:t>kg</w:t>
            </w:r>
            <w:r>
              <w:rPr>
                <w:spacing w:val="-7"/>
                <w:sz w:val="14"/>
              </w:rPr>
              <w:t> </w:t>
            </w:r>
            <w:r>
              <w:rPr>
                <w:spacing w:val="-5"/>
                <w:sz w:val="14"/>
              </w:rPr>
              <w:t>MS)</w:t>
            </w:r>
          </w:p>
        </w:tc>
        <w:tc>
          <w:tcPr>
            <w:tcW w:w="578" w:type="dxa"/>
            <w:shd w:val="clear" w:color="auto" w:fill="E6E7E8"/>
          </w:tcPr>
          <w:p>
            <w:pPr>
              <w:pStyle w:val="TableParagraph"/>
              <w:spacing w:line="240" w:lineRule="auto" w:before="72"/>
              <w:ind w:left="2" w:right="11"/>
              <w:rPr>
                <w:sz w:val="14"/>
              </w:rPr>
            </w:pPr>
            <w:r>
              <w:rPr>
                <w:spacing w:val="-5"/>
                <w:sz w:val="14"/>
              </w:rPr>
              <w:t>(%)</w:t>
            </w:r>
          </w:p>
        </w:tc>
        <w:tc>
          <w:tcPr>
            <w:tcW w:w="917" w:type="dxa"/>
            <w:shd w:val="clear" w:color="auto" w:fill="E6E7E8"/>
          </w:tcPr>
          <w:p>
            <w:pPr>
              <w:pStyle w:val="TableParagraph"/>
              <w:spacing w:line="240" w:lineRule="auto" w:before="72"/>
              <w:ind w:left="21" w:right="14"/>
              <w:rPr>
                <w:sz w:val="14"/>
              </w:rPr>
            </w:pPr>
            <w:r>
              <w:rPr>
                <w:sz w:val="14"/>
              </w:rPr>
              <w:t>($/</w:t>
            </w:r>
            <w:r>
              <w:rPr>
                <w:spacing w:val="-7"/>
                <w:sz w:val="14"/>
              </w:rPr>
              <w:t> </w:t>
            </w:r>
            <w:r>
              <w:rPr>
                <w:sz w:val="14"/>
              </w:rPr>
              <w:t>kg</w:t>
            </w:r>
            <w:r>
              <w:rPr>
                <w:spacing w:val="-7"/>
                <w:sz w:val="14"/>
              </w:rPr>
              <w:t> </w:t>
            </w:r>
            <w:r>
              <w:rPr>
                <w:spacing w:val="-5"/>
                <w:sz w:val="14"/>
              </w:rPr>
              <w:t>MS)</w:t>
            </w:r>
          </w:p>
        </w:tc>
        <w:tc>
          <w:tcPr>
            <w:tcW w:w="620" w:type="dxa"/>
            <w:shd w:val="clear" w:color="auto" w:fill="E6E7E8"/>
          </w:tcPr>
          <w:p>
            <w:pPr>
              <w:pStyle w:val="TableParagraph"/>
              <w:spacing w:line="240" w:lineRule="auto" w:before="72"/>
              <w:ind w:right="13"/>
              <w:rPr>
                <w:sz w:val="14"/>
              </w:rPr>
            </w:pPr>
            <w:r>
              <w:rPr>
                <w:spacing w:val="-5"/>
                <w:sz w:val="14"/>
              </w:rPr>
              <w:t>(%)</w:t>
            </w:r>
          </w:p>
        </w:tc>
        <w:tc>
          <w:tcPr>
            <w:tcW w:w="858" w:type="dxa"/>
            <w:shd w:val="clear" w:color="auto" w:fill="E6E7E8"/>
          </w:tcPr>
          <w:p>
            <w:pPr>
              <w:pStyle w:val="TableParagraph"/>
              <w:spacing w:line="240" w:lineRule="auto" w:before="72"/>
              <w:ind w:left="30" w:right="11"/>
              <w:rPr>
                <w:sz w:val="14"/>
              </w:rPr>
            </w:pPr>
            <w:r>
              <w:rPr>
                <w:sz w:val="14"/>
              </w:rPr>
              <w:t>($/</w:t>
            </w:r>
            <w:r>
              <w:rPr>
                <w:spacing w:val="-7"/>
                <w:sz w:val="14"/>
              </w:rPr>
              <w:t> </w:t>
            </w:r>
            <w:r>
              <w:rPr>
                <w:sz w:val="14"/>
              </w:rPr>
              <w:t>kg</w:t>
            </w:r>
            <w:r>
              <w:rPr>
                <w:spacing w:val="-7"/>
                <w:sz w:val="14"/>
              </w:rPr>
              <w:t> </w:t>
            </w:r>
            <w:r>
              <w:rPr>
                <w:spacing w:val="-5"/>
                <w:sz w:val="14"/>
              </w:rPr>
              <w:t>MS)</w:t>
            </w:r>
          </w:p>
        </w:tc>
        <w:tc>
          <w:tcPr>
            <w:tcW w:w="697" w:type="dxa"/>
            <w:shd w:val="clear" w:color="auto" w:fill="E6E7E8"/>
          </w:tcPr>
          <w:p>
            <w:pPr>
              <w:pStyle w:val="TableParagraph"/>
              <w:spacing w:line="211" w:lineRule="auto" w:before="6"/>
              <w:ind w:left="66" w:firstLine="104"/>
              <w:jc w:val="left"/>
              <w:rPr>
                <w:sz w:val="14"/>
              </w:rPr>
            </w:pPr>
            <w:r>
              <w:rPr>
                <w:sz w:val="14"/>
              </w:rPr>
              <w:t>(%</w:t>
            </w:r>
            <w:r>
              <w:rPr>
                <w:spacing w:val="-7"/>
                <w:sz w:val="14"/>
              </w:rPr>
              <w:t> </w:t>
            </w:r>
            <w:r>
              <w:rPr>
                <w:sz w:val="14"/>
              </w:rPr>
              <w:t>of</w:t>
            </w:r>
            <w:r>
              <w:rPr>
                <w:spacing w:val="40"/>
                <w:sz w:val="14"/>
              </w:rPr>
              <w:t> </w:t>
            </w:r>
            <w:r>
              <w:rPr>
                <w:spacing w:val="-4"/>
                <w:sz w:val="14"/>
              </w:rPr>
              <w:t>income)</w:t>
            </w:r>
          </w:p>
        </w:tc>
        <w:tc>
          <w:tcPr>
            <w:tcW w:w="861" w:type="dxa"/>
            <w:shd w:val="clear" w:color="auto" w:fill="E6E7E8"/>
          </w:tcPr>
          <w:p>
            <w:pPr>
              <w:pStyle w:val="TableParagraph"/>
              <w:spacing w:line="240" w:lineRule="auto" w:before="72"/>
              <w:ind w:right="63"/>
              <w:rPr>
                <w:sz w:val="14"/>
              </w:rPr>
            </w:pPr>
            <w:r>
              <w:rPr>
                <w:sz w:val="14"/>
              </w:rPr>
              <w:t>($/</w:t>
            </w:r>
            <w:r>
              <w:rPr>
                <w:spacing w:val="-7"/>
                <w:sz w:val="14"/>
              </w:rPr>
              <w:t> </w:t>
            </w:r>
            <w:r>
              <w:rPr>
                <w:sz w:val="14"/>
              </w:rPr>
              <w:t>kg</w:t>
            </w:r>
            <w:r>
              <w:rPr>
                <w:spacing w:val="-7"/>
                <w:sz w:val="14"/>
              </w:rPr>
              <w:t> </w:t>
            </w:r>
            <w:r>
              <w:rPr>
                <w:spacing w:val="-5"/>
                <w:sz w:val="14"/>
              </w:rPr>
              <w:t>MS)</w:t>
            </w:r>
          </w:p>
        </w:tc>
        <w:tc>
          <w:tcPr>
            <w:tcW w:w="687" w:type="dxa"/>
            <w:shd w:val="clear" w:color="auto" w:fill="E6E7E8"/>
          </w:tcPr>
          <w:p>
            <w:pPr>
              <w:pStyle w:val="TableParagraph"/>
              <w:spacing w:line="240" w:lineRule="auto" w:before="72"/>
              <w:ind w:left="1" w:right="98"/>
              <w:rPr>
                <w:sz w:val="14"/>
              </w:rPr>
            </w:pPr>
            <w:r>
              <w:rPr>
                <w:spacing w:val="-5"/>
                <w:sz w:val="14"/>
              </w:rPr>
              <w:t>(%)</w:t>
            </w:r>
          </w:p>
        </w:tc>
      </w:tr>
      <w:tr>
        <w:trPr>
          <w:trHeight w:val="261" w:hRule="atLeast"/>
        </w:trPr>
        <w:tc>
          <w:tcPr>
            <w:tcW w:w="758" w:type="dxa"/>
            <w:tcBorders>
              <w:bottom w:val="single" w:sz="4" w:space="0" w:color="939598"/>
            </w:tcBorders>
          </w:tcPr>
          <w:p>
            <w:pPr>
              <w:pStyle w:val="TableParagraph"/>
              <w:spacing w:before="74"/>
              <w:ind w:left="34" w:right="10"/>
              <w:rPr>
                <w:b/>
                <w:i/>
                <w:sz w:val="14"/>
              </w:rPr>
            </w:pPr>
            <w:r>
              <w:rPr>
                <w:b/>
                <w:i/>
                <w:sz w:val="14"/>
              </w:rPr>
              <mc:AlternateContent>
                <mc:Choice Requires="wps">
                  <w:drawing>
                    <wp:anchor distT="0" distB="0" distL="0" distR="0" allowOverlap="1" layoutInCell="1" locked="0" behindDoc="1" simplePos="0" relativeHeight="466074112">
                      <wp:simplePos x="0" y="0"/>
                      <wp:positionH relativeFrom="column">
                        <wp:posOffset>0</wp:posOffset>
                      </wp:positionH>
                      <wp:positionV relativeFrom="paragraph">
                        <wp:posOffset>10866</wp:posOffset>
                      </wp:positionV>
                      <wp:extent cx="6264275" cy="6350"/>
                      <wp:effectExtent l="0" t="0" r="0" b="0"/>
                      <wp:wrapNone/>
                      <wp:docPr id="2776" name="Group 2776"/>
                      <wp:cNvGraphicFramePr>
                        <a:graphicFrameLocks/>
                      </wp:cNvGraphicFramePr>
                      <a:graphic>
                        <a:graphicData uri="http://schemas.microsoft.com/office/word/2010/wordprocessingGroup">
                          <wpg:wgp>
                            <wpg:cNvPr id="2776" name="Group 2776"/>
                            <wpg:cNvGrpSpPr/>
                            <wpg:grpSpPr>
                              <a:xfrm>
                                <a:off x="0" y="0"/>
                                <a:ext cx="6264275" cy="6350"/>
                                <a:chExt cx="6264275" cy="6350"/>
                              </a:xfrm>
                            </wpg:grpSpPr>
                            <wps:wsp>
                              <wps:cNvPr id="2777" name="Graphic 2777"/>
                              <wps:cNvSpPr/>
                              <wps:spPr>
                                <a:xfrm>
                                  <a:off x="0" y="3175"/>
                                  <a:ext cx="497205" cy="1270"/>
                                </a:xfrm>
                                <a:custGeom>
                                  <a:avLst/>
                                  <a:gdLst/>
                                  <a:ahLst/>
                                  <a:cxnLst/>
                                  <a:rect l="l" t="t" r="r" b="b"/>
                                  <a:pathLst>
                                    <a:path w="497205" h="0">
                                      <a:moveTo>
                                        <a:pt x="0" y="0"/>
                                      </a:moveTo>
                                      <a:lnTo>
                                        <a:pt x="496989" y="0"/>
                                      </a:lnTo>
                                    </a:path>
                                  </a:pathLst>
                                </a:custGeom>
                                <a:ln w="6350">
                                  <a:solidFill>
                                    <a:srgbClr val="000000"/>
                                  </a:solidFill>
                                  <a:prstDash val="solid"/>
                                </a:ln>
                              </wps:spPr>
                              <wps:bodyPr wrap="square" lIns="0" tIns="0" rIns="0" bIns="0" rtlCol="0">
                                <a:prstTxWarp prst="textNoShape">
                                  <a:avLst/>
                                </a:prstTxWarp>
                                <a:noAutofit/>
                              </wps:bodyPr>
                            </wps:wsp>
                            <wps:wsp>
                              <wps:cNvPr id="2778" name="Graphic 2778"/>
                              <wps:cNvSpPr/>
                              <wps:spPr>
                                <a:xfrm>
                                  <a:off x="496994"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79" name="Graphic 2779"/>
                              <wps:cNvSpPr/>
                              <wps:spPr>
                                <a:xfrm>
                                  <a:off x="977245"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0" name="Graphic 2780"/>
                              <wps:cNvSpPr/>
                              <wps:spPr>
                                <a:xfrm>
                                  <a:off x="1457940"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1" name="Graphic 2781"/>
                              <wps:cNvSpPr/>
                              <wps:spPr>
                                <a:xfrm>
                                  <a:off x="1938634"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2" name="Graphic 2782"/>
                              <wps:cNvSpPr/>
                              <wps:spPr>
                                <a:xfrm>
                                  <a:off x="2419329"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83" name="Graphic 2783"/>
                              <wps:cNvSpPr/>
                              <wps:spPr>
                                <a:xfrm>
                                  <a:off x="289958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4" name="Graphic 2784"/>
                              <wps:cNvSpPr/>
                              <wps:spPr>
                                <a:xfrm>
                                  <a:off x="338027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5" name="Graphic 2785"/>
                              <wps:cNvSpPr/>
                              <wps:spPr>
                                <a:xfrm>
                                  <a:off x="3860970"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6" name="Graphic 2786"/>
                              <wps:cNvSpPr/>
                              <wps:spPr>
                                <a:xfrm>
                                  <a:off x="4341665" y="3175"/>
                                  <a:ext cx="480695" cy="1270"/>
                                </a:xfrm>
                                <a:custGeom>
                                  <a:avLst/>
                                  <a:gdLst/>
                                  <a:ahLst/>
                                  <a:cxnLst/>
                                  <a:rect l="l" t="t" r="r" b="b"/>
                                  <a:pathLst>
                                    <a:path w="480695" h="0">
                                      <a:moveTo>
                                        <a:pt x="0" y="0"/>
                                      </a:moveTo>
                                      <a:lnTo>
                                        <a:pt x="480250" y="0"/>
                                      </a:lnTo>
                                    </a:path>
                                  </a:pathLst>
                                </a:custGeom>
                                <a:ln w="6350">
                                  <a:solidFill>
                                    <a:srgbClr val="000000"/>
                                  </a:solidFill>
                                  <a:prstDash val="solid"/>
                                </a:ln>
                              </wps:spPr>
                              <wps:bodyPr wrap="square" lIns="0" tIns="0" rIns="0" bIns="0" rtlCol="0">
                                <a:prstTxWarp prst="textNoShape">
                                  <a:avLst/>
                                </a:prstTxWarp>
                                <a:noAutofit/>
                              </wps:bodyPr>
                            </wps:wsp>
                            <wps:wsp>
                              <wps:cNvPr id="2787" name="Graphic 2787"/>
                              <wps:cNvSpPr/>
                              <wps:spPr>
                                <a:xfrm>
                                  <a:off x="4821916"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8" name="Graphic 2788"/>
                              <wps:cNvSpPr/>
                              <wps:spPr>
                                <a:xfrm>
                                  <a:off x="5302611"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s:wsp>
                              <wps:cNvPr id="2789" name="Graphic 2789"/>
                              <wps:cNvSpPr/>
                              <wps:spPr>
                                <a:xfrm>
                                  <a:off x="5783305" y="3175"/>
                                  <a:ext cx="480695" cy="1270"/>
                                </a:xfrm>
                                <a:custGeom>
                                  <a:avLst/>
                                  <a:gdLst/>
                                  <a:ahLst/>
                                  <a:cxnLst/>
                                  <a:rect l="l" t="t" r="r" b="b"/>
                                  <a:pathLst>
                                    <a:path w="480695" h="0">
                                      <a:moveTo>
                                        <a:pt x="0" y="0"/>
                                      </a:moveTo>
                                      <a:lnTo>
                                        <a:pt x="48069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855614pt;width:493.25pt;height:.5pt;mso-position-horizontal-relative:column;mso-position-vertical-relative:paragraph;z-index:-37242368" id="docshapegroup1792" coordorigin="0,17" coordsize="9865,10">
                      <v:line style="position:absolute" from="0,22" to="783,22" stroked="true" strokeweight=".5pt" strokecolor="#000000">
                        <v:stroke dashstyle="solid"/>
                      </v:line>
                      <v:line style="position:absolute" from="783,22" to="1539,22" stroked="true" strokeweight=".5pt" strokecolor="#000000">
                        <v:stroke dashstyle="solid"/>
                      </v:line>
                      <v:line style="position:absolute" from="1539,22" to="2296,22" stroked="true" strokeweight=".5pt" strokecolor="#000000">
                        <v:stroke dashstyle="solid"/>
                      </v:line>
                      <v:line style="position:absolute" from="2296,22" to="3053,22" stroked="true" strokeweight=".5pt" strokecolor="#000000">
                        <v:stroke dashstyle="solid"/>
                      </v:line>
                      <v:line style="position:absolute" from="3053,22" to="3810,22" stroked="true" strokeweight=".5pt" strokecolor="#000000">
                        <v:stroke dashstyle="solid"/>
                      </v:line>
                      <v:line style="position:absolute" from="3810,22" to="4566,22" stroked="true" strokeweight=".5pt" strokecolor="#000000">
                        <v:stroke dashstyle="solid"/>
                      </v:line>
                      <v:line style="position:absolute" from="4566,22" to="5323,22" stroked="true" strokeweight=".5pt" strokecolor="#000000">
                        <v:stroke dashstyle="solid"/>
                      </v:line>
                      <v:line style="position:absolute" from="5323,22" to="6080,22" stroked="true" strokeweight=".5pt" strokecolor="#000000">
                        <v:stroke dashstyle="solid"/>
                      </v:line>
                      <v:line style="position:absolute" from="6080,22" to="6837,22" stroked="true" strokeweight=".5pt" strokecolor="#000000">
                        <v:stroke dashstyle="solid"/>
                      </v:line>
                      <v:line style="position:absolute" from="6837,22" to="7594,22" stroked="true" strokeweight=".5pt" strokecolor="#000000">
                        <v:stroke dashstyle="solid"/>
                      </v:line>
                      <v:line style="position:absolute" from="7594,22" to="8351,22" stroked="true" strokeweight=".5pt" strokecolor="#000000">
                        <v:stroke dashstyle="solid"/>
                      </v:line>
                      <v:line style="position:absolute" from="8351,22" to="9108,22" stroked="true" strokeweight=".5pt" strokecolor="#000000">
                        <v:stroke dashstyle="solid"/>
                      </v:line>
                      <v:line style="position:absolute" from="9108,22" to="9865,22" stroked="true" strokeweight=".5pt" strokecolor="#000000">
                        <v:stroke dashstyle="solid"/>
                      </v:line>
                      <w10:wrap type="none"/>
                    </v:group>
                  </w:pict>
                </mc:Fallback>
              </mc:AlternateContent>
            </w:r>
            <w:r>
              <w:rPr>
                <w:b/>
                <w:i/>
                <w:spacing w:val="-2"/>
                <w:sz w:val="14"/>
              </w:rPr>
              <w:t>SW0001</w:t>
            </w:r>
          </w:p>
        </w:tc>
        <w:tc>
          <w:tcPr>
            <w:tcW w:w="797" w:type="dxa"/>
            <w:tcBorders>
              <w:bottom w:val="single" w:sz="4" w:space="0" w:color="939598"/>
            </w:tcBorders>
          </w:tcPr>
          <w:p>
            <w:pPr>
              <w:pStyle w:val="TableParagraph"/>
              <w:spacing w:before="74"/>
              <w:ind w:left="18" w:right="10"/>
              <w:rPr>
                <w:b/>
                <w:i/>
                <w:sz w:val="14"/>
              </w:rPr>
            </w:pPr>
            <w:r>
              <w:rPr>
                <w:b/>
                <w:i/>
                <w:spacing w:val="-2"/>
                <w:sz w:val="14"/>
              </w:rPr>
              <w:t>$9.83</w:t>
            </w:r>
          </w:p>
        </w:tc>
        <w:tc>
          <w:tcPr>
            <w:tcW w:w="731" w:type="dxa"/>
            <w:tcBorders>
              <w:bottom w:val="single" w:sz="4" w:space="0" w:color="939598"/>
            </w:tcBorders>
          </w:tcPr>
          <w:p>
            <w:pPr>
              <w:pStyle w:val="TableParagraph"/>
              <w:spacing w:before="74"/>
              <w:ind w:left="15" w:right="19"/>
              <w:rPr>
                <w:b/>
                <w:i/>
                <w:sz w:val="14"/>
              </w:rPr>
            </w:pPr>
            <w:r>
              <w:rPr>
                <w:b/>
                <w:i/>
                <w:spacing w:val="-2"/>
                <w:sz w:val="14"/>
              </w:rPr>
              <w:t>$2.41</w:t>
            </w:r>
          </w:p>
        </w:tc>
        <w:tc>
          <w:tcPr>
            <w:tcW w:w="786" w:type="dxa"/>
            <w:tcBorders>
              <w:bottom w:val="single" w:sz="4" w:space="0" w:color="939598"/>
            </w:tcBorders>
          </w:tcPr>
          <w:p>
            <w:pPr>
              <w:pStyle w:val="TableParagraph"/>
              <w:spacing w:before="74"/>
              <w:ind w:left="16" w:right="23"/>
              <w:rPr>
                <w:b/>
                <w:i/>
                <w:sz w:val="14"/>
              </w:rPr>
            </w:pPr>
            <w:r>
              <w:rPr>
                <w:b/>
                <w:i/>
                <w:spacing w:val="-2"/>
                <w:sz w:val="14"/>
              </w:rPr>
              <w:t>$12.24</w:t>
            </w:r>
          </w:p>
        </w:tc>
        <w:tc>
          <w:tcPr>
            <w:tcW w:w="745" w:type="dxa"/>
            <w:tcBorders>
              <w:bottom w:val="single" w:sz="4" w:space="0" w:color="939598"/>
            </w:tcBorders>
          </w:tcPr>
          <w:p>
            <w:pPr>
              <w:pStyle w:val="TableParagraph"/>
              <w:spacing w:before="74"/>
              <w:ind w:right="24"/>
              <w:rPr>
                <w:b/>
                <w:i/>
                <w:sz w:val="14"/>
              </w:rPr>
            </w:pPr>
            <w:r>
              <w:rPr>
                <w:b/>
                <w:i/>
                <w:spacing w:val="-2"/>
                <w:sz w:val="14"/>
              </w:rPr>
              <w:t>$4.51</w:t>
            </w:r>
          </w:p>
        </w:tc>
        <w:tc>
          <w:tcPr>
            <w:tcW w:w="844" w:type="dxa"/>
            <w:tcBorders>
              <w:bottom w:val="single" w:sz="4" w:space="0" w:color="939598"/>
            </w:tcBorders>
          </w:tcPr>
          <w:p>
            <w:pPr>
              <w:pStyle w:val="TableParagraph"/>
              <w:spacing w:before="74"/>
              <w:ind w:left="1" w:right="100"/>
              <w:rPr>
                <w:b/>
                <w:i/>
                <w:sz w:val="14"/>
              </w:rPr>
            </w:pPr>
            <w:r>
              <w:rPr>
                <w:b/>
                <w:i/>
                <w:spacing w:val="-2"/>
                <w:sz w:val="14"/>
              </w:rPr>
              <w:t>$3.24</w:t>
            </w:r>
          </w:p>
        </w:tc>
        <w:tc>
          <w:tcPr>
            <w:tcW w:w="578" w:type="dxa"/>
            <w:tcBorders>
              <w:bottom w:val="single" w:sz="4" w:space="0" w:color="939598"/>
            </w:tcBorders>
          </w:tcPr>
          <w:p>
            <w:pPr>
              <w:pStyle w:val="TableParagraph"/>
              <w:spacing w:before="74"/>
              <w:ind w:left="3" w:right="11"/>
              <w:rPr>
                <w:b/>
                <w:i/>
                <w:sz w:val="14"/>
              </w:rPr>
            </w:pPr>
            <w:r>
              <w:rPr>
                <w:b/>
                <w:i/>
                <w:spacing w:val="-5"/>
                <w:sz w:val="14"/>
              </w:rPr>
              <w:t>58%</w:t>
            </w:r>
          </w:p>
        </w:tc>
        <w:tc>
          <w:tcPr>
            <w:tcW w:w="917" w:type="dxa"/>
            <w:tcBorders>
              <w:bottom w:val="single" w:sz="4" w:space="0" w:color="939598"/>
            </w:tcBorders>
          </w:tcPr>
          <w:p>
            <w:pPr>
              <w:pStyle w:val="TableParagraph"/>
              <w:spacing w:before="74"/>
              <w:ind w:left="21" w:right="13"/>
              <w:rPr>
                <w:b/>
                <w:i/>
                <w:sz w:val="14"/>
              </w:rPr>
            </w:pPr>
            <w:r>
              <w:rPr>
                <w:b/>
                <w:i/>
                <w:spacing w:val="-2"/>
                <w:sz w:val="14"/>
              </w:rPr>
              <w:t>$4.49</w:t>
            </w:r>
          </w:p>
        </w:tc>
        <w:tc>
          <w:tcPr>
            <w:tcW w:w="620" w:type="dxa"/>
            <w:tcBorders>
              <w:bottom w:val="single" w:sz="4" w:space="0" w:color="939598"/>
            </w:tcBorders>
          </w:tcPr>
          <w:p>
            <w:pPr>
              <w:pStyle w:val="TableParagraph"/>
              <w:spacing w:before="74"/>
              <w:ind w:left="1" w:right="13"/>
              <w:rPr>
                <w:b/>
                <w:i/>
                <w:sz w:val="14"/>
              </w:rPr>
            </w:pPr>
            <w:r>
              <w:rPr>
                <w:b/>
                <w:i/>
                <w:spacing w:val="-4"/>
                <w:sz w:val="14"/>
              </w:rPr>
              <w:t>9.4%</w:t>
            </w:r>
          </w:p>
        </w:tc>
        <w:tc>
          <w:tcPr>
            <w:tcW w:w="858" w:type="dxa"/>
            <w:tcBorders>
              <w:bottom w:val="single" w:sz="4" w:space="0" w:color="939598"/>
            </w:tcBorders>
          </w:tcPr>
          <w:p>
            <w:pPr>
              <w:pStyle w:val="TableParagraph"/>
              <w:spacing w:before="74"/>
              <w:ind w:left="30" w:right="9"/>
              <w:rPr>
                <w:b/>
                <w:i/>
                <w:sz w:val="14"/>
              </w:rPr>
            </w:pPr>
            <w:r>
              <w:rPr>
                <w:b/>
                <w:i/>
                <w:spacing w:val="-2"/>
                <w:sz w:val="14"/>
              </w:rPr>
              <w:t>$0.87</w:t>
            </w:r>
          </w:p>
        </w:tc>
        <w:tc>
          <w:tcPr>
            <w:tcW w:w="697" w:type="dxa"/>
            <w:tcBorders>
              <w:bottom w:val="single" w:sz="4" w:space="0" w:color="939598"/>
            </w:tcBorders>
          </w:tcPr>
          <w:p>
            <w:pPr>
              <w:pStyle w:val="TableParagraph"/>
              <w:spacing w:before="74"/>
              <w:ind w:right="18"/>
              <w:rPr>
                <w:b/>
                <w:i/>
                <w:sz w:val="14"/>
              </w:rPr>
            </w:pPr>
            <w:r>
              <w:rPr>
                <w:b/>
                <w:i/>
                <w:spacing w:val="-4"/>
                <w:sz w:val="14"/>
              </w:rPr>
              <w:t>7.1%</w:t>
            </w:r>
          </w:p>
        </w:tc>
        <w:tc>
          <w:tcPr>
            <w:tcW w:w="861" w:type="dxa"/>
            <w:tcBorders>
              <w:bottom w:val="single" w:sz="4" w:space="0" w:color="939598"/>
            </w:tcBorders>
          </w:tcPr>
          <w:p>
            <w:pPr>
              <w:pStyle w:val="TableParagraph"/>
              <w:spacing w:before="74"/>
              <w:ind w:left="1" w:right="63"/>
              <w:rPr>
                <w:b/>
                <w:i/>
                <w:sz w:val="14"/>
              </w:rPr>
            </w:pPr>
            <w:r>
              <w:rPr>
                <w:b/>
                <w:i/>
                <w:spacing w:val="-2"/>
                <w:sz w:val="14"/>
              </w:rPr>
              <w:t>$3.61</w:t>
            </w:r>
          </w:p>
        </w:tc>
        <w:tc>
          <w:tcPr>
            <w:tcW w:w="687" w:type="dxa"/>
            <w:tcBorders>
              <w:bottom w:val="single" w:sz="4" w:space="0" w:color="939598"/>
            </w:tcBorders>
          </w:tcPr>
          <w:p>
            <w:pPr>
              <w:pStyle w:val="TableParagraph"/>
              <w:spacing w:before="74"/>
              <w:ind w:left="2" w:right="98"/>
              <w:rPr>
                <w:b/>
                <w:i/>
                <w:sz w:val="14"/>
              </w:rPr>
            </w:pPr>
            <w:r>
              <w:rPr>
                <w:b/>
                <w:i/>
                <w:spacing w:val="-2"/>
                <w:sz w:val="14"/>
              </w:rPr>
              <w:t>13.7%</w:t>
            </w:r>
          </w:p>
        </w:tc>
      </w:tr>
      <w:tr>
        <w:trPr>
          <w:trHeight w:val="233" w:hRule="atLeast"/>
        </w:trPr>
        <w:tc>
          <w:tcPr>
            <w:tcW w:w="758" w:type="dxa"/>
            <w:tcBorders>
              <w:top w:val="single" w:sz="4" w:space="0" w:color="939598"/>
              <w:bottom w:val="single" w:sz="4" w:space="0" w:color="939598"/>
            </w:tcBorders>
          </w:tcPr>
          <w:p>
            <w:pPr>
              <w:pStyle w:val="TableParagraph"/>
              <w:spacing w:before="47"/>
              <w:ind w:left="34" w:right="9"/>
              <w:rPr>
                <w:sz w:val="14"/>
              </w:rPr>
            </w:pPr>
            <w:r>
              <w:rPr>
                <w:spacing w:val="-2"/>
                <w:sz w:val="14"/>
              </w:rPr>
              <w:t>SW0022</w:t>
            </w:r>
          </w:p>
        </w:tc>
        <w:tc>
          <w:tcPr>
            <w:tcW w:w="797" w:type="dxa"/>
            <w:tcBorders>
              <w:top w:val="single" w:sz="4" w:space="0" w:color="939598"/>
              <w:bottom w:val="single" w:sz="4" w:space="0" w:color="939598"/>
            </w:tcBorders>
          </w:tcPr>
          <w:p>
            <w:pPr>
              <w:pStyle w:val="TableParagraph"/>
              <w:spacing w:before="47"/>
              <w:ind w:left="18" w:right="10"/>
              <w:rPr>
                <w:sz w:val="14"/>
              </w:rPr>
            </w:pPr>
            <w:r>
              <w:rPr>
                <w:spacing w:val="-2"/>
                <w:sz w:val="14"/>
              </w:rPr>
              <w:t>$9.75</w:t>
            </w:r>
          </w:p>
        </w:tc>
        <w:tc>
          <w:tcPr>
            <w:tcW w:w="731" w:type="dxa"/>
            <w:tcBorders>
              <w:top w:val="single" w:sz="4" w:space="0" w:color="939598"/>
              <w:bottom w:val="single" w:sz="4" w:space="0" w:color="939598"/>
            </w:tcBorders>
          </w:tcPr>
          <w:p>
            <w:pPr>
              <w:pStyle w:val="TableParagraph"/>
              <w:spacing w:before="47"/>
              <w:ind w:left="15" w:right="18"/>
              <w:rPr>
                <w:sz w:val="14"/>
              </w:rPr>
            </w:pPr>
            <w:r>
              <w:rPr>
                <w:spacing w:val="-2"/>
                <w:sz w:val="14"/>
              </w:rPr>
              <w:t>$0.90</w:t>
            </w:r>
          </w:p>
        </w:tc>
        <w:tc>
          <w:tcPr>
            <w:tcW w:w="786" w:type="dxa"/>
            <w:tcBorders>
              <w:top w:val="single" w:sz="4" w:space="0" w:color="939598"/>
              <w:bottom w:val="single" w:sz="4" w:space="0" w:color="939598"/>
            </w:tcBorders>
          </w:tcPr>
          <w:p>
            <w:pPr>
              <w:pStyle w:val="TableParagraph"/>
              <w:spacing w:before="47"/>
              <w:ind w:left="16" w:right="22"/>
              <w:rPr>
                <w:sz w:val="14"/>
              </w:rPr>
            </w:pPr>
            <w:r>
              <w:rPr>
                <w:spacing w:val="-2"/>
                <w:sz w:val="14"/>
              </w:rPr>
              <w:t>$10.65</w:t>
            </w:r>
          </w:p>
        </w:tc>
        <w:tc>
          <w:tcPr>
            <w:tcW w:w="745" w:type="dxa"/>
            <w:tcBorders>
              <w:top w:val="single" w:sz="4" w:space="0" w:color="939598"/>
              <w:bottom w:val="single" w:sz="4" w:space="0" w:color="939598"/>
            </w:tcBorders>
          </w:tcPr>
          <w:p>
            <w:pPr>
              <w:pStyle w:val="TableParagraph"/>
              <w:spacing w:before="47"/>
              <w:ind w:left="1" w:right="24"/>
              <w:rPr>
                <w:sz w:val="14"/>
              </w:rPr>
            </w:pPr>
            <w:r>
              <w:rPr>
                <w:spacing w:val="-4"/>
                <w:sz w:val="14"/>
              </w:rPr>
              <w:t>$3.75</w:t>
            </w:r>
          </w:p>
        </w:tc>
        <w:tc>
          <w:tcPr>
            <w:tcW w:w="844" w:type="dxa"/>
            <w:tcBorders>
              <w:top w:val="single" w:sz="4" w:space="0" w:color="939598"/>
              <w:bottom w:val="single" w:sz="4" w:space="0" w:color="939598"/>
            </w:tcBorders>
          </w:tcPr>
          <w:p>
            <w:pPr>
              <w:pStyle w:val="TableParagraph"/>
              <w:spacing w:before="47"/>
              <w:ind w:left="1" w:right="100"/>
              <w:rPr>
                <w:sz w:val="14"/>
              </w:rPr>
            </w:pPr>
            <w:r>
              <w:rPr>
                <w:spacing w:val="-2"/>
                <w:sz w:val="14"/>
              </w:rPr>
              <w:t>$3.19</w:t>
            </w:r>
          </w:p>
        </w:tc>
        <w:tc>
          <w:tcPr>
            <w:tcW w:w="578" w:type="dxa"/>
            <w:tcBorders>
              <w:top w:val="single" w:sz="4" w:space="0" w:color="939598"/>
              <w:bottom w:val="single" w:sz="4" w:space="0" w:color="939598"/>
            </w:tcBorders>
          </w:tcPr>
          <w:p>
            <w:pPr>
              <w:pStyle w:val="TableParagraph"/>
              <w:spacing w:before="47"/>
              <w:ind w:right="11"/>
              <w:rPr>
                <w:sz w:val="14"/>
              </w:rPr>
            </w:pPr>
            <w:r>
              <w:rPr>
                <w:spacing w:val="-5"/>
                <w:sz w:val="14"/>
              </w:rPr>
              <w:t>54%</w:t>
            </w:r>
          </w:p>
        </w:tc>
        <w:tc>
          <w:tcPr>
            <w:tcW w:w="917" w:type="dxa"/>
            <w:tcBorders>
              <w:top w:val="single" w:sz="4" w:space="0" w:color="939598"/>
              <w:bottom w:val="single" w:sz="4" w:space="0" w:color="939598"/>
            </w:tcBorders>
          </w:tcPr>
          <w:p>
            <w:pPr>
              <w:pStyle w:val="TableParagraph"/>
              <w:spacing w:before="47"/>
              <w:ind w:left="21" w:right="12"/>
              <w:rPr>
                <w:sz w:val="14"/>
              </w:rPr>
            </w:pPr>
            <w:r>
              <w:rPr>
                <w:spacing w:val="-2"/>
                <w:sz w:val="14"/>
              </w:rPr>
              <w:t>$3.71</w:t>
            </w:r>
          </w:p>
        </w:tc>
        <w:tc>
          <w:tcPr>
            <w:tcW w:w="620" w:type="dxa"/>
            <w:tcBorders>
              <w:top w:val="single" w:sz="4" w:space="0" w:color="939598"/>
              <w:bottom w:val="single" w:sz="4" w:space="0" w:color="939598"/>
            </w:tcBorders>
          </w:tcPr>
          <w:p>
            <w:pPr>
              <w:pStyle w:val="TableParagraph"/>
              <w:spacing w:before="47"/>
              <w:ind w:left="2" w:right="13"/>
              <w:rPr>
                <w:sz w:val="14"/>
              </w:rPr>
            </w:pPr>
            <w:r>
              <w:rPr>
                <w:spacing w:val="-4"/>
                <w:sz w:val="14"/>
              </w:rPr>
              <w:t>8.8%</w:t>
            </w:r>
          </w:p>
        </w:tc>
        <w:tc>
          <w:tcPr>
            <w:tcW w:w="858" w:type="dxa"/>
            <w:tcBorders>
              <w:top w:val="single" w:sz="4" w:space="0" w:color="939598"/>
              <w:bottom w:val="single" w:sz="4" w:space="0" w:color="939598"/>
            </w:tcBorders>
          </w:tcPr>
          <w:p>
            <w:pPr>
              <w:pStyle w:val="TableParagraph"/>
              <w:spacing w:before="47"/>
              <w:ind w:left="30" w:right="9"/>
              <w:rPr>
                <w:sz w:val="14"/>
              </w:rPr>
            </w:pPr>
            <w:r>
              <w:rPr>
                <w:spacing w:val="-2"/>
                <w:sz w:val="14"/>
              </w:rPr>
              <w:t>$0.40</w:t>
            </w:r>
          </w:p>
        </w:tc>
        <w:tc>
          <w:tcPr>
            <w:tcW w:w="697" w:type="dxa"/>
            <w:tcBorders>
              <w:top w:val="single" w:sz="4" w:space="0" w:color="939598"/>
              <w:bottom w:val="single" w:sz="4" w:space="0" w:color="939598"/>
            </w:tcBorders>
          </w:tcPr>
          <w:p>
            <w:pPr>
              <w:pStyle w:val="TableParagraph"/>
              <w:spacing w:before="47"/>
              <w:ind w:right="18"/>
              <w:rPr>
                <w:sz w:val="14"/>
              </w:rPr>
            </w:pPr>
            <w:r>
              <w:rPr>
                <w:spacing w:val="-4"/>
                <w:sz w:val="14"/>
              </w:rPr>
              <w:t>3.8%</w:t>
            </w:r>
          </w:p>
        </w:tc>
        <w:tc>
          <w:tcPr>
            <w:tcW w:w="861" w:type="dxa"/>
            <w:tcBorders>
              <w:top w:val="single" w:sz="4" w:space="0" w:color="939598"/>
              <w:bottom w:val="single" w:sz="4" w:space="0" w:color="939598"/>
            </w:tcBorders>
          </w:tcPr>
          <w:p>
            <w:pPr>
              <w:pStyle w:val="TableParagraph"/>
              <w:spacing w:before="47"/>
              <w:ind w:left="1" w:right="63"/>
              <w:rPr>
                <w:sz w:val="14"/>
              </w:rPr>
            </w:pPr>
            <w:r>
              <w:rPr>
                <w:spacing w:val="-2"/>
                <w:sz w:val="14"/>
              </w:rPr>
              <w:t>$3.31</w:t>
            </w:r>
          </w:p>
        </w:tc>
        <w:tc>
          <w:tcPr>
            <w:tcW w:w="687" w:type="dxa"/>
            <w:tcBorders>
              <w:top w:val="single" w:sz="4" w:space="0" w:color="939598"/>
              <w:bottom w:val="single" w:sz="4" w:space="0" w:color="939598"/>
            </w:tcBorders>
          </w:tcPr>
          <w:p>
            <w:pPr>
              <w:pStyle w:val="TableParagraph"/>
              <w:spacing w:before="47"/>
              <w:ind w:left="2" w:right="98"/>
              <w:rPr>
                <w:sz w:val="14"/>
              </w:rPr>
            </w:pPr>
            <w:r>
              <w:rPr>
                <w:spacing w:val="-2"/>
                <w:sz w:val="14"/>
              </w:rPr>
              <w:t>10.1%</w:t>
            </w:r>
          </w:p>
        </w:tc>
      </w:tr>
      <w:tr>
        <w:trPr>
          <w:trHeight w:val="233" w:hRule="atLeast"/>
        </w:trPr>
        <w:tc>
          <w:tcPr>
            <w:tcW w:w="758" w:type="dxa"/>
            <w:tcBorders>
              <w:top w:val="single" w:sz="4" w:space="0" w:color="939598"/>
              <w:bottom w:val="single" w:sz="4" w:space="0" w:color="939598"/>
            </w:tcBorders>
          </w:tcPr>
          <w:p>
            <w:pPr>
              <w:pStyle w:val="TableParagraph"/>
              <w:spacing w:before="47"/>
              <w:ind w:left="34" w:right="9"/>
              <w:rPr>
                <w:sz w:val="14"/>
              </w:rPr>
            </w:pPr>
            <w:r>
              <w:rPr>
                <w:spacing w:val="-2"/>
                <w:sz w:val="14"/>
              </w:rPr>
              <w:t>SW0030</w:t>
            </w:r>
          </w:p>
        </w:tc>
        <w:tc>
          <w:tcPr>
            <w:tcW w:w="797" w:type="dxa"/>
            <w:tcBorders>
              <w:top w:val="single" w:sz="4" w:space="0" w:color="939598"/>
              <w:bottom w:val="single" w:sz="4" w:space="0" w:color="939598"/>
            </w:tcBorders>
          </w:tcPr>
          <w:p>
            <w:pPr>
              <w:pStyle w:val="TableParagraph"/>
              <w:spacing w:before="47"/>
              <w:ind w:left="18" w:right="9"/>
              <w:rPr>
                <w:sz w:val="14"/>
              </w:rPr>
            </w:pPr>
            <w:r>
              <w:rPr>
                <w:spacing w:val="-2"/>
                <w:sz w:val="14"/>
              </w:rPr>
              <w:t>$11.56</w:t>
            </w:r>
          </w:p>
        </w:tc>
        <w:tc>
          <w:tcPr>
            <w:tcW w:w="731" w:type="dxa"/>
            <w:tcBorders>
              <w:top w:val="single" w:sz="4" w:space="0" w:color="939598"/>
              <w:bottom w:val="single" w:sz="4" w:space="0" w:color="939598"/>
            </w:tcBorders>
          </w:tcPr>
          <w:p>
            <w:pPr>
              <w:pStyle w:val="TableParagraph"/>
              <w:spacing w:before="47"/>
              <w:ind w:left="15" w:right="18"/>
              <w:rPr>
                <w:sz w:val="14"/>
              </w:rPr>
            </w:pPr>
            <w:r>
              <w:rPr>
                <w:spacing w:val="-2"/>
                <w:sz w:val="14"/>
              </w:rPr>
              <w:t>$1.64</w:t>
            </w:r>
          </w:p>
        </w:tc>
        <w:tc>
          <w:tcPr>
            <w:tcW w:w="786" w:type="dxa"/>
            <w:tcBorders>
              <w:top w:val="single" w:sz="4" w:space="0" w:color="939598"/>
              <w:bottom w:val="single" w:sz="4" w:space="0" w:color="939598"/>
            </w:tcBorders>
          </w:tcPr>
          <w:p>
            <w:pPr>
              <w:pStyle w:val="TableParagraph"/>
              <w:spacing w:before="47"/>
              <w:ind w:left="16" w:right="22"/>
              <w:rPr>
                <w:sz w:val="14"/>
              </w:rPr>
            </w:pPr>
            <w:r>
              <w:rPr>
                <w:spacing w:val="-2"/>
                <w:sz w:val="14"/>
              </w:rPr>
              <w:t>$13.20</w:t>
            </w:r>
          </w:p>
        </w:tc>
        <w:tc>
          <w:tcPr>
            <w:tcW w:w="745" w:type="dxa"/>
            <w:tcBorders>
              <w:top w:val="single" w:sz="4" w:space="0" w:color="939598"/>
              <w:bottom w:val="single" w:sz="4" w:space="0" w:color="939598"/>
            </w:tcBorders>
          </w:tcPr>
          <w:p>
            <w:pPr>
              <w:pStyle w:val="TableParagraph"/>
              <w:spacing w:before="47"/>
              <w:ind w:left="1" w:right="24"/>
              <w:rPr>
                <w:sz w:val="14"/>
              </w:rPr>
            </w:pPr>
            <w:r>
              <w:rPr>
                <w:spacing w:val="-2"/>
                <w:sz w:val="14"/>
              </w:rPr>
              <w:t>$4.63</w:t>
            </w:r>
          </w:p>
        </w:tc>
        <w:tc>
          <w:tcPr>
            <w:tcW w:w="844" w:type="dxa"/>
            <w:tcBorders>
              <w:top w:val="single" w:sz="4" w:space="0" w:color="939598"/>
              <w:bottom w:val="single" w:sz="4" w:space="0" w:color="939598"/>
            </w:tcBorders>
          </w:tcPr>
          <w:p>
            <w:pPr>
              <w:pStyle w:val="TableParagraph"/>
              <w:spacing w:before="47"/>
              <w:ind w:left="1" w:right="100"/>
              <w:rPr>
                <w:sz w:val="14"/>
              </w:rPr>
            </w:pPr>
            <w:r>
              <w:rPr>
                <w:spacing w:val="-2"/>
                <w:sz w:val="14"/>
              </w:rPr>
              <w:t>$3.26</w:t>
            </w:r>
          </w:p>
        </w:tc>
        <w:tc>
          <w:tcPr>
            <w:tcW w:w="578" w:type="dxa"/>
            <w:tcBorders>
              <w:top w:val="single" w:sz="4" w:space="0" w:color="939598"/>
              <w:bottom w:val="single" w:sz="4" w:space="0" w:color="939598"/>
            </w:tcBorders>
          </w:tcPr>
          <w:p>
            <w:pPr>
              <w:pStyle w:val="TableParagraph"/>
              <w:spacing w:before="47"/>
              <w:ind w:left="4" w:right="11"/>
              <w:rPr>
                <w:sz w:val="14"/>
              </w:rPr>
            </w:pPr>
            <w:r>
              <w:rPr>
                <w:spacing w:val="-5"/>
                <w:sz w:val="14"/>
              </w:rPr>
              <w:t>59%</w:t>
            </w:r>
          </w:p>
        </w:tc>
        <w:tc>
          <w:tcPr>
            <w:tcW w:w="917" w:type="dxa"/>
            <w:tcBorders>
              <w:top w:val="single" w:sz="4" w:space="0" w:color="939598"/>
              <w:bottom w:val="single" w:sz="4" w:space="0" w:color="939598"/>
            </w:tcBorders>
          </w:tcPr>
          <w:p>
            <w:pPr>
              <w:pStyle w:val="TableParagraph"/>
              <w:spacing w:before="47"/>
              <w:ind w:left="21" w:right="12"/>
              <w:rPr>
                <w:sz w:val="14"/>
              </w:rPr>
            </w:pPr>
            <w:r>
              <w:rPr>
                <w:spacing w:val="-2"/>
                <w:sz w:val="14"/>
              </w:rPr>
              <w:t>$5.31</w:t>
            </w:r>
          </w:p>
        </w:tc>
        <w:tc>
          <w:tcPr>
            <w:tcW w:w="620" w:type="dxa"/>
            <w:tcBorders>
              <w:top w:val="single" w:sz="4" w:space="0" w:color="939598"/>
              <w:bottom w:val="single" w:sz="4" w:space="0" w:color="939598"/>
            </w:tcBorders>
          </w:tcPr>
          <w:p>
            <w:pPr>
              <w:pStyle w:val="TableParagraph"/>
              <w:spacing w:before="47"/>
              <w:ind w:left="2" w:right="13"/>
              <w:rPr>
                <w:sz w:val="14"/>
              </w:rPr>
            </w:pPr>
            <w:r>
              <w:rPr>
                <w:spacing w:val="-4"/>
                <w:sz w:val="14"/>
              </w:rPr>
              <w:t>7.3%</w:t>
            </w:r>
          </w:p>
        </w:tc>
        <w:tc>
          <w:tcPr>
            <w:tcW w:w="858" w:type="dxa"/>
            <w:tcBorders>
              <w:top w:val="single" w:sz="4" w:space="0" w:color="939598"/>
              <w:bottom w:val="single" w:sz="4" w:space="0" w:color="939598"/>
            </w:tcBorders>
          </w:tcPr>
          <w:p>
            <w:pPr>
              <w:pStyle w:val="TableParagraph"/>
              <w:spacing w:before="47"/>
              <w:ind w:left="30" w:right="9"/>
              <w:rPr>
                <w:sz w:val="14"/>
              </w:rPr>
            </w:pPr>
            <w:r>
              <w:rPr>
                <w:spacing w:val="-2"/>
                <w:sz w:val="14"/>
              </w:rPr>
              <w:t>$1.54</w:t>
            </w:r>
          </w:p>
        </w:tc>
        <w:tc>
          <w:tcPr>
            <w:tcW w:w="697" w:type="dxa"/>
            <w:tcBorders>
              <w:top w:val="single" w:sz="4" w:space="0" w:color="939598"/>
              <w:bottom w:val="single" w:sz="4" w:space="0" w:color="939598"/>
            </w:tcBorders>
          </w:tcPr>
          <w:p>
            <w:pPr>
              <w:pStyle w:val="TableParagraph"/>
              <w:spacing w:before="47"/>
              <w:ind w:left="1" w:right="18"/>
              <w:rPr>
                <w:sz w:val="14"/>
              </w:rPr>
            </w:pPr>
            <w:r>
              <w:rPr>
                <w:spacing w:val="-2"/>
                <w:sz w:val="14"/>
              </w:rPr>
              <w:t>11.7%</w:t>
            </w:r>
          </w:p>
        </w:tc>
        <w:tc>
          <w:tcPr>
            <w:tcW w:w="861" w:type="dxa"/>
            <w:tcBorders>
              <w:top w:val="single" w:sz="4" w:space="0" w:color="939598"/>
              <w:bottom w:val="single" w:sz="4" w:space="0" w:color="939598"/>
            </w:tcBorders>
          </w:tcPr>
          <w:p>
            <w:pPr>
              <w:pStyle w:val="TableParagraph"/>
              <w:spacing w:before="47"/>
              <w:ind w:left="2" w:right="63"/>
              <w:rPr>
                <w:sz w:val="14"/>
              </w:rPr>
            </w:pPr>
            <w:r>
              <w:rPr>
                <w:spacing w:val="-2"/>
                <w:sz w:val="14"/>
              </w:rPr>
              <w:t>$3.77</w:t>
            </w:r>
          </w:p>
        </w:tc>
        <w:tc>
          <w:tcPr>
            <w:tcW w:w="687" w:type="dxa"/>
            <w:tcBorders>
              <w:top w:val="single" w:sz="4" w:space="0" w:color="939598"/>
              <w:bottom w:val="single" w:sz="4" w:space="0" w:color="939598"/>
            </w:tcBorders>
          </w:tcPr>
          <w:p>
            <w:pPr>
              <w:pStyle w:val="TableParagraph"/>
              <w:spacing w:before="47"/>
              <w:ind w:left="3" w:right="98"/>
              <w:rPr>
                <w:sz w:val="14"/>
              </w:rPr>
            </w:pPr>
            <w:r>
              <w:rPr>
                <w:spacing w:val="-4"/>
                <w:sz w:val="14"/>
              </w:rPr>
              <w:t>9.0%</w:t>
            </w:r>
          </w:p>
        </w:tc>
      </w:tr>
      <w:tr>
        <w:trPr>
          <w:trHeight w:val="233" w:hRule="atLeast"/>
        </w:trPr>
        <w:tc>
          <w:tcPr>
            <w:tcW w:w="758" w:type="dxa"/>
            <w:tcBorders>
              <w:top w:val="single" w:sz="4" w:space="0" w:color="939598"/>
              <w:bottom w:val="single" w:sz="4" w:space="0" w:color="939598"/>
            </w:tcBorders>
          </w:tcPr>
          <w:p>
            <w:pPr>
              <w:pStyle w:val="TableParagraph"/>
              <w:ind w:left="34" w:right="9"/>
              <w:rPr>
                <w:sz w:val="14"/>
              </w:rPr>
            </w:pPr>
            <w:r>
              <w:rPr>
                <w:spacing w:val="-2"/>
                <w:sz w:val="14"/>
              </w:rPr>
              <w:t>SW0036</w:t>
            </w:r>
          </w:p>
        </w:tc>
        <w:tc>
          <w:tcPr>
            <w:tcW w:w="797" w:type="dxa"/>
            <w:tcBorders>
              <w:top w:val="single" w:sz="4" w:space="0" w:color="939598"/>
              <w:bottom w:val="single" w:sz="4" w:space="0" w:color="939598"/>
            </w:tcBorders>
          </w:tcPr>
          <w:p>
            <w:pPr>
              <w:pStyle w:val="TableParagraph"/>
              <w:ind w:left="18" w:right="9"/>
              <w:rPr>
                <w:sz w:val="14"/>
              </w:rPr>
            </w:pPr>
            <w:r>
              <w:rPr>
                <w:spacing w:val="-2"/>
                <w:sz w:val="14"/>
              </w:rPr>
              <w:t>$9.56</w:t>
            </w:r>
          </w:p>
        </w:tc>
        <w:tc>
          <w:tcPr>
            <w:tcW w:w="731" w:type="dxa"/>
            <w:tcBorders>
              <w:top w:val="single" w:sz="4" w:space="0" w:color="939598"/>
              <w:bottom w:val="single" w:sz="4" w:space="0" w:color="939598"/>
            </w:tcBorders>
          </w:tcPr>
          <w:p>
            <w:pPr>
              <w:pStyle w:val="TableParagraph"/>
              <w:ind w:left="15" w:right="17"/>
              <w:rPr>
                <w:sz w:val="14"/>
              </w:rPr>
            </w:pPr>
            <w:r>
              <w:rPr>
                <w:spacing w:val="-2"/>
                <w:sz w:val="14"/>
              </w:rPr>
              <w:t>$0.89</w:t>
            </w:r>
          </w:p>
        </w:tc>
        <w:tc>
          <w:tcPr>
            <w:tcW w:w="786" w:type="dxa"/>
            <w:tcBorders>
              <w:top w:val="single" w:sz="4" w:space="0" w:color="939598"/>
              <w:bottom w:val="single" w:sz="4" w:space="0" w:color="939598"/>
            </w:tcBorders>
          </w:tcPr>
          <w:p>
            <w:pPr>
              <w:pStyle w:val="TableParagraph"/>
              <w:ind w:left="16" w:right="21"/>
              <w:rPr>
                <w:sz w:val="14"/>
              </w:rPr>
            </w:pPr>
            <w:r>
              <w:rPr>
                <w:spacing w:val="-2"/>
                <w:sz w:val="14"/>
              </w:rPr>
              <w:t>$10.45</w:t>
            </w:r>
          </w:p>
        </w:tc>
        <w:tc>
          <w:tcPr>
            <w:tcW w:w="745" w:type="dxa"/>
            <w:tcBorders>
              <w:top w:val="single" w:sz="4" w:space="0" w:color="939598"/>
              <w:bottom w:val="single" w:sz="4" w:space="0" w:color="939598"/>
            </w:tcBorders>
          </w:tcPr>
          <w:p>
            <w:pPr>
              <w:pStyle w:val="TableParagraph"/>
              <w:ind w:left="2" w:right="24"/>
              <w:rPr>
                <w:sz w:val="14"/>
              </w:rPr>
            </w:pPr>
            <w:r>
              <w:rPr>
                <w:spacing w:val="-2"/>
                <w:sz w:val="14"/>
              </w:rPr>
              <w:t>$3.82</w:t>
            </w:r>
          </w:p>
        </w:tc>
        <w:tc>
          <w:tcPr>
            <w:tcW w:w="844" w:type="dxa"/>
            <w:tcBorders>
              <w:top w:val="single" w:sz="4" w:space="0" w:color="939598"/>
              <w:bottom w:val="single" w:sz="4" w:space="0" w:color="939598"/>
            </w:tcBorders>
          </w:tcPr>
          <w:p>
            <w:pPr>
              <w:pStyle w:val="TableParagraph"/>
              <w:ind w:left="2" w:right="100"/>
              <w:rPr>
                <w:sz w:val="14"/>
              </w:rPr>
            </w:pPr>
            <w:r>
              <w:rPr>
                <w:spacing w:val="-2"/>
                <w:sz w:val="14"/>
              </w:rPr>
              <w:t>$2.62</w:t>
            </w:r>
          </w:p>
        </w:tc>
        <w:tc>
          <w:tcPr>
            <w:tcW w:w="578" w:type="dxa"/>
            <w:tcBorders>
              <w:top w:val="single" w:sz="4" w:space="0" w:color="939598"/>
              <w:bottom w:val="single" w:sz="4" w:space="0" w:color="939598"/>
            </w:tcBorders>
          </w:tcPr>
          <w:p>
            <w:pPr>
              <w:pStyle w:val="TableParagraph"/>
              <w:ind w:left="4" w:right="11"/>
              <w:rPr>
                <w:sz w:val="14"/>
              </w:rPr>
            </w:pPr>
            <w:r>
              <w:rPr>
                <w:spacing w:val="-5"/>
                <w:sz w:val="14"/>
              </w:rPr>
              <w:t>59%</w:t>
            </w:r>
          </w:p>
        </w:tc>
        <w:tc>
          <w:tcPr>
            <w:tcW w:w="917" w:type="dxa"/>
            <w:tcBorders>
              <w:top w:val="single" w:sz="4" w:space="0" w:color="939598"/>
              <w:bottom w:val="single" w:sz="4" w:space="0" w:color="939598"/>
            </w:tcBorders>
          </w:tcPr>
          <w:p>
            <w:pPr>
              <w:pStyle w:val="TableParagraph"/>
              <w:ind w:left="21" w:right="11"/>
              <w:rPr>
                <w:sz w:val="14"/>
              </w:rPr>
            </w:pPr>
            <w:r>
              <w:rPr>
                <w:spacing w:val="-2"/>
                <w:sz w:val="14"/>
              </w:rPr>
              <w:t>$4.01</w:t>
            </w:r>
          </w:p>
        </w:tc>
        <w:tc>
          <w:tcPr>
            <w:tcW w:w="620" w:type="dxa"/>
            <w:tcBorders>
              <w:top w:val="single" w:sz="4" w:space="0" w:color="939598"/>
              <w:bottom w:val="single" w:sz="4" w:space="0" w:color="939598"/>
            </w:tcBorders>
          </w:tcPr>
          <w:p>
            <w:pPr>
              <w:pStyle w:val="TableParagraph"/>
              <w:ind w:left="1" w:right="13"/>
              <w:rPr>
                <w:sz w:val="14"/>
              </w:rPr>
            </w:pPr>
            <w:r>
              <w:rPr>
                <w:spacing w:val="-4"/>
                <w:sz w:val="14"/>
              </w:rPr>
              <w:t>8.0%</w:t>
            </w:r>
          </w:p>
        </w:tc>
        <w:tc>
          <w:tcPr>
            <w:tcW w:w="858" w:type="dxa"/>
            <w:tcBorders>
              <w:top w:val="single" w:sz="4" w:space="0" w:color="939598"/>
              <w:bottom w:val="single" w:sz="4" w:space="0" w:color="939598"/>
            </w:tcBorders>
          </w:tcPr>
          <w:p>
            <w:pPr>
              <w:pStyle w:val="TableParagraph"/>
              <w:ind w:left="30" w:right="8"/>
              <w:rPr>
                <w:sz w:val="14"/>
              </w:rPr>
            </w:pPr>
            <w:r>
              <w:rPr>
                <w:spacing w:val="-2"/>
                <w:sz w:val="14"/>
              </w:rPr>
              <w:t>$0.59</w:t>
            </w:r>
          </w:p>
        </w:tc>
        <w:tc>
          <w:tcPr>
            <w:tcW w:w="697" w:type="dxa"/>
            <w:tcBorders>
              <w:top w:val="single" w:sz="4" w:space="0" w:color="939598"/>
              <w:bottom w:val="single" w:sz="4" w:space="0" w:color="939598"/>
            </w:tcBorders>
          </w:tcPr>
          <w:p>
            <w:pPr>
              <w:pStyle w:val="TableParagraph"/>
              <w:ind w:left="1" w:right="18"/>
              <w:rPr>
                <w:sz w:val="14"/>
              </w:rPr>
            </w:pPr>
            <w:r>
              <w:rPr>
                <w:spacing w:val="-4"/>
                <w:sz w:val="14"/>
              </w:rPr>
              <w:t>5.7%</w:t>
            </w:r>
          </w:p>
        </w:tc>
        <w:tc>
          <w:tcPr>
            <w:tcW w:w="861" w:type="dxa"/>
            <w:tcBorders>
              <w:top w:val="single" w:sz="4" w:space="0" w:color="939598"/>
              <w:bottom w:val="single" w:sz="4" w:space="0" w:color="939598"/>
            </w:tcBorders>
          </w:tcPr>
          <w:p>
            <w:pPr>
              <w:pStyle w:val="TableParagraph"/>
              <w:ind w:left="2" w:right="63"/>
              <w:rPr>
                <w:sz w:val="14"/>
              </w:rPr>
            </w:pPr>
            <w:r>
              <w:rPr>
                <w:spacing w:val="-4"/>
                <w:sz w:val="14"/>
              </w:rPr>
              <w:t>$3.42</w:t>
            </w:r>
          </w:p>
        </w:tc>
        <w:tc>
          <w:tcPr>
            <w:tcW w:w="687" w:type="dxa"/>
            <w:tcBorders>
              <w:top w:val="single" w:sz="4" w:space="0" w:color="939598"/>
              <w:bottom w:val="single" w:sz="4" w:space="0" w:color="939598"/>
            </w:tcBorders>
          </w:tcPr>
          <w:p>
            <w:pPr>
              <w:pStyle w:val="TableParagraph"/>
              <w:ind w:left="3" w:right="98"/>
              <w:rPr>
                <w:sz w:val="14"/>
              </w:rPr>
            </w:pPr>
            <w:r>
              <w:rPr>
                <w:spacing w:val="-4"/>
                <w:sz w:val="14"/>
              </w:rPr>
              <w:t>8.4%</w:t>
            </w:r>
          </w:p>
        </w:tc>
      </w:tr>
      <w:tr>
        <w:trPr>
          <w:trHeight w:val="233" w:hRule="atLeast"/>
        </w:trPr>
        <w:tc>
          <w:tcPr>
            <w:tcW w:w="758" w:type="dxa"/>
            <w:tcBorders>
              <w:top w:val="single" w:sz="4" w:space="0" w:color="939598"/>
              <w:bottom w:val="single" w:sz="4" w:space="0" w:color="939598"/>
            </w:tcBorders>
          </w:tcPr>
          <w:p>
            <w:pPr>
              <w:pStyle w:val="TableParagraph"/>
              <w:ind w:left="35" w:right="9"/>
              <w:rPr>
                <w:sz w:val="14"/>
              </w:rPr>
            </w:pPr>
            <w:r>
              <w:rPr>
                <w:spacing w:val="-2"/>
                <w:sz w:val="14"/>
              </w:rPr>
              <w:t>SW0037</w:t>
            </w:r>
          </w:p>
        </w:tc>
        <w:tc>
          <w:tcPr>
            <w:tcW w:w="797" w:type="dxa"/>
            <w:tcBorders>
              <w:top w:val="single" w:sz="4" w:space="0" w:color="939598"/>
              <w:bottom w:val="single" w:sz="4" w:space="0" w:color="939598"/>
            </w:tcBorders>
          </w:tcPr>
          <w:p>
            <w:pPr>
              <w:pStyle w:val="TableParagraph"/>
              <w:ind w:left="18" w:right="8"/>
              <w:rPr>
                <w:sz w:val="14"/>
              </w:rPr>
            </w:pPr>
            <w:r>
              <w:rPr>
                <w:spacing w:val="-2"/>
                <w:sz w:val="14"/>
              </w:rPr>
              <w:t>$10.44</w:t>
            </w:r>
          </w:p>
        </w:tc>
        <w:tc>
          <w:tcPr>
            <w:tcW w:w="731" w:type="dxa"/>
            <w:tcBorders>
              <w:top w:val="single" w:sz="4" w:space="0" w:color="939598"/>
              <w:bottom w:val="single" w:sz="4" w:space="0" w:color="939598"/>
            </w:tcBorders>
          </w:tcPr>
          <w:p>
            <w:pPr>
              <w:pStyle w:val="TableParagraph"/>
              <w:ind w:left="15" w:right="17"/>
              <w:rPr>
                <w:sz w:val="14"/>
              </w:rPr>
            </w:pPr>
            <w:r>
              <w:rPr>
                <w:spacing w:val="-2"/>
                <w:sz w:val="14"/>
              </w:rPr>
              <w:t>$1.46</w:t>
            </w:r>
          </w:p>
        </w:tc>
        <w:tc>
          <w:tcPr>
            <w:tcW w:w="786" w:type="dxa"/>
            <w:tcBorders>
              <w:top w:val="single" w:sz="4" w:space="0" w:color="939598"/>
              <w:bottom w:val="single" w:sz="4" w:space="0" w:color="939598"/>
            </w:tcBorders>
          </w:tcPr>
          <w:p>
            <w:pPr>
              <w:pStyle w:val="TableParagraph"/>
              <w:ind w:left="16" w:right="21"/>
              <w:rPr>
                <w:sz w:val="14"/>
              </w:rPr>
            </w:pPr>
            <w:r>
              <w:rPr>
                <w:spacing w:val="-2"/>
                <w:sz w:val="14"/>
              </w:rPr>
              <w:t>$11.90</w:t>
            </w:r>
          </w:p>
        </w:tc>
        <w:tc>
          <w:tcPr>
            <w:tcW w:w="745" w:type="dxa"/>
            <w:tcBorders>
              <w:top w:val="single" w:sz="4" w:space="0" w:color="939598"/>
              <w:bottom w:val="single" w:sz="4" w:space="0" w:color="939598"/>
            </w:tcBorders>
          </w:tcPr>
          <w:p>
            <w:pPr>
              <w:pStyle w:val="TableParagraph"/>
              <w:ind w:left="2" w:right="24"/>
              <w:rPr>
                <w:sz w:val="14"/>
              </w:rPr>
            </w:pPr>
            <w:r>
              <w:rPr>
                <w:spacing w:val="-2"/>
                <w:sz w:val="14"/>
              </w:rPr>
              <w:t>$4.75</w:t>
            </w:r>
          </w:p>
        </w:tc>
        <w:tc>
          <w:tcPr>
            <w:tcW w:w="844" w:type="dxa"/>
            <w:tcBorders>
              <w:top w:val="single" w:sz="4" w:space="0" w:color="939598"/>
              <w:bottom w:val="single" w:sz="4" w:space="0" w:color="939598"/>
            </w:tcBorders>
          </w:tcPr>
          <w:p>
            <w:pPr>
              <w:pStyle w:val="TableParagraph"/>
              <w:ind w:left="2" w:right="100"/>
              <w:rPr>
                <w:sz w:val="14"/>
              </w:rPr>
            </w:pPr>
            <w:r>
              <w:rPr>
                <w:spacing w:val="-4"/>
                <w:sz w:val="14"/>
              </w:rPr>
              <w:t>$3.86</w:t>
            </w:r>
          </w:p>
        </w:tc>
        <w:tc>
          <w:tcPr>
            <w:tcW w:w="578" w:type="dxa"/>
            <w:tcBorders>
              <w:top w:val="single" w:sz="4" w:space="0" w:color="939598"/>
              <w:bottom w:val="single" w:sz="4" w:space="0" w:color="939598"/>
            </w:tcBorders>
          </w:tcPr>
          <w:p>
            <w:pPr>
              <w:pStyle w:val="TableParagraph"/>
              <w:ind w:left="3" w:right="11"/>
              <w:rPr>
                <w:sz w:val="14"/>
              </w:rPr>
            </w:pPr>
            <w:r>
              <w:rPr>
                <w:spacing w:val="-5"/>
                <w:sz w:val="14"/>
              </w:rPr>
              <w:t>55%</w:t>
            </w:r>
          </w:p>
        </w:tc>
        <w:tc>
          <w:tcPr>
            <w:tcW w:w="917" w:type="dxa"/>
            <w:tcBorders>
              <w:top w:val="single" w:sz="4" w:space="0" w:color="939598"/>
              <w:bottom w:val="single" w:sz="4" w:space="0" w:color="939598"/>
            </w:tcBorders>
          </w:tcPr>
          <w:p>
            <w:pPr>
              <w:pStyle w:val="TableParagraph"/>
              <w:ind w:left="21" w:right="11"/>
              <w:rPr>
                <w:sz w:val="14"/>
              </w:rPr>
            </w:pPr>
            <w:r>
              <w:rPr>
                <w:spacing w:val="-4"/>
                <w:sz w:val="14"/>
              </w:rPr>
              <w:t>$3.30</w:t>
            </w:r>
          </w:p>
        </w:tc>
        <w:tc>
          <w:tcPr>
            <w:tcW w:w="620" w:type="dxa"/>
            <w:tcBorders>
              <w:top w:val="single" w:sz="4" w:space="0" w:color="939598"/>
              <w:bottom w:val="single" w:sz="4" w:space="0" w:color="939598"/>
            </w:tcBorders>
          </w:tcPr>
          <w:p>
            <w:pPr>
              <w:pStyle w:val="TableParagraph"/>
              <w:ind w:left="3" w:right="13"/>
              <w:rPr>
                <w:sz w:val="14"/>
              </w:rPr>
            </w:pPr>
            <w:r>
              <w:rPr>
                <w:spacing w:val="-4"/>
                <w:sz w:val="14"/>
              </w:rPr>
              <w:t>8.1%</w:t>
            </w:r>
          </w:p>
        </w:tc>
        <w:tc>
          <w:tcPr>
            <w:tcW w:w="858" w:type="dxa"/>
            <w:tcBorders>
              <w:top w:val="single" w:sz="4" w:space="0" w:color="939598"/>
              <w:bottom w:val="single" w:sz="4" w:space="0" w:color="939598"/>
            </w:tcBorders>
          </w:tcPr>
          <w:p>
            <w:pPr>
              <w:pStyle w:val="TableParagraph"/>
              <w:ind w:left="30" w:right="10"/>
              <w:rPr>
                <w:sz w:val="14"/>
              </w:rPr>
            </w:pPr>
            <w:r>
              <w:rPr>
                <w:spacing w:val="-4"/>
                <w:sz w:val="14"/>
              </w:rPr>
              <w:t>$0.67</w:t>
            </w:r>
          </w:p>
        </w:tc>
        <w:tc>
          <w:tcPr>
            <w:tcW w:w="697" w:type="dxa"/>
            <w:tcBorders>
              <w:top w:val="single" w:sz="4" w:space="0" w:color="939598"/>
              <w:bottom w:val="single" w:sz="4" w:space="0" w:color="939598"/>
            </w:tcBorders>
          </w:tcPr>
          <w:p>
            <w:pPr>
              <w:pStyle w:val="TableParagraph"/>
              <w:ind w:left="2" w:right="18"/>
              <w:rPr>
                <w:sz w:val="14"/>
              </w:rPr>
            </w:pPr>
            <w:r>
              <w:rPr>
                <w:spacing w:val="-4"/>
                <w:sz w:val="14"/>
              </w:rPr>
              <w:t>5.7%</w:t>
            </w:r>
          </w:p>
        </w:tc>
        <w:tc>
          <w:tcPr>
            <w:tcW w:w="861" w:type="dxa"/>
            <w:tcBorders>
              <w:top w:val="single" w:sz="4" w:space="0" w:color="939598"/>
              <w:bottom w:val="single" w:sz="4" w:space="0" w:color="939598"/>
            </w:tcBorders>
          </w:tcPr>
          <w:p>
            <w:pPr>
              <w:pStyle w:val="TableParagraph"/>
              <w:ind w:left="3" w:right="63"/>
              <w:rPr>
                <w:sz w:val="14"/>
              </w:rPr>
            </w:pPr>
            <w:r>
              <w:rPr>
                <w:spacing w:val="-2"/>
                <w:sz w:val="14"/>
              </w:rPr>
              <w:t>$2.63</w:t>
            </w:r>
          </w:p>
        </w:tc>
        <w:tc>
          <w:tcPr>
            <w:tcW w:w="687" w:type="dxa"/>
            <w:tcBorders>
              <w:top w:val="single" w:sz="4" w:space="0" w:color="939598"/>
              <w:bottom w:val="single" w:sz="4" w:space="0" w:color="939598"/>
            </w:tcBorders>
          </w:tcPr>
          <w:p>
            <w:pPr>
              <w:pStyle w:val="TableParagraph"/>
              <w:ind w:left="4" w:right="98"/>
              <w:rPr>
                <w:sz w:val="14"/>
              </w:rPr>
            </w:pPr>
            <w:r>
              <w:rPr>
                <w:spacing w:val="-2"/>
                <w:sz w:val="14"/>
              </w:rPr>
              <w:t>10.4%</w:t>
            </w:r>
          </w:p>
        </w:tc>
      </w:tr>
      <w:tr>
        <w:trPr>
          <w:trHeight w:val="233" w:hRule="atLeast"/>
        </w:trPr>
        <w:tc>
          <w:tcPr>
            <w:tcW w:w="758" w:type="dxa"/>
            <w:tcBorders>
              <w:top w:val="single" w:sz="4" w:space="0" w:color="939598"/>
              <w:bottom w:val="single" w:sz="4" w:space="0" w:color="939598"/>
            </w:tcBorders>
          </w:tcPr>
          <w:p>
            <w:pPr>
              <w:pStyle w:val="TableParagraph"/>
              <w:ind w:left="35" w:right="9"/>
              <w:rPr>
                <w:sz w:val="14"/>
              </w:rPr>
            </w:pPr>
            <w:r>
              <w:rPr>
                <w:spacing w:val="-2"/>
                <w:sz w:val="14"/>
              </w:rPr>
              <w:t>SW0040</w:t>
            </w:r>
          </w:p>
        </w:tc>
        <w:tc>
          <w:tcPr>
            <w:tcW w:w="797" w:type="dxa"/>
            <w:tcBorders>
              <w:top w:val="single" w:sz="4" w:space="0" w:color="939598"/>
              <w:bottom w:val="single" w:sz="4" w:space="0" w:color="939598"/>
            </w:tcBorders>
          </w:tcPr>
          <w:p>
            <w:pPr>
              <w:pStyle w:val="TableParagraph"/>
              <w:ind w:left="18" w:right="8"/>
              <w:rPr>
                <w:sz w:val="14"/>
              </w:rPr>
            </w:pPr>
            <w:r>
              <w:rPr>
                <w:spacing w:val="-2"/>
                <w:sz w:val="14"/>
              </w:rPr>
              <w:t>$9.23</w:t>
            </w:r>
          </w:p>
        </w:tc>
        <w:tc>
          <w:tcPr>
            <w:tcW w:w="731" w:type="dxa"/>
            <w:tcBorders>
              <w:top w:val="single" w:sz="4" w:space="0" w:color="939598"/>
              <w:bottom w:val="single" w:sz="4" w:space="0" w:color="939598"/>
            </w:tcBorders>
          </w:tcPr>
          <w:p>
            <w:pPr>
              <w:pStyle w:val="TableParagraph"/>
              <w:ind w:left="15" w:right="16"/>
              <w:rPr>
                <w:sz w:val="14"/>
              </w:rPr>
            </w:pPr>
            <w:r>
              <w:rPr>
                <w:spacing w:val="-2"/>
                <w:sz w:val="14"/>
              </w:rPr>
              <w:t>$0.62</w:t>
            </w:r>
          </w:p>
        </w:tc>
        <w:tc>
          <w:tcPr>
            <w:tcW w:w="786" w:type="dxa"/>
            <w:tcBorders>
              <w:top w:val="single" w:sz="4" w:space="0" w:color="939598"/>
              <w:bottom w:val="single" w:sz="4" w:space="0" w:color="939598"/>
            </w:tcBorders>
          </w:tcPr>
          <w:p>
            <w:pPr>
              <w:pStyle w:val="TableParagraph"/>
              <w:ind w:left="16" w:right="20"/>
              <w:rPr>
                <w:sz w:val="14"/>
              </w:rPr>
            </w:pPr>
            <w:r>
              <w:rPr>
                <w:spacing w:val="-2"/>
                <w:sz w:val="14"/>
              </w:rPr>
              <w:t>$9.85</w:t>
            </w:r>
          </w:p>
        </w:tc>
        <w:tc>
          <w:tcPr>
            <w:tcW w:w="745" w:type="dxa"/>
            <w:tcBorders>
              <w:top w:val="single" w:sz="4" w:space="0" w:color="939598"/>
              <w:bottom w:val="single" w:sz="4" w:space="0" w:color="939598"/>
            </w:tcBorders>
          </w:tcPr>
          <w:p>
            <w:pPr>
              <w:pStyle w:val="TableParagraph"/>
              <w:ind w:left="3" w:right="24"/>
              <w:rPr>
                <w:sz w:val="14"/>
              </w:rPr>
            </w:pPr>
            <w:r>
              <w:rPr>
                <w:spacing w:val="-2"/>
                <w:sz w:val="14"/>
              </w:rPr>
              <w:t>$4.04</w:t>
            </w:r>
          </w:p>
        </w:tc>
        <w:tc>
          <w:tcPr>
            <w:tcW w:w="844" w:type="dxa"/>
            <w:tcBorders>
              <w:top w:val="single" w:sz="4" w:space="0" w:color="939598"/>
              <w:bottom w:val="single" w:sz="4" w:space="0" w:color="939598"/>
            </w:tcBorders>
          </w:tcPr>
          <w:p>
            <w:pPr>
              <w:pStyle w:val="TableParagraph"/>
              <w:ind w:left="3" w:right="100"/>
              <w:rPr>
                <w:sz w:val="14"/>
              </w:rPr>
            </w:pPr>
            <w:r>
              <w:rPr>
                <w:spacing w:val="-2"/>
                <w:sz w:val="14"/>
              </w:rPr>
              <w:t>$3.58</w:t>
            </w:r>
          </w:p>
        </w:tc>
        <w:tc>
          <w:tcPr>
            <w:tcW w:w="578" w:type="dxa"/>
            <w:tcBorders>
              <w:top w:val="single" w:sz="4" w:space="0" w:color="939598"/>
              <w:bottom w:val="single" w:sz="4" w:space="0" w:color="939598"/>
            </w:tcBorders>
          </w:tcPr>
          <w:p>
            <w:pPr>
              <w:pStyle w:val="TableParagraph"/>
              <w:ind w:left="5" w:right="11"/>
              <w:rPr>
                <w:sz w:val="14"/>
              </w:rPr>
            </w:pPr>
            <w:r>
              <w:rPr>
                <w:spacing w:val="-5"/>
                <w:sz w:val="14"/>
              </w:rPr>
              <w:t>53%</w:t>
            </w:r>
          </w:p>
        </w:tc>
        <w:tc>
          <w:tcPr>
            <w:tcW w:w="917" w:type="dxa"/>
            <w:tcBorders>
              <w:top w:val="single" w:sz="4" w:space="0" w:color="939598"/>
              <w:bottom w:val="single" w:sz="4" w:space="0" w:color="939598"/>
            </w:tcBorders>
          </w:tcPr>
          <w:p>
            <w:pPr>
              <w:pStyle w:val="TableParagraph"/>
              <w:ind w:left="21" w:right="10"/>
              <w:rPr>
                <w:sz w:val="14"/>
              </w:rPr>
            </w:pPr>
            <w:r>
              <w:rPr>
                <w:spacing w:val="-4"/>
                <w:sz w:val="14"/>
              </w:rPr>
              <w:t>$2.23</w:t>
            </w:r>
          </w:p>
        </w:tc>
        <w:tc>
          <w:tcPr>
            <w:tcW w:w="620" w:type="dxa"/>
            <w:tcBorders>
              <w:top w:val="single" w:sz="4" w:space="0" w:color="939598"/>
              <w:bottom w:val="single" w:sz="4" w:space="0" w:color="939598"/>
            </w:tcBorders>
          </w:tcPr>
          <w:p>
            <w:pPr>
              <w:pStyle w:val="TableParagraph"/>
              <w:ind w:left="4" w:right="13"/>
              <w:rPr>
                <w:sz w:val="14"/>
              </w:rPr>
            </w:pPr>
            <w:r>
              <w:rPr>
                <w:spacing w:val="-4"/>
                <w:sz w:val="14"/>
              </w:rPr>
              <w:t>3.3%</w:t>
            </w:r>
          </w:p>
        </w:tc>
        <w:tc>
          <w:tcPr>
            <w:tcW w:w="858" w:type="dxa"/>
            <w:tcBorders>
              <w:top w:val="single" w:sz="4" w:space="0" w:color="939598"/>
              <w:bottom w:val="single" w:sz="4" w:space="0" w:color="939598"/>
            </w:tcBorders>
          </w:tcPr>
          <w:p>
            <w:pPr>
              <w:pStyle w:val="TableParagraph"/>
              <w:ind w:left="30" w:right="7"/>
              <w:rPr>
                <w:sz w:val="14"/>
              </w:rPr>
            </w:pPr>
            <w:r>
              <w:rPr>
                <w:spacing w:val="-2"/>
                <w:sz w:val="14"/>
              </w:rPr>
              <w:t>$2.01</w:t>
            </w:r>
          </w:p>
        </w:tc>
        <w:tc>
          <w:tcPr>
            <w:tcW w:w="697" w:type="dxa"/>
            <w:tcBorders>
              <w:top w:val="single" w:sz="4" w:space="0" w:color="939598"/>
              <w:bottom w:val="single" w:sz="4" w:space="0" w:color="939598"/>
            </w:tcBorders>
          </w:tcPr>
          <w:p>
            <w:pPr>
              <w:pStyle w:val="TableParagraph"/>
              <w:ind w:left="2" w:right="18"/>
              <w:rPr>
                <w:sz w:val="14"/>
              </w:rPr>
            </w:pPr>
            <w:r>
              <w:rPr>
                <w:spacing w:val="-2"/>
                <w:sz w:val="14"/>
              </w:rPr>
              <w:t>20.4%</w:t>
            </w:r>
          </w:p>
        </w:tc>
        <w:tc>
          <w:tcPr>
            <w:tcW w:w="861" w:type="dxa"/>
            <w:tcBorders>
              <w:top w:val="single" w:sz="4" w:space="0" w:color="939598"/>
              <w:bottom w:val="single" w:sz="4" w:space="0" w:color="939598"/>
            </w:tcBorders>
          </w:tcPr>
          <w:p>
            <w:pPr>
              <w:pStyle w:val="TableParagraph"/>
              <w:ind w:left="3" w:right="63"/>
              <w:rPr>
                <w:sz w:val="14"/>
              </w:rPr>
            </w:pPr>
            <w:r>
              <w:rPr>
                <w:spacing w:val="-2"/>
                <w:sz w:val="14"/>
              </w:rPr>
              <w:t>$0.22</w:t>
            </w:r>
          </w:p>
        </w:tc>
        <w:tc>
          <w:tcPr>
            <w:tcW w:w="687" w:type="dxa"/>
            <w:tcBorders>
              <w:top w:val="single" w:sz="4" w:space="0" w:color="939598"/>
              <w:bottom w:val="single" w:sz="4" w:space="0" w:color="939598"/>
            </w:tcBorders>
          </w:tcPr>
          <w:p>
            <w:pPr>
              <w:pStyle w:val="TableParagraph"/>
              <w:ind w:left="4" w:right="98"/>
              <w:rPr>
                <w:sz w:val="14"/>
              </w:rPr>
            </w:pPr>
            <w:r>
              <w:rPr>
                <w:spacing w:val="-4"/>
                <w:sz w:val="14"/>
              </w:rPr>
              <w:t>0.8%</w:t>
            </w:r>
          </w:p>
        </w:tc>
      </w:tr>
      <w:tr>
        <w:trPr>
          <w:trHeight w:val="233" w:hRule="atLeast"/>
        </w:trPr>
        <w:tc>
          <w:tcPr>
            <w:tcW w:w="758" w:type="dxa"/>
            <w:tcBorders>
              <w:top w:val="single" w:sz="4" w:space="0" w:color="939598"/>
              <w:bottom w:val="single" w:sz="4" w:space="0" w:color="939598"/>
            </w:tcBorders>
          </w:tcPr>
          <w:p>
            <w:pPr>
              <w:pStyle w:val="TableParagraph"/>
              <w:ind w:left="36" w:right="9"/>
              <w:rPr>
                <w:sz w:val="14"/>
              </w:rPr>
            </w:pPr>
            <w:r>
              <w:rPr>
                <w:spacing w:val="-2"/>
                <w:sz w:val="14"/>
              </w:rPr>
              <w:t>SW0042</w:t>
            </w:r>
          </w:p>
        </w:tc>
        <w:tc>
          <w:tcPr>
            <w:tcW w:w="797" w:type="dxa"/>
            <w:tcBorders>
              <w:top w:val="single" w:sz="4" w:space="0" w:color="939598"/>
              <w:bottom w:val="single" w:sz="4" w:space="0" w:color="939598"/>
            </w:tcBorders>
          </w:tcPr>
          <w:p>
            <w:pPr>
              <w:pStyle w:val="TableParagraph"/>
              <w:ind w:left="18" w:right="7"/>
              <w:rPr>
                <w:sz w:val="14"/>
              </w:rPr>
            </w:pPr>
            <w:r>
              <w:rPr>
                <w:spacing w:val="-2"/>
                <w:sz w:val="14"/>
              </w:rPr>
              <w:t>$8.95</w:t>
            </w:r>
          </w:p>
        </w:tc>
        <w:tc>
          <w:tcPr>
            <w:tcW w:w="731" w:type="dxa"/>
            <w:tcBorders>
              <w:top w:val="single" w:sz="4" w:space="0" w:color="939598"/>
              <w:bottom w:val="single" w:sz="4" w:space="0" w:color="939598"/>
            </w:tcBorders>
          </w:tcPr>
          <w:p>
            <w:pPr>
              <w:pStyle w:val="TableParagraph"/>
              <w:ind w:left="15" w:right="18"/>
              <w:rPr>
                <w:sz w:val="14"/>
              </w:rPr>
            </w:pPr>
            <w:r>
              <w:rPr>
                <w:spacing w:val="-4"/>
                <w:sz w:val="14"/>
              </w:rPr>
              <w:t>$1.97</w:t>
            </w:r>
          </w:p>
        </w:tc>
        <w:tc>
          <w:tcPr>
            <w:tcW w:w="786" w:type="dxa"/>
            <w:tcBorders>
              <w:top w:val="single" w:sz="4" w:space="0" w:color="939598"/>
              <w:bottom w:val="single" w:sz="4" w:space="0" w:color="939598"/>
            </w:tcBorders>
          </w:tcPr>
          <w:p>
            <w:pPr>
              <w:pStyle w:val="TableParagraph"/>
              <w:ind w:left="16" w:right="20"/>
              <w:rPr>
                <w:sz w:val="14"/>
              </w:rPr>
            </w:pPr>
            <w:r>
              <w:rPr>
                <w:spacing w:val="-2"/>
                <w:sz w:val="14"/>
              </w:rPr>
              <w:t>$10.92</w:t>
            </w:r>
          </w:p>
        </w:tc>
        <w:tc>
          <w:tcPr>
            <w:tcW w:w="745" w:type="dxa"/>
            <w:tcBorders>
              <w:top w:val="single" w:sz="4" w:space="0" w:color="939598"/>
              <w:bottom w:val="single" w:sz="4" w:space="0" w:color="939598"/>
            </w:tcBorders>
          </w:tcPr>
          <w:p>
            <w:pPr>
              <w:pStyle w:val="TableParagraph"/>
              <w:ind w:left="3" w:right="24"/>
              <w:rPr>
                <w:sz w:val="14"/>
              </w:rPr>
            </w:pPr>
            <w:r>
              <w:rPr>
                <w:spacing w:val="-2"/>
                <w:sz w:val="14"/>
              </w:rPr>
              <w:t>$5.10</w:t>
            </w:r>
          </w:p>
        </w:tc>
        <w:tc>
          <w:tcPr>
            <w:tcW w:w="844" w:type="dxa"/>
            <w:tcBorders>
              <w:top w:val="single" w:sz="4" w:space="0" w:color="939598"/>
              <w:bottom w:val="single" w:sz="4" w:space="0" w:color="939598"/>
            </w:tcBorders>
          </w:tcPr>
          <w:p>
            <w:pPr>
              <w:pStyle w:val="TableParagraph"/>
              <w:ind w:left="4" w:right="100"/>
              <w:rPr>
                <w:sz w:val="14"/>
              </w:rPr>
            </w:pPr>
            <w:r>
              <w:rPr>
                <w:spacing w:val="-2"/>
                <w:sz w:val="14"/>
              </w:rPr>
              <w:t>$3.62</w:t>
            </w:r>
          </w:p>
        </w:tc>
        <w:tc>
          <w:tcPr>
            <w:tcW w:w="578" w:type="dxa"/>
            <w:tcBorders>
              <w:top w:val="single" w:sz="4" w:space="0" w:color="939598"/>
              <w:bottom w:val="single" w:sz="4" w:space="0" w:color="939598"/>
            </w:tcBorders>
          </w:tcPr>
          <w:p>
            <w:pPr>
              <w:pStyle w:val="TableParagraph"/>
              <w:ind w:left="6" w:right="11"/>
              <w:rPr>
                <w:sz w:val="14"/>
              </w:rPr>
            </w:pPr>
            <w:r>
              <w:rPr>
                <w:spacing w:val="-5"/>
                <w:sz w:val="14"/>
              </w:rPr>
              <w:t>58%</w:t>
            </w:r>
          </w:p>
        </w:tc>
        <w:tc>
          <w:tcPr>
            <w:tcW w:w="917" w:type="dxa"/>
            <w:tcBorders>
              <w:top w:val="single" w:sz="4" w:space="0" w:color="939598"/>
              <w:bottom w:val="single" w:sz="4" w:space="0" w:color="939598"/>
            </w:tcBorders>
          </w:tcPr>
          <w:p>
            <w:pPr>
              <w:pStyle w:val="TableParagraph"/>
              <w:ind w:left="21" w:right="10"/>
              <w:rPr>
                <w:sz w:val="14"/>
              </w:rPr>
            </w:pPr>
            <w:r>
              <w:rPr>
                <w:spacing w:val="-2"/>
                <w:sz w:val="14"/>
              </w:rPr>
              <w:t>$2.20</w:t>
            </w:r>
          </w:p>
        </w:tc>
        <w:tc>
          <w:tcPr>
            <w:tcW w:w="620" w:type="dxa"/>
            <w:tcBorders>
              <w:top w:val="single" w:sz="4" w:space="0" w:color="939598"/>
              <w:bottom w:val="single" w:sz="4" w:space="0" w:color="939598"/>
            </w:tcBorders>
          </w:tcPr>
          <w:p>
            <w:pPr>
              <w:pStyle w:val="TableParagraph"/>
              <w:ind w:left="4" w:right="13"/>
              <w:rPr>
                <w:sz w:val="14"/>
              </w:rPr>
            </w:pPr>
            <w:r>
              <w:rPr>
                <w:spacing w:val="-4"/>
                <w:sz w:val="14"/>
              </w:rPr>
              <w:t>3.6%</w:t>
            </w:r>
          </w:p>
        </w:tc>
        <w:tc>
          <w:tcPr>
            <w:tcW w:w="858" w:type="dxa"/>
            <w:tcBorders>
              <w:top w:val="single" w:sz="4" w:space="0" w:color="939598"/>
              <w:bottom w:val="single" w:sz="4" w:space="0" w:color="939598"/>
            </w:tcBorders>
          </w:tcPr>
          <w:p>
            <w:pPr>
              <w:pStyle w:val="TableParagraph"/>
              <w:ind w:left="30" w:right="7"/>
              <w:rPr>
                <w:sz w:val="14"/>
              </w:rPr>
            </w:pPr>
            <w:r>
              <w:rPr>
                <w:spacing w:val="-2"/>
                <w:sz w:val="14"/>
              </w:rPr>
              <w:t>$0.51</w:t>
            </w:r>
          </w:p>
        </w:tc>
        <w:tc>
          <w:tcPr>
            <w:tcW w:w="697" w:type="dxa"/>
            <w:tcBorders>
              <w:top w:val="single" w:sz="4" w:space="0" w:color="939598"/>
              <w:bottom w:val="single" w:sz="4" w:space="0" w:color="939598"/>
            </w:tcBorders>
          </w:tcPr>
          <w:p>
            <w:pPr>
              <w:pStyle w:val="TableParagraph"/>
              <w:ind w:left="2" w:right="18"/>
              <w:rPr>
                <w:sz w:val="14"/>
              </w:rPr>
            </w:pPr>
            <w:r>
              <w:rPr>
                <w:spacing w:val="-4"/>
                <w:sz w:val="14"/>
              </w:rPr>
              <w:t>4.6%</w:t>
            </w:r>
          </w:p>
        </w:tc>
        <w:tc>
          <w:tcPr>
            <w:tcW w:w="861" w:type="dxa"/>
            <w:tcBorders>
              <w:top w:val="single" w:sz="4" w:space="0" w:color="939598"/>
              <w:bottom w:val="single" w:sz="4" w:space="0" w:color="939598"/>
            </w:tcBorders>
          </w:tcPr>
          <w:p>
            <w:pPr>
              <w:pStyle w:val="TableParagraph"/>
              <w:ind w:left="4" w:right="63"/>
              <w:rPr>
                <w:sz w:val="14"/>
              </w:rPr>
            </w:pPr>
            <w:r>
              <w:rPr>
                <w:spacing w:val="-4"/>
                <w:sz w:val="14"/>
              </w:rPr>
              <w:t>$1.69</w:t>
            </w:r>
          </w:p>
        </w:tc>
        <w:tc>
          <w:tcPr>
            <w:tcW w:w="687" w:type="dxa"/>
            <w:tcBorders>
              <w:top w:val="single" w:sz="4" w:space="0" w:color="939598"/>
              <w:bottom w:val="single" w:sz="4" w:space="0" w:color="939598"/>
            </w:tcBorders>
          </w:tcPr>
          <w:p>
            <w:pPr>
              <w:pStyle w:val="TableParagraph"/>
              <w:ind w:left="5" w:right="98"/>
              <w:rPr>
                <w:sz w:val="14"/>
              </w:rPr>
            </w:pPr>
            <w:r>
              <w:rPr>
                <w:spacing w:val="-4"/>
                <w:sz w:val="14"/>
              </w:rPr>
              <w:t>4.3%</w:t>
            </w:r>
          </w:p>
        </w:tc>
      </w:tr>
      <w:tr>
        <w:trPr>
          <w:trHeight w:val="233" w:hRule="atLeast"/>
        </w:trPr>
        <w:tc>
          <w:tcPr>
            <w:tcW w:w="758" w:type="dxa"/>
            <w:tcBorders>
              <w:top w:val="single" w:sz="4" w:space="0" w:color="939598"/>
              <w:bottom w:val="single" w:sz="4" w:space="0" w:color="939598"/>
            </w:tcBorders>
          </w:tcPr>
          <w:p>
            <w:pPr>
              <w:pStyle w:val="TableParagraph"/>
              <w:ind w:left="36" w:right="9"/>
              <w:rPr>
                <w:sz w:val="14"/>
              </w:rPr>
            </w:pPr>
            <w:r>
              <w:rPr>
                <w:spacing w:val="-2"/>
                <w:sz w:val="14"/>
              </w:rPr>
              <w:t>SW0043</w:t>
            </w:r>
          </w:p>
        </w:tc>
        <w:tc>
          <w:tcPr>
            <w:tcW w:w="797" w:type="dxa"/>
            <w:tcBorders>
              <w:top w:val="single" w:sz="4" w:space="0" w:color="939598"/>
              <w:bottom w:val="single" w:sz="4" w:space="0" w:color="939598"/>
            </w:tcBorders>
          </w:tcPr>
          <w:p>
            <w:pPr>
              <w:pStyle w:val="TableParagraph"/>
              <w:ind w:left="18" w:right="7"/>
              <w:rPr>
                <w:sz w:val="14"/>
              </w:rPr>
            </w:pPr>
            <w:r>
              <w:rPr>
                <w:spacing w:val="-2"/>
                <w:sz w:val="14"/>
              </w:rPr>
              <w:t>$8.99</w:t>
            </w:r>
          </w:p>
        </w:tc>
        <w:tc>
          <w:tcPr>
            <w:tcW w:w="731" w:type="dxa"/>
            <w:tcBorders>
              <w:top w:val="single" w:sz="4" w:space="0" w:color="939598"/>
              <w:bottom w:val="single" w:sz="4" w:space="0" w:color="939598"/>
            </w:tcBorders>
          </w:tcPr>
          <w:p>
            <w:pPr>
              <w:pStyle w:val="TableParagraph"/>
              <w:ind w:left="15" w:right="15"/>
              <w:rPr>
                <w:sz w:val="14"/>
              </w:rPr>
            </w:pPr>
            <w:r>
              <w:rPr>
                <w:spacing w:val="-2"/>
                <w:sz w:val="14"/>
              </w:rPr>
              <w:t>$0.58</w:t>
            </w:r>
          </w:p>
        </w:tc>
        <w:tc>
          <w:tcPr>
            <w:tcW w:w="786" w:type="dxa"/>
            <w:tcBorders>
              <w:top w:val="single" w:sz="4" w:space="0" w:color="939598"/>
              <w:bottom w:val="single" w:sz="4" w:space="0" w:color="939598"/>
            </w:tcBorders>
          </w:tcPr>
          <w:p>
            <w:pPr>
              <w:pStyle w:val="TableParagraph"/>
              <w:ind w:left="16" w:right="21"/>
              <w:rPr>
                <w:sz w:val="14"/>
              </w:rPr>
            </w:pPr>
            <w:r>
              <w:rPr>
                <w:spacing w:val="-2"/>
                <w:sz w:val="14"/>
              </w:rPr>
              <w:t>$9.57</w:t>
            </w:r>
          </w:p>
        </w:tc>
        <w:tc>
          <w:tcPr>
            <w:tcW w:w="745" w:type="dxa"/>
            <w:tcBorders>
              <w:top w:val="single" w:sz="4" w:space="0" w:color="939598"/>
              <w:bottom w:val="single" w:sz="4" w:space="0" w:color="939598"/>
            </w:tcBorders>
          </w:tcPr>
          <w:p>
            <w:pPr>
              <w:pStyle w:val="TableParagraph"/>
              <w:ind w:left="3" w:right="24"/>
              <w:rPr>
                <w:sz w:val="14"/>
              </w:rPr>
            </w:pPr>
            <w:r>
              <w:rPr>
                <w:spacing w:val="-2"/>
                <w:sz w:val="14"/>
              </w:rPr>
              <w:t>$4.81</w:t>
            </w:r>
          </w:p>
        </w:tc>
        <w:tc>
          <w:tcPr>
            <w:tcW w:w="844" w:type="dxa"/>
            <w:tcBorders>
              <w:top w:val="single" w:sz="4" w:space="0" w:color="939598"/>
              <w:bottom w:val="single" w:sz="4" w:space="0" w:color="939598"/>
            </w:tcBorders>
          </w:tcPr>
          <w:p>
            <w:pPr>
              <w:pStyle w:val="TableParagraph"/>
              <w:ind w:left="4" w:right="100"/>
              <w:rPr>
                <w:sz w:val="14"/>
              </w:rPr>
            </w:pPr>
            <w:r>
              <w:rPr>
                <w:spacing w:val="-2"/>
                <w:sz w:val="14"/>
              </w:rPr>
              <w:t>$3.48</w:t>
            </w:r>
          </w:p>
        </w:tc>
        <w:tc>
          <w:tcPr>
            <w:tcW w:w="578" w:type="dxa"/>
            <w:tcBorders>
              <w:top w:val="single" w:sz="4" w:space="0" w:color="939598"/>
              <w:bottom w:val="single" w:sz="4" w:space="0" w:color="939598"/>
            </w:tcBorders>
          </w:tcPr>
          <w:p>
            <w:pPr>
              <w:pStyle w:val="TableParagraph"/>
              <w:ind w:left="6" w:right="11"/>
              <w:rPr>
                <w:sz w:val="14"/>
              </w:rPr>
            </w:pPr>
            <w:r>
              <w:rPr>
                <w:spacing w:val="-5"/>
                <w:sz w:val="14"/>
              </w:rPr>
              <w:t>58%</w:t>
            </w:r>
          </w:p>
        </w:tc>
        <w:tc>
          <w:tcPr>
            <w:tcW w:w="917" w:type="dxa"/>
            <w:tcBorders>
              <w:top w:val="single" w:sz="4" w:space="0" w:color="939598"/>
              <w:bottom w:val="single" w:sz="4" w:space="0" w:color="939598"/>
            </w:tcBorders>
          </w:tcPr>
          <w:p>
            <w:pPr>
              <w:pStyle w:val="TableParagraph"/>
              <w:ind w:left="21" w:right="10"/>
              <w:rPr>
                <w:sz w:val="14"/>
              </w:rPr>
            </w:pPr>
            <w:r>
              <w:rPr>
                <w:spacing w:val="-4"/>
                <w:sz w:val="14"/>
              </w:rPr>
              <w:t>$1.28</w:t>
            </w:r>
          </w:p>
        </w:tc>
        <w:tc>
          <w:tcPr>
            <w:tcW w:w="620" w:type="dxa"/>
            <w:tcBorders>
              <w:top w:val="single" w:sz="4" w:space="0" w:color="939598"/>
              <w:bottom w:val="single" w:sz="4" w:space="0" w:color="939598"/>
            </w:tcBorders>
          </w:tcPr>
          <w:p>
            <w:pPr>
              <w:pStyle w:val="TableParagraph"/>
              <w:ind w:left="4" w:right="13"/>
              <w:rPr>
                <w:sz w:val="14"/>
              </w:rPr>
            </w:pPr>
            <w:r>
              <w:rPr>
                <w:spacing w:val="-4"/>
                <w:sz w:val="14"/>
              </w:rPr>
              <w:t>2.7%</w:t>
            </w:r>
          </w:p>
        </w:tc>
        <w:tc>
          <w:tcPr>
            <w:tcW w:w="858" w:type="dxa"/>
            <w:tcBorders>
              <w:top w:val="single" w:sz="4" w:space="0" w:color="939598"/>
              <w:bottom w:val="single" w:sz="4" w:space="0" w:color="939598"/>
            </w:tcBorders>
          </w:tcPr>
          <w:p>
            <w:pPr>
              <w:pStyle w:val="TableParagraph"/>
              <w:ind w:left="30" w:right="7"/>
              <w:rPr>
                <w:sz w:val="14"/>
              </w:rPr>
            </w:pPr>
            <w:r>
              <w:rPr>
                <w:spacing w:val="-2"/>
                <w:sz w:val="14"/>
              </w:rPr>
              <w:t>$0.29</w:t>
            </w:r>
          </w:p>
        </w:tc>
        <w:tc>
          <w:tcPr>
            <w:tcW w:w="697" w:type="dxa"/>
            <w:tcBorders>
              <w:top w:val="single" w:sz="4" w:space="0" w:color="939598"/>
              <w:bottom w:val="single" w:sz="4" w:space="0" w:color="939598"/>
            </w:tcBorders>
          </w:tcPr>
          <w:p>
            <w:pPr>
              <w:pStyle w:val="TableParagraph"/>
              <w:ind w:left="3" w:right="18"/>
              <w:rPr>
                <w:sz w:val="14"/>
              </w:rPr>
            </w:pPr>
            <w:r>
              <w:rPr>
                <w:spacing w:val="-4"/>
                <w:sz w:val="14"/>
              </w:rPr>
              <w:t>3.0%</w:t>
            </w:r>
          </w:p>
        </w:tc>
        <w:tc>
          <w:tcPr>
            <w:tcW w:w="861" w:type="dxa"/>
            <w:tcBorders>
              <w:top w:val="single" w:sz="4" w:space="0" w:color="939598"/>
              <w:bottom w:val="single" w:sz="4" w:space="0" w:color="939598"/>
            </w:tcBorders>
          </w:tcPr>
          <w:p>
            <w:pPr>
              <w:pStyle w:val="TableParagraph"/>
              <w:ind w:left="4" w:right="63"/>
              <w:rPr>
                <w:sz w:val="14"/>
              </w:rPr>
            </w:pPr>
            <w:r>
              <w:rPr>
                <w:spacing w:val="-2"/>
                <w:sz w:val="14"/>
              </w:rPr>
              <w:t>$0.99</w:t>
            </w:r>
          </w:p>
        </w:tc>
        <w:tc>
          <w:tcPr>
            <w:tcW w:w="687" w:type="dxa"/>
            <w:tcBorders>
              <w:top w:val="single" w:sz="4" w:space="0" w:color="939598"/>
              <w:bottom w:val="single" w:sz="4" w:space="0" w:color="939598"/>
            </w:tcBorders>
          </w:tcPr>
          <w:p>
            <w:pPr>
              <w:pStyle w:val="TableParagraph"/>
              <w:ind w:left="5" w:right="98"/>
              <w:rPr>
                <w:sz w:val="14"/>
              </w:rPr>
            </w:pPr>
            <w:r>
              <w:rPr>
                <w:spacing w:val="-4"/>
                <w:sz w:val="14"/>
              </w:rPr>
              <w:t>3.0%</w:t>
            </w:r>
          </w:p>
        </w:tc>
      </w:tr>
      <w:tr>
        <w:trPr>
          <w:trHeight w:val="233" w:hRule="atLeast"/>
        </w:trPr>
        <w:tc>
          <w:tcPr>
            <w:tcW w:w="758" w:type="dxa"/>
            <w:tcBorders>
              <w:top w:val="single" w:sz="4" w:space="0" w:color="939598"/>
              <w:bottom w:val="single" w:sz="4" w:space="0" w:color="939598"/>
            </w:tcBorders>
          </w:tcPr>
          <w:p>
            <w:pPr>
              <w:pStyle w:val="TableParagraph"/>
              <w:ind w:left="36" w:right="9"/>
              <w:rPr>
                <w:b/>
                <w:i/>
                <w:sz w:val="14"/>
              </w:rPr>
            </w:pPr>
            <w:r>
              <w:rPr>
                <w:b/>
                <w:i/>
                <w:spacing w:val="-2"/>
                <w:sz w:val="14"/>
              </w:rPr>
              <w:t>SW0045</w:t>
            </w:r>
          </w:p>
        </w:tc>
        <w:tc>
          <w:tcPr>
            <w:tcW w:w="797" w:type="dxa"/>
            <w:tcBorders>
              <w:top w:val="single" w:sz="4" w:space="0" w:color="939598"/>
              <w:bottom w:val="single" w:sz="4" w:space="0" w:color="939598"/>
            </w:tcBorders>
          </w:tcPr>
          <w:p>
            <w:pPr>
              <w:pStyle w:val="TableParagraph"/>
              <w:ind w:left="18" w:right="7"/>
              <w:rPr>
                <w:b/>
                <w:i/>
                <w:sz w:val="14"/>
              </w:rPr>
            </w:pPr>
            <w:r>
              <w:rPr>
                <w:b/>
                <w:i/>
                <w:spacing w:val="-4"/>
                <w:sz w:val="14"/>
              </w:rPr>
              <w:t>$9.89</w:t>
            </w:r>
          </w:p>
        </w:tc>
        <w:tc>
          <w:tcPr>
            <w:tcW w:w="731" w:type="dxa"/>
            <w:tcBorders>
              <w:top w:val="single" w:sz="4" w:space="0" w:color="939598"/>
              <w:bottom w:val="single" w:sz="4" w:space="0" w:color="939598"/>
            </w:tcBorders>
          </w:tcPr>
          <w:p>
            <w:pPr>
              <w:pStyle w:val="TableParagraph"/>
              <w:ind w:left="15" w:right="15"/>
              <w:rPr>
                <w:b/>
                <w:i/>
                <w:sz w:val="14"/>
              </w:rPr>
            </w:pPr>
            <w:r>
              <w:rPr>
                <w:b/>
                <w:i/>
                <w:spacing w:val="-2"/>
                <w:sz w:val="14"/>
              </w:rPr>
              <w:t>$2.69</w:t>
            </w:r>
          </w:p>
        </w:tc>
        <w:tc>
          <w:tcPr>
            <w:tcW w:w="786" w:type="dxa"/>
            <w:tcBorders>
              <w:top w:val="single" w:sz="4" w:space="0" w:color="939598"/>
              <w:bottom w:val="single" w:sz="4" w:space="0" w:color="939598"/>
            </w:tcBorders>
          </w:tcPr>
          <w:p>
            <w:pPr>
              <w:pStyle w:val="TableParagraph"/>
              <w:ind w:left="16" w:right="19"/>
              <w:rPr>
                <w:b/>
                <w:i/>
                <w:sz w:val="14"/>
              </w:rPr>
            </w:pPr>
            <w:r>
              <w:rPr>
                <w:b/>
                <w:i/>
                <w:spacing w:val="-2"/>
                <w:sz w:val="14"/>
              </w:rPr>
              <w:t>$12.58</w:t>
            </w:r>
          </w:p>
        </w:tc>
        <w:tc>
          <w:tcPr>
            <w:tcW w:w="745" w:type="dxa"/>
            <w:tcBorders>
              <w:top w:val="single" w:sz="4" w:space="0" w:color="939598"/>
              <w:bottom w:val="single" w:sz="4" w:space="0" w:color="939598"/>
            </w:tcBorders>
          </w:tcPr>
          <w:p>
            <w:pPr>
              <w:pStyle w:val="TableParagraph"/>
              <w:ind w:left="4" w:right="24"/>
              <w:rPr>
                <w:b/>
                <w:i/>
                <w:sz w:val="14"/>
              </w:rPr>
            </w:pPr>
            <w:r>
              <w:rPr>
                <w:b/>
                <w:i/>
                <w:spacing w:val="-2"/>
                <w:sz w:val="14"/>
              </w:rPr>
              <w:t>$2.99</w:t>
            </w:r>
          </w:p>
        </w:tc>
        <w:tc>
          <w:tcPr>
            <w:tcW w:w="844" w:type="dxa"/>
            <w:tcBorders>
              <w:top w:val="single" w:sz="4" w:space="0" w:color="939598"/>
              <w:bottom w:val="single" w:sz="4" w:space="0" w:color="939598"/>
            </w:tcBorders>
          </w:tcPr>
          <w:p>
            <w:pPr>
              <w:pStyle w:val="TableParagraph"/>
              <w:ind w:left="4" w:right="100"/>
              <w:rPr>
                <w:b/>
                <w:i/>
                <w:sz w:val="14"/>
              </w:rPr>
            </w:pPr>
            <w:r>
              <w:rPr>
                <w:b/>
                <w:i/>
                <w:spacing w:val="-2"/>
                <w:sz w:val="14"/>
              </w:rPr>
              <w:t>$3.38</w:t>
            </w:r>
          </w:p>
        </w:tc>
        <w:tc>
          <w:tcPr>
            <w:tcW w:w="578" w:type="dxa"/>
            <w:tcBorders>
              <w:top w:val="single" w:sz="4" w:space="0" w:color="939598"/>
              <w:bottom w:val="single" w:sz="4" w:space="0" w:color="939598"/>
            </w:tcBorders>
          </w:tcPr>
          <w:p>
            <w:pPr>
              <w:pStyle w:val="TableParagraph"/>
              <w:ind w:left="7" w:right="11"/>
              <w:rPr>
                <w:b/>
                <w:i/>
                <w:sz w:val="14"/>
              </w:rPr>
            </w:pPr>
            <w:r>
              <w:rPr>
                <w:b/>
                <w:i/>
                <w:spacing w:val="-5"/>
                <w:sz w:val="14"/>
              </w:rPr>
              <w:t>47%</w:t>
            </w:r>
          </w:p>
        </w:tc>
        <w:tc>
          <w:tcPr>
            <w:tcW w:w="917" w:type="dxa"/>
            <w:tcBorders>
              <w:top w:val="single" w:sz="4" w:space="0" w:color="939598"/>
              <w:bottom w:val="single" w:sz="4" w:space="0" w:color="939598"/>
            </w:tcBorders>
          </w:tcPr>
          <w:p>
            <w:pPr>
              <w:pStyle w:val="TableParagraph"/>
              <w:ind w:left="21" w:right="9"/>
              <w:rPr>
                <w:b/>
                <w:i/>
                <w:sz w:val="14"/>
              </w:rPr>
            </w:pPr>
            <w:r>
              <w:rPr>
                <w:b/>
                <w:i/>
                <w:spacing w:val="-2"/>
                <w:sz w:val="14"/>
              </w:rPr>
              <w:t>$6.21</w:t>
            </w:r>
          </w:p>
        </w:tc>
        <w:tc>
          <w:tcPr>
            <w:tcW w:w="620" w:type="dxa"/>
            <w:tcBorders>
              <w:top w:val="single" w:sz="4" w:space="0" w:color="939598"/>
              <w:bottom w:val="single" w:sz="4" w:space="0" w:color="939598"/>
            </w:tcBorders>
          </w:tcPr>
          <w:p>
            <w:pPr>
              <w:pStyle w:val="TableParagraph"/>
              <w:ind w:left="4" w:right="13"/>
              <w:rPr>
                <w:b/>
                <w:i/>
                <w:sz w:val="14"/>
              </w:rPr>
            </w:pPr>
            <w:r>
              <w:rPr>
                <w:b/>
                <w:i/>
                <w:spacing w:val="-2"/>
                <w:sz w:val="14"/>
              </w:rPr>
              <w:t>12.7%</w:t>
            </w:r>
          </w:p>
        </w:tc>
        <w:tc>
          <w:tcPr>
            <w:tcW w:w="858" w:type="dxa"/>
            <w:tcBorders>
              <w:top w:val="single" w:sz="4" w:space="0" w:color="939598"/>
              <w:bottom w:val="single" w:sz="4" w:space="0" w:color="939598"/>
            </w:tcBorders>
          </w:tcPr>
          <w:p>
            <w:pPr>
              <w:pStyle w:val="TableParagraph"/>
              <w:ind w:left="30" w:right="6"/>
              <w:rPr>
                <w:b/>
                <w:i/>
                <w:sz w:val="14"/>
              </w:rPr>
            </w:pPr>
            <w:r>
              <w:rPr>
                <w:b/>
                <w:i/>
                <w:spacing w:val="-4"/>
                <w:sz w:val="14"/>
              </w:rPr>
              <w:t>$1.19</w:t>
            </w:r>
          </w:p>
        </w:tc>
        <w:tc>
          <w:tcPr>
            <w:tcW w:w="697" w:type="dxa"/>
            <w:tcBorders>
              <w:top w:val="single" w:sz="4" w:space="0" w:color="939598"/>
              <w:bottom w:val="single" w:sz="4" w:space="0" w:color="939598"/>
            </w:tcBorders>
          </w:tcPr>
          <w:p>
            <w:pPr>
              <w:pStyle w:val="TableParagraph"/>
              <w:ind w:left="3" w:right="18"/>
              <w:rPr>
                <w:b/>
                <w:i/>
                <w:sz w:val="14"/>
              </w:rPr>
            </w:pPr>
            <w:r>
              <w:rPr>
                <w:b/>
                <w:i/>
                <w:spacing w:val="-4"/>
                <w:sz w:val="14"/>
              </w:rPr>
              <w:t>9.4%</w:t>
            </w:r>
          </w:p>
        </w:tc>
        <w:tc>
          <w:tcPr>
            <w:tcW w:w="861" w:type="dxa"/>
            <w:tcBorders>
              <w:top w:val="single" w:sz="4" w:space="0" w:color="939598"/>
              <w:bottom w:val="single" w:sz="4" w:space="0" w:color="939598"/>
            </w:tcBorders>
          </w:tcPr>
          <w:p>
            <w:pPr>
              <w:pStyle w:val="TableParagraph"/>
              <w:ind w:left="4" w:right="63"/>
              <w:rPr>
                <w:b/>
                <w:i/>
                <w:sz w:val="14"/>
              </w:rPr>
            </w:pPr>
            <w:r>
              <w:rPr>
                <w:b/>
                <w:i/>
                <w:spacing w:val="-2"/>
                <w:sz w:val="14"/>
              </w:rPr>
              <w:t>$5.02</w:t>
            </w:r>
          </w:p>
        </w:tc>
        <w:tc>
          <w:tcPr>
            <w:tcW w:w="687" w:type="dxa"/>
            <w:tcBorders>
              <w:top w:val="single" w:sz="4" w:space="0" w:color="939598"/>
              <w:bottom w:val="single" w:sz="4" w:space="0" w:color="939598"/>
            </w:tcBorders>
          </w:tcPr>
          <w:p>
            <w:pPr>
              <w:pStyle w:val="TableParagraph"/>
              <w:ind w:left="5" w:right="98"/>
              <w:rPr>
                <w:b/>
                <w:i/>
                <w:sz w:val="14"/>
              </w:rPr>
            </w:pPr>
            <w:r>
              <w:rPr>
                <w:b/>
                <w:i/>
                <w:spacing w:val="-2"/>
                <w:sz w:val="14"/>
              </w:rPr>
              <w:t>14.5%</w:t>
            </w:r>
          </w:p>
        </w:tc>
      </w:tr>
      <w:tr>
        <w:trPr>
          <w:trHeight w:val="233" w:hRule="atLeast"/>
        </w:trPr>
        <w:tc>
          <w:tcPr>
            <w:tcW w:w="758" w:type="dxa"/>
            <w:tcBorders>
              <w:top w:val="single" w:sz="4" w:space="0" w:color="939598"/>
              <w:bottom w:val="single" w:sz="4" w:space="0" w:color="939598"/>
            </w:tcBorders>
          </w:tcPr>
          <w:p>
            <w:pPr>
              <w:pStyle w:val="TableParagraph"/>
              <w:ind w:left="37" w:right="9"/>
              <w:rPr>
                <w:sz w:val="14"/>
              </w:rPr>
            </w:pPr>
            <w:r>
              <w:rPr>
                <w:spacing w:val="-2"/>
                <w:sz w:val="14"/>
              </w:rPr>
              <w:t>SW0046</w:t>
            </w:r>
          </w:p>
        </w:tc>
        <w:tc>
          <w:tcPr>
            <w:tcW w:w="797" w:type="dxa"/>
            <w:tcBorders>
              <w:top w:val="single" w:sz="4" w:space="0" w:color="939598"/>
              <w:bottom w:val="single" w:sz="4" w:space="0" w:color="939598"/>
            </w:tcBorders>
          </w:tcPr>
          <w:p>
            <w:pPr>
              <w:pStyle w:val="TableParagraph"/>
              <w:ind w:left="18" w:right="6"/>
              <w:rPr>
                <w:sz w:val="14"/>
              </w:rPr>
            </w:pPr>
            <w:r>
              <w:rPr>
                <w:spacing w:val="-2"/>
                <w:sz w:val="14"/>
              </w:rPr>
              <w:t>$9.45</w:t>
            </w:r>
          </w:p>
        </w:tc>
        <w:tc>
          <w:tcPr>
            <w:tcW w:w="731" w:type="dxa"/>
            <w:tcBorders>
              <w:top w:val="single" w:sz="4" w:space="0" w:color="939598"/>
              <w:bottom w:val="single" w:sz="4" w:space="0" w:color="939598"/>
            </w:tcBorders>
          </w:tcPr>
          <w:p>
            <w:pPr>
              <w:pStyle w:val="TableParagraph"/>
              <w:ind w:left="15" w:right="15"/>
              <w:rPr>
                <w:sz w:val="14"/>
              </w:rPr>
            </w:pPr>
            <w:r>
              <w:rPr>
                <w:spacing w:val="-2"/>
                <w:sz w:val="14"/>
              </w:rPr>
              <w:t>$0.86</w:t>
            </w:r>
          </w:p>
        </w:tc>
        <w:tc>
          <w:tcPr>
            <w:tcW w:w="786" w:type="dxa"/>
            <w:tcBorders>
              <w:top w:val="single" w:sz="4" w:space="0" w:color="939598"/>
              <w:bottom w:val="single" w:sz="4" w:space="0" w:color="939598"/>
            </w:tcBorders>
          </w:tcPr>
          <w:p>
            <w:pPr>
              <w:pStyle w:val="TableParagraph"/>
              <w:ind w:left="16" w:right="19"/>
              <w:rPr>
                <w:sz w:val="14"/>
              </w:rPr>
            </w:pPr>
            <w:r>
              <w:rPr>
                <w:spacing w:val="-2"/>
                <w:sz w:val="14"/>
              </w:rPr>
              <w:t>$10.32</w:t>
            </w:r>
          </w:p>
        </w:tc>
        <w:tc>
          <w:tcPr>
            <w:tcW w:w="745" w:type="dxa"/>
            <w:tcBorders>
              <w:top w:val="single" w:sz="4" w:space="0" w:color="939598"/>
              <w:bottom w:val="single" w:sz="4" w:space="0" w:color="939598"/>
            </w:tcBorders>
          </w:tcPr>
          <w:p>
            <w:pPr>
              <w:pStyle w:val="TableParagraph"/>
              <w:ind w:left="4" w:right="24"/>
              <w:rPr>
                <w:sz w:val="14"/>
              </w:rPr>
            </w:pPr>
            <w:r>
              <w:rPr>
                <w:spacing w:val="-2"/>
                <w:sz w:val="14"/>
              </w:rPr>
              <w:t>$4.74</w:t>
            </w:r>
          </w:p>
        </w:tc>
        <w:tc>
          <w:tcPr>
            <w:tcW w:w="844" w:type="dxa"/>
            <w:tcBorders>
              <w:top w:val="single" w:sz="4" w:space="0" w:color="939598"/>
              <w:bottom w:val="single" w:sz="4" w:space="0" w:color="939598"/>
            </w:tcBorders>
          </w:tcPr>
          <w:p>
            <w:pPr>
              <w:pStyle w:val="TableParagraph"/>
              <w:ind w:left="4" w:right="100"/>
              <w:rPr>
                <w:sz w:val="14"/>
              </w:rPr>
            </w:pPr>
            <w:r>
              <w:rPr>
                <w:spacing w:val="-2"/>
                <w:sz w:val="14"/>
              </w:rPr>
              <w:t>$2.99</w:t>
            </w:r>
          </w:p>
        </w:tc>
        <w:tc>
          <w:tcPr>
            <w:tcW w:w="578" w:type="dxa"/>
            <w:tcBorders>
              <w:top w:val="single" w:sz="4" w:space="0" w:color="939598"/>
              <w:bottom w:val="single" w:sz="4" w:space="0" w:color="939598"/>
            </w:tcBorders>
          </w:tcPr>
          <w:p>
            <w:pPr>
              <w:pStyle w:val="TableParagraph"/>
              <w:ind w:left="7" w:right="11"/>
              <w:rPr>
                <w:sz w:val="14"/>
              </w:rPr>
            </w:pPr>
            <w:r>
              <w:rPr>
                <w:spacing w:val="-5"/>
                <w:sz w:val="14"/>
              </w:rPr>
              <w:t>61%</w:t>
            </w:r>
          </w:p>
        </w:tc>
        <w:tc>
          <w:tcPr>
            <w:tcW w:w="917" w:type="dxa"/>
            <w:tcBorders>
              <w:top w:val="single" w:sz="4" w:space="0" w:color="939598"/>
              <w:bottom w:val="single" w:sz="4" w:space="0" w:color="939598"/>
            </w:tcBorders>
          </w:tcPr>
          <w:p>
            <w:pPr>
              <w:pStyle w:val="TableParagraph"/>
              <w:ind w:left="21" w:right="9"/>
              <w:rPr>
                <w:sz w:val="14"/>
              </w:rPr>
            </w:pPr>
            <w:r>
              <w:rPr>
                <w:spacing w:val="-2"/>
                <w:sz w:val="14"/>
              </w:rPr>
              <w:t>$2.59</w:t>
            </w:r>
          </w:p>
        </w:tc>
        <w:tc>
          <w:tcPr>
            <w:tcW w:w="620" w:type="dxa"/>
            <w:tcBorders>
              <w:top w:val="single" w:sz="4" w:space="0" w:color="939598"/>
              <w:bottom w:val="single" w:sz="4" w:space="0" w:color="939598"/>
            </w:tcBorders>
          </w:tcPr>
          <w:p>
            <w:pPr>
              <w:pStyle w:val="TableParagraph"/>
              <w:ind w:left="5" w:right="13"/>
              <w:rPr>
                <w:sz w:val="14"/>
              </w:rPr>
            </w:pPr>
            <w:r>
              <w:rPr>
                <w:spacing w:val="-4"/>
                <w:sz w:val="14"/>
              </w:rPr>
              <w:t>5.7%</w:t>
            </w:r>
          </w:p>
        </w:tc>
        <w:tc>
          <w:tcPr>
            <w:tcW w:w="858" w:type="dxa"/>
            <w:tcBorders>
              <w:top w:val="single" w:sz="4" w:space="0" w:color="939598"/>
              <w:bottom w:val="single" w:sz="4" w:space="0" w:color="939598"/>
            </w:tcBorders>
          </w:tcPr>
          <w:p>
            <w:pPr>
              <w:pStyle w:val="TableParagraph"/>
              <w:ind w:left="30" w:right="6"/>
              <w:rPr>
                <w:sz w:val="14"/>
              </w:rPr>
            </w:pPr>
            <w:r>
              <w:rPr>
                <w:spacing w:val="-2"/>
                <w:sz w:val="14"/>
              </w:rPr>
              <w:t>$0.86</w:t>
            </w:r>
          </w:p>
        </w:tc>
        <w:tc>
          <w:tcPr>
            <w:tcW w:w="697" w:type="dxa"/>
            <w:tcBorders>
              <w:top w:val="single" w:sz="4" w:space="0" w:color="939598"/>
              <w:bottom w:val="single" w:sz="4" w:space="0" w:color="939598"/>
            </w:tcBorders>
          </w:tcPr>
          <w:p>
            <w:pPr>
              <w:pStyle w:val="TableParagraph"/>
              <w:ind w:left="3" w:right="18"/>
              <w:rPr>
                <w:sz w:val="14"/>
              </w:rPr>
            </w:pPr>
            <w:r>
              <w:rPr>
                <w:spacing w:val="-4"/>
                <w:sz w:val="14"/>
              </w:rPr>
              <w:t>8.3%</w:t>
            </w:r>
          </w:p>
        </w:tc>
        <w:tc>
          <w:tcPr>
            <w:tcW w:w="861" w:type="dxa"/>
            <w:tcBorders>
              <w:top w:val="single" w:sz="4" w:space="0" w:color="939598"/>
              <w:bottom w:val="single" w:sz="4" w:space="0" w:color="939598"/>
            </w:tcBorders>
          </w:tcPr>
          <w:p>
            <w:pPr>
              <w:pStyle w:val="TableParagraph"/>
              <w:ind w:left="4" w:right="63"/>
              <w:rPr>
                <w:sz w:val="14"/>
              </w:rPr>
            </w:pPr>
            <w:r>
              <w:rPr>
                <w:spacing w:val="-2"/>
                <w:sz w:val="14"/>
              </w:rPr>
              <w:t>$1.73</w:t>
            </w:r>
          </w:p>
        </w:tc>
        <w:tc>
          <w:tcPr>
            <w:tcW w:w="687" w:type="dxa"/>
            <w:tcBorders>
              <w:top w:val="single" w:sz="4" w:space="0" w:color="939598"/>
              <w:bottom w:val="single" w:sz="4" w:space="0" w:color="939598"/>
            </w:tcBorders>
          </w:tcPr>
          <w:p>
            <w:pPr>
              <w:pStyle w:val="TableParagraph"/>
              <w:ind w:left="5" w:right="98"/>
              <w:rPr>
                <w:sz w:val="14"/>
              </w:rPr>
            </w:pPr>
            <w:r>
              <w:rPr>
                <w:spacing w:val="-4"/>
                <w:sz w:val="14"/>
              </w:rPr>
              <w:t>8.4%</w:t>
            </w:r>
          </w:p>
        </w:tc>
      </w:tr>
      <w:tr>
        <w:trPr>
          <w:trHeight w:val="233" w:hRule="atLeast"/>
        </w:trPr>
        <w:tc>
          <w:tcPr>
            <w:tcW w:w="758" w:type="dxa"/>
            <w:tcBorders>
              <w:top w:val="single" w:sz="4" w:space="0" w:color="939598"/>
              <w:bottom w:val="single" w:sz="4" w:space="0" w:color="939598"/>
            </w:tcBorders>
          </w:tcPr>
          <w:p>
            <w:pPr>
              <w:pStyle w:val="TableParagraph"/>
              <w:ind w:left="37" w:right="9"/>
              <w:rPr>
                <w:b/>
                <w:i/>
                <w:sz w:val="14"/>
              </w:rPr>
            </w:pPr>
            <w:r>
              <w:rPr>
                <w:b/>
                <w:i/>
                <w:spacing w:val="-2"/>
                <w:sz w:val="14"/>
              </w:rPr>
              <w:t>SW0047</w:t>
            </w:r>
          </w:p>
        </w:tc>
        <w:tc>
          <w:tcPr>
            <w:tcW w:w="797" w:type="dxa"/>
            <w:tcBorders>
              <w:top w:val="single" w:sz="4" w:space="0" w:color="939598"/>
              <w:bottom w:val="single" w:sz="4" w:space="0" w:color="939598"/>
            </w:tcBorders>
          </w:tcPr>
          <w:p>
            <w:pPr>
              <w:pStyle w:val="TableParagraph"/>
              <w:ind w:left="18" w:right="6"/>
              <w:rPr>
                <w:b/>
                <w:i/>
                <w:sz w:val="14"/>
              </w:rPr>
            </w:pPr>
            <w:r>
              <w:rPr>
                <w:b/>
                <w:i/>
                <w:spacing w:val="-2"/>
                <w:sz w:val="14"/>
              </w:rPr>
              <w:t>$10.38</w:t>
            </w:r>
          </w:p>
        </w:tc>
        <w:tc>
          <w:tcPr>
            <w:tcW w:w="731" w:type="dxa"/>
            <w:tcBorders>
              <w:top w:val="single" w:sz="4" w:space="0" w:color="939598"/>
              <w:bottom w:val="single" w:sz="4" w:space="0" w:color="939598"/>
            </w:tcBorders>
          </w:tcPr>
          <w:p>
            <w:pPr>
              <w:pStyle w:val="TableParagraph"/>
              <w:ind w:left="15" w:right="15"/>
              <w:rPr>
                <w:b/>
                <w:i/>
                <w:sz w:val="14"/>
              </w:rPr>
            </w:pPr>
            <w:r>
              <w:rPr>
                <w:b/>
                <w:i/>
                <w:spacing w:val="-4"/>
                <w:sz w:val="14"/>
              </w:rPr>
              <w:t>$1.14</w:t>
            </w:r>
          </w:p>
        </w:tc>
        <w:tc>
          <w:tcPr>
            <w:tcW w:w="786" w:type="dxa"/>
            <w:tcBorders>
              <w:top w:val="single" w:sz="4" w:space="0" w:color="939598"/>
              <w:bottom w:val="single" w:sz="4" w:space="0" w:color="939598"/>
            </w:tcBorders>
          </w:tcPr>
          <w:p>
            <w:pPr>
              <w:pStyle w:val="TableParagraph"/>
              <w:ind w:left="16" w:right="19"/>
              <w:rPr>
                <w:b/>
                <w:i/>
                <w:sz w:val="14"/>
              </w:rPr>
            </w:pPr>
            <w:r>
              <w:rPr>
                <w:b/>
                <w:i/>
                <w:spacing w:val="-2"/>
                <w:sz w:val="14"/>
              </w:rPr>
              <w:t>$11.52</w:t>
            </w:r>
          </w:p>
        </w:tc>
        <w:tc>
          <w:tcPr>
            <w:tcW w:w="745" w:type="dxa"/>
            <w:tcBorders>
              <w:top w:val="single" w:sz="4" w:space="0" w:color="939598"/>
              <w:bottom w:val="single" w:sz="4" w:space="0" w:color="939598"/>
            </w:tcBorders>
          </w:tcPr>
          <w:p>
            <w:pPr>
              <w:pStyle w:val="TableParagraph"/>
              <w:ind w:left="4" w:right="24"/>
              <w:rPr>
                <w:b/>
                <w:i/>
                <w:sz w:val="14"/>
              </w:rPr>
            </w:pPr>
            <w:r>
              <w:rPr>
                <w:b/>
                <w:i/>
                <w:spacing w:val="-4"/>
                <w:sz w:val="14"/>
              </w:rPr>
              <w:t>$4.72</w:t>
            </w:r>
          </w:p>
        </w:tc>
        <w:tc>
          <w:tcPr>
            <w:tcW w:w="844" w:type="dxa"/>
            <w:tcBorders>
              <w:top w:val="single" w:sz="4" w:space="0" w:color="939598"/>
              <w:bottom w:val="single" w:sz="4" w:space="0" w:color="939598"/>
            </w:tcBorders>
          </w:tcPr>
          <w:p>
            <w:pPr>
              <w:pStyle w:val="TableParagraph"/>
              <w:ind w:left="4" w:right="100"/>
              <w:rPr>
                <w:b/>
                <w:i/>
                <w:sz w:val="14"/>
              </w:rPr>
            </w:pPr>
            <w:r>
              <w:rPr>
                <w:b/>
                <w:i/>
                <w:spacing w:val="-2"/>
                <w:sz w:val="14"/>
              </w:rPr>
              <w:t>$2.63</w:t>
            </w:r>
          </w:p>
        </w:tc>
        <w:tc>
          <w:tcPr>
            <w:tcW w:w="578" w:type="dxa"/>
            <w:tcBorders>
              <w:top w:val="single" w:sz="4" w:space="0" w:color="939598"/>
              <w:bottom w:val="single" w:sz="4" w:space="0" w:color="939598"/>
            </w:tcBorders>
          </w:tcPr>
          <w:p>
            <w:pPr>
              <w:pStyle w:val="TableParagraph"/>
              <w:ind w:left="3" w:right="11"/>
              <w:rPr>
                <w:b/>
                <w:i/>
                <w:sz w:val="14"/>
              </w:rPr>
            </w:pPr>
            <w:r>
              <w:rPr>
                <w:b/>
                <w:i/>
                <w:spacing w:val="-5"/>
                <w:sz w:val="14"/>
              </w:rPr>
              <w:t>64%</w:t>
            </w:r>
          </w:p>
        </w:tc>
        <w:tc>
          <w:tcPr>
            <w:tcW w:w="917" w:type="dxa"/>
            <w:tcBorders>
              <w:top w:val="single" w:sz="4" w:space="0" w:color="939598"/>
              <w:bottom w:val="single" w:sz="4" w:space="0" w:color="939598"/>
            </w:tcBorders>
          </w:tcPr>
          <w:p>
            <w:pPr>
              <w:pStyle w:val="TableParagraph"/>
              <w:ind w:left="21" w:right="9"/>
              <w:rPr>
                <w:b/>
                <w:i/>
                <w:sz w:val="14"/>
              </w:rPr>
            </w:pPr>
            <w:r>
              <w:rPr>
                <w:b/>
                <w:i/>
                <w:spacing w:val="-2"/>
                <w:sz w:val="14"/>
              </w:rPr>
              <w:t>$4.17</w:t>
            </w:r>
          </w:p>
        </w:tc>
        <w:tc>
          <w:tcPr>
            <w:tcW w:w="620" w:type="dxa"/>
            <w:tcBorders>
              <w:top w:val="single" w:sz="4" w:space="0" w:color="939598"/>
              <w:bottom w:val="single" w:sz="4" w:space="0" w:color="939598"/>
            </w:tcBorders>
          </w:tcPr>
          <w:p>
            <w:pPr>
              <w:pStyle w:val="TableParagraph"/>
              <w:ind w:left="5" w:right="13"/>
              <w:rPr>
                <w:b/>
                <w:i/>
                <w:sz w:val="14"/>
              </w:rPr>
            </w:pPr>
            <w:r>
              <w:rPr>
                <w:b/>
                <w:i/>
                <w:spacing w:val="-4"/>
                <w:sz w:val="14"/>
              </w:rPr>
              <w:t>9.5%</w:t>
            </w:r>
          </w:p>
        </w:tc>
        <w:tc>
          <w:tcPr>
            <w:tcW w:w="858" w:type="dxa"/>
            <w:tcBorders>
              <w:top w:val="single" w:sz="4" w:space="0" w:color="939598"/>
              <w:bottom w:val="single" w:sz="4" w:space="0" w:color="939598"/>
            </w:tcBorders>
          </w:tcPr>
          <w:p>
            <w:pPr>
              <w:pStyle w:val="TableParagraph"/>
              <w:ind w:left="30" w:right="6"/>
              <w:rPr>
                <w:b/>
                <w:i/>
                <w:sz w:val="14"/>
              </w:rPr>
            </w:pPr>
            <w:r>
              <w:rPr>
                <w:b/>
                <w:i/>
                <w:spacing w:val="-2"/>
                <w:sz w:val="14"/>
              </w:rPr>
              <w:t>$1.47</w:t>
            </w:r>
          </w:p>
        </w:tc>
        <w:tc>
          <w:tcPr>
            <w:tcW w:w="697" w:type="dxa"/>
            <w:tcBorders>
              <w:top w:val="single" w:sz="4" w:space="0" w:color="939598"/>
              <w:bottom w:val="single" w:sz="4" w:space="0" w:color="939598"/>
            </w:tcBorders>
          </w:tcPr>
          <w:p>
            <w:pPr>
              <w:pStyle w:val="TableParagraph"/>
              <w:ind w:left="4" w:right="18"/>
              <w:rPr>
                <w:b/>
                <w:i/>
                <w:sz w:val="14"/>
              </w:rPr>
            </w:pPr>
            <w:r>
              <w:rPr>
                <w:b/>
                <w:i/>
                <w:spacing w:val="-2"/>
                <w:sz w:val="14"/>
              </w:rPr>
              <w:t>12.8%</w:t>
            </w:r>
          </w:p>
        </w:tc>
        <w:tc>
          <w:tcPr>
            <w:tcW w:w="861" w:type="dxa"/>
            <w:tcBorders>
              <w:top w:val="single" w:sz="4" w:space="0" w:color="939598"/>
              <w:bottom w:val="single" w:sz="4" w:space="0" w:color="939598"/>
            </w:tcBorders>
          </w:tcPr>
          <w:p>
            <w:pPr>
              <w:pStyle w:val="TableParagraph"/>
              <w:ind w:left="5" w:right="63"/>
              <w:rPr>
                <w:b/>
                <w:i/>
                <w:sz w:val="14"/>
              </w:rPr>
            </w:pPr>
            <w:r>
              <w:rPr>
                <w:b/>
                <w:i/>
                <w:spacing w:val="-2"/>
                <w:sz w:val="14"/>
              </w:rPr>
              <w:t>$2.70</w:t>
            </w:r>
          </w:p>
        </w:tc>
        <w:tc>
          <w:tcPr>
            <w:tcW w:w="687" w:type="dxa"/>
            <w:tcBorders>
              <w:top w:val="single" w:sz="4" w:space="0" w:color="939598"/>
              <w:bottom w:val="single" w:sz="4" w:space="0" w:color="939598"/>
            </w:tcBorders>
          </w:tcPr>
          <w:p>
            <w:pPr>
              <w:pStyle w:val="TableParagraph"/>
              <w:ind w:left="6" w:right="98"/>
              <w:rPr>
                <w:b/>
                <w:i/>
                <w:sz w:val="14"/>
              </w:rPr>
            </w:pPr>
            <w:r>
              <w:rPr>
                <w:b/>
                <w:i/>
                <w:spacing w:val="-2"/>
                <w:sz w:val="14"/>
              </w:rPr>
              <w:t>11.7%</w:t>
            </w:r>
          </w:p>
        </w:tc>
      </w:tr>
      <w:tr>
        <w:trPr>
          <w:trHeight w:val="233" w:hRule="atLeast"/>
        </w:trPr>
        <w:tc>
          <w:tcPr>
            <w:tcW w:w="758" w:type="dxa"/>
            <w:tcBorders>
              <w:top w:val="single" w:sz="4" w:space="0" w:color="939598"/>
              <w:bottom w:val="single" w:sz="4" w:space="0" w:color="939598"/>
            </w:tcBorders>
          </w:tcPr>
          <w:p>
            <w:pPr>
              <w:pStyle w:val="TableParagraph"/>
              <w:ind w:left="37" w:right="9"/>
              <w:rPr>
                <w:sz w:val="14"/>
              </w:rPr>
            </w:pPr>
            <w:r>
              <w:rPr>
                <w:spacing w:val="-2"/>
                <w:sz w:val="14"/>
              </w:rPr>
              <w:t>SW0049</w:t>
            </w:r>
          </w:p>
        </w:tc>
        <w:tc>
          <w:tcPr>
            <w:tcW w:w="797" w:type="dxa"/>
            <w:tcBorders>
              <w:top w:val="single" w:sz="4" w:space="0" w:color="939598"/>
              <w:bottom w:val="single" w:sz="4" w:space="0" w:color="939598"/>
            </w:tcBorders>
          </w:tcPr>
          <w:p>
            <w:pPr>
              <w:pStyle w:val="TableParagraph"/>
              <w:ind w:left="18" w:right="6"/>
              <w:rPr>
                <w:sz w:val="14"/>
              </w:rPr>
            </w:pPr>
            <w:r>
              <w:rPr>
                <w:spacing w:val="-2"/>
                <w:sz w:val="14"/>
              </w:rPr>
              <w:t>$9.31</w:t>
            </w:r>
          </w:p>
        </w:tc>
        <w:tc>
          <w:tcPr>
            <w:tcW w:w="731" w:type="dxa"/>
            <w:tcBorders>
              <w:top w:val="single" w:sz="4" w:space="0" w:color="939598"/>
              <w:bottom w:val="single" w:sz="4" w:space="0" w:color="939598"/>
            </w:tcBorders>
          </w:tcPr>
          <w:p>
            <w:pPr>
              <w:pStyle w:val="TableParagraph"/>
              <w:ind w:left="15" w:right="16"/>
              <w:rPr>
                <w:sz w:val="14"/>
              </w:rPr>
            </w:pPr>
            <w:r>
              <w:rPr>
                <w:spacing w:val="-4"/>
                <w:sz w:val="14"/>
              </w:rPr>
              <w:t>$1.99</w:t>
            </w:r>
          </w:p>
        </w:tc>
        <w:tc>
          <w:tcPr>
            <w:tcW w:w="786" w:type="dxa"/>
            <w:tcBorders>
              <w:top w:val="single" w:sz="4" w:space="0" w:color="939598"/>
              <w:bottom w:val="single" w:sz="4" w:space="0" w:color="939598"/>
            </w:tcBorders>
          </w:tcPr>
          <w:p>
            <w:pPr>
              <w:pStyle w:val="TableParagraph"/>
              <w:ind w:left="16" w:right="18"/>
              <w:rPr>
                <w:sz w:val="14"/>
              </w:rPr>
            </w:pPr>
            <w:r>
              <w:rPr>
                <w:spacing w:val="-2"/>
                <w:sz w:val="14"/>
              </w:rPr>
              <w:t>$11.29</w:t>
            </w:r>
          </w:p>
        </w:tc>
        <w:tc>
          <w:tcPr>
            <w:tcW w:w="745" w:type="dxa"/>
            <w:tcBorders>
              <w:top w:val="single" w:sz="4" w:space="0" w:color="939598"/>
              <w:bottom w:val="single" w:sz="4" w:space="0" w:color="939598"/>
            </w:tcBorders>
          </w:tcPr>
          <w:p>
            <w:pPr>
              <w:pStyle w:val="TableParagraph"/>
              <w:ind w:left="5" w:right="24"/>
              <w:rPr>
                <w:sz w:val="14"/>
              </w:rPr>
            </w:pPr>
            <w:r>
              <w:rPr>
                <w:spacing w:val="-2"/>
                <w:sz w:val="14"/>
              </w:rPr>
              <w:t>$4.23</w:t>
            </w:r>
          </w:p>
        </w:tc>
        <w:tc>
          <w:tcPr>
            <w:tcW w:w="844" w:type="dxa"/>
            <w:tcBorders>
              <w:top w:val="single" w:sz="4" w:space="0" w:color="939598"/>
              <w:bottom w:val="single" w:sz="4" w:space="0" w:color="939598"/>
            </w:tcBorders>
          </w:tcPr>
          <w:p>
            <w:pPr>
              <w:pStyle w:val="TableParagraph"/>
              <w:ind w:left="5" w:right="100"/>
              <w:rPr>
                <w:sz w:val="14"/>
              </w:rPr>
            </w:pPr>
            <w:r>
              <w:rPr>
                <w:spacing w:val="-2"/>
                <w:sz w:val="14"/>
              </w:rPr>
              <w:t>$3.46</w:t>
            </w:r>
          </w:p>
        </w:tc>
        <w:tc>
          <w:tcPr>
            <w:tcW w:w="578" w:type="dxa"/>
            <w:tcBorders>
              <w:top w:val="single" w:sz="4" w:space="0" w:color="939598"/>
              <w:bottom w:val="single" w:sz="4" w:space="0" w:color="939598"/>
            </w:tcBorders>
          </w:tcPr>
          <w:p>
            <w:pPr>
              <w:pStyle w:val="TableParagraph"/>
              <w:ind w:left="6" w:right="11"/>
              <w:rPr>
                <w:sz w:val="14"/>
              </w:rPr>
            </w:pPr>
            <w:r>
              <w:rPr>
                <w:spacing w:val="-5"/>
                <w:sz w:val="14"/>
              </w:rPr>
              <w:t>55%</w:t>
            </w:r>
          </w:p>
        </w:tc>
        <w:tc>
          <w:tcPr>
            <w:tcW w:w="917" w:type="dxa"/>
            <w:tcBorders>
              <w:top w:val="single" w:sz="4" w:space="0" w:color="939598"/>
              <w:bottom w:val="single" w:sz="4" w:space="0" w:color="939598"/>
            </w:tcBorders>
          </w:tcPr>
          <w:p>
            <w:pPr>
              <w:pStyle w:val="TableParagraph"/>
              <w:ind w:left="21" w:right="8"/>
              <w:rPr>
                <w:sz w:val="14"/>
              </w:rPr>
            </w:pPr>
            <w:r>
              <w:rPr>
                <w:spacing w:val="-2"/>
                <w:sz w:val="14"/>
              </w:rPr>
              <w:t>$3.60</w:t>
            </w:r>
          </w:p>
        </w:tc>
        <w:tc>
          <w:tcPr>
            <w:tcW w:w="620" w:type="dxa"/>
            <w:tcBorders>
              <w:top w:val="single" w:sz="4" w:space="0" w:color="939598"/>
              <w:bottom w:val="single" w:sz="4" w:space="0" w:color="939598"/>
            </w:tcBorders>
          </w:tcPr>
          <w:p>
            <w:pPr>
              <w:pStyle w:val="TableParagraph"/>
              <w:ind w:left="6" w:right="13"/>
              <w:rPr>
                <w:sz w:val="14"/>
              </w:rPr>
            </w:pPr>
            <w:r>
              <w:rPr>
                <w:spacing w:val="-4"/>
                <w:sz w:val="14"/>
              </w:rPr>
              <w:t>6.9%</w:t>
            </w:r>
          </w:p>
        </w:tc>
        <w:tc>
          <w:tcPr>
            <w:tcW w:w="858" w:type="dxa"/>
            <w:tcBorders>
              <w:top w:val="single" w:sz="4" w:space="0" w:color="939598"/>
              <w:bottom w:val="single" w:sz="4" w:space="0" w:color="939598"/>
            </w:tcBorders>
          </w:tcPr>
          <w:p>
            <w:pPr>
              <w:pStyle w:val="TableParagraph"/>
              <w:ind w:left="30" w:right="5"/>
              <w:rPr>
                <w:sz w:val="14"/>
              </w:rPr>
            </w:pPr>
            <w:r>
              <w:rPr>
                <w:spacing w:val="-4"/>
                <w:sz w:val="14"/>
              </w:rPr>
              <w:t>$1.41</w:t>
            </w:r>
          </w:p>
        </w:tc>
        <w:tc>
          <w:tcPr>
            <w:tcW w:w="697" w:type="dxa"/>
            <w:tcBorders>
              <w:top w:val="single" w:sz="4" w:space="0" w:color="939598"/>
              <w:bottom w:val="single" w:sz="4" w:space="0" w:color="939598"/>
            </w:tcBorders>
          </w:tcPr>
          <w:p>
            <w:pPr>
              <w:pStyle w:val="TableParagraph"/>
              <w:ind w:left="5" w:right="18"/>
              <w:rPr>
                <w:sz w:val="14"/>
              </w:rPr>
            </w:pPr>
            <w:r>
              <w:rPr>
                <w:spacing w:val="-2"/>
                <w:sz w:val="14"/>
              </w:rPr>
              <w:t>12.4%</w:t>
            </w:r>
          </w:p>
        </w:tc>
        <w:tc>
          <w:tcPr>
            <w:tcW w:w="861" w:type="dxa"/>
            <w:tcBorders>
              <w:top w:val="single" w:sz="4" w:space="0" w:color="939598"/>
              <w:bottom w:val="single" w:sz="4" w:space="0" w:color="939598"/>
            </w:tcBorders>
          </w:tcPr>
          <w:p>
            <w:pPr>
              <w:pStyle w:val="TableParagraph"/>
              <w:ind w:left="6" w:right="63"/>
              <w:rPr>
                <w:sz w:val="14"/>
              </w:rPr>
            </w:pPr>
            <w:r>
              <w:rPr>
                <w:spacing w:val="-2"/>
                <w:sz w:val="14"/>
              </w:rPr>
              <w:t>$2.20</w:t>
            </w:r>
          </w:p>
        </w:tc>
        <w:tc>
          <w:tcPr>
            <w:tcW w:w="687" w:type="dxa"/>
            <w:tcBorders>
              <w:top w:val="single" w:sz="4" w:space="0" w:color="939598"/>
              <w:bottom w:val="single" w:sz="4" w:space="0" w:color="939598"/>
            </w:tcBorders>
          </w:tcPr>
          <w:p>
            <w:pPr>
              <w:pStyle w:val="TableParagraph"/>
              <w:ind w:left="7" w:right="98"/>
              <w:rPr>
                <w:sz w:val="14"/>
              </w:rPr>
            </w:pPr>
            <w:r>
              <w:rPr>
                <w:spacing w:val="-4"/>
                <w:sz w:val="14"/>
              </w:rPr>
              <w:t>9.8%</w:t>
            </w:r>
          </w:p>
        </w:tc>
      </w:tr>
      <w:tr>
        <w:trPr>
          <w:trHeight w:val="233" w:hRule="atLeast"/>
        </w:trPr>
        <w:tc>
          <w:tcPr>
            <w:tcW w:w="758" w:type="dxa"/>
            <w:tcBorders>
              <w:top w:val="single" w:sz="4" w:space="0" w:color="939598"/>
              <w:bottom w:val="single" w:sz="4" w:space="0" w:color="939598"/>
            </w:tcBorders>
          </w:tcPr>
          <w:p>
            <w:pPr>
              <w:pStyle w:val="TableParagraph"/>
              <w:ind w:left="38" w:right="9"/>
              <w:rPr>
                <w:b/>
                <w:i/>
                <w:sz w:val="14"/>
              </w:rPr>
            </w:pPr>
            <w:r>
              <w:rPr>
                <w:b/>
                <w:i/>
                <w:spacing w:val="-2"/>
                <w:sz w:val="14"/>
              </w:rPr>
              <w:t>SW0050</w:t>
            </w:r>
          </w:p>
        </w:tc>
        <w:tc>
          <w:tcPr>
            <w:tcW w:w="797" w:type="dxa"/>
            <w:tcBorders>
              <w:top w:val="single" w:sz="4" w:space="0" w:color="939598"/>
              <w:bottom w:val="single" w:sz="4" w:space="0" w:color="939598"/>
            </w:tcBorders>
          </w:tcPr>
          <w:p>
            <w:pPr>
              <w:pStyle w:val="TableParagraph"/>
              <w:ind w:left="18" w:right="5"/>
              <w:rPr>
                <w:b/>
                <w:i/>
                <w:sz w:val="14"/>
              </w:rPr>
            </w:pPr>
            <w:r>
              <w:rPr>
                <w:b/>
                <w:i/>
                <w:spacing w:val="-2"/>
                <w:sz w:val="14"/>
              </w:rPr>
              <w:t>$9.79</w:t>
            </w:r>
          </w:p>
        </w:tc>
        <w:tc>
          <w:tcPr>
            <w:tcW w:w="731" w:type="dxa"/>
            <w:tcBorders>
              <w:top w:val="single" w:sz="4" w:space="0" w:color="939598"/>
              <w:bottom w:val="single" w:sz="4" w:space="0" w:color="939598"/>
            </w:tcBorders>
          </w:tcPr>
          <w:p>
            <w:pPr>
              <w:pStyle w:val="TableParagraph"/>
              <w:ind w:left="15" w:right="15"/>
              <w:rPr>
                <w:b/>
                <w:i/>
                <w:sz w:val="14"/>
              </w:rPr>
            </w:pPr>
            <w:r>
              <w:rPr>
                <w:b/>
                <w:i/>
                <w:spacing w:val="-2"/>
                <w:sz w:val="14"/>
              </w:rPr>
              <w:t>$1.02</w:t>
            </w:r>
          </w:p>
        </w:tc>
        <w:tc>
          <w:tcPr>
            <w:tcW w:w="786" w:type="dxa"/>
            <w:tcBorders>
              <w:top w:val="single" w:sz="4" w:space="0" w:color="939598"/>
              <w:bottom w:val="single" w:sz="4" w:space="0" w:color="939598"/>
            </w:tcBorders>
          </w:tcPr>
          <w:p>
            <w:pPr>
              <w:pStyle w:val="TableParagraph"/>
              <w:ind w:left="16" w:right="17"/>
              <w:rPr>
                <w:b/>
                <w:i/>
                <w:sz w:val="14"/>
              </w:rPr>
            </w:pPr>
            <w:r>
              <w:rPr>
                <w:b/>
                <w:i/>
                <w:spacing w:val="-2"/>
                <w:sz w:val="14"/>
              </w:rPr>
              <w:t>$10.82</w:t>
            </w:r>
          </w:p>
        </w:tc>
        <w:tc>
          <w:tcPr>
            <w:tcW w:w="745" w:type="dxa"/>
            <w:tcBorders>
              <w:top w:val="single" w:sz="4" w:space="0" w:color="939598"/>
              <w:bottom w:val="single" w:sz="4" w:space="0" w:color="939598"/>
            </w:tcBorders>
          </w:tcPr>
          <w:p>
            <w:pPr>
              <w:pStyle w:val="TableParagraph"/>
              <w:ind w:left="6" w:right="24"/>
              <w:rPr>
                <w:b/>
                <w:i/>
                <w:sz w:val="14"/>
              </w:rPr>
            </w:pPr>
            <w:r>
              <w:rPr>
                <w:b/>
                <w:i/>
                <w:spacing w:val="-2"/>
                <w:sz w:val="14"/>
              </w:rPr>
              <w:t>$4.56</w:t>
            </w:r>
          </w:p>
        </w:tc>
        <w:tc>
          <w:tcPr>
            <w:tcW w:w="844" w:type="dxa"/>
            <w:tcBorders>
              <w:top w:val="single" w:sz="4" w:space="0" w:color="939598"/>
              <w:bottom w:val="single" w:sz="4" w:space="0" w:color="939598"/>
            </w:tcBorders>
          </w:tcPr>
          <w:p>
            <w:pPr>
              <w:pStyle w:val="TableParagraph"/>
              <w:ind w:left="6" w:right="100"/>
              <w:rPr>
                <w:b/>
                <w:i/>
                <w:sz w:val="14"/>
              </w:rPr>
            </w:pPr>
            <w:r>
              <w:rPr>
                <w:b/>
                <w:i/>
                <w:spacing w:val="-2"/>
                <w:sz w:val="14"/>
              </w:rPr>
              <w:t>$2.26</w:t>
            </w:r>
          </w:p>
        </w:tc>
        <w:tc>
          <w:tcPr>
            <w:tcW w:w="578" w:type="dxa"/>
            <w:tcBorders>
              <w:top w:val="single" w:sz="4" w:space="0" w:color="939598"/>
              <w:bottom w:val="single" w:sz="4" w:space="0" w:color="939598"/>
            </w:tcBorders>
          </w:tcPr>
          <w:p>
            <w:pPr>
              <w:pStyle w:val="TableParagraph"/>
              <w:ind w:left="7" w:right="11"/>
              <w:rPr>
                <w:b/>
                <w:i/>
                <w:sz w:val="14"/>
              </w:rPr>
            </w:pPr>
            <w:r>
              <w:rPr>
                <w:b/>
                <w:i/>
                <w:spacing w:val="-5"/>
                <w:sz w:val="14"/>
              </w:rPr>
              <w:t>67%</w:t>
            </w:r>
          </w:p>
        </w:tc>
        <w:tc>
          <w:tcPr>
            <w:tcW w:w="917" w:type="dxa"/>
            <w:tcBorders>
              <w:top w:val="single" w:sz="4" w:space="0" w:color="939598"/>
              <w:bottom w:val="single" w:sz="4" w:space="0" w:color="939598"/>
            </w:tcBorders>
          </w:tcPr>
          <w:p>
            <w:pPr>
              <w:pStyle w:val="TableParagraph"/>
              <w:ind w:left="21" w:right="7"/>
              <w:rPr>
                <w:b/>
                <w:i/>
                <w:sz w:val="14"/>
              </w:rPr>
            </w:pPr>
            <w:r>
              <w:rPr>
                <w:b/>
                <w:i/>
                <w:spacing w:val="-4"/>
                <w:sz w:val="14"/>
              </w:rPr>
              <w:t>$4.00</w:t>
            </w:r>
          </w:p>
        </w:tc>
        <w:tc>
          <w:tcPr>
            <w:tcW w:w="620" w:type="dxa"/>
            <w:tcBorders>
              <w:top w:val="single" w:sz="4" w:space="0" w:color="939598"/>
              <w:bottom w:val="single" w:sz="4" w:space="0" w:color="939598"/>
            </w:tcBorders>
          </w:tcPr>
          <w:p>
            <w:pPr>
              <w:pStyle w:val="TableParagraph"/>
              <w:ind w:left="7" w:right="13"/>
              <w:rPr>
                <w:b/>
                <w:i/>
                <w:sz w:val="14"/>
              </w:rPr>
            </w:pPr>
            <w:r>
              <w:rPr>
                <w:b/>
                <w:i/>
                <w:spacing w:val="-4"/>
                <w:sz w:val="14"/>
              </w:rPr>
              <w:t>9.7%</w:t>
            </w:r>
          </w:p>
        </w:tc>
        <w:tc>
          <w:tcPr>
            <w:tcW w:w="858" w:type="dxa"/>
            <w:tcBorders>
              <w:top w:val="single" w:sz="4" w:space="0" w:color="939598"/>
              <w:bottom w:val="single" w:sz="4" w:space="0" w:color="939598"/>
            </w:tcBorders>
          </w:tcPr>
          <w:p>
            <w:pPr>
              <w:pStyle w:val="TableParagraph"/>
              <w:ind w:left="30" w:right="4"/>
              <w:rPr>
                <w:b/>
                <w:i/>
                <w:sz w:val="14"/>
              </w:rPr>
            </w:pPr>
            <w:r>
              <w:rPr>
                <w:b/>
                <w:i/>
                <w:spacing w:val="-4"/>
                <w:sz w:val="14"/>
              </w:rPr>
              <w:t>$0.94</w:t>
            </w:r>
          </w:p>
        </w:tc>
        <w:tc>
          <w:tcPr>
            <w:tcW w:w="697" w:type="dxa"/>
            <w:tcBorders>
              <w:top w:val="single" w:sz="4" w:space="0" w:color="939598"/>
              <w:bottom w:val="single" w:sz="4" w:space="0" w:color="939598"/>
            </w:tcBorders>
          </w:tcPr>
          <w:p>
            <w:pPr>
              <w:pStyle w:val="TableParagraph"/>
              <w:ind w:left="5" w:right="18"/>
              <w:rPr>
                <w:b/>
                <w:i/>
                <w:sz w:val="14"/>
              </w:rPr>
            </w:pPr>
            <w:r>
              <w:rPr>
                <w:b/>
                <w:i/>
                <w:spacing w:val="-4"/>
                <w:sz w:val="14"/>
              </w:rPr>
              <w:t>8.7%</w:t>
            </w:r>
          </w:p>
        </w:tc>
        <w:tc>
          <w:tcPr>
            <w:tcW w:w="861" w:type="dxa"/>
            <w:tcBorders>
              <w:top w:val="single" w:sz="4" w:space="0" w:color="939598"/>
              <w:bottom w:val="single" w:sz="4" w:space="0" w:color="939598"/>
            </w:tcBorders>
          </w:tcPr>
          <w:p>
            <w:pPr>
              <w:pStyle w:val="TableParagraph"/>
              <w:ind w:left="6" w:right="63"/>
              <w:rPr>
                <w:b/>
                <w:i/>
                <w:sz w:val="14"/>
              </w:rPr>
            </w:pPr>
            <w:r>
              <w:rPr>
                <w:b/>
                <w:i/>
                <w:spacing w:val="-2"/>
                <w:sz w:val="14"/>
              </w:rPr>
              <w:t>$3.05</w:t>
            </w:r>
          </w:p>
        </w:tc>
        <w:tc>
          <w:tcPr>
            <w:tcW w:w="687" w:type="dxa"/>
            <w:tcBorders>
              <w:top w:val="single" w:sz="4" w:space="0" w:color="939598"/>
              <w:bottom w:val="single" w:sz="4" w:space="0" w:color="939598"/>
            </w:tcBorders>
          </w:tcPr>
          <w:p>
            <w:pPr>
              <w:pStyle w:val="TableParagraph"/>
              <w:ind w:left="7" w:right="98"/>
              <w:rPr>
                <w:b/>
                <w:i/>
                <w:sz w:val="14"/>
              </w:rPr>
            </w:pPr>
            <w:r>
              <w:rPr>
                <w:b/>
                <w:i/>
                <w:spacing w:val="-2"/>
                <w:sz w:val="14"/>
              </w:rPr>
              <w:t>27.8%</w:t>
            </w:r>
          </w:p>
        </w:tc>
      </w:tr>
      <w:tr>
        <w:trPr>
          <w:trHeight w:val="233" w:hRule="atLeast"/>
        </w:trPr>
        <w:tc>
          <w:tcPr>
            <w:tcW w:w="758" w:type="dxa"/>
            <w:tcBorders>
              <w:top w:val="single" w:sz="4" w:space="0" w:color="939598"/>
              <w:bottom w:val="single" w:sz="4" w:space="0" w:color="939598"/>
            </w:tcBorders>
          </w:tcPr>
          <w:p>
            <w:pPr>
              <w:pStyle w:val="TableParagraph"/>
              <w:ind w:left="39" w:right="9"/>
              <w:rPr>
                <w:sz w:val="14"/>
              </w:rPr>
            </w:pPr>
            <w:r>
              <w:rPr>
                <w:spacing w:val="-2"/>
                <w:sz w:val="14"/>
              </w:rPr>
              <w:t>SW0051</w:t>
            </w:r>
          </w:p>
        </w:tc>
        <w:tc>
          <w:tcPr>
            <w:tcW w:w="797" w:type="dxa"/>
            <w:tcBorders>
              <w:top w:val="single" w:sz="4" w:space="0" w:color="939598"/>
              <w:bottom w:val="single" w:sz="4" w:space="0" w:color="939598"/>
            </w:tcBorders>
          </w:tcPr>
          <w:p>
            <w:pPr>
              <w:pStyle w:val="TableParagraph"/>
              <w:ind w:left="18" w:right="4"/>
              <w:rPr>
                <w:sz w:val="14"/>
              </w:rPr>
            </w:pPr>
            <w:r>
              <w:rPr>
                <w:spacing w:val="-2"/>
                <w:sz w:val="14"/>
              </w:rPr>
              <w:t>$9.58</w:t>
            </w:r>
          </w:p>
        </w:tc>
        <w:tc>
          <w:tcPr>
            <w:tcW w:w="731" w:type="dxa"/>
            <w:tcBorders>
              <w:top w:val="single" w:sz="4" w:space="0" w:color="939598"/>
              <w:bottom w:val="single" w:sz="4" w:space="0" w:color="939598"/>
            </w:tcBorders>
          </w:tcPr>
          <w:p>
            <w:pPr>
              <w:pStyle w:val="TableParagraph"/>
              <w:ind w:left="15" w:right="15"/>
              <w:rPr>
                <w:sz w:val="14"/>
              </w:rPr>
            </w:pPr>
            <w:r>
              <w:rPr>
                <w:spacing w:val="-2"/>
                <w:sz w:val="14"/>
              </w:rPr>
              <w:t>$0.84</w:t>
            </w:r>
          </w:p>
        </w:tc>
        <w:tc>
          <w:tcPr>
            <w:tcW w:w="786" w:type="dxa"/>
            <w:tcBorders>
              <w:top w:val="single" w:sz="4" w:space="0" w:color="939598"/>
              <w:bottom w:val="single" w:sz="4" w:space="0" w:color="939598"/>
            </w:tcBorders>
          </w:tcPr>
          <w:p>
            <w:pPr>
              <w:pStyle w:val="TableParagraph"/>
              <w:ind w:left="16" w:right="17"/>
              <w:rPr>
                <w:sz w:val="14"/>
              </w:rPr>
            </w:pPr>
            <w:r>
              <w:rPr>
                <w:spacing w:val="-2"/>
                <w:sz w:val="14"/>
              </w:rPr>
              <w:t>$10.42</w:t>
            </w:r>
          </w:p>
        </w:tc>
        <w:tc>
          <w:tcPr>
            <w:tcW w:w="745" w:type="dxa"/>
            <w:tcBorders>
              <w:top w:val="single" w:sz="4" w:space="0" w:color="939598"/>
              <w:bottom w:val="single" w:sz="4" w:space="0" w:color="939598"/>
            </w:tcBorders>
          </w:tcPr>
          <w:p>
            <w:pPr>
              <w:pStyle w:val="TableParagraph"/>
              <w:ind w:left="6" w:right="24"/>
              <w:rPr>
                <w:sz w:val="14"/>
              </w:rPr>
            </w:pPr>
            <w:r>
              <w:rPr>
                <w:spacing w:val="-2"/>
                <w:sz w:val="14"/>
              </w:rPr>
              <w:t>$5.44</w:t>
            </w:r>
          </w:p>
        </w:tc>
        <w:tc>
          <w:tcPr>
            <w:tcW w:w="844" w:type="dxa"/>
            <w:tcBorders>
              <w:top w:val="single" w:sz="4" w:space="0" w:color="939598"/>
              <w:bottom w:val="single" w:sz="4" w:space="0" w:color="939598"/>
            </w:tcBorders>
          </w:tcPr>
          <w:p>
            <w:pPr>
              <w:pStyle w:val="TableParagraph"/>
              <w:ind w:left="7" w:right="100"/>
              <w:rPr>
                <w:sz w:val="14"/>
              </w:rPr>
            </w:pPr>
            <w:r>
              <w:rPr>
                <w:spacing w:val="-2"/>
                <w:sz w:val="14"/>
              </w:rPr>
              <w:t>$3.59</w:t>
            </w:r>
          </w:p>
        </w:tc>
        <w:tc>
          <w:tcPr>
            <w:tcW w:w="578" w:type="dxa"/>
            <w:tcBorders>
              <w:top w:val="single" w:sz="4" w:space="0" w:color="939598"/>
              <w:bottom w:val="single" w:sz="4" w:space="0" w:color="939598"/>
            </w:tcBorders>
          </w:tcPr>
          <w:p>
            <w:pPr>
              <w:pStyle w:val="TableParagraph"/>
              <w:ind w:left="9" w:right="11"/>
              <w:rPr>
                <w:sz w:val="14"/>
              </w:rPr>
            </w:pPr>
            <w:r>
              <w:rPr>
                <w:spacing w:val="-5"/>
                <w:sz w:val="14"/>
              </w:rPr>
              <w:t>60%</w:t>
            </w:r>
          </w:p>
        </w:tc>
        <w:tc>
          <w:tcPr>
            <w:tcW w:w="917" w:type="dxa"/>
            <w:tcBorders>
              <w:top w:val="single" w:sz="4" w:space="0" w:color="939598"/>
              <w:bottom w:val="single" w:sz="4" w:space="0" w:color="939598"/>
            </w:tcBorders>
          </w:tcPr>
          <w:p>
            <w:pPr>
              <w:pStyle w:val="TableParagraph"/>
              <w:ind w:left="21" w:right="7"/>
              <w:rPr>
                <w:sz w:val="14"/>
              </w:rPr>
            </w:pPr>
            <w:r>
              <w:rPr>
                <w:spacing w:val="-4"/>
                <w:sz w:val="14"/>
              </w:rPr>
              <w:t>$1.38</w:t>
            </w:r>
          </w:p>
        </w:tc>
        <w:tc>
          <w:tcPr>
            <w:tcW w:w="620" w:type="dxa"/>
            <w:tcBorders>
              <w:top w:val="single" w:sz="4" w:space="0" w:color="939598"/>
              <w:bottom w:val="single" w:sz="4" w:space="0" w:color="939598"/>
            </w:tcBorders>
          </w:tcPr>
          <w:p>
            <w:pPr>
              <w:pStyle w:val="TableParagraph"/>
              <w:ind w:left="7" w:right="13"/>
              <w:rPr>
                <w:sz w:val="14"/>
              </w:rPr>
            </w:pPr>
            <w:r>
              <w:rPr>
                <w:spacing w:val="-4"/>
                <w:sz w:val="14"/>
              </w:rPr>
              <w:t>2.7%</w:t>
            </w:r>
          </w:p>
        </w:tc>
        <w:tc>
          <w:tcPr>
            <w:tcW w:w="858" w:type="dxa"/>
            <w:tcBorders>
              <w:top w:val="single" w:sz="4" w:space="0" w:color="939598"/>
              <w:bottom w:val="single" w:sz="4" w:space="0" w:color="939598"/>
            </w:tcBorders>
          </w:tcPr>
          <w:p>
            <w:pPr>
              <w:pStyle w:val="TableParagraph"/>
              <w:ind w:left="30" w:right="4"/>
              <w:rPr>
                <w:sz w:val="14"/>
              </w:rPr>
            </w:pPr>
            <w:r>
              <w:rPr>
                <w:spacing w:val="-2"/>
                <w:sz w:val="14"/>
              </w:rPr>
              <w:t>$1.53</w:t>
            </w:r>
          </w:p>
        </w:tc>
        <w:tc>
          <w:tcPr>
            <w:tcW w:w="697" w:type="dxa"/>
            <w:tcBorders>
              <w:top w:val="single" w:sz="4" w:space="0" w:color="939598"/>
              <w:bottom w:val="single" w:sz="4" w:space="0" w:color="939598"/>
            </w:tcBorders>
          </w:tcPr>
          <w:p>
            <w:pPr>
              <w:pStyle w:val="TableParagraph"/>
              <w:ind w:left="6" w:right="18"/>
              <w:rPr>
                <w:sz w:val="14"/>
              </w:rPr>
            </w:pPr>
            <w:r>
              <w:rPr>
                <w:spacing w:val="-2"/>
                <w:sz w:val="14"/>
              </w:rPr>
              <w:t>14.6%</w:t>
            </w:r>
          </w:p>
        </w:tc>
        <w:tc>
          <w:tcPr>
            <w:tcW w:w="861" w:type="dxa"/>
            <w:tcBorders>
              <w:top w:val="single" w:sz="4" w:space="0" w:color="939598"/>
              <w:bottom w:val="single" w:sz="4" w:space="0" w:color="939598"/>
            </w:tcBorders>
          </w:tcPr>
          <w:p>
            <w:pPr>
              <w:pStyle w:val="TableParagraph"/>
              <w:ind w:left="7" w:right="63"/>
              <w:rPr>
                <w:sz w:val="14"/>
              </w:rPr>
            </w:pPr>
            <w:r>
              <w:rPr>
                <w:sz w:val="14"/>
              </w:rPr>
              <w:t>-</w:t>
            </w:r>
            <w:r>
              <w:rPr>
                <w:spacing w:val="-4"/>
                <w:sz w:val="14"/>
              </w:rPr>
              <w:t>$0.14</w:t>
            </w:r>
          </w:p>
        </w:tc>
        <w:tc>
          <w:tcPr>
            <w:tcW w:w="687" w:type="dxa"/>
            <w:tcBorders>
              <w:top w:val="single" w:sz="4" w:space="0" w:color="939598"/>
              <w:bottom w:val="single" w:sz="4" w:space="0" w:color="939598"/>
            </w:tcBorders>
          </w:tcPr>
          <w:p>
            <w:pPr>
              <w:pStyle w:val="TableParagraph"/>
              <w:ind w:left="8" w:right="98"/>
              <w:rPr>
                <w:sz w:val="14"/>
              </w:rPr>
            </w:pPr>
            <w:r>
              <w:rPr>
                <w:sz w:val="14"/>
              </w:rPr>
              <w:t>-</w:t>
            </w:r>
            <w:r>
              <w:rPr>
                <w:spacing w:val="-4"/>
                <w:sz w:val="14"/>
              </w:rPr>
              <w:t>0.8%</w:t>
            </w:r>
          </w:p>
        </w:tc>
      </w:tr>
      <w:tr>
        <w:trPr>
          <w:trHeight w:val="233" w:hRule="atLeast"/>
        </w:trPr>
        <w:tc>
          <w:tcPr>
            <w:tcW w:w="758" w:type="dxa"/>
            <w:tcBorders>
              <w:top w:val="single" w:sz="4" w:space="0" w:color="939598"/>
              <w:bottom w:val="single" w:sz="4" w:space="0" w:color="939598"/>
            </w:tcBorders>
          </w:tcPr>
          <w:p>
            <w:pPr>
              <w:pStyle w:val="TableParagraph"/>
              <w:ind w:left="39" w:right="9"/>
              <w:rPr>
                <w:sz w:val="14"/>
              </w:rPr>
            </w:pPr>
            <w:r>
              <w:rPr>
                <w:spacing w:val="-2"/>
                <w:sz w:val="14"/>
              </w:rPr>
              <w:t>SW0053</w:t>
            </w:r>
          </w:p>
        </w:tc>
        <w:tc>
          <w:tcPr>
            <w:tcW w:w="797" w:type="dxa"/>
            <w:tcBorders>
              <w:top w:val="single" w:sz="4" w:space="0" w:color="939598"/>
              <w:bottom w:val="single" w:sz="4" w:space="0" w:color="939598"/>
            </w:tcBorders>
          </w:tcPr>
          <w:p>
            <w:pPr>
              <w:pStyle w:val="TableParagraph"/>
              <w:ind w:left="18" w:right="4"/>
              <w:rPr>
                <w:sz w:val="14"/>
              </w:rPr>
            </w:pPr>
            <w:r>
              <w:rPr>
                <w:spacing w:val="-2"/>
                <w:sz w:val="14"/>
              </w:rPr>
              <w:t>$9.75</w:t>
            </w:r>
          </w:p>
        </w:tc>
        <w:tc>
          <w:tcPr>
            <w:tcW w:w="731" w:type="dxa"/>
            <w:tcBorders>
              <w:top w:val="single" w:sz="4" w:space="0" w:color="939598"/>
              <w:bottom w:val="single" w:sz="4" w:space="0" w:color="939598"/>
            </w:tcBorders>
          </w:tcPr>
          <w:p>
            <w:pPr>
              <w:pStyle w:val="TableParagraph"/>
              <w:ind w:left="15" w:right="15"/>
              <w:rPr>
                <w:sz w:val="14"/>
              </w:rPr>
            </w:pPr>
            <w:r>
              <w:rPr>
                <w:spacing w:val="-2"/>
                <w:sz w:val="14"/>
              </w:rPr>
              <w:t>$0.92</w:t>
            </w:r>
          </w:p>
        </w:tc>
        <w:tc>
          <w:tcPr>
            <w:tcW w:w="786" w:type="dxa"/>
            <w:tcBorders>
              <w:top w:val="single" w:sz="4" w:space="0" w:color="939598"/>
              <w:bottom w:val="single" w:sz="4" w:space="0" w:color="939598"/>
            </w:tcBorders>
          </w:tcPr>
          <w:p>
            <w:pPr>
              <w:pStyle w:val="TableParagraph"/>
              <w:ind w:left="16" w:right="17"/>
              <w:rPr>
                <w:sz w:val="14"/>
              </w:rPr>
            </w:pPr>
            <w:r>
              <w:rPr>
                <w:spacing w:val="-2"/>
                <w:sz w:val="14"/>
              </w:rPr>
              <w:t>$10.67</w:t>
            </w:r>
          </w:p>
        </w:tc>
        <w:tc>
          <w:tcPr>
            <w:tcW w:w="745" w:type="dxa"/>
            <w:tcBorders>
              <w:top w:val="single" w:sz="4" w:space="0" w:color="939598"/>
              <w:bottom w:val="single" w:sz="4" w:space="0" w:color="939598"/>
            </w:tcBorders>
          </w:tcPr>
          <w:p>
            <w:pPr>
              <w:pStyle w:val="TableParagraph"/>
              <w:ind w:left="4" w:right="24"/>
              <w:rPr>
                <w:sz w:val="14"/>
              </w:rPr>
            </w:pPr>
            <w:r>
              <w:rPr>
                <w:spacing w:val="-2"/>
                <w:sz w:val="14"/>
              </w:rPr>
              <w:t>$3.67</w:t>
            </w:r>
          </w:p>
        </w:tc>
        <w:tc>
          <w:tcPr>
            <w:tcW w:w="844" w:type="dxa"/>
            <w:tcBorders>
              <w:top w:val="single" w:sz="4" w:space="0" w:color="939598"/>
              <w:bottom w:val="single" w:sz="4" w:space="0" w:color="939598"/>
            </w:tcBorders>
          </w:tcPr>
          <w:p>
            <w:pPr>
              <w:pStyle w:val="TableParagraph"/>
              <w:ind w:left="7" w:right="100"/>
              <w:rPr>
                <w:sz w:val="14"/>
              </w:rPr>
            </w:pPr>
            <w:r>
              <w:rPr>
                <w:spacing w:val="-2"/>
                <w:sz w:val="14"/>
              </w:rPr>
              <w:t>$2.94</w:t>
            </w:r>
          </w:p>
        </w:tc>
        <w:tc>
          <w:tcPr>
            <w:tcW w:w="578" w:type="dxa"/>
            <w:tcBorders>
              <w:top w:val="single" w:sz="4" w:space="0" w:color="939598"/>
              <w:bottom w:val="single" w:sz="4" w:space="0" w:color="939598"/>
            </w:tcBorders>
          </w:tcPr>
          <w:p>
            <w:pPr>
              <w:pStyle w:val="TableParagraph"/>
              <w:ind w:left="9" w:right="11"/>
              <w:rPr>
                <w:sz w:val="14"/>
              </w:rPr>
            </w:pPr>
            <w:r>
              <w:rPr>
                <w:spacing w:val="-5"/>
                <w:sz w:val="14"/>
              </w:rPr>
              <w:t>56%</w:t>
            </w:r>
          </w:p>
        </w:tc>
        <w:tc>
          <w:tcPr>
            <w:tcW w:w="917" w:type="dxa"/>
            <w:tcBorders>
              <w:top w:val="single" w:sz="4" w:space="0" w:color="939598"/>
              <w:bottom w:val="single" w:sz="4" w:space="0" w:color="939598"/>
            </w:tcBorders>
          </w:tcPr>
          <w:p>
            <w:pPr>
              <w:pStyle w:val="TableParagraph"/>
              <w:ind w:left="21" w:right="7"/>
              <w:rPr>
                <w:sz w:val="14"/>
              </w:rPr>
            </w:pPr>
            <w:r>
              <w:rPr>
                <w:spacing w:val="-2"/>
                <w:sz w:val="14"/>
              </w:rPr>
              <w:t>$4.06</w:t>
            </w:r>
          </w:p>
        </w:tc>
        <w:tc>
          <w:tcPr>
            <w:tcW w:w="620" w:type="dxa"/>
            <w:tcBorders>
              <w:top w:val="single" w:sz="4" w:space="0" w:color="939598"/>
              <w:bottom w:val="single" w:sz="4" w:space="0" w:color="939598"/>
            </w:tcBorders>
          </w:tcPr>
          <w:p>
            <w:pPr>
              <w:pStyle w:val="TableParagraph"/>
              <w:ind w:left="7" w:right="13"/>
              <w:rPr>
                <w:sz w:val="14"/>
              </w:rPr>
            </w:pPr>
            <w:r>
              <w:rPr>
                <w:spacing w:val="-4"/>
                <w:sz w:val="14"/>
              </w:rPr>
              <w:t>8.7%</w:t>
            </w:r>
          </w:p>
        </w:tc>
        <w:tc>
          <w:tcPr>
            <w:tcW w:w="858" w:type="dxa"/>
            <w:tcBorders>
              <w:top w:val="single" w:sz="4" w:space="0" w:color="939598"/>
              <w:bottom w:val="single" w:sz="4" w:space="0" w:color="939598"/>
            </w:tcBorders>
          </w:tcPr>
          <w:p>
            <w:pPr>
              <w:pStyle w:val="TableParagraph"/>
              <w:ind w:left="30" w:right="4"/>
              <w:rPr>
                <w:sz w:val="14"/>
              </w:rPr>
            </w:pPr>
            <w:r>
              <w:rPr>
                <w:spacing w:val="-2"/>
                <w:sz w:val="14"/>
              </w:rPr>
              <w:t>$0.32</w:t>
            </w:r>
          </w:p>
        </w:tc>
        <w:tc>
          <w:tcPr>
            <w:tcW w:w="697" w:type="dxa"/>
            <w:tcBorders>
              <w:top w:val="single" w:sz="4" w:space="0" w:color="939598"/>
              <w:bottom w:val="single" w:sz="4" w:space="0" w:color="939598"/>
            </w:tcBorders>
          </w:tcPr>
          <w:p>
            <w:pPr>
              <w:pStyle w:val="TableParagraph"/>
              <w:ind w:left="4" w:right="18"/>
              <w:rPr>
                <w:sz w:val="14"/>
              </w:rPr>
            </w:pPr>
            <w:r>
              <w:rPr>
                <w:spacing w:val="-4"/>
                <w:sz w:val="14"/>
              </w:rPr>
              <w:t>3.0%</w:t>
            </w:r>
          </w:p>
        </w:tc>
        <w:tc>
          <w:tcPr>
            <w:tcW w:w="861" w:type="dxa"/>
            <w:tcBorders>
              <w:top w:val="single" w:sz="4" w:space="0" w:color="939598"/>
              <w:bottom w:val="single" w:sz="4" w:space="0" w:color="939598"/>
            </w:tcBorders>
          </w:tcPr>
          <w:p>
            <w:pPr>
              <w:pStyle w:val="TableParagraph"/>
              <w:ind w:left="2" w:right="63"/>
              <w:rPr>
                <w:sz w:val="14"/>
              </w:rPr>
            </w:pPr>
            <w:r>
              <w:rPr>
                <w:spacing w:val="-2"/>
                <w:sz w:val="14"/>
              </w:rPr>
              <w:t>$3.74</w:t>
            </w:r>
          </w:p>
        </w:tc>
        <w:tc>
          <w:tcPr>
            <w:tcW w:w="687" w:type="dxa"/>
            <w:tcBorders>
              <w:top w:val="single" w:sz="4" w:space="0" w:color="939598"/>
              <w:bottom w:val="single" w:sz="4" w:space="0" w:color="939598"/>
            </w:tcBorders>
          </w:tcPr>
          <w:p>
            <w:pPr>
              <w:pStyle w:val="TableParagraph"/>
              <w:ind w:left="8" w:right="98"/>
              <w:rPr>
                <w:sz w:val="14"/>
              </w:rPr>
            </w:pPr>
            <w:r>
              <w:rPr>
                <w:spacing w:val="-2"/>
                <w:sz w:val="14"/>
              </w:rPr>
              <w:t>11.1%</w:t>
            </w:r>
          </w:p>
        </w:tc>
      </w:tr>
      <w:tr>
        <w:trPr>
          <w:trHeight w:val="233" w:hRule="atLeast"/>
        </w:trPr>
        <w:tc>
          <w:tcPr>
            <w:tcW w:w="758" w:type="dxa"/>
            <w:tcBorders>
              <w:top w:val="single" w:sz="4" w:space="0" w:color="939598"/>
              <w:bottom w:val="single" w:sz="4" w:space="0" w:color="939598"/>
            </w:tcBorders>
          </w:tcPr>
          <w:p>
            <w:pPr>
              <w:pStyle w:val="TableParagraph"/>
              <w:ind w:left="39" w:right="9"/>
              <w:rPr>
                <w:sz w:val="14"/>
              </w:rPr>
            </w:pPr>
            <w:r>
              <w:rPr>
                <w:spacing w:val="-2"/>
                <w:sz w:val="14"/>
              </w:rPr>
              <w:t>SW0055</w:t>
            </w:r>
          </w:p>
        </w:tc>
        <w:tc>
          <w:tcPr>
            <w:tcW w:w="797" w:type="dxa"/>
            <w:tcBorders>
              <w:top w:val="single" w:sz="4" w:space="0" w:color="939598"/>
              <w:bottom w:val="single" w:sz="4" w:space="0" w:color="939598"/>
            </w:tcBorders>
          </w:tcPr>
          <w:p>
            <w:pPr>
              <w:pStyle w:val="TableParagraph"/>
              <w:ind w:left="18" w:right="4"/>
              <w:rPr>
                <w:sz w:val="14"/>
              </w:rPr>
            </w:pPr>
            <w:r>
              <w:rPr>
                <w:spacing w:val="-2"/>
                <w:sz w:val="14"/>
              </w:rPr>
              <w:t>$9.85</w:t>
            </w:r>
          </w:p>
        </w:tc>
        <w:tc>
          <w:tcPr>
            <w:tcW w:w="731" w:type="dxa"/>
            <w:tcBorders>
              <w:top w:val="single" w:sz="4" w:space="0" w:color="939598"/>
              <w:bottom w:val="single" w:sz="4" w:space="0" w:color="939598"/>
            </w:tcBorders>
          </w:tcPr>
          <w:p>
            <w:pPr>
              <w:pStyle w:val="TableParagraph"/>
              <w:ind w:left="15" w:right="15"/>
              <w:rPr>
                <w:sz w:val="14"/>
              </w:rPr>
            </w:pPr>
            <w:r>
              <w:rPr>
                <w:spacing w:val="-2"/>
                <w:sz w:val="14"/>
              </w:rPr>
              <w:t>$1.50</w:t>
            </w:r>
          </w:p>
        </w:tc>
        <w:tc>
          <w:tcPr>
            <w:tcW w:w="786" w:type="dxa"/>
            <w:tcBorders>
              <w:top w:val="single" w:sz="4" w:space="0" w:color="939598"/>
              <w:bottom w:val="single" w:sz="4" w:space="0" w:color="939598"/>
            </w:tcBorders>
          </w:tcPr>
          <w:p>
            <w:pPr>
              <w:pStyle w:val="TableParagraph"/>
              <w:ind w:left="16" w:right="17"/>
              <w:rPr>
                <w:sz w:val="14"/>
              </w:rPr>
            </w:pPr>
            <w:r>
              <w:rPr>
                <w:spacing w:val="-2"/>
                <w:sz w:val="14"/>
              </w:rPr>
              <w:t>$11.35</w:t>
            </w:r>
          </w:p>
        </w:tc>
        <w:tc>
          <w:tcPr>
            <w:tcW w:w="745" w:type="dxa"/>
            <w:tcBorders>
              <w:top w:val="single" w:sz="4" w:space="0" w:color="939598"/>
              <w:bottom w:val="single" w:sz="4" w:space="0" w:color="939598"/>
            </w:tcBorders>
          </w:tcPr>
          <w:p>
            <w:pPr>
              <w:pStyle w:val="TableParagraph"/>
              <w:ind w:left="7" w:right="24"/>
              <w:rPr>
                <w:sz w:val="14"/>
              </w:rPr>
            </w:pPr>
            <w:r>
              <w:rPr>
                <w:spacing w:val="-2"/>
                <w:sz w:val="14"/>
              </w:rPr>
              <w:t>$6.19</w:t>
            </w:r>
          </w:p>
        </w:tc>
        <w:tc>
          <w:tcPr>
            <w:tcW w:w="844" w:type="dxa"/>
            <w:tcBorders>
              <w:top w:val="single" w:sz="4" w:space="0" w:color="939598"/>
              <w:bottom w:val="single" w:sz="4" w:space="0" w:color="939598"/>
            </w:tcBorders>
          </w:tcPr>
          <w:p>
            <w:pPr>
              <w:pStyle w:val="TableParagraph"/>
              <w:ind w:left="7" w:right="100"/>
              <w:rPr>
                <w:sz w:val="14"/>
              </w:rPr>
            </w:pPr>
            <w:r>
              <w:rPr>
                <w:spacing w:val="-2"/>
                <w:sz w:val="14"/>
              </w:rPr>
              <w:t>$2.64</w:t>
            </w:r>
          </w:p>
        </w:tc>
        <w:tc>
          <w:tcPr>
            <w:tcW w:w="578" w:type="dxa"/>
            <w:tcBorders>
              <w:top w:val="single" w:sz="4" w:space="0" w:color="939598"/>
              <w:bottom w:val="single" w:sz="4" w:space="0" w:color="939598"/>
            </w:tcBorders>
          </w:tcPr>
          <w:p>
            <w:pPr>
              <w:pStyle w:val="TableParagraph"/>
              <w:ind w:left="9" w:right="11"/>
              <w:rPr>
                <w:sz w:val="14"/>
              </w:rPr>
            </w:pPr>
            <w:r>
              <w:rPr>
                <w:spacing w:val="-5"/>
                <w:sz w:val="14"/>
              </w:rPr>
              <w:t>70%</w:t>
            </w:r>
          </w:p>
        </w:tc>
        <w:tc>
          <w:tcPr>
            <w:tcW w:w="917" w:type="dxa"/>
            <w:tcBorders>
              <w:top w:val="single" w:sz="4" w:space="0" w:color="939598"/>
              <w:bottom w:val="single" w:sz="4" w:space="0" w:color="939598"/>
            </w:tcBorders>
          </w:tcPr>
          <w:p>
            <w:pPr>
              <w:pStyle w:val="TableParagraph"/>
              <w:ind w:left="21" w:right="7"/>
              <w:rPr>
                <w:sz w:val="14"/>
              </w:rPr>
            </w:pPr>
            <w:r>
              <w:rPr>
                <w:spacing w:val="-4"/>
                <w:sz w:val="14"/>
              </w:rPr>
              <w:t>$2.53</w:t>
            </w:r>
          </w:p>
        </w:tc>
        <w:tc>
          <w:tcPr>
            <w:tcW w:w="620" w:type="dxa"/>
            <w:tcBorders>
              <w:top w:val="single" w:sz="4" w:space="0" w:color="939598"/>
              <w:bottom w:val="single" w:sz="4" w:space="0" w:color="939598"/>
            </w:tcBorders>
          </w:tcPr>
          <w:p>
            <w:pPr>
              <w:pStyle w:val="TableParagraph"/>
              <w:ind w:left="7" w:right="13"/>
              <w:rPr>
                <w:sz w:val="14"/>
              </w:rPr>
            </w:pPr>
            <w:r>
              <w:rPr>
                <w:spacing w:val="-4"/>
                <w:sz w:val="14"/>
              </w:rPr>
              <w:t>4.6%</w:t>
            </w:r>
          </w:p>
        </w:tc>
        <w:tc>
          <w:tcPr>
            <w:tcW w:w="858" w:type="dxa"/>
            <w:tcBorders>
              <w:top w:val="single" w:sz="4" w:space="0" w:color="939598"/>
              <w:bottom w:val="single" w:sz="4" w:space="0" w:color="939598"/>
            </w:tcBorders>
          </w:tcPr>
          <w:p>
            <w:pPr>
              <w:pStyle w:val="TableParagraph"/>
              <w:ind w:left="30" w:right="3"/>
              <w:rPr>
                <w:sz w:val="14"/>
              </w:rPr>
            </w:pPr>
            <w:r>
              <w:rPr>
                <w:spacing w:val="-2"/>
                <w:sz w:val="14"/>
              </w:rPr>
              <w:t>$0.66</w:t>
            </w:r>
          </w:p>
        </w:tc>
        <w:tc>
          <w:tcPr>
            <w:tcW w:w="697" w:type="dxa"/>
            <w:tcBorders>
              <w:top w:val="single" w:sz="4" w:space="0" w:color="939598"/>
              <w:bottom w:val="single" w:sz="4" w:space="0" w:color="939598"/>
            </w:tcBorders>
          </w:tcPr>
          <w:p>
            <w:pPr>
              <w:pStyle w:val="TableParagraph"/>
              <w:ind w:left="6" w:right="18"/>
              <w:rPr>
                <w:sz w:val="14"/>
              </w:rPr>
            </w:pPr>
            <w:r>
              <w:rPr>
                <w:spacing w:val="-4"/>
                <w:sz w:val="14"/>
              </w:rPr>
              <w:t>5.8%</w:t>
            </w:r>
          </w:p>
        </w:tc>
        <w:tc>
          <w:tcPr>
            <w:tcW w:w="861" w:type="dxa"/>
            <w:tcBorders>
              <w:top w:val="single" w:sz="4" w:space="0" w:color="939598"/>
              <w:bottom w:val="single" w:sz="4" w:space="0" w:color="939598"/>
            </w:tcBorders>
          </w:tcPr>
          <w:p>
            <w:pPr>
              <w:pStyle w:val="TableParagraph"/>
              <w:ind w:left="7" w:right="63"/>
              <w:rPr>
                <w:sz w:val="14"/>
              </w:rPr>
            </w:pPr>
            <w:r>
              <w:rPr>
                <w:spacing w:val="-4"/>
                <w:sz w:val="14"/>
              </w:rPr>
              <w:t>$1.87</w:t>
            </w:r>
          </w:p>
        </w:tc>
        <w:tc>
          <w:tcPr>
            <w:tcW w:w="687" w:type="dxa"/>
            <w:tcBorders>
              <w:top w:val="single" w:sz="4" w:space="0" w:color="939598"/>
              <w:bottom w:val="single" w:sz="4" w:space="0" w:color="939598"/>
            </w:tcBorders>
          </w:tcPr>
          <w:p>
            <w:pPr>
              <w:pStyle w:val="TableParagraph"/>
              <w:ind w:left="8" w:right="98"/>
              <w:rPr>
                <w:sz w:val="14"/>
              </w:rPr>
            </w:pPr>
            <w:r>
              <w:rPr>
                <w:spacing w:val="-4"/>
                <w:sz w:val="14"/>
              </w:rPr>
              <w:t>5.2%</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39" w:right="9"/>
              <w:rPr>
                <w:sz w:val="14"/>
              </w:rPr>
            </w:pPr>
            <w:r>
              <w:rPr>
                <w:spacing w:val="-2"/>
                <w:sz w:val="14"/>
              </w:rPr>
              <w:t>SW0056</w:t>
            </w:r>
          </w:p>
        </w:tc>
        <w:tc>
          <w:tcPr>
            <w:tcW w:w="797"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$9.45</w:t>
            </w:r>
          </w:p>
        </w:tc>
        <w:tc>
          <w:tcPr>
            <w:tcW w:w="731" w:type="dxa"/>
            <w:tcBorders>
              <w:top w:val="single" w:sz="4" w:space="0" w:color="939598"/>
              <w:bottom w:val="single" w:sz="4" w:space="0" w:color="939598"/>
            </w:tcBorders>
          </w:tcPr>
          <w:p>
            <w:pPr>
              <w:pStyle w:val="TableParagraph"/>
              <w:spacing w:line="168" w:lineRule="exact"/>
              <w:ind w:left="15" w:right="15"/>
              <w:rPr>
                <w:sz w:val="14"/>
              </w:rPr>
            </w:pPr>
            <w:r>
              <w:rPr>
                <w:spacing w:val="-4"/>
                <w:sz w:val="14"/>
              </w:rPr>
              <w:t>$1.03</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$10.48</w:t>
            </w:r>
          </w:p>
        </w:tc>
        <w:tc>
          <w:tcPr>
            <w:tcW w:w="745" w:type="dxa"/>
            <w:tcBorders>
              <w:top w:val="single" w:sz="4" w:space="0" w:color="939598"/>
              <w:bottom w:val="single" w:sz="4" w:space="0" w:color="939598"/>
            </w:tcBorders>
          </w:tcPr>
          <w:p>
            <w:pPr>
              <w:pStyle w:val="TableParagraph"/>
              <w:spacing w:line="168" w:lineRule="exact"/>
              <w:ind w:left="7" w:right="24"/>
              <w:rPr>
                <w:sz w:val="14"/>
              </w:rPr>
            </w:pPr>
            <w:r>
              <w:rPr>
                <w:spacing w:val="-2"/>
                <w:sz w:val="14"/>
              </w:rPr>
              <w:t>$3.14</w:t>
            </w:r>
          </w:p>
        </w:tc>
        <w:tc>
          <w:tcPr>
            <w:tcW w:w="844" w:type="dxa"/>
            <w:tcBorders>
              <w:top w:val="single" w:sz="4" w:space="0" w:color="939598"/>
              <w:bottom w:val="single" w:sz="4" w:space="0" w:color="939598"/>
            </w:tcBorders>
          </w:tcPr>
          <w:p>
            <w:pPr>
              <w:pStyle w:val="TableParagraph"/>
              <w:spacing w:line="168" w:lineRule="exact"/>
              <w:ind w:left="7" w:right="100"/>
              <w:rPr>
                <w:sz w:val="14"/>
              </w:rPr>
            </w:pPr>
            <w:r>
              <w:rPr>
                <w:spacing w:val="-2"/>
                <w:sz w:val="14"/>
              </w:rPr>
              <w:t>$4.46</w:t>
            </w:r>
          </w:p>
        </w:tc>
        <w:tc>
          <w:tcPr>
            <w:tcW w:w="578" w:type="dxa"/>
            <w:tcBorders>
              <w:top w:val="single" w:sz="4" w:space="0" w:color="939598"/>
              <w:bottom w:val="single" w:sz="4" w:space="0" w:color="939598"/>
            </w:tcBorders>
          </w:tcPr>
          <w:p>
            <w:pPr>
              <w:pStyle w:val="TableParagraph"/>
              <w:spacing w:line="168" w:lineRule="exact"/>
              <w:ind w:left="9" w:right="11"/>
              <w:rPr>
                <w:sz w:val="14"/>
              </w:rPr>
            </w:pPr>
            <w:r>
              <w:rPr>
                <w:spacing w:val="-5"/>
                <w:sz w:val="14"/>
              </w:rPr>
              <w:t>41%</w:t>
            </w:r>
          </w:p>
        </w:tc>
        <w:tc>
          <w:tcPr>
            <w:tcW w:w="917" w:type="dxa"/>
            <w:tcBorders>
              <w:top w:val="single" w:sz="4" w:space="0" w:color="939598"/>
              <w:bottom w:val="single" w:sz="4" w:space="0" w:color="939598"/>
            </w:tcBorders>
          </w:tcPr>
          <w:p>
            <w:pPr>
              <w:pStyle w:val="TableParagraph"/>
              <w:spacing w:line="168" w:lineRule="exact"/>
              <w:ind w:left="21" w:right="7"/>
              <w:rPr>
                <w:sz w:val="14"/>
              </w:rPr>
            </w:pPr>
            <w:r>
              <w:rPr>
                <w:spacing w:val="-2"/>
                <w:sz w:val="14"/>
              </w:rPr>
              <w:t>$2.87</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4.5%</w:t>
            </w:r>
          </w:p>
        </w:tc>
        <w:tc>
          <w:tcPr>
            <w:tcW w:w="858" w:type="dxa"/>
            <w:tcBorders>
              <w:top w:val="single" w:sz="4" w:space="0" w:color="939598"/>
              <w:bottom w:val="single" w:sz="4" w:space="0" w:color="939598"/>
            </w:tcBorders>
          </w:tcPr>
          <w:p>
            <w:pPr>
              <w:pStyle w:val="TableParagraph"/>
              <w:spacing w:line="168" w:lineRule="exact"/>
              <w:ind w:left="30" w:right="3"/>
              <w:rPr>
                <w:sz w:val="14"/>
              </w:rPr>
            </w:pPr>
            <w:r>
              <w:rPr>
                <w:spacing w:val="-2"/>
                <w:sz w:val="14"/>
              </w:rPr>
              <w:t>$0.00</w:t>
            </w:r>
          </w:p>
        </w:tc>
        <w:tc>
          <w:tcPr>
            <w:tcW w:w="697" w:type="dxa"/>
            <w:tcBorders>
              <w:top w:val="single" w:sz="4" w:space="0" w:color="939598"/>
              <w:bottom w:val="single" w:sz="4" w:space="0" w:color="939598"/>
            </w:tcBorders>
          </w:tcPr>
          <w:p>
            <w:pPr>
              <w:pStyle w:val="TableParagraph"/>
              <w:spacing w:line="168" w:lineRule="exact"/>
              <w:ind w:left="6" w:right="18"/>
              <w:rPr>
                <w:sz w:val="14"/>
              </w:rPr>
            </w:pPr>
            <w:r>
              <w:rPr>
                <w:spacing w:val="-4"/>
                <w:sz w:val="14"/>
              </w:rPr>
              <w:t>0.0%</w:t>
            </w:r>
          </w:p>
        </w:tc>
        <w:tc>
          <w:tcPr>
            <w:tcW w:w="861" w:type="dxa"/>
            <w:tcBorders>
              <w:top w:val="single" w:sz="4" w:space="0" w:color="939598"/>
              <w:bottom w:val="single" w:sz="4" w:space="0" w:color="939598"/>
            </w:tcBorders>
          </w:tcPr>
          <w:p>
            <w:pPr>
              <w:pStyle w:val="TableParagraph"/>
              <w:spacing w:line="168" w:lineRule="exact"/>
              <w:ind w:left="7" w:right="63"/>
              <w:rPr>
                <w:sz w:val="14"/>
              </w:rPr>
            </w:pPr>
            <w:r>
              <w:rPr>
                <w:spacing w:val="-2"/>
                <w:sz w:val="14"/>
              </w:rPr>
              <w:t>$2.87</w:t>
            </w:r>
          </w:p>
        </w:tc>
        <w:tc>
          <w:tcPr>
            <w:tcW w:w="687" w:type="dxa"/>
            <w:tcBorders>
              <w:top w:val="single" w:sz="4" w:space="0" w:color="939598"/>
              <w:bottom w:val="single" w:sz="4" w:space="0" w:color="939598"/>
            </w:tcBorders>
          </w:tcPr>
          <w:p>
            <w:pPr>
              <w:pStyle w:val="TableParagraph"/>
              <w:spacing w:line="168" w:lineRule="exact"/>
              <w:ind w:left="8" w:right="98"/>
              <w:rPr>
                <w:sz w:val="14"/>
              </w:rPr>
            </w:pPr>
            <w:r>
              <w:rPr>
                <w:spacing w:val="-4"/>
                <w:sz w:val="14"/>
              </w:rPr>
              <w:t>4.5%</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0" w:right="9"/>
              <w:rPr>
                <w:sz w:val="14"/>
              </w:rPr>
            </w:pPr>
            <w:r>
              <w:rPr>
                <w:spacing w:val="-2"/>
                <w:sz w:val="14"/>
              </w:rPr>
              <w:t>SW0059</w:t>
            </w:r>
          </w:p>
        </w:tc>
        <w:tc>
          <w:tcPr>
            <w:tcW w:w="797"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$9.02</w:t>
            </w:r>
          </w:p>
        </w:tc>
        <w:tc>
          <w:tcPr>
            <w:tcW w:w="731" w:type="dxa"/>
            <w:tcBorders>
              <w:top w:val="single" w:sz="4" w:space="0" w:color="939598"/>
              <w:bottom w:val="single" w:sz="4" w:space="0" w:color="939598"/>
            </w:tcBorders>
          </w:tcPr>
          <w:p>
            <w:pPr>
              <w:pStyle w:val="TableParagraph"/>
              <w:spacing w:line="168" w:lineRule="exact"/>
              <w:ind w:left="15" w:right="15"/>
              <w:rPr>
                <w:sz w:val="14"/>
              </w:rPr>
            </w:pPr>
            <w:r>
              <w:rPr>
                <w:spacing w:val="-2"/>
                <w:sz w:val="14"/>
              </w:rPr>
              <w:t>$2.01</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$11.03</w:t>
            </w:r>
          </w:p>
        </w:tc>
        <w:tc>
          <w:tcPr>
            <w:tcW w:w="745" w:type="dxa"/>
            <w:tcBorders>
              <w:top w:val="single" w:sz="4" w:space="0" w:color="939598"/>
              <w:bottom w:val="single" w:sz="4" w:space="0" w:color="939598"/>
            </w:tcBorders>
          </w:tcPr>
          <w:p>
            <w:pPr>
              <w:pStyle w:val="TableParagraph"/>
              <w:spacing w:line="168" w:lineRule="exact"/>
              <w:ind w:left="7" w:right="24"/>
              <w:rPr>
                <w:sz w:val="14"/>
              </w:rPr>
            </w:pPr>
            <w:r>
              <w:rPr>
                <w:spacing w:val="-2"/>
                <w:sz w:val="14"/>
              </w:rPr>
              <w:t>$5.08</w:t>
            </w:r>
          </w:p>
        </w:tc>
        <w:tc>
          <w:tcPr>
            <w:tcW w:w="844" w:type="dxa"/>
            <w:tcBorders>
              <w:top w:val="single" w:sz="4" w:space="0" w:color="939598"/>
              <w:bottom w:val="single" w:sz="4" w:space="0" w:color="939598"/>
            </w:tcBorders>
          </w:tcPr>
          <w:p>
            <w:pPr>
              <w:pStyle w:val="TableParagraph"/>
              <w:spacing w:line="168" w:lineRule="exact"/>
              <w:ind w:left="6" w:right="100"/>
              <w:rPr>
                <w:sz w:val="14"/>
              </w:rPr>
            </w:pPr>
            <w:r>
              <w:rPr>
                <w:spacing w:val="-2"/>
                <w:sz w:val="14"/>
              </w:rPr>
              <w:t>$2.85</w:t>
            </w:r>
          </w:p>
        </w:tc>
        <w:tc>
          <w:tcPr>
            <w:tcW w:w="578" w:type="dxa"/>
            <w:tcBorders>
              <w:top w:val="single" w:sz="4" w:space="0" w:color="939598"/>
              <w:bottom w:val="single" w:sz="4" w:space="0" w:color="939598"/>
            </w:tcBorders>
          </w:tcPr>
          <w:p>
            <w:pPr>
              <w:pStyle w:val="TableParagraph"/>
              <w:spacing w:line="168" w:lineRule="exact"/>
              <w:ind w:left="8" w:right="11"/>
              <w:rPr>
                <w:sz w:val="14"/>
              </w:rPr>
            </w:pPr>
            <w:r>
              <w:rPr>
                <w:spacing w:val="-5"/>
                <w:sz w:val="14"/>
              </w:rPr>
              <w:t>64%</w:t>
            </w:r>
          </w:p>
        </w:tc>
        <w:tc>
          <w:tcPr>
            <w:tcW w:w="917" w:type="dxa"/>
            <w:tcBorders>
              <w:top w:val="single" w:sz="4" w:space="0" w:color="939598"/>
              <w:bottom w:val="single" w:sz="4" w:space="0" w:color="939598"/>
            </w:tcBorders>
          </w:tcPr>
          <w:p>
            <w:pPr>
              <w:pStyle w:val="TableParagraph"/>
              <w:spacing w:line="168" w:lineRule="exact"/>
              <w:ind w:left="21" w:right="6"/>
              <w:rPr>
                <w:sz w:val="14"/>
              </w:rPr>
            </w:pPr>
            <w:r>
              <w:rPr>
                <w:spacing w:val="-2"/>
                <w:sz w:val="14"/>
              </w:rPr>
              <w:t>$3.10</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4.5%</w:t>
            </w:r>
          </w:p>
        </w:tc>
        <w:tc>
          <w:tcPr>
            <w:tcW w:w="858" w:type="dxa"/>
            <w:tcBorders>
              <w:top w:val="single" w:sz="4" w:space="0" w:color="939598"/>
              <w:bottom w:val="single" w:sz="4" w:space="0" w:color="939598"/>
            </w:tcBorders>
          </w:tcPr>
          <w:p>
            <w:pPr>
              <w:pStyle w:val="TableParagraph"/>
              <w:spacing w:line="168" w:lineRule="exact"/>
              <w:ind w:left="30" w:right="3"/>
              <w:rPr>
                <w:sz w:val="14"/>
              </w:rPr>
            </w:pPr>
            <w:r>
              <w:rPr>
                <w:spacing w:val="-4"/>
                <w:sz w:val="14"/>
              </w:rPr>
              <w:t>$1.66</w:t>
            </w:r>
          </w:p>
        </w:tc>
        <w:tc>
          <w:tcPr>
            <w:tcW w:w="697" w:type="dxa"/>
            <w:tcBorders>
              <w:top w:val="single" w:sz="4" w:space="0" w:color="939598"/>
              <w:bottom w:val="single" w:sz="4" w:space="0" w:color="939598"/>
            </w:tcBorders>
          </w:tcPr>
          <w:p>
            <w:pPr>
              <w:pStyle w:val="TableParagraph"/>
              <w:spacing w:line="168" w:lineRule="exact"/>
              <w:ind w:left="7" w:right="18"/>
              <w:rPr>
                <w:sz w:val="14"/>
              </w:rPr>
            </w:pPr>
            <w:r>
              <w:rPr>
                <w:spacing w:val="-2"/>
                <w:sz w:val="14"/>
              </w:rPr>
              <w:t>15.1%</w:t>
            </w:r>
          </w:p>
        </w:tc>
        <w:tc>
          <w:tcPr>
            <w:tcW w:w="861" w:type="dxa"/>
            <w:tcBorders>
              <w:top w:val="single" w:sz="4" w:space="0" w:color="939598"/>
              <w:bottom w:val="single" w:sz="4" w:space="0" w:color="939598"/>
            </w:tcBorders>
          </w:tcPr>
          <w:p>
            <w:pPr>
              <w:pStyle w:val="TableParagraph"/>
              <w:spacing w:line="168" w:lineRule="exact"/>
              <w:ind w:left="8" w:right="63"/>
              <w:rPr>
                <w:sz w:val="14"/>
              </w:rPr>
            </w:pPr>
            <w:r>
              <w:rPr>
                <w:spacing w:val="-2"/>
                <w:sz w:val="14"/>
              </w:rPr>
              <w:t>$1.44</w:t>
            </w:r>
          </w:p>
        </w:tc>
        <w:tc>
          <w:tcPr>
            <w:tcW w:w="687" w:type="dxa"/>
            <w:tcBorders>
              <w:top w:val="single" w:sz="4" w:space="0" w:color="939598"/>
              <w:bottom w:val="single" w:sz="4" w:space="0" w:color="939598"/>
            </w:tcBorders>
          </w:tcPr>
          <w:p>
            <w:pPr>
              <w:pStyle w:val="TableParagraph"/>
              <w:spacing w:line="168" w:lineRule="exact"/>
              <w:ind w:left="9" w:right="98"/>
              <w:rPr>
                <w:sz w:val="14"/>
              </w:rPr>
            </w:pPr>
            <w:r>
              <w:rPr>
                <w:spacing w:val="-2"/>
                <w:sz w:val="14"/>
              </w:rPr>
              <w:t>11.0%</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0" w:right="9"/>
              <w:rPr>
                <w:sz w:val="14"/>
              </w:rPr>
            </w:pPr>
            <w:r>
              <w:rPr>
                <w:spacing w:val="-2"/>
                <w:sz w:val="14"/>
              </w:rPr>
              <w:t>SW0060</w:t>
            </w:r>
          </w:p>
        </w:tc>
        <w:tc>
          <w:tcPr>
            <w:tcW w:w="797"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$9.35</w:t>
            </w:r>
          </w:p>
        </w:tc>
        <w:tc>
          <w:tcPr>
            <w:tcW w:w="731" w:type="dxa"/>
            <w:tcBorders>
              <w:top w:val="single" w:sz="4" w:space="0" w:color="939598"/>
              <w:bottom w:val="single" w:sz="4" w:space="0" w:color="939598"/>
            </w:tcBorders>
          </w:tcPr>
          <w:p>
            <w:pPr>
              <w:pStyle w:val="TableParagraph"/>
              <w:spacing w:line="168" w:lineRule="exact"/>
              <w:ind w:left="15" w:right="15"/>
              <w:rPr>
                <w:sz w:val="14"/>
              </w:rPr>
            </w:pPr>
            <w:r>
              <w:rPr>
                <w:spacing w:val="-4"/>
                <w:sz w:val="14"/>
              </w:rPr>
              <w:t>$1.14</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$10.50</w:t>
            </w:r>
          </w:p>
        </w:tc>
        <w:tc>
          <w:tcPr>
            <w:tcW w:w="745" w:type="dxa"/>
            <w:tcBorders>
              <w:top w:val="single" w:sz="4" w:space="0" w:color="939598"/>
              <w:bottom w:val="single" w:sz="4" w:space="0" w:color="939598"/>
            </w:tcBorders>
          </w:tcPr>
          <w:p>
            <w:pPr>
              <w:pStyle w:val="TableParagraph"/>
              <w:spacing w:line="168" w:lineRule="exact"/>
              <w:ind w:left="8" w:right="24"/>
              <w:rPr>
                <w:sz w:val="14"/>
              </w:rPr>
            </w:pPr>
            <w:r>
              <w:rPr>
                <w:spacing w:val="-2"/>
                <w:sz w:val="14"/>
              </w:rPr>
              <w:t>$4.73</w:t>
            </w:r>
          </w:p>
        </w:tc>
        <w:tc>
          <w:tcPr>
            <w:tcW w:w="844" w:type="dxa"/>
            <w:tcBorders>
              <w:top w:val="single" w:sz="4" w:space="0" w:color="939598"/>
              <w:bottom w:val="single" w:sz="4" w:space="0" w:color="939598"/>
            </w:tcBorders>
          </w:tcPr>
          <w:p>
            <w:pPr>
              <w:pStyle w:val="TableParagraph"/>
              <w:spacing w:line="168" w:lineRule="exact"/>
              <w:ind w:left="8" w:right="100"/>
              <w:rPr>
                <w:sz w:val="14"/>
              </w:rPr>
            </w:pPr>
            <w:r>
              <w:rPr>
                <w:spacing w:val="-4"/>
                <w:sz w:val="14"/>
              </w:rPr>
              <w:t>$2.80</w:t>
            </w:r>
          </w:p>
        </w:tc>
        <w:tc>
          <w:tcPr>
            <w:tcW w:w="578" w:type="dxa"/>
            <w:tcBorders>
              <w:top w:val="single" w:sz="4" w:space="0" w:color="939598"/>
              <w:bottom w:val="single" w:sz="4" w:space="0" w:color="939598"/>
            </w:tcBorders>
          </w:tcPr>
          <w:p>
            <w:pPr>
              <w:pStyle w:val="TableParagraph"/>
              <w:spacing w:line="168" w:lineRule="exact"/>
              <w:ind w:left="10" w:right="11"/>
              <w:rPr>
                <w:sz w:val="14"/>
              </w:rPr>
            </w:pPr>
            <w:r>
              <w:rPr>
                <w:spacing w:val="-5"/>
                <w:sz w:val="14"/>
              </w:rPr>
              <w:t>63%</w:t>
            </w:r>
          </w:p>
        </w:tc>
        <w:tc>
          <w:tcPr>
            <w:tcW w:w="917" w:type="dxa"/>
            <w:tcBorders>
              <w:top w:val="single" w:sz="4" w:space="0" w:color="939598"/>
              <w:bottom w:val="single" w:sz="4" w:space="0" w:color="939598"/>
            </w:tcBorders>
          </w:tcPr>
          <w:p>
            <w:pPr>
              <w:pStyle w:val="TableParagraph"/>
              <w:spacing w:line="168" w:lineRule="exact"/>
              <w:ind w:left="21" w:right="6"/>
              <w:rPr>
                <w:sz w:val="14"/>
              </w:rPr>
            </w:pPr>
            <w:r>
              <w:rPr>
                <w:spacing w:val="-2"/>
                <w:sz w:val="14"/>
              </w:rPr>
              <w:t>$2.96</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5.1%</w:t>
            </w:r>
          </w:p>
        </w:tc>
        <w:tc>
          <w:tcPr>
            <w:tcW w:w="858" w:type="dxa"/>
            <w:tcBorders>
              <w:top w:val="single" w:sz="4" w:space="0" w:color="939598"/>
              <w:bottom w:val="single" w:sz="4" w:space="0" w:color="939598"/>
            </w:tcBorders>
          </w:tcPr>
          <w:p>
            <w:pPr>
              <w:pStyle w:val="TableParagraph"/>
              <w:spacing w:line="168" w:lineRule="exact"/>
              <w:ind w:left="30" w:right="2"/>
              <w:rPr>
                <w:sz w:val="14"/>
              </w:rPr>
            </w:pPr>
            <w:r>
              <w:rPr>
                <w:spacing w:val="-4"/>
                <w:sz w:val="14"/>
              </w:rPr>
              <w:t>$1.59</w:t>
            </w:r>
          </w:p>
        </w:tc>
        <w:tc>
          <w:tcPr>
            <w:tcW w:w="697" w:type="dxa"/>
            <w:tcBorders>
              <w:top w:val="single" w:sz="4" w:space="0" w:color="939598"/>
              <w:bottom w:val="single" w:sz="4" w:space="0" w:color="939598"/>
            </w:tcBorders>
          </w:tcPr>
          <w:p>
            <w:pPr>
              <w:pStyle w:val="TableParagraph"/>
              <w:spacing w:line="168" w:lineRule="exact"/>
              <w:ind w:left="7" w:right="18"/>
              <w:rPr>
                <w:sz w:val="14"/>
              </w:rPr>
            </w:pPr>
            <w:r>
              <w:rPr>
                <w:spacing w:val="-2"/>
                <w:sz w:val="14"/>
              </w:rPr>
              <w:t>15.1%</w:t>
            </w:r>
          </w:p>
        </w:tc>
        <w:tc>
          <w:tcPr>
            <w:tcW w:w="861" w:type="dxa"/>
            <w:tcBorders>
              <w:top w:val="single" w:sz="4" w:space="0" w:color="939598"/>
              <w:bottom w:val="single" w:sz="4" w:space="0" w:color="939598"/>
            </w:tcBorders>
          </w:tcPr>
          <w:p>
            <w:pPr>
              <w:pStyle w:val="TableParagraph"/>
              <w:spacing w:line="168" w:lineRule="exact"/>
              <w:ind w:left="8" w:right="63"/>
              <w:rPr>
                <w:sz w:val="14"/>
              </w:rPr>
            </w:pPr>
            <w:r>
              <w:rPr>
                <w:spacing w:val="-4"/>
                <w:sz w:val="14"/>
              </w:rPr>
              <w:t>$1.38</w:t>
            </w:r>
          </w:p>
        </w:tc>
        <w:tc>
          <w:tcPr>
            <w:tcW w:w="687" w:type="dxa"/>
            <w:tcBorders>
              <w:top w:val="single" w:sz="4" w:space="0" w:color="939598"/>
              <w:bottom w:val="single" w:sz="4" w:space="0" w:color="939598"/>
            </w:tcBorders>
          </w:tcPr>
          <w:p>
            <w:pPr>
              <w:pStyle w:val="TableParagraph"/>
              <w:spacing w:line="168" w:lineRule="exact"/>
              <w:ind w:left="9" w:right="98"/>
              <w:rPr>
                <w:sz w:val="14"/>
              </w:rPr>
            </w:pPr>
            <w:r>
              <w:rPr>
                <w:spacing w:val="-4"/>
                <w:sz w:val="14"/>
              </w:rPr>
              <w:t>6.0%</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SW0061</w:t>
            </w:r>
          </w:p>
        </w:tc>
        <w:tc>
          <w:tcPr>
            <w:tcW w:w="797"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$10.33</w:t>
            </w:r>
          </w:p>
        </w:tc>
        <w:tc>
          <w:tcPr>
            <w:tcW w:w="731" w:type="dxa"/>
            <w:tcBorders>
              <w:top w:val="single" w:sz="4" w:space="0" w:color="939598"/>
              <w:bottom w:val="single" w:sz="4" w:space="0" w:color="939598"/>
            </w:tcBorders>
          </w:tcPr>
          <w:p>
            <w:pPr>
              <w:pStyle w:val="TableParagraph"/>
              <w:spacing w:line="168" w:lineRule="exact"/>
              <w:ind w:left="15" w:right="14"/>
              <w:rPr>
                <w:sz w:val="14"/>
              </w:rPr>
            </w:pPr>
            <w:r>
              <w:rPr>
                <w:spacing w:val="-2"/>
                <w:sz w:val="14"/>
              </w:rPr>
              <w:t>$1.01</w:t>
            </w:r>
          </w:p>
        </w:tc>
        <w:tc>
          <w:tcPr>
            <w:tcW w:w="786" w:type="dxa"/>
            <w:tcBorders>
              <w:top w:val="single" w:sz="4" w:space="0" w:color="939598"/>
              <w:bottom w:val="single" w:sz="4" w:space="0" w:color="939598"/>
            </w:tcBorders>
          </w:tcPr>
          <w:p>
            <w:pPr>
              <w:pStyle w:val="TableParagraph"/>
              <w:spacing w:line="168" w:lineRule="exact"/>
              <w:ind w:left="16" w:right="17"/>
              <w:rPr>
                <w:sz w:val="14"/>
              </w:rPr>
            </w:pPr>
            <w:r>
              <w:rPr>
                <w:spacing w:val="-2"/>
                <w:sz w:val="14"/>
              </w:rPr>
              <w:t>$11.34</w:t>
            </w:r>
          </w:p>
        </w:tc>
        <w:tc>
          <w:tcPr>
            <w:tcW w:w="745" w:type="dxa"/>
            <w:tcBorders>
              <w:top w:val="single" w:sz="4" w:space="0" w:color="939598"/>
              <w:bottom w:val="single" w:sz="4" w:space="0" w:color="939598"/>
            </w:tcBorders>
          </w:tcPr>
          <w:p>
            <w:pPr>
              <w:pStyle w:val="TableParagraph"/>
              <w:spacing w:line="168" w:lineRule="exact"/>
              <w:ind w:left="8" w:right="24"/>
              <w:rPr>
                <w:sz w:val="14"/>
              </w:rPr>
            </w:pPr>
            <w:r>
              <w:rPr>
                <w:spacing w:val="-2"/>
                <w:sz w:val="14"/>
              </w:rPr>
              <w:t>$5.80</w:t>
            </w:r>
          </w:p>
        </w:tc>
        <w:tc>
          <w:tcPr>
            <w:tcW w:w="844" w:type="dxa"/>
            <w:tcBorders>
              <w:top w:val="single" w:sz="4" w:space="0" w:color="939598"/>
              <w:bottom w:val="single" w:sz="4" w:space="0" w:color="939598"/>
            </w:tcBorders>
          </w:tcPr>
          <w:p>
            <w:pPr>
              <w:pStyle w:val="TableParagraph"/>
              <w:spacing w:line="168" w:lineRule="exact"/>
              <w:ind w:left="8" w:right="100"/>
              <w:rPr>
                <w:sz w:val="14"/>
              </w:rPr>
            </w:pPr>
            <w:r>
              <w:rPr>
                <w:spacing w:val="-2"/>
                <w:sz w:val="14"/>
              </w:rPr>
              <w:t>$2.99</w:t>
            </w:r>
          </w:p>
        </w:tc>
        <w:tc>
          <w:tcPr>
            <w:tcW w:w="578" w:type="dxa"/>
            <w:tcBorders>
              <w:top w:val="single" w:sz="4" w:space="0" w:color="939598"/>
              <w:bottom w:val="single" w:sz="4" w:space="0" w:color="939598"/>
            </w:tcBorders>
          </w:tcPr>
          <w:p>
            <w:pPr>
              <w:pStyle w:val="TableParagraph"/>
              <w:spacing w:line="168" w:lineRule="exact"/>
              <w:ind w:left="10" w:right="11"/>
              <w:rPr>
                <w:sz w:val="14"/>
              </w:rPr>
            </w:pPr>
            <w:r>
              <w:rPr>
                <w:spacing w:val="-5"/>
                <w:sz w:val="14"/>
              </w:rPr>
              <w:t>66%</w:t>
            </w:r>
          </w:p>
        </w:tc>
        <w:tc>
          <w:tcPr>
            <w:tcW w:w="917" w:type="dxa"/>
            <w:tcBorders>
              <w:top w:val="single" w:sz="4" w:space="0" w:color="939598"/>
              <w:bottom w:val="single" w:sz="4" w:space="0" w:color="939598"/>
            </w:tcBorders>
          </w:tcPr>
          <w:p>
            <w:pPr>
              <w:pStyle w:val="TableParagraph"/>
              <w:spacing w:line="168" w:lineRule="exact"/>
              <w:ind w:left="21" w:right="6"/>
              <w:rPr>
                <w:sz w:val="14"/>
              </w:rPr>
            </w:pPr>
            <w:r>
              <w:rPr>
                <w:spacing w:val="-2"/>
                <w:sz w:val="14"/>
              </w:rPr>
              <w:t>$2.55</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5.3%</w:t>
            </w:r>
          </w:p>
        </w:tc>
        <w:tc>
          <w:tcPr>
            <w:tcW w:w="858" w:type="dxa"/>
            <w:tcBorders>
              <w:top w:val="single" w:sz="4" w:space="0" w:color="939598"/>
              <w:bottom w:val="single" w:sz="4" w:space="0" w:color="939598"/>
            </w:tcBorders>
          </w:tcPr>
          <w:p>
            <w:pPr>
              <w:pStyle w:val="TableParagraph"/>
              <w:spacing w:line="168" w:lineRule="exact"/>
              <w:ind w:left="30" w:right="2"/>
              <w:rPr>
                <w:sz w:val="14"/>
              </w:rPr>
            </w:pPr>
            <w:r>
              <w:rPr>
                <w:spacing w:val="-2"/>
                <w:sz w:val="14"/>
              </w:rPr>
              <w:t>$0.99</w:t>
            </w:r>
          </w:p>
        </w:tc>
        <w:tc>
          <w:tcPr>
            <w:tcW w:w="697" w:type="dxa"/>
            <w:tcBorders>
              <w:top w:val="single" w:sz="4" w:space="0" w:color="939598"/>
              <w:bottom w:val="single" w:sz="4" w:space="0" w:color="939598"/>
            </w:tcBorders>
          </w:tcPr>
          <w:p>
            <w:pPr>
              <w:pStyle w:val="TableParagraph"/>
              <w:spacing w:line="168" w:lineRule="exact"/>
              <w:ind w:left="7" w:right="18"/>
              <w:rPr>
                <w:sz w:val="14"/>
              </w:rPr>
            </w:pPr>
            <w:r>
              <w:rPr>
                <w:spacing w:val="-4"/>
                <w:sz w:val="14"/>
              </w:rPr>
              <w:t>8.7%</w:t>
            </w:r>
          </w:p>
        </w:tc>
        <w:tc>
          <w:tcPr>
            <w:tcW w:w="861" w:type="dxa"/>
            <w:tcBorders>
              <w:top w:val="single" w:sz="4" w:space="0" w:color="939598"/>
              <w:bottom w:val="single" w:sz="4" w:space="0" w:color="939598"/>
            </w:tcBorders>
          </w:tcPr>
          <w:p>
            <w:pPr>
              <w:pStyle w:val="TableParagraph"/>
              <w:spacing w:line="168" w:lineRule="exact"/>
              <w:ind w:left="8" w:right="63"/>
              <w:rPr>
                <w:sz w:val="14"/>
              </w:rPr>
            </w:pPr>
            <w:r>
              <w:rPr>
                <w:spacing w:val="-4"/>
                <w:sz w:val="14"/>
              </w:rPr>
              <w:t>$1.56</w:t>
            </w:r>
          </w:p>
        </w:tc>
        <w:tc>
          <w:tcPr>
            <w:tcW w:w="687" w:type="dxa"/>
            <w:tcBorders>
              <w:top w:val="single" w:sz="4" w:space="0" w:color="939598"/>
              <w:bottom w:val="single" w:sz="4" w:space="0" w:color="939598"/>
            </w:tcBorders>
          </w:tcPr>
          <w:p>
            <w:pPr>
              <w:pStyle w:val="TableParagraph"/>
              <w:spacing w:line="168" w:lineRule="exact"/>
              <w:ind w:left="9" w:right="98"/>
              <w:rPr>
                <w:sz w:val="14"/>
              </w:rPr>
            </w:pPr>
            <w:r>
              <w:rPr>
                <w:spacing w:val="-4"/>
                <w:sz w:val="14"/>
              </w:rPr>
              <w:t>6.4%</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SW0062</w:t>
            </w:r>
          </w:p>
        </w:tc>
        <w:tc>
          <w:tcPr>
            <w:tcW w:w="797"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$9.81</w:t>
            </w:r>
          </w:p>
        </w:tc>
        <w:tc>
          <w:tcPr>
            <w:tcW w:w="731" w:type="dxa"/>
            <w:tcBorders>
              <w:top w:val="single" w:sz="4" w:space="0" w:color="939598"/>
              <w:bottom w:val="single" w:sz="4" w:space="0" w:color="939598"/>
            </w:tcBorders>
          </w:tcPr>
          <w:p>
            <w:pPr>
              <w:pStyle w:val="TableParagraph"/>
              <w:spacing w:line="168" w:lineRule="exact"/>
              <w:ind w:left="15" w:right="14"/>
              <w:rPr>
                <w:sz w:val="14"/>
              </w:rPr>
            </w:pPr>
            <w:r>
              <w:rPr>
                <w:spacing w:val="-2"/>
                <w:sz w:val="14"/>
              </w:rPr>
              <w:t>$1.13</w:t>
            </w:r>
          </w:p>
        </w:tc>
        <w:tc>
          <w:tcPr>
            <w:tcW w:w="786" w:type="dxa"/>
            <w:tcBorders>
              <w:top w:val="single" w:sz="4" w:space="0" w:color="939598"/>
              <w:bottom w:val="single" w:sz="4" w:space="0" w:color="939598"/>
            </w:tcBorders>
          </w:tcPr>
          <w:p>
            <w:pPr>
              <w:pStyle w:val="TableParagraph"/>
              <w:spacing w:line="168" w:lineRule="exact"/>
              <w:ind w:left="16" w:right="17"/>
              <w:rPr>
                <w:sz w:val="14"/>
              </w:rPr>
            </w:pPr>
            <w:r>
              <w:rPr>
                <w:spacing w:val="-2"/>
                <w:sz w:val="14"/>
              </w:rPr>
              <w:t>$10.94</w:t>
            </w:r>
          </w:p>
        </w:tc>
        <w:tc>
          <w:tcPr>
            <w:tcW w:w="745" w:type="dxa"/>
            <w:tcBorders>
              <w:top w:val="single" w:sz="4" w:space="0" w:color="939598"/>
              <w:bottom w:val="single" w:sz="4" w:space="0" w:color="939598"/>
            </w:tcBorders>
          </w:tcPr>
          <w:p>
            <w:pPr>
              <w:pStyle w:val="TableParagraph"/>
              <w:spacing w:line="168" w:lineRule="exact"/>
              <w:ind w:left="8" w:right="24"/>
              <w:rPr>
                <w:sz w:val="14"/>
              </w:rPr>
            </w:pPr>
            <w:r>
              <w:rPr>
                <w:spacing w:val="-2"/>
                <w:sz w:val="14"/>
              </w:rPr>
              <w:t>$4.65</w:t>
            </w:r>
          </w:p>
        </w:tc>
        <w:tc>
          <w:tcPr>
            <w:tcW w:w="844" w:type="dxa"/>
            <w:tcBorders>
              <w:top w:val="single" w:sz="4" w:space="0" w:color="939598"/>
              <w:bottom w:val="single" w:sz="4" w:space="0" w:color="939598"/>
            </w:tcBorders>
          </w:tcPr>
          <w:p>
            <w:pPr>
              <w:pStyle w:val="TableParagraph"/>
              <w:spacing w:line="168" w:lineRule="exact"/>
              <w:ind w:left="8" w:right="100"/>
              <w:rPr>
                <w:sz w:val="14"/>
              </w:rPr>
            </w:pPr>
            <w:r>
              <w:rPr>
                <w:spacing w:val="-2"/>
                <w:sz w:val="14"/>
              </w:rPr>
              <w:t>$2.68</w:t>
            </w:r>
          </w:p>
        </w:tc>
        <w:tc>
          <w:tcPr>
            <w:tcW w:w="578" w:type="dxa"/>
            <w:tcBorders>
              <w:top w:val="single" w:sz="4" w:space="0" w:color="939598"/>
              <w:bottom w:val="single" w:sz="4" w:space="0" w:color="939598"/>
            </w:tcBorders>
          </w:tcPr>
          <w:p>
            <w:pPr>
              <w:pStyle w:val="TableParagraph"/>
              <w:spacing w:line="168" w:lineRule="exact"/>
              <w:ind w:left="10" w:right="11"/>
              <w:rPr>
                <w:sz w:val="14"/>
              </w:rPr>
            </w:pPr>
            <w:r>
              <w:rPr>
                <w:spacing w:val="-5"/>
                <w:sz w:val="14"/>
              </w:rPr>
              <w:t>63%</w:t>
            </w:r>
          </w:p>
        </w:tc>
        <w:tc>
          <w:tcPr>
            <w:tcW w:w="917" w:type="dxa"/>
            <w:tcBorders>
              <w:top w:val="single" w:sz="4" w:space="0" w:color="939598"/>
              <w:bottom w:val="single" w:sz="4" w:space="0" w:color="939598"/>
            </w:tcBorders>
          </w:tcPr>
          <w:p>
            <w:pPr>
              <w:pStyle w:val="TableParagraph"/>
              <w:spacing w:line="168" w:lineRule="exact"/>
              <w:ind w:left="21" w:right="6"/>
              <w:rPr>
                <w:sz w:val="14"/>
              </w:rPr>
            </w:pPr>
            <w:r>
              <w:rPr>
                <w:spacing w:val="-2"/>
                <w:sz w:val="14"/>
              </w:rPr>
              <w:t>$3.61</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8.0%</w:t>
            </w:r>
          </w:p>
        </w:tc>
        <w:tc>
          <w:tcPr>
            <w:tcW w:w="858" w:type="dxa"/>
            <w:tcBorders>
              <w:top w:val="single" w:sz="4" w:space="0" w:color="939598"/>
              <w:bottom w:val="single" w:sz="4" w:space="0" w:color="939598"/>
            </w:tcBorders>
          </w:tcPr>
          <w:p>
            <w:pPr>
              <w:pStyle w:val="TableParagraph"/>
              <w:spacing w:line="168" w:lineRule="exact"/>
              <w:ind w:left="30" w:right="2"/>
              <w:rPr>
                <w:sz w:val="14"/>
              </w:rPr>
            </w:pPr>
            <w:r>
              <w:rPr>
                <w:spacing w:val="-2"/>
                <w:sz w:val="14"/>
              </w:rPr>
              <w:t>$0.47</w:t>
            </w:r>
          </w:p>
        </w:tc>
        <w:tc>
          <w:tcPr>
            <w:tcW w:w="697" w:type="dxa"/>
            <w:tcBorders>
              <w:top w:val="single" w:sz="4" w:space="0" w:color="939598"/>
              <w:bottom w:val="single" w:sz="4" w:space="0" w:color="939598"/>
            </w:tcBorders>
          </w:tcPr>
          <w:p>
            <w:pPr>
              <w:pStyle w:val="TableParagraph"/>
              <w:spacing w:line="168" w:lineRule="exact"/>
              <w:ind w:left="7" w:right="18"/>
              <w:rPr>
                <w:sz w:val="14"/>
              </w:rPr>
            </w:pPr>
            <w:r>
              <w:rPr>
                <w:spacing w:val="-4"/>
                <w:sz w:val="14"/>
              </w:rPr>
              <w:t>4.3%</w:t>
            </w:r>
          </w:p>
        </w:tc>
        <w:tc>
          <w:tcPr>
            <w:tcW w:w="861" w:type="dxa"/>
            <w:tcBorders>
              <w:top w:val="single" w:sz="4" w:space="0" w:color="939598"/>
              <w:bottom w:val="single" w:sz="4" w:space="0" w:color="939598"/>
            </w:tcBorders>
          </w:tcPr>
          <w:p>
            <w:pPr>
              <w:pStyle w:val="TableParagraph"/>
              <w:spacing w:line="168" w:lineRule="exact"/>
              <w:ind w:left="8" w:right="63"/>
              <w:rPr>
                <w:sz w:val="14"/>
              </w:rPr>
            </w:pPr>
            <w:r>
              <w:rPr>
                <w:spacing w:val="-2"/>
                <w:sz w:val="14"/>
              </w:rPr>
              <w:t>$3.14</w:t>
            </w:r>
          </w:p>
        </w:tc>
        <w:tc>
          <w:tcPr>
            <w:tcW w:w="687" w:type="dxa"/>
            <w:tcBorders>
              <w:top w:val="single" w:sz="4" w:space="0" w:color="939598"/>
              <w:bottom w:val="single" w:sz="4" w:space="0" w:color="939598"/>
            </w:tcBorders>
          </w:tcPr>
          <w:p>
            <w:pPr>
              <w:pStyle w:val="TableParagraph"/>
              <w:spacing w:line="168" w:lineRule="exact"/>
              <w:ind w:left="9" w:right="98"/>
              <w:rPr>
                <w:sz w:val="14"/>
              </w:rPr>
            </w:pPr>
            <w:r>
              <w:rPr>
                <w:spacing w:val="-4"/>
                <w:sz w:val="14"/>
              </w:rPr>
              <w:t>9.0%</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b/>
                <w:i/>
                <w:sz w:val="14"/>
              </w:rPr>
            </w:pPr>
            <w:r>
              <w:rPr>
                <w:b/>
                <w:i/>
                <w:spacing w:val="-2"/>
                <w:sz w:val="14"/>
              </w:rPr>
              <w:t>SW0063</w:t>
            </w:r>
          </w:p>
        </w:tc>
        <w:tc>
          <w:tcPr>
            <w:tcW w:w="797" w:type="dxa"/>
            <w:tcBorders>
              <w:top w:val="single" w:sz="4" w:space="0" w:color="939598"/>
              <w:bottom w:val="single" w:sz="4" w:space="0" w:color="939598"/>
            </w:tcBorders>
          </w:tcPr>
          <w:p>
            <w:pPr>
              <w:pStyle w:val="TableParagraph"/>
              <w:spacing w:line="168" w:lineRule="exact"/>
              <w:ind w:left="18" w:right="2"/>
              <w:rPr>
                <w:b/>
                <w:i/>
                <w:sz w:val="14"/>
              </w:rPr>
            </w:pPr>
            <w:r>
              <w:rPr>
                <w:b/>
                <w:i/>
                <w:spacing w:val="-4"/>
                <w:sz w:val="14"/>
              </w:rPr>
              <w:t>$9.78</w:t>
            </w:r>
          </w:p>
        </w:tc>
        <w:tc>
          <w:tcPr>
            <w:tcW w:w="731" w:type="dxa"/>
            <w:tcBorders>
              <w:top w:val="single" w:sz="4" w:space="0" w:color="939598"/>
              <w:bottom w:val="single" w:sz="4" w:space="0" w:color="939598"/>
            </w:tcBorders>
          </w:tcPr>
          <w:p>
            <w:pPr>
              <w:pStyle w:val="TableParagraph"/>
              <w:spacing w:line="168" w:lineRule="exact"/>
              <w:ind w:left="15" w:right="14"/>
              <w:rPr>
                <w:b/>
                <w:i/>
                <w:sz w:val="14"/>
              </w:rPr>
            </w:pPr>
            <w:r>
              <w:rPr>
                <w:b/>
                <w:i/>
                <w:spacing w:val="-2"/>
                <w:sz w:val="14"/>
              </w:rPr>
              <w:t>$0.92</w:t>
            </w:r>
          </w:p>
        </w:tc>
        <w:tc>
          <w:tcPr>
            <w:tcW w:w="786" w:type="dxa"/>
            <w:tcBorders>
              <w:top w:val="single" w:sz="4" w:space="0" w:color="939598"/>
              <w:bottom w:val="single" w:sz="4" w:space="0" w:color="939598"/>
            </w:tcBorders>
          </w:tcPr>
          <w:p>
            <w:pPr>
              <w:pStyle w:val="TableParagraph"/>
              <w:spacing w:line="168" w:lineRule="exact"/>
              <w:ind w:left="16" w:right="17"/>
              <w:rPr>
                <w:b/>
                <w:i/>
                <w:sz w:val="14"/>
              </w:rPr>
            </w:pPr>
            <w:r>
              <w:rPr>
                <w:b/>
                <w:i/>
                <w:spacing w:val="-2"/>
                <w:sz w:val="14"/>
              </w:rPr>
              <w:t>$10.70</w:t>
            </w:r>
          </w:p>
        </w:tc>
        <w:tc>
          <w:tcPr>
            <w:tcW w:w="745" w:type="dxa"/>
            <w:tcBorders>
              <w:top w:val="single" w:sz="4" w:space="0" w:color="939598"/>
              <w:bottom w:val="single" w:sz="4" w:space="0" w:color="939598"/>
            </w:tcBorders>
          </w:tcPr>
          <w:p>
            <w:pPr>
              <w:pStyle w:val="TableParagraph"/>
              <w:spacing w:line="168" w:lineRule="exact"/>
              <w:ind w:left="8" w:right="24"/>
              <w:rPr>
                <w:b/>
                <w:i/>
                <w:sz w:val="14"/>
              </w:rPr>
            </w:pPr>
            <w:r>
              <w:rPr>
                <w:b/>
                <w:i/>
                <w:spacing w:val="-2"/>
                <w:sz w:val="14"/>
              </w:rPr>
              <w:t>$4.81</w:t>
            </w:r>
          </w:p>
        </w:tc>
        <w:tc>
          <w:tcPr>
            <w:tcW w:w="844" w:type="dxa"/>
            <w:tcBorders>
              <w:top w:val="single" w:sz="4" w:space="0" w:color="939598"/>
              <w:bottom w:val="single" w:sz="4" w:space="0" w:color="939598"/>
            </w:tcBorders>
          </w:tcPr>
          <w:p>
            <w:pPr>
              <w:pStyle w:val="TableParagraph"/>
              <w:spacing w:line="168" w:lineRule="exact"/>
              <w:ind w:left="8" w:right="100"/>
              <w:rPr>
                <w:b/>
                <w:i/>
                <w:sz w:val="14"/>
              </w:rPr>
            </w:pPr>
            <w:r>
              <w:rPr>
                <w:b/>
                <w:i/>
                <w:spacing w:val="-4"/>
                <w:sz w:val="14"/>
              </w:rPr>
              <w:t>$1.92</w:t>
            </w:r>
          </w:p>
        </w:tc>
        <w:tc>
          <w:tcPr>
            <w:tcW w:w="578" w:type="dxa"/>
            <w:tcBorders>
              <w:top w:val="single" w:sz="4" w:space="0" w:color="939598"/>
              <w:bottom w:val="single" w:sz="4" w:space="0" w:color="939598"/>
            </w:tcBorders>
          </w:tcPr>
          <w:p>
            <w:pPr>
              <w:pStyle w:val="TableParagraph"/>
              <w:spacing w:line="168" w:lineRule="exact"/>
              <w:ind w:left="11" w:right="11"/>
              <w:rPr>
                <w:b/>
                <w:i/>
                <w:sz w:val="14"/>
              </w:rPr>
            </w:pPr>
            <w:r>
              <w:rPr>
                <w:b/>
                <w:i/>
                <w:spacing w:val="-5"/>
                <w:sz w:val="14"/>
              </w:rPr>
              <w:t>71%</w:t>
            </w:r>
          </w:p>
        </w:tc>
        <w:tc>
          <w:tcPr>
            <w:tcW w:w="917" w:type="dxa"/>
            <w:tcBorders>
              <w:top w:val="single" w:sz="4" w:space="0" w:color="939598"/>
              <w:bottom w:val="single" w:sz="4" w:space="0" w:color="939598"/>
            </w:tcBorders>
          </w:tcPr>
          <w:p>
            <w:pPr>
              <w:pStyle w:val="TableParagraph"/>
              <w:spacing w:line="168" w:lineRule="exact"/>
              <w:ind w:left="21" w:right="5"/>
              <w:rPr>
                <w:b/>
                <w:i/>
                <w:sz w:val="14"/>
              </w:rPr>
            </w:pPr>
            <w:r>
              <w:rPr>
                <w:b/>
                <w:i/>
                <w:spacing w:val="-2"/>
                <w:sz w:val="14"/>
              </w:rPr>
              <w:t>$3.97</w:t>
            </w:r>
          </w:p>
        </w:tc>
        <w:tc>
          <w:tcPr>
            <w:tcW w:w="620" w:type="dxa"/>
            <w:tcBorders>
              <w:top w:val="single" w:sz="4" w:space="0" w:color="939598"/>
              <w:bottom w:val="single" w:sz="4" w:space="0" w:color="939598"/>
            </w:tcBorders>
          </w:tcPr>
          <w:p>
            <w:pPr>
              <w:pStyle w:val="TableParagraph"/>
              <w:spacing w:line="168" w:lineRule="exact"/>
              <w:ind w:left="9" w:right="13"/>
              <w:rPr>
                <w:b/>
                <w:i/>
                <w:sz w:val="14"/>
              </w:rPr>
            </w:pPr>
            <w:r>
              <w:rPr>
                <w:b/>
                <w:i/>
                <w:spacing w:val="-4"/>
                <w:sz w:val="14"/>
              </w:rPr>
              <w:t>9.7%</w:t>
            </w:r>
          </w:p>
        </w:tc>
        <w:tc>
          <w:tcPr>
            <w:tcW w:w="858" w:type="dxa"/>
            <w:tcBorders>
              <w:top w:val="single" w:sz="4" w:space="0" w:color="939598"/>
              <w:bottom w:val="single" w:sz="4" w:space="0" w:color="939598"/>
            </w:tcBorders>
          </w:tcPr>
          <w:p>
            <w:pPr>
              <w:pStyle w:val="TableParagraph"/>
              <w:spacing w:line="168" w:lineRule="exact"/>
              <w:ind w:left="30" w:right="2"/>
              <w:rPr>
                <w:b/>
                <w:i/>
                <w:sz w:val="14"/>
              </w:rPr>
            </w:pPr>
            <w:r>
              <w:rPr>
                <w:b/>
                <w:i/>
                <w:spacing w:val="-2"/>
                <w:sz w:val="14"/>
              </w:rPr>
              <w:t>$0.51</w:t>
            </w:r>
          </w:p>
        </w:tc>
        <w:tc>
          <w:tcPr>
            <w:tcW w:w="697" w:type="dxa"/>
            <w:tcBorders>
              <w:top w:val="single" w:sz="4" w:space="0" w:color="939598"/>
              <w:bottom w:val="single" w:sz="4" w:space="0" w:color="939598"/>
            </w:tcBorders>
          </w:tcPr>
          <w:p>
            <w:pPr>
              <w:pStyle w:val="TableParagraph"/>
              <w:spacing w:line="168" w:lineRule="exact"/>
              <w:ind w:left="7" w:right="18"/>
              <w:rPr>
                <w:b/>
                <w:i/>
                <w:sz w:val="14"/>
              </w:rPr>
            </w:pPr>
            <w:r>
              <w:rPr>
                <w:b/>
                <w:i/>
                <w:spacing w:val="-4"/>
                <w:sz w:val="14"/>
              </w:rPr>
              <w:t>4.8%</w:t>
            </w:r>
          </w:p>
        </w:tc>
        <w:tc>
          <w:tcPr>
            <w:tcW w:w="861" w:type="dxa"/>
            <w:tcBorders>
              <w:top w:val="single" w:sz="4" w:space="0" w:color="939598"/>
              <w:bottom w:val="single" w:sz="4" w:space="0" w:color="939598"/>
            </w:tcBorders>
          </w:tcPr>
          <w:p>
            <w:pPr>
              <w:pStyle w:val="TableParagraph"/>
              <w:spacing w:line="168" w:lineRule="exact"/>
              <w:ind w:left="9" w:right="63"/>
              <w:rPr>
                <w:b/>
                <w:i/>
                <w:sz w:val="14"/>
              </w:rPr>
            </w:pPr>
            <w:r>
              <w:rPr>
                <w:b/>
                <w:i/>
                <w:spacing w:val="-2"/>
                <w:sz w:val="14"/>
              </w:rPr>
              <w:t>$3.46</w:t>
            </w:r>
          </w:p>
        </w:tc>
        <w:tc>
          <w:tcPr>
            <w:tcW w:w="687" w:type="dxa"/>
            <w:tcBorders>
              <w:top w:val="single" w:sz="4" w:space="0" w:color="939598"/>
              <w:bottom w:val="single" w:sz="4" w:space="0" w:color="939598"/>
            </w:tcBorders>
          </w:tcPr>
          <w:p>
            <w:pPr>
              <w:pStyle w:val="TableParagraph"/>
              <w:spacing w:line="168" w:lineRule="exact"/>
              <w:ind w:left="10" w:right="98"/>
              <w:rPr>
                <w:b/>
                <w:i/>
                <w:sz w:val="14"/>
              </w:rPr>
            </w:pPr>
            <w:r>
              <w:rPr>
                <w:b/>
                <w:i/>
                <w:spacing w:val="-2"/>
                <w:sz w:val="14"/>
              </w:rPr>
              <w:t>12.8%</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1" w:right="9"/>
              <w:rPr>
                <w:sz w:val="14"/>
              </w:rPr>
            </w:pPr>
            <w:r>
              <w:rPr>
                <w:spacing w:val="-2"/>
                <w:sz w:val="14"/>
              </w:rPr>
              <w:t>SW0064</w:t>
            </w:r>
          </w:p>
        </w:tc>
        <w:tc>
          <w:tcPr>
            <w:tcW w:w="797"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$9.89</w:t>
            </w:r>
          </w:p>
        </w:tc>
        <w:tc>
          <w:tcPr>
            <w:tcW w:w="731" w:type="dxa"/>
            <w:tcBorders>
              <w:top w:val="single" w:sz="4" w:space="0" w:color="939598"/>
              <w:bottom w:val="single" w:sz="4" w:space="0" w:color="939598"/>
            </w:tcBorders>
          </w:tcPr>
          <w:p>
            <w:pPr>
              <w:pStyle w:val="TableParagraph"/>
              <w:spacing w:line="168" w:lineRule="exact"/>
              <w:ind w:left="15" w:right="13"/>
              <w:rPr>
                <w:sz w:val="14"/>
              </w:rPr>
            </w:pPr>
            <w:r>
              <w:rPr>
                <w:spacing w:val="-2"/>
                <w:sz w:val="14"/>
              </w:rPr>
              <w:t>$0.92</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$10.82</w:t>
            </w:r>
          </w:p>
        </w:tc>
        <w:tc>
          <w:tcPr>
            <w:tcW w:w="745" w:type="dxa"/>
            <w:tcBorders>
              <w:top w:val="single" w:sz="4" w:space="0" w:color="939598"/>
              <w:bottom w:val="single" w:sz="4" w:space="0" w:color="939598"/>
            </w:tcBorders>
          </w:tcPr>
          <w:p>
            <w:pPr>
              <w:pStyle w:val="TableParagraph"/>
              <w:spacing w:line="168" w:lineRule="exact"/>
              <w:ind w:left="9" w:right="24"/>
              <w:rPr>
                <w:sz w:val="14"/>
              </w:rPr>
            </w:pPr>
            <w:r>
              <w:rPr>
                <w:spacing w:val="-2"/>
                <w:sz w:val="14"/>
              </w:rPr>
              <w:t>$5.23</w:t>
            </w:r>
          </w:p>
        </w:tc>
        <w:tc>
          <w:tcPr>
            <w:tcW w:w="844" w:type="dxa"/>
            <w:tcBorders>
              <w:top w:val="single" w:sz="4" w:space="0" w:color="939598"/>
              <w:bottom w:val="single" w:sz="4" w:space="0" w:color="939598"/>
            </w:tcBorders>
          </w:tcPr>
          <w:p>
            <w:pPr>
              <w:pStyle w:val="TableParagraph"/>
              <w:spacing w:line="168" w:lineRule="exact"/>
              <w:ind w:left="9" w:right="100"/>
              <w:rPr>
                <w:sz w:val="14"/>
              </w:rPr>
            </w:pPr>
            <w:r>
              <w:rPr>
                <w:spacing w:val="-4"/>
                <w:sz w:val="14"/>
              </w:rPr>
              <w:t>$2.32</w:t>
            </w:r>
          </w:p>
        </w:tc>
        <w:tc>
          <w:tcPr>
            <w:tcW w:w="578" w:type="dxa"/>
            <w:tcBorders>
              <w:top w:val="single" w:sz="4" w:space="0" w:color="939598"/>
              <w:bottom w:val="single" w:sz="4" w:space="0" w:color="939598"/>
            </w:tcBorders>
          </w:tcPr>
          <w:p>
            <w:pPr>
              <w:pStyle w:val="TableParagraph"/>
              <w:spacing w:line="168" w:lineRule="exact"/>
              <w:ind w:left="11" w:right="11"/>
              <w:rPr>
                <w:sz w:val="14"/>
              </w:rPr>
            </w:pPr>
            <w:r>
              <w:rPr>
                <w:spacing w:val="-5"/>
                <w:sz w:val="14"/>
              </w:rPr>
              <w:t>69%</w:t>
            </w:r>
          </w:p>
        </w:tc>
        <w:tc>
          <w:tcPr>
            <w:tcW w:w="917" w:type="dxa"/>
            <w:tcBorders>
              <w:top w:val="single" w:sz="4" w:space="0" w:color="939598"/>
              <w:bottom w:val="single" w:sz="4" w:space="0" w:color="939598"/>
            </w:tcBorders>
          </w:tcPr>
          <w:p>
            <w:pPr>
              <w:pStyle w:val="TableParagraph"/>
              <w:spacing w:line="168" w:lineRule="exact"/>
              <w:ind w:left="21" w:right="5"/>
              <w:rPr>
                <w:sz w:val="14"/>
              </w:rPr>
            </w:pPr>
            <w:r>
              <w:rPr>
                <w:spacing w:val="-2"/>
                <w:sz w:val="14"/>
              </w:rPr>
              <w:t>$3.26</w:t>
            </w:r>
          </w:p>
        </w:tc>
        <w:tc>
          <w:tcPr>
            <w:tcW w:w="620"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8.9%</w:t>
            </w:r>
          </w:p>
        </w:tc>
        <w:tc>
          <w:tcPr>
            <w:tcW w:w="858"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$1.08</w:t>
            </w:r>
          </w:p>
        </w:tc>
        <w:tc>
          <w:tcPr>
            <w:tcW w:w="697" w:type="dxa"/>
            <w:tcBorders>
              <w:top w:val="single" w:sz="4" w:space="0" w:color="939598"/>
              <w:bottom w:val="single" w:sz="4" w:space="0" w:color="939598"/>
            </w:tcBorders>
          </w:tcPr>
          <w:p>
            <w:pPr>
              <w:pStyle w:val="TableParagraph"/>
              <w:spacing w:line="168" w:lineRule="exact"/>
              <w:ind w:left="8" w:right="18"/>
              <w:rPr>
                <w:sz w:val="14"/>
              </w:rPr>
            </w:pPr>
            <w:r>
              <w:rPr>
                <w:spacing w:val="-4"/>
                <w:sz w:val="14"/>
              </w:rPr>
              <w:t>9.9%</w:t>
            </w:r>
          </w:p>
        </w:tc>
        <w:tc>
          <w:tcPr>
            <w:tcW w:w="861" w:type="dxa"/>
            <w:tcBorders>
              <w:top w:val="single" w:sz="4" w:space="0" w:color="939598"/>
              <w:bottom w:val="single" w:sz="4" w:space="0" w:color="939598"/>
            </w:tcBorders>
          </w:tcPr>
          <w:p>
            <w:pPr>
              <w:pStyle w:val="TableParagraph"/>
              <w:spacing w:line="168" w:lineRule="exact"/>
              <w:ind w:left="9" w:right="63"/>
              <w:rPr>
                <w:sz w:val="14"/>
              </w:rPr>
            </w:pPr>
            <w:r>
              <w:rPr>
                <w:spacing w:val="-2"/>
                <w:sz w:val="14"/>
              </w:rPr>
              <w:t>$2.19</w:t>
            </w:r>
          </w:p>
        </w:tc>
        <w:tc>
          <w:tcPr>
            <w:tcW w:w="687" w:type="dxa"/>
            <w:tcBorders>
              <w:top w:val="single" w:sz="4" w:space="0" w:color="939598"/>
              <w:bottom w:val="single" w:sz="4" w:space="0" w:color="939598"/>
            </w:tcBorders>
          </w:tcPr>
          <w:p>
            <w:pPr>
              <w:pStyle w:val="TableParagraph"/>
              <w:spacing w:line="168" w:lineRule="exact"/>
              <w:ind w:left="10" w:right="98"/>
              <w:rPr>
                <w:sz w:val="14"/>
              </w:rPr>
            </w:pPr>
            <w:r>
              <w:rPr>
                <w:spacing w:val="-2"/>
                <w:sz w:val="14"/>
              </w:rPr>
              <w:t>14.4%</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2" w:right="9"/>
              <w:rPr>
                <w:sz w:val="14"/>
              </w:rPr>
            </w:pPr>
            <w:r>
              <w:rPr>
                <w:spacing w:val="-2"/>
                <w:sz w:val="14"/>
              </w:rPr>
              <w:t>SW0065</w:t>
            </w:r>
          </w:p>
        </w:tc>
        <w:tc>
          <w:tcPr>
            <w:tcW w:w="797" w:type="dxa"/>
            <w:tcBorders>
              <w:top w:val="single" w:sz="4" w:space="0" w:color="939598"/>
              <w:bottom w:val="single" w:sz="4" w:space="0" w:color="939598"/>
            </w:tcBorders>
          </w:tcPr>
          <w:p>
            <w:pPr>
              <w:pStyle w:val="TableParagraph"/>
              <w:spacing w:line="168" w:lineRule="exact"/>
              <w:ind w:left="18" w:right="1"/>
              <w:rPr>
                <w:sz w:val="14"/>
              </w:rPr>
            </w:pPr>
            <w:r>
              <w:rPr>
                <w:spacing w:val="-2"/>
                <w:sz w:val="14"/>
              </w:rPr>
              <w:t>$9.95</w:t>
            </w:r>
          </w:p>
        </w:tc>
        <w:tc>
          <w:tcPr>
            <w:tcW w:w="731" w:type="dxa"/>
            <w:tcBorders>
              <w:top w:val="single" w:sz="4" w:space="0" w:color="939598"/>
              <w:bottom w:val="single" w:sz="4" w:space="0" w:color="939598"/>
            </w:tcBorders>
          </w:tcPr>
          <w:p>
            <w:pPr>
              <w:pStyle w:val="TableParagraph"/>
              <w:spacing w:line="168" w:lineRule="exact"/>
              <w:ind w:left="15" w:right="13"/>
              <w:rPr>
                <w:sz w:val="14"/>
              </w:rPr>
            </w:pPr>
            <w:r>
              <w:rPr>
                <w:spacing w:val="-2"/>
                <w:sz w:val="14"/>
              </w:rPr>
              <w:t>$0.12</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$10.07</w:t>
            </w:r>
          </w:p>
        </w:tc>
        <w:tc>
          <w:tcPr>
            <w:tcW w:w="745" w:type="dxa"/>
            <w:tcBorders>
              <w:top w:val="single" w:sz="4" w:space="0" w:color="939598"/>
              <w:bottom w:val="single" w:sz="4" w:space="0" w:color="939598"/>
            </w:tcBorders>
          </w:tcPr>
          <w:p>
            <w:pPr>
              <w:pStyle w:val="TableParagraph"/>
              <w:spacing w:line="168" w:lineRule="exact"/>
              <w:ind w:left="9" w:right="24"/>
              <w:rPr>
                <w:sz w:val="14"/>
              </w:rPr>
            </w:pPr>
            <w:r>
              <w:rPr>
                <w:spacing w:val="-2"/>
                <w:sz w:val="14"/>
              </w:rPr>
              <w:t>$5.51</w:t>
            </w:r>
          </w:p>
        </w:tc>
        <w:tc>
          <w:tcPr>
            <w:tcW w:w="844" w:type="dxa"/>
            <w:tcBorders>
              <w:top w:val="single" w:sz="4" w:space="0" w:color="939598"/>
              <w:bottom w:val="single" w:sz="4" w:space="0" w:color="939598"/>
            </w:tcBorders>
          </w:tcPr>
          <w:p>
            <w:pPr>
              <w:pStyle w:val="TableParagraph"/>
              <w:spacing w:line="168" w:lineRule="exact"/>
              <w:ind w:left="10" w:right="100"/>
              <w:rPr>
                <w:sz w:val="14"/>
              </w:rPr>
            </w:pPr>
            <w:r>
              <w:rPr>
                <w:spacing w:val="-2"/>
                <w:sz w:val="14"/>
              </w:rPr>
              <w:t>$2.66</w:t>
            </w:r>
          </w:p>
        </w:tc>
        <w:tc>
          <w:tcPr>
            <w:tcW w:w="578" w:type="dxa"/>
            <w:tcBorders>
              <w:top w:val="single" w:sz="4" w:space="0" w:color="939598"/>
              <w:bottom w:val="single" w:sz="4" w:space="0" w:color="939598"/>
            </w:tcBorders>
          </w:tcPr>
          <w:p>
            <w:pPr>
              <w:pStyle w:val="TableParagraph"/>
              <w:spacing w:line="168" w:lineRule="exact"/>
              <w:ind w:left="10" w:right="11"/>
              <w:rPr>
                <w:sz w:val="14"/>
              </w:rPr>
            </w:pPr>
            <w:r>
              <w:rPr>
                <w:spacing w:val="-5"/>
                <w:sz w:val="14"/>
              </w:rPr>
              <w:t>67%</w:t>
            </w:r>
          </w:p>
        </w:tc>
        <w:tc>
          <w:tcPr>
            <w:tcW w:w="917" w:type="dxa"/>
            <w:tcBorders>
              <w:top w:val="single" w:sz="4" w:space="0" w:color="939598"/>
              <w:bottom w:val="single" w:sz="4" w:space="0" w:color="939598"/>
            </w:tcBorders>
          </w:tcPr>
          <w:p>
            <w:pPr>
              <w:pStyle w:val="TableParagraph"/>
              <w:spacing w:line="168" w:lineRule="exact"/>
              <w:ind w:left="21" w:right="4"/>
              <w:rPr>
                <w:sz w:val="14"/>
              </w:rPr>
            </w:pPr>
            <w:r>
              <w:rPr>
                <w:spacing w:val="-2"/>
                <w:sz w:val="14"/>
              </w:rPr>
              <w:t>$1.90</w:t>
            </w:r>
          </w:p>
        </w:tc>
        <w:tc>
          <w:tcPr>
            <w:tcW w:w="620" w:type="dxa"/>
            <w:tcBorders>
              <w:top w:val="single" w:sz="4" w:space="0" w:color="939598"/>
              <w:bottom w:val="single" w:sz="4" w:space="0" w:color="939598"/>
            </w:tcBorders>
          </w:tcPr>
          <w:p>
            <w:pPr>
              <w:pStyle w:val="TableParagraph"/>
              <w:spacing w:line="168" w:lineRule="exact"/>
              <w:ind w:left="10" w:right="13"/>
              <w:rPr>
                <w:sz w:val="14"/>
              </w:rPr>
            </w:pPr>
            <w:r>
              <w:rPr>
                <w:spacing w:val="-4"/>
                <w:sz w:val="14"/>
              </w:rPr>
              <w:t>4.0%</w:t>
            </w:r>
          </w:p>
        </w:tc>
        <w:tc>
          <w:tcPr>
            <w:tcW w:w="858"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$1.01</w:t>
            </w:r>
          </w:p>
        </w:tc>
        <w:tc>
          <w:tcPr>
            <w:tcW w:w="697" w:type="dxa"/>
            <w:tcBorders>
              <w:top w:val="single" w:sz="4" w:space="0" w:color="939598"/>
              <w:bottom w:val="single" w:sz="4" w:space="0" w:color="939598"/>
            </w:tcBorders>
          </w:tcPr>
          <w:p>
            <w:pPr>
              <w:pStyle w:val="TableParagraph"/>
              <w:spacing w:line="168" w:lineRule="exact"/>
              <w:ind w:left="9" w:right="18"/>
              <w:rPr>
                <w:sz w:val="14"/>
              </w:rPr>
            </w:pPr>
            <w:r>
              <w:rPr>
                <w:spacing w:val="-2"/>
                <w:sz w:val="14"/>
              </w:rPr>
              <w:t>10.0%</w:t>
            </w:r>
          </w:p>
        </w:tc>
        <w:tc>
          <w:tcPr>
            <w:tcW w:w="861" w:type="dxa"/>
            <w:tcBorders>
              <w:top w:val="single" w:sz="4" w:space="0" w:color="939598"/>
              <w:bottom w:val="single" w:sz="4" w:space="0" w:color="939598"/>
            </w:tcBorders>
          </w:tcPr>
          <w:p>
            <w:pPr>
              <w:pStyle w:val="TableParagraph"/>
              <w:spacing w:line="168" w:lineRule="exact"/>
              <w:ind w:left="10" w:right="63"/>
              <w:rPr>
                <w:sz w:val="14"/>
              </w:rPr>
            </w:pPr>
            <w:r>
              <w:rPr>
                <w:spacing w:val="-2"/>
                <w:sz w:val="14"/>
              </w:rPr>
              <w:t>$0.89</w:t>
            </w:r>
          </w:p>
        </w:tc>
        <w:tc>
          <w:tcPr>
            <w:tcW w:w="687" w:type="dxa"/>
            <w:tcBorders>
              <w:top w:val="single" w:sz="4" w:space="0" w:color="939598"/>
              <w:bottom w:val="single" w:sz="4" w:space="0" w:color="939598"/>
            </w:tcBorders>
          </w:tcPr>
          <w:p>
            <w:pPr>
              <w:pStyle w:val="TableParagraph"/>
              <w:spacing w:line="168" w:lineRule="exact"/>
              <w:ind w:left="9" w:right="98"/>
              <w:rPr>
                <w:sz w:val="14"/>
              </w:rPr>
            </w:pPr>
            <w:r>
              <w:rPr>
                <w:spacing w:val="-4"/>
                <w:sz w:val="14"/>
              </w:rPr>
              <w:t>3.4%</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2" w:right="9"/>
              <w:rPr>
                <w:sz w:val="14"/>
              </w:rPr>
            </w:pPr>
            <w:r>
              <w:rPr>
                <w:spacing w:val="-2"/>
                <w:sz w:val="14"/>
              </w:rPr>
              <w:t>SW0066</w:t>
            </w:r>
          </w:p>
        </w:tc>
        <w:tc>
          <w:tcPr>
            <w:tcW w:w="797" w:type="dxa"/>
            <w:tcBorders>
              <w:top w:val="single" w:sz="4" w:space="0" w:color="939598"/>
              <w:bottom w:val="single" w:sz="4" w:space="0" w:color="939598"/>
            </w:tcBorders>
          </w:tcPr>
          <w:p>
            <w:pPr>
              <w:pStyle w:val="TableParagraph"/>
              <w:spacing w:line="168" w:lineRule="exact"/>
              <w:ind w:left="18" w:right="1"/>
              <w:rPr>
                <w:sz w:val="14"/>
              </w:rPr>
            </w:pPr>
            <w:r>
              <w:rPr>
                <w:spacing w:val="-2"/>
                <w:sz w:val="14"/>
              </w:rPr>
              <w:t>$9.55</w:t>
            </w:r>
          </w:p>
        </w:tc>
        <w:tc>
          <w:tcPr>
            <w:tcW w:w="731" w:type="dxa"/>
            <w:tcBorders>
              <w:top w:val="single" w:sz="4" w:space="0" w:color="939598"/>
              <w:bottom w:val="single" w:sz="4" w:space="0" w:color="939598"/>
            </w:tcBorders>
          </w:tcPr>
          <w:p>
            <w:pPr>
              <w:pStyle w:val="TableParagraph"/>
              <w:spacing w:line="168" w:lineRule="exact"/>
              <w:ind w:left="15" w:right="12"/>
              <w:rPr>
                <w:sz w:val="14"/>
              </w:rPr>
            </w:pPr>
            <w:r>
              <w:rPr>
                <w:spacing w:val="-4"/>
                <w:sz w:val="14"/>
              </w:rPr>
              <w:t>$1.14</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$10.70</w:t>
            </w:r>
          </w:p>
        </w:tc>
        <w:tc>
          <w:tcPr>
            <w:tcW w:w="745" w:type="dxa"/>
            <w:tcBorders>
              <w:top w:val="single" w:sz="4" w:space="0" w:color="939598"/>
              <w:bottom w:val="single" w:sz="4" w:space="0" w:color="939598"/>
            </w:tcBorders>
          </w:tcPr>
          <w:p>
            <w:pPr>
              <w:pStyle w:val="TableParagraph"/>
              <w:spacing w:line="168" w:lineRule="exact"/>
              <w:ind w:left="9" w:right="24"/>
              <w:rPr>
                <w:sz w:val="14"/>
              </w:rPr>
            </w:pPr>
            <w:r>
              <w:rPr>
                <w:spacing w:val="-2"/>
                <w:sz w:val="14"/>
              </w:rPr>
              <w:t>$3.68</w:t>
            </w:r>
          </w:p>
        </w:tc>
        <w:tc>
          <w:tcPr>
            <w:tcW w:w="844" w:type="dxa"/>
            <w:tcBorders>
              <w:top w:val="single" w:sz="4" w:space="0" w:color="939598"/>
              <w:bottom w:val="single" w:sz="4" w:space="0" w:color="939598"/>
            </w:tcBorders>
          </w:tcPr>
          <w:p>
            <w:pPr>
              <w:pStyle w:val="TableParagraph"/>
              <w:spacing w:line="168" w:lineRule="exact"/>
              <w:ind w:left="10" w:right="100"/>
              <w:rPr>
                <w:sz w:val="14"/>
              </w:rPr>
            </w:pPr>
            <w:r>
              <w:rPr>
                <w:spacing w:val="-2"/>
                <w:sz w:val="14"/>
              </w:rPr>
              <w:t>$3.16</w:t>
            </w:r>
          </w:p>
        </w:tc>
        <w:tc>
          <w:tcPr>
            <w:tcW w:w="578" w:type="dxa"/>
            <w:tcBorders>
              <w:top w:val="single" w:sz="4" w:space="0" w:color="939598"/>
              <w:bottom w:val="single" w:sz="4" w:space="0" w:color="939598"/>
            </w:tcBorders>
          </w:tcPr>
          <w:p>
            <w:pPr>
              <w:pStyle w:val="TableParagraph"/>
              <w:spacing w:line="168" w:lineRule="exact"/>
              <w:ind w:left="10" w:right="11"/>
              <w:rPr>
                <w:sz w:val="14"/>
              </w:rPr>
            </w:pPr>
            <w:r>
              <w:rPr>
                <w:spacing w:val="-5"/>
                <w:sz w:val="14"/>
              </w:rPr>
              <w:t>54%</w:t>
            </w:r>
          </w:p>
        </w:tc>
        <w:tc>
          <w:tcPr>
            <w:tcW w:w="917" w:type="dxa"/>
            <w:tcBorders>
              <w:top w:val="single" w:sz="4" w:space="0" w:color="939598"/>
              <w:bottom w:val="single" w:sz="4" w:space="0" w:color="939598"/>
            </w:tcBorders>
          </w:tcPr>
          <w:p>
            <w:pPr>
              <w:pStyle w:val="TableParagraph"/>
              <w:spacing w:line="168" w:lineRule="exact"/>
              <w:ind w:left="21" w:right="4"/>
              <w:rPr>
                <w:sz w:val="14"/>
              </w:rPr>
            </w:pPr>
            <w:r>
              <w:rPr>
                <w:spacing w:val="-2"/>
                <w:sz w:val="14"/>
              </w:rPr>
              <w:t>$3.85</w:t>
            </w:r>
          </w:p>
        </w:tc>
        <w:tc>
          <w:tcPr>
            <w:tcW w:w="620" w:type="dxa"/>
            <w:tcBorders>
              <w:top w:val="single" w:sz="4" w:space="0" w:color="939598"/>
              <w:bottom w:val="single" w:sz="4" w:space="0" w:color="939598"/>
            </w:tcBorders>
          </w:tcPr>
          <w:p>
            <w:pPr>
              <w:pStyle w:val="TableParagraph"/>
              <w:spacing w:line="168" w:lineRule="exact"/>
              <w:ind w:left="10" w:right="13"/>
              <w:rPr>
                <w:sz w:val="14"/>
              </w:rPr>
            </w:pPr>
            <w:r>
              <w:rPr>
                <w:spacing w:val="-4"/>
                <w:sz w:val="14"/>
              </w:rPr>
              <w:t>9.0%</w:t>
            </w:r>
          </w:p>
        </w:tc>
        <w:tc>
          <w:tcPr>
            <w:tcW w:w="858" w:type="dxa"/>
            <w:tcBorders>
              <w:top w:val="single" w:sz="4" w:space="0" w:color="939598"/>
              <w:bottom w:val="single" w:sz="4" w:space="0" w:color="939598"/>
            </w:tcBorders>
          </w:tcPr>
          <w:p>
            <w:pPr>
              <w:pStyle w:val="TableParagraph"/>
              <w:spacing w:line="168" w:lineRule="exact"/>
              <w:ind w:left="30"/>
              <w:rPr>
                <w:sz w:val="14"/>
              </w:rPr>
            </w:pPr>
            <w:r>
              <w:rPr>
                <w:spacing w:val="-2"/>
                <w:sz w:val="14"/>
              </w:rPr>
              <w:t>$1.42</w:t>
            </w:r>
          </w:p>
        </w:tc>
        <w:tc>
          <w:tcPr>
            <w:tcW w:w="697" w:type="dxa"/>
            <w:tcBorders>
              <w:top w:val="single" w:sz="4" w:space="0" w:color="939598"/>
              <w:bottom w:val="single" w:sz="4" w:space="0" w:color="939598"/>
            </w:tcBorders>
          </w:tcPr>
          <w:p>
            <w:pPr>
              <w:pStyle w:val="TableParagraph"/>
              <w:spacing w:line="168" w:lineRule="exact"/>
              <w:ind w:left="9" w:right="18"/>
              <w:rPr>
                <w:sz w:val="14"/>
              </w:rPr>
            </w:pPr>
            <w:r>
              <w:rPr>
                <w:spacing w:val="-2"/>
                <w:sz w:val="14"/>
              </w:rPr>
              <w:t>13.3%</w:t>
            </w:r>
          </w:p>
        </w:tc>
        <w:tc>
          <w:tcPr>
            <w:tcW w:w="861" w:type="dxa"/>
            <w:tcBorders>
              <w:top w:val="single" w:sz="4" w:space="0" w:color="939598"/>
              <w:bottom w:val="single" w:sz="4" w:space="0" w:color="939598"/>
            </w:tcBorders>
          </w:tcPr>
          <w:p>
            <w:pPr>
              <w:pStyle w:val="TableParagraph"/>
              <w:spacing w:line="168" w:lineRule="exact"/>
              <w:ind w:left="10" w:right="63"/>
              <w:rPr>
                <w:sz w:val="14"/>
              </w:rPr>
            </w:pPr>
            <w:r>
              <w:rPr>
                <w:spacing w:val="-4"/>
                <w:sz w:val="14"/>
              </w:rPr>
              <w:t>$2.43</w:t>
            </w:r>
          </w:p>
        </w:tc>
        <w:tc>
          <w:tcPr>
            <w:tcW w:w="687" w:type="dxa"/>
            <w:tcBorders>
              <w:top w:val="single" w:sz="4" w:space="0" w:color="939598"/>
              <w:bottom w:val="single" w:sz="4" w:space="0" w:color="939598"/>
            </w:tcBorders>
          </w:tcPr>
          <w:p>
            <w:pPr>
              <w:pStyle w:val="TableParagraph"/>
              <w:spacing w:line="168" w:lineRule="exact"/>
              <w:ind w:left="11" w:right="98"/>
              <w:rPr>
                <w:sz w:val="14"/>
              </w:rPr>
            </w:pPr>
            <w:r>
              <w:rPr>
                <w:spacing w:val="-4"/>
                <w:sz w:val="14"/>
              </w:rPr>
              <w:t>25.1%</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3" w:right="9"/>
              <w:rPr>
                <w:sz w:val="14"/>
              </w:rPr>
            </w:pPr>
            <w:r>
              <w:rPr>
                <w:spacing w:val="-2"/>
                <w:sz w:val="14"/>
              </w:rPr>
              <w:t>SW0067</w:t>
            </w:r>
          </w:p>
        </w:tc>
        <w:tc>
          <w:tcPr>
            <w:tcW w:w="797" w:type="dxa"/>
            <w:tcBorders>
              <w:top w:val="single" w:sz="4" w:space="0" w:color="939598"/>
              <w:bottom w:val="single" w:sz="4" w:space="0" w:color="939598"/>
            </w:tcBorders>
          </w:tcPr>
          <w:p>
            <w:pPr>
              <w:pStyle w:val="TableParagraph"/>
              <w:spacing w:line="168" w:lineRule="exact"/>
              <w:ind w:left="18"/>
              <w:rPr>
                <w:sz w:val="14"/>
              </w:rPr>
            </w:pPr>
            <w:r>
              <w:rPr>
                <w:spacing w:val="-2"/>
                <w:sz w:val="14"/>
              </w:rPr>
              <w:t>$9.49</w:t>
            </w:r>
          </w:p>
        </w:tc>
        <w:tc>
          <w:tcPr>
            <w:tcW w:w="731" w:type="dxa"/>
            <w:tcBorders>
              <w:top w:val="single" w:sz="4" w:space="0" w:color="939598"/>
              <w:bottom w:val="single" w:sz="4" w:space="0" w:color="939598"/>
            </w:tcBorders>
          </w:tcPr>
          <w:p>
            <w:pPr>
              <w:pStyle w:val="TableParagraph"/>
              <w:spacing w:line="168" w:lineRule="exact"/>
              <w:ind w:left="15" w:right="12"/>
              <w:rPr>
                <w:sz w:val="14"/>
              </w:rPr>
            </w:pPr>
            <w:r>
              <w:rPr>
                <w:spacing w:val="-2"/>
                <w:sz w:val="14"/>
              </w:rPr>
              <w:t>$0.64</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$10.13</w:t>
            </w:r>
          </w:p>
        </w:tc>
        <w:tc>
          <w:tcPr>
            <w:tcW w:w="745" w:type="dxa"/>
            <w:tcBorders>
              <w:top w:val="single" w:sz="4" w:space="0" w:color="939598"/>
              <w:bottom w:val="single" w:sz="4" w:space="0" w:color="939598"/>
            </w:tcBorders>
          </w:tcPr>
          <w:p>
            <w:pPr>
              <w:pStyle w:val="TableParagraph"/>
              <w:spacing w:line="168" w:lineRule="exact"/>
              <w:ind w:left="10" w:right="24"/>
              <w:rPr>
                <w:sz w:val="14"/>
              </w:rPr>
            </w:pPr>
            <w:r>
              <w:rPr>
                <w:spacing w:val="-2"/>
                <w:sz w:val="14"/>
              </w:rPr>
              <w:t>$4.57</w:t>
            </w:r>
          </w:p>
        </w:tc>
        <w:tc>
          <w:tcPr>
            <w:tcW w:w="844" w:type="dxa"/>
            <w:tcBorders>
              <w:top w:val="single" w:sz="4" w:space="0" w:color="939598"/>
              <w:bottom w:val="single" w:sz="4" w:space="0" w:color="939598"/>
            </w:tcBorders>
          </w:tcPr>
          <w:p>
            <w:pPr>
              <w:pStyle w:val="TableParagraph"/>
              <w:spacing w:line="168" w:lineRule="exact"/>
              <w:ind w:left="10" w:right="100"/>
              <w:rPr>
                <w:sz w:val="14"/>
              </w:rPr>
            </w:pPr>
            <w:r>
              <w:rPr>
                <w:spacing w:val="-4"/>
                <w:sz w:val="14"/>
              </w:rPr>
              <w:t>$3.32</w:t>
            </w:r>
          </w:p>
        </w:tc>
        <w:tc>
          <w:tcPr>
            <w:tcW w:w="578" w:type="dxa"/>
            <w:tcBorders>
              <w:top w:val="single" w:sz="4" w:space="0" w:color="939598"/>
              <w:bottom w:val="single" w:sz="4" w:space="0" w:color="939598"/>
            </w:tcBorders>
          </w:tcPr>
          <w:p>
            <w:pPr>
              <w:pStyle w:val="TableParagraph"/>
              <w:spacing w:line="168" w:lineRule="exact"/>
              <w:ind w:left="11" w:right="11"/>
              <w:rPr>
                <w:sz w:val="14"/>
              </w:rPr>
            </w:pPr>
            <w:r>
              <w:rPr>
                <w:spacing w:val="-5"/>
                <w:sz w:val="14"/>
              </w:rPr>
              <w:t>58%</w:t>
            </w:r>
          </w:p>
        </w:tc>
        <w:tc>
          <w:tcPr>
            <w:tcW w:w="917" w:type="dxa"/>
            <w:tcBorders>
              <w:top w:val="single" w:sz="4" w:space="0" w:color="939598"/>
              <w:bottom w:val="single" w:sz="4" w:space="0" w:color="939598"/>
            </w:tcBorders>
          </w:tcPr>
          <w:p>
            <w:pPr>
              <w:pStyle w:val="TableParagraph"/>
              <w:spacing w:line="168" w:lineRule="exact"/>
              <w:ind w:left="21" w:right="3"/>
              <w:rPr>
                <w:sz w:val="14"/>
              </w:rPr>
            </w:pPr>
            <w:r>
              <w:rPr>
                <w:spacing w:val="-2"/>
                <w:sz w:val="14"/>
              </w:rPr>
              <w:t>$2.24</w:t>
            </w:r>
          </w:p>
        </w:tc>
        <w:tc>
          <w:tcPr>
            <w:tcW w:w="620" w:type="dxa"/>
            <w:tcBorders>
              <w:top w:val="single" w:sz="4" w:space="0" w:color="939598"/>
              <w:bottom w:val="single" w:sz="4" w:space="0" w:color="939598"/>
            </w:tcBorders>
          </w:tcPr>
          <w:p>
            <w:pPr>
              <w:pStyle w:val="TableParagraph"/>
              <w:spacing w:line="168" w:lineRule="exact"/>
              <w:ind w:left="11" w:right="13"/>
              <w:rPr>
                <w:sz w:val="14"/>
              </w:rPr>
            </w:pPr>
            <w:r>
              <w:rPr>
                <w:spacing w:val="-4"/>
                <w:sz w:val="14"/>
              </w:rPr>
              <w:t>4.5%</w:t>
            </w:r>
          </w:p>
        </w:tc>
        <w:tc>
          <w:tcPr>
            <w:tcW w:w="858" w:type="dxa"/>
            <w:tcBorders>
              <w:top w:val="single" w:sz="4" w:space="0" w:color="939598"/>
              <w:bottom w:val="single" w:sz="4" w:space="0" w:color="939598"/>
            </w:tcBorders>
          </w:tcPr>
          <w:p>
            <w:pPr>
              <w:pStyle w:val="TableParagraph"/>
              <w:spacing w:line="168" w:lineRule="exact"/>
              <w:ind w:left="30"/>
              <w:rPr>
                <w:sz w:val="14"/>
              </w:rPr>
            </w:pPr>
            <w:r>
              <w:rPr>
                <w:spacing w:val="-2"/>
                <w:sz w:val="14"/>
              </w:rPr>
              <w:t>$0.69</w:t>
            </w:r>
          </w:p>
        </w:tc>
        <w:tc>
          <w:tcPr>
            <w:tcW w:w="697" w:type="dxa"/>
            <w:tcBorders>
              <w:top w:val="single" w:sz="4" w:space="0" w:color="939598"/>
              <w:bottom w:val="single" w:sz="4" w:space="0" w:color="939598"/>
            </w:tcBorders>
          </w:tcPr>
          <w:p>
            <w:pPr>
              <w:pStyle w:val="TableParagraph"/>
              <w:spacing w:line="168" w:lineRule="exact"/>
              <w:ind w:left="9" w:right="18"/>
              <w:rPr>
                <w:sz w:val="14"/>
              </w:rPr>
            </w:pPr>
            <w:r>
              <w:rPr>
                <w:spacing w:val="-4"/>
                <w:sz w:val="14"/>
              </w:rPr>
              <w:t>6.8%</w:t>
            </w:r>
          </w:p>
        </w:tc>
        <w:tc>
          <w:tcPr>
            <w:tcW w:w="861" w:type="dxa"/>
            <w:tcBorders>
              <w:top w:val="single" w:sz="4" w:space="0" w:color="939598"/>
              <w:bottom w:val="single" w:sz="4" w:space="0" w:color="939598"/>
            </w:tcBorders>
          </w:tcPr>
          <w:p>
            <w:pPr>
              <w:pStyle w:val="TableParagraph"/>
              <w:spacing w:line="168" w:lineRule="exact"/>
              <w:ind w:left="10" w:right="63"/>
              <w:rPr>
                <w:sz w:val="14"/>
              </w:rPr>
            </w:pPr>
            <w:r>
              <w:rPr>
                <w:spacing w:val="-2"/>
                <w:sz w:val="14"/>
              </w:rPr>
              <w:t>$1.55</w:t>
            </w:r>
          </w:p>
        </w:tc>
        <w:tc>
          <w:tcPr>
            <w:tcW w:w="687" w:type="dxa"/>
            <w:tcBorders>
              <w:top w:val="single" w:sz="4" w:space="0" w:color="939598"/>
              <w:bottom w:val="single" w:sz="4" w:space="0" w:color="939598"/>
            </w:tcBorders>
          </w:tcPr>
          <w:p>
            <w:pPr>
              <w:pStyle w:val="TableParagraph"/>
              <w:spacing w:line="168" w:lineRule="exact"/>
              <w:ind w:left="11" w:right="98"/>
              <w:rPr>
                <w:sz w:val="14"/>
              </w:rPr>
            </w:pPr>
            <w:r>
              <w:rPr>
                <w:spacing w:val="-4"/>
                <w:sz w:val="14"/>
              </w:rPr>
              <w:t>4.7%</w:t>
            </w:r>
          </w:p>
        </w:tc>
      </w:tr>
      <w:tr>
        <w:trPr>
          <w:trHeight w:val="233" w:hRule="atLeast"/>
        </w:trPr>
        <w:tc>
          <w:tcPr>
            <w:tcW w:w="758" w:type="dxa"/>
            <w:tcBorders>
              <w:top w:val="single" w:sz="4" w:space="0" w:color="939598"/>
              <w:bottom w:val="single" w:sz="4" w:space="0" w:color="939598"/>
            </w:tcBorders>
          </w:tcPr>
          <w:p>
            <w:pPr>
              <w:pStyle w:val="TableParagraph"/>
              <w:spacing w:line="168" w:lineRule="exact"/>
              <w:ind w:left="43" w:right="9"/>
              <w:rPr>
                <w:sz w:val="14"/>
              </w:rPr>
            </w:pPr>
            <w:r>
              <w:rPr>
                <w:spacing w:val="-2"/>
                <w:sz w:val="14"/>
              </w:rPr>
              <w:t>SW0068</w:t>
            </w:r>
          </w:p>
        </w:tc>
        <w:tc>
          <w:tcPr>
            <w:tcW w:w="797" w:type="dxa"/>
            <w:tcBorders>
              <w:top w:val="single" w:sz="4" w:space="0" w:color="939598"/>
              <w:bottom w:val="single" w:sz="4" w:space="0" w:color="939598"/>
            </w:tcBorders>
          </w:tcPr>
          <w:p>
            <w:pPr>
              <w:pStyle w:val="TableParagraph"/>
              <w:spacing w:line="168" w:lineRule="exact"/>
              <w:ind w:left="18"/>
              <w:rPr>
                <w:sz w:val="14"/>
              </w:rPr>
            </w:pPr>
            <w:r>
              <w:rPr>
                <w:spacing w:val="-2"/>
                <w:sz w:val="14"/>
              </w:rPr>
              <w:t>$9.54</w:t>
            </w:r>
          </w:p>
        </w:tc>
        <w:tc>
          <w:tcPr>
            <w:tcW w:w="731" w:type="dxa"/>
            <w:tcBorders>
              <w:top w:val="single" w:sz="4" w:space="0" w:color="939598"/>
              <w:bottom w:val="single" w:sz="4" w:space="0" w:color="939598"/>
            </w:tcBorders>
          </w:tcPr>
          <w:p>
            <w:pPr>
              <w:pStyle w:val="TableParagraph"/>
              <w:spacing w:line="168" w:lineRule="exact"/>
              <w:ind w:left="15" w:right="12"/>
              <w:rPr>
                <w:sz w:val="14"/>
              </w:rPr>
            </w:pPr>
            <w:r>
              <w:rPr>
                <w:spacing w:val="-2"/>
                <w:sz w:val="14"/>
              </w:rPr>
              <w:t>$0.88</w:t>
            </w:r>
          </w:p>
        </w:tc>
        <w:tc>
          <w:tcPr>
            <w:tcW w:w="786" w:type="dxa"/>
            <w:tcBorders>
              <w:top w:val="single" w:sz="4" w:space="0" w:color="939598"/>
              <w:bottom w:val="single" w:sz="4" w:space="0" w:color="939598"/>
            </w:tcBorders>
          </w:tcPr>
          <w:p>
            <w:pPr>
              <w:pStyle w:val="TableParagraph"/>
              <w:spacing w:line="168" w:lineRule="exact"/>
              <w:ind w:left="16" w:right="16"/>
              <w:rPr>
                <w:sz w:val="14"/>
              </w:rPr>
            </w:pPr>
            <w:r>
              <w:rPr>
                <w:spacing w:val="-2"/>
                <w:sz w:val="14"/>
              </w:rPr>
              <w:t>$10.41</w:t>
            </w:r>
          </w:p>
        </w:tc>
        <w:tc>
          <w:tcPr>
            <w:tcW w:w="745" w:type="dxa"/>
            <w:tcBorders>
              <w:top w:val="single" w:sz="4" w:space="0" w:color="939598"/>
              <w:bottom w:val="single" w:sz="4" w:space="0" w:color="939598"/>
            </w:tcBorders>
          </w:tcPr>
          <w:p>
            <w:pPr>
              <w:pStyle w:val="TableParagraph"/>
              <w:spacing w:line="168" w:lineRule="exact"/>
              <w:ind w:left="10" w:right="24"/>
              <w:rPr>
                <w:sz w:val="14"/>
              </w:rPr>
            </w:pPr>
            <w:r>
              <w:rPr>
                <w:spacing w:val="-2"/>
                <w:sz w:val="14"/>
              </w:rPr>
              <w:t>$5.01</w:t>
            </w:r>
          </w:p>
        </w:tc>
        <w:tc>
          <w:tcPr>
            <w:tcW w:w="844" w:type="dxa"/>
            <w:tcBorders>
              <w:top w:val="single" w:sz="4" w:space="0" w:color="939598"/>
              <w:bottom w:val="single" w:sz="4" w:space="0" w:color="939598"/>
            </w:tcBorders>
          </w:tcPr>
          <w:p>
            <w:pPr>
              <w:pStyle w:val="TableParagraph"/>
              <w:spacing w:line="168" w:lineRule="exact"/>
              <w:ind w:left="10" w:right="100"/>
              <w:rPr>
                <w:sz w:val="14"/>
              </w:rPr>
            </w:pPr>
            <w:r>
              <w:rPr>
                <w:spacing w:val="-2"/>
                <w:sz w:val="14"/>
              </w:rPr>
              <w:t>$3.94</w:t>
            </w:r>
          </w:p>
        </w:tc>
        <w:tc>
          <w:tcPr>
            <w:tcW w:w="578" w:type="dxa"/>
            <w:tcBorders>
              <w:top w:val="single" w:sz="4" w:space="0" w:color="939598"/>
              <w:bottom w:val="single" w:sz="4" w:space="0" w:color="939598"/>
            </w:tcBorders>
          </w:tcPr>
          <w:p>
            <w:pPr>
              <w:pStyle w:val="TableParagraph"/>
              <w:spacing w:line="168" w:lineRule="exact"/>
              <w:ind w:left="11" w:right="11"/>
              <w:rPr>
                <w:sz w:val="14"/>
              </w:rPr>
            </w:pPr>
            <w:r>
              <w:rPr>
                <w:spacing w:val="-5"/>
                <w:sz w:val="14"/>
              </w:rPr>
              <w:t>56%</w:t>
            </w:r>
          </w:p>
        </w:tc>
        <w:tc>
          <w:tcPr>
            <w:tcW w:w="917" w:type="dxa"/>
            <w:tcBorders>
              <w:top w:val="single" w:sz="4" w:space="0" w:color="939598"/>
              <w:bottom w:val="single" w:sz="4" w:space="0" w:color="939598"/>
            </w:tcBorders>
          </w:tcPr>
          <w:p>
            <w:pPr>
              <w:pStyle w:val="TableParagraph"/>
              <w:spacing w:line="168" w:lineRule="exact"/>
              <w:ind w:left="21" w:right="3"/>
              <w:rPr>
                <w:sz w:val="14"/>
              </w:rPr>
            </w:pPr>
            <w:r>
              <w:rPr>
                <w:spacing w:val="-4"/>
                <w:sz w:val="14"/>
              </w:rPr>
              <w:t>$1.47</w:t>
            </w:r>
          </w:p>
        </w:tc>
        <w:tc>
          <w:tcPr>
            <w:tcW w:w="620" w:type="dxa"/>
            <w:tcBorders>
              <w:top w:val="single" w:sz="4" w:space="0" w:color="939598"/>
              <w:bottom w:val="single" w:sz="4" w:space="0" w:color="939598"/>
            </w:tcBorders>
          </w:tcPr>
          <w:p>
            <w:pPr>
              <w:pStyle w:val="TableParagraph"/>
              <w:spacing w:line="168" w:lineRule="exact"/>
              <w:ind w:left="9" w:right="13"/>
              <w:rPr>
                <w:sz w:val="14"/>
              </w:rPr>
            </w:pPr>
            <w:r>
              <w:rPr>
                <w:spacing w:val="-4"/>
                <w:sz w:val="14"/>
              </w:rPr>
              <w:t>3.4%</w:t>
            </w:r>
          </w:p>
        </w:tc>
        <w:tc>
          <w:tcPr>
            <w:tcW w:w="858" w:type="dxa"/>
            <w:tcBorders>
              <w:top w:val="single" w:sz="4" w:space="0" w:color="939598"/>
              <w:bottom w:val="single" w:sz="4" w:space="0" w:color="939598"/>
            </w:tcBorders>
          </w:tcPr>
          <w:p>
            <w:pPr>
              <w:pStyle w:val="TableParagraph"/>
              <w:spacing w:line="168" w:lineRule="exact"/>
              <w:ind w:left="30"/>
              <w:rPr>
                <w:sz w:val="14"/>
              </w:rPr>
            </w:pPr>
            <w:r>
              <w:rPr>
                <w:spacing w:val="-2"/>
                <w:sz w:val="14"/>
              </w:rPr>
              <w:t>$0.86</w:t>
            </w:r>
          </w:p>
        </w:tc>
        <w:tc>
          <w:tcPr>
            <w:tcW w:w="697" w:type="dxa"/>
            <w:tcBorders>
              <w:top w:val="single" w:sz="4" w:space="0" w:color="939598"/>
              <w:bottom w:val="single" w:sz="4" w:space="0" w:color="939598"/>
            </w:tcBorders>
          </w:tcPr>
          <w:p>
            <w:pPr>
              <w:pStyle w:val="TableParagraph"/>
              <w:spacing w:before="47"/>
              <w:ind w:right="18"/>
              <w:rPr>
                <w:sz w:val="14"/>
              </w:rPr>
            </w:pPr>
            <w:r>
              <w:rPr>
                <w:spacing w:val="-4"/>
                <w:sz w:val="14"/>
              </w:rPr>
              <w:t>8.3%</w:t>
            </w:r>
          </w:p>
        </w:tc>
        <w:tc>
          <w:tcPr>
            <w:tcW w:w="861" w:type="dxa"/>
            <w:tcBorders>
              <w:top w:val="single" w:sz="4" w:space="0" w:color="939598"/>
              <w:bottom w:val="single" w:sz="4" w:space="0" w:color="939598"/>
            </w:tcBorders>
          </w:tcPr>
          <w:p>
            <w:pPr>
              <w:pStyle w:val="TableParagraph"/>
              <w:spacing w:before="47"/>
              <w:ind w:left="1" w:right="63"/>
              <w:rPr>
                <w:sz w:val="14"/>
              </w:rPr>
            </w:pPr>
            <w:r>
              <w:rPr>
                <w:spacing w:val="-2"/>
                <w:sz w:val="14"/>
              </w:rPr>
              <w:t>$0.61</w:t>
            </w:r>
          </w:p>
        </w:tc>
        <w:tc>
          <w:tcPr>
            <w:tcW w:w="687" w:type="dxa"/>
            <w:tcBorders>
              <w:top w:val="single" w:sz="4" w:space="0" w:color="939598"/>
              <w:bottom w:val="single" w:sz="4" w:space="0" w:color="939598"/>
            </w:tcBorders>
          </w:tcPr>
          <w:p>
            <w:pPr>
              <w:pStyle w:val="TableParagraph"/>
              <w:spacing w:before="47"/>
              <w:ind w:left="2" w:right="98"/>
              <w:rPr>
                <w:sz w:val="14"/>
              </w:rPr>
            </w:pPr>
            <w:r>
              <w:rPr>
                <w:spacing w:val="-4"/>
                <w:sz w:val="14"/>
              </w:rPr>
              <w:t>2.1%</w:t>
            </w:r>
          </w:p>
        </w:tc>
      </w:tr>
      <w:tr>
        <w:trPr>
          <w:trHeight w:val="233" w:hRule="atLeast"/>
        </w:trPr>
        <w:tc>
          <w:tcPr>
            <w:tcW w:w="758" w:type="dxa"/>
            <w:tcBorders>
              <w:top w:val="single" w:sz="4" w:space="0" w:color="939598"/>
              <w:bottom w:val="single" w:sz="4" w:space="0" w:color="939598"/>
            </w:tcBorders>
          </w:tcPr>
          <w:p>
            <w:pPr>
              <w:pStyle w:val="TableParagraph"/>
              <w:spacing w:before="47"/>
              <w:ind w:left="34" w:right="10"/>
              <w:rPr>
                <w:sz w:val="14"/>
              </w:rPr>
            </w:pPr>
            <w:r>
              <w:rPr>
                <w:spacing w:val="-2"/>
                <w:sz w:val="14"/>
              </w:rPr>
              <w:t>SW0069</w:t>
            </w:r>
          </w:p>
        </w:tc>
        <w:tc>
          <w:tcPr>
            <w:tcW w:w="797" w:type="dxa"/>
            <w:tcBorders>
              <w:top w:val="single" w:sz="4" w:space="0" w:color="939598"/>
              <w:bottom w:val="single" w:sz="4" w:space="0" w:color="939598"/>
            </w:tcBorders>
          </w:tcPr>
          <w:p>
            <w:pPr>
              <w:pStyle w:val="TableParagraph"/>
              <w:spacing w:before="47"/>
              <w:ind w:left="18" w:right="10"/>
              <w:rPr>
                <w:sz w:val="14"/>
              </w:rPr>
            </w:pPr>
            <w:r>
              <w:rPr>
                <w:spacing w:val="-2"/>
                <w:sz w:val="14"/>
              </w:rPr>
              <w:t>$9.62</w:t>
            </w:r>
          </w:p>
        </w:tc>
        <w:tc>
          <w:tcPr>
            <w:tcW w:w="731" w:type="dxa"/>
            <w:tcBorders>
              <w:top w:val="single" w:sz="4" w:space="0" w:color="939598"/>
              <w:bottom w:val="single" w:sz="4" w:space="0" w:color="939598"/>
            </w:tcBorders>
          </w:tcPr>
          <w:p>
            <w:pPr>
              <w:pStyle w:val="TableParagraph"/>
              <w:spacing w:before="47"/>
              <w:ind w:left="15" w:right="20"/>
              <w:rPr>
                <w:sz w:val="14"/>
              </w:rPr>
            </w:pPr>
            <w:r>
              <w:rPr>
                <w:spacing w:val="-2"/>
                <w:sz w:val="14"/>
              </w:rPr>
              <w:t>$0.98</w:t>
            </w:r>
          </w:p>
        </w:tc>
        <w:tc>
          <w:tcPr>
            <w:tcW w:w="786" w:type="dxa"/>
            <w:tcBorders>
              <w:top w:val="single" w:sz="4" w:space="0" w:color="939598"/>
              <w:bottom w:val="single" w:sz="4" w:space="0" w:color="939598"/>
            </w:tcBorders>
          </w:tcPr>
          <w:p>
            <w:pPr>
              <w:pStyle w:val="TableParagraph"/>
              <w:spacing w:before="47"/>
              <w:ind w:left="16" w:right="23"/>
              <w:rPr>
                <w:sz w:val="14"/>
              </w:rPr>
            </w:pPr>
            <w:r>
              <w:rPr>
                <w:spacing w:val="-2"/>
                <w:sz w:val="14"/>
              </w:rPr>
              <w:t>$10.60</w:t>
            </w:r>
          </w:p>
        </w:tc>
        <w:tc>
          <w:tcPr>
            <w:tcW w:w="745" w:type="dxa"/>
            <w:tcBorders>
              <w:top w:val="single" w:sz="4" w:space="0" w:color="939598"/>
              <w:bottom w:val="single" w:sz="4" w:space="0" w:color="939598"/>
            </w:tcBorders>
          </w:tcPr>
          <w:p>
            <w:pPr>
              <w:pStyle w:val="TableParagraph"/>
              <w:spacing w:before="47"/>
              <w:ind w:right="24"/>
              <w:rPr>
                <w:sz w:val="14"/>
              </w:rPr>
            </w:pPr>
            <w:r>
              <w:rPr>
                <w:spacing w:val="-2"/>
                <w:sz w:val="14"/>
              </w:rPr>
              <w:t>$4.14</w:t>
            </w:r>
          </w:p>
        </w:tc>
        <w:tc>
          <w:tcPr>
            <w:tcW w:w="844" w:type="dxa"/>
            <w:tcBorders>
              <w:top w:val="single" w:sz="4" w:space="0" w:color="939598"/>
              <w:bottom w:val="single" w:sz="4" w:space="0" w:color="939598"/>
            </w:tcBorders>
          </w:tcPr>
          <w:p>
            <w:pPr>
              <w:pStyle w:val="TableParagraph"/>
              <w:spacing w:before="47"/>
              <w:ind w:left="1" w:right="100"/>
              <w:rPr>
                <w:sz w:val="14"/>
              </w:rPr>
            </w:pPr>
            <w:r>
              <w:rPr>
                <w:spacing w:val="-2"/>
                <w:sz w:val="14"/>
              </w:rPr>
              <w:t>$4.10</w:t>
            </w:r>
          </w:p>
        </w:tc>
        <w:tc>
          <w:tcPr>
            <w:tcW w:w="578" w:type="dxa"/>
            <w:tcBorders>
              <w:top w:val="single" w:sz="4" w:space="0" w:color="939598"/>
              <w:bottom w:val="single" w:sz="4" w:space="0" w:color="939598"/>
            </w:tcBorders>
          </w:tcPr>
          <w:p>
            <w:pPr>
              <w:pStyle w:val="TableParagraph"/>
              <w:spacing w:before="47"/>
              <w:ind w:left="3" w:right="11"/>
              <w:rPr>
                <w:sz w:val="14"/>
              </w:rPr>
            </w:pPr>
            <w:r>
              <w:rPr>
                <w:spacing w:val="-5"/>
                <w:sz w:val="14"/>
              </w:rPr>
              <w:t>50%</w:t>
            </w:r>
          </w:p>
        </w:tc>
        <w:tc>
          <w:tcPr>
            <w:tcW w:w="917" w:type="dxa"/>
            <w:tcBorders>
              <w:top w:val="single" w:sz="4" w:space="0" w:color="939598"/>
              <w:bottom w:val="single" w:sz="4" w:space="0" w:color="939598"/>
            </w:tcBorders>
          </w:tcPr>
          <w:p>
            <w:pPr>
              <w:pStyle w:val="TableParagraph"/>
              <w:spacing w:before="47"/>
              <w:ind w:left="21" w:right="13"/>
              <w:rPr>
                <w:sz w:val="14"/>
              </w:rPr>
            </w:pPr>
            <w:r>
              <w:rPr>
                <w:spacing w:val="-2"/>
                <w:sz w:val="14"/>
              </w:rPr>
              <w:t>$2.36</w:t>
            </w:r>
          </w:p>
        </w:tc>
        <w:tc>
          <w:tcPr>
            <w:tcW w:w="620" w:type="dxa"/>
            <w:tcBorders>
              <w:top w:val="single" w:sz="4" w:space="0" w:color="939598"/>
              <w:bottom w:val="single" w:sz="4" w:space="0" w:color="939598"/>
            </w:tcBorders>
          </w:tcPr>
          <w:p>
            <w:pPr>
              <w:pStyle w:val="TableParagraph"/>
              <w:spacing w:before="47"/>
              <w:ind w:left="1" w:right="13"/>
              <w:rPr>
                <w:sz w:val="14"/>
              </w:rPr>
            </w:pPr>
            <w:r>
              <w:rPr>
                <w:spacing w:val="-4"/>
                <w:sz w:val="14"/>
              </w:rPr>
              <w:t>3.9%</w:t>
            </w:r>
          </w:p>
        </w:tc>
        <w:tc>
          <w:tcPr>
            <w:tcW w:w="858" w:type="dxa"/>
            <w:tcBorders>
              <w:top w:val="single" w:sz="4" w:space="0" w:color="939598"/>
              <w:bottom w:val="single" w:sz="4" w:space="0" w:color="939598"/>
            </w:tcBorders>
          </w:tcPr>
          <w:p>
            <w:pPr>
              <w:pStyle w:val="TableParagraph"/>
              <w:spacing w:before="47"/>
              <w:ind w:left="30" w:right="10"/>
              <w:rPr>
                <w:sz w:val="14"/>
              </w:rPr>
            </w:pPr>
            <w:r>
              <w:rPr>
                <w:spacing w:val="-2"/>
                <w:sz w:val="14"/>
              </w:rPr>
              <w:t>$0.50</w:t>
            </w:r>
          </w:p>
        </w:tc>
        <w:tc>
          <w:tcPr>
            <w:tcW w:w="697" w:type="dxa"/>
            <w:tcBorders>
              <w:top w:val="single" w:sz="4" w:space="0" w:color="939598"/>
              <w:bottom w:val="single" w:sz="4" w:space="0" w:color="939598"/>
            </w:tcBorders>
          </w:tcPr>
          <w:p>
            <w:pPr>
              <w:pStyle w:val="TableParagraph"/>
              <w:spacing w:before="47"/>
              <w:ind w:right="18"/>
              <w:rPr>
                <w:sz w:val="14"/>
              </w:rPr>
            </w:pPr>
            <w:r>
              <w:rPr>
                <w:spacing w:val="-4"/>
                <w:sz w:val="14"/>
              </w:rPr>
              <w:t>4.7%</w:t>
            </w:r>
          </w:p>
        </w:tc>
        <w:tc>
          <w:tcPr>
            <w:tcW w:w="861" w:type="dxa"/>
            <w:tcBorders>
              <w:top w:val="single" w:sz="4" w:space="0" w:color="939598"/>
              <w:bottom w:val="single" w:sz="4" w:space="0" w:color="939598"/>
            </w:tcBorders>
          </w:tcPr>
          <w:p>
            <w:pPr>
              <w:pStyle w:val="TableParagraph"/>
              <w:spacing w:before="47"/>
              <w:ind w:left="1" w:right="63"/>
              <w:rPr>
                <w:sz w:val="14"/>
              </w:rPr>
            </w:pPr>
            <w:r>
              <w:rPr>
                <w:spacing w:val="-4"/>
                <w:sz w:val="14"/>
              </w:rPr>
              <w:t>$1.86</w:t>
            </w:r>
          </w:p>
        </w:tc>
        <w:tc>
          <w:tcPr>
            <w:tcW w:w="687" w:type="dxa"/>
            <w:tcBorders>
              <w:top w:val="single" w:sz="4" w:space="0" w:color="939598"/>
              <w:bottom w:val="single" w:sz="4" w:space="0" w:color="939598"/>
            </w:tcBorders>
          </w:tcPr>
          <w:p>
            <w:pPr>
              <w:pStyle w:val="TableParagraph"/>
              <w:spacing w:before="47"/>
              <w:ind w:right="98"/>
              <w:rPr>
                <w:sz w:val="14"/>
              </w:rPr>
            </w:pPr>
            <w:r>
              <w:rPr>
                <w:spacing w:val="-4"/>
                <w:sz w:val="14"/>
              </w:rPr>
              <w:t>3.5%</w:t>
            </w:r>
          </w:p>
        </w:tc>
      </w:tr>
      <w:tr>
        <w:trPr>
          <w:trHeight w:val="233" w:hRule="atLeast"/>
        </w:trPr>
        <w:tc>
          <w:tcPr>
            <w:tcW w:w="758" w:type="dxa"/>
            <w:tcBorders>
              <w:top w:val="single" w:sz="4" w:space="0" w:color="939598"/>
              <w:bottom w:val="single" w:sz="4" w:space="0" w:color="939598"/>
            </w:tcBorders>
          </w:tcPr>
          <w:p>
            <w:pPr>
              <w:pStyle w:val="TableParagraph"/>
              <w:spacing w:before="47"/>
              <w:ind w:left="34" w:right="9"/>
              <w:rPr>
                <w:b/>
                <w:i/>
                <w:sz w:val="14"/>
              </w:rPr>
            </w:pPr>
            <w:r>
              <w:rPr>
                <w:b/>
                <w:i/>
                <w:spacing w:val="-2"/>
                <w:sz w:val="14"/>
              </w:rPr>
              <w:t>SW0070</w:t>
            </w:r>
          </w:p>
        </w:tc>
        <w:tc>
          <w:tcPr>
            <w:tcW w:w="797" w:type="dxa"/>
            <w:tcBorders>
              <w:top w:val="single" w:sz="4" w:space="0" w:color="939598"/>
              <w:bottom w:val="single" w:sz="4" w:space="0" w:color="939598"/>
            </w:tcBorders>
          </w:tcPr>
          <w:p>
            <w:pPr>
              <w:pStyle w:val="TableParagraph"/>
              <w:spacing w:before="47"/>
              <w:ind w:left="18" w:right="9"/>
              <w:rPr>
                <w:b/>
                <w:i/>
                <w:sz w:val="14"/>
              </w:rPr>
            </w:pPr>
            <w:r>
              <w:rPr>
                <w:b/>
                <w:i/>
                <w:spacing w:val="-2"/>
                <w:sz w:val="14"/>
              </w:rPr>
              <w:t>$10.33</w:t>
            </w:r>
          </w:p>
        </w:tc>
        <w:tc>
          <w:tcPr>
            <w:tcW w:w="731" w:type="dxa"/>
            <w:tcBorders>
              <w:top w:val="single" w:sz="4" w:space="0" w:color="939598"/>
              <w:bottom w:val="single" w:sz="4" w:space="0" w:color="939598"/>
            </w:tcBorders>
          </w:tcPr>
          <w:p>
            <w:pPr>
              <w:pStyle w:val="TableParagraph"/>
              <w:spacing w:before="47"/>
              <w:ind w:left="15" w:right="18"/>
              <w:rPr>
                <w:b/>
                <w:i/>
                <w:sz w:val="14"/>
              </w:rPr>
            </w:pPr>
            <w:r>
              <w:rPr>
                <w:b/>
                <w:i/>
                <w:spacing w:val="-2"/>
                <w:sz w:val="14"/>
              </w:rPr>
              <w:t>$1.12</w:t>
            </w:r>
          </w:p>
        </w:tc>
        <w:tc>
          <w:tcPr>
            <w:tcW w:w="786" w:type="dxa"/>
            <w:tcBorders>
              <w:top w:val="single" w:sz="4" w:space="0" w:color="939598"/>
              <w:bottom w:val="single" w:sz="4" w:space="0" w:color="939598"/>
            </w:tcBorders>
          </w:tcPr>
          <w:p>
            <w:pPr>
              <w:pStyle w:val="TableParagraph"/>
              <w:spacing w:before="47"/>
              <w:ind w:left="16" w:right="22"/>
              <w:rPr>
                <w:b/>
                <w:i/>
                <w:sz w:val="14"/>
              </w:rPr>
            </w:pPr>
            <w:r>
              <w:rPr>
                <w:b/>
                <w:i/>
                <w:spacing w:val="-2"/>
                <w:sz w:val="14"/>
              </w:rPr>
              <w:t>$11.45</w:t>
            </w:r>
          </w:p>
        </w:tc>
        <w:tc>
          <w:tcPr>
            <w:tcW w:w="745" w:type="dxa"/>
            <w:tcBorders>
              <w:top w:val="single" w:sz="4" w:space="0" w:color="939598"/>
              <w:bottom w:val="single" w:sz="4" w:space="0" w:color="939598"/>
            </w:tcBorders>
          </w:tcPr>
          <w:p>
            <w:pPr>
              <w:pStyle w:val="TableParagraph"/>
              <w:spacing w:before="47"/>
              <w:ind w:left="1" w:right="24"/>
              <w:rPr>
                <w:b/>
                <w:i/>
                <w:sz w:val="14"/>
              </w:rPr>
            </w:pPr>
            <w:r>
              <w:rPr>
                <w:b/>
                <w:i/>
                <w:spacing w:val="-2"/>
                <w:sz w:val="14"/>
              </w:rPr>
              <w:t>$3.87</w:t>
            </w:r>
          </w:p>
        </w:tc>
        <w:tc>
          <w:tcPr>
            <w:tcW w:w="844" w:type="dxa"/>
            <w:tcBorders>
              <w:top w:val="single" w:sz="4" w:space="0" w:color="939598"/>
              <w:bottom w:val="single" w:sz="4" w:space="0" w:color="939598"/>
            </w:tcBorders>
          </w:tcPr>
          <w:p>
            <w:pPr>
              <w:pStyle w:val="TableParagraph"/>
              <w:spacing w:before="47"/>
              <w:ind w:left="1" w:right="100"/>
              <w:rPr>
                <w:b/>
                <w:i/>
                <w:sz w:val="14"/>
              </w:rPr>
            </w:pPr>
            <w:r>
              <w:rPr>
                <w:b/>
                <w:i/>
                <w:spacing w:val="-2"/>
                <w:sz w:val="14"/>
              </w:rPr>
              <w:t>$2.54</w:t>
            </w:r>
          </w:p>
        </w:tc>
        <w:tc>
          <w:tcPr>
            <w:tcW w:w="578" w:type="dxa"/>
            <w:tcBorders>
              <w:top w:val="single" w:sz="4" w:space="0" w:color="939598"/>
              <w:bottom w:val="single" w:sz="4" w:space="0" w:color="939598"/>
            </w:tcBorders>
          </w:tcPr>
          <w:p>
            <w:pPr>
              <w:pStyle w:val="TableParagraph"/>
              <w:spacing w:before="47"/>
              <w:ind w:left="4" w:right="11"/>
              <w:rPr>
                <w:b/>
                <w:i/>
                <w:sz w:val="14"/>
              </w:rPr>
            </w:pPr>
            <w:r>
              <w:rPr>
                <w:b/>
                <w:i/>
                <w:spacing w:val="-5"/>
                <w:sz w:val="14"/>
              </w:rPr>
              <w:t>60%</w:t>
            </w:r>
          </w:p>
        </w:tc>
        <w:tc>
          <w:tcPr>
            <w:tcW w:w="917" w:type="dxa"/>
            <w:tcBorders>
              <w:top w:val="single" w:sz="4" w:space="0" w:color="939598"/>
              <w:bottom w:val="single" w:sz="4" w:space="0" w:color="939598"/>
            </w:tcBorders>
          </w:tcPr>
          <w:p>
            <w:pPr>
              <w:pStyle w:val="TableParagraph"/>
              <w:spacing w:before="47"/>
              <w:ind w:left="21" w:right="12"/>
              <w:rPr>
                <w:b/>
                <w:i/>
                <w:sz w:val="14"/>
              </w:rPr>
            </w:pPr>
            <w:r>
              <w:rPr>
                <w:b/>
                <w:i/>
                <w:spacing w:val="-2"/>
                <w:sz w:val="14"/>
              </w:rPr>
              <w:t>$5.03</w:t>
            </w:r>
          </w:p>
        </w:tc>
        <w:tc>
          <w:tcPr>
            <w:tcW w:w="620" w:type="dxa"/>
            <w:tcBorders>
              <w:top w:val="single" w:sz="4" w:space="0" w:color="939598"/>
              <w:bottom w:val="single" w:sz="4" w:space="0" w:color="939598"/>
            </w:tcBorders>
          </w:tcPr>
          <w:p>
            <w:pPr>
              <w:pStyle w:val="TableParagraph"/>
              <w:spacing w:before="47"/>
              <w:ind w:left="2" w:right="13"/>
              <w:rPr>
                <w:b/>
                <w:i/>
                <w:sz w:val="14"/>
              </w:rPr>
            </w:pPr>
            <w:r>
              <w:rPr>
                <w:b/>
                <w:i/>
                <w:spacing w:val="-4"/>
                <w:sz w:val="14"/>
              </w:rPr>
              <w:t>10.2%</w:t>
            </w:r>
          </w:p>
        </w:tc>
        <w:tc>
          <w:tcPr>
            <w:tcW w:w="858" w:type="dxa"/>
            <w:tcBorders>
              <w:top w:val="single" w:sz="4" w:space="0" w:color="939598"/>
              <w:bottom w:val="single" w:sz="4" w:space="0" w:color="939598"/>
            </w:tcBorders>
          </w:tcPr>
          <w:p>
            <w:pPr>
              <w:pStyle w:val="TableParagraph"/>
              <w:spacing w:before="47"/>
              <w:ind w:left="30" w:right="9"/>
              <w:rPr>
                <w:b/>
                <w:i/>
                <w:sz w:val="14"/>
              </w:rPr>
            </w:pPr>
            <w:r>
              <w:rPr>
                <w:b/>
                <w:i/>
                <w:spacing w:val="-2"/>
                <w:sz w:val="14"/>
              </w:rPr>
              <w:t>$0.77</w:t>
            </w:r>
          </w:p>
        </w:tc>
        <w:tc>
          <w:tcPr>
            <w:tcW w:w="697" w:type="dxa"/>
            <w:tcBorders>
              <w:top w:val="single" w:sz="4" w:space="0" w:color="939598"/>
              <w:bottom w:val="single" w:sz="4" w:space="0" w:color="939598"/>
            </w:tcBorders>
          </w:tcPr>
          <w:p>
            <w:pPr>
              <w:pStyle w:val="TableParagraph"/>
              <w:spacing w:before="47"/>
              <w:ind w:right="18"/>
              <w:rPr>
                <w:b/>
                <w:i/>
                <w:sz w:val="14"/>
              </w:rPr>
            </w:pPr>
            <w:r>
              <w:rPr>
                <w:b/>
                <w:i/>
                <w:spacing w:val="-4"/>
                <w:sz w:val="14"/>
              </w:rPr>
              <w:t>6.7%</w:t>
            </w:r>
          </w:p>
        </w:tc>
        <w:tc>
          <w:tcPr>
            <w:tcW w:w="861" w:type="dxa"/>
            <w:tcBorders>
              <w:top w:val="single" w:sz="4" w:space="0" w:color="939598"/>
              <w:bottom w:val="single" w:sz="4" w:space="0" w:color="939598"/>
            </w:tcBorders>
          </w:tcPr>
          <w:p>
            <w:pPr>
              <w:pStyle w:val="TableParagraph"/>
              <w:spacing w:before="47"/>
              <w:ind w:left="1" w:right="63"/>
              <w:rPr>
                <w:b/>
                <w:i/>
                <w:sz w:val="14"/>
              </w:rPr>
            </w:pPr>
            <w:r>
              <w:rPr>
                <w:b/>
                <w:i/>
                <w:spacing w:val="-2"/>
                <w:sz w:val="14"/>
              </w:rPr>
              <w:t>$4.26</w:t>
            </w:r>
          </w:p>
        </w:tc>
        <w:tc>
          <w:tcPr>
            <w:tcW w:w="687" w:type="dxa"/>
            <w:tcBorders>
              <w:top w:val="single" w:sz="4" w:space="0" w:color="939598"/>
              <w:bottom w:val="single" w:sz="4" w:space="0" w:color="939598"/>
            </w:tcBorders>
          </w:tcPr>
          <w:p>
            <w:pPr>
              <w:pStyle w:val="TableParagraph"/>
              <w:spacing w:before="47"/>
              <w:ind w:left="2" w:right="98"/>
              <w:rPr>
                <w:b/>
                <w:i/>
                <w:sz w:val="14"/>
              </w:rPr>
            </w:pPr>
            <w:r>
              <w:rPr>
                <w:b/>
                <w:i/>
                <w:spacing w:val="-2"/>
                <w:sz w:val="14"/>
              </w:rPr>
              <w:t>13.1%</w:t>
            </w:r>
          </w:p>
        </w:tc>
      </w:tr>
      <w:tr>
        <w:trPr>
          <w:trHeight w:val="216" w:hRule="atLeast"/>
        </w:trPr>
        <w:tc>
          <w:tcPr>
            <w:tcW w:w="758" w:type="dxa"/>
            <w:tcBorders>
              <w:top w:val="single" w:sz="4" w:space="0" w:color="939598"/>
            </w:tcBorders>
          </w:tcPr>
          <w:p>
            <w:pPr>
              <w:pStyle w:val="TableParagraph"/>
              <w:spacing w:line="150" w:lineRule="exact"/>
              <w:ind w:left="34" w:right="9"/>
              <w:rPr>
                <w:b/>
                <w:i/>
                <w:sz w:val="14"/>
              </w:rPr>
            </w:pPr>
            <w:r>
              <w:rPr>
                <w:b/>
                <w:i/>
                <w:spacing w:val="-2"/>
                <w:sz w:val="14"/>
              </w:rPr>
              <w:t>SW0071</w:t>
            </w:r>
          </w:p>
        </w:tc>
        <w:tc>
          <w:tcPr>
            <w:tcW w:w="797" w:type="dxa"/>
            <w:tcBorders>
              <w:top w:val="single" w:sz="4" w:space="0" w:color="939598"/>
            </w:tcBorders>
          </w:tcPr>
          <w:p>
            <w:pPr>
              <w:pStyle w:val="TableParagraph"/>
              <w:spacing w:line="150" w:lineRule="exact"/>
              <w:ind w:left="18" w:right="9"/>
              <w:rPr>
                <w:b/>
                <w:i/>
                <w:sz w:val="14"/>
              </w:rPr>
            </w:pPr>
            <w:r>
              <w:rPr>
                <w:b/>
                <w:i/>
                <w:spacing w:val="-2"/>
                <w:sz w:val="14"/>
              </w:rPr>
              <w:t>$10.30</w:t>
            </w:r>
          </w:p>
        </w:tc>
        <w:tc>
          <w:tcPr>
            <w:tcW w:w="731" w:type="dxa"/>
            <w:tcBorders>
              <w:top w:val="single" w:sz="4" w:space="0" w:color="939598"/>
            </w:tcBorders>
          </w:tcPr>
          <w:p>
            <w:pPr>
              <w:pStyle w:val="TableParagraph"/>
              <w:spacing w:line="150" w:lineRule="exact"/>
              <w:ind w:left="15" w:right="18"/>
              <w:rPr>
                <w:b/>
                <w:i/>
                <w:sz w:val="14"/>
              </w:rPr>
            </w:pPr>
            <w:r>
              <w:rPr>
                <w:b/>
                <w:i/>
                <w:spacing w:val="-4"/>
                <w:sz w:val="14"/>
              </w:rPr>
              <w:t>$0.72</w:t>
            </w:r>
          </w:p>
        </w:tc>
        <w:tc>
          <w:tcPr>
            <w:tcW w:w="786" w:type="dxa"/>
            <w:tcBorders>
              <w:top w:val="single" w:sz="4" w:space="0" w:color="939598"/>
            </w:tcBorders>
          </w:tcPr>
          <w:p>
            <w:pPr>
              <w:pStyle w:val="TableParagraph"/>
              <w:spacing w:line="150" w:lineRule="exact"/>
              <w:ind w:left="16" w:right="22"/>
              <w:rPr>
                <w:b/>
                <w:i/>
                <w:sz w:val="14"/>
              </w:rPr>
            </w:pPr>
            <w:r>
              <w:rPr>
                <w:b/>
                <w:i/>
                <w:spacing w:val="-2"/>
                <w:sz w:val="14"/>
              </w:rPr>
              <w:t>$11.02</w:t>
            </w:r>
          </w:p>
        </w:tc>
        <w:tc>
          <w:tcPr>
            <w:tcW w:w="745" w:type="dxa"/>
            <w:tcBorders>
              <w:top w:val="single" w:sz="4" w:space="0" w:color="939598"/>
            </w:tcBorders>
          </w:tcPr>
          <w:p>
            <w:pPr>
              <w:pStyle w:val="TableParagraph"/>
              <w:spacing w:line="150" w:lineRule="exact"/>
              <w:ind w:left="1" w:right="24"/>
              <w:rPr>
                <w:b/>
                <w:i/>
                <w:sz w:val="14"/>
              </w:rPr>
            </w:pPr>
            <w:r>
              <w:rPr>
                <w:b/>
                <w:i/>
                <w:spacing w:val="-2"/>
                <w:sz w:val="14"/>
              </w:rPr>
              <w:t>$4.18</w:t>
            </w:r>
          </w:p>
        </w:tc>
        <w:tc>
          <w:tcPr>
            <w:tcW w:w="844" w:type="dxa"/>
            <w:tcBorders>
              <w:top w:val="single" w:sz="4" w:space="0" w:color="939598"/>
            </w:tcBorders>
          </w:tcPr>
          <w:p>
            <w:pPr>
              <w:pStyle w:val="TableParagraph"/>
              <w:spacing w:line="150" w:lineRule="exact"/>
              <w:ind w:left="2" w:right="100"/>
              <w:rPr>
                <w:b/>
                <w:i/>
                <w:sz w:val="14"/>
              </w:rPr>
            </w:pPr>
            <w:r>
              <w:rPr>
                <w:b/>
                <w:i/>
                <w:spacing w:val="-2"/>
                <w:sz w:val="14"/>
              </w:rPr>
              <w:t>$1.80</w:t>
            </w:r>
          </w:p>
        </w:tc>
        <w:tc>
          <w:tcPr>
            <w:tcW w:w="578" w:type="dxa"/>
            <w:tcBorders>
              <w:top w:val="single" w:sz="4" w:space="0" w:color="939598"/>
            </w:tcBorders>
          </w:tcPr>
          <w:p>
            <w:pPr>
              <w:pStyle w:val="TableParagraph"/>
              <w:spacing w:line="150" w:lineRule="exact"/>
              <w:ind w:left="4" w:right="11"/>
              <w:rPr>
                <w:b/>
                <w:i/>
                <w:sz w:val="14"/>
              </w:rPr>
            </w:pPr>
            <w:r>
              <w:rPr>
                <w:b/>
                <w:i/>
                <w:spacing w:val="-5"/>
                <w:sz w:val="14"/>
              </w:rPr>
              <w:t>70%</w:t>
            </w:r>
          </w:p>
        </w:tc>
        <w:tc>
          <w:tcPr>
            <w:tcW w:w="917" w:type="dxa"/>
            <w:tcBorders>
              <w:top w:val="single" w:sz="4" w:space="0" w:color="939598"/>
            </w:tcBorders>
          </w:tcPr>
          <w:p>
            <w:pPr>
              <w:pStyle w:val="TableParagraph"/>
              <w:spacing w:line="150" w:lineRule="exact"/>
              <w:ind w:left="21" w:right="12"/>
              <w:rPr>
                <w:b/>
                <w:i/>
                <w:sz w:val="14"/>
              </w:rPr>
            </w:pPr>
            <w:r>
              <w:rPr>
                <w:b/>
                <w:i/>
                <w:spacing w:val="-2"/>
                <w:sz w:val="14"/>
              </w:rPr>
              <w:t>$5.05</w:t>
            </w:r>
          </w:p>
        </w:tc>
        <w:tc>
          <w:tcPr>
            <w:tcW w:w="620" w:type="dxa"/>
            <w:tcBorders>
              <w:top w:val="single" w:sz="4" w:space="0" w:color="939598"/>
            </w:tcBorders>
          </w:tcPr>
          <w:p>
            <w:pPr>
              <w:pStyle w:val="TableParagraph"/>
              <w:spacing w:line="150" w:lineRule="exact"/>
              <w:ind w:left="2" w:right="13"/>
              <w:rPr>
                <w:b/>
                <w:i/>
                <w:sz w:val="14"/>
              </w:rPr>
            </w:pPr>
            <w:r>
              <w:rPr>
                <w:b/>
                <w:i/>
                <w:spacing w:val="-2"/>
                <w:sz w:val="14"/>
              </w:rPr>
              <w:t>10.7%</w:t>
            </w:r>
          </w:p>
        </w:tc>
        <w:tc>
          <w:tcPr>
            <w:tcW w:w="858" w:type="dxa"/>
            <w:tcBorders>
              <w:top w:val="single" w:sz="4" w:space="0" w:color="939598"/>
            </w:tcBorders>
          </w:tcPr>
          <w:p>
            <w:pPr>
              <w:pStyle w:val="TableParagraph"/>
              <w:spacing w:line="150" w:lineRule="exact"/>
              <w:ind w:left="30" w:right="9"/>
              <w:rPr>
                <w:b/>
                <w:i/>
                <w:sz w:val="14"/>
              </w:rPr>
            </w:pPr>
            <w:r>
              <w:rPr>
                <w:b/>
                <w:i/>
                <w:spacing w:val="-2"/>
                <w:sz w:val="14"/>
              </w:rPr>
              <w:t>$0.97</w:t>
            </w:r>
          </w:p>
        </w:tc>
        <w:tc>
          <w:tcPr>
            <w:tcW w:w="697" w:type="dxa"/>
            <w:tcBorders>
              <w:top w:val="single" w:sz="4" w:space="0" w:color="939598"/>
            </w:tcBorders>
          </w:tcPr>
          <w:p>
            <w:pPr>
              <w:pStyle w:val="TableParagraph"/>
              <w:spacing w:line="150" w:lineRule="exact"/>
              <w:ind w:left="1" w:right="18"/>
              <w:rPr>
                <w:b/>
                <w:i/>
                <w:sz w:val="14"/>
              </w:rPr>
            </w:pPr>
            <w:r>
              <w:rPr>
                <w:b/>
                <w:i/>
                <w:spacing w:val="-4"/>
                <w:sz w:val="14"/>
              </w:rPr>
              <w:t>8.8%</w:t>
            </w:r>
          </w:p>
        </w:tc>
        <w:tc>
          <w:tcPr>
            <w:tcW w:w="861" w:type="dxa"/>
            <w:tcBorders>
              <w:top w:val="single" w:sz="4" w:space="0" w:color="939598"/>
            </w:tcBorders>
          </w:tcPr>
          <w:p>
            <w:pPr>
              <w:pStyle w:val="TableParagraph"/>
              <w:spacing w:line="150" w:lineRule="exact"/>
              <w:ind w:left="2" w:right="63"/>
              <w:rPr>
                <w:b/>
                <w:i/>
                <w:sz w:val="14"/>
              </w:rPr>
            </w:pPr>
            <w:r>
              <w:rPr>
                <w:b/>
                <w:i/>
                <w:spacing w:val="-2"/>
                <w:sz w:val="14"/>
              </w:rPr>
              <w:t>$4.08</w:t>
            </w:r>
          </w:p>
        </w:tc>
        <w:tc>
          <w:tcPr>
            <w:tcW w:w="687" w:type="dxa"/>
            <w:tcBorders>
              <w:top w:val="single" w:sz="4" w:space="0" w:color="939598"/>
            </w:tcBorders>
          </w:tcPr>
          <w:p>
            <w:pPr>
              <w:pStyle w:val="TableParagraph"/>
              <w:spacing w:line="150" w:lineRule="exact"/>
              <w:ind w:left="3" w:right="98"/>
              <w:rPr>
                <w:b/>
                <w:i/>
                <w:sz w:val="14"/>
              </w:rPr>
            </w:pPr>
            <w:r>
              <w:rPr>
                <w:b/>
                <w:i/>
                <w:spacing w:val="-2"/>
                <w:sz w:val="14"/>
              </w:rPr>
              <w:t>17.4%</w:t>
            </w:r>
          </w:p>
        </w:tc>
      </w:tr>
    </w:tbl>
    <w:p>
      <w:pPr>
        <w:pStyle w:val="BodyText"/>
        <w:rPr>
          <w:sz w:val="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0"/>
        <w:gridCol w:w="704"/>
        <w:gridCol w:w="732"/>
        <w:gridCol w:w="790"/>
        <w:gridCol w:w="742"/>
        <w:gridCol w:w="773"/>
        <w:gridCol w:w="720"/>
        <w:gridCol w:w="786"/>
        <w:gridCol w:w="735"/>
        <w:gridCol w:w="776"/>
        <w:gridCol w:w="737"/>
        <w:gridCol w:w="765"/>
        <w:gridCol w:w="754"/>
      </w:tblGrid>
      <w:tr>
        <w:trPr>
          <w:trHeight w:val="233" w:hRule="atLeast"/>
        </w:trPr>
        <w:tc>
          <w:tcPr>
            <w:tcW w:w="840" w:type="dxa"/>
            <w:tcBorders>
              <w:top w:val="single" w:sz="4" w:space="0" w:color="939598"/>
              <w:bottom w:val="single" w:sz="4" w:space="0" w:color="939598"/>
            </w:tcBorders>
            <w:shd w:val="clear" w:color="auto" w:fill="E6E7E8"/>
          </w:tcPr>
          <w:p>
            <w:pPr>
              <w:pStyle w:val="TableParagraph"/>
              <w:ind w:left="21" w:right="75"/>
              <w:rPr>
                <w:sz w:val="14"/>
              </w:rPr>
            </w:pPr>
            <w:r>
              <w:rPr>
                <w:spacing w:val="-2"/>
                <w:sz w:val="14"/>
              </w:rPr>
              <w:t>Average</w:t>
            </w:r>
          </w:p>
        </w:tc>
        <w:tc>
          <w:tcPr>
            <w:tcW w:w="704" w:type="dxa"/>
            <w:tcBorders>
              <w:top w:val="single" w:sz="4" w:space="0" w:color="939598"/>
              <w:bottom w:val="single" w:sz="4" w:space="0" w:color="939598"/>
            </w:tcBorders>
            <w:shd w:val="clear" w:color="auto" w:fill="E6E7E8"/>
          </w:tcPr>
          <w:p>
            <w:pPr>
              <w:pStyle w:val="TableParagraph"/>
              <w:ind w:left="1" w:right="60"/>
              <w:rPr>
                <w:sz w:val="14"/>
              </w:rPr>
            </w:pPr>
            <w:r>
              <w:rPr>
                <w:spacing w:val="-2"/>
                <w:sz w:val="14"/>
              </w:rPr>
              <w:t>$9.76</w:t>
            </w:r>
          </w:p>
        </w:tc>
        <w:tc>
          <w:tcPr>
            <w:tcW w:w="732" w:type="dxa"/>
            <w:tcBorders>
              <w:top w:val="single" w:sz="4" w:space="0" w:color="939598"/>
              <w:bottom w:val="single" w:sz="4" w:space="0" w:color="939598"/>
            </w:tcBorders>
            <w:shd w:val="clear" w:color="auto" w:fill="E6E7E8"/>
          </w:tcPr>
          <w:p>
            <w:pPr>
              <w:pStyle w:val="TableParagraph"/>
              <w:ind w:left="16"/>
              <w:rPr>
                <w:sz w:val="14"/>
              </w:rPr>
            </w:pPr>
            <w:r>
              <w:rPr>
                <w:spacing w:val="-4"/>
                <w:sz w:val="14"/>
              </w:rPr>
              <w:t>$1.17</w:t>
            </w:r>
          </w:p>
        </w:tc>
        <w:tc>
          <w:tcPr>
            <w:tcW w:w="790" w:type="dxa"/>
            <w:tcBorders>
              <w:top w:val="single" w:sz="4" w:space="0" w:color="939598"/>
              <w:bottom w:val="single" w:sz="4" w:space="0" w:color="939598"/>
            </w:tcBorders>
            <w:shd w:val="clear" w:color="auto" w:fill="E6E7E8"/>
          </w:tcPr>
          <w:p>
            <w:pPr>
              <w:pStyle w:val="TableParagraph"/>
              <w:ind w:left="8"/>
              <w:rPr>
                <w:sz w:val="14"/>
              </w:rPr>
            </w:pPr>
            <w:r>
              <w:rPr>
                <w:spacing w:val="-2"/>
                <w:sz w:val="14"/>
              </w:rPr>
              <w:t>$10.93</w:t>
            </w:r>
          </w:p>
        </w:tc>
        <w:tc>
          <w:tcPr>
            <w:tcW w:w="742" w:type="dxa"/>
            <w:tcBorders>
              <w:top w:val="single" w:sz="4" w:space="0" w:color="939598"/>
              <w:bottom w:val="single" w:sz="4" w:space="0" w:color="939598"/>
            </w:tcBorders>
            <w:shd w:val="clear" w:color="auto" w:fill="E6E7E8"/>
          </w:tcPr>
          <w:p>
            <w:pPr>
              <w:pStyle w:val="TableParagraph"/>
              <w:ind w:left="15" w:right="22"/>
              <w:rPr>
                <w:sz w:val="14"/>
              </w:rPr>
            </w:pPr>
            <w:r>
              <w:rPr>
                <w:spacing w:val="-2"/>
                <w:sz w:val="14"/>
              </w:rPr>
              <w:t>$4.54</w:t>
            </w:r>
          </w:p>
        </w:tc>
        <w:tc>
          <w:tcPr>
            <w:tcW w:w="773" w:type="dxa"/>
            <w:tcBorders>
              <w:top w:val="single" w:sz="4" w:space="0" w:color="939598"/>
              <w:bottom w:val="single" w:sz="4" w:space="0" w:color="939598"/>
            </w:tcBorders>
            <w:shd w:val="clear" w:color="auto" w:fill="E6E7E8"/>
          </w:tcPr>
          <w:p>
            <w:pPr>
              <w:pStyle w:val="TableParagraph"/>
              <w:ind w:right="9"/>
              <w:rPr>
                <w:sz w:val="14"/>
              </w:rPr>
            </w:pPr>
            <w:r>
              <w:rPr>
                <w:spacing w:val="-2"/>
                <w:sz w:val="14"/>
              </w:rPr>
              <w:t>$3.08</w:t>
            </w:r>
          </w:p>
        </w:tc>
        <w:tc>
          <w:tcPr>
            <w:tcW w:w="720" w:type="dxa"/>
            <w:tcBorders>
              <w:top w:val="single" w:sz="4" w:space="0" w:color="939598"/>
              <w:bottom w:val="single" w:sz="4" w:space="0" w:color="939598"/>
            </w:tcBorders>
            <w:shd w:val="clear" w:color="auto" w:fill="E6E7E8"/>
          </w:tcPr>
          <w:p>
            <w:pPr>
              <w:pStyle w:val="TableParagraph"/>
              <w:ind w:left="8"/>
              <w:rPr>
                <w:sz w:val="14"/>
              </w:rPr>
            </w:pPr>
            <w:r>
              <w:rPr>
                <w:spacing w:val="-5"/>
                <w:sz w:val="14"/>
              </w:rPr>
              <w:t>60%</w:t>
            </w:r>
          </w:p>
        </w:tc>
        <w:tc>
          <w:tcPr>
            <w:tcW w:w="786" w:type="dxa"/>
            <w:tcBorders>
              <w:top w:val="single" w:sz="4" w:space="0" w:color="939598"/>
              <w:bottom w:val="single" w:sz="4" w:space="0" w:color="939598"/>
            </w:tcBorders>
            <w:shd w:val="clear" w:color="auto" w:fill="E6E7E8"/>
          </w:tcPr>
          <w:p>
            <w:pPr>
              <w:pStyle w:val="TableParagraph"/>
              <w:ind w:left="23" w:right="7"/>
              <w:rPr>
                <w:sz w:val="14"/>
              </w:rPr>
            </w:pPr>
            <w:r>
              <w:rPr>
                <w:spacing w:val="-2"/>
                <w:sz w:val="14"/>
              </w:rPr>
              <w:t>$3.31</w:t>
            </w:r>
          </w:p>
        </w:tc>
        <w:tc>
          <w:tcPr>
            <w:tcW w:w="735" w:type="dxa"/>
            <w:tcBorders>
              <w:top w:val="single" w:sz="4" w:space="0" w:color="939598"/>
              <w:bottom w:val="single" w:sz="4" w:space="0" w:color="939598"/>
            </w:tcBorders>
            <w:shd w:val="clear" w:color="auto" w:fill="E6E7E8"/>
          </w:tcPr>
          <w:p>
            <w:pPr>
              <w:pStyle w:val="TableParagraph"/>
              <w:ind w:left="9"/>
              <w:rPr>
                <w:sz w:val="14"/>
              </w:rPr>
            </w:pPr>
            <w:r>
              <w:rPr>
                <w:spacing w:val="-4"/>
                <w:sz w:val="14"/>
              </w:rPr>
              <w:t>6.8%</w:t>
            </w:r>
          </w:p>
        </w:tc>
        <w:tc>
          <w:tcPr>
            <w:tcW w:w="776" w:type="dxa"/>
            <w:tcBorders>
              <w:top w:val="single" w:sz="4" w:space="0" w:color="939598"/>
              <w:bottom w:val="single" w:sz="4" w:space="0" w:color="939598"/>
            </w:tcBorders>
            <w:shd w:val="clear" w:color="auto" w:fill="E6E7E8"/>
          </w:tcPr>
          <w:p>
            <w:pPr>
              <w:pStyle w:val="TableParagraph"/>
              <w:ind w:left="27" w:right="15"/>
              <w:rPr>
                <w:sz w:val="14"/>
              </w:rPr>
            </w:pPr>
            <w:r>
              <w:rPr>
                <w:spacing w:val="-2"/>
                <w:sz w:val="14"/>
              </w:rPr>
              <w:t>$0.93</w:t>
            </w:r>
          </w:p>
        </w:tc>
        <w:tc>
          <w:tcPr>
            <w:tcW w:w="737" w:type="dxa"/>
            <w:tcBorders>
              <w:top w:val="single" w:sz="4" w:space="0" w:color="939598"/>
              <w:bottom w:val="single" w:sz="4" w:space="0" w:color="939598"/>
            </w:tcBorders>
            <w:shd w:val="clear" w:color="auto" w:fill="E6E7E8"/>
          </w:tcPr>
          <w:p>
            <w:pPr>
              <w:pStyle w:val="TableParagraph"/>
              <w:ind w:left="27" w:right="15"/>
              <w:rPr>
                <w:sz w:val="14"/>
              </w:rPr>
            </w:pPr>
            <w:r>
              <w:rPr>
                <w:spacing w:val="-4"/>
                <w:sz w:val="14"/>
              </w:rPr>
              <w:t>8.5%</w:t>
            </w:r>
          </w:p>
        </w:tc>
        <w:tc>
          <w:tcPr>
            <w:tcW w:w="765" w:type="dxa"/>
            <w:tcBorders>
              <w:top w:val="single" w:sz="4" w:space="0" w:color="939598"/>
              <w:bottom w:val="single" w:sz="4" w:space="0" w:color="939598"/>
            </w:tcBorders>
            <w:shd w:val="clear" w:color="auto" w:fill="E6E7E8"/>
          </w:tcPr>
          <w:p>
            <w:pPr>
              <w:pStyle w:val="TableParagraph"/>
              <w:ind w:left="48" w:right="24"/>
              <w:rPr>
                <w:sz w:val="14"/>
              </w:rPr>
            </w:pPr>
            <w:r>
              <w:rPr>
                <w:spacing w:val="-2"/>
                <w:sz w:val="14"/>
              </w:rPr>
              <w:t>$2.38</w:t>
            </w:r>
          </w:p>
        </w:tc>
        <w:tc>
          <w:tcPr>
            <w:tcW w:w="754" w:type="dxa"/>
            <w:tcBorders>
              <w:top w:val="single" w:sz="4" w:space="0" w:color="939598"/>
              <w:bottom w:val="single" w:sz="4" w:space="0" w:color="939598"/>
            </w:tcBorders>
            <w:shd w:val="clear" w:color="auto" w:fill="E6E7E8"/>
          </w:tcPr>
          <w:p>
            <w:pPr>
              <w:pStyle w:val="TableParagraph"/>
              <w:ind w:left="44" w:right="25"/>
              <w:rPr>
                <w:sz w:val="14"/>
              </w:rPr>
            </w:pPr>
            <w:r>
              <w:rPr>
                <w:spacing w:val="-4"/>
                <w:sz w:val="14"/>
              </w:rPr>
              <w:t>9.4%</w:t>
            </w:r>
          </w:p>
        </w:tc>
      </w:tr>
      <w:tr>
        <w:trPr>
          <w:trHeight w:val="233" w:hRule="atLeast"/>
        </w:trPr>
        <w:tc>
          <w:tcPr>
            <w:tcW w:w="840" w:type="dxa"/>
            <w:tcBorders>
              <w:top w:val="single" w:sz="4" w:space="0" w:color="939598"/>
              <w:bottom w:val="single" w:sz="4" w:space="0" w:color="939598"/>
            </w:tcBorders>
            <w:shd w:val="clear" w:color="auto" w:fill="E6E7E8"/>
          </w:tcPr>
          <w:p>
            <w:pPr>
              <w:pStyle w:val="TableParagraph"/>
              <w:ind w:left="22" w:right="75"/>
              <w:rPr>
                <w:sz w:val="14"/>
              </w:rPr>
            </w:pPr>
            <w:r>
              <w:rPr>
                <w:spacing w:val="-4"/>
                <w:sz w:val="14"/>
              </w:rPr>
              <w:t>Top</w:t>
            </w:r>
            <w:r>
              <w:rPr>
                <w:spacing w:val="-1"/>
                <w:sz w:val="14"/>
              </w:rPr>
              <w:t> </w:t>
            </w:r>
            <w:r>
              <w:rPr>
                <w:spacing w:val="-4"/>
                <w:sz w:val="14"/>
              </w:rPr>
              <w:t>25%*</w:t>
            </w:r>
          </w:p>
        </w:tc>
        <w:tc>
          <w:tcPr>
            <w:tcW w:w="704" w:type="dxa"/>
            <w:tcBorders>
              <w:top w:val="single" w:sz="4" w:space="0" w:color="939598"/>
              <w:bottom w:val="single" w:sz="4" w:space="0" w:color="939598"/>
            </w:tcBorders>
            <w:shd w:val="clear" w:color="auto" w:fill="E6E7E8"/>
          </w:tcPr>
          <w:p>
            <w:pPr>
              <w:pStyle w:val="TableParagraph"/>
              <w:ind w:right="60"/>
              <w:rPr>
                <w:sz w:val="14"/>
              </w:rPr>
            </w:pPr>
            <w:r>
              <w:rPr>
                <w:spacing w:val="-2"/>
                <w:sz w:val="14"/>
              </w:rPr>
              <w:t>$9.98</w:t>
            </w:r>
          </w:p>
        </w:tc>
        <w:tc>
          <w:tcPr>
            <w:tcW w:w="732" w:type="dxa"/>
            <w:tcBorders>
              <w:top w:val="single" w:sz="4" w:space="0" w:color="939598"/>
              <w:bottom w:val="single" w:sz="4" w:space="0" w:color="939598"/>
            </w:tcBorders>
            <w:shd w:val="clear" w:color="auto" w:fill="E6E7E8"/>
          </w:tcPr>
          <w:p>
            <w:pPr>
              <w:pStyle w:val="TableParagraph"/>
              <w:ind w:left="16"/>
              <w:rPr>
                <w:sz w:val="14"/>
              </w:rPr>
            </w:pPr>
            <w:r>
              <w:rPr>
                <w:spacing w:val="-2"/>
                <w:sz w:val="14"/>
              </w:rPr>
              <w:t>$1.40</w:t>
            </w:r>
          </w:p>
        </w:tc>
        <w:tc>
          <w:tcPr>
            <w:tcW w:w="790" w:type="dxa"/>
            <w:tcBorders>
              <w:top w:val="single" w:sz="4" w:space="0" w:color="939598"/>
              <w:bottom w:val="single" w:sz="4" w:space="0" w:color="939598"/>
            </w:tcBorders>
            <w:shd w:val="clear" w:color="auto" w:fill="E6E7E8"/>
          </w:tcPr>
          <w:p>
            <w:pPr>
              <w:pStyle w:val="TableParagraph"/>
              <w:ind w:left="8"/>
              <w:rPr>
                <w:sz w:val="14"/>
              </w:rPr>
            </w:pPr>
            <w:r>
              <w:rPr>
                <w:spacing w:val="-2"/>
                <w:sz w:val="14"/>
              </w:rPr>
              <w:t>$11.38</w:t>
            </w:r>
          </w:p>
        </w:tc>
        <w:tc>
          <w:tcPr>
            <w:tcW w:w="742" w:type="dxa"/>
            <w:tcBorders>
              <w:top w:val="single" w:sz="4" w:space="0" w:color="939598"/>
              <w:bottom w:val="single" w:sz="4" w:space="0" w:color="939598"/>
            </w:tcBorders>
            <w:shd w:val="clear" w:color="auto" w:fill="E6E7E8"/>
          </w:tcPr>
          <w:p>
            <w:pPr>
              <w:pStyle w:val="TableParagraph"/>
              <w:ind w:left="15" w:right="22"/>
              <w:rPr>
                <w:sz w:val="14"/>
              </w:rPr>
            </w:pPr>
            <w:r>
              <w:rPr>
                <w:spacing w:val="-2"/>
                <w:sz w:val="14"/>
              </w:rPr>
              <w:t>$4.17</w:t>
            </w:r>
          </w:p>
        </w:tc>
        <w:tc>
          <w:tcPr>
            <w:tcW w:w="773" w:type="dxa"/>
            <w:tcBorders>
              <w:top w:val="single" w:sz="4" w:space="0" w:color="939598"/>
              <w:bottom w:val="single" w:sz="4" w:space="0" w:color="939598"/>
            </w:tcBorders>
            <w:shd w:val="clear" w:color="auto" w:fill="E6E7E8"/>
          </w:tcPr>
          <w:p>
            <w:pPr>
              <w:pStyle w:val="TableParagraph"/>
              <w:ind w:right="9"/>
              <w:rPr>
                <w:sz w:val="14"/>
              </w:rPr>
            </w:pPr>
            <w:r>
              <w:rPr>
                <w:spacing w:val="-2"/>
                <w:sz w:val="14"/>
              </w:rPr>
              <w:t>$2.62</w:t>
            </w:r>
          </w:p>
        </w:tc>
        <w:tc>
          <w:tcPr>
            <w:tcW w:w="720" w:type="dxa"/>
            <w:tcBorders>
              <w:top w:val="single" w:sz="4" w:space="0" w:color="939598"/>
              <w:bottom w:val="single" w:sz="4" w:space="0" w:color="939598"/>
            </w:tcBorders>
            <w:shd w:val="clear" w:color="auto" w:fill="E6E7E8"/>
          </w:tcPr>
          <w:p>
            <w:pPr>
              <w:pStyle w:val="TableParagraph"/>
              <w:ind w:left="8"/>
              <w:rPr>
                <w:sz w:val="14"/>
              </w:rPr>
            </w:pPr>
            <w:r>
              <w:rPr>
                <w:spacing w:val="-5"/>
                <w:sz w:val="14"/>
              </w:rPr>
              <w:t>61%</w:t>
            </w:r>
          </w:p>
        </w:tc>
        <w:tc>
          <w:tcPr>
            <w:tcW w:w="786" w:type="dxa"/>
            <w:tcBorders>
              <w:top w:val="single" w:sz="4" w:space="0" w:color="939598"/>
              <w:bottom w:val="single" w:sz="4" w:space="0" w:color="939598"/>
            </w:tcBorders>
            <w:shd w:val="clear" w:color="auto" w:fill="E6E7E8"/>
          </w:tcPr>
          <w:p>
            <w:pPr>
              <w:pStyle w:val="TableParagraph"/>
              <w:ind w:left="23" w:right="7"/>
              <w:rPr>
                <w:sz w:val="14"/>
              </w:rPr>
            </w:pPr>
            <w:r>
              <w:rPr>
                <w:spacing w:val="-2"/>
                <w:sz w:val="14"/>
              </w:rPr>
              <w:t>$4.60</w:t>
            </w:r>
          </w:p>
        </w:tc>
        <w:tc>
          <w:tcPr>
            <w:tcW w:w="735" w:type="dxa"/>
            <w:tcBorders>
              <w:top w:val="single" w:sz="4" w:space="0" w:color="939598"/>
              <w:bottom w:val="single" w:sz="4" w:space="0" w:color="939598"/>
            </w:tcBorders>
            <w:shd w:val="clear" w:color="auto" w:fill="E6E7E8"/>
          </w:tcPr>
          <w:p>
            <w:pPr>
              <w:pStyle w:val="TableParagraph"/>
              <w:ind w:left="9"/>
              <w:rPr>
                <w:sz w:val="14"/>
              </w:rPr>
            </w:pPr>
            <w:r>
              <w:rPr>
                <w:spacing w:val="-2"/>
                <w:sz w:val="14"/>
              </w:rPr>
              <w:t>10.1%</w:t>
            </w:r>
          </w:p>
        </w:tc>
        <w:tc>
          <w:tcPr>
            <w:tcW w:w="776" w:type="dxa"/>
            <w:tcBorders>
              <w:top w:val="single" w:sz="4" w:space="0" w:color="939598"/>
              <w:bottom w:val="single" w:sz="4" w:space="0" w:color="939598"/>
            </w:tcBorders>
            <w:shd w:val="clear" w:color="auto" w:fill="E6E7E8"/>
          </w:tcPr>
          <w:p>
            <w:pPr>
              <w:pStyle w:val="TableParagraph"/>
              <w:ind w:left="27" w:right="15"/>
              <w:rPr>
                <w:sz w:val="14"/>
              </w:rPr>
            </w:pPr>
            <w:r>
              <w:rPr>
                <w:spacing w:val="-4"/>
                <w:sz w:val="14"/>
              </w:rPr>
              <w:t>$1.02</w:t>
            </w:r>
          </w:p>
        </w:tc>
        <w:tc>
          <w:tcPr>
            <w:tcW w:w="737" w:type="dxa"/>
            <w:tcBorders>
              <w:top w:val="single" w:sz="4" w:space="0" w:color="939598"/>
              <w:bottom w:val="single" w:sz="4" w:space="0" w:color="939598"/>
            </w:tcBorders>
            <w:shd w:val="clear" w:color="auto" w:fill="E6E7E8"/>
          </w:tcPr>
          <w:p>
            <w:pPr>
              <w:pStyle w:val="TableParagraph"/>
              <w:ind w:left="27" w:right="15"/>
              <w:rPr>
                <w:sz w:val="14"/>
              </w:rPr>
            </w:pPr>
            <w:r>
              <w:rPr>
                <w:spacing w:val="-4"/>
                <w:sz w:val="14"/>
              </w:rPr>
              <w:t>9.0%</w:t>
            </w:r>
          </w:p>
        </w:tc>
        <w:tc>
          <w:tcPr>
            <w:tcW w:w="765" w:type="dxa"/>
            <w:tcBorders>
              <w:top w:val="single" w:sz="4" w:space="0" w:color="939598"/>
              <w:bottom w:val="single" w:sz="4" w:space="0" w:color="939598"/>
            </w:tcBorders>
            <w:shd w:val="clear" w:color="auto" w:fill="E6E7E8"/>
          </w:tcPr>
          <w:p>
            <w:pPr>
              <w:pStyle w:val="TableParagraph"/>
              <w:ind w:left="48" w:right="24"/>
              <w:rPr>
                <w:sz w:val="14"/>
              </w:rPr>
            </w:pPr>
            <w:r>
              <w:rPr>
                <w:spacing w:val="-2"/>
                <w:sz w:val="14"/>
              </w:rPr>
              <w:t>$3.58</w:t>
            </w:r>
          </w:p>
        </w:tc>
        <w:tc>
          <w:tcPr>
            <w:tcW w:w="754" w:type="dxa"/>
            <w:tcBorders>
              <w:top w:val="single" w:sz="4" w:space="0" w:color="939598"/>
              <w:bottom w:val="single" w:sz="4" w:space="0" w:color="939598"/>
            </w:tcBorders>
            <w:shd w:val="clear" w:color="auto" w:fill="E6E7E8"/>
          </w:tcPr>
          <w:p>
            <w:pPr>
              <w:pStyle w:val="TableParagraph"/>
              <w:ind w:left="44" w:right="25"/>
              <w:rPr>
                <w:sz w:val="14"/>
              </w:rPr>
            </w:pPr>
            <w:r>
              <w:rPr>
                <w:spacing w:val="-2"/>
                <w:sz w:val="14"/>
              </w:rPr>
              <w:t>17.0%</w:t>
            </w:r>
          </w:p>
        </w:tc>
      </w:tr>
    </w:tbl>
    <w:p>
      <w:pPr>
        <w:spacing w:before="103"/>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type w:val="continuous"/>
          <w:pgSz w:w="11910" w:h="16840"/>
          <w:pgMar w:header="0" w:footer="0" w:top="0" w:bottom="0" w:left="141" w:right="0"/>
        </w:sectPr>
      </w:pPr>
    </w:p>
    <w:p>
      <w:pPr>
        <w:pStyle w:val="Heading7"/>
        <w:spacing w:before="14"/>
      </w:pPr>
      <w:r>
        <w:rPr/>
        <w:t>Physical</w:t>
      </w:r>
      <w:r>
        <w:rPr>
          <w:spacing w:val="-6"/>
        </w:rPr>
        <w:t> </w:t>
      </w:r>
      <w:r>
        <w:rPr/>
        <w:t>information</w:t>
      </w:r>
      <w:r>
        <w:rPr>
          <w:spacing w:val="-4"/>
        </w:rPr>
        <w:t> </w:t>
      </w:r>
      <w:r>
        <w:rPr/>
        <w:t>–</w:t>
      </w:r>
      <w:r>
        <w:rPr>
          <w:spacing w:val="-3"/>
        </w:rPr>
        <w:t> </w:t>
      </w:r>
      <w:r>
        <w:rPr/>
        <w:t>South</w:t>
      </w:r>
      <w:r>
        <w:rPr>
          <w:spacing w:val="-4"/>
        </w:rPr>
        <w:t> </w:t>
      </w:r>
      <w:r>
        <w:rPr/>
        <w:t>West</w:t>
      </w:r>
      <w:r>
        <w:rPr>
          <w:spacing w:val="-3"/>
        </w:rPr>
        <w:t> </w:t>
      </w:r>
      <w:r>
        <w:rPr>
          <w:spacing w:val="-2"/>
        </w:rPr>
        <w:t>Victoria</w:t>
      </w:r>
    </w:p>
    <w:p>
      <w:pPr>
        <w:pStyle w:val="BodyText"/>
        <w:spacing w:before="7"/>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9"/>
        <w:gridCol w:w="1049"/>
        <w:gridCol w:w="838"/>
        <w:gridCol w:w="1326"/>
        <w:gridCol w:w="840"/>
        <w:gridCol w:w="1085"/>
        <w:gridCol w:w="1049"/>
        <w:gridCol w:w="1085"/>
        <w:gridCol w:w="807"/>
        <w:gridCol w:w="962"/>
      </w:tblGrid>
      <w:tr>
        <w:trPr>
          <w:trHeight w:val="354" w:hRule="atLeast"/>
        </w:trPr>
        <w:tc>
          <w:tcPr>
            <w:tcW w:w="5957" w:type="dxa"/>
            <w:gridSpan w:val="6"/>
            <w:tcBorders>
              <w:top w:val="single" w:sz="4" w:space="0" w:color="000000"/>
            </w:tcBorders>
          </w:tcPr>
          <w:p>
            <w:pPr>
              <w:pStyle w:val="TableParagraph"/>
              <w:tabs>
                <w:tab w:pos="3011" w:val="left" w:leader="none"/>
                <w:tab w:pos="4058" w:val="left" w:leader="none"/>
                <w:tab w:pos="5019" w:val="left" w:leader="none"/>
              </w:tabs>
              <w:spacing w:line="214" w:lineRule="exact" w:before="24"/>
              <w:ind w:left="923"/>
              <w:jc w:val="left"/>
              <w:rPr>
                <w:position w:val="8"/>
                <w:sz w:val="14"/>
              </w:rPr>
            </w:pPr>
            <w:r>
              <w:rPr>
                <w:spacing w:val="-5"/>
                <w:sz w:val="14"/>
              </w:rPr>
              <w:t>Total</w:t>
            </w:r>
            <w:r>
              <w:rPr>
                <w:sz w:val="14"/>
              </w:rPr>
              <w:t> </w:t>
            </w:r>
            <w:r>
              <w:rPr>
                <w:spacing w:val="-2"/>
                <w:sz w:val="14"/>
              </w:rPr>
              <w:t>usable</w:t>
            </w:r>
            <w:r>
              <w:rPr>
                <w:sz w:val="14"/>
              </w:rPr>
              <w:tab/>
            </w:r>
            <w:r>
              <w:rPr>
                <w:spacing w:val="-5"/>
                <w:sz w:val="14"/>
              </w:rPr>
              <w:t>Total</w:t>
            </w:r>
            <w:r>
              <w:rPr>
                <w:sz w:val="14"/>
              </w:rPr>
              <w:t> </w:t>
            </w:r>
            <w:r>
              <w:rPr>
                <w:spacing w:val="-2"/>
                <w:sz w:val="14"/>
              </w:rPr>
              <w:t>water</w:t>
            </w:r>
            <w:r>
              <w:rPr>
                <w:sz w:val="14"/>
              </w:rPr>
              <w:tab/>
            </w:r>
            <w:r>
              <w:rPr>
                <w:spacing w:val="-2"/>
                <w:sz w:val="14"/>
              </w:rPr>
              <w:t>Number</w:t>
            </w:r>
            <w:r>
              <w:rPr>
                <w:spacing w:val="-1"/>
                <w:sz w:val="14"/>
              </w:rPr>
              <w:t> </w:t>
            </w:r>
            <w:r>
              <w:rPr>
                <w:spacing w:val="-5"/>
                <w:sz w:val="14"/>
              </w:rPr>
              <w:t>of</w:t>
            </w:r>
            <w:r>
              <w:rPr>
                <w:sz w:val="14"/>
              </w:rPr>
              <w:tab/>
            </w:r>
            <w:r>
              <w:rPr>
                <w:spacing w:val="-2"/>
                <w:position w:val="8"/>
                <w:sz w:val="14"/>
              </w:rPr>
              <w:t>Milking</w:t>
            </w:r>
            <w:r>
              <w:rPr>
                <w:spacing w:val="3"/>
                <w:position w:val="8"/>
                <w:sz w:val="14"/>
              </w:rPr>
              <w:t> </w:t>
            </w:r>
            <w:r>
              <w:rPr>
                <w:spacing w:val="-4"/>
                <w:position w:val="8"/>
                <w:sz w:val="14"/>
              </w:rPr>
              <w:t>cows</w:t>
            </w:r>
          </w:p>
          <w:p>
            <w:pPr>
              <w:pStyle w:val="TableParagraph"/>
              <w:tabs>
                <w:tab w:pos="1175" w:val="left" w:leader="none"/>
                <w:tab w:pos="1947" w:val="left" w:leader="none"/>
                <w:tab w:pos="5089" w:val="left" w:leader="none"/>
              </w:tabs>
              <w:spacing w:line="96" w:lineRule="exact" w:before="0"/>
              <w:ind w:left="231"/>
              <w:jc w:val="left"/>
              <w:rPr>
                <w:position w:val="10"/>
                <w:sz w:val="14"/>
              </w:rPr>
            </w:pPr>
            <w:r>
              <w:rPr>
                <w:spacing w:val="-4"/>
                <w:sz w:val="14"/>
              </w:rPr>
              <w:t>Farm</w:t>
            </w:r>
            <w:r>
              <w:rPr>
                <w:sz w:val="14"/>
              </w:rPr>
              <w:tab/>
            </w:r>
            <w:r>
              <w:rPr>
                <w:spacing w:val="-4"/>
                <w:position w:val="1"/>
                <w:sz w:val="14"/>
              </w:rPr>
              <w:t>area</w:t>
            </w:r>
            <w:r>
              <w:rPr>
                <w:position w:val="1"/>
                <w:sz w:val="14"/>
              </w:rPr>
              <w:tab/>
            </w:r>
            <w:r>
              <w:rPr>
                <w:position w:val="10"/>
                <w:sz w:val="14"/>
              </w:rPr>
              <w:t>Milking</w:t>
            </w:r>
            <w:r>
              <w:rPr>
                <w:spacing w:val="-6"/>
                <w:position w:val="10"/>
                <w:sz w:val="14"/>
              </w:rPr>
              <w:t> </w:t>
            </w:r>
            <w:r>
              <w:rPr>
                <w:position w:val="10"/>
                <w:sz w:val="14"/>
              </w:rPr>
              <w:t>area</w:t>
            </w:r>
            <w:r>
              <w:rPr>
                <w:spacing w:val="31"/>
                <w:position w:val="10"/>
                <w:sz w:val="14"/>
              </w:rPr>
              <w:t>  </w:t>
            </w:r>
            <w:r>
              <w:rPr>
                <w:position w:val="1"/>
                <w:sz w:val="14"/>
              </w:rPr>
              <w:t>use</w:t>
            </w:r>
            <w:r>
              <w:rPr>
                <w:spacing w:val="-5"/>
                <w:position w:val="1"/>
                <w:sz w:val="14"/>
              </w:rPr>
              <w:t> </w:t>
            </w:r>
            <w:r>
              <w:rPr>
                <w:position w:val="1"/>
                <w:sz w:val="14"/>
              </w:rPr>
              <w:t>efficiency</w:t>
            </w:r>
            <w:r>
              <w:rPr>
                <w:spacing w:val="64"/>
                <w:w w:val="150"/>
                <w:position w:val="1"/>
                <w:sz w:val="14"/>
              </w:rPr>
              <w:t> </w:t>
            </w:r>
            <w:r>
              <w:rPr>
                <w:position w:val="1"/>
                <w:sz w:val="14"/>
              </w:rPr>
              <w:t>milking</w:t>
            </w:r>
            <w:r>
              <w:rPr>
                <w:spacing w:val="-6"/>
                <w:position w:val="1"/>
                <w:sz w:val="14"/>
              </w:rPr>
              <w:t> </w:t>
            </w:r>
            <w:r>
              <w:rPr>
                <w:spacing w:val="-4"/>
                <w:position w:val="1"/>
                <w:sz w:val="14"/>
              </w:rPr>
              <w:t>cows</w:t>
            </w:r>
            <w:r>
              <w:rPr>
                <w:position w:val="1"/>
                <w:sz w:val="14"/>
              </w:rPr>
              <w:tab/>
            </w:r>
            <w:r>
              <w:rPr>
                <w:position w:val="10"/>
                <w:sz w:val="14"/>
              </w:rPr>
              <w:t>per</w:t>
            </w:r>
            <w:r>
              <w:rPr>
                <w:spacing w:val="-6"/>
                <w:position w:val="10"/>
                <w:sz w:val="14"/>
              </w:rPr>
              <w:t> </w:t>
            </w:r>
            <w:r>
              <w:rPr>
                <w:spacing w:val="-2"/>
                <w:position w:val="10"/>
                <w:sz w:val="14"/>
              </w:rPr>
              <w:t>usable</w:t>
            </w:r>
          </w:p>
        </w:tc>
        <w:tc>
          <w:tcPr>
            <w:tcW w:w="1049" w:type="dxa"/>
            <w:tcBorders>
              <w:top w:val="single" w:sz="4" w:space="0" w:color="000000"/>
            </w:tcBorders>
          </w:tcPr>
          <w:p>
            <w:pPr>
              <w:pStyle w:val="TableParagraph"/>
              <w:spacing w:line="148" w:lineRule="exact" w:before="187"/>
              <w:ind w:left="10" w:right="26"/>
              <w:rPr>
                <w:sz w:val="14"/>
              </w:rPr>
            </w:pPr>
            <w:r>
              <w:rPr>
                <w:sz w:val="14"/>
              </w:rPr>
              <w:t>Milk</w:t>
            </w:r>
            <w:r>
              <w:rPr>
                <w:spacing w:val="-7"/>
                <w:sz w:val="14"/>
              </w:rPr>
              <w:t> </w:t>
            </w:r>
            <w:r>
              <w:rPr>
                <w:spacing w:val="-4"/>
                <w:sz w:val="14"/>
              </w:rPr>
              <w:t>sold</w:t>
            </w:r>
          </w:p>
        </w:tc>
        <w:tc>
          <w:tcPr>
            <w:tcW w:w="1085" w:type="dxa"/>
            <w:tcBorders>
              <w:top w:val="single" w:sz="4" w:space="0" w:color="000000"/>
            </w:tcBorders>
          </w:tcPr>
          <w:p>
            <w:pPr>
              <w:pStyle w:val="TableParagraph"/>
              <w:spacing w:line="148" w:lineRule="exact" w:before="187"/>
              <w:ind w:left="59" w:right="153"/>
              <w:rPr>
                <w:sz w:val="14"/>
              </w:rPr>
            </w:pPr>
            <w:r>
              <w:rPr>
                <w:sz w:val="14"/>
              </w:rPr>
              <w:t>Milk</w:t>
            </w:r>
            <w:r>
              <w:rPr>
                <w:spacing w:val="-7"/>
                <w:sz w:val="14"/>
              </w:rPr>
              <w:t> </w:t>
            </w:r>
            <w:r>
              <w:rPr>
                <w:spacing w:val="-4"/>
                <w:sz w:val="14"/>
              </w:rPr>
              <w:t>sold</w:t>
            </w:r>
          </w:p>
        </w:tc>
        <w:tc>
          <w:tcPr>
            <w:tcW w:w="807" w:type="dxa"/>
            <w:tcBorders>
              <w:top w:val="single" w:sz="4" w:space="0" w:color="000000"/>
            </w:tcBorders>
          </w:tcPr>
          <w:p>
            <w:pPr>
              <w:pStyle w:val="TableParagraph"/>
              <w:spacing w:line="148" w:lineRule="exact" w:before="187"/>
              <w:ind w:left="18" w:right="51"/>
              <w:rPr>
                <w:sz w:val="14"/>
              </w:rPr>
            </w:pPr>
            <w:r>
              <w:rPr>
                <w:spacing w:val="-5"/>
                <w:sz w:val="14"/>
              </w:rPr>
              <w:t>Fat</w:t>
            </w:r>
          </w:p>
        </w:tc>
        <w:tc>
          <w:tcPr>
            <w:tcW w:w="962" w:type="dxa"/>
            <w:tcBorders>
              <w:top w:val="single" w:sz="4" w:space="0" w:color="000000"/>
            </w:tcBorders>
          </w:tcPr>
          <w:p>
            <w:pPr>
              <w:pStyle w:val="TableParagraph"/>
              <w:spacing w:line="148" w:lineRule="exact" w:before="187"/>
              <w:ind w:left="105" w:right="60"/>
              <w:rPr>
                <w:sz w:val="14"/>
              </w:rPr>
            </w:pPr>
            <w:r>
              <w:rPr>
                <w:spacing w:val="-2"/>
                <w:sz w:val="14"/>
              </w:rPr>
              <w:t>Protein</w:t>
            </w:r>
          </w:p>
        </w:tc>
      </w:tr>
      <w:tr>
        <w:trPr>
          <w:trHeight w:val="554" w:hRule="atLeast"/>
        </w:trPr>
        <w:tc>
          <w:tcPr>
            <w:tcW w:w="819" w:type="dxa"/>
          </w:tcPr>
          <w:p>
            <w:pPr>
              <w:pStyle w:val="TableParagraph"/>
              <w:spacing w:line="240" w:lineRule="auto" w:before="95"/>
              <w:ind w:left="4" w:right="4"/>
              <w:rPr>
                <w:sz w:val="14"/>
              </w:rPr>
            </w:pPr>
            <w:r>
              <w:rPr>
                <w:sz w:val="14"/>
              </w:rPr>
              <mc:AlternateContent>
                <mc:Choice Requires="wps">
                  <w:drawing>
                    <wp:anchor distT="0" distB="0" distL="0" distR="0" allowOverlap="1" layoutInCell="1" locked="0" behindDoc="1" simplePos="0" relativeHeight="466074624">
                      <wp:simplePos x="0" y="0"/>
                      <wp:positionH relativeFrom="column">
                        <wp:posOffset>0</wp:posOffset>
                      </wp:positionH>
                      <wp:positionV relativeFrom="paragraph">
                        <wp:posOffset>120353</wp:posOffset>
                      </wp:positionV>
                      <wp:extent cx="6264275" cy="234950"/>
                      <wp:effectExtent l="0" t="0" r="0" b="0"/>
                      <wp:wrapNone/>
                      <wp:docPr id="2804" name="Group 2804"/>
                      <wp:cNvGraphicFramePr>
                        <a:graphicFrameLocks/>
                      </wp:cNvGraphicFramePr>
                      <a:graphic>
                        <a:graphicData uri="http://schemas.microsoft.com/office/word/2010/wordprocessingGroup">
                          <wpg:wgp>
                            <wpg:cNvPr id="2804" name="Group 2804"/>
                            <wpg:cNvGrpSpPr/>
                            <wpg:grpSpPr>
                              <a:xfrm>
                                <a:off x="0" y="0"/>
                                <a:ext cx="6264275" cy="234950"/>
                                <a:chExt cx="6264275" cy="234950"/>
                              </a:xfrm>
                            </wpg:grpSpPr>
                            <wps:wsp>
                              <wps:cNvPr id="2805" name="Graphic 2805"/>
                              <wps:cNvSpPr/>
                              <wps:spPr>
                                <a:xfrm>
                                  <a:off x="519892" y="3178"/>
                                  <a:ext cx="5744210" cy="228600"/>
                                </a:xfrm>
                                <a:custGeom>
                                  <a:avLst/>
                                  <a:gdLst/>
                                  <a:ahLst/>
                                  <a:cxnLst/>
                                  <a:rect l="l" t="t" r="r" b="b"/>
                                  <a:pathLst>
                                    <a:path w="5744210" h="228600">
                                      <a:moveTo>
                                        <a:pt x="1305471" y="0"/>
                                      </a:moveTo>
                                      <a:lnTo>
                                        <a:pt x="652513" y="0"/>
                                      </a:lnTo>
                                      <a:lnTo>
                                        <a:pt x="0" y="0"/>
                                      </a:lnTo>
                                      <a:lnTo>
                                        <a:pt x="0" y="228549"/>
                                      </a:lnTo>
                                      <a:lnTo>
                                        <a:pt x="652513" y="228549"/>
                                      </a:lnTo>
                                      <a:lnTo>
                                        <a:pt x="1305471" y="228549"/>
                                      </a:lnTo>
                                      <a:lnTo>
                                        <a:pt x="1305471" y="0"/>
                                      </a:lnTo>
                                      <a:close/>
                                    </a:path>
                                    <a:path w="5744210" h="228600">
                                      <a:moveTo>
                                        <a:pt x="1957971" y="0"/>
                                      </a:moveTo>
                                      <a:lnTo>
                                        <a:pt x="1305483" y="0"/>
                                      </a:lnTo>
                                      <a:lnTo>
                                        <a:pt x="1305483" y="228549"/>
                                      </a:lnTo>
                                      <a:lnTo>
                                        <a:pt x="1957971" y="228549"/>
                                      </a:lnTo>
                                      <a:lnTo>
                                        <a:pt x="1957971" y="0"/>
                                      </a:lnTo>
                                      <a:close/>
                                    </a:path>
                                    <a:path w="5744210" h="228600">
                                      <a:moveTo>
                                        <a:pt x="5744108" y="0"/>
                                      </a:moveTo>
                                      <a:lnTo>
                                        <a:pt x="5744108" y="0"/>
                                      </a:lnTo>
                                      <a:lnTo>
                                        <a:pt x="1957984" y="0"/>
                                      </a:lnTo>
                                      <a:lnTo>
                                        <a:pt x="1957984" y="228549"/>
                                      </a:lnTo>
                                      <a:lnTo>
                                        <a:pt x="5744108" y="228549"/>
                                      </a:lnTo>
                                      <a:lnTo>
                                        <a:pt x="5744108" y="0"/>
                                      </a:lnTo>
                                      <a:close/>
                                    </a:path>
                                  </a:pathLst>
                                </a:custGeom>
                                <a:solidFill>
                                  <a:srgbClr val="E6E7E8"/>
                                </a:solidFill>
                              </wps:spPr>
                              <wps:bodyPr wrap="square" lIns="0" tIns="0" rIns="0" bIns="0" rtlCol="0">
                                <a:prstTxWarp prst="textNoShape">
                                  <a:avLst/>
                                </a:prstTxWarp>
                                <a:noAutofit/>
                              </wps:bodyPr>
                            </wps:wsp>
                            <wps:wsp>
                              <wps:cNvPr id="2806" name="Graphic 2806"/>
                              <wps:cNvSpPr/>
                              <wps:spPr>
                                <a:xfrm>
                                  <a:off x="51988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07" name="Graphic 2807"/>
                              <wps:cNvSpPr/>
                              <wps:spPr>
                                <a:xfrm>
                                  <a:off x="117239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08" name="Graphic 2808"/>
                              <wps:cNvSpPr/>
                              <wps:spPr>
                                <a:xfrm>
                                  <a:off x="182536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09" name="Graphic 2809"/>
                              <wps:cNvSpPr/>
                              <wps:spPr>
                                <a:xfrm>
                                  <a:off x="247787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10" name="Graphic 2810"/>
                              <wps:cNvSpPr/>
                              <wps:spPr>
                                <a:xfrm>
                                  <a:off x="3130848"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11" name="Graphic 2811"/>
                              <wps:cNvSpPr/>
                              <wps:spPr>
                                <a:xfrm>
                                  <a:off x="3783357"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12" name="Graphic 2812"/>
                              <wps:cNvSpPr/>
                              <wps:spPr>
                                <a:xfrm>
                                  <a:off x="4436328"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13" name="Graphic 2813"/>
                              <wps:cNvSpPr/>
                              <wps:spPr>
                                <a:xfrm>
                                  <a:off x="5089299" y="3175"/>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2814" name="Graphic 2814"/>
                              <wps:cNvSpPr/>
                              <wps:spPr>
                                <a:xfrm>
                                  <a:off x="5676418" y="3175"/>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2815" name="Graphic 2815"/>
                              <wps:cNvSpPr/>
                              <wps:spPr>
                                <a:xfrm>
                                  <a:off x="519889" y="23172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16" name="Graphic 2816"/>
                              <wps:cNvSpPr/>
                              <wps:spPr>
                                <a:xfrm>
                                  <a:off x="1172399" y="23172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17" name="Graphic 2817"/>
                              <wps:cNvSpPr/>
                              <wps:spPr>
                                <a:xfrm>
                                  <a:off x="1825369" y="23172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18" name="Graphic 2818"/>
                              <wps:cNvSpPr/>
                              <wps:spPr>
                                <a:xfrm>
                                  <a:off x="2477879" y="23172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19" name="Graphic 2819"/>
                              <wps:cNvSpPr/>
                              <wps:spPr>
                                <a:xfrm>
                                  <a:off x="3130848" y="231724"/>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2820" name="Graphic 2820"/>
                              <wps:cNvSpPr/>
                              <wps:spPr>
                                <a:xfrm>
                                  <a:off x="3783357" y="23172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21" name="Graphic 2821"/>
                              <wps:cNvSpPr/>
                              <wps:spPr>
                                <a:xfrm>
                                  <a:off x="4436328" y="231724"/>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2822" name="Graphic 2822"/>
                              <wps:cNvSpPr/>
                              <wps:spPr>
                                <a:xfrm>
                                  <a:off x="5089299" y="231724"/>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2823" name="Graphic 2823"/>
                              <wps:cNvSpPr/>
                              <wps:spPr>
                                <a:xfrm>
                                  <a:off x="5676418" y="231724"/>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2824" name="Graphic 2824"/>
                              <wps:cNvSpPr/>
                              <wps:spPr>
                                <a:xfrm>
                                  <a:off x="0" y="231724"/>
                                  <a:ext cx="520065" cy="1270"/>
                                </a:xfrm>
                                <a:custGeom>
                                  <a:avLst/>
                                  <a:gdLst/>
                                  <a:ahLst/>
                                  <a:cxnLst/>
                                  <a:rect l="l" t="t" r="r" b="b"/>
                                  <a:pathLst>
                                    <a:path w="520065" h="0">
                                      <a:moveTo>
                                        <a:pt x="0" y="0"/>
                                      </a:moveTo>
                                      <a:lnTo>
                                        <a:pt x="51988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9.476686pt;width:493.25pt;height:18.5pt;mso-position-horizontal-relative:column;mso-position-vertical-relative:paragraph;z-index:-37241856" id="docshapegroup1807" coordorigin="0,190" coordsize="9865,370">
                      <v:shape style="position:absolute;left:818;top:194;width:9046;height:360" id="docshape1808" coordorigin="819,195" coordsize="9046,360" path="m2875,195l1846,195,819,195,819,554,1846,554,2875,554,2875,195xm3902,195l2875,195,2875,554,3902,554,3902,195xm9865,195l8939,195,8015,195,6986,195,5958,195,4930,195,3902,195,3902,554,4930,554,5958,554,6986,554,8015,554,8939,554,9865,554,9865,195xe" filled="true" fillcolor="#e6e7e8" stroked="false">
                        <v:path arrowok="t"/>
                        <v:fill type="solid"/>
                      </v:shape>
                      <v:line style="position:absolute" from="819,195" to="1846,195" stroked="true" strokeweight=".5pt" strokecolor="#000000">
                        <v:stroke dashstyle="solid"/>
                      </v:line>
                      <v:line style="position:absolute" from="1846,195" to="2875,195" stroked="true" strokeweight=".5pt" strokecolor="#000000">
                        <v:stroke dashstyle="solid"/>
                      </v:line>
                      <v:line style="position:absolute" from="2875,195" to="3902,195" stroked="true" strokeweight=".5pt" strokecolor="#000000">
                        <v:stroke dashstyle="solid"/>
                      </v:line>
                      <v:line style="position:absolute" from="3902,195" to="4930,195" stroked="true" strokeweight=".5pt" strokecolor="#000000">
                        <v:stroke dashstyle="solid"/>
                      </v:line>
                      <v:line style="position:absolute" from="4930,195" to="5958,195" stroked="true" strokeweight=".5pt" strokecolor="#000000">
                        <v:stroke dashstyle="solid"/>
                      </v:line>
                      <v:line style="position:absolute" from="5958,195" to="6986,195" stroked="true" strokeweight=".5pt" strokecolor="#000000">
                        <v:stroke dashstyle="solid"/>
                      </v:line>
                      <v:line style="position:absolute" from="6986,195" to="8015,195" stroked="true" strokeweight=".5pt" strokecolor="#000000">
                        <v:stroke dashstyle="solid"/>
                      </v:line>
                      <v:line style="position:absolute" from="8015,195" to="8939,195" stroked="true" strokeweight=".5pt" strokecolor="#000000">
                        <v:stroke dashstyle="solid"/>
                      </v:line>
                      <v:line style="position:absolute" from="8939,195" to="9865,195" stroked="true" strokeweight=".5pt" strokecolor="#000000">
                        <v:stroke dashstyle="solid"/>
                      </v:line>
                      <v:line style="position:absolute" from="819,554" to="1846,554" stroked="true" strokeweight=".5pt" strokecolor="#000000">
                        <v:stroke dashstyle="solid"/>
                      </v:line>
                      <v:line style="position:absolute" from="1846,554" to="2875,554" stroked="true" strokeweight=".5pt" strokecolor="#000000">
                        <v:stroke dashstyle="solid"/>
                      </v:line>
                      <v:line style="position:absolute" from="2875,554" to="3902,554" stroked="true" strokeweight=".5pt" strokecolor="#000000">
                        <v:stroke dashstyle="solid"/>
                      </v:line>
                      <v:line style="position:absolute" from="3902,554" to="4930,554" stroked="true" strokeweight=".5pt" strokecolor="#000000">
                        <v:stroke dashstyle="solid"/>
                      </v:line>
                      <v:line style="position:absolute" from="4930,554" to="5958,554" stroked="true" strokeweight=".5pt" strokecolor="#000000">
                        <v:stroke dashstyle="solid"/>
                      </v:line>
                      <v:line style="position:absolute" from="5958,554" to="6986,554" stroked="true" strokeweight=".5pt" strokecolor="#000000">
                        <v:stroke dashstyle="solid"/>
                      </v:line>
                      <v:line style="position:absolute" from="6986,554" to="8015,554" stroked="true" strokeweight=".5pt" strokecolor="#000000">
                        <v:stroke dashstyle="solid"/>
                      </v:line>
                      <v:line style="position:absolute" from="8015,554" to="8939,554" stroked="true" strokeweight=".5pt" strokecolor="#000000">
                        <v:stroke dashstyle="solid"/>
                      </v:line>
                      <v:line style="position:absolute" from="8939,554" to="9865,554" stroked="true" strokeweight=".5pt" strokecolor="#000000">
                        <v:stroke dashstyle="solid"/>
                      </v:line>
                      <v:line style="position:absolute" from="0,554" to="819,554" stroked="true" strokeweight=".5pt" strokecolor="#000000">
                        <v:stroke dashstyle="solid"/>
                      </v:line>
                      <w10:wrap type="none"/>
                    </v:group>
                  </w:pict>
                </mc:Fallback>
              </mc:AlternateContent>
            </w:r>
            <w:r>
              <w:rPr>
                <w:spacing w:val="-2"/>
                <w:sz w:val="14"/>
              </w:rPr>
              <w:t>Number</w:t>
            </w:r>
          </w:p>
        </w:tc>
        <w:tc>
          <w:tcPr>
            <w:tcW w:w="1049" w:type="dxa"/>
          </w:tcPr>
          <w:p>
            <w:pPr>
              <w:pStyle w:val="TableParagraph"/>
              <w:spacing w:line="240" w:lineRule="auto" w:before="100"/>
              <w:jc w:val="left"/>
              <w:rPr>
                <w:b/>
                <w:sz w:val="14"/>
              </w:rPr>
            </w:pPr>
          </w:p>
          <w:p>
            <w:pPr>
              <w:pStyle w:val="TableParagraph"/>
              <w:spacing w:line="240" w:lineRule="auto" w:before="0"/>
              <w:ind w:left="6" w:right="26"/>
              <w:rPr>
                <w:sz w:val="14"/>
              </w:rPr>
            </w:pPr>
            <w:r>
              <w:rPr>
                <w:spacing w:val="-4"/>
                <w:sz w:val="14"/>
              </w:rPr>
              <w:t>(ha)</w:t>
            </w:r>
          </w:p>
        </w:tc>
        <w:tc>
          <w:tcPr>
            <w:tcW w:w="838" w:type="dxa"/>
          </w:tcPr>
          <w:p>
            <w:pPr>
              <w:pStyle w:val="TableParagraph"/>
              <w:spacing w:line="240" w:lineRule="auto" w:before="100"/>
              <w:jc w:val="left"/>
              <w:rPr>
                <w:b/>
                <w:sz w:val="14"/>
              </w:rPr>
            </w:pPr>
          </w:p>
          <w:p>
            <w:pPr>
              <w:pStyle w:val="TableParagraph"/>
              <w:spacing w:line="240" w:lineRule="auto" w:before="0"/>
              <w:ind w:left="195" w:right="49"/>
              <w:rPr>
                <w:sz w:val="14"/>
              </w:rPr>
            </w:pPr>
            <w:r>
              <w:rPr>
                <w:spacing w:val="-4"/>
                <w:sz w:val="14"/>
              </w:rPr>
              <w:t>(ha)</w:t>
            </w:r>
          </w:p>
        </w:tc>
        <w:tc>
          <w:tcPr>
            <w:tcW w:w="1326" w:type="dxa"/>
          </w:tcPr>
          <w:p>
            <w:pPr>
              <w:pStyle w:val="TableParagraph"/>
              <w:spacing w:line="240" w:lineRule="auto" w:before="100"/>
              <w:jc w:val="left"/>
              <w:rPr>
                <w:b/>
                <w:sz w:val="14"/>
              </w:rPr>
            </w:pPr>
          </w:p>
          <w:p>
            <w:pPr>
              <w:pStyle w:val="TableParagraph"/>
              <w:spacing w:line="240" w:lineRule="auto" w:before="0"/>
              <w:ind w:left="38"/>
              <w:rPr>
                <w:sz w:val="14"/>
              </w:rPr>
            </w:pPr>
            <w:r>
              <w:rPr>
                <w:sz w:val="14"/>
              </w:rPr>
              <w:t>(t</w:t>
            </w:r>
            <w:r>
              <w:rPr>
                <w:spacing w:val="-7"/>
                <w:sz w:val="14"/>
              </w:rPr>
              <w:t> </w:t>
            </w:r>
            <w:r>
              <w:rPr>
                <w:spacing w:val="-2"/>
                <w:sz w:val="14"/>
              </w:rPr>
              <w:t>DM/100mm)</w:t>
            </w:r>
          </w:p>
        </w:tc>
        <w:tc>
          <w:tcPr>
            <w:tcW w:w="840" w:type="dxa"/>
          </w:tcPr>
          <w:p>
            <w:pPr>
              <w:pStyle w:val="TableParagraph"/>
              <w:spacing w:line="240" w:lineRule="auto" w:before="100"/>
              <w:jc w:val="left"/>
              <w:rPr>
                <w:b/>
                <w:sz w:val="14"/>
              </w:rPr>
            </w:pPr>
          </w:p>
          <w:p>
            <w:pPr>
              <w:pStyle w:val="TableParagraph"/>
              <w:spacing w:line="240" w:lineRule="auto" w:before="0"/>
              <w:ind w:left="6" w:right="75"/>
              <w:rPr>
                <w:sz w:val="14"/>
              </w:rPr>
            </w:pPr>
            <w:r>
              <w:rPr>
                <w:spacing w:val="-2"/>
                <w:sz w:val="14"/>
              </w:rPr>
              <w:t>(cows)</w:t>
            </w:r>
          </w:p>
        </w:tc>
        <w:tc>
          <w:tcPr>
            <w:tcW w:w="1085" w:type="dxa"/>
          </w:tcPr>
          <w:p>
            <w:pPr>
              <w:pStyle w:val="TableParagraph"/>
              <w:spacing w:line="187" w:lineRule="exact" w:before="0"/>
              <w:ind w:left="59"/>
              <w:rPr>
                <w:sz w:val="14"/>
              </w:rPr>
            </w:pPr>
            <w:r>
              <w:rPr>
                <w:spacing w:val="-4"/>
                <w:sz w:val="14"/>
              </w:rPr>
              <w:t>area</w:t>
            </w:r>
          </w:p>
          <w:p>
            <w:pPr>
              <w:pStyle w:val="TableParagraph"/>
              <w:spacing w:line="240" w:lineRule="auto" w:before="102"/>
              <w:ind w:left="59"/>
              <w:rPr>
                <w:sz w:val="14"/>
              </w:rPr>
            </w:pPr>
            <w:r>
              <w:rPr>
                <w:spacing w:val="-2"/>
                <w:sz w:val="14"/>
              </w:rPr>
              <w:t>(cows/ha)</w:t>
            </w:r>
          </w:p>
        </w:tc>
        <w:tc>
          <w:tcPr>
            <w:tcW w:w="1049" w:type="dxa"/>
          </w:tcPr>
          <w:p>
            <w:pPr>
              <w:pStyle w:val="TableParagraph"/>
              <w:spacing w:line="240" w:lineRule="auto" w:before="100"/>
              <w:jc w:val="left"/>
              <w:rPr>
                <w:b/>
                <w:sz w:val="14"/>
              </w:rPr>
            </w:pPr>
          </w:p>
          <w:p>
            <w:pPr>
              <w:pStyle w:val="TableParagraph"/>
              <w:spacing w:line="240" w:lineRule="auto" w:before="0"/>
              <w:ind w:left="9" w:right="26"/>
              <w:rPr>
                <w:sz w:val="14"/>
              </w:rPr>
            </w:pPr>
            <w:r>
              <w:rPr>
                <w:sz w:val="14"/>
              </w:rPr>
              <w:t>(kg</w:t>
            </w:r>
            <w:r>
              <w:rPr>
                <w:spacing w:val="-8"/>
                <w:sz w:val="14"/>
              </w:rPr>
              <w:t> </w:t>
            </w:r>
            <w:r>
              <w:rPr>
                <w:sz w:val="14"/>
              </w:rPr>
              <w:t>MS/</w:t>
            </w:r>
            <w:r>
              <w:rPr>
                <w:spacing w:val="-8"/>
                <w:sz w:val="14"/>
              </w:rPr>
              <w:t> </w:t>
            </w:r>
            <w:r>
              <w:rPr>
                <w:spacing w:val="-4"/>
                <w:sz w:val="14"/>
              </w:rPr>
              <w:t>cow)</w:t>
            </w:r>
          </w:p>
        </w:tc>
        <w:tc>
          <w:tcPr>
            <w:tcW w:w="1085" w:type="dxa"/>
          </w:tcPr>
          <w:p>
            <w:pPr>
              <w:pStyle w:val="TableParagraph"/>
              <w:spacing w:line="240" w:lineRule="auto" w:before="100"/>
              <w:jc w:val="left"/>
              <w:rPr>
                <w:b/>
                <w:sz w:val="14"/>
              </w:rPr>
            </w:pPr>
          </w:p>
          <w:p>
            <w:pPr>
              <w:pStyle w:val="TableParagraph"/>
              <w:spacing w:line="240" w:lineRule="auto" w:before="0"/>
              <w:ind w:left="59" w:right="153"/>
              <w:rPr>
                <w:sz w:val="14"/>
              </w:rPr>
            </w:pPr>
            <w:r>
              <w:rPr>
                <w:sz w:val="14"/>
              </w:rPr>
              <w:t>(kg</w:t>
            </w:r>
            <w:r>
              <w:rPr>
                <w:spacing w:val="-8"/>
                <w:sz w:val="14"/>
              </w:rPr>
              <w:t> </w:t>
            </w:r>
            <w:r>
              <w:rPr>
                <w:sz w:val="14"/>
              </w:rPr>
              <w:t>MS/</w:t>
            </w:r>
            <w:r>
              <w:rPr>
                <w:spacing w:val="-8"/>
                <w:sz w:val="14"/>
              </w:rPr>
              <w:t> </w:t>
            </w:r>
            <w:r>
              <w:rPr>
                <w:spacing w:val="-5"/>
                <w:sz w:val="14"/>
              </w:rPr>
              <w:t>ha)</w:t>
            </w:r>
          </w:p>
        </w:tc>
        <w:tc>
          <w:tcPr>
            <w:tcW w:w="807" w:type="dxa"/>
          </w:tcPr>
          <w:p>
            <w:pPr>
              <w:pStyle w:val="TableParagraph"/>
              <w:spacing w:line="240" w:lineRule="auto" w:before="100"/>
              <w:jc w:val="left"/>
              <w:rPr>
                <w:b/>
                <w:sz w:val="14"/>
              </w:rPr>
            </w:pPr>
          </w:p>
          <w:p>
            <w:pPr>
              <w:pStyle w:val="TableParagraph"/>
              <w:spacing w:line="240" w:lineRule="auto" w:before="0"/>
              <w:ind w:left="18" w:right="51"/>
              <w:rPr>
                <w:sz w:val="14"/>
              </w:rPr>
            </w:pPr>
            <w:r>
              <w:rPr>
                <w:spacing w:val="-5"/>
                <w:sz w:val="14"/>
              </w:rPr>
              <w:t>(%)</w:t>
            </w:r>
          </w:p>
        </w:tc>
        <w:tc>
          <w:tcPr>
            <w:tcW w:w="962" w:type="dxa"/>
          </w:tcPr>
          <w:p>
            <w:pPr>
              <w:pStyle w:val="TableParagraph"/>
              <w:spacing w:line="240" w:lineRule="auto" w:before="100"/>
              <w:jc w:val="left"/>
              <w:rPr>
                <w:b/>
                <w:sz w:val="14"/>
              </w:rPr>
            </w:pPr>
          </w:p>
          <w:p>
            <w:pPr>
              <w:pStyle w:val="TableParagraph"/>
              <w:spacing w:line="240" w:lineRule="auto" w:before="0"/>
              <w:ind w:left="105" w:right="60"/>
              <w:rPr>
                <w:sz w:val="14"/>
              </w:rPr>
            </w:pPr>
            <w:r>
              <w:rPr>
                <w:spacing w:val="-5"/>
                <w:sz w:val="14"/>
              </w:rPr>
              <w:t>(%)</w:t>
            </w:r>
          </w:p>
        </w:tc>
      </w:tr>
      <w:tr>
        <w:trPr>
          <w:trHeight w:val="238" w:hRule="atLeast"/>
        </w:trPr>
        <w:tc>
          <w:tcPr>
            <w:tcW w:w="819" w:type="dxa"/>
            <w:tcBorders>
              <w:bottom w:val="single" w:sz="4" w:space="0" w:color="939598"/>
            </w:tcBorders>
          </w:tcPr>
          <w:p>
            <w:pPr>
              <w:pStyle w:val="TableParagraph"/>
              <w:spacing w:before="52"/>
              <w:ind w:left="4" w:right="4"/>
              <w:rPr>
                <w:b/>
                <w:i/>
                <w:sz w:val="14"/>
              </w:rPr>
            </w:pPr>
            <w:r>
              <w:rPr>
                <w:b/>
                <w:i/>
                <w:spacing w:val="-2"/>
                <w:sz w:val="14"/>
              </w:rPr>
              <w:t>SW0001</w:t>
            </w:r>
          </w:p>
        </w:tc>
        <w:tc>
          <w:tcPr>
            <w:tcW w:w="1049" w:type="dxa"/>
            <w:tcBorders>
              <w:bottom w:val="single" w:sz="4" w:space="0" w:color="939598"/>
            </w:tcBorders>
          </w:tcPr>
          <w:p>
            <w:pPr>
              <w:pStyle w:val="TableParagraph"/>
              <w:spacing w:before="52"/>
              <w:ind w:left="7" w:right="26"/>
              <w:rPr>
                <w:b/>
                <w:i/>
                <w:sz w:val="14"/>
              </w:rPr>
            </w:pPr>
            <w:r>
              <w:rPr>
                <w:b/>
                <w:i/>
                <w:spacing w:val="-5"/>
                <w:sz w:val="14"/>
              </w:rPr>
              <w:t>565</w:t>
            </w:r>
          </w:p>
        </w:tc>
        <w:tc>
          <w:tcPr>
            <w:tcW w:w="838" w:type="dxa"/>
            <w:tcBorders>
              <w:bottom w:val="single" w:sz="4" w:space="0" w:color="939598"/>
            </w:tcBorders>
          </w:tcPr>
          <w:p>
            <w:pPr>
              <w:pStyle w:val="TableParagraph"/>
              <w:spacing w:before="52"/>
              <w:ind w:left="195" w:right="49"/>
              <w:rPr>
                <w:b/>
                <w:i/>
                <w:sz w:val="14"/>
              </w:rPr>
            </w:pPr>
            <w:r>
              <w:rPr>
                <w:b/>
                <w:i/>
                <w:spacing w:val="-5"/>
                <w:sz w:val="14"/>
              </w:rPr>
              <w:t>280</w:t>
            </w:r>
          </w:p>
        </w:tc>
        <w:tc>
          <w:tcPr>
            <w:tcW w:w="1326" w:type="dxa"/>
            <w:tcBorders>
              <w:bottom w:val="single" w:sz="4" w:space="0" w:color="939598"/>
            </w:tcBorders>
          </w:tcPr>
          <w:p>
            <w:pPr>
              <w:pStyle w:val="TableParagraph"/>
              <w:spacing w:before="52"/>
              <w:ind w:left="38"/>
              <w:rPr>
                <w:b/>
                <w:i/>
                <w:sz w:val="14"/>
              </w:rPr>
            </w:pPr>
            <w:r>
              <w:rPr>
                <w:b/>
                <w:i/>
                <w:spacing w:val="-5"/>
                <w:sz w:val="14"/>
              </w:rPr>
              <w:t>1.2</w:t>
            </w:r>
          </w:p>
        </w:tc>
        <w:tc>
          <w:tcPr>
            <w:tcW w:w="840" w:type="dxa"/>
            <w:tcBorders>
              <w:bottom w:val="single" w:sz="4" w:space="0" w:color="939598"/>
            </w:tcBorders>
          </w:tcPr>
          <w:p>
            <w:pPr>
              <w:pStyle w:val="TableParagraph"/>
              <w:spacing w:before="52"/>
              <w:ind w:left="2" w:right="75"/>
              <w:rPr>
                <w:b/>
                <w:i/>
                <w:sz w:val="14"/>
              </w:rPr>
            </w:pPr>
            <w:r>
              <w:rPr>
                <w:b/>
                <w:i/>
                <w:spacing w:val="-5"/>
                <w:sz w:val="14"/>
              </w:rPr>
              <w:t>547</w:t>
            </w:r>
          </w:p>
        </w:tc>
        <w:tc>
          <w:tcPr>
            <w:tcW w:w="1085" w:type="dxa"/>
            <w:tcBorders>
              <w:bottom w:val="single" w:sz="4" w:space="0" w:color="939598"/>
            </w:tcBorders>
          </w:tcPr>
          <w:p>
            <w:pPr>
              <w:pStyle w:val="TableParagraph"/>
              <w:spacing w:before="52"/>
              <w:ind w:left="52"/>
              <w:rPr>
                <w:b/>
                <w:i/>
                <w:sz w:val="14"/>
              </w:rPr>
            </w:pPr>
            <w:r>
              <w:rPr>
                <w:b/>
                <w:i/>
                <w:spacing w:val="-5"/>
                <w:sz w:val="14"/>
              </w:rPr>
              <w:t>1.0</w:t>
            </w:r>
          </w:p>
        </w:tc>
        <w:tc>
          <w:tcPr>
            <w:tcW w:w="1049" w:type="dxa"/>
            <w:tcBorders>
              <w:bottom w:val="single" w:sz="4" w:space="0" w:color="939598"/>
            </w:tcBorders>
          </w:tcPr>
          <w:p>
            <w:pPr>
              <w:pStyle w:val="TableParagraph"/>
              <w:spacing w:before="52"/>
              <w:ind w:left="10" w:right="26"/>
              <w:rPr>
                <w:b/>
                <w:i/>
                <w:sz w:val="14"/>
              </w:rPr>
            </w:pPr>
            <w:r>
              <w:rPr>
                <w:b/>
                <w:i/>
                <w:spacing w:val="-5"/>
                <w:sz w:val="14"/>
              </w:rPr>
              <w:t>582</w:t>
            </w:r>
          </w:p>
        </w:tc>
        <w:tc>
          <w:tcPr>
            <w:tcW w:w="1085" w:type="dxa"/>
            <w:tcBorders>
              <w:bottom w:val="single" w:sz="4" w:space="0" w:color="939598"/>
            </w:tcBorders>
          </w:tcPr>
          <w:p>
            <w:pPr>
              <w:pStyle w:val="TableParagraph"/>
              <w:spacing w:before="52"/>
              <w:ind w:left="59" w:right="153"/>
              <w:rPr>
                <w:b/>
                <w:i/>
                <w:sz w:val="14"/>
              </w:rPr>
            </w:pPr>
            <w:r>
              <w:rPr>
                <w:b/>
                <w:i/>
                <w:spacing w:val="-5"/>
                <w:sz w:val="14"/>
              </w:rPr>
              <w:t>563</w:t>
            </w:r>
          </w:p>
        </w:tc>
        <w:tc>
          <w:tcPr>
            <w:tcW w:w="807" w:type="dxa"/>
            <w:tcBorders>
              <w:bottom w:val="single" w:sz="4" w:space="0" w:color="939598"/>
            </w:tcBorders>
          </w:tcPr>
          <w:p>
            <w:pPr>
              <w:pStyle w:val="TableParagraph"/>
              <w:spacing w:before="52"/>
              <w:ind w:left="18" w:right="51"/>
              <w:rPr>
                <w:b/>
                <w:i/>
                <w:sz w:val="14"/>
              </w:rPr>
            </w:pPr>
            <w:r>
              <w:rPr>
                <w:b/>
                <w:i/>
                <w:spacing w:val="-4"/>
                <w:sz w:val="14"/>
              </w:rPr>
              <w:t>4.3%</w:t>
            </w:r>
          </w:p>
        </w:tc>
        <w:tc>
          <w:tcPr>
            <w:tcW w:w="962" w:type="dxa"/>
            <w:tcBorders>
              <w:bottom w:val="single" w:sz="4" w:space="0" w:color="939598"/>
            </w:tcBorders>
          </w:tcPr>
          <w:p>
            <w:pPr>
              <w:pStyle w:val="TableParagraph"/>
              <w:spacing w:before="52"/>
              <w:ind w:left="105" w:right="60"/>
              <w:rPr>
                <w:b/>
                <w:i/>
                <w:sz w:val="14"/>
              </w:rPr>
            </w:pPr>
            <w:r>
              <w:rPr>
                <w:b/>
                <w:i/>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spacing w:before="47"/>
              <w:ind w:left="4" w:right="4"/>
              <w:rPr>
                <w:sz w:val="14"/>
              </w:rPr>
            </w:pPr>
            <w:r>
              <w:rPr>
                <w:spacing w:val="-2"/>
                <w:sz w:val="14"/>
              </w:rPr>
              <w:t>SW0022</w:t>
            </w:r>
          </w:p>
        </w:tc>
        <w:tc>
          <w:tcPr>
            <w:tcW w:w="1049" w:type="dxa"/>
            <w:tcBorders>
              <w:top w:val="single" w:sz="4" w:space="0" w:color="939598"/>
              <w:bottom w:val="single" w:sz="4" w:space="0" w:color="939598"/>
            </w:tcBorders>
          </w:tcPr>
          <w:p>
            <w:pPr>
              <w:pStyle w:val="TableParagraph"/>
              <w:spacing w:before="47"/>
              <w:ind w:left="6" w:right="26"/>
              <w:rPr>
                <w:sz w:val="14"/>
              </w:rPr>
            </w:pPr>
            <w:r>
              <w:rPr>
                <w:spacing w:val="-5"/>
                <w:sz w:val="14"/>
              </w:rPr>
              <w:t>759</w:t>
            </w:r>
          </w:p>
        </w:tc>
        <w:tc>
          <w:tcPr>
            <w:tcW w:w="838" w:type="dxa"/>
            <w:tcBorders>
              <w:top w:val="single" w:sz="4" w:space="0" w:color="939598"/>
              <w:bottom w:val="single" w:sz="4" w:space="0" w:color="939598"/>
            </w:tcBorders>
          </w:tcPr>
          <w:p>
            <w:pPr>
              <w:pStyle w:val="TableParagraph"/>
              <w:spacing w:before="47"/>
              <w:ind w:left="195" w:right="49"/>
              <w:rPr>
                <w:sz w:val="14"/>
              </w:rPr>
            </w:pPr>
            <w:r>
              <w:rPr>
                <w:spacing w:val="-5"/>
                <w:sz w:val="14"/>
              </w:rPr>
              <w:t>410</w:t>
            </w:r>
          </w:p>
        </w:tc>
        <w:tc>
          <w:tcPr>
            <w:tcW w:w="1326" w:type="dxa"/>
            <w:tcBorders>
              <w:top w:val="single" w:sz="4" w:space="0" w:color="939598"/>
              <w:bottom w:val="single" w:sz="4" w:space="0" w:color="939598"/>
            </w:tcBorders>
          </w:tcPr>
          <w:p>
            <w:pPr>
              <w:pStyle w:val="TableParagraph"/>
              <w:spacing w:before="47"/>
              <w:ind w:left="38" w:right="8"/>
              <w:rPr>
                <w:sz w:val="14"/>
              </w:rPr>
            </w:pPr>
            <w:r>
              <w:rPr>
                <w:spacing w:val="-5"/>
                <w:sz w:val="14"/>
              </w:rPr>
              <w:t>1.1</w:t>
            </w:r>
          </w:p>
        </w:tc>
        <w:tc>
          <w:tcPr>
            <w:tcW w:w="840" w:type="dxa"/>
            <w:tcBorders>
              <w:top w:val="single" w:sz="4" w:space="0" w:color="939598"/>
              <w:bottom w:val="single" w:sz="4" w:space="0" w:color="939598"/>
            </w:tcBorders>
          </w:tcPr>
          <w:p>
            <w:pPr>
              <w:pStyle w:val="TableParagraph"/>
              <w:spacing w:before="47"/>
              <w:ind w:left="6" w:right="75"/>
              <w:rPr>
                <w:sz w:val="14"/>
              </w:rPr>
            </w:pPr>
            <w:r>
              <w:rPr>
                <w:spacing w:val="-5"/>
                <w:sz w:val="14"/>
              </w:rPr>
              <w:t>680</w:t>
            </w:r>
          </w:p>
        </w:tc>
        <w:tc>
          <w:tcPr>
            <w:tcW w:w="1085" w:type="dxa"/>
            <w:tcBorders>
              <w:top w:val="single" w:sz="4" w:space="0" w:color="939598"/>
              <w:bottom w:val="single" w:sz="4" w:space="0" w:color="939598"/>
            </w:tcBorders>
          </w:tcPr>
          <w:p>
            <w:pPr>
              <w:pStyle w:val="TableParagraph"/>
              <w:spacing w:before="47"/>
              <w:ind w:left="56"/>
              <w:rPr>
                <w:sz w:val="14"/>
              </w:rPr>
            </w:pPr>
            <w:r>
              <w:rPr>
                <w:spacing w:val="-5"/>
                <w:sz w:val="14"/>
              </w:rPr>
              <w:t>0.9</w:t>
            </w:r>
          </w:p>
        </w:tc>
        <w:tc>
          <w:tcPr>
            <w:tcW w:w="1049" w:type="dxa"/>
            <w:tcBorders>
              <w:top w:val="single" w:sz="4" w:space="0" w:color="939598"/>
              <w:bottom w:val="single" w:sz="4" w:space="0" w:color="939598"/>
            </w:tcBorders>
          </w:tcPr>
          <w:p>
            <w:pPr>
              <w:pStyle w:val="TableParagraph"/>
              <w:spacing w:before="47"/>
              <w:ind w:left="9" w:right="26"/>
              <w:rPr>
                <w:sz w:val="14"/>
              </w:rPr>
            </w:pPr>
            <w:r>
              <w:rPr>
                <w:spacing w:val="-5"/>
                <w:sz w:val="14"/>
              </w:rPr>
              <w:t>636</w:t>
            </w:r>
          </w:p>
        </w:tc>
        <w:tc>
          <w:tcPr>
            <w:tcW w:w="1085" w:type="dxa"/>
            <w:tcBorders>
              <w:top w:val="single" w:sz="4" w:space="0" w:color="939598"/>
              <w:bottom w:val="single" w:sz="4" w:space="0" w:color="939598"/>
            </w:tcBorders>
          </w:tcPr>
          <w:p>
            <w:pPr>
              <w:pStyle w:val="TableParagraph"/>
              <w:spacing w:before="47"/>
              <w:ind w:left="59" w:right="153"/>
              <w:rPr>
                <w:sz w:val="14"/>
              </w:rPr>
            </w:pPr>
            <w:r>
              <w:rPr>
                <w:spacing w:val="-5"/>
                <w:sz w:val="14"/>
              </w:rPr>
              <w:t>570</w:t>
            </w:r>
          </w:p>
        </w:tc>
        <w:tc>
          <w:tcPr>
            <w:tcW w:w="807" w:type="dxa"/>
            <w:tcBorders>
              <w:top w:val="single" w:sz="4" w:space="0" w:color="939598"/>
              <w:bottom w:val="single" w:sz="4" w:space="0" w:color="939598"/>
            </w:tcBorders>
          </w:tcPr>
          <w:p>
            <w:pPr>
              <w:pStyle w:val="TableParagraph"/>
              <w:spacing w:before="47"/>
              <w:ind w:left="18" w:right="51"/>
              <w:rPr>
                <w:sz w:val="14"/>
              </w:rPr>
            </w:pPr>
            <w:r>
              <w:rPr>
                <w:spacing w:val="-4"/>
                <w:sz w:val="14"/>
              </w:rPr>
              <w:t>3.8%</w:t>
            </w:r>
          </w:p>
        </w:tc>
        <w:tc>
          <w:tcPr>
            <w:tcW w:w="962" w:type="dxa"/>
            <w:tcBorders>
              <w:top w:val="single" w:sz="4" w:space="0" w:color="939598"/>
              <w:bottom w:val="single" w:sz="4" w:space="0" w:color="939598"/>
            </w:tcBorders>
          </w:tcPr>
          <w:p>
            <w:pPr>
              <w:pStyle w:val="TableParagraph"/>
              <w:spacing w:before="47"/>
              <w:ind w:left="104"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spacing w:before="47"/>
              <w:ind w:left="4" w:right="4"/>
              <w:rPr>
                <w:sz w:val="14"/>
              </w:rPr>
            </w:pPr>
            <w:r>
              <w:rPr>
                <w:spacing w:val="-2"/>
                <w:sz w:val="14"/>
              </w:rPr>
              <w:t>SW0030</w:t>
            </w:r>
          </w:p>
        </w:tc>
        <w:tc>
          <w:tcPr>
            <w:tcW w:w="1049" w:type="dxa"/>
            <w:tcBorders>
              <w:top w:val="single" w:sz="4" w:space="0" w:color="939598"/>
              <w:bottom w:val="single" w:sz="4" w:space="0" w:color="939598"/>
            </w:tcBorders>
          </w:tcPr>
          <w:p>
            <w:pPr>
              <w:pStyle w:val="TableParagraph"/>
              <w:spacing w:before="47"/>
              <w:ind w:left="6" w:right="26"/>
              <w:rPr>
                <w:sz w:val="14"/>
              </w:rPr>
            </w:pPr>
            <w:r>
              <w:rPr>
                <w:spacing w:val="-5"/>
                <w:sz w:val="14"/>
              </w:rPr>
              <w:t>285</w:t>
            </w:r>
          </w:p>
        </w:tc>
        <w:tc>
          <w:tcPr>
            <w:tcW w:w="838" w:type="dxa"/>
            <w:tcBorders>
              <w:top w:val="single" w:sz="4" w:space="0" w:color="939598"/>
              <w:bottom w:val="single" w:sz="4" w:space="0" w:color="939598"/>
            </w:tcBorders>
          </w:tcPr>
          <w:p>
            <w:pPr>
              <w:pStyle w:val="TableParagraph"/>
              <w:spacing w:before="47"/>
              <w:ind w:left="195" w:right="49"/>
              <w:rPr>
                <w:sz w:val="14"/>
              </w:rPr>
            </w:pPr>
            <w:r>
              <w:rPr>
                <w:spacing w:val="-5"/>
                <w:sz w:val="14"/>
              </w:rPr>
              <w:t>180</w:t>
            </w:r>
          </w:p>
        </w:tc>
        <w:tc>
          <w:tcPr>
            <w:tcW w:w="1326" w:type="dxa"/>
            <w:tcBorders>
              <w:top w:val="single" w:sz="4" w:space="0" w:color="939598"/>
              <w:bottom w:val="single" w:sz="4" w:space="0" w:color="939598"/>
            </w:tcBorders>
          </w:tcPr>
          <w:p>
            <w:pPr>
              <w:pStyle w:val="TableParagraph"/>
              <w:spacing w:before="47"/>
              <w:ind w:left="38"/>
              <w:rPr>
                <w:sz w:val="14"/>
              </w:rPr>
            </w:pPr>
            <w:r>
              <w:rPr>
                <w:spacing w:val="-5"/>
                <w:sz w:val="14"/>
              </w:rPr>
              <w:t>0.5</w:t>
            </w:r>
          </w:p>
        </w:tc>
        <w:tc>
          <w:tcPr>
            <w:tcW w:w="840" w:type="dxa"/>
            <w:tcBorders>
              <w:top w:val="single" w:sz="4" w:space="0" w:color="939598"/>
              <w:bottom w:val="single" w:sz="4" w:space="0" w:color="939598"/>
            </w:tcBorders>
          </w:tcPr>
          <w:p>
            <w:pPr>
              <w:pStyle w:val="TableParagraph"/>
              <w:spacing w:before="47"/>
              <w:ind w:left="6" w:right="75"/>
              <w:rPr>
                <w:sz w:val="14"/>
              </w:rPr>
            </w:pPr>
            <w:r>
              <w:rPr>
                <w:spacing w:val="-5"/>
                <w:sz w:val="14"/>
              </w:rPr>
              <w:t>200</w:t>
            </w:r>
          </w:p>
        </w:tc>
        <w:tc>
          <w:tcPr>
            <w:tcW w:w="1085" w:type="dxa"/>
            <w:tcBorders>
              <w:top w:val="single" w:sz="4" w:space="0" w:color="939598"/>
              <w:bottom w:val="single" w:sz="4" w:space="0" w:color="939598"/>
            </w:tcBorders>
          </w:tcPr>
          <w:p>
            <w:pPr>
              <w:pStyle w:val="TableParagraph"/>
              <w:spacing w:before="47"/>
              <w:ind w:left="58"/>
              <w:rPr>
                <w:sz w:val="14"/>
              </w:rPr>
            </w:pPr>
            <w:r>
              <w:rPr>
                <w:spacing w:val="-5"/>
                <w:sz w:val="14"/>
              </w:rPr>
              <w:t>0.7</w:t>
            </w:r>
          </w:p>
        </w:tc>
        <w:tc>
          <w:tcPr>
            <w:tcW w:w="1049" w:type="dxa"/>
            <w:tcBorders>
              <w:top w:val="single" w:sz="4" w:space="0" w:color="939598"/>
              <w:bottom w:val="single" w:sz="4" w:space="0" w:color="939598"/>
            </w:tcBorders>
          </w:tcPr>
          <w:p>
            <w:pPr>
              <w:pStyle w:val="TableParagraph"/>
              <w:spacing w:before="47"/>
              <w:ind w:left="9" w:right="26"/>
              <w:rPr>
                <w:sz w:val="14"/>
              </w:rPr>
            </w:pPr>
            <w:r>
              <w:rPr>
                <w:spacing w:val="-5"/>
                <w:sz w:val="14"/>
              </w:rPr>
              <w:t>508</w:t>
            </w:r>
          </w:p>
        </w:tc>
        <w:tc>
          <w:tcPr>
            <w:tcW w:w="1085" w:type="dxa"/>
            <w:tcBorders>
              <w:top w:val="single" w:sz="4" w:space="0" w:color="939598"/>
              <w:bottom w:val="single" w:sz="4" w:space="0" w:color="939598"/>
            </w:tcBorders>
          </w:tcPr>
          <w:p>
            <w:pPr>
              <w:pStyle w:val="TableParagraph"/>
              <w:spacing w:before="47"/>
              <w:ind w:left="59" w:right="153"/>
              <w:rPr>
                <w:sz w:val="14"/>
              </w:rPr>
            </w:pPr>
            <w:r>
              <w:rPr>
                <w:spacing w:val="-5"/>
                <w:sz w:val="14"/>
              </w:rPr>
              <w:t>356</w:t>
            </w:r>
          </w:p>
        </w:tc>
        <w:tc>
          <w:tcPr>
            <w:tcW w:w="807" w:type="dxa"/>
            <w:tcBorders>
              <w:top w:val="single" w:sz="4" w:space="0" w:color="939598"/>
              <w:bottom w:val="single" w:sz="4" w:space="0" w:color="939598"/>
            </w:tcBorders>
          </w:tcPr>
          <w:p>
            <w:pPr>
              <w:pStyle w:val="TableParagraph"/>
              <w:spacing w:before="47"/>
              <w:ind w:left="18" w:right="51"/>
              <w:rPr>
                <w:sz w:val="14"/>
              </w:rPr>
            </w:pPr>
            <w:r>
              <w:rPr>
                <w:spacing w:val="-4"/>
                <w:sz w:val="14"/>
              </w:rPr>
              <w:t>4.9%</w:t>
            </w:r>
          </w:p>
        </w:tc>
        <w:tc>
          <w:tcPr>
            <w:tcW w:w="962" w:type="dxa"/>
            <w:tcBorders>
              <w:top w:val="single" w:sz="4" w:space="0" w:color="939598"/>
              <w:bottom w:val="single" w:sz="4" w:space="0" w:color="939598"/>
            </w:tcBorders>
          </w:tcPr>
          <w:p>
            <w:pPr>
              <w:pStyle w:val="TableParagraph"/>
              <w:spacing w:before="47"/>
              <w:ind w:left="105" w:right="60"/>
              <w:rPr>
                <w:sz w:val="14"/>
              </w:rPr>
            </w:pPr>
            <w:r>
              <w:rPr>
                <w:spacing w:val="-4"/>
                <w:sz w:val="14"/>
              </w:rPr>
              <w:t>3.8%</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SW0036</w:t>
            </w:r>
          </w:p>
        </w:tc>
        <w:tc>
          <w:tcPr>
            <w:tcW w:w="1049" w:type="dxa"/>
            <w:tcBorders>
              <w:top w:val="single" w:sz="4" w:space="0" w:color="939598"/>
              <w:bottom w:val="single" w:sz="4" w:space="0" w:color="939598"/>
            </w:tcBorders>
          </w:tcPr>
          <w:p>
            <w:pPr>
              <w:pStyle w:val="TableParagraph"/>
              <w:ind w:left="6" w:right="26"/>
              <w:rPr>
                <w:sz w:val="14"/>
              </w:rPr>
            </w:pPr>
            <w:r>
              <w:rPr>
                <w:spacing w:val="-5"/>
                <w:sz w:val="14"/>
              </w:rPr>
              <w:t>400</w:t>
            </w:r>
          </w:p>
        </w:tc>
        <w:tc>
          <w:tcPr>
            <w:tcW w:w="838" w:type="dxa"/>
            <w:tcBorders>
              <w:top w:val="single" w:sz="4" w:space="0" w:color="939598"/>
              <w:bottom w:val="single" w:sz="4" w:space="0" w:color="939598"/>
            </w:tcBorders>
          </w:tcPr>
          <w:p>
            <w:pPr>
              <w:pStyle w:val="TableParagraph"/>
              <w:ind w:left="195" w:right="49"/>
              <w:rPr>
                <w:sz w:val="14"/>
              </w:rPr>
            </w:pPr>
            <w:r>
              <w:rPr>
                <w:spacing w:val="-5"/>
                <w:sz w:val="14"/>
              </w:rPr>
              <w:t>220</w:t>
            </w:r>
          </w:p>
        </w:tc>
        <w:tc>
          <w:tcPr>
            <w:tcW w:w="1326" w:type="dxa"/>
            <w:tcBorders>
              <w:top w:val="single" w:sz="4" w:space="0" w:color="939598"/>
              <w:bottom w:val="single" w:sz="4" w:space="0" w:color="939598"/>
            </w:tcBorders>
          </w:tcPr>
          <w:p>
            <w:pPr>
              <w:pStyle w:val="TableParagraph"/>
              <w:ind w:left="38"/>
              <w:rPr>
                <w:sz w:val="14"/>
              </w:rPr>
            </w:pPr>
            <w:r>
              <w:rPr>
                <w:spacing w:val="-5"/>
                <w:sz w:val="14"/>
              </w:rPr>
              <w:t>0.8</w:t>
            </w:r>
          </w:p>
        </w:tc>
        <w:tc>
          <w:tcPr>
            <w:tcW w:w="840" w:type="dxa"/>
            <w:tcBorders>
              <w:top w:val="single" w:sz="4" w:space="0" w:color="939598"/>
              <w:bottom w:val="single" w:sz="4" w:space="0" w:color="939598"/>
            </w:tcBorders>
          </w:tcPr>
          <w:p>
            <w:pPr>
              <w:pStyle w:val="TableParagraph"/>
              <w:ind w:left="6" w:right="75"/>
              <w:rPr>
                <w:sz w:val="14"/>
              </w:rPr>
            </w:pPr>
            <w:r>
              <w:rPr>
                <w:spacing w:val="-5"/>
                <w:sz w:val="14"/>
              </w:rPr>
              <w:t>385</w:t>
            </w:r>
          </w:p>
        </w:tc>
        <w:tc>
          <w:tcPr>
            <w:tcW w:w="1085" w:type="dxa"/>
            <w:tcBorders>
              <w:top w:val="single" w:sz="4" w:space="0" w:color="939598"/>
              <w:bottom w:val="single" w:sz="4" w:space="0" w:color="939598"/>
            </w:tcBorders>
          </w:tcPr>
          <w:p>
            <w:pPr>
              <w:pStyle w:val="TableParagraph"/>
              <w:ind w:left="56"/>
              <w:rPr>
                <w:sz w:val="14"/>
              </w:rPr>
            </w:pPr>
            <w:r>
              <w:rPr>
                <w:spacing w:val="-5"/>
                <w:sz w:val="14"/>
              </w:rPr>
              <w:t>1.0</w:t>
            </w:r>
          </w:p>
        </w:tc>
        <w:tc>
          <w:tcPr>
            <w:tcW w:w="1049" w:type="dxa"/>
            <w:tcBorders>
              <w:top w:val="single" w:sz="4" w:space="0" w:color="939598"/>
              <w:bottom w:val="single" w:sz="4" w:space="0" w:color="939598"/>
            </w:tcBorders>
          </w:tcPr>
          <w:p>
            <w:pPr>
              <w:pStyle w:val="TableParagraph"/>
              <w:ind w:left="9" w:right="26"/>
              <w:rPr>
                <w:sz w:val="14"/>
              </w:rPr>
            </w:pPr>
            <w:r>
              <w:rPr>
                <w:spacing w:val="-5"/>
                <w:sz w:val="14"/>
              </w:rPr>
              <w:t>563</w:t>
            </w:r>
          </w:p>
        </w:tc>
        <w:tc>
          <w:tcPr>
            <w:tcW w:w="1085" w:type="dxa"/>
            <w:tcBorders>
              <w:top w:val="single" w:sz="4" w:space="0" w:color="939598"/>
              <w:bottom w:val="single" w:sz="4" w:space="0" w:color="939598"/>
            </w:tcBorders>
          </w:tcPr>
          <w:p>
            <w:pPr>
              <w:pStyle w:val="TableParagraph"/>
              <w:ind w:left="59" w:right="153"/>
              <w:rPr>
                <w:sz w:val="14"/>
              </w:rPr>
            </w:pPr>
            <w:r>
              <w:rPr>
                <w:spacing w:val="-5"/>
                <w:sz w:val="14"/>
              </w:rPr>
              <w:t>542</w:t>
            </w:r>
          </w:p>
        </w:tc>
        <w:tc>
          <w:tcPr>
            <w:tcW w:w="807" w:type="dxa"/>
            <w:tcBorders>
              <w:top w:val="single" w:sz="4" w:space="0" w:color="939598"/>
              <w:bottom w:val="single" w:sz="4" w:space="0" w:color="939598"/>
            </w:tcBorders>
          </w:tcPr>
          <w:p>
            <w:pPr>
              <w:pStyle w:val="TableParagraph"/>
              <w:ind w:left="18" w:right="51"/>
              <w:rPr>
                <w:sz w:val="14"/>
              </w:rPr>
            </w:pPr>
            <w:r>
              <w:rPr>
                <w:spacing w:val="-4"/>
                <w:sz w:val="14"/>
              </w:rPr>
              <w:t>4.8%</w:t>
            </w:r>
          </w:p>
        </w:tc>
        <w:tc>
          <w:tcPr>
            <w:tcW w:w="962" w:type="dxa"/>
            <w:tcBorders>
              <w:top w:val="single" w:sz="4" w:space="0" w:color="939598"/>
              <w:bottom w:val="single" w:sz="4" w:space="0" w:color="939598"/>
            </w:tcBorders>
          </w:tcPr>
          <w:p>
            <w:pPr>
              <w:pStyle w:val="TableParagraph"/>
              <w:ind w:left="105" w:right="60"/>
              <w:rPr>
                <w:sz w:val="14"/>
              </w:rPr>
            </w:pPr>
            <w:r>
              <w:rPr>
                <w:spacing w:val="-4"/>
                <w:sz w:val="14"/>
              </w:rPr>
              <w:t>3.6%</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SW0037</w:t>
            </w:r>
          </w:p>
        </w:tc>
        <w:tc>
          <w:tcPr>
            <w:tcW w:w="1049" w:type="dxa"/>
            <w:tcBorders>
              <w:top w:val="single" w:sz="4" w:space="0" w:color="939598"/>
              <w:bottom w:val="single" w:sz="4" w:space="0" w:color="939598"/>
            </w:tcBorders>
          </w:tcPr>
          <w:p>
            <w:pPr>
              <w:pStyle w:val="TableParagraph"/>
              <w:ind w:left="6" w:right="26"/>
              <w:rPr>
                <w:sz w:val="14"/>
              </w:rPr>
            </w:pPr>
            <w:r>
              <w:rPr>
                <w:spacing w:val="-5"/>
                <w:sz w:val="14"/>
              </w:rPr>
              <w:t>431</w:t>
            </w:r>
          </w:p>
        </w:tc>
        <w:tc>
          <w:tcPr>
            <w:tcW w:w="838" w:type="dxa"/>
            <w:tcBorders>
              <w:top w:val="single" w:sz="4" w:space="0" w:color="939598"/>
              <w:bottom w:val="single" w:sz="4" w:space="0" w:color="939598"/>
            </w:tcBorders>
          </w:tcPr>
          <w:p>
            <w:pPr>
              <w:pStyle w:val="TableParagraph"/>
              <w:ind w:left="195" w:right="49"/>
              <w:rPr>
                <w:sz w:val="14"/>
              </w:rPr>
            </w:pPr>
            <w:r>
              <w:rPr>
                <w:spacing w:val="-5"/>
                <w:sz w:val="14"/>
              </w:rPr>
              <w:t>252</w:t>
            </w:r>
          </w:p>
        </w:tc>
        <w:tc>
          <w:tcPr>
            <w:tcW w:w="1326" w:type="dxa"/>
            <w:tcBorders>
              <w:top w:val="single" w:sz="4" w:space="0" w:color="939598"/>
              <w:bottom w:val="single" w:sz="4" w:space="0" w:color="939598"/>
            </w:tcBorders>
          </w:tcPr>
          <w:p>
            <w:pPr>
              <w:pStyle w:val="TableParagraph"/>
              <w:ind w:left="38"/>
              <w:rPr>
                <w:sz w:val="14"/>
              </w:rPr>
            </w:pPr>
            <w:r>
              <w:rPr>
                <w:spacing w:val="-5"/>
                <w:sz w:val="14"/>
              </w:rPr>
              <w:t>0.7</w:t>
            </w:r>
          </w:p>
        </w:tc>
        <w:tc>
          <w:tcPr>
            <w:tcW w:w="840" w:type="dxa"/>
            <w:tcBorders>
              <w:top w:val="single" w:sz="4" w:space="0" w:color="939598"/>
              <w:bottom w:val="single" w:sz="4" w:space="0" w:color="939598"/>
            </w:tcBorders>
          </w:tcPr>
          <w:p>
            <w:pPr>
              <w:pStyle w:val="TableParagraph"/>
              <w:ind w:left="6" w:right="75"/>
              <w:rPr>
                <w:sz w:val="14"/>
              </w:rPr>
            </w:pPr>
            <w:r>
              <w:rPr>
                <w:spacing w:val="-5"/>
                <w:sz w:val="14"/>
              </w:rPr>
              <w:t>550</w:t>
            </w:r>
          </w:p>
        </w:tc>
        <w:tc>
          <w:tcPr>
            <w:tcW w:w="1085" w:type="dxa"/>
            <w:tcBorders>
              <w:top w:val="single" w:sz="4" w:space="0" w:color="939598"/>
              <w:bottom w:val="single" w:sz="4" w:space="0" w:color="939598"/>
            </w:tcBorders>
          </w:tcPr>
          <w:p>
            <w:pPr>
              <w:pStyle w:val="TableParagraph"/>
              <w:ind w:left="59"/>
              <w:rPr>
                <w:sz w:val="14"/>
              </w:rPr>
            </w:pPr>
            <w:r>
              <w:rPr>
                <w:spacing w:val="-5"/>
                <w:sz w:val="14"/>
              </w:rPr>
              <w:t>1.3</w:t>
            </w:r>
          </w:p>
        </w:tc>
        <w:tc>
          <w:tcPr>
            <w:tcW w:w="1049" w:type="dxa"/>
            <w:tcBorders>
              <w:top w:val="single" w:sz="4" w:space="0" w:color="939598"/>
              <w:bottom w:val="single" w:sz="4" w:space="0" w:color="939598"/>
            </w:tcBorders>
          </w:tcPr>
          <w:p>
            <w:pPr>
              <w:pStyle w:val="TableParagraph"/>
              <w:ind w:left="9" w:right="26"/>
              <w:rPr>
                <w:sz w:val="14"/>
              </w:rPr>
            </w:pPr>
            <w:r>
              <w:rPr>
                <w:spacing w:val="-5"/>
                <w:sz w:val="14"/>
              </w:rPr>
              <w:t>584</w:t>
            </w:r>
          </w:p>
        </w:tc>
        <w:tc>
          <w:tcPr>
            <w:tcW w:w="1085" w:type="dxa"/>
            <w:tcBorders>
              <w:top w:val="single" w:sz="4" w:space="0" w:color="939598"/>
              <w:bottom w:val="single" w:sz="4" w:space="0" w:color="939598"/>
            </w:tcBorders>
          </w:tcPr>
          <w:p>
            <w:pPr>
              <w:pStyle w:val="TableParagraph"/>
              <w:ind w:left="59" w:right="153"/>
              <w:rPr>
                <w:sz w:val="14"/>
              </w:rPr>
            </w:pPr>
            <w:r>
              <w:rPr>
                <w:spacing w:val="-5"/>
                <w:sz w:val="14"/>
              </w:rPr>
              <w:t>745</w:t>
            </w:r>
          </w:p>
        </w:tc>
        <w:tc>
          <w:tcPr>
            <w:tcW w:w="807" w:type="dxa"/>
            <w:tcBorders>
              <w:top w:val="single" w:sz="4" w:space="0" w:color="939598"/>
              <w:bottom w:val="single" w:sz="4" w:space="0" w:color="939598"/>
            </w:tcBorders>
          </w:tcPr>
          <w:p>
            <w:pPr>
              <w:pStyle w:val="TableParagraph"/>
              <w:ind w:left="18" w:right="51"/>
              <w:rPr>
                <w:sz w:val="14"/>
              </w:rPr>
            </w:pPr>
            <w:r>
              <w:rPr>
                <w:spacing w:val="-4"/>
                <w:sz w:val="14"/>
              </w:rPr>
              <w:t>4.3%</w:t>
            </w:r>
          </w:p>
        </w:tc>
        <w:tc>
          <w:tcPr>
            <w:tcW w:w="962" w:type="dxa"/>
            <w:tcBorders>
              <w:top w:val="single" w:sz="4" w:space="0" w:color="939598"/>
              <w:bottom w:val="single" w:sz="4" w:space="0" w:color="939598"/>
            </w:tcBorders>
          </w:tcPr>
          <w:p>
            <w:pPr>
              <w:pStyle w:val="TableParagraph"/>
              <w:ind w:left="103" w:right="60"/>
              <w:rPr>
                <w:sz w:val="14"/>
              </w:rPr>
            </w:pPr>
            <w:r>
              <w:rPr>
                <w:spacing w:val="-4"/>
                <w:sz w:val="14"/>
              </w:rPr>
              <w:t>3.4%</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SW0040</w:t>
            </w:r>
          </w:p>
        </w:tc>
        <w:tc>
          <w:tcPr>
            <w:tcW w:w="1049" w:type="dxa"/>
            <w:tcBorders>
              <w:top w:val="single" w:sz="4" w:space="0" w:color="939598"/>
              <w:bottom w:val="single" w:sz="4" w:space="0" w:color="939598"/>
            </w:tcBorders>
          </w:tcPr>
          <w:p>
            <w:pPr>
              <w:pStyle w:val="TableParagraph"/>
              <w:ind w:left="6" w:right="26"/>
              <w:rPr>
                <w:sz w:val="14"/>
              </w:rPr>
            </w:pPr>
            <w:r>
              <w:rPr>
                <w:spacing w:val="-5"/>
                <w:sz w:val="14"/>
              </w:rPr>
              <w:t>408</w:t>
            </w:r>
          </w:p>
        </w:tc>
        <w:tc>
          <w:tcPr>
            <w:tcW w:w="838" w:type="dxa"/>
            <w:tcBorders>
              <w:top w:val="single" w:sz="4" w:space="0" w:color="939598"/>
              <w:bottom w:val="single" w:sz="4" w:space="0" w:color="939598"/>
            </w:tcBorders>
          </w:tcPr>
          <w:p>
            <w:pPr>
              <w:pStyle w:val="TableParagraph"/>
              <w:ind w:left="195" w:right="49"/>
              <w:rPr>
                <w:sz w:val="14"/>
              </w:rPr>
            </w:pPr>
            <w:r>
              <w:rPr>
                <w:spacing w:val="-5"/>
                <w:sz w:val="14"/>
              </w:rPr>
              <w:t>301</w:t>
            </w:r>
          </w:p>
        </w:tc>
        <w:tc>
          <w:tcPr>
            <w:tcW w:w="1326" w:type="dxa"/>
            <w:tcBorders>
              <w:top w:val="single" w:sz="4" w:space="0" w:color="939598"/>
              <w:bottom w:val="single" w:sz="4" w:space="0" w:color="939598"/>
            </w:tcBorders>
          </w:tcPr>
          <w:p>
            <w:pPr>
              <w:pStyle w:val="TableParagraph"/>
              <w:ind w:left="38" w:right="2"/>
              <w:rPr>
                <w:sz w:val="14"/>
              </w:rPr>
            </w:pPr>
            <w:r>
              <w:rPr>
                <w:spacing w:val="-5"/>
                <w:sz w:val="14"/>
              </w:rPr>
              <w:t>1.0</w:t>
            </w:r>
          </w:p>
        </w:tc>
        <w:tc>
          <w:tcPr>
            <w:tcW w:w="840" w:type="dxa"/>
            <w:tcBorders>
              <w:top w:val="single" w:sz="4" w:space="0" w:color="939598"/>
              <w:bottom w:val="single" w:sz="4" w:space="0" w:color="939598"/>
            </w:tcBorders>
          </w:tcPr>
          <w:p>
            <w:pPr>
              <w:pStyle w:val="TableParagraph"/>
              <w:ind w:left="6" w:right="75"/>
              <w:rPr>
                <w:sz w:val="14"/>
              </w:rPr>
            </w:pPr>
            <w:r>
              <w:rPr>
                <w:spacing w:val="-5"/>
                <w:sz w:val="14"/>
              </w:rPr>
              <w:t>340</w:t>
            </w:r>
          </w:p>
        </w:tc>
        <w:tc>
          <w:tcPr>
            <w:tcW w:w="1085" w:type="dxa"/>
            <w:tcBorders>
              <w:top w:val="single" w:sz="4" w:space="0" w:color="939598"/>
              <w:bottom w:val="single" w:sz="4" w:space="0" w:color="939598"/>
            </w:tcBorders>
          </w:tcPr>
          <w:p>
            <w:pPr>
              <w:pStyle w:val="TableParagraph"/>
              <w:ind w:left="59"/>
              <w:rPr>
                <w:sz w:val="14"/>
              </w:rPr>
            </w:pPr>
            <w:r>
              <w:rPr>
                <w:spacing w:val="-5"/>
                <w:sz w:val="14"/>
              </w:rPr>
              <w:t>0.8</w:t>
            </w:r>
          </w:p>
        </w:tc>
        <w:tc>
          <w:tcPr>
            <w:tcW w:w="1049" w:type="dxa"/>
            <w:tcBorders>
              <w:top w:val="single" w:sz="4" w:space="0" w:color="939598"/>
              <w:bottom w:val="single" w:sz="4" w:space="0" w:color="939598"/>
            </w:tcBorders>
          </w:tcPr>
          <w:p>
            <w:pPr>
              <w:pStyle w:val="TableParagraph"/>
              <w:ind w:left="9" w:right="26"/>
              <w:rPr>
                <w:sz w:val="14"/>
              </w:rPr>
            </w:pPr>
            <w:r>
              <w:rPr>
                <w:spacing w:val="-5"/>
                <w:sz w:val="14"/>
              </w:rPr>
              <w:t>478</w:t>
            </w:r>
          </w:p>
        </w:tc>
        <w:tc>
          <w:tcPr>
            <w:tcW w:w="1085" w:type="dxa"/>
            <w:tcBorders>
              <w:top w:val="single" w:sz="4" w:space="0" w:color="939598"/>
              <w:bottom w:val="single" w:sz="4" w:space="0" w:color="939598"/>
            </w:tcBorders>
          </w:tcPr>
          <w:p>
            <w:pPr>
              <w:pStyle w:val="TableParagraph"/>
              <w:ind w:left="59" w:right="153"/>
              <w:rPr>
                <w:sz w:val="14"/>
              </w:rPr>
            </w:pPr>
            <w:r>
              <w:rPr>
                <w:spacing w:val="-5"/>
                <w:sz w:val="14"/>
              </w:rPr>
              <w:t>398</w:t>
            </w:r>
          </w:p>
        </w:tc>
        <w:tc>
          <w:tcPr>
            <w:tcW w:w="807" w:type="dxa"/>
            <w:tcBorders>
              <w:top w:val="single" w:sz="4" w:space="0" w:color="939598"/>
              <w:bottom w:val="single" w:sz="4" w:space="0" w:color="939598"/>
            </w:tcBorders>
          </w:tcPr>
          <w:p>
            <w:pPr>
              <w:pStyle w:val="TableParagraph"/>
              <w:ind w:left="18" w:right="51"/>
              <w:rPr>
                <w:sz w:val="14"/>
              </w:rPr>
            </w:pPr>
            <w:r>
              <w:rPr>
                <w:spacing w:val="-4"/>
                <w:sz w:val="14"/>
              </w:rPr>
              <w:t>4.5%</w:t>
            </w:r>
          </w:p>
        </w:tc>
        <w:tc>
          <w:tcPr>
            <w:tcW w:w="962" w:type="dxa"/>
            <w:tcBorders>
              <w:top w:val="single" w:sz="4" w:space="0" w:color="939598"/>
              <w:bottom w:val="single" w:sz="4" w:space="0" w:color="939598"/>
            </w:tcBorders>
          </w:tcPr>
          <w:p>
            <w:pPr>
              <w:pStyle w:val="TableParagraph"/>
              <w:ind w:left="104"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SW0042</w:t>
            </w:r>
          </w:p>
        </w:tc>
        <w:tc>
          <w:tcPr>
            <w:tcW w:w="1049" w:type="dxa"/>
            <w:tcBorders>
              <w:top w:val="single" w:sz="4" w:space="0" w:color="939598"/>
              <w:bottom w:val="single" w:sz="4" w:space="0" w:color="939598"/>
            </w:tcBorders>
          </w:tcPr>
          <w:p>
            <w:pPr>
              <w:pStyle w:val="TableParagraph"/>
              <w:ind w:left="6" w:right="26"/>
              <w:rPr>
                <w:sz w:val="14"/>
              </w:rPr>
            </w:pPr>
            <w:r>
              <w:rPr>
                <w:spacing w:val="-5"/>
                <w:sz w:val="14"/>
              </w:rPr>
              <w:t>209</w:t>
            </w:r>
          </w:p>
        </w:tc>
        <w:tc>
          <w:tcPr>
            <w:tcW w:w="838" w:type="dxa"/>
            <w:tcBorders>
              <w:top w:val="single" w:sz="4" w:space="0" w:color="939598"/>
              <w:bottom w:val="single" w:sz="4" w:space="0" w:color="939598"/>
            </w:tcBorders>
          </w:tcPr>
          <w:p>
            <w:pPr>
              <w:pStyle w:val="TableParagraph"/>
              <w:ind w:left="195" w:right="49"/>
              <w:rPr>
                <w:sz w:val="14"/>
              </w:rPr>
            </w:pPr>
            <w:r>
              <w:rPr>
                <w:spacing w:val="-5"/>
                <w:sz w:val="14"/>
              </w:rPr>
              <w:t>144</w:t>
            </w:r>
          </w:p>
        </w:tc>
        <w:tc>
          <w:tcPr>
            <w:tcW w:w="1326" w:type="dxa"/>
            <w:tcBorders>
              <w:top w:val="single" w:sz="4" w:space="0" w:color="939598"/>
              <w:bottom w:val="single" w:sz="4" w:space="0" w:color="939598"/>
            </w:tcBorders>
          </w:tcPr>
          <w:p>
            <w:pPr>
              <w:pStyle w:val="TableParagraph"/>
              <w:ind w:left="38"/>
              <w:rPr>
                <w:sz w:val="14"/>
              </w:rPr>
            </w:pPr>
            <w:r>
              <w:rPr>
                <w:spacing w:val="-5"/>
                <w:sz w:val="14"/>
              </w:rPr>
              <w:t>0.5</w:t>
            </w:r>
          </w:p>
        </w:tc>
        <w:tc>
          <w:tcPr>
            <w:tcW w:w="840" w:type="dxa"/>
            <w:tcBorders>
              <w:top w:val="single" w:sz="4" w:space="0" w:color="939598"/>
              <w:bottom w:val="single" w:sz="4" w:space="0" w:color="939598"/>
            </w:tcBorders>
          </w:tcPr>
          <w:p>
            <w:pPr>
              <w:pStyle w:val="TableParagraph"/>
              <w:ind w:left="6" w:right="75"/>
              <w:rPr>
                <w:sz w:val="14"/>
              </w:rPr>
            </w:pPr>
            <w:r>
              <w:rPr>
                <w:spacing w:val="-5"/>
                <w:sz w:val="14"/>
              </w:rPr>
              <w:t>205</w:t>
            </w:r>
          </w:p>
        </w:tc>
        <w:tc>
          <w:tcPr>
            <w:tcW w:w="1085" w:type="dxa"/>
            <w:tcBorders>
              <w:top w:val="single" w:sz="4" w:space="0" w:color="939598"/>
              <w:bottom w:val="single" w:sz="4" w:space="0" w:color="939598"/>
            </w:tcBorders>
          </w:tcPr>
          <w:p>
            <w:pPr>
              <w:pStyle w:val="TableParagraph"/>
              <w:ind w:left="56"/>
              <w:rPr>
                <w:sz w:val="14"/>
              </w:rPr>
            </w:pPr>
            <w:r>
              <w:rPr>
                <w:spacing w:val="-5"/>
                <w:sz w:val="14"/>
              </w:rPr>
              <w:t>1.0</w:t>
            </w:r>
          </w:p>
        </w:tc>
        <w:tc>
          <w:tcPr>
            <w:tcW w:w="1049" w:type="dxa"/>
            <w:tcBorders>
              <w:top w:val="single" w:sz="4" w:space="0" w:color="939598"/>
              <w:bottom w:val="single" w:sz="4" w:space="0" w:color="939598"/>
            </w:tcBorders>
          </w:tcPr>
          <w:p>
            <w:pPr>
              <w:pStyle w:val="TableParagraph"/>
              <w:ind w:left="9" w:right="26"/>
              <w:rPr>
                <w:sz w:val="14"/>
              </w:rPr>
            </w:pPr>
            <w:r>
              <w:rPr>
                <w:spacing w:val="-5"/>
                <w:sz w:val="14"/>
              </w:rPr>
              <w:t>490</w:t>
            </w:r>
          </w:p>
        </w:tc>
        <w:tc>
          <w:tcPr>
            <w:tcW w:w="1085" w:type="dxa"/>
            <w:tcBorders>
              <w:top w:val="single" w:sz="4" w:space="0" w:color="939598"/>
              <w:bottom w:val="single" w:sz="4" w:space="0" w:color="939598"/>
            </w:tcBorders>
          </w:tcPr>
          <w:p>
            <w:pPr>
              <w:pStyle w:val="TableParagraph"/>
              <w:ind w:left="59" w:right="153"/>
              <w:rPr>
                <w:sz w:val="14"/>
              </w:rPr>
            </w:pPr>
            <w:r>
              <w:rPr>
                <w:spacing w:val="-5"/>
                <w:sz w:val="14"/>
              </w:rPr>
              <w:t>481</w:t>
            </w:r>
          </w:p>
        </w:tc>
        <w:tc>
          <w:tcPr>
            <w:tcW w:w="807" w:type="dxa"/>
            <w:tcBorders>
              <w:top w:val="single" w:sz="4" w:space="0" w:color="939598"/>
              <w:bottom w:val="single" w:sz="4" w:space="0" w:color="939598"/>
            </w:tcBorders>
          </w:tcPr>
          <w:p>
            <w:pPr>
              <w:pStyle w:val="TableParagraph"/>
              <w:ind w:left="18" w:right="51"/>
              <w:rPr>
                <w:sz w:val="14"/>
              </w:rPr>
            </w:pPr>
            <w:r>
              <w:rPr>
                <w:spacing w:val="-4"/>
                <w:sz w:val="14"/>
              </w:rPr>
              <w:t>4.2%</w:t>
            </w:r>
          </w:p>
        </w:tc>
        <w:tc>
          <w:tcPr>
            <w:tcW w:w="962" w:type="dxa"/>
            <w:tcBorders>
              <w:top w:val="single" w:sz="4" w:space="0" w:color="939598"/>
              <w:bottom w:val="single" w:sz="4" w:space="0" w:color="939598"/>
            </w:tcBorders>
          </w:tcPr>
          <w:p>
            <w:pPr>
              <w:pStyle w:val="TableParagraph"/>
              <w:ind w:left="103" w:right="60"/>
              <w:rPr>
                <w:sz w:val="14"/>
              </w:rPr>
            </w:pPr>
            <w:r>
              <w:rPr>
                <w:spacing w:val="-4"/>
                <w:sz w:val="14"/>
              </w:rPr>
              <w:t>3.4%</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SW0043</w:t>
            </w:r>
          </w:p>
        </w:tc>
        <w:tc>
          <w:tcPr>
            <w:tcW w:w="1049" w:type="dxa"/>
            <w:tcBorders>
              <w:top w:val="single" w:sz="4" w:space="0" w:color="939598"/>
              <w:bottom w:val="single" w:sz="4" w:space="0" w:color="939598"/>
            </w:tcBorders>
          </w:tcPr>
          <w:p>
            <w:pPr>
              <w:pStyle w:val="TableParagraph"/>
              <w:ind w:left="6" w:right="26"/>
              <w:rPr>
                <w:sz w:val="14"/>
              </w:rPr>
            </w:pPr>
            <w:r>
              <w:rPr>
                <w:spacing w:val="-5"/>
                <w:sz w:val="14"/>
              </w:rPr>
              <w:t>129</w:t>
            </w:r>
          </w:p>
        </w:tc>
        <w:tc>
          <w:tcPr>
            <w:tcW w:w="838" w:type="dxa"/>
            <w:tcBorders>
              <w:top w:val="single" w:sz="4" w:space="0" w:color="939598"/>
              <w:bottom w:val="single" w:sz="4" w:space="0" w:color="939598"/>
            </w:tcBorders>
          </w:tcPr>
          <w:p>
            <w:pPr>
              <w:pStyle w:val="TableParagraph"/>
              <w:ind w:left="195" w:right="49"/>
              <w:rPr>
                <w:sz w:val="14"/>
              </w:rPr>
            </w:pPr>
            <w:r>
              <w:rPr>
                <w:spacing w:val="-5"/>
                <w:sz w:val="14"/>
              </w:rPr>
              <w:t>86</w:t>
            </w:r>
          </w:p>
        </w:tc>
        <w:tc>
          <w:tcPr>
            <w:tcW w:w="1326" w:type="dxa"/>
            <w:tcBorders>
              <w:top w:val="single" w:sz="4" w:space="0" w:color="939598"/>
              <w:bottom w:val="single" w:sz="4" w:space="0" w:color="939598"/>
            </w:tcBorders>
          </w:tcPr>
          <w:p>
            <w:pPr>
              <w:pStyle w:val="TableParagraph"/>
              <w:ind w:left="38" w:right="2"/>
              <w:rPr>
                <w:sz w:val="14"/>
              </w:rPr>
            </w:pPr>
            <w:r>
              <w:rPr>
                <w:spacing w:val="-5"/>
                <w:sz w:val="14"/>
              </w:rPr>
              <w:t>0.6</w:t>
            </w:r>
          </w:p>
        </w:tc>
        <w:tc>
          <w:tcPr>
            <w:tcW w:w="840" w:type="dxa"/>
            <w:tcBorders>
              <w:top w:val="single" w:sz="4" w:space="0" w:color="939598"/>
              <w:bottom w:val="single" w:sz="4" w:space="0" w:color="939598"/>
            </w:tcBorders>
          </w:tcPr>
          <w:p>
            <w:pPr>
              <w:pStyle w:val="TableParagraph"/>
              <w:ind w:left="6" w:right="75"/>
              <w:rPr>
                <w:sz w:val="14"/>
              </w:rPr>
            </w:pPr>
            <w:r>
              <w:rPr>
                <w:spacing w:val="-5"/>
                <w:sz w:val="14"/>
              </w:rPr>
              <w:t>200</w:t>
            </w:r>
          </w:p>
        </w:tc>
        <w:tc>
          <w:tcPr>
            <w:tcW w:w="1085" w:type="dxa"/>
            <w:tcBorders>
              <w:top w:val="single" w:sz="4" w:space="0" w:color="939598"/>
              <w:bottom w:val="single" w:sz="4" w:space="0" w:color="939598"/>
            </w:tcBorders>
          </w:tcPr>
          <w:p>
            <w:pPr>
              <w:pStyle w:val="TableParagraph"/>
              <w:ind w:left="56"/>
              <w:rPr>
                <w:sz w:val="14"/>
              </w:rPr>
            </w:pPr>
            <w:r>
              <w:rPr>
                <w:spacing w:val="-5"/>
                <w:sz w:val="14"/>
              </w:rPr>
              <w:t>1.6</w:t>
            </w:r>
          </w:p>
        </w:tc>
        <w:tc>
          <w:tcPr>
            <w:tcW w:w="1049" w:type="dxa"/>
            <w:tcBorders>
              <w:top w:val="single" w:sz="4" w:space="0" w:color="939598"/>
              <w:bottom w:val="single" w:sz="4" w:space="0" w:color="939598"/>
            </w:tcBorders>
          </w:tcPr>
          <w:p>
            <w:pPr>
              <w:pStyle w:val="TableParagraph"/>
              <w:ind w:left="9" w:right="26"/>
              <w:rPr>
                <w:sz w:val="14"/>
              </w:rPr>
            </w:pPr>
            <w:r>
              <w:rPr>
                <w:spacing w:val="-5"/>
                <w:sz w:val="14"/>
              </w:rPr>
              <w:t>365</w:t>
            </w:r>
          </w:p>
        </w:tc>
        <w:tc>
          <w:tcPr>
            <w:tcW w:w="1085" w:type="dxa"/>
            <w:tcBorders>
              <w:top w:val="single" w:sz="4" w:space="0" w:color="939598"/>
              <w:bottom w:val="single" w:sz="4" w:space="0" w:color="939598"/>
            </w:tcBorders>
          </w:tcPr>
          <w:p>
            <w:pPr>
              <w:pStyle w:val="TableParagraph"/>
              <w:ind w:left="59" w:right="153"/>
              <w:rPr>
                <w:sz w:val="14"/>
              </w:rPr>
            </w:pPr>
            <w:r>
              <w:rPr>
                <w:spacing w:val="-5"/>
                <w:sz w:val="14"/>
              </w:rPr>
              <w:t>566</w:t>
            </w:r>
          </w:p>
        </w:tc>
        <w:tc>
          <w:tcPr>
            <w:tcW w:w="807" w:type="dxa"/>
            <w:tcBorders>
              <w:top w:val="single" w:sz="4" w:space="0" w:color="939598"/>
              <w:bottom w:val="single" w:sz="4" w:space="0" w:color="939598"/>
            </w:tcBorders>
          </w:tcPr>
          <w:p>
            <w:pPr>
              <w:pStyle w:val="TableParagraph"/>
              <w:ind w:left="18" w:right="51"/>
              <w:rPr>
                <w:sz w:val="14"/>
              </w:rPr>
            </w:pPr>
            <w:r>
              <w:rPr>
                <w:spacing w:val="-4"/>
                <w:sz w:val="14"/>
              </w:rPr>
              <w:t>4.4%</w:t>
            </w:r>
          </w:p>
        </w:tc>
        <w:tc>
          <w:tcPr>
            <w:tcW w:w="962" w:type="dxa"/>
            <w:tcBorders>
              <w:top w:val="single" w:sz="4" w:space="0" w:color="939598"/>
              <w:bottom w:val="single" w:sz="4" w:space="0" w:color="939598"/>
            </w:tcBorders>
          </w:tcPr>
          <w:p>
            <w:pPr>
              <w:pStyle w:val="TableParagraph"/>
              <w:ind w:left="104" w:right="60"/>
              <w:rPr>
                <w:sz w:val="14"/>
              </w:rPr>
            </w:pPr>
            <w:r>
              <w:rPr>
                <w:spacing w:val="-4"/>
                <w:sz w:val="14"/>
              </w:rPr>
              <w:t>3.6%</w:t>
            </w:r>
          </w:p>
        </w:tc>
      </w:tr>
      <w:tr>
        <w:trPr>
          <w:trHeight w:val="233" w:hRule="atLeast"/>
        </w:trPr>
        <w:tc>
          <w:tcPr>
            <w:tcW w:w="819" w:type="dxa"/>
            <w:tcBorders>
              <w:top w:val="single" w:sz="4" w:space="0" w:color="939598"/>
              <w:bottom w:val="single" w:sz="4" w:space="0" w:color="939598"/>
            </w:tcBorders>
          </w:tcPr>
          <w:p>
            <w:pPr>
              <w:pStyle w:val="TableParagraph"/>
              <w:ind w:left="3" w:right="4"/>
              <w:rPr>
                <w:b/>
                <w:i/>
                <w:sz w:val="14"/>
              </w:rPr>
            </w:pPr>
            <w:r>
              <w:rPr>
                <w:b/>
                <w:i/>
                <w:spacing w:val="-2"/>
                <w:sz w:val="14"/>
              </w:rPr>
              <w:t>SW0045</w:t>
            </w:r>
          </w:p>
        </w:tc>
        <w:tc>
          <w:tcPr>
            <w:tcW w:w="1049" w:type="dxa"/>
            <w:tcBorders>
              <w:top w:val="single" w:sz="4" w:space="0" w:color="939598"/>
              <w:bottom w:val="single" w:sz="4" w:space="0" w:color="939598"/>
            </w:tcBorders>
          </w:tcPr>
          <w:p>
            <w:pPr>
              <w:pStyle w:val="TableParagraph"/>
              <w:ind w:left="6" w:right="26"/>
              <w:rPr>
                <w:b/>
                <w:i/>
                <w:sz w:val="14"/>
              </w:rPr>
            </w:pPr>
            <w:r>
              <w:rPr>
                <w:b/>
                <w:i/>
                <w:spacing w:val="-4"/>
                <w:sz w:val="14"/>
              </w:rPr>
              <w:t>1,049</w:t>
            </w:r>
          </w:p>
        </w:tc>
        <w:tc>
          <w:tcPr>
            <w:tcW w:w="838" w:type="dxa"/>
            <w:tcBorders>
              <w:top w:val="single" w:sz="4" w:space="0" w:color="939598"/>
              <w:bottom w:val="single" w:sz="4" w:space="0" w:color="939598"/>
            </w:tcBorders>
          </w:tcPr>
          <w:p>
            <w:pPr>
              <w:pStyle w:val="TableParagraph"/>
              <w:ind w:left="194" w:right="49"/>
              <w:rPr>
                <w:b/>
                <w:i/>
                <w:sz w:val="14"/>
              </w:rPr>
            </w:pPr>
            <w:r>
              <w:rPr>
                <w:b/>
                <w:i/>
                <w:spacing w:val="-5"/>
                <w:sz w:val="14"/>
              </w:rPr>
              <w:t>505</w:t>
            </w:r>
          </w:p>
        </w:tc>
        <w:tc>
          <w:tcPr>
            <w:tcW w:w="1326" w:type="dxa"/>
            <w:tcBorders>
              <w:top w:val="single" w:sz="4" w:space="0" w:color="939598"/>
              <w:bottom w:val="single" w:sz="4" w:space="0" w:color="939598"/>
            </w:tcBorders>
          </w:tcPr>
          <w:p>
            <w:pPr>
              <w:pStyle w:val="TableParagraph"/>
              <w:ind w:left="38" w:right="1"/>
              <w:rPr>
                <w:b/>
                <w:i/>
                <w:sz w:val="14"/>
              </w:rPr>
            </w:pPr>
            <w:r>
              <w:rPr>
                <w:b/>
                <w:i/>
                <w:spacing w:val="-5"/>
                <w:sz w:val="14"/>
              </w:rPr>
              <w:t>0.9</w:t>
            </w:r>
          </w:p>
        </w:tc>
        <w:tc>
          <w:tcPr>
            <w:tcW w:w="840" w:type="dxa"/>
            <w:tcBorders>
              <w:top w:val="single" w:sz="4" w:space="0" w:color="939598"/>
              <w:bottom w:val="single" w:sz="4" w:space="0" w:color="939598"/>
            </w:tcBorders>
          </w:tcPr>
          <w:p>
            <w:pPr>
              <w:pStyle w:val="TableParagraph"/>
              <w:ind w:left="5" w:right="75"/>
              <w:rPr>
                <w:b/>
                <w:i/>
                <w:sz w:val="14"/>
              </w:rPr>
            </w:pPr>
            <w:r>
              <w:rPr>
                <w:b/>
                <w:i/>
                <w:spacing w:val="-5"/>
                <w:sz w:val="14"/>
              </w:rPr>
              <w:t>800</w:t>
            </w:r>
          </w:p>
        </w:tc>
        <w:tc>
          <w:tcPr>
            <w:tcW w:w="1085" w:type="dxa"/>
            <w:tcBorders>
              <w:top w:val="single" w:sz="4" w:space="0" w:color="939598"/>
              <w:bottom w:val="single" w:sz="4" w:space="0" w:color="939598"/>
            </w:tcBorders>
          </w:tcPr>
          <w:p>
            <w:pPr>
              <w:pStyle w:val="TableParagraph"/>
              <w:ind w:left="58"/>
              <w:rPr>
                <w:b/>
                <w:i/>
                <w:sz w:val="14"/>
              </w:rPr>
            </w:pPr>
            <w:r>
              <w:rPr>
                <w:b/>
                <w:i/>
                <w:spacing w:val="-5"/>
                <w:sz w:val="14"/>
              </w:rPr>
              <w:t>0.8</w:t>
            </w:r>
          </w:p>
        </w:tc>
        <w:tc>
          <w:tcPr>
            <w:tcW w:w="1049" w:type="dxa"/>
            <w:tcBorders>
              <w:top w:val="single" w:sz="4" w:space="0" w:color="939598"/>
              <w:bottom w:val="single" w:sz="4" w:space="0" w:color="939598"/>
            </w:tcBorders>
          </w:tcPr>
          <w:p>
            <w:pPr>
              <w:pStyle w:val="TableParagraph"/>
              <w:ind w:left="9" w:right="26"/>
              <w:rPr>
                <w:b/>
                <w:i/>
                <w:sz w:val="14"/>
              </w:rPr>
            </w:pPr>
            <w:r>
              <w:rPr>
                <w:b/>
                <w:i/>
                <w:spacing w:val="-5"/>
                <w:sz w:val="14"/>
              </w:rPr>
              <w:t>640</w:t>
            </w:r>
          </w:p>
        </w:tc>
        <w:tc>
          <w:tcPr>
            <w:tcW w:w="1085" w:type="dxa"/>
            <w:tcBorders>
              <w:top w:val="single" w:sz="4" w:space="0" w:color="939598"/>
              <w:bottom w:val="single" w:sz="4" w:space="0" w:color="939598"/>
            </w:tcBorders>
          </w:tcPr>
          <w:p>
            <w:pPr>
              <w:pStyle w:val="TableParagraph"/>
              <w:ind w:left="59" w:right="154"/>
              <w:rPr>
                <w:b/>
                <w:i/>
                <w:sz w:val="14"/>
              </w:rPr>
            </w:pPr>
            <w:r>
              <w:rPr>
                <w:b/>
                <w:i/>
                <w:spacing w:val="-5"/>
                <w:sz w:val="14"/>
              </w:rPr>
              <w:t>489</w:t>
            </w:r>
          </w:p>
        </w:tc>
        <w:tc>
          <w:tcPr>
            <w:tcW w:w="807" w:type="dxa"/>
            <w:tcBorders>
              <w:top w:val="single" w:sz="4" w:space="0" w:color="939598"/>
              <w:bottom w:val="single" w:sz="4" w:space="0" w:color="939598"/>
            </w:tcBorders>
          </w:tcPr>
          <w:p>
            <w:pPr>
              <w:pStyle w:val="TableParagraph"/>
              <w:ind w:left="17" w:right="51"/>
              <w:rPr>
                <w:b/>
                <w:i/>
                <w:sz w:val="14"/>
              </w:rPr>
            </w:pPr>
            <w:r>
              <w:rPr>
                <w:b/>
                <w:i/>
                <w:spacing w:val="-4"/>
                <w:sz w:val="14"/>
              </w:rPr>
              <w:t>4.4%</w:t>
            </w:r>
          </w:p>
        </w:tc>
        <w:tc>
          <w:tcPr>
            <w:tcW w:w="962" w:type="dxa"/>
            <w:tcBorders>
              <w:top w:val="single" w:sz="4" w:space="0" w:color="939598"/>
              <w:bottom w:val="single" w:sz="4" w:space="0" w:color="939598"/>
            </w:tcBorders>
          </w:tcPr>
          <w:p>
            <w:pPr>
              <w:pStyle w:val="TableParagraph"/>
              <w:ind w:left="104" w:right="60"/>
              <w:rPr>
                <w:b/>
                <w:i/>
                <w:sz w:val="14"/>
              </w:rPr>
            </w:pPr>
            <w:r>
              <w:rPr>
                <w:b/>
                <w:i/>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ind w:left="3" w:right="4"/>
              <w:rPr>
                <w:sz w:val="14"/>
              </w:rPr>
            </w:pPr>
            <w:r>
              <w:rPr>
                <w:spacing w:val="-2"/>
                <w:sz w:val="14"/>
              </w:rPr>
              <w:t>SW0046</w:t>
            </w:r>
          </w:p>
        </w:tc>
        <w:tc>
          <w:tcPr>
            <w:tcW w:w="1049" w:type="dxa"/>
            <w:tcBorders>
              <w:top w:val="single" w:sz="4" w:space="0" w:color="939598"/>
              <w:bottom w:val="single" w:sz="4" w:space="0" w:color="939598"/>
            </w:tcBorders>
          </w:tcPr>
          <w:p>
            <w:pPr>
              <w:pStyle w:val="TableParagraph"/>
              <w:ind w:left="5" w:right="26"/>
              <w:rPr>
                <w:sz w:val="14"/>
              </w:rPr>
            </w:pPr>
            <w:r>
              <w:rPr>
                <w:spacing w:val="-5"/>
                <w:sz w:val="14"/>
              </w:rPr>
              <w:t>577</w:t>
            </w:r>
          </w:p>
        </w:tc>
        <w:tc>
          <w:tcPr>
            <w:tcW w:w="838" w:type="dxa"/>
            <w:tcBorders>
              <w:top w:val="single" w:sz="4" w:space="0" w:color="939598"/>
              <w:bottom w:val="single" w:sz="4" w:space="0" w:color="939598"/>
            </w:tcBorders>
          </w:tcPr>
          <w:p>
            <w:pPr>
              <w:pStyle w:val="TableParagraph"/>
              <w:ind w:left="196" w:right="49"/>
              <w:rPr>
                <w:sz w:val="14"/>
              </w:rPr>
            </w:pPr>
            <w:r>
              <w:rPr>
                <w:spacing w:val="-5"/>
                <w:sz w:val="14"/>
              </w:rPr>
              <w:t>333</w:t>
            </w:r>
          </w:p>
        </w:tc>
        <w:tc>
          <w:tcPr>
            <w:tcW w:w="1326" w:type="dxa"/>
            <w:tcBorders>
              <w:top w:val="single" w:sz="4" w:space="0" w:color="939598"/>
              <w:bottom w:val="single" w:sz="4" w:space="0" w:color="939598"/>
            </w:tcBorders>
          </w:tcPr>
          <w:p>
            <w:pPr>
              <w:pStyle w:val="TableParagraph"/>
              <w:ind w:left="38" w:right="10"/>
              <w:rPr>
                <w:sz w:val="14"/>
              </w:rPr>
            </w:pPr>
            <w:r>
              <w:rPr>
                <w:spacing w:val="-5"/>
                <w:sz w:val="14"/>
              </w:rPr>
              <w:t>1.1</w:t>
            </w:r>
          </w:p>
        </w:tc>
        <w:tc>
          <w:tcPr>
            <w:tcW w:w="840" w:type="dxa"/>
            <w:tcBorders>
              <w:top w:val="single" w:sz="4" w:space="0" w:color="939598"/>
              <w:bottom w:val="single" w:sz="4" w:space="0" w:color="939598"/>
            </w:tcBorders>
          </w:tcPr>
          <w:p>
            <w:pPr>
              <w:pStyle w:val="TableParagraph"/>
              <w:ind w:left="5" w:right="75"/>
              <w:rPr>
                <w:sz w:val="14"/>
              </w:rPr>
            </w:pPr>
            <w:r>
              <w:rPr>
                <w:spacing w:val="-5"/>
                <w:sz w:val="14"/>
              </w:rPr>
              <w:t>600</w:t>
            </w:r>
          </w:p>
        </w:tc>
        <w:tc>
          <w:tcPr>
            <w:tcW w:w="1085" w:type="dxa"/>
            <w:tcBorders>
              <w:top w:val="single" w:sz="4" w:space="0" w:color="939598"/>
              <w:bottom w:val="single" w:sz="4" w:space="0" w:color="939598"/>
            </w:tcBorders>
          </w:tcPr>
          <w:p>
            <w:pPr>
              <w:pStyle w:val="TableParagraph"/>
              <w:ind w:left="55"/>
              <w:rPr>
                <w:sz w:val="14"/>
              </w:rPr>
            </w:pPr>
            <w:r>
              <w:rPr>
                <w:spacing w:val="-5"/>
                <w:sz w:val="14"/>
              </w:rPr>
              <w:t>1.0</w:t>
            </w:r>
          </w:p>
        </w:tc>
        <w:tc>
          <w:tcPr>
            <w:tcW w:w="1049" w:type="dxa"/>
            <w:tcBorders>
              <w:top w:val="single" w:sz="4" w:space="0" w:color="939598"/>
              <w:bottom w:val="single" w:sz="4" w:space="0" w:color="939598"/>
            </w:tcBorders>
          </w:tcPr>
          <w:p>
            <w:pPr>
              <w:pStyle w:val="TableParagraph"/>
              <w:ind w:left="8" w:right="26"/>
              <w:rPr>
                <w:sz w:val="14"/>
              </w:rPr>
            </w:pPr>
            <w:r>
              <w:rPr>
                <w:spacing w:val="-5"/>
                <w:sz w:val="14"/>
              </w:rPr>
              <w:t>592</w:t>
            </w:r>
          </w:p>
        </w:tc>
        <w:tc>
          <w:tcPr>
            <w:tcW w:w="1085" w:type="dxa"/>
            <w:tcBorders>
              <w:top w:val="single" w:sz="4" w:space="0" w:color="939598"/>
              <w:bottom w:val="single" w:sz="4" w:space="0" w:color="939598"/>
            </w:tcBorders>
          </w:tcPr>
          <w:p>
            <w:pPr>
              <w:pStyle w:val="TableParagraph"/>
              <w:ind w:left="59" w:right="154"/>
              <w:rPr>
                <w:sz w:val="14"/>
              </w:rPr>
            </w:pPr>
            <w:r>
              <w:rPr>
                <w:spacing w:val="-5"/>
                <w:sz w:val="14"/>
              </w:rPr>
              <w:t>615</w:t>
            </w:r>
          </w:p>
        </w:tc>
        <w:tc>
          <w:tcPr>
            <w:tcW w:w="807" w:type="dxa"/>
            <w:tcBorders>
              <w:top w:val="single" w:sz="4" w:space="0" w:color="939598"/>
              <w:bottom w:val="single" w:sz="4" w:space="0" w:color="939598"/>
            </w:tcBorders>
          </w:tcPr>
          <w:p>
            <w:pPr>
              <w:pStyle w:val="TableParagraph"/>
              <w:ind w:left="17" w:right="51"/>
              <w:rPr>
                <w:sz w:val="14"/>
              </w:rPr>
            </w:pPr>
            <w:r>
              <w:rPr>
                <w:spacing w:val="-4"/>
                <w:sz w:val="14"/>
              </w:rPr>
              <w:t>4.7%</w:t>
            </w:r>
          </w:p>
        </w:tc>
        <w:tc>
          <w:tcPr>
            <w:tcW w:w="962" w:type="dxa"/>
            <w:tcBorders>
              <w:top w:val="single" w:sz="4" w:space="0" w:color="939598"/>
              <w:bottom w:val="single" w:sz="4" w:space="0" w:color="939598"/>
            </w:tcBorders>
          </w:tcPr>
          <w:p>
            <w:pPr>
              <w:pStyle w:val="TableParagraph"/>
              <w:ind w:left="102"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ind w:left="3" w:right="4"/>
              <w:rPr>
                <w:b/>
                <w:i/>
                <w:sz w:val="14"/>
              </w:rPr>
            </w:pPr>
            <w:r>
              <w:rPr>
                <w:b/>
                <w:i/>
                <w:spacing w:val="-2"/>
                <w:sz w:val="14"/>
              </w:rPr>
              <w:t>SW0047</w:t>
            </w:r>
          </w:p>
        </w:tc>
        <w:tc>
          <w:tcPr>
            <w:tcW w:w="1049" w:type="dxa"/>
            <w:tcBorders>
              <w:top w:val="single" w:sz="4" w:space="0" w:color="939598"/>
              <w:bottom w:val="single" w:sz="4" w:space="0" w:color="939598"/>
            </w:tcBorders>
          </w:tcPr>
          <w:p>
            <w:pPr>
              <w:pStyle w:val="TableParagraph"/>
              <w:ind w:left="5" w:right="26"/>
              <w:rPr>
                <w:b/>
                <w:i/>
                <w:sz w:val="14"/>
              </w:rPr>
            </w:pPr>
            <w:r>
              <w:rPr>
                <w:b/>
                <w:i/>
                <w:spacing w:val="-5"/>
                <w:sz w:val="14"/>
              </w:rPr>
              <w:t>596</w:t>
            </w:r>
          </w:p>
        </w:tc>
        <w:tc>
          <w:tcPr>
            <w:tcW w:w="838" w:type="dxa"/>
            <w:tcBorders>
              <w:top w:val="single" w:sz="4" w:space="0" w:color="939598"/>
              <w:bottom w:val="single" w:sz="4" w:space="0" w:color="939598"/>
            </w:tcBorders>
          </w:tcPr>
          <w:p>
            <w:pPr>
              <w:pStyle w:val="TableParagraph"/>
              <w:ind w:left="194" w:right="49"/>
              <w:rPr>
                <w:b/>
                <w:i/>
                <w:sz w:val="14"/>
              </w:rPr>
            </w:pPr>
            <w:r>
              <w:rPr>
                <w:b/>
                <w:i/>
                <w:spacing w:val="-5"/>
                <w:sz w:val="14"/>
              </w:rPr>
              <w:t>305</w:t>
            </w:r>
          </w:p>
        </w:tc>
        <w:tc>
          <w:tcPr>
            <w:tcW w:w="1326" w:type="dxa"/>
            <w:tcBorders>
              <w:top w:val="single" w:sz="4" w:space="0" w:color="939598"/>
              <w:bottom w:val="single" w:sz="4" w:space="0" w:color="939598"/>
            </w:tcBorders>
          </w:tcPr>
          <w:p>
            <w:pPr>
              <w:pStyle w:val="TableParagraph"/>
              <w:ind w:left="38" w:right="1"/>
              <w:rPr>
                <w:b/>
                <w:i/>
                <w:sz w:val="14"/>
              </w:rPr>
            </w:pPr>
            <w:r>
              <w:rPr>
                <w:b/>
                <w:i/>
                <w:spacing w:val="-5"/>
                <w:sz w:val="14"/>
              </w:rPr>
              <w:t>0.5</w:t>
            </w:r>
          </w:p>
        </w:tc>
        <w:tc>
          <w:tcPr>
            <w:tcW w:w="840" w:type="dxa"/>
            <w:tcBorders>
              <w:top w:val="single" w:sz="4" w:space="0" w:color="939598"/>
              <w:bottom w:val="single" w:sz="4" w:space="0" w:color="939598"/>
            </w:tcBorders>
          </w:tcPr>
          <w:p>
            <w:pPr>
              <w:pStyle w:val="TableParagraph"/>
              <w:ind w:left="5" w:right="75"/>
              <w:rPr>
                <w:b/>
                <w:i/>
                <w:sz w:val="14"/>
              </w:rPr>
            </w:pPr>
            <w:r>
              <w:rPr>
                <w:b/>
                <w:i/>
                <w:spacing w:val="-5"/>
                <w:sz w:val="14"/>
              </w:rPr>
              <w:t>700</w:t>
            </w:r>
          </w:p>
        </w:tc>
        <w:tc>
          <w:tcPr>
            <w:tcW w:w="1085" w:type="dxa"/>
            <w:tcBorders>
              <w:top w:val="single" w:sz="4" w:space="0" w:color="939598"/>
              <w:bottom w:val="single" w:sz="4" w:space="0" w:color="939598"/>
            </w:tcBorders>
          </w:tcPr>
          <w:p>
            <w:pPr>
              <w:pStyle w:val="TableParagraph"/>
              <w:ind w:left="57"/>
              <w:rPr>
                <w:b/>
                <w:i/>
                <w:sz w:val="14"/>
              </w:rPr>
            </w:pPr>
            <w:r>
              <w:rPr>
                <w:b/>
                <w:i/>
                <w:spacing w:val="-5"/>
                <w:sz w:val="14"/>
              </w:rPr>
              <w:t>1.2</w:t>
            </w:r>
          </w:p>
        </w:tc>
        <w:tc>
          <w:tcPr>
            <w:tcW w:w="1049" w:type="dxa"/>
            <w:tcBorders>
              <w:top w:val="single" w:sz="4" w:space="0" w:color="939598"/>
              <w:bottom w:val="single" w:sz="4" w:space="0" w:color="939598"/>
            </w:tcBorders>
          </w:tcPr>
          <w:p>
            <w:pPr>
              <w:pStyle w:val="TableParagraph"/>
              <w:ind w:left="8" w:right="26"/>
              <w:rPr>
                <w:b/>
                <w:i/>
                <w:sz w:val="14"/>
              </w:rPr>
            </w:pPr>
            <w:r>
              <w:rPr>
                <w:b/>
                <w:i/>
                <w:spacing w:val="-5"/>
                <w:sz w:val="14"/>
              </w:rPr>
              <w:t>639</w:t>
            </w:r>
          </w:p>
        </w:tc>
        <w:tc>
          <w:tcPr>
            <w:tcW w:w="1085" w:type="dxa"/>
            <w:tcBorders>
              <w:top w:val="single" w:sz="4" w:space="0" w:color="939598"/>
              <w:bottom w:val="single" w:sz="4" w:space="0" w:color="939598"/>
            </w:tcBorders>
          </w:tcPr>
          <w:p>
            <w:pPr>
              <w:pStyle w:val="TableParagraph"/>
              <w:ind w:left="59" w:right="155"/>
              <w:rPr>
                <w:b/>
                <w:i/>
                <w:sz w:val="14"/>
              </w:rPr>
            </w:pPr>
            <w:r>
              <w:rPr>
                <w:b/>
                <w:i/>
                <w:spacing w:val="-5"/>
                <w:sz w:val="14"/>
              </w:rPr>
              <w:t>750</w:t>
            </w:r>
          </w:p>
        </w:tc>
        <w:tc>
          <w:tcPr>
            <w:tcW w:w="807" w:type="dxa"/>
            <w:tcBorders>
              <w:top w:val="single" w:sz="4" w:space="0" w:color="939598"/>
              <w:bottom w:val="single" w:sz="4" w:space="0" w:color="939598"/>
            </w:tcBorders>
          </w:tcPr>
          <w:p>
            <w:pPr>
              <w:pStyle w:val="TableParagraph"/>
              <w:ind w:left="17" w:right="51"/>
              <w:rPr>
                <w:b/>
                <w:i/>
                <w:sz w:val="14"/>
              </w:rPr>
            </w:pPr>
            <w:r>
              <w:rPr>
                <w:b/>
                <w:i/>
                <w:spacing w:val="-4"/>
                <w:sz w:val="14"/>
              </w:rPr>
              <w:t>4.8%</w:t>
            </w:r>
          </w:p>
        </w:tc>
        <w:tc>
          <w:tcPr>
            <w:tcW w:w="962" w:type="dxa"/>
            <w:tcBorders>
              <w:top w:val="single" w:sz="4" w:space="0" w:color="939598"/>
              <w:bottom w:val="single" w:sz="4" w:space="0" w:color="939598"/>
            </w:tcBorders>
          </w:tcPr>
          <w:p>
            <w:pPr>
              <w:pStyle w:val="TableParagraph"/>
              <w:ind w:left="104" w:right="60"/>
              <w:rPr>
                <w:b/>
                <w:i/>
                <w:sz w:val="14"/>
              </w:rPr>
            </w:pPr>
            <w:r>
              <w:rPr>
                <w:b/>
                <w:i/>
                <w:spacing w:val="-4"/>
                <w:sz w:val="14"/>
              </w:rPr>
              <w:t>3.7%</w:t>
            </w:r>
          </w:p>
        </w:tc>
      </w:tr>
      <w:tr>
        <w:trPr>
          <w:trHeight w:val="233" w:hRule="atLeast"/>
        </w:trPr>
        <w:tc>
          <w:tcPr>
            <w:tcW w:w="819" w:type="dxa"/>
            <w:tcBorders>
              <w:top w:val="single" w:sz="4" w:space="0" w:color="939598"/>
              <w:bottom w:val="single" w:sz="4" w:space="0" w:color="939598"/>
            </w:tcBorders>
          </w:tcPr>
          <w:p>
            <w:pPr>
              <w:pStyle w:val="TableParagraph"/>
              <w:ind w:left="3" w:right="4"/>
              <w:rPr>
                <w:sz w:val="14"/>
              </w:rPr>
            </w:pPr>
            <w:r>
              <w:rPr>
                <w:spacing w:val="-2"/>
                <w:sz w:val="14"/>
              </w:rPr>
              <w:t>SW0049</w:t>
            </w:r>
          </w:p>
        </w:tc>
        <w:tc>
          <w:tcPr>
            <w:tcW w:w="1049" w:type="dxa"/>
            <w:tcBorders>
              <w:top w:val="single" w:sz="4" w:space="0" w:color="939598"/>
              <w:bottom w:val="single" w:sz="4" w:space="0" w:color="939598"/>
            </w:tcBorders>
          </w:tcPr>
          <w:p>
            <w:pPr>
              <w:pStyle w:val="TableParagraph"/>
              <w:ind w:left="4" w:right="26"/>
              <w:rPr>
                <w:sz w:val="14"/>
              </w:rPr>
            </w:pPr>
            <w:r>
              <w:rPr>
                <w:spacing w:val="-5"/>
                <w:sz w:val="14"/>
              </w:rPr>
              <w:t>583</w:t>
            </w:r>
          </w:p>
        </w:tc>
        <w:tc>
          <w:tcPr>
            <w:tcW w:w="838" w:type="dxa"/>
            <w:tcBorders>
              <w:top w:val="single" w:sz="4" w:space="0" w:color="939598"/>
              <w:bottom w:val="single" w:sz="4" w:space="0" w:color="939598"/>
            </w:tcBorders>
          </w:tcPr>
          <w:p>
            <w:pPr>
              <w:pStyle w:val="TableParagraph"/>
              <w:ind w:left="194" w:right="49"/>
              <w:rPr>
                <w:sz w:val="14"/>
              </w:rPr>
            </w:pPr>
            <w:r>
              <w:rPr>
                <w:spacing w:val="-5"/>
                <w:sz w:val="14"/>
              </w:rPr>
              <w:t>325</w:t>
            </w:r>
          </w:p>
        </w:tc>
        <w:tc>
          <w:tcPr>
            <w:tcW w:w="1326" w:type="dxa"/>
            <w:tcBorders>
              <w:top w:val="single" w:sz="4" w:space="0" w:color="939598"/>
              <w:bottom w:val="single" w:sz="4" w:space="0" w:color="939598"/>
            </w:tcBorders>
          </w:tcPr>
          <w:p>
            <w:pPr>
              <w:pStyle w:val="TableParagraph"/>
              <w:ind w:left="38" w:right="3"/>
              <w:rPr>
                <w:sz w:val="14"/>
              </w:rPr>
            </w:pPr>
            <w:r>
              <w:rPr>
                <w:spacing w:val="-5"/>
                <w:sz w:val="14"/>
              </w:rPr>
              <w:t>1.0</w:t>
            </w:r>
          </w:p>
        </w:tc>
        <w:tc>
          <w:tcPr>
            <w:tcW w:w="840" w:type="dxa"/>
            <w:tcBorders>
              <w:top w:val="single" w:sz="4" w:space="0" w:color="939598"/>
              <w:bottom w:val="single" w:sz="4" w:space="0" w:color="939598"/>
            </w:tcBorders>
          </w:tcPr>
          <w:p>
            <w:pPr>
              <w:pStyle w:val="TableParagraph"/>
              <w:ind w:left="4" w:right="75"/>
              <w:rPr>
                <w:sz w:val="14"/>
              </w:rPr>
            </w:pPr>
            <w:r>
              <w:rPr>
                <w:spacing w:val="-5"/>
                <w:sz w:val="14"/>
              </w:rPr>
              <w:t>580</w:t>
            </w:r>
          </w:p>
        </w:tc>
        <w:tc>
          <w:tcPr>
            <w:tcW w:w="1085" w:type="dxa"/>
            <w:tcBorders>
              <w:top w:val="single" w:sz="4" w:space="0" w:color="939598"/>
              <w:bottom w:val="single" w:sz="4" w:space="0" w:color="939598"/>
            </w:tcBorders>
          </w:tcPr>
          <w:p>
            <w:pPr>
              <w:pStyle w:val="TableParagraph"/>
              <w:ind w:left="55"/>
              <w:rPr>
                <w:sz w:val="14"/>
              </w:rPr>
            </w:pPr>
            <w:r>
              <w:rPr>
                <w:spacing w:val="-5"/>
                <w:sz w:val="14"/>
              </w:rPr>
              <w:t>1.0</w:t>
            </w:r>
          </w:p>
        </w:tc>
        <w:tc>
          <w:tcPr>
            <w:tcW w:w="1049" w:type="dxa"/>
            <w:tcBorders>
              <w:top w:val="single" w:sz="4" w:space="0" w:color="939598"/>
              <w:bottom w:val="single" w:sz="4" w:space="0" w:color="939598"/>
            </w:tcBorders>
          </w:tcPr>
          <w:p>
            <w:pPr>
              <w:pStyle w:val="TableParagraph"/>
              <w:ind w:left="8" w:right="26"/>
              <w:rPr>
                <w:sz w:val="14"/>
              </w:rPr>
            </w:pPr>
            <w:r>
              <w:rPr>
                <w:spacing w:val="-5"/>
                <w:sz w:val="14"/>
              </w:rPr>
              <w:t>573</w:t>
            </w:r>
          </w:p>
        </w:tc>
        <w:tc>
          <w:tcPr>
            <w:tcW w:w="1085" w:type="dxa"/>
            <w:tcBorders>
              <w:top w:val="single" w:sz="4" w:space="0" w:color="939598"/>
              <w:bottom w:val="single" w:sz="4" w:space="0" w:color="939598"/>
            </w:tcBorders>
          </w:tcPr>
          <w:p>
            <w:pPr>
              <w:pStyle w:val="TableParagraph"/>
              <w:ind w:left="59" w:right="154"/>
              <w:rPr>
                <w:sz w:val="14"/>
              </w:rPr>
            </w:pPr>
            <w:r>
              <w:rPr>
                <w:spacing w:val="-5"/>
                <w:sz w:val="14"/>
              </w:rPr>
              <w:t>570</w:t>
            </w:r>
          </w:p>
        </w:tc>
        <w:tc>
          <w:tcPr>
            <w:tcW w:w="807" w:type="dxa"/>
            <w:tcBorders>
              <w:top w:val="single" w:sz="4" w:space="0" w:color="939598"/>
              <w:bottom w:val="single" w:sz="4" w:space="0" w:color="939598"/>
            </w:tcBorders>
          </w:tcPr>
          <w:p>
            <w:pPr>
              <w:pStyle w:val="TableParagraph"/>
              <w:ind w:left="17" w:right="51"/>
              <w:rPr>
                <w:sz w:val="14"/>
              </w:rPr>
            </w:pPr>
            <w:r>
              <w:rPr>
                <w:spacing w:val="-4"/>
                <w:sz w:val="14"/>
              </w:rPr>
              <w:t>4.5%</w:t>
            </w:r>
          </w:p>
        </w:tc>
        <w:tc>
          <w:tcPr>
            <w:tcW w:w="962" w:type="dxa"/>
            <w:tcBorders>
              <w:top w:val="single" w:sz="4" w:space="0" w:color="939598"/>
              <w:bottom w:val="single" w:sz="4" w:space="0" w:color="939598"/>
            </w:tcBorders>
          </w:tcPr>
          <w:p>
            <w:pPr>
              <w:pStyle w:val="TableParagraph"/>
              <w:ind w:left="102"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ind w:left="4" w:right="4"/>
              <w:rPr>
                <w:b/>
                <w:i/>
                <w:sz w:val="14"/>
              </w:rPr>
            </w:pPr>
            <w:r>
              <w:rPr>
                <w:b/>
                <w:i/>
                <w:spacing w:val="-2"/>
                <w:sz w:val="14"/>
              </w:rPr>
              <w:t>SW0050</w:t>
            </w:r>
          </w:p>
        </w:tc>
        <w:tc>
          <w:tcPr>
            <w:tcW w:w="1049" w:type="dxa"/>
            <w:tcBorders>
              <w:top w:val="single" w:sz="4" w:space="0" w:color="939598"/>
              <w:bottom w:val="single" w:sz="4" w:space="0" w:color="939598"/>
            </w:tcBorders>
          </w:tcPr>
          <w:p>
            <w:pPr>
              <w:pStyle w:val="TableParagraph"/>
              <w:ind w:left="5" w:right="26"/>
              <w:rPr>
                <w:b/>
                <w:i/>
                <w:sz w:val="14"/>
              </w:rPr>
            </w:pPr>
            <w:r>
              <w:rPr>
                <w:b/>
                <w:i/>
                <w:spacing w:val="-5"/>
                <w:sz w:val="14"/>
              </w:rPr>
              <w:t>445</w:t>
            </w:r>
          </w:p>
        </w:tc>
        <w:tc>
          <w:tcPr>
            <w:tcW w:w="838" w:type="dxa"/>
            <w:tcBorders>
              <w:top w:val="single" w:sz="4" w:space="0" w:color="939598"/>
              <w:bottom w:val="single" w:sz="4" w:space="0" w:color="939598"/>
            </w:tcBorders>
          </w:tcPr>
          <w:p>
            <w:pPr>
              <w:pStyle w:val="TableParagraph"/>
              <w:ind w:left="194" w:right="49"/>
              <w:rPr>
                <w:b/>
                <w:i/>
                <w:sz w:val="14"/>
              </w:rPr>
            </w:pPr>
            <w:r>
              <w:rPr>
                <w:b/>
                <w:i/>
                <w:spacing w:val="-5"/>
                <w:sz w:val="14"/>
              </w:rPr>
              <w:t>280</w:t>
            </w:r>
          </w:p>
        </w:tc>
        <w:tc>
          <w:tcPr>
            <w:tcW w:w="1326" w:type="dxa"/>
            <w:tcBorders>
              <w:top w:val="single" w:sz="4" w:space="0" w:color="939598"/>
              <w:bottom w:val="single" w:sz="4" w:space="0" w:color="939598"/>
            </w:tcBorders>
          </w:tcPr>
          <w:p>
            <w:pPr>
              <w:pStyle w:val="TableParagraph"/>
              <w:ind w:left="38" w:right="3"/>
              <w:rPr>
                <w:b/>
                <w:i/>
                <w:sz w:val="14"/>
              </w:rPr>
            </w:pPr>
            <w:r>
              <w:rPr>
                <w:b/>
                <w:i/>
                <w:spacing w:val="-5"/>
                <w:sz w:val="14"/>
              </w:rPr>
              <w:t>0.7</w:t>
            </w:r>
          </w:p>
        </w:tc>
        <w:tc>
          <w:tcPr>
            <w:tcW w:w="840" w:type="dxa"/>
            <w:tcBorders>
              <w:top w:val="single" w:sz="4" w:space="0" w:color="939598"/>
              <w:bottom w:val="single" w:sz="4" w:space="0" w:color="939598"/>
            </w:tcBorders>
          </w:tcPr>
          <w:p>
            <w:pPr>
              <w:pStyle w:val="TableParagraph"/>
              <w:ind w:left="4" w:right="75"/>
              <w:rPr>
                <w:b/>
                <w:i/>
                <w:sz w:val="14"/>
              </w:rPr>
            </w:pPr>
            <w:r>
              <w:rPr>
                <w:b/>
                <w:i/>
                <w:spacing w:val="-5"/>
                <w:sz w:val="14"/>
              </w:rPr>
              <w:t>595</w:t>
            </w:r>
          </w:p>
        </w:tc>
        <w:tc>
          <w:tcPr>
            <w:tcW w:w="1085" w:type="dxa"/>
            <w:tcBorders>
              <w:top w:val="single" w:sz="4" w:space="0" w:color="939598"/>
              <w:bottom w:val="single" w:sz="4" w:space="0" w:color="939598"/>
            </w:tcBorders>
          </w:tcPr>
          <w:p>
            <w:pPr>
              <w:pStyle w:val="TableParagraph"/>
              <w:ind w:left="57"/>
              <w:rPr>
                <w:b/>
                <w:i/>
                <w:sz w:val="14"/>
              </w:rPr>
            </w:pPr>
            <w:r>
              <w:rPr>
                <w:b/>
                <w:i/>
                <w:spacing w:val="-5"/>
                <w:sz w:val="14"/>
              </w:rPr>
              <w:t>1.3</w:t>
            </w:r>
          </w:p>
        </w:tc>
        <w:tc>
          <w:tcPr>
            <w:tcW w:w="1049" w:type="dxa"/>
            <w:tcBorders>
              <w:top w:val="single" w:sz="4" w:space="0" w:color="939598"/>
              <w:bottom w:val="single" w:sz="4" w:space="0" w:color="939598"/>
            </w:tcBorders>
          </w:tcPr>
          <w:p>
            <w:pPr>
              <w:pStyle w:val="TableParagraph"/>
              <w:ind w:left="8" w:right="26"/>
              <w:rPr>
                <w:b/>
                <w:i/>
                <w:sz w:val="14"/>
              </w:rPr>
            </w:pPr>
            <w:r>
              <w:rPr>
                <w:b/>
                <w:i/>
                <w:spacing w:val="-5"/>
                <w:sz w:val="14"/>
              </w:rPr>
              <w:t>621</w:t>
            </w:r>
          </w:p>
        </w:tc>
        <w:tc>
          <w:tcPr>
            <w:tcW w:w="1085" w:type="dxa"/>
            <w:tcBorders>
              <w:top w:val="single" w:sz="4" w:space="0" w:color="939598"/>
              <w:bottom w:val="single" w:sz="4" w:space="0" w:color="939598"/>
            </w:tcBorders>
          </w:tcPr>
          <w:p>
            <w:pPr>
              <w:pStyle w:val="TableParagraph"/>
              <w:ind w:left="59" w:right="155"/>
              <w:rPr>
                <w:b/>
                <w:i/>
                <w:sz w:val="14"/>
              </w:rPr>
            </w:pPr>
            <w:r>
              <w:rPr>
                <w:b/>
                <w:i/>
                <w:spacing w:val="-5"/>
                <w:sz w:val="14"/>
              </w:rPr>
              <w:t>830</w:t>
            </w:r>
          </w:p>
        </w:tc>
        <w:tc>
          <w:tcPr>
            <w:tcW w:w="807" w:type="dxa"/>
            <w:tcBorders>
              <w:top w:val="single" w:sz="4" w:space="0" w:color="939598"/>
              <w:bottom w:val="single" w:sz="4" w:space="0" w:color="939598"/>
            </w:tcBorders>
          </w:tcPr>
          <w:p>
            <w:pPr>
              <w:pStyle w:val="TableParagraph"/>
              <w:ind w:left="16" w:right="51"/>
              <w:rPr>
                <w:b/>
                <w:i/>
                <w:sz w:val="14"/>
              </w:rPr>
            </w:pPr>
            <w:r>
              <w:rPr>
                <w:b/>
                <w:i/>
                <w:spacing w:val="-4"/>
                <w:sz w:val="14"/>
              </w:rPr>
              <w:t>4.4%</w:t>
            </w:r>
          </w:p>
        </w:tc>
        <w:tc>
          <w:tcPr>
            <w:tcW w:w="962" w:type="dxa"/>
            <w:tcBorders>
              <w:top w:val="single" w:sz="4" w:space="0" w:color="939598"/>
              <w:bottom w:val="single" w:sz="4" w:space="0" w:color="939598"/>
            </w:tcBorders>
          </w:tcPr>
          <w:p>
            <w:pPr>
              <w:pStyle w:val="TableParagraph"/>
              <w:ind w:left="103" w:right="60"/>
              <w:rPr>
                <w:b/>
                <w:i/>
                <w:sz w:val="14"/>
              </w:rPr>
            </w:pPr>
            <w:r>
              <w:rPr>
                <w:b/>
                <w:i/>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SW0051</w:t>
            </w:r>
          </w:p>
        </w:tc>
        <w:tc>
          <w:tcPr>
            <w:tcW w:w="1049" w:type="dxa"/>
            <w:tcBorders>
              <w:top w:val="single" w:sz="4" w:space="0" w:color="939598"/>
              <w:bottom w:val="single" w:sz="4" w:space="0" w:color="939598"/>
            </w:tcBorders>
          </w:tcPr>
          <w:p>
            <w:pPr>
              <w:pStyle w:val="TableParagraph"/>
              <w:ind w:left="4" w:right="26"/>
              <w:rPr>
                <w:sz w:val="14"/>
              </w:rPr>
            </w:pPr>
            <w:r>
              <w:rPr>
                <w:spacing w:val="-5"/>
                <w:sz w:val="14"/>
              </w:rPr>
              <w:t>165</w:t>
            </w:r>
          </w:p>
        </w:tc>
        <w:tc>
          <w:tcPr>
            <w:tcW w:w="838" w:type="dxa"/>
            <w:tcBorders>
              <w:top w:val="single" w:sz="4" w:space="0" w:color="939598"/>
              <w:bottom w:val="single" w:sz="4" w:space="0" w:color="939598"/>
            </w:tcBorders>
          </w:tcPr>
          <w:p>
            <w:pPr>
              <w:pStyle w:val="TableParagraph"/>
              <w:ind w:left="193" w:right="49"/>
              <w:rPr>
                <w:sz w:val="14"/>
              </w:rPr>
            </w:pPr>
            <w:r>
              <w:rPr>
                <w:spacing w:val="-5"/>
                <w:sz w:val="14"/>
              </w:rPr>
              <w:t>135</w:t>
            </w:r>
          </w:p>
        </w:tc>
        <w:tc>
          <w:tcPr>
            <w:tcW w:w="1326" w:type="dxa"/>
            <w:tcBorders>
              <w:top w:val="single" w:sz="4" w:space="0" w:color="939598"/>
              <w:bottom w:val="single" w:sz="4" w:space="0" w:color="939598"/>
            </w:tcBorders>
          </w:tcPr>
          <w:p>
            <w:pPr>
              <w:pStyle w:val="TableParagraph"/>
              <w:ind w:left="38" w:right="4"/>
              <w:rPr>
                <w:sz w:val="14"/>
              </w:rPr>
            </w:pPr>
            <w:r>
              <w:rPr>
                <w:spacing w:val="-5"/>
                <w:sz w:val="14"/>
              </w:rPr>
              <w:t>0.6</w:t>
            </w:r>
          </w:p>
        </w:tc>
        <w:tc>
          <w:tcPr>
            <w:tcW w:w="840" w:type="dxa"/>
            <w:tcBorders>
              <w:top w:val="single" w:sz="4" w:space="0" w:color="939598"/>
              <w:bottom w:val="single" w:sz="4" w:space="0" w:color="939598"/>
            </w:tcBorders>
          </w:tcPr>
          <w:p>
            <w:pPr>
              <w:pStyle w:val="TableParagraph"/>
              <w:ind w:left="4" w:right="75"/>
              <w:rPr>
                <w:sz w:val="14"/>
              </w:rPr>
            </w:pPr>
            <w:r>
              <w:rPr>
                <w:spacing w:val="-5"/>
                <w:sz w:val="14"/>
              </w:rPr>
              <w:t>195</w:t>
            </w:r>
          </w:p>
        </w:tc>
        <w:tc>
          <w:tcPr>
            <w:tcW w:w="1085" w:type="dxa"/>
            <w:tcBorders>
              <w:top w:val="single" w:sz="4" w:space="0" w:color="939598"/>
              <w:bottom w:val="single" w:sz="4" w:space="0" w:color="939598"/>
            </w:tcBorders>
          </w:tcPr>
          <w:p>
            <w:pPr>
              <w:pStyle w:val="TableParagraph"/>
              <w:ind w:left="56"/>
              <w:rPr>
                <w:sz w:val="14"/>
              </w:rPr>
            </w:pPr>
            <w:r>
              <w:rPr>
                <w:spacing w:val="-5"/>
                <w:sz w:val="14"/>
              </w:rPr>
              <w:t>1.2</w:t>
            </w:r>
          </w:p>
        </w:tc>
        <w:tc>
          <w:tcPr>
            <w:tcW w:w="1049" w:type="dxa"/>
            <w:tcBorders>
              <w:top w:val="single" w:sz="4" w:space="0" w:color="939598"/>
              <w:bottom w:val="single" w:sz="4" w:space="0" w:color="939598"/>
            </w:tcBorders>
          </w:tcPr>
          <w:p>
            <w:pPr>
              <w:pStyle w:val="TableParagraph"/>
              <w:ind w:left="7" w:right="26"/>
              <w:rPr>
                <w:sz w:val="14"/>
              </w:rPr>
            </w:pPr>
            <w:r>
              <w:rPr>
                <w:spacing w:val="-5"/>
                <w:sz w:val="14"/>
              </w:rPr>
              <w:t>500</w:t>
            </w:r>
          </w:p>
        </w:tc>
        <w:tc>
          <w:tcPr>
            <w:tcW w:w="1085" w:type="dxa"/>
            <w:tcBorders>
              <w:top w:val="single" w:sz="4" w:space="0" w:color="939598"/>
              <w:bottom w:val="single" w:sz="4" w:space="0" w:color="939598"/>
            </w:tcBorders>
          </w:tcPr>
          <w:p>
            <w:pPr>
              <w:pStyle w:val="TableParagraph"/>
              <w:ind w:left="59" w:right="155"/>
              <w:rPr>
                <w:sz w:val="14"/>
              </w:rPr>
            </w:pPr>
            <w:r>
              <w:rPr>
                <w:spacing w:val="-5"/>
                <w:sz w:val="14"/>
              </w:rPr>
              <w:t>591</w:t>
            </w:r>
          </w:p>
        </w:tc>
        <w:tc>
          <w:tcPr>
            <w:tcW w:w="807" w:type="dxa"/>
            <w:tcBorders>
              <w:top w:val="single" w:sz="4" w:space="0" w:color="939598"/>
              <w:bottom w:val="single" w:sz="4" w:space="0" w:color="939598"/>
            </w:tcBorders>
          </w:tcPr>
          <w:p>
            <w:pPr>
              <w:pStyle w:val="TableParagraph"/>
              <w:ind w:left="16" w:right="51"/>
              <w:rPr>
                <w:sz w:val="14"/>
              </w:rPr>
            </w:pPr>
            <w:r>
              <w:rPr>
                <w:spacing w:val="-4"/>
                <w:sz w:val="14"/>
              </w:rPr>
              <w:t>4.0%</w:t>
            </w:r>
          </w:p>
        </w:tc>
        <w:tc>
          <w:tcPr>
            <w:tcW w:w="962" w:type="dxa"/>
            <w:tcBorders>
              <w:top w:val="single" w:sz="4" w:space="0" w:color="939598"/>
              <w:bottom w:val="single" w:sz="4" w:space="0" w:color="939598"/>
            </w:tcBorders>
          </w:tcPr>
          <w:p>
            <w:pPr>
              <w:pStyle w:val="TableParagraph"/>
              <w:ind w:left="100" w:right="60"/>
              <w:rPr>
                <w:sz w:val="14"/>
              </w:rPr>
            </w:pPr>
            <w:r>
              <w:rPr>
                <w:spacing w:val="-4"/>
                <w:sz w:val="14"/>
              </w:rPr>
              <w:t>3.4%</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SW0053</w:t>
            </w:r>
          </w:p>
        </w:tc>
        <w:tc>
          <w:tcPr>
            <w:tcW w:w="1049" w:type="dxa"/>
            <w:tcBorders>
              <w:top w:val="single" w:sz="4" w:space="0" w:color="939598"/>
              <w:bottom w:val="single" w:sz="4" w:space="0" w:color="939598"/>
            </w:tcBorders>
          </w:tcPr>
          <w:p>
            <w:pPr>
              <w:pStyle w:val="TableParagraph"/>
              <w:ind w:left="2" w:right="26"/>
              <w:rPr>
                <w:sz w:val="14"/>
              </w:rPr>
            </w:pPr>
            <w:r>
              <w:rPr>
                <w:spacing w:val="-5"/>
                <w:sz w:val="14"/>
              </w:rPr>
              <w:t>297</w:t>
            </w:r>
          </w:p>
        </w:tc>
        <w:tc>
          <w:tcPr>
            <w:tcW w:w="838" w:type="dxa"/>
            <w:tcBorders>
              <w:top w:val="single" w:sz="4" w:space="0" w:color="939598"/>
              <w:bottom w:val="single" w:sz="4" w:space="0" w:color="939598"/>
            </w:tcBorders>
          </w:tcPr>
          <w:p>
            <w:pPr>
              <w:pStyle w:val="TableParagraph"/>
              <w:ind w:left="193" w:right="49"/>
              <w:rPr>
                <w:sz w:val="14"/>
              </w:rPr>
            </w:pPr>
            <w:r>
              <w:rPr>
                <w:spacing w:val="-5"/>
                <w:sz w:val="14"/>
              </w:rPr>
              <w:t>231</w:t>
            </w:r>
          </w:p>
        </w:tc>
        <w:tc>
          <w:tcPr>
            <w:tcW w:w="1326" w:type="dxa"/>
            <w:tcBorders>
              <w:top w:val="single" w:sz="4" w:space="0" w:color="939598"/>
              <w:bottom w:val="single" w:sz="4" w:space="0" w:color="939598"/>
            </w:tcBorders>
          </w:tcPr>
          <w:p>
            <w:pPr>
              <w:pStyle w:val="TableParagraph"/>
              <w:ind w:left="38" w:right="2"/>
              <w:rPr>
                <w:sz w:val="14"/>
              </w:rPr>
            </w:pPr>
            <w:r>
              <w:rPr>
                <w:spacing w:val="-5"/>
                <w:sz w:val="14"/>
              </w:rPr>
              <w:t>0.8</w:t>
            </w:r>
          </w:p>
        </w:tc>
        <w:tc>
          <w:tcPr>
            <w:tcW w:w="840" w:type="dxa"/>
            <w:tcBorders>
              <w:top w:val="single" w:sz="4" w:space="0" w:color="939598"/>
              <w:bottom w:val="single" w:sz="4" w:space="0" w:color="939598"/>
            </w:tcBorders>
          </w:tcPr>
          <w:p>
            <w:pPr>
              <w:pStyle w:val="TableParagraph"/>
              <w:ind w:left="3" w:right="75"/>
              <w:rPr>
                <w:sz w:val="14"/>
              </w:rPr>
            </w:pPr>
            <w:r>
              <w:rPr>
                <w:spacing w:val="-5"/>
                <w:sz w:val="14"/>
              </w:rPr>
              <w:t>330</w:t>
            </w:r>
          </w:p>
        </w:tc>
        <w:tc>
          <w:tcPr>
            <w:tcW w:w="1085" w:type="dxa"/>
            <w:tcBorders>
              <w:top w:val="single" w:sz="4" w:space="0" w:color="939598"/>
              <w:bottom w:val="single" w:sz="4" w:space="0" w:color="939598"/>
            </w:tcBorders>
          </w:tcPr>
          <w:p>
            <w:pPr>
              <w:pStyle w:val="TableParagraph"/>
              <w:ind w:left="48"/>
              <w:rPr>
                <w:sz w:val="14"/>
              </w:rPr>
            </w:pPr>
            <w:r>
              <w:rPr>
                <w:spacing w:val="-5"/>
                <w:sz w:val="14"/>
              </w:rPr>
              <w:t>1.1</w:t>
            </w:r>
          </w:p>
        </w:tc>
        <w:tc>
          <w:tcPr>
            <w:tcW w:w="1049" w:type="dxa"/>
            <w:tcBorders>
              <w:top w:val="single" w:sz="4" w:space="0" w:color="939598"/>
              <w:bottom w:val="single" w:sz="4" w:space="0" w:color="939598"/>
            </w:tcBorders>
          </w:tcPr>
          <w:p>
            <w:pPr>
              <w:pStyle w:val="TableParagraph"/>
              <w:ind w:left="2" w:right="26"/>
              <w:rPr>
                <w:sz w:val="14"/>
              </w:rPr>
            </w:pPr>
            <w:r>
              <w:rPr>
                <w:spacing w:val="-5"/>
                <w:sz w:val="14"/>
              </w:rPr>
              <w:t>574</w:t>
            </w:r>
          </w:p>
        </w:tc>
        <w:tc>
          <w:tcPr>
            <w:tcW w:w="1085" w:type="dxa"/>
            <w:tcBorders>
              <w:top w:val="single" w:sz="4" w:space="0" w:color="939598"/>
              <w:bottom w:val="single" w:sz="4" w:space="0" w:color="939598"/>
            </w:tcBorders>
          </w:tcPr>
          <w:p>
            <w:pPr>
              <w:pStyle w:val="TableParagraph"/>
              <w:ind w:left="59" w:right="155"/>
              <w:rPr>
                <w:sz w:val="14"/>
              </w:rPr>
            </w:pPr>
            <w:r>
              <w:rPr>
                <w:spacing w:val="-5"/>
                <w:sz w:val="14"/>
              </w:rPr>
              <w:t>638</w:t>
            </w:r>
          </w:p>
        </w:tc>
        <w:tc>
          <w:tcPr>
            <w:tcW w:w="807" w:type="dxa"/>
            <w:tcBorders>
              <w:top w:val="single" w:sz="4" w:space="0" w:color="939598"/>
              <w:bottom w:val="single" w:sz="4" w:space="0" w:color="939598"/>
            </w:tcBorders>
          </w:tcPr>
          <w:p>
            <w:pPr>
              <w:pStyle w:val="TableParagraph"/>
              <w:ind w:left="16" w:right="51"/>
              <w:rPr>
                <w:sz w:val="14"/>
              </w:rPr>
            </w:pPr>
            <w:r>
              <w:rPr>
                <w:spacing w:val="-4"/>
                <w:sz w:val="14"/>
              </w:rPr>
              <w:t>4.4%</w:t>
            </w:r>
          </w:p>
        </w:tc>
        <w:tc>
          <w:tcPr>
            <w:tcW w:w="962" w:type="dxa"/>
            <w:tcBorders>
              <w:top w:val="single" w:sz="4" w:space="0" w:color="939598"/>
              <w:bottom w:val="single" w:sz="4" w:space="0" w:color="939598"/>
            </w:tcBorders>
          </w:tcPr>
          <w:p>
            <w:pPr>
              <w:pStyle w:val="TableParagraph"/>
              <w:ind w:left="100" w:right="60"/>
              <w:rPr>
                <w:sz w:val="14"/>
              </w:rPr>
            </w:pPr>
            <w:r>
              <w:rPr>
                <w:spacing w:val="-4"/>
                <w:sz w:val="14"/>
              </w:rPr>
              <w:t>3.4%</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SW0055</w:t>
            </w:r>
          </w:p>
        </w:tc>
        <w:tc>
          <w:tcPr>
            <w:tcW w:w="1049" w:type="dxa"/>
            <w:tcBorders>
              <w:top w:val="single" w:sz="4" w:space="0" w:color="939598"/>
              <w:bottom w:val="single" w:sz="4" w:space="0" w:color="939598"/>
            </w:tcBorders>
          </w:tcPr>
          <w:p>
            <w:pPr>
              <w:pStyle w:val="TableParagraph"/>
              <w:ind w:left="4" w:right="26"/>
              <w:rPr>
                <w:sz w:val="14"/>
              </w:rPr>
            </w:pPr>
            <w:r>
              <w:rPr>
                <w:spacing w:val="-5"/>
                <w:sz w:val="14"/>
              </w:rPr>
              <w:t>492</w:t>
            </w:r>
          </w:p>
        </w:tc>
        <w:tc>
          <w:tcPr>
            <w:tcW w:w="838" w:type="dxa"/>
            <w:tcBorders>
              <w:top w:val="single" w:sz="4" w:space="0" w:color="939598"/>
              <w:bottom w:val="single" w:sz="4" w:space="0" w:color="939598"/>
            </w:tcBorders>
          </w:tcPr>
          <w:p>
            <w:pPr>
              <w:pStyle w:val="TableParagraph"/>
              <w:ind w:left="193" w:right="49"/>
              <w:rPr>
                <w:sz w:val="14"/>
              </w:rPr>
            </w:pPr>
            <w:r>
              <w:rPr>
                <w:spacing w:val="-5"/>
                <w:sz w:val="14"/>
              </w:rPr>
              <w:t>325</w:t>
            </w:r>
          </w:p>
        </w:tc>
        <w:tc>
          <w:tcPr>
            <w:tcW w:w="1326" w:type="dxa"/>
            <w:tcBorders>
              <w:top w:val="single" w:sz="4" w:space="0" w:color="939598"/>
              <w:bottom w:val="single" w:sz="4" w:space="0" w:color="939598"/>
            </w:tcBorders>
          </w:tcPr>
          <w:p>
            <w:pPr>
              <w:pStyle w:val="TableParagraph"/>
              <w:ind w:left="38" w:right="2"/>
              <w:rPr>
                <w:sz w:val="14"/>
              </w:rPr>
            </w:pPr>
            <w:r>
              <w:rPr>
                <w:spacing w:val="-5"/>
                <w:sz w:val="14"/>
              </w:rPr>
              <w:t>0.8</w:t>
            </w:r>
          </w:p>
        </w:tc>
        <w:tc>
          <w:tcPr>
            <w:tcW w:w="840" w:type="dxa"/>
            <w:tcBorders>
              <w:top w:val="single" w:sz="4" w:space="0" w:color="939598"/>
              <w:bottom w:val="single" w:sz="4" w:space="0" w:color="939598"/>
            </w:tcBorders>
          </w:tcPr>
          <w:p>
            <w:pPr>
              <w:pStyle w:val="TableParagraph"/>
              <w:ind w:left="3" w:right="75"/>
              <w:rPr>
                <w:sz w:val="14"/>
              </w:rPr>
            </w:pPr>
            <w:r>
              <w:rPr>
                <w:spacing w:val="-5"/>
                <w:sz w:val="14"/>
              </w:rPr>
              <w:t>650</w:t>
            </w:r>
          </w:p>
        </w:tc>
        <w:tc>
          <w:tcPr>
            <w:tcW w:w="1085" w:type="dxa"/>
            <w:tcBorders>
              <w:top w:val="single" w:sz="4" w:space="0" w:color="939598"/>
              <w:bottom w:val="single" w:sz="4" w:space="0" w:color="939598"/>
            </w:tcBorders>
          </w:tcPr>
          <w:p>
            <w:pPr>
              <w:pStyle w:val="TableParagraph"/>
              <w:ind w:left="56"/>
              <w:rPr>
                <w:sz w:val="14"/>
              </w:rPr>
            </w:pPr>
            <w:r>
              <w:rPr>
                <w:spacing w:val="-5"/>
                <w:sz w:val="14"/>
              </w:rPr>
              <w:t>1.3</w:t>
            </w:r>
          </w:p>
        </w:tc>
        <w:tc>
          <w:tcPr>
            <w:tcW w:w="1049" w:type="dxa"/>
            <w:tcBorders>
              <w:top w:val="single" w:sz="4" w:space="0" w:color="939598"/>
              <w:bottom w:val="single" w:sz="4" w:space="0" w:color="939598"/>
            </w:tcBorders>
          </w:tcPr>
          <w:p>
            <w:pPr>
              <w:pStyle w:val="TableParagraph"/>
              <w:ind w:left="7" w:right="26"/>
              <w:rPr>
                <w:sz w:val="14"/>
              </w:rPr>
            </w:pPr>
            <w:r>
              <w:rPr>
                <w:spacing w:val="-5"/>
                <w:sz w:val="14"/>
              </w:rPr>
              <w:t>570</w:t>
            </w:r>
          </w:p>
        </w:tc>
        <w:tc>
          <w:tcPr>
            <w:tcW w:w="1085" w:type="dxa"/>
            <w:tcBorders>
              <w:top w:val="single" w:sz="4" w:space="0" w:color="939598"/>
              <w:bottom w:val="single" w:sz="4" w:space="0" w:color="939598"/>
            </w:tcBorders>
          </w:tcPr>
          <w:p>
            <w:pPr>
              <w:pStyle w:val="TableParagraph"/>
              <w:ind w:left="59" w:right="155"/>
              <w:rPr>
                <w:sz w:val="14"/>
              </w:rPr>
            </w:pPr>
            <w:r>
              <w:rPr>
                <w:spacing w:val="-5"/>
                <w:sz w:val="14"/>
              </w:rPr>
              <w:t>753</w:t>
            </w:r>
          </w:p>
        </w:tc>
        <w:tc>
          <w:tcPr>
            <w:tcW w:w="807" w:type="dxa"/>
            <w:tcBorders>
              <w:top w:val="single" w:sz="4" w:space="0" w:color="939598"/>
              <w:bottom w:val="single" w:sz="4" w:space="0" w:color="939598"/>
            </w:tcBorders>
          </w:tcPr>
          <w:p>
            <w:pPr>
              <w:pStyle w:val="TableParagraph"/>
              <w:ind w:left="16" w:right="51"/>
              <w:rPr>
                <w:sz w:val="14"/>
              </w:rPr>
            </w:pPr>
            <w:r>
              <w:rPr>
                <w:spacing w:val="-4"/>
                <w:sz w:val="14"/>
              </w:rPr>
              <w:t>4.2%</w:t>
            </w:r>
          </w:p>
        </w:tc>
        <w:tc>
          <w:tcPr>
            <w:tcW w:w="962" w:type="dxa"/>
            <w:tcBorders>
              <w:top w:val="single" w:sz="4" w:space="0" w:color="939598"/>
              <w:bottom w:val="single" w:sz="4" w:space="0" w:color="939598"/>
            </w:tcBorders>
          </w:tcPr>
          <w:p>
            <w:pPr>
              <w:pStyle w:val="TableParagraph"/>
              <w:ind w:left="103" w:right="60"/>
              <w:rPr>
                <w:sz w:val="14"/>
              </w:rPr>
            </w:pPr>
            <w:r>
              <w:rPr>
                <w:spacing w:val="-4"/>
                <w:sz w:val="14"/>
              </w:rPr>
              <w:t>3.6%</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SW0056</w:t>
            </w:r>
          </w:p>
        </w:tc>
        <w:tc>
          <w:tcPr>
            <w:tcW w:w="1049" w:type="dxa"/>
            <w:tcBorders>
              <w:top w:val="single" w:sz="4" w:space="0" w:color="939598"/>
              <w:bottom w:val="single" w:sz="4" w:space="0" w:color="939598"/>
            </w:tcBorders>
          </w:tcPr>
          <w:p>
            <w:pPr>
              <w:pStyle w:val="TableParagraph"/>
              <w:spacing w:line="168" w:lineRule="exact"/>
              <w:ind w:left="4" w:right="26"/>
              <w:rPr>
                <w:sz w:val="14"/>
              </w:rPr>
            </w:pPr>
            <w:r>
              <w:rPr>
                <w:spacing w:val="-5"/>
                <w:sz w:val="14"/>
              </w:rPr>
              <w:t>118</w:t>
            </w:r>
          </w:p>
        </w:tc>
        <w:tc>
          <w:tcPr>
            <w:tcW w:w="838" w:type="dxa"/>
            <w:tcBorders>
              <w:top w:val="single" w:sz="4" w:space="0" w:color="939598"/>
              <w:bottom w:val="single" w:sz="4" w:space="0" w:color="939598"/>
            </w:tcBorders>
          </w:tcPr>
          <w:p>
            <w:pPr>
              <w:pStyle w:val="TableParagraph"/>
              <w:spacing w:line="168" w:lineRule="exact"/>
              <w:ind w:left="193" w:right="49"/>
              <w:rPr>
                <w:sz w:val="14"/>
              </w:rPr>
            </w:pPr>
            <w:r>
              <w:rPr>
                <w:spacing w:val="-5"/>
                <w:sz w:val="14"/>
              </w:rPr>
              <w:t>80</w:t>
            </w:r>
          </w:p>
        </w:tc>
        <w:tc>
          <w:tcPr>
            <w:tcW w:w="1326" w:type="dxa"/>
            <w:tcBorders>
              <w:top w:val="single" w:sz="4" w:space="0" w:color="939598"/>
              <w:bottom w:val="single" w:sz="4" w:space="0" w:color="939598"/>
            </w:tcBorders>
          </w:tcPr>
          <w:p>
            <w:pPr>
              <w:pStyle w:val="TableParagraph"/>
              <w:spacing w:line="168" w:lineRule="exact"/>
              <w:ind w:left="38" w:right="5"/>
              <w:rPr>
                <w:sz w:val="14"/>
              </w:rPr>
            </w:pPr>
            <w:r>
              <w:rPr>
                <w:spacing w:val="-5"/>
                <w:sz w:val="14"/>
              </w:rPr>
              <w:t>1.0</w:t>
            </w:r>
          </w:p>
        </w:tc>
        <w:tc>
          <w:tcPr>
            <w:tcW w:w="840" w:type="dxa"/>
            <w:tcBorders>
              <w:top w:val="single" w:sz="4" w:space="0" w:color="939598"/>
              <w:bottom w:val="single" w:sz="4" w:space="0" w:color="939598"/>
            </w:tcBorders>
          </w:tcPr>
          <w:p>
            <w:pPr>
              <w:pStyle w:val="TableParagraph"/>
              <w:spacing w:line="168" w:lineRule="exact"/>
              <w:ind w:left="3" w:right="75"/>
              <w:rPr>
                <w:sz w:val="14"/>
              </w:rPr>
            </w:pPr>
            <w:r>
              <w:rPr>
                <w:spacing w:val="-5"/>
                <w:sz w:val="14"/>
              </w:rPr>
              <w:t>105</w:t>
            </w:r>
          </w:p>
        </w:tc>
        <w:tc>
          <w:tcPr>
            <w:tcW w:w="1085" w:type="dxa"/>
            <w:tcBorders>
              <w:top w:val="single" w:sz="4" w:space="0" w:color="939598"/>
              <w:bottom w:val="single" w:sz="4" w:space="0" w:color="939598"/>
            </w:tcBorders>
          </w:tcPr>
          <w:p>
            <w:pPr>
              <w:pStyle w:val="TableParagraph"/>
              <w:spacing w:line="168" w:lineRule="exact"/>
              <w:ind w:left="54"/>
              <w:rPr>
                <w:sz w:val="14"/>
              </w:rPr>
            </w:pPr>
            <w:r>
              <w:rPr>
                <w:spacing w:val="-5"/>
                <w:sz w:val="14"/>
              </w:rPr>
              <w:t>0.9</w:t>
            </w:r>
          </w:p>
        </w:tc>
        <w:tc>
          <w:tcPr>
            <w:tcW w:w="1049" w:type="dxa"/>
            <w:tcBorders>
              <w:top w:val="single" w:sz="4" w:space="0" w:color="939598"/>
              <w:bottom w:val="single" w:sz="4" w:space="0" w:color="939598"/>
            </w:tcBorders>
          </w:tcPr>
          <w:p>
            <w:pPr>
              <w:pStyle w:val="TableParagraph"/>
              <w:spacing w:line="168" w:lineRule="exact"/>
              <w:ind w:left="7" w:right="26"/>
              <w:rPr>
                <w:sz w:val="14"/>
              </w:rPr>
            </w:pPr>
            <w:r>
              <w:rPr>
                <w:spacing w:val="-5"/>
                <w:sz w:val="14"/>
              </w:rPr>
              <w:t>534</w:t>
            </w:r>
          </w:p>
        </w:tc>
        <w:tc>
          <w:tcPr>
            <w:tcW w:w="1085" w:type="dxa"/>
            <w:tcBorders>
              <w:top w:val="single" w:sz="4" w:space="0" w:color="939598"/>
              <w:bottom w:val="single" w:sz="4" w:space="0" w:color="939598"/>
            </w:tcBorders>
          </w:tcPr>
          <w:p>
            <w:pPr>
              <w:pStyle w:val="TableParagraph"/>
              <w:spacing w:line="168" w:lineRule="exact"/>
              <w:ind w:left="59" w:right="155"/>
              <w:rPr>
                <w:sz w:val="14"/>
              </w:rPr>
            </w:pPr>
            <w:r>
              <w:rPr>
                <w:spacing w:val="-5"/>
                <w:sz w:val="14"/>
              </w:rPr>
              <w:t>475</w:t>
            </w:r>
          </w:p>
        </w:tc>
        <w:tc>
          <w:tcPr>
            <w:tcW w:w="807" w:type="dxa"/>
            <w:tcBorders>
              <w:top w:val="single" w:sz="4" w:space="0" w:color="939598"/>
              <w:bottom w:val="single" w:sz="4" w:space="0" w:color="939598"/>
            </w:tcBorders>
          </w:tcPr>
          <w:p>
            <w:pPr>
              <w:pStyle w:val="TableParagraph"/>
              <w:spacing w:line="168" w:lineRule="exact"/>
              <w:ind w:left="16" w:right="51"/>
              <w:rPr>
                <w:sz w:val="14"/>
              </w:rPr>
            </w:pPr>
            <w:r>
              <w:rPr>
                <w:spacing w:val="-4"/>
                <w:sz w:val="14"/>
              </w:rPr>
              <w:t>4.3%</w:t>
            </w:r>
          </w:p>
        </w:tc>
        <w:tc>
          <w:tcPr>
            <w:tcW w:w="962" w:type="dxa"/>
            <w:tcBorders>
              <w:top w:val="single" w:sz="4" w:space="0" w:color="939598"/>
              <w:bottom w:val="single" w:sz="4" w:space="0" w:color="939598"/>
            </w:tcBorders>
          </w:tcPr>
          <w:p>
            <w:pPr>
              <w:pStyle w:val="TableParagraph"/>
              <w:spacing w:line="168" w:lineRule="exact"/>
              <w:ind w:left="103" w:right="60"/>
              <w:rPr>
                <w:sz w:val="14"/>
              </w:rPr>
            </w:pPr>
            <w:r>
              <w:rPr>
                <w:spacing w:val="-4"/>
                <w:sz w:val="14"/>
              </w:rPr>
              <w:t>3.3%</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SW0059</w:t>
            </w:r>
          </w:p>
        </w:tc>
        <w:tc>
          <w:tcPr>
            <w:tcW w:w="1049" w:type="dxa"/>
            <w:tcBorders>
              <w:top w:val="single" w:sz="4" w:space="0" w:color="939598"/>
              <w:bottom w:val="single" w:sz="4" w:space="0" w:color="939598"/>
            </w:tcBorders>
          </w:tcPr>
          <w:p>
            <w:pPr>
              <w:pStyle w:val="TableParagraph"/>
              <w:spacing w:line="168" w:lineRule="exact"/>
              <w:ind w:left="4" w:right="26"/>
              <w:rPr>
                <w:sz w:val="14"/>
              </w:rPr>
            </w:pPr>
            <w:r>
              <w:rPr>
                <w:spacing w:val="-5"/>
                <w:sz w:val="14"/>
              </w:rPr>
              <w:t>243</w:t>
            </w:r>
          </w:p>
        </w:tc>
        <w:tc>
          <w:tcPr>
            <w:tcW w:w="838" w:type="dxa"/>
            <w:tcBorders>
              <w:top w:val="single" w:sz="4" w:space="0" w:color="939598"/>
              <w:bottom w:val="single" w:sz="4" w:space="0" w:color="939598"/>
            </w:tcBorders>
          </w:tcPr>
          <w:p>
            <w:pPr>
              <w:pStyle w:val="TableParagraph"/>
              <w:spacing w:line="168" w:lineRule="exact"/>
              <w:ind w:left="193" w:right="49"/>
              <w:rPr>
                <w:sz w:val="14"/>
              </w:rPr>
            </w:pPr>
            <w:r>
              <w:rPr>
                <w:spacing w:val="-5"/>
                <w:sz w:val="14"/>
              </w:rPr>
              <w:t>110</w:t>
            </w:r>
          </w:p>
        </w:tc>
        <w:tc>
          <w:tcPr>
            <w:tcW w:w="1326" w:type="dxa"/>
            <w:tcBorders>
              <w:top w:val="single" w:sz="4" w:space="0" w:color="939598"/>
              <w:bottom w:val="single" w:sz="4" w:space="0" w:color="939598"/>
            </w:tcBorders>
          </w:tcPr>
          <w:p>
            <w:pPr>
              <w:pStyle w:val="TableParagraph"/>
              <w:spacing w:line="168" w:lineRule="exact"/>
              <w:ind w:left="38" w:right="11"/>
              <w:rPr>
                <w:sz w:val="14"/>
              </w:rPr>
            </w:pPr>
            <w:r>
              <w:rPr>
                <w:spacing w:val="-5"/>
                <w:sz w:val="14"/>
              </w:rPr>
              <w:t>1.1</w:t>
            </w:r>
          </w:p>
        </w:tc>
        <w:tc>
          <w:tcPr>
            <w:tcW w:w="840" w:type="dxa"/>
            <w:tcBorders>
              <w:top w:val="single" w:sz="4" w:space="0" w:color="939598"/>
              <w:bottom w:val="single" w:sz="4" w:space="0" w:color="939598"/>
            </w:tcBorders>
          </w:tcPr>
          <w:p>
            <w:pPr>
              <w:pStyle w:val="TableParagraph"/>
              <w:spacing w:line="168" w:lineRule="exact"/>
              <w:ind w:left="3" w:right="75"/>
              <w:rPr>
                <w:sz w:val="14"/>
              </w:rPr>
            </w:pPr>
            <w:r>
              <w:rPr>
                <w:spacing w:val="-5"/>
                <w:sz w:val="14"/>
              </w:rPr>
              <w:t>230</w:t>
            </w:r>
          </w:p>
        </w:tc>
        <w:tc>
          <w:tcPr>
            <w:tcW w:w="1085" w:type="dxa"/>
            <w:tcBorders>
              <w:top w:val="single" w:sz="4" w:space="0" w:color="939598"/>
              <w:bottom w:val="single" w:sz="4" w:space="0" w:color="939598"/>
            </w:tcBorders>
          </w:tcPr>
          <w:p>
            <w:pPr>
              <w:pStyle w:val="TableParagraph"/>
              <w:spacing w:line="168" w:lineRule="exact"/>
              <w:ind w:left="54"/>
              <w:rPr>
                <w:sz w:val="14"/>
              </w:rPr>
            </w:pPr>
            <w:r>
              <w:rPr>
                <w:spacing w:val="-5"/>
                <w:sz w:val="14"/>
              </w:rPr>
              <w:t>0.9</w:t>
            </w:r>
          </w:p>
        </w:tc>
        <w:tc>
          <w:tcPr>
            <w:tcW w:w="1049" w:type="dxa"/>
            <w:tcBorders>
              <w:top w:val="single" w:sz="4" w:space="0" w:color="939598"/>
              <w:bottom w:val="single" w:sz="4" w:space="0" w:color="939598"/>
            </w:tcBorders>
          </w:tcPr>
          <w:p>
            <w:pPr>
              <w:pStyle w:val="TableParagraph"/>
              <w:spacing w:line="168" w:lineRule="exact"/>
              <w:ind w:left="7" w:right="26"/>
              <w:rPr>
                <w:sz w:val="14"/>
              </w:rPr>
            </w:pPr>
            <w:r>
              <w:rPr>
                <w:spacing w:val="-5"/>
                <w:sz w:val="14"/>
              </w:rPr>
              <w:t>598</w:t>
            </w:r>
          </w:p>
        </w:tc>
        <w:tc>
          <w:tcPr>
            <w:tcW w:w="1085" w:type="dxa"/>
            <w:tcBorders>
              <w:top w:val="single" w:sz="4" w:space="0" w:color="939598"/>
              <w:bottom w:val="single" w:sz="4" w:space="0" w:color="939598"/>
            </w:tcBorders>
          </w:tcPr>
          <w:p>
            <w:pPr>
              <w:pStyle w:val="TableParagraph"/>
              <w:spacing w:line="168" w:lineRule="exact"/>
              <w:ind w:left="59" w:right="155"/>
              <w:rPr>
                <w:sz w:val="14"/>
              </w:rPr>
            </w:pPr>
            <w:r>
              <w:rPr>
                <w:spacing w:val="-5"/>
                <w:sz w:val="14"/>
              </w:rPr>
              <w:t>566</w:t>
            </w:r>
          </w:p>
        </w:tc>
        <w:tc>
          <w:tcPr>
            <w:tcW w:w="807" w:type="dxa"/>
            <w:tcBorders>
              <w:top w:val="single" w:sz="4" w:space="0" w:color="939598"/>
              <w:bottom w:val="single" w:sz="4" w:space="0" w:color="939598"/>
            </w:tcBorders>
          </w:tcPr>
          <w:p>
            <w:pPr>
              <w:pStyle w:val="TableParagraph"/>
              <w:spacing w:line="168" w:lineRule="exact"/>
              <w:ind w:left="15" w:right="51"/>
              <w:rPr>
                <w:sz w:val="14"/>
              </w:rPr>
            </w:pPr>
            <w:r>
              <w:rPr>
                <w:spacing w:val="-4"/>
                <w:sz w:val="14"/>
              </w:rPr>
              <w:t>4.9%</w:t>
            </w:r>
          </w:p>
        </w:tc>
        <w:tc>
          <w:tcPr>
            <w:tcW w:w="962" w:type="dxa"/>
            <w:tcBorders>
              <w:top w:val="single" w:sz="4" w:space="0" w:color="939598"/>
              <w:bottom w:val="single" w:sz="4" w:space="0" w:color="939598"/>
            </w:tcBorders>
          </w:tcPr>
          <w:p>
            <w:pPr>
              <w:pStyle w:val="TableParagraph"/>
              <w:spacing w:line="168" w:lineRule="exact"/>
              <w:ind w:left="102" w:right="60"/>
              <w:rPr>
                <w:sz w:val="14"/>
              </w:rPr>
            </w:pPr>
            <w:r>
              <w:rPr>
                <w:spacing w:val="-4"/>
                <w:sz w:val="14"/>
              </w:rPr>
              <w:t>3.8%</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SW0060</w:t>
            </w:r>
          </w:p>
        </w:tc>
        <w:tc>
          <w:tcPr>
            <w:tcW w:w="1049" w:type="dxa"/>
            <w:tcBorders>
              <w:top w:val="single" w:sz="4" w:space="0" w:color="939598"/>
              <w:bottom w:val="single" w:sz="4" w:space="0" w:color="939598"/>
            </w:tcBorders>
          </w:tcPr>
          <w:p>
            <w:pPr>
              <w:pStyle w:val="TableParagraph"/>
              <w:spacing w:line="168" w:lineRule="exact"/>
              <w:ind w:left="4" w:right="26"/>
              <w:rPr>
                <w:sz w:val="14"/>
              </w:rPr>
            </w:pPr>
            <w:r>
              <w:rPr>
                <w:spacing w:val="-5"/>
                <w:sz w:val="14"/>
              </w:rPr>
              <w:t>194</w:t>
            </w:r>
          </w:p>
        </w:tc>
        <w:tc>
          <w:tcPr>
            <w:tcW w:w="838" w:type="dxa"/>
            <w:tcBorders>
              <w:top w:val="single" w:sz="4" w:space="0" w:color="939598"/>
              <w:bottom w:val="single" w:sz="4" w:space="0" w:color="939598"/>
            </w:tcBorders>
          </w:tcPr>
          <w:p>
            <w:pPr>
              <w:pStyle w:val="TableParagraph"/>
              <w:spacing w:line="168" w:lineRule="exact"/>
              <w:ind w:left="192" w:right="49"/>
              <w:rPr>
                <w:sz w:val="14"/>
              </w:rPr>
            </w:pPr>
            <w:r>
              <w:rPr>
                <w:spacing w:val="-5"/>
                <w:sz w:val="14"/>
              </w:rPr>
              <w:t>130</w:t>
            </w:r>
          </w:p>
        </w:tc>
        <w:tc>
          <w:tcPr>
            <w:tcW w:w="1326" w:type="dxa"/>
            <w:tcBorders>
              <w:top w:val="single" w:sz="4" w:space="0" w:color="939598"/>
              <w:bottom w:val="single" w:sz="4" w:space="0" w:color="939598"/>
            </w:tcBorders>
          </w:tcPr>
          <w:p>
            <w:pPr>
              <w:pStyle w:val="TableParagraph"/>
              <w:spacing w:line="168" w:lineRule="exact"/>
              <w:ind w:left="38" w:right="5"/>
              <w:rPr>
                <w:sz w:val="14"/>
              </w:rPr>
            </w:pPr>
            <w:r>
              <w:rPr>
                <w:spacing w:val="-5"/>
                <w:sz w:val="14"/>
              </w:rPr>
              <w:t>0.9</w:t>
            </w:r>
          </w:p>
        </w:tc>
        <w:tc>
          <w:tcPr>
            <w:tcW w:w="840" w:type="dxa"/>
            <w:tcBorders>
              <w:top w:val="single" w:sz="4" w:space="0" w:color="939598"/>
              <w:bottom w:val="single" w:sz="4" w:space="0" w:color="939598"/>
            </w:tcBorders>
          </w:tcPr>
          <w:p>
            <w:pPr>
              <w:pStyle w:val="TableParagraph"/>
              <w:spacing w:line="168" w:lineRule="exact"/>
              <w:ind w:left="3" w:right="75"/>
              <w:rPr>
                <w:sz w:val="14"/>
              </w:rPr>
            </w:pPr>
            <w:r>
              <w:rPr>
                <w:spacing w:val="-5"/>
                <w:sz w:val="14"/>
              </w:rPr>
              <w:t>220</w:t>
            </w:r>
          </w:p>
        </w:tc>
        <w:tc>
          <w:tcPr>
            <w:tcW w:w="1085" w:type="dxa"/>
            <w:tcBorders>
              <w:top w:val="single" w:sz="4" w:space="0" w:color="939598"/>
              <w:bottom w:val="single" w:sz="4" w:space="0" w:color="939598"/>
            </w:tcBorders>
          </w:tcPr>
          <w:p>
            <w:pPr>
              <w:pStyle w:val="TableParagraph"/>
              <w:spacing w:line="168" w:lineRule="exact"/>
              <w:ind w:left="48"/>
              <w:rPr>
                <w:sz w:val="14"/>
              </w:rPr>
            </w:pPr>
            <w:r>
              <w:rPr>
                <w:spacing w:val="-5"/>
                <w:sz w:val="14"/>
              </w:rPr>
              <w:t>1.1</w:t>
            </w:r>
          </w:p>
        </w:tc>
        <w:tc>
          <w:tcPr>
            <w:tcW w:w="1049" w:type="dxa"/>
            <w:tcBorders>
              <w:top w:val="single" w:sz="4" w:space="0" w:color="939598"/>
              <w:bottom w:val="single" w:sz="4" w:space="0" w:color="939598"/>
            </w:tcBorders>
          </w:tcPr>
          <w:p>
            <w:pPr>
              <w:pStyle w:val="TableParagraph"/>
              <w:spacing w:line="168" w:lineRule="exact"/>
              <w:ind w:left="7" w:right="26"/>
              <w:rPr>
                <w:sz w:val="14"/>
              </w:rPr>
            </w:pPr>
            <w:r>
              <w:rPr>
                <w:spacing w:val="-5"/>
                <w:sz w:val="14"/>
              </w:rPr>
              <w:t>405</w:t>
            </w:r>
          </w:p>
        </w:tc>
        <w:tc>
          <w:tcPr>
            <w:tcW w:w="1085" w:type="dxa"/>
            <w:tcBorders>
              <w:top w:val="single" w:sz="4" w:space="0" w:color="939598"/>
              <w:bottom w:val="single" w:sz="4" w:space="0" w:color="939598"/>
            </w:tcBorders>
          </w:tcPr>
          <w:p>
            <w:pPr>
              <w:pStyle w:val="TableParagraph"/>
              <w:spacing w:line="168" w:lineRule="exact"/>
              <w:ind w:left="59" w:right="156"/>
              <w:rPr>
                <w:sz w:val="14"/>
              </w:rPr>
            </w:pPr>
            <w:r>
              <w:rPr>
                <w:spacing w:val="-5"/>
                <w:sz w:val="14"/>
              </w:rPr>
              <w:t>460</w:t>
            </w:r>
          </w:p>
        </w:tc>
        <w:tc>
          <w:tcPr>
            <w:tcW w:w="807" w:type="dxa"/>
            <w:tcBorders>
              <w:top w:val="single" w:sz="4" w:space="0" w:color="939598"/>
              <w:bottom w:val="single" w:sz="4" w:space="0" w:color="939598"/>
            </w:tcBorders>
          </w:tcPr>
          <w:p>
            <w:pPr>
              <w:pStyle w:val="TableParagraph"/>
              <w:spacing w:line="168" w:lineRule="exact"/>
              <w:ind w:left="15" w:right="51"/>
              <w:rPr>
                <w:sz w:val="14"/>
              </w:rPr>
            </w:pPr>
            <w:r>
              <w:rPr>
                <w:spacing w:val="-4"/>
                <w:sz w:val="14"/>
              </w:rPr>
              <w:t>4.6%</w:t>
            </w:r>
          </w:p>
        </w:tc>
        <w:tc>
          <w:tcPr>
            <w:tcW w:w="962" w:type="dxa"/>
            <w:tcBorders>
              <w:top w:val="single" w:sz="4" w:space="0" w:color="939598"/>
              <w:bottom w:val="single" w:sz="4" w:space="0" w:color="939598"/>
            </w:tcBorders>
          </w:tcPr>
          <w:p>
            <w:pPr>
              <w:pStyle w:val="TableParagraph"/>
              <w:spacing w:line="168" w:lineRule="exact"/>
              <w:ind w:left="101"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SW0061</w:t>
            </w:r>
          </w:p>
        </w:tc>
        <w:tc>
          <w:tcPr>
            <w:tcW w:w="1049" w:type="dxa"/>
            <w:tcBorders>
              <w:top w:val="single" w:sz="4" w:space="0" w:color="939598"/>
              <w:bottom w:val="single" w:sz="4" w:space="0" w:color="939598"/>
            </w:tcBorders>
          </w:tcPr>
          <w:p>
            <w:pPr>
              <w:pStyle w:val="TableParagraph"/>
              <w:spacing w:line="168" w:lineRule="exact"/>
              <w:ind w:left="3" w:right="26"/>
              <w:rPr>
                <w:sz w:val="14"/>
              </w:rPr>
            </w:pPr>
            <w:r>
              <w:rPr>
                <w:spacing w:val="-5"/>
                <w:sz w:val="14"/>
              </w:rPr>
              <w:t>469</w:t>
            </w:r>
          </w:p>
        </w:tc>
        <w:tc>
          <w:tcPr>
            <w:tcW w:w="838" w:type="dxa"/>
            <w:tcBorders>
              <w:top w:val="single" w:sz="4" w:space="0" w:color="939598"/>
              <w:bottom w:val="single" w:sz="4" w:space="0" w:color="939598"/>
            </w:tcBorders>
          </w:tcPr>
          <w:p>
            <w:pPr>
              <w:pStyle w:val="TableParagraph"/>
              <w:spacing w:line="168" w:lineRule="exact"/>
              <w:ind w:left="192" w:right="49"/>
              <w:rPr>
                <w:sz w:val="14"/>
              </w:rPr>
            </w:pPr>
            <w:r>
              <w:rPr>
                <w:spacing w:val="-5"/>
                <w:sz w:val="14"/>
              </w:rPr>
              <w:t>360</w:t>
            </w:r>
          </w:p>
        </w:tc>
        <w:tc>
          <w:tcPr>
            <w:tcW w:w="1326" w:type="dxa"/>
            <w:tcBorders>
              <w:top w:val="single" w:sz="4" w:space="0" w:color="939598"/>
              <w:bottom w:val="single" w:sz="4" w:space="0" w:color="939598"/>
            </w:tcBorders>
          </w:tcPr>
          <w:p>
            <w:pPr>
              <w:pStyle w:val="TableParagraph"/>
              <w:spacing w:line="168" w:lineRule="exact"/>
              <w:ind w:left="38" w:right="3"/>
              <w:rPr>
                <w:sz w:val="14"/>
              </w:rPr>
            </w:pPr>
            <w:r>
              <w:rPr>
                <w:spacing w:val="-5"/>
                <w:sz w:val="14"/>
              </w:rPr>
              <w:t>0.7</w:t>
            </w:r>
          </w:p>
        </w:tc>
        <w:tc>
          <w:tcPr>
            <w:tcW w:w="840" w:type="dxa"/>
            <w:tcBorders>
              <w:top w:val="single" w:sz="4" w:space="0" w:color="939598"/>
              <w:bottom w:val="single" w:sz="4" w:space="0" w:color="939598"/>
            </w:tcBorders>
          </w:tcPr>
          <w:p>
            <w:pPr>
              <w:pStyle w:val="TableParagraph"/>
              <w:spacing w:line="168" w:lineRule="exact"/>
              <w:ind w:left="3" w:right="75"/>
              <w:rPr>
                <w:sz w:val="14"/>
              </w:rPr>
            </w:pPr>
            <w:r>
              <w:rPr>
                <w:spacing w:val="-5"/>
                <w:sz w:val="14"/>
              </w:rPr>
              <w:t>604</w:t>
            </w:r>
          </w:p>
        </w:tc>
        <w:tc>
          <w:tcPr>
            <w:tcW w:w="1085" w:type="dxa"/>
            <w:tcBorders>
              <w:top w:val="single" w:sz="4" w:space="0" w:color="939598"/>
              <w:bottom w:val="single" w:sz="4" w:space="0" w:color="939598"/>
            </w:tcBorders>
          </w:tcPr>
          <w:p>
            <w:pPr>
              <w:pStyle w:val="TableParagraph"/>
              <w:spacing w:line="168" w:lineRule="exact"/>
              <w:ind w:left="56"/>
              <w:rPr>
                <w:sz w:val="14"/>
              </w:rPr>
            </w:pPr>
            <w:r>
              <w:rPr>
                <w:spacing w:val="-5"/>
                <w:sz w:val="14"/>
              </w:rPr>
              <w:t>1.3</w:t>
            </w:r>
          </w:p>
        </w:tc>
        <w:tc>
          <w:tcPr>
            <w:tcW w:w="1049" w:type="dxa"/>
            <w:tcBorders>
              <w:top w:val="single" w:sz="4" w:space="0" w:color="939598"/>
              <w:bottom w:val="single" w:sz="4" w:space="0" w:color="939598"/>
            </w:tcBorders>
          </w:tcPr>
          <w:p>
            <w:pPr>
              <w:pStyle w:val="TableParagraph"/>
              <w:spacing w:line="168" w:lineRule="exact"/>
              <w:ind w:left="7" w:right="26"/>
              <w:rPr>
                <w:sz w:val="14"/>
              </w:rPr>
            </w:pPr>
            <w:r>
              <w:rPr>
                <w:spacing w:val="-5"/>
                <w:sz w:val="14"/>
              </w:rPr>
              <w:t>592</w:t>
            </w:r>
          </w:p>
        </w:tc>
        <w:tc>
          <w:tcPr>
            <w:tcW w:w="1085" w:type="dxa"/>
            <w:tcBorders>
              <w:top w:val="single" w:sz="4" w:space="0" w:color="939598"/>
              <w:bottom w:val="single" w:sz="4" w:space="0" w:color="939598"/>
            </w:tcBorders>
          </w:tcPr>
          <w:p>
            <w:pPr>
              <w:pStyle w:val="TableParagraph"/>
              <w:spacing w:line="168" w:lineRule="exact"/>
              <w:ind w:left="59" w:right="156"/>
              <w:rPr>
                <w:sz w:val="14"/>
              </w:rPr>
            </w:pPr>
            <w:r>
              <w:rPr>
                <w:spacing w:val="-5"/>
                <w:sz w:val="14"/>
              </w:rPr>
              <w:t>763</w:t>
            </w:r>
          </w:p>
        </w:tc>
        <w:tc>
          <w:tcPr>
            <w:tcW w:w="807" w:type="dxa"/>
            <w:tcBorders>
              <w:top w:val="single" w:sz="4" w:space="0" w:color="939598"/>
              <w:bottom w:val="single" w:sz="4" w:space="0" w:color="939598"/>
            </w:tcBorders>
          </w:tcPr>
          <w:p>
            <w:pPr>
              <w:pStyle w:val="TableParagraph"/>
              <w:spacing w:line="168" w:lineRule="exact"/>
              <w:ind w:left="13" w:right="51"/>
              <w:rPr>
                <w:sz w:val="14"/>
              </w:rPr>
            </w:pPr>
            <w:r>
              <w:rPr>
                <w:spacing w:val="-4"/>
                <w:sz w:val="14"/>
              </w:rPr>
              <w:t>3.4%</w:t>
            </w:r>
          </w:p>
        </w:tc>
        <w:tc>
          <w:tcPr>
            <w:tcW w:w="962" w:type="dxa"/>
            <w:tcBorders>
              <w:top w:val="single" w:sz="4" w:space="0" w:color="939598"/>
              <w:bottom w:val="single" w:sz="4" w:space="0" w:color="939598"/>
            </w:tcBorders>
          </w:tcPr>
          <w:p>
            <w:pPr>
              <w:pStyle w:val="TableParagraph"/>
              <w:spacing w:line="168" w:lineRule="exact"/>
              <w:ind w:left="102" w:right="60"/>
              <w:rPr>
                <w:sz w:val="14"/>
              </w:rPr>
            </w:pPr>
            <w:r>
              <w:rPr>
                <w:spacing w:val="-4"/>
                <w:sz w:val="14"/>
              </w:rPr>
              <w:t>3.3%</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SW0062</w:t>
            </w:r>
          </w:p>
        </w:tc>
        <w:tc>
          <w:tcPr>
            <w:tcW w:w="1049" w:type="dxa"/>
            <w:tcBorders>
              <w:top w:val="single" w:sz="4" w:space="0" w:color="939598"/>
              <w:bottom w:val="single" w:sz="4" w:space="0" w:color="939598"/>
            </w:tcBorders>
          </w:tcPr>
          <w:p>
            <w:pPr>
              <w:pStyle w:val="TableParagraph"/>
              <w:spacing w:line="168" w:lineRule="exact"/>
              <w:ind w:left="3" w:right="26"/>
              <w:rPr>
                <w:sz w:val="14"/>
              </w:rPr>
            </w:pPr>
            <w:r>
              <w:rPr>
                <w:spacing w:val="-5"/>
                <w:sz w:val="14"/>
              </w:rPr>
              <w:t>433</w:t>
            </w:r>
          </w:p>
        </w:tc>
        <w:tc>
          <w:tcPr>
            <w:tcW w:w="838" w:type="dxa"/>
            <w:tcBorders>
              <w:top w:val="single" w:sz="4" w:space="0" w:color="939598"/>
              <w:bottom w:val="single" w:sz="4" w:space="0" w:color="939598"/>
            </w:tcBorders>
          </w:tcPr>
          <w:p>
            <w:pPr>
              <w:pStyle w:val="TableParagraph"/>
              <w:spacing w:line="168" w:lineRule="exact"/>
              <w:ind w:left="192" w:right="49"/>
              <w:rPr>
                <w:sz w:val="14"/>
              </w:rPr>
            </w:pPr>
            <w:r>
              <w:rPr>
                <w:spacing w:val="-5"/>
                <w:sz w:val="14"/>
              </w:rPr>
              <w:t>310</w:t>
            </w:r>
          </w:p>
        </w:tc>
        <w:tc>
          <w:tcPr>
            <w:tcW w:w="1326" w:type="dxa"/>
            <w:tcBorders>
              <w:top w:val="single" w:sz="4" w:space="0" w:color="939598"/>
              <w:bottom w:val="single" w:sz="4" w:space="0" w:color="939598"/>
            </w:tcBorders>
          </w:tcPr>
          <w:p>
            <w:pPr>
              <w:pStyle w:val="TableParagraph"/>
              <w:spacing w:line="168" w:lineRule="exact"/>
              <w:ind w:left="38" w:right="5"/>
              <w:rPr>
                <w:sz w:val="14"/>
              </w:rPr>
            </w:pPr>
            <w:r>
              <w:rPr>
                <w:spacing w:val="-5"/>
                <w:sz w:val="14"/>
              </w:rPr>
              <w:t>0.9</w:t>
            </w:r>
          </w:p>
        </w:tc>
        <w:tc>
          <w:tcPr>
            <w:tcW w:w="840" w:type="dxa"/>
            <w:tcBorders>
              <w:top w:val="single" w:sz="4" w:space="0" w:color="939598"/>
              <w:bottom w:val="single" w:sz="4" w:space="0" w:color="939598"/>
            </w:tcBorders>
          </w:tcPr>
          <w:p>
            <w:pPr>
              <w:pStyle w:val="TableParagraph"/>
              <w:spacing w:line="168" w:lineRule="exact"/>
              <w:ind w:left="3" w:right="75"/>
              <w:rPr>
                <w:sz w:val="14"/>
              </w:rPr>
            </w:pPr>
            <w:r>
              <w:rPr>
                <w:spacing w:val="-5"/>
                <w:sz w:val="14"/>
              </w:rPr>
              <w:t>560</w:t>
            </w:r>
          </w:p>
        </w:tc>
        <w:tc>
          <w:tcPr>
            <w:tcW w:w="1085" w:type="dxa"/>
            <w:tcBorders>
              <w:top w:val="single" w:sz="4" w:space="0" w:color="939598"/>
              <w:bottom w:val="single" w:sz="4" w:space="0" w:color="939598"/>
            </w:tcBorders>
          </w:tcPr>
          <w:p>
            <w:pPr>
              <w:pStyle w:val="TableParagraph"/>
              <w:spacing w:line="168" w:lineRule="exact"/>
              <w:ind w:left="56"/>
              <w:rPr>
                <w:sz w:val="14"/>
              </w:rPr>
            </w:pPr>
            <w:r>
              <w:rPr>
                <w:spacing w:val="-5"/>
                <w:sz w:val="14"/>
              </w:rPr>
              <w:t>1.3</w:t>
            </w:r>
          </w:p>
        </w:tc>
        <w:tc>
          <w:tcPr>
            <w:tcW w:w="1049" w:type="dxa"/>
            <w:tcBorders>
              <w:top w:val="single" w:sz="4" w:space="0" w:color="939598"/>
              <w:bottom w:val="single" w:sz="4" w:space="0" w:color="939598"/>
            </w:tcBorders>
          </w:tcPr>
          <w:p>
            <w:pPr>
              <w:pStyle w:val="TableParagraph"/>
              <w:spacing w:line="168" w:lineRule="exact"/>
              <w:ind w:left="6" w:right="26"/>
              <w:rPr>
                <w:sz w:val="14"/>
              </w:rPr>
            </w:pPr>
            <w:r>
              <w:rPr>
                <w:spacing w:val="-5"/>
                <w:sz w:val="14"/>
              </w:rPr>
              <w:t>687</w:t>
            </w:r>
          </w:p>
        </w:tc>
        <w:tc>
          <w:tcPr>
            <w:tcW w:w="1085" w:type="dxa"/>
            <w:tcBorders>
              <w:top w:val="single" w:sz="4" w:space="0" w:color="939598"/>
              <w:bottom w:val="single" w:sz="4" w:space="0" w:color="939598"/>
            </w:tcBorders>
          </w:tcPr>
          <w:p>
            <w:pPr>
              <w:pStyle w:val="TableParagraph"/>
              <w:spacing w:line="168" w:lineRule="exact"/>
              <w:ind w:left="59" w:right="156"/>
              <w:rPr>
                <w:sz w:val="14"/>
              </w:rPr>
            </w:pPr>
            <w:r>
              <w:rPr>
                <w:spacing w:val="-5"/>
                <w:sz w:val="14"/>
              </w:rPr>
              <w:t>888</w:t>
            </w:r>
          </w:p>
        </w:tc>
        <w:tc>
          <w:tcPr>
            <w:tcW w:w="807" w:type="dxa"/>
            <w:tcBorders>
              <w:top w:val="single" w:sz="4" w:space="0" w:color="939598"/>
              <w:bottom w:val="single" w:sz="4" w:space="0" w:color="939598"/>
            </w:tcBorders>
          </w:tcPr>
          <w:p>
            <w:pPr>
              <w:pStyle w:val="TableParagraph"/>
              <w:spacing w:line="168" w:lineRule="exact"/>
              <w:ind w:left="15" w:right="51"/>
              <w:rPr>
                <w:sz w:val="14"/>
              </w:rPr>
            </w:pPr>
            <w:r>
              <w:rPr>
                <w:spacing w:val="-4"/>
                <w:sz w:val="14"/>
              </w:rPr>
              <w:t>4.3%</w:t>
            </w:r>
          </w:p>
        </w:tc>
        <w:tc>
          <w:tcPr>
            <w:tcW w:w="962" w:type="dxa"/>
            <w:tcBorders>
              <w:top w:val="single" w:sz="4" w:space="0" w:color="939598"/>
              <w:bottom w:val="single" w:sz="4" w:space="0" w:color="939598"/>
            </w:tcBorders>
          </w:tcPr>
          <w:p>
            <w:pPr>
              <w:pStyle w:val="TableParagraph"/>
              <w:spacing w:line="168" w:lineRule="exact"/>
              <w:ind w:left="100" w:right="60"/>
              <w:rPr>
                <w:sz w:val="14"/>
              </w:rPr>
            </w:pPr>
            <w:r>
              <w:rPr>
                <w:spacing w:val="-4"/>
                <w:sz w:val="14"/>
              </w:rPr>
              <w:t>3.5%</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b/>
                <w:i/>
                <w:sz w:val="14"/>
              </w:rPr>
            </w:pPr>
            <w:r>
              <w:rPr>
                <w:b/>
                <w:i/>
                <w:spacing w:val="-2"/>
                <w:sz w:val="14"/>
              </w:rPr>
              <w:t>SW0063</w:t>
            </w:r>
          </w:p>
        </w:tc>
        <w:tc>
          <w:tcPr>
            <w:tcW w:w="1049" w:type="dxa"/>
            <w:tcBorders>
              <w:top w:val="single" w:sz="4" w:space="0" w:color="939598"/>
              <w:bottom w:val="single" w:sz="4" w:space="0" w:color="939598"/>
            </w:tcBorders>
          </w:tcPr>
          <w:p>
            <w:pPr>
              <w:pStyle w:val="TableParagraph"/>
              <w:spacing w:line="168" w:lineRule="exact"/>
              <w:ind w:left="3" w:right="26"/>
              <w:rPr>
                <w:b/>
                <w:i/>
                <w:sz w:val="14"/>
              </w:rPr>
            </w:pPr>
            <w:r>
              <w:rPr>
                <w:b/>
                <w:i/>
                <w:spacing w:val="-5"/>
                <w:sz w:val="14"/>
              </w:rPr>
              <w:t>619</w:t>
            </w:r>
          </w:p>
        </w:tc>
        <w:tc>
          <w:tcPr>
            <w:tcW w:w="838" w:type="dxa"/>
            <w:tcBorders>
              <w:top w:val="single" w:sz="4" w:space="0" w:color="939598"/>
              <w:bottom w:val="single" w:sz="4" w:space="0" w:color="939598"/>
            </w:tcBorders>
          </w:tcPr>
          <w:p>
            <w:pPr>
              <w:pStyle w:val="TableParagraph"/>
              <w:spacing w:line="168" w:lineRule="exact"/>
              <w:ind w:left="191" w:right="49"/>
              <w:rPr>
                <w:b/>
                <w:i/>
                <w:sz w:val="14"/>
              </w:rPr>
            </w:pPr>
            <w:r>
              <w:rPr>
                <w:b/>
                <w:i/>
                <w:spacing w:val="-5"/>
                <w:sz w:val="14"/>
              </w:rPr>
              <w:t>256</w:t>
            </w:r>
          </w:p>
        </w:tc>
        <w:tc>
          <w:tcPr>
            <w:tcW w:w="1326" w:type="dxa"/>
            <w:tcBorders>
              <w:top w:val="single" w:sz="4" w:space="0" w:color="939598"/>
              <w:bottom w:val="single" w:sz="4" w:space="0" w:color="939598"/>
            </w:tcBorders>
          </w:tcPr>
          <w:p>
            <w:pPr>
              <w:pStyle w:val="TableParagraph"/>
              <w:spacing w:line="168" w:lineRule="exact"/>
              <w:ind w:left="38" w:right="3"/>
              <w:rPr>
                <w:b/>
                <w:i/>
                <w:sz w:val="14"/>
              </w:rPr>
            </w:pPr>
            <w:r>
              <w:rPr>
                <w:b/>
                <w:i/>
                <w:spacing w:val="-5"/>
                <w:sz w:val="14"/>
              </w:rPr>
              <w:t>0.9</w:t>
            </w:r>
          </w:p>
        </w:tc>
        <w:tc>
          <w:tcPr>
            <w:tcW w:w="840" w:type="dxa"/>
            <w:tcBorders>
              <w:top w:val="single" w:sz="4" w:space="0" w:color="939598"/>
              <w:bottom w:val="single" w:sz="4" w:space="0" w:color="939598"/>
            </w:tcBorders>
          </w:tcPr>
          <w:p>
            <w:pPr>
              <w:pStyle w:val="TableParagraph"/>
              <w:spacing w:line="168" w:lineRule="exact"/>
              <w:ind w:left="2" w:right="75"/>
              <w:rPr>
                <w:b/>
                <w:i/>
                <w:sz w:val="14"/>
              </w:rPr>
            </w:pPr>
            <w:r>
              <w:rPr>
                <w:b/>
                <w:i/>
                <w:spacing w:val="-5"/>
                <w:sz w:val="14"/>
              </w:rPr>
              <w:t>558</w:t>
            </w:r>
          </w:p>
        </w:tc>
        <w:tc>
          <w:tcPr>
            <w:tcW w:w="1085" w:type="dxa"/>
            <w:tcBorders>
              <w:top w:val="single" w:sz="4" w:space="0" w:color="939598"/>
              <w:bottom w:val="single" w:sz="4" w:space="0" w:color="939598"/>
            </w:tcBorders>
          </w:tcPr>
          <w:p>
            <w:pPr>
              <w:pStyle w:val="TableParagraph"/>
              <w:spacing w:line="168" w:lineRule="exact"/>
              <w:ind w:left="55"/>
              <w:rPr>
                <w:b/>
                <w:i/>
                <w:sz w:val="14"/>
              </w:rPr>
            </w:pPr>
            <w:r>
              <w:rPr>
                <w:b/>
                <w:i/>
                <w:spacing w:val="-5"/>
                <w:sz w:val="14"/>
              </w:rPr>
              <w:t>0.9</w:t>
            </w:r>
          </w:p>
        </w:tc>
        <w:tc>
          <w:tcPr>
            <w:tcW w:w="1049" w:type="dxa"/>
            <w:tcBorders>
              <w:top w:val="single" w:sz="4" w:space="0" w:color="939598"/>
              <w:bottom w:val="single" w:sz="4" w:space="0" w:color="939598"/>
            </w:tcBorders>
          </w:tcPr>
          <w:p>
            <w:pPr>
              <w:pStyle w:val="TableParagraph"/>
              <w:spacing w:line="168" w:lineRule="exact"/>
              <w:ind w:left="3" w:right="26"/>
              <w:rPr>
                <w:b/>
                <w:i/>
                <w:sz w:val="14"/>
              </w:rPr>
            </w:pPr>
            <w:r>
              <w:rPr>
                <w:b/>
                <w:i/>
                <w:spacing w:val="-5"/>
                <w:sz w:val="14"/>
              </w:rPr>
              <w:t>657</w:t>
            </w:r>
          </w:p>
        </w:tc>
        <w:tc>
          <w:tcPr>
            <w:tcW w:w="1085" w:type="dxa"/>
            <w:tcBorders>
              <w:top w:val="single" w:sz="4" w:space="0" w:color="939598"/>
              <w:bottom w:val="single" w:sz="4" w:space="0" w:color="939598"/>
            </w:tcBorders>
          </w:tcPr>
          <w:p>
            <w:pPr>
              <w:pStyle w:val="TableParagraph"/>
              <w:spacing w:line="168" w:lineRule="exact"/>
              <w:ind w:left="59" w:right="157"/>
              <w:rPr>
                <w:b/>
                <w:i/>
                <w:sz w:val="14"/>
              </w:rPr>
            </w:pPr>
            <w:r>
              <w:rPr>
                <w:b/>
                <w:i/>
                <w:spacing w:val="-5"/>
                <w:sz w:val="14"/>
              </w:rPr>
              <w:t>592</w:t>
            </w:r>
          </w:p>
        </w:tc>
        <w:tc>
          <w:tcPr>
            <w:tcW w:w="807" w:type="dxa"/>
            <w:tcBorders>
              <w:top w:val="single" w:sz="4" w:space="0" w:color="939598"/>
              <w:bottom w:val="single" w:sz="4" w:space="0" w:color="939598"/>
            </w:tcBorders>
          </w:tcPr>
          <w:p>
            <w:pPr>
              <w:pStyle w:val="TableParagraph"/>
              <w:spacing w:line="168" w:lineRule="exact"/>
              <w:ind w:left="14" w:right="51"/>
              <w:rPr>
                <w:b/>
                <w:i/>
                <w:sz w:val="14"/>
              </w:rPr>
            </w:pPr>
            <w:r>
              <w:rPr>
                <w:b/>
                <w:i/>
                <w:spacing w:val="-4"/>
                <w:sz w:val="14"/>
              </w:rPr>
              <w:t>4.6%</w:t>
            </w:r>
          </w:p>
        </w:tc>
        <w:tc>
          <w:tcPr>
            <w:tcW w:w="962" w:type="dxa"/>
            <w:tcBorders>
              <w:top w:val="single" w:sz="4" w:space="0" w:color="939598"/>
              <w:bottom w:val="single" w:sz="4" w:space="0" w:color="939598"/>
            </w:tcBorders>
          </w:tcPr>
          <w:p>
            <w:pPr>
              <w:pStyle w:val="TableParagraph"/>
              <w:spacing w:line="168" w:lineRule="exact"/>
              <w:ind w:left="101" w:right="60"/>
              <w:rPr>
                <w:b/>
                <w:i/>
                <w:sz w:val="14"/>
              </w:rPr>
            </w:pPr>
            <w:r>
              <w:rPr>
                <w:b/>
                <w:i/>
                <w:spacing w:val="-4"/>
                <w:sz w:val="14"/>
              </w:rPr>
              <w:t>3.6%</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2" w:right="4"/>
              <w:rPr>
                <w:sz w:val="14"/>
              </w:rPr>
            </w:pPr>
            <w:r>
              <w:rPr>
                <w:spacing w:val="-2"/>
                <w:sz w:val="14"/>
              </w:rPr>
              <w:t>SW0064</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2"/>
                <w:sz w:val="14"/>
              </w:rPr>
              <w:t>1,023</w:t>
            </w:r>
          </w:p>
        </w:tc>
        <w:tc>
          <w:tcPr>
            <w:tcW w:w="838" w:type="dxa"/>
            <w:tcBorders>
              <w:top w:val="single" w:sz="4" w:space="0" w:color="939598"/>
              <w:bottom w:val="single" w:sz="4" w:space="0" w:color="939598"/>
            </w:tcBorders>
          </w:tcPr>
          <w:p>
            <w:pPr>
              <w:pStyle w:val="TableParagraph"/>
              <w:spacing w:line="168" w:lineRule="exact"/>
              <w:ind w:left="191" w:right="49"/>
              <w:rPr>
                <w:sz w:val="14"/>
              </w:rPr>
            </w:pPr>
            <w:r>
              <w:rPr>
                <w:spacing w:val="-5"/>
                <w:sz w:val="14"/>
              </w:rPr>
              <w:t>670</w:t>
            </w:r>
          </w:p>
        </w:tc>
        <w:tc>
          <w:tcPr>
            <w:tcW w:w="1326" w:type="dxa"/>
            <w:tcBorders>
              <w:top w:val="single" w:sz="4" w:space="0" w:color="939598"/>
              <w:bottom w:val="single" w:sz="4" w:space="0" w:color="939598"/>
            </w:tcBorders>
          </w:tcPr>
          <w:p>
            <w:pPr>
              <w:pStyle w:val="TableParagraph"/>
              <w:spacing w:line="168" w:lineRule="exact"/>
              <w:ind w:left="38" w:right="4"/>
              <w:rPr>
                <w:sz w:val="14"/>
              </w:rPr>
            </w:pPr>
            <w:r>
              <w:rPr>
                <w:spacing w:val="-5"/>
                <w:sz w:val="14"/>
              </w:rPr>
              <w:t>0.7</w:t>
            </w:r>
          </w:p>
        </w:tc>
        <w:tc>
          <w:tcPr>
            <w:tcW w:w="840" w:type="dxa"/>
            <w:tcBorders>
              <w:top w:val="single" w:sz="4" w:space="0" w:color="939598"/>
              <w:bottom w:val="single" w:sz="4" w:space="0" w:color="939598"/>
            </w:tcBorders>
          </w:tcPr>
          <w:p>
            <w:pPr>
              <w:pStyle w:val="TableParagraph"/>
              <w:spacing w:line="168" w:lineRule="exact"/>
              <w:ind w:left="2" w:right="75"/>
              <w:rPr>
                <w:sz w:val="14"/>
              </w:rPr>
            </w:pPr>
            <w:r>
              <w:rPr>
                <w:spacing w:val="-2"/>
                <w:sz w:val="14"/>
              </w:rPr>
              <w:t>1,112</w:t>
            </w:r>
          </w:p>
        </w:tc>
        <w:tc>
          <w:tcPr>
            <w:tcW w:w="1085" w:type="dxa"/>
            <w:tcBorders>
              <w:top w:val="single" w:sz="4" w:space="0" w:color="939598"/>
              <w:bottom w:val="single" w:sz="4" w:space="0" w:color="939598"/>
            </w:tcBorders>
          </w:tcPr>
          <w:p>
            <w:pPr>
              <w:pStyle w:val="TableParagraph"/>
              <w:spacing w:line="168" w:lineRule="exact"/>
              <w:ind w:left="46"/>
              <w:rPr>
                <w:sz w:val="14"/>
              </w:rPr>
            </w:pPr>
            <w:r>
              <w:rPr>
                <w:spacing w:val="-5"/>
                <w:sz w:val="14"/>
              </w:rPr>
              <w:t>1.1</w:t>
            </w:r>
          </w:p>
        </w:tc>
        <w:tc>
          <w:tcPr>
            <w:tcW w:w="1049" w:type="dxa"/>
            <w:tcBorders>
              <w:top w:val="single" w:sz="4" w:space="0" w:color="939598"/>
              <w:bottom w:val="single" w:sz="4" w:space="0" w:color="939598"/>
            </w:tcBorders>
          </w:tcPr>
          <w:p>
            <w:pPr>
              <w:pStyle w:val="TableParagraph"/>
              <w:spacing w:line="168" w:lineRule="exact"/>
              <w:ind w:left="6" w:right="26"/>
              <w:rPr>
                <w:sz w:val="14"/>
              </w:rPr>
            </w:pPr>
            <w:r>
              <w:rPr>
                <w:spacing w:val="-5"/>
                <w:sz w:val="14"/>
              </w:rPr>
              <w:t>654</w:t>
            </w:r>
          </w:p>
        </w:tc>
        <w:tc>
          <w:tcPr>
            <w:tcW w:w="1085" w:type="dxa"/>
            <w:tcBorders>
              <w:top w:val="single" w:sz="4" w:space="0" w:color="939598"/>
              <w:bottom w:val="single" w:sz="4" w:space="0" w:color="939598"/>
            </w:tcBorders>
          </w:tcPr>
          <w:p>
            <w:pPr>
              <w:pStyle w:val="TableParagraph"/>
              <w:spacing w:line="168" w:lineRule="exact"/>
              <w:ind w:left="59" w:right="157"/>
              <w:rPr>
                <w:sz w:val="14"/>
              </w:rPr>
            </w:pPr>
            <w:r>
              <w:rPr>
                <w:spacing w:val="-5"/>
                <w:sz w:val="14"/>
              </w:rPr>
              <w:t>711</w:t>
            </w:r>
          </w:p>
        </w:tc>
        <w:tc>
          <w:tcPr>
            <w:tcW w:w="807" w:type="dxa"/>
            <w:tcBorders>
              <w:top w:val="single" w:sz="4" w:space="0" w:color="939598"/>
              <w:bottom w:val="single" w:sz="4" w:space="0" w:color="939598"/>
            </w:tcBorders>
          </w:tcPr>
          <w:p>
            <w:pPr>
              <w:pStyle w:val="TableParagraph"/>
              <w:spacing w:line="168" w:lineRule="exact"/>
              <w:ind w:left="14" w:right="51"/>
              <w:rPr>
                <w:sz w:val="14"/>
              </w:rPr>
            </w:pPr>
            <w:r>
              <w:rPr>
                <w:spacing w:val="-4"/>
                <w:sz w:val="14"/>
              </w:rPr>
              <w:t>4.8%</w:t>
            </w:r>
          </w:p>
        </w:tc>
        <w:tc>
          <w:tcPr>
            <w:tcW w:w="962" w:type="dxa"/>
            <w:tcBorders>
              <w:top w:val="single" w:sz="4" w:space="0" w:color="939598"/>
              <w:bottom w:val="single" w:sz="4" w:space="0" w:color="939598"/>
            </w:tcBorders>
          </w:tcPr>
          <w:p>
            <w:pPr>
              <w:pStyle w:val="TableParagraph"/>
              <w:spacing w:line="168" w:lineRule="exact"/>
              <w:ind w:left="101" w:right="60"/>
              <w:rPr>
                <w:sz w:val="14"/>
              </w:rPr>
            </w:pPr>
            <w:r>
              <w:rPr>
                <w:spacing w:val="-4"/>
                <w:sz w:val="14"/>
              </w:rPr>
              <w:t>3.7%</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2" w:right="4"/>
              <w:rPr>
                <w:sz w:val="14"/>
              </w:rPr>
            </w:pPr>
            <w:r>
              <w:rPr>
                <w:spacing w:val="-2"/>
                <w:sz w:val="14"/>
              </w:rPr>
              <w:t>SW0065</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5"/>
                <w:sz w:val="14"/>
              </w:rPr>
              <w:t>331</w:t>
            </w:r>
          </w:p>
        </w:tc>
        <w:tc>
          <w:tcPr>
            <w:tcW w:w="838" w:type="dxa"/>
            <w:tcBorders>
              <w:top w:val="single" w:sz="4" w:space="0" w:color="939598"/>
              <w:bottom w:val="single" w:sz="4" w:space="0" w:color="939598"/>
            </w:tcBorders>
          </w:tcPr>
          <w:p>
            <w:pPr>
              <w:pStyle w:val="TableParagraph"/>
              <w:spacing w:line="168" w:lineRule="exact"/>
              <w:ind w:left="191" w:right="49"/>
              <w:rPr>
                <w:sz w:val="14"/>
              </w:rPr>
            </w:pPr>
            <w:r>
              <w:rPr>
                <w:spacing w:val="-5"/>
                <w:sz w:val="14"/>
              </w:rPr>
              <w:t>237</w:t>
            </w:r>
          </w:p>
        </w:tc>
        <w:tc>
          <w:tcPr>
            <w:tcW w:w="1326" w:type="dxa"/>
            <w:tcBorders>
              <w:top w:val="single" w:sz="4" w:space="0" w:color="939598"/>
              <w:bottom w:val="single" w:sz="4" w:space="0" w:color="939598"/>
            </w:tcBorders>
          </w:tcPr>
          <w:p>
            <w:pPr>
              <w:pStyle w:val="TableParagraph"/>
              <w:spacing w:line="168" w:lineRule="exact"/>
              <w:ind w:left="38" w:right="4"/>
              <w:rPr>
                <w:sz w:val="14"/>
              </w:rPr>
            </w:pPr>
            <w:r>
              <w:rPr>
                <w:spacing w:val="-5"/>
                <w:sz w:val="14"/>
              </w:rPr>
              <w:t>0.7</w:t>
            </w:r>
          </w:p>
        </w:tc>
        <w:tc>
          <w:tcPr>
            <w:tcW w:w="840" w:type="dxa"/>
            <w:tcBorders>
              <w:top w:val="single" w:sz="4" w:space="0" w:color="939598"/>
              <w:bottom w:val="single" w:sz="4" w:space="0" w:color="939598"/>
            </w:tcBorders>
          </w:tcPr>
          <w:p>
            <w:pPr>
              <w:pStyle w:val="TableParagraph"/>
              <w:spacing w:line="168" w:lineRule="exact"/>
              <w:ind w:left="2" w:right="75"/>
              <w:rPr>
                <w:sz w:val="14"/>
              </w:rPr>
            </w:pPr>
            <w:r>
              <w:rPr>
                <w:spacing w:val="-5"/>
                <w:sz w:val="14"/>
              </w:rPr>
              <w:t>580</w:t>
            </w:r>
          </w:p>
        </w:tc>
        <w:tc>
          <w:tcPr>
            <w:tcW w:w="1085" w:type="dxa"/>
            <w:tcBorders>
              <w:top w:val="single" w:sz="4" w:space="0" w:color="939598"/>
              <w:bottom w:val="single" w:sz="4" w:space="0" w:color="939598"/>
            </w:tcBorders>
          </w:tcPr>
          <w:p>
            <w:pPr>
              <w:pStyle w:val="TableParagraph"/>
              <w:spacing w:line="168" w:lineRule="exact"/>
              <w:ind w:left="55"/>
              <w:rPr>
                <w:sz w:val="14"/>
              </w:rPr>
            </w:pPr>
            <w:r>
              <w:rPr>
                <w:spacing w:val="-5"/>
                <w:sz w:val="14"/>
              </w:rPr>
              <w:t>1.8</w:t>
            </w:r>
          </w:p>
        </w:tc>
        <w:tc>
          <w:tcPr>
            <w:tcW w:w="1049" w:type="dxa"/>
            <w:tcBorders>
              <w:top w:val="single" w:sz="4" w:space="0" w:color="939598"/>
              <w:bottom w:val="single" w:sz="4" w:space="0" w:color="939598"/>
            </w:tcBorders>
          </w:tcPr>
          <w:p>
            <w:pPr>
              <w:pStyle w:val="TableParagraph"/>
              <w:spacing w:line="168" w:lineRule="exact"/>
              <w:ind w:left="5" w:right="26"/>
              <w:rPr>
                <w:sz w:val="14"/>
              </w:rPr>
            </w:pPr>
            <w:r>
              <w:rPr>
                <w:spacing w:val="-5"/>
                <w:sz w:val="14"/>
              </w:rPr>
              <w:t>563</w:t>
            </w:r>
          </w:p>
        </w:tc>
        <w:tc>
          <w:tcPr>
            <w:tcW w:w="1085" w:type="dxa"/>
            <w:tcBorders>
              <w:top w:val="single" w:sz="4" w:space="0" w:color="939598"/>
              <w:bottom w:val="single" w:sz="4" w:space="0" w:color="939598"/>
            </w:tcBorders>
          </w:tcPr>
          <w:p>
            <w:pPr>
              <w:pStyle w:val="TableParagraph"/>
              <w:spacing w:line="168" w:lineRule="exact"/>
              <w:ind w:left="59" w:right="157"/>
              <w:rPr>
                <w:sz w:val="14"/>
              </w:rPr>
            </w:pPr>
            <w:r>
              <w:rPr>
                <w:spacing w:val="-5"/>
                <w:sz w:val="14"/>
              </w:rPr>
              <w:t>987</w:t>
            </w:r>
          </w:p>
        </w:tc>
        <w:tc>
          <w:tcPr>
            <w:tcW w:w="807" w:type="dxa"/>
            <w:tcBorders>
              <w:top w:val="single" w:sz="4" w:space="0" w:color="939598"/>
              <w:bottom w:val="single" w:sz="4" w:space="0" w:color="939598"/>
            </w:tcBorders>
          </w:tcPr>
          <w:p>
            <w:pPr>
              <w:pStyle w:val="TableParagraph"/>
              <w:spacing w:line="168" w:lineRule="exact"/>
              <w:ind w:left="14" w:right="51"/>
              <w:rPr>
                <w:sz w:val="14"/>
              </w:rPr>
            </w:pPr>
            <w:r>
              <w:rPr>
                <w:spacing w:val="-4"/>
                <w:sz w:val="14"/>
              </w:rPr>
              <w:t>5.3%</w:t>
            </w:r>
          </w:p>
        </w:tc>
        <w:tc>
          <w:tcPr>
            <w:tcW w:w="962" w:type="dxa"/>
            <w:tcBorders>
              <w:top w:val="single" w:sz="4" w:space="0" w:color="939598"/>
              <w:bottom w:val="single" w:sz="4" w:space="0" w:color="939598"/>
            </w:tcBorders>
          </w:tcPr>
          <w:p>
            <w:pPr>
              <w:pStyle w:val="TableParagraph"/>
              <w:spacing w:line="168" w:lineRule="exact"/>
              <w:ind w:left="101" w:right="60"/>
              <w:rPr>
                <w:sz w:val="14"/>
              </w:rPr>
            </w:pPr>
            <w:r>
              <w:rPr>
                <w:spacing w:val="-4"/>
                <w:sz w:val="14"/>
              </w:rPr>
              <w:t>3.8%</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2" w:right="4"/>
              <w:rPr>
                <w:sz w:val="14"/>
              </w:rPr>
            </w:pPr>
            <w:r>
              <w:rPr>
                <w:spacing w:val="-2"/>
                <w:sz w:val="14"/>
              </w:rPr>
              <w:t>SW0066</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5"/>
                <w:sz w:val="14"/>
              </w:rPr>
              <w:t>280</w:t>
            </w:r>
          </w:p>
        </w:tc>
        <w:tc>
          <w:tcPr>
            <w:tcW w:w="838" w:type="dxa"/>
            <w:tcBorders>
              <w:top w:val="single" w:sz="4" w:space="0" w:color="939598"/>
              <w:bottom w:val="single" w:sz="4" w:space="0" w:color="939598"/>
            </w:tcBorders>
          </w:tcPr>
          <w:p>
            <w:pPr>
              <w:pStyle w:val="TableParagraph"/>
              <w:spacing w:line="168" w:lineRule="exact"/>
              <w:ind w:left="191" w:right="49"/>
              <w:rPr>
                <w:sz w:val="14"/>
              </w:rPr>
            </w:pPr>
            <w:r>
              <w:rPr>
                <w:spacing w:val="-5"/>
                <w:sz w:val="14"/>
              </w:rPr>
              <w:t>212</w:t>
            </w:r>
          </w:p>
        </w:tc>
        <w:tc>
          <w:tcPr>
            <w:tcW w:w="1326" w:type="dxa"/>
            <w:tcBorders>
              <w:top w:val="single" w:sz="4" w:space="0" w:color="939598"/>
              <w:bottom w:val="single" w:sz="4" w:space="0" w:color="939598"/>
            </w:tcBorders>
          </w:tcPr>
          <w:p>
            <w:pPr>
              <w:pStyle w:val="TableParagraph"/>
              <w:spacing w:line="168" w:lineRule="exact"/>
              <w:ind w:left="38" w:right="7"/>
              <w:rPr>
                <w:sz w:val="14"/>
              </w:rPr>
            </w:pPr>
            <w:r>
              <w:rPr>
                <w:spacing w:val="-5"/>
                <w:sz w:val="14"/>
              </w:rPr>
              <w:t>1.0</w:t>
            </w:r>
          </w:p>
        </w:tc>
        <w:tc>
          <w:tcPr>
            <w:tcW w:w="840" w:type="dxa"/>
            <w:tcBorders>
              <w:top w:val="single" w:sz="4" w:space="0" w:color="939598"/>
              <w:bottom w:val="single" w:sz="4" w:space="0" w:color="939598"/>
            </w:tcBorders>
          </w:tcPr>
          <w:p>
            <w:pPr>
              <w:pStyle w:val="TableParagraph"/>
              <w:spacing w:line="168" w:lineRule="exact"/>
              <w:ind w:left="1" w:right="75"/>
              <w:rPr>
                <w:sz w:val="14"/>
              </w:rPr>
            </w:pPr>
            <w:r>
              <w:rPr>
                <w:spacing w:val="-5"/>
                <w:sz w:val="14"/>
              </w:rPr>
              <w:t>280</w:t>
            </w:r>
          </w:p>
        </w:tc>
        <w:tc>
          <w:tcPr>
            <w:tcW w:w="1085" w:type="dxa"/>
            <w:tcBorders>
              <w:top w:val="single" w:sz="4" w:space="0" w:color="939598"/>
              <w:bottom w:val="single" w:sz="4" w:space="0" w:color="939598"/>
            </w:tcBorders>
          </w:tcPr>
          <w:p>
            <w:pPr>
              <w:pStyle w:val="TableParagraph"/>
              <w:spacing w:line="168" w:lineRule="exact"/>
              <w:ind w:left="52"/>
              <w:rPr>
                <w:sz w:val="14"/>
              </w:rPr>
            </w:pPr>
            <w:r>
              <w:rPr>
                <w:spacing w:val="-5"/>
                <w:sz w:val="14"/>
              </w:rPr>
              <w:t>1.0</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5"/>
                <w:sz w:val="14"/>
              </w:rPr>
              <w:t>647</w:t>
            </w:r>
          </w:p>
        </w:tc>
        <w:tc>
          <w:tcPr>
            <w:tcW w:w="1085" w:type="dxa"/>
            <w:tcBorders>
              <w:top w:val="single" w:sz="4" w:space="0" w:color="939598"/>
              <w:bottom w:val="single" w:sz="4" w:space="0" w:color="939598"/>
            </w:tcBorders>
          </w:tcPr>
          <w:p>
            <w:pPr>
              <w:pStyle w:val="TableParagraph"/>
              <w:spacing w:line="168" w:lineRule="exact"/>
              <w:ind w:left="59" w:right="160"/>
              <w:rPr>
                <w:sz w:val="14"/>
              </w:rPr>
            </w:pPr>
            <w:r>
              <w:rPr>
                <w:spacing w:val="-5"/>
                <w:sz w:val="14"/>
              </w:rPr>
              <w:t>647</w:t>
            </w:r>
          </w:p>
        </w:tc>
        <w:tc>
          <w:tcPr>
            <w:tcW w:w="807" w:type="dxa"/>
            <w:tcBorders>
              <w:top w:val="single" w:sz="4" w:space="0" w:color="939598"/>
              <w:bottom w:val="single" w:sz="4" w:space="0" w:color="939598"/>
            </w:tcBorders>
          </w:tcPr>
          <w:p>
            <w:pPr>
              <w:pStyle w:val="TableParagraph"/>
              <w:spacing w:line="168" w:lineRule="exact"/>
              <w:ind w:left="14" w:right="51"/>
              <w:rPr>
                <w:sz w:val="14"/>
              </w:rPr>
            </w:pPr>
            <w:r>
              <w:rPr>
                <w:spacing w:val="-4"/>
                <w:sz w:val="14"/>
              </w:rPr>
              <w:t>4.1%</w:t>
            </w:r>
          </w:p>
        </w:tc>
        <w:tc>
          <w:tcPr>
            <w:tcW w:w="962" w:type="dxa"/>
            <w:tcBorders>
              <w:top w:val="single" w:sz="4" w:space="0" w:color="939598"/>
              <w:bottom w:val="single" w:sz="4" w:space="0" w:color="939598"/>
            </w:tcBorders>
          </w:tcPr>
          <w:p>
            <w:pPr>
              <w:pStyle w:val="TableParagraph"/>
              <w:spacing w:line="168" w:lineRule="exact"/>
              <w:ind w:left="100" w:right="60"/>
              <w:rPr>
                <w:sz w:val="14"/>
              </w:rPr>
            </w:pPr>
            <w:r>
              <w:rPr>
                <w:spacing w:val="-4"/>
                <w:sz w:val="14"/>
              </w:rPr>
              <w:t>3.3%</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1" w:right="4"/>
              <w:rPr>
                <w:sz w:val="14"/>
              </w:rPr>
            </w:pPr>
            <w:r>
              <w:rPr>
                <w:spacing w:val="-2"/>
                <w:sz w:val="14"/>
              </w:rPr>
              <w:t>SW0067</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5"/>
                <w:sz w:val="14"/>
              </w:rPr>
              <w:t>395</w:t>
            </w:r>
          </w:p>
        </w:tc>
        <w:tc>
          <w:tcPr>
            <w:tcW w:w="838" w:type="dxa"/>
            <w:tcBorders>
              <w:top w:val="single" w:sz="4" w:space="0" w:color="939598"/>
              <w:bottom w:val="single" w:sz="4" w:space="0" w:color="939598"/>
            </w:tcBorders>
          </w:tcPr>
          <w:p>
            <w:pPr>
              <w:pStyle w:val="TableParagraph"/>
              <w:spacing w:line="168" w:lineRule="exact"/>
              <w:ind w:left="190" w:right="49"/>
              <w:rPr>
                <w:sz w:val="14"/>
              </w:rPr>
            </w:pPr>
            <w:r>
              <w:rPr>
                <w:spacing w:val="-5"/>
                <w:sz w:val="14"/>
              </w:rPr>
              <w:t>226</w:t>
            </w:r>
          </w:p>
        </w:tc>
        <w:tc>
          <w:tcPr>
            <w:tcW w:w="1326" w:type="dxa"/>
            <w:tcBorders>
              <w:top w:val="single" w:sz="4" w:space="0" w:color="939598"/>
              <w:bottom w:val="single" w:sz="4" w:space="0" w:color="939598"/>
            </w:tcBorders>
          </w:tcPr>
          <w:p>
            <w:pPr>
              <w:pStyle w:val="TableParagraph"/>
              <w:spacing w:line="168" w:lineRule="exact"/>
              <w:ind w:left="38" w:right="5"/>
              <w:rPr>
                <w:sz w:val="14"/>
              </w:rPr>
            </w:pPr>
            <w:r>
              <w:rPr>
                <w:spacing w:val="-5"/>
                <w:sz w:val="14"/>
              </w:rPr>
              <w:t>0.7</w:t>
            </w:r>
          </w:p>
        </w:tc>
        <w:tc>
          <w:tcPr>
            <w:tcW w:w="840" w:type="dxa"/>
            <w:tcBorders>
              <w:top w:val="single" w:sz="4" w:space="0" w:color="939598"/>
              <w:bottom w:val="single" w:sz="4" w:space="0" w:color="939598"/>
            </w:tcBorders>
          </w:tcPr>
          <w:p>
            <w:pPr>
              <w:pStyle w:val="TableParagraph"/>
              <w:spacing w:line="168" w:lineRule="exact"/>
              <w:ind w:left="1" w:right="75"/>
              <w:rPr>
                <w:sz w:val="14"/>
              </w:rPr>
            </w:pPr>
            <w:r>
              <w:rPr>
                <w:spacing w:val="-5"/>
                <w:sz w:val="14"/>
              </w:rPr>
              <w:t>527</w:t>
            </w:r>
          </w:p>
        </w:tc>
        <w:tc>
          <w:tcPr>
            <w:tcW w:w="1085" w:type="dxa"/>
            <w:tcBorders>
              <w:top w:val="single" w:sz="4" w:space="0" w:color="939598"/>
              <w:bottom w:val="single" w:sz="4" w:space="0" w:color="939598"/>
            </w:tcBorders>
          </w:tcPr>
          <w:p>
            <w:pPr>
              <w:pStyle w:val="TableParagraph"/>
              <w:spacing w:line="168" w:lineRule="exact"/>
              <w:ind w:left="54"/>
              <w:rPr>
                <w:sz w:val="14"/>
              </w:rPr>
            </w:pPr>
            <w:r>
              <w:rPr>
                <w:spacing w:val="-5"/>
                <w:sz w:val="14"/>
              </w:rPr>
              <w:t>1.3</w:t>
            </w:r>
          </w:p>
        </w:tc>
        <w:tc>
          <w:tcPr>
            <w:tcW w:w="1049" w:type="dxa"/>
            <w:tcBorders>
              <w:top w:val="single" w:sz="4" w:space="0" w:color="939598"/>
              <w:bottom w:val="single" w:sz="4" w:space="0" w:color="939598"/>
            </w:tcBorders>
          </w:tcPr>
          <w:p>
            <w:pPr>
              <w:pStyle w:val="TableParagraph"/>
              <w:spacing w:line="168" w:lineRule="exact"/>
              <w:ind w:left="5" w:right="26"/>
              <w:rPr>
                <w:sz w:val="14"/>
              </w:rPr>
            </w:pPr>
            <w:r>
              <w:rPr>
                <w:spacing w:val="-5"/>
                <w:sz w:val="14"/>
              </w:rPr>
              <w:t>517</w:t>
            </w:r>
          </w:p>
        </w:tc>
        <w:tc>
          <w:tcPr>
            <w:tcW w:w="1085" w:type="dxa"/>
            <w:tcBorders>
              <w:top w:val="single" w:sz="4" w:space="0" w:color="939598"/>
              <w:bottom w:val="single" w:sz="4" w:space="0" w:color="939598"/>
            </w:tcBorders>
          </w:tcPr>
          <w:p>
            <w:pPr>
              <w:pStyle w:val="TableParagraph"/>
              <w:spacing w:line="168" w:lineRule="exact"/>
              <w:ind w:left="59" w:right="157"/>
              <w:rPr>
                <w:sz w:val="14"/>
              </w:rPr>
            </w:pPr>
            <w:r>
              <w:rPr>
                <w:spacing w:val="-5"/>
                <w:sz w:val="14"/>
              </w:rPr>
              <w:t>691</w:t>
            </w:r>
          </w:p>
        </w:tc>
        <w:tc>
          <w:tcPr>
            <w:tcW w:w="807" w:type="dxa"/>
            <w:tcBorders>
              <w:top w:val="single" w:sz="4" w:space="0" w:color="939598"/>
              <w:bottom w:val="single" w:sz="4" w:space="0" w:color="939598"/>
            </w:tcBorders>
          </w:tcPr>
          <w:p>
            <w:pPr>
              <w:pStyle w:val="TableParagraph"/>
              <w:spacing w:line="168" w:lineRule="exact"/>
              <w:ind w:left="14" w:right="51"/>
              <w:rPr>
                <w:sz w:val="14"/>
              </w:rPr>
            </w:pPr>
            <w:r>
              <w:rPr>
                <w:spacing w:val="-4"/>
                <w:sz w:val="14"/>
              </w:rPr>
              <w:t>4.4%</w:t>
            </w:r>
          </w:p>
        </w:tc>
        <w:tc>
          <w:tcPr>
            <w:tcW w:w="962" w:type="dxa"/>
            <w:tcBorders>
              <w:top w:val="single" w:sz="4" w:space="0" w:color="939598"/>
              <w:bottom w:val="single" w:sz="4" w:space="0" w:color="939598"/>
            </w:tcBorders>
          </w:tcPr>
          <w:p>
            <w:pPr>
              <w:pStyle w:val="TableParagraph"/>
              <w:spacing w:line="168" w:lineRule="exact"/>
              <w:ind w:left="100" w:right="60"/>
              <w:rPr>
                <w:sz w:val="14"/>
              </w:rPr>
            </w:pPr>
            <w:r>
              <w:rPr>
                <w:spacing w:val="-4"/>
                <w:sz w:val="14"/>
              </w:rPr>
              <w:t>3.8%</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1" w:right="4"/>
              <w:rPr>
                <w:sz w:val="14"/>
              </w:rPr>
            </w:pPr>
            <w:r>
              <w:rPr>
                <w:spacing w:val="-2"/>
                <w:sz w:val="14"/>
              </w:rPr>
              <w:t>SW0068</w:t>
            </w:r>
          </w:p>
        </w:tc>
        <w:tc>
          <w:tcPr>
            <w:tcW w:w="1049" w:type="dxa"/>
            <w:tcBorders>
              <w:top w:val="single" w:sz="4" w:space="0" w:color="939598"/>
              <w:bottom w:val="single" w:sz="4" w:space="0" w:color="939598"/>
            </w:tcBorders>
          </w:tcPr>
          <w:p>
            <w:pPr>
              <w:pStyle w:val="TableParagraph"/>
              <w:spacing w:line="168" w:lineRule="exact"/>
              <w:ind w:left="2" w:right="26"/>
              <w:rPr>
                <w:sz w:val="14"/>
              </w:rPr>
            </w:pPr>
            <w:r>
              <w:rPr>
                <w:spacing w:val="-5"/>
                <w:sz w:val="14"/>
              </w:rPr>
              <w:t>443</w:t>
            </w:r>
          </w:p>
        </w:tc>
        <w:tc>
          <w:tcPr>
            <w:tcW w:w="838" w:type="dxa"/>
            <w:tcBorders>
              <w:top w:val="single" w:sz="4" w:space="0" w:color="939598"/>
              <w:bottom w:val="single" w:sz="4" w:space="0" w:color="939598"/>
            </w:tcBorders>
          </w:tcPr>
          <w:p>
            <w:pPr>
              <w:pStyle w:val="TableParagraph"/>
              <w:spacing w:line="168" w:lineRule="exact"/>
              <w:ind w:left="190" w:right="49"/>
              <w:rPr>
                <w:sz w:val="14"/>
              </w:rPr>
            </w:pPr>
            <w:r>
              <w:rPr>
                <w:spacing w:val="-5"/>
                <w:sz w:val="14"/>
              </w:rPr>
              <w:t>327</w:t>
            </w:r>
          </w:p>
        </w:tc>
        <w:tc>
          <w:tcPr>
            <w:tcW w:w="1326" w:type="dxa"/>
            <w:tcBorders>
              <w:top w:val="single" w:sz="4" w:space="0" w:color="939598"/>
              <w:bottom w:val="single" w:sz="4" w:space="0" w:color="939598"/>
            </w:tcBorders>
          </w:tcPr>
          <w:p>
            <w:pPr>
              <w:pStyle w:val="TableParagraph"/>
              <w:spacing w:line="168" w:lineRule="exact"/>
              <w:ind w:left="38" w:right="7"/>
              <w:rPr>
                <w:sz w:val="14"/>
              </w:rPr>
            </w:pPr>
            <w:r>
              <w:rPr>
                <w:spacing w:val="-5"/>
                <w:sz w:val="14"/>
              </w:rPr>
              <w:t>0.9</w:t>
            </w:r>
          </w:p>
        </w:tc>
        <w:tc>
          <w:tcPr>
            <w:tcW w:w="840" w:type="dxa"/>
            <w:tcBorders>
              <w:top w:val="single" w:sz="4" w:space="0" w:color="939598"/>
              <w:bottom w:val="single" w:sz="4" w:space="0" w:color="939598"/>
            </w:tcBorders>
          </w:tcPr>
          <w:p>
            <w:pPr>
              <w:pStyle w:val="TableParagraph"/>
              <w:spacing w:line="168" w:lineRule="exact"/>
              <w:ind w:left="1" w:right="75"/>
              <w:rPr>
                <w:sz w:val="14"/>
              </w:rPr>
            </w:pPr>
            <w:r>
              <w:rPr>
                <w:spacing w:val="-5"/>
                <w:sz w:val="14"/>
              </w:rPr>
              <w:t>582</w:t>
            </w:r>
          </w:p>
        </w:tc>
        <w:tc>
          <w:tcPr>
            <w:tcW w:w="1085" w:type="dxa"/>
            <w:tcBorders>
              <w:top w:val="single" w:sz="4" w:space="0" w:color="939598"/>
              <w:bottom w:val="single" w:sz="4" w:space="0" w:color="939598"/>
            </w:tcBorders>
          </w:tcPr>
          <w:p>
            <w:pPr>
              <w:pStyle w:val="TableParagraph"/>
              <w:spacing w:line="168" w:lineRule="exact"/>
              <w:ind w:left="54"/>
              <w:rPr>
                <w:sz w:val="14"/>
              </w:rPr>
            </w:pPr>
            <w:r>
              <w:rPr>
                <w:spacing w:val="-5"/>
                <w:sz w:val="14"/>
              </w:rPr>
              <w:t>1.3</w:t>
            </w:r>
          </w:p>
        </w:tc>
        <w:tc>
          <w:tcPr>
            <w:tcW w:w="1049" w:type="dxa"/>
            <w:tcBorders>
              <w:top w:val="single" w:sz="4" w:space="0" w:color="939598"/>
              <w:bottom w:val="single" w:sz="4" w:space="0" w:color="939598"/>
            </w:tcBorders>
          </w:tcPr>
          <w:p>
            <w:pPr>
              <w:pStyle w:val="TableParagraph"/>
              <w:spacing w:line="168" w:lineRule="exact"/>
              <w:ind w:left="5" w:right="26"/>
              <w:rPr>
                <w:sz w:val="14"/>
              </w:rPr>
            </w:pPr>
            <w:r>
              <w:rPr>
                <w:spacing w:val="-5"/>
                <w:sz w:val="14"/>
              </w:rPr>
              <w:t>523</w:t>
            </w:r>
          </w:p>
        </w:tc>
        <w:tc>
          <w:tcPr>
            <w:tcW w:w="1085" w:type="dxa"/>
            <w:tcBorders>
              <w:top w:val="single" w:sz="4" w:space="0" w:color="939598"/>
              <w:bottom w:val="single" w:sz="4" w:space="0" w:color="939598"/>
            </w:tcBorders>
          </w:tcPr>
          <w:p>
            <w:pPr>
              <w:pStyle w:val="TableParagraph"/>
              <w:spacing w:line="168" w:lineRule="exact"/>
              <w:ind w:left="59" w:right="158"/>
              <w:rPr>
                <w:sz w:val="14"/>
              </w:rPr>
            </w:pPr>
            <w:r>
              <w:rPr>
                <w:spacing w:val="-5"/>
                <w:sz w:val="14"/>
              </w:rPr>
              <w:t>686</w:t>
            </w:r>
          </w:p>
        </w:tc>
        <w:tc>
          <w:tcPr>
            <w:tcW w:w="807" w:type="dxa"/>
            <w:tcBorders>
              <w:top w:val="single" w:sz="4" w:space="0" w:color="939598"/>
              <w:bottom w:val="single" w:sz="4" w:space="0" w:color="939598"/>
            </w:tcBorders>
          </w:tcPr>
          <w:p>
            <w:pPr>
              <w:pStyle w:val="TableParagraph"/>
              <w:spacing w:line="168" w:lineRule="exact"/>
              <w:ind w:left="13" w:right="51"/>
              <w:rPr>
                <w:sz w:val="14"/>
              </w:rPr>
            </w:pPr>
            <w:r>
              <w:rPr>
                <w:spacing w:val="-4"/>
                <w:sz w:val="14"/>
              </w:rPr>
              <w:t>4.5%</w:t>
            </w:r>
          </w:p>
        </w:tc>
        <w:tc>
          <w:tcPr>
            <w:tcW w:w="962" w:type="dxa"/>
            <w:tcBorders>
              <w:top w:val="single" w:sz="4" w:space="0" w:color="939598"/>
              <w:bottom w:val="single" w:sz="4" w:space="0" w:color="939598"/>
            </w:tcBorders>
          </w:tcPr>
          <w:p>
            <w:pPr>
              <w:pStyle w:val="TableParagraph"/>
              <w:spacing w:line="168" w:lineRule="exact"/>
              <w:ind w:left="100" w:right="60"/>
              <w:rPr>
                <w:sz w:val="14"/>
              </w:rPr>
            </w:pPr>
            <w:r>
              <w:rPr>
                <w:spacing w:val="-4"/>
                <w:sz w:val="14"/>
              </w:rPr>
              <w:t>3.8%</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1" w:right="4"/>
              <w:rPr>
                <w:sz w:val="14"/>
              </w:rPr>
            </w:pPr>
            <w:r>
              <w:rPr>
                <w:spacing w:val="-2"/>
                <w:sz w:val="14"/>
              </w:rPr>
              <w:t>SW0069</w:t>
            </w:r>
          </w:p>
        </w:tc>
        <w:tc>
          <w:tcPr>
            <w:tcW w:w="1049" w:type="dxa"/>
            <w:tcBorders>
              <w:top w:val="single" w:sz="4" w:space="0" w:color="939598"/>
              <w:bottom w:val="single" w:sz="4" w:space="0" w:color="939598"/>
            </w:tcBorders>
          </w:tcPr>
          <w:p>
            <w:pPr>
              <w:pStyle w:val="TableParagraph"/>
              <w:spacing w:line="168" w:lineRule="exact"/>
              <w:ind w:left="1" w:right="26"/>
              <w:rPr>
                <w:sz w:val="14"/>
              </w:rPr>
            </w:pPr>
            <w:r>
              <w:rPr>
                <w:spacing w:val="-5"/>
                <w:sz w:val="14"/>
              </w:rPr>
              <w:t>370</w:t>
            </w:r>
          </w:p>
        </w:tc>
        <w:tc>
          <w:tcPr>
            <w:tcW w:w="838" w:type="dxa"/>
            <w:tcBorders>
              <w:top w:val="single" w:sz="4" w:space="0" w:color="939598"/>
              <w:bottom w:val="single" w:sz="4" w:space="0" w:color="939598"/>
            </w:tcBorders>
          </w:tcPr>
          <w:p>
            <w:pPr>
              <w:pStyle w:val="TableParagraph"/>
              <w:spacing w:line="168" w:lineRule="exact"/>
              <w:ind w:left="190" w:right="49"/>
              <w:rPr>
                <w:sz w:val="14"/>
              </w:rPr>
            </w:pPr>
            <w:r>
              <w:rPr>
                <w:spacing w:val="-5"/>
                <w:sz w:val="14"/>
              </w:rPr>
              <w:t>220</w:t>
            </w:r>
          </w:p>
        </w:tc>
        <w:tc>
          <w:tcPr>
            <w:tcW w:w="1326" w:type="dxa"/>
            <w:tcBorders>
              <w:top w:val="single" w:sz="4" w:space="0" w:color="939598"/>
              <w:bottom w:val="single" w:sz="4" w:space="0" w:color="939598"/>
            </w:tcBorders>
          </w:tcPr>
          <w:p>
            <w:pPr>
              <w:pStyle w:val="TableParagraph"/>
              <w:spacing w:line="168" w:lineRule="exact"/>
              <w:ind w:left="38" w:right="7"/>
              <w:rPr>
                <w:sz w:val="14"/>
              </w:rPr>
            </w:pPr>
            <w:r>
              <w:rPr>
                <w:spacing w:val="-5"/>
                <w:sz w:val="14"/>
              </w:rPr>
              <w:t>0.9</w:t>
            </w:r>
          </w:p>
        </w:tc>
        <w:tc>
          <w:tcPr>
            <w:tcW w:w="840" w:type="dxa"/>
            <w:tcBorders>
              <w:top w:val="single" w:sz="4" w:space="0" w:color="939598"/>
              <w:bottom w:val="single" w:sz="4" w:space="0" w:color="939598"/>
            </w:tcBorders>
          </w:tcPr>
          <w:p>
            <w:pPr>
              <w:pStyle w:val="TableParagraph"/>
              <w:spacing w:line="168" w:lineRule="exact"/>
              <w:ind w:right="75"/>
              <w:rPr>
                <w:sz w:val="14"/>
              </w:rPr>
            </w:pPr>
            <w:r>
              <w:rPr>
                <w:spacing w:val="-5"/>
                <w:sz w:val="14"/>
              </w:rPr>
              <w:t>420</w:t>
            </w:r>
          </w:p>
        </w:tc>
        <w:tc>
          <w:tcPr>
            <w:tcW w:w="1085" w:type="dxa"/>
            <w:tcBorders>
              <w:top w:val="single" w:sz="4" w:space="0" w:color="939598"/>
              <w:bottom w:val="single" w:sz="4" w:space="0" w:color="939598"/>
            </w:tcBorders>
          </w:tcPr>
          <w:p>
            <w:pPr>
              <w:pStyle w:val="TableParagraph"/>
              <w:spacing w:line="168" w:lineRule="exact"/>
              <w:ind w:left="45"/>
              <w:rPr>
                <w:sz w:val="14"/>
              </w:rPr>
            </w:pPr>
            <w:r>
              <w:rPr>
                <w:spacing w:val="-5"/>
                <w:sz w:val="14"/>
              </w:rPr>
              <w:t>1.1</w:t>
            </w:r>
          </w:p>
        </w:tc>
        <w:tc>
          <w:tcPr>
            <w:tcW w:w="1049" w:type="dxa"/>
            <w:tcBorders>
              <w:top w:val="single" w:sz="4" w:space="0" w:color="939598"/>
              <w:bottom w:val="single" w:sz="4" w:space="0" w:color="939598"/>
            </w:tcBorders>
          </w:tcPr>
          <w:p>
            <w:pPr>
              <w:pStyle w:val="TableParagraph"/>
              <w:spacing w:line="168" w:lineRule="exact"/>
              <w:ind w:left="4" w:right="26"/>
              <w:rPr>
                <w:sz w:val="14"/>
              </w:rPr>
            </w:pPr>
            <w:r>
              <w:rPr>
                <w:spacing w:val="-5"/>
                <w:sz w:val="14"/>
              </w:rPr>
              <w:t>553</w:t>
            </w:r>
          </w:p>
        </w:tc>
        <w:tc>
          <w:tcPr>
            <w:tcW w:w="1085" w:type="dxa"/>
            <w:tcBorders>
              <w:top w:val="single" w:sz="4" w:space="0" w:color="939598"/>
              <w:bottom w:val="single" w:sz="4" w:space="0" w:color="939598"/>
            </w:tcBorders>
          </w:tcPr>
          <w:p>
            <w:pPr>
              <w:pStyle w:val="TableParagraph"/>
              <w:spacing w:line="168" w:lineRule="exact"/>
              <w:ind w:left="59" w:right="158"/>
              <w:rPr>
                <w:sz w:val="14"/>
              </w:rPr>
            </w:pPr>
            <w:r>
              <w:rPr>
                <w:spacing w:val="-5"/>
                <w:sz w:val="14"/>
              </w:rPr>
              <w:t>628</w:t>
            </w:r>
          </w:p>
        </w:tc>
        <w:tc>
          <w:tcPr>
            <w:tcW w:w="807" w:type="dxa"/>
            <w:tcBorders>
              <w:top w:val="single" w:sz="4" w:space="0" w:color="939598"/>
              <w:bottom w:val="single" w:sz="4" w:space="0" w:color="939598"/>
            </w:tcBorders>
          </w:tcPr>
          <w:p>
            <w:pPr>
              <w:pStyle w:val="TableParagraph"/>
              <w:spacing w:line="168" w:lineRule="exact"/>
              <w:ind w:left="13" w:right="51"/>
              <w:rPr>
                <w:sz w:val="14"/>
              </w:rPr>
            </w:pPr>
            <w:r>
              <w:rPr>
                <w:spacing w:val="-4"/>
                <w:sz w:val="14"/>
              </w:rPr>
              <w:t>4.9%</w:t>
            </w:r>
          </w:p>
        </w:tc>
        <w:tc>
          <w:tcPr>
            <w:tcW w:w="962" w:type="dxa"/>
            <w:tcBorders>
              <w:top w:val="single" w:sz="4" w:space="0" w:color="939598"/>
              <w:bottom w:val="single" w:sz="4" w:space="0" w:color="939598"/>
            </w:tcBorders>
          </w:tcPr>
          <w:p>
            <w:pPr>
              <w:pStyle w:val="TableParagraph"/>
              <w:spacing w:line="168" w:lineRule="exact"/>
              <w:ind w:left="100" w:right="60"/>
              <w:rPr>
                <w:sz w:val="14"/>
              </w:rPr>
            </w:pPr>
            <w:r>
              <w:rPr>
                <w:spacing w:val="-4"/>
                <w:sz w:val="14"/>
              </w:rPr>
              <w:t>3.9%</w:t>
            </w:r>
          </w:p>
        </w:tc>
      </w:tr>
      <w:tr>
        <w:trPr>
          <w:trHeight w:val="233" w:hRule="atLeast"/>
        </w:trPr>
        <w:tc>
          <w:tcPr>
            <w:tcW w:w="819" w:type="dxa"/>
            <w:tcBorders>
              <w:top w:val="single" w:sz="4" w:space="0" w:color="939598"/>
              <w:bottom w:val="single" w:sz="4" w:space="0" w:color="939598"/>
            </w:tcBorders>
          </w:tcPr>
          <w:p>
            <w:pPr>
              <w:pStyle w:val="TableParagraph"/>
              <w:spacing w:line="168" w:lineRule="exact" w:before="45"/>
              <w:ind w:left="1" w:right="4"/>
              <w:rPr>
                <w:b/>
                <w:i/>
                <w:sz w:val="14"/>
              </w:rPr>
            </w:pPr>
            <w:r>
              <w:rPr>
                <w:b/>
                <w:i/>
                <w:spacing w:val="-2"/>
                <w:sz w:val="14"/>
              </w:rPr>
              <w:t>SW0070</w:t>
            </w:r>
          </w:p>
        </w:tc>
        <w:tc>
          <w:tcPr>
            <w:tcW w:w="1049" w:type="dxa"/>
            <w:tcBorders>
              <w:top w:val="single" w:sz="4" w:space="0" w:color="939598"/>
              <w:bottom w:val="single" w:sz="4" w:space="0" w:color="939598"/>
            </w:tcBorders>
          </w:tcPr>
          <w:p>
            <w:pPr>
              <w:pStyle w:val="TableParagraph"/>
              <w:spacing w:line="168" w:lineRule="exact" w:before="45"/>
              <w:ind w:right="26"/>
              <w:rPr>
                <w:b/>
                <w:i/>
                <w:sz w:val="14"/>
              </w:rPr>
            </w:pPr>
            <w:r>
              <w:rPr>
                <w:b/>
                <w:i/>
                <w:spacing w:val="-5"/>
                <w:sz w:val="14"/>
              </w:rPr>
              <w:t>676</w:t>
            </w:r>
          </w:p>
        </w:tc>
        <w:tc>
          <w:tcPr>
            <w:tcW w:w="838" w:type="dxa"/>
            <w:tcBorders>
              <w:top w:val="single" w:sz="4" w:space="0" w:color="939598"/>
              <w:bottom w:val="single" w:sz="4" w:space="0" w:color="939598"/>
            </w:tcBorders>
          </w:tcPr>
          <w:p>
            <w:pPr>
              <w:pStyle w:val="TableParagraph"/>
              <w:spacing w:line="168" w:lineRule="exact" w:before="45"/>
              <w:ind w:left="190" w:right="49"/>
              <w:rPr>
                <w:b/>
                <w:i/>
                <w:sz w:val="14"/>
              </w:rPr>
            </w:pPr>
            <w:r>
              <w:rPr>
                <w:b/>
                <w:i/>
                <w:spacing w:val="-5"/>
                <w:sz w:val="14"/>
              </w:rPr>
              <w:t>285</w:t>
            </w:r>
          </w:p>
        </w:tc>
        <w:tc>
          <w:tcPr>
            <w:tcW w:w="1326" w:type="dxa"/>
            <w:tcBorders>
              <w:top w:val="single" w:sz="4" w:space="0" w:color="939598"/>
              <w:bottom w:val="single" w:sz="4" w:space="0" w:color="939598"/>
            </w:tcBorders>
          </w:tcPr>
          <w:p>
            <w:pPr>
              <w:pStyle w:val="TableParagraph"/>
              <w:spacing w:line="168" w:lineRule="exact" w:before="45"/>
              <w:ind w:left="38" w:right="5"/>
              <w:rPr>
                <w:b/>
                <w:i/>
                <w:sz w:val="14"/>
              </w:rPr>
            </w:pPr>
            <w:r>
              <w:rPr>
                <w:b/>
                <w:i/>
                <w:spacing w:val="-5"/>
                <w:sz w:val="14"/>
              </w:rPr>
              <w:t>1.2</w:t>
            </w:r>
          </w:p>
        </w:tc>
        <w:tc>
          <w:tcPr>
            <w:tcW w:w="840" w:type="dxa"/>
            <w:tcBorders>
              <w:top w:val="single" w:sz="4" w:space="0" w:color="939598"/>
              <w:bottom w:val="single" w:sz="4" w:space="0" w:color="939598"/>
            </w:tcBorders>
          </w:tcPr>
          <w:p>
            <w:pPr>
              <w:pStyle w:val="TableParagraph"/>
              <w:spacing w:line="168" w:lineRule="exact" w:before="45"/>
              <w:ind w:left="1" w:right="75"/>
              <w:rPr>
                <w:b/>
                <w:i/>
                <w:sz w:val="14"/>
              </w:rPr>
            </w:pPr>
            <w:r>
              <w:rPr>
                <w:b/>
                <w:i/>
                <w:spacing w:val="-5"/>
                <w:sz w:val="14"/>
              </w:rPr>
              <w:t>740</w:t>
            </w:r>
          </w:p>
        </w:tc>
        <w:tc>
          <w:tcPr>
            <w:tcW w:w="1085" w:type="dxa"/>
            <w:tcBorders>
              <w:top w:val="single" w:sz="4" w:space="0" w:color="939598"/>
              <w:bottom w:val="single" w:sz="4" w:space="0" w:color="939598"/>
            </w:tcBorders>
          </w:tcPr>
          <w:p>
            <w:pPr>
              <w:pStyle w:val="TableParagraph"/>
              <w:spacing w:line="168" w:lineRule="exact" w:before="45"/>
              <w:ind w:left="45"/>
              <w:rPr>
                <w:b/>
                <w:i/>
                <w:sz w:val="14"/>
              </w:rPr>
            </w:pPr>
            <w:r>
              <w:rPr>
                <w:b/>
                <w:i/>
                <w:spacing w:val="-5"/>
                <w:sz w:val="14"/>
              </w:rPr>
              <w:t>1.1</w:t>
            </w:r>
          </w:p>
        </w:tc>
        <w:tc>
          <w:tcPr>
            <w:tcW w:w="1049" w:type="dxa"/>
            <w:tcBorders>
              <w:top w:val="single" w:sz="4" w:space="0" w:color="939598"/>
              <w:bottom w:val="single" w:sz="4" w:space="0" w:color="939598"/>
            </w:tcBorders>
          </w:tcPr>
          <w:p>
            <w:pPr>
              <w:pStyle w:val="TableParagraph"/>
              <w:spacing w:line="168" w:lineRule="exact" w:before="45"/>
              <w:ind w:left="4" w:right="26"/>
              <w:rPr>
                <w:b/>
                <w:i/>
                <w:sz w:val="14"/>
              </w:rPr>
            </w:pPr>
            <w:r>
              <w:rPr>
                <w:b/>
                <w:i/>
                <w:spacing w:val="-5"/>
                <w:sz w:val="14"/>
              </w:rPr>
              <w:t>677</w:t>
            </w:r>
          </w:p>
        </w:tc>
        <w:tc>
          <w:tcPr>
            <w:tcW w:w="1085" w:type="dxa"/>
            <w:tcBorders>
              <w:top w:val="single" w:sz="4" w:space="0" w:color="939598"/>
              <w:bottom w:val="single" w:sz="4" w:space="0" w:color="939598"/>
            </w:tcBorders>
          </w:tcPr>
          <w:p>
            <w:pPr>
              <w:pStyle w:val="TableParagraph"/>
              <w:spacing w:line="168" w:lineRule="exact" w:before="45"/>
              <w:ind w:left="59" w:right="158"/>
              <w:rPr>
                <w:b/>
                <w:i/>
                <w:sz w:val="14"/>
              </w:rPr>
            </w:pPr>
            <w:r>
              <w:rPr>
                <w:b/>
                <w:i/>
                <w:spacing w:val="-5"/>
                <w:sz w:val="14"/>
              </w:rPr>
              <w:t>741</w:t>
            </w:r>
          </w:p>
        </w:tc>
        <w:tc>
          <w:tcPr>
            <w:tcW w:w="807" w:type="dxa"/>
            <w:tcBorders>
              <w:top w:val="single" w:sz="4" w:space="0" w:color="939598"/>
              <w:bottom w:val="single" w:sz="4" w:space="0" w:color="939598"/>
            </w:tcBorders>
          </w:tcPr>
          <w:p>
            <w:pPr>
              <w:pStyle w:val="TableParagraph"/>
              <w:spacing w:line="168" w:lineRule="exact" w:before="45"/>
              <w:ind w:left="13" w:right="51"/>
              <w:rPr>
                <w:b/>
                <w:i/>
                <w:sz w:val="14"/>
              </w:rPr>
            </w:pPr>
            <w:r>
              <w:rPr>
                <w:b/>
                <w:i/>
                <w:spacing w:val="-4"/>
                <w:sz w:val="14"/>
              </w:rPr>
              <w:t>4.6%</w:t>
            </w:r>
          </w:p>
        </w:tc>
        <w:tc>
          <w:tcPr>
            <w:tcW w:w="962" w:type="dxa"/>
            <w:tcBorders>
              <w:top w:val="single" w:sz="4" w:space="0" w:color="939598"/>
              <w:bottom w:val="single" w:sz="4" w:space="0" w:color="939598"/>
            </w:tcBorders>
          </w:tcPr>
          <w:p>
            <w:pPr>
              <w:pStyle w:val="TableParagraph"/>
              <w:spacing w:line="168" w:lineRule="exact" w:before="45"/>
              <w:ind w:left="100" w:right="60"/>
              <w:rPr>
                <w:b/>
                <w:i/>
                <w:sz w:val="14"/>
              </w:rPr>
            </w:pPr>
            <w:r>
              <w:rPr>
                <w:b/>
                <w:i/>
                <w:spacing w:val="-4"/>
                <w:sz w:val="14"/>
              </w:rPr>
              <w:t>3.6%</w:t>
            </w:r>
          </w:p>
        </w:tc>
      </w:tr>
      <w:tr>
        <w:trPr>
          <w:trHeight w:val="215" w:hRule="atLeast"/>
        </w:trPr>
        <w:tc>
          <w:tcPr>
            <w:tcW w:w="819" w:type="dxa"/>
            <w:tcBorders>
              <w:top w:val="single" w:sz="4" w:space="0" w:color="939598"/>
            </w:tcBorders>
          </w:tcPr>
          <w:p>
            <w:pPr>
              <w:pStyle w:val="TableParagraph"/>
              <w:spacing w:line="150" w:lineRule="exact" w:before="45"/>
              <w:ind w:right="4"/>
              <w:rPr>
                <w:b/>
                <w:i/>
                <w:sz w:val="14"/>
              </w:rPr>
            </w:pPr>
            <w:r>
              <w:rPr>
                <w:b/>
                <w:i/>
                <w:spacing w:val="-2"/>
                <w:sz w:val="14"/>
              </w:rPr>
              <w:t>SW0071</w:t>
            </w:r>
          </w:p>
        </w:tc>
        <w:tc>
          <w:tcPr>
            <w:tcW w:w="1049" w:type="dxa"/>
            <w:tcBorders>
              <w:top w:val="single" w:sz="4" w:space="0" w:color="939598"/>
            </w:tcBorders>
          </w:tcPr>
          <w:p>
            <w:pPr>
              <w:pStyle w:val="TableParagraph"/>
              <w:spacing w:line="150" w:lineRule="exact" w:before="45"/>
              <w:ind w:left="1" w:right="26"/>
              <w:rPr>
                <w:b/>
                <w:i/>
                <w:sz w:val="14"/>
              </w:rPr>
            </w:pPr>
            <w:r>
              <w:rPr>
                <w:b/>
                <w:i/>
                <w:spacing w:val="-5"/>
                <w:sz w:val="14"/>
              </w:rPr>
              <w:t>324</w:t>
            </w:r>
          </w:p>
        </w:tc>
        <w:tc>
          <w:tcPr>
            <w:tcW w:w="838" w:type="dxa"/>
            <w:tcBorders>
              <w:top w:val="single" w:sz="4" w:space="0" w:color="939598"/>
            </w:tcBorders>
          </w:tcPr>
          <w:p>
            <w:pPr>
              <w:pStyle w:val="TableParagraph"/>
              <w:spacing w:line="150" w:lineRule="exact" w:before="45"/>
              <w:ind w:left="189" w:right="49"/>
              <w:rPr>
                <w:b/>
                <w:i/>
                <w:sz w:val="14"/>
              </w:rPr>
            </w:pPr>
            <w:r>
              <w:rPr>
                <w:b/>
                <w:i/>
                <w:spacing w:val="-5"/>
                <w:sz w:val="14"/>
              </w:rPr>
              <w:t>220</w:t>
            </w:r>
          </w:p>
        </w:tc>
        <w:tc>
          <w:tcPr>
            <w:tcW w:w="1326" w:type="dxa"/>
            <w:tcBorders>
              <w:top w:val="single" w:sz="4" w:space="0" w:color="939598"/>
            </w:tcBorders>
          </w:tcPr>
          <w:p>
            <w:pPr>
              <w:pStyle w:val="TableParagraph"/>
              <w:spacing w:line="150" w:lineRule="exact" w:before="45"/>
              <w:ind w:left="38" w:right="6"/>
              <w:rPr>
                <w:b/>
                <w:i/>
                <w:sz w:val="14"/>
              </w:rPr>
            </w:pPr>
            <w:r>
              <w:rPr>
                <w:b/>
                <w:i/>
                <w:spacing w:val="-5"/>
                <w:sz w:val="14"/>
              </w:rPr>
              <w:t>0.9</w:t>
            </w:r>
          </w:p>
        </w:tc>
        <w:tc>
          <w:tcPr>
            <w:tcW w:w="840" w:type="dxa"/>
            <w:tcBorders>
              <w:top w:val="single" w:sz="4" w:space="0" w:color="939598"/>
            </w:tcBorders>
          </w:tcPr>
          <w:p>
            <w:pPr>
              <w:pStyle w:val="TableParagraph"/>
              <w:spacing w:line="150" w:lineRule="exact" w:before="45"/>
              <w:ind w:right="75"/>
              <w:rPr>
                <w:b/>
                <w:i/>
                <w:sz w:val="14"/>
              </w:rPr>
            </w:pPr>
            <w:r>
              <w:rPr>
                <w:b/>
                <w:i/>
                <w:spacing w:val="-5"/>
                <w:sz w:val="14"/>
              </w:rPr>
              <w:t>610</w:t>
            </w:r>
          </w:p>
        </w:tc>
        <w:tc>
          <w:tcPr>
            <w:tcW w:w="1085" w:type="dxa"/>
            <w:tcBorders>
              <w:top w:val="single" w:sz="4" w:space="0" w:color="939598"/>
            </w:tcBorders>
          </w:tcPr>
          <w:p>
            <w:pPr>
              <w:pStyle w:val="TableParagraph"/>
              <w:spacing w:line="150" w:lineRule="exact" w:before="45"/>
              <w:ind w:left="53"/>
              <w:rPr>
                <w:b/>
                <w:i/>
                <w:sz w:val="14"/>
              </w:rPr>
            </w:pPr>
            <w:r>
              <w:rPr>
                <w:b/>
                <w:i/>
                <w:spacing w:val="-5"/>
                <w:sz w:val="14"/>
              </w:rPr>
              <w:t>1.9</w:t>
            </w:r>
          </w:p>
        </w:tc>
        <w:tc>
          <w:tcPr>
            <w:tcW w:w="1049" w:type="dxa"/>
            <w:tcBorders>
              <w:top w:val="single" w:sz="4" w:space="0" w:color="939598"/>
            </w:tcBorders>
          </w:tcPr>
          <w:p>
            <w:pPr>
              <w:pStyle w:val="TableParagraph"/>
              <w:spacing w:line="150" w:lineRule="exact" w:before="45"/>
              <w:ind w:left="4" w:right="26"/>
              <w:rPr>
                <w:b/>
                <w:i/>
                <w:sz w:val="14"/>
              </w:rPr>
            </w:pPr>
            <w:r>
              <w:rPr>
                <w:b/>
                <w:i/>
                <w:spacing w:val="-5"/>
                <w:sz w:val="14"/>
              </w:rPr>
              <w:t>552</w:t>
            </w:r>
          </w:p>
        </w:tc>
        <w:tc>
          <w:tcPr>
            <w:tcW w:w="1085" w:type="dxa"/>
            <w:tcBorders>
              <w:top w:val="single" w:sz="4" w:space="0" w:color="939598"/>
            </w:tcBorders>
          </w:tcPr>
          <w:p>
            <w:pPr>
              <w:pStyle w:val="TableParagraph"/>
              <w:spacing w:line="150" w:lineRule="exact" w:before="45"/>
              <w:ind w:left="59" w:right="158"/>
              <w:rPr>
                <w:b/>
                <w:i/>
                <w:sz w:val="14"/>
              </w:rPr>
            </w:pPr>
            <w:r>
              <w:rPr>
                <w:b/>
                <w:i/>
                <w:spacing w:val="-2"/>
                <w:sz w:val="14"/>
              </w:rPr>
              <w:t>1,039</w:t>
            </w:r>
          </w:p>
        </w:tc>
        <w:tc>
          <w:tcPr>
            <w:tcW w:w="807" w:type="dxa"/>
            <w:tcBorders>
              <w:top w:val="single" w:sz="4" w:space="0" w:color="939598"/>
            </w:tcBorders>
          </w:tcPr>
          <w:p>
            <w:pPr>
              <w:pStyle w:val="TableParagraph"/>
              <w:spacing w:line="150" w:lineRule="exact" w:before="45"/>
              <w:ind w:left="13" w:right="51"/>
              <w:rPr>
                <w:b/>
                <w:i/>
                <w:sz w:val="14"/>
              </w:rPr>
            </w:pPr>
            <w:r>
              <w:rPr>
                <w:b/>
                <w:i/>
                <w:spacing w:val="-4"/>
                <w:sz w:val="14"/>
              </w:rPr>
              <w:t>5.2%</w:t>
            </w:r>
          </w:p>
        </w:tc>
        <w:tc>
          <w:tcPr>
            <w:tcW w:w="962" w:type="dxa"/>
            <w:tcBorders>
              <w:top w:val="single" w:sz="4" w:space="0" w:color="939598"/>
            </w:tcBorders>
          </w:tcPr>
          <w:p>
            <w:pPr>
              <w:pStyle w:val="TableParagraph"/>
              <w:spacing w:line="150" w:lineRule="exact" w:before="45"/>
              <w:ind w:left="100" w:right="60"/>
              <w:rPr>
                <w:b/>
                <w:i/>
                <w:sz w:val="14"/>
              </w:rPr>
            </w:pPr>
            <w:r>
              <w:rPr>
                <w:b/>
                <w:i/>
                <w:spacing w:val="-4"/>
                <w:sz w:val="14"/>
              </w:rPr>
              <w:t>3.8%</w:t>
            </w:r>
          </w:p>
        </w:tc>
      </w:tr>
    </w:tbl>
    <w:p>
      <w:pPr>
        <w:pStyle w:val="BodyText"/>
        <w:spacing w:before="10"/>
        <w:rPr>
          <w:b/>
          <w:sz w:val="2"/>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6"/>
        <w:gridCol w:w="892"/>
        <w:gridCol w:w="1031"/>
        <w:gridCol w:w="1004"/>
        <w:gridCol w:w="1079"/>
        <w:gridCol w:w="959"/>
        <w:gridCol w:w="1058"/>
        <w:gridCol w:w="990"/>
        <w:gridCol w:w="966"/>
        <w:gridCol w:w="926"/>
      </w:tblGrid>
      <w:tr>
        <w:trPr>
          <w:trHeight w:val="233" w:hRule="atLeast"/>
        </w:trPr>
        <w:tc>
          <w:tcPr>
            <w:tcW w:w="956" w:type="dxa"/>
            <w:tcBorders>
              <w:top w:val="single" w:sz="4" w:space="0" w:color="939598"/>
              <w:bottom w:val="single" w:sz="4" w:space="0" w:color="939598"/>
            </w:tcBorders>
            <w:shd w:val="clear" w:color="auto" w:fill="E6E7E8"/>
          </w:tcPr>
          <w:p>
            <w:pPr>
              <w:pStyle w:val="TableParagraph"/>
              <w:spacing w:line="168" w:lineRule="exact" w:before="45"/>
              <w:ind w:left="126"/>
              <w:jc w:val="left"/>
              <w:rPr>
                <w:sz w:val="14"/>
              </w:rPr>
            </w:pPr>
            <w:r>
              <w:rPr>
                <w:spacing w:val="-2"/>
                <w:sz w:val="14"/>
              </w:rPr>
              <w:t>Average</w:t>
            </w:r>
          </w:p>
        </w:tc>
        <w:tc>
          <w:tcPr>
            <w:tcW w:w="892" w:type="dxa"/>
            <w:tcBorders>
              <w:top w:val="single" w:sz="4" w:space="0" w:color="939598"/>
              <w:bottom w:val="single" w:sz="4" w:space="0" w:color="939598"/>
            </w:tcBorders>
            <w:shd w:val="clear" w:color="auto" w:fill="E6E7E8"/>
          </w:tcPr>
          <w:p>
            <w:pPr>
              <w:pStyle w:val="TableParagraph"/>
              <w:spacing w:line="168" w:lineRule="exact" w:before="45"/>
              <w:ind w:left="243"/>
              <w:jc w:val="left"/>
              <w:rPr>
                <w:sz w:val="14"/>
              </w:rPr>
            </w:pPr>
            <w:r>
              <w:rPr>
                <w:spacing w:val="-5"/>
                <w:sz w:val="14"/>
              </w:rPr>
              <w:t>444</w:t>
            </w:r>
          </w:p>
        </w:tc>
        <w:tc>
          <w:tcPr>
            <w:tcW w:w="1031" w:type="dxa"/>
            <w:tcBorders>
              <w:top w:val="single" w:sz="4" w:space="0" w:color="939598"/>
              <w:bottom w:val="single" w:sz="4" w:space="0" w:color="939598"/>
            </w:tcBorders>
            <w:shd w:val="clear" w:color="auto" w:fill="E6E7E8"/>
          </w:tcPr>
          <w:p>
            <w:pPr>
              <w:pStyle w:val="TableParagraph"/>
              <w:spacing w:line="168" w:lineRule="exact" w:before="45"/>
              <w:ind w:left="1" w:right="10"/>
              <w:rPr>
                <w:sz w:val="14"/>
              </w:rPr>
            </w:pPr>
            <w:r>
              <w:rPr>
                <w:spacing w:val="-5"/>
                <w:sz w:val="14"/>
              </w:rPr>
              <w:t>265</w:t>
            </w:r>
          </w:p>
        </w:tc>
        <w:tc>
          <w:tcPr>
            <w:tcW w:w="1004" w:type="dxa"/>
            <w:tcBorders>
              <w:top w:val="single" w:sz="4" w:space="0" w:color="939598"/>
              <w:bottom w:val="single" w:sz="4" w:space="0" w:color="939598"/>
            </w:tcBorders>
            <w:shd w:val="clear" w:color="auto" w:fill="E6E7E8"/>
          </w:tcPr>
          <w:p>
            <w:pPr>
              <w:pStyle w:val="TableParagraph"/>
              <w:spacing w:line="168" w:lineRule="exact" w:before="45"/>
              <w:ind w:left="8"/>
              <w:rPr>
                <w:sz w:val="14"/>
              </w:rPr>
            </w:pPr>
            <w:r>
              <w:rPr>
                <w:spacing w:val="-5"/>
                <w:sz w:val="14"/>
              </w:rPr>
              <w:t>0.8</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70" w:right="86"/>
              <w:rPr>
                <w:sz w:val="14"/>
              </w:rPr>
            </w:pPr>
            <w:r>
              <w:rPr>
                <w:spacing w:val="-5"/>
                <w:sz w:val="14"/>
              </w:rPr>
              <w:t>490</w:t>
            </w:r>
          </w:p>
        </w:tc>
        <w:tc>
          <w:tcPr>
            <w:tcW w:w="959" w:type="dxa"/>
            <w:tcBorders>
              <w:top w:val="single" w:sz="4" w:space="0" w:color="939598"/>
              <w:bottom w:val="single" w:sz="4" w:space="0" w:color="939598"/>
            </w:tcBorders>
            <w:shd w:val="clear" w:color="auto" w:fill="E6E7E8"/>
          </w:tcPr>
          <w:p>
            <w:pPr>
              <w:pStyle w:val="TableParagraph"/>
              <w:spacing w:line="168" w:lineRule="exact" w:before="45"/>
              <w:ind w:left="29" w:right="35"/>
              <w:rPr>
                <w:sz w:val="14"/>
              </w:rPr>
            </w:pPr>
            <w:r>
              <w:rPr>
                <w:spacing w:val="-5"/>
                <w:sz w:val="14"/>
              </w:rPr>
              <w:t>1.1</w:t>
            </w:r>
          </w:p>
        </w:tc>
        <w:tc>
          <w:tcPr>
            <w:tcW w:w="1058" w:type="dxa"/>
            <w:tcBorders>
              <w:top w:val="single" w:sz="4" w:space="0" w:color="939598"/>
              <w:bottom w:val="single" w:sz="4" w:space="0" w:color="939598"/>
            </w:tcBorders>
            <w:shd w:val="clear" w:color="auto" w:fill="E6E7E8"/>
          </w:tcPr>
          <w:p>
            <w:pPr>
              <w:pStyle w:val="TableParagraph"/>
              <w:spacing w:line="168" w:lineRule="exact" w:before="45"/>
              <w:ind w:left="39" w:right="1"/>
              <w:rPr>
                <w:sz w:val="14"/>
              </w:rPr>
            </w:pPr>
            <w:r>
              <w:rPr>
                <w:spacing w:val="-5"/>
                <w:sz w:val="14"/>
              </w:rPr>
              <w:t>569</w:t>
            </w:r>
          </w:p>
        </w:tc>
        <w:tc>
          <w:tcPr>
            <w:tcW w:w="990" w:type="dxa"/>
            <w:tcBorders>
              <w:top w:val="single" w:sz="4" w:space="0" w:color="939598"/>
              <w:bottom w:val="single" w:sz="4" w:space="0" w:color="939598"/>
            </w:tcBorders>
            <w:shd w:val="clear" w:color="auto" w:fill="E6E7E8"/>
          </w:tcPr>
          <w:p>
            <w:pPr>
              <w:pStyle w:val="TableParagraph"/>
              <w:spacing w:line="168" w:lineRule="exact" w:before="45"/>
              <w:ind w:left="46"/>
              <w:rPr>
                <w:sz w:val="14"/>
              </w:rPr>
            </w:pPr>
            <w:r>
              <w:rPr>
                <w:spacing w:val="-5"/>
                <w:sz w:val="14"/>
              </w:rPr>
              <w:t>644</w:t>
            </w:r>
          </w:p>
        </w:tc>
        <w:tc>
          <w:tcPr>
            <w:tcW w:w="966" w:type="dxa"/>
            <w:tcBorders>
              <w:top w:val="single" w:sz="4" w:space="0" w:color="939598"/>
              <w:bottom w:val="single" w:sz="4" w:space="0" w:color="939598"/>
            </w:tcBorders>
            <w:shd w:val="clear" w:color="auto" w:fill="E6E7E8"/>
          </w:tcPr>
          <w:p>
            <w:pPr>
              <w:pStyle w:val="TableParagraph"/>
              <w:spacing w:line="168" w:lineRule="exact" w:before="45"/>
              <w:ind w:right="303"/>
              <w:jc w:val="right"/>
              <w:rPr>
                <w:sz w:val="14"/>
              </w:rPr>
            </w:pPr>
            <w:r>
              <w:rPr>
                <w:spacing w:val="-4"/>
                <w:sz w:val="14"/>
              </w:rPr>
              <w:t>4.5%</w:t>
            </w:r>
          </w:p>
        </w:tc>
        <w:tc>
          <w:tcPr>
            <w:tcW w:w="926" w:type="dxa"/>
            <w:tcBorders>
              <w:top w:val="single" w:sz="4" w:space="0" w:color="939598"/>
              <w:bottom w:val="single" w:sz="4" w:space="0" w:color="939598"/>
            </w:tcBorders>
            <w:shd w:val="clear" w:color="auto" w:fill="E6E7E8"/>
          </w:tcPr>
          <w:p>
            <w:pPr>
              <w:pStyle w:val="TableParagraph"/>
              <w:spacing w:line="168" w:lineRule="exact" w:before="45"/>
              <w:ind w:left="1"/>
              <w:rPr>
                <w:sz w:val="14"/>
              </w:rPr>
            </w:pPr>
            <w:r>
              <w:rPr>
                <w:spacing w:val="-4"/>
                <w:sz w:val="14"/>
              </w:rPr>
              <w:t>3.6%</w:t>
            </w:r>
          </w:p>
        </w:tc>
      </w:tr>
      <w:tr>
        <w:trPr>
          <w:trHeight w:val="233" w:hRule="atLeast"/>
        </w:trPr>
        <w:tc>
          <w:tcPr>
            <w:tcW w:w="956" w:type="dxa"/>
            <w:tcBorders>
              <w:top w:val="single" w:sz="4" w:space="0" w:color="939598"/>
              <w:bottom w:val="single" w:sz="4" w:space="0" w:color="939598"/>
            </w:tcBorders>
            <w:shd w:val="clear" w:color="auto" w:fill="E6E7E8"/>
          </w:tcPr>
          <w:p>
            <w:pPr>
              <w:pStyle w:val="TableParagraph"/>
              <w:spacing w:line="168" w:lineRule="exact" w:before="45"/>
              <w:ind w:left="99"/>
              <w:jc w:val="left"/>
              <w:rPr>
                <w:sz w:val="14"/>
              </w:rPr>
            </w:pPr>
            <w:r>
              <w:rPr>
                <w:spacing w:val="-4"/>
                <w:sz w:val="14"/>
              </w:rPr>
              <w:t>Top</w:t>
            </w:r>
            <w:r>
              <w:rPr>
                <w:spacing w:val="-1"/>
                <w:sz w:val="14"/>
              </w:rPr>
              <w:t> </w:t>
            </w:r>
            <w:r>
              <w:rPr>
                <w:spacing w:val="-4"/>
                <w:sz w:val="14"/>
              </w:rPr>
              <w:t>25%*</w:t>
            </w:r>
          </w:p>
        </w:tc>
        <w:tc>
          <w:tcPr>
            <w:tcW w:w="892" w:type="dxa"/>
            <w:tcBorders>
              <w:top w:val="single" w:sz="4" w:space="0" w:color="939598"/>
              <w:bottom w:val="single" w:sz="4" w:space="0" w:color="939598"/>
            </w:tcBorders>
            <w:shd w:val="clear" w:color="auto" w:fill="E6E7E8"/>
          </w:tcPr>
          <w:p>
            <w:pPr>
              <w:pStyle w:val="TableParagraph"/>
              <w:spacing w:line="168" w:lineRule="exact" w:before="45"/>
              <w:ind w:left="249"/>
              <w:jc w:val="left"/>
              <w:rPr>
                <w:sz w:val="14"/>
              </w:rPr>
            </w:pPr>
            <w:r>
              <w:rPr>
                <w:spacing w:val="-5"/>
                <w:sz w:val="14"/>
              </w:rPr>
              <w:t>569</w:t>
            </w:r>
          </w:p>
        </w:tc>
        <w:tc>
          <w:tcPr>
            <w:tcW w:w="1031" w:type="dxa"/>
            <w:tcBorders>
              <w:top w:val="single" w:sz="4" w:space="0" w:color="939598"/>
              <w:bottom w:val="single" w:sz="4" w:space="0" w:color="939598"/>
            </w:tcBorders>
            <w:shd w:val="clear" w:color="auto" w:fill="E6E7E8"/>
          </w:tcPr>
          <w:p>
            <w:pPr>
              <w:pStyle w:val="TableParagraph"/>
              <w:spacing w:line="168" w:lineRule="exact" w:before="45"/>
              <w:ind w:right="10"/>
              <w:rPr>
                <w:sz w:val="14"/>
              </w:rPr>
            </w:pPr>
            <w:r>
              <w:rPr>
                <w:spacing w:val="-5"/>
                <w:sz w:val="14"/>
              </w:rPr>
              <w:t>293</w:t>
            </w:r>
          </w:p>
        </w:tc>
        <w:tc>
          <w:tcPr>
            <w:tcW w:w="1004"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5"/>
                <w:sz w:val="14"/>
              </w:rPr>
              <w:t>0.9</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70" w:right="86"/>
              <w:rPr>
                <w:sz w:val="14"/>
              </w:rPr>
            </w:pPr>
            <w:r>
              <w:rPr>
                <w:spacing w:val="-5"/>
                <w:sz w:val="14"/>
              </w:rPr>
              <w:t>604</w:t>
            </w:r>
          </w:p>
        </w:tc>
        <w:tc>
          <w:tcPr>
            <w:tcW w:w="959" w:type="dxa"/>
            <w:tcBorders>
              <w:top w:val="single" w:sz="4" w:space="0" w:color="939598"/>
              <w:bottom w:val="single" w:sz="4" w:space="0" w:color="939598"/>
            </w:tcBorders>
            <w:shd w:val="clear" w:color="auto" w:fill="E6E7E8"/>
          </w:tcPr>
          <w:p>
            <w:pPr>
              <w:pStyle w:val="TableParagraph"/>
              <w:spacing w:line="168" w:lineRule="exact" w:before="45"/>
              <w:ind w:left="29" w:right="36"/>
              <w:rPr>
                <w:sz w:val="14"/>
              </w:rPr>
            </w:pPr>
            <w:r>
              <w:rPr>
                <w:spacing w:val="-5"/>
                <w:sz w:val="14"/>
              </w:rPr>
              <w:t>1.1</w:t>
            </w:r>
          </w:p>
        </w:tc>
        <w:tc>
          <w:tcPr>
            <w:tcW w:w="1058" w:type="dxa"/>
            <w:tcBorders>
              <w:top w:val="single" w:sz="4" w:space="0" w:color="939598"/>
              <w:bottom w:val="single" w:sz="4" w:space="0" w:color="939598"/>
            </w:tcBorders>
            <w:shd w:val="clear" w:color="auto" w:fill="E6E7E8"/>
          </w:tcPr>
          <w:p>
            <w:pPr>
              <w:pStyle w:val="TableParagraph"/>
              <w:spacing w:line="168" w:lineRule="exact" w:before="45"/>
              <w:ind w:left="39" w:right="1"/>
              <w:rPr>
                <w:sz w:val="14"/>
              </w:rPr>
            </w:pPr>
            <w:r>
              <w:rPr>
                <w:spacing w:val="-5"/>
                <w:sz w:val="14"/>
              </w:rPr>
              <w:t>627</w:t>
            </w:r>
          </w:p>
        </w:tc>
        <w:tc>
          <w:tcPr>
            <w:tcW w:w="990" w:type="dxa"/>
            <w:tcBorders>
              <w:top w:val="single" w:sz="4" w:space="0" w:color="939598"/>
              <w:bottom w:val="single" w:sz="4" w:space="0" w:color="939598"/>
            </w:tcBorders>
            <w:shd w:val="clear" w:color="auto" w:fill="E6E7E8"/>
          </w:tcPr>
          <w:p>
            <w:pPr>
              <w:pStyle w:val="TableParagraph"/>
              <w:spacing w:line="168" w:lineRule="exact" w:before="45"/>
              <w:ind w:left="46"/>
              <w:rPr>
                <w:sz w:val="14"/>
              </w:rPr>
            </w:pPr>
            <w:r>
              <w:rPr>
                <w:spacing w:val="-5"/>
                <w:sz w:val="14"/>
              </w:rPr>
              <w:t>706</w:t>
            </w:r>
          </w:p>
        </w:tc>
        <w:tc>
          <w:tcPr>
            <w:tcW w:w="966" w:type="dxa"/>
            <w:tcBorders>
              <w:top w:val="single" w:sz="4" w:space="0" w:color="939598"/>
              <w:bottom w:val="single" w:sz="4" w:space="0" w:color="939598"/>
            </w:tcBorders>
            <w:shd w:val="clear" w:color="auto" w:fill="E6E7E8"/>
          </w:tcPr>
          <w:p>
            <w:pPr>
              <w:pStyle w:val="TableParagraph"/>
              <w:spacing w:line="168" w:lineRule="exact" w:before="45"/>
              <w:ind w:right="300"/>
              <w:jc w:val="right"/>
              <w:rPr>
                <w:sz w:val="14"/>
              </w:rPr>
            </w:pPr>
            <w:r>
              <w:rPr>
                <w:spacing w:val="-4"/>
                <w:sz w:val="14"/>
              </w:rPr>
              <w:t>4.6%</w:t>
            </w:r>
          </w:p>
        </w:tc>
        <w:tc>
          <w:tcPr>
            <w:tcW w:w="926" w:type="dxa"/>
            <w:tcBorders>
              <w:top w:val="single" w:sz="4" w:space="0" w:color="939598"/>
              <w:bottom w:val="single" w:sz="4" w:space="0" w:color="939598"/>
            </w:tcBorders>
            <w:shd w:val="clear" w:color="auto" w:fill="E6E7E8"/>
          </w:tcPr>
          <w:p>
            <w:pPr>
              <w:pStyle w:val="TableParagraph"/>
              <w:spacing w:line="168" w:lineRule="exact" w:before="45"/>
              <w:ind w:left="1"/>
              <w:rPr>
                <w:sz w:val="14"/>
              </w:rPr>
            </w:pPr>
            <w:r>
              <w:rPr>
                <w:spacing w:val="-4"/>
                <w:sz w:val="14"/>
              </w:rPr>
              <w:t>3.6%</w:t>
            </w:r>
          </w:p>
        </w:tc>
      </w:tr>
    </w:tbl>
    <w:p>
      <w:pPr>
        <w:spacing w:before="104"/>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headerReference w:type="default" r:id="rId255"/>
          <w:headerReference w:type="even" r:id="rId256"/>
          <w:footerReference w:type="default" r:id="rId257"/>
          <w:footerReference w:type="even" r:id="rId258"/>
          <w:pgSz w:w="11910" w:h="16840"/>
          <w:pgMar w:header="1260" w:footer="287" w:top="1600" w:bottom="480" w:left="141" w:right="0"/>
          <w:pgNumType w:start="49"/>
        </w:sectPr>
      </w:pPr>
    </w:p>
    <w:p>
      <w:pPr>
        <w:pStyle w:val="Heading7"/>
        <w:spacing w:before="14"/>
      </w:pPr>
      <w:r>
        <w:rPr/>
        <w:t>Physical</w:t>
      </w:r>
      <w:r>
        <w:rPr>
          <w:spacing w:val="-4"/>
        </w:rPr>
        <w:t> </w:t>
      </w:r>
      <w:r>
        <w:rPr/>
        <w:t>information</w:t>
      </w:r>
      <w:r>
        <w:rPr>
          <w:spacing w:val="-3"/>
        </w:rPr>
        <w:t> </w:t>
      </w:r>
      <w:r>
        <w:rPr/>
        <w:t>–</w:t>
      </w:r>
      <w:r>
        <w:rPr>
          <w:spacing w:val="-3"/>
        </w:rPr>
        <w:t> </w:t>
      </w:r>
      <w:r>
        <w:rPr/>
        <w:t>South</w:t>
      </w:r>
      <w:r>
        <w:rPr>
          <w:spacing w:val="-4"/>
        </w:rPr>
        <w:t> </w:t>
      </w:r>
      <w:r>
        <w:rPr/>
        <w:t>West</w:t>
      </w:r>
      <w:r>
        <w:rPr>
          <w:spacing w:val="-3"/>
        </w:rPr>
        <w:t> </w:t>
      </w:r>
      <w:r>
        <w:rPr/>
        <w:t>Victoria</w:t>
      </w:r>
      <w:r>
        <w:rPr>
          <w:spacing w:val="-3"/>
        </w:rPr>
        <w:t> </w:t>
      </w:r>
      <w:r>
        <w:rPr>
          <w:spacing w:val="-2"/>
        </w:rPr>
        <w:t>(continued)</w:t>
      </w:r>
    </w:p>
    <w:p>
      <w:pPr>
        <w:pStyle w:val="BodyText"/>
        <w:spacing w:before="5"/>
        <w:rPr>
          <w:b/>
          <w:sz w:val="13"/>
        </w:rPr>
      </w:pP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825" name="Group 2825"/>
                <wp:cNvGraphicFramePr>
                  <a:graphicFrameLocks/>
                </wp:cNvGraphicFramePr>
                <a:graphic>
                  <a:graphicData uri="http://schemas.microsoft.com/office/word/2010/wordprocessingGroup">
                    <wpg:wgp>
                      <wpg:cNvPr id="2825" name="Group 2825"/>
                      <wpg:cNvGrpSpPr/>
                      <wpg:grpSpPr>
                        <a:xfrm>
                          <a:off x="0" y="0"/>
                          <a:ext cx="6264275" cy="6350"/>
                          <a:chExt cx="6264275" cy="6350"/>
                        </a:xfrm>
                      </wpg:grpSpPr>
                      <wps:wsp>
                        <wps:cNvPr id="2826" name="Graphic 2826"/>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27" name="Graphic 2827"/>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28" name="Graphic 2828"/>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29" name="Graphic 2829"/>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30" name="Graphic 2830"/>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31" name="Graphic 2831"/>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32" name="Graphic 2832"/>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33" name="Graphic 2833"/>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34" name="Graphic 2834"/>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35" name="Graphic 2835"/>
                        <wps:cNvSpPr/>
                        <wps:spPr>
                          <a:xfrm>
                            <a:off x="0" y="3175"/>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09" coordorigin="0,0" coordsize="9865,10">
                <v:line style="position:absolute" from="802,5" to="1809,5" stroked="true" strokeweight=".5pt" strokecolor="#000000">
                  <v:stroke dashstyle="solid"/>
                </v:line>
                <v:line style="position:absolute" from="1809,5" to="2816,5" stroked="true" strokeweight=".5pt" strokecolor="#000000">
                  <v:stroke dashstyle="solid"/>
                </v:line>
                <v:line style="position:absolute" from="2816,5" to="3822,5" stroked="true" strokeweight=".5pt" strokecolor="#000000">
                  <v:stroke dashstyle="solid"/>
                </v:line>
                <v:line style="position:absolute" from="3822,5" to="4830,5" stroked="true" strokeweight=".5pt" strokecolor="#000000">
                  <v:stroke dashstyle="solid"/>
                </v:line>
                <v:line style="position:absolute" from="4830,5" to="5836,5" stroked="true" strokeweight=".5pt" strokecolor="#000000">
                  <v:stroke dashstyle="solid"/>
                </v:line>
                <v:line style="position:absolute" from="5836,5" to="6843,5" stroked="true" strokeweight=".5pt" strokecolor="#000000">
                  <v:stroke dashstyle="solid"/>
                </v:line>
                <v:line style="position:absolute" from="6843,5" to="7850,5" stroked="true" strokeweight=".5pt" strokecolor="#000000">
                  <v:stroke dashstyle="solid"/>
                </v:line>
                <v:line style="position:absolute" from="7850,5" to="8857,5" stroked="true" strokeweight=".5pt" strokecolor="#000000">
                  <v:stroke dashstyle="solid"/>
                </v:line>
                <v:line style="position:absolute" from="8857,5" to="9865,5" stroked="true" strokeweight=".5pt" strokecolor="#000000">
                  <v:stroke dashstyle="solid"/>
                </v:line>
                <v:line style="position:absolute" from="0,5" to="802,5" stroked="true" strokeweight=".5pt" strokecolor="#000000">
                  <v:stroke dashstyle="solid"/>
                </v:line>
              </v:group>
            </w:pict>
          </mc:Fallback>
        </mc:AlternateContent>
      </w:r>
      <w:r>
        <w:rPr>
          <w:sz w:val="2"/>
        </w:rPr>
      </w:r>
    </w:p>
    <w:p>
      <w:pPr>
        <w:spacing w:after="0" w:line="20" w:lineRule="exact"/>
        <w:rPr>
          <w:sz w:val="2"/>
        </w:rPr>
        <w:sectPr>
          <w:pgSz w:w="11910" w:h="16840"/>
          <w:pgMar w:header="1260" w:footer="287" w:top="1600" w:bottom="480" w:left="141" w:right="0"/>
        </w:sectPr>
      </w:pPr>
    </w:p>
    <w:p>
      <w:pPr>
        <w:pStyle w:val="BodyText"/>
        <w:spacing w:before="120"/>
        <w:rPr>
          <w:b/>
          <w:sz w:val="14"/>
        </w:rPr>
      </w:pPr>
    </w:p>
    <w:p>
      <w:pPr>
        <w:spacing w:line="211" w:lineRule="auto" w:before="0"/>
        <w:ind w:left="1015" w:right="-3" w:firstLine="87"/>
        <w:jc w:val="left"/>
        <w:rPr>
          <w:sz w:val="14"/>
        </w:rPr>
      </w:pPr>
      <w:r>
        <w:rPr>
          <w:sz w:val="14"/>
        </w:rPr>
        <mc:AlternateContent>
          <mc:Choice Requires="wps">
            <w:drawing>
              <wp:anchor distT="0" distB="0" distL="0" distR="0" allowOverlap="1" layoutInCell="1" locked="0" behindDoc="1" simplePos="0" relativeHeight="466093056">
                <wp:simplePos x="0" y="0"/>
                <wp:positionH relativeFrom="page">
                  <wp:posOffset>647999</wp:posOffset>
                </wp:positionH>
                <wp:positionV relativeFrom="paragraph">
                  <wp:posOffset>143027</wp:posOffset>
                </wp:positionV>
                <wp:extent cx="6264275" cy="258445"/>
                <wp:effectExtent l="0" t="0" r="0" b="0"/>
                <wp:wrapNone/>
                <wp:docPr id="2836" name="Group 2836"/>
                <wp:cNvGraphicFramePr>
                  <a:graphicFrameLocks/>
                </wp:cNvGraphicFramePr>
                <a:graphic>
                  <a:graphicData uri="http://schemas.microsoft.com/office/word/2010/wordprocessingGroup">
                    <wpg:wgp>
                      <wpg:cNvPr id="2836" name="Group 2836"/>
                      <wpg:cNvGrpSpPr/>
                      <wpg:grpSpPr>
                        <a:xfrm>
                          <a:off x="0" y="0"/>
                          <a:ext cx="6264275" cy="258445"/>
                          <a:chExt cx="6264275" cy="258445"/>
                        </a:xfrm>
                      </wpg:grpSpPr>
                      <wps:wsp>
                        <wps:cNvPr id="2837" name="Graphic 2837"/>
                        <wps:cNvSpPr/>
                        <wps:spPr>
                          <a:xfrm>
                            <a:off x="509262" y="3170"/>
                            <a:ext cx="5755005" cy="252095"/>
                          </a:xfrm>
                          <a:custGeom>
                            <a:avLst/>
                            <a:gdLst/>
                            <a:ahLst/>
                            <a:cxnLst/>
                            <a:rect l="l" t="t" r="r" b="b"/>
                            <a:pathLst>
                              <a:path w="5755005" h="252095">
                                <a:moveTo>
                                  <a:pt x="2557551" y="0"/>
                                </a:moveTo>
                                <a:lnTo>
                                  <a:pt x="1917941" y="0"/>
                                </a:lnTo>
                                <a:lnTo>
                                  <a:pt x="1278775" y="0"/>
                                </a:lnTo>
                                <a:lnTo>
                                  <a:pt x="639165" y="0"/>
                                </a:lnTo>
                                <a:lnTo>
                                  <a:pt x="0" y="0"/>
                                </a:lnTo>
                                <a:lnTo>
                                  <a:pt x="0" y="252006"/>
                                </a:lnTo>
                                <a:lnTo>
                                  <a:pt x="639165" y="252006"/>
                                </a:lnTo>
                                <a:lnTo>
                                  <a:pt x="1278775" y="252006"/>
                                </a:lnTo>
                                <a:lnTo>
                                  <a:pt x="1917941" y="252006"/>
                                </a:lnTo>
                                <a:lnTo>
                                  <a:pt x="2557551" y="252006"/>
                                </a:lnTo>
                                <a:lnTo>
                                  <a:pt x="2557551" y="0"/>
                                </a:lnTo>
                                <a:close/>
                              </a:path>
                              <a:path w="5755005" h="252095">
                                <a:moveTo>
                                  <a:pt x="3196717" y="0"/>
                                </a:moveTo>
                                <a:lnTo>
                                  <a:pt x="2557564" y="0"/>
                                </a:lnTo>
                                <a:lnTo>
                                  <a:pt x="2557564" y="252006"/>
                                </a:lnTo>
                                <a:lnTo>
                                  <a:pt x="3196717" y="252006"/>
                                </a:lnTo>
                                <a:lnTo>
                                  <a:pt x="3196717" y="0"/>
                                </a:lnTo>
                                <a:close/>
                              </a:path>
                              <a:path w="5755005" h="252095">
                                <a:moveTo>
                                  <a:pt x="5754725" y="0"/>
                                </a:moveTo>
                                <a:lnTo>
                                  <a:pt x="5115115" y="0"/>
                                </a:lnTo>
                                <a:lnTo>
                                  <a:pt x="4475505" y="0"/>
                                </a:lnTo>
                                <a:lnTo>
                                  <a:pt x="3836339" y="0"/>
                                </a:lnTo>
                                <a:lnTo>
                                  <a:pt x="3196729" y="0"/>
                                </a:lnTo>
                                <a:lnTo>
                                  <a:pt x="3196729" y="252006"/>
                                </a:lnTo>
                                <a:lnTo>
                                  <a:pt x="3836339" y="252006"/>
                                </a:lnTo>
                                <a:lnTo>
                                  <a:pt x="4475505" y="252006"/>
                                </a:lnTo>
                                <a:lnTo>
                                  <a:pt x="5115115" y="252006"/>
                                </a:lnTo>
                                <a:lnTo>
                                  <a:pt x="5754725" y="252006"/>
                                </a:lnTo>
                                <a:lnTo>
                                  <a:pt x="5754725" y="0"/>
                                </a:lnTo>
                                <a:close/>
                              </a:path>
                            </a:pathLst>
                          </a:custGeom>
                          <a:solidFill>
                            <a:srgbClr val="E6E7E8"/>
                          </a:solidFill>
                        </wps:spPr>
                        <wps:bodyPr wrap="square" lIns="0" tIns="0" rIns="0" bIns="0" rtlCol="0">
                          <a:prstTxWarp prst="textNoShape">
                            <a:avLst/>
                          </a:prstTxWarp>
                          <a:noAutofit/>
                        </wps:bodyPr>
                      </wps:wsp>
                      <wps:wsp>
                        <wps:cNvPr id="2838" name="Graphic 2838"/>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39" name="Graphic 2839"/>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0" name="Graphic 2840"/>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41" name="Graphic 2841"/>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2" name="Graphic 2842"/>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43" name="Graphic 2843"/>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4" name="Graphic 2844"/>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45" name="Graphic 2845"/>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6" name="Graphic 2846"/>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7" name="Graphic 2847"/>
                        <wps:cNvSpPr/>
                        <wps:spPr>
                          <a:xfrm>
                            <a:off x="509257"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48" name="Graphic 2848"/>
                        <wps:cNvSpPr/>
                        <wps:spPr>
                          <a:xfrm>
                            <a:off x="1148422"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49" name="Graphic 2849"/>
                        <wps:cNvSpPr/>
                        <wps:spPr>
                          <a:xfrm>
                            <a:off x="1788039"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50" name="Graphic 2850"/>
                        <wps:cNvSpPr/>
                        <wps:spPr>
                          <a:xfrm>
                            <a:off x="2427204"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51" name="Graphic 2851"/>
                        <wps:cNvSpPr/>
                        <wps:spPr>
                          <a:xfrm>
                            <a:off x="3066821"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52" name="Graphic 2852"/>
                        <wps:cNvSpPr/>
                        <wps:spPr>
                          <a:xfrm>
                            <a:off x="3705985"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53" name="Graphic 2853"/>
                        <wps:cNvSpPr/>
                        <wps:spPr>
                          <a:xfrm>
                            <a:off x="4345602" y="255174"/>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2854" name="Graphic 2854"/>
                        <wps:cNvSpPr/>
                        <wps:spPr>
                          <a:xfrm>
                            <a:off x="4984767"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55" name="Graphic 2855"/>
                        <wps:cNvSpPr/>
                        <wps:spPr>
                          <a:xfrm>
                            <a:off x="5624384" y="255174"/>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2856" name="Graphic 2856"/>
                        <wps:cNvSpPr/>
                        <wps:spPr>
                          <a:xfrm>
                            <a:off x="0" y="255174"/>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1.262pt;width:493.25pt;height:20.350pt;mso-position-horizontal-relative:page;mso-position-vertical-relative:paragraph;z-index:-37223424" id="docshapegroup1810" coordorigin="1020,225" coordsize="9865,407">
                <v:shape style="position:absolute;left:1822;top:230;width:9063;height:397" id="docshape1811" coordorigin="1822,230" coordsize="9063,397" path="m5850,230l4843,230,3836,230,2829,230,1822,230,1822,627,2829,627,3836,627,4843,627,5850,627,5850,230xm6857,230l5850,230,5850,627,6857,627,6857,230xm10885,230l9878,230,8871,230,7864,230,6857,230,6857,627,7864,627,8871,627,9878,627,10885,627,10885,230xe" filled="true" fillcolor="#e6e7e8" stroked="false">
                  <v:path arrowok="t"/>
                  <v:fill type="solid"/>
                </v:shape>
                <v:line style="position:absolute" from="1822,230" to="2829,230" stroked="true" strokeweight=".5pt" strokecolor="#000000">
                  <v:stroke dashstyle="solid"/>
                </v:line>
                <v:line style="position:absolute" from="2829,230" to="3836,230" stroked="true" strokeweight=".5pt" strokecolor="#000000">
                  <v:stroke dashstyle="solid"/>
                </v:line>
                <v:line style="position:absolute" from="3836,230" to="4843,230" stroked="true" strokeweight=".5pt" strokecolor="#000000">
                  <v:stroke dashstyle="solid"/>
                </v:line>
                <v:line style="position:absolute" from="4843,230" to="5850,230" stroked="true" strokeweight=".5pt" strokecolor="#000000">
                  <v:stroke dashstyle="solid"/>
                </v:line>
                <v:line style="position:absolute" from="5850,230" to="6857,230" stroked="true" strokeweight=".5pt" strokecolor="#000000">
                  <v:stroke dashstyle="solid"/>
                </v:line>
                <v:line style="position:absolute" from="6857,230" to="7864,230" stroked="true" strokeweight=".5pt" strokecolor="#000000">
                  <v:stroke dashstyle="solid"/>
                </v:line>
                <v:line style="position:absolute" from="7864,230" to="8871,230" stroked="true" strokeweight=".5pt" strokecolor="#000000">
                  <v:stroke dashstyle="solid"/>
                </v:line>
                <v:line style="position:absolute" from="8871,230" to="9878,230" stroked="true" strokeweight=".5pt" strokecolor="#000000">
                  <v:stroke dashstyle="solid"/>
                </v:line>
                <v:line style="position:absolute" from="9878,230" to="10885,230" stroked="true" strokeweight=".5pt" strokecolor="#000000">
                  <v:stroke dashstyle="solid"/>
                </v:line>
                <v:line style="position:absolute" from="1822,627" to="2829,627" stroked="true" strokeweight=".5pt" strokecolor="#000000">
                  <v:stroke dashstyle="solid"/>
                </v:line>
                <v:line style="position:absolute" from="2829,627" to="3836,627" stroked="true" strokeweight=".5pt" strokecolor="#000000">
                  <v:stroke dashstyle="solid"/>
                </v:line>
                <v:line style="position:absolute" from="3836,627" to="4843,627" stroked="true" strokeweight=".5pt" strokecolor="#000000">
                  <v:stroke dashstyle="solid"/>
                </v:line>
                <v:line style="position:absolute" from="4843,627" to="5850,627" stroked="true" strokeweight=".5pt" strokecolor="#000000">
                  <v:stroke dashstyle="solid"/>
                </v:line>
                <v:line style="position:absolute" from="5850,627" to="6857,627" stroked="true" strokeweight=".5pt" strokecolor="#000000">
                  <v:stroke dashstyle="solid"/>
                </v:line>
                <v:line style="position:absolute" from="6857,627" to="7864,627" stroked="true" strokeweight=".5pt" strokecolor="#000000">
                  <v:stroke dashstyle="solid"/>
                </v:line>
                <v:line style="position:absolute" from="7864,627" to="8871,627" stroked="true" strokeweight=".5pt" strokecolor="#000000">
                  <v:stroke dashstyle="solid"/>
                </v:line>
                <v:line style="position:absolute" from="8871,627" to="9878,627" stroked="true" strokeweight=".5pt" strokecolor="#000000">
                  <v:stroke dashstyle="solid"/>
                </v:line>
                <v:line style="position:absolute" from="9878,627" to="10885,627" stroked="true" strokeweight=".5pt" strokecolor="#000000">
                  <v:stroke dashstyle="solid"/>
                </v:line>
                <v:line style="position:absolute" from="1020,627" to="1822,627" stroked="true" strokeweight=".5pt" strokecolor="#000000">
                  <v:stroke dashstyle="solid"/>
                </v:line>
                <w10:wrap type="none"/>
              </v:group>
            </w:pict>
          </mc:Fallback>
        </mc:AlternateContent>
      </w:r>
      <w:r>
        <w:rPr>
          <w:spacing w:val="-4"/>
          <w:sz w:val="14"/>
        </w:rPr>
        <w:t>Farm</w:t>
      </w:r>
      <w:r>
        <w:rPr>
          <w:spacing w:val="40"/>
          <w:sz w:val="14"/>
        </w:rPr>
        <w:t> </w:t>
      </w:r>
      <w:r>
        <w:rPr>
          <w:spacing w:val="-4"/>
          <w:sz w:val="14"/>
        </w:rPr>
        <w:t>number</w:t>
      </w:r>
    </w:p>
    <w:p>
      <w:pPr>
        <w:spacing w:line="211" w:lineRule="auto" w:before="28"/>
        <w:ind w:left="254" w:right="0" w:firstLine="0"/>
        <w:jc w:val="center"/>
        <w:rPr>
          <w:sz w:val="14"/>
        </w:rPr>
      </w:pPr>
      <w:r>
        <w:rPr/>
        <w:br w:type="column"/>
      </w:r>
      <w:r>
        <w:rPr>
          <w:spacing w:val="-4"/>
          <w:sz w:val="14"/>
        </w:rPr>
        <w:t>Estimated</w:t>
      </w:r>
      <w:r>
        <w:rPr>
          <w:spacing w:val="40"/>
          <w:sz w:val="14"/>
        </w:rPr>
        <w:t> </w:t>
      </w:r>
      <w:r>
        <w:rPr>
          <w:spacing w:val="-2"/>
          <w:sz w:val="14"/>
        </w:rPr>
        <w:t>grazed</w:t>
      </w:r>
      <w:r>
        <w:rPr>
          <w:spacing w:val="40"/>
          <w:sz w:val="14"/>
        </w:rPr>
        <w:t> </w:t>
      </w:r>
      <w:r>
        <w:rPr>
          <w:spacing w:val="-2"/>
          <w:sz w:val="14"/>
        </w:rPr>
        <w:t>pasture**</w:t>
      </w:r>
    </w:p>
    <w:p>
      <w:pPr>
        <w:spacing w:line="211" w:lineRule="auto" w:before="28"/>
        <w:ind w:left="271" w:right="0" w:firstLine="0"/>
        <w:jc w:val="center"/>
        <w:rPr>
          <w:sz w:val="14"/>
        </w:rPr>
      </w:pPr>
      <w:r>
        <w:rPr/>
        <w:br w:type="column"/>
      </w:r>
      <w:r>
        <w:rPr>
          <w:spacing w:val="-2"/>
          <w:sz w:val="14"/>
        </w:rPr>
        <w:t>Estimated</w:t>
      </w:r>
      <w:r>
        <w:rPr>
          <w:spacing w:val="40"/>
          <w:sz w:val="14"/>
        </w:rPr>
        <w:t> </w:t>
      </w:r>
      <w:r>
        <w:rPr>
          <w:spacing w:val="-4"/>
          <w:sz w:val="14"/>
        </w:rPr>
        <w:t>conserved</w:t>
      </w:r>
      <w:r>
        <w:rPr>
          <w:spacing w:val="40"/>
          <w:sz w:val="14"/>
        </w:rPr>
        <w:t> </w:t>
      </w:r>
      <w:r>
        <w:rPr>
          <w:spacing w:val="-2"/>
          <w:sz w:val="14"/>
        </w:rPr>
        <w:t>feed**</w:t>
      </w:r>
    </w:p>
    <w:p>
      <w:pPr>
        <w:spacing w:line="211" w:lineRule="auto" w:before="28"/>
        <w:ind w:left="145" w:right="0" w:firstLine="64"/>
        <w:jc w:val="both"/>
        <w:rPr>
          <w:sz w:val="14"/>
        </w:rPr>
      </w:pPr>
      <w:r>
        <w:rPr/>
        <w:br w:type="column"/>
      </w:r>
      <w:r>
        <w:rPr>
          <w:spacing w:val="-2"/>
          <w:sz w:val="14"/>
        </w:rPr>
        <w:t>Homegrown</w:t>
      </w:r>
      <w:r>
        <w:rPr>
          <w:spacing w:val="40"/>
          <w:sz w:val="14"/>
        </w:rPr>
        <w:t> </w:t>
      </w:r>
      <w:r>
        <w:rPr>
          <w:sz w:val="14"/>
        </w:rPr>
        <w:t>feed as % of</w:t>
      </w:r>
      <w:r>
        <w:rPr>
          <w:spacing w:val="40"/>
          <w:sz w:val="14"/>
        </w:rPr>
        <w:t> </w:t>
      </w:r>
      <w:r>
        <w:rPr>
          <w:sz w:val="14"/>
        </w:rPr>
        <w:t>ME</w:t>
      </w:r>
      <w:r>
        <w:rPr>
          <w:spacing w:val="-6"/>
          <w:sz w:val="14"/>
        </w:rPr>
        <w:t> </w:t>
      </w:r>
      <w:r>
        <w:rPr>
          <w:spacing w:val="-4"/>
          <w:sz w:val="14"/>
        </w:rPr>
        <w:t>consumed</w:t>
      </w:r>
    </w:p>
    <w:p>
      <w:pPr>
        <w:spacing w:line="211" w:lineRule="auto" w:before="111"/>
        <w:ind w:left="53" w:right="-8" w:firstLine="147"/>
        <w:jc w:val="left"/>
        <w:rPr>
          <w:sz w:val="14"/>
        </w:rPr>
      </w:pPr>
      <w:r>
        <w:rPr/>
        <w:br w:type="column"/>
      </w:r>
      <w:r>
        <w:rPr>
          <w:spacing w:val="-2"/>
          <w:sz w:val="14"/>
        </w:rPr>
        <w:t>Nitrogen</w:t>
      </w:r>
      <w:r>
        <w:rPr>
          <w:spacing w:val="40"/>
          <w:sz w:val="14"/>
        </w:rPr>
        <w:t> </w:t>
      </w:r>
      <w:r>
        <w:rPr>
          <w:spacing w:val="-2"/>
          <w:sz w:val="14"/>
        </w:rPr>
        <w:t>application**</w:t>
      </w:r>
    </w:p>
    <w:p>
      <w:pPr>
        <w:spacing w:line="211" w:lineRule="auto" w:before="111"/>
        <w:ind w:left="82" w:right="-8" w:firstLine="0"/>
        <w:jc w:val="left"/>
        <w:rPr>
          <w:sz w:val="14"/>
        </w:rPr>
      </w:pPr>
      <w:r>
        <w:rPr/>
        <w:br w:type="column"/>
      </w:r>
      <w:r>
        <w:rPr>
          <w:spacing w:val="-4"/>
          <w:sz w:val="14"/>
        </w:rPr>
        <w:t>Phosphorous</w:t>
      </w:r>
      <w:r>
        <w:rPr>
          <w:spacing w:val="40"/>
          <w:sz w:val="14"/>
        </w:rPr>
        <w:t> </w:t>
      </w:r>
      <w:r>
        <w:rPr>
          <w:spacing w:val="-2"/>
          <w:sz w:val="14"/>
        </w:rPr>
        <w:t>application**</w:t>
      </w:r>
    </w:p>
    <w:p>
      <w:pPr>
        <w:spacing w:line="211" w:lineRule="auto" w:before="111"/>
        <w:ind w:left="82" w:right="-8" w:firstLine="88"/>
        <w:jc w:val="left"/>
        <w:rPr>
          <w:sz w:val="14"/>
        </w:rPr>
      </w:pPr>
      <w:r>
        <w:rPr/>
        <w:br w:type="column"/>
      </w:r>
      <w:r>
        <w:rPr>
          <w:spacing w:val="-2"/>
          <w:sz w:val="14"/>
        </w:rPr>
        <w:t>Potassium</w:t>
      </w:r>
      <w:r>
        <w:rPr>
          <w:spacing w:val="40"/>
          <w:sz w:val="14"/>
        </w:rPr>
        <w:t> </w:t>
      </w:r>
      <w:r>
        <w:rPr>
          <w:spacing w:val="-2"/>
          <w:sz w:val="14"/>
        </w:rPr>
        <w:t>application**</w:t>
      </w:r>
    </w:p>
    <w:p>
      <w:pPr>
        <w:spacing w:line="211" w:lineRule="auto" w:before="111"/>
        <w:ind w:left="82" w:right="-8" w:firstLine="179"/>
        <w:jc w:val="left"/>
        <w:rPr>
          <w:sz w:val="14"/>
        </w:rPr>
      </w:pPr>
      <w:r>
        <w:rPr/>
        <w:br w:type="column"/>
      </w:r>
      <w:r>
        <w:rPr>
          <w:spacing w:val="-2"/>
          <w:sz w:val="14"/>
        </w:rPr>
        <w:t>Sulphur</w:t>
      </w:r>
      <w:r>
        <w:rPr>
          <w:spacing w:val="40"/>
          <w:sz w:val="14"/>
        </w:rPr>
        <w:t> </w:t>
      </w:r>
      <w:r>
        <w:rPr>
          <w:spacing w:val="-2"/>
          <w:sz w:val="14"/>
        </w:rPr>
        <w:t>application**</w:t>
      </w:r>
    </w:p>
    <w:p>
      <w:pPr>
        <w:spacing w:line="211" w:lineRule="auto" w:before="111"/>
        <w:ind w:left="200" w:right="0" w:firstLine="81"/>
        <w:jc w:val="left"/>
        <w:rPr>
          <w:sz w:val="14"/>
        </w:rPr>
      </w:pPr>
      <w:r>
        <w:rPr/>
        <w:br w:type="column"/>
      </w:r>
      <w:r>
        <w:rPr>
          <w:spacing w:val="-2"/>
          <w:sz w:val="14"/>
        </w:rPr>
        <w:t>Labour</w:t>
      </w:r>
      <w:r>
        <w:rPr>
          <w:spacing w:val="40"/>
          <w:sz w:val="14"/>
        </w:rPr>
        <w:t> </w:t>
      </w:r>
      <w:r>
        <w:rPr>
          <w:spacing w:val="-4"/>
          <w:sz w:val="14"/>
        </w:rPr>
        <w:t>efficiency</w:t>
      </w:r>
    </w:p>
    <w:p>
      <w:pPr>
        <w:spacing w:line="211" w:lineRule="auto" w:before="111"/>
        <w:ind w:left="319" w:right="1190" w:firstLine="81"/>
        <w:jc w:val="left"/>
        <w:rPr>
          <w:sz w:val="14"/>
        </w:rPr>
      </w:pPr>
      <w:r>
        <w:rPr/>
        <w:br w:type="column"/>
      </w:r>
      <w:r>
        <w:rPr>
          <w:spacing w:val="-2"/>
          <w:sz w:val="14"/>
        </w:rPr>
        <w:t>Labour</w:t>
      </w:r>
      <w:r>
        <w:rPr>
          <w:spacing w:val="40"/>
          <w:sz w:val="14"/>
        </w:rPr>
        <w:t> </w:t>
      </w:r>
      <w:r>
        <w:rPr>
          <w:spacing w:val="-2"/>
          <w:sz w:val="14"/>
        </w:rPr>
        <w:t>efficiency</w:t>
      </w:r>
    </w:p>
    <w:p>
      <w:pPr>
        <w:spacing w:after="0" w:line="211" w:lineRule="auto"/>
        <w:jc w:val="left"/>
        <w:rPr>
          <w:sz w:val="14"/>
        </w:rPr>
        <w:sectPr>
          <w:type w:val="continuous"/>
          <w:pgSz w:w="11910" w:h="16840"/>
          <w:pgMar w:header="1260" w:footer="287" w:top="0" w:bottom="0" w:left="141" w:right="0"/>
          <w:cols w:num="10" w:equalWidth="0">
            <w:col w:w="1546" w:space="40"/>
            <w:col w:w="946" w:space="39"/>
            <w:col w:w="972" w:space="39"/>
            <w:col w:w="1089" w:space="39"/>
            <w:col w:w="938" w:space="40"/>
            <w:col w:w="967" w:space="39"/>
            <w:col w:w="967" w:space="40"/>
            <w:col w:w="967" w:space="40"/>
            <w:col w:w="849" w:space="40"/>
            <w:col w:w="2172"/>
          </w:cols>
        </w:sectPr>
      </w:pPr>
    </w:p>
    <w:p>
      <w:pPr>
        <w:tabs>
          <w:tab w:pos="4945" w:val="left" w:leader="none"/>
          <w:tab w:pos="5952" w:val="left" w:leader="none"/>
          <w:tab w:pos="6958" w:val="left" w:leader="none"/>
          <w:tab w:pos="7965" w:val="left" w:leader="none"/>
        </w:tabs>
        <w:spacing w:line="156" w:lineRule="exact"/>
        <w:ind w:left="1852" w:right="0" w:firstLine="0"/>
        <w:jc w:val="left"/>
        <w:rPr>
          <w:position w:val="-2"/>
          <w:sz w:val="15"/>
        </w:rPr>
      </w:pPr>
      <w:r>
        <w:rPr>
          <w:position w:val="-2"/>
          <w:sz w:val="15"/>
        </w:rPr>
        <mc:AlternateContent>
          <mc:Choice Requires="wps">
            <w:drawing>
              <wp:inline distT="0" distB="0" distL="0" distR="0">
                <wp:extent cx="1699895" cy="99695"/>
                <wp:effectExtent l="0" t="0" r="0" b="0"/>
                <wp:docPr id="2857" name="Textbox 2857"/>
                <wp:cNvGraphicFramePr>
                  <a:graphicFrameLocks/>
                </wp:cNvGraphicFramePr>
                <a:graphic>
                  <a:graphicData uri="http://schemas.microsoft.com/office/word/2010/wordprocessingShape">
                    <wps:wsp>
                      <wps:cNvPr id="2857" name="Textbox 2857"/>
                      <wps:cNvSpPr txBox="1"/>
                      <wps:spPr>
                        <a:xfrm>
                          <a:off x="0" y="0"/>
                          <a:ext cx="1699895" cy="99695"/>
                        </a:xfrm>
                        <a:prstGeom prst="rect">
                          <a:avLst/>
                        </a:prstGeom>
                      </wps:spPr>
                      <wps:txbx>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wps:txbx>
                      <wps:bodyPr wrap="square" lIns="0" tIns="0" rIns="0" bIns="0" rtlCol="0">
                        <a:noAutofit/>
                      </wps:bodyPr>
                    </wps:wsp>
                  </a:graphicData>
                </a:graphic>
              </wp:inline>
            </w:drawing>
          </mc:Choice>
          <mc:Fallback>
            <w:pict>
              <v:shape style="width:133.85pt;height:7.85pt;mso-position-horizontal-relative:char;mso-position-vertical-relative:line" type="#_x0000_t202" id="docshape1812" filled="false" stroked="false">
                <w10:anchorlock/>
                <v:textbox inset="0,0,0,0">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858" name="Textbox 2858"/>
                <wp:cNvGraphicFramePr>
                  <a:graphicFrameLocks/>
                </wp:cNvGraphicFramePr>
                <a:graphic>
                  <a:graphicData uri="http://schemas.microsoft.com/office/word/2010/wordprocessingShape">
                    <wps:wsp>
                      <wps:cNvPr id="2858" name="Textbox 2858"/>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813"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859" name="Textbox 2859"/>
                <wp:cNvGraphicFramePr>
                  <a:graphicFrameLocks/>
                </wp:cNvGraphicFramePr>
                <a:graphic>
                  <a:graphicData uri="http://schemas.microsoft.com/office/word/2010/wordprocessingShape">
                    <wps:wsp>
                      <wps:cNvPr id="2859" name="Textbox 2859"/>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814"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2860" name="Textbox 2860"/>
                <wp:cNvGraphicFramePr>
                  <a:graphicFrameLocks/>
                </wp:cNvGraphicFramePr>
                <a:graphic>
                  <a:graphicData uri="http://schemas.microsoft.com/office/word/2010/wordprocessingShape">
                    <wps:wsp>
                      <wps:cNvPr id="2860" name="Textbox 2860"/>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815"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724025" cy="99695"/>
                <wp:effectExtent l="0" t="0" r="0" b="0"/>
                <wp:docPr id="2861" name="Textbox 2861"/>
                <wp:cNvGraphicFramePr>
                  <a:graphicFrameLocks/>
                </wp:cNvGraphicFramePr>
                <a:graphic>
                  <a:graphicData uri="http://schemas.microsoft.com/office/word/2010/wordprocessingShape">
                    <wps:wsp>
                      <wps:cNvPr id="2861" name="Textbox 2861"/>
                      <wps:cNvSpPr txBox="1"/>
                      <wps:spPr>
                        <a:xfrm>
                          <a:off x="0" y="0"/>
                          <a:ext cx="1724025" cy="99695"/>
                        </a:xfrm>
                        <a:prstGeom prst="rect">
                          <a:avLst/>
                        </a:prstGeom>
                      </wps:spPr>
                      <wps:txbx>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wps:txbx>
                      <wps:bodyPr wrap="square" lIns="0" tIns="0" rIns="0" bIns="0" rtlCol="0">
                        <a:noAutofit/>
                      </wps:bodyPr>
                    </wps:wsp>
                  </a:graphicData>
                </a:graphic>
              </wp:inline>
            </w:drawing>
          </mc:Choice>
          <mc:Fallback>
            <w:pict>
              <v:shape style="width:135.75pt;height:7.85pt;mso-position-horizontal-relative:char;mso-position-vertical-relative:line" type="#_x0000_t202" id="docshape1816" filled="false" stroked="false">
                <w10:anchorlock/>
                <v:textbox inset="0,0,0,0">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v:textbox>
              </v:shape>
            </w:pict>
          </mc:Fallback>
        </mc:AlternateContent>
      </w:r>
      <w:r>
        <w:rPr>
          <w:position w:val="-2"/>
          <w:sz w:val="15"/>
        </w:rPr>
      </w:r>
    </w:p>
    <w:p>
      <w:pPr>
        <w:pStyle w:val="BodyText"/>
        <w:spacing w:before="1"/>
        <w:rPr>
          <w:sz w:val="14"/>
        </w:rPr>
      </w:pPr>
    </w:p>
    <w:p>
      <w:pPr>
        <w:tabs>
          <w:tab w:pos="2080" w:val="left" w:leader="none"/>
          <w:tab w:pos="3100" w:val="left" w:leader="none"/>
          <w:tab w:pos="4054" w:val="left" w:leader="none"/>
          <w:tab w:pos="5091" w:val="left" w:leader="none"/>
          <w:tab w:pos="6142" w:val="left" w:leader="none"/>
          <w:tab w:pos="7135" w:val="left" w:leader="none"/>
          <w:tab w:pos="8157" w:val="left" w:leader="none"/>
          <w:tab w:pos="9118" w:val="left" w:leader="none"/>
          <w:tab w:pos="10020" w:val="left" w:leader="none"/>
        </w:tabs>
        <w:spacing w:before="0"/>
        <w:ind w:left="1000" w:right="0" w:firstLine="0"/>
        <w:jc w:val="left"/>
        <w:rPr>
          <w:b/>
          <w:i/>
          <w:sz w:val="14"/>
        </w:rPr>
      </w:pPr>
      <w:r>
        <w:rPr>
          <w:b/>
          <w:i/>
          <w:spacing w:val="-2"/>
          <w:sz w:val="14"/>
        </w:rPr>
        <w:t>SW0001</w:t>
      </w:r>
      <w:r>
        <w:rPr>
          <w:b/>
          <w:i/>
          <w:sz w:val="14"/>
        </w:rPr>
        <w:tab/>
      </w:r>
      <w:r>
        <w:rPr>
          <w:b/>
          <w:i/>
          <w:spacing w:val="-5"/>
          <w:sz w:val="14"/>
        </w:rPr>
        <w:t>4.0</w:t>
      </w:r>
      <w:r>
        <w:rPr>
          <w:b/>
          <w:i/>
          <w:sz w:val="14"/>
        </w:rPr>
        <w:tab/>
      </w:r>
      <w:r>
        <w:rPr>
          <w:b/>
          <w:i/>
          <w:spacing w:val="-5"/>
          <w:sz w:val="14"/>
        </w:rPr>
        <w:t>7.0</w:t>
      </w:r>
      <w:r>
        <w:rPr>
          <w:b/>
          <w:i/>
          <w:sz w:val="14"/>
        </w:rPr>
        <w:tab/>
      </w:r>
      <w:r>
        <w:rPr>
          <w:b/>
          <w:i/>
          <w:spacing w:val="-5"/>
          <w:sz w:val="14"/>
        </w:rPr>
        <w:t>79%</w:t>
      </w:r>
      <w:r>
        <w:rPr>
          <w:b/>
          <w:i/>
          <w:sz w:val="14"/>
        </w:rPr>
        <w:tab/>
      </w:r>
      <w:r>
        <w:rPr>
          <w:b/>
          <w:i/>
          <w:spacing w:val="-5"/>
          <w:sz w:val="14"/>
        </w:rPr>
        <w:t>150</w:t>
      </w:r>
      <w:r>
        <w:rPr>
          <w:b/>
          <w:i/>
          <w:sz w:val="14"/>
        </w:rPr>
        <w:tab/>
      </w:r>
      <w:r>
        <w:rPr>
          <w:b/>
          <w:i/>
          <w:spacing w:val="-5"/>
          <w:sz w:val="14"/>
        </w:rPr>
        <w:t>16</w:t>
      </w:r>
      <w:r>
        <w:rPr>
          <w:b/>
          <w:i/>
          <w:sz w:val="14"/>
        </w:rPr>
        <w:tab/>
      </w:r>
      <w:r>
        <w:rPr>
          <w:b/>
          <w:i/>
          <w:spacing w:val="-5"/>
          <w:sz w:val="14"/>
        </w:rPr>
        <w:t>34</w:t>
      </w:r>
      <w:r>
        <w:rPr>
          <w:b/>
          <w:i/>
          <w:sz w:val="14"/>
        </w:rPr>
        <w:tab/>
      </w:r>
      <w:r>
        <w:rPr>
          <w:b/>
          <w:i/>
          <w:spacing w:val="-5"/>
          <w:sz w:val="14"/>
        </w:rPr>
        <w:t>18</w:t>
      </w:r>
      <w:r>
        <w:rPr>
          <w:b/>
          <w:i/>
          <w:sz w:val="14"/>
        </w:rPr>
        <w:tab/>
      </w:r>
      <w:r>
        <w:rPr>
          <w:b/>
          <w:i/>
          <w:spacing w:val="-5"/>
          <w:sz w:val="14"/>
        </w:rPr>
        <w:t>103</w:t>
      </w:r>
      <w:r>
        <w:rPr>
          <w:b/>
          <w:i/>
          <w:sz w:val="14"/>
        </w:rPr>
        <w:tab/>
      </w:r>
      <w:r>
        <w:rPr>
          <w:b/>
          <w:i/>
          <w:spacing w:val="-2"/>
          <w:sz w:val="14"/>
        </w:rPr>
        <w:t>59,973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862" name="Group 2862"/>
                <wp:cNvGraphicFramePr>
                  <a:graphicFrameLocks/>
                </wp:cNvGraphicFramePr>
                <a:graphic>
                  <a:graphicData uri="http://schemas.microsoft.com/office/word/2010/wordprocessingGroup">
                    <wpg:wgp>
                      <wpg:cNvPr id="2862" name="Group 2862"/>
                      <wpg:cNvGrpSpPr/>
                      <wpg:grpSpPr>
                        <a:xfrm>
                          <a:off x="0" y="0"/>
                          <a:ext cx="6264275" cy="6350"/>
                          <a:chExt cx="6264275" cy="6350"/>
                        </a:xfrm>
                      </wpg:grpSpPr>
                      <wps:wsp>
                        <wps:cNvPr id="2863" name="Graphic 286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864" name="Graphic 286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65" name="Graphic 286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66" name="Graphic 286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67" name="Graphic 286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68" name="Graphic 286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69" name="Graphic 286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70" name="Graphic 287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71" name="Graphic 287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72" name="Graphic 287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1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3" w:val="left" w:leader="none"/>
          <w:tab w:pos="3094" w:val="left" w:leader="none"/>
          <w:tab w:pos="4071" w:val="left" w:leader="none"/>
          <w:tab w:pos="5099" w:val="left" w:leader="none"/>
          <w:tab w:pos="6171" w:val="left" w:leader="none"/>
          <w:tab w:pos="7147" w:val="left" w:leader="none"/>
          <w:tab w:pos="8166" w:val="left" w:leader="none"/>
          <w:tab w:pos="9136" w:val="left" w:leader="none"/>
          <w:tab w:pos="10036" w:val="left" w:leader="none"/>
        </w:tabs>
        <w:spacing w:before="35"/>
        <w:ind w:left="1004" w:right="0" w:firstLine="0"/>
        <w:jc w:val="left"/>
        <w:rPr>
          <w:sz w:val="14"/>
        </w:rPr>
      </w:pPr>
      <w:r>
        <w:rPr>
          <w:spacing w:val="-2"/>
          <w:sz w:val="14"/>
        </w:rPr>
        <w:t>SW0022</w:t>
      </w:r>
      <w:r>
        <w:rPr>
          <w:sz w:val="14"/>
        </w:rPr>
        <w:tab/>
      </w:r>
      <w:r>
        <w:rPr>
          <w:spacing w:val="-5"/>
          <w:sz w:val="14"/>
        </w:rPr>
        <w:t>2.5</w:t>
      </w:r>
      <w:r>
        <w:rPr>
          <w:sz w:val="14"/>
        </w:rPr>
        <w:tab/>
      </w:r>
      <w:r>
        <w:rPr>
          <w:spacing w:val="-5"/>
          <w:sz w:val="14"/>
        </w:rPr>
        <w:t>3.6</w:t>
      </w:r>
      <w:r>
        <w:rPr>
          <w:sz w:val="14"/>
        </w:rPr>
        <w:tab/>
      </w:r>
      <w:r>
        <w:rPr>
          <w:spacing w:val="-5"/>
          <w:sz w:val="14"/>
        </w:rPr>
        <w:t>61%</w:t>
      </w:r>
      <w:r>
        <w:rPr>
          <w:sz w:val="14"/>
        </w:rPr>
        <w:tab/>
      </w:r>
      <w:r>
        <w:rPr>
          <w:spacing w:val="-5"/>
          <w:sz w:val="14"/>
        </w:rPr>
        <w:t>170</w:t>
      </w:r>
      <w:r>
        <w:rPr>
          <w:sz w:val="14"/>
        </w:rPr>
        <w:tab/>
      </w:r>
      <w:r>
        <w:rPr>
          <w:spacing w:val="-10"/>
          <w:sz w:val="14"/>
        </w:rPr>
        <w:t>8</w:t>
      </w:r>
      <w:r>
        <w:rPr>
          <w:sz w:val="14"/>
        </w:rPr>
        <w:tab/>
      </w:r>
      <w:r>
        <w:rPr>
          <w:spacing w:val="-5"/>
          <w:sz w:val="14"/>
        </w:rPr>
        <w:t>10</w:t>
      </w:r>
      <w:r>
        <w:rPr>
          <w:sz w:val="14"/>
        </w:rPr>
        <w:tab/>
      </w:r>
      <w:r>
        <w:rPr>
          <w:spacing w:val="-5"/>
          <w:sz w:val="14"/>
        </w:rPr>
        <w:t>17</w:t>
      </w:r>
      <w:r>
        <w:rPr>
          <w:sz w:val="14"/>
        </w:rPr>
        <w:tab/>
      </w:r>
      <w:r>
        <w:rPr>
          <w:spacing w:val="-5"/>
          <w:sz w:val="14"/>
        </w:rPr>
        <w:t>101</w:t>
      </w:r>
      <w:r>
        <w:rPr>
          <w:sz w:val="14"/>
        </w:rPr>
        <w:tab/>
      </w:r>
      <w:r>
        <w:rPr>
          <w:spacing w:val="-2"/>
          <w:sz w:val="14"/>
        </w:rPr>
        <w:t>63,981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873" name="Group 2873"/>
                <wp:cNvGraphicFramePr>
                  <a:graphicFrameLocks/>
                </wp:cNvGraphicFramePr>
                <a:graphic>
                  <a:graphicData uri="http://schemas.microsoft.com/office/word/2010/wordprocessingGroup">
                    <wpg:wgp>
                      <wpg:cNvPr id="2873" name="Group 2873"/>
                      <wpg:cNvGrpSpPr/>
                      <wpg:grpSpPr>
                        <a:xfrm>
                          <a:off x="0" y="0"/>
                          <a:ext cx="6264275" cy="6350"/>
                          <a:chExt cx="6264275" cy="6350"/>
                        </a:xfrm>
                      </wpg:grpSpPr>
                      <wps:wsp>
                        <wps:cNvPr id="2874" name="Graphic 287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875" name="Graphic 287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76" name="Graphic 287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77" name="Graphic 287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78" name="Graphic 287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79" name="Graphic 287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80" name="Graphic 288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81" name="Graphic 288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82" name="Graphic 288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83" name="Graphic 288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1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3" w:val="left" w:leader="none"/>
          <w:tab w:pos="3090" w:val="left" w:leader="none"/>
          <w:tab w:pos="4053" w:val="left" w:leader="none"/>
          <w:tab w:pos="5158" w:val="left" w:leader="none"/>
          <w:tab w:pos="6165" w:val="left" w:leader="none"/>
          <w:tab w:pos="7172" w:val="left" w:leader="none"/>
          <w:tab w:pos="8179" w:val="left" w:leader="none"/>
          <w:tab w:pos="9140" w:val="left" w:leader="none"/>
          <w:tab w:pos="10014" w:val="left" w:leader="none"/>
        </w:tabs>
        <w:spacing w:before="35"/>
        <w:ind w:left="989" w:right="0" w:firstLine="0"/>
        <w:jc w:val="left"/>
        <w:rPr>
          <w:sz w:val="14"/>
        </w:rPr>
      </w:pPr>
      <w:r>
        <w:rPr>
          <w:spacing w:val="-2"/>
          <w:sz w:val="14"/>
        </w:rPr>
        <w:t>SW0030</w:t>
      </w:r>
      <w:r>
        <w:rPr>
          <w:sz w:val="14"/>
        </w:rPr>
        <w:tab/>
      </w:r>
      <w:r>
        <w:rPr>
          <w:spacing w:val="-5"/>
          <w:sz w:val="14"/>
        </w:rPr>
        <w:t>4.4</w:t>
      </w:r>
      <w:r>
        <w:rPr>
          <w:sz w:val="14"/>
        </w:rPr>
        <w:tab/>
      </w:r>
      <w:r>
        <w:rPr>
          <w:spacing w:val="-5"/>
          <w:sz w:val="14"/>
        </w:rPr>
        <w:t>0.8</w:t>
      </w:r>
      <w:r>
        <w:rPr>
          <w:sz w:val="14"/>
        </w:rPr>
        <w:tab/>
      </w:r>
      <w:r>
        <w:rPr>
          <w:spacing w:val="-5"/>
          <w:sz w:val="14"/>
        </w:rPr>
        <w:t>69%</w:t>
      </w:r>
      <w:r>
        <w:rPr>
          <w:sz w:val="14"/>
        </w:rPr>
        <w:tab/>
      </w:r>
      <w:r>
        <w:rPr>
          <w:spacing w:val="-10"/>
          <w:sz w:val="14"/>
        </w:rPr>
        <w:t>0</w:t>
      </w:r>
      <w:r>
        <w:rPr>
          <w:sz w:val="14"/>
        </w:rPr>
        <w:tab/>
      </w:r>
      <w:r>
        <w:rPr>
          <w:spacing w:val="-10"/>
          <w:sz w:val="14"/>
        </w:rPr>
        <w:t>0</w:t>
      </w:r>
      <w:r>
        <w:rPr>
          <w:sz w:val="14"/>
        </w:rPr>
        <w:tab/>
      </w:r>
      <w:r>
        <w:rPr>
          <w:spacing w:val="-10"/>
          <w:sz w:val="14"/>
        </w:rPr>
        <w:t>0</w:t>
      </w:r>
      <w:r>
        <w:rPr>
          <w:sz w:val="14"/>
        </w:rPr>
        <w:tab/>
      </w:r>
      <w:r>
        <w:rPr>
          <w:spacing w:val="-10"/>
          <w:sz w:val="14"/>
        </w:rPr>
        <w:t>0</w:t>
      </w:r>
      <w:r>
        <w:rPr>
          <w:sz w:val="14"/>
        </w:rPr>
        <w:tab/>
      </w:r>
      <w:r>
        <w:rPr>
          <w:spacing w:val="-5"/>
          <w:sz w:val="14"/>
        </w:rPr>
        <w:t>119</w:t>
      </w:r>
      <w:r>
        <w:rPr>
          <w:sz w:val="14"/>
        </w:rPr>
        <w:tab/>
      </w:r>
      <w:r>
        <w:rPr>
          <w:spacing w:val="-2"/>
          <w:sz w:val="14"/>
        </w:rPr>
        <w:t>60,596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884" name="Group 2884"/>
                <wp:cNvGraphicFramePr>
                  <a:graphicFrameLocks/>
                </wp:cNvGraphicFramePr>
                <a:graphic>
                  <a:graphicData uri="http://schemas.microsoft.com/office/word/2010/wordprocessingGroup">
                    <wpg:wgp>
                      <wpg:cNvPr id="2884" name="Group 2884"/>
                      <wpg:cNvGrpSpPr/>
                      <wpg:grpSpPr>
                        <a:xfrm>
                          <a:off x="0" y="0"/>
                          <a:ext cx="6264275" cy="6350"/>
                          <a:chExt cx="6264275" cy="6350"/>
                        </a:xfrm>
                      </wpg:grpSpPr>
                      <wps:wsp>
                        <wps:cNvPr id="2885" name="Graphic 288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886" name="Graphic 288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87" name="Graphic 288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88" name="Graphic 288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89" name="Graphic 288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90" name="Graphic 289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91" name="Graphic 289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92" name="Graphic 289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93" name="Graphic 289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94" name="Graphic 289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1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3" w:val="left" w:leader="none"/>
          <w:tab w:pos="3097" w:val="left" w:leader="none"/>
          <w:tab w:pos="4057" w:val="left" w:leader="none"/>
          <w:tab w:pos="5112" w:val="left" w:leader="none"/>
          <w:tab w:pos="6177" w:val="left" w:leader="none"/>
          <w:tab w:pos="7176" w:val="left" w:leader="none"/>
          <w:tab w:pos="8182" w:val="left" w:leader="none"/>
          <w:tab w:pos="9139" w:val="left" w:leader="none"/>
          <w:tab w:pos="10018" w:val="left" w:leader="none"/>
        </w:tabs>
        <w:spacing w:before="34"/>
        <w:ind w:left="992" w:right="0" w:firstLine="0"/>
        <w:jc w:val="left"/>
        <w:rPr>
          <w:sz w:val="14"/>
        </w:rPr>
      </w:pPr>
      <w:r>
        <w:rPr>
          <w:spacing w:val="-2"/>
          <w:sz w:val="14"/>
        </w:rPr>
        <w:t>SW0036</w:t>
      </w:r>
      <w:r>
        <w:rPr>
          <w:sz w:val="14"/>
        </w:rPr>
        <w:tab/>
      </w:r>
      <w:r>
        <w:rPr>
          <w:spacing w:val="-5"/>
          <w:sz w:val="14"/>
        </w:rPr>
        <w:t>2.5</w:t>
      </w:r>
      <w:r>
        <w:rPr>
          <w:sz w:val="14"/>
        </w:rPr>
        <w:tab/>
      </w:r>
      <w:r>
        <w:rPr>
          <w:spacing w:val="-5"/>
          <w:sz w:val="14"/>
        </w:rPr>
        <w:t>2.9</w:t>
      </w:r>
      <w:r>
        <w:rPr>
          <w:sz w:val="14"/>
        </w:rPr>
        <w:tab/>
      </w:r>
      <w:r>
        <w:rPr>
          <w:spacing w:val="-5"/>
          <w:sz w:val="14"/>
        </w:rPr>
        <w:t>65%</w:t>
      </w:r>
      <w:r>
        <w:rPr>
          <w:sz w:val="14"/>
        </w:rPr>
        <w:tab/>
      </w:r>
      <w:r>
        <w:rPr>
          <w:spacing w:val="-5"/>
          <w:sz w:val="14"/>
        </w:rPr>
        <w:t>116</w:t>
      </w:r>
      <w:r>
        <w:rPr>
          <w:sz w:val="14"/>
        </w:rPr>
        <w:tab/>
      </w:r>
      <w:r>
        <w:rPr>
          <w:spacing w:val="-10"/>
          <w:sz w:val="14"/>
        </w:rPr>
        <w:t>7</w:t>
      </w:r>
      <w:r>
        <w:rPr>
          <w:sz w:val="14"/>
        </w:rPr>
        <w:tab/>
      </w:r>
      <w:r>
        <w:rPr>
          <w:spacing w:val="-10"/>
          <w:sz w:val="14"/>
        </w:rPr>
        <w:t>9</w:t>
      </w:r>
      <w:r>
        <w:rPr>
          <w:sz w:val="14"/>
        </w:rPr>
        <w:tab/>
      </w:r>
      <w:r>
        <w:rPr>
          <w:spacing w:val="-10"/>
          <w:sz w:val="14"/>
        </w:rPr>
        <w:t>4</w:t>
      </w:r>
      <w:r>
        <w:rPr>
          <w:sz w:val="14"/>
        </w:rPr>
        <w:tab/>
      </w:r>
      <w:r>
        <w:rPr>
          <w:spacing w:val="-5"/>
          <w:sz w:val="14"/>
        </w:rPr>
        <w:t>114</w:t>
      </w:r>
      <w:r>
        <w:rPr>
          <w:sz w:val="14"/>
        </w:rPr>
        <w:tab/>
      </w:r>
      <w:r>
        <w:rPr>
          <w:spacing w:val="-2"/>
          <w:sz w:val="14"/>
        </w:rPr>
        <w:t>64,335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895" name="Group 2895"/>
                <wp:cNvGraphicFramePr>
                  <a:graphicFrameLocks/>
                </wp:cNvGraphicFramePr>
                <a:graphic>
                  <a:graphicData uri="http://schemas.microsoft.com/office/word/2010/wordprocessingGroup">
                    <wpg:wgp>
                      <wpg:cNvPr id="2895" name="Group 2895"/>
                      <wpg:cNvGrpSpPr/>
                      <wpg:grpSpPr>
                        <a:xfrm>
                          <a:off x="0" y="0"/>
                          <a:ext cx="6264275" cy="6350"/>
                          <a:chExt cx="6264275" cy="6350"/>
                        </a:xfrm>
                      </wpg:grpSpPr>
                      <wps:wsp>
                        <wps:cNvPr id="2896" name="Graphic 289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897" name="Graphic 289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898" name="Graphic 289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899" name="Graphic 289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00" name="Graphic 290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01" name="Graphic 290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02" name="Graphic 290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03" name="Graphic 290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04" name="Graphic 290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05" name="Graphic 290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5" w:val="left" w:leader="none"/>
          <w:tab w:pos="3096" w:val="left" w:leader="none"/>
          <w:tab w:pos="4049" w:val="left" w:leader="none"/>
          <w:tab w:pos="5086" w:val="left" w:leader="none"/>
          <w:tab w:pos="6152" w:val="left" w:leader="none"/>
          <w:tab w:pos="7131" w:val="left" w:leader="none"/>
          <w:tab w:pos="8147" w:val="left" w:leader="none"/>
          <w:tab w:pos="9145" w:val="left" w:leader="none"/>
          <w:tab w:pos="10020" w:val="left" w:leader="none"/>
        </w:tabs>
        <w:spacing w:before="35"/>
        <w:ind w:left="1000" w:right="0" w:firstLine="0"/>
        <w:jc w:val="left"/>
        <w:rPr>
          <w:sz w:val="14"/>
        </w:rPr>
      </w:pPr>
      <w:r>
        <w:rPr>
          <w:spacing w:val="-2"/>
          <w:sz w:val="14"/>
        </w:rPr>
        <w:t>SW0037</w:t>
      </w:r>
      <w:r>
        <w:rPr>
          <w:sz w:val="14"/>
        </w:rPr>
        <w:tab/>
      </w:r>
      <w:r>
        <w:rPr>
          <w:spacing w:val="-5"/>
          <w:sz w:val="14"/>
        </w:rPr>
        <w:t>5.0</w:t>
      </w:r>
      <w:r>
        <w:rPr>
          <w:sz w:val="14"/>
        </w:rPr>
        <w:tab/>
      </w:r>
      <w:r>
        <w:rPr>
          <w:spacing w:val="-5"/>
          <w:sz w:val="14"/>
        </w:rPr>
        <w:t>2.4</w:t>
      </w:r>
      <w:r>
        <w:rPr>
          <w:sz w:val="14"/>
        </w:rPr>
        <w:tab/>
      </w:r>
      <w:r>
        <w:rPr>
          <w:spacing w:val="-5"/>
          <w:sz w:val="14"/>
        </w:rPr>
        <w:t>60%</w:t>
      </w:r>
      <w:r>
        <w:rPr>
          <w:sz w:val="14"/>
        </w:rPr>
        <w:tab/>
      </w:r>
      <w:r>
        <w:rPr>
          <w:spacing w:val="-5"/>
          <w:sz w:val="14"/>
        </w:rPr>
        <w:t>202</w:t>
      </w:r>
      <w:r>
        <w:rPr>
          <w:sz w:val="14"/>
        </w:rPr>
        <w:tab/>
      </w:r>
      <w:r>
        <w:rPr>
          <w:spacing w:val="-5"/>
          <w:sz w:val="14"/>
        </w:rPr>
        <w:t>17</w:t>
      </w:r>
      <w:r>
        <w:rPr>
          <w:sz w:val="14"/>
        </w:rPr>
        <w:tab/>
      </w:r>
      <w:r>
        <w:rPr>
          <w:spacing w:val="-5"/>
          <w:sz w:val="14"/>
        </w:rPr>
        <w:t>30</w:t>
      </w:r>
      <w:r>
        <w:rPr>
          <w:sz w:val="14"/>
        </w:rPr>
        <w:tab/>
      </w:r>
      <w:r>
        <w:rPr>
          <w:spacing w:val="-5"/>
          <w:sz w:val="14"/>
        </w:rPr>
        <w:t>24</w:t>
      </w:r>
      <w:r>
        <w:rPr>
          <w:sz w:val="14"/>
        </w:rPr>
        <w:tab/>
      </w:r>
      <w:r>
        <w:rPr>
          <w:spacing w:val="-5"/>
          <w:sz w:val="14"/>
        </w:rPr>
        <w:t>80</w:t>
      </w:r>
      <w:r>
        <w:rPr>
          <w:sz w:val="14"/>
        </w:rPr>
        <w:tab/>
      </w:r>
      <w:r>
        <w:rPr>
          <w:spacing w:val="-2"/>
          <w:sz w:val="14"/>
        </w:rPr>
        <w:t>46,760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06" name="Group 2906"/>
                <wp:cNvGraphicFramePr>
                  <a:graphicFrameLocks/>
                </wp:cNvGraphicFramePr>
                <a:graphic>
                  <a:graphicData uri="http://schemas.microsoft.com/office/word/2010/wordprocessingGroup">
                    <wpg:wgp>
                      <wpg:cNvPr id="2906" name="Group 2906"/>
                      <wpg:cNvGrpSpPr/>
                      <wpg:grpSpPr>
                        <a:xfrm>
                          <a:off x="0" y="0"/>
                          <a:ext cx="6264275" cy="6350"/>
                          <a:chExt cx="6264275" cy="6350"/>
                        </a:xfrm>
                      </wpg:grpSpPr>
                      <wps:wsp>
                        <wps:cNvPr id="2907" name="Graphic 290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08" name="Graphic 290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09" name="Graphic 290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10" name="Graphic 291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11" name="Graphic 291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12" name="Graphic 291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13" name="Graphic 291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14" name="Graphic 291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15" name="Graphic 291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16" name="Graphic 291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0" w:val="left" w:leader="none"/>
          <w:tab w:pos="3092" w:val="left" w:leader="none"/>
          <w:tab w:pos="4055" w:val="left" w:leader="none"/>
          <w:tab w:pos="5128" w:val="left" w:leader="none"/>
          <w:tab w:pos="6173" w:val="left" w:leader="none"/>
          <w:tab w:pos="7153" w:val="left" w:leader="none"/>
          <w:tab w:pos="8183" w:val="left" w:leader="none"/>
          <w:tab w:pos="9157" w:val="left" w:leader="none"/>
          <w:tab w:pos="10019" w:val="left" w:leader="none"/>
        </w:tabs>
        <w:spacing w:before="35"/>
        <w:ind w:left="986" w:right="0" w:firstLine="0"/>
        <w:jc w:val="left"/>
        <w:rPr>
          <w:sz w:val="14"/>
        </w:rPr>
      </w:pPr>
      <w:r>
        <w:rPr>
          <w:spacing w:val="-2"/>
          <w:sz w:val="14"/>
        </w:rPr>
        <w:t>SW0040</w:t>
      </w:r>
      <w:r>
        <w:rPr>
          <w:sz w:val="14"/>
        </w:rPr>
        <w:tab/>
      </w:r>
      <w:r>
        <w:rPr>
          <w:spacing w:val="-5"/>
          <w:sz w:val="14"/>
        </w:rPr>
        <w:t>3.5</w:t>
      </w:r>
      <w:r>
        <w:rPr>
          <w:sz w:val="14"/>
        </w:rPr>
        <w:tab/>
      </w:r>
      <w:r>
        <w:rPr>
          <w:spacing w:val="-5"/>
          <w:sz w:val="14"/>
        </w:rPr>
        <w:t>4.3</w:t>
      </w:r>
      <w:r>
        <w:rPr>
          <w:sz w:val="14"/>
        </w:rPr>
        <w:tab/>
      </w:r>
      <w:r>
        <w:rPr>
          <w:spacing w:val="-5"/>
          <w:sz w:val="14"/>
        </w:rPr>
        <w:t>63%</w:t>
      </w:r>
      <w:r>
        <w:rPr>
          <w:sz w:val="14"/>
        </w:rPr>
        <w:tab/>
      </w:r>
      <w:r>
        <w:rPr>
          <w:spacing w:val="-5"/>
          <w:sz w:val="14"/>
        </w:rPr>
        <w:t>79</w:t>
      </w:r>
      <w:r>
        <w:rPr>
          <w:sz w:val="14"/>
        </w:rPr>
        <w:tab/>
      </w:r>
      <w:r>
        <w:rPr>
          <w:spacing w:val="-10"/>
          <w:sz w:val="14"/>
        </w:rPr>
        <w:t>5</w:t>
      </w:r>
      <w:r>
        <w:rPr>
          <w:sz w:val="14"/>
        </w:rPr>
        <w:tab/>
      </w:r>
      <w:r>
        <w:rPr>
          <w:spacing w:val="-5"/>
          <w:sz w:val="14"/>
        </w:rPr>
        <w:t>18</w:t>
      </w:r>
      <w:r>
        <w:rPr>
          <w:sz w:val="14"/>
        </w:rPr>
        <w:tab/>
      </w:r>
      <w:r>
        <w:rPr>
          <w:spacing w:val="-10"/>
          <w:sz w:val="14"/>
        </w:rPr>
        <w:t>9</w:t>
      </w:r>
      <w:r>
        <w:rPr>
          <w:sz w:val="14"/>
        </w:rPr>
        <w:tab/>
      </w:r>
      <w:r>
        <w:rPr>
          <w:spacing w:val="-5"/>
          <w:sz w:val="14"/>
        </w:rPr>
        <w:t>73</w:t>
      </w:r>
      <w:r>
        <w:rPr>
          <w:sz w:val="14"/>
        </w:rPr>
        <w:tab/>
      </w:r>
      <w:r>
        <w:rPr>
          <w:spacing w:val="-2"/>
          <w:sz w:val="14"/>
        </w:rPr>
        <w:t>34,970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17" name="Group 2917"/>
                <wp:cNvGraphicFramePr>
                  <a:graphicFrameLocks/>
                </wp:cNvGraphicFramePr>
                <a:graphic>
                  <a:graphicData uri="http://schemas.microsoft.com/office/word/2010/wordprocessingGroup">
                    <wpg:wgp>
                      <wpg:cNvPr id="2917" name="Group 2917"/>
                      <wpg:cNvGrpSpPr/>
                      <wpg:grpSpPr>
                        <a:xfrm>
                          <a:off x="0" y="0"/>
                          <a:ext cx="6264275" cy="6350"/>
                          <a:chExt cx="6264275" cy="6350"/>
                        </a:xfrm>
                      </wpg:grpSpPr>
                      <wps:wsp>
                        <wps:cNvPr id="2918" name="Graphic 291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19" name="Graphic 291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20" name="Graphic 292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21" name="Graphic 292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22" name="Graphic 292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23" name="Graphic 292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24" name="Graphic 292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25" name="Graphic 292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26" name="Graphic 292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27" name="Graphic 292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5" w:val="left" w:leader="none"/>
          <w:tab w:pos="3103" w:val="left" w:leader="none"/>
          <w:tab w:pos="4060" w:val="left" w:leader="none"/>
          <w:tab w:pos="5097" w:val="left" w:leader="none"/>
          <w:tab w:pos="6151" w:val="left" w:leader="none"/>
          <w:tab w:pos="7136" w:val="left" w:leader="none"/>
          <w:tab w:pos="8147" w:val="left" w:leader="none"/>
          <w:tab w:pos="9163" w:val="left" w:leader="none"/>
          <w:tab w:pos="10029" w:val="left" w:leader="none"/>
        </w:tabs>
        <w:spacing w:before="34"/>
        <w:ind w:left="997" w:right="0" w:firstLine="0"/>
        <w:jc w:val="left"/>
        <w:rPr>
          <w:sz w:val="14"/>
        </w:rPr>
      </w:pPr>
      <w:r>
        <w:rPr>
          <w:spacing w:val="-2"/>
          <w:sz w:val="14"/>
        </w:rPr>
        <w:t>SW0042</w:t>
      </w:r>
      <w:r>
        <w:rPr>
          <w:sz w:val="14"/>
        </w:rPr>
        <w:tab/>
      </w:r>
      <w:r>
        <w:rPr>
          <w:spacing w:val="-5"/>
          <w:sz w:val="14"/>
        </w:rPr>
        <w:t>3.7</w:t>
      </w:r>
      <w:r>
        <w:rPr>
          <w:sz w:val="14"/>
        </w:rPr>
        <w:tab/>
      </w:r>
      <w:r>
        <w:rPr>
          <w:spacing w:val="-5"/>
          <w:sz w:val="14"/>
        </w:rPr>
        <w:t>2.2</w:t>
      </w:r>
      <w:r>
        <w:rPr>
          <w:sz w:val="14"/>
        </w:rPr>
        <w:tab/>
      </w:r>
      <w:r>
        <w:rPr>
          <w:spacing w:val="-5"/>
          <w:sz w:val="14"/>
        </w:rPr>
        <w:t>62%</w:t>
      </w:r>
      <w:r>
        <w:rPr>
          <w:sz w:val="14"/>
        </w:rPr>
        <w:tab/>
      </w:r>
      <w:r>
        <w:rPr>
          <w:spacing w:val="-5"/>
          <w:sz w:val="14"/>
        </w:rPr>
        <w:t>120</w:t>
      </w:r>
      <w:r>
        <w:rPr>
          <w:sz w:val="14"/>
        </w:rPr>
        <w:tab/>
      </w:r>
      <w:r>
        <w:rPr>
          <w:spacing w:val="-5"/>
          <w:sz w:val="14"/>
        </w:rPr>
        <w:t>21</w:t>
      </w:r>
      <w:r>
        <w:rPr>
          <w:sz w:val="14"/>
        </w:rPr>
        <w:tab/>
      </w:r>
      <w:r>
        <w:rPr>
          <w:spacing w:val="-5"/>
          <w:sz w:val="14"/>
        </w:rPr>
        <w:t>33</w:t>
      </w:r>
      <w:r>
        <w:rPr>
          <w:sz w:val="14"/>
        </w:rPr>
        <w:tab/>
      </w:r>
      <w:r>
        <w:rPr>
          <w:spacing w:val="-5"/>
          <w:sz w:val="14"/>
        </w:rPr>
        <w:t>26</w:t>
      </w:r>
      <w:r>
        <w:rPr>
          <w:sz w:val="14"/>
        </w:rPr>
        <w:tab/>
      </w:r>
      <w:r>
        <w:rPr>
          <w:spacing w:val="-5"/>
          <w:sz w:val="14"/>
        </w:rPr>
        <w:t>77</w:t>
      </w:r>
      <w:r>
        <w:rPr>
          <w:sz w:val="14"/>
        </w:rPr>
        <w:tab/>
      </w:r>
      <w:r>
        <w:rPr>
          <w:spacing w:val="-2"/>
          <w:sz w:val="14"/>
        </w:rPr>
        <w:t>37,594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28" name="Group 2928"/>
                <wp:cNvGraphicFramePr>
                  <a:graphicFrameLocks/>
                </wp:cNvGraphicFramePr>
                <a:graphic>
                  <a:graphicData uri="http://schemas.microsoft.com/office/word/2010/wordprocessingGroup">
                    <wpg:wgp>
                      <wpg:cNvPr id="2928" name="Group 2928"/>
                      <wpg:cNvGrpSpPr/>
                      <wpg:grpSpPr>
                        <a:xfrm>
                          <a:off x="0" y="0"/>
                          <a:ext cx="6264275" cy="6350"/>
                          <a:chExt cx="6264275" cy="6350"/>
                        </a:xfrm>
                      </wpg:grpSpPr>
                      <wps:wsp>
                        <wps:cNvPr id="2929" name="Graphic 292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30" name="Graphic 293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31" name="Graphic 293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32" name="Graphic 293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33" name="Graphic 293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34" name="Graphic 293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35" name="Graphic 293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36" name="Graphic 293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37" name="Graphic 293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38" name="Graphic 293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0" w:val="left" w:leader="none"/>
          <w:tab w:pos="3113" w:val="left" w:leader="none"/>
          <w:tab w:pos="4054" w:val="left" w:leader="none"/>
          <w:tab w:pos="5128" w:val="left" w:leader="none"/>
          <w:tab w:pos="6140" w:val="left" w:leader="none"/>
          <w:tab w:pos="7134" w:val="left" w:leader="none"/>
          <w:tab w:pos="8165" w:val="left" w:leader="none"/>
          <w:tab w:pos="9136" w:val="left" w:leader="none"/>
          <w:tab w:pos="10030" w:val="left" w:leader="none"/>
        </w:tabs>
        <w:spacing w:before="35"/>
        <w:ind w:left="992" w:right="0" w:firstLine="0"/>
        <w:jc w:val="left"/>
        <w:rPr>
          <w:sz w:val="14"/>
        </w:rPr>
      </w:pPr>
      <w:r>
        <w:rPr>
          <w:spacing w:val="-2"/>
          <w:sz w:val="14"/>
        </w:rPr>
        <w:t>SW0043</w:t>
      </w:r>
      <w:r>
        <w:rPr>
          <w:sz w:val="14"/>
        </w:rPr>
        <w:tab/>
      </w:r>
      <w:r>
        <w:rPr>
          <w:spacing w:val="-5"/>
          <w:sz w:val="14"/>
        </w:rPr>
        <w:t>3.5</w:t>
      </w:r>
      <w:r>
        <w:rPr>
          <w:sz w:val="14"/>
        </w:rPr>
        <w:tab/>
      </w:r>
      <w:r>
        <w:rPr>
          <w:spacing w:val="-5"/>
          <w:sz w:val="14"/>
        </w:rPr>
        <w:t>1.5</w:t>
      </w:r>
      <w:r>
        <w:rPr>
          <w:sz w:val="14"/>
        </w:rPr>
        <w:tab/>
      </w:r>
      <w:r>
        <w:rPr>
          <w:spacing w:val="-5"/>
          <w:sz w:val="14"/>
        </w:rPr>
        <w:t>64%</w:t>
      </w:r>
      <w:r>
        <w:rPr>
          <w:sz w:val="14"/>
        </w:rPr>
        <w:tab/>
      </w:r>
      <w:r>
        <w:rPr>
          <w:spacing w:val="-5"/>
          <w:sz w:val="14"/>
        </w:rPr>
        <w:t>76</w:t>
      </w:r>
      <w:r>
        <w:rPr>
          <w:sz w:val="14"/>
        </w:rPr>
        <w:tab/>
      </w:r>
      <w:r>
        <w:rPr>
          <w:spacing w:val="-5"/>
          <w:sz w:val="14"/>
        </w:rPr>
        <w:t>10</w:t>
      </w:r>
      <w:r>
        <w:rPr>
          <w:sz w:val="14"/>
        </w:rPr>
        <w:tab/>
      </w:r>
      <w:r>
        <w:rPr>
          <w:spacing w:val="-5"/>
          <w:sz w:val="14"/>
        </w:rPr>
        <w:t>34</w:t>
      </w:r>
      <w:r>
        <w:rPr>
          <w:sz w:val="14"/>
        </w:rPr>
        <w:tab/>
      </w:r>
      <w:r>
        <w:rPr>
          <w:spacing w:val="-5"/>
          <w:sz w:val="14"/>
        </w:rPr>
        <w:t>12</w:t>
      </w:r>
      <w:r>
        <w:rPr>
          <w:sz w:val="14"/>
        </w:rPr>
        <w:tab/>
      </w:r>
      <w:r>
        <w:rPr>
          <w:spacing w:val="-5"/>
          <w:sz w:val="14"/>
        </w:rPr>
        <w:t>101</w:t>
      </w:r>
      <w:r>
        <w:rPr>
          <w:sz w:val="14"/>
        </w:rPr>
        <w:tab/>
      </w:r>
      <w:r>
        <w:rPr>
          <w:spacing w:val="-2"/>
          <w:sz w:val="14"/>
        </w:rPr>
        <w:t>36,743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39" name="Group 2939"/>
                <wp:cNvGraphicFramePr>
                  <a:graphicFrameLocks/>
                </wp:cNvGraphicFramePr>
                <a:graphic>
                  <a:graphicData uri="http://schemas.microsoft.com/office/word/2010/wordprocessingGroup">
                    <wpg:wgp>
                      <wpg:cNvPr id="2939" name="Group 2939"/>
                      <wpg:cNvGrpSpPr/>
                      <wpg:grpSpPr>
                        <a:xfrm>
                          <a:off x="0" y="0"/>
                          <a:ext cx="6264275" cy="6350"/>
                          <a:chExt cx="6264275" cy="6350"/>
                        </a:xfrm>
                      </wpg:grpSpPr>
                      <wps:wsp>
                        <wps:cNvPr id="2940" name="Graphic 294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41" name="Graphic 294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42" name="Graphic 294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43" name="Graphic 294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44" name="Graphic 294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45" name="Graphic 294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46" name="Graphic 294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47" name="Graphic 294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48" name="Graphic 294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49" name="Graphic 294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1" w:val="left" w:leader="none"/>
          <w:tab w:pos="3106" w:val="left" w:leader="none"/>
          <w:tab w:pos="4051" w:val="left" w:leader="none"/>
          <w:tab w:pos="5134" w:val="left" w:leader="none"/>
          <w:tab w:pos="6148" w:val="left" w:leader="none"/>
          <w:tab w:pos="7142" w:val="left" w:leader="none"/>
          <w:tab w:pos="8158" w:val="left" w:leader="none"/>
          <w:tab w:pos="9134" w:val="left" w:leader="none"/>
          <w:tab w:pos="10011" w:val="left" w:leader="none"/>
        </w:tabs>
        <w:spacing w:before="35"/>
        <w:ind w:left="990" w:right="0" w:firstLine="0"/>
        <w:jc w:val="left"/>
        <w:rPr>
          <w:b/>
          <w:i/>
          <w:sz w:val="14"/>
        </w:rPr>
      </w:pPr>
      <w:r>
        <w:rPr>
          <w:b/>
          <w:i/>
          <w:spacing w:val="-2"/>
          <w:sz w:val="14"/>
        </w:rPr>
        <w:t>SW0045</w:t>
      </w:r>
      <w:r>
        <w:rPr>
          <w:b/>
          <w:i/>
          <w:sz w:val="14"/>
        </w:rPr>
        <w:tab/>
      </w:r>
      <w:r>
        <w:rPr>
          <w:b/>
          <w:i/>
          <w:spacing w:val="-5"/>
          <w:sz w:val="14"/>
        </w:rPr>
        <w:t>6.1</w:t>
      </w:r>
      <w:r>
        <w:rPr>
          <w:b/>
          <w:i/>
          <w:sz w:val="14"/>
        </w:rPr>
        <w:tab/>
      </w:r>
      <w:r>
        <w:rPr>
          <w:b/>
          <w:i/>
          <w:spacing w:val="-5"/>
          <w:sz w:val="14"/>
        </w:rPr>
        <w:t>1.8</w:t>
      </w:r>
      <w:r>
        <w:rPr>
          <w:b/>
          <w:i/>
          <w:sz w:val="14"/>
        </w:rPr>
        <w:tab/>
      </w:r>
      <w:r>
        <w:rPr>
          <w:b/>
          <w:i/>
          <w:spacing w:val="-5"/>
          <w:sz w:val="14"/>
        </w:rPr>
        <w:t>68%</w:t>
      </w:r>
      <w:r>
        <w:rPr>
          <w:b/>
          <w:i/>
          <w:sz w:val="14"/>
        </w:rPr>
        <w:tab/>
      </w:r>
      <w:r>
        <w:rPr>
          <w:b/>
          <w:i/>
          <w:spacing w:val="-5"/>
          <w:sz w:val="14"/>
        </w:rPr>
        <w:t>91</w:t>
      </w:r>
      <w:r>
        <w:rPr>
          <w:b/>
          <w:i/>
          <w:sz w:val="14"/>
        </w:rPr>
        <w:tab/>
      </w:r>
      <w:r>
        <w:rPr>
          <w:b/>
          <w:i/>
          <w:spacing w:val="-5"/>
          <w:sz w:val="14"/>
        </w:rPr>
        <w:t>17</w:t>
      </w:r>
      <w:r>
        <w:rPr>
          <w:b/>
          <w:i/>
          <w:sz w:val="14"/>
        </w:rPr>
        <w:tab/>
      </w:r>
      <w:r>
        <w:rPr>
          <w:b/>
          <w:i/>
          <w:spacing w:val="-5"/>
          <w:sz w:val="14"/>
        </w:rPr>
        <w:t>73</w:t>
      </w:r>
      <w:r>
        <w:rPr>
          <w:b/>
          <w:i/>
          <w:sz w:val="14"/>
        </w:rPr>
        <w:tab/>
      </w:r>
      <w:r>
        <w:rPr>
          <w:b/>
          <w:i/>
          <w:spacing w:val="-5"/>
          <w:sz w:val="14"/>
        </w:rPr>
        <w:t>15</w:t>
      </w:r>
      <w:r>
        <w:rPr>
          <w:b/>
          <w:i/>
          <w:sz w:val="14"/>
        </w:rPr>
        <w:tab/>
      </w:r>
      <w:r>
        <w:rPr>
          <w:b/>
          <w:i/>
          <w:spacing w:val="-5"/>
          <w:sz w:val="14"/>
        </w:rPr>
        <w:t>114</w:t>
      </w:r>
      <w:r>
        <w:rPr>
          <w:b/>
          <w:i/>
          <w:sz w:val="14"/>
        </w:rPr>
        <w:tab/>
      </w:r>
      <w:r>
        <w:rPr>
          <w:b/>
          <w:i/>
          <w:spacing w:val="-2"/>
          <w:sz w:val="14"/>
        </w:rPr>
        <w:t>72,800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50" name="Group 2950"/>
                <wp:cNvGraphicFramePr>
                  <a:graphicFrameLocks/>
                </wp:cNvGraphicFramePr>
                <a:graphic>
                  <a:graphicData uri="http://schemas.microsoft.com/office/word/2010/wordprocessingGroup">
                    <wpg:wgp>
                      <wpg:cNvPr id="2950" name="Group 2950"/>
                      <wpg:cNvGrpSpPr/>
                      <wpg:grpSpPr>
                        <a:xfrm>
                          <a:off x="0" y="0"/>
                          <a:ext cx="6264275" cy="6350"/>
                          <a:chExt cx="6264275" cy="6350"/>
                        </a:xfrm>
                      </wpg:grpSpPr>
                      <wps:wsp>
                        <wps:cNvPr id="2951" name="Graphic 295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52" name="Graphic 295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53" name="Graphic 295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54" name="Graphic 295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55" name="Graphic 295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56" name="Graphic 295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57" name="Graphic 295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58" name="Graphic 295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59" name="Graphic 295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60" name="Graphic 296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9" w:val="left" w:leader="none"/>
          <w:tab w:pos="3095" w:val="left" w:leader="none"/>
          <w:tab w:pos="4058" w:val="left" w:leader="none"/>
          <w:tab w:pos="5104" w:val="left" w:leader="none"/>
          <w:tab w:pos="6133" w:val="left" w:leader="none"/>
          <w:tab w:pos="7136" w:val="left" w:leader="none"/>
          <w:tab w:pos="8142" w:val="left" w:leader="none"/>
          <w:tab w:pos="9122" w:val="left" w:leader="none"/>
          <w:tab w:pos="10034" w:val="left" w:leader="none"/>
        </w:tabs>
        <w:spacing w:before="35"/>
        <w:ind w:left="991" w:right="0" w:firstLine="0"/>
        <w:jc w:val="left"/>
        <w:rPr>
          <w:sz w:val="14"/>
        </w:rPr>
      </w:pPr>
      <w:r>
        <w:rPr>
          <w:spacing w:val="-2"/>
          <w:sz w:val="14"/>
        </w:rPr>
        <w:t>SW0046</w:t>
      </w:r>
      <w:r>
        <w:rPr>
          <w:sz w:val="14"/>
        </w:rPr>
        <w:tab/>
      </w:r>
      <w:r>
        <w:rPr>
          <w:spacing w:val="-5"/>
          <w:sz w:val="14"/>
        </w:rPr>
        <w:t>3.3</w:t>
      </w:r>
      <w:r>
        <w:rPr>
          <w:sz w:val="14"/>
        </w:rPr>
        <w:tab/>
      </w:r>
      <w:r>
        <w:rPr>
          <w:spacing w:val="-5"/>
          <w:sz w:val="14"/>
        </w:rPr>
        <w:t>3.9</w:t>
      </w:r>
      <w:r>
        <w:rPr>
          <w:sz w:val="14"/>
        </w:rPr>
        <w:tab/>
      </w:r>
      <w:r>
        <w:rPr>
          <w:spacing w:val="-5"/>
          <w:sz w:val="14"/>
        </w:rPr>
        <w:t>65%</w:t>
      </w:r>
      <w:r>
        <w:rPr>
          <w:sz w:val="14"/>
        </w:rPr>
        <w:tab/>
      </w:r>
      <w:r>
        <w:rPr>
          <w:spacing w:val="-5"/>
          <w:sz w:val="14"/>
        </w:rPr>
        <w:t>182</w:t>
      </w:r>
      <w:r>
        <w:rPr>
          <w:sz w:val="14"/>
        </w:rPr>
        <w:tab/>
      </w:r>
      <w:r>
        <w:rPr>
          <w:spacing w:val="-5"/>
          <w:sz w:val="14"/>
        </w:rPr>
        <w:t>26</w:t>
      </w:r>
      <w:r>
        <w:rPr>
          <w:sz w:val="14"/>
        </w:rPr>
        <w:tab/>
      </w:r>
      <w:r>
        <w:rPr>
          <w:spacing w:val="-5"/>
          <w:sz w:val="14"/>
        </w:rPr>
        <w:t>45</w:t>
      </w:r>
      <w:r>
        <w:rPr>
          <w:sz w:val="14"/>
        </w:rPr>
        <w:tab/>
      </w:r>
      <w:r>
        <w:rPr>
          <w:spacing w:val="-5"/>
          <w:sz w:val="14"/>
        </w:rPr>
        <w:t>36</w:t>
      </w:r>
      <w:r>
        <w:rPr>
          <w:sz w:val="14"/>
        </w:rPr>
        <w:tab/>
      </w:r>
      <w:r>
        <w:rPr>
          <w:spacing w:val="-5"/>
          <w:sz w:val="14"/>
        </w:rPr>
        <w:t>105</w:t>
      </w:r>
      <w:r>
        <w:rPr>
          <w:sz w:val="14"/>
        </w:rPr>
        <w:tab/>
      </w:r>
      <w:r>
        <w:rPr>
          <w:spacing w:val="-2"/>
          <w:sz w:val="14"/>
        </w:rPr>
        <w:t>62,310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61" name="Group 2961"/>
                <wp:cNvGraphicFramePr>
                  <a:graphicFrameLocks/>
                </wp:cNvGraphicFramePr>
                <a:graphic>
                  <a:graphicData uri="http://schemas.microsoft.com/office/word/2010/wordprocessingGroup">
                    <wpg:wgp>
                      <wpg:cNvPr id="2961" name="Group 2961"/>
                      <wpg:cNvGrpSpPr/>
                      <wpg:grpSpPr>
                        <a:xfrm>
                          <a:off x="0" y="0"/>
                          <a:ext cx="6264275" cy="6350"/>
                          <a:chExt cx="6264275" cy="6350"/>
                        </a:xfrm>
                      </wpg:grpSpPr>
                      <wps:wsp>
                        <wps:cNvPr id="2962" name="Graphic 296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63" name="Graphic 296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64" name="Graphic 296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65" name="Graphic 296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66" name="Graphic 296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67" name="Graphic 296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68" name="Graphic 296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69" name="Graphic 296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70" name="Graphic 297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71" name="Graphic 297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4" w:val="left" w:leader="none"/>
          <w:tab w:pos="3096" w:val="left" w:leader="none"/>
          <w:tab w:pos="4048" w:val="left" w:leader="none"/>
          <w:tab w:pos="5103" w:val="left" w:leader="none"/>
          <w:tab w:pos="6141" w:val="left" w:leader="none"/>
          <w:tab w:pos="7137" w:val="left" w:leader="none"/>
          <w:tab w:pos="8162" w:val="left" w:leader="none"/>
          <w:tab w:pos="9143" w:val="left" w:leader="none"/>
          <w:tab w:pos="10029" w:val="left" w:leader="none"/>
        </w:tabs>
        <w:spacing w:before="34"/>
        <w:ind w:left="995" w:right="0" w:firstLine="0"/>
        <w:jc w:val="left"/>
        <w:rPr>
          <w:b/>
          <w:i/>
          <w:sz w:val="14"/>
        </w:rPr>
      </w:pPr>
      <w:r>
        <w:rPr>
          <w:b/>
          <w:i/>
          <w:spacing w:val="-2"/>
          <w:sz w:val="14"/>
        </w:rPr>
        <w:t>SW0047</w:t>
      </w:r>
      <w:r>
        <w:rPr>
          <w:b/>
          <w:i/>
          <w:sz w:val="14"/>
        </w:rPr>
        <w:tab/>
      </w:r>
      <w:r>
        <w:rPr>
          <w:b/>
          <w:i/>
          <w:spacing w:val="-5"/>
          <w:sz w:val="14"/>
        </w:rPr>
        <w:t>4.2</w:t>
      </w:r>
      <w:r>
        <w:rPr>
          <w:b/>
          <w:i/>
          <w:sz w:val="14"/>
        </w:rPr>
        <w:tab/>
      </w:r>
      <w:r>
        <w:rPr>
          <w:b/>
          <w:i/>
          <w:spacing w:val="-5"/>
          <w:sz w:val="14"/>
        </w:rPr>
        <w:t>2.2</w:t>
      </w:r>
      <w:r>
        <w:rPr>
          <w:b/>
          <w:i/>
          <w:sz w:val="14"/>
        </w:rPr>
        <w:tab/>
      </w:r>
      <w:r>
        <w:rPr>
          <w:b/>
          <w:i/>
          <w:spacing w:val="-5"/>
          <w:sz w:val="14"/>
        </w:rPr>
        <w:t>44%</w:t>
      </w:r>
      <w:r>
        <w:rPr>
          <w:b/>
          <w:i/>
          <w:sz w:val="14"/>
        </w:rPr>
        <w:tab/>
      </w:r>
      <w:r>
        <w:rPr>
          <w:b/>
          <w:i/>
          <w:spacing w:val="-5"/>
          <w:sz w:val="14"/>
        </w:rPr>
        <w:t>127</w:t>
      </w:r>
      <w:r>
        <w:rPr>
          <w:b/>
          <w:i/>
          <w:sz w:val="14"/>
        </w:rPr>
        <w:tab/>
      </w:r>
      <w:r>
        <w:rPr>
          <w:b/>
          <w:i/>
          <w:spacing w:val="-5"/>
          <w:sz w:val="14"/>
        </w:rPr>
        <w:t>14</w:t>
      </w:r>
      <w:r>
        <w:rPr>
          <w:b/>
          <w:i/>
          <w:sz w:val="14"/>
        </w:rPr>
        <w:tab/>
      </w:r>
      <w:r>
        <w:rPr>
          <w:b/>
          <w:i/>
          <w:spacing w:val="-5"/>
          <w:sz w:val="14"/>
        </w:rPr>
        <w:t>42</w:t>
      </w:r>
      <w:r>
        <w:rPr>
          <w:b/>
          <w:i/>
          <w:sz w:val="14"/>
        </w:rPr>
        <w:tab/>
      </w:r>
      <w:r>
        <w:rPr>
          <w:b/>
          <w:i/>
          <w:spacing w:val="-5"/>
          <w:sz w:val="14"/>
        </w:rPr>
        <w:t>17</w:t>
      </w:r>
      <w:r>
        <w:rPr>
          <w:b/>
          <w:i/>
          <w:sz w:val="14"/>
        </w:rPr>
        <w:tab/>
      </w:r>
      <w:r>
        <w:rPr>
          <w:b/>
          <w:i/>
          <w:spacing w:val="-5"/>
          <w:sz w:val="14"/>
        </w:rPr>
        <w:t>90</w:t>
      </w:r>
      <w:r>
        <w:rPr>
          <w:b/>
          <w:i/>
          <w:sz w:val="14"/>
        </w:rPr>
        <w:tab/>
      </w:r>
      <w:r>
        <w:rPr>
          <w:b/>
          <w:i/>
          <w:spacing w:val="-2"/>
          <w:sz w:val="14"/>
        </w:rPr>
        <w:t>57,295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72" name="Group 2972"/>
                <wp:cNvGraphicFramePr>
                  <a:graphicFrameLocks/>
                </wp:cNvGraphicFramePr>
                <a:graphic>
                  <a:graphicData uri="http://schemas.microsoft.com/office/word/2010/wordprocessingGroup">
                    <wpg:wgp>
                      <wpg:cNvPr id="2972" name="Group 2972"/>
                      <wpg:cNvGrpSpPr/>
                      <wpg:grpSpPr>
                        <a:xfrm>
                          <a:off x="0" y="0"/>
                          <a:ext cx="6264275" cy="6350"/>
                          <a:chExt cx="6264275" cy="6350"/>
                        </a:xfrm>
                      </wpg:grpSpPr>
                      <wps:wsp>
                        <wps:cNvPr id="2973" name="Graphic 297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74" name="Graphic 297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75" name="Graphic 297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76" name="Graphic 297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77" name="Graphic 297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78" name="Graphic 297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79" name="Graphic 297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80" name="Graphic 298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81" name="Graphic 298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82" name="Graphic 298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113" w:val="left" w:leader="none"/>
          <w:tab w:pos="4064" w:val="left" w:leader="none"/>
          <w:tab w:pos="5126" w:val="left" w:leader="none"/>
          <w:tab w:pos="6177" w:val="left" w:leader="none"/>
          <w:tab w:pos="7172" w:val="left" w:leader="none"/>
          <w:tab w:pos="8201" w:val="left" w:leader="none"/>
          <w:tab w:pos="9136" w:val="left" w:leader="none"/>
          <w:tab w:pos="10036" w:val="left" w:leader="none"/>
        </w:tabs>
        <w:spacing w:before="35"/>
        <w:ind w:left="991" w:right="0" w:firstLine="0"/>
        <w:jc w:val="left"/>
        <w:rPr>
          <w:sz w:val="14"/>
        </w:rPr>
      </w:pPr>
      <w:r>
        <w:rPr>
          <w:spacing w:val="-2"/>
          <w:sz w:val="14"/>
        </w:rPr>
        <w:t>SW0049</w:t>
      </w:r>
      <w:r>
        <w:rPr>
          <w:sz w:val="14"/>
        </w:rPr>
        <w:tab/>
      </w:r>
      <w:r>
        <w:rPr>
          <w:spacing w:val="-5"/>
          <w:sz w:val="14"/>
        </w:rPr>
        <w:t>6.6</w:t>
      </w:r>
      <w:r>
        <w:rPr>
          <w:sz w:val="14"/>
        </w:rPr>
        <w:tab/>
      </w:r>
      <w:r>
        <w:rPr>
          <w:spacing w:val="-5"/>
          <w:sz w:val="14"/>
        </w:rPr>
        <w:t>4.1</w:t>
      </w:r>
      <w:r>
        <w:rPr>
          <w:sz w:val="14"/>
        </w:rPr>
        <w:tab/>
      </w:r>
      <w:r>
        <w:rPr>
          <w:spacing w:val="-5"/>
          <w:sz w:val="14"/>
        </w:rPr>
        <w:t>78%</w:t>
      </w:r>
      <w:r>
        <w:rPr>
          <w:sz w:val="14"/>
        </w:rPr>
        <w:tab/>
      </w:r>
      <w:r>
        <w:rPr>
          <w:spacing w:val="-5"/>
          <w:sz w:val="14"/>
        </w:rPr>
        <w:t>92</w:t>
      </w:r>
      <w:r>
        <w:rPr>
          <w:sz w:val="14"/>
        </w:rPr>
        <w:tab/>
      </w:r>
      <w:r>
        <w:rPr>
          <w:spacing w:val="-10"/>
          <w:sz w:val="14"/>
        </w:rPr>
        <w:t>7</w:t>
      </w:r>
      <w:r>
        <w:rPr>
          <w:sz w:val="14"/>
        </w:rPr>
        <w:tab/>
      </w:r>
      <w:r>
        <w:rPr>
          <w:spacing w:val="-10"/>
          <w:sz w:val="14"/>
        </w:rPr>
        <w:t>0</w:t>
      </w:r>
      <w:r>
        <w:rPr>
          <w:sz w:val="14"/>
        </w:rPr>
        <w:tab/>
      </w:r>
      <w:r>
        <w:rPr>
          <w:spacing w:val="-10"/>
          <w:sz w:val="14"/>
        </w:rPr>
        <w:t>1</w:t>
      </w:r>
      <w:r>
        <w:rPr>
          <w:sz w:val="14"/>
        </w:rPr>
        <w:tab/>
      </w:r>
      <w:r>
        <w:rPr>
          <w:spacing w:val="-5"/>
          <w:sz w:val="14"/>
        </w:rPr>
        <w:t>101</w:t>
      </w:r>
      <w:r>
        <w:rPr>
          <w:sz w:val="14"/>
        </w:rPr>
        <w:tab/>
      </w:r>
      <w:r>
        <w:rPr>
          <w:spacing w:val="-2"/>
          <w:sz w:val="14"/>
        </w:rPr>
        <w:t>57,635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83" name="Group 2983"/>
                <wp:cNvGraphicFramePr>
                  <a:graphicFrameLocks/>
                </wp:cNvGraphicFramePr>
                <a:graphic>
                  <a:graphicData uri="http://schemas.microsoft.com/office/word/2010/wordprocessingGroup">
                    <wpg:wgp>
                      <wpg:cNvPr id="2983" name="Group 2983"/>
                      <wpg:cNvGrpSpPr/>
                      <wpg:grpSpPr>
                        <a:xfrm>
                          <a:off x="0" y="0"/>
                          <a:ext cx="6264275" cy="6350"/>
                          <a:chExt cx="6264275" cy="6350"/>
                        </a:xfrm>
                      </wpg:grpSpPr>
                      <wps:wsp>
                        <wps:cNvPr id="2984" name="Graphic 298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85" name="Graphic 298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86" name="Graphic 298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87" name="Graphic 298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88" name="Graphic 298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89" name="Graphic 298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90" name="Graphic 299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91" name="Graphic 299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92" name="Graphic 299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93" name="Graphic 299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9" w:val="left" w:leader="none"/>
          <w:tab w:pos="3090" w:val="left" w:leader="none"/>
          <w:tab w:pos="4052" w:val="left" w:leader="none"/>
          <w:tab w:pos="5096" w:val="left" w:leader="none"/>
          <w:tab w:pos="6144" w:val="left" w:leader="none"/>
          <w:tab w:pos="7137" w:val="left" w:leader="none"/>
          <w:tab w:pos="8143" w:val="left" w:leader="none"/>
          <w:tab w:pos="9132" w:val="left" w:leader="none"/>
          <w:tab w:pos="10029" w:val="left" w:leader="none"/>
        </w:tabs>
        <w:spacing w:before="35"/>
        <w:ind w:left="988" w:right="0" w:firstLine="0"/>
        <w:jc w:val="left"/>
        <w:rPr>
          <w:b/>
          <w:i/>
          <w:sz w:val="14"/>
        </w:rPr>
      </w:pPr>
      <w:r>
        <w:rPr>
          <w:b/>
          <w:i/>
          <w:spacing w:val="-2"/>
          <w:sz w:val="14"/>
        </w:rPr>
        <w:t>SW0050</w:t>
      </w:r>
      <w:r>
        <w:rPr>
          <w:b/>
          <w:i/>
          <w:sz w:val="14"/>
        </w:rPr>
        <w:tab/>
      </w:r>
      <w:r>
        <w:rPr>
          <w:b/>
          <w:i/>
          <w:spacing w:val="-5"/>
          <w:sz w:val="14"/>
        </w:rPr>
        <w:t>4.4</w:t>
      </w:r>
      <w:r>
        <w:rPr>
          <w:b/>
          <w:i/>
          <w:sz w:val="14"/>
        </w:rPr>
        <w:tab/>
      </w:r>
      <w:r>
        <w:rPr>
          <w:b/>
          <w:i/>
          <w:spacing w:val="-5"/>
          <w:sz w:val="14"/>
        </w:rPr>
        <w:t>3.0</w:t>
      </w:r>
      <w:r>
        <w:rPr>
          <w:b/>
          <w:i/>
          <w:sz w:val="14"/>
        </w:rPr>
        <w:tab/>
      </w:r>
      <w:r>
        <w:rPr>
          <w:b/>
          <w:i/>
          <w:spacing w:val="-5"/>
          <w:sz w:val="14"/>
        </w:rPr>
        <w:t>54%</w:t>
      </w:r>
      <w:r>
        <w:rPr>
          <w:b/>
          <w:i/>
          <w:sz w:val="14"/>
        </w:rPr>
        <w:tab/>
      </w:r>
      <w:r>
        <w:rPr>
          <w:b/>
          <w:i/>
          <w:spacing w:val="-5"/>
          <w:sz w:val="14"/>
        </w:rPr>
        <w:t>185</w:t>
      </w:r>
      <w:r>
        <w:rPr>
          <w:b/>
          <w:i/>
          <w:sz w:val="14"/>
        </w:rPr>
        <w:tab/>
      </w:r>
      <w:r>
        <w:rPr>
          <w:b/>
          <w:i/>
          <w:spacing w:val="-5"/>
          <w:sz w:val="14"/>
        </w:rPr>
        <w:t>15</w:t>
      </w:r>
      <w:r>
        <w:rPr>
          <w:b/>
          <w:i/>
          <w:sz w:val="14"/>
        </w:rPr>
        <w:tab/>
      </w:r>
      <w:r>
        <w:rPr>
          <w:b/>
          <w:i/>
          <w:spacing w:val="-5"/>
          <w:sz w:val="14"/>
        </w:rPr>
        <w:t>42</w:t>
      </w:r>
      <w:r>
        <w:rPr>
          <w:b/>
          <w:i/>
          <w:sz w:val="14"/>
        </w:rPr>
        <w:tab/>
      </w:r>
      <w:r>
        <w:rPr>
          <w:b/>
          <w:i/>
          <w:spacing w:val="-5"/>
          <w:sz w:val="14"/>
        </w:rPr>
        <w:t>42</w:t>
      </w:r>
      <w:r>
        <w:rPr>
          <w:b/>
          <w:i/>
          <w:sz w:val="14"/>
        </w:rPr>
        <w:tab/>
      </w:r>
      <w:r>
        <w:rPr>
          <w:b/>
          <w:i/>
          <w:spacing w:val="-5"/>
          <w:sz w:val="14"/>
        </w:rPr>
        <w:t>110</w:t>
      </w:r>
      <w:r>
        <w:rPr>
          <w:b/>
          <w:i/>
          <w:sz w:val="14"/>
        </w:rPr>
        <w:tab/>
      </w:r>
      <w:r>
        <w:rPr>
          <w:b/>
          <w:i/>
          <w:spacing w:val="-2"/>
          <w:sz w:val="14"/>
        </w:rPr>
        <w:t>68,194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2994" name="Group 2994"/>
                <wp:cNvGraphicFramePr>
                  <a:graphicFrameLocks/>
                </wp:cNvGraphicFramePr>
                <a:graphic>
                  <a:graphicData uri="http://schemas.microsoft.com/office/word/2010/wordprocessingGroup">
                    <wpg:wgp>
                      <wpg:cNvPr id="2994" name="Group 2994"/>
                      <wpg:cNvGrpSpPr/>
                      <wpg:grpSpPr>
                        <a:xfrm>
                          <a:off x="0" y="0"/>
                          <a:ext cx="6264275" cy="6350"/>
                          <a:chExt cx="6264275" cy="6350"/>
                        </a:xfrm>
                      </wpg:grpSpPr>
                      <wps:wsp>
                        <wps:cNvPr id="2995" name="Graphic 299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2996" name="Graphic 299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97" name="Graphic 299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2998" name="Graphic 299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2999" name="Graphic 299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00" name="Graphic 300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01" name="Graphic 300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02" name="Graphic 300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03" name="Graphic 300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04" name="Graphic 300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2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9" w:val="left" w:leader="none"/>
          <w:tab w:pos="3111" w:val="left" w:leader="none"/>
          <w:tab w:pos="4050" w:val="left" w:leader="none"/>
          <w:tab w:pos="5113" w:val="left" w:leader="none"/>
          <w:tab w:pos="6173" w:val="left" w:leader="none"/>
          <w:tab w:pos="7155" w:val="left" w:leader="none"/>
          <w:tab w:pos="8148" w:val="left" w:leader="none"/>
          <w:tab w:pos="9128" w:val="left" w:leader="none"/>
          <w:tab w:pos="10019" w:val="left" w:leader="none"/>
        </w:tabs>
        <w:spacing w:before="35"/>
        <w:ind w:left="1012" w:right="0" w:firstLine="0"/>
        <w:jc w:val="left"/>
        <w:rPr>
          <w:sz w:val="14"/>
        </w:rPr>
      </w:pPr>
      <w:r>
        <w:rPr>
          <w:spacing w:val="-2"/>
          <w:sz w:val="14"/>
        </w:rPr>
        <w:t>SW0051</w:t>
      </w:r>
      <w:r>
        <w:rPr>
          <w:sz w:val="14"/>
        </w:rPr>
        <w:tab/>
      </w:r>
      <w:r>
        <w:rPr>
          <w:spacing w:val="-5"/>
          <w:sz w:val="14"/>
        </w:rPr>
        <w:t>3.8</w:t>
      </w:r>
      <w:r>
        <w:rPr>
          <w:sz w:val="14"/>
        </w:rPr>
        <w:tab/>
      </w:r>
      <w:r>
        <w:rPr>
          <w:spacing w:val="-5"/>
          <w:sz w:val="14"/>
        </w:rPr>
        <w:t>1.9</w:t>
      </w:r>
      <w:r>
        <w:rPr>
          <w:sz w:val="14"/>
        </w:rPr>
        <w:tab/>
      </w:r>
      <w:r>
        <w:rPr>
          <w:spacing w:val="-5"/>
          <w:sz w:val="14"/>
        </w:rPr>
        <w:t>60%</w:t>
      </w:r>
      <w:r>
        <w:rPr>
          <w:sz w:val="14"/>
        </w:rPr>
        <w:tab/>
      </w:r>
      <w:r>
        <w:rPr>
          <w:spacing w:val="-5"/>
          <w:sz w:val="14"/>
        </w:rPr>
        <w:t>191</w:t>
      </w:r>
      <w:r>
        <w:rPr>
          <w:sz w:val="14"/>
        </w:rPr>
        <w:tab/>
      </w:r>
      <w:r>
        <w:rPr>
          <w:spacing w:val="-12"/>
          <w:sz w:val="14"/>
        </w:rPr>
        <w:t>5</w:t>
      </w:r>
      <w:r>
        <w:rPr>
          <w:sz w:val="14"/>
        </w:rPr>
        <w:tab/>
      </w:r>
      <w:r>
        <w:rPr>
          <w:spacing w:val="-5"/>
          <w:sz w:val="14"/>
        </w:rPr>
        <w:t>15</w:t>
      </w:r>
      <w:r>
        <w:rPr>
          <w:sz w:val="14"/>
        </w:rPr>
        <w:tab/>
      </w:r>
      <w:r>
        <w:rPr>
          <w:spacing w:val="-5"/>
          <w:sz w:val="14"/>
        </w:rPr>
        <w:t>55</w:t>
      </w:r>
      <w:r>
        <w:rPr>
          <w:sz w:val="14"/>
        </w:rPr>
        <w:tab/>
      </w:r>
      <w:r>
        <w:rPr>
          <w:spacing w:val="-5"/>
          <w:sz w:val="14"/>
        </w:rPr>
        <w:t>107</w:t>
      </w:r>
      <w:r>
        <w:rPr>
          <w:sz w:val="14"/>
        </w:rPr>
        <w:tab/>
      </w:r>
      <w:r>
        <w:rPr>
          <w:spacing w:val="-2"/>
          <w:sz w:val="14"/>
        </w:rPr>
        <w:t>53,650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05" name="Group 3005"/>
                <wp:cNvGraphicFramePr>
                  <a:graphicFrameLocks/>
                </wp:cNvGraphicFramePr>
                <a:graphic>
                  <a:graphicData uri="http://schemas.microsoft.com/office/word/2010/wordprocessingGroup">
                    <wpg:wgp>
                      <wpg:cNvPr id="3005" name="Group 3005"/>
                      <wpg:cNvGrpSpPr/>
                      <wpg:grpSpPr>
                        <a:xfrm>
                          <a:off x="0" y="0"/>
                          <a:ext cx="6264275" cy="6350"/>
                          <a:chExt cx="6264275" cy="6350"/>
                        </a:xfrm>
                      </wpg:grpSpPr>
                      <wps:wsp>
                        <wps:cNvPr id="3006" name="Graphic 300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07" name="Graphic 300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08" name="Graphic 300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09" name="Graphic 300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10" name="Graphic 301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11" name="Graphic 301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12" name="Graphic 301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13" name="Graphic 301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14" name="Graphic 301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15" name="Graphic 301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8" w:val="left" w:leader="none"/>
          <w:tab w:pos="3118" w:val="left" w:leader="none"/>
          <w:tab w:pos="4050" w:val="left" w:leader="none"/>
          <w:tab w:pos="5096" w:val="left" w:leader="none"/>
          <w:tab w:pos="6187" w:val="left" w:leader="none"/>
          <w:tab w:pos="7172" w:val="left" w:leader="none"/>
          <w:tab w:pos="8179" w:val="left" w:leader="none"/>
          <w:tab w:pos="9115" w:val="left" w:leader="none"/>
          <w:tab w:pos="10033" w:val="left" w:leader="none"/>
        </w:tabs>
        <w:spacing w:before="34"/>
        <w:ind w:left="996" w:right="0" w:firstLine="0"/>
        <w:jc w:val="left"/>
        <w:rPr>
          <w:sz w:val="14"/>
        </w:rPr>
      </w:pPr>
      <w:r>
        <w:rPr>
          <w:spacing w:val="-2"/>
          <w:sz w:val="14"/>
        </w:rPr>
        <w:t>SW0053</w:t>
      </w:r>
      <w:r>
        <w:rPr>
          <w:sz w:val="14"/>
        </w:rPr>
        <w:tab/>
      </w:r>
      <w:r>
        <w:rPr>
          <w:spacing w:val="-5"/>
          <w:sz w:val="14"/>
        </w:rPr>
        <w:t>3.6</w:t>
      </w:r>
      <w:r>
        <w:rPr>
          <w:sz w:val="14"/>
        </w:rPr>
        <w:tab/>
      </w:r>
      <w:r>
        <w:rPr>
          <w:spacing w:val="-5"/>
          <w:sz w:val="14"/>
        </w:rPr>
        <w:t>1.7</w:t>
      </w:r>
      <w:r>
        <w:rPr>
          <w:sz w:val="14"/>
        </w:rPr>
        <w:tab/>
      </w:r>
      <w:r>
        <w:rPr>
          <w:spacing w:val="-5"/>
          <w:sz w:val="14"/>
        </w:rPr>
        <w:t>60%</w:t>
      </w:r>
      <w:r>
        <w:rPr>
          <w:sz w:val="14"/>
        </w:rPr>
        <w:tab/>
      </w:r>
      <w:r>
        <w:rPr>
          <w:spacing w:val="-5"/>
          <w:sz w:val="14"/>
        </w:rPr>
        <w:t>134</w:t>
      </w:r>
      <w:r>
        <w:rPr>
          <w:sz w:val="14"/>
        </w:rPr>
        <w:tab/>
      </w:r>
      <w:r>
        <w:rPr>
          <w:spacing w:val="-10"/>
          <w:sz w:val="14"/>
        </w:rPr>
        <w:t>1</w:t>
      </w:r>
      <w:r>
        <w:rPr>
          <w:sz w:val="14"/>
        </w:rPr>
        <w:tab/>
      </w:r>
      <w:r>
        <w:rPr>
          <w:spacing w:val="-10"/>
          <w:sz w:val="14"/>
        </w:rPr>
        <w:t>0</w:t>
      </w:r>
      <w:r>
        <w:rPr>
          <w:sz w:val="14"/>
        </w:rPr>
        <w:tab/>
      </w:r>
      <w:r>
        <w:rPr>
          <w:spacing w:val="-10"/>
          <w:sz w:val="14"/>
        </w:rPr>
        <w:t>0</w:t>
      </w:r>
      <w:r>
        <w:rPr>
          <w:sz w:val="14"/>
        </w:rPr>
        <w:tab/>
      </w:r>
      <w:r>
        <w:rPr>
          <w:spacing w:val="-5"/>
          <w:sz w:val="14"/>
        </w:rPr>
        <w:t>100</w:t>
      </w:r>
      <w:r>
        <w:rPr>
          <w:sz w:val="14"/>
        </w:rPr>
        <w:tab/>
      </w:r>
      <w:r>
        <w:rPr>
          <w:spacing w:val="-2"/>
          <w:sz w:val="14"/>
        </w:rPr>
        <w:t>57,505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16" name="Group 3016"/>
                <wp:cNvGraphicFramePr>
                  <a:graphicFrameLocks/>
                </wp:cNvGraphicFramePr>
                <a:graphic>
                  <a:graphicData uri="http://schemas.microsoft.com/office/word/2010/wordprocessingGroup">
                    <wpg:wgp>
                      <wpg:cNvPr id="3016" name="Group 3016"/>
                      <wpg:cNvGrpSpPr/>
                      <wpg:grpSpPr>
                        <a:xfrm>
                          <a:off x="0" y="0"/>
                          <a:ext cx="6264275" cy="6350"/>
                          <a:chExt cx="6264275" cy="6350"/>
                        </a:xfrm>
                      </wpg:grpSpPr>
                      <wps:wsp>
                        <wps:cNvPr id="3017" name="Graphic 301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18" name="Graphic 301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19" name="Graphic 301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20" name="Graphic 302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21" name="Graphic 302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22" name="Graphic 302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23" name="Graphic 302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24" name="Graphic 302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25" name="Graphic 302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26" name="Graphic 302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2" w:val="left" w:leader="none"/>
          <w:tab w:pos="3109" w:val="left" w:leader="none"/>
          <w:tab w:pos="4061" w:val="left" w:leader="none"/>
          <w:tab w:pos="5125" w:val="left" w:leader="none"/>
          <w:tab w:pos="6166" w:val="left" w:leader="none"/>
          <w:tab w:pos="7137" w:val="left" w:leader="none"/>
          <w:tab w:pos="8161" w:val="left" w:leader="none"/>
          <w:tab w:pos="9128" w:val="left" w:leader="none"/>
          <w:tab w:pos="10027" w:val="left" w:leader="none"/>
        </w:tabs>
        <w:spacing w:before="35"/>
        <w:ind w:left="998" w:right="0" w:firstLine="0"/>
        <w:jc w:val="left"/>
        <w:rPr>
          <w:sz w:val="14"/>
        </w:rPr>
      </w:pPr>
      <w:r>
        <w:rPr>
          <w:spacing w:val="-2"/>
          <w:sz w:val="14"/>
        </w:rPr>
        <w:t>SW0055</w:t>
      </w:r>
      <w:r>
        <w:rPr>
          <w:sz w:val="14"/>
        </w:rPr>
        <w:tab/>
      </w:r>
      <w:r>
        <w:rPr>
          <w:spacing w:val="-5"/>
          <w:sz w:val="14"/>
        </w:rPr>
        <w:t>4.7</w:t>
      </w:r>
      <w:r>
        <w:rPr>
          <w:sz w:val="14"/>
        </w:rPr>
        <w:tab/>
      </w:r>
      <w:r>
        <w:rPr>
          <w:spacing w:val="-5"/>
          <w:sz w:val="14"/>
        </w:rPr>
        <w:t>1.4</w:t>
      </w:r>
      <w:r>
        <w:rPr>
          <w:sz w:val="14"/>
        </w:rPr>
        <w:tab/>
      </w:r>
      <w:r>
        <w:rPr>
          <w:spacing w:val="-5"/>
          <w:sz w:val="14"/>
        </w:rPr>
        <w:t>47%</w:t>
      </w:r>
      <w:r>
        <w:rPr>
          <w:sz w:val="14"/>
        </w:rPr>
        <w:tab/>
      </w:r>
      <w:r>
        <w:rPr>
          <w:spacing w:val="-5"/>
          <w:sz w:val="14"/>
        </w:rPr>
        <w:t>85</w:t>
      </w:r>
      <w:r>
        <w:rPr>
          <w:sz w:val="14"/>
        </w:rPr>
        <w:tab/>
      </w:r>
      <w:r>
        <w:rPr>
          <w:spacing w:val="-10"/>
          <w:sz w:val="14"/>
        </w:rPr>
        <w:t>0</w:t>
      </w:r>
      <w:r>
        <w:rPr>
          <w:sz w:val="14"/>
        </w:rPr>
        <w:tab/>
      </w:r>
      <w:r>
        <w:rPr>
          <w:spacing w:val="-5"/>
          <w:sz w:val="14"/>
        </w:rPr>
        <w:t>65</w:t>
      </w:r>
      <w:r>
        <w:rPr>
          <w:sz w:val="14"/>
        </w:rPr>
        <w:tab/>
      </w:r>
      <w:r>
        <w:rPr>
          <w:spacing w:val="-5"/>
          <w:sz w:val="14"/>
        </w:rPr>
        <w:t>18</w:t>
      </w:r>
      <w:r>
        <w:rPr>
          <w:sz w:val="14"/>
        </w:rPr>
        <w:tab/>
      </w:r>
      <w:r>
        <w:rPr>
          <w:spacing w:val="-5"/>
          <w:sz w:val="14"/>
        </w:rPr>
        <w:t>135</w:t>
      </w:r>
      <w:r>
        <w:rPr>
          <w:sz w:val="14"/>
        </w:rPr>
        <w:tab/>
      </w:r>
      <w:r>
        <w:rPr>
          <w:spacing w:val="-2"/>
          <w:sz w:val="14"/>
        </w:rPr>
        <w:t>76,945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27" name="Group 3027"/>
                <wp:cNvGraphicFramePr>
                  <a:graphicFrameLocks/>
                </wp:cNvGraphicFramePr>
                <a:graphic>
                  <a:graphicData uri="http://schemas.microsoft.com/office/word/2010/wordprocessingGroup">
                    <wpg:wgp>
                      <wpg:cNvPr id="3027" name="Group 3027"/>
                      <wpg:cNvGrpSpPr/>
                      <wpg:grpSpPr>
                        <a:xfrm>
                          <a:off x="0" y="0"/>
                          <a:ext cx="6264275" cy="6350"/>
                          <a:chExt cx="6264275" cy="6350"/>
                        </a:xfrm>
                      </wpg:grpSpPr>
                      <wps:wsp>
                        <wps:cNvPr id="3028" name="Graphic 302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29" name="Graphic 302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30" name="Graphic 303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31" name="Graphic 303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32" name="Graphic 303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33" name="Graphic 303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34" name="Graphic 303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35" name="Graphic 303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36" name="Graphic 303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37" name="Graphic 303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7" w:val="left" w:leader="none"/>
          <w:tab w:pos="3097" w:val="left" w:leader="none"/>
          <w:tab w:pos="4068" w:val="left" w:leader="none"/>
          <w:tab w:pos="5100" w:val="left" w:leader="none"/>
          <w:tab w:pos="6166" w:val="left" w:leader="none"/>
          <w:tab w:pos="7172" w:val="left" w:leader="none"/>
          <w:tab w:pos="8179" w:val="left" w:leader="none"/>
          <w:tab w:pos="9149" w:val="left" w:leader="none"/>
          <w:tab w:pos="10019" w:val="left" w:leader="none"/>
        </w:tabs>
        <w:spacing w:before="35"/>
        <w:ind w:left="995" w:right="0" w:firstLine="0"/>
        <w:jc w:val="left"/>
        <w:rPr>
          <w:sz w:val="14"/>
        </w:rPr>
      </w:pPr>
      <w:r>
        <w:rPr>
          <w:spacing w:val="-2"/>
          <w:sz w:val="14"/>
        </w:rPr>
        <w:t>SW0056</w:t>
      </w:r>
      <w:r>
        <w:rPr>
          <w:sz w:val="14"/>
        </w:rPr>
        <w:tab/>
      </w:r>
      <w:r>
        <w:rPr>
          <w:spacing w:val="-5"/>
          <w:sz w:val="14"/>
        </w:rPr>
        <w:t>4.5</w:t>
      </w:r>
      <w:r>
        <w:rPr>
          <w:sz w:val="14"/>
        </w:rPr>
        <w:tab/>
      </w:r>
      <w:r>
        <w:rPr>
          <w:spacing w:val="-5"/>
          <w:sz w:val="14"/>
        </w:rPr>
        <w:t>3.5</w:t>
      </w:r>
      <w:r>
        <w:rPr>
          <w:sz w:val="14"/>
        </w:rPr>
        <w:tab/>
      </w:r>
      <w:r>
        <w:rPr>
          <w:spacing w:val="-5"/>
          <w:sz w:val="14"/>
        </w:rPr>
        <w:t>77%</w:t>
      </w:r>
      <w:r>
        <w:rPr>
          <w:sz w:val="14"/>
        </w:rPr>
        <w:tab/>
      </w:r>
      <w:r>
        <w:rPr>
          <w:spacing w:val="-5"/>
          <w:sz w:val="14"/>
        </w:rPr>
        <w:t>107</w:t>
      </w:r>
      <w:r>
        <w:rPr>
          <w:sz w:val="14"/>
        </w:rPr>
        <w:tab/>
      </w:r>
      <w:r>
        <w:rPr>
          <w:spacing w:val="-10"/>
          <w:sz w:val="14"/>
        </w:rPr>
        <w:t>0</w:t>
      </w:r>
      <w:r>
        <w:rPr>
          <w:sz w:val="14"/>
        </w:rPr>
        <w:tab/>
      </w:r>
      <w:r>
        <w:rPr>
          <w:spacing w:val="-10"/>
          <w:sz w:val="14"/>
        </w:rPr>
        <w:t>0</w:t>
      </w:r>
      <w:r>
        <w:rPr>
          <w:sz w:val="14"/>
        </w:rPr>
        <w:tab/>
      </w:r>
      <w:r>
        <w:rPr>
          <w:spacing w:val="-10"/>
          <w:sz w:val="14"/>
        </w:rPr>
        <w:t>0</w:t>
      </w:r>
      <w:r>
        <w:rPr>
          <w:sz w:val="14"/>
        </w:rPr>
        <w:tab/>
      </w:r>
      <w:r>
        <w:rPr>
          <w:spacing w:val="-5"/>
          <w:sz w:val="14"/>
        </w:rPr>
        <w:t>63</w:t>
      </w:r>
      <w:r>
        <w:rPr>
          <w:sz w:val="14"/>
        </w:rPr>
        <w:tab/>
      </w:r>
      <w:r>
        <w:rPr>
          <w:spacing w:val="-2"/>
          <w:sz w:val="14"/>
        </w:rPr>
        <w:t>33,654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38" name="Group 3038"/>
                <wp:cNvGraphicFramePr>
                  <a:graphicFrameLocks/>
                </wp:cNvGraphicFramePr>
                <a:graphic>
                  <a:graphicData uri="http://schemas.microsoft.com/office/word/2010/wordprocessingGroup">
                    <wpg:wgp>
                      <wpg:cNvPr id="3038" name="Group 3038"/>
                      <wpg:cNvGrpSpPr/>
                      <wpg:grpSpPr>
                        <a:xfrm>
                          <a:off x="0" y="0"/>
                          <a:ext cx="6264275" cy="6350"/>
                          <a:chExt cx="6264275" cy="6350"/>
                        </a:xfrm>
                      </wpg:grpSpPr>
                      <wps:wsp>
                        <wps:cNvPr id="3039" name="Graphic 303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40" name="Graphic 304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41" name="Graphic 304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42" name="Graphic 304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43" name="Graphic 304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44" name="Graphic 304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45" name="Graphic 304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46" name="Graphic 304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47" name="Graphic 304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48" name="Graphic 304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2" w:val="left" w:leader="none"/>
          <w:tab w:pos="3116" w:val="left" w:leader="none"/>
          <w:tab w:pos="4058" w:val="left" w:leader="none"/>
          <w:tab w:pos="5101" w:val="left" w:leader="none"/>
          <w:tab w:pos="6169" w:val="left" w:leader="none"/>
          <w:tab w:pos="7134" w:val="left" w:leader="none"/>
          <w:tab w:pos="8176" w:val="left" w:leader="none"/>
          <w:tab w:pos="9119" w:val="left" w:leader="none"/>
          <w:tab w:pos="10043" w:val="left" w:leader="none"/>
        </w:tabs>
        <w:spacing w:before="35"/>
        <w:ind w:left="995" w:right="0" w:firstLine="0"/>
        <w:jc w:val="left"/>
        <w:rPr>
          <w:sz w:val="14"/>
        </w:rPr>
      </w:pPr>
      <w:r>
        <w:rPr>
          <w:spacing w:val="-2"/>
          <w:sz w:val="14"/>
        </w:rPr>
        <w:t>SW0059</w:t>
      </w:r>
      <w:r>
        <w:rPr>
          <w:sz w:val="14"/>
        </w:rPr>
        <w:tab/>
      </w:r>
      <w:r>
        <w:rPr>
          <w:spacing w:val="-5"/>
          <w:sz w:val="14"/>
        </w:rPr>
        <w:t>5.5</w:t>
      </w:r>
      <w:r>
        <w:rPr>
          <w:sz w:val="14"/>
        </w:rPr>
        <w:tab/>
      </w:r>
      <w:r>
        <w:rPr>
          <w:spacing w:val="-5"/>
          <w:sz w:val="14"/>
        </w:rPr>
        <w:t>3.1</w:t>
      </w:r>
      <w:r>
        <w:rPr>
          <w:sz w:val="14"/>
        </w:rPr>
        <w:tab/>
      </w:r>
      <w:r>
        <w:rPr>
          <w:spacing w:val="-5"/>
          <w:sz w:val="14"/>
        </w:rPr>
        <w:t>70%</w:t>
      </w:r>
      <w:r>
        <w:rPr>
          <w:sz w:val="14"/>
        </w:rPr>
        <w:tab/>
      </w:r>
      <w:r>
        <w:rPr>
          <w:spacing w:val="-5"/>
          <w:sz w:val="14"/>
        </w:rPr>
        <w:t>142</w:t>
      </w:r>
      <w:r>
        <w:rPr>
          <w:sz w:val="14"/>
        </w:rPr>
        <w:tab/>
      </w:r>
      <w:r>
        <w:rPr>
          <w:spacing w:val="-10"/>
          <w:sz w:val="14"/>
        </w:rPr>
        <w:t>9</w:t>
      </w:r>
      <w:r>
        <w:rPr>
          <w:sz w:val="14"/>
        </w:rPr>
        <w:tab/>
      </w:r>
      <w:r>
        <w:rPr>
          <w:spacing w:val="-5"/>
          <w:sz w:val="14"/>
        </w:rPr>
        <w:t>34</w:t>
      </w:r>
      <w:r>
        <w:rPr>
          <w:sz w:val="14"/>
        </w:rPr>
        <w:tab/>
      </w:r>
      <w:r>
        <w:rPr>
          <w:spacing w:val="-5"/>
          <w:sz w:val="14"/>
        </w:rPr>
        <w:t>11</w:t>
      </w:r>
      <w:r>
        <w:rPr>
          <w:sz w:val="14"/>
        </w:rPr>
        <w:tab/>
      </w:r>
      <w:r>
        <w:rPr>
          <w:spacing w:val="-5"/>
          <w:sz w:val="14"/>
        </w:rPr>
        <w:t>109</w:t>
      </w:r>
      <w:r>
        <w:rPr>
          <w:sz w:val="14"/>
        </w:rPr>
        <w:tab/>
      </w:r>
      <w:r>
        <w:rPr>
          <w:spacing w:val="-2"/>
          <w:sz w:val="14"/>
        </w:rPr>
        <w:t>65,417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49" name="Group 3049"/>
                <wp:cNvGraphicFramePr>
                  <a:graphicFrameLocks/>
                </wp:cNvGraphicFramePr>
                <a:graphic>
                  <a:graphicData uri="http://schemas.microsoft.com/office/word/2010/wordprocessingGroup">
                    <wpg:wgp>
                      <wpg:cNvPr id="3049" name="Group 3049"/>
                      <wpg:cNvGrpSpPr/>
                      <wpg:grpSpPr>
                        <a:xfrm>
                          <a:off x="0" y="0"/>
                          <a:ext cx="6264275" cy="6350"/>
                          <a:chExt cx="6264275" cy="6350"/>
                        </a:xfrm>
                      </wpg:grpSpPr>
                      <wps:wsp>
                        <wps:cNvPr id="3050" name="Graphic 305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51" name="Graphic 305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52" name="Graphic 305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53" name="Graphic 305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54" name="Graphic 305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55" name="Graphic 305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56" name="Graphic 305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57" name="Graphic 305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58" name="Graphic 305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59" name="Graphic 305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9" w:val="left" w:leader="none"/>
          <w:tab w:pos="3099" w:val="left" w:leader="none"/>
          <w:tab w:pos="4056" w:val="left" w:leader="none"/>
          <w:tab w:pos="5105" w:val="left" w:leader="none"/>
          <w:tab w:pos="6135" w:val="left" w:leader="none"/>
          <w:tab w:pos="7130" w:val="left" w:leader="none"/>
          <w:tab w:pos="8136" w:val="left" w:leader="none"/>
          <w:tab w:pos="9144" w:val="left" w:leader="none"/>
          <w:tab w:pos="10039" w:val="left" w:leader="none"/>
        </w:tabs>
        <w:spacing w:before="34"/>
        <w:ind w:left="987" w:right="0" w:firstLine="0"/>
        <w:jc w:val="left"/>
        <w:rPr>
          <w:sz w:val="14"/>
        </w:rPr>
      </w:pPr>
      <w:r>
        <w:rPr>
          <w:spacing w:val="-2"/>
          <w:sz w:val="14"/>
        </w:rPr>
        <w:t>SW0060</w:t>
      </w:r>
      <w:r>
        <w:rPr>
          <w:sz w:val="14"/>
        </w:rPr>
        <w:tab/>
      </w:r>
      <w:r>
        <w:rPr>
          <w:spacing w:val="-5"/>
          <w:sz w:val="14"/>
        </w:rPr>
        <w:t>5.6</w:t>
      </w:r>
      <w:r>
        <w:rPr>
          <w:sz w:val="14"/>
        </w:rPr>
        <w:tab/>
      </w:r>
      <w:r>
        <w:rPr>
          <w:spacing w:val="-5"/>
          <w:sz w:val="14"/>
        </w:rPr>
        <w:t>2.8</w:t>
      </w:r>
      <w:r>
        <w:rPr>
          <w:sz w:val="14"/>
        </w:rPr>
        <w:tab/>
      </w:r>
      <w:r>
        <w:rPr>
          <w:spacing w:val="-5"/>
          <w:sz w:val="14"/>
        </w:rPr>
        <w:t>84%</w:t>
      </w:r>
      <w:r>
        <w:rPr>
          <w:sz w:val="14"/>
        </w:rPr>
        <w:tab/>
      </w:r>
      <w:r>
        <w:rPr>
          <w:spacing w:val="-5"/>
          <w:sz w:val="14"/>
        </w:rPr>
        <w:t>251</w:t>
      </w:r>
      <w:r>
        <w:rPr>
          <w:sz w:val="14"/>
        </w:rPr>
        <w:tab/>
      </w:r>
      <w:r>
        <w:rPr>
          <w:spacing w:val="-5"/>
          <w:sz w:val="14"/>
        </w:rPr>
        <w:t>32</w:t>
      </w:r>
      <w:r>
        <w:rPr>
          <w:sz w:val="14"/>
        </w:rPr>
        <w:tab/>
      </w:r>
      <w:r>
        <w:rPr>
          <w:spacing w:val="-5"/>
          <w:sz w:val="14"/>
        </w:rPr>
        <w:t>90</w:t>
      </w:r>
      <w:r>
        <w:rPr>
          <w:sz w:val="14"/>
        </w:rPr>
        <w:tab/>
      </w:r>
      <w:r>
        <w:rPr>
          <w:spacing w:val="-5"/>
          <w:sz w:val="14"/>
        </w:rPr>
        <w:t>40</w:t>
      </w:r>
      <w:r>
        <w:rPr>
          <w:sz w:val="14"/>
        </w:rPr>
        <w:tab/>
      </w:r>
      <w:r>
        <w:rPr>
          <w:spacing w:val="-5"/>
          <w:sz w:val="14"/>
        </w:rPr>
        <w:t>151</w:t>
      </w:r>
      <w:r>
        <w:rPr>
          <w:sz w:val="14"/>
        </w:rPr>
        <w:tab/>
      </w:r>
      <w:r>
        <w:rPr>
          <w:spacing w:val="-2"/>
          <w:sz w:val="14"/>
        </w:rPr>
        <w:t>61,220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60" name="Group 3060"/>
                <wp:cNvGraphicFramePr>
                  <a:graphicFrameLocks/>
                </wp:cNvGraphicFramePr>
                <a:graphic>
                  <a:graphicData uri="http://schemas.microsoft.com/office/word/2010/wordprocessingGroup">
                    <wpg:wgp>
                      <wpg:cNvPr id="3060" name="Group 3060"/>
                      <wpg:cNvGrpSpPr/>
                      <wpg:grpSpPr>
                        <a:xfrm>
                          <a:off x="0" y="0"/>
                          <a:ext cx="6264275" cy="6350"/>
                          <a:chExt cx="6264275" cy="6350"/>
                        </a:xfrm>
                      </wpg:grpSpPr>
                      <wps:wsp>
                        <wps:cNvPr id="3061" name="Graphic 306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62" name="Graphic 306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63" name="Graphic 306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64" name="Graphic 306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65" name="Graphic 306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66" name="Graphic 306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67" name="Graphic 306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68" name="Graphic 306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69" name="Graphic 306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70" name="Graphic 307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8" w:val="left" w:leader="none"/>
          <w:tab w:pos="3091" w:val="left" w:leader="none"/>
          <w:tab w:pos="4064" w:val="left" w:leader="none"/>
          <w:tab w:pos="5091" w:val="left" w:leader="none"/>
          <w:tab w:pos="6142" w:val="left" w:leader="none"/>
          <w:tab w:pos="7114" w:val="left" w:leader="none"/>
          <w:tab w:pos="8142" w:val="left" w:leader="none"/>
          <w:tab w:pos="9140" w:val="left" w:leader="none"/>
          <w:tab w:pos="10028" w:val="left" w:leader="none"/>
        </w:tabs>
        <w:spacing w:before="35"/>
        <w:ind w:left="1009" w:right="0" w:firstLine="0"/>
        <w:jc w:val="left"/>
        <w:rPr>
          <w:sz w:val="14"/>
        </w:rPr>
      </w:pPr>
      <w:r>
        <w:rPr>
          <w:spacing w:val="-2"/>
          <w:sz w:val="14"/>
        </w:rPr>
        <w:t>SW0061</w:t>
      </w:r>
      <w:r>
        <w:rPr>
          <w:sz w:val="14"/>
        </w:rPr>
        <w:tab/>
      </w:r>
      <w:r>
        <w:rPr>
          <w:spacing w:val="-5"/>
          <w:sz w:val="14"/>
        </w:rPr>
        <w:t>3.9</w:t>
      </w:r>
      <w:r>
        <w:rPr>
          <w:sz w:val="14"/>
        </w:rPr>
        <w:tab/>
      </w:r>
      <w:r>
        <w:rPr>
          <w:spacing w:val="-5"/>
          <w:sz w:val="14"/>
        </w:rPr>
        <w:t>3.0</w:t>
      </w:r>
      <w:r>
        <w:rPr>
          <w:sz w:val="14"/>
        </w:rPr>
        <w:tab/>
      </w:r>
      <w:r>
        <w:rPr>
          <w:spacing w:val="-5"/>
          <w:sz w:val="14"/>
        </w:rPr>
        <w:t>52%</w:t>
      </w:r>
      <w:r>
        <w:rPr>
          <w:sz w:val="14"/>
        </w:rPr>
        <w:tab/>
      </w:r>
      <w:r>
        <w:rPr>
          <w:spacing w:val="-5"/>
          <w:sz w:val="14"/>
        </w:rPr>
        <w:t>229</w:t>
      </w:r>
      <w:r>
        <w:rPr>
          <w:sz w:val="14"/>
        </w:rPr>
        <w:tab/>
      </w:r>
      <w:r>
        <w:rPr>
          <w:spacing w:val="-5"/>
          <w:sz w:val="14"/>
        </w:rPr>
        <w:t>27</w:t>
      </w:r>
      <w:r>
        <w:rPr>
          <w:sz w:val="14"/>
        </w:rPr>
        <w:tab/>
      </w:r>
      <w:r>
        <w:rPr>
          <w:spacing w:val="-5"/>
          <w:sz w:val="14"/>
        </w:rPr>
        <w:t>135</w:t>
      </w:r>
      <w:r>
        <w:rPr>
          <w:sz w:val="14"/>
        </w:rPr>
        <w:tab/>
      </w:r>
      <w:r>
        <w:rPr>
          <w:spacing w:val="-5"/>
          <w:sz w:val="14"/>
        </w:rPr>
        <w:t>43</w:t>
      </w:r>
      <w:r>
        <w:rPr>
          <w:sz w:val="14"/>
        </w:rPr>
        <w:tab/>
      </w:r>
      <w:r>
        <w:rPr>
          <w:spacing w:val="-5"/>
          <w:sz w:val="14"/>
        </w:rPr>
        <w:t>114</w:t>
      </w:r>
      <w:r>
        <w:rPr>
          <w:sz w:val="14"/>
        </w:rPr>
        <w:tab/>
      </w:r>
      <w:r>
        <w:rPr>
          <w:spacing w:val="-2"/>
          <w:sz w:val="14"/>
        </w:rPr>
        <w:t>67,204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71" name="Group 3071"/>
                <wp:cNvGraphicFramePr>
                  <a:graphicFrameLocks/>
                </wp:cNvGraphicFramePr>
                <a:graphic>
                  <a:graphicData uri="http://schemas.microsoft.com/office/word/2010/wordprocessingGroup">
                    <wpg:wgp>
                      <wpg:cNvPr id="3071" name="Group 3071"/>
                      <wpg:cNvGrpSpPr/>
                      <wpg:grpSpPr>
                        <a:xfrm>
                          <a:off x="0" y="0"/>
                          <a:ext cx="6264275" cy="6350"/>
                          <a:chExt cx="6264275" cy="6350"/>
                        </a:xfrm>
                      </wpg:grpSpPr>
                      <wps:wsp>
                        <wps:cNvPr id="3072" name="Graphic 307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73" name="Graphic 307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74" name="Graphic 307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75" name="Graphic 307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76" name="Graphic 307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77" name="Graphic 307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78" name="Graphic 307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79" name="Graphic 307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80" name="Graphic 308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81" name="Graphic 308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11" w:val="left" w:leader="none"/>
          <w:tab w:pos="3098" w:val="left" w:leader="none"/>
          <w:tab w:pos="4057" w:val="left" w:leader="none"/>
          <w:tab w:pos="5127" w:val="left" w:leader="none"/>
          <w:tab w:pos="6141" w:val="left" w:leader="none"/>
          <w:tab w:pos="7155" w:val="left" w:leader="none"/>
          <w:tab w:pos="8187" w:val="left" w:leader="none"/>
          <w:tab w:pos="9142" w:val="left" w:leader="none"/>
          <w:tab w:pos="10028" w:val="left" w:leader="none"/>
        </w:tabs>
        <w:spacing w:before="35"/>
        <w:ind w:left="998" w:right="0" w:firstLine="0"/>
        <w:jc w:val="left"/>
        <w:rPr>
          <w:sz w:val="14"/>
        </w:rPr>
      </w:pPr>
      <w:r>
        <w:rPr>
          <w:spacing w:val="-2"/>
          <w:sz w:val="14"/>
        </w:rPr>
        <w:t>SW0062</w:t>
      </w:r>
      <w:r>
        <w:rPr>
          <w:sz w:val="14"/>
        </w:rPr>
        <w:tab/>
      </w:r>
      <w:r>
        <w:rPr>
          <w:spacing w:val="-5"/>
          <w:sz w:val="14"/>
        </w:rPr>
        <w:t>5.1</w:t>
      </w:r>
      <w:r>
        <w:rPr>
          <w:sz w:val="14"/>
        </w:rPr>
        <w:tab/>
      </w:r>
      <w:r>
        <w:rPr>
          <w:spacing w:val="-5"/>
          <w:sz w:val="14"/>
        </w:rPr>
        <w:t>3.5</w:t>
      </w:r>
      <w:r>
        <w:rPr>
          <w:sz w:val="14"/>
        </w:rPr>
        <w:tab/>
      </w:r>
      <w:r>
        <w:rPr>
          <w:spacing w:val="-5"/>
          <w:sz w:val="14"/>
        </w:rPr>
        <w:t>56%</w:t>
      </w:r>
      <w:r>
        <w:rPr>
          <w:sz w:val="14"/>
        </w:rPr>
        <w:tab/>
      </w:r>
      <w:r>
        <w:rPr>
          <w:spacing w:val="-5"/>
          <w:sz w:val="14"/>
        </w:rPr>
        <w:t>55</w:t>
      </w:r>
      <w:r>
        <w:rPr>
          <w:sz w:val="14"/>
        </w:rPr>
        <w:tab/>
      </w:r>
      <w:r>
        <w:rPr>
          <w:spacing w:val="-5"/>
          <w:sz w:val="14"/>
        </w:rPr>
        <w:t>10</w:t>
      </w:r>
      <w:r>
        <w:rPr>
          <w:sz w:val="14"/>
        </w:rPr>
        <w:tab/>
      </w:r>
      <w:r>
        <w:rPr>
          <w:spacing w:val="-5"/>
          <w:sz w:val="14"/>
        </w:rPr>
        <w:t>15</w:t>
      </w:r>
      <w:r>
        <w:rPr>
          <w:sz w:val="14"/>
        </w:rPr>
        <w:tab/>
      </w:r>
      <w:r>
        <w:rPr>
          <w:spacing w:val="-10"/>
          <w:sz w:val="14"/>
        </w:rPr>
        <w:t>5</w:t>
      </w:r>
      <w:r>
        <w:rPr>
          <w:sz w:val="14"/>
        </w:rPr>
        <w:tab/>
      </w:r>
      <w:r>
        <w:rPr>
          <w:spacing w:val="-5"/>
          <w:sz w:val="14"/>
        </w:rPr>
        <w:t>113</w:t>
      </w:r>
      <w:r>
        <w:rPr>
          <w:sz w:val="14"/>
        </w:rPr>
        <w:tab/>
      </w:r>
      <w:r>
        <w:rPr>
          <w:spacing w:val="-2"/>
          <w:sz w:val="14"/>
        </w:rPr>
        <w:t>77,800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82" name="Group 3082"/>
                <wp:cNvGraphicFramePr>
                  <a:graphicFrameLocks/>
                </wp:cNvGraphicFramePr>
                <a:graphic>
                  <a:graphicData uri="http://schemas.microsoft.com/office/word/2010/wordprocessingGroup">
                    <wpg:wgp>
                      <wpg:cNvPr id="3082" name="Group 3082"/>
                      <wpg:cNvGrpSpPr/>
                      <wpg:grpSpPr>
                        <a:xfrm>
                          <a:off x="0" y="0"/>
                          <a:ext cx="6264275" cy="6350"/>
                          <a:chExt cx="6264275" cy="6350"/>
                        </a:xfrm>
                      </wpg:grpSpPr>
                      <wps:wsp>
                        <wps:cNvPr id="3083" name="Graphic 308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84" name="Graphic 308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85" name="Graphic 308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86" name="Graphic 308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87" name="Graphic 308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88" name="Graphic 308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89" name="Graphic 308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90" name="Graphic 309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91" name="Graphic 309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92" name="Graphic 309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087" w:val="left" w:leader="none"/>
          <w:tab w:pos="4045" w:val="left" w:leader="none"/>
          <w:tab w:pos="5086" w:val="left" w:leader="none"/>
          <w:tab w:pos="6133" w:val="left" w:leader="none"/>
          <w:tab w:pos="7137" w:val="left" w:leader="none"/>
          <w:tab w:pos="8155" w:val="left" w:leader="none"/>
          <w:tab w:pos="9125" w:val="left" w:leader="none"/>
          <w:tab w:pos="10022" w:val="left" w:leader="none"/>
        </w:tabs>
        <w:spacing w:before="35"/>
        <w:ind w:left="991" w:right="0" w:firstLine="0"/>
        <w:jc w:val="left"/>
        <w:rPr>
          <w:b/>
          <w:i/>
          <w:sz w:val="14"/>
        </w:rPr>
      </w:pPr>
      <w:r>
        <w:rPr>
          <w:b/>
          <w:i/>
          <w:spacing w:val="-2"/>
          <w:sz w:val="14"/>
        </w:rPr>
        <w:t>SW0063</w:t>
      </w:r>
      <w:r>
        <w:rPr>
          <w:b/>
          <w:i/>
          <w:sz w:val="14"/>
        </w:rPr>
        <w:tab/>
      </w:r>
      <w:r>
        <w:rPr>
          <w:b/>
          <w:i/>
          <w:spacing w:val="-5"/>
          <w:sz w:val="14"/>
        </w:rPr>
        <w:t>3.8</w:t>
      </w:r>
      <w:r>
        <w:rPr>
          <w:b/>
          <w:i/>
          <w:sz w:val="14"/>
        </w:rPr>
        <w:tab/>
      </w:r>
      <w:r>
        <w:rPr>
          <w:b/>
          <w:i/>
          <w:spacing w:val="-5"/>
          <w:sz w:val="14"/>
        </w:rPr>
        <w:t>0.8</w:t>
      </w:r>
      <w:r>
        <w:rPr>
          <w:b/>
          <w:i/>
          <w:sz w:val="14"/>
        </w:rPr>
        <w:tab/>
      </w:r>
      <w:r>
        <w:rPr>
          <w:b/>
          <w:i/>
          <w:spacing w:val="-5"/>
          <w:sz w:val="14"/>
        </w:rPr>
        <w:t>60%</w:t>
      </w:r>
      <w:r>
        <w:rPr>
          <w:b/>
          <w:i/>
          <w:sz w:val="14"/>
        </w:rPr>
        <w:tab/>
      </w:r>
      <w:r>
        <w:rPr>
          <w:b/>
          <w:i/>
          <w:spacing w:val="-5"/>
          <w:sz w:val="14"/>
        </w:rPr>
        <w:t>233</w:t>
      </w:r>
      <w:r>
        <w:rPr>
          <w:b/>
          <w:i/>
          <w:sz w:val="14"/>
        </w:rPr>
        <w:tab/>
      </w:r>
      <w:r>
        <w:rPr>
          <w:b/>
          <w:i/>
          <w:spacing w:val="-5"/>
          <w:sz w:val="14"/>
        </w:rPr>
        <w:t>28</w:t>
      </w:r>
      <w:r>
        <w:rPr>
          <w:b/>
          <w:i/>
          <w:sz w:val="14"/>
        </w:rPr>
        <w:tab/>
      </w:r>
      <w:r>
        <w:rPr>
          <w:b/>
          <w:i/>
          <w:spacing w:val="-5"/>
          <w:sz w:val="14"/>
        </w:rPr>
        <w:t>42</w:t>
      </w:r>
      <w:r>
        <w:rPr>
          <w:b/>
          <w:i/>
          <w:sz w:val="14"/>
        </w:rPr>
        <w:tab/>
      </w:r>
      <w:r>
        <w:rPr>
          <w:b/>
          <w:i/>
          <w:spacing w:val="-5"/>
          <w:sz w:val="14"/>
        </w:rPr>
        <w:t>14</w:t>
      </w:r>
      <w:r>
        <w:rPr>
          <w:b/>
          <w:i/>
          <w:sz w:val="14"/>
        </w:rPr>
        <w:tab/>
      </w:r>
      <w:r>
        <w:rPr>
          <w:b/>
          <w:i/>
          <w:spacing w:val="-5"/>
          <w:sz w:val="14"/>
        </w:rPr>
        <w:t>126</w:t>
      </w:r>
      <w:r>
        <w:rPr>
          <w:b/>
          <w:i/>
          <w:sz w:val="14"/>
        </w:rPr>
        <w:tab/>
      </w:r>
      <w:r>
        <w:rPr>
          <w:b/>
          <w:i/>
          <w:spacing w:val="-2"/>
          <w:sz w:val="14"/>
        </w:rPr>
        <w:t>82,720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093" name="Group 3093"/>
                <wp:cNvGraphicFramePr>
                  <a:graphicFrameLocks/>
                </wp:cNvGraphicFramePr>
                <a:graphic>
                  <a:graphicData uri="http://schemas.microsoft.com/office/word/2010/wordprocessingGroup">
                    <wpg:wgp>
                      <wpg:cNvPr id="3093" name="Group 3093"/>
                      <wpg:cNvGrpSpPr/>
                      <wpg:grpSpPr>
                        <a:xfrm>
                          <a:off x="0" y="0"/>
                          <a:ext cx="6264275" cy="6350"/>
                          <a:chExt cx="6264275" cy="6350"/>
                        </a:xfrm>
                      </wpg:grpSpPr>
                      <wps:wsp>
                        <wps:cNvPr id="3094" name="Graphic 309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095" name="Graphic 309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96" name="Graphic 309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97" name="Graphic 309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098" name="Graphic 309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099" name="Graphic 309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00" name="Graphic 310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01" name="Graphic 310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02" name="Graphic 310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03" name="Graphic 310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8" w:val="left" w:leader="none"/>
          <w:tab w:pos="3105" w:val="left" w:leader="none"/>
          <w:tab w:pos="4060" w:val="left" w:leader="none"/>
          <w:tab w:pos="5095" w:val="left" w:leader="none"/>
          <w:tab w:pos="6128" w:val="left" w:leader="none"/>
          <w:tab w:pos="7146" w:val="left" w:leader="none"/>
          <w:tab w:pos="8154" w:val="left" w:leader="none"/>
          <w:tab w:pos="9149" w:val="left" w:leader="none"/>
          <w:tab w:pos="10027" w:val="left" w:leader="none"/>
        </w:tabs>
        <w:spacing w:before="34"/>
        <w:ind w:left="991" w:right="0" w:firstLine="0"/>
        <w:jc w:val="left"/>
        <w:rPr>
          <w:sz w:val="14"/>
        </w:rPr>
      </w:pPr>
      <w:r>
        <w:rPr>
          <w:spacing w:val="-2"/>
          <w:sz w:val="14"/>
        </w:rPr>
        <w:t>SW0064</w:t>
      </w:r>
      <w:r>
        <w:rPr>
          <w:sz w:val="14"/>
        </w:rPr>
        <w:tab/>
      </w:r>
      <w:r>
        <w:rPr>
          <w:spacing w:val="-5"/>
          <w:sz w:val="14"/>
        </w:rPr>
        <w:t>2.7</w:t>
      </w:r>
      <w:r>
        <w:rPr>
          <w:sz w:val="14"/>
        </w:rPr>
        <w:tab/>
      </w:r>
      <w:r>
        <w:rPr>
          <w:spacing w:val="-5"/>
          <w:sz w:val="14"/>
        </w:rPr>
        <w:t>2.7</w:t>
      </w:r>
      <w:r>
        <w:rPr>
          <w:sz w:val="14"/>
        </w:rPr>
        <w:tab/>
      </w:r>
      <w:r>
        <w:rPr>
          <w:spacing w:val="-5"/>
          <w:sz w:val="14"/>
        </w:rPr>
        <w:t>42%</w:t>
      </w:r>
      <w:r>
        <w:rPr>
          <w:sz w:val="14"/>
        </w:rPr>
        <w:tab/>
      </w:r>
      <w:r>
        <w:rPr>
          <w:spacing w:val="-5"/>
          <w:sz w:val="14"/>
        </w:rPr>
        <w:t>164</w:t>
      </w:r>
      <w:r>
        <w:rPr>
          <w:sz w:val="14"/>
        </w:rPr>
        <w:tab/>
      </w:r>
      <w:r>
        <w:rPr>
          <w:spacing w:val="-5"/>
          <w:sz w:val="14"/>
        </w:rPr>
        <w:t>34</w:t>
      </w:r>
      <w:r>
        <w:rPr>
          <w:sz w:val="14"/>
        </w:rPr>
        <w:tab/>
      </w:r>
      <w:r>
        <w:rPr>
          <w:spacing w:val="-5"/>
          <w:sz w:val="14"/>
        </w:rPr>
        <w:t>75</w:t>
      </w:r>
      <w:r>
        <w:rPr>
          <w:sz w:val="14"/>
        </w:rPr>
        <w:tab/>
      </w:r>
      <w:r>
        <w:rPr>
          <w:spacing w:val="-5"/>
          <w:sz w:val="14"/>
        </w:rPr>
        <w:t>22</w:t>
      </w:r>
      <w:r>
        <w:rPr>
          <w:sz w:val="14"/>
        </w:rPr>
        <w:tab/>
      </w:r>
      <w:r>
        <w:rPr>
          <w:spacing w:val="-5"/>
          <w:sz w:val="14"/>
        </w:rPr>
        <w:t>117</w:t>
      </w:r>
      <w:r>
        <w:rPr>
          <w:sz w:val="14"/>
        </w:rPr>
        <w:tab/>
      </w:r>
      <w:r>
        <w:rPr>
          <w:spacing w:val="-2"/>
          <w:sz w:val="14"/>
        </w:rPr>
        <w:t>76,645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04" name="Group 3104"/>
                <wp:cNvGraphicFramePr>
                  <a:graphicFrameLocks/>
                </wp:cNvGraphicFramePr>
                <a:graphic>
                  <a:graphicData uri="http://schemas.microsoft.com/office/word/2010/wordprocessingGroup">
                    <wpg:wgp>
                      <wpg:cNvPr id="3104" name="Group 3104"/>
                      <wpg:cNvGrpSpPr/>
                      <wpg:grpSpPr>
                        <a:xfrm>
                          <a:off x="0" y="0"/>
                          <a:ext cx="6264275" cy="6350"/>
                          <a:chExt cx="6264275" cy="6350"/>
                        </a:xfrm>
                      </wpg:grpSpPr>
                      <wps:wsp>
                        <wps:cNvPr id="3105" name="Graphic 310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06" name="Graphic 310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07" name="Graphic 310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08" name="Graphic 310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09" name="Graphic 310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10" name="Graphic 311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11" name="Graphic 311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12" name="Graphic 311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13" name="Graphic 311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14" name="Graphic 311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3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6" w:val="left" w:leader="none"/>
          <w:tab w:pos="3102" w:val="left" w:leader="none"/>
          <w:tab w:pos="4066" w:val="left" w:leader="none"/>
          <w:tab w:pos="5089" w:val="left" w:leader="none"/>
          <w:tab w:pos="6145" w:val="left" w:leader="none"/>
          <w:tab w:pos="7133" w:val="left" w:leader="none"/>
          <w:tab w:pos="8149" w:val="left" w:leader="none"/>
          <w:tab w:pos="9136" w:val="left" w:leader="none"/>
          <w:tab w:pos="10051" w:val="left" w:leader="none"/>
        </w:tabs>
        <w:spacing w:before="35"/>
        <w:ind w:left="995" w:right="0" w:firstLine="0"/>
        <w:jc w:val="left"/>
        <w:rPr>
          <w:sz w:val="14"/>
        </w:rPr>
      </w:pPr>
      <w:r>
        <w:rPr>
          <w:spacing w:val="-2"/>
          <w:sz w:val="14"/>
        </w:rPr>
        <w:t>SW0065</w:t>
      </w:r>
      <w:r>
        <w:rPr>
          <w:sz w:val="14"/>
        </w:rPr>
        <w:tab/>
      </w:r>
      <w:r>
        <w:rPr>
          <w:spacing w:val="-5"/>
          <w:sz w:val="14"/>
        </w:rPr>
        <w:t>4.1</w:t>
      </w:r>
      <w:r>
        <w:rPr>
          <w:sz w:val="14"/>
        </w:rPr>
        <w:tab/>
      </w:r>
      <w:r>
        <w:rPr>
          <w:spacing w:val="-5"/>
          <w:sz w:val="14"/>
        </w:rPr>
        <w:t>3.7</w:t>
      </w:r>
      <w:r>
        <w:rPr>
          <w:sz w:val="14"/>
        </w:rPr>
        <w:tab/>
      </w:r>
      <w:r>
        <w:rPr>
          <w:spacing w:val="-5"/>
          <w:sz w:val="14"/>
        </w:rPr>
        <w:t>57%</w:t>
      </w:r>
      <w:r>
        <w:rPr>
          <w:sz w:val="14"/>
        </w:rPr>
        <w:tab/>
      </w:r>
      <w:r>
        <w:rPr>
          <w:spacing w:val="-5"/>
          <w:sz w:val="14"/>
        </w:rPr>
        <w:t>253</w:t>
      </w:r>
      <w:r>
        <w:rPr>
          <w:sz w:val="14"/>
        </w:rPr>
        <w:tab/>
      </w:r>
      <w:r>
        <w:rPr>
          <w:spacing w:val="-5"/>
          <w:sz w:val="14"/>
        </w:rPr>
        <w:t>16</w:t>
      </w:r>
      <w:r>
        <w:rPr>
          <w:sz w:val="14"/>
        </w:rPr>
        <w:tab/>
      </w:r>
      <w:r>
        <w:rPr>
          <w:spacing w:val="-5"/>
          <w:sz w:val="14"/>
        </w:rPr>
        <w:t>64</w:t>
      </w:r>
      <w:r>
        <w:rPr>
          <w:sz w:val="14"/>
        </w:rPr>
        <w:tab/>
      </w:r>
      <w:r>
        <w:rPr>
          <w:spacing w:val="-5"/>
          <w:sz w:val="14"/>
        </w:rPr>
        <w:t>32</w:t>
      </w:r>
      <w:r>
        <w:rPr>
          <w:sz w:val="14"/>
        </w:rPr>
        <w:tab/>
      </w:r>
      <w:r>
        <w:rPr>
          <w:spacing w:val="-5"/>
          <w:sz w:val="14"/>
        </w:rPr>
        <w:t>122</w:t>
      </w:r>
      <w:r>
        <w:rPr>
          <w:sz w:val="14"/>
        </w:rPr>
        <w:tab/>
      </w:r>
      <w:r>
        <w:rPr>
          <w:spacing w:val="-2"/>
          <w:sz w:val="14"/>
        </w:rPr>
        <w:t>68,717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15" name="Group 3115"/>
                <wp:cNvGraphicFramePr>
                  <a:graphicFrameLocks/>
                </wp:cNvGraphicFramePr>
                <a:graphic>
                  <a:graphicData uri="http://schemas.microsoft.com/office/word/2010/wordprocessingGroup">
                    <wpg:wgp>
                      <wpg:cNvPr id="3115" name="Group 3115"/>
                      <wpg:cNvGrpSpPr/>
                      <wpg:grpSpPr>
                        <a:xfrm>
                          <a:off x="0" y="0"/>
                          <a:ext cx="6264275" cy="6350"/>
                          <a:chExt cx="6264275" cy="6350"/>
                        </a:xfrm>
                      </wpg:grpSpPr>
                      <wps:wsp>
                        <wps:cNvPr id="3116" name="Graphic 311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17" name="Graphic 311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18" name="Graphic 311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19" name="Graphic 311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20" name="Graphic 312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21" name="Graphic 312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22" name="Graphic 312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23" name="Graphic 312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24" name="Graphic 312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25" name="Graphic 312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8" w:val="left" w:leader="none"/>
          <w:tab w:pos="3093" w:val="left" w:leader="none"/>
          <w:tab w:pos="4057" w:val="left" w:leader="none"/>
          <w:tab w:pos="5099" w:val="left" w:leader="none"/>
          <w:tab w:pos="6146" w:val="left" w:leader="none"/>
          <w:tab w:pos="7173" w:val="left" w:leader="none"/>
          <w:tab w:pos="8187" w:val="left" w:leader="none"/>
          <w:tab w:pos="9156" w:val="left" w:leader="none"/>
          <w:tab w:pos="10043" w:val="left" w:leader="none"/>
        </w:tabs>
        <w:spacing w:before="35"/>
        <w:ind w:left="991" w:right="0" w:firstLine="0"/>
        <w:jc w:val="left"/>
        <w:rPr>
          <w:sz w:val="14"/>
        </w:rPr>
      </w:pPr>
      <w:r>
        <w:rPr>
          <w:spacing w:val="-2"/>
          <w:sz w:val="14"/>
        </w:rPr>
        <w:t>SW0066</w:t>
      </w:r>
      <w:r>
        <w:rPr>
          <w:sz w:val="14"/>
        </w:rPr>
        <w:tab/>
      </w:r>
      <w:r>
        <w:rPr>
          <w:spacing w:val="-5"/>
          <w:sz w:val="14"/>
        </w:rPr>
        <w:t>2.7</w:t>
      </w:r>
      <w:r>
        <w:rPr>
          <w:sz w:val="14"/>
        </w:rPr>
        <w:tab/>
      </w:r>
      <w:r>
        <w:rPr>
          <w:spacing w:val="-5"/>
          <w:sz w:val="14"/>
        </w:rPr>
        <w:t>5.0</w:t>
      </w:r>
      <w:r>
        <w:rPr>
          <w:sz w:val="14"/>
        </w:rPr>
        <w:tab/>
      </w:r>
      <w:r>
        <w:rPr>
          <w:spacing w:val="-5"/>
          <w:sz w:val="14"/>
        </w:rPr>
        <w:t>56%</w:t>
      </w:r>
      <w:r>
        <w:rPr>
          <w:sz w:val="14"/>
        </w:rPr>
        <w:tab/>
      </w:r>
      <w:r>
        <w:rPr>
          <w:spacing w:val="-5"/>
          <w:sz w:val="14"/>
        </w:rPr>
        <w:t>195</w:t>
      </w:r>
      <w:r>
        <w:rPr>
          <w:sz w:val="14"/>
        </w:rPr>
        <w:tab/>
      </w:r>
      <w:r>
        <w:rPr>
          <w:spacing w:val="-5"/>
          <w:sz w:val="14"/>
        </w:rPr>
        <w:t>13</w:t>
      </w:r>
      <w:r>
        <w:rPr>
          <w:sz w:val="14"/>
        </w:rPr>
        <w:tab/>
      </w:r>
      <w:r>
        <w:rPr>
          <w:spacing w:val="-10"/>
          <w:sz w:val="14"/>
        </w:rPr>
        <w:t>0</w:t>
      </w:r>
      <w:r>
        <w:rPr>
          <w:sz w:val="14"/>
        </w:rPr>
        <w:tab/>
      </w:r>
      <w:r>
        <w:rPr>
          <w:spacing w:val="-10"/>
          <w:sz w:val="14"/>
        </w:rPr>
        <w:t>5</w:t>
      </w:r>
      <w:r>
        <w:rPr>
          <w:sz w:val="14"/>
        </w:rPr>
        <w:tab/>
      </w:r>
      <w:r>
        <w:rPr>
          <w:spacing w:val="-5"/>
          <w:sz w:val="14"/>
        </w:rPr>
        <w:t>79</w:t>
      </w:r>
      <w:r>
        <w:rPr>
          <w:sz w:val="14"/>
        </w:rPr>
        <w:tab/>
      </w:r>
      <w:r>
        <w:rPr>
          <w:spacing w:val="-2"/>
          <w:sz w:val="14"/>
        </w:rPr>
        <w:t>51,256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26" name="Group 3126"/>
                <wp:cNvGraphicFramePr>
                  <a:graphicFrameLocks/>
                </wp:cNvGraphicFramePr>
                <a:graphic>
                  <a:graphicData uri="http://schemas.microsoft.com/office/word/2010/wordprocessingGroup">
                    <wpg:wgp>
                      <wpg:cNvPr id="3126" name="Group 3126"/>
                      <wpg:cNvGrpSpPr/>
                      <wpg:grpSpPr>
                        <a:xfrm>
                          <a:off x="0" y="0"/>
                          <a:ext cx="6264275" cy="6350"/>
                          <a:chExt cx="6264275" cy="6350"/>
                        </a:xfrm>
                      </wpg:grpSpPr>
                      <wps:wsp>
                        <wps:cNvPr id="3127" name="Graphic 312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28" name="Graphic 312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29" name="Graphic 312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30" name="Graphic 313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31" name="Graphic 313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32" name="Graphic 313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33" name="Graphic 313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34" name="Graphic 313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35" name="Graphic 313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36" name="Graphic 313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6" w:val="left" w:leader="none"/>
          <w:tab w:pos="3118" w:val="left" w:leader="none"/>
          <w:tab w:pos="4059" w:val="left" w:leader="none"/>
          <w:tab w:pos="5097" w:val="left" w:leader="none"/>
          <w:tab w:pos="6172" w:val="left" w:leader="none"/>
          <w:tab w:pos="7135" w:val="left" w:leader="none"/>
          <w:tab w:pos="8161" w:val="left" w:leader="none"/>
          <w:tab w:pos="9142" w:val="left" w:leader="none"/>
          <w:tab w:pos="10034" w:val="left" w:leader="none"/>
        </w:tabs>
        <w:spacing w:before="35"/>
        <w:ind w:left="1001" w:right="0" w:firstLine="0"/>
        <w:jc w:val="left"/>
        <w:rPr>
          <w:sz w:val="14"/>
        </w:rPr>
      </w:pPr>
      <w:r>
        <w:rPr>
          <w:spacing w:val="-2"/>
          <w:sz w:val="14"/>
        </w:rPr>
        <w:t>SW0067</w:t>
      </w:r>
      <w:r>
        <w:rPr>
          <w:sz w:val="14"/>
        </w:rPr>
        <w:tab/>
      </w:r>
      <w:r>
        <w:rPr>
          <w:spacing w:val="-5"/>
          <w:sz w:val="14"/>
        </w:rPr>
        <w:t>4.1</w:t>
      </w:r>
      <w:r>
        <w:rPr>
          <w:sz w:val="14"/>
        </w:rPr>
        <w:tab/>
      </w:r>
      <w:r>
        <w:rPr>
          <w:spacing w:val="-5"/>
          <w:sz w:val="14"/>
        </w:rPr>
        <w:t>1.7</w:t>
      </w:r>
      <w:r>
        <w:rPr>
          <w:sz w:val="14"/>
        </w:rPr>
        <w:tab/>
      </w:r>
      <w:r>
        <w:rPr>
          <w:spacing w:val="-5"/>
          <w:sz w:val="14"/>
        </w:rPr>
        <w:t>53%</w:t>
      </w:r>
      <w:r>
        <w:rPr>
          <w:sz w:val="14"/>
        </w:rPr>
        <w:tab/>
      </w:r>
      <w:r>
        <w:rPr>
          <w:spacing w:val="-5"/>
          <w:sz w:val="14"/>
        </w:rPr>
        <w:t>168</w:t>
      </w:r>
      <w:r>
        <w:rPr>
          <w:sz w:val="14"/>
        </w:rPr>
        <w:tab/>
      </w:r>
      <w:r>
        <w:rPr>
          <w:spacing w:val="-10"/>
          <w:sz w:val="14"/>
        </w:rPr>
        <w:t>8</w:t>
      </w:r>
      <w:r>
        <w:rPr>
          <w:sz w:val="14"/>
        </w:rPr>
        <w:tab/>
      </w:r>
      <w:r>
        <w:rPr>
          <w:spacing w:val="-5"/>
          <w:sz w:val="14"/>
        </w:rPr>
        <w:t>43</w:t>
      </w:r>
      <w:r>
        <w:rPr>
          <w:sz w:val="14"/>
        </w:rPr>
        <w:tab/>
      </w:r>
      <w:r>
        <w:rPr>
          <w:spacing w:val="-5"/>
          <w:sz w:val="14"/>
        </w:rPr>
        <w:t>18</w:t>
      </w:r>
      <w:r>
        <w:rPr>
          <w:sz w:val="14"/>
        </w:rPr>
        <w:tab/>
      </w:r>
      <w:r>
        <w:rPr>
          <w:spacing w:val="-5"/>
          <w:sz w:val="14"/>
        </w:rPr>
        <w:t>131</w:t>
      </w:r>
      <w:r>
        <w:rPr>
          <w:sz w:val="14"/>
        </w:rPr>
        <w:tab/>
      </w:r>
      <w:r>
        <w:rPr>
          <w:spacing w:val="-2"/>
          <w:sz w:val="14"/>
        </w:rPr>
        <w:t>67,703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37" name="Group 3137"/>
                <wp:cNvGraphicFramePr>
                  <a:graphicFrameLocks/>
                </wp:cNvGraphicFramePr>
                <a:graphic>
                  <a:graphicData uri="http://schemas.microsoft.com/office/word/2010/wordprocessingGroup">
                    <wpg:wgp>
                      <wpg:cNvPr id="3137" name="Group 3137"/>
                      <wpg:cNvGrpSpPr/>
                      <wpg:grpSpPr>
                        <a:xfrm>
                          <a:off x="0" y="0"/>
                          <a:ext cx="6264275" cy="6350"/>
                          <a:chExt cx="6264275" cy="6350"/>
                        </a:xfrm>
                      </wpg:grpSpPr>
                      <wps:wsp>
                        <wps:cNvPr id="3138" name="Graphic 313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39" name="Graphic 313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40" name="Graphic 314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41" name="Graphic 314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42" name="Graphic 314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43" name="Graphic 314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44" name="Graphic 314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45" name="Graphic 314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46" name="Graphic 314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47" name="Graphic 314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2" w:val="left" w:leader="none"/>
          <w:tab w:pos="3093" w:val="left" w:leader="none"/>
          <w:tab w:pos="4064" w:val="left" w:leader="none"/>
          <w:tab w:pos="5097" w:val="left" w:leader="none"/>
          <w:tab w:pos="6169" w:val="left" w:leader="none"/>
          <w:tab w:pos="7137" w:val="left" w:leader="none"/>
          <w:tab w:pos="8160" w:val="left" w:leader="none"/>
          <w:tab w:pos="9121" w:val="left" w:leader="none"/>
          <w:tab w:pos="10029" w:val="left" w:leader="none"/>
        </w:tabs>
        <w:spacing w:before="34"/>
        <w:ind w:left="994" w:right="0" w:firstLine="0"/>
        <w:jc w:val="left"/>
        <w:rPr>
          <w:sz w:val="14"/>
        </w:rPr>
      </w:pPr>
      <w:r>
        <w:rPr>
          <w:spacing w:val="-2"/>
          <w:sz w:val="14"/>
        </w:rPr>
        <w:t>SW0068</w:t>
      </w:r>
      <w:r>
        <w:rPr>
          <w:sz w:val="14"/>
        </w:rPr>
        <w:tab/>
      </w:r>
      <w:r>
        <w:rPr>
          <w:spacing w:val="-5"/>
          <w:sz w:val="14"/>
        </w:rPr>
        <w:t>4.0</w:t>
      </w:r>
      <w:r>
        <w:rPr>
          <w:sz w:val="14"/>
        </w:rPr>
        <w:tab/>
      </w:r>
      <w:r>
        <w:rPr>
          <w:spacing w:val="-5"/>
          <w:sz w:val="14"/>
        </w:rPr>
        <w:t>3.4</w:t>
      </w:r>
      <w:r>
        <w:rPr>
          <w:sz w:val="14"/>
        </w:rPr>
        <w:tab/>
      </w:r>
      <w:r>
        <w:rPr>
          <w:spacing w:val="-5"/>
          <w:sz w:val="14"/>
        </w:rPr>
        <w:t>52%</w:t>
      </w:r>
      <w:r>
        <w:rPr>
          <w:sz w:val="14"/>
        </w:rPr>
        <w:tab/>
      </w:r>
      <w:r>
        <w:rPr>
          <w:spacing w:val="-5"/>
          <w:sz w:val="14"/>
        </w:rPr>
        <w:t>189</w:t>
      </w:r>
      <w:r>
        <w:rPr>
          <w:sz w:val="14"/>
        </w:rPr>
        <w:tab/>
      </w:r>
      <w:r>
        <w:rPr>
          <w:spacing w:val="-10"/>
          <w:sz w:val="14"/>
        </w:rPr>
        <w:t>4</w:t>
      </w:r>
      <w:r>
        <w:rPr>
          <w:sz w:val="14"/>
        </w:rPr>
        <w:tab/>
      </w:r>
      <w:r>
        <w:rPr>
          <w:spacing w:val="-5"/>
          <w:sz w:val="14"/>
        </w:rPr>
        <w:t>59</w:t>
      </w:r>
      <w:r>
        <w:rPr>
          <w:sz w:val="14"/>
        </w:rPr>
        <w:tab/>
      </w:r>
      <w:r>
        <w:rPr>
          <w:spacing w:val="-5"/>
          <w:sz w:val="14"/>
        </w:rPr>
        <w:t>31</w:t>
      </w:r>
      <w:r>
        <w:rPr>
          <w:sz w:val="14"/>
        </w:rPr>
        <w:tab/>
      </w:r>
      <w:r>
        <w:rPr>
          <w:spacing w:val="-5"/>
          <w:sz w:val="14"/>
        </w:rPr>
        <w:t>103</w:t>
      </w:r>
      <w:r>
        <w:rPr>
          <w:sz w:val="14"/>
        </w:rPr>
        <w:tab/>
      </w:r>
      <w:r>
        <w:rPr>
          <w:spacing w:val="-2"/>
          <w:sz w:val="14"/>
        </w:rPr>
        <w:t>53,997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48" name="Group 3148"/>
                <wp:cNvGraphicFramePr>
                  <a:graphicFrameLocks/>
                </wp:cNvGraphicFramePr>
                <a:graphic>
                  <a:graphicData uri="http://schemas.microsoft.com/office/word/2010/wordprocessingGroup">
                    <wpg:wgp>
                      <wpg:cNvPr id="3148" name="Group 3148"/>
                      <wpg:cNvGrpSpPr/>
                      <wpg:grpSpPr>
                        <a:xfrm>
                          <a:off x="0" y="0"/>
                          <a:ext cx="6264275" cy="6350"/>
                          <a:chExt cx="6264275" cy="6350"/>
                        </a:xfrm>
                      </wpg:grpSpPr>
                      <wps:wsp>
                        <wps:cNvPr id="3149" name="Graphic 314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50" name="Graphic 315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51" name="Graphic 315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52" name="Graphic 315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53" name="Graphic 315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54" name="Graphic 315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55" name="Graphic 315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56" name="Graphic 315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57" name="Graphic 315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58" name="Graphic 315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092" w:val="left" w:leader="none"/>
          <w:tab w:pos="4057" w:val="left" w:leader="none"/>
          <w:tab w:pos="5101" w:val="left" w:leader="none"/>
          <w:tab w:pos="6135" w:val="left" w:leader="none"/>
          <w:tab w:pos="7136" w:val="left" w:leader="none"/>
          <w:tab w:pos="8185" w:val="left" w:leader="none"/>
          <w:tab w:pos="9126" w:val="left" w:leader="none"/>
          <w:tab w:pos="10027" w:val="left" w:leader="none"/>
        </w:tabs>
        <w:spacing w:before="35"/>
        <w:ind w:left="991" w:right="0" w:firstLine="0"/>
        <w:jc w:val="left"/>
        <w:rPr>
          <w:sz w:val="14"/>
        </w:rPr>
      </w:pPr>
      <w:r>
        <w:rPr>
          <w:spacing w:val="-2"/>
          <w:sz w:val="14"/>
        </w:rPr>
        <w:t>SW0069</w:t>
      </w:r>
      <w:r>
        <w:rPr>
          <w:sz w:val="14"/>
        </w:rPr>
        <w:tab/>
      </w:r>
      <w:r>
        <w:rPr>
          <w:spacing w:val="-5"/>
          <w:sz w:val="14"/>
        </w:rPr>
        <w:t>4.3</w:t>
      </w:r>
      <w:r>
        <w:rPr>
          <w:sz w:val="14"/>
        </w:rPr>
        <w:tab/>
      </w:r>
      <w:r>
        <w:rPr>
          <w:spacing w:val="-5"/>
          <w:sz w:val="14"/>
        </w:rPr>
        <w:t>4.6</w:t>
      </w:r>
      <w:r>
        <w:rPr>
          <w:sz w:val="14"/>
        </w:rPr>
        <w:tab/>
      </w:r>
      <w:r>
        <w:rPr>
          <w:spacing w:val="-5"/>
          <w:sz w:val="14"/>
        </w:rPr>
        <w:t>56%</w:t>
      </w:r>
      <w:r>
        <w:rPr>
          <w:sz w:val="14"/>
        </w:rPr>
        <w:tab/>
      </w:r>
      <w:r>
        <w:rPr>
          <w:spacing w:val="-5"/>
          <w:sz w:val="14"/>
        </w:rPr>
        <w:t>185</w:t>
      </w:r>
      <w:r>
        <w:rPr>
          <w:sz w:val="14"/>
        </w:rPr>
        <w:tab/>
      </w:r>
      <w:r>
        <w:rPr>
          <w:spacing w:val="-5"/>
          <w:sz w:val="14"/>
        </w:rPr>
        <w:t>23</w:t>
      </w:r>
      <w:r>
        <w:rPr>
          <w:sz w:val="14"/>
        </w:rPr>
        <w:tab/>
      </w:r>
      <w:r>
        <w:rPr>
          <w:spacing w:val="-5"/>
          <w:sz w:val="14"/>
        </w:rPr>
        <w:t>33</w:t>
      </w:r>
      <w:r>
        <w:rPr>
          <w:sz w:val="14"/>
        </w:rPr>
        <w:tab/>
      </w:r>
      <w:r>
        <w:rPr>
          <w:spacing w:val="-10"/>
          <w:sz w:val="14"/>
        </w:rPr>
        <w:t>3</w:t>
      </w:r>
      <w:r>
        <w:rPr>
          <w:sz w:val="14"/>
        </w:rPr>
        <w:tab/>
      </w:r>
      <w:r>
        <w:rPr>
          <w:spacing w:val="-5"/>
          <w:sz w:val="14"/>
        </w:rPr>
        <w:t>102</w:t>
      </w:r>
      <w:r>
        <w:rPr>
          <w:sz w:val="14"/>
        </w:rPr>
        <w:tab/>
      </w:r>
      <w:r>
        <w:rPr>
          <w:spacing w:val="-2"/>
          <w:sz w:val="14"/>
        </w:rPr>
        <w:t>56,286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59" name="Group 3159"/>
                <wp:cNvGraphicFramePr>
                  <a:graphicFrameLocks/>
                </wp:cNvGraphicFramePr>
                <a:graphic>
                  <a:graphicData uri="http://schemas.microsoft.com/office/word/2010/wordprocessingGroup">
                    <wpg:wgp>
                      <wpg:cNvPr id="3159" name="Group 3159"/>
                      <wpg:cNvGrpSpPr/>
                      <wpg:grpSpPr>
                        <a:xfrm>
                          <a:off x="0" y="0"/>
                          <a:ext cx="6264275" cy="6350"/>
                          <a:chExt cx="6264275" cy="6350"/>
                        </a:xfrm>
                      </wpg:grpSpPr>
                      <wps:wsp>
                        <wps:cNvPr id="3160" name="Graphic 316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61" name="Graphic 316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62" name="Graphic 316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63" name="Graphic 316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64" name="Graphic 316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65" name="Graphic 316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66" name="Graphic 316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67" name="Graphic 316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68" name="Graphic 316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69" name="Graphic 316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1" w:val="left" w:leader="none"/>
          <w:tab w:pos="3095" w:val="left" w:leader="none"/>
          <w:tab w:pos="4051" w:val="left" w:leader="none"/>
          <w:tab w:pos="5101" w:val="left" w:leader="none"/>
          <w:tab w:pos="6146" w:val="left" w:leader="none"/>
          <w:tab w:pos="7149" w:val="left" w:leader="none"/>
          <w:tab w:pos="8147" w:val="left" w:leader="none"/>
          <w:tab w:pos="9129" w:val="left" w:leader="none"/>
          <w:tab w:pos="10020" w:val="left" w:leader="none"/>
        </w:tabs>
        <w:spacing w:before="35"/>
        <w:ind w:left="992" w:right="0" w:firstLine="0"/>
        <w:jc w:val="left"/>
        <w:rPr>
          <w:b/>
          <w:i/>
          <w:sz w:val="14"/>
        </w:rPr>
      </w:pPr>
      <w:r>
        <w:rPr>
          <w:b/>
          <w:i/>
          <w:spacing w:val="-2"/>
          <w:sz w:val="14"/>
        </w:rPr>
        <w:t>SW0070</w:t>
      </w:r>
      <w:r>
        <w:rPr>
          <w:b/>
          <w:i/>
          <w:sz w:val="14"/>
        </w:rPr>
        <w:tab/>
      </w:r>
      <w:r>
        <w:rPr>
          <w:b/>
          <w:i/>
          <w:spacing w:val="-5"/>
          <w:sz w:val="14"/>
        </w:rPr>
        <w:t>6.9</w:t>
      </w:r>
      <w:r>
        <w:rPr>
          <w:b/>
          <w:i/>
          <w:sz w:val="14"/>
        </w:rPr>
        <w:tab/>
      </w:r>
      <w:r>
        <w:rPr>
          <w:b/>
          <w:i/>
          <w:spacing w:val="-5"/>
          <w:sz w:val="14"/>
        </w:rPr>
        <w:t>2.5</w:t>
      </w:r>
      <w:r>
        <w:rPr>
          <w:b/>
          <w:i/>
          <w:sz w:val="14"/>
        </w:rPr>
        <w:tab/>
      </w:r>
      <w:r>
        <w:rPr>
          <w:b/>
          <w:i/>
          <w:spacing w:val="-5"/>
          <w:sz w:val="14"/>
        </w:rPr>
        <w:t>59%</w:t>
      </w:r>
      <w:r>
        <w:rPr>
          <w:b/>
          <w:i/>
          <w:sz w:val="14"/>
        </w:rPr>
        <w:tab/>
      </w:r>
      <w:r>
        <w:rPr>
          <w:b/>
          <w:i/>
          <w:spacing w:val="-5"/>
          <w:sz w:val="14"/>
        </w:rPr>
        <w:t>221</w:t>
      </w:r>
      <w:r>
        <w:rPr>
          <w:b/>
          <w:i/>
          <w:sz w:val="14"/>
        </w:rPr>
        <w:tab/>
      </w:r>
      <w:r>
        <w:rPr>
          <w:b/>
          <w:i/>
          <w:spacing w:val="-5"/>
          <w:sz w:val="14"/>
        </w:rPr>
        <w:t>21</w:t>
      </w:r>
      <w:r>
        <w:rPr>
          <w:b/>
          <w:i/>
          <w:sz w:val="14"/>
        </w:rPr>
        <w:tab/>
      </w:r>
      <w:r>
        <w:rPr>
          <w:b/>
          <w:i/>
          <w:spacing w:val="-5"/>
          <w:sz w:val="14"/>
        </w:rPr>
        <w:t>61</w:t>
      </w:r>
      <w:r>
        <w:rPr>
          <w:b/>
          <w:i/>
          <w:sz w:val="14"/>
        </w:rPr>
        <w:tab/>
      </w:r>
      <w:r>
        <w:rPr>
          <w:b/>
          <w:i/>
          <w:spacing w:val="-5"/>
          <w:sz w:val="14"/>
        </w:rPr>
        <w:t>28</w:t>
      </w:r>
      <w:r>
        <w:rPr>
          <w:b/>
          <w:i/>
          <w:sz w:val="14"/>
        </w:rPr>
        <w:tab/>
      </w:r>
      <w:r>
        <w:rPr>
          <w:b/>
          <w:i/>
          <w:spacing w:val="-5"/>
          <w:sz w:val="14"/>
        </w:rPr>
        <w:t>122</w:t>
      </w:r>
      <w:r>
        <w:rPr>
          <w:b/>
          <w:i/>
          <w:sz w:val="14"/>
        </w:rPr>
        <w:tab/>
      </w:r>
      <w:r>
        <w:rPr>
          <w:b/>
          <w:i/>
          <w:spacing w:val="-2"/>
          <w:sz w:val="14"/>
        </w:rPr>
        <w:t>82,588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170" name="Group 3170"/>
                <wp:cNvGraphicFramePr>
                  <a:graphicFrameLocks/>
                </wp:cNvGraphicFramePr>
                <a:graphic>
                  <a:graphicData uri="http://schemas.microsoft.com/office/word/2010/wordprocessingGroup">
                    <wpg:wgp>
                      <wpg:cNvPr id="3170" name="Group 3170"/>
                      <wpg:cNvGrpSpPr/>
                      <wpg:grpSpPr>
                        <a:xfrm>
                          <a:off x="0" y="0"/>
                          <a:ext cx="6264275" cy="6350"/>
                          <a:chExt cx="6264275" cy="6350"/>
                        </a:xfrm>
                      </wpg:grpSpPr>
                      <wps:wsp>
                        <wps:cNvPr id="3171" name="Graphic 317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172" name="Graphic 317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73" name="Graphic 317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74" name="Graphic 317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75" name="Graphic 317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76" name="Graphic 317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77" name="Graphic 317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78" name="Graphic 317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179" name="Graphic 317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180" name="Graphic 318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84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5" w:val="left" w:leader="none"/>
          <w:tab w:pos="3110" w:val="left" w:leader="none"/>
          <w:tab w:pos="4058" w:val="left" w:leader="none"/>
          <w:tab w:pos="5096" w:val="left" w:leader="none"/>
          <w:tab w:pos="6146" w:val="left" w:leader="none"/>
          <w:tab w:pos="7136" w:val="left" w:leader="none"/>
          <w:tab w:pos="8151" w:val="left" w:leader="none"/>
          <w:tab w:pos="9104" w:val="left" w:leader="none"/>
          <w:tab w:pos="10007" w:val="left" w:leader="none"/>
        </w:tabs>
        <w:spacing w:before="35"/>
        <w:ind w:left="1011" w:right="0" w:firstLine="0"/>
        <w:jc w:val="left"/>
        <w:rPr>
          <w:b/>
          <w:i/>
          <w:sz w:val="14"/>
        </w:rPr>
      </w:pPr>
      <w:r>
        <w:rPr>
          <w:b/>
          <w:i/>
          <w:spacing w:val="-2"/>
          <w:sz w:val="14"/>
        </w:rPr>
        <w:t>SW0071</w:t>
      </w:r>
      <w:r>
        <w:rPr>
          <w:b/>
          <w:i/>
          <w:sz w:val="14"/>
        </w:rPr>
        <w:tab/>
      </w:r>
      <w:r>
        <w:rPr>
          <w:b/>
          <w:i/>
          <w:spacing w:val="-5"/>
          <w:sz w:val="14"/>
        </w:rPr>
        <w:t>6.6</w:t>
      </w:r>
      <w:r>
        <w:rPr>
          <w:b/>
          <w:i/>
          <w:sz w:val="14"/>
        </w:rPr>
        <w:tab/>
      </w:r>
      <w:r>
        <w:rPr>
          <w:b/>
          <w:i/>
          <w:spacing w:val="-5"/>
          <w:sz w:val="14"/>
        </w:rPr>
        <w:t>3.1</w:t>
      </w:r>
      <w:r>
        <w:rPr>
          <w:b/>
          <w:i/>
          <w:sz w:val="14"/>
        </w:rPr>
        <w:tab/>
      </w:r>
      <w:r>
        <w:rPr>
          <w:b/>
          <w:i/>
          <w:spacing w:val="-5"/>
          <w:sz w:val="14"/>
        </w:rPr>
        <w:t>57%</w:t>
      </w:r>
      <w:r>
        <w:rPr>
          <w:b/>
          <w:i/>
          <w:sz w:val="14"/>
        </w:rPr>
        <w:tab/>
      </w:r>
      <w:r>
        <w:rPr>
          <w:b/>
          <w:i/>
          <w:spacing w:val="-5"/>
          <w:sz w:val="14"/>
        </w:rPr>
        <w:t>219</w:t>
      </w:r>
      <w:r>
        <w:rPr>
          <w:b/>
          <w:i/>
          <w:sz w:val="14"/>
        </w:rPr>
        <w:tab/>
      </w:r>
      <w:r>
        <w:rPr>
          <w:b/>
          <w:i/>
          <w:spacing w:val="-5"/>
          <w:sz w:val="14"/>
        </w:rPr>
        <w:t>21</w:t>
      </w:r>
      <w:r>
        <w:rPr>
          <w:b/>
          <w:i/>
          <w:sz w:val="14"/>
        </w:rPr>
        <w:tab/>
      </w:r>
      <w:r>
        <w:rPr>
          <w:b/>
          <w:i/>
          <w:spacing w:val="-5"/>
          <w:sz w:val="14"/>
        </w:rPr>
        <w:t>86</w:t>
      </w:r>
      <w:r>
        <w:rPr>
          <w:b/>
          <w:i/>
          <w:sz w:val="14"/>
        </w:rPr>
        <w:tab/>
      </w:r>
      <w:r>
        <w:rPr>
          <w:b/>
          <w:i/>
          <w:spacing w:val="-5"/>
          <w:sz w:val="14"/>
        </w:rPr>
        <w:t>27</w:t>
      </w:r>
      <w:r>
        <w:rPr>
          <w:b/>
          <w:i/>
          <w:sz w:val="14"/>
        </w:rPr>
        <w:tab/>
      </w:r>
      <w:r>
        <w:rPr>
          <w:b/>
          <w:i/>
          <w:spacing w:val="-5"/>
          <w:sz w:val="14"/>
        </w:rPr>
        <w:t>204</w:t>
      </w:r>
      <w:r>
        <w:rPr>
          <w:b/>
          <w:i/>
          <w:sz w:val="14"/>
        </w:rPr>
        <w:tab/>
      </w:r>
      <w:r>
        <w:rPr>
          <w:b/>
          <w:i/>
          <w:spacing w:val="-2"/>
          <w:sz w:val="14"/>
        </w:rPr>
        <w:t>112,478</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8"/>
        <w:gridCol w:w="855"/>
        <w:gridCol w:w="978"/>
        <w:gridCol w:w="1056"/>
        <w:gridCol w:w="1007"/>
        <w:gridCol w:w="977"/>
        <w:gridCol w:w="1030"/>
        <w:gridCol w:w="982"/>
        <w:gridCol w:w="962"/>
        <w:gridCol w:w="1068"/>
      </w:tblGrid>
      <w:tr>
        <w:trPr>
          <w:trHeight w:val="233" w:hRule="atLeast"/>
        </w:trPr>
        <w:tc>
          <w:tcPr>
            <w:tcW w:w="958" w:type="dxa"/>
            <w:tcBorders>
              <w:top w:val="single" w:sz="4" w:space="0" w:color="939598"/>
              <w:bottom w:val="single" w:sz="4" w:space="0" w:color="939598"/>
            </w:tcBorders>
            <w:shd w:val="clear" w:color="auto" w:fill="E6E7E8"/>
          </w:tcPr>
          <w:p>
            <w:pPr>
              <w:pStyle w:val="TableParagraph"/>
              <w:spacing w:line="168" w:lineRule="exact" w:before="45"/>
              <w:ind w:left="121"/>
              <w:jc w:val="left"/>
              <w:rPr>
                <w:sz w:val="14"/>
              </w:rPr>
            </w:pPr>
            <w:r>
              <w:rPr>
                <w:spacing w:val="-2"/>
                <w:sz w:val="14"/>
              </w:rPr>
              <w:t>Average</w:t>
            </w:r>
          </w:p>
        </w:tc>
        <w:tc>
          <w:tcPr>
            <w:tcW w:w="855" w:type="dxa"/>
            <w:tcBorders>
              <w:top w:val="single" w:sz="4" w:space="0" w:color="939598"/>
              <w:bottom w:val="single" w:sz="4" w:space="0" w:color="939598"/>
            </w:tcBorders>
            <w:shd w:val="clear" w:color="auto" w:fill="E6E7E8"/>
          </w:tcPr>
          <w:p>
            <w:pPr>
              <w:pStyle w:val="TableParagraph"/>
              <w:spacing w:line="168" w:lineRule="exact" w:before="45"/>
              <w:ind w:left="248"/>
              <w:jc w:val="left"/>
              <w:rPr>
                <w:sz w:val="14"/>
              </w:rPr>
            </w:pPr>
            <w:r>
              <w:rPr>
                <w:spacing w:val="-5"/>
                <w:sz w:val="14"/>
              </w:rPr>
              <w:t>4.3</w:t>
            </w:r>
          </w:p>
        </w:tc>
        <w:tc>
          <w:tcPr>
            <w:tcW w:w="978" w:type="dxa"/>
            <w:tcBorders>
              <w:top w:val="single" w:sz="4" w:space="0" w:color="939598"/>
              <w:bottom w:val="single" w:sz="4" w:space="0" w:color="939598"/>
            </w:tcBorders>
            <w:shd w:val="clear" w:color="auto" w:fill="E6E7E8"/>
          </w:tcPr>
          <w:p>
            <w:pPr>
              <w:pStyle w:val="TableParagraph"/>
              <w:spacing w:line="168" w:lineRule="exact" w:before="45"/>
              <w:ind w:left="35" w:right="16"/>
              <w:rPr>
                <w:sz w:val="14"/>
              </w:rPr>
            </w:pPr>
            <w:r>
              <w:rPr>
                <w:spacing w:val="-5"/>
                <w:sz w:val="14"/>
              </w:rPr>
              <w:t>2.9</w:t>
            </w:r>
          </w:p>
        </w:tc>
        <w:tc>
          <w:tcPr>
            <w:tcW w:w="1056" w:type="dxa"/>
            <w:tcBorders>
              <w:top w:val="single" w:sz="4" w:space="0" w:color="939598"/>
              <w:bottom w:val="single" w:sz="4" w:space="0" w:color="939598"/>
            </w:tcBorders>
            <w:shd w:val="clear" w:color="auto" w:fill="E6E7E8"/>
          </w:tcPr>
          <w:p>
            <w:pPr>
              <w:pStyle w:val="TableParagraph"/>
              <w:spacing w:line="168" w:lineRule="exact" w:before="45"/>
              <w:ind w:left="49" w:right="49"/>
              <w:rPr>
                <w:sz w:val="14"/>
              </w:rPr>
            </w:pPr>
            <w:r>
              <w:rPr>
                <w:spacing w:val="-5"/>
                <w:sz w:val="14"/>
              </w:rPr>
              <w:t>61%</w:t>
            </w:r>
          </w:p>
        </w:tc>
        <w:tc>
          <w:tcPr>
            <w:tcW w:w="1007" w:type="dxa"/>
            <w:tcBorders>
              <w:top w:val="single" w:sz="4" w:space="0" w:color="939598"/>
              <w:bottom w:val="single" w:sz="4" w:space="0" w:color="939598"/>
            </w:tcBorders>
            <w:shd w:val="clear" w:color="auto" w:fill="E6E7E8"/>
          </w:tcPr>
          <w:p>
            <w:pPr>
              <w:pStyle w:val="TableParagraph"/>
              <w:spacing w:line="168" w:lineRule="exact" w:before="45"/>
              <w:ind w:right="46"/>
              <w:rPr>
                <w:sz w:val="14"/>
              </w:rPr>
            </w:pPr>
            <w:r>
              <w:rPr>
                <w:spacing w:val="-5"/>
                <w:sz w:val="14"/>
              </w:rPr>
              <w:t>154</w:t>
            </w:r>
          </w:p>
        </w:tc>
        <w:tc>
          <w:tcPr>
            <w:tcW w:w="977" w:type="dxa"/>
            <w:tcBorders>
              <w:top w:val="single" w:sz="4" w:space="0" w:color="939598"/>
              <w:bottom w:val="single" w:sz="4" w:space="0" w:color="939598"/>
            </w:tcBorders>
            <w:shd w:val="clear" w:color="auto" w:fill="E6E7E8"/>
          </w:tcPr>
          <w:p>
            <w:pPr>
              <w:pStyle w:val="TableParagraph"/>
              <w:spacing w:line="168" w:lineRule="exact" w:before="45"/>
              <w:ind w:left="20" w:right="36"/>
              <w:rPr>
                <w:sz w:val="14"/>
              </w:rPr>
            </w:pPr>
            <w:r>
              <w:rPr>
                <w:spacing w:val="-5"/>
                <w:sz w:val="14"/>
              </w:rPr>
              <w:t>14</w:t>
            </w:r>
          </w:p>
        </w:tc>
        <w:tc>
          <w:tcPr>
            <w:tcW w:w="1030" w:type="dxa"/>
            <w:tcBorders>
              <w:top w:val="single" w:sz="4" w:space="0" w:color="939598"/>
              <w:bottom w:val="single" w:sz="4" w:space="0" w:color="939598"/>
            </w:tcBorders>
            <w:shd w:val="clear" w:color="auto" w:fill="E6E7E8"/>
          </w:tcPr>
          <w:p>
            <w:pPr>
              <w:pStyle w:val="TableParagraph"/>
              <w:spacing w:line="168" w:lineRule="exact" w:before="45"/>
              <w:ind w:right="9"/>
              <w:rPr>
                <w:sz w:val="14"/>
              </w:rPr>
            </w:pPr>
            <w:r>
              <w:rPr>
                <w:spacing w:val="-5"/>
                <w:sz w:val="14"/>
              </w:rPr>
              <w:t>40</w:t>
            </w:r>
          </w:p>
        </w:tc>
        <w:tc>
          <w:tcPr>
            <w:tcW w:w="982" w:type="dxa"/>
            <w:tcBorders>
              <w:top w:val="single" w:sz="4" w:space="0" w:color="939598"/>
              <w:bottom w:val="single" w:sz="4" w:space="0" w:color="939598"/>
            </w:tcBorders>
            <w:shd w:val="clear" w:color="auto" w:fill="E6E7E8"/>
          </w:tcPr>
          <w:p>
            <w:pPr>
              <w:pStyle w:val="TableParagraph"/>
              <w:spacing w:line="168" w:lineRule="exact" w:before="45"/>
              <w:ind w:left="33" w:right="40"/>
              <w:rPr>
                <w:sz w:val="14"/>
              </w:rPr>
            </w:pPr>
            <w:r>
              <w:rPr>
                <w:spacing w:val="-5"/>
                <w:sz w:val="14"/>
              </w:rPr>
              <w:t>19</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59"/>
              <w:rPr>
                <w:sz w:val="14"/>
              </w:rPr>
            </w:pPr>
            <w:r>
              <w:rPr>
                <w:spacing w:val="-5"/>
                <w:sz w:val="14"/>
              </w:rPr>
              <w:t>110</w:t>
            </w:r>
          </w:p>
        </w:tc>
        <w:tc>
          <w:tcPr>
            <w:tcW w:w="1068" w:type="dxa"/>
            <w:tcBorders>
              <w:top w:val="single" w:sz="4" w:space="0" w:color="939598"/>
              <w:bottom w:val="single" w:sz="4" w:space="0" w:color="939598"/>
            </w:tcBorders>
            <w:shd w:val="clear" w:color="auto" w:fill="E6E7E8"/>
          </w:tcPr>
          <w:p>
            <w:pPr>
              <w:pStyle w:val="TableParagraph"/>
              <w:spacing w:line="168" w:lineRule="exact" w:before="45"/>
              <w:ind w:left="44"/>
              <w:rPr>
                <w:sz w:val="14"/>
              </w:rPr>
            </w:pPr>
            <w:r>
              <w:rPr>
                <w:spacing w:val="-2"/>
                <w:sz w:val="14"/>
              </w:rPr>
              <w:t>62,299</w:t>
            </w:r>
          </w:p>
        </w:tc>
      </w:tr>
      <w:tr>
        <w:trPr>
          <w:trHeight w:val="233" w:hRule="atLeast"/>
        </w:trPr>
        <w:tc>
          <w:tcPr>
            <w:tcW w:w="958" w:type="dxa"/>
            <w:tcBorders>
              <w:top w:val="single" w:sz="4" w:space="0" w:color="939598"/>
              <w:bottom w:val="single" w:sz="4" w:space="0" w:color="939598"/>
            </w:tcBorders>
            <w:shd w:val="clear" w:color="auto" w:fill="E6E7E8"/>
          </w:tcPr>
          <w:p>
            <w:pPr>
              <w:pStyle w:val="TableParagraph"/>
              <w:spacing w:line="168" w:lineRule="exact" w:before="45"/>
              <w:ind w:left="94"/>
              <w:jc w:val="left"/>
              <w:rPr>
                <w:sz w:val="14"/>
              </w:rPr>
            </w:pPr>
            <w:r>
              <w:rPr>
                <w:spacing w:val="-4"/>
                <w:sz w:val="14"/>
              </w:rPr>
              <w:t>Top</w:t>
            </w:r>
            <w:r>
              <w:rPr>
                <w:spacing w:val="-1"/>
                <w:sz w:val="14"/>
              </w:rPr>
              <w:t> </w:t>
            </w:r>
            <w:r>
              <w:rPr>
                <w:spacing w:val="-4"/>
                <w:sz w:val="14"/>
              </w:rPr>
              <w:t>25%*</w:t>
            </w:r>
          </w:p>
        </w:tc>
        <w:tc>
          <w:tcPr>
            <w:tcW w:w="855" w:type="dxa"/>
            <w:tcBorders>
              <w:top w:val="single" w:sz="4" w:space="0" w:color="939598"/>
              <w:bottom w:val="single" w:sz="4" w:space="0" w:color="939598"/>
            </w:tcBorders>
            <w:shd w:val="clear" w:color="auto" w:fill="E6E7E8"/>
          </w:tcPr>
          <w:p>
            <w:pPr>
              <w:pStyle w:val="TableParagraph"/>
              <w:spacing w:line="168" w:lineRule="exact" w:before="45"/>
              <w:ind w:left="249"/>
              <w:jc w:val="left"/>
              <w:rPr>
                <w:sz w:val="14"/>
              </w:rPr>
            </w:pPr>
            <w:r>
              <w:rPr>
                <w:spacing w:val="-5"/>
                <w:sz w:val="14"/>
              </w:rPr>
              <w:t>4.8</w:t>
            </w:r>
          </w:p>
        </w:tc>
        <w:tc>
          <w:tcPr>
            <w:tcW w:w="978" w:type="dxa"/>
            <w:tcBorders>
              <w:top w:val="single" w:sz="4" w:space="0" w:color="939598"/>
              <w:bottom w:val="single" w:sz="4" w:space="0" w:color="939598"/>
            </w:tcBorders>
            <w:shd w:val="clear" w:color="auto" w:fill="E6E7E8"/>
          </w:tcPr>
          <w:p>
            <w:pPr>
              <w:pStyle w:val="TableParagraph"/>
              <w:spacing w:line="168" w:lineRule="exact" w:before="45"/>
              <w:ind w:left="37" w:right="16"/>
              <w:rPr>
                <w:sz w:val="14"/>
              </w:rPr>
            </w:pPr>
            <w:r>
              <w:rPr>
                <w:spacing w:val="-5"/>
                <w:sz w:val="14"/>
              </w:rPr>
              <w:t>3.2</w:t>
            </w:r>
          </w:p>
        </w:tc>
        <w:tc>
          <w:tcPr>
            <w:tcW w:w="1056" w:type="dxa"/>
            <w:tcBorders>
              <w:top w:val="single" w:sz="4" w:space="0" w:color="939598"/>
              <w:bottom w:val="single" w:sz="4" w:space="0" w:color="939598"/>
            </w:tcBorders>
            <w:shd w:val="clear" w:color="auto" w:fill="E6E7E8"/>
          </w:tcPr>
          <w:p>
            <w:pPr>
              <w:pStyle w:val="TableParagraph"/>
              <w:spacing w:line="168" w:lineRule="exact" w:before="45"/>
              <w:ind w:left="49" w:right="49"/>
              <w:rPr>
                <w:sz w:val="14"/>
              </w:rPr>
            </w:pPr>
            <w:r>
              <w:rPr>
                <w:spacing w:val="-5"/>
                <w:sz w:val="14"/>
              </w:rPr>
              <w:t>60%</w:t>
            </w:r>
          </w:p>
        </w:tc>
        <w:tc>
          <w:tcPr>
            <w:tcW w:w="1007" w:type="dxa"/>
            <w:tcBorders>
              <w:top w:val="single" w:sz="4" w:space="0" w:color="939598"/>
              <w:bottom w:val="single" w:sz="4" w:space="0" w:color="939598"/>
            </w:tcBorders>
            <w:shd w:val="clear" w:color="auto" w:fill="E6E7E8"/>
          </w:tcPr>
          <w:p>
            <w:pPr>
              <w:pStyle w:val="TableParagraph"/>
              <w:spacing w:line="168" w:lineRule="exact" w:before="45"/>
              <w:ind w:right="46"/>
              <w:rPr>
                <w:sz w:val="14"/>
              </w:rPr>
            </w:pPr>
            <w:r>
              <w:rPr>
                <w:spacing w:val="-5"/>
                <w:sz w:val="14"/>
              </w:rPr>
              <w:t>178</w:t>
            </w:r>
          </w:p>
        </w:tc>
        <w:tc>
          <w:tcPr>
            <w:tcW w:w="977" w:type="dxa"/>
            <w:tcBorders>
              <w:top w:val="single" w:sz="4" w:space="0" w:color="939598"/>
              <w:bottom w:val="single" w:sz="4" w:space="0" w:color="939598"/>
            </w:tcBorders>
            <w:shd w:val="clear" w:color="auto" w:fill="E6E7E8"/>
          </w:tcPr>
          <w:p>
            <w:pPr>
              <w:pStyle w:val="TableParagraph"/>
              <w:spacing w:line="168" w:lineRule="exact" w:before="45"/>
              <w:ind w:left="20" w:right="36"/>
              <w:rPr>
                <w:sz w:val="14"/>
              </w:rPr>
            </w:pPr>
            <w:r>
              <w:rPr>
                <w:spacing w:val="-5"/>
                <w:sz w:val="14"/>
              </w:rPr>
              <w:t>18</w:t>
            </w:r>
          </w:p>
        </w:tc>
        <w:tc>
          <w:tcPr>
            <w:tcW w:w="1030" w:type="dxa"/>
            <w:tcBorders>
              <w:top w:val="single" w:sz="4" w:space="0" w:color="939598"/>
              <w:bottom w:val="single" w:sz="4" w:space="0" w:color="939598"/>
            </w:tcBorders>
            <w:shd w:val="clear" w:color="auto" w:fill="E6E7E8"/>
          </w:tcPr>
          <w:p>
            <w:pPr>
              <w:pStyle w:val="TableParagraph"/>
              <w:spacing w:line="168" w:lineRule="exact" w:before="45"/>
              <w:ind w:right="9"/>
              <w:rPr>
                <w:sz w:val="14"/>
              </w:rPr>
            </w:pPr>
            <w:r>
              <w:rPr>
                <w:spacing w:val="-5"/>
                <w:sz w:val="14"/>
              </w:rPr>
              <w:t>48</w:t>
            </w:r>
          </w:p>
        </w:tc>
        <w:tc>
          <w:tcPr>
            <w:tcW w:w="982" w:type="dxa"/>
            <w:tcBorders>
              <w:top w:val="single" w:sz="4" w:space="0" w:color="939598"/>
              <w:bottom w:val="single" w:sz="4" w:space="0" w:color="939598"/>
            </w:tcBorders>
            <w:shd w:val="clear" w:color="auto" w:fill="E6E7E8"/>
          </w:tcPr>
          <w:p>
            <w:pPr>
              <w:pStyle w:val="TableParagraph"/>
              <w:spacing w:line="168" w:lineRule="exact" w:before="45"/>
              <w:ind w:left="33" w:right="40"/>
              <w:rPr>
                <w:sz w:val="14"/>
              </w:rPr>
            </w:pPr>
            <w:r>
              <w:rPr>
                <w:spacing w:val="-5"/>
                <w:sz w:val="14"/>
              </w:rPr>
              <w:t>21</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Pr>
                <w:sz w:val="14"/>
              </w:rPr>
            </w:pPr>
            <w:r>
              <w:rPr>
                <w:spacing w:val="-5"/>
                <w:sz w:val="14"/>
              </w:rPr>
              <w:t>118</w:t>
            </w:r>
          </w:p>
        </w:tc>
        <w:tc>
          <w:tcPr>
            <w:tcW w:w="1068" w:type="dxa"/>
            <w:tcBorders>
              <w:top w:val="single" w:sz="4" w:space="0" w:color="939598"/>
              <w:bottom w:val="single" w:sz="4" w:space="0" w:color="939598"/>
            </w:tcBorders>
            <w:shd w:val="clear" w:color="auto" w:fill="E6E7E8"/>
          </w:tcPr>
          <w:p>
            <w:pPr>
              <w:pStyle w:val="TableParagraph"/>
              <w:spacing w:line="168" w:lineRule="exact" w:before="45"/>
              <w:ind w:left="44"/>
              <w:rPr>
                <w:sz w:val="14"/>
              </w:rPr>
            </w:pPr>
            <w:r>
              <w:rPr>
                <w:spacing w:val="-2"/>
                <w:sz w:val="14"/>
              </w:rPr>
              <w:t>73,413</w:t>
            </w:r>
          </w:p>
        </w:tc>
      </w:tr>
    </w:tbl>
    <w:p>
      <w:pPr>
        <w:spacing w:before="102"/>
        <w:ind w:left="879" w:right="0" w:firstLine="0"/>
        <w:jc w:val="left"/>
        <w:rPr>
          <w:sz w:val="16"/>
        </w:rPr>
      </w:pPr>
      <w:r>
        <w:rPr>
          <w:sz w:val="16"/>
        </w:rPr>
        <w:t>** On milking </w:t>
      </w:r>
      <w:r>
        <w:rPr>
          <w:spacing w:val="-2"/>
          <w:sz w:val="16"/>
        </w:rPr>
        <w:t>area.</w:t>
      </w:r>
    </w:p>
    <w:p>
      <w:pPr>
        <w:spacing w:after="0"/>
        <w:jc w:val="left"/>
        <w:rPr>
          <w:sz w:val="16"/>
        </w:rPr>
        <w:sectPr>
          <w:type w:val="continuous"/>
          <w:pgSz w:w="11910" w:h="16840"/>
          <w:pgMar w:header="1260" w:footer="287" w:top="0" w:bottom="0" w:left="141" w:right="0"/>
        </w:sectPr>
      </w:pPr>
    </w:p>
    <w:p>
      <w:pPr>
        <w:pStyle w:val="Heading7"/>
        <w:spacing w:before="14"/>
      </w:pPr>
      <w:r>
        <w:rPr/>
        <w:t>Purchased</w:t>
      </w:r>
      <w:r>
        <w:rPr>
          <w:spacing w:val="-5"/>
        </w:rPr>
        <w:t> </w:t>
      </w:r>
      <w:r>
        <w:rPr/>
        <w:t>feed</w:t>
      </w:r>
      <w:r>
        <w:rPr>
          <w:spacing w:val="-2"/>
        </w:rPr>
        <w:t> </w:t>
      </w:r>
      <w:r>
        <w:rPr/>
        <w:t>–</w:t>
      </w:r>
      <w:r>
        <w:rPr>
          <w:spacing w:val="-2"/>
        </w:rPr>
        <w:t> </w:t>
      </w:r>
      <w:r>
        <w:rPr/>
        <w:t>South</w:t>
      </w:r>
      <w:r>
        <w:rPr>
          <w:spacing w:val="-2"/>
        </w:rPr>
        <w:t> </w:t>
      </w:r>
      <w:r>
        <w:rPr/>
        <w:t>West</w:t>
      </w:r>
      <w:r>
        <w:rPr>
          <w:spacing w:val="-2"/>
        </w:rPr>
        <w:t> Victoria</w:t>
      </w:r>
    </w:p>
    <w:p>
      <w:pPr>
        <w:pStyle w:val="BodyText"/>
        <w:spacing w:before="10"/>
        <w:rPr>
          <w:b/>
          <w:sz w:val="1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2"/>
        <w:gridCol w:w="1297"/>
        <w:gridCol w:w="1172"/>
        <w:gridCol w:w="1237"/>
        <w:gridCol w:w="1050"/>
        <w:gridCol w:w="1366"/>
        <w:gridCol w:w="1345"/>
        <w:gridCol w:w="1472"/>
      </w:tblGrid>
      <w:tr>
        <w:trPr>
          <w:trHeight w:val="379" w:hRule="atLeast"/>
        </w:trPr>
        <w:tc>
          <w:tcPr>
            <w:tcW w:w="972" w:type="dxa"/>
            <w:tcBorders>
              <w:top w:val="single" w:sz="4" w:space="0" w:color="000000"/>
            </w:tcBorders>
          </w:tcPr>
          <w:p>
            <w:pPr>
              <w:pStyle w:val="TableParagraph"/>
              <w:spacing w:line="240" w:lineRule="auto" w:before="22"/>
              <w:jc w:val="left"/>
              <w:rPr>
                <w:b/>
                <w:sz w:val="14"/>
              </w:rPr>
            </w:pPr>
          </w:p>
          <w:p>
            <w:pPr>
              <w:pStyle w:val="TableParagraph"/>
              <w:spacing w:line="148" w:lineRule="exact" w:before="1"/>
              <w:ind w:left="81" w:right="81"/>
              <w:rPr>
                <w:sz w:val="14"/>
              </w:rPr>
            </w:pPr>
            <w:r>
              <w:rPr>
                <w:spacing w:val="-4"/>
                <w:sz w:val="14"/>
              </w:rPr>
              <w:t>Farm</w:t>
            </w:r>
          </w:p>
        </w:tc>
        <w:tc>
          <w:tcPr>
            <w:tcW w:w="3706" w:type="dxa"/>
            <w:gridSpan w:val="3"/>
            <w:tcBorders>
              <w:top w:val="single" w:sz="4" w:space="0" w:color="000000"/>
            </w:tcBorders>
          </w:tcPr>
          <w:p>
            <w:pPr>
              <w:pStyle w:val="TableParagraph"/>
              <w:tabs>
                <w:tab w:pos="1446" w:val="left" w:leader="none"/>
                <w:tab w:pos="2674" w:val="left" w:leader="none"/>
              </w:tabs>
              <w:spacing w:line="141" w:lineRule="auto" w:before="120"/>
              <w:ind w:left="106"/>
              <w:jc w:val="left"/>
              <w:rPr>
                <w:position w:val="-7"/>
                <w:sz w:val="14"/>
              </w:rPr>
            </w:pPr>
            <w:r>
              <w:rPr>
                <w:spacing w:val="-2"/>
                <w:sz w:val="14"/>
              </w:rPr>
              <w:t>Purchased</w:t>
            </w:r>
            <w:r>
              <w:rPr>
                <w:sz w:val="14"/>
              </w:rPr>
              <w:t> </w:t>
            </w:r>
            <w:r>
              <w:rPr>
                <w:spacing w:val="-4"/>
                <w:sz w:val="14"/>
              </w:rPr>
              <w:t>feed</w:t>
            </w:r>
            <w:r>
              <w:rPr>
                <w:sz w:val="14"/>
              </w:rPr>
              <w:tab/>
            </w:r>
            <w:r>
              <w:rPr>
                <w:spacing w:val="-2"/>
                <w:sz w:val="14"/>
              </w:rPr>
              <w:t>Concentrate</w:t>
            </w:r>
            <w:r>
              <w:rPr>
                <w:sz w:val="14"/>
              </w:rPr>
              <w:tab/>
            </w:r>
            <w:r>
              <w:rPr>
                <w:spacing w:val="-2"/>
                <w:position w:val="-7"/>
                <w:sz w:val="14"/>
              </w:rPr>
              <w:t>Silage</w:t>
            </w:r>
            <w:r>
              <w:rPr>
                <w:spacing w:val="2"/>
                <w:position w:val="-7"/>
                <w:sz w:val="14"/>
              </w:rPr>
              <w:t> </w:t>
            </w:r>
            <w:r>
              <w:rPr>
                <w:spacing w:val="-2"/>
                <w:position w:val="-7"/>
                <w:sz w:val="14"/>
              </w:rPr>
              <w:t>price</w:t>
            </w:r>
          </w:p>
          <w:p>
            <w:pPr>
              <w:pStyle w:val="TableParagraph"/>
              <w:tabs>
                <w:tab w:pos="1699" w:val="left" w:leader="none"/>
              </w:tabs>
              <w:spacing w:line="46" w:lineRule="exact" w:before="0"/>
              <w:ind w:left="236"/>
              <w:jc w:val="left"/>
              <w:rPr>
                <w:sz w:val="14"/>
              </w:rPr>
            </w:pPr>
            <w:r>
              <w:rPr>
                <w:sz w:val="14"/>
              </w:rPr>
              <w:t>per</w:t>
            </w:r>
            <w:r>
              <w:rPr>
                <w:spacing w:val="-6"/>
                <w:sz w:val="14"/>
              </w:rPr>
              <w:t> </w:t>
            </w:r>
            <w:r>
              <w:rPr>
                <w:spacing w:val="-2"/>
                <w:sz w:val="14"/>
              </w:rPr>
              <w:t>milker**</w:t>
            </w:r>
            <w:r>
              <w:rPr>
                <w:sz w:val="14"/>
              </w:rPr>
              <w:tab/>
            </w:r>
            <w:r>
              <w:rPr>
                <w:spacing w:val="-2"/>
                <w:sz w:val="14"/>
              </w:rPr>
              <w:t>price</w:t>
            </w:r>
          </w:p>
        </w:tc>
        <w:tc>
          <w:tcPr>
            <w:tcW w:w="1050" w:type="dxa"/>
            <w:tcBorders>
              <w:top w:val="single" w:sz="4" w:space="0" w:color="000000"/>
            </w:tcBorders>
          </w:tcPr>
          <w:p>
            <w:pPr>
              <w:pStyle w:val="TableParagraph"/>
              <w:spacing w:line="181" w:lineRule="exact" w:before="179"/>
              <w:ind w:left="86" w:right="5"/>
              <w:rPr>
                <w:sz w:val="14"/>
              </w:rPr>
            </w:pPr>
            <w:r>
              <w:rPr>
                <w:sz w:val="14"/>
              </w:rPr>
              <w:t>Hay</w:t>
            </w:r>
            <w:r>
              <w:rPr>
                <w:spacing w:val="-7"/>
                <w:sz w:val="14"/>
              </w:rPr>
              <w:t> </w:t>
            </w:r>
            <w:r>
              <w:rPr>
                <w:spacing w:val="-2"/>
                <w:sz w:val="14"/>
              </w:rPr>
              <w:t>price</w:t>
            </w:r>
          </w:p>
        </w:tc>
        <w:tc>
          <w:tcPr>
            <w:tcW w:w="4183" w:type="dxa"/>
            <w:gridSpan w:val="3"/>
            <w:tcBorders>
              <w:top w:val="single" w:sz="4" w:space="0" w:color="000000"/>
            </w:tcBorders>
          </w:tcPr>
          <w:p>
            <w:pPr>
              <w:pStyle w:val="TableParagraph"/>
              <w:spacing w:line="141" w:lineRule="auto" w:before="120"/>
              <w:ind w:left="166"/>
              <w:jc w:val="left"/>
              <w:rPr>
                <w:sz w:val="14"/>
              </w:rPr>
            </w:pPr>
            <w:r>
              <w:rPr>
                <w:position w:val="-7"/>
                <w:sz w:val="14"/>
              </w:rPr>
              <w:t>Other</w:t>
            </w:r>
            <w:r>
              <w:rPr>
                <w:spacing w:val="-9"/>
                <w:position w:val="-7"/>
                <w:sz w:val="14"/>
              </w:rPr>
              <w:t> </w:t>
            </w:r>
            <w:r>
              <w:rPr>
                <w:position w:val="-7"/>
                <w:sz w:val="14"/>
              </w:rPr>
              <w:t>feed</w:t>
            </w:r>
            <w:r>
              <w:rPr>
                <w:spacing w:val="-8"/>
                <w:position w:val="-7"/>
                <w:sz w:val="14"/>
              </w:rPr>
              <w:t> </w:t>
            </w:r>
            <w:r>
              <w:rPr>
                <w:position w:val="-7"/>
                <w:sz w:val="14"/>
              </w:rPr>
              <w:t>price</w:t>
            </w:r>
            <w:r>
              <w:rPr>
                <w:spacing w:val="43"/>
                <w:position w:val="-7"/>
                <w:sz w:val="14"/>
              </w:rPr>
              <w:t> </w:t>
            </w:r>
            <w:r>
              <w:rPr>
                <w:sz w:val="14"/>
              </w:rPr>
              <w:t>Average</w:t>
            </w:r>
            <w:r>
              <w:rPr>
                <w:spacing w:val="-9"/>
                <w:sz w:val="14"/>
              </w:rPr>
              <w:t> </w:t>
            </w:r>
            <w:r>
              <w:rPr>
                <w:sz w:val="14"/>
              </w:rPr>
              <w:t>purchased</w:t>
            </w:r>
            <w:r>
              <w:rPr>
                <w:spacing w:val="65"/>
                <w:sz w:val="14"/>
              </w:rPr>
              <w:t> </w:t>
            </w:r>
            <w:r>
              <w:rPr>
                <w:sz w:val="14"/>
              </w:rPr>
              <w:t>Purchased</w:t>
            </w:r>
            <w:r>
              <w:rPr>
                <w:spacing w:val="-8"/>
                <w:sz w:val="14"/>
              </w:rPr>
              <w:t> </w:t>
            </w:r>
            <w:r>
              <w:rPr>
                <w:sz w:val="14"/>
              </w:rPr>
              <w:t>feed</w:t>
            </w:r>
            <w:r>
              <w:rPr>
                <w:spacing w:val="-8"/>
                <w:sz w:val="14"/>
              </w:rPr>
              <w:t> </w:t>
            </w:r>
            <w:r>
              <w:rPr>
                <w:spacing w:val="-5"/>
                <w:sz w:val="14"/>
              </w:rPr>
              <w:t>as</w:t>
            </w:r>
          </w:p>
          <w:p>
            <w:pPr>
              <w:pStyle w:val="TableParagraph"/>
              <w:tabs>
                <w:tab w:pos="2800" w:val="left" w:leader="none"/>
              </w:tabs>
              <w:spacing w:line="46" w:lineRule="exact" w:before="0"/>
              <w:ind w:left="1683"/>
              <w:jc w:val="left"/>
              <w:rPr>
                <w:sz w:val="14"/>
              </w:rPr>
            </w:pPr>
            <w:r>
              <w:rPr>
                <w:sz w:val="14"/>
              </w:rPr>
              <w:t>feed</w:t>
            </w:r>
            <w:r>
              <w:rPr>
                <w:spacing w:val="-9"/>
                <w:sz w:val="14"/>
              </w:rPr>
              <w:t> </w:t>
            </w:r>
            <w:r>
              <w:rPr>
                <w:spacing w:val="-2"/>
                <w:sz w:val="14"/>
              </w:rPr>
              <w:t>price</w:t>
            </w:r>
            <w:r>
              <w:rPr>
                <w:sz w:val="14"/>
              </w:rPr>
              <w:tab/>
              <w:t>%</w:t>
            </w:r>
            <w:r>
              <w:rPr>
                <w:spacing w:val="-5"/>
                <w:sz w:val="14"/>
              </w:rPr>
              <w:t> </w:t>
            </w:r>
            <w:r>
              <w:rPr>
                <w:sz w:val="14"/>
              </w:rPr>
              <w:t>of</w:t>
            </w:r>
            <w:r>
              <w:rPr>
                <w:spacing w:val="-4"/>
                <w:sz w:val="14"/>
              </w:rPr>
              <w:t> </w:t>
            </w:r>
            <w:r>
              <w:rPr>
                <w:sz w:val="14"/>
              </w:rPr>
              <w:t>ME</w:t>
            </w:r>
            <w:r>
              <w:rPr>
                <w:spacing w:val="-5"/>
                <w:sz w:val="14"/>
              </w:rPr>
              <w:t> </w:t>
            </w:r>
            <w:r>
              <w:rPr>
                <w:spacing w:val="-2"/>
                <w:sz w:val="14"/>
              </w:rPr>
              <w:t>consumed</w:t>
            </w:r>
          </w:p>
        </w:tc>
      </w:tr>
      <w:tr>
        <w:trPr>
          <w:trHeight w:val="178" w:hRule="atLeast"/>
        </w:trPr>
        <w:tc>
          <w:tcPr>
            <w:tcW w:w="972" w:type="dxa"/>
          </w:tcPr>
          <w:p>
            <w:pPr>
              <w:pStyle w:val="TableParagraph"/>
              <w:spacing w:line="149" w:lineRule="exact" w:before="0"/>
              <w:ind w:left="81" w:right="81"/>
              <w:rPr>
                <w:sz w:val="14"/>
              </w:rPr>
            </w:pPr>
            <w:r>
              <w:rPr>
                <w:spacing w:val="-2"/>
                <w:sz w:val="14"/>
              </w:rPr>
              <w:t>number</w:t>
            </w:r>
          </w:p>
        </w:tc>
        <w:tc>
          <w:tcPr>
            <w:tcW w:w="8939" w:type="dxa"/>
            <w:gridSpan w:val="7"/>
          </w:tcPr>
          <w:p>
            <w:pPr>
              <w:pStyle w:val="TableParagraph"/>
              <w:tabs>
                <w:tab w:pos="8892" w:val="left" w:leader="none"/>
              </w:tabs>
              <w:spacing w:line="149" w:lineRule="exact" w:before="0"/>
              <w:jc w:val="left"/>
              <w:rPr>
                <w:sz w:val="14"/>
              </w:rPr>
            </w:pPr>
            <w:r>
              <w:rPr>
                <w:w w:val="98"/>
                <w:sz w:val="14"/>
                <w:u w:val="single"/>
              </w:rPr>
              <w:t> </w:t>
            </w:r>
            <w:r>
              <w:rPr>
                <w:sz w:val="14"/>
                <w:u w:val="single"/>
              </w:rPr>
              <w:tab/>
            </w:r>
          </w:p>
        </w:tc>
      </w:tr>
      <w:tr>
        <w:trPr>
          <w:trHeight w:val="372" w:hRule="atLeast"/>
        </w:trPr>
        <w:tc>
          <w:tcPr>
            <w:tcW w:w="972" w:type="dxa"/>
          </w:tcPr>
          <w:p>
            <w:pPr>
              <w:pStyle w:val="TableParagraph"/>
              <w:spacing w:line="240" w:lineRule="auto" w:before="102"/>
              <w:jc w:val="left"/>
              <w:rPr>
                <w:b/>
                <w:sz w:val="20"/>
              </w:rPr>
            </w:pPr>
          </w:p>
          <w:p>
            <w:pPr>
              <w:pStyle w:val="TableParagraph"/>
              <w:spacing w:line="20" w:lineRule="exact" w:before="0"/>
              <w:ind w:right="-58"/>
              <w:jc w:val="left"/>
              <w:rPr>
                <w:sz w:val="2"/>
              </w:rPr>
            </w:pPr>
            <w:r>
              <w:rPr>
                <w:sz w:val="2"/>
              </w:rPr>
              <mc:AlternateContent>
                <mc:Choice Requires="wps">
                  <w:drawing>
                    <wp:inline distT="0" distB="0" distL="0" distR="0">
                      <wp:extent cx="617855" cy="6350"/>
                      <wp:effectExtent l="9525" t="0" r="1270" b="3175"/>
                      <wp:docPr id="3195" name="Group 3195"/>
                      <wp:cNvGraphicFramePr>
                        <a:graphicFrameLocks/>
                      </wp:cNvGraphicFramePr>
                      <a:graphic>
                        <a:graphicData uri="http://schemas.microsoft.com/office/word/2010/wordprocessingGroup">
                          <wpg:wgp>
                            <wpg:cNvPr id="3195" name="Group 3195"/>
                            <wpg:cNvGrpSpPr/>
                            <wpg:grpSpPr>
                              <a:xfrm>
                                <a:off x="0" y="0"/>
                                <a:ext cx="617855" cy="6350"/>
                                <a:chExt cx="617855" cy="6350"/>
                              </a:xfrm>
                            </wpg:grpSpPr>
                            <wps:wsp>
                              <wps:cNvPr id="3196" name="Graphic 3196"/>
                              <wps:cNvSpPr/>
                              <wps:spPr>
                                <a:xfrm>
                                  <a:off x="0" y="3175"/>
                                  <a:ext cx="617855" cy="1270"/>
                                </a:xfrm>
                                <a:custGeom>
                                  <a:avLst/>
                                  <a:gdLst/>
                                  <a:ahLst/>
                                  <a:cxnLst/>
                                  <a:rect l="l" t="t" r="r" b="b"/>
                                  <a:pathLst>
                                    <a:path w="617855" h="0">
                                      <a:moveTo>
                                        <a:pt x="0" y="0"/>
                                      </a:moveTo>
                                      <a:lnTo>
                                        <a:pt x="61741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8.65pt;height:.5pt;mso-position-horizontal-relative:char;mso-position-vertical-relative:line" id="docshapegroup1860" coordorigin="0,0" coordsize="973,10">
                      <v:line style="position:absolute" from="0,5" to="972,5" stroked="true" strokeweight=".5pt" strokecolor="#000000">
                        <v:stroke dashstyle="solid"/>
                      </v:line>
                    </v:group>
                  </w:pict>
                </mc:Fallback>
              </mc:AlternateContent>
            </w:r>
            <w:r>
              <w:rPr>
                <w:sz w:val="2"/>
              </w:rPr>
            </w:r>
          </w:p>
        </w:tc>
        <w:tc>
          <w:tcPr>
            <w:tcW w:w="1297" w:type="dxa"/>
            <w:shd w:val="clear" w:color="auto" w:fill="E6E7E8"/>
          </w:tcPr>
          <w:p>
            <w:pPr>
              <w:pStyle w:val="TableParagraph"/>
              <w:spacing w:line="240" w:lineRule="auto" w:before="89"/>
              <w:ind w:left="8" w:right="32"/>
              <w:rPr>
                <w:sz w:val="14"/>
              </w:rPr>
            </w:pPr>
            <w:r>
              <w:rPr>
                <w:sz w:val="14"/>
              </w:rPr>
              <mc:AlternateContent>
                <mc:Choice Requires="wps">
                  <w:drawing>
                    <wp:anchor distT="0" distB="0" distL="0" distR="0" allowOverlap="1" layoutInCell="1" locked="0" behindDoc="0" simplePos="0" relativeHeight="16051712">
                      <wp:simplePos x="0" y="0"/>
                      <wp:positionH relativeFrom="column">
                        <wp:posOffset>-2</wp:posOffset>
                      </wp:positionH>
                      <wp:positionV relativeFrom="paragraph">
                        <wp:posOffset>233458</wp:posOffset>
                      </wp:positionV>
                      <wp:extent cx="2331720" cy="6350"/>
                      <wp:effectExtent l="0" t="0" r="0" b="0"/>
                      <wp:wrapNone/>
                      <wp:docPr id="3197" name="Group 3197"/>
                      <wp:cNvGraphicFramePr>
                        <a:graphicFrameLocks/>
                      </wp:cNvGraphicFramePr>
                      <a:graphic>
                        <a:graphicData uri="http://schemas.microsoft.com/office/word/2010/wordprocessingGroup">
                          <wpg:wgp>
                            <wpg:cNvPr id="3197" name="Group 3197"/>
                            <wpg:cNvGrpSpPr/>
                            <wpg:grpSpPr>
                              <a:xfrm>
                                <a:off x="0" y="0"/>
                                <a:ext cx="2331720" cy="6350"/>
                                <a:chExt cx="2331720" cy="6350"/>
                              </a:xfrm>
                            </wpg:grpSpPr>
                            <wps:wsp>
                              <wps:cNvPr id="3198" name="Graphic 3198"/>
                              <wps:cNvSpPr/>
                              <wps:spPr>
                                <a:xfrm>
                                  <a:off x="0" y="3175"/>
                                  <a:ext cx="806450" cy="1270"/>
                                </a:xfrm>
                                <a:custGeom>
                                  <a:avLst/>
                                  <a:gdLst/>
                                  <a:ahLst/>
                                  <a:cxnLst/>
                                  <a:rect l="l" t="t" r="r" b="b"/>
                                  <a:pathLst>
                                    <a:path w="806450" h="0">
                                      <a:moveTo>
                                        <a:pt x="0" y="0"/>
                                      </a:moveTo>
                                      <a:lnTo>
                                        <a:pt x="806373" y="0"/>
                                      </a:lnTo>
                                    </a:path>
                                  </a:pathLst>
                                </a:custGeom>
                                <a:ln w="6350">
                                  <a:solidFill>
                                    <a:srgbClr val="000000"/>
                                  </a:solidFill>
                                  <a:prstDash val="solid"/>
                                </a:ln>
                              </wps:spPr>
                              <wps:bodyPr wrap="square" lIns="0" tIns="0" rIns="0" bIns="0" rtlCol="0">
                                <a:prstTxWarp prst="textNoShape">
                                  <a:avLst/>
                                </a:prstTxWarp>
                                <a:noAutofit/>
                              </wps:bodyPr>
                            </wps:wsp>
                            <wps:wsp>
                              <wps:cNvPr id="3199" name="Graphic 3199"/>
                              <wps:cNvSpPr/>
                              <wps:spPr>
                                <a:xfrm>
                                  <a:off x="806377"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s:wsp>
                              <wps:cNvPr id="3200" name="Graphic 3200"/>
                              <wps:cNvSpPr/>
                              <wps:spPr>
                                <a:xfrm>
                                  <a:off x="1568550"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002pt;margin-top:18.382570pt;width:183.6pt;height:.5pt;mso-position-horizontal-relative:column;mso-position-vertical-relative:paragraph;z-index:16051712" id="docshapegroup1861" coordorigin="0,368" coordsize="3672,10">
                      <v:line style="position:absolute" from="0,373" to="1270,373" stroked="true" strokeweight=".5pt" strokecolor="#000000">
                        <v:stroke dashstyle="solid"/>
                      </v:line>
                      <v:line style="position:absolute" from="1270,373" to="2470,373" stroked="true" strokeweight=".5pt" strokecolor="#000000">
                        <v:stroke dashstyle="solid"/>
                      </v:line>
                      <v:line style="position:absolute" from="2470,373" to="3671,373" stroked="true" strokeweight=".5pt" strokecolor="#000000">
                        <v:stroke dashstyle="solid"/>
                      </v:line>
                      <w10:wrap type="none"/>
                    </v:group>
                  </w:pict>
                </mc:Fallback>
              </mc:AlternateContent>
            </w:r>
            <w:r>
              <w:rPr>
                <w:sz w:val="14"/>
              </w:rPr>
              <w:t>(t</w:t>
            </w:r>
            <w:r>
              <w:rPr>
                <w:spacing w:val="-7"/>
                <w:sz w:val="14"/>
              </w:rPr>
              <w:t> </w:t>
            </w:r>
            <w:r>
              <w:rPr>
                <w:sz w:val="14"/>
              </w:rPr>
              <w:t>DM/</w:t>
            </w:r>
            <w:r>
              <w:rPr>
                <w:spacing w:val="-6"/>
                <w:sz w:val="14"/>
              </w:rPr>
              <w:t> </w:t>
            </w:r>
            <w:r>
              <w:rPr>
                <w:spacing w:val="-4"/>
                <w:sz w:val="14"/>
              </w:rPr>
              <w:t>cow)</w:t>
            </w:r>
          </w:p>
        </w:tc>
        <w:tc>
          <w:tcPr>
            <w:tcW w:w="1172" w:type="dxa"/>
            <w:shd w:val="clear" w:color="auto" w:fill="E6E7E8"/>
          </w:tcPr>
          <w:p>
            <w:pPr>
              <w:pStyle w:val="TableParagraph"/>
              <w:spacing w:line="240" w:lineRule="auto" w:before="89"/>
              <w:ind w:right="23"/>
              <w:rPr>
                <w:sz w:val="14"/>
              </w:rPr>
            </w:pPr>
            <w:r>
              <w:rPr>
                <w:sz w:val="14"/>
              </w:rPr>
              <w:t>($/</w:t>
            </w:r>
            <w:r>
              <w:rPr>
                <w:spacing w:val="-4"/>
                <w:sz w:val="14"/>
              </w:rPr>
              <w:t> </w:t>
            </w:r>
            <w:r>
              <w:rPr>
                <w:sz w:val="14"/>
              </w:rPr>
              <w:t>t</w:t>
            </w:r>
            <w:r>
              <w:rPr>
                <w:spacing w:val="-3"/>
                <w:sz w:val="14"/>
              </w:rPr>
              <w:t> </w:t>
            </w:r>
            <w:r>
              <w:rPr>
                <w:spacing w:val="-5"/>
                <w:sz w:val="14"/>
              </w:rPr>
              <w:t>DM)</w:t>
            </w:r>
          </w:p>
        </w:tc>
        <w:tc>
          <w:tcPr>
            <w:tcW w:w="1237" w:type="dxa"/>
            <w:shd w:val="clear" w:color="auto" w:fill="E6E7E8"/>
          </w:tcPr>
          <w:p>
            <w:pPr>
              <w:pStyle w:val="TableParagraph"/>
              <w:spacing w:line="240" w:lineRule="auto" w:before="89"/>
              <w:ind w:left="1" w:right="32"/>
              <w:rPr>
                <w:sz w:val="14"/>
              </w:rPr>
            </w:pPr>
            <w:r>
              <w:rPr>
                <w:sz w:val="14"/>
              </w:rPr>
              <w:t>($/</w:t>
            </w:r>
            <w:r>
              <w:rPr>
                <w:spacing w:val="-4"/>
                <w:sz w:val="14"/>
              </w:rPr>
              <w:t> </w:t>
            </w:r>
            <w:r>
              <w:rPr>
                <w:sz w:val="14"/>
              </w:rPr>
              <w:t>t</w:t>
            </w:r>
            <w:r>
              <w:rPr>
                <w:spacing w:val="-3"/>
                <w:sz w:val="14"/>
              </w:rPr>
              <w:t> </w:t>
            </w:r>
            <w:r>
              <w:rPr>
                <w:spacing w:val="-5"/>
                <w:sz w:val="14"/>
              </w:rPr>
              <w:t>DM)</w:t>
            </w:r>
          </w:p>
        </w:tc>
        <w:tc>
          <w:tcPr>
            <w:tcW w:w="1050" w:type="dxa"/>
            <w:shd w:val="clear" w:color="auto" w:fill="E6E7E8"/>
          </w:tcPr>
          <w:p>
            <w:pPr>
              <w:pStyle w:val="TableParagraph"/>
              <w:spacing w:line="240" w:lineRule="auto" w:before="89"/>
              <w:ind w:left="86" w:right="6"/>
              <w:rPr>
                <w:sz w:val="14"/>
              </w:rPr>
            </w:pPr>
            <w:r>
              <w:rPr>
                <w:sz w:val="14"/>
              </w:rPr>
              <mc:AlternateContent>
                <mc:Choice Requires="wps">
                  <w:drawing>
                    <wp:anchor distT="0" distB="0" distL="0" distR="0" allowOverlap="1" layoutInCell="1" locked="0" behindDoc="1" simplePos="0" relativeHeight="466094080">
                      <wp:simplePos x="0" y="0"/>
                      <wp:positionH relativeFrom="column">
                        <wp:posOffset>-23206</wp:posOffset>
                      </wp:positionH>
                      <wp:positionV relativeFrom="paragraph">
                        <wp:posOffset>233458</wp:posOffset>
                      </wp:positionV>
                      <wp:extent cx="762635" cy="6350"/>
                      <wp:effectExtent l="0" t="0" r="0" b="0"/>
                      <wp:wrapNone/>
                      <wp:docPr id="3201" name="Group 3201"/>
                      <wp:cNvGraphicFramePr>
                        <a:graphicFrameLocks/>
                      </wp:cNvGraphicFramePr>
                      <a:graphic>
                        <a:graphicData uri="http://schemas.microsoft.com/office/word/2010/wordprocessingGroup">
                          <wpg:wgp>
                            <wpg:cNvPr id="3201" name="Group 3201"/>
                            <wpg:cNvGrpSpPr/>
                            <wpg:grpSpPr>
                              <a:xfrm>
                                <a:off x="0" y="0"/>
                                <a:ext cx="762635" cy="6350"/>
                                <a:chExt cx="762635" cy="6350"/>
                              </a:xfrm>
                            </wpg:grpSpPr>
                            <wps:wsp>
                              <wps:cNvPr id="3202" name="Graphic 3202"/>
                              <wps:cNvSpPr/>
                              <wps:spPr>
                                <a:xfrm>
                                  <a:off x="0"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27251pt;margin-top:18.382570pt;width:60.05pt;height:.5pt;mso-position-horizontal-relative:column;mso-position-vertical-relative:paragraph;z-index:-37222400" id="docshapegroup1862" coordorigin="-37,368" coordsize="1201,10">
                      <v:line style="position:absolute" from="-37,373" to="1164,373" stroked="true" strokeweight=".5pt" strokecolor="#000000">
                        <v:stroke dashstyle="solid"/>
                      </v:line>
                      <w10:wrap type="none"/>
                    </v:group>
                  </w:pict>
                </mc:Fallback>
              </mc:AlternateContent>
            </w:r>
            <w:r>
              <w:rPr>
                <w:sz w:val="14"/>
              </w:rPr>
              <w:t>($/</w:t>
            </w:r>
            <w:r>
              <w:rPr>
                <w:spacing w:val="-4"/>
                <w:sz w:val="14"/>
              </w:rPr>
              <w:t> </w:t>
            </w:r>
            <w:r>
              <w:rPr>
                <w:sz w:val="14"/>
              </w:rPr>
              <w:t>t</w:t>
            </w:r>
            <w:r>
              <w:rPr>
                <w:spacing w:val="-3"/>
                <w:sz w:val="14"/>
              </w:rPr>
              <w:t> </w:t>
            </w:r>
            <w:r>
              <w:rPr>
                <w:spacing w:val="-5"/>
                <w:sz w:val="14"/>
              </w:rPr>
              <w:t>DM)</w:t>
            </w:r>
          </w:p>
        </w:tc>
        <w:tc>
          <w:tcPr>
            <w:tcW w:w="1366" w:type="dxa"/>
            <w:shd w:val="clear" w:color="auto" w:fill="E6E7E8"/>
          </w:tcPr>
          <w:p>
            <w:pPr>
              <w:pStyle w:val="TableParagraph"/>
              <w:spacing w:line="240" w:lineRule="auto" w:before="89"/>
              <w:ind w:left="72" w:right="6"/>
              <w:rPr>
                <w:sz w:val="14"/>
              </w:rPr>
            </w:pPr>
            <w:r>
              <w:rPr>
                <w:sz w:val="14"/>
              </w:rPr>
              <mc:AlternateContent>
                <mc:Choice Requires="wps">
                  <w:drawing>
                    <wp:anchor distT="0" distB="0" distL="0" distR="0" allowOverlap="1" layoutInCell="1" locked="0" behindDoc="0" simplePos="0" relativeHeight="16052224">
                      <wp:simplePos x="0" y="0"/>
                      <wp:positionH relativeFrom="column">
                        <wp:posOffset>72014</wp:posOffset>
                      </wp:positionH>
                      <wp:positionV relativeFrom="paragraph">
                        <wp:posOffset>233458</wp:posOffset>
                      </wp:positionV>
                      <wp:extent cx="763270" cy="6350"/>
                      <wp:effectExtent l="0" t="0" r="0" b="0"/>
                      <wp:wrapNone/>
                      <wp:docPr id="3203" name="Group 3203"/>
                      <wp:cNvGraphicFramePr>
                        <a:graphicFrameLocks/>
                      </wp:cNvGraphicFramePr>
                      <a:graphic>
                        <a:graphicData uri="http://schemas.microsoft.com/office/word/2010/wordprocessingGroup">
                          <wpg:wgp>
                            <wpg:cNvPr id="3203" name="Group 3203"/>
                            <wpg:cNvGrpSpPr/>
                            <wpg:grpSpPr>
                              <a:xfrm>
                                <a:off x="0" y="0"/>
                                <a:ext cx="763270" cy="6350"/>
                                <a:chExt cx="763270" cy="6350"/>
                              </a:xfrm>
                            </wpg:grpSpPr>
                            <wps:wsp>
                              <wps:cNvPr id="3204" name="Graphic 3204"/>
                              <wps:cNvSpPr/>
                              <wps:spPr>
                                <a:xfrm>
                                  <a:off x="0"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70449pt;margin-top:18.382570pt;width:60.1pt;height:.5pt;mso-position-horizontal-relative:column;mso-position-vertical-relative:paragraph;z-index:16052224" id="docshapegroup1863" coordorigin="113,368" coordsize="1202,10">
                      <v:line style="position:absolute" from="113,373" to="1314,373" stroked="true" strokeweight=".5pt" strokecolor="#000000">
                        <v:stroke dashstyle="solid"/>
                      </v:line>
                      <w10:wrap type="none"/>
                    </v:group>
                  </w:pict>
                </mc:Fallback>
              </mc:AlternateContent>
            </w:r>
            <w:r>
              <w:rPr>
                <w:sz w:val="14"/>
              </w:rPr>
              <w:t>($/</w:t>
            </w:r>
            <w:r>
              <w:rPr>
                <w:spacing w:val="-4"/>
                <w:sz w:val="14"/>
              </w:rPr>
              <w:t> </w:t>
            </w:r>
            <w:r>
              <w:rPr>
                <w:sz w:val="14"/>
              </w:rPr>
              <w:t>t</w:t>
            </w:r>
            <w:r>
              <w:rPr>
                <w:spacing w:val="-3"/>
                <w:sz w:val="14"/>
              </w:rPr>
              <w:t> </w:t>
            </w:r>
            <w:r>
              <w:rPr>
                <w:spacing w:val="-5"/>
                <w:sz w:val="14"/>
              </w:rPr>
              <w:t>DM)</w:t>
            </w:r>
          </w:p>
        </w:tc>
        <w:tc>
          <w:tcPr>
            <w:tcW w:w="1345" w:type="dxa"/>
            <w:shd w:val="clear" w:color="auto" w:fill="E6E7E8"/>
          </w:tcPr>
          <w:p>
            <w:pPr>
              <w:pStyle w:val="TableParagraph"/>
              <w:spacing w:line="240" w:lineRule="auto" w:before="89"/>
              <w:ind w:right="31"/>
              <w:rPr>
                <w:sz w:val="14"/>
              </w:rPr>
            </w:pPr>
            <w:r>
              <w:rPr>
                <w:sz w:val="14"/>
              </w:rPr>
              <mc:AlternateContent>
                <mc:Choice Requires="wps">
                  <w:drawing>
                    <wp:anchor distT="0" distB="0" distL="0" distR="0" allowOverlap="1" layoutInCell="1" locked="0" behindDoc="1" simplePos="0" relativeHeight="466094592">
                      <wp:simplePos x="0" y="0"/>
                      <wp:positionH relativeFrom="column">
                        <wp:posOffset>-32995</wp:posOffset>
                      </wp:positionH>
                      <wp:positionV relativeFrom="paragraph">
                        <wp:posOffset>233458</wp:posOffset>
                      </wp:positionV>
                      <wp:extent cx="895350" cy="6350"/>
                      <wp:effectExtent l="0" t="0" r="0" b="0"/>
                      <wp:wrapNone/>
                      <wp:docPr id="3205" name="Group 3205"/>
                      <wp:cNvGraphicFramePr>
                        <a:graphicFrameLocks/>
                      </wp:cNvGraphicFramePr>
                      <a:graphic>
                        <a:graphicData uri="http://schemas.microsoft.com/office/word/2010/wordprocessingGroup">
                          <wpg:wgp>
                            <wpg:cNvPr id="3205" name="Group 3205"/>
                            <wpg:cNvGrpSpPr/>
                            <wpg:grpSpPr>
                              <a:xfrm>
                                <a:off x="0" y="0"/>
                                <a:ext cx="895350" cy="6350"/>
                                <a:chExt cx="895350" cy="6350"/>
                              </a:xfrm>
                            </wpg:grpSpPr>
                            <wps:wsp>
                              <wps:cNvPr id="3206" name="Graphic 3206"/>
                              <wps:cNvSpPr/>
                              <wps:spPr>
                                <a:xfrm>
                                  <a:off x="0"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98101pt;margin-top:18.382570pt;width:70.5pt;height:.5pt;mso-position-horizontal-relative:column;mso-position-vertical-relative:paragraph;z-index:-37221888" id="docshapegroup1864" coordorigin="-52,368" coordsize="1410,10">
                      <v:line style="position:absolute" from="-52,373" to="1358,373" stroked="true" strokeweight=".5pt" strokecolor="#000000">
                        <v:stroke dashstyle="solid"/>
                      </v:line>
                      <w10:wrap type="none"/>
                    </v:group>
                  </w:pict>
                </mc:Fallback>
              </mc:AlternateContent>
            </w:r>
            <w:r>
              <w:rPr>
                <w:sz w:val="14"/>
              </w:rPr>
              <w:t>($/</w:t>
            </w:r>
            <w:r>
              <w:rPr>
                <w:spacing w:val="-4"/>
                <w:sz w:val="14"/>
              </w:rPr>
              <w:t> </w:t>
            </w:r>
            <w:r>
              <w:rPr>
                <w:sz w:val="14"/>
              </w:rPr>
              <w:t>t</w:t>
            </w:r>
            <w:r>
              <w:rPr>
                <w:spacing w:val="-3"/>
                <w:sz w:val="14"/>
              </w:rPr>
              <w:t> </w:t>
            </w:r>
            <w:r>
              <w:rPr>
                <w:spacing w:val="-5"/>
                <w:sz w:val="14"/>
              </w:rPr>
              <w:t>DM)</w:t>
            </w:r>
          </w:p>
        </w:tc>
        <w:tc>
          <w:tcPr>
            <w:tcW w:w="1472" w:type="dxa"/>
            <w:shd w:val="clear" w:color="auto" w:fill="E6E7E8"/>
          </w:tcPr>
          <w:p>
            <w:pPr>
              <w:pStyle w:val="TableParagraph"/>
              <w:spacing w:line="240" w:lineRule="auto" w:before="89"/>
              <w:ind w:right="29"/>
              <w:rPr>
                <w:sz w:val="14"/>
              </w:rPr>
            </w:pPr>
            <w:r>
              <w:rPr>
                <w:sz w:val="14"/>
              </w:rPr>
              <mc:AlternateContent>
                <mc:Choice Requires="wps">
                  <w:drawing>
                    <wp:anchor distT="0" distB="0" distL="0" distR="0" allowOverlap="1" layoutInCell="1" locked="0" behindDoc="0" simplePos="0" relativeHeight="16052736">
                      <wp:simplePos x="0" y="0"/>
                      <wp:positionH relativeFrom="column">
                        <wp:posOffset>7929</wp:posOffset>
                      </wp:positionH>
                      <wp:positionV relativeFrom="paragraph">
                        <wp:posOffset>233458</wp:posOffset>
                      </wp:positionV>
                      <wp:extent cx="895350" cy="6350"/>
                      <wp:effectExtent l="0" t="0" r="0" b="0"/>
                      <wp:wrapNone/>
                      <wp:docPr id="3207" name="Group 3207"/>
                      <wp:cNvGraphicFramePr>
                        <a:graphicFrameLocks/>
                      </wp:cNvGraphicFramePr>
                      <a:graphic>
                        <a:graphicData uri="http://schemas.microsoft.com/office/word/2010/wordprocessingGroup">
                          <wpg:wgp>
                            <wpg:cNvPr id="3207" name="Group 3207"/>
                            <wpg:cNvGrpSpPr/>
                            <wpg:grpSpPr>
                              <a:xfrm>
                                <a:off x="0" y="0"/>
                                <a:ext cx="895350" cy="6350"/>
                                <a:chExt cx="895350" cy="6350"/>
                              </a:xfrm>
                            </wpg:grpSpPr>
                            <wps:wsp>
                              <wps:cNvPr id="3208" name="Graphic 3208"/>
                              <wps:cNvSpPr/>
                              <wps:spPr>
                                <a:xfrm>
                                  <a:off x="0"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4349pt;margin-top:18.382570pt;width:70.5pt;height:.5pt;mso-position-horizontal-relative:column;mso-position-vertical-relative:paragraph;z-index:16052736" id="docshapegroup1865" coordorigin="12,368" coordsize="1410,10">
                      <v:line style="position:absolute" from="12,373" to="1422,373" stroked="true" strokeweight=".5pt" strokecolor="#000000">
                        <v:stroke dashstyle="solid"/>
                      </v:line>
                      <w10:wrap type="none"/>
                    </v:group>
                  </w:pict>
                </mc:Fallback>
              </mc:AlternateContent>
            </w:r>
            <w:r>
              <w:rPr>
                <w:sz w:val="14"/>
              </w:rPr>
              <w:t>(%</w:t>
            </w:r>
            <w:r>
              <w:rPr>
                <w:spacing w:val="-5"/>
                <w:sz w:val="14"/>
              </w:rPr>
              <w:t> </w:t>
            </w:r>
            <w:r>
              <w:rPr>
                <w:sz w:val="14"/>
              </w:rPr>
              <w:t>of</w:t>
            </w:r>
            <w:r>
              <w:rPr>
                <w:spacing w:val="-5"/>
                <w:sz w:val="14"/>
              </w:rPr>
              <w:t> ME)</w:t>
            </w:r>
          </w:p>
        </w:tc>
      </w:tr>
      <w:tr>
        <w:trPr>
          <w:trHeight w:val="218" w:hRule="atLeast"/>
        </w:trPr>
        <w:tc>
          <w:tcPr>
            <w:tcW w:w="972" w:type="dxa"/>
            <w:tcBorders>
              <w:bottom w:val="single" w:sz="4" w:space="0" w:color="939598"/>
            </w:tcBorders>
          </w:tcPr>
          <w:p>
            <w:pPr>
              <w:pStyle w:val="TableParagraph"/>
              <w:spacing w:before="32"/>
              <w:ind w:left="81" w:right="81"/>
              <w:rPr>
                <w:b/>
                <w:i/>
                <w:sz w:val="14"/>
              </w:rPr>
            </w:pPr>
            <w:r>
              <w:rPr>
                <w:b/>
                <w:i/>
                <w:spacing w:val="-2"/>
                <w:sz w:val="14"/>
              </w:rPr>
              <w:t>SW0001</w:t>
            </w:r>
          </w:p>
        </w:tc>
        <w:tc>
          <w:tcPr>
            <w:tcW w:w="1297" w:type="dxa"/>
            <w:tcBorders>
              <w:bottom w:val="single" w:sz="4" w:space="0" w:color="939598"/>
            </w:tcBorders>
          </w:tcPr>
          <w:p>
            <w:pPr>
              <w:pStyle w:val="TableParagraph"/>
              <w:spacing w:before="32"/>
              <w:ind w:left="9" w:right="32"/>
              <w:rPr>
                <w:b/>
                <w:i/>
                <w:sz w:val="14"/>
              </w:rPr>
            </w:pPr>
            <w:r>
              <w:rPr>
                <w:b/>
                <w:i/>
                <w:spacing w:val="-5"/>
                <w:sz w:val="14"/>
              </w:rPr>
              <w:t>2.2</w:t>
            </w:r>
          </w:p>
        </w:tc>
        <w:tc>
          <w:tcPr>
            <w:tcW w:w="1172" w:type="dxa"/>
            <w:tcBorders>
              <w:bottom w:val="single" w:sz="4" w:space="0" w:color="939598"/>
            </w:tcBorders>
          </w:tcPr>
          <w:p>
            <w:pPr>
              <w:pStyle w:val="TableParagraph"/>
              <w:spacing w:before="32"/>
              <w:ind w:right="23"/>
              <w:rPr>
                <w:b/>
                <w:i/>
                <w:sz w:val="14"/>
              </w:rPr>
            </w:pPr>
            <w:r>
              <w:rPr>
                <w:b/>
                <w:i/>
                <w:spacing w:val="-4"/>
                <w:sz w:val="14"/>
              </w:rPr>
              <w:t>$570</w:t>
            </w:r>
          </w:p>
        </w:tc>
        <w:tc>
          <w:tcPr>
            <w:tcW w:w="1237" w:type="dxa"/>
            <w:tcBorders>
              <w:bottom w:val="single" w:sz="4" w:space="0" w:color="939598"/>
            </w:tcBorders>
          </w:tcPr>
          <w:p>
            <w:pPr>
              <w:pStyle w:val="TableParagraph"/>
              <w:spacing w:before="32"/>
              <w:ind w:left="1" w:right="32"/>
              <w:rPr>
                <w:b/>
                <w:i/>
                <w:sz w:val="14"/>
              </w:rPr>
            </w:pPr>
            <w:r>
              <w:rPr>
                <w:b/>
                <w:i/>
                <w:spacing w:val="-5"/>
                <w:sz w:val="14"/>
              </w:rPr>
              <w:t>$0</w:t>
            </w:r>
          </w:p>
        </w:tc>
        <w:tc>
          <w:tcPr>
            <w:tcW w:w="1050" w:type="dxa"/>
            <w:tcBorders>
              <w:bottom w:val="single" w:sz="4" w:space="0" w:color="939598"/>
            </w:tcBorders>
          </w:tcPr>
          <w:p>
            <w:pPr>
              <w:pStyle w:val="TableParagraph"/>
              <w:spacing w:before="32"/>
              <w:ind w:left="86" w:right="5"/>
              <w:rPr>
                <w:b/>
                <w:i/>
                <w:sz w:val="14"/>
              </w:rPr>
            </w:pPr>
            <w:r>
              <w:rPr>
                <w:b/>
                <w:i/>
                <w:spacing w:val="-5"/>
                <w:sz w:val="14"/>
              </w:rPr>
              <w:t>$0</w:t>
            </w:r>
          </w:p>
        </w:tc>
        <w:tc>
          <w:tcPr>
            <w:tcW w:w="1366" w:type="dxa"/>
            <w:tcBorders>
              <w:bottom w:val="single" w:sz="4" w:space="0" w:color="939598"/>
            </w:tcBorders>
          </w:tcPr>
          <w:p>
            <w:pPr>
              <w:pStyle w:val="TableParagraph"/>
              <w:spacing w:before="32"/>
              <w:ind w:left="72" w:right="6"/>
              <w:rPr>
                <w:b/>
                <w:i/>
                <w:sz w:val="14"/>
              </w:rPr>
            </w:pPr>
            <w:r>
              <w:rPr>
                <w:b/>
                <w:i/>
                <w:spacing w:val="-5"/>
                <w:sz w:val="14"/>
              </w:rPr>
              <w:t>$0</w:t>
            </w:r>
          </w:p>
        </w:tc>
        <w:tc>
          <w:tcPr>
            <w:tcW w:w="1345" w:type="dxa"/>
            <w:tcBorders>
              <w:bottom w:val="single" w:sz="4" w:space="0" w:color="939598"/>
            </w:tcBorders>
          </w:tcPr>
          <w:p>
            <w:pPr>
              <w:pStyle w:val="TableParagraph"/>
              <w:spacing w:before="32"/>
              <w:ind w:right="31"/>
              <w:rPr>
                <w:b/>
                <w:i/>
                <w:sz w:val="14"/>
              </w:rPr>
            </w:pPr>
            <w:r>
              <w:rPr>
                <w:b/>
                <w:i/>
                <w:spacing w:val="-4"/>
                <w:sz w:val="14"/>
              </w:rPr>
              <w:t>$570</w:t>
            </w:r>
          </w:p>
        </w:tc>
        <w:tc>
          <w:tcPr>
            <w:tcW w:w="1472" w:type="dxa"/>
            <w:tcBorders>
              <w:bottom w:val="single" w:sz="4" w:space="0" w:color="939598"/>
            </w:tcBorders>
          </w:tcPr>
          <w:p>
            <w:pPr>
              <w:pStyle w:val="TableParagraph"/>
              <w:spacing w:before="32"/>
              <w:ind w:left="1" w:right="29"/>
              <w:rPr>
                <w:b/>
                <w:i/>
                <w:sz w:val="14"/>
              </w:rPr>
            </w:pPr>
            <w:r>
              <w:rPr>
                <w:b/>
                <w:i/>
                <w:spacing w:val="-5"/>
                <w:sz w:val="14"/>
              </w:rPr>
              <w:t>21%</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sz w:val="14"/>
              </w:rPr>
            </w:pPr>
            <w:r>
              <w:rPr>
                <w:spacing w:val="-2"/>
                <w:sz w:val="14"/>
              </w:rPr>
              <w:t>SW0022</w:t>
            </w:r>
          </w:p>
        </w:tc>
        <w:tc>
          <w:tcPr>
            <w:tcW w:w="1297" w:type="dxa"/>
            <w:tcBorders>
              <w:top w:val="single" w:sz="4" w:space="0" w:color="939598"/>
              <w:bottom w:val="single" w:sz="4" w:space="0" w:color="939598"/>
            </w:tcBorders>
          </w:tcPr>
          <w:p>
            <w:pPr>
              <w:pStyle w:val="TableParagraph"/>
              <w:spacing w:before="47"/>
              <w:ind w:left="8" w:right="32"/>
              <w:rPr>
                <w:sz w:val="14"/>
              </w:rPr>
            </w:pPr>
            <w:r>
              <w:rPr>
                <w:spacing w:val="-5"/>
                <w:sz w:val="14"/>
              </w:rPr>
              <w:t>3.5</w:t>
            </w:r>
          </w:p>
        </w:tc>
        <w:tc>
          <w:tcPr>
            <w:tcW w:w="1172" w:type="dxa"/>
            <w:tcBorders>
              <w:top w:val="single" w:sz="4" w:space="0" w:color="939598"/>
              <w:bottom w:val="single" w:sz="4" w:space="0" w:color="939598"/>
            </w:tcBorders>
          </w:tcPr>
          <w:p>
            <w:pPr>
              <w:pStyle w:val="TableParagraph"/>
              <w:spacing w:before="47"/>
              <w:ind w:right="23"/>
              <w:rPr>
                <w:sz w:val="14"/>
              </w:rPr>
            </w:pPr>
            <w:r>
              <w:rPr>
                <w:spacing w:val="-4"/>
                <w:sz w:val="14"/>
              </w:rPr>
              <w:t>$509</w:t>
            </w:r>
          </w:p>
        </w:tc>
        <w:tc>
          <w:tcPr>
            <w:tcW w:w="1237" w:type="dxa"/>
            <w:tcBorders>
              <w:top w:val="single" w:sz="4" w:space="0" w:color="939598"/>
              <w:bottom w:val="single" w:sz="4" w:space="0" w:color="939598"/>
            </w:tcBorders>
          </w:tcPr>
          <w:p>
            <w:pPr>
              <w:pStyle w:val="TableParagraph"/>
              <w:spacing w:before="47"/>
              <w:ind w:left="1" w:right="31"/>
              <w:rPr>
                <w:sz w:val="14"/>
              </w:rPr>
            </w:pPr>
            <w:r>
              <w:rPr>
                <w:spacing w:val="-4"/>
                <w:sz w:val="14"/>
              </w:rPr>
              <w:t>$130</w:t>
            </w:r>
          </w:p>
        </w:tc>
        <w:tc>
          <w:tcPr>
            <w:tcW w:w="1050" w:type="dxa"/>
            <w:tcBorders>
              <w:top w:val="single" w:sz="4" w:space="0" w:color="939598"/>
              <w:bottom w:val="single" w:sz="4" w:space="0" w:color="939598"/>
            </w:tcBorders>
          </w:tcPr>
          <w:p>
            <w:pPr>
              <w:pStyle w:val="TableParagraph"/>
              <w:spacing w:before="47"/>
              <w:ind w:left="86" w:right="5"/>
              <w:rPr>
                <w:sz w:val="14"/>
              </w:rPr>
            </w:pPr>
            <w:r>
              <w:rPr>
                <w:spacing w:val="-4"/>
                <w:sz w:val="14"/>
              </w:rPr>
              <w:t>$476</w:t>
            </w:r>
          </w:p>
        </w:tc>
        <w:tc>
          <w:tcPr>
            <w:tcW w:w="1366" w:type="dxa"/>
            <w:tcBorders>
              <w:top w:val="single" w:sz="4" w:space="0" w:color="939598"/>
              <w:bottom w:val="single" w:sz="4" w:space="0" w:color="939598"/>
            </w:tcBorders>
          </w:tcPr>
          <w:p>
            <w:pPr>
              <w:pStyle w:val="TableParagraph"/>
              <w:spacing w:before="47"/>
              <w:ind w:left="72" w:right="6"/>
              <w:rPr>
                <w:sz w:val="14"/>
              </w:rPr>
            </w:pPr>
            <w:r>
              <w:rPr>
                <w:spacing w:val="-4"/>
                <w:sz w:val="14"/>
              </w:rPr>
              <w:t>$311</w:t>
            </w:r>
          </w:p>
        </w:tc>
        <w:tc>
          <w:tcPr>
            <w:tcW w:w="1345" w:type="dxa"/>
            <w:tcBorders>
              <w:top w:val="single" w:sz="4" w:space="0" w:color="939598"/>
              <w:bottom w:val="single" w:sz="4" w:space="0" w:color="939598"/>
            </w:tcBorders>
          </w:tcPr>
          <w:p>
            <w:pPr>
              <w:pStyle w:val="TableParagraph"/>
              <w:spacing w:before="47"/>
              <w:ind w:right="31"/>
              <w:rPr>
                <w:sz w:val="14"/>
              </w:rPr>
            </w:pPr>
            <w:r>
              <w:rPr>
                <w:spacing w:val="-4"/>
                <w:sz w:val="14"/>
              </w:rPr>
              <w:t>$431</w:t>
            </w:r>
          </w:p>
        </w:tc>
        <w:tc>
          <w:tcPr>
            <w:tcW w:w="1472" w:type="dxa"/>
            <w:tcBorders>
              <w:top w:val="single" w:sz="4" w:space="0" w:color="939598"/>
              <w:bottom w:val="single" w:sz="4" w:space="0" w:color="939598"/>
            </w:tcBorders>
          </w:tcPr>
          <w:p>
            <w:pPr>
              <w:pStyle w:val="TableParagraph"/>
              <w:spacing w:before="47"/>
              <w:ind w:left="1" w:right="29"/>
              <w:rPr>
                <w:sz w:val="14"/>
              </w:rPr>
            </w:pPr>
            <w:r>
              <w:rPr>
                <w:spacing w:val="-5"/>
                <w:sz w:val="14"/>
              </w:rPr>
              <w:t>39%</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sz w:val="14"/>
              </w:rPr>
            </w:pPr>
            <w:r>
              <w:rPr>
                <w:spacing w:val="-2"/>
                <w:sz w:val="14"/>
              </w:rPr>
              <w:t>SW0030</w:t>
            </w:r>
          </w:p>
        </w:tc>
        <w:tc>
          <w:tcPr>
            <w:tcW w:w="1297" w:type="dxa"/>
            <w:tcBorders>
              <w:top w:val="single" w:sz="4" w:space="0" w:color="939598"/>
              <w:bottom w:val="single" w:sz="4" w:space="0" w:color="939598"/>
            </w:tcBorders>
          </w:tcPr>
          <w:p>
            <w:pPr>
              <w:pStyle w:val="TableParagraph"/>
              <w:spacing w:before="47"/>
              <w:ind w:left="8" w:right="32"/>
              <w:rPr>
                <w:sz w:val="14"/>
              </w:rPr>
            </w:pPr>
            <w:r>
              <w:rPr>
                <w:spacing w:val="-5"/>
                <w:sz w:val="14"/>
              </w:rPr>
              <w:t>2.5</w:t>
            </w:r>
          </w:p>
        </w:tc>
        <w:tc>
          <w:tcPr>
            <w:tcW w:w="1172" w:type="dxa"/>
            <w:tcBorders>
              <w:top w:val="single" w:sz="4" w:space="0" w:color="939598"/>
              <w:bottom w:val="single" w:sz="4" w:space="0" w:color="939598"/>
            </w:tcBorders>
          </w:tcPr>
          <w:p>
            <w:pPr>
              <w:pStyle w:val="TableParagraph"/>
              <w:spacing w:before="47"/>
              <w:ind w:right="23"/>
              <w:rPr>
                <w:sz w:val="14"/>
              </w:rPr>
            </w:pPr>
            <w:r>
              <w:rPr>
                <w:spacing w:val="-4"/>
                <w:sz w:val="14"/>
              </w:rPr>
              <w:t>$581</w:t>
            </w:r>
          </w:p>
        </w:tc>
        <w:tc>
          <w:tcPr>
            <w:tcW w:w="1237" w:type="dxa"/>
            <w:tcBorders>
              <w:top w:val="single" w:sz="4" w:space="0" w:color="939598"/>
              <w:bottom w:val="single" w:sz="4" w:space="0" w:color="939598"/>
            </w:tcBorders>
          </w:tcPr>
          <w:p>
            <w:pPr>
              <w:pStyle w:val="TableParagraph"/>
              <w:spacing w:before="47"/>
              <w:ind w:left="1" w:right="32"/>
              <w:rPr>
                <w:sz w:val="14"/>
              </w:rPr>
            </w:pPr>
            <w:r>
              <w:rPr>
                <w:spacing w:val="-5"/>
                <w:sz w:val="14"/>
              </w:rPr>
              <w:t>$0</w:t>
            </w:r>
          </w:p>
        </w:tc>
        <w:tc>
          <w:tcPr>
            <w:tcW w:w="1050" w:type="dxa"/>
            <w:tcBorders>
              <w:top w:val="single" w:sz="4" w:space="0" w:color="939598"/>
              <w:bottom w:val="single" w:sz="4" w:space="0" w:color="939598"/>
            </w:tcBorders>
          </w:tcPr>
          <w:p>
            <w:pPr>
              <w:pStyle w:val="TableParagraph"/>
              <w:spacing w:before="47"/>
              <w:ind w:left="86" w:right="5"/>
              <w:rPr>
                <w:sz w:val="14"/>
              </w:rPr>
            </w:pPr>
            <w:r>
              <w:rPr>
                <w:spacing w:val="-4"/>
                <w:sz w:val="14"/>
              </w:rPr>
              <w:t>$827</w:t>
            </w:r>
          </w:p>
        </w:tc>
        <w:tc>
          <w:tcPr>
            <w:tcW w:w="1366" w:type="dxa"/>
            <w:tcBorders>
              <w:top w:val="single" w:sz="4" w:space="0" w:color="939598"/>
              <w:bottom w:val="single" w:sz="4" w:space="0" w:color="939598"/>
            </w:tcBorders>
          </w:tcPr>
          <w:p>
            <w:pPr>
              <w:pStyle w:val="TableParagraph"/>
              <w:spacing w:before="47"/>
              <w:ind w:left="72" w:right="6"/>
              <w:rPr>
                <w:sz w:val="14"/>
              </w:rPr>
            </w:pPr>
            <w:r>
              <w:rPr>
                <w:spacing w:val="-5"/>
                <w:sz w:val="14"/>
              </w:rPr>
              <w:t>$0</w:t>
            </w:r>
          </w:p>
        </w:tc>
        <w:tc>
          <w:tcPr>
            <w:tcW w:w="1345" w:type="dxa"/>
            <w:tcBorders>
              <w:top w:val="single" w:sz="4" w:space="0" w:color="939598"/>
              <w:bottom w:val="single" w:sz="4" w:space="0" w:color="939598"/>
            </w:tcBorders>
          </w:tcPr>
          <w:p>
            <w:pPr>
              <w:pStyle w:val="TableParagraph"/>
              <w:spacing w:before="47"/>
              <w:ind w:right="31"/>
              <w:rPr>
                <w:sz w:val="14"/>
              </w:rPr>
            </w:pPr>
            <w:r>
              <w:rPr>
                <w:spacing w:val="-4"/>
                <w:sz w:val="14"/>
              </w:rPr>
              <w:t>$639</w:t>
            </w:r>
          </w:p>
        </w:tc>
        <w:tc>
          <w:tcPr>
            <w:tcW w:w="1472" w:type="dxa"/>
            <w:tcBorders>
              <w:top w:val="single" w:sz="4" w:space="0" w:color="939598"/>
              <w:bottom w:val="single" w:sz="4" w:space="0" w:color="939598"/>
            </w:tcBorders>
          </w:tcPr>
          <w:p>
            <w:pPr>
              <w:pStyle w:val="TableParagraph"/>
              <w:spacing w:before="47"/>
              <w:ind w:left="1" w:right="29"/>
              <w:rPr>
                <w:sz w:val="14"/>
              </w:rPr>
            </w:pPr>
            <w:r>
              <w:rPr>
                <w:spacing w:val="-5"/>
                <w:sz w:val="14"/>
              </w:rPr>
              <w:t>31%</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SW0036</w:t>
            </w:r>
          </w:p>
        </w:tc>
        <w:tc>
          <w:tcPr>
            <w:tcW w:w="1297" w:type="dxa"/>
            <w:tcBorders>
              <w:top w:val="single" w:sz="4" w:space="0" w:color="939598"/>
              <w:bottom w:val="single" w:sz="4" w:space="0" w:color="939598"/>
            </w:tcBorders>
          </w:tcPr>
          <w:p>
            <w:pPr>
              <w:pStyle w:val="TableParagraph"/>
              <w:ind w:left="6" w:right="32"/>
              <w:rPr>
                <w:sz w:val="14"/>
              </w:rPr>
            </w:pPr>
            <w:r>
              <w:rPr>
                <w:spacing w:val="-5"/>
                <w:sz w:val="14"/>
              </w:rPr>
              <w:t>2.6</w:t>
            </w:r>
          </w:p>
        </w:tc>
        <w:tc>
          <w:tcPr>
            <w:tcW w:w="1172" w:type="dxa"/>
            <w:tcBorders>
              <w:top w:val="single" w:sz="4" w:space="0" w:color="939598"/>
              <w:bottom w:val="single" w:sz="4" w:space="0" w:color="939598"/>
            </w:tcBorders>
          </w:tcPr>
          <w:p>
            <w:pPr>
              <w:pStyle w:val="TableParagraph"/>
              <w:ind w:right="23"/>
              <w:rPr>
                <w:sz w:val="14"/>
              </w:rPr>
            </w:pPr>
            <w:r>
              <w:rPr>
                <w:spacing w:val="-4"/>
                <w:sz w:val="14"/>
              </w:rPr>
              <w:t>$462</w:t>
            </w:r>
          </w:p>
        </w:tc>
        <w:tc>
          <w:tcPr>
            <w:tcW w:w="1237" w:type="dxa"/>
            <w:tcBorders>
              <w:top w:val="single" w:sz="4" w:space="0" w:color="939598"/>
              <w:bottom w:val="single" w:sz="4" w:space="0" w:color="939598"/>
            </w:tcBorders>
          </w:tcPr>
          <w:p>
            <w:pPr>
              <w:pStyle w:val="TableParagraph"/>
              <w:ind w:left="1"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5"/>
              <w:rPr>
                <w:sz w:val="14"/>
              </w:rPr>
            </w:pPr>
            <w:r>
              <w:rPr>
                <w:spacing w:val="-5"/>
                <w:sz w:val="14"/>
              </w:rPr>
              <w:t>$0</w:t>
            </w:r>
          </w:p>
        </w:tc>
        <w:tc>
          <w:tcPr>
            <w:tcW w:w="1366" w:type="dxa"/>
            <w:tcBorders>
              <w:top w:val="single" w:sz="4" w:space="0" w:color="939598"/>
              <w:bottom w:val="single" w:sz="4" w:space="0" w:color="939598"/>
            </w:tcBorders>
          </w:tcPr>
          <w:p>
            <w:pPr>
              <w:pStyle w:val="TableParagraph"/>
              <w:ind w:left="72" w:right="6"/>
              <w:rPr>
                <w:sz w:val="14"/>
              </w:rPr>
            </w:pPr>
            <w:r>
              <w:rPr>
                <w:spacing w:val="-4"/>
                <w:sz w:val="14"/>
              </w:rPr>
              <w:t>$198</w:t>
            </w:r>
          </w:p>
        </w:tc>
        <w:tc>
          <w:tcPr>
            <w:tcW w:w="1345" w:type="dxa"/>
            <w:tcBorders>
              <w:top w:val="single" w:sz="4" w:space="0" w:color="939598"/>
              <w:bottom w:val="single" w:sz="4" w:space="0" w:color="939598"/>
            </w:tcBorders>
          </w:tcPr>
          <w:p>
            <w:pPr>
              <w:pStyle w:val="TableParagraph"/>
              <w:ind w:right="31"/>
              <w:rPr>
                <w:sz w:val="14"/>
              </w:rPr>
            </w:pPr>
            <w:r>
              <w:rPr>
                <w:spacing w:val="-4"/>
                <w:sz w:val="14"/>
              </w:rPr>
              <w:t>$436</w:t>
            </w:r>
          </w:p>
        </w:tc>
        <w:tc>
          <w:tcPr>
            <w:tcW w:w="1472" w:type="dxa"/>
            <w:tcBorders>
              <w:top w:val="single" w:sz="4" w:space="0" w:color="939598"/>
              <w:bottom w:val="single" w:sz="4" w:space="0" w:color="939598"/>
            </w:tcBorders>
          </w:tcPr>
          <w:p>
            <w:pPr>
              <w:pStyle w:val="TableParagraph"/>
              <w:ind w:right="29"/>
              <w:rPr>
                <w:sz w:val="14"/>
              </w:rPr>
            </w:pPr>
            <w:r>
              <w:rPr>
                <w:spacing w:val="-5"/>
                <w:sz w:val="14"/>
              </w:rPr>
              <w:t>35%</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SW0037</w:t>
            </w:r>
          </w:p>
        </w:tc>
        <w:tc>
          <w:tcPr>
            <w:tcW w:w="1297" w:type="dxa"/>
            <w:tcBorders>
              <w:top w:val="single" w:sz="4" w:space="0" w:color="939598"/>
              <w:bottom w:val="single" w:sz="4" w:space="0" w:color="939598"/>
            </w:tcBorders>
          </w:tcPr>
          <w:p>
            <w:pPr>
              <w:pStyle w:val="TableParagraph"/>
              <w:ind w:right="32"/>
              <w:rPr>
                <w:sz w:val="14"/>
              </w:rPr>
            </w:pPr>
            <w:r>
              <w:rPr>
                <w:spacing w:val="-5"/>
                <w:sz w:val="14"/>
              </w:rPr>
              <w:t>3.1</w:t>
            </w:r>
          </w:p>
        </w:tc>
        <w:tc>
          <w:tcPr>
            <w:tcW w:w="1172" w:type="dxa"/>
            <w:tcBorders>
              <w:top w:val="single" w:sz="4" w:space="0" w:color="939598"/>
              <w:bottom w:val="single" w:sz="4" w:space="0" w:color="939598"/>
            </w:tcBorders>
          </w:tcPr>
          <w:p>
            <w:pPr>
              <w:pStyle w:val="TableParagraph"/>
              <w:ind w:left="1" w:right="23"/>
              <w:rPr>
                <w:sz w:val="14"/>
              </w:rPr>
            </w:pPr>
            <w:r>
              <w:rPr>
                <w:spacing w:val="-4"/>
                <w:sz w:val="14"/>
              </w:rPr>
              <w:t>$480</w:t>
            </w:r>
          </w:p>
        </w:tc>
        <w:tc>
          <w:tcPr>
            <w:tcW w:w="1237" w:type="dxa"/>
            <w:tcBorders>
              <w:top w:val="single" w:sz="4" w:space="0" w:color="939598"/>
              <w:bottom w:val="single" w:sz="4" w:space="0" w:color="939598"/>
            </w:tcBorders>
          </w:tcPr>
          <w:p>
            <w:pPr>
              <w:pStyle w:val="TableParagraph"/>
              <w:ind w:left="1"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5"/>
              <w:rPr>
                <w:sz w:val="14"/>
              </w:rPr>
            </w:pPr>
            <w:r>
              <w:rPr>
                <w:spacing w:val="-5"/>
                <w:sz w:val="14"/>
              </w:rPr>
              <w:t>$0</w:t>
            </w:r>
          </w:p>
        </w:tc>
        <w:tc>
          <w:tcPr>
            <w:tcW w:w="1366" w:type="dxa"/>
            <w:tcBorders>
              <w:top w:val="single" w:sz="4" w:space="0" w:color="939598"/>
              <w:bottom w:val="single" w:sz="4" w:space="0" w:color="939598"/>
            </w:tcBorders>
          </w:tcPr>
          <w:p>
            <w:pPr>
              <w:pStyle w:val="TableParagraph"/>
              <w:ind w:left="72" w:right="5"/>
              <w:rPr>
                <w:sz w:val="14"/>
              </w:rPr>
            </w:pPr>
            <w:r>
              <w:rPr>
                <w:spacing w:val="-5"/>
                <w:sz w:val="14"/>
              </w:rPr>
              <w:t>$0</w:t>
            </w:r>
          </w:p>
        </w:tc>
        <w:tc>
          <w:tcPr>
            <w:tcW w:w="1345" w:type="dxa"/>
            <w:tcBorders>
              <w:top w:val="single" w:sz="4" w:space="0" w:color="939598"/>
              <w:bottom w:val="single" w:sz="4" w:space="0" w:color="939598"/>
            </w:tcBorders>
          </w:tcPr>
          <w:p>
            <w:pPr>
              <w:pStyle w:val="TableParagraph"/>
              <w:ind w:left="1" w:right="31"/>
              <w:rPr>
                <w:sz w:val="14"/>
              </w:rPr>
            </w:pPr>
            <w:r>
              <w:rPr>
                <w:spacing w:val="-4"/>
                <w:sz w:val="14"/>
              </w:rPr>
              <w:t>$480</w:t>
            </w:r>
          </w:p>
        </w:tc>
        <w:tc>
          <w:tcPr>
            <w:tcW w:w="1472" w:type="dxa"/>
            <w:tcBorders>
              <w:top w:val="single" w:sz="4" w:space="0" w:color="939598"/>
              <w:bottom w:val="single" w:sz="4" w:space="0" w:color="939598"/>
            </w:tcBorders>
          </w:tcPr>
          <w:p>
            <w:pPr>
              <w:pStyle w:val="TableParagraph"/>
              <w:ind w:left="1" w:right="29"/>
              <w:rPr>
                <w:sz w:val="14"/>
              </w:rPr>
            </w:pPr>
            <w:r>
              <w:rPr>
                <w:spacing w:val="-5"/>
                <w:sz w:val="14"/>
              </w:rPr>
              <w:t>40%</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SW0040</w:t>
            </w:r>
          </w:p>
        </w:tc>
        <w:tc>
          <w:tcPr>
            <w:tcW w:w="1297" w:type="dxa"/>
            <w:tcBorders>
              <w:top w:val="single" w:sz="4" w:space="0" w:color="939598"/>
              <w:bottom w:val="single" w:sz="4" w:space="0" w:color="939598"/>
            </w:tcBorders>
          </w:tcPr>
          <w:p>
            <w:pPr>
              <w:pStyle w:val="TableParagraph"/>
              <w:ind w:left="6" w:right="32"/>
              <w:rPr>
                <w:sz w:val="14"/>
              </w:rPr>
            </w:pPr>
            <w:r>
              <w:rPr>
                <w:spacing w:val="-5"/>
                <w:sz w:val="14"/>
              </w:rPr>
              <w:t>3.6</w:t>
            </w:r>
          </w:p>
        </w:tc>
        <w:tc>
          <w:tcPr>
            <w:tcW w:w="1172" w:type="dxa"/>
            <w:tcBorders>
              <w:top w:val="single" w:sz="4" w:space="0" w:color="939598"/>
              <w:bottom w:val="single" w:sz="4" w:space="0" w:color="939598"/>
            </w:tcBorders>
          </w:tcPr>
          <w:p>
            <w:pPr>
              <w:pStyle w:val="TableParagraph"/>
              <w:ind w:left="1" w:right="23"/>
              <w:rPr>
                <w:sz w:val="14"/>
              </w:rPr>
            </w:pPr>
            <w:r>
              <w:rPr>
                <w:spacing w:val="-4"/>
                <w:sz w:val="14"/>
              </w:rPr>
              <w:t>$576</w:t>
            </w:r>
          </w:p>
        </w:tc>
        <w:tc>
          <w:tcPr>
            <w:tcW w:w="1237" w:type="dxa"/>
            <w:tcBorders>
              <w:top w:val="single" w:sz="4" w:space="0" w:color="939598"/>
              <w:bottom w:val="single" w:sz="4" w:space="0" w:color="939598"/>
            </w:tcBorders>
          </w:tcPr>
          <w:p>
            <w:pPr>
              <w:pStyle w:val="TableParagraph"/>
              <w:ind w:left="1"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5"/>
              <w:rPr>
                <w:sz w:val="14"/>
              </w:rPr>
            </w:pPr>
            <w:r>
              <w:rPr>
                <w:spacing w:val="-4"/>
                <w:sz w:val="14"/>
              </w:rPr>
              <w:t>$586</w:t>
            </w:r>
          </w:p>
        </w:tc>
        <w:tc>
          <w:tcPr>
            <w:tcW w:w="1366" w:type="dxa"/>
            <w:tcBorders>
              <w:top w:val="single" w:sz="4" w:space="0" w:color="939598"/>
              <w:bottom w:val="single" w:sz="4" w:space="0" w:color="939598"/>
            </w:tcBorders>
          </w:tcPr>
          <w:p>
            <w:pPr>
              <w:pStyle w:val="TableParagraph"/>
              <w:ind w:left="72" w:right="5"/>
              <w:rPr>
                <w:sz w:val="14"/>
              </w:rPr>
            </w:pPr>
            <w:r>
              <w:rPr>
                <w:spacing w:val="-4"/>
                <w:sz w:val="14"/>
              </w:rPr>
              <w:t>$287</w:t>
            </w:r>
          </w:p>
        </w:tc>
        <w:tc>
          <w:tcPr>
            <w:tcW w:w="1345" w:type="dxa"/>
            <w:tcBorders>
              <w:top w:val="single" w:sz="4" w:space="0" w:color="939598"/>
              <w:bottom w:val="single" w:sz="4" w:space="0" w:color="939598"/>
            </w:tcBorders>
          </w:tcPr>
          <w:p>
            <w:pPr>
              <w:pStyle w:val="TableParagraph"/>
              <w:ind w:left="1" w:right="31"/>
              <w:rPr>
                <w:sz w:val="14"/>
              </w:rPr>
            </w:pPr>
            <w:r>
              <w:rPr>
                <w:spacing w:val="-4"/>
                <w:sz w:val="14"/>
              </w:rPr>
              <w:t>$551</w:t>
            </w:r>
          </w:p>
        </w:tc>
        <w:tc>
          <w:tcPr>
            <w:tcW w:w="1472" w:type="dxa"/>
            <w:tcBorders>
              <w:top w:val="single" w:sz="4" w:space="0" w:color="939598"/>
              <w:bottom w:val="single" w:sz="4" w:space="0" w:color="939598"/>
            </w:tcBorders>
          </w:tcPr>
          <w:p>
            <w:pPr>
              <w:pStyle w:val="TableParagraph"/>
              <w:ind w:left="1" w:right="29"/>
              <w:rPr>
                <w:sz w:val="14"/>
              </w:rPr>
            </w:pPr>
            <w:r>
              <w:rPr>
                <w:spacing w:val="-5"/>
                <w:sz w:val="14"/>
              </w:rPr>
              <w:t>37%</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SW0042</w:t>
            </w:r>
          </w:p>
        </w:tc>
        <w:tc>
          <w:tcPr>
            <w:tcW w:w="1297" w:type="dxa"/>
            <w:tcBorders>
              <w:top w:val="single" w:sz="4" w:space="0" w:color="939598"/>
              <w:bottom w:val="single" w:sz="4" w:space="0" w:color="939598"/>
            </w:tcBorders>
          </w:tcPr>
          <w:p>
            <w:pPr>
              <w:pStyle w:val="TableParagraph"/>
              <w:ind w:left="9" w:right="32"/>
              <w:rPr>
                <w:sz w:val="14"/>
              </w:rPr>
            </w:pPr>
            <w:r>
              <w:rPr>
                <w:spacing w:val="-5"/>
                <w:sz w:val="14"/>
              </w:rPr>
              <w:t>2.8</w:t>
            </w:r>
          </w:p>
        </w:tc>
        <w:tc>
          <w:tcPr>
            <w:tcW w:w="1172" w:type="dxa"/>
            <w:tcBorders>
              <w:top w:val="single" w:sz="4" w:space="0" w:color="939598"/>
              <w:bottom w:val="single" w:sz="4" w:space="0" w:color="939598"/>
            </w:tcBorders>
          </w:tcPr>
          <w:p>
            <w:pPr>
              <w:pStyle w:val="TableParagraph"/>
              <w:ind w:left="1" w:right="23"/>
              <w:rPr>
                <w:sz w:val="14"/>
              </w:rPr>
            </w:pPr>
            <w:r>
              <w:rPr>
                <w:spacing w:val="-4"/>
                <w:sz w:val="14"/>
              </w:rPr>
              <w:t>$606</w:t>
            </w:r>
          </w:p>
        </w:tc>
        <w:tc>
          <w:tcPr>
            <w:tcW w:w="1237" w:type="dxa"/>
            <w:tcBorders>
              <w:top w:val="single" w:sz="4" w:space="0" w:color="939598"/>
              <w:bottom w:val="single" w:sz="4" w:space="0" w:color="939598"/>
            </w:tcBorders>
          </w:tcPr>
          <w:p>
            <w:pPr>
              <w:pStyle w:val="TableParagraph"/>
              <w:ind w:left="1"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5"/>
              <w:rPr>
                <w:sz w:val="14"/>
              </w:rPr>
            </w:pPr>
            <w:r>
              <w:rPr>
                <w:spacing w:val="-4"/>
                <w:sz w:val="14"/>
              </w:rPr>
              <w:t>$324</w:t>
            </w:r>
          </w:p>
        </w:tc>
        <w:tc>
          <w:tcPr>
            <w:tcW w:w="1366" w:type="dxa"/>
            <w:tcBorders>
              <w:top w:val="single" w:sz="4" w:space="0" w:color="939598"/>
              <w:bottom w:val="single" w:sz="4" w:space="0" w:color="939598"/>
            </w:tcBorders>
          </w:tcPr>
          <w:p>
            <w:pPr>
              <w:pStyle w:val="TableParagraph"/>
              <w:ind w:left="72" w:right="5"/>
              <w:rPr>
                <w:sz w:val="14"/>
              </w:rPr>
            </w:pPr>
            <w:r>
              <w:rPr>
                <w:spacing w:val="-5"/>
                <w:sz w:val="14"/>
              </w:rPr>
              <w:t>$0</w:t>
            </w:r>
          </w:p>
        </w:tc>
        <w:tc>
          <w:tcPr>
            <w:tcW w:w="1345" w:type="dxa"/>
            <w:tcBorders>
              <w:top w:val="single" w:sz="4" w:space="0" w:color="939598"/>
              <w:bottom w:val="single" w:sz="4" w:space="0" w:color="939598"/>
            </w:tcBorders>
          </w:tcPr>
          <w:p>
            <w:pPr>
              <w:pStyle w:val="TableParagraph"/>
              <w:ind w:left="1" w:right="31"/>
              <w:rPr>
                <w:sz w:val="14"/>
              </w:rPr>
            </w:pPr>
            <w:r>
              <w:rPr>
                <w:spacing w:val="-4"/>
                <w:sz w:val="14"/>
              </w:rPr>
              <w:t>$551</w:t>
            </w:r>
          </w:p>
        </w:tc>
        <w:tc>
          <w:tcPr>
            <w:tcW w:w="1472" w:type="dxa"/>
            <w:tcBorders>
              <w:top w:val="single" w:sz="4" w:space="0" w:color="939598"/>
              <w:bottom w:val="single" w:sz="4" w:space="0" w:color="939598"/>
            </w:tcBorders>
          </w:tcPr>
          <w:p>
            <w:pPr>
              <w:pStyle w:val="TableParagraph"/>
              <w:ind w:left="2" w:right="29"/>
              <w:rPr>
                <w:sz w:val="14"/>
              </w:rPr>
            </w:pPr>
            <w:r>
              <w:rPr>
                <w:spacing w:val="-5"/>
                <w:sz w:val="14"/>
              </w:rPr>
              <w:t>38%</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SW0043</w:t>
            </w:r>
          </w:p>
        </w:tc>
        <w:tc>
          <w:tcPr>
            <w:tcW w:w="1297" w:type="dxa"/>
            <w:tcBorders>
              <w:top w:val="single" w:sz="4" w:space="0" w:color="939598"/>
              <w:bottom w:val="single" w:sz="4" w:space="0" w:color="939598"/>
            </w:tcBorders>
          </w:tcPr>
          <w:p>
            <w:pPr>
              <w:pStyle w:val="TableParagraph"/>
              <w:ind w:left="9" w:right="32"/>
              <w:rPr>
                <w:sz w:val="14"/>
              </w:rPr>
            </w:pPr>
            <w:r>
              <w:rPr>
                <w:spacing w:val="-5"/>
                <w:sz w:val="14"/>
              </w:rPr>
              <w:t>1.8</w:t>
            </w:r>
          </w:p>
        </w:tc>
        <w:tc>
          <w:tcPr>
            <w:tcW w:w="1172" w:type="dxa"/>
            <w:tcBorders>
              <w:top w:val="single" w:sz="4" w:space="0" w:color="939598"/>
              <w:bottom w:val="single" w:sz="4" w:space="0" w:color="939598"/>
            </w:tcBorders>
          </w:tcPr>
          <w:p>
            <w:pPr>
              <w:pStyle w:val="TableParagraph"/>
              <w:ind w:left="1" w:right="23"/>
              <w:rPr>
                <w:sz w:val="14"/>
              </w:rPr>
            </w:pPr>
            <w:r>
              <w:rPr>
                <w:spacing w:val="-4"/>
                <w:sz w:val="14"/>
              </w:rPr>
              <w:t>$564</w:t>
            </w:r>
          </w:p>
        </w:tc>
        <w:tc>
          <w:tcPr>
            <w:tcW w:w="1237" w:type="dxa"/>
            <w:tcBorders>
              <w:top w:val="single" w:sz="4" w:space="0" w:color="939598"/>
              <w:bottom w:val="single" w:sz="4" w:space="0" w:color="939598"/>
            </w:tcBorders>
          </w:tcPr>
          <w:p>
            <w:pPr>
              <w:pStyle w:val="TableParagraph"/>
              <w:ind w:left="1"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4"/>
              <w:rPr>
                <w:sz w:val="14"/>
              </w:rPr>
            </w:pPr>
            <w:r>
              <w:rPr>
                <w:spacing w:val="-4"/>
                <w:sz w:val="14"/>
              </w:rPr>
              <w:t>$741</w:t>
            </w:r>
          </w:p>
        </w:tc>
        <w:tc>
          <w:tcPr>
            <w:tcW w:w="1366" w:type="dxa"/>
            <w:tcBorders>
              <w:top w:val="single" w:sz="4" w:space="0" w:color="939598"/>
              <w:bottom w:val="single" w:sz="4" w:space="0" w:color="939598"/>
            </w:tcBorders>
          </w:tcPr>
          <w:p>
            <w:pPr>
              <w:pStyle w:val="TableParagraph"/>
              <w:ind w:left="72" w:right="5"/>
              <w:rPr>
                <w:sz w:val="14"/>
              </w:rPr>
            </w:pPr>
            <w:r>
              <w:rPr>
                <w:spacing w:val="-5"/>
                <w:sz w:val="14"/>
              </w:rPr>
              <w:t>$0</w:t>
            </w:r>
          </w:p>
        </w:tc>
        <w:tc>
          <w:tcPr>
            <w:tcW w:w="1345" w:type="dxa"/>
            <w:tcBorders>
              <w:top w:val="single" w:sz="4" w:space="0" w:color="939598"/>
              <w:bottom w:val="single" w:sz="4" w:space="0" w:color="939598"/>
            </w:tcBorders>
          </w:tcPr>
          <w:p>
            <w:pPr>
              <w:pStyle w:val="TableParagraph"/>
              <w:ind w:left="1" w:right="31"/>
              <w:rPr>
                <w:sz w:val="14"/>
              </w:rPr>
            </w:pPr>
            <w:r>
              <w:rPr>
                <w:spacing w:val="-4"/>
                <w:sz w:val="14"/>
              </w:rPr>
              <w:t>$582</w:t>
            </w:r>
          </w:p>
        </w:tc>
        <w:tc>
          <w:tcPr>
            <w:tcW w:w="1472" w:type="dxa"/>
            <w:tcBorders>
              <w:top w:val="single" w:sz="4" w:space="0" w:color="939598"/>
              <w:bottom w:val="single" w:sz="4" w:space="0" w:color="939598"/>
            </w:tcBorders>
          </w:tcPr>
          <w:p>
            <w:pPr>
              <w:pStyle w:val="TableParagraph"/>
              <w:ind w:left="2" w:right="29"/>
              <w:rPr>
                <w:sz w:val="14"/>
              </w:rPr>
            </w:pPr>
            <w:r>
              <w:rPr>
                <w:spacing w:val="-5"/>
                <w:sz w:val="14"/>
              </w:rPr>
              <w:t>36%</w:t>
            </w:r>
          </w:p>
        </w:tc>
      </w:tr>
      <w:tr>
        <w:trPr>
          <w:trHeight w:val="233" w:hRule="atLeast"/>
        </w:trPr>
        <w:tc>
          <w:tcPr>
            <w:tcW w:w="972" w:type="dxa"/>
            <w:tcBorders>
              <w:top w:val="single" w:sz="4" w:space="0" w:color="939598"/>
              <w:bottom w:val="single" w:sz="4" w:space="0" w:color="939598"/>
            </w:tcBorders>
          </w:tcPr>
          <w:p>
            <w:pPr>
              <w:pStyle w:val="TableParagraph"/>
              <w:ind w:left="81" w:right="80"/>
              <w:rPr>
                <w:b/>
                <w:i/>
                <w:sz w:val="14"/>
              </w:rPr>
            </w:pPr>
            <w:r>
              <w:rPr>
                <w:b/>
                <w:i/>
                <w:spacing w:val="-2"/>
                <w:sz w:val="14"/>
              </w:rPr>
              <w:t>SW0045</w:t>
            </w:r>
          </w:p>
        </w:tc>
        <w:tc>
          <w:tcPr>
            <w:tcW w:w="1297" w:type="dxa"/>
            <w:tcBorders>
              <w:top w:val="single" w:sz="4" w:space="0" w:color="939598"/>
              <w:bottom w:val="single" w:sz="4" w:space="0" w:color="939598"/>
            </w:tcBorders>
          </w:tcPr>
          <w:p>
            <w:pPr>
              <w:pStyle w:val="TableParagraph"/>
              <w:ind w:left="1" w:right="32"/>
              <w:rPr>
                <w:b/>
                <w:i/>
                <w:sz w:val="14"/>
              </w:rPr>
            </w:pPr>
            <w:r>
              <w:rPr>
                <w:b/>
                <w:i/>
                <w:spacing w:val="-5"/>
                <w:sz w:val="14"/>
              </w:rPr>
              <w:t>3.0</w:t>
            </w:r>
          </w:p>
        </w:tc>
        <w:tc>
          <w:tcPr>
            <w:tcW w:w="1172" w:type="dxa"/>
            <w:tcBorders>
              <w:top w:val="single" w:sz="4" w:space="0" w:color="939598"/>
              <w:bottom w:val="single" w:sz="4" w:space="0" w:color="939598"/>
            </w:tcBorders>
          </w:tcPr>
          <w:p>
            <w:pPr>
              <w:pStyle w:val="TableParagraph"/>
              <w:ind w:left="1" w:right="23"/>
              <w:rPr>
                <w:b/>
                <w:i/>
                <w:sz w:val="14"/>
              </w:rPr>
            </w:pPr>
            <w:r>
              <w:rPr>
                <w:b/>
                <w:i/>
                <w:spacing w:val="-4"/>
                <w:sz w:val="14"/>
              </w:rPr>
              <w:t>$437</w:t>
            </w:r>
          </w:p>
        </w:tc>
        <w:tc>
          <w:tcPr>
            <w:tcW w:w="1237" w:type="dxa"/>
            <w:tcBorders>
              <w:top w:val="single" w:sz="4" w:space="0" w:color="939598"/>
              <w:bottom w:val="single" w:sz="4" w:space="0" w:color="939598"/>
            </w:tcBorders>
          </w:tcPr>
          <w:p>
            <w:pPr>
              <w:pStyle w:val="TableParagraph"/>
              <w:ind w:left="2" w:right="31"/>
              <w:rPr>
                <w:b/>
                <w:i/>
                <w:sz w:val="14"/>
              </w:rPr>
            </w:pPr>
            <w:r>
              <w:rPr>
                <w:b/>
                <w:i/>
                <w:spacing w:val="-5"/>
                <w:sz w:val="14"/>
              </w:rPr>
              <w:t>$0</w:t>
            </w:r>
          </w:p>
        </w:tc>
        <w:tc>
          <w:tcPr>
            <w:tcW w:w="1050" w:type="dxa"/>
            <w:tcBorders>
              <w:top w:val="single" w:sz="4" w:space="0" w:color="939598"/>
              <w:bottom w:val="single" w:sz="4" w:space="0" w:color="939598"/>
            </w:tcBorders>
          </w:tcPr>
          <w:p>
            <w:pPr>
              <w:pStyle w:val="TableParagraph"/>
              <w:ind w:left="86" w:right="4"/>
              <w:rPr>
                <w:b/>
                <w:i/>
                <w:sz w:val="14"/>
              </w:rPr>
            </w:pPr>
            <w:r>
              <w:rPr>
                <w:b/>
                <w:i/>
                <w:spacing w:val="-5"/>
                <w:sz w:val="14"/>
              </w:rPr>
              <w:t>$35</w:t>
            </w:r>
          </w:p>
        </w:tc>
        <w:tc>
          <w:tcPr>
            <w:tcW w:w="1366" w:type="dxa"/>
            <w:tcBorders>
              <w:top w:val="single" w:sz="4" w:space="0" w:color="939598"/>
              <w:bottom w:val="single" w:sz="4" w:space="0" w:color="939598"/>
            </w:tcBorders>
          </w:tcPr>
          <w:p>
            <w:pPr>
              <w:pStyle w:val="TableParagraph"/>
              <w:ind w:left="72" w:right="5"/>
              <w:rPr>
                <w:b/>
                <w:i/>
                <w:sz w:val="14"/>
              </w:rPr>
            </w:pPr>
            <w:r>
              <w:rPr>
                <w:b/>
                <w:i/>
                <w:spacing w:val="-4"/>
                <w:sz w:val="14"/>
              </w:rPr>
              <w:t>$256</w:t>
            </w:r>
          </w:p>
        </w:tc>
        <w:tc>
          <w:tcPr>
            <w:tcW w:w="1345" w:type="dxa"/>
            <w:tcBorders>
              <w:top w:val="single" w:sz="4" w:space="0" w:color="939598"/>
              <w:bottom w:val="single" w:sz="4" w:space="0" w:color="939598"/>
            </w:tcBorders>
          </w:tcPr>
          <w:p>
            <w:pPr>
              <w:pStyle w:val="TableParagraph"/>
              <w:ind w:left="1" w:right="31"/>
              <w:rPr>
                <w:b/>
                <w:i/>
                <w:sz w:val="14"/>
              </w:rPr>
            </w:pPr>
            <w:r>
              <w:rPr>
                <w:b/>
                <w:i/>
                <w:spacing w:val="-4"/>
                <w:sz w:val="14"/>
              </w:rPr>
              <w:t>$395</w:t>
            </w:r>
          </w:p>
        </w:tc>
        <w:tc>
          <w:tcPr>
            <w:tcW w:w="1472" w:type="dxa"/>
            <w:tcBorders>
              <w:top w:val="single" w:sz="4" w:space="0" w:color="939598"/>
              <w:bottom w:val="single" w:sz="4" w:space="0" w:color="939598"/>
            </w:tcBorders>
          </w:tcPr>
          <w:p>
            <w:pPr>
              <w:pStyle w:val="TableParagraph"/>
              <w:ind w:left="2" w:right="29"/>
              <w:rPr>
                <w:b/>
                <w:i/>
                <w:sz w:val="14"/>
              </w:rPr>
            </w:pPr>
            <w:r>
              <w:rPr>
                <w:b/>
                <w:i/>
                <w:spacing w:val="-5"/>
                <w:sz w:val="14"/>
              </w:rPr>
              <w:t>32%</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SW0046</w:t>
            </w:r>
          </w:p>
        </w:tc>
        <w:tc>
          <w:tcPr>
            <w:tcW w:w="1297" w:type="dxa"/>
            <w:tcBorders>
              <w:top w:val="single" w:sz="4" w:space="0" w:color="939598"/>
              <w:bottom w:val="single" w:sz="4" w:space="0" w:color="939598"/>
            </w:tcBorders>
          </w:tcPr>
          <w:p>
            <w:pPr>
              <w:pStyle w:val="TableParagraph"/>
              <w:ind w:left="9" w:right="32"/>
              <w:rPr>
                <w:sz w:val="14"/>
              </w:rPr>
            </w:pPr>
            <w:r>
              <w:rPr>
                <w:spacing w:val="-5"/>
                <w:sz w:val="14"/>
              </w:rPr>
              <w:t>2.8</w:t>
            </w:r>
          </w:p>
        </w:tc>
        <w:tc>
          <w:tcPr>
            <w:tcW w:w="1172" w:type="dxa"/>
            <w:tcBorders>
              <w:top w:val="single" w:sz="4" w:space="0" w:color="939598"/>
              <w:bottom w:val="single" w:sz="4" w:space="0" w:color="939598"/>
            </w:tcBorders>
          </w:tcPr>
          <w:p>
            <w:pPr>
              <w:pStyle w:val="TableParagraph"/>
              <w:ind w:left="1" w:right="23"/>
              <w:rPr>
                <w:sz w:val="14"/>
              </w:rPr>
            </w:pPr>
            <w:r>
              <w:rPr>
                <w:spacing w:val="-4"/>
                <w:sz w:val="14"/>
              </w:rPr>
              <w:t>$485</w:t>
            </w:r>
          </w:p>
        </w:tc>
        <w:tc>
          <w:tcPr>
            <w:tcW w:w="1237" w:type="dxa"/>
            <w:tcBorders>
              <w:top w:val="single" w:sz="4" w:space="0" w:color="939598"/>
              <w:bottom w:val="single" w:sz="4" w:space="0" w:color="939598"/>
            </w:tcBorders>
          </w:tcPr>
          <w:p>
            <w:pPr>
              <w:pStyle w:val="TableParagraph"/>
              <w:ind w:left="2"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4"/>
              <w:rPr>
                <w:sz w:val="14"/>
              </w:rPr>
            </w:pPr>
            <w:r>
              <w:rPr>
                <w:spacing w:val="-5"/>
                <w:sz w:val="14"/>
              </w:rPr>
              <w:t>$0</w:t>
            </w:r>
          </w:p>
        </w:tc>
        <w:tc>
          <w:tcPr>
            <w:tcW w:w="1366" w:type="dxa"/>
            <w:tcBorders>
              <w:top w:val="single" w:sz="4" w:space="0" w:color="939598"/>
              <w:bottom w:val="single" w:sz="4" w:space="0" w:color="939598"/>
            </w:tcBorders>
          </w:tcPr>
          <w:p>
            <w:pPr>
              <w:pStyle w:val="TableParagraph"/>
              <w:ind w:left="72" w:right="5"/>
              <w:rPr>
                <w:sz w:val="14"/>
              </w:rPr>
            </w:pPr>
            <w:r>
              <w:rPr>
                <w:spacing w:val="-5"/>
                <w:sz w:val="14"/>
              </w:rPr>
              <w:t>$0</w:t>
            </w:r>
          </w:p>
        </w:tc>
        <w:tc>
          <w:tcPr>
            <w:tcW w:w="1345" w:type="dxa"/>
            <w:tcBorders>
              <w:top w:val="single" w:sz="4" w:space="0" w:color="939598"/>
              <w:bottom w:val="single" w:sz="4" w:space="0" w:color="939598"/>
            </w:tcBorders>
          </w:tcPr>
          <w:p>
            <w:pPr>
              <w:pStyle w:val="TableParagraph"/>
              <w:ind w:left="1" w:right="31"/>
              <w:rPr>
                <w:sz w:val="14"/>
              </w:rPr>
            </w:pPr>
            <w:r>
              <w:rPr>
                <w:spacing w:val="-4"/>
                <w:sz w:val="14"/>
              </w:rPr>
              <w:t>$485</w:t>
            </w:r>
          </w:p>
        </w:tc>
        <w:tc>
          <w:tcPr>
            <w:tcW w:w="1472" w:type="dxa"/>
            <w:tcBorders>
              <w:top w:val="single" w:sz="4" w:space="0" w:color="939598"/>
              <w:bottom w:val="single" w:sz="4" w:space="0" w:color="939598"/>
            </w:tcBorders>
          </w:tcPr>
          <w:p>
            <w:pPr>
              <w:pStyle w:val="TableParagraph"/>
              <w:ind w:left="1" w:right="29"/>
              <w:rPr>
                <w:sz w:val="14"/>
              </w:rPr>
            </w:pPr>
            <w:r>
              <w:rPr>
                <w:spacing w:val="-5"/>
                <w:sz w:val="14"/>
              </w:rPr>
              <w:t>35%</w:t>
            </w:r>
          </w:p>
        </w:tc>
      </w:tr>
      <w:tr>
        <w:trPr>
          <w:trHeight w:val="233" w:hRule="atLeast"/>
        </w:trPr>
        <w:tc>
          <w:tcPr>
            <w:tcW w:w="972" w:type="dxa"/>
            <w:tcBorders>
              <w:top w:val="single" w:sz="4" w:space="0" w:color="939598"/>
              <w:bottom w:val="single" w:sz="4" w:space="0" w:color="939598"/>
            </w:tcBorders>
          </w:tcPr>
          <w:p>
            <w:pPr>
              <w:pStyle w:val="TableParagraph"/>
              <w:ind w:left="81" w:right="80"/>
              <w:rPr>
                <w:b/>
                <w:i/>
                <w:sz w:val="14"/>
              </w:rPr>
            </w:pPr>
            <w:r>
              <w:rPr>
                <w:b/>
                <w:i/>
                <w:spacing w:val="-2"/>
                <w:sz w:val="14"/>
              </w:rPr>
              <w:t>SW0047</w:t>
            </w:r>
          </w:p>
        </w:tc>
        <w:tc>
          <w:tcPr>
            <w:tcW w:w="1297" w:type="dxa"/>
            <w:tcBorders>
              <w:top w:val="single" w:sz="4" w:space="0" w:color="939598"/>
              <w:bottom w:val="single" w:sz="4" w:space="0" w:color="939598"/>
            </w:tcBorders>
          </w:tcPr>
          <w:p>
            <w:pPr>
              <w:pStyle w:val="TableParagraph"/>
              <w:ind w:left="9" w:right="32"/>
              <w:rPr>
                <w:b/>
                <w:i/>
                <w:sz w:val="14"/>
              </w:rPr>
            </w:pPr>
            <w:r>
              <w:rPr>
                <w:b/>
                <w:i/>
                <w:spacing w:val="-5"/>
                <w:sz w:val="14"/>
              </w:rPr>
              <w:t>4.9</w:t>
            </w:r>
          </w:p>
        </w:tc>
        <w:tc>
          <w:tcPr>
            <w:tcW w:w="1172" w:type="dxa"/>
            <w:tcBorders>
              <w:top w:val="single" w:sz="4" w:space="0" w:color="939598"/>
              <w:bottom w:val="single" w:sz="4" w:space="0" w:color="939598"/>
            </w:tcBorders>
          </w:tcPr>
          <w:p>
            <w:pPr>
              <w:pStyle w:val="TableParagraph"/>
              <w:ind w:left="2" w:right="23"/>
              <w:rPr>
                <w:b/>
                <w:i/>
                <w:sz w:val="14"/>
              </w:rPr>
            </w:pPr>
            <w:r>
              <w:rPr>
                <w:b/>
                <w:i/>
                <w:spacing w:val="-4"/>
                <w:sz w:val="14"/>
              </w:rPr>
              <w:t>$439</w:t>
            </w:r>
          </w:p>
        </w:tc>
        <w:tc>
          <w:tcPr>
            <w:tcW w:w="1237" w:type="dxa"/>
            <w:tcBorders>
              <w:top w:val="single" w:sz="4" w:space="0" w:color="939598"/>
              <w:bottom w:val="single" w:sz="4" w:space="0" w:color="939598"/>
            </w:tcBorders>
          </w:tcPr>
          <w:p>
            <w:pPr>
              <w:pStyle w:val="TableParagraph"/>
              <w:ind w:left="2" w:right="31"/>
              <w:rPr>
                <w:b/>
                <w:i/>
                <w:sz w:val="14"/>
              </w:rPr>
            </w:pPr>
            <w:r>
              <w:rPr>
                <w:b/>
                <w:i/>
                <w:spacing w:val="-5"/>
                <w:sz w:val="14"/>
              </w:rPr>
              <w:t>$0</w:t>
            </w:r>
          </w:p>
        </w:tc>
        <w:tc>
          <w:tcPr>
            <w:tcW w:w="1050" w:type="dxa"/>
            <w:tcBorders>
              <w:top w:val="single" w:sz="4" w:space="0" w:color="939598"/>
              <w:bottom w:val="single" w:sz="4" w:space="0" w:color="939598"/>
            </w:tcBorders>
          </w:tcPr>
          <w:p>
            <w:pPr>
              <w:pStyle w:val="TableParagraph"/>
              <w:ind w:left="86" w:right="4"/>
              <w:rPr>
                <w:b/>
                <w:i/>
                <w:sz w:val="14"/>
              </w:rPr>
            </w:pPr>
            <w:r>
              <w:rPr>
                <w:b/>
                <w:i/>
                <w:spacing w:val="-5"/>
                <w:sz w:val="14"/>
              </w:rPr>
              <w:t>$0</w:t>
            </w:r>
          </w:p>
        </w:tc>
        <w:tc>
          <w:tcPr>
            <w:tcW w:w="1366" w:type="dxa"/>
            <w:tcBorders>
              <w:top w:val="single" w:sz="4" w:space="0" w:color="939598"/>
              <w:bottom w:val="single" w:sz="4" w:space="0" w:color="939598"/>
            </w:tcBorders>
          </w:tcPr>
          <w:p>
            <w:pPr>
              <w:pStyle w:val="TableParagraph"/>
              <w:ind w:left="72" w:right="4"/>
              <w:rPr>
                <w:b/>
                <w:i/>
                <w:sz w:val="14"/>
              </w:rPr>
            </w:pPr>
            <w:r>
              <w:rPr>
                <w:b/>
                <w:i/>
                <w:spacing w:val="-4"/>
                <w:sz w:val="14"/>
              </w:rPr>
              <w:t>$146</w:t>
            </w:r>
          </w:p>
        </w:tc>
        <w:tc>
          <w:tcPr>
            <w:tcW w:w="1345" w:type="dxa"/>
            <w:tcBorders>
              <w:top w:val="single" w:sz="4" w:space="0" w:color="939598"/>
              <w:bottom w:val="single" w:sz="4" w:space="0" w:color="939598"/>
            </w:tcBorders>
          </w:tcPr>
          <w:p>
            <w:pPr>
              <w:pStyle w:val="TableParagraph"/>
              <w:ind w:left="1" w:right="31"/>
              <w:rPr>
                <w:b/>
                <w:i/>
                <w:sz w:val="14"/>
              </w:rPr>
            </w:pPr>
            <w:r>
              <w:rPr>
                <w:b/>
                <w:i/>
                <w:spacing w:val="-4"/>
                <w:sz w:val="14"/>
              </w:rPr>
              <w:t>$330</w:t>
            </w:r>
          </w:p>
        </w:tc>
        <w:tc>
          <w:tcPr>
            <w:tcW w:w="1472" w:type="dxa"/>
            <w:tcBorders>
              <w:top w:val="single" w:sz="4" w:space="0" w:color="939598"/>
              <w:bottom w:val="single" w:sz="4" w:space="0" w:color="939598"/>
            </w:tcBorders>
          </w:tcPr>
          <w:p>
            <w:pPr>
              <w:pStyle w:val="TableParagraph"/>
              <w:ind w:left="2" w:right="29"/>
              <w:rPr>
                <w:b/>
                <w:i/>
                <w:sz w:val="14"/>
              </w:rPr>
            </w:pPr>
            <w:r>
              <w:rPr>
                <w:b/>
                <w:i/>
                <w:spacing w:val="-5"/>
                <w:sz w:val="14"/>
              </w:rPr>
              <w:t>56%</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SW0049</w:t>
            </w:r>
          </w:p>
        </w:tc>
        <w:tc>
          <w:tcPr>
            <w:tcW w:w="1297" w:type="dxa"/>
            <w:tcBorders>
              <w:top w:val="single" w:sz="4" w:space="0" w:color="939598"/>
              <w:bottom w:val="single" w:sz="4" w:space="0" w:color="939598"/>
            </w:tcBorders>
          </w:tcPr>
          <w:p>
            <w:pPr>
              <w:pStyle w:val="TableParagraph"/>
              <w:ind w:left="10" w:right="32"/>
              <w:rPr>
                <w:sz w:val="14"/>
              </w:rPr>
            </w:pPr>
            <w:r>
              <w:rPr>
                <w:spacing w:val="-5"/>
                <w:sz w:val="14"/>
              </w:rPr>
              <w:t>2.2</w:t>
            </w:r>
          </w:p>
        </w:tc>
        <w:tc>
          <w:tcPr>
            <w:tcW w:w="1172" w:type="dxa"/>
            <w:tcBorders>
              <w:top w:val="single" w:sz="4" w:space="0" w:color="939598"/>
              <w:bottom w:val="single" w:sz="4" w:space="0" w:color="939598"/>
            </w:tcBorders>
          </w:tcPr>
          <w:p>
            <w:pPr>
              <w:pStyle w:val="TableParagraph"/>
              <w:ind w:left="2" w:right="23"/>
              <w:rPr>
                <w:sz w:val="14"/>
              </w:rPr>
            </w:pPr>
            <w:r>
              <w:rPr>
                <w:spacing w:val="-4"/>
                <w:sz w:val="14"/>
              </w:rPr>
              <w:t>$524</w:t>
            </w:r>
          </w:p>
        </w:tc>
        <w:tc>
          <w:tcPr>
            <w:tcW w:w="1237" w:type="dxa"/>
            <w:tcBorders>
              <w:top w:val="single" w:sz="4" w:space="0" w:color="939598"/>
              <w:bottom w:val="single" w:sz="4" w:space="0" w:color="939598"/>
            </w:tcBorders>
          </w:tcPr>
          <w:p>
            <w:pPr>
              <w:pStyle w:val="TableParagraph"/>
              <w:ind w:left="2"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3"/>
              <w:rPr>
                <w:sz w:val="14"/>
              </w:rPr>
            </w:pPr>
            <w:r>
              <w:rPr>
                <w:spacing w:val="-4"/>
                <w:sz w:val="14"/>
              </w:rPr>
              <w:t>$429</w:t>
            </w:r>
          </w:p>
        </w:tc>
        <w:tc>
          <w:tcPr>
            <w:tcW w:w="1366" w:type="dxa"/>
            <w:tcBorders>
              <w:top w:val="single" w:sz="4" w:space="0" w:color="939598"/>
              <w:bottom w:val="single" w:sz="4" w:space="0" w:color="939598"/>
            </w:tcBorders>
          </w:tcPr>
          <w:p>
            <w:pPr>
              <w:pStyle w:val="TableParagraph"/>
              <w:ind w:left="72" w:right="4"/>
              <w:rPr>
                <w:sz w:val="14"/>
              </w:rPr>
            </w:pPr>
            <w:r>
              <w:rPr>
                <w:spacing w:val="-5"/>
                <w:sz w:val="14"/>
              </w:rPr>
              <w:t>$0</w:t>
            </w:r>
          </w:p>
        </w:tc>
        <w:tc>
          <w:tcPr>
            <w:tcW w:w="1345" w:type="dxa"/>
            <w:tcBorders>
              <w:top w:val="single" w:sz="4" w:space="0" w:color="939598"/>
              <w:bottom w:val="single" w:sz="4" w:space="0" w:color="939598"/>
            </w:tcBorders>
          </w:tcPr>
          <w:p>
            <w:pPr>
              <w:pStyle w:val="TableParagraph"/>
              <w:ind w:left="2" w:right="31"/>
              <w:rPr>
                <w:sz w:val="14"/>
              </w:rPr>
            </w:pPr>
            <w:r>
              <w:rPr>
                <w:spacing w:val="-4"/>
                <w:sz w:val="14"/>
              </w:rPr>
              <w:t>$511</w:t>
            </w:r>
          </w:p>
        </w:tc>
        <w:tc>
          <w:tcPr>
            <w:tcW w:w="1472" w:type="dxa"/>
            <w:tcBorders>
              <w:top w:val="single" w:sz="4" w:space="0" w:color="939598"/>
              <w:bottom w:val="single" w:sz="4" w:space="0" w:color="939598"/>
            </w:tcBorders>
          </w:tcPr>
          <w:p>
            <w:pPr>
              <w:pStyle w:val="TableParagraph"/>
              <w:ind w:left="3" w:right="29"/>
              <w:rPr>
                <w:sz w:val="14"/>
              </w:rPr>
            </w:pPr>
            <w:r>
              <w:rPr>
                <w:spacing w:val="-5"/>
                <w:sz w:val="14"/>
              </w:rPr>
              <w:t>22%</w:t>
            </w:r>
          </w:p>
        </w:tc>
      </w:tr>
      <w:tr>
        <w:trPr>
          <w:trHeight w:val="233" w:hRule="atLeast"/>
        </w:trPr>
        <w:tc>
          <w:tcPr>
            <w:tcW w:w="972" w:type="dxa"/>
            <w:tcBorders>
              <w:top w:val="single" w:sz="4" w:space="0" w:color="939598"/>
              <w:bottom w:val="single" w:sz="4" w:space="0" w:color="939598"/>
            </w:tcBorders>
          </w:tcPr>
          <w:p>
            <w:pPr>
              <w:pStyle w:val="TableParagraph"/>
              <w:ind w:left="81" w:right="79"/>
              <w:rPr>
                <w:b/>
                <w:i/>
                <w:sz w:val="14"/>
              </w:rPr>
            </w:pPr>
            <w:r>
              <w:rPr>
                <w:b/>
                <w:i/>
                <w:spacing w:val="-2"/>
                <w:sz w:val="14"/>
              </w:rPr>
              <w:t>SW0050</w:t>
            </w:r>
          </w:p>
        </w:tc>
        <w:tc>
          <w:tcPr>
            <w:tcW w:w="1297" w:type="dxa"/>
            <w:tcBorders>
              <w:top w:val="single" w:sz="4" w:space="0" w:color="939598"/>
              <w:bottom w:val="single" w:sz="4" w:space="0" w:color="939598"/>
            </w:tcBorders>
          </w:tcPr>
          <w:p>
            <w:pPr>
              <w:pStyle w:val="TableParagraph"/>
              <w:ind w:left="10" w:right="32"/>
              <w:rPr>
                <w:b/>
                <w:i/>
                <w:sz w:val="14"/>
              </w:rPr>
            </w:pPr>
            <w:r>
              <w:rPr>
                <w:b/>
                <w:i/>
                <w:spacing w:val="-5"/>
                <w:sz w:val="14"/>
              </w:rPr>
              <w:t>3.4</w:t>
            </w:r>
          </w:p>
        </w:tc>
        <w:tc>
          <w:tcPr>
            <w:tcW w:w="1172" w:type="dxa"/>
            <w:tcBorders>
              <w:top w:val="single" w:sz="4" w:space="0" w:color="939598"/>
              <w:bottom w:val="single" w:sz="4" w:space="0" w:color="939598"/>
            </w:tcBorders>
          </w:tcPr>
          <w:p>
            <w:pPr>
              <w:pStyle w:val="TableParagraph"/>
              <w:ind w:left="2" w:right="23"/>
              <w:rPr>
                <w:b/>
                <w:i/>
                <w:sz w:val="14"/>
              </w:rPr>
            </w:pPr>
            <w:r>
              <w:rPr>
                <w:b/>
                <w:i/>
                <w:spacing w:val="-4"/>
                <w:sz w:val="14"/>
              </w:rPr>
              <w:t>$503</w:t>
            </w:r>
          </w:p>
        </w:tc>
        <w:tc>
          <w:tcPr>
            <w:tcW w:w="1237" w:type="dxa"/>
            <w:tcBorders>
              <w:top w:val="single" w:sz="4" w:space="0" w:color="939598"/>
              <w:bottom w:val="single" w:sz="4" w:space="0" w:color="939598"/>
            </w:tcBorders>
          </w:tcPr>
          <w:p>
            <w:pPr>
              <w:pStyle w:val="TableParagraph"/>
              <w:ind w:left="2" w:right="31"/>
              <w:rPr>
                <w:b/>
                <w:i/>
                <w:sz w:val="14"/>
              </w:rPr>
            </w:pPr>
            <w:r>
              <w:rPr>
                <w:b/>
                <w:i/>
                <w:spacing w:val="-5"/>
                <w:sz w:val="14"/>
              </w:rPr>
              <w:t>$0</w:t>
            </w:r>
          </w:p>
        </w:tc>
        <w:tc>
          <w:tcPr>
            <w:tcW w:w="1050" w:type="dxa"/>
            <w:tcBorders>
              <w:top w:val="single" w:sz="4" w:space="0" w:color="939598"/>
              <w:bottom w:val="single" w:sz="4" w:space="0" w:color="939598"/>
            </w:tcBorders>
          </w:tcPr>
          <w:p>
            <w:pPr>
              <w:pStyle w:val="TableParagraph"/>
              <w:ind w:left="86" w:right="3"/>
              <w:rPr>
                <w:b/>
                <w:i/>
                <w:sz w:val="14"/>
              </w:rPr>
            </w:pPr>
            <w:r>
              <w:rPr>
                <w:b/>
                <w:i/>
                <w:spacing w:val="-4"/>
                <w:sz w:val="14"/>
              </w:rPr>
              <w:t>$613</w:t>
            </w:r>
          </w:p>
        </w:tc>
        <w:tc>
          <w:tcPr>
            <w:tcW w:w="1366" w:type="dxa"/>
            <w:tcBorders>
              <w:top w:val="single" w:sz="4" w:space="0" w:color="939598"/>
              <w:bottom w:val="single" w:sz="4" w:space="0" w:color="939598"/>
            </w:tcBorders>
          </w:tcPr>
          <w:p>
            <w:pPr>
              <w:pStyle w:val="TableParagraph"/>
              <w:ind w:left="72" w:right="4"/>
              <w:rPr>
                <w:b/>
                <w:i/>
                <w:sz w:val="14"/>
              </w:rPr>
            </w:pPr>
            <w:r>
              <w:rPr>
                <w:b/>
                <w:i/>
                <w:spacing w:val="-4"/>
                <w:sz w:val="14"/>
              </w:rPr>
              <w:t>$433</w:t>
            </w:r>
          </w:p>
        </w:tc>
        <w:tc>
          <w:tcPr>
            <w:tcW w:w="1345" w:type="dxa"/>
            <w:tcBorders>
              <w:top w:val="single" w:sz="4" w:space="0" w:color="939598"/>
              <w:bottom w:val="single" w:sz="4" w:space="0" w:color="939598"/>
            </w:tcBorders>
          </w:tcPr>
          <w:p>
            <w:pPr>
              <w:pStyle w:val="TableParagraph"/>
              <w:ind w:left="2" w:right="31"/>
              <w:rPr>
                <w:b/>
                <w:i/>
                <w:sz w:val="14"/>
              </w:rPr>
            </w:pPr>
            <w:r>
              <w:rPr>
                <w:b/>
                <w:i/>
                <w:spacing w:val="-4"/>
                <w:sz w:val="14"/>
              </w:rPr>
              <w:t>$497</w:t>
            </w:r>
          </w:p>
        </w:tc>
        <w:tc>
          <w:tcPr>
            <w:tcW w:w="1472" w:type="dxa"/>
            <w:tcBorders>
              <w:top w:val="single" w:sz="4" w:space="0" w:color="939598"/>
              <w:bottom w:val="single" w:sz="4" w:space="0" w:color="939598"/>
            </w:tcBorders>
          </w:tcPr>
          <w:p>
            <w:pPr>
              <w:pStyle w:val="TableParagraph"/>
              <w:ind w:left="3" w:right="29"/>
              <w:rPr>
                <w:b/>
                <w:i/>
                <w:sz w:val="14"/>
              </w:rPr>
            </w:pPr>
            <w:r>
              <w:rPr>
                <w:b/>
                <w:i/>
                <w:spacing w:val="-5"/>
                <w:sz w:val="14"/>
              </w:rPr>
              <w:t>46%</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SW0051</w:t>
            </w:r>
          </w:p>
        </w:tc>
        <w:tc>
          <w:tcPr>
            <w:tcW w:w="1297" w:type="dxa"/>
            <w:tcBorders>
              <w:top w:val="single" w:sz="4" w:space="0" w:color="939598"/>
              <w:bottom w:val="single" w:sz="4" w:space="0" w:color="939598"/>
            </w:tcBorders>
          </w:tcPr>
          <w:p>
            <w:pPr>
              <w:pStyle w:val="TableParagraph"/>
              <w:ind w:left="10" w:right="32"/>
              <w:rPr>
                <w:sz w:val="14"/>
              </w:rPr>
            </w:pPr>
            <w:r>
              <w:rPr>
                <w:spacing w:val="-5"/>
                <w:sz w:val="14"/>
              </w:rPr>
              <w:t>2.8</w:t>
            </w:r>
          </w:p>
        </w:tc>
        <w:tc>
          <w:tcPr>
            <w:tcW w:w="1172" w:type="dxa"/>
            <w:tcBorders>
              <w:top w:val="single" w:sz="4" w:space="0" w:color="939598"/>
              <w:bottom w:val="single" w:sz="4" w:space="0" w:color="939598"/>
            </w:tcBorders>
          </w:tcPr>
          <w:p>
            <w:pPr>
              <w:pStyle w:val="TableParagraph"/>
              <w:ind w:left="2" w:right="23"/>
              <w:rPr>
                <w:sz w:val="14"/>
              </w:rPr>
            </w:pPr>
            <w:r>
              <w:rPr>
                <w:spacing w:val="-4"/>
                <w:sz w:val="14"/>
              </w:rPr>
              <w:t>$570</w:t>
            </w:r>
          </w:p>
        </w:tc>
        <w:tc>
          <w:tcPr>
            <w:tcW w:w="1237" w:type="dxa"/>
            <w:tcBorders>
              <w:top w:val="single" w:sz="4" w:space="0" w:color="939598"/>
              <w:bottom w:val="single" w:sz="4" w:space="0" w:color="939598"/>
            </w:tcBorders>
          </w:tcPr>
          <w:p>
            <w:pPr>
              <w:pStyle w:val="TableParagraph"/>
              <w:ind w:left="2"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3"/>
              <w:rPr>
                <w:sz w:val="14"/>
              </w:rPr>
            </w:pPr>
            <w:r>
              <w:rPr>
                <w:spacing w:val="-5"/>
                <w:sz w:val="14"/>
              </w:rPr>
              <w:t>$0</w:t>
            </w:r>
          </w:p>
        </w:tc>
        <w:tc>
          <w:tcPr>
            <w:tcW w:w="1366" w:type="dxa"/>
            <w:tcBorders>
              <w:top w:val="single" w:sz="4" w:space="0" w:color="939598"/>
              <w:bottom w:val="single" w:sz="4" w:space="0" w:color="939598"/>
            </w:tcBorders>
          </w:tcPr>
          <w:p>
            <w:pPr>
              <w:pStyle w:val="TableParagraph"/>
              <w:ind w:left="72" w:right="4"/>
              <w:rPr>
                <w:sz w:val="14"/>
              </w:rPr>
            </w:pPr>
            <w:r>
              <w:rPr>
                <w:spacing w:val="-5"/>
                <w:sz w:val="14"/>
              </w:rPr>
              <w:t>$0</w:t>
            </w:r>
          </w:p>
        </w:tc>
        <w:tc>
          <w:tcPr>
            <w:tcW w:w="1345" w:type="dxa"/>
            <w:tcBorders>
              <w:top w:val="single" w:sz="4" w:space="0" w:color="939598"/>
              <w:bottom w:val="single" w:sz="4" w:space="0" w:color="939598"/>
            </w:tcBorders>
          </w:tcPr>
          <w:p>
            <w:pPr>
              <w:pStyle w:val="TableParagraph"/>
              <w:ind w:left="2" w:right="31"/>
              <w:rPr>
                <w:sz w:val="14"/>
              </w:rPr>
            </w:pPr>
            <w:r>
              <w:rPr>
                <w:spacing w:val="-4"/>
                <w:sz w:val="14"/>
              </w:rPr>
              <w:t>$570</w:t>
            </w:r>
          </w:p>
        </w:tc>
        <w:tc>
          <w:tcPr>
            <w:tcW w:w="1472" w:type="dxa"/>
            <w:tcBorders>
              <w:top w:val="single" w:sz="4" w:space="0" w:color="939598"/>
              <w:bottom w:val="single" w:sz="4" w:space="0" w:color="939598"/>
            </w:tcBorders>
          </w:tcPr>
          <w:p>
            <w:pPr>
              <w:pStyle w:val="TableParagraph"/>
              <w:ind w:left="3" w:right="29"/>
              <w:rPr>
                <w:sz w:val="14"/>
              </w:rPr>
            </w:pPr>
            <w:r>
              <w:rPr>
                <w:spacing w:val="-5"/>
                <w:sz w:val="14"/>
              </w:rPr>
              <w:t>40%</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SW0053</w:t>
            </w:r>
          </w:p>
        </w:tc>
        <w:tc>
          <w:tcPr>
            <w:tcW w:w="1297" w:type="dxa"/>
            <w:tcBorders>
              <w:top w:val="single" w:sz="4" w:space="0" w:color="939598"/>
              <w:bottom w:val="single" w:sz="4" w:space="0" w:color="939598"/>
            </w:tcBorders>
          </w:tcPr>
          <w:p>
            <w:pPr>
              <w:pStyle w:val="TableParagraph"/>
              <w:ind w:left="10" w:right="32"/>
              <w:rPr>
                <w:sz w:val="14"/>
              </w:rPr>
            </w:pPr>
            <w:r>
              <w:rPr>
                <w:spacing w:val="-5"/>
                <w:sz w:val="14"/>
              </w:rPr>
              <w:t>3.3</w:t>
            </w:r>
          </w:p>
        </w:tc>
        <w:tc>
          <w:tcPr>
            <w:tcW w:w="1172" w:type="dxa"/>
            <w:tcBorders>
              <w:top w:val="single" w:sz="4" w:space="0" w:color="939598"/>
              <w:bottom w:val="single" w:sz="4" w:space="0" w:color="939598"/>
            </w:tcBorders>
          </w:tcPr>
          <w:p>
            <w:pPr>
              <w:pStyle w:val="TableParagraph"/>
              <w:ind w:left="2" w:right="23"/>
              <w:rPr>
                <w:sz w:val="14"/>
              </w:rPr>
            </w:pPr>
            <w:r>
              <w:rPr>
                <w:spacing w:val="-4"/>
                <w:sz w:val="14"/>
              </w:rPr>
              <w:t>$420</w:t>
            </w:r>
          </w:p>
        </w:tc>
        <w:tc>
          <w:tcPr>
            <w:tcW w:w="1237" w:type="dxa"/>
            <w:tcBorders>
              <w:top w:val="single" w:sz="4" w:space="0" w:color="939598"/>
              <w:bottom w:val="single" w:sz="4" w:space="0" w:color="939598"/>
            </w:tcBorders>
          </w:tcPr>
          <w:p>
            <w:pPr>
              <w:pStyle w:val="TableParagraph"/>
              <w:ind w:left="3"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3"/>
              <w:rPr>
                <w:sz w:val="14"/>
              </w:rPr>
            </w:pPr>
            <w:r>
              <w:rPr>
                <w:spacing w:val="-4"/>
                <w:sz w:val="14"/>
              </w:rPr>
              <w:t>$421</w:t>
            </w:r>
          </w:p>
        </w:tc>
        <w:tc>
          <w:tcPr>
            <w:tcW w:w="1366" w:type="dxa"/>
            <w:tcBorders>
              <w:top w:val="single" w:sz="4" w:space="0" w:color="939598"/>
              <w:bottom w:val="single" w:sz="4" w:space="0" w:color="939598"/>
            </w:tcBorders>
          </w:tcPr>
          <w:p>
            <w:pPr>
              <w:pStyle w:val="TableParagraph"/>
              <w:ind w:left="72" w:right="4"/>
              <w:rPr>
                <w:sz w:val="14"/>
              </w:rPr>
            </w:pPr>
            <w:r>
              <w:rPr>
                <w:spacing w:val="-4"/>
                <w:sz w:val="14"/>
              </w:rPr>
              <w:t>$319</w:t>
            </w:r>
          </w:p>
        </w:tc>
        <w:tc>
          <w:tcPr>
            <w:tcW w:w="1345" w:type="dxa"/>
            <w:tcBorders>
              <w:top w:val="single" w:sz="4" w:space="0" w:color="939598"/>
              <w:bottom w:val="single" w:sz="4" w:space="0" w:color="939598"/>
            </w:tcBorders>
          </w:tcPr>
          <w:p>
            <w:pPr>
              <w:pStyle w:val="TableParagraph"/>
              <w:ind w:left="2" w:right="31"/>
              <w:rPr>
                <w:sz w:val="14"/>
              </w:rPr>
            </w:pPr>
            <w:r>
              <w:rPr>
                <w:spacing w:val="-4"/>
                <w:sz w:val="14"/>
              </w:rPr>
              <w:t>$399</w:t>
            </w:r>
          </w:p>
        </w:tc>
        <w:tc>
          <w:tcPr>
            <w:tcW w:w="1472" w:type="dxa"/>
            <w:tcBorders>
              <w:top w:val="single" w:sz="4" w:space="0" w:color="939598"/>
              <w:bottom w:val="single" w:sz="4" w:space="0" w:color="939598"/>
            </w:tcBorders>
          </w:tcPr>
          <w:p>
            <w:pPr>
              <w:pStyle w:val="TableParagraph"/>
              <w:ind w:left="3" w:right="29"/>
              <w:rPr>
                <w:sz w:val="14"/>
              </w:rPr>
            </w:pPr>
            <w:r>
              <w:rPr>
                <w:spacing w:val="-5"/>
                <w:sz w:val="14"/>
              </w:rPr>
              <w:t>40%</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SW0055</w:t>
            </w:r>
          </w:p>
        </w:tc>
        <w:tc>
          <w:tcPr>
            <w:tcW w:w="1297" w:type="dxa"/>
            <w:tcBorders>
              <w:top w:val="single" w:sz="4" w:space="0" w:color="939598"/>
              <w:bottom w:val="single" w:sz="4" w:space="0" w:color="939598"/>
            </w:tcBorders>
          </w:tcPr>
          <w:p>
            <w:pPr>
              <w:pStyle w:val="TableParagraph"/>
              <w:ind w:left="11" w:right="32"/>
              <w:rPr>
                <w:sz w:val="14"/>
              </w:rPr>
            </w:pPr>
            <w:r>
              <w:rPr>
                <w:spacing w:val="-5"/>
                <w:sz w:val="14"/>
              </w:rPr>
              <w:t>4.5</w:t>
            </w:r>
          </w:p>
        </w:tc>
        <w:tc>
          <w:tcPr>
            <w:tcW w:w="1172" w:type="dxa"/>
            <w:tcBorders>
              <w:top w:val="single" w:sz="4" w:space="0" w:color="939598"/>
              <w:bottom w:val="single" w:sz="4" w:space="0" w:color="939598"/>
            </w:tcBorders>
          </w:tcPr>
          <w:p>
            <w:pPr>
              <w:pStyle w:val="TableParagraph"/>
              <w:ind w:left="3" w:right="23"/>
              <w:rPr>
                <w:sz w:val="14"/>
              </w:rPr>
            </w:pPr>
            <w:r>
              <w:rPr>
                <w:spacing w:val="-4"/>
                <w:sz w:val="14"/>
              </w:rPr>
              <w:t>$480</w:t>
            </w:r>
          </w:p>
        </w:tc>
        <w:tc>
          <w:tcPr>
            <w:tcW w:w="1237" w:type="dxa"/>
            <w:tcBorders>
              <w:top w:val="single" w:sz="4" w:space="0" w:color="939598"/>
              <w:bottom w:val="single" w:sz="4" w:space="0" w:color="939598"/>
            </w:tcBorders>
          </w:tcPr>
          <w:p>
            <w:pPr>
              <w:pStyle w:val="TableParagraph"/>
              <w:ind w:left="3" w:right="31"/>
              <w:rPr>
                <w:sz w:val="14"/>
              </w:rPr>
            </w:pPr>
            <w:r>
              <w:rPr>
                <w:spacing w:val="-5"/>
                <w:sz w:val="14"/>
              </w:rPr>
              <w:t>$0</w:t>
            </w:r>
          </w:p>
        </w:tc>
        <w:tc>
          <w:tcPr>
            <w:tcW w:w="1050" w:type="dxa"/>
            <w:tcBorders>
              <w:top w:val="single" w:sz="4" w:space="0" w:color="939598"/>
              <w:bottom w:val="single" w:sz="4" w:space="0" w:color="939598"/>
            </w:tcBorders>
          </w:tcPr>
          <w:p>
            <w:pPr>
              <w:pStyle w:val="TableParagraph"/>
              <w:ind w:left="86" w:right="2"/>
              <w:rPr>
                <w:sz w:val="14"/>
              </w:rPr>
            </w:pPr>
            <w:r>
              <w:rPr>
                <w:spacing w:val="-4"/>
                <w:sz w:val="14"/>
              </w:rPr>
              <w:t>$451</w:t>
            </w:r>
          </w:p>
        </w:tc>
        <w:tc>
          <w:tcPr>
            <w:tcW w:w="1366" w:type="dxa"/>
            <w:tcBorders>
              <w:top w:val="single" w:sz="4" w:space="0" w:color="939598"/>
              <w:bottom w:val="single" w:sz="4" w:space="0" w:color="939598"/>
            </w:tcBorders>
          </w:tcPr>
          <w:p>
            <w:pPr>
              <w:pStyle w:val="TableParagraph"/>
              <w:ind w:left="72" w:right="3"/>
              <w:rPr>
                <w:sz w:val="14"/>
              </w:rPr>
            </w:pPr>
            <w:r>
              <w:rPr>
                <w:spacing w:val="-4"/>
                <w:sz w:val="14"/>
              </w:rPr>
              <w:t>$413</w:t>
            </w:r>
          </w:p>
        </w:tc>
        <w:tc>
          <w:tcPr>
            <w:tcW w:w="1345" w:type="dxa"/>
            <w:tcBorders>
              <w:top w:val="single" w:sz="4" w:space="0" w:color="939598"/>
              <w:bottom w:val="single" w:sz="4" w:space="0" w:color="939598"/>
            </w:tcBorders>
          </w:tcPr>
          <w:p>
            <w:pPr>
              <w:pStyle w:val="TableParagraph"/>
              <w:ind w:left="3" w:right="31"/>
              <w:rPr>
                <w:sz w:val="14"/>
              </w:rPr>
            </w:pPr>
            <w:r>
              <w:rPr>
                <w:spacing w:val="-4"/>
                <w:sz w:val="14"/>
              </w:rPr>
              <w:t>$466</w:t>
            </w:r>
          </w:p>
        </w:tc>
        <w:tc>
          <w:tcPr>
            <w:tcW w:w="1472" w:type="dxa"/>
            <w:tcBorders>
              <w:top w:val="single" w:sz="4" w:space="0" w:color="939598"/>
              <w:bottom w:val="single" w:sz="4" w:space="0" w:color="939598"/>
            </w:tcBorders>
          </w:tcPr>
          <w:p>
            <w:pPr>
              <w:pStyle w:val="TableParagraph"/>
              <w:ind w:left="3" w:right="29"/>
              <w:rPr>
                <w:sz w:val="14"/>
              </w:rPr>
            </w:pPr>
            <w:r>
              <w:rPr>
                <w:spacing w:val="-5"/>
                <w:sz w:val="14"/>
              </w:rPr>
              <w:t>53%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SW0056</w:t>
            </w:r>
          </w:p>
        </w:tc>
        <w:tc>
          <w:tcPr>
            <w:tcW w:w="1297" w:type="dxa"/>
            <w:tcBorders>
              <w:top w:val="single" w:sz="4" w:space="0" w:color="939598"/>
              <w:bottom w:val="single" w:sz="4" w:space="0" w:color="939598"/>
            </w:tcBorders>
          </w:tcPr>
          <w:p>
            <w:pPr>
              <w:pStyle w:val="TableParagraph"/>
              <w:spacing w:line="168" w:lineRule="exact"/>
              <w:ind w:left="11" w:right="32"/>
              <w:rPr>
                <w:sz w:val="14"/>
              </w:rPr>
            </w:pPr>
            <w:r>
              <w:rPr>
                <w:spacing w:val="-5"/>
                <w:sz w:val="14"/>
              </w:rPr>
              <w:t>2.2</w:t>
            </w:r>
          </w:p>
        </w:tc>
        <w:tc>
          <w:tcPr>
            <w:tcW w:w="1172" w:type="dxa"/>
            <w:tcBorders>
              <w:top w:val="single" w:sz="4" w:space="0" w:color="939598"/>
              <w:bottom w:val="single" w:sz="4" w:space="0" w:color="939598"/>
            </w:tcBorders>
          </w:tcPr>
          <w:p>
            <w:pPr>
              <w:pStyle w:val="TableParagraph"/>
              <w:spacing w:line="168" w:lineRule="exact"/>
              <w:ind w:left="3" w:right="23"/>
              <w:rPr>
                <w:sz w:val="14"/>
              </w:rPr>
            </w:pPr>
            <w:r>
              <w:rPr>
                <w:spacing w:val="-4"/>
                <w:sz w:val="14"/>
              </w:rPr>
              <w:t>$545</w:t>
            </w:r>
          </w:p>
        </w:tc>
        <w:tc>
          <w:tcPr>
            <w:tcW w:w="1237" w:type="dxa"/>
            <w:tcBorders>
              <w:top w:val="single" w:sz="4" w:space="0" w:color="939598"/>
              <w:bottom w:val="single" w:sz="4" w:space="0" w:color="939598"/>
            </w:tcBorders>
          </w:tcPr>
          <w:p>
            <w:pPr>
              <w:pStyle w:val="TableParagraph"/>
              <w:spacing w:line="168" w:lineRule="exact"/>
              <w:ind w:left="3"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2"/>
              <w:rPr>
                <w:sz w:val="14"/>
              </w:rPr>
            </w:pPr>
            <w:r>
              <w:rPr>
                <w:spacing w:val="-4"/>
                <w:sz w:val="14"/>
              </w:rPr>
              <w:t>$118</w:t>
            </w:r>
          </w:p>
        </w:tc>
        <w:tc>
          <w:tcPr>
            <w:tcW w:w="1366" w:type="dxa"/>
            <w:tcBorders>
              <w:top w:val="single" w:sz="4" w:space="0" w:color="939598"/>
              <w:bottom w:val="single" w:sz="4" w:space="0" w:color="939598"/>
            </w:tcBorders>
          </w:tcPr>
          <w:p>
            <w:pPr>
              <w:pStyle w:val="TableParagraph"/>
              <w:spacing w:line="168" w:lineRule="exact"/>
              <w:ind w:left="72" w:right="3"/>
              <w:rPr>
                <w:sz w:val="14"/>
              </w:rPr>
            </w:pPr>
            <w:r>
              <w:rPr>
                <w:spacing w:val="-4"/>
                <w:sz w:val="14"/>
              </w:rPr>
              <w:t>$500</w:t>
            </w:r>
          </w:p>
        </w:tc>
        <w:tc>
          <w:tcPr>
            <w:tcW w:w="1345" w:type="dxa"/>
            <w:tcBorders>
              <w:top w:val="single" w:sz="4" w:space="0" w:color="939598"/>
              <w:bottom w:val="single" w:sz="4" w:space="0" w:color="939598"/>
            </w:tcBorders>
          </w:tcPr>
          <w:p>
            <w:pPr>
              <w:pStyle w:val="TableParagraph"/>
              <w:spacing w:line="168" w:lineRule="exact"/>
              <w:ind w:left="3" w:right="31"/>
              <w:rPr>
                <w:sz w:val="14"/>
              </w:rPr>
            </w:pPr>
            <w:r>
              <w:rPr>
                <w:spacing w:val="-4"/>
                <w:sz w:val="14"/>
              </w:rPr>
              <w:t>$535</w:t>
            </w:r>
          </w:p>
        </w:tc>
        <w:tc>
          <w:tcPr>
            <w:tcW w:w="1472" w:type="dxa"/>
            <w:tcBorders>
              <w:top w:val="single" w:sz="4" w:space="0" w:color="939598"/>
              <w:bottom w:val="single" w:sz="4" w:space="0" w:color="939598"/>
            </w:tcBorders>
          </w:tcPr>
          <w:p>
            <w:pPr>
              <w:pStyle w:val="TableParagraph"/>
              <w:spacing w:line="168" w:lineRule="exact"/>
              <w:ind w:left="4" w:right="29"/>
              <w:rPr>
                <w:sz w:val="14"/>
              </w:rPr>
            </w:pPr>
            <w:r>
              <w:rPr>
                <w:spacing w:val="-5"/>
                <w:sz w:val="14"/>
              </w:rPr>
              <w:t>23%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SW0059</w:t>
            </w:r>
          </w:p>
        </w:tc>
        <w:tc>
          <w:tcPr>
            <w:tcW w:w="1297" w:type="dxa"/>
            <w:tcBorders>
              <w:top w:val="single" w:sz="4" w:space="0" w:color="939598"/>
              <w:bottom w:val="single" w:sz="4" w:space="0" w:color="939598"/>
            </w:tcBorders>
          </w:tcPr>
          <w:p>
            <w:pPr>
              <w:pStyle w:val="TableParagraph"/>
              <w:spacing w:line="168" w:lineRule="exact"/>
              <w:ind w:left="11" w:right="32"/>
              <w:rPr>
                <w:sz w:val="14"/>
              </w:rPr>
            </w:pPr>
            <w:r>
              <w:rPr>
                <w:spacing w:val="-5"/>
                <w:sz w:val="14"/>
              </w:rPr>
              <w:t>2.8</w:t>
            </w:r>
          </w:p>
        </w:tc>
        <w:tc>
          <w:tcPr>
            <w:tcW w:w="1172" w:type="dxa"/>
            <w:tcBorders>
              <w:top w:val="single" w:sz="4" w:space="0" w:color="939598"/>
              <w:bottom w:val="single" w:sz="4" w:space="0" w:color="939598"/>
            </w:tcBorders>
          </w:tcPr>
          <w:p>
            <w:pPr>
              <w:pStyle w:val="TableParagraph"/>
              <w:spacing w:line="168" w:lineRule="exact"/>
              <w:ind w:left="3" w:right="23"/>
              <w:rPr>
                <w:sz w:val="14"/>
              </w:rPr>
            </w:pPr>
            <w:r>
              <w:rPr>
                <w:spacing w:val="-4"/>
                <w:sz w:val="14"/>
              </w:rPr>
              <w:t>$683</w:t>
            </w:r>
          </w:p>
        </w:tc>
        <w:tc>
          <w:tcPr>
            <w:tcW w:w="1237" w:type="dxa"/>
            <w:tcBorders>
              <w:top w:val="single" w:sz="4" w:space="0" w:color="939598"/>
              <w:bottom w:val="single" w:sz="4" w:space="0" w:color="939598"/>
            </w:tcBorders>
          </w:tcPr>
          <w:p>
            <w:pPr>
              <w:pStyle w:val="TableParagraph"/>
              <w:spacing w:line="168" w:lineRule="exact"/>
              <w:ind w:left="4"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2"/>
              <w:rPr>
                <w:sz w:val="14"/>
              </w:rPr>
            </w:pPr>
            <w:r>
              <w:rPr>
                <w:spacing w:val="-4"/>
                <w:sz w:val="14"/>
              </w:rPr>
              <w:t>$623</w:t>
            </w:r>
          </w:p>
        </w:tc>
        <w:tc>
          <w:tcPr>
            <w:tcW w:w="1366" w:type="dxa"/>
            <w:tcBorders>
              <w:top w:val="single" w:sz="4" w:space="0" w:color="939598"/>
              <w:bottom w:val="single" w:sz="4" w:space="0" w:color="939598"/>
            </w:tcBorders>
          </w:tcPr>
          <w:p>
            <w:pPr>
              <w:pStyle w:val="TableParagraph"/>
              <w:spacing w:line="168" w:lineRule="exact"/>
              <w:ind w:left="72" w:right="3"/>
              <w:rPr>
                <w:sz w:val="14"/>
              </w:rPr>
            </w:pPr>
            <w:r>
              <w:rPr>
                <w:spacing w:val="-5"/>
                <w:sz w:val="14"/>
              </w:rPr>
              <w:t>$0</w:t>
            </w:r>
          </w:p>
        </w:tc>
        <w:tc>
          <w:tcPr>
            <w:tcW w:w="1345" w:type="dxa"/>
            <w:tcBorders>
              <w:top w:val="single" w:sz="4" w:space="0" w:color="939598"/>
              <w:bottom w:val="single" w:sz="4" w:space="0" w:color="939598"/>
            </w:tcBorders>
          </w:tcPr>
          <w:p>
            <w:pPr>
              <w:pStyle w:val="TableParagraph"/>
              <w:spacing w:line="168" w:lineRule="exact"/>
              <w:ind w:left="3" w:right="31"/>
              <w:rPr>
                <w:sz w:val="14"/>
              </w:rPr>
            </w:pPr>
            <w:r>
              <w:rPr>
                <w:spacing w:val="-4"/>
                <w:sz w:val="14"/>
              </w:rPr>
              <w:t>$673</w:t>
            </w:r>
          </w:p>
        </w:tc>
        <w:tc>
          <w:tcPr>
            <w:tcW w:w="1472" w:type="dxa"/>
            <w:tcBorders>
              <w:top w:val="single" w:sz="4" w:space="0" w:color="939598"/>
              <w:bottom w:val="single" w:sz="4" w:space="0" w:color="939598"/>
            </w:tcBorders>
          </w:tcPr>
          <w:p>
            <w:pPr>
              <w:pStyle w:val="TableParagraph"/>
              <w:spacing w:line="168" w:lineRule="exact"/>
              <w:ind w:left="4" w:right="29"/>
              <w:rPr>
                <w:sz w:val="14"/>
              </w:rPr>
            </w:pPr>
            <w:r>
              <w:rPr>
                <w:spacing w:val="-5"/>
                <w:sz w:val="14"/>
              </w:rPr>
              <w:t>30%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SW0060</w:t>
            </w:r>
          </w:p>
        </w:tc>
        <w:tc>
          <w:tcPr>
            <w:tcW w:w="1297" w:type="dxa"/>
            <w:tcBorders>
              <w:top w:val="single" w:sz="4" w:space="0" w:color="939598"/>
              <w:bottom w:val="single" w:sz="4" w:space="0" w:color="939598"/>
            </w:tcBorders>
          </w:tcPr>
          <w:p>
            <w:pPr>
              <w:pStyle w:val="TableParagraph"/>
              <w:spacing w:line="168" w:lineRule="exact"/>
              <w:ind w:left="12" w:right="32"/>
              <w:rPr>
                <w:sz w:val="14"/>
              </w:rPr>
            </w:pPr>
            <w:r>
              <w:rPr>
                <w:spacing w:val="-5"/>
                <w:sz w:val="14"/>
              </w:rPr>
              <w:t>1.2</w:t>
            </w:r>
          </w:p>
        </w:tc>
        <w:tc>
          <w:tcPr>
            <w:tcW w:w="1172" w:type="dxa"/>
            <w:tcBorders>
              <w:top w:val="single" w:sz="4" w:space="0" w:color="939598"/>
              <w:bottom w:val="single" w:sz="4" w:space="0" w:color="939598"/>
            </w:tcBorders>
          </w:tcPr>
          <w:p>
            <w:pPr>
              <w:pStyle w:val="TableParagraph"/>
              <w:spacing w:line="168" w:lineRule="exact"/>
              <w:ind w:left="4" w:right="23"/>
              <w:rPr>
                <w:sz w:val="14"/>
              </w:rPr>
            </w:pPr>
            <w:r>
              <w:rPr>
                <w:spacing w:val="-4"/>
                <w:sz w:val="14"/>
              </w:rPr>
              <w:t>$539</w:t>
            </w:r>
          </w:p>
        </w:tc>
        <w:tc>
          <w:tcPr>
            <w:tcW w:w="1237" w:type="dxa"/>
            <w:tcBorders>
              <w:top w:val="single" w:sz="4" w:space="0" w:color="939598"/>
              <w:bottom w:val="single" w:sz="4" w:space="0" w:color="939598"/>
            </w:tcBorders>
          </w:tcPr>
          <w:p>
            <w:pPr>
              <w:pStyle w:val="TableParagraph"/>
              <w:spacing w:line="168" w:lineRule="exact"/>
              <w:ind w:left="4"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2"/>
              <w:rPr>
                <w:sz w:val="14"/>
              </w:rPr>
            </w:pPr>
            <w:r>
              <w:rPr>
                <w:spacing w:val="-4"/>
                <w:sz w:val="14"/>
              </w:rPr>
              <w:t>$747</w:t>
            </w:r>
          </w:p>
        </w:tc>
        <w:tc>
          <w:tcPr>
            <w:tcW w:w="1366" w:type="dxa"/>
            <w:tcBorders>
              <w:top w:val="single" w:sz="4" w:space="0" w:color="939598"/>
              <w:bottom w:val="single" w:sz="4" w:space="0" w:color="939598"/>
            </w:tcBorders>
          </w:tcPr>
          <w:p>
            <w:pPr>
              <w:pStyle w:val="TableParagraph"/>
              <w:spacing w:line="168" w:lineRule="exact"/>
              <w:ind w:left="72" w:right="2"/>
              <w:rPr>
                <w:sz w:val="14"/>
              </w:rPr>
            </w:pPr>
            <w:r>
              <w:rPr>
                <w:spacing w:val="-5"/>
                <w:sz w:val="14"/>
              </w:rPr>
              <w:t>$0</w:t>
            </w:r>
          </w:p>
        </w:tc>
        <w:tc>
          <w:tcPr>
            <w:tcW w:w="1345" w:type="dxa"/>
            <w:tcBorders>
              <w:top w:val="single" w:sz="4" w:space="0" w:color="939598"/>
              <w:bottom w:val="single" w:sz="4" w:space="0" w:color="939598"/>
            </w:tcBorders>
          </w:tcPr>
          <w:p>
            <w:pPr>
              <w:pStyle w:val="TableParagraph"/>
              <w:spacing w:line="168" w:lineRule="exact"/>
              <w:ind w:left="4" w:right="31"/>
              <w:rPr>
                <w:sz w:val="14"/>
              </w:rPr>
            </w:pPr>
            <w:r>
              <w:rPr>
                <w:spacing w:val="-4"/>
                <w:sz w:val="14"/>
              </w:rPr>
              <w:t>$583</w:t>
            </w:r>
          </w:p>
        </w:tc>
        <w:tc>
          <w:tcPr>
            <w:tcW w:w="1472" w:type="dxa"/>
            <w:tcBorders>
              <w:top w:val="single" w:sz="4" w:space="0" w:color="939598"/>
              <w:bottom w:val="single" w:sz="4" w:space="0" w:color="939598"/>
            </w:tcBorders>
          </w:tcPr>
          <w:p>
            <w:pPr>
              <w:pStyle w:val="TableParagraph"/>
              <w:spacing w:line="168" w:lineRule="exact"/>
              <w:ind w:left="5" w:right="29"/>
              <w:rPr>
                <w:sz w:val="14"/>
              </w:rPr>
            </w:pPr>
            <w:r>
              <w:rPr>
                <w:spacing w:val="-5"/>
                <w:sz w:val="14"/>
              </w:rPr>
              <w:t>16%</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SW0061</w:t>
            </w:r>
          </w:p>
        </w:tc>
        <w:tc>
          <w:tcPr>
            <w:tcW w:w="1297" w:type="dxa"/>
            <w:tcBorders>
              <w:top w:val="single" w:sz="4" w:space="0" w:color="939598"/>
              <w:bottom w:val="single" w:sz="4" w:space="0" w:color="939598"/>
            </w:tcBorders>
          </w:tcPr>
          <w:p>
            <w:pPr>
              <w:pStyle w:val="TableParagraph"/>
              <w:spacing w:line="168" w:lineRule="exact"/>
              <w:ind w:left="10" w:right="32"/>
              <w:rPr>
                <w:sz w:val="14"/>
              </w:rPr>
            </w:pPr>
            <w:r>
              <w:rPr>
                <w:spacing w:val="-5"/>
                <w:sz w:val="14"/>
              </w:rPr>
              <w:t>4.0</w:t>
            </w:r>
          </w:p>
        </w:tc>
        <w:tc>
          <w:tcPr>
            <w:tcW w:w="1172" w:type="dxa"/>
            <w:tcBorders>
              <w:top w:val="single" w:sz="4" w:space="0" w:color="939598"/>
              <w:bottom w:val="single" w:sz="4" w:space="0" w:color="939598"/>
            </w:tcBorders>
          </w:tcPr>
          <w:p>
            <w:pPr>
              <w:pStyle w:val="TableParagraph"/>
              <w:spacing w:line="168" w:lineRule="exact"/>
              <w:ind w:left="4" w:right="23"/>
              <w:rPr>
                <w:sz w:val="14"/>
              </w:rPr>
            </w:pPr>
            <w:r>
              <w:rPr>
                <w:spacing w:val="-4"/>
                <w:sz w:val="14"/>
              </w:rPr>
              <w:t>$460</w:t>
            </w:r>
          </w:p>
        </w:tc>
        <w:tc>
          <w:tcPr>
            <w:tcW w:w="1237" w:type="dxa"/>
            <w:tcBorders>
              <w:top w:val="single" w:sz="4" w:space="0" w:color="939598"/>
              <w:bottom w:val="single" w:sz="4" w:space="0" w:color="939598"/>
            </w:tcBorders>
          </w:tcPr>
          <w:p>
            <w:pPr>
              <w:pStyle w:val="TableParagraph"/>
              <w:spacing w:line="168" w:lineRule="exact"/>
              <w:ind w:left="4"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1"/>
              <w:rPr>
                <w:sz w:val="14"/>
              </w:rPr>
            </w:pPr>
            <w:r>
              <w:rPr>
                <w:spacing w:val="-4"/>
                <w:sz w:val="14"/>
              </w:rPr>
              <w:t>$346</w:t>
            </w:r>
          </w:p>
        </w:tc>
        <w:tc>
          <w:tcPr>
            <w:tcW w:w="1366" w:type="dxa"/>
            <w:tcBorders>
              <w:top w:val="single" w:sz="4" w:space="0" w:color="939598"/>
              <w:bottom w:val="single" w:sz="4" w:space="0" w:color="939598"/>
            </w:tcBorders>
          </w:tcPr>
          <w:p>
            <w:pPr>
              <w:pStyle w:val="TableParagraph"/>
              <w:spacing w:line="168" w:lineRule="exact"/>
              <w:ind w:left="72" w:right="2"/>
              <w:rPr>
                <w:sz w:val="14"/>
              </w:rPr>
            </w:pPr>
            <w:r>
              <w:rPr>
                <w:spacing w:val="-4"/>
                <w:sz w:val="14"/>
              </w:rPr>
              <w:t>$372</w:t>
            </w:r>
          </w:p>
        </w:tc>
        <w:tc>
          <w:tcPr>
            <w:tcW w:w="1345" w:type="dxa"/>
            <w:tcBorders>
              <w:top w:val="single" w:sz="4" w:space="0" w:color="939598"/>
              <w:bottom w:val="single" w:sz="4" w:space="0" w:color="939598"/>
            </w:tcBorders>
          </w:tcPr>
          <w:p>
            <w:pPr>
              <w:pStyle w:val="TableParagraph"/>
              <w:spacing w:line="168" w:lineRule="exact"/>
              <w:ind w:left="4" w:right="31"/>
              <w:rPr>
                <w:sz w:val="14"/>
              </w:rPr>
            </w:pPr>
            <w:r>
              <w:rPr>
                <w:spacing w:val="-4"/>
                <w:sz w:val="14"/>
              </w:rPr>
              <w:t>$427</w:t>
            </w:r>
          </w:p>
        </w:tc>
        <w:tc>
          <w:tcPr>
            <w:tcW w:w="1472" w:type="dxa"/>
            <w:tcBorders>
              <w:top w:val="single" w:sz="4" w:space="0" w:color="939598"/>
              <w:bottom w:val="single" w:sz="4" w:space="0" w:color="939598"/>
            </w:tcBorders>
          </w:tcPr>
          <w:p>
            <w:pPr>
              <w:pStyle w:val="TableParagraph"/>
              <w:spacing w:line="168" w:lineRule="exact"/>
              <w:ind w:left="5" w:right="29"/>
              <w:rPr>
                <w:sz w:val="14"/>
              </w:rPr>
            </w:pPr>
            <w:r>
              <w:rPr>
                <w:spacing w:val="-5"/>
                <w:sz w:val="14"/>
              </w:rPr>
              <w:t>48%</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SW0062</w:t>
            </w:r>
          </w:p>
        </w:tc>
        <w:tc>
          <w:tcPr>
            <w:tcW w:w="1297" w:type="dxa"/>
            <w:tcBorders>
              <w:top w:val="single" w:sz="4" w:space="0" w:color="939598"/>
              <w:bottom w:val="single" w:sz="4" w:space="0" w:color="939598"/>
            </w:tcBorders>
          </w:tcPr>
          <w:p>
            <w:pPr>
              <w:pStyle w:val="TableParagraph"/>
              <w:spacing w:line="168" w:lineRule="exact"/>
              <w:ind w:left="10" w:right="32"/>
              <w:rPr>
                <w:sz w:val="14"/>
              </w:rPr>
            </w:pPr>
            <w:r>
              <w:rPr>
                <w:spacing w:val="-5"/>
                <w:sz w:val="14"/>
              </w:rPr>
              <w:t>3.9</w:t>
            </w:r>
          </w:p>
        </w:tc>
        <w:tc>
          <w:tcPr>
            <w:tcW w:w="1172" w:type="dxa"/>
            <w:tcBorders>
              <w:top w:val="single" w:sz="4" w:space="0" w:color="939598"/>
              <w:bottom w:val="single" w:sz="4" w:space="0" w:color="939598"/>
            </w:tcBorders>
          </w:tcPr>
          <w:p>
            <w:pPr>
              <w:pStyle w:val="TableParagraph"/>
              <w:spacing w:line="168" w:lineRule="exact"/>
              <w:ind w:left="4" w:right="23"/>
              <w:rPr>
                <w:sz w:val="14"/>
              </w:rPr>
            </w:pPr>
            <w:r>
              <w:rPr>
                <w:spacing w:val="-4"/>
                <w:sz w:val="14"/>
              </w:rPr>
              <w:t>$577</w:t>
            </w:r>
          </w:p>
        </w:tc>
        <w:tc>
          <w:tcPr>
            <w:tcW w:w="1237" w:type="dxa"/>
            <w:tcBorders>
              <w:top w:val="single" w:sz="4" w:space="0" w:color="939598"/>
              <w:bottom w:val="single" w:sz="4" w:space="0" w:color="939598"/>
            </w:tcBorders>
          </w:tcPr>
          <w:p>
            <w:pPr>
              <w:pStyle w:val="TableParagraph"/>
              <w:spacing w:line="168" w:lineRule="exact"/>
              <w:ind w:left="4"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1"/>
              <w:rPr>
                <w:sz w:val="14"/>
              </w:rPr>
            </w:pPr>
            <w:r>
              <w:rPr>
                <w:spacing w:val="-4"/>
                <w:sz w:val="14"/>
              </w:rPr>
              <w:t>$175</w:t>
            </w:r>
          </w:p>
        </w:tc>
        <w:tc>
          <w:tcPr>
            <w:tcW w:w="1366" w:type="dxa"/>
            <w:tcBorders>
              <w:top w:val="single" w:sz="4" w:space="0" w:color="939598"/>
              <w:bottom w:val="single" w:sz="4" w:space="0" w:color="939598"/>
            </w:tcBorders>
          </w:tcPr>
          <w:p>
            <w:pPr>
              <w:pStyle w:val="TableParagraph"/>
              <w:spacing w:line="168" w:lineRule="exact"/>
              <w:ind w:left="72" w:right="2"/>
              <w:rPr>
                <w:sz w:val="14"/>
              </w:rPr>
            </w:pPr>
            <w:r>
              <w:rPr>
                <w:spacing w:val="-4"/>
                <w:sz w:val="14"/>
              </w:rPr>
              <w:t>$322</w:t>
            </w:r>
          </w:p>
        </w:tc>
        <w:tc>
          <w:tcPr>
            <w:tcW w:w="1345" w:type="dxa"/>
            <w:tcBorders>
              <w:top w:val="single" w:sz="4" w:space="0" w:color="939598"/>
              <w:bottom w:val="single" w:sz="4" w:space="0" w:color="939598"/>
            </w:tcBorders>
          </w:tcPr>
          <w:p>
            <w:pPr>
              <w:pStyle w:val="TableParagraph"/>
              <w:spacing w:line="168" w:lineRule="exact"/>
              <w:ind w:left="4" w:right="31"/>
              <w:rPr>
                <w:sz w:val="14"/>
              </w:rPr>
            </w:pPr>
            <w:r>
              <w:rPr>
                <w:spacing w:val="-4"/>
                <w:sz w:val="14"/>
              </w:rPr>
              <w:t>$502</w:t>
            </w:r>
          </w:p>
        </w:tc>
        <w:tc>
          <w:tcPr>
            <w:tcW w:w="1472" w:type="dxa"/>
            <w:tcBorders>
              <w:top w:val="single" w:sz="4" w:space="0" w:color="939598"/>
              <w:bottom w:val="single" w:sz="4" w:space="0" w:color="939598"/>
            </w:tcBorders>
          </w:tcPr>
          <w:p>
            <w:pPr>
              <w:pStyle w:val="TableParagraph"/>
              <w:spacing w:line="168" w:lineRule="exact"/>
              <w:ind w:left="3" w:right="29"/>
              <w:rPr>
                <w:sz w:val="14"/>
              </w:rPr>
            </w:pPr>
            <w:r>
              <w:rPr>
                <w:spacing w:val="-5"/>
                <w:sz w:val="14"/>
              </w:rPr>
              <w:t>44%</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b/>
                <w:i/>
                <w:sz w:val="14"/>
              </w:rPr>
            </w:pPr>
            <w:r>
              <w:rPr>
                <w:b/>
                <w:i/>
                <w:spacing w:val="-2"/>
                <w:sz w:val="14"/>
              </w:rPr>
              <w:t>SW0063</w:t>
            </w:r>
          </w:p>
        </w:tc>
        <w:tc>
          <w:tcPr>
            <w:tcW w:w="1297" w:type="dxa"/>
            <w:tcBorders>
              <w:top w:val="single" w:sz="4" w:space="0" w:color="939598"/>
              <w:bottom w:val="single" w:sz="4" w:space="0" w:color="939598"/>
            </w:tcBorders>
          </w:tcPr>
          <w:p>
            <w:pPr>
              <w:pStyle w:val="TableParagraph"/>
              <w:spacing w:line="168" w:lineRule="exact"/>
              <w:ind w:left="5" w:right="32"/>
              <w:rPr>
                <w:b/>
                <w:i/>
                <w:sz w:val="14"/>
              </w:rPr>
            </w:pPr>
            <w:r>
              <w:rPr>
                <w:b/>
                <w:i/>
                <w:spacing w:val="-5"/>
                <w:sz w:val="14"/>
              </w:rPr>
              <w:t>3.6</w:t>
            </w:r>
          </w:p>
        </w:tc>
        <w:tc>
          <w:tcPr>
            <w:tcW w:w="1172" w:type="dxa"/>
            <w:tcBorders>
              <w:top w:val="single" w:sz="4" w:space="0" w:color="939598"/>
              <w:bottom w:val="single" w:sz="4" w:space="0" w:color="939598"/>
            </w:tcBorders>
          </w:tcPr>
          <w:p>
            <w:pPr>
              <w:pStyle w:val="TableParagraph"/>
              <w:spacing w:line="168" w:lineRule="exact"/>
              <w:ind w:left="4" w:right="23"/>
              <w:rPr>
                <w:b/>
                <w:i/>
                <w:sz w:val="14"/>
              </w:rPr>
            </w:pPr>
            <w:r>
              <w:rPr>
                <w:b/>
                <w:i/>
                <w:spacing w:val="-4"/>
                <w:sz w:val="14"/>
              </w:rPr>
              <w:t>$480</w:t>
            </w:r>
          </w:p>
        </w:tc>
        <w:tc>
          <w:tcPr>
            <w:tcW w:w="1237" w:type="dxa"/>
            <w:tcBorders>
              <w:top w:val="single" w:sz="4" w:space="0" w:color="939598"/>
              <w:bottom w:val="single" w:sz="4" w:space="0" w:color="939598"/>
            </w:tcBorders>
          </w:tcPr>
          <w:p>
            <w:pPr>
              <w:pStyle w:val="TableParagraph"/>
              <w:spacing w:line="168" w:lineRule="exact"/>
              <w:ind w:left="5" w:right="31"/>
              <w:rPr>
                <w:b/>
                <w:i/>
                <w:sz w:val="14"/>
              </w:rPr>
            </w:pPr>
            <w:r>
              <w:rPr>
                <w:b/>
                <w:i/>
                <w:spacing w:val="-5"/>
                <w:sz w:val="14"/>
              </w:rPr>
              <w:t>$0</w:t>
            </w:r>
          </w:p>
        </w:tc>
        <w:tc>
          <w:tcPr>
            <w:tcW w:w="1050" w:type="dxa"/>
            <w:tcBorders>
              <w:top w:val="single" w:sz="4" w:space="0" w:color="939598"/>
              <w:bottom w:val="single" w:sz="4" w:space="0" w:color="939598"/>
            </w:tcBorders>
          </w:tcPr>
          <w:p>
            <w:pPr>
              <w:pStyle w:val="TableParagraph"/>
              <w:spacing w:line="168" w:lineRule="exact"/>
              <w:ind w:left="86" w:right="1"/>
              <w:rPr>
                <w:b/>
                <w:i/>
                <w:sz w:val="14"/>
              </w:rPr>
            </w:pPr>
            <w:r>
              <w:rPr>
                <w:b/>
                <w:i/>
                <w:spacing w:val="-4"/>
                <w:sz w:val="14"/>
              </w:rPr>
              <w:t>$709</w:t>
            </w:r>
          </w:p>
        </w:tc>
        <w:tc>
          <w:tcPr>
            <w:tcW w:w="1366" w:type="dxa"/>
            <w:tcBorders>
              <w:top w:val="single" w:sz="4" w:space="0" w:color="939598"/>
              <w:bottom w:val="single" w:sz="4" w:space="0" w:color="939598"/>
            </w:tcBorders>
          </w:tcPr>
          <w:p>
            <w:pPr>
              <w:pStyle w:val="TableParagraph"/>
              <w:spacing w:line="168" w:lineRule="exact"/>
              <w:ind w:left="72" w:right="2"/>
              <w:rPr>
                <w:b/>
                <w:i/>
                <w:sz w:val="14"/>
              </w:rPr>
            </w:pPr>
            <w:r>
              <w:rPr>
                <w:b/>
                <w:i/>
                <w:spacing w:val="-4"/>
                <w:sz w:val="14"/>
              </w:rPr>
              <w:t>$206</w:t>
            </w:r>
          </w:p>
        </w:tc>
        <w:tc>
          <w:tcPr>
            <w:tcW w:w="1345" w:type="dxa"/>
            <w:tcBorders>
              <w:top w:val="single" w:sz="4" w:space="0" w:color="939598"/>
              <w:bottom w:val="single" w:sz="4" w:space="0" w:color="939598"/>
            </w:tcBorders>
          </w:tcPr>
          <w:p>
            <w:pPr>
              <w:pStyle w:val="TableParagraph"/>
              <w:spacing w:line="168" w:lineRule="exact"/>
              <w:ind w:left="4" w:right="31"/>
              <w:rPr>
                <w:b/>
                <w:i/>
                <w:sz w:val="14"/>
              </w:rPr>
            </w:pPr>
            <w:r>
              <w:rPr>
                <w:b/>
                <w:i/>
                <w:spacing w:val="-4"/>
                <w:sz w:val="14"/>
              </w:rPr>
              <w:t>$453</w:t>
            </w:r>
          </w:p>
        </w:tc>
        <w:tc>
          <w:tcPr>
            <w:tcW w:w="1472" w:type="dxa"/>
            <w:tcBorders>
              <w:top w:val="single" w:sz="4" w:space="0" w:color="939598"/>
              <w:bottom w:val="single" w:sz="4" w:space="0" w:color="939598"/>
            </w:tcBorders>
          </w:tcPr>
          <w:p>
            <w:pPr>
              <w:pStyle w:val="TableParagraph"/>
              <w:spacing w:line="168" w:lineRule="exact"/>
              <w:ind w:left="5" w:right="29"/>
              <w:rPr>
                <w:b/>
                <w:i/>
                <w:sz w:val="14"/>
              </w:rPr>
            </w:pPr>
            <w:r>
              <w:rPr>
                <w:b/>
                <w:i/>
                <w:spacing w:val="-5"/>
                <w:sz w:val="14"/>
              </w:rPr>
              <w:t>40%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7"/>
              <w:rPr>
                <w:sz w:val="14"/>
              </w:rPr>
            </w:pPr>
            <w:r>
              <w:rPr>
                <w:spacing w:val="-2"/>
                <w:sz w:val="14"/>
              </w:rPr>
              <w:t>SW0064</w:t>
            </w:r>
          </w:p>
        </w:tc>
        <w:tc>
          <w:tcPr>
            <w:tcW w:w="1297" w:type="dxa"/>
            <w:tcBorders>
              <w:top w:val="single" w:sz="4" w:space="0" w:color="939598"/>
              <w:bottom w:val="single" w:sz="4" w:space="0" w:color="939598"/>
            </w:tcBorders>
          </w:tcPr>
          <w:p>
            <w:pPr>
              <w:pStyle w:val="TableParagraph"/>
              <w:spacing w:line="168" w:lineRule="exact"/>
              <w:ind w:left="12" w:right="32"/>
              <w:rPr>
                <w:sz w:val="14"/>
              </w:rPr>
            </w:pPr>
            <w:r>
              <w:rPr>
                <w:spacing w:val="-5"/>
                <w:sz w:val="14"/>
              </w:rPr>
              <w:t>4.8</w:t>
            </w:r>
          </w:p>
        </w:tc>
        <w:tc>
          <w:tcPr>
            <w:tcW w:w="1172" w:type="dxa"/>
            <w:tcBorders>
              <w:top w:val="single" w:sz="4" w:space="0" w:color="939598"/>
              <w:bottom w:val="single" w:sz="4" w:space="0" w:color="939598"/>
            </w:tcBorders>
          </w:tcPr>
          <w:p>
            <w:pPr>
              <w:pStyle w:val="TableParagraph"/>
              <w:spacing w:line="168" w:lineRule="exact"/>
              <w:ind w:left="5" w:right="23"/>
              <w:rPr>
                <w:sz w:val="14"/>
              </w:rPr>
            </w:pPr>
            <w:r>
              <w:rPr>
                <w:spacing w:val="-4"/>
                <w:sz w:val="14"/>
              </w:rPr>
              <w:t>$479</w:t>
            </w:r>
          </w:p>
        </w:tc>
        <w:tc>
          <w:tcPr>
            <w:tcW w:w="1237"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$464</w:t>
            </w:r>
          </w:p>
        </w:tc>
        <w:tc>
          <w:tcPr>
            <w:tcW w:w="1050" w:type="dxa"/>
            <w:tcBorders>
              <w:top w:val="single" w:sz="4" w:space="0" w:color="939598"/>
              <w:bottom w:val="single" w:sz="4" w:space="0" w:color="939598"/>
            </w:tcBorders>
          </w:tcPr>
          <w:p>
            <w:pPr>
              <w:pStyle w:val="TableParagraph"/>
              <w:spacing w:line="168" w:lineRule="exact"/>
              <w:ind w:left="86" w:right="1"/>
              <w:rPr>
                <w:sz w:val="14"/>
              </w:rPr>
            </w:pPr>
            <w:r>
              <w:rPr>
                <w:spacing w:val="-4"/>
                <w:sz w:val="14"/>
              </w:rPr>
              <w:t>$213</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$399</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$421</w:t>
            </w:r>
          </w:p>
        </w:tc>
        <w:tc>
          <w:tcPr>
            <w:tcW w:w="1472" w:type="dxa"/>
            <w:tcBorders>
              <w:top w:val="single" w:sz="4" w:space="0" w:color="939598"/>
              <w:bottom w:val="single" w:sz="4" w:space="0" w:color="939598"/>
            </w:tcBorders>
          </w:tcPr>
          <w:p>
            <w:pPr>
              <w:pStyle w:val="TableParagraph"/>
              <w:spacing w:line="168" w:lineRule="exact"/>
              <w:ind w:left="5" w:right="29"/>
              <w:rPr>
                <w:sz w:val="14"/>
              </w:rPr>
            </w:pPr>
            <w:r>
              <w:rPr>
                <w:spacing w:val="-5"/>
                <w:sz w:val="14"/>
              </w:rPr>
              <w:t>58%</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SW0065</w:t>
            </w:r>
          </w:p>
        </w:tc>
        <w:tc>
          <w:tcPr>
            <w:tcW w:w="1297" w:type="dxa"/>
            <w:tcBorders>
              <w:top w:val="single" w:sz="4" w:space="0" w:color="939598"/>
              <w:bottom w:val="single" w:sz="4" w:space="0" w:color="939598"/>
            </w:tcBorders>
          </w:tcPr>
          <w:p>
            <w:pPr>
              <w:pStyle w:val="TableParagraph"/>
              <w:spacing w:line="168" w:lineRule="exact"/>
              <w:ind w:left="11" w:right="32"/>
              <w:rPr>
                <w:sz w:val="14"/>
              </w:rPr>
            </w:pPr>
            <w:r>
              <w:rPr>
                <w:spacing w:val="-5"/>
                <w:sz w:val="14"/>
              </w:rPr>
              <w:t>3.0</w:t>
            </w:r>
          </w:p>
        </w:tc>
        <w:tc>
          <w:tcPr>
            <w:tcW w:w="1172" w:type="dxa"/>
            <w:tcBorders>
              <w:top w:val="single" w:sz="4" w:space="0" w:color="939598"/>
              <w:bottom w:val="single" w:sz="4" w:space="0" w:color="939598"/>
            </w:tcBorders>
          </w:tcPr>
          <w:p>
            <w:pPr>
              <w:pStyle w:val="TableParagraph"/>
              <w:spacing w:line="168" w:lineRule="exact"/>
              <w:ind w:right="23"/>
              <w:rPr>
                <w:sz w:val="14"/>
              </w:rPr>
            </w:pPr>
            <w:r>
              <w:rPr>
                <w:spacing w:val="-4"/>
                <w:sz w:val="14"/>
              </w:rPr>
              <w:t>$674</w:t>
            </w:r>
          </w:p>
        </w:tc>
        <w:tc>
          <w:tcPr>
            <w:tcW w:w="1237" w:type="dxa"/>
            <w:tcBorders>
              <w:top w:val="single" w:sz="4" w:space="0" w:color="939598"/>
              <w:bottom w:val="single" w:sz="4" w:space="0" w:color="939598"/>
            </w:tcBorders>
          </w:tcPr>
          <w:p>
            <w:pPr>
              <w:pStyle w:val="TableParagraph"/>
              <w:spacing w:line="168" w:lineRule="exact"/>
              <w:ind w:left="5"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Pr>
                <w:sz w:val="14"/>
              </w:rPr>
            </w:pPr>
            <w:r>
              <w:rPr>
                <w:spacing w:val="-4"/>
                <w:sz w:val="14"/>
              </w:rPr>
              <w:t>$584</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$321</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$605</w:t>
            </w:r>
          </w:p>
        </w:tc>
        <w:tc>
          <w:tcPr>
            <w:tcW w:w="1472" w:type="dxa"/>
            <w:tcBorders>
              <w:top w:val="single" w:sz="4" w:space="0" w:color="939598"/>
              <w:bottom w:val="single" w:sz="4" w:space="0" w:color="939598"/>
            </w:tcBorders>
          </w:tcPr>
          <w:p>
            <w:pPr>
              <w:pStyle w:val="TableParagraph"/>
              <w:spacing w:line="168" w:lineRule="exact"/>
              <w:ind w:left="6" w:right="29"/>
              <w:rPr>
                <w:sz w:val="14"/>
              </w:rPr>
            </w:pPr>
            <w:r>
              <w:rPr>
                <w:spacing w:val="-5"/>
                <w:sz w:val="14"/>
              </w:rPr>
              <w:t>43%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SW0066</w:t>
            </w:r>
          </w:p>
        </w:tc>
        <w:tc>
          <w:tcPr>
            <w:tcW w:w="1297" w:type="dxa"/>
            <w:tcBorders>
              <w:top w:val="single" w:sz="4" w:space="0" w:color="939598"/>
              <w:bottom w:val="single" w:sz="4" w:space="0" w:color="939598"/>
            </w:tcBorders>
          </w:tcPr>
          <w:p>
            <w:pPr>
              <w:pStyle w:val="TableParagraph"/>
              <w:spacing w:line="168" w:lineRule="exact"/>
              <w:ind w:left="11" w:right="32"/>
              <w:rPr>
                <w:sz w:val="14"/>
              </w:rPr>
            </w:pPr>
            <w:r>
              <w:rPr>
                <w:spacing w:val="-5"/>
                <w:sz w:val="14"/>
              </w:rPr>
              <w:t>3.9</w:t>
            </w:r>
          </w:p>
        </w:tc>
        <w:tc>
          <w:tcPr>
            <w:tcW w:w="1172" w:type="dxa"/>
            <w:tcBorders>
              <w:top w:val="single" w:sz="4" w:space="0" w:color="939598"/>
              <w:bottom w:val="single" w:sz="4" w:space="0" w:color="939598"/>
            </w:tcBorders>
          </w:tcPr>
          <w:p>
            <w:pPr>
              <w:pStyle w:val="TableParagraph"/>
              <w:spacing w:line="168" w:lineRule="exact"/>
              <w:ind w:left="5" w:right="23"/>
              <w:rPr>
                <w:sz w:val="14"/>
              </w:rPr>
            </w:pPr>
            <w:r>
              <w:rPr>
                <w:spacing w:val="-4"/>
                <w:sz w:val="14"/>
              </w:rPr>
              <w:t>$446</w:t>
            </w:r>
          </w:p>
        </w:tc>
        <w:tc>
          <w:tcPr>
            <w:tcW w:w="1237" w:type="dxa"/>
            <w:tcBorders>
              <w:top w:val="single" w:sz="4" w:space="0" w:color="939598"/>
              <w:bottom w:val="single" w:sz="4" w:space="0" w:color="939598"/>
            </w:tcBorders>
          </w:tcPr>
          <w:p>
            <w:pPr>
              <w:pStyle w:val="TableParagraph"/>
              <w:spacing w:line="168" w:lineRule="exact"/>
              <w:ind w:left="5"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Pr>
                <w:sz w:val="14"/>
              </w:rPr>
            </w:pPr>
            <w:r>
              <w:rPr>
                <w:spacing w:val="-4"/>
                <w:sz w:val="14"/>
              </w:rPr>
              <w:t>$675</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$230</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$407</w:t>
            </w:r>
          </w:p>
        </w:tc>
        <w:tc>
          <w:tcPr>
            <w:tcW w:w="1472" w:type="dxa"/>
            <w:tcBorders>
              <w:top w:val="single" w:sz="4" w:space="0" w:color="939598"/>
              <w:bottom w:val="single" w:sz="4" w:space="0" w:color="939598"/>
            </w:tcBorders>
          </w:tcPr>
          <w:p>
            <w:pPr>
              <w:pStyle w:val="TableParagraph"/>
              <w:spacing w:line="168" w:lineRule="exact"/>
              <w:ind w:left="3" w:right="29"/>
              <w:rPr>
                <w:sz w:val="14"/>
              </w:rPr>
            </w:pPr>
            <w:r>
              <w:rPr>
                <w:spacing w:val="-5"/>
                <w:sz w:val="14"/>
              </w:rPr>
              <w:t>44%</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SW0067</w:t>
            </w:r>
          </w:p>
        </w:tc>
        <w:tc>
          <w:tcPr>
            <w:tcW w:w="1297" w:type="dxa"/>
            <w:tcBorders>
              <w:top w:val="single" w:sz="4" w:space="0" w:color="939598"/>
              <w:bottom w:val="single" w:sz="4" w:space="0" w:color="939598"/>
            </w:tcBorders>
          </w:tcPr>
          <w:p>
            <w:pPr>
              <w:pStyle w:val="TableParagraph"/>
              <w:spacing w:line="168" w:lineRule="exact"/>
              <w:ind w:left="13" w:right="32"/>
              <w:rPr>
                <w:sz w:val="14"/>
              </w:rPr>
            </w:pPr>
            <w:r>
              <w:rPr>
                <w:spacing w:val="-5"/>
                <w:sz w:val="14"/>
              </w:rPr>
              <w:t>3.4</w:t>
            </w:r>
          </w:p>
        </w:tc>
        <w:tc>
          <w:tcPr>
            <w:tcW w:w="1172" w:type="dxa"/>
            <w:tcBorders>
              <w:top w:val="single" w:sz="4" w:space="0" w:color="939598"/>
              <w:bottom w:val="single" w:sz="4" w:space="0" w:color="939598"/>
            </w:tcBorders>
          </w:tcPr>
          <w:p>
            <w:pPr>
              <w:pStyle w:val="TableParagraph"/>
              <w:spacing w:line="168" w:lineRule="exact"/>
              <w:ind w:left="5" w:right="23"/>
              <w:rPr>
                <w:sz w:val="14"/>
              </w:rPr>
            </w:pPr>
            <w:r>
              <w:rPr>
                <w:spacing w:val="-4"/>
                <w:sz w:val="14"/>
              </w:rPr>
              <w:t>$453</w:t>
            </w:r>
          </w:p>
        </w:tc>
        <w:tc>
          <w:tcPr>
            <w:tcW w:w="1237" w:type="dxa"/>
            <w:tcBorders>
              <w:top w:val="single" w:sz="4" w:space="0" w:color="939598"/>
              <w:bottom w:val="single" w:sz="4" w:space="0" w:color="939598"/>
            </w:tcBorders>
          </w:tcPr>
          <w:p>
            <w:pPr>
              <w:pStyle w:val="TableParagraph"/>
              <w:spacing w:line="168" w:lineRule="exact"/>
              <w:ind w:left="5"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Pr>
                <w:sz w:val="14"/>
              </w:rPr>
            </w:pPr>
            <w:r>
              <w:rPr>
                <w:spacing w:val="-4"/>
                <w:sz w:val="14"/>
              </w:rPr>
              <w:t>$420</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$217</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$408</w:t>
            </w:r>
          </w:p>
        </w:tc>
        <w:tc>
          <w:tcPr>
            <w:tcW w:w="1472" w:type="dxa"/>
            <w:tcBorders>
              <w:top w:val="single" w:sz="4" w:space="0" w:color="939598"/>
              <w:bottom w:val="single" w:sz="4" w:space="0" w:color="939598"/>
            </w:tcBorders>
          </w:tcPr>
          <w:p>
            <w:pPr>
              <w:pStyle w:val="TableParagraph"/>
              <w:spacing w:line="168" w:lineRule="exact"/>
              <w:ind w:left="6" w:right="29"/>
              <w:rPr>
                <w:sz w:val="14"/>
              </w:rPr>
            </w:pPr>
            <w:r>
              <w:rPr>
                <w:spacing w:val="-5"/>
                <w:sz w:val="14"/>
              </w:rPr>
              <w:t>47%</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SW0068</w:t>
            </w:r>
          </w:p>
        </w:tc>
        <w:tc>
          <w:tcPr>
            <w:tcW w:w="1297" w:type="dxa"/>
            <w:tcBorders>
              <w:top w:val="single" w:sz="4" w:space="0" w:color="939598"/>
              <w:bottom w:val="single" w:sz="4" w:space="0" w:color="939598"/>
            </w:tcBorders>
          </w:tcPr>
          <w:p>
            <w:pPr>
              <w:pStyle w:val="TableParagraph"/>
              <w:spacing w:line="168" w:lineRule="exact"/>
              <w:ind w:left="13" w:right="32"/>
              <w:rPr>
                <w:sz w:val="14"/>
              </w:rPr>
            </w:pPr>
            <w:r>
              <w:rPr>
                <w:spacing w:val="-5"/>
                <w:sz w:val="14"/>
              </w:rPr>
              <w:t>3.4</w:t>
            </w:r>
          </w:p>
        </w:tc>
        <w:tc>
          <w:tcPr>
            <w:tcW w:w="1172" w:type="dxa"/>
            <w:tcBorders>
              <w:top w:val="single" w:sz="4" w:space="0" w:color="939598"/>
              <w:bottom w:val="single" w:sz="4" w:space="0" w:color="939598"/>
            </w:tcBorders>
          </w:tcPr>
          <w:p>
            <w:pPr>
              <w:pStyle w:val="TableParagraph"/>
              <w:spacing w:line="168" w:lineRule="exact"/>
              <w:ind w:left="5" w:right="23"/>
              <w:rPr>
                <w:sz w:val="14"/>
              </w:rPr>
            </w:pPr>
            <w:r>
              <w:rPr>
                <w:spacing w:val="-4"/>
                <w:sz w:val="14"/>
              </w:rPr>
              <w:t>$441</w:t>
            </w:r>
          </w:p>
        </w:tc>
        <w:tc>
          <w:tcPr>
            <w:tcW w:w="1237" w:type="dxa"/>
            <w:tcBorders>
              <w:top w:val="single" w:sz="4" w:space="0" w:color="939598"/>
              <w:bottom w:val="single" w:sz="4" w:space="0" w:color="939598"/>
            </w:tcBorders>
          </w:tcPr>
          <w:p>
            <w:pPr>
              <w:pStyle w:val="TableParagraph"/>
              <w:spacing w:line="168" w:lineRule="exact"/>
              <w:ind w:left="6"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Pr>
                <w:sz w:val="14"/>
              </w:rPr>
            </w:pPr>
            <w:r>
              <w:rPr>
                <w:spacing w:val="-4"/>
                <w:sz w:val="14"/>
              </w:rPr>
              <w:t>$402</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$303</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$402</w:t>
            </w:r>
          </w:p>
        </w:tc>
        <w:tc>
          <w:tcPr>
            <w:tcW w:w="1472" w:type="dxa"/>
            <w:tcBorders>
              <w:top w:val="single" w:sz="4" w:space="0" w:color="939598"/>
              <w:bottom w:val="single" w:sz="4" w:space="0" w:color="939598"/>
            </w:tcBorders>
          </w:tcPr>
          <w:p>
            <w:pPr>
              <w:pStyle w:val="TableParagraph"/>
              <w:spacing w:line="168" w:lineRule="exact"/>
              <w:ind w:left="6" w:right="29"/>
              <w:rPr>
                <w:sz w:val="14"/>
              </w:rPr>
            </w:pPr>
            <w:r>
              <w:rPr>
                <w:spacing w:val="-5"/>
                <w:sz w:val="14"/>
              </w:rPr>
              <w:t>48%</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6"/>
              <w:rPr>
                <w:sz w:val="14"/>
              </w:rPr>
            </w:pPr>
            <w:r>
              <w:rPr>
                <w:spacing w:val="-2"/>
                <w:sz w:val="14"/>
              </w:rPr>
              <w:t>SW0069</w:t>
            </w:r>
          </w:p>
        </w:tc>
        <w:tc>
          <w:tcPr>
            <w:tcW w:w="1297" w:type="dxa"/>
            <w:tcBorders>
              <w:top w:val="single" w:sz="4" w:space="0" w:color="939598"/>
              <w:bottom w:val="single" w:sz="4" w:space="0" w:color="939598"/>
            </w:tcBorders>
          </w:tcPr>
          <w:p>
            <w:pPr>
              <w:pStyle w:val="TableParagraph"/>
              <w:spacing w:line="168" w:lineRule="exact"/>
              <w:ind w:left="13" w:right="32"/>
              <w:rPr>
                <w:sz w:val="14"/>
              </w:rPr>
            </w:pPr>
            <w:r>
              <w:rPr>
                <w:spacing w:val="-5"/>
                <w:sz w:val="14"/>
              </w:rPr>
              <w:t>2.8</w:t>
            </w:r>
          </w:p>
        </w:tc>
        <w:tc>
          <w:tcPr>
            <w:tcW w:w="1172" w:type="dxa"/>
            <w:tcBorders>
              <w:top w:val="single" w:sz="4" w:space="0" w:color="939598"/>
              <w:bottom w:val="single" w:sz="4" w:space="0" w:color="939598"/>
            </w:tcBorders>
          </w:tcPr>
          <w:p>
            <w:pPr>
              <w:pStyle w:val="TableParagraph"/>
              <w:spacing w:line="168" w:lineRule="exact"/>
              <w:ind w:left="5" w:right="23"/>
              <w:rPr>
                <w:sz w:val="14"/>
              </w:rPr>
            </w:pPr>
            <w:r>
              <w:rPr>
                <w:spacing w:val="-4"/>
                <w:sz w:val="14"/>
              </w:rPr>
              <w:t>$625</w:t>
            </w:r>
          </w:p>
        </w:tc>
        <w:tc>
          <w:tcPr>
            <w:tcW w:w="1237" w:type="dxa"/>
            <w:tcBorders>
              <w:top w:val="single" w:sz="4" w:space="0" w:color="939598"/>
              <w:bottom w:val="single" w:sz="4" w:space="0" w:color="939598"/>
            </w:tcBorders>
          </w:tcPr>
          <w:p>
            <w:pPr>
              <w:pStyle w:val="TableParagraph"/>
              <w:spacing w:line="168" w:lineRule="exact"/>
              <w:ind w:left="6" w:right="31"/>
              <w:rPr>
                <w:sz w:val="14"/>
              </w:rPr>
            </w:pPr>
            <w:r>
              <w:rPr>
                <w:spacing w:val="-5"/>
                <w:sz w:val="14"/>
              </w:rPr>
              <w:t>$0</w:t>
            </w:r>
          </w:p>
        </w:tc>
        <w:tc>
          <w:tcPr>
            <w:tcW w:w="1050" w:type="dxa"/>
            <w:tcBorders>
              <w:top w:val="single" w:sz="4" w:space="0" w:color="939598"/>
              <w:bottom w:val="single" w:sz="4" w:space="0" w:color="939598"/>
            </w:tcBorders>
          </w:tcPr>
          <w:p>
            <w:pPr>
              <w:pStyle w:val="TableParagraph"/>
              <w:spacing w:line="168" w:lineRule="exact"/>
              <w:ind w:left="86"/>
              <w:rPr>
                <w:sz w:val="14"/>
              </w:rPr>
            </w:pPr>
            <w:r>
              <w:rPr>
                <w:spacing w:val="-4"/>
                <w:sz w:val="14"/>
              </w:rPr>
              <w:t>$576</w:t>
            </w:r>
          </w:p>
        </w:tc>
        <w:tc>
          <w:tcPr>
            <w:tcW w:w="1366" w:type="dxa"/>
            <w:tcBorders>
              <w:top w:val="single" w:sz="4" w:space="0" w:color="939598"/>
              <w:bottom w:val="single" w:sz="4" w:space="0" w:color="939598"/>
            </w:tcBorders>
          </w:tcPr>
          <w:p>
            <w:pPr>
              <w:pStyle w:val="TableParagraph"/>
              <w:spacing w:line="168" w:lineRule="exact"/>
              <w:ind w:left="72" w:right="1"/>
              <w:rPr>
                <w:sz w:val="14"/>
              </w:rPr>
            </w:pPr>
            <w:r>
              <w:rPr>
                <w:spacing w:val="-4"/>
                <w:sz w:val="14"/>
              </w:rPr>
              <w:t>$141</w:t>
            </w:r>
          </w:p>
        </w:tc>
        <w:tc>
          <w:tcPr>
            <w:tcW w:w="1345" w:type="dxa"/>
            <w:tcBorders>
              <w:top w:val="single" w:sz="4" w:space="0" w:color="939598"/>
              <w:bottom w:val="single" w:sz="4" w:space="0" w:color="939598"/>
            </w:tcBorders>
          </w:tcPr>
          <w:p>
            <w:pPr>
              <w:pStyle w:val="TableParagraph"/>
              <w:spacing w:line="168" w:lineRule="exact"/>
              <w:ind w:left="5" w:right="31"/>
              <w:rPr>
                <w:sz w:val="14"/>
              </w:rPr>
            </w:pPr>
            <w:r>
              <w:rPr>
                <w:spacing w:val="-4"/>
                <w:sz w:val="14"/>
              </w:rPr>
              <w:t>$586</w:t>
            </w:r>
          </w:p>
        </w:tc>
        <w:tc>
          <w:tcPr>
            <w:tcW w:w="1472" w:type="dxa"/>
            <w:tcBorders>
              <w:top w:val="single" w:sz="4" w:space="0" w:color="939598"/>
              <w:bottom w:val="single" w:sz="4" w:space="0" w:color="939598"/>
            </w:tcBorders>
          </w:tcPr>
          <w:p>
            <w:pPr>
              <w:pStyle w:val="TableParagraph"/>
              <w:spacing w:line="168" w:lineRule="exact"/>
              <w:ind w:left="4" w:right="29"/>
              <w:rPr>
                <w:sz w:val="14"/>
              </w:rPr>
            </w:pPr>
            <w:r>
              <w:rPr>
                <w:spacing w:val="-5"/>
                <w:sz w:val="14"/>
              </w:rPr>
              <w:t>44%</w:t>
            </w:r>
          </w:p>
        </w:tc>
      </w:tr>
      <w:tr>
        <w:trPr>
          <w:trHeight w:val="233" w:hRule="atLeast"/>
        </w:trPr>
        <w:tc>
          <w:tcPr>
            <w:tcW w:w="972" w:type="dxa"/>
            <w:tcBorders>
              <w:top w:val="single" w:sz="4" w:space="0" w:color="939598"/>
              <w:bottom w:val="single" w:sz="4" w:space="0" w:color="939598"/>
            </w:tcBorders>
          </w:tcPr>
          <w:p>
            <w:pPr>
              <w:pStyle w:val="TableParagraph"/>
              <w:spacing w:line="168" w:lineRule="exact" w:before="45"/>
              <w:ind w:left="81" w:right="76"/>
              <w:rPr>
                <w:b/>
                <w:i/>
                <w:sz w:val="14"/>
              </w:rPr>
            </w:pPr>
            <w:r>
              <w:rPr>
                <w:b/>
                <w:i/>
                <w:spacing w:val="-2"/>
                <w:sz w:val="14"/>
              </w:rPr>
              <w:t>SW0070</w:t>
            </w:r>
          </w:p>
        </w:tc>
        <w:tc>
          <w:tcPr>
            <w:tcW w:w="1297" w:type="dxa"/>
            <w:tcBorders>
              <w:top w:val="single" w:sz="4" w:space="0" w:color="939598"/>
              <w:bottom w:val="single" w:sz="4" w:space="0" w:color="939598"/>
            </w:tcBorders>
          </w:tcPr>
          <w:p>
            <w:pPr>
              <w:pStyle w:val="TableParagraph"/>
              <w:spacing w:line="168" w:lineRule="exact" w:before="45"/>
              <w:ind w:left="13" w:right="32"/>
              <w:rPr>
                <w:b/>
                <w:i/>
                <w:sz w:val="14"/>
              </w:rPr>
            </w:pPr>
            <w:r>
              <w:rPr>
                <w:b/>
                <w:i/>
                <w:spacing w:val="-5"/>
                <w:sz w:val="14"/>
              </w:rPr>
              <w:t>3.4</w:t>
            </w:r>
          </w:p>
        </w:tc>
        <w:tc>
          <w:tcPr>
            <w:tcW w:w="1172" w:type="dxa"/>
            <w:tcBorders>
              <w:top w:val="single" w:sz="4" w:space="0" w:color="939598"/>
              <w:bottom w:val="single" w:sz="4" w:space="0" w:color="939598"/>
            </w:tcBorders>
          </w:tcPr>
          <w:p>
            <w:pPr>
              <w:pStyle w:val="TableParagraph"/>
              <w:spacing w:line="168" w:lineRule="exact" w:before="45"/>
              <w:ind w:left="5" w:right="23"/>
              <w:rPr>
                <w:b/>
                <w:i/>
                <w:sz w:val="14"/>
              </w:rPr>
            </w:pPr>
            <w:r>
              <w:rPr>
                <w:b/>
                <w:i/>
                <w:spacing w:val="-4"/>
                <w:sz w:val="14"/>
              </w:rPr>
              <w:t>$464</w:t>
            </w:r>
          </w:p>
        </w:tc>
        <w:tc>
          <w:tcPr>
            <w:tcW w:w="1237" w:type="dxa"/>
            <w:tcBorders>
              <w:top w:val="single" w:sz="4" w:space="0" w:color="939598"/>
              <w:bottom w:val="single" w:sz="4" w:space="0" w:color="939598"/>
            </w:tcBorders>
          </w:tcPr>
          <w:p>
            <w:pPr>
              <w:pStyle w:val="TableParagraph"/>
              <w:spacing w:line="168" w:lineRule="exact" w:before="45"/>
              <w:ind w:left="6" w:right="31"/>
              <w:rPr>
                <w:b/>
                <w:i/>
                <w:sz w:val="14"/>
              </w:rPr>
            </w:pPr>
            <w:r>
              <w:rPr>
                <w:b/>
                <w:i/>
                <w:spacing w:val="-5"/>
                <w:sz w:val="14"/>
              </w:rPr>
              <w:t>$0</w:t>
            </w:r>
          </w:p>
        </w:tc>
        <w:tc>
          <w:tcPr>
            <w:tcW w:w="1050" w:type="dxa"/>
            <w:tcBorders>
              <w:top w:val="single" w:sz="4" w:space="0" w:color="939598"/>
              <w:bottom w:val="single" w:sz="4" w:space="0" w:color="939598"/>
            </w:tcBorders>
          </w:tcPr>
          <w:p>
            <w:pPr>
              <w:pStyle w:val="TableParagraph"/>
              <w:spacing w:line="168" w:lineRule="exact" w:before="45"/>
              <w:ind w:left="86"/>
              <w:rPr>
                <w:b/>
                <w:i/>
                <w:sz w:val="14"/>
              </w:rPr>
            </w:pPr>
            <w:r>
              <w:rPr>
                <w:b/>
                <w:i/>
                <w:spacing w:val="-4"/>
                <w:sz w:val="14"/>
              </w:rPr>
              <w:t>$676</w:t>
            </w:r>
          </w:p>
        </w:tc>
        <w:tc>
          <w:tcPr>
            <w:tcW w:w="1366" w:type="dxa"/>
            <w:tcBorders>
              <w:top w:val="single" w:sz="4" w:space="0" w:color="939598"/>
              <w:bottom w:val="single" w:sz="4" w:space="0" w:color="939598"/>
            </w:tcBorders>
          </w:tcPr>
          <w:p>
            <w:pPr>
              <w:pStyle w:val="TableParagraph"/>
              <w:spacing w:line="168" w:lineRule="exact" w:before="45"/>
              <w:ind w:left="72" w:right="1"/>
              <w:rPr>
                <w:b/>
                <w:i/>
                <w:sz w:val="14"/>
              </w:rPr>
            </w:pPr>
            <w:r>
              <w:rPr>
                <w:b/>
                <w:i/>
                <w:spacing w:val="-4"/>
                <w:sz w:val="14"/>
              </w:rPr>
              <w:t>$558</w:t>
            </w:r>
          </w:p>
        </w:tc>
        <w:tc>
          <w:tcPr>
            <w:tcW w:w="1345" w:type="dxa"/>
            <w:tcBorders>
              <w:top w:val="single" w:sz="4" w:space="0" w:color="939598"/>
              <w:bottom w:val="single" w:sz="4" w:space="0" w:color="939598"/>
            </w:tcBorders>
          </w:tcPr>
          <w:p>
            <w:pPr>
              <w:pStyle w:val="TableParagraph"/>
              <w:spacing w:line="168" w:lineRule="exact" w:before="45"/>
              <w:ind w:left="5" w:right="31"/>
              <w:rPr>
                <w:b/>
                <w:i/>
                <w:sz w:val="14"/>
              </w:rPr>
            </w:pPr>
            <w:r>
              <w:rPr>
                <w:b/>
                <w:i/>
                <w:spacing w:val="-4"/>
                <w:sz w:val="14"/>
              </w:rPr>
              <w:t>$493</w:t>
            </w:r>
          </w:p>
        </w:tc>
        <w:tc>
          <w:tcPr>
            <w:tcW w:w="1472" w:type="dxa"/>
            <w:tcBorders>
              <w:top w:val="single" w:sz="4" w:space="0" w:color="939598"/>
              <w:bottom w:val="single" w:sz="4" w:space="0" w:color="939598"/>
            </w:tcBorders>
          </w:tcPr>
          <w:p>
            <w:pPr>
              <w:pStyle w:val="TableParagraph"/>
              <w:spacing w:line="168" w:lineRule="exact" w:before="45"/>
              <w:ind w:left="6" w:right="29"/>
              <w:rPr>
                <w:b/>
                <w:i/>
                <w:sz w:val="14"/>
              </w:rPr>
            </w:pPr>
            <w:r>
              <w:rPr>
                <w:b/>
                <w:i/>
                <w:spacing w:val="-5"/>
                <w:sz w:val="14"/>
              </w:rPr>
              <w:t>41%</w:t>
            </w:r>
          </w:p>
        </w:tc>
      </w:tr>
      <w:tr>
        <w:trPr>
          <w:trHeight w:val="215" w:hRule="atLeast"/>
        </w:trPr>
        <w:tc>
          <w:tcPr>
            <w:tcW w:w="972" w:type="dxa"/>
            <w:tcBorders>
              <w:top w:val="single" w:sz="4" w:space="0" w:color="939598"/>
            </w:tcBorders>
          </w:tcPr>
          <w:p>
            <w:pPr>
              <w:pStyle w:val="TableParagraph"/>
              <w:spacing w:line="150" w:lineRule="exact" w:before="45"/>
              <w:ind w:left="81" w:right="76"/>
              <w:rPr>
                <w:b/>
                <w:i/>
                <w:sz w:val="14"/>
              </w:rPr>
            </w:pPr>
            <w:r>
              <w:rPr>
                <w:b/>
                <w:i/>
                <w:spacing w:val="-2"/>
                <w:sz w:val="14"/>
              </w:rPr>
              <w:t>SW0071</w:t>
            </w:r>
          </w:p>
        </w:tc>
        <w:tc>
          <w:tcPr>
            <w:tcW w:w="1297" w:type="dxa"/>
            <w:tcBorders>
              <w:top w:val="single" w:sz="4" w:space="0" w:color="939598"/>
            </w:tcBorders>
          </w:tcPr>
          <w:p>
            <w:pPr>
              <w:pStyle w:val="TableParagraph"/>
              <w:spacing w:line="150" w:lineRule="exact" w:before="45"/>
              <w:ind w:left="13" w:right="32"/>
              <w:rPr>
                <w:b/>
                <w:i/>
                <w:sz w:val="14"/>
              </w:rPr>
            </w:pPr>
            <w:r>
              <w:rPr>
                <w:b/>
                <w:i/>
                <w:spacing w:val="-5"/>
                <w:sz w:val="14"/>
              </w:rPr>
              <w:t>2.9</w:t>
            </w:r>
          </w:p>
        </w:tc>
        <w:tc>
          <w:tcPr>
            <w:tcW w:w="1172" w:type="dxa"/>
            <w:tcBorders>
              <w:top w:val="single" w:sz="4" w:space="0" w:color="939598"/>
            </w:tcBorders>
          </w:tcPr>
          <w:p>
            <w:pPr>
              <w:pStyle w:val="TableParagraph"/>
              <w:spacing w:line="150" w:lineRule="exact" w:before="45"/>
              <w:ind w:left="5" w:right="23"/>
              <w:rPr>
                <w:b/>
                <w:i/>
                <w:sz w:val="14"/>
              </w:rPr>
            </w:pPr>
            <w:r>
              <w:rPr>
                <w:b/>
                <w:i/>
                <w:spacing w:val="-4"/>
                <w:sz w:val="14"/>
              </w:rPr>
              <w:t>$593</w:t>
            </w:r>
          </w:p>
        </w:tc>
        <w:tc>
          <w:tcPr>
            <w:tcW w:w="1237" w:type="dxa"/>
            <w:tcBorders>
              <w:top w:val="single" w:sz="4" w:space="0" w:color="939598"/>
            </w:tcBorders>
          </w:tcPr>
          <w:p>
            <w:pPr>
              <w:pStyle w:val="TableParagraph"/>
              <w:spacing w:line="150" w:lineRule="exact" w:before="45"/>
              <w:ind w:left="6" w:right="31"/>
              <w:rPr>
                <w:b/>
                <w:i/>
                <w:sz w:val="14"/>
              </w:rPr>
            </w:pPr>
            <w:r>
              <w:rPr>
                <w:b/>
                <w:i/>
                <w:spacing w:val="-5"/>
                <w:sz w:val="14"/>
              </w:rPr>
              <w:t>$0</w:t>
            </w:r>
          </w:p>
        </w:tc>
        <w:tc>
          <w:tcPr>
            <w:tcW w:w="1050" w:type="dxa"/>
            <w:tcBorders>
              <w:top w:val="single" w:sz="4" w:space="0" w:color="939598"/>
            </w:tcBorders>
          </w:tcPr>
          <w:p>
            <w:pPr>
              <w:pStyle w:val="TableParagraph"/>
              <w:spacing w:line="150" w:lineRule="exact" w:before="45"/>
              <w:ind w:left="86"/>
              <w:rPr>
                <w:b/>
                <w:i/>
                <w:sz w:val="14"/>
              </w:rPr>
            </w:pPr>
            <w:r>
              <w:rPr>
                <w:b/>
                <w:i/>
                <w:spacing w:val="-4"/>
                <w:sz w:val="14"/>
              </w:rPr>
              <w:t>$433</w:t>
            </w:r>
          </w:p>
        </w:tc>
        <w:tc>
          <w:tcPr>
            <w:tcW w:w="1366" w:type="dxa"/>
            <w:tcBorders>
              <w:top w:val="single" w:sz="4" w:space="0" w:color="939598"/>
            </w:tcBorders>
          </w:tcPr>
          <w:p>
            <w:pPr>
              <w:pStyle w:val="TableParagraph"/>
              <w:spacing w:line="150" w:lineRule="exact" w:before="45"/>
              <w:ind w:left="72"/>
              <w:rPr>
                <w:b/>
                <w:i/>
                <w:sz w:val="14"/>
              </w:rPr>
            </w:pPr>
            <w:r>
              <w:rPr>
                <w:b/>
                <w:i/>
                <w:spacing w:val="-4"/>
                <w:sz w:val="14"/>
              </w:rPr>
              <w:t>$406</w:t>
            </w:r>
          </w:p>
        </w:tc>
        <w:tc>
          <w:tcPr>
            <w:tcW w:w="1345" w:type="dxa"/>
            <w:tcBorders>
              <w:top w:val="single" w:sz="4" w:space="0" w:color="939598"/>
            </w:tcBorders>
          </w:tcPr>
          <w:p>
            <w:pPr>
              <w:pStyle w:val="TableParagraph"/>
              <w:spacing w:line="150" w:lineRule="exact" w:before="45"/>
              <w:ind w:left="6" w:right="31"/>
              <w:rPr>
                <w:b/>
                <w:i/>
                <w:sz w:val="14"/>
              </w:rPr>
            </w:pPr>
            <w:r>
              <w:rPr>
                <w:b/>
                <w:i/>
                <w:spacing w:val="-4"/>
                <w:sz w:val="14"/>
              </w:rPr>
              <w:t>$532</w:t>
            </w:r>
          </w:p>
        </w:tc>
        <w:tc>
          <w:tcPr>
            <w:tcW w:w="1472" w:type="dxa"/>
            <w:tcBorders>
              <w:top w:val="single" w:sz="4" w:space="0" w:color="939598"/>
            </w:tcBorders>
          </w:tcPr>
          <w:p>
            <w:pPr>
              <w:pStyle w:val="TableParagraph"/>
              <w:spacing w:line="150" w:lineRule="exact" w:before="45"/>
              <w:ind w:left="6" w:right="29"/>
              <w:rPr>
                <w:b/>
                <w:i/>
                <w:sz w:val="14"/>
              </w:rPr>
            </w:pPr>
            <w:r>
              <w:rPr>
                <w:b/>
                <w:i/>
                <w:spacing w:val="-5"/>
                <w:sz w:val="14"/>
              </w:rPr>
              <w:t>43%</w:t>
            </w:r>
          </w:p>
        </w:tc>
      </w:tr>
    </w:tbl>
    <w:p>
      <w:pPr>
        <w:pStyle w:val="BodyText"/>
        <w:spacing w:before="10"/>
        <w:rPr>
          <w:b/>
          <w:sz w:val="2"/>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4"/>
        <w:gridCol w:w="1047"/>
        <w:gridCol w:w="1245"/>
        <w:gridCol w:w="1195"/>
        <w:gridCol w:w="1219"/>
        <w:gridCol w:w="1225"/>
        <w:gridCol w:w="1386"/>
        <w:gridCol w:w="1395"/>
      </w:tblGrid>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208"/>
              <w:jc w:val="left"/>
              <w:rPr>
                <w:sz w:val="14"/>
              </w:rPr>
            </w:pPr>
            <w:r>
              <w:rPr>
                <w:spacing w:val="-2"/>
                <w:sz w:val="14"/>
              </w:rPr>
              <w:t>Average</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right="141"/>
              <w:rPr>
                <w:sz w:val="14"/>
              </w:rPr>
            </w:pPr>
            <w:r>
              <w:rPr>
                <w:spacing w:val="-5"/>
                <w:sz w:val="14"/>
              </w:rPr>
              <w:t>3.1</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ight="10"/>
              <w:rPr>
                <w:sz w:val="14"/>
              </w:rPr>
            </w:pPr>
            <w:r>
              <w:rPr>
                <w:spacing w:val="-4"/>
                <w:sz w:val="14"/>
              </w:rPr>
              <w:t>$522</w:t>
            </w:r>
          </w:p>
        </w:tc>
        <w:tc>
          <w:tcPr>
            <w:tcW w:w="1195" w:type="dxa"/>
            <w:tcBorders>
              <w:top w:val="single" w:sz="4" w:space="0" w:color="939598"/>
              <w:bottom w:val="single" w:sz="4" w:space="0" w:color="939598"/>
            </w:tcBorders>
            <w:shd w:val="clear" w:color="auto" w:fill="E6E7E8"/>
          </w:tcPr>
          <w:p>
            <w:pPr>
              <w:pStyle w:val="TableParagraph"/>
              <w:spacing w:line="168" w:lineRule="exact" w:before="45"/>
              <w:ind w:left="2"/>
              <w:rPr>
                <w:sz w:val="14"/>
              </w:rPr>
            </w:pPr>
            <w:r>
              <w:rPr>
                <w:spacing w:val="-4"/>
                <w:sz w:val="14"/>
              </w:rPr>
              <w:t>$297</w:t>
            </w:r>
          </w:p>
        </w:tc>
        <w:tc>
          <w:tcPr>
            <w:tcW w:w="1219" w:type="dxa"/>
            <w:tcBorders>
              <w:top w:val="single" w:sz="4" w:space="0" w:color="939598"/>
              <w:bottom w:val="single" w:sz="4" w:space="0" w:color="939598"/>
            </w:tcBorders>
            <w:shd w:val="clear" w:color="auto" w:fill="E6E7E8"/>
          </w:tcPr>
          <w:p>
            <w:pPr>
              <w:pStyle w:val="TableParagraph"/>
              <w:spacing w:line="168" w:lineRule="exact" w:before="45"/>
              <w:ind w:right="6"/>
              <w:rPr>
                <w:sz w:val="14"/>
              </w:rPr>
            </w:pPr>
            <w:r>
              <w:rPr>
                <w:spacing w:val="-4"/>
                <w:sz w:val="14"/>
              </w:rPr>
              <w:t>$483</w:t>
            </w:r>
          </w:p>
        </w:tc>
        <w:tc>
          <w:tcPr>
            <w:tcW w:w="1225" w:type="dxa"/>
            <w:tcBorders>
              <w:top w:val="single" w:sz="4" w:space="0" w:color="939598"/>
              <w:bottom w:val="single" w:sz="4" w:space="0" w:color="939598"/>
            </w:tcBorders>
            <w:shd w:val="clear" w:color="auto" w:fill="E6E7E8"/>
          </w:tcPr>
          <w:p>
            <w:pPr>
              <w:pStyle w:val="TableParagraph"/>
              <w:spacing w:line="168" w:lineRule="exact" w:before="45"/>
              <w:ind w:right="48"/>
              <w:rPr>
                <w:sz w:val="14"/>
              </w:rPr>
            </w:pPr>
            <w:r>
              <w:rPr>
                <w:spacing w:val="-4"/>
                <w:sz w:val="14"/>
              </w:rPr>
              <w:t>$317</w:t>
            </w:r>
          </w:p>
        </w:tc>
        <w:tc>
          <w:tcPr>
            <w:tcW w:w="1386" w:type="dxa"/>
            <w:tcBorders>
              <w:top w:val="single" w:sz="4" w:space="0" w:color="939598"/>
              <w:bottom w:val="single" w:sz="4" w:space="0" w:color="939598"/>
            </w:tcBorders>
            <w:shd w:val="clear" w:color="auto" w:fill="E6E7E8"/>
          </w:tcPr>
          <w:p>
            <w:pPr>
              <w:pStyle w:val="TableParagraph"/>
              <w:spacing w:line="168" w:lineRule="exact" w:before="45"/>
              <w:ind w:right="48"/>
              <w:rPr>
                <w:sz w:val="14"/>
              </w:rPr>
            </w:pPr>
            <w:r>
              <w:rPr>
                <w:spacing w:val="-4"/>
                <w:sz w:val="14"/>
              </w:rPr>
              <w:t>$497</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24" w:right="34"/>
              <w:rPr>
                <w:sz w:val="14"/>
              </w:rPr>
            </w:pPr>
            <w:r>
              <w:rPr>
                <w:spacing w:val="-5"/>
                <w:sz w:val="14"/>
              </w:rPr>
              <w:t>39%</w:t>
            </w:r>
          </w:p>
        </w:tc>
      </w:tr>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182"/>
              <w:jc w:val="left"/>
              <w:rPr>
                <w:sz w:val="14"/>
              </w:rPr>
            </w:pPr>
            <w:r>
              <w:rPr>
                <w:spacing w:val="-4"/>
                <w:sz w:val="14"/>
              </w:rPr>
              <w:t>Top</w:t>
            </w:r>
            <w:r>
              <w:rPr>
                <w:spacing w:val="-1"/>
                <w:sz w:val="14"/>
              </w:rPr>
              <w:t> </w:t>
            </w:r>
            <w:r>
              <w:rPr>
                <w:spacing w:val="-4"/>
                <w:sz w:val="14"/>
              </w:rPr>
              <w:t>25%*</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right="132"/>
              <w:rPr>
                <w:sz w:val="14"/>
              </w:rPr>
            </w:pPr>
            <w:r>
              <w:rPr>
                <w:spacing w:val="-5"/>
                <w:sz w:val="14"/>
              </w:rPr>
              <w:t>3.4</w:t>
            </w:r>
          </w:p>
        </w:tc>
        <w:tc>
          <w:tcPr>
            <w:tcW w:w="1245" w:type="dxa"/>
            <w:tcBorders>
              <w:top w:val="single" w:sz="4" w:space="0" w:color="939598"/>
              <w:bottom w:val="single" w:sz="4" w:space="0" w:color="939598"/>
            </w:tcBorders>
            <w:shd w:val="clear" w:color="auto" w:fill="E6E7E8"/>
          </w:tcPr>
          <w:p>
            <w:pPr>
              <w:pStyle w:val="TableParagraph"/>
              <w:spacing w:line="168" w:lineRule="exact" w:before="45"/>
              <w:ind w:left="53" w:right="10"/>
              <w:rPr>
                <w:sz w:val="14"/>
              </w:rPr>
            </w:pPr>
            <w:r>
              <w:rPr>
                <w:spacing w:val="-4"/>
                <w:sz w:val="14"/>
              </w:rPr>
              <w:t>$491</w:t>
            </w:r>
          </w:p>
        </w:tc>
        <w:tc>
          <w:tcPr>
            <w:tcW w:w="5025" w:type="dxa"/>
            <w:gridSpan w:val="4"/>
            <w:tcBorders>
              <w:top w:val="single" w:sz="4" w:space="0" w:color="939598"/>
              <w:bottom w:val="single" w:sz="4" w:space="0" w:color="939598"/>
            </w:tcBorders>
            <w:shd w:val="clear" w:color="auto" w:fill="E6E7E8"/>
          </w:tcPr>
          <w:p>
            <w:pPr>
              <w:pStyle w:val="TableParagraph"/>
              <w:spacing w:line="168" w:lineRule="exact" w:before="45"/>
              <w:ind w:right="542"/>
              <w:jc w:val="right"/>
              <w:rPr>
                <w:sz w:val="14"/>
              </w:rPr>
            </w:pPr>
            <w:r>
              <w:rPr>
                <w:spacing w:val="-4"/>
                <w:sz w:val="14"/>
              </w:rPr>
              <w:t>$460</w:t>
            </w:r>
          </w:p>
        </w:tc>
        <w:tc>
          <w:tcPr>
            <w:tcW w:w="1395" w:type="dxa"/>
            <w:tcBorders>
              <w:top w:val="single" w:sz="4" w:space="0" w:color="939598"/>
              <w:bottom w:val="single" w:sz="4" w:space="0" w:color="939598"/>
            </w:tcBorders>
            <w:shd w:val="clear" w:color="auto" w:fill="E6E7E8"/>
          </w:tcPr>
          <w:p>
            <w:pPr>
              <w:pStyle w:val="TableParagraph"/>
              <w:spacing w:line="168" w:lineRule="exact" w:before="45"/>
              <w:ind w:left="24" w:right="34"/>
              <w:rPr>
                <w:sz w:val="14"/>
              </w:rPr>
            </w:pPr>
            <w:r>
              <w:rPr>
                <w:spacing w:val="-5"/>
                <w:sz w:val="14"/>
              </w:rPr>
              <w:t>40%</w:t>
            </w:r>
          </w:p>
        </w:tc>
      </w:tr>
    </w:tbl>
    <w:p>
      <w:pPr>
        <w:spacing w:line="213" w:lineRule="auto" w:before="178"/>
        <w:ind w:left="879" w:right="1050" w:firstLine="0"/>
        <w:jc w:val="left"/>
        <w:rPr>
          <w:sz w:val="16"/>
        </w:rPr>
      </w:pPr>
      <w:r>
        <w:rPr>
          <w:sz w:val="16"/>
        </w:rPr>
        <w:t>**</w:t>
      </w:r>
      <w:r>
        <w:rPr>
          <w:spacing w:val="-4"/>
          <w:sz w:val="16"/>
        </w:rPr>
        <w:t> </w:t>
      </w:r>
      <w:r>
        <w:rPr>
          <w:sz w:val="16"/>
        </w:rPr>
        <w:t>All</w:t>
      </w:r>
      <w:r>
        <w:rPr>
          <w:spacing w:val="-4"/>
          <w:sz w:val="16"/>
        </w:rPr>
        <w:t> </w:t>
      </w:r>
      <w:r>
        <w:rPr>
          <w:sz w:val="16"/>
        </w:rPr>
        <w:t>purchased</w:t>
      </w:r>
      <w:r>
        <w:rPr>
          <w:spacing w:val="-4"/>
          <w:sz w:val="16"/>
        </w:rPr>
        <w:t> </w:t>
      </w:r>
      <w:r>
        <w:rPr>
          <w:sz w:val="16"/>
        </w:rPr>
        <w:t>feed</w:t>
      </w:r>
      <w:r>
        <w:rPr>
          <w:spacing w:val="-4"/>
          <w:sz w:val="16"/>
        </w:rPr>
        <w:t> </w:t>
      </w:r>
      <w:r>
        <w:rPr>
          <w:sz w:val="16"/>
        </w:rPr>
        <w:t>including</w:t>
      </w:r>
      <w:r>
        <w:rPr>
          <w:spacing w:val="-4"/>
          <w:sz w:val="16"/>
        </w:rPr>
        <w:t> </w:t>
      </w:r>
      <w:r>
        <w:rPr>
          <w:sz w:val="16"/>
        </w:rPr>
        <w:t>concentrates,</w:t>
      </w:r>
      <w:r>
        <w:rPr>
          <w:spacing w:val="-4"/>
          <w:sz w:val="16"/>
        </w:rPr>
        <w:t> </w:t>
      </w:r>
      <w:r>
        <w:rPr>
          <w:sz w:val="16"/>
        </w:rPr>
        <w:t>hay,</w:t>
      </w:r>
      <w:r>
        <w:rPr>
          <w:spacing w:val="-4"/>
          <w:sz w:val="16"/>
        </w:rPr>
        <w:t> </w:t>
      </w:r>
      <w:r>
        <w:rPr>
          <w:sz w:val="16"/>
        </w:rPr>
        <w:t>silage,</w:t>
      </w:r>
      <w:r>
        <w:rPr>
          <w:spacing w:val="-4"/>
          <w:sz w:val="16"/>
        </w:rPr>
        <w:t> </w:t>
      </w:r>
      <w:r>
        <w:rPr>
          <w:sz w:val="16"/>
        </w:rPr>
        <w:t>and</w:t>
      </w:r>
      <w:r>
        <w:rPr>
          <w:spacing w:val="-4"/>
          <w:sz w:val="16"/>
        </w:rPr>
        <w:t> </w:t>
      </w:r>
      <w:r>
        <w:rPr>
          <w:sz w:val="16"/>
        </w:rPr>
        <w:t>other</w:t>
      </w:r>
      <w:r>
        <w:rPr>
          <w:spacing w:val="-4"/>
          <w:sz w:val="16"/>
        </w:rPr>
        <w:t> </w:t>
      </w:r>
      <w:r>
        <w:rPr>
          <w:sz w:val="16"/>
        </w:rPr>
        <w:t>feed</w:t>
      </w:r>
      <w:r>
        <w:rPr>
          <w:spacing w:val="-4"/>
          <w:sz w:val="16"/>
        </w:rPr>
        <w:t> </w:t>
      </w:r>
      <w:r>
        <w:rPr>
          <w:sz w:val="16"/>
        </w:rPr>
        <w:t>fed</w:t>
      </w:r>
      <w:r>
        <w:rPr>
          <w:spacing w:val="-4"/>
          <w:sz w:val="16"/>
        </w:rPr>
        <w:t> </w:t>
      </w:r>
      <w:r>
        <w:rPr>
          <w:sz w:val="16"/>
        </w:rPr>
        <w:t>on</w:t>
      </w:r>
      <w:r>
        <w:rPr>
          <w:spacing w:val="-4"/>
          <w:sz w:val="16"/>
        </w:rPr>
        <w:t> </w:t>
      </w:r>
      <w:r>
        <w:rPr>
          <w:sz w:val="16"/>
        </w:rPr>
        <w:t>the</w:t>
      </w:r>
      <w:r>
        <w:rPr>
          <w:spacing w:val="-4"/>
          <w:sz w:val="16"/>
        </w:rPr>
        <w:t> </w:t>
      </w:r>
      <w:r>
        <w:rPr>
          <w:sz w:val="16"/>
        </w:rPr>
        <w:t>usable</w:t>
      </w:r>
      <w:r>
        <w:rPr>
          <w:spacing w:val="-4"/>
          <w:sz w:val="16"/>
        </w:rPr>
        <w:t> </w:t>
      </w:r>
      <w:r>
        <w:rPr>
          <w:sz w:val="16"/>
        </w:rPr>
        <w:t>area</w:t>
      </w:r>
      <w:r>
        <w:rPr>
          <w:spacing w:val="-4"/>
          <w:sz w:val="16"/>
        </w:rPr>
        <w:t> </w:t>
      </w:r>
      <w:r>
        <w:rPr>
          <w:sz w:val="16"/>
        </w:rPr>
        <w:t>to</w:t>
      </w:r>
      <w:r>
        <w:rPr>
          <w:spacing w:val="-4"/>
          <w:sz w:val="16"/>
        </w:rPr>
        <w:t> </w:t>
      </w:r>
      <w:r>
        <w:rPr>
          <w:sz w:val="16"/>
        </w:rPr>
        <w:t>all</w:t>
      </w:r>
      <w:r>
        <w:rPr>
          <w:spacing w:val="-4"/>
          <w:sz w:val="16"/>
        </w:rPr>
        <w:t> </w:t>
      </w:r>
      <w:r>
        <w:rPr>
          <w:sz w:val="16"/>
        </w:rPr>
        <w:t>classes</w:t>
      </w:r>
      <w:r>
        <w:rPr>
          <w:spacing w:val="-4"/>
          <w:sz w:val="16"/>
        </w:rPr>
        <w:t> </w:t>
      </w:r>
      <w:r>
        <w:rPr>
          <w:sz w:val="16"/>
        </w:rPr>
        <w:t>of</w:t>
      </w:r>
      <w:r>
        <w:rPr>
          <w:spacing w:val="-4"/>
          <w:sz w:val="16"/>
        </w:rPr>
        <w:t> </w:t>
      </w:r>
      <w:r>
        <w:rPr>
          <w:sz w:val="16"/>
        </w:rPr>
        <w:t>livestock divided by the number of cows.</w:t>
      </w:r>
    </w:p>
    <w:p>
      <w:pPr>
        <w:spacing w:line="198" w:lineRule="exact" w:before="0"/>
        <w:ind w:left="879" w:right="0" w:firstLine="0"/>
        <w:jc w:val="left"/>
        <w:rPr>
          <w:sz w:val="16"/>
        </w:rPr>
      </w:pPr>
      <w:r>
        <w:rPr>
          <w:sz w:val="16"/>
        </w:rPr>
        <w:t>Calculation</w:t>
      </w:r>
      <w:r>
        <w:rPr>
          <w:spacing w:val="-5"/>
          <w:sz w:val="16"/>
        </w:rPr>
        <w:t> </w:t>
      </w:r>
      <w:r>
        <w:rPr>
          <w:sz w:val="16"/>
        </w:rPr>
        <w:t>of</w:t>
      </w:r>
      <w:r>
        <w:rPr>
          <w:spacing w:val="-2"/>
          <w:sz w:val="16"/>
        </w:rPr>
        <w:t> </w:t>
      </w:r>
      <w:r>
        <w:rPr>
          <w:sz w:val="16"/>
        </w:rPr>
        <w:t>average</w:t>
      </w:r>
      <w:r>
        <w:rPr>
          <w:spacing w:val="-2"/>
          <w:sz w:val="16"/>
        </w:rPr>
        <w:t> </w:t>
      </w:r>
      <w:r>
        <w:rPr>
          <w:sz w:val="16"/>
        </w:rPr>
        <w:t>price</w:t>
      </w:r>
      <w:r>
        <w:rPr>
          <w:spacing w:val="-3"/>
          <w:sz w:val="16"/>
        </w:rPr>
        <w:t> </w:t>
      </w:r>
      <w:r>
        <w:rPr>
          <w:sz w:val="16"/>
        </w:rPr>
        <w:t>of</w:t>
      </w:r>
      <w:r>
        <w:rPr>
          <w:spacing w:val="-2"/>
          <w:sz w:val="16"/>
        </w:rPr>
        <w:t> </w:t>
      </w:r>
      <w:r>
        <w:rPr>
          <w:sz w:val="16"/>
        </w:rPr>
        <w:t>silage,</w:t>
      </w:r>
      <w:r>
        <w:rPr>
          <w:spacing w:val="-2"/>
          <w:sz w:val="16"/>
        </w:rPr>
        <w:t> </w:t>
      </w:r>
      <w:r>
        <w:rPr>
          <w:sz w:val="16"/>
        </w:rPr>
        <w:t>hay</w:t>
      </w:r>
      <w:r>
        <w:rPr>
          <w:spacing w:val="-3"/>
          <w:sz w:val="16"/>
        </w:rPr>
        <w:t> </w:t>
      </w:r>
      <w:r>
        <w:rPr>
          <w:sz w:val="16"/>
        </w:rPr>
        <w:t>and</w:t>
      </w:r>
      <w:r>
        <w:rPr>
          <w:spacing w:val="-2"/>
          <w:sz w:val="16"/>
        </w:rPr>
        <w:t> </w:t>
      </w:r>
      <w:r>
        <w:rPr>
          <w:sz w:val="16"/>
        </w:rPr>
        <w:t>other</w:t>
      </w:r>
      <w:r>
        <w:rPr>
          <w:spacing w:val="-2"/>
          <w:sz w:val="16"/>
        </w:rPr>
        <w:t> </w:t>
      </w:r>
      <w:r>
        <w:rPr>
          <w:sz w:val="16"/>
        </w:rPr>
        <w:t>feed</w:t>
      </w:r>
      <w:r>
        <w:rPr>
          <w:spacing w:val="-3"/>
          <w:sz w:val="16"/>
        </w:rPr>
        <w:t> </w:t>
      </w:r>
      <w:r>
        <w:rPr>
          <w:sz w:val="16"/>
        </w:rPr>
        <w:t>excludes</w:t>
      </w:r>
      <w:r>
        <w:rPr>
          <w:spacing w:val="-2"/>
          <w:sz w:val="16"/>
        </w:rPr>
        <w:t> </w:t>
      </w:r>
      <w:r>
        <w:rPr>
          <w:sz w:val="16"/>
        </w:rPr>
        <w:t>zero</w:t>
      </w:r>
      <w:r>
        <w:rPr>
          <w:spacing w:val="-2"/>
          <w:sz w:val="16"/>
        </w:rPr>
        <w:t> values.</w:t>
      </w:r>
    </w:p>
    <w:p>
      <w:pPr>
        <w:spacing w:after="0" w:line="198" w:lineRule="exact"/>
        <w:jc w:val="left"/>
        <w:rPr>
          <w:sz w:val="16"/>
        </w:rPr>
        <w:sectPr>
          <w:headerReference w:type="default" r:id="rId259"/>
          <w:headerReference w:type="even" r:id="rId260"/>
          <w:footerReference w:type="default" r:id="rId261"/>
          <w:footerReference w:type="even" r:id="rId262"/>
          <w:pgSz w:w="11910" w:h="16840"/>
          <w:pgMar w:header="1260" w:footer="287" w:top="1600" w:bottom="480" w:left="141" w:right="0"/>
          <w:pgNumType w:start="51"/>
        </w:sectPr>
      </w:pPr>
    </w:p>
    <w:p>
      <w:pPr>
        <w:pStyle w:val="Heading7"/>
        <w:spacing w:before="14"/>
      </w:pPr>
      <w:r>
        <w:rPr/>
        <w:t>Variable</w:t>
      </w:r>
      <w:r>
        <w:rPr>
          <w:spacing w:val="-7"/>
        </w:rPr>
        <w:t> </w:t>
      </w:r>
      <w:r>
        <w:rPr/>
        <w:t>costs</w:t>
      </w:r>
      <w:r>
        <w:rPr>
          <w:spacing w:val="-5"/>
        </w:rPr>
        <w:t> </w:t>
      </w:r>
      <w:r>
        <w:rPr/>
        <w:t>–</w:t>
      </w:r>
      <w:r>
        <w:rPr>
          <w:spacing w:val="-5"/>
        </w:rPr>
        <w:t> </w:t>
      </w:r>
      <w:r>
        <w:rPr/>
        <w:t>South</w:t>
      </w:r>
      <w:r>
        <w:rPr>
          <w:spacing w:val="-5"/>
        </w:rPr>
        <w:t> </w:t>
      </w:r>
      <w:r>
        <w:rPr/>
        <w:t>West</w:t>
      </w:r>
      <w:r>
        <w:rPr>
          <w:spacing w:val="-4"/>
        </w:rPr>
        <w:t> </w:t>
      </w:r>
      <w:r>
        <w:rPr>
          <w:spacing w:val="-2"/>
        </w:rPr>
        <w:t>Victoria</w:t>
      </w:r>
    </w:p>
    <w:p>
      <w:pPr>
        <w:pStyle w:val="BodyText"/>
        <w:spacing w:before="5"/>
        <w:rPr>
          <w:b/>
          <w:sz w:val="1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4"/>
        <w:gridCol w:w="971"/>
        <w:gridCol w:w="1086"/>
        <w:gridCol w:w="981"/>
        <w:gridCol w:w="970"/>
        <w:gridCol w:w="1052"/>
        <w:gridCol w:w="1012"/>
        <w:gridCol w:w="984"/>
        <w:gridCol w:w="998"/>
        <w:gridCol w:w="1053"/>
      </w:tblGrid>
      <w:tr>
        <w:trPr>
          <w:trHeight w:val="544" w:hRule="atLeast"/>
        </w:trPr>
        <w:tc>
          <w:tcPr>
            <w:tcW w:w="754"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25" w:right="25"/>
              <w:rPr>
                <w:sz w:val="14"/>
              </w:rPr>
            </w:pPr>
            <w:r>
              <w:rPr>
                <w:spacing w:val="-4"/>
                <w:sz w:val="14"/>
              </w:rPr>
              <w:t>Farm</w:t>
            </w:r>
          </w:p>
        </w:tc>
        <w:tc>
          <w:tcPr>
            <w:tcW w:w="971" w:type="dxa"/>
            <w:tcBorders>
              <w:top w:val="single" w:sz="4" w:space="0" w:color="000000"/>
              <w:bottom w:val="single" w:sz="4" w:space="0" w:color="000000"/>
            </w:tcBorders>
          </w:tcPr>
          <w:p>
            <w:pPr>
              <w:pStyle w:val="TableParagraph"/>
              <w:spacing w:line="211" w:lineRule="auto" w:before="121"/>
              <w:ind w:left="377" w:hanging="258"/>
              <w:jc w:val="left"/>
              <w:rPr>
                <w:sz w:val="14"/>
              </w:rPr>
            </w:pPr>
            <w:r>
              <w:rPr>
                <w:spacing w:val="-2"/>
                <w:sz w:val="14"/>
              </w:rPr>
              <w:t>AI</w:t>
            </w:r>
            <w:r>
              <w:rPr>
                <w:spacing w:val="-7"/>
                <w:sz w:val="14"/>
              </w:rPr>
              <w:t> </w:t>
            </w:r>
            <w:r>
              <w:rPr>
                <w:spacing w:val="-2"/>
                <w:sz w:val="14"/>
              </w:rPr>
              <w:t>and</w:t>
            </w:r>
            <w:r>
              <w:rPr>
                <w:spacing w:val="-7"/>
                <w:sz w:val="14"/>
              </w:rPr>
              <w:t> </w:t>
            </w:r>
            <w:r>
              <w:rPr>
                <w:spacing w:val="-2"/>
                <w:sz w:val="14"/>
              </w:rPr>
              <w:t>herd</w:t>
            </w:r>
            <w:r>
              <w:rPr>
                <w:spacing w:val="40"/>
                <w:sz w:val="14"/>
              </w:rPr>
              <w:t> </w:t>
            </w:r>
            <w:r>
              <w:rPr>
                <w:spacing w:val="-4"/>
                <w:sz w:val="14"/>
              </w:rPr>
              <w:t>test</w:t>
            </w:r>
          </w:p>
        </w:tc>
        <w:tc>
          <w:tcPr>
            <w:tcW w:w="1086" w:type="dxa"/>
            <w:tcBorders>
              <w:top w:val="single" w:sz="4" w:space="0" w:color="000000"/>
              <w:bottom w:val="single" w:sz="4" w:space="0" w:color="000000"/>
            </w:tcBorders>
          </w:tcPr>
          <w:p>
            <w:pPr>
              <w:pStyle w:val="TableParagraph"/>
              <w:spacing w:line="240" w:lineRule="auto" w:before="187"/>
              <w:ind w:left="18" w:right="11"/>
              <w:rPr>
                <w:sz w:val="14"/>
              </w:rPr>
            </w:pPr>
            <w:r>
              <w:rPr>
                <w:spacing w:val="-2"/>
                <w:sz w:val="14"/>
              </w:rPr>
              <w:t>Animal</w:t>
            </w:r>
            <w:r>
              <w:rPr>
                <w:spacing w:val="1"/>
                <w:sz w:val="14"/>
              </w:rPr>
              <w:t> </w:t>
            </w:r>
            <w:r>
              <w:rPr>
                <w:spacing w:val="-2"/>
                <w:sz w:val="14"/>
              </w:rPr>
              <w:t>health</w:t>
            </w:r>
          </w:p>
        </w:tc>
        <w:tc>
          <w:tcPr>
            <w:tcW w:w="981" w:type="dxa"/>
            <w:tcBorders>
              <w:top w:val="single" w:sz="4" w:space="0" w:color="000000"/>
              <w:bottom w:val="single" w:sz="4" w:space="0" w:color="000000"/>
            </w:tcBorders>
          </w:tcPr>
          <w:p>
            <w:pPr>
              <w:pStyle w:val="TableParagraph"/>
              <w:spacing w:line="240" w:lineRule="auto" w:before="187"/>
              <w:ind w:left="20" w:right="52"/>
              <w:rPr>
                <w:sz w:val="14"/>
              </w:rPr>
            </w:pPr>
            <w:r>
              <w:rPr>
                <w:sz w:val="14"/>
              </w:rPr>
              <w:t>Calf</w:t>
            </w:r>
            <w:r>
              <w:rPr>
                <w:spacing w:val="-7"/>
                <w:sz w:val="14"/>
              </w:rPr>
              <w:t> </w:t>
            </w:r>
            <w:r>
              <w:rPr>
                <w:spacing w:val="-2"/>
                <w:sz w:val="14"/>
              </w:rPr>
              <w:t>rearing</w:t>
            </w:r>
          </w:p>
        </w:tc>
        <w:tc>
          <w:tcPr>
            <w:tcW w:w="970" w:type="dxa"/>
            <w:tcBorders>
              <w:top w:val="single" w:sz="4" w:space="0" w:color="000000"/>
              <w:bottom w:val="single" w:sz="4" w:space="0" w:color="000000"/>
            </w:tcBorders>
          </w:tcPr>
          <w:p>
            <w:pPr>
              <w:pStyle w:val="TableParagraph"/>
              <w:spacing w:line="240" w:lineRule="auto" w:before="187"/>
              <w:ind w:left="50" w:right="11"/>
              <w:rPr>
                <w:sz w:val="14"/>
              </w:rPr>
            </w:pPr>
            <w:r>
              <w:rPr>
                <w:sz w:val="14"/>
              </w:rPr>
              <w:t>Shed</w:t>
            </w:r>
            <w:r>
              <w:rPr>
                <w:spacing w:val="-8"/>
                <w:sz w:val="14"/>
              </w:rPr>
              <w:t> </w:t>
            </w:r>
            <w:r>
              <w:rPr>
                <w:spacing w:val="-4"/>
                <w:sz w:val="14"/>
              </w:rPr>
              <w:t>power</w:t>
            </w:r>
          </w:p>
        </w:tc>
        <w:tc>
          <w:tcPr>
            <w:tcW w:w="1052" w:type="dxa"/>
            <w:tcBorders>
              <w:top w:val="single" w:sz="4" w:space="0" w:color="000000"/>
              <w:bottom w:val="single" w:sz="4" w:space="0" w:color="000000"/>
            </w:tcBorders>
          </w:tcPr>
          <w:p>
            <w:pPr>
              <w:pStyle w:val="TableParagraph"/>
              <w:spacing w:line="240" w:lineRule="auto" w:before="187"/>
              <w:ind w:left="53" w:right="11"/>
              <w:rPr>
                <w:sz w:val="14"/>
              </w:rPr>
            </w:pPr>
            <w:r>
              <w:rPr>
                <w:sz w:val="14"/>
              </w:rPr>
              <w:t>Dairy</w:t>
            </w:r>
            <w:r>
              <w:rPr>
                <w:spacing w:val="-9"/>
                <w:sz w:val="14"/>
              </w:rPr>
              <w:t> </w:t>
            </w:r>
            <w:r>
              <w:rPr>
                <w:spacing w:val="-2"/>
                <w:sz w:val="14"/>
              </w:rPr>
              <w:t>supplies</w:t>
            </w:r>
          </w:p>
        </w:tc>
        <w:tc>
          <w:tcPr>
            <w:tcW w:w="1012" w:type="dxa"/>
            <w:tcBorders>
              <w:top w:val="single" w:sz="4" w:space="0" w:color="000000"/>
              <w:bottom w:val="single" w:sz="4" w:space="0" w:color="000000"/>
            </w:tcBorders>
            <w:shd w:val="clear" w:color="auto" w:fill="E6E7E8"/>
          </w:tcPr>
          <w:p>
            <w:pPr>
              <w:pStyle w:val="TableParagraph"/>
              <w:spacing w:line="166" w:lineRule="exact" w:before="26"/>
              <w:ind w:left="61" w:right="56"/>
              <w:rPr>
                <w:sz w:val="14"/>
              </w:rPr>
            </w:pPr>
            <w:r>
              <w:rPr>
                <w:spacing w:val="-4"/>
                <w:sz w:val="14"/>
              </w:rPr>
              <w:t>Total</w:t>
            </w:r>
            <w:r>
              <w:rPr>
                <w:spacing w:val="-5"/>
                <w:sz w:val="14"/>
              </w:rPr>
              <w:t> </w:t>
            </w:r>
            <w:r>
              <w:rPr>
                <w:spacing w:val="-4"/>
                <w:sz w:val="14"/>
              </w:rPr>
              <w:t>herd</w:t>
            </w:r>
            <w:r>
              <w:rPr>
                <w:spacing w:val="40"/>
                <w:sz w:val="14"/>
              </w:rPr>
              <w:t> </w:t>
            </w:r>
            <w:r>
              <w:rPr>
                <w:sz w:val="14"/>
              </w:rPr>
              <w:t>and</w:t>
            </w:r>
            <w:r>
              <w:rPr>
                <w:spacing w:val="-7"/>
                <w:sz w:val="14"/>
              </w:rPr>
              <w:t> </w:t>
            </w:r>
            <w:r>
              <w:rPr>
                <w:sz w:val="14"/>
              </w:rPr>
              <w:t>shed</w:t>
            </w:r>
            <w:r>
              <w:rPr>
                <w:spacing w:val="40"/>
                <w:sz w:val="14"/>
              </w:rPr>
              <w:t> </w:t>
            </w:r>
            <w:r>
              <w:rPr>
                <w:spacing w:val="-2"/>
                <w:sz w:val="14"/>
              </w:rPr>
              <w:t>costs</w:t>
            </w:r>
          </w:p>
        </w:tc>
        <w:tc>
          <w:tcPr>
            <w:tcW w:w="984" w:type="dxa"/>
            <w:tcBorders>
              <w:top w:val="single" w:sz="4" w:space="0" w:color="000000"/>
              <w:bottom w:val="single" w:sz="4" w:space="0" w:color="000000"/>
            </w:tcBorders>
          </w:tcPr>
          <w:p>
            <w:pPr>
              <w:pStyle w:val="TableParagraph"/>
              <w:spacing w:line="240" w:lineRule="auto" w:before="187"/>
              <w:ind w:left="42" w:right="11"/>
              <w:rPr>
                <w:sz w:val="14"/>
              </w:rPr>
            </w:pPr>
            <w:r>
              <w:rPr>
                <w:spacing w:val="-2"/>
                <w:sz w:val="14"/>
              </w:rPr>
              <w:t>Fertiliser</w:t>
            </w:r>
          </w:p>
        </w:tc>
        <w:tc>
          <w:tcPr>
            <w:tcW w:w="998" w:type="dxa"/>
            <w:tcBorders>
              <w:top w:val="single" w:sz="4" w:space="0" w:color="000000"/>
              <w:bottom w:val="single" w:sz="4" w:space="0" w:color="000000"/>
            </w:tcBorders>
          </w:tcPr>
          <w:p>
            <w:pPr>
              <w:pStyle w:val="TableParagraph"/>
              <w:spacing w:line="240" w:lineRule="auto" w:before="187"/>
              <w:ind w:left="92" w:right="18"/>
              <w:rPr>
                <w:sz w:val="14"/>
              </w:rPr>
            </w:pPr>
            <w:r>
              <w:rPr>
                <w:spacing w:val="-2"/>
                <w:sz w:val="14"/>
              </w:rPr>
              <w:t>Irrigation</w:t>
            </w:r>
            <w:r>
              <w:rPr>
                <w:spacing w:val="6"/>
                <w:sz w:val="14"/>
              </w:rPr>
              <w:t> </w:t>
            </w:r>
            <w:r>
              <w:rPr>
                <w:spacing w:val="-5"/>
                <w:sz w:val="14"/>
              </w:rPr>
              <w:t>**</w:t>
            </w:r>
          </w:p>
        </w:tc>
        <w:tc>
          <w:tcPr>
            <w:tcW w:w="1053" w:type="dxa"/>
            <w:tcBorders>
              <w:top w:val="single" w:sz="4" w:space="0" w:color="000000"/>
              <w:bottom w:val="single" w:sz="4" w:space="0" w:color="000000"/>
            </w:tcBorders>
          </w:tcPr>
          <w:p>
            <w:pPr>
              <w:pStyle w:val="TableParagraph"/>
              <w:spacing w:line="211" w:lineRule="auto" w:before="121"/>
              <w:ind w:left="79" w:firstLine="187"/>
              <w:jc w:val="left"/>
              <w:rPr>
                <w:sz w:val="14"/>
              </w:rPr>
            </w:pPr>
            <w:r>
              <w:rPr>
                <w:sz w:val="14"/>
              </w:rPr>
              <w:t>Hay</w:t>
            </w:r>
            <w:r>
              <w:rPr>
                <w:spacing w:val="-7"/>
                <w:sz w:val="14"/>
              </w:rPr>
              <w:t> </w:t>
            </w:r>
            <w:r>
              <w:rPr>
                <w:sz w:val="14"/>
              </w:rPr>
              <w:t>and</w:t>
            </w:r>
            <w:r>
              <w:rPr>
                <w:spacing w:val="40"/>
                <w:sz w:val="14"/>
              </w:rPr>
              <w:t> </w:t>
            </w:r>
            <w:r>
              <w:rPr>
                <w:spacing w:val="-2"/>
                <w:sz w:val="14"/>
              </w:rPr>
              <w:t>silage</w:t>
            </w:r>
            <w:r>
              <w:rPr>
                <w:spacing w:val="-7"/>
                <w:sz w:val="14"/>
              </w:rPr>
              <w:t> </w:t>
            </w:r>
            <w:r>
              <w:rPr>
                <w:spacing w:val="-2"/>
                <w:sz w:val="14"/>
              </w:rPr>
              <w:t>making</w:t>
            </w:r>
          </w:p>
        </w:tc>
      </w:tr>
      <w:tr>
        <w:trPr>
          <w:trHeight w:val="386" w:hRule="atLeast"/>
        </w:trPr>
        <w:tc>
          <w:tcPr>
            <w:tcW w:w="754" w:type="dxa"/>
            <w:tcBorders>
              <w:bottom w:val="single" w:sz="4" w:space="0" w:color="000000"/>
            </w:tcBorders>
          </w:tcPr>
          <w:p>
            <w:pPr>
              <w:pStyle w:val="TableParagraph"/>
              <w:spacing w:line="103" w:lineRule="exact" w:before="0"/>
              <w:ind w:left="25" w:right="25"/>
              <w:rPr>
                <w:sz w:val="14"/>
              </w:rPr>
            </w:pPr>
            <w:r>
              <w:rPr>
                <w:spacing w:val="-2"/>
                <w:sz w:val="14"/>
              </w:rPr>
              <w:t>number</w:t>
            </w:r>
          </w:p>
        </w:tc>
        <w:tc>
          <w:tcPr>
            <w:tcW w:w="971" w:type="dxa"/>
            <w:tcBorders>
              <w:top w:val="single" w:sz="4" w:space="0" w:color="000000"/>
              <w:bottom w:val="single" w:sz="4" w:space="0" w:color="000000"/>
            </w:tcBorders>
            <w:shd w:val="clear" w:color="auto" w:fill="E6E7E8"/>
          </w:tcPr>
          <w:p>
            <w:pPr>
              <w:pStyle w:val="TableParagraph"/>
              <w:spacing w:line="240" w:lineRule="auto" w:before="108"/>
              <w:ind w:left="52" w:right="12"/>
              <w:rPr>
                <w:sz w:val="14"/>
              </w:rPr>
            </w:pPr>
            <w:r>
              <w:rPr>
                <w:sz w:val="14"/>
              </w:rPr>
              <w:t>($/</w:t>
            </w:r>
            <w:r>
              <w:rPr>
                <w:spacing w:val="-7"/>
                <w:sz w:val="14"/>
              </w:rPr>
              <w:t> </w:t>
            </w:r>
            <w:r>
              <w:rPr>
                <w:sz w:val="14"/>
              </w:rPr>
              <w:t>kg</w:t>
            </w:r>
            <w:r>
              <w:rPr>
                <w:spacing w:val="-7"/>
                <w:sz w:val="14"/>
              </w:rPr>
              <w:t> </w:t>
            </w:r>
            <w:r>
              <w:rPr>
                <w:spacing w:val="-5"/>
                <w:sz w:val="14"/>
              </w:rPr>
              <w:t>MS)</w:t>
            </w:r>
          </w:p>
        </w:tc>
        <w:tc>
          <w:tcPr>
            <w:tcW w:w="1086" w:type="dxa"/>
            <w:tcBorders>
              <w:top w:val="single" w:sz="4" w:space="0" w:color="000000"/>
              <w:bottom w:val="single" w:sz="4" w:space="0" w:color="000000"/>
            </w:tcBorders>
            <w:shd w:val="clear" w:color="auto" w:fill="E6E7E8"/>
          </w:tcPr>
          <w:p>
            <w:pPr>
              <w:pStyle w:val="TableParagraph"/>
              <w:spacing w:line="240" w:lineRule="auto" w:before="108"/>
              <w:ind w:left="18" w:right="11"/>
              <w:rPr>
                <w:sz w:val="14"/>
              </w:rPr>
            </w:pPr>
            <w:r>
              <w:rPr>
                <w:sz w:val="14"/>
              </w:rPr>
              <w:t>($/</w:t>
            </w:r>
            <w:r>
              <w:rPr>
                <w:spacing w:val="-7"/>
                <w:sz w:val="14"/>
              </w:rPr>
              <w:t> </w:t>
            </w:r>
            <w:r>
              <w:rPr>
                <w:sz w:val="14"/>
              </w:rPr>
              <w:t>kg</w:t>
            </w:r>
            <w:r>
              <w:rPr>
                <w:spacing w:val="-7"/>
                <w:sz w:val="14"/>
              </w:rPr>
              <w:t> </w:t>
            </w:r>
            <w:r>
              <w:rPr>
                <w:spacing w:val="-5"/>
                <w:sz w:val="14"/>
              </w:rPr>
              <w:t>MS)</w:t>
            </w:r>
          </w:p>
        </w:tc>
        <w:tc>
          <w:tcPr>
            <w:tcW w:w="981" w:type="dxa"/>
            <w:tcBorders>
              <w:top w:val="single" w:sz="4" w:space="0" w:color="000000"/>
              <w:bottom w:val="single" w:sz="4" w:space="0" w:color="000000"/>
            </w:tcBorders>
            <w:shd w:val="clear" w:color="auto" w:fill="E6E7E8"/>
          </w:tcPr>
          <w:p>
            <w:pPr>
              <w:pStyle w:val="TableParagraph"/>
              <w:spacing w:line="240" w:lineRule="auto" w:before="108"/>
              <w:ind w:left="20" w:right="52"/>
              <w:rPr>
                <w:sz w:val="14"/>
              </w:rPr>
            </w:pPr>
            <w:r>
              <w:rPr>
                <w:sz w:val="14"/>
              </w:rPr>
              <w:t>($/</w:t>
            </w:r>
            <w:r>
              <w:rPr>
                <w:spacing w:val="-7"/>
                <w:sz w:val="14"/>
              </w:rPr>
              <w:t> </w:t>
            </w:r>
            <w:r>
              <w:rPr>
                <w:sz w:val="14"/>
              </w:rPr>
              <w:t>kg</w:t>
            </w:r>
            <w:r>
              <w:rPr>
                <w:spacing w:val="-7"/>
                <w:sz w:val="14"/>
              </w:rPr>
              <w:t> </w:t>
            </w:r>
            <w:r>
              <w:rPr>
                <w:spacing w:val="-5"/>
                <w:sz w:val="14"/>
              </w:rPr>
              <w:t>MS)</w:t>
            </w:r>
          </w:p>
        </w:tc>
        <w:tc>
          <w:tcPr>
            <w:tcW w:w="970" w:type="dxa"/>
            <w:tcBorders>
              <w:top w:val="single" w:sz="4" w:space="0" w:color="000000"/>
              <w:bottom w:val="single" w:sz="4" w:space="0" w:color="000000"/>
            </w:tcBorders>
            <w:shd w:val="clear" w:color="auto" w:fill="E6E7E8"/>
          </w:tcPr>
          <w:p>
            <w:pPr>
              <w:pStyle w:val="TableParagraph"/>
              <w:spacing w:line="240" w:lineRule="auto" w:before="108"/>
              <w:ind w:left="50" w:right="11"/>
              <w:rPr>
                <w:sz w:val="14"/>
              </w:rPr>
            </w:pPr>
            <w:r>
              <w:rPr>
                <w:sz w:val="14"/>
              </w:rPr>
              <w:t>($/</w:t>
            </w:r>
            <w:r>
              <w:rPr>
                <w:spacing w:val="-7"/>
                <w:sz w:val="14"/>
              </w:rPr>
              <w:t> </w:t>
            </w:r>
            <w:r>
              <w:rPr>
                <w:sz w:val="14"/>
              </w:rPr>
              <w:t>kg</w:t>
            </w:r>
            <w:r>
              <w:rPr>
                <w:spacing w:val="-7"/>
                <w:sz w:val="14"/>
              </w:rPr>
              <w:t> </w:t>
            </w:r>
            <w:r>
              <w:rPr>
                <w:spacing w:val="-5"/>
                <w:sz w:val="14"/>
              </w:rPr>
              <w:t>MS)</w:t>
            </w:r>
          </w:p>
        </w:tc>
        <w:tc>
          <w:tcPr>
            <w:tcW w:w="1052" w:type="dxa"/>
            <w:tcBorders>
              <w:top w:val="single" w:sz="4" w:space="0" w:color="000000"/>
              <w:bottom w:val="single" w:sz="4" w:space="0" w:color="000000"/>
            </w:tcBorders>
            <w:shd w:val="clear" w:color="auto" w:fill="E6E7E8"/>
          </w:tcPr>
          <w:p>
            <w:pPr>
              <w:pStyle w:val="TableParagraph"/>
              <w:spacing w:line="240" w:lineRule="auto" w:before="108"/>
              <w:ind w:left="53" w:right="11"/>
              <w:rPr>
                <w:sz w:val="14"/>
              </w:rPr>
            </w:pPr>
            <w:r>
              <w:rPr>
                <w:sz w:val="14"/>
              </w:rPr>
              <w:t>($/</w:t>
            </w:r>
            <w:r>
              <w:rPr>
                <w:spacing w:val="-7"/>
                <w:sz w:val="14"/>
              </w:rPr>
              <w:t> </w:t>
            </w:r>
            <w:r>
              <w:rPr>
                <w:sz w:val="14"/>
              </w:rPr>
              <w:t>kg</w:t>
            </w:r>
            <w:r>
              <w:rPr>
                <w:spacing w:val="-7"/>
                <w:sz w:val="14"/>
              </w:rPr>
              <w:t> </w:t>
            </w:r>
            <w:r>
              <w:rPr>
                <w:spacing w:val="-5"/>
                <w:sz w:val="14"/>
              </w:rPr>
              <w:t>MS)</w:t>
            </w:r>
          </w:p>
        </w:tc>
        <w:tc>
          <w:tcPr>
            <w:tcW w:w="1012" w:type="dxa"/>
            <w:tcBorders>
              <w:top w:val="single" w:sz="4" w:space="0" w:color="000000"/>
              <w:bottom w:val="single" w:sz="4" w:space="0" w:color="000000"/>
            </w:tcBorders>
            <w:shd w:val="clear" w:color="auto" w:fill="E6E7E8"/>
          </w:tcPr>
          <w:p>
            <w:pPr>
              <w:pStyle w:val="TableParagraph"/>
              <w:spacing w:line="240" w:lineRule="auto" w:before="108"/>
              <w:ind w:left="61" w:right="59"/>
              <w:rPr>
                <w:sz w:val="14"/>
              </w:rPr>
            </w:pPr>
            <w:r>
              <w:rPr>
                <w:sz w:val="14"/>
              </w:rPr>
              <w:t>($/</w:t>
            </w:r>
            <w:r>
              <w:rPr>
                <w:spacing w:val="-7"/>
                <w:sz w:val="14"/>
              </w:rPr>
              <w:t> </w:t>
            </w:r>
            <w:r>
              <w:rPr>
                <w:sz w:val="14"/>
              </w:rPr>
              <w:t>kg</w:t>
            </w:r>
            <w:r>
              <w:rPr>
                <w:spacing w:val="-7"/>
                <w:sz w:val="14"/>
              </w:rPr>
              <w:t> </w:t>
            </w:r>
            <w:r>
              <w:rPr>
                <w:spacing w:val="-5"/>
                <w:sz w:val="14"/>
              </w:rPr>
              <w:t>MS)</w:t>
            </w:r>
          </w:p>
        </w:tc>
        <w:tc>
          <w:tcPr>
            <w:tcW w:w="984" w:type="dxa"/>
            <w:tcBorders>
              <w:top w:val="single" w:sz="4" w:space="0" w:color="000000"/>
              <w:bottom w:val="single" w:sz="4" w:space="0" w:color="000000"/>
            </w:tcBorders>
            <w:shd w:val="clear" w:color="auto" w:fill="E6E7E8"/>
          </w:tcPr>
          <w:p>
            <w:pPr>
              <w:pStyle w:val="TableParagraph"/>
              <w:spacing w:line="240" w:lineRule="auto" w:before="108"/>
              <w:ind w:left="42" w:right="11"/>
              <w:rPr>
                <w:sz w:val="14"/>
              </w:rPr>
            </w:pPr>
            <w:r>
              <w:rPr>
                <w:sz w:val="14"/>
              </w:rPr>
              <w:t>($/</w:t>
            </w:r>
            <w:r>
              <w:rPr>
                <w:spacing w:val="-7"/>
                <w:sz w:val="14"/>
              </w:rPr>
              <w:t> </w:t>
            </w:r>
            <w:r>
              <w:rPr>
                <w:sz w:val="14"/>
              </w:rPr>
              <w:t>kg</w:t>
            </w:r>
            <w:r>
              <w:rPr>
                <w:spacing w:val="-7"/>
                <w:sz w:val="14"/>
              </w:rPr>
              <w:t> </w:t>
            </w:r>
            <w:r>
              <w:rPr>
                <w:spacing w:val="-5"/>
                <w:sz w:val="14"/>
              </w:rPr>
              <w:t>MS)</w:t>
            </w:r>
          </w:p>
        </w:tc>
        <w:tc>
          <w:tcPr>
            <w:tcW w:w="998" w:type="dxa"/>
            <w:tcBorders>
              <w:top w:val="single" w:sz="4" w:space="0" w:color="000000"/>
              <w:bottom w:val="single" w:sz="4" w:space="0" w:color="000000"/>
            </w:tcBorders>
            <w:shd w:val="clear" w:color="auto" w:fill="E6E7E8"/>
          </w:tcPr>
          <w:p>
            <w:pPr>
              <w:pStyle w:val="TableParagraph"/>
              <w:spacing w:line="240" w:lineRule="auto" w:before="108"/>
              <w:ind w:left="92" w:right="18"/>
              <w:rPr>
                <w:sz w:val="14"/>
              </w:rPr>
            </w:pPr>
            <w:r>
              <w:rPr>
                <w:sz w:val="14"/>
              </w:rPr>
              <w:t>($/</w:t>
            </w:r>
            <w:r>
              <w:rPr>
                <w:spacing w:val="-7"/>
                <w:sz w:val="14"/>
              </w:rPr>
              <w:t> </w:t>
            </w:r>
            <w:r>
              <w:rPr>
                <w:sz w:val="14"/>
              </w:rPr>
              <w:t>kg</w:t>
            </w:r>
            <w:r>
              <w:rPr>
                <w:spacing w:val="-7"/>
                <w:sz w:val="14"/>
              </w:rPr>
              <w:t> </w:t>
            </w:r>
            <w:r>
              <w:rPr>
                <w:spacing w:val="-5"/>
                <w:sz w:val="14"/>
              </w:rPr>
              <w:t>MS)</w:t>
            </w:r>
          </w:p>
        </w:tc>
        <w:tc>
          <w:tcPr>
            <w:tcW w:w="1053" w:type="dxa"/>
            <w:tcBorders>
              <w:top w:val="single" w:sz="4" w:space="0" w:color="000000"/>
              <w:bottom w:val="single" w:sz="4" w:space="0" w:color="000000"/>
            </w:tcBorders>
            <w:shd w:val="clear" w:color="auto" w:fill="E6E7E8"/>
          </w:tcPr>
          <w:p>
            <w:pPr>
              <w:pStyle w:val="TableParagraph"/>
              <w:spacing w:line="240" w:lineRule="auto" w:before="108"/>
              <w:ind w:left="59" w:right="12"/>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54" w:type="dxa"/>
            <w:tcBorders>
              <w:top w:val="single" w:sz="4" w:space="0" w:color="000000"/>
              <w:bottom w:val="single" w:sz="4" w:space="0" w:color="939598"/>
            </w:tcBorders>
          </w:tcPr>
          <w:p>
            <w:pPr>
              <w:pStyle w:val="TableParagraph"/>
              <w:spacing w:before="47"/>
              <w:ind w:left="25" w:right="25"/>
              <w:rPr>
                <w:b/>
                <w:i/>
                <w:sz w:val="14"/>
              </w:rPr>
            </w:pPr>
            <w:r>
              <w:rPr>
                <w:b/>
                <w:i/>
                <w:spacing w:val="-2"/>
                <w:sz w:val="14"/>
              </w:rPr>
              <w:t>SW0001</w:t>
            </w:r>
          </w:p>
        </w:tc>
        <w:tc>
          <w:tcPr>
            <w:tcW w:w="971" w:type="dxa"/>
            <w:tcBorders>
              <w:top w:val="single" w:sz="4" w:space="0" w:color="000000"/>
              <w:bottom w:val="single" w:sz="4" w:space="0" w:color="939598"/>
            </w:tcBorders>
          </w:tcPr>
          <w:p>
            <w:pPr>
              <w:pStyle w:val="TableParagraph"/>
              <w:spacing w:before="47"/>
              <w:ind w:left="52" w:right="11"/>
              <w:rPr>
                <w:b/>
                <w:i/>
                <w:sz w:val="14"/>
              </w:rPr>
            </w:pPr>
            <w:r>
              <w:rPr>
                <w:b/>
                <w:i/>
                <w:spacing w:val="-2"/>
                <w:sz w:val="14"/>
              </w:rPr>
              <w:t>$0.24</w:t>
            </w:r>
          </w:p>
        </w:tc>
        <w:tc>
          <w:tcPr>
            <w:tcW w:w="1086" w:type="dxa"/>
            <w:tcBorders>
              <w:top w:val="single" w:sz="4" w:space="0" w:color="000000"/>
              <w:bottom w:val="single" w:sz="4" w:space="0" w:color="939598"/>
            </w:tcBorders>
          </w:tcPr>
          <w:p>
            <w:pPr>
              <w:pStyle w:val="TableParagraph"/>
              <w:spacing w:before="47"/>
              <w:ind w:left="18" w:right="11"/>
              <w:rPr>
                <w:b/>
                <w:i/>
                <w:sz w:val="14"/>
              </w:rPr>
            </w:pPr>
            <w:r>
              <w:rPr>
                <w:b/>
                <w:i/>
                <w:spacing w:val="-4"/>
                <w:sz w:val="14"/>
              </w:rPr>
              <w:t>$0.21</w:t>
            </w:r>
          </w:p>
        </w:tc>
        <w:tc>
          <w:tcPr>
            <w:tcW w:w="981" w:type="dxa"/>
            <w:tcBorders>
              <w:top w:val="single" w:sz="4" w:space="0" w:color="000000"/>
              <w:bottom w:val="single" w:sz="4" w:space="0" w:color="939598"/>
            </w:tcBorders>
          </w:tcPr>
          <w:p>
            <w:pPr>
              <w:pStyle w:val="TableParagraph"/>
              <w:spacing w:before="47"/>
              <w:ind w:left="20" w:right="52"/>
              <w:rPr>
                <w:b/>
                <w:i/>
                <w:sz w:val="14"/>
              </w:rPr>
            </w:pPr>
            <w:r>
              <w:rPr>
                <w:b/>
                <w:i/>
                <w:spacing w:val="-2"/>
                <w:sz w:val="14"/>
              </w:rPr>
              <w:t>$0.03</w:t>
            </w:r>
          </w:p>
        </w:tc>
        <w:tc>
          <w:tcPr>
            <w:tcW w:w="970" w:type="dxa"/>
            <w:tcBorders>
              <w:top w:val="single" w:sz="4" w:space="0" w:color="000000"/>
              <w:bottom w:val="single" w:sz="4" w:space="0" w:color="939598"/>
            </w:tcBorders>
          </w:tcPr>
          <w:p>
            <w:pPr>
              <w:pStyle w:val="TableParagraph"/>
              <w:spacing w:before="47"/>
              <w:ind w:left="50" w:right="11"/>
              <w:rPr>
                <w:b/>
                <w:i/>
                <w:sz w:val="14"/>
              </w:rPr>
            </w:pPr>
            <w:r>
              <w:rPr>
                <w:b/>
                <w:i/>
                <w:spacing w:val="-2"/>
                <w:sz w:val="14"/>
              </w:rPr>
              <w:t>$0.18</w:t>
            </w:r>
          </w:p>
        </w:tc>
        <w:tc>
          <w:tcPr>
            <w:tcW w:w="1052" w:type="dxa"/>
            <w:tcBorders>
              <w:top w:val="single" w:sz="4" w:space="0" w:color="000000"/>
              <w:bottom w:val="single" w:sz="4" w:space="0" w:color="939598"/>
            </w:tcBorders>
          </w:tcPr>
          <w:p>
            <w:pPr>
              <w:pStyle w:val="TableParagraph"/>
              <w:spacing w:before="47"/>
              <w:ind w:left="53" w:right="11"/>
              <w:rPr>
                <w:b/>
                <w:i/>
                <w:sz w:val="14"/>
              </w:rPr>
            </w:pPr>
            <w:r>
              <w:rPr>
                <w:b/>
                <w:i/>
                <w:spacing w:val="-2"/>
                <w:sz w:val="14"/>
              </w:rPr>
              <w:t>$0.23</w:t>
            </w:r>
          </w:p>
        </w:tc>
        <w:tc>
          <w:tcPr>
            <w:tcW w:w="1012" w:type="dxa"/>
            <w:tcBorders>
              <w:top w:val="single" w:sz="4" w:space="0" w:color="000000"/>
              <w:bottom w:val="single" w:sz="4" w:space="0" w:color="939598"/>
            </w:tcBorders>
            <w:shd w:val="clear" w:color="auto" w:fill="E6E7E8"/>
          </w:tcPr>
          <w:p>
            <w:pPr>
              <w:pStyle w:val="TableParagraph"/>
              <w:spacing w:before="47"/>
              <w:ind w:left="61" w:right="58"/>
              <w:rPr>
                <w:b/>
                <w:i/>
                <w:sz w:val="14"/>
              </w:rPr>
            </w:pPr>
            <w:r>
              <w:rPr>
                <w:b/>
                <w:i/>
                <w:spacing w:val="-2"/>
                <w:sz w:val="14"/>
              </w:rPr>
              <w:t>$0.89</w:t>
            </w:r>
          </w:p>
        </w:tc>
        <w:tc>
          <w:tcPr>
            <w:tcW w:w="984" w:type="dxa"/>
            <w:tcBorders>
              <w:top w:val="single" w:sz="4" w:space="0" w:color="000000"/>
              <w:bottom w:val="single" w:sz="4" w:space="0" w:color="939598"/>
            </w:tcBorders>
          </w:tcPr>
          <w:p>
            <w:pPr>
              <w:pStyle w:val="TableParagraph"/>
              <w:spacing w:before="47"/>
              <w:ind w:left="42" w:right="10"/>
              <w:rPr>
                <w:b/>
                <w:i/>
                <w:sz w:val="14"/>
              </w:rPr>
            </w:pPr>
            <w:r>
              <w:rPr>
                <w:b/>
                <w:i/>
                <w:spacing w:val="-2"/>
                <w:sz w:val="14"/>
              </w:rPr>
              <w:t>$0.88</w:t>
            </w:r>
          </w:p>
        </w:tc>
        <w:tc>
          <w:tcPr>
            <w:tcW w:w="998" w:type="dxa"/>
            <w:tcBorders>
              <w:top w:val="single" w:sz="4" w:space="0" w:color="000000"/>
              <w:bottom w:val="single" w:sz="4" w:space="0" w:color="939598"/>
            </w:tcBorders>
          </w:tcPr>
          <w:p>
            <w:pPr>
              <w:pStyle w:val="TableParagraph"/>
              <w:spacing w:before="47"/>
              <w:ind w:left="92" w:right="18"/>
              <w:rPr>
                <w:b/>
                <w:i/>
                <w:sz w:val="14"/>
              </w:rPr>
            </w:pPr>
            <w:r>
              <w:rPr>
                <w:b/>
                <w:i/>
                <w:spacing w:val="-4"/>
                <w:sz w:val="14"/>
              </w:rPr>
              <w:t>$0.04</w:t>
            </w:r>
          </w:p>
        </w:tc>
        <w:tc>
          <w:tcPr>
            <w:tcW w:w="1053" w:type="dxa"/>
            <w:tcBorders>
              <w:top w:val="single" w:sz="4" w:space="0" w:color="000000"/>
              <w:bottom w:val="single" w:sz="4" w:space="0" w:color="939598"/>
            </w:tcBorders>
          </w:tcPr>
          <w:p>
            <w:pPr>
              <w:pStyle w:val="TableParagraph"/>
              <w:spacing w:before="47"/>
              <w:ind w:left="59" w:right="11"/>
              <w:rPr>
                <w:b/>
                <w:i/>
                <w:sz w:val="14"/>
              </w:rPr>
            </w:pPr>
            <w:r>
              <w:rPr>
                <w:b/>
                <w:i/>
                <w:spacing w:val="-2"/>
                <w:sz w:val="14"/>
              </w:rPr>
              <w:t>$0.71</w:t>
            </w:r>
          </w:p>
        </w:tc>
      </w:tr>
      <w:tr>
        <w:trPr>
          <w:trHeight w:val="233" w:hRule="atLeast"/>
        </w:trPr>
        <w:tc>
          <w:tcPr>
            <w:tcW w:w="754" w:type="dxa"/>
            <w:tcBorders>
              <w:top w:val="single" w:sz="4" w:space="0" w:color="939598"/>
              <w:bottom w:val="single" w:sz="4" w:space="0" w:color="939598"/>
            </w:tcBorders>
          </w:tcPr>
          <w:p>
            <w:pPr>
              <w:pStyle w:val="TableParagraph"/>
              <w:spacing w:before="47"/>
              <w:ind w:left="25" w:right="25"/>
              <w:rPr>
                <w:sz w:val="14"/>
              </w:rPr>
            </w:pPr>
            <w:r>
              <w:rPr>
                <w:spacing w:val="-2"/>
                <w:sz w:val="14"/>
              </w:rPr>
              <w:t>SW0022</w:t>
            </w:r>
          </w:p>
        </w:tc>
        <w:tc>
          <w:tcPr>
            <w:tcW w:w="971" w:type="dxa"/>
            <w:tcBorders>
              <w:top w:val="single" w:sz="4" w:space="0" w:color="939598"/>
              <w:bottom w:val="single" w:sz="4" w:space="0" w:color="939598"/>
            </w:tcBorders>
          </w:tcPr>
          <w:p>
            <w:pPr>
              <w:pStyle w:val="TableParagraph"/>
              <w:spacing w:before="47"/>
              <w:ind w:left="52" w:right="11"/>
              <w:rPr>
                <w:sz w:val="14"/>
              </w:rPr>
            </w:pPr>
            <w:r>
              <w:rPr>
                <w:spacing w:val="-2"/>
                <w:sz w:val="14"/>
              </w:rPr>
              <w:t>$0.13</w:t>
            </w:r>
          </w:p>
        </w:tc>
        <w:tc>
          <w:tcPr>
            <w:tcW w:w="1086" w:type="dxa"/>
            <w:tcBorders>
              <w:top w:val="single" w:sz="4" w:space="0" w:color="939598"/>
              <w:bottom w:val="single" w:sz="4" w:space="0" w:color="939598"/>
            </w:tcBorders>
          </w:tcPr>
          <w:p>
            <w:pPr>
              <w:pStyle w:val="TableParagraph"/>
              <w:spacing w:before="47"/>
              <w:ind w:left="18" w:right="10"/>
              <w:rPr>
                <w:sz w:val="14"/>
              </w:rPr>
            </w:pPr>
            <w:r>
              <w:rPr>
                <w:spacing w:val="-2"/>
                <w:sz w:val="14"/>
              </w:rPr>
              <w:t>$0.16</w:t>
            </w:r>
          </w:p>
        </w:tc>
        <w:tc>
          <w:tcPr>
            <w:tcW w:w="981" w:type="dxa"/>
            <w:tcBorders>
              <w:top w:val="single" w:sz="4" w:space="0" w:color="939598"/>
              <w:bottom w:val="single" w:sz="4" w:space="0" w:color="939598"/>
            </w:tcBorders>
          </w:tcPr>
          <w:p>
            <w:pPr>
              <w:pStyle w:val="TableParagraph"/>
              <w:spacing w:before="47"/>
              <w:ind w:left="20" w:right="51"/>
              <w:rPr>
                <w:sz w:val="14"/>
              </w:rPr>
            </w:pPr>
            <w:r>
              <w:rPr>
                <w:spacing w:val="-2"/>
                <w:sz w:val="14"/>
              </w:rPr>
              <w:t>$0.39</w:t>
            </w:r>
          </w:p>
        </w:tc>
        <w:tc>
          <w:tcPr>
            <w:tcW w:w="970" w:type="dxa"/>
            <w:tcBorders>
              <w:top w:val="single" w:sz="4" w:space="0" w:color="939598"/>
              <w:bottom w:val="single" w:sz="4" w:space="0" w:color="939598"/>
            </w:tcBorders>
          </w:tcPr>
          <w:p>
            <w:pPr>
              <w:pStyle w:val="TableParagraph"/>
              <w:spacing w:before="47"/>
              <w:ind w:left="50" w:right="10"/>
              <w:rPr>
                <w:sz w:val="14"/>
              </w:rPr>
            </w:pPr>
            <w:r>
              <w:rPr>
                <w:spacing w:val="-2"/>
                <w:sz w:val="14"/>
              </w:rPr>
              <w:t>$0.15</w:t>
            </w:r>
          </w:p>
        </w:tc>
        <w:tc>
          <w:tcPr>
            <w:tcW w:w="1052" w:type="dxa"/>
            <w:tcBorders>
              <w:top w:val="single" w:sz="4" w:space="0" w:color="939598"/>
              <w:bottom w:val="single" w:sz="4" w:space="0" w:color="939598"/>
            </w:tcBorders>
          </w:tcPr>
          <w:p>
            <w:pPr>
              <w:pStyle w:val="TableParagraph"/>
              <w:spacing w:before="47"/>
              <w:ind w:left="53" w:right="11"/>
              <w:rPr>
                <w:sz w:val="14"/>
              </w:rPr>
            </w:pPr>
            <w:r>
              <w:rPr>
                <w:spacing w:val="-2"/>
                <w:sz w:val="14"/>
              </w:rPr>
              <w:t>$0.22</w:t>
            </w:r>
          </w:p>
        </w:tc>
        <w:tc>
          <w:tcPr>
            <w:tcW w:w="1012" w:type="dxa"/>
            <w:tcBorders>
              <w:top w:val="single" w:sz="4" w:space="0" w:color="939598"/>
              <w:bottom w:val="single" w:sz="4" w:space="0" w:color="939598"/>
            </w:tcBorders>
            <w:shd w:val="clear" w:color="auto" w:fill="E6E7E8"/>
          </w:tcPr>
          <w:p>
            <w:pPr>
              <w:pStyle w:val="TableParagraph"/>
              <w:spacing w:before="47"/>
              <w:ind w:left="61" w:right="58"/>
              <w:rPr>
                <w:sz w:val="14"/>
              </w:rPr>
            </w:pPr>
            <w:r>
              <w:rPr>
                <w:spacing w:val="-2"/>
                <w:sz w:val="14"/>
              </w:rPr>
              <w:t>$1.05</w:t>
            </w:r>
          </w:p>
        </w:tc>
        <w:tc>
          <w:tcPr>
            <w:tcW w:w="984" w:type="dxa"/>
            <w:tcBorders>
              <w:top w:val="single" w:sz="4" w:space="0" w:color="939598"/>
              <w:bottom w:val="single" w:sz="4" w:space="0" w:color="939598"/>
            </w:tcBorders>
          </w:tcPr>
          <w:p>
            <w:pPr>
              <w:pStyle w:val="TableParagraph"/>
              <w:spacing w:before="47"/>
              <w:ind w:left="42" w:right="10"/>
              <w:rPr>
                <w:sz w:val="14"/>
              </w:rPr>
            </w:pPr>
            <w:r>
              <w:rPr>
                <w:spacing w:val="-2"/>
                <w:sz w:val="14"/>
              </w:rPr>
              <w:t>$0.56</w:t>
            </w:r>
          </w:p>
        </w:tc>
        <w:tc>
          <w:tcPr>
            <w:tcW w:w="998" w:type="dxa"/>
            <w:tcBorders>
              <w:top w:val="single" w:sz="4" w:space="0" w:color="939598"/>
              <w:bottom w:val="single" w:sz="4" w:space="0" w:color="939598"/>
            </w:tcBorders>
          </w:tcPr>
          <w:p>
            <w:pPr>
              <w:pStyle w:val="TableParagraph"/>
              <w:spacing w:before="47"/>
              <w:ind w:left="93"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before="47"/>
              <w:ind w:left="59" w:right="11"/>
              <w:rPr>
                <w:sz w:val="14"/>
              </w:rPr>
            </w:pPr>
            <w:r>
              <w:rPr>
                <w:spacing w:val="-2"/>
                <w:sz w:val="14"/>
              </w:rPr>
              <w:t>$0.48</w:t>
            </w:r>
          </w:p>
        </w:tc>
      </w:tr>
      <w:tr>
        <w:trPr>
          <w:trHeight w:val="233" w:hRule="atLeast"/>
        </w:trPr>
        <w:tc>
          <w:tcPr>
            <w:tcW w:w="754" w:type="dxa"/>
            <w:tcBorders>
              <w:top w:val="single" w:sz="4" w:space="0" w:color="939598"/>
              <w:bottom w:val="single" w:sz="4" w:space="0" w:color="939598"/>
            </w:tcBorders>
          </w:tcPr>
          <w:p>
            <w:pPr>
              <w:pStyle w:val="TableParagraph"/>
              <w:spacing w:before="47"/>
              <w:ind w:left="26" w:right="25"/>
              <w:rPr>
                <w:sz w:val="14"/>
              </w:rPr>
            </w:pPr>
            <w:r>
              <w:rPr>
                <w:spacing w:val="-2"/>
                <w:sz w:val="14"/>
              </w:rPr>
              <w:t>SW0030</w:t>
            </w:r>
          </w:p>
        </w:tc>
        <w:tc>
          <w:tcPr>
            <w:tcW w:w="971" w:type="dxa"/>
            <w:tcBorders>
              <w:top w:val="single" w:sz="4" w:space="0" w:color="939598"/>
              <w:bottom w:val="single" w:sz="4" w:space="0" w:color="939598"/>
            </w:tcBorders>
          </w:tcPr>
          <w:p>
            <w:pPr>
              <w:pStyle w:val="TableParagraph"/>
              <w:spacing w:before="47"/>
              <w:ind w:left="52" w:right="13"/>
              <w:rPr>
                <w:sz w:val="14"/>
              </w:rPr>
            </w:pPr>
            <w:r>
              <w:rPr>
                <w:spacing w:val="-4"/>
                <w:sz w:val="14"/>
              </w:rPr>
              <w:t>$0.07</w:t>
            </w:r>
          </w:p>
        </w:tc>
        <w:tc>
          <w:tcPr>
            <w:tcW w:w="1086" w:type="dxa"/>
            <w:tcBorders>
              <w:top w:val="single" w:sz="4" w:space="0" w:color="939598"/>
              <w:bottom w:val="single" w:sz="4" w:space="0" w:color="939598"/>
            </w:tcBorders>
          </w:tcPr>
          <w:p>
            <w:pPr>
              <w:pStyle w:val="TableParagraph"/>
              <w:spacing w:before="47"/>
              <w:ind w:left="18" w:right="10"/>
              <w:rPr>
                <w:sz w:val="14"/>
              </w:rPr>
            </w:pPr>
            <w:r>
              <w:rPr>
                <w:spacing w:val="-2"/>
                <w:sz w:val="14"/>
              </w:rPr>
              <w:t>$0.01</w:t>
            </w:r>
          </w:p>
        </w:tc>
        <w:tc>
          <w:tcPr>
            <w:tcW w:w="981" w:type="dxa"/>
            <w:tcBorders>
              <w:top w:val="single" w:sz="4" w:space="0" w:color="939598"/>
              <w:bottom w:val="single" w:sz="4" w:space="0" w:color="939598"/>
            </w:tcBorders>
          </w:tcPr>
          <w:p>
            <w:pPr>
              <w:pStyle w:val="TableParagraph"/>
              <w:spacing w:before="47"/>
              <w:ind w:left="20" w:right="51"/>
              <w:rPr>
                <w:sz w:val="14"/>
              </w:rPr>
            </w:pPr>
            <w:r>
              <w:rPr>
                <w:spacing w:val="-2"/>
                <w:sz w:val="14"/>
              </w:rPr>
              <w:t>$0.00</w:t>
            </w:r>
          </w:p>
        </w:tc>
        <w:tc>
          <w:tcPr>
            <w:tcW w:w="970" w:type="dxa"/>
            <w:tcBorders>
              <w:top w:val="single" w:sz="4" w:space="0" w:color="939598"/>
              <w:bottom w:val="single" w:sz="4" w:space="0" w:color="939598"/>
            </w:tcBorders>
          </w:tcPr>
          <w:p>
            <w:pPr>
              <w:pStyle w:val="TableParagraph"/>
              <w:spacing w:before="47"/>
              <w:ind w:left="50" w:right="10"/>
              <w:rPr>
                <w:sz w:val="14"/>
              </w:rPr>
            </w:pPr>
            <w:r>
              <w:rPr>
                <w:spacing w:val="-2"/>
                <w:sz w:val="14"/>
              </w:rPr>
              <w:t>$0.28</w:t>
            </w:r>
          </w:p>
        </w:tc>
        <w:tc>
          <w:tcPr>
            <w:tcW w:w="1052" w:type="dxa"/>
            <w:tcBorders>
              <w:top w:val="single" w:sz="4" w:space="0" w:color="939598"/>
              <w:bottom w:val="single" w:sz="4" w:space="0" w:color="939598"/>
            </w:tcBorders>
          </w:tcPr>
          <w:p>
            <w:pPr>
              <w:pStyle w:val="TableParagraph"/>
              <w:spacing w:before="47"/>
              <w:ind w:left="53" w:right="10"/>
              <w:rPr>
                <w:sz w:val="14"/>
              </w:rPr>
            </w:pPr>
            <w:r>
              <w:rPr>
                <w:spacing w:val="-2"/>
                <w:sz w:val="14"/>
              </w:rPr>
              <w:t>$0.40</w:t>
            </w:r>
          </w:p>
        </w:tc>
        <w:tc>
          <w:tcPr>
            <w:tcW w:w="1012" w:type="dxa"/>
            <w:tcBorders>
              <w:top w:val="single" w:sz="4" w:space="0" w:color="939598"/>
              <w:bottom w:val="single" w:sz="4" w:space="0" w:color="939598"/>
            </w:tcBorders>
            <w:shd w:val="clear" w:color="auto" w:fill="E6E7E8"/>
          </w:tcPr>
          <w:p>
            <w:pPr>
              <w:pStyle w:val="TableParagraph"/>
              <w:spacing w:before="47"/>
              <w:ind w:left="61" w:right="58"/>
              <w:rPr>
                <w:sz w:val="14"/>
              </w:rPr>
            </w:pPr>
            <w:r>
              <w:rPr>
                <w:spacing w:val="-4"/>
                <w:sz w:val="14"/>
              </w:rPr>
              <w:t>$0.76</w:t>
            </w:r>
          </w:p>
        </w:tc>
        <w:tc>
          <w:tcPr>
            <w:tcW w:w="984" w:type="dxa"/>
            <w:tcBorders>
              <w:top w:val="single" w:sz="4" w:space="0" w:color="939598"/>
              <w:bottom w:val="single" w:sz="4" w:space="0" w:color="939598"/>
            </w:tcBorders>
          </w:tcPr>
          <w:p>
            <w:pPr>
              <w:pStyle w:val="TableParagraph"/>
              <w:spacing w:before="47"/>
              <w:ind w:left="42" w:right="10"/>
              <w:rPr>
                <w:sz w:val="14"/>
              </w:rPr>
            </w:pPr>
            <w:r>
              <w:rPr>
                <w:spacing w:val="-2"/>
                <w:sz w:val="14"/>
              </w:rPr>
              <w:t>$0.00</w:t>
            </w:r>
          </w:p>
        </w:tc>
        <w:tc>
          <w:tcPr>
            <w:tcW w:w="998" w:type="dxa"/>
            <w:tcBorders>
              <w:top w:val="single" w:sz="4" w:space="0" w:color="939598"/>
              <w:bottom w:val="single" w:sz="4" w:space="0" w:color="939598"/>
            </w:tcBorders>
          </w:tcPr>
          <w:p>
            <w:pPr>
              <w:pStyle w:val="TableParagraph"/>
              <w:spacing w:before="47"/>
              <w:ind w:left="93"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before="47"/>
              <w:ind w:left="59" w:right="10"/>
              <w:rPr>
                <w:sz w:val="14"/>
              </w:rPr>
            </w:pPr>
            <w:r>
              <w:rPr>
                <w:spacing w:val="-2"/>
                <w:sz w:val="14"/>
              </w:rPr>
              <w:t>$0.10</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SW0036</w:t>
            </w:r>
          </w:p>
        </w:tc>
        <w:tc>
          <w:tcPr>
            <w:tcW w:w="971" w:type="dxa"/>
            <w:tcBorders>
              <w:top w:val="single" w:sz="4" w:space="0" w:color="939598"/>
              <w:bottom w:val="single" w:sz="4" w:space="0" w:color="939598"/>
            </w:tcBorders>
          </w:tcPr>
          <w:p>
            <w:pPr>
              <w:pStyle w:val="TableParagraph"/>
              <w:ind w:left="52" w:right="10"/>
              <w:rPr>
                <w:sz w:val="14"/>
              </w:rPr>
            </w:pPr>
            <w:r>
              <w:rPr>
                <w:spacing w:val="-2"/>
                <w:sz w:val="14"/>
              </w:rPr>
              <w:t>$0.17</w:t>
            </w:r>
          </w:p>
        </w:tc>
        <w:tc>
          <w:tcPr>
            <w:tcW w:w="1086" w:type="dxa"/>
            <w:tcBorders>
              <w:top w:val="single" w:sz="4" w:space="0" w:color="939598"/>
              <w:bottom w:val="single" w:sz="4" w:space="0" w:color="939598"/>
            </w:tcBorders>
          </w:tcPr>
          <w:p>
            <w:pPr>
              <w:pStyle w:val="TableParagraph"/>
              <w:ind w:left="18" w:right="9"/>
              <w:rPr>
                <w:sz w:val="14"/>
              </w:rPr>
            </w:pPr>
            <w:r>
              <w:rPr>
                <w:spacing w:val="-2"/>
                <w:sz w:val="14"/>
              </w:rPr>
              <w:t>$0.08</w:t>
            </w:r>
          </w:p>
        </w:tc>
        <w:tc>
          <w:tcPr>
            <w:tcW w:w="981" w:type="dxa"/>
            <w:tcBorders>
              <w:top w:val="single" w:sz="4" w:space="0" w:color="939598"/>
              <w:bottom w:val="single" w:sz="4" w:space="0" w:color="939598"/>
            </w:tcBorders>
          </w:tcPr>
          <w:p>
            <w:pPr>
              <w:pStyle w:val="TableParagraph"/>
              <w:ind w:left="20" w:right="51"/>
              <w:rPr>
                <w:sz w:val="14"/>
              </w:rPr>
            </w:pPr>
            <w:r>
              <w:rPr>
                <w:spacing w:val="-2"/>
                <w:sz w:val="14"/>
              </w:rPr>
              <w:t>$0.06</w:t>
            </w:r>
          </w:p>
        </w:tc>
        <w:tc>
          <w:tcPr>
            <w:tcW w:w="970" w:type="dxa"/>
            <w:tcBorders>
              <w:top w:val="single" w:sz="4" w:space="0" w:color="939598"/>
              <w:bottom w:val="single" w:sz="4" w:space="0" w:color="939598"/>
            </w:tcBorders>
          </w:tcPr>
          <w:p>
            <w:pPr>
              <w:pStyle w:val="TableParagraph"/>
              <w:ind w:left="50" w:right="10"/>
              <w:rPr>
                <w:sz w:val="14"/>
              </w:rPr>
            </w:pPr>
            <w:r>
              <w:rPr>
                <w:spacing w:val="-2"/>
                <w:sz w:val="14"/>
              </w:rPr>
              <w:t>$0.16</w:t>
            </w:r>
          </w:p>
        </w:tc>
        <w:tc>
          <w:tcPr>
            <w:tcW w:w="1052" w:type="dxa"/>
            <w:tcBorders>
              <w:top w:val="single" w:sz="4" w:space="0" w:color="939598"/>
              <w:bottom w:val="single" w:sz="4" w:space="0" w:color="939598"/>
            </w:tcBorders>
          </w:tcPr>
          <w:p>
            <w:pPr>
              <w:pStyle w:val="TableParagraph"/>
              <w:ind w:left="53" w:right="10"/>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ind w:left="61" w:right="57"/>
              <w:rPr>
                <w:sz w:val="14"/>
              </w:rPr>
            </w:pPr>
            <w:r>
              <w:rPr>
                <w:spacing w:val="-2"/>
                <w:sz w:val="14"/>
              </w:rPr>
              <w:t>$0.58</w:t>
            </w:r>
          </w:p>
        </w:tc>
        <w:tc>
          <w:tcPr>
            <w:tcW w:w="984" w:type="dxa"/>
            <w:tcBorders>
              <w:top w:val="single" w:sz="4" w:space="0" w:color="939598"/>
              <w:bottom w:val="single" w:sz="4" w:space="0" w:color="939598"/>
            </w:tcBorders>
          </w:tcPr>
          <w:p>
            <w:pPr>
              <w:pStyle w:val="TableParagraph"/>
              <w:ind w:left="42" w:right="10"/>
              <w:rPr>
                <w:sz w:val="14"/>
              </w:rPr>
            </w:pPr>
            <w:r>
              <w:rPr>
                <w:spacing w:val="-2"/>
                <w:sz w:val="14"/>
              </w:rPr>
              <w:t>$0.48</w:t>
            </w:r>
          </w:p>
        </w:tc>
        <w:tc>
          <w:tcPr>
            <w:tcW w:w="998" w:type="dxa"/>
            <w:tcBorders>
              <w:top w:val="single" w:sz="4" w:space="0" w:color="939598"/>
              <w:bottom w:val="single" w:sz="4" w:space="0" w:color="939598"/>
            </w:tcBorders>
          </w:tcPr>
          <w:p>
            <w:pPr>
              <w:pStyle w:val="TableParagraph"/>
              <w:ind w:left="93" w:right="18"/>
              <w:rPr>
                <w:sz w:val="14"/>
              </w:rPr>
            </w:pPr>
            <w:r>
              <w:rPr>
                <w:spacing w:val="-2"/>
                <w:sz w:val="14"/>
              </w:rPr>
              <w:t>$0.05</w:t>
            </w:r>
          </w:p>
        </w:tc>
        <w:tc>
          <w:tcPr>
            <w:tcW w:w="1053" w:type="dxa"/>
            <w:tcBorders>
              <w:top w:val="single" w:sz="4" w:space="0" w:color="939598"/>
              <w:bottom w:val="single" w:sz="4" w:space="0" w:color="939598"/>
            </w:tcBorders>
          </w:tcPr>
          <w:p>
            <w:pPr>
              <w:pStyle w:val="TableParagraph"/>
              <w:ind w:left="59" w:right="11"/>
              <w:rPr>
                <w:sz w:val="14"/>
              </w:rPr>
            </w:pPr>
            <w:r>
              <w:rPr>
                <w:spacing w:val="-4"/>
                <w:sz w:val="14"/>
              </w:rPr>
              <w:t>$0.76</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SW0037</w:t>
            </w:r>
          </w:p>
        </w:tc>
        <w:tc>
          <w:tcPr>
            <w:tcW w:w="971" w:type="dxa"/>
            <w:tcBorders>
              <w:top w:val="single" w:sz="4" w:space="0" w:color="939598"/>
              <w:bottom w:val="single" w:sz="4" w:space="0" w:color="939598"/>
            </w:tcBorders>
          </w:tcPr>
          <w:p>
            <w:pPr>
              <w:pStyle w:val="TableParagraph"/>
              <w:ind w:left="52" w:right="10"/>
              <w:rPr>
                <w:sz w:val="14"/>
              </w:rPr>
            </w:pPr>
            <w:r>
              <w:rPr>
                <w:spacing w:val="-2"/>
                <w:sz w:val="14"/>
              </w:rPr>
              <w:t>$0.19</w:t>
            </w:r>
          </w:p>
        </w:tc>
        <w:tc>
          <w:tcPr>
            <w:tcW w:w="1086" w:type="dxa"/>
            <w:tcBorders>
              <w:top w:val="single" w:sz="4" w:space="0" w:color="939598"/>
              <w:bottom w:val="single" w:sz="4" w:space="0" w:color="939598"/>
            </w:tcBorders>
          </w:tcPr>
          <w:p>
            <w:pPr>
              <w:pStyle w:val="TableParagraph"/>
              <w:ind w:left="18" w:right="9"/>
              <w:rPr>
                <w:sz w:val="14"/>
              </w:rPr>
            </w:pPr>
            <w:r>
              <w:rPr>
                <w:spacing w:val="-2"/>
                <w:sz w:val="14"/>
              </w:rPr>
              <w:t>$0.14</w:t>
            </w:r>
          </w:p>
        </w:tc>
        <w:tc>
          <w:tcPr>
            <w:tcW w:w="981" w:type="dxa"/>
            <w:tcBorders>
              <w:top w:val="single" w:sz="4" w:space="0" w:color="939598"/>
              <w:bottom w:val="single" w:sz="4" w:space="0" w:color="939598"/>
            </w:tcBorders>
          </w:tcPr>
          <w:p>
            <w:pPr>
              <w:pStyle w:val="TableParagraph"/>
              <w:ind w:left="20" w:right="51"/>
              <w:rPr>
                <w:sz w:val="14"/>
              </w:rPr>
            </w:pPr>
            <w:r>
              <w:rPr>
                <w:spacing w:val="-2"/>
                <w:sz w:val="14"/>
              </w:rPr>
              <w:t>$0.02</w:t>
            </w:r>
          </w:p>
        </w:tc>
        <w:tc>
          <w:tcPr>
            <w:tcW w:w="970" w:type="dxa"/>
            <w:tcBorders>
              <w:top w:val="single" w:sz="4" w:space="0" w:color="939598"/>
              <w:bottom w:val="single" w:sz="4" w:space="0" w:color="939598"/>
            </w:tcBorders>
          </w:tcPr>
          <w:p>
            <w:pPr>
              <w:pStyle w:val="TableParagraph"/>
              <w:ind w:left="50" w:right="10"/>
              <w:rPr>
                <w:sz w:val="14"/>
              </w:rPr>
            </w:pPr>
            <w:r>
              <w:rPr>
                <w:spacing w:val="-2"/>
                <w:sz w:val="14"/>
              </w:rPr>
              <w:t>$0.23</w:t>
            </w:r>
          </w:p>
        </w:tc>
        <w:tc>
          <w:tcPr>
            <w:tcW w:w="1052" w:type="dxa"/>
            <w:tcBorders>
              <w:top w:val="single" w:sz="4" w:space="0" w:color="939598"/>
              <w:bottom w:val="single" w:sz="4" w:space="0" w:color="939598"/>
            </w:tcBorders>
          </w:tcPr>
          <w:p>
            <w:pPr>
              <w:pStyle w:val="TableParagraph"/>
              <w:ind w:left="53" w:right="10"/>
              <w:rPr>
                <w:sz w:val="14"/>
              </w:rPr>
            </w:pPr>
            <w:r>
              <w:rPr>
                <w:spacing w:val="-2"/>
                <w:sz w:val="14"/>
              </w:rPr>
              <w:t>$0.26</w:t>
            </w:r>
          </w:p>
        </w:tc>
        <w:tc>
          <w:tcPr>
            <w:tcW w:w="1012" w:type="dxa"/>
            <w:tcBorders>
              <w:top w:val="single" w:sz="4" w:space="0" w:color="939598"/>
              <w:bottom w:val="single" w:sz="4" w:space="0" w:color="939598"/>
            </w:tcBorders>
            <w:shd w:val="clear" w:color="auto" w:fill="E6E7E8"/>
          </w:tcPr>
          <w:p>
            <w:pPr>
              <w:pStyle w:val="TableParagraph"/>
              <w:ind w:left="61" w:right="57"/>
              <w:rPr>
                <w:sz w:val="14"/>
              </w:rPr>
            </w:pPr>
            <w:r>
              <w:rPr>
                <w:spacing w:val="-2"/>
                <w:sz w:val="14"/>
              </w:rPr>
              <w:t>$0.83</w:t>
            </w:r>
          </w:p>
        </w:tc>
        <w:tc>
          <w:tcPr>
            <w:tcW w:w="984" w:type="dxa"/>
            <w:tcBorders>
              <w:top w:val="single" w:sz="4" w:space="0" w:color="939598"/>
              <w:bottom w:val="single" w:sz="4" w:space="0" w:color="939598"/>
            </w:tcBorders>
          </w:tcPr>
          <w:p>
            <w:pPr>
              <w:pStyle w:val="TableParagraph"/>
              <w:ind w:left="42" w:right="10"/>
              <w:rPr>
                <w:sz w:val="14"/>
              </w:rPr>
            </w:pPr>
            <w:r>
              <w:rPr>
                <w:spacing w:val="-2"/>
                <w:sz w:val="14"/>
              </w:rPr>
              <w:t>$0.87</w:t>
            </w:r>
          </w:p>
        </w:tc>
        <w:tc>
          <w:tcPr>
            <w:tcW w:w="998" w:type="dxa"/>
            <w:tcBorders>
              <w:top w:val="single" w:sz="4" w:space="0" w:color="939598"/>
              <w:bottom w:val="single" w:sz="4" w:space="0" w:color="939598"/>
            </w:tcBorders>
          </w:tcPr>
          <w:p>
            <w:pPr>
              <w:pStyle w:val="TableParagraph"/>
              <w:ind w:left="93" w:right="18"/>
              <w:rPr>
                <w:sz w:val="14"/>
              </w:rPr>
            </w:pPr>
            <w:r>
              <w:rPr>
                <w:spacing w:val="-2"/>
                <w:sz w:val="14"/>
              </w:rPr>
              <w:t>$0.03</w:t>
            </w:r>
          </w:p>
        </w:tc>
        <w:tc>
          <w:tcPr>
            <w:tcW w:w="1053" w:type="dxa"/>
            <w:tcBorders>
              <w:top w:val="single" w:sz="4" w:space="0" w:color="939598"/>
              <w:bottom w:val="single" w:sz="4" w:space="0" w:color="939598"/>
            </w:tcBorders>
          </w:tcPr>
          <w:p>
            <w:pPr>
              <w:pStyle w:val="TableParagraph"/>
              <w:ind w:left="59" w:right="10"/>
              <w:rPr>
                <w:sz w:val="14"/>
              </w:rPr>
            </w:pPr>
            <w:r>
              <w:rPr>
                <w:spacing w:val="-2"/>
                <w:sz w:val="14"/>
              </w:rPr>
              <w:t>$0.30</w:t>
            </w:r>
          </w:p>
        </w:tc>
      </w:tr>
      <w:tr>
        <w:trPr>
          <w:trHeight w:val="233" w:hRule="atLeast"/>
        </w:trPr>
        <w:tc>
          <w:tcPr>
            <w:tcW w:w="754" w:type="dxa"/>
            <w:tcBorders>
              <w:top w:val="single" w:sz="4" w:space="0" w:color="939598"/>
              <w:bottom w:val="single" w:sz="4" w:space="0" w:color="939598"/>
            </w:tcBorders>
          </w:tcPr>
          <w:p>
            <w:pPr>
              <w:pStyle w:val="TableParagraph"/>
              <w:ind w:left="26" w:right="25"/>
              <w:rPr>
                <w:sz w:val="14"/>
              </w:rPr>
            </w:pPr>
            <w:r>
              <w:rPr>
                <w:spacing w:val="-2"/>
                <w:sz w:val="14"/>
              </w:rPr>
              <w:t>SW0040</w:t>
            </w:r>
          </w:p>
        </w:tc>
        <w:tc>
          <w:tcPr>
            <w:tcW w:w="971" w:type="dxa"/>
            <w:tcBorders>
              <w:top w:val="single" w:sz="4" w:space="0" w:color="939598"/>
              <w:bottom w:val="single" w:sz="4" w:space="0" w:color="939598"/>
            </w:tcBorders>
          </w:tcPr>
          <w:p>
            <w:pPr>
              <w:pStyle w:val="TableParagraph"/>
              <w:ind w:left="52" w:right="10"/>
              <w:rPr>
                <w:sz w:val="14"/>
              </w:rPr>
            </w:pPr>
            <w:r>
              <w:rPr>
                <w:spacing w:val="-2"/>
                <w:sz w:val="14"/>
              </w:rPr>
              <w:t>$0.22</w:t>
            </w:r>
          </w:p>
        </w:tc>
        <w:tc>
          <w:tcPr>
            <w:tcW w:w="1086" w:type="dxa"/>
            <w:tcBorders>
              <w:top w:val="single" w:sz="4" w:space="0" w:color="939598"/>
              <w:bottom w:val="single" w:sz="4" w:space="0" w:color="939598"/>
            </w:tcBorders>
          </w:tcPr>
          <w:p>
            <w:pPr>
              <w:pStyle w:val="TableParagraph"/>
              <w:ind w:left="18" w:right="9"/>
              <w:rPr>
                <w:sz w:val="14"/>
              </w:rPr>
            </w:pPr>
            <w:r>
              <w:rPr>
                <w:spacing w:val="-2"/>
                <w:sz w:val="14"/>
              </w:rPr>
              <w:t>$0.06</w:t>
            </w:r>
          </w:p>
        </w:tc>
        <w:tc>
          <w:tcPr>
            <w:tcW w:w="981" w:type="dxa"/>
            <w:tcBorders>
              <w:top w:val="single" w:sz="4" w:space="0" w:color="939598"/>
              <w:bottom w:val="single" w:sz="4" w:space="0" w:color="939598"/>
            </w:tcBorders>
          </w:tcPr>
          <w:p>
            <w:pPr>
              <w:pStyle w:val="TableParagraph"/>
              <w:ind w:left="20" w:right="50"/>
              <w:rPr>
                <w:sz w:val="14"/>
              </w:rPr>
            </w:pPr>
            <w:r>
              <w:rPr>
                <w:spacing w:val="-2"/>
                <w:sz w:val="14"/>
              </w:rPr>
              <w:t>$0.14</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$0.20</w:t>
            </w:r>
          </w:p>
        </w:tc>
        <w:tc>
          <w:tcPr>
            <w:tcW w:w="1052" w:type="dxa"/>
            <w:tcBorders>
              <w:top w:val="single" w:sz="4" w:space="0" w:color="939598"/>
              <w:bottom w:val="single" w:sz="4" w:space="0" w:color="939598"/>
            </w:tcBorders>
          </w:tcPr>
          <w:p>
            <w:pPr>
              <w:pStyle w:val="TableParagraph"/>
              <w:ind w:left="53" w:right="10"/>
              <w:rPr>
                <w:sz w:val="14"/>
              </w:rPr>
            </w:pPr>
            <w:r>
              <w:rPr>
                <w:spacing w:val="-2"/>
                <w:sz w:val="14"/>
              </w:rPr>
              <w:t>$0.19</w:t>
            </w:r>
          </w:p>
        </w:tc>
        <w:tc>
          <w:tcPr>
            <w:tcW w:w="1012" w:type="dxa"/>
            <w:tcBorders>
              <w:top w:val="single" w:sz="4" w:space="0" w:color="939598"/>
              <w:bottom w:val="single" w:sz="4" w:space="0" w:color="939598"/>
            </w:tcBorders>
            <w:shd w:val="clear" w:color="auto" w:fill="E6E7E8"/>
          </w:tcPr>
          <w:p>
            <w:pPr>
              <w:pStyle w:val="TableParagraph"/>
              <w:ind w:left="61" w:right="57"/>
              <w:rPr>
                <w:sz w:val="14"/>
              </w:rPr>
            </w:pPr>
            <w:r>
              <w:rPr>
                <w:spacing w:val="-2"/>
                <w:sz w:val="14"/>
              </w:rPr>
              <w:t>$0.81</w:t>
            </w:r>
          </w:p>
        </w:tc>
        <w:tc>
          <w:tcPr>
            <w:tcW w:w="984" w:type="dxa"/>
            <w:tcBorders>
              <w:top w:val="single" w:sz="4" w:space="0" w:color="939598"/>
              <w:bottom w:val="single" w:sz="4" w:space="0" w:color="939598"/>
            </w:tcBorders>
          </w:tcPr>
          <w:p>
            <w:pPr>
              <w:pStyle w:val="TableParagraph"/>
              <w:ind w:left="42" w:right="9"/>
              <w:rPr>
                <w:sz w:val="14"/>
              </w:rPr>
            </w:pPr>
            <w:r>
              <w:rPr>
                <w:spacing w:val="-2"/>
                <w:sz w:val="14"/>
              </w:rPr>
              <w:t>$0.47</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$0.00</w:t>
            </w:r>
          </w:p>
        </w:tc>
        <w:tc>
          <w:tcPr>
            <w:tcW w:w="1053" w:type="dxa"/>
            <w:tcBorders>
              <w:top w:val="single" w:sz="4" w:space="0" w:color="939598"/>
              <w:bottom w:val="single" w:sz="4" w:space="0" w:color="939598"/>
            </w:tcBorders>
          </w:tcPr>
          <w:p>
            <w:pPr>
              <w:pStyle w:val="TableParagraph"/>
              <w:ind w:left="59" w:right="10"/>
              <w:rPr>
                <w:sz w:val="14"/>
              </w:rPr>
            </w:pPr>
            <w:r>
              <w:rPr>
                <w:spacing w:val="-2"/>
                <w:sz w:val="14"/>
              </w:rPr>
              <w:t>$0.16</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SW0042</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$0.12</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$0.18</w:t>
            </w:r>
          </w:p>
        </w:tc>
        <w:tc>
          <w:tcPr>
            <w:tcW w:w="981" w:type="dxa"/>
            <w:tcBorders>
              <w:top w:val="single" w:sz="4" w:space="0" w:color="939598"/>
              <w:bottom w:val="single" w:sz="4" w:space="0" w:color="939598"/>
            </w:tcBorders>
          </w:tcPr>
          <w:p>
            <w:pPr>
              <w:pStyle w:val="TableParagraph"/>
              <w:ind w:left="20" w:right="50"/>
              <w:rPr>
                <w:sz w:val="14"/>
              </w:rPr>
            </w:pPr>
            <w:r>
              <w:rPr>
                <w:spacing w:val="-2"/>
                <w:sz w:val="14"/>
              </w:rPr>
              <w:t>$0.03</w:t>
            </w:r>
          </w:p>
        </w:tc>
        <w:tc>
          <w:tcPr>
            <w:tcW w:w="970" w:type="dxa"/>
            <w:tcBorders>
              <w:top w:val="single" w:sz="4" w:space="0" w:color="939598"/>
              <w:bottom w:val="single" w:sz="4" w:space="0" w:color="939598"/>
            </w:tcBorders>
          </w:tcPr>
          <w:p>
            <w:pPr>
              <w:pStyle w:val="TableParagraph"/>
              <w:ind w:left="50" w:right="9"/>
              <w:rPr>
                <w:sz w:val="14"/>
              </w:rPr>
            </w:pPr>
            <w:r>
              <w:rPr>
                <w:spacing w:val="-2"/>
                <w:sz w:val="14"/>
              </w:rPr>
              <w:t>$0.08</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$0.19</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$0.60</w:t>
            </w:r>
          </w:p>
        </w:tc>
        <w:tc>
          <w:tcPr>
            <w:tcW w:w="984" w:type="dxa"/>
            <w:tcBorders>
              <w:top w:val="single" w:sz="4" w:space="0" w:color="939598"/>
              <w:bottom w:val="single" w:sz="4" w:space="0" w:color="939598"/>
            </w:tcBorders>
          </w:tcPr>
          <w:p>
            <w:pPr>
              <w:pStyle w:val="TableParagraph"/>
              <w:ind w:left="42" w:right="9"/>
              <w:rPr>
                <w:sz w:val="14"/>
              </w:rPr>
            </w:pPr>
            <w:r>
              <w:rPr>
                <w:spacing w:val="-2"/>
                <w:sz w:val="14"/>
              </w:rPr>
              <w:t>$0.81</w:t>
            </w:r>
          </w:p>
        </w:tc>
        <w:tc>
          <w:tcPr>
            <w:tcW w:w="998" w:type="dxa"/>
            <w:tcBorders>
              <w:top w:val="single" w:sz="4" w:space="0" w:color="939598"/>
              <w:bottom w:val="single" w:sz="4" w:space="0" w:color="939598"/>
            </w:tcBorders>
          </w:tcPr>
          <w:p>
            <w:pPr>
              <w:pStyle w:val="TableParagraph"/>
              <w:ind w:left="94" w:right="18"/>
              <w:rPr>
                <w:sz w:val="14"/>
              </w:rPr>
            </w:pPr>
            <w:r>
              <w:rPr>
                <w:spacing w:val="-2"/>
                <w:sz w:val="14"/>
              </w:rPr>
              <w:t>$0.00</w:t>
            </w:r>
          </w:p>
        </w:tc>
        <w:tc>
          <w:tcPr>
            <w:tcW w:w="1053" w:type="dxa"/>
            <w:tcBorders>
              <w:top w:val="single" w:sz="4" w:space="0" w:color="939598"/>
              <w:bottom w:val="single" w:sz="4" w:space="0" w:color="939598"/>
            </w:tcBorders>
          </w:tcPr>
          <w:p>
            <w:pPr>
              <w:pStyle w:val="TableParagraph"/>
              <w:ind w:left="59" w:right="9"/>
              <w:rPr>
                <w:sz w:val="14"/>
              </w:rPr>
            </w:pPr>
            <w:r>
              <w:rPr>
                <w:spacing w:val="-2"/>
                <w:sz w:val="14"/>
              </w:rPr>
              <w:t>$0.24</w:t>
            </w:r>
          </w:p>
        </w:tc>
      </w:tr>
      <w:tr>
        <w:trPr>
          <w:trHeight w:val="233" w:hRule="atLeast"/>
        </w:trPr>
        <w:tc>
          <w:tcPr>
            <w:tcW w:w="754" w:type="dxa"/>
            <w:tcBorders>
              <w:top w:val="single" w:sz="4" w:space="0" w:color="939598"/>
              <w:bottom w:val="single" w:sz="4" w:space="0" w:color="939598"/>
            </w:tcBorders>
          </w:tcPr>
          <w:p>
            <w:pPr>
              <w:pStyle w:val="TableParagraph"/>
              <w:ind w:left="27" w:right="25"/>
              <w:rPr>
                <w:sz w:val="14"/>
              </w:rPr>
            </w:pPr>
            <w:r>
              <w:rPr>
                <w:spacing w:val="-2"/>
                <w:sz w:val="14"/>
              </w:rPr>
              <w:t>SW0043</w:t>
            </w:r>
          </w:p>
        </w:tc>
        <w:tc>
          <w:tcPr>
            <w:tcW w:w="971" w:type="dxa"/>
            <w:tcBorders>
              <w:top w:val="single" w:sz="4" w:space="0" w:color="939598"/>
              <w:bottom w:val="single" w:sz="4" w:space="0" w:color="939598"/>
            </w:tcBorders>
          </w:tcPr>
          <w:p>
            <w:pPr>
              <w:pStyle w:val="TableParagraph"/>
              <w:ind w:left="52" w:right="9"/>
              <w:rPr>
                <w:sz w:val="14"/>
              </w:rPr>
            </w:pPr>
            <w:r>
              <w:rPr>
                <w:spacing w:val="-2"/>
                <w:sz w:val="14"/>
              </w:rPr>
              <w:t>$0.08</w:t>
            </w:r>
          </w:p>
        </w:tc>
        <w:tc>
          <w:tcPr>
            <w:tcW w:w="1086" w:type="dxa"/>
            <w:tcBorders>
              <w:top w:val="single" w:sz="4" w:space="0" w:color="939598"/>
              <w:bottom w:val="single" w:sz="4" w:space="0" w:color="939598"/>
            </w:tcBorders>
          </w:tcPr>
          <w:p>
            <w:pPr>
              <w:pStyle w:val="TableParagraph"/>
              <w:ind w:left="18" w:right="8"/>
              <w:rPr>
                <w:sz w:val="14"/>
              </w:rPr>
            </w:pPr>
            <w:r>
              <w:rPr>
                <w:spacing w:val="-2"/>
                <w:sz w:val="14"/>
              </w:rPr>
              <w:t>$0.09</w:t>
            </w:r>
          </w:p>
        </w:tc>
        <w:tc>
          <w:tcPr>
            <w:tcW w:w="981" w:type="dxa"/>
            <w:tcBorders>
              <w:top w:val="single" w:sz="4" w:space="0" w:color="939598"/>
              <w:bottom w:val="single" w:sz="4" w:space="0" w:color="939598"/>
            </w:tcBorders>
          </w:tcPr>
          <w:p>
            <w:pPr>
              <w:pStyle w:val="TableParagraph"/>
              <w:ind w:left="20" w:right="49"/>
              <w:rPr>
                <w:sz w:val="14"/>
              </w:rPr>
            </w:pPr>
            <w:r>
              <w:rPr>
                <w:spacing w:val="-2"/>
                <w:sz w:val="14"/>
              </w:rPr>
              <w:t>$0.03</w:t>
            </w:r>
          </w:p>
        </w:tc>
        <w:tc>
          <w:tcPr>
            <w:tcW w:w="970" w:type="dxa"/>
            <w:tcBorders>
              <w:top w:val="single" w:sz="4" w:space="0" w:color="939598"/>
              <w:bottom w:val="single" w:sz="4" w:space="0" w:color="939598"/>
            </w:tcBorders>
          </w:tcPr>
          <w:p>
            <w:pPr>
              <w:pStyle w:val="TableParagraph"/>
              <w:ind w:left="50" w:right="8"/>
              <w:rPr>
                <w:sz w:val="14"/>
              </w:rPr>
            </w:pPr>
            <w:r>
              <w:rPr>
                <w:spacing w:val="-2"/>
                <w:sz w:val="14"/>
              </w:rPr>
              <w:t>$0.25</w:t>
            </w:r>
          </w:p>
        </w:tc>
        <w:tc>
          <w:tcPr>
            <w:tcW w:w="1052" w:type="dxa"/>
            <w:tcBorders>
              <w:top w:val="single" w:sz="4" w:space="0" w:color="939598"/>
              <w:bottom w:val="single" w:sz="4" w:space="0" w:color="939598"/>
            </w:tcBorders>
          </w:tcPr>
          <w:p>
            <w:pPr>
              <w:pStyle w:val="TableParagraph"/>
              <w:ind w:left="53" w:right="9"/>
              <w:rPr>
                <w:sz w:val="14"/>
              </w:rPr>
            </w:pPr>
            <w:r>
              <w:rPr>
                <w:spacing w:val="-2"/>
                <w:sz w:val="14"/>
              </w:rPr>
              <w:t>$0.16</w:t>
            </w:r>
          </w:p>
        </w:tc>
        <w:tc>
          <w:tcPr>
            <w:tcW w:w="1012" w:type="dxa"/>
            <w:tcBorders>
              <w:top w:val="single" w:sz="4" w:space="0" w:color="939598"/>
              <w:bottom w:val="single" w:sz="4" w:space="0" w:color="939598"/>
            </w:tcBorders>
            <w:shd w:val="clear" w:color="auto" w:fill="E6E7E8"/>
          </w:tcPr>
          <w:p>
            <w:pPr>
              <w:pStyle w:val="TableParagraph"/>
              <w:ind w:left="61" w:right="56"/>
              <w:rPr>
                <w:sz w:val="14"/>
              </w:rPr>
            </w:pPr>
            <w:r>
              <w:rPr>
                <w:spacing w:val="-2"/>
                <w:sz w:val="14"/>
              </w:rPr>
              <w:t>$0.61</w:t>
            </w:r>
          </w:p>
        </w:tc>
        <w:tc>
          <w:tcPr>
            <w:tcW w:w="984" w:type="dxa"/>
            <w:tcBorders>
              <w:top w:val="single" w:sz="4" w:space="0" w:color="939598"/>
              <w:bottom w:val="single" w:sz="4" w:space="0" w:color="939598"/>
            </w:tcBorders>
          </w:tcPr>
          <w:p>
            <w:pPr>
              <w:pStyle w:val="TableParagraph"/>
              <w:ind w:left="42" w:right="8"/>
              <w:rPr>
                <w:sz w:val="14"/>
              </w:rPr>
            </w:pPr>
            <w:r>
              <w:rPr>
                <w:spacing w:val="-2"/>
                <w:sz w:val="14"/>
              </w:rPr>
              <w:t>$0.53</w:t>
            </w:r>
          </w:p>
        </w:tc>
        <w:tc>
          <w:tcPr>
            <w:tcW w:w="998" w:type="dxa"/>
            <w:tcBorders>
              <w:top w:val="single" w:sz="4" w:space="0" w:color="939598"/>
              <w:bottom w:val="single" w:sz="4" w:space="0" w:color="939598"/>
            </w:tcBorders>
          </w:tcPr>
          <w:p>
            <w:pPr>
              <w:pStyle w:val="TableParagraph"/>
              <w:ind w:left="95" w:right="18"/>
              <w:rPr>
                <w:sz w:val="14"/>
              </w:rPr>
            </w:pPr>
            <w:r>
              <w:rPr>
                <w:spacing w:val="-2"/>
                <w:sz w:val="14"/>
              </w:rPr>
              <w:t>$0.00</w:t>
            </w:r>
          </w:p>
        </w:tc>
        <w:tc>
          <w:tcPr>
            <w:tcW w:w="1053" w:type="dxa"/>
            <w:tcBorders>
              <w:top w:val="single" w:sz="4" w:space="0" w:color="939598"/>
              <w:bottom w:val="single" w:sz="4" w:space="0" w:color="939598"/>
            </w:tcBorders>
          </w:tcPr>
          <w:p>
            <w:pPr>
              <w:pStyle w:val="TableParagraph"/>
              <w:ind w:left="59" w:right="8"/>
              <w:rPr>
                <w:sz w:val="14"/>
              </w:rPr>
            </w:pPr>
            <w:r>
              <w:rPr>
                <w:spacing w:val="-2"/>
                <w:sz w:val="14"/>
              </w:rPr>
              <w:t>$0.78</w:t>
            </w:r>
          </w:p>
        </w:tc>
      </w:tr>
      <w:tr>
        <w:trPr>
          <w:trHeight w:val="233" w:hRule="atLeast"/>
        </w:trPr>
        <w:tc>
          <w:tcPr>
            <w:tcW w:w="754" w:type="dxa"/>
            <w:tcBorders>
              <w:top w:val="single" w:sz="4" w:space="0" w:color="939598"/>
              <w:bottom w:val="single" w:sz="4" w:space="0" w:color="939598"/>
            </w:tcBorders>
          </w:tcPr>
          <w:p>
            <w:pPr>
              <w:pStyle w:val="TableParagraph"/>
              <w:ind w:left="28" w:right="25"/>
              <w:rPr>
                <w:b/>
                <w:i/>
                <w:sz w:val="14"/>
              </w:rPr>
            </w:pPr>
            <w:r>
              <w:rPr>
                <w:b/>
                <w:i/>
                <w:spacing w:val="-2"/>
                <w:sz w:val="14"/>
              </w:rPr>
              <w:t>SW0045</w:t>
            </w:r>
          </w:p>
        </w:tc>
        <w:tc>
          <w:tcPr>
            <w:tcW w:w="971" w:type="dxa"/>
            <w:tcBorders>
              <w:top w:val="single" w:sz="4" w:space="0" w:color="939598"/>
              <w:bottom w:val="single" w:sz="4" w:space="0" w:color="939598"/>
            </w:tcBorders>
          </w:tcPr>
          <w:p>
            <w:pPr>
              <w:pStyle w:val="TableParagraph"/>
              <w:ind w:left="53" w:right="9"/>
              <w:rPr>
                <w:b/>
                <w:i/>
                <w:sz w:val="14"/>
              </w:rPr>
            </w:pPr>
            <w:r>
              <w:rPr>
                <w:b/>
                <w:i/>
                <w:spacing w:val="-2"/>
                <w:sz w:val="14"/>
              </w:rPr>
              <w:t>$0.11</w:t>
            </w:r>
          </w:p>
        </w:tc>
        <w:tc>
          <w:tcPr>
            <w:tcW w:w="1086" w:type="dxa"/>
            <w:tcBorders>
              <w:top w:val="single" w:sz="4" w:space="0" w:color="939598"/>
              <w:bottom w:val="single" w:sz="4" w:space="0" w:color="939598"/>
            </w:tcBorders>
          </w:tcPr>
          <w:p>
            <w:pPr>
              <w:pStyle w:val="TableParagraph"/>
              <w:ind w:left="18" w:right="8"/>
              <w:rPr>
                <w:b/>
                <w:i/>
                <w:sz w:val="14"/>
              </w:rPr>
            </w:pPr>
            <w:r>
              <w:rPr>
                <w:b/>
                <w:i/>
                <w:spacing w:val="-2"/>
                <w:sz w:val="14"/>
              </w:rPr>
              <w:t>$0.10</w:t>
            </w:r>
          </w:p>
        </w:tc>
        <w:tc>
          <w:tcPr>
            <w:tcW w:w="981" w:type="dxa"/>
            <w:tcBorders>
              <w:top w:val="single" w:sz="4" w:space="0" w:color="939598"/>
              <w:bottom w:val="single" w:sz="4" w:space="0" w:color="939598"/>
            </w:tcBorders>
          </w:tcPr>
          <w:p>
            <w:pPr>
              <w:pStyle w:val="TableParagraph"/>
              <w:ind w:left="20" w:right="49"/>
              <w:rPr>
                <w:b/>
                <w:i/>
                <w:sz w:val="14"/>
              </w:rPr>
            </w:pPr>
            <w:r>
              <w:rPr>
                <w:b/>
                <w:i/>
                <w:spacing w:val="-2"/>
                <w:sz w:val="14"/>
              </w:rPr>
              <w:t>$0.17</w:t>
            </w:r>
          </w:p>
        </w:tc>
        <w:tc>
          <w:tcPr>
            <w:tcW w:w="970" w:type="dxa"/>
            <w:tcBorders>
              <w:top w:val="single" w:sz="4" w:space="0" w:color="939598"/>
              <w:bottom w:val="single" w:sz="4" w:space="0" w:color="939598"/>
            </w:tcBorders>
          </w:tcPr>
          <w:p>
            <w:pPr>
              <w:pStyle w:val="TableParagraph"/>
              <w:ind w:left="50" w:right="8"/>
              <w:rPr>
                <w:b/>
                <w:i/>
                <w:sz w:val="14"/>
              </w:rPr>
            </w:pPr>
            <w:r>
              <w:rPr>
                <w:b/>
                <w:i/>
                <w:spacing w:val="-2"/>
                <w:sz w:val="14"/>
              </w:rPr>
              <w:t>$0.07</w:t>
            </w:r>
          </w:p>
        </w:tc>
        <w:tc>
          <w:tcPr>
            <w:tcW w:w="1052" w:type="dxa"/>
            <w:tcBorders>
              <w:top w:val="single" w:sz="4" w:space="0" w:color="939598"/>
              <w:bottom w:val="single" w:sz="4" w:space="0" w:color="939598"/>
            </w:tcBorders>
          </w:tcPr>
          <w:p>
            <w:pPr>
              <w:pStyle w:val="TableParagraph"/>
              <w:ind w:left="53" w:right="8"/>
              <w:rPr>
                <w:b/>
                <w:i/>
                <w:sz w:val="14"/>
              </w:rPr>
            </w:pPr>
            <w:r>
              <w:rPr>
                <w:b/>
                <w:i/>
                <w:spacing w:val="-2"/>
                <w:sz w:val="14"/>
              </w:rPr>
              <w:t>$0.09</w:t>
            </w:r>
          </w:p>
        </w:tc>
        <w:tc>
          <w:tcPr>
            <w:tcW w:w="1012" w:type="dxa"/>
            <w:tcBorders>
              <w:top w:val="single" w:sz="4" w:space="0" w:color="939598"/>
              <w:bottom w:val="single" w:sz="4" w:space="0" w:color="939598"/>
            </w:tcBorders>
            <w:shd w:val="clear" w:color="auto" w:fill="E6E7E8"/>
          </w:tcPr>
          <w:p>
            <w:pPr>
              <w:pStyle w:val="TableParagraph"/>
              <w:ind w:left="62" w:right="56"/>
              <w:rPr>
                <w:b/>
                <w:i/>
                <w:sz w:val="14"/>
              </w:rPr>
            </w:pPr>
            <w:r>
              <w:rPr>
                <w:b/>
                <w:i/>
                <w:spacing w:val="-4"/>
                <w:sz w:val="14"/>
              </w:rPr>
              <w:t>$0.54</w:t>
            </w:r>
          </w:p>
        </w:tc>
        <w:tc>
          <w:tcPr>
            <w:tcW w:w="984" w:type="dxa"/>
            <w:tcBorders>
              <w:top w:val="single" w:sz="4" w:space="0" w:color="939598"/>
              <w:bottom w:val="single" w:sz="4" w:space="0" w:color="939598"/>
            </w:tcBorders>
          </w:tcPr>
          <w:p>
            <w:pPr>
              <w:pStyle w:val="TableParagraph"/>
              <w:ind w:left="42" w:right="8"/>
              <w:rPr>
                <w:b/>
                <w:i/>
                <w:sz w:val="14"/>
              </w:rPr>
            </w:pPr>
            <w:r>
              <w:rPr>
                <w:b/>
                <w:i/>
                <w:spacing w:val="-2"/>
                <w:sz w:val="14"/>
              </w:rPr>
              <w:t>$0.96</w:t>
            </w:r>
          </w:p>
        </w:tc>
        <w:tc>
          <w:tcPr>
            <w:tcW w:w="998" w:type="dxa"/>
            <w:tcBorders>
              <w:top w:val="single" w:sz="4" w:space="0" w:color="939598"/>
              <w:bottom w:val="single" w:sz="4" w:space="0" w:color="939598"/>
            </w:tcBorders>
          </w:tcPr>
          <w:p>
            <w:pPr>
              <w:pStyle w:val="TableParagraph"/>
              <w:ind w:left="95" w:right="18"/>
              <w:rPr>
                <w:b/>
                <w:i/>
                <w:sz w:val="14"/>
              </w:rPr>
            </w:pPr>
            <w:r>
              <w:rPr>
                <w:b/>
                <w:i/>
                <w:spacing w:val="-4"/>
                <w:sz w:val="14"/>
              </w:rPr>
              <w:t>$0.00</w:t>
            </w:r>
          </w:p>
        </w:tc>
        <w:tc>
          <w:tcPr>
            <w:tcW w:w="1053" w:type="dxa"/>
            <w:tcBorders>
              <w:top w:val="single" w:sz="4" w:space="0" w:color="939598"/>
              <w:bottom w:val="single" w:sz="4" w:space="0" w:color="939598"/>
            </w:tcBorders>
          </w:tcPr>
          <w:p>
            <w:pPr>
              <w:pStyle w:val="TableParagraph"/>
              <w:ind w:left="59" w:right="8"/>
              <w:rPr>
                <w:b/>
                <w:i/>
                <w:sz w:val="14"/>
              </w:rPr>
            </w:pPr>
            <w:r>
              <w:rPr>
                <w:b/>
                <w:i/>
                <w:spacing w:val="-2"/>
                <w:sz w:val="14"/>
              </w:rPr>
              <w:t>$0.49</w:t>
            </w:r>
          </w:p>
        </w:tc>
      </w:tr>
      <w:tr>
        <w:trPr>
          <w:trHeight w:val="233" w:hRule="atLeast"/>
        </w:trPr>
        <w:tc>
          <w:tcPr>
            <w:tcW w:w="754" w:type="dxa"/>
            <w:tcBorders>
              <w:top w:val="single" w:sz="4" w:space="0" w:color="939598"/>
              <w:bottom w:val="single" w:sz="4" w:space="0" w:color="939598"/>
            </w:tcBorders>
          </w:tcPr>
          <w:p>
            <w:pPr>
              <w:pStyle w:val="TableParagraph"/>
              <w:ind w:left="28" w:right="25"/>
              <w:rPr>
                <w:sz w:val="14"/>
              </w:rPr>
            </w:pPr>
            <w:r>
              <w:rPr>
                <w:spacing w:val="-2"/>
                <w:sz w:val="14"/>
              </w:rPr>
              <w:t>SW0046</w:t>
            </w:r>
          </w:p>
        </w:tc>
        <w:tc>
          <w:tcPr>
            <w:tcW w:w="971" w:type="dxa"/>
            <w:tcBorders>
              <w:top w:val="single" w:sz="4" w:space="0" w:color="939598"/>
              <w:bottom w:val="single" w:sz="4" w:space="0" w:color="939598"/>
            </w:tcBorders>
          </w:tcPr>
          <w:p>
            <w:pPr>
              <w:pStyle w:val="TableParagraph"/>
              <w:ind w:left="53" w:right="9"/>
              <w:rPr>
                <w:sz w:val="14"/>
              </w:rPr>
            </w:pPr>
            <w:r>
              <w:rPr>
                <w:spacing w:val="-2"/>
                <w:sz w:val="14"/>
              </w:rPr>
              <w:t>$0.16</w:t>
            </w:r>
          </w:p>
        </w:tc>
        <w:tc>
          <w:tcPr>
            <w:tcW w:w="1086" w:type="dxa"/>
            <w:tcBorders>
              <w:top w:val="single" w:sz="4" w:space="0" w:color="939598"/>
              <w:bottom w:val="single" w:sz="4" w:space="0" w:color="939598"/>
            </w:tcBorders>
          </w:tcPr>
          <w:p>
            <w:pPr>
              <w:pStyle w:val="TableParagraph"/>
              <w:ind w:left="18" w:right="7"/>
              <w:rPr>
                <w:sz w:val="14"/>
              </w:rPr>
            </w:pPr>
            <w:r>
              <w:rPr>
                <w:spacing w:val="-2"/>
                <w:sz w:val="14"/>
              </w:rPr>
              <w:t>$0.16</w:t>
            </w:r>
          </w:p>
        </w:tc>
        <w:tc>
          <w:tcPr>
            <w:tcW w:w="981" w:type="dxa"/>
            <w:tcBorders>
              <w:top w:val="single" w:sz="4" w:space="0" w:color="939598"/>
              <w:bottom w:val="single" w:sz="4" w:space="0" w:color="939598"/>
            </w:tcBorders>
          </w:tcPr>
          <w:p>
            <w:pPr>
              <w:pStyle w:val="TableParagraph"/>
              <w:ind w:left="20" w:right="48"/>
              <w:rPr>
                <w:sz w:val="14"/>
              </w:rPr>
            </w:pPr>
            <w:r>
              <w:rPr>
                <w:spacing w:val="-2"/>
                <w:sz w:val="14"/>
              </w:rPr>
              <w:t>$0.15</w:t>
            </w:r>
          </w:p>
        </w:tc>
        <w:tc>
          <w:tcPr>
            <w:tcW w:w="970" w:type="dxa"/>
            <w:tcBorders>
              <w:top w:val="single" w:sz="4" w:space="0" w:color="939598"/>
              <w:bottom w:val="single" w:sz="4" w:space="0" w:color="939598"/>
            </w:tcBorders>
          </w:tcPr>
          <w:p>
            <w:pPr>
              <w:pStyle w:val="TableParagraph"/>
              <w:ind w:left="50" w:right="8"/>
              <w:rPr>
                <w:sz w:val="14"/>
              </w:rPr>
            </w:pPr>
            <w:r>
              <w:rPr>
                <w:spacing w:val="-2"/>
                <w:sz w:val="14"/>
              </w:rPr>
              <w:t>$0.20</w:t>
            </w:r>
          </w:p>
        </w:tc>
        <w:tc>
          <w:tcPr>
            <w:tcW w:w="1052" w:type="dxa"/>
            <w:tcBorders>
              <w:top w:val="single" w:sz="4" w:space="0" w:color="939598"/>
              <w:bottom w:val="single" w:sz="4" w:space="0" w:color="939598"/>
            </w:tcBorders>
          </w:tcPr>
          <w:p>
            <w:pPr>
              <w:pStyle w:val="TableParagraph"/>
              <w:ind w:left="53" w:right="8"/>
              <w:rPr>
                <w:sz w:val="14"/>
              </w:rPr>
            </w:pPr>
            <w:r>
              <w:rPr>
                <w:spacing w:val="-2"/>
                <w:sz w:val="14"/>
              </w:rPr>
              <w:t>$0.16</w:t>
            </w:r>
          </w:p>
        </w:tc>
        <w:tc>
          <w:tcPr>
            <w:tcW w:w="1012" w:type="dxa"/>
            <w:tcBorders>
              <w:top w:val="single" w:sz="4" w:space="0" w:color="939598"/>
              <w:bottom w:val="single" w:sz="4" w:space="0" w:color="939598"/>
            </w:tcBorders>
            <w:shd w:val="clear" w:color="auto" w:fill="E6E7E8"/>
          </w:tcPr>
          <w:p>
            <w:pPr>
              <w:pStyle w:val="TableParagraph"/>
              <w:ind w:left="62" w:right="56"/>
              <w:rPr>
                <w:sz w:val="14"/>
              </w:rPr>
            </w:pPr>
            <w:r>
              <w:rPr>
                <w:spacing w:val="-2"/>
                <w:sz w:val="14"/>
              </w:rPr>
              <w:t>$0.82</w:t>
            </w:r>
          </w:p>
        </w:tc>
        <w:tc>
          <w:tcPr>
            <w:tcW w:w="984" w:type="dxa"/>
            <w:tcBorders>
              <w:top w:val="single" w:sz="4" w:space="0" w:color="939598"/>
              <w:bottom w:val="single" w:sz="4" w:space="0" w:color="939598"/>
            </w:tcBorders>
          </w:tcPr>
          <w:p>
            <w:pPr>
              <w:pStyle w:val="TableParagraph"/>
              <w:ind w:left="42" w:right="7"/>
              <w:rPr>
                <w:sz w:val="14"/>
              </w:rPr>
            </w:pPr>
            <w:r>
              <w:rPr>
                <w:spacing w:val="-2"/>
                <w:sz w:val="14"/>
              </w:rPr>
              <w:t>$0.87</w:t>
            </w:r>
          </w:p>
        </w:tc>
        <w:tc>
          <w:tcPr>
            <w:tcW w:w="998" w:type="dxa"/>
            <w:tcBorders>
              <w:top w:val="single" w:sz="4" w:space="0" w:color="939598"/>
              <w:bottom w:val="single" w:sz="4" w:space="0" w:color="939598"/>
            </w:tcBorders>
          </w:tcPr>
          <w:p>
            <w:pPr>
              <w:pStyle w:val="TableParagraph"/>
              <w:ind w:left="95" w:right="18"/>
              <w:rPr>
                <w:sz w:val="14"/>
              </w:rPr>
            </w:pPr>
            <w:r>
              <w:rPr>
                <w:spacing w:val="-2"/>
                <w:sz w:val="14"/>
              </w:rPr>
              <w:t>$0.01</w:t>
            </w:r>
          </w:p>
        </w:tc>
        <w:tc>
          <w:tcPr>
            <w:tcW w:w="1053" w:type="dxa"/>
            <w:tcBorders>
              <w:top w:val="single" w:sz="4" w:space="0" w:color="939598"/>
              <w:bottom w:val="single" w:sz="4" w:space="0" w:color="939598"/>
            </w:tcBorders>
          </w:tcPr>
          <w:p>
            <w:pPr>
              <w:pStyle w:val="TableParagraph"/>
              <w:ind w:left="59" w:right="8"/>
              <w:rPr>
                <w:sz w:val="14"/>
              </w:rPr>
            </w:pPr>
            <w:r>
              <w:rPr>
                <w:spacing w:val="-2"/>
                <w:sz w:val="14"/>
              </w:rPr>
              <w:t>$0.74</w:t>
            </w:r>
          </w:p>
        </w:tc>
      </w:tr>
      <w:tr>
        <w:trPr>
          <w:trHeight w:val="233" w:hRule="atLeast"/>
        </w:trPr>
        <w:tc>
          <w:tcPr>
            <w:tcW w:w="754" w:type="dxa"/>
            <w:tcBorders>
              <w:top w:val="single" w:sz="4" w:space="0" w:color="939598"/>
              <w:bottom w:val="single" w:sz="4" w:space="0" w:color="939598"/>
            </w:tcBorders>
          </w:tcPr>
          <w:p>
            <w:pPr>
              <w:pStyle w:val="TableParagraph"/>
              <w:ind w:left="28" w:right="25"/>
              <w:rPr>
                <w:b/>
                <w:i/>
                <w:sz w:val="14"/>
              </w:rPr>
            </w:pPr>
            <w:r>
              <w:rPr>
                <w:b/>
                <w:i/>
                <w:spacing w:val="-2"/>
                <w:sz w:val="14"/>
              </w:rPr>
              <w:t>SW0047</w:t>
            </w:r>
          </w:p>
        </w:tc>
        <w:tc>
          <w:tcPr>
            <w:tcW w:w="971" w:type="dxa"/>
            <w:tcBorders>
              <w:top w:val="single" w:sz="4" w:space="0" w:color="939598"/>
              <w:bottom w:val="single" w:sz="4" w:space="0" w:color="939598"/>
            </w:tcBorders>
          </w:tcPr>
          <w:p>
            <w:pPr>
              <w:pStyle w:val="TableParagraph"/>
              <w:ind w:left="53" w:right="9"/>
              <w:rPr>
                <w:b/>
                <w:i/>
                <w:sz w:val="14"/>
              </w:rPr>
            </w:pPr>
            <w:r>
              <w:rPr>
                <w:b/>
                <w:i/>
                <w:spacing w:val="-2"/>
                <w:sz w:val="14"/>
              </w:rPr>
              <w:t>$0.13</w:t>
            </w:r>
          </w:p>
        </w:tc>
        <w:tc>
          <w:tcPr>
            <w:tcW w:w="1086" w:type="dxa"/>
            <w:tcBorders>
              <w:top w:val="single" w:sz="4" w:space="0" w:color="939598"/>
              <w:bottom w:val="single" w:sz="4" w:space="0" w:color="939598"/>
            </w:tcBorders>
          </w:tcPr>
          <w:p>
            <w:pPr>
              <w:pStyle w:val="TableParagraph"/>
              <w:ind w:left="18" w:right="7"/>
              <w:rPr>
                <w:b/>
                <w:i/>
                <w:sz w:val="14"/>
              </w:rPr>
            </w:pPr>
            <w:r>
              <w:rPr>
                <w:b/>
                <w:i/>
                <w:spacing w:val="-2"/>
                <w:sz w:val="14"/>
              </w:rPr>
              <w:t>$0.19</w:t>
            </w:r>
          </w:p>
        </w:tc>
        <w:tc>
          <w:tcPr>
            <w:tcW w:w="981" w:type="dxa"/>
            <w:tcBorders>
              <w:top w:val="single" w:sz="4" w:space="0" w:color="939598"/>
              <w:bottom w:val="single" w:sz="4" w:space="0" w:color="939598"/>
            </w:tcBorders>
          </w:tcPr>
          <w:p>
            <w:pPr>
              <w:pStyle w:val="TableParagraph"/>
              <w:ind w:left="20" w:right="48"/>
              <w:rPr>
                <w:b/>
                <w:i/>
                <w:sz w:val="14"/>
              </w:rPr>
            </w:pPr>
            <w:r>
              <w:rPr>
                <w:b/>
                <w:i/>
                <w:spacing w:val="-4"/>
                <w:sz w:val="14"/>
              </w:rPr>
              <w:t>$0.04</w:t>
            </w:r>
          </w:p>
        </w:tc>
        <w:tc>
          <w:tcPr>
            <w:tcW w:w="970" w:type="dxa"/>
            <w:tcBorders>
              <w:top w:val="single" w:sz="4" w:space="0" w:color="939598"/>
              <w:bottom w:val="single" w:sz="4" w:space="0" w:color="939598"/>
            </w:tcBorders>
          </w:tcPr>
          <w:p>
            <w:pPr>
              <w:pStyle w:val="TableParagraph"/>
              <w:ind w:left="50" w:right="7"/>
              <w:rPr>
                <w:b/>
                <w:i/>
                <w:sz w:val="14"/>
              </w:rPr>
            </w:pPr>
            <w:r>
              <w:rPr>
                <w:b/>
                <w:i/>
                <w:spacing w:val="-2"/>
                <w:sz w:val="14"/>
              </w:rPr>
              <w:t>$0.13</w:t>
            </w:r>
          </w:p>
        </w:tc>
        <w:tc>
          <w:tcPr>
            <w:tcW w:w="1052" w:type="dxa"/>
            <w:tcBorders>
              <w:top w:val="single" w:sz="4" w:space="0" w:color="939598"/>
              <w:bottom w:val="single" w:sz="4" w:space="0" w:color="939598"/>
            </w:tcBorders>
          </w:tcPr>
          <w:p>
            <w:pPr>
              <w:pStyle w:val="TableParagraph"/>
              <w:ind w:left="53" w:right="7"/>
              <w:rPr>
                <w:b/>
                <w:i/>
                <w:sz w:val="14"/>
              </w:rPr>
            </w:pPr>
            <w:r>
              <w:rPr>
                <w:b/>
                <w:i/>
                <w:spacing w:val="-2"/>
                <w:sz w:val="14"/>
              </w:rPr>
              <w:t>$0.12</w:t>
            </w:r>
          </w:p>
        </w:tc>
        <w:tc>
          <w:tcPr>
            <w:tcW w:w="1012" w:type="dxa"/>
            <w:tcBorders>
              <w:top w:val="single" w:sz="4" w:space="0" w:color="939598"/>
              <w:bottom w:val="single" w:sz="4" w:space="0" w:color="939598"/>
            </w:tcBorders>
            <w:shd w:val="clear" w:color="auto" w:fill="E6E7E8"/>
          </w:tcPr>
          <w:p>
            <w:pPr>
              <w:pStyle w:val="TableParagraph"/>
              <w:ind w:left="62" w:right="56"/>
              <w:rPr>
                <w:b/>
                <w:i/>
                <w:sz w:val="14"/>
              </w:rPr>
            </w:pPr>
            <w:r>
              <w:rPr>
                <w:b/>
                <w:i/>
                <w:spacing w:val="-2"/>
                <w:sz w:val="14"/>
              </w:rPr>
              <w:t>$0.61</w:t>
            </w:r>
          </w:p>
        </w:tc>
        <w:tc>
          <w:tcPr>
            <w:tcW w:w="984" w:type="dxa"/>
            <w:tcBorders>
              <w:top w:val="single" w:sz="4" w:space="0" w:color="939598"/>
              <w:bottom w:val="single" w:sz="4" w:space="0" w:color="939598"/>
            </w:tcBorders>
          </w:tcPr>
          <w:p>
            <w:pPr>
              <w:pStyle w:val="TableParagraph"/>
              <w:ind w:left="42" w:right="7"/>
              <w:rPr>
                <w:b/>
                <w:i/>
                <w:sz w:val="14"/>
              </w:rPr>
            </w:pPr>
            <w:r>
              <w:rPr>
                <w:b/>
                <w:i/>
                <w:spacing w:val="-2"/>
                <w:sz w:val="14"/>
              </w:rPr>
              <w:t>$0.78</w:t>
            </w:r>
          </w:p>
        </w:tc>
        <w:tc>
          <w:tcPr>
            <w:tcW w:w="998" w:type="dxa"/>
            <w:tcBorders>
              <w:top w:val="single" w:sz="4" w:space="0" w:color="939598"/>
              <w:bottom w:val="single" w:sz="4" w:space="0" w:color="939598"/>
            </w:tcBorders>
          </w:tcPr>
          <w:p>
            <w:pPr>
              <w:pStyle w:val="TableParagraph"/>
              <w:ind w:left="96" w:right="18"/>
              <w:rPr>
                <w:b/>
                <w:i/>
                <w:sz w:val="14"/>
              </w:rPr>
            </w:pPr>
            <w:r>
              <w:rPr>
                <w:b/>
                <w:i/>
                <w:spacing w:val="-4"/>
                <w:sz w:val="14"/>
              </w:rPr>
              <w:t>$0.00</w:t>
            </w:r>
          </w:p>
        </w:tc>
        <w:tc>
          <w:tcPr>
            <w:tcW w:w="1053" w:type="dxa"/>
            <w:tcBorders>
              <w:top w:val="single" w:sz="4" w:space="0" w:color="939598"/>
              <w:bottom w:val="single" w:sz="4" w:space="0" w:color="939598"/>
            </w:tcBorders>
          </w:tcPr>
          <w:p>
            <w:pPr>
              <w:pStyle w:val="TableParagraph"/>
              <w:ind w:left="59" w:right="7"/>
              <w:rPr>
                <w:b/>
                <w:i/>
                <w:sz w:val="14"/>
              </w:rPr>
            </w:pPr>
            <w:r>
              <w:rPr>
                <w:b/>
                <w:i/>
                <w:spacing w:val="-4"/>
                <w:sz w:val="14"/>
              </w:rPr>
              <w:t>$0.50</w:t>
            </w:r>
          </w:p>
        </w:tc>
      </w:tr>
      <w:tr>
        <w:trPr>
          <w:trHeight w:val="233" w:hRule="atLeast"/>
        </w:trPr>
        <w:tc>
          <w:tcPr>
            <w:tcW w:w="754" w:type="dxa"/>
            <w:tcBorders>
              <w:top w:val="single" w:sz="4" w:space="0" w:color="939598"/>
              <w:bottom w:val="single" w:sz="4" w:space="0" w:color="939598"/>
            </w:tcBorders>
          </w:tcPr>
          <w:p>
            <w:pPr>
              <w:pStyle w:val="TableParagraph"/>
              <w:ind w:left="29" w:right="25"/>
              <w:rPr>
                <w:sz w:val="14"/>
              </w:rPr>
            </w:pPr>
            <w:r>
              <w:rPr>
                <w:spacing w:val="-2"/>
                <w:sz w:val="14"/>
              </w:rPr>
              <w:t>SW0049</w:t>
            </w:r>
          </w:p>
        </w:tc>
        <w:tc>
          <w:tcPr>
            <w:tcW w:w="971" w:type="dxa"/>
            <w:tcBorders>
              <w:top w:val="single" w:sz="4" w:space="0" w:color="939598"/>
              <w:bottom w:val="single" w:sz="4" w:space="0" w:color="939598"/>
            </w:tcBorders>
          </w:tcPr>
          <w:p>
            <w:pPr>
              <w:pStyle w:val="TableParagraph"/>
              <w:ind w:left="54" w:right="9"/>
              <w:rPr>
                <w:sz w:val="14"/>
              </w:rPr>
            </w:pPr>
            <w:r>
              <w:rPr>
                <w:spacing w:val="-2"/>
                <w:sz w:val="14"/>
              </w:rPr>
              <w:t>$0.18</w:t>
            </w:r>
          </w:p>
        </w:tc>
        <w:tc>
          <w:tcPr>
            <w:tcW w:w="1086" w:type="dxa"/>
            <w:tcBorders>
              <w:top w:val="single" w:sz="4" w:space="0" w:color="939598"/>
              <w:bottom w:val="single" w:sz="4" w:space="0" w:color="939598"/>
            </w:tcBorders>
          </w:tcPr>
          <w:p>
            <w:pPr>
              <w:pStyle w:val="TableParagraph"/>
              <w:ind w:left="18" w:right="6"/>
              <w:rPr>
                <w:sz w:val="14"/>
              </w:rPr>
            </w:pPr>
            <w:r>
              <w:rPr>
                <w:spacing w:val="-2"/>
                <w:sz w:val="14"/>
              </w:rPr>
              <w:t>$0.10</w:t>
            </w:r>
          </w:p>
        </w:tc>
        <w:tc>
          <w:tcPr>
            <w:tcW w:w="981" w:type="dxa"/>
            <w:tcBorders>
              <w:top w:val="single" w:sz="4" w:space="0" w:color="939598"/>
              <w:bottom w:val="single" w:sz="4" w:space="0" w:color="939598"/>
            </w:tcBorders>
          </w:tcPr>
          <w:p>
            <w:pPr>
              <w:pStyle w:val="TableParagraph"/>
              <w:ind w:left="20" w:right="47"/>
              <w:rPr>
                <w:sz w:val="14"/>
              </w:rPr>
            </w:pPr>
            <w:r>
              <w:rPr>
                <w:spacing w:val="-2"/>
                <w:sz w:val="14"/>
              </w:rPr>
              <w:t>$0.34</w:t>
            </w:r>
          </w:p>
        </w:tc>
        <w:tc>
          <w:tcPr>
            <w:tcW w:w="970" w:type="dxa"/>
            <w:tcBorders>
              <w:top w:val="single" w:sz="4" w:space="0" w:color="939598"/>
              <w:bottom w:val="single" w:sz="4" w:space="0" w:color="939598"/>
            </w:tcBorders>
          </w:tcPr>
          <w:p>
            <w:pPr>
              <w:pStyle w:val="TableParagraph"/>
              <w:ind w:left="50" w:right="7"/>
              <w:rPr>
                <w:sz w:val="14"/>
              </w:rPr>
            </w:pPr>
            <w:r>
              <w:rPr>
                <w:spacing w:val="-2"/>
                <w:sz w:val="14"/>
              </w:rPr>
              <w:t>$0.15</w:t>
            </w:r>
          </w:p>
        </w:tc>
        <w:tc>
          <w:tcPr>
            <w:tcW w:w="1052" w:type="dxa"/>
            <w:tcBorders>
              <w:top w:val="single" w:sz="4" w:space="0" w:color="939598"/>
              <w:bottom w:val="single" w:sz="4" w:space="0" w:color="939598"/>
            </w:tcBorders>
          </w:tcPr>
          <w:p>
            <w:pPr>
              <w:pStyle w:val="TableParagraph"/>
              <w:ind w:left="53" w:right="7"/>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ind w:left="63" w:right="56"/>
              <w:rPr>
                <w:sz w:val="14"/>
              </w:rPr>
            </w:pPr>
            <w:r>
              <w:rPr>
                <w:spacing w:val="-2"/>
                <w:sz w:val="14"/>
              </w:rPr>
              <w:t>$0.90</w:t>
            </w:r>
          </w:p>
        </w:tc>
        <w:tc>
          <w:tcPr>
            <w:tcW w:w="984" w:type="dxa"/>
            <w:tcBorders>
              <w:top w:val="single" w:sz="4" w:space="0" w:color="939598"/>
              <w:bottom w:val="single" w:sz="4" w:space="0" w:color="939598"/>
            </w:tcBorders>
          </w:tcPr>
          <w:p>
            <w:pPr>
              <w:pStyle w:val="TableParagraph"/>
              <w:ind w:left="42" w:right="6"/>
              <w:rPr>
                <w:sz w:val="14"/>
              </w:rPr>
            </w:pPr>
            <w:r>
              <w:rPr>
                <w:spacing w:val="-2"/>
                <w:sz w:val="14"/>
              </w:rPr>
              <w:t>$0.31</w:t>
            </w:r>
          </w:p>
        </w:tc>
        <w:tc>
          <w:tcPr>
            <w:tcW w:w="998" w:type="dxa"/>
            <w:tcBorders>
              <w:top w:val="single" w:sz="4" w:space="0" w:color="939598"/>
              <w:bottom w:val="single" w:sz="4" w:space="0" w:color="939598"/>
            </w:tcBorders>
          </w:tcPr>
          <w:p>
            <w:pPr>
              <w:pStyle w:val="TableParagraph"/>
              <w:ind w:left="96" w:right="18"/>
              <w:rPr>
                <w:sz w:val="14"/>
              </w:rPr>
            </w:pPr>
            <w:r>
              <w:rPr>
                <w:spacing w:val="-2"/>
                <w:sz w:val="14"/>
              </w:rPr>
              <w:t>$0.01</w:t>
            </w:r>
          </w:p>
        </w:tc>
        <w:tc>
          <w:tcPr>
            <w:tcW w:w="1053" w:type="dxa"/>
            <w:tcBorders>
              <w:top w:val="single" w:sz="4" w:space="0" w:color="939598"/>
              <w:bottom w:val="single" w:sz="4" w:space="0" w:color="939598"/>
            </w:tcBorders>
          </w:tcPr>
          <w:p>
            <w:pPr>
              <w:pStyle w:val="TableParagraph"/>
              <w:ind w:left="59" w:right="7"/>
              <w:rPr>
                <w:sz w:val="14"/>
              </w:rPr>
            </w:pPr>
            <w:r>
              <w:rPr>
                <w:spacing w:val="-2"/>
                <w:sz w:val="14"/>
              </w:rPr>
              <w:t>$0.56</w:t>
            </w:r>
          </w:p>
        </w:tc>
      </w:tr>
      <w:tr>
        <w:trPr>
          <w:trHeight w:val="233" w:hRule="atLeast"/>
        </w:trPr>
        <w:tc>
          <w:tcPr>
            <w:tcW w:w="754" w:type="dxa"/>
            <w:tcBorders>
              <w:top w:val="single" w:sz="4" w:space="0" w:color="939598"/>
              <w:bottom w:val="single" w:sz="4" w:space="0" w:color="939598"/>
            </w:tcBorders>
          </w:tcPr>
          <w:p>
            <w:pPr>
              <w:pStyle w:val="TableParagraph"/>
              <w:ind w:left="30" w:right="25"/>
              <w:rPr>
                <w:b/>
                <w:i/>
                <w:sz w:val="14"/>
              </w:rPr>
            </w:pPr>
            <w:r>
              <w:rPr>
                <w:b/>
                <w:i/>
                <w:spacing w:val="-2"/>
                <w:sz w:val="14"/>
              </w:rPr>
              <w:t>SW0050</w:t>
            </w:r>
          </w:p>
        </w:tc>
        <w:tc>
          <w:tcPr>
            <w:tcW w:w="971" w:type="dxa"/>
            <w:tcBorders>
              <w:top w:val="single" w:sz="4" w:space="0" w:color="939598"/>
              <w:bottom w:val="single" w:sz="4" w:space="0" w:color="939598"/>
            </w:tcBorders>
          </w:tcPr>
          <w:p>
            <w:pPr>
              <w:pStyle w:val="TableParagraph"/>
              <w:ind w:left="54" w:right="9"/>
              <w:rPr>
                <w:b/>
                <w:i/>
                <w:sz w:val="14"/>
              </w:rPr>
            </w:pPr>
            <w:r>
              <w:rPr>
                <w:b/>
                <w:i/>
                <w:spacing w:val="-4"/>
                <w:sz w:val="14"/>
              </w:rPr>
              <w:t>$0.04</w:t>
            </w:r>
          </w:p>
        </w:tc>
        <w:tc>
          <w:tcPr>
            <w:tcW w:w="1086" w:type="dxa"/>
            <w:tcBorders>
              <w:top w:val="single" w:sz="4" w:space="0" w:color="939598"/>
              <w:bottom w:val="single" w:sz="4" w:space="0" w:color="939598"/>
            </w:tcBorders>
          </w:tcPr>
          <w:p>
            <w:pPr>
              <w:pStyle w:val="TableParagraph"/>
              <w:ind w:left="18" w:right="6"/>
              <w:rPr>
                <w:b/>
                <w:i/>
                <w:sz w:val="14"/>
              </w:rPr>
            </w:pPr>
            <w:r>
              <w:rPr>
                <w:b/>
                <w:i/>
                <w:spacing w:val="-2"/>
                <w:sz w:val="14"/>
              </w:rPr>
              <w:t>$0.22</w:t>
            </w:r>
          </w:p>
        </w:tc>
        <w:tc>
          <w:tcPr>
            <w:tcW w:w="981" w:type="dxa"/>
            <w:tcBorders>
              <w:top w:val="single" w:sz="4" w:space="0" w:color="939598"/>
              <w:bottom w:val="single" w:sz="4" w:space="0" w:color="939598"/>
            </w:tcBorders>
          </w:tcPr>
          <w:p>
            <w:pPr>
              <w:pStyle w:val="TableParagraph"/>
              <w:ind w:left="20" w:right="47"/>
              <w:rPr>
                <w:b/>
                <w:i/>
                <w:sz w:val="14"/>
              </w:rPr>
            </w:pPr>
            <w:r>
              <w:rPr>
                <w:b/>
                <w:i/>
                <w:spacing w:val="-4"/>
                <w:sz w:val="14"/>
              </w:rPr>
              <w:t>$0.04</w:t>
            </w:r>
          </w:p>
        </w:tc>
        <w:tc>
          <w:tcPr>
            <w:tcW w:w="970" w:type="dxa"/>
            <w:tcBorders>
              <w:top w:val="single" w:sz="4" w:space="0" w:color="939598"/>
              <w:bottom w:val="single" w:sz="4" w:space="0" w:color="939598"/>
            </w:tcBorders>
          </w:tcPr>
          <w:p>
            <w:pPr>
              <w:pStyle w:val="TableParagraph"/>
              <w:ind w:left="50" w:right="6"/>
              <w:rPr>
                <w:b/>
                <w:i/>
                <w:sz w:val="14"/>
              </w:rPr>
            </w:pPr>
            <w:r>
              <w:rPr>
                <w:b/>
                <w:i/>
                <w:spacing w:val="-2"/>
                <w:sz w:val="14"/>
              </w:rPr>
              <w:t>$0.19</w:t>
            </w:r>
          </w:p>
        </w:tc>
        <w:tc>
          <w:tcPr>
            <w:tcW w:w="1052" w:type="dxa"/>
            <w:tcBorders>
              <w:top w:val="single" w:sz="4" w:space="0" w:color="939598"/>
              <w:bottom w:val="single" w:sz="4" w:space="0" w:color="939598"/>
            </w:tcBorders>
          </w:tcPr>
          <w:p>
            <w:pPr>
              <w:pStyle w:val="TableParagraph"/>
              <w:ind w:left="53" w:right="7"/>
              <w:rPr>
                <w:b/>
                <w:i/>
                <w:sz w:val="14"/>
              </w:rPr>
            </w:pPr>
            <w:r>
              <w:rPr>
                <w:b/>
                <w:i/>
                <w:spacing w:val="-2"/>
                <w:sz w:val="14"/>
              </w:rPr>
              <w:t>$0.11</w:t>
            </w:r>
          </w:p>
        </w:tc>
        <w:tc>
          <w:tcPr>
            <w:tcW w:w="1012" w:type="dxa"/>
            <w:tcBorders>
              <w:top w:val="single" w:sz="4" w:space="0" w:color="939598"/>
              <w:bottom w:val="single" w:sz="4" w:space="0" w:color="939598"/>
            </w:tcBorders>
            <w:shd w:val="clear" w:color="auto" w:fill="E6E7E8"/>
          </w:tcPr>
          <w:p>
            <w:pPr>
              <w:pStyle w:val="TableParagraph"/>
              <w:ind w:left="63" w:right="56"/>
              <w:rPr>
                <w:b/>
                <w:i/>
                <w:sz w:val="14"/>
              </w:rPr>
            </w:pPr>
            <w:r>
              <w:rPr>
                <w:b/>
                <w:i/>
                <w:spacing w:val="-2"/>
                <w:sz w:val="14"/>
              </w:rPr>
              <w:t>$0.61</w:t>
            </w:r>
          </w:p>
        </w:tc>
        <w:tc>
          <w:tcPr>
            <w:tcW w:w="984" w:type="dxa"/>
            <w:tcBorders>
              <w:top w:val="single" w:sz="4" w:space="0" w:color="939598"/>
              <w:bottom w:val="single" w:sz="4" w:space="0" w:color="939598"/>
            </w:tcBorders>
          </w:tcPr>
          <w:p>
            <w:pPr>
              <w:pStyle w:val="TableParagraph"/>
              <w:ind w:left="42" w:right="6"/>
              <w:rPr>
                <w:b/>
                <w:i/>
                <w:sz w:val="14"/>
              </w:rPr>
            </w:pPr>
            <w:r>
              <w:rPr>
                <w:b/>
                <w:i/>
                <w:spacing w:val="-2"/>
                <w:sz w:val="14"/>
              </w:rPr>
              <w:t>$0.64</w:t>
            </w:r>
          </w:p>
        </w:tc>
        <w:tc>
          <w:tcPr>
            <w:tcW w:w="998" w:type="dxa"/>
            <w:tcBorders>
              <w:top w:val="single" w:sz="4" w:space="0" w:color="939598"/>
              <w:bottom w:val="single" w:sz="4" w:space="0" w:color="939598"/>
            </w:tcBorders>
          </w:tcPr>
          <w:p>
            <w:pPr>
              <w:pStyle w:val="TableParagraph"/>
              <w:ind w:left="97" w:right="18"/>
              <w:rPr>
                <w:b/>
                <w:i/>
                <w:sz w:val="14"/>
              </w:rPr>
            </w:pPr>
            <w:r>
              <w:rPr>
                <w:b/>
                <w:i/>
                <w:spacing w:val="-4"/>
                <w:sz w:val="14"/>
              </w:rPr>
              <w:t>$0.00</w:t>
            </w:r>
          </w:p>
        </w:tc>
        <w:tc>
          <w:tcPr>
            <w:tcW w:w="1053" w:type="dxa"/>
            <w:tcBorders>
              <w:top w:val="single" w:sz="4" w:space="0" w:color="939598"/>
              <w:bottom w:val="single" w:sz="4" w:space="0" w:color="939598"/>
            </w:tcBorders>
          </w:tcPr>
          <w:p>
            <w:pPr>
              <w:pStyle w:val="TableParagraph"/>
              <w:ind w:left="59" w:right="6"/>
              <w:rPr>
                <w:b/>
                <w:i/>
                <w:sz w:val="14"/>
              </w:rPr>
            </w:pPr>
            <w:r>
              <w:rPr>
                <w:b/>
                <w:i/>
                <w:spacing w:val="-4"/>
                <w:sz w:val="14"/>
              </w:rPr>
              <w:t>$0.40</w:t>
            </w:r>
          </w:p>
        </w:tc>
      </w:tr>
      <w:tr>
        <w:trPr>
          <w:trHeight w:val="233" w:hRule="atLeast"/>
        </w:trPr>
        <w:tc>
          <w:tcPr>
            <w:tcW w:w="754" w:type="dxa"/>
            <w:tcBorders>
              <w:top w:val="single" w:sz="4" w:space="0" w:color="939598"/>
              <w:bottom w:val="single" w:sz="4" w:space="0" w:color="939598"/>
            </w:tcBorders>
          </w:tcPr>
          <w:p>
            <w:pPr>
              <w:pStyle w:val="TableParagraph"/>
              <w:ind w:left="30" w:right="25"/>
              <w:rPr>
                <w:sz w:val="14"/>
              </w:rPr>
            </w:pPr>
            <w:r>
              <w:rPr>
                <w:spacing w:val="-2"/>
                <w:sz w:val="14"/>
              </w:rPr>
              <w:t>SW0051</w:t>
            </w:r>
          </w:p>
        </w:tc>
        <w:tc>
          <w:tcPr>
            <w:tcW w:w="971" w:type="dxa"/>
            <w:tcBorders>
              <w:top w:val="single" w:sz="4" w:space="0" w:color="939598"/>
              <w:bottom w:val="single" w:sz="4" w:space="0" w:color="939598"/>
            </w:tcBorders>
          </w:tcPr>
          <w:p>
            <w:pPr>
              <w:pStyle w:val="TableParagraph"/>
              <w:ind w:left="55" w:right="9"/>
              <w:rPr>
                <w:sz w:val="14"/>
              </w:rPr>
            </w:pPr>
            <w:r>
              <w:rPr>
                <w:spacing w:val="-2"/>
                <w:sz w:val="14"/>
              </w:rPr>
              <w:t>$0.18</w:t>
            </w:r>
          </w:p>
        </w:tc>
        <w:tc>
          <w:tcPr>
            <w:tcW w:w="1086" w:type="dxa"/>
            <w:tcBorders>
              <w:top w:val="single" w:sz="4" w:space="0" w:color="939598"/>
              <w:bottom w:val="single" w:sz="4" w:space="0" w:color="939598"/>
            </w:tcBorders>
          </w:tcPr>
          <w:p>
            <w:pPr>
              <w:pStyle w:val="TableParagraph"/>
              <w:ind w:left="18" w:right="5"/>
              <w:rPr>
                <w:sz w:val="14"/>
              </w:rPr>
            </w:pPr>
            <w:r>
              <w:rPr>
                <w:spacing w:val="-2"/>
                <w:sz w:val="14"/>
              </w:rPr>
              <w:t>$0.22</w:t>
            </w:r>
          </w:p>
        </w:tc>
        <w:tc>
          <w:tcPr>
            <w:tcW w:w="981" w:type="dxa"/>
            <w:tcBorders>
              <w:top w:val="single" w:sz="4" w:space="0" w:color="939598"/>
              <w:bottom w:val="single" w:sz="4" w:space="0" w:color="939598"/>
            </w:tcBorders>
          </w:tcPr>
          <w:p>
            <w:pPr>
              <w:pStyle w:val="TableParagraph"/>
              <w:ind w:left="20" w:right="47"/>
              <w:rPr>
                <w:sz w:val="14"/>
              </w:rPr>
            </w:pPr>
            <w:r>
              <w:rPr>
                <w:spacing w:val="-2"/>
                <w:sz w:val="14"/>
              </w:rPr>
              <w:t>$0.10</w:t>
            </w:r>
          </w:p>
        </w:tc>
        <w:tc>
          <w:tcPr>
            <w:tcW w:w="970" w:type="dxa"/>
            <w:tcBorders>
              <w:top w:val="single" w:sz="4" w:space="0" w:color="939598"/>
              <w:bottom w:val="single" w:sz="4" w:space="0" w:color="939598"/>
            </w:tcBorders>
          </w:tcPr>
          <w:p>
            <w:pPr>
              <w:pStyle w:val="TableParagraph"/>
              <w:ind w:left="50" w:right="6"/>
              <w:rPr>
                <w:sz w:val="14"/>
              </w:rPr>
            </w:pPr>
            <w:r>
              <w:rPr>
                <w:spacing w:val="-2"/>
                <w:sz w:val="14"/>
              </w:rPr>
              <w:t>$0.13</w:t>
            </w:r>
          </w:p>
        </w:tc>
        <w:tc>
          <w:tcPr>
            <w:tcW w:w="1052" w:type="dxa"/>
            <w:tcBorders>
              <w:top w:val="single" w:sz="4" w:space="0" w:color="939598"/>
              <w:bottom w:val="single" w:sz="4" w:space="0" w:color="939598"/>
            </w:tcBorders>
          </w:tcPr>
          <w:p>
            <w:pPr>
              <w:pStyle w:val="TableParagraph"/>
              <w:ind w:left="53" w:right="6"/>
              <w:rPr>
                <w:sz w:val="14"/>
              </w:rPr>
            </w:pPr>
            <w:r>
              <w:rPr>
                <w:spacing w:val="-2"/>
                <w:sz w:val="14"/>
              </w:rPr>
              <w:t>$0.20</w:t>
            </w:r>
          </w:p>
        </w:tc>
        <w:tc>
          <w:tcPr>
            <w:tcW w:w="1012" w:type="dxa"/>
            <w:tcBorders>
              <w:top w:val="single" w:sz="4" w:space="0" w:color="939598"/>
              <w:bottom w:val="single" w:sz="4" w:space="0" w:color="939598"/>
            </w:tcBorders>
            <w:shd w:val="clear" w:color="auto" w:fill="E6E7E8"/>
          </w:tcPr>
          <w:p>
            <w:pPr>
              <w:pStyle w:val="TableParagraph"/>
              <w:ind w:left="64" w:right="56"/>
              <w:rPr>
                <w:sz w:val="14"/>
              </w:rPr>
            </w:pPr>
            <w:r>
              <w:rPr>
                <w:spacing w:val="-2"/>
                <w:sz w:val="14"/>
              </w:rPr>
              <w:t>$0.82</w:t>
            </w:r>
          </w:p>
        </w:tc>
        <w:tc>
          <w:tcPr>
            <w:tcW w:w="984" w:type="dxa"/>
            <w:tcBorders>
              <w:top w:val="single" w:sz="4" w:space="0" w:color="939598"/>
              <w:bottom w:val="single" w:sz="4" w:space="0" w:color="939598"/>
            </w:tcBorders>
          </w:tcPr>
          <w:p>
            <w:pPr>
              <w:pStyle w:val="TableParagraph"/>
              <w:ind w:left="42" w:right="5"/>
              <w:rPr>
                <w:sz w:val="14"/>
              </w:rPr>
            </w:pPr>
            <w:r>
              <w:rPr>
                <w:spacing w:val="-2"/>
                <w:sz w:val="14"/>
              </w:rPr>
              <w:t>$0.63</w:t>
            </w:r>
          </w:p>
        </w:tc>
        <w:tc>
          <w:tcPr>
            <w:tcW w:w="998" w:type="dxa"/>
            <w:tcBorders>
              <w:top w:val="single" w:sz="4" w:space="0" w:color="939598"/>
              <w:bottom w:val="single" w:sz="4" w:space="0" w:color="939598"/>
            </w:tcBorders>
          </w:tcPr>
          <w:p>
            <w:pPr>
              <w:pStyle w:val="TableParagraph"/>
              <w:ind w:left="98" w:right="18"/>
              <w:rPr>
                <w:sz w:val="14"/>
              </w:rPr>
            </w:pPr>
            <w:r>
              <w:rPr>
                <w:spacing w:val="-2"/>
                <w:sz w:val="14"/>
              </w:rPr>
              <w:t>$0.00</w:t>
            </w:r>
          </w:p>
        </w:tc>
        <w:tc>
          <w:tcPr>
            <w:tcW w:w="1053" w:type="dxa"/>
            <w:tcBorders>
              <w:top w:val="single" w:sz="4" w:space="0" w:color="939598"/>
              <w:bottom w:val="single" w:sz="4" w:space="0" w:color="939598"/>
            </w:tcBorders>
          </w:tcPr>
          <w:p>
            <w:pPr>
              <w:pStyle w:val="TableParagraph"/>
              <w:ind w:left="59" w:right="6"/>
              <w:rPr>
                <w:sz w:val="14"/>
              </w:rPr>
            </w:pPr>
            <w:r>
              <w:rPr>
                <w:spacing w:val="-2"/>
                <w:sz w:val="14"/>
              </w:rPr>
              <w:t>$0.41</w:t>
            </w:r>
          </w:p>
        </w:tc>
      </w:tr>
      <w:tr>
        <w:trPr>
          <w:trHeight w:val="233" w:hRule="atLeast"/>
        </w:trPr>
        <w:tc>
          <w:tcPr>
            <w:tcW w:w="754" w:type="dxa"/>
            <w:tcBorders>
              <w:top w:val="single" w:sz="4" w:space="0" w:color="939598"/>
              <w:bottom w:val="single" w:sz="4" w:space="0" w:color="939598"/>
            </w:tcBorders>
          </w:tcPr>
          <w:p>
            <w:pPr>
              <w:pStyle w:val="TableParagraph"/>
              <w:ind w:left="31" w:right="25"/>
              <w:rPr>
                <w:sz w:val="14"/>
              </w:rPr>
            </w:pPr>
            <w:r>
              <w:rPr>
                <w:spacing w:val="-2"/>
                <w:sz w:val="14"/>
              </w:rPr>
              <w:t>SW0053</w:t>
            </w:r>
          </w:p>
        </w:tc>
        <w:tc>
          <w:tcPr>
            <w:tcW w:w="971" w:type="dxa"/>
            <w:tcBorders>
              <w:top w:val="single" w:sz="4" w:space="0" w:color="939598"/>
              <w:bottom w:val="single" w:sz="4" w:space="0" w:color="939598"/>
            </w:tcBorders>
          </w:tcPr>
          <w:p>
            <w:pPr>
              <w:pStyle w:val="TableParagraph"/>
              <w:ind w:left="56" w:right="9"/>
              <w:rPr>
                <w:sz w:val="14"/>
              </w:rPr>
            </w:pPr>
            <w:r>
              <w:rPr>
                <w:spacing w:val="-2"/>
                <w:sz w:val="14"/>
              </w:rPr>
              <w:t>$0.04</w:t>
            </w:r>
          </w:p>
        </w:tc>
        <w:tc>
          <w:tcPr>
            <w:tcW w:w="1086" w:type="dxa"/>
            <w:tcBorders>
              <w:top w:val="single" w:sz="4" w:space="0" w:color="939598"/>
              <w:bottom w:val="single" w:sz="4" w:space="0" w:color="939598"/>
            </w:tcBorders>
          </w:tcPr>
          <w:p>
            <w:pPr>
              <w:pStyle w:val="TableParagraph"/>
              <w:ind w:left="18" w:right="5"/>
              <w:rPr>
                <w:sz w:val="14"/>
              </w:rPr>
            </w:pPr>
            <w:r>
              <w:rPr>
                <w:spacing w:val="-2"/>
                <w:sz w:val="14"/>
              </w:rPr>
              <w:t>$0.11</w:t>
            </w:r>
          </w:p>
        </w:tc>
        <w:tc>
          <w:tcPr>
            <w:tcW w:w="981" w:type="dxa"/>
            <w:tcBorders>
              <w:top w:val="single" w:sz="4" w:space="0" w:color="939598"/>
              <w:bottom w:val="single" w:sz="4" w:space="0" w:color="939598"/>
            </w:tcBorders>
          </w:tcPr>
          <w:p>
            <w:pPr>
              <w:pStyle w:val="TableParagraph"/>
              <w:ind w:left="20" w:right="48"/>
              <w:rPr>
                <w:sz w:val="14"/>
              </w:rPr>
            </w:pPr>
            <w:r>
              <w:rPr>
                <w:spacing w:val="-4"/>
                <w:sz w:val="14"/>
              </w:rPr>
              <w:t>$0.07</w:t>
            </w:r>
          </w:p>
        </w:tc>
        <w:tc>
          <w:tcPr>
            <w:tcW w:w="970" w:type="dxa"/>
            <w:tcBorders>
              <w:top w:val="single" w:sz="4" w:space="0" w:color="939598"/>
              <w:bottom w:val="single" w:sz="4" w:space="0" w:color="939598"/>
            </w:tcBorders>
          </w:tcPr>
          <w:p>
            <w:pPr>
              <w:pStyle w:val="TableParagraph"/>
              <w:ind w:left="50" w:right="5"/>
              <w:rPr>
                <w:sz w:val="14"/>
              </w:rPr>
            </w:pPr>
            <w:r>
              <w:rPr>
                <w:spacing w:val="-2"/>
                <w:sz w:val="14"/>
              </w:rPr>
              <w:t>$0.17</w:t>
            </w:r>
          </w:p>
        </w:tc>
        <w:tc>
          <w:tcPr>
            <w:tcW w:w="1052" w:type="dxa"/>
            <w:tcBorders>
              <w:top w:val="single" w:sz="4" w:space="0" w:color="939598"/>
              <w:bottom w:val="single" w:sz="4" w:space="0" w:color="939598"/>
            </w:tcBorders>
          </w:tcPr>
          <w:p>
            <w:pPr>
              <w:pStyle w:val="TableParagraph"/>
              <w:ind w:left="53" w:right="6"/>
              <w:rPr>
                <w:sz w:val="14"/>
              </w:rPr>
            </w:pPr>
            <w:r>
              <w:rPr>
                <w:spacing w:val="-2"/>
                <w:sz w:val="14"/>
              </w:rPr>
              <w:t>$0.17</w:t>
            </w:r>
          </w:p>
        </w:tc>
        <w:tc>
          <w:tcPr>
            <w:tcW w:w="1012" w:type="dxa"/>
            <w:tcBorders>
              <w:top w:val="single" w:sz="4" w:space="0" w:color="939598"/>
              <w:bottom w:val="single" w:sz="4" w:space="0" w:color="939598"/>
            </w:tcBorders>
            <w:shd w:val="clear" w:color="auto" w:fill="E6E7E8"/>
          </w:tcPr>
          <w:p>
            <w:pPr>
              <w:pStyle w:val="TableParagraph"/>
              <w:ind w:left="64" w:right="56"/>
              <w:rPr>
                <w:sz w:val="14"/>
              </w:rPr>
            </w:pPr>
            <w:r>
              <w:rPr>
                <w:spacing w:val="-2"/>
                <w:sz w:val="14"/>
              </w:rPr>
              <w:t>$0.55</w:t>
            </w:r>
          </w:p>
        </w:tc>
        <w:tc>
          <w:tcPr>
            <w:tcW w:w="984" w:type="dxa"/>
            <w:tcBorders>
              <w:top w:val="single" w:sz="4" w:space="0" w:color="939598"/>
              <w:bottom w:val="single" w:sz="4" w:space="0" w:color="939598"/>
            </w:tcBorders>
          </w:tcPr>
          <w:p>
            <w:pPr>
              <w:pStyle w:val="TableParagraph"/>
              <w:ind w:left="42" w:right="5"/>
              <w:rPr>
                <w:sz w:val="14"/>
              </w:rPr>
            </w:pPr>
            <w:r>
              <w:rPr>
                <w:spacing w:val="-2"/>
                <w:sz w:val="14"/>
              </w:rPr>
              <w:t>$0.43</w:t>
            </w:r>
          </w:p>
        </w:tc>
        <w:tc>
          <w:tcPr>
            <w:tcW w:w="998" w:type="dxa"/>
            <w:tcBorders>
              <w:top w:val="single" w:sz="4" w:space="0" w:color="939598"/>
              <w:bottom w:val="single" w:sz="4" w:space="0" w:color="939598"/>
            </w:tcBorders>
          </w:tcPr>
          <w:p>
            <w:pPr>
              <w:pStyle w:val="TableParagraph"/>
              <w:ind w:left="98" w:right="18"/>
              <w:rPr>
                <w:sz w:val="14"/>
              </w:rPr>
            </w:pPr>
            <w:r>
              <w:rPr>
                <w:spacing w:val="-2"/>
                <w:sz w:val="14"/>
              </w:rPr>
              <w:t>$0.09</w:t>
            </w:r>
          </w:p>
        </w:tc>
        <w:tc>
          <w:tcPr>
            <w:tcW w:w="1053" w:type="dxa"/>
            <w:tcBorders>
              <w:top w:val="single" w:sz="4" w:space="0" w:color="939598"/>
              <w:bottom w:val="single" w:sz="4" w:space="0" w:color="939598"/>
            </w:tcBorders>
          </w:tcPr>
          <w:p>
            <w:pPr>
              <w:pStyle w:val="TableParagraph"/>
              <w:ind w:left="59" w:right="6"/>
              <w:rPr>
                <w:sz w:val="14"/>
              </w:rPr>
            </w:pPr>
            <w:r>
              <w:rPr>
                <w:spacing w:val="-2"/>
                <w:sz w:val="14"/>
              </w:rPr>
              <w:t>$0.06</w:t>
            </w:r>
          </w:p>
        </w:tc>
      </w:tr>
      <w:tr>
        <w:trPr>
          <w:trHeight w:val="233" w:hRule="atLeast"/>
        </w:trPr>
        <w:tc>
          <w:tcPr>
            <w:tcW w:w="754" w:type="dxa"/>
            <w:tcBorders>
              <w:top w:val="single" w:sz="4" w:space="0" w:color="939598"/>
              <w:bottom w:val="single" w:sz="4" w:space="0" w:color="939598"/>
            </w:tcBorders>
          </w:tcPr>
          <w:p>
            <w:pPr>
              <w:pStyle w:val="TableParagraph"/>
              <w:ind w:left="31" w:right="25"/>
              <w:rPr>
                <w:sz w:val="14"/>
              </w:rPr>
            </w:pPr>
            <w:r>
              <w:rPr>
                <w:spacing w:val="-2"/>
                <w:sz w:val="14"/>
              </w:rPr>
              <w:t>SW0055</w:t>
            </w:r>
          </w:p>
        </w:tc>
        <w:tc>
          <w:tcPr>
            <w:tcW w:w="971" w:type="dxa"/>
            <w:tcBorders>
              <w:top w:val="single" w:sz="4" w:space="0" w:color="939598"/>
              <w:bottom w:val="single" w:sz="4" w:space="0" w:color="939598"/>
            </w:tcBorders>
          </w:tcPr>
          <w:p>
            <w:pPr>
              <w:pStyle w:val="TableParagraph"/>
              <w:ind w:left="56" w:right="9"/>
              <w:rPr>
                <w:sz w:val="14"/>
              </w:rPr>
            </w:pPr>
            <w:r>
              <w:rPr>
                <w:spacing w:val="-2"/>
                <w:sz w:val="14"/>
              </w:rPr>
              <w:t>$0.22</w:t>
            </w:r>
          </w:p>
        </w:tc>
        <w:tc>
          <w:tcPr>
            <w:tcW w:w="1086" w:type="dxa"/>
            <w:tcBorders>
              <w:top w:val="single" w:sz="4" w:space="0" w:color="939598"/>
              <w:bottom w:val="single" w:sz="4" w:space="0" w:color="939598"/>
            </w:tcBorders>
          </w:tcPr>
          <w:p>
            <w:pPr>
              <w:pStyle w:val="TableParagraph"/>
              <w:ind w:left="18" w:right="5"/>
              <w:rPr>
                <w:sz w:val="14"/>
              </w:rPr>
            </w:pPr>
            <w:r>
              <w:rPr>
                <w:spacing w:val="-2"/>
                <w:sz w:val="14"/>
              </w:rPr>
              <w:t>$0.24</w:t>
            </w:r>
          </w:p>
        </w:tc>
        <w:tc>
          <w:tcPr>
            <w:tcW w:w="981" w:type="dxa"/>
            <w:tcBorders>
              <w:top w:val="single" w:sz="4" w:space="0" w:color="939598"/>
              <w:bottom w:val="single" w:sz="4" w:space="0" w:color="939598"/>
            </w:tcBorders>
          </w:tcPr>
          <w:p>
            <w:pPr>
              <w:pStyle w:val="TableParagraph"/>
              <w:ind w:left="20" w:right="48"/>
              <w:rPr>
                <w:sz w:val="14"/>
              </w:rPr>
            </w:pPr>
            <w:r>
              <w:rPr>
                <w:spacing w:val="-4"/>
                <w:sz w:val="14"/>
              </w:rPr>
              <w:t>$0.07</w:t>
            </w:r>
          </w:p>
        </w:tc>
        <w:tc>
          <w:tcPr>
            <w:tcW w:w="970" w:type="dxa"/>
            <w:tcBorders>
              <w:top w:val="single" w:sz="4" w:space="0" w:color="939598"/>
              <w:bottom w:val="single" w:sz="4" w:space="0" w:color="939598"/>
            </w:tcBorders>
          </w:tcPr>
          <w:p>
            <w:pPr>
              <w:pStyle w:val="TableParagraph"/>
              <w:ind w:left="50" w:right="5"/>
              <w:rPr>
                <w:sz w:val="14"/>
              </w:rPr>
            </w:pPr>
            <w:r>
              <w:rPr>
                <w:spacing w:val="-2"/>
                <w:sz w:val="14"/>
              </w:rPr>
              <w:t>$0.12</w:t>
            </w:r>
          </w:p>
        </w:tc>
        <w:tc>
          <w:tcPr>
            <w:tcW w:w="1052" w:type="dxa"/>
            <w:tcBorders>
              <w:top w:val="single" w:sz="4" w:space="0" w:color="939598"/>
              <w:bottom w:val="single" w:sz="4" w:space="0" w:color="939598"/>
            </w:tcBorders>
          </w:tcPr>
          <w:p>
            <w:pPr>
              <w:pStyle w:val="TableParagraph"/>
              <w:ind w:left="53" w:right="6"/>
              <w:rPr>
                <w:sz w:val="14"/>
              </w:rPr>
            </w:pPr>
            <w:r>
              <w:rPr>
                <w:spacing w:val="-2"/>
                <w:sz w:val="14"/>
              </w:rPr>
              <w:t>$0.16</w:t>
            </w:r>
          </w:p>
        </w:tc>
        <w:tc>
          <w:tcPr>
            <w:tcW w:w="1012" w:type="dxa"/>
            <w:tcBorders>
              <w:top w:val="single" w:sz="4" w:space="0" w:color="939598"/>
              <w:bottom w:val="single" w:sz="4" w:space="0" w:color="939598"/>
            </w:tcBorders>
            <w:shd w:val="clear" w:color="auto" w:fill="E6E7E8"/>
          </w:tcPr>
          <w:p>
            <w:pPr>
              <w:pStyle w:val="TableParagraph"/>
              <w:ind w:left="64" w:right="56"/>
              <w:rPr>
                <w:sz w:val="14"/>
              </w:rPr>
            </w:pPr>
            <w:r>
              <w:rPr>
                <w:spacing w:val="-2"/>
                <w:sz w:val="14"/>
              </w:rPr>
              <w:t>$0.81</w:t>
            </w:r>
          </w:p>
        </w:tc>
        <w:tc>
          <w:tcPr>
            <w:tcW w:w="984" w:type="dxa"/>
            <w:tcBorders>
              <w:top w:val="single" w:sz="4" w:space="0" w:color="939598"/>
              <w:bottom w:val="single" w:sz="4" w:space="0" w:color="939598"/>
            </w:tcBorders>
          </w:tcPr>
          <w:p>
            <w:pPr>
              <w:pStyle w:val="TableParagraph"/>
              <w:ind w:left="42" w:right="5"/>
              <w:rPr>
                <w:sz w:val="14"/>
              </w:rPr>
            </w:pPr>
            <w:r>
              <w:rPr>
                <w:spacing w:val="-2"/>
                <w:sz w:val="14"/>
              </w:rPr>
              <w:t>$1.40</w:t>
            </w:r>
          </w:p>
        </w:tc>
        <w:tc>
          <w:tcPr>
            <w:tcW w:w="998" w:type="dxa"/>
            <w:tcBorders>
              <w:top w:val="single" w:sz="4" w:space="0" w:color="939598"/>
              <w:bottom w:val="single" w:sz="4" w:space="0" w:color="939598"/>
            </w:tcBorders>
          </w:tcPr>
          <w:p>
            <w:pPr>
              <w:pStyle w:val="TableParagraph"/>
              <w:ind w:left="98" w:right="18"/>
              <w:rPr>
                <w:sz w:val="14"/>
              </w:rPr>
            </w:pPr>
            <w:r>
              <w:rPr>
                <w:spacing w:val="-2"/>
                <w:sz w:val="14"/>
              </w:rPr>
              <w:t>$0.09</w:t>
            </w:r>
          </w:p>
        </w:tc>
        <w:tc>
          <w:tcPr>
            <w:tcW w:w="1053" w:type="dxa"/>
            <w:tcBorders>
              <w:top w:val="single" w:sz="4" w:space="0" w:color="939598"/>
              <w:bottom w:val="single" w:sz="4" w:space="0" w:color="939598"/>
            </w:tcBorders>
          </w:tcPr>
          <w:p>
            <w:pPr>
              <w:pStyle w:val="TableParagraph"/>
              <w:ind w:left="59" w:right="6"/>
              <w:rPr>
                <w:sz w:val="14"/>
              </w:rPr>
            </w:pPr>
            <w:r>
              <w:rPr>
                <w:spacing w:val="-2"/>
                <w:sz w:val="14"/>
              </w:rPr>
              <w:t>$0.39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sz w:val="14"/>
              </w:rPr>
            </w:pPr>
            <w:r>
              <w:rPr>
                <w:spacing w:val="-2"/>
                <w:sz w:val="14"/>
              </w:rPr>
              <w:t>SW0056</w:t>
            </w:r>
          </w:p>
        </w:tc>
        <w:tc>
          <w:tcPr>
            <w:tcW w:w="971" w:type="dxa"/>
            <w:tcBorders>
              <w:top w:val="single" w:sz="4" w:space="0" w:color="939598"/>
              <w:bottom w:val="single" w:sz="4" w:space="0" w:color="939598"/>
            </w:tcBorders>
          </w:tcPr>
          <w:p>
            <w:pPr>
              <w:pStyle w:val="TableParagraph"/>
              <w:spacing w:line="168" w:lineRule="exact"/>
              <w:ind w:left="55" w:right="9"/>
              <w:rPr>
                <w:sz w:val="14"/>
              </w:rPr>
            </w:pPr>
            <w:r>
              <w:rPr>
                <w:spacing w:val="-2"/>
                <w:sz w:val="14"/>
              </w:rPr>
              <w:t>$0.19</w:t>
            </w:r>
          </w:p>
        </w:tc>
        <w:tc>
          <w:tcPr>
            <w:tcW w:w="1086" w:type="dxa"/>
            <w:tcBorders>
              <w:top w:val="single" w:sz="4" w:space="0" w:color="939598"/>
              <w:bottom w:val="single" w:sz="4" w:space="0" w:color="939598"/>
            </w:tcBorders>
          </w:tcPr>
          <w:p>
            <w:pPr>
              <w:pStyle w:val="TableParagraph"/>
              <w:spacing w:line="168" w:lineRule="exact"/>
              <w:ind w:left="18" w:right="5"/>
              <w:rPr>
                <w:sz w:val="14"/>
              </w:rPr>
            </w:pPr>
            <w:r>
              <w:rPr>
                <w:spacing w:val="-2"/>
                <w:sz w:val="14"/>
              </w:rPr>
              <w:t>$0.03</w:t>
            </w:r>
          </w:p>
        </w:tc>
        <w:tc>
          <w:tcPr>
            <w:tcW w:w="981" w:type="dxa"/>
            <w:tcBorders>
              <w:top w:val="single" w:sz="4" w:space="0" w:color="939598"/>
              <w:bottom w:val="single" w:sz="4" w:space="0" w:color="939598"/>
            </w:tcBorders>
          </w:tcPr>
          <w:p>
            <w:pPr>
              <w:pStyle w:val="TableParagraph"/>
              <w:spacing w:line="168" w:lineRule="exact"/>
              <w:ind w:left="20" w:right="46"/>
              <w:rPr>
                <w:sz w:val="14"/>
              </w:rPr>
            </w:pPr>
            <w:r>
              <w:rPr>
                <w:spacing w:val="-2"/>
                <w:sz w:val="14"/>
              </w:rPr>
              <w:t>$0.01</w:t>
            </w:r>
          </w:p>
        </w:tc>
        <w:tc>
          <w:tcPr>
            <w:tcW w:w="970" w:type="dxa"/>
            <w:tcBorders>
              <w:top w:val="single" w:sz="4" w:space="0" w:color="939598"/>
              <w:bottom w:val="single" w:sz="4" w:space="0" w:color="939598"/>
            </w:tcBorders>
          </w:tcPr>
          <w:p>
            <w:pPr>
              <w:pStyle w:val="TableParagraph"/>
              <w:spacing w:line="168" w:lineRule="exact"/>
              <w:ind w:left="50" w:right="5"/>
              <w:rPr>
                <w:sz w:val="14"/>
              </w:rPr>
            </w:pPr>
            <w:r>
              <w:rPr>
                <w:spacing w:val="-2"/>
                <w:sz w:val="14"/>
              </w:rPr>
              <w:t>$0.26</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$0.06</w:t>
            </w:r>
          </w:p>
        </w:tc>
        <w:tc>
          <w:tcPr>
            <w:tcW w:w="1012" w:type="dxa"/>
            <w:tcBorders>
              <w:top w:val="single" w:sz="4" w:space="0" w:color="939598"/>
              <w:bottom w:val="single" w:sz="4" w:space="0" w:color="939598"/>
            </w:tcBorders>
            <w:shd w:val="clear" w:color="auto" w:fill="E6E7E8"/>
          </w:tcPr>
          <w:p>
            <w:pPr>
              <w:pStyle w:val="TableParagraph"/>
              <w:spacing w:line="168" w:lineRule="exact"/>
              <w:ind w:left="64" w:right="56"/>
              <w:rPr>
                <w:sz w:val="14"/>
              </w:rPr>
            </w:pPr>
            <w:r>
              <w:rPr>
                <w:spacing w:val="-2"/>
                <w:sz w:val="14"/>
              </w:rPr>
              <w:t>$0.54</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2"/>
                <w:sz w:val="14"/>
              </w:rPr>
              <w:t>$0.39</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$0.14</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sz w:val="14"/>
              </w:rPr>
            </w:pPr>
            <w:r>
              <w:rPr>
                <w:spacing w:val="-2"/>
                <w:sz w:val="14"/>
              </w:rPr>
              <w:t>SW0059</w:t>
            </w:r>
          </w:p>
        </w:tc>
        <w:tc>
          <w:tcPr>
            <w:tcW w:w="971" w:type="dxa"/>
            <w:tcBorders>
              <w:top w:val="single" w:sz="4" w:space="0" w:color="939598"/>
              <w:bottom w:val="single" w:sz="4" w:space="0" w:color="939598"/>
            </w:tcBorders>
          </w:tcPr>
          <w:p>
            <w:pPr>
              <w:pStyle w:val="TableParagraph"/>
              <w:spacing w:line="168" w:lineRule="exact"/>
              <w:ind w:left="56" w:right="9"/>
              <w:rPr>
                <w:sz w:val="14"/>
              </w:rPr>
            </w:pPr>
            <w:r>
              <w:rPr>
                <w:spacing w:val="-2"/>
                <w:sz w:val="14"/>
              </w:rPr>
              <w:t>$0.11</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$0.09</w:t>
            </w:r>
          </w:p>
        </w:tc>
        <w:tc>
          <w:tcPr>
            <w:tcW w:w="981" w:type="dxa"/>
            <w:tcBorders>
              <w:top w:val="single" w:sz="4" w:space="0" w:color="939598"/>
              <w:bottom w:val="single" w:sz="4" w:space="0" w:color="939598"/>
            </w:tcBorders>
          </w:tcPr>
          <w:p>
            <w:pPr>
              <w:pStyle w:val="TableParagraph"/>
              <w:spacing w:line="168" w:lineRule="exact"/>
              <w:ind w:left="20" w:right="46"/>
              <w:rPr>
                <w:sz w:val="14"/>
              </w:rPr>
            </w:pPr>
            <w:r>
              <w:rPr>
                <w:spacing w:val="-2"/>
                <w:sz w:val="14"/>
              </w:rPr>
              <w:t>$0.03</w:t>
            </w:r>
          </w:p>
        </w:tc>
        <w:tc>
          <w:tcPr>
            <w:tcW w:w="970" w:type="dxa"/>
            <w:tcBorders>
              <w:top w:val="single" w:sz="4" w:space="0" w:color="939598"/>
              <w:bottom w:val="single" w:sz="4" w:space="0" w:color="939598"/>
            </w:tcBorders>
          </w:tcPr>
          <w:p>
            <w:pPr>
              <w:pStyle w:val="TableParagraph"/>
              <w:spacing w:line="168" w:lineRule="exact"/>
              <w:ind w:left="50" w:right="5"/>
              <w:rPr>
                <w:sz w:val="14"/>
              </w:rPr>
            </w:pPr>
            <w:r>
              <w:rPr>
                <w:spacing w:val="-2"/>
                <w:sz w:val="14"/>
              </w:rPr>
              <w:t>$0.15</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$0.09</w:t>
            </w:r>
          </w:p>
        </w:tc>
        <w:tc>
          <w:tcPr>
            <w:tcW w:w="1012" w:type="dxa"/>
            <w:tcBorders>
              <w:top w:val="single" w:sz="4" w:space="0" w:color="939598"/>
              <w:bottom w:val="single" w:sz="4" w:space="0" w:color="939598"/>
            </w:tcBorders>
            <w:shd w:val="clear" w:color="auto" w:fill="E6E7E8"/>
          </w:tcPr>
          <w:p>
            <w:pPr>
              <w:pStyle w:val="TableParagraph"/>
              <w:spacing w:line="168" w:lineRule="exact"/>
              <w:ind w:left="65" w:right="56"/>
              <w:rPr>
                <w:sz w:val="14"/>
              </w:rPr>
            </w:pPr>
            <w:r>
              <w:rPr>
                <w:spacing w:val="-2"/>
                <w:sz w:val="14"/>
              </w:rPr>
              <w:t>$0.47</w:t>
            </w:r>
          </w:p>
        </w:tc>
        <w:tc>
          <w:tcPr>
            <w:tcW w:w="984" w:type="dxa"/>
            <w:tcBorders>
              <w:top w:val="single" w:sz="4" w:space="0" w:color="939598"/>
              <w:bottom w:val="single" w:sz="4" w:space="0" w:color="939598"/>
            </w:tcBorders>
          </w:tcPr>
          <w:p>
            <w:pPr>
              <w:pStyle w:val="TableParagraph"/>
              <w:spacing w:line="168" w:lineRule="exact"/>
              <w:ind w:left="42" w:right="5"/>
              <w:rPr>
                <w:sz w:val="14"/>
              </w:rPr>
            </w:pPr>
            <w:r>
              <w:rPr>
                <w:spacing w:val="-4"/>
                <w:sz w:val="14"/>
              </w:rPr>
              <w:t>$1.28</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$0.60</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1" w:right="25"/>
              <w:rPr>
                <w:sz w:val="14"/>
              </w:rPr>
            </w:pPr>
            <w:r>
              <w:rPr>
                <w:spacing w:val="-2"/>
                <w:sz w:val="14"/>
              </w:rPr>
              <w:t>SW0060</w:t>
            </w:r>
          </w:p>
        </w:tc>
        <w:tc>
          <w:tcPr>
            <w:tcW w:w="971" w:type="dxa"/>
            <w:tcBorders>
              <w:top w:val="single" w:sz="4" w:space="0" w:color="939598"/>
              <w:bottom w:val="single" w:sz="4" w:space="0" w:color="939598"/>
            </w:tcBorders>
          </w:tcPr>
          <w:p>
            <w:pPr>
              <w:pStyle w:val="TableParagraph"/>
              <w:spacing w:line="168" w:lineRule="exact"/>
              <w:ind w:left="56" w:right="9"/>
              <w:rPr>
                <w:sz w:val="14"/>
              </w:rPr>
            </w:pPr>
            <w:r>
              <w:rPr>
                <w:spacing w:val="-2"/>
                <w:sz w:val="14"/>
              </w:rPr>
              <w:t>$0.24</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$0.18</w:t>
            </w:r>
          </w:p>
        </w:tc>
        <w:tc>
          <w:tcPr>
            <w:tcW w:w="981" w:type="dxa"/>
            <w:tcBorders>
              <w:top w:val="single" w:sz="4" w:space="0" w:color="939598"/>
              <w:bottom w:val="single" w:sz="4" w:space="0" w:color="939598"/>
            </w:tcBorders>
          </w:tcPr>
          <w:p>
            <w:pPr>
              <w:pStyle w:val="TableParagraph"/>
              <w:spacing w:line="168" w:lineRule="exact"/>
              <w:ind w:left="20" w:right="45"/>
              <w:rPr>
                <w:sz w:val="14"/>
              </w:rPr>
            </w:pPr>
            <w:r>
              <w:rPr>
                <w:spacing w:val="-2"/>
                <w:sz w:val="14"/>
              </w:rPr>
              <w:t>$0.02</w:t>
            </w:r>
          </w:p>
        </w:tc>
        <w:tc>
          <w:tcPr>
            <w:tcW w:w="970" w:type="dxa"/>
            <w:tcBorders>
              <w:top w:val="single" w:sz="4" w:space="0" w:color="939598"/>
              <w:bottom w:val="single" w:sz="4" w:space="0" w:color="939598"/>
            </w:tcBorders>
          </w:tcPr>
          <w:p>
            <w:pPr>
              <w:pStyle w:val="TableParagraph"/>
              <w:spacing w:line="168" w:lineRule="exact"/>
              <w:ind w:left="50" w:right="4"/>
              <w:rPr>
                <w:sz w:val="14"/>
              </w:rPr>
            </w:pPr>
            <w:r>
              <w:rPr>
                <w:spacing w:val="-2"/>
                <w:sz w:val="14"/>
              </w:rPr>
              <w:t>$0.12</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spacing w:line="168" w:lineRule="exact"/>
              <w:ind w:left="65" w:right="56"/>
              <w:rPr>
                <w:sz w:val="14"/>
              </w:rPr>
            </w:pPr>
            <w:r>
              <w:rPr>
                <w:spacing w:val="-2"/>
                <w:sz w:val="14"/>
              </w:rPr>
              <w:t>$0.68</w:t>
            </w:r>
          </w:p>
        </w:tc>
        <w:tc>
          <w:tcPr>
            <w:tcW w:w="984" w:type="dxa"/>
            <w:tcBorders>
              <w:top w:val="single" w:sz="4" w:space="0" w:color="939598"/>
              <w:bottom w:val="single" w:sz="4" w:space="0" w:color="939598"/>
            </w:tcBorders>
          </w:tcPr>
          <w:p>
            <w:pPr>
              <w:pStyle w:val="TableParagraph"/>
              <w:spacing w:line="168" w:lineRule="exact"/>
              <w:ind w:left="42" w:right="4"/>
              <w:rPr>
                <w:sz w:val="14"/>
              </w:rPr>
            </w:pPr>
            <w:r>
              <w:rPr>
                <w:spacing w:val="-4"/>
                <w:sz w:val="14"/>
              </w:rPr>
              <w:t>$1.81</w:t>
            </w:r>
          </w:p>
        </w:tc>
        <w:tc>
          <w:tcPr>
            <w:tcW w:w="998" w:type="dxa"/>
            <w:tcBorders>
              <w:top w:val="single" w:sz="4" w:space="0" w:color="939598"/>
              <w:bottom w:val="single" w:sz="4" w:space="0" w:color="939598"/>
            </w:tcBorders>
          </w:tcPr>
          <w:p>
            <w:pPr>
              <w:pStyle w:val="TableParagraph"/>
              <w:spacing w:line="168" w:lineRule="exact"/>
              <w:ind w:left="98"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$0.54</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2" w:right="25"/>
              <w:rPr>
                <w:sz w:val="14"/>
              </w:rPr>
            </w:pPr>
            <w:r>
              <w:rPr>
                <w:spacing w:val="-2"/>
                <w:sz w:val="14"/>
              </w:rPr>
              <w:t>SW0061</w:t>
            </w:r>
          </w:p>
        </w:tc>
        <w:tc>
          <w:tcPr>
            <w:tcW w:w="971" w:type="dxa"/>
            <w:tcBorders>
              <w:top w:val="single" w:sz="4" w:space="0" w:color="939598"/>
              <w:bottom w:val="single" w:sz="4" w:space="0" w:color="939598"/>
            </w:tcBorders>
          </w:tcPr>
          <w:p>
            <w:pPr>
              <w:pStyle w:val="TableParagraph"/>
              <w:spacing w:line="168" w:lineRule="exact"/>
              <w:ind w:left="56" w:right="9"/>
              <w:rPr>
                <w:sz w:val="14"/>
              </w:rPr>
            </w:pPr>
            <w:r>
              <w:rPr>
                <w:spacing w:val="-2"/>
                <w:sz w:val="14"/>
              </w:rPr>
              <w:t>$0.14</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$0.11</w:t>
            </w:r>
          </w:p>
        </w:tc>
        <w:tc>
          <w:tcPr>
            <w:tcW w:w="981" w:type="dxa"/>
            <w:tcBorders>
              <w:top w:val="single" w:sz="4" w:space="0" w:color="939598"/>
              <w:bottom w:val="single" w:sz="4" w:space="0" w:color="939598"/>
            </w:tcBorders>
          </w:tcPr>
          <w:p>
            <w:pPr>
              <w:pStyle w:val="TableParagraph"/>
              <w:spacing w:line="168" w:lineRule="exact"/>
              <w:ind w:left="20" w:right="45"/>
              <w:rPr>
                <w:sz w:val="14"/>
              </w:rPr>
            </w:pPr>
            <w:r>
              <w:rPr>
                <w:spacing w:val="-2"/>
                <w:sz w:val="14"/>
              </w:rPr>
              <w:t>$0.21</w:t>
            </w:r>
          </w:p>
        </w:tc>
        <w:tc>
          <w:tcPr>
            <w:tcW w:w="970" w:type="dxa"/>
            <w:tcBorders>
              <w:top w:val="single" w:sz="4" w:space="0" w:color="939598"/>
              <w:bottom w:val="single" w:sz="4" w:space="0" w:color="939598"/>
            </w:tcBorders>
          </w:tcPr>
          <w:p>
            <w:pPr>
              <w:pStyle w:val="TableParagraph"/>
              <w:spacing w:line="168" w:lineRule="exact"/>
              <w:ind w:left="50" w:right="4"/>
              <w:rPr>
                <w:sz w:val="14"/>
              </w:rPr>
            </w:pPr>
            <w:r>
              <w:rPr>
                <w:spacing w:val="-2"/>
                <w:sz w:val="14"/>
              </w:rPr>
              <w:t>$0.16</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2"/>
                <w:sz w:val="14"/>
              </w:rPr>
              <w:t>$0.15</w:t>
            </w:r>
          </w:p>
        </w:tc>
        <w:tc>
          <w:tcPr>
            <w:tcW w:w="1012" w:type="dxa"/>
            <w:tcBorders>
              <w:top w:val="single" w:sz="4" w:space="0" w:color="939598"/>
              <w:bottom w:val="single" w:sz="4" w:space="0" w:color="939598"/>
            </w:tcBorders>
            <w:shd w:val="clear" w:color="auto" w:fill="E6E7E8"/>
          </w:tcPr>
          <w:p>
            <w:pPr>
              <w:pStyle w:val="TableParagraph"/>
              <w:spacing w:line="168" w:lineRule="exact"/>
              <w:ind w:left="65" w:right="56"/>
              <w:rPr>
                <w:sz w:val="14"/>
              </w:rPr>
            </w:pPr>
            <w:r>
              <w:rPr>
                <w:spacing w:val="-2"/>
                <w:sz w:val="14"/>
              </w:rPr>
              <w:t>$0.77</w:t>
            </w:r>
          </w:p>
        </w:tc>
        <w:tc>
          <w:tcPr>
            <w:tcW w:w="984" w:type="dxa"/>
            <w:tcBorders>
              <w:top w:val="single" w:sz="4" w:space="0" w:color="939598"/>
              <w:bottom w:val="single" w:sz="4" w:space="0" w:color="939598"/>
            </w:tcBorders>
          </w:tcPr>
          <w:p>
            <w:pPr>
              <w:pStyle w:val="TableParagraph"/>
              <w:spacing w:line="168" w:lineRule="exact"/>
              <w:ind w:left="42" w:right="4"/>
              <w:rPr>
                <w:sz w:val="14"/>
              </w:rPr>
            </w:pPr>
            <w:r>
              <w:rPr>
                <w:spacing w:val="-2"/>
                <w:sz w:val="14"/>
              </w:rPr>
              <w:t>$1.10</w:t>
            </w:r>
          </w:p>
        </w:tc>
        <w:tc>
          <w:tcPr>
            <w:tcW w:w="998" w:type="dxa"/>
            <w:tcBorders>
              <w:top w:val="single" w:sz="4" w:space="0" w:color="939598"/>
              <w:bottom w:val="single" w:sz="4" w:space="0" w:color="939598"/>
            </w:tcBorders>
          </w:tcPr>
          <w:p>
            <w:pPr>
              <w:pStyle w:val="TableParagraph"/>
              <w:spacing w:line="168" w:lineRule="exact"/>
              <w:ind w:left="99"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5"/>
              <w:rPr>
                <w:sz w:val="14"/>
              </w:rPr>
            </w:pPr>
            <w:r>
              <w:rPr>
                <w:spacing w:val="-2"/>
                <w:sz w:val="14"/>
              </w:rPr>
              <w:t>$0.49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2" w:right="25"/>
              <w:rPr>
                <w:sz w:val="14"/>
              </w:rPr>
            </w:pPr>
            <w:r>
              <w:rPr>
                <w:spacing w:val="-2"/>
                <w:sz w:val="14"/>
              </w:rPr>
              <w:t>SW0062</w:t>
            </w:r>
          </w:p>
        </w:tc>
        <w:tc>
          <w:tcPr>
            <w:tcW w:w="971" w:type="dxa"/>
            <w:tcBorders>
              <w:top w:val="single" w:sz="4" w:space="0" w:color="939598"/>
              <w:bottom w:val="single" w:sz="4" w:space="0" w:color="939598"/>
            </w:tcBorders>
          </w:tcPr>
          <w:p>
            <w:pPr>
              <w:pStyle w:val="TableParagraph"/>
              <w:spacing w:line="168" w:lineRule="exact"/>
              <w:ind w:left="57" w:right="9"/>
              <w:rPr>
                <w:sz w:val="14"/>
              </w:rPr>
            </w:pPr>
            <w:r>
              <w:rPr>
                <w:spacing w:val="-2"/>
                <w:sz w:val="14"/>
              </w:rPr>
              <w:t>$0.13</w:t>
            </w:r>
          </w:p>
        </w:tc>
        <w:tc>
          <w:tcPr>
            <w:tcW w:w="1086" w:type="dxa"/>
            <w:tcBorders>
              <w:top w:val="single" w:sz="4" w:space="0" w:color="939598"/>
              <w:bottom w:val="single" w:sz="4" w:space="0" w:color="939598"/>
            </w:tcBorders>
          </w:tcPr>
          <w:p>
            <w:pPr>
              <w:pStyle w:val="TableParagraph"/>
              <w:spacing w:line="168" w:lineRule="exact"/>
              <w:ind w:left="18" w:right="4"/>
              <w:rPr>
                <w:sz w:val="14"/>
              </w:rPr>
            </w:pPr>
            <w:r>
              <w:rPr>
                <w:spacing w:val="-2"/>
                <w:sz w:val="14"/>
              </w:rPr>
              <w:t>$0.20</w:t>
            </w:r>
          </w:p>
        </w:tc>
        <w:tc>
          <w:tcPr>
            <w:tcW w:w="981" w:type="dxa"/>
            <w:tcBorders>
              <w:top w:val="single" w:sz="4" w:space="0" w:color="939598"/>
              <w:bottom w:val="single" w:sz="4" w:space="0" w:color="939598"/>
            </w:tcBorders>
          </w:tcPr>
          <w:p>
            <w:pPr>
              <w:pStyle w:val="TableParagraph"/>
              <w:spacing w:line="168" w:lineRule="exact"/>
              <w:ind w:left="20" w:right="45"/>
              <w:rPr>
                <w:sz w:val="14"/>
              </w:rPr>
            </w:pPr>
            <w:r>
              <w:rPr>
                <w:spacing w:val="-2"/>
                <w:sz w:val="14"/>
              </w:rPr>
              <w:t>$0.13</w:t>
            </w:r>
          </w:p>
        </w:tc>
        <w:tc>
          <w:tcPr>
            <w:tcW w:w="970" w:type="dxa"/>
            <w:tcBorders>
              <w:top w:val="single" w:sz="4" w:space="0" w:color="939598"/>
              <w:bottom w:val="single" w:sz="4" w:space="0" w:color="939598"/>
            </w:tcBorders>
          </w:tcPr>
          <w:p>
            <w:pPr>
              <w:pStyle w:val="TableParagraph"/>
              <w:spacing w:line="168" w:lineRule="exact"/>
              <w:ind w:left="50" w:right="4"/>
              <w:rPr>
                <w:sz w:val="14"/>
              </w:rPr>
            </w:pPr>
            <w:r>
              <w:rPr>
                <w:spacing w:val="-2"/>
                <w:sz w:val="14"/>
              </w:rPr>
              <w:t>$0.10</w:t>
            </w:r>
          </w:p>
        </w:tc>
        <w:tc>
          <w:tcPr>
            <w:tcW w:w="1052" w:type="dxa"/>
            <w:tcBorders>
              <w:top w:val="single" w:sz="4" w:space="0" w:color="939598"/>
              <w:bottom w:val="single" w:sz="4" w:space="0" w:color="939598"/>
            </w:tcBorders>
          </w:tcPr>
          <w:p>
            <w:pPr>
              <w:pStyle w:val="TableParagraph"/>
              <w:spacing w:line="168" w:lineRule="exact"/>
              <w:ind w:left="53" w:right="4"/>
              <w:rPr>
                <w:sz w:val="14"/>
              </w:rPr>
            </w:pPr>
            <w:r>
              <w:rPr>
                <w:spacing w:val="-2"/>
                <w:sz w:val="14"/>
              </w:rPr>
              <w:t>$0.05</w:t>
            </w:r>
          </w:p>
        </w:tc>
        <w:tc>
          <w:tcPr>
            <w:tcW w:w="1012" w:type="dxa"/>
            <w:tcBorders>
              <w:top w:val="single" w:sz="4" w:space="0" w:color="939598"/>
              <w:bottom w:val="single" w:sz="4" w:space="0" w:color="939598"/>
            </w:tcBorders>
            <w:shd w:val="clear" w:color="auto" w:fill="E6E7E8"/>
          </w:tcPr>
          <w:p>
            <w:pPr>
              <w:pStyle w:val="TableParagraph"/>
              <w:spacing w:line="168" w:lineRule="exact"/>
              <w:ind w:left="66" w:right="56"/>
              <w:rPr>
                <w:sz w:val="14"/>
              </w:rPr>
            </w:pPr>
            <w:r>
              <w:rPr>
                <w:spacing w:val="-2"/>
                <w:sz w:val="14"/>
              </w:rPr>
              <w:t>$0.61</w:t>
            </w:r>
          </w:p>
        </w:tc>
        <w:tc>
          <w:tcPr>
            <w:tcW w:w="984" w:type="dxa"/>
            <w:tcBorders>
              <w:top w:val="single" w:sz="4" w:space="0" w:color="939598"/>
              <w:bottom w:val="single" w:sz="4" w:space="0" w:color="939598"/>
            </w:tcBorders>
          </w:tcPr>
          <w:p>
            <w:pPr>
              <w:pStyle w:val="TableParagraph"/>
              <w:spacing w:line="168" w:lineRule="exact"/>
              <w:ind w:left="42" w:right="4"/>
              <w:rPr>
                <w:sz w:val="14"/>
              </w:rPr>
            </w:pPr>
            <w:r>
              <w:rPr>
                <w:spacing w:val="-2"/>
                <w:sz w:val="14"/>
              </w:rPr>
              <w:t>$0.84</w:t>
            </w:r>
          </w:p>
        </w:tc>
        <w:tc>
          <w:tcPr>
            <w:tcW w:w="998" w:type="dxa"/>
            <w:tcBorders>
              <w:top w:val="single" w:sz="4" w:space="0" w:color="939598"/>
              <w:bottom w:val="single" w:sz="4" w:space="0" w:color="939598"/>
            </w:tcBorders>
          </w:tcPr>
          <w:p>
            <w:pPr>
              <w:pStyle w:val="TableParagraph"/>
              <w:spacing w:line="168" w:lineRule="exact"/>
              <w:ind w:left="99" w:right="18"/>
              <w:rPr>
                <w:sz w:val="14"/>
              </w:rPr>
            </w:pPr>
            <w:r>
              <w:rPr>
                <w:spacing w:val="-2"/>
                <w:sz w:val="14"/>
              </w:rPr>
              <w:t>$0.01</w:t>
            </w:r>
          </w:p>
        </w:tc>
        <w:tc>
          <w:tcPr>
            <w:tcW w:w="1053" w:type="dxa"/>
            <w:tcBorders>
              <w:top w:val="single" w:sz="4" w:space="0" w:color="939598"/>
              <w:bottom w:val="single" w:sz="4" w:space="0" w:color="939598"/>
            </w:tcBorders>
          </w:tcPr>
          <w:p>
            <w:pPr>
              <w:pStyle w:val="TableParagraph"/>
              <w:spacing w:line="168" w:lineRule="exact"/>
              <w:ind w:left="59" w:right="4"/>
              <w:rPr>
                <w:sz w:val="14"/>
              </w:rPr>
            </w:pPr>
            <w:r>
              <w:rPr>
                <w:spacing w:val="-2"/>
                <w:sz w:val="14"/>
              </w:rPr>
              <w:t>$0.56</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2" w:right="25"/>
              <w:rPr>
                <w:b/>
                <w:i/>
                <w:sz w:val="14"/>
              </w:rPr>
            </w:pPr>
            <w:r>
              <w:rPr>
                <w:b/>
                <w:i/>
                <w:spacing w:val="-2"/>
                <w:sz w:val="14"/>
              </w:rPr>
              <w:t>SW0063</w:t>
            </w:r>
          </w:p>
        </w:tc>
        <w:tc>
          <w:tcPr>
            <w:tcW w:w="971" w:type="dxa"/>
            <w:tcBorders>
              <w:top w:val="single" w:sz="4" w:space="0" w:color="939598"/>
              <w:bottom w:val="single" w:sz="4" w:space="0" w:color="939598"/>
            </w:tcBorders>
          </w:tcPr>
          <w:p>
            <w:pPr>
              <w:pStyle w:val="TableParagraph"/>
              <w:spacing w:line="168" w:lineRule="exact"/>
              <w:ind w:left="57" w:right="9"/>
              <w:rPr>
                <w:b/>
                <w:i/>
                <w:sz w:val="14"/>
              </w:rPr>
            </w:pPr>
            <w:r>
              <w:rPr>
                <w:b/>
                <w:i/>
                <w:spacing w:val="-2"/>
                <w:sz w:val="14"/>
              </w:rPr>
              <w:t>$0.12</w:t>
            </w:r>
          </w:p>
        </w:tc>
        <w:tc>
          <w:tcPr>
            <w:tcW w:w="1086" w:type="dxa"/>
            <w:tcBorders>
              <w:top w:val="single" w:sz="4" w:space="0" w:color="939598"/>
              <w:bottom w:val="single" w:sz="4" w:space="0" w:color="939598"/>
            </w:tcBorders>
          </w:tcPr>
          <w:p>
            <w:pPr>
              <w:pStyle w:val="TableParagraph"/>
              <w:spacing w:line="168" w:lineRule="exact"/>
              <w:ind w:left="18" w:right="3"/>
              <w:rPr>
                <w:b/>
                <w:i/>
                <w:sz w:val="14"/>
              </w:rPr>
            </w:pPr>
            <w:r>
              <w:rPr>
                <w:b/>
                <w:i/>
                <w:spacing w:val="-2"/>
                <w:sz w:val="14"/>
              </w:rPr>
              <w:t>$0.17</w:t>
            </w:r>
          </w:p>
        </w:tc>
        <w:tc>
          <w:tcPr>
            <w:tcW w:w="981" w:type="dxa"/>
            <w:tcBorders>
              <w:top w:val="single" w:sz="4" w:space="0" w:color="939598"/>
              <w:bottom w:val="single" w:sz="4" w:space="0" w:color="939598"/>
            </w:tcBorders>
          </w:tcPr>
          <w:p>
            <w:pPr>
              <w:pStyle w:val="TableParagraph"/>
              <w:spacing w:line="168" w:lineRule="exact"/>
              <w:ind w:left="20" w:right="44"/>
              <w:rPr>
                <w:b/>
                <w:i/>
                <w:sz w:val="14"/>
              </w:rPr>
            </w:pPr>
            <w:r>
              <w:rPr>
                <w:b/>
                <w:i/>
                <w:spacing w:val="-2"/>
                <w:sz w:val="14"/>
              </w:rPr>
              <w:t>$0.06</w:t>
            </w:r>
          </w:p>
        </w:tc>
        <w:tc>
          <w:tcPr>
            <w:tcW w:w="970" w:type="dxa"/>
            <w:tcBorders>
              <w:top w:val="single" w:sz="4" w:space="0" w:color="939598"/>
              <w:bottom w:val="single" w:sz="4" w:space="0" w:color="939598"/>
            </w:tcBorders>
          </w:tcPr>
          <w:p>
            <w:pPr>
              <w:pStyle w:val="TableParagraph"/>
              <w:spacing w:line="168" w:lineRule="exact"/>
              <w:ind w:left="50" w:right="4"/>
              <w:rPr>
                <w:b/>
                <w:i/>
                <w:sz w:val="14"/>
              </w:rPr>
            </w:pPr>
            <w:r>
              <w:rPr>
                <w:b/>
                <w:i/>
                <w:spacing w:val="-2"/>
                <w:sz w:val="14"/>
              </w:rPr>
              <w:t>$0.14</w:t>
            </w:r>
          </w:p>
        </w:tc>
        <w:tc>
          <w:tcPr>
            <w:tcW w:w="1052" w:type="dxa"/>
            <w:tcBorders>
              <w:top w:val="single" w:sz="4" w:space="0" w:color="939598"/>
              <w:bottom w:val="single" w:sz="4" w:space="0" w:color="939598"/>
            </w:tcBorders>
          </w:tcPr>
          <w:p>
            <w:pPr>
              <w:pStyle w:val="TableParagraph"/>
              <w:spacing w:line="168" w:lineRule="exact"/>
              <w:ind w:left="53" w:right="4"/>
              <w:rPr>
                <w:b/>
                <w:i/>
                <w:sz w:val="14"/>
              </w:rPr>
            </w:pPr>
            <w:r>
              <w:rPr>
                <w:b/>
                <w:i/>
                <w:spacing w:val="-4"/>
                <w:sz w:val="14"/>
              </w:rPr>
              <w:t>$0.21</w:t>
            </w:r>
          </w:p>
        </w:tc>
        <w:tc>
          <w:tcPr>
            <w:tcW w:w="1012" w:type="dxa"/>
            <w:tcBorders>
              <w:top w:val="single" w:sz="4" w:space="0" w:color="939598"/>
              <w:bottom w:val="single" w:sz="4" w:space="0" w:color="939598"/>
            </w:tcBorders>
            <w:shd w:val="clear" w:color="auto" w:fill="E6E7E8"/>
          </w:tcPr>
          <w:p>
            <w:pPr>
              <w:pStyle w:val="TableParagraph"/>
              <w:spacing w:line="168" w:lineRule="exact"/>
              <w:ind w:left="66" w:right="56"/>
              <w:rPr>
                <w:b/>
                <w:i/>
                <w:sz w:val="14"/>
              </w:rPr>
            </w:pPr>
            <w:r>
              <w:rPr>
                <w:b/>
                <w:i/>
                <w:spacing w:val="-4"/>
                <w:sz w:val="14"/>
              </w:rPr>
              <w:t>$0.70</w:t>
            </w:r>
          </w:p>
        </w:tc>
        <w:tc>
          <w:tcPr>
            <w:tcW w:w="984" w:type="dxa"/>
            <w:tcBorders>
              <w:top w:val="single" w:sz="4" w:space="0" w:color="939598"/>
              <w:bottom w:val="single" w:sz="4" w:space="0" w:color="939598"/>
            </w:tcBorders>
          </w:tcPr>
          <w:p>
            <w:pPr>
              <w:pStyle w:val="TableParagraph"/>
              <w:spacing w:line="168" w:lineRule="exact"/>
              <w:ind w:left="42" w:right="3"/>
              <w:rPr>
                <w:b/>
                <w:i/>
                <w:sz w:val="14"/>
              </w:rPr>
            </w:pPr>
            <w:r>
              <w:rPr>
                <w:b/>
                <w:i/>
                <w:spacing w:val="-4"/>
                <w:sz w:val="14"/>
              </w:rPr>
              <w:t>$1.20</w:t>
            </w:r>
          </w:p>
        </w:tc>
        <w:tc>
          <w:tcPr>
            <w:tcW w:w="998" w:type="dxa"/>
            <w:tcBorders>
              <w:top w:val="single" w:sz="4" w:space="0" w:color="939598"/>
              <w:bottom w:val="single" w:sz="4" w:space="0" w:color="939598"/>
            </w:tcBorders>
          </w:tcPr>
          <w:p>
            <w:pPr>
              <w:pStyle w:val="TableParagraph"/>
              <w:spacing w:line="168" w:lineRule="exact"/>
              <w:ind w:left="99" w:right="18"/>
              <w:rPr>
                <w:b/>
                <w:i/>
                <w:sz w:val="14"/>
              </w:rPr>
            </w:pPr>
            <w:r>
              <w:rPr>
                <w:b/>
                <w:i/>
                <w:spacing w:val="-4"/>
                <w:sz w:val="14"/>
              </w:rPr>
              <w:t>$0.00</w:t>
            </w:r>
          </w:p>
        </w:tc>
        <w:tc>
          <w:tcPr>
            <w:tcW w:w="1053" w:type="dxa"/>
            <w:tcBorders>
              <w:top w:val="single" w:sz="4" w:space="0" w:color="939598"/>
              <w:bottom w:val="single" w:sz="4" w:space="0" w:color="939598"/>
            </w:tcBorders>
          </w:tcPr>
          <w:p>
            <w:pPr>
              <w:pStyle w:val="TableParagraph"/>
              <w:spacing w:line="168" w:lineRule="exact"/>
              <w:ind w:left="59" w:right="4"/>
              <w:rPr>
                <w:b/>
                <w:i/>
                <w:sz w:val="14"/>
              </w:rPr>
            </w:pPr>
            <w:r>
              <w:rPr>
                <w:b/>
                <w:i/>
                <w:spacing w:val="-2"/>
                <w:sz w:val="14"/>
              </w:rPr>
              <w:t>$0.77</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3" w:right="25"/>
              <w:rPr>
                <w:sz w:val="14"/>
              </w:rPr>
            </w:pPr>
            <w:r>
              <w:rPr>
                <w:spacing w:val="-2"/>
                <w:sz w:val="14"/>
              </w:rPr>
              <w:t>SW0064</w:t>
            </w:r>
          </w:p>
        </w:tc>
        <w:tc>
          <w:tcPr>
            <w:tcW w:w="971" w:type="dxa"/>
            <w:tcBorders>
              <w:top w:val="single" w:sz="4" w:space="0" w:color="939598"/>
              <w:bottom w:val="single" w:sz="4" w:space="0" w:color="939598"/>
            </w:tcBorders>
          </w:tcPr>
          <w:p>
            <w:pPr>
              <w:pStyle w:val="TableParagraph"/>
              <w:spacing w:line="168" w:lineRule="exact"/>
              <w:ind w:left="57" w:right="9"/>
              <w:rPr>
                <w:sz w:val="14"/>
              </w:rPr>
            </w:pPr>
            <w:r>
              <w:rPr>
                <w:spacing w:val="-2"/>
                <w:sz w:val="14"/>
              </w:rPr>
              <w:t>$0.15</w:t>
            </w:r>
          </w:p>
        </w:tc>
        <w:tc>
          <w:tcPr>
            <w:tcW w:w="1086" w:type="dxa"/>
            <w:tcBorders>
              <w:top w:val="single" w:sz="4" w:space="0" w:color="939598"/>
              <w:bottom w:val="single" w:sz="4" w:space="0" w:color="939598"/>
            </w:tcBorders>
          </w:tcPr>
          <w:p>
            <w:pPr>
              <w:pStyle w:val="TableParagraph"/>
              <w:spacing w:line="168" w:lineRule="exact"/>
              <w:ind w:left="18" w:right="3"/>
              <w:rPr>
                <w:sz w:val="14"/>
              </w:rPr>
            </w:pPr>
            <w:r>
              <w:rPr>
                <w:spacing w:val="-2"/>
                <w:sz w:val="14"/>
              </w:rPr>
              <w:t>$0.23</w:t>
            </w:r>
          </w:p>
        </w:tc>
        <w:tc>
          <w:tcPr>
            <w:tcW w:w="981" w:type="dxa"/>
            <w:tcBorders>
              <w:top w:val="single" w:sz="4" w:space="0" w:color="939598"/>
              <w:bottom w:val="single" w:sz="4" w:space="0" w:color="939598"/>
            </w:tcBorders>
          </w:tcPr>
          <w:p>
            <w:pPr>
              <w:pStyle w:val="TableParagraph"/>
              <w:spacing w:line="168" w:lineRule="exact"/>
              <w:ind w:left="20" w:right="44"/>
              <w:rPr>
                <w:sz w:val="14"/>
              </w:rPr>
            </w:pPr>
            <w:r>
              <w:rPr>
                <w:spacing w:val="-2"/>
                <w:sz w:val="14"/>
              </w:rPr>
              <w:t>$0.12</w:t>
            </w:r>
          </w:p>
        </w:tc>
        <w:tc>
          <w:tcPr>
            <w:tcW w:w="970" w:type="dxa"/>
            <w:tcBorders>
              <w:top w:val="single" w:sz="4" w:space="0" w:color="939598"/>
              <w:bottom w:val="single" w:sz="4" w:space="0" w:color="939598"/>
            </w:tcBorders>
          </w:tcPr>
          <w:p>
            <w:pPr>
              <w:pStyle w:val="TableParagraph"/>
              <w:spacing w:line="168" w:lineRule="exact"/>
              <w:ind w:left="50" w:right="3"/>
              <w:rPr>
                <w:sz w:val="14"/>
              </w:rPr>
            </w:pPr>
            <w:r>
              <w:rPr>
                <w:spacing w:val="-2"/>
                <w:sz w:val="14"/>
              </w:rPr>
              <w:t>$0.09</w:t>
            </w:r>
          </w:p>
        </w:tc>
        <w:tc>
          <w:tcPr>
            <w:tcW w:w="1052" w:type="dxa"/>
            <w:tcBorders>
              <w:top w:val="single" w:sz="4" w:space="0" w:color="939598"/>
              <w:bottom w:val="single" w:sz="4" w:space="0" w:color="939598"/>
            </w:tcBorders>
          </w:tcPr>
          <w:p>
            <w:pPr>
              <w:pStyle w:val="TableParagraph"/>
              <w:spacing w:line="168" w:lineRule="exact"/>
              <w:ind w:left="53" w:right="3"/>
              <w:rPr>
                <w:sz w:val="14"/>
              </w:rPr>
            </w:pPr>
            <w:r>
              <w:rPr>
                <w:spacing w:val="-2"/>
                <w:sz w:val="14"/>
              </w:rPr>
              <w:t>$0.10</w:t>
            </w:r>
          </w:p>
        </w:tc>
        <w:tc>
          <w:tcPr>
            <w:tcW w:w="1012" w:type="dxa"/>
            <w:tcBorders>
              <w:top w:val="single" w:sz="4" w:space="0" w:color="939598"/>
              <w:bottom w:val="single" w:sz="4" w:space="0" w:color="939598"/>
            </w:tcBorders>
            <w:shd w:val="clear" w:color="auto" w:fill="E6E7E8"/>
          </w:tcPr>
          <w:p>
            <w:pPr>
              <w:pStyle w:val="TableParagraph"/>
              <w:spacing w:line="168" w:lineRule="exact"/>
              <w:ind w:left="66" w:right="56"/>
              <w:rPr>
                <w:sz w:val="14"/>
              </w:rPr>
            </w:pPr>
            <w:r>
              <w:rPr>
                <w:spacing w:val="-4"/>
                <w:sz w:val="14"/>
              </w:rPr>
              <w:t>$0.70</w:t>
            </w:r>
          </w:p>
        </w:tc>
        <w:tc>
          <w:tcPr>
            <w:tcW w:w="984" w:type="dxa"/>
            <w:tcBorders>
              <w:top w:val="single" w:sz="4" w:space="0" w:color="939598"/>
              <w:bottom w:val="single" w:sz="4" w:space="0" w:color="939598"/>
            </w:tcBorders>
          </w:tcPr>
          <w:p>
            <w:pPr>
              <w:pStyle w:val="TableParagraph"/>
              <w:spacing w:line="168" w:lineRule="exact"/>
              <w:ind w:left="42" w:right="3"/>
              <w:rPr>
                <w:sz w:val="14"/>
              </w:rPr>
            </w:pPr>
            <w:r>
              <w:rPr>
                <w:spacing w:val="-2"/>
                <w:sz w:val="14"/>
              </w:rPr>
              <w:t>$0.91</w:t>
            </w:r>
          </w:p>
        </w:tc>
        <w:tc>
          <w:tcPr>
            <w:tcW w:w="998" w:type="dxa"/>
            <w:tcBorders>
              <w:top w:val="single" w:sz="4" w:space="0" w:color="939598"/>
              <w:bottom w:val="single" w:sz="4" w:space="0" w:color="939598"/>
            </w:tcBorders>
          </w:tcPr>
          <w:p>
            <w:pPr>
              <w:pStyle w:val="TableParagraph"/>
              <w:spacing w:line="168" w:lineRule="exact"/>
              <w:ind w:left="100"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3"/>
              <w:rPr>
                <w:sz w:val="14"/>
              </w:rPr>
            </w:pPr>
            <w:r>
              <w:rPr>
                <w:spacing w:val="-2"/>
                <w:sz w:val="14"/>
              </w:rPr>
              <w:t>$0.47</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3" w:right="25"/>
              <w:rPr>
                <w:sz w:val="14"/>
              </w:rPr>
            </w:pPr>
            <w:r>
              <w:rPr>
                <w:spacing w:val="-2"/>
                <w:sz w:val="14"/>
              </w:rPr>
              <w:t>SW0065</w:t>
            </w:r>
          </w:p>
        </w:tc>
        <w:tc>
          <w:tcPr>
            <w:tcW w:w="971" w:type="dxa"/>
            <w:tcBorders>
              <w:top w:val="single" w:sz="4" w:space="0" w:color="939598"/>
              <w:bottom w:val="single" w:sz="4" w:space="0" w:color="939598"/>
            </w:tcBorders>
          </w:tcPr>
          <w:p>
            <w:pPr>
              <w:pStyle w:val="TableParagraph"/>
              <w:spacing w:line="168" w:lineRule="exact"/>
              <w:ind w:left="58" w:right="9"/>
              <w:rPr>
                <w:sz w:val="14"/>
              </w:rPr>
            </w:pPr>
            <w:r>
              <w:rPr>
                <w:spacing w:val="-2"/>
                <w:sz w:val="14"/>
              </w:rPr>
              <w:t>$0.09</w:t>
            </w:r>
          </w:p>
        </w:tc>
        <w:tc>
          <w:tcPr>
            <w:tcW w:w="1086"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$0.12</w:t>
            </w:r>
          </w:p>
        </w:tc>
        <w:tc>
          <w:tcPr>
            <w:tcW w:w="981" w:type="dxa"/>
            <w:tcBorders>
              <w:top w:val="single" w:sz="4" w:space="0" w:color="939598"/>
              <w:bottom w:val="single" w:sz="4" w:space="0" w:color="939598"/>
            </w:tcBorders>
          </w:tcPr>
          <w:p>
            <w:pPr>
              <w:pStyle w:val="TableParagraph"/>
              <w:spacing w:line="168" w:lineRule="exact"/>
              <w:ind w:left="20" w:right="43"/>
              <w:rPr>
                <w:sz w:val="14"/>
              </w:rPr>
            </w:pPr>
            <w:r>
              <w:rPr>
                <w:spacing w:val="-2"/>
                <w:sz w:val="14"/>
              </w:rPr>
              <w:t>$0.06</w:t>
            </w:r>
          </w:p>
        </w:tc>
        <w:tc>
          <w:tcPr>
            <w:tcW w:w="970" w:type="dxa"/>
            <w:tcBorders>
              <w:top w:val="single" w:sz="4" w:space="0" w:color="939598"/>
              <w:bottom w:val="single" w:sz="4" w:space="0" w:color="939598"/>
            </w:tcBorders>
          </w:tcPr>
          <w:p>
            <w:pPr>
              <w:pStyle w:val="TableParagraph"/>
              <w:spacing w:line="168" w:lineRule="exact"/>
              <w:ind w:left="50" w:right="2"/>
              <w:rPr>
                <w:sz w:val="14"/>
              </w:rPr>
            </w:pPr>
            <w:r>
              <w:rPr>
                <w:spacing w:val="-2"/>
                <w:sz w:val="14"/>
              </w:rPr>
              <w:t>$0.20</w:t>
            </w:r>
          </w:p>
        </w:tc>
        <w:tc>
          <w:tcPr>
            <w:tcW w:w="1052" w:type="dxa"/>
            <w:tcBorders>
              <w:top w:val="single" w:sz="4" w:space="0" w:color="939598"/>
              <w:bottom w:val="single" w:sz="4" w:space="0" w:color="939598"/>
            </w:tcBorders>
          </w:tcPr>
          <w:p>
            <w:pPr>
              <w:pStyle w:val="TableParagraph"/>
              <w:spacing w:line="168" w:lineRule="exact"/>
              <w:ind w:left="53" w:right="3"/>
              <w:rPr>
                <w:sz w:val="14"/>
              </w:rPr>
            </w:pPr>
            <w:r>
              <w:rPr>
                <w:spacing w:val="-2"/>
                <w:sz w:val="14"/>
              </w:rPr>
              <w:t>$0.13</w:t>
            </w:r>
          </w:p>
        </w:tc>
        <w:tc>
          <w:tcPr>
            <w:tcW w:w="1012" w:type="dxa"/>
            <w:tcBorders>
              <w:top w:val="single" w:sz="4" w:space="0" w:color="939598"/>
              <w:bottom w:val="single" w:sz="4" w:space="0" w:color="939598"/>
            </w:tcBorders>
            <w:shd w:val="clear" w:color="auto" w:fill="E6E7E8"/>
          </w:tcPr>
          <w:p>
            <w:pPr>
              <w:pStyle w:val="TableParagraph"/>
              <w:spacing w:line="168" w:lineRule="exact"/>
              <w:ind w:left="67" w:right="56"/>
              <w:rPr>
                <w:sz w:val="14"/>
              </w:rPr>
            </w:pPr>
            <w:r>
              <w:rPr>
                <w:spacing w:val="-2"/>
                <w:sz w:val="14"/>
              </w:rPr>
              <w:t>$0.61</w:t>
            </w:r>
          </w:p>
        </w:tc>
        <w:tc>
          <w:tcPr>
            <w:tcW w:w="984" w:type="dxa"/>
            <w:tcBorders>
              <w:top w:val="single" w:sz="4" w:space="0" w:color="939598"/>
              <w:bottom w:val="single" w:sz="4" w:space="0" w:color="939598"/>
            </w:tcBorders>
          </w:tcPr>
          <w:p>
            <w:pPr>
              <w:pStyle w:val="TableParagraph"/>
              <w:spacing w:line="168" w:lineRule="exact"/>
              <w:ind w:left="42" w:right="2"/>
              <w:rPr>
                <w:sz w:val="14"/>
              </w:rPr>
            </w:pPr>
            <w:r>
              <w:rPr>
                <w:spacing w:val="-2"/>
                <w:sz w:val="14"/>
              </w:rPr>
              <w:t>$0.98</w:t>
            </w:r>
          </w:p>
        </w:tc>
        <w:tc>
          <w:tcPr>
            <w:tcW w:w="998" w:type="dxa"/>
            <w:tcBorders>
              <w:top w:val="single" w:sz="4" w:space="0" w:color="939598"/>
              <w:bottom w:val="single" w:sz="4" w:space="0" w:color="939598"/>
            </w:tcBorders>
          </w:tcPr>
          <w:p>
            <w:pPr>
              <w:pStyle w:val="TableParagraph"/>
              <w:spacing w:line="168" w:lineRule="exact"/>
              <w:ind w:left="101" w:right="18"/>
              <w:rPr>
                <w:sz w:val="14"/>
              </w:rPr>
            </w:pPr>
            <w:r>
              <w:rPr>
                <w:spacing w:val="-2"/>
                <w:sz w:val="14"/>
              </w:rPr>
              <w:t>$0.09</w:t>
            </w:r>
          </w:p>
        </w:tc>
        <w:tc>
          <w:tcPr>
            <w:tcW w:w="1053" w:type="dxa"/>
            <w:tcBorders>
              <w:top w:val="single" w:sz="4" w:space="0" w:color="939598"/>
              <w:bottom w:val="single" w:sz="4" w:space="0" w:color="939598"/>
            </w:tcBorders>
          </w:tcPr>
          <w:p>
            <w:pPr>
              <w:pStyle w:val="TableParagraph"/>
              <w:spacing w:line="168" w:lineRule="exact"/>
              <w:ind w:left="59" w:right="3"/>
              <w:rPr>
                <w:sz w:val="14"/>
              </w:rPr>
            </w:pPr>
            <w:r>
              <w:rPr>
                <w:spacing w:val="-2"/>
                <w:sz w:val="14"/>
              </w:rPr>
              <w:t>$0.31</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4" w:right="25"/>
              <w:rPr>
                <w:sz w:val="14"/>
              </w:rPr>
            </w:pPr>
            <w:r>
              <w:rPr>
                <w:spacing w:val="-2"/>
                <w:sz w:val="14"/>
              </w:rPr>
              <w:t>SW0066</w:t>
            </w:r>
          </w:p>
        </w:tc>
        <w:tc>
          <w:tcPr>
            <w:tcW w:w="971" w:type="dxa"/>
            <w:tcBorders>
              <w:top w:val="single" w:sz="4" w:space="0" w:color="939598"/>
              <w:bottom w:val="single" w:sz="4" w:space="0" w:color="939598"/>
            </w:tcBorders>
          </w:tcPr>
          <w:p>
            <w:pPr>
              <w:pStyle w:val="TableParagraph"/>
              <w:spacing w:line="168" w:lineRule="exact"/>
              <w:ind w:left="58" w:right="9"/>
              <w:rPr>
                <w:sz w:val="14"/>
              </w:rPr>
            </w:pPr>
            <w:r>
              <w:rPr>
                <w:spacing w:val="-2"/>
                <w:sz w:val="14"/>
              </w:rPr>
              <w:t>$0.14</w:t>
            </w:r>
          </w:p>
        </w:tc>
        <w:tc>
          <w:tcPr>
            <w:tcW w:w="1086"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$0.11</w:t>
            </w:r>
          </w:p>
        </w:tc>
        <w:tc>
          <w:tcPr>
            <w:tcW w:w="981" w:type="dxa"/>
            <w:tcBorders>
              <w:top w:val="single" w:sz="4" w:space="0" w:color="939598"/>
              <w:bottom w:val="single" w:sz="4" w:space="0" w:color="939598"/>
            </w:tcBorders>
          </w:tcPr>
          <w:p>
            <w:pPr>
              <w:pStyle w:val="TableParagraph"/>
              <w:spacing w:line="168" w:lineRule="exact"/>
              <w:ind w:left="20" w:right="43"/>
              <w:rPr>
                <w:sz w:val="14"/>
              </w:rPr>
            </w:pPr>
            <w:r>
              <w:rPr>
                <w:spacing w:val="-2"/>
                <w:sz w:val="14"/>
              </w:rPr>
              <w:t>$0.03</w:t>
            </w:r>
          </w:p>
        </w:tc>
        <w:tc>
          <w:tcPr>
            <w:tcW w:w="970" w:type="dxa"/>
            <w:tcBorders>
              <w:top w:val="single" w:sz="4" w:space="0" w:color="939598"/>
              <w:bottom w:val="single" w:sz="4" w:space="0" w:color="939598"/>
            </w:tcBorders>
          </w:tcPr>
          <w:p>
            <w:pPr>
              <w:pStyle w:val="TableParagraph"/>
              <w:spacing w:line="168" w:lineRule="exact"/>
              <w:ind w:left="50" w:right="2"/>
              <w:rPr>
                <w:sz w:val="14"/>
              </w:rPr>
            </w:pPr>
            <w:r>
              <w:rPr>
                <w:spacing w:val="-2"/>
                <w:sz w:val="14"/>
              </w:rPr>
              <w:t>$0.10</w:t>
            </w:r>
          </w:p>
        </w:tc>
        <w:tc>
          <w:tcPr>
            <w:tcW w:w="1052" w:type="dxa"/>
            <w:tcBorders>
              <w:top w:val="single" w:sz="4" w:space="0" w:color="939598"/>
              <w:bottom w:val="single" w:sz="4" w:space="0" w:color="939598"/>
            </w:tcBorders>
          </w:tcPr>
          <w:p>
            <w:pPr>
              <w:pStyle w:val="TableParagraph"/>
              <w:spacing w:line="168" w:lineRule="exact"/>
              <w:ind w:left="53" w:right="5"/>
              <w:rPr>
                <w:sz w:val="14"/>
              </w:rPr>
            </w:pPr>
            <w:r>
              <w:rPr>
                <w:spacing w:val="-4"/>
                <w:sz w:val="14"/>
              </w:rPr>
              <w:t>$0.07</w:t>
            </w:r>
          </w:p>
        </w:tc>
        <w:tc>
          <w:tcPr>
            <w:tcW w:w="1012" w:type="dxa"/>
            <w:tcBorders>
              <w:top w:val="single" w:sz="4" w:space="0" w:color="939598"/>
              <w:bottom w:val="single" w:sz="4" w:space="0" w:color="939598"/>
            </w:tcBorders>
            <w:shd w:val="clear" w:color="auto" w:fill="E6E7E8"/>
          </w:tcPr>
          <w:p>
            <w:pPr>
              <w:pStyle w:val="TableParagraph"/>
              <w:spacing w:line="168" w:lineRule="exact"/>
              <w:ind w:left="67" w:right="56"/>
              <w:rPr>
                <w:sz w:val="14"/>
              </w:rPr>
            </w:pPr>
            <w:r>
              <w:rPr>
                <w:spacing w:val="-2"/>
                <w:sz w:val="14"/>
              </w:rPr>
              <w:t>$0.45</w:t>
            </w:r>
          </w:p>
        </w:tc>
        <w:tc>
          <w:tcPr>
            <w:tcW w:w="984" w:type="dxa"/>
            <w:tcBorders>
              <w:top w:val="single" w:sz="4" w:space="0" w:color="939598"/>
              <w:bottom w:val="single" w:sz="4" w:space="0" w:color="939598"/>
            </w:tcBorders>
          </w:tcPr>
          <w:p>
            <w:pPr>
              <w:pStyle w:val="TableParagraph"/>
              <w:spacing w:line="168" w:lineRule="exact"/>
              <w:ind w:left="42" w:right="2"/>
              <w:rPr>
                <w:sz w:val="14"/>
              </w:rPr>
            </w:pPr>
            <w:r>
              <w:rPr>
                <w:spacing w:val="-2"/>
                <w:sz w:val="14"/>
              </w:rPr>
              <w:t>$0.61</w:t>
            </w:r>
          </w:p>
        </w:tc>
        <w:tc>
          <w:tcPr>
            <w:tcW w:w="998" w:type="dxa"/>
            <w:tcBorders>
              <w:top w:val="single" w:sz="4" w:space="0" w:color="939598"/>
              <w:bottom w:val="single" w:sz="4" w:space="0" w:color="939598"/>
            </w:tcBorders>
          </w:tcPr>
          <w:p>
            <w:pPr>
              <w:pStyle w:val="TableParagraph"/>
              <w:spacing w:line="168" w:lineRule="exact"/>
              <w:ind w:left="101"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3"/>
              <w:rPr>
                <w:sz w:val="14"/>
              </w:rPr>
            </w:pPr>
            <w:r>
              <w:rPr>
                <w:spacing w:val="-2"/>
                <w:sz w:val="14"/>
              </w:rPr>
              <w:t>$0.65</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4" w:right="25"/>
              <w:rPr>
                <w:sz w:val="14"/>
              </w:rPr>
            </w:pPr>
            <w:r>
              <w:rPr>
                <w:spacing w:val="-2"/>
                <w:sz w:val="14"/>
              </w:rPr>
              <w:t>SW0067</w:t>
            </w:r>
          </w:p>
        </w:tc>
        <w:tc>
          <w:tcPr>
            <w:tcW w:w="971" w:type="dxa"/>
            <w:tcBorders>
              <w:top w:val="single" w:sz="4" w:space="0" w:color="939598"/>
              <w:bottom w:val="single" w:sz="4" w:space="0" w:color="939598"/>
            </w:tcBorders>
          </w:tcPr>
          <w:p>
            <w:pPr>
              <w:pStyle w:val="TableParagraph"/>
              <w:spacing w:line="168" w:lineRule="exact"/>
              <w:ind w:left="59" w:right="9"/>
              <w:rPr>
                <w:sz w:val="14"/>
              </w:rPr>
            </w:pPr>
            <w:r>
              <w:rPr>
                <w:spacing w:val="-2"/>
                <w:sz w:val="14"/>
              </w:rPr>
              <w:t>$0.13</w:t>
            </w:r>
          </w:p>
        </w:tc>
        <w:tc>
          <w:tcPr>
            <w:tcW w:w="1086" w:type="dxa"/>
            <w:tcBorders>
              <w:top w:val="single" w:sz="4" w:space="0" w:color="939598"/>
              <w:bottom w:val="single" w:sz="4" w:space="0" w:color="939598"/>
            </w:tcBorders>
          </w:tcPr>
          <w:p>
            <w:pPr>
              <w:pStyle w:val="TableParagraph"/>
              <w:spacing w:line="168" w:lineRule="exact"/>
              <w:ind w:left="18" w:right="1"/>
              <w:rPr>
                <w:sz w:val="14"/>
              </w:rPr>
            </w:pPr>
            <w:r>
              <w:rPr>
                <w:spacing w:val="-2"/>
                <w:sz w:val="14"/>
              </w:rPr>
              <w:t>$0.13</w:t>
            </w:r>
          </w:p>
        </w:tc>
        <w:tc>
          <w:tcPr>
            <w:tcW w:w="981" w:type="dxa"/>
            <w:tcBorders>
              <w:top w:val="single" w:sz="4" w:space="0" w:color="939598"/>
              <w:bottom w:val="single" w:sz="4" w:space="0" w:color="939598"/>
            </w:tcBorders>
          </w:tcPr>
          <w:p>
            <w:pPr>
              <w:pStyle w:val="TableParagraph"/>
              <w:spacing w:line="168" w:lineRule="exact"/>
              <w:ind w:left="20" w:right="43"/>
              <w:rPr>
                <w:sz w:val="14"/>
              </w:rPr>
            </w:pPr>
            <w:r>
              <w:rPr>
                <w:spacing w:val="-2"/>
                <w:sz w:val="14"/>
              </w:rPr>
              <w:t>$0.16</w:t>
            </w:r>
          </w:p>
        </w:tc>
        <w:tc>
          <w:tcPr>
            <w:tcW w:w="970" w:type="dxa"/>
            <w:tcBorders>
              <w:top w:val="single" w:sz="4" w:space="0" w:color="939598"/>
              <w:bottom w:val="single" w:sz="4" w:space="0" w:color="939598"/>
            </w:tcBorders>
          </w:tcPr>
          <w:p>
            <w:pPr>
              <w:pStyle w:val="TableParagraph"/>
              <w:spacing w:line="168" w:lineRule="exact"/>
              <w:ind w:left="50" w:right="2"/>
              <w:rPr>
                <w:sz w:val="14"/>
              </w:rPr>
            </w:pPr>
            <w:r>
              <w:rPr>
                <w:spacing w:val="-2"/>
                <w:sz w:val="14"/>
              </w:rPr>
              <w:t>$0.17</w:t>
            </w:r>
          </w:p>
        </w:tc>
        <w:tc>
          <w:tcPr>
            <w:tcW w:w="1052" w:type="dxa"/>
            <w:tcBorders>
              <w:top w:val="single" w:sz="4" w:space="0" w:color="939598"/>
              <w:bottom w:val="single" w:sz="4" w:space="0" w:color="939598"/>
            </w:tcBorders>
          </w:tcPr>
          <w:p>
            <w:pPr>
              <w:pStyle w:val="TableParagraph"/>
              <w:spacing w:line="168" w:lineRule="exact"/>
              <w:ind w:left="53" w:right="2"/>
              <w:rPr>
                <w:sz w:val="14"/>
              </w:rPr>
            </w:pPr>
            <w:r>
              <w:rPr>
                <w:spacing w:val="-2"/>
                <w:sz w:val="14"/>
              </w:rPr>
              <w:t>$0.23</w:t>
            </w:r>
          </w:p>
        </w:tc>
        <w:tc>
          <w:tcPr>
            <w:tcW w:w="1012" w:type="dxa"/>
            <w:tcBorders>
              <w:top w:val="single" w:sz="4" w:space="0" w:color="939598"/>
              <w:bottom w:val="single" w:sz="4" w:space="0" w:color="939598"/>
            </w:tcBorders>
            <w:shd w:val="clear" w:color="auto" w:fill="E6E7E8"/>
          </w:tcPr>
          <w:p>
            <w:pPr>
              <w:pStyle w:val="TableParagraph"/>
              <w:spacing w:line="168" w:lineRule="exact"/>
              <w:ind w:left="68" w:right="56"/>
              <w:rPr>
                <w:sz w:val="14"/>
              </w:rPr>
            </w:pPr>
            <w:r>
              <w:rPr>
                <w:spacing w:val="-2"/>
                <w:sz w:val="14"/>
              </w:rPr>
              <w:t>$0.82</w:t>
            </w:r>
          </w:p>
        </w:tc>
        <w:tc>
          <w:tcPr>
            <w:tcW w:w="984" w:type="dxa"/>
            <w:tcBorders>
              <w:top w:val="single" w:sz="4" w:space="0" w:color="939598"/>
              <w:bottom w:val="single" w:sz="4" w:space="0" w:color="939598"/>
            </w:tcBorders>
          </w:tcPr>
          <w:p>
            <w:pPr>
              <w:pStyle w:val="TableParagraph"/>
              <w:spacing w:line="168" w:lineRule="exact"/>
              <w:ind w:left="42" w:right="2"/>
              <w:rPr>
                <w:sz w:val="14"/>
              </w:rPr>
            </w:pPr>
            <w:r>
              <w:rPr>
                <w:spacing w:val="-2"/>
                <w:sz w:val="14"/>
              </w:rPr>
              <w:t>$0.62</w:t>
            </w:r>
          </w:p>
        </w:tc>
        <w:tc>
          <w:tcPr>
            <w:tcW w:w="998" w:type="dxa"/>
            <w:tcBorders>
              <w:top w:val="single" w:sz="4" w:space="0" w:color="939598"/>
              <w:bottom w:val="single" w:sz="4" w:space="0" w:color="939598"/>
            </w:tcBorders>
          </w:tcPr>
          <w:p>
            <w:pPr>
              <w:pStyle w:val="TableParagraph"/>
              <w:spacing w:line="168" w:lineRule="exact"/>
              <w:ind w:left="101" w:right="18"/>
              <w:rPr>
                <w:sz w:val="14"/>
              </w:rPr>
            </w:pPr>
            <w:r>
              <w:rPr>
                <w:spacing w:val="-2"/>
                <w:sz w:val="14"/>
              </w:rPr>
              <w:t>$0.06</w:t>
            </w:r>
          </w:p>
        </w:tc>
        <w:tc>
          <w:tcPr>
            <w:tcW w:w="1053" w:type="dxa"/>
            <w:tcBorders>
              <w:top w:val="single" w:sz="4" w:space="0" w:color="939598"/>
              <w:bottom w:val="single" w:sz="4" w:space="0" w:color="939598"/>
            </w:tcBorders>
          </w:tcPr>
          <w:p>
            <w:pPr>
              <w:pStyle w:val="TableParagraph"/>
              <w:spacing w:line="168" w:lineRule="exact"/>
              <w:ind w:left="59" w:right="2"/>
              <w:rPr>
                <w:sz w:val="14"/>
              </w:rPr>
            </w:pPr>
            <w:r>
              <w:rPr>
                <w:spacing w:val="-2"/>
                <w:sz w:val="14"/>
              </w:rPr>
              <w:t>$0.39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4" w:right="25"/>
              <w:rPr>
                <w:sz w:val="14"/>
              </w:rPr>
            </w:pPr>
            <w:r>
              <w:rPr>
                <w:spacing w:val="-2"/>
                <w:sz w:val="14"/>
              </w:rPr>
              <w:t>SW0068</w:t>
            </w:r>
          </w:p>
        </w:tc>
        <w:tc>
          <w:tcPr>
            <w:tcW w:w="971" w:type="dxa"/>
            <w:tcBorders>
              <w:top w:val="single" w:sz="4" w:space="0" w:color="939598"/>
              <w:bottom w:val="single" w:sz="4" w:space="0" w:color="939598"/>
            </w:tcBorders>
          </w:tcPr>
          <w:p>
            <w:pPr>
              <w:pStyle w:val="TableParagraph"/>
              <w:spacing w:line="168" w:lineRule="exact"/>
              <w:ind w:left="59" w:right="9"/>
              <w:rPr>
                <w:sz w:val="14"/>
              </w:rPr>
            </w:pPr>
            <w:r>
              <w:rPr>
                <w:spacing w:val="-2"/>
                <w:sz w:val="14"/>
              </w:rPr>
              <w:t>$0.12</w:t>
            </w:r>
          </w:p>
        </w:tc>
        <w:tc>
          <w:tcPr>
            <w:tcW w:w="1086" w:type="dxa"/>
            <w:tcBorders>
              <w:top w:val="single" w:sz="4" w:space="0" w:color="939598"/>
              <w:bottom w:val="single" w:sz="4" w:space="0" w:color="939598"/>
            </w:tcBorders>
          </w:tcPr>
          <w:p>
            <w:pPr>
              <w:pStyle w:val="TableParagraph"/>
              <w:spacing w:line="168" w:lineRule="exact"/>
              <w:ind w:left="18" w:right="2"/>
              <w:rPr>
                <w:sz w:val="14"/>
              </w:rPr>
            </w:pPr>
            <w:r>
              <w:rPr>
                <w:spacing w:val="-2"/>
                <w:sz w:val="14"/>
              </w:rPr>
              <w:t>$0.17</w:t>
            </w:r>
          </w:p>
        </w:tc>
        <w:tc>
          <w:tcPr>
            <w:tcW w:w="981" w:type="dxa"/>
            <w:tcBorders>
              <w:top w:val="single" w:sz="4" w:space="0" w:color="939598"/>
              <w:bottom w:val="single" w:sz="4" w:space="0" w:color="939598"/>
            </w:tcBorders>
          </w:tcPr>
          <w:p>
            <w:pPr>
              <w:pStyle w:val="TableParagraph"/>
              <w:spacing w:line="168" w:lineRule="exact"/>
              <w:ind w:left="20" w:right="43"/>
              <w:rPr>
                <w:sz w:val="14"/>
              </w:rPr>
            </w:pPr>
            <w:r>
              <w:rPr>
                <w:spacing w:val="-2"/>
                <w:sz w:val="14"/>
              </w:rPr>
              <w:t>$0.03</w:t>
            </w:r>
          </w:p>
        </w:tc>
        <w:tc>
          <w:tcPr>
            <w:tcW w:w="970" w:type="dxa"/>
            <w:tcBorders>
              <w:top w:val="single" w:sz="4" w:space="0" w:color="939598"/>
              <w:bottom w:val="single" w:sz="4" w:space="0" w:color="939598"/>
            </w:tcBorders>
          </w:tcPr>
          <w:p>
            <w:pPr>
              <w:pStyle w:val="TableParagraph"/>
              <w:spacing w:line="168" w:lineRule="exact"/>
              <w:ind w:left="50" w:right="2"/>
              <w:rPr>
                <w:sz w:val="14"/>
              </w:rPr>
            </w:pPr>
            <w:r>
              <w:rPr>
                <w:spacing w:val="-2"/>
                <w:sz w:val="14"/>
              </w:rPr>
              <w:t>$0.22</w:t>
            </w:r>
          </w:p>
        </w:tc>
        <w:tc>
          <w:tcPr>
            <w:tcW w:w="1052" w:type="dxa"/>
            <w:tcBorders>
              <w:top w:val="single" w:sz="4" w:space="0" w:color="939598"/>
              <w:bottom w:val="single" w:sz="4" w:space="0" w:color="939598"/>
            </w:tcBorders>
          </w:tcPr>
          <w:p>
            <w:pPr>
              <w:pStyle w:val="TableParagraph"/>
              <w:spacing w:line="168" w:lineRule="exact"/>
              <w:ind w:left="53" w:right="2"/>
              <w:rPr>
                <w:sz w:val="14"/>
              </w:rPr>
            </w:pPr>
            <w:r>
              <w:rPr>
                <w:spacing w:val="-2"/>
                <w:sz w:val="14"/>
              </w:rPr>
              <w:t>$0.14</w:t>
            </w:r>
          </w:p>
        </w:tc>
        <w:tc>
          <w:tcPr>
            <w:tcW w:w="1012" w:type="dxa"/>
            <w:tcBorders>
              <w:top w:val="single" w:sz="4" w:space="0" w:color="939598"/>
              <w:bottom w:val="single" w:sz="4" w:space="0" w:color="939598"/>
            </w:tcBorders>
            <w:shd w:val="clear" w:color="auto" w:fill="E6E7E8"/>
          </w:tcPr>
          <w:p>
            <w:pPr>
              <w:pStyle w:val="TableParagraph"/>
              <w:spacing w:line="168" w:lineRule="exact"/>
              <w:ind w:left="65" w:right="56"/>
              <w:rPr>
                <w:sz w:val="14"/>
              </w:rPr>
            </w:pPr>
            <w:r>
              <w:rPr>
                <w:spacing w:val="-4"/>
                <w:sz w:val="14"/>
              </w:rPr>
              <w:t>$0.67</w:t>
            </w:r>
          </w:p>
        </w:tc>
        <w:tc>
          <w:tcPr>
            <w:tcW w:w="984" w:type="dxa"/>
            <w:tcBorders>
              <w:top w:val="single" w:sz="4" w:space="0" w:color="939598"/>
              <w:bottom w:val="single" w:sz="4" w:space="0" w:color="939598"/>
            </w:tcBorders>
          </w:tcPr>
          <w:p>
            <w:pPr>
              <w:pStyle w:val="TableParagraph"/>
              <w:spacing w:line="168" w:lineRule="exact"/>
              <w:ind w:left="42" w:right="2"/>
              <w:rPr>
                <w:sz w:val="14"/>
              </w:rPr>
            </w:pPr>
            <w:r>
              <w:rPr>
                <w:spacing w:val="-2"/>
                <w:sz w:val="14"/>
              </w:rPr>
              <w:t>$0.88</w:t>
            </w:r>
          </w:p>
        </w:tc>
        <w:tc>
          <w:tcPr>
            <w:tcW w:w="998" w:type="dxa"/>
            <w:tcBorders>
              <w:top w:val="single" w:sz="4" w:space="0" w:color="939598"/>
              <w:bottom w:val="single" w:sz="4" w:space="0" w:color="939598"/>
            </w:tcBorders>
          </w:tcPr>
          <w:p>
            <w:pPr>
              <w:pStyle w:val="TableParagraph"/>
              <w:spacing w:line="168" w:lineRule="exact"/>
              <w:ind w:left="101" w:right="18"/>
              <w:rPr>
                <w:sz w:val="14"/>
              </w:rPr>
            </w:pPr>
            <w:r>
              <w:rPr>
                <w:spacing w:val="-2"/>
                <w:sz w:val="14"/>
              </w:rPr>
              <w:t>$0.03</w:t>
            </w:r>
          </w:p>
        </w:tc>
        <w:tc>
          <w:tcPr>
            <w:tcW w:w="1053" w:type="dxa"/>
            <w:tcBorders>
              <w:top w:val="single" w:sz="4" w:space="0" w:color="939598"/>
              <w:bottom w:val="single" w:sz="4" w:space="0" w:color="939598"/>
            </w:tcBorders>
          </w:tcPr>
          <w:p>
            <w:pPr>
              <w:pStyle w:val="TableParagraph"/>
              <w:spacing w:line="168" w:lineRule="exact"/>
              <w:ind w:left="59" w:right="2"/>
              <w:rPr>
                <w:sz w:val="14"/>
              </w:rPr>
            </w:pPr>
            <w:r>
              <w:rPr>
                <w:spacing w:val="-2"/>
                <w:sz w:val="14"/>
              </w:rPr>
              <w:t>$0.71</w:t>
            </w:r>
          </w:p>
        </w:tc>
      </w:tr>
      <w:tr>
        <w:trPr>
          <w:trHeight w:val="233" w:hRule="atLeast"/>
        </w:trPr>
        <w:tc>
          <w:tcPr>
            <w:tcW w:w="754" w:type="dxa"/>
            <w:tcBorders>
              <w:top w:val="single" w:sz="4" w:space="0" w:color="939598"/>
              <w:bottom w:val="single" w:sz="4" w:space="0" w:color="939598"/>
            </w:tcBorders>
          </w:tcPr>
          <w:p>
            <w:pPr>
              <w:pStyle w:val="TableParagraph"/>
              <w:spacing w:line="168" w:lineRule="exact"/>
              <w:ind w:left="34" w:right="25"/>
              <w:rPr>
                <w:sz w:val="14"/>
              </w:rPr>
            </w:pPr>
            <w:r>
              <w:rPr>
                <w:spacing w:val="-2"/>
                <w:sz w:val="14"/>
              </w:rPr>
              <w:t>SW0069</w:t>
            </w:r>
          </w:p>
        </w:tc>
        <w:tc>
          <w:tcPr>
            <w:tcW w:w="971" w:type="dxa"/>
            <w:tcBorders>
              <w:top w:val="single" w:sz="4" w:space="0" w:color="939598"/>
              <w:bottom w:val="single" w:sz="4" w:space="0" w:color="939598"/>
            </w:tcBorders>
          </w:tcPr>
          <w:p>
            <w:pPr>
              <w:pStyle w:val="TableParagraph"/>
              <w:spacing w:line="168" w:lineRule="exact"/>
              <w:ind w:left="59" w:right="9"/>
              <w:rPr>
                <w:sz w:val="14"/>
              </w:rPr>
            </w:pPr>
            <w:r>
              <w:rPr>
                <w:spacing w:val="-2"/>
                <w:sz w:val="14"/>
              </w:rPr>
              <w:t>$0.35</w:t>
            </w:r>
          </w:p>
        </w:tc>
        <w:tc>
          <w:tcPr>
            <w:tcW w:w="1086" w:type="dxa"/>
            <w:tcBorders>
              <w:top w:val="single" w:sz="4" w:space="0" w:color="939598"/>
              <w:bottom w:val="single" w:sz="4" w:space="0" w:color="939598"/>
            </w:tcBorders>
          </w:tcPr>
          <w:p>
            <w:pPr>
              <w:pStyle w:val="TableParagraph"/>
              <w:spacing w:line="168" w:lineRule="exact"/>
              <w:ind w:left="18" w:right="1"/>
              <w:rPr>
                <w:sz w:val="14"/>
              </w:rPr>
            </w:pPr>
            <w:r>
              <w:rPr>
                <w:spacing w:val="-2"/>
                <w:sz w:val="14"/>
              </w:rPr>
              <w:t>$0.11</w:t>
            </w:r>
          </w:p>
        </w:tc>
        <w:tc>
          <w:tcPr>
            <w:tcW w:w="981" w:type="dxa"/>
            <w:tcBorders>
              <w:top w:val="single" w:sz="4" w:space="0" w:color="939598"/>
              <w:bottom w:val="single" w:sz="4" w:space="0" w:color="939598"/>
            </w:tcBorders>
          </w:tcPr>
          <w:p>
            <w:pPr>
              <w:pStyle w:val="TableParagraph"/>
              <w:spacing w:line="168" w:lineRule="exact"/>
              <w:ind w:left="20" w:right="42"/>
              <w:rPr>
                <w:sz w:val="14"/>
              </w:rPr>
            </w:pPr>
            <w:r>
              <w:rPr>
                <w:spacing w:val="-2"/>
                <w:sz w:val="14"/>
              </w:rPr>
              <w:t>$0.28</w:t>
            </w:r>
          </w:p>
        </w:tc>
        <w:tc>
          <w:tcPr>
            <w:tcW w:w="970" w:type="dxa"/>
            <w:tcBorders>
              <w:top w:val="single" w:sz="4" w:space="0" w:color="939598"/>
              <w:bottom w:val="single" w:sz="4" w:space="0" w:color="939598"/>
            </w:tcBorders>
          </w:tcPr>
          <w:p>
            <w:pPr>
              <w:pStyle w:val="TableParagraph"/>
              <w:spacing w:line="168" w:lineRule="exact"/>
              <w:ind w:left="50" w:right="2"/>
              <w:rPr>
                <w:sz w:val="14"/>
              </w:rPr>
            </w:pPr>
            <w:r>
              <w:rPr>
                <w:spacing w:val="-2"/>
                <w:sz w:val="14"/>
              </w:rPr>
              <w:t>$0.11</w:t>
            </w:r>
          </w:p>
        </w:tc>
        <w:tc>
          <w:tcPr>
            <w:tcW w:w="1052" w:type="dxa"/>
            <w:tcBorders>
              <w:top w:val="single" w:sz="4" w:space="0" w:color="939598"/>
              <w:bottom w:val="single" w:sz="4" w:space="0" w:color="939598"/>
            </w:tcBorders>
          </w:tcPr>
          <w:p>
            <w:pPr>
              <w:pStyle w:val="TableParagraph"/>
              <w:spacing w:line="168" w:lineRule="exact"/>
              <w:ind w:left="53" w:right="2"/>
              <w:rPr>
                <w:sz w:val="14"/>
              </w:rPr>
            </w:pPr>
            <w:r>
              <w:rPr>
                <w:spacing w:val="-2"/>
                <w:sz w:val="14"/>
              </w:rPr>
              <w:t>$0.11</w:t>
            </w:r>
          </w:p>
        </w:tc>
        <w:tc>
          <w:tcPr>
            <w:tcW w:w="1012" w:type="dxa"/>
            <w:tcBorders>
              <w:top w:val="single" w:sz="4" w:space="0" w:color="939598"/>
              <w:bottom w:val="single" w:sz="4" w:space="0" w:color="939598"/>
            </w:tcBorders>
            <w:shd w:val="clear" w:color="auto" w:fill="E6E7E8"/>
          </w:tcPr>
          <w:p>
            <w:pPr>
              <w:pStyle w:val="TableParagraph"/>
              <w:spacing w:line="168" w:lineRule="exact"/>
              <w:ind w:left="68" w:right="56"/>
              <w:rPr>
                <w:sz w:val="14"/>
              </w:rPr>
            </w:pPr>
            <w:r>
              <w:rPr>
                <w:spacing w:val="-2"/>
                <w:sz w:val="14"/>
              </w:rPr>
              <w:t>$0.96</w:t>
            </w:r>
          </w:p>
        </w:tc>
        <w:tc>
          <w:tcPr>
            <w:tcW w:w="984" w:type="dxa"/>
            <w:tcBorders>
              <w:top w:val="single" w:sz="4" w:space="0" w:color="939598"/>
              <w:bottom w:val="single" w:sz="4" w:space="0" w:color="939598"/>
            </w:tcBorders>
          </w:tcPr>
          <w:p>
            <w:pPr>
              <w:pStyle w:val="TableParagraph"/>
              <w:spacing w:line="168" w:lineRule="exact"/>
              <w:ind w:left="42" w:right="1"/>
              <w:rPr>
                <w:sz w:val="14"/>
              </w:rPr>
            </w:pPr>
            <w:r>
              <w:rPr>
                <w:spacing w:val="-2"/>
                <w:sz w:val="14"/>
              </w:rPr>
              <w:t>$0.68</w:t>
            </w:r>
          </w:p>
        </w:tc>
        <w:tc>
          <w:tcPr>
            <w:tcW w:w="998" w:type="dxa"/>
            <w:tcBorders>
              <w:top w:val="single" w:sz="4" w:space="0" w:color="939598"/>
              <w:bottom w:val="single" w:sz="4" w:space="0" w:color="939598"/>
            </w:tcBorders>
          </w:tcPr>
          <w:p>
            <w:pPr>
              <w:pStyle w:val="TableParagraph"/>
              <w:spacing w:line="168" w:lineRule="exact"/>
              <w:ind w:left="102" w:right="18"/>
              <w:rPr>
                <w:sz w:val="14"/>
              </w:rPr>
            </w:pPr>
            <w:r>
              <w:rPr>
                <w:spacing w:val="-2"/>
                <w:sz w:val="14"/>
              </w:rPr>
              <w:t>$0.00</w:t>
            </w:r>
          </w:p>
        </w:tc>
        <w:tc>
          <w:tcPr>
            <w:tcW w:w="1053" w:type="dxa"/>
            <w:tcBorders>
              <w:top w:val="single" w:sz="4" w:space="0" w:color="939598"/>
              <w:bottom w:val="single" w:sz="4" w:space="0" w:color="939598"/>
            </w:tcBorders>
          </w:tcPr>
          <w:p>
            <w:pPr>
              <w:pStyle w:val="TableParagraph"/>
              <w:spacing w:line="168" w:lineRule="exact"/>
              <w:ind w:left="59" w:right="2"/>
              <w:rPr>
                <w:sz w:val="14"/>
              </w:rPr>
            </w:pPr>
            <w:r>
              <w:rPr>
                <w:spacing w:val="-2"/>
                <w:sz w:val="14"/>
              </w:rPr>
              <w:t>$0.48</w:t>
            </w:r>
          </w:p>
        </w:tc>
      </w:tr>
      <w:tr>
        <w:trPr>
          <w:trHeight w:val="233" w:hRule="atLeast"/>
        </w:trPr>
        <w:tc>
          <w:tcPr>
            <w:tcW w:w="754" w:type="dxa"/>
            <w:tcBorders>
              <w:top w:val="single" w:sz="4" w:space="0" w:color="939598"/>
              <w:bottom w:val="single" w:sz="4" w:space="0" w:color="939598"/>
            </w:tcBorders>
          </w:tcPr>
          <w:p>
            <w:pPr>
              <w:pStyle w:val="TableParagraph"/>
              <w:spacing w:line="168" w:lineRule="exact" w:before="45"/>
              <w:ind w:left="35" w:right="25"/>
              <w:rPr>
                <w:b/>
                <w:i/>
                <w:sz w:val="14"/>
              </w:rPr>
            </w:pPr>
            <w:r>
              <w:rPr>
                <w:b/>
                <w:i/>
                <w:spacing w:val="-2"/>
                <w:sz w:val="14"/>
              </w:rPr>
              <w:t>SW0070</w:t>
            </w:r>
          </w:p>
        </w:tc>
        <w:tc>
          <w:tcPr>
            <w:tcW w:w="971" w:type="dxa"/>
            <w:tcBorders>
              <w:top w:val="single" w:sz="4" w:space="0" w:color="939598"/>
              <w:bottom w:val="single" w:sz="4" w:space="0" w:color="939598"/>
            </w:tcBorders>
          </w:tcPr>
          <w:p>
            <w:pPr>
              <w:pStyle w:val="TableParagraph"/>
              <w:spacing w:line="168" w:lineRule="exact" w:before="45"/>
              <w:ind w:left="59" w:right="9"/>
              <w:rPr>
                <w:b/>
                <w:i/>
                <w:sz w:val="14"/>
              </w:rPr>
            </w:pPr>
            <w:r>
              <w:rPr>
                <w:b/>
                <w:i/>
                <w:spacing w:val="-2"/>
                <w:sz w:val="14"/>
              </w:rPr>
              <w:t>$0.09</w:t>
            </w:r>
          </w:p>
        </w:tc>
        <w:tc>
          <w:tcPr>
            <w:tcW w:w="1086" w:type="dxa"/>
            <w:tcBorders>
              <w:top w:val="single" w:sz="4" w:space="0" w:color="939598"/>
              <w:bottom w:val="single" w:sz="4" w:space="0" w:color="939598"/>
            </w:tcBorders>
          </w:tcPr>
          <w:p>
            <w:pPr>
              <w:pStyle w:val="TableParagraph"/>
              <w:spacing w:line="168" w:lineRule="exact" w:before="45"/>
              <w:ind w:left="18" w:right="1"/>
              <w:rPr>
                <w:b/>
                <w:i/>
                <w:sz w:val="14"/>
              </w:rPr>
            </w:pPr>
            <w:r>
              <w:rPr>
                <w:b/>
                <w:i/>
                <w:spacing w:val="-2"/>
                <w:sz w:val="14"/>
              </w:rPr>
              <w:t>$0.13</w:t>
            </w:r>
          </w:p>
        </w:tc>
        <w:tc>
          <w:tcPr>
            <w:tcW w:w="981" w:type="dxa"/>
            <w:tcBorders>
              <w:top w:val="single" w:sz="4" w:space="0" w:color="939598"/>
              <w:bottom w:val="single" w:sz="4" w:space="0" w:color="939598"/>
            </w:tcBorders>
          </w:tcPr>
          <w:p>
            <w:pPr>
              <w:pStyle w:val="TableParagraph"/>
              <w:spacing w:line="168" w:lineRule="exact" w:before="45"/>
              <w:ind w:left="20" w:right="42"/>
              <w:rPr>
                <w:b/>
                <w:i/>
                <w:sz w:val="14"/>
              </w:rPr>
            </w:pPr>
            <w:r>
              <w:rPr>
                <w:b/>
                <w:i/>
                <w:spacing w:val="-2"/>
                <w:sz w:val="14"/>
              </w:rPr>
              <w:t>$0.13</w:t>
            </w:r>
          </w:p>
        </w:tc>
        <w:tc>
          <w:tcPr>
            <w:tcW w:w="970" w:type="dxa"/>
            <w:tcBorders>
              <w:top w:val="single" w:sz="4" w:space="0" w:color="939598"/>
              <w:bottom w:val="single" w:sz="4" w:space="0" w:color="939598"/>
            </w:tcBorders>
          </w:tcPr>
          <w:p>
            <w:pPr>
              <w:pStyle w:val="TableParagraph"/>
              <w:spacing w:line="168" w:lineRule="exact" w:before="45"/>
              <w:ind w:left="50" w:right="1"/>
              <w:rPr>
                <w:b/>
                <w:i/>
                <w:sz w:val="14"/>
              </w:rPr>
            </w:pPr>
            <w:r>
              <w:rPr>
                <w:b/>
                <w:i/>
                <w:spacing w:val="-2"/>
                <w:sz w:val="14"/>
              </w:rPr>
              <w:t>$0.10</w:t>
            </w:r>
          </w:p>
        </w:tc>
        <w:tc>
          <w:tcPr>
            <w:tcW w:w="1052" w:type="dxa"/>
            <w:tcBorders>
              <w:top w:val="single" w:sz="4" w:space="0" w:color="939598"/>
              <w:bottom w:val="single" w:sz="4" w:space="0" w:color="939598"/>
            </w:tcBorders>
          </w:tcPr>
          <w:p>
            <w:pPr>
              <w:pStyle w:val="TableParagraph"/>
              <w:spacing w:line="168" w:lineRule="exact" w:before="45"/>
              <w:ind w:left="53" w:right="1"/>
              <w:rPr>
                <w:b/>
                <w:i/>
                <w:sz w:val="14"/>
              </w:rPr>
            </w:pPr>
            <w:r>
              <w:rPr>
                <w:b/>
                <w:i/>
                <w:spacing w:val="-2"/>
                <w:sz w:val="14"/>
              </w:rPr>
              <w:t>$0.05</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8" w:right="56"/>
              <w:rPr>
                <w:b/>
                <w:i/>
                <w:sz w:val="14"/>
              </w:rPr>
            </w:pPr>
            <w:r>
              <w:rPr>
                <w:b/>
                <w:i/>
                <w:spacing w:val="-2"/>
                <w:sz w:val="14"/>
              </w:rPr>
              <w:t>$0.51</w:t>
            </w:r>
          </w:p>
        </w:tc>
        <w:tc>
          <w:tcPr>
            <w:tcW w:w="984" w:type="dxa"/>
            <w:tcBorders>
              <w:top w:val="single" w:sz="4" w:space="0" w:color="939598"/>
              <w:bottom w:val="single" w:sz="4" w:space="0" w:color="939598"/>
            </w:tcBorders>
          </w:tcPr>
          <w:p>
            <w:pPr>
              <w:pStyle w:val="TableParagraph"/>
              <w:spacing w:line="168" w:lineRule="exact" w:before="45"/>
              <w:ind w:left="42" w:right="1"/>
              <w:rPr>
                <w:b/>
                <w:i/>
                <w:sz w:val="14"/>
              </w:rPr>
            </w:pPr>
            <w:r>
              <w:rPr>
                <w:b/>
                <w:i/>
                <w:spacing w:val="-4"/>
                <w:sz w:val="14"/>
              </w:rPr>
              <w:t>$0.93</w:t>
            </w:r>
          </w:p>
        </w:tc>
        <w:tc>
          <w:tcPr>
            <w:tcW w:w="998" w:type="dxa"/>
            <w:tcBorders>
              <w:top w:val="single" w:sz="4" w:space="0" w:color="939598"/>
              <w:bottom w:val="single" w:sz="4" w:space="0" w:color="939598"/>
            </w:tcBorders>
          </w:tcPr>
          <w:p>
            <w:pPr>
              <w:pStyle w:val="TableParagraph"/>
              <w:spacing w:line="168" w:lineRule="exact" w:before="45"/>
              <w:ind w:left="102" w:right="18"/>
              <w:rPr>
                <w:b/>
                <w:i/>
                <w:sz w:val="14"/>
              </w:rPr>
            </w:pPr>
            <w:r>
              <w:rPr>
                <w:b/>
                <w:i/>
                <w:spacing w:val="-2"/>
                <w:sz w:val="14"/>
              </w:rPr>
              <w:t>$0.03</w:t>
            </w:r>
          </w:p>
        </w:tc>
        <w:tc>
          <w:tcPr>
            <w:tcW w:w="1053" w:type="dxa"/>
            <w:tcBorders>
              <w:top w:val="single" w:sz="4" w:space="0" w:color="939598"/>
              <w:bottom w:val="single" w:sz="4" w:space="0" w:color="939598"/>
            </w:tcBorders>
          </w:tcPr>
          <w:p>
            <w:pPr>
              <w:pStyle w:val="TableParagraph"/>
              <w:spacing w:line="168" w:lineRule="exact" w:before="45"/>
              <w:ind w:left="59" w:right="1"/>
              <w:rPr>
                <w:b/>
                <w:i/>
                <w:sz w:val="14"/>
              </w:rPr>
            </w:pPr>
            <w:r>
              <w:rPr>
                <w:b/>
                <w:i/>
                <w:spacing w:val="-2"/>
                <w:sz w:val="14"/>
              </w:rPr>
              <w:t>$0.79</w:t>
            </w:r>
          </w:p>
        </w:tc>
      </w:tr>
      <w:tr>
        <w:trPr>
          <w:trHeight w:val="233" w:hRule="atLeast"/>
        </w:trPr>
        <w:tc>
          <w:tcPr>
            <w:tcW w:w="754" w:type="dxa"/>
            <w:tcBorders>
              <w:top w:val="single" w:sz="4" w:space="0" w:color="939598"/>
              <w:bottom w:val="single" w:sz="4" w:space="0" w:color="939598"/>
            </w:tcBorders>
          </w:tcPr>
          <w:p>
            <w:pPr>
              <w:pStyle w:val="TableParagraph"/>
              <w:spacing w:line="168" w:lineRule="exact" w:before="45"/>
              <w:ind w:left="35" w:right="25"/>
              <w:rPr>
                <w:b/>
                <w:i/>
                <w:sz w:val="14"/>
              </w:rPr>
            </w:pPr>
            <w:r>
              <w:rPr>
                <w:b/>
                <w:i/>
                <w:spacing w:val="-2"/>
                <w:sz w:val="14"/>
              </w:rPr>
              <w:t>SW0071</w:t>
            </w:r>
          </w:p>
        </w:tc>
        <w:tc>
          <w:tcPr>
            <w:tcW w:w="971" w:type="dxa"/>
            <w:tcBorders>
              <w:top w:val="single" w:sz="4" w:space="0" w:color="939598"/>
              <w:bottom w:val="single" w:sz="4" w:space="0" w:color="939598"/>
            </w:tcBorders>
          </w:tcPr>
          <w:p>
            <w:pPr>
              <w:pStyle w:val="TableParagraph"/>
              <w:spacing w:line="168" w:lineRule="exact" w:before="45"/>
              <w:ind w:left="60" w:right="9"/>
              <w:rPr>
                <w:b/>
                <w:i/>
                <w:sz w:val="14"/>
              </w:rPr>
            </w:pPr>
            <w:r>
              <w:rPr>
                <w:b/>
                <w:i/>
                <w:spacing w:val="-2"/>
                <w:sz w:val="14"/>
              </w:rPr>
              <w:t>$0.12</w:t>
            </w:r>
          </w:p>
        </w:tc>
        <w:tc>
          <w:tcPr>
            <w:tcW w:w="1086" w:type="dxa"/>
            <w:tcBorders>
              <w:top w:val="single" w:sz="4" w:space="0" w:color="939598"/>
              <w:bottom w:val="single" w:sz="4" w:space="0" w:color="939598"/>
            </w:tcBorders>
          </w:tcPr>
          <w:p>
            <w:pPr>
              <w:pStyle w:val="TableParagraph"/>
              <w:spacing w:line="168" w:lineRule="exact" w:before="45"/>
              <w:ind w:left="18"/>
              <w:rPr>
                <w:b/>
                <w:i/>
                <w:sz w:val="14"/>
              </w:rPr>
            </w:pPr>
            <w:r>
              <w:rPr>
                <w:b/>
                <w:i/>
                <w:spacing w:val="-2"/>
                <w:sz w:val="14"/>
              </w:rPr>
              <w:t>$0.24</w:t>
            </w:r>
          </w:p>
        </w:tc>
        <w:tc>
          <w:tcPr>
            <w:tcW w:w="981" w:type="dxa"/>
            <w:tcBorders>
              <w:top w:val="single" w:sz="4" w:space="0" w:color="939598"/>
              <w:bottom w:val="single" w:sz="4" w:space="0" w:color="939598"/>
            </w:tcBorders>
          </w:tcPr>
          <w:p>
            <w:pPr>
              <w:pStyle w:val="TableParagraph"/>
              <w:spacing w:line="168" w:lineRule="exact" w:before="45"/>
              <w:ind w:left="20" w:right="41"/>
              <w:rPr>
                <w:b/>
                <w:i/>
                <w:sz w:val="14"/>
              </w:rPr>
            </w:pPr>
            <w:r>
              <w:rPr>
                <w:b/>
                <w:i/>
                <w:spacing w:val="-2"/>
                <w:sz w:val="14"/>
              </w:rPr>
              <w:t>$0.17</w:t>
            </w:r>
          </w:p>
        </w:tc>
        <w:tc>
          <w:tcPr>
            <w:tcW w:w="970" w:type="dxa"/>
            <w:tcBorders>
              <w:top w:val="single" w:sz="4" w:space="0" w:color="939598"/>
              <w:bottom w:val="single" w:sz="4" w:space="0" w:color="939598"/>
            </w:tcBorders>
          </w:tcPr>
          <w:p>
            <w:pPr>
              <w:pStyle w:val="TableParagraph"/>
              <w:spacing w:line="168" w:lineRule="exact" w:before="45"/>
              <w:ind w:left="50" w:right="1"/>
              <w:rPr>
                <w:b/>
                <w:i/>
                <w:sz w:val="14"/>
              </w:rPr>
            </w:pPr>
            <w:r>
              <w:rPr>
                <w:b/>
                <w:i/>
                <w:spacing w:val="-2"/>
                <w:sz w:val="14"/>
              </w:rPr>
              <w:t>$0.10</w:t>
            </w:r>
          </w:p>
        </w:tc>
        <w:tc>
          <w:tcPr>
            <w:tcW w:w="1052" w:type="dxa"/>
            <w:tcBorders>
              <w:top w:val="single" w:sz="4" w:space="0" w:color="939598"/>
              <w:bottom w:val="single" w:sz="4" w:space="0" w:color="939598"/>
            </w:tcBorders>
          </w:tcPr>
          <w:p>
            <w:pPr>
              <w:pStyle w:val="TableParagraph"/>
              <w:spacing w:line="168" w:lineRule="exact" w:before="45"/>
              <w:ind w:left="53" w:right="1"/>
              <w:rPr>
                <w:b/>
                <w:i/>
                <w:sz w:val="14"/>
              </w:rPr>
            </w:pPr>
            <w:r>
              <w:rPr>
                <w:b/>
                <w:i/>
                <w:spacing w:val="-2"/>
                <w:sz w:val="14"/>
              </w:rPr>
              <w:t>$0.09</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9" w:right="56"/>
              <w:rPr>
                <w:b/>
                <w:i/>
                <w:sz w:val="14"/>
              </w:rPr>
            </w:pPr>
            <w:r>
              <w:rPr>
                <w:b/>
                <w:i/>
                <w:spacing w:val="-2"/>
                <w:sz w:val="14"/>
              </w:rPr>
              <w:t>$0.73</w:t>
            </w:r>
          </w:p>
        </w:tc>
        <w:tc>
          <w:tcPr>
            <w:tcW w:w="984" w:type="dxa"/>
            <w:tcBorders>
              <w:top w:val="single" w:sz="4" w:space="0" w:color="939598"/>
              <w:bottom w:val="single" w:sz="4" w:space="0" w:color="939598"/>
            </w:tcBorders>
          </w:tcPr>
          <w:p>
            <w:pPr>
              <w:pStyle w:val="TableParagraph"/>
              <w:spacing w:line="168" w:lineRule="exact" w:before="45"/>
              <w:ind w:left="42"/>
              <w:rPr>
                <w:b/>
                <w:i/>
                <w:sz w:val="14"/>
              </w:rPr>
            </w:pPr>
            <w:r>
              <w:rPr>
                <w:b/>
                <w:i/>
                <w:spacing w:val="-2"/>
                <w:sz w:val="14"/>
              </w:rPr>
              <w:t>$0.64</w:t>
            </w:r>
          </w:p>
        </w:tc>
        <w:tc>
          <w:tcPr>
            <w:tcW w:w="998" w:type="dxa"/>
            <w:tcBorders>
              <w:top w:val="single" w:sz="4" w:space="0" w:color="939598"/>
              <w:bottom w:val="single" w:sz="4" w:space="0" w:color="939598"/>
            </w:tcBorders>
          </w:tcPr>
          <w:p>
            <w:pPr>
              <w:pStyle w:val="TableParagraph"/>
              <w:spacing w:line="168" w:lineRule="exact" w:before="45"/>
              <w:ind w:left="102" w:right="18"/>
              <w:rPr>
                <w:b/>
                <w:i/>
                <w:sz w:val="14"/>
              </w:rPr>
            </w:pPr>
            <w:r>
              <w:rPr>
                <w:b/>
                <w:i/>
                <w:spacing w:val="-2"/>
                <w:sz w:val="14"/>
              </w:rPr>
              <w:t>$0.06</w:t>
            </w:r>
          </w:p>
        </w:tc>
        <w:tc>
          <w:tcPr>
            <w:tcW w:w="1053" w:type="dxa"/>
            <w:tcBorders>
              <w:top w:val="single" w:sz="4" w:space="0" w:color="939598"/>
              <w:bottom w:val="single" w:sz="4" w:space="0" w:color="939598"/>
            </w:tcBorders>
          </w:tcPr>
          <w:p>
            <w:pPr>
              <w:pStyle w:val="TableParagraph"/>
              <w:spacing w:line="168" w:lineRule="exact" w:before="45"/>
              <w:ind w:left="59" w:right="1"/>
              <w:rPr>
                <w:b/>
                <w:i/>
                <w:sz w:val="14"/>
              </w:rPr>
            </w:pPr>
            <w:r>
              <w:rPr>
                <w:b/>
                <w:i/>
                <w:spacing w:val="-2"/>
                <w:sz w:val="14"/>
              </w:rPr>
              <w:t>$0.24</w:t>
            </w:r>
          </w:p>
        </w:tc>
      </w:tr>
      <w:tr>
        <w:trPr>
          <w:trHeight w:val="233" w:hRule="atLeast"/>
        </w:trPr>
        <w:tc>
          <w:tcPr>
            <w:tcW w:w="754" w:type="dxa"/>
            <w:tcBorders>
              <w:top w:val="single" w:sz="4" w:space="0" w:color="939598"/>
              <w:bottom w:val="single" w:sz="4" w:space="0" w:color="939598"/>
            </w:tcBorders>
            <w:shd w:val="clear" w:color="auto" w:fill="E6E7E8"/>
          </w:tcPr>
          <w:p>
            <w:pPr>
              <w:pStyle w:val="TableParagraph"/>
              <w:spacing w:line="168" w:lineRule="exact" w:before="45"/>
              <w:ind w:left="36" w:right="25"/>
              <w:rPr>
                <w:sz w:val="14"/>
              </w:rPr>
            </w:pPr>
            <w:r>
              <w:rPr>
                <w:spacing w:val="-2"/>
                <w:sz w:val="14"/>
              </w:rPr>
              <w:t>Average</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60" w:right="9"/>
              <w:rPr>
                <w:sz w:val="14"/>
              </w:rPr>
            </w:pPr>
            <w:r>
              <w:rPr>
                <w:spacing w:val="-2"/>
                <w:sz w:val="14"/>
              </w:rPr>
              <w:t>$0.15</w:t>
            </w:r>
          </w:p>
        </w:tc>
        <w:tc>
          <w:tcPr>
            <w:tcW w:w="1086" w:type="dxa"/>
            <w:tcBorders>
              <w:top w:val="single" w:sz="4" w:space="0" w:color="939598"/>
              <w:bottom w:val="single" w:sz="4" w:space="0" w:color="939598"/>
            </w:tcBorders>
            <w:shd w:val="clear" w:color="auto" w:fill="E6E7E8"/>
          </w:tcPr>
          <w:p>
            <w:pPr>
              <w:pStyle w:val="TableParagraph"/>
              <w:spacing w:line="168" w:lineRule="exact" w:before="45"/>
              <w:ind w:left="18"/>
              <w:rPr>
                <w:sz w:val="14"/>
              </w:rPr>
            </w:pPr>
            <w:r>
              <w:rPr>
                <w:spacing w:val="-2"/>
                <w:sz w:val="14"/>
              </w:rPr>
              <w:t>$0.14</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20" w:right="41"/>
              <w:rPr>
                <w:sz w:val="14"/>
              </w:rPr>
            </w:pPr>
            <w:r>
              <w:rPr>
                <w:spacing w:val="-2"/>
                <w:sz w:val="14"/>
              </w:rPr>
              <w:t>$0.11</w:t>
            </w:r>
          </w:p>
        </w:tc>
        <w:tc>
          <w:tcPr>
            <w:tcW w:w="970" w:type="dxa"/>
            <w:tcBorders>
              <w:top w:val="single" w:sz="4" w:space="0" w:color="939598"/>
              <w:bottom w:val="single" w:sz="4" w:space="0" w:color="939598"/>
            </w:tcBorders>
            <w:shd w:val="clear" w:color="auto" w:fill="E6E7E8"/>
          </w:tcPr>
          <w:p>
            <w:pPr>
              <w:pStyle w:val="TableParagraph"/>
              <w:spacing w:line="168" w:lineRule="exact" w:before="45"/>
              <w:ind w:left="50"/>
              <w:rPr>
                <w:sz w:val="14"/>
              </w:rPr>
            </w:pPr>
            <w:r>
              <w:rPr>
                <w:spacing w:val="-2"/>
                <w:sz w:val="14"/>
              </w:rPr>
              <w:t>$0.16</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2"/>
                <w:sz w:val="14"/>
              </w:rPr>
              <w:t>$0.15</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9" w:right="56"/>
              <w:rPr>
                <w:sz w:val="14"/>
              </w:rPr>
            </w:pPr>
            <w:r>
              <w:rPr>
                <w:spacing w:val="-4"/>
                <w:sz w:val="14"/>
              </w:rPr>
              <w:t>$0.70</w:t>
            </w:r>
          </w:p>
        </w:tc>
        <w:tc>
          <w:tcPr>
            <w:tcW w:w="984" w:type="dxa"/>
            <w:tcBorders>
              <w:top w:val="single" w:sz="4" w:space="0" w:color="939598"/>
              <w:bottom w:val="single" w:sz="4" w:space="0" w:color="939598"/>
            </w:tcBorders>
            <w:shd w:val="clear" w:color="auto" w:fill="E6E7E8"/>
          </w:tcPr>
          <w:p>
            <w:pPr>
              <w:pStyle w:val="TableParagraph"/>
              <w:spacing w:line="168" w:lineRule="exact" w:before="45"/>
              <w:ind w:left="42"/>
              <w:rPr>
                <w:sz w:val="14"/>
              </w:rPr>
            </w:pPr>
            <w:r>
              <w:rPr>
                <w:spacing w:val="-2"/>
                <w:sz w:val="14"/>
              </w:rPr>
              <w:t>$0.78</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103" w:right="18"/>
              <w:rPr>
                <w:sz w:val="14"/>
              </w:rPr>
            </w:pPr>
            <w:r>
              <w:rPr>
                <w:spacing w:val="-2"/>
                <w:sz w:val="14"/>
              </w:rPr>
              <w:t>$0.05</w:t>
            </w:r>
          </w:p>
        </w:tc>
        <w:tc>
          <w:tcPr>
            <w:tcW w:w="1053" w:type="dxa"/>
            <w:tcBorders>
              <w:top w:val="single" w:sz="4" w:space="0" w:color="939598"/>
              <w:bottom w:val="single" w:sz="4" w:space="0" w:color="939598"/>
            </w:tcBorders>
            <w:shd w:val="clear" w:color="auto" w:fill="E6E7E8"/>
          </w:tcPr>
          <w:p>
            <w:pPr>
              <w:pStyle w:val="TableParagraph"/>
              <w:spacing w:line="168" w:lineRule="exact" w:before="45"/>
              <w:ind w:left="59" w:right="1"/>
              <w:rPr>
                <w:sz w:val="14"/>
              </w:rPr>
            </w:pPr>
            <w:r>
              <w:rPr>
                <w:spacing w:val="-2"/>
                <w:sz w:val="14"/>
              </w:rPr>
              <w:t>$0.47</w:t>
            </w:r>
          </w:p>
        </w:tc>
      </w:tr>
      <w:tr>
        <w:trPr>
          <w:trHeight w:val="233" w:hRule="atLeast"/>
        </w:trPr>
        <w:tc>
          <w:tcPr>
            <w:tcW w:w="754" w:type="dxa"/>
            <w:tcBorders>
              <w:top w:val="single" w:sz="4" w:space="0" w:color="939598"/>
              <w:bottom w:val="single" w:sz="4" w:space="0" w:color="939598"/>
            </w:tcBorders>
            <w:shd w:val="clear" w:color="auto" w:fill="E6E7E8"/>
          </w:tcPr>
          <w:p>
            <w:pPr>
              <w:pStyle w:val="TableParagraph"/>
              <w:spacing w:line="168" w:lineRule="exact" w:before="45"/>
              <w:ind w:left="36" w:right="25"/>
              <w:rPr>
                <w:sz w:val="14"/>
              </w:rPr>
            </w:pPr>
            <w:r>
              <w:rPr>
                <w:spacing w:val="-4"/>
                <w:sz w:val="14"/>
              </w:rPr>
              <w:t>Top</w:t>
            </w:r>
            <w:r>
              <w:rPr>
                <w:spacing w:val="-1"/>
                <w:sz w:val="14"/>
              </w:rPr>
              <w:t> </w:t>
            </w:r>
            <w:r>
              <w:rPr>
                <w:spacing w:val="-4"/>
                <w:sz w:val="14"/>
              </w:rPr>
              <w:t>25%*</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61" w:right="9"/>
              <w:rPr>
                <w:sz w:val="14"/>
              </w:rPr>
            </w:pPr>
            <w:r>
              <w:rPr>
                <w:spacing w:val="-2"/>
                <w:sz w:val="14"/>
              </w:rPr>
              <w:t>$0.12</w:t>
            </w:r>
          </w:p>
        </w:tc>
        <w:tc>
          <w:tcPr>
            <w:tcW w:w="1086" w:type="dxa"/>
            <w:tcBorders>
              <w:top w:val="single" w:sz="4" w:space="0" w:color="939598"/>
              <w:bottom w:val="single" w:sz="4" w:space="0" w:color="939598"/>
            </w:tcBorders>
            <w:shd w:val="clear" w:color="auto" w:fill="E6E7E8"/>
          </w:tcPr>
          <w:p>
            <w:pPr>
              <w:pStyle w:val="TableParagraph"/>
              <w:spacing w:line="168" w:lineRule="exact" w:before="45"/>
              <w:ind w:left="18"/>
              <w:rPr>
                <w:sz w:val="14"/>
              </w:rPr>
            </w:pPr>
            <w:r>
              <w:rPr>
                <w:spacing w:val="-2"/>
                <w:sz w:val="14"/>
              </w:rPr>
              <w:t>$0.17</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20" w:right="41"/>
              <w:rPr>
                <w:sz w:val="14"/>
              </w:rPr>
            </w:pPr>
            <w:r>
              <w:rPr>
                <w:spacing w:val="-2"/>
                <w:sz w:val="14"/>
              </w:rPr>
              <w:t>$0.08</w:t>
            </w:r>
          </w:p>
        </w:tc>
        <w:tc>
          <w:tcPr>
            <w:tcW w:w="970" w:type="dxa"/>
            <w:tcBorders>
              <w:top w:val="single" w:sz="4" w:space="0" w:color="939598"/>
              <w:bottom w:val="single" w:sz="4" w:space="0" w:color="939598"/>
            </w:tcBorders>
            <w:shd w:val="clear" w:color="auto" w:fill="E6E7E8"/>
          </w:tcPr>
          <w:p>
            <w:pPr>
              <w:pStyle w:val="TableParagraph"/>
              <w:spacing w:line="168" w:lineRule="exact" w:before="45"/>
              <w:ind w:left="50"/>
              <w:rPr>
                <w:sz w:val="14"/>
              </w:rPr>
            </w:pPr>
            <w:r>
              <w:rPr>
                <w:spacing w:val="-2"/>
                <w:sz w:val="14"/>
              </w:rPr>
              <w:t>$0.13</w:t>
            </w:r>
          </w:p>
        </w:tc>
        <w:tc>
          <w:tcPr>
            <w:tcW w:w="1052" w:type="dxa"/>
            <w:tcBorders>
              <w:top w:val="single" w:sz="4" w:space="0" w:color="939598"/>
              <w:bottom w:val="single" w:sz="4" w:space="0" w:color="939598"/>
            </w:tcBorders>
            <w:shd w:val="clear" w:color="auto" w:fill="E6E7E8"/>
          </w:tcPr>
          <w:p>
            <w:pPr>
              <w:pStyle w:val="TableParagraph"/>
              <w:spacing w:line="168" w:lineRule="exact" w:before="45"/>
              <w:ind w:left="53"/>
              <w:rPr>
                <w:sz w:val="14"/>
              </w:rPr>
            </w:pPr>
            <w:r>
              <w:rPr>
                <w:spacing w:val="-2"/>
                <w:sz w:val="14"/>
              </w:rPr>
              <w:t>$0.12</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9" w:right="56"/>
              <w:rPr>
                <w:sz w:val="14"/>
              </w:rPr>
            </w:pPr>
            <w:r>
              <w:rPr>
                <w:spacing w:val="-2"/>
                <w:sz w:val="14"/>
              </w:rPr>
              <w:t>$0.63</w:t>
            </w:r>
          </w:p>
        </w:tc>
        <w:tc>
          <w:tcPr>
            <w:tcW w:w="984" w:type="dxa"/>
            <w:tcBorders>
              <w:top w:val="single" w:sz="4" w:space="0" w:color="939598"/>
              <w:bottom w:val="single" w:sz="4" w:space="0" w:color="939598"/>
            </w:tcBorders>
            <w:shd w:val="clear" w:color="auto" w:fill="E6E7E8"/>
          </w:tcPr>
          <w:p>
            <w:pPr>
              <w:pStyle w:val="TableParagraph"/>
              <w:spacing w:line="168" w:lineRule="exact" w:before="45"/>
              <w:ind w:left="42"/>
              <w:rPr>
                <w:sz w:val="14"/>
              </w:rPr>
            </w:pPr>
            <w:r>
              <w:rPr>
                <w:spacing w:val="-2"/>
                <w:sz w:val="14"/>
              </w:rPr>
              <w:t>$0.83</w:t>
            </w:r>
          </w:p>
        </w:tc>
        <w:tc>
          <w:tcPr>
            <w:tcW w:w="998" w:type="dxa"/>
            <w:tcBorders>
              <w:top w:val="single" w:sz="4" w:space="0" w:color="939598"/>
              <w:bottom w:val="single" w:sz="4" w:space="0" w:color="939598"/>
            </w:tcBorders>
            <w:shd w:val="clear" w:color="auto" w:fill="E6E7E8"/>
          </w:tcPr>
          <w:p>
            <w:pPr>
              <w:pStyle w:val="TableParagraph"/>
              <w:spacing w:line="168" w:lineRule="exact" w:before="45"/>
              <w:ind w:left="103" w:right="18"/>
              <w:rPr>
                <w:sz w:val="14"/>
              </w:rPr>
            </w:pPr>
            <w:r>
              <w:rPr>
                <w:spacing w:val="-2"/>
                <w:sz w:val="14"/>
              </w:rPr>
              <w:t>$0.04</w:t>
            </w:r>
          </w:p>
        </w:tc>
        <w:tc>
          <w:tcPr>
            <w:tcW w:w="1053" w:type="dxa"/>
            <w:tcBorders>
              <w:top w:val="single" w:sz="4" w:space="0" w:color="939598"/>
              <w:bottom w:val="single" w:sz="4" w:space="0" w:color="939598"/>
            </w:tcBorders>
            <w:shd w:val="clear" w:color="auto" w:fill="E6E7E8"/>
          </w:tcPr>
          <w:p>
            <w:pPr>
              <w:pStyle w:val="TableParagraph"/>
              <w:spacing w:line="168" w:lineRule="exact" w:before="45"/>
              <w:ind w:left="59"/>
              <w:rPr>
                <w:sz w:val="14"/>
              </w:rPr>
            </w:pPr>
            <w:r>
              <w:rPr>
                <w:spacing w:val="-2"/>
                <w:sz w:val="14"/>
              </w:rPr>
              <w:t>$0.57</w:t>
            </w:r>
          </w:p>
        </w:tc>
      </w:tr>
    </w:tbl>
    <w:p>
      <w:pPr>
        <w:spacing w:before="185"/>
        <w:ind w:left="879" w:right="0" w:firstLine="0"/>
        <w:jc w:val="left"/>
        <w:rPr>
          <w:sz w:val="16"/>
        </w:rPr>
      </w:pPr>
      <w:r>
        <w:rPr>
          <w:sz w:val="16"/>
        </w:rPr>
        <w:t>**</w:t>
      </w:r>
      <w:r>
        <w:rPr>
          <w:spacing w:val="-5"/>
          <w:sz w:val="16"/>
        </w:rPr>
        <w:t> </w:t>
      </w:r>
      <w:r>
        <w:rPr>
          <w:sz w:val="16"/>
        </w:rPr>
        <w:t>Calculation</w:t>
      </w:r>
      <w:r>
        <w:rPr>
          <w:spacing w:val="-2"/>
          <w:sz w:val="16"/>
        </w:rPr>
        <w:t> </w:t>
      </w:r>
      <w:r>
        <w:rPr>
          <w:sz w:val="16"/>
        </w:rPr>
        <w:t>of</w:t>
      </w:r>
      <w:r>
        <w:rPr>
          <w:spacing w:val="-3"/>
          <w:sz w:val="16"/>
        </w:rPr>
        <w:t> </w:t>
      </w:r>
      <w:r>
        <w:rPr>
          <w:sz w:val="16"/>
        </w:rPr>
        <w:t>average</w:t>
      </w:r>
      <w:r>
        <w:rPr>
          <w:spacing w:val="-2"/>
          <w:sz w:val="16"/>
        </w:rPr>
        <w:t> </w:t>
      </w:r>
      <w:r>
        <w:rPr>
          <w:sz w:val="16"/>
        </w:rPr>
        <w:t>cost</w:t>
      </w:r>
      <w:r>
        <w:rPr>
          <w:spacing w:val="-3"/>
          <w:sz w:val="16"/>
        </w:rPr>
        <w:t> </w:t>
      </w:r>
      <w:r>
        <w:rPr>
          <w:sz w:val="16"/>
        </w:rPr>
        <w:t>of</w:t>
      </w:r>
      <w:r>
        <w:rPr>
          <w:spacing w:val="-2"/>
          <w:sz w:val="16"/>
        </w:rPr>
        <w:t> </w:t>
      </w:r>
      <w:r>
        <w:rPr>
          <w:sz w:val="16"/>
        </w:rPr>
        <w:t>irrigation</w:t>
      </w:r>
      <w:r>
        <w:rPr>
          <w:spacing w:val="-3"/>
          <w:sz w:val="16"/>
        </w:rPr>
        <w:t> </w:t>
      </w:r>
      <w:r>
        <w:rPr>
          <w:sz w:val="16"/>
        </w:rPr>
        <w:t>excludes</w:t>
      </w:r>
      <w:r>
        <w:rPr>
          <w:spacing w:val="-2"/>
          <w:sz w:val="16"/>
        </w:rPr>
        <w:t> </w:t>
      </w:r>
      <w:r>
        <w:rPr>
          <w:sz w:val="16"/>
        </w:rPr>
        <w:t>zero</w:t>
      </w:r>
      <w:r>
        <w:rPr>
          <w:spacing w:val="-2"/>
          <w:sz w:val="16"/>
        </w:rPr>
        <w:t> values.</w:t>
      </w:r>
    </w:p>
    <w:p>
      <w:pPr>
        <w:spacing w:after="0"/>
        <w:jc w:val="left"/>
        <w:rPr>
          <w:sz w:val="16"/>
        </w:rPr>
        <w:sectPr>
          <w:pgSz w:w="11910" w:h="16840"/>
          <w:pgMar w:header="1260" w:footer="287" w:top="1600" w:bottom="480" w:left="141" w:right="0"/>
        </w:sectPr>
      </w:pPr>
    </w:p>
    <w:p>
      <w:pPr>
        <w:spacing w:before="14"/>
        <w:ind w:left="879" w:right="0" w:firstLine="0"/>
        <w:jc w:val="left"/>
        <w:rPr>
          <w:b/>
          <w:sz w:val="20"/>
        </w:rPr>
      </w:pPr>
      <w:r>
        <w:rPr>
          <w:b/>
          <w:sz w:val="20"/>
        </w:rPr>
        <w:t>Variable</w:t>
      </w:r>
      <w:r>
        <w:rPr>
          <w:b/>
          <w:spacing w:val="-7"/>
          <w:sz w:val="20"/>
        </w:rPr>
        <w:t> </w:t>
      </w:r>
      <w:r>
        <w:rPr>
          <w:b/>
          <w:sz w:val="20"/>
        </w:rPr>
        <w:t>costs</w:t>
      </w:r>
      <w:r>
        <w:rPr>
          <w:b/>
          <w:spacing w:val="-4"/>
          <w:sz w:val="20"/>
        </w:rPr>
        <w:t> </w:t>
      </w:r>
      <w:r>
        <w:rPr>
          <w:b/>
          <w:sz w:val="20"/>
        </w:rPr>
        <w:t>–</w:t>
      </w:r>
      <w:r>
        <w:rPr>
          <w:b/>
          <w:spacing w:val="-4"/>
          <w:sz w:val="20"/>
        </w:rPr>
        <w:t> </w:t>
      </w:r>
      <w:r>
        <w:rPr>
          <w:b/>
          <w:sz w:val="20"/>
        </w:rPr>
        <w:t>South</w:t>
      </w:r>
      <w:r>
        <w:rPr>
          <w:b/>
          <w:spacing w:val="-5"/>
          <w:sz w:val="20"/>
        </w:rPr>
        <w:t> </w:t>
      </w:r>
      <w:r>
        <w:rPr>
          <w:b/>
          <w:sz w:val="20"/>
        </w:rPr>
        <w:t>West</w:t>
      </w:r>
      <w:r>
        <w:rPr>
          <w:b/>
          <w:spacing w:val="-4"/>
          <w:sz w:val="20"/>
        </w:rPr>
        <w:t> </w:t>
      </w:r>
      <w:r>
        <w:rPr>
          <w:b/>
          <w:sz w:val="20"/>
        </w:rPr>
        <w:t>Victoria</w:t>
      </w:r>
      <w:r>
        <w:rPr>
          <w:b/>
          <w:spacing w:val="-4"/>
          <w:sz w:val="20"/>
        </w:rPr>
        <w:t> </w:t>
      </w:r>
      <w:r>
        <w:rPr>
          <w:b/>
          <w:spacing w:val="-2"/>
          <w:sz w:val="20"/>
        </w:rPr>
        <w:t>(continued)</w:t>
      </w:r>
    </w:p>
    <w:p>
      <w:pPr>
        <w:pStyle w:val="BodyText"/>
        <w:spacing w:before="5"/>
        <w:rPr>
          <w:b/>
          <w:sz w:val="1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1"/>
        <w:gridCol w:w="969"/>
        <w:gridCol w:w="1118"/>
        <w:gridCol w:w="962"/>
        <w:gridCol w:w="951"/>
        <w:gridCol w:w="1139"/>
        <w:gridCol w:w="958"/>
        <w:gridCol w:w="1009"/>
        <w:gridCol w:w="953"/>
        <w:gridCol w:w="1079"/>
      </w:tblGrid>
      <w:tr>
        <w:trPr>
          <w:trHeight w:val="709" w:hRule="atLeast"/>
        </w:trPr>
        <w:tc>
          <w:tcPr>
            <w:tcW w:w="731" w:type="dxa"/>
            <w:tcBorders>
              <w:top w:val="single" w:sz="4" w:space="0" w:color="000000"/>
            </w:tcBorders>
          </w:tcPr>
          <w:p>
            <w:pPr>
              <w:pStyle w:val="TableParagraph"/>
              <w:spacing w:line="240" w:lineRule="auto" w:before="172"/>
              <w:jc w:val="left"/>
              <w:rPr>
                <w:b/>
                <w:sz w:val="14"/>
              </w:rPr>
            </w:pPr>
          </w:p>
          <w:p>
            <w:pPr>
              <w:pStyle w:val="TableParagraph"/>
              <w:spacing w:line="166" w:lineRule="exact" w:before="0"/>
              <w:ind w:left="101" w:right="96" w:firstLine="87"/>
              <w:jc w:val="left"/>
              <w:rPr>
                <w:sz w:val="14"/>
              </w:rPr>
            </w:pPr>
            <w:r>
              <w:rPr>
                <w:spacing w:val="-4"/>
                <w:sz w:val="14"/>
              </w:rPr>
              <w:t>Farm</w:t>
            </w:r>
            <w:r>
              <w:rPr>
                <w:spacing w:val="40"/>
                <w:sz w:val="14"/>
              </w:rPr>
              <w:t> </w:t>
            </w:r>
            <w:r>
              <w:rPr>
                <w:spacing w:val="-4"/>
                <w:sz w:val="14"/>
              </w:rPr>
              <w:t>number</w:t>
            </w:r>
          </w:p>
        </w:tc>
        <w:tc>
          <w:tcPr>
            <w:tcW w:w="969" w:type="dxa"/>
            <w:tcBorders>
              <w:top w:val="single" w:sz="4" w:space="0" w:color="000000"/>
              <w:bottom w:val="single" w:sz="4" w:space="0" w:color="000000"/>
            </w:tcBorders>
          </w:tcPr>
          <w:p>
            <w:pPr>
              <w:pStyle w:val="TableParagraph"/>
              <w:spacing w:line="240" w:lineRule="auto" w:before="80"/>
              <w:jc w:val="left"/>
              <w:rPr>
                <w:b/>
                <w:sz w:val="14"/>
              </w:rPr>
            </w:pPr>
          </w:p>
          <w:p>
            <w:pPr>
              <w:pStyle w:val="TableParagraph"/>
              <w:spacing w:line="240" w:lineRule="auto" w:before="0"/>
              <w:ind w:left="61" w:right="15"/>
              <w:rPr>
                <w:sz w:val="14"/>
              </w:rPr>
            </w:pPr>
            <w:r>
              <w:rPr>
                <w:sz w:val="14"/>
              </w:rPr>
              <w:t>Fuel</w:t>
            </w:r>
            <w:r>
              <w:rPr>
                <w:spacing w:val="-8"/>
                <w:sz w:val="14"/>
              </w:rPr>
              <w:t> </w:t>
            </w:r>
            <w:r>
              <w:rPr>
                <w:sz w:val="14"/>
              </w:rPr>
              <w:t>and</w:t>
            </w:r>
            <w:r>
              <w:rPr>
                <w:spacing w:val="-8"/>
                <w:sz w:val="14"/>
              </w:rPr>
              <w:t> </w:t>
            </w:r>
            <w:r>
              <w:rPr>
                <w:spacing w:val="-5"/>
                <w:sz w:val="14"/>
              </w:rPr>
              <w:t>oil</w:t>
            </w:r>
          </w:p>
        </w:tc>
        <w:tc>
          <w:tcPr>
            <w:tcW w:w="1118" w:type="dxa"/>
            <w:tcBorders>
              <w:top w:val="single" w:sz="4" w:space="0" w:color="000000"/>
              <w:bottom w:val="single" w:sz="4" w:space="0" w:color="000000"/>
            </w:tcBorders>
          </w:tcPr>
          <w:p>
            <w:pPr>
              <w:pStyle w:val="TableParagraph"/>
              <w:spacing w:line="211" w:lineRule="auto" w:before="121"/>
              <w:ind w:left="3" w:right="13"/>
              <w:rPr>
                <w:sz w:val="14"/>
              </w:rPr>
            </w:pPr>
            <w:r>
              <w:rPr>
                <w:spacing w:val="-2"/>
                <w:sz w:val="14"/>
              </w:rPr>
              <w:t>Pasture</w:t>
            </w:r>
            <w:r>
              <w:rPr>
                <w:spacing w:val="40"/>
                <w:sz w:val="14"/>
              </w:rPr>
              <w:t> </w:t>
            </w:r>
            <w:r>
              <w:rPr>
                <w:spacing w:val="-4"/>
                <w:sz w:val="14"/>
              </w:rPr>
              <w:t>improvement/</w:t>
            </w:r>
            <w:r>
              <w:rPr>
                <w:spacing w:val="40"/>
                <w:sz w:val="14"/>
              </w:rPr>
              <w:t> </w:t>
            </w:r>
            <w:r>
              <w:rPr>
                <w:spacing w:val="-2"/>
                <w:sz w:val="14"/>
              </w:rPr>
              <w:t>cropping</w:t>
            </w:r>
          </w:p>
        </w:tc>
        <w:tc>
          <w:tcPr>
            <w:tcW w:w="962"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72" w:right="145" w:hanging="184"/>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costs</w:t>
            </w:r>
          </w:p>
        </w:tc>
        <w:tc>
          <w:tcPr>
            <w:tcW w:w="951"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150" w:firstLine="112"/>
              <w:jc w:val="left"/>
              <w:rPr>
                <w:sz w:val="14"/>
              </w:rPr>
            </w:pPr>
            <w:r>
              <w:rPr>
                <w:spacing w:val="-2"/>
                <w:sz w:val="14"/>
              </w:rPr>
              <w:t>Fodder</w:t>
            </w:r>
            <w:r>
              <w:rPr>
                <w:spacing w:val="40"/>
                <w:sz w:val="14"/>
              </w:rPr>
              <w:t> </w:t>
            </w:r>
            <w:r>
              <w:rPr>
                <w:spacing w:val="-4"/>
                <w:sz w:val="14"/>
              </w:rPr>
              <w:t>purchases</w:t>
            </w:r>
          </w:p>
        </w:tc>
        <w:tc>
          <w:tcPr>
            <w:tcW w:w="1139" w:type="dxa"/>
            <w:tcBorders>
              <w:top w:val="single" w:sz="4" w:space="0" w:color="000000"/>
              <w:bottom w:val="single" w:sz="4" w:space="0" w:color="000000"/>
            </w:tcBorders>
          </w:tcPr>
          <w:p>
            <w:pPr>
              <w:pStyle w:val="TableParagraph"/>
              <w:spacing w:line="211" w:lineRule="auto" w:before="121"/>
              <w:ind w:left="94" w:right="98" w:hanging="1"/>
              <w:rPr>
                <w:sz w:val="14"/>
              </w:rPr>
            </w:pPr>
            <w:r>
              <w:rPr>
                <w:spacing w:val="-2"/>
                <w:sz w:val="14"/>
              </w:rPr>
              <w:t>Grain/</w:t>
            </w:r>
            <w:r>
              <w:rPr>
                <w:spacing w:val="40"/>
                <w:sz w:val="14"/>
              </w:rPr>
              <w:t> </w:t>
            </w:r>
            <w:r>
              <w:rPr>
                <w:spacing w:val="-2"/>
                <w:sz w:val="14"/>
              </w:rPr>
              <w:t>concentrates/</w:t>
            </w:r>
            <w:r>
              <w:rPr>
                <w:spacing w:val="40"/>
                <w:sz w:val="14"/>
              </w:rPr>
              <w:t> </w:t>
            </w:r>
            <w:r>
              <w:rPr>
                <w:spacing w:val="-2"/>
                <w:sz w:val="14"/>
              </w:rPr>
              <w:t>other</w:t>
            </w:r>
          </w:p>
        </w:tc>
        <w:tc>
          <w:tcPr>
            <w:tcW w:w="958"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64" w:right="158" w:hanging="168"/>
              <w:jc w:val="left"/>
              <w:rPr>
                <w:sz w:val="14"/>
              </w:rPr>
            </w:pPr>
            <w:r>
              <w:rPr>
                <w:spacing w:val="-2"/>
                <w:sz w:val="14"/>
              </w:rPr>
              <w:t>Agistment</w:t>
            </w:r>
            <w:r>
              <w:rPr>
                <w:spacing w:val="40"/>
                <w:sz w:val="14"/>
              </w:rPr>
              <w:t> </w:t>
            </w:r>
            <w:r>
              <w:rPr>
                <w:spacing w:val="-2"/>
                <w:sz w:val="14"/>
              </w:rPr>
              <w:t>costs</w:t>
            </w:r>
          </w:p>
        </w:tc>
        <w:tc>
          <w:tcPr>
            <w:tcW w:w="1009" w:type="dxa"/>
            <w:tcBorders>
              <w:top w:val="single" w:sz="4" w:space="0" w:color="000000"/>
              <w:bottom w:val="single" w:sz="4" w:space="0" w:color="000000"/>
            </w:tcBorders>
          </w:tcPr>
          <w:p>
            <w:pPr>
              <w:pStyle w:val="TableParagraph"/>
              <w:spacing w:line="166" w:lineRule="exact" w:before="26"/>
              <w:ind w:left="22" w:right="31"/>
              <w:rPr>
                <w:sz w:val="14"/>
              </w:rPr>
            </w:pPr>
            <w:r>
              <w:rPr>
                <w:spacing w:val="-2"/>
                <w:sz w:val="14"/>
              </w:rPr>
              <w:t>Feed</w:t>
            </w:r>
            <w:r>
              <w:rPr>
                <w:spacing w:val="-7"/>
                <w:sz w:val="14"/>
              </w:rPr>
              <w:t> </w:t>
            </w:r>
            <w:r>
              <w:rPr>
                <w:spacing w:val="-2"/>
                <w:sz w:val="14"/>
              </w:rPr>
              <w:t>and</w:t>
            </w:r>
            <w:r>
              <w:rPr>
                <w:spacing w:val="40"/>
                <w:sz w:val="14"/>
              </w:rPr>
              <w:t> </w:t>
            </w:r>
            <w:r>
              <w:rPr>
                <w:spacing w:val="-2"/>
                <w:sz w:val="14"/>
              </w:rPr>
              <w:t>water</w:t>
            </w:r>
            <w:r>
              <w:rPr>
                <w:spacing w:val="40"/>
                <w:sz w:val="14"/>
              </w:rPr>
              <w:t> </w:t>
            </w:r>
            <w:r>
              <w:rPr>
                <w:spacing w:val="-4"/>
                <w:sz w:val="14"/>
              </w:rPr>
              <w:t>inventory</w:t>
            </w:r>
            <w:r>
              <w:rPr>
                <w:spacing w:val="40"/>
                <w:sz w:val="14"/>
              </w:rPr>
              <w:t> </w:t>
            </w:r>
            <w:r>
              <w:rPr>
                <w:spacing w:val="-2"/>
                <w:sz w:val="14"/>
              </w:rPr>
              <w:t>change</w:t>
            </w:r>
          </w:p>
        </w:tc>
        <w:tc>
          <w:tcPr>
            <w:tcW w:w="953"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26" w:right="111" w:hanging="156"/>
              <w:jc w:val="left"/>
              <w:rPr>
                <w:sz w:val="14"/>
              </w:rPr>
            </w:pPr>
            <w:r>
              <w:rPr>
                <w:spacing w:val="-4"/>
                <w:sz w:val="14"/>
              </w:rPr>
              <w:t>Total</w:t>
            </w:r>
            <w:r>
              <w:rPr>
                <w:spacing w:val="-5"/>
                <w:sz w:val="14"/>
              </w:rPr>
              <w:t> </w:t>
            </w:r>
            <w:r>
              <w:rPr>
                <w:spacing w:val="-4"/>
                <w:sz w:val="14"/>
              </w:rPr>
              <w:t>feed</w:t>
            </w:r>
            <w:r>
              <w:rPr>
                <w:spacing w:val="40"/>
                <w:sz w:val="14"/>
              </w:rPr>
              <w:t> </w:t>
            </w:r>
            <w:r>
              <w:rPr>
                <w:spacing w:val="-2"/>
                <w:sz w:val="14"/>
              </w:rPr>
              <w:t>costs</w:t>
            </w:r>
          </w:p>
        </w:tc>
        <w:tc>
          <w:tcPr>
            <w:tcW w:w="1079"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88" w:hanging="282"/>
              <w:jc w:val="left"/>
              <w:rPr>
                <w:sz w:val="14"/>
              </w:rPr>
            </w:pPr>
            <w:r>
              <w:rPr>
                <w:spacing w:val="-4"/>
                <w:sz w:val="14"/>
              </w:rPr>
              <w:t>Total</w:t>
            </w:r>
            <w:r>
              <w:rPr>
                <w:spacing w:val="-5"/>
                <w:sz w:val="14"/>
              </w:rPr>
              <w:t> </w:t>
            </w:r>
            <w:r>
              <w:rPr>
                <w:spacing w:val="-4"/>
                <w:sz w:val="14"/>
              </w:rPr>
              <w:t>variable</w:t>
            </w:r>
            <w:r>
              <w:rPr>
                <w:spacing w:val="40"/>
                <w:sz w:val="14"/>
              </w:rPr>
              <w:t> </w:t>
            </w:r>
            <w:r>
              <w:rPr>
                <w:spacing w:val="-2"/>
                <w:sz w:val="14"/>
              </w:rPr>
              <w:t>costs</w:t>
            </w:r>
          </w:p>
        </w:tc>
      </w:tr>
      <w:tr>
        <w:trPr>
          <w:trHeight w:val="386" w:hRule="atLeast"/>
        </w:trPr>
        <w:tc>
          <w:tcPr>
            <w:tcW w:w="731" w:type="dxa"/>
            <w:tcBorders>
              <w:bottom w:val="single" w:sz="4" w:space="0" w:color="000000"/>
            </w:tcBorders>
          </w:tcPr>
          <w:p>
            <w:pPr>
              <w:pStyle w:val="TableParagraph"/>
              <w:spacing w:line="240" w:lineRule="auto" w:before="0"/>
              <w:jc w:val="left"/>
              <w:rPr>
                <w:rFonts w:ascii="Times New Roman"/>
                <w:sz w:val="14"/>
              </w:rPr>
            </w:pPr>
          </w:p>
        </w:tc>
        <w:tc>
          <w:tcPr>
            <w:tcW w:w="969" w:type="dxa"/>
            <w:tcBorders>
              <w:top w:val="single" w:sz="4" w:space="0" w:color="000000"/>
              <w:bottom w:val="single" w:sz="4" w:space="0" w:color="000000"/>
            </w:tcBorders>
            <w:shd w:val="clear" w:color="auto" w:fill="E6E7E8"/>
          </w:tcPr>
          <w:p>
            <w:pPr>
              <w:pStyle w:val="TableParagraph"/>
              <w:spacing w:line="240" w:lineRule="auto" w:before="108"/>
              <w:ind w:left="61" w:right="15"/>
              <w:rPr>
                <w:sz w:val="14"/>
              </w:rPr>
            </w:pPr>
            <w:r>
              <w:rPr>
                <w:sz w:val="14"/>
              </w:rPr>
              <w:t>($/</w:t>
            </w:r>
            <w:r>
              <w:rPr>
                <w:spacing w:val="-7"/>
                <w:sz w:val="14"/>
              </w:rPr>
              <w:t> </w:t>
            </w:r>
            <w:r>
              <w:rPr>
                <w:sz w:val="14"/>
              </w:rPr>
              <w:t>kg</w:t>
            </w:r>
            <w:r>
              <w:rPr>
                <w:spacing w:val="-7"/>
                <w:sz w:val="14"/>
              </w:rPr>
              <w:t> </w:t>
            </w:r>
            <w:r>
              <w:rPr>
                <w:spacing w:val="-5"/>
                <w:sz w:val="14"/>
              </w:rPr>
              <w:t>MS)</w:t>
            </w:r>
          </w:p>
        </w:tc>
        <w:tc>
          <w:tcPr>
            <w:tcW w:w="1118" w:type="dxa"/>
            <w:tcBorders>
              <w:top w:val="single" w:sz="4" w:space="0" w:color="000000"/>
              <w:bottom w:val="single" w:sz="4" w:space="0" w:color="000000"/>
            </w:tcBorders>
            <w:shd w:val="clear" w:color="auto" w:fill="E6E7E8"/>
          </w:tcPr>
          <w:p>
            <w:pPr>
              <w:pStyle w:val="TableParagraph"/>
              <w:spacing w:line="240" w:lineRule="auto" w:before="108"/>
              <w:ind w:left="3" w:right="12"/>
              <w:rPr>
                <w:sz w:val="14"/>
              </w:rPr>
            </w:pPr>
            <w:r>
              <w:rPr>
                <w:sz w:val="14"/>
              </w:rPr>
              <w:t>($/</w:t>
            </w:r>
            <w:r>
              <w:rPr>
                <w:spacing w:val="-7"/>
                <w:sz w:val="14"/>
              </w:rPr>
              <w:t> </w:t>
            </w:r>
            <w:r>
              <w:rPr>
                <w:sz w:val="14"/>
              </w:rPr>
              <w:t>kg</w:t>
            </w:r>
            <w:r>
              <w:rPr>
                <w:spacing w:val="-7"/>
                <w:sz w:val="14"/>
              </w:rPr>
              <w:t> </w:t>
            </w:r>
            <w:r>
              <w:rPr>
                <w:spacing w:val="-5"/>
                <w:sz w:val="14"/>
              </w:rPr>
              <w:t>MS)</w:t>
            </w:r>
          </w:p>
        </w:tc>
        <w:tc>
          <w:tcPr>
            <w:tcW w:w="962" w:type="dxa"/>
            <w:tcBorders>
              <w:top w:val="single" w:sz="4" w:space="0" w:color="000000"/>
              <w:bottom w:val="single" w:sz="4" w:space="0" w:color="000000"/>
            </w:tcBorders>
            <w:shd w:val="clear" w:color="auto" w:fill="E6E7E8"/>
          </w:tcPr>
          <w:p>
            <w:pPr>
              <w:pStyle w:val="TableParagraph"/>
              <w:spacing w:line="240" w:lineRule="auto" w:before="108"/>
              <w:ind w:left="60" w:right="120"/>
              <w:rPr>
                <w:sz w:val="14"/>
              </w:rPr>
            </w:pPr>
            <w:r>
              <w:rPr>
                <w:sz w:val="14"/>
              </w:rPr>
              <w:t>($/</w:t>
            </w:r>
            <w:r>
              <w:rPr>
                <w:spacing w:val="-7"/>
                <w:sz w:val="14"/>
              </w:rPr>
              <w:t> </w:t>
            </w:r>
            <w:r>
              <w:rPr>
                <w:sz w:val="14"/>
              </w:rPr>
              <w:t>kg</w:t>
            </w:r>
            <w:r>
              <w:rPr>
                <w:spacing w:val="-7"/>
                <w:sz w:val="14"/>
              </w:rPr>
              <w:t> </w:t>
            </w:r>
            <w:r>
              <w:rPr>
                <w:spacing w:val="-5"/>
                <w:sz w:val="14"/>
              </w:rPr>
              <w:t>MS)</w:t>
            </w:r>
          </w:p>
        </w:tc>
        <w:tc>
          <w:tcPr>
            <w:tcW w:w="951" w:type="dxa"/>
            <w:tcBorders>
              <w:top w:val="single" w:sz="4" w:space="0" w:color="000000"/>
              <w:bottom w:val="single" w:sz="4" w:space="0" w:color="000000"/>
            </w:tcBorders>
            <w:shd w:val="clear" w:color="auto" w:fill="E6E7E8"/>
          </w:tcPr>
          <w:p>
            <w:pPr>
              <w:pStyle w:val="TableParagraph"/>
              <w:spacing w:line="240" w:lineRule="auto" w:before="108"/>
              <w:ind w:left="69" w:right="15"/>
              <w:rPr>
                <w:sz w:val="14"/>
              </w:rPr>
            </w:pPr>
            <w:r>
              <w:rPr>
                <w:sz w:val="14"/>
              </w:rPr>
              <w:t>($/</w:t>
            </w:r>
            <w:r>
              <w:rPr>
                <w:spacing w:val="-7"/>
                <w:sz w:val="14"/>
              </w:rPr>
              <w:t> </w:t>
            </w:r>
            <w:r>
              <w:rPr>
                <w:sz w:val="14"/>
              </w:rPr>
              <w:t>kg</w:t>
            </w:r>
            <w:r>
              <w:rPr>
                <w:spacing w:val="-7"/>
                <w:sz w:val="14"/>
              </w:rPr>
              <w:t> </w:t>
            </w:r>
            <w:r>
              <w:rPr>
                <w:spacing w:val="-5"/>
                <w:sz w:val="14"/>
              </w:rPr>
              <w:t>MS)</w:t>
            </w:r>
          </w:p>
        </w:tc>
        <w:tc>
          <w:tcPr>
            <w:tcW w:w="1139" w:type="dxa"/>
            <w:tcBorders>
              <w:top w:val="single" w:sz="4" w:space="0" w:color="000000"/>
              <w:bottom w:val="single" w:sz="4" w:space="0" w:color="000000"/>
            </w:tcBorders>
            <w:shd w:val="clear" w:color="auto" w:fill="E6E7E8"/>
          </w:tcPr>
          <w:p>
            <w:pPr>
              <w:pStyle w:val="TableParagraph"/>
              <w:spacing w:line="240" w:lineRule="auto" w:before="108"/>
              <w:ind w:left="9" w:right="12"/>
              <w:rPr>
                <w:sz w:val="14"/>
              </w:rPr>
            </w:pPr>
            <w:r>
              <w:rPr>
                <w:sz w:val="14"/>
              </w:rPr>
              <w:t>($/</w:t>
            </w:r>
            <w:r>
              <w:rPr>
                <w:spacing w:val="-7"/>
                <w:sz w:val="14"/>
              </w:rPr>
              <w:t> </w:t>
            </w:r>
            <w:r>
              <w:rPr>
                <w:sz w:val="14"/>
              </w:rPr>
              <w:t>kg</w:t>
            </w:r>
            <w:r>
              <w:rPr>
                <w:spacing w:val="-7"/>
                <w:sz w:val="14"/>
              </w:rPr>
              <w:t> </w:t>
            </w:r>
            <w:r>
              <w:rPr>
                <w:spacing w:val="-5"/>
                <w:sz w:val="14"/>
              </w:rPr>
              <w:t>MS)</w:t>
            </w:r>
          </w:p>
        </w:tc>
        <w:tc>
          <w:tcPr>
            <w:tcW w:w="958" w:type="dxa"/>
            <w:tcBorders>
              <w:top w:val="single" w:sz="4" w:space="0" w:color="000000"/>
              <w:bottom w:val="single" w:sz="4" w:space="0" w:color="000000"/>
            </w:tcBorders>
            <w:shd w:val="clear" w:color="auto" w:fill="E6E7E8"/>
          </w:tcPr>
          <w:p>
            <w:pPr>
              <w:pStyle w:val="TableParagraph"/>
              <w:spacing w:line="240" w:lineRule="auto" w:before="108"/>
              <w:ind w:right="70"/>
              <w:rPr>
                <w:sz w:val="14"/>
              </w:rPr>
            </w:pPr>
            <w:r>
              <w:rPr>
                <w:sz w:val="14"/>
              </w:rPr>
              <w:t>($/</w:t>
            </w:r>
            <w:r>
              <w:rPr>
                <w:spacing w:val="-7"/>
                <w:sz w:val="14"/>
              </w:rPr>
              <w:t> </w:t>
            </w:r>
            <w:r>
              <w:rPr>
                <w:sz w:val="14"/>
              </w:rPr>
              <w:t>kg</w:t>
            </w:r>
            <w:r>
              <w:rPr>
                <w:spacing w:val="-7"/>
                <w:sz w:val="14"/>
              </w:rPr>
              <w:t> </w:t>
            </w:r>
            <w:r>
              <w:rPr>
                <w:spacing w:val="-5"/>
                <w:sz w:val="14"/>
              </w:rPr>
              <w:t>MS)</w:t>
            </w:r>
          </w:p>
        </w:tc>
        <w:tc>
          <w:tcPr>
            <w:tcW w:w="1009" w:type="dxa"/>
            <w:tcBorders>
              <w:top w:val="single" w:sz="4" w:space="0" w:color="000000"/>
              <w:bottom w:val="single" w:sz="4" w:space="0" w:color="000000"/>
            </w:tcBorders>
            <w:shd w:val="clear" w:color="auto" w:fill="E6E7E8"/>
          </w:tcPr>
          <w:p>
            <w:pPr>
              <w:pStyle w:val="TableParagraph"/>
              <w:spacing w:line="240" w:lineRule="auto" w:before="108"/>
              <w:ind w:left="23" w:right="31"/>
              <w:rPr>
                <w:sz w:val="14"/>
              </w:rPr>
            </w:pPr>
            <w:r>
              <w:rPr>
                <w:sz w:val="14"/>
              </w:rPr>
              <w:t>($/</w:t>
            </w:r>
            <w:r>
              <w:rPr>
                <w:spacing w:val="-7"/>
                <w:sz w:val="14"/>
              </w:rPr>
              <w:t> </w:t>
            </w:r>
            <w:r>
              <w:rPr>
                <w:sz w:val="14"/>
              </w:rPr>
              <w:t>kg</w:t>
            </w:r>
            <w:r>
              <w:rPr>
                <w:spacing w:val="-7"/>
                <w:sz w:val="14"/>
              </w:rPr>
              <w:t> </w:t>
            </w:r>
            <w:r>
              <w:rPr>
                <w:spacing w:val="-5"/>
                <w:sz w:val="14"/>
              </w:rPr>
              <w:t>MS)</w:t>
            </w:r>
          </w:p>
        </w:tc>
        <w:tc>
          <w:tcPr>
            <w:tcW w:w="953" w:type="dxa"/>
            <w:tcBorders>
              <w:top w:val="single" w:sz="4" w:space="0" w:color="000000"/>
              <w:bottom w:val="single" w:sz="4" w:space="0" w:color="000000"/>
            </w:tcBorders>
            <w:shd w:val="clear" w:color="auto" w:fill="E6E7E8"/>
          </w:tcPr>
          <w:p>
            <w:pPr>
              <w:pStyle w:val="TableParagraph"/>
              <w:spacing w:line="240" w:lineRule="auto" w:before="108"/>
              <w:ind w:left="72" w:right="15"/>
              <w:rPr>
                <w:sz w:val="14"/>
              </w:rPr>
            </w:pPr>
            <w:r>
              <w:rPr>
                <w:sz w:val="14"/>
              </w:rPr>
              <w:t>($/</w:t>
            </w:r>
            <w:r>
              <w:rPr>
                <w:spacing w:val="-7"/>
                <w:sz w:val="14"/>
              </w:rPr>
              <w:t> </w:t>
            </w:r>
            <w:r>
              <w:rPr>
                <w:sz w:val="14"/>
              </w:rPr>
              <w:t>kg</w:t>
            </w:r>
            <w:r>
              <w:rPr>
                <w:spacing w:val="-7"/>
                <w:sz w:val="14"/>
              </w:rPr>
              <w:t> </w:t>
            </w:r>
            <w:r>
              <w:rPr>
                <w:spacing w:val="-5"/>
                <w:sz w:val="14"/>
              </w:rPr>
              <w:t>MS)</w:t>
            </w:r>
          </w:p>
        </w:tc>
        <w:tc>
          <w:tcPr>
            <w:tcW w:w="1079" w:type="dxa"/>
            <w:tcBorders>
              <w:top w:val="single" w:sz="4" w:space="0" w:color="000000"/>
              <w:bottom w:val="single" w:sz="4" w:space="0" w:color="000000"/>
            </w:tcBorders>
            <w:shd w:val="clear" w:color="auto" w:fill="E6E7E8"/>
          </w:tcPr>
          <w:p>
            <w:pPr>
              <w:pStyle w:val="TableParagraph"/>
              <w:spacing w:line="240" w:lineRule="auto" w:before="108"/>
              <w:ind w:left="71" w:right="16"/>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31" w:type="dxa"/>
            <w:tcBorders>
              <w:top w:val="single" w:sz="4" w:space="0" w:color="000000"/>
              <w:bottom w:val="single" w:sz="4" w:space="0" w:color="939598"/>
            </w:tcBorders>
          </w:tcPr>
          <w:p>
            <w:pPr>
              <w:pStyle w:val="TableParagraph"/>
              <w:spacing w:before="47"/>
              <w:ind w:left="15" w:right="15"/>
              <w:rPr>
                <w:b/>
                <w:i/>
                <w:sz w:val="14"/>
              </w:rPr>
            </w:pPr>
            <w:r>
              <w:rPr>
                <w:b/>
                <w:i/>
                <w:spacing w:val="-2"/>
                <w:sz w:val="14"/>
              </w:rPr>
              <w:t>SW0001</w:t>
            </w:r>
          </w:p>
        </w:tc>
        <w:tc>
          <w:tcPr>
            <w:tcW w:w="969" w:type="dxa"/>
            <w:tcBorders>
              <w:top w:val="single" w:sz="4" w:space="0" w:color="000000"/>
              <w:bottom w:val="single" w:sz="4" w:space="0" w:color="939598"/>
            </w:tcBorders>
          </w:tcPr>
          <w:p>
            <w:pPr>
              <w:pStyle w:val="TableParagraph"/>
              <w:spacing w:before="47"/>
              <w:ind w:left="61" w:right="15"/>
              <w:rPr>
                <w:b/>
                <w:i/>
                <w:sz w:val="14"/>
              </w:rPr>
            </w:pPr>
            <w:r>
              <w:rPr>
                <w:b/>
                <w:i/>
                <w:spacing w:val="-2"/>
                <w:sz w:val="14"/>
              </w:rPr>
              <w:t>$0.20</w:t>
            </w:r>
          </w:p>
        </w:tc>
        <w:tc>
          <w:tcPr>
            <w:tcW w:w="1118" w:type="dxa"/>
            <w:tcBorders>
              <w:top w:val="single" w:sz="4" w:space="0" w:color="000000"/>
              <w:bottom w:val="single" w:sz="4" w:space="0" w:color="939598"/>
            </w:tcBorders>
          </w:tcPr>
          <w:p>
            <w:pPr>
              <w:pStyle w:val="TableParagraph"/>
              <w:spacing w:before="47"/>
              <w:ind w:left="3" w:right="12"/>
              <w:rPr>
                <w:b/>
                <w:i/>
                <w:sz w:val="14"/>
              </w:rPr>
            </w:pPr>
            <w:r>
              <w:rPr>
                <w:b/>
                <w:i/>
                <w:spacing w:val="-2"/>
                <w:sz w:val="14"/>
              </w:rPr>
              <w:t>$0.57</w:t>
            </w:r>
          </w:p>
        </w:tc>
        <w:tc>
          <w:tcPr>
            <w:tcW w:w="962" w:type="dxa"/>
            <w:tcBorders>
              <w:top w:val="single" w:sz="4" w:space="0" w:color="000000"/>
              <w:bottom w:val="single" w:sz="4" w:space="0" w:color="939598"/>
            </w:tcBorders>
          </w:tcPr>
          <w:p>
            <w:pPr>
              <w:pStyle w:val="TableParagraph"/>
              <w:spacing w:before="47"/>
              <w:ind w:left="60" w:right="120"/>
              <w:rPr>
                <w:b/>
                <w:i/>
                <w:sz w:val="14"/>
              </w:rPr>
            </w:pPr>
            <w:r>
              <w:rPr>
                <w:b/>
                <w:i/>
                <w:spacing w:val="-4"/>
                <w:sz w:val="14"/>
              </w:rPr>
              <w:t>$0.00</w:t>
            </w:r>
          </w:p>
        </w:tc>
        <w:tc>
          <w:tcPr>
            <w:tcW w:w="951" w:type="dxa"/>
            <w:tcBorders>
              <w:top w:val="single" w:sz="4" w:space="0" w:color="000000"/>
              <w:bottom w:val="single" w:sz="4" w:space="0" w:color="939598"/>
            </w:tcBorders>
          </w:tcPr>
          <w:p>
            <w:pPr>
              <w:pStyle w:val="TableParagraph"/>
              <w:spacing w:before="47"/>
              <w:ind w:left="69" w:right="15"/>
              <w:rPr>
                <w:b/>
                <w:i/>
                <w:sz w:val="14"/>
              </w:rPr>
            </w:pPr>
            <w:r>
              <w:rPr>
                <w:b/>
                <w:i/>
                <w:spacing w:val="-4"/>
                <w:sz w:val="14"/>
              </w:rPr>
              <w:t>$0.00</w:t>
            </w:r>
          </w:p>
        </w:tc>
        <w:tc>
          <w:tcPr>
            <w:tcW w:w="1139" w:type="dxa"/>
            <w:tcBorders>
              <w:top w:val="single" w:sz="4" w:space="0" w:color="000000"/>
              <w:bottom w:val="single" w:sz="4" w:space="0" w:color="939598"/>
            </w:tcBorders>
          </w:tcPr>
          <w:p>
            <w:pPr>
              <w:pStyle w:val="TableParagraph"/>
              <w:spacing w:before="47"/>
              <w:ind w:left="9" w:right="12"/>
              <w:rPr>
                <w:b/>
                <w:i/>
                <w:sz w:val="14"/>
              </w:rPr>
            </w:pPr>
            <w:r>
              <w:rPr>
                <w:b/>
                <w:i/>
                <w:spacing w:val="-2"/>
                <w:sz w:val="14"/>
              </w:rPr>
              <w:t>$2.16</w:t>
            </w:r>
          </w:p>
        </w:tc>
        <w:tc>
          <w:tcPr>
            <w:tcW w:w="958" w:type="dxa"/>
            <w:tcBorders>
              <w:top w:val="single" w:sz="4" w:space="0" w:color="000000"/>
              <w:bottom w:val="single" w:sz="4" w:space="0" w:color="939598"/>
            </w:tcBorders>
          </w:tcPr>
          <w:p>
            <w:pPr>
              <w:pStyle w:val="TableParagraph"/>
              <w:spacing w:before="47"/>
              <w:ind w:right="70"/>
              <w:rPr>
                <w:b/>
                <w:i/>
                <w:sz w:val="14"/>
              </w:rPr>
            </w:pPr>
            <w:r>
              <w:rPr>
                <w:b/>
                <w:i/>
                <w:spacing w:val="-4"/>
                <w:sz w:val="14"/>
              </w:rPr>
              <w:t>$0.00</w:t>
            </w:r>
          </w:p>
        </w:tc>
        <w:tc>
          <w:tcPr>
            <w:tcW w:w="1009" w:type="dxa"/>
            <w:tcBorders>
              <w:top w:val="single" w:sz="4" w:space="0" w:color="000000"/>
              <w:bottom w:val="single" w:sz="4" w:space="0" w:color="939598"/>
            </w:tcBorders>
          </w:tcPr>
          <w:p>
            <w:pPr>
              <w:pStyle w:val="TableParagraph"/>
              <w:spacing w:before="47"/>
              <w:ind w:left="23" w:right="31"/>
              <w:rPr>
                <w:b/>
                <w:i/>
                <w:sz w:val="14"/>
              </w:rPr>
            </w:pPr>
            <w:r>
              <w:rPr>
                <w:b/>
                <w:i/>
                <w:sz w:val="14"/>
              </w:rPr>
              <w:t>-</w:t>
            </w:r>
            <w:r>
              <w:rPr>
                <w:b/>
                <w:i/>
                <w:spacing w:val="-4"/>
                <w:sz w:val="14"/>
              </w:rPr>
              <w:t>$0.93</w:t>
            </w:r>
          </w:p>
        </w:tc>
        <w:tc>
          <w:tcPr>
            <w:tcW w:w="953" w:type="dxa"/>
            <w:tcBorders>
              <w:top w:val="single" w:sz="4" w:space="0" w:color="000000"/>
              <w:bottom w:val="single" w:sz="4" w:space="0" w:color="939598"/>
            </w:tcBorders>
            <w:shd w:val="clear" w:color="auto" w:fill="E6E7E8"/>
          </w:tcPr>
          <w:p>
            <w:pPr>
              <w:pStyle w:val="TableParagraph"/>
              <w:spacing w:before="47"/>
              <w:ind w:left="72" w:right="15"/>
              <w:rPr>
                <w:b/>
                <w:i/>
                <w:sz w:val="14"/>
              </w:rPr>
            </w:pPr>
            <w:r>
              <w:rPr>
                <w:b/>
                <w:i/>
                <w:spacing w:val="-2"/>
                <w:sz w:val="14"/>
              </w:rPr>
              <w:t>$3.62</w:t>
            </w:r>
          </w:p>
        </w:tc>
        <w:tc>
          <w:tcPr>
            <w:tcW w:w="1079" w:type="dxa"/>
            <w:tcBorders>
              <w:top w:val="single" w:sz="4" w:space="0" w:color="000000"/>
              <w:bottom w:val="single" w:sz="4" w:space="0" w:color="939598"/>
            </w:tcBorders>
            <w:shd w:val="clear" w:color="auto" w:fill="E6E7E8"/>
          </w:tcPr>
          <w:p>
            <w:pPr>
              <w:pStyle w:val="TableParagraph"/>
              <w:spacing w:before="47"/>
              <w:ind w:left="71" w:right="16"/>
              <w:rPr>
                <w:b/>
                <w:i/>
                <w:sz w:val="14"/>
              </w:rPr>
            </w:pPr>
            <w:r>
              <w:rPr>
                <w:b/>
                <w:i/>
                <w:spacing w:val="-2"/>
                <w:sz w:val="14"/>
              </w:rPr>
              <w:t>$4.51</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5"/>
              <w:rPr>
                <w:sz w:val="14"/>
              </w:rPr>
            </w:pPr>
            <w:r>
              <w:rPr>
                <w:spacing w:val="-2"/>
                <w:sz w:val="14"/>
              </w:rPr>
              <w:t>SW0022</w:t>
            </w:r>
          </w:p>
        </w:tc>
        <w:tc>
          <w:tcPr>
            <w:tcW w:w="969" w:type="dxa"/>
            <w:tcBorders>
              <w:top w:val="single" w:sz="4" w:space="0" w:color="939598"/>
              <w:bottom w:val="single" w:sz="4" w:space="0" w:color="939598"/>
            </w:tcBorders>
          </w:tcPr>
          <w:p>
            <w:pPr>
              <w:pStyle w:val="TableParagraph"/>
              <w:spacing w:before="47"/>
              <w:ind w:left="61" w:right="15"/>
              <w:rPr>
                <w:sz w:val="14"/>
              </w:rPr>
            </w:pPr>
            <w:r>
              <w:rPr>
                <w:spacing w:val="-2"/>
                <w:sz w:val="14"/>
              </w:rPr>
              <w:t>$0.25</w:t>
            </w:r>
          </w:p>
        </w:tc>
        <w:tc>
          <w:tcPr>
            <w:tcW w:w="1118" w:type="dxa"/>
            <w:tcBorders>
              <w:top w:val="single" w:sz="4" w:space="0" w:color="939598"/>
              <w:bottom w:val="single" w:sz="4" w:space="0" w:color="939598"/>
            </w:tcBorders>
          </w:tcPr>
          <w:p>
            <w:pPr>
              <w:pStyle w:val="TableParagraph"/>
              <w:spacing w:before="47"/>
              <w:ind w:left="3" w:right="12"/>
              <w:rPr>
                <w:sz w:val="14"/>
              </w:rPr>
            </w:pPr>
            <w:r>
              <w:rPr>
                <w:spacing w:val="-2"/>
                <w:sz w:val="14"/>
              </w:rPr>
              <w:t>$0.32</w:t>
            </w:r>
          </w:p>
        </w:tc>
        <w:tc>
          <w:tcPr>
            <w:tcW w:w="962" w:type="dxa"/>
            <w:tcBorders>
              <w:top w:val="single" w:sz="4" w:space="0" w:color="939598"/>
              <w:bottom w:val="single" w:sz="4" w:space="0" w:color="939598"/>
            </w:tcBorders>
          </w:tcPr>
          <w:p>
            <w:pPr>
              <w:pStyle w:val="TableParagraph"/>
              <w:spacing w:before="47"/>
              <w:ind w:left="60" w:right="119"/>
              <w:rPr>
                <w:sz w:val="14"/>
              </w:rPr>
            </w:pPr>
            <w:r>
              <w:rPr>
                <w:spacing w:val="-2"/>
                <w:sz w:val="14"/>
              </w:rPr>
              <w:t>$0.00</w:t>
            </w:r>
          </w:p>
        </w:tc>
        <w:tc>
          <w:tcPr>
            <w:tcW w:w="951" w:type="dxa"/>
            <w:tcBorders>
              <w:top w:val="single" w:sz="4" w:space="0" w:color="939598"/>
              <w:bottom w:val="single" w:sz="4" w:space="0" w:color="939598"/>
            </w:tcBorders>
          </w:tcPr>
          <w:p>
            <w:pPr>
              <w:pStyle w:val="TableParagraph"/>
              <w:spacing w:before="47"/>
              <w:ind w:left="69" w:right="15"/>
              <w:rPr>
                <w:sz w:val="14"/>
              </w:rPr>
            </w:pPr>
            <w:r>
              <w:rPr>
                <w:spacing w:val="-2"/>
                <w:sz w:val="14"/>
              </w:rPr>
              <w:t>$0.42</w:t>
            </w:r>
          </w:p>
        </w:tc>
        <w:tc>
          <w:tcPr>
            <w:tcW w:w="1139" w:type="dxa"/>
            <w:tcBorders>
              <w:top w:val="single" w:sz="4" w:space="0" w:color="939598"/>
              <w:bottom w:val="single" w:sz="4" w:space="0" w:color="939598"/>
            </w:tcBorders>
          </w:tcPr>
          <w:p>
            <w:pPr>
              <w:pStyle w:val="TableParagraph"/>
              <w:spacing w:before="47"/>
              <w:ind w:left="9" w:right="12"/>
              <w:rPr>
                <w:sz w:val="14"/>
              </w:rPr>
            </w:pPr>
            <w:r>
              <w:rPr>
                <w:spacing w:val="-2"/>
                <w:sz w:val="14"/>
              </w:rPr>
              <w:t>$2.64</w:t>
            </w:r>
          </w:p>
        </w:tc>
        <w:tc>
          <w:tcPr>
            <w:tcW w:w="958" w:type="dxa"/>
            <w:tcBorders>
              <w:top w:val="single" w:sz="4" w:space="0" w:color="939598"/>
              <w:bottom w:val="single" w:sz="4" w:space="0" w:color="939598"/>
            </w:tcBorders>
          </w:tcPr>
          <w:p>
            <w:pPr>
              <w:pStyle w:val="TableParagraph"/>
              <w:spacing w:before="47"/>
              <w:ind w:left="1"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before="47"/>
              <w:ind w:left="24" w:right="31"/>
              <w:rPr>
                <w:sz w:val="14"/>
              </w:rPr>
            </w:pPr>
            <w:r>
              <w:rPr>
                <w:sz w:val="14"/>
              </w:rPr>
              <w:t>-</w:t>
            </w:r>
            <w:r>
              <w:rPr>
                <w:spacing w:val="-2"/>
                <w:sz w:val="14"/>
              </w:rPr>
              <w:t>$1.98</w:t>
            </w:r>
          </w:p>
        </w:tc>
        <w:tc>
          <w:tcPr>
            <w:tcW w:w="953" w:type="dxa"/>
            <w:tcBorders>
              <w:top w:val="single" w:sz="4" w:space="0" w:color="939598"/>
              <w:bottom w:val="single" w:sz="4" w:space="0" w:color="939598"/>
            </w:tcBorders>
            <w:shd w:val="clear" w:color="auto" w:fill="E6E7E8"/>
          </w:tcPr>
          <w:p>
            <w:pPr>
              <w:pStyle w:val="TableParagraph"/>
              <w:spacing w:before="47"/>
              <w:ind w:left="72" w:right="15"/>
              <w:rPr>
                <w:sz w:val="14"/>
              </w:rPr>
            </w:pPr>
            <w:r>
              <w:rPr>
                <w:spacing w:val="-2"/>
                <w:sz w:val="14"/>
              </w:rPr>
              <w:t>$2.69</w:t>
            </w:r>
          </w:p>
        </w:tc>
        <w:tc>
          <w:tcPr>
            <w:tcW w:w="1079" w:type="dxa"/>
            <w:tcBorders>
              <w:top w:val="single" w:sz="4" w:space="0" w:color="939598"/>
              <w:bottom w:val="single" w:sz="4" w:space="0" w:color="939598"/>
            </w:tcBorders>
            <w:shd w:val="clear" w:color="auto" w:fill="E6E7E8"/>
          </w:tcPr>
          <w:p>
            <w:pPr>
              <w:pStyle w:val="TableParagraph"/>
              <w:spacing w:before="47"/>
              <w:ind w:left="71" w:right="16"/>
              <w:rPr>
                <w:sz w:val="14"/>
              </w:rPr>
            </w:pPr>
            <w:r>
              <w:rPr>
                <w:spacing w:val="-4"/>
                <w:sz w:val="14"/>
              </w:rPr>
              <w:t>$3.75</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4"/>
              <w:rPr>
                <w:sz w:val="14"/>
              </w:rPr>
            </w:pPr>
            <w:r>
              <w:rPr>
                <w:spacing w:val="-2"/>
                <w:sz w:val="14"/>
              </w:rPr>
              <w:t>SW0030</w:t>
            </w:r>
          </w:p>
        </w:tc>
        <w:tc>
          <w:tcPr>
            <w:tcW w:w="969" w:type="dxa"/>
            <w:tcBorders>
              <w:top w:val="single" w:sz="4" w:space="0" w:color="939598"/>
              <w:bottom w:val="single" w:sz="4" w:space="0" w:color="939598"/>
            </w:tcBorders>
          </w:tcPr>
          <w:p>
            <w:pPr>
              <w:pStyle w:val="TableParagraph"/>
              <w:spacing w:before="47"/>
              <w:ind w:left="61" w:right="14"/>
              <w:rPr>
                <w:sz w:val="14"/>
              </w:rPr>
            </w:pPr>
            <w:r>
              <w:rPr>
                <w:spacing w:val="-2"/>
                <w:sz w:val="14"/>
              </w:rPr>
              <w:t>$0.20</w:t>
            </w:r>
          </w:p>
        </w:tc>
        <w:tc>
          <w:tcPr>
            <w:tcW w:w="1118" w:type="dxa"/>
            <w:tcBorders>
              <w:top w:val="single" w:sz="4" w:space="0" w:color="939598"/>
              <w:bottom w:val="single" w:sz="4" w:space="0" w:color="939598"/>
            </w:tcBorders>
          </w:tcPr>
          <w:p>
            <w:pPr>
              <w:pStyle w:val="TableParagraph"/>
              <w:spacing w:before="47"/>
              <w:ind w:left="3" w:right="11"/>
              <w:rPr>
                <w:sz w:val="14"/>
              </w:rPr>
            </w:pPr>
            <w:r>
              <w:rPr>
                <w:spacing w:val="-2"/>
                <w:sz w:val="14"/>
              </w:rPr>
              <w:t>$0.24</w:t>
            </w:r>
          </w:p>
        </w:tc>
        <w:tc>
          <w:tcPr>
            <w:tcW w:w="962" w:type="dxa"/>
            <w:tcBorders>
              <w:top w:val="single" w:sz="4" w:space="0" w:color="939598"/>
              <w:bottom w:val="single" w:sz="4" w:space="0" w:color="939598"/>
            </w:tcBorders>
          </w:tcPr>
          <w:p>
            <w:pPr>
              <w:pStyle w:val="TableParagraph"/>
              <w:spacing w:before="47"/>
              <w:ind w:left="60" w:right="118"/>
              <w:rPr>
                <w:sz w:val="14"/>
              </w:rPr>
            </w:pPr>
            <w:r>
              <w:rPr>
                <w:spacing w:val="-2"/>
                <w:sz w:val="14"/>
              </w:rPr>
              <w:t>$0.10</w:t>
            </w:r>
          </w:p>
        </w:tc>
        <w:tc>
          <w:tcPr>
            <w:tcW w:w="951" w:type="dxa"/>
            <w:tcBorders>
              <w:top w:val="single" w:sz="4" w:space="0" w:color="939598"/>
              <w:bottom w:val="single" w:sz="4" w:space="0" w:color="939598"/>
            </w:tcBorders>
          </w:tcPr>
          <w:p>
            <w:pPr>
              <w:pStyle w:val="TableParagraph"/>
              <w:spacing w:before="47"/>
              <w:ind w:left="69" w:right="14"/>
              <w:rPr>
                <w:sz w:val="14"/>
              </w:rPr>
            </w:pPr>
            <w:r>
              <w:rPr>
                <w:spacing w:val="-2"/>
                <w:sz w:val="14"/>
              </w:rPr>
              <w:t>$0.92</w:t>
            </w:r>
          </w:p>
        </w:tc>
        <w:tc>
          <w:tcPr>
            <w:tcW w:w="1139" w:type="dxa"/>
            <w:tcBorders>
              <w:top w:val="single" w:sz="4" w:space="0" w:color="939598"/>
              <w:bottom w:val="single" w:sz="4" w:space="0" w:color="939598"/>
            </w:tcBorders>
          </w:tcPr>
          <w:p>
            <w:pPr>
              <w:pStyle w:val="TableParagraph"/>
              <w:spacing w:before="47"/>
              <w:ind w:left="9" w:right="11"/>
              <w:rPr>
                <w:sz w:val="14"/>
              </w:rPr>
            </w:pPr>
            <w:r>
              <w:rPr>
                <w:spacing w:val="-2"/>
                <w:sz w:val="14"/>
              </w:rPr>
              <w:t>$2.14</w:t>
            </w:r>
          </w:p>
        </w:tc>
        <w:tc>
          <w:tcPr>
            <w:tcW w:w="958" w:type="dxa"/>
            <w:tcBorders>
              <w:top w:val="single" w:sz="4" w:space="0" w:color="939598"/>
              <w:bottom w:val="single" w:sz="4" w:space="0" w:color="939598"/>
            </w:tcBorders>
          </w:tcPr>
          <w:p>
            <w:pPr>
              <w:pStyle w:val="TableParagraph"/>
              <w:spacing w:before="47"/>
              <w:ind w:left="1"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before="47"/>
              <w:ind w:left="24" w:right="31"/>
              <w:rPr>
                <w:sz w:val="14"/>
              </w:rPr>
            </w:pPr>
            <w:r>
              <w:rPr>
                <w:spacing w:val="-2"/>
                <w:sz w:val="14"/>
              </w:rPr>
              <w:t>$0.17</w:t>
            </w:r>
          </w:p>
        </w:tc>
        <w:tc>
          <w:tcPr>
            <w:tcW w:w="953" w:type="dxa"/>
            <w:tcBorders>
              <w:top w:val="single" w:sz="4" w:space="0" w:color="939598"/>
              <w:bottom w:val="single" w:sz="4" w:space="0" w:color="939598"/>
            </w:tcBorders>
            <w:shd w:val="clear" w:color="auto" w:fill="E6E7E8"/>
          </w:tcPr>
          <w:p>
            <w:pPr>
              <w:pStyle w:val="TableParagraph"/>
              <w:spacing w:before="47"/>
              <w:ind w:left="72" w:right="14"/>
              <w:rPr>
                <w:sz w:val="14"/>
              </w:rPr>
            </w:pPr>
            <w:r>
              <w:rPr>
                <w:spacing w:val="-2"/>
                <w:sz w:val="14"/>
              </w:rPr>
              <w:t>$3.87</w:t>
            </w:r>
          </w:p>
        </w:tc>
        <w:tc>
          <w:tcPr>
            <w:tcW w:w="1079" w:type="dxa"/>
            <w:tcBorders>
              <w:top w:val="single" w:sz="4" w:space="0" w:color="939598"/>
              <w:bottom w:val="single" w:sz="4" w:space="0" w:color="939598"/>
            </w:tcBorders>
            <w:shd w:val="clear" w:color="auto" w:fill="E6E7E8"/>
          </w:tcPr>
          <w:p>
            <w:pPr>
              <w:pStyle w:val="TableParagraph"/>
              <w:spacing w:before="47"/>
              <w:ind w:left="72" w:right="16"/>
              <w:rPr>
                <w:sz w:val="14"/>
              </w:rPr>
            </w:pPr>
            <w:r>
              <w:rPr>
                <w:spacing w:val="-2"/>
                <w:sz w:val="14"/>
              </w:rPr>
              <w:t>$4.63</w:t>
            </w:r>
          </w:p>
        </w:tc>
      </w:tr>
      <w:tr>
        <w:trPr>
          <w:trHeight w:val="233" w:hRule="atLeast"/>
        </w:trPr>
        <w:tc>
          <w:tcPr>
            <w:tcW w:w="731" w:type="dxa"/>
            <w:tcBorders>
              <w:top w:val="single" w:sz="4" w:space="0" w:color="939598"/>
              <w:bottom w:val="single" w:sz="4" w:space="0" w:color="939598"/>
            </w:tcBorders>
          </w:tcPr>
          <w:p>
            <w:pPr>
              <w:pStyle w:val="TableParagraph"/>
              <w:ind w:left="15" w:right="14"/>
              <w:rPr>
                <w:sz w:val="14"/>
              </w:rPr>
            </w:pPr>
            <w:r>
              <w:rPr>
                <w:spacing w:val="-2"/>
                <w:sz w:val="14"/>
              </w:rPr>
              <w:t>SW0036</w:t>
            </w:r>
          </w:p>
        </w:tc>
        <w:tc>
          <w:tcPr>
            <w:tcW w:w="969" w:type="dxa"/>
            <w:tcBorders>
              <w:top w:val="single" w:sz="4" w:space="0" w:color="939598"/>
              <w:bottom w:val="single" w:sz="4" w:space="0" w:color="939598"/>
            </w:tcBorders>
          </w:tcPr>
          <w:p>
            <w:pPr>
              <w:pStyle w:val="TableParagraph"/>
              <w:ind w:left="61" w:right="14"/>
              <w:rPr>
                <w:sz w:val="14"/>
              </w:rPr>
            </w:pPr>
            <w:r>
              <w:rPr>
                <w:spacing w:val="-2"/>
                <w:sz w:val="14"/>
              </w:rPr>
              <w:t>$0.15</w:t>
            </w:r>
          </w:p>
        </w:tc>
        <w:tc>
          <w:tcPr>
            <w:tcW w:w="1118" w:type="dxa"/>
            <w:tcBorders>
              <w:top w:val="single" w:sz="4" w:space="0" w:color="939598"/>
              <w:bottom w:val="single" w:sz="4" w:space="0" w:color="939598"/>
            </w:tcBorders>
          </w:tcPr>
          <w:p>
            <w:pPr>
              <w:pStyle w:val="TableParagraph"/>
              <w:ind w:left="3" w:right="10"/>
              <w:rPr>
                <w:sz w:val="14"/>
              </w:rPr>
            </w:pPr>
            <w:r>
              <w:rPr>
                <w:spacing w:val="-2"/>
                <w:sz w:val="14"/>
              </w:rPr>
              <w:t>$0.35</w:t>
            </w:r>
          </w:p>
        </w:tc>
        <w:tc>
          <w:tcPr>
            <w:tcW w:w="962" w:type="dxa"/>
            <w:tcBorders>
              <w:top w:val="single" w:sz="4" w:space="0" w:color="939598"/>
              <w:bottom w:val="single" w:sz="4" w:space="0" w:color="939598"/>
            </w:tcBorders>
          </w:tcPr>
          <w:p>
            <w:pPr>
              <w:pStyle w:val="TableParagraph"/>
              <w:ind w:left="60" w:right="118"/>
              <w:rPr>
                <w:sz w:val="14"/>
              </w:rPr>
            </w:pPr>
            <w:r>
              <w:rPr>
                <w:spacing w:val="-2"/>
                <w:sz w:val="14"/>
              </w:rPr>
              <w:t>$0.02</w:t>
            </w:r>
          </w:p>
        </w:tc>
        <w:tc>
          <w:tcPr>
            <w:tcW w:w="951" w:type="dxa"/>
            <w:tcBorders>
              <w:top w:val="single" w:sz="4" w:space="0" w:color="939598"/>
              <w:bottom w:val="single" w:sz="4" w:space="0" w:color="939598"/>
            </w:tcBorders>
          </w:tcPr>
          <w:p>
            <w:pPr>
              <w:pStyle w:val="TableParagraph"/>
              <w:ind w:left="69" w:right="14"/>
              <w:rPr>
                <w:sz w:val="14"/>
              </w:rPr>
            </w:pPr>
            <w:r>
              <w:rPr>
                <w:spacing w:val="-2"/>
                <w:sz w:val="14"/>
              </w:rPr>
              <w:t>$0.00</w:t>
            </w:r>
          </w:p>
        </w:tc>
        <w:tc>
          <w:tcPr>
            <w:tcW w:w="1139" w:type="dxa"/>
            <w:tcBorders>
              <w:top w:val="single" w:sz="4" w:space="0" w:color="939598"/>
              <w:bottom w:val="single" w:sz="4" w:space="0" w:color="939598"/>
            </w:tcBorders>
          </w:tcPr>
          <w:p>
            <w:pPr>
              <w:pStyle w:val="TableParagraph"/>
              <w:ind w:left="9" w:right="11"/>
              <w:rPr>
                <w:sz w:val="14"/>
              </w:rPr>
            </w:pPr>
            <w:r>
              <w:rPr>
                <w:spacing w:val="-2"/>
                <w:sz w:val="14"/>
              </w:rPr>
              <w:t>$2.01</w:t>
            </w:r>
          </w:p>
        </w:tc>
        <w:tc>
          <w:tcPr>
            <w:tcW w:w="958" w:type="dxa"/>
            <w:tcBorders>
              <w:top w:val="single" w:sz="4" w:space="0" w:color="939598"/>
              <w:bottom w:val="single" w:sz="4" w:space="0" w:color="939598"/>
            </w:tcBorders>
          </w:tcPr>
          <w:p>
            <w:pPr>
              <w:pStyle w:val="TableParagraph"/>
              <w:ind w:left="1"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5" w:right="31"/>
              <w:rPr>
                <w:sz w:val="14"/>
              </w:rPr>
            </w:pPr>
            <w:r>
              <w:rPr>
                <w:sz w:val="14"/>
              </w:rPr>
              <w:t>-</w:t>
            </w:r>
            <w:r>
              <w:rPr>
                <w:spacing w:val="-2"/>
                <w:sz w:val="14"/>
              </w:rPr>
              <w:t>$0.57</w:t>
            </w:r>
          </w:p>
        </w:tc>
        <w:tc>
          <w:tcPr>
            <w:tcW w:w="953" w:type="dxa"/>
            <w:tcBorders>
              <w:top w:val="single" w:sz="4" w:space="0" w:color="939598"/>
              <w:bottom w:val="single" w:sz="4" w:space="0" w:color="939598"/>
            </w:tcBorders>
            <w:shd w:val="clear" w:color="auto" w:fill="E6E7E8"/>
          </w:tcPr>
          <w:p>
            <w:pPr>
              <w:pStyle w:val="TableParagraph"/>
              <w:ind w:left="72" w:right="14"/>
              <w:rPr>
                <w:sz w:val="14"/>
              </w:rPr>
            </w:pPr>
            <w:r>
              <w:rPr>
                <w:spacing w:val="-2"/>
                <w:sz w:val="14"/>
              </w:rPr>
              <w:t>$3.24</w:t>
            </w:r>
          </w:p>
        </w:tc>
        <w:tc>
          <w:tcPr>
            <w:tcW w:w="1079" w:type="dxa"/>
            <w:tcBorders>
              <w:top w:val="single" w:sz="4" w:space="0" w:color="939598"/>
              <w:bottom w:val="single" w:sz="4" w:space="0" w:color="939598"/>
            </w:tcBorders>
            <w:shd w:val="clear" w:color="auto" w:fill="E6E7E8"/>
          </w:tcPr>
          <w:p>
            <w:pPr>
              <w:pStyle w:val="TableParagraph"/>
              <w:ind w:left="72" w:right="16"/>
              <w:rPr>
                <w:sz w:val="14"/>
              </w:rPr>
            </w:pPr>
            <w:r>
              <w:rPr>
                <w:spacing w:val="-2"/>
                <w:sz w:val="14"/>
              </w:rPr>
              <w:t>$3.82</w:t>
            </w:r>
          </w:p>
        </w:tc>
      </w:tr>
      <w:tr>
        <w:trPr>
          <w:trHeight w:val="233" w:hRule="atLeast"/>
        </w:trPr>
        <w:tc>
          <w:tcPr>
            <w:tcW w:w="731" w:type="dxa"/>
            <w:tcBorders>
              <w:top w:val="single" w:sz="4" w:space="0" w:color="939598"/>
              <w:bottom w:val="single" w:sz="4" w:space="0" w:color="939598"/>
            </w:tcBorders>
          </w:tcPr>
          <w:p>
            <w:pPr>
              <w:pStyle w:val="TableParagraph"/>
              <w:ind w:left="15" w:right="13"/>
              <w:rPr>
                <w:sz w:val="14"/>
              </w:rPr>
            </w:pPr>
            <w:r>
              <w:rPr>
                <w:spacing w:val="-2"/>
                <w:sz w:val="14"/>
              </w:rPr>
              <w:t>SW0037</w:t>
            </w:r>
          </w:p>
        </w:tc>
        <w:tc>
          <w:tcPr>
            <w:tcW w:w="969" w:type="dxa"/>
            <w:tcBorders>
              <w:top w:val="single" w:sz="4" w:space="0" w:color="939598"/>
              <w:bottom w:val="single" w:sz="4" w:space="0" w:color="939598"/>
            </w:tcBorders>
          </w:tcPr>
          <w:p>
            <w:pPr>
              <w:pStyle w:val="TableParagraph"/>
              <w:ind w:left="61" w:right="13"/>
              <w:rPr>
                <w:sz w:val="14"/>
              </w:rPr>
            </w:pPr>
            <w:r>
              <w:rPr>
                <w:spacing w:val="-2"/>
                <w:sz w:val="14"/>
              </w:rPr>
              <w:t>$0.23</w:t>
            </w:r>
          </w:p>
        </w:tc>
        <w:tc>
          <w:tcPr>
            <w:tcW w:w="1118" w:type="dxa"/>
            <w:tcBorders>
              <w:top w:val="single" w:sz="4" w:space="0" w:color="939598"/>
              <w:bottom w:val="single" w:sz="4" w:space="0" w:color="939598"/>
            </w:tcBorders>
          </w:tcPr>
          <w:p>
            <w:pPr>
              <w:pStyle w:val="TableParagraph"/>
              <w:ind w:left="3" w:right="10"/>
              <w:rPr>
                <w:sz w:val="14"/>
              </w:rPr>
            </w:pPr>
            <w:r>
              <w:rPr>
                <w:spacing w:val="-2"/>
                <w:sz w:val="14"/>
              </w:rPr>
              <w:t>$0.24</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$0.01</w:t>
            </w:r>
          </w:p>
        </w:tc>
        <w:tc>
          <w:tcPr>
            <w:tcW w:w="951" w:type="dxa"/>
            <w:tcBorders>
              <w:top w:val="single" w:sz="4" w:space="0" w:color="939598"/>
              <w:bottom w:val="single" w:sz="4" w:space="0" w:color="939598"/>
            </w:tcBorders>
          </w:tcPr>
          <w:p>
            <w:pPr>
              <w:pStyle w:val="TableParagraph"/>
              <w:ind w:left="69" w:right="13"/>
              <w:rPr>
                <w:sz w:val="14"/>
              </w:rPr>
            </w:pPr>
            <w:r>
              <w:rPr>
                <w:spacing w:val="-2"/>
                <w:sz w:val="14"/>
              </w:rPr>
              <w:t>$0.00</w:t>
            </w:r>
          </w:p>
        </w:tc>
        <w:tc>
          <w:tcPr>
            <w:tcW w:w="1139" w:type="dxa"/>
            <w:tcBorders>
              <w:top w:val="single" w:sz="4" w:space="0" w:color="939598"/>
              <w:bottom w:val="single" w:sz="4" w:space="0" w:color="939598"/>
            </w:tcBorders>
          </w:tcPr>
          <w:p>
            <w:pPr>
              <w:pStyle w:val="TableParagraph"/>
              <w:ind w:left="9" w:right="10"/>
              <w:rPr>
                <w:sz w:val="14"/>
              </w:rPr>
            </w:pPr>
            <w:r>
              <w:rPr>
                <w:spacing w:val="-2"/>
                <w:sz w:val="14"/>
              </w:rPr>
              <w:t>$2.55</w:t>
            </w:r>
          </w:p>
        </w:tc>
        <w:tc>
          <w:tcPr>
            <w:tcW w:w="958" w:type="dxa"/>
            <w:tcBorders>
              <w:top w:val="single" w:sz="4" w:space="0" w:color="939598"/>
              <w:bottom w:val="single" w:sz="4" w:space="0" w:color="939598"/>
            </w:tcBorders>
          </w:tcPr>
          <w:p>
            <w:pPr>
              <w:pStyle w:val="TableParagraph"/>
              <w:ind w:left="2"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6" w:right="31"/>
              <w:rPr>
                <w:sz w:val="14"/>
              </w:rPr>
            </w:pPr>
            <w:r>
              <w:rPr>
                <w:sz w:val="14"/>
              </w:rPr>
              <w:t>-</w:t>
            </w:r>
            <w:r>
              <w:rPr>
                <w:spacing w:val="-2"/>
                <w:sz w:val="14"/>
              </w:rPr>
              <w:t>$0.32</w:t>
            </w:r>
          </w:p>
        </w:tc>
        <w:tc>
          <w:tcPr>
            <w:tcW w:w="953" w:type="dxa"/>
            <w:tcBorders>
              <w:top w:val="single" w:sz="4" w:space="0" w:color="939598"/>
              <w:bottom w:val="single" w:sz="4" w:space="0" w:color="939598"/>
            </w:tcBorders>
            <w:shd w:val="clear" w:color="auto" w:fill="E6E7E8"/>
          </w:tcPr>
          <w:p>
            <w:pPr>
              <w:pStyle w:val="TableParagraph"/>
              <w:ind w:left="72" w:right="13"/>
              <w:rPr>
                <w:sz w:val="14"/>
              </w:rPr>
            </w:pPr>
            <w:r>
              <w:rPr>
                <w:spacing w:val="-2"/>
                <w:sz w:val="14"/>
              </w:rPr>
              <w:t>$3.91</w:t>
            </w:r>
          </w:p>
        </w:tc>
        <w:tc>
          <w:tcPr>
            <w:tcW w:w="1079" w:type="dxa"/>
            <w:tcBorders>
              <w:top w:val="single" w:sz="4" w:space="0" w:color="939598"/>
              <w:bottom w:val="single" w:sz="4" w:space="0" w:color="939598"/>
            </w:tcBorders>
            <w:shd w:val="clear" w:color="auto" w:fill="E6E7E8"/>
          </w:tcPr>
          <w:p>
            <w:pPr>
              <w:pStyle w:val="TableParagraph"/>
              <w:ind w:left="73" w:right="16"/>
              <w:rPr>
                <w:sz w:val="14"/>
              </w:rPr>
            </w:pPr>
            <w:r>
              <w:rPr>
                <w:spacing w:val="-2"/>
                <w:sz w:val="14"/>
              </w:rPr>
              <w:t>$4.75</w:t>
            </w:r>
          </w:p>
        </w:tc>
      </w:tr>
      <w:tr>
        <w:trPr>
          <w:trHeight w:val="233" w:hRule="atLeast"/>
        </w:trPr>
        <w:tc>
          <w:tcPr>
            <w:tcW w:w="731" w:type="dxa"/>
            <w:tcBorders>
              <w:top w:val="single" w:sz="4" w:space="0" w:color="939598"/>
              <w:bottom w:val="single" w:sz="4" w:space="0" w:color="939598"/>
            </w:tcBorders>
          </w:tcPr>
          <w:p>
            <w:pPr>
              <w:pStyle w:val="TableParagraph"/>
              <w:ind w:left="15" w:right="12"/>
              <w:rPr>
                <w:sz w:val="14"/>
              </w:rPr>
            </w:pPr>
            <w:r>
              <w:rPr>
                <w:spacing w:val="-2"/>
                <w:sz w:val="14"/>
              </w:rPr>
              <w:t>SW0040</w:t>
            </w:r>
          </w:p>
        </w:tc>
        <w:tc>
          <w:tcPr>
            <w:tcW w:w="969" w:type="dxa"/>
            <w:tcBorders>
              <w:top w:val="single" w:sz="4" w:space="0" w:color="939598"/>
              <w:bottom w:val="single" w:sz="4" w:space="0" w:color="939598"/>
            </w:tcBorders>
          </w:tcPr>
          <w:p>
            <w:pPr>
              <w:pStyle w:val="TableParagraph"/>
              <w:ind w:left="61" w:right="13"/>
              <w:rPr>
                <w:sz w:val="14"/>
              </w:rPr>
            </w:pPr>
            <w:r>
              <w:rPr>
                <w:spacing w:val="-2"/>
                <w:sz w:val="14"/>
              </w:rPr>
              <w:t>$0.10</w:t>
            </w:r>
          </w:p>
        </w:tc>
        <w:tc>
          <w:tcPr>
            <w:tcW w:w="1118" w:type="dxa"/>
            <w:tcBorders>
              <w:top w:val="single" w:sz="4" w:space="0" w:color="939598"/>
              <w:bottom w:val="single" w:sz="4" w:space="0" w:color="939598"/>
            </w:tcBorders>
          </w:tcPr>
          <w:p>
            <w:pPr>
              <w:pStyle w:val="TableParagraph"/>
              <w:ind w:left="4" w:right="10"/>
              <w:rPr>
                <w:sz w:val="14"/>
              </w:rPr>
            </w:pPr>
            <w:r>
              <w:rPr>
                <w:spacing w:val="-2"/>
                <w:sz w:val="14"/>
              </w:rPr>
              <w:t>$0.26</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$0.09</w:t>
            </w:r>
          </w:p>
        </w:tc>
        <w:tc>
          <w:tcPr>
            <w:tcW w:w="951" w:type="dxa"/>
            <w:tcBorders>
              <w:top w:val="single" w:sz="4" w:space="0" w:color="939598"/>
              <w:bottom w:val="single" w:sz="4" w:space="0" w:color="939598"/>
            </w:tcBorders>
          </w:tcPr>
          <w:p>
            <w:pPr>
              <w:pStyle w:val="TableParagraph"/>
              <w:ind w:left="69" w:right="15"/>
              <w:rPr>
                <w:sz w:val="14"/>
              </w:rPr>
            </w:pPr>
            <w:r>
              <w:rPr>
                <w:spacing w:val="-2"/>
                <w:sz w:val="14"/>
              </w:rPr>
              <w:t>$2.67</w:t>
            </w:r>
          </w:p>
        </w:tc>
        <w:tc>
          <w:tcPr>
            <w:tcW w:w="1139" w:type="dxa"/>
            <w:tcBorders>
              <w:top w:val="single" w:sz="4" w:space="0" w:color="939598"/>
              <w:bottom w:val="single" w:sz="4" w:space="0" w:color="939598"/>
            </w:tcBorders>
          </w:tcPr>
          <w:p>
            <w:pPr>
              <w:pStyle w:val="TableParagraph"/>
              <w:ind w:left="9" w:right="10"/>
              <w:rPr>
                <w:sz w:val="14"/>
              </w:rPr>
            </w:pPr>
            <w:r>
              <w:rPr>
                <w:spacing w:val="-2"/>
                <w:sz w:val="14"/>
              </w:rPr>
              <w:t>$1.44</w:t>
            </w:r>
          </w:p>
        </w:tc>
        <w:tc>
          <w:tcPr>
            <w:tcW w:w="958" w:type="dxa"/>
            <w:tcBorders>
              <w:top w:val="single" w:sz="4" w:space="0" w:color="939598"/>
              <w:bottom w:val="single" w:sz="4" w:space="0" w:color="939598"/>
            </w:tcBorders>
          </w:tcPr>
          <w:p>
            <w:pPr>
              <w:pStyle w:val="TableParagraph"/>
              <w:ind w:left="3"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6" w:right="31"/>
              <w:rPr>
                <w:sz w:val="14"/>
              </w:rPr>
            </w:pPr>
            <w:r>
              <w:rPr>
                <w:sz w:val="14"/>
              </w:rPr>
              <w:t>-</w:t>
            </w:r>
            <w:r>
              <w:rPr>
                <w:spacing w:val="-2"/>
                <w:sz w:val="14"/>
              </w:rPr>
              <w:t>$1.95</w:t>
            </w:r>
          </w:p>
        </w:tc>
        <w:tc>
          <w:tcPr>
            <w:tcW w:w="953" w:type="dxa"/>
            <w:tcBorders>
              <w:top w:val="single" w:sz="4" w:space="0" w:color="939598"/>
              <w:bottom w:val="single" w:sz="4" w:space="0" w:color="939598"/>
            </w:tcBorders>
            <w:shd w:val="clear" w:color="auto" w:fill="E6E7E8"/>
          </w:tcPr>
          <w:p>
            <w:pPr>
              <w:pStyle w:val="TableParagraph"/>
              <w:ind w:left="72" w:right="13"/>
              <w:rPr>
                <w:sz w:val="14"/>
              </w:rPr>
            </w:pPr>
            <w:r>
              <w:rPr>
                <w:spacing w:val="-4"/>
                <w:sz w:val="14"/>
              </w:rPr>
              <w:t>$3.23</w:t>
            </w:r>
          </w:p>
        </w:tc>
        <w:tc>
          <w:tcPr>
            <w:tcW w:w="1079" w:type="dxa"/>
            <w:tcBorders>
              <w:top w:val="single" w:sz="4" w:space="0" w:color="939598"/>
              <w:bottom w:val="single" w:sz="4" w:space="0" w:color="939598"/>
            </w:tcBorders>
            <w:shd w:val="clear" w:color="auto" w:fill="E6E7E8"/>
          </w:tcPr>
          <w:p>
            <w:pPr>
              <w:pStyle w:val="TableParagraph"/>
              <w:ind w:left="73" w:right="16"/>
              <w:rPr>
                <w:sz w:val="14"/>
              </w:rPr>
            </w:pPr>
            <w:r>
              <w:rPr>
                <w:spacing w:val="-2"/>
                <w:sz w:val="14"/>
              </w:rPr>
              <w:t>$4.04</w:t>
            </w:r>
          </w:p>
        </w:tc>
      </w:tr>
      <w:tr>
        <w:trPr>
          <w:trHeight w:val="233" w:hRule="atLeast"/>
        </w:trPr>
        <w:tc>
          <w:tcPr>
            <w:tcW w:w="731" w:type="dxa"/>
            <w:tcBorders>
              <w:top w:val="single" w:sz="4" w:space="0" w:color="939598"/>
              <w:bottom w:val="single" w:sz="4" w:space="0" w:color="939598"/>
            </w:tcBorders>
          </w:tcPr>
          <w:p>
            <w:pPr>
              <w:pStyle w:val="TableParagraph"/>
              <w:ind w:left="15" w:right="12"/>
              <w:rPr>
                <w:sz w:val="14"/>
              </w:rPr>
            </w:pPr>
            <w:r>
              <w:rPr>
                <w:spacing w:val="-2"/>
                <w:sz w:val="14"/>
              </w:rPr>
              <w:t>SW0042</w:t>
            </w:r>
          </w:p>
        </w:tc>
        <w:tc>
          <w:tcPr>
            <w:tcW w:w="969" w:type="dxa"/>
            <w:tcBorders>
              <w:top w:val="single" w:sz="4" w:space="0" w:color="939598"/>
              <w:bottom w:val="single" w:sz="4" w:space="0" w:color="939598"/>
            </w:tcBorders>
          </w:tcPr>
          <w:p>
            <w:pPr>
              <w:pStyle w:val="TableParagraph"/>
              <w:ind w:left="61" w:right="12"/>
              <w:rPr>
                <w:sz w:val="14"/>
              </w:rPr>
            </w:pPr>
            <w:r>
              <w:rPr>
                <w:spacing w:val="-2"/>
                <w:sz w:val="14"/>
              </w:rPr>
              <w:t>$0.21</w:t>
            </w:r>
          </w:p>
        </w:tc>
        <w:tc>
          <w:tcPr>
            <w:tcW w:w="1118" w:type="dxa"/>
            <w:tcBorders>
              <w:top w:val="single" w:sz="4" w:space="0" w:color="939598"/>
              <w:bottom w:val="single" w:sz="4" w:space="0" w:color="939598"/>
            </w:tcBorders>
          </w:tcPr>
          <w:p>
            <w:pPr>
              <w:pStyle w:val="TableParagraph"/>
              <w:ind w:left="4" w:right="10"/>
              <w:rPr>
                <w:sz w:val="14"/>
              </w:rPr>
            </w:pPr>
            <w:r>
              <w:rPr>
                <w:spacing w:val="-2"/>
                <w:sz w:val="14"/>
              </w:rPr>
              <w:t>$0.22</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2"/>
              <w:rPr>
                <w:sz w:val="14"/>
              </w:rPr>
            </w:pPr>
            <w:r>
              <w:rPr>
                <w:spacing w:val="-2"/>
                <w:sz w:val="14"/>
              </w:rPr>
              <w:t>$0.41</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$3.18</w:t>
            </w:r>
          </w:p>
        </w:tc>
        <w:tc>
          <w:tcPr>
            <w:tcW w:w="958" w:type="dxa"/>
            <w:tcBorders>
              <w:top w:val="single" w:sz="4" w:space="0" w:color="939598"/>
              <w:bottom w:val="single" w:sz="4" w:space="0" w:color="939598"/>
            </w:tcBorders>
          </w:tcPr>
          <w:p>
            <w:pPr>
              <w:pStyle w:val="TableParagraph"/>
              <w:ind w:left="3"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7" w:right="31"/>
              <w:rPr>
                <w:sz w:val="14"/>
              </w:rPr>
            </w:pPr>
            <w:r>
              <w:rPr>
                <w:sz w:val="14"/>
              </w:rPr>
              <w:t>-</w:t>
            </w:r>
            <w:r>
              <w:rPr>
                <w:spacing w:val="-2"/>
                <w:sz w:val="14"/>
              </w:rPr>
              <w:t>$0.57</w:t>
            </w:r>
          </w:p>
        </w:tc>
        <w:tc>
          <w:tcPr>
            <w:tcW w:w="953" w:type="dxa"/>
            <w:tcBorders>
              <w:top w:val="single" w:sz="4" w:space="0" w:color="939598"/>
              <w:bottom w:val="single" w:sz="4" w:space="0" w:color="939598"/>
            </w:tcBorders>
            <w:shd w:val="clear" w:color="auto" w:fill="E6E7E8"/>
          </w:tcPr>
          <w:p>
            <w:pPr>
              <w:pStyle w:val="TableParagraph"/>
              <w:ind w:left="72" w:right="12"/>
              <w:rPr>
                <w:sz w:val="14"/>
              </w:rPr>
            </w:pPr>
            <w:r>
              <w:rPr>
                <w:spacing w:val="-2"/>
                <w:sz w:val="14"/>
              </w:rPr>
              <w:t>$4.49</w:t>
            </w:r>
          </w:p>
        </w:tc>
        <w:tc>
          <w:tcPr>
            <w:tcW w:w="1079" w:type="dxa"/>
            <w:tcBorders>
              <w:top w:val="single" w:sz="4" w:space="0" w:color="939598"/>
              <w:bottom w:val="single" w:sz="4" w:space="0" w:color="939598"/>
            </w:tcBorders>
            <w:shd w:val="clear" w:color="auto" w:fill="E6E7E8"/>
          </w:tcPr>
          <w:p>
            <w:pPr>
              <w:pStyle w:val="TableParagraph"/>
              <w:ind w:left="74" w:right="16"/>
              <w:rPr>
                <w:sz w:val="14"/>
              </w:rPr>
            </w:pPr>
            <w:r>
              <w:rPr>
                <w:spacing w:val="-2"/>
                <w:sz w:val="14"/>
              </w:rPr>
              <w:t>$5.10</w:t>
            </w:r>
          </w:p>
        </w:tc>
      </w:tr>
      <w:tr>
        <w:trPr>
          <w:trHeight w:val="233" w:hRule="atLeast"/>
        </w:trPr>
        <w:tc>
          <w:tcPr>
            <w:tcW w:w="731" w:type="dxa"/>
            <w:tcBorders>
              <w:top w:val="single" w:sz="4" w:space="0" w:color="939598"/>
              <w:bottom w:val="single" w:sz="4" w:space="0" w:color="939598"/>
            </w:tcBorders>
          </w:tcPr>
          <w:p>
            <w:pPr>
              <w:pStyle w:val="TableParagraph"/>
              <w:ind w:left="15" w:right="11"/>
              <w:rPr>
                <w:sz w:val="14"/>
              </w:rPr>
            </w:pPr>
            <w:r>
              <w:rPr>
                <w:spacing w:val="-2"/>
                <w:sz w:val="14"/>
              </w:rPr>
              <w:t>SW0043</w:t>
            </w:r>
          </w:p>
        </w:tc>
        <w:tc>
          <w:tcPr>
            <w:tcW w:w="969" w:type="dxa"/>
            <w:tcBorders>
              <w:top w:val="single" w:sz="4" w:space="0" w:color="939598"/>
              <w:bottom w:val="single" w:sz="4" w:space="0" w:color="939598"/>
            </w:tcBorders>
          </w:tcPr>
          <w:p>
            <w:pPr>
              <w:pStyle w:val="TableParagraph"/>
              <w:ind w:left="61" w:right="12"/>
              <w:rPr>
                <w:sz w:val="14"/>
              </w:rPr>
            </w:pPr>
            <w:r>
              <w:rPr>
                <w:spacing w:val="-2"/>
                <w:sz w:val="14"/>
              </w:rPr>
              <w:t>$0.15</w:t>
            </w:r>
          </w:p>
        </w:tc>
        <w:tc>
          <w:tcPr>
            <w:tcW w:w="1118" w:type="dxa"/>
            <w:tcBorders>
              <w:top w:val="single" w:sz="4" w:space="0" w:color="939598"/>
              <w:bottom w:val="single" w:sz="4" w:space="0" w:color="939598"/>
            </w:tcBorders>
          </w:tcPr>
          <w:p>
            <w:pPr>
              <w:pStyle w:val="TableParagraph"/>
              <w:ind w:left="5" w:right="10"/>
              <w:rPr>
                <w:sz w:val="14"/>
              </w:rPr>
            </w:pPr>
            <w:r>
              <w:rPr>
                <w:spacing w:val="-2"/>
                <w:sz w:val="14"/>
              </w:rPr>
              <w:t>$0.27</w:t>
            </w:r>
          </w:p>
        </w:tc>
        <w:tc>
          <w:tcPr>
            <w:tcW w:w="962" w:type="dxa"/>
            <w:tcBorders>
              <w:top w:val="single" w:sz="4" w:space="0" w:color="939598"/>
              <w:bottom w:val="single" w:sz="4" w:space="0" w:color="939598"/>
            </w:tcBorders>
          </w:tcPr>
          <w:p>
            <w:pPr>
              <w:pStyle w:val="TableParagraph"/>
              <w:ind w:left="60" w:right="116"/>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2"/>
              <w:rPr>
                <w:sz w:val="14"/>
              </w:rPr>
            </w:pPr>
            <w:r>
              <w:rPr>
                <w:spacing w:val="-2"/>
                <w:sz w:val="14"/>
              </w:rPr>
              <w:t>$0.39</w:t>
            </w:r>
          </w:p>
        </w:tc>
        <w:tc>
          <w:tcPr>
            <w:tcW w:w="1139" w:type="dxa"/>
            <w:tcBorders>
              <w:top w:val="single" w:sz="4" w:space="0" w:color="939598"/>
              <w:bottom w:val="single" w:sz="4" w:space="0" w:color="939598"/>
            </w:tcBorders>
          </w:tcPr>
          <w:p>
            <w:pPr>
              <w:pStyle w:val="TableParagraph"/>
              <w:ind w:left="9" w:right="10"/>
              <w:rPr>
                <w:sz w:val="14"/>
              </w:rPr>
            </w:pPr>
            <w:r>
              <w:rPr>
                <w:spacing w:val="-4"/>
                <w:sz w:val="14"/>
              </w:rPr>
              <w:t>$2.53</w:t>
            </w:r>
          </w:p>
        </w:tc>
        <w:tc>
          <w:tcPr>
            <w:tcW w:w="958" w:type="dxa"/>
            <w:tcBorders>
              <w:top w:val="single" w:sz="4" w:space="0" w:color="939598"/>
              <w:bottom w:val="single" w:sz="4" w:space="0" w:color="939598"/>
            </w:tcBorders>
          </w:tcPr>
          <w:p>
            <w:pPr>
              <w:pStyle w:val="TableParagraph"/>
              <w:ind w:left="4"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7" w:right="31"/>
              <w:rPr>
                <w:sz w:val="14"/>
              </w:rPr>
            </w:pPr>
            <w:r>
              <w:rPr>
                <w:sz w:val="14"/>
              </w:rPr>
              <w:t>-</w:t>
            </w:r>
            <w:r>
              <w:rPr>
                <w:spacing w:val="-2"/>
                <w:sz w:val="14"/>
              </w:rPr>
              <w:t>$0.45</w:t>
            </w:r>
          </w:p>
        </w:tc>
        <w:tc>
          <w:tcPr>
            <w:tcW w:w="953" w:type="dxa"/>
            <w:tcBorders>
              <w:top w:val="single" w:sz="4" w:space="0" w:color="939598"/>
              <w:bottom w:val="single" w:sz="4" w:space="0" w:color="939598"/>
            </w:tcBorders>
            <w:shd w:val="clear" w:color="auto" w:fill="E6E7E8"/>
          </w:tcPr>
          <w:p>
            <w:pPr>
              <w:pStyle w:val="TableParagraph"/>
              <w:ind w:left="72" w:right="11"/>
              <w:rPr>
                <w:sz w:val="14"/>
              </w:rPr>
            </w:pPr>
            <w:r>
              <w:rPr>
                <w:spacing w:val="-2"/>
                <w:sz w:val="14"/>
              </w:rPr>
              <w:t>$4.20</w:t>
            </w:r>
          </w:p>
        </w:tc>
        <w:tc>
          <w:tcPr>
            <w:tcW w:w="1079" w:type="dxa"/>
            <w:tcBorders>
              <w:top w:val="single" w:sz="4" w:space="0" w:color="939598"/>
              <w:bottom w:val="single" w:sz="4" w:space="0" w:color="939598"/>
            </w:tcBorders>
            <w:shd w:val="clear" w:color="auto" w:fill="E6E7E8"/>
          </w:tcPr>
          <w:p>
            <w:pPr>
              <w:pStyle w:val="TableParagraph"/>
              <w:ind w:left="75" w:right="16"/>
              <w:rPr>
                <w:sz w:val="14"/>
              </w:rPr>
            </w:pPr>
            <w:r>
              <w:rPr>
                <w:spacing w:val="-2"/>
                <w:sz w:val="14"/>
              </w:rPr>
              <w:t>$4.81</w:t>
            </w:r>
          </w:p>
        </w:tc>
      </w:tr>
      <w:tr>
        <w:trPr>
          <w:trHeight w:val="233" w:hRule="atLeast"/>
        </w:trPr>
        <w:tc>
          <w:tcPr>
            <w:tcW w:w="731" w:type="dxa"/>
            <w:tcBorders>
              <w:top w:val="single" w:sz="4" w:space="0" w:color="939598"/>
              <w:bottom w:val="single" w:sz="4" w:space="0" w:color="939598"/>
            </w:tcBorders>
          </w:tcPr>
          <w:p>
            <w:pPr>
              <w:pStyle w:val="TableParagraph"/>
              <w:ind w:left="15" w:right="11"/>
              <w:rPr>
                <w:b/>
                <w:i/>
                <w:sz w:val="14"/>
              </w:rPr>
            </w:pPr>
            <w:r>
              <w:rPr>
                <w:b/>
                <w:i/>
                <w:spacing w:val="-2"/>
                <w:sz w:val="14"/>
              </w:rPr>
              <w:t>SW0045</w:t>
            </w:r>
          </w:p>
        </w:tc>
        <w:tc>
          <w:tcPr>
            <w:tcW w:w="969" w:type="dxa"/>
            <w:tcBorders>
              <w:top w:val="single" w:sz="4" w:space="0" w:color="939598"/>
              <w:bottom w:val="single" w:sz="4" w:space="0" w:color="939598"/>
            </w:tcBorders>
          </w:tcPr>
          <w:p>
            <w:pPr>
              <w:pStyle w:val="TableParagraph"/>
              <w:ind w:left="61" w:right="11"/>
              <w:rPr>
                <w:b/>
                <w:i/>
                <w:sz w:val="14"/>
              </w:rPr>
            </w:pPr>
            <w:r>
              <w:rPr>
                <w:b/>
                <w:i/>
                <w:spacing w:val="-2"/>
                <w:sz w:val="14"/>
              </w:rPr>
              <w:t>$0.25</w:t>
            </w:r>
          </w:p>
        </w:tc>
        <w:tc>
          <w:tcPr>
            <w:tcW w:w="1118" w:type="dxa"/>
            <w:tcBorders>
              <w:top w:val="single" w:sz="4" w:space="0" w:color="939598"/>
              <w:bottom w:val="single" w:sz="4" w:space="0" w:color="939598"/>
            </w:tcBorders>
          </w:tcPr>
          <w:p>
            <w:pPr>
              <w:pStyle w:val="TableParagraph"/>
              <w:ind w:left="5" w:right="10"/>
              <w:rPr>
                <w:b/>
                <w:i/>
                <w:sz w:val="14"/>
              </w:rPr>
            </w:pPr>
            <w:r>
              <w:rPr>
                <w:b/>
                <w:i/>
                <w:spacing w:val="-4"/>
                <w:sz w:val="14"/>
              </w:rPr>
              <w:t>$0.35</w:t>
            </w:r>
          </w:p>
        </w:tc>
        <w:tc>
          <w:tcPr>
            <w:tcW w:w="962" w:type="dxa"/>
            <w:tcBorders>
              <w:top w:val="single" w:sz="4" w:space="0" w:color="939598"/>
              <w:bottom w:val="single" w:sz="4" w:space="0" w:color="939598"/>
            </w:tcBorders>
          </w:tcPr>
          <w:p>
            <w:pPr>
              <w:pStyle w:val="TableParagraph"/>
              <w:ind w:left="60" w:right="115"/>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11"/>
              <w:rPr>
                <w:b/>
                <w:i/>
                <w:sz w:val="14"/>
              </w:rPr>
            </w:pPr>
            <w:r>
              <w:rPr>
                <w:b/>
                <w:i/>
                <w:spacing w:val="-2"/>
                <w:sz w:val="14"/>
              </w:rPr>
              <w:t>$0.02</w:t>
            </w:r>
          </w:p>
        </w:tc>
        <w:tc>
          <w:tcPr>
            <w:tcW w:w="1139" w:type="dxa"/>
            <w:tcBorders>
              <w:top w:val="single" w:sz="4" w:space="0" w:color="939598"/>
              <w:bottom w:val="single" w:sz="4" w:space="0" w:color="939598"/>
            </w:tcBorders>
          </w:tcPr>
          <w:p>
            <w:pPr>
              <w:pStyle w:val="TableParagraph"/>
              <w:ind w:left="9" w:right="10"/>
              <w:rPr>
                <w:b/>
                <w:i/>
                <w:sz w:val="14"/>
              </w:rPr>
            </w:pPr>
            <w:r>
              <w:rPr>
                <w:b/>
                <w:i/>
                <w:spacing w:val="-2"/>
                <w:sz w:val="14"/>
              </w:rPr>
              <w:t>$1.97</w:t>
            </w:r>
          </w:p>
        </w:tc>
        <w:tc>
          <w:tcPr>
            <w:tcW w:w="958" w:type="dxa"/>
            <w:tcBorders>
              <w:top w:val="single" w:sz="4" w:space="0" w:color="939598"/>
              <w:bottom w:val="single" w:sz="4" w:space="0" w:color="939598"/>
            </w:tcBorders>
          </w:tcPr>
          <w:p>
            <w:pPr>
              <w:pStyle w:val="TableParagraph"/>
              <w:ind w:left="4"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8" w:right="31"/>
              <w:rPr>
                <w:b/>
                <w:i/>
                <w:sz w:val="14"/>
              </w:rPr>
            </w:pPr>
            <w:r>
              <w:rPr>
                <w:b/>
                <w:i/>
                <w:sz w:val="14"/>
              </w:rPr>
              <w:t>-</w:t>
            </w:r>
            <w:r>
              <w:rPr>
                <w:b/>
                <w:i/>
                <w:spacing w:val="-2"/>
                <w:sz w:val="14"/>
              </w:rPr>
              <w:t>$1.58</w:t>
            </w:r>
          </w:p>
        </w:tc>
        <w:tc>
          <w:tcPr>
            <w:tcW w:w="953" w:type="dxa"/>
            <w:tcBorders>
              <w:top w:val="single" w:sz="4" w:space="0" w:color="939598"/>
              <w:bottom w:val="single" w:sz="4" w:space="0" w:color="939598"/>
            </w:tcBorders>
            <w:shd w:val="clear" w:color="auto" w:fill="E6E7E8"/>
          </w:tcPr>
          <w:p>
            <w:pPr>
              <w:pStyle w:val="TableParagraph"/>
              <w:ind w:left="72" w:right="11"/>
              <w:rPr>
                <w:b/>
                <w:i/>
                <w:sz w:val="14"/>
              </w:rPr>
            </w:pPr>
            <w:r>
              <w:rPr>
                <w:b/>
                <w:i/>
                <w:spacing w:val="-2"/>
                <w:sz w:val="14"/>
              </w:rPr>
              <w:t>$2.45</w:t>
            </w:r>
          </w:p>
        </w:tc>
        <w:tc>
          <w:tcPr>
            <w:tcW w:w="1079" w:type="dxa"/>
            <w:tcBorders>
              <w:top w:val="single" w:sz="4" w:space="0" w:color="939598"/>
              <w:bottom w:val="single" w:sz="4" w:space="0" w:color="939598"/>
            </w:tcBorders>
            <w:shd w:val="clear" w:color="auto" w:fill="E6E7E8"/>
          </w:tcPr>
          <w:p>
            <w:pPr>
              <w:pStyle w:val="TableParagraph"/>
              <w:ind w:left="75" w:right="16"/>
              <w:rPr>
                <w:b/>
                <w:i/>
                <w:sz w:val="14"/>
              </w:rPr>
            </w:pPr>
            <w:r>
              <w:rPr>
                <w:b/>
                <w:i/>
                <w:spacing w:val="-2"/>
                <w:sz w:val="14"/>
              </w:rPr>
              <w:t>$2.99</w:t>
            </w:r>
          </w:p>
        </w:tc>
      </w:tr>
      <w:tr>
        <w:trPr>
          <w:trHeight w:val="233" w:hRule="atLeast"/>
        </w:trPr>
        <w:tc>
          <w:tcPr>
            <w:tcW w:w="731" w:type="dxa"/>
            <w:tcBorders>
              <w:top w:val="single" w:sz="4" w:space="0" w:color="939598"/>
              <w:bottom w:val="single" w:sz="4" w:space="0" w:color="939598"/>
            </w:tcBorders>
          </w:tcPr>
          <w:p>
            <w:pPr>
              <w:pStyle w:val="TableParagraph"/>
              <w:ind w:left="15" w:right="10"/>
              <w:rPr>
                <w:sz w:val="14"/>
              </w:rPr>
            </w:pPr>
            <w:r>
              <w:rPr>
                <w:spacing w:val="-2"/>
                <w:sz w:val="14"/>
              </w:rPr>
              <w:t>SW0046</w:t>
            </w:r>
          </w:p>
        </w:tc>
        <w:tc>
          <w:tcPr>
            <w:tcW w:w="969" w:type="dxa"/>
            <w:tcBorders>
              <w:top w:val="single" w:sz="4" w:space="0" w:color="939598"/>
              <w:bottom w:val="single" w:sz="4" w:space="0" w:color="939598"/>
            </w:tcBorders>
          </w:tcPr>
          <w:p>
            <w:pPr>
              <w:pStyle w:val="TableParagraph"/>
              <w:ind w:left="61" w:right="10"/>
              <w:rPr>
                <w:sz w:val="14"/>
              </w:rPr>
            </w:pPr>
            <w:r>
              <w:rPr>
                <w:spacing w:val="-2"/>
                <w:sz w:val="14"/>
              </w:rPr>
              <w:t>$0.19</w:t>
            </w:r>
          </w:p>
        </w:tc>
        <w:tc>
          <w:tcPr>
            <w:tcW w:w="1118" w:type="dxa"/>
            <w:tcBorders>
              <w:top w:val="single" w:sz="4" w:space="0" w:color="939598"/>
              <w:bottom w:val="single" w:sz="4" w:space="0" w:color="939598"/>
            </w:tcBorders>
          </w:tcPr>
          <w:p>
            <w:pPr>
              <w:pStyle w:val="TableParagraph"/>
              <w:ind w:left="6" w:right="10"/>
              <w:rPr>
                <w:sz w:val="14"/>
              </w:rPr>
            </w:pPr>
            <w:r>
              <w:rPr>
                <w:spacing w:val="-2"/>
                <w:sz w:val="14"/>
              </w:rPr>
              <w:t>$0.49</w:t>
            </w:r>
          </w:p>
        </w:tc>
        <w:tc>
          <w:tcPr>
            <w:tcW w:w="962" w:type="dxa"/>
            <w:tcBorders>
              <w:top w:val="single" w:sz="4" w:space="0" w:color="939598"/>
              <w:bottom w:val="single" w:sz="4" w:space="0" w:color="939598"/>
            </w:tcBorders>
          </w:tcPr>
          <w:p>
            <w:pPr>
              <w:pStyle w:val="TableParagraph"/>
              <w:ind w:left="60" w:right="115"/>
              <w:rPr>
                <w:sz w:val="14"/>
              </w:rPr>
            </w:pPr>
            <w:r>
              <w:rPr>
                <w:spacing w:val="-2"/>
                <w:sz w:val="14"/>
              </w:rPr>
              <w:t>$0.03</w:t>
            </w:r>
          </w:p>
        </w:tc>
        <w:tc>
          <w:tcPr>
            <w:tcW w:w="951" w:type="dxa"/>
            <w:tcBorders>
              <w:top w:val="single" w:sz="4" w:space="0" w:color="939598"/>
              <w:bottom w:val="single" w:sz="4" w:space="0" w:color="939598"/>
            </w:tcBorders>
          </w:tcPr>
          <w:p>
            <w:pPr>
              <w:pStyle w:val="TableParagraph"/>
              <w:ind w:left="69" w:right="10"/>
              <w:rPr>
                <w:sz w:val="14"/>
              </w:rPr>
            </w:pPr>
            <w:r>
              <w:rPr>
                <w:spacing w:val="-2"/>
                <w:sz w:val="14"/>
              </w:rPr>
              <w:t>$0.00</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$2.57</w:t>
            </w:r>
          </w:p>
        </w:tc>
        <w:tc>
          <w:tcPr>
            <w:tcW w:w="958" w:type="dxa"/>
            <w:tcBorders>
              <w:top w:val="single" w:sz="4" w:space="0" w:color="939598"/>
              <w:bottom w:val="single" w:sz="4" w:space="0" w:color="939598"/>
            </w:tcBorders>
          </w:tcPr>
          <w:p>
            <w:pPr>
              <w:pStyle w:val="TableParagraph"/>
              <w:ind w:left="5"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8" w:right="31"/>
              <w:rPr>
                <w:sz w:val="14"/>
              </w:rPr>
            </w:pPr>
            <w:r>
              <w:rPr>
                <w:sz w:val="14"/>
              </w:rPr>
              <w:t>-</w:t>
            </w:r>
            <w:r>
              <w:rPr>
                <w:spacing w:val="-4"/>
                <w:sz w:val="14"/>
              </w:rPr>
              <w:t>$0.98</w:t>
            </w:r>
          </w:p>
        </w:tc>
        <w:tc>
          <w:tcPr>
            <w:tcW w:w="953" w:type="dxa"/>
            <w:tcBorders>
              <w:top w:val="single" w:sz="4" w:space="0" w:color="939598"/>
              <w:bottom w:val="single" w:sz="4" w:space="0" w:color="939598"/>
            </w:tcBorders>
            <w:shd w:val="clear" w:color="auto" w:fill="E6E7E8"/>
          </w:tcPr>
          <w:p>
            <w:pPr>
              <w:pStyle w:val="TableParagraph"/>
              <w:ind w:left="72" w:right="10"/>
              <w:rPr>
                <w:sz w:val="14"/>
              </w:rPr>
            </w:pPr>
            <w:r>
              <w:rPr>
                <w:spacing w:val="-2"/>
                <w:sz w:val="14"/>
              </w:rPr>
              <w:t>$3.91</w:t>
            </w:r>
          </w:p>
        </w:tc>
        <w:tc>
          <w:tcPr>
            <w:tcW w:w="1079" w:type="dxa"/>
            <w:tcBorders>
              <w:top w:val="single" w:sz="4" w:space="0" w:color="939598"/>
              <w:bottom w:val="single" w:sz="4" w:space="0" w:color="939598"/>
            </w:tcBorders>
            <w:shd w:val="clear" w:color="auto" w:fill="E6E7E8"/>
          </w:tcPr>
          <w:p>
            <w:pPr>
              <w:pStyle w:val="TableParagraph"/>
              <w:ind w:left="76" w:right="16"/>
              <w:rPr>
                <w:sz w:val="14"/>
              </w:rPr>
            </w:pPr>
            <w:r>
              <w:rPr>
                <w:spacing w:val="-2"/>
                <w:sz w:val="14"/>
              </w:rPr>
              <w:t>$4.74</w:t>
            </w:r>
          </w:p>
        </w:tc>
      </w:tr>
      <w:tr>
        <w:trPr>
          <w:trHeight w:val="233" w:hRule="atLeast"/>
        </w:trPr>
        <w:tc>
          <w:tcPr>
            <w:tcW w:w="731" w:type="dxa"/>
            <w:tcBorders>
              <w:top w:val="single" w:sz="4" w:space="0" w:color="939598"/>
              <w:bottom w:val="single" w:sz="4" w:space="0" w:color="939598"/>
            </w:tcBorders>
          </w:tcPr>
          <w:p>
            <w:pPr>
              <w:pStyle w:val="TableParagraph"/>
              <w:ind w:left="15" w:right="10"/>
              <w:rPr>
                <w:b/>
                <w:i/>
                <w:sz w:val="14"/>
              </w:rPr>
            </w:pPr>
            <w:r>
              <w:rPr>
                <w:b/>
                <w:i/>
                <w:spacing w:val="-2"/>
                <w:sz w:val="14"/>
              </w:rPr>
              <w:t>SW0047</w:t>
            </w:r>
          </w:p>
        </w:tc>
        <w:tc>
          <w:tcPr>
            <w:tcW w:w="969" w:type="dxa"/>
            <w:tcBorders>
              <w:top w:val="single" w:sz="4" w:space="0" w:color="939598"/>
              <w:bottom w:val="single" w:sz="4" w:space="0" w:color="939598"/>
            </w:tcBorders>
          </w:tcPr>
          <w:p>
            <w:pPr>
              <w:pStyle w:val="TableParagraph"/>
              <w:ind w:left="61" w:right="10"/>
              <w:rPr>
                <w:b/>
                <w:i/>
                <w:sz w:val="14"/>
              </w:rPr>
            </w:pPr>
            <w:r>
              <w:rPr>
                <w:b/>
                <w:i/>
                <w:spacing w:val="-4"/>
                <w:sz w:val="14"/>
              </w:rPr>
              <w:t>$0.31</w:t>
            </w:r>
          </w:p>
        </w:tc>
        <w:tc>
          <w:tcPr>
            <w:tcW w:w="1118" w:type="dxa"/>
            <w:tcBorders>
              <w:top w:val="single" w:sz="4" w:space="0" w:color="939598"/>
              <w:bottom w:val="single" w:sz="4" w:space="0" w:color="939598"/>
            </w:tcBorders>
          </w:tcPr>
          <w:p>
            <w:pPr>
              <w:pStyle w:val="TableParagraph"/>
              <w:ind w:left="6" w:right="10"/>
              <w:rPr>
                <w:b/>
                <w:i/>
                <w:sz w:val="14"/>
              </w:rPr>
            </w:pPr>
            <w:r>
              <w:rPr>
                <w:b/>
                <w:i/>
                <w:spacing w:val="-2"/>
                <w:sz w:val="14"/>
              </w:rPr>
              <w:t>$0.18</w:t>
            </w:r>
          </w:p>
        </w:tc>
        <w:tc>
          <w:tcPr>
            <w:tcW w:w="962" w:type="dxa"/>
            <w:tcBorders>
              <w:top w:val="single" w:sz="4" w:space="0" w:color="939598"/>
              <w:bottom w:val="single" w:sz="4" w:space="0" w:color="939598"/>
            </w:tcBorders>
          </w:tcPr>
          <w:p>
            <w:pPr>
              <w:pStyle w:val="TableParagraph"/>
              <w:ind w:left="60" w:right="114"/>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10"/>
              <w:rPr>
                <w:b/>
                <w:i/>
                <w:sz w:val="14"/>
              </w:rPr>
            </w:pPr>
            <w:r>
              <w:rPr>
                <w:b/>
                <w:i/>
                <w:spacing w:val="-4"/>
                <w:sz w:val="14"/>
              </w:rPr>
              <w:t>$0.00</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$2.51</w:t>
            </w:r>
          </w:p>
        </w:tc>
        <w:tc>
          <w:tcPr>
            <w:tcW w:w="958" w:type="dxa"/>
            <w:tcBorders>
              <w:top w:val="single" w:sz="4" w:space="0" w:color="939598"/>
              <w:bottom w:val="single" w:sz="4" w:space="0" w:color="939598"/>
            </w:tcBorders>
          </w:tcPr>
          <w:p>
            <w:pPr>
              <w:pStyle w:val="TableParagraph"/>
              <w:ind w:left="5"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9" w:right="31"/>
              <w:rPr>
                <w:b/>
                <w:i/>
                <w:sz w:val="14"/>
              </w:rPr>
            </w:pPr>
            <w:r>
              <w:rPr>
                <w:b/>
                <w:i/>
                <w:sz w:val="14"/>
              </w:rPr>
              <w:t>-</w:t>
            </w:r>
            <w:r>
              <w:rPr>
                <w:b/>
                <w:i/>
                <w:spacing w:val="-2"/>
                <w:sz w:val="14"/>
              </w:rPr>
              <w:t>$0.17</w:t>
            </w:r>
          </w:p>
        </w:tc>
        <w:tc>
          <w:tcPr>
            <w:tcW w:w="953" w:type="dxa"/>
            <w:tcBorders>
              <w:top w:val="single" w:sz="4" w:space="0" w:color="939598"/>
              <w:bottom w:val="single" w:sz="4" w:space="0" w:color="939598"/>
            </w:tcBorders>
            <w:shd w:val="clear" w:color="auto" w:fill="E6E7E8"/>
          </w:tcPr>
          <w:p>
            <w:pPr>
              <w:pStyle w:val="TableParagraph"/>
              <w:ind w:left="72" w:right="10"/>
              <w:rPr>
                <w:b/>
                <w:i/>
                <w:sz w:val="14"/>
              </w:rPr>
            </w:pPr>
            <w:r>
              <w:rPr>
                <w:b/>
                <w:i/>
                <w:spacing w:val="-2"/>
                <w:sz w:val="14"/>
              </w:rPr>
              <w:t>$4.11</w:t>
            </w:r>
          </w:p>
        </w:tc>
        <w:tc>
          <w:tcPr>
            <w:tcW w:w="1079" w:type="dxa"/>
            <w:tcBorders>
              <w:top w:val="single" w:sz="4" w:space="0" w:color="939598"/>
              <w:bottom w:val="single" w:sz="4" w:space="0" w:color="939598"/>
            </w:tcBorders>
            <w:shd w:val="clear" w:color="auto" w:fill="E6E7E8"/>
          </w:tcPr>
          <w:p>
            <w:pPr>
              <w:pStyle w:val="TableParagraph"/>
              <w:ind w:left="76" w:right="16"/>
              <w:rPr>
                <w:b/>
                <w:i/>
                <w:sz w:val="14"/>
              </w:rPr>
            </w:pPr>
            <w:r>
              <w:rPr>
                <w:b/>
                <w:i/>
                <w:spacing w:val="-4"/>
                <w:sz w:val="14"/>
              </w:rPr>
              <w:t>$4.72</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SW0049</w:t>
            </w:r>
          </w:p>
        </w:tc>
        <w:tc>
          <w:tcPr>
            <w:tcW w:w="969" w:type="dxa"/>
            <w:tcBorders>
              <w:top w:val="single" w:sz="4" w:space="0" w:color="939598"/>
              <w:bottom w:val="single" w:sz="4" w:space="0" w:color="939598"/>
            </w:tcBorders>
          </w:tcPr>
          <w:p>
            <w:pPr>
              <w:pStyle w:val="TableParagraph"/>
              <w:ind w:left="61" w:right="9"/>
              <w:rPr>
                <w:sz w:val="14"/>
              </w:rPr>
            </w:pPr>
            <w:r>
              <w:rPr>
                <w:spacing w:val="-2"/>
                <w:sz w:val="14"/>
              </w:rPr>
              <w:t>$0.30</w:t>
            </w:r>
          </w:p>
        </w:tc>
        <w:tc>
          <w:tcPr>
            <w:tcW w:w="1118" w:type="dxa"/>
            <w:tcBorders>
              <w:top w:val="single" w:sz="4" w:space="0" w:color="939598"/>
              <w:bottom w:val="single" w:sz="4" w:space="0" w:color="939598"/>
            </w:tcBorders>
          </w:tcPr>
          <w:p>
            <w:pPr>
              <w:pStyle w:val="TableParagraph"/>
              <w:ind w:left="7" w:right="10"/>
              <w:rPr>
                <w:sz w:val="14"/>
              </w:rPr>
            </w:pPr>
            <w:r>
              <w:rPr>
                <w:spacing w:val="-2"/>
                <w:sz w:val="14"/>
              </w:rPr>
              <w:t>$0.66</w:t>
            </w:r>
          </w:p>
        </w:tc>
        <w:tc>
          <w:tcPr>
            <w:tcW w:w="962" w:type="dxa"/>
            <w:tcBorders>
              <w:top w:val="single" w:sz="4" w:space="0" w:color="939598"/>
              <w:bottom w:val="single" w:sz="4" w:space="0" w:color="939598"/>
            </w:tcBorders>
          </w:tcPr>
          <w:p>
            <w:pPr>
              <w:pStyle w:val="TableParagraph"/>
              <w:ind w:left="60" w:right="114"/>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9"/>
              <w:rPr>
                <w:sz w:val="14"/>
              </w:rPr>
            </w:pPr>
            <w:r>
              <w:rPr>
                <w:spacing w:val="-2"/>
                <w:sz w:val="14"/>
              </w:rPr>
              <w:t>$0.23</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$1.78</w:t>
            </w:r>
          </w:p>
        </w:tc>
        <w:tc>
          <w:tcPr>
            <w:tcW w:w="958" w:type="dxa"/>
            <w:tcBorders>
              <w:top w:val="single" w:sz="4" w:space="0" w:color="939598"/>
              <w:bottom w:val="single" w:sz="4" w:space="0" w:color="939598"/>
            </w:tcBorders>
          </w:tcPr>
          <w:p>
            <w:pPr>
              <w:pStyle w:val="TableParagraph"/>
              <w:ind w:left="6"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9" w:right="31"/>
              <w:rPr>
                <w:sz w:val="14"/>
              </w:rPr>
            </w:pPr>
            <w:r>
              <w:rPr>
                <w:sz w:val="14"/>
              </w:rPr>
              <w:t>-</w:t>
            </w:r>
            <w:r>
              <w:rPr>
                <w:spacing w:val="-2"/>
                <w:sz w:val="14"/>
              </w:rPr>
              <w:t>$0.52</w:t>
            </w:r>
          </w:p>
        </w:tc>
        <w:tc>
          <w:tcPr>
            <w:tcW w:w="953" w:type="dxa"/>
            <w:tcBorders>
              <w:top w:val="single" w:sz="4" w:space="0" w:color="939598"/>
              <w:bottom w:val="single" w:sz="4" w:space="0" w:color="939598"/>
            </w:tcBorders>
            <w:shd w:val="clear" w:color="auto" w:fill="E6E7E8"/>
          </w:tcPr>
          <w:p>
            <w:pPr>
              <w:pStyle w:val="TableParagraph"/>
              <w:ind w:left="72" w:right="9"/>
              <w:rPr>
                <w:sz w:val="14"/>
              </w:rPr>
            </w:pPr>
            <w:r>
              <w:rPr>
                <w:spacing w:val="-2"/>
                <w:sz w:val="14"/>
              </w:rPr>
              <w:t>$3.33</w:t>
            </w:r>
          </w:p>
        </w:tc>
        <w:tc>
          <w:tcPr>
            <w:tcW w:w="1079" w:type="dxa"/>
            <w:tcBorders>
              <w:top w:val="single" w:sz="4" w:space="0" w:color="939598"/>
              <w:bottom w:val="single" w:sz="4" w:space="0" w:color="939598"/>
            </w:tcBorders>
            <w:shd w:val="clear" w:color="auto" w:fill="E6E7E8"/>
          </w:tcPr>
          <w:p>
            <w:pPr>
              <w:pStyle w:val="TableParagraph"/>
              <w:ind w:left="77" w:right="16"/>
              <w:rPr>
                <w:sz w:val="14"/>
              </w:rPr>
            </w:pPr>
            <w:r>
              <w:rPr>
                <w:spacing w:val="-2"/>
                <w:sz w:val="14"/>
              </w:rPr>
              <w:t>$4.23</w:t>
            </w:r>
          </w:p>
        </w:tc>
      </w:tr>
      <w:tr>
        <w:trPr>
          <w:trHeight w:val="233" w:hRule="atLeast"/>
        </w:trPr>
        <w:tc>
          <w:tcPr>
            <w:tcW w:w="731" w:type="dxa"/>
            <w:tcBorders>
              <w:top w:val="single" w:sz="4" w:space="0" w:color="939598"/>
              <w:bottom w:val="single" w:sz="4" w:space="0" w:color="939598"/>
            </w:tcBorders>
          </w:tcPr>
          <w:p>
            <w:pPr>
              <w:pStyle w:val="TableParagraph"/>
              <w:ind w:left="15" w:right="9"/>
              <w:rPr>
                <w:b/>
                <w:i/>
                <w:sz w:val="14"/>
              </w:rPr>
            </w:pPr>
            <w:r>
              <w:rPr>
                <w:b/>
                <w:i/>
                <w:spacing w:val="-2"/>
                <w:sz w:val="14"/>
              </w:rPr>
              <w:t>SW0050</w:t>
            </w:r>
          </w:p>
        </w:tc>
        <w:tc>
          <w:tcPr>
            <w:tcW w:w="969" w:type="dxa"/>
            <w:tcBorders>
              <w:top w:val="single" w:sz="4" w:space="0" w:color="939598"/>
              <w:bottom w:val="single" w:sz="4" w:space="0" w:color="939598"/>
            </w:tcBorders>
          </w:tcPr>
          <w:p>
            <w:pPr>
              <w:pStyle w:val="TableParagraph"/>
              <w:ind w:left="61" w:right="9"/>
              <w:rPr>
                <w:b/>
                <w:i/>
                <w:sz w:val="14"/>
              </w:rPr>
            </w:pPr>
            <w:r>
              <w:rPr>
                <w:b/>
                <w:i/>
                <w:spacing w:val="-2"/>
                <w:sz w:val="14"/>
              </w:rPr>
              <w:t>$0.12</w:t>
            </w:r>
          </w:p>
        </w:tc>
        <w:tc>
          <w:tcPr>
            <w:tcW w:w="1118" w:type="dxa"/>
            <w:tcBorders>
              <w:top w:val="single" w:sz="4" w:space="0" w:color="939598"/>
              <w:bottom w:val="single" w:sz="4" w:space="0" w:color="939598"/>
            </w:tcBorders>
          </w:tcPr>
          <w:p>
            <w:pPr>
              <w:pStyle w:val="TableParagraph"/>
              <w:ind w:left="8" w:right="10"/>
              <w:rPr>
                <w:b/>
                <w:i/>
                <w:sz w:val="14"/>
              </w:rPr>
            </w:pPr>
            <w:r>
              <w:rPr>
                <w:b/>
                <w:i/>
                <w:spacing w:val="-2"/>
                <w:sz w:val="14"/>
              </w:rPr>
              <w:t>$0.23</w:t>
            </w:r>
          </w:p>
        </w:tc>
        <w:tc>
          <w:tcPr>
            <w:tcW w:w="962" w:type="dxa"/>
            <w:tcBorders>
              <w:top w:val="single" w:sz="4" w:space="0" w:color="939598"/>
              <w:bottom w:val="single" w:sz="4" w:space="0" w:color="939598"/>
            </w:tcBorders>
          </w:tcPr>
          <w:p>
            <w:pPr>
              <w:pStyle w:val="TableParagraph"/>
              <w:ind w:left="60" w:right="113"/>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9"/>
              <w:rPr>
                <w:b/>
                <w:i/>
                <w:sz w:val="14"/>
              </w:rPr>
            </w:pPr>
            <w:r>
              <w:rPr>
                <w:b/>
                <w:i/>
                <w:spacing w:val="-2"/>
                <w:sz w:val="14"/>
              </w:rPr>
              <w:t>$0.23</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$2.53</w:t>
            </w:r>
          </w:p>
        </w:tc>
        <w:tc>
          <w:tcPr>
            <w:tcW w:w="958" w:type="dxa"/>
            <w:tcBorders>
              <w:top w:val="single" w:sz="4" w:space="0" w:color="939598"/>
              <w:bottom w:val="single" w:sz="4" w:space="0" w:color="939598"/>
            </w:tcBorders>
          </w:tcPr>
          <w:p>
            <w:pPr>
              <w:pStyle w:val="TableParagraph"/>
              <w:ind w:left="6"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30" w:right="31"/>
              <w:rPr>
                <w:b/>
                <w:i/>
                <w:sz w:val="14"/>
              </w:rPr>
            </w:pPr>
            <w:r>
              <w:rPr>
                <w:b/>
                <w:i/>
                <w:sz w:val="14"/>
              </w:rPr>
              <w:t>-</w:t>
            </w:r>
            <w:r>
              <w:rPr>
                <w:b/>
                <w:i/>
                <w:spacing w:val="-4"/>
                <w:sz w:val="14"/>
              </w:rPr>
              <w:t>$0.20</w:t>
            </w:r>
          </w:p>
        </w:tc>
        <w:tc>
          <w:tcPr>
            <w:tcW w:w="953" w:type="dxa"/>
            <w:tcBorders>
              <w:top w:val="single" w:sz="4" w:space="0" w:color="939598"/>
              <w:bottom w:val="single" w:sz="4" w:space="0" w:color="939598"/>
            </w:tcBorders>
            <w:shd w:val="clear" w:color="auto" w:fill="E6E7E8"/>
          </w:tcPr>
          <w:p>
            <w:pPr>
              <w:pStyle w:val="TableParagraph"/>
              <w:ind w:left="72" w:right="9"/>
              <w:rPr>
                <w:b/>
                <w:i/>
                <w:sz w:val="14"/>
              </w:rPr>
            </w:pPr>
            <w:r>
              <w:rPr>
                <w:b/>
                <w:i/>
                <w:spacing w:val="-2"/>
                <w:sz w:val="14"/>
              </w:rPr>
              <w:t>$3.95</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$4.56</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SW0051</w:t>
            </w:r>
          </w:p>
        </w:tc>
        <w:tc>
          <w:tcPr>
            <w:tcW w:w="969" w:type="dxa"/>
            <w:tcBorders>
              <w:top w:val="single" w:sz="4" w:space="0" w:color="939598"/>
              <w:bottom w:val="single" w:sz="4" w:space="0" w:color="939598"/>
            </w:tcBorders>
          </w:tcPr>
          <w:p>
            <w:pPr>
              <w:pStyle w:val="TableParagraph"/>
              <w:ind w:left="61" w:right="9"/>
              <w:rPr>
                <w:sz w:val="14"/>
              </w:rPr>
            </w:pPr>
            <w:r>
              <w:rPr>
                <w:spacing w:val="-2"/>
                <w:sz w:val="14"/>
              </w:rPr>
              <w:t>$0.18</w:t>
            </w:r>
          </w:p>
        </w:tc>
        <w:tc>
          <w:tcPr>
            <w:tcW w:w="1118" w:type="dxa"/>
            <w:tcBorders>
              <w:top w:val="single" w:sz="4" w:space="0" w:color="939598"/>
              <w:bottom w:val="single" w:sz="4" w:space="0" w:color="939598"/>
            </w:tcBorders>
          </w:tcPr>
          <w:p>
            <w:pPr>
              <w:pStyle w:val="TableParagraph"/>
              <w:ind w:left="8" w:right="10"/>
              <w:rPr>
                <w:sz w:val="14"/>
              </w:rPr>
            </w:pPr>
            <w:r>
              <w:rPr>
                <w:spacing w:val="-2"/>
                <w:sz w:val="14"/>
              </w:rPr>
              <w:t>$0.33</w:t>
            </w:r>
          </w:p>
        </w:tc>
        <w:tc>
          <w:tcPr>
            <w:tcW w:w="962" w:type="dxa"/>
            <w:tcBorders>
              <w:top w:val="single" w:sz="4" w:space="0" w:color="939598"/>
              <w:bottom w:val="single" w:sz="4" w:space="0" w:color="939598"/>
            </w:tcBorders>
          </w:tcPr>
          <w:p>
            <w:pPr>
              <w:pStyle w:val="TableParagraph"/>
              <w:ind w:left="60" w:right="113"/>
              <w:rPr>
                <w:sz w:val="14"/>
              </w:rPr>
            </w:pPr>
            <w:r>
              <w:rPr>
                <w:spacing w:val="-2"/>
                <w:sz w:val="14"/>
              </w:rPr>
              <w:t>$0.04</w:t>
            </w:r>
          </w:p>
        </w:tc>
        <w:tc>
          <w:tcPr>
            <w:tcW w:w="951" w:type="dxa"/>
            <w:tcBorders>
              <w:top w:val="single" w:sz="4" w:space="0" w:color="939598"/>
              <w:bottom w:val="single" w:sz="4" w:space="0" w:color="939598"/>
            </w:tcBorders>
          </w:tcPr>
          <w:p>
            <w:pPr>
              <w:pStyle w:val="TableParagraph"/>
              <w:ind w:left="69" w:right="9"/>
              <w:rPr>
                <w:sz w:val="14"/>
              </w:rPr>
            </w:pPr>
            <w:r>
              <w:rPr>
                <w:spacing w:val="-2"/>
                <w:sz w:val="14"/>
              </w:rPr>
              <w:t>$0.00</w:t>
            </w:r>
          </w:p>
        </w:tc>
        <w:tc>
          <w:tcPr>
            <w:tcW w:w="1139" w:type="dxa"/>
            <w:tcBorders>
              <w:top w:val="single" w:sz="4" w:space="0" w:color="939598"/>
              <w:bottom w:val="single" w:sz="4" w:space="0" w:color="939598"/>
            </w:tcBorders>
          </w:tcPr>
          <w:p>
            <w:pPr>
              <w:pStyle w:val="TableParagraph"/>
              <w:ind w:left="9" w:right="8"/>
              <w:rPr>
                <w:sz w:val="14"/>
              </w:rPr>
            </w:pPr>
            <w:r>
              <w:rPr>
                <w:spacing w:val="-4"/>
                <w:sz w:val="14"/>
              </w:rPr>
              <w:t>$3.23</w:t>
            </w:r>
          </w:p>
        </w:tc>
        <w:tc>
          <w:tcPr>
            <w:tcW w:w="958" w:type="dxa"/>
            <w:tcBorders>
              <w:top w:val="single" w:sz="4" w:space="0" w:color="939598"/>
              <w:bottom w:val="single" w:sz="4" w:space="0" w:color="939598"/>
            </w:tcBorders>
          </w:tcPr>
          <w:p>
            <w:pPr>
              <w:pStyle w:val="TableParagraph"/>
              <w:ind w:left="7"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30" w:right="31"/>
              <w:rPr>
                <w:sz w:val="14"/>
              </w:rPr>
            </w:pPr>
            <w:r>
              <w:rPr>
                <w:sz w:val="14"/>
              </w:rPr>
              <w:t>-</w:t>
            </w:r>
            <w:r>
              <w:rPr>
                <w:spacing w:val="-2"/>
                <w:sz w:val="14"/>
              </w:rPr>
              <w:t>$0.20</w:t>
            </w:r>
          </w:p>
        </w:tc>
        <w:tc>
          <w:tcPr>
            <w:tcW w:w="953" w:type="dxa"/>
            <w:tcBorders>
              <w:top w:val="single" w:sz="4" w:space="0" w:color="939598"/>
              <w:bottom w:val="single" w:sz="4" w:space="0" w:color="939598"/>
            </w:tcBorders>
            <w:shd w:val="clear" w:color="auto" w:fill="E6E7E8"/>
          </w:tcPr>
          <w:p>
            <w:pPr>
              <w:pStyle w:val="TableParagraph"/>
              <w:ind w:left="72" w:right="9"/>
              <w:rPr>
                <w:sz w:val="14"/>
              </w:rPr>
            </w:pPr>
            <w:r>
              <w:rPr>
                <w:spacing w:val="-2"/>
                <w:sz w:val="14"/>
              </w:rPr>
              <w:t>$4.62</w:t>
            </w:r>
          </w:p>
        </w:tc>
        <w:tc>
          <w:tcPr>
            <w:tcW w:w="1079" w:type="dxa"/>
            <w:tcBorders>
              <w:top w:val="single" w:sz="4" w:space="0" w:color="939598"/>
              <w:bottom w:val="single" w:sz="4" w:space="0" w:color="939598"/>
            </w:tcBorders>
            <w:shd w:val="clear" w:color="auto" w:fill="E6E7E8"/>
          </w:tcPr>
          <w:p>
            <w:pPr>
              <w:pStyle w:val="TableParagraph"/>
              <w:ind w:left="78" w:right="16"/>
              <w:rPr>
                <w:sz w:val="14"/>
              </w:rPr>
            </w:pPr>
            <w:r>
              <w:rPr>
                <w:spacing w:val="-2"/>
                <w:sz w:val="14"/>
              </w:rPr>
              <w:t>$5.44</w:t>
            </w:r>
          </w:p>
        </w:tc>
      </w:tr>
      <w:tr>
        <w:trPr>
          <w:trHeight w:val="233" w:hRule="atLeast"/>
        </w:trPr>
        <w:tc>
          <w:tcPr>
            <w:tcW w:w="731" w:type="dxa"/>
            <w:tcBorders>
              <w:top w:val="single" w:sz="4" w:space="0" w:color="939598"/>
              <w:bottom w:val="single" w:sz="4" w:space="0" w:color="939598"/>
            </w:tcBorders>
          </w:tcPr>
          <w:p>
            <w:pPr>
              <w:pStyle w:val="TableParagraph"/>
              <w:ind w:left="15" w:right="8"/>
              <w:rPr>
                <w:sz w:val="14"/>
              </w:rPr>
            </w:pPr>
            <w:r>
              <w:rPr>
                <w:spacing w:val="-2"/>
                <w:sz w:val="14"/>
              </w:rPr>
              <w:t>SW0053</w:t>
            </w:r>
          </w:p>
        </w:tc>
        <w:tc>
          <w:tcPr>
            <w:tcW w:w="969" w:type="dxa"/>
            <w:tcBorders>
              <w:top w:val="single" w:sz="4" w:space="0" w:color="939598"/>
              <w:bottom w:val="single" w:sz="4" w:space="0" w:color="939598"/>
            </w:tcBorders>
          </w:tcPr>
          <w:p>
            <w:pPr>
              <w:pStyle w:val="TableParagraph"/>
              <w:ind w:left="61" w:right="8"/>
              <w:rPr>
                <w:sz w:val="14"/>
              </w:rPr>
            </w:pPr>
            <w:r>
              <w:rPr>
                <w:spacing w:val="-2"/>
                <w:sz w:val="14"/>
              </w:rPr>
              <w:t>$0.13</w:t>
            </w:r>
          </w:p>
        </w:tc>
        <w:tc>
          <w:tcPr>
            <w:tcW w:w="1118" w:type="dxa"/>
            <w:tcBorders>
              <w:top w:val="single" w:sz="4" w:space="0" w:color="939598"/>
              <w:bottom w:val="single" w:sz="4" w:space="0" w:color="939598"/>
            </w:tcBorders>
          </w:tcPr>
          <w:p>
            <w:pPr>
              <w:pStyle w:val="TableParagraph"/>
              <w:ind w:left="8" w:right="10"/>
              <w:rPr>
                <w:sz w:val="14"/>
              </w:rPr>
            </w:pPr>
            <w:r>
              <w:rPr>
                <w:spacing w:val="-2"/>
                <w:sz w:val="14"/>
              </w:rPr>
              <w:t>$0.08</w:t>
            </w:r>
          </w:p>
        </w:tc>
        <w:tc>
          <w:tcPr>
            <w:tcW w:w="962" w:type="dxa"/>
            <w:tcBorders>
              <w:top w:val="single" w:sz="4" w:space="0" w:color="939598"/>
              <w:bottom w:val="single" w:sz="4" w:space="0" w:color="939598"/>
            </w:tcBorders>
          </w:tcPr>
          <w:p>
            <w:pPr>
              <w:pStyle w:val="TableParagraph"/>
              <w:ind w:left="60" w:right="112"/>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8"/>
              <w:rPr>
                <w:sz w:val="14"/>
              </w:rPr>
            </w:pPr>
            <w:r>
              <w:rPr>
                <w:spacing w:val="-2"/>
                <w:sz w:val="14"/>
              </w:rPr>
              <w:t>$0.41</w:t>
            </w:r>
          </w:p>
        </w:tc>
        <w:tc>
          <w:tcPr>
            <w:tcW w:w="1139" w:type="dxa"/>
            <w:tcBorders>
              <w:top w:val="single" w:sz="4" w:space="0" w:color="939598"/>
              <w:bottom w:val="single" w:sz="4" w:space="0" w:color="939598"/>
            </w:tcBorders>
          </w:tcPr>
          <w:p>
            <w:pPr>
              <w:pStyle w:val="TableParagraph"/>
              <w:ind w:left="9" w:right="8"/>
              <w:rPr>
                <w:sz w:val="14"/>
              </w:rPr>
            </w:pPr>
            <w:r>
              <w:rPr>
                <w:spacing w:val="-4"/>
                <w:sz w:val="14"/>
              </w:rPr>
              <w:t>$1.62</w:t>
            </w:r>
          </w:p>
        </w:tc>
        <w:tc>
          <w:tcPr>
            <w:tcW w:w="958" w:type="dxa"/>
            <w:tcBorders>
              <w:top w:val="single" w:sz="4" w:space="0" w:color="939598"/>
              <w:bottom w:val="single" w:sz="4" w:space="0" w:color="939598"/>
            </w:tcBorders>
          </w:tcPr>
          <w:p>
            <w:pPr>
              <w:pStyle w:val="TableParagraph"/>
              <w:ind w:left="7"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30" w:right="31"/>
              <w:rPr>
                <w:sz w:val="14"/>
              </w:rPr>
            </w:pPr>
            <w:r>
              <w:rPr>
                <w:spacing w:val="-2"/>
                <w:sz w:val="14"/>
              </w:rPr>
              <w:t>$0.30</w:t>
            </w:r>
          </w:p>
        </w:tc>
        <w:tc>
          <w:tcPr>
            <w:tcW w:w="953" w:type="dxa"/>
            <w:tcBorders>
              <w:top w:val="single" w:sz="4" w:space="0" w:color="939598"/>
              <w:bottom w:val="single" w:sz="4" w:space="0" w:color="939598"/>
            </w:tcBorders>
            <w:shd w:val="clear" w:color="auto" w:fill="E6E7E8"/>
          </w:tcPr>
          <w:p>
            <w:pPr>
              <w:pStyle w:val="TableParagraph"/>
              <w:ind w:left="72" w:right="8"/>
              <w:rPr>
                <w:sz w:val="14"/>
              </w:rPr>
            </w:pPr>
            <w:r>
              <w:rPr>
                <w:spacing w:val="-2"/>
                <w:sz w:val="14"/>
              </w:rPr>
              <w:t>$3.12</w:t>
            </w:r>
          </w:p>
        </w:tc>
        <w:tc>
          <w:tcPr>
            <w:tcW w:w="1079" w:type="dxa"/>
            <w:tcBorders>
              <w:top w:val="single" w:sz="4" w:space="0" w:color="939598"/>
              <w:bottom w:val="single" w:sz="4" w:space="0" w:color="939598"/>
            </w:tcBorders>
            <w:shd w:val="clear" w:color="auto" w:fill="E6E7E8"/>
          </w:tcPr>
          <w:p>
            <w:pPr>
              <w:pStyle w:val="TableParagraph"/>
              <w:ind w:left="76" w:right="16"/>
              <w:rPr>
                <w:sz w:val="14"/>
              </w:rPr>
            </w:pPr>
            <w:r>
              <w:rPr>
                <w:spacing w:val="-2"/>
                <w:sz w:val="14"/>
              </w:rPr>
              <w:t>$3.67</w:t>
            </w:r>
          </w:p>
        </w:tc>
      </w:tr>
      <w:tr>
        <w:trPr>
          <w:trHeight w:val="233" w:hRule="atLeast"/>
        </w:trPr>
        <w:tc>
          <w:tcPr>
            <w:tcW w:w="731" w:type="dxa"/>
            <w:tcBorders>
              <w:top w:val="single" w:sz="4" w:space="0" w:color="939598"/>
              <w:bottom w:val="single" w:sz="4" w:space="0" w:color="939598"/>
            </w:tcBorders>
          </w:tcPr>
          <w:p>
            <w:pPr>
              <w:pStyle w:val="TableParagraph"/>
              <w:ind w:left="15" w:right="8"/>
              <w:rPr>
                <w:sz w:val="14"/>
              </w:rPr>
            </w:pPr>
            <w:r>
              <w:rPr>
                <w:spacing w:val="-2"/>
                <w:sz w:val="14"/>
              </w:rPr>
              <w:t>SW0055</w:t>
            </w:r>
          </w:p>
        </w:tc>
        <w:tc>
          <w:tcPr>
            <w:tcW w:w="969" w:type="dxa"/>
            <w:tcBorders>
              <w:top w:val="single" w:sz="4" w:space="0" w:color="939598"/>
              <w:bottom w:val="single" w:sz="4" w:space="0" w:color="939598"/>
            </w:tcBorders>
          </w:tcPr>
          <w:p>
            <w:pPr>
              <w:pStyle w:val="TableParagraph"/>
              <w:ind w:left="61" w:right="8"/>
              <w:rPr>
                <w:sz w:val="14"/>
              </w:rPr>
            </w:pPr>
            <w:r>
              <w:rPr>
                <w:spacing w:val="-2"/>
                <w:sz w:val="14"/>
              </w:rPr>
              <w:t>$0.11</w:t>
            </w:r>
          </w:p>
        </w:tc>
        <w:tc>
          <w:tcPr>
            <w:tcW w:w="1118" w:type="dxa"/>
            <w:tcBorders>
              <w:top w:val="single" w:sz="4" w:space="0" w:color="939598"/>
              <w:bottom w:val="single" w:sz="4" w:space="0" w:color="939598"/>
            </w:tcBorders>
          </w:tcPr>
          <w:p>
            <w:pPr>
              <w:pStyle w:val="TableParagraph"/>
              <w:ind w:left="9" w:right="10"/>
              <w:rPr>
                <w:sz w:val="14"/>
              </w:rPr>
            </w:pPr>
            <w:r>
              <w:rPr>
                <w:spacing w:val="-2"/>
                <w:sz w:val="14"/>
              </w:rPr>
              <w:t>$0.24</w:t>
            </w:r>
          </w:p>
        </w:tc>
        <w:tc>
          <w:tcPr>
            <w:tcW w:w="962" w:type="dxa"/>
            <w:tcBorders>
              <w:top w:val="single" w:sz="4" w:space="0" w:color="939598"/>
              <w:bottom w:val="single" w:sz="4" w:space="0" w:color="939598"/>
            </w:tcBorders>
          </w:tcPr>
          <w:p>
            <w:pPr>
              <w:pStyle w:val="TableParagraph"/>
              <w:ind w:left="60" w:right="112"/>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8"/>
              <w:rPr>
                <w:sz w:val="14"/>
              </w:rPr>
            </w:pPr>
            <w:r>
              <w:rPr>
                <w:spacing w:val="-4"/>
                <w:sz w:val="14"/>
              </w:rPr>
              <w:t>$1.19</w:t>
            </w:r>
          </w:p>
        </w:tc>
        <w:tc>
          <w:tcPr>
            <w:tcW w:w="1139" w:type="dxa"/>
            <w:tcBorders>
              <w:top w:val="single" w:sz="4" w:space="0" w:color="939598"/>
              <w:bottom w:val="single" w:sz="4" w:space="0" w:color="939598"/>
            </w:tcBorders>
          </w:tcPr>
          <w:p>
            <w:pPr>
              <w:pStyle w:val="TableParagraph"/>
              <w:ind w:left="9" w:right="8"/>
              <w:rPr>
                <w:sz w:val="14"/>
              </w:rPr>
            </w:pPr>
            <w:r>
              <w:rPr>
                <w:spacing w:val="-2"/>
                <w:sz w:val="14"/>
              </w:rPr>
              <w:t>$2.38</w:t>
            </w:r>
          </w:p>
        </w:tc>
        <w:tc>
          <w:tcPr>
            <w:tcW w:w="958" w:type="dxa"/>
            <w:tcBorders>
              <w:top w:val="single" w:sz="4" w:space="0" w:color="939598"/>
              <w:bottom w:val="single" w:sz="4" w:space="0" w:color="939598"/>
            </w:tcBorders>
          </w:tcPr>
          <w:p>
            <w:pPr>
              <w:pStyle w:val="TableParagraph"/>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31" w:right="31"/>
              <w:rPr>
                <w:sz w:val="14"/>
              </w:rPr>
            </w:pPr>
            <w:r>
              <w:rPr>
                <w:sz w:val="14"/>
              </w:rPr>
              <w:t>-</w:t>
            </w:r>
            <w:r>
              <w:rPr>
                <w:spacing w:val="-2"/>
                <w:sz w:val="14"/>
              </w:rPr>
              <w:t>$0.42</w:t>
            </w:r>
          </w:p>
        </w:tc>
        <w:tc>
          <w:tcPr>
            <w:tcW w:w="953" w:type="dxa"/>
            <w:tcBorders>
              <w:top w:val="single" w:sz="4" w:space="0" w:color="939598"/>
              <w:bottom w:val="single" w:sz="4" w:space="0" w:color="939598"/>
            </w:tcBorders>
            <w:shd w:val="clear" w:color="auto" w:fill="E6E7E8"/>
          </w:tcPr>
          <w:p>
            <w:pPr>
              <w:pStyle w:val="TableParagraph"/>
              <w:ind w:left="72" w:right="8"/>
              <w:rPr>
                <w:sz w:val="14"/>
              </w:rPr>
            </w:pPr>
            <w:r>
              <w:rPr>
                <w:spacing w:val="-2"/>
                <w:sz w:val="14"/>
              </w:rPr>
              <w:t>$5.38</w:t>
            </w:r>
          </w:p>
        </w:tc>
        <w:tc>
          <w:tcPr>
            <w:tcW w:w="1079" w:type="dxa"/>
            <w:tcBorders>
              <w:top w:val="single" w:sz="4" w:space="0" w:color="939598"/>
              <w:bottom w:val="single" w:sz="4" w:space="0" w:color="939598"/>
            </w:tcBorders>
            <w:shd w:val="clear" w:color="auto" w:fill="E6E7E8"/>
          </w:tcPr>
          <w:p>
            <w:pPr>
              <w:pStyle w:val="TableParagraph"/>
              <w:ind w:left="78" w:right="16"/>
              <w:rPr>
                <w:sz w:val="14"/>
              </w:rPr>
            </w:pPr>
            <w:r>
              <w:rPr>
                <w:spacing w:val="-2"/>
                <w:sz w:val="14"/>
              </w:rPr>
              <w:t>$6.19</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7"/>
              <w:rPr>
                <w:sz w:val="14"/>
              </w:rPr>
            </w:pPr>
            <w:r>
              <w:rPr>
                <w:spacing w:val="-2"/>
                <w:sz w:val="14"/>
              </w:rPr>
              <w:t>SW0056</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$0.23</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$0.35</w:t>
            </w:r>
          </w:p>
        </w:tc>
        <w:tc>
          <w:tcPr>
            <w:tcW w:w="962" w:type="dxa"/>
            <w:tcBorders>
              <w:top w:val="single" w:sz="4" w:space="0" w:color="939598"/>
              <w:bottom w:val="single" w:sz="4" w:space="0" w:color="939598"/>
            </w:tcBorders>
          </w:tcPr>
          <w:p>
            <w:pPr>
              <w:pStyle w:val="TableParagraph"/>
              <w:spacing w:line="168" w:lineRule="exact"/>
              <w:ind w:left="60" w:right="112"/>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$0.01</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$2.24</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$0.75</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7"/>
              <w:rPr>
                <w:sz w:val="14"/>
              </w:rPr>
            </w:pPr>
            <w:r>
              <w:rPr>
                <w:spacing w:val="-2"/>
                <w:sz w:val="14"/>
              </w:rPr>
              <w:t>$2.60</w:t>
            </w:r>
          </w:p>
        </w:tc>
        <w:tc>
          <w:tcPr>
            <w:tcW w:w="1079" w:type="dxa"/>
            <w:tcBorders>
              <w:top w:val="single" w:sz="4" w:space="0" w:color="939598"/>
              <w:bottom w:val="single" w:sz="4" w:space="0" w:color="939598"/>
            </w:tcBorders>
            <w:shd w:val="clear" w:color="auto" w:fill="E6E7E8"/>
          </w:tcPr>
          <w:p>
            <w:pPr>
              <w:pStyle w:val="TableParagraph"/>
              <w:spacing w:line="168" w:lineRule="exact"/>
              <w:ind w:left="79" w:right="16"/>
              <w:rPr>
                <w:sz w:val="14"/>
              </w:rPr>
            </w:pPr>
            <w:r>
              <w:rPr>
                <w:spacing w:val="-2"/>
                <w:sz w:val="14"/>
              </w:rPr>
              <w:t>$3.14</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7"/>
              <w:rPr>
                <w:sz w:val="14"/>
              </w:rPr>
            </w:pPr>
            <w:r>
              <w:rPr>
                <w:spacing w:val="-2"/>
                <w:sz w:val="14"/>
              </w:rPr>
              <w:t>SW0059</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$0.17</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$0.42</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$0.29</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$0.43</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$2.39</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z w:val="14"/>
              </w:rPr>
              <w:t>-</w:t>
            </w:r>
            <w:r>
              <w:rPr>
                <w:spacing w:val="-4"/>
                <w:sz w:val="14"/>
              </w:rPr>
              <w:t>$0.96</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7"/>
              <w:rPr>
                <w:sz w:val="14"/>
              </w:rPr>
            </w:pPr>
            <w:r>
              <w:rPr>
                <w:spacing w:val="-2"/>
                <w:sz w:val="14"/>
              </w:rPr>
              <w:t>$4.61</w:t>
            </w:r>
          </w:p>
        </w:tc>
        <w:tc>
          <w:tcPr>
            <w:tcW w:w="1079" w:type="dxa"/>
            <w:tcBorders>
              <w:top w:val="single" w:sz="4" w:space="0" w:color="939598"/>
              <w:bottom w:val="single" w:sz="4" w:space="0" w:color="939598"/>
            </w:tcBorders>
            <w:shd w:val="clear" w:color="auto" w:fill="E6E7E8"/>
          </w:tcPr>
          <w:p>
            <w:pPr>
              <w:pStyle w:val="TableParagraph"/>
              <w:spacing w:line="168" w:lineRule="exact"/>
              <w:ind w:left="79" w:right="16"/>
              <w:rPr>
                <w:sz w:val="14"/>
              </w:rPr>
            </w:pPr>
            <w:r>
              <w:rPr>
                <w:spacing w:val="-2"/>
                <w:sz w:val="14"/>
              </w:rPr>
              <w:t>$5.08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SW0060</w:t>
            </w:r>
          </w:p>
        </w:tc>
        <w:tc>
          <w:tcPr>
            <w:tcW w:w="969" w:type="dxa"/>
            <w:tcBorders>
              <w:top w:val="single" w:sz="4" w:space="0" w:color="939598"/>
              <w:bottom w:val="single" w:sz="4" w:space="0" w:color="939598"/>
            </w:tcBorders>
          </w:tcPr>
          <w:p>
            <w:pPr>
              <w:pStyle w:val="TableParagraph"/>
              <w:spacing w:line="168" w:lineRule="exact"/>
              <w:ind w:left="61" w:right="6"/>
              <w:rPr>
                <w:sz w:val="14"/>
              </w:rPr>
            </w:pPr>
            <w:r>
              <w:rPr>
                <w:spacing w:val="-2"/>
                <w:sz w:val="14"/>
              </w:rPr>
              <w:t>$0.18</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$0.47</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6"/>
              <w:rPr>
                <w:sz w:val="14"/>
              </w:rPr>
            </w:pPr>
            <w:r>
              <w:rPr>
                <w:spacing w:val="-2"/>
                <w:sz w:val="14"/>
              </w:rPr>
              <w:t>$0.50</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$1.33</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z w:val="14"/>
              </w:rPr>
              <w:t>-</w:t>
            </w:r>
            <w:r>
              <w:rPr>
                <w:spacing w:val="-2"/>
                <w:sz w:val="14"/>
              </w:rPr>
              <w:t>$0.78</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$4.05</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$4.73</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SW0061</w:t>
            </w:r>
          </w:p>
        </w:tc>
        <w:tc>
          <w:tcPr>
            <w:tcW w:w="969" w:type="dxa"/>
            <w:tcBorders>
              <w:top w:val="single" w:sz="4" w:space="0" w:color="939598"/>
              <w:bottom w:val="single" w:sz="4" w:space="0" w:color="939598"/>
            </w:tcBorders>
          </w:tcPr>
          <w:p>
            <w:pPr>
              <w:pStyle w:val="TableParagraph"/>
              <w:spacing w:line="168" w:lineRule="exact"/>
              <w:ind w:left="61" w:right="6"/>
              <w:rPr>
                <w:sz w:val="14"/>
              </w:rPr>
            </w:pPr>
            <w:r>
              <w:rPr>
                <w:spacing w:val="-2"/>
                <w:sz w:val="14"/>
              </w:rPr>
              <w:t>$0.13</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$0.48</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6"/>
              <w:rPr>
                <w:sz w:val="14"/>
              </w:rPr>
            </w:pPr>
            <w:r>
              <w:rPr>
                <w:spacing w:val="-2"/>
                <w:sz w:val="14"/>
              </w:rPr>
              <w:t>$0.48</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$2.48</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z w:val="14"/>
              </w:rPr>
              <w:t>-</w:t>
            </w:r>
            <w:r>
              <w:rPr>
                <w:spacing w:val="-2"/>
                <w:sz w:val="14"/>
              </w:rPr>
              <w:t>$0.13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$5.03</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$5.80</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SW0062</w:t>
            </w:r>
          </w:p>
        </w:tc>
        <w:tc>
          <w:tcPr>
            <w:tcW w:w="969" w:type="dxa"/>
            <w:tcBorders>
              <w:top w:val="single" w:sz="4" w:space="0" w:color="939598"/>
              <w:bottom w:val="single" w:sz="4" w:space="0" w:color="939598"/>
            </w:tcBorders>
          </w:tcPr>
          <w:p>
            <w:pPr>
              <w:pStyle w:val="TableParagraph"/>
              <w:spacing w:line="168" w:lineRule="exact"/>
              <w:ind w:left="61" w:right="6"/>
              <w:rPr>
                <w:sz w:val="14"/>
              </w:rPr>
            </w:pPr>
            <w:r>
              <w:rPr>
                <w:spacing w:val="-2"/>
                <w:sz w:val="14"/>
              </w:rPr>
              <w:t>$0.06</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$0.52</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6"/>
              <w:rPr>
                <w:sz w:val="14"/>
              </w:rPr>
            </w:pPr>
            <w:r>
              <w:rPr>
                <w:spacing w:val="-2"/>
                <w:sz w:val="14"/>
              </w:rPr>
              <w:t>$0.03</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$2.81</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$0.79</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$4.04</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$4.65</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b/>
                <w:i/>
                <w:sz w:val="14"/>
              </w:rPr>
            </w:pPr>
            <w:r>
              <w:rPr>
                <w:b/>
                <w:i/>
                <w:spacing w:val="-2"/>
                <w:sz w:val="14"/>
              </w:rPr>
              <w:t>SW0063</w:t>
            </w:r>
          </w:p>
        </w:tc>
        <w:tc>
          <w:tcPr>
            <w:tcW w:w="969" w:type="dxa"/>
            <w:tcBorders>
              <w:top w:val="single" w:sz="4" w:space="0" w:color="939598"/>
              <w:bottom w:val="single" w:sz="4" w:space="0" w:color="939598"/>
            </w:tcBorders>
          </w:tcPr>
          <w:p>
            <w:pPr>
              <w:pStyle w:val="TableParagraph"/>
              <w:spacing w:line="168" w:lineRule="exact"/>
              <w:ind w:left="61" w:right="5"/>
              <w:rPr>
                <w:b/>
                <w:i/>
                <w:sz w:val="14"/>
              </w:rPr>
            </w:pPr>
            <w:r>
              <w:rPr>
                <w:b/>
                <w:i/>
                <w:spacing w:val="-2"/>
                <w:sz w:val="14"/>
              </w:rPr>
              <w:t>$0.11</w:t>
            </w:r>
          </w:p>
        </w:tc>
        <w:tc>
          <w:tcPr>
            <w:tcW w:w="1118" w:type="dxa"/>
            <w:tcBorders>
              <w:top w:val="single" w:sz="4" w:space="0" w:color="939598"/>
              <w:bottom w:val="single" w:sz="4" w:space="0" w:color="939598"/>
            </w:tcBorders>
          </w:tcPr>
          <w:p>
            <w:pPr>
              <w:pStyle w:val="TableParagraph"/>
              <w:spacing w:line="168" w:lineRule="exact"/>
              <w:ind w:left="9" w:right="10"/>
              <w:rPr>
                <w:b/>
                <w:i/>
                <w:sz w:val="14"/>
              </w:rPr>
            </w:pPr>
            <w:r>
              <w:rPr>
                <w:b/>
                <w:i/>
                <w:spacing w:val="-2"/>
                <w:sz w:val="14"/>
              </w:rPr>
              <w:t>$0.46</w:t>
            </w:r>
          </w:p>
        </w:tc>
        <w:tc>
          <w:tcPr>
            <w:tcW w:w="962" w:type="dxa"/>
            <w:tcBorders>
              <w:top w:val="single" w:sz="4" w:space="0" w:color="939598"/>
              <w:bottom w:val="single" w:sz="4" w:space="0" w:color="939598"/>
            </w:tcBorders>
          </w:tcPr>
          <w:p>
            <w:pPr>
              <w:pStyle w:val="TableParagraph"/>
              <w:spacing w:line="168" w:lineRule="exact"/>
              <w:ind w:left="60" w:right="110"/>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5"/>
              <w:rPr>
                <w:b/>
                <w:i/>
                <w:sz w:val="14"/>
              </w:rPr>
            </w:pPr>
            <w:r>
              <w:rPr>
                <w:b/>
                <w:i/>
                <w:spacing w:val="-4"/>
                <w:sz w:val="14"/>
              </w:rPr>
              <w:t>$0.29</w:t>
            </w:r>
          </w:p>
        </w:tc>
        <w:tc>
          <w:tcPr>
            <w:tcW w:w="1139" w:type="dxa"/>
            <w:tcBorders>
              <w:top w:val="single" w:sz="4" w:space="0" w:color="939598"/>
              <w:bottom w:val="single" w:sz="4" w:space="0" w:color="939598"/>
            </w:tcBorders>
          </w:tcPr>
          <w:p>
            <w:pPr>
              <w:pStyle w:val="TableParagraph"/>
              <w:spacing w:line="168" w:lineRule="exact"/>
              <w:ind w:left="9" w:right="5"/>
              <w:rPr>
                <w:b/>
                <w:i/>
                <w:sz w:val="14"/>
              </w:rPr>
            </w:pPr>
            <w:r>
              <w:rPr>
                <w:b/>
                <w:i/>
                <w:spacing w:val="-2"/>
                <w:sz w:val="14"/>
              </w:rPr>
              <w:t>$2.13</w:t>
            </w:r>
          </w:p>
        </w:tc>
        <w:tc>
          <w:tcPr>
            <w:tcW w:w="958" w:type="dxa"/>
            <w:tcBorders>
              <w:top w:val="single" w:sz="4" w:space="0" w:color="939598"/>
              <w:bottom w:val="single" w:sz="4" w:space="0" w:color="939598"/>
            </w:tcBorders>
          </w:tcPr>
          <w:p>
            <w:pPr>
              <w:pStyle w:val="TableParagraph"/>
              <w:spacing w:line="168" w:lineRule="exact"/>
              <w:ind w:left="10"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line="168" w:lineRule="exact"/>
              <w:ind w:left="31" w:right="31"/>
              <w:rPr>
                <w:b/>
                <w:i/>
                <w:sz w:val="14"/>
              </w:rPr>
            </w:pPr>
            <w:r>
              <w:rPr>
                <w:b/>
                <w:i/>
                <w:sz w:val="14"/>
              </w:rPr>
              <w:t>-</w:t>
            </w:r>
            <w:r>
              <w:rPr>
                <w:b/>
                <w:i/>
                <w:spacing w:val="-4"/>
                <w:sz w:val="14"/>
              </w:rPr>
              <w:t>$0.84</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b/>
                <w:i/>
                <w:sz w:val="14"/>
              </w:rPr>
            </w:pPr>
            <w:r>
              <w:rPr>
                <w:b/>
                <w:i/>
                <w:spacing w:val="-2"/>
                <w:sz w:val="14"/>
              </w:rPr>
              <w:t>$4.11</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b/>
                <w:i/>
                <w:sz w:val="14"/>
              </w:rPr>
            </w:pPr>
            <w:r>
              <w:rPr>
                <w:b/>
                <w:i/>
                <w:spacing w:val="-2"/>
                <w:sz w:val="14"/>
              </w:rPr>
              <w:t>$4.81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SW0064</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$0.16</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$0.40</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2"/>
                <w:sz w:val="14"/>
              </w:rPr>
              <w:t>$0.51</w:t>
            </w:r>
          </w:p>
        </w:tc>
        <w:tc>
          <w:tcPr>
            <w:tcW w:w="1139" w:type="dxa"/>
            <w:tcBorders>
              <w:top w:val="single" w:sz="4" w:space="0" w:color="939598"/>
              <w:bottom w:val="single" w:sz="4" w:space="0" w:color="939598"/>
            </w:tcBorders>
          </w:tcPr>
          <w:p>
            <w:pPr>
              <w:pStyle w:val="TableParagraph"/>
              <w:spacing w:line="168" w:lineRule="exact"/>
              <w:ind w:left="9" w:right="5"/>
              <w:rPr>
                <w:sz w:val="14"/>
              </w:rPr>
            </w:pPr>
            <w:r>
              <w:rPr>
                <w:spacing w:val="-4"/>
                <w:sz w:val="14"/>
              </w:rPr>
              <w:t>$2.89</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$0.80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$4.52</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$5.23</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SW0065</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$0.11</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$0.26</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2"/>
                <w:sz w:val="14"/>
              </w:rPr>
              <w:t>$0.57</w:t>
            </w:r>
          </w:p>
        </w:tc>
        <w:tc>
          <w:tcPr>
            <w:tcW w:w="1139" w:type="dxa"/>
            <w:tcBorders>
              <w:top w:val="single" w:sz="4" w:space="0" w:color="939598"/>
              <w:bottom w:val="single" w:sz="4" w:space="0" w:color="939598"/>
            </w:tcBorders>
          </w:tcPr>
          <w:p>
            <w:pPr>
              <w:pStyle w:val="TableParagraph"/>
              <w:spacing w:line="168" w:lineRule="exact"/>
              <w:ind w:left="9" w:right="5"/>
              <w:rPr>
                <w:sz w:val="14"/>
              </w:rPr>
            </w:pPr>
            <w:r>
              <w:rPr>
                <w:spacing w:val="-2"/>
                <w:sz w:val="14"/>
              </w:rPr>
              <w:t>$2.69</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$0.12</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$4.91</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$5.51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SW0066</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$0.10</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$0.41</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2"/>
                <w:sz w:val="14"/>
              </w:rPr>
              <w:t>$0.24</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$2.16</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4"/>
                <w:sz w:val="14"/>
              </w:rPr>
              <w:t>$0.93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sz w:val="14"/>
              </w:rPr>
            </w:pPr>
            <w:r>
              <w:rPr>
                <w:spacing w:val="-2"/>
                <w:sz w:val="14"/>
              </w:rPr>
              <w:t>$3.24</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$3.68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SW0067</w:t>
            </w:r>
          </w:p>
        </w:tc>
        <w:tc>
          <w:tcPr>
            <w:tcW w:w="969" w:type="dxa"/>
            <w:tcBorders>
              <w:top w:val="single" w:sz="4" w:space="0" w:color="939598"/>
              <w:bottom w:val="single" w:sz="4" w:space="0" w:color="939598"/>
            </w:tcBorders>
          </w:tcPr>
          <w:p>
            <w:pPr>
              <w:pStyle w:val="TableParagraph"/>
              <w:spacing w:line="168" w:lineRule="exact"/>
              <w:ind w:left="61" w:right="4"/>
              <w:rPr>
                <w:sz w:val="14"/>
              </w:rPr>
            </w:pPr>
            <w:r>
              <w:rPr>
                <w:spacing w:val="-2"/>
                <w:sz w:val="14"/>
              </w:rPr>
              <w:t>$0.05</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$0.11</w:t>
            </w:r>
          </w:p>
        </w:tc>
        <w:tc>
          <w:tcPr>
            <w:tcW w:w="962" w:type="dxa"/>
            <w:tcBorders>
              <w:top w:val="single" w:sz="4" w:space="0" w:color="939598"/>
              <w:bottom w:val="single" w:sz="4" w:space="0" w:color="939598"/>
            </w:tcBorders>
          </w:tcPr>
          <w:p>
            <w:pPr>
              <w:pStyle w:val="TableParagraph"/>
              <w:spacing w:line="168" w:lineRule="exact"/>
              <w:ind w:left="60" w:right="108"/>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2"/>
                <w:sz w:val="14"/>
              </w:rPr>
              <w:t>$0.53</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$2.14</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$0.15</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4"/>
                <w:sz w:val="14"/>
              </w:rPr>
              <w:t>$3.75</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$4.57</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SW0068</w:t>
            </w:r>
          </w:p>
        </w:tc>
        <w:tc>
          <w:tcPr>
            <w:tcW w:w="969" w:type="dxa"/>
            <w:tcBorders>
              <w:top w:val="single" w:sz="4" w:space="0" w:color="939598"/>
              <w:bottom w:val="single" w:sz="4" w:space="0" w:color="939598"/>
            </w:tcBorders>
          </w:tcPr>
          <w:p>
            <w:pPr>
              <w:pStyle w:val="TableParagraph"/>
              <w:spacing w:line="168" w:lineRule="exact"/>
              <w:ind w:left="61" w:right="4"/>
              <w:rPr>
                <w:sz w:val="14"/>
              </w:rPr>
            </w:pPr>
            <w:r>
              <w:rPr>
                <w:spacing w:val="-2"/>
                <w:sz w:val="14"/>
              </w:rPr>
              <w:t>$0.17</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$0.35</w:t>
            </w:r>
          </w:p>
        </w:tc>
        <w:tc>
          <w:tcPr>
            <w:tcW w:w="962" w:type="dxa"/>
            <w:tcBorders>
              <w:top w:val="single" w:sz="4" w:space="0" w:color="939598"/>
              <w:bottom w:val="single" w:sz="4" w:space="0" w:color="939598"/>
            </w:tcBorders>
          </w:tcPr>
          <w:p>
            <w:pPr>
              <w:pStyle w:val="TableParagraph"/>
              <w:spacing w:line="168" w:lineRule="exact"/>
              <w:ind w:left="60" w:right="108"/>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2"/>
                <w:sz w:val="14"/>
              </w:rPr>
              <w:t>$0.61</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$2.14</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$0.26</w:t>
            </w:r>
          </w:p>
        </w:tc>
        <w:tc>
          <w:tcPr>
            <w:tcW w:w="1009" w:type="dxa"/>
            <w:tcBorders>
              <w:top w:val="single" w:sz="4" w:space="0" w:color="939598"/>
              <w:bottom w:val="single" w:sz="4" w:space="0" w:color="939598"/>
            </w:tcBorders>
          </w:tcPr>
          <w:p>
            <w:pPr>
              <w:pStyle w:val="TableParagraph"/>
              <w:spacing w:line="168" w:lineRule="exact"/>
              <w:ind w:left="32" w:right="31"/>
              <w:rPr>
                <w:sz w:val="14"/>
              </w:rPr>
            </w:pPr>
            <w:r>
              <w:rPr>
                <w:sz w:val="14"/>
              </w:rPr>
              <w:t>-</w:t>
            </w:r>
            <w:r>
              <w:rPr>
                <w:spacing w:val="-2"/>
                <w:sz w:val="14"/>
              </w:rPr>
              <w:t>$0.82</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sz w:val="14"/>
              </w:rPr>
            </w:pPr>
            <w:r>
              <w:rPr>
                <w:spacing w:val="-2"/>
                <w:sz w:val="14"/>
              </w:rPr>
              <w:t>$4.34</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$5.01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7" w:right="5"/>
              <w:rPr>
                <w:sz w:val="14"/>
              </w:rPr>
            </w:pPr>
            <w:r>
              <w:rPr>
                <w:spacing w:val="-2"/>
                <w:sz w:val="14"/>
              </w:rPr>
              <w:t>SW0069</w:t>
            </w:r>
          </w:p>
        </w:tc>
        <w:tc>
          <w:tcPr>
            <w:tcW w:w="969" w:type="dxa"/>
            <w:tcBorders>
              <w:top w:val="single" w:sz="4" w:space="0" w:color="939598"/>
              <w:bottom w:val="single" w:sz="4" w:space="0" w:color="939598"/>
            </w:tcBorders>
          </w:tcPr>
          <w:p>
            <w:pPr>
              <w:pStyle w:val="TableParagraph"/>
              <w:spacing w:line="168" w:lineRule="exact"/>
              <w:ind w:left="61" w:right="3"/>
              <w:rPr>
                <w:sz w:val="14"/>
              </w:rPr>
            </w:pPr>
            <w:r>
              <w:rPr>
                <w:spacing w:val="-2"/>
                <w:sz w:val="14"/>
              </w:rPr>
              <w:t>$0.17</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$0.14</w:t>
            </w:r>
          </w:p>
        </w:tc>
        <w:tc>
          <w:tcPr>
            <w:tcW w:w="962" w:type="dxa"/>
            <w:tcBorders>
              <w:top w:val="single" w:sz="4" w:space="0" w:color="939598"/>
              <w:bottom w:val="single" w:sz="4" w:space="0" w:color="939598"/>
            </w:tcBorders>
          </w:tcPr>
          <w:p>
            <w:pPr>
              <w:pStyle w:val="TableParagraph"/>
              <w:spacing w:line="168" w:lineRule="exact"/>
              <w:ind w:left="60" w:right="108"/>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3"/>
              <w:rPr>
                <w:sz w:val="14"/>
              </w:rPr>
            </w:pPr>
            <w:r>
              <w:rPr>
                <w:spacing w:val="-2"/>
                <w:sz w:val="14"/>
              </w:rPr>
              <w:t>$0.18</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$2.75</w:t>
            </w:r>
          </w:p>
        </w:tc>
        <w:tc>
          <w:tcPr>
            <w:tcW w:w="958" w:type="dxa"/>
            <w:tcBorders>
              <w:top w:val="single" w:sz="4" w:space="0" w:color="939598"/>
              <w:bottom w:val="single" w:sz="4" w:space="0" w:color="939598"/>
            </w:tcBorders>
          </w:tcPr>
          <w:p>
            <w:pPr>
              <w:pStyle w:val="TableParagraph"/>
              <w:spacing w:line="168" w:lineRule="exact"/>
              <w:ind w:left="12"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2" w:right="31"/>
              <w:rPr>
                <w:sz w:val="14"/>
              </w:rPr>
            </w:pPr>
            <w:r>
              <w:rPr>
                <w:sz w:val="14"/>
              </w:rPr>
              <w:t>-</w:t>
            </w:r>
            <w:r>
              <w:rPr>
                <w:spacing w:val="-2"/>
                <w:sz w:val="14"/>
              </w:rPr>
              <w:t>$1.23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3"/>
              <w:rPr>
                <w:sz w:val="14"/>
              </w:rPr>
            </w:pPr>
            <w:r>
              <w:rPr>
                <w:spacing w:val="-2"/>
                <w:sz w:val="14"/>
              </w:rPr>
              <w:t>$3.18</w:t>
            </w:r>
          </w:p>
        </w:tc>
        <w:tc>
          <w:tcPr>
            <w:tcW w:w="1079" w:type="dxa"/>
            <w:tcBorders>
              <w:top w:val="single" w:sz="4" w:space="0" w:color="939598"/>
              <w:bottom w:val="single" w:sz="4" w:space="0" w:color="939598"/>
            </w:tcBorders>
            <w:shd w:val="clear" w:color="auto" w:fill="E6E7E8"/>
          </w:tcPr>
          <w:p>
            <w:pPr>
              <w:pStyle w:val="TableParagraph"/>
              <w:spacing w:line="168" w:lineRule="exact"/>
              <w:ind w:left="83" w:right="16"/>
              <w:rPr>
                <w:sz w:val="14"/>
              </w:rPr>
            </w:pPr>
            <w:r>
              <w:rPr>
                <w:spacing w:val="-2"/>
                <w:sz w:val="14"/>
              </w:rPr>
              <w:t>$4.14</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7" w:right="5"/>
              <w:rPr>
                <w:b/>
                <w:i/>
                <w:sz w:val="14"/>
              </w:rPr>
            </w:pPr>
            <w:r>
              <w:rPr>
                <w:b/>
                <w:i/>
                <w:spacing w:val="-2"/>
                <w:sz w:val="14"/>
              </w:rPr>
              <w:t>SW0070</w:t>
            </w:r>
          </w:p>
        </w:tc>
        <w:tc>
          <w:tcPr>
            <w:tcW w:w="969" w:type="dxa"/>
            <w:tcBorders>
              <w:top w:val="single" w:sz="4" w:space="0" w:color="939598"/>
              <w:bottom w:val="single" w:sz="4" w:space="0" w:color="939598"/>
            </w:tcBorders>
          </w:tcPr>
          <w:p>
            <w:pPr>
              <w:pStyle w:val="TableParagraph"/>
              <w:spacing w:line="168" w:lineRule="exact" w:before="45"/>
              <w:ind w:left="61" w:right="3"/>
              <w:rPr>
                <w:b/>
                <w:i/>
                <w:sz w:val="14"/>
              </w:rPr>
            </w:pPr>
            <w:r>
              <w:rPr>
                <w:b/>
                <w:i/>
                <w:spacing w:val="-2"/>
                <w:sz w:val="14"/>
              </w:rPr>
              <w:t>$0.14</w:t>
            </w:r>
          </w:p>
        </w:tc>
        <w:tc>
          <w:tcPr>
            <w:tcW w:w="1118" w:type="dxa"/>
            <w:tcBorders>
              <w:top w:val="single" w:sz="4" w:space="0" w:color="939598"/>
              <w:bottom w:val="single" w:sz="4" w:space="0" w:color="939598"/>
            </w:tcBorders>
          </w:tcPr>
          <w:p>
            <w:pPr>
              <w:pStyle w:val="TableParagraph"/>
              <w:spacing w:line="168" w:lineRule="exact" w:before="45"/>
              <w:ind w:left="10" w:right="10"/>
              <w:rPr>
                <w:b/>
                <w:i/>
                <w:sz w:val="14"/>
              </w:rPr>
            </w:pPr>
            <w:r>
              <w:rPr>
                <w:b/>
                <w:i/>
                <w:spacing w:val="-2"/>
                <w:sz w:val="14"/>
              </w:rPr>
              <w:t>$0.51</w:t>
            </w:r>
          </w:p>
        </w:tc>
        <w:tc>
          <w:tcPr>
            <w:tcW w:w="962" w:type="dxa"/>
            <w:tcBorders>
              <w:top w:val="single" w:sz="4" w:space="0" w:color="939598"/>
              <w:bottom w:val="single" w:sz="4" w:space="0" w:color="939598"/>
            </w:tcBorders>
          </w:tcPr>
          <w:p>
            <w:pPr>
              <w:pStyle w:val="TableParagraph"/>
              <w:spacing w:line="168" w:lineRule="exact" w:before="45"/>
              <w:ind w:left="60" w:right="107"/>
              <w:rPr>
                <w:b/>
                <w:i/>
                <w:sz w:val="14"/>
              </w:rPr>
            </w:pPr>
            <w:r>
              <w:rPr>
                <w:b/>
                <w:i/>
                <w:spacing w:val="-4"/>
                <w:sz w:val="14"/>
              </w:rPr>
              <w:t>$0.04</w:t>
            </w:r>
          </w:p>
        </w:tc>
        <w:tc>
          <w:tcPr>
            <w:tcW w:w="951" w:type="dxa"/>
            <w:tcBorders>
              <w:top w:val="single" w:sz="4" w:space="0" w:color="939598"/>
              <w:bottom w:val="single" w:sz="4" w:space="0" w:color="939598"/>
            </w:tcBorders>
          </w:tcPr>
          <w:p>
            <w:pPr>
              <w:pStyle w:val="TableParagraph"/>
              <w:spacing w:line="168" w:lineRule="exact" w:before="45"/>
              <w:ind w:left="69" w:right="3"/>
              <w:rPr>
                <w:b/>
                <w:i/>
                <w:sz w:val="14"/>
              </w:rPr>
            </w:pPr>
            <w:r>
              <w:rPr>
                <w:b/>
                <w:i/>
                <w:spacing w:val="-2"/>
                <w:sz w:val="14"/>
              </w:rPr>
              <w:t>$0.25</w:t>
            </w:r>
          </w:p>
        </w:tc>
        <w:tc>
          <w:tcPr>
            <w:tcW w:w="1139" w:type="dxa"/>
            <w:tcBorders>
              <w:top w:val="single" w:sz="4" w:space="0" w:color="939598"/>
              <w:bottom w:val="single" w:sz="4" w:space="0" w:color="939598"/>
            </w:tcBorders>
          </w:tcPr>
          <w:p>
            <w:pPr>
              <w:pStyle w:val="TableParagraph"/>
              <w:spacing w:line="168" w:lineRule="exact" w:before="45"/>
              <w:ind w:left="9" w:right="3"/>
              <w:rPr>
                <w:b/>
                <w:i/>
                <w:sz w:val="14"/>
              </w:rPr>
            </w:pPr>
            <w:r>
              <w:rPr>
                <w:b/>
                <w:i/>
                <w:spacing w:val="-2"/>
                <w:sz w:val="14"/>
              </w:rPr>
              <w:t>$2.28</w:t>
            </w:r>
          </w:p>
        </w:tc>
        <w:tc>
          <w:tcPr>
            <w:tcW w:w="958" w:type="dxa"/>
            <w:tcBorders>
              <w:top w:val="single" w:sz="4" w:space="0" w:color="939598"/>
              <w:bottom w:val="single" w:sz="4" w:space="0" w:color="939598"/>
            </w:tcBorders>
          </w:tcPr>
          <w:p>
            <w:pPr>
              <w:pStyle w:val="TableParagraph"/>
              <w:spacing w:line="168" w:lineRule="exact" w:before="45"/>
              <w:ind w:left="12"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line="168" w:lineRule="exact" w:before="45"/>
              <w:ind w:left="32" w:right="31"/>
              <w:rPr>
                <w:b/>
                <w:i/>
                <w:sz w:val="14"/>
              </w:rPr>
            </w:pPr>
            <w:r>
              <w:rPr>
                <w:b/>
                <w:i/>
                <w:sz w:val="14"/>
              </w:rPr>
              <w:t>-</w:t>
            </w:r>
            <w:r>
              <w:rPr>
                <w:b/>
                <w:i/>
                <w:spacing w:val="-2"/>
                <w:sz w:val="14"/>
              </w:rPr>
              <w:t>$1.61</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3"/>
              <w:rPr>
                <w:b/>
                <w:i/>
                <w:sz w:val="14"/>
              </w:rPr>
            </w:pPr>
            <w:r>
              <w:rPr>
                <w:b/>
                <w:i/>
                <w:spacing w:val="-2"/>
                <w:sz w:val="14"/>
              </w:rPr>
              <w:t>$3.37</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3" w:right="16"/>
              <w:rPr>
                <w:b/>
                <w:i/>
                <w:sz w:val="14"/>
              </w:rPr>
            </w:pPr>
            <w:r>
              <w:rPr>
                <w:b/>
                <w:i/>
                <w:spacing w:val="-2"/>
                <w:sz w:val="14"/>
              </w:rPr>
              <w:t>$3.87</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7" w:right="5"/>
              <w:rPr>
                <w:b/>
                <w:i/>
                <w:sz w:val="14"/>
              </w:rPr>
            </w:pPr>
            <w:r>
              <w:rPr>
                <w:b/>
                <w:i/>
                <w:spacing w:val="-2"/>
                <w:sz w:val="14"/>
              </w:rPr>
              <w:t>SW0071</w:t>
            </w:r>
          </w:p>
        </w:tc>
        <w:tc>
          <w:tcPr>
            <w:tcW w:w="969" w:type="dxa"/>
            <w:tcBorders>
              <w:top w:val="single" w:sz="4" w:space="0" w:color="939598"/>
              <w:bottom w:val="single" w:sz="4" w:space="0" w:color="939598"/>
            </w:tcBorders>
          </w:tcPr>
          <w:p>
            <w:pPr>
              <w:pStyle w:val="TableParagraph"/>
              <w:spacing w:line="168" w:lineRule="exact" w:before="45"/>
              <w:ind w:left="61" w:right="3"/>
              <w:rPr>
                <w:b/>
                <w:i/>
                <w:sz w:val="14"/>
              </w:rPr>
            </w:pPr>
            <w:r>
              <w:rPr>
                <w:b/>
                <w:i/>
                <w:spacing w:val="-2"/>
                <w:sz w:val="14"/>
              </w:rPr>
              <w:t>$0.06</w:t>
            </w:r>
          </w:p>
        </w:tc>
        <w:tc>
          <w:tcPr>
            <w:tcW w:w="1118" w:type="dxa"/>
            <w:tcBorders>
              <w:top w:val="single" w:sz="4" w:space="0" w:color="939598"/>
              <w:bottom w:val="single" w:sz="4" w:space="0" w:color="939598"/>
            </w:tcBorders>
          </w:tcPr>
          <w:p>
            <w:pPr>
              <w:pStyle w:val="TableParagraph"/>
              <w:spacing w:line="168" w:lineRule="exact" w:before="45"/>
              <w:ind w:left="11" w:right="10"/>
              <w:rPr>
                <w:b/>
                <w:i/>
                <w:sz w:val="14"/>
              </w:rPr>
            </w:pPr>
            <w:r>
              <w:rPr>
                <w:b/>
                <w:i/>
                <w:spacing w:val="-2"/>
                <w:sz w:val="14"/>
              </w:rPr>
              <w:t>$0.18</w:t>
            </w:r>
          </w:p>
        </w:tc>
        <w:tc>
          <w:tcPr>
            <w:tcW w:w="962" w:type="dxa"/>
            <w:tcBorders>
              <w:top w:val="single" w:sz="4" w:space="0" w:color="939598"/>
              <w:bottom w:val="single" w:sz="4" w:space="0" w:color="939598"/>
            </w:tcBorders>
          </w:tcPr>
          <w:p>
            <w:pPr>
              <w:pStyle w:val="TableParagraph"/>
              <w:spacing w:line="168" w:lineRule="exact" w:before="45"/>
              <w:ind w:left="60" w:right="107"/>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before="45"/>
              <w:ind w:left="69" w:right="3"/>
              <w:rPr>
                <w:b/>
                <w:i/>
                <w:sz w:val="14"/>
              </w:rPr>
            </w:pPr>
            <w:r>
              <w:rPr>
                <w:b/>
                <w:i/>
                <w:spacing w:val="-2"/>
                <w:sz w:val="14"/>
              </w:rPr>
              <w:t>$0.69</w:t>
            </w:r>
          </w:p>
        </w:tc>
        <w:tc>
          <w:tcPr>
            <w:tcW w:w="1139" w:type="dxa"/>
            <w:tcBorders>
              <w:top w:val="single" w:sz="4" w:space="0" w:color="939598"/>
              <w:bottom w:val="single" w:sz="4" w:space="0" w:color="939598"/>
            </w:tcBorders>
          </w:tcPr>
          <w:p>
            <w:pPr>
              <w:pStyle w:val="TableParagraph"/>
              <w:spacing w:line="168" w:lineRule="exact" w:before="45"/>
              <w:ind w:left="10" w:right="3"/>
              <w:rPr>
                <w:b/>
                <w:i/>
                <w:sz w:val="14"/>
              </w:rPr>
            </w:pPr>
            <w:r>
              <w:rPr>
                <w:b/>
                <w:i/>
                <w:spacing w:val="-2"/>
                <w:sz w:val="14"/>
              </w:rPr>
              <w:t>$2.18</w:t>
            </w:r>
          </w:p>
        </w:tc>
        <w:tc>
          <w:tcPr>
            <w:tcW w:w="958" w:type="dxa"/>
            <w:tcBorders>
              <w:top w:val="single" w:sz="4" w:space="0" w:color="939598"/>
              <w:bottom w:val="single" w:sz="4" w:space="0" w:color="939598"/>
            </w:tcBorders>
          </w:tcPr>
          <w:p>
            <w:pPr>
              <w:pStyle w:val="TableParagraph"/>
              <w:spacing w:line="168" w:lineRule="exact" w:before="45"/>
              <w:ind w:left="13"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line="168" w:lineRule="exact" w:before="45"/>
              <w:ind w:left="33" w:right="31"/>
              <w:rPr>
                <w:b/>
                <w:i/>
                <w:sz w:val="14"/>
              </w:rPr>
            </w:pPr>
            <w:r>
              <w:rPr>
                <w:b/>
                <w:i/>
                <w:sz w:val="14"/>
              </w:rPr>
              <w:t>-</w:t>
            </w:r>
            <w:r>
              <w:rPr>
                <w:b/>
                <w:i/>
                <w:spacing w:val="-4"/>
                <w:sz w:val="14"/>
              </w:rPr>
              <w:t>$0.62</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b/>
                <w:i/>
                <w:sz w:val="14"/>
              </w:rPr>
            </w:pPr>
            <w:r>
              <w:rPr>
                <w:b/>
                <w:i/>
                <w:spacing w:val="-2"/>
                <w:sz w:val="14"/>
              </w:rPr>
              <w:t>$3.45</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4" w:right="16"/>
              <w:rPr>
                <w:b/>
                <w:i/>
                <w:sz w:val="14"/>
              </w:rPr>
            </w:pPr>
            <w:r>
              <w:rPr>
                <w:b/>
                <w:i/>
                <w:spacing w:val="-2"/>
                <w:sz w:val="14"/>
              </w:rPr>
              <w:t>$4.18</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8" w:right="5"/>
              <w:rPr>
                <w:sz w:val="14"/>
              </w:rPr>
            </w:pPr>
            <w:r>
              <w:rPr>
                <w:spacing w:val="-2"/>
                <w:sz w:val="14"/>
              </w:rPr>
              <w:t>Average</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2"/>
              <w:rPr>
                <w:sz w:val="14"/>
              </w:rPr>
            </w:pPr>
            <w:r>
              <w:rPr>
                <w:spacing w:val="-2"/>
                <w:sz w:val="14"/>
              </w:rPr>
              <w:t>$0.16</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1" w:right="10"/>
              <w:rPr>
                <w:sz w:val="14"/>
              </w:rPr>
            </w:pPr>
            <w:r>
              <w:rPr>
                <w:spacing w:val="-2"/>
                <w:sz w:val="14"/>
              </w:rPr>
              <w:t>$0.34</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6"/>
              <w:rPr>
                <w:sz w:val="14"/>
              </w:rPr>
            </w:pPr>
            <w:r>
              <w:rPr>
                <w:spacing w:val="-2"/>
                <w:sz w:val="14"/>
              </w:rPr>
              <w:t>$0.02</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2"/>
              <w:rPr>
                <w:sz w:val="14"/>
              </w:rPr>
            </w:pPr>
            <w:r>
              <w:rPr>
                <w:spacing w:val="-2"/>
                <w:sz w:val="14"/>
              </w:rPr>
              <w:t>$0.41</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0" w:right="3"/>
              <w:rPr>
                <w:sz w:val="14"/>
              </w:rPr>
            </w:pPr>
            <w:r>
              <w:rPr>
                <w:spacing w:val="-2"/>
                <w:sz w:val="14"/>
              </w:rPr>
              <w:t>$2.33</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3" w:right="70"/>
              <w:rPr>
                <w:sz w:val="14"/>
              </w:rPr>
            </w:pPr>
            <w:r>
              <w:rPr>
                <w:spacing w:val="-2"/>
                <w:sz w:val="14"/>
              </w:rPr>
              <w:t>$0.01</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4" w:right="31"/>
              <w:rPr>
                <w:sz w:val="14"/>
              </w:rPr>
            </w:pPr>
            <w:r>
              <w:rPr>
                <w:sz w:val="14"/>
              </w:rPr>
              <w:t>-</w:t>
            </w:r>
            <w:r>
              <w:rPr>
                <w:spacing w:val="-2"/>
                <w:sz w:val="14"/>
              </w:rPr>
              <w:t>$0.70</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sz w:val="14"/>
              </w:rPr>
            </w:pPr>
            <w:r>
              <w:rPr>
                <w:spacing w:val="-2"/>
                <w:sz w:val="14"/>
              </w:rPr>
              <w:t>$3.84</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4" w:right="16"/>
              <w:rPr>
                <w:sz w:val="14"/>
              </w:rPr>
            </w:pPr>
            <w:r>
              <w:rPr>
                <w:spacing w:val="-2"/>
                <w:sz w:val="14"/>
              </w:rPr>
              <w:t>$4.54</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8" w:right="5"/>
              <w:rPr>
                <w:sz w:val="14"/>
              </w:rPr>
            </w:pPr>
            <w:r>
              <w:rPr>
                <w:spacing w:val="-4"/>
                <w:sz w:val="14"/>
              </w:rPr>
              <w:t>Top</w:t>
            </w:r>
            <w:r>
              <w:rPr>
                <w:spacing w:val="-1"/>
                <w:sz w:val="14"/>
              </w:rPr>
              <w:t> </w:t>
            </w:r>
            <w:r>
              <w:rPr>
                <w:spacing w:val="-4"/>
                <w:sz w:val="14"/>
              </w:rPr>
              <w:t>25%*</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2"/>
              <w:rPr>
                <w:sz w:val="14"/>
              </w:rPr>
            </w:pPr>
            <w:r>
              <w:rPr>
                <w:spacing w:val="-2"/>
                <w:sz w:val="14"/>
              </w:rPr>
              <w:t>$0.16</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2" w:right="10"/>
              <w:rPr>
                <w:sz w:val="14"/>
              </w:rPr>
            </w:pPr>
            <w:r>
              <w:rPr>
                <w:spacing w:val="-2"/>
                <w:sz w:val="14"/>
              </w:rPr>
              <w:t>$0.36</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6"/>
              <w:rPr>
                <w:sz w:val="14"/>
              </w:rPr>
            </w:pPr>
            <w:r>
              <w:rPr>
                <w:spacing w:val="-2"/>
                <w:sz w:val="14"/>
              </w:rPr>
              <w:t>$0.01</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2"/>
              <w:rPr>
                <w:sz w:val="14"/>
              </w:rPr>
            </w:pPr>
            <w:r>
              <w:rPr>
                <w:spacing w:val="-2"/>
                <w:sz w:val="14"/>
              </w:rPr>
              <w:t>$0.22</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0" w:right="3"/>
              <w:rPr>
                <w:sz w:val="14"/>
              </w:rPr>
            </w:pPr>
            <w:r>
              <w:rPr>
                <w:spacing w:val="-2"/>
                <w:sz w:val="14"/>
              </w:rPr>
              <w:t>$2.24</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3" w:right="70"/>
              <w:rPr>
                <w:sz w:val="14"/>
              </w:rPr>
            </w:pPr>
            <w:r>
              <w:rPr>
                <w:spacing w:val="-2"/>
                <w:sz w:val="14"/>
              </w:rPr>
              <w:t>$0.00</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4" w:right="31"/>
              <w:rPr>
                <w:sz w:val="14"/>
              </w:rPr>
            </w:pPr>
            <w:r>
              <w:rPr>
                <w:sz w:val="14"/>
              </w:rPr>
              <w:t>-</w:t>
            </w:r>
            <w:r>
              <w:rPr>
                <w:spacing w:val="-2"/>
                <w:sz w:val="14"/>
              </w:rPr>
              <w:t>$0.86</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sz w:val="14"/>
              </w:rPr>
            </w:pPr>
            <w:r>
              <w:rPr>
                <w:spacing w:val="-2"/>
                <w:sz w:val="14"/>
              </w:rPr>
              <w:t>$3.54</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4" w:right="16"/>
              <w:rPr>
                <w:sz w:val="14"/>
              </w:rPr>
            </w:pPr>
            <w:r>
              <w:rPr>
                <w:spacing w:val="-2"/>
                <w:sz w:val="14"/>
              </w:rPr>
              <w:t>$4.17</w:t>
            </w:r>
          </w:p>
        </w:tc>
      </w:tr>
    </w:tbl>
    <w:p>
      <w:pPr>
        <w:pStyle w:val="TableParagraph"/>
        <w:spacing w:after="0" w:line="168" w:lineRule="exact"/>
        <w:rPr>
          <w:sz w:val="14"/>
        </w:rPr>
        <w:sectPr>
          <w:headerReference w:type="default" r:id="rId263"/>
          <w:headerReference w:type="even" r:id="rId264"/>
          <w:footerReference w:type="default" r:id="rId265"/>
          <w:footerReference w:type="even" r:id="rId266"/>
          <w:pgSz w:w="11910" w:h="16840"/>
          <w:pgMar w:header="977" w:footer="287" w:top="1320" w:bottom="480" w:left="141" w:right="0"/>
          <w:pgNumType w:start="53"/>
        </w:sectPr>
      </w:pPr>
    </w:p>
    <w:p>
      <w:pPr>
        <w:spacing w:before="14"/>
        <w:ind w:left="879" w:right="0" w:firstLine="0"/>
        <w:jc w:val="left"/>
        <w:rPr>
          <w:b/>
          <w:sz w:val="20"/>
        </w:rPr>
      </w:pPr>
      <w:r>
        <w:rPr>
          <w:b/>
          <w:sz w:val="20"/>
        </w:rPr>
        <w:t>Overhead</w:t>
      </w:r>
      <w:r>
        <w:rPr>
          <w:b/>
          <w:spacing w:val="-5"/>
          <w:sz w:val="20"/>
        </w:rPr>
        <w:t> </w:t>
      </w:r>
      <w:r>
        <w:rPr>
          <w:b/>
          <w:sz w:val="20"/>
        </w:rPr>
        <w:t>costs</w:t>
      </w:r>
      <w:r>
        <w:rPr>
          <w:b/>
          <w:spacing w:val="-3"/>
          <w:sz w:val="20"/>
        </w:rPr>
        <w:t> </w:t>
      </w:r>
      <w:r>
        <w:rPr>
          <w:b/>
          <w:sz w:val="20"/>
        </w:rPr>
        <w:t>–</w:t>
      </w:r>
      <w:r>
        <w:rPr>
          <w:b/>
          <w:spacing w:val="-3"/>
          <w:sz w:val="20"/>
        </w:rPr>
        <w:t> </w:t>
      </w:r>
      <w:r>
        <w:rPr>
          <w:b/>
          <w:sz w:val="20"/>
        </w:rPr>
        <w:t>South</w:t>
      </w:r>
      <w:r>
        <w:rPr>
          <w:b/>
          <w:spacing w:val="-3"/>
          <w:sz w:val="20"/>
        </w:rPr>
        <w:t> </w:t>
      </w:r>
      <w:r>
        <w:rPr>
          <w:b/>
          <w:sz w:val="20"/>
        </w:rPr>
        <w:t>West</w:t>
      </w:r>
      <w:r>
        <w:rPr>
          <w:b/>
          <w:spacing w:val="-2"/>
          <w:sz w:val="20"/>
        </w:rPr>
        <w:t> Victoria</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4"/>
        <w:gridCol w:w="907"/>
        <w:gridCol w:w="907"/>
        <w:gridCol w:w="864"/>
        <w:gridCol w:w="1040"/>
        <w:gridCol w:w="885"/>
        <w:gridCol w:w="898"/>
        <w:gridCol w:w="908"/>
        <w:gridCol w:w="996"/>
        <w:gridCol w:w="859"/>
        <w:gridCol w:w="814"/>
      </w:tblGrid>
      <w:tr>
        <w:trPr>
          <w:trHeight w:val="544" w:hRule="atLeast"/>
        </w:trPr>
        <w:tc>
          <w:tcPr>
            <w:tcW w:w="794"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6" w:right="6"/>
              <w:rPr>
                <w:sz w:val="14"/>
              </w:rPr>
            </w:pPr>
            <w:r>
              <w:rPr>
                <w:spacing w:val="-4"/>
                <w:sz w:val="14"/>
              </w:rPr>
              <w:t>Farm</w:t>
            </w:r>
          </w:p>
        </w:tc>
        <w:tc>
          <w:tcPr>
            <w:tcW w:w="907" w:type="dxa"/>
            <w:tcBorders>
              <w:top w:val="single" w:sz="4" w:space="0" w:color="000000"/>
              <w:bottom w:val="single" w:sz="4" w:space="0" w:color="000000"/>
            </w:tcBorders>
          </w:tcPr>
          <w:p>
            <w:pPr>
              <w:pStyle w:val="TableParagraph"/>
              <w:spacing w:line="240" w:lineRule="auto" w:before="187"/>
              <w:ind w:left="6" w:right="6"/>
              <w:rPr>
                <w:sz w:val="14"/>
              </w:rPr>
            </w:pPr>
            <w:r>
              <w:rPr>
                <w:spacing w:val="-2"/>
                <w:sz w:val="14"/>
              </w:rPr>
              <w:t>Rates</w:t>
            </w:r>
          </w:p>
        </w:tc>
        <w:tc>
          <w:tcPr>
            <w:tcW w:w="907" w:type="dxa"/>
            <w:tcBorders>
              <w:top w:val="single" w:sz="4" w:space="0" w:color="000000"/>
              <w:bottom w:val="single" w:sz="4" w:space="0" w:color="000000"/>
            </w:tcBorders>
          </w:tcPr>
          <w:p>
            <w:pPr>
              <w:pStyle w:val="TableParagraph"/>
              <w:spacing w:line="211" w:lineRule="auto" w:before="121"/>
              <w:ind w:left="121" w:firstLine="154"/>
              <w:jc w:val="left"/>
              <w:rPr>
                <w:sz w:val="14"/>
              </w:rPr>
            </w:pPr>
            <w:r>
              <w:rPr>
                <w:spacing w:val="-4"/>
                <w:sz w:val="14"/>
              </w:rPr>
              <w:t>Farm</w:t>
            </w:r>
            <w:r>
              <w:rPr>
                <w:spacing w:val="40"/>
                <w:sz w:val="14"/>
              </w:rPr>
              <w:t> </w:t>
            </w:r>
            <w:r>
              <w:rPr>
                <w:spacing w:val="-4"/>
                <w:sz w:val="14"/>
              </w:rPr>
              <w:t>Insurance</w:t>
            </w:r>
          </w:p>
        </w:tc>
        <w:tc>
          <w:tcPr>
            <w:tcW w:w="864" w:type="dxa"/>
            <w:tcBorders>
              <w:top w:val="single" w:sz="4" w:space="0" w:color="000000"/>
              <w:bottom w:val="single" w:sz="4" w:space="0" w:color="000000"/>
            </w:tcBorders>
          </w:tcPr>
          <w:p>
            <w:pPr>
              <w:pStyle w:val="TableParagraph"/>
              <w:spacing w:line="166" w:lineRule="exact" w:before="26"/>
              <w:ind w:left="136" w:right="91" w:firstLine="119"/>
              <w:jc w:val="both"/>
              <w:rPr>
                <w:sz w:val="14"/>
              </w:rPr>
            </w:pPr>
            <w:r>
              <w:rPr>
                <w:spacing w:val="-4"/>
                <w:sz w:val="14"/>
              </w:rPr>
              <w:t>Motor</w:t>
            </w:r>
            <w:r>
              <w:rPr>
                <w:spacing w:val="40"/>
                <w:sz w:val="14"/>
              </w:rPr>
              <w:t> </w:t>
            </w:r>
            <w:r>
              <w:rPr>
                <w:spacing w:val="-2"/>
                <w:sz w:val="14"/>
              </w:rPr>
              <w:t>vehicle</w:t>
            </w:r>
            <w:r>
              <w:rPr>
                <w:spacing w:val="40"/>
                <w:sz w:val="14"/>
              </w:rPr>
              <w:t> </w:t>
            </w:r>
            <w:r>
              <w:rPr>
                <w:spacing w:val="-4"/>
                <w:sz w:val="14"/>
              </w:rPr>
              <w:t>expenses</w:t>
            </w:r>
          </w:p>
        </w:tc>
        <w:tc>
          <w:tcPr>
            <w:tcW w:w="1040" w:type="dxa"/>
            <w:tcBorders>
              <w:top w:val="single" w:sz="4" w:space="0" w:color="000000"/>
              <w:bottom w:val="single" w:sz="4" w:space="0" w:color="000000"/>
            </w:tcBorders>
          </w:tcPr>
          <w:p>
            <w:pPr>
              <w:pStyle w:val="TableParagraph"/>
              <w:spacing w:line="211" w:lineRule="auto" w:before="121"/>
              <w:ind w:left="77" w:firstLine="41"/>
              <w:jc w:val="left"/>
              <w:rPr>
                <w:sz w:val="14"/>
              </w:rPr>
            </w:pPr>
            <w:r>
              <w:rPr>
                <w:sz w:val="14"/>
              </w:rPr>
              <w:t>Repairs</w:t>
            </w:r>
            <w:r>
              <w:rPr>
                <w:spacing w:val="-9"/>
                <w:sz w:val="14"/>
              </w:rPr>
              <w:t> </w:t>
            </w:r>
            <w:r>
              <w:rPr>
                <w:sz w:val="14"/>
              </w:rPr>
              <w:t>and</w:t>
            </w:r>
            <w:r>
              <w:rPr>
                <w:spacing w:val="40"/>
                <w:sz w:val="14"/>
              </w:rPr>
              <w:t> </w:t>
            </w:r>
            <w:r>
              <w:rPr>
                <w:spacing w:val="-4"/>
                <w:sz w:val="14"/>
              </w:rPr>
              <w:t>maintenance</w:t>
            </w:r>
          </w:p>
        </w:tc>
        <w:tc>
          <w:tcPr>
            <w:tcW w:w="885" w:type="dxa"/>
            <w:tcBorders>
              <w:top w:val="single" w:sz="4" w:space="0" w:color="000000"/>
              <w:bottom w:val="single" w:sz="4" w:space="0" w:color="000000"/>
            </w:tcBorders>
          </w:tcPr>
          <w:p>
            <w:pPr>
              <w:pStyle w:val="TableParagraph"/>
              <w:spacing w:line="211" w:lineRule="auto" w:before="121"/>
              <w:ind w:left="66" w:firstLine="159"/>
              <w:jc w:val="left"/>
              <w:rPr>
                <w:sz w:val="14"/>
              </w:rPr>
            </w:pPr>
            <w:r>
              <w:rPr>
                <w:spacing w:val="-2"/>
                <w:sz w:val="14"/>
              </w:rPr>
              <w:t>Other</w:t>
            </w:r>
            <w:r>
              <w:rPr>
                <w:spacing w:val="40"/>
                <w:sz w:val="14"/>
              </w:rPr>
              <w:t> </w:t>
            </w:r>
            <w:r>
              <w:rPr>
                <w:spacing w:val="-4"/>
                <w:sz w:val="14"/>
              </w:rPr>
              <w:t>overheads</w:t>
            </w:r>
          </w:p>
        </w:tc>
        <w:tc>
          <w:tcPr>
            <w:tcW w:w="898" w:type="dxa"/>
            <w:tcBorders>
              <w:top w:val="single" w:sz="4" w:space="0" w:color="000000"/>
              <w:bottom w:val="single" w:sz="4" w:space="0" w:color="000000"/>
            </w:tcBorders>
          </w:tcPr>
          <w:p>
            <w:pPr>
              <w:pStyle w:val="TableParagraph"/>
              <w:spacing w:line="211" w:lineRule="auto" w:before="121"/>
              <w:ind w:left="222" w:hanging="115"/>
              <w:jc w:val="left"/>
              <w:rPr>
                <w:sz w:val="14"/>
              </w:rPr>
            </w:pPr>
            <w:r>
              <w:rPr>
                <w:spacing w:val="-4"/>
                <w:sz w:val="14"/>
              </w:rPr>
              <w:t>Employed</w:t>
            </w:r>
            <w:r>
              <w:rPr>
                <w:spacing w:val="40"/>
                <w:sz w:val="14"/>
              </w:rPr>
              <w:t> </w:t>
            </w:r>
            <w:r>
              <w:rPr>
                <w:spacing w:val="-2"/>
                <w:sz w:val="14"/>
              </w:rPr>
              <w:t>labour</w:t>
            </w:r>
          </w:p>
        </w:tc>
        <w:tc>
          <w:tcPr>
            <w:tcW w:w="908" w:type="dxa"/>
            <w:tcBorders>
              <w:top w:val="single" w:sz="4" w:space="0" w:color="000000"/>
              <w:bottom w:val="single" w:sz="4" w:space="0" w:color="000000"/>
            </w:tcBorders>
            <w:shd w:val="clear" w:color="auto" w:fill="E6E7E8"/>
          </w:tcPr>
          <w:p>
            <w:pPr>
              <w:pStyle w:val="TableParagraph"/>
              <w:spacing w:line="211" w:lineRule="auto" w:before="121"/>
              <w:ind w:left="97" w:right="91" w:firstLine="8"/>
              <w:jc w:val="left"/>
              <w:rPr>
                <w:sz w:val="14"/>
              </w:rPr>
            </w:pPr>
            <w:r>
              <w:rPr>
                <w:spacing w:val="-2"/>
                <w:sz w:val="14"/>
              </w:rPr>
              <w:t>Total</w:t>
            </w:r>
            <w:r>
              <w:rPr>
                <w:spacing w:val="-7"/>
                <w:sz w:val="14"/>
              </w:rPr>
              <w:t> </w:t>
            </w:r>
            <w:r>
              <w:rPr>
                <w:spacing w:val="-2"/>
                <w:sz w:val="14"/>
              </w:rPr>
              <w:t>cash</w:t>
            </w:r>
            <w:r>
              <w:rPr>
                <w:spacing w:val="40"/>
                <w:sz w:val="14"/>
              </w:rPr>
              <w:t> </w:t>
            </w:r>
            <w:r>
              <w:rPr>
                <w:spacing w:val="-4"/>
                <w:sz w:val="14"/>
              </w:rPr>
              <w:t>overheads</w:t>
            </w:r>
          </w:p>
        </w:tc>
        <w:tc>
          <w:tcPr>
            <w:tcW w:w="996" w:type="dxa"/>
            <w:tcBorders>
              <w:top w:val="single" w:sz="4" w:space="0" w:color="000000"/>
              <w:bottom w:val="single" w:sz="4" w:space="0" w:color="000000"/>
            </w:tcBorders>
          </w:tcPr>
          <w:p>
            <w:pPr>
              <w:pStyle w:val="TableParagraph"/>
              <w:spacing w:line="240" w:lineRule="auto" w:before="187"/>
              <w:ind w:left="11" w:right="6"/>
              <w:rPr>
                <w:sz w:val="14"/>
              </w:rPr>
            </w:pPr>
            <w:r>
              <w:rPr>
                <w:spacing w:val="-2"/>
                <w:sz w:val="14"/>
              </w:rPr>
              <w:t>Depreciation</w:t>
            </w:r>
          </w:p>
        </w:tc>
        <w:tc>
          <w:tcPr>
            <w:tcW w:w="859" w:type="dxa"/>
            <w:tcBorders>
              <w:top w:val="single" w:sz="4" w:space="0" w:color="000000"/>
              <w:bottom w:val="single" w:sz="4" w:space="0" w:color="000000"/>
            </w:tcBorders>
          </w:tcPr>
          <w:p>
            <w:pPr>
              <w:pStyle w:val="TableParagraph"/>
              <w:spacing w:line="211" w:lineRule="auto" w:before="121"/>
              <w:ind w:left="50" w:right="44" w:firstLine="98"/>
              <w:jc w:val="left"/>
              <w:rPr>
                <w:sz w:val="14"/>
              </w:rPr>
            </w:pPr>
            <w:r>
              <w:rPr>
                <w:spacing w:val="-2"/>
                <w:sz w:val="14"/>
              </w:rPr>
              <w:t>Imputed</w:t>
            </w:r>
            <w:r>
              <w:rPr>
                <w:spacing w:val="40"/>
                <w:sz w:val="14"/>
              </w:rPr>
              <w:t> </w:t>
            </w:r>
            <w:r>
              <w:rPr>
                <w:spacing w:val="-2"/>
                <w:sz w:val="14"/>
              </w:rPr>
              <w:t>labour</w:t>
            </w:r>
            <w:r>
              <w:rPr>
                <w:spacing w:val="-7"/>
                <w:sz w:val="14"/>
              </w:rPr>
              <w:t> </w:t>
            </w:r>
            <w:r>
              <w:rPr>
                <w:spacing w:val="-2"/>
                <w:sz w:val="14"/>
              </w:rPr>
              <w:t>cost</w:t>
            </w:r>
          </w:p>
        </w:tc>
        <w:tc>
          <w:tcPr>
            <w:tcW w:w="814" w:type="dxa"/>
            <w:tcBorders>
              <w:top w:val="single" w:sz="4" w:space="0" w:color="000000"/>
              <w:bottom w:val="single" w:sz="4" w:space="0" w:color="000000"/>
            </w:tcBorders>
            <w:shd w:val="clear" w:color="auto" w:fill="E6E7E8"/>
          </w:tcPr>
          <w:p>
            <w:pPr>
              <w:pStyle w:val="TableParagraph"/>
              <w:spacing w:line="211" w:lineRule="auto" w:before="121"/>
              <w:ind w:left="46" w:firstLine="187"/>
              <w:jc w:val="left"/>
              <w:rPr>
                <w:sz w:val="14"/>
              </w:rPr>
            </w:pPr>
            <w:r>
              <w:rPr>
                <w:spacing w:val="-4"/>
                <w:sz w:val="14"/>
              </w:rPr>
              <w:t>Total</w:t>
            </w:r>
            <w:r>
              <w:rPr>
                <w:spacing w:val="40"/>
                <w:sz w:val="14"/>
              </w:rPr>
              <w:t> </w:t>
            </w:r>
            <w:r>
              <w:rPr>
                <w:spacing w:val="-4"/>
                <w:sz w:val="14"/>
              </w:rPr>
              <w:t>overheads</w:t>
            </w:r>
          </w:p>
        </w:tc>
      </w:tr>
      <w:tr>
        <w:trPr>
          <w:trHeight w:val="386" w:hRule="atLeast"/>
        </w:trPr>
        <w:tc>
          <w:tcPr>
            <w:tcW w:w="794" w:type="dxa"/>
            <w:tcBorders>
              <w:bottom w:val="single" w:sz="4" w:space="0" w:color="000000"/>
            </w:tcBorders>
          </w:tcPr>
          <w:p>
            <w:pPr>
              <w:pStyle w:val="TableParagraph"/>
              <w:spacing w:line="103" w:lineRule="exact" w:before="0"/>
              <w:ind w:left="6" w:right="6"/>
              <w:rPr>
                <w:sz w:val="14"/>
              </w:rPr>
            </w:pPr>
            <w:r>
              <w:rPr>
                <w:spacing w:val="-2"/>
                <w:sz w:val="14"/>
              </w:rPr>
              <w:t>number</w:t>
            </w:r>
          </w:p>
        </w:tc>
        <w:tc>
          <w:tcPr>
            <w:tcW w:w="907" w:type="dxa"/>
            <w:tcBorders>
              <w:top w:val="single" w:sz="4" w:space="0" w:color="000000"/>
              <w:bottom w:val="single" w:sz="4" w:space="0" w:color="000000"/>
            </w:tcBorders>
            <w:shd w:val="clear" w:color="auto" w:fill="E6E7E8"/>
          </w:tcPr>
          <w:p>
            <w:pPr>
              <w:pStyle w:val="TableParagraph"/>
              <w:spacing w:line="240" w:lineRule="auto" w:before="108"/>
              <w:ind w:left="6" w:right="6"/>
              <w:rPr>
                <w:sz w:val="14"/>
              </w:rPr>
            </w:pPr>
            <w:r>
              <w:rPr>
                <w:sz w:val="14"/>
              </w:rPr>
              <w:t>($/</w:t>
            </w:r>
            <w:r>
              <w:rPr>
                <w:spacing w:val="-7"/>
                <w:sz w:val="14"/>
              </w:rPr>
              <w:t> </w:t>
            </w:r>
            <w:r>
              <w:rPr>
                <w:sz w:val="14"/>
              </w:rPr>
              <w:t>kg</w:t>
            </w:r>
            <w:r>
              <w:rPr>
                <w:spacing w:val="-7"/>
                <w:sz w:val="14"/>
              </w:rPr>
              <w:t> </w:t>
            </w:r>
            <w:r>
              <w:rPr>
                <w:spacing w:val="-5"/>
                <w:sz w:val="14"/>
              </w:rPr>
              <w:t>MS)</w:t>
            </w:r>
          </w:p>
        </w:tc>
        <w:tc>
          <w:tcPr>
            <w:tcW w:w="907" w:type="dxa"/>
            <w:tcBorders>
              <w:top w:val="single" w:sz="4" w:space="0" w:color="000000"/>
              <w:bottom w:val="single" w:sz="4" w:space="0" w:color="000000"/>
            </w:tcBorders>
            <w:shd w:val="clear" w:color="auto" w:fill="E6E7E8"/>
          </w:tcPr>
          <w:p>
            <w:pPr>
              <w:pStyle w:val="TableParagraph"/>
              <w:spacing w:line="240" w:lineRule="auto" w:before="108"/>
              <w:ind w:left="6" w:right="6"/>
              <w:rPr>
                <w:sz w:val="14"/>
              </w:rPr>
            </w:pPr>
            <w:r>
              <w:rPr>
                <w:sz w:val="14"/>
              </w:rPr>
              <w:t>($/</w:t>
            </w:r>
            <w:r>
              <w:rPr>
                <w:spacing w:val="-7"/>
                <w:sz w:val="14"/>
              </w:rPr>
              <w:t> </w:t>
            </w:r>
            <w:r>
              <w:rPr>
                <w:sz w:val="14"/>
              </w:rPr>
              <w:t>kg</w:t>
            </w:r>
            <w:r>
              <w:rPr>
                <w:spacing w:val="-7"/>
                <w:sz w:val="14"/>
              </w:rPr>
              <w:t> </w:t>
            </w:r>
            <w:r>
              <w:rPr>
                <w:spacing w:val="-5"/>
                <w:sz w:val="14"/>
              </w:rPr>
              <w:t>MS)</w:t>
            </w:r>
          </w:p>
        </w:tc>
        <w:tc>
          <w:tcPr>
            <w:tcW w:w="864" w:type="dxa"/>
            <w:tcBorders>
              <w:top w:val="single" w:sz="4" w:space="0" w:color="000000"/>
              <w:bottom w:val="single" w:sz="4" w:space="0" w:color="000000"/>
            </w:tcBorders>
            <w:shd w:val="clear" w:color="auto" w:fill="E6E7E8"/>
          </w:tcPr>
          <w:p>
            <w:pPr>
              <w:pStyle w:val="TableParagraph"/>
              <w:spacing w:line="240" w:lineRule="auto" w:before="108"/>
              <w:ind w:left="49" w:right="7"/>
              <w:rPr>
                <w:sz w:val="14"/>
              </w:rPr>
            </w:pPr>
            <w:r>
              <w:rPr>
                <w:sz w:val="14"/>
              </w:rPr>
              <w:t>($/</w:t>
            </w:r>
            <w:r>
              <w:rPr>
                <w:spacing w:val="-7"/>
                <w:sz w:val="14"/>
              </w:rPr>
              <w:t> </w:t>
            </w:r>
            <w:r>
              <w:rPr>
                <w:sz w:val="14"/>
              </w:rPr>
              <w:t>kg</w:t>
            </w:r>
            <w:r>
              <w:rPr>
                <w:spacing w:val="-7"/>
                <w:sz w:val="14"/>
              </w:rPr>
              <w:t> </w:t>
            </w:r>
            <w:r>
              <w:rPr>
                <w:spacing w:val="-5"/>
                <w:sz w:val="14"/>
              </w:rPr>
              <w:t>MS)</w:t>
            </w:r>
          </w:p>
        </w:tc>
        <w:tc>
          <w:tcPr>
            <w:tcW w:w="1040" w:type="dxa"/>
            <w:tcBorders>
              <w:top w:val="single" w:sz="4" w:space="0" w:color="000000"/>
              <w:bottom w:val="single" w:sz="4" w:space="0" w:color="000000"/>
            </w:tcBorders>
            <w:shd w:val="clear" w:color="auto" w:fill="E6E7E8"/>
          </w:tcPr>
          <w:p>
            <w:pPr>
              <w:pStyle w:val="TableParagraph"/>
              <w:spacing w:line="240" w:lineRule="auto" w:before="108"/>
              <w:ind w:left="137" w:right="128"/>
              <w:rPr>
                <w:sz w:val="14"/>
              </w:rPr>
            </w:pPr>
            <w:r>
              <w:rPr>
                <w:sz w:val="14"/>
              </w:rPr>
              <w:t>($/</w:t>
            </w:r>
            <w:r>
              <w:rPr>
                <w:spacing w:val="-7"/>
                <w:sz w:val="14"/>
              </w:rPr>
              <w:t> </w:t>
            </w:r>
            <w:r>
              <w:rPr>
                <w:sz w:val="14"/>
              </w:rPr>
              <w:t>kg</w:t>
            </w:r>
            <w:r>
              <w:rPr>
                <w:spacing w:val="-7"/>
                <w:sz w:val="14"/>
              </w:rPr>
              <w:t> </w:t>
            </w:r>
            <w:r>
              <w:rPr>
                <w:spacing w:val="-5"/>
                <w:sz w:val="14"/>
              </w:rPr>
              <w:t>MS)</w:t>
            </w:r>
          </w:p>
        </w:tc>
        <w:tc>
          <w:tcPr>
            <w:tcW w:w="885" w:type="dxa"/>
            <w:tcBorders>
              <w:top w:val="single" w:sz="4" w:space="0" w:color="000000"/>
              <w:bottom w:val="single" w:sz="4" w:space="0" w:color="000000"/>
            </w:tcBorders>
            <w:shd w:val="clear" w:color="auto" w:fill="E6E7E8"/>
          </w:tcPr>
          <w:p>
            <w:pPr>
              <w:pStyle w:val="TableParagraph"/>
              <w:spacing w:line="240" w:lineRule="auto" w:before="108"/>
              <w:ind w:right="42"/>
              <w:rPr>
                <w:sz w:val="14"/>
              </w:rPr>
            </w:pPr>
            <w:r>
              <w:rPr>
                <w:sz w:val="14"/>
              </w:rPr>
              <w:t>($/</w:t>
            </w:r>
            <w:r>
              <w:rPr>
                <w:spacing w:val="-7"/>
                <w:sz w:val="14"/>
              </w:rPr>
              <w:t> </w:t>
            </w:r>
            <w:r>
              <w:rPr>
                <w:sz w:val="14"/>
              </w:rPr>
              <w:t>kg</w:t>
            </w:r>
            <w:r>
              <w:rPr>
                <w:spacing w:val="-7"/>
                <w:sz w:val="14"/>
              </w:rPr>
              <w:t> </w:t>
            </w:r>
            <w:r>
              <w:rPr>
                <w:spacing w:val="-5"/>
                <w:sz w:val="14"/>
              </w:rPr>
              <w:t>MS)</w:t>
            </w:r>
          </w:p>
        </w:tc>
        <w:tc>
          <w:tcPr>
            <w:tcW w:w="898" w:type="dxa"/>
            <w:tcBorders>
              <w:top w:val="single" w:sz="4" w:space="0" w:color="000000"/>
              <w:bottom w:val="single" w:sz="4" w:space="0" w:color="000000"/>
            </w:tcBorders>
            <w:shd w:val="clear" w:color="auto" w:fill="E6E7E8"/>
          </w:tcPr>
          <w:p>
            <w:pPr>
              <w:pStyle w:val="TableParagraph"/>
              <w:spacing w:line="240" w:lineRule="auto" w:before="108"/>
              <w:ind w:left="2" w:right="13"/>
              <w:rPr>
                <w:sz w:val="14"/>
              </w:rPr>
            </w:pPr>
            <w:r>
              <w:rPr>
                <w:sz w:val="14"/>
              </w:rPr>
              <w:t>($/</w:t>
            </w:r>
            <w:r>
              <w:rPr>
                <w:spacing w:val="-7"/>
                <w:sz w:val="14"/>
              </w:rPr>
              <w:t> </w:t>
            </w:r>
            <w:r>
              <w:rPr>
                <w:sz w:val="14"/>
              </w:rPr>
              <w:t>kg</w:t>
            </w:r>
            <w:r>
              <w:rPr>
                <w:spacing w:val="-7"/>
                <w:sz w:val="14"/>
              </w:rPr>
              <w:t> </w:t>
            </w:r>
            <w:r>
              <w:rPr>
                <w:spacing w:val="-5"/>
                <w:sz w:val="14"/>
              </w:rPr>
              <w:t>MS)</w:t>
            </w:r>
          </w:p>
        </w:tc>
        <w:tc>
          <w:tcPr>
            <w:tcW w:w="908" w:type="dxa"/>
            <w:tcBorders>
              <w:top w:val="single" w:sz="4" w:space="0" w:color="000000"/>
              <w:bottom w:val="single" w:sz="4" w:space="0" w:color="000000"/>
            </w:tcBorders>
            <w:shd w:val="clear" w:color="auto" w:fill="E6E7E8"/>
          </w:tcPr>
          <w:p>
            <w:pPr>
              <w:pStyle w:val="TableParagraph"/>
              <w:spacing w:line="240" w:lineRule="auto" w:before="108"/>
              <w:ind w:left="1" w:right="4"/>
              <w:rPr>
                <w:sz w:val="14"/>
              </w:rPr>
            </w:pPr>
            <w:r>
              <w:rPr>
                <w:sz w:val="14"/>
              </w:rPr>
              <w:t>($/</w:t>
            </w:r>
            <w:r>
              <w:rPr>
                <w:spacing w:val="-7"/>
                <w:sz w:val="14"/>
              </w:rPr>
              <w:t> </w:t>
            </w:r>
            <w:r>
              <w:rPr>
                <w:sz w:val="14"/>
              </w:rPr>
              <w:t>kg</w:t>
            </w:r>
            <w:r>
              <w:rPr>
                <w:spacing w:val="-7"/>
                <w:sz w:val="14"/>
              </w:rPr>
              <w:t> </w:t>
            </w:r>
            <w:r>
              <w:rPr>
                <w:spacing w:val="-5"/>
                <w:sz w:val="14"/>
              </w:rPr>
              <w:t>MS)</w:t>
            </w:r>
          </w:p>
        </w:tc>
        <w:tc>
          <w:tcPr>
            <w:tcW w:w="996" w:type="dxa"/>
            <w:tcBorders>
              <w:top w:val="single" w:sz="4" w:space="0" w:color="000000"/>
              <w:bottom w:val="single" w:sz="4" w:space="0" w:color="000000"/>
            </w:tcBorders>
            <w:shd w:val="clear" w:color="auto" w:fill="E6E7E8"/>
          </w:tcPr>
          <w:p>
            <w:pPr>
              <w:pStyle w:val="TableParagraph"/>
              <w:spacing w:line="240" w:lineRule="auto" w:before="108"/>
              <w:ind w:left="11" w:right="6"/>
              <w:rPr>
                <w:sz w:val="14"/>
              </w:rPr>
            </w:pPr>
            <w:r>
              <w:rPr>
                <w:sz w:val="14"/>
              </w:rPr>
              <w:t>($/</w:t>
            </w:r>
            <w:r>
              <w:rPr>
                <w:spacing w:val="-7"/>
                <w:sz w:val="14"/>
              </w:rPr>
              <w:t> </w:t>
            </w:r>
            <w:r>
              <w:rPr>
                <w:sz w:val="14"/>
              </w:rPr>
              <w:t>kg</w:t>
            </w:r>
            <w:r>
              <w:rPr>
                <w:spacing w:val="-7"/>
                <w:sz w:val="14"/>
              </w:rPr>
              <w:t> </w:t>
            </w:r>
            <w:r>
              <w:rPr>
                <w:spacing w:val="-5"/>
                <w:sz w:val="14"/>
              </w:rPr>
              <w:t>MS)</w:t>
            </w:r>
          </w:p>
        </w:tc>
        <w:tc>
          <w:tcPr>
            <w:tcW w:w="859" w:type="dxa"/>
            <w:tcBorders>
              <w:top w:val="single" w:sz="4" w:space="0" w:color="000000"/>
              <w:bottom w:val="single" w:sz="4" w:space="0" w:color="000000"/>
            </w:tcBorders>
            <w:shd w:val="clear" w:color="auto" w:fill="E6E7E8"/>
          </w:tcPr>
          <w:p>
            <w:pPr>
              <w:pStyle w:val="TableParagraph"/>
              <w:spacing w:line="240" w:lineRule="auto" w:before="108"/>
              <w:ind w:left="14" w:right="12"/>
              <w:rPr>
                <w:sz w:val="14"/>
              </w:rPr>
            </w:pPr>
            <w:r>
              <w:rPr>
                <w:sz w:val="14"/>
              </w:rPr>
              <w:t>($/</w:t>
            </w:r>
            <w:r>
              <w:rPr>
                <w:spacing w:val="-7"/>
                <w:sz w:val="14"/>
              </w:rPr>
              <w:t> </w:t>
            </w:r>
            <w:r>
              <w:rPr>
                <w:sz w:val="14"/>
              </w:rPr>
              <w:t>kg</w:t>
            </w:r>
            <w:r>
              <w:rPr>
                <w:spacing w:val="-7"/>
                <w:sz w:val="14"/>
              </w:rPr>
              <w:t> </w:t>
            </w:r>
            <w:r>
              <w:rPr>
                <w:spacing w:val="-5"/>
                <w:sz w:val="14"/>
              </w:rPr>
              <w:t>MS)</w:t>
            </w:r>
          </w:p>
        </w:tc>
        <w:tc>
          <w:tcPr>
            <w:tcW w:w="814" w:type="dxa"/>
            <w:tcBorders>
              <w:top w:val="single" w:sz="4" w:space="0" w:color="000000"/>
              <w:bottom w:val="single" w:sz="4" w:space="0" w:color="000000"/>
            </w:tcBorders>
            <w:shd w:val="clear" w:color="auto" w:fill="E6E7E8"/>
          </w:tcPr>
          <w:p>
            <w:pPr>
              <w:pStyle w:val="TableParagraph"/>
              <w:spacing w:line="240" w:lineRule="auto" w:before="108"/>
              <w:ind w:right="11"/>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94" w:type="dxa"/>
            <w:tcBorders>
              <w:top w:val="single" w:sz="4" w:space="0" w:color="000000"/>
              <w:bottom w:val="single" w:sz="4" w:space="0" w:color="939598"/>
            </w:tcBorders>
          </w:tcPr>
          <w:p>
            <w:pPr>
              <w:pStyle w:val="TableParagraph"/>
              <w:spacing w:before="47"/>
              <w:ind w:left="6" w:right="6"/>
              <w:rPr>
                <w:b/>
                <w:i/>
                <w:sz w:val="14"/>
              </w:rPr>
            </w:pPr>
            <w:r>
              <w:rPr>
                <w:b/>
                <w:i/>
                <w:spacing w:val="-2"/>
                <w:sz w:val="14"/>
              </w:rPr>
              <w:t>SW0001</w:t>
            </w:r>
          </w:p>
        </w:tc>
        <w:tc>
          <w:tcPr>
            <w:tcW w:w="907" w:type="dxa"/>
            <w:tcBorders>
              <w:top w:val="single" w:sz="4" w:space="0" w:color="000000"/>
              <w:bottom w:val="single" w:sz="4" w:space="0" w:color="939598"/>
            </w:tcBorders>
          </w:tcPr>
          <w:p>
            <w:pPr>
              <w:pStyle w:val="TableParagraph"/>
              <w:spacing w:before="47"/>
              <w:ind w:left="6" w:right="6"/>
              <w:rPr>
                <w:b/>
                <w:i/>
                <w:sz w:val="14"/>
              </w:rPr>
            </w:pPr>
            <w:r>
              <w:rPr>
                <w:b/>
                <w:i/>
                <w:spacing w:val="-2"/>
                <w:sz w:val="14"/>
              </w:rPr>
              <w:t>$0.05</w:t>
            </w:r>
          </w:p>
        </w:tc>
        <w:tc>
          <w:tcPr>
            <w:tcW w:w="907" w:type="dxa"/>
            <w:tcBorders>
              <w:top w:val="single" w:sz="4" w:space="0" w:color="000000"/>
              <w:bottom w:val="single" w:sz="4" w:space="0" w:color="939598"/>
            </w:tcBorders>
          </w:tcPr>
          <w:p>
            <w:pPr>
              <w:pStyle w:val="TableParagraph"/>
              <w:spacing w:before="47"/>
              <w:ind w:left="6" w:right="6"/>
              <w:rPr>
                <w:b/>
                <w:i/>
                <w:sz w:val="14"/>
              </w:rPr>
            </w:pPr>
            <w:r>
              <w:rPr>
                <w:b/>
                <w:i/>
                <w:spacing w:val="-2"/>
                <w:sz w:val="14"/>
              </w:rPr>
              <w:t>$0.15</w:t>
            </w:r>
          </w:p>
        </w:tc>
        <w:tc>
          <w:tcPr>
            <w:tcW w:w="864" w:type="dxa"/>
            <w:tcBorders>
              <w:top w:val="single" w:sz="4" w:space="0" w:color="000000"/>
              <w:bottom w:val="single" w:sz="4" w:space="0" w:color="939598"/>
            </w:tcBorders>
          </w:tcPr>
          <w:p>
            <w:pPr>
              <w:pStyle w:val="TableParagraph"/>
              <w:spacing w:before="47"/>
              <w:ind w:left="49" w:right="6"/>
              <w:rPr>
                <w:b/>
                <w:i/>
                <w:sz w:val="14"/>
              </w:rPr>
            </w:pPr>
            <w:r>
              <w:rPr>
                <w:b/>
                <w:i/>
                <w:spacing w:val="-2"/>
                <w:sz w:val="14"/>
              </w:rPr>
              <w:t>$0.03</w:t>
            </w:r>
          </w:p>
        </w:tc>
        <w:tc>
          <w:tcPr>
            <w:tcW w:w="1040" w:type="dxa"/>
            <w:tcBorders>
              <w:top w:val="single" w:sz="4" w:space="0" w:color="000000"/>
              <w:bottom w:val="single" w:sz="4" w:space="0" w:color="939598"/>
            </w:tcBorders>
          </w:tcPr>
          <w:p>
            <w:pPr>
              <w:pStyle w:val="TableParagraph"/>
              <w:spacing w:before="47"/>
              <w:ind w:left="137" w:right="128"/>
              <w:rPr>
                <w:b/>
                <w:i/>
                <w:sz w:val="14"/>
              </w:rPr>
            </w:pPr>
            <w:r>
              <w:rPr>
                <w:b/>
                <w:i/>
                <w:spacing w:val="-4"/>
                <w:sz w:val="14"/>
              </w:rPr>
              <w:t>$0.67</w:t>
            </w:r>
          </w:p>
        </w:tc>
        <w:tc>
          <w:tcPr>
            <w:tcW w:w="885" w:type="dxa"/>
            <w:tcBorders>
              <w:top w:val="single" w:sz="4" w:space="0" w:color="000000"/>
              <w:bottom w:val="single" w:sz="4" w:space="0" w:color="939598"/>
            </w:tcBorders>
          </w:tcPr>
          <w:p>
            <w:pPr>
              <w:pStyle w:val="TableParagraph"/>
              <w:spacing w:before="47"/>
              <w:ind w:right="42"/>
              <w:rPr>
                <w:b/>
                <w:i/>
                <w:sz w:val="14"/>
              </w:rPr>
            </w:pPr>
            <w:r>
              <w:rPr>
                <w:b/>
                <w:i/>
                <w:spacing w:val="-2"/>
                <w:sz w:val="14"/>
              </w:rPr>
              <w:t>$0.41</w:t>
            </w:r>
          </w:p>
        </w:tc>
        <w:tc>
          <w:tcPr>
            <w:tcW w:w="898" w:type="dxa"/>
            <w:tcBorders>
              <w:top w:val="single" w:sz="4" w:space="0" w:color="000000"/>
              <w:bottom w:val="single" w:sz="4" w:space="0" w:color="939598"/>
            </w:tcBorders>
          </w:tcPr>
          <w:p>
            <w:pPr>
              <w:pStyle w:val="TableParagraph"/>
              <w:spacing w:before="47"/>
              <w:ind w:left="2" w:right="13"/>
              <w:rPr>
                <w:b/>
                <w:i/>
                <w:sz w:val="14"/>
              </w:rPr>
            </w:pPr>
            <w:r>
              <w:rPr>
                <w:b/>
                <w:i/>
                <w:spacing w:val="-2"/>
                <w:sz w:val="14"/>
              </w:rPr>
              <w:t>$1.00</w:t>
            </w:r>
          </w:p>
        </w:tc>
        <w:tc>
          <w:tcPr>
            <w:tcW w:w="908" w:type="dxa"/>
            <w:tcBorders>
              <w:top w:val="single" w:sz="4" w:space="0" w:color="000000"/>
              <w:bottom w:val="single" w:sz="4" w:space="0" w:color="939598"/>
            </w:tcBorders>
            <w:shd w:val="clear" w:color="auto" w:fill="E6E7E8"/>
          </w:tcPr>
          <w:p>
            <w:pPr>
              <w:pStyle w:val="TableParagraph"/>
              <w:spacing w:before="47"/>
              <w:ind w:left="2" w:right="4"/>
              <w:rPr>
                <w:b/>
                <w:i/>
                <w:sz w:val="14"/>
              </w:rPr>
            </w:pPr>
            <w:r>
              <w:rPr>
                <w:b/>
                <w:i/>
                <w:spacing w:val="-2"/>
                <w:sz w:val="14"/>
              </w:rPr>
              <w:t>$2.32</w:t>
            </w:r>
          </w:p>
        </w:tc>
        <w:tc>
          <w:tcPr>
            <w:tcW w:w="996" w:type="dxa"/>
            <w:tcBorders>
              <w:top w:val="single" w:sz="4" w:space="0" w:color="000000"/>
              <w:bottom w:val="single" w:sz="4" w:space="0" w:color="939598"/>
            </w:tcBorders>
          </w:tcPr>
          <w:p>
            <w:pPr>
              <w:pStyle w:val="TableParagraph"/>
              <w:spacing w:before="47"/>
              <w:ind w:left="11" w:right="6"/>
              <w:rPr>
                <w:b/>
                <w:i/>
                <w:sz w:val="14"/>
              </w:rPr>
            </w:pPr>
            <w:r>
              <w:rPr>
                <w:b/>
                <w:i/>
                <w:spacing w:val="-2"/>
                <w:sz w:val="14"/>
              </w:rPr>
              <w:t>$0.47</w:t>
            </w:r>
          </w:p>
        </w:tc>
        <w:tc>
          <w:tcPr>
            <w:tcW w:w="859" w:type="dxa"/>
            <w:tcBorders>
              <w:top w:val="single" w:sz="4" w:space="0" w:color="000000"/>
              <w:bottom w:val="single" w:sz="4" w:space="0" w:color="939598"/>
            </w:tcBorders>
          </w:tcPr>
          <w:p>
            <w:pPr>
              <w:pStyle w:val="TableParagraph"/>
              <w:spacing w:before="47"/>
              <w:ind w:left="14" w:right="12"/>
              <w:rPr>
                <w:b/>
                <w:i/>
                <w:sz w:val="14"/>
              </w:rPr>
            </w:pPr>
            <w:r>
              <w:rPr>
                <w:b/>
                <w:i/>
                <w:spacing w:val="-2"/>
                <w:sz w:val="14"/>
              </w:rPr>
              <w:t>$0.45</w:t>
            </w:r>
          </w:p>
        </w:tc>
        <w:tc>
          <w:tcPr>
            <w:tcW w:w="814" w:type="dxa"/>
            <w:tcBorders>
              <w:top w:val="single" w:sz="4" w:space="0" w:color="000000"/>
              <w:bottom w:val="single" w:sz="4" w:space="0" w:color="939598"/>
            </w:tcBorders>
            <w:shd w:val="clear" w:color="auto" w:fill="E6E7E8"/>
          </w:tcPr>
          <w:p>
            <w:pPr>
              <w:pStyle w:val="TableParagraph"/>
              <w:spacing w:before="47"/>
              <w:ind w:right="11"/>
              <w:rPr>
                <w:b/>
                <w:i/>
                <w:sz w:val="14"/>
              </w:rPr>
            </w:pPr>
            <w:r>
              <w:rPr>
                <w:b/>
                <w:i/>
                <w:spacing w:val="-2"/>
                <w:sz w:val="14"/>
              </w:rPr>
              <w:t>$3.24</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sz w:val="14"/>
              </w:rPr>
            </w:pPr>
            <w:r>
              <w:rPr>
                <w:spacing w:val="-2"/>
                <w:sz w:val="14"/>
              </w:rPr>
              <w:t>SW0022</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$0.13</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$0.16</w:t>
            </w:r>
          </w:p>
        </w:tc>
        <w:tc>
          <w:tcPr>
            <w:tcW w:w="864" w:type="dxa"/>
            <w:tcBorders>
              <w:top w:val="single" w:sz="4" w:space="0" w:color="939598"/>
              <w:bottom w:val="single" w:sz="4" w:space="0" w:color="939598"/>
            </w:tcBorders>
          </w:tcPr>
          <w:p>
            <w:pPr>
              <w:pStyle w:val="TableParagraph"/>
              <w:spacing w:before="47"/>
              <w:ind w:left="49" w:right="6"/>
              <w:rPr>
                <w:sz w:val="14"/>
              </w:rPr>
            </w:pPr>
            <w:r>
              <w:rPr>
                <w:spacing w:val="-2"/>
                <w:sz w:val="14"/>
              </w:rPr>
              <w:t>$0.02</w:t>
            </w:r>
          </w:p>
        </w:tc>
        <w:tc>
          <w:tcPr>
            <w:tcW w:w="1040" w:type="dxa"/>
            <w:tcBorders>
              <w:top w:val="single" w:sz="4" w:space="0" w:color="939598"/>
              <w:bottom w:val="single" w:sz="4" w:space="0" w:color="939598"/>
            </w:tcBorders>
          </w:tcPr>
          <w:p>
            <w:pPr>
              <w:pStyle w:val="TableParagraph"/>
              <w:spacing w:before="47"/>
              <w:ind w:left="138" w:right="128"/>
              <w:rPr>
                <w:sz w:val="14"/>
              </w:rPr>
            </w:pPr>
            <w:r>
              <w:rPr>
                <w:spacing w:val="-2"/>
                <w:sz w:val="14"/>
              </w:rPr>
              <w:t>$0.73</w:t>
            </w:r>
          </w:p>
        </w:tc>
        <w:tc>
          <w:tcPr>
            <w:tcW w:w="885" w:type="dxa"/>
            <w:tcBorders>
              <w:top w:val="single" w:sz="4" w:space="0" w:color="939598"/>
              <w:bottom w:val="single" w:sz="4" w:space="0" w:color="939598"/>
            </w:tcBorders>
          </w:tcPr>
          <w:p>
            <w:pPr>
              <w:pStyle w:val="TableParagraph"/>
              <w:spacing w:before="47"/>
              <w:ind w:left="1" w:right="42"/>
              <w:rPr>
                <w:sz w:val="14"/>
              </w:rPr>
            </w:pPr>
            <w:r>
              <w:rPr>
                <w:spacing w:val="-2"/>
                <w:sz w:val="14"/>
              </w:rPr>
              <w:t>$0.32</w:t>
            </w:r>
          </w:p>
        </w:tc>
        <w:tc>
          <w:tcPr>
            <w:tcW w:w="898" w:type="dxa"/>
            <w:tcBorders>
              <w:top w:val="single" w:sz="4" w:space="0" w:color="939598"/>
              <w:bottom w:val="single" w:sz="4" w:space="0" w:color="939598"/>
            </w:tcBorders>
          </w:tcPr>
          <w:p>
            <w:pPr>
              <w:pStyle w:val="TableParagraph"/>
              <w:spacing w:before="47"/>
              <w:ind w:left="3" w:right="13"/>
              <w:rPr>
                <w:sz w:val="14"/>
              </w:rPr>
            </w:pPr>
            <w:r>
              <w:rPr>
                <w:spacing w:val="-2"/>
                <w:sz w:val="14"/>
              </w:rPr>
              <w:t>$0.82</w:t>
            </w:r>
          </w:p>
        </w:tc>
        <w:tc>
          <w:tcPr>
            <w:tcW w:w="908" w:type="dxa"/>
            <w:tcBorders>
              <w:top w:val="single" w:sz="4" w:space="0" w:color="939598"/>
              <w:bottom w:val="single" w:sz="4" w:space="0" w:color="939598"/>
            </w:tcBorders>
            <w:shd w:val="clear" w:color="auto" w:fill="E6E7E8"/>
          </w:tcPr>
          <w:p>
            <w:pPr>
              <w:pStyle w:val="TableParagraph"/>
              <w:spacing w:before="47"/>
              <w:ind w:left="2" w:right="4"/>
              <w:rPr>
                <w:sz w:val="14"/>
              </w:rPr>
            </w:pPr>
            <w:r>
              <w:rPr>
                <w:spacing w:val="-2"/>
                <w:sz w:val="14"/>
              </w:rPr>
              <w:t>$2.18</w:t>
            </w:r>
          </w:p>
        </w:tc>
        <w:tc>
          <w:tcPr>
            <w:tcW w:w="996" w:type="dxa"/>
            <w:tcBorders>
              <w:top w:val="single" w:sz="4" w:space="0" w:color="939598"/>
              <w:bottom w:val="single" w:sz="4" w:space="0" w:color="939598"/>
            </w:tcBorders>
          </w:tcPr>
          <w:p>
            <w:pPr>
              <w:pStyle w:val="TableParagraph"/>
              <w:spacing w:before="47"/>
              <w:ind w:left="11" w:right="5"/>
              <w:rPr>
                <w:sz w:val="14"/>
              </w:rPr>
            </w:pPr>
            <w:r>
              <w:rPr>
                <w:spacing w:val="-2"/>
                <w:sz w:val="14"/>
              </w:rPr>
              <w:t>$0.47</w:t>
            </w:r>
          </w:p>
        </w:tc>
        <w:tc>
          <w:tcPr>
            <w:tcW w:w="859" w:type="dxa"/>
            <w:tcBorders>
              <w:top w:val="single" w:sz="4" w:space="0" w:color="939598"/>
              <w:bottom w:val="single" w:sz="4" w:space="0" w:color="939598"/>
            </w:tcBorders>
          </w:tcPr>
          <w:p>
            <w:pPr>
              <w:pStyle w:val="TableParagraph"/>
              <w:spacing w:before="47"/>
              <w:ind w:left="14" w:right="11"/>
              <w:rPr>
                <w:sz w:val="14"/>
              </w:rPr>
            </w:pPr>
            <w:r>
              <w:rPr>
                <w:spacing w:val="-2"/>
                <w:sz w:val="14"/>
              </w:rPr>
              <w:t>$0.54</w:t>
            </w:r>
          </w:p>
        </w:tc>
        <w:tc>
          <w:tcPr>
            <w:tcW w:w="814" w:type="dxa"/>
            <w:tcBorders>
              <w:top w:val="single" w:sz="4" w:space="0" w:color="939598"/>
              <w:bottom w:val="single" w:sz="4" w:space="0" w:color="939598"/>
            </w:tcBorders>
            <w:shd w:val="clear" w:color="auto" w:fill="E6E7E8"/>
          </w:tcPr>
          <w:p>
            <w:pPr>
              <w:pStyle w:val="TableParagraph"/>
              <w:spacing w:before="47"/>
              <w:ind w:right="10"/>
              <w:rPr>
                <w:sz w:val="14"/>
              </w:rPr>
            </w:pPr>
            <w:r>
              <w:rPr>
                <w:spacing w:val="-2"/>
                <w:sz w:val="14"/>
              </w:rPr>
              <w:t>$3.19</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sz w:val="14"/>
              </w:rPr>
            </w:pPr>
            <w:r>
              <w:rPr>
                <w:spacing w:val="-2"/>
                <w:sz w:val="14"/>
              </w:rPr>
              <w:t>SW0030</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$0.12</w:t>
            </w:r>
          </w:p>
        </w:tc>
        <w:tc>
          <w:tcPr>
            <w:tcW w:w="907" w:type="dxa"/>
            <w:tcBorders>
              <w:top w:val="single" w:sz="4" w:space="0" w:color="939598"/>
              <w:bottom w:val="single" w:sz="4" w:space="0" w:color="939598"/>
            </w:tcBorders>
          </w:tcPr>
          <w:p>
            <w:pPr>
              <w:pStyle w:val="TableParagraph"/>
              <w:spacing w:before="47"/>
              <w:ind w:left="6" w:right="6"/>
              <w:rPr>
                <w:sz w:val="14"/>
              </w:rPr>
            </w:pPr>
            <w:r>
              <w:rPr>
                <w:spacing w:val="-2"/>
                <w:sz w:val="14"/>
              </w:rPr>
              <w:t>$0.10</w:t>
            </w:r>
          </w:p>
        </w:tc>
        <w:tc>
          <w:tcPr>
            <w:tcW w:w="864" w:type="dxa"/>
            <w:tcBorders>
              <w:top w:val="single" w:sz="4" w:space="0" w:color="939598"/>
              <w:bottom w:val="single" w:sz="4" w:space="0" w:color="939598"/>
            </w:tcBorders>
          </w:tcPr>
          <w:p>
            <w:pPr>
              <w:pStyle w:val="TableParagraph"/>
              <w:spacing w:before="47"/>
              <w:ind w:left="49" w:right="6"/>
              <w:rPr>
                <w:sz w:val="14"/>
              </w:rPr>
            </w:pPr>
            <w:r>
              <w:rPr>
                <w:spacing w:val="-2"/>
                <w:sz w:val="14"/>
              </w:rPr>
              <w:t>$0.04</w:t>
            </w:r>
          </w:p>
        </w:tc>
        <w:tc>
          <w:tcPr>
            <w:tcW w:w="1040" w:type="dxa"/>
            <w:tcBorders>
              <w:top w:val="single" w:sz="4" w:space="0" w:color="939598"/>
              <w:bottom w:val="single" w:sz="4" w:space="0" w:color="939598"/>
            </w:tcBorders>
          </w:tcPr>
          <w:p>
            <w:pPr>
              <w:pStyle w:val="TableParagraph"/>
              <w:spacing w:before="47"/>
              <w:ind w:left="138" w:right="128"/>
              <w:rPr>
                <w:sz w:val="14"/>
              </w:rPr>
            </w:pPr>
            <w:r>
              <w:rPr>
                <w:spacing w:val="-2"/>
                <w:sz w:val="14"/>
              </w:rPr>
              <w:t>$0.75</w:t>
            </w:r>
          </w:p>
        </w:tc>
        <w:tc>
          <w:tcPr>
            <w:tcW w:w="885" w:type="dxa"/>
            <w:tcBorders>
              <w:top w:val="single" w:sz="4" w:space="0" w:color="939598"/>
              <w:bottom w:val="single" w:sz="4" w:space="0" w:color="939598"/>
            </w:tcBorders>
          </w:tcPr>
          <w:p>
            <w:pPr>
              <w:pStyle w:val="TableParagraph"/>
              <w:spacing w:before="47"/>
              <w:ind w:left="1" w:right="42"/>
              <w:rPr>
                <w:sz w:val="14"/>
              </w:rPr>
            </w:pPr>
            <w:r>
              <w:rPr>
                <w:spacing w:val="-2"/>
                <w:sz w:val="14"/>
              </w:rPr>
              <w:t>$0.40</w:t>
            </w:r>
          </w:p>
        </w:tc>
        <w:tc>
          <w:tcPr>
            <w:tcW w:w="898" w:type="dxa"/>
            <w:tcBorders>
              <w:top w:val="single" w:sz="4" w:space="0" w:color="939598"/>
              <w:bottom w:val="single" w:sz="4" w:space="0" w:color="939598"/>
            </w:tcBorders>
          </w:tcPr>
          <w:p>
            <w:pPr>
              <w:pStyle w:val="TableParagraph"/>
              <w:spacing w:before="47"/>
              <w:ind w:left="3" w:right="13"/>
              <w:rPr>
                <w:sz w:val="14"/>
              </w:rPr>
            </w:pPr>
            <w:r>
              <w:rPr>
                <w:spacing w:val="-2"/>
                <w:sz w:val="14"/>
              </w:rPr>
              <w:t>$0.68</w:t>
            </w:r>
          </w:p>
        </w:tc>
        <w:tc>
          <w:tcPr>
            <w:tcW w:w="908" w:type="dxa"/>
            <w:tcBorders>
              <w:top w:val="single" w:sz="4" w:space="0" w:color="939598"/>
              <w:bottom w:val="single" w:sz="4" w:space="0" w:color="939598"/>
            </w:tcBorders>
            <w:shd w:val="clear" w:color="auto" w:fill="E6E7E8"/>
          </w:tcPr>
          <w:p>
            <w:pPr>
              <w:pStyle w:val="TableParagraph"/>
              <w:spacing w:before="47"/>
              <w:ind w:left="2" w:right="4"/>
              <w:rPr>
                <w:sz w:val="14"/>
              </w:rPr>
            </w:pPr>
            <w:r>
              <w:rPr>
                <w:spacing w:val="-2"/>
                <w:sz w:val="14"/>
              </w:rPr>
              <w:t>$2.10</w:t>
            </w:r>
          </w:p>
        </w:tc>
        <w:tc>
          <w:tcPr>
            <w:tcW w:w="996" w:type="dxa"/>
            <w:tcBorders>
              <w:top w:val="single" w:sz="4" w:space="0" w:color="939598"/>
              <w:bottom w:val="single" w:sz="4" w:space="0" w:color="939598"/>
            </w:tcBorders>
          </w:tcPr>
          <w:p>
            <w:pPr>
              <w:pStyle w:val="TableParagraph"/>
              <w:spacing w:before="47"/>
              <w:ind w:left="11" w:right="5"/>
              <w:rPr>
                <w:sz w:val="14"/>
              </w:rPr>
            </w:pPr>
            <w:r>
              <w:rPr>
                <w:spacing w:val="-2"/>
                <w:sz w:val="14"/>
              </w:rPr>
              <w:t>$0.23</w:t>
            </w:r>
          </w:p>
        </w:tc>
        <w:tc>
          <w:tcPr>
            <w:tcW w:w="859" w:type="dxa"/>
            <w:tcBorders>
              <w:top w:val="single" w:sz="4" w:space="0" w:color="939598"/>
              <w:bottom w:val="single" w:sz="4" w:space="0" w:color="939598"/>
            </w:tcBorders>
          </w:tcPr>
          <w:p>
            <w:pPr>
              <w:pStyle w:val="TableParagraph"/>
              <w:spacing w:before="47"/>
              <w:ind w:left="14" w:right="11"/>
              <w:rPr>
                <w:sz w:val="14"/>
              </w:rPr>
            </w:pPr>
            <w:r>
              <w:rPr>
                <w:spacing w:val="-2"/>
                <w:sz w:val="14"/>
              </w:rPr>
              <w:t>$0.93</w:t>
            </w:r>
          </w:p>
        </w:tc>
        <w:tc>
          <w:tcPr>
            <w:tcW w:w="814" w:type="dxa"/>
            <w:tcBorders>
              <w:top w:val="single" w:sz="4" w:space="0" w:color="939598"/>
              <w:bottom w:val="single" w:sz="4" w:space="0" w:color="939598"/>
            </w:tcBorders>
            <w:shd w:val="clear" w:color="auto" w:fill="E6E7E8"/>
          </w:tcPr>
          <w:p>
            <w:pPr>
              <w:pStyle w:val="TableParagraph"/>
              <w:spacing w:before="47"/>
              <w:ind w:right="10"/>
              <w:rPr>
                <w:sz w:val="14"/>
              </w:rPr>
            </w:pPr>
            <w:r>
              <w:rPr>
                <w:spacing w:val="-2"/>
                <w:sz w:val="14"/>
              </w:rPr>
              <w:t>$3.26</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SW0036</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$0.05</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$0.03</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$0.45</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$0.14</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$0.72</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$1.52</w:t>
            </w:r>
          </w:p>
        </w:tc>
        <w:tc>
          <w:tcPr>
            <w:tcW w:w="996" w:type="dxa"/>
            <w:tcBorders>
              <w:top w:val="single" w:sz="4" w:space="0" w:color="939598"/>
              <w:bottom w:val="single" w:sz="4" w:space="0" w:color="939598"/>
            </w:tcBorders>
          </w:tcPr>
          <w:p>
            <w:pPr>
              <w:pStyle w:val="TableParagraph"/>
              <w:ind w:left="11" w:right="5"/>
              <w:rPr>
                <w:sz w:val="14"/>
              </w:rPr>
            </w:pPr>
            <w:r>
              <w:rPr>
                <w:spacing w:val="-2"/>
                <w:sz w:val="14"/>
              </w:rPr>
              <w:t>$0.37</w:t>
            </w:r>
          </w:p>
        </w:tc>
        <w:tc>
          <w:tcPr>
            <w:tcW w:w="859" w:type="dxa"/>
            <w:tcBorders>
              <w:top w:val="single" w:sz="4" w:space="0" w:color="939598"/>
              <w:bottom w:val="single" w:sz="4" w:space="0" w:color="939598"/>
            </w:tcBorders>
          </w:tcPr>
          <w:p>
            <w:pPr>
              <w:pStyle w:val="TableParagraph"/>
              <w:ind w:left="14" w:right="11"/>
              <w:rPr>
                <w:sz w:val="14"/>
              </w:rPr>
            </w:pPr>
            <w:r>
              <w:rPr>
                <w:spacing w:val="-2"/>
                <w:sz w:val="14"/>
              </w:rPr>
              <w:t>$0.73</w:t>
            </w:r>
          </w:p>
        </w:tc>
        <w:tc>
          <w:tcPr>
            <w:tcW w:w="814" w:type="dxa"/>
            <w:tcBorders>
              <w:top w:val="single" w:sz="4" w:space="0" w:color="939598"/>
              <w:bottom w:val="single" w:sz="4" w:space="0" w:color="939598"/>
            </w:tcBorders>
            <w:shd w:val="clear" w:color="auto" w:fill="E6E7E8"/>
          </w:tcPr>
          <w:p>
            <w:pPr>
              <w:pStyle w:val="TableParagraph"/>
              <w:ind w:right="10"/>
              <w:rPr>
                <w:sz w:val="14"/>
              </w:rPr>
            </w:pPr>
            <w:r>
              <w:rPr>
                <w:spacing w:val="-2"/>
                <w:sz w:val="14"/>
              </w:rPr>
              <w:t>$2.62</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SW0037</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$0.05</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$0.02</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$1.12</w:t>
            </w:r>
          </w:p>
        </w:tc>
        <w:tc>
          <w:tcPr>
            <w:tcW w:w="885" w:type="dxa"/>
            <w:tcBorders>
              <w:top w:val="single" w:sz="4" w:space="0" w:color="939598"/>
              <w:bottom w:val="single" w:sz="4" w:space="0" w:color="939598"/>
            </w:tcBorders>
          </w:tcPr>
          <w:p>
            <w:pPr>
              <w:pStyle w:val="TableParagraph"/>
              <w:ind w:right="42"/>
              <w:rPr>
                <w:sz w:val="14"/>
              </w:rPr>
            </w:pPr>
            <w:r>
              <w:rPr>
                <w:spacing w:val="-4"/>
                <w:sz w:val="14"/>
              </w:rPr>
              <w:t>$0.07</w:t>
            </w:r>
          </w:p>
        </w:tc>
        <w:tc>
          <w:tcPr>
            <w:tcW w:w="898" w:type="dxa"/>
            <w:tcBorders>
              <w:top w:val="single" w:sz="4" w:space="0" w:color="939598"/>
              <w:bottom w:val="single" w:sz="4" w:space="0" w:color="939598"/>
            </w:tcBorders>
          </w:tcPr>
          <w:p>
            <w:pPr>
              <w:pStyle w:val="TableParagraph"/>
              <w:ind w:left="4" w:right="13"/>
              <w:rPr>
                <w:sz w:val="14"/>
              </w:rPr>
            </w:pPr>
            <w:r>
              <w:rPr>
                <w:spacing w:val="-4"/>
                <w:sz w:val="14"/>
              </w:rPr>
              <w:t>$1.26</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$2.65</w:t>
            </w:r>
          </w:p>
        </w:tc>
        <w:tc>
          <w:tcPr>
            <w:tcW w:w="996" w:type="dxa"/>
            <w:tcBorders>
              <w:top w:val="single" w:sz="4" w:space="0" w:color="939598"/>
              <w:bottom w:val="single" w:sz="4" w:space="0" w:color="939598"/>
            </w:tcBorders>
          </w:tcPr>
          <w:p>
            <w:pPr>
              <w:pStyle w:val="TableParagraph"/>
              <w:ind w:left="11" w:right="5"/>
              <w:rPr>
                <w:sz w:val="14"/>
              </w:rPr>
            </w:pPr>
            <w:r>
              <w:rPr>
                <w:spacing w:val="-2"/>
                <w:sz w:val="14"/>
              </w:rPr>
              <w:t>$0.68</w:t>
            </w:r>
          </w:p>
        </w:tc>
        <w:tc>
          <w:tcPr>
            <w:tcW w:w="859" w:type="dxa"/>
            <w:tcBorders>
              <w:top w:val="single" w:sz="4" w:space="0" w:color="939598"/>
              <w:bottom w:val="single" w:sz="4" w:space="0" w:color="939598"/>
            </w:tcBorders>
          </w:tcPr>
          <w:p>
            <w:pPr>
              <w:pStyle w:val="TableParagraph"/>
              <w:ind w:left="14" w:right="11"/>
              <w:rPr>
                <w:sz w:val="14"/>
              </w:rPr>
            </w:pPr>
            <w:r>
              <w:rPr>
                <w:spacing w:val="-2"/>
                <w:sz w:val="14"/>
              </w:rPr>
              <w:t>$0.52</w:t>
            </w:r>
          </w:p>
        </w:tc>
        <w:tc>
          <w:tcPr>
            <w:tcW w:w="814" w:type="dxa"/>
            <w:tcBorders>
              <w:top w:val="single" w:sz="4" w:space="0" w:color="939598"/>
              <w:bottom w:val="single" w:sz="4" w:space="0" w:color="939598"/>
            </w:tcBorders>
            <w:shd w:val="clear" w:color="auto" w:fill="E6E7E8"/>
          </w:tcPr>
          <w:p>
            <w:pPr>
              <w:pStyle w:val="TableParagraph"/>
              <w:ind w:right="10"/>
              <w:rPr>
                <w:sz w:val="14"/>
              </w:rPr>
            </w:pPr>
            <w:r>
              <w:rPr>
                <w:spacing w:val="-4"/>
                <w:sz w:val="14"/>
              </w:rPr>
              <w:t>$3.86</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SW0040</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$0.06</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$0.25</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$0.02</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$0.32</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$0.26</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$1.36</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4"/>
                <w:sz w:val="14"/>
              </w:rPr>
              <w:t>$2.27</w:t>
            </w:r>
          </w:p>
        </w:tc>
        <w:tc>
          <w:tcPr>
            <w:tcW w:w="996" w:type="dxa"/>
            <w:tcBorders>
              <w:top w:val="single" w:sz="4" w:space="0" w:color="939598"/>
              <w:bottom w:val="single" w:sz="4" w:space="0" w:color="939598"/>
            </w:tcBorders>
          </w:tcPr>
          <w:p>
            <w:pPr>
              <w:pStyle w:val="TableParagraph"/>
              <w:ind w:left="11" w:right="5"/>
              <w:rPr>
                <w:sz w:val="14"/>
              </w:rPr>
            </w:pPr>
            <w:r>
              <w:rPr>
                <w:spacing w:val="-2"/>
                <w:sz w:val="14"/>
              </w:rPr>
              <w:t>$0.23</w:t>
            </w:r>
          </w:p>
        </w:tc>
        <w:tc>
          <w:tcPr>
            <w:tcW w:w="859" w:type="dxa"/>
            <w:tcBorders>
              <w:top w:val="single" w:sz="4" w:space="0" w:color="939598"/>
              <w:bottom w:val="single" w:sz="4" w:space="0" w:color="939598"/>
            </w:tcBorders>
          </w:tcPr>
          <w:p>
            <w:pPr>
              <w:pStyle w:val="TableParagraph"/>
              <w:ind w:left="14" w:right="11"/>
              <w:rPr>
                <w:sz w:val="14"/>
              </w:rPr>
            </w:pPr>
            <w:r>
              <w:rPr>
                <w:spacing w:val="-2"/>
                <w:sz w:val="14"/>
              </w:rPr>
              <w:t>$1.08</w:t>
            </w:r>
          </w:p>
        </w:tc>
        <w:tc>
          <w:tcPr>
            <w:tcW w:w="814" w:type="dxa"/>
            <w:tcBorders>
              <w:top w:val="single" w:sz="4" w:space="0" w:color="939598"/>
              <w:bottom w:val="single" w:sz="4" w:space="0" w:color="939598"/>
            </w:tcBorders>
            <w:shd w:val="clear" w:color="auto" w:fill="E6E7E8"/>
          </w:tcPr>
          <w:p>
            <w:pPr>
              <w:pStyle w:val="TableParagraph"/>
              <w:ind w:right="9"/>
              <w:rPr>
                <w:sz w:val="14"/>
              </w:rPr>
            </w:pPr>
            <w:r>
              <w:rPr>
                <w:spacing w:val="-2"/>
                <w:sz w:val="14"/>
              </w:rPr>
              <w:t>$3.58</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SW0042</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$0.06</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$0.11</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$0.05</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$0.60</w:t>
            </w:r>
          </w:p>
        </w:tc>
        <w:tc>
          <w:tcPr>
            <w:tcW w:w="885" w:type="dxa"/>
            <w:tcBorders>
              <w:top w:val="single" w:sz="4" w:space="0" w:color="939598"/>
              <w:bottom w:val="single" w:sz="4" w:space="0" w:color="939598"/>
            </w:tcBorders>
          </w:tcPr>
          <w:p>
            <w:pPr>
              <w:pStyle w:val="TableParagraph"/>
              <w:ind w:left="2" w:right="42"/>
              <w:rPr>
                <w:sz w:val="14"/>
              </w:rPr>
            </w:pPr>
            <w:r>
              <w:rPr>
                <w:spacing w:val="-2"/>
                <w:sz w:val="14"/>
              </w:rPr>
              <w:t>$0.08</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$0.92</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$1.82</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$0.28</w:t>
            </w:r>
          </w:p>
        </w:tc>
        <w:tc>
          <w:tcPr>
            <w:tcW w:w="859" w:type="dxa"/>
            <w:tcBorders>
              <w:top w:val="single" w:sz="4" w:space="0" w:color="939598"/>
              <w:bottom w:val="single" w:sz="4" w:space="0" w:color="939598"/>
            </w:tcBorders>
          </w:tcPr>
          <w:p>
            <w:pPr>
              <w:pStyle w:val="TableParagraph"/>
              <w:ind w:left="14" w:right="10"/>
              <w:rPr>
                <w:sz w:val="14"/>
              </w:rPr>
            </w:pPr>
            <w:r>
              <w:rPr>
                <w:spacing w:val="-2"/>
                <w:sz w:val="14"/>
              </w:rPr>
              <w:t>$1.52</w:t>
            </w:r>
          </w:p>
        </w:tc>
        <w:tc>
          <w:tcPr>
            <w:tcW w:w="814" w:type="dxa"/>
            <w:tcBorders>
              <w:top w:val="single" w:sz="4" w:space="0" w:color="939598"/>
              <w:bottom w:val="single" w:sz="4" w:space="0" w:color="939598"/>
            </w:tcBorders>
            <w:shd w:val="clear" w:color="auto" w:fill="E6E7E8"/>
          </w:tcPr>
          <w:p>
            <w:pPr>
              <w:pStyle w:val="TableParagraph"/>
              <w:ind w:right="9"/>
              <w:rPr>
                <w:sz w:val="14"/>
              </w:rPr>
            </w:pPr>
            <w:r>
              <w:rPr>
                <w:spacing w:val="-2"/>
                <w:sz w:val="14"/>
              </w:rPr>
              <w:t>$3.62</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SW0043</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$0.05</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$0.21</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$0.04</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$0.09</w:t>
            </w:r>
          </w:p>
        </w:tc>
        <w:tc>
          <w:tcPr>
            <w:tcW w:w="885" w:type="dxa"/>
            <w:tcBorders>
              <w:top w:val="single" w:sz="4" w:space="0" w:color="939598"/>
              <w:bottom w:val="single" w:sz="4" w:space="0" w:color="939598"/>
            </w:tcBorders>
          </w:tcPr>
          <w:p>
            <w:pPr>
              <w:pStyle w:val="TableParagraph"/>
              <w:ind w:left="2" w:right="42"/>
              <w:rPr>
                <w:sz w:val="14"/>
              </w:rPr>
            </w:pPr>
            <w:r>
              <w:rPr>
                <w:spacing w:val="-2"/>
                <w:sz w:val="14"/>
              </w:rPr>
              <w:t>$0.17</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$0.09</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$0.65</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$0.32</w:t>
            </w:r>
          </w:p>
        </w:tc>
        <w:tc>
          <w:tcPr>
            <w:tcW w:w="859" w:type="dxa"/>
            <w:tcBorders>
              <w:top w:val="single" w:sz="4" w:space="0" w:color="939598"/>
              <w:bottom w:val="single" w:sz="4" w:space="0" w:color="939598"/>
            </w:tcBorders>
          </w:tcPr>
          <w:p>
            <w:pPr>
              <w:pStyle w:val="TableParagraph"/>
              <w:ind w:left="14" w:right="10"/>
              <w:rPr>
                <w:sz w:val="14"/>
              </w:rPr>
            </w:pPr>
            <w:r>
              <w:rPr>
                <w:spacing w:val="-4"/>
                <w:sz w:val="14"/>
              </w:rPr>
              <w:t>$2.51</w:t>
            </w:r>
          </w:p>
        </w:tc>
        <w:tc>
          <w:tcPr>
            <w:tcW w:w="814" w:type="dxa"/>
            <w:tcBorders>
              <w:top w:val="single" w:sz="4" w:space="0" w:color="939598"/>
              <w:bottom w:val="single" w:sz="4" w:space="0" w:color="939598"/>
            </w:tcBorders>
            <w:shd w:val="clear" w:color="auto" w:fill="E6E7E8"/>
          </w:tcPr>
          <w:p>
            <w:pPr>
              <w:pStyle w:val="TableParagraph"/>
              <w:ind w:right="9"/>
              <w:rPr>
                <w:sz w:val="14"/>
              </w:rPr>
            </w:pPr>
            <w:r>
              <w:rPr>
                <w:spacing w:val="-2"/>
                <w:sz w:val="14"/>
              </w:rPr>
              <w:t>$3.48</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SW0045</w:t>
            </w:r>
          </w:p>
        </w:tc>
        <w:tc>
          <w:tcPr>
            <w:tcW w:w="907" w:type="dxa"/>
            <w:tcBorders>
              <w:top w:val="single" w:sz="4" w:space="0" w:color="939598"/>
              <w:bottom w:val="single" w:sz="4" w:space="0" w:color="939598"/>
            </w:tcBorders>
          </w:tcPr>
          <w:p>
            <w:pPr>
              <w:pStyle w:val="TableParagraph"/>
              <w:ind w:left="6" w:right="5"/>
              <w:rPr>
                <w:b/>
                <w:i/>
                <w:sz w:val="14"/>
              </w:rPr>
            </w:pPr>
            <w:r>
              <w:rPr>
                <w:b/>
                <w:i/>
                <w:spacing w:val="-4"/>
                <w:sz w:val="14"/>
              </w:rPr>
              <w:t>$0.04</w:t>
            </w:r>
          </w:p>
        </w:tc>
        <w:tc>
          <w:tcPr>
            <w:tcW w:w="907" w:type="dxa"/>
            <w:tcBorders>
              <w:top w:val="single" w:sz="4" w:space="0" w:color="939598"/>
              <w:bottom w:val="single" w:sz="4" w:space="0" w:color="939598"/>
            </w:tcBorders>
          </w:tcPr>
          <w:p>
            <w:pPr>
              <w:pStyle w:val="TableParagraph"/>
              <w:ind w:left="6" w:right="4"/>
              <w:rPr>
                <w:b/>
                <w:i/>
                <w:sz w:val="14"/>
              </w:rPr>
            </w:pPr>
            <w:r>
              <w:rPr>
                <w:b/>
                <w:i/>
                <w:spacing w:val="-2"/>
                <w:sz w:val="14"/>
              </w:rPr>
              <w:t>$0.12</w:t>
            </w:r>
          </w:p>
        </w:tc>
        <w:tc>
          <w:tcPr>
            <w:tcW w:w="864" w:type="dxa"/>
            <w:tcBorders>
              <w:top w:val="single" w:sz="4" w:space="0" w:color="939598"/>
              <w:bottom w:val="single" w:sz="4" w:space="0" w:color="939598"/>
            </w:tcBorders>
          </w:tcPr>
          <w:p>
            <w:pPr>
              <w:pStyle w:val="TableParagraph"/>
              <w:ind w:left="49" w:right="4"/>
              <w:rPr>
                <w:b/>
                <w:i/>
                <w:sz w:val="14"/>
              </w:rPr>
            </w:pPr>
            <w:r>
              <w:rPr>
                <w:b/>
                <w:i/>
                <w:spacing w:val="-2"/>
                <w:sz w:val="14"/>
              </w:rPr>
              <w:t>$0.01</w:t>
            </w:r>
          </w:p>
        </w:tc>
        <w:tc>
          <w:tcPr>
            <w:tcW w:w="1040" w:type="dxa"/>
            <w:tcBorders>
              <w:top w:val="single" w:sz="4" w:space="0" w:color="939598"/>
              <w:bottom w:val="single" w:sz="4" w:space="0" w:color="939598"/>
            </w:tcBorders>
          </w:tcPr>
          <w:p>
            <w:pPr>
              <w:pStyle w:val="TableParagraph"/>
              <w:ind w:left="140" w:right="128"/>
              <w:rPr>
                <w:b/>
                <w:i/>
                <w:sz w:val="14"/>
              </w:rPr>
            </w:pPr>
            <w:r>
              <w:rPr>
                <w:b/>
                <w:i/>
                <w:spacing w:val="-2"/>
                <w:sz w:val="14"/>
              </w:rPr>
              <w:t>$1.01</w:t>
            </w:r>
          </w:p>
        </w:tc>
        <w:tc>
          <w:tcPr>
            <w:tcW w:w="885" w:type="dxa"/>
            <w:tcBorders>
              <w:top w:val="single" w:sz="4" w:space="0" w:color="939598"/>
              <w:bottom w:val="single" w:sz="4" w:space="0" w:color="939598"/>
            </w:tcBorders>
          </w:tcPr>
          <w:p>
            <w:pPr>
              <w:pStyle w:val="TableParagraph"/>
              <w:ind w:left="2" w:right="42"/>
              <w:rPr>
                <w:b/>
                <w:i/>
                <w:sz w:val="14"/>
              </w:rPr>
            </w:pPr>
            <w:r>
              <w:rPr>
                <w:b/>
                <w:i/>
                <w:spacing w:val="-4"/>
                <w:sz w:val="14"/>
              </w:rPr>
              <w:t>$0.39</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$0.92</w:t>
            </w:r>
          </w:p>
        </w:tc>
        <w:tc>
          <w:tcPr>
            <w:tcW w:w="908" w:type="dxa"/>
            <w:tcBorders>
              <w:top w:val="single" w:sz="4" w:space="0" w:color="939598"/>
              <w:bottom w:val="single" w:sz="4" w:space="0" w:color="939598"/>
            </w:tcBorders>
            <w:shd w:val="clear" w:color="auto" w:fill="E6E7E8"/>
          </w:tcPr>
          <w:p>
            <w:pPr>
              <w:pStyle w:val="TableParagraph"/>
              <w:ind w:left="4" w:right="4"/>
              <w:rPr>
                <w:b/>
                <w:i/>
                <w:sz w:val="14"/>
              </w:rPr>
            </w:pPr>
            <w:r>
              <w:rPr>
                <w:b/>
                <w:i/>
                <w:spacing w:val="-2"/>
                <w:sz w:val="14"/>
              </w:rPr>
              <w:t>$2.49</w:t>
            </w:r>
          </w:p>
        </w:tc>
        <w:tc>
          <w:tcPr>
            <w:tcW w:w="996" w:type="dxa"/>
            <w:tcBorders>
              <w:top w:val="single" w:sz="4" w:space="0" w:color="939598"/>
              <w:bottom w:val="single" w:sz="4" w:space="0" w:color="939598"/>
            </w:tcBorders>
          </w:tcPr>
          <w:p>
            <w:pPr>
              <w:pStyle w:val="TableParagraph"/>
              <w:ind w:left="11" w:right="4"/>
              <w:rPr>
                <w:b/>
                <w:i/>
                <w:sz w:val="14"/>
              </w:rPr>
            </w:pPr>
            <w:r>
              <w:rPr>
                <w:b/>
                <w:i/>
                <w:spacing w:val="-2"/>
                <w:sz w:val="14"/>
              </w:rPr>
              <w:t>$0.45</w:t>
            </w:r>
          </w:p>
        </w:tc>
        <w:tc>
          <w:tcPr>
            <w:tcW w:w="859" w:type="dxa"/>
            <w:tcBorders>
              <w:top w:val="single" w:sz="4" w:space="0" w:color="939598"/>
              <w:bottom w:val="single" w:sz="4" w:space="0" w:color="939598"/>
            </w:tcBorders>
          </w:tcPr>
          <w:p>
            <w:pPr>
              <w:pStyle w:val="TableParagraph"/>
              <w:ind w:left="14" w:right="10"/>
              <w:rPr>
                <w:b/>
                <w:i/>
                <w:sz w:val="14"/>
              </w:rPr>
            </w:pPr>
            <w:r>
              <w:rPr>
                <w:b/>
                <w:i/>
                <w:spacing w:val="-4"/>
                <w:sz w:val="14"/>
              </w:rPr>
              <w:t>$0.44</w:t>
            </w:r>
          </w:p>
        </w:tc>
        <w:tc>
          <w:tcPr>
            <w:tcW w:w="814" w:type="dxa"/>
            <w:tcBorders>
              <w:top w:val="single" w:sz="4" w:space="0" w:color="939598"/>
              <w:bottom w:val="single" w:sz="4" w:space="0" w:color="939598"/>
            </w:tcBorders>
            <w:shd w:val="clear" w:color="auto" w:fill="E6E7E8"/>
          </w:tcPr>
          <w:p>
            <w:pPr>
              <w:pStyle w:val="TableParagraph"/>
              <w:ind w:right="9"/>
              <w:rPr>
                <w:b/>
                <w:i/>
                <w:sz w:val="14"/>
              </w:rPr>
            </w:pPr>
            <w:r>
              <w:rPr>
                <w:b/>
                <w:i/>
                <w:spacing w:val="-2"/>
                <w:sz w:val="14"/>
              </w:rPr>
              <w:t>$3.38</w:t>
            </w:r>
          </w:p>
        </w:tc>
      </w:tr>
      <w:tr>
        <w:trPr>
          <w:trHeight w:val="233" w:hRule="atLeast"/>
        </w:trPr>
        <w:tc>
          <w:tcPr>
            <w:tcW w:w="794" w:type="dxa"/>
            <w:tcBorders>
              <w:top w:val="single" w:sz="4" w:space="0" w:color="939598"/>
              <w:bottom w:val="single" w:sz="4" w:space="0" w:color="939598"/>
            </w:tcBorders>
          </w:tcPr>
          <w:p>
            <w:pPr>
              <w:pStyle w:val="TableParagraph"/>
              <w:ind w:left="6" w:right="4"/>
              <w:rPr>
                <w:sz w:val="14"/>
              </w:rPr>
            </w:pPr>
            <w:r>
              <w:rPr>
                <w:spacing w:val="-2"/>
                <w:sz w:val="14"/>
              </w:rPr>
              <w:t>SW0046</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$0.03</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$0.11</w:t>
            </w:r>
          </w:p>
        </w:tc>
        <w:tc>
          <w:tcPr>
            <w:tcW w:w="864" w:type="dxa"/>
            <w:tcBorders>
              <w:top w:val="single" w:sz="4" w:space="0" w:color="939598"/>
              <w:bottom w:val="single" w:sz="4" w:space="0" w:color="939598"/>
            </w:tcBorders>
          </w:tcPr>
          <w:p>
            <w:pPr>
              <w:pStyle w:val="TableParagraph"/>
              <w:ind w:left="49" w:right="4"/>
              <w:rPr>
                <w:sz w:val="14"/>
              </w:rPr>
            </w:pPr>
            <w:r>
              <w:rPr>
                <w:spacing w:val="-2"/>
                <w:sz w:val="14"/>
              </w:rPr>
              <w:t>$0.02</w:t>
            </w:r>
          </w:p>
        </w:tc>
        <w:tc>
          <w:tcPr>
            <w:tcW w:w="1040" w:type="dxa"/>
            <w:tcBorders>
              <w:top w:val="single" w:sz="4" w:space="0" w:color="939598"/>
              <w:bottom w:val="single" w:sz="4" w:space="0" w:color="939598"/>
            </w:tcBorders>
          </w:tcPr>
          <w:p>
            <w:pPr>
              <w:pStyle w:val="TableParagraph"/>
              <w:ind w:left="140" w:right="128"/>
              <w:rPr>
                <w:sz w:val="14"/>
              </w:rPr>
            </w:pPr>
            <w:r>
              <w:rPr>
                <w:spacing w:val="-2"/>
                <w:sz w:val="14"/>
              </w:rPr>
              <w:t>$0.81</w:t>
            </w:r>
          </w:p>
        </w:tc>
        <w:tc>
          <w:tcPr>
            <w:tcW w:w="885" w:type="dxa"/>
            <w:tcBorders>
              <w:top w:val="single" w:sz="4" w:space="0" w:color="939598"/>
              <w:bottom w:val="single" w:sz="4" w:space="0" w:color="939598"/>
            </w:tcBorders>
          </w:tcPr>
          <w:p>
            <w:pPr>
              <w:pStyle w:val="TableParagraph"/>
              <w:ind w:left="2" w:right="42"/>
              <w:rPr>
                <w:sz w:val="14"/>
              </w:rPr>
            </w:pPr>
            <w:r>
              <w:rPr>
                <w:spacing w:val="-2"/>
                <w:sz w:val="14"/>
              </w:rPr>
              <w:t>$0.13</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$1.01</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2"/>
                <w:sz w:val="14"/>
              </w:rPr>
              <w:t>$2.11</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$0.44</w:t>
            </w:r>
          </w:p>
        </w:tc>
        <w:tc>
          <w:tcPr>
            <w:tcW w:w="859" w:type="dxa"/>
            <w:tcBorders>
              <w:top w:val="single" w:sz="4" w:space="0" w:color="939598"/>
              <w:bottom w:val="single" w:sz="4" w:space="0" w:color="939598"/>
            </w:tcBorders>
          </w:tcPr>
          <w:p>
            <w:pPr>
              <w:pStyle w:val="TableParagraph"/>
              <w:ind w:left="14" w:right="10"/>
              <w:rPr>
                <w:sz w:val="14"/>
              </w:rPr>
            </w:pPr>
            <w:r>
              <w:rPr>
                <w:spacing w:val="-2"/>
                <w:sz w:val="14"/>
              </w:rPr>
              <w:t>$0.44</w:t>
            </w:r>
          </w:p>
        </w:tc>
        <w:tc>
          <w:tcPr>
            <w:tcW w:w="814" w:type="dxa"/>
            <w:tcBorders>
              <w:top w:val="single" w:sz="4" w:space="0" w:color="939598"/>
              <w:bottom w:val="single" w:sz="4" w:space="0" w:color="939598"/>
            </w:tcBorders>
            <w:shd w:val="clear" w:color="auto" w:fill="E6E7E8"/>
          </w:tcPr>
          <w:p>
            <w:pPr>
              <w:pStyle w:val="TableParagraph"/>
              <w:ind w:right="9"/>
              <w:rPr>
                <w:sz w:val="14"/>
              </w:rPr>
            </w:pPr>
            <w:r>
              <w:rPr>
                <w:spacing w:val="-2"/>
                <w:sz w:val="14"/>
              </w:rPr>
              <w:t>$2.99</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SW0047</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$0.05</w:t>
            </w:r>
          </w:p>
        </w:tc>
        <w:tc>
          <w:tcPr>
            <w:tcW w:w="907" w:type="dxa"/>
            <w:tcBorders>
              <w:top w:val="single" w:sz="4" w:space="0" w:color="939598"/>
              <w:bottom w:val="single" w:sz="4" w:space="0" w:color="939598"/>
            </w:tcBorders>
          </w:tcPr>
          <w:p>
            <w:pPr>
              <w:pStyle w:val="TableParagraph"/>
              <w:ind w:left="6" w:right="4"/>
              <w:rPr>
                <w:b/>
                <w:i/>
                <w:sz w:val="14"/>
              </w:rPr>
            </w:pPr>
            <w:r>
              <w:rPr>
                <w:b/>
                <w:i/>
                <w:spacing w:val="-2"/>
                <w:sz w:val="14"/>
              </w:rPr>
              <w:t>$0.11</w:t>
            </w:r>
          </w:p>
        </w:tc>
        <w:tc>
          <w:tcPr>
            <w:tcW w:w="864" w:type="dxa"/>
            <w:tcBorders>
              <w:top w:val="single" w:sz="4" w:space="0" w:color="939598"/>
              <w:bottom w:val="single" w:sz="4" w:space="0" w:color="939598"/>
            </w:tcBorders>
          </w:tcPr>
          <w:p>
            <w:pPr>
              <w:pStyle w:val="TableParagraph"/>
              <w:ind w:left="49" w:right="4"/>
              <w:rPr>
                <w:b/>
                <w:i/>
                <w:sz w:val="14"/>
              </w:rPr>
            </w:pPr>
            <w:r>
              <w:rPr>
                <w:b/>
                <w:i/>
                <w:spacing w:val="-2"/>
                <w:sz w:val="14"/>
              </w:rPr>
              <w:t>$0.01</w:t>
            </w:r>
          </w:p>
        </w:tc>
        <w:tc>
          <w:tcPr>
            <w:tcW w:w="1040" w:type="dxa"/>
            <w:tcBorders>
              <w:top w:val="single" w:sz="4" w:space="0" w:color="939598"/>
              <w:bottom w:val="single" w:sz="4" w:space="0" w:color="939598"/>
            </w:tcBorders>
          </w:tcPr>
          <w:p>
            <w:pPr>
              <w:pStyle w:val="TableParagraph"/>
              <w:ind w:left="140" w:right="128"/>
              <w:rPr>
                <w:b/>
                <w:i/>
                <w:sz w:val="14"/>
              </w:rPr>
            </w:pPr>
            <w:r>
              <w:rPr>
                <w:b/>
                <w:i/>
                <w:spacing w:val="-2"/>
                <w:sz w:val="14"/>
              </w:rPr>
              <w:t>$0.58</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$0.11</w:t>
            </w:r>
          </w:p>
        </w:tc>
        <w:tc>
          <w:tcPr>
            <w:tcW w:w="898" w:type="dxa"/>
            <w:tcBorders>
              <w:top w:val="single" w:sz="4" w:space="0" w:color="939598"/>
              <w:bottom w:val="single" w:sz="4" w:space="0" w:color="939598"/>
            </w:tcBorders>
          </w:tcPr>
          <w:p>
            <w:pPr>
              <w:pStyle w:val="TableParagraph"/>
              <w:ind w:left="5" w:right="13"/>
              <w:rPr>
                <w:b/>
                <w:i/>
                <w:sz w:val="14"/>
              </w:rPr>
            </w:pPr>
            <w:r>
              <w:rPr>
                <w:b/>
                <w:i/>
                <w:spacing w:val="-4"/>
                <w:sz w:val="14"/>
              </w:rPr>
              <w:t>$1.22</w:t>
            </w:r>
          </w:p>
        </w:tc>
        <w:tc>
          <w:tcPr>
            <w:tcW w:w="908" w:type="dxa"/>
            <w:tcBorders>
              <w:top w:val="single" w:sz="4" w:space="0" w:color="939598"/>
              <w:bottom w:val="single" w:sz="4" w:space="0" w:color="939598"/>
            </w:tcBorders>
            <w:shd w:val="clear" w:color="auto" w:fill="E6E7E8"/>
          </w:tcPr>
          <w:p>
            <w:pPr>
              <w:pStyle w:val="TableParagraph"/>
              <w:ind w:left="4" w:right="4"/>
              <w:rPr>
                <w:b/>
                <w:i/>
                <w:sz w:val="14"/>
              </w:rPr>
            </w:pPr>
            <w:r>
              <w:rPr>
                <w:b/>
                <w:i/>
                <w:spacing w:val="-2"/>
                <w:sz w:val="14"/>
              </w:rPr>
              <w:t>$2.07</w:t>
            </w:r>
          </w:p>
        </w:tc>
        <w:tc>
          <w:tcPr>
            <w:tcW w:w="996" w:type="dxa"/>
            <w:tcBorders>
              <w:top w:val="single" w:sz="4" w:space="0" w:color="939598"/>
              <w:bottom w:val="single" w:sz="4" w:space="0" w:color="939598"/>
            </w:tcBorders>
          </w:tcPr>
          <w:p>
            <w:pPr>
              <w:pStyle w:val="TableParagraph"/>
              <w:ind w:left="11" w:right="4"/>
              <w:rPr>
                <w:b/>
                <w:i/>
                <w:sz w:val="14"/>
              </w:rPr>
            </w:pPr>
            <w:r>
              <w:rPr>
                <w:b/>
                <w:i/>
                <w:spacing w:val="-2"/>
                <w:sz w:val="14"/>
              </w:rPr>
              <w:t>$0.23</w:t>
            </w:r>
          </w:p>
        </w:tc>
        <w:tc>
          <w:tcPr>
            <w:tcW w:w="859" w:type="dxa"/>
            <w:tcBorders>
              <w:top w:val="single" w:sz="4" w:space="0" w:color="939598"/>
              <w:bottom w:val="single" w:sz="4" w:space="0" w:color="939598"/>
            </w:tcBorders>
          </w:tcPr>
          <w:p>
            <w:pPr>
              <w:pStyle w:val="TableParagraph"/>
              <w:ind w:left="14" w:right="10"/>
              <w:rPr>
                <w:b/>
                <w:i/>
                <w:sz w:val="14"/>
              </w:rPr>
            </w:pPr>
            <w:r>
              <w:rPr>
                <w:b/>
                <w:i/>
                <w:spacing w:val="-2"/>
                <w:sz w:val="14"/>
              </w:rPr>
              <w:t>$0.33</w:t>
            </w:r>
          </w:p>
        </w:tc>
        <w:tc>
          <w:tcPr>
            <w:tcW w:w="814" w:type="dxa"/>
            <w:tcBorders>
              <w:top w:val="single" w:sz="4" w:space="0" w:color="939598"/>
              <w:bottom w:val="single" w:sz="4" w:space="0" w:color="939598"/>
            </w:tcBorders>
            <w:shd w:val="clear" w:color="auto" w:fill="E6E7E8"/>
          </w:tcPr>
          <w:p>
            <w:pPr>
              <w:pStyle w:val="TableParagraph"/>
              <w:ind w:right="9"/>
              <w:rPr>
                <w:b/>
                <w:i/>
                <w:sz w:val="14"/>
              </w:rPr>
            </w:pPr>
            <w:r>
              <w:rPr>
                <w:b/>
                <w:i/>
                <w:spacing w:val="-2"/>
                <w:sz w:val="14"/>
              </w:rPr>
              <w:t>$2.63</w:t>
            </w:r>
          </w:p>
        </w:tc>
      </w:tr>
      <w:tr>
        <w:trPr>
          <w:trHeight w:val="233" w:hRule="atLeast"/>
        </w:trPr>
        <w:tc>
          <w:tcPr>
            <w:tcW w:w="794" w:type="dxa"/>
            <w:tcBorders>
              <w:top w:val="single" w:sz="4" w:space="0" w:color="939598"/>
              <w:bottom w:val="single" w:sz="4" w:space="0" w:color="939598"/>
            </w:tcBorders>
          </w:tcPr>
          <w:p>
            <w:pPr>
              <w:pStyle w:val="TableParagraph"/>
              <w:ind w:left="6" w:right="4"/>
              <w:rPr>
                <w:sz w:val="14"/>
              </w:rPr>
            </w:pPr>
            <w:r>
              <w:rPr>
                <w:spacing w:val="-2"/>
                <w:sz w:val="14"/>
              </w:rPr>
              <w:t>SW0049</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$0.03</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$0.19</w:t>
            </w:r>
          </w:p>
        </w:tc>
        <w:tc>
          <w:tcPr>
            <w:tcW w:w="864" w:type="dxa"/>
            <w:tcBorders>
              <w:top w:val="single" w:sz="4" w:space="0" w:color="939598"/>
              <w:bottom w:val="single" w:sz="4" w:space="0" w:color="939598"/>
            </w:tcBorders>
          </w:tcPr>
          <w:p>
            <w:pPr>
              <w:pStyle w:val="TableParagraph"/>
              <w:ind w:left="49" w:right="4"/>
              <w:rPr>
                <w:sz w:val="14"/>
              </w:rPr>
            </w:pPr>
            <w:r>
              <w:rPr>
                <w:spacing w:val="-2"/>
                <w:sz w:val="14"/>
              </w:rPr>
              <w:t>$0.01</w:t>
            </w:r>
          </w:p>
        </w:tc>
        <w:tc>
          <w:tcPr>
            <w:tcW w:w="1040" w:type="dxa"/>
            <w:tcBorders>
              <w:top w:val="single" w:sz="4" w:space="0" w:color="939598"/>
              <w:bottom w:val="single" w:sz="4" w:space="0" w:color="939598"/>
            </w:tcBorders>
          </w:tcPr>
          <w:p>
            <w:pPr>
              <w:pStyle w:val="TableParagraph"/>
              <w:ind w:left="140" w:right="128"/>
              <w:rPr>
                <w:sz w:val="14"/>
              </w:rPr>
            </w:pPr>
            <w:r>
              <w:rPr>
                <w:spacing w:val="-2"/>
                <w:sz w:val="14"/>
              </w:rPr>
              <w:t>$0.62</w:t>
            </w:r>
          </w:p>
        </w:tc>
        <w:tc>
          <w:tcPr>
            <w:tcW w:w="885" w:type="dxa"/>
            <w:tcBorders>
              <w:top w:val="single" w:sz="4" w:space="0" w:color="939598"/>
              <w:bottom w:val="single" w:sz="4" w:space="0" w:color="939598"/>
            </w:tcBorders>
          </w:tcPr>
          <w:p>
            <w:pPr>
              <w:pStyle w:val="TableParagraph"/>
              <w:ind w:left="2" w:right="42"/>
              <w:rPr>
                <w:sz w:val="14"/>
              </w:rPr>
            </w:pPr>
            <w:r>
              <w:rPr>
                <w:spacing w:val="-2"/>
                <w:sz w:val="14"/>
              </w:rPr>
              <w:t>$0.49</w:t>
            </w:r>
          </w:p>
        </w:tc>
        <w:tc>
          <w:tcPr>
            <w:tcW w:w="898" w:type="dxa"/>
            <w:tcBorders>
              <w:top w:val="single" w:sz="4" w:space="0" w:color="939598"/>
              <w:bottom w:val="single" w:sz="4" w:space="0" w:color="939598"/>
            </w:tcBorders>
          </w:tcPr>
          <w:p>
            <w:pPr>
              <w:pStyle w:val="TableParagraph"/>
              <w:ind w:left="4" w:right="13"/>
              <w:rPr>
                <w:sz w:val="14"/>
              </w:rPr>
            </w:pPr>
            <w:r>
              <w:rPr>
                <w:spacing w:val="-4"/>
                <w:sz w:val="14"/>
              </w:rPr>
              <w:t>$1.02</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4"/>
                <w:sz w:val="14"/>
              </w:rPr>
              <w:t>$2.37</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$0.38</w:t>
            </w:r>
          </w:p>
        </w:tc>
        <w:tc>
          <w:tcPr>
            <w:tcW w:w="859" w:type="dxa"/>
            <w:tcBorders>
              <w:top w:val="single" w:sz="4" w:space="0" w:color="939598"/>
              <w:bottom w:val="single" w:sz="4" w:space="0" w:color="939598"/>
            </w:tcBorders>
          </w:tcPr>
          <w:p>
            <w:pPr>
              <w:pStyle w:val="TableParagraph"/>
              <w:ind w:left="14" w:right="10"/>
              <w:rPr>
                <w:sz w:val="14"/>
              </w:rPr>
            </w:pPr>
            <w:r>
              <w:rPr>
                <w:spacing w:val="-2"/>
                <w:sz w:val="14"/>
              </w:rPr>
              <w:t>$0.71</w:t>
            </w:r>
          </w:p>
        </w:tc>
        <w:tc>
          <w:tcPr>
            <w:tcW w:w="814" w:type="dxa"/>
            <w:tcBorders>
              <w:top w:val="single" w:sz="4" w:space="0" w:color="939598"/>
              <w:bottom w:val="single" w:sz="4" w:space="0" w:color="939598"/>
            </w:tcBorders>
            <w:shd w:val="clear" w:color="auto" w:fill="E6E7E8"/>
          </w:tcPr>
          <w:p>
            <w:pPr>
              <w:pStyle w:val="TableParagraph"/>
              <w:ind w:right="9"/>
              <w:rPr>
                <w:sz w:val="14"/>
              </w:rPr>
            </w:pPr>
            <w:r>
              <w:rPr>
                <w:spacing w:val="-2"/>
                <w:sz w:val="14"/>
              </w:rPr>
              <w:t>$3.46</w:t>
            </w:r>
          </w:p>
        </w:tc>
      </w:tr>
      <w:tr>
        <w:trPr>
          <w:trHeight w:val="233" w:hRule="atLeast"/>
        </w:trPr>
        <w:tc>
          <w:tcPr>
            <w:tcW w:w="794" w:type="dxa"/>
            <w:tcBorders>
              <w:top w:val="single" w:sz="4" w:space="0" w:color="939598"/>
              <w:bottom w:val="single" w:sz="4" w:space="0" w:color="939598"/>
            </w:tcBorders>
          </w:tcPr>
          <w:p>
            <w:pPr>
              <w:pStyle w:val="TableParagraph"/>
              <w:ind w:left="6" w:right="4"/>
              <w:rPr>
                <w:b/>
                <w:i/>
                <w:sz w:val="14"/>
              </w:rPr>
            </w:pPr>
            <w:r>
              <w:rPr>
                <w:b/>
                <w:i/>
                <w:spacing w:val="-2"/>
                <w:sz w:val="14"/>
              </w:rPr>
              <w:t>SW0050</w:t>
            </w:r>
          </w:p>
        </w:tc>
        <w:tc>
          <w:tcPr>
            <w:tcW w:w="907" w:type="dxa"/>
            <w:tcBorders>
              <w:top w:val="single" w:sz="4" w:space="0" w:color="939598"/>
              <w:bottom w:val="single" w:sz="4" w:space="0" w:color="939598"/>
            </w:tcBorders>
          </w:tcPr>
          <w:p>
            <w:pPr>
              <w:pStyle w:val="TableParagraph"/>
              <w:ind w:left="6" w:right="4"/>
              <w:rPr>
                <w:b/>
                <w:i/>
                <w:sz w:val="14"/>
              </w:rPr>
            </w:pPr>
            <w:r>
              <w:rPr>
                <w:b/>
                <w:i/>
                <w:spacing w:val="-2"/>
                <w:sz w:val="14"/>
              </w:rPr>
              <w:t>$0.01</w:t>
            </w:r>
          </w:p>
        </w:tc>
        <w:tc>
          <w:tcPr>
            <w:tcW w:w="907" w:type="dxa"/>
            <w:tcBorders>
              <w:top w:val="single" w:sz="4" w:space="0" w:color="939598"/>
              <w:bottom w:val="single" w:sz="4" w:space="0" w:color="939598"/>
            </w:tcBorders>
          </w:tcPr>
          <w:p>
            <w:pPr>
              <w:pStyle w:val="TableParagraph"/>
              <w:ind w:left="6" w:right="4"/>
              <w:rPr>
                <w:b/>
                <w:i/>
                <w:sz w:val="14"/>
              </w:rPr>
            </w:pPr>
            <w:r>
              <w:rPr>
                <w:b/>
                <w:i/>
                <w:spacing w:val="-2"/>
                <w:sz w:val="14"/>
              </w:rPr>
              <w:t>$0.08</w:t>
            </w:r>
          </w:p>
        </w:tc>
        <w:tc>
          <w:tcPr>
            <w:tcW w:w="864" w:type="dxa"/>
            <w:tcBorders>
              <w:top w:val="single" w:sz="4" w:space="0" w:color="939598"/>
              <w:bottom w:val="single" w:sz="4" w:space="0" w:color="939598"/>
            </w:tcBorders>
          </w:tcPr>
          <w:p>
            <w:pPr>
              <w:pStyle w:val="TableParagraph"/>
              <w:ind w:left="49" w:right="4"/>
              <w:rPr>
                <w:b/>
                <w:i/>
                <w:sz w:val="14"/>
              </w:rPr>
            </w:pPr>
            <w:r>
              <w:rPr>
                <w:b/>
                <w:i/>
                <w:spacing w:val="-4"/>
                <w:sz w:val="14"/>
              </w:rPr>
              <w:t>$0.00</w:t>
            </w:r>
          </w:p>
        </w:tc>
        <w:tc>
          <w:tcPr>
            <w:tcW w:w="1040" w:type="dxa"/>
            <w:tcBorders>
              <w:top w:val="single" w:sz="4" w:space="0" w:color="939598"/>
              <w:bottom w:val="single" w:sz="4" w:space="0" w:color="939598"/>
            </w:tcBorders>
          </w:tcPr>
          <w:p>
            <w:pPr>
              <w:pStyle w:val="TableParagraph"/>
              <w:ind w:left="140" w:right="128"/>
              <w:rPr>
                <w:b/>
                <w:i/>
                <w:sz w:val="14"/>
              </w:rPr>
            </w:pPr>
            <w:r>
              <w:rPr>
                <w:b/>
                <w:i/>
                <w:spacing w:val="-2"/>
                <w:sz w:val="14"/>
              </w:rPr>
              <w:t>$0.34</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$0.09</w:t>
            </w:r>
          </w:p>
        </w:tc>
        <w:tc>
          <w:tcPr>
            <w:tcW w:w="898" w:type="dxa"/>
            <w:tcBorders>
              <w:top w:val="single" w:sz="4" w:space="0" w:color="939598"/>
              <w:bottom w:val="single" w:sz="4" w:space="0" w:color="939598"/>
            </w:tcBorders>
          </w:tcPr>
          <w:p>
            <w:pPr>
              <w:pStyle w:val="TableParagraph"/>
              <w:ind w:left="5" w:right="13"/>
              <w:rPr>
                <w:b/>
                <w:i/>
                <w:sz w:val="14"/>
              </w:rPr>
            </w:pPr>
            <w:r>
              <w:rPr>
                <w:b/>
                <w:i/>
                <w:spacing w:val="-2"/>
                <w:sz w:val="14"/>
              </w:rPr>
              <w:t>$1.00</w:t>
            </w:r>
          </w:p>
        </w:tc>
        <w:tc>
          <w:tcPr>
            <w:tcW w:w="908" w:type="dxa"/>
            <w:tcBorders>
              <w:top w:val="single" w:sz="4" w:space="0" w:color="939598"/>
              <w:bottom w:val="single" w:sz="4" w:space="0" w:color="939598"/>
            </w:tcBorders>
            <w:shd w:val="clear" w:color="auto" w:fill="E6E7E8"/>
          </w:tcPr>
          <w:p>
            <w:pPr>
              <w:pStyle w:val="TableParagraph"/>
              <w:ind w:left="4" w:right="4"/>
              <w:rPr>
                <w:b/>
                <w:i/>
                <w:sz w:val="14"/>
              </w:rPr>
            </w:pPr>
            <w:r>
              <w:rPr>
                <w:b/>
                <w:i/>
                <w:spacing w:val="-2"/>
                <w:sz w:val="14"/>
              </w:rPr>
              <w:t>$1.53</w:t>
            </w:r>
          </w:p>
        </w:tc>
        <w:tc>
          <w:tcPr>
            <w:tcW w:w="996" w:type="dxa"/>
            <w:tcBorders>
              <w:top w:val="single" w:sz="4" w:space="0" w:color="939598"/>
              <w:bottom w:val="single" w:sz="4" w:space="0" w:color="939598"/>
            </w:tcBorders>
          </w:tcPr>
          <w:p>
            <w:pPr>
              <w:pStyle w:val="TableParagraph"/>
              <w:ind w:left="11" w:right="4"/>
              <w:rPr>
                <w:b/>
                <w:i/>
                <w:sz w:val="14"/>
              </w:rPr>
            </w:pPr>
            <w:r>
              <w:rPr>
                <w:b/>
                <w:i/>
                <w:spacing w:val="-2"/>
                <w:sz w:val="14"/>
              </w:rPr>
              <w:t>$0.30</w:t>
            </w:r>
          </w:p>
        </w:tc>
        <w:tc>
          <w:tcPr>
            <w:tcW w:w="859" w:type="dxa"/>
            <w:tcBorders>
              <w:top w:val="single" w:sz="4" w:space="0" w:color="939598"/>
              <w:bottom w:val="single" w:sz="4" w:space="0" w:color="939598"/>
            </w:tcBorders>
          </w:tcPr>
          <w:p>
            <w:pPr>
              <w:pStyle w:val="TableParagraph"/>
              <w:ind w:left="14" w:right="10"/>
              <w:rPr>
                <w:b/>
                <w:i/>
                <w:sz w:val="14"/>
              </w:rPr>
            </w:pPr>
            <w:r>
              <w:rPr>
                <w:b/>
                <w:i/>
                <w:spacing w:val="-4"/>
                <w:sz w:val="14"/>
              </w:rPr>
              <w:t>$0.43</w:t>
            </w:r>
          </w:p>
        </w:tc>
        <w:tc>
          <w:tcPr>
            <w:tcW w:w="814" w:type="dxa"/>
            <w:tcBorders>
              <w:top w:val="single" w:sz="4" w:space="0" w:color="939598"/>
              <w:bottom w:val="single" w:sz="4" w:space="0" w:color="939598"/>
            </w:tcBorders>
            <w:shd w:val="clear" w:color="auto" w:fill="E6E7E8"/>
          </w:tcPr>
          <w:p>
            <w:pPr>
              <w:pStyle w:val="TableParagraph"/>
              <w:ind w:right="9"/>
              <w:rPr>
                <w:b/>
                <w:i/>
                <w:sz w:val="14"/>
              </w:rPr>
            </w:pPr>
            <w:r>
              <w:rPr>
                <w:b/>
                <w:i/>
                <w:spacing w:val="-2"/>
                <w:sz w:val="14"/>
              </w:rPr>
              <w:t>$2.26</w:t>
            </w:r>
          </w:p>
        </w:tc>
      </w:tr>
      <w:tr>
        <w:trPr>
          <w:trHeight w:val="233" w:hRule="atLeast"/>
        </w:trPr>
        <w:tc>
          <w:tcPr>
            <w:tcW w:w="794" w:type="dxa"/>
            <w:tcBorders>
              <w:top w:val="single" w:sz="4" w:space="0" w:color="939598"/>
              <w:bottom w:val="single" w:sz="4" w:space="0" w:color="939598"/>
            </w:tcBorders>
          </w:tcPr>
          <w:p>
            <w:pPr>
              <w:pStyle w:val="TableParagraph"/>
              <w:ind w:left="6" w:right="4"/>
              <w:rPr>
                <w:sz w:val="14"/>
              </w:rPr>
            </w:pPr>
            <w:r>
              <w:rPr>
                <w:spacing w:val="-2"/>
                <w:sz w:val="14"/>
              </w:rPr>
              <w:t>SW0051</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$0.04</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$0.21</w:t>
            </w:r>
          </w:p>
        </w:tc>
        <w:tc>
          <w:tcPr>
            <w:tcW w:w="864" w:type="dxa"/>
            <w:tcBorders>
              <w:top w:val="single" w:sz="4" w:space="0" w:color="939598"/>
              <w:bottom w:val="single" w:sz="4" w:space="0" w:color="939598"/>
            </w:tcBorders>
          </w:tcPr>
          <w:p>
            <w:pPr>
              <w:pStyle w:val="TableParagraph"/>
              <w:ind w:left="49" w:right="4"/>
              <w:rPr>
                <w:sz w:val="14"/>
              </w:rPr>
            </w:pPr>
            <w:r>
              <w:rPr>
                <w:spacing w:val="-2"/>
                <w:sz w:val="14"/>
              </w:rPr>
              <w:t>$0.06</w:t>
            </w:r>
          </w:p>
        </w:tc>
        <w:tc>
          <w:tcPr>
            <w:tcW w:w="1040" w:type="dxa"/>
            <w:tcBorders>
              <w:top w:val="single" w:sz="4" w:space="0" w:color="939598"/>
              <w:bottom w:val="single" w:sz="4" w:space="0" w:color="939598"/>
            </w:tcBorders>
          </w:tcPr>
          <w:p>
            <w:pPr>
              <w:pStyle w:val="TableParagraph"/>
              <w:ind w:left="140" w:right="128"/>
              <w:rPr>
                <w:sz w:val="14"/>
              </w:rPr>
            </w:pPr>
            <w:r>
              <w:rPr>
                <w:spacing w:val="-2"/>
                <w:sz w:val="14"/>
              </w:rPr>
              <w:t>$0.82</w:t>
            </w:r>
          </w:p>
        </w:tc>
        <w:tc>
          <w:tcPr>
            <w:tcW w:w="885" w:type="dxa"/>
            <w:tcBorders>
              <w:top w:val="single" w:sz="4" w:space="0" w:color="939598"/>
              <w:bottom w:val="single" w:sz="4" w:space="0" w:color="939598"/>
            </w:tcBorders>
          </w:tcPr>
          <w:p>
            <w:pPr>
              <w:pStyle w:val="TableParagraph"/>
              <w:ind w:left="3" w:right="42"/>
              <w:rPr>
                <w:sz w:val="14"/>
              </w:rPr>
            </w:pPr>
            <w:r>
              <w:rPr>
                <w:spacing w:val="-2"/>
                <w:sz w:val="14"/>
              </w:rPr>
              <w:t>$0.15</w:t>
            </w:r>
          </w:p>
        </w:tc>
        <w:tc>
          <w:tcPr>
            <w:tcW w:w="898" w:type="dxa"/>
            <w:tcBorders>
              <w:top w:val="single" w:sz="4" w:space="0" w:color="939598"/>
              <w:bottom w:val="single" w:sz="4" w:space="0" w:color="939598"/>
            </w:tcBorders>
          </w:tcPr>
          <w:p>
            <w:pPr>
              <w:pStyle w:val="TableParagraph"/>
              <w:ind w:left="5" w:right="13"/>
              <w:rPr>
                <w:sz w:val="14"/>
              </w:rPr>
            </w:pPr>
            <w:r>
              <w:rPr>
                <w:spacing w:val="-2"/>
                <w:sz w:val="14"/>
              </w:rPr>
              <w:t>$0.15</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2"/>
                <w:sz w:val="14"/>
              </w:rPr>
              <w:t>$1.43</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$0.63</w:t>
            </w:r>
          </w:p>
        </w:tc>
        <w:tc>
          <w:tcPr>
            <w:tcW w:w="859" w:type="dxa"/>
            <w:tcBorders>
              <w:top w:val="single" w:sz="4" w:space="0" w:color="939598"/>
              <w:bottom w:val="single" w:sz="4" w:space="0" w:color="939598"/>
            </w:tcBorders>
          </w:tcPr>
          <w:p>
            <w:pPr>
              <w:pStyle w:val="TableParagraph"/>
              <w:ind w:left="14" w:right="10"/>
              <w:rPr>
                <w:sz w:val="14"/>
              </w:rPr>
            </w:pPr>
            <w:r>
              <w:rPr>
                <w:spacing w:val="-2"/>
                <w:sz w:val="14"/>
              </w:rPr>
              <w:t>$1.53</w:t>
            </w:r>
          </w:p>
        </w:tc>
        <w:tc>
          <w:tcPr>
            <w:tcW w:w="814" w:type="dxa"/>
            <w:tcBorders>
              <w:top w:val="single" w:sz="4" w:space="0" w:color="939598"/>
              <w:bottom w:val="single" w:sz="4" w:space="0" w:color="939598"/>
            </w:tcBorders>
            <w:shd w:val="clear" w:color="auto" w:fill="E6E7E8"/>
          </w:tcPr>
          <w:p>
            <w:pPr>
              <w:pStyle w:val="TableParagraph"/>
              <w:ind w:right="8"/>
              <w:rPr>
                <w:sz w:val="14"/>
              </w:rPr>
            </w:pPr>
            <w:r>
              <w:rPr>
                <w:spacing w:val="-2"/>
                <w:sz w:val="14"/>
              </w:rPr>
              <w:t>$3.59</w:t>
            </w:r>
          </w:p>
        </w:tc>
      </w:tr>
      <w:tr>
        <w:trPr>
          <w:trHeight w:val="233" w:hRule="atLeast"/>
        </w:trPr>
        <w:tc>
          <w:tcPr>
            <w:tcW w:w="794" w:type="dxa"/>
            <w:tcBorders>
              <w:top w:val="single" w:sz="4" w:space="0" w:color="939598"/>
              <w:bottom w:val="single" w:sz="4" w:space="0" w:color="939598"/>
            </w:tcBorders>
          </w:tcPr>
          <w:p>
            <w:pPr>
              <w:pStyle w:val="TableParagraph"/>
              <w:ind w:left="6" w:right="4"/>
              <w:rPr>
                <w:sz w:val="14"/>
              </w:rPr>
            </w:pPr>
            <w:r>
              <w:rPr>
                <w:spacing w:val="-2"/>
                <w:sz w:val="14"/>
              </w:rPr>
              <w:t>SW0053</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$0.04</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$0.11</w:t>
            </w:r>
          </w:p>
        </w:tc>
        <w:tc>
          <w:tcPr>
            <w:tcW w:w="864" w:type="dxa"/>
            <w:tcBorders>
              <w:top w:val="single" w:sz="4" w:space="0" w:color="939598"/>
              <w:bottom w:val="single" w:sz="4" w:space="0" w:color="939598"/>
            </w:tcBorders>
          </w:tcPr>
          <w:p>
            <w:pPr>
              <w:pStyle w:val="TableParagraph"/>
              <w:ind w:left="49" w:right="4"/>
              <w:rPr>
                <w:sz w:val="14"/>
              </w:rPr>
            </w:pPr>
            <w:r>
              <w:rPr>
                <w:spacing w:val="-2"/>
                <w:sz w:val="14"/>
              </w:rPr>
              <w:t>$0.02</w:t>
            </w:r>
          </w:p>
        </w:tc>
        <w:tc>
          <w:tcPr>
            <w:tcW w:w="1040" w:type="dxa"/>
            <w:tcBorders>
              <w:top w:val="single" w:sz="4" w:space="0" w:color="939598"/>
              <w:bottom w:val="single" w:sz="4" w:space="0" w:color="939598"/>
            </w:tcBorders>
          </w:tcPr>
          <w:p>
            <w:pPr>
              <w:pStyle w:val="TableParagraph"/>
              <w:ind w:left="140" w:right="128"/>
              <w:rPr>
                <w:sz w:val="14"/>
              </w:rPr>
            </w:pPr>
            <w:r>
              <w:rPr>
                <w:spacing w:val="-2"/>
                <w:sz w:val="14"/>
              </w:rPr>
              <w:t>$0.30</w:t>
            </w:r>
          </w:p>
        </w:tc>
        <w:tc>
          <w:tcPr>
            <w:tcW w:w="885" w:type="dxa"/>
            <w:tcBorders>
              <w:top w:val="single" w:sz="4" w:space="0" w:color="939598"/>
              <w:bottom w:val="single" w:sz="4" w:space="0" w:color="939598"/>
            </w:tcBorders>
          </w:tcPr>
          <w:p>
            <w:pPr>
              <w:pStyle w:val="TableParagraph"/>
              <w:ind w:left="3" w:right="42"/>
              <w:rPr>
                <w:sz w:val="14"/>
              </w:rPr>
            </w:pPr>
            <w:r>
              <w:rPr>
                <w:spacing w:val="-2"/>
                <w:sz w:val="14"/>
              </w:rPr>
              <w:t>$0.18</w:t>
            </w:r>
          </w:p>
        </w:tc>
        <w:tc>
          <w:tcPr>
            <w:tcW w:w="898" w:type="dxa"/>
            <w:tcBorders>
              <w:top w:val="single" w:sz="4" w:space="0" w:color="939598"/>
              <w:bottom w:val="single" w:sz="4" w:space="0" w:color="939598"/>
            </w:tcBorders>
          </w:tcPr>
          <w:p>
            <w:pPr>
              <w:pStyle w:val="TableParagraph"/>
              <w:ind w:left="5" w:right="13"/>
              <w:rPr>
                <w:sz w:val="14"/>
              </w:rPr>
            </w:pPr>
            <w:r>
              <w:rPr>
                <w:spacing w:val="-2"/>
                <w:sz w:val="14"/>
              </w:rPr>
              <w:t>$0.98</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4"/>
                <w:sz w:val="14"/>
              </w:rPr>
              <w:t>$1.63</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$0.56</w:t>
            </w:r>
          </w:p>
        </w:tc>
        <w:tc>
          <w:tcPr>
            <w:tcW w:w="859" w:type="dxa"/>
            <w:tcBorders>
              <w:top w:val="single" w:sz="4" w:space="0" w:color="939598"/>
              <w:bottom w:val="single" w:sz="4" w:space="0" w:color="939598"/>
            </w:tcBorders>
          </w:tcPr>
          <w:p>
            <w:pPr>
              <w:pStyle w:val="TableParagraph"/>
              <w:ind w:left="14" w:right="10"/>
              <w:rPr>
                <w:sz w:val="14"/>
              </w:rPr>
            </w:pPr>
            <w:r>
              <w:rPr>
                <w:spacing w:val="-2"/>
                <w:sz w:val="14"/>
              </w:rPr>
              <w:t>$0.75</w:t>
            </w:r>
          </w:p>
        </w:tc>
        <w:tc>
          <w:tcPr>
            <w:tcW w:w="814" w:type="dxa"/>
            <w:tcBorders>
              <w:top w:val="single" w:sz="4" w:space="0" w:color="939598"/>
              <w:bottom w:val="single" w:sz="4" w:space="0" w:color="939598"/>
            </w:tcBorders>
            <w:shd w:val="clear" w:color="auto" w:fill="E6E7E8"/>
          </w:tcPr>
          <w:p>
            <w:pPr>
              <w:pStyle w:val="TableParagraph"/>
              <w:ind w:right="8"/>
              <w:rPr>
                <w:sz w:val="14"/>
              </w:rPr>
            </w:pPr>
            <w:r>
              <w:rPr>
                <w:spacing w:val="-2"/>
                <w:sz w:val="14"/>
              </w:rPr>
              <w:t>$2.94</w:t>
            </w:r>
          </w:p>
        </w:tc>
      </w:tr>
      <w:tr>
        <w:trPr>
          <w:trHeight w:val="233" w:hRule="atLeast"/>
        </w:trPr>
        <w:tc>
          <w:tcPr>
            <w:tcW w:w="794" w:type="dxa"/>
            <w:tcBorders>
              <w:top w:val="single" w:sz="4" w:space="0" w:color="939598"/>
              <w:bottom w:val="single" w:sz="4" w:space="0" w:color="939598"/>
            </w:tcBorders>
          </w:tcPr>
          <w:p>
            <w:pPr>
              <w:pStyle w:val="TableParagraph"/>
              <w:ind w:left="6" w:right="4"/>
              <w:rPr>
                <w:sz w:val="14"/>
              </w:rPr>
            </w:pPr>
            <w:r>
              <w:rPr>
                <w:spacing w:val="-2"/>
                <w:sz w:val="14"/>
              </w:rPr>
              <w:t>SW0055</w:t>
            </w:r>
          </w:p>
        </w:tc>
        <w:tc>
          <w:tcPr>
            <w:tcW w:w="907" w:type="dxa"/>
            <w:tcBorders>
              <w:top w:val="single" w:sz="4" w:space="0" w:color="939598"/>
              <w:bottom w:val="single" w:sz="4" w:space="0" w:color="939598"/>
            </w:tcBorders>
          </w:tcPr>
          <w:p>
            <w:pPr>
              <w:pStyle w:val="TableParagraph"/>
              <w:ind w:left="6" w:right="6"/>
              <w:rPr>
                <w:sz w:val="14"/>
              </w:rPr>
            </w:pPr>
            <w:r>
              <w:rPr>
                <w:spacing w:val="-4"/>
                <w:sz w:val="14"/>
              </w:rPr>
              <w:t>$0.07</w:t>
            </w:r>
          </w:p>
        </w:tc>
        <w:tc>
          <w:tcPr>
            <w:tcW w:w="907" w:type="dxa"/>
            <w:tcBorders>
              <w:top w:val="single" w:sz="4" w:space="0" w:color="939598"/>
              <w:bottom w:val="single" w:sz="4" w:space="0" w:color="939598"/>
            </w:tcBorders>
          </w:tcPr>
          <w:p>
            <w:pPr>
              <w:pStyle w:val="TableParagraph"/>
              <w:ind w:left="6" w:right="4"/>
              <w:rPr>
                <w:sz w:val="14"/>
              </w:rPr>
            </w:pPr>
            <w:r>
              <w:rPr>
                <w:spacing w:val="-2"/>
                <w:sz w:val="14"/>
              </w:rPr>
              <w:t>$0.17</w:t>
            </w:r>
          </w:p>
        </w:tc>
        <w:tc>
          <w:tcPr>
            <w:tcW w:w="864" w:type="dxa"/>
            <w:tcBorders>
              <w:top w:val="single" w:sz="4" w:space="0" w:color="939598"/>
              <w:bottom w:val="single" w:sz="4" w:space="0" w:color="939598"/>
            </w:tcBorders>
          </w:tcPr>
          <w:p>
            <w:pPr>
              <w:pStyle w:val="TableParagraph"/>
              <w:ind w:left="49" w:right="4"/>
              <w:rPr>
                <w:sz w:val="14"/>
              </w:rPr>
            </w:pPr>
            <w:r>
              <w:rPr>
                <w:spacing w:val="-2"/>
                <w:sz w:val="14"/>
              </w:rPr>
              <w:t>$0.01</w:t>
            </w:r>
          </w:p>
        </w:tc>
        <w:tc>
          <w:tcPr>
            <w:tcW w:w="1040" w:type="dxa"/>
            <w:tcBorders>
              <w:top w:val="single" w:sz="4" w:space="0" w:color="939598"/>
              <w:bottom w:val="single" w:sz="4" w:space="0" w:color="939598"/>
            </w:tcBorders>
          </w:tcPr>
          <w:p>
            <w:pPr>
              <w:pStyle w:val="TableParagraph"/>
              <w:ind w:left="140" w:right="128"/>
              <w:rPr>
                <w:sz w:val="14"/>
              </w:rPr>
            </w:pPr>
            <w:r>
              <w:rPr>
                <w:spacing w:val="-2"/>
                <w:sz w:val="14"/>
              </w:rPr>
              <w:t>$0.54</w:t>
            </w:r>
          </w:p>
        </w:tc>
        <w:tc>
          <w:tcPr>
            <w:tcW w:w="885" w:type="dxa"/>
            <w:tcBorders>
              <w:top w:val="single" w:sz="4" w:space="0" w:color="939598"/>
              <w:bottom w:val="single" w:sz="4" w:space="0" w:color="939598"/>
            </w:tcBorders>
          </w:tcPr>
          <w:p>
            <w:pPr>
              <w:pStyle w:val="TableParagraph"/>
              <w:ind w:left="3" w:right="42"/>
              <w:rPr>
                <w:sz w:val="14"/>
              </w:rPr>
            </w:pPr>
            <w:r>
              <w:rPr>
                <w:spacing w:val="-2"/>
                <w:sz w:val="14"/>
              </w:rPr>
              <w:t>$0.14</w:t>
            </w:r>
          </w:p>
        </w:tc>
        <w:tc>
          <w:tcPr>
            <w:tcW w:w="898" w:type="dxa"/>
            <w:tcBorders>
              <w:top w:val="single" w:sz="4" w:space="0" w:color="939598"/>
              <w:bottom w:val="single" w:sz="4" w:space="0" w:color="939598"/>
            </w:tcBorders>
          </w:tcPr>
          <w:p>
            <w:pPr>
              <w:pStyle w:val="TableParagraph"/>
              <w:ind w:left="5" w:right="13"/>
              <w:rPr>
                <w:sz w:val="14"/>
              </w:rPr>
            </w:pPr>
            <w:r>
              <w:rPr>
                <w:spacing w:val="-4"/>
                <w:sz w:val="14"/>
              </w:rPr>
              <w:t>$1.41</w:t>
            </w:r>
          </w:p>
        </w:tc>
        <w:tc>
          <w:tcPr>
            <w:tcW w:w="908" w:type="dxa"/>
            <w:tcBorders>
              <w:top w:val="single" w:sz="4" w:space="0" w:color="939598"/>
              <w:bottom w:val="single" w:sz="4" w:space="0" w:color="939598"/>
            </w:tcBorders>
            <w:shd w:val="clear" w:color="auto" w:fill="E6E7E8"/>
          </w:tcPr>
          <w:p>
            <w:pPr>
              <w:pStyle w:val="TableParagraph"/>
              <w:ind w:left="4" w:right="4"/>
              <w:rPr>
                <w:sz w:val="14"/>
              </w:rPr>
            </w:pPr>
            <w:r>
              <w:rPr>
                <w:spacing w:val="-4"/>
                <w:sz w:val="14"/>
              </w:rPr>
              <w:t>$2.34</w:t>
            </w:r>
          </w:p>
        </w:tc>
        <w:tc>
          <w:tcPr>
            <w:tcW w:w="996" w:type="dxa"/>
            <w:tcBorders>
              <w:top w:val="single" w:sz="4" w:space="0" w:color="939598"/>
              <w:bottom w:val="single" w:sz="4" w:space="0" w:color="939598"/>
            </w:tcBorders>
          </w:tcPr>
          <w:p>
            <w:pPr>
              <w:pStyle w:val="TableParagraph"/>
              <w:ind w:left="11" w:right="4"/>
              <w:rPr>
                <w:sz w:val="14"/>
              </w:rPr>
            </w:pPr>
            <w:r>
              <w:rPr>
                <w:spacing w:val="-2"/>
                <w:sz w:val="14"/>
              </w:rPr>
              <w:t>$0.25</w:t>
            </w:r>
          </w:p>
        </w:tc>
        <w:tc>
          <w:tcPr>
            <w:tcW w:w="859" w:type="dxa"/>
            <w:tcBorders>
              <w:top w:val="single" w:sz="4" w:space="0" w:color="939598"/>
              <w:bottom w:val="single" w:sz="4" w:space="0" w:color="939598"/>
            </w:tcBorders>
          </w:tcPr>
          <w:p>
            <w:pPr>
              <w:pStyle w:val="TableParagraph"/>
              <w:ind w:left="14" w:right="9"/>
              <w:rPr>
                <w:sz w:val="14"/>
              </w:rPr>
            </w:pPr>
            <w:r>
              <w:rPr>
                <w:spacing w:val="-2"/>
                <w:sz w:val="14"/>
              </w:rPr>
              <w:t>$0.04</w:t>
            </w:r>
          </w:p>
        </w:tc>
        <w:tc>
          <w:tcPr>
            <w:tcW w:w="814" w:type="dxa"/>
            <w:tcBorders>
              <w:top w:val="single" w:sz="4" w:space="0" w:color="939598"/>
              <w:bottom w:val="single" w:sz="4" w:space="0" w:color="939598"/>
            </w:tcBorders>
            <w:shd w:val="clear" w:color="auto" w:fill="E6E7E8"/>
          </w:tcPr>
          <w:p>
            <w:pPr>
              <w:pStyle w:val="TableParagraph"/>
              <w:ind w:right="8"/>
              <w:rPr>
                <w:sz w:val="14"/>
              </w:rPr>
            </w:pPr>
            <w:r>
              <w:rPr>
                <w:spacing w:val="-2"/>
                <w:sz w:val="14"/>
              </w:rPr>
              <w:t>$2.64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SW0056</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$0.06</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$0.18</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$0.15</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$0.56</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$0.22</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$0.00</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$1.16</w:t>
            </w:r>
          </w:p>
        </w:tc>
        <w:tc>
          <w:tcPr>
            <w:tcW w:w="996" w:type="dxa"/>
            <w:tcBorders>
              <w:top w:val="single" w:sz="4" w:space="0" w:color="939598"/>
              <w:bottom w:val="single" w:sz="4" w:space="0" w:color="939598"/>
            </w:tcBorders>
          </w:tcPr>
          <w:p>
            <w:pPr>
              <w:pStyle w:val="TableParagraph"/>
              <w:spacing w:line="168" w:lineRule="exact"/>
              <w:ind w:left="11" w:right="3"/>
              <w:rPr>
                <w:sz w:val="14"/>
              </w:rPr>
            </w:pPr>
            <w:r>
              <w:rPr>
                <w:spacing w:val="-2"/>
                <w:sz w:val="14"/>
              </w:rPr>
              <w:t>$0.52</w:t>
            </w:r>
          </w:p>
        </w:tc>
        <w:tc>
          <w:tcPr>
            <w:tcW w:w="859" w:type="dxa"/>
            <w:tcBorders>
              <w:top w:val="single" w:sz="4" w:space="0" w:color="939598"/>
              <w:bottom w:val="single" w:sz="4" w:space="0" w:color="939598"/>
            </w:tcBorders>
          </w:tcPr>
          <w:p>
            <w:pPr>
              <w:pStyle w:val="TableParagraph"/>
              <w:spacing w:line="168" w:lineRule="exact"/>
              <w:ind w:left="14" w:right="9"/>
              <w:rPr>
                <w:sz w:val="14"/>
              </w:rPr>
            </w:pPr>
            <w:r>
              <w:rPr>
                <w:spacing w:val="-2"/>
                <w:sz w:val="14"/>
              </w:rPr>
              <w:t>$2.78</w:t>
            </w:r>
          </w:p>
        </w:tc>
        <w:tc>
          <w:tcPr>
            <w:tcW w:w="814" w:type="dxa"/>
            <w:tcBorders>
              <w:top w:val="single" w:sz="4" w:space="0" w:color="939598"/>
              <w:bottom w:val="single" w:sz="4" w:space="0" w:color="939598"/>
            </w:tcBorders>
            <w:shd w:val="clear" w:color="auto" w:fill="E6E7E8"/>
          </w:tcPr>
          <w:p>
            <w:pPr>
              <w:pStyle w:val="TableParagraph"/>
              <w:spacing w:line="168" w:lineRule="exact"/>
              <w:ind w:right="8"/>
              <w:rPr>
                <w:sz w:val="14"/>
              </w:rPr>
            </w:pPr>
            <w:r>
              <w:rPr>
                <w:spacing w:val="-2"/>
                <w:sz w:val="14"/>
              </w:rPr>
              <w:t>$4.46</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SW0059</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$0.04</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$0.09</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$0.09</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$0.68</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$0.15</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$0.65</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4"/>
                <w:sz w:val="14"/>
              </w:rPr>
              <w:t>$1.69</w:t>
            </w:r>
          </w:p>
        </w:tc>
        <w:tc>
          <w:tcPr>
            <w:tcW w:w="996" w:type="dxa"/>
            <w:tcBorders>
              <w:top w:val="single" w:sz="4" w:space="0" w:color="939598"/>
              <w:bottom w:val="single" w:sz="4" w:space="0" w:color="939598"/>
            </w:tcBorders>
          </w:tcPr>
          <w:p>
            <w:pPr>
              <w:pStyle w:val="TableParagraph"/>
              <w:spacing w:line="168" w:lineRule="exact"/>
              <w:ind w:left="11" w:right="3"/>
              <w:rPr>
                <w:sz w:val="14"/>
              </w:rPr>
            </w:pPr>
            <w:r>
              <w:rPr>
                <w:spacing w:val="-2"/>
                <w:sz w:val="14"/>
              </w:rPr>
              <w:t>$0.37</w:t>
            </w:r>
          </w:p>
        </w:tc>
        <w:tc>
          <w:tcPr>
            <w:tcW w:w="859" w:type="dxa"/>
            <w:tcBorders>
              <w:top w:val="single" w:sz="4" w:space="0" w:color="939598"/>
              <w:bottom w:val="single" w:sz="4" w:space="0" w:color="939598"/>
            </w:tcBorders>
          </w:tcPr>
          <w:p>
            <w:pPr>
              <w:pStyle w:val="TableParagraph"/>
              <w:spacing w:line="168" w:lineRule="exact"/>
              <w:ind w:left="14" w:right="9"/>
              <w:rPr>
                <w:sz w:val="14"/>
              </w:rPr>
            </w:pPr>
            <w:r>
              <w:rPr>
                <w:spacing w:val="-4"/>
                <w:sz w:val="14"/>
              </w:rPr>
              <w:t>$0.79</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2"/>
                <w:sz w:val="14"/>
              </w:rPr>
              <w:t>$2.85</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SW0060</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$0.05</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$0.14</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$0.06</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$0.32</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$0.28</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$0.13</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2"/>
                <w:sz w:val="14"/>
              </w:rPr>
              <w:t>$0.98</w:t>
            </w:r>
          </w:p>
        </w:tc>
        <w:tc>
          <w:tcPr>
            <w:tcW w:w="996" w:type="dxa"/>
            <w:tcBorders>
              <w:top w:val="single" w:sz="4" w:space="0" w:color="939598"/>
              <w:bottom w:val="single" w:sz="4" w:space="0" w:color="939598"/>
            </w:tcBorders>
          </w:tcPr>
          <w:p>
            <w:pPr>
              <w:pStyle w:val="TableParagraph"/>
              <w:spacing w:line="168" w:lineRule="exact"/>
              <w:ind w:left="11" w:right="3"/>
              <w:rPr>
                <w:sz w:val="14"/>
              </w:rPr>
            </w:pPr>
            <w:r>
              <w:rPr>
                <w:spacing w:val="-2"/>
                <w:sz w:val="14"/>
              </w:rPr>
              <w:t>$0.38</w:t>
            </w:r>
          </w:p>
        </w:tc>
        <w:tc>
          <w:tcPr>
            <w:tcW w:w="859" w:type="dxa"/>
            <w:tcBorders>
              <w:top w:val="single" w:sz="4" w:space="0" w:color="939598"/>
              <w:bottom w:val="single" w:sz="4" w:space="0" w:color="939598"/>
            </w:tcBorders>
          </w:tcPr>
          <w:p>
            <w:pPr>
              <w:pStyle w:val="TableParagraph"/>
              <w:spacing w:line="168" w:lineRule="exact"/>
              <w:ind w:left="14" w:right="9"/>
              <w:rPr>
                <w:sz w:val="14"/>
              </w:rPr>
            </w:pPr>
            <w:r>
              <w:rPr>
                <w:spacing w:val="-2"/>
                <w:sz w:val="14"/>
              </w:rPr>
              <w:t>$1.45</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4"/>
                <w:sz w:val="14"/>
              </w:rPr>
              <w:t>$2.80</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SW0061</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$0.04</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$0.16</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$0.47</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$0.31</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$1.06</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2"/>
                <w:sz w:val="14"/>
              </w:rPr>
              <w:t>$2.06</w:t>
            </w:r>
          </w:p>
        </w:tc>
        <w:tc>
          <w:tcPr>
            <w:tcW w:w="996" w:type="dxa"/>
            <w:tcBorders>
              <w:top w:val="single" w:sz="4" w:space="0" w:color="939598"/>
              <w:bottom w:val="single" w:sz="4" w:space="0" w:color="939598"/>
            </w:tcBorders>
          </w:tcPr>
          <w:p>
            <w:pPr>
              <w:pStyle w:val="TableParagraph"/>
              <w:spacing w:line="168" w:lineRule="exact"/>
              <w:ind w:left="11" w:right="3"/>
              <w:rPr>
                <w:sz w:val="14"/>
              </w:rPr>
            </w:pPr>
            <w:r>
              <w:rPr>
                <w:spacing w:val="-2"/>
                <w:sz w:val="14"/>
              </w:rPr>
              <w:t>$0.58</w:t>
            </w:r>
          </w:p>
        </w:tc>
        <w:tc>
          <w:tcPr>
            <w:tcW w:w="859" w:type="dxa"/>
            <w:tcBorders>
              <w:top w:val="single" w:sz="4" w:space="0" w:color="939598"/>
              <w:bottom w:val="single" w:sz="4" w:space="0" w:color="939598"/>
            </w:tcBorders>
          </w:tcPr>
          <w:p>
            <w:pPr>
              <w:pStyle w:val="TableParagraph"/>
              <w:spacing w:line="168" w:lineRule="exact"/>
              <w:ind w:left="14" w:right="9"/>
              <w:rPr>
                <w:sz w:val="14"/>
              </w:rPr>
            </w:pPr>
            <w:r>
              <w:rPr>
                <w:spacing w:val="-2"/>
                <w:sz w:val="14"/>
              </w:rPr>
              <w:t>$0.35</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2"/>
                <w:sz w:val="14"/>
              </w:rPr>
              <w:t>$2.99</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SW0062</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$0.03</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$0.05</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$0.00</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$0.52</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$0.08</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$1.10</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2"/>
                <w:sz w:val="14"/>
              </w:rPr>
              <w:t>$1.78</w:t>
            </w:r>
          </w:p>
        </w:tc>
        <w:tc>
          <w:tcPr>
            <w:tcW w:w="996" w:type="dxa"/>
            <w:tcBorders>
              <w:top w:val="single" w:sz="4" w:space="0" w:color="939598"/>
              <w:bottom w:val="single" w:sz="4" w:space="0" w:color="939598"/>
            </w:tcBorders>
          </w:tcPr>
          <w:p>
            <w:pPr>
              <w:pStyle w:val="TableParagraph"/>
              <w:spacing w:line="168" w:lineRule="exact"/>
              <w:ind w:left="11" w:right="3"/>
              <w:rPr>
                <w:sz w:val="14"/>
              </w:rPr>
            </w:pPr>
            <w:r>
              <w:rPr>
                <w:spacing w:val="-2"/>
                <w:sz w:val="14"/>
              </w:rPr>
              <w:t>$0.65</w:t>
            </w:r>
          </w:p>
        </w:tc>
        <w:tc>
          <w:tcPr>
            <w:tcW w:w="859" w:type="dxa"/>
            <w:tcBorders>
              <w:top w:val="single" w:sz="4" w:space="0" w:color="939598"/>
              <w:bottom w:val="single" w:sz="4" w:space="0" w:color="939598"/>
            </w:tcBorders>
          </w:tcPr>
          <w:p>
            <w:pPr>
              <w:pStyle w:val="TableParagraph"/>
              <w:spacing w:line="168" w:lineRule="exact"/>
              <w:ind w:left="14" w:right="9"/>
              <w:rPr>
                <w:sz w:val="14"/>
              </w:rPr>
            </w:pPr>
            <w:r>
              <w:rPr>
                <w:spacing w:val="-2"/>
                <w:sz w:val="14"/>
              </w:rPr>
              <w:t>$0.24</w:t>
            </w:r>
          </w:p>
        </w:tc>
        <w:tc>
          <w:tcPr>
            <w:tcW w:w="814" w:type="dxa"/>
            <w:tcBorders>
              <w:top w:val="single" w:sz="4" w:space="0" w:color="939598"/>
              <w:bottom w:val="single" w:sz="4" w:space="0" w:color="939598"/>
            </w:tcBorders>
            <w:shd w:val="clear" w:color="auto" w:fill="E6E7E8"/>
          </w:tcPr>
          <w:p>
            <w:pPr>
              <w:pStyle w:val="TableParagraph"/>
              <w:spacing w:line="168" w:lineRule="exact"/>
              <w:ind w:right="8"/>
              <w:rPr>
                <w:sz w:val="14"/>
              </w:rPr>
            </w:pPr>
            <w:r>
              <w:rPr>
                <w:spacing w:val="-2"/>
                <w:sz w:val="14"/>
              </w:rPr>
              <w:t>$2.68</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SW0063</w:t>
            </w:r>
          </w:p>
        </w:tc>
        <w:tc>
          <w:tcPr>
            <w:tcW w:w="907"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$0.02</w:t>
            </w:r>
          </w:p>
        </w:tc>
        <w:tc>
          <w:tcPr>
            <w:tcW w:w="907" w:type="dxa"/>
            <w:tcBorders>
              <w:top w:val="single" w:sz="4" w:space="0" w:color="939598"/>
              <w:bottom w:val="single" w:sz="4" w:space="0" w:color="939598"/>
            </w:tcBorders>
          </w:tcPr>
          <w:p>
            <w:pPr>
              <w:pStyle w:val="TableParagraph"/>
              <w:spacing w:line="168" w:lineRule="exact"/>
              <w:ind w:left="6" w:right="3"/>
              <w:rPr>
                <w:b/>
                <w:i/>
                <w:sz w:val="14"/>
              </w:rPr>
            </w:pPr>
            <w:r>
              <w:rPr>
                <w:b/>
                <w:i/>
                <w:spacing w:val="-4"/>
                <w:sz w:val="14"/>
              </w:rPr>
              <w:t>$0.04</w:t>
            </w:r>
          </w:p>
        </w:tc>
        <w:tc>
          <w:tcPr>
            <w:tcW w:w="864" w:type="dxa"/>
            <w:tcBorders>
              <w:top w:val="single" w:sz="4" w:space="0" w:color="939598"/>
              <w:bottom w:val="single" w:sz="4" w:space="0" w:color="939598"/>
            </w:tcBorders>
          </w:tcPr>
          <w:p>
            <w:pPr>
              <w:pStyle w:val="TableParagraph"/>
              <w:spacing w:line="168" w:lineRule="exact"/>
              <w:ind w:left="49" w:right="3"/>
              <w:rPr>
                <w:b/>
                <w:i/>
                <w:sz w:val="14"/>
              </w:rPr>
            </w:pPr>
            <w:r>
              <w:rPr>
                <w:b/>
                <w:i/>
                <w:spacing w:val="-4"/>
                <w:sz w:val="14"/>
              </w:rPr>
              <w:t>$0.00</w:t>
            </w:r>
          </w:p>
        </w:tc>
        <w:tc>
          <w:tcPr>
            <w:tcW w:w="1040" w:type="dxa"/>
            <w:tcBorders>
              <w:top w:val="single" w:sz="4" w:space="0" w:color="939598"/>
              <w:bottom w:val="single" w:sz="4" w:space="0" w:color="939598"/>
            </w:tcBorders>
          </w:tcPr>
          <w:p>
            <w:pPr>
              <w:pStyle w:val="TableParagraph"/>
              <w:spacing w:line="168" w:lineRule="exact"/>
              <w:ind w:left="141" w:right="128"/>
              <w:rPr>
                <w:b/>
                <w:i/>
                <w:sz w:val="14"/>
              </w:rPr>
            </w:pPr>
            <w:r>
              <w:rPr>
                <w:b/>
                <w:i/>
                <w:spacing w:val="-2"/>
                <w:sz w:val="14"/>
              </w:rPr>
              <w:t>$0.33</w:t>
            </w:r>
          </w:p>
        </w:tc>
        <w:tc>
          <w:tcPr>
            <w:tcW w:w="885" w:type="dxa"/>
            <w:tcBorders>
              <w:top w:val="single" w:sz="4" w:space="0" w:color="939598"/>
              <w:bottom w:val="single" w:sz="4" w:space="0" w:color="939598"/>
            </w:tcBorders>
          </w:tcPr>
          <w:p>
            <w:pPr>
              <w:pStyle w:val="TableParagraph"/>
              <w:spacing w:line="168" w:lineRule="exact"/>
              <w:ind w:left="4" w:right="42"/>
              <w:rPr>
                <w:b/>
                <w:i/>
                <w:sz w:val="14"/>
              </w:rPr>
            </w:pPr>
            <w:r>
              <w:rPr>
                <w:b/>
                <w:i/>
                <w:spacing w:val="-2"/>
                <w:sz w:val="14"/>
              </w:rPr>
              <w:t>$0.17</w:t>
            </w:r>
          </w:p>
        </w:tc>
        <w:tc>
          <w:tcPr>
            <w:tcW w:w="898" w:type="dxa"/>
            <w:tcBorders>
              <w:top w:val="single" w:sz="4" w:space="0" w:color="939598"/>
              <w:bottom w:val="single" w:sz="4" w:space="0" w:color="939598"/>
            </w:tcBorders>
          </w:tcPr>
          <w:p>
            <w:pPr>
              <w:pStyle w:val="TableParagraph"/>
              <w:spacing w:line="168" w:lineRule="exact"/>
              <w:ind w:left="6" w:right="13"/>
              <w:rPr>
                <w:b/>
                <w:i/>
                <w:sz w:val="14"/>
              </w:rPr>
            </w:pPr>
            <w:r>
              <w:rPr>
                <w:b/>
                <w:i/>
                <w:spacing w:val="-2"/>
                <w:sz w:val="14"/>
              </w:rPr>
              <w:t>$0.82</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b/>
                <w:i/>
                <w:sz w:val="14"/>
              </w:rPr>
            </w:pPr>
            <w:r>
              <w:rPr>
                <w:b/>
                <w:i/>
                <w:spacing w:val="-4"/>
                <w:sz w:val="14"/>
              </w:rPr>
              <w:t>$1.37</w:t>
            </w:r>
          </w:p>
        </w:tc>
        <w:tc>
          <w:tcPr>
            <w:tcW w:w="996" w:type="dxa"/>
            <w:tcBorders>
              <w:top w:val="single" w:sz="4" w:space="0" w:color="939598"/>
              <w:bottom w:val="single" w:sz="4" w:space="0" w:color="939598"/>
            </w:tcBorders>
          </w:tcPr>
          <w:p>
            <w:pPr>
              <w:pStyle w:val="TableParagraph"/>
              <w:spacing w:line="168" w:lineRule="exact"/>
              <w:ind w:left="11" w:right="2"/>
              <w:rPr>
                <w:b/>
                <w:i/>
                <w:sz w:val="14"/>
              </w:rPr>
            </w:pPr>
            <w:r>
              <w:rPr>
                <w:b/>
                <w:i/>
                <w:spacing w:val="-2"/>
                <w:sz w:val="14"/>
              </w:rPr>
              <w:t>$0.14</w:t>
            </w:r>
          </w:p>
        </w:tc>
        <w:tc>
          <w:tcPr>
            <w:tcW w:w="859" w:type="dxa"/>
            <w:tcBorders>
              <w:top w:val="single" w:sz="4" w:space="0" w:color="939598"/>
              <w:bottom w:val="single" w:sz="4" w:space="0" w:color="939598"/>
            </w:tcBorders>
          </w:tcPr>
          <w:p>
            <w:pPr>
              <w:pStyle w:val="TableParagraph"/>
              <w:spacing w:line="168" w:lineRule="exact"/>
              <w:ind w:left="14" w:right="8"/>
              <w:rPr>
                <w:b/>
                <w:i/>
                <w:sz w:val="14"/>
              </w:rPr>
            </w:pPr>
            <w:r>
              <w:rPr>
                <w:b/>
                <w:i/>
                <w:spacing w:val="-2"/>
                <w:sz w:val="14"/>
              </w:rPr>
              <w:t>$0.41</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b/>
                <w:i/>
                <w:sz w:val="14"/>
              </w:rPr>
            </w:pPr>
            <w:r>
              <w:rPr>
                <w:b/>
                <w:i/>
                <w:spacing w:val="-4"/>
                <w:sz w:val="14"/>
              </w:rPr>
              <w:t>$1.92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SW0064</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$0.02</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$0.05</w:t>
            </w:r>
          </w:p>
        </w:tc>
        <w:tc>
          <w:tcPr>
            <w:tcW w:w="864" w:type="dxa"/>
            <w:tcBorders>
              <w:top w:val="single" w:sz="4" w:space="0" w:color="939598"/>
              <w:bottom w:val="single" w:sz="4" w:space="0" w:color="939598"/>
            </w:tcBorders>
          </w:tcPr>
          <w:p>
            <w:pPr>
              <w:pStyle w:val="TableParagraph"/>
              <w:spacing w:line="168" w:lineRule="exact"/>
              <w:ind w:left="49" w:right="2"/>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$0.48</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$0.11</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4"/>
                <w:sz w:val="14"/>
              </w:rPr>
              <w:t>$1.28</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$1.95</w:t>
            </w:r>
          </w:p>
        </w:tc>
        <w:tc>
          <w:tcPr>
            <w:tcW w:w="996" w:type="dxa"/>
            <w:tcBorders>
              <w:top w:val="single" w:sz="4" w:space="0" w:color="939598"/>
              <w:bottom w:val="single" w:sz="4" w:space="0" w:color="939598"/>
            </w:tcBorders>
          </w:tcPr>
          <w:p>
            <w:pPr>
              <w:pStyle w:val="TableParagraph"/>
              <w:spacing w:line="168" w:lineRule="exact"/>
              <w:ind w:left="11" w:right="2"/>
              <w:rPr>
                <w:sz w:val="14"/>
              </w:rPr>
            </w:pPr>
            <w:r>
              <w:rPr>
                <w:spacing w:val="-2"/>
                <w:sz w:val="14"/>
              </w:rPr>
              <w:t>$0.17</w:t>
            </w:r>
          </w:p>
        </w:tc>
        <w:tc>
          <w:tcPr>
            <w:tcW w:w="859" w:type="dxa"/>
            <w:tcBorders>
              <w:top w:val="single" w:sz="4" w:space="0" w:color="939598"/>
              <w:bottom w:val="single" w:sz="4" w:space="0" w:color="939598"/>
            </w:tcBorders>
          </w:tcPr>
          <w:p>
            <w:pPr>
              <w:pStyle w:val="TableParagraph"/>
              <w:spacing w:line="168" w:lineRule="exact"/>
              <w:ind w:left="14" w:right="8"/>
              <w:rPr>
                <w:sz w:val="14"/>
              </w:rPr>
            </w:pPr>
            <w:r>
              <w:rPr>
                <w:spacing w:val="-2"/>
                <w:sz w:val="14"/>
              </w:rPr>
              <w:t>$0.21</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4"/>
                <w:sz w:val="14"/>
              </w:rPr>
              <w:t>$2.32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SW0065</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$0.05</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$0.20</w:t>
            </w:r>
          </w:p>
        </w:tc>
        <w:tc>
          <w:tcPr>
            <w:tcW w:w="864" w:type="dxa"/>
            <w:tcBorders>
              <w:top w:val="single" w:sz="4" w:space="0" w:color="939598"/>
              <w:bottom w:val="single" w:sz="4" w:space="0" w:color="939598"/>
            </w:tcBorders>
          </w:tcPr>
          <w:p>
            <w:pPr>
              <w:pStyle w:val="TableParagraph"/>
              <w:spacing w:line="168" w:lineRule="exact"/>
              <w:ind w:left="49" w:right="2"/>
              <w:rPr>
                <w:sz w:val="14"/>
              </w:rPr>
            </w:pPr>
            <w:r>
              <w:rPr>
                <w:spacing w:val="-2"/>
                <w:sz w:val="14"/>
              </w:rPr>
              <w:t>$0.02</w:t>
            </w:r>
          </w:p>
        </w:tc>
        <w:tc>
          <w:tcPr>
            <w:tcW w:w="1040" w:type="dxa"/>
            <w:tcBorders>
              <w:top w:val="single" w:sz="4" w:space="0" w:color="939598"/>
              <w:bottom w:val="single" w:sz="4" w:space="0" w:color="939598"/>
            </w:tcBorders>
          </w:tcPr>
          <w:p>
            <w:pPr>
              <w:pStyle w:val="TableParagraph"/>
              <w:spacing w:line="168" w:lineRule="exact"/>
              <w:ind w:left="142" w:right="128"/>
              <w:rPr>
                <w:sz w:val="14"/>
              </w:rPr>
            </w:pPr>
            <w:r>
              <w:rPr>
                <w:spacing w:val="-2"/>
                <w:sz w:val="14"/>
              </w:rPr>
              <w:t>$0.46</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$0.22</w:t>
            </w:r>
          </w:p>
        </w:tc>
        <w:tc>
          <w:tcPr>
            <w:tcW w:w="898" w:type="dxa"/>
            <w:tcBorders>
              <w:top w:val="single" w:sz="4" w:space="0" w:color="939598"/>
              <w:bottom w:val="single" w:sz="4" w:space="0" w:color="939598"/>
            </w:tcBorders>
          </w:tcPr>
          <w:p>
            <w:pPr>
              <w:pStyle w:val="TableParagraph"/>
              <w:spacing w:line="168" w:lineRule="exact"/>
              <w:ind w:left="7" w:right="13"/>
              <w:rPr>
                <w:sz w:val="14"/>
              </w:rPr>
            </w:pPr>
            <w:r>
              <w:rPr>
                <w:spacing w:val="-2"/>
                <w:sz w:val="14"/>
              </w:rPr>
              <w:t>$0.86</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$1.80</w:t>
            </w:r>
          </w:p>
        </w:tc>
        <w:tc>
          <w:tcPr>
            <w:tcW w:w="996" w:type="dxa"/>
            <w:tcBorders>
              <w:top w:val="single" w:sz="4" w:space="0" w:color="939598"/>
              <w:bottom w:val="single" w:sz="4" w:space="0" w:color="939598"/>
            </w:tcBorders>
          </w:tcPr>
          <w:p>
            <w:pPr>
              <w:pStyle w:val="TableParagraph"/>
              <w:spacing w:line="168" w:lineRule="exact"/>
              <w:ind w:left="11" w:right="2"/>
              <w:rPr>
                <w:sz w:val="14"/>
              </w:rPr>
            </w:pPr>
            <w:r>
              <w:rPr>
                <w:spacing w:val="-2"/>
                <w:sz w:val="14"/>
              </w:rPr>
              <w:t>$0.40</w:t>
            </w:r>
          </w:p>
        </w:tc>
        <w:tc>
          <w:tcPr>
            <w:tcW w:w="859" w:type="dxa"/>
            <w:tcBorders>
              <w:top w:val="single" w:sz="4" w:space="0" w:color="939598"/>
              <w:bottom w:val="single" w:sz="4" w:space="0" w:color="939598"/>
            </w:tcBorders>
          </w:tcPr>
          <w:p>
            <w:pPr>
              <w:pStyle w:val="TableParagraph"/>
              <w:spacing w:line="168" w:lineRule="exact"/>
              <w:ind w:left="14" w:right="8"/>
              <w:rPr>
                <w:sz w:val="14"/>
              </w:rPr>
            </w:pPr>
            <w:r>
              <w:rPr>
                <w:spacing w:val="-2"/>
                <w:sz w:val="14"/>
              </w:rPr>
              <w:t>$0.46</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2"/>
                <w:sz w:val="14"/>
              </w:rPr>
              <w:t>$2.66</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SW0066</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$0.03</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$0.12</w:t>
            </w:r>
          </w:p>
        </w:tc>
        <w:tc>
          <w:tcPr>
            <w:tcW w:w="864" w:type="dxa"/>
            <w:tcBorders>
              <w:top w:val="single" w:sz="4" w:space="0" w:color="939598"/>
              <w:bottom w:val="single" w:sz="4" w:space="0" w:color="939598"/>
            </w:tcBorders>
          </w:tcPr>
          <w:p>
            <w:pPr>
              <w:pStyle w:val="TableParagraph"/>
              <w:spacing w:line="168" w:lineRule="exact"/>
              <w:ind w:left="49" w:right="2"/>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2" w:right="128"/>
              <w:rPr>
                <w:sz w:val="14"/>
              </w:rPr>
            </w:pPr>
            <w:r>
              <w:rPr>
                <w:spacing w:val="-2"/>
                <w:sz w:val="14"/>
              </w:rPr>
              <w:t>$0.52</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$0.20</w:t>
            </w:r>
          </w:p>
        </w:tc>
        <w:tc>
          <w:tcPr>
            <w:tcW w:w="898" w:type="dxa"/>
            <w:tcBorders>
              <w:top w:val="single" w:sz="4" w:space="0" w:color="939598"/>
              <w:bottom w:val="single" w:sz="4" w:space="0" w:color="939598"/>
            </w:tcBorders>
          </w:tcPr>
          <w:p>
            <w:pPr>
              <w:pStyle w:val="TableParagraph"/>
              <w:spacing w:line="168" w:lineRule="exact"/>
              <w:ind w:left="7" w:right="13"/>
              <w:rPr>
                <w:sz w:val="14"/>
              </w:rPr>
            </w:pPr>
            <w:r>
              <w:rPr>
                <w:spacing w:val="-4"/>
                <w:sz w:val="14"/>
              </w:rPr>
              <w:t>$1.16</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$2.03</w:t>
            </w:r>
          </w:p>
        </w:tc>
        <w:tc>
          <w:tcPr>
            <w:tcW w:w="996" w:type="dxa"/>
            <w:tcBorders>
              <w:top w:val="single" w:sz="4" w:space="0" w:color="939598"/>
              <w:bottom w:val="single" w:sz="4" w:space="0" w:color="939598"/>
            </w:tcBorders>
          </w:tcPr>
          <w:p>
            <w:pPr>
              <w:pStyle w:val="TableParagraph"/>
              <w:spacing w:line="168" w:lineRule="exact"/>
              <w:ind w:left="11" w:right="2"/>
              <w:rPr>
                <w:sz w:val="14"/>
              </w:rPr>
            </w:pPr>
            <w:r>
              <w:rPr>
                <w:spacing w:val="-2"/>
                <w:sz w:val="14"/>
              </w:rPr>
              <w:t>$0.35</w:t>
            </w:r>
          </w:p>
        </w:tc>
        <w:tc>
          <w:tcPr>
            <w:tcW w:w="859" w:type="dxa"/>
            <w:tcBorders>
              <w:top w:val="single" w:sz="4" w:space="0" w:color="939598"/>
              <w:bottom w:val="single" w:sz="4" w:space="0" w:color="939598"/>
            </w:tcBorders>
          </w:tcPr>
          <w:p>
            <w:pPr>
              <w:pStyle w:val="TableParagraph"/>
              <w:spacing w:line="168" w:lineRule="exact"/>
              <w:ind w:left="14" w:right="8"/>
              <w:rPr>
                <w:sz w:val="14"/>
              </w:rPr>
            </w:pPr>
            <w:r>
              <w:rPr>
                <w:spacing w:val="-2"/>
                <w:sz w:val="14"/>
              </w:rPr>
              <w:t>$0.77</w:t>
            </w:r>
          </w:p>
        </w:tc>
        <w:tc>
          <w:tcPr>
            <w:tcW w:w="814" w:type="dxa"/>
            <w:tcBorders>
              <w:top w:val="single" w:sz="4" w:space="0" w:color="939598"/>
              <w:bottom w:val="single" w:sz="4" w:space="0" w:color="939598"/>
            </w:tcBorders>
            <w:shd w:val="clear" w:color="auto" w:fill="E6E7E8"/>
          </w:tcPr>
          <w:p>
            <w:pPr>
              <w:pStyle w:val="TableParagraph"/>
              <w:spacing w:line="168" w:lineRule="exact"/>
              <w:ind w:right="7"/>
              <w:rPr>
                <w:sz w:val="14"/>
              </w:rPr>
            </w:pPr>
            <w:r>
              <w:rPr>
                <w:spacing w:val="-2"/>
                <w:sz w:val="14"/>
              </w:rPr>
              <w:t>$3.16</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SW0067</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$0.05</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$0.14</w:t>
            </w:r>
          </w:p>
        </w:tc>
        <w:tc>
          <w:tcPr>
            <w:tcW w:w="864" w:type="dxa"/>
            <w:tcBorders>
              <w:top w:val="single" w:sz="4" w:space="0" w:color="939598"/>
              <w:bottom w:val="single" w:sz="4" w:space="0" w:color="939598"/>
            </w:tcBorders>
          </w:tcPr>
          <w:p>
            <w:pPr>
              <w:pStyle w:val="TableParagraph"/>
              <w:spacing w:line="168" w:lineRule="exact"/>
              <w:ind w:left="49" w:right="2"/>
              <w:rPr>
                <w:sz w:val="14"/>
              </w:rPr>
            </w:pPr>
            <w:r>
              <w:rPr>
                <w:spacing w:val="-2"/>
                <w:sz w:val="14"/>
              </w:rPr>
              <w:t>$0.00</w:t>
            </w:r>
          </w:p>
        </w:tc>
        <w:tc>
          <w:tcPr>
            <w:tcW w:w="1040" w:type="dxa"/>
            <w:tcBorders>
              <w:top w:val="single" w:sz="4" w:space="0" w:color="939598"/>
              <w:bottom w:val="single" w:sz="4" w:space="0" w:color="939598"/>
            </w:tcBorders>
          </w:tcPr>
          <w:p>
            <w:pPr>
              <w:pStyle w:val="TableParagraph"/>
              <w:spacing w:line="168" w:lineRule="exact"/>
              <w:ind w:left="142" w:right="128"/>
              <w:rPr>
                <w:sz w:val="14"/>
              </w:rPr>
            </w:pPr>
            <w:r>
              <w:rPr>
                <w:spacing w:val="-2"/>
                <w:sz w:val="14"/>
              </w:rPr>
              <w:t>$0.27</w:t>
            </w:r>
          </w:p>
        </w:tc>
        <w:tc>
          <w:tcPr>
            <w:tcW w:w="885" w:type="dxa"/>
            <w:tcBorders>
              <w:top w:val="single" w:sz="4" w:space="0" w:color="939598"/>
              <w:bottom w:val="single" w:sz="4" w:space="0" w:color="939598"/>
            </w:tcBorders>
          </w:tcPr>
          <w:p>
            <w:pPr>
              <w:pStyle w:val="TableParagraph"/>
              <w:spacing w:line="168" w:lineRule="exact"/>
              <w:ind w:left="5" w:right="42"/>
              <w:rPr>
                <w:sz w:val="14"/>
              </w:rPr>
            </w:pPr>
            <w:r>
              <w:rPr>
                <w:spacing w:val="-2"/>
                <w:sz w:val="14"/>
              </w:rPr>
              <w:t>$0.96</w:t>
            </w:r>
          </w:p>
        </w:tc>
        <w:tc>
          <w:tcPr>
            <w:tcW w:w="898" w:type="dxa"/>
            <w:tcBorders>
              <w:top w:val="single" w:sz="4" w:space="0" w:color="939598"/>
              <w:bottom w:val="single" w:sz="4" w:space="0" w:color="939598"/>
            </w:tcBorders>
          </w:tcPr>
          <w:p>
            <w:pPr>
              <w:pStyle w:val="TableParagraph"/>
              <w:spacing w:line="168" w:lineRule="exact"/>
              <w:ind w:left="7" w:right="13"/>
              <w:rPr>
                <w:sz w:val="14"/>
              </w:rPr>
            </w:pPr>
            <w:r>
              <w:rPr>
                <w:spacing w:val="-2"/>
                <w:sz w:val="14"/>
              </w:rPr>
              <w:t>$1.43</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$2.86</w:t>
            </w:r>
          </w:p>
        </w:tc>
        <w:tc>
          <w:tcPr>
            <w:tcW w:w="996" w:type="dxa"/>
            <w:tcBorders>
              <w:top w:val="single" w:sz="4" w:space="0" w:color="939598"/>
              <w:bottom w:val="single" w:sz="4" w:space="0" w:color="939598"/>
            </w:tcBorders>
          </w:tcPr>
          <w:p>
            <w:pPr>
              <w:pStyle w:val="TableParagraph"/>
              <w:spacing w:line="168" w:lineRule="exact"/>
              <w:ind w:left="11" w:right="1"/>
              <w:rPr>
                <w:sz w:val="14"/>
              </w:rPr>
            </w:pPr>
            <w:r>
              <w:rPr>
                <w:spacing w:val="-2"/>
                <w:sz w:val="14"/>
              </w:rPr>
              <w:t>$0.47</w:t>
            </w:r>
          </w:p>
        </w:tc>
        <w:tc>
          <w:tcPr>
            <w:tcW w:w="859" w:type="dxa"/>
            <w:tcBorders>
              <w:top w:val="single" w:sz="4" w:space="0" w:color="939598"/>
              <w:bottom w:val="single" w:sz="4" w:space="0" w:color="939598"/>
            </w:tcBorders>
          </w:tcPr>
          <w:p>
            <w:pPr>
              <w:pStyle w:val="TableParagraph"/>
              <w:spacing w:line="168" w:lineRule="exact"/>
              <w:ind w:left="14" w:right="7"/>
              <w:rPr>
                <w:sz w:val="14"/>
              </w:rPr>
            </w:pPr>
            <w:r>
              <w:rPr>
                <w:spacing w:val="-2"/>
                <w:sz w:val="14"/>
              </w:rPr>
              <w:t>$0.00</w:t>
            </w:r>
          </w:p>
        </w:tc>
        <w:tc>
          <w:tcPr>
            <w:tcW w:w="814" w:type="dxa"/>
            <w:tcBorders>
              <w:top w:val="single" w:sz="4" w:space="0" w:color="939598"/>
              <w:bottom w:val="single" w:sz="4" w:space="0" w:color="939598"/>
            </w:tcBorders>
            <w:shd w:val="clear" w:color="auto" w:fill="E6E7E8"/>
          </w:tcPr>
          <w:p>
            <w:pPr>
              <w:pStyle w:val="TableParagraph"/>
              <w:spacing w:line="168" w:lineRule="exact"/>
              <w:ind w:right="6"/>
              <w:rPr>
                <w:sz w:val="14"/>
              </w:rPr>
            </w:pPr>
            <w:r>
              <w:rPr>
                <w:spacing w:val="-4"/>
                <w:sz w:val="14"/>
              </w:rPr>
              <w:t>$3.32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SW0068</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$0.05</w:t>
            </w:r>
          </w:p>
        </w:tc>
        <w:tc>
          <w:tcPr>
            <w:tcW w:w="907" w:type="dxa"/>
            <w:tcBorders>
              <w:top w:val="single" w:sz="4" w:space="0" w:color="939598"/>
              <w:bottom w:val="single" w:sz="4" w:space="0" w:color="939598"/>
            </w:tcBorders>
          </w:tcPr>
          <w:p>
            <w:pPr>
              <w:pStyle w:val="TableParagraph"/>
              <w:spacing w:line="168" w:lineRule="exact"/>
              <w:ind w:left="6" w:right="1"/>
              <w:rPr>
                <w:sz w:val="14"/>
              </w:rPr>
            </w:pPr>
            <w:r>
              <w:rPr>
                <w:spacing w:val="-2"/>
                <w:sz w:val="14"/>
              </w:rPr>
              <w:t>$0.13</w:t>
            </w:r>
          </w:p>
        </w:tc>
        <w:tc>
          <w:tcPr>
            <w:tcW w:w="864" w:type="dxa"/>
            <w:tcBorders>
              <w:top w:val="single" w:sz="4" w:space="0" w:color="939598"/>
              <w:bottom w:val="single" w:sz="4" w:space="0" w:color="939598"/>
            </w:tcBorders>
          </w:tcPr>
          <w:p>
            <w:pPr>
              <w:pStyle w:val="TableParagraph"/>
              <w:spacing w:line="168" w:lineRule="exact"/>
              <w:ind w:left="49" w:right="1"/>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3" w:right="128"/>
              <w:rPr>
                <w:sz w:val="14"/>
              </w:rPr>
            </w:pPr>
            <w:r>
              <w:rPr>
                <w:spacing w:val="-2"/>
                <w:sz w:val="14"/>
              </w:rPr>
              <w:t>$0.44</w:t>
            </w:r>
          </w:p>
        </w:tc>
        <w:tc>
          <w:tcPr>
            <w:tcW w:w="885" w:type="dxa"/>
            <w:tcBorders>
              <w:top w:val="single" w:sz="4" w:space="0" w:color="939598"/>
              <w:bottom w:val="single" w:sz="4" w:space="0" w:color="939598"/>
            </w:tcBorders>
          </w:tcPr>
          <w:p>
            <w:pPr>
              <w:pStyle w:val="TableParagraph"/>
              <w:spacing w:line="168" w:lineRule="exact"/>
              <w:ind w:left="5" w:right="42"/>
              <w:rPr>
                <w:sz w:val="14"/>
              </w:rPr>
            </w:pPr>
            <w:r>
              <w:rPr>
                <w:spacing w:val="-2"/>
                <w:sz w:val="14"/>
              </w:rPr>
              <w:t>$0.94</w:t>
            </w:r>
          </w:p>
        </w:tc>
        <w:tc>
          <w:tcPr>
            <w:tcW w:w="898" w:type="dxa"/>
            <w:tcBorders>
              <w:top w:val="single" w:sz="4" w:space="0" w:color="939598"/>
              <w:bottom w:val="single" w:sz="4" w:space="0" w:color="939598"/>
            </w:tcBorders>
          </w:tcPr>
          <w:p>
            <w:pPr>
              <w:pStyle w:val="TableParagraph"/>
              <w:spacing w:line="168" w:lineRule="exact"/>
              <w:ind w:left="8" w:right="13"/>
              <w:rPr>
                <w:sz w:val="14"/>
              </w:rPr>
            </w:pPr>
            <w:r>
              <w:rPr>
                <w:spacing w:val="-2"/>
                <w:sz w:val="14"/>
              </w:rPr>
              <w:t>$2.15</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$3.72</w:t>
            </w:r>
          </w:p>
        </w:tc>
        <w:tc>
          <w:tcPr>
            <w:tcW w:w="996" w:type="dxa"/>
            <w:tcBorders>
              <w:top w:val="single" w:sz="4" w:space="0" w:color="939598"/>
              <w:bottom w:val="single" w:sz="4" w:space="0" w:color="939598"/>
            </w:tcBorders>
          </w:tcPr>
          <w:p>
            <w:pPr>
              <w:pStyle w:val="TableParagraph"/>
              <w:spacing w:line="168" w:lineRule="exact"/>
              <w:ind w:left="11" w:right="1"/>
              <w:rPr>
                <w:sz w:val="14"/>
              </w:rPr>
            </w:pPr>
            <w:r>
              <w:rPr>
                <w:spacing w:val="-2"/>
                <w:sz w:val="14"/>
              </w:rPr>
              <w:t>$0.21</w:t>
            </w:r>
          </w:p>
        </w:tc>
        <w:tc>
          <w:tcPr>
            <w:tcW w:w="859" w:type="dxa"/>
            <w:tcBorders>
              <w:top w:val="single" w:sz="4" w:space="0" w:color="939598"/>
              <w:bottom w:val="single" w:sz="4" w:space="0" w:color="939598"/>
            </w:tcBorders>
          </w:tcPr>
          <w:p>
            <w:pPr>
              <w:pStyle w:val="TableParagraph"/>
              <w:spacing w:line="168" w:lineRule="exact"/>
              <w:ind w:left="14" w:right="7"/>
              <w:rPr>
                <w:sz w:val="14"/>
              </w:rPr>
            </w:pPr>
            <w:r>
              <w:rPr>
                <w:spacing w:val="-2"/>
                <w:sz w:val="14"/>
              </w:rPr>
              <w:t>$0.00</w:t>
            </w:r>
          </w:p>
        </w:tc>
        <w:tc>
          <w:tcPr>
            <w:tcW w:w="814" w:type="dxa"/>
            <w:tcBorders>
              <w:top w:val="single" w:sz="4" w:space="0" w:color="939598"/>
              <w:bottom w:val="single" w:sz="4" w:space="0" w:color="939598"/>
            </w:tcBorders>
            <w:shd w:val="clear" w:color="auto" w:fill="E6E7E8"/>
          </w:tcPr>
          <w:p>
            <w:pPr>
              <w:pStyle w:val="TableParagraph"/>
              <w:spacing w:line="168" w:lineRule="exact"/>
              <w:ind w:right="5"/>
              <w:rPr>
                <w:sz w:val="14"/>
              </w:rPr>
            </w:pPr>
            <w:r>
              <w:rPr>
                <w:spacing w:val="-2"/>
                <w:sz w:val="14"/>
              </w:rPr>
              <w:t>$3.94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1"/>
              <w:rPr>
                <w:sz w:val="14"/>
              </w:rPr>
            </w:pPr>
            <w:r>
              <w:rPr>
                <w:spacing w:val="-2"/>
                <w:sz w:val="14"/>
              </w:rPr>
              <w:t>SW0069</w:t>
            </w:r>
          </w:p>
        </w:tc>
        <w:tc>
          <w:tcPr>
            <w:tcW w:w="907" w:type="dxa"/>
            <w:tcBorders>
              <w:top w:val="single" w:sz="4" w:space="0" w:color="939598"/>
              <w:bottom w:val="single" w:sz="4" w:space="0" w:color="939598"/>
            </w:tcBorders>
          </w:tcPr>
          <w:p>
            <w:pPr>
              <w:pStyle w:val="TableParagraph"/>
              <w:spacing w:line="168" w:lineRule="exact"/>
              <w:ind w:left="6" w:right="1"/>
              <w:rPr>
                <w:sz w:val="14"/>
              </w:rPr>
            </w:pPr>
            <w:r>
              <w:rPr>
                <w:spacing w:val="-2"/>
                <w:sz w:val="14"/>
              </w:rPr>
              <w:t>$0.04</w:t>
            </w:r>
          </w:p>
        </w:tc>
        <w:tc>
          <w:tcPr>
            <w:tcW w:w="907" w:type="dxa"/>
            <w:tcBorders>
              <w:top w:val="single" w:sz="4" w:space="0" w:color="939598"/>
              <w:bottom w:val="single" w:sz="4" w:space="0" w:color="939598"/>
            </w:tcBorders>
          </w:tcPr>
          <w:p>
            <w:pPr>
              <w:pStyle w:val="TableParagraph"/>
              <w:spacing w:line="168" w:lineRule="exact"/>
              <w:ind w:left="6" w:right="1"/>
              <w:rPr>
                <w:sz w:val="14"/>
              </w:rPr>
            </w:pPr>
            <w:r>
              <w:rPr>
                <w:spacing w:val="-2"/>
                <w:sz w:val="14"/>
              </w:rPr>
              <w:t>$0.28</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4"/>
                <w:sz w:val="14"/>
              </w:rPr>
              <w:t>$0.07</w:t>
            </w:r>
          </w:p>
        </w:tc>
        <w:tc>
          <w:tcPr>
            <w:tcW w:w="1040" w:type="dxa"/>
            <w:tcBorders>
              <w:top w:val="single" w:sz="4" w:space="0" w:color="939598"/>
              <w:bottom w:val="single" w:sz="4" w:space="0" w:color="939598"/>
            </w:tcBorders>
          </w:tcPr>
          <w:p>
            <w:pPr>
              <w:pStyle w:val="TableParagraph"/>
              <w:spacing w:line="168" w:lineRule="exact"/>
              <w:ind w:left="143" w:right="128"/>
              <w:rPr>
                <w:sz w:val="14"/>
              </w:rPr>
            </w:pPr>
            <w:r>
              <w:rPr>
                <w:spacing w:val="-2"/>
                <w:sz w:val="14"/>
              </w:rPr>
              <w:t>$0.83</w:t>
            </w:r>
          </w:p>
        </w:tc>
        <w:tc>
          <w:tcPr>
            <w:tcW w:w="885" w:type="dxa"/>
            <w:tcBorders>
              <w:top w:val="single" w:sz="4" w:space="0" w:color="939598"/>
              <w:bottom w:val="single" w:sz="4" w:space="0" w:color="939598"/>
            </w:tcBorders>
          </w:tcPr>
          <w:p>
            <w:pPr>
              <w:pStyle w:val="TableParagraph"/>
              <w:spacing w:line="168" w:lineRule="exact"/>
              <w:ind w:left="6" w:right="42"/>
              <w:rPr>
                <w:sz w:val="14"/>
              </w:rPr>
            </w:pPr>
            <w:r>
              <w:rPr>
                <w:spacing w:val="-2"/>
                <w:sz w:val="14"/>
              </w:rPr>
              <w:t>$0.31</w:t>
            </w:r>
          </w:p>
        </w:tc>
        <w:tc>
          <w:tcPr>
            <w:tcW w:w="898" w:type="dxa"/>
            <w:tcBorders>
              <w:top w:val="single" w:sz="4" w:space="0" w:color="939598"/>
              <w:bottom w:val="single" w:sz="4" w:space="0" w:color="939598"/>
            </w:tcBorders>
          </w:tcPr>
          <w:p>
            <w:pPr>
              <w:pStyle w:val="TableParagraph"/>
              <w:spacing w:line="168" w:lineRule="exact"/>
              <w:ind w:left="8" w:right="13"/>
              <w:rPr>
                <w:sz w:val="14"/>
              </w:rPr>
            </w:pPr>
            <w:r>
              <w:rPr>
                <w:spacing w:val="-4"/>
                <w:sz w:val="14"/>
              </w:rPr>
              <w:t>$1.37</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$2.88</w:t>
            </w:r>
          </w:p>
        </w:tc>
        <w:tc>
          <w:tcPr>
            <w:tcW w:w="996" w:type="dxa"/>
            <w:tcBorders>
              <w:top w:val="single" w:sz="4" w:space="0" w:color="939598"/>
              <w:bottom w:val="single" w:sz="4" w:space="0" w:color="939598"/>
            </w:tcBorders>
          </w:tcPr>
          <w:p>
            <w:pPr>
              <w:pStyle w:val="TableParagraph"/>
              <w:spacing w:line="168" w:lineRule="exact"/>
              <w:ind w:left="11" w:right="1"/>
              <w:rPr>
                <w:sz w:val="14"/>
              </w:rPr>
            </w:pPr>
            <w:r>
              <w:rPr>
                <w:spacing w:val="-4"/>
                <w:sz w:val="14"/>
              </w:rPr>
              <w:t>$0.76</w:t>
            </w:r>
          </w:p>
        </w:tc>
        <w:tc>
          <w:tcPr>
            <w:tcW w:w="859" w:type="dxa"/>
            <w:tcBorders>
              <w:top w:val="single" w:sz="4" w:space="0" w:color="939598"/>
              <w:bottom w:val="single" w:sz="4" w:space="0" w:color="939598"/>
            </w:tcBorders>
          </w:tcPr>
          <w:p>
            <w:pPr>
              <w:pStyle w:val="TableParagraph"/>
              <w:spacing w:line="168" w:lineRule="exact"/>
              <w:ind w:left="14" w:right="7"/>
              <w:rPr>
                <w:sz w:val="14"/>
              </w:rPr>
            </w:pPr>
            <w:r>
              <w:rPr>
                <w:spacing w:val="-2"/>
                <w:sz w:val="14"/>
              </w:rPr>
              <w:t>$0.46</w:t>
            </w:r>
          </w:p>
        </w:tc>
        <w:tc>
          <w:tcPr>
            <w:tcW w:w="814" w:type="dxa"/>
            <w:tcBorders>
              <w:top w:val="single" w:sz="4" w:space="0" w:color="939598"/>
              <w:bottom w:val="single" w:sz="4" w:space="0" w:color="939598"/>
            </w:tcBorders>
            <w:shd w:val="clear" w:color="auto" w:fill="E6E7E8"/>
          </w:tcPr>
          <w:p>
            <w:pPr>
              <w:pStyle w:val="TableParagraph"/>
              <w:spacing w:line="168" w:lineRule="exact"/>
              <w:ind w:right="5"/>
              <w:rPr>
                <w:sz w:val="14"/>
              </w:rPr>
            </w:pPr>
            <w:r>
              <w:rPr>
                <w:spacing w:val="-2"/>
                <w:sz w:val="14"/>
              </w:rPr>
              <w:t>$4.10</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2"/>
                <w:sz w:val="14"/>
              </w:rPr>
              <w:t>SW0070</w:t>
            </w:r>
          </w:p>
        </w:tc>
        <w:tc>
          <w:tcPr>
            <w:tcW w:w="907"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4"/>
                <w:sz w:val="14"/>
              </w:rPr>
              <w:t>$0.04</w:t>
            </w:r>
          </w:p>
        </w:tc>
        <w:tc>
          <w:tcPr>
            <w:tcW w:w="907"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2"/>
                <w:sz w:val="14"/>
              </w:rPr>
              <w:t>$0.07</w:t>
            </w:r>
          </w:p>
        </w:tc>
        <w:tc>
          <w:tcPr>
            <w:tcW w:w="864" w:type="dxa"/>
            <w:tcBorders>
              <w:top w:val="single" w:sz="4" w:space="0" w:color="939598"/>
              <w:bottom w:val="single" w:sz="4" w:space="0" w:color="939598"/>
            </w:tcBorders>
          </w:tcPr>
          <w:p>
            <w:pPr>
              <w:pStyle w:val="TableParagraph"/>
              <w:spacing w:line="168" w:lineRule="exact" w:before="45"/>
              <w:ind w:left="49" w:right="1"/>
              <w:rPr>
                <w:b/>
                <w:i/>
                <w:sz w:val="14"/>
              </w:rPr>
            </w:pPr>
            <w:r>
              <w:rPr>
                <w:b/>
                <w:i/>
                <w:spacing w:val="-2"/>
                <w:sz w:val="14"/>
              </w:rPr>
              <w:t>$0.03</w:t>
            </w:r>
          </w:p>
        </w:tc>
        <w:tc>
          <w:tcPr>
            <w:tcW w:w="1040" w:type="dxa"/>
            <w:tcBorders>
              <w:top w:val="single" w:sz="4" w:space="0" w:color="939598"/>
              <w:bottom w:val="single" w:sz="4" w:space="0" w:color="939598"/>
            </w:tcBorders>
          </w:tcPr>
          <w:p>
            <w:pPr>
              <w:pStyle w:val="TableParagraph"/>
              <w:spacing w:line="168" w:lineRule="exact" w:before="45"/>
              <w:ind w:left="143" w:right="128"/>
              <w:rPr>
                <w:b/>
                <w:i/>
                <w:sz w:val="14"/>
              </w:rPr>
            </w:pPr>
            <w:r>
              <w:rPr>
                <w:b/>
                <w:i/>
                <w:spacing w:val="-2"/>
                <w:sz w:val="14"/>
              </w:rPr>
              <w:t>$0.48</w:t>
            </w:r>
          </w:p>
        </w:tc>
        <w:tc>
          <w:tcPr>
            <w:tcW w:w="885" w:type="dxa"/>
            <w:tcBorders>
              <w:top w:val="single" w:sz="4" w:space="0" w:color="939598"/>
              <w:bottom w:val="single" w:sz="4" w:space="0" w:color="939598"/>
            </w:tcBorders>
          </w:tcPr>
          <w:p>
            <w:pPr>
              <w:pStyle w:val="TableParagraph"/>
              <w:spacing w:line="168" w:lineRule="exact" w:before="45"/>
              <w:ind w:left="6" w:right="42"/>
              <w:rPr>
                <w:b/>
                <w:i/>
                <w:sz w:val="14"/>
              </w:rPr>
            </w:pPr>
            <w:r>
              <w:rPr>
                <w:b/>
                <w:i/>
                <w:spacing w:val="-2"/>
                <w:sz w:val="14"/>
              </w:rPr>
              <w:t>$0.12</w:t>
            </w:r>
          </w:p>
        </w:tc>
        <w:tc>
          <w:tcPr>
            <w:tcW w:w="898" w:type="dxa"/>
            <w:tcBorders>
              <w:top w:val="single" w:sz="4" w:space="0" w:color="939598"/>
              <w:bottom w:val="single" w:sz="4" w:space="0" w:color="939598"/>
            </w:tcBorders>
          </w:tcPr>
          <w:p>
            <w:pPr>
              <w:pStyle w:val="TableParagraph"/>
              <w:spacing w:line="168" w:lineRule="exact" w:before="45"/>
              <w:ind w:left="8" w:right="13"/>
              <w:rPr>
                <w:b/>
                <w:i/>
                <w:sz w:val="14"/>
              </w:rPr>
            </w:pPr>
            <w:r>
              <w:rPr>
                <w:b/>
                <w:i/>
                <w:spacing w:val="-2"/>
                <w:sz w:val="14"/>
              </w:rPr>
              <w:t>$1.29</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b/>
                <w:i/>
                <w:sz w:val="14"/>
              </w:rPr>
            </w:pPr>
            <w:r>
              <w:rPr>
                <w:b/>
                <w:i/>
                <w:spacing w:val="-2"/>
                <w:sz w:val="14"/>
              </w:rPr>
              <w:t>$2.04</w:t>
            </w:r>
          </w:p>
        </w:tc>
        <w:tc>
          <w:tcPr>
            <w:tcW w:w="996" w:type="dxa"/>
            <w:tcBorders>
              <w:top w:val="single" w:sz="4" w:space="0" w:color="939598"/>
              <w:bottom w:val="single" w:sz="4" w:space="0" w:color="939598"/>
            </w:tcBorders>
          </w:tcPr>
          <w:p>
            <w:pPr>
              <w:pStyle w:val="TableParagraph"/>
              <w:spacing w:line="168" w:lineRule="exact" w:before="45"/>
              <w:ind w:left="11"/>
              <w:rPr>
                <w:b/>
                <w:i/>
                <w:sz w:val="14"/>
              </w:rPr>
            </w:pPr>
            <w:r>
              <w:rPr>
                <w:b/>
                <w:i/>
                <w:spacing w:val="-4"/>
                <w:sz w:val="14"/>
              </w:rPr>
              <w:t>$0.43</w:t>
            </w:r>
          </w:p>
        </w:tc>
        <w:tc>
          <w:tcPr>
            <w:tcW w:w="859" w:type="dxa"/>
            <w:tcBorders>
              <w:top w:val="single" w:sz="4" w:space="0" w:color="939598"/>
              <w:bottom w:val="single" w:sz="4" w:space="0" w:color="939598"/>
            </w:tcBorders>
          </w:tcPr>
          <w:p>
            <w:pPr>
              <w:pStyle w:val="TableParagraph"/>
              <w:spacing w:line="168" w:lineRule="exact" w:before="45"/>
              <w:ind w:left="14" w:right="7"/>
              <w:rPr>
                <w:b/>
                <w:i/>
                <w:sz w:val="14"/>
              </w:rPr>
            </w:pPr>
            <w:r>
              <w:rPr>
                <w:b/>
                <w:i/>
                <w:spacing w:val="-2"/>
                <w:sz w:val="14"/>
              </w:rPr>
              <w:t>$0.07</w:t>
            </w:r>
          </w:p>
        </w:tc>
        <w:tc>
          <w:tcPr>
            <w:tcW w:w="814" w:type="dxa"/>
            <w:tcBorders>
              <w:top w:val="single" w:sz="4" w:space="0" w:color="939598"/>
              <w:bottom w:val="single" w:sz="4" w:space="0" w:color="939598"/>
            </w:tcBorders>
            <w:shd w:val="clear" w:color="auto" w:fill="E6E7E8"/>
          </w:tcPr>
          <w:p>
            <w:pPr>
              <w:pStyle w:val="TableParagraph"/>
              <w:spacing w:line="168" w:lineRule="exact" w:before="45"/>
              <w:ind w:right="5"/>
              <w:rPr>
                <w:b/>
                <w:i/>
                <w:sz w:val="14"/>
              </w:rPr>
            </w:pPr>
            <w:r>
              <w:rPr>
                <w:b/>
                <w:i/>
                <w:spacing w:val="-2"/>
                <w:sz w:val="14"/>
              </w:rPr>
              <w:t>$2.54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2"/>
                <w:sz w:val="14"/>
              </w:rPr>
              <w:t>SW0071</w:t>
            </w:r>
          </w:p>
        </w:tc>
        <w:tc>
          <w:tcPr>
            <w:tcW w:w="907"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4"/>
                <w:sz w:val="14"/>
              </w:rPr>
              <w:t>$0.04</w:t>
            </w:r>
          </w:p>
        </w:tc>
        <w:tc>
          <w:tcPr>
            <w:tcW w:w="907" w:type="dxa"/>
            <w:tcBorders>
              <w:top w:val="single" w:sz="4" w:space="0" w:color="939598"/>
              <w:bottom w:val="single" w:sz="4" w:space="0" w:color="939598"/>
            </w:tcBorders>
          </w:tcPr>
          <w:p>
            <w:pPr>
              <w:pStyle w:val="TableParagraph"/>
              <w:spacing w:line="168" w:lineRule="exact" w:before="45"/>
              <w:ind w:left="6" w:right="1"/>
              <w:rPr>
                <w:b/>
                <w:i/>
                <w:sz w:val="14"/>
              </w:rPr>
            </w:pPr>
            <w:r>
              <w:rPr>
                <w:b/>
                <w:i/>
                <w:spacing w:val="-2"/>
                <w:sz w:val="14"/>
              </w:rPr>
              <w:t>$0.11</w:t>
            </w:r>
          </w:p>
        </w:tc>
        <w:tc>
          <w:tcPr>
            <w:tcW w:w="864" w:type="dxa"/>
            <w:tcBorders>
              <w:top w:val="single" w:sz="4" w:space="0" w:color="939598"/>
              <w:bottom w:val="single" w:sz="4" w:space="0" w:color="939598"/>
            </w:tcBorders>
          </w:tcPr>
          <w:p>
            <w:pPr>
              <w:pStyle w:val="TableParagraph"/>
              <w:spacing w:line="168" w:lineRule="exact" w:before="45"/>
              <w:ind w:left="49" w:right="1"/>
              <w:rPr>
                <w:b/>
                <w:i/>
                <w:sz w:val="14"/>
              </w:rPr>
            </w:pPr>
            <w:r>
              <w:rPr>
                <w:b/>
                <w:i/>
                <w:spacing w:val="-2"/>
                <w:sz w:val="14"/>
              </w:rPr>
              <w:t>$0.01</w:t>
            </w:r>
          </w:p>
        </w:tc>
        <w:tc>
          <w:tcPr>
            <w:tcW w:w="1040" w:type="dxa"/>
            <w:tcBorders>
              <w:top w:val="single" w:sz="4" w:space="0" w:color="939598"/>
              <w:bottom w:val="single" w:sz="4" w:space="0" w:color="939598"/>
            </w:tcBorders>
          </w:tcPr>
          <w:p>
            <w:pPr>
              <w:pStyle w:val="TableParagraph"/>
              <w:spacing w:line="168" w:lineRule="exact" w:before="45"/>
              <w:ind w:left="143" w:right="128"/>
              <w:rPr>
                <w:b/>
                <w:i/>
                <w:sz w:val="14"/>
              </w:rPr>
            </w:pPr>
            <w:r>
              <w:rPr>
                <w:b/>
                <w:i/>
                <w:spacing w:val="-2"/>
                <w:sz w:val="14"/>
              </w:rPr>
              <w:t>$0.41</w:t>
            </w:r>
          </w:p>
        </w:tc>
        <w:tc>
          <w:tcPr>
            <w:tcW w:w="885" w:type="dxa"/>
            <w:tcBorders>
              <w:top w:val="single" w:sz="4" w:space="0" w:color="939598"/>
              <w:bottom w:val="single" w:sz="4" w:space="0" w:color="939598"/>
            </w:tcBorders>
          </w:tcPr>
          <w:p>
            <w:pPr>
              <w:pStyle w:val="TableParagraph"/>
              <w:spacing w:line="168" w:lineRule="exact" w:before="45"/>
              <w:ind w:left="6" w:right="42"/>
              <w:rPr>
                <w:b/>
                <w:i/>
                <w:sz w:val="14"/>
              </w:rPr>
            </w:pPr>
            <w:r>
              <w:rPr>
                <w:b/>
                <w:i/>
                <w:spacing w:val="-2"/>
                <w:sz w:val="14"/>
              </w:rPr>
              <w:t>$0.11</w:t>
            </w:r>
          </w:p>
        </w:tc>
        <w:tc>
          <w:tcPr>
            <w:tcW w:w="898" w:type="dxa"/>
            <w:tcBorders>
              <w:top w:val="single" w:sz="4" w:space="0" w:color="939598"/>
              <w:bottom w:val="single" w:sz="4" w:space="0" w:color="939598"/>
            </w:tcBorders>
          </w:tcPr>
          <w:p>
            <w:pPr>
              <w:pStyle w:val="TableParagraph"/>
              <w:spacing w:line="168" w:lineRule="exact" w:before="45"/>
              <w:ind w:left="8" w:right="13"/>
              <w:rPr>
                <w:b/>
                <w:i/>
                <w:sz w:val="14"/>
              </w:rPr>
            </w:pPr>
            <w:r>
              <w:rPr>
                <w:b/>
                <w:i/>
                <w:spacing w:val="-2"/>
                <w:sz w:val="14"/>
              </w:rPr>
              <w:t>$0.60</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b/>
                <w:i/>
                <w:sz w:val="14"/>
              </w:rPr>
            </w:pPr>
            <w:r>
              <w:rPr>
                <w:b/>
                <w:i/>
                <w:spacing w:val="-4"/>
                <w:sz w:val="14"/>
              </w:rPr>
              <w:t>$1.27</w:t>
            </w:r>
          </w:p>
        </w:tc>
        <w:tc>
          <w:tcPr>
            <w:tcW w:w="996" w:type="dxa"/>
            <w:tcBorders>
              <w:top w:val="single" w:sz="4" w:space="0" w:color="939598"/>
              <w:bottom w:val="single" w:sz="4" w:space="0" w:color="939598"/>
            </w:tcBorders>
          </w:tcPr>
          <w:p>
            <w:pPr>
              <w:pStyle w:val="TableParagraph"/>
              <w:spacing w:line="168" w:lineRule="exact" w:before="45"/>
              <w:ind w:left="11"/>
              <w:rPr>
                <w:b/>
                <w:i/>
                <w:sz w:val="14"/>
              </w:rPr>
            </w:pPr>
            <w:r>
              <w:rPr>
                <w:b/>
                <w:i/>
                <w:spacing w:val="-2"/>
                <w:sz w:val="14"/>
              </w:rPr>
              <w:t>$0.19</w:t>
            </w:r>
          </w:p>
        </w:tc>
        <w:tc>
          <w:tcPr>
            <w:tcW w:w="859" w:type="dxa"/>
            <w:tcBorders>
              <w:top w:val="single" w:sz="4" w:space="0" w:color="939598"/>
              <w:bottom w:val="single" w:sz="4" w:space="0" w:color="939598"/>
            </w:tcBorders>
          </w:tcPr>
          <w:p>
            <w:pPr>
              <w:pStyle w:val="TableParagraph"/>
              <w:spacing w:line="168" w:lineRule="exact" w:before="45"/>
              <w:ind w:left="14" w:right="6"/>
              <w:rPr>
                <w:b/>
                <w:i/>
                <w:sz w:val="14"/>
              </w:rPr>
            </w:pPr>
            <w:r>
              <w:rPr>
                <w:b/>
                <w:i/>
                <w:spacing w:val="-2"/>
                <w:sz w:val="14"/>
              </w:rPr>
              <w:t>$0.33</w:t>
            </w:r>
          </w:p>
        </w:tc>
        <w:tc>
          <w:tcPr>
            <w:tcW w:w="814" w:type="dxa"/>
            <w:tcBorders>
              <w:top w:val="single" w:sz="4" w:space="0" w:color="939598"/>
              <w:bottom w:val="single" w:sz="4" w:space="0" w:color="939598"/>
            </w:tcBorders>
            <w:shd w:val="clear" w:color="auto" w:fill="E6E7E8"/>
          </w:tcPr>
          <w:p>
            <w:pPr>
              <w:pStyle w:val="TableParagraph"/>
              <w:spacing w:line="168" w:lineRule="exact" w:before="45"/>
              <w:ind w:right="5"/>
              <w:rPr>
                <w:b/>
                <w:i/>
                <w:sz w:val="14"/>
              </w:rPr>
            </w:pPr>
            <w:r>
              <w:rPr>
                <w:b/>
                <w:i/>
                <w:spacing w:val="-2"/>
                <w:sz w:val="14"/>
              </w:rPr>
              <w:t>$1.80</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ight="1"/>
              <w:rPr>
                <w:sz w:val="14"/>
              </w:rPr>
            </w:pPr>
            <w:r>
              <w:rPr>
                <w:spacing w:val="-2"/>
                <w:sz w:val="14"/>
              </w:rPr>
              <w:t>Average</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1"/>
              <w:rPr>
                <w:sz w:val="14"/>
              </w:rPr>
            </w:pPr>
            <w:r>
              <w:rPr>
                <w:spacing w:val="-2"/>
                <w:sz w:val="14"/>
              </w:rPr>
              <w:t>$0.05</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1"/>
              <w:rPr>
                <w:sz w:val="14"/>
              </w:rPr>
            </w:pPr>
            <w:r>
              <w:rPr>
                <w:spacing w:val="-2"/>
                <w:sz w:val="14"/>
              </w:rPr>
              <w:t>$0.14</w:t>
            </w:r>
          </w:p>
        </w:tc>
        <w:tc>
          <w:tcPr>
            <w:tcW w:w="864" w:type="dxa"/>
            <w:tcBorders>
              <w:top w:val="single" w:sz="4" w:space="0" w:color="939598"/>
              <w:bottom w:val="single" w:sz="4" w:space="0" w:color="939598"/>
            </w:tcBorders>
            <w:shd w:val="clear" w:color="auto" w:fill="E6E7E8"/>
          </w:tcPr>
          <w:p>
            <w:pPr>
              <w:pStyle w:val="TableParagraph"/>
              <w:spacing w:line="168" w:lineRule="exact" w:before="45"/>
              <w:ind w:left="49"/>
              <w:rPr>
                <w:sz w:val="14"/>
              </w:rPr>
            </w:pPr>
            <w:r>
              <w:rPr>
                <w:spacing w:val="-2"/>
                <w:sz w:val="14"/>
              </w:rPr>
              <w:t>$0.03</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43" w:right="128"/>
              <w:rPr>
                <w:sz w:val="14"/>
              </w:rPr>
            </w:pPr>
            <w:r>
              <w:rPr>
                <w:spacing w:val="-2"/>
                <w:sz w:val="14"/>
              </w:rPr>
              <w:t>$0.55</w:t>
            </w:r>
          </w:p>
        </w:tc>
        <w:tc>
          <w:tcPr>
            <w:tcW w:w="885" w:type="dxa"/>
            <w:tcBorders>
              <w:top w:val="single" w:sz="4" w:space="0" w:color="939598"/>
              <w:bottom w:val="single" w:sz="4" w:space="0" w:color="939598"/>
            </w:tcBorders>
            <w:shd w:val="clear" w:color="auto" w:fill="E6E7E8"/>
          </w:tcPr>
          <w:p>
            <w:pPr>
              <w:pStyle w:val="TableParagraph"/>
              <w:spacing w:line="168" w:lineRule="exact" w:before="45"/>
              <w:ind w:left="6" w:right="42"/>
              <w:rPr>
                <w:sz w:val="14"/>
              </w:rPr>
            </w:pPr>
            <w:r>
              <w:rPr>
                <w:spacing w:val="-2"/>
                <w:sz w:val="14"/>
              </w:rPr>
              <w:t>$0.26</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8" w:right="13"/>
              <w:rPr>
                <w:sz w:val="14"/>
              </w:rPr>
            </w:pPr>
            <w:r>
              <w:rPr>
                <w:spacing w:val="-2"/>
                <w:sz w:val="14"/>
              </w:rPr>
              <w:t>$0.95</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3" w:right="4"/>
              <w:rPr>
                <w:sz w:val="14"/>
              </w:rPr>
            </w:pPr>
            <w:r>
              <w:rPr>
                <w:spacing w:val="-4"/>
                <w:sz w:val="14"/>
              </w:rPr>
              <w:t>$1.97</w:t>
            </w:r>
          </w:p>
        </w:tc>
        <w:tc>
          <w:tcPr>
            <w:tcW w:w="996" w:type="dxa"/>
            <w:tcBorders>
              <w:top w:val="single" w:sz="4" w:space="0" w:color="939598"/>
              <w:bottom w:val="single" w:sz="4" w:space="0" w:color="939598"/>
            </w:tcBorders>
            <w:shd w:val="clear" w:color="auto" w:fill="E6E7E8"/>
          </w:tcPr>
          <w:p>
            <w:pPr>
              <w:pStyle w:val="TableParagraph"/>
              <w:spacing w:line="168" w:lineRule="exact" w:before="45"/>
              <w:ind w:left="11"/>
              <w:rPr>
                <w:sz w:val="14"/>
              </w:rPr>
            </w:pPr>
            <w:r>
              <w:rPr>
                <w:spacing w:val="-2"/>
                <w:sz w:val="14"/>
              </w:rPr>
              <w:t>$0.40</w:t>
            </w:r>
          </w:p>
        </w:tc>
        <w:tc>
          <w:tcPr>
            <w:tcW w:w="859" w:type="dxa"/>
            <w:tcBorders>
              <w:top w:val="single" w:sz="4" w:space="0" w:color="939598"/>
              <w:bottom w:val="single" w:sz="4" w:space="0" w:color="939598"/>
            </w:tcBorders>
            <w:shd w:val="clear" w:color="auto" w:fill="E6E7E8"/>
          </w:tcPr>
          <w:p>
            <w:pPr>
              <w:pStyle w:val="TableParagraph"/>
              <w:spacing w:line="168" w:lineRule="exact" w:before="45"/>
              <w:ind w:left="14" w:right="6"/>
              <w:rPr>
                <w:sz w:val="14"/>
              </w:rPr>
            </w:pPr>
            <w:r>
              <w:rPr>
                <w:spacing w:val="-2"/>
                <w:sz w:val="14"/>
              </w:rPr>
              <w:t>$0.71</w:t>
            </w:r>
          </w:p>
        </w:tc>
        <w:tc>
          <w:tcPr>
            <w:tcW w:w="814" w:type="dxa"/>
            <w:tcBorders>
              <w:top w:val="single" w:sz="4" w:space="0" w:color="939598"/>
              <w:bottom w:val="single" w:sz="4" w:space="0" w:color="939598"/>
            </w:tcBorders>
            <w:shd w:val="clear" w:color="auto" w:fill="E6E7E8"/>
          </w:tcPr>
          <w:p>
            <w:pPr>
              <w:pStyle w:val="TableParagraph"/>
              <w:spacing w:line="168" w:lineRule="exact" w:before="45"/>
              <w:ind w:right="5"/>
              <w:rPr>
                <w:sz w:val="14"/>
              </w:rPr>
            </w:pPr>
            <w:r>
              <w:rPr>
                <w:spacing w:val="-2"/>
                <w:sz w:val="14"/>
              </w:rPr>
              <w:t>$3.08</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4"/>
                <w:sz w:val="14"/>
              </w:rPr>
              <w:t>Top</w:t>
            </w:r>
            <w:r>
              <w:rPr>
                <w:spacing w:val="-1"/>
                <w:sz w:val="14"/>
              </w:rPr>
              <w:t> </w:t>
            </w:r>
            <w:r>
              <w:rPr>
                <w:spacing w:val="-4"/>
                <w:sz w:val="14"/>
              </w:rPr>
              <w:t>25%*</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2"/>
                <w:sz w:val="14"/>
              </w:rPr>
              <w:t>$0.03</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2"/>
                <w:sz w:val="14"/>
              </w:rPr>
              <w:t>$0.10</w:t>
            </w:r>
          </w:p>
        </w:tc>
        <w:tc>
          <w:tcPr>
            <w:tcW w:w="864" w:type="dxa"/>
            <w:tcBorders>
              <w:top w:val="single" w:sz="4" w:space="0" w:color="939598"/>
              <w:bottom w:val="single" w:sz="4" w:space="0" w:color="939598"/>
            </w:tcBorders>
            <w:shd w:val="clear" w:color="auto" w:fill="E6E7E8"/>
          </w:tcPr>
          <w:p>
            <w:pPr>
              <w:pStyle w:val="TableParagraph"/>
              <w:spacing w:line="168" w:lineRule="exact" w:before="45"/>
              <w:ind w:left="49"/>
              <w:rPr>
                <w:sz w:val="14"/>
              </w:rPr>
            </w:pPr>
            <w:r>
              <w:rPr>
                <w:spacing w:val="-2"/>
                <w:sz w:val="14"/>
              </w:rPr>
              <w:t>$0.01</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44" w:right="128"/>
              <w:rPr>
                <w:sz w:val="14"/>
              </w:rPr>
            </w:pPr>
            <w:r>
              <w:rPr>
                <w:spacing w:val="-2"/>
                <w:sz w:val="14"/>
              </w:rPr>
              <w:t>$0.54</w:t>
            </w:r>
          </w:p>
        </w:tc>
        <w:tc>
          <w:tcPr>
            <w:tcW w:w="885" w:type="dxa"/>
            <w:tcBorders>
              <w:top w:val="single" w:sz="4" w:space="0" w:color="939598"/>
              <w:bottom w:val="single" w:sz="4" w:space="0" w:color="939598"/>
            </w:tcBorders>
            <w:shd w:val="clear" w:color="auto" w:fill="E6E7E8"/>
          </w:tcPr>
          <w:p>
            <w:pPr>
              <w:pStyle w:val="TableParagraph"/>
              <w:spacing w:line="168" w:lineRule="exact" w:before="45"/>
              <w:ind w:left="6" w:right="42"/>
              <w:rPr>
                <w:sz w:val="14"/>
              </w:rPr>
            </w:pPr>
            <w:r>
              <w:rPr>
                <w:spacing w:val="-2"/>
                <w:sz w:val="14"/>
              </w:rPr>
              <w:t>$0.20</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9" w:right="13"/>
              <w:rPr>
                <w:sz w:val="14"/>
              </w:rPr>
            </w:pPr>
            <w:r>
              <w:rPr>
                <w:spacing w:val="-2"/>
                <w:sz w:val="14"/>
              </w:rPr>
              <w:t>$1.00</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5" w:right="4"/>
              <w:rPr>
                <w:sz w:val="14"/>
              </w:rPr>
            </w:pPr>
            <w:r>
              <w:rPr>
                <w:spacing w:val="-4"/>
                <w:sz w:val="14"/>
              </w:rPr>
              <w:t>$1.89</w:t>
            </w:r>
          </w:p>
        </w:tc>
        <w:tc>
          <w:tcPr>
            <w:tcW w:w="996" w:type="dxa"/>
            <w:tcBorders>
              <w:top w:val="single" w:sz="4" w:space="0" w:color="939598"/>
              <w:bottom w:val="single" w:sz="4" w:space="0" w:color="939598"/>
            </w:tcBorders>
            <w:shd w:val="clear" w:color="auto" w:fill="E6E7E8"/>
          </w:tcPr>
          <w:p>
            <w:pPr>
              <w:pStyle w:val="TableParagraph"/>
              <w:spacing w:line="168" w:lineRule="exact" w:before="45"/>
              <w:ind w:left="11"/>
              <w:rPr>
                <w:sz w:val="14"/>
              </w:rPr>
            </w:pPr>
            <w:r>
              <w:rPr>
                <w:spacing w:val="-2"/>
                <w:sz w:val="14"/>
              </w:rPr>
              <w:t>$0.32</w:t>
            </w:r>
          </w:p>
        </w:tc>
        <w:tc>
          <w:tcPr>
            <w:tcW w:w="859" w:type="dxa"/>
            <w:tcBorders>
              <w:top w:val="single" w:sz="4" w:space="0" w:color="939598"/>
              <w:bottom w:val="single" w:sz="4" w:space="0" w:color="939598"/>
            </w:tcBorders>
            <w:shd w:val="clear" w:color="auto" w:fill="E6E7E8"/>
          </w:tcPr>
          <w:p>
            <w:pPr>
              <w:pStyle w:val="TableParagraph"/>
              <w:spacing w:line="168" w:lineRule="exact" w:before="45"/>
              <w:ind w:left="14" w:right="6"/>
              <w:rPr>
                <w:sz w:val="14"/>
              </w:rPr>
            </w:pPr>
            <w:r>
              <w:rPr>
                <w:spacing w:val="-2"/>
                <w:sz w:val="14"/>
              </w:rPr>
              <w:t>$0.40</w:t>
            </w:r>
          </w:p>
        </w:tc>
        <w:tc>
          <w:tcPr>
            <w:tcW w:w="814" w:type="dxa"/>
            <w:tcBorders>
              <w:top w:val="single" w:sz="4" w:space="0" w:color="939598"/>
              <w:bottom w:val="single" w:sz="4" w:space="0" w:color="939598"/>
            </w:tcBorders>
            <w:shd w:val="clear" w:color="auto" w:fill="E6E7E8"/>
          </w:tcPr>
          <w:p>
            <w:pPr>
              <w:pStyle w:val="TableParagraph"/>
              <w:spacing w:line="168" w:lineRule="exact" w:before="45"/>
              <w:ind w:right="5"/>
              <w:rPr>
                <w:sz w:val="14"/>
              </w:rPr>
            </w:pPr>
            <w:r>
              <w:rPr>
                <w:spacing w:val="-2"/>
                <w:sz w:val="14"/>
              </w:rPr>
              <w:t>$2.62</w:t>
            </w:r>
          </w:p>
        </w:tc>
      </w:tr>
    </w:tbl>
    <w:p>
      <w:pPr>
        <w:pStyle w:val="Heading5"/>
        <w:spacing w:line="393" w:lineRule="exact" w:before="176"/>
      </w:pPr>
      <w:r>
        <w:rPr>
          <w:spacing w:val="-10"/>
        </w:rPr>
        <w:t>Table</w:t>
      </w:r>
      <w:r>
        <w:rPr>
          <w:spacing w:val="-8"/>
        </w:rPr>
        <w:t> </w:t>
      </w:r>
      <w:r>
        <w:rPr>
          <w:spacing w:val="-5"/>
        </w:rPr>
        <w:t>C6</w:t>
      </w:r>
    </w:p>
    <w:p>
      <w:pPr>
        <w:pStyle w:val="Heading7"/>
        <w:spacing w:line="258" w:lineRule="exact" w:before="0"/>
      </w:pPr>
      <w:r>
        <w:rPr/>
        <w:t>Capital</w:t>
      </w:r>
      <w:r>
        <w:rPr>
          <w:spacing w:val="-5"/>
        </w:rPr>
        <w:t> </w:t>
      </w:r>
      <w:r>
        <w:rPr/>
        <w:t>structure</w:t>
      </w:r>
      <w:r>
        <w:rPr>
          <w:spacing w:val="-3"/>
        </w:rPr>
        <w:t> </w:t>
      </w:r>
      <w:r>
        <w:rPr/>
        <w:t>–</w:t>
      </w:r>
      <w:r>
        <w:rPr>
          <w:spacing w:val="-3"/>
        </w:rPr>
        <w:t> </w:t>
      </w:r>
      <w:r>
        <w:rPr/>
        <w:t>South</w:t>
      </w:r>
      <w:r>
        <w:rPr>
          <w:spacing w:val="-3"/>
        </w:rPr>
        <w:t> </w:t>
      </w:r>
      <w:r>
        <w:rPr/>
        <w:t>West</w:t>
      </w:r>
      <w:r>
        <w:rPr>
          <w:spacing w:val="-3"/>
        </w:rPr>
        <w:t> </w:t>
      </w:r>
      <w:r>
        <w:rPr>
          <w:spacing w:val="-2"/>
        </w:rPr>
        <w:t>Victoria</w:t>
      </w:r>
    </w:p>
    <w:p>
      <w:pPr>
        <w:pStyle w:val="BodyText"/>
        <w:spacing w:before="2"/>
        <w:rPr>
          <w:b/>
          <w:sz w:val="9"/>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8"/>
        <w:gridCol w:w="959"/>
        <w:gridCol w:w="989"/>
        <w:gridCol w:w="991"/>
        <w:gridCol w:w="1142"/>
        <w:gridCol w:w="943"/>
        <w:gridCol w:w="1117"/>
        <w:gridCol w:w="1001"/>
        <w:gridCol w:w="998"/>
      </w:tblGrid>
      <w:tr>
        <w:trPr>
          <w:trHeight w:val="326" w:hRule="atLeast"/>
        </w:trPr>
        <w:tc>
          <w:tcPr>
            <w:tcW w:w="4667" w:type="dxa"/>
            <w:gridSpan w:val="4"/>
            <w:tcBorders>
              <w:left w:val="nil"/>
            </w:tcBorders>
            <w:shd w:val="clear" w:color="auto" w:fill="C7C8CA"/>
          </w:tcPr>
          <w:p>
            <w:pPr>
              <w:pStyle w:val="TableParagraph"/>
              <w:spacing w:line="240" w:lineRule="auto" w:before="78"/>
              <w:ind w:left="3"/>
              <w:rPr>
                <w:sz w:val="14"/>
              </w:rPr>
            </w:pPr>
            <w:r>
              <w:rPr>
                <w:spacing w:val="-2"/>
                <w:sz w:val="14"/>
              </w:rPr>
              <w:t>Farm</w:t>
            </w:r>
            <w:r>
              <w:rPr>
                <w:spacing w:val="-4"/>
                <w:sz w:val="14"/>
              </w:rPr>
              <w:t> </w:t>
            </w:r>
            <w:r>
              <w:rPr>
                <w:spacing w:val="-2"/>
                <w:sz w:val="14"/>
              </w:rPr>
              <w:t>Assets*</w:t>
            </w:r>
          </w:p>
        </w:tc>
        <w:tc>
          <w:tcPr>
            <w:tcW w:w="5201" w:type="dxa"/>
            <w:gridSpan w:val="5"/>
            <w:tcBorders>
              <w:right w:val="nil"/>
            </w:tcBorders>
            <w:shd w:val="clear" w:color="auto" w:fill="C7C8CA"/>
          </w:tcPr>
          <w:p>
            <w:pPr>
              <w:pStyle w:val="TableParagraph"/>
              <w:spacing w:line="240" w:lineRule="auto" w:before="78"/>
              <w:ind w:left="1287"/>
              <w:jc w:val="left"/>
              <w:rPr>
                <w:sz w:val="14"/>
              </w:rPr>
            </w:pPr>
            <w:r>
              <w:rPr>
                <w:spacing w:val="-2"/>
                <w:sz w:val="14"/>
              </w:rPr>
              <w:t>Other</w:t>
            </w:r>
            <w:r>
              <w:rPr>
                <w:sz w:val="14"/>
              </w:rPr>
              <w:t> </w:t>
            </w:r>
            <w:r>
              <w:rPr>
                <w:spacing w:val="-2"/>
                <w:sz w:val="14"/>
              </w:rPr>
              <w:t>farm</w:t>
            </w:r>
            <w:r>
              <w:rPr>
                <w:sz w:val="14"/>
              </w:rPr>
              <w:t> </w:t>
            </w:r>
            <w:r>
              <w:rPr>
                <w:spacing w:val="-2"/>
                <w:sz w:val="14"/>
              </w:rPr>
              <w:t>assets</w:t>
            </w:r>
            <w:r>
              <w:rPr>
                <w:spacing w:val="1"/>
                <w:sz w:val="14"/>
              </w:rPr>
              <w:t> </w:t>
            </w:r>
            <w:r>
              <w:rPr>
                <w:spacing w:val="-2"/>
                <w:sz w:val="14"/>
              </w:rPr>
              <w:t>(per</w:t>
            </w:r>
            <w:r>
              <w:rPr>
                <w:sz w:val="14"/>
              </w:rPr>
              <w:t> </w:t>
            </w:r>
            <w:r>
              <w:rPr>
                <w:spacing w:val="-2"/>
                <w:sz w:val="14"/>
              </w:rPr>
              <w:t>usable</w:t>
            </w:r>
            <w:r>
              <w:rPr>
                <w:spacing w:val="1"/>
                <w:sz w:val="14"/>
              </w:rPr>
              <w:t> </w:t>
            </w:r>
            <w:r>
              <w:rPr>
                <w:spacing w:val="-2"/>
                <w:sz w:val="14"/>
              </w:rPr>
              <w:t>hectare)</w:t>
            </w:r>
          </w:p>
        </w:tc>
      </w:tr>
      <w:tr>
        <w:trPr>
          <w:trHeight w:val="500" w:hRule="atLeast"/>
        </w:trPr>
        <w:tc>
          <w:tcPr>
            <w:tcW w:w="1728" w:type="dxa"/>
            <w:tcBorders>
              <w:left w:val="nil"/>
              <w:right w:val="nil"/>
            </w:tcBorders>
          </w:tcPr>
          <w:p>
            <w:pPr>
              <w:pStyle w:val="TableParagraph"/>
              <w:spacing w:line="240" w:lineRule="auto" w:before="165"/>
              <w:ind w:right="15"/>
              <w:jc w:val="right"/>
              <w:rPr>
                <w:sz w:val="14"/>
              </w:rPr>
            </w:pPr>
            <w:r>
              <w:rPr>
                <w:spacing w:val="-4"/>
                <w:sz w:val="14"/>
              </w:rPr>
              <w:t>Land</w:t>
            </w:r>
          </w:p>
        </w:tc>
        <w:tc>
          <w:tcPr>
            <w:tcW w:w="959" w:type="dxa"/>
            <w:tcBorders>
              <w:left w:val="nil"/>
              <w:right w:val="nil"/>
            </w:tcBorders>
          </w:tcPr>
          <w:p>
            <w:pPr>
              <w:pStyle w:val="TableParagraph"/>
              <w:spacing w:line="240" w:lineRule="auto" w:before="165"/>
              <w:ind w:left="16"/>
              <w:jc w:val="left"/>
              <w:rPr>
                <w:sz w:val="14"/>
              </w:rPr>
            </w:pPr>
            <w:r>
              <w:rPr>
                <w:spacing w:val="-2"/>
                <w:sz w:val="14"/>
              </w:rPr>
              <w:t>value</w:t>
            </w:r>
          </w:p>
        </w:tc>
        <w:tc>
          <w:tcPr>
            <w:tcW w:w="989" w:type="dxa"/>
            <w:tcBorders>
              <w:left w:val="nil"/>
              <w:right w:val="nil"/>
            </w:tcBorders>
          </w:tcPr>
          <w:p>
            <w:pPr>
              <w:pStyle w:val="TableParagraph"/>
              <w:spacing w:line="240" w:lineRule="auto" w:before="165"/>
              <w:ind w:left="216"/>
              <w:jc w:val="left"/>
              <w:rPr>
                <w:sz w:val="14"/>
              </w:rPr>
            </w:pPr>
            <w:r>
              <w:rPr>
                <w:spacing w:val="-2"/>
                <w:sz w:val="14"/>
              </w:rPr>
              <w:t>Permanent</w:t>
            </w:r>
          </w:p>
        </w:tc>
        <w:tc>
          <w:tcPr>
            <w:tcW w:w="991" w:type="dxa"/>
            <w:tcBorders>
              <w:left w:val="nil"/>
            </w:tcBorders>
          </w:tcPr>
          <w:p>
            <w:pPr>
              <w:pStyle w:val="TableParagraph"/>
              <w:spacing w:line="240" w:lineRule="auto" w:before="165"/>
              <w:ind w:right="184"/>
              <w:jc w:val="right"/>
              <w:rPr>
                <w:sz w:val="14"/>
              </w:rPr>
            </w:pPr>
            <w:r>
              <w:rPr>
                <w:spacing w:val="-2"/>
                <w:sz w:val="14"/>
              </w:rPr>
              <w:t>water</w:t>
            </w:r>
            <w:r>
              <w:rPr>
                <w:spacing w:val="-3"/>
                <w:sz w:val="14"/>
              </w:rPr>
              <w:t> </w:t>
            </w:r>
            <w:r>
              <w:rPr>
                <w:spacing w:val="-2"/>
                <w:sz w:val="14"/>
              </w:rPr>
              <w:t>value</w:t>
            </w:r>
          </w:p>
        </w:tc>
        <w:tc>
          <w:tcPr>
            <w:tcW w:w="1142" w:type="dxa"/>
            <w:tcBorders>
              <w:right w:val="nil"/>
            </w:tcBorders>
          </w:tcPr>
          <w:p>
            <w:pPr>
              <w:pStyle w:val="TableParagraph"/>
              <w:spacing w:line="211" w:lineRule="auto" w:before="99"/>
              <w:ind w:left="203" w:firstLine="39"/>
              <w:jc w:val="left"/>
              <w:rPr>
                <w:sz w:val="14"/>
              </w:rPr>
            </w:pPr>
            <w:r>
              <w:rPr>
                <w:sz w:val="14"/>
              </w:rPr>
              <w:t>Plant</w:t>
            </w:r>
            <w:r>
              <w:rPr>
                <w:spacing w:val="-7"/>
                <w:sz w:val="14"/>
              </w:rPr>
              <w:t> </w:t>
            </w:r>
            <w:r>
              <w:rPr>
                <w:sz w:val="14"/>
              </w:rPr>
              <w:t>and</w:t>
            </w:r>
            <w:r>
              <w:rPr>
                <w:spacing w:val="40"/>
                <w:sz w:val="14"/>
              </w:rPr>
              <w:t> </w:t>
            </w:r>
            <w:r>
              <w:rPr>
                <w:spacing w:val="-4"/>
                <w:sz w:val="14"/>
              </w:rPr>
              <w:t>equipment</w:t>
            </w:r>
          </w:p>
        </w:tc>
        <w:tc>
          <w:tcPr>
            <w:tcW w:w="943" w:type="dxa"/>
            <w:tcBorders>
              <w:left w:val="nil"/>
              <w:right w:val="nil"/>
            </w:tcBorders>
          </w:tcPr>
          <w:p>
            <w:pPr>
              <w:pStyle w:val="TableParagraph"/>
              <w:spacing w:line="240" w:lineRule="auto" w:before="165"/>
              <w:ind w:left="87"/>
              <w:rPr>
                <w:sz w:val="14"/>
              </w:rPr>
            </w:pPr>
            <w:r>
              <w:rPr>
                <w:spacing w:val="-2"/>
                <w:sz w:val="14"/>
              </w:rPr>
              <w:t>Livestock</w:t>
            </w:r>
          </w:p>
        </w:tc>
        <w:tc>
          <w:tcPr>
            <w:tcW w:w="1117" w:type="dxa"/>
            <w:tcBorders>
              <w:left w:val="nil"/>
              <w:right w:val="nil"/>
            </w:tcBorders>
          </w:tcPr>
          <w:p>
            <w:pPr>
              <w:pStyle w:val="TableParagraph"/>
              <w:spacing w:line="240" w:lineRule="auto" w:before="165"/>
              <w:ind w:left="50"/>
              <w:rPr>
                <w:sz w:val="14"/>
              </w:rPr>
            </w:pPr>
            <w:r>
              <w:rPr>
                <w:sz w:val="14"/>
              </w:rPr>
              <w:t>Hay</w:t>
            </w:r>
            <w:r>
              <w:rPr>
                <w:spacing w:val="-8"/>
                <w:sz w:val="14"/>
              </w:rPr>
              <w:t> </w:t>
            </w:r>
            <w:r>
              <w:rPr>
                <w:sz w:val="14"/>
              </w:rPr>
              <w:t>and</w:t>
            </w:r>
            <w:r>
              <w:rPr>
                <w:spacing w:val="-7"/>
                <w:sz w:val="14"/>
              </w:rPr>
              <w:t> </w:t>
            </w:r>
            <w:r>
              <w:rPr>
                <w:spacing w:val="-4"/>
                <w:sz w:val="14"/>
              </w:rPr>
              <w:t>grain</w:t>
            </w:r>
          </w:p>
        </w:tc>
        <w:tc>
          <w:tcPr>
            <w:tcW w:w="1001" w:type="dxa"/>
            <w:tcBorders>
              <w:left w:val="nil"/>
              <w:right w:val="nil"/>
            </w:tcBorders>
          </w:tcPr>
          <w:p>
            <w:pPr>
              <w:pStyle w:val="TableParagraph"/>
              <w:spacing w:line="240" w:lineRule="auto" w:before="165"/>
              <w:ind w:left="10" w:right="53"/>
              <w:rPr>
                <w:sz w:val="14"/>
              </w:rPr>
            </w:pPr>
            <w:r>
              <w:rPr>
                <w:spacing w:val="-2"/>
                <w:sz w:val="14"/>
              </w:rPr>
              <w:t>Other</w:t>
            </w:r>
            <w:r>
              <w:rPr>
                <w:spacing w:val="1"/>
                <w:sz w:val="14"/>
              </w:rPr>
              <w:t> </w:t>
            </w:r>
            <w:r>
              <w:rPr>
                <w:spacing w:val="-2"/>
                <w:sz w:val="14"/>
              </w:rPr>
              <w:t>assets</w:t>
            </w:r>
          </w:p>
        </w:tc>
        <w:tc>
          <w:tcPr>
            <w:tcW w:w="998" w:type="dxa"/>
            <w:tcBorders>
              <w:left w:val="nil"/>
              <w:right w:val="nil"/>
            </w:tcBorders>
          </w:tcPr>
          <w:p>
            <w:pPr>
              <w:pStyle w:val="TableParagraph"/>
              <w:spacing w:line="240" w:lineRule="auto" w:before="165"/>
              <w:ind w:right="18"/>
              <w:rPr>
                <w:sz w:val="14"/>
              </w:rPr>
            </w:pPr>
            <w:r>
              <w:rPr>
                <w:spacing w:val="-5"/>
                <w:sz w:val="14"/>
              </w:rPr>
              <w:t>Total</w:t>
            </w:r>
            <w:r>
              <w:rPr>
                <w:sz w:val="14"/>
              </w:rPr>
              <w:t> </w:t>
            </w:r>
            <w:r>
              <w:rPr>
                <w:spacing w:val="-2"/>
                <w:sz w:val="14"/>
              </w:rPr>
              <w:t>assets</w:t>
            </w:r>
          </w:p>
        </w:tc>
      </w:tr>
      <w:tr>
        <w:trPr>
          <w:trHeight w:val="386" w:hRule="atLeast"/>
        </w:trPr>
        <w:tc>
          <w:tcPr>
            <w:tcW w:w="1728" w:type="dxa"/>
            <w:tcBorders>
              <w:left w:val="nil"/>
              <w:right w:val="nil"/>
            </w:tcBorders>
            <w:shd w:val="clear" w:color="auto" w:fill="E6E7E8"/>
          </w:tcPr>
          <w:p>
            <w:pPr>
              <w:pStyle w:val="TableParagraph"/>
              <w:spacing w:line="240" w:lineRule="auto" w:before="108"/>
              <w:ind w:left="1046"/>
              <w:jc w:val="left"/>
              <w:rPr>
                <w:sz w:val="14"/>
              </w:rPr>
            </w:pPr>
            <w:r>
              <w:rPr>
                <w:spacing w:val="-2"/>
                <w:sz w:val="14"/>
              </w:rPr>
              <w:t>($/ha)</w:t>
            </w:r>
          </w:p>
        </w:tc>
        <w:tc>
          <w:tcPr>
            <w:tcW w:w="959" w:type="dxa"/>
            <w:tcBorders>
              <w:left w:val="nil"/>
              <w:right w:val="nil"/>
            </w:tcBorders>
            <w:shd w:val="clear" w:color="auto" w:fill="E6E7E8"/>
          </w:tcPr>
          <w:p>
            <w:pPr>
              <w:pStyle w:val="TableParagraph"/>
              <w:spacing w:line="240" w:lineRule="auto" w:before="108"/>
              <w:ind w:left="254"/>
              <w:jc w:val="left"/>
              <w:rPr>
                <w:sz w:val="14"/>
              </w:rPr>
            </w:pPr>
            <w:r>
              <w:rPr>
                <w:spacing w:val="-2"/>
                <w:sz w:val="14"/>
              </w:rPr>
              <w:t>($/cow)</w:t>
            </w:r>
          </w:p>
        </w:tc>
        <w:tc>
          <w:tcPr>
            <w:tcW w:w="989" w:type="dxa"/>
            <w:tcBorders>
              <w:left w:val="nil"/>
              <w:right w:val="nil"/>
            </w:tcBorders>
            <w:shd w:val="clear" w:color="auto" w:fill="E6E7E8"/>
          </w:tcPr>
          <w:p>
            <w:pPr>
              <w:pStyle w:val="TableParagraph"/>
              <w:spacing w:line="240" w:lineRule="auto" w:before="108"/>
              <w:ind w:left="312"/>
              <w:jc w:val="left"/>
              <w:rPr>
                <w:sz w:val="14"/>
              </w:rPr>
            </w:pPr>
            <w:r>
              <w:rPr>
                <w:spacing w:val="-2"/>
                <w:sz w:val="14"/>
              </w:rPr>
              <w:t>($/ha)</w:t>
            </w:r>
          </w:p>
        </w:tc>
        <w:tc>
          <w:tcPr>
            <w:tcW w:w="991" w:type="dxa"/>
            <w:tcBorders>
              <w:left w:val="nil"/>
            </w:tcBorders>
            <w:shd w:val="clear" w:color="auto" w:fill="E6E7E8"/>
          </w:tcPr>
          <w:p>
            <w:pPr>
              <w:pStyle w:val="TableParagraph"/>
              <w:spacing w:line="240" w:lineRule="auto" w:before="108"/>
              <w:ind w:right="239"/>
              <w:jc w:val="right"/>
              <w:rPr>
                <w:sz w:val="14"/>
              </w:rPr>
            </w:pPr>
            <w:r>
              <w:rPr>
                <w:spacing w:val="-2"/>
                <w:sz w:val="14"/>
              </w:rPr>
              <w:t>($/cow)</w:t>
            </w:r>
          </w:p>
        </w:tc>
        <w:tc>
          <w:tcPr>
            <w:tcW w:w="1142" w:type="dxa"/>
            <w:tcBorders>
              <w:right w:val="nil"/>
            </w:tcBorders>
            <w:shd w:val="clear" w:color="auto" w:fill="E6E7E8"/>
          </w:tcPr>
          <w:p>
            <w:pPr>
              <w:pStyle w:val="TableParagraph"/>
              <w:spacing w:line="240" w:lineRule="auto" w:before="108"/>
              <w:ind w:left="367"/>
              <w:jc w:val="left"/>
              <w:rPr>
                <w:sz w:val="14"/>
              </w:rPr>
            </w:pPr>
            <w:r>
              <w:rPr>
                <w:spacing w:val="-2"/>
                <w:sz w:val="14"/>
              </w:rPr>
              <w:t>($/ha)</w:t>
            </w:r>
          </w:p>
        </w:tc>
        <w:tc>
          <w:tcPr>
            <w:tcW w:w="943" w:type="dxa"/>
            <w:tcBorders>
              <w:left w:val="nil"/>
              <w:right w:val="nil"/>
            </w:tcBorders>
            <w:shd w:val="clear" w:color="auto" w:fill="E6E7E8"/>
          </w:tcPr>
          <w:p>
            <w:pPr>
              <w:pStyle w:val="TableParagraph"/>
              <w:spacing w:line="240" w:lineRule="auto" w:before="108"/>
              <w:ind w:left="87"/>
              <w:rPr>
                <w:sz w:val="14"/>
              </w:rPr>
            </w:pPr>
            <w:r>
              <w:rPr>
                <w:spacing w:val="-2"/>
                <w:sz w:val="14"/>
              </w:rPr>
              <w:t>($/ha)</w:t>
            </w:r>
          </w:p>
        </w:tc>
        <w:tc>
          <w:tcPr>
            <w:tcW w:w="1117" w:type="dxa"/>
            <w:tcBorders>
              <w:left w:val="nil"/>
              <w:right w:val="nil"/>
            </w:tcBorders>
            <w:shd w:val="clear" w:color="auto" w:fill="E6E7E8"/>
          </w:tcPr>
          <w:p>
            <w:pPr>
              <w:pStyle w:val="TableParagraph"/>
              <w:spacing w:line="240" w:lineRule="auto" w:before="108"/>
              <w:ind w:left="50"/>
              <w:rPr>
                <w:sz w:val="14"/>
              </w:rPr>
            </w:pPr>
            <w:r>
              <w:rPr>
                <w:spacing w:val="-2"/>
                <w:sz w:val="14"/>
              </w:rPr>
              <w:t>($/ha)</w:t>
            </w:r>
          </w:p>
        </w:tc>
        <w:tc>
          <w:tcPr>
            <w:tcW w:w="1001" w:type="dxa"/>
            <w:tcBorders>
              <w:left w:val="nil"/>
              <w:right w:val="nil"/>
            </w:tcBorders>
            <w:shd w:val="clear" w:color="auto" w:fill="E6E7E8"/>
          </w:tcPr>
          <w:p>
            <w:pPr>
              <w:pStyle w:val="TableParagraph"/>
              <w:spacing w:line="240" w:lineRule="auto" w:before="108"/>
              <w:ind w:left="10" w:right="52"/>
              <w:rPr>
                <w:sz w:val="14"/>
              </w:rPr>
            </w:pPr>
            <w:r>
              <w:rPr>
                <w:spacing w:val="-2"/>
                <w:sz w:val="14"/>
              </w:rPr>
              <w:t>($/ha)</w:t>
            </w:r>
          </w:p>
        </w:tc>
        <w:tc>
          <w:tcPr>
            <w:tcW w:w="998" w:type="dxa"/>
            <w:tcBorders>
              <w:left w:val="nil"/>
              <w:right w:val="nil"/>
            </w:tcBorders>
            <w:shd w:val="clear" w:color="auto" w:fill="E6E7E8"/>
          </w:tcPr>
          <w:p>
            <w:pPr>
              <w:pStyle w:val="TableParagraph"/>
              <w:spacing w:line="240" w:lineRule="auto" w:before="108"/>
              <w:ind w:right="17"/>
              <w:rPr>
                <w:sz w:val="14"/>
              </w:rPr>
            </w:pPr>
            <w:r>
              <w:rPr>
                <w:spacing w:val="-2"/>
                <w:sz w:val="14"/>
              </w:rPr>
              <w:t>($/ha)</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0"/>
        <w:gridCol w:w="911"/>
        <w:gridCol w:w="993"/>
        <w:gridCol w:w="960"/>
        <w:gridCol w:w="1011"/>
        <w:gridCol w:w="1079"/>
        <w:gridCol w:w="1064"/>
        <w:gridCol w:w="989"/>
        <w:gridCol w:w="969"/>
        <w:gridCol w:w="1056"/>
      </w:tblGrid>
      <w:tr>
        <w:trPr>
          <w:trHeight w:val="177" w:hRule="atLeast"/>
        </w:trPr>
        <w:tc>
          <w:tcPr>
            <w:tcW w:w="830" w:type="dxa"/>
            <w:tcBorders>
              <w:bottom w:val="single" w:sz="4" w:space="0" w:color="939598"/>
            </w:tcBorders>
          </w:tcPr>
          <w:p>
            <w:pPr>
              <w:pStyle w:val="TableParagraph"/>
              <w:spacing w:line="158" w:lineRule="exact" w:before="0"/>
              <w:ind w:right="67"/>
              <w:rPr>
                <w:sz w:val="14"/>
              </w:rPr>
            </w:pPr>
            <w:r>
              <w:rPr>
                <w:spacing w:val="-2"/>
                <w:sz w:val="14"/>
              </w:rPr>
              <w:t>Average</w:t>
            </w:r>
          </w:p>
        </w:tc>
        <w:tc>
          <w:tcPr>
            <w:tcW w:w="911" w:type="dxa"/>
            <w:tcBorders>
              <w:bottom w:val="single" w:sz="4" w:space="0" w:color="939598"/>
            </w:tcBorders>
          </w:tcPr>
          <w:p>
            <w:pPr>
              <w:pStyle w:val="TableParagraph"/>
              <w:spacing w:line="158" w:lineRule="exact" w:before="0"/>
              <w:ind w:left="169"/>
              <w:jc w:val="left"/>
              <w:rPr>
                <w:sz w:val="14"/>
              </w:rPr>
            </w:pPr>
            <w:r>
              <w:rPr>
                <w:spacing w:val="-2"/>
                <w:sz w:val="14"/>
              </w:rPr>
              <w:t>$20,738</w:t>
            </w:r>
          </w:p>
        </w:tc>
        <w:tc>
          <w:tcPr>
            <w:tcW w:w="993" w:type="dxa"/>
            <w:tcBorders>
              <w:bottom w:val="single" w:sz="4" w:space="0" w:color="939598"/>
            </w:tcBorders>
          </w:tcPr>
          <w:p>
            <w:pPr>
              <w:pStyle w:val="TableParagraph"/>
              <w:spacing w:line="158" w:lineRule="exact" w:before="0"/>
              <w:ind w:left="105" w:right="128"/>
              <w:rPr>
                <w:sz w:val="14"/>
              </w:rPr>
            </w:pPr>
            <w:r>
              <w:rPr>
                <w:spacing w:val="-2"/>
                <w:sz w:val="14"/>
              </w:rPr>
              <w:t>$18,607</w:t>
            </w:r>
          </w:p>
        </w:tc>
        <w:tc>
          <w:tcPr>
            <w:tcW w:w="960" w:type="dxa"/>
            <w:tcBorders>
              <w:bottom w:val="single" w:sz="4" w:space="0" w:color="939598"/>
            </w:tcBorders>
          </w:tcPr>
          <w:p>
            <w:pPr>
              <w:pStyle w:val="TableParagraph"/>
              <w:spacing w:line="158" w:lineRule="exact" w:before="0"/>
              <w:ind w:left="265"/>
              <w:jc w:val="left"/>
              <w:rPr>
                <w:sz w:val="14"/>
              </w:rPr>
            </w:pPr>
            <w:r>
              <w:rPr>
                <w:spacing w:val="-2"/>
                <w:sz w:val="14"/>
              </w:rPr>
              <w:t>$1,447</w:t>
            </w:r>
          </w:p>
        </w:tc>
        <w:tc>
          <w:tcPr>
            <w:tcW w:w="1011" w:type="dxa"/>
            <w:tcBorders>
              <w:bottom w:val="single" w:sz="4" w:space="0" w:color="939598"/>
            </w:tcBorders>
          </w:tcPr>
          <w:p>
            <w:pPr>
              <w:pStyle w:val="TableParagraph"/>
              <w:spacing w:line="158" w:lineRule="exact" w:before="0"/>
              <w:ind w:left="290"/>
              <w:jc w:val="left"/>
              <w:rPr>
                <w:sz w:val="14"/>
              </w:rPr>
            </w:pPr>
            <w:r>
              <w:rPr>
                <w:spacing w:val="-2"/>
                <w:sz w:val="14"/>
              </w:rPr>
              <w:t>$1,041</w:t>
            </w:r>
          </w:p>
        </w:tc>
        <w:tc>
          <w:tcPr>
            <w:tcW w:w="1079" w:type="dxa"/>
            <w:tcBorders>
              <w:bottom w:val="single" w:sz="4" w:space="0" w:color="939598"/>
            </w:tcBorders>
          </w:tcPr>
          <w:p>
            <w:pPr>
              <w:pStyle w:val="TableParagraph"/>
              <w:spacing w:line="158" w:lineRule="exact" w:before="0"/>
              <w:ind w:left="70" w:right="73"/>
              <w:rPr>
                <w:sz w:val="14"/>
              </w:rPr>
            </w:pPr>
            <w:r>
              <w:rPr>
                <w:spacing w:val="-2"/>
                <w:sz w:val="14"/>
              </w:rPr>
              <w:t>$1,688</w:t>
            </w:r>
          </w:p>
        </w:tc>
        <w:tc>
          <w:tcPr>
            <w:tcW w:w="1064" w:type="dxa"/>
            <w:tcBorders>
              <w:bottom w:val="single" w:sz="4" w:space="0" w:color="939598"/>
            </w:tcBorders>
          </w:tcPr>
          <w:p>
            <w:pPr>
              <w:pStyle w:val="TableParagraph"/>
              <w:spacing w:line="158" w:lineRule="exact" w:before="0"/>
              <w:ind w:left="15"/>
              <w:rPr>
                <w:sz w:val="14"/>
              </w:rPr>
            </w:pPr>
            <w:r>
              <w:rPr>
                <w:spacing w:val="-2"/>
                <w:sz w:val="14"/>
              </w:rPr>
              <w:t>$3,531</w:t>
            </w:r>
          </w:p>
        </w:tc>
        <w:tc>
          <w:tcPr>
            <w:tcW w:w="989" w:type="dxa"/>
            <w:tcBorders>
              <w:bottom w:val="single" w:sz="4" w:space="0" w:color="939598"/>
            </w:tcBorders>
          </w:tcPr>
          <w:p>
            <w:pPr>
              <w:pStyle w:val="TableParagraph"/>
              <w:spacing w:line="158" w:lineRule="exact" w:before="0"/>
              <w:ind w:right="12"/>
              <w:rPr>
                <w:sz w:val="14"/>
              </w:rPr>
            </w:pPr>
            <w:r>
              <w:rPr>
                <w:spacing w:val="-4"/>
                <w:sz w:val="14"/>
              </w:rPr>
              <w:t>$421</w:t>
            </w:r>
          </w:p>
        </w:tc>
        <w:tc>
          <w:tcPr>
            <w:tcW w:w="969" w:type="dxa"/>
            <w:tcBorders>
              <w:bottom w:val="single" w:sz="4" w:space="0" w:color="939598"/>
            </w:tcBorders>
          </w:tcPr>
          <w:p>
            <w:pPr>
              <w:pStyle w:val="TableParagraph"/>
              <w:spacing w:line="158" w:lineRule="exact" w:before="0"/>
              <w:ind w:left="61" w:right="11"/>
              <w:rPr>
                <w:sz w:val="14"/>
              </w:rPr>
            </w:pPr>
            <w:r>
              <w:rPr>
                <w:spacing w:val="-4"/>
                <w:sz w:val="14"/>
              </w:rPr>
              <w:t>$560</w:t>
            </w:r>
          </w:p>
        </w:tc>
        <w:tc>
          <w:tcPr>
            <w:tcW w:w="1056" w:type="dxa"/>
            <w:tcBorders>
              <w:bottom w:val="single" w:sz="4" w:space="0" w:color="939598"/>
            </w:tcBorders>
          </w:tcPr>
          <w:p>
            <w:pPr>
              <w:pStyle w:val="TableParagraph"/>
              <w:spacing w:line="158" w:lineRule="exact" w:before="0"/>
              <w:ind w:left="49"/>
              <w:rPr>
                <w:sz w:val="14"/>
              </w:rPr>
            </w:pPr>
            <w:r>
              <w:rPr>
                <w:spacing w:val="-2"/>
                <w:sz w:val="14"/>
              </w:rPr>
              <w:t>$27,014</w:t>
            </w:r>
          </w:p>
        </w:tc>
      </w:tr>
      <w:tr>
        <w:trPr>
          <w:trHeight w:val="233" w:hRule="atLeast"/>
        </w:trPr>
        <w:tc>
          <w:tcPr>
            <w:tcW w:w="830" w:type="dxa"/>
            <w:tcBorders>
              <w:top w:val="single" w:sz="4" w:space="0" w:color="939598"/>
              <w:bottom w:val="single" w:sz="4" w:space="0" w:color="939598"/>
            </w:tcBorders>
          </w:tcPr>
          <w:p>
            <w:pPr>
              <w:pStyle w:val="TableParagraph"/>
              <w:spacing w:before="47"/>
              <w:ind w:right="67"/>
              <w:rPr>
                <w:sz w:val="14"/>
              </w:rPr>
            </w:pPr>
            <w:r>
              <w:rPr>
                <w:spacing w:val="-4"/>
                <w:sz w:val="14"/>
              </w:rPr>
              <w:t>Top</w:t>
            </w:r>
            <w:r>
              <w:rPr>
                <w:spacing w:val="-1"/>
                <w:sz w:val="14"/>
              </w:rPr>
              <w:t> </w:t>
            </w:r>
            <w:r>
              <w:rPr>
                <w:spacing w:val="-5"/>
                <w:sz w:val="14"/>
              </w:rPr>
              <w:t>25%</w:t>
            </w:r>
          </w:p>
        </w:tc>
        <w:tc>
          <w:tcPr>
            <w:tcW w:w="911" w:type="dxa"/>
            <w:tcBorders>
              <w:top w:val="single" w:sz="4" w:space="0" w:color="939598"/>
              <w:bottom w:val="single" w:sz="4" w:space="0" w:color="939598"/>
            </w:tcBorders>
          </w:tcPr>
          <w:p>
            <w:pPr>
              <w:pStyle w:val="TableParagraph"/>
              <w:spacing w:before="47"/>
              <w:ind w:left="180"/>
              <w:jc w:val="left"/>
              <w:rPr>
                <w:sz w:val="14"/>
              </w:rPr>
            </w:pPr>
            <w:r>
              <w:rPr>
                <w:spacing w:val="-2"/>
                <w:sz w:val="14"/>
              </w:rPr>
              <w:t>$20,195</w:t>
            </w:r>
          </w:p>
        </w:tc>
        <w:tc>
          <w:tcPr>
            <w:tcW w:w="993" w:type="dxa"/>
            <w:tcBorders>
              <w:top w:val="single" w:sz="4" w:space="0" w:color="939598"/>
              <w:bottom w:val="single" w:sz="4" w:space="0" w:color="939598"/>
            </w:tcBorders>
          </w:tcPr>
          <w:p>
            <w:pPr>
              <w:pStyle w:val="TableParagraph"/>
              <w:spacing w:before="47"/>
              <w:ind w:left="105" w:right="128"/>
              <w:rPr>
                <w:sz w:val="14"/>
              </w:rPr>
            </w:pPr>
            <w:r>
              <w:rPr>
                <w:spacing w:val="-2"/>
                <w:sz w:val="14"/>
              </w:rPr>
              <w:t>$18,428</w:t>
            </w:r>
          </w:p>
        </w:tc>
        <w:tc>
          <w:tcPr>
            <w:tcW w:w="96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11"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79" w:type="dxa"/>
            <w:tcBorders>
              <w:top w:val="single" w:sz="4" w:space="0" w:color="939598"/>
              <w:bottom w:val="single" w:sz="4" w:space="0" w:color="939598"/>
            </w:tcBorders>
          </w:tcPr>
          <w:p>
            <w:pPr>
              <w:pStyle w:val="TableParagraph"/>
              <w:spacing w:before="47"/>
              <w:ind w:left="70" w:right="73"/>
              <w:rPr>
                <w:sz w:val="14"/>
              </w:rPr>
            </w:pPr>
            <w:r>
              <w:rPr>
                <w:spacing w:val="-2"/>
                <w:sz w:val="14"/>
              </w:rPr>
              <w:t>$1,514</w:t>
            </w:r>
          </w:p>
        </w:tc>
        <w:tc>
          <w:tcPr>
            <w:tcW w:w="1064" w:type="dxa"/>
            <w:tcBorders>
              <w:top w:val="single" w:sz="4" w:space="0" w:color="939598"/>
              <w:bottom w:val="single" w:sz="4" w:space="0" w:color="939598"/>
            </w:tcBorders>
          </w:tcPr>
          <w:p>
            <w:pPr>
              <w:pStyle w:val="TableParagraph"/>
              <w:spacing w:before="47"/>
              <w:ind w:left="15"/>
              <w:rPr>
                <w:sz w:val="14"/>
              </w:rPr>
            </w:pPr>
            <w:r>
              <w:rPr>
                <w:spacing w:val="-2"/>
                <w:sz w:val="14"/>
              </w:rPr>
              <w:t>$3,518</w:t>
            </w:r>
          </w:p>
        </w:tc>
        <w:tc>
          <w:tcPr>
            <w:tcW w:w="989" w:type="dxa"/>
            <w:tcBorders>
              <w:top w:val="single" w:sz="4" w:space="0" w:color="939598"/>
              <w:bottom w:val="single" w:sz="4" w:space="0" w:color="939598"/>
            </w:tcBorders>
          </w:tcPr>
          <w:p>
            <w:pPr>
              <w:pStyle w:val="TableParagraph"/>
              <w:spacing w:before="47"/>
              <w:ind w:right="12"/>
              <w:rPr>
                <w:sz w:val="14"/>
              </w:rPr>
            </w:pPr>
            <w:r>
              <w:rPr>
                <w:spacing w:val="-4"/>
                <w:sz w:val="14"/>
              </w:rPr>
              <w:t>$492</w:t>
            </w:r>
          </w:p>
        </w:tc>
        <w:tc>
          <w:tcPr>
            <w:tcW w:w="969" w:type="dxa"/>
            <w:tcBorders>
              <w:top w:val="single" w:sz="4" w:space="0" w:color="939598"/>
              <w:bottom w:val="single" w:sz="4" w:space="0" w:color="939598"/>
            </w:tcBorders>
          </w:tcPr>
          <w:p>
            <w:pPr>
              <w:pStyle w:val="TableParagraph"/>
              <w:spacing w:before="47"/>
              <w:ind w:left="61" w:right="11"/>
              <w:rPr>
                <w:sz w:val="14"/>
              </w:rPr>
            </w:pPr>
            <w:r>
              <w:rPr>
                <w:spacing w:val="-4"/>
                <w:sz w:val="14"/>
              </w:rPr>
              <w:t>$501</w:t>
            </w:r>
          </w:p>
        </w:tc>
        <w:tc>
          <w:tcPr>
            <w:tcW w:w="1056" w:type="dxa"/>
            <w:tcBorders>
              <w:top w:val="single" w:sz="4" w:space="0" w:color="939598"/>
              <w:bottom w:val="single" w:sz="4" w:space="0" w:color="939598"/>
            </w:tcBorders>
          </w:tcPr>
          <w:p>
            <w:pPr>
              <w:pStyle w:val="TableParagraph"/>
              <w:spacing w:before="47"/>
              <w:ind w:left="49"/>
              <w:rPr>
                <w:sz w:val="14"/>
              </w:rPr>
            </w:pPr>
            <w:r>
              <w:rPr>
                <w:spacing w:val="-2"/>
                <w:sz w:val="14"/>
              </w:rPr>
              <w:t>$26,463</w:t>
            </w:r>
          </w:p>
        </w:tc>
      </w:tr>
    </w:tbl>
    <w:p>
      <w:pPr>
        <w:spacing w:before="101"/>
        <w:ind w:left="879" w:right="0" w:firstLine="0"/>
        <w:jc w:val="left"/>
        <w:rPr>
          <w:sz w:val="16"/>
        </w:rPr>
      </w:pPr>
      <w:r>
        <w:rPr>
          <w:sz w:val="16"/>
        </w:rPr>
        <w:t>*</w:t>
      </w:r>
      <w:r>
        <w:rPr>
          <w:spacing w:val="-3"/>
          <w:sz w:val="16"/>
        </w:rPr>
        <w:t> </w:t>
      </w:r>
      <w:r>
        <w:rPr>
          <w:sz w:val="16"/>
        </w:rPr>
        <w:t>Calculation</w:t>
      </w:r>
      <w:r>
        <w:rPr>
          <w:spacing w:val="-3"/>
          <w:sz w:val="16"/>
        </w:rPr>
        <w:t> </w:t>
      </w:r>
      <w:r>
        <w:rPr>
          <w:sz w:val="16"/>
        </w:rPr>
        <w:t>of</w:t>
      </w:r>
      <w:r>
        <w:rPr>
          <w:spacing w:val="-2"/>
          <w:sz w:val="16"/>
        </w:rPr>
        <w:t> </w:t>
      </w:r>
      <w:r>
        <w:rPr>
          <w:sz w:val="16"/>
        </w:rPr>
        <w:t>average</w:t>
      </w:r>
      <w:r>
        <w:rPr>
          <w:spacing w:val="-3"/>
          <w:sz w:val="16"/>
        </w:rPr>
        <w:t> </w:t>
      </w:r>
      <w:r>
        <w:rPr>
          <w:sz w:val="16"/>
        </w:rPr>
        <w:t>values</w:t>
      </w:r>
      <w:r>
        <w:rPr>
          <w:spacing w:val="-2"/>
          <w:sz w:val="16"/>
        </w:rPr>
        <w:t> </w:t>
      </w:r>
      <w:r>
        <w:rPr>
          <w:sz w:val="16"/>
        </w:rPr>
        <w:t>of</w:t>
      </w:r>
      <w:r>
        <w:rPr>
          <w:spacing w:val="-3"/>
          <w:sz w:val="16"/>
        </w:rPr>
        <w:t> </w:t>
      </w:r>
      <w:r>
        <w:rPr>
          <w:sz w:val="16"/>
        </w:rPr>
        <w:t>land,</w:t>
      </w:r>
      <w:r>
        <w:rPr>
          <w:spacing w:val="-2"/>
          <w:sz w:val="16"/>
        </w:rPr>
        <w:t> </w:t>
      </w:r>
      <w:r>
        <w:rPr>
          <w:sz w:val="16"/>
        </w:rPr>
        <w:t>water</w:t>
      </w:r>
      <w:r>
        <w:rPr>
          <w:spacing w:val="-3"/>
          <w:sz w:val="16"/>
        </w:rPr>
        <w:t> </w:t>
      </w:r>
      <w:r>
        <w:rPr>
          <w:sz w:val="16"/>
        </w:rPr>
        <w:t>asset</w:t>
      </w:r>
      <w:r>
        <w:rPr>
          <w:spacing w:val="-2"/>
          <w:sz w:val="16"/>
        </w:rPr>
        <w:t> </w:t>
      </w:r>
      <w:r>
        <w:rPr>
          <w:sz w:val="16"/>
        </w:rPr>
        <w:t>and</w:t>
      </w:r>
      <w:r>
        <w:rPr>
          <w:spacing w:val="-3"/>
          <w:sz w:val="16"/>
        </w:rPr>
        <w:t> </w:t>
      </w:r>
      <w:r>
        <w:rPr>
          <w:sz w:val="16"/>
        </w:rPr>
        <w:t>equity</w:t>
      </w:r>
      <w:r>
        <w:rPr>
          <w:spacing w:val="-2"/>
          <w:sz w:val="16"/>
        </w:rPr>
        <w:t> </w:t>
      </w:r>
      <w:r>
        <w:rPr>
          <w:sz w:val="16"/>
        </w:rPr>
        <w:t>exclude</w:t>
      </w:r>
      <w:r>
        <w:rPr>
          <w:spacing w:val="-3"/>
          <w:sz w:val="16"/>
        </w:rPr>
        <w:t> </w:t>
      </w:r>
      <w:r>
        <w:rPr>
          <w:sz w:val="16"/>
        </w:rPr>
        <w:t>zero</w:t>
      </w:r>
      <w:r>
        <w:rPr>
          <w:spacing w:val="-2"/>
          <w:sz w:val="16"/>
        </w:rPr>
        <w:t> values</w:t>
      </w:r>
    </w:p>
    <w:p>
      <w:pPr>
        <w:pStyle w:val="Heading5"/>
        <w:spacing w:line="240" w:lineRule="auto" w:before="64"/>
      </w:pPr>
      <w:r>
        <w:rPr>
          <w:spacing w:val="-10"/>
        </w:rPr>
        <w:t>Table</w:t>
      </w:r>
      <w:r>
        <w:rPr>
          <w:spacing w:val="-8"/>
        </w:rPr>
        <w:t> </w:t>
      </w:r>
      <w:r>
        <w:rPr>
          <w:spacing w:val="-5"/>
        </w:rPr>
        <w:t>C6</w:t>
      </w:r>
    </w:p>
    <w:p>
      <w:pPr>
        <w:pStyle w:val="Heading7"/>
        <w:spacing w:before="32"/>
      </w:pPr>
      <w:r>
        <w:rPr/>
        <w:t>Capital</w:t>
      </w:r>
      <w:r>
        <w:rPr>
          <w:spacing w:val="-5"/>
        </w:rPr>
        <w:t> </w:t>
      </w:r>
      <w:r>
        <w:rPr/>
        <w:t>structure</w:t>
      </w:r>
      <w:r>
        <w:rPr>
          <w:spacing w:val="-3"/>
        </w:rPr>
        <w:t> </w:t>
      </w:r>
      <w:r>
        <w:rPr/>
        <w:t>–</w:t>
      </w:r>
      <w:r>
        <w:rPr>
          <w:spacing w:val="-3"/>
        </w:rPr>
        <w:t> </w:t>
      </w:r>
      <w:r>
        <w:rPr/>
        <w:t>South</w:t>
      </w:r>
      <w:r>
        <w:rPr>
          <w:spacing w:val="-3"/>
        </w:rPr>
        <w:t> </w:t>
      </w:r>
      <w:r>
        <w:rPr/>
        <w:t>West</w:t>
      </w:r>
      <w:r>
        <w:rPr>
          <w:spacing w:val="-3"/>
        </w:rPr>
        <w:t> </w:t>
      </w:r>
      <w:r>
        <w:rPr/>
        <w:t>Victoria</w:t>
      </w:r>
      <w:r>
        <w:rPr>
          <w:spacing w:val="-2"/>
        </w:rPr>
        <w:t> (continued)</w:t>
      </w:r>
    </w:p>
    <w:p>
      <w:pPr>
        <w:pStyle w:val="BodyText"/>
        <w:spacing w:before="4"/>
        <w:rPr>
          <w:b/>
          <w:sz w:val="5"/>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7"/>
        <w:gridCol w:w="2166"/>
        <w:gridCol w:w="1940"/>
        <w:gridCol w:w="1629"/>
        <w:gridCol w:w="1984"/>
        <w:gridCol w:w="1364"/>
      </w:tblGrid>
      <w:tr>
        <w:trPr>
          <w:trHeight w:val="294" w:hRule="atLeast"/>
        </w:trPr>
        <w:tc>
          <w:tcPr>
            <w:tcW w:w="2953" w:type="dxa"/>
            <w:gridSpan w:val="2"/>
            <w:tcBorders>
              <w:left w:val="nil"/>
              <w:right w:val="nil"/>
            </w:tcBorders>
            <w:shd w:val="clear" w:color="auto" w:fill="C7C8CA"/>
          </w:tcPr>
          <w:p>
            <w:pPr>
              <w:pStyle w:val="TableParagraph"/>
              <w:spacing w:line="240" w:lineRule="auto" w:before="0"/>
              <w:jc w:val="left"/>
              <w:rPr>
                <w:rFonts w:ascii="Times New Roman"/>
                <w:sz w:val="14"/>
              </w:rPr>
            </w:pPr>
          </w:p>
        </w:tc>
        <w:tc>
          <w:tcPr>
            <w:tcW w:w="1940" w:type="dxa"/>
            <w:tcBorders>
              <w:left w:val="nil"/>
              <w:right w:val="nil"/>
            </w:tcBorders>
            <w:shd w:val="clear" w:color="auto" w:fill="C7C8CA"/>
          </w:tcPr>
          <w:p>
            <w:pPr>
              <w:pStyle w:val="TableParagraph"/>
              <w:spacing w:line="240" w:lineRule="auto" w:before="62"/>
              <w:ind w:left="365"/>
              <w:jc w:val="left"/>
              <w:rPr>
                <w:sz w:val="14"/>
              </w:rPr>
            </w:pPr>
            <w:r>
              <w:rPr>
                <w:spacing w:val="-2"/>
                <w:sz w:val="14"/>
              </w:rPr>
              <w:t>Liabilities</w:t>
            </w:r>
          </w:p>
        </w:tc>
        <w:tc>
          <w:tcPr>
            <w:tcW w:w="1629" w:type="dxa"/>
            <w:tcBorders>
              <w:left w:val="nil"/>
            </w:tcBorders>
            <w:shd w:val="clear" w:color="auto" w:fill="C7C8CA"/>
          </w:tcPr>
          <w:p>
            <w:pPr>
              <w:pStyle w:val="TableParagraph"/>
              <w:spacing w:line="240" w:lineRule="auto" w:before="0"/>
              <w:jc w:val="left"/>
              <w:rPr>
                <w:rFonts w:ascii="Times New Roman"/>
                <w:sz w:val="14"/>
              </w:rPr>
            </w:pPr>
          </w:p>
        </w:tc>
        <w:tc>
          <w:tcPr>
            <w:tcW w:w="1984" w:type="dxa"/>
            <w:tcBorders>
              <w:right w:val="nil"/>
            </w:tcBorders>
            <w:shd w:val="clear" w:color="auto" w:fill="C7C8CA"/>
          </w:tcPr>
          <w:p>
            <w:pPr>
              <w:pStyle w:val="TableParagraph"/>
              <w:spacing w:line="240" w:lineRule="auto" w:before="62"/>
              <w:ind w:right="96"/>
              <w:jc w:val="right"/>
              <w:rPr>
                <w:sz w:val="14"/>
              </w:rPr>
            </w:pPr>
            <w:r>
              <w:rPr>
                <w:spacing w:val="-2"/>
                <w:sz w:val="14"/>
              </w:rPr>
              <w:t>Equity</w:t>
            </w:r>
          </w:p>
        </w:tc>
        <w:tc>
          <w:tcPr>
            <w:tcW w:w="1364" w:type="dxa"/>
            <w:tcBorders>
              <w:left w:val="nil"/>
              <w:right w:val="nil"/>
            </w:tcBorders>
            <w:shd w:val="clear" w:color="auto" w:fill="C7C8CA"/>
          </w:tcPr>
          <w:p>
            <w:pPr>
              <w:pStyle w:val="TableParagraph"/>
              <w:spacing w:line="240" w:lineRule="auto" w:before="0"/>
              <w:jc w:val="left"/>
              <w:rPr>
                <w:rFonts w:ascii="Times New Roman"/>
                <w:sz w:val="14"/>
              </w:rPr>
            </w:pPr>
          </w:p>
        </w:tc>
      </w:tr>
      <w:tr>
        <w:trPr>
          <w:trHeight w:val="386" w:hRule="atLeast"/>
        </w:trPr>
        <w:tc>
          <w:tcPr>
            <w:tcW w:w="787" w:type="dxa"/>
            <w:tcBorders>
              <w:left w:val="nil"/>
              <w:right w:val="nil"/>
            </w:tcBorders>
          </w:tcPr>
          <w:p>
            <w:pPr>
              <w:pStyle w:val="TableParagraph"/>
              <w:spacing w:line="240" w:lineRule="auto" w:before="0"/>
              <w:jc w:val="left"/>
              <w:rPr>
                <w:rFonts w:ascii="Times New Roman"/>
                <w:sz w:val="14"/>
              </w:rPr>
            </w:pPr>
          </w:p>
        </w:tc>
        <w:tc>
          <w:tcPr>
            <w:tcW w:w="2166" w:type="dxa"/>
            <w:tcBorders>
              <w:left w:val="nil"/>
              <w:right w:val="nil"/>
            </w:tcBorders>
          </w:tcPr>
          <w:p>
            <w:pPr>
              <w:pStyle w:val="TableParagraph"/>
              <w:spacing w:line="240" w:lineRule="auto" w:before="108"/>
              <w:ind w:left="30"/>
              <w:rPr>
                <w:sz w:val="14"/>
              </w:rPr>
            </w:pPr>
            <w:r>
              <w:rPr>
                <w:spacing w:val="-2"/>
                <w:sz w:val="14"/>
              </w:rPr>
              <w:t>Liabilities</w:t>
            </w:r>
            <w:r>
              <w:rPr>
                <w:spacing w:val="2"/>
                <w:sz w:val="14"/>
              </w:rPr>
              <w:t> </w:t>
            </w:r>
            <w:r>
              <w:rPr>
                <w:spacing w:val="-2"/>
                <w:sz w:val="14"/>
              </w:rPr>
              <w:t>per</w:t>
            </w:r>
            <w:r>
              <w:rPr>
                <w:spacing w:val="3"/>
                <w:sz w:val="14"/>
              </w:rPr>
              <w:t> </w:t>
            </w:r>
            <w:r>
              <w:rPr>
                <w:spacing w:val="-2"/>
                <w:sz w:val="14"/>
              </w:rPr>
              <w:t>usable</w:t>
            </w:r>
            <w:r>
              <w:rPr>
                <w:spacing w:val="3"/>
                <w:sz w:val="14"/>
              </w:rPr>
              <w:t> </w:t>
            </w:r>
            <w:r>
              <w:rPr>
                <w:spacing w:val="-2"/>
                <w:sz w:val="14"/>
              </w:rPr>
              <w:t>hectare</w:t>
            </w:r>
          </w:p>
        </w:tc>
        <w:tc>
          <w:tcPr>
            <w:tcW w:w="1940" w:type="dxa"/>
            <w:tcBorders>
              <w:left w:val="nil"/>
              <w:right w:val="nil"/>
            </w:tcBorders>
          </w:tcPr>
          <w:p>
            <w:pPr>
              <w:pStyle w:val="TableParagraph"/>
              <w:spacing w:line="240" w:lineRule="auto" w:before="108"/>
              <w:ind w:left="92"/>
              <w:jc w:val="left"/>
              <w:rPr>
                <w:sz w:val="14"/>
              </w:rPr>
            </w:pPr>
            <w:r>
              <w:rPr>
                <w:spacing w:val="-2"/>
                <w:sz w:val="14"/>
              </w:rPr>
              <w:t>Liabilities</w:t>
            </w:r>
            <w:r>
              <w:rPr>
                <w:spacing w:val="3"/>
                <w:sz w:val="14"/>
              </w:rPr>
              <w:t> </w:t>
            </w:r>
            <w:r>
              <w:rPr>
                <w:spacing w:val="-2"/>
                <w:sz w:val="14"/>
              </w:rPr>
              <w:t>per</w:t>
            </w:r>
            <w:r>
              <w:rPr>
                <w:spacing w:val="4"/>
                <w:sz w:val="14"/>
              </w:rPr>
              <w:t> </w:t>
            </w:r>
            <w:r>
              <w:rPr>
                <w:spacing w:val="-2"/>
                <w:sz w:val="14"/>
              </w:rPr>
              <w:t>milking</w:t>
            </w:r>
            <w:r>
              <w:rPr>
                <w:spacing w:val="4"/>
                <w:sz w:val="14"/>
              </w:rPr>
              <w:t> </w:t>
            </w:r>
            <w:r>
              <w:rPr>
                <w:spacing w:val="-5"/>
                <w:sz w:val="14"/>
              </w:rPr>
              <w:t>cow</w:t>
            </w:r>
          </w:p>
        </w:tc>
        <w:tc>
          <w:tcPr>
            <w:tcW w:w="1629" w:type="dxa"/>
            <w:tcBorders>
              <w:left w:val="nil"/>
              <w:right w:val="nil"/>
            </w:tcBorders>
          </w:tcPr>
          <w:p>
            <w:pPr>
              <w:pStyle w:val="TableParagraph"/>
              <w:spacing w:line="240" w:lineRule="auto" w:before="108"/>
              <w:ind w:right="68"/>
              <w:rPr>
                <w:sz w:val="14"/>
              </w:rPr>
            </w:pPr>
            <w:r>
              <w:rPr>
                <w:spacing w:val="-2"/>
                <w:sz w:val="14"/>
              </w:rPr>
              <w:t>Liabilities</w:t>
            </w:r>
            <w:r>
              <w:rPr>
                <w:spacing w:val="1"/>
                <w:sz w:val="14"/>
              </w:rPr>
              <w:t> </w:t>
            </w:r>
            <w:r>
              <w:rPr>
                <w:spacing w:val="-2"/>
                <w:sz w:val="14"/>
              </w:rPr>
              <w:t>per</w:t>
            </w:r>
            <w:r>
              <w:rPr>
                <w:spacing w:val="1"/>
                <w:sz w:val="14"/>
              </w:rPr>
              <w:t> </w:t>
            </w:r>
            <w:r>
              <w:rPr>
                <w:spacing w:val="-2"/>
                <w:sz w:val="14"/>
              </w:rPr>
              <w:t>kg</w:t>
            </w:r>
            <w:r>
              <w:rPr>
                <w:spacing w:val="1"/>
                <w:sz w:val="14"/>
              </w:rPr>
              <w:t> </w:t>
            </w:r>
            <w:r>
              <w:rPr>
                <w:spacing w:val="-5"/>
                <w:sz w:val="14"/>
              </w:rPr>
              <w:t>MS</w:t>
            </w:r>
          </w:p>
        </w:tc>
        <w:tc>
          <w:tcPr>
            <w:tcW w:w="1984" w:type="dxa"/>
            <w:tcBorders>
              <w:left w:val="nil"/>
              <w:right w:val="nil"/>
            </w:tcBorders>
          </w:tcPr>
          <w:p>
            <w:pPr>
              <w:pStyle w:val="TableParagraph"/>
              <w:spacing w:line="240" w:lineRule="auto" w:before="108"/>
              <w:ind w:left="41"/>
              <w:jc w:val="left"/>
              <w:rPr>
                <w:sz w:val="14"/>
              </w:rPr>
            </w:pPr>
            <w:r>
              <w:rPr>
                <w:spacing w:val="-2"/>
                <w:sz w:val="14"/>
              </w:rPr>
              <w:t>Equity</w:t>
            </w:r>
            <w:r>
              <w:rPr>
                <w:sz w:val="14"/>
              </w:rPr>
              <w:t> </w:t>
            </w:r>
            <w:r>
              <w:rPr>
                <w:spacing w:val="-2"/>
                <w:sz w:val="14"/>
              </w:rPr>
              <w:t>per</w:t>
            </w:r>
            <w:r>
              <w:rPr>
                <w:sz w:val="14"/>
              </w:rPr>
              <w:t> </w:t>
            </w:r>
            <w:r>
              <w:rPr>
                <w:spacing w:val="-2"/>
                <w:sz w:val="14"/>
              </w:rPr>
              <w:t>usable</w:t>
            </w:r>
            <w:r>
              <w:rPr>
                <w:sz w:val="14"/>
              </w:rPr>
              <w:t> </w:t>
            </w:r>
            <w:r>
              <w:rPr>
                <w:spacing w:val="-2"/>
                <w:sz w:val="14"/>
              </w:rPr>
              <w:t>hectare</w:t>
            </w:r>
          </w:p>
        </w:tc>
        <w:tc>
          <w:tcPr>
            <w:tcW w:w="1364" w:type="dxa"/>
            <w:tcBorders>
              <w:left w:val="nil"/>
              <w:right w:val="nil"/>
            </w:tcBorders>
          </w:tcPr>
          <w:p>
            <w:pPr>
              <w:pStyle w:val="TableParagraph"/>
              <w:spacing w:line="240" w:lineRule="auto" w:before="108"/>
              <w:ind w:left="2" w:right="171"/>
              <w:rPr>
                <w:sz w:val="14"/>
              </w:rPr>
            </w:pPr>
            <w:r>
              <w:rPr>
                <w:spacing w:val="-4"/>
                <w:sz w:val="14"/>
              </w:rPr>
              <w:t>Average</w:t>
            </w:r>
            <w:r>
              <w:rPr>
                <w:spacing w:val="4"/>
                <w:sz w:val="14"/>
              </w:rPr>
              <w:t> </w:t>
            </w:r>
            <w:r>
              <w:rPr>
                <w:spacing w:val="-2"/>
                <w:sz w:val="14"/>
              </w:rPr>
              <w:t>equity</w:t>
            </w:r>
          </w:p>
        </w:tc>
      </w:tr>
      <w:tr>
        <w:trPr>
          <w:trHeight w:val="386" w:hRule="atLeast"/>
        </w:trPr>
        <w:tc>
          <w:tcPr>
            <w:tcW w:w="787" w:type="dxa"/>
            <w:tcBorders>
              <w:left w:val="nil"/>
              <w:right w:val="nil"/>
            </w:tcBorders>
            <w:shd w:val="clear" w:color="auto" w:fill="E6E7E8"/>
          </w:tcPr>
          <w:p>
            <w:pPr>
              <w:pStyle w:val="TableParagraph"/>
              <w:spacing w:line="240" w:lineRule="auto" w:before="0"/>
              <w:jc w:val="left"/>
              <w:rPr>
                <w:rFonts w:ascii="Times New Roman"/>
                <w:sz w:val="14"/>
              </w:rPr>
            </w:pPr>
          </w:p>
        </w:tc>
        <w:tc>
          <w:tcPr>
            <w:tcW w:w="2166" w:type="dxa"/>
            <w:tcBorders>
              <w:left w:val="nil"/>
              <w:right w:val="nil"/>
            </w:tcBorders>
            <w:shd w:val="clear" w:color="auto" w:fill="E6E7E8"/>
          </w:tcPr>
          <w:p>
            <w:pPr>
              <w:pStyle w:val="TableParagraph"/>
              <w:spacing w:line="240" w:lineRule="auto" w:before="108"/>
              <w:ind w:left="30"/>
              <w:rPr>
                <w:sz w:val="14"/>
              </w:rPr>
            </w:pPr>
            <w:r>
              <w:rPr>
                <w:spacing w:val="-2"/>
                <w:sz w:val="14"/>
              </w:rPr>
              <w:t>($/ha)</w:t>
            </w:r>
          </w:p>
        </w:tc>
        <w:tc>
          <w:tcPr>
            <w:tcW w:w="1940" w:type="dxa"/>
            <w:tcBorders>
              <w:left w:val="nil"/>
              <w:right w:val="nil"/>
            </w:tcBorders>
            <w:shd w:val="clear" w:color="auto" w:fill="E6E7E8"/>
          </w:tcPr>
          <w:p>
            <w:pPr>
              <w:pStyle w:val="TableParagraph"/>
              <w:spacing w:line="240" w:lineRule="auto" w:before="108"/>
              <w:ind w:right="14"/>
              <w:rPr>
                <w:sz w:val="14"/>
              </w:rPr>
            </w:pPr>
            <w:r>
              <w:rPr>
                <w:spacing w:val="-2"/>
                <w:sz w:val="14"/>
              </w:rPr>
              <w:t>($/cow)</w:t>
            </w:r>
          </w:p>
        </w:tc>
        <w:tc>
          <w:tcPr>
            <w:tcW w:w="1629" w:type="dxa"/>
            <w:tcBorders>
              <w:left w:val="nil"/>
              <w:right w:val="nil"/>
            </w:tcBorders>
            <w:shd w:val="clear" w:color="auto" w:fill="E6E7E8"/>
          </w:tcPr>
          <w:p>
            <w:pPr>
              <w:pStyle w:val="TableParagraph"/>
              <w:spacing w:line="240" w:lineRule="auto" w:before="108"/>
              <w:ind w:right="68"/>
              <w:rPr>
                <w:sz w:val="14"/>
              </w:rPr>
            </w:pPr>
            <w:r>
              <w:rPr>
                <w:spacing w:val="-2"/>
                <w:sz w:val="14"/>
              </w:rPr>
              <w:t>($/kg</w:t>
            </w:r>
            <w:r>
              <w:rPr>
                <w:spacing w:val="-3"/>
                <w:sz w:val="14"/>
              </w:rPr>
              <w:t> </w:t>
            </w:r>
            <w:r>
              <w:rPr>
                <w:spacing w:val="-5"/>
                <w:sz w:val="14"/>
              </w:rPr>
              <w:t>MS)</w:t>
            </w:r>
          </w:p>
        </w:tc>
        <w:tc>
          <w:tcPr>
            <w:tcW w:w="1984" w:type="dxa"/>
            <w:tcBorders>
              <w:left w:val="nil"/>
              <w:right w:val="nil"/>
            </w:tcBorders>
            <w:shd w:val="clear" w:color="auto" w:fill="E6E7E8"/>
          </w:tcPr>
          <w:p>
            <w:pPr>
              <w:pStyle w:val="TableParagraph"/>
              <w:spacing w:line="240" w:lineRule="auto" w:before="108"/>
              <w:ind w:right="166"/>
              <w:rPr>
                <w:sz w:val="14"/>
              </w:rPr>
            </w:pPr>
            <w:r>
              <w:rPr>
                <w:spacing w:val="-2"/>
                <w:sz w:val="14"/>
              </w:rPr>
              <w:t>($/ha)</w:t>
            </w:r>
          </w:p>
        </w:tc>
        <w:tc>
          <w:tcPr>
            <w:tcW w:w="1364" w:type="dxa"/>
            <w:tcBorders>
              <w:left w:val="nil"/>
              <w:right w:val="nil"/>
            </w:tcBorders>
            <w:shd w:val="clear" w:color="auto" w:fill="E6E7E8"/>
          </w:tcPr>
          <w:p>
            <w:pPr>
              <w:pStyle w:val="TableParagraph"/>
              <w:spacing w:line="240" w:lineRule="auto" w:before="108"/>
              <w:ind w:left="2" w:right="171"/>
              <w:rPr>
                <w:sz w:val="14"/>
              </w:rPr>
            </w:pPr>
            <w:r>
              <w:rPr>
                <w:spacing w:val="-5"/>
                <w:sz w:val="14"/>
              </w:rPr>
              <w:t>(%)</w:t>
            </w:r>
          </w:p>
        </w:tc>
      </w:tr>
      <w:tr>
        <w:trPr>
          <w:trHeight w:val="233" w:hRule="atLeast"/>
        </w:trPr>
        <w:tc>
          <w:tcPr>
            <w:tcW w:w="787" w:type="dxa"/>
            <w:tcBorders>
              <w:left w:val="nil"/>
              <w:bottom w:val="single" w:sz="4" w:space="0" w:color="939598"/>
              <w:right w:val="nil"/>
            </w:tcBorders>
          </w:tcPr>
          <w:p>
            <w:pPr>
              <w:pStyle w:val="TableParagraph"/>
              <w:spacing w:before="47"/>
              <w:ind w:left="14" w:right="33"/>
              <w:rPr>
                <w:sz w:val="14"/>
              </w:rPr>
            </w:pPr>
            <w:r>
              <w:rPr>
                <w:spacing w:val="-2"/>
                <w:sz w:val="14"/>
              </w:rPr>
              <w:t>Average</w:t>
            </w:r>
          </w:p>
        </w:tc>
        <w:tc>
          <w:tcPr>
            <w:tcW w:w="2166" w:type="dxa"/>
            <w:tcBorders>
              <w:left w:val="nil"/>
              <w:bottom w:val="single" w:sz="4" w:space="0" w:color="939598"/>
              <w:right w:val="nil"/>
            </w:tcBorders>
          </w:tcPr>
          <w:p>
            <w:pPr>
              <w:pStyle w:val="TableParagraph"/>
              <w:spacing w:before="47"/>
              <w:ind w:left="30"/>
              <w:rPr>
                <w:sz w:val="14"/>
              </w:rPr>
            </w:pPr>
            <w:r>
              <w:rPr>
                <w:spacing w:val="-2"/>
                <w:sz w:val="14"/>
              </w:rPr>
              <w:t>$8,790</w:t>
            </w:r>
          </w:p>
        </w:tc>
        <w:tc>
          <w:tcPr>
            <w:tcW w:w="1940" w:type="dxa"/>
            <w:tcBorders>
              <w:left w:val="nil"/>
              <w:bottom w:val="single" w:sz="4" w:space="0" w:color="939598"/>
              <w:right w:val="nil"/>
            </w:tcBorders>
          </w:tcPr>
          <w:p>
            <w:pPr>
              <w:pStyle w:val="TableParagraph"/>
              <w:spacing w:before="47"/>
              <w:ind w:right="14"/>
              <w:rPr>
                <w:sz w:val="14"/>
              </w:rPr>
            </w:pPr>
            <w:r>
              <w:rPr>
                <w:spacing w:val="-2"/>
                <w:sz w:val="14"/>
              </w:rPr>
              <w:t>$7,838</w:t>
            </w:r>
          </w:p>
        </w:tc>
        <w:tc>
          <w:tcPr>
            <w:tcW w:w="1629" w:type="dxa"/>
            <w:tcBorders>
              <w:left w:val="nil"/>
              <w:bottom w:val="single" w:sz="4" w:space="0" w:color="939598"/>
              <w:right w:val="nil"/>
            </w:tcBorders>
          </w:tcPr>
          <w:p>
            <w:pPr>
              <w:pStyle w:val="TableParagraph"/>
              <w:spacing w:before="47"/>
              <w:ind w:right="68"/>
              <w:rPr>
                <w:sz w:val="14"/>
              </w:rPr>
            </w:pPr>
            <w:r>
              <w:rPr>
                <w:spacing w:val="-2"/>
                <w:sz w:val="14"/>
              </w:rPr>
              <w:t>$13.84</w:t>
            </w:r>
          </w:p>
        </w:tc>
        <w:tc>
          <w:tcPr>
            <w:tcW w:w="1984" w:type="dxa"/>
            <w:tcBorders>
              <w:left w:val="nil"/>
              <w:bottom w:val="single" w:sz="4" w:space="0" w:color="939598"/>
              <w:right w:val="nil"/>
            </w:tcBorders>
          </w:tcPr>
          <w:p>
            <w:pPr>
              <w:pStyle w:val="TableParagraph"/>
              <w:spacing w:before="47"/>
              <w:ind w:right="166"/>
              <w:rPr>
                <w:sz w:val="14"/>
              </w:rPr>
            </w:pPr>
            <w:r>
              <w:rPr>
                <w:spacing w:val="-2"/>
                <w:sz w:val="14"/>
              </w:rPr>
              <w:t>$18,224</w:t>
            </w:r>
          </w:p>
        </w:tc>
        <w:tc>
          <w:tcPr>
            <w:tcW w:w="1364" w:type="dxa"/>
            <w:tcBorders>
              <w:left w:val="nil"/>
              <w:bottom w:val="single" w:sz="4" w:space="0" w:color="939598"/>
              <w:right w:val="nil"/>
            </w:tcBorders>
          </w:tcPr>
          <w:p>
            <w:pPr>
              <w:pStyle w:val="TableParagraph"/>
              <w:spacing w:before="47"/>
              <w:ind w:left="2" w:right="171"/>
              <w:rPr>
                <w:sz w:val="14"/>
              </w:rPr>
            </w:pPr>
            <w:r>
              <w:rPr>
                <w:spacing w:val="-5"/>
                <w:sz w:val="14"/>
              </w:rPr>
              <w:t>67%</w:t>
            </w:r>
          </w:p>
        </w:tc>
      </w:tr>
      <w:tr>
        <w:trPr>
          <w:trHeight w:val="233" w:hRule="atLeast"/>
        </w:trPr>
        <w:tc>
          <w:tcPr>
            <w:tcW w:w="787" w:type="dxa"/>
            <w:tcBorders>
              <w:top w:val="single" w:sz="4" w:space="0" w:color="939598"/>
              <w:left w:val="nil"/>
              <w:bottom w:val="single" w:sz="4" w:space="0" w:color="939598"/>
              <w:right w:val="nil"/>
            </w:tcBorders>
          </w:tcPr>
          <w:p>
            <w:pPr>
              <w:pStyle w:val="TableParagraph"/>
              <w:spacing w:before="47"/>
              <w:ind w:left="14" w:right="33"/>
              <w:rPr>
                <w:sz w:val="14"/>
              </w:rPr>
            </w:pPr>
            <w:r>
              <w:rPr>
                <w:spacing w:val="-4"/>
                <w:sz w:val="14"/>
              </w:rPr>
              <w:t>Top</w:t>
            </w:r>
            <w:r>
              <w:rPr>
                <w:spacing w:val="-1"/>
                <w:sz w:val="14"/>
              </w:rPr>
              <w:t> </w:t>
            </w:r>
            <w:r>
              <w:rPr>
                <w:spacing w:val="-5"/>
                <w:sz w:val="14"/>
              </w:rPr>
              <w:t>25%</w:t>
            </w:r>
          </w:p>
        </w:tc>
        <w:tc>
          <w:tcPr>
            <w:tcW w:w="2166" w:type="dxa"/>
            <w:tcBorders>
              <w:top w:val="single" w:sz="4" w:space="0" w:color="939598"/>
              <w:left w:val="nil"/>
              <w:bottom w:val="single" w:sz="4" w:space="0" w:color="939598"/>
              <w:right w:val="nil"/>
            </w:tcBorders>
          </w:tcPr>
          <w:p>
            <w:pPr>
              <w:pStyle w:val="TableParagraph"/>
              <w:spacing w:before="47"/>
              <w:ind w:left="30"/>
              <w:rPr>
                <w:sz w:val="14"/>
              </w:rPr>
            </w:pPr>
            <w:r>
              <w:rPr>
                <w:spacing w:val="-2"/>
                <w:sz w:val="14"/>
              </w:rPr>
              <w:t>$10,346</w:t>
            </w:r>
          </w:p>
        </w:tc>
        <w:tc>
          <w:tcPr>
            <w:tcW w:w="1940" w:type="dxa"/>
            <w:tcBorders>
              <w:top w:val="single" w:sz="4" w:space="0" w:color="939598"/>
              <w:left w:val="nil"/>
              <w:bottom w:val="single" w:sz="4" w:space="0" w:color="939598"/>
              <w:right w:val="nil"/>
            </w:tcBorders>
          </w:tcPr>
          <w:p>
            <w:pPr>
              <w:pStyle w:val="TableParagraph"/>
              <w:spacing w:before="47"/>
              <w:ind w:right="14"/>
              <w:rPr>
                <w:sz w:val="14"/>
              </w:rPr>
            </w:pPr>
            <w:r>
              <w:rPr>
                <w:spacing w:val="-2"/>
                <w:sz w:val="14"/>
              </w:rPr>
              <w:t>$9,301</w:t>
            </w:r>
          </w:p>
        </w:tc>
        <w:tc>
          <w:tcPr>
            <w:tcW w:w="1629" w:type="dxa"/>
            <w:tcBorders>
              <w:top w:val="single" w:sz="4" w:space="0" w:color="939598"/>
              <w:left w:val="nil"/>
              <w:bottom w:val="single" w:sz="4" w:space="0" w:color="939598"/>
              <w:right w:val="nil"/>
            </w:tcBorders>
          </w:tcPr>
          <w:p>
            <w:pPr>
              <w:pStyle w:val="TableParagraph"/>
              <w:spacing w:before="47"/>
              <w:ind w:right="68"/>
              <w:rPr>
                <w:sz w:val="14"/>
              </w:rPr>
            </w:pPr>
            <w:r>
              <w:rPr>
                <w:spacing w:val="-2"/>
                <w:sz w:val="14"/>
              </w:rPr>
              <w:t>$14.87</w:t>
            </w:r>
          </w:p>
        </w:tc>
        <w:tc>
          <w:tcPr>
            <w:tcW w:w="1984" w:type="dxa"/>
            <w:tcBorders>
              <w:top w:val="single" w:sz="4" w:space="0" w:color="939598"/>
              <w:left w:val="nil"/>
              <w:bottom w:val="single" w:sz="4" w:space="0" w:color="939598"/>
              <w:right w:val="nil"/>
            </w:tcBorders>
          </w:tcPr>
          <w:p>
            <w:pPr>
              <w:pStyle w:val="TableParagraph"/>
              <w:spacing w:before="47"/>
              <w:ind w:right="166"/>
              <w:rPr>
                <w:sz w:val="14"/>
              </w:rPr>
            </w:pPr>
            <w:r>
              <w:rPr>
                <w:spacing w:val="-2"/>
                <w:sz w:val="14"/>
              </w:rPr>
              <w:t>$16,117</w:t>
            </w:r>
          </w:p>
        </w:tc>
        <w:tc>
          <w:tcPr>
            <w:tcW w:w="1364" w:type="dxa"/>
            <w:tcBorders>
              <w:top w:val="single" w:sz="4" w:space="0" w:color="939598"/>
              <w:left w:val="nil"/>
              <w:bottom w:val="single" w:sz="4" w:space="0" w:color="939598"/>
              <w:right w:val="nil"/>
            </w:tcBorders>
          </w:tcPr>
          <w:p>
            <w:pPr>
              <w:pStyle w:val="TableParagraph"/>
              <w:spacing w:before="47"/>
              <w:ind w:left="2" w:right="171"/>
              <w:rPr>
                <w:sz w:val="14"/>
              </w:rPr>
            </w:pPr>
            <w:r>
              <w:rPr>
                <w:spacing w:val="-5"/>
                <w:sz w:val="14"/>
              </w:rPr>
              <w:t>61%</w:t>
            </w:r>
          </w:p>
        </w:tc>
      </w:tr>
    </w:tbl>
    <w:p>
      <w:pPr>
        <w:pStyle w:val="TableParagraph"/>
        <w:spacing w:after="0"/>
        <w:rPr>
          <w:sz w:val="14"/>
        </w:rPr>
        <w:sectPr>
          <w:pgSz w:w="11910" w:h="16840"/>
          <w:pgMar w:header="977" w:footer="287" w:top="1320" w:bottom="480" w:left="141" w:right="0"/>
        </w:sectPr>
      </w:pPr>
    </w:p>
    <w:p>
      <w:pPr>
        <w:spacing w:line="252" w:lineRule="auto" w:before="74" w:after="54"/>
        <w:ind w:left="879" w:right="6807" w:firstLine="0"/>
        <w:jc w:val="left"/>
        <w:rPr>
          <w:b/>
          <w:sz w:val="20"/>
        </w:rPr>
      </w:pPr>
      <w:r>
        <w:rPr>
          <w:b/>
          <w:sz w:val="20"/>
        </w:rPr>
        <w:t>Historical</w:t>
      </w:r>
      <w:r>
        <w:rPr>
          <w:b/>
          <w:spacing w:val="-10"/>
          <w:sz w:val="20"/>
        </w:rPr>
        <w:t> </w:t>
      </w:r>
      <w:r>
        <w:rPr>
          <w:b/>
          <w:sz w:val="20"/>
        </w:rPr>
        <w:t>data</w:t>
      </w:r>
      <w:r>
        <w:rPr>
          <w:b/>
          <w:spacing w:val="-10"/>
          <w:sz w:val="20"/>
        </w:rPr>
        <w:t> </w:t>
      </w:r>
      <w:r>
        <w:rPr>
          <w:b/>
          <w:sz w:val="20"/>
        </w:rPr>
        <w:t>–</w:t>
      </w:r>
      <w:r>
        <w:rPr>
          <w:b/>
          <w:spacing w:val="-10"/>
          <w:sz w:val="20"/>
        </w:rPr>
        <w:t> </w:t>
      </w:r>
      <w:r>
        <w:rPr>
          <w:b/>
          <w:sz w:val="20"/>
        </w:rPr>
        <w:t>South</w:t>
      </w:r>
      <w:r>
        <w:rPr>
          <w:b/>
          <w:spacing w:val="-10"/>
          <w:sz w:val="20"/>
        </w:rPr>
        <w:t> </w:t>
      </w:r>
      <w:r>
        <w:rPr>
          <w:b/>
          <w:sz w:val="20"/>
        </w:rPr>
        <w:t>West</w:t>
      </w:r>
      <w:r>
        <w:rPr>
          <w:b/>
          <w:spacing w:val="-10"/>
          <w:sz w:val="20"/>
        </w:rPr>
        <w:t> </w:t>
      </w:r>
      <w:r>
        <w:rPr>
          <w:b/>
          <w:sz w:val="20"/>
        </w:rPr>
        <w:t>Victoria Main financial indicators</w:t>
      </w: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3"/>
        <w:gridCol w:w="1518"/>
        <w:gridCol w:w="1518"/>
        <w:gridCol w:w="1519"/>
        <w:gridCol w:w="1518"/>
        <w:gridCol w:w="1518"/>
        <w:gridCol w:w="1519"/>
      </w:tblGrid>
      <w:tr>
        <w:trPr>
          <w:trHeight w:val="285" w:hRule="atLeast"/>
        </w:trPr>
        <w:tc>
          <w:tcPr>
            <w:tcW w:w="3789" w:type="dxa"/>
            <w:gridSpan w:val="3"/>
            <w:tcBorders>
              <w:left w:val="nil"/>
            </w:tcBorders>
            <w:shd w:val="clear" w:color="auto" w:fill="C7C8CA"/>
          </w:tcPr>
          <w:p>
            <w:pPr>
              <w:pStyle w:val="TableParagraph"/>
              <w:spacing w:line="240" w:lineRule="auto" w:before="57"/>
              <w:ind w:left="5"/>
              <w:rPr>
                <w:sz w:val="14"/>
              </w:rPr>
            </w:pPr>
            <w:r>
              <w:rPr>
                <w:spacing w:val="-2"/>
                <w:sz w:val="14"/>
              </w:rPr>
              <w:t>Income</w:t>
            </w:r>
          </w:p>
        </w:tc>
        <w:tc>
          <w:tcPr>
            <w:tcW w:w="6074" w:type="dxa"/>
            <w:gridSpan w:val="4"/>
            <w:tcBorders>
              <w:right w:val="nil"/>
            </w:tcBorders>
            <w:shd w:val="clear" w:color="auto" w:fill="C7C8CA"/>
          </w:tcPr>
          <w:p>
            <w:pPr>
              <w:pStyle w:val="TableParagraph"/>
              <w:spacing w:line="240" w:lineRule="auto" w:before="57"/>
              <w:rPr>
                <w:sz w:val="14"/>
              </w:rPr>
            </w:pPr>
            <w:r>
              <w:rPr>
                <w:spacing w:val="-2"/>
                <w:sz w:val="14"/>
              </w:rPr>
              <w:t>Variable</w:t>
            </w:r>
            <w:r>
              <w:rPr>
                <w:spacing w:val="-5"/>
                <w:sz w:val="14"/>
              </w:rPr>
              <w:t> </w:t>
            </w:r>
            <w:r>
              <w:rPr>
                <w:spacing w:val="-2"/>
                <w:sz w:val="14"/>
              </w:rPr>
              <w:t>Costs</w:t>
            </w:r>
          </w:p>
        </w:tc>
      </w:tr>
      <w:tr>
        <w:trPr>
          <w:trHeight w:val="315" w:hRule="atLeast"/>
        </w:trPr>
        <w:tc>
          <w:tcPr>
            <w:tcW w:w="2271" w:type="dxa"/>
            <w:gridSpan w:val="2"/>
            <w:tcBorders>
              <w:left w:val="nil"/>
              <w:bottom w:val="nil"/>
            </w:tcBorders>
          </w:tcPr>
          <w:p>
            <w:pPr>
              <w:pStyle w:val="TableParagraph"/>
              <w:spacing w:line="240" w:lineRule="auto" w:before="72"/>
              <w:ind w:left="936"/>
              <w:jc w:val="left"/>
              <w:rPr>
                <w:sz w:val="14"/>
              </w:rPr>
            </w:pPr>
            <w:r>
              <w:rPr>
                <w:sz w:val="14"/>
              </w:rPr>
              <w:t>Milk</w:t>
            </w:r>
            <w:r>
              <w:rPr>
                <w:spacing w:val="-9"/>
                <w:sz w:val="14"/>
              </w:rPr>
              <w:t> </w:t>
            </w:r>
            <w:r>
              <w:rPr>
                <w:sz w:val="14"/>
              </w:rPr>
              <w:t>income</w:t>
            </w:r>
            <w:r>
              <w:rPr>
                <w:spacing w:val="-9"/>
                <w:sz w:val="14"/>
              </w:rPr>
              <w:t> </w:t>
            </w:r>
            <w:r>
              <w:rPr>
                <w:spacing w:val="-2"/>
                <w:sz w:val="14"/>
              </w:rPr>
              <w:t>(net)</w:t>
            </w:r>
          </w:p>
        </w:tc>
        <w:tc>
          <w:tcPr>
            <w:tcW w:w="1518" w:type="dxa"/>
          </w:tcPr>
          <w:p>
            <w:pPr>
              <w:pStyle w:val="TableParagraph"/>
              <w:spacing w:line="240" w:lineRule="auto" w:before="72"/>
              <w:ind w:left="116"/>
              <w:jc w:val="left"/>
              <w:rPr>
                <w:sz w:val="14"/>
              </w:rPr>
            </w:pPr>
            <w:r>
              <w:rPr>
                <w:spacing w:val="-2"/>
                <w:sz w:val="14"/>
              </w:rPr>
              <w:t>Gross farm income</w:t>
            </w:r>
          </w:p>
        </w:tc>
        <w:tc>
          <w:tcPr>
            <w:tcW w:w="1519" w:type="dxa"/>
          </w:tcPr>
          <w:p>
            <w:pPr>
              <w:pStyle w:val="TableParagraph"/>
              <w:spacing w:line="240" w:lineRule="auto" w:before="72"/>
              <w:ind w:left="396"/>
              <w:jc w:val="left"/>
              <w:rPr>
                <w:sz w:val="14"/>
              </w:rPr>
            </w:pPr>
            <w:r>
              <w:rPr>
                <w:spacing w:val="-2"/>
                <w:sz w:val="14"/>
              </w:rPr>
              <w:t>Herd</w:t>
            </w:r>
            <w:r>
              <w:rPr>
                <w:spacing w:val="-3"/>
                <w:sz w:val="14"/>
              </w:rPr>
              <w:t> </w:t>
            </w:r>
            <w:r>
              <w:rPr>
                <w:spacing w:val="-2"/>
                <w:sz w:val="14"/>
              </w:rPr>
              <w:t>costs</w:t>
            </w:r>
          </w:p>
        </w:tc>
        <w:tc>
          <w:tcPr>
            <w:tcW w:w="1518" w:type="dxa"/>
          </w:tcPr>
          <w:p>
            <w:pPr>
              <w:pStyle w:val="TableParagraph"/>
              <w:spacing w:line="240" w:lineRule="auto" w:before="72"/>
              <w:ind w:left="388"/>
              <w:jc w:val="left"/>
              <w:rPr>
                <w:sz w:val="14"/>
              </w:rPr>
            </w:pPr>
            <w:r>
              <w:rPr>
                <w:sz w:val="14"/>
              </w:rPr>
              <w:t>Shed</w:t>
            </w:r>
            <w:r>
              <w:rPr>
                <w:spacing w:val="-8"/>
                <w:sz w:val="14"/>
              </w:rPr>
              <w:t> </w:t>
            </w:r>
            <w:r>
              <w:rPr>
                <w:spacing w:val="-2"/>
                <w:sz w:val="14"/>
              </w:rPr>
              <w:t>costs</w:t>
            </w:r>
          </w:p>
        </w:tc>
        <w:tc>
          <w:tcPr>
            <w:tcW w:w="1518" w:type="dxa"/>
          </w:tcPr>
          <w:p>
            <w:pPr>
              <w:pStyle w:val="TableParagraph"/>
              <w:spacing w:line="240" w:lineRule="auto" w:before="72"/>
              <w:ind w:left="395"/>
              <w:jc w:val="left"/>
              <w:rPr>
                <w:sz w:val="14"/>
              </w:rPr>
            </w:pPr>
            <w:r>
              <w:rPr>
                <w:spacing w:val="-2"/>
                <w:sz w:val="14"/>
              </w:rPr>
              <w:t>Feed</w:t>
            </w:r>
            <w:r>
              <w:rPr>
                <w:spacing w:val="-3"/>
                <w:sz w:val="14"/>
              </w:rPr>
              <w:t> </w:t>
            </w:r>
            <w:r>
              <w:rPr>
                <w:spacing w:val="-2"/>
                <w:sz w:val="14"/>
              </w:rPr>
              <w:t>costs</w:t>
            </w:r>
          </w:p>
        </w:tc>
        <w:tc>
          <w:tcPr>
            <w:tcW w:w="1519" w:type="dxa"/>
            <w:tcBorders>
              <w:right w:val="nil"/>
            </w:tcBorders>
          </w:tcPr>
          <w:p>
            <w:pPr>
              <w:pStyle w:val="TableParagraph"/>
              <w:spacing w:line="240" w:lineRule="auto" w:before="72"/>
              <w:ind w:left="100"/>
              <w:jc w:val="left"/>
              <w:rPr>
                <w:sz w:val="14"/>
              </w:rPr>
            </w:pPr>
            <w:r>
              <w:rPr>
                <w:spacing w:val="-2"/>
                <w:sz w:val="14"/>
              </w:rPr>
              <w:t>Total</w:t>
            </w:r>
            <w:r>
              <w:rPr>
                <w:spacing w:val="-7"/>
                <w:sz w:val="14"/>
              </w:rPr>
              <w:t> </w:t>
            </w:r>
            <w:r>
              <w:rPr>
                <w:spacing w:val="-2"/>
                <w:sz w:val="14"/>
              </w:rPr>
              <w:t>variable</w:t>
            </w:r>
            <w:r>
              <w:rPr>
                <w:spacing w:val="-7"/>
                <w:sz w:val="14"/>
              </w:rPr>
              <w:t> </w:t>
            </w:r>
            <w:r>
              <w:rPr>
                <w:spacing w:val="-2"/>
                <w:sz w:val="14"/>
              </w:rPr>
              <w:t>costs</w:t>
            </w:r>
          </w:p>
        </w:tc>
      </w:tr>
      <w:tr>
        <w:trPr>
          <w:trHeight w:val="500" w:hRule="atLeast"/>
        </w:trPr>
        <w:tc>
          <w:tcPr>
            <w:tcW w:w="753" w:type="dxa"/>
            <w:tcBorders>
              <w:top w:val="nil"/>
              <w:left w:val="nil"/>
              <w:right w:val="nil"/>
            </w:tcBorders>
          </w:tcPr>
          <w:p>
            <w:pPr>
              <w:pStyle w:val="TableParagraph"/>
              <w:spacing w:line="240" w:lineRule="auto" w:before="2"/>
              <w:ind w:left="225"/>
              <w:jc w:val="left"/>
              <w:rPr>
                <w:sz w:val="14"/>
              </w:rPr>
            </w:pPr>
            <w:r>
              <w:rPr>
                <w:spacing w:val="-4"/>
                <w:sz w:val="14"/>
              </w:rPr>
              <w:t>Year</w:t>
            </w:r>
          </w:p>
        </w:tc>
        <w:tc>
          <w:tcPr>
            <w:tcW w:w="1518" w:type="dxa"/>
            <w:tcBorders>
              <w:left w:val="nil"/>
            </w:tcBorders>
            <w:shd w:val="clear" w:color="auto" w:fill="E6E7E8"/>
          </w:tcPr>
          <w:p>
            <w:pPr>
              <w:pStyle w:val="TableParagraph"/>
              <w:tabs>
                <w:tab w:pos="991" w:val="left" w:leader="none"/>
              </w:tabs>
              <w:spacing w:line="211" w:lineRule="auto" w:before="99"/>
              <w:ind w:left="64"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986"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9" w:type="dxa"/>
            <w:shd w:val="clear" w:color="auto" w:fill="E6E7E8"/>
          </w:tcPr>
          <w:p>
            <w:pPr>
              <w:pStyle w:val="TableParagraph"/>
              <w:tabs>
                <w:tab w:pos="987"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1004"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8" w:type="dxa"/>
            <w:shd w:val="clear" w:color="auto" w:fill="E6E7E8"/>
          </w:tcPr>
          <w:p>
            <w:pPr>
              <w:pStyle w:val="TableParagraph"/>
              <w:tabs>
                <w:tab w:pos="987" w:val="left" w:leader="none"/>
              </w:tabs>
              <w:spacing w:line="211" w:lineRule="auto" w:before="99"/>
              <w:ind w:left="60" w:right="55"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9" w:type="dxa"/>
            <w:tcBorders>
              <w:right w:val="nil"/>
            </w:tcBorders>
            <w:shd w:val="clear" w:color="auto" w:fill="E6E7E8"/>
          </w:tcPr>
          <w:p>
            <w:pPr>
              <w:pStyle w:val="TableParagraph"/>
              <w:tabs>
                <w:tab w:pos="1005" w:val="left" w:leader="none"/>
              </w:tabs>
              <w:spacing w:line="211" w:lineRule="auto" w:before="99"/>
              <w:ind w:left="60" w:right="61"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r>
    </w:tbl>
    <w:p>
      <w:pPr>
        <w:pStyle w:val="BodyText"/>
        <w:spacing w:before="8"/>
        <w:rPr>
          <w:b/>
          <w:sz w:val="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6"/>
        <w:gridCol w:w="696"/>
        <w:gridCol w:w="772"/>
        <w:gridCol w:w="759"/>
        <w:gridCol w:w="770"/>
        <w:gridCol w:w="745"/>
        <w:gridCol w:w="765"/>
        <w:gridCol w:w="753"/>
        <w:gridCol w:w="763"/>
        <w:gridCol w:w="756"/>
        <w:gridCol w:w="760"/>
        <w:gridCol w:w="758"/>
        <w:gridCol w:w="757"/>
      </w:tblGrid>
      <w:tr>
        <w:trPr>
          <w:trHeight w:val="169" w:hRule="atLeast"/>
        </w:trPr>
        <w:tc>
          <w:tcPr>
            <w:tcW w:w="806" w:type="dxa"/>
            <w:tcBorders>
              <w:bottom w:val="single" w:sz="4" w:space="0" w:color="939598"/>
            </w:tcBorders>
          </w:tcPr>
          <w:p>
            <w:pPr>
              <w:pStyle w:val="TableParagraph"/>
              <w:spacing w:line="149" w:lineRule="exact" w:before="0"/>
              <w:ind w:right="50"/>
              <w:rPr>
                <w:sz w:val="14"/>
              </w:rPr>
            </w:pPr>
            <w:r>
              <w:rPr>
                <w:spacing w:val="-2"/>
                <w:sz w:val="14"/>
              </w:rPr>
              <w:t>2006-</w:t>
            </w:r>
            <w:r>
              <w:rPr>
                <w:spacing w:val="-5"/>
                <w:sz w:val="14"/>
              </w:rPr>
              <w:t>07</w:t>
            </w:r>
          </w:p>
        </w:tc>
        <w:tc>
          <w:tcPr>
            <w:tcW w:w="696" w:type="dxa"/>
            <w:tcBorders>
              <w:bottom w:val="single" w:sz="4" w:space="0" w:color="939598"/>
            </w:tcBorders>
          </w:tcPr>
          <w:p>
            <w:pPr>
              <w:pStyle w:val="TableParagraph"/>
              <w:spacing w:line="149" w:lineRule="exact" w:before="0"/>
              <w:ind w:right="40"/>
              <w:rPr>
                <w:sz w:val="14"/>
              </w:rPr>
            </w:pPr>
            <w:r>
              <w:rPr>
                <w:spacing w:val="-2"/>
                <w:sz w:val="14"/>
              </w:rPr>
              <w:t>$4.31</w:t>
            </w:r>
          </w:p>
        </w:tc>
        <w:tc>
          <w:tcPr>
            <w:tcW w:w="772" w:type="dxa"/>
            <w:tcBorders>
              <w:bottom w:val="single" w:sz="4" w:space="0" w:color="939598"/>
            </w:tcBorders>
          </w:tcPr>
          <w:p>
            <w:pPr>
              <w:pStyle w:val="TableParagraph"/>
              <w:spacing w:line="149" w:lineRule="exact" w:before="0"/>
              <w:ind w:left="13" w:right="6"/>
              <w:rPr>
                <w:sz w:val="14"/>
              </w:rPr>
            </w:pPr>
            <w:r>
              <w:rPr>
                <w:spacing w:val="-2"/>
                <w:sz w:val="14"/>
              </w:rPr>
              <w:t>$7.32</w:t>
            </w:r>
          </w:p>
        </w:tc>
        <w:tc>
          <w:tcPr>
            <w:tcW w:w="759" w:type="dxa"/>
            <w:tcBorders>
              <w:bottom w:val="single" w:sz="4" w:space="0" w:color="939598"/>
            </w:tcBorders>
          </w:tcPr>
          <w:p>
            <w:pPr>
              <w:pStyle w:val="TableParagraph"/>
              <w:spacing w:line="149" w:lineRule="exact" w:before="0"/>
              <w:ind w:left="16" w:right="18"/>
              <w:rPr>
                <w:sz w:val="14"/>
              </w:rPr>
            </w:pPr>
            <w:r>
              <w:rPr>
                <w:spacing w:val="-2"/>
                <w:sz w:val="14"/>
              </w:rPr>
              <w:t>$5.05</w:t>
            </w:r>
          </w:p>
        </w:tc>
        <w:tc>
          <w:tcPr>
            <w:tcW w:w="770" w:type="dxa"/>
            <w:tcBorders>
              <w:bottom w:val="single" w:sz="4" w:space="0" w:color="939598"/>
            </w:tcBorders>
          </w:tcPr>
          <w:p>
            <w:pPr>
              <w:pStyle w:val="TableParagraph"/>
              <w:spacing w:line="149" w:lineRule="exact" w:before="0"/>
              <w:ind w:left="16" w:right="29"/>
              <w:rPr>
                <w:sz w:val="14"/>
              </w:rPr>
            </w:pPr>
            <w:r>
              <w:rPr>
                <w:spacing w:val="-2"/>
                <w:sz w:val="14"/>
              </w:rPr>
              <w:t>$8.59</w:t>
            </w:r>
          </w:p>
        </w:tc>
        <w:tc>
          <w:tcPr>
            <w:tcW w:w="745" w:type="dxa"/>
            <w:tcBorders>
              <w:bottom w:val="single" w:sz="4" w:space="0" w:color="939598"/>
            </w:tcBorders>
          </w:tcPr>
          <w:p>
            <w:pPr>
              <w:pStyle w:val="TableParagraph"/>
              <w:spacing w:line="149" w:lineRule="exact" w:before="0"/>
              <w:ind w:left="15" w:right="24"/>
              <w:rPr>
                <w:sz w:val="14"/>
              </w:rPr>
            </w:pPr>
            <w:r>
              <w:rPr>
                <w:spacing w:val="-2"/>
                <w:sz w:val="14"/>
              </w:rPr>
              <w:t>$0.19</w:t>
            </w:r>
          </w:p>
        </w:tc>
        <w:tc>
          <w:tcPr>
            <w:tcW w:w="765" w:type="dxa"/>
            <w:tcBorders>
              <w:bottom w:val="single" w:sz="4" w:space="0" w:color="939598"/>
            </w:tcBorders>
          </w:tcPr>
          <w:p>
            <w:pPr>
              <w:pStyle w:val="TableParagraph"/>
              <w:spacing w:line="149" w:lineRule="exact" w:before="0"/>
              <w:ind w:left="24" w:right="24"/>
              <w:rPr>
                <w:sz w:val="14"/>
              </w:rPr>
            </w:pPr>
            <w:r>
              <w:rPr>
                <w:spacing w:val="-2"/>
                <w:sz w:val="14"/>
              </w:rPr>
              <w:t>$0.32</w:t>
            </w:r>
          </w:p>
        </w:tc>
        <w:tc>
          <w:tcPr>
            <w:tcW w:w="753" w:type="dxa"/>
            <w:tcBorders>
              <w:bottom w:val="single" w:sz="4" w:space="0" w:color="939598"/>
            </w:tcBorders>
          </w:tcPr>
          <w:p>
            <w:pPr>
              <w:pStyle w:val="TableParagraph"/>
              <w:spacing w:line="149" w:lineRule="exact" w:before="0"/>
              <w:ind w:left="4" w:right="5"/>
              <w:rPr>
                <w:sz w:val="14"/>
              </w:rPr>
            </w:pPr>
            <w:r>
              <w:rPr>
                <w:spacing w:val="-2"/>
                <w:sz w:val="14"/>
              </w:rPr>
              <w:t>$0.13</w:t>
            </w:r>
          </w:p>
        </w:tc>
        <w:tc>
          <w:tcPr>
            <w:tcW w:w="763" w:type="dxa"/>
            <w:tcBorders>
              <w:bottom w:val="single" w:sz="4" w:space="0" w:color="939598"/>
            </w:tcBorders>
          </w:tcPr>
          <w:p>
            <w:pPr>
              <w:pStyle w:val="TableParagraph"/>
              <w:spacing w:line="149" w:lineRule="exact" w:before="0"/>
              <w:ind w:left="20" w:right="20"/>
              <w:rPr>
                <w:sz w:val="14"/>
              </w:rPr>
            </w:pPr>
            <w:r>
              <w:rPr>
                <w:spacing w:val="-2"/>
                <w:sz w:val="14"/>
              </w:rPr>
              <w:t>$0.22</w:t>
            </w:r>
          </w:p>
        </w:tc>
        <w:tc>
          <w:tcPr>
            <w:tcW w:w="756" w:type="dxa"/>
            <w:tcBorders>
              <w:bottom w:val="single" w:sz="4" w:space="0" w:color="939598"/>
            </w:tcBorders>
          </w:tcPr>
          <w:p>
            <w:pPr>
              <w:pStyle w:val="TableParagraph"/>
              <w:spacing w:line="149" w:lineRule="exact" w:before="0"/>
              <w:ind w:left="21" w:right="21"/>
              <w:rPr>
                <w:sz w:val="14"/>
              </w:rPr>
            </w:pPr>
            <w:r>
              <w:rPr>
                <w:spacing w:val="-2"/>
                <w:sz w:val="14"/>
              </w:rPr>
              <w:t>$2.61</w:t>
            </w:r>
          </w:p>
        </w:tc>
        <w:tc>
          <w:tcPr>
            <w:tcW w:w="760" w:type="dxa"/>
            <w:tcBorders>
              <w:bottom w:val="single" w:sz="4" w:space="0" w:color="939598"/>
            </w:tcBorders>
          </w:tcPr>
          <w:p>
            <w:pPr>
              <w:pStyle w:val="TableParagraph"/>
              <w:spacing w:line="149" w:lineRule="exact" w:before="0"/>
              <w:ind w:left="7" w:right="5"/>
              <w:rPr>
                <w:sz w:val="14"/>
              </w:rPr>
            </w:pPr>
            <w:r>
              <w:rPr>
                <w:spacing w:val="-2"/>
                <w:sz w:val="14"/>
              </w:rPr>
              <w:t>$4.44</w:t>
            </w:r>
          </w:p>
        </w:tc>
        <w:tc>
          <w:tcPr>
            <w:tcW w:w="758" w:type="dxa"/>
            <w:tcBorders>
              <w:bottom w:val="single" w:sz="4" w:space="0" w:color="939598"/>
            </w:tcBorders>
          </w:tcPr>
          <w:p>
            <w:pPr>
              <w:pStyle w:val="TableParagraph"/>
              <w:spacing w:line="149" w:lineRule="exact" w:before="0"/>
              <w:ind w:left="34" w:right="34"/>
              <w:rPr>
                <w:sz w:val="14"/>
              </w:rPr>
            </w:pPr>
            <w:r>
              <w:rPr>
                <w:spacing w:val="-2"/>
                <w:sz w:val="14"/>
              </w:rPr>
              <w:t>$2.97</w:t>
            </w:r>
          </w:p>
        </w:tc>
        <w:tc>
          <w:tcPr>
            <w:tcW w:w="757" w:type="dxa"/>
            <w:tcBorders>
              <w:bottom w:val="single" w:sz="4" w:space="0" w:color="939598"/>
            </w:tcBorders>
          </w:tcPr>
          <w:p>
            <w:pPr>
              <w:pStyle w:val="TableParagraph"/>
              <w:spacing w:line="149" w:lineRule="exact" w:before="0"/>
              <w:ind w:left="17" w:right="11"/>
              <w:rPr>
                <w:sz w:val="14"/>
              </w:rPr>
            </w:pPr>
            <w:r>
              <w:rPr>
                <w:spacing w:val="-2"/>
                <w:sz w:val="14"/>
              </w:rPr>
              <w:t>$5.05</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right="50"/>
              <w:rPr>
                <w:sz w:val="14"/>
              </w:rPr>
            </w:pPr>
            <w:r>
              <w:rPr>
                <w:spacing w:val="-2"/>
                <w:sz w:val="14"/>
              </w:rPr>
              <w:t>2007-</w:t>
            </w:r>
            <w:r>
              <w:rPr>
                <w:spacing w:val="-5"/>
                <w:sz w:val="14"/>
              </w:rPr>
              <w:t>08</w:t>
            </w:r>
          </w:p>
        </w:tc>
        <w:tc>
          <w:tcPr>
            <w:tcW w:w="696" w:type="dxa"/>
            <w:tcBorders>
              <w:top w:val="single" w:sz="4" w:space="0" w:color="939598"/>
              <w:bottom w:val="single" w:sz="4" w:space="0" w:color="939598"/>
            </w:tcBorders>
          </w:tcPr>
          <w:p>
            <w:pPr>
              <w:pStyle w:val="TableParagraph"/>
              <w:spacing w:line="158" w:lineRule="exact" w:before="38"/>
              <w:ind w:right="40"/>
              <w:rPr>
                <w:sz w:val="14"/>
              </w:rPr>
            </w:pPr>
            <w:r>
              <w:rPr>
                <w:spacing w:val="-2"/>
                <w:sz w:val="14"/>
              </w:rPr>
              <w:t>$6.56</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$10.65</w:t>
            </w:r>
          </w:p>
        </w:tc>
        <w:tc>
          <w:tcPr>
            <w:tcW w:w="759" w:type="dxa"/>
            <w:tcBorders>
              <w:top w:val="single" w:sz="4" w:space="0" w:color="939598"/>
              <w:bottom w:val="single" w:sz="4" w:space="0" w:color="939598"/>
            </w:tcBorders>
          </w:tcPr>
          <w:p>
            <w:pPr>
              <w:pStyle w:val="TableParagraph"/>
              <w:spacing w:line="158" w:lineRule="exact" w:before="38"/>
              <w:ind w:left="16" w:right="18"/>
              <w:rPr>
                <w:sz w:val="14"/>
              </w:rPr>
            </w:pPr>
            <w:r>
              <w:rPr>
                <w:spacing w:val="-2"/>
                <w:sz w:val="14"/>
              </w:rPr>
              <w:t>$7.91</w:t>
            </w:r>
          </w:p>
        </w:tc>
        <w:tc>
          <w:tcPr>
            <w:tcW w:w="770" w:type="dxa"/>
            <w:tcBorders>
              <w:top w:val="single" w:sz="4" w:space="0" w:color="939598"/>
              <w:bottom w:val="single" w:sz="4" w:space="0" w:color="939598"/>
            </w:tcBorders>
          </w:tcPr>
          <w:p>
            <w:pPr>
              <w:pStyle w:val="TableParagraph"/>
              <w:spacing w:line="158" w:lineRule="exact" w:before="38"/>
              <w:ind w:left="16" w:right="29"/>
              <w:rPr>
                <w:sz w:val="14"/>
              </w:rPr>
            </w:pPr>
            <w:r>
              <w:rPr>
                <w:spacing w:val="-2"/>
                <w:sz w:val="14"/>
              </w:rPr>
              <w:t>$12.83</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$0.21</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$0.34</w:t>
            </w:r>
          </w:p>
        </w:tc>
        <w:tc>
          <w:tcPr>
            <w:tcW w:w="753" w:type="dxa"/>
            <w:tcBorders>
              <w:top w:val="single" w:sz="4" w:space="0" w:color="939598"/>
              <w:bottom w:val="single" w:sz="4" w:space="0" w:color="939598"/>
            </w:tcBorders>
          </w:tcPr>
          <w:p>
            <w:pPr>
              <w:pStyle w:val="TableParagraph"/>
              <w:spacing w:line="158" w:lineRule="exact" w:before="38"/>
              <w:ind w:left="4" w:right="5"/>
              <w:rPr>
                <w:sz w:val="14"/>
              </w:rPr>
            </w:pPr>
            <w:r>
              <w:rPr>
                <w:spacing w:val="-2"/>
                <w:sz w:val="14"/>
              </w:rPr>
              <w:t>$0.14</w:t>
            </w:r>
          </w:p>
        </w:tc>
        <w:tc>
          <w:tcPr>
            <w:tcW w:w="763" w:type="dxa"/>
            <w:tcBorders>
              <w:top w:val="single" w:sz="4" w:space="0" w:color="939598"/>
              <w:bottom w:val="single" w:sz="4" w:space="0" w:color="939598"/>
            </w:tcBorders>
          </w:tcPr>
          <w:p>
            <w:pPr>
              <w:pStyle w:val="TableParagraph"/>
              <w:spacing w:line="158" w:lineRule="exact" w:before="38"/>
              <w:ind w:left="20" w:right="20"/>
              <w:rPr>
                <w:sz w:val="14"/>
              </w:rPr>
            </w:pPr>
            <w:r>
              <w:rPr>
                <w:spacing w:val="-2"/>
                <w:sz w:val="14"/>
              </w:rPr>
              <w:t>$0.23</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2"/>
                <w:sz w:val="14"/>
              </w:rPr>
              <w:t>$2.95</w:t>
            </w:r>
          </w:p>
        </w:tc>
        <w:tc>
          <w:tcPr>
            <w:tcW w:w="760" w:type="dxa"/>
            <w:tcBorders>
              <w:top w:val="single" w:sz="4" w:space="0" w:color="939598"/>
              <w:bottom w:val="single" w:sz="4" w:space="0" w:color="939598"/>
            </w:tcBorders>
          </w:tcPr>
          <w:p>
            <w:pPr>
              <w:pStyle w:val="TableParagraph"/>
              <w:spacing w:line="158" w:lineRule="exact" w:before="38"/>
              <w:ind w:left="7" w:right="5"/>
              <w:rPr>
                <w:sz w:val="14"/>
              </w:rPr>
            </w:pPr>
            <w:r>
              <w:rPr>
                <w:spacing w:val="-2"/>
                <w:sz w:val="14"/>
              </w:rPr>
              <w:t>$4.79</w:t>
            </w:r>
          </w:p>
        </w:tc>
        <w:tc>
          <w:tcPr>
            <w:tcW w:w="758" w:type="dxa"/>
            <w:tcBorders>
              <w:top w:val="single" w:sz="4" w:space="0" w:color="939598"/>
              <w:bottom w:val="single" w:sz="4" w:space="0" w:color="939598"/>
            </w:tcBorders>
          </w:tcPr>
          <w:p>
            <w:pPr>
              <w:pStyle w:val="TableParagraph"/>
              <w:spacing w:line="158" w:lineRule="exact" w:before="38"/>
              <w:ind w:left="34" w:right="32"/>
              <w:rPr>
                <w:sz w:val="14"/>
              </w:rPr>
            </w:pPr>
            <w:r>
              <w:rPr>
                <w:spacing w:val="-4"/>
                <w:sz w:val="14"/>
              </w:rPr>
              <w:t>$3.32</w:t>
            </w:r>
          </w:p>
        </w:tc>
        <w:tc>
          <w:tcPr>
            <w:tcW w:w="757" w:type="dxa"/>
            <w:tcBorders>
              <w:top w:val="single" w:sz="4" w:space="0" w:color="939598"/>
              <w:bottom w:val="single" w:sz="4" w:space="0" w:color="939598"/>
            </w:tcBorders>
          </w:tcPr>
          <w:p>
            <w:pPr>
              <w:pStyle w:val="TableParagraph"/>
              <w:spacing w:line="158" w:lineRule="exact" w:before="38"/>
              <w:ind w:left="17" w:right="11"/>
              <w:rPr>
                <w:sz w:val="14"/>
              </w:rPr>
            </w:pPr>
            <w:r>
              <w:rPr>
                <w:spacing w:val="-2"/>
                <w:sz w:val="14"/>
              </w:rPr>
              <w:t>$5.39</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right="50"/>
              <w:rPr>
                <w:sz w:val="14"/>
              </w:rPr>
            </w:pPr>
            <w:r>
              <w:rPr>
                <w:spacing w:val="-2"/>
                <w:sz w:val="14"/>
              </w:rPr>
              <w:t>2008-</w:t>
            </w:r>
            <w:r>
              <w:rPr>
                <w:spacing w:val="-5"/>
                <w:sz w:val="14"/>
              </w:rPr>
              <w:t>09</w:t>
            </w:r>
          </w:p>
        </w:tc>
        <w:tc>
          <w:tcPr>
            <w:tcW w:w="696" w:type="dxa"/>
            <w:tcBorders>
              <w:top w:val="single" w:sz="4" w:space="0" w:color="939598"/>
              <w:bottom w:val="single" w:sz="4" w:space="0" w:color="939598"/>
            </w:tcBorders>
          </w:tcPr>
          <w:p>
            <w:pPr>
              <w:pStyle w:val="TableParagraph"/>
              <w:spacing w:line="158" w:lineRule="exact" w:before="38"/>
              <w:ind w:right="40"/>
              <w:rPr>
                <w:sz w:val="14"/>
              </w:rPr>
            </w:pPr>
            <w:r>
              <w:rPr>
                <w:spacing w:val="-2"/>
                <w:sz w:val="14"/>
              </w:rPr>
              <w:t>$5.40</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$8.41</w:t>
            </w:r>
          </w:p>
        </w:tc>
        <w:tc>
          <w:tcPr>
            <w:tcW w:w="759" w:type="dxa"/>
            <w:tcBorders>
              <w:top w:val="single" w:sz="4" w:space="0" w:color="939598"/>
              <w:bottom w:val="single" w:sz="4" w:space="0" w:color="939598"/>
            </w:tcBorders>
          </w:tcPr>
          <w:p>
            <w:pPr>
              <w:pStyle w:val="TableParagraph"/>
              <w:spacing w:line="158" w:lineRule="exact" w:before="38"/>
              <w:ind w:left="16" w:right="18"/>
              <w:rPr>
                <w:sz w:val="14"/>
              </w:rPr>
            </w:pPr>
            <w:r>
              <w:rPr>
                <w:spacing w:val="-2"/>
                <w:sz w:val="14"/>
              </w:rPr>
              <w:t>$6.13</w:t>
            </w:r>
          </w:p>
        </w:tc>
        <w:tc>
          <w:tcPr>
            <w:tcW w:w="770" w:type="dxa"/>
            <w:tcBorders>
              <w:top w:val="single" w:sz="4" w:space="0" w:color="939598"/>
              <w:bottom w:val="single" w:sz="4" w:space="0" w:color="939598"/>
            </w:tcBorders>
          </w:tcPr>
          <w:p>
            <w:pPr>
              <w:pStyle w:val="TableParagraph"/>
              <w:spacing w:line="158" w:lineRule="exact" w:before="38"/>
              <w:ind w:left="16" w:right="29"/>
              <w:rPr>
                <w:sz w:val="14"/>
              </w:rPr>
            </w:pPr>
            <w:r>
              <w:rPr>
                <w:spacing w:val="-2"/>
                <w:sz w:val="14"/>
              </w:rPr>
              <w:t>$9.55</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$0.22</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$0.34</w:t>
            </w:r>
          </w:p>
        </w:tc>
        <w:tc>
          <w:tcPr>
            <w:tcW w:w="753" w:type="dxa"/>
            <w:tcBorders>
              <w:top w:val="single" w:sz="4" w:space="0" w:color="939598"/>
              <w:bottom w:val="single" w:sz="4" w:space="0" w:color="939598"/>
            </w:tcBorders>
          </w:tcPr>
          <w:p>
            <w:pPr>
              <w:pStyle w:val="TableParagraph"/>
              <w:spacing w:line="158" w:lineRule="exact" w:before="38"/>
              <w:ind w:left="4" w:right="5"/>
              <w:rPr>
                <w:sz w:val="14"/>
              </w:rPr>
            </w:pPr>
            <w:r>
              <w:rPr>
                <w:spacing w:val="-2"/>
                <w:sz w:val="14"/>
              </w:rPr>
              <w:t>$0.15</w:t>
            </w:r>
          </w:p>
        </w:tc>
        <w:tc>
          <w:tcPr>
            <w:tcW w:w="763" w:type="dxa"/>
            <w:tcBorders>
              <w:top w:val="single" w:sz="4" w:space="0" w:color="939598"/>
              <w:bottom w:val="single" w:sz="4" w:space="0" w:color="939598"/>
            </w:tcBorders>
          </w:tcPr>
          <w:p>
            <w:pPr>
              <w:pStyle w:val="TableParagraph"/>
              <w:spacing w:line="158" w:lineRule="exact" w:before="38"/>
              <w:ind w:left="20" w:right="20"/>
              <w:rPr>
                <w:sz w:val="14"/>
              </w:rPr>
            </w:pPr>
            <w:r>
              <w:rPr>
                <w:spacing w:val="-2"/>
                <w:sz w:val="14"/>
              </w:rPr>
              <w:t>$0.24</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2"/>
                <w:sz w:val="14"/>
              </w:rPr>
              <w:t>$2.55</w:t>
            </w:r>
          </w:p>
        </w:tc>
        <w:tc>
          <w:tcPr>
            <w:tcW w:w="760" w:type="dxa"/>
            <w:tcBorders>
              <w:top w:val="single" w:sz="4" w:space="0" w:color="939598"/>
              <w:bottom w:val="single" w:sz="4" w:space="0" w:color="939598"/>
            </w:tcBorders>
          </w:tcPr>
          <w:p>
            <w:pPr>
              <w:pStyle w:val="TableParagraph"/>
              <w:spacing w:line="158" w:lineRule="exact" w:before="38"/>
              <w:ind w:left="7" w:right="5"/>
              <w:rPr>
                <w:sz w:val="14"/>
              </w:rPr>
            </w:pPr>
            <w:r>
              <w:rPr>
                <w:spacing w:val="-2"/>
                <w:sz w:val="14"/>
              </w:rPr>
              <w:t>$3.98</w:t>
            </w:r>
          </w:p>
        </w:tc>
        <w:tc>
          <w:tcPr>
            <w:tcW w:w="758" w:type="dxa"/>
            <w:tcBorders>
              <w:top w:val="single" w:sz="4" w:space="0" w:color="939598"/>
              <w:bottom w:val="single" w:sz="4" w:space="0" w:color="939598"/>
            </w:tcBorders>
          </w:tcPr>
          <w:p>
            <w:pPr>
              <w:pStyle w:val="TableParagraph"/>
              <w:spacing w:line="158" w:lineRule="exact" w:before="38"/>
              <w:ind w:left="34" w:right="32"/>
              <w:rPr>
                <w:sz w:val="14"/>
              </w:rPr>
            </w:pPr>
            <w:r>
              <w:rPr>
                <w:spacing w:val="-2"/>
                <w:sz w:val="14"/>
              </w:rPr>
              <w:t>$2.93</w:t>
            </w:r>
          </w:p>
        </w:tc>
        <w:tc>
          <w:tcPr>
            <w:tcW w:w="757" w:type="dxa"/>
            <w:tcBorders>
              <w:top w:val="single" w:sz="4" w:space="0" w:color="939598"/>
              <w:bottom w:val="single" w:sz="4" w:space="0" w:color="939598"/>
            </w:tcBorders>
          </w:tcPr>
          <w:p>
            <w:pPr>
              <w:pStyle w:val="TableParagraph"/>
              <w:spacing w:line="158" w:lineRule="exact" w:before="38"/>
              <w:ind w:left="17" w:right="11"/>
              <w:rPr>
                <w:sz w:val="14"/>
              </w:rPr>
            </w:pPr>
            <w:r>
              <w:rPr>
                <w:spacing w:val="-2"/>
                <w:sz w:val="14"/>
              </w:rPr>
              <w:t>$4.56</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right="50"/>
              <w:rPr>
                <w:sz w:val="14"/>
              </w:rPr>
            </w:pPr>
            <w:r>
              <w:rPr>
                <w:spacing w:val="-2"/>
                <w:sz w:val="14"/>
              </w:rPr>
              <w:t>2009-</w:t>
            </w:r>
            <w:r>
              <w:rPr>
                <w:spacing w:val="-5"/>
                <w:sz w:val="14"/>
              </w:rPr>
              <w:t>10</w:t>
            </w:r>
          </w:p>
        </w:tc>
        <w:tc>
          <w:tcPr>
            <w:tcW w:w="696" w:type="dxa"/>
            <w:tcBorders>
              <w:top w:val="single" w:sz="4" w:space="0" w:color="939598"/>
              <w:bottom w:val="single" w:sz="4" w:space="0" w:color="939598"/>
            </w:tcBorders>
          </w:tcPr>
          <w:p>
            <w:pPr>
              <w:pStyle w:val="TableParagraph"/>
              <w:spacing w:line="158" w:lineRule="exact" w:before="38"/>
              <w:ind w:left="1" w:right="40"/>
              <w:rPr>
                <w:sz w:val="14"/>
              </w:rPr>
            </w:pPr>
            <w:r>
              <w:rPr>
                <w:spacing w:val="-2"/>
                <w:sz w:val="14"/>
              </w:rPr>
              <w:t>$4.55</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$6.87</w:t>
            </w:r>
          </w:p>
        </w:tc>
        <w:tc>
          <w:tcPr>
            <w:tcW w:w="759" w:type="dxa"/>
            <w:tcBorders>
              <w:top w:val="single" w:sz="4" w:space="0" w:color="939598"/>
              <w:bottom w:val="single" w:sz="4" w:space="0" w:color="939598"/>
            </w:tcBorders>
          </w:tcPr>
          <w:p>
            <w:pPr>
              <w:pStyle w:val="TableParagraph"/>
              <w:spacing w:line="158" w:lineRule="exact" w:before="38"/>
              <w:ind w:left="16" w:right="18"/>
              <w:rPr>
                <w:sz w:val="14"/>
              </w:rPr>
            </w:pPr>
            <w:r>
              <w:rPr>
                <w:spacing w:val="-2"/>
                <w:sz w:val="14"/>
              </w:rPr>
              <w:t>$5.23</w:t>
            </w:r>
          </w:p>
        </w:tc>
        <w:tc>
          <w:tcPr>
            <w:tcW w:w="770" w:type="dxa"/>
            <w:tcBorders>
              <w:top w:val="single" w:sz="4" w:space="0" w:color="939598"/>
              <w:bottom w:val="single" w:sz="4" w:space="0" w:color="939598"/>
            </w:tcBorders>
          </w:tcPr>
          <w:p>
            <w:pPr>
              <w:pStyle w:val="TableParagraph"/>
              <w:spacing w:line="158" w:lineRule="exact" w:before="38"/>
              <w:ind w:left="16" w:right="28"/>
              <w:rPr>
                <w:sz w:val="14"/>
              </w:rPr>
            </w:pPr>
            <w:r>
              <w:rPr>
                <w:spacing w:val="-2"/>
                <w:sz w:val="14"/>
              </w:rPr>
              <w:t>$7.90</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$0.21</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$0.31</w:t>
            </w:r>
          </w:p>
        </w:tc>
        <w:tc>
          <w:tcPr>
            <w:tcW w:w="753" w:type="dxa"/>
            <w:tcBorders>
              <w:top w:val="single" w:sz="4" w:space="0" w:color="939598"/>
              <w:bottom w:val="single" w:sz="4" w:space="0" w:color="939598"/>
            </w:tcBorders>
          </w:tcPr>
          <w:p>
            <w:pPr>
              <w:pStyle w:val="TableParagraph"/>
              <w:spacing w:line="158" w:lineRule="exact" w:before="38"/>
              <w:ind w:left="4" w:right="5"/>
              <w:rPr>
                <w:sz w:val="14"/>
              </w:rPr>
            </w:pPr>
            <w:r>
              <w:rPr>
                <w:spacing w:val="-2"/>
                <w:sz w:val="14"/>
              </w:rPr>
              <w:t>$0.16</w:t>
            </w:r>
          </w:p>
        </w:tc>
        <w:tc>
          <w:tcPr>
            <w:tcW w:w="763" w:type="dxa"/>
            <w:tcBorders>
              <w:top w:val="single" w:sz="4" w:space="0" w:color="939598"/>
              <w:bottom w:val="single" w:sz="4" w:space="0" w:color="939598"/>
            </w:tcBorders>
          </w:tcPr>
          <w:p>
            <w:pPr>
              <w:pStyle w:val="TableParagraph"/>
              <w:spacing w:line="158" w:lineRule="exact" w:before="38"/>
              <w:ind w:left="20" w:right="19"/>
              <w:rPr>
                <w:sz w:val="14"/>
              </w:rPr>
            </w:pPr>
            <w:r>
              <w:rPr>
                <w:spacing w:val="-2"/>
                <w:sz w:val="14"/>
              </w:rPr>
              <w:t>$0.24</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2"/>
                <w:sz w:val="14"/>
              </w:rPr>
              <w:t>$2.00</w:t>
            </w:r>
          </w:p>
        </w:tc>
        <w:tc>
          <w:tcPr>
            <w:tcW w:w="760" w:type="dxa"/>
            <w:tcBorders>
              <w:top w:val="single" w:sz="4" w:space="0" w:color="939598"/>
              <w:bottom w:val="single" w:sz="4" w:space="0" w:color="939598"/>
            </w:tcBorders>
          </w:tcPr>
          <w:p>
            <w:pPr>
              <w:pStyle w:val="TableParagraph"/>
              <w:spacing w:line="158" w:lineRule="exact" w:before="38"/>
              <w:ind w:left="7" w:right="5"/>
              <w:rPr>
                <w:sz w:val="14"/>
              </w:rPr>
            </w:pPr>
            <w:r>
              <w:rPr>
                <w:spacing w:val="-2"/>
                <w:sz w:val="14"/>
              </w:rPr>
              <w:t>$3.01</w:t>
            </w:r>
          </w:p>
        </w:tc>
        <w:tc>
          <w:tcPr>
            <w:tcW w:w="758" w:type="dxa"/>
            <w:tcBorders>
              <w:top w:val="single" w:sz="4" w:space="0" w:color="939598"/>
              <w:bottom w:val="single" w:sz="4" w:space="0" w:color="939598"/>
            </w:tcBorders>
          </w:tcPr>
          <w:p>
            <w:pPr>
              <w:pStyle w:val="TableParagraph"/>
              <w:spacing w:line="158" w:lineRule="exact" w:before="38"/>
              <w:ind w:left="34" w:right="32"/>
              <w:rPr>
                <w:sz w:val="14"/>
              </w:rPr>
            </w:pPr>
            <w:r>
              <w:rPr>
                <w:spacing w:val="-4"/>
                <w:sz w:val="14"/>
              </w:rPr>
              <w:t>$2.37</w:t>
            </w:r>
          </w:p>
        </w:tc>
        <w:tc>
          <w:tcPr>
            <w:tcW w:w="757" w:type="dxa"/>
            <w:tcBorders>
              <w:top w:val="single" w:sz="4" w:space="0" w:color="939598"/>
              <w:bottom w:val="single" w:sz="4" w:space="0" w:color="939598"/>
            </w:tcBorders>
          </w:tcPr>
          <w:p>
            <w:pPr>
              <w:pStyle w:val="TableParagraph"/>
              <w:spacing w:line="158" w:lineRule="exact" w:before="38"/>
              <w:ind w:left="17" w:right="11"/>
              <w:rPr>
                <w:sz w:val="14"/>
              </w:rPr>
            </w:pPr>
            <w:r>
              <w:rPr>
                <w:spacing w:val="-2"/>
                <w:sz w:val="14"/>
              </w:rPr>
              <w:t>$3.57</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right="50"/>
              <w:rPr>
                <w:sz w:val="14"/>
              </w:rPr>
            </w:pPr>
            <w:r>
              <w:rPr>
                <w:spacing w:val="-2"/>
                <w:sz w:val="14"/>
              </w:rPr>
              <w:t>2010-</w:t>
            </w:r>
            <w:r>
              <w:rPr>
                <w:spacing w:val="-5"/>
                <w:sz w:val="14"/>
              </w:rPr>
              <w:t>11</w:t>
            </w:r>
          </w:p>
        </w:tc>
        <w:tc>
          <w:tcPr>
            <w:tcW w:w="696" w:type="dxa"/>
            <w:tcBorders>
              <w:top w:val="single" w:sz="4" w:space="0" w:color="939598"/>
              <w:bottom w:val="single" w:sz="4" w:space="0" w:color="939598"/>
            </w:tcBorders>
          </w:tcPr>
          <w:p>
            <w:pPr>
              <w:pStyle w:val="TableParagraph"/>
              <w:spacing w:line="158" w:lineRule="exact" w:before="38"/>
              <w:ind w:left="1" w:right="40"/>
              <w:rPr>
                <w:sz w:val="14"/>
              </w:rPr>
            </w:pPr>
            <w:r>
              <w:rPr>
                <w:spacing w:val="-2"/>
                <w:sz w:val="14"/>
              </w:rPr>
              <w:t>$5.62</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$8.25</w:t>
            </w:r>
          </w:p>
        </w:tc>
        <w:tc>
          <w:tcPr>
            <w:tcW w:w="759" w:type="dxa"/>
            <w:tcBorders>
              <w:top w:val="single" w:sz="4" w:space="0" w:color="939598"/>
              <w:bottom w:val="single" w:sz="4" w:space="0" w:color="939598"/>
            </w:tcBorders>
          </w:tcPr>
          <w:p>
            <w:pPr>
              <w:pStyle w:val="TableParagraph"/>
              <w:spacing w:line="158" w:lineRule="exact" w:before="38"/>
              <w:ind w:left="16" w:right="18"/>
              <w:rPr>
                <w:sz w:val="14"/>
              </w:rPr>
            </w:pPr>
            <w:r>
              <w:rPr>
                <w:spacing w:val="-2"/>
                <w:sz w:val="14"/>
              </w:rPr>
              <w:t>$6.34</w:t>
            </w:r>
          </w:p>
        </w:tc>
        <w:tc>
          <w:tcPr>
            <w:tcW w:w="770" w:type="dxa"/>
            <w:tcBorders>
              <w:top w:val="single" w:sz="4" w:space="0" w:color="939598"/>
              <w:bottom w:val="single" w:sz="4" w:space="0" w:color="939598"/>
            </w:tcBorders>
          </w:tcPr>
          <w:p>
            <w:pPr>
              <w:pStyle w:val="TableParagraph"/>
              <w:spacing w:line="158" w:lineRule="exact" w:before="38"/>
              <w:ind w:left="16" w:right="28"/>
              <w:rPr>
                <w:sz w:val="14"/>
              </w:rPr>
            </w:pPr>
            <w:r>
              <w:rPr>
                <w:spacing w:val="-2"/>
                <w:sz w:val="14"/>
              </w:rPr>
              <w:t>$9.30</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$0.21</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$0.31</w:t>
            </w:r>
          </w:p>
        </w:tc>
        <w:tc>
          <w:tcPr>
            <w:tcW w:w="753" w:type="dxa"/>
            <w:tcBorders>
              <w:top w:val="single" w:sz="4" w:space="0" w:color="939598"/>
              <w:bottom w:val="single" w:sz="4" w:space="0" w:color="939598"/>
            </w:tcBorders>
          </w:tcPr>
          <w:p>
            <w:pPr>
              <w:pStyle w:val="TableParagraph"/>
              <w:spacing w:line="158" w:lineRule="exact" w:before="38"/>
              <w:ind w:left="4" w:right="5"/>
              <w:rPr>
                <w:sz w:val="14"/>
              </w:rPr>
            </w:pPr>
            <w:r>
              <w:rPr>
                <w:spacing w:val="-2"/>
                <w:sz w:val="14"/>
              </w:rPr>
              <w:t>$0.18</w:t>
            </w:r>
          </w:p>
        </w:tc>
        <w:tc>
          <w:tcPr>
            <w:tcW w:w="763" w:type="dxa"/>
            <w:tcBorders>
              <w:top w:val="single" w:sz="4" w:space="0" w:color="939598"/>
              <w:bottom w:val="single" w:sz="4" w:space="0" w:color="939598"/>
            </w:tcBorders>
          </w:tcPr>
          <w:p>
            <w:pPr>
              <w:pStyle w:val="TableParagraph"/>
              <w:spacing w:line="158" w:lineRule="exact" w:before="38"/>
              <w:ind w:left="20" w:right="19"/>
              <w:rPr>
                <w:sz w:val="14"/>
              </w:rPr>
            </w:pPr>
            <w:r>
              <w:rPr>
                <w:spacing w:val="-2"/>
                <w:sz w:val="14"/>
              </w:rPr>
              <w:t>$0.26</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2"/>
                <w:sz w:val="14"/>
              </w:rPr>
              <w:t>$2.10</w:t>
            </w:r>
          </w:p>
        </w:tc>
        <w:tc>
          <w:tcPr>
            <w:tcW w:w="760" w:type="dxa"/>
            <w:tcBorders>
              <w:top w:val="single" w:sz="4" w:space="0" w:color="939598"/>
              <w:bottom w:val="single" w:sz="4" w:space="0" w:color="939598"/>
            </w:tcBorders>
          </w:tcPr>
          <w:p>
            <w:pPr>
              <w:pStyle w:val="TableParagraph"/>
              <w:spacing w:line="158" w:lineRule="exact" w:before="38"/>
              <w:ind w:left="7" w:right="7"/>
              <w:rPr>
                <w:sz w:val="14"/>
              </w:rPr>
            </w:pPr>
            <w:r>
              <w:rPr>
                <w:spacing w:val="-2"/>
                <w:sz w:val="14"/>
              </w:rPr>
              <w:t>$3.07</w:t>
            </w:r>
          </w:p>
        </w:tc>
        <w:tc>
          <w:tcPr>
            <w:tcW w:w="758" w:type="dxa"/>
            <w:tcBorders>
              <w:top w:val="single" w:sz="4" w:space="0" w:color="939598"/>
              <w:bottom w:val="single" w:sz="4" w:space="0" w:color="939598"/>
            </w:tcBorders>
          </w:tcPr>
          <w:p>
            <w:pPr>
              <w:pStyle w:val="TableParagraph"/>
              <w:spacing w:line="158" w:lineRule="exact" w:before="38"/>
              <w:ind w:left="34" w:right="31"/>
              <w:rPr>
                <w:sz w:val="14"/>
              </w:rPr>
            </w:pPr>
            <w:r>
              <w:rPr>
                <w:spacing w:val="-2"/>
                <w:sz w:val="14"/>
              </w:rPr>
              <w:t>$2.48</w:t>
            </w:r>
          </w:p>
        </w:tc>
        <w:tc>
          <w:tcPr>
            <w:tcW w:w="757" w:type="dxa"/>
            <w:tcBorders>
              <w:top w:val="single" w:sz="4" w:space="0" w:color="939598"/>
              <w:bottom w:val="single" w:sz="4" w:space="0" w:color="939598"/>
            </w:tcBorders>
          </w:tcPr>
          <w:p>
            <w:pPr>
              <w:pStyle w:val="TableParagraph"/>
              <w:spacing w:line="158" w:lineRule="exact" w:before="38"/>
              <w:ind w:left="18" w:right="11"/>
              <w:rPr>
                <w:sz w:val="14"/>
              </w:rPr>
            </w:pPr>
            <w:r>
              <w:rPr>
                <w:spacing w:val="-2"/>
                <w:sz w:val="14"/>
              </w:rPr>
              <w:t>$3.64</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1" w:right="50"/>
              <w:rPr>
                <w:sz w:val="14"/>
              </w:rPr>
            </w:pPr>
            <w:r>
              <w:rPr>
                <w:spacing w:val="-2"/>
                <w:sz w:val="14"/>
              </w:rPr>
              <w:t>2011-</w:t>
            </w:r>
            <w:r>
              <w:rPr>
                <w:spacing w:val="-5"/>
                <w:sz w:val="14"/>
              </w:rPr>
              <w:t>12</w:t>
            </w:r>
          </w:p>
        </w:tc>
        <w:tc>
          <w:tcPr>
            <w:tcW w:w="696" w:type="dxa"/>
            <w:tcBorders>
              <w:top w:val="single" w:sz="4" w:space="0" w:color="939598"/>
              <w:bottom w:val="single" w:sz="4" w:space="0" w:color="939598"/>
            </w:tcBorders>
          </w:tcPr>
          <w:p>
            <w:pPr>
              <w:pStyle w:val="TableParagraph"/>
              <w:spacing w:line="158" w:lineRule="exact" w:before="38"/>
              <w:ind w:left="1" w:right="40"/>
              <w:rPr>
                <w:sz w:val="14"/>
              </w:rPr>
            </w:pPr>
            <w:r>
              <w:rPr>
                <w:spacing w:val="-2"/>
                <w:sz w:val="14"/>
              </w:rPr>
              <w:t>$5.56</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$8.00</w:t>
            </w:r>
          </w:p>
        </w:tc>
        <w:tc>
          <w:tcPr>
            <w:tcW w:w="759" w:type="dxa"/>
            <w:tcBorders>
              <w:top w:val="single" w:sz="4" w:space="0" w:color="939598"/>
              <w:bottom w:val="single" w:sz="4" w:space="0" w:color="939598"/>
            </w:tcBorders>
          </w:tcPr>
          <w:p>
            <w:pPr>
              <w:pStyle w:val="TableParagraph"/>
              <w:spacing w:line="158" w:lineRule="exact" w:before="38"/>
              <w:ind w:left="16" w:right="19"/>
              <w:rPr>
                <w:sz w:val="14"/>
              </w:rPr>
            </w:pPr>
            <w:r>
              <w:rPr>
                <w:spacing w:val="-4"/>
                <w:sz w:val="14"/>
              </w:rPr>
              <w:t>$5.97</w:t>
            </w:r>
          </w:p>
        </w:tc>
        <w:tc>
          <w:tcPr>
            <w:tcW w:w="770" w:type="dxa"/>
            <w:tcBorders>
              <w:top w:val="single" w:sz="4" w:space="0" w:color="939598"/>
              <w:bottom w:val="single" w:sz="4" w:space="0" w:color="939598"/>
            </w:tcBorders>
          </w:tcPr>
          <w:p>
            <w:pPr>
              <w:pStyle w:val="TableParagraph"/>
              <w:spacing w:line="158" w:lineRule="exact" w:before="38"/>
              <w:ind w:left="16" w:right="28"/>
              <w:rPr>
                <w:sz w:val="14"/>
              </w:rPr>
            </w:pPr>
            <w:r>
              <w:rPr>
                <w:spacing w:val="-4"/>
                <w:sz w:val="14"/>
              </w:rPr>
              <w:t>$8.61</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$0.23</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$0.33</w:t>
            </w:r>
          </w:p>
        </w:tc>
        <w:tc>
          <w:tcPr>
            <w:tcW w:w="753" w:type="dxa"/>
            <w:tcBorders>
              <w:top w:val="single" w:sz="4" w:space="0" w:color="939598"/>
              <w:bottom w:val="single" w:sz="4" w:space="0" w:color="939598"/>
            </w:tcBorders>
          </w:tcPr>
          <w:p>
            <w:pPr>
              <w:pStyle w:val="TableParagraph"/>
              <w:spacing w:line="158" w:lineRule="exact" w:before="38"/>
              <w:ind w:left="4" w:right="5"/>
              <w:rPr>
                <w:sz w:val="14"/>
              </w:rPr>
            </w:pPr>
            <w:r>
              <w:rPr>
                <w:spacing w:val="-2"/>
                <w:sz w:val="14"/>
              </w:rPr>
              <w:t>$0.21</w:t>
            </w:r>
          </w:p>
        </w:tc>
        <w:tc>
          <w:tcPr>
            <w:tcW w:w="763" w:type="dxa"/>
            <w:tcBorders>
              <w:top w:val="single" w:sz="4" w:space="0" w:color="939598"/>
              <w:bottom w:val="single" w:sz="4" w:space="0" w:color="939598"/>
            </w:tcBorders>
          </w:tcPr>
          <w:p>
            <w:pPr>
              <w:pStyle w:val="TableParagraph"/>
              <w:spacing w:line="158" w:lineRule="exact" w:before="38"/>
              <w:ind w:left="20" w:right="19"/>
              <w:rPr>
                <w:sz w:val="14"/>
              </w:rPr>
            </w:pPr>
            <w:r>
              <w:rPr>
                <w:spacing w:val="-2"/>
                <w:sz w:val="14"/>
              </w:rPr>
              <w:t>$0.30</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4"/>
                <w:sz w:val="14"/>
              </w:rPr>
              <w:t>$2.35</w:t>
            </w:r>
          </w:p>
        </w:tc>
        <w:tc>
          <w:tcPr>
            <w:tcW w:w="760" w:type="dxa"/>
            <w:tcBorders>
              <w:top w:val="single" w:sz="4" w:space="0" w:color="939598"/>
              <w:bottom w:val="single" w:sz="4" w:space="0" w:color="939598"/>
            </w:tcBorders>
          </w:tcPr>
          <w:p>
            <w:pPr>
              <w:pStyle w:val="TableParagraph"/>
              <w:spacing w:line="158" w:lineRule="exact" w:before="38"/>
              <w:ind w:left="7" w:right="5"/>
              <w:rPr>
                <w:sz w:val="14"/>
              </w:rPr>
            </w:pPr>
            <w:r>
              <w:rPr>
                <w:spacing w:val="-2"/>
                <w:sz w:val="14"/>
              </w:rPr>
              <w:t>$3.39</w:t>
            </w:r>
          </w:p>
        </w:tc>
        <w:tc>
          <w:tcPr>
            <w:tcW w:w="758" w:type="dxa"/>
            <w:tcBorders>
              <w:top w:val="single" w:sz="4" w:space="0" w:color="939598"/>
              <w:bottom w:val="single" w:sz="4" w:space="0" w:color="939598"/>
            </w:tcBorders>
          </w:tcPr>
          <w:p>
            <w:pPr>
              <w:pStyle w:val="TableParagraph"/>
              <w:spacing w:line="158" w:lineRule="exact" w:before="38"/>
              <w:ind w:left="34" w:right="32"/>
              <w:rPr>
                <w:sz w:val="14"/>
              </w:rPr>
            </w:pPr>
            <w:r>
              <w:rPr>
                <w:spacing w:val="-2"/>
                <w:sz w:val="14"/>
              </w:rPr>
              <w:t>$2.79</w:t>
            </w:r>
          </w:p>
        </w:tc>
        <w:tc>
          <w:tcPr>
            <w:tcW w:w="757" w:type="dxa"/>
            <w:tcBorders>
              <w:top w:val="single" w:sz="4" w:space="0" w:color="939598"/>
              <w:bottom w:val="single" w:sz="4" w:space="0" w:color="939598"/>
            </w:tcBorders>
          </w:tcPr>
          <w:p>
            <w:pPr>
              <w:pStyle w:val="TableParagraph"/>
              <w:spacing w:line="158" w:lineRule="exact" w:before="38"/>
              <w:ind w:left="18" w:right="11"/>
              <w:rPr>
                <w:sz w:val="14"/>
              </w:rPr>
            </w:pPr>
            <w:r>
              <w:rPr>
                <w:spacing w:val="-2"/>
                <w:sz w:val="14"/>
              </w:rPr>
              <w:t>$4.02</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1" w:right="50"/>
              <w:rPr>
                <w:sz w:val="14"/>
              </w:rPr>
            </w:pPr>
            <w:r>
              <w:rPr>
                <w:spacing w:val="-4"/>
                <w:sz w:val="14"/>
              </w:rPr>
              <w:t>2012-</w:t>
            </w:r>
            <w:r>
              <w:rPr>
                <w:spacing w:val="-5"/>
                <w:sz w:val="14"/>
              </w:rPr>
              <w:t>13</w:t>
            </w:r>
          </w:p>
        </w:tc>
        <w:tc>
          <w:tcPr>
            <w:tcW w:w="696" w:type="dxa"/>
            <w:tcBorders>
              <w:top w:val="single" w:sz="4" w:space="0" w:color="939598"/>
              <w:bottom w:val="single" w:sz="4" w:space="0" w:color="939598"/>
            </w:tcBorders>
          </w:tcPr>
          <w:p>
            <w:pPr>
              <w:pStyle w:val="TableParagraph"/>
              <w:spacing w:line="158" w:lineRule="exact" w:before="38"/>
              <w:ind w:left="1" w:right="40"/>
              <w:rPr>
                <w:sz w:val="14"/>
              </w:rPr>
            </w:pPr>
            <w:r>
              <w:rPr>
                <w:spacing w:val="-2"/>
                <w:sz w:val="14"/>
              </w:rPr>
              <w:t>$4.90</w:t>
            </w:r>
          </w:p>
        </w:tc>
        <w:tc>
          <w:tcPr>
            <w:tcW w:w="772" w:type="dxa"/>
            <w:tcBorders>
              <w:top w:val="single" w:sz="4" w:space="0" w:color="939598"/>
              <w:bottom w:val="single" w:sz="4" w:space="0" w:color="939598"/>
            </w:tcBorders>
          </w:tcPr>
          <w:p>
            <w:pPr>
              <w:pStyle w:val="TableParagraph"/>
              <w:spacing w:line="158" w:lineRule="exact" w:before="38"/>
              <w:ind w:left="13" w:right="5"/>
              <w:rPr>
                <w:sz w:val="14"/>
              </w:rPr>
            </w:pPr>
            <w:r>
              <w:rPr>
                <w:spacing w:val="-2"/>
                <w:sz w:val="14"/>
              </w:rPr>
              <w:t>$6.87</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$5.24</w:t>
            </w:r>
          </w:p>
        </w:tc>
        <w:tc>
          <w:tcPr>
            <w:tcW w:w="770" w:type="dxa"/>
            <w:tcBorders>
              <w:top w:val="single" w:sz="4" w:space="0" w:color="939598"/>
              <w:bottom w:val="single" w:sz="4" w:space="0" w:color="939598"/>
            </w:tcBorders>
          </w:tcPr>
          <w:p>
            <w:pPr>
              <w:pStyle w:val="TableParagraph"/>
              <w:spacing w:line="158" w:lineRule="exact" w:before="38"/>
              <w:ind w:left="16" w:right="28"/>
              <w:rPr>
                <w:sz w:val="14"/>
              </w:rPr>
            </w:pPr>
            <w:r>
              <w:rPr>
                <w:spacing w:val="-4"/>
                <w:sz w:val="14"/>
              </w:rPr>
              <w:t>$7.35</w:t>
            </w:r>
          </w:p>
        </w:tc>
        <w:tc>
          <w:tcPr>
            <w:tcW w:w="745" w:type="dxa"/>
            <w:tcBorders>
              <w:top w:val="single" w:sz="4" w:space="0" w:color="939598"/>
              <w:bottom w:val="single" w:sz="4" w:space="0" w:color="939598"/>
            </w:tcBorders>
          </w:tcPr>
          <w:p>
            <w:pPr>
              <w:pStyle w:val="TableParagraph"/>
              <w:spacing w:line="158" w:lineRule="exact" w:before="38"/>
              <w:ind w:left="15" w:right="24"/>
              <w:rPr>
                <w:sz w:val="14"/>
              </w:rPr>
            </w:pPr>
            <w:r>
              <w:rPr>
                <w:spacing w:val="-2"/>
                <w:sz w:val="14"/>
              </w:rPr>
              <w:t>$0.24</w:t>
            </w:r>
          </w:p>
        </w:tc>
        <w:tc>
          <w:tcPr>
            <w:tcW w:w="765" w:type="dxa"/>
            <w:tcBorders>
              <w:top w:val="single" w:sz="4" w:space="0" w:color="939598"/>
              <w:bottom w:val="single" w:sz="4" w:space="0" w:color="939598"/>
            </w:tcBorders>
          </w:tcPr>
          <w:p>
            <w:pPr>
              <w:pStyle w:val="TableParagraph"/>
              <w:spacing w:line="158" w:lineRule="exact" w:before="38"/>
              <w:ind w:left="24" w:right="25"/>
              <w:rPr>
                <w:sz w:val="14"/>
              </w:rPr>
            </w:pPr>
            <w:r>
              <w:rPr>
                <w:spacing w:val="-2"/>
                <w:sz w:val="14"/>
              </w:rPr>
              <w:t>$0.34</w:t>
            </w:r>
          </w:p>
        </w:tc>
        <w:tc>
          <w:tcPr>
            <w:tcW w:w="753" w:type="dxa"/>
            <w:tcBorders>
              <w:top w:val="single" w:sz="4" w:space="0" w:color="939598"/>
              <w:bottom w:val="single" w:sz="4" w:space="0" w:color="939598"/>
            </w:tcBorders>
          </w:tcPr>
          <w:p>
            <w:pPr>
              <w:pStyle w:val="TableParagraph"/>
              <w:spacing w:line="158" w:lineRule="exact" w:before="38"/>
              <w:ind w:left="4" w:right="4"/>
              <w:rPr>
                <w:sz w:val="14"/>
              </w:rPr>
            </w:pPr>
            <w:r>
              <w:rPr>
                <w:spacing w:val="-2"/>
                <w:sz w:val="14"/>
              </w:rPr>
              <w:t>$0.21</w:t>
            </w:r>
          </w:p>
        </w:tc>
        <w:tc>
          <w:tcPr>
            <w:tcW w:w="763" w:type="dxa"/>
            <w:tcBorders>
              <w:top w:val="single" w:sz="4" w:space="0" w:color="939598"/>
              <w:bottom w:val="single" w:sz="4" w:space="0" w:color="939598"/>
            </w:tcBorders>
          </w:tcPr>
          <w:p>
            <w:pPr>
              <w:pStyle w:val="TableParagraph"/>
              <w:spacing w:line="158" w:lineRule="exact" w:before="38"/>
              <w:ind w:left="20" w:right="19"/>
              <w:rPr>
                <w:sz w:val="14"/>
              </w:rPr>
            </w:pPr>
            <w:r>
              <w:rPr>
                <w:spacing w:val="-2"/>
                <w:sz w:val="14"/>
              </w:rPr>
              <w:t>$0.30</w:t>
            </w:r>
          </w:p>
        </w:tc>
        <w:tc>
          <w:tcPr>
            <w:tcW w:w="756" w:type="dxa"/>
            <w:tcBorders>
              <w:top w:val="single" w:sz="4" w:space="0" w:color="939598"/>
              <w:bottom w:val="single" w:sz="4" w:space="0" w:color="939598"/>
            </w:tcBorders>
          </w:tcPr>
          <w:p>
            <w:pPr>
              <w:pStyle w:val="TableParagraph"/>
              <w:spacing w:line="158" w:lineRule="exact" w:before="38"/>
              <w:ind w:left="21" w:right="21"/>
              <w:rPr>
                <w:sz w:val="14"/>
              </w:rPr>
            </w:pPr>
            <w:r>
              <w:rPr>
                <w:spacing w:val="-2"/>
                <w:sz w:val="14"/>
              </w:rPr>
              <w:t>$2.60</w:t>
            </w:r>
          </w:p>
        </w:tc>
        <w:tc>
          <w:tcPr>
            <w:tcW w:w="760" w:type="dxa"/>
            <w:tcBorders>
              <w:top w:val="single" w:sz="4" w:space="0" w:color="939598"/>
              <w:bottom w:val="single" w:sz="4" w:space="0" w:color="939598"/>
            </w:tcBorders>
          </w:tcPr>
          <w:p>
            <w:pPr>
              <w:pStyle w:val="TableParagraph"/>
              <w:spacing w:line="158" w:lineRule="exact" w:before="38"/>
              <w:ind w:left="7" w:right="4"/>
              <w:rPr>
                <w:sz w:val="14"/>
              </w:rPr>
            </w:pPr>
            <w:r>
              <w:rPr>
                <w:spacing w:val="-2"/>
                <w:sz w:val="14"/>
              </w:rPr>
              <w:t>$3.65</w:t>
            </w:r>
          </w:p>
        </w:tc>
        <w:tc>
          <w:tcPr>
            <w:tcW w:w="758" w:type="dxa"/>
            <w:tcBorders>
              <w:top w:val="single" w:sz="4" w:space="0" w:color="939598"/>
              <w:bottom w:val="single" w:sz="4" w:space="0" w:color="939598"/>
            </w:tcBorders>
          </w:tcPr>
          <w:p>
            <w:pPr>
              <w:pStyle w:val="TableParagraph"/>
              <w:spacing w:line="158" w:lineRule="exact" w:before="38"/>
              <w:ind w:left="34" w:right="31"/>
              <w:rPr>
                <w:sz w:val="14"/>
              </w:rPr>
            </w:pPr>
            <w:r>
              <w:rPr>
                <w:spacing w:val="-2"/>
                <w:sz w:val="14"/>
              </w:rPr>
              <w:t>$3.06</w:t>
            </w:r>
          </w:p>
        </w:tc>
        <w:tc>
          <w:tcPr>
            <w:tcW w:w="757" w:type="dxa"/>
            <w:tcBorders>
              <w:top w:val="single" w:sz="4" w:space="0" w:color="939598"/>
              <w:bottom w:val="single" w:sz="4" w:space="0" w:color="939598"/>
            </w:tcBorders>
          </w:tcPr>
          <w:p>
            <w:pPr>
              <w:pStyle w:val="TableParagraph"/>
              <w:spacing w:line="158" w:lineRule="exact" w:before="38"/>
              <w:ind w:left="18" w:right="11"/>
              <w:rPr>
                <w:sz w:val="14"/>
              </w:rPr>
            </w:pPr>
            <w:r>
              <w:rPr>
                <w:spacing w:val="-2"/>
                <w:sz w:val="14"/>
              </w:rPr>
              <w:t>$4.29</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1" w:right="50"/>
              <w:rPr>
                <w:sz w:val="14"/>
              </w:rPr>
            </w:pPr>
            <w:r>
              <w:rPr>
                <w:spacing w:val="-2"/>
                <w:sz w:val="14"/>
              </w:rPr>
              <w:t>2013-</w:t>
            </w:r>
            <w:r>
              <w:rPr>
                <w:spacing w:val="-5"/>
                <w:sz w:val="14"/>
              </w:rPr>
              <w:t>14</w:t>
            </w:r>
          </w:p>
        </w:tc>
        <w:tc>
          <w:tcPr>
            <w:tcW w:w="696" w:type="dxa"/>
            <w:tcBorders>
              <w:top w:val="single" w:sz="4" w:space="0" w:color="939598"/>
              <w:bottom w:val="single" w:sz="4" w:space="0" w:color="939598"/>
            </w:tcBorders>
          </w:tcPr>
          <w:p>
            <w:pPr>
              <w:pStyle w:val="TableParagraph"/>
              <w:spacing w:line="158" w:lineRule="exact" w:before="38"/>
              <w:ind w:left="2" w:right="40"/>
              <w:rPr>
                <w:sz w:val="14"/>
              </w:rPr>
            </w:pPr>
            <w:r>
              <w:rPr>
                <w:spacing w:val="-2"/>
                <w:sz w:val="14"/>
              </w:rPr>
              <w:t>$6.91</w:t>
            </w:r>
          </w:p>
        </w:tc>
        <w:tc>
          <w:tcPr>
            <w:tcW w:w="772" w:type="dxa"/>
            <w:tcBorders>
              <w:top w:val="single" w:sz="4" w:space="0" w:color="939598"/>
              <w:bottom w:val="single" w:sz="4" w:space="0" w:color="939598"/>
            </w:tcBorders>
          </w:tcPr>
          <w:p>
            <w:pPr>
              <w:pStyle w:val="TableParagraph"/>
              <w:spacing w:line="158" w:lineRule="exact" w:before="38"/>
              <w:ind w:left="13" w:right="4"/>
              <w:rPr>
                <w:sz w:val="14"/>
              </w:rPr>
            </w:pPr>
            <w:r>
              <w:rPr>
                <w:spacing w:val="-2"/>
                <w:sz w:val="14"/>
              </w:rPr>
              <w:t>$9.45</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$7.54</w:t>
            </w:r>
          </w:p>
        </w:tc>
        <w:tc>
          <w:tcPr>
            <w:tcW w:w="770" w:type="dxa"/>
            <w:tcBorders>
              <w:top w:val="single" w:sz="4" w:space="0" w:color="939598"/>
              <w:bottom w:val="single" w:sz="4" w:space="0" w:color="939598"/>
            </w:tcBorders>
          </w:tcPr>
          <w:p>
            <w:pPr>
              <w:pStyle w:val="TableParagraph"/>
              <w:spacing w:line="158" w:lineRule="exact" w:before="38"/>
              <w:ind w:left="16" w:right="27"/>
              <w:rPr>
                <w:sz w:val="14"/>
              </w:rPr>
            </w:pPr>
            <w:r>
              <w:rPr>
                <w:spacing w:val="-2"/>
                <w:sz w:val="14"/>
              </w:rPr>
              <w:t>$10.31</w:t>
            </w:r>
          </w:p>
        </w:tc>
        <w:tc>
          <w:tcPr>
            <w:tcW w:w="745" w:type="dxa"/>
            <w:tcBorders>
              <w:top w:val="single" w:sz="4" w:space="0" w:color="939598"/>
              <w:bottom w:val="single" w:sz="4" w:space="0" w:color="939598"/>
            </w:tcBorders>
          </w:tcPr>
          <w:p>
            <w:pPr>
              <w:pStyle w:val="TableParagraph"/>
              <w:spacing w:line="158" w:lineRule="exact" w:before="38"/>
              <w:ind w:right="8"/>
              <w:rPr>
                <w:sz w:val="14"/>
              </w:rPr>
            </w:pPr>
            <w:r>
              <w:rPr>
                <w:spacing w:val="-2"/>
                <w:sz w:val="14"/>
              </w:rPr>
              <w:t>$0.25</w:t>
            </w:r>
          </w:p>
        </w:tc>
        <w:tc>
          <w:tcPr>
            <w:tcW w:w="765" w:type="dxa"/>
            <w:tcBorders>
              <w:top w:val="single" w:sz="4" w:space="0" w:color="939598"/>
              <w:bottom w:val="single" w:sz="4" w:space="0" w:color="939598"/>
            </w:tcBorders>
          </w:tcPr>
          <w:p>
            <w:pPr>
              <w:pStyle w:val="TableParagraph"/>
              <w:spacing w:line="158" w:lineRule="exact" w:before="38"/>
              <w:ind w:left="24" w:right="25"/>
              <w:rPr>
                <w:sz w:val="14"/>
              </w:rPr>
            </w:pPr>
            <w:r>
              <w:rPr>
                <w:spacing w:val="-2"/>
                <w:sz w:val="14"/>
              </w:rPr>
              <w:t>$0.34</w:t>
            </w:r>
          </w:p>
        </w:tc>
        <w:tc>
          <w:tcPr>
            <w:tcW w:w="753" w:type="dxa"/>
            <w:tcBorders>
              <w:top w:val="single" w:sz="4" w:space="0" w:color="939598"/>
              <w:bottom w:val="single" w:sz="4" w:space="0" w:color="939598"/>
            </w:tcBorders>
          </w:tcPr>
          <w:p>
            <w:pPr>
              <w:pStyle w:val="TableParagraph"/>
              <w:spacing w:line="158" w:lineRule="exact" w:before="38"/>
              <w:ind w:left="4" w:right="4"/>
              <w:rPr>
                <w:sz w:val="14"/>
              </w:rPr>
            </w:pPr>
            <w:r>
              <w:rPr>
                <w:spacing w:val="-2"/>
                <w:sz w:val="14"/>
              </w:rPr>
              <w:t>$0.23</w:t>
            </w:r>
          </w:p>
        </w:tc>
        <w:tc>
          <w:tcPr>
            <w:tcW w:w="763" w:type="dxa"/>
            <w:tcBorders>
              <w:top w:val="single" w:sz="4" w:space="0" w:color="939598"/>
              <w:bottom w:val="single" w:sz="4" w:space="0" w:color="939598"/>
            </w:tcBorders>
          </w:tcPr>
          <w:p>
            <w:pPr>
              <w:pStyle w:val="TableParagraph"/>
              <w:spacing w:line="158" w:lineRule="exact" w:before="38"/>
              <w:ind w:left="20" w:right="18"/>
              <w:rPr>
                <w:sz w:val="14"/>
              </w:rPr>
            </w:pPr>
            <w:r>
              <w:rPr>
                <w:spacing w:val="-2"/>
                <w:sz w:val="14"/>
              </w:rPr>
              <w:t>$0.31</w:t>
            </w:r>
          </w:p>
        </w:tc>
        <w:tc>
          <w:tcPr>
            <w:tcW w:w="756" w:type="dxa"/>
            <w:tcBorders>
              <w:top w:val="single" w:sz="4" w:space="0" w:color="939598"/>
              <w:bottom w:val="single" w:sz="4" w:space="0" w:color="939598"/>
            </w:tcBorders>
          </w:tcPr>
          <w:p>
            <w:pPr>
              <w:pStyle w:val="TableParagraph"/>
              <w:spacing w:line="158" w:lineRule="exact" w:before="38"/>
              <w:ind w:left="22" w:right="21"/>
              <w:rPr>
                <w:sz w:val="14"/>
              </w:rPr>
            </w:pPr>
            <w:r>
              <w:rPr>
                <w:spacing w:val="-2"/>
                <w:sz w:val="14"/>
              </w:rPr>
              <w:t>$2.90</w:t>
            </w:r>
          </w:p>
        </w:tc>
        <w:tc>
          <w:tcPr>
            <w:tcW w:w="760" w:type="dxa"/>
            <w:tcBorders>
              <w:top w:val="single" w:sz="4" w:space="0" w:color="939598"/>
              <w:bottom w:val="single" w:sz="4" w:space="0" w:color="939598"/>
            </w:tcBorders>
          </w:tcPr>
          <w:p>
            <w:pPr>
              <w:pStyle w:val="TableParagraph"/>
              <w:spacing w:line="158" w:lineRule="exact" w:before="38"/>
              <w:ind w:left="7" w:right="4"/>
              <w:rPr>
                <w:sz w:val="14"/>
              </w:rPr>
            </w:pPr>
            <w:r>
              <w:rPr>
                <w:spacing w:val="-2"/>
                <w:sz w:val="14"/>
              </w:rPr>
              <w:t>$3.96</w:t>
            </w:r>
          </w:p>
        </w:tc>
        <w:tc>
          <w:tcPr>
            <w:tcW w:w="758" w:type="dxa"/>
            <w:tcBorders>
              <w:top w:val="single" w:sz="4" w:space="0" w:color="939598"/>
              <w:bottom w:val="single" w:sz="4" w:space="0" w:color="939598"/>
            </w:tcBorders>
          </w:tcPr>
          <w:p>
            <w:pPr>
              <w:pStyle w:val="TableParagraph"/>
              <w:spacing w:line="158" w:lineRule="exact" w:before="38"/>
              <w:ind w:left="34" w:right="30"/>
              <w:rPr>
                <w:sz w:val="14"/>
              </w:rPr>
            </w:pPr>
            <w:r>
              <w:rPr>
                <w:spacing w:val="-4"/>
                <w:sz w:val="14"/>
              </w:rPr>
              <w:t>$3.37</w:t>
            </w:r>
          </w:p>
        </w:tc>
        <w:tc>
          <w:tcPr>
            <w:tcW w:w="757" w:type="dxa"/>
            <w:tcBorders>
              <w:top w:val="single" w:sz="4" w:space="0" w:color="939598"/>
              <w:bottom w:val="single" w:sz="4" w:space="0" w:color="939598"/>
            </w:tcBorders>
          </w:tcPr>
          <w:p>
            <w:pPr>
              <w:pStyle w:val="TableParagraph"/>
              <w:spacing w:line="158" w:lineRule="exact" w:before="38"/>
              <w:ind w:left="19" w:right="11"/>
              <w:rPr>
                <w:sz w:val="14"/>
              </w:rPr>
            </w:pPr>
            <w:r>
              <w:rPr>
                <w:spacing w:val="-2"/>
                <w:sz w:val="14"/>
              </w:rPr>
              <w:t>$4.61</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1" w:right="50"/>
              <w:rPr>
                <w:sz w:val="14"/>
              </w:rPr>
            </w:pPr>
            <w:r>
              <w:rPr>
                <w:spacing w:val="-2"/>
                <w:sz w:val="14"/>
              </w:rPr>
              <w:t>2014-</w:t>
            </w:r>
            <w:r>
              <w:rPr>
                <w:spacing w:val="-5"/>
                <w:sz w:val="14"/>
              </w:rPr>
              <w:t>15</w:t>
            </w:r>
          </w:p>
        </w:tc>
        <w:tc>
          <w:tcPr>
            <w:tcW w:w="696" w:type="dxa"/>
            <w:tcBorders>
              <w:top w:val="single" w:sz="4" w:space="0" w:color="939598"/>
              <w:bottom w:val="single" w:sz="4" w:space="0" w:color="939598"/>
            </w:tcBorders>
          </w:tcPr>
          <w:p>
            <w:pPr>
              <w:pStyle w:val="TableParagraph"/>
              <w:spacing w:line="158" w:lineRule="exact" w:before="38"/>
              <w:ind w:left="2" w:right="40"/>
              <w:rPr>
                <w:sz w:val="14"/>
              </w:rPr>
            </w:pPr>
            <w:r>
              <w:rPr>
                <w:spacing w:val="-2"/>
                <w:sz w:val="14"/>
              </w:rPr>
              <w:t>$6.16</w:t>
            </w:r>
          </w:p>
        </w:tc>
        <w:tc>
          <w:tcPr>
            <w:tcW w:w="772" w:type="dxa"/>
            <w:tcBorders>
              <w:top w:val="single" w:sz="4" w:space="0" w:color="939598"/>
              <w:bottom w:val="single" w:sz="4" w:space="0" w:color="939598"/>
            </w:tcBorders>
          </w:tcPr>
          <w:p>
            <w:pPr>
              <w:pStyle w:val="TableParagraph"/>
              <w:spacing w:line="158" w:lineRule="exact" w:before="38"/>
              <w:ind w:left="13" w:right="4"/>
              <w:rPr>
                <w:sz w:val="14"/>
              </w:rPr>
            </w:pPr>
            <w:r>
              <w:rPr>
                <w:spacing w:val="-2"/>
                <w:sz w:val="14"/>
              </w:rPr>
              <w:t>$8.24</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$6.70</w:t>
            </w:r>
          </w:p>
        </w:tc>
        <w:tc>
          <w:tcPr>
            <w:tcW w:w="770" w:type="dxa"/>
            <w:tcBorders>
              <w:top w:val="single" w:sz="4" w:space="0" w:color="939598"/>
              <w:bottom w:val="single" w:sz="4" w:space="0" w:color="939598"/>
            </w:tcBorders>
          </w:tcPr>
          <w:p>
            <w:pPr>
              <w:pStyle w:val="TableParagraph"/>
              <w:spacing w:line="158" w:lineRule="exact" w:before="38"/>
              <w:ind w:left="16" w:right="27"/>
              <w:rPr>
                <w:sz w:val="14"/>
              </w:rPr>
            </w:pPr>
            <w:r>
              <w:rPr>
                <w:spacing w:val="-2"/>
                <w:sz w:val="14"/>
              </w:rPr>
              <w:t>$8.96</w:t>
            </w:r>
          </w:p>
        </w:tc>
        <w:tc>
          <w:tcPr>
            <w:tcW w:w="745" w:type="dxa"/>
            <w:tcBorders>
              <w:top w:val="single" w:sz="4" w:space="0" w:color="939598"/>
              <w:bottom w:val="single" w:sz="4" w:space="0" w:color="939598"/>
            </w:tcBorders>
          </w:tcPr>
          <w:p>
            <w:pPr>
              <w:pStyle w:val="TableParagraph"/>
              <w:spacing w:line="158" w:lineRule="exact" w:before="38"/>
              <w:ind w:right="8"/>
              <w:rPr>
                <w:sz w:val="14"/>
              </w:rPr>
            </w:pPr>
            <w:r>
              <w:rPr>
                <w:spacing w:val="-2"/>
                <w:sz w:val="14"/>
              </w:rPr>
              <w:t>$0.25</w:t>
            </w:r>
          </w:p>
        </w:tc>
        <w:tc>
          <w:tcPr>
            <w:tcW w:w="765" w:type="dxa"/>
            <w:tcBorders>
              <w:top w:val="single" w:sz="4" w:space="0" w:color="939598"/>
              <w:bottom w:val="single" w:sz="4" w:space="0" w:color="939598"/>
            </w:tcBorders>
          </w:tcPr>
          <w:p>
            <w:pPr>
              <w:pStyle w:val="TableParagraph"/>
              <w:spacing w:line="158" w:lineRule="exact" w:before="38"/>
              <w:ind w:left="24" w:right="25"/>
              <w:rPr>
                <w:sz w:val="14"/>
              </w:rPr>
            </w:pPr>
            <w:r>
              <w:rPr>
                <w:spacing w:val="-2"/>
                <w:sz w:val="14"/>
              </w:rPr>
              <w:t>$0.34</w:t>
            </w:r>
          </w:p>
        </w:tc>
        <w:tc>
          <w:tcPr>
            <w:tcW w:w="753" w:type="dxa"/>
            <w:tcBorders>
              <w:top w:val="single" w:sz="4" w:space="0" w:color="939598"/>
              <w:bottom w:val="single" w:sz="4" w:space="0" w:color="939598"/>
            </w:tcBorders>
          </w:tcPr>
          <w:p>
            <w:pPr>
              <w:pStyle w:val="TableParagraph"/>
              <w:spacing w:line="158" w:lineRule="exact" w:before="38"/>
              <w:ind w:left="4" w:right="4"/>
              <w:rPr>
                <w:sz w:val="14"/>
              </w:rPr>
            </w:pPr>
            <w:r>
              <w:rPr>
                <w:spacing w:val="-2"/>
                <w:sz w:val="14"/>
              </w:rPr>
              <w:t>$0.20</w:t>
            </w:r>
          </w:p>
        </w:tc>
        <w:tc>
          <w:tcPr>
            <w:tcW w:w="763" w:type="dxa"/>
            <w:tcBorders>
              <w:top w:val="single" w:sz="4" w:space="0" w:color="939598"/>
              <w:bottom w:val="single" w:sz="4" w:space="0" w:color="939598"/>
            </w:tcBorders>
          </w:tcPr>
          <w:p>
            <w:pPr>
              <w:pStyle w:val="TableParagraph"/>
              <w:spacing w:line="158" w:lineRule="exact" w:before="38"/>
              <w:ind w:left="20" w:right="18"/>
              <w:rPr>
                <w:sz w:val="14"/>
              </w:rPr>
            </w:pPr>
            <w:r>
              <w:rPr>
                <w:spacing w:val="-2"/>
                <w:sz w:val="14"/>
              </w:rPr>
              <w:t>$0.27</w:t>
            </w:r>
          </w:p>
        </w:tc>
        <w:tc>
          <w:tcPr>
            <w:tcW w:w="756" w:type="dxa"/>
            <w:tcBorders>
              <w:top w:val="single" w:sz="4" w:space="0" w:color="939598"/>
              <w:bottom w:val="single" w:sz="4" w:space="0" w:color="939598"/>
            </w:tcBorders>
          </w:tcPr>
          <w:p>
            <w:pPr>
              <w:pStyle w:val="TableParagraph"/>
              <w:spacing w:line="158" w:lineRule="exact" w:before="38"/>
              <w:ind w:left="22" w:right="21"/>
              <w:rPr>
                <w:sz w:val="14"/>
              </w:rPr>
            </w:pPr>
            <w:r>
              <w:rPr>
                <w:spacing w:val="-2"/>
                <w:sz w:val="14"/>
              </w:rPr>
              <w:t>$2.88</w:t>
            </w:r>
          </w:p>
        </w:tc>
        <w:tc>
          <w:tcPr>
            <w:tcW w:w="760" w:type="dxa"/>
            <w:tcBorders>
              <w:top w:val="single" w:sz="4" w:space="0" w:color="939598"/>
              <w:bottom w:val="single" w:sz="4" w:space="0" w:color="939598"/>
            </w:tcBorders>
          </w:tcPr>
          <w:p>
            <w:pPr>
              <w:pStyle w:val="TableParagraph"/>
              <w:spacing w:line="158" w:lineRule="exact" w:before="38"/>
              <w:ind w:left="7" w:right="3"/>
              <w:rPr>
                <w:sz w:val="14"/>
              </w:rPr>
            </w:pPr>
            <w:r>
              <w:rPr>
                <w:spacing w:val="-4"/>
                <w:sz w:val="14"/>
              </w:rPr>
              <w:t>$3.86</w:t>
            </w:r>
          </w:p>
        </w:tc>
        <w:tc>
          <w:tcPr>
            <w:tcW w:w="758" w:type="dxa"/>
            <w:tcBorders>
              <w:top w:val="single" w:sz="4" w:space="0" w:color="939598"/>
              <w:bottom w:val="single" w:sz="4" w:space="0" w:color="939598"/>
            </w:tcBorders>
          </w:tcPr>
          <w:p>
            <w:pPr>
              <w:pStyle w:val="TableParagraph"/>
              <w:spacing w:line="158" w:lineRule="exact" w:before="38"/>
              <w:ind w:left="34" w:right="30"/>
              <w:rPr>
                <w:sz w:val="14"/>
              </w:rPr>
            </w:pPr>
            <w:r>
              <w:rPr>
                <w:spacing w:val="-4"/>
                <w:sz w:val="14"/>
              </w:rPr>
              <w:t>$3.34</w:t>
            </w:r>
          </w:p>
        </w:tc>
        <w:tc>
          <w:tcPr>
            <w:tcW w:w="757" w:type="dxa"/>
            <w:tcBorders>
              <w:top w:val="single" w:sz="4" w:space="0" w:color="939598"/>
              <w:bottom w:val="single" w:sz="4" w:space="0" w:color="939598"/>
            </w:tcBorders>
          </w:tcPr>
          <w:p>
            <w:pPr>
              <w:pStyle w:val="TableParagraph"/>
              <w:spacing w:line="158" w:lineRule="exact" w:before="38"/>
              <w:ind w:left="19" w:right="11"/>
              <w:rPr>
                <w:sz w:val="14"/>
              </w:rPr>
            </w:pPr>
            <w:r>
              <w:rPr>
                <w:spacing w:val="-2"/>
                <w:sz w:val="14"/>
              </w:rPr>
              <w:t>$4.47</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2" w:right="50"/>
              <w:rPr>
                <w:sz w:val="14"/>
              </w:rPr>
            </w:pPr>
            <w:r>
              <w:rPr>
                <w:spacing w:val="-2"/>
                <w:sz w:val="14"/>
              </w:rPr>
              <w:t>2015-</w:t>
            </w:r>
            <w:r>
              <w:rPr>
                <w:spacing w:val="-5"/>
                <w:sz w:val="14"/>
              </w:rPr>
              <w:t>16</w:t>
            </w:r>
          </w:p>
        </w:tc>
        <w:tc>
          <w:tcPr>
            <w:tcW w:w="696" w:type="dxa"/>
            <w:tcBorders>
              <w:top w:val="single" w:sz="4" w:space="0" w:color="939598"/>
              <w:bottom w:val="single" w:sz="4" w:space="0" w:color="939598"/>
            </w:tcBorders>
          </w:tcPr>
          <w:p>
            <w:pPr>
              <w:pStyle w:val="TableParagraph"/>
              <w:spacing w:line="158" w:lineRule="exact" w:before="38"/>
              <w:ind w:left="2" w:right="40"/>
              <w:rPr>
                <w:sz w:val="14"/>
              </w:rPr>
            </w:pPr>
            <w:r>
              <w:rPr>
                <w:spacing w:val="-2"/>
                <w:sz w:val="14"/>
              </w:rPr>
              <w:t>$5.47</w:t>
            </w:r>
          </w:p>
        </w:tc>
        <w:tc>
          <w:tcPr>
            <w:tcW w:w="772" w:type="dxa"/>
            <w:tcBorders>
              <w:top w:val="single" w:sz="4" w:space="0" w:color="939598"/>
              <w:bottom w:val="single" w:sz="4" w:space="0" w:color="939598"/>
            </w:tcBorders>
          </w:tcPr>
          <w:p>
            <w:pPr>
              <w:pStyle w:val="TableParagraph"/>
              <w:spacing w:line="158" w:lineRule="exact" w:before="38"/>
              <w:ind w:left="13" w:right="4"/>
              <w:rPr>
                <w:sz w:val="14"/>
              </w:rPr>
            </w:pPr>
            <w:r>
              <w:rPr>
                <w:spacing w:val="-2"/>
                <w:sz w:val="14"/>
              </w:rPr>
              <w:t>$7.21</w:t>
            </w:r>
          </w:p>
        </w:tc>
        <w:tc>
          <w:tcPr>
            <w:tcW w:w="759" w:type="dxa"/>
            <w:tcBorders>
              <w:top w:val="single" w:sz="4" w:space="0" w:color="939598"/>
              <w:bottom w:val="single" w:sz="4" w:space="0" w:color="939598"/>
            </w:tcBorders>
          </w:tcPr>
          <w:p>
            <w:pPr>
              <w:pStyle w:val="TableParagraph"/>
              <w:spacing w:line="158" w:lineRule="exact" w:before="38"/>
              <w:ind w:left="16" w:right="16"/>
              <w:rPr>
                <w:sz w:val="14"/>
              </w:rPr>
            </w:pPr>
            <w:r>
              <w:rPr>
                <w:spacing w:val="-2"/>
                <w:sz w:val="14"/>
              </w:rPr>
              <w:t>$5.95</w:t>
            </w:r>
          </w:p>
        </w:tc>
        <w:tc>
          <w:tcPr>
            <w:tcW w:w="770" w:type="dxa"/>
            <w:tcBorders>
              <w:top w:val="single" w:sz="4" w:space="0" w:color="939598"/>
              <w:bottom w:val="single" w:sz="4" w:space="0" w:color="939598"/>
            </w:tcBorders>
          </w:tcPr>
          <w:p>
            <w:pPr>
              <w:pStyle w:val="TableParagraph"/>
              <w:spacing w:line="158" w:lineRule="exact" w:before="38"/>
              <w:ind w:left="16" w:right="27"/>
              <w:rPr>
                <w:sz w:val="14"/>
              </w:rPr>
            </w:pPr>
            <w:r>
              <w:rPr>
                <w:spacing w:val="-2"/>
                <w:sz w:val="14"/>
              </w:rPr>
              <w:t>$7.85</w:t>
            </w:r>
          </w:p>
        </w:tc>
        <w:tc>
          <w:tcPr>
            <w:tcW w:w="745" w:type="dxa"/>
            <w:tcBorders>
              <w:top w:val="single" w:sz="4" w:space="0" w:color="939598"/>
              <w:bottom w:val="single" w:sz="4" w:space="0" w:color="939598"/>
            </w:tcBorders>
          </w:tcPr>
          <w:p>
            <w:pPr>
              <w:pStyle w:val="TableParagraph"/>
              <w:spacing w:line="158" w:lineRule="exact" w:before="38"/>
              <w:ind w:right="7"/>
              <w:rPr>
                <w:sz w:val="14"/>
              </w:rPr>
            </w:pPr>
            <w:r>
              <w:rPr>
                <w:spacing w:val="-2"/>
                <w:sz w:val="14"/>
              </w:rPr>
              <w:t>$0.24</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$0.32</w:t>
            </w:r>
          </w:p>
        </w:tc>
        <w:tc>
          <w:tcPr>
            <w:tcW w:w="753" w:type="dxa"/>
            <w:tcBorders>
              <w:top w:val="single" w:sz="4" w:space="0" w:color="939598"/>
              <w:bottom w:val="single" w:sz="4" w:space="0" w:color="939598"/>
            </w:tcBorders>
          </w:tcPr>
          <w:p>
            <w:pPr>
              <w:pStyle w:val="TableParagraph"/>
              <w:spacing w:line="158" w:lineRule="exact" w:before="38"/>
              <w:ind w:left="4" w:right="4"/>
              <w:rPr>
                <w:sz w:val="14"/>
              </w:rPr>
            </w:pPr>
            <w:r>
              <w:rPr>
                <w:spacing w:val="-2"/>
                <w:sz w:val="14"/>
              </w:rPr>
              <w:t>$0.19</w:t>
            </w:r>
          </w:p>
        </w:tc>
        <w:tc>
          <w:tcPr>
            <w:tcW w:w="763" w:type="dxa"/>
            <w:tcBorders>
              <w:top w:val="single" w:sz="4" w:space="0" w:color="939598"/>
              <w:bottom w:val="single" w:sz="4" w:space="0" w:color="939598"/>
            </w:tcBorders>
          </w:tcPr>
          <w:p>
            <w:pPr>
              <w:pStyle w:val="TableParagraph"/>
              <w:spacing w:line="158" w:lineRule="exact" w:before="38"/>
              <w:ind w:left="20" w:right="18"/>
              <w:rPr>
                <w:sz w:val="14"/>
              </w:rPr>
            </w:pPr>
            <w:r>
              <w:rPr>
                <w:spacing w:val="-2"/>
                <w:sz w:val="14"/>
              </w:rPr>
              <w:t>$0.25</w:t>
            </w:r>
          </w:p>
        </w:tc>
        <w:tc>
          <w:tcPr>
            <w:tcW w:w="756" w:type="dxa"/>
            <w:tcBorders>
              <w:top w:val="single" w:sz="4" w:space="0" w:color="939598"/>
              <w:bottom w:val="single" w:sz="4" w:space="0" w:color="939598"/>
            </w:tcBorders>
          </w:tcPr>
          <w:p>
            <w:pPr>
              <w:pStyle w:val="TableParagraph"/>
              <w:spacing w:line="158" w:lineRule="exact" w:before="38"/>
              <w:ind w:left="22" w:right="21"/>
              <w:rPr>
                <w:sz w:val="14"/>
              </w:rPr>
            </w:pPr>
            <w:r>
              <w:rPr>
                <w:spacing w:val="-2"/>
                <w:sz w:val="14"/>
              </w:rPr>
              <w:t>$3.14</w:t>
            </w:r>
          </w:p>
        </w:tc>
        <w:tc>
          <w:tcPr>
            <w:tcW w:w="760" w:type="dxa"/>
            <w:tcBorders>
              <w:top w:val="single" w:sz="4" w:space="0" w:color="939598"/>
              <w:bottom w:val="single" w:sz="4" w:space="0" w:color="939598"/>
            </w:tcBorders>
          </w:tcPr>
          <w:p>
            <w:pPr>
              <w:pStyle w:val="TableParagraph"/>
              <w:spacing w:line="158" w:lineRule="exact" w:before="38"/>
              <w:ind w:left="7" w:right="3"/>
              <w:rPr>
                <w:sz w:val="14"/>
              </w:rPr>
            </w:pPr>
            <w:r>
              <w:rPr>
                <w:spacing w:val="-2"/>
                <w:sz w:val="14"/>
              </w:rPr>
              <w:t>$4.14</w:t>
            </w:r>
          </w:p>
        </w:tc>
        <w:tc>
          <w:tcPr>
            <w:tcW w:w="758" w:type="dxa"/>
            <w:tcBorders>
              <w:top w:val="single" w:sz="4" w:space="0" w:color="939598"/>
              <w:bottom w:val="single" w:sz="4" w:space="0" w:color="939598"/>
            </w:tcBorders>
          </w:tcPr>
          <w:p>
            <w:pPr>
              <w:pStyle w:val="TableParagraph"/>
              <w:spacing w:line="158" w:lineRule="exact" w:before="38"/>
              <w:ind w:left="34" w:right="30"/>
              <w:rPr>
                <w:sz w:val="14"/>
              </w:rPr>
            </w:pPr>
            <w:r>
              <w:rPr>
                <w:spacing w:val="-2"/>
                <w:sz w:val="14"/>
              </w:rPr>
              <w:t>$3.57</w:t>
            </w:r>
          </w:p>
        </w:tc>
        <w:tc>
          <w:tcPr>
            <w:tcW w:w="757" w:type="dxa"/>
            <w:tcBorders>
              <w:top w:val="single" w:sz="4" w:space="0" w:color="939598"/>
              <w:bottom w:val="single" w:sz="4" w:space="0" w:color="939598"/>
            </w:tcBorders>
          </w:tcPr>
          <w:p>
            <w:pPr>
              <w:pStyle w:val="TableParagraph"/>
              <w:spacing w:line="158" w:lineRule="exact" w:before="38"/>
              <w:ind w:left="19" w:right="11"/>
              <w:rPr>
                <w:sz w:val="14"/>
              </w:rPr>
            </w:pPr>
            <w:r>
              <w:rPr>
                <w:spacing w:val="-2"/>
                <w:sz w:val="14"/>
              </w:rPr>
              <w:t>$4.71</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2" w:right="50"/>
              <w:rPr>
                <w:sz w:val="14"/>
              </w:rPr>
            </w:pPr>
            <w:r>
              <w:rPr>
                <w:spacing w:val="-2"/>
                <w:sz w:val="14"/>
              </w:rPr>
              <w:t>2016-</w:t>
            </w:r>
            <w:r>
              <w:rPr>
                <w:spacing w:val="-5"/>
                <w:sz w:val="14"/>
              </w:rPr>
              <w:t>17</w:t>
            </w:r>
          </w:p>
        </w:tc>
        <w:tc>
          <w:tcPr>
            <w:tcW w:w="696" w:type="dxa"/>
            <w:tcBorders>
              <w:top w:val="single" w:sz="4" w:space="0" w:color="939598"/>
              <w:bottom w:val="single" w:sz="4" w:space="0" w:color="939598"/>
            </w:tcBorders>
          </w:tcPr>
          <w:p>
            <w:pPr>
              <w:pStyle w:val="TableParagraph"/>
              <w:spacing w:line="158" w:lineRule="exact" w:before="38"/>
              <w:ind w:left="2" w:right="40"/>
              <w:rPr>
                <w:sz w:val="14"/>
              </w:rPr>
            </w:pPr>
            <w:r>
              <w:rPr>
                <w:spacing w:val="-2"/>
                <w:sz w:val="14"/>
              </w:rPr>
              <w:t>$5.25</w:t>
            </w:r>
          </w:p>
        </w:tc>
        <w:tc>
          <w:tcPr>
            <w:tcW w:w="772" w:type="dxa"/>
            <w:tcBorders>
              <w:top w:val="single" w:sz="4" w:space="0" w:color="939598"/>
              <w:bottom w:val="single" w:sz="4" w:space="0" w:color="939598"/>
            </w:tcBorders>
          </w:tcPr>
          <w:p>
            <w:pPr>
              <w:pStyle w:val="TableParagraph"/>
              <w:spacing w:line="158" w:lineRule="exact" w:before="38"/>
              <w:ind w:left="13" w:right="3"/>
              <w:rPr>
                <w:sz w:val="14"/>
              </w:rPr>
            </w:pPr>
            <w:r>
              <w:rPr>
                <w:spacing w:val="-2"/>
                <w:sz w:val="14"/>
              </w:rPr>
              <w:t>$6.80</w:t>
            </w:r>
          </w:p>
        </w:tc>
        <w:tc>
          <w:tcPr>
            <w:tcW w:w="759" w:type="dxa"/>
            <w:tcBorders>
              <w:top w:val="single" w:sz="4" w:space="0" w:color="939598"/>
              <w:bottom w:val="single" w:sz="4" w:space="0" w:color="939598"/>
            </w:tcBorders>
          </w:tcPr>
          <w:p>
            <w:pPr>
              <w:pStyle w:val="TableParagraph"/>
              <w:spacing w:line="158" w:lineRule="exact" w:before="38"/>
              <w:ind w:left="16" w:right="16"/>
              <w:rPr>
                <w:sz w:val="14"/>
              </w:rPr>
            </w:pPr>
            <w:r>
              <w:rPr>
                <w:spacing w:val="-2"/>
                <w:sz w:val="14"/>
              </w:rPr>
              <w:t>$5.98</w:t>
            </w:r>
          </w:p>
        </w:tc>
        <w:tc>
          <w:tcPr>
            <w:tcW w:w="770" w:type="dxa"/>
            <w:tcBorders>
              <w:top w:val="single" w:sz="4" w:space="0" w:color="939598"/>
              <w:bottom w:val="single" w:sz="4" w:space="0" w:color="939598"/>
            </w:tcBorders>
          </w:tcPr>
          <w:p>
            <w:pPr>
              <w:pStyle w:val="TableParagraph"/>
              <w:spacing w:line="158" w:lineRule="exact" w:before="38"/>
              <w:ind w:left="16" w:right="27"/>
              <w:rPr>
                <w:sz w:val="14"/>
              </w:rPr>
            </w:pPr>
            <w:r>
              <w:rPr>
                <w:spacing w:val="-2"/>
                <w:sz w:val="14"/>
              </w:rPr>
              <w:t>$7.75</w:t>
            </w:r>
          </w:p>
        </w:tc>
        <w:tc>
          <w:tcPr>
            <w:tcW w:w="745" w:type="dxa"/>
            <w:tcBorders>
              <w:top w:val="single" w:sz="4" w:space="0" w:color="939598"/>
              <w:bottom w:val="single" w:sz="4" w:space="0" w:color="939598"/>
            </w:tcBorders>
          </w:tcPr>
          <w:p>
            <w:pPr>
              <w:pStyle w:val="TableParagraph"/>
              <w:spacing w:line="158" w:lineRule="exact" w:before="38"/>
              <w:ind w:right="7"/>
              <w:rPr>
                <w:sz w:val="14"/>
              </w:rPr>
            </w:pPr>
            <w:r>
              <w:rPr>
                <w:spacing w:val="-2"/>
                <w:sz w:val="14"/>
              </w:rPr>
              <w:t>$0.25</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$0.33</w:t>
            </w:r>
          </w:p>
        </w:tc>
        <w:tc>
          <w:tcPr>
            <w:tcW w:w="753" w:type="dxa"/>
            <w:tcBorders>
              <w:top w:val="single" w:sz="4" w:space="0" w:color="939598"/>
              <w:bottom w:val="single" w:sz="4" w:space="0" w:color="939598"/>
            </w:tcBorders>
          </w:tcPr>
          <w:p>
            <w:pPr>
              <w:pStyle w:val="TableParagraph"/>
              <w:spacing w:line="158" w:lineRule="exact" w:before="38"/>
              <w:ind w:left="4" w:right="4"/>
              <w:rPr>
                <w:sz w:val="14"/>
              </w:rPr>
            </w:pPr>
            <w:r>
              <w:rPr>
                <w:spacing w:val="-2"/>
                <w:sz w:val="14"/>
              </w:rPr>
              <w:t>$0.20</w:t>
            </w:r>
          </w:p>
        </w:tc>
        <w:tc>
          <w:tcPr>
            <w:tcW w:w="763" w:type="dxa"/>
            <w:tcBorders>
              <w:top w:val="single" w:sz="4" w:space="0" w:color="939598"/>
              <w:bottom w:val="single" w:sz="4" w:space="0" w:color="939598"/>
            </w:tcBorders>
          </w:tcPr>
          <w:p>
            <w:pPr>
              <w:pStyle w:val="TableParagraph"/>
              <w:spacing w:line="158" w:lineRule="exact" w:before="38"/>
              <w:ind w:left="20" w:right="17"/>
              <w:rPr>
                <w:sz w:val="14"/>
              </w:rPr>
            </w:pPr>
            <w:r>
              <w:rPr>
                <w:spacing w:val="-2"/>
                <w:sz w:val="14"/>
              </w:rPr>
              <w:t>$0.26</w:t>
            </w:r>
          </w:p>
        </w:tc>
        <w:tc>
          <w:tcPr>
            <w:tcW w:w="756" w:type="dxa"/>
            <w:tcBorders>
              <w:top w:val="single" w:sz="4" w:space="0" w:color="939598"/>
              <w:bottom w:val="single" w:sz="4" w:space="0" w:color="939598"/>
            </w:tcBorders>
          </w:tcPr>
          <w:p>
            <w:pPr>
              <w:pStyle w:val="TableParagraph"/>
              <w:spacing w:line="158" w:lineRule="exact" w:before="38"/>
              <w:ind w:left="23" w:right="21"/>
              <w:rPr>
                <w:sz w:val="14"/>
              </w:rPr>
            </w:pPr>
            <w:r>
              <w:rPr>
                <w:spacing w:val="-2"/>
                <w:sz w:val="14"/>
              </w:rPr>
              <w:t>$2.14</w:t>
            </w:r>
          </w:p>
        </w:tc>
        <w:tc>
          <w:tcPr>
            <w:tcW w:w="760" w:type="dxa"/>
            <w:tcBorders>
              <w:top w:val="single" w:sz="4" w:space="0" w:color="939598"/>
              <w:bottom w:val="single" w:sz="4" w:space="0" w:color="939598"/>
            </w:tcBorders>
          </w:tcPr>
          <w:p>
            <w:pPr>
              <w:pStyle w:val="TableParagraph"/>
              <w:spacing w:line="158" w:lineRule="exact" w:before="38"/>
              <w:ind w:left="7" w:right="3"/>
              <w:rPr>
                <w:sz w:val="14"/>
              </w:rPr>
            </w:pPr>
            <w:r>
              <w:rPr>
                <w:spacing w:val="-2"/>
                <w:sz w:val="14"/>
              </w:rPr>
              <w:t>$2.77</w:t>
            </w:r>
          </w:p>
        </w:tc>
        <w:tc>
          <w:tcPr>
            <w:tcW w:w="758" w:type="dxa"/>
            <w:tcBorders>
              <w:top w:val="single" w:sz="4" w:space="0" w:color="939598"/>
              <w:bottom w:val="single" w:sz="4" w:space="0" w:color="939598"/>
            </w:tcBorders>
          </w:tcPr>
          <w:p>
            <w:pPr>
              <w:pStyle w:val="TableParagraph"/>
              <w:spacing w:line="158" w:lineRule="exact" w:before="38"/>
              <w:ind w:left="34" w:right="29"/>
              <w:rPr>
                <w:sz w:val="14"/>
              </w:rPr>
            </w:pPr>
            <w:r>
              <w:rPr>
                <w:spacing w:val="-2"/>
                <w:sz w:val="14"/>
              </w:rPr>
              <w:t>$2.59</w:t>
            </w:r>
          </w:p>
        </w:tc>
        <w:tc>
          <w:tcPr>
            <w:tcW w:w="757" w:type="dxa"/>
            <w:tcBorders>
              <w:top w:val="single" w:sz="4" w:space="0" w:color="939598"/>
              <w:bottom w:val="single" w:sz="4" w:space="0" w:color="939598"/>
            </w:tcBorders>
          </w:tcPr>
          <w:p>
            <w:pPr>
              <w:pStyle w:val="TableParagraph"/>
              <w:spacing w:line="158" w:lineRule="exact" w:before="38"/>
              <w:ind w:left="20" w:right="11"/>
              <w:rPr>
                <w:sz w:val="14"/>
              </w:rPr>
            </w:pPr>
            <w:r>
              <w:rPr>
                <w:spacing w:val="-4"/>
                <w:sz w:val="14"/>
              </w:rPr>
              <w:t>$3.35</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3" w:right="50"/>
              <w:rPr>
                <w:sz w:val="14"/>
              </w:rPr>
            </w:pPr>
            <w:r>
              <w:rPr>
                <w:spacing w:val="-4"/>
                <w:sz w:val="14"/>
              </w:rPr>
              <w:t>2017-</w:t>
            </w:r>
            <w:r>
              <w:rPr>
                <w:spacing w:val="-5"/>
                <w:sz w:val="14"/>
              </w:rPr>
              <w:t>18</w:t>
            </w:r>
          </w:p>
        </w:tc>
        <w:tc>
          <w:tcPr>
            <w:tcW w:w="696" w:type="dxa"/>
            <w:tcBorders>
              <w:top w:val="single" w:sz="4" w:space="0" w:color="939598"/>
              <w:bottom w:val="single" w:sz="4" w:space="0" w:color="939598"/>
            </w:tcBorders>
          </w:tcPr>
          <w:p>
            <w:pPr>
              <w:pStyle w:val="TableParagraph"/>
              <w:spacing w:line="158" w:lineRule="exact" w:before="38"/>
              <w:ind w:left="3" w:right="40"/>
              <w:rPr>
                <w:sz w:val="14"/>
              </w:rPr>
            </w:pPr>
            <w:r>
              <w:rPr>
                <w:spacing w:val="-2"/>
                <w:sz w:val="14"/>
              </w:rPr>
              <w:t>$5.80</w:t>
            </w:r>
          </w:p>
        </w:tc>
        <w:tc>
          <w:tcPr>
            <w:tcW w:w="772" w:type="dxa"/>
            <w:tcBorders>
              <w:top w:val="single" w:sz="4" w:space="0" w:color="939598"/>
              <w:bottom w:val="single" w:sz="4" w:space="0" w:color="939598"/>
            </w:tcBorders>
          </w:tcPr>
          <w:p>
            <w:pPr>
              <w:pStyle w:val="TableParagraph"/>
              <w:spacing w:line="158" w:lineRule="exact" w:before="38"/>
              <w:ind w:left="13" w:right="3"/>
              <w:rPr>
                <w:sz w:val="14"/>
              </w:rPr>
            </w:pPr>
            <w:r>
              <w:rPr>
                <w:spacing w:val="-2"/>
                <w:sz w:val="14"/>
              </w:rPr>
              <w:t>$7.38</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$6.42</w:t>
            </w:r>
          </w:p>
        </w:tc>
        <w:tc>
          <w:tcPr>
            <w:tcW w:w="770" w:type="dxa"/>
            <w:tcBorders>
              <w:top w:val="single" w:sz="4" w:space="0" w:color="939598"/>
              <w:bottom w:val="single" w:sz="4" w:space="0" w:color="939598"/>
            </w:tcBorders>
          </w:tcPr>
          <w:p>
            <w:pPr>
              <w:pStyle w:val="TableParagraph"/>
              <w:spacing w:line="158" w:lineRule="exact" w:before="38"/>
              <w:ind w:left="16" w:right="26"/>
              <w:rPr>
                <w:sz w:val="14"/>
              </w:rPr>
            </w:pPr>
            <w:r>
              <w:rPr>
                <w:spacing w:val="-2"/>
                <w:sz w:val="14"/>
              </w:rPr>
              <w:t>$8.17</w:t>
            </w:r>
          </w:p>
        </w:tc>
        <w:tc>
          <w:tcPr>
            <w:tcW w:w="745" w:type="dxa"/>
            <w:tcBorders>
              <w:top w:val="single" w:sz="4" w:space="0" w:color="939598"/>
              <w:bottom w:val="single" w:sz="4" w:space="0" w:color="939598"/>
            </w:tcBorders>
          </w:tcPr>
          <w:p>
            <w:pPr>
              <w:pStyle w:val="TableParagraph"/>
              <w:spacing w:line="158" w:lineRule="exact" w:before="38"/>
              <w:ind w:right="7"/>
              <w:rPr>
                <w:sz w:val="14"/>
              </w:rPr>
            </w:pPr>
            <w:r>
              <w:rPr>
                <w:spacing w:val="-2"/>
                <w:sz w:val="14"/>
              </w:rPr>
              <w:t>$0.29</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$0.37</w:t>
            </w:r>
          </w:p>
        </w:tc>
        <w:tc>
          <w:tcPr>
            <w:tcW w:w="753"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$0.24</w:t>
            </w:r>
          </w:p>
        </w:tc>
        <w:tc>
          <w:tcPr>
            <w:tcW w:w="763" w:type="dxa"/>
            <w:tcBorders>
              <w:top w:val="single" w:sz="4" w:space="0" w:color="939598"/>
              <w:bottom w:val="single" w:sz="4" w:space="0" w:color="939598"/>
            </w:tcBorders>
          </w:tcPr>
          <w:p>
            <w:pPr>
              <w:pStyle w:val="TableParagraph"/>
              <w:spacing w:line="158" w:lineRule="exact" w:before="38"/>
              <w:ind w:left="20" w:right="17"/>
              <w:rPr>
                <w:sz w:val="14"/>
              </w:rPr>
            </w:pPr>
            <w:r>
              <w:rPr>
                <w:spacing w:val="-2"/>
                <w:sz w:val="14"/>
              </w:rPr>
              <w:t>$0.30</w:t>
            </w:r>
          </w:p>
        </w:tc>
        <w:tc>
          <w:tcPr>
            <w:tcW w:w="756" w:type="dxa"/>
            <w:tcBorders>
              <w:top w:val="single" w:sz="4" w:space="0" w:color="939598"/>
              <w:bottom w:val="single" w:sz="4" w:space="0" w:color="939598"/>
            </w:tcBorders>
          </w:tcPr>
          <w:p>
            <w:pPr>
              <w:pStyle w:val="TableParagraph"/>
              <w:spacing w:line="158" w:lineRule="exact" w:before="38"/>
              <w:ind w:left="23" w:right="21"/>
              <w:rPr>
                <w:sz w:val="14"/>
              </w:rPr>
            </w:pPr>
            <w:r>
              <w:rPr>
                <w:spacing w:val="-2"/>
                <w:sz w:val="14"/>
              </w:rPr>
              <w:t>$2.90</w:t>
            </w:r>
          </w:p>
        </w:tc>
        <w:tc>
          <w:tcPr>
            <w:tcW w:w="760"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$3.69</w:t>
            </w:r>
          </w:p>
        </w:tc>
        <w:tc>
          <w:tcPr>
            <w:tcW w:w="758" w:type="dxa"/>
            <w:tcBorders>
              <w:top w:val="single" w:sz="4" w:space="0" w:color="939598"/>
              <w:bottom w:val="single" w:sz="4" w:space="0" w:color="939598"/>
            </w:tcBorders>
          </w:tcPr>
          <w:p>
            <w:pPr>
              <w:pStyle w:val="TableParagraph"/>
              <w:spacing w:line="158" w:lineRule="exact" w:before="38"/>
              <w:ind w:left="34" w:right="29"/>
              <w:rPr>
                <w:sz w:val="14"/>
              </w:rPr>
            </w:pPr>
            <w:r>
              <w:rPr>
                <w:spacing w:val="-4"/>
                <w:sz w:val="14"/>
              </w:rPr>
              <w:t>$3.43</w:t>
            </w:r>
          </w:p>
        </w:tc>
        <w:tc>
          <w:tcPr>
            <w:tcW w:w="757" w:type="dxa"/>
            <w:tcBorders>
              <w:top w:val="single" w:sz="4" w:space="0" w:color="939598"/>
              <w:bottom w:val="single" w:sz="4" w:space="0" w:color="939598"/>
            </w:tcBorders>
          </w:tcPr>
          <w:p>
            <w:pPr>
              <w:pStyle w:val="TableParagraph"/>
              <w:spacing w:line="158" w:lineRule="exact" w:before="38"/>
              <w:ind w:left="20" w:right="11"/>
              <w:rPr>
                <w:sz w:val="14"/>
              </w:rPr>
            </w:pPr>
            <w:r>
              <w:rPr>
                <w:spacing w:val="-2"/>
                <w:sz w:val="14"/>
              </w:rPr>
              <w:t>$4.36</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3" w:right="50"/>
              <w:rPr>
                <w:sz w:val="14"/>
              </w:rPr>
            </w:pPr>
            <w:r>
              <w:rPr>
                <w:spacing w:val="-2"/>
                <w:sz w:val="14"/>
              </w:rPr>
              <w:t>2018-</w:t>
            </w:r>
            <w:r>
              <w:rPr>
                <w:spacing w:val="-5"/>
                <w:sz w:val="14"/>
              </w:rPr>
              <w:t>19</w:t>
            </w:r>
          </w:p>
        </w:tc>
        <w:tc>
          <w:tcPr>
            <w:tcW w:w="696" w:type="dxa"/>
            <w:tcBorders>
              <w:top w:val="single" w:sz="4" w:space="0" w:color="939598"/>
              <w:bottom w:val="single" w:sz="4" w:space="0" w:color="939598"/>
            </w:tcBorders>
          </w:tcPr>
          <w:p>
            <w:pPr>
              <w:pStyle w:val="TableParagraph"/>
              <w:spacing w:line="158" w:lineRule="exact" w:before="38"/>
              <w:ind w:left="3" w:right="40"/>
              <w:rPr>
                <w:sz w:val="14"/>
              </w:rPr>
            </w:pPr>
            <w:r>
              <w:rPr>
                <w:spacing w:val="-2"/>
                <w:sz w:val="14"/>
              </w:rPr>
              <w:t>$6.15</w:t>
            </w:r>
          </w:p>
        </w:tc>
        <w:tc>
          <w:tcPr>
            <w:tcW w:w="772" w:type="dxa"/>
            <w:tcBorders>
              <w:top w:val="single" w:sz="4" w:space="0" w:color="939598"/>
              <w:bottom w:val="single" w:sz="4" w:space="0" w:color="939598"/>
            </w:tcBorders>
          </w:tcPr>
          <w:p>
            <w:pPr>
              <w:pStyle w:val="TableParagraph"/>
              <w:spacing w:line="158" w:lineRule="exact" w:before="38"/>
              <w:ind w:left="13" w:right="2"/>
              <w:rPr>
                <w:sz w:val="14"/>
              </w:rPr>
            </w:pPr>
            <w:r>
              <w:rPr>
                <w:spacing w:val="-2"/>
                <w:sz w:val="14"/>
              </w:rPr>
              <w:t>$7.72</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$6.99</w:t>
            </w:r>
          </w:p>
        </w:tc>
        <w:tc>
          <w:tcPr>
            <w:tcW w:w="770" w:type="dxa"/>
            <w:tcBorders>
              <w:top w:val="single" w:sz="4" w:space="0" w:color="939598"/>
              <w:bottom w:val="single" w:sz="4" w:space="0" w:color="939598"/>
            </w:tcBorders>
          </w:tcPr>
          <w:p>
            <w:pPr>
              <w:pStyle w:val="TableParagraph"/>
              <w:spacing w:line="158" w:lineRule="exact" w:before="38"/>
              <w:ind w:left="16" w:right="26"/>
              <w:rPr>
                <w:sz w:val="14"/>
              </w:rPr>
            </w:pPr>
            <w:r>
              <w:rPr>
                <w:spacing w:val="-2"/>
                <w:sz w:val="14"/>
              </w:rPr>
              <w:t>$8.77</w:t>
            </w:r>
          </w:p>
        </w:tc>
        <w:tc>
          <w:tcPr>
            <w:tcW w:w="745" w:type="dxa"/>
            <w:tcBorders>
              <w:top w:val="single" w:sz="4" w:space="0" w:color="939598"/>
              <w:bottom w:val="single" w:sz="4" w:space="0" w:color="939598"/>
            </w:tcBorders>
          </w:tcPr>
          <w:p>
            <w:pPr>
              <w:pStyle w:val="TableParagraph"/>
              <w:spacing w:line="158" w:lineRule="exact" w:before="38"/>
              <w:ind w:right="6"/>
              <w:rPr>
                <w:sz w:val="14"/>
              </w:rPr>
            </w:pPr>
            <w:r>
              <w:rPr>
                <w:spacing w:val="-2"/>
                <w:sz w:val="14"/>
              </w:rPr>
              <w:t>$0.32</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$0.40</w:t>
            </w:r>
          </w:p>
        </w:tc>
        <w:tc>
          <w:tcPr>
            <w:tcW w:w="753"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$0.23</w:t>
            </w:r>
          </w:p>
        </w:tc>
        <w:tc>
          <w:tcPr>
            <w:tcW w:w="763" w:type="dxa"/>
            <w:tcBorders>
              <w:top w:val="single" w:sz="4" w:space="0" w:color="939598"/>
              <w:bottom w:val="single" w:sz="4" w:space="0" w:color="939598"/>
            </w:tcBorders>
          </w:tcPr>
          <w:p>
            <w:pPr>
              <w:pStyle w:val="TableParagraph"/>
              <w:spacing w:line="158" w:lineRule="exact" w:before="38"/>
              <w:ind w:left="20" w:right="17"/>
              <w:rPr>
                <w:sz w:val="14"/>
              </w:rPr>
            </w:pPr>
            <w:r>
              <w:rPr>
                <w:spacing w:val="-2"/>
                <w:sz w:val="14"/>
              </w:rPr>
              <w:t>$0.29</w:t>
            </w:r>
          </w:p>
        </w:tc>
        <w:tc>
          <w:tcPr>
            <w:tcW w:w="756" w:type="dxa"/>
            <w:tcBorders>
              <w:top w:val="single" w:sz="4" w:space="0" w:color="939598"/>
              <w:bottom w:val="single" w:sz="4" w:space="0" w:color="939598"/>
            </w:tcBorders>
          </w:tcPr>
          <w:p>
            <w:pPr>
              <w:pStyle w:val="TableParagraph"/>
              <w:spacing w:line="158" w:lineRule="exact" w:before="38"/>
              <w:ind w:left="23" w:right="21"/>
              <w:rPr>
                <w:sz w:val="14"/>
              </w:rPr>
            </w:pPr>
            <w:r>
              <w:rPr>
                <w:spacing w:val="-2"/>
                <w:sz w:val="14"/>
              </w:rPr>
              <w:t>$3.20</w:t>
            </w:r>
          </w:p>
        </w:tc>
        <w:tc>
          <w:tcPr>
            <w:tcW w:w="760"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$4.01</w:t>
            </w:r>
          </w:p>
        </w:tc>
        <w:tc>
          <w:tcPr>
            <w:tcW w:w="758" w:type="dxa"/>
            <w:tcBorders>
              <w:top w:val="single" w:sz="4" w:space="0" w:color="939598"/>
              <w:bottom w:val="single" w:sz="4" w:space="0" w:color="939598"/>
            </w:tcBorders>
          </w:tcPr>
          <w:p>
            <w:pPr>
              <w:pStyle w:val="TableParagraph"/>
              <w:spacing w:line="158" w:lineRule="exact" w:before="38"/>
              <w:ind w:left="34" w:right="34"/>
              <w:rPr>
                <w:sz w:val="14"/>
              </w:rPr>
            </w:pPr>
            <w:r>
              <w:rPr>
                <w:spacing w:val="-2"/>
                <w:sz w:val="14"/>
              </w:rPr>
              <w:t>$3.74</w:t>
            </w:r>
          </w:p>
        </w:tc>
        <w:tc>
          <w:tcPr>
            <w:tcW w:w="757" w:type="dxa"/>
            <w:tcBorders>
              <w:top w:val="single" w:sz="4" w:space="0" w:color="939598"/>
              <w:bottom w:val="single" w:sz="4" w:space="0" w:color="939598"/>
            </w:tcBorders>
          </w:tcPr>
          <w:p>
            <w:pPr>
              <w:pStyle w:val="TableParagraph"/>
              <w:spacing w:line="158" w:lineRule="exact" w:before="38"/>
              <w:ind w:left="20" w:right="11"/>
              <w:rPr>
                <w:sz w:val="14"/>
              </w:rPr>
            </w:pPr>
            <w:r>
              <w:rPr>
                <w:spacing w:val="-2"/>
                <w:sz w:val="14"/>
              </w:rPr>
              <w:t>$4.69</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3" w:right="50"/>
              <w:rPr>
                <w:sz w:val="14"/>
              </w:rPr>
            </w:pPr>
            <w:r>
              <w:rPr>
                <w:spacing w:val="-2"/>
                <w:sz w:val="14"/>
              </w:rPr>
              <w:t>2019-</w:t>
            </w:r>
            <w:r>
              <w:rPr>
                <w:spacing w:val="-5"/>
                <w:sz w:val="14"/>
              </w:rPr>
              <w:t>20</w:t>
            </w:r>
          </w:p>
        </w:tc>
        <w:tc>
          <w:tcPr>
            <w:tcW w:w="696" w:type="dxa"/>
            <w:tcBorders>
              <w:top w:val="single" w:sz="4" w:space="0" w:color="939598"/>
              <w:bottom w:val="single" w:sz="4" w:space="0" w:color="939598"/>
            </w:tcBorders>
          </w:tcPr>
          <w:p>
            <w:pPr>
              <w:pStyle w:val="TableParagraph"/>
              <w:spacing w:line="158" w:lineRule="exact" w:before="38"/>
              <w:ind w:left="3" w:right="40"/>
              <w:rPr>
                <w:sz w:val="14"/>
              </w:rPr>
            </w:pPr>
            <w:r>
              <w:rPr>
                <w:spacing w:val="-2"/>
                <w:sz w:val="14"/>
              </w:rPr>
              <w:t>$7.16</w:t>
            </w:r>
          </w:p>
        </w:tc>
        <w:tc>
          <w:tcPr>
            <w:tcW w:w="772" w:type="dxa"/>
            <w:tcBorders>
              <w:top w:val="single" w:sz="4" w:space="0" w:color="939598"/>
              <w:bottom w:val="single" w:sz="4" w:space="0" w:color="939598"/>
            </w:tcBorders>
          </w:tcPr>
          <w:p>
            <w:pPr>
              <w:pStyle w:val="TableParagraph"/>
              <w:spacing w:line="158" w:lineRule="exact" w:before="38"/>
              <w:ind w:left="13" w:right="2"/>
              <w:rPr>
                <w:sz w:val="14"/>
              </w:rPr>
            </w:pPr>
            <w:r>
              <w:rPr>
                <w:spacing w:val="-2"/>
                <w:sz w:val="14"/>
              </w:rPr>
              <w:t>$8.87</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$7.98</w:t>
            </w:r>
          </w:p>
        </w:tc>
        <w:tc>
          <w:tcPr>
            <w:tcW w:w="770" w:type="dxa"/>
            <w:tcBorders>
              <w:top w:val="single" w:sz="4" w:space="0" w:color="939598"/>
              <w:bottom w:val="single" w:sz="4" w:space="0" w:color="939598"/>
            </w:tcBorders>
          </w:tcPr>
          <w:p>
            <w:pPr>
              <w:pStyle w:val="TableParagraph"/>
              <w:spacing w:line="158" w:lineRule="exact" w:before="38"/>
              <w:ind w:left="16" w:right="26"/>
              <w:rPr>
                <w:sz w:val="14"/>
              </w:rPr>
            </w:pPr>
            <w:r>
              <w:rPr>
                <w:spacing w:val="-2"/>
                <w:sz w:val="14"/>
              </w:rPr>
              <w:t>$9.88</w:t>
            </w:r>
          </w:p>
        </w:tc>
        <w:tc>
          <w:tcPr>
            <w:tcW w:w="745" w:type="dxa"/>
            <w:tcBorders>
              <w:top w:val="single" w:sz="4" w:space="0" w:color="939598"/>
              <w:bottom w:val="single" w:sz="4" w:space="0" w:color="939598"/>
            </w:tcBorders>
          </w:tcPr>
          <w:p>
            <w:pPr>
              <w:pStyle w:val="TableParagraph"/>
              <w:spacing w:line="158" w:lineRule="exact" w:before="38"/>
              <w:ind w:right="6"/>
              <w:rPr>
                <w:sz w:val="14"/>
              </w:rPr>
            </w:pPr>
            <w:r>
              <w:rPr>
                <w:spacing w:val="-2"/>
                <w:sz w:val="14"/>
              </w:rPr>
              <w:t>$0.32</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$0.40</w:t>
            </w:r>
          </w:p>
        </w:tc>
        <w:tc>
          <w:tcPr>
            <w:tcW w:w="753"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$0.23</w:t>
            </w:r>
          </w:p>
        </w:tc>
        <w:tc>
          <w:tcPr>
            <w:tcW w:w="763" w:type="dxa"/>
            <w:tcBorders>
              <w:top w:val="single" w:sz="4" w:space="0" w:color="939598"/>
              <w:bottom w:val="single" w:sz="4" w:space="0" w:color="939598"/>
            </w:tcBorders>
          </w:tcPr>
          <w:p>
            <w:pPr>
              <w:pStyle w:val="TableParagraph"/>
              <w:spacing w:line="158" w:lineRule="exact" w:before="38"/>
              <w:ind w:left="20" w:right="17"/>
              <w:rPr>
                <w:sz w:val="14"/>
              </w:rPr>
            </w:pPr>
            <w:r>
              <w:rPr>
                <w:spacing w:val="-2"/>
                <w:sz w:val="14"/>
              </w:rPr>
              <w:t>$0.28</w:t>
            </w:r>
          </w:p>
        </w:tc>
        <w:tc>
          <w:tcPr>
            <w:tcW w:w="756" w:type="dxa"/>
            <w:tcBorders>
              <w:top w:val="single" w:sz="4" w:space="0" w:color="939598"/>
              <w:bottom w:val="single" w:sz="4" w:space="0" w:color="939598"/>
            </w:tcBorders>
          </w:tcPr>
          <w:p>
            <w:pPr>
              <w:pStyle w:val="TableParagraph"/>
              <w:spacing w:line="158" w:lineRule="exact" w:before="38"/>
              <w:ind w:left="24" w:right="21"/>
              <w:rPr>
                <w:sz w:val="14"/>
              </w:rPr>
            </w:pPr>
            <w:r>
              <w:rPr>
                <w:spacing w:val="-2"/>
                <w:sz w:val="14"/>
              </w:rPr>
              <w:t>$2.95</w:t>
            </w:r>
          </w:p>
        </w:tc>
        <w:tc>
          <w:tcPr>
            <w:tcW w:w="760"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$3.66</w:t>
            </w:r>
          </w:p>
        </w:tc>
        <w:tc>
          <w:tcPr>
            <w:tcW w:w="758" w:type="dxa"/>
            <w:tcBorders>
              <w:top w:val="single" w:sz="4" w:space="0" w:color="939598"/>
              <w:bottom w:val="single" w:sz="4" w:space="0" w:color="939598"/>
            </w:tcBorders>
          </w:tcPr>
          <w:p>
            <w:pPr>
              <w:pStyle w:val="TableParagraph"/>
              <w:spacing w:line="158" w:lineRule="exact" w:before="38"/>
              <w:ind w:left="34" w:right="29"/>
              <w:rPr>
                <w:sz w:val="14"/>
              </w:rPr>
            </w:pPr>
            <w:r>
              <w:rPr>
                <w:spacing w:val="-2"/>
                <w:sz w:val="14"/>
              </w:rPr>
              <w:t>$3.52</w:t>
            </w:r>
          </w:p>
        </w:tc>
        <w:tc>
          <w:tcPr>
            <w:tcW w:w="757" w:type="dxa"/>
            <w:tcBorders>
              <w:top w:val="single" w:sz="4" w:space="0" w:color="939598"/>
              <w:bottom w:val="single" w:sz="4" w:space="0" w:color="939598"/>
            </w:tcBorders>
          </w:tcPr>
          <w:p>
            <w:pPr>
              <w:pStyle w:val="TableParagraph"/>
              <w:spacing w:line="158" w:lineRule="exact" w:before="38"/>
              <w:ind w:left="20" w:right="11"/>
              <w:rPr>
                <w:sz w:val="14"/>
              </w:rPr>
            </w:pPr>
            <w:r>
              <w:rPr>
                <w:spacing w:val="-2"/>
                <w:sz w:val="14"/>
              </w:rPr>
              <w:t>$4.36</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8"/>
              <w:ind w:left="3" w:right="50"/>
              <w:rPr>
                <w:sz w:val="14"/>
              </w:rPr>
            </w:pPr>
            <w:r>
              <w:rPr>
                <w:spacing w:val="-2"/>
                <w:sz w:val="14"/>
              </w:rPr>
              <w:t>2020-</w:t>
            </w:r>
            <w:r>
              <w:rPr>
                <w:spacing w:val="-5"/>
                <w:sz w:val="14"/>
              </w:rPr>
              <w:t>21</w:t>
            </w:r>
          </w:p>
        </w:tc>
        <w:tc>
          <w:tcPr>
            <w:tcW w:w="696" w:type="dxa"/>
            <w:tcBorders>
              <w:top w:val="single" w:sz="4" w:space="0" w:color="939598"/>
              <w:bottom w:val="single" w:sz="4" w:space="0" w:color="939598"/>
            </w:tcBorders>
          </w:tcPr>
          <w:p>
            <w:pPr>
              <w:pStyle w:val="TableParagraph"/>
              <w:spacing w:line="158" w:lineRule="exact" w:before="38"/>
              <w:ind w:left="3" w:right="40"/>
              <w:rPr>
                <w:sz w:val="14"/>
              </w:rPr>
            </w:pPr>
            <w:r>
              <w:rPr>
                <w:spacing w:val="-2"/>
                <w:sz w:val="14"/>
              </w:rPr>
              <w:t>$6.68</w:t>
            </w:r>
          </w:p>
        </w:tc>
        <w:tc>
          <w:tcPr>
            <w:tcW w:w="772" w:type="dxa"/>
            <w:tcBorders>
              <w:top w:val="single" w:sz="4" w:space="0" w:color="939598"/>
              <w:bottom w:val="single" w:sz="4" w:space="0" w:color="939598"/>
            </w:tcBorders>
          </w:tcPr>
          <w:p>
            <w:pPr>
              <w:pStyle w:val="TableParagraph"/>
              <w:spacing w:line="158" w:lineRule="exact" w:before="38"/>
              <w:ind w:left="13" w:right="2"/>
              <w:rPr>
                <w:sz w:val="14"/>
              </w:rPr>
            </w:pPr>
            <w:r>
              <w:rPr>
                <w:spacing w:val="-2"/>
                <w:sz w:val="14"/>
              </w:rPr>
              <w:t>$8.15</w:t>
            </w:r>
          </w:p>
        </w:tc>
        <w:tc>
          <w:tcPr>
            <w:tcW w:w="759" w:type="dxa"/>
            <w:tcBorders>
              <w:top w:val="single" w:sz="4" w:space="0" w:color="939598"/>
              <w:bottom w:val="single" w:sz="4" w:space="0" w:color="939598"/>
            </w:tcBorders>
          </w:tcPr>
          <w:p>
            <w:pPr>
              <w:pStyle w:val="TableParagraph"/>
              <w:spacing w:line="158" w:lineRule="exact" w:before="38"/>
              <w:ind w:left="16" w:right="17"/>
              <w:rPr>
                <w:sz w:val="14"/>
              </w:rPr>
            </w:pPr>
            <w:r>
              <w:rPr>
                <w:spacing w:val="-2"/>
                <w:sz w:val="14"/>
              </w:rPr>
              <w:t>$7.79</w:t>
            </w:r>
          </w:p>
        </w:tc>
        <w:tc>
          <w:tcPr>
            <w:tcW w:w="770" w:type="dxa"/>
            <w:tcBorders>
              <w:top w:val="single" w:sz="4" w:space="0" w:color="939598"/>
              <w:bottom w:val="single" w:sz="4" w:space="0" w:color="939598"/>
            </w:tcBorders>
          </w:tcPr>
          <w:p>
            <w:pPr>
              <w:pStyle w:val="TableParagraph"/>
              <w:spacing w:line="158" w:lineRule="exact" w:before="38"/>
              <w:ind w:left="16" w:right="25"/>
              <w:rPr>
                <w:sz w:val="14"/>
              </w:rPr>
            </w:pPr>
            <w:r>
              <w:rPr>
                <w:spacing w:val="-2"/>
                <w:sz w:val="14"/>
              </w:rPr>
              <w:t>$9.51</w:t>
            </w:r>
          </w:p>
        </w:tc>
        <w:tc>
          <w:tcPr>
            <w:tcW w:w="745" w:type="dxa"/>
            <w:tcBorders>
              <w:top w:val="single" w:sz="4" w:space="0" w:color="939598"/>
              <w:bottom w:val="single" w:sz="4" w:space="0" w:color="939598"/>
            </w:tcBorders>
          </w:tcPr>
          <w:p>
            <w:pPr>
              <w:pStyle w:val="TableParagraph"/>
              <w:spacing w:line="158" w:lineRule="exact" w:before="38"/>
              <w:ind w:right="6"/>
              <w:rPr>
                <w:sz w:val="14"/>
              </w:rPr>
            </w:pPr>
            <w:r>
              <w:rPr>
                <w:spacing w:val="-2"/>
                <w:sz w:val="14"/>
              </w:rPr>
              <w:t>$0.32</w:t>
            </w:r>
          </w:p>
        </w:tc>
        <w:tc>
          <w:tcPr>
            <w:tcW w:w="765" w:type="dxa"/>
            <w:tcBorders>
              <w:top w:val="single" w:sz="4" w:space="0" w:color="939598"/>
              <w:bottom w:val="single" w:sz="4" w:space="0" w:color="939598"/>
            </w:tcBorders>
          </w:tcPr>
          <w:p>
            <w:pPr>
              <w:pStyle w:val="TableParagraph"/>
              <w:spacing w:line="158" w:lineRule="exact" w:before="38"/>
              <w:ind w:left="24" w:right="24"/>
              <w:rPr>
                <w:sz w:val="14"/>
              </w:rPr>
            </w:pPr>
            <w:r>
              <w:rPr>
                <w:spacing w:val="-2"/>
                <w:sz w:val="14"/>
              </w:rPr>
              <w:t>$0.39</w:t>
            </w:r>
          </w:p>
        </w:tc>
        <w:tc>
          <w:tcPr>
            <w:tcW w:w="753"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$0.23</w:t>
            </w:r>
          </w:p>
        </w:tc>
        <w:tc>
          <w:tcPr>
            <w:tcW w:w="763" w:type="dxa"/>
            <w:tcBorders>
              <w:top w:val="single" w:sz="4" w:space="0" w:color="939598"/>
              <w:bottom w:val="single" w:sz="4" w:space="0" w:color="939598"/>
            </w:tcBorders>
          </w:tcPr>
          <w:p>
            <w:pPr>
              <w:pStyle w:val="TableParagraph"/>
              <w:spacing w:line="158" w:lineRule="exact" w:before="38"/>
              <w:ind w:left="20" w:right="16"/>
              <w:rPr>
                <w:sz w:val="14"/>
              </w:rPr>
            </w:pPr>
            <w:r>
              <w:rPr>
                <w:spacing w:val="-2"/>
                <w:sz w:val="14"/>
              </w:rPr>
              <w:t>$0.28</w:t>
            </w:r>
          </w:p>
        </w:tc>
        <w:tc>
          <w:tcPr>
            <w:tcW w:w="756" w:type="dxa"/>
            <w:tcBorders>
              <w:top w:val="single" w:sz="4" w:space="0" w:color="939598"/>
              <w:bottom w:val="single" w:sz="4" w:space="0" w:color="939598"/>
            </w:tcBorders>
          </w:tcPr>
          <w:p>
            <w:pPr>
              <w:pStyle w:val="TableParagraph"/>
              <w:spacing w:line="158" w:lineRule="exact" w:before="38"/>
              <w:ind w:left="24" w:right="21"/>
              <w:rPr>
                <w:sz w:val="14"/>
              </w:rPr>
            </w:pPr>
            <w:r>
              <w:rPr>
                <w:spacing w:val="-2"/>
                <w:sz w:val="14"/>
              </w:rPr>
              <w:t>$2.48</w:t>
            </w:r>
          </w:p>
        </w:tc>
        <w:tc>
          <w:tcPr>
            <w:tcW w:w="760"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$3.03</w:t>
            </w:r>
          </w:p>
        </w:tc>
        <w:tc>
          <w:tcPr>
            <w:tcW w:w="758" w:type="dxa"/>
            <w:tcBorders>
              <w:top w:val="single" w:sz="4" w:space="0" w:color="939598"/>
              <w:bottom w:val="single" w:sz="4" w:space="0" w:color="939598"/>
            </w:tcBorders>
          </w:tcPr>
          <w:p>
            <w:pPr>
              <w:pStyle w:val="TableParagraph"/>
              <w:spacing w:line="158" w:lineRule="exact" w:before="38"/>
              <w:ind w:left="34" w:right="29"/>
              <w:rPr>
                <w:sz w:val="14"/>
              </w:rPr>
            </w:pPr>
            <w:r>
              <w:rPr>
                <w:spacing w:val="-2"/>
                <w:sz w:val="14"/>
              </w:rPr>
              <w:t>$3.06</w:t>
            </w:r>
          </w:p>
        </w:tc>
        <w:tc>
          <w:tcPr>
            <w:tcW w:w="757" w:type="dxa"/>
            <w:tcBorders>
              <w:top w:val="single" w:sz="4" w:space="0" w:color="939598"/>
              <w:bottom w:val="single" w:sz="4" w:space="0" w:color="939598"/>
            </w:tcBorders>
          </w:tcPr>
          <w:p>
            <w:pPr>
              <w:pStyle w:val="TableParagraph"/>
              <w:spacing w:line="158" w:lineRule="exact" w:before="38"/>
              <w:ind w:left="21" w:right="11"/>
              <w:rPr>
                <w:sz w:val="14"/>
              </w:rPr>
            </w:pPr>
            <w:r>
              <w:rPr>
                <w:spacing w:val="-2"/>
                <w:sz w:val="14"/>
              </w:rPr>
              <w:t>$3.73</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9"/>
              <w:ind w:left="3" w:right="50"/>
              <w:rPr>
                <w:sz w:val="14"/>
              </w:rPr>
            </w:pPr>
            <w:r>
              <w:rPr>
                <w:spacing w:val="-2"/>
                <w:sz w:val="14"/>
              </w:rPr>
              <w:t>2021-</w:t>
            </w:r>
            <w:r>
              <w:rPr>
                <w:spacing w:val="-5"/>
                <w:sz w:val="14"/>
              </w:rPr>
              <w:t>22</w:t>
            </w:r>
          </w:p>
        </w:tc>
        <w:tc>
          <w:tcPr>
            <w:tcW w:w="696" w:type="dxa"/>
            <w:tcBorders>
              <w:top w:val="single" w:sz="4" w:space="0" w:color="939598"/>
              <w:bottom w:val="single" w:sz="4" w:space="0" w:color="939598"/>
            </w:tcBorders>
          </w:tcPr>
          <w:p>
            <w:pPr>
              <w:pStyle w:val="TableParagraph"/>
              <w:spacing w:line="158" w:lineRule="exact" w:before="39"/>
              <w:ind w:left="4" w:right="40"/>
              <w:rPr>
                <w:sz w:val="14"/>
              </w:rPr>
            </w:pPr>
            <w:r>
              <w:rPr>
                <w:spacing w:val="-2"/>
                <w:sz w:val="14"/>
              </w:rPr>
              <w:t>$7.39</w:t>
            </w:r>
          </w:p>
        </w:tc>
        <w:tc>
          <w:tcPr>
            <w:tcW w:w="772" w:type="dxa"/>
            <w:tcBorders>
              <w:top w:val="single" w:sz="4" w:space="0" w:color="939598"/>
              <w:bottom w:val="single" w:sz="4" w:space="0" w:color="939598"/>
            </w:tcBorders>
          </w:tcPr>
          <w:p>
            <w:pPr>
              <w:pStyle w:val="TableParagraph"/>
              <w:spacing w:line="158" w:lineRule="exact" w:before="39"/>
              <w:ind w:left="13" w:right="2"/>
              <w:rPr>
                <w:sz w:val="14"/>
              </w:rPr>
            </w:pPr>
            <w:r>
              <w:rPr>
                <w:spacing w:val="-2"/>
                <w:sz w:val="14"/>
              </w:rPr>
              <w:t>$8.63</w:t>
            </w:r>
          </w:p>
        </w:tc>
        <w:tc>
          <w:tcPr>
            <w:tcW w:w="759" w:type="dxa"/>
            <w:tcBorders>
              <w:top w:val="single" w:sz="4" w:space="0" w:color="939598"/>
              <w:bottom w:val="single" w:sz="4" w:space="0" w:color="939598"/>
            </w:tcBorders>
          </w:tcPr>
          <w:p>
            <w:pPr>
              <w:pStyle w:val="TableParagraph"/>
              <w:spacing w:line="158" w:lineRule="exact" w:before="39"/>
              <w:ind w:left="16" w:right="16"/>
              <w:rPr>
                <w:sz w:val="14"/>
              </w:rPr>
            </w:pPr>
            <w:r>
              <w:rPr>
                <w:spacing w:val="-2"/>
                <w:sz w:val="14"/>
              </w:rPr>
              <w:t>$8.74</w:t>
            </w:r>
          </w:p>
        </w:tc>
        <w:tc>
          <w:tcPr>
            <w:tcW w:w="770" w:type="dxa"/>
            <w:tcBorders>
              <w:top w:val="single" w:sz="4" w:space="0" w:color="939598"/>
              <w:bottom w:val="single" w:sz="4" w:space="0" w:color="939598"/>
            </w:tcBorders>
          </w:tcPr>
          <w:p>
            <w:pPr>
              <w:pStyle w:val="TableParagraph"/>
              <w:spacing w:line="158" w:lineRule="exact" w:before="39"/>
              <w:ind w:left="16" w:right="25"/>
              <w:rPr>
                <w:sz w:val="14"/>
              </w:rPr>
            </w:pPr>
            <w:r>
              <w:rPr>
                <w:spacing w:val="-2"/>
                <w:sz w:val="14"/>
              </w:rPr>
              <w:t>$10.21</w:t>
            </w:r>
          </w:p>
        </w:tc>
        <w:tc>
          <w:tcPr>
            <w:tcW w:w="745" w:type="dxa"/>
            <w:tcBorders>
              <w:top w:val="single" w:sz="4" w:space="0" w:color="939598"/>
              <w:bottom w:val="single" w:sz="4" w:space="0" w:color="939598"/>
            </w:tcBorders>
          </w:tcPr>
          <w:p>
            <w:pPr>
              <w:pStyle w:val="TableParagraph"/>
              <w:spacing w:line="158" w:lineRule="exact" w:before="39"/>
              <w:ind w:right="6"/>
              <w:rPr>
                <w:sz w:val="14"/>
              </w:rPr>
            </w:pPr>
            <w:r>
              <w:rPr>
                <w:spacing w:val="-2"/>
                <w:sz w:val="14"/>
              </w:rPr>
              <w:t>$0.39</w:t>
            </w:r>
          </w:p>
        </w:tc>
        <w:tc>
          <w:tcPr>
            <w:tcW w:w="765" w:type="dxa"/>
            <w:tcBorders>
              <w:top w:val="single" w:sz="4" w:space="0" w:color="939598"/>
              <w:bottom w:val="single" w:sz="4" w:space="0" w:color="939598"/>
            </w:tcBorders>
          </w:tcPr>
          <w:p>
            <w:pPr>
              <w:pStyle w:val="TableParagraph"/>
              <w:spacing w:line="158" w:lineRule="exact" w:before="39"/>
              <w:ind w:left="24" w:right="24"/>
              <w:rPr>
                <w:sz w:val="14"/>
              </w:rPr>
            </w:pPr>
            <w:r>
              <w:rPr>
                <w:spacing w:val="-2"/>
                <w:sz w:val="14"/>
              </w:rPr>
              <w:t>$0.45</w:t>
            </w:r>
          </w:p>
        </w:tc>
        <w:tc>
          <w:tcPr>
            <w:tcW w:w="753" w:type="dxa"/>
            <w:tcBorders>
              <w:top w:val="single" w:sz="4" w:space="0" w:color="939598"/>
              <w:bottom w:val="single" w:sz="4" w:space="0" w:color="939598"/>
            </w:tcBorders>
          </w:tcPr>
          <w:p>
            <w:pPr>
              <w:pStyle w:val="TableParagraph"/>
              <w:spacing w:line="158" w:lineRule="exact" w:before="39"/>
              <w:ind w:left="4" w:right="3"/>
              <w:rPr>
                <w:sz w:val="14"/>
              </w:rPr>
            </w:pPr>
            <w:r>
              <w:rPr>
                <w:spacing w:val="-2"/>
                <w:sz w:val="14"/>
              </w:rPr>
              <w:t>$0.24</w:t>
            </w:r>
          </w:p>
        </w:tc>
        <w:tc>
          <w:tcPr>
            <w:tcW w:w="763" w:type="dxa"/>
            <w:tcBorders>
              <w:top w:val="single" w:sz="4" w:space="0" w:color="939598"/>
              <w:bottom w:val="single" w:sz="4" w:space="0" w:color="939598"/>
            </w:tcBorders>
          </w:tcPr>
          <w:p>
            <w:pPr>
              <w:pStyle w:val="TableParagraph"/>
              <w:spacing w:line="158" w:lineRule="exact" w:before="39"/>
              <w:ind w:left="20" w:right="16"/>
              <w:rPr>
                <w:sz w:val="14"/>
              </w:rPr>
            </w:pPr>
            <w:r>
              <w:rPr>
                <w:spacing w:val="-2"/>
                <w:sz w:val="14"/>
              </w:rPr>
              <w:t>$0.28</w:t>
            </w:r>
          </w:p>
        </w:tc>
        <w:tc>
          <w:tcPr>
            <w:tcW w:w="756" w:type="dxa"/>
            <w:tcBorders>
              <w:top w:val="single" w:sz="4" w:space="0" w:color="939598"/>
              <w:bottom w:val="single" w:sz="4" w:space="0" w:color="939598"/>
            </w:tcBorders>
          </w:tcPr>
          <w:p>
            <w:pPr>
              <w:pStyle w:val="TableParagraph"/>
              <w:spacing w:line="158" w:lineRule="exact" w:before="39"/>
              <w:ind w:left="24" w:right="21"/>
              <w:rPr>
                <w:sz w:val="14"/>
              </w:rPr>
            </w:pPr>
            <w:r>
              <w:rPr>
                <w:spacing w:val="-2"/>
                <w:sz w:val="14"/>
              </w:rPr>
              <w:t>$3.47</w:t>
            </w:r>
          </w:p>
        </w:tc>
        <w:tc>
          <w:tcPr>
            <w:tcW w:w="760"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$4.06</w:t>
            </w:r>
          </w:p>
        </w:tc>
        <w:tc>
          <w:tcPr>
            <w:tcW w:w="758" w:type="dxa"/>
            <w:tcBorders>
              <w:top w:val="single" w:sz="4" w:space="0" w:color="939598"/>
              <w:bottom w:val="single" w:sz="4" w:space="0" w:color="939598"/>
            </w:tcBorders>
          </w:tcPr>
          <w:p>
            <w:pPr>
              <w:pStyle w:val="TableParagraph"/>
              <w:spacing w:line="158" w:lineRule="exact" w:before="39"/>
              <w:ind w:left="34" w:right="28"/>
              <w:rPr>
                <w:sz w:val="14"/>
              </w:rPr>
            </w:pPr>
            <w:r>
              <w:rPr>
                <w:spacing w:val="-2"/>
                <w:sz w:val="14"/>
              </w:rPr>
              <w:t>$4.12</w:t>
            </w:r>
          </w:p>
        </w:tc>
        <w:tc>
          <w:tcPr>
            <w:tcW w:w="757" w:type="dxa"/>
            <w:tcBorders>
              <w:top w:val="single" w:sz="4" w:space="0" w:color="939598"/>
              <w:bottom w:val="single" w:sz="4" w:space="0" w:color="939598"/>
            </w:tcBorders>
          </w:tcPr>
          <w:p>
            <w:pPr>
              <w:pStyle w:val="TableParagraph"/>
              <w:spacing w:line="158" w:lineRule="exact" w:before="39"/>
              <w:ind w:left="21" w:right="11"/>
              <w:rPr>
                <w:sz w:val="14"/>
              </w:rPr>
            </w:pPr>
            <w:r>
              <w:rPr>
                <w:spacing w:val="-2"/>
                <w:sz w:val="14"/>
              </w:rPr>
              <w:t>$4.81</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9"/>
              <w:ind w:left="4" w:right="50"/>
              <w:rPr>
                <w:sz w:val="14"/>
              </w:rPr>
            </w:pPr>
            <w:r>
              <w:rPr>
                <w:spacing w:val="-2"/>
                <w:sz w:val="14"/>
              </w:rPr>
              <w:t>2022-</w:t>
            </w:r>
            <w:r>
              <w:rPr>
                <w:spacing w:val="-5"/>
                <w:sz w:val="14"/>
              </w:rPr>
              <w:t>23</w:t>
            </w:r>
          </w:p>
        </w:tc>
        <w:tc>
          <w:tcPr>
            <w:tcW w:w="696" w:type="dxa"/>
            <w:tcBorders>
              <w:top w:val="single" w:sz="4" w:space="0" w:color="939598"/>
              <w:bottom w:val="single" w:sz="4" w:space="0" w:color="939598"/>
            </w:tcBorders>
          </w:tcPr>
          <w:p>
            <w:pPr>
              <w:pStyle w:val="TableParagraph"/>
              <w:spacing w:line="158" w:lineRule="exact" w:before="39"/>
              <w:ind w:left="4" w:right="40"/>
              <w:rPr>
                <w:sz w:val="14"/>
              </w:rPr>
            </w:pPr>
            <w:r>
              <w:rPr>
                <w:spacing w:val="-2"/>
                <w:sz w:val="14"/>
              </w:rPr>
              <w:t>$9.81</w:t>
            </w:r>
          </w:p>
        </w:tc>
        <w:tc>
          <w:tcPr>
            <w:tcW w:w="772" w:type="dxa"/>
            <w:tcBorders>
              <w:top w:val="single" w:sz="4" w:space="0" w:color="939598"/>
              <w:bottom w:val="single" w:sz="4" w:space="0" w:color="939598"/>
            </w:tcBorders>
          </w:tcPr>
          <w:p>
            <w:pPr>
              <w:pStyle w:val="TableParagraph"/>
              <w:spacing w:line="158" w:lineRule="exact" w:before="39"/>
              <w:ind w:left="13" w:right="2"/>
              <w:rPr>
                <w:sz w:val="14"/>
              </w:rPr>
            </w:pPr>
            <w:r>
              <w:rPr>
                <w:spacing w:val="-2"/>
                <w:sz w:val="14"/>
              </w:rPr>
              <w:t>$10.89</w:t>
            </w:r>
          </w:p>
        </w:tc>
        <w:tc>
          <w:tcPr>
            <w:tcW w:w="759" w:type="dxa"/>
            <w:tcBorders>
              <w:top w:val="single" w:sz="4" w:space="0" w:color="939598"/>
              <w:bottom w:val="single" w:sz="4" w:space="0" w:color="939598"/>
            </w:tcBorders>
          </w:tcPr>
          <w:p>
            <w:pPr>
              <w:pStyle w:val="TableParagraph"/>
              <w:spacing w:line="158" w:lineRule="exact" w:before="39"/>
              <w:ind w:left="16" w:right="16"/>
              <w:rPr>
                <w:sz w:val="14"/>
              </w:rPr>
            </w:pPr>
            <w:r>
              <w:rPr>
                <w:spacing w:val="-2"/>
                <w:sz w:val="14"/>
              </w:rPr>
              <w:t>$11.09</w:t>
            </w:r>
          </w:p>
        </w:tc>
        <w:tc>
          <w:tcPr>
            <w:tcW w:w="770" w:type="dxa"/>
            <w:tcBorders>
              <w:top w:val="single" w:sz="4" w:space="0" w:color="939598"/>
              <w:bottom w:val="single" w:sz="4" w:space="0" w:color="939598"/>
            </w:tcBorders>
          </w:tcPr>
          <w:p>
            <w:pPr>
              <w:pStyle w:val="TableParagraph"/>
              <w:spacing w:line="158" w:lineRule="exact" w:before="39"/>
              <w:ind w:left="16" w:right="25"/>
              <w:rPr>
                <w:sz w:val="14"/>
              </w:rPr>
            </w:pPr>
            <w:r>
              <w:rPr>
                <w:spacing w:val="-2"/>
                <w:sz w:val="14"/>
              </w:rPr>
              <w:t>$12.31</w:t>
            </w:r>
          </w:p>
        </w:tc>
        <w:tc>
          <w:tcPr>
            <w:tcW w:w="745" w:type="dxa"/>
            <w:tcBorders>
              <w:top w:val="single" w:sz="4" w:space="0" w:color="939598"/>
              <w:bottom w:val="single" w:sz="4" w:space="0" w:color="939598"/>
            </w:tcBorders>
          </w:tcPr>
          <w:p>
            <w:pPr>
              <w:pStyle w:val="TableParagraph"/>
              <w:spacing w:line="158" w:lineRule="exact" w:before="39"/>
              <w:ind w:right="5"/>
              <w:rPr>
                <w:sz w:val="14"/>
              </w:rPr>
            </w:pPr>
            <w:r>
              <w:rPr>
                <w:spacing w:val="-2"/>
                <w:sz w:val="14"/>
              </w:rPr>
              <w:t>$0.39</w:t>
            </w:r>
          </w:p>
        </w:tc>
        <w:tc>
          <w:tcPr>
            <w:tcW w:w="765" w:type="dxa"/>
            <w:tcBorders>
              <w:top w:val="single" w:sz="4" w:space="0" w:color="939598"/>
              <w:bottom w:val="single" w:sz="4" w:space="0" w:color="939598"/>
            </w:tcBorders>
          </w:tcPr>
          <w:p>
            <w:pPr>
              <w:pStyle w:val="TableParagraph"/>
              <w:spacing w:line="158" w:lineRule="exact" w:before="39"/>
              <w:ind w:left="25" w:right="24"/>
              <w:rPr>
                <w:sz w:val="14"/>
              </w:rPr>
            </w:pPr>
            <w:r>
              <w:rPr>
                <w:spacing w:val="-2"/>
                <w:sz w:val="14"/>
              </w:rPr>
              <w:t>$0.43</w:t>
            </w:r>
          </w:p>
        </w:tc>
        <w:tc>
          <w:tcPr>
            <w:tcW w:w="753" w:type="dxa"/>
            <w:tcBorders>
              <w:top w:val="single" w:sz="4" w:space="0" w:color="939598"/>
              <w:bottom w:val="single" w:sz="4" w:space="0" w:color="939598"/>
            </w:tcBorders>
          </w:tcPr>
          <w:p>
            <w:pPr>
              <w:pStyle w:val="TableParagraph"/>
              <w:spacing w:line="158" w:lineRule="exact" w:before="39"/>
              <w:ind w:left="4" w:right="2"/>
              <w:rPr>
                <w:sz w:val="14"/>
              </w:rPr>
            </w:pPr>
            <w:r>
              <w:rPr>
                <w:spacing w:val="-2"/>
                <w:sz w:val="14"/>
              </w:rPr>
              <w:t>$0.31</w:t>
            </w:r>
          </w:p>
        </w:tc>
        <w:tc>
          <w:tcPr>
            <w:tcW w:w="763" w:type="dxa"/>
            <w:tcBorders>
              <w:top w:val="single" w:sz="4" w:space="0" w:color="939598"/>
              <w:bottom w:val="single" w:sz="4" w:space="0" w:color="939598"/>
            </w:tcBorders>
          </w:tcPr>
          <w:p>
            <w:pPr>
              <w:pStyle w:val="TableParagraph"/>
              <w:spacing w:line="158" w:lineRule="exact" w:before="39"/>
              <w:ind w:left="20" w:right="16"/>
              <w:rPr>
                <w:sz w:val="14"/>
              </w:rPr>
            </w:pPr>
            <w:r>
              <w:rPr>
                <w:spacing w:val="-2"/>
                <w:sz w:val="14"/>
              </w:rPr>
              <w:t>$0.35</w:t>
            </w:r>
          </w:p>
        </w:tc>
        <w:tc>
          <w:tcPr>
            <w:tcW w:w="756" w:type="dxa"/>
            <w:tcBorders>
              <w:top w:val="single" w:sz="4" w:space="0" w:color="939598"/>
              <w:bottom w:val="single" w:sz="4" w:space="0" w:color="939598"/>
            </w:tcBorders>
          </w:tcPr>
          <w:p>
            <w:pPr>
              <w:pStyle w:val="TableParagraph"/>
              <w:spacing w:line="158" w:lineRule="exact" w:before="39"/>
              <w:ind w:left="25" w:right="21"/>
              <w:rPr>
                <w:sz w:val="14"/>
              </w:rPr>
            </w:pPr>
            <w:r>
              <w:rPr>
                <w:spacing w:val="-2"/>
                <w:sz w:val="14"/>
              </w:rPr>
              <w:t>$4.08</w:t>
            </w:r>
          </w:p>
        </w:tc>
        <w:tc>
          <w:tcPr>
            <w:tcW w:w="760"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$4.53</w:t>
            </w:r>
          </w:p>
        </w:tc>
        <w:tc>
          <w:tcPr>
            <w:tcW w:w="758" w:type="dxa"/>
            <w:tcBorders>
              <w:top w:val="single" w:sz="4" w:space="0" w:color="939598"/>
              <w:bottom w:val="single" w:sz="4" w:space="0" w:color="939598"/>
            </w:tcBorders>
          </w:tcPr>
          <w:p>
            <w:pPr>
              <w:pStyle w:val="TableParagraph"/>
              <w:spacing w:line="158" w:lineRule="exact" w:before="39"/>
              <w:ind w:left="34" w:right="28"/>
              <w:rPr>
                <w:sz w:val="14"/>
              </w:rPr>
            </w:pPr>
            <w:r>
              <w:rPr>
                <w:spacing w:val="-2"/>
                <w:sz w:val="14"/>
              </w:rPr>
              <w:t>$4.78</w:t>
            </w:r>
          </w:p>
        </w:tc>
        <w:tc>
          <w:tcPr>
            <w:tcW w:w="757" w:type="dxa"/>
            <w:tcBorders>
              <w:top w:val="single" w:sz="4" w:space="0" w:color="939598"/>
              <w:bottom w:val="single" w:sz="4" w:space="0" w:color="939598"/>
            </w:tcBorders>
          </w:tcPr>
          <w:p>
            <w:pPr>
              <w:pStyle w:val="TableParagraph"/>
              <w:spacing w:line="158" w:lineRule="exact" w:before="39"/>
              <w:ind w:left="22" w:right="11"/>
              <w:rPr>
                <w:sz w:val="14"/>
              </w:rPr>
            </w:pPr>
            <w:r>
              <w:rPr>
                <w:spacing w:val="-2"/>
                <w:sz w:val="14"/>
              </w:rPr>
              <w:t>$5.31</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9"/>
              <w:ind w:left="4" w:right="50"/>
              <w:rPr>
                <w:sz w:val="14"/>
              </w:rPr>
            </w:pPr>
            <w:r>
              <w:rPr>
                <w:spacing w:val="-2"/>
                <w:sz w:val="14"/>
              </w:rPr>
              <w:t>2023-</w:t>
            </w:r>
            <w:r>
              <w:rPr>
                <w:spacing w:val="-5"/>
                <w:sz w:val="14"/>
              </w:rPr>
              <w:t>24</w:t>
            </w:r>
          </w:p>
        </w:tc>
        <w:tc>
          <w:tcPr>
            <w:tcW w:w="696" w:type="dxa"/>
            <w:tcBorders>
              <w:top w:val="single" w:sz="4" w:space="0" w:color="939598"/>
              <w:bottom w:val="single" w:sz="4" w:space="0" w:color="939598"/>
            </w:tcBorders>
          </w:tcPr>
          <w:p>
            <w:pPr>
              <w:pStyle w:val="TableParagraph"/>
              <w:spacing w:line="158" w:lineRule="exact" w:before="39"/>
              <w:ind w:left="5" w:right="40"/>
              <w:rPr>
                <w:sz w:val="14"/>
              </w:rPr>
            </w:pPr>
            <w:r>
              <w:rPr>
                <w:spacing w:val="-2"/>
                <w:sz w:val="14"/>
              </w:rPr>
              <w:t>$9.59</w:t>
            </w:r>
          </w:p>
        </w:tc>
        <w:tc>
          <w:tcPr>
            <w:tcW w:w="772" w:type="dxa"/>
            <w:tcBorders>
              <w:top w:val="single" w:sz="4" w:space="0" w:color="939598"/>
              <w:bottom w:val="single" w:sz="4" w:space="0" w:color="939598"/>
            </w:tcBorders>
          </w:tcPr>
          <w:p>
            <w:pPr>
              <w:pStyle w:val="TableParagraph"/>
              <w:spacing w:line="158" w:lineRule="exact" w:before="39"/>
              <w:ind w:left="13" w:right="1"/>
              <w:rPr>
                <w:sz w:val="14"/>
              </w:rPr>
            </w:pPr>
            <w:r>
              <w:rPr>
                <w:spacing w:val="-2"/>
                <w:sz w:val="14"/>
              </w:rPr>
              <w:t>$10.21</w:t>
            </w:r>
          </w:p>
        </w:tc>
        <w:tc>
          <w:tcPr>
            <w:tcW w:w="759" w:type="dxa"/>
            <w:tcBorders>
              <w:top w:val="single" w:sz="4" w:space="0" w:color="939598"/>
              <w:bottom w:val="single" w:sz="4" w:space="0" w:color="939598"/>
            </w:tcBorders>
          </w:tcPr>
          <w:p>
            <w:pPr>
              <w:pStyle w:val="TableParagraph"/>
              <w:spacing w:line="158" w:lineRule="exact" w:before="39"/>
              <w:ind w:left="16" w:right="16"/>
              <w:rPr>
                <w:sz w:val="14"/>
              </w:rPr>
            </w:pPr>
            <w:r>
              <w:rPr>
                <w:spacing w:val="-2"/>
                <w:sz w:val="14"/>
              </w:rPr>
              <w:t>$10.47</w:t>
            </w:r>
          </w:p>
        </w:tc>
        <w:tc>
          <w:tcPr>
            <w:tcW w:w="770" w:type="dxa"/>
            <w:tcBorders>
              <w:top w:val="single" w:sz="4" w:space="0" w:color="939598"/>
              <w:bottom w:val="single" w:sz="4" w:space="0" w:color="939598"/>
            </w:tcBorders>
          </w:tcPr>
          <w:p>
            <w:pPr>
              <w:pStyle w:val="TableParagraph"/>
              <w:spacing w:line="158" w:lineRule="exact" w:before="39"/>
              <w:ind w:left="16" w:right="24"/>
              <w:rPr>
                <w:sz w:val="14"/>
              </w:rPr>
            </w:pPr>
            <w:r>
              <w:rPr>
                <w:spacing w:val="-2"/>
                <w:sz w:val="14"/>
              </w:rPr>
              <w:t>$11.15</w:t>
            </w:r>
          </w:p>
        </w:tc>
        <w:tc>
          <w:tcPr>
            <w:tcW w:w="745" w:type="dxa"/>
            <w:tcBorders>
              <w:top w:val="single" w:sz="4" w:space="0" w:color="939598"/>
              <w:bottom w:val="single" w:sz="4" w:space="0" w:color="939598"/>
            </w:tcBorders>
          </w:tcPr>
          <w:p>
            <w:pPr>
              <w:pStyle w:val="TableParagraph"/>
              <w:spacing w:line="158" w:lineRule="exact" w:before="39"/>
              <w:ind w:right="5"/>
              <w:rPr>
                <w:sz w:val="14"/>
              </w:rPr>
            </w:pPr>
            <w:r>
              <w:rPr>
                <w:spacing w:val="-2"/>
                <w:sz w:val="14"/>
              </w:rPr>
              <w:t>$0.39</w:t>
            </w:r>
          </w:p>
        </w:tc>
        <w:tc>
          <w:tcPr>
            <w:tcW w:w="765" w:type="dxa"/>
            <w:tcBorders>
              <w:top w:val="single" w:sz="4" w:space="0" w:color="939598"/>
              <w:bottom w:val="single" w:sz="4" w:space="0" w:color="939598"/>
            </w:tcBorders>
          </w:tcPr>
          <w:p>
            <w:pPr>
              <w:pStyle w:val="TableParagraph"/>
              <w:spacing w:line="158" w:lineRule="exact" w:before="39"/>
              <w:ind w:left="25" w:right="24"/>
              <w:rPr>
                <w:sz w:val="14"/>
              </w:rPr>
            </w:pPr>
            <w:r>
              <w:rPr>
                <w:spacing w:val="-2"/>
                <w:sz w:val="14"/>
              </w:rPr>
              <w:t>$0.41</w:t>
            </w:r>
          </w:p>
        </w:tc>
        <w:tc>
          <w:tcPr>
            <w:tcW w:w="753" w:type="dxa"/>
            <w:tcBorders>
              <w:top w:val="single" w:sz="4" w:space="0" w:color="939598"/>
              <w:bottom w:val="single" w:sz="4" w:space="0" w:color="939598"/>
            </w:tcBorders>
          </w:tcPr>
          <w:p>
            <w:pPr>
              <w:pStyle w:val="TableParagraph"/>
              <w:spacing w:line="158" w:lineRule="exact" w:before="39"/>
              <w:ind w:left="4" w:right="2"/>
              <w:rPr>
                <w:sz w:val="14"/>
              </w:rPr>
            </w:pPr>
            <w:r>
              <w:rPr>
                <w:spacing w:val="-2"/>
                <w:sz w:val="14"/>
              </w:rPr>
              <w:t>$0.33</w:t>
            </w:r>
          </w:p>
        </w:tc>
        <w:tc>
          <w:tcPr>
            <w:tcW w:w="763" w:type="dxa"/>
            <w:tcBorders>
              <w:top w:val="single" w:sz="4" w:space="0" w:color="939598"/>
              <w:bottom w:val="single" w:sz="4" w:space="0" w:color="939598"/>
            </w:tcBorders>
          </w:tcPr>
          <w:p>
            <w:pPr>
              <w:pStyle w:val="TableParagraph"/>
              <w:spacing w:line="158" w:lineRule="exact" w:before="39"/>
              <w:ind w:left="20" w:right="16"/>
              <w:rPr>
                <w:sz w:val="14"/>
              </w:rPr>
            </w:pPr>
            <w:r>
              <w:rPr>
                <w:spacing w:val="-2"/>
                <w:sz w:val="14"/>
              </w:rPr>
              <w:t>$0.35</w:t>
            </w:r>
          </w:p>
        </w:tc>
        <w:tc>
          <w:tcPr>
            <w:tcW w:w="756" w:type="dxa"/>
            <w:tcBorders>
              <w:top w:val="single" w:sz="4" w:space="0" w:color="939598"/>
              <w:bottom w:val="single" w:sz="4" w:space="0" w:color="939598"/>
            </w:tcBorders>
          </w:tcPr>
          <w:p>
            <w:pPr>
              <w:pStyle w:val="TableParagraph"/>
              <w:spacing w:line="158" w:lineRule="exact" w:before="39"/>
              <w:ind w:left="25" w:right="21"/>
              <w:rPr>
                <w:sz w:val="14"/>
              </w:rPr>
            </w:pPr>
            <w:r>
              <w:rPr>
                <w:spacing w:val="-2"/>
                <w:sz w:val="14"/>
              </w:rPr>
              <w:t>$4.24</w:t>
            </w:r>
          </w:p>
        </w:tc>
        <w:tc>
          <w:tcPr>
            <w:tcW w:w="760"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$4.51</w:t>
            </w:r>
          </w:p>
        </w:tc>
        <w:tc>
          <w:tcPr>
            <w:tcW w:w="758" w:type="dxa"/>
            <w:tcBorders>
              <w:top w:val="single" w:sz="4" w:space="0" w:color="939598"/>
              <w:bottom w:val="single" w:sz="4" w:space="0" w:color="939598"/>
            </w:tcBorders>
          </w:tcPr>
          <w:p>
            <w:pPr>
              <w:pStyle w:val="TableParagraph"/>
              <w:spacing w:line="158" w:lineRule="exact" w:before="39"/>
              <w:ind w:left="34" w:right="28"/>
              <w:rPr>
                <w:sz w:val="14"/>
              </w:rPr>
            </w:pPr>
            <w:r>
              <w:rPr>
                <w:spacing w:val="-2"/>
                <w:sz w:val="14"/>
              </w:rPr>
              <w:t>$4.95</w:t>
            </w:r>
          </w:p>
        </w:tc>
        <w:tc>
          <w:tcPr>
            <w:tcW w:w="757" w:type="dxa"/>
            <w:tcBorders>
              <w:top w:val="single" w:sz="4" w:space="0" w:color="939598"/>
              <w:bottom w:val="single" w:sz="4" w:space="0" w:color="939598"/>
            </w:tcBorders>
          </w:tcPr>
          <w:p>
            <w:pPr>
              <w:pStyle w:val="TableParagraph"/>
              <w:spacing w:line="158" w:lineRule="exact" w:before="39"/>
              <w:ind w:left="21" w:right="11"/>
              <w:rPr>
                <w:sz w:val="14"/>
              </w:rPr>
            </w:pPr>
            <w:r>
              <w:rPr>
                <w:spacing w:val="-2"/>
                <w:sz w:val="14"/>
              </w:rPr>
              <w:t>$5.27</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9"/>
              <w:ind w:left="4" w:right="50"/>
              <w:rPr>
                <w:sz w:val="14"/>
              </w:rPr>
            </w:pPr>
            <w:r>
              <w:rPr>
                <w:spacing w:val="-2"/>
                <w:sz w:val="14"/>
              </w:rPr>
              <w:t>2024-</w:t>
            </w:r>
            <w:r>
              <w:rPr>
                <w:spacing w:val="-7"/>
                <w:sz w:val="14"/>
              </w:rPr>
              <w:t>25</w:t>
            </w:r>
          </w:p>
        </w:tc>
        <w:tc>
          <w:tcPr>
            <w:tcW w:w="696" w:type="dxa"/>
            <w:tcBorders>
              <w:top w:val="single" w:sz="4" w:space="0" w:color="939598"/>
              <w:bottom w:val="single" w:sz="4" w:space="0" w:color="939598"/>
            </w:tcBorders>
          </w:tcPr>
          <w:p>
            <w:pPr>
              <w:pStyle w:val="TableParagraph"/>
              <w:spacing w:line="158" w:lineRule="exact" w:before="39"/>
              <w:ind w:left="4" w:right="40"/>
              <w:rPr>
                <w:sz w:val="14"/>
              </w:rPr>
            </w:pPr>
            <w:r>
              <w:rPr>
                <w:spacing w:val="-4"/>
                <w:sz w:val="14"/>
              </w:rPr>
              <w:t>$8.70</w:t>
            </w:r>
          </w:p>
        </w:tc>
        <w:tc>
          <w:tcPr>
            <w:tcW w:w="772" w:type="dxa"/>
            <w:tcBorders>
              <w:top w:val="single" w:sz="4" w:space="0" w:color="939598"/>
              <w:bottom w:val="single" w:sz="4" w:space="0" w:color="939598"/>
            </w:tcBorders>
          </w:tcPr>
          <w:p>
            <w:pPr>
              <w:pStyle w:val="TableParagraph"/>
              <w:spacing w:line="158" w:lineRule="exact" w:before="39"/>
              <w:ind w:left="13" w:right="1"/>
              <w:rPr>
                <w:sz w:val="14"/>
              </w:rPr>
            </w:pPr>
            <w:r>
              <w:rPr>
                <w:spacing w:val="-2"/>
                <w:sz w:val="14"/>
              </w:rPr>
              <w:t>$9.02</w:t>
            </w:r>
          </w:p>
        </w:tc>
        <w:tc>
          <w:tcPr>
            <w:tcW w:w="759" w:type="dxa"/>
            <w:tcBorders>
              <w:top w:val="single" w:sz="4" w:space="0" w:color="939598"/>
              <w:bottom w:val="single" w:sz="4" w:space="0" w:color="939598"/>
            </w:tcBorders>
          </w:tcPr>
          <w:p>
            <w:pPr>
              <w:pStyle w:val="TableParagraph"/>
              <w:spacing w:line="158" w:lineRule="exact" w:before="39"/>
              <w:ind w:left="16" w:right="16"/>
              <w:rPr>
                <w:sz w:val="14"/>
              </w:rPr>
            </w:pPr>
            <w:r>
              <w:rPr>
                <w:spacing w:val="-2"/>
                <w:sz w:val="14"/>
              </w:rPr>
              <w:t>$9.50</w:t>
            </w:r>
          </w:p>
        </w:tc>
        <w:tc>
          <w:tcPr>
            <w:tcW w:w="770" w:type="dxa"/>
            <w:tcBorders>
              <w:top w:val="single" w:sz="4" w:space="0" w:color="939598"/>
              <w:bottom w:val="single" w:sz="4" w:space="0" w:color="939598"/>
            </w:tcBorders>
          </w:tcPr>
          <w:p>
            <w:pPr>
              <w:pStyle w:val="TableParagraph"/>
              <w:spacing w:line="158" w:lineRule="exact" w:before="39"/>
              <w:ind w:left="16" w:right="24"/>
              <w:rPr>
                <w:sz w:val="14"/>
              </w:rPr>
            </w:pPr>
            <w:r>
              <w:rPr>
                <w:spacing w:val="-2"/>
                <w:sz w:val="14"/>
              </w:rPr>
              <w:t>$9.84</w:t>
            </w:r>
          </w:p>
        </w:tc>
        <w:tc>
          <w:tcPr>
            <w:tcW w:w="745" w:type="dxa"/>
            <w:tcBorders>
              <w:top w:val="single" w:sz="4" w:space="0" w:color="939598"/>
              <w:bottom w:val="single" w:sz="4" w:space="0" w:color="939598"/>
            </w:tcBorders>
          </w:tcPr>
          <w:p>
            <w:pPr>
              <w:pStyle w:val="TableParagraph"/>
              <w:spacing w:line="158" w:lineRule="exact" w:before="39"/>
              <w:ind w:right="5"/>
              <w:rPr>
                <w:sz w:val="14"/>
              </w:rPr>
            </w:pPr>
            <w:r>
              <w:rPr>
                <w:spacing w:val="-2"/>
                <w:sz w:val="14"/>
              </w:rPr>
              <w:t>$0.34</w:t>
            </w:r>
          </w:p>
        </w:tc>
        <w:tc>
          <w:tcPr>
            <w:tcW w:w="765" w:type="dxa"/>
            <w:tcBorders>
              <w:top w:val="single" w:sz="4" w:space="0" w:color="939598"/>
              <w:bottom w:val="single" w:sz="4" w:space="0" w:color="939598"/>
            </w:tcBorders>
          </w:tcPr>
          <w:p>
            <w:pPr>
              <w:pStyle w:val="TableParagraph"/>
              <w:spacing w:line="158" w:lineRule="exact" w:before="39"/>
              <w:ind w:left="25" w:right="24"/>
              <w:rPr>
                <w:sz w:val="14"/>
              </w:rPr>
            </w:pPr>
            <w:r>
              <w:rPr>
                <w:spacing w:val="-2"/>
                <w:sz w:val="14"/>
              </w:rPr>
              <w:t>$0.35</w:t>
            </w:r>
          </w:p>
        </w:tc>
        <w:tc>
          <w:tcPr>
            <w:tcW w:w="753" w:type="dxa"/>
            <w:tcBorders>
              <w:top w:val="single" w:sz="4" w:space="0" w:color="939598"/>
              <w:bottom w:val="single" w:sz="4" w:space="0" w:color="939598"/>
            </w:tcBorders>
          </w:tcPr>
          <w:p>
            <w:pPr>
              <w:pStyle w:val="TableParagraph"/>
              <w:spacing w:line="158" w:lineRule="exact" w:before="39"/>
              <w:ind w:left="4" w:right="2"/>
              <w:rPr>
                <w:sz w:val="14"/>
              </w:rPr>
            </w:pPr>
            <w:r>
              <w:rPr>
                <w:spacing w:val="-2"/>
                <w:sz w:val="14"/>
              </w:rPr>
              <w:t>$0.31</w:t>
            </w:r>
          </w:p>
        </w:tc>
        <w:tc>
          <w:tcPr>
            <w:tcW w:w="763" w:type="dxa"/>
            <w:tcBorders>
              <w:top w:val="single" w:sz="4" w:space="0" w:color="939598"/>
              <w:bottom w:val="single" w:sz="4" w:space="0" w:color="939598"/>
            </w:tcBorders>
          </w:tcPr>
          <w:p>
            <w:pPr>
              <w:pStyle w:val="TableParagraph"/>
              <w:spacing w:line="158" w:lineRule="exact" w:before="39"/>
              <w:ind w:left="20" w:right="15"/>
              <w:rPr>
                <w:sz w:val="14"/>
              </w:rPr>
            </w:pPr>
            <w:r>
              <w:rPr>
                <w:spacing w:val="-2"/>
                <w:sz w:val="14"/>
              </w:rPr>
              <w:t>$0.32</w:t>
            </w:r>
          </w:p>
        </w:tc>
        <w:tc>
          <w:tcPr>
            <w:tcW w:w="756" w:type="dxa"/>
            <w:tcBorders>
              <w:top w:val="single" w:sz="4" w:space="0" w:color="939598"/>
              <w:bottom w:val="single" w:sz="4" w:space="0" w:color="939598"/>
            </w:tcBorders>
          </w:tcPr>
          <w:p>
            <w:pPr>
              <w:pStyle w:val="TableParagraph"/>
              <w:spacing w:line="158" w:lineRule="exact" w:before="39"/>
              <w:ind w:left="25" w:right="21"/>
              <w:rPr>
                <w:sz w:val="14"/>
              </w:rPr>
            </w:pPr>
            <w:r>
              <w:rPr>
                <w:spacing w:val="-2"/>
                <w:sz w:val="14"/>
              </w:rPr>
              <w:t>$4.46</w:t>
            </w:r>
          </w:p>
        </w:tc>
        <w:tc>
          <w:tcPr>
            <w:tcW w:w="760"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$4.62</w:t>
            </w:r>
          </w:p>
        </w:tc>
        <w:tc>
          <w:tcPr>
            <w:tcW w:w="758" w:type="dxa"/>
            <w:tcBorders>
              <w:top w:val="single" w:sz="4" w:space="0" w:color="939598"/>
              <w:bottom w:val="single" w:sz="4" w:space="0" w:color="939598"/>
            </w:tcBorders>
          </w:tcPr>
          <w:p>
            <w:pPr>
              <w:pStyle w:val="TableParagraph"/>
              <w:spacing w:line="158" w:lineRule="exact" w:before="39"/>
              <w:ind w:left="34" w:right="27"/>
              <w:rPr>
                <w:sz w:val="14"/>
              </w:rPr>
            </w:pPr>
            <w:r>
              <w:rPr>
                <w:spacing w:val="-2"/>
                <w:sz w:val="14"/>
              </w:rPr>
              <w:t>$5.11</w:t>
            </w:r>
          </w:p>
        </w:tc>
        <w:tc>
          <w:tcPr>
            <w:tcW w:w="757" w:type="dxa"/>
            <w:tcBorders>
              <w:top w:val="single" w:sz="4" w:space="0" w:color="939598"/>
              <w:bottom w:val="single" w:sz="4" w:space="0" w:color="939598"/>
            </w:tcBorders>
          </w:tcPr>
          <w:p>
            <w:pPr>
              <w:pStyle w:val="TableParagraph"/>
              <w:spacing w:line="158" w:lineRule="exact" w:before="39"/>
              <w:ind w:left="22" w:right="11"/>
              <w:rPr>
                <w:sz w:val="14"/>
              </w:rPr>
            </w:pPr>
            <w:r>
              <w:rPr>
                <w:spacing w:val="-2"/>
                <w:sz w:val="14"/>
              </w:rPr>
              <w:t>$5.29</w:t>
            </w:r>
          </w:p>
        </w:tc>
      </w:tr>
      <w:tr>
        <w:trPr>
          <w:trHeight w:val="216" w:hRule="atLeast"/>
        </w:trPr>
        <w:tc>
          <w:tcPr>
            <w:tcW w:w="806" w:type="dxa"/>
            <w:tcBorders>
              <w:top w:val="single" w:sz="4" w:space="0" w:color="939598"/>
              <w:bottom w:val="single" w:sz="4" w:space="0" w:color="939598"/>
            </w:tcBorders>
          </w:tcPr>
          <w:p>
            <w:pPr>
              <w:pStyle w:val="TableParagraph"/>
              <w:spacing w:line="158" w:lineRule="exact" w:before="39"/>
              <w:ind w:left="4" w:right="50"/>
              <w:rPr>
                <w:sz w:val="14"/>
              </w:rPr>
            </w:pPr>
            <w:r>
              <w:rPr>
                <w:spacing w:val="-2"/>
                <w:sz w:val="14"/>
              </w:rPr>
              <w:t>2025-</w:t>
            </w:r>
            <w:r>
              <w:rPr>
                <w:spacing w:val="-7"/>
                <w:sz w:val="14"/>
              </w:rPr>
              <w:t>26</w:t>
            </w:r>
          </w:p>
        </w:tc>
        <w:tc>
          <w:tcPr>
            <w:tcW w:w="696" w:type="dxa"/>
            <w:tcBorders>
              <w:top w:val="single" w:sz="4" w:space="0" w:color="939598"/>
              <w:bottom w:val="single" w:sz="4" w:space="0" w:color="939598"/>
            </w:tcBorders>
          </w:tcPr>
          <w:p>
            <w:pPr>
              <w:pStyle w:val="TableParagraph"/>
              <w:spacing w:line="158" w:lineRule="exact" w:before="39"/>
              <w:ind w:left="4" w:right="40"/>
              <w:rPr>
                <w:sz w:val="14"/>
              </w:rPr>
            </w:pPr>
            <w:r>
              <w:rPr>
                <w:spacing w:val="-2"/>
                <w:sz w:val="14"/>
              </w:rPr>
              <w:t>$9.76</w:t>
            </w:r>
          </w:p>
        </w:tc>
        <w:tc>
          <w:tcPr>
            <w:tcW w:w="772" w:type="dxa"/>
            <w:tcBorders>
              <w:top w:val="single" w:sz="4" w:space="0" w:color="939598"/>
              <w:bottom w:val="single" w:sz="4" w:space="0" w:color="939598"/>
            </w:tcBorders>
          </w:tcPr>
          <w:p>
            <w:pPr>
              <w:pStyle w:val="TableParagraph"/>
              <w:spacing w:line="158" w:lineRule="exact" w:before="39"/>
              <w:ind w:left="13" w:right="1"/>
              <w:rPr>
                <w:sz w:val="14"/>
              </w:rPr>
            </w:pPr>
            <w:r>
              <w:rPr>
                <w:spacing w:val="-2"/>
                <w:sz w:val="14"/>
              </w:rPr>
              <w:t>$9.76</w:t>
            </w:r>
          </w:p>
        </w:tc>
        <w:tc>
          <w:tcPr>
            <w:tcW w:w="759" w:type="dxa"/>
            <w:tcBorders>
              <w:top w:val="single" w:sz="4" w:space="0" w:color="939598"/>
              <w:bottom w:val="single" w:sz="4" w:space="0" w:color="939598"/>
            </w:tcBorders>
          </w:tcPr>
          <w:p>
            <w:pPr>
              <w:pStyle w:val="TableParagraph"/>
              <w:spacing w:line="158" w:lineRule="exact" w:before="39"/>
              <w:ind w:left="16" w:right="16"/>
              <w:rPr>
                <w:sz w:val="14"/>
              </w:rPr>
            </w:pPr>
            <w:r>
              <w:rPr>
                <w:spacing w:val="-2"/>
                <w:sz w:val="14"/>
              </w:rPr>
              <w:t>$10.93</w:t>
            </w:r>
          </w:p>
        </w:tc>
        <w:tc>
          <w:tcPr>
            <w:tcW w:w="770" w:type="dxa"/>
            <w:tcBorders>
              <w:top w:val="single" w:sz="4" w:space="0" w:color="939598"/>
              <w:bottom w:val="single" w:sz="4" w:space="0" w:color="939598"/>
            </w:tcBorders>
          </w:tcPr>
          <w:p>
            <w:pPr>
              <w:pStyle w:val="TableParagraph"/>
              <w:spacing w:line="158" w:lineRule="exact" w:before="39"/>
              <w:ind w:left="16" w:right="24"/>
              <w:rPr>
                <w:sz w:val="14"/>
              </w:rPr>
            </w:pPr>
            <w:r>
              <w:rPr>
                <w:spacing w:val="-2"/>
                <w:sz w:val="14"/>
              </w:rPr>
              <w:t>$10.93</w:t>
            </w:r>
          </w:p>
        </w:tc>
        <w:tc>
          <w:tcPr>
            <w:tcW w:w="745" w:type="dxa"/>
            <w:tcBorders>
              <w:top w:val="single" w:sz="4" w:space="0" w:color="939598"/>
              <w:bottom w:val="single" w:sz="4" w:space="0" w:color="939598"/>
            </w:tcBorders>
          </w:tcPr>
          <w:p>
            <w:pPr>
              <w:pStyle w:val="TableParagraph"/>
              <w:spacing w:line="158" w:lineRule="exact" w:before="39"/>
              <w:ind w:right="5"/>
              <w:rPr>
                <w:sz w:val="14"/>
              </w:rPr>
            </w:pPr>
            <w:r>
              <w:rPr>
                <w:spacing w:val="-2"/>
                <w:sz w:val="14"/>
              </w:rPr>
              <w:t>$0.39</w:t>
            </w:r>
          </w:p>
        </w:tc>
        <w:tc>
          <w:tcPr>
            <w:tcW w:w="765" w:type="dxa"/>
            <w:tcBorders>
              <w:top w:val="single" w:sz="4" w:space="0" w:color="939598"/>
              <w:bottom w:val="single" w:sz="4" w:space="0" w:color="939598"/>
            </w:tcBorders>
          </w:tcPr>
          <w:p>
            <w:pPr>
              <w:pStyle w:val="TableParagraph"/>
              <w:spacing w:line="158" w:lineRule="exact" w:before="39"/>
              <w:ind w:left="25" w:right="24"/>
              <w:rPr>
                <w:sz w:val="14"/>
              </w:rPr>
            </w:pPr>
            <w:r>
              <w:rPr>
                <w:spacing w:val="-2"/>
                <w:sz w:val="14"/>
              </w:rPr>
              <w:t>$0.39</w:t>
            </w:r>
          </w:p>
        </w:tc>
        <w:tc>
          <w:tcPr>
            <w:tcW w:w="753" w:type="dxa"/>
            <w:tcBorders>
              <w:top w:val="single" w:sz="4" w:space="0" w:color="939598"/>
              <w:bottom w:val="single" w:sz="4" w:space="0" w:color="939598"/>
            </w:tcBorders>
          </w:tcPr>
          <w:p>
            <w:pPr>
              <w:pStyle w:val="TableParagraph"/>
              <w:spacing w:line="158" w:lineRule="exact" w:before="39"/>
              <w:ind w:left="4" w:right="2"/>
              <w:rPr>
                <w:sz w:val="14"/>
              </w:rPr>
            </w:pPr>
            <w:r>
              <w:rPr>
                <w:spacing w:val="-2"/>
                <w:sz w:val="14"/>
              </w:rPr>
              <w:t>$0.31</w:t>
            </w:r>
          </w:p>
        </w:tc>
        <w:tc>
          <w:tcPr>
            <w:tcW w:w="763" w:type="dxa"/>
            <w:tcBorders>
              <w:top w:val="single" w:sz="4" w:space="0" w:color="939598"/>
              <w:bottom w:val="single" w:sz="4" w:space="0" w:color="939598"/>
            </w:tcBorders>
          </w:tcPr>
          <w:p>
            <w:pPr>
              <w:pStyle w:val="TableParagraph"/>
              <w:spacing w:line="158" w:lineRule="exact" w:before="39"/>
              <w:ind w:left="20" w:right="15"/>
              <w:rPr>
                <w:sz w:val="14"/>
              </w:rPr>
            </w:pPr>
            <w:r>
              <w:rPr>
                <w:spacing w:val="-2"/>
                <w:sz w:val="14"/>
              </w:rPr>
              <w:t>$0.31</w:t>
            </w:r>
          </w:p>
        </w:tc>
        <w:tc>
          <w:tcPr>
            <w:tcW w:w="756" w:type="dxa"/>
            <w:tcBorders>
              <w:top w:val="single" w:sz="4" w:space="0" w:color="939598"/>
              <w:bottom w:val="single" w:sz="4" w:space="0" w:color="939598"/>
            </w:tcBorders>
          </w:tcPr>
          <w:p>
            <w:pPr>
              <w:pStyle w:val="TableParagraph"/>
              <w:spacing w:line="158" w:lineRule="exact" w:before="39"/>
              <w:ind w:left="25" w:right="21"/>
              <w:rPr>
                <w:sz w:val="14"/>
              </w:rPr>
            </w:pPr>
            <w:r>
              <w:rPr>
                <w:spacing w:val="-2"/>
                <w:sz w:val="14"/>
              </w:rPr>
              <w:t>$3.84</w:t>
            </w:r>
          </w:p>
        </w:tc>
        <w:tc>
          <w:tcPr>
            <w:tcW w:w="760" w:type="dxa"/>
            <w:tcBorders>
              <w:top w:val="single" w:sz="4" w:space="0" w:color="939598"/>
              <w:bottom w:val="single" w:sz="4" w:space="0" w:color="939598"/>
            </w:tcBorders>
          </w:tcPr>
          <w:p>
            <w:pPr>
              <w:pStyle w:val="TableParagraph"/>
              <w:spacing w:line="158" w:lineRule="exact" w:before="39"/>
              <w:ind w:left="7"/>
              <w:rPr>
                <w:sz w:val="14"/>
              </w:rPr>
            </w:pPr>
            <w:r>
              <w:rPr>
                <w:spacing w:val="-2"/>
                <w:sz w:val="14"/>
              </w:rPr>
              <w:t>$3.84</w:t>
            </w:r>
          </w:p>
        </w:tc>
        <w:tc>
          <w:tcPr>
            <w:tcW w:w="758" w:type="dxa"/>
            <w:tcBorders>
              <w:top w:val="single" w:sz="4" w:space="0" w:color="939598"/>
              <w:bottom w:val="single" w:sz="4" w:space="0" w:color="939598"/>
            </w:tcBorders>
          </w:tcPr>
          <w:p>
            <w:pPr>
              <w:pStyle w:val="TableParagraph"/>
              <w:spacing w:line="158" w:lineRule="exact" w:before="39"/>
              <w:ind w:left="34" w:right="27"/>
              <w:rPr>
                <w:sz w:val="14"/>
              </w:rPr>
            </w:pPr>
            <w:r>
              <w:rPr>
                <w:spacing w:val="-2"/>
                <w:sz w:val="14"/>
              </w:rPr>
              <w:t>$4.54</w:t>
            </w:r>
          </w:p>
        </w:tc>
        <w:tc>
          <w:tcPr>
            <w:tcW w:w="757" w:type="dxa"/>
            <w:tcBorders>
              <w:top w:val="single" w:sz="4" w:space="0" w:color="939598"/>
              <w:bottom w:val="single" w:sz="4" w:space="0" w:color="939598"/>
            </w:tcBorders>
          </w:tcPr>
          <w:p>
            <w:pPr>
              <w:pStyle w:val="TableParagraph"/>
              <w:spacing w:line="158" w:lineRule="exact" w:before="39"/>
              <w:ind w:left="22" w:right="11"/>
              <w:rPr>
                <w:sz w:val="14"/>
              </w:rPr>
            </w:pPr>
            <w:r>
              <w:rPr>
                <w:spacing w:val="-2"/>
                <w:sz w:val="14"/>
              </w:rPr>
              <w:t>$4.54</w:t>
            </w:r>
          </w:p>
        </w:tc>
      </w:tr>
      <w:tr>
        <w:trPr>
          <w:trHeight w:val="216" w:hRule="atLeast"/>
        </w:trPr>
        <w:tc>
          <w:tcPr>
            <w:tcW w:w="806" w:type="dxa"/>
            <w:tcBorders>
              <w:top w:val="single" w:sz="4" w:space="0" w:color="939598"/>
              <w:bottom w:val="single" w:sz="4" w:space="0" w:color="939598"/>
            </w:tcBorders>
            <w:shd w:val="clear" w:color="auto" w:fill="E6E7E8"/>
          </w:tcPr>
          <w:p>
            <w:pPr>
              <w:pStyle w:val="TableParagraph"/>
              <w:spacing w:line="158" w:lineRule="exact" w:before="39"/>
              <w:ind w:left="5" w:right="50"/>
              <w:rPr>
                <w:sz w:val="14"/>
              </w:rPr>
            </w:pPr>
            <w:r>
              <w:rPr>
                <w:spacing w:val="-2"/>
                <w:sz w:val="14"/>
              </w:rPr>
              <w:t>Average</w:t>
            </w:r>
          </w:p>
        </w:tc>
        <w:tc>
          <w:tcPr>
            <w:tcW w:w="696"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72" w:type="dxa"/>
            <w:tcBorders>
              <w:top w:val="single" w:sz="4" w:space="0" w:color="939598"/>
              <w:bottom w:val="single" w:sz="4" w:space="0" w:color="939598"/>
            </w:tcBorders>
            <w:shd w:val="clear" w:color="auto" w:fill="E6E7E8"/>
          </w:tcPr>
          <w:p>
            <w:pPr>
              <w:pStyle w:val="TableParagraph"/>
              <w:spacing w:line="158" w:lineRule="exact" w:before="39"/>
              <w:ind w:left="13"/>
              <w:rPr>
                <w:sz w:val="14"/>
              </w:rPr>
            </w:pPr>
            <w:r>
              <w:rPr>
                <w:spacing w:val="-2"/>
                <w:sz w:val="14"/>
              </w:rPr>
              <w:t>$8.43</w:t>
            </w:r>
          </w:p>
        </w:tc>
        <w:tc>
          <w:tcPr>
            <w:tcW w:w="759"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70" w:type="dxa"/>
            <w:tcBorders>
              <w:top w:val="single" w:sz="4" w:space="0" w:color="939598"/>
              <w:bottom w:val="single" w:sz="4" w:space="0" w:color="939598"/>
            </w:tcBorders>
            <w:shd w:val="clear" w:color="auto" w:fill="E6E7E8"/>
          </w:tcPr>
          <w:p>
            <w:pPr>
              <w:pStyle w:val="TableParagraph"/>
              <w:spacing w:line="158" w:lineRule="exact" w:before="39"/>
              <w:ind w:left="16" w:right="24"/>
              <w:rPr>
                <w:sz w:val="14"/>
              </w:rPr>
            </w:pPr>
            <w:r>
              <w:rPr>
                <w:spacing w:val="-2"/>
                <w:sz w:val="14"/>
              </w:rPr>
              <w:t>$9.49</w:t>
            </w:r>
          </w:p>
        </w:tc>
        <w:tc>
          <w:tcPr>
            <w:tcW w:w="745"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5" w:type="dxa"/>
            <w:tcBorders>
              <w:top w:val="single" w:sz="4" w:space="0" w:color="939598"/>
              <w:bottom w:val="single" w:sz="4" w:space="0" w:color="939598"/>
            </w:tcBorders>
            <w:shd w:val="clear" w:color="auto" w:fill="E6E7E8"/>
          </w:tcPr>
          <w:p>
            <w:pPr>
              <w:pStyle w:val="TableParagraph"/>
              <w:spacing w:line="158" w:lineRule="exact" w:before="39"/>
              <w:ind w:left="26" w:right="24"/>
              <w:rPr>
                <w:sz w:val="14"/>
              </w:rPr>
            </w:pPr>
            <w:r>
              <w:rPr>
                <w:spacing w:val="-2"/>
                <w:sz w:val="14"/>
              </w:rPr>
              <w:t>$0.36</w:t>
            </w:r>
          </w:p>
        </w:tc>
        <w:tc>
          <w:tcPr>
            <w:tcW w:w="753"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3" w:type="dxa"/>
            <w:tcBorders>
              <w:top w:val="single" w:sz="4" w:space="0" w:color="939598"/>
              <w:bottom w:val="single" w:sz="4" w:space="0" w:color="939598"/>
            </w:tcBorders>
            <w:shd w:val="clear" w:color="auto" w:fill="E6E7E8"/>
          </w:tcPr>
          <w:p>
            <w:pPr>
              <w:pStyle w:val="TableParagraph"/>
              <w:spacing w:line="158" w:lineRule="exact" w:before="39"/>
              <w:ind w:left="20" w:right="15"/>
              <w:rPr>
                <w:sz w:val="14"/>
              </w:rPr>
            </w:pPr>
            <w:r>
              <w:rPr>
                <w:spacing w:val="-2"/>
                <w:sz w:val="14"/>
              </w:rPr>
              <w:t>$0.28</w:t>
            </w:r>
          </w:p>
        </w:tc>
        <w:tc>
          <w:tcPr>
            <w:tcW w:w="756"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0" w:type="dxa"/>
            <w:tcBorders>
              <w:top w:val="single" w:sz="4" w:space="0" w:color="939598"/>
              <w:bottom w:val="single" w:sz="4" w:space="0" w:color="939598"/>
            </w:tcBorders>
            <w:shd w:val="clear" w:color="auto" w:fill="E6E7E8"/>
          </w:tcPr>
          <w:p>
            <w:pPr>
              <w:pStyle w:val="TableParagraph"/>
              <w:spacing w:line="158" w:lineRule="exact" w:before="39"/>
              <w:ind w:left="7"/>
              <w:rPr>
                <w:sz w:val="14"/>
              </w:rPr>
            </w:pPr>
            <w:r>
              <w:rPr>
                <w:spacing w:val="-2"/>
                <w:sz w:val="14"/>
              </w:rPr>
              <w:t>$3.85</w:t>
            </w:r>
          </w:p>
        </w:tc>
        <w:tc>
          <w:tcPr>
            <w:tcW w:w="758"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57" w:type="dxa"/>
            <w:tcBorders>
              <w:top w:val="single" w:sz="4" w:space="0" w:color="939598"/>
              <w:bottom w:val="single" w:sz="4" w:space="0" w:color="939598"/>
            </w:tcBorders>
            <w:shd w:val="clear" w:color="auto" w:fill="E6E7E8"/>
          </w:tcPr>
          <w:p>
            <w:pPr>
              <w:pStyle w:val="TableParagraph"/>
              <w:spacing w:line="158" w:lineRule="exact" w:before="39"/>
              <w:ind w:left="22" w:right="11"/>
              <w:rPr>
                <w:sz w:val="14"/>
              </w:rPr>
            </w:pPr>
            <w:r>
              <w:rPr>
                <w:spacing w:val="-2"/>
                <w:sz w:val="14"/>
              </w:rPr>
              <w:t>$4.50</w:t>
            </w:r>
          </w:p>
        </w:tc>
      </w:tr>
    </w:tbl>
    <w:p>
      <w:pPr>
        <w:spacing w:line="213" w:lineRule="auto" w:before="136"/>
        <w:ind w:left="879" w:right="1050" w:firstLine="0"/>
        <w:jc w:val="left"/>
        <w:rPr>
          <w:sz w:val="16"/>
        </w:rPr>
      </w:pPr>
      <w:r>
        <w:rPr>
          <w:sz w:val="16"/>
        </w:rPr>
        <w:t>Notes:</w:t>
      </w:r>
      <w:r>
        <w:rPr>
          <w:spacing w:val="-5"/>
          <w:sz w:val="16"/>
        </w:rPr>
        <w:t> </w:t>
      </w:r>
      <w:r>
        <w:rPr>
          <w:sz w:val="16"/>
        </w:rPr>
        <w:t>‘Real’</w:t>
      </w:r>
      <w:r>
        <w:rPr>
          <w:spacing w:val="-5"/>
          <w:sz w:val="16"/>
        </w:rPr>
        <w:t> </w:t>
      </w:r>
      <w:r>
        <w:rPr>
          <w:sz w:val="16"/>
        </w:rPr>
        <w:t>dollar</w:t>
      </w:r>
      <w:r>
        <w:rPr>
          <w:spacing w:val="-5"/>
          <w:sz w:val="16"/>
        </w:rPr>
        <w:t> </w:t>
      </w:r>
      <w:r>
        <w:rPr>
          <w:sz w:val="16"/>
        </w:rPr>
        <w:t>values</w:t>
      </w:r>
      <w:r>
        <w:rPr>
          <w:spacing w:val="-5"/>
          <w:sz w:val="16"/>
        </w:rPr>
        <w:t> </w:t>
      </w:r>
      <w:r>
        <w:rPr>
          <w:sz w:val="16"/>
        </w:rPr>
        <w:t>are</w:t>
      </w:r>
      <w:r>
        <w:rPr>
          <w:spacing w:val="-5"/>
          <w:sz w:val="16"/>
        </w:rPr>
        <w:t> </w:t>
      </w:r>
      <w:r>
        <w:rPr>
          <w:sz w:val="16"/>
        </w:rPr>
        <w:t>the</w:t>
      </w:r>
      <w:r>
        <w:rPr>
          <w:spacing w:val="-5"/>
          <w:sz w:val="16"/>
        </w:rPr>
        <w:t> </w:t>
      </w:r>
      <w:r>
        <w:rPr>
          <w:sz w:val="16"/>
        </w:rPr>
        <w:t>nominal</w:t>
      </w:r>
      <w:r>
        <w:rPr>
          <w:spacing w:val="-5"/>
          <w:sz w:val="16"/>
        </w:rPr>
        <w:t> </w:t>
      </w:r>
      <w:r>
        <w:rPr>
          <w:sz w:val="16"/>
        </w:rPr>
        <w:t>values</w:t>
      </w:r>
      <w:r>
        <w:rPr>
          <w:spacing w:val="-5"/>
          <w:sz w:val="16"/>
        </w:rPr>
        <w:t> </w:t>
      </w:r>
      <w:r>
        <w:rPr>
          <w:sz w:val="16"/>
        </w:rPr>
        <w:t>converted</w:t>
      </w:r>
      <w:r>
        <w:rPr>
          <w:spacing w:val="-5"/>
          <w:sz w:val="16"/>
        </w:rPr>
        <w:t> </w:t>
      </w:r>
      <w:r>
        <w:rPr>
          <w:sz w:val="16"/>
        </w:rPr>
        <w:t>to</w:t>
      </w:r>
      <w:r>
        <w:rPr>
          <w:spacing w:val="-5"/>
          <w:sz w:val="16"/>
        </w:rPr>
        <w:t> </w:t>
      </w:r>
      <w:r>
        <w:rPr>
          <w:sz w:val="16"/>
        </w:rPr>
        <w:t>2025-26</w:t>
      </w:r>
      <w:r>
        <w:rPr>
          <w:spacing w:val="-5"/>
          <w:sz w:val="16"/>
        </w:rPr>
        <w:t> </w:t>
      </w:r>
      <w:r>
        <w:rPr>
          <w:sz w:val="16"/>
        </w:rPr>
        <w:t>dollar</w:t>
      </w:r>
      <w:r>
        <w:rPr>
          <w:spacing w:val="-5"/>
          <w:sz w:val="16"/>
        </w:rPr>
        <w:t> </w:t>
      </w:r>
      <w:r>
        <w:rPr>
          <w:sz w:val="16"/>
        </w:rPr>
        <w:t>equivalents</w:t>
      </w:r>
      <w:r>
        <w:rPr>
          <w:spacing w:val="-5"/>
          <w:sz w:val="16"/>
        </w:rPr>
        <w:t> </w:t>
      </w:r>
      <w:r>
        <w:rPr>
          <w:sz w:val="16"/>
        </w:rPr>
        <w:t>by</w:t>
      </w:r>
      <w:r>
        <w:rPr>
          <w:spacing w:val="-5"/>
          <w:sz w:val="16"/>
        </w:rPr>
        <w:t> </w:t>
      </w:r>
      <w:r>
        <w:rPr>
          <w:sz w:val="16"/>
        </w:rPr>
        <w:t>the</w:t>
      </w:r>
      <w:r>
        <w:rPr>
          <w:spacing w:val="-5"/>
          <w:sz w:val="16"/>
        </w:rPr>
        <w:t> </w:t>
      </w:r>
      <w:r>
        <w:rPr>
          <w:sz w:val="16"/>
        </w:rPr>
        <w:t>consumer</w:t>
      </w:r>
      <w:r>
        <w:rPr>
          <w:spacing w:val="-5"/>
          <w:sz w:val="16"/>
        </w:rPr>
        <w:t> </w:t>
      </w:r>
      <w:r>
        <w:rPr>
          <w:sz w:val="16"/>
        </w:rPr>
        <w:t>price</w:t>
      </w:r>
      <w:r>
        <w:rPr>
          <w:spacing w:val="-5"/>
          <w:sz w:val="16"/>
        </w:rPr>
        <w:t> </w:t>
      </w:r>
      <w:r>
        <w:rPr>
          <w:sz w:val="16"/>
        </w:rPr>
        <w:t>index</w:t>
      </w:r>
      <w:r>
        <w:rPr>
          <w:spacing w:val="-5"/>
          <w:sz w:val="16"/>
        </w:rPr>
        <w:t> </w:t>
      </w:r>
      <w:r>
        <w:rPr>
          <w:sz w:val="16"/>
        </w:rPr>
        <w:t>(CPI)</w:t>
      </w:r>
      <w:r>
        <w:rPr>
          <w:spacing w:val="-5"/>
          <w:sz w:val="16"/>
        </w:rPr>
        <w:t> </w:t>
      </w:r>
      <w:r>
        <w:rPr>
          <w:sz w:val="16"/>
        </w:rPr>
        <w:t>to allow for inflation.</w:t>
      </w:r>
    </w:p>
    <w:p>
      <w:pPr>
        <w:spacing w:line="218" w:lineRule="auto" w:before="4"/>
        <w:ind w:left="879" w:right="1050" w:firstLine="0"/>
        <w:jc w:val="left"/>
        <w:rPr>
          <w:sz w:val="16"/>
        </w:rPr>
      </w:pPr>
      <w:r>
        <w:rPr>
          <w:sz w:val="16"/>
        </w:rPr>
        <w:t>From</w:t>
      </w:r>
      <w:r>
        <w:rPr>
          <w:spacing w:val="-5"/>
          <w:sz w:val="16"/>
        </w:rPr>
        <w:t> </w:t>
      </w:r>
      <w:r>
        <w:rPr>
          <w:sz w:val="16"/>
        </w:rPr>
        <w:t>2016-17</w:t>
      </w:r>
      <w:r>
        <w:rPr>
          <w:spacing w:val="-5"/>
          <w:sz w:val="16"/>
        </w:rPr>
        <w:t> </w:t>
      </w:r>
      <w:r>
        <w:rPr>
          <w:sz w:val="16"/>
        </w:rPr>
        <w:t>Gross</w:t>
      </w:r>
      <w:r>
        <w:rPr>
          <w:spacing w:val="-5"/>
          <w:sz w:val="16"/>
        </w:rPr>
        <w:t> </w:t>
      </w:r>
      <w:r>
        <w:rPr>
          <w:sz w:val="16"/>
        </w:rPr>
        <w:t>farm</w:t>
      </w:r>
      <w:r>
        <w:rPr>
          <w:spacing w:val="-5"/>
          <w:sz w:val="16"/>
        </w:rPr>
        <w:t> </w:t>
      </w:r>
      <w:r>
        <w:rPr>
          <w:sz w:val="16"/>
        </w:rPr>
        <w:t>income</w:t>
      </w:r>
      <w:r>
        <w:rPr>
          <w:spacing w:val="-5"/>
          <w:sz w:val="16"/>
        </w:rPr>
        <w:t> </w:t>
      </w:r>
      <w:r>
        <w:rPr>
          <w:sz w:val="16"/>
        </w:rPr>
        <w:t>does</w:t>
      </w:r>
      <w:r>
        <w:rPr>
          <w:spacing w:val="-5"/>
          <w:sz w:val="16"/>
        </w:rPr>
        <w:t> </w:t>
      </w:r>
      <w:r>
        <w:rPr>
          <w:sz w:val="16"/>
        </w:rPr>
        <w:t>not</w:t>
      </w:r>
      <w:r>
        <w:rPr>
          <w:spacing w:val="-5"/>
          <w:sz w:val="16"/>
        </w:rPr>
        <w:t> </w:t>
      </w:r>
      <w:r>
        <w:rPr>
          <w:sz w:val="16"/>
        </w:rPr>
        <w:t>include</w:t>
      </w:r>
      <w:r>
        <w:rPr>
          <w:spacing w:val="-5"/>
          <w:sz w:val="16"/>
        </w:rPr>
        <w:t> </w:t>
      </w:r>
      <w:r>
        <w:rPr>
          <w:sz w:val="16"/>
        </w:rPr>
        <w:t>feed</w:t>
      </w:r>
      <w:r>
        <w:rPr>
          <w:spacing w:val="-5"/>
          <w:sz w:val="16"/>
        </w:rPr>
        <w:t> </w:t>
      </w:r>
      <w:r>
        <w:rPr>
          <w:sz w:val="16"/>
        </w:rPr>
        <w:t>inventory</w:t>
      </w:r>
      <w:r>
        <w:rPr>
          <w:spacing w:val="-5"/>
          <w:sz w:val="16"/>
        </w:rPr>
        <w:t> </w:t>
      </w:r>
      <w:r>
        <w:rPr>
          <w:sz w:val="16"/>
        </w:rPr>
        <w:t>changes</w:t>
      </w:r>
      <w:r>
        <w:rPr>
          <w:spacing w:val="-5"/>
          <w:sz w:val="16"/>
        </w:rPr>
        <w:t> </w:t>
      </w:r>
      <w:r>
        <w:rPr>
          <w:sz w:val="16"/>
        </w:rPr>
        <w:t>and</w:t>
      </w:r>
      <w:r>
        <w:rPr>
          <w:spacing w:val="-5"/>
          <w:sz w:val="16"/>
        </w:rPr>
        <w:t> </w:t>
      </w:r>
      <w:r>
        <w:rPr>
          <w:sz w:val="16"/>
        </w:rPr>
        <w:t>changes</w:t>
      </w:r>
      <w:r>
        <w:rPr>
          <w:spacing w:val="-5"/>
          <w:sz w:val="16"/>
        </w:rPr>
        <w:t> </w:t>
      </w:r>
      <w:r>
        <w:rPr>
          <w:sz w:val="16"/>
        </w:rPr>
        <w:t>to</w:t>
      </w:r>
      <w:r>
        <w:rPr>
          <w:spacing w:val="-5"/>
          <w:sz w:val="16"/>
        </w:rPr>
        <w:t> </w:t>
      </w:r>
      <w:r>
        <w:rPr>
          <w:sz w:val="16"/>
        </w:rPr>
        <w:t>the</w:t>
      </w:r>
      <w:r>
        <w:rPr>
          <w:spacing w:val="-5"/>
          <w:sz w:val="16"/>
        </w:rPr>
        <w:t> </w:t>
      </w:r>
      <w:r>
        <w:rPr>
          <w:sz w:val="16"/>
        </w:rPr>
        <w:t>value</w:t>
      </w:r>
      <w:r>
        <w:rPr>
          <w:spacing w:val="-5"/>
          <w:sz w:val="16"/>
        </w:rPr>
        <w:t> </w:t>
      </w:r>
      <w:r>
        <w:rPr>
          <w:sz w:val="16"/>
        </w:rPr>
        <w:t>of</w:t>
      </w:r>
      <w:r>
        <w:rPr>
          <w:spacing w:val="-5"/>
          <w:sz w:val="16"/>
        </w:rPr>
        <w:t> </w:t>
      </w:r>
      <w:r>
        <w:rPr>
          <w:sz w:val="16"/>
        </w:rPr>
        <w:t>carry-over</w:t>
      </w:r>
      <w:r>
        <w:rPr>
          <w:spacing w:val="-5"/>
          <w:sz w:val="16"/>
        </w:rPr>
        <w:t> </w:t>
      </w:r>
      <w:r>
        <w:rPr>
          <w:sz w:val="16"/>
        </w:rPr>
        <w:t>water.</w:t>
      </w:r>
      <w:r>
        <w:rPr>
          <w:spacing w:val="-5"/>
          <w:sz w:val="16"/>
        </w:rPr>
        <w:t> </w:t>
      </w:r>
      <w:r>
        <w:rPr>
          <w:sz w:val="16"/>
        </w:rPr>
        <w:t>These are included in feed costs.</w:t>
      </w:r>
    </w:p>
    <w:p>
      <w:pPr>
        <w:pStyle w:val="Heading5"/>
        <w:spacing w:line="240" w:lineRule="auto" w:before="199"/>
      </w:pPr>
      <w:r>
        <w:rPr>
          <w:spacing w:val="-10"/>
        </w:rPr>
        <w:t>Table</w:t>
      </w:r>
      <w:r>
        <w:rPr>
          <w:spacing w:val="-8"/>
        </w:rPr>
        <w:t> </w:t>
      </w:r>
      <w:r>
        <w:rPr>
          <w:spacing w:val="-5"/>
        </w:rPr>
        <w:t>C7</w:t>
      </w:r>
    </w:p>
    <w:p>
      <w:pPr>
        <w:spacing w:line="252" w:lineRule="auto" w:before="35" w:after="54"/>
        <w:ind w:left="879" w:right="6807" w:firstLine="0"/>
        <w:jc w:val="left"/>
        <w:rPr>
          <w:b/>
          <w:sz w:val="20"/>
        </w:rPr>
      </w:pPr>
      <w:r>
        <w:rPr>
          <w:b/>
          <w:sz w:val="20"/>
        </w:rPr>
        <w:t>Historical</w:t>
      </w:r>
      <w:r>
        <w:rPr>
          <w:b/>
          <w:spacing w:val="-10"/>
          <w:sz w:val="20"/>
        </w:rPr>
        <w:t> </w:t>
      </w:r>
      <w:r>
        <w:rPr>
          <w:b/>
          <w:sz w:val="20"/>
        </w:rPr>
        <w:t>data</w:t>
      </w:r>
      <w:r>
        <w:rPr>
          <w:b/>
          <w:spacing w:val="-10"/>
          <w:sz w:val="20"/>
        </w:rPr>
        <w:t> </w:t>
      </w:r>
      <w:r>
        <w:rPr>
          <w:b/>
          <w:sz w:val="20"/>
        </w:rPr>
        <w:t>–</w:t>
      </w:r>
      <w:r>
        <w:rPr>
          <w:b/>
          <w:spacing w:val="-10"/>
          <w:sz w:val="20"/>
        </w:rPr>
        <w:t> </w:t>
      </w:r>
      <w:r>
        <w:rPr>
          <w:b/>
          <w:sz w:val="20"/>
        </w:rPr>
        <w:t>South</w:t>
      </w:r>
      <w:r>
        <w:rPr>
          <w:b/>
          <w:spacing w:val="-10"/>
          <w:sz w:val="20"/>
        </w:rPr>
        <w:t> </w:t>
      </w:r>
      <w:r>
        <w:rPr>
          <w:b/>
          <w:sz w:val="20"/>
        </w:rPr>
        <w:t>West</w:t>
      </w:r>
      <w:r>
        <w:rPr>
          <w:b/>
          <w:spacing w:val="-10"/>
          <w:sz w:val="20"/>
        </w:rPr>
        <w:t> </w:t>
      </w:r>
      <w:r>
        <w:rPr>
          <w:b/>
          <w:sz w:val="20"/>
        </w:rPr>
        <w:t>Victoria 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9"/>
        <w:gridCol w:w="2907"/>
        <w:gridCol w:w="2908"/>
        <w:gridCol w:w="2909"/>
      </w:tblGrid>
      <w:tr>
        <w:trPr>
          <w:trHeight w:val="270" w:hRule="atLeast"/>
        </w:trPr>
        <w:tc>
          <w:tcPr>
            <w:tcW w:w="9863" w:type="dxa"/>
            <w:gridSpan w:val="4"/>
            <w:tcBorders>
              <w:left w:val="nil"/>
              <w:right w:val="nil"/>
            </w:tcBorders>
            <w:shd w:val="clear" w:color="auto" w:fill="C7C8CA"/>
          </w:tcPr>
          <w:p>
            <w:pPr>
              <w:pStyle w:val="TableParagraph"/>
              <w:spacing w:line="240" w:lineRule="auto" w:before="50"/>
              <w:ind w:left="1"/>
              <w:rPr>
                <w:sz w:val="14"/>
              </w:rPr>
            </w:pPr>
            <w:r>
              <w:rPr>
                <w:spacing w:val="-2"/>
                <w:sz w:val="14"/>
              </w:rPr>
              <w:t>Overhead Costs</w:t>
            </w:r>
          </w:p>
        </w:tc>
      </w:tr>
      <w:tr>
        <w:trPr>
          <w:trHeight w:val="273" w:hRule="atLeast"/>
        </w:trPr>
        <w:tc>
          <w:tcPr>
            <w:tcW w:w="4046" w:type="dxa"/>
            <w:gridSpan w:val="2"/>
            <w:tcBorders>
              <w:left w:val="nil"/>
              <w:bottom w:val="nil"/>
            </w:tcBorders>
          </w:tcPr>
          <w:p>
            <w:pPr>
              <w:pStyle w:val="TableParagraph"/>
              <w:spacing w:line="240" w:lineRule="auto" w:before="51"/>
              <w:ind w:left="1887"/>
              <w:jc w:val="left"/>
              <w:rPr>
                <w:sz w:val="14"/>
              </w:rPr>
            </w:pPr>
            <w:r>
              <w:rPr>
                <w:spacing w:val="-2"/>
                <w:sz w:val="14"/>
              </w:rPr>
              <w:t>Cash</w:t>
            </w:r>
            <w:r>
              <w:rPr>
                <w:spacing w:val="-3"/>
                <w:sz w:val="14"/>
              </w:rPr>
              <w:t> </w:t>
            </w:r>
            <w:r>
              <w:rPr>
                <w:spacing w:val="-2"/>
                <w:sz w:val="14"/>
              </w:rPr>
              <w:t>overhead costs</w:t>
            </w:r>
          </w:p>
        </w:tc>
        <w:tc>
          <w:tcPr>
            <w:tcW w:w="2908" w:type="dxa"/>
          </w:tcPr>
          <w:p>
            <w:pPr>
              <w:pStyle w:val="TableParagraph"/>
              <w:spacing w:line="240" w:lineRule="auto" w:before="51"/>
              <w:ind w:left="587"/>
              <w:jc w:val="left"/>
              <w:rPr>
                <w:sz w:val="14"/>
              </w:rPr>
            </w:pPr>
            <w:r>
              <w:rPr>
                <w:spacing w:val="-2"/>
                <w:sz w:val="14"/>
              </w:rPr>
              <w:t>Non-cash</w:t>
            </w:r>
            <w:r>
              <w:rPr>
                <w:spacing w:val="-1"/>
                <w:sz w:val="14"/>
              </w:rPr>
              <w:t> </w:t>
            </w:r>
            <w:r>
              <w:rPr>
                <w:spacing w:val="-2"/>
                <w:sz w:val="14"/>
              </w:rPr>
              <w:t>overhead</w:t>
            </w:r>
            <w:r>
              <w:rPr>
                <w:sz w:val="14"/>
              </w:rPr>
              <w:t> </w:t>
            </w:r>
            <w:r>
              <w:rPr>
                <w:spacing w:val="-2"/>
                <w:sz w:val="14"/>
              </w:rPr>
              <w:t>costs</w:t>
            </w:r>
          </w:p>
        </w:tc>
        <w:tc>
          <w:tcPr>
            <w:tcW w:w="2909" w:type="dxa"/>
            <w:tcBorders>
              <w:right w:val="nil"/>
            </w:tcBorders>
          </w:tcPr>
          <w:p>
            <w:pPr>
              <w:pStyle w:val="TableParagraph"/>
              <w:spacing w:line="240" w:lineRule="auto" w:before="51"/>
              <w:ind w:left="751"/>
              <w:jc w:val="left"/>
              <w:rPr>
                <w:sz w:val="14"/>
              </w:rPr>
            </w:pPr>
            <w:r>
              <w:rPr>
                <w:spacing w:val="-4"/>
                <w:sz w:val="14"/>
              </w:rPr>
              <w:t>Total</w:t>
            </w:r>
            <w:r>
              <w:rPr>
                <w:spacing w:val="3"/>
                <w:sz w:val="14"/>
              </w:rPr>
              <w:t> </w:t>
            </w:r>
            <w:r>
              <w:rPr>
                <w:spacing w:val="-4"/>
                <w:sz w:val="14"/>
              </w:rPr>
              <w:t>overhead</w:t>
            </w:r>
            <w:r>
              <w:rPr>
                <w:spacing w:val="4"/>
                <w:sz w:val="14"/>
              </w:rPr>
              <w:t> </w:t>
            </w:r>
            <w:r>
              <w:rPr>
                <w:spacing w:val="-4"/>
                <w:sz w:val="14"/>
              </w:rPr>
              <w:t>costs</w:t>
            </w:r>
          </w:p>
        </w:tc>
      </w:tr>
      <w:tr>
        <w:trPr>
          <w:trHeight w:val="386" w:hRule="atLeast"/>
        </w:trPr>
        <w:tc>
          <w:tcPr>
            <w:tcW w:w="1139" w:type="dxa"/>
            <w:tcBorders>
              <w:top w:val="nil"/>
              <w:left w:val="nil"/>
              <w:right w:val="nil"/>
            </w:tcBorders>
          </w:tcPr>
          <w:p>
            <w:pPr>
              <w:pStyle w:val="TableParagraph"/>
              <w:spacing w:line="156" w:lineRule="exact" w:before="0"/>
              <w:ind w:left="9" w:right="9"/>
              <w:rPr>
                <w:sz w:val="14"/>
              </w:rPr>
            </w:pPr>
            <w:r>
              <w:rPr>
                <w:spacing w:val="-4"/>
                <w:sz w:val="14"/>
              </w:rPr>
              <w:t>Year</w:t>
            </w:r>
          </w:p>
        </w:tc>
        <w:tc>
          <w:tcPr>
            <w:tcW w:w="2907" w:type="dxa"/>
            <w:tcBorders>
              <w:left w:val="nil"/>
            </w:tcBorders>
            <w:shd w:val="clear" w:color="auto" w:fill="E6E7E8"/>
          </w:tcPr>
          <w:p>
            <w:pPr>
              <w:pStyle w:val="TableParagraph"/>
              <w:tabs>
                <w:tab w:pos="2033" w:val="left" w:leader="none"/>
              </w:tabs>
              <w:spacing w:line="177" w:lineRule="exact" w:before="25"/>
              <w:ind w:left="444"/>
              <w:jc w:val="left"/>
              <w:rPr>
                <w:sz w:val="14"/>
              </w:rPr>
            </w:pPr>
            <w:r>
              <w:rPr>
                <w:spacing w:val="-2"/>
                <w:sz w:val="14"/>
              </w:rPr>
              <w:t>Nominal</w:t>
            </w:r>
            <w:r>
              <w:rPr>
                <w:sz w:val="14"/>
              </w:rPr>
              <w:tab/>
            </w:r>
            <w:r>
              <w:rPr>
                <w:spacing w:val="-4"/>
                <w:sz w:val="14"/>
              </w:rPr>
              <w:t>Real</w:t>
            </w:r>
          </w:p>
          <w:p>
            <w:pPr>
              <w:pStyle w:val="TableParagraph"/>
              <w:tabs>
                <w:tab w:pos="1865" w:val="left" w:leader="none"/>
              </w:tabs>
              <w:spacing w:line="164" w:lineRule="exact" w:before="0"/>
              <w:ind w:left="412"/>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8" w:type="dxa"/>
            <w:shd w:val="clear" w:color="auto" w:fill="E6E7E8"/>
          </w:tcPr>
          <w:p>
            <w:pPr>
              <w:pStyle w:val="TableParagraph"/>
              <w:tabs>
                <w:tab w:pos="2030" w:val="left" w:leader="none"/>
              </w:tabs>
              <w:spacing w:line="177" w:lineRule="exact" w:before="25"/>
              <w:ind w:left="440"/>
              <w:jc w:val="left"/>
              <w:rPr>
                <w:sz w:val="14"/>
              </w:rPr>
            </w:pPr>
            <w:r>
              <w:rPr>
                <w:spacing w:val="-2"/>
                <w:sz w:val="14"/>
              </w:rPr>
              <w:t>Nominal</w:t>
            </w:r>
            <w:r>
              <w:rPr>
                <w:sz w:val="14"/>
              </w:rPr>
              <w:tab/>
            </w:r>
            <w:r>
              <w:rPr>
                <w:spacing w:val="-4"/>
                <w:sz w:val="14"/>
              </w:rPr>
              <w:t>Real</w:t>
            </w:r>
          </w:p>
          <w:p>
            <w:pPr>
              <w:pStyle w:val="TableParagraph"/>
              <w:tabs>
                <w:tab w:pos="1862" w:val="left" w:leader="none"/>
              </w:tabs>
              <w:spacing w:line="164"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9" w:type="dxa"/>
            <w:tcBorders>
              <w:right w:val="nil"/>
            </w:tcBorders>
            <w:shd w:val="clear" w:color="auto" w:fill="E6E7E8"/>
          </w:tcPr>
          <w:p>
            <w:pPr>
              <w:pStyle w:val="TableParagraph"/>
              <w:tabs>
                <w:tab w:pos="2030" w:val="left" w:leader="none"/>
              </w:tabs>
              <w:spacing w:line="177" w:lineRule="exact" w:before="25"/>
              <w:ind w:left="440"/>
              <w:jc w:val="left"/>
              <w:rPr>
                <w:sz w:val="14"/>
              </w:rPr>
            </w:pPr>
            <w:r>
              <w:rPr>
                <w:spacing w:val="-2"/>
                <w:sz w:val="14"/>
              </w:rPr>
              <w:t>Nominal</w:t>
            </w:r>
            <w:r>
              <w:rPr>
                <w:sz w:val="14"/>
              </w:rPr>
              <w:tab/>
            </w:r>
            <w:r>
              <w:rPr>
                <w:spacing w:val="-4"/>
                <w:sz w:val="14"/>
              </w:rPr>
              <w:t>Real</w:t>
            </w:r>
          </w:p>
          <w:p>
            <w:pPr>
              <w:pStyle w:val="TableParagraph"/>
              <w:tabs>
                <w:tab w:pos="1863" w:val="left" w:leader="none"/>
              </w:tabs>
              <w:spacing w:line="164"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r>
    </w:tbl>
    <w:p>
      <w:pPr>
        <w:pStyle w:val="BodyText"/>
        <w:spacing w:before="9"/>
        <w:rPr>
          <w:b/>
          <w:sz w:val="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0"/>
        <w:gridCol w:w="1326"/>
        <w:gridCol w:w="1447"/>
        <w:gridCol w:w="1465"/>
        <w:gridCol w:w="1437"/>
        <w:gridCol w:w="1459"/>
        <w:gridCol w:w="1454"/>
      </w:tblGrid>
      <w:tr>
        <w:trPr>
          <w:trHeight w:val="169" w:hRule="atLeast"/>
        </w:trPr>
        <w:tc>
          <w:tcPr>
            <w:tcW w:w="1270" w:type="dxa"/>
            <w:tcBorders>
              <w:bottom w:val="single" w:sz="4" w:space="0" w:color="939598"/>
            </w:tcBorders>
          </w:tcPr>
          <w:p>
            <w:pPr>
              <w:pStyle w:val="TableParagraph"/>
              <w:spacing w:line="149" w:lineRule="exact" w:before="0"/>
              <w:ind w:right="415"/>
              <w:jc w:val="right"/>
              <w:rPr>
                <w:sz w:val="14"/>
              </w:rPr>
            </w:pPr>
            <w:r>
              <w:rPr>
                <w:spacing w:val="-2"/>
                <w:sz w:val="14"/>
              </w:rPr>
              <w:t>2006-</w:t>
            </w:r>
            <w:r>
              <w:rPr>
                <w:spacing w:val="-5"/>
                <w:sz w:val="14"/>
              </w:rPr>
              <w:t>07</w:t>
            </w:r>
          </w:p>
        </w:tc>
        <w:tc>
          <w:tcPr>
            <w:tcW w:w="1326" w:type="dxa"/>
            <w:tcBorders>
              <w:bottom w:val="single" w:sz="4" w:space="0" w:color="939598"/>
            </w:tcBorders>
          </w:tcPr>
          <w:p>
            <w:pPr>
              <w:pStyle w:val="TableParagraph"/>
              <w:spacing w:line="149" w:lineRule="exact" w:before="0"/>
              <w:ind w:left="417"/>
              <w:jc w:val="left"/>
              <w:rPr>
                <w:sz w:val="14"/>
              </w:rPr>
            </w:pPr>
            <w:r>
              <w:rPr>
                <w:spacing w:val="-4"/>
                <w:sz w:val="14"/>
              </w:rPr>
              <w:t>$0.79</w:t>
            </w:r>
          </w:p>
        </w:tc>
        <w:tc>
          <w:tcPr>
            <w:tcW w:w="1447" w:type="dxa"/>
            <w:tcBorders>
              <w:bottom w:val="single" w:sz="4" w:space="0" w:color="939598"/>
            </w:tcBorders>
          </w:tcPr>
          <w:p>
            <w:pPr>
              <w:pStyle w:val="TableParagraph"/>
              <w:spacing w:line="149" w:lineRule="exact" w:before="0"/>
              <w:ind w:left="4" w:right="3"/>
              <w:rPr>
                <w:sz w:val="14"/>
              </w:rPr>
            </w:pPr>
            <w:r>
              <w:rPr>
                <w:spacing w:val="-2"/>
                <w:sz w:val="14"/>
              </w:rPr>
              <w:t>$1.35</w:t>
            </w:r>
          </w:p>
        </w:tc>
        <w:tc>
          <w:tcPr>
            <w:tcW w:w="1465" w:type="dxa"/>
            <w:tcBorders>
              <w:bottom w:val="single" w:sz="4" w:space="0" w:color="939598"/>
            </w:tcBorders>
          </w:tcPr>
          <w:p>
            <w:pPr>
              <w:pStyle w:val="TableParagraph"/>
              <w:spacing w:line="149" w:lineRule="exact" w:before="0"/>
              <w:ind w:left="1" w:right="1"/>
              <w:rPr>
                <w:sz w:val="14"/>
              </w:rPr>
            </w:pPr>
            <w:r>
              <w:rPr>
                <w:spacing w:val="-2"/>
                <w:sz w:val="14"/>
              </w:rPr>
              <w:t>$0.99</w:t>
            </w:r>
          </w:p>
        </w:tc>
        <w:tc>
          <w:tcPr>
            <w:tcW w:w="1437" w:type="dxa"/>
            <w:tcBorders>
              <w:bottom w:val="single" w:sz="4" w:space="0" w:color="939598"/>
            </w:tcBorders>
          </w:tcPr>
          <w:p>
            <w:pPr>
              <w:pStyle w:val="TableParagraph"/>
              <w:spacing w:line="149" w:lineRule="exact" w:before="0"/>
              <w:ind w:left="7" w:right="3"/>
              <w:rPr>
                <w:sz w:val="14"/>
              </w:rPr>
            </w:pPr>
            <w:r>
              <w:rPr>
                <w:spacing w:val="-4"/>
                <w:sz w:val="14"/>
              </w:rPr>
              <w:t>$1.68</w:t>
            </w:r>
          </w:p>
        </w:tc>
        <w:tc>
          <w:tcPr>
            <w:tcW w:w="1459" w:type="dxa"/>
            <w:tcBorders>
              <w:bottom w:val="single" w:sz="4" w:space="0" w:color="939598"/>
            </w:tcBorders>
          </w:tcPr>
          <w:p>
            <w:pPr>
              <w:pStyle w:val="TableParagraph"/>
              <w:spacing w:line="149" w:lineRule="exact" w:before="0"/>
              <w:ind w:left="19" w:right="3"/>
              <w:rPr>
                <w:sz w:val="14"/>
              </w:rPr>
            </w:pPr>
            <w:r>
              <w:rPr>
                <w:spacing w:val="-2"/>
                <w:sz w:val="14"/>
              </w:rPr>
              <w:t>$1.78</w:t>
            </w:r>
          </w:p>
        </w:tc>
        <w:tc>
          <w:tcPr>
            <w:tcW w:w="1454" w:type="dxa"/>
            <w:tcBorders>
              <w:bottom w:val="single" w:sz="4" w:space="0" w:color="939598"/>
            </w:tcBorders>
          </w:tcPr>
          <w:p>
            <w:pPr>
              <w:pStyle w:val="TableParagraph"/>
              <w:spacing w:line="149" w:lineRule="exact" w:before="0"/>
              <w:ind w:left="15" w:right="3"/>
              <w:rPr>
                <w:sz w:val="14"/>
              </w:rPr>
            </w:pPr>
            <w:r>
              <w:rPr>
                <w:spacing w:val="-2"/>
                <w:sz w:val="14"/>
              </w:rPr>
              <w:t>$3.03</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20"/>
              <w:jc w:val="right"/>
              <w:rPr>
                <w:sz w:val="14"/>
              </w:rPr>
            </w:pPr>
            <w:r>
              <w:rPr>
                <w:spacing w:val="-2"/>
                <w:sz w:val="14"/>
              </w:rPr>
              <w:t>2007-</w:t>
            </w:r>
            <w:r>
              <w:rPr>
                <w:spacing w:val="-5"/>
                <w:sz w:val="14"/>
              </w:rPr>
              <w:t>08</w:t>
            </w:r>
          </w:p>
        </w:tc>
        <w:tc>
          <w:tcPr>
            <w:tcW w:w="1326" w:type="dxa"/>
            <w:tcBorders>
              <w:top w:val="single" w:sz="4" w:space="0" w:color="939598"/>
              <w:bottom w:val="single" w:sz="4" w:space="0" w:color="939598"/>
            </w:tcBorders>
          </w:tcPr>
          <w:p>
            <w:pPr>
              <w:pStyle w:val="TableParagraph"/>
              <w:spacing w:line="158" w:lineRule="exact" w:before="38"/>
              <w:ind w:left="413"/>
              <w:jc w:val="left"/>
              <w:rPr>
                <w:sz w:val="14"/>
              </w:rPr>
            </w:pPr>
            <w:r>
              <w:rPr>
                <w:spacing w:val="-2"/>
                <w:sz w:val="14"/>
              </w:rPr>
              <w:t>$0.95</w:t>
            </w:r>
          </w:p>
        </w:tc>
        <w:tc>
          <w:tcPr>
            <w:tcW w:w="1447"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$1.54</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$0.84</w:t>
            </w:r>
          </w:p>
        </w:tc>
        <w:tc>
          <w:tcPr>
            <w:tcW w:w="1437" w:type="dxa"/>
            <w:tcBorders>
              <w:top w:val="single" w:sz="4" w:space="0" w:color="939598"/>
              <w:bottom w:val="single" w:sz="4" w:space="0" w:color="939598"/>
            </w:tcBorders>
          </w:tcPr>
          <w:p>
            <w:pPr>
              <w:pStyle w:val="TableParagraph"/>
              <w:spacing w:line="158" w:lineRule="exact" w:before="38"/>
              <w:ind w:left="7" w:right="3"/>
              <w:rPr>
                <w:sz w:val="14"/>
              </w:rPr>
            </w:pPr>
            <w:r>
              <w:rPr>
                <w:spacing w:val="-4"/>
                <w:sz w:val="14"/>
              </w:rPr>
              <w:t>$1.37</w:t>
            </w:r>
          </w:p>
        </w:tc>
        <w:tc>
          <w:tcPr>
            <w:tcW w:w="1459" w:type="dxa"/>
            <w:tcBorders>
              <w:top w:val="single" w:sz="4" w:space="0" w:color="939598"/>
              <w:bottom w:val="single" w:sz="4" w:space="0" w:color="939598"/>
            </w:tcBorders>
          </w:tcPr>
          <w:p>
            <w:pPr>
              <w:pStyle w:val="TableParagraph"/>
              <w:spacing w:line="158" w:lineRule="exact" w:before="38"/>
              <w:ind w:left="19" w:right="3"/>
              <w:rPr>
                <w:sz w:val="14"/>
              </w:rPr>
            </w:pPr>
            <w:r>
              <w:rPr>
                <w:spacing w:val="-4"/>
                <w:sz w:val="14"/>
              </w:rPr>
              <w:t>$1.69</w:t>
            </w:r>
          </w:p>
        </w:tc>
        <w:tc>
          <w:tcPr>
            <w:tcW w:w="1454" w:type="dxa"/>
            <w:tcBorders>
              <w:top w:val="single" w:sz="4" w:space="0" w:color="939598"/>
              <w:bottom w:val="single" w:sz="4" w:space="0" w:color="939598"/>
            </w:tcBorders>
          </w:tcPr>
          <w:p>
            <w:pPr>
              <w:pStyle w:val="TableParagraph"/>
              <w:spacing w:line="158" w:lineRule="exact" w:before="38"/>
              <w:ind w:left="15" w:right="3"/>
              <w:rPr>
                <w:sz w:val="14"/>
              </w:rPr>
            </w:pPr>
            <w:r>
              <w:rPr>
                <w:spacing w:val="-2"/>
                <w:sz w:val="14"/>
              </w:rPr>
              <w:t>$2.75</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08"/>
              <w:jc w:val="right"/>
              <w:rPr>
                <w:sz w:val="14"/>
              </w:rPr>
            </w:pPr>
            <w:r>
              <w:rPr>
                <w:spacing w:val="-2"/>
                <w:sz w:val="14"/>
              </w:rPr>
              <w:t>2008-</w:t>
            </w:r>
            <w:r>
              <w:rPr>
                <w:spacing w:val="-5"/>
                <w:sz w:val="14"/>
              </w:rPr>
              <w:t>09</w:t>
            </w:r>
          </w:p>
        </w:tc>
        <w:tc>
          <w:tcPr>
            <w:tcW w:w="1326" w:type="dxa"/>
            <w:tcBorders>
              <w:top w:val="single" w:sz="4" w:space="0" w:color="939598"/>
              <w:bottom w:val="single" w:sz="4" w:space="0" w:color="939598"/>
            </w:tcBorders>
          </w:tcPr>
          <w:p>
            <w:pPr>
              <w:pStyle w:val="TableParagraph"/>
              <w:spacing w:line="158" w:lineRule="exact" w:before="38"/>
              <w:ind w:left="416"/>
              <w:jc w:val="left"/>
              <w:rPr>
                <w:sz w:val="14"/>
              </w:rPr>
            </w:pPr>
            <w:r>
              <w:rPr>
                <w:spacing w:val="-2"/>
                <w:sz w:val="14"/>
              </w:rPr>
              <w:t>$0.92</w:t>
            </w:r>
          </w:p>
        </w:tc>
        <w:tc>
          <w:tcPr>
            <w:tcW w:w="1447" w:type="dxa"/>
            <w:tcBorders>
              <w:top w:val="single" w:sz="4" w:space="0" w:color="939598"/>
              <w:bottom w:val="single" w:sz="4" w:space="0" w:color="939598"/>
            </w:tcBorders>
          </w:tcPr>
          <w:p>
            <w:pPr>
              <w:pStyle w:val="TableParagraph"/>
              <w:spacing w:line="158" w:lineRule="exact" w:before="38"/>
              <w:ind w:left="4" w:right="3"/>
              <w:rPr>
                <w:sz w:val="14"/>
              </w:rPr>
            </w:pPr>
            <w:r>
              <w:rPr>
                <w:spacing w:val="-2"/>
                <w:sz w:val="14"/>
              </w:rPr>
              <w:t>$1.43</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$0.89</w:t>
            </w:r>
          </w:p>
        </w:tc>
        <w:tc>
          <w:tcPr>
            <w:tcW w:w="1437" w:type="dxa"/>
            <w:tcBorders>
              <w:top w:val="single" w:sz="4" w:space="0" w:color="939598"/>
              <w:bottom w:val="single" w:sz="4" w:space="0" w:color="939598"/>
            </w:tcBorders>
          </w:tcPr>
          <w:p>
            <w:pPr>
              <w:pStyle w:val="TableParagraph"/>
              <w:spacing w:line="158" w:lineRule="exact" w:before="38"/>
              <w:ind w:left="7" w:right="3"/>
              <w:rPr>
                <w:sz w:val="14"/>
              </w:rPr>
            </w:pPr>
            <w:r>
              <w:rPr>
                <w:spacing w:val="-4"/>
                <w:sz w:val="14"/>
              </w:rPr>
              <w:t>$1.38</w:t>
            </w:r>
          </w:p>
        </w:tc>
        <w:tc>
          <w:tcPr>
            <w:tcW w:w="1459" w:type="dxa"/>
            <w:tcBorders>
              <w:top w:val="single" w:sz="4" w:space="0" w:color="939598"/>
              <w:bottom w:val="single" w:sz="4" w:space="0" w:color="939598"/>
            </w:tcBorders>
          </w:tcPr>
          <w:p>
            <w:pPr>
              <w:pStyle w:val="TableParagraph"/>
              <w:spacing w:line="158" w:lineRule="exact" w:before="38"/>
              <w:ind w:left="19" w:right="3"/>
              <w:rPr>
                <w:sz w:val="14"/>
              </w:rPr>
            </w:pPr>
            <w:r>
              <w:rPr>
                <w:spacing w:val="-4"/>
                <w:sz w:val="14"/>
              </w:rPr>
              <w:t>$1.81</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2"/>
                <w:sz w:val="14"/>
              </w:rPr>
              <w:t>$2.82</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26"/>
              <w:jc w:val="right"/>
              <w:rPr>
                <w:sz w:val="14"/>
              </w:rPr>
            </w:pPr>
            <w:r>
              <w:rPr>
                <w:spacing w:val="-2"/>
                <w:sz w:val="14"/>
              </w:rPr>
              <w:t>2009-</w:t>
            </w:r>
            <w:r>
              <w:rPr>
                <w:spacing w:val="-5"/>
                <w:sz w:val="14"/>
              </w:rPr>
              <w:t>10</w:t>
            </w:r>
          </w:p>
        </w:tc>
        <w:tc>
          <w:tcPr>
            <w:tcW w:w="1326" w:type="dxa"/>
            <w:tcBorders>
              <w:top w:val="single" w:sz="4" w:space="0" w:color="939598"/>
              <w:bottom w:val="single" w:sz="4" w:space="0" w:color="939598"/>
            </w:tcBorders>
          </w:tcPr>
          <w:p>
            <w:pPr>
              <w:pStyle w:val="TableParagraph"/>
              <w:spacing w:line="158" w:lineRule="exact" w:before="38"/>
              <w:ind w:left="411"/>
              <w:jc w:val="left"/>
              <w:rPr>
                <w:sz w:val="14"/>
              </w:rPr>
            </w:pPr>
            <w:r>
              <w:rPr>
                <w:spacing w:val="-2"/>
                <w:sz w:val="14"/>
              </w:rPr>
              <w:t>$0.89</w:t>
            </w:r>
          </w:p>
        </w:tc>
        <w:tc>
          <w:tcPr>
            <w:tcW w:w="1447" w:type="dxa"/>
            <w:tcBorders>
              <w:top w:val="single" w:sz="4" w:space="0" w:color="939598"/>
              <w:bottom w:val="single" w:sz="4" w:space="0" w:color="939598"/>
            </w:tcBorders>
          </w:tcPr>
          <w:p>
            <w:pPr>
              <w:pStyle w:val="TableParagraph"/>
              <w:spacing w:line="158" w:lineRule="exact" w:before="38"/>
              <w:ind w:left="4" w:right="3"/>
              <w:rPr>
                <w:sz w:val="14"/>
              </w:rPr>
            </w:pPr>
            <w:r>
              <w:rPr>
                <w:spacing w:val="-4"/>
                <w:sz w:val="14"/>
              </w:rPr>
              <w:t>$1.34</w:t>
            </w:r>
          </w:p>
        </w:tc>
        <w:tc>
          <w:tcPr>
            <w:tcW w:w="1465" w:type="dxa"/>
            <w:tcBorders>
              <w:top w:val="single" w:sz="4" w:space="0" w:color="939598"/>
              <w:bottom w:val="single" w:sz="4" w:space="0" w:color="939598"/>
            </w:tcBorders>
          </w:tcPr>
          <w:p>
            <w:pPr>
              <w:pStyle w:val="TableParagraph"/>
              <w:spacing w:line="158" w:lineRule="exact" w:before="38"/>
              <w:ind w:right="1"/>
              <w:rPr>
                <w:sz w:val="14"/>
              </w:rPr>
            </w:pPr>
            <w:r>
              <w:rPr>
                <w:spacing w:val="-4"/>
                <w:sz w:val="14"/>
              </w:rPr>
              <w:t>$1.03</w:t>
            </w:r>
          </w:p>
        </w:tc>
        <w:tc>
          <w:tcPr>
            <w:tcW w:w="1437" w:type="dxa"/>
            <w:tcBorders>
              <w:top w:val="single" w:sz="4" w:space="0" w:color="939598"/>
              <w:bottom w:val="single" w:sz="4" w:space="0" w:color="939598"/>
            </w:tcBorders>
          </w:tcPr>
          <w:p>
            <w:pPr>
              <w:pStyle w:val="TableParagraph"/>
              <w:spacing w:line="158" w:lineRule="exact" w:before="38"/>
              <w:ind w:left="7" w:right="3"/>
              <w:rPr>
                <w:sz w:val="14"/>
              </w:rPr>
            </w:pPr>
            <w:r>
              <w:rPr>
                <w:spacing w:val="-4"/>
                <w:sz w:val="14"/>
              </w:rPr>
              <w:t>$1.56</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4"/>
                <w:sz w:val="14"/>
              </w:rPr>
              <w:t>$1.92</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2"/>
                <w:sz w:val="14"/>
              </w:rPr>
              <w:t>$2.90</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66"/>
              <w:jc w:val="right"/>
              <w:rPr>
                <w:sz w:val="14"/>
              </w:rPr>
            </w:pPr>
            <w:r>
              <w:rPr>
                <w:spacing w:val="-2"/>
                <w:sz w:val="14"/>
              </w:rPr>
              <w:t>2010-</w:t>
            </w:r>
            <w:r>
              <w:rPr>
                <w:spacing w:val="-5"/>
                <w:sz w:val="14"/>
              </w:rPr>
              <w:t>11</w:t>
            </w:r>
          </w:p>
        </w:tc>
        <w:tc>
          <w:tcPr>
            <w:tcW w:w="1326" w:type="dxa"/>
            <w:tcBorders>
              <w:top w:val="single" w:sz="4" w:space="0" w:color="939598"/>
              <w:bottom w:val="single" w:sz="4" w:space="0" w:color="939598"/>
            </w:tcBorders>
          </w:tcPr>
          <w:p>
            <w:pPr>
              <w:pStyle w:val="TableParagraph"/>
              <w:spacing w:line="158" w:lineRule="exact" w:before="38"/>
              <w:ind w:left="428"/>
              <w:jc w:val="left"/>
              <w:rPr>
                <w:sz w:val="14"/>
              </w:rPr>
            </w:pPr>
            <w:r>
              <w:rPr>
                <w:spacing w:val="-2"/>
                <w:sz w:val="14"/>
              </w:rPr>
              <w:t>$1.06</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4"/>
                <w:sz w:val="14"/>
              </w:rPr>
              <w:t>$1.56</w:t>
            </w:r>
          </w:p>
        </w:tc>
        <w:tc>
          <w:tcPr>
            <w:tcW w:w="1465" w:type="dxa"/>
            <w:tcBorders>
              <w:top w:val="single" w:sz="4" w:space="0" w:color="939598"/>
              <w:bottom w:val="single" w:sz="4" w:space="0" w:color="939598"/>
            </w:tcBorders>
          </w:tcPr>
          <w:p>
            <w:pPr>
              <w:pStyle w:val="TableParagraph"/>
              <w:spacing w:line="158" w:lineRule="exact" w:before="38"/>
              <w:ind w:right="1"/>
              <w:rPr>
                <w:sz w:val="14"/>
              </w:rPr>
            </w:pPr>
            <w:r>
              <w:rPr>
                <w:spacing w:val="-2"/>
                <w:sz w:val="14"/>
              </w:rPr>
              <w:t>$1.08</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4"/>
                <w:sz w:val="14"/>
              </w:rPr>
              <w:t>$1.59</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2"/>
                <w:sz w:val="14"/>
              </w:rPr>
              <w:t>$2.14</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2"/>
                <w:sz w:val="14"/>
              </w:rPr>
              <w:t>$3.14</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76"/>
              <w:jc w:val="right"/>
              <w:rPr>
                <w:sz w:val="14"/>
              </w:rPr>
            </w:pPr>
            <w:r>
              <w:rPr>
                <w:spacing w:val="-2"/>
                <w:sz w:val="14"/>
              </w:rPr>
              <w:t>2011-</w:t>
            </w:r>
            <w:r>
              <w:rPr>
                <w:spacing w:val="-5"/>
                <w:sz w:val="14"/>
              </w:rPr>
              <w:t>12</w:t>
            </w:r>
          </w:p>
        </w:tc>
        <w:tc>
          <w:tcPr>
            <w:tcW w:w="1326" w:type="dxa"/>
            <w:tcBorders>
              <w:top w:val="single" w:sz="4" w:space="0" w:color="939598"/>
              <w:bottom w:val="single" w:sz="4" w:space="0" w:color="939598"/>
            </w:tcBorders>
          </w:tcPr>
          <w:p>
            <w:pPr>
              <w:pStyle w:val="TableParagraph"/>
              <w:spacing w:line="158" w:lineRule="exact" w:before="38"/>
              <w:ind w:left="470"/>
              <w:jc w:val="left"/>
              <w:rPr>
                <w:sz w:val="14"/>
              </w:rPr>
            </w:pPr>
            <w:r>
              <w:rPr>
                <w:spacing w:val="-4"/>
                <w:sz w:val="14"/>
              </w:rPr>
              <w:t>$1.11</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4"/>
                <w:sz w:val="14"/>
              </w:rPr>
              <w:t>$1.59</w:t>
            </w:r>
          </w:p>
        </w:tc>
        <w:tc>
          <w:tcPr>
            <w:tcW w:w="1465" w:type="dxa"/>
            <w:tcBorders>
              <w:top w:val="single" w:sz="4" w:space="0" w:color="939598"/>
              <w:bottom w:val="single" w:sz="4" w:space="0" w:color="939598"/>
            </w:tcBorders>
          </w:tcPr>
          <w:p>
            <w:pPr>
              <w:pStyle w:val="TableParagraph"/>
              <w:spacing w:line="158" w:lineRule="exact" w:before="38"/>
              <w:ind w:right="1"/>
              <w:rPr>
                <w:sz w:val="14"/>
              </w:rPr>
            </w:pPr>
            <w:r>
              <w:rPr>
                <w:spacing w:val="-4"/>
                <w:sz w:val="14"/>
              </w:rPr>
              <w:t>$1.29</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4"/>
                <w:sz w:val="14"/>
              </w:rPr>
              <w:t>$1.86</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2"/>
                <w:sz w:val="14"/>
              </w:rPr>
              <w:t>$2.40</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2"/>
                <w:sz w:val="14"/>
              </w:rPr>
              <w:t>$3.46</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61"/>
              <w:jc w:val="right"/>
              <w:rPr>
                <w:sz w:val="14"/>
              </w:rPr>
            </w:pPr>
            <w:r>
              <w:rPr>
                <w:spacing w:val="-4"/>
                <w:sz w:val="14"/>
              </w:rPr>
              <w:t>2012-</w:t>
            </w:r>
            <w:r>
              <w:rPr>
                <w:spacing w:val="-5"/>
                <w:sz w:val="14"/>
              </w:rPr>
              <w:t>13</w:t>
            </w:r>
          </w:p>
        </w:tc>
        <w:tc>
          <w:tcPr>
            <w:tcW w:w="1326" w:type="dxa"/>
            <w:tcBorders>
              <w:top w:val="single" w:sz="4" w:space="0" w:color="939598"/>
              <w:bottom w:val="single" w:sz="4" w:space="0" w:color="939598"/>
            </w:tcBorders>
          </w:tcPr>
          <w:p>
            <w:pPr>
              <w:pStyle w:val="TableParagraph"/>
              <w:spacing w:line="158" w:lineRule="exact" w:before="38"/>
              <w:ind w:left="414"/>
              <w:jc w:val="left"/>
              <w:rPr>
                <w:sz w:val="14"/>
              </w:rPr>
            </w:pPr>
            <w:r>
              <w:rPr>
                <w:spacing w:val="-2"/>
                <w:sz w:val="14"/>
              </w:rPr>
              <w:t>$0.95</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2"/>
                <w:sz w:val="14"/>
              </w:rPr>
              <w:t>$1.33</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$1.20</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4"/>
                <w:sz w:val="14"/>
              </w:rPr>
              <w:t>$1.69</w:t>
            </w:r>
          </w:p>
        </w:tc>
        <w:tc>
          <w:tcPr>
            <w:tcW w:w="1459" w:type="dxa"/>
            <w:tcBorders>
              <w:top w:val="single" w:sz="4" w:space="0" w:color="939598"/>
              <w:bottom w:val="single" w:sz="4" w:space="0" w:color="939598"/>
            </w:tcBorders>
          </w:tcPr>
          <w:p>
            <w:pPr>
              <w:pStyle w:val="TableParagraph"/>
              <w:spacing w:line="158" w:lineRule="exact" w:before="38"/>
              <w:ind w:left="19" w:right="1"/>
              <w:rPr>
                <w:sz w:val="14"/>
              </w:rPr>
            </w:pPr>
            <w:r>
              <w:rPr>
                <w:spacing w:val="-2"/>
                <w:sz w:val="14"/>
              </w:rPr>
              <w:t>$2.15</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$3.02</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52"/>
              <w:jc w:val="right"/>
              <w:rPr>
                <w:sz w:val="14"/>
              </w:rPr>
            </w:pPr>
            <w:r>
              <w:rPr>
                <w:spacing w:val="-2"/>
                <w:sz w:val="14"/>
              </w:rPr>
              <w:t>2013-</w:t>
            </w:r>
            <w:r>
              <w:rPr>
                <w:spacing w:val="-5"/>
                <w:sz w:val="14"/>
              </w:rPr>
              <w:t>14</w:t>
            </w:r>
          </w:p>
        </w:tc>
        <w:tc>
          <w:tcPr>
            <w:tcW w:w="1326" w:type="dxa"/>
            <w:tcBorders>
              <w:top w:val="single" w:sz="4" w:space="0" w:color="939598"/>
              <w:bottom w:val="single" w:sz="4" w:space="0" w:color="939598"/>
            </w:tcBorders>
          </w:tcPr>
          <w:p>
            <w:pPr>
              <w:pStyle w:val="TableParagraph"/>
              <w:spacing w:line="158" w:lineRule="exact" w:before="38"/>
              <w:ind w:left="452"/>
              <w:jc w:val="left"/>
              <w:rPr>
                <w:sz w:val="14"/>
              </w:rPr>
            </w:pPr>
            <w:r>
              <w:rPr>
                <w:spacing w:val="-4"/>
                <w:sz w:val="14"/>
              </w:rPr>
              <w:t>$1.14</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4"/>
                <w:sz w:val="14"/>
              </w:rPr>
              <w:t>$1.56</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$1.00</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4"/>
                <w:sz w:val="14"/>
              </w:rPr>
              <w:t>$1.37</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2"/>
                <w:sz w:val="14"/>
              </w:rPr>
              <w:t>$2.14</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2"/>
                <w:sz w:val="14"/>
              </w:rPr>
              <w:t>$2.93</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54"/>
              <w:jc w:val="right"/>
              <w:rPr>
                <w:sz w:val="14"/>
              </w:rPr>
            </w:pPr>
            <w:r>
              <w:rPr>
                <w:spacing w:val="-2"/>
                <w:sz w:val="14"/>
              </w:rPr>
              <w:t>2014-</w:t>
            </w:r>
            <w:r>
              <w:rPr>
                <w:spacing w:val="-5"/>
                <w:sz w:val="14"/>
              </w:rPr>
              <w:t>15</w:t>
            </w:r>
          </w:p>
        </w:tc>
        <w:tc>
          <w:tcPr>
            <w:tcW w:w="1326" w:type="dxa"/>
            <w:tcBorders>
              <w:top w:val="single" w:sz="4" w:space="0" w:color="939598"/>
              <w:bottom w:val="single" w:sz="4" w:space="0" w:color="939598"/>
            </w:tcBorders>
          </w:tcPr>
          <w:p>
            <w:pPr>
              <w:pStyle w:val="TableParagraph"/>
              <w:spacing w:line="158" w:lineRule="exact" w:before="38"/>
              <w:ind w:left="456"/>
              <w:jc w:val="left"/>
              <w:rPr>
                <w:sz w:val="14"/>
              </w:rPr>
            </w:pPr>
            <w:r>
              <w:rPr>
                <w:spacing w:val="-2"/>
                <w:sz w:val="14"/>
              </w:rPr>
              <w:t>$1.15</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2"/>
                <w:sz w:val="14"/>
              </w:rPr>
              <w:t>$1.54</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$0.92</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$1.23</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2"/>
                <w:sz w:val="14"/>
              </w:rPr>
              <w:t>$2.08</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$2.77</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55"/>
              <w:jc w:val="right"/>
              <w:rPr>
                <w:sz w:val="14"/>
              </w:rPr>
            </w:pPr>
            <w:r>
              <w:rPr>
                <w:spacing w:val="-2"/>
                <w:sz w:val="14"/>
              </w:rPr>
              <w:t>2015-</w:t>
            </w:r>
            <w:r>
              <w:rPr>
                <w:spacing w:val="-5"/>
                <w:sz w:val="14"/>
              </w:rPr>
              <w:t>16</w:t>
            </w:r>
          </w:p>
        </w:tc>
        <w:tc>
          <w:tcPr>
            <w:tcW w:w="1326" w:type="dxa"/>
            <w:tcBorders>
              <w:top w:val="single" w:sz="4" w:space="0" w:color="939598"/>
              <w:bottom w:val="single" w:sz="4" w:space="0" w:color="939598"/>
            </w:tcBorders>
          </w:tcPr>
          <w:p>
            <w:pPr>
              <w:pStyle w:val="TableParagraph"/>
              <w:spacing w:line="158" w:lineRule="exact" w:before="38"/>
              <w:ind w:left="449"/>
              <w:jc w:val="left"/>
              <w:rPr>
                <w:sz w:val="14"/>
              </w:rPr>
            </w:pPr>
            <w:r>
              <w:rPr>
                <w:spacing w:val="-2"/>
                <w:sz w:val="14"/>
              </w:rPr>
              <w:t>$1.10</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2"/>
                <w:sz w:val="14"/>
              </w:rPr>
              <w:t>$1.45</w:t>
            </w:r>
          </w:p>
        </w:tc>
        <w:tc>
          <w:tcPr>
            <w:tcW w:w="1465" w:type="dxa"/>
            <w:tcBorders>
              <w:top w:val="single" w:sz="4" w:space="0" w:color="939598"/>
              <w:bottom w:val="single" w:sz="4" w:space="0" w:color="939598"/>
            </w:tcBorders>
          </w:tcPr>
          <w:p>
            <w:pPr>
              <w:pStyle w:val="TableParagraph"/>
              <w:spacing w:line="158" w:lineRule="exact" w:before="38"/>
              <w:ind w:right="1"/>
              <w:rPr>
                <w:sz w:val="14"/>
              </w:rPr>
            </w:pPr>
            <w:r>
              <w:rPr>
                <w:spacing w:val="-2"/>
                <w:sz w:val="14"/>
              </w:rPr>
              <w:t>$1.10</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$1.45</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2"/>
                <w:sz w:val="14"/>
              </w:rPr>
              <w:t>$2.19</w:t>
            </w:r>
          </w:p>
        </w:tc>
        <w:tc>
          <w:tcPr>
            <w:tcW w:w="1454" w:type="dxa"/>
            <w:tcBorders>
              <w:top w:val="single" w:sz="4" w:space="0" w:color="939598"/>
              <w:bottom w:val="single" w:sz="4" w:space="0" w:color="939598"/>
            </w:tcBorders>
          </w:tcPr>
          <w:p>
            <w:pPr>
              <w:pStyle w:val="TableParagraph"/>
              <w:spacing w:line="158" w:lineRule="exact" w:before="38"/>
              <w:ind w:left="15" w:right="2"/>
              <w:rPr>
                <w:sz w:val="14"/>
              </w:rPr>
            </w:pPr>
            <w:r>
              <w:rPr>
                <w:spacing w:val="-4"/>
                <w:sz w:val="14"/>
              </w:rPr>
              <w:t>$2.89</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59"/>
              <w:jc w:val="right"/>
              <w:rPr>
                <w:sz w:val="14"/>
              </w:rPr>
            </w:pPr>
            <w:r>
              <w:rPr>
                <w:spacing w:val="-2"/>
                <w:sz w:val="14"/>
              </w:rPr>
              <w:t>2016-</w:t>
            </w:r>
            <w:r>
              <w:rPr>
                <w:spacing w:val="-5"/>
                <w:sz w:val="14"/>
              </w:rPr>
              <w:t>17</w:t>
            </w:r>
          </w:p>
        </w:tc>
        <w:tc>
          <w:tcPr>
            <w:tcW w:w="1326" w:type="dxa"/>
            <w:tcBorders>
              <w:top w:val="single" w:sz="4" w:space="0" w:color="939598"/>
              <w:bottom w:val="single" w:sz="4" w:space="0" w:color="939598"/>
            </w:tcBorders>
          </w:tcPr>
          <w:p>
            <w:pPr>
              <w:pStyle w:val="TableParagraph"/>
              <w:spacing w:line="158" w:lineRule="exact" w:before="38"/>
              <w:ind w:left="471"/>
              <w:jc w:val="left"/>
              <w:rPr>
                <w:sz w:val="14"/>
              </w:rPr>
            </w:pPr>
            <w:r>
              <w:rPr>
                <w:spacing w:val="-4"/>
                <w:sz w:val="14"/>
              </w:rPr>
              <w:t>$1.11</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2"/>
                <w:sz w:val="14"/>
              </w:rPr>
              <w:t>$1.44</w:t>
            </w:r>
          </w:p>
        </w:tc>
        <w:tc>
          <w:tcPr>
            <w:tcW w:w="1465" w:type="dxa"/>
            <w:tcBorders>
              <w:top w:val="single" w:sz="4" w:space="0" w:color="939598"/>
              <w:bottom w:val="single" w:sz="4" w:space="0" w:color="939598"/>
            </w:tcBorders>
          </w:tcPr>
          <w:p>
            <w:pPr>
              <w:pStyle w:val="TableParagraph"/>
              <w:spacing w:line="158" w:lineRule="exact" w:before="38"/>
              <w:ind w:right="1"/>
              <w:rPr>
                <w:sz w:val="14"/>
              </w:rPr>
            </w:pPr>
            <w:r>
              <w:rPr>
                <w:spacing w:val="-2"/>
                <w:sz w:val="14"/>
              </w:rPr>
              <w:t>$1.12</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$1.44</w:t>
            </w:r>
          </w:p>
        </w:tc>
        <w:tc>
          <w:tcPr>
            <w:tcW w:w="1459" w:type="dxa"/>
            <w:tcBorders>
              <w:top w:val="single" w:sz="4" w:space="0" w:color="939598"/>
              <w:bottom w:val="single" w:sz="4" w:space="0" w:color="939598"/>
            </w:tcBorders>
          </w:tcPr>
          <w:p>
            <w:pPr>
              <w:pStyle w:val="TableParagraph"/>
              <w:spacing w:line="158" w:lineRule="exact" w:before="38"/>
              <w:ind w:left="19" w:right="2"/>
              <w:rPr>
                <w:sz w:val="14"/>
              </w:rPr>
            </w:pPr>
            <w:r>
              <w:rPr>
                <w:spacing w:val="-4"/>
                <w:sz w:val="14"/>
              </w:rPr>
              <w:t>$2.23</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4"/>
                <w:sz w:val="14"/>
              </w:rPr>
              <w:t>$2.89</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64"/>
              <w:jc w:val="right"/>
              <w:rPr>
                <w:sz w:val="14"/>
              </w:rPr>
            </w:pPr>
            <w:r>
              <w:rPr>
                <w:spacing w:val="-4"/>
                <w:sz w:val="14"/>
              </w:rPr>
              <w:t>2017-</w:t>
            </w:r>
            <w:r>
              <w:rPr>
                <w:spacing w:val="-5"/>
                <w:sz w:val="14"/>
              </w:rPr>
              <w:t>18</w:t>
            </w:r>
          </w:p>
        </w:tc>
        <w:tc>
          <w:tcPr>
            <w:tcW w:w="1326" w:type="dxa"/>
            <w:tcBorders>
              <w:top w:val="single" w:sz="4" w:space="0" w:color="939598"/>
              <w:bottom w:val="single" w:sz="4" w:space="0" w:color="939598"/>
            </w:tcBorders>
          </w:tcPr>
          <w:p>
            <w:pPr>
              <w:pStyle w:val="TableParagraph"/>
              <w:spacing w:line="158" w:lineRule="exact" w:before="38"/>
              <w:ind w:left="429"/>
              <w:jc w:val="left"/>
              <w:rPr>
                <w:sz w:val="14"/>
              </w:rPr>
            </w:pPr>
            <w:r>
              <w:rPr>
                <w:spacing w:val="-2"/>
                <w:sz w:val="14"/>
              </w:rPr>
              <w:t>$1.30</w:t>
            </w:r>
          </w:p>
        </w:tc>
        <w:tc>
          <w:tcPr>
            <w:tcW w:w="1447" w:type="dxa"/>
            <w:tcBorders>
              <w:top w:val="single" w:sz="4" w:space="0" w:color="939598"/>
              <w:bottom w:val="single" w:sz="4" w:space="0" w:color="939598"/>
            </w:tcBorders>
          </w:tcPr>
          <w:p>
            <w:pPr>
              <w:pStyle w:val="TableParagraph"/>
              <w:spacing w:line="158" w:lineRule="exact" w:before="38"/>
              <w:ind w:left="4" w:right="2"/>
              <w:rPr>
                <w:sz w:val="14"/>
              </w:rPr>
            </w:pPr>
            <w:r>
              <w:rPr>
                <w:spacing w:val="-4"/>
                <w:sz w:val="14"/>
              </w:rPr>
              <w:t>$1.65</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$1.22</w:t>
            </w:r>
          </w:p>
        </w:tc>
        <w:tc>
          <w:tcPr>
            <w:tcW w:w="1437" w:type="dxa"/>
            <w:tcBorders>
              <w:top w:val="single" w:sz="4" w:space="0" w:color="939598"/>
              <w:bottom w:val="single" w:sz="4" w:space="0" w:color="939598"/>
            </w:tcBorders>
          </w:tcPr>
          <w:p>
            <w:pPr>
              <w:pStyle w:val="TableParagraph"/>
              <w:spacing w:line="158" w:lineRule="exact" w:before="38"/>
              <w:ind w:left="7" w:right="2"/>
              <w:rPr>
                <w:sz w:val="14"/>
              </w:rPr>
            </w:pPr>
            <w:r>
              <w:rPr>
                <w:spacing w:val="-2"/>
                <w:sz w:val="14"/>
              </w:rPr>
              <w:t>$1.55</w:t>
            </w:r>
          </w:p>
        </w:tc>
        <w:tc>
          <w:tcPr>
            <w:tcW w:w="1459" w:type="dxa"/>
            <w:tcBorders>
              <w:top w:val="single" w:sz="4" w:space="0" w:color="939598"/>
              <w:bottom w:val="single" w:sz="4" w:space="0" w:color="939598"/>
            </w:tcBorders>
          </w:tcPr>
          <w:p>
            <w:pPr>
              <w:pStyle w:val="TableParagraph"/>
              <w:spacing w:line="158" w:lineRule="exact" w:before="38"/>
              <w:ind w:left="19" w:right="1"/>
              <w:rPr>
                <w:sz w:val="14"/>
              </w:rPr>
            </w:pPr>
            <w:r>
              <w:rPr>
                <w:spacing w:val="-4"/>
                <w:sz w:val="14"/>
              </w:rPr>
              <w:t>$2.51</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$3.20</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54"/>
              <w:jc w:val="right"/>
              <w:rPr>
                <w:sz w:val="14"/>
              </w:rPr>
            </w:pPr>
            <w:r>
              <w:rPr>
                <w:spacing w:val="-2"/>
                <w:sz w:val="14"/>
              </w:rPr>
              <w:t>2018-</w:t>
            </w:r>
            <w:r>
              <w:rPr>
                <w:spacing w:val="-5"/>
                <w:sz w:val="14"/>
              </w:rPr>
              <w:t>19</w:t>
            </w:r>
          </w:p>
        </w:tc>
        <w:tc>
          <w:tcPr>
            <w:tcW w:w="1326" w:type="dxa"/>
            <w:tcBorders>
              <w:top w:val="single" w:sz="4" w:space="0" w:color="939598"/>
              <w:bottom w:val="single" w:sz="4" w:space="0" w:color="939598"/>
            </w:tcBorders>
          </w:tcPr>
          <w:p>
            <w:pPr>
              <w:pStyle w:val="TableParagraph"/>
              <w:spacing w:line="158" w:lineRule="exact" w:before="38"/>
              <w:ind w:left="440"/>
              <w:jc w:val="left"/>
              <w:rPr>
                <w:sz w:val="14"/>
              </w:rPr>
            </w:pPr>
            <w:r>
              <w:rPr>
                <w:spacing w:val="-4"/>
                <w:sz w:val="14"/>
              </w:rPr>
              <w:t>$1.28</w:t>
            </w:r>
          </w:p>
        </w:tc>
        <w:tc>
          <w:tcPr>
            <w:tcW w:w="1447" w:type="dxa"/>
            <w:tcBorders>
              <w:top w:val="single" w:sz="4" w:space="0" w:color="939598"/>
              <w:bottom w:val="single" w:sz="4" w:space="0" w:color="939598"/>
            </w:tcBorders>
          </w:tcPr>
          <w:p>
            <w:pPr>
              <w:pStyle w:val="TableParagraph"/>
              <w:spacing w:line="158" w:lineRule="exact" w:before="38"/>
              <w:ind w:left="4" w:right="1"/>
              <w:rPr>
                <w:sz w:val="14"/>
              </w:rPr>
            </w:pPr>
            <w:r>
              <w:rPr>
                <w:spacing w:val="-2"/>
                <w:sz w:val="14"/>
              </w:rPr>
              <w:t>$1.60</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4"/>
                <w:sz w:val="14"/>
              </w:rPr>
              <w:t>$1.27</w:t>
            </w:r>
          </w:p>
        </w:tc>
        <w:tc>
          <w:tcPr>
            <w:tcW w:w="1437" w:type="dxa"/>
            <w:tcBorders>
              <w:top w:val="single" w:sz="4" w:space="0" w:color="939598"/>
              <w:bottom w:val="single" w:sz="4" w:space="0" w:color="939598"/>
            </w:tcBorders>
          </w:tcPr>
          <w:p>
            <w:pPr>
              <w:pStyle w:val="TableParagraph"/>
              <w:spacing w:line="158" w:lineRule="exact" w:before="38"/>
              <w:ind w:left="7" w:right="1"/>
              <w:rPr>
                <w:sz w:val="14"/>
              </w:rPr>
            </w:pPr>
            <w:r>
              <w:rPr>
                <w:spacing w:val="-2"/>
                <w:sz w:val="14"/>
              </w:rPr>
              <w:t>$1.60</w:t>
            </w:r>
          </w:p>
        </w:tc>
        <w:tc>
          <w:tcPr>
            <w:tcW w:w="1459" w:type="dxa"/>
            <w:tcBorders>
              <w:top w:val="single" w:sz="4" w:space="0" w:color="939598"/>
              <w:bottom w:val="single" w:sz="4" w:space="0" w:color="939598"/>
            </w:tcBorders>
          </w:tcPr>
          <w:p>
            <w:pPr>
              <w:pStyle w:val="TableParagraph"/>
              <w:spacing w:line="158" w:lineRule="exact" w:before="38"/>
              <w:ind w:left="19" w:right="1"/>
              <w:rPr>
                <w:sz w:val="14"/>
              </w:rPr>
            </w:pPr>
            <w:r>
              <w:rPr>
                <w:spacing w:val="-2"/>
                <w:sz w:val="14"/>
              </w:rPr>
              <w:t>$2.55</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$3.20</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35"/>
              <w:jc w:val="right"/>
              <w:rPr>
                <w:sz w:val="14"/>
              </w:rPr>
            </w:pPr>
            <w:r>
              <w:rPr>
                <w:spacing w:val="-2"/>
                <w:sz w:val="14"/>
              </w:rPr>
              <w:t>2019-</w:t>
            </w:r>
            <w:r>
              <w:rPr>
                <w:spacing w:val="-5"/>
                <w:sz w:val="14"/>
              </w:rPr>
              <w:t>20</w:t>
            </w:r>
          </w:p>
        </w:tc>
        <w:tc>
          <w:tcPr>
            <w:tcW w:w="1326" w:type="dxa"/>
            <w:tcBorders>
              <w:top w:val="single" w:sz="4" w:space="0" w:color="939598"/>
              <w:bottom w:val="single" w:sz="4" w:space="0" w:color="939598"/>
            </w:tcBorders>
          </w:tcPr>
          <w:p>
            <w:pPr>
              <w:pStyle w:val="TableParagraph"/>
              <w:spacing w:line="158" w:lineRule="exact" w:before="38"/>
              <w:ind w:left="435"/>
              <w:jc w:val="left"/>
              <w:rPr>
                <w:sz w:val="14"/>
              </w:rPr>
            </w:pPr>
            <w:r>
              <w:rPr>
                <w:spacing w:val="-4"/>
                <w:sz w:val="14"/>
              </w:rPr>
              <w:t>$1.38</w:t>
            </w:r>
          </w:p>
        </w:tc>
        <w:tc>
          <w:tcPr>
            <w:tcW w:w="1447" w:type="dxa"/>
            <w:tcBorders>
              <w:top w:val="single" w:sz="4" w:space="0" w:color="939598"/>
              <w:bottom w:val="single" w:sz="4" w:space="0" w:color="939598"/>
            </w:tcBorders>
          </w:tcPr>
          <w:p>
            <w:pPr>
              <w:pStyle w:val="TableParagraph"/>
              <w:spacing w:line="158" w:lineRule="exact" w:before="38"/>
              <w:ind w:left="4" w:right="1"/>
              <w:rPr>
                <w:sz w:val="14"/>
              </w:rPr>
            </w:pPr>
            <w:r>
              <w:rPr>
                <w:spacing w:val="-2"/>
                <w:sz w:val="14"/>
              </w:rPr>
              <w:t>$1.70</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4"/>
                <w:sz w:val="14"/>
              </w:rPr>
              <w:t>$1.26</w:t>
            </w:r>
          </w:p>
        </w:tc>
        <w:tc>
          <w:tcPr>
            <w:tcW w:w="1437" w:type="dxa"/>
            <w:tcBorders>
              <w:top w:val="single" w:sz="4" w:space="0" w:color="939598"/>
              <w:bottom w:val="single" w:sz="4" w:space="0" w:color="939598"/>
            </w:tcBorders>
          </w:tcPr>
          <w:p>
            <w:pPr>
              <w:pStyle w:val="TableParagraph"/>
              <w:spacing w:line="158" w:lineRule="exact" w:before="38"/>
              <w:ind w:left="7" w:right="1"/>
              <w:rPr>
                <w:sz w:val="14"/>
              </w:rPr>
            </w:pPr>
            <w:r>
              <w:rPr>
                <w:spacing w:val="-2"/>
                <w:sz w:val="14"/>
              </w:rPr>
              <w:t>$1.55</w:t>
            </w:r>
          </w:p>
        </w:tc>
        <w:tc>
          <w:tcPr>
            <w:tcW w:w="1459" w:type="dxa"/>
            <w:tcBorders>
              <w:top w:val="single" w:sz="4" w:space="0" w:color="939598"/>
              <w:bottom w:val="single" w:sz="4" w:space="0" w:color="939598"/>
            </w:tcBorders>
          </w:tcPr>
          <w:p>
            <w:pPr>
              <w:pStyle w:val="TableParagraph"/>
              <w:spacing w:line="158" w:lineRule="exact" w:before="38"/>
              <w:ind w:left="19" w:right="1"/>
              <w:rPr>
                <w:sz w:val="14"/>
              </w:rPr>
            </w:pPr>
            <w:r>
              <w:rPr>
                <w:spacing w:val="-2"/>
                <w:sz w:val="14"/>
              </w:rPr>
              <w:t>$2.63</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$3.26</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8"/>
              <w:ind w:right="441"/>
              <w:jc w:val="right"/>
              <w:rPr>
                <w:sz w:val="14"/>
              </w:rPr>
            </w:pPr>
            <w:r>
              <w:rPr>
                <w:spacing w:val="-2"/>
                <w:sz w:val="14"/>
              </w:rPr>
              <w:t>2020-</w:t>
            </w:r>
            <w:r>
              <w:rPr>
                <w:spacing w:val="-5"/>
                <w:sz w:val="14"/>
              </w:rPr>
              <w:t>21</w:t>
            </w:r>
          </w:p>
        </w:tc>
        <w:tc>
          <w:tcPr>
            <w:tcW w:w="1326" w:type="dxa"/>
            <w:tcBorders>
              <w:top w:val="single" w:sz="4" w:space="0" w:color="939598"/>
              <w:bottom w:val="single" w:sz="4" w:space="0" w:color="939598"/>
            </w:tcBorders>
          </w:tcPr>
          <w:p>
            <w:pPr>
              <w:pStyle w:val="TableParagraph"/>
              <w:spacing w:line="158" w:lineRule="exact" w:before="38"/>
              <w:ind w:left="434"/>
              <w:jc w:val="left"/>
              <w:rPr>
                <w:sz w:val="14"/>
              </w:rPr>
            </w:pPr>
            <w:r>
              <w:rPr>
                <w:spacing w:val="-2"/>
                <w:sz w:val="14"/>
              </w:rPr>
              <w:t>$1.45</w:t>
            </w:r>
          </w:p>
        </w:tc>
        <w:tc>
          <w:tcPr>
            <w:tcW w:w="1447" w:type="dxa"/>
            <w:tcBorders>
              <w:top w:val="single" w:sz="4" w:space="0" w:color="939598"/>
              <w:bottom w:val="single" w:sz="4" w:space="0" w:color="939598"/>
            </w:tcBorders>
          </w:tcPr>
          <w:p>
            <w:pPr>
              <w:pStyle w:val="TableParagraph"/>
              <w:spacing w:line="158" w:lineRule="exact" w:before="38"/>
              <w:ind w:left="4" w:right="1"/>
              <w:rPr>
                <w:sz w:val="14"/>
              </w:rPr>
            </w:pPr>
            <w:r>
              <w:rPr>
                <w:spacing w:val="-2"/>
                <w:sz w:val="14"/>
              </w:rPr>
              <w:t>$1.77</w:t>
            </w:r>
          </w:p>
        </w:tc>
        <w:tc>
          <w:tcPr>
            <w:tcW w:w="1465" w:type="dxa"/>
            <w:tcBorders>
              <w:top w:val="single" w:sz="4" w:space="0" w:color="939598"/>
              <w:bottom w:val="single" w:sz="4" w:space="0" w:color="939598"/>
            </w:tcBorders>
          </w:tcPr>
          <w:p>
            <w:pPr>
              <w:pStyle w:val="TableParagraph"/>
              <w:spacing w:line="158" w:lineRule="exact" w:before="38"/>
              <w:ind w:left="1" w:right="1"/>
              <w:rPr>
                <w:sz w:val="14"/>
              </w:rPr>
            </w:pPr>
            <w:r>
              <w:rPr>
                <w:spacing w:val="-2"/>
                <w:sz w:val="14"/>
              </w:rPr>
              <w:t>$1.25</w:t>
            </w:r>
          </w:p>
        </w:tc>
        <w:tc>
          <w:tcPr>
            <w:tcW w:w="1437" w:type="dxa"/>
            <w:tcBorders>
              <w:top w:val="single" w:sz="4" w:space="0" w:color="939598"/>
              <w:bottom w:val="single" w:sz="4" w:space="0" w:color="939598"/>
            </w:tcBorders>
          </w:tcPr>
          <w:p>
            <w:pPr>
              <w:pStyle w:val="TableParagraph"/>
              <w:spacing w:line="158" w:lineRule="exact" w:before="38"/>
              <w:ind w:left="7" w:right="1"/>
              <w:rPr>
                <w:sz w:val="14"/>
              </w:rPr>
            </w:pPr>
            <w:r>
              <w:rPr>
                <w:spacing w:val="-2"/>
                <w:sz w:val="14"/>
              </w:rPr>
              <w:t>$1.52</w:t>
            </w:r>
          </w:p>
        </w:tc>
        <w:tc>
          <w:tcPr>
            <w:tcW w:w="1459" w:type="dxa"/>
            <w:tcBorders>
              <w:top w:val="single" w:sz="4" w:space="0" w:color="939598"/>
              <w:bottom w:val="single" w:sz="4" w:space="0" w:color="939598"/>
            </w:tcBorders>
          </w:tcPr>
          <w:p>
            <w:pPr>
              <w:pStyle w:val="TableParagraph"/>
              <w:spacing w:line="158" w:lineRule="exact" w:before="38"/>
              <w:ind w:left="19" w:right="1"/>
              <w:rPr>
                <w:sz w:val="14"/>
              </w:rPr>
            </w:pPr>
            <w:r>
              <w:rPr>
                <w:spacing w:val="-2"/>
                <w:sz w:val="14"/>
              </w:rPr>
              <w:t>$2.70</w:t>
            </w:r>
          </w:p>
        </w:tc>
        <w:tc>
          <w:tcPr>
            <w:tcW w:w="1454" w:type="dxa"/>
            <w:tcBorders>
              <w:top w:val="single" w:sz="4" w:space="0" w:color="939598"/>
              <w:bottom w:val="single" w:sz="4" w:space="0" w:color="939598"/>
            </w:tcBorders>
          </w:tcPr>
          <w:p>
            <w:pPr>
              <w:pStyle w:val="TableParagraph"/>
              <w:spacing w:line="158" w:lineRule="exact" w:before="38"/>
              <w:ind w:left="15" w:right="1"/>
              <w:rPr>
                <w:sz w:val="14"/>
              </w:rPr>
            </w:pPr>
            <w:r>
              <w:rPr>
                <w:spacing w:val="-2"/>
                <w:sz w:val="14"/>
              </w:rPr>
              <w:t>$3.29</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9"/>
              <w:ind w:right="452"/>
              <w:jc w:val="right"/>
              <w:rPr>
                <w:sz w:val="14"/>
              </w:rPr>
            </w:pPr>
            <w:r>
              <w:rPr>
                <w:spacing w:val="-2"/>
                <w:sz w:val="14"/>
              </w:rPr>
              <w:t>2021-</w:t>
            </w:r>
            <w:r>
              <w:rPr>
                <w:spacing w:val="-5"/>
                <w:sz w:val="14"/>
              </w:rPr>
              <w:t>22</w:t>
            </w:r>
          </w:p>
        </w:tc>
        <w:tc>
          <w:tcPr>
            <w:tcW w:w="1326" w:type="dxa"/>
            <w:tcBorders>
              <w:top w:val="single" w:sz="4" w:space="0" w:color="939598"/>
              <w:bottom w:val="single" w:sz="4" w:space="0" w:color="939598"/>
            </w:tcBorders>
          </w:tcPr>
          <w:p>
            <w:pPr>
              <w:pStyle w:val="TableParagraph"/>
              <w:spacing w:line="158" w:lineRule="exact" w:before="39"/>
              <w:ind w:left="441"/>
              <w:jc w:val="left"/>
              <w:rPr>
                <w:sz w:val="14"/>
              </w:rPr>
            </w:pPr>
            <w:r>
              <w:rPr>
                <w:spacing w:val="-4"/>
                <w:sz w:val="14"/>
              </w:rPr>
              <w:t>$1.67</w:t>
            </w:r>
          </w:p>
        </w:tc>
        <w:tc>
          <w:tcPr>
            <w:tcW w:w="1447" w:type="dxa"/>
            <w:tcBorders>
              <w:top w:val="single" w:sz="4" w:space="0" w:color="939598"/>
              <w:bottom w:val="single" w:sz="4" w:space="0" w:color="939598"/>
            </w:tcBorders>
          </w:tcPr>
          <w:p>
            <w:pPr>
              <w:pStyle w:val="TableParagraph"/>
              <w:spacing w:line="158" w:lineRule="exact" w:before="39"/>
              <w:ind w:left="4" w:right="1"/>
              <w:rPr>
                <w:sz w:val="14"/>
              </w:rPr>
            </w:pPr>
            <w:r>
              <w:rPr>
                <w:spacing w:val="-4"/>
                <w:sz w:val="14"/>
              </w:rPr>
              <w:t>$1.95</w:t>
            </w:r>
          </w:p>
        </w:tc>
        <w:tc>
          <w:tcPr>
            <w:tcW w:w="1465" w:type="dxa"/>
            <w:tcBorders>
              <w:top w:val="single" w:sz="4" w:space="0" w:color="939598"/>
              <w:bottom w:val="single" w:sz="4" w:space="0" w:color="939598"/>
            </w:tcBorders>
          </w:tcPr>
          <w:p>
            <w:pPr>
              <w:pStyle w:val="TableParagraph"/>
              <w:spacing w:line="158" w:lineRule="exact" w:before="39"/>
              <w:ind w:left="1" w:right="1"/>
              <w:rPr>
                <w:sz w:val="14"/>
              </w:rPr>
            </w:pPr>
            <w:r>
              <w:rPr>
                <w:spacing w:val="-2"/>
                <w:sz w:val="14"/>
              </w:rPr>
              <w:t>$1.23</w:t>
            </w:r>
          </w:p>
        </w:tc>
        <w:tc>
          <w:tcPr>
            <w:tcW w:w="1437"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$1.44</w:t>
            </w:r>
          </w:p>
        </w:tc>
        <w:tc>
          <w:tcPr>
            <w:tcW w:w="1459" w:type="dxa"/>
            <w:tcBorders>
              <w:top w:val="single" w:sz="4" w:space="0" w:color="939598"/>
              <w:bottom w:val="single" w:sz="4" w:space="0" w:color="939598"/>
            </w:tcBorders>
          </w:tcPr>
          <w:p>
            <w:pPr>
              <w:pStyle w:val="TableParagraph"/>
              <w:spacing w:line="158" w:lineRule="exact" w:before="39"/>
              <w:ind w:left="19"/>
              <w:rPr>
                <w:sz w:val="14"/>
              </w:rPr>
            </w:pPr>
            <w:r>
              <w:rPr>
                <w:spacing w:val="-2"/>
                <w:sz w:val="14"/>
              </w:rPr>
              <w:t>$2.90</w:t>
            </w:r>
          </w:p>
        </w:tc>
        <w:tc>
          <w:tcPr>
            <w:tcW w:w="1454" w:type="dxa"/>
            <w:tcBorders>
              <w:top w:val="single" w:sz="4" w:space="0" w:color="939598"/>
              <w:bottom w:val="single" w:sz="4" w:space="0" w:color="939598"/>
            </w:tcBorders>
          </w:tcPr>
          <w:p>
            <w:pPr>
              <w:pStyle w:val="TableParagraph"/>
              <w:spacing w:line="158" w:lineRule="exact" w:before="39"/>
              <w:ind w:left="15"/>
              <w:rPr>
                <w:sz w:val="14"/>
              </w:rPr>
            </w:pPr>
            <w:r>
              <w:rPr>
                <w:spacing w:val="-2"/>
                <w:sz w:val="14"/>
              </w:rPr>
              <w:t>$3.39</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9"/>
              <w:ind w:right="437"/>
              <w:jc w:val="right"/>
              <w:rPr>
                <w:sz w:val="14"/>
              </w:rPr>
            </w:pPr>
            <w:r>
              <w:rPr>
                <w:spacing w:val="-2"/>
                <w:sz w:val="14"/>
              </w:rPr>
              <w:t>2022-</w:t>
            </w:r>
            <w:r>
              <w:rPr>
                <w:spacing w:val="-5"/>
                <w:sz w:val="14"/>
              </w:rPr>
              <w:t>23</w:t>
            </w:r>
          </w:p>
        </w:tc>
        <w:tc>
          <w:tcPr>
            <w:tcW w:w="1326" w:type="dxa"/>
            <w:tcBorders>
              <w:top w:val="single" w:sz="4" w:space="0" w:color="939598"/>
              <w:bottom w:val="single" w:sz="4" w:space="0" w:color="939598"/>
            </w:tcBorders>
          </w:tcPr>
          <w:p>
            <w:pPr>
              <w:pStyle w:val="TableParagraph"/>
              <w:spacing w:line="158" w:lineRule="exact" w:before="39"/>
              <w:ind w:left="440"/>
              <w:jc w:val="left"/>
              <w:rPr>
                <w:sz w:val="14"/>
              </w:rPr>
            </w:pPr>
            <w:r>
              <w:rPr>
                <w:spacing w:val="-4"/>
                <w:sz w:val="14"/>
              </w:rPr>
              <w:t>$1.79</w:t>
            </w:r>
          </w:p>
        </w:tc>
        <w:tc>
          <w:tcPr>
            <w:tcW w:w="1447" w:type="dxa"/>
            <w:tcBorders>
              <w:top w:val="single" w:sz="4" w:space="0" w:color="939598"/>
              <w:bottom w:val="single" w:sz="4" w:space="0" w:color="939598"/>
            </w:tcBorders>
          </w:tcPr>
          <w:p>
            <w:pPr>
              <w:pStyle w:val="TableParagraph"/>
              <w:spacing w:line="158" w:lineRule="exact" w:before="39"/>
              <w:ind w:left="4"/>
              <w:rPr>
                <w:sz w:val="14"/>
              </w:rPr>
            </w:pPr>
            <w:r>
              <w:rPr>
                <w:spacing w:val="-4"/>
                <w:sz w:val="14"/>
              </w:rPr>
              <w:t>$1.99</w:t>
            </w:r>
          </w:p>
        </w:tc>
        <w:tc>
          <w:tcPr>
            <w:tcW w:w="1465" w:type="dxa"/>
            <w:tcBorders>
              <w:top w:val="single" w:sz="4" w:space="0" w:color="939598"/>
              <w:bottom w:val="single" w:sz="4" w:space="0" w:color="939598"/>
            </w:tcBorders>
          </w:tcPr>
          <w:p>
            <w:pPr>
              <w:pStyle w:val="TableParagraph"/>
              <w:spacing w:line="158" w:lineRule="exact" w:before="39"/>
              <w:ind w:left="1" w:right="1"/>
              <w:rPr>
                <w:sz w:val="14"/>
              </w:rPr>
            </w:pPr>
            <w:r>
              <w:rPr>
                <w:spacing w:val="-4"/>
                <w:sz w:val="14"/>
              </w:rPr>
              <w:t>$1.28</w:t>
            </w:r>
          </w:p>
        </w:tc>
        <w:tc>
          <w:tcPr>
            <w:tcW w:w="1437" w:type="dxa"/>
            <w:tcBorders>
              <w:top w:val="single" w:sz="4" w:space="0" w:color="939598"/>
              <w:bottom w:val="single" w:sz="4" w:space="0" w:color="939598"/>
            </w:tcBorders>
          </w:tcPr>
          <w:p>
            <w:pPr>
              <w:pStyle w:val="TableParagraph"/>
              <w:spacing w:line="158" w:lineRule="exact" w:before="39"/>
              <w:ind w:left="7" w:right="1"/>
              <w:rPr>
                <w:sz w:val="14"/>
              </w:rPr>
            </w:pPr>
            <w:r>
              <w:rPr>
                <w:spacing w:val="-2"/>
                <w:sz w:val="14"/>
              </w:rPr>
              <w:t>$1.42</w:t>
            </w:r>
          </w:p>
        </w:tc>
        <w:tc>
          <w:tcPr>
            <w:tcW w:w="1459" w:type="dxa"/>
            <w:tcBorders>
              <w:top w:val="single" w:sz="4" w:space="0" w:color="939598"/>
              <w:bottom w:val="single" w:sz="4" w:space="0" w:color="939598"/>
            </w:tcBorders>
          </w:tcPr>
          <w:p>
            <w:pPr>
              <w:pStyle w:val="TableParagraph"/>
              <w:spacing w:line="158" w:lineRule="exact" w:before="39"/>
              <w:ind w:left="19" w:right="2"/>
              <w:rPr>
                <w:sz w:val="14"/>
              </w:rPr>
            </w:pPr>
            <w:r>
              <w:rPr>
                <w:spacing w:val="-2"/>
                <w:sz w:val="14"/>
              </w:rPr>
              <w:t>$3.07</w:t>
            </w:r>
          </w:p>
        </w:tc>
        <w:tc>
          <w:tcPr>
            <w:tcW w:w="1454" w:type="dxa"/>
            <w:tcBorders>
              <w:top w:val="single" w:sz="4" w:space="0" w:color="939598"/>
              <w:bottom w:val="single" w:sz="4" w:space="0" w:color="939598"/>
            </w:tcBorders>
          </w:tcPr>
          <w:p>
            <w:pPr>
              <w:pStyle w:val="TableParagraph"/>
              <w:spacing w:line="158" w:lineRule="exact" w:before="39"/>
              <w:ind w:left="15"/>
              <w:rPr>
                <w:sz w:val="14"/>
              </w:rPr>
            </w:pPr>
            <w:r>
              <w:rPr>
                <w:spacing w:val="-2"/>
                <w:sz w:val="14"/>
              </w:rPr>
              <w:t>$3.40</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9"/>
              <w:ind w:right="429"/>
              <w:jc w:val="right"/>
              <w:rPr>
                <w:sz w:val="14"/>
              </w:rPr>
            </w:pPr>
            <w:r>
              <w:rPr>
                <w:spacing w:val="-2"/>
                <w:sz w:val="14"/>
              </w:rPr>
              <w:t>2023-</w:t>
            </w:r>
            <w:r>
              <w:rPr>
                <w:spacing w:val="-5"/>
                <w:sz w:val="14"/>
              </w:rPr>
              <w:t>24</w:t>
            </w:r>
          </w:p>
        </w:tc>
        <w:tc>
          <w:tcPr>
            <w:tcW w:w="1326" w:type="dxa"/>
            <w:tcBorders>
              <w:top w:val="single" w:sz="4" w:space="0" w:color="939598"/>
              <w:bottom w:val="single" w:sz="4" w:space="0" w:color="939598"/>
            </w:tcBorders>
          </w:tcPr>
          <w:p>
            <w:pPr>
              <w:pStyle w:val="TableParagraph"/>
              <w:spacing w:line="158" w:lineRule="exact" w:before="39"/>
              <w:ind w:left="450"/>
              <w:jc w:val="left"/>
              <w:rPr>
                <w:sz w:val="14"/>
              </w:rPr>
            </w:pPr>
            <w:r>
              <w:rPr>
                <w:spacing w:val="-4"/>
                <w:sz w:val="14"/>
              </w:rPr>
              <w:t>$1.91</w:t>
            </w:r>
          </w:p>
        </w:tc>
        <w:tc>
          <w:tcPr>
            <w:tcW w:w="1447" w:type="dxa"/>
            <w:tcBorders>
              <w:top w:val="single" w:sz="4" w:space="0" w:color="939598"/>
              <w:bottom w:val="single" w:sz="4" w:space="0" w:color="939598"/>
            </w:tcBorders>
          </w:tcPr>
          <w:p>
            <w:pPr>
              <w:pStyle w:val="TableParagraph"/>
              <w:spacing w:line="158" w:lineRule="exact" w:before="39"/>
              <w:ind w:left="4"/>
              <w:rPr>
                <w:sz w:val="14"/>
              </w:rPr>
            </w:pPr>
            <w:r>
              <w:rPr>
                <w:spacing w:val="-2"/>
                <w:sz w:val="14"/>
              </w:rPr>
              <w:t>$2.03</w:t>
            </w:r>
          </w:p>
        </w:tc>
        <w:tc>
          <w:tcPr>
            <w:tcW w:w="1465" w:type="dxa"/>
            <w:tcBorders>
              <w:top w:val="single" w:sz="4" w:space="0" w:color="939598"/>
              <w:bottom w:val="single" w:sz="4" w:space="0" w:color="939598"/>
            </w:tcBorders>
          </w:tcPr>
          <w:p>
            <w:pPr>
              <w:pStyle w:val="TableParagraph"/>
              <w:spacing w:line="158" w:lineRule="exact" w:before="39"/>
              <w:ind w:left="1" w:right="1"/>
              <w:rPr>
                <w:sz w:val="14"/>
              </w:rPr>
            </w:pPr>
            <w:r>
              <w:rPr>
                <w:spacing w:val="-4"/>
                <w:sz w:val="14"/>
              </w:rPr>
              <w:t>$1.21</w:t>
            </w:r>
          </w:p>
        </w:tc>
        <w:tc>
          <w:tcPr>
            <w:tcW w:w="1437" w:type="dxa"/>
            <w:tcBorders>
              <w:top w:val="single" w:sz="4" w:space="0" w:color="939598"/>
              <w:bottom w:val="single" w:sz="4" w:space="0" w:color="939598"/>
            </w:tcBorders>
          </w:tcPr>
          <w:p>
            <w:pPr>
              <w:pStyle w:val="TableParagraph"/>
              <w:spacing w:line="158" w:lineRule="exact" w:before="39"/>
              <w:ind w:left="7"/>
              <w:rPr>
                <w:sz w:val="14"/>
              </w:rPr>
            </w:pPr>
            <w:r>
              <w:rPr>
                <w:spacing w:val="-4"/>
                <w:sz w:val="14"/>
              </w:rPr>
              <w:t>$1.29</w:t>
            </w:r>
          </w:p>
        </w:tc>
        <w:tc>
          <w:tcPr>
            <w:tcW w:w="1459" w:type="dxa"/>
            <w:tcBorders>
              <w:top w:val="single" w:sz="4" w:space="0" w:color="939598"/>
              <w:bottom w:val="single" w:sz="4" w:space="0" w:color="939598"/>
            </w:tcBorders>
          </w:tcPr>
          <w:p>
            <w:pPr>
              <w:pStyle w:val="TableParagraph"/>
              <w:spacing w:line="158" w:lineRule="exact" w:before="39"/>
              <w:ind w:left="19"/>
              <w:rPr>
                <w:sz w:val="14"/>
              </w:rPr>
            </w:pPr>
            <w:r>
              <w:rPr>
                <w:spacing w:val="-2"/>
                <w:sz w:val="14"/>
              </w:rPr>
              <w:t>$3.12</w:t>
            </w:r>
          </w:p>
        </w:tc>
        <w:tc>
          <w:tcPr>
            <w:tcW w:w="1454" w:type="dxa"/>
            <w:tcBorders>
              <w:top w:val="single" w:sz="4" w:space="0" w:color="939598"/>
              <w:bottom w:val="single" w:sz="4" w:space="0" w:color="939598"/>
            </w:tcBorders>
          </w:tcPr>
          <w:p>
            <w:pPr>
              <w:pStyle w:val="TableParagraph"/>
              <w:spacing w:line="158" w:lineRule="exact" w:before="39"/>
              <w:ind w:left="15"/>
              <w:rPr>
                <w:sz w:val="14"/>
              </w:rPr>
            </w:pPr>
            <w:r>
              <w:rPr>
                <w:spacing w:val="-4"/>
                <w:sz w:val="14"/>
              </w:rPr>
              <w:t>$3.32</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9"/>
              <w:ind w:right="430"/>
              <w:jc w:val="right"/>
              <w:rPr>
                <w:sz w:val="14"/>
              </w:rPr>
            </w:pPr>
            <w:r>
              <w:rPr>
                <w:spacing w:val="-2"/>
                <w:sz w:val="14"/>
              </w:rPr>
              <w:t>2024-</w:t>
            </w:r>
            <w:r>
              <w:rPr>
                <w:spacing w:val="-7"/>
                <w:sz w:val="14"/>
              </w:rPr>
              <w:t>25</w:t>
            </w:r>
          </w:p>
        </w:tc>
        <w:tc>
          <w:tcPr>
            <w:tcW w:w="1326" w:type="dxa"/>
            <w:tcBorders>
              <w:top w:val="single" w:sz="4" w:space="0" w:color="939598"/>
              <w:bottom w:val="single" w:sz="4" w:space="0" w:color="939598"/>
            </w:tcBorders>
          </w:tcPr>
          <w:p>
            <w:pPr>
              <w:pStyle w:val="TableParagraph"/>
              <w:spacing w:line="158" w:lineRule="exact" w:before="39"/>
              <w:ind w:left="436"/>
              <w:jc w:val="left"/>
              <w:rPr>
                <w:sz w:val="14"/>
              </w:rPr>
            </w:pPr>
            <w:r>
              <w:rPr>
                <w:spacing w:val="-4"/>
                <w:sz w:val="14"/>
              </w:rPr>
              <w:t>$1.95</w:t>
            </w:r>
          </w:p>
        </w:tc>
        <w:tc>
          <w:tcPr>
            <w:tcW w:w="1447" w:type="dxa"/>
            <w:tcBorders>
              <w:top w:val="single" w:sz="4" w:space="0" w:color="939598"/>
              <w:bottom w:val="single" w:sz="4" w:space="0" w:color="939598"/>
            </w:tcBorders>
          </w:tcPr>
          <w:p>
            <w:pPr>
              <w:pStyle w:val="TableParagraph"/>
              <w:spacing w:line="158" w:lineRule="exact" w:before="39"/>
              <w:ind w:left="4"/>
              <w:rPr>
                <w:sz w:val="14"/>
              </w:rPr>
            </w:pPr>
            <w:r>
              <w:rPr>
                <w:spacing w:val="-2"/>
                <w:sz w:val="14"/>
              </w:rPr>
              <w:t>$2.02</w:t>
            </w:r>
          </w:p>
        </w:tc>
        <w:tc>
          <w:tcPr>
            <w:tcW w:w="1465" w:type="dxa"/>
            <w:tcBorders>
              <w:top w:val="single" w:sz="4" w:space="0" w:color="939598"/>
              <w:bottom w:val="single" w:sz="4" w:space="0" w:color="939598"/>
            </w:tcBorders>
          </w:tcPr>
          <w:p>
            <w:pPr>
              <w:pStyle w:val="TableParagraph"/>
              <w:spacing w:line="158" w:lineRule="exact" w:before="39"/>
              <w:ind w:left="1" w:right="1"/>
              <w:rPr>
                <w:sz w:val="14"/>
              </w:rPr>
            </w:pPr>
            <w:r>
              <w:rPr>
                <w:spacing w:val="-4"/>
                <w:sz w:val="14"/>
              </w:rPr>
              <w:t>$1.18</w:t>
            </w:r>
          </w:p>
        </w:tc>
        <w:tc>
          <w:tcPr>
            <w:tcW w:w="1437" w:type="dxa"/>
            <w:tcBorders>
              <w:top w:val="single" w:sz="4" w:space="0" w:color="939598"/>
              <w:bottom w:val="single" w:sz="4" w:space="0" w:color="939598"/>
            </w:tcBorders>
          </w:tcPr>
          <w:p>
            <w:pPr>
              <w:pStyle w:val="TableParagraph"/>
              <w:spacing w:line="158" w:lineRule="exact" w:before="39"/>
              <w:ind w:left="7"/>
              <w:rPr>
                <w:sz w:val="14"/>
              </w:rPr>
            </w:pPr>
            <w:r>
              <w:rPr>
                <w:spacing w:val="-2"/>
                <w:sz w:val="14"/>
              </w:rPr>
              <w:t>$1.22</w:t>
            </w:r>
          </w:p>
        </w:tc>
        <w:tc>
          <w:tcPr>
            <w:tcW w:w="1459" w:type="dxa"/>
            <w:tcBorders>
              <w:top w:val="single" w:sz="4" w:space="0" w:color="939598"/>
              <w:bottom w:val="single" w:sz="4" w:space="0" w:color="939598"/>
            </w:tcBorders>
          </w:tcPr>
          <w:p>
            <w:pPr>
              <w:pStyle w:val="TableParagraph"/>
              <w:spacing w:line="158" w:lineRule="exact" w:before="39"/>
              <w:ind w:left="19"/>
              <w:rPr>
                <w:sz w:val="14"/>
              </w:rPr>
            </w:pPr>
            <w:r>
              <w:rPr>
                <w:spacing w:val="-2"/>
                <w:sz w:val="14"/>
              </w:rPr>
              <w:t>$3.13</w:t>
            </w:r>
          </w:p>
        </w:tc>
        <w:tc>
          <w:tcPr>
            <w:tcW w:w="1454" w:type="dxa"/>
            <w:tcBorders>
              <w:top w:val="single" w:sz="4" w:space="0" w:color="939598"/>
              <w:bottom w:val="single" w:sz="4" w:space="0" w:color="939598"/>
            </w:tcBorders>
          </w:tcPr>
          <w:p>
            <w:pPr>
              <w:pStyle w:val="TableParagraph"/>
              <w:spacing w:line="158" w:lineRule="exact" w:before="39"/>
              <w:ind w:left="15"/>
              <w:rPr>
                <w:sz w:val="14"/>
              </w:rPr>
            </w:pPr>
            <w:r>
              <w:rPr>
                <w:spacing w:val="-2"/>
                <w:sz w:val="14"/>
              </w:rPr>
              <w:t>$3.24</w:t>
            </w:r>
          </w:p>
        </w:tc>
      </w:tr>
      <w:tr>
        <w:trPr>
          <w:trHeight w:val="216" w:hRule="atLeast"/>
        </w:trPr>
        <w:tc>
          <w:tcPr>
            <w:tcW w:w="1270" w:type="dxa"/>
            <w:tcBorders>
              <w:top w:val="single" w:sz="4" w:space="0" w:color="939598"/>
              <w:bottom w:val="single" w:sz="4" w:space="0" w:color="939598"/>
            </w:tcBorders>
          </w:tcPr>
          <w:p>
            <w:pPr>
              <w:pStyle w:val="TableParagraph"/>
              <w:spacing w:line="158" w:lineRule="exact" w:before="39"/>
              <w:ind w:right="430"/>
              <w:jc w:val="right"/>
              <w:rPr>
                <w:sz w:val="14"/>
              </w:rPr>
            </w:pPr>
            <w:r>
              <w:rPr>
                <w:spacing w:val="-2"/>
                <w:sz w:val="14"/>
              </w:rPr>
              <w:t>2025-</w:t>
            </w:r>
            <w:r>
              <w:rPr>
                <w:spacing w:val="-7"/>
                <w:sz w:val="14"/>
              </w:rPr>
              <w:t>26</w:t>
            </w:r>
          </w:p>
        </w:tc>
        <w:tc>
          <w:tcPr>
            <w:tcW w:w="1326" w:type="dxa"/>
            <w:tcBorders>
              <w:top w:val="single" w:sz="4" w:space="0" w:color="939598"/>
              <w:bottom w:val="single" w:sz="4" w:space="0" w:color="939598"/>
            </w:tcBorders>
          </w:tcPr>
          <w:p>
            <w:pPr>
              <w:pStyle w:val="TableParagraph"/>
              <w:spacing w:line="158" w:lineRule="exact" w:before="39"/>
              <w:ind w:left="442"/>
              <w:jc w:val="left"/>
              <w:rPr>
                <w:sz w:val="14"/>
              </w:rPr>
            </w:pPr>
            <w:r>
              <w:rPr>
                <w:spacing w:val="-4"/>
                <w:sz w:val="14"/>
              </w:rPr>
              <w:t>$1.97</w:t>
            </w:r>
          </w:p>
        </w:tc>
        <w:tc>
          <w:tcPr>
            <w:tcW w:w="1447" w:type="dxa"/>
            <w:tcBorders>
              <w:top w:val="single" w:sz="4" w:space="0" w:color="939598"/>
              <w:bottom w:val="single" w:sz="4" w:space="0" w:color="939598"/>
            </w:tcBorders>
          </w:tcPr>
          <w:p>
            <w:pPr>
              <w:pStyle w:val="TableParagraph"/>
              <w:spacing w:line="158" w:lineRule="exact" w:before="39"/>
              <w:ind w:left="4" w:right="2"/>
              <w:rPr>
                <w:sz w:val="14"/>
              </w:rPr>
            </w:pPr>
            <w:r>
              <w:rPr>
                <w:spacing w:val="-4"/>
                <w:sz w:val="14"/>
              </w:rPr>
              <w:t>$1.97</w:t>
            </w:r>
          </w:p>
        </w:tc>
        <w:tc>
          <w:tcPr>
            <w:tcW w:w="1465" w:type="dxa"/>
            <w:tcBorders>
              <w:top w:val="single" w:sz="4" w:space="0" w:color="939598"/>
              <w:bottom w:val="single" w:sz="4" w:space="0" w:color="939598"/>
            </w:tcBorders>
          </w:tcPr>
          <w:p>
            <w:pPr>
              <w:pStyle w:val="TableParagraph"/>
              <w:spacing w:line="158" w:lineRule="exact" w:before="39"/>
              <w:ind w:left="1" w:right="1"/>
              <w:rPr>
                <w:sz w:val="14"/>
              </w:rPr>
            </w:pPr>
            <w:r>
              <w:rPr>
                <w:spacing w:val="-4"/>
                <w:sz w:val="14"/>
              </w:rPr>
              <w:t>$1.11</w:t>
            </w:r>
          </w:p>
        </w:tc>
        <w:tc>
          <w:tcPr>
            <w:tcW w:w="1437" w:type="dxa"/>
            <w:tcBorders>
              <w:top w:val="single" w:sz="4" w:space="0" w:color="939598"/>
              <w:bottom w:val="single" w:sz="4" w:space="0" w:color="939598"/>
            </w:tcBorders>
          </w:tcPr>
          <w:p>
            <w:pPr>
              <w:pStyle w:val="TableParagraph"/>
              <w:spacing w:line="158" w:lineRule="exact" w:before="39"/>
              <w:ind w:left="7"/>
              <w:rPr>
                <w:sz w:val="14"/>
              </w:rPr>
            </w:pPr>
            <w:r>
              <w:rPr>
                <w:spacing w:val="-4"/>
                <w:sz w:val="14"/>
              </w:rPr>
              <w:t>$1.11</w:t>
            </w:r>
          </w:p>
        </w:tc>
        <w:tc>
          <w:tcPr>
            <w:tcW w:w="1459" w:type="dxa"/>
            <w:tcBorders>
              <w:top w:val="single" w:sz="4" w:space="0" w:color="939598"/>
              <w:bottom w:val="single" w:sz="4" w:space="0" w:color="939598"/>
            </w:tcBorders>
          </w:tcPr>
          <w:p>
            <w:pPr>
              <w:pStyle w:val="TableParagraph"/>
              <w:spacing w:line="158" w:lineRule="exact" w:before="39"/>
              <w:ind w:left="19"/>
              <w:rPr>
                <w:sz w:val="14"/>
              </w:rPr>
            </w:pPr>
            <w:r>
              <w:rPr>
                <w:spacing w:val="-2"/>
                <w:sz w:val="14"/>
              </w:rPr>
              <w:t>$3.08</w:t>
            </w:r>
          </w:p>
        </w:tc>
        <w:tc>
          <w:tcPr>
            <w:tcW w:w="1454" w:type="dxa"/>
            <w:tcBorders>
              <w:top w:val="single" w:sz="4" w:space="0" w:color="939598"/>
              <w:bottom w:val="single" w:sz="4" w:space="0" w:color="939598"/>
            </w:tcBorders>
          </w:tcPr>
          <w:p>
            <w:pPr>
              <w:pStyle w:val="TableParagraph"/>
              <w:spacing w:line="158" w:lineRule="exact" w:before="39"/>
              <w:ind w:left="15"/>
              <w:rPr>
                <w:sz w:val="14"/>
              </w:rPr>
            </w:pPr>
            <w:r>
              <w:rPr>
                <w:spacing w:val="-2"/>
                <w:sz w:val="14"/>
              </w:rPr>
              <w:t>$3.08</w:t>
            </w:r>
          </w:p>
        </w:tc>
      </w:tr>
      <w:tr>
        <w:trPr>
          <w:trHeight w:val="216" w:hRule="atLeast"/>
        </w:trPr>
        <w:tc>
          <w:tcPr>
            <w:tcW w:w="1270" w:type="dxa"/>
            <w:tcBorders>
              <w:top w:val="single" w:sz="4" w:space="0" w:color="939598"/>
              <w:bottom w:val="single" w:sz="4" w:space="0" w:color="939598"/>
            </w:tcBorders>
            <w:shd w:val="clear" w:color="auto" w:fill="E6E7E8"/>
          </w:tcPr>
          <w:p>
            <w:pPr>
              <w:pStyle w:val="TableParagraph"/>
              <w:spacing w:line="158" w:lineRule="exact" w:before="39"/>
              <w:ind w:right="416"/>
              <w:jc w:val="right"/>
              <w:rPr>
                <w:sz w:val="14"/>
              </w:rPr>
            </w:pPr>
            <w:r>
              <w:rPr>
                <w:spacing w:val="-2"/>
                <w:sz w:val="14"/>
              </w:rPr>
              <w:t>Average</w:t>
            </w:r>
          </w:p>
        </w:tc>
        <w:tc>
          <w:tcPr>
            <w:tcW w:w="1326"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47" w:type="dxa"/>
            <w:tcBorders>
              <w:top w:val="single" w:sz="4" w:space="0" w:color="939598"/>
              <w:bottom w:val="single" w:sz="4" w:space="0" w:color="939598"/>
            </w:tcBorders>
            <w:shd w:val="clear" w:color="auto" w:fill="E6E7E8"/>
          </w:tcPr>
          <w:p>
            <w:pPr>
              <w:pStyle w:val="TableParagraph"/>
              <w:spacing w:line="158" w:lineRule="exact" w:before="39"/>
              <w:ind w:left="4"/>
              <w:rPr>
                <w:sz w:val="14"/>
              </w:rPr>
            </w:pPr>
            <w:r>
              <w:rPr>
                <w:spacing w:val="-2"/>
                <w:sz w:val="14"/>
              </w:rPr>
              <w:t>$1.64</w:t>
            </w:r>
          </w:p>
        </w:tc>
        <w:tc>
          <w:tcPr>
            <w:tcW w:w="1465"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37" w:type="dxa"/>
            <w:tcBorders>
              <w:top w:val="single" w:sz="4" w:space="0" w:color="939598"/>
              <w:bottom w:val="single" w:sz="4" w:space="0" w:color="939598"/>
            </w:tcBorders>
            <w:shd w:val="clear" w:color="auto" w:fill="E6E7E8"/>
          </w:tcPr>
          <w:p>
            <w:pPr>
              <w:pStyle w:val="TableParagraph"/>
              <w:spacing w:line="158" w:lineRule="exact" w:before="39"/>
              <w:ind w:left="7"/>
              <w:rPr>
                <w:sz w:val="14"/>
              </w:rPr>
            </w:pPr>
            <w:r>
              <w:rPr>
                <w:spacing w:val="-4"/>
                <w:sz w:val="14"/>
              </w:rPr>
              <w:t>$1.47</w:t>
            </w:r>
          </w:p>
        </w:tc>
        <w:tc>
          <w:tcPr>
            <w:tcW w:w="1459"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54" w:type="dxa"/>
            <w:tcBorders>
              <w:top w:val="single" w:sz="4" w:space="0" w:color="939598"/>
              <w:bottom w:val="single" w:sz="4" w:space="0" w:color="939598"/>
            </w:tcBorders>
            <w:shd w:val="clear" w:color="auto" w:fill="E6E7E8"/>
          </w:tcPr>
          <w:p>
            <w:pPr>
              <w:pStyle w:val="TableParagraph"/>
              <w:spacing w:line="158" w:lineRule="exact" w:before="39"/>
              <w:ind w:left="15"/>
              <w:rPr>
                <w:sz w:val="14"/>
              </w:rPr>
            </w:pPr>
            <w:r>
              <w:rPr>
                <w:spacing w:val="-2"/>
                <w:sz w:val="14"/>
              </w:rPr>
              <w:t>$3.10</w:t>
            </w:r>
          </w:p>
        </w:tc>
      </w:tr>
    </w:tbl>
    <w:p>
      <w:pPr>
        <w:pStyle w:val="TableParagraph"/>
        <w:spacing w:after="0" w:line="158" w:lineRule="exact"/>
        <w:rPr>
          <w:sz w:val="14"/>
        </w:rPr>
        <w:sectPr>
          <w:headerReference w:type="default" r:id="rId267"/>
          <w:headerReference w:type="even" r:id="rId268"/>
          <w:footerReference w:type="default" r:id="rId269"/>
          <w:footerReference w:type="even" r:id="rId270"/>
          <w:pgSz w:w="11910" w:h="16840"/>
          <w:pgMar w:header="977" w:footer="287" w:top="1320" w:bottom="480" w:left="141" w:right="0"/>
          <w:pgNumType w:start="55"/>
        </w:sectPr>
      </w:pPr>
    </w:p>
    <w:p>
      <w:pPr>
        <w:spacing w:line="252" w:lineRule="auto" w:before="74"/>
        <w:ind w:left="879" w:right="6807" w:firstLine="0"/>
        <w:jc w:val="left"/>
        <w:rPr>
          <w:b/>
          <w:sz w:val="20"/>
        </w:rPr>
      </w:pPr>
      <w:r>
        <w:rPr>
          <w:b/>
          <w:sz w:val="20"/>
        </w:rPr>
        <mc:AlternateContent>
          <mc:Choice Requires="wps">
            <w:drawing>
              <wp:anchor distT="0" distB="0" distL="0" distR="0" allowOverlap="1" layoutInCell="1" locked="0" behindDoc="0" simplePos="0" relativeHeight="16053760">
                <wp:simplePos x="0" y="0"/>
                <wp:positionH relativeFrom="page">
                  <wp:posOffset>647999</wp:posOffset>
                </wp:positionH>
                <wp:positionV relativeFrom="paragraph">
                  <wp:posOffset>441171</wp:posOffset>
                </wp:positionV>
                <wp:extent cx="6264275" cy="230504"/>
                <wp:effectExtent l="0" t="0" r="0" b="0"/>
                <wp:wrapNone/>
                <wp:docPr id="3237" name="Group 3237"/>
                <wp:cNvGraphicFramePr>
                  <a:graphicFrameLocks/>
                </wp:cNvGraphicFramePr>
                <a:graphic>
                  <a:graphicData uri="http://schemas.microsoft.com/office/word/2010/wordprocessingGroup">
                    <wpg:wgp>
                      <wpg:cNvPr id="3237" name="Group 3237"/>
                      <wpg:cNvGrpSpPr/>
                      <wpg:grpSpPr>
                        <a:xfrm>
                          <a:off x="0" y="0"/>
                          <a:ext cx="6264275" cy="230504"/>
                          <a:chExt cx="6264275" cy="230504"/>
                        </a:xfrm>
                      </wpg:grpSpPr>
                      <wps:wsp>
                        <wps:cNvPr id="3238" name="Graphic 3238"/>
                        <wps:cNvSpPr/>
                        <wps:spPr>
                          <a:xfrm>
                            <a:off x="5" y="3173"/>
                            <a:ext cx="6264275" cy="224154"/>
                          </a:xfrm>
                          <a:custGeom>
                            <a:avLst/>
                            <a:gdLst/>
                            <a:ahLst/>
                            <a:cxnLst/>
                            <a:rect l="l" t="t" r="r" b="b"/>
                            <a:pathLst>
                              <a:path w="6264275" h="224154">
                                <a:moveTo>
                                  <a:pt x="6263995" y="0"/>
                                </a:moveTo>
                                <a:lnTo>
                                  <a:pt x="0" y="0"/>
                                </a:lnTo>
                                <a:lnTo>
                                  <a:pt x="0" y="223621"/>
                                </a:lnTo>
                                <a:lnTo>
                                  <a:pt x="6263995" y="223621"/>
                                </a:lnTo>
                                <a:lnTo>
                                  <a:pt x="6263995" y="0"/>
                                </a:lnTo>
                                <a:close/>
                              </a:path>
                            </a:pathLst>
                          </a:custGeom>
                          <a:solidFill>
                            <a:srgbClr val="C7C8CA"/>
                          </a:solidFill>
                        </wps:spPr>
                        <wps:bodyPr wrap="square" lIns="0" tIns="0" rIns="0" bIns="0" rtlCol="0">
                          <a:prstTxWarp prst="textNoShape">
                            <a:avLst/>
                          </a:prstTxWarp>
                          <a:noAutofit/>
                        </wps:bodyPr>
                      </wps:wsp>
                      <wps:wsp>
                        <wps:cNvPr id="3239" name="Graphic 3239"/>
                        <wps:cNvSpPr/>
                        <wps:spPr>
                          <a:xfrm>
                            <a:off x="0" y="226799"/>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3240" name="Graphic 3240"/>
                        <wps:cNvSpPr/>
                        <wps:spPr>
                          <a:xfrm>
                            <a:off x="5023910" y="226799"/>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3241" name="Graphic 3241"/>
                        <wps:cNvSpPr/>
                        <wps:spPr>
                          <a:xfrm>
                            <a:off x="5643724" y="226799"/>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3242" name="Graphic 3242"/>
                        <wps:cNvSpPr/>
                        <wps:spPr>
                          <a:xfrm>
                            <a:off x="716056" y="226799"/>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43" name="Graphic 3243"/>
                        <wps:cNvSpPr/>
                        <wps:spPr>
                          <a:xfrm>
                            <a:off x="1433955" y="226799"/>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44" name="Graphic 3244"/>
                        <wps:cNvSpPr/>
                        <wps:spPr>
                          <a:xfrm>
                            <a:off x="2151854" y="226799"/>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45" name="Graphic 3245"/>
                        <wps:cNvSpPr/>
                        <wps:spPr>
                          <a:xfrm>
                            <a:off x="2869752" y="226799"/>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46" name="Graphic 3246"/>
                        <wps:cNvSpPr/>
                        <wps:spPr>
                          <a:xfrm>
                            <a:off x="3587652" y="226799"/>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47" name="Graphic 3247"/>
                        <wps:cNvSpPr/>
                        <wps:spPr>
                          <a:xfrm>
                            <a:off x="4305550" y="226799"/>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3248" name="Graphic 3248"/>
                        <wps:cNvSpPr/>
                        <wps:spPr>
                          <a:xfrm>
                            <a:off x="0" y="3175"/>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3249" name="Graphic 3249"/>
                        <wps:cNvSpPr/>
                        <wps:spPr>
                          <a:xfrm>
                            <a:off x="716056"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50" name="Graphic 3250"/>
                        <wps:cNvSpPr/>
                        <wps:spPr>
                          <a:xfrm>
                            <a:off x="1433955"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51" name="Graphic 3251"/>
                        <wps:cNvSpPr/>
                        <wps:spPr>
                          <a:xfrm>
                            <a:off x="2151854"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52" name="Graphic 3252"/>
                        <wps:cNvSpPr/>
                        <wps:spPr>
                          <a:xfrm>
                            <a:off x="28697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53" name="Graphic 3253"/>
                        <wps:cNvSpPr/>
                        <wps:spPr>
                          <a:xfrm>
                            <a:off x="35876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54" name="Graphic 3254"/>
                        <wps:cNvSpPr/>
                        <wps:spPr>
                          <a:xfrm>
                            <a:off x="4305550" y="3175"/>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3255" name="Graphic 3255"/>
                        <wps:cNvSpPr/>
                        <wps:spPr>
                          <a:xfrm>
                            <a:off x="5023910" y="3175"/>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3256" name="Graphic 3256"/>
                        <wps:cNvSpPr/>
                        <wps:spPr>
                          <a:xfrm>
                            <a:off x="5643724" y="3175"/>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3257" name="Textbox 3257"/>
                        <wps:cNvSpPr txBox="1"/>
                        <wps:spPr>
                          <a:xfrm>
                            <a:off x="3015147" y="67867"/>
                            <a:ext cx="247015" cy="99695"/>
                          </a:xfrm>
                          <a:prstGeom prst="rect">
                            <a:avLst/>
                          </a:prstGeom>
                        </wps:spPr>
                        <wps:txbx>
                          <w:txbxContent>
                            <w:p>
                              <w:pPr>
                                <w:spacing w:line="157" w:lineRule="exact" w:before="0"/>
                                <w:ind w:left="0" w:right="0" w:firstLine="0"/>
                                <w:jc w:val="left"/>
                                <w:rPr>
                                  <w:sz w:val="14"/>
                                </w:rPr>
                              </w:pPr>
                              <w:r>
                                <w:rPr>
                                  <w:spacing w:val="-2"/>
                                  <w:sz w:val="14"/>
                                </w:rPr>
                                <w:t>Profit</w:t>
                              </w:r>
                            </w:p>
                          </w:txbxContent>
                        </wps:txbx>
                        <wps:bodyPr wrap="square" lIns="0" tIns="0" rIns="0" bIns="0" rtlCol="0">
                          <a:noAutofit/>
                        </wps:bodyPr>
                      </wps:wsp>
                    </wpg:wgp>
                  </a:graphicData>
                </a:graphic>
              </wp:anchor>
            </w:drawing>
          </mc:Choice>
          <mc:Fallback>
            <w:pict>
              <v:group style="position:absolute;margin-left:51.023602pt;margin-top:34.737900pt;width:493.25pt;height:18.150pt;mso-position-horizontal-relative:page;mso-position-vertical-relative:paragraph;z-index:16053760" id="docshapegroup1894" coordorigin="1020,695" coordsize="9865,363">
                <v:rect style="position:absolute;left:1020;top:699;width:9865;height:353" id="docshape1895" filled="true" fillcolor="#c7c8ca" stroked="false">
                  <v:fill type="solid"/>
                </v:rect>
                <v:line style="position:absolute" from="1020,1052" to="2148,1052" stroked="true" strokeweight=".5pt" strokecolor="#000000">
                  <v:stroke dashstyle="solid"/>
                </v:line>
                <v:line style="position:absolute" from="8932,1052" to="9908,1052" stroked="true" strokeweight=".5pt" strokecolor="#000000">
                  <v:stroke dashstyle="solid"/>
                </v:line>
                <v:line style="position:absolute" from="9908,1052" to="10885,1052" stroked="true" strokeweight=".5pt" strokecolor="#000000">
                  <v:stroke dashstyle="solid"/>
                </v:line>
                <v:line style="position:absolute" from="2148,1052" to="3279,1052" stroked="true" strokeweight=".5pt" strokecolor="#000000">
                  <v:stroke dashstyle="solid"/>
                </v:line>
                <v:line style="position:absolute" from="3279,1052" to="4409,1052" stroked="true" strokeweight=".5pt" strokecolor="#000000">
                  <v:stroke dashstyle="solid"/>
                </v:line>
                <v:line style="position:absolute" from="4409,1052" to="5540,1052" stroked="true" strokeweight=".5pt" strokecolor="#000000">
                  <v:stroke dashstyle="solid"/>
                </v:line>
                <v:line style="position:absolute" from="5540,1052" to="6670,1052" stroked="true" strokeweight=".5pt" strokecolor="#000000">
                  <v:stroke dashstyle="solid"/>
                </v:line>
                <v:line style="position:absolute" from="6670,1052" to="7801,1052" stroked="true" strokeweight=".5pt" strokecolor="#000000">
                  <v:stroke dashstyle="solid"/>
                </v:line>
                <v:line style="position:absolute" from="7801,1052" to="8932,1052" stroked="true" strokeweight=".5pt" strokecolor="#000000">
                  <v:stroke dashstyle="solid"/>
                </v:line>
                <v:line style="position:absolute" from="1020,700" to="2148,700" stroked="true" strokeweight=".5pt" strokecolor="#000000">
                  <v:stroke dashstyle="solid"/>
                </v:line>
                <v:line style="position:absolute" from="2148,700" to="3279,700" stroked="true" strokeweight=".5pt" strokecolor="#000000">
                  <v:stroke dashstyle="solid"/>
                </v:line>
                <v:line style="position:absolute" from="3279,700" to="4409,700" stroked="true" strokeweight=".5pt" strokecolor="#000000">
                  <v:stroke dashstyle="solid"/>
                </v:line>
                <v:line style="position:absolute" from="4409,700" to="5540,700" stroked="true" strokeweight=".5pt" strokecolor="#000000">
                  <v:stroke dashstyle="solid"/>
                </v:line>
                <v:line style="position:absolute" from="5540,700" to="6670,700" stroked="true" strokeweight=".5pt" strokecolor="#000000">
                  <v:stroke dashstyle="solid"/>
                </v:line>
                <v:line style="position:absolute" from="6670,700" to="7801,700" stroked="true" strokeweight=".5pt" strokecolor="#000000">
                  <v:stroke dashstyle="solid"/>
                </v:line>
                <v:line style="position:absolute" from="7801,700" to="8932,700" stroked="true" strokeweight=".5pt" strokecolor="#000000">
                  <v:stroke dashstyle="solid"/>
                </v:line>
                <v:line style="position:absolute" from="8932,700" to="9908,700" stroked="true" strokeweight=".5pt" strokecolor="#000000">
                  <v:stroke dashstyle="solid"/>
                </v:line>
                <v:line style="position:absolute" from="9908,700" to="10885,700" stroked="true" strokeweight=".5pt" strokecolor="#000000">
                  <v:stroke dashstyle="solid"/>
                </v:line>
                <v:shape style="position:absolute;left:5768;top:801;width:389;height:157" type="#_x0000_t202" id="docshape1896" filled="false" stroked="false">
                  <v:textbox inset="0,0,0,0">
                    <w:txbxContent>
                      <w:p>
                        <w:pPr>
                          <w:spacing w:line="157" w:lineRule="exact" w:before="0"/>
                          <w:ind w:left="0" w:right="0" w:firstLine="0"/>
                          <w:jc w:val="left"/>
                          <w:rPr>
                            <w:sz w:val="14"/>
                          </w:rPr>
                        </w:pPr>
                        <w:r>
                          <w:rPr>
                            <w:spacing w:val="-2"/>
                            <w:sz w:val="14"/>
                          </w:rPr>
                          <w:t>Profit</w:t>
                        </w:r>
                      </w:p>
                    </w:txbxContent>
                  </v:textbox>
                  <w10:wrap type="none"/>
                </v:shape>
                <w10:wrap type="none"/>
              </v:group>
            </w:pict>
          </mc:Fallback>
        </mc:AlternateContent>
      </w:r>
      <w:r>
        <w:rPr>
          <w:b/>
          <w:sz w:val="20"/>
        </w:rPr>
        <w:t>Historical</w:t>
      </w:r>
      <w:r>
        <w:rPr>
          <w:b/>
          <w:spacing w:val="-10"/>
          <w:sz w:val="20"/>
        </w:rPr>
        <w:t> </w:t>
      </w:r>
      <w:r>
        <w:rPr>
          <w:b/>
          <w:sz w:val="20"/>
        </w:rPr>
        <w:t>data</w:t>
      </w:r>
      <w:r>
        <w:rPr>
          <w:b/>
          <w:spacing w:val="-10"/>
          <w:sz w:val="20"/>
        </w:rPr>
        <w:t> </w:t>
      </w:r>
      <w:r>
        <w:rPr>
          <w:b/>
          <w:sz w:val="20"/>
        </w:rPr>
        <w:t>–</w:t>
      </w:r>
      <w:r>
        <w:rPr>
          <w:b/>
          <w:spacing w:val="-10"/>
          <w:sz w:val="20"/>
        </w:rPr>
        <w:t> </w:t>
      </w:r>
      <w:r>
        <w:rPr>
          <w:b/>
          <w:sz w:val="20"/>
        </w:rPr>
        <w:t>South</w:t>
      </w:r>
      <w:r>
        <w:rPr>
          <w:b/>
          <w:spacing w:val="-10"/>
          <w:sz w:val="20"/>
        </w:rPr>
        <w:t> </w:t>
      </w:r>
      <w:r>
        <w:rPr>
          <w:b/>
          <w:sz w:val="20"/>
        </w:rPr>
        <w:t>West</w:t>
      </w:r>
      <w:r>
        <w:rPr>
          <w:b/>
          <w:spacing w:val="-10"/>
          <w:sz w:val="20"/>
        </w:rPr>
        <w:t> </w:t>
      </w:r>
      <w:r>
        <w:rPr>
          <w:b/>
          <w:sz w:val="20"/>
        </w:rPr>
        <w:t>Victoria 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145" w:after="1"/>
        <w:rPr>
          <w:b/>
          <w:sz w:val="20"/>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8"/>
        <w:gridCol w:w="1131"/>
        <w:gridCol w:w="1131"/>
        <w:gridCol w:w="1131"/>
        <w:gridCol w:w="1131"/>
        <w:gridCol w:w="1131"/>
        <w:gridCol w:w="1131"/>
        <w:gridCol w:w="1006"/>
        <w:gridCol w:w="946"/>
      </w:tblGrid>
      <w:tr>
        <w:trPr>
          <w:trHeight w:val="415" w:hRule="atLeast"/>
        </w:trPr>
        <w:tc>
          <w:tcPr>
            <w:tcW w:w="1128" w:type="dxa"/>
          </w:tcPr>
          <w:p>
            <w:pPr>
              <w:pStyle w:val="TableParagraph"/>
              <w:spacing w:line="240" w:lineRule="auto" w:before="0"/>
              <w:jc w:val="left"/>
              <w:rPr>
                <w:rFonts w:ascii="Times New Roman"/>
                <w:sz w:val="14"/>
              </w:rPr>
            </w:pPr>
          </w:p>
        </w:tc>
        <w:tc>
          <w:tcPr>
            <w:tcW w:w="2262" w:type="dxa"/>
            <w:gridSpan w:val="2"/>
            <w:tcBorders>
              <w:right w:val="single" w:sz="4" w:space="0" w:color="000000"/>
            </w:tcBorders>
          </w:tcPr>
          <w:p>
            <w:pPr>
              <w:pStyle w:val="TableParagraph"/>
              <w:spacing w:line="166" w:lineRule="exact" w:before="63"/>
              <w:ind w:left="594" w:right="588" w:hanging="1"/>
              <w:jc w:val="left"/>
              <w:rPr>
                <w:sz w:val="14"/>
              </w:rPr>
            </w:pPr>
            <w:r>
              <w:rPr>
                <w:spacing w:val="-2"/>
                <w:sz w:val="14"/>
              </w:rPr>
              <w:t>Earnings</w:t>
            </w:r>
            <w:r>
              <w:rPr>
                <w:spacing w:val="-7"/>
                <w:sz w:val="14"/>
              </w:rPr>
              <w:t> </w:t>
            </w:r>
            <w:r>
              <w:rPr>
                <w:spacing w:val="-2"/>
                <w:sz w:val="14"/>
              </w:rPr>
              <w:t>before</w:t>
            </w:r>
            <w:r>
              <w:rPr>
                <w:spacing w:val="40"/>
                <w:sz w:val="14"/>
              </w:rPr>
              <w:t> </w:t>
            </w:r>
            <w:r>
              <w:rPr>
                <w:spacing w:val="-2"/>
                <w:sz w:val="14"/>
              </w:rPr>
              <w:t>interest</w:t>
            </w:r>
            <w:r>
              <w:rPr>
                <w:spacing w:val="-1"/>
                <w:sz w:val="14"/>
              </w:rPr>
              <w:t> </w:t>
            </w:r>
            <w:r>
              <w:rPr>
                <w:spacing w:val="-2"/>
                <w:sz w:val="14"/>
              </w:rPr>
              <w:t>and</w:t>
            </w:r>
            <w:r>
              <w:rPr>
                <w:sz w:val="14"/>
              </w:rPr>
              <w:t> </w:t>
            </w:r>
            <w:r>
              <w:rPr>
                <w:spacing w:val="-5"/>
                <w:sz w:val="14"/>
              </w:rPr>
              <w:t>tax</w:t>
            </w:r>
          </w:p>
        </w:tc>
        <w:tc>
          <w:tcPr>
            <w:tcW w:w="2262" w:type="dxa"/>
            <w:gridSpan w:val="2"/>
            <w:tcBorders>
              <w:left w:val="single" w:sz="4" w:space="0" w:color="000000"/>
              <w:right w:val="single" w:sz="4" w:space="0" w:color="000000"/>
            </w:tcBorders>
          </w:tcPr>
          <w:p>
            <w:pPr>
              <w:pStyle w:val="TableParagraph"/>
              <w:spacing w:line="240" w:lineRule="auto" w:before="165"/>
              <w:ind w:left="232"/>
              <w:jc w:val="left"/>
              <w:rPr>
                <w:sz w:val="14"/>
              </w:rPr>
            </w:pPr>
            <w:r>
              <w:rPr>
                <w:spacing w:val="-2"/>
                <w:sz w:val="14"/>
              </w:rPr>
              <w:t>Interest</w:t>
            </w:r>
            <w:r>
              <w:rPr>
                <w:sz w:val="14"/>
              </w:rPr>
              <w:t> </w:t>
            </w:r>
            <w:r>
              <w:rPr>
                <w:spacing w:val="-2"/>
                <w:sz w:val="14"/>
              </w:rPr>
              <w:t>and</w:t>
            </w:r>
            <w:r>
              <w:rPr>
                <w:sz w:val="14"/>
              </w:rPr>
              <w:t> </w:t>
            </w:r>
            <w:r>
              <w:rPr>
                <w:spacing w:val="-2"/>
                <w:sz w:val="14"/>
              </w:rPr>
              <w:t>lease</w:t>
            </w:r>
            <w:r>
              <w:rPr>
                <w:sz w:val="14"/>
              </w:rPr>
              <w:t> </w:t>
            </w:r>
            <w:r>
              <w:rPr>
                <w:spacing w:val="-2"/>
                <w:sz w:val="14"/>
              </w:rPr>
              <w:t>charges</w:t>
            </w:r>
          </w:p>
        </w:tc>
        <w:tc>
          <w:tcPr>
            <w:tcW w:w="2262" w:type="dxa"/>
            <w:gridSpan w:val="2"/>
            <w:tcBorders>
              <w:left w:val="single" w:sz="4" w:space="0" w:color="000000"/>
              <w:right w:val="single" w:sz="4" w:space="0" w:color="000000"/>
            </w:tcBorders>
          </w:tcPr>
          <w:p>
            <w:pPr>
              <w:pStyle w:val="TableParagraph"/>
              <w:spacing w:line="240" w:lineRule="auto" w:before="165"/>
              <w:ind w:left="558"/>
              <w:jc w:val="left"/>
              <w:rPr>
                <w:sz w:val="14"/>
              </w:rPr>
            </w:pPr>
            <w:r>
              <w:rPr>
                <w:sz w:val="14"/>
              </w:rPr>
              <w:t>Net</w:t>
            </w:r>
            <w:r>
              <w:rPr>
                <w:spacing w:val="-8"/>
                <w:sz w:val="14"/>
              </w:rPr>
              <w:t> </w:t>
            </w:r>
            <w:r>
              <w:rPr>
                <w:sz w:val="14"/>
              </w:rPr>
              <w:t>farm</w:t>
            </w:r>
            <w:r>
              <w:rPr>
                <w:spacing w:val="-7"/>
                <w:sz w:val="14"/>
              </w:rPr>
              <w:t> </w:t>
            </w:r>
            <w:r>
              <w:rPr>
                <w:spacing w:val="-2"/>
                <w:sz w:val="14"/>
              </w:rPr>
              <w:t>income</w:t>
            </w:r>
          </w:p>
        </w:tc>
        <w:tc>
          <w:tcPr>
            <w:tcW w:w="1006" w:type="dxa"/>
            <w:tcBorders>
              <w:left w:val="single" w:sz="4" w:space="0" w:color="000000"/>
            </w:tcBorders>
          </w:tcPr>
          <w:p>
            <w:pPr>
              <w:pStyle w:val="TableParagraph"/>
              <w:spacing w:line="166" w:lineRule="exact" w:before="63"/>
              <w:ind w:left="91" w:right="120" w:firstLine="60"/>
              <w:jc w:val="left"/>
              <w:rPr>
                <w:sz w:val="14"/>
              </w:rPr>
            </w:pPr>
            <w:r>
              <w:rPr>
                <w:sz w:val="14"/>
              </w:rPr>
              <w:t>Return</w:t>
            </w:r>
            <w:r>
              <w:rPr>
                <w:spacing w:val="-7"/>
                <w:sz w:val="14"/>
              </w:rPr>
              <w:t> </w:t>
            </w:r>
            <w:r>
              <w:rPr>
                <w:sz w:val="14"/>
              </w:rPr>
              <w:t>on</w:t>
            </w:r>
            <w:r>
              <w:rPr>
                <w:spacing w:val="40"/>
                <w:sz w:val="14"/>
              </w:rPr>
              <w:t> </w:t>
            </w:r>
            <w:r>
              <w:rPr>
                <w:spacing w:val="-2"/>
                <w:sz w:val="14"/>
              </w:rPr>
              <w:t>total</w:t>
            </w:r>
            <w:r>
              <w:rPr>
                <w:spacing w:val="-4"/>
                <w:sz w:val="14"/>
              </w:rPr>
              <w:t> </w:t>
            </w:r>
            <w:r>
              <w:rPr>
                <w:spacing w:val="-2"/>
                <w:sz w:val="14"/>
              </w:rPr>
              <w:t>assets</w:t>
            </w:r>
          </w:p>
        </w:tc>
        <w:tc>
          <w:tcPr>
            <w:tcW w:w="946" w:type="dxa"/>
          </w:tcPr>
          <w:p>
            <w:pPr>
              <w:pStyle w:val="TableParagraph"/>
              <w:spacing w:line="166" w:lineRule="exact" w:before="63"/>
              <w:ind w:left="244" w:right="151" w:hanging="117"/>
              <w:jc w:val="left"/>
              <w:rPr>
                <w:sz w:val="14"/>
              </w:rPr>
            </w:pPr>
            <w:r>
              <w:rPr>
                <w:spacing w:val="-2"/>
                <w:sz w:val="14"/>
              </w:rPr>
              <w:t>Return</w:t>
            </w:r>
            <w:r>
              <w:rPr>
                <w:spacing w:val="-7"/>
                <w:sz w:val="14"/>
              </w:rPr>
              <w:t> </w:t>
            </w:r>
            <w:r>
              <w:rPr>
                <w:spacing w:val="-2"/>
                <w:sz w:val="14"/>
              </w:rPr>
              <w:t>on</w:t>
            </w:r>
            <w:r>
              <w:rPr>
                <w:spacing w:val="40"/>
                <w:sz w:val="14"/>
              </w:rPr>
              <w:t> </w:t>
            </w:r>
            <w:r>
              <w:rPr>
                <w:spacing w:val="-2"/>
                <w:sz w:val="14"/>
              </w:rPr>
              <w:t>equity</w:t>
            </w:r>
          </w:p>
        </w:tc>
      </w:tr>
      <w:tr>
        <w:trPr>
          <w:trHeight w:val="172" w:hRule="atLeast"/>
        </w:trPr>
        <w:tc>
          <w:tcPr>
            <w:tcW w:w="1128" w:type="dxa"/>
          </w:tcPr>
          <w:p>
            <w:pPr>
              <w:pStyle w:val="TableParagraph"/>
              <w:spacing w:line="148" w:lineRule="exact" w:before="4"/>
              <w:ind w:left="2" w:right="2"/>
              <w:rPr>
                <w:sz w:val="14"/>
              </w:rPr>
            </w:pPr>
            <w:r>
              <w:rPr>
                <w:sz w:val="14"/>
              </w:rPr>
              <mc:AlternateContent>
                <mc:Choice Requires="wps">
                  <w:drawing>
                    <wp:anchor distT="0" distB="0" distL="0" distR="0" allowOverlap="1" layoutInCell="1" locked="0" behindDoc="1" simplePos="0" relativeHeight="466096640">
                      <wp:simplePos x="0" y="0"/>
                      <wp:positionH relativeFrom="column">
                        <wp:posOffset>0</wp:posOffset>
                      </wp:positionH>
                      <wp:positionV relativeFrom="paragraph">
                        <wp:posOffset>53478</wp:posOffset>
                      </wp:positionV>
                      <wp:extent cx="6264275" cy="330835"/>
                      <wp:effectExtent l="0" t="0" r="0" b="0"/>
                      <wp:wrapNone/>
                      <wp:docPr id="3258" name="Group 3258"/>
                      <wp:cNvGraphicFramePr>
                        <a:graphicFrameLocks/>
                      </wp:cNvGraphicFramePr>
                      <a:graphic>
                        <a:graphicData uri="http://schemas.microsoft.com/office/word/2010/wordprocessingGroup">
                          <wpg:wgp>
                            <wpg:cNvPr id="3258" name="Group 3258"/>
                            <wpg:cNvGrpSpPr/>
                            <wpg:grpSpPr>
                              <a:xfrm>
                                <a:off x="0" y="0"/>
                                <a:ext cx="6264275" cy="330835"/>
                                <a:chExt cx="6264275" cy="330835"/>
                              </a:xfrm>
                            </wpg:grpSpPr>
                            <wps:wsp>
                              <wps:cNvPr id="3259" name="Graphic 3259"/>
                              <wps:cNvSpPr/>
                              <wps:spPr>
                                <a:xfrm>
                                  <a:off x="716056" y="3173"/>
                                  <a:ext cx="5547995" cy="324485"/>
                                </a:xfrm>
                                <a:custGeom>
                                  <a:avLst/>
                                  <a:gdLst/>
                                  <a:ahLst/>
                                  <a:cxnLst/>
                                  <a:rect l="l" t="t" r="r" b="b"/>
                                  <a:pathLst>
                                    <a:path w="5547995" h="324485">
                                      <a:moveTo>
                                        <a:pt x="717892" y="0"/>
                                      </a:moveTo>
                                      <a:lnTo>
                                        <a:pt x="0" y="0"/>
                                      </a:lnTo>
                                      <a:lnTo>
                                        <a:pt x="0" y="324015"/>
                                      </a:lnTo>
                                      <a:lnTo>
                                        <a:pt x="717892" y="324015"/>
                                      </a:lnTo>
                                      <a:lnTo>
                                        <a:pt x="717892" y="0"/>
                                      </a:lnTo>
                                      <a:close/>
                                    </a:path>
                                    <a:path w="5547995" h="324485">
                                      <a:moveTo>
                                        <a:pt x="2871584" y="0"/>
                                      </a:moveTo>
                                      <a:lnTo>
                                        <a:pt x="2153691" y="0"/>
                                      </a:lnTo>
                                      <a:lnTo>
                                        <a:pt x="1435798" y="0"/>
                                      </a:lnTo>
                                      <a:lnTo>
                                        <a:pt x="717905" y="0"/>
                                      </a:lnTo>
                                      <a:lnTo>
                                        <a:pt x="717905" y="324015"/>
                                      </a:lnTo>
                                      <a:lnTo>
                                        <a:pt x="1435798" y="324015"/>
                                      </a:lnTo>
                                      <a:lnTo>
                                        <a:pt x="2153691" y="324015"/>
                                      </a:lnTo>
                                      <a:lnTo>
                                        <a:pt x="2871584" y="324015"/>
                                      </a:lnTo>
                                      <a:lnTo>
                                        <a:pt x="2871584" y="0"/>
                                      </a:lnTo>
                                      <a:close/>
                                    </a:path>
                                    <a:path w="5547995" h="324485">
                                      <a:moveTo>
                                        <a:pt x="5547944" y="0"/>
                                      </a:moveTo>
                                      <a:lnTo>
                                        <a:pt x="4927663" y="0"/>
                                      </a:lnTo>
                                      <a:lnTo>
                                        <a:pt x="4307852" y="0"/>
                                      </a:lnTo>
                                      <a:lnTo>
                                        <a:pt x="3589490" y="0"/>
                                      </a:lnTo>
                                      <a:lnTo>
                                        <a:pt x="2871597" y="0"/>
                                      </a:lnTo>
                                      <a:lnTo>
                                        <a:pt x="2871597" y="324015"/>
                                      </a:lnTo>
                                      <a:lnTo>
                                        <a:pt x="3589490" y="324015"/>
                                      </a:lnTo>
                                      <a:lnTo>
                                        <a:pt x="4307852" y="324015"/>
                                      </a:lnTo>
                                      <a:lnTo>
                                        <a:pt x="4927663" y="324015"/>
                                      </a:lnTo>
                                      <a:lnTo>
                                        <a:pt x="5547944" y="324015"/>
                                      </a:lnTo>
                                      <a:lnTo>
                                        <a:pt x="5547944" y="0"/>
                                      </a:lnTo>
                                      <a:close/>
                                    </a:path>
                                  </a:pathLst>
                                </a:custGeom>
                                <a:solidFill>
                                  <a:srgbClr val="E6E7E8"/>
                                </a:solidFill>
                              </wps:spPr>
                              <wps:bodyPr wrap="square" lIns="0" tIns="0" rIns="0" bIns="0" rtlCol="0">
                                <a:prstTxWarp prst="textNoShape">
                                  <a:avLst/>
                                </a:prstTxWarp>
                                <a:noAutofit/>
                              </wps:bodyPr>
                            </wps:wsp>
                            <wps:wsp>
                              <wps:cNvPr id="3260" name="Graphic 3260"/>
                              <wps:cNvSpPr/>
                              <wps:spPr>
                                <a:xfrm>
                                  <a:off x="5023910" y="3175"/>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3261" name="Graphic 3261"/>
                              <wps:cNvSpPr/>
                              <wps:spPr>
                                <a:xfrm>
                                  <a:off x="5643724" y="3175"/>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s:wsp>
                              <wps:cNvPr id="3262" name="Graphic 3262"/>
                              <wps:cNvSpPr/>
                              <wps:spPr>
                                <a:xfrm>
                                  <a:off x="0" y="327176"/>
                                  <a:ext cx="716280" cy="1270"/>
                                </a:xfrm>
                                <a:custGeom>
                                  <a:avLst/>
                                  <a:gdLst/>
                                  <a:ahLst/>
                                  <a:cxnLst/>
                                  <a:rect l="l" t="t" r="r" b="b"/>
                                  <a:pathLst>
                                    <a:path w="716280" h="0">
                                      <a:moveTo>
                                        <a:pt x="0" y="0"/>
                                      </a:moveTo>
                                      <a:lnTo>
                                        <a:pt x="716051" y="0"/>
                                      </a:lnTo>
                                    </a:path>
                                  </a:pathLst>
                                </a:custGeom>
                                <a:ln w="6350">
                                  <a:solidFill>
                                    <a:srgbClr val="000000"/>
                                  </a:solidFill>
                                  <a:prstDash val="solid"/>
                                </a:ln>
                              </wps:spPr>
                              <wps:bodyPr wrap="square" lIns="0" tIns="0" rIns="0" bIns="0" rtlCol="0">
                                <a:prstTxWarp prst="textNoShape">
                                  <a:avLst/>
                                </a:prstTxWarp>
                                <a:noAutofit/>
                              </wps:bodyPr>
                            </wps:wsp>
                            <wps:wsp>
                              <wps:cNvPr id="3263" name="Graphic 3263"/>
                              <wps:cNvSpPr/>
                              <wps:spPr>
                                <a:xfrm>
                                  <a:off x="716056"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64" name="Graphic 3264"/>
                              <wps:cNvSpPr/>
                              <wps:spPr>
                                <a:xfrm>
                                  <a:off x="1433955"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65" name="Graphic 3265"/>
                              <wps:cNvSpPr/>
                              <wps:spPr>
                                <a:xfrm>
                                  <a:off x="2151854"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66" name="Graphic 3266"/>
                              <wps:cNvSpPr/>
                              <wps:spPr>
                                <a:xfrm>
                                  <a:off x="28697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67" name="Graphic 3267"/>
                              <wps:cNvSpPr/>
                              <wps:spPr>
                                <a:xfrm>
                                  <a:off x="3587652" y="3175"/>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68" name="Graphic 3268"/>
                              <wps:cNvSpPr/>
                              <wps:spPr>
                                <a:xfrm>
                                  <a:off x="4305550" y="3175"/>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3269" name="Graphic 3269"/>
                              <wps:cNvSpPr/>
                              <wps:spPr>
                                <a:xfrm>
                                  <a:off x="716056" y="327176"/>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70" name="Graphic 3270"/>
                              <wps:cNvSpPr/>
                              <wps:spPr>
                                <a:xfrm>
                                  <a:off x="1433955" y="327176"/>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71" name="Graphic 3271"/>
                              <wps:cNvSpPr/>
                              <wps:spPr>
                                <a:xfrm>
                                  <a:off x="2151854" y="327176"/>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72" name="Graphic 3272"/>
                              <wps:cNvSpPr/>
                              <wps:spPr>
                                <a:xfrm>
                                  <a:off x="2869752" y="327176"/>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73" name="Graphic 3273"/>
                              <wps:cNvSpPr/>
                              <wps:spPr>
                                <a:xfrm>
                                  <a:off x="3587652" y="327176"/>
                                  <a:ext cx="718185" cy="1270"/>
                                </a:xfrm>
                                <a:custGeom>
                                  <a:avLst/>
                                  <a:gdLst/>
                                  <a:ahLst/>
                                  <a:cxnLst/>
                                  <a:rect l="l" t="t" r="r" b="b"/>
                                  <a:pathLst>
                                    <a:path w="718185" h="0">
                                      <a:moveTo>
                                        <a:pt x="0" y="0"/>
                                      </a:moveTo>
                                      <a:lnTo>
                                        <a:pt x="717892" y="0"/>
                                      </a:lnTo>
                                    </a:path>
                                  </a:pathLst>
                                </a:custGeom>
                                <a:ln w="6350">
                                  <a:solidFill>
                                    <a:srgbClr val="000000"/>
                                  </a:solidFill>
                                  <a:prstDash val="solid"/>
                                </a:ln>
                              </wps:spPr>
                              <wps:bodyPr wrap="square" lIns="0" tIns="0" rIns="0" bIns="0" rtlCol="0">
                                <a:prstTxWarp prst="textNoShape">
                                  <a:avLst/>
                                </a:prstTxWarp>
                                <a:noAutofit/>
                              </wps:bodyPr>
                            </wps:wsp>
                            <wps:wsp>
                              <wps:cNvPr id="3274" name="Graphic 3274"/>
                              <wps:cNvSpPr/>
                              <wps:spPr>
                                <a:xfrm>
                                  <a:off x="4305550" y="327176"/>
                                  <a:ext cx="718820" cy="1270"/>
                                </a:xfrm>
                                <a:custGeom>
                                  <a:avLst/>
                                  <a:gdLst/>
                                  <a:ahLst/>
                                  <a:cxnLst/>
                                  <a:rect l="l" t="t" r="r" b="b"/>
                                  <a:pathLst>
                                    <a:path w="718820" h="0">
                                      <a:moveTo>
                                        <a:pt x="0" y="0"/>
                                      </a:moveTo>
                                      <a:lnTo>
                                        <a:pt x="718362" y="0"/>
                                      </a:lnTo>
                                    </a:path>
                                  </a:pathLst>
                                </a:custGeom>
                                <a:ln w="6350">
                                  <a:solidFill>
                                    <a:srgbClr val="000000"/>
                                  </a:solidFill>
                                  <a:prstDash val="solid"/>
                                </a:ln>
                              </wps:spPr>
                              <wps:bodyPr wrap="square" lIns="0" tIns="0" rIns="0" bIns="0" rtlCol="0">
                                <a:prstTxWarp prst="textNoShape">
                                  <a:avLst/>
                                </a:prstTxWarp>
                                <a:noAutofit/>
                              </wps:bodyPr>
                            </wps:wsp>
                            <wps:wsp>
                              <wps:cNvPr id="3275" name="Graphic 3275"/>
                              <wps:cNvSpPr/>
                              <wps:spPr>
                                <a:xfrm>
                                  <a:off x="5023910" y="327176"/>
                                  <a:ext cx="620395" cy="1270"/>
                                </a:xfrm>
                                <a:custGeom>
                                  <a:avLst/>
                                  <a:gdLst/>
                                  <a:ahLst/>
                                  <a:cxnLst/>
                                  <a:rect l="l" t="t" r="r" b="b"/>
                                  <a:pathLst>
                                    <a:path w="620395" h="0">
                                      <a:moveTo>
                                        <a:pt x="0" y="0"/>
                                      </a:moveTo>
                                      <a:lnTo>
                                        <a:pt x="619810" y="0"/>
                                      </a:lnTo>
                                    </a:path>
                                  </a:pathLst>
                                </a:custGeom>
                                <a:ln w="6350">
                                  <a:solidFill>
                                    <a:srgbClr val="000000"/>
                                  </a:solidFill>
                                  <a:prstDash val="solid"/>
                                </a:ln>
                              </wps:spPr>
                              <wps:bodyPr wrap="square" lIns="0" tIns="0" rIns="0" bIns="0" rtlCol="0">
                                <a:prstTxWarp prst="textNoShape">
                                  <a:avLst/>
                                </a:prstTxWarp>
                                <a:noAutofit/>
                              </wps:bodyPr>
                            </wps:wsp>
                            <wps:wsp>
                              <wps:cNvPr id="3276" name="Graphic 3276"/>
                              <wps:cNvSpPr/>
                              <wps:spPr>
                                <a:xfrm>
                                  <a:off x="5643724" y="327176"/>
                                  <a:ext cx="620395" cy="1270"/>
                                </a:xfrm>
                                <a:custGeom>
                                  <a:avLst/>
                                  <a:gdLst/>
                                  <a:ahLst/>
                                  <a:cxnLst/>
                                  <a:rect l="l" t="t" r="r" b="b"/>
                                  <a:pathLst>
                                    <a:path w="620395" h="0">
                                      <a:moveTo>
                                        <a:pt x="0" y="0"/>
                                      </a:moveTo>
                                      <a:lnTo>
                                        <a:pt x="62028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4.210901pt;width:493.25pt;height:26.05pt;mso-position-horizontal-relative:column;mso-position-vertical-relative:paragraph;z-index:-37219840" id="docshapegroup1897" coordorigin="0,84" coordsize="9865,521">
                      <v:shape style="position:absolute;left:1127;top:89;width:8737;height:511" id="docshape1898" coordorigin="1128,89" coordsize="8737,511" path="m2258,89l1128,89,1128,599,2258,599,2258,89xm5650,89l4519,89,3389,89,2258,89,2258,599,3389,599,4519,599,5650,599,5650,89xm9865,89l8888,89,7912,89,6780,89,5650,89,5650,599,6780,599,7912,599,8888,599,9865,599,9865,89xe" filled="true" fillcolor="#e6e7e8" stroked="false">
                        <v:path arrowok="t"/>
                        <v:fill type="solid"/>
                      </v:shape>
                      <v:line style="position:absolute" from="7912,89" to="8888,89" stroked="true" strokeweight=".5pt" strokecolor="#000000">
                        <v:stroke dashstyle="solid"/>
                      </v:line>
                      <v:line style="position:absolute" from="8888,89" to="9865,89" stroked="true" strokeweight=".5pt" strokecolor="#000000">
                        <v:stroke dashstyle="solid"/>
                      </v:line>
                      <v:line style="position:absolute" from="0,599" to="1128,599" stroked="true" strokeweight=".5pt" strokecolor="#000000">
                        <v:stroke dashstyle="solid"/>
                      </v:line>
                      <v:line style="position:absolute" from="1128,89" to="2258,89" stroked="true" strokeweight=".5pt" strokecolor="#000000">
                        <v:stroke dashstyle="solid"/>
                      </v:line>
                      <v:line style="position:absolute" from="2258,89" to="3389,89" stroked="true" strokeweight=".5pt" strokecolor="#000000">
                        <v:stroke dashstyle="solid"/>
                      </v:line>
                      <v:line style="position:absolute" from="3389,89" to="4519,89" stroked="true" strokeweight=".5pt" strokecolor="#000000">
                        <v:stroke dashstyle="solid"/>
                      </v:line>
                      <v:line style="position:absolute" from="4519,89" to="5650,89" stroked="true" strokeweight=".5pt" strokecolor="#000000">
                        <v:stroke dashstyle="solid"/>
                      </v:line>
                      <v:line style="position:absolute" from="5650,89" to="6780,89" stroked="true" strokeweight=".5pt" strokecolor="#000000">
                        <v:stroke dashstyle="solid"/>
                      </v:line>
                      <v:line style="position:absolute" from="6780,89" to="7912,89" stroked="true" strokeweight=".5pt" strokecolor="#000000">
                        <v:stroke dashstyle="solid"/>
                      </v:line>
                      <v:line style="position:absolute" from="1128,599" to="2258,599" stroked="true" strokeweight=".5pt" strokecolor="#000000">
                        <v:stroke dashstyle="solid"/>
                      </v:line>
                      <v:line style="position:absolute" from="2258,599" to="3389,599" stroked="true" strokeweight=".5pt" strokecolor="#000000">
                        <v:stroke dashstyle="solid"/>
                      </v:line>
                      <v:line style="position:absolute" from="3389,599" to="4519,599" stroked="true" strokeweight=".5pt" strokecolor="#000000">
                        <v:stroke dashstyle="solid"/>
                      </v:line>
                      <v:line style="position:absolute" from="4519,599" to="5650,599" stroked="true" strokeweight=".5pt" strokecolor="#000000">
                        <v:stroke dashstyle="solid"/>
                      </v:line>
                      <v:line style="position:absolute" from="5650,599" to="6780,599" stroked="true" strokeweight=".5pt" strokecolor="#000000">
                        <v:stroke dashstyle="solid"/>
                      </v:line>
                      <v:line style="position:absolute" from="6780,599" to="7912,599" stroked="true" strokeweight=".5pt" strokecolor="#000000">
                        <v:stroke dashstyle="solid"/>
                      </v:line>
                      <v:line style="position:absolute" from="7912,599" to="8888,599" stroked="true" strokeweight=".5pt" strokecolor="#000000">
                        <v:stroke dashstyle="solid"/>
                      </v:line>
                      <v:line style="position:absolute" from="8888,599" to="9865,599" stroked="true" strokeweight=".5pt" strokecolor="#000000">
                        <v:stroke dashstyle="solid"/>
                      </v:line>
                      <w10:wrap type="none"/>
                    </v:group>
                  </w:pict>
                </mc:Fallback>
              </mc:AlternateContent>
            </w:r>
            <w:r>
              <w:rPr>
                <w:spacing w:val="-4"/>
                <w:sz w:val="14"/>
              </w:rPr>
              <w:t>Year</w:t>
            </w:r>
          </w:p>
        </w:tc>
        <w:tc>
          <w:tcPr>
            <w:tcW w:w="1131" w:type="dxa"/>
          </w:tcPr>
          <w:p>
            <w:pPr>
              <w:pStyle w:val="TableParagraph"/>
              <w:spacing w:line="240" w:lineRule="auto" w:before="0"/>
              <w:jc w:val="left"/>
              <w:rPr>
                <w:rFonts w:ascii="Times New Roman"/>
                <w:sz w:val="10"/>
              </w:rPr>
            </w:pPr>
          </w:p>
        </w:tc>
        <w:tc>
          <w:tcPr>
            <w:tcW w:w="1131" w:type="dxa"/>
            <w:tcBorders>
              <w:right w:val="single" w:sz="4" w:space="0" w:color="000000"/>
            </w:tcBorders>
          </w:tcPr>
          <w:p>
            <w:pPr>
              <w:pStyle w:val="TableParagraph"/>
              <w:spacing w:line="240" w:lineRule="auto" w:before="0"/>
              <w:jc w:val="left"/>
              <w:rPr>
                <w:rFonts w:ascii="Times New Roman"/>
                <w:sz w:val="10"/>
              </w:rPr>
            </w:pPr>
          </w:p>
        </w:tc>
        <w:tc>
          <w:tcPr>
            <w:tcW w:w="1131" w:type="dxa"/>
            <w:tcBorders>
              <w:left w:val="single" w:sz="4" w:space="0" w:color="000000"/>
            </w:tcBorders>
          </w:tcPr>
          <w:p>
            <w:pPr>
              <w:pStyle w:val="TableParagraph"/>
              <w:spacing w:line="240" w:lineRule="auto" w:before="0"/>
              <w:jc w:val="left"/>
              <w:rPr>
                <w:rFonts w:ascii="Times New Roman"/>
                <w:sz w:val="10"/>
              </w:rPr>
            </w:pPr>
          </w:p>
        </w:tc>
        <w:tc>
          <w:tcPr>
            <w:tcW w:w="1131" w:type="dxa"/>
            <w:tcBorders>
              <w:right w:val="single" w:sz="4" w:space="0" w:color="000000"/>
            </w:tcBorders>
          </w:tcPr>
          <w:p>
            <w:pPr>
              <w:pStyle w:val="TableParagraph"/>
              <w:spacing w:line="240" w:lineRule="auto" w:before="0"/>
              <w:jc w:val="left"/>
              <w:rPr>
                <w:rFonts w:ascii="Times New Roman"/>
                <w:sz w:val="10"/>
              </w:rPr>
            </w:pPr>
          </w:p>
        </w:tc>
        <w:tc>
          <w:tcPr>
            <w:tcW w:w="1131" w:type="dxa"/>
            <w:tcBorders>
              <w:left w:val="single" w:sz="4" w:space="0" w:color="000000"/>
            </w:tcBorders>
          </w:tcPr>
          <w:p>
            <w:pPr>
              <w:pStyle w:val="TableParagraph"/>
              <w:spacing w:line="240" w:lineRule="auto" w:before="0"/>
              <w:jc w:val="left"/>
              <w:rPr>
                <w:rFonts w:ascii="Times New Roman"/>
                <w:sz w:val="10"/>
              </w:rPr>
            </w:pPr>
          </w:p>
        </w:tc>
        <w:tc>
          <w:tcPr>
            <w:tcW w:w="1131" w:type="dxa"/>
            <w:tcBorders>
              <w:right w:val="single" w:sz="4" w:space="0" w:color="000000"/>
            </w:tcBorders>
          </w:tcPr>
          <w:p>
            <w:pPr>
              <w:pStyle w:val="TableParagraph"/>
              <w:spacing w:line="240" w:lineRule="auto" w:before="0"/>
              <w:jc w:val="left"/>
              <w:rPr>
                <w:rFonts w:ascii="Times New Roman"/>
                <w:sz w:val="10"/>
              </w:rPr>
            </w:pPr>
          </w:p>
        </w:tc>
        <w:tc>
          <w:tcPr>
            <w:tcW w:w="1006" w:type="dxa"/>
            <w:tcBorders>
              <w:left w:val="single" w:sz="4" w:space="0" w:color="000000"/>
            </w:tcBorders>
          </w:tcPr>
          <w:p>
            <w:pPr>
              <w:pStyle w:val="TableParagraph"/>
              <w:spacing w:line="240" w:lineRule="auto" w:before="0"/>
              <w:jc w:val="left"/>
              <w:rPr>
                <w:rFonts w:ascii="Times New Roman"/>
                <w:sz w:val="10"/>
              </w:rPr>
            </w:pPr>
          </w:p>
        </w:tc>
        <w:tc>
          <w:tcPr>
            <w:tcW w:w="946" w:type="dxa"/>
          </w:tcPr>
          <w:p>
            <w:pPr>
              <w:pStyle w:val="TableParagraph"/>
              <w:spacing w:line="240" w:lineRule="auto" w:before="0"/>
              <w:jc w:val="left"/>
              <w:rPr>
                <w:rFonts w:ascii="Times New Roman"/>
                <w:sz w:val="10"/>
              </w:rPr>
            </w:pPr>
          </w:p>
        </w:tc>
      </w:tr>
      <w:tr>
        <w:trPr>
          <w:trHeight w:val="427" w:hRule="atLeast"/>
        </w:trPr>
        <w:tc>
          <w:tcPr>
            <w:tcW w:w="1128" w:type="dxa"/>
          </w:tcPr>
          <w:p>
            <w:pPr>
              <w:pStyle w:val="TableParagraph"/>
              <w:spacing w:line="240" w:lineRule="auto" w:before="0"/>
              <w:jc w:val="left"/>
              <w:rPr>
                <w:rFonts w:ascii="Times New Roman"/>
                <w:sz w:val="14"/>
              </w:rPr>
            </w:pPr>
          </w:p>
        </w:tc>
        <w:tc>
          <w:tcPr>
            <w:tcW w:w="1131" w:type="dxa"/>
            <w:shd w:val="clear" w:color="auto" w:fill="E6E7E8"/>
          </w:tcPr>
          <w:p>
            <w:pPr>
              <w:pStyle w:val="TableParagraph"/>
              <w:spacing w:line="211" w:lineRule="auto" w:before="21"/>
              <w:ind w:left="249" w:right="246"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31" w:type="dxa"/>
            <w:shd w:val="clear" w:color="auto" w:fill="E6E7E8"/>
          </w:tcPr>
          <w:p>
            <w:pPr>
              <w:pStyle w:val="TableParagraph"/>
              <w:spacing w:line="211" w:lineRule="auto" w:before="21"/>
              <w:ind w:left="249" w:right="241"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1131" w:type="dxa"/>
            <w:shd w:val="clear" w:color="auto" w:fill="E6E7E8"/>
          </w:tcPr>
          <w:p>
            <w:pPr>
              <w:pStyle w:val="TableParagraph"/>
              <w:spacing w:line="211" w:lineRule="auto" w:before="21"/>
              <w:ind w:left="248" w:right="247"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31" w:type="dxa"/>
            <w:shd w:val="clear" w:color="auto" w:fill="E6E7E8"/>
          </w:tcPr>
          <w:p>
            <w:pPr>
              <w:pStyle w:val="TableParagraph"/>
              <w:spacing w:line="211" w:lineRule="auto" w:before="21"/>
              <w:ind w:left="248" w:right="242"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1131" w:type="dxa"/>
            <w:shd w:val="clear" w:color="auto" w:fill="E6E7E8"/>
          </w:tcPr>
          <w:p>
            <w:pPr>
              <w:pStyle w:val="TableParagraph"/>
              <w:spacing w:line="211" w:lineRule="auto" w:before="21"/>
              <w:ind w:left="247" w:right="248" w:firstLine="32"/>
              <w:jc w:val="left"/>
              <w:rPr>
                <w:sz w:val="14"/>
              </w:rPr>
            </w:pPr>
            <w:r>
              <w:rPr>
                <w:spacing w:val="-2"/>
                <w:sz w:val="14"/>
              </w:rPr>
              <w:t>Nominal</w:t>
            </w:r>
            <w:r>
              <w:rPr>
                <w:spacing w:val="40"/>
                <w:sz w:val="14"/>
              </w:rPr>
              <w:t> </w:t>
            </w:r>
            <w:r>
              <w:rPr>
                <w:spacing w:val="-2"/>
                <w:sz w:val="14"/>
              </w:rPr>
              <w:t>($/kg</w:t>
            </w:r>
            <w:r>
              <w:rPr>
                <w:spacing w:val="-3"/>
                <w:sz w:val="14"/>
              </w:rPr>
              <w:t> </w:t>
            </w:r>
            <w:r>
              <w:rPr>
                <w:spacing w:val="-5"/>
                <w:sz w:val="14"/>
              </w:rPr>
              <w:t>MS)</w:t>
            </w:r>
          </w:p>
        </w:tc>
        <w:tc>
          <w:tcPr>
            <w:tcW w:w="1131" w:type="dxa"/>
            <w:shd w:val="clear" w:color="auto" w:fill="E6E7E8"/>
          </w:tcPr>
          <w:p>
            <w:pPr>
              <w:pStyle w:val="TableParagraph"/>
              <w:spacing w:line="211" w:lineRule="auto" w:before="21"/>
              <w:ind w:left="247" w:right="243" w:firstLine="167"/>
              <w:jc w:val="left"/>
              <w:rPr>
                <w:sz w:val="14"/>
              </w:rPr>
            </w:pPr>
            <w:r>
              <w:rPr>
                <w:spacing w:val="-4"/>
                <w:sz w:val="14"/>
              </w:rPr>
              <w:t>Real</w:t>
            </w:r>
            <w:r>
              <w:rPr>
                <w:spacing w:val="40"/>
                <w:sz w:val="14"/>
              </w:rPr>
              <w:t> </w:t>
            </w:r>
            <w:r>
              <w:rPr>
                <w:spacing w:val="-2"/>
                <w:sz w:val="14"/>
              </w:rPr>
              <w:t>($/kg</w:t>
            </w:r>
            <w:r>
              <w:rPr>
                <w:spacing w:val="-7"/>
                <w:sz w:val="14"/>
              </w:rPr>
              <w:t> </w:t>
            </w:r>
            <w:r>
              <w:rPr>
                <w:spacing w:val="-2"/>
                <w:sz w:val="14"/>
              </w:rPr>
              <w:t>MS)</w:t>
            </w:r>
          </w:p>
        </w:tc>
        <w:tc>
          <w:tcPr>
            <w:tcW w:w="1006" w:type="dxa"/>
            <w:shd w:val="clear" w:color="auto" w:fill="E6E7E8"/>
          </w:tcPr>
          <w:p>
            <w:pPr>
              <w:pStyle w:val="TableParagraph"/>
              <w:spacing w:line="240" w:lineRule="auto" w:before="87"/>
              <w:ind w:left="43" w:right="43"/>
              <w:rPr>
                <w:sz w:val="14"/>
              </w:rPr>
            </w:pPr>
            <w:r>
              <w:rPr>
                <w:spacing w:val="-10"/>
                <w:sz w:val="14"/>
              </w:rPr>
              <w:t>%</w:t>
            </w:r>
          </w:p>
        </w:tc>
        <w:tc>
          <w:tcPr>
            <w:tcW w:w="946" w:type="dxa"/>
            <w:shd w:val="clear" w:color="auto" w:fill="E6E7E8"/>
          </w:tcPr>
          <w:p>
            <w:pPr>
              <w:pStyle w:val="TableParagraph"/>
              <w:spacing w:line="240" w:lineRule="auto" w:before="87"/>
              <w:ind w:left="36" w:right="35"/>
              <w:rPr>
                <w:sz w:val="14"/>
              </w:rPr>
            </w:pPr>
            <w:r>
              <w:rPr>
                <w:spacing w:val="-10"/>
                <w:sz w:val="14"/>
              </w:rPr>
              <w:t>%</w:t>
            </w:r>
          </w:p>
        </w:tc>
      </w:tr>
      <w:tr>
        <w:trPr>
          <w:trHeight w:val="238" w:hRule="atLeast"/>
        </w:trPr>
        <w:tc>
          <w:tcPr>
            <w:tcW w:w="1128"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131" w:type="dxa"/>
            <w:tcBorders>
              <w:bottom w:val="single" w:sz="4" w:space="0" w:color="939598"/>
            </w:tcBorders>
          </w:tcPr>
          <w:p>
            <w:pPr>
              <w:pStyle w:val="TableParagraph"/>
              <w:spacing w:before="52"/>
              <w:ind w:left="5" w:right="6"/>
              <w:rPr>
                <w:sz w:val="14"/>
              </w:rPr>
            </w:pPr>
            <w:r>
              <w:rPr>
                <w:spacing w:val="-2"/>
                <w:sz w:val="14"/>
              </w:rPr>
              <w:t>$0.30</w:t>
            </w:r>
          </w:p>
        </w:tc>
        <w:tc>
          <w:tcPr>
            <w:tcW w:w="1131" w:type="dxa"/>
            <w:tcBorders>
              <w:bottom w:val="single" w:sz="4" w:space="0" w:color="939598"/>
            </w:tcBorders>
          </w:tcPr>
          <w:p>
            <w:pPr>
              <w:pStyle w:val="TableParagraph"/>
              <w:spacing w:before="52"/>
              <w:ind w:left="6" w:right="6"/>
              <w:rPr>
                <w:sz w:val="14"/>
              </w:rPr>
            </w:pPr>
            <w:r>
              <w:rPr>
                <w:spacing w:val="-2"/>
                <w:sz w:val="14"/>
              </w:rPr>
              <w:t>$0.51</w:t>
            </w:r>
          </w:p>
        </w:tc>
        <w:tc>
          <w:tcPr>
            <w:tcW w:w="1131" w:type="dxa"/>
            <w:tcBorders>
              <w:bottom w:val="single" w:sz="4" w:space="0" w:color="939598"/>
            </w:tcBorders>
          </w:tcPr>
          <w:p>
            <w:pPr>
              <w:pStyle w:val="TableParagraph"/>
              <w:spacing w:before="52"/>
              <w:ind w:left="5" w:right="6"/>
              <w:rPr>
                <w:sz w:val="14"/>
              </w:rPr>
            </w:pPr>
            <w:r>
              <w:rPr>
                <w:spacing w:val="-2"/>
                <w:sz w:val="14"/>
              </w:rPr>
              <w:t>$0.59</w:t>
            </w:r>
          </w:p>
        </w:tc>
        <w:tc>
          <w:tcPr>
            <w:tcW w:w="1131" w:type="dxa"/>
            <w:tcBorders>
              <w:bottom w:val="single" w:sz="4" w:space="0" w:color="939598"/>
            </w:tcBorders>
          </w:tcPr>
          <w:p>
            <w:pPr>
              <w:pStyle w:val="TableParagraph"/>
              <w:spacing w:before="52"/>
              <w:ind w:left="4" w:right="6"/>
              <w:rPr>
                <w:sz w:val="14"/>
              </w:rPr>
            </w:pPr>
            <w:r>
              <w:rPr>
                <w:spacing w:val="-2"/>
                <w:sz w:val="14"/>
              </w:rPr>
              <w:t>$1.01</w:t>
            </w:r>
          </w:p>
        </w:tc>
        <w:tc>
          <w:tcPr>
            <w:tcW w:w="1131" w:type="dxa"/>
            <w:tcBorders>
              <w:bottom w:val="single" w:sz="4" w:space="0" w:color="939598"/>
            </w:tcBorders>
          </w:tcPr>
          <w:p>
            <w:pPr>
              <w:pStyle w:val="TableParagraph"/>
              <w:spacing w:before="52"/>
              <w:ind w:left="3" w:right="6"/>
              <w:rPr>
                <w:sz w:val="14"/>
              </w:rPr>
            </w:pPr>
            <w:r>
              <w:rPr>
                <w:sz w:val="14"/>
              </w:rPr>
              <w:t>-</w:t>
            </w:r>
            <w:r>
              <w:rPr>
                <w:spacing w:val="-2"/>
                <w:sz w:val="14"/>
              </w:rPr>
              <w:t>$0.29</w:t>
            </w:r>
          </w:p>
        </w:tc>
        <w:tc>
          <w:tcPr>
            <w:tcW w:w="1131" w:type="dxa"/>
            <w:tcBorders>
              <w:bottom w:val="single" w:sz="4" w:space="0" w:color="939598"/>
            </w:tcBorders>
          </w:tcPr>
          <w:p>
            <w:pPr>
              <w:pStyle w:val="TableParagraph"/>
              <w:spacing w:before="52"/>
              <w:ind w:left="3" w:right="6"/>
              <w:rPr>
                <w:sz w:val="14"/>
              </w:rPr>
            </w:pPr>
            <w:r>
              <w:rPr>
                <w:sz w:val="14"/>
              </w:rPr>
              <w:t>-</w:t>
            </w:r>
            <w:r>
              <w:rPr>
                <w:spacing w:val="-2"/>
                <w:sz w:val="14"/>
              </w:rPr>
              <w:t>$0.50</w:t>
            </w:r>
          </w:p>
        </w:tc>
        <w:tc>
          <w:tcPr>
            <w:tcW w:w="1006" w:type="dxa"/>
            <w:tcBorders>
              <w:bottom w:val="single" w:sz="4" w:space="0" w:color="939598"/>
            </w:tcBorders>
          </w:tcPr>
          <w:p>
            <w:pPr>
              <w:pStyle w:val="TableParagraph"/>
              <w:spacing w:before="52"/>
              <w:ind w:left="21" w:right="54"/>
              <w:rPr>
                <w:sz w:val="14"/>
              </w:rPr>
            </w:pPr>
            <w:r>
              <w:rPr>
                <w:spacing w:val="-4"/>
                <w:sz w:val="14"/>
              </w:rPr>
              <w:t>1.0%</w:t>
            </w:r>
          </w:p>
        </w:tc>
        <w:tc>
          <w:tcPr>
            <w:tcW w:w="946" w:type="dxa"/>
            <w:tcBorders>
              <w:bottom w:val="single" w:sz="4" w:space="0" w:color="939598"/>
            </w:tcBorders>
          </w:tcPr>
          <w:p>
            <w:pPr>
              <w:pStyle w:val="TableParagraph"/>
              <w:spacing w:before="52"/>
              <w:ind w:left="3" w:right="35"/>
              <w:rPr>
                <w:sz w:val="14"/>
              </w:rPr>
            </w:pPr>
            <w:r>
              <w:rPr>
                <w:sz w:val="14"/>
              </w:rPr>
              <w:t>-</w:t>
            </w:r>
            <w:r>
              <w:rPr>
                <w:spacing w:val="-4"/>
                <w:sz w:val="14"/>
              </w:rPr>
              <w:t>3.3%</w:t>
            </w:r>
          </w:p>
        </w:tc>
      </w:tr>
      <w:tr>
        <w:trPr>
          <w:trHeight w:val="233" w:hRule="atLeast"/>
        </w:trPr>
        <w:tc>
          <w:tcPr>
            <w:tcW w:w="1128"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131" w:type="dxa"/>
            <w:tcBorders>
              <w:top w:val="single" w:sz="4" w:space="0" w:color="939598"/>
              <w:bottom w:val="single" w:sz="4" w:space="0" w:color="939598"/>
            </w:tcBorders>
          </w:tcPr>
          <w:p>
            <w:pPr>
              <w:pStyle w:val="TableParagraph"/>
              <w:spacing w:before="47"/>
              <w:ind w:left="5" w:right="6"/>
              <w:rPr>
                <w:sz w:val="14"/>
              </w:rPr>
            </w:pPr>
            <w:r>
              <w:rPr>
                <w:spacing w:val="-4"/>
                <w:sz w:val="14"/>
              </w:rPr>
              <w:t>$2.89</w:t>
            </w:r>
          </w:p>
        </w:tc>
        <w:tc>
          <w:tcPr>
            <w:tcW w:w="1131" w:type="dxa"/>
            <w:tcBorders>
              <w:top w:val="single" w:sz="4" w:space="0" w:color="939598"/>
              <w:bottom w:val="single" w:sz="4" w:space="0" w:color="939598"/>
            </w:tcBorders>
          </w:tcPr>
          <w:p>
            <w:pPr>
              <w:pStyle w:val="TableParagraph"/>
              <w:spacing w:before="47"/>
              <w:ind w:left="6" w:right="6"/>
              <w:rPr>
                <w:sz w:val="14"/>
              </w:rPr>
            </w:pPr>
            <w:r>
              <w:rPr>
                <w:spacing w:val="-2"/>
                <w:sz w:val="14"/>
              </w:rPr>
              <w:t>$4.69</w:t>
            </w:r>
          </w:p>
        </w:tc>
        <w:tc>
          <w:tcPr>
            <w:tcW w:w="1131" w:type="dxa"/>
            <w:tcBorders>
              <w:top w:val="single" w:sz="4" w:space="0" w:color="939598"/>
              <w:bottom w:val="single" w:sz="4" w:space="0" w:color="939598"/>
            </w:tcBorders>
          </w:tcPr>
          <w:p>
            <w:pPr>
              <w:pStyle w:val="TableParagraph"/>
              <w:spacing w:before="47"/>
              <w:ind w:left="5" w:right="6"/>
              <w:rPr>
                <w:sz w:val="14"/>
              </w:rPr>
            </w:pPr>
            <w:r>
              <w:rPr>
                <w:spacing w:val="-2"/>
                <w:sz w:val="14"/>
              </w:rPr>
              <w:t>$0.72</w:t>
            </w:r>
          </w:p>
        </w:tc>
        <w:tc>
          <w:tcPr>
            <w:tcW w:w="1131" w:type="dxa"/>
            <w:tcBorders>
              <w:top w:val="single" w:sz="4" w:space="0" w:color="939598"/>
              <w:bottom w:val="single" w:sz="4" w:space="0" w:color="939598"/>
            </w:tcBorders>
          </w:tcPr>
          <w:p>
            <w:pPr>
              <w:pStyle w:val="TableParagraph"/>
              <w:spacing w:before="47"/>
              <w:ind w:left="4" w:right="6"/>
              <w:rPr>
                <w:sz w:val="14"/>
              </w:rPr>
            </w:pPr>
            <w:r>
              <w:rPr>
                <w:spacing w:val="-4"/>
                <w:sz w:val="14"/>
              </w:rPr>
              <w:t>$1.18</w:t>
            </w:r>
          </w:p>
        </w:tc>
        <w:tc>
          <w:tcPr>
            <w:tcW w:w="1131" w:type="dxa"/>
            <w:tcBorders>
              <w:top w:val="single" w:sz="4" w:space="0" w:color="939598"/>
              <w:bottom w:val="single" w:sz="4" w:space="0" w:color="939598"/>
            </w:tcBorders>
          </w:tcPr>
          <w:p>
            <w:pPr>
              <w:pStyle w:val="TableParagraph"/>
              <w:spacing w:before="47"/>
              <w:ind w:left="3" w:right="6"/>
              <w:rPr>
                <w:sz w:val="14"/>
              </w:rPr>
            </w:pPr>
            <w:r>
              <w:rPr>
                <w:spacing w:val="-2"/>
                <w:sz w:val="14"/>
              </w:rPr>
              <w:t>$2.17</w:t>
            </w:r>
          </w:p>
        </w:tc>
        <w:tc>
          <w:tcPr>
            <w:tcW w:w="1131" w:type="dxa"/>
            <w:tcBorders>
              <w:top w:val="single" w:sz="4" w:space="0" w:color="939598"/>
              <w:bottom w:val="single" w:sz="4" w:space="0" w:color="939598"/>
            </w:tcBorders>
          </w:tcPr>
          <w:p>
            <w:pPr>
              <w:pStyle w:val="TableParagraph"/>
              <w:spacing w:before="47"/>
              <w:ind w:left="3" w:right="6"/>
              <w:rPr>
                <w:sz w:val="14"/>
              </w:rPr>
            </w:pPr>
            <w:r>
              <w:rPr>
                <w:spacing w:val="-2"/>
                <w:sz w:val="14"/>
              </w:rPr>
              <w:t>$3.52</w:t>
            </w:r>
          </w:p>
        </w:tc>
        <w:tc>
          <w:tcPr>
            <w:tcW w:w="1006" w:type="dxa"/>
            <w:tcBorders>
              <w:top w:val="single" w:sz="4" w:space="0" w:color="939598"/>
              <w:bottom w:val="single" w:sz="4" w:space="0" w:color="939598"/>
            </w:tcBorders>
          </w:tcPr>
          <w:p>
            <w:pPr>
              <w:pStyle w:val="TableParagraph"/>
              <w:spacing w:before="47"/>
              <w:ind w:left="21" w:right="53"/>
              <w:rPr>
                <w:sz w:val="14"/>
              </w:rPr>
            </w:pPr>
            <w:r>
              <w:rPr>
                <w:spacing w:val="-2"/>
                <w:sz w:val="14"/>
              </w:rPr>
              <w:t>11.2%</w:t>
            </w:r>
          </w:p>
        </w:tc>
        <w:tc>
          <w:tcPr>
            <w:tcW w:w="946" w:type="dxa"/>
            <w:tcBorders>
              <w:top w:val="single" w:sz="4" w:space="0" w:color="939598"/>
              <w:bottom w:val="single" w:sz="4" w:space="0" w:color="939598"/>
            </w:tcBorders>
          </w:tcPr>
          <w:p>
            <w:pPr>
              <w:pStyle w:val="TableParagraph"/>
              <w:spacing w:before="47"/>
              <w:ind w:left="4" w:right="35"/>
              <w:rPr>
                <w:sz w:val="14"/>
              </w:rPr>
            </w:pPr>
            <w:r>
              <w:rPr>
                <w:spacing w:val="-2"/>
                <w:sz w:val="14"/>
              </w:rPr>
              <w:t>14.8%</w:t>
            </w:r>
          </w:p>
        </w:tc>
      </w:tr>
      <w:tr>
        <w:trPr>
          <w:trHeight w:val="233" w:hRule="atLeast"/>
        </w:trPr>
        <w:tc>
          <w:tcPr>
            <w:tcW w:w="1128"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131" w:type="dxa"/>
            <w:tcBorders>
              <w:top w:val="single" w:sz="4" w:space="0" w:color="939598"/>
              <w:bottom w:val="single" w:sz="4" w:space="0" w:color="939598"/>
            </w:tcBorders>
          </w:tcPr>
          <w:p>
            <w:pPr>
              <w:pStyle w:val="TableParagraph"/>
              <w:spacing w:before="47"/>
              <w:ind w:left="5" w:right="6"/>
              <w:rPr>
                <w:sz w:val="14"/>
              </w:rPr>
            </w:pPr>
            <w:r>
              <w:rPr>
                <w:spacing w:val="-2"/>
                <w:sz w:val="14"/>
              </w:rPr>
              <w:t>$1.32</w:t>
            </w:r>
          </w:p>
        </w:tc>
        <w:tc>
          <w:tcPr>
            <w:tcW w:w="1131" w:type="dxa"/>
            <w:tcBorders>
              <w:top w:val="single" w:sz="4" w:space="0" w:color="939598"/>
              <w:bottom w:val="single" w:sz="4" w:space="0" w:color="939598"/>
            </w:tcBorders>
          </w:tcPr>
          <w:p>
            <w:pPr>
              <w:pStyle w:val="TableParagraph"/>
              <w:spacing w:before="47"/>
              <w:ind w:left="6" w:right="6"/>
              <w:rPr>
                <w:sz w:val="14"/>
              </w:rPr>
            </w:pPr>
            <w:r>
              <w:rPr>
                <w:spacing w:val="-2"/>
                <w:sz w:val="14"/>
              </w:rPr>
              <w:t>$2.06</w:t>
            </w:r>
          </w:p>
        </w:tc>
        <w:tc>
          <w:tcPr>
            <w:tcW w:w="1131" w:type="dxa"/>
            <w:tcBorders>
              <w:top w:val="single" w:sz="4" w:space="0" w:color="939598"/>
              <w:bottom w:val="single" w:sz="4" w:space="0" w:color="939598"/>
            </w:tcBorders>
          </w:tcPr>
          <w:p>
            <w:pPr>
              <w:pStyle w:val="TableParagraph"/>
              <w:spacing w:before="47"/>
              <w:ind w:left="5" w:right="6"/>
              <w:rPr>
                <w:sz w:val="14"/>
              </w:rPr>
            </w:pPr>
            <w:r>
              <w:rPr>
                <w:spacing w:val="-2"/>
                <w:sz w:val="14"/>
              </w:rPr>
              <w:t>$0.69</w:t>
            </w:r>
          </w:p>
        </w:tc>
        <w:tc>
          <w:tcPr>
            <w:tcW w:w="1131" w:type="dxa"/>
            <w:tcBorders>
              <w:top w:val="single" w:sz="4" w:space="0" w:color="939598"/>
              <w:bottom w:val="single" w:sz="4" w:space="0" w:color="939598"/>
            </w:tcBorders>
          </w:tcPr>
          <w:p>
            <w:pPr>
              <w:pStyle w:val="TableParagraph"/>
              <w:spacing w:before="47"/>
              <w:ind w:left="4" w:right="6"/>
              <w:rPr>
                <w:sz w:val="14"/>
              </w:rPr>
            </w:pPr>
            <w:r>
              <w:rPr>
                <w:spacing w:val="-2"/>
                <w:sz w:val="14"/>
              </w:rPr>
              <w:t>$1.08</w:t>
            </w:r>
          </w:p>
        </w:tc>
        <w:tc>
          <w:tcPr>
            <w:tcW w:w="1131" w:type="dxa"/>
            <w:tcBorders>
              <w:top w:val="single" w:sz="4" w:space="0" w:color="939598"/>
              <w:bottom w:val="single" w:sz="4" w:space="0" w:color="939598"/>
            </w:tcBorders>
          </w:tcPr>
          <w:p>
            <w:pPr>
              <w:pStyle w:val="TableParagraph"/>
              <w:spacing w:before="47"/>
              <w:ind w:left="3" w:right="6"/>
              <w:rPr>
                <w:sz w:val="14"/>
              </w:rPr>
            </w:pPr>
            <w:r>
              <w:rPr>
                <w:spacing w:val="-2"/>
                <w:sz w:val="14"/>
              </w:rPr>
              <w:t>$0.63</w:t>
            </w:r>
          </w:p>
        </w:tc>
        <w:tc>
          <w:tcPr>
            <w:tcW w:w="1131" w:type="dxa"/>
            <w:tcBorders>
              <w:top w:val="single" w:sz="4" w:space="0" w:color="939598"/>
              <w:bottom w:val="single" w:sz="4" w:space="0" w:color="939598"/>
            </w:tcBorders>
          </w:tcPr>
          <w:p>
            <w:pPr>
              <w:pStyle w:val="TableParagraph"/>
              <w:spacing w:before="47"/>
              <w:ind w:left="3" w:right="6"/>
              <w:rPr>
                <w:sz w:val="14"/>
              </w:rPr>
            </w:pPr>
            <w:r>
              <w:rPr>
                <w:spacing w:val="-2"/>
                <w:sz w:val="14"/>
              </w:rPr>
              <w:t>$0.98</w:t>
            </w:r>
          </w:p>
        </w:tc>
        <w:tc>
          <w:tcPr>
            <w:tcW w:w="1006" w:type="dxa"/>
            <w:tcBorders>
              <w:top w:val="single" w:sz="4" w:space="0" w:color="939598"/>
              <w:bottom w:val="single" w:sz="4" w:space="0" w:color="939598"/>
            </w:tcBorders>
          </w:tcPr>
          <w:p>
            <w:pPr>
              <w:pStyle w:val="TableParagraph"/>
              <w:spacing w:before="47"/>
              <w:ind w:left="21" w:right="54"/>
              <w:rPr>
                <w:sz w:val="14"/>
              </w:rPr>
            </w:pPr>
            <w:r>
              <w:rPr>
                <w:spacing w:val="-4"/>
                <w:sz w:val="14"/>
              </w:rPr>
              <w:t>4.5%</w:t>
            </w:r>
          </w:p>
        </w:tc>
        <w:tc>
          <w:tcPr>
            <w:tcW w:w="946" w:type="dxa"/>
            <w:tcBorders>
              <w:top w:val="single" w:sz="4" w:space="0" w:color="939598"/>
              <w:bottom w:val="single" w:sz="4" w:space="0" w:color="939598"/>
            </w:tcBorders>
          </w:tcPr>
          <w:p>
            <w:pPr>
              <w:pStyle w:val="TableParagraph"/>
              <w:spacing w:before="47"/>
              <w:ind w:left="3" w:right="35"/>
              <w:rPr>
                <w:sz w:val="14"/>
              </w:rPr>
            </w:pPr>
            <w:r>
              <w:rPr>
                <w:spacing w:val="-4"/>
                <w:sz w:val="14"/>
              </w:rPr>
              <w:t>3.7%</w:t>
            </w:r>
          </w:p>
        </w:tc>
      </w:tr>
      <w:tr>
        <w:trPr>
          <w:trHeight w:val="233" w:hRule="atLeast"/>
        </w:trPr>
        <w:tc>
          <w:tcPr>
            <w:tcW w:w="1128"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$0.91</w:t>
            </w:r>
          </w:p>
        </w:tc>
        <w:tc>
          <w:tcPr>
            <w:tcW w:w="1131" w:type="dxa"/>
            <w:tcBorders>
              <w:top w:val="single" w:sz="4" w:space="0" w:color="939598"/>
              <w:bottom w:val="single" w:sz="4" w:space="0" w:color="939598"/>
            </w:tcBorders>
          </w:tcPr>
          <w:p>
            <w:pPr>
              <w:pStyle w:val="TableParagraph"/>
              <w:ind w:left="6" w:right="6"/>
              <w:rPr>
                <w:sz w:val="14"/>
              </w:rPr>
            </w:pPr>
            <w:r>
              <w:rPr>
                <w:spacing w:val="-4"/>
                <w:sz w:val="14"/>
              </w:rPr>
              <w:t>$1.37</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$0.80</w:t>
            </w:r>
          </w:p>
        </w:tc>
        <w:tc>
          <w:tcPr>
            <w:tcW w:w="1131" w:type="dxa"/>
            <w:tcBorders>
              <w:top w:val="single" w:sz="4" w:space="0" w:color="939598"/>
              <w:bottom w:val="single" w:sz="4" w:space="0" w:color="939598"/>
            </w:tcBorders>
          </w:tcPr>
          <w:p>
            <w:pPr>
              <w:pStyle w:val="TableParagraph"/>
              <w:ind w:left="4" w:right="6"/>
              <w:rPr>
                <w:sz w:val="14"/>
              </w:rPr>
            </w:pPr>
            <w:r>
              <w:rPr>
                <w:spacing w:val="-4"/>
                <w:sz w:val="14"/>
              </w:rPr>
              <w:t>$1.21</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$0.10</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$0.15</w:t>
            </w:r>
          </w:p>
        </w:tc>
        <w:tc>
          <w:tcPr>
            <w:tcW w:w="1006" w:type="dxa"/>
            <w:tcBorders>
              <w:top w:val="single" w:sz="4" w:space="0" w:color="939598"/>
              <w:bottom w:val="single" w:sz="4" w:space="0" w:color="939598"/>
            </w:tcBorders>
          </w:tcPr>
          <w:p>
            <w:pPr>
              <w:pStyle w:val="TableParagraph"/>
              <w:ind w:left="21" w:right="54"/>
              <w:rPr>
                <w:sz w:val="14"/>
              </w:rPr>
            </w:pPr>
            <w:r>
              <w:rPr>
                <w:spacing w:val="-4"/>
                <w:sz w:val="14"/>
              </w:rPr>
              <w:t>3.0%</w:t>
            </w:r>
          </w:p>
        </w:tc>
        <w:tc>
          <w:tcPr>
            <w:tcW w:w="946" w:type="dxa"/>
            <w:tcBorders>
              <w:top w:val="single" w:sz="4" w:space="0" w:color="939598"/>
              <w:bottom w:val="single" w:sz="4" w:space="0" w:color="939598"/>
            </w:tcBorders>
          </w:tcPr>
          <w:p>
            <w:pPr>
              <w:pStyle w:val="TableParagraph"/>
              <w:ind w:left="3" w:right="35"/>
              <w:rPr>
                <w:sz w:val="14"/>
              </w:rPr>
            </w:pPr>
            <w:r>
              <w:rPr>
                <w:spacing w:val="-4"/>
                <w:sz w:val="14"/>
              </w:rPr>
              <w:t>1.3%</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2010-</w:t>
            </w:r>
            <w:r>
              <w:rPr>
                <w:spacing w:val="-5"/>
                <w:sz w:val="14"/>
              </w:rPr>
              <w:t>11</w:t>
            </w:r>
          </w:p>
        </w:tc>
        <w:tc>
          <w:tcPr>
            <w:tcW w:w="1131" w:type="dxa"/>
            <w:tcBorders>
              <w:top w:val="single" w:sz="4" w:space="0" w:color="939598"/>
              <w:bottom w:val="single" w:sz="4" w:space="0" w:color="939598"/>
            </w:tcBorders>
          </w:tcPr>
          <w:p>
            <w:pPr>
              <w:pStyle w:val="TableParagraph"/>
              <w:ind w:left="6" w:right="6"/>
              <w:rPr>
                <w:sz w:val="14"/>
              </w:rPr>
            </w:pPr>
            <w:r>
              <w:rPr>
                <w:spacing w:val="-4"/>
                <w:sz w:val="14"/>
              </w:rPr>
              <w:t>$1.71</w:t>
            </w:r>
          </w:p>
        </w:tc>
        <w:tc>
          <w:tcPr>
            <w:tcW w:w="1131" w:type="dxa"/>
            <w:tcBorders>
              <w:top w:val="single" w:sz="4" w:space="0" w:color="939598"/>
              <w:bottom w:val="single" w:sz="4" w:space="0" w:color="939598"/>
            </w:tcBorders>
          </w:tcPr>
          <w:p>
            <w:pPr>
              <w:pStyle w:val="TableParagraph"/>
              <w:ind w:left="5" w:right="6"/>
              <w:rPr>
                <w:sz w:val="14"/>
              </w:rPr>
            </w:pPr>
            <w:r>
              <w:rPr>
                <w:spacing w:val="-4"/>
                <w:sz w:val="14"/>
              </w:rPr>
              <w:t>$2.51</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$0.95</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$1.39</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$0.77</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$1.12</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5.5%</w:t>
            </w:r>
          </w:p>
        </w:tc>
        <w:tc>
          <w:tcPr>
            <w:tcW w:w="946" w:type="dxa"/>
            <w:tcBorders>
              <w:top w:val="single" w:sz="4" w:space="0" w:color="939598"/>
              <w:bottom w:val="single" w:sz="4" w:space="0" w:color="939598"/>
            </w:tcBorders>
          </w:tcPr>
          <w:p>
            <w:pPr>
              <w:pStyle w:val="TableParagraph"/>
              <w:ind w:left="2" w:right="35"/>
              <w:rPr>
                <w:sz w:val="14"/>
              </w:rPr>
            </w:pPr>
            <w:r>
              <w:rPr>
                <w:spacing w:val="-4"/>
                <w:sz w:val="14"/>
              </w:rPr>
              <w:t>5.8%</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2011-</w:t>
            </w:r>
            <w:r>
              <w:rPr>
                <w:spacing w:val="-5"/>
                <w:sz w:val="14"/>
              </w:rPr>
              <w:t>12</w:t>
            </w:r>
          </w:p>
        </w:tc>
        <w:tc>
          <w:tcPr>
            <w:tcW w:w="1131" w:type="dxa"/>
            <w:tcBorders>
              <w:top w:val="single" w:sz="4" w:space="0" w:color="939598"/>
              <w:bottom w:val="single" w:sz="4" w:space="0" w:color="939598"/>
            </w:tcBorders>
          </w:tcPr>
          <w:p>
            <w:pPr>
              <w:pStyle w:val="TableParagraph"/>
              <w:ind w:left="6" w:right="6"/>
              <w:rPr>
                <w:sz w:val="14"/>
              </w:rPr>
            </w:pPr>
            <w:r>
              <w:rPr>
                <w:spacing w:val="-2"/>
                <w:sz w:val="14"/>
              </w:rPr>
              <w:t>$0.78</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$1.12</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$0.90</w:t>
            </w:r>
          </w:p>
        </w:tc>
        <w:tc>
          <w:tcPr>
            <w:tcW w:w="1131" w:type="dxa"/>
            <w:tcBorders>
              <w:top w:val="single" w:sz="4" w:space="0" w:color="939598"/>
              <w:bottom w:val="single" w:sz="4" w:space="0" w:color="939598"/>
            </w:tcBorders>
          </w:tcPr>
          <w:p>
            <w:pPr>
              <w:pStyle w:val="TableParagraph"/>
              <w:ind w:left="3" w:right="6"/>
              <w:rPr>
                <w:sz w:val="14"/>
              </w:rPr>
            </w:pPr>
            <w:r>
              <w:rPr>
                <w:spacing w:val="-4"/>
                <w:sz w:val="14"/>
              </w:rPr>
              <w:t>$1.29</w:t>
            </w:r>
          </w:p>
        </w:tc>
        <w:tc>
          <w:tcPr>
            <w:tcW w:w="1131" w:type="dxa"/>
            <w:tcBorders>
              <w:top w:val="single" w:sz="4" w:space="0" w:color="939598"/>
              <w:bottom w:val="single" w:sz="4" w:space="0" w:color="939598"/>
            </w:tcBorders>
          </w:tcPr>
          <w:p>
            <w:pPr>
              <w:pStyle w:val="TableParagraph"/>
              <w:ind w:left="3" w:right="6"/>
              <w:rPr>
                <w:sz w:val="14"/>
              </w:rPr>
            </w:pPr>
            <w:r>
              <w:rPr>
                <w:sz w:val="14"/>
              </w:rPr>
              <w:t>-</w:t>
            </w:r>
            <w:r>
              <w:rPr>
                <w:spacing w:val="-2"/>
                <w:sz w:val="14"/>
              </w:rPr>
              <w:t>$0.12</w:t>
            </w:r>
          </w:p>
        </w:tc>
        <w:tc>
          <w:tcPr>
            <w:tcW w:w="1131" w:type="dxa"/>
            <w:tcBorders>
              <w:top w:val="single" w:sz="4" w:space="0" w:color="939598"/>
              <w:bottom w:val="single" w:sz="4" w:space="0" w:color="939598"/>
            </w:tcBorders>
          </w:tcPr>
          <w:p>
            <w:pPr>
              <w:pStyle w:val="TableParagraph"/>
              <w:ind w:left="2" w:right="6"/>
              <w:rPr>
                <w:sz w:val="14"/>
              </w:rPr>
            </w:pPr>
            <w:r>
              <w:rPr>
                <w:sz w:val="14"/>
              </w:rPr>
              <w:t>-</w:t>
            </w:r>
            <w:r>
              <w:rPr>
                <w:spacing w:val="-4"/>
                <w:sz w:val="14"/>
              </w:rPr>
              <w:t>$0.17</w:t>
            </w:r>
          </w:p>
        </w:tc>
        <w:tc>
          <w:tcPr>
            <w:tcW w:w="1006" w:type="dxa"/>
            <w:tcBorders>
              <w:top w:val="single" w:sz="4" w:space="0" w:color="939598"/>
              <w:bottom w:val="single" w:sz="4" w:space="0" w:color="939598"/>
            </w:tcBorders>
          </w:tcPr>
          <w:p>
            <w:pPr>
              <w:pStyle w:val="TableParagraph"/>
              <w:ind w:left="21" w:right="54"/>
              <w:rPr>
                <w:sz w:val="14"/>
              </w:rPr>
            </w:pPr>
            <w:r>
              <w:rPr>
                <w:spacing w:val="-4"/>
                <w:sz w:val="14"/>
              </w:rPr>
              <w:t>3.3%</w:t>
            </w:r>
          </w:p>
        </w:tc>
        <w:tc>
          <w:tcPr>
            <w:tcW w:w="946" w:type="dxa"/>
            <w:tcBorders>
              <w:top w:val="single" w:sz="4" w:space="0" w:color="939598"/>
              <w:bottom w:val="single" w:sz="4" w:space="0" w:color="939598"/>
            </w:tcBorders>
          </w:tcPr>
          <w:p>
            <w:pPr>
              <w:pStyle w:val="TableParagraph"/>
              <w:ind w:left="3" w:right="35"/>
              <w:rPr>
                <w:sz w:val="14"/>
              </w:rPr>
            </w:pPr>
            <w:r>
              <w:rPr>
                <w:sz w:val="14"/>
              </w:rPr>
              <w:t>-</w:t>
            </w:r>
            <w:r>
              <w:rPr>
                <w:spacing w:val="-4"/>
                <w:sz w:val="14"/>
              </w:rPr>
              <w:t>0.2%</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4"/>
                <w:sz w:val="14"/>
              </w:rPr>
              <w:t>2012-</w:t>
            </w:r>
            <w:r>
              <w:rPr>
                <w:spacing w:val="-5"/>
                <w:sz w:val="14"/>
              </w:rPr>
              <w:t>13</w:t>
            </w:r>
          </w:p>
        </w:tc>
        <w:tc>
          <w:tcPr>
            <w:tcW w:w="1131" w:type="dxa"/>
            <w:tcBorders>
              <w:top w:val="single" w:sz="4" w:space="0" w:color="939598"/>
              <w:bottom w:val="single" w:sz="4" w:space="0" w:color="939598"/>
            </w:tcBorders>
          </w:tcPr>
          <w:p>
            <w:pPr>
              <w:pStyle w:val="TableParagraph"/>
              <w:ind w:left="6" w:right="6"/>
              <w:rPr>
                <w:sz w:val="14"/>
              </w:rPr>
            </w:pPr>
            <w:r>
              <w:rPr>
                <w:spacing w:val="-2"/>
                <w:sz w:val="14"/>
              </w:rPr>
              <w:t>$0.03</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$0.04</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$0.78</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$1.09</w:t>
            </w:r>
          </w:p>
        </w:tc>
        <w:tc>
          <w:tcPr>
            <w:tcW w:w="1131" w:type="dxa"/>
            <w:tcBorders>
              <w:top w:val="single" w:sz="4" w:space="0" w:color="939598"/>
              <w:bottom w:val="single" w:sz="4" w:space="0" w:color="939598"/>
            </w:tcBorders>
          </w:tcPr>
          <w:p>
            <w:pPr>
              <w:pStyle w:val="TableParagraph"/>
              <w:ind w:left="2" w:right="6"/>
              <w:rPr>
                <w:sz w:val="14"/>
              </w:rPr>
            </w:pPr>
            <w:r>
              <w:rPr>
                <w:sz w:val="14"/>
              </w:rPr>
              <w:t>-</w:t>
            </w:r>
            <w:r>
              <w:rPr>
                <w:spacing w:val="-2"/>
                <w:sz w:val="14"/>
              </w:rPr>
              <w:t>$0.75</w:t>
            </w:r>
          </w:p>
        </w:tc>
        <w:tc>
          <w:tcPr>
            <w:tcW w:w="1131" w:type="dxa"/>
            <w:tcBorders>
              <w:top w:val="single" w:sz="4" w:space="0" w:color="939598"/>
              <w:bottom w:val="single" w:sz="4" w:space="0" w:color="939598"/>
            </w:tcBorders>
          </w:tcPr>
          <w:p>
            <w:pPr>
              <w:pStyle w:val="TableParagraph"/>
              <w:ind w:left="2" w:right="6"/>
              <w:rPr>
                <w:sz w:val="14"/>
              </w:rPr>
            </w:pPr>
            <w:r>
              <w:rPr>
                <w:sz w:val="14"/>
              </w:rPr>
              <w:t>-</w:t>
            </w:r>
            <w:r>
              <w:rPr>
                <w:spacing w:val="-2"/>
                <w:sz w:val="14"/>
              </w:rPr>
              <w:t>$1.05</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0.2%</w:t>
            </w:r>
          </w:p>
        </w:tc>
        <w:tc>
          <w:tcPr>
            <w:tcW w:w="946" w:type="dxa"/>
            <w:tcBorders>
              <w:top w:val="single" w:sz="4" w:space="0" w:color="939598"/>
              <w:bottom w:val="single" w:sz="4" w:space="0" w:color="939598"/>
            </w:tcBorders>
          </w:tcPr>
          <w:p>
            <w:pPr>
              <w:pStyle w:val="TableParagraph"/>
              <w:ind w:left="2" w:right="35"/>
              <w:rPr>
                <w:sz w:val="14"/>
              </w:rPr>
            </w:pPr>
            <w:r>
              <w:rPr>
                <w:spacing w:val="-6"/>
                <w:sz w:val="14"/>
              </w:rPr>
              <w:t>-</w:t>
            </w:r>
            <w:r>
              <w:rPr>
                <w:spacing w:val="-4"/>
                <w:sz w:val="14"/>
              </w:rPr>
              <w:t>12.7%</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2013-</w:t>
            </w:r>
            <w:r>
              <w:rPr>
                <w:spacing w:val="-5"/>
                <w:sz w:val="14"/>
              </w:rPr>
              <w:t>14</w:t>
            </w:r>
          </w:p>
        </w:tc>
        <w:tc>
          <w:tcPr>
            <w:tcW w:w="1131" w:type="dxa"/>
            <w:tcBorders>
              <w:top w:val="single" w:sz="4" w:space="0" w:color="939598"/>
              <w:bottom w:val="single" w:sz="4" w:space="0" w:color="939598"/>
            </w:tcBorders>
          </w:tcPr>
          <w:p>
            <w:pPr>
              <w:pStyle w:val="TableParagraph"/>
              <w:ind w:left="6" w:right="6"/>
              <w:rPr>
                <w:sz w:val="14"/>
              </w:rPr>
            </w:pPr>
            <w:r>
              <w:rPr>
                <w:spacing w:val="-2"/>
                <w:sz w:val="14"/>
              </w:rPr>
              <w:t>$2.03</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$2.77</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$0.69</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$0.95</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$1.33</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$1.82</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7.9%</w:t>
            </w:r>
          </w:p>
        </w:tc>
        <w:tc>
          <w:tcPr>
            <w:tcW w:w="946" w:type="dxa"/>
            <w:tcBorders>
              <w:top w:val="single" w:sz="4" w:space="0" w:color="939598"/>
              <w:bottom w:val="single" w:sz="4" w:space="0" w:color="939598"/>
            </w:tcBorders>
          </w:tcPr>
          <w:p>
            <w:pPr>
              <w:pStyle w:val="TableParagraph"/>
              <w:ind w:left="2" w:right="35"/>
              <w:rPr>
                <w:sz w:val="14"/>
              </w:rPr>
            </w:pPr>
            <w:r>
              <w:rPr>
                <w:spacing w:val="-4"/>
                <w:sz w:val="14"/>
              </w:rPr>
              <w:t>9.9%</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2014-</w:t>
            </w:r>
            <w:r>
              <w:rPr>
                <w:spacing w:val="-5"/>
                <w:sz w:val="14"/>
              </w:rPr>
              <w:t>15</w:t>
            </w:r>
          </w:p>
        </w:tc>
        <w:tc>
          <w:tcPr>
            <w:tcW w:w="1131" w:type="dxa"/>
            <w:tcBorders>
              <w:top w:val="single" w:sz="4" w:space="0" w:color="939598"/>
              <w:bottom w:val="single" w:sz="4" w:space="0" w:color="939598"/>
            </w:tcBorders>
          </w:tcPr>
          <w:p>
            <w:pPr>
              <w:pStyle w:val="TableParagraph"/>
              <w:ind w:left="6" w:right="6"/>
              <w:rPr>
                <w:sz w:val="14"/>
              </w:rPr>
            </w:pPr>
            <w:r>
              <w:rPr>
                <w:spacing w:val="-4"/>
                <w:sz w:val="14"/>
              </w:rPr>
              <w:t>$1.28</w:t>
            </w:r>
          </w:p>
        </w:tc>
        <w:tc>
          <w:tcPr>
            <w:tcW w:w="1131" w:type="dxa"/>
            <w:tcBorders>
              <w:top w:val="single" w:sz="4" w:space="0" w:color="939598"/>
              <w:bottom w:val="single" w:sz="4" w:space="0" w:color="939598"/>
            </w:tcBorders>
          </w:tcPr>
          <w:p>
            <w:pPr>
              <w:pStyle w:val="TableParagraph"/>
              <w:ind w:left="5" w:right="6"/>
              <w:rPr>
                <w:sz w:val="14"/>
              </w:rPr>
            </w:pPr>
            <w:r>
              <w:rPr>
                <w:spacing w:val="-4"/>
                <w:sz w:val="14"/>
              </w:rPr>
              <w:t>$1.71</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$0.62</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$0.83</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$0.66</w:t>
            </w:r>
          </w:p>
        </w:tc>
        <w:tc>
          <w:tcPr>
            <w:tcW w:w="1131" w:type="dxa"/>
            <w:tcBorders>
              <w:top w:val="single" w:sz="4" w:space="0" w:color="939598"/>
              <w:bottom w:val="single" w:sz="4" w:space="0" w:color="939598"/>
            </w:tcBorders>
          </w:tcPr>
          <w:p>
            <w:pPr>
              <w:pStyle w:val="TableParagraph"/>
              <w:ind w:left="1" w:right="6"/>
              <w:rPr>
                <w:sz w:val="14"/>
              </w:rPr>
            </w:pPr>
            <w:r>
              <w:rPr>
                <w:spacing w:val="-2"/>
                <w:sz w:val="14"/>
              </w:rPr>
              <w:t>$0.88</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5.2%</w:t>
            </w:r>
          </w:p>
        </w:tc>
        <w:tc>
          <w:tcPr>
            <w:tcW w:w="946" w:type="dxa"/>
            <w:tcBorders>
              <w:top w:val="single" w:sz="4" w:space="0" w:color="939598"/>
              <w:bottom w:val="single" w:sz="4" w:space="0" w:color="939598"/>
            </w:tcBorders>
          </w:tcPr>
          <w:p>
            <w:pPr>
              <w:pStyle w:val="TableParagraph"/>
              <w:ind w:left="2" w:right="35"/>
              <w:rPr>
                <w:sz w:val="14"/>
              </w:rPr>
            </w:pPr>
            <w:r>
              <w:rPr>
                <w:spacing w:val="-4"/>
                <w:sz w:val="14"/>
              </w:rPr>
              <w:t>6.2%</w:t>
            </w:r>
          </w:p>
        </w:tc>
      </w:tr>
      <w:tr>
        <w:trPr>
          <w:trHeight w:val="233" w:hRule="atLeast"/>
        </w:trPr>
        <w:tc>
          <w:tcPr>
            <w:tcW w:w="1128" w:type="dxa"/>
            <w:tcBorders>
              <w:top w:val="single" w:sz="4" w:space="0" w:color="939598"/>
              <w:bottom w:val="single" w:sz="4" w:space="0" w:color="939598"/>
            </w:tcBorders>
          </w:tcPr>
          <w:p>
            <w:pPr>
              <w:pStyle w:val="TableParagraph"/>
              <w:ind w:left="2" w:right="2"/>
              <w:rPr>
                <w:sz w:val="14"/>
              </w:rPr>
            </w:pPr>
            <w:r>
              <w:rPr>
                <w:spacing w:val="-2"/>
                <w:sz w:val="14"/>
              </w:rPr>
              <w:t>2015-</w:t>
            </w:r>
            <w:r>
              <w:rPr>
                <w:spacing w:val="-5"/>
                <w:sz w:val="14"/>
              </w:rPr>
              <w:t>16</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$0.18</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$0.24</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$0.68</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$0.89</w:t>
            </w:r>
          </w:p>
        </w:tc>
        <w:tc>
          <w:tcPr>
            <w:tcW w:w="1131" w:type="dxa"/>
            <w:tcBorders>
              <w:top w:val="single" w:sz="4" w:space="0" w:color="939598"/>
              <w:bottom w:val="single" w:sz="4" w:space="0" w:color="939598"/>
            </w:tcBorders>
          </w:tcPr>
          <w:p>
            <w:pPr>
              <w:pStyle w:val="TableParagraph"/>
              <w:ind w:left="2" w:right="6"/>
              <w:rPr>
                <w:sz w:val="14"/>
              </w:rPr>
            </w:pPr>
            <w:r>
              <w:rPr>
                <w:sz w:val="14"/>
              </w:rPr>
              <w:t>-</w:t>
            </w:r>
            <w:r>
              <w:rPr>
                <w:spacing w:val="-2"/>
                <w:sz w:val="14"/>
              </w:rPr>
              <w:t>$0.49</w:t>
            </w:r>
          </w:p>
        </w:tc>
        <w:tc>
          <w:tcPr>
            <w:tcW w:w="1131" w:type="dxa"/>
            <w:tcBorders>
              <w:top w:val="single" w:sz="4" w:space="0" w:color="939598"/>
              <w:bottom w:val="single" w:sz="4" w:space="0" w:color="939598"/>
            </w:tcBorders>
          </w:tcPr>
          <w:p>
            <w:pPr>
              <w:pStyle w:val="TableParagraph"/>
              <w:ind w:left="1" w:right="6"/>
              <w:rPr>
                <w:sz w:val="14"/>
              </w:rPr>
            </w:pPr>
            <w:r>
              <w:rPr>
                <w:sz w:val="14"/>
              </w:rPr>
              <w:t>-</w:t>
            </w:r>
            <w:r>
              <w:rPr>
                <w:spacing w:val="-2"/>
                <w:sz w:val="14"/>
              </w:rPr>
              <w:t>$0.65</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0.6%</w:t>
            </w:r>
          </w:p>
        </w:tc>
        <w:tc>
          <w:tcPr>
            <w:tcW w:w="946" w:type="dxa"/>
            <w:tcBorders>
              <w:top w:val="single" w:sz="4" w:space="0" w:color="939598"/>
              <w:bottom w:val="single" w:sz="4" w:space="0" w:color="939598"/>
            </w:tcBorders>
          </w:tcPr>
          <w:p>
            <w:pPr>
              <w:pStyle w:val="TableParagraph"/>
              <w:ind w:left="1" w:right="35"/>
              <w:rPr>
                <w:sz w:val="14"/>
              </w:rPr>
            </w:pPr>
            <w:r>
              <w:rPr>
                <w:spacing w:val="-3"/>
                <w:sz w:val="14"/>
              </w:rPr>
              <w:t>-</w:t>
            </w:r>
            <w:r>
              <w:rPr>
                <w:spacing w:val="-4"/>
                <w:sz w:val="14"/>
              </w:rPr>
              <w:t>2.8%</w:t>
            </w:r>
          </w:p>
        </w:tc>
      </w:tr>
      <w:tr>
        <w:trPr>
          <w:trHeight w:val="233" w:hRule="atLeast"/>
        </w:trPr>
        <w:tc>
          <w:tcPr>
            <w:tcW w:w="1128" w:type="dxa"/>
            <w:tcBorders>
              <w:top w:val="single" w:sz="4" w:space="0" w:color="939598"/>
              <w:bottom w:val="single" w:sz="4" w:space="0" w:color="939598"/>
            </w:tcBorders>
          </w:tcPr>
          <w:p>
            <w:pPr>
              <w:pStyle w:val="TableParagraph"/>
              <w:ind w:left="2" w:right="2"/>
              <w:rPr>
                <w:sz w:val="14"/>
              </w:rPr>
            </w:pPr>
            <w:r>
              <w:rPr>
                <w:spacing w:val="-2"/>
                <w:sz w:val="14"/>
              </w:rPr>
              <w:t>2016-</w:t>
            </w:r>
            <w:r>
              <w:rPr>
                <w:spacing w:val="-5"/>
                <w:sz w:val="14"/>
              </w:rPr>
              <w:t>17</w:t>
            </w:r>
          </w:p>
        </w:tc>
        <w:tc>
          <w:tcPr>
            <w:tcW w:w="1131" w:type="dxa"/>
            <w:tcBorders>
              <w:top w:val="single" w:sz="4" w:space="0" w:color="939598"/>
              <w:bottom w:val="single" w:sz="4" w:space="0" w:color="939598"/>
            </w:tcBorders>
          </w:tcPr>
          <w:p>
            <w:pPr>
              <w:pStyle w:val="TableParagraph"/>
              <w:ind w:left="5" w:right="6"/>
              <w:rPr>
                <w:sz w:val="14"/>
              </w:rPr>
            </w:pPr>
            <w:r>
              <w:rPr>
                <w:spacing w:val="-4"/>
                <w:sz w:val="14"/>
              </w:rPr>
              <w:t>$1.16</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$1.51</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$0.63</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$0.82</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$0.53</w:t>
            </w:r>
          </w:p>
        </w:tc>
        <w:tc>
          <w:tcPr>
            <w:tcW w:w="1131" w:type="dxa"/>
            <w:tcBorders>
              <w:top w:val="single" w:sz="4" w:space="0" w:color="939598"/>
              <w:bottom w:val="single" w:sz="4" w:space="0" w:color="939598"/>
            </w:tcBorders>
          </w:tcPr>
          <w:p>
            <w:pPr>
              <w:pStyle w:val="TableParagraph"/>
              <w:ind w:left="1" w:right="6"/>
              <w:rPr>
                <w:sz w:val="14"/>
              </w:rPr>
            </w:pPr>
            <w:r>
              <w:rPr>
                <w:spacing w:val="-2"/>
                <w:sz w:val="14"/>
              </w:rPr>
              <w:t>$0.69</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4.2%</w:t>
            </w:r>
          </w:p>
        </w:tc>
        <w:tc>
          <w:tcPr>
            <w:tcW w:w="946" w:type="dxa"/>
            <w:tcBorders>
              <w:top w:val="single" w:sz="4" w:space="0" w:color="939598"/>
              <w:bottom w:val="single" w:sz="4" w:space="0" w:color="939598"/>
            </w:tcBorders>
          </w:tcPr>
          <w:p>
            <w:pPr>
              <w:pStyle w:val="TableParagraph"/>
              <w:ind w:left="1" w:right="35"/>
              <w:rPr>
                <w:sz w:val="14"/>
              </w:rPr>
            </w:pPr>
            <w:r>
              <w:rPr>
                <w:spacing w:val="-4"/>
                <w:sz w:val="14"/>
              </w:rPr>
              <w:t>4.3%</w:t>
            </w:r>
          </w:p>
        </w:tc>
      </w:tr>
      <w:tr>
        <w:trPr>
          <w:trHeight w:val="233" w:hRule="atLeast"/>
        </w:trPr>
        <w:tc>
          <w:tcPr>
            <w:tcW w:w="1128" w:type="dxa"/>
            <w:tcBorders>
              <w:top w:val="single" w:sz="4" w:space="0" w:color="939598"/>
              <w:bottom w:val="single" w:sz="4" w:space="0" w:color="939598"/>
            </w:tcBorders>
          </w:tcPr>
          <w:p>
            <w:pPr>
              <w:pStyle w:val="TableParagraph"/>
              <w:ind w:left="2" w:right="2"/>
              <w:rPr>
                <w:sz w:val="14"/>
              </w:rPr>
            </w:pPr>
            <w:r>
              <w:rPr>
                <w:spacing w:val="-4"/>
                <w:sz w:val="14"/>
              </w:rPr>
              <w:t>2017-</w:t>
            </w:r>
            <w:r>
              <w:rPr>
                <w:spacing w:val="-5"/>
                <w:sz w:val="14"/>
              </w:rPr>
              <w:t>18</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$0.48</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$0.61</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$0.60</w:t>
            </w:r>
          </w:p>
        </w:tc>
        <w:tc>
          <w:tcPr>
            <w:tcW w:w="1131" w:type="dxa"/>
            <w:tcBorders>
              <w:top w:val="single" w:sz="4" w:space="0" w:color="939598"/>
              <w:bottom w:val="single" w:sz="4" w:space="0" w:color="939598"/>
            </w:tcBorders>
          </w:tcPr>
          <w:p>
            <w:pPr>
              <w:pStyle w:val="TableParagraph"/>
              <w:ind w:left="2" w:right="6"/>
              <w:rPr>
                <w:sz w:val="14"/>
              </w:rPr>
            </w:pPr>
            <w:r>
              <w:rPr>
                <w:spacing w:val="-4"/>
                <w:sz w:val="14"/>
              </w:rPr>
              <w:t>$0.76</w:t>
            </w:r>
          </w:p>
        </w:tc>
        <w:tc>
          <w:tcPr>
            <w:tcW w:w="1131" w:type="dxa"/>
            <w:tcBorders>
              <w:top w:val="single" w:sz="4" w:space="0" w:color="939598"/>
              <w:bottom w:val="single" w:sz="4" w:space="0" w:color="939598"/>
            </w:tcBorders>
          </w:tcPr>
          <w:p>
            <w:pPr>
              <w:pStyle w:val="TableParagraph"/>
              <w:ind w:left="1" w:right="6"/>
              <w:rPr>
                <w:sz w:val="14"/>
              </w:rPr>
            </w:pPr>
            <w:r>
              <w:rPr>
                <w:sz w:val="14"/>
              </w:rPr>
              <w:t>-</w:t>
            </w:r>
            <w:r>
              <w:rPr>
                <w:spacing w:val="-2"/>
                <w:sz w:val="14"/>
              </w:rPr>
              <w:t>$0.12</w:t>
            </w:r>
          </w:p>
        </w:tc>
        <w:tc>
          <w:tcPr>
            <w:tcW w:w="1131" w:type="dxa"/>
            <w:tcBorders>
              <w:top w:val="single" w:sz="4" w:space="0" w:color="939598"/>
              <w:bottom w:val="single" w:sz="4" w:space="0" w:color="939598"/>
            </w:tcBorders>
          </w:tcPr>
          <w:p>
            <w:pPr>
              <w:pStyle w:val="TableParagraph"/>
              <w:ind w:left="1" w:right="6"/>
              <w:rPr>
                <w:sz w:val="14"/>
              </w:rPr>
            </w:pPr>
            <w:r>
              <w:rPr>
                <w:sz w:val="14"/>
              </w:rPr>
              <w:t>-</w:t>
            </w:r>
            <w:r>
              <w:rPr>
                <w:spacing w:val="-2"/>
                <w:sz w:val="14"/>
              </w:rPr>
              <w:t>$0.15</w:t>
            </w:r>
          </w:p>
        </w:tc>
        <w:tc>
          <w:tcPr>
            <w:tcW w:w="1006" w:type="dxa"/>
            <w:tcBorders>
              <w:top w:val="single" w:sz="4" w:space="0" w:color="939598"/>
              <w:bottom w:val="single" w:sz="4" w:space="0" w:color="939598"/>
            </w:tcBorders>
          </w:tcPr>
          <w:p>
            <w:pPr>
              <w:pStyle w:val="TableParagraph"/>
              <w:ind w:left="21" w:right="55"/>
              <w:rPr>
                <w:sz w:val="14"/>
              </w:rPr>
            </w:pPr>
            <w:r>
              <w:rPr>
                <w:spacing w:val="-4"/>
                <w:sz w:val="14"/>
              </w:rPr>
              <w:t>1.9%</w:t>
            </w:r>
          </w:p>
        </w:tc>
        <w:tc>
          <w:tcPr>
            <w:tcW w:w="946" w:type="dxa"/>
            <w:tcBorders>
              <w:top w:val="single" w:sz="4" w:space="0" w:color="939598"/>
              <w:bottom w:val="single" w:sz="4" w:space="0" w:color="939598"/>
            </w:tcBorders>
          </w:tcPr>
          <w:p>
            <w:pPr>
              <w:pStyle w:val="TableParagraph"/>
              <w:ind w:left="2" w:right="35"/>
              <w:rPr>
                <w:sz w:val="14"/>
              </w:rPr>
            </w:pPr>
            <w:r>
              <w:rPr>
                <w:spacing w:val="-6"/>
                <w:sz w:val="14"/>
              </w:rPr>
              <w:t>-</w:t>
            </w:r>
            <w:r>
              <w:rPr>
                <w:spacing w:val="-4"/>
                <w:sz w:val="14"/>
              </w:rPr>
              <w:t>1.1%</w:t>
            </w:r>
          </w:p>
        </w:tc>
      </w:tr>
      <w:tr>
        <w:trPr>
          <w:trHeight w:val="233" w:hRule="atLeast"/>
        </w:trPr>
        <w:tc>
          <w:tcPr>
            <w:tcW w:w="1128" w:type="dxa"/>
            <w:tcBorders>
              <w:top w:val="single" w:sz="4" w:space="0" w:color="939598"/>
              <w:bottom w:val="single" w:sz="4" w:space="0" w:color="939598"/>
            </w:tcBorders>
          </w:tcPr>
          <w:p>
            <w:pPr>
              <w:pStyle w:val="TableParagraph"/>
              <w:ind w:left="2" w:right="2"/>
              <w:rPr>
                <w:sz w:val="14"/>
              </w:rPr>
            </w:pPr>
            <w:r>
              <w:rPr>
                <w:spacing w:val="-2"/>
                <w:sz w:val="14"/>
              </w:rPr>
              <w:t>2018-</w:t>
            </w:r>
            <w:r>
              <w:rPr>
                <w:spacing w:val="-5"/>
                <w:sz w:val="14"/>
              </w:rPr>
              <w:t>19</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$0.71</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$0.88</w:t>
            </w:r>
          </w:p>
        </w:tc>
        <w:tc>
          <w:tcPr>
            <w:tcW w:w="1131" w:type="dxa"/>
            <w:tcBorders>
              <w:top w:val="single" w:sz="4" w:space="0" w:color="939598"/>
              <w:bottom w:val="single" w:sz="4" w:space="0" w:color="939598"/>
            </w:tcBorders>
          </w:tcPr>
          <w:p>
            <w:pPr>
              <w:pStyle w:val="TableParagraph"/>
              <w:ind w:left="1" w:right="6"/>
              <w:rPr>
                <w:sz w:val="14"/>
              </w:rPr>
            </w:pPr>
            <w:r>
              <w:rPr>
                <w:spacing w:val="-4"/>
                <w:sz w:val="14"/>
              </w:rPr>
              <w:t>$0.67</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$0.84</w:t>
            </w:r>
          </w:p>
        </w:tc>
        <w:tc>
          <w:tcPr>
            <w:tcW w:w="1131" w:type="dxa"/>
            <w:tcBorders>
              <w:top w:val="single" w:sz="4" w:space="0" w:color="939598"/>
              <w:bottom w:val="single" w:sz="4" w:space="0" w:color="939598"/>
            </w:tcBorders>
          </w:tcPr>
          <w:p>
            <w:pPr>
              <w:pStyle w:val="TableParagraph"/>
              <w:ind w:left="1" w:right="6"/>
              <w:rPr>
                <w:sz w:val="14"/>
              </w:rPr>
            </w:pPr>
            <w:r>
              <w:rPr>
                <w:spacing w:val="-2"/>
                <w:sz w:val="14"/>
              </w:rPr>
              <w:t>$0.03</w:t>
            </w:r>
          </w:p>
        </w:tc>
        <w:tc>
          <w:tcPr>
            <w:tcW w:w="1131" w:type="dxa"/>
            <w:tcBorders>
              <w:top w:val="single" w:sz="4" w:space="0" w:color="939598"/>
              <w:bottom w:val="single" w:sz="4" w:space="0" w:color="939598"/>
            </w:tcBorders>
          </w:tcPr>
          <w:p>
            <w:pPr>
              <w:pStyle w:val="TableParagraph"/>
              <w:ind w:left="1" w:right="6"/>
              <w:rPr>
                <w:sz w:val="14"/>
              </w:rPr>
            </w:pPr>
            <w:r>
              <w:rPr>
                <w:spacing w:val="-2"/>
                <w:sz w:val="14"/>
              </w:rPr>
              <w:t>$0.04</w:t>
            </w:r>
          </w:p>
        </w:tc>
        <w:tc>
          <w:tcPr>
            <w:tcW w:w="1006" w:type="dxa"/>
            <w:tcBorders>
              <w:top w:val="single" w:sz="4" w:space="0" w:color="939598"/>
              <w:bottom w:val="single" w:sz="4" w:space="0" w:color="939598"/>
            </w:tcBorders>
          </w:tcPr>
          <w:p>
            <w:pPr>
              <w:pStyle w:val="TableParagraph"/>
              <w:ind w:left="21" w:right="56"/>
              <w:rPr>
                <w:sz w:val="14"/>
              </w:rPr>
            </w:pPr>
            <w:r>
              <w:rPr>
                <w:spacing w:val="-4"/>
                <w:sz w:val="14"/>
              </w:rPr>
              <w:t>2.3%</w:t>
            </w:r>
          </w:p>
        </w:tc>
        <w:tc>
          <w:tcPr>
            <w:tcW w:w="946" w:type="dxa"/>
            <w:tcBorders>
              <w:top w:val="single" w:sz="4" w:space="0" w:color="939598"/>
              <w:bottom w:val="single" w:sz="4" w:space="0" w:color="939598"/>
            </w:tcBorders>
          </w:tcPr>
          <w:p>
            <w:pPr>
              <w:pStyle w:val="TableParagraph"/>
              <w:ind w:left="1" w:right="35"/>
              <w:rPr>
                <w:sz w:val="14"/>
              </w:rPr>
            </w:pPr>
            <w:r>
              <w:rPr>
                <w:sz w:val="14"/>
              </w:rPr>
              <w:t>-</w:t>
            </w:r>
            <w:r>
              <w:rPr>
                <w:spacing w:val="-4"/>
                <w:sz w:val="14"/>
              </w:rPr>
              <w:t>0.8%</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2019-</w:t>
            </w:r>
            <w:r>
              <w:rPr>
                <w:spacing w:val="-5"/>
                <w:sz w:val="14"/>
              </w:rPr>
              <w:t>20</w:t>
            </w:r>
          </w:p>
        </w:tc>
        <w:tc>
          <w:tcPr>
            <w:tcW w:w="1131" w:type="dxa"/>
            <w:tcBorders>
              <w:top w:val="single" w:sz="4" w:space="0" w:color="939598"/>
              <w:bottom w:val="single" w:sz="4" w:space="0" w:color="939598"/>
            </w:tcBorders>
          </w:tcPr>
          <w:p>
            <w:pPr>
              <w:pStyle w:val="TableParagraph"/>
              <w:ind w:left="5" w:right="6"/>
              <w:rPr>
                <w:sz w:val="14"/>
              </w:rPr>
            </w:pPr>
            <w:r>
              <w:rPr>
                <w:spacing w:val="-2"/>
                <w:sz w:val="14"/>
              </w:rPr>
              <w:t>$1.83</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$2.26</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$0.54</w:t>
            </w:r>
          </w:p>
        </w:tc>
        <w:tc>
          <w:tcPr>
            <w:tcW w:w="1131" w:type="dxa"/>
            <w:tcBorders>
              <w:top w:val="single" w:sz="4" w:space="0" w:color="939598"/>
              <w:bottom w:val="single" w:sz="4" w:space="0" w:color="939598"/>
            </w:tcBorders>
          </w:tcPr>
          <w:p>
            <w:pPr>
              <w:pStyle w:val="TableParagraph"/>
              <w:ind w:right="6"/>
              <w:rPr>
                <w:sz w:val="14"/>
              </w:rPr>
            </w:pPr>
            <w:r>
              <w:rPr>
                <w:spacing w:val="-4"/>
                <w:sz w:val="14"/>
              </w:rPr>
              <w:t>$0.67</w:t>
            </w:r>
          </w:p>
        </w:tc>
        <w:tc>
          <w:tcPr>
            <w:tcW w:w="1131" w:type="dxa"/>
            <w:tcBorders>
              <w:top w:val="single" w:sz="4" w:space="0" w:color="939598"/>
              <w:bottom w:val="single" w:sz="4" w:space="0" w:color="939598"/>
            </w:tcBorders>
          </w:tcPr>
          <w:p>
            <w:pPr>
              <w:pStyle w:val="TableParagraph"/>
              <w:ind w:left="1" w:right="6"/>
              <w:rPr>
                <w:sz w:val="14"/>
              </w:rPr>
            </w:pPr>
            <w:r>
              <w:rPr>
                <w:spacing w:val="-4"/>
                <w:sz w:val="14"/>
              </w:rPr>
              <w:t>$1.29</w:t>
            </w:r>
          </w:p>
        </w:tc>
        <w:tc>
          <w:tcPr>
            <w:tcW w:w="1131" w:type="dxa"/>
            <w:tcBorders>
              <w:top w:val="single" w:sz="4" w:space="0" w:color="939598"/>
              <w:bottom w:val="single" w:sz="4" w:space="0" w:color="939598"/>
            </w:tcBorders>
          </w:tcPr>
          <w:p>
            <w:pPr>
              <w:pStyle w:val="TableParagraph"/>
              <w:ind w:right="6"/>
              <w:rPr>
                <w:sz w:val="14"/>
              </w:rPr>
            </w:pPr>
            <w:r>
              <w:rPr>
                <w:spacing w:val="-4"/>
                <w:sz w:val="14"/>
              </w:rPr>
              <w:t>$1.59</w:t>
            </w:r>
          </w:p>
        </w:tc>
        <w:tc>
          <w:tcPr>
            <w:tcW w:w="1006" w:type="dxa"/>
            <w:tcBorders>
              <w:top w:val="single" w:sz="4" w:space="0" w:color="939598"/>
              <w:bottom w:val="single" w:sz="4" w:space="0" w:color="939598"/>
            </w:tcBorders>
          </w:tcPr>
          <w:p>
            <w:pPr>
              <w:pStyle w:val="TableParagraph"/>
              <w:ind w:left="21" w:right="56"/>
              <w:rPr>
                <w:sz w:val="14"/>
              </w:rPr>
            </w:pPr>
            <w:r>
              <w:rPr>
                <w:spacing w:val="-4"/>
                <w:sz w:val="14"/>
              </w:rPr>
              <w:t>5.8%</w:t>
            </w:r>
          </w:p>
        </w:tc>
        <w:tc>
          <w:tcPr>
            <w:tcW w:w="946" w:type="dxa"/>
            <w:tcBorders>
              <w:top w:val="single" w:sz="4" w:space="0" w:color="939598"/>
              <w:bottom w:val="single" w:sz="4" w:space="0" w:color="939598"/>
            </w:tcBorders>
          </w:tcPr>
          <w:p>
            <w:pPr>
              <w:pStyle w:val="TableParagraph"/>
              <w:ind w:left="1" w:right="35"/>
              <w:rPr>
                <w:sz w:val="14"/>
              </w:rPr>
            </w:pPr>
            <w:r>
              <w:rPr>
                <w:spacing w:val="-4"/>
                <w:sz w:val="14"/>
              </w:rPr>
              <w:t>9.6%</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2020-</w:t>
            </w:r>
            <w:r>
              <w:rPr>
                <w:spacing w:val="-5"/>
                <w:sz w:val="14"/>
              </w:rPr>
              <w:t>21</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$2.04</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$2.49</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$0.43</w:t>
            </w:r>
          </w:p>
        </w:tc>
        <w:tc>
          <w:tcPr>
            <w:tcW w:w="1131" w:type="dxa"/>
            <w:tcBorders>
              <w:top w:val="single" w:sz="4" w:space="0" w:color="939598"/>
              <w:bottom w:val="single" w:sz="4" w:space="0" w:color="939598"/>
            </w:tcBorders>
          </w:tcPr>
          <w:p>
            <w:pPr>
              <w:pStyle w:val="TableParagraph"/>
              <w:ind w:left="1" w:right="6"/>
              <w:rPr>
                <w:sz w:val="14"/>
              </w:rPr>
            </w:pPr>
            <w:r>
              <w:rPr>
                <w:spacing w:val="-2"/>
                <w:sz w:val="14"/>
              </w:rPr>
              <w:t>$0.53</w:t>
            </w:r>
          </w:p>
        </w:tc>
        <w:tc>
          <w:tcPr>
            <w:tcW w:w="1131" w:type="dxa"/>
            <w:tcBorders>
              <w:top w:val="single" w:sz="4" w:space="0" w:color="939598"/>
              <w:bottom w:val="single" w:sz="4" w:space="0" w:color="939598"/>
            </w:tcBorders>
          </w:tcPr>
          <w:p>
            <w:pPr>
              <w:pStyle w:val="TableParagraph"/>
              <w:ind w:left="1" w:right="6"/>
              <w:rPr>
                <w:sz w:val="14"/>
              </w:rPr>
            </w:pPr>
            <w:r>
              <w:rPr>
                <w:spacing w:val="-4"/>
                <w:sz w:val="14"/>
              </w:rPr>
              <w:t>$1.61</w:t>
            </w:r>
          </w:p>
        </w:tc>
        <w:tc>
          <w:tcPr>
            <w:tcW w:w="1131" w:type="dxa"/>
            <w:tcBorders>
              <w:top w:val="single" w:sz="4" w:space="0" w:color="939598"/>
              <w:bottom w:val="single" w:sz="4" w:space="0" w:color="939598"/>
            </w:tcBorders>
          </w:tcPr>
          <w:p>
            <w:pPr>
              <w:pStyle w:val="TableParagraph"/>
              <w:ind w:right="6"/>
              <w:rPr>
                <w:sz w:val="14"/>
              </w:rPr>
            </w:pPr>
            <w:r>
              <w:rPr>
                <w:spacing w:val="-4"/>
                <w:sz w:val="14"/>
              </w:rPr>
              <w:t>$1.96</w:t>
            </w:r>
          </w:p>
        </w:tc>
        <w:tc>
          <w:tcPr>
            <w:tcW w:w="1006" w:type="dxa"/>
            <w:tcBorders>
              <w:top w:val="single" w:sz="4" w:space="0" w:color="939598"/>
              <w:bottom w:val="single" w:sz="4" w:space="0" w:color="939598"/>
            </w:tcBorders>
          </w:tcPr>
          <w:p>
            <w:pPr>
              <w:pStyle w:val="TableParagraph"/>
              <w:ind w:left="21" w:right="56"/>
              <w:rPr>
                <w:sz w:val="14"/>
              </w:rPr>
            </w:pPr>
            <w:r>
              <w:rPr>
                <w:spacing w:val="-4"/>
                <w:sz w:val="14"/>
              </w:rPr>
              <w:t>5.5%</w:t>
            </w:r>
          </w:p>
        </w:tc>
        <w:tc>
          <w:tcPr>
            <w:tcW w:w="946" w:type="dxa"/>
            <w:tcBorders>
              <w:top w:val="single" w:sz="4" w:space="0" w:color="939598"/>
              <w:bottom w:val="single" w:sz="4" w:space="0" w:color="939598"/>
            </w:tcBorders>
          </w:tcPr>
          <w:p>
            <w:pPr>
              <w:pStyle w:val="TableParagraph"/>
              <w:ind w:left="1" w:right="35"/>
              <w:rPr>
                <w:sz w:val="14"/>
              </w:rPr>
            </w:pPr>
            <w:r>
              <w:rPr>
                <w:spacing w:val="-4"/>
                <w:sz w:val="14"/>
              </w:rPr>
              <w:t>9.1%</w:t>
            </w:r>
          </w:p>
        </w:tc>
      </w:tr>
      <w:tr>
        <w:trPr>
          <w:trHeight w:val="233" w:hRule="atLeast"/>
        </w:trPr>
        <w:tc>
          <w:tcPr>
            <w:tcW w:w="1128" w:type="dxa"/>
            <w:tcBorders>
              <w:top w:val="single" w:sz="4" w:space="0" w:color="939598"/>
              <w:bottom w:val="single" w:sz="4" w:space="0" w:color="939598"/>
            </w:tcBorders>
          </w:tcPr>
          <w:p>
            <w:pPr>
              <w:pStyle w:val="TableParagraph"/>
              <w:ind w:left="1" w:right="2"/>
              <w:rPr>
                <w:sz w:val="14"/>
              </w:rPr>
            </w:pPr>
            <w:r>
              <w:rPr>
                <w:spacing w:val="-2"/>
                <w:sz w:val="14"/>
              </w:rPr>
              <w:t>2021-</w:t>
            </w:r>
            <w:r>
              <w:rPr>
                <w:spacing w:val="-5"/>
                <w:sz w:val="14"/>
              </w:rPr>
              <w:t>22</w:t>
            </w:r>
          </w:p>
        </w:tc>
        <w:tc>
          <w:tcPr>
            <w:tcW w:w="1131" w:type="dxa"/>
            <w:tcBorders>
              <w:top w:val="single" w:sz="4" w:space="0" w:color="939598"/>
              <w:bottom w:val="single" w:sz="4" w:space="0" w:color="939598"/>
            </w:tcBorders>
          </w:tcPr>
          <w:p>
            <w:pPr>
              <w:pStyle w:val="TableParagraph"/>
              <w:ind w:left="5" w:right="6"/>
              <w:rPr>
                <w:sz w:val="14"/>
              </w:rPr>
            </w:pPr>
            <w:r>
              <w:rPr>
                <w:spacing w:val="-4"/>
                <w:sz w:val="14"/>
              </w:rPr>
              <w:t>$1.71</w:t>
            </w:r>
          </w:p>
        </w:tc>
        <w:tc>
          <w:tcPr>
            <w:tcW w:w="1131" w:type="dxa"/>
            <w:tcBorders>
              <w:top w:val="single" w:sz="4" w:space="0" w:color="939598"/>
              <w:bottom w:val="single" w:sz="4" w:space="0" w:color="939598"/>
            </w:tcBorders>
          </w:tcPr>
          <w:p>
            <w:pPr>
              <w:pStyle w:val="TableParagraph"/>
              <w:ind w:left="4" w:right="6"/>
              <w:rPr>
                <w:sz w:val="14"/>
              </w:rPr>
            </w:pPr>
            <w:r>
              <w:rPr>
                <w:spacing w:val="-2"/>
                <w:sz w:val="14"/>
              </w:rPr>
              <w:t>$2.00</w:t>
            </w:r>
          </w:p>
        </w:tc>
        <w:tc>
          <w:tcPr>
            <w:tcW w:w="1131" w:type="dxa"/>
            <w:tcBorders>
              <w:top w:val="single" w:sz="4" w:space="0" w:color="939598"/>
              <w:bottom w:val="single" w:sz="4" w:space="0" w:color="939598"/>
            </w:tcBorders>
          </w:tcPr>
          <w:p>
            <w:pPr>
              <w:pStyle w:val="TableParagraph"/>
              <w:ind w:left="3" w:right="6"/>
              <w:rPr>
                <w:sz w:val="14"/>
              </w:rPr>
            </w:pPr>
            <w:r>
              <w:rPr>
                <w:spacing w:val="-2"/>
                <w:sz w:val="14"/>
              </w:rPr>
              <w:t>$0.42</w:t>
            </w:r>
          </w:p>
        </w:tc>
        <w:tc>
          <w:tcPr>
            <w:tcW w:w="1131" w:type="dxa"/>
            <w:tcBorders>
              <w:top w:val="single" w:sz="4" w:space="0" w:color="939598"/>
              <w:bottom w:val="single" w:sz="4" w:space="0" w:color="939598"/>
            </w:tcBorders>
          </w:tcPr>
          <w:p>
            <w:pPr>
              <w:pStyle w:val="TableParagraph"/>
              <w:ind w:left="2" w:right="6"/>
              <w:rPr>
                <w:sz w:val="14"/>
              </w:rPr>
            </w:pPr>
            <w:r>
              <w:rPr>
                <w:spacing w:val="-2"/>
                <w:sz w:val="14"/>
              </w:rPr>
              <w:t>$0.49</w:t>
            </w:r>
          </w:p>
        </w:tc>
        <w:tc>
          <w:tcPr>
            <w:tcW w:w="1131" w:type="dxa"/>
            <w:tcBorders>
              <w:top w:val="single" w:sz="4" w:space="0" w:color="939598"/>
              <w:bottom w:val="single" w:sz="4" w:space="0" w:color="939598"/>
            </w:tcBorders>
          </w:tcPr>
          <w:p>
            <w:pPr>
              <w:pStyle w:val="TableParagraph"/>
              <w:ind w:left="1" w:right="6"/>
              <w:rPr>
                <w:sz w:val="14"/>
              </w:rPr>
            </w:pPr>
            <w:r>
              <w:rPr>
                <w:spacing w:val="-4"/>
                <w:sz w:val="14"/>
              </w:rPr>
              <w:t>$1.29</w:t>
            </w:r>
          </w:p>
        </w:tc>
        <w:tc>
          <w:tcPr>
            <w:tcW w:w="1131" w:type="dxa"/>
            <w:tcBorders>
              <w:top w:val="single" w:sz="4" w:space="0" w:color="939598"/>
              <w:bottom w:val="single" w:sz="4" w:space="0" w:color="939598"/>
            </w:tcBorders>
          </w:tcPr>
          <w:p>
            <w:pPr>
              <w:pStyle w:val="TableParagraph"/>
              <w:ind w:right="6"/>
              <w:rPr>
                <w:sz w:val="14"/>
              </w:rPr>
            </w:pPr>
            <w:r>
              <w:rPr>
                <w:spacing w:val="-2"/>
                <w:sz w:val="14"/>
              </w:rPr>
              <w:t>$1.51</w:t>
            </w:r>
          </w:p>
        </w:tc>
        <w:tc>
          <w:tcPr>
            <w:tcW w:w="1006" w:type="dxa"/>
            <w:tcBorders>
              <w:top w:val="single" w:sz="4" w:space="0" w:color="939598"/>
              <w:bottom w:val="single" w:sz="4" w:space="0" w:color="939598"/>
            </w:tcBorders>
          </w:tcPr>
          <w:p>
            <w:pPr>
              <w:pStyle w:val="TableParagraph"/>
              <w:ind w:left="21" w:right="56"/>
              <w:rPr>
                <w:sz w:val="14"/>
              </w:rPr>
            </w:pPr>
            <w:r>
              <w:rPr>
                <w:spacing w:val="-4"/>
                <w:sz w:val="14"/>
              </w:rPr>
              <w:t>3.9%</w:t>
            </w:r>
          </w:p>
        </w:tc>
        <w:tc>
          <w:tcPr>
            <w:tcW w:w="946" w:type="dxa"/>
            <w:tcBorders>
              <w:top w:val="single" w:sz="4" w:space="0" w:color="939598"/>
              <w:bottom w:val="single" w:sz="4" w:space="0" w:color="939598"/>
            </w:tcBorders>
          </w:tcPr>
          <w:p>
            <w:pPr>
              <w:pStyle w:val="TableParagraph"/>
              <w:ind w:left="1" w:right="35"/>
              <w:rPr>
                <w:sz w:val="14"/>
              </w:rPr>
            </w:pPr>
            <w:r>
              <w:rPr>
                <w:spacing w:val="-4"/>
                <w:sz w:val="14"/>
              </w:rPr>
              <w:t>5.5%</w:t>
            </w:r>
          </w:p>
        </w:tc>
      </w:tr>
      <w:tr>
        <w:trPr>
          <w:trHeight w:val="233" w:hRule="atLeast"/>
        </w:trPr>
        <w:tc>
          <w:tcPr>
            <w:tcW w:w="1128" w:type="dxa"/>
            <w:tcBorders>
              <w:top w:val="single" w:sz="4" w:space="0" w:color="939598"/>
              <w:bottom w:val="single" w:sz="4" w:space="0" w:color="939598"/>
            </w:tcBorders>
          </w:tcPr>
          <w:p>
            <w:pPr>
              <w:pStyle w:val="TableParagraph"/>
              <w:spacing w:line="168" w:lineRule="exact"/>
              <w:ind w:left="1" w:right="2"/>
              <w:rPr>
                <w:sz w:val="14"/>
              </w:rPr>
            </w:pPr>
            <w:r>
              <w:rPr>
                <w:spacing w:val="-2"/>
                <w:sz w:val="14"/>
              </w:rPr>
              <w:t>2022-</w:t>
            </w:r>
            <w:r>
              <w:rPr>
                <w:spacing w:val="-5"/>
                <w:sz w:val="14"/>
              </w:rPr>
              <w:t>23</w:t>
            </w:r>
          </w:p>
        </w:tc>
        <w:tc>
          <w:tcPr>
            <w:tcW w:w="1131" w:type="dxa"/>
            <w:tcBorders>
              <w:top w:val="single" w:sz="4" w:space="0" w:color="939598"/>
              <w:bottom w:val="single" w:sz="4" w:space="0" w:color="939598"/>
            </w:tcBorders>
          </w:tcPr>
          <w:p>
            <w:pPr>
              <w:pStyle w:val="TableParagraph"/>
              <w:spacing w:line="168" w:lineRule="exact"/>
              <w:ind w:left="4" w:right="6"/>
              <w:rPr>
                <w:sz w:val="14"/>
              </w:rPr>
            </w:pPr>
            <w:r>
              <w:rPr>
                <w:spacing w:val="-2"/>
                <w:sz w:val="14"/>
              </w:rPr>
              <w:t>$3.24</w:t>
            </w:r>
          </w:p>
        </w:tc>
        <w:tc>
          <w:tcPr>
            <w:tcW w:w="1131" w:type="dxa"/>
            <w:tcBorders>
              <w:top w:val="single" w:sz="4" w:space="0" w:color="939598"/>
              <w:bottom w:val="single" w:sz="4" w:space="0" w:color="939598"/>
            </w:tcBorders>
          </w:tcPr>
          <w:p>
            <w:pPr>
              <w:pStyle w:val="TableParagraph"/>
              <w:spacing w:line="168" w:lineRule="exact"/>
              <w:ind w:left="3" w:right="6"/>
              <w:rPr>
                <w:sz w:val="14"/>
              </w:rPr>
            </w:pPr>
            <w:r>
              <w:rPr>
                <w:spacing w:val="-2"/>
                <w:sz w:val="14"/>
              </w:rPr>
              <w:t>$3.60</w:t>
            </w:r>
          </w:p>
        </w:tc>
        <w:tc>
          <w:tcPr>
            <w:tcW w:w="1131"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$0.76</w:t>
            </w:r>
          </w:p>
        </w:tc>
        <w:tc>
          <w:tcPr>
            <w:tcW w:w="1131" w:type="dxa"/>
            <w:tcBorders>
              <w:top w:val="single" w:sz="4" w:space="0" w:color="939598"/>
              <w:bottom w:val="single" w:sz="4" w:space="0" w:color="939598"/>
            </w:tcBorders>
          </w:tcPr>
          <w:p>
            <w:pPr>
              <w:pStyle w:val="TableParagraph"/>
              <w:spacing w:line="168" w:lineRule="exact"/>
              <w:ind w:left="1" w:right="6"/>
              <w:rPr>
                <w:sz w:val="14"/>
              </w:rPr>
            </w:pPr>
            <w:r>
              <w:rPr>
                <w:spacing w:val="-2"/>
                <w:sz w:val="14"/>
              </w:rPr>
              <w:t>$0.84</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$2.48</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$2.75</w:t>
            </w:r>
          </w:p>
        </w:tc>
        <w:tc>
          <w:tcPr>
            <w:tcW w:w="1006" w:type="dxa"/>
            <w:tcBorders>
              <w:top w:val="single" w:sz="4" w:space="0" w:color="939598"/>
              <w:bottom w:val="single" w:sz="4" w:space="0" w:color="939598"/>
            </w:tcBorders>
          </w:tcPr>
          <w:p>
            <w:pPr>
              <w:pStyle w:val="TableParagraph"/>
              <w:spacing w:line="168" w:lineRule="exact"/>
              <w:ind w:left="21" w:right="57"/>
              <w:rPr>
                <w:sz w:val="14"/>
              </w:rPr>
            </w:pPr>
            <w:r>
              <w:rPr>
                <w:spacing w:val="-4"/>
                <w:sz w:val="14"/>
              </w:rPr>
              <w:t>6.7%</w:t>
            </w:r>
          </w:p>
        </w:tc>
        <w:tc>
          <w:tcPr>
            <w:tcW w:w="946" w:type="dxa"/>
            <w:tcBorders>
              <w:top w:val="single" w:sz="4" w:space="0" w:color="939598"/>
              <w:bottom w:val="single" w:sz="4" w:space="0" w:color="939598"/>
            </w:tcBorders>
          </w:tcPr>
          <w:p>
            <w:pPr>
              <w:pStyle w:val="TableParagraph"/>
              <w:spacing w:line="168" w:lineRule="exact"/>
              <w:ind w:left="1" w:right="36"/>
              <w:rPr>
                <w:sz w:val="14"/>
              </w:rPr>
            </w:pPr>
            <w:r>
              <w:rPr>
                <w:spacing w:val="-4"/>
                <w:sz w:val="14"/>
              </w:rPr>
              <w:t>9.9%</w:t>
            </w:r>
          </w:p>
        </w:tc>
      </w:tr>
      <w:tr>
        <w:trPr>
          <w:trHeight w:val="233" w:hRule="atLeast"/>
        </w:trPr>
        <w:tc>
          <w:tcPr>
            <w:tcW w:w="1128" w:type="dxa"/>
            <w:tcBorders>
              <w:top w:val="single" w:sz="4" w:space="0" w:color="939598"/>
              <w:bottom w:val="single" w:sz="4" w:space="0" w:color="939598"/>
            </w:tcBorders>
          </w:tcPr>
          <w:p>
            <w:pPr>
              <w:pStyle w:val="TableParagraph"/>
              <w:spacing w:line="168" w:lineRule="exact"/>
              <w:ind w:left="1" w:right="2"/>
              <w:rPr>
                <w:sz w:val="14"/>
              </w:rPr>
            </w:pPr>
            <w:r>
              <w:rPr>
                <w:spacing w:val="-2"/>
                <w:sz w:val="14"/>
              </w:rPr>
              <w:t>2023-</w:t>
            </w:r>
            <w:r>
              <w:rPr>
                <w:spacing w:val="-5"/>
                <w:sz w:val="14"/>
              </w:rPr>
              <w:t>24</w:t>
            </w:r>
          </w:p>
        </w:tc>
        <w:tc>
          <w:tcPr>
            <w:tcW w:w="1131" w:type="dxa"/>
            <w:tcBorders>
              <w:top w:val="single" w:sz="4" w:space="0" w:color="939598"/>
              <w:bottom w:val="single" w:sz="4" w:space="0" w:color="939598"/>
            </w:tcBorders>
          </w:tcPr>
          <w:p>
            <w:pPr>
              <w:pStyle w:val="TableParagraph"/>
              <w:spacing w:line="168" w:lineRule="exact"/>
              <w:ind w:left="4" w:right="6"/>
              <w:rPr>
                <w:sz w:val="14"/>
              </w:rPr>
            </w:pPr>
            <w:r>
              <w:rPr>
                <w:spacing w:val="-2"/>
                <w:sz w:val="14"/>
              </w:rPr>
              <w:t>$2.40</w:t>
            </w:r>
          </w:p>
        </w:tc>
        <w:tc>
          <w:tcPr>
            <w:tcW w:w="1131" w:type="dxa"/>
            <w:tcBorders>
              <w:top w:val="single" w:sz="4" w:space="0" w:color="939598"/>
              <w:bottom w:val="single" w:sz="4" w:space="0" w:color="939598"/>
            </w:tcBorders>
          </w:tcPr>
          <w:p>
            <w:pPr>
              <w:pStyle w:val="TableParagraph"/>
              <w:spacing w:line="168" w:lineRule="exact"/>
              <w:ind w:left="3" w:right="6"/>
              <w:rPr>
                <w:sz w:val="14"/>
              </w:rPr>
            </w:pPr>
            <w:r>
              <w:rPr>
                <w:spacing w:val="-2"/>
                <w:sz w:val="14"/>
              </w:rPr>
              <w:t>$2.56</w:t>
            </w:r>
          </w:p>
        </w:tc>
        <w:tc>
          <w:tcPr>
            <w:tcW w:w="1131" w:type="dxa"/>
            <w:tcBorders>
              <w:top w:val="single" w:sz="4" w:space="0" w:color="939598"/>
              <w:bottom w:val="single" w:sz="4" w:space="0" w:color="939598"/>
            </w:tcBorders>
          </w:tcPr>
          <w:p>
            <w:pPr>
              <w:pStyle w:val="TableParagraph"/>
              <w:spacing w:line="168" w:lineRule="exact"/>
              <w:ind w:left="2" w:right="6"/>
              <w:rPr>
                <w:sz w:val="14"/>
              </w:rPr>
            </w:pPr>
            <w:r>
              <w:rPr>
                <w:spacing w:val="-2"/>
                <w:sz w:val="14"/>
              </w:rPr>
              <w:t>$0.85</w:t>
            </w:r>
          </w:p>
        </w:tc>
        <w:tc>
          <w:tcPr>
            <w:tcW w:w="1131" w:type="dxa"/>
            <w:tcBorders>
              <w:top w:val="single" w:sz="4" w:space="0" w:color="939598"/>
              <w:bottom w:val="single" w:sz="4" w:space="0" w:color="939598"/>
            </w:tcBorders>
          </w:tcPr>
          <w:p>
            <w:pPr>
              <w:pStyle w:val="TableParagraph"/>
              <w:spacing w:line="168" w:lineRule="exact"/>
              <w:ind w:left="1" w:right="6"/>
              <w:rPr>
                <w:sz w:val="14"/>
              </w:rPr>
            </w:pPr>
            <w:r>
              <w:rPr>
                <w:spacing w:val="-2"/>
                <w:sz w:val="14"/>
              </w:rPr>
              <w:t>$0.91</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$1.55</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4"/>
                <w:sz w:val="14"/>
              </w:rPr>
              <w:t>$1.65</w:t>
            </w:r>
          </w:p>
        </w:tc>
        <w:tc>
          <w:tcPr>
            <w:tcW w:w="1006" w:type="dxa"/>
            <w:tcBorders>
              <w:top w:val="single" w:sz="4" w:space="0" w:color="939598"/>
              <w:bottom w:val="single" w:sz="4" w:space="0" w:color="939598"/>
            </w:tcBorders>
          </w:tcPr>
          <w:p>
            <w:pPr>
              <w:pStyle w:val="TableParagraph"/>
              <w:spacing w:line="168" w:lineRule="exact"/>
              <w:ind w:left="21" w:right="56"/>
              <w:rPr>
                <w:sz w:val="14"/>
              </w:rPr>
            </w:pPr>
            <w:r>
              <w:rPr>
                <w:spacing w:val="-4"/>
                <w:sz w:val="14"/>
              </w:rPr>
              <w:t>4.6%</w:t>
            </w:r>
          </w:p>
        </w:tc>
        <w:tc>
          <w:tcPr>
            <w:tcW w:w="946" w:type="dxa"/>
            <w:tcBorders>
              <w:top w:val="single" w:sz="4" w:space="0" w:color="939598"/>
              <w:bottom w:val="single" w:sz="4" w:space="0" w:color="939598"/>
            </w:tcBorders>
          </w:tcPr>
          <w:p>
            <w:pPr>
              <w:pStyle w:val="TableParagraph"/>
              <w:spacing w:line="168" w:lineRule="exact"/>
              <w:ind w:left="1" w:right="35"/>
              <w:rPr>
                <w:sz w:val="14"/>
              </w:rPr>
            </w:pPr>
            <w:r>
              <w:rPr>
                <w:spacing w:val="-4"/>
                <w:sz w:val="14"/>
              </w:rPr>
              <w:t>5.6%</w:t>
            </w:r>
          </w:p>
        </w:tc>
      </w:tr>
      <w:tr>
        <w:trPr>
          <w:trHeight w:val="233" w:hRule="atLeast"/>
        </w:trPr>
        <w:tc>
          <w:tcPr>
            <w:tcW w:w="1128" w:type="dxa"/>
            <w:tcBorders>
              <w:top w:val="single" w:sz="4" w:space="0" w:color="939598"/>
              <w:bottom w:val="single" w:sz="4" w:space="0" w:color="939598"/>
            </w:tcBorders>
          </w:tcPr>
          <w:p>
            <w:pPr>
              <w:pStyle w:val="TableParagraph"/>
              <w:spacing w:line="168" w:lineRule="exact"/>
              <w:ind w:left="1" w:right="2"/>
              <w:rPr>
                <w:sz w:val="14"/>
              </w:rPr>
            </w:pPr>
            <w:r>
              <w:rPr>
                <w:spacing w:val="-2"/>
                <w:sz w:val="14"/>
              </w:rPr>
              <w:t>2024-</w:t>
            </w:r>
            <w:r>
              <w:rPr>
                <w:spacing w:val="-7"/>
                <w:sz w:val="14"/>
              </w:rPr>
              <w:t>25</w:t>
            </w:r>
          </w:p>
        </w:tc>
        <w:tc>
          <w:tcPr>
            <w:tcW w:w="1131" w:type="dxa"/>
            <w:tcBorders>
              <w:top w:val="single" w:sz="4" w:space="0" w:color="939598"/>
              <w:bottom w:val="single" w:sz="4" w:space="0" w:color="939598"/>
            </w:tcBorders>
          </w:tcPr>
          <w:p>
            <w:pPr>
              <w:pStyle w:val="TableParagraph"/>
              <w:spacing w:line="168" w:lineRule="exact"/>
              <w:ind w:left="4" w:right="6"/>
              <w:rPr>
                <w:sz w:val="14"/>
              </w:rPr>
            </w:pPr>
            <w:r>
              <w:rPr>
                <w:spacing w:val="-4"/>
                <w:sz w:val="14"/>
              </w:rPr>
              <w:t>$1.26</w:t>
            </w:r>
          </w:p>
        </w:tc>
        <w:tc>
          <w:tcPr>
            <w:tcW w:w="1131" w:type="dxa"/>
            <w:tcBorders>
              <w:top w:val="single" w:sz="4" w:space="0" w:color="939598"/>
              <w:bottom w:val="single" w:sz="4" w:space="0" w:color="939598"/>
            </w:tcBorders>
          </w:tcPr>
          <w:p>
            <w:pPr>
              <w:pStyle w:val="TableParagraph"/>
              <w:spacing w:line="168" w:lineRule="exact"/>
              <w:ind w:left="3" w:right="6"/>
              <w:rPr>
                <w:sz w:val="14"/>
              </w:rPr>
            </w:pPr>
            <w:r>
              <w:rPr>
                <w:spacing w:val="-4"/>
                <w:sz w:val="14"/>
              </w:rPr>
              <w:t>$1.31</w:t>
            </w:r>
          </w:p>
        </w:tc>
        <w:tc>
          <w:tcPr>
            <w:tcW w:w="1131" w:type="dxa"/>
            <w:tcBorders>
              <w:top w:val="single" w:sz="4" w:space="0" w:color="939598"/>
              <w:bottom w:val="single" w:sz="4" w:space="0" w:color="939598"/>
            </w:tcBorders>
          </w:tcPr>
          <w:p>
            <w:pPr>
              <w:pStyle w:val="TableParagraph"/>
              <w:spacing w:line="168" w:lineRule="exact"/>
              <w:ind w:left="2" w:right="6"/>
              <w:rPr>
                <w:sz w:val="14"/>
              </w:rPr>
            </w:pPr>
            <w:r>
              <w:rPr>
                <w:spacing w:val="-2"/>
                <w:sz w:val="14"/>
              </w:rPr>
              <w:t>$0.96</w:t>
            </w:r>
          </w:p>
        </w:tc>
        <w:tc>
          <w:tcPr>
            <w:tcW w:w="1131" w:type="dxa"/>
            <w:tcBorders>
              <w:top w:val="single" w:sz="4" w:space="0" w:color="939598"/>
              <w:bottom w:val="single" w:sz="4" w:space="0" w:color="939598"/>
            </w:tcBorders>
          </w:tcPr>
          <w:p>
            <w:pPr>
              <w:pStyle w:val="TableParagraph"/>
              <w:spacing w:line="168" w:lineRule="exact"/>
              <w:ind w:left="1" w:right="6"/>
              <w:rPr>
                <w:sz w:val="14"/>
              </w:rPr>
            </w:pPr>
            <w:r>
              <w:rPr>
                <w:spacing w:val="-2"/>
                <w:sz w:val="14"/>
              </w:rPr>
              <w:t>$0.99</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$0.30</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$0.31</w:t>
            </w:r>
          </w:p>
        </w:tc>
        <w:tc>
          <w:tcPr>
            <w:tcW w:w="1006" w:type="dxa"/>
            <w:tcBorders>
              <w:top w:val="single" w:sz="4" w:space="0" w:color="939598"/>
              <w:bottom w:val="single" w:sz="4" w:space="0" w:color="939598"/>
            </w:tcBorders>
          </w:tcPr>
          <w:p>
            <w:pPr>
              <w:pStyle w:val="TableParagraph"/>
              <w:spacing w:line="168" w:lineRule="exact"/>
              <w:ind w:left="21" w:right="58"/>
              <w:rPr>
                <w:sz w:val="14"/>
              </w:rPr>
            </w:pPr>
            <w:r>
              <w:rPr>
                <w:spacing w:val="-4"/>
                <w:sz w:val="14"/>
              </w:rPr>
              <w:t>2.5%</w:t>
            </w:r>
          </w:p>
        </w:tc>
        <w:tc>
          <w:tcPr>
            <w:tcW w:w="946" w:type="dxa"/>
            <w:tcBorders>
              <w:top w:val="single" w:sz="4" w:space="0" w:color="939598"/>
              <w:bottom w:val="single" w:sz="4" w:space="0" w:color="939598"/>
            </w:tcBorders>
          </w:tcPr>
          <w:p>
            <w:pPr>
              <w:pStyle w:val="TableParagraph"/>
              <w:spacing w:line="168" w:lineRule="exact"/>
              <w:ind w:left="1" w:right="36"/>
              <w:rPr>
                <w:sz w:val="14"/>
              </w:rPr>
            </w:pPr>
            <w:r>
              <w:rPr>
                <w:spacing w:val="-4"/>
                <w:sz w:val="14"/>
              </w:rPr>
              <w:t>0.7%</w:t>
            </w:r>
          </w:p>
        </w:tc>
      </w:tr>
      <w:tr>
        <w:trPr>
          <w:trHeight w:val="233" w:hRule="atLeast"/>
        </w:trPr>
        <w:tc>
          <w:tcPr>
            <w:tcW w:w="1128" w:type="dxa"/>
            <w:tcBorders>
              <w:top w:val="single" w:sz="4" w:space="0" w:color="939598"/>
              <w:bottom w:val="single" w:sz="4" w:space="0" w:color="939598"/>
            </w:tcBorders>
          </w:tcPr>
          <w:p>
            <w:pPr>
              <w:pStyle w:val="TableParagraph"/>
              <w:spacing w:line="168" w:lineRule="exact"/>
              <w:ind w:left="1" w:right="2"/>
              <w:rPr>
                <w:sz w:val="14"/>
              </w:rPr>
            </w:pPr>
            <w:r>
              <w:rPr>
                <w:spacing w:val="-2"/>
                <w:sz w:val="14"/>
              </w:rPr>
              <w:t>2025-</w:t>
            </w:r>
            <w:r>
              <w:rPr>
                <w:spacing w:val="-7"/>
                <w:sz w:val="14"/>
              </w:rPr>
              <w:t>26</w:t>
            </w:r>
          </w:p>
        </w:tc>
        <w:tc>
          <w:tcPr>
            <w:tcW w:w="1131" w:type="dxa"/>
            <w:tcBorders>
              <w:top w:val="single" w:sz="4" w:space="0" w:color="939598"/>
              <w:bottom w:val="single" w:sz="4" w:space="0" w:color="939598"/>
            </w:tcBorders>
          </w:tcPr>
          <w:p>
            <w:pPr>
              <w:pStyle w:val="TableParagraph"/>
              <w:spacing w:line="168" w:lineRule="exact"/>
              <w:ind w:left="4" w:right="6"/>
              <w:rPr>
                <w:sz w:val="14"/>
              </w:rPr>
            </w:pPr>
            <w:r>
              <w:rPr>
                <w:spacing w:val="-2"/>
                <w:sz w:val="14"/>
              </w:rPr>
              <w:t>$3.31</w:t>
            </w:r>
          </w:p>
        </w:tc>
        <w:tc>
          <w:tcPr>
            <w:tcW w:w="1131" w:type="dxa"/>
            <w:tcBorders>
              <w:top w:val="single" w:sz="4" w:space="0" w:color="939598"/>
              <w:bottom w:val="single" w:sz="4" w:space="0" w:color="939598"/>
            </w:tcBorders>
          </w:tcPr>
          <w:p>
            <w:pPr>
              <w:pStyle w:val="TableParagraph"/>
              <w:spacing w:line="168" w:lineRule="exact"/>
              <w:ind w:left="3" w:right="6"/>
              <w:rPr>
                <w:sz w:val="14"/>
              </w:rPr>
            </w:pPr>
            <w:r>
              <w:rPr>
                <w:spacing w:val="-2"/>
                <w:sz w:val="14"/>
              </w:rPr>
              <w:t>$3.31</w:t>
            </w:r>
          </w:p>
        </w:tc>
        <w:tc>
          <w:tcPr>
            <w:tcW w:w="1131" w:type="dxa"/>
            <w:tcBorders>
              <w:top w:val="single" w:sz="4" w:space="0" w:color="939598"/>
              <w:bottom w:val="single" w:sz="4" w:space="0" w:color="939598"/>
            </w:tcBorders>
          </w:tcPr>
          <w:p>
            <w:pPr>
              <w:pStyle w:val="TableParagraph"/>
              <w:spacing w:line="168" w:lineRule="exact"/>
              <w:ind w:left="2" w:right="6"/>
              <w:rPr>
                <w:sz w:val="14"/>
              </w:rPr>
            </w:pPr>
            <w:r>
              <w:rPr>
                <w:spacing w:val="-2"/>
                <w:sz w:val="14"/>
              </w:rPr>
              <w:t>$0.93</w:t>
            </w:r>
          </w:p>
        </w:tc>
        <w:tc>
          <w:tcPr>
            <w:tcW w:w="1131" w:type="dxa"/>
            <w:tcBorders>
              <w:top w:val="single" w:sz="4" w:space="0" w:color="939598"/>
              <w:bottom w:val="single" w:sz="4" w:space="0" w:color="939598"/>
            </w:tcBorders>
          </w:tcPr>
          <w:p>
            <w:pPr>
              <w:pStyle w:val="TableParagraph"/>
              <w:spacing w:line="168" w:lineRule="exact"/>
              <w:ind w:left="1" w:right="6"/>
              <w:rPr>
                <w:sz w:val="14"/>
              </w:rPr>
            </w:pPr>
            <w:r>
              <w:rPr>
                <w:spacing w:val="-2"/>
                <w:sz w:val="14"/>
              </w:rPr>
              <w:t>$0.93</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$2.38</w:t>
            </w:r>
          </w:p>
        </w:tc>
        <w:tc>
          <w:tcPr>
            <w:tcW w:w="1131" w:type="dxa"/>
            <w:tcBorders>
              <w:top w:val="single" w:sz="4" w:space="0" w:color="939598"/>
              <w:bottom w:val="single" w:sz="4" w:space="0" w:color="939598"/>
            </w:tcBorders>
          </w:tcPr>
          <w:p>
            <w:pPr>
              <w:pStyle w:val="TableParagraph"/>
              <w:spacing w:line="168" w:lineRule="exact"/>
              <w:ind w:right="6"/>
              <w:rPr>
                <w:sz w:val="14"/>
              </w:rPr>
            </w:pPr>
            <w:r>
              <w:rPr>
                <w:spacing w:val="-2"/>
                <w:sz w:val="14"/>
              </w:rPr>
              <w:t>$2.38</w:t>
            </w:r>
          </w:p>
        </w:tc>
        <w:tc>
          <w:tcPr>
            <w:tcW w:w="1006" w:type="dxa"/>
            <w:tcBorders>
              <w:top w:val="single" w:sz="4" w:space="0" w:color="939598"/>
              <w:bottom w:val="single" w:sz="4" w:space="0" w:color="939598"/>
            </w:tcBorders>
          </w:tcPr>
          <w:p>
            <w:pPr>
              <w:pStyle w:val="TableParagraph"/>
              <w:spacing w:line="168" w:lineRule="exact"/>
              <w:ind w:left="21" w:right="57"/>
              <w:rPr>
                <w:sz w:val="14"/>
              </w:rPr>
            </w:pPr>
            <w:r>
              <w:rPr>
                <w:spacing w:val="-4"/>
                <w:sz w:val="14"/>
              </w:rPr>
              <w:t>6.8%</w:t>
            </w:r>
          </w:p>
        </w:tc>
        <w:tc>
          <w:tcPr>
            <w:tcW w:w="946" w:type="dxa"/>
            <w:tcBorders>
              <w:top w:val="single" w:sz="4" w:space="0" w:color="939598"/>
              <w:bottom w:val="single" w:sz="4" w:space="0" w:color="939598"/>
            </w:tcBorders>
          </w:tcPr>
          <w:p>
            <w:pPr>
              <w:pStyle w:val="TableParagraph"/>
              <w:spacing w:line="168" w:lineRule="exact"/>
              <w:ind w:left="1" w:right="36"/>
              <w:rPr>
                <w:sz w:val="14"/>
              </w:rPr>
            </w:pPr>
            <w:r>
              <w:rPr>
                <w:spacing w:val="-4"/>
                <w:sz w:val="14"/>
              </w:rPr>
              <w:t>9.4%</w:t>
            </w:r>
          </w:p>
        </w:tc>
      </w:tr>
      <w:tr>
        <w:trPr>
          <w:trHeight w:val="233" w:hRule="atLeast"/>
        </w:trPr>
        <w:tc>
          <w:tcPr>
            <w:tcW w:w="1128" w:type="dxa"/>
            <w:tcBorders>
              <w:top w:val="single" w:sz="4" w:space="0" w:color="939598"/>
              <w:bottom w:val="single" w:sz="4" w:space="0" w:color="939598"/>
            </w:tcBorders>
            <w:shd w:val="clear" w:color="auto" w:fill="E6E7E8"/>
          </w:tcPr>
          <w:p>
            <w:pPr>
              <w:pStyle w:val="TableParagraph"/>
              <w:spacing w:line="168" w:lineRule="exact"/>
              <w:ind w:right="2"/>
              <w:rPr>
                <w:sz w:val="14"/>
              </w:rPr>
            </w:pPr>
            <w:r>
              <w:rPr>
                <w:spacing w:val="-2"/>
                <w:sz w:val="14"/>
              </w:rPr>
              <w:t>Average</w:t>
            </w:r>
          </w:p>
        </w:tc>
        <w:tc>
          <w:tcPr>
            <w:tcW w:w="113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1" w:type="dxa"/>
            <w:tcBorders>
              <w:top w:val="single" w:sz="4" w:space="0" w:color="939598"/>
              <w:bottom w:val="single" w:sz="4" w:space="0" w:color="939598"/>
            </w:tcBorders>
            <w:shd w:val="clear" w:color="auto" w:fill="E6E7E8"/>
          </w:tcPr>
          <w:p>
            <w:pPr>
              <w:pStyle w:val="TableParagraph"/>
              <w:spacing w:line="168" w:lineRule="exact"/>
              <w:ind w:left="3" w:right="6"/>
              <w:rPr>
                <w:sz w:val="14"/>
              </w:rPr>
            </w:pPr>
            <w:r>
              <w:rPr>
                <w:spacing w:val="-4"/>
                <w:sz w:val="14"/>
              </w:rPr>
              <w:t>$1.88</w:t>
            </w:r>
          </w:p>
        </w:tc>
        <w:tc>
          <w:tcPr>
            <w:tcW w:w="113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1" w:type="dxa"/>
            <w:tcBorders>
              <w:top w:val="single" w:sz="4" w:space="0" w:color="939598"/>
              <w:bottom w:val="single" w:sz="4" w:space="0" w:color="939598"/>
            </w:tcBorders>
            <w:shd w:val="clear" w:color="auto" w:fill="E6E7E8"/>
          </w:tcPr>
          <w:p>
            <w:pPr>
              <w:pStyle w:val="TableParagraph"/>
              <w:spacing w:line="168" w:lineRule="exact"/>
              <w:ind w:left="1" w:right="6"/>
              <w:rPr>
                <w:sz w:val="14"/>
              </w:rPr>
            </w:pPr>
            <w:r>
              <w:rPr>
                <w:spacing w:val="-2"/>
                <w:sz w:val="14"/>
              </w:rPr>
              <w:t>$0.93</w:t>
            </w:r>
          </w:p>
        </w:tc>
        <w:tc>
          <w:tcPr>
            <w:tcW w:w="113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1" w:type="dxa"/>
            <w:tcBorders>
              <w:top w:val="single" w:sz="4" w:space="0" w:color="939598"/>
              <w:bottom w:val="single" w:sz="4" w:space="0" w:color="939598"/>
            </w:tcBorders>
            <w:shd w:val="clear" w:color="auto" w:fill="E6E7E8"/>
          </w:tcPr>
          <w:p>
            <w:pPr>
              <w:pStyle w:val="TableParagraph"/>
              <w:spacing w:line="168" w:lineRule="exact"/>
              <w:ind w:right="6"/>
              <w:rPr>
                <w:sz w:val="14"/>
              </w:rPr>
            </w:pPr>
            <w:r>
              <w:rPr>
                <w:spacing w:val="-2"/>
                <w:sz w:val="14"/>
              </w:rPr>
              <w:t>$0.94</w:t>
            </w:r>
          </w:p>
        </w:tc>
        <w:tc>
          <w:tcPr>
            <w:tcW w:w="1006" w:type="dxa"/>
            <w:tcBorders>
              <w:top w:val="single" w:sz="4" w:space="0" w:color="939598"/>
              <w:bottom w:val="single" w:sz="4" w:space="0" w:color="939598"/>
            </w:tcBorders>
            <w:shd w:val="clear" w:color="auto" w:fill="E6E7E8"/>
          </w:tcPr>
          <w:p>
            <w:pPr>
              <w:pStyle w:val="TableParagraph"/>
              <w:spacing w:line="168" w:lineRule="exact"/>
              <w:ind w:left="21" w:right="57"/>
              <w:rPr>
                <w:sz w:val="14"/>
              </w:rPr>
            </w:pPr>
            <w:r>
              <w:rPr>
                <w:spacing w:val="-4"/>
                <w:sz w:val="14"/>
              </w:rPr>
              <w:t>4.3%</w:t>
            </w:r>
          </w:p>
        </w:tc>
        <w:tc>
          <w:tcPr>
            <w:tcW w:w="946" w:type="dxa"/>
            <w:tcBorders>
              <w:top w:val="single" w:sz="4" w:space="0" w:color="939598"/>
              <w:bottom w:val="single" w:sz="4" w:space="0" w:color="939598"/>
            </w:tcBorders>
            <w:shd w:val="clear" w:color="auto" w:fill="E6E7E8"/>
          </w:tcPr>
          <w:p>
            <w:pPr>
              <w:pStyle w:val="TableParagraph"/>
              <w:spacing w:line="168" w:lineRule="exact"/>
              <w:ind w:left="1" w:right="36"/>
              <w:rPr>
                <w:sz w:val="14"/>
              </w:rPr>
            </w:pPr>
            <w:r>
              <w:rPr>
                <w:spacing w:val="-4"/>
                <w:sz w:val="14"/>
              </w:rPr>
              <w:t>3.7%</w:t>
            </w:r>
          </w:p>
        </w:tc>
      </w:tr>
    </w:tbl>
    <w:p>
      <w:pPr>
        <w:pStyle w:val="TableParagraph"/>
        <w:spacing w:after="0" w:line="168" w:lineRule="exact"/>
        <w:rPr>
          <w:sz w:val="14"/>
        </w:rPr>
        <w:sectPr>
          <w:pgSz w:w="11910" w:h="16840"/>
          <w:pgMar w:header="977" w:footer="287" w:top="1320" w:bottom="480" w:left="141" w:right="0"/>
        </w:sectPr>
      </w:pPr>
    </w:p>
    <w:p>
      <w:pPr>
        <w:spacing w:line="252" w:lineRule="auto" w:before="74"/>
        <w:ind w:left="879" w:right="338" w:firstLine="0"/>
        <w:jc w:val="left"/>
        <w:rPr>
          <w:b/>
          <w:sz w:val="20"/>
        </w:rPr>
      </w:pPr>
      <w:r>
        <w:rPr>
          <w:b/>
          <w:sz w:val="20"/>
        </w:rPr>
        <mc:AlternateContent>
          <mc:Choice Requires="wps">
            <w:drawing>
              <wp:anchor distT="0" distB="0" distL="0" distR="0" allowOverlap="1" layoutInCell="1" locked="0" behindDoc="0" simplePos="0" relativeHeight="16056320">
                <wp:simplePos x="0" y="0"/>
                <wp:positionH relativeFrom="page">
                  <wp:posOffset>647999</wp:posOffset>
                </wp:positionH>
                <wp:positionV relativeFrom="paragraph">
                  <wp:posOffset>441171</wp:posOffset>
                </wp:positionV>
                <wp:extent cx="6264275" cy="6350"/>
                <wp:effectExtent l="0" t="0" r="0" b="0"/>
                <wp:wrapNone/>
                <wp:docPr id="3291" name="Group 3291"/>
                <wp:cNvGraphicFramePr>
                  <a:graphicFrameLocks/>
                </wp:cNvGraphicFramePr>
                <a:graphic>
                  <a:graphicData uri="http://schemas.microsoft.com/office/word/2010/wordprocessingGroup">
                    <wpg:wgp>
                      <wpg:cNvPr id="3291" name="Group 3291"/>
                      <wpg:cNvGrpSpPr/>
                      <wpg:grpSpPr>
                        <a:xfrm>
                          <a:off x="0" y="0"/>
                          <a:ext cx="6264275" cy="6350"/>
                          <a:chExt cx="6264275" cy="6350"/>
                        </a:xfrm>
                      </wpg:grpSpPr>
                      <wps:wsp>
                        <wps:cNvPr id="3292" name="Graphic 3292"/>
                        <wps:cNvSpPr/>
                        <wps:spPr>
                          <a:xfrm>
                            <a:off x="0" y="3175"/>
                            <a:ext cx="723900" cy="1270"/>
                          </a:xfrm>
                          <a:custGeom>
                            <a:avLst/>
                            <a:gdLst/>
                            <a:ahLst/>
                            <a:cxnLst/>
                            <a:rect l="l" t="t" r="r" b="b"/>
                            <a:pathLst>
                              <a:path w="723900" h="0">
                                <a:moveTo>
                                  <a:pt x="0" y="0"/>
                                </a:moveTo>
                                <a:lnTo>
                                  <a:pt x="723557" y="0"/>
                                </a:lnTo>
                              </a:path>
                            </a:pathLst>
                          </a:custGeom>
                          <a:ln w="6350">
                            <a:solidFill>
                              <a:srgbClr val="000000"/>
                            </a:solidFill>
                            <a:prstDash val="solid"/>
                          </a:ln>
                        </wps:spPr>
                        <wps:bodyPr wrap="square" lIns="0" tIns="0" rIns="0" bIns="0" rtlCol="0">
                          <a:prstTxWarp prst="textNoShape">
                            <a:avLst/>
                          </a:prstTxWarp>
                          <a:noAutofit/>
                        </wps:bodyPr>
                      </wps:wsp>
                      <wps:wsp>
                        <wps:cNvPr id="3293" name="Graphic 3293"/>
                        <wps:cNvSpPr/>
                        <wps:spPr>
                          <a:xfrm>
                            <a:off x="723557"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4" name="Graphic 3294"/>
                        <wps:cNvSpPr/>
                        <wps:spPr>
                          <a:xfrm>
                            <a:off x="1515048"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5" name="Graphic 3295"/>
                        <wps:cNvSpPr/>
                        <wps:spPr>
                          <a:xfrm>
                            <a:off x="230654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6" name="Graphic 3296"/>
                        <wps:cNvSpPr/>
                        <wps:spPr>
                          <a:xfrm>
                            <a:off x="3098032"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7" name="Graphic 3297"/>
                        <wps:cNvSpPr/>
                        <wps:spPr>
                          <a:xfrm>
                            <a:off x="3889524"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8" name="Graphic 3298"/>
                        <wps:cNvSpPr/>
                        <wps:spPr>
                          <a:xfrm>
                            <a:off x="4681016"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299" name="Graphic 3299"/>
                        <wps:cNvSpPr/>
                        <wps:spPr>
                          <a:xfrm>
                            <a:off x="5472508"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34.737900pt;width:493.25pt;height:.5pt;mso-position-horizontal-relative:page;mso-position-vertical-relative:paragraph;z-index:16056320" id="docshapegroup1913" coordorigin="1020,695" coordsize="9865,10">
                <v:line style="position:absolute" from="1020,700" to="2160,700" stroked="true" strokeweight=".5pt" strokecolor="#000000">
                  <v:stroke dashstyle="solid"/>
                </v:line>
                <v:line style="position:absolute" from="2160,700" to="3406,700" stroked="true" strokeweight=".5pt" strokecolor="#000000">
                  <v:stroke dashstyle="solid"/>
                </v:line>
                <v:line style="position:absolute" from="3406,700" to="4653,700" stroked="true" strokeweight=".5pt" strokecolor="#000000">
                  <v:stroke dashstyle="solid"/>
                </v:line>
                <v:line style="position:absolute" from="4653,700" to="5899,700" stroked="true" strokeweight=".5pt" strokecolor="#000000">
                  <v:stroke dashstyle="solid"/>
                </v:line>
                <v:line style="position:absolute" from="5899,700" to="7146,700" stroked="true" strokeweight=".5pt" strokecolor="#000000">
                  <v:stroke dashstyle="solid"/>
                </v:line>
                <v:line style="position:absolute" from="7146,700" to="8392,700" stroked="true" strokeweight=".5pt" strokecolor="#000000">
                  <v:stroke dashstyle="solid"/>
                </v:line>
                <v:line style="position:absolute" from="8392,700" to="9639,700" stroked="true" strokeweight=".5pt" strokecolor="#000000">
                  <v:stroke dashstyle="solid"/>
                </v:line>
                <v:line style="position:absolute" from="9639,700" to="10885,700" stroked="true" strokeweight=".5pt" strokecolor="#000000">
                  <v:stroke dashstyle="solid"/>
                </v:line>
                <w10:wrap type="none"/>
              </v:group>
            </w:pict>
          </mc:Fallback>
        </mc:AlternateContent>
      </w:r>
      <w:r>
        <w:rPr>
          <w:b/>
          <w:sz w:val="20"/>
        </w:rPr>
        <w:t>Historical</w:t>
      </w:r>
      <w:r>
        <w:rPr>
          <w:b/>
          <w:spacing w:val="-11"/>
          <w:sz w:val="20"/>
        </w:rPr>
        <w:t> </w:t>
      </w:r>
      <w:r>
        <w:rPr>
          <w:b/>
          <w:sz w:val="20"/>
        </w:rPr>
        <w:t>data</w:t>
      </w:r>
      <w:r>
        <w:rPr>
          <w:b/>
          <w:spacing w:val="-11"/>
          <w:sz w:val="20"/>
        </w:rPr>
        <w:t> </w:t>
      </w:r>
      <w:r>
        <w:rPr>
          <w:b/>
          <w:sz w:val="20"/>
        </w:rPr>
        <w:t>–</w:t>
      </w:r>
      <w:r>
        <w:rPr>
          <w:b/>
          <w:spacing w:val="-11"/>
          <w:sz w:val="20"/>
        </w:rPr>
        <w:t> </w:t>
      </w:r>
      <w:r>
        <w:rPr>
          <w:b/>
          <w:sz w:val="20"/>
        </w:rPr>
        <w:t>South</w:t>
      </w:r>
      <w:r>
        <w:rPr>
          <w:b/>
          <w:spacing w:val="-11"/>
          <w:sz w:val="20"/>
        </w:rPr>
        <w:t> </w:t>
      </w:r>
      <w:r>
        <w:rPr>
          <w:b/>
          <w:sz w:val="20"/>
        </w:rPr>
        <w:t>West</w:t>
      </w:r>
      <w:r>
        <w:rPr>
          <w:b/>
          <w:spacing w:val="-11"/>
          <w:sz w:val="20"/>
        </w:rPr>
        <w:t> </w:t>
      </w:r>
      <w:r>
        <w:rPr>
          <w:b/>
          <w:sz w:val="20"/>
        </w:rPr>
        <w:t>Victoria Average farm physical information</w:t>
      </w:r>
    </w:p>
    <w:p>
      <w:pPr>
        <w:tabs>
          <w:tab w:pos="3475" w:val="left" w:leader="none"/>
          <w:tab w:pos="4623" w:val="left" w:leader="none"/>
        </w:tabs>
        <w:spacing w:line="216" w:lineRule="exact" w:before="148"/>
        <w:ind w:left="2059" w:right="0" w:firstLine="0"/>
        <w:jc w:val="left"/>
        <w:rPr>
          <w:position w:val="8"/>
          <w:sz w:val="14"/>
        </w:rPr>
      </w:pPr>
      <w:r>
        <w:rPr>
          <w:spacing w:val="-4"/>
          <w:sz w:val="14"/>
        </w:rPr>
        <w:t>Total</w:t>
      </w:r>
      <w:r>
        <w:rPr>
          <w:spacing w:val="3"/>
          <w:sz w:val="14"/>
        </w:rPr>
        <w:t> </w:t>
      </w:r>
      <w:r>
        <w:rPr>
          <w:spacing w:val="-4"/>
          <w:sz w:val="14"/>
        </w:rPr>
        <w:t>usable</w:t>
      </w:r>
      <w:r>
        <w:rPr>
          <w:spacing w:val="4"/>
          <w:sz w:val="14"/>
        </w:rPr>
        <w:t> </w:t>
      </w:r>
      <w:r>
        <w:rPr>
          <w:spacing w:val="-4"/>
          <w:sz w:val="14"/>
        </w:rPr>
        <w:t>area</w:t>
      </w:r>
      <w:r>
        <w:rPr>
          <w:sz w:val="14"/>
        </w:rPr>
        <w:tab/>
      </w:r>
      <w:r>
        <w:rPr>
          <w:spacing w:val="-2"/>
          <w:sz w:val="14"/>
        </w:rPr>
        <w:t>Milking</w:t>
      </w:r>
      <w:r>
        <w:rPr>
          <w:spacing w:val="3"/>
          <w:sz w:val="14"/>
        </w:rPr>
        <w:t> </w:t>
      </w:r>
      <w:r>
        <w:rPr>
          <w:spacing w:val="-4"/>
          <w:sz w:val="14"/>
        </w:rPr>
        <w:t>area</w:t>
      </w:r>
      <w:r>
        <w:rPr>
          <w:sz w:val="14"/>
        </w:rPr>
        <w:tab/>
      </w:r>
      <w:r>
        <w:rPr>
          <w:spacing w:val="-4"/>
          <w:position w:val="8"/>
          <w:sz w:val="14"/>
        </w:rPr>
        <w:t>Total</w:t>
      </w:r>
      <w:r>
        <w:rPr>
          <w:spacing w:val="1"/>
          <w:position w:val="8"/>
          <w:sz w:val="14"/>
        </w:rPr>
        <w:t> </w:t>
      </w:r>
      <w:r>
        <w:rPr>
          <w:spacing w:val="-4"/>
          <w:position w:val="8"/>
          <w:sz w:val="14"/>
        </w:rPr>
        <w:t>water</w:t>
      </w:r>
      <w:r>
        <w:rPr>
          <w:spacing w:val="2"/>
          <w:position w:val="8"/>
          <w:sz w:val="14"/>
        </w:rPr>
        <w:t> </w:t>
      </w:r>
      <w:r>
        <w:rPr>
          <w:spacing w:val="-5"/>
          <w:position w:val="8"/>
          <w:sz w:val="14"/>
        </w:rPr>
        <w:t>use</w:t>
      </w:r>
    </w:p>
    <w:p>
      <w:pPr>
        <w:spacing w:line="136" w:lineRule="exact" w:before="0"/>
        <w:ind w:left="0" w:right="185" w:firstLine="0"/>
        <w:jc w:val="right"/>
        <w:rPr>
          <w:sz w:val="14"/>
        </w:rPr>
      </w:pPr>
      <w:r>
        <w:rPr>
          <w:sz w:val="14"/>
        </w:rPr>
        <mc:AlternateContent>
          <mc:Choice Requires="wps">
            <w:drawing>
              <wp:anchor distT="0" distB="0" distL="0" distR="0" allowOverlap="1" layoutInCell="1" locked="0" behindDoc="0" simplePos="0" relativeHeight="16057344">
                <wp:simplePos x="0" y="0"/>
                <wp:positionH relativeFrom="page">
                  <wp:posOffset>609899</wp:posOffset>
                </wp:positionH>
                <wp:positionV relativeFrom="paragraph">
                  <wp:posOffset>47115</wp:posOffset>
                </wp:positionV>
                <wp:extent cx="6372225" cy="3578225"/>
                <wp:effectExtent l="0" t="0" r="0" b="0"/>
                <wp:wrapNone/>
                <wp:docPr id="3300" name="Textbox 3300"/>
                <wp:cNvGraphicFramePr>
                  <a:graphicFrameLocks/>
                </wp:cNvGraphicFramePr>
                <a:graphic>
                  <a:graphicData uri="http://schemas.microsoft.com/office/word/2010/wordprocessingShape">
                    <wps:wsp>
                      <wps:cNvPr id="3300" name="Textbox 3300"/>
                      <wps:cNvSpPr txBox="1"/>
                      <wps:spPr>
                        <a:xfrm>
                          <a:off x="0" y="0"/>
                          <a:ext cx="6372225" cy="3578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246"/>
                              <w:gridCol w:w="1021"/>
                              <w:gridCol w:w="1658"/>
                              <w:gridCol w:w="1003"/>
                              <w:gridCol w:w="1257"/>
                              <w:gridCol w:w="1317"/>
                              <w:gridCol w:w="1275"/>
                            </w:tblGrid>
                            <w:tr>
                              <w:trPr>
                                <w:trHeight w:val="155" w:hRule="atLeast"/>
                              </w:trPr>
                              <w:tc>
                                <w:tcPr>
                                  <w:tcW w:w="1139" w:type="dxa"/>
                                </w:tcPr>
                                <w:p>
                                  <w:pPr>
                                    <w:pStyle w:val="TableParagraph"/>
                                    <w:spacing w:line="135" w:lineRule="exact" w:before="0"/>
                                    <w:ind w:left="9" w:right="9"/>
                                    <w:rPr>
                                      <w:sz w:val="14"/>
                                    </w:rPr>
                                  </w:pPr>
                                  <w:r>
                                    <w:rPr>
                                      <w:spacing w:val="-4"/>
                                      <w:sz w:val="14"/>
                                    </w:rPr>
                                    <w:t>Year</w:t>
                                  </w:r>
                                </w:p>
                              </w:tc>
                              <w:tc>
                                <w:tcPr>
                                  <w:tcW w:w="8777" w:type="dxa"/>
                                  <w:gridSpan w:val="7"/>
                                </w:tcPr>
                                <w:p>
                                  <w:pPr>
                                    <w:pStyle w:val="TableParagraph"/>
                                    <w:tabs>
                                      <w:tab w:pos="8725"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139" w:type="dxa"/>
                                </w:tcPr>
                                <w:p>
                                  <w:pPr>
                                    <w:pStyle w:val="TableParagraph"/>
                                    <w:spacing w:line="240" w:lineRule="auto" w:before="0"/>
                                    <w:jc w:val="left"/>
                                    <w:rPr>
                                      <w:rFonts w:ascii="Times New Roman"/>
                                      <w:sz w:val="14"/>
                                    </w:rPr>
                                  </w:pPr>
                                </w:p>
                              </w:tc>
                              <w:tc>
                                <w:tcPr>
                                  <w:tcW w:w="1246" w:type="dxa"/>
                                  <w:shd w:val="clear" w:color="auto" w:fill="E6E7E8"/>
                                </w:tcPr>
                                <w:p>
                                  <w:pPr>
                                    <w:pStyle w:val="TableParagraph"/>
                                    <w:spacing w:line="240" w:lineRule="auto" w:before="89"/>
                                    <w:ind w:left="5" w:right="4"/>
                                    <w:rPr>
                                      <w:sz w:val="14"/>
                                    </w:rPr>
                                  </w:pPr>
                                  <w:r>
                                    <w:rPr>
                                      <w:spacing w:val="-4"/>
                                      <w:sz w:val="14"/>
                                    </w:rPr>
                                    <w:t>(ha)</w:t>
                                  </w:r>
                                </w:p>
                              </w:tc>
                              <w:tc>
                                <w:tcPr>
                                  <w:tcW w:w="1021" w:type="dxa"/>
                                  <w:shd w:val="clear" w:color="auto" w:fill="E6E7E8"/>
                                </w:tcPr>
                                <w:p>
                                  <w:pPr>
                                    <w:pStyle w:val="TableParagraph"/>
                                    <w:spacing w:line="240" w:lineRule="auto" w:before="89"/>
                                    <w:ind w:right="258"/>
                                    <w:jc w:val="right"/>
                                    <w:rPr>
                                      <w:sz w:val="14"/>
                                    </w:rPr>
                                  </w:pPr>
                                  <w:r>
                                    <w:rPr>
                                      <w:spacing w:val="-4"/>
                                      <w:sz w:val="14"/>
                                    </w:rPr>
                                    <w:t>(ha)</w:t>
                                  </w:r>
                                </w:p>
                              </w:tc>
                              <w:tc>
                                <w:tcPr>
                                  <w:tcW w:w="1658" w:type="dxa"/>
                                  <w:shd w:val="clear" w:color="auto" w:fill="E6E7E8"/>
                                </w:tcPr>
                                <w:p>
                                  <w:pPr>
                                    <w:pStyle w:val="TableParagraph"/>
                                    <w:spacing w:line="240" w:lineRule="auto" w:before="89"/>
                                    <w:ind w:left="44" w:right="3"/>
                                    <w:rPr>
                                      <w:sz w:val="14"/>
                                    </w:rPr>
                                  </w:pPr>
                                  <w:r>
                                    <w:rPr>
                                      <w:sz w:val="14"/>
                                    </w:rPr>
                                    <w:t>(t</w:t>
                                  </w:r>
                                  <w:r>
                                    <w:rPr>
                                      <w:spacing w:val="-7"/>
                                      <w:sz w:val="14"/>
                                    </w:rPr>
                                    <w:t> </w:t>
                                  </w:r>
                                  <w:r>
                                    <w:rPr>
                                      <w:spacing w:val="-2"/>
                                      <w:sz w:val="14"/>
                                    </w:rPr>
                                    <w:t>DM/100mm/ha)</w:t>
                                  </w:r>
                                </w:p>
                              </w:tc>
                              <w:tc>
                                <w:tcPr>
                                  <w:tcW w:w="1003" w:type="dxa"/>
                                  <w:shd w:val="clear" w:color="auto" w:fill="E6E7E8"/>
                                </w:tcPr>
                                <w:p>
                                  <w:pPr>
                                    <w:pStyle w:val="TableParagraph"/>
                                    <w:spacing w:line="240" w:lineRule="auto" w:before="89"/>
                                    <w:ind w:left="7" w:right="132"/>
                                    <w:rPr>
                                      <w:sz w:val="14"/>
                                    </w:rPr>
                                  </w:pPr>
                                  <w:r>
                                    <w:rPr>
                                      <w:spacing w:val="-2"/>
                                      <w:sz w:val="14"/>
                                    </w:rPr>
                                    <w:t>(cows)</w:t>
                                  </w:r>
                                </w:p>
                              </w:tc>
                              <w:tc>
                                <w:tcPr>
                                  <w:tcW w:w="1257" w:type="dxa"/>
                                  <w:shd w:val="clear" w:color="auto" w:fill="E6E7E8"/>
                                </w:tcPr>
                                <w:p>
                                  <w:pPr>
                                    <w:pStyle w:val="TableParagraph"/>
                                    <w:spacing w:line="240" w:lineRule="auto" w:before="89"/>
                                    <w:ind w:left="108" w:right="3"/>
                                    <w:rPr>
                                      <w:sz w:val="14"/>
                                    </w:rPr>
                                  </w:pPr>
                                  <w:r>
                                    <w:rPr>
                                      <w:spacing w:val="-2"/>
                                      <w:sz w:val="14"/>
                                    </w:rPr>
                                    <w:t>(cows/ha)</w:t>
                                  </w:r>
                                </w:p>
                              </w:tc>
                              <w:tc>
                                <w:tcPr>
                                  <w:tcW w:w="1317" w:type="dxa"/>
                                  <w:shd w:val="clear" w:color="auto" w:fill="E6E7E8"/>
                                </w:tcPr>
                                <w:p>
                                  <w:pPr>
                                    <w:pStyle w:val="TableParagraph"/>
                                    <w:spacing w:line="240" w:lineRule="auto" w:before="89"/>
                                    <w:ind w:left="28" w:right="4"/>
                                    <w:rPr>
                                      <w:sz w:val="14"/>
                                    </w:rPr>
                                  </w:pPr>
                                  <w:r>
                                    <w:rPr>
                                      <w:sz w:val="14"/>
                                    </w:rPr>
                                    <w:t>(kg</w:t>
                                  </w:r>
                                  <w:r>
                                    <w:rPr>
                                      <w:spacing w:val="-8"/>
                                      <w:sz w:val="14"/>
                                    </w:rPr>
                                    <w:t> </w:t>
                                  </w:r>
                                  <w:r>
                                    <w:rPr>
                                      <w:sz w:val="14"/>
                                    </w:rPr>
                                    <w:t>MS/</w:t>
                                  </w:r>
                                  <w:r>
                                    <w:rPr>
                                      <w:spacing w:val="-8"/>
                                      <w:sz w:val="14"/>
                                    </w:rPr>
                                    <w:t> </w:t>
                                  </w:r>
                                  <w:r>
                                    <w:rPr>
                                      <w:spacing w:val="-4"/>
                                      <w:sz w:val="14"/>
                                    </w:rPr>
                                    <w:t>cow)</w:t>
                                  </w:r>
                                </w:p>
                              </w:tc>
                              <w:tc>
                                <w:tcPr>
                                  <w:tcW w:w="1275" w:type="dxa"/>
                                  <w:shd w:val="clear" w:color="auto" w:fill="E6E7E8"/>
                                </w:tcPr>
                                <w:p>
                                  <w:pPr>
                                    <w:pStyle w:val="TableParagraph"/>
                                    <w:spacing w:line="240" w:lineRule="auto" w:before="89"/>
                                    <w:ind w:right="72"/>
                                    <w:rPr>
                                      <w:sz w:val="14"/>
                                    </w:rPr>
                                  </w:pPr>
                                  <w:r>
                                    <w:rPr>
                                      <w:sz w:val="14"/>
                                    </w:rPr>
                                    <w:t>(kg</w:t>
                                  </w:r>
                                  <w:r>
                                    <w:rPr>
                                      <w:spacing w:val="-8"/>
                                      <w:sz w:val="14"/>
                                    </w:rPr>
                                    <w:t> </w:t>
                                  </w:r>
                                  <w:r>
                                    <w:rPr>
                                      <w:sz w:val="14"/>
                                    </w:rPr>
                                    <w:t>MS/</w:t>
                                  </w:r>
                                  <w:r>
                                    <w:rPr>
                                      <w:spacing w:val="-8"/>
                                      <w:sz w:val="14"/>
                                    </w:rPr>
                                    <w:t> </w:t>
                                  </w:r>
                                  <w:r>
                                    <w:rPr>
                                      <w:spacing w:val="-5"/>
                                      <w:sz w:val="14"/>
                                    </w:rPr>
                                    <w:t>ha)</w:t>
                                  </w:r>
                                </w:p>
                              </w:tc>
                            </w:tr>
                            <w:tr>
                              <w:trPr>
                                <w:trHeight w:val="238" w:hRule="atLeast"/>
                              </w:trPr>
                              <w:tc>
                                <w:tcPr>
                                  <w:tcW w:w="1139" w:type="dxa"/>
                                  <w:tcBorders>
                                    <w:bottom w:val="single" w:sz="4" w:space="0" w:color="939598"/>
                                  </w:tcBorders>
                                </w:tcPr>
                                <w:p>
                                  <w:pPr>
                                    <w:pStyle w:val="TableParagraph"/>
                                    <w:spacing w:line="168" w:lineRule="exact" w:before="51"/>
                                    <w:ind w:left="9" w:right="9"/>
                                    <w:rPr>
                                      <w:sz w:val="14"/>
                                    </w:rPr>
                                  </w:pPr>
                                  <w:r>
                                    <w:rPr>
                                      <w:spacing w:val="-2"/>
                                      <w:sz w:val="14"/>
                                    </w:rPr>
                                    <w:t>2006-</w:t>
                                  </w:r>
                                  <w:r>
                                    <w:rPr>
                                      <w:spacing w:val="-5"/>
                                      <w:sz w:val="14"/>
                                    </w:rPr>
                                    <w:t>07</w:t>
                                  </w:r>
                                </w:p>
                              </w:tc>
                              <w:tc>
                                <w:tcPr>
                                  <w:tcW w:w="1246" w:type="dxa"/>
                                  <w:tcBorders>
                                    <w:bottom w:val="single" w:sz="4" w:space="0" w:color="939598"/>
                                  </w:tcBorders>
                                </w:tcPr>
                                <w:p>
                                  <w:pPr>
                                    <w:pStyle w:val="TableParagraph"/>
                                    <w:spacing w:line="168" w:lineRule="exact" w:before="51"/>
                                    <w:ind w:left="5" w:right="4"/>
                                    <w:rPr>
                                      <w:sz w:val="14"/>
                                    </w:rPr>
                                  </w:pPr>
                                  <w:r>
                                    <w:rPr>
                                      <w:spacing w:val="-5"/>
                                      <w:sz w:val="14"/>
                                    </w:rPr>
                                    <w:t>286</w:t>
                                  </w:r>
                                </w:p>
                              </w:tc>
                              <w:tc>
                                <w:tcPr>
                                  <w:tcW w:w="1021" w:type="dxa"/>
                                  <w:tcBorders>
                                    <w:bottom w:val="single" w:sz="4" w:space="0" w:color="939598"/>
                                  </w:tcBorders>
                                </w:tcPr>
                                <w:p>
                                  <w:pPr>
                                    <w:pStyle w:val="TableParagraph"/>
                                    <w:spacing w:before="52"/>
                                    <w:ind w:right="279"/>
                                    <w:jc w:val="right"/>
                                    <w:rPr>
                                      <w:sz w:val="14"/>
                                    </w:rPr>
                                  </w:pPr>
                                  <w:r>
                                    <w:rPr>
                                      <w:spacing w:val="-5"/>
                                      <w:sz w:val="14"/>
                                    </w:rPr>
                                    <w:t>285</w:t>
                                  </w:r>
                                </w:p>
                              </w:tc>
                              <w:tc>
                                <w:tcPr>
                                  <w:tcW w:w="1658" w:type="dxa"/>
                                  <w:tcBorders>
                                    <w:bottom w:val="single" w:sz="4" w:space="0" w:color="939598"/>
                                  </w:tcBorders>
                                </w:tcPr>
                                <w:p>
                                  <w:pPr>
                                    <w:pStyle w:val="TableParagraph"/>
                                    <w:spacing w:before="52"/>
                                    <w:ind w:left="44" w:right="3"/>
                                    <w:rPr>
                                      <w:sz w:val="14"/>
                                    </w:rPr>
                                  </w:pPr>
                                  <w:r>
                                    <w:rPr>
                                      <w:spacing w:val="-5"/>
                                      <w:sz w:val="14"/>
                                    </w:rPr>
                                    <w:t>0.8</w:t>
                                  </w:r>
                                </w:p>
                              </w:tc>
                              <w:tc>
                                <w:tcPr>
                                  <w:tcW w:w="1003" w:type="dxa"/>
                                  <w:tcBorders>
                                    <w:bottom w:val="single" w:sz="4" w:space="0" w:color="939598"/>
                                  </w:tcBorders>
                                </w:tcPr>
                                <w:p>
                                  <w:pPr>
                                    <w:pStyle w:val="TableParagraph"/>
                                    <w:spacing w:before="52"/>
                                    <w:ind w:left="7" w:right="132"/>
                                    <w:rPr>
                                      <w:sz w:val="14"/>
                                    </w:rPr>
                                  </w:pPr>
                                  <w:r>
                                    <w:rPr>
                                      <w:spacing w:val="-5"/>
                                      <w:sz w:val="14"/>
                                    </w:rPr>
                                    <w:t>386</w:t>
                                  </w:r>
                                </w:p>
                              </w:tc>
                              <w:tc>
                                <w:tcPr>
                                  <w:tcW w:w="1257" w:type="dxa"/>
                                  <w:tcBorders>
                                    <w:bottom w:val="single" w:sz="4" w:space="0" w:color="939598"/>
                                  </w:tcBorders>
                                </w:tcPr>
                                <w:p>
                                  <w:pPr>
                                    <w:pStyle w:val="TableParagraph"/>
                                    <w:spacing w:before="52"/>
                                    <w:ind w:left="108" w:right="3"/>
                                    <w:rPr>
                                      <w:sz w:val="14"/>
                                    </w:rPr>
                                  </w:pPr>
                                  <w:r>
                                    <w:rPr>
                                      <w:spacing w:val="-5"/>
                                      <w:sz w:val="14"/>
                                    </w:rPr>
                                    <w:t>1.4</w:t>
                                  </w:r>
                                </w:p>
                              </w:tc>
                              <w:tc>
                                <w:tcPr>
                                  <w:tcW w:w="1317" w:type="dxa"/>
                                  <w:tcBorders>
                                    <w:bottom w:val="single" w:sz="4" w:space="0" w:color="939598"/>
                                  </w:tcBorders>
                                </w:tcPr>
                                <w:p>
                                  <w:pPr>
                                    <w:pStyle w:val="TableParagraph"/>
                                    <w:spacing w:before="52"/>
                                    <w:ind w:left="28" w:right="4"/>
                                    <w:rPr>
                                      <w:sz w:val="14"/>
                                    </w:rPr>
                                  </w:pPr>
                                  <w:r>
                                    <w:rPr>
                                      <w:spacing w:val="-5"/>
                                      <w:sz w:val="14"/>
                                    </w:rPr>
                                    <w:t>500</w:t>
                                  </w:r>
                                </w:p>
                              </w:tc>
                              <w:tc>
                                <w:tcPr>
                                  <w:tcW w:w="1275" w:type="dxa"/>
                                  <w:tcBorders>
                                    <w:bottom w:val="single" w:sz="4" w:space="0" w:color="939598"/>
                                  </w:tcBorders>
                                </w:tcPr>
                                <w:p>
                                  <w:pPr>
                                    <w:pStyle w:val="TableParagraph"/>
                                    <w:spacing w:before="52"/>
                                    <w:ind w:right="72"/>
                                    <w:rPr>
                                      <w:sz w:val="14"/>
                                    </w:rPr>
                                  </w:pPr>
                                  <w:r>
                                    <w:rPr>
                                      <w:spacing w:val="-5"/>
                                      <w:sz w:val="14"/>
                                    </w:rPr>
                                    <w:t>688</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2007-</w:t>
                                  </w:r>
                                  <w:r>
                                    <w:rPr>
                                      <w:spacing w:val="-5"/>
                                      <w:sz w:val="14"/>
                                    </w:rPr>
                                    <w:t>08</w:t>
                                  </w:r>
                                </w:p>
                              </w:tc>
                              <w:tc>
                                <w:tcPr>
                                  <w:tcW w:w="1246" w:type="dxa"/>
                                  <w:tcBorders>
                                    <w:top w:val="single" w:sz="4" w:space="0" w:color="939598"/>
                                    <w:bottom w:val="single" w:sz="4" w:space="0" w:color="939598"/>
                                  </w:tcBorders>
                                </w:tcPr>
                                <w:p>
                                  <w:pPr>
                                    <w:pStyle w:val="TableParagraph"/>
                                    <w:spacing w:before="47"/>
                                    <w:ind w:left="5" w:right="5"/>
                                    <w:rPr>
                                      <w:sz w:val="14"/>
                                    </w:rPr>
                                  </w:pPr>
                                  <w:r>
                                    <w:rPr>
                                      <w:spacing w:val="-5"/>
                                      <w:sz w:val="14"/>
                                    </w:rPr>
                                    <w:t>320</w:t>
                                  </w:r>
                                </w:p>
                              </w:tc>
                              <w:tc>
                                <w:tcPr>
                                  <w:tcW w:w="1021" w:type="dxa"/>
                                  <w:tcBorders>
                                    <w:top w:val="single" w:sz="4" w:space="0" w:color="939598"/>
                                    <w:bottom w:val="single" w:sz="4" w:space="0" w:color="939598"/>
                                  </w:tcBorders>
                                </w:tcPr>
                                <w:p>
                                  <w:pPr>
                                    <w:pStyle w:val="TableParagraph"/>
                                    <w:spacing w:before="47"/>
                                    <w:ind w:right="294"/>
                                    <w:jc w:val="right"/>
                                    <w:rPr>
                                      <w:sz w:val="14"/>
                                    </w:rPr>
                                  </w:pPr>
                                  <w:r>
                                    <w:rPr>
                                      <w:spacing w:val="-5"/>
                                      <w:sz w:val="14"/>
                                    </w:rPr>
                                    <w:t>317</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2"/>
                                    <w:rPr>
                                      <w:sz w:val="14"/>
                                    </w:rPr>
                                  </w:pPr>
                                  <w:r>
                                    <w:rPr>
                                      <w:spacing w:val="-5"/>
                                      <w:sz w:val="14"/>
                                    </w:rPr>
                                    <w:t>387</w:t>
                                  </w:r>
                                </w:p>
                              </w:tc>
                              <w:tc>
                                <w:tcPr>
                                  <w:tcW w:w="1257" w:type="dxa"/>
                                  <w:tcBorders>
                                    <w:top w:val="single" w:sz="4" w:space="0" w:color="939598"/>
                                    <w:bottom w:val="single" w:sz="4" w:space="0" w:color="939598"/>
                                  </w:tcBorders>
                                </w:tcPr>
                                <w:p>
                                  <w:pPr>
                                    <w:pStyle w:val="TableParagraph"/>
                                    <w:spacing w:before="47"/>
                                    <w:ind w:left="108" w:right="3"/>
                                    <w:rPr>
                                      <w:sz w:val="14"/>
                                    </w:rPr>
                                  </w:pPr>
                                  <w:r>
                                    <w:rPr>
                                      <w:spacing w:val="-5"/>
                                      <w:sz w:val="14"/>
                                    </w:rPr>
                                    <w:t>1.2</w:t>
                                  </w:r>
                                </w:p>
                              </w:tc>
                              <w:tc>
                                <w:tcPr>
                                  <w:tcW w:w="1317" w:type="dxa"/>
                                  <w:tcBorders>
                                    <w:top w:val="single" w:sz="4" w:space="0" w:color="939598"/>
                                    <w:bottom w:val="single" w:sz="4" w:space="0" w:color="939598"/>
                                  </w:tcBorders>
                                </w:tcPr>
                                <w:p>
                                  <w:pPr>
                                    <w:pStyle w:val="TableParagraph"/>
                                    <w:spacing w:before="47"/>
                                    <w:ind w:left="28" w:right="4"/>
                                    <w:rPr>
                                      <w:sz w:val="14"/>
                                    </w:rPr>
                                  </w:pPr>
                                  <w:r>
                                    <w:rPr>
                                      <w:spacing w:val="-5"/>
                                      <w:sz w:val="14"/>
                                    </w:rPr>
                                    <w:t>489</w:t>
                                  </w:r>
                                </w:p>
                              </w:tc>
                              <w:tc>
                                <w:tcPr>
                                  <w:tcW w:w="1275" w:type="dxa"/>
                                  <w:tcBorders>
                                    <w:top w:val="single" w:sz="4" w:space="0" w:color="939598"/>
                                    <w:bottom w:val="single" w:sz="4" w:space="0" w:color="939598"/>
                                  </w:tcBorders>
                                </w:tcPr>
                                <w:p>
                                  <w:pPr>
                                    <w:pStyle w:val="TableParagraph"/>
                                    <w:spacing w:before="47"/>
                                    <w:ind w:right="72"/>
                                    <w:rPr>
                                      <w:sz w:val="14"/>
                                    </w:rPr>
                                  </w:pPr>
                                  <w:r>
                                    <w:rPr>
                                      <w:spacing w:val="-5"/>
                                      <w:sz w:val="14"/>
                                    </w:rPr>
                                    <w:t>591</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2008-</w:t>
                                  </w:r>
                                  <w:r>
                                    <w:rPr>
                                      <w:spacing w:val="-5"/>
                                      <w:sz w:val="14"/>
                                    </w:rPr>
                                    <w:t>09</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330</w:t>
                                  </w:r>
                                </w:p>
                              </w:tc>
                              <w:tc>
                                <w:tcPr>
                                  <w:tcW w:w="1021" w:type="dxa"/>
                                  <w:tcBorders>
                                    <w:top w:val="single" w:sz="4" w:space="0" w:color="939598"/>
                                    <w:bottom w:val="single" w:sz="4" w:space="0" w:color="939598"/>
                                  </w:tcBorders>
                                </w:tcPr>
                                <w:p>
                                  <w:pPr>
                                    <w:pStyle w:val="TableParagraph"/>
                                    <w:spacing w:before="47"/>
                                    <w:ind w:right="277"/>
                                    <w:jc w:val="right"/>
                                    <w:rPr>
                                      <w:sz w:val="14"/>
                                    </w:rPr>
                                  </w:pPr>
                                  <w:r>
                                    <w:rPr>
                                      <w:spacing w:val="-5"/>
                                      <w:sz w:val="14"/>
                                    </w:rPr>
                                    <w:t>328</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384</w:t>
                                  </w:r>
                                </w:p>
                              </w:tc>
                              <w:tc>
                                <w:tcPr>
                                  <w:tcW w:w="1257" w:type="dxa"/>
                                  <w:tcBorders>
                                    <w:top w:val="single" w:sz="4" w:space="0" w:color="939598"/>
                                    <w:bottom w:val="single" w:sz="4" w:space="0" w:color="939598"/>
                                  </w:tcBorders>
                                </w:tcPr>
                                <w:p>
                                  <w:pPr>
                                    <w:pStyle w:val="TableParagraph"/>
                                    <w:spacing w:before="47"/>
                                    <w:ind w:left="108" w:right="2"/>
                                    <w:rPr>
                                      <w:sz w:val="14"/>
                                    </w:rPr>
                                  </w:pPr>
                                  <w:r>
                                    <w:rPr>
                                      <w:spacing w:val="-5"/>
                                      <w:sz w:val="14"/>
                                    </w:rPr>
                                    <w:t>1.3</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510</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649</w:t>
                                  </w:r>
                                </w:p>
                              </w:tc>
                            </w:tr>
                            <w:tr>
                              <w:trPr>
                                <w:trHeight w:val="233" w:hRule="atLeast"/>
                              </w:trPr>
                              <w:tc>
                                <w:tcPr>
                                  <w:tcW w:w="1139" w:type="dxa"/>
                                  <w:tcBorders>
                                    <w:top w:val="single" w:sz="4" w:space="0" w:color="939598"/>
                                    <w:bottom w:val="single" w:sz="4" w:space="0" w:color="939598"/>
                                  </w:tcBorders>
                                </w:tcPr>
                                <w:p>
                                  <w:pPr>
                                    <w:pStyle w:val="TableParagraph"/>
                                    <w:ind w:left="9" w:right="9"/>
                                    <w:rPr>
                                      <w:sz w:val="14"/>
                                    </w:rPr>
                                  </w:pPr>
                                  <w:r>
                                    <w:rPr>
                                      <w:spacing w:val="-2"/>
                                      <w:sz w:val="14"/>
                                    </w:rPr>
                                    <w:t>2009-</w:t>
                                  </w:r>
                                  <w:r>
                                    <w:rPr>
                                      <w:spacing w:val="-5"/>
                                      <w:sz w:val="14"/>
                                    </w:rPr>
                                    <w:t>10</w:t>
                                  </w:r>
                                </w:p>
                              </w:tc>
                              <w:tc>
                                <w:tcPr>
                                  <w:tcW w:w="1246" w:type="dxa"/>
                                  <w:tcBorders>
                                    <w:top w:val="single" w:sz="4" w:space="0" w:color="939598"/>
                                    <w:bottom w:val="single" w:sz="4" w:space="0" w:color="939598"/>
                                  </w:tcBorders>
                                </w:tcPr>
                                <w:p>
                                  <w:pPr>
                                    <w:pStyle w:val="TableParagraph"/>
                                    <w:ind w:left="5" w:right="4"/>
                                    <w:rPr>
                                      <w:sz w:val="14"/>
                                    </w:rPr>
                                  </w:pPr>
                                  <w:r>
                                    <w:rPr>
                                      <w:spacing w:val="-5"/>
                                      <w:sz w:val="14"/>
                                    </w:rPr>
                                    <w:t>302</w:t>
                                  </w:r>
                                </w:p>
                              </w:tc>
                              <w:tc>
                                <w:tcPr>
                                  <w:tcW w:w="1021" w:type="dxa"/>
                                  <w:tcBorders>
                                    <w:top w:val="single" w:sz="4" w:space="0" w:color="939598"/>
                                    <w:bottom w:val="single" w:sz="4" w:space="0" w:color="939598"/>
                                  </w:tcBorders>
                                </w:tcPr>
                                <w:p>
                                  <w:pPr>
                                    <w:pStyle w:val="TableParagraph"/>
                                    <w:ind w:right="275"/>
                                    <w:jc w:val="right"/>
                                    <w:rPr>
                                      <w:sz w:val="14"/>
                                    </w:rPr>
                                  </w:pPr>
                                  <w:r>
                                    <w:rPr>
                                      <w:spacing w:val="-5"/>
                                      <w:sz w:val="14"/>
                                    </w:rPr>
                                    <w:t>298</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366</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1.3</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503</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665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2010-</w:t>
                                  </w:r>
                                  <w:r>
                                    <w:rPr>
                                      <w:spacing w:val="-5"/>
                                      <w:sz w:val="14"/>
                                    </w:rPr>
                                    <w:t>11</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322</w:t>
                                  </w:r>
                                </w:p>
                              </w:tc>
                              <w:tc>
                                <w:tcPr>
                                  <w:tcW w:w="1021" w:type="dxa"/>
                                  <w:tcBorders>
                                    <w:top w:val="single" w:sz="4" w:space="0" w:color="939598"/>
                                    <w:bottom w:val="single" w:sz="4" w:space="0" w:color="939598"/>
                                  </w:tcBorders>
                                </w:tcPr>
                                <w:p>
                                  <w:pPr>
                                    <w:pStyle w:val="TableParagraph"/>
                                    <w:ind w:right="286"/>
                                    <w:jc w:val="right"/>
                                    <w:rPr>
                                      <w:sz w:val="14"/>
                                    </w:rPr>
                                  </w:pPr>
                                  <w:r>
                                    <w:rPr>
                                      <w:spacing w:val="-5"/>
                                      <w:sz w:val="14"/>
                                    </w:rPr>
                                    <w:t>319</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491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585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2011-</w:t>
                                  </w:r>
                                  <w:r>
                                    <w:rPr>
                                      <w:spacing w:val="-5"/>
                                      <w:sz w:val="14"/>
                                    </w:rPr>
                                    <w:t>12</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327</w:t>
                                  </w:r>
                                </w:p>
                              </w:tc>
                              <w:tc>
                                <w:tcPr>
                                  <w:tcW w:w="1021" w:type="dxa"/>
                                  <w:tcBorders>
                                    <w:top w:val="single" w:sz="4" w:space="0" w:color="939598"/>
                                    <w:bottom w:val="single" w:sz="4" w:space="0" w:color="939598"/>
                                  </w:tcBorders>
                                </w:tcPr>
                                <w:p>
                                  <w:pPr>
                                    <w:pStyle w:val="TableParagraph"/>
                                    <w:ind w:right="283"/>
                                    <w:jc w:val="right"/>
                                    <w:rPr>
                                      <w:sz w:val="14"/>
                                    </w:rPr>
                                  </w:pPr>
                                  <w:r>
                                    <w:rPr>
                                      <w:spacing w:val="-5"/>
                                      <w:sz w:val="14"/>
                                    </w:rPr>
                                    <w:t>225</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387</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5"/>
                                    <w:rPr>
                                      <w:sz w:val="14"/>
                                    </w:rPr>
                                  </w:pPr>
                                  <w:r>
                                    <w:rPr>
                                      <w:spacing w:val="-5"/>
                                      <w:sz w:val="14"/>
                                    </w:rPr>
                                    <w:t>507</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605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2012-</w:t>
                                  </w:r>
                                  <w:r>
                                    <w:rPr>
                                      <w:spacing w:val="-5"/>
                                      <w:sz w:val="14"/>
                                    </w:rPr>
                                    <w:t>13</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308</w:t>
                                  </w:r>
                                </w:p>
                              </w:tc>
                              <w:tc>
                                <w:tcPr>
                                  <w:tcW w:w="1021" w:type="dxa"/>
                                  <w:tcBorders>
                                    <w:top w:val="single" w:sz="4" w:space="0" w:color="939598"/>
                                    <w:bottom w:val="single" w:sz="4" w:space="0" w:color="939598"/>
                                  </w:tcBorders>
                                </w:tcPr>
                                <w:p>
                                  <w:pPr>
                                    <w:pStyle w:val="TableParagraph"/>
                                    <w:ind w:right="272"/>
                                    <w:jc w:val="right"/>
                                    <w:rPr>
                                      <w:sz w:val="14"/>
                                    </w:rPr>
                                  </w:pPr>
                                  <w:r>
                                    <w:rPr>
                                      <w:spacing w:val="-5"/>
                                      <w:sz w:val="14"/>
                                    </w:rPr>
                                    <w:t>205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506</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601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2013-</w:t>
                                  </w:r>
                                  <w:r>
                                    <w:rPr>
                                      <w:spacing w:val="-5"/>
                                      <w:sz w:val="14"/>
                                    </w:rPr>
                                    <w:t>14</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330</w:t>
                                  </w:r>
                                </w:p>
                              </w:tc>
                              <w:tc>
                                <w:tcPr>
                                  <w:tcW w:w="1021" w:type="dxa"/>
                                  <w:tcBorders>
                                    <w:top w:val="single" w:sz="4" w:space="0" w:color="939598"/>
                                    <w:bottom w:val="single" w:sz="4" w:space="0" w:color="939598"/>
                                  </w:tcBorders>
                                </w:tcPr>
                                <w:p>
                                  <w:pPr>
                                    <w:pStyle w:val="TableParagraph"/>
                                    <w:ind w:right="289"/>
                                    <w:jc w:val="right"/>
                                    <w:rPr>
                                      <w:sz w:val="14"/>
                                    </w:rPr>
                                  </w:pPr>
                                  <w:r>
                                    <w:rPr>
                                      <w:spacing w:val="-5"/>
                                      <w:sz w:val="14"/>
                                    </w:rPr>
                                    <w:t>214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390</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503</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600</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2014-</w:t>
                                  </w:r>
                                  <w:r>
                                    <w:rPr>
                                      <w:spacing w:val="-5"/>
                                      <w:sz w:val="14"/>
                                    </w:rPr>
                                    <w:t>15</w:t>
                                  </w:r>
                                </w:p>
                              </w:tc>
                              <w:tc>
                                <w:tcPr>
                                  <w:tcW w:w="1246" w:type="dxa"/>
                                  <w:tcBorders>
                                    <w:top w:val="single" w:sz="4" w:space="0" w:color="939598"/>
                                    <w:bottom w:val="single" w:sz="4" w:space="0" w:color="939598"/>
                                  </w:tcBorders>
                                </w:tcPr>
                                <w:p>
                                  <w:pPr>
                                    <w:pStyle w:val="TableParagraph"/>
                                    <w:ind w:left="5" w:right="1"/>
                                    <w:rPr>
                                      <w:sz w:val="14"/>
                                    </w:rPr>
                                  </w:pPr>
                                  <w:r>
                                    <w:rPr>
                                      <w:spacing w:val="-5"/>
                                      <w:sz w:val="14"/>
                                    </w:rPr>
                                    <w:t>333</w:t>
                                  </w:r>
                                </w:p>
                              </w:tc>
                              <w:tc>
                                <w:tcPr>
                                  <w:tcW w:w="1021" w:type="dxa"/>
                                  <w:tcBorders>
                                    <w:top w:val="single" w:sz="4" w:space="0" w:color="939598"/>
                                    <w:bottom w:val="single" w:sz="4" w:space="0" w:color="939598"/>
                                  </w:tcBorders>
                                </w:tcPr>
                                <w:p>
                                  <w:pPr>
                                    <w:pStyle w:val="TableParagraph"/>
                                    <w:ind w:right="280"/>
                                    <w:jc w:val="right"/>
                                    <w:rPr>
                                      <w:sz w:val="14"/>
                                    </w:rPr>
                                  </w:pPr>
                                  <w:r>
                                    <w:rPr>
                                      <w:spacing w:val="-5"/>
                                      <w:sz w:val="14"/>
                                    </w:rPr>
                                    <w:t>223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389</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525</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627</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2015-</w:t>
                                  </w:r>
                                  <w:r>
                                    <w:rPr>
                                      <w:spacing w:val="-5"/>
                                      <w:sz w:val="14"/>
                                    </w:rPr>
                                    <w:t>16</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320</w:t>
                                  </w:r>
                                </w:p>
                              </w:tc>
                              <w:tc>
                                <w:tcPr>
                                  <w:tcW w:w="1021" w:type="dxa"/>
                                  <w:tcBorders>
                                    <w:top w:val="single" w:sz="4" w:space="0" w:color="939598"/>
                                    <w:bottom w:val="single" w:sz="4" w:space="0" w:color="939598"/>
                                  </w:tcBorders>
                                </w:tcPr>
                                <w:p>
                                  <w:pPr>
                                    <w:pStyle w:val="TableParagraph"/>
                                    <w:ind w:right="285"/>
                                    <w:jc w:val="right"/>
                                    <w:rPr>
                                      <w:sz w:val="14"/>
                                    </w:rPr>
                                  </w:pPr>
                                  <w:r>
                                    <w:rPr>
                                      <w:spacing w:val="-5"/>
                                      <w:sz w:val="14"/>
                                    </w:rPr>
                                    <w:t>222</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378</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523</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625</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2016-</w:t>
                                  </w:r>
                                  <w:r>
                                    <w:rPr>
                                      <w:spacing w:val="-5"/>
                                      <w:sz w:val="14"/>
                                    </w:rPr>
                                    <w:t>17</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326</w:t>
                                  </w:r>
                                </w:p>
                              </w:tc>
                              <w:tc>
                                <w:tcPr>
                                  <w:tcW w:w="1021" w:type="dxa"/>
                                  <w:tcBorders>
                                    <w:top w:val="single" w:sz="4" w:space="0" w:color="939598"/>
                                    <w:bottom w:val="single" w:sz="4" w:space="0" w:color="939598"/>
                                  </w:tcBorders>
                                </w:tcPr>
                                <w:p>
                                  <w:pPr>
                                    <w:pStyle w:val="TableParagraph"/>
                                    <w:ind w:right="281"/>
                                    <w:jc w:val="right"/>
                                    <w:rPr>
                                      <w:sz w:val="14"/>
                                    </w:rPr>
                                  </w:pPr>
                                  <w:r>
                                    <w:rPr>
                                      <w:spacing w:val="-5"/>
                                      <w:sz w:val="14"/>
                                    </w:rPr>
                                    <w:t>224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368</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525</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595</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4"/>
                                      <w:sz w:val="14"/>
                                    </w:rPr>
                                    <w:t>2017-</w:t>
                                  </w:r>
                                  <w:r>
                                    <w:rPr>
                                      <w:spacing w:val="-5"/>
                                      <w:sz w:val="14"/>
                                    </w:rPr>
                                    <w:t>18</w:t>
                                  </w:r>
                                </w:p>
                              </w:tc>
                              <w:tc>
                                <w:tcPr>
                                  <w:tcW w:w="1246" w:type="dxa"/>
                                  <w:tcBorders>
                                    <w:top w:val="single" w:sz="4" w:space="0" w:color="939598"/>
                                    <w:bottom w:val="single" w:sz="4" w:space="0" w:color="939598"/>
                                  </w:tcBorders>
                                </w:tcPr>
                                <w:p>
                                  <w:pPr>
                                    <w:pStyle w:val="TableParagraph"/>
                                    <w:ind w:left="5"/>
                                    <w:rPr>
                                      <w:sz w:val="14"/>
                                    </w:rPr>
                                  </w:pPr>
                                  <w:r>
                                    <w:rPr>
                                      <w:spacing w:val="-5"/>
                                      <w:sz w:val="14"/>
                                    </w:rPr>
                                    <w:t>333</w:t>
                                  </w:r>
                                </w:p>
                              </w:tc>
                              <w:tc>
                                <w:tcPr>
                                  <w:tcW w:w="1021" w:type="dxa"/>
                                  <w:tcBorders>
                                    <w:top w:val="single" w:sz="4" w:space="0" w:color="939598"/>
                                    <w:bottom w:val="single" w:sz="4" w:space="0" w:color="939598"/>
                                  </w:tcBorders>
                                </w:tcPr>
                                <w:p>
                                  <w:pPr>
                                    <w:pStyle w:val="TableParagraph"/>
                                    <w:ind w:right="282"/>
                                    <w:jc w:val="right"/>
                                    <w:rPr>
                                      <w:sz w:val="14"/>
                                    </w:rPr>
                                  </w:pPr>
                                  <w:r>
                                    <w:rPr>
                                      <w:spacing w:val="-5"/>
                                      <w:sz w:val="14"/>
                                    </w:rPr>
                                    <w:t>225</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0.6</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378</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502</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569</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2018-</w:t>
                                  </w:r>
                                  <w:r>
                                    <w:rPr>
                                      <w:spacing w:val="-5"/>
                                      <w:sz w:val="14"/>
                                    </w:rPr>
                                    <w:t>19</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325</w:t>
                                  </w:r>
                                </w:p>
                              </w:tc>
                              <w:tc>
                                <w:tcPr>
                                  <w:tcW w:w="1021" w:type="dxa"/>
                                  <w:tcBorders>
                                    <w:top w:val="single" w:sz="4" w:space="0" w:color="939598"/>
                                    <w:bottom w:val="single" w:sz="4" w:space="0" w:color="939598"/>
                                  </w:tcBorders>
                                </w:tcPr>
                                <w:p>
                                  <w:pPr>
                                    <w:pStyle w:val="TableParagraph"/>
                                    <w:ind w:right="293"/>
                                    <w:jc w:val="right"/>
                                    <w:rPr>
                                      <w:sz w:val="14"/>
                                    </w:rPr>
                                  </w:pPr>
                                  <w:r>
                                    <w:rPr>
                                      <w:spacing w:val="-5"/>
                                      <w:sz w:val="14"/>
                                    </w:rPr>
                                    <w:t>215</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364</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492</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553</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2019-</w:t>
                                  </w:r>
                                  <w:r>
                                    <w:rPr>
                                      <w:spacing w:val="-5"/>
                                      <w:sz w:val="14"/>
                                    </w:rPr>
                                    <w:t>20</w:t>
                                  </w:r>
                                </w:p>
                              </w:tc>
                              <w:tc>
                                <w:tcPr>
                                  <w:tcW w:w="1246" w:type="dxa"/>
                                  <w:tcBorders>
                                    <w:top w:val="single" w:sz="4" w:space="0" w:color="939598"/>
                                    <w:bottom w:val="single" w:sz="4" w:space="0" w:color="939598"/>
                                  </w:tcBorders>
                                </w:tcPr>
                                <w:p>
                                  <w:pPr>
                                    <w:pStyle w:val="TableParagraph"/>
                                    <w:ind w:left="5"/>
                                    <w:rPr>
                                      <w:sz w:val="14"/>
                                    </w:rPr>
                                  </w:pPr>
                                  <w:r>
                                    <w:rPr>
                                      <w:spacing w:val="-5"/>
                                      <w:sz w:val="14"/>
                                    </w:rPr>
                                    <w:t>333</w:t>
                                  </w:r>
                                </w:p>
                              </w:tc>
                              <w:tc>
                                <w:tcPr>
                                  <w:tcW w:w="1021" w:type="dxa"/>
                                  <w:tcBorders>
                                    <w:top w:val="single" w:sz="4" w:space="0" w:color="939598"/>
                                    <w:bottom w:val="single" w:sz="4" w:space="0" w:color="939598"/>
                                  </w:tcBorders>
                                </w:tcPr>
                                <w:p>
                                  <w:pPr>
                                    <w:pStyle w:val="TableParagraph"/>
                                    <w:ind w:right="293"/>
                                    <w:jc w:val="right"/>
                                    <w:rPr>
                                      <w:sz w:val="14"/>
                                    </w:rPr>
                                  </w:pPr>
                                  <w:r>
                                    <w:rPr>
                                      <w:spacing w:val="-5"/>
                                      <w:sz w:val="14"/>
                                    </w:rPr>
                                    <w:t>215</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516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577</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2020-</w:t>
                                  </w:r>
                                  <w:r>
                                    <w:rPr>
                                      <w:spacing w:val="-5"/>
                                      <w:sz w:val="14"/>
                                    </w:rPr>
                                    <w:t>21</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335</w:t>
                                  </w:r>
                                </w:p>
                              </w:tc>
                              <w:tc>
                                <w:tcPr>
                                  <w:tcW w:w="1021" w:type="dxa"/>
                                  <w:tcBorders>
                                    <w:top w:val="single" w:sz="4" w:space="0" w:color="939598"/>
                                    <w:bottom w:val="single" w:sz="4" w:space="0" w:color="939598"/>
                                  </w:tcBorders>
                                </w:tcPr>
                                <w:p>
                                  <w:pPr>
                                    <w:pStyle w:val="TableParagraph"/>
                                    <w:ind w:right="277"/>
                                    <w:jc w:val="right"/>
                                    <w:rPr>
                                      <w:sz w:val="14"/>
                                    </w:rPr>
                                  </w:pPr>
                                  <w:r>
                                    <w:rPr>
                                      <w:spacing w:val="-5"/>
                                      <w:sz w:val="14"/>
                                    </w:rPr>
                                    <w:t>235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373</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602</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2021-</w:t>
                                  </w:r>
                                  <w:r>
                                    <w:rPr>
                                      <w:spacing w:val="-5"/>
                                      <w:sz w:val="14"/>
                                    </w:rPr>
                                    <w:t>22</w:t>
                                  </w:r>
                                </w:p>
                              </w:tc>
                              <w:tc>
                                <w:tcPr>
                                  <w:tcW w:w="1246" w:type="dxa"/>
                                  <w:tcBorders>
                                    <w:top w:val="single" w:sz="4" w:space="0" w:color="939598"/>
                                    <w:bottom w:val="single" w:sz="4" w:space="0" w:color="939598"/>
                                  </w:tcBorders>
                                </w:tcPr>
                                <w:p>
                                  <w:pPr>
                                    <w:pStyle w:val="TableParagraph"/>
                                    <w:ind w:left="5" w:right="5"/>
                                    <w:rPr>
                                      <w:sz w:val="14"/>
                                    </w:rPr>
                                  </w:pPr>
                                  <w:r>
                                    <w:rPr>
                                      <w:spacing w:val="-5"/>
                                      <w:sz w:val="14"/>
                                    </w:rPr>
                                    <w:t>341</w:t>
                                  </w:r>
                                </w:p>
                              </w:tc>
                              <w:tc>
                                <w:tcPr>
                                  <w:tcW w:w="1021" w:type="dxa"/>
                                  <w:tcBorders>
                                    <w:top w:val="single" w:sz="4" w:space="0" w:color="939598"/>
                                    <w:bottom w:val="single" w:sz="4" w:space="0" w:color="939598"/>
                                  </w:tcBorders>
                                </w:tcPr>
                                <w:p>
                                  <w:pPr>
                                    <w:pStyle w:val="TableParagraph"/>
                                    <w:ind w:right="274"/>
                                    <w:jc w:val="right"/>
                                    <w:rPr>
                                      <w:sz w:val="14"/>
                                    </w:rPr>
                                  </w:pPr>
                                  <w:r>
                                    <w:rPr>
                                      <w:spacing w:val="-5"/>
                                      <w:sz w:val="14"/>
                                    </w:rPr>
                                    <w:t>243</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390</w:t>
                                  </w:r>
                                </w:p>
                              </w:tc>
                              <w:tc>
                                <w:tcPr>
                                  <w:tcW w:w="1257" w:type="dxa"/>
                                  <w:tcBorders>
                                    <w:top w:val="single" w:sz="4" w:space="0" w:color="939598"/>
                                    <w:bottom w:val="single" w:sz="4" w:space="0" w:color="939598"/>
                                  </w:tcBorders>
                                </w:tcPr>
                                <w:p>
                                  <w:pPr>
                                    <w:pStyle w:val="TableParagraph"/>
                                    <w:ind w:left="108"/>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527</w:t>
                                  </w:r>
                                </w:p>
                              </w:tc>
                              <w:tc>
                                <w:tcPr>
                                  <w:tcW w:w="1275" w:type="dxa"/>
                                  <w:tcBorders>
                                    <w:top w:val="single" w:sz="4" w:space="0" w:color="939598"/>
                                    <w:bottom w:val="single" w:sz="4" w:space="0" w:color="939598"/>
                                  </w:tcBorders>
                                </w:tcPr>
                                <w:p>
                                  <w:pPr>
                                    <w:pStyle w:val="TableParagraph"/>
                                    <w:ind w:left="3" w:right="72"/>
                                    <w:rPr>
                                      <w:sz w:val="14"/>
                                    </w:rPr>
                                  </w:pPr>
                                  <w:r>
                                    <w:rPr>
                                      <w:spacing w:val="-5"/>
                                      <w:sz w:val="14"/>
                                    </w:rPr>
                                    <w:t>636</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2022-</w:t>
                                  </w:r>
                                  <w:r>
                                    <w:rPr>
                                      <w:spacing w:val="-5"/>
                                      <w:sz w:val="14"/>
                                    </w:rPr>
                                    <w:t>23</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351</w:t>
                                  </w:r>
                                </w:p>
                              </w:tc>
                              <w:tc>
                                <w:tcPr>
                                  <w:tcW w:w="1021" w:type="dxa"/>
                                  <w:tcBorders>
                                    <w:top w:val="single" w:sz="4" w:space="0" w:color="939598"/>
                                    <w:bottom w:val="single" w:sz="4" w:space="0" w:color="939598"/>
                                  </w:tcBorders>
                                </w:tcPr>
                                <w:p>
                                  <w:pPr>
                                    <w:pStyle w:val="TableParagraph"/>
                                    <w:spacing w:line="168" w:lineRule="exact"/>
                                    <w:ind w:right="296"/>
                                    <w:jc w:val="right"/>
                                    <w:rPr>
                                      <w:sz w:val="14"/>
                                    </w:rPr>
                                  </w:pPr>
                                  <w:r>
                                    <w:rPr>
                                      <w:spacing w:val="-5"/>
                                      <w:sz w:val="14"/>
                                    </w:rPr>
                                    <w:t>221</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0.6</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385</w:t>
                                  </w:r>
                                </w:p>
                              </w:tc>
                              <w:tc>
                                <w:tcPr>
                                  <w:tcW w:w="1257" w:type="dxa"/>
                                  <w:tcBorders>
                                    <w:top w:val="single" w:sz="4" w:space="0" w:color="939598"/>
                                    <w:bottom w:val="single" w:sz="4" w:space="0" w:color="939598"/>
                                  </w:tcBorders>
                                </w:tcPr>
                                <w:p>
                                  <w:pPr>
                                    <w:pStyle w:val="TableParagraph"/>
                                    <w:spacing w:line="168" w:lineRule="exact"/>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2"/>
                                    <w:rPr>
                                      <w:sz w:val="14"/>
                                    </w:rPr>
                                  </w:pPr>
                                  <w:r>
                                    <w:rPr>
                                      <w:spacing w:val="-5"/>
                                      <w:sz w:val="14"/>
                                    </w:rPr>
                                    <w:t>526</w:t>
                                  </w:r>
                                </w:p>
                              </w:tc>
                              <w:tc>
                                <w:tcPr>
                                  <w:tcW w:w="1275" w:type="dxa"/>
                                  <w:tcBorders>
                                    <w:top w:val="single" w:sz="4" w:space="0" w:color="939598"/>
                                    <w:bottom w:val="single" w:sz="4" w:space="0" w:color="939598"/>
                                  </w:tcBorders>
                                </w:tcPr>
                                <w:p>
                                  <w:pPr>
                                    <w:pStyle w:val="TableParagraph"/>
                                    <w:spacing w:line="168" w:lineRule="exact"/>
                                    <w:ind w:left="2" w:right="72"/>
                                    <w:rPr>
                                      <w:sz w:val="14"/>
                                    </w:rPr>
                                  </w:pPr>
                                  <w:r>
                                    <w:rPr>
                                      <w:spacing w:val="-5"/>
                                      <w:sz w:val="14"/>
                                    </w:rPr>
                                    <w:t>588</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2023-</w:t>
                                  </w:r>
                                  <w:r>
                                    <w:rPr>
                                      <w:spacing w:val="-5"/>
                                      <w:sz w:val="14"/>
                                    </w:rPr>
                                    <w:t>24</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381</w:t>
                                  </w:r>
                                </w:p>
                              </w:tc>
                              <w:tc>
                                <w:tcPr>
                                  <w:tcW w:w="1021" w:type="dxa"/>
                                  <w:tcBorders>
                                    <w:top w:val="single" w:sz="4" w:space="0" w:color="939598"/>
                                    <w:bottom w:val="single" w:sz="4" w:space="0" w:color="939598"/>
                                  </w:tcBorders>
                                </w:tcPr>
                                <w:p>
                                  <w:pPr>
                                    <w:pStyle w:val="TableParagraph"/>
                                    <w:spacing w:line="168" w:lineRule="exact"/>
                                    <w:ind w:right="276"/>
                                    <w:jc w:val="right"/>
                                    <w:rPr>
                                      <w:sz w:val="14"/>
                                    </w:rPr>
                                  </w:pPr>
                                  <w:r>
                                    <w:rPr>
                                      <w:spacing w:val="-5"/>
                                      <w:sz w:val="14"/>
                                    </w:rPr>
                                    <w:t>238</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1.0</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406</w:t>
                                  </w:r>
                                </w:p>
                              </w:tc>
                              <w:tc>
                                <w:tcPr>
                                  <w:tcW w:w="1257" w:type="dxa"/>
                                  <w:tcBorders>
                                    <w:top w:val="single" w:sz="4" w:space="0" w:color="939598"/>
                                    <w:bottom w:val="single" w:sz="4" w:space="0" w:color="939598"/>
                                  </w:tcBorders>
                                </w:tcPr>
                                <w:p>
                                  <w:pPr>
                                    <w:pStyle w:val="TableParagraph"/>
                                    <w:spacing w:line="168" w:lineRule="exact"/>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528</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562</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2024-</w:t>
                                  </w:r>
                                  <w:r>
                                    <w:rPr>
                                      <w:spacing w:val="-7"/>
                                      <w:sz w:val="14"/>
                                    </w:rPr>
                                    <w:t>25</w:t>
                                  </w:r>
                                </w:p>
                              </w:tc>
                              <w:tc>
                                <w:tcPr>
                                  <w:tcW w:w="1246" w:type="dxa"/>
                                  <w:tcBorders>
                                    <w:top w:val="single" w:sz="4" w:space="0" w:color="939598"/>
                                    <w:bottom w:val="single" w:sz="4" w:space="0" w:color="939598"/>
                                  </w:tcBorders>
                                </w:tcPr>
                                <w:p>
                                  <w:pPr>
                                    <w:pStyle w:val="TableParagraph"/>
                                    <w:spacing w:line="168" w:lineRule="exact"/>
                                    <w:ind w:left="5" w:right="4"/>
                                    <w:rPr>
                                      <w:sz w:val="14"/>
                                    </w:rPr>
                                  </w:pPr>
                                  <w:r>
                                    <w:rPr>
                                      <w:spacing w:val="-5"/>
                                      <w:sz w:val="14"/>
                                    </w:rPr>
                                    <w:t>407</w:t>
                                  </w:r>
                                </w:p>
                              </w:tc>
                              <w:tc>
                                <w:tcPr>
                                  <w:tcW w:w="1021" w:type="dxa"/>
                                  <w:tcBorders>
                                    <w:top w:val="single" w:sz="4" w:space="0" w:color="939598"/>
                                    <w:bottom w:val="single" w:sz="4" w:space="0" w:color="939598"/>
                                  </w:tcBorders>
                                </w:tcPr>
                                <w:p>
                                  <w:pPr>
                                    <w:pStyle w:val="TableParagraph"/>
                                    <w:spacing w:line="168" w:lineRule="exact"/>
                                    <w:ind w:right="285"/>
                                    <w:jc w:val="right"/>
                                    <w:rPr>
                                      <w:sz w:val="14"/>
                                    </w:rPr>
                                  </w:pPr>
                                  <w:r>
                                    <w:rPr>
                                      <w:spacing w:val="-5"/>
                                      <w:sz w:val="14"/>
                                    </w:rPr>
                                    <w:t>247</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438</w:t>
                                  </w:r>
                                </w:p>
                              </w:tc>
                              <w:tc>
                                <w:tcPr>
                                  <w:tcW w:w="1257" w:type="dxa"/>
                                  <w:tcBorders>
                                    <w:top w:val="single" w:sz="4" w:space="0" w:color="939598"/>
                                    <w:bottom w:val="single" w:sz="4" w:space="0" w:color="939598"/>
                                  </w:tcBorders>
                                </w:tcPr>
                                <w:p>
                                  <w:pPr>
                                    <w:pStyle w:val="TableParagraph"/>
                                    <w:spacing w:line="168" w:lineRule="exact"/>
                                    <w:ind w:left="108" w:right="8"/>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529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585</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2025-</w:t>
                                  </w:r>
                                  <w:r>
                                    <w:rPr>
                                      <w:spacing w:val="-7"/>
                                      <w:sz w:val="14"/>
                                    </w:rPr>
                                    <w:t>26</w:t>
                                  </w:r>
                                </w:p>
                              </w:tc>
                              <w:tc>
                                <w:tcPr>
                                  <w:tcW w:w="1246" w:type="dxa"/>
                                  <w:tcBorders>
                                    <w:top w:val="single" w:sz="4" w:space="0" w:color="939598"/>
                                    <w:bottom w:val="single" w:sz="4" w:space="0" w:color="939598"/>
                                  </w:tcBorders>
                                </w:tcPr>
                                <w:p>
                                  <w:pPr>
                                    <w:pStyle w:val="TableParagraph"/>
                                    <w:spacing w:line="168" w:lineRule="exact"/>
                                    <w:ind w:left="5" w:right="1"/>
                                    <w:rPr>
                                      <w:sz w:val="14"/>
                                    </w:rPr>
                                  </w:pPr>
                                  <w:r>
                                    <w:rPr>
                                      <w:spacing w:val="-5"/>
                                      <w:sz w:val="14"/>
                                    </w:rPr>
                                    <w:t>444</w:t>
                                  </w:r>
                                </w:p>
                              </w:tc>
                              <w:tc>
                                <w:tcPr>
                                  <w:tcW w:w="1021" w:type="dxa"/>
                                  <w:tcBorders>
                                    <w:top w:val="single" w:sz="4" w:space="0" w:color="939598"/>
                                    <w:bottom w:val="single" w:sz="4" w:space="0" w:color="939598"/>
                                  </w:tcBorders>
                                </w:tcPr>
                                <w:p>
                                  <w:pPr>
                                    <w:pStyle w:val="TableParagraph"/>
                                    <w:spacing w:line="168" w:lineRule="exact"/>
                                    <w:ind w:right="275"/>
                                    <w:jc w:val="right"/>
                                    <w:rPr>
                                      <w:sz w:val="14"/>
                                    </w:rPr>
                                  </w:pPr>
                                  <w:r>
                                    <w:rPr>
                                      <w:spacing w:val="-5"/>
                                      <w:sz w:val="14"/>
                                    </w:rPr>
                                    <w:t>265</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490</w:t>
                                  </w:r>
                                </w:p>
                              </w:tc>
                              <w:tc>
                                <w:tcPr>
                                  <w:tcW w:w="1257" w:type="dxa"/>
                                  <w:tcBorders>
                                    <w:top w:val="single" w:sz="4" w:space="0" w:color="939598"/>
                                    <w:bottom w:val="single" w:sz="4" w:space="0" w:color="939598"/>
                                  </w:tcBorders>
                                </w:tcPr>
                                <w:p>
                                  <w:pPr>
                                    <w:pStyle w:val="TableParagraph"/>
                                    <w:spacing w:line="168" w:lineRule="exact"/>
                                    <w:ind w:left="108" w:right="8"/>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569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644</w:t>
                                  </w:r>
                                </w:p>
                              </w:tc>
                            </w:tr>
                            <w:tr>
                              <w:trPr>
                                <w:trHeight w:val="233" w:hRule="atLeast"/>
                              </w:trPr>
                              <w:tc>
                                <w:tcPr>
                                  <w:tcW w:w="1139" w:type="dxa"/>
                                  <w:tcBorders>
                                    <w:top w:val="single" w:sz="4" w:space="0" w:color="939598"/>
                                    <w:bottom w:val="single" w:sz="4" w:space="0" w:color="939598"/>
                                  </w:tcBorders>
                                  <w:shd w:val="clear" w:color="auto" w:fill="E6E7E8"/>
                                </w:tcPr>
                                <w:p>
                                  <w:pPr>
                                    <w:pStyle w:val="TableParagraph"/>
                                    <w:spacing w:line="168" w:lineRule="exact"/>
                                    <w:ind w:left="9" w:right="6"/>
                                    <w:rPr>
                                      <w:sz w:val="14"/>
                                    </w:rPr>
                                  </w:pPr>
                                  <w:r>
                                    <w:rPr>
                                      <w:spacing w:val="-2"/>
                                      <w:sz w:val="14"/>
                                    </w:rPr>
                                    <w:t>Average</w:t>
                                  </w:r>
                                </w:p>
                              </w:tc>
                              <w:tc>
                                <w:tcPr>
                                  <w:tcW w:w="1246" w:type="dxa"/>
                                  <w:tcBorders>
                                    <w:top w:val="single" w:sz="4" w:space="0" w:color="939598"/>
                                    <w:bottom w:val="single" w:sz="4" w:space="0" w:color="939598"/>
                                  </w:tcBorders>
                                  <w:shd w:val="clear" w:color="auto" w:fill="E6E7E8"/>
                                </w:tcPr>
                                <w:p>
                                  <w:pPr>
                                    <w:pStyle w:val="TableParagraph"/>
                                    <w:spacing w:line="168" w:lineRule="exact"/>
                                    <w:ind w:left="5" w:right="1"/>
                                    <w:rPr>
                                      <w:sz w:val="14"/>
                                    </w:rPr>
                                  </w:pPr>
                                  <w:r>
                                    <w:rPr>
                                      <w:spacing w:val="-5"/>
                                      <w:sz w:val="14"/>
                                    </w:rPr>
                                    <w:t>338</w:t>
                                  </w:r>
                                </w:p>
                              </w:tc>
                              <w:tc>
                                <w:tcPr>
                                  <w:tcW w:w="1021" w:type="dxa"/>
                                  <w:tcBorders>
                                    <w:top w:val="single" w:sz="4" w:space="0" w:color="939598"/>
                                    <w:bottom w:val="single" w:sz="4" w:space="0" w:color="939598"/>
                                  </w:tcBorders>
                                  <w:shd w:val="clear" w:color="auto" w:fill="E6E7E8"/>
                                </w:tcPr>
                                <w:p>
                                  <w:pPr>
                                    <w:pStyle w:val="TableParagraph"/>
                                    <w:spacing w:line="168" w:lineRule="exact"/>
                                    <w:ind w:right="274"/>
                                    <w:jc w:val="right"/>
                                    <w:rPr>
                                      <w:sz w:val="14"/>
                                    </w:rPr>
                                  </w:pPr>
                                  <w:r>
                                    <w:rPr>
                                      <w:spacing w:val="-5"/>
                                      <w:sz w:val="14"/>
                                    </w:rPr>
                                    <w:t>248</w:t>
                                  </w:r>
                                </w:p>
                              </w:tc>
                              <w:tc>
                                <w:tcPr>
                                  <w:tcW w:w="1658" w:type="dxa"/>
                                  <w:tcBorders>
                                    <w:top w:val="single" w:sz="4" w:space="0" w:color="939598"/>
                                    <w:bottom w:val="single" w:sz="4" w:space="0" w:color="939598"/>
                                  </w:tcBorders>
                                  <w:shd w:val="clear" w:color="auto" w:fill="E6E7E8"/>
                                </w:tcPr>
                                <w:p>
                                  <w:pPr>
                                    <w:pStyle w:val="TableParagraph"/>
                                    <w:spacing w:line="168" w:lineRule="exact"/>
                                    <w:ind w:left="44"/>
                                    <w:rPr>
                                      <w:sz w:val="14"/>
                                    </w:rPr>
                                  </w:pPr>
                                  <w:r>
                                    <w:rPr>
                                      <w:spacing w:val="-5"/>
                                      <w:sz w:val="14"/>
                                    </w:rPr>
                                    <w:t>0.8</w:t>
                                  </w:r>
                                </w:p>
                              </w:tc>
                              <w:tc>
                                <w:tcPr>
                                  <w:tcW w:w="1003" w:type="dxa"/>
                                  <w:tcBorders>
                                    <w:top w:val="single" w:sz="4" w:space="0" w:color="939598"/>
                                    <w:bottom w:val="single" w:sz="4" w:space="0" w:color="939598"/>
                                  </w:tcBorders>
                                  <w:shd w:val="clear" w:color="auto" w:fill="E6E7E8"/>
                                </w:tcPr>
                                <w:p>
                                  <w:pPr>
                                    <w:pStyle w:val="TableParagraph"/>
                                    <w:spacing w:line="168" w:lineRule="exact"/>
                                    <w:ind w:left="7" w:right="128"/>
                                    <w:rPr>
                                      <w:sz w:val="14"/>
                                    </w:rPr>
                                  </w:pPr>
                                  <w:r>
                                    <w:rPr>
                                      <w:spacing w:val="-5"/>
                                      <w:sz w:val="14"/>
                                    </w:rPr>
                                    <w:t>388</w:t>
                                  </w:r>
                                </w:p>
                              </w:tc>
                              <w:tc>
                                <w:tcPr>
                                  <w:tcW w:w="1257" w:type="dxa"/>
                                  <w:tcBorders>
                                    <w:top w:val="single" w:sz="4" w:space="0" w:color="939598"/>
                                    <w:bottom w:val="single" w:sz="4" w:space="0" w:color="939598"/>
                                  </w:tcBorders>
                                  <w:shd w:val="clear" w:color="auto" w:fill="E6E7E8"/>
                                </w:tcPr>
                                <w:p>
                                  <w:pPr>
                                    <w:pStyle w:val="TableParagraph"/>
                                    <w:spacing w:line="168" w:lineRule="exact"/>
                                    <w:ind w:left="108"/>
                                    <w:rPr>
                                      <w:sz w:val="14"/>
                                    </w:rPr>
                                  </w:pPr>
                                  <w:r>
                                    <w:rPr>
                                      <w:spacing w:val="-5"/>
                                      <w:sz w:val="14"/>
                                    </w:rPr>
                                    <w:t>1.2</w:t>
                                  </w:r>
                                </w:p>
                              </w:tc>
                              <w:tc>
                                <w:tcPr>
                                  <w:tcW w:w="1317" w:type="dxa"/>
                                  <w:tcBorders>
                                    <w:top w:val="single" w:sz="4" w:space="0" w:color="939598"/>
                                    <w:bottom w:val="single" w:sz="4" w:space="0" w:color="939598"/>
                                  </w:tcBorders>
                                  <w:shd w:val="clear" w:color="auto" w:fill="E6E7E8"/>
                                </w:tcPr>
                                <w:p>
                                  <w:pPr>
                                    <w:pStyle w:val="TableParagraph"/>
                                    <w:spacing w:line="168" w:lineRule="exact"/>
                                    <w:ind w:left="28" w:right="1"/>
                                    <w:rPr>
                                      <w:sz w:val="14"/>
                                    </w:rPr>
                                  </w:pPr>
                                  <w:r>
                                    <w:rPr>
                                      <w:spacing w:val="-5"/>
                                      <w:sz w:val="14"/>
                                    </w:rPr>
                                    <w:t>515</w:t>
                                  </w:r>
                                </w:p>
                              </w:tc>
                              <w:tc>
                                <w:tcPr>
                                  <w:tcW w:w="1275" w:type="dxa"/>
                                  <w:tcBorders>
                                    <w:top w:val="single" w:sz="4" w:space="0" w:color="939598"/>
                                    <w:bottom w:val="single" w:sz="4" w:space="0" w:color="939598"/>
                                  </w:tcBorders>
                                  <w:shd w:val="clear" w:color="auto" w:fill="E6E7E8"/>
                                </w:tcPr>
                                <w:p>
                                  <w:pPr>
                                    <w:pStyle w:val="TableParagraph"/>
                                    <w:spacing w:line="168" w:lineRule="exact"/>
                                    <w:ind w:left="1" w:right="72"/>
                                    <w:rPr>
                                      <w:sz w:val="14"/>
                                    </w:rPr>
                                  </w:pPr>
                                  <w:r>
                                    <w:rPr>
                                      <w:spacing w:val="-5"/>
                                      <w:sz w:val="14"/>
                                    </w:rPr>
                                    <w:t>607</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3.709893pt;width:501.75pt;height:281.75pt;mso-position-horizontal-relative:page;mso-position-vertical-relative:paragraph;z-index:16057344" type="#_x0000_t202" id="docshape191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246"/>
                        <w:gridCol w:w="1021"/>
                        <w:gridCol w:w="1658"/>
                        <w:gridCol w:w="1003"/>
                        <w:gridCol w:w="1257"/>
                        <w:gridCol w:w="1317"/>
                        <w:gridCol w:w="1275"/>
                      </w:tblGrid>
                      <w:tr>
                        <w:trPr>
                          <w:trHeight w:val="155" w:hRule="atLeast"/>
                        </w:trPr>
                        <w:tc>
                          <w:tcPr>
                            <w:tcW w:w="1139" w:type="dxa"/>
                          </w:tcPr>
                          <w:p>
                            <w:pPr>
                              <w:pStyle w:val="TableParagraph"/>
                              <w:spacing w:line="135" w:lineRule="exact" w:before="0"/>
                              <w:ind w:left="9" w:right="9"/>
                              <w:rPr>
                                <w:sz w:val="14"/>
                              </w:rPr>
                            </w:pPr>
                            <w:r>
                              <w:rPr>
                                <w:spacing w:val="-4"/>
                                <w:sz w:val="14"/>
                              </w:rPr>
                              <w:t>Year</w:t>
                            </w:r>
                          </w:p>
                        </w:tc>
                        <w:tc>
                          <w:tcPr>
                            <w:tcW w:w="8777" w:type="dxa"/>
                            <w:gridSpan w:val="7"/>
                          </w:tcPr>
                          <w:p>
                            <w:pPr>
                              <w:pStyle w:val="TableParagraph"/>
                              <w:tabs>
                                <w:tab w:pos="8725"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139" w:type="dxa"/>
                          </w:tcPr>
                          <w:p>
                            <w:pPr>
                              <w:pStyle w:val="TableParagraph"/>
                              <w:spacing w:line="240" w:lineRule="auto" w:before="0"/>
                              <w:jc w:val="left"/>
                              <w:rPr>
                                <w:rFonts w:ascii="Times New Roman"/>
                                <w:sz w:val="14"/>
                              </w:rPr>
                            </w:pPr>
                          </w:p>
                        </w:tc>
                        <w:tc>
                          <w:tcPr>
                            <w:tcW w:w="1246" w:type="dxa"/>
                            <w:shd w:val="clear" w:color="auto" w:fill="E6E7E8"/>
                          </w:tcPr>
                          <w:p>
                            <w:pPr>
                              <w:pStyle w:val="TableParagraph"/>
                              <w:spacing w:line="240" w:lineRule="auto" w:before="89"/>
                              <w:ind w:left="5" w:right="4"/>
                              <w:rPr>
                                <w:sz w:val="14"/>
                              </w:rPr>
                            </w:pPr>
                            <w:r>
                              <w:rPr>
                                <w:spacing w:val="-4"/>
                                <w:sz w:val="14"/>
                              </w:rPr>
                              <w:t>(ha)</w:t>
                            </w:r>
                          </w:p>
                        </w:tc>
                        <w:tc>
                          <w:tcPr>
                            <w:tcW w:w="1021" w:type="dxa"/>
                            <w:shd w:val="clear" w:color="auto" w:fill="E6E7E8"/>
                          </w:tcPr>
                          <w:p>
                            <w:pPr>
                              <w:pStyle w:val="TableParagraph"/>
                              <w:spacing w:line="240" w:lineRule="auto" w:before="89"/>
                              <w:ind w:right="258"/>
                              <w:jc w:val="right"/>
                              <w:rPr>
                                <w:sz w:val="14"/>
                              </w:rPr>
                            </w:pPr>
                            <w:r>
                              <w:rPr>
                                <w:spacing w:val="-4"/>
                                <w:sz w:val="14"/>
                              </w:rPr>
                              <w:t>(ha)</w:t>
                            </w:r>
                          </w:p>
                        </w:tc>
                        <w:tc>
                          <w:tcPr>
                            <w:tcW w:w="1658" w:type="dxa"/>
                            <w:shd w:val="clear" w:color="auto" w:fill="E6E7E8"/>
                          </w:tcPr>
                          <w:p>
                            <w:pPr>
                              <w:pStyle w:val="TableParagraph"/>
                              <w:spacing w:line="240" w:lineRule="auto" w:before="89"/>
                              <w:ind w:left="44" w:right="3"/>
                              <w:rPr>
                                <w:sz w:val="14"/>
                              </w:rPr>
                            </w:pPr>
                            <w:r>
                              <w:rPr>
                                <w:sz w:val="14"/>
                              </w:rPr>
                              <w:t>(t</w:t>
                            </w:r>
                            <w:r>
                              <w:rPr>
                                <w:spacing w:val="-7"/>
                                <w:sz w:val="14"/>
                              </w:rPr>
                              <w:t> </w:t>
                            </w:r>
                            <w:r>
                              <w:rPr>
                                <w:spacing w:val="-2"/>
                                <w:sz w:val="14"/>
                              </w:rPr>
                              <w:t>DM/100mm/ha)</w:t>
                            </w:r>
                          </w:p>
                        </w:tc>
                        <w:tc>
                          <w:tcPr>
                            <w:tcW w:w="1003" w:type="dxa"/>
                            <w:shd w:val="clear" w:color="auto" w:fill="E6E7E8"/>
                          </w:tcPr>
                          <w:p>
                            <w:pPr>
                              <w:pStyle w:val="TableParagraph"/>
                              <w:spacing w:line="240" w:lineRule="auto" w:before="89"/>
                              <w:ind w:left="7" w:right="132"/>
                              <w:rPr>
                                <w:sz w:val="14"/>
                              </w:rPr>
                            </w:pPr>
                            <w:r>
                              <w:rPr>
                                <w:spacing w:val="-2"/>
                                <w:sz w:val="14"/>
                              </w:rPr>
                              <w:t>(cows)</w:t>
                            </w:r>
                          </w:p>
                        </w:tc>
                        <w:tc>
                          <w:tcPr>
                            <w:tcW w:w="1257" w:type="dxa"/>
                            <w:shd w:val="clear" w:color="auto" w:fill="E6E7E8"/>
                          </w:tcPr>
                          <w:p>
                            <w:pPr>
                              <w:pStyle w:val="TableParagraph"/>
                              <w:spacing w:line="240" w:lineRule="auto" w:before="89"/>
                              <w:ind w:left="108" w:right="3"/>
                              <w:rPr>
                                <w:sz w:val="14"/>
                              </w:rPr>
                            </w:pPr>
                            <w:r>
                              <w:rPr>
                                <w:spacing w:val="-2"/>
                                <w:sz w:val="14"/>
                              </w:rPr>
                              <w:t>(cows/ha)</w:t>
                            </w:r>
                          </w:p>
                        </w:tc>
                        <w:tc>
                          <w:tcPr>
                            <w:tcW w:w="1317" w:type="dxa"/>
                            <w:shd w:val="clear" w:color="auto" w:fill="E6E7E8"/>
                          </w:tcPr>
                          <w:p>
                            <w:pPr>
                              <w:pStyle w:val="TableParagraph"/>
                              <w:spacing w:line="240" w:lineRule="auto" w:before="89"/>
                              <w:ind w:left="28" w:right="4"/>
                              <w:rPr>
                                <w:sz w:val="14"/>
                              </w:rPr>
                            </w:pPr>
                            <w:r>
                              <w:rPr>
                                <w:sz w:val="14"/>
                              </w:rPr>
                              <w:t>(kg</w:t>
                            </w:r>
                            <w:r>
                              <w:rPr>
                                <w:spacing w:val="-8"/>
                                <w:sz w:val="14"/>
                              </w:rPr>
                              <w:t> </w:t>
                            </w:r>
                            <w:r>
                              <w:rPr>
                                <w:sz w:val="14"/>
                              </w:rPr>
                              <w:t>MS/</w:t>
                            </w:r>
                            <w:r>
                              <w:rPr>
                                <w:spacing w:val="-8"/>
                                <w:sz w:val="14"/>
                              </w:rPr>
                              <w:t> </w:t>
                            </w:r>
                            <w:r>
                              <w:rPr>
                                <w:spacing w:val="-4"/>
                                <w:sz w:val="14"/>
                              </w:rPr>
                              <w:t>cow)</w:t>
                            </w:r>
                          </w:p>
                        </w:tc>
                        <w:tc>
                          <w:tcPr>
                            <w:tcW w:w="1275" w:type="dxa"/>
                            <w:shd w:val="clear" w:color="auto" w:fill="E6E7E8"/>
                          </w:tcPr>
                          <w:p>
                            <w:pPr>
                              <w:pStyle w:val="TableParagraph"/>
                              <w:spacing w:line="240" w:lineRule="auto" w:before="89"/>
                              <w:ind w:right="72"/>
                              <w:rPr>
                                <w:sz w:val="14"/>
                              </w:rPr>
                            </w:pPr>
                            <w:r>
                              <w:rPr>
                                <w:sz w:val="14"/>
                              </w:rPr>
                              <w:t>(kg</w:t>
                            </w:r>
                            <w:r>
                              <w:rPr>
                                <w:spacing w:val="-8"/>
                                <w:sz w:val="14"/>
                              </w:rPr>
                              <w:t> </w:t>
                            </w:r>
                            <w:r>
                              <w:rPr>
                                <w:sz w:val="14"/>
                              </w:rPr>
                              <w:t>MS/</w:t>
                            </w:r>
                            <w:r>
                              <w:rPr>
                                <w:spacing w:val="-8"/>
                                <w:sz w:val="14"/>
                              </w:rPr>
                              <w:t> </w:t>
                            </w:r>
                            <w:r>
                              <w:rPr>
                                <w:spacing w:val="-5"/>
                                <w:sz w:val="14"/>
                              </w:rPr>
                              <w:t>ha)</w:t>
                            </w:r>
                          </w:p>
                        </w:tc>
                      </w:tr>
                      <w:tr>
                        <w:trPr>
                          <w:trHeight w:val="238" w:hRule="atLeast"/>
                        </w:trPr>
                        <w:tc>
                          <w:tcPr>
                            <w:tcW w:w="1139" w:type="dxa"/>
                            <w:tcBorders>
                              <w:bottom w:val="single" w:sz="4" w:space="0" w:color="939598"/>
                            </w:tcBorders>
                          </w:tcPr>
                          <w:p>
                            <w:pPr>
                              <w:pStyle w:val="TableParagraph"/>
                              <w:spacing w:line="168" w:lineRule="exact" w:before="51"/>
                              <w:ind w:left="9" w:right="9"/>
                              <w:rPr>
                                <w:sz w:val="14"/>
                              </w:rPr>
                            </w:pPr>
                            <w:r>
                              <w:rPr>
                                <w:spacing w:val="-2"/>
                                <w:sz w:val="14"/>
                              </w:rPr>
                              <w:t>2006-</w:t>
                            </w:r>
                            <w:r>
                              <w:rPr>
                                <w:spacing w:val="-5"/>
                                <w:sz w:val="14"/>
                              </w:rPr>
                              <w:t>07</w:t>
                            </w:r>
                          </w:p>
                        </w:tc>
                        <w:tc>
                          <w:tcPr>
                            <w:tcW w:w="1246" w:type="dxa"/>
                            <w:tcBorders>
                              <w:bottom w:val="single" w:sz="4" w:space="0" w:color="939598"/>
                            </w:tcBorders>
                          </w:tcPr>
                          <w:p>
                            <w:pPr>
                              <w:pStyle w:val="TableParagraph"/>
                              <w:spacing w:line="168" w:lineRule="exact" w:before="51"/>
                              <w:ind w:left="5" w:right="4"/>
                              <w:rPr>
                                <w:sz w:val="14"/>
                              </w:rPr>
                            </w:pPr>
                            <w:r>
                              <w:rPr>
                                <w:spacing w:val="-5"/>
                                <w:sz w:val="14"/>
                              </w:rPr>
                              <w:t>286</w:t>
                            </w:r>
                          </w:p>
                        </w:tc>
                        <w:tc>
                          <w:tcPr>
                            <w:tcW w:w="1021" w:type="dxa"/>
                            <w:tcBorders>
                              <w:bottom w:val="single" w:sz="4" w:space="0" w:color="939598"/>
                            </w:tcBorders>
                          </w:tcPr>
                          <w:p>
                            <w:pPr>
                              <w:pStyle w:val="TableParagraph"/>
                              <w:spacing w:before="52"/>
                              <w:ind w:right="279"/>
                              <w:jc w:val="right"/>
                              <w:rPr>
                                <w:sz w:val="14"/>
                              </w:rPr>
                            </w:pPr>
                            <w:r>
                              <w:rPr>
                                <w:spacing w:val="-5"/>
                                <w:sz w:val="14"/>
                              </w:rPr>
                              <w:t>285</w:t>
                            </w:r>
                          </w:p>
                        </w:tc>
                        <w:tc>
                          <w:tcPr>
                            <w:tcW w:w="1658" w:type="dxa"/>
                            <w:tcBorders>
                              <w:bottom w:val="single" w:sz="4" w:space="0" w:color="939598"/>
                            </w:tcBorders>
                          </w:tcPr>
                          <w:p>
                            <w:pPr>
                              <w:pStyle w:val="TableParagraph"/>
                              <w:spacing w:before="52"/>
                              <w:ind w:left="44" w:right="3"/>
                              <w:rPr>
                                <w:sz w:val="14"/>
                              </w:rPr>
                            </w:pPr>
                            <w:r>
                              <w:rPr>
                                <w:spacing w:val="-5"/>
                                <w:sz w:val="14"/>
                              </w:rPr>
                              <w:t>0.8</w:t>
                            </w:r>
                          </w:p>
                        </w:tc>
                        <w:tc>
                          <w:tcPr>
                            <w:tcW w:w="1003" w:type="dxa"/>
                            <w:tcBorders>
                              <w:bottom w:val="single" w:sz="4" w:space="0" w:color="939598"/>
                            </w:tcBorders>
                          </w:tcPr>
                          <w:p>
                            <w:pPr>
                              <w:pStyle w:val="TableParagraph"/>
                              <w:spacing w:before="52"/>
                              <w:ind w:left="7" w:right="132"/>
                              <w:rPr>
                                <w:sz w:val="14"/>
                              </w:rPr>
                            </w:pPr>
                            <w:r>
                              <w:rPr>
                                <w:spacing w:val="-5"/>
                                <w:sz w:val="14"/>
                              </w:rPr>
                              <w:t>386</w:t>
                            </w:r>
                          </w:p>
                        </w:tc>
                        <w:tc>
                          <w:tcPr>
                            <w:tcW w:w="1257" w:type="dxa"/>
                            <w:tcBorders>
                              <w:bottom w:val="single" w:sz="4" w:space="0" w:color="939598"/>
                            </w:tcBorders>
                          </w:tcPr>
                          <w:p>
                            <w:pPr>
                              <w:pStyle w:val="TableParagraph"/>
                              <w:spacing w:before="52"/>
                              <w:ind w:left="108" w:right="3"/>
                              <w:rPr>
                                <w:sz w:val="14"/>
                              </w:rPr>
                            </w:pPr>
                            <w:r>
                              <w:rPr>
                                <w:spacing w:val="-5"/>
                                <w:sz w:val="14"/>
                              </w:rPr>
                              <w:t>1.4</w:t>
                            </w:r>
                          </w:p>
                        </w:tc>
                        <w:tc>
                          <w:tcPr>
                            <w:tcW w:w="1317" w:type="dxa"/>
                            <w:tcBorders>
                              <w:bottom w:val="single" w:sz="4" w:space="0" w:color="939598"/>
                            </w:tcBorders>
                          </w:tcPr>
                          <w:p>
                            <w:pPr>
                              <w:pStyle w:val="TableParagraph"/>
                              <w:spacing w:before="52"/>
                              <w:ind w:left="28" w:right="4"/>
                              <w:rPr>
                                <w:sz w:val="14"/>
                              </w:rPr>
                            </w:pPr>
                            <w:r>
                              <w:rPr>
                                <w:spacing w:val="-5"/>
                                <w:sz w:val="14"/>
                              </w:rPr>
                              <w:t>500</w:t>
                            </w:r>
                          </w:p>
                        </w:tc>
                        <w:tc>
                          <w:tcPr>
                            <w:tcW w:w="1275" w:type="dxa"/>
                            <w:tcBorders>
                              <w:bottom w:val="single" w:sz="4" w:space="0" w:color="939598"/>
                            </w:tcBorders>
                          </w:tcPr>
                          <w:p>
                            <w:pPr>
                              <w:pStyle w:val="TableParagraph"/>
                              <w:spacing w:before="52"/>
                              <w:ind w:right="72"/>
                              <w:rPr>
                                <w:sz w:val="14"/>
                              </w:rPr>
                            </w:pPr>
                            <w:r>
                              <w:rPr>
                                <w:spacing w:val="-5"/>
                                <w:sz w:val="14"/>
                              </w:rPr>
                              <w:t>688</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2007-</w:t>
                            </w:r>
                            <w:r>
                              <w:rPr>
                                <w:spacing w:val="-5"/>
                                <w:sz w:val="14"/>
                              </w:rPr>
                              <w:t>08</w:t>
                            </w:r>
                          </w:p>
                        </w:tc>
                        <w:tc>
                          <w:tcPr>
                            <w:tcW w:w="1246" w:type="dxa"/>
                            <w:tcBorders>
                              <w:top w:val="single" w:sz="4" w:space="0" w:color="939598"/>
                              <w:bottom w:val="single" w:sz="4" w:space="0" w:color="939598"/>
                            </w:tcBorders>
                          </w:tcPr>
                          <w:p>
                            <w:pPr>
                              <w:pStyle w:val="TableParagraph"/>
                              <w:spacing w:before="47"/>
                              <w:ind w:left="5" w:right="5"/>
                              <w:rPr>
                                <w:sz w:val="14"/>
                              </w:rPr>
                            </w:pPr>
                            <w:r>
                              <w:rPr>
                                <w:spacing w:val="-5"/>
                                <w:sz w:val="14"/>
                              </w:rPr>
                              <w:t>320</w:t>
                            </w:r>
                          </w:p>
                        </w:tc>
                        <w:tc>
                          <w:tcPr>
                            <w:tcW w:w="1021" w:type="dxa"/>
                            <w:tcBorders>
                              <w:top w:val="single" w:sz="4" w:space="0" w:color="939598"/>
                              <w:bottom w:val="single" w:sz="4" w:space="0" w:color="939598"/>
                            </w:tcBorders>
                          </w:tcPr>
                          <w:p>
                            <w:pPr>
                              <w:pStyle w:val="TableParagraph"/>
                              <w:spacing w:before="47"/>
                              <w:ind w:right="294"/>
                              <w:jc w:val="right"/>
                              <w:rPr>
                                <w:sz w:val="14"/>
                              </w:rPr>
                            </w:pPr>
                            <w:r>
                              <w:rPr>
                                <w:spacing w:val="-5"/>
                                <w:sz w:val="14"/>
                              </w:rPr>
                              <w:t>317</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2"/>
                              <w:rPr>
                                <w:sz w:val="14"/>
                              </w:rPr>
                            </w:pPr>
                            <w:r>
                              <w:rPr>
                                <w:spacing w:val="-5"/>
                                <w:sz w:val="14"/>
                              </w:rPr>
                              <w:t>387</w:t>
                            </w:r>
                          </w:p>
                        </w:tc>
                        <w:tc>
                          <w:tcPr>
                            <w:tcW w:w="1257" w:type="dxa"/>
                            <w:tcBorders>
                              <w:top w:val="single" w:sz="4" w:space="0" w:color="939598"/>
                              <w:bottom w:val="single" w:sz="4" w:space="0" w:color="939598"/>
                            </w:tcBorders>
                          </w:tcPr>
                          <w:p>
                            <w:pPr>
                              <w:pStyle w:val="TableParagraph"/>
                              <w:spacing w:before="47"/>
                              <w:ind w:left="108" w:right="3"/>
                              <w:rPr>
                                <w:sz w:val="14"/>
                              </w:rPr>
                            </w:pPr>
                            <w:r>
                              <w:rPr>
                                <w:spacing w:val="-5"/>
                                <w:sz w:val="14"/>
                              </w:rPr>
                              <w:t>1.2</w:t>
                            </w:r>
                          </w:p>
                        </w:tc>
                        <w:tc>
                          <w:tcPr>
                            <w:tcW w:w="1317" w:type="dxa"/>
                            <w:tcBorders>
                              <w:top w:val="single" w:sz="4" w:space="0" w:color="939598"/>
                              <w:bottom w:val="single" w:sz="4" w:space="0" w:color="939598"/>
                            </w:tcBorders>
                          </w:tcPr>
                          <w:p>
                            <w:pPr>
                              <w:pStyle w:val="TableParagraph"/>
                              <w:spacing w:before="47"/>
                              <w:ind w:left="28" w:right="4"/>
                              <w:rPr>
                                <w:sz w:val="14"/>
                              </w:rPr>
                            </w:pPr>
                            <w:r>
                              <w:rPr>
                                <w:spacing w:val="-5"/>
                                <w:sz w:val="14"/>
                              </w:rPr>
                              <w:t>489</w:t>
                            </w:r>
                          </w:p>
                        </w:tc>
                        <w:tc>
                          <w:tcPr>
                            <w:tcW w:w="1275" w:type="dxa"/>
                            <w:tcBorders>
                              <w:top w:val="single" w:sz="4" w:space="0" w:color="939598"/>
                              <w:bottom w:val="single" w:sz="4" w:space="0" w:color="939598"/>
                            </w:tcBorders>
                          </w:tcPr>
                          <w:p>
                            <w:pPr>
                              <w:pStyle w:val="TableParagraph"/>
                              <w:spacing w:before="47"/>
                              <w:ind w:right="72"/>
                              <w:rPr>
                                <w:sz w:val="14"/>
                              </w:rPr>
                            </w:pPr>
                            <w:r>
                              <w:rPr>
                                <w:spacing w:val="-5"/>
                                <w:sz w:val="14"/>
                              </w:rPr>
                              <w:t>591</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9"/>
                              <w:rPr>
                                <w:sz w:val="14"/>
                              </w:rPr>
                            </w:pPr>
                            <w:r>
                              <w:rPr>
                                <w:spacing w:val="-2"/>
                                <w:sz w:val="14"/>
                              </w:rPr>
                              <w:t>2008-</w:t>
                            </w:r>
                            <w:r>
                              <w:rPr>
                                <w:spacing w:val="-5"/>
                                <w:sz w:val="14"/>
                              </w:rPr>
                              <w:t>09</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330</w:t>
                            </w:r>
                          </w:p>
                        </w:tc>
                        <w:tc>
                          <w:tcPr>
                            <w:tcW w:w="1021" w:type="dxa"/>
                            <w:tcBorders>
                              <w:top w:val="single" w:sz="4" w:space="0" w:color="939598"/>
                              <w:bottom w:val="single" w:sz="4" w:space="0" w:color="939598"/>
                            </w:tcBorders>
                          </w:tcPr>
                          <w:p>
                            <w:pPr>
                              <w:pStyle w:val="TableParagraph"/>
                              <w:spacing w:before="47"/>
                              <w:ind w:right="277"/>
                              <w:jc w:val="right"/>
                              <w:rPr>
                                <w:sz w:val="14"/>
                              </w:rPr>
                            </w:pPr>
                            <w:r>
                              <w:rPr>
                                <w:spacing w:val="-5"/>
                                <w:sz w:val="14"/>
                              </w:rPr>
                              <w:t>328</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384</w:t>
                            </w:r>
                          </w:p>
                        </w:tc>
                        <w:tc>
                          <w:tcPr>
                            <w:tcW w:w="1257" w:type="dxa"/>
                            <w:tcBorders>
                              <w:top w:val="single" w:sz="4" w:space="0" w:color="939598"/>
                              <w:bottom w:val="single" w:sz="4" w:space="0" w:color="939598"/>
                            </w:tcBorders>
                          </w:tcPr>
                          <w:p>
                            <w:pPr>
                              <w:pStyle w:val="TableParagraph"/>
                              <w:spacing w:before="47"/>
                              <w:ind w:left="108" w:right="2"/>
                              <w:rPr>
                                <w:sz w:val="14"/>
                              </w:rPr>
                            </w:pPr>
                            <w:r>
                              <w:rPr>
                                <w:spacing w:val="-5"/>
                                <w:sz w:val="14"/>
                              </w:rPr>
                              <w:t>1.3</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510</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649</w:t>
                            </w:r>
                          </w:p>
                        </w:tc>
                      </w:tr>
                      <w:tr>
                        <w:trPr>
                          <w:trHeight w:val="233" w:hRule="atLeast"/>
                        </w:trPr>
                        <w:tc>
                          <w:tcPr>
                            <w:tcW w:w="1139" w:type="dxa"/>
                            <w:tcBorders>
                              <w:top w:val="single" w:sz="4" w:space="0" w:color="939598"/>
                              <w:bottom w:val="single" w:sz="4" w:space="0" w:color="939598"/>
                            </w:tcBorders>
                          </w:tcPr>
                          <w:p>
                            <w:pPr>
                              <w:pStyle w:val="TableParagraph"/>
                              <w:ind w:left="9" w:right="9"/>
                              <w:rPr>
                                <w:sz w:val="14"/>
                              </w:rPr>
                            </w:pPr>
                            <w:r>
                              <w:rPr>
                                <w:spacing w:val="-2"/>
                                <w:sz w:val="14"/>
                              </w:rPr>
                              <w:t>2009-</w:t>
                            </w:r>
                            <w:r>
                              <w:rPr>
                                <w:spacing w:val="-5"/>
                                <w:sz w:val="14"/>
                              </w:rPr>
                              <w:t>10</w:t>
                            </w:r>
                          </w:p>
                        </w:tc>
                        <w:tc>
                          <w:tcPr>
                            <w:tcW w:w="1246" w:type="dxa"/>
                            <w:tcBorders>
                              <w:top w:val="single" w:sz="4" w:space="0" w:color="939598"/>
                              <w:bottom w:val="single" w:sz="4" w:space="0" w:color="939598"/>
                            </w:tcBorders>
                          </w:tcPr>
                          <w:p>
                            <w:pPr>
                              <w:pStyle w:val="TableParagraph"/>
                              <w:ind w:left="5" w:right="4"/>
                              <w:rPr>
                                <w:sz w:val="14"/>
                              </w:rPr>
                            </w:pPr>
                            <w:r>
                              <w:rPr>
                                <w:spacing w:val="-5"/>
                                <w:sz w:val="14"/>
                              </w:rPr>
                              <w:t>302</w:t>
                            </w:r>
                          </w:p>
                        </w:tc>
                        <w:tc>
                          <w:tcPr>
                            <w:tcW w:w="1021" w:type="dxa"/>
                            <w:tcBorders>
                              <w:top w:val="single" w:sz="4" w:space="0" w:color="939598"/>
                              <w:bottom w:val="single" w:sz="4" w:space="0" w:color="939598"/>
                            </w:tcBorders>
                          </w:tcPr>
                          <w:p>
                            <w:pPr>
                              <w:pStyle w:val="TableParagraph"/>
                              <w:ind w:right="275"/>
                              <w:jc w:val="right"/>
                              <w:rPr>
                                <w:sz w:val="14"/>
                              </w:rPr>
                            </w:pPr>
                            <w:r>
                              <w:rPr>
                                <w:spacing w:val="-5"/>
                                <w:sz w:val="14"/>
                              </w:rPr>
                              <w:t>298</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366</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1.3</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503</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665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2010-</w:t>
                            </w:r>
                            <w:r>
                              <w:rPr>
                                <w:spacing w:val="-5"/>
                                <w:sz w:val="14"/>
                              </w:rPr>
                              <w:t>11</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322</w:t>
                            </w:r>
                          </w:p>
                        </w:tc>
                        <w:tc>
                          <w:tcPr>
                            <w:tcW w:w="1021" w:type="dxa"/>
                            <w:tcBorders>
                              <w:top w:val="single" w:sz="4" w:space="0" w:color="939598"/>
                              <w:bottom w:val="single" w:sz="4" w:space="0" w:color="939598"/>
                            </w:tcBorders>
                          </w:tcPr>
                          <w:p>
                            <w:pPr>
                              <w:pStyle w:val="TableParagraph"/>
                              <w:ind w:right="286"/>
                              <w:jc w:val="right"/>
                              <w:rPr>
                                <w:sz w:val="14"/>
                              </w:rPr>
                            </w:pPr>
                            <w:r>
                              <w:rPr>
                                <w:spacing w:val="-5"/>
                                <w:sz w:val="14"/>
                              </w:rPr>
                              <w:t>319</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491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585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2011-</w:t>
                            </w:r>
                            <w:r>
                              <w:rPr>
                                <w:spacing w:val="-5"/>
                                <w:sz w:val="14"/>
                              </w:rPr>
                              <w:t>12</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327</w:t>
                            </w:r>
                          </w:p>
                        </w:tc>
                        <w:tc>
                          <w:tcPr>
                            <w:tcW w:w="1021" w:type="dxa"/>
                            <w:tcBorders>
                              <w:top w:val="single" w:sz="4" w:space="0" w:color="939598"/>
                              <w:bottom w:val="single" w:sz="4" w:space="0" w:color="939598"/>
                            </w:tcBorders>
                          </w:tcPr>
                          <w:p>
                            <w:pPr>
                              <w:pStyle w:val="TableParagraph"/>
                              <w:ind w:right="283"/>
                              <w:jc w:val="right"/>
                              <w:rPr>
                                <w:sz w:val="14"/>
                              </w:rPr>
                            </w:pPr>
                            <w:r>
                              <w:rPr>
                                <w:spacing w:val="-5"/>
                                <w:sz w:val="14"/>
                              </w:rPr>
                              <w:t>225</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1"/>
                              <w:rPr>
                                <w:sz w:val="14"/>
                              </w:rPr>
                            </w:pPr>
                            <w:r>
                              <w:rPr>
                                <w:spacing w:val="-5"/>
                                <w:sz w:val="14"/>
                              </w:rPr>
                              <w:t>387</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5"/>
                              <w:rPr>
                                <w:sz w:val="14"/>
                              </w:rPr>
                            </w:pPr>
                            <w:r>
                              <w:rPr>
                                <w:spacing w:val="-5"/>
                                <w:sz w:val="14"/>
                              </w:rPr>
                              <w:t>507</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605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2012-</w:t>
                            </w:r>
                            <w:r>
                              <w:rPr>
                                <w:spacing w:val="-5"/>
                                <w:sz w:val="14"/>
                              </w:rPr>
                              <w:t>13</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308</w:t>
                            </w:r>
                          </w:p>
                        </w:tc>
                        <w:tc>
                          <w:tcPr>
                            <w:tcW w:w="1021" w:type="dxa"/>
                            <w:tcBorders>
                              <w:top w:val="single" w:sz="4" w:space="0" w:color="939598"/>
                              <w:bottom w:val="single" w:sz="4" w:space="0" w:color="939598"/>
                            </w:tcBorders>
                          </w:tcPr>
                          <w:p>
                            <w:pPr>
                              <w:pStyle w:val="TableParagraph"/>
                              <w:ind w:right="272"/>
                              <w:jc w:val="right"/>
                              <w:rPr>
                                <w:sz w:val="14"/>
                              </w:rPr>
                            </w:pPr>
                            <w:r>
                              <w:rPr>
                                <w:spacing w:val="-5"/>
                                <w:sz w:val="14"/>
                              </w:rPr>
                              <w:t>205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506</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601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2013-</w:t>
                            </w:r>
                            <w:r>
                              <w:rPr>
                                <w:spacing w:val="-5"/>
                                <w:sz w:val="14"/>
                              </w:rPr>
                              <w:t>14</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330</w:t>
                            </w:r>
                          </w:p>
                        </w:tc>
                        <w:tc>
                          <w:tcPr>
                            <w:tcW w:w="1021" w:type="dxa"/>
                            <w:tcBorders>
                              <w:top w:val="single" w:sz="4" w:space="0" w:color="939598"/>
                              <w:bottom w:val="single" w:sz="4" w:space="0" w:color="939598"/>
                            </w:tcBorders>
                          </w:tcPr>
                          <w:p>
                            <w:pPr>
                              <w:pStyle w:val="TableParagraph"/>
                              <w:ind w:right="289"/>
                              <w:jc w:val="right"/>
                              <w:rPr>
                                <w:sz w:val="14"/>
                              </w:rPr>
                            </w:pPr>
                            <w:r>
                              <w:rPr>
                                <w:spacing w:val="-5"/>
                                <w:sz w:val="14"/>
                              </w:rPr>
                              <w:t>214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390</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503</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600</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2014-</w:t>
                            </w:r>
                            <w:r>
                              <w:rPr>
                                <w:spacing w:val="-5"/>
                                <w:sz w:val="14"/>
                              </w:rPr>
                              <w:t>15</w:t>
                            </w:r>
                          </w:p>
                        </w:tc>
                        <w:tc>
                          <w:tcPr>
                            <w:tcW w:w="1246" w:type="dxa"/>
                            <w:tcBorders>
                              <w:top w:val="single" w:sz="4" w:space="0" w:color="939598"/>
                              <w:bottom w:val="single" w:sz="4" w:space="0" w:color="939598"/>
                            </w:tcBorders>
                          </w:tcPr>
                          <w:p>
                            <w:pPr>
                              <w:pStyle w:val="TableParagraph"/>
                              <w:ind w:left="5" w:right="1"/>
                              <w:rPr>
                                <w:sz w:val="14"/>
                              </w:rPr>
                            </w:pPr>
                            <w:r>
                              <w:rPr>
                                <w:spacing w:val="-5"/>
                                <w:sz w:val="14"/>
                              </w:rPr>
                              <w:t>333</w:t>
                            </w:r>
                          </w:p>
                        </w:tc>
                        <w:tc>
                          <w:tcPr>
                            <w:tcW w:w="1021" w:type="dxa"/>
                            <w:tcBorders>
                              <w:top w:val="single" w:sz="4" w:space="0" w:color="939598"/>
                              <w:bottom w:val="single" w:sz="4" w:space="0" w:color="939598"/>
                            </w:tcBorders>
                          </w:tcPr>
                          <w:p>
                            <w:pPr>
                              <w:pStyle w:val="TableParagraph"/>
                              <w:ind w:right="280"/>
                              <w:jc w:val="right"/>
                              <w:rPr>
                                <w:sz w:val="14"/>
                              </w:rPr>
                            </w:pPr>
                            <w:r>
                              <w:rPr>
                                <w:spacing w:val="-5"/>
                                <w:sz w:val="14"/>
                              </w:rPr>
                              <w:t>223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389</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525</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627</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2015-</w:t>
                            </w:r>
                            <w:r>
                              <w:rPr>
                                <w:spacing w:val="-5"/>
                                <w:sz w:val="14"/>
                              </w:rPr>
                              <w:t>16</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320</w:t>
                            </w:r>
                          </w:p>
                        </w:tc>
                        <w:tc>
                          <w:tcPr>
                            <w:tcW w:w="1021" w:type="dxa"/>
                            <w:tcBorders>
                              <w:top w:val="single" w:sz="4" w:space="0" w:color="939598"/>
                              <w:bottom w:val="single" w:sz="4" w:space="0" w:color="939598"/>
                            </w:tcBorders>
                          </w:tcPr>
                          <w:p>
                            <w:pPr>
                              <w:pStyle w:val="TableParagraph"/>
                              <w:ind w:right="285"/>
                              <w:jc w:val="right"/>
                              <w:rPr>
                                <w:sz w:val="14"/>
                              </w:rPr>
                            </w:pPr>
                            <w:r>
                              <w:rPr>
                                <w:spacing w:val="-5"/>
                                <w:sz w:val="14"/>
                              </w:rPr>
                              <w:t>222</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378</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523</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625</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2016-</w:t>
                            </w:r>
                            <w:r>
                              <w:rPr>
                                <w:spacing w:val="-5"/>
                                <w:sz w:val="14"/>
                              </w:rPr>
                              <w:t>17</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326</w:t>
                            </w:r>
                          </w:p>
                        </w:tc>
                        <w:tc>
                          <w:tcPr>
                            <w:tcW w:w="1021" w:type="dxa"/>
                            <w:tcBorders>
                              <w:top w:val="single" w:sz="4" w:space="0" w:color="939598"/>
                              <w:bottom w:val="single" w:sz="4" w:space="0" w:color="939598"/>
                            </w:tcBorders>
                          </w:tcPr>
                          <w:p>
                            <w:pPr>
                              <w:pStyle w:val="TableParagraph"/>
                              <w:ind w:right="281"/>
                              <w:jc w:val="right"/>
                              <w:rPr>
                                <w:sz w:val="14"/>
                              </w:rPr>
                            </w:pPr>
                            <w:r>
                              <w:rPr>
                                <w:spacing w:val="-5"/>
                                <w:sz w:val="14"/>
                              </w:rPr>
                              <w:t>224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368</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525</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595</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4"/>
                                <w:sz w:val="14"/>
                              </w:rPr>
                              <w:t>2017-</w:t>
                            </w:r>
                            <w:r>
                              <w:rPr>
                                <w:spacing w:val="-5"/>
                                <w:sz w:val="14"/>
                              </w:rPr>
                              <w:t>18</w:t>
                            </w:r>
                          </w:p>
                        </w:tc>
                        <w:tc>
                          <w:tcPr>
                            <w:tcW w:w="1246" w:type="dxa"/>
                            <w:tcBorders>
                              <w:top w:val="single" w:sz="4" w:space="0" w:color="939598"/>
                              <w:bottom w:val="single" w:sz="4" w:space="0" w:color="939598"/>
                            </w:tcBorders>
                          </w:tcPr>
                          <w:p>
                            <w:pPr>
                              <w:pStyle w:val="TableParagraph"/>
                              <w:ind w:left="5"/>
                              <w:rPr>
                                <w:sz w:val="14"/>
                              </w:rPr>
                            </w:pPr>
                            <w:r>
                              <w:rPr>
                                <w:spacing w:val="-5"/>
                                <w:sz w:val="14"/>
                              </w:rPr>
                              <w:t>333</w:t>
                            </w:r>
                          </w:p>
                        </w:tc>
                        <w:tc>
                          <w:tcPr>
                            <w:tcW w:w="1021" w:type="dxa"/>
                            <w:tcBorders>
                              <w:top w:val="single" w:sz="4" w:space="0" w:color="939598"/>
                              <w:bottom w:val="single" w:sz="4" w:space="0" w:color="939598"/>
                            </w:tcBorders>
                          </w:tcPr>
                          <w:p>
                            <w:pPr>
                              <w:pStyle w:val="TableParagraph"/>
                              <w:ind w:right="282"/>
                              <w:jc w:val="right"/>
                              <w:rPr>
                                <w:sz w:val="14"/>
                              </w:rPr>
                            </w:pPr>
                            <w:r>
                              <w:rPr>
                                <w:spacing w:val="-5"/>
                                <w:sz w:val="14"/>
                              </w:rPr>
                              <w:t>225</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0.6</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378</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502</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569</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2018-</w:t>
                            </w:r>
                            <w:r>
                              <w:rPr>
                                <w:spacing w:val="-5"/>
                                <w:sz w:val="14"/>
                              </w:rPr>
                              <w:t>19</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325</w:t>
                            </w:r>
                          </w:p>
                        </w:tc>
                        <w:tc>
                          <w:tcPr>
                            <w:tcW w:w="1021" w:type="dxa"/>
                            <w:tcBorders>
                              <w:top w:val="single" w:sz="4" w:space="0" w:color="939598"/>
                              <w:bottom w:val="single" w:sz="4" w:space="0" w:color="939598"/>
                            </w:tcBorders>
                          </w:tcPr>
                          <w:p>
                            <w:pPr>
                              <w:pStyle w:val="TableParagraph"/>
                              <w:ind w:right="293"/>
                              <w:jc w:val="right"/>
                              <w:rPr>
                                <w:sz w:val="14"/>
                              </w:rPr>
                            </w:pPr>
                            <w:r>
                              <w:rPr>
                                <w:spacing w:val="-5"/>
                                <w:sz w:val="14"/>
                              </w:rPr>
                              <w:t>215</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364</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492</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553</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2019-</w:t>
                            </w:r>
                            <w:r>
                              <w:rPr>
                                <w:spacing w:val="-5"/>
                                <w:sz w:val="14"/>
                              </w:rPr>
                              <w:t>20</w:t>
                            </w:r>
                          </w:p>
                        </w:tc>
                        <w:tc>
                          <w:tcPr>
                            <w:tcW w:w="1246" w:type="dxa"/>
                            <w:tcBorders>
                              <w:top w:val="single" w:sz="4" w:space="0" w:color="939598"/>
                              <w:bottom w:val="single" w:sz="4" w:space="0" w:color="939598"/>
                            </w:tcBorders>
                          </w:tcPr>
                          <w:p>
                            <w:pPr>
                              <w:pStyle w:val="TableParagraph"/>
                              <w:ind w:left="5"/>
                              <w:rPr>
                                <w:sz w:val="14"/>
                              </w:rPr>
                            </w:pPr>
                            <w:r>
                              <w:rPr>
                                <w:spacing w:val="-5"/>
                                <w:sz w:val="14"/>
                              </w:rPr>
                              <w:t>333</w:t>
                            </w:r>
                          </w:p>
                        </w:tc>
                        <w:tc>
                          <w:tcPr>
                            <w:tcW w:w="1021" w:type="dxa"/>
                            <w:tcBorders>
                              <w:top w:val="single" w:sz="4" w:space="0" w:color="939598"/>
                              <w:bottom w:val="single" w:sz="4" w:space="0" w:color="939598"/>
                            </w:tcBorders>
                          </w:tcPr>
                          <w:p>
                            <w:pPr>
                              <w:pStyle w:val="TableParagraph"/>
                              <w:ind w:right="293"/>
                              <w:jc w:val="right"/>
                              <w:rPr>
                                <w:sz w:val="14"/>
                              </w:rPr>
                            </w:pPr>
                            <w:r>
                              <w:rPr>
                                <w:spacing w:val="-5"/>
                                <w:sz w:val="14"/>
                              </w:rPr>
                              <w:t>215</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369</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516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577</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2020-</w:t>
                            </w:r>
                            <w:r>
                              <w:rPr>
                                <w:spacing w:val="-5"/>
                                <w:sz w:val="14"/>
                              </w:rPr>
                              <w:t>21</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335</w:t>
                            </w:r>
                          </w:p>
                        </w:tc>
                        <w:tc>
                          <w:tcPr>
                            <w:tcW w:w="1021" w:type="dxa"/>
                            <w:tcBorders>
                              <w:top w:val="single" w:sz="4" w:space="0" w:color="939598"/>
                              <w:bottom w:val="single" w:sz="4" w:space="0" w:color="939598"/>
                            </w:tcBorders>
                          </w:tcPr>
                          <w:p>
                            <w:pPr>
                              <w:pStyle w:val="TableParagraph"/>
                              <w:ind w:right="277"/>
                              <w:jc w:val="right"/>
                              <w:rPr>
                                <w:sz w:val="14"/>
                              </w:rPr>
                            </w:pPr>
                            <w:r>
                              <w:rPr>
                                <w:spacing w:val="-5"/>
                                <w:sz w:val="14"/>
                              </w:rPr>
                              <w:t>235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373</w:t>
                            </w:r>
                          </w:p>
                        </w:tc>
                        <w:tc>
                          <w:tcPr>
                            <w:tcW w:w="1257" w:type="dxa"/>
                            <w:tcBorders>
                              <w:top w:val="single" w:sz="4" w:space="0" w:color="939598"/>
                              <w:bottom w:val="single" w:sz="4" w:space="0" w:color="939598"/>
                            </w:tcBorders>
                          </w:tcPr>
                          <w:p>
                            <w:pPr>
                              <w:pStyle w:val="TableParagraph"/>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526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602</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2021-</w:t>
                            </w:r>
                            <w:r>
                              <w:rPr>
                                <w:spacing w:val="-5"/>
                                <w:sz w:val="14"/>
                              </w:rPr>
                              <w:t>22</w:t>
                            </w:r>
                          </w:p>
                        </w:tc>
                        <w:tc>
                          <w:tcPr>
                            <w:tcW w:w="1246" w:type="dxa"/>
                            <w:tcBorders>
                              <w:top w:val="single" w:sz="4" w:space="0" w:color="939598"/>
                              <w:bottom w:val="single" w:sz="4" w:space="0" w:color="939598"/>
                            </w:tcBorders>
                          </w:tcPr>
                          <w:p>
                            <w:pPr>
                              <w:pStyle w:val="TableParagraph"/>
                              <w:ind w:left="5" w:right="5"/>
                              <w:rPr>
                                <w:sz w:val="14"/>
                              </w:rPr>
                            </w:pPr>
                            <w:r>
                              <w:rPr>
                                <w:spacing w:val="-5"/>
                                <w:sz w:val="14"/>
                              </w:rPr>
                              <w:t>341</w:t>
                            </w:r>
                          </w:p>
                        </w:tc>
                        <w:tc>
                          <w:tcPr>
                            <w:tcW w:w="1021" w:type="dxa"/>
                            <w:tcBorders>
                              <w:top w:val="single" w:sz="4" w:space="0" w:color="939598"/>
                              <w:bottom w:val="single" w:sz="4" w:space="0" w:color="939598"/>
                            </w:tcBorders>
                          </w:tcPr>
                          <w:p>
                            <w:pPr>
                              <w:pStyle w:val="TableParagraph"/>
                              <w:ind w:right="274"/>
                              <w:jc w:val="right"/>
                              <w:rPr>
                                <w:sz w:val="14"/>
                              </w:rPr>
                            </w:pPr>
                            <w:r>
                              <w:rPr>
                                <w:spacing w:val="-5"/>
                                <w:sz w:val="14"/>
                              </w:rPr>
                              <w:t>243</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390</w:t>
                            </w:r>
                          </w:p>
                        </w:tc>
                        <w:tc>
                          <w:tcPr>
                            <w:tcW w:w="1257" w:type="dxa"/>
                            <w:tcBorders>
                              <w:top w:val="single" w:sz="4" w:space="0" w:color="939598"/>
                              <w:bottom w:val="single" w:sz="4" w:space="0" w:color="939598"/>
                            </w:tcBorders>
                          </w:tcPr>
                          <w:p>
                            <w:pPr>
                              <w:pStyle w:val="TableParagraph"/>
                              <w:ind w:left="108"/>
                              <w:rPr>
                                <w:sz w:val="14"/>
                              </w:rPr>
                            </w:pPr>
                            <w:r>
                              <w:rPr>
                                <w:spacing w:val="-5"/>
                                <w:sz w:val="14"/>
                              </w:rPr>
                              <w:t>1.2</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527</w:t>
                            </w:r>
                          </w:p>
                        </w:tc>
                        <w:tc>
                          <w:tcPr>
                            <w:tcW w:w="1275" w:type="dxa"/>
                            <w:tcBorders>
                              <w:top w:val="single" w:sz="4" w:space="0" w:color="939598"/>
                              <w:bottom w:val="single" w:sz="4" w:space="0" w:color="939598"/>
                            </w:tcBorders>
                          </w:tcPr>
                          <w:p>
                            <w:pPr>
                              <w:pStyle w:val="TableParagraph"/>
                              <w:ind w:left="3" w:right="72"/>
                              <w:rPr>
                                <w:sz w:val="14"/>
                              </w:rPr>
                            </w:pPr>
                            <w:r>
                              <w:rPr>
                                <w:spacing w:val="-5"/>
                                <w:sz w:val="14"/>
                              </w:rPr>
                              <w:t>636</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2022-</w:t>
                            </w:r>
                            <w:r>
                              <w:rPr>
                                <w:spacing w:val="-5"/>
                                <w:sz w:val="14"/>
                              </w:rPr>
                              <w:t>23</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351</w:t>
                            </w:r>
                          </w:p>
                        </w:tc>
                        <w:tc>
                          <w:tcPr>
                            <w:tcW w:w="1021" w:type="dxa"/>
                            <w:tcBorders>
                              <w:top w:val="single" w:sz="4" w:space="0" w:color="939598"/>
                              <w:bottom w:val="single" w:sz="4" w:space="0" w:color="939598"/>
                            </w:tcBorders>
                          </w:tcPr>
                          <w:p>
                            <w:pPr>
                              <w:pStyle w:val="TableParagraph"/>
                              <w:spacing w:line="168" w:lineRule="exact"/>
                              <w:ind w:right="296"/>
                              <w:jc w:val="right"/>
                              <w:rPr>
                                <w:sz w:val="14"/>
                              </w:rPr>
                            </w:pPr>
                            <w:r>
                              <w:rPr>
                                <w:spacing w:val="-5"/>
                                <w:sz w:val="14"/>
                              </w:rPr>
                              <w:t>221</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0.6</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385</w:t>
                            </w:r>
                          </w:p>
                        </w:tc>
                        <w:tc>
                          <w:tcPr>
                            <w:tcW w:w="1257" w:type="dxa"/>
                            <w:tcBorders>
                              <w:top w:val="single" w:sz="4" w:space="0" w:color="939598"/>
                              <w:bottom w:val="single" w:sz="4" w:space="0" w:color="939598"/>
                            </w:tcBorders>
                          </w:tcPr>
                          <w:p>
                            <w:pPr>
                              <w:pStyle w:val="TableParagraph"/>
                              <w:spacing w:line="168" w:lineRule="exact"/>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2"/>
                              <w:rPr>
                                <w:sz w:val="14"/>
                              </w:rPr>
                            </w:pPr>
                            <w:r>
                              <w:rPr>
                                <w:spacing w:val="-5"/>
                                <w:sz w:val="14"/>
                              </w:rPr>
                              <w:t>526</w:t>
                            </w:r>
                          </w:p>
                        </w:tc>
                        <w:tc>
                          <w:tcPr>
                            <w:tcW w:w="1275" w:type="dxa"/>
                            <w:tcBorders>
                              <w:top w:val="single" w:sz="4" w:space="0" w:color="939598"/>
                              <w:bottom w:val="single" w:sz="4" w:space="0" w:color="939598"/>
                            </w:tcBorders>
                          </w:tcPr>
                          <w:p>
                            <w:pPr>
                              <w:pStyle w:val="TableParagraph"/>
                              <w:spacing w:line="168" w:lineRule="exact"/>
                              <w:ind w:left="2" w:right="72"/>
                              <w:rPr>
                                <w:sz w:val="14"/>
                              </w:rPr>
                            </w:pPr>
                            <w:r>
                              <w:rPr>
                                <w:spacing w:val="-5"/>
                                <w:sz w:val="14"/>
                              </w:rPr>
                              <w:t>588</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2023-</w:t>
                            </w:r>
                            <w:r>
                              <w:rPr>
                                <w:spacing w:val="-5"/>
                                <w:sz w:val="14"/>
                              </w:rPr>
                              <w:t>24</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381</w:t>
                            </w:r>
                          </w:p>
                        </w:tc>
                        <w:tc>
                          <w:tcPr>
                            <w:tcW w:w="1021" w:type="dxa"/>
                            <w:tcBorders>
                              <w:top w:val="single" w:sz="4" w:space="0" w:color="939598"/>
                              <w:bottom w:val="single" w:sz="4" w:space="0" w:color="939598"/>
                            </w:tcBorders>
                          </w:tcPr>
                          <w:p>
                            <w:pPr>
                              <w:pStyle w:val="TableParagraph"/>
                              <w:spacing w:line="168" w:lineRule="exact"/>
                              <w:ind w:right="276"/>
                              <w:jc w:val="right"/>
                              <w:rPr>
                                <w:sz w:val="14"/>
                              </w:rPr>
                            </w:pPr>
                            <w:r>
                              <w:rPr>
                                <w:spacing w:val="-5"/>
                                <w:sz w:val="14"/>
                              </w:rPr>
                              <w:t>238</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1.0</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406</w:t>
                            </w:r>
                          </w:p>
                        </w:tc>
                        <w:tc>
                          <w:tcPr>
                            <w:tcW w:w="1257" w:type="dxa"/>
                            <w:tcBorders>
                              <w:top w:val="single" w:sz="4" w:space="0" w:color="939598"/>
                              <w:bottom w:val="single" w:sz="4" w:space="0" w:color="939598"/>
                            </w:tcBorders>
                          </w:tcPr>
                          <w:p>
                            <w:pPr>
                              <w:pStyle w:val="TableParagraph"/>
                              <w:spacing w:line="168" w:lineRule="exact"/>
                              <w:ind w:left="108" w:right="9"/>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528</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562</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2024-</w:t>
                            </w:r>
                            <w:r>
                              <w:rPr>
                                <w:spacing w:val="-7"/>
                                <w:sz w:val="14"/>
                              </w:rPr>
                              <w:t>25</w:t>
                            </w:r>
                          </w:p>
                        </w:tc>
                        <w:tc>
                          <w:tcPr>
                            <w:tcW w:w="1246" w:type="dxa"/>
                            <w:tcBorders>
                              <w:top w:val="single" w:sz="4" w:space="0" w:color="939598"/>
                              <w:bottom w:val="single" w:sz="4" w:space="0" w:color="939598"/>
                            </w:tcBorders>
                          </w:tcPr>
                          <w:p>
                            <w:pPr>
                              <w:pStyle w:val="TableParagraph"/>
                              <w:spacing w:line="168" w:lineRule="exact"/>
                              <w:ind w:left="5" w:right="4"/>
                              <w:rPr>
                                <w:sz w:val="14"/>
                              </w:rPr>
                            </w:pPr>
                            <w:r>
                              <w:rPr>
                                <w:spacing w:val="-5"/>
                                <w:sz w:val="14"/>
                              </w:rPr>
                              <w:t>407</w:t>
                            </w:r>
                          </w:p>
                        </w:tc>
                        <w:tc>
                          <w:tcPr>
                            <w:tcW w:w="1021" w:type="dxa"/>
                            <w:tcBorders>
                              <w:top w:val="single" w:sz="4" w:space="0" w:color="939598"/>
                              <w:bottom w:val="single" w:sz="4" w:space="0" w:color="939598"/>
                            </w:tcBorders>
                          </w:tcPr>
                          <w:p>
                            <w:pPr>
                              <w:pStyle w:val="TableParagraph"/>
                              <w:spacing w:line="168" w:lineRule="exact"/>
                              <w:ind w:right="285"/>
                              <w:jc w:val="right"/>
                              <w:rPr>
                                <w:sz w:val="14"/>
                              </w:rPr>
                            </w:pPr>
                            <w:r>
                              <w:rPr>
                                <w:spacing w:val="-5"/>
                                <w:sz w:val="14"/>
                              </w:rPr>
                              <w:t>247</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438</w:t>
                            </w:r>
                          </w:p>
                        </w:tc>
                        <w:tc>
                          <w:tcPr>
                            <w:tcW w:w="1257" w:type="dxa"/>
                            <w:tcBorders>
                              <w:top w:val="single" w:sz="4" w:space="0" w:color="939598"/>
                              <w:bottom w:val="single" w:sz="4" w:space="0" w:color="939598"/>
                            </w:tcBorders>
                          </w:tcPr>
                          <w:p>
                            <w:pPr>
                              <w:pStyle w:val="TableParagraph"/>
                              <w:spacing w:line="168" w:lineRule="exact"/>
                              <w:ind w:left="108" w:right="8"/>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529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585</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2025-</w:t>
                            </w:r>
                            <w:r>
                              <w:rPr>
                                <w:spacing w:val="-7"/>
                                <w:sz w:val="14"/>
                              </w:rPr>
                              <w:t>26</w:t>
                            </w:r>
                          </w:p>
                        </w:tc>
                        <w:tc>
                          <w:tcPr>
                            <w:tcW w:w="1246" w:type="dxa"/>
                            <w:tcBorders>
                              <w:top w:val="single" w:sz="4" w:space="0" w:color="939598"/>
                              <w:bottom w:val="single" w:sz="4" w:space="0" w:color="939598"/>
                            </w:tcBorders>
                          </w:tcPr>
                          <w:p>
                            <w:pPr>
                              <w:pStyle w:val="TableParagraph"/>
                              <w:spacing w:line="168" w:lineRule="exact"/>
                              <w:ind w:left="5" w:right="1"/>
                              <w:rPr>
                                <w:sz w:val="14"/>
                              </w:rPr>
                            </w:pPr>
                            <w:r>
                              <w:rPr>
                                <w:spacing w:val="-5"/>
                                <w:sz w:val="14"/>
                              </w:rPr>
                              <w:t>444</w:t>
                            </w:r>
                          </w:p>
                        </w:tc>
                        <w:tc>
                          <w:tcPr>
                            <w:tcW w:w="1021" w:type="dxa"/>
                            <w:tcBorders>
                              <w:top w:val="single" w:sz="4" w:space="0" w:color="939598"/>
                              <w:bottom w:val="single" w:sz="4" w:space="0" w:color="939598"/>
                            </w:tcBorders>
                          </w:tcPr>
                          <w:p>
                            <w:pPr>
                              <w:pStyle w:val="TableParagraph"/>
                              <w:spacing w:line="168" w:lineRule="exact"/>
                              <w:ind w:right="275"/>
                              <w:jc w:val="right"/>
                              <w:rPr>
                                <w:sz w:val="14"/>
                              </w:rPr>
                            </w:pPr>
                            <w:r>
                              <w:rPr>
                                <w:spacing w:val="-5"/>
                                <w:sz w:val="14"/>
                              </w:rPr>
                              <w:t>265</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490</w:t>
                            </w:r>
                          </w:p>
                        </w:tc>
                        <w:tc>
                          <w:tcPr>
                            <w:tcW w:w="1257" w:type="dxa"/>
                            <w:tcBorders>
                              <w:top w:val="single" w:sz="4" w:space="0" w:color="939598"/>
                              <w:bottom w:val="single" w:sz="4" w:space="0" w:color="939598"/>
                            </w:tcBorders>
                          </w:tcPr>
                          <w:p>
                            <w:pPr>
                              <w:pStyle w:val="TableParagraph"/>
                              <w:spacing w:line="168" w:lineRule="exact"/>
                              <w:ind w:left="108" w:right="8"/>
                              <w:rPr>
                                <w:sz w:val="14"/>
                              </w:rPr>
                            </w:pPr>
                            <w:r>
                              <w:rPr>
                                <w:spacing w:val="-5"/>
                                <w:sz w:val="14"/>
                              </w:rPr>
                              <w:t>1.1</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569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644</w:t>
                            </w:r>
                          </w:p>
                        </w:tc>
                      </w:tr>
                      <w:tr>
                        <w:trPr>
                          <w:trHeight w:val="233" w:hRule="atLeast"/>
                        </w:trPr>
                        <w:tc>
                          <w:tcPr>
                            <w:tcW w:w="1139" w:type="dxa"/>
                            <w:tcBorders>
                              <w:top w:val="single" w:sz="4" w:space="0" w:color="939598"/>
                              <w:bottom w:val="single" w:sz="4" w:space="0" w:color="939598"/>
                            </w:tcBorders>
                            <w:shd w:val="clear" w:color="auto" w:fill="E6E7E8"/>
                          </w:tcPr>
                          <w:p>
                            <w:pPr>
                              <w:pStyle w:val="TableParagraph"/>
                              <w:spacing w:line="168" w:lineRule="exact"/>
                              <w:ind w:left="9" w:right="6"/>
                              <w:rPr>
                                <w:sz w:val="14"/>
                              </w:rPr>
                            </w:pPr>
                            <w:r>
                              <w:rPr>
                                <w:spacing w:val="-2"/>
                                <w:sz w:val="14"/>
                              </w:rPr>
                              <w:t>Average</w:t>
                            </w:r>
                          </w:p>
                        </w:tc>
                        <w:tc>
                          <w:tcPr>
                            <w:tcW w:w="1246" w:type="dxa"/>
                            <w:tcBorders>
                              <w:top w:val="single" w:sz="4" w:space="0" w:color="939598"/>
                              <w:bottom w:val="single" w:sz="4" w:space="0" w:color="939598"/>
                            </w:tcBorders>
                            <w:shd w:val="clear" w:color="auto" w:fill="E6E7E8"/>
                          </w:tcPr>
                          <w:p>
                            <w:pPr>
                              <w:pStyle w:val="TableParagraph"/>
                              <w:spacing w:line="168" w:lineRule="exact"/>
                              <w:ind w:left="5" w:right="1"/>
                              <w:rPr>
                                <w:sz w:val="14"/>
                              </w:rPr>
                            </w:pPr>
                            <w:r>
                              <w:rPr>
                                <w:spacing w:val="-5"/>
                                <w:sz w:val="14"/>
                              </w:rPr>
                              <w:t>338</w:t>
                            </w:r>
                          </w:p>
                        </w:tc>
                        <w:tc>
                          <w:tcPr>
                            <w:tcW w:w="1021" w:type="dxa"/>
                            <w:tcBorders>
                              <w:top w:val="single" w:sz="4" w:space="0" w:color="939598"/>
                              <w:bottom w:val="single" w:sz="4" w:space="0" w:color="939598"/>
                            </w:tcBorders>
                            <w:shd w:val="clear" w:color="auto" w:fill="E6E7E8"/>
                          </w:tcPr>
                          <w:p>
                            <w:pPr>
                              <w:pStyle w:val="TableParagraph"/>
                              <w:spacing w:line="168" w:lineRule="exact"/>
                              <w:ind w:right="274"/>
                              <w:jc w:val="right"/>
                              <w:rPr>
                                <w:sz w:val="14"/>
                              </w:rPr>
                            </w:pPr>
                            <w:r>
                              <w:rPr>
                                <w:spacing w:val="-5"/>
                                <w:sz w:val="14"/>
                              </w:rPr>
                              <w:t>248</w:t>
                            </w:r>
                          </w:p>
                        </w:tc>
                        <w:tc>
                          <w:tcPr>
                            <w:tcW w:w="1658" w:type="dxa"/>
                            <w:tcBorders>
                              <w:top w:val="single" w:sz="4" w:space="0" w:color="939598"/>
                              <w:bottom w:val="single" w:sz="4" w:space="0" w:color="939598"/>
                            </w:tcBorders>
                            <w:shd w:val="clear" w:color="auto" w:fill="E6E7E8"/>
                          </w:tcPr>
                          <w:p>
                            <w:pPr>
                              <w:pStyle w:val="TableParagraph"/>
                              <w:spacing w:line="168" w:lineRule="exact"/>
                              <w:ind w:left="44"/>
                              <w:rPr>
                                <w:sz w:val="14"/>
                              </w:rPr>
                            </w:pPr>
                            <w:r>
                              <w:rPr>
                                <w:spacing w:val="-5"/>
                                <w:sz w:val="14"/>
                              </w:rPr>
                              <w:t>0.8</w:t>
                            </w:r>
                          </w:p>
                        </w:tc>
                        <w:tc>
                          <w:tcPr>
                            <w:tcW w:w="1003" w:type="dxa"/>
                            <w:tcBorders>
                              <w:top w:val="single" w:sz="4" w:space="0" w:color="939598"/>
                              <w:bottom w:val="single" w:sz="4" w:space="0" w:color="939598"/>
                            </w:tcBorders>
                            <w:shd w:val="clear" w:color="auto" w:fill="E6E7E8"/>
                          </w:tcPr>
                          <w:p>
                            <w:pPr>
                              <w:pStyle w:val="TableParagraph"/>
                              <w:spacing w:line="168" w:lineRule="exact"/>
                              <w:ind w:left="7" w:right="128"/>
                              <w:rPr>
                                <w:sz w:val="14"/>
                              </w:rPr>
                            </w:pPr>
                            <w:r>
                              <w:rPr>
                                <w:spacing w:val="-5"/>
                                <w:sz w:val="14"/>
                              </w:rPr>
                              <w:t>388</w:t>
                            </w:r>
                          </w:p>
                        </w:tc>
                        <w:tc>
                          <w:tcPr>
                            <w:tcW w:w="1257" w:type="dxa"/>
                            <w:tcBorders>
                              <w:top w:val="single" w:sz="4" w:space="0" w:color="939598"/>
                              <w:bottom w:val="single" w:sz="4" w:space="0" w:color="939598"/>
                            </w:tcBorders>
                            <w:shd w:val="clear" w:color="auto" w:fill="E6E7E8"/>
                          </w:tcPr>
                          <w:p>
                            <w:pPr>
                              <w:pStyle w:val="TableParagraph"/>
                              <w:spacing w:line="168" w:lineRule="exact"/>
                              <w:ind w:left="108"/>
                              <w:rPr>
                                <w:sz w:val="14"/>
                              </w:rPr>
                            </w:pPr>
                            <w:r>
                              <w:rPr>
                                <w:spacing w:val="-5"/>
                                <w:sz w:val="14"/>
                              </w:rPr>
                              <w:t>1.2</w:t>
                            </w:r>
                          </w:p>
                        </w:tc>
                        <w:tc>
                          <w:tcPr>
                            <w:tcW w:w="1317" w:type="dxa"/>
                            <w:tcBorders>
                              <w:top w:val="single" w:sz="4" w:space="0" w:color="939598"/>
                              <w:bottom w:val="single" w:sz="4" w:space="0" w:color="939598"/>
                            </w:tcBorders>
                            <w:shd w:val="clear" w:color="auto" w:fill="E6E7E8"/>
                          </w:tcPr>
                          <w:p>
                            <w:pPr>
                              <w:pStyle w:val="TableParagraph"/>
                              <w:spacing w:line="168" w:lineRule="exact"/>
                              <w:ind w:left="28" w:right="1"/>
                              <w:rPr>
                                <w:sz w:val="14"/>
                              </w:rPr>
                            </w:pPr>
                            <w:r>
                              <w:rPr>
                                <w:spacing w:val="-5"/>
                                <w:sz w:val="14"/>
                              </w:rPr>
                              <w:t>515</w:t>
                            </w:r>
                          </w:p>
                        </w:tc>
                        <w:tc>
                          <w:tcPr>
                            <w:tcW w:w="1275" w:type="dxa"/>
                            <w:tcBorders>
                              <w:top w:val="single" w:sz="4" w:space="0" w:color="939598"/>
                              <w:bottom w:val="single" w:sz="4" w:space="0" w:color="939598"/>
                            </w:tcBorders>
                            <w:shd w:val="clear" w:color="auto" w:fill="E6E7E8"/>
                          </w:tcPr>
                          <w:p>
                            <w:pPr>
                              <w:pStyle w:val="TableParagraph"/>
                              <w:spacing w:line="168" w:lineRule="exact"/>
                              <w:ind w:left="1" w:right="72"/>
                              <w:rPr>
                                <w:sz w:val="14"/>
                              </w:rPr>
                            </w:pPr>
                            <w:r>
                              <w:rPr>
                                <w:spacing w:val="-5"/>
                                <w:sz w:val="14"/>
                              </w:rPr>
                              <w:t>607</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6058368">
                <wp:simplePos x="0" y="0"/>
                <wp:positionH relativeFrom="page">
                  <wp:posOffset>1371556</wp:posOffset>
                </wp:positionH>
                <wp:positionV relativeFrom="paragraph">
                  <wp:posOffset>382234</wp:posOffset>
                </wp:positionV>
                <wp:extent cx="791845" cy="1270"/>
                <wp:effectExtent l="0" t="0" r="0" b="0"/>
                <wp:wrapNone/>
                <wp:docPr id="3301" name="Graphic 3301"/>
                <wp:cNvGraphicFramePr>
                  <a:graphicFrameLocks/>
                </wp:cNvGraphicFramePr>
                <a:graphic>
                  <a:graphicData uri="http://schemas.microsoft.com/office/word/2010/wordprocessingShape">
                    <wps:wsp>
                      <wps:cNvPr id="3301" name="Graphic 3301"/>
                      <wps:cNvSpPr/>
                      <wps:spPr>
                        <a:xfrm>
                          <a:off x="0" y="0"/>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58368" from="107.996597pt,30.097193pt" to="170.318597pt,30.097193pt" stroked="true" strokeweight=".5pt" strokecolor="#000000">
                <v:stroke dashstyle="solid"/>
                <w10:wrap type="none"/>
              </v:line>
            </w:pict>
          </mc:Fallback>
        </mc:AlternateContent>
      </w:r>
      <w:r>
        <w:rPr>
          <w:sz w:val="14"/>
        </w:rPr>
        <mc:AlternateContent>
          <mc:Choice Requires="wps">
            <w:drawing>
              <wp:anchor distT="0" distB="0" distL="0" distR="0" allowOverlap="1" layoutInCell="1" locked="0" behindDoc="0" simplePos="0" relativeHeight="16058880">
                <wp:simplePos x="0" y="0"/>
                <wp:positionH relativeFrom="page">
                  <wp:posOffset>2954540</wp:posOffset>
                </wp:positionH>
                <wp:positionV relativeFrom="paragraph">
                  <wp:posOffset>382234</wp:posOffset>
                </wp:positionV>
                <wp:extent cx="791845" cy="1270"/>
                <wp:effectExtent l="0" t="0" r="0" b="0"/>
                <wp:wrapNone/>
                <wp:docPr id="3302" name="Graphic 3302"/>
                <wp:cNvGraphicFramePr>
                  <a:graphicFrameLocks/>
                </wp:cNvGraphicFramePr>
                <a:graphic>
                  <a:graphicData uri="http://schemas.microsoft.com/office/word/2010/wordprocessingShape">
                    <wps:wsp>
                      <wps:cNvPr id="3302" name="Graphic 3302"/>
                      <wps:cNvSpPr/>
                      <wps:spPr>
                        <a:xfrm>
                          <a:off x="0" y="0"/>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58880" from="232.641006pt,30.097193pt" to="294.963006pt,30.097193pt" stroked="true" strokeweight=".5pt" strokecolor="#000000">
                <v:stroke dashstyle="solid"/>
                <w10:wrap type="none"/>
              </v:line>
            </w:pict>
          </mc:Fallback>
        </mc:AlternateContent>
      </w:r>
      <w:r>
        <w:rPr>
          <w:spacing w:val="-2"/>
          <w:sz w:val="14"/>
        </w:rPr>
        <w:t>efficiency</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47"/>
        <w:rPr>
          <w:sz w:val="14"/>
        </w:rPr>
      </w:pPr>
    </w:p>
    <w:p>
      <w:pPr>
        <w:spacing w:line="211" w:lineRule="auto" w:before="0"/>
        <w:ind w:left="263" w:right="-6" w:firstLine="74"/>
        <w:jc w:val="left"/>
        <w:rPr>
          <w:sz w:val="14"/>
        </w:rPr>
      </w:pP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47"/>
        <w:rPr>
          <w:sz w:val="14"/>
        </w:rPr>
      </w:pPr>
    </w:p>
    <w:p>
      <w:pPr>
        <w:spacing w:line="211" w:lineRule="auto" w:before="0"/>
        <w:ind w:left="376" w:right="0" w:hanging="158"/>
        <w:jc w:val="left"/>
        <w:rPr>
          <w:sz w:val="14"/>
        </w:rPr>
      </w:pPr>
      <w:r>
        <w:rPr>
          <w:sz w:val="14"/>
        </w:rPr>
        <mc:AlternateContent>
          <mc:Choice Requires="wps">
            <w:drawing>
              <wp:anchor distT="0" distB="0" distL="0" distR="0" allowOverlap="1" layoutInCell="1" locked="0" behindDoc="0" simplePos="0" relativeHeight="16059392">
                <wp:simplePos x="0" y="0"/>
                <wp:positionH relativeFrom="page">
                  <wp:posOffset>4537524</wp:posOffset>
                </wp:positionH>
                <wp:positionV relativeFrom="paragraph">
                  <wp:posOffset>507265</wp:posOffset>
                </wp:positionV>
                <wp:extent cx="2374900" cy="6350"/>
                <wp:effectExtent l="0" t="0" r="0" b="0"/>
                <wp:wrapNone/>
                <wp:docPr id="3303" name="Group 3303"/>
                <wp:cNvGraphicFramePr>
                  <a:graphicFrameLocks/>
                </wp:cNvGraphicFramePr>
                <a:graphic>
                  <a:graphicData uri="http://schemas.microsoft.com/office/word/2010/wordprocessingGroup">
                    <wpg:wgp>
                      <wpg:cNvPr id="3303" name="Group 3303"/>
                      <wpg:cNvGrpSpPr/>
                      <wpg:grpSpPr>
                        <a:xfrm>
                          <a:off x="0" y="0"/>
                          <a:ext cx="2374900" cy="6350"/>
                          <a:chExt cx="2374900" cy="6350"/>
                        </a:xfrm>
                      </wpg:grpSpPr>
                      <wps:wsp>
                        <wps:cNvPr id="3304" name="Graphic 3304"/>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305" name="Graphic 3305"/>
                        <wps:cNvSpPr/>
                        <wps:spPr>
                          <a:xfrm>
                            <a:off x="791491"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3306" name="Graphic 3306"/>
                        <wps:cNvSpPr/>
                        <wps:spPr>
                          <a:xfrm>
                            <a:off x="1582983"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2854pt;margin-top:39.9422pt;width:187pt;height:.5pt;mso-position-horizontal-relative:page;mso-position-vertical-relative:paragraph;z-index:16059392" id="docshapegroup1915" coordorigin="7146,799" coordsize="3740,10">
                <v:line style="position:absolute" from="7146,804" to="8392,804" stroked="true" strokeweight=".5pt" strokecolor="#000000">
                  <v:stroke dashstyle="solid"/>
                </v:line>
                <v:line style="position:absolute" from="8392,804" to="9639,804" stroked="true" strokeweight=".5pt" strokecolor="#000000">
                  <v:stroke dashstyle="solid"/>
                </v:line>
                <v:line style="position:absolute" from="9639,804" to="10885,804" stroked="true" strokeweight=".5pt" strokecolor="#000000">
                  <v:stroke dashstyle="solid"/>
                </v:line>
                <w10:wrap type="none"/>
              </v:group>
            </w:pict>
          </mc:Fallback>
        </mc:AlternateContent>
      </w:r>
      <w:r>
        <w:rPr>
          <w:spacing w:val="-2"/>
          <w:sz w:val="14"/>
        </w:rPr>
        <w:t>Milking</w:t>
      </w:r>
      <w:r>
        <w:rPr>
          <w:spacing w:val="-7"/>
          <w:sz w:val="14"/>
        </w:rPr>
        <w:t> </w:t>
      </w:r>
      <w:r>
        <w:rPr>
          <w:spacing w:val="-2"/>
          <w:sz w:val="14"/>
        </w:rPr>
        <w:t>cows</w:t>
      </w:r>
      <w:r>
        <w:rPr>
          <w:spacing w:val="-7"/>
          <w:sz w:val="14"/>
        </w:rPr>
        <w:t> </w:t>
      </w:r>
      <w:r>
        <w:rPr>
          <w:spacing w:val="-2"/>
          <w:sz w:val="14"/>
        </w:rPr>
        <w:t>per</w:t>
      </w:r>
      <w:r>
        <w:rPr>
          <w:spacing w:val="40"/>
          <w:sz w:val="14"/>
        </w:rPr>
        <w:t> </w:t>
      </w:r>
      <w:r>
        <w:rPr>
          <w:sz w:val="14"/>
        </w:rPr>
        <w:t>usable</w:t>
      </w:r>
      <w:r>
        <w:rPr>
          <w:spacing w:val="-7"/>
          <w:sz w:val="14"/>
        </w:rPr>
        <w:t> </w:t>
      </w:r>
      <w:r>
        <w:rPr>
          <w:sz w:val="14"/>
        </w:rPr>
        <w:t>area</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113"/>
        <w:rPr>
          <w:sz w:val="14"/>
        </w:rPr>
      </w:pPr>
    </w:p>
    <w:p>
      <w:pPr>
        <w:tabs>
          <w:tab w:pos="1606" w:val="left" w:leader="none"/>
        </w:tabs>
        <w:spacing w:before="0"/>
        <w:ind w:left="360" w:right="0" w:firstLine="0"/>
        <w:jc w:val="left"/>
        <w:rPr>
          <w:sz w:val="14"/>
        </w:rPr>
      </w:pPr>
      <w:r>
        <w:rPr>
          <w:sz w:val="14"/>
        </w:rPr>
        <w:t>Milk</w:t>
      </w:r>
      <w:r>
        <w:rPr>
          <w:spacing w:val="-7"/>
          <w:sz w:val="14"/>
        </w:rPr>
        <w:t> </w:t>
      </w:r>
      <w:r>
        <w:rPr>
          <w:spacing w:val="-4"/>
          <w:sz w:val="14"/>
        </w:rPr>
        <w:t>sold</w:t>
      </w:r>
      <w:r>
        <w:rPr>
          <w:sz w:val="14"/>
        </w:rPr>
        <w:tab/>
        <w:t>Milk</w:t>
      </w:r>
      <w:r>
        <w:rPr>
          <w:spacing w:val="-7"/>
          <w:sz w:val="14"/>
        </w:rPr>
        <w:t> </w:t>
      </w:r>
      <w:r>
        <w:rPr>
          <w:spacing w:val="-4"/>
          <w:sz w:val="14"/>
        </w:rPr>
        <w:t>sold</w:t>
      </w:r>
    </w:p>
    <w:p>
      <w:pPr>
        <w:spacing w:after="0"/>
        <w:jc w:val="left"/>
        <w:rPr>
          <w:sz w:val="14"/>
        </w:rPr>
        <w:sectPr>
          <w:headerReference w:type="default" r:id="rId271"/>
          <w:headerReference w:type="even" r:id="rId272"/>
          <w:footerReference w:type="default" r:id="rId273"/>
          <w:footerReference w:type="even" r:id="rId274"/>
          <w:pgSz w:w="11910" w:h="16840"/>
          <w:pgMar w:header="977" w:footer="287" w:top="1320" w:bottom="480" w:left="141" w:right="0"/>
          <w:pgNumType w:start="57"/>
          <w:cols w:num="4" w:equalWidth="0">
            <w:col w:w="5647" w:space="40"/>
            <w:col w:w="1127" w:space="39"/>
            <w:col w:w="1331" w:space="40"/>
            <w:col w:w="3545"/>
          </w:cols>
        </w:sectPr>
      </w:pPr>
    </w:p>
    <w:p>
      <w:pPr>
        <w:pStyle w:val="BodyText"/>
        <w:spacing w:before="196"/>
        <w:rPr>
          <w:sz w:val="20"/>
        </w:rPr>
      </w:pPr>
    </w:p>
    <w:p>
      <w:pPr>
        <w:tabs>
          <w:tab w:pos="3265" w:val="left" w:leader="none"/>
          <w:tab w:pos="5758" w:val="left" w:leader="none"/>
        </w:tabs>
        <w:spacing w:line="20" w:lineRule="exact"/>
        <w:ind w:left="879" w:right="0" w:firstLine="0"/>
        <w:jc w:val="left"/>
        <w:rPr>
          <w:sz w:val="2"/>
        </w:rPr>
      </w:pPr>
      <w:r>
        <w:rPr>
          <w:sz w:val="2"/>
        </w:rPr>
        <mc:AlternateContent>
          <mc:Choice Requires="wps">
            <w:drawing>
              <wp:inline distT="0" distB="0" distL="0" distR="0">
                <wp:extent cx="723900" cy="6350"/>
                <wp:effectExtent l="9525" t="0" r="0" b="3175"/>
                <wp:docPr id="3307" name="Group 3307"/>
                <wp:cNvGraphicFramePr>
                  <a:graphicFrameLocks/>
                </wp:cNvGraphicFramePr>
                <a:graphic>
                  <a:graphicData uri="http://schemas.microsoft.com/office/word/2010/wordprocessingGroup">
                    <wpg:wgp>
                      <wpg:cNvPr id="3307" name="Group 3307"/>
                      <wpg:cNvGrpSpPr/>
                      <wpg:grpSpPr>
                        <a:xfrm>
                          <a:off x="0" y="0"/>
                          <a:ext cx="723900" cy="6350"/>
                          <a:chExt cx="723900" cy="6350"/>
                        </a:xfrm>
                      </wpg:grpSpPr>
                      <wps:wsp>
                        <wps:cNvPr id="3308" name="Graphic 3308"/>
                        <wps:cNvSpPr/>
                        <wps:spPr>
                          <a:xfrm>
                            <a:off x="0" y="3175"/>
                            <a:ext cx="723900" cy="1270"/>
                          </a:xfrm>
                          <a:custGeom>
                            <a:avLst/>
                            <a:gdLst/>
                            <a:ahLst/>
                            <a:cxnLst/>
                            <a:rect l="l" t="t" r="r" b="b"/>
                            <a:pathLst>
                              <a:path w="723900" h="0">
                                <a:moveTo>
                                  <a:pt x="0" y="0"/>
                                </a:moveTo>
                                <a:lnTo>
                                  <a:pt x="72355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7pt;height:.5pt;mso-position-horizontal-relative:char;mso-position-vertical-relative:line" id="docshapegroup1916" coordorigin="0,0" coordsize="1140,10">
                <v:line style="position:absolute" from="0,5" to="1139,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91845" cy="6350"/>
                <wp:effectExtent l="9525" t="0" r="0" b="3175"/>
                <wp:docPr id="3309" name="Group 3309"/>
                <wp:cNvGraphicFramePr>
                  <a:graphicFrameLocks/>
                </wp:cNvGraphicFramePr>
                <a:graphic>
                  <a:graphicData uri="http://schemas.microsoft.com/office/word/2010/wordprocessingGroup">
                    <wpg:wgp>
                      <wpg:cNvPr id="3309" name="Group 3309"/>
                      <wpg:cNvGrpSpPr/>
                      <wpg:grpSpPr>
                        <a:xfrm>
                          <a:off x="0" y="0"/>
                          <a:ext cx="791845" cy="6350"/>
                          <a:chExt cx="791845" cy="6350"/>
                        </a:xfrm>
                      </wpg:grpSpPr>
                      <wps:wsp>
                        <wps:cNvPr id="3310" name="Graphic 3310"/>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2.35pt;height:.5pt;mso-position-horizontal-relative:char;mso-position-vertical-relative:line" id="docshapegroup1917" coordorigin="0,0" coordsize="1247,10">
                <v:line style="position:absolute" from="0,5" to="1246,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91845" cy="6350"/>
                <wp:effectExtent l="9525" t="0" r="0" b="3175"/>
                <wp:docPr id="3311" name="Group 3311"/>
                <wp:cNvGraphicFramePr>
                  <a:graphicFrameLocks/>
                </wp:cNvGraphicFramePr>
                <a:graphic>
                  <a:graphicData uri="http://schemas.microsoft.com/office/word/2010/wordprocessingGroup">
                    <wpg:wgp>
                      <wpg:cNvPr id="3311" name="Group 3311"/>
                      <wpg:cNvGrpSpPr/>
                      <wpg:grpSpPr>
                        <a:xfrm>
                          <a:off x="0" y="0"/>
                          <a:ext cx="791845" cy="6350"/>
                          <a:chExt cx="791845" cy="6350"/>
                        </a:xfrm>
                      </wpg:grpSpPr>
                      <wps:wsp>
                        <wps:cNvPr id="3312" name="Graphic 3312"/>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2.35pt;height:.5pt;mso-position-horizontal-relative:char;mso-position-vertical-relative:line" id="docshapegroup1918" coordorigin="0,0" coordsize="1247,10">
                <v:line style="position:absolute" from="0,5" to="1246,5" stroked="true" strokeweight=".5pt" strokecolor="#000000">
                  <v:stroke dashstyle="solid"/>
                </v:line>
              </v:group>
            </w:pict>
          </mc:Fallback>
        </mc:AlternateContent>
      </w:r>
      <w:r>
        <w:rPr>
          <w:sz w:val="2"/>
        </w:rPr>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19"/>
        <w:rPr>
          <w:sz w:val="30"/>
        </w:rPr>
      </w:pPr>
    </w:p>
    <w:p>
      <w:pPr>
        <w:pStyle w:val="Heading5"/>
        <w:spacing w:line="240" w:lineRule="auto" w:before="0"/>
      </w:pPr>
      <w:r>
        <w:rPr>
          <w:spacing w:val="-10"/>
        </w:rPr>
        <w:t>Table</w:t>
      </w:r>
      <w:r>
        <w:rPr>
          <w:spacing w:val="-8"/>
        </w:rPr>
        <w:t> </w:t>
      </w:r>
      <w:r>
        <w:rPr>
          <w:spacing w:val="-5"/>
        </w:rPr>
        <w:t>C8</w:t>
      </w:r>
    </w:p>
    <w:p>
      <w:pPr>
        <w:pStyle w:val="Heading7"/>
        <w:spacing w:before="32"/>
      </w:pPr>
      <w:r>
        <w:rPr/>
        <w:t>Historical</w:t>
      </w:r>
      <w:r>
        <w:rPr>
          <w:spacing w:val="-3"/>
        </w:rPr>
        <w:t> </w:t>
      </w:r>
      <w:r>
        <w:rPr/>
        <w:t>data</w:t>
      </w:r>
      <w:r>
        <w:rPr>
          <w:spacing w:val="-3"/>
        </w:rPr>
        <w:t> </w:t>
      </w:r>
      <w:r>
        <w:rPr/>
        <w:t>–</w:t>
      </w:r>
      <w:r>
        <w:rPr>
          <w:spacing w:val="-3"/>
        </w:rPr>
        <w:t> </w:t>
      </w:r>
      <w:r>
        <w:rPr/>
        <w:t>South</w:t>
      </w:r>
      <w:r>
        <w:rPr>
          <w:spacing w:val="-3"/>
        </w:rPr>
        <w:t> </w:t>
      </w:r>
      <w:r>
        <w:rPr/>
        <w:t>West</w:t>
      </w:r>
      <w:r>
        <w:rPr>
          <w:spacing w:val="-2"/>
        </w:rPr>
        <w:t> Victoria</w:t>
      </w:r>
    </w:p>
    <w:p>
      <w:pPr>
        <w:spacing w:before="13"/>
        <w:ind w:left="879" w:right="0" w:firstLine="0"/>
        <w:jc w:val="left"/>
        <w:rPr>
          <w:b/>
          <w:sz w:val="20"/>
        </w:rPr>
      </w:pPr>
      <w:r>
        <w:rPr>
          <w:b/>
          <w:sz w:val="20"/>
        </w:rPr>
        <mc:AlternateContent>
          <mc:Choice Requires="wps">
            <w:drawing>
              <wp:anchor distT="0" distB="0" distL="0" distR="0" allowOverlap="1" layoutInCell="1" locked="0" behindDoc="0" simplePos="0" relativeHeight="16056832">
                <wp:simplePos x="0" y="0"/>
                <wp:positionH relativeFrom="page">
                  <wp:posOffset>648003</wp:posOffset>
                </wp:positionH>
                <wp:positionV relativeFrom="paragraph">
                  <wp:posOffset>222340</wp:posOffset>
                </wp:positionV>
                <wp:extent cx="6264275" cy="6350"/>
                <wp:effectExtent l="0" t="0" r="0" b="0"/>
                <wp:wrapNone/>
                <wp:docPr id="3313" name="Group 3313"/>
                <wp:cNvGraphicFramePr>
                  <a:graphicFrameLocks/>
                </wp:cNvGraphicFramePr>
                <a:graphic>
                  <a:graphicData uri="http://schemas.microsoft.com/office/word/2010/wordprocessingGroup">
                    <wpg:wgp>
                      <wpg:cNvPr id="3313" name="Group 3313"/>
                      <wpg:cNvGrpSpPr/>
                      <wpg:grpSpPr>
                        <a:xfrm>
                          <a:off x="0" y="0"/>
                          <a:ext cx="6264275" cy="6350"/>
                          <a:chExt cx="6264275" cy="6350"/>
                        </a:xfrm>
                      </wpg:grpSpPr>
                      <wps:wsp>
                        <wps:cNvPr id="3314" name="Graphic 3314"/>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s:wsp>
                        <wps:cNvPr id="3315" name="Graphic 3315"/>
                        <wps:cNvSpPr/>
                        <wps:spPr>
                          <a:xfrm>
                            <a:off x="895351"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3316" name="Graphic 3316"/>
                        <wps:cNvSpPr/>
                        <wps:spPr>
                          <a:xfrm>
                            <a:off x="1968620"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17" name="Graphic 3317"/>
                        <wps:cNvSpPr/>
                        <wps:spPr>
                          <a:xfrm>
                            <a:off x="3042465"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18" name="Graphic 3318"/>
                        <wps:cNvSpPr/>
                        <wps:spPr>
                          <a:xfrm>
                            <a:off x="411630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19" name="Graphic 3319"/>
                        <wps:cNvSpPr/>
                        <wps:spPr>
                          <a:xfrm>
                            <a:off x="519015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899pt;margin-top:17.507099pt;width:493.25pt;height:.5pt;mso-position-horizontal-relative:page;mso-position-vertical-relative:paragraph;z-index:16056832" id="docshapegroup1919" coordorigin="1020,350" coordsize="9865,10">
                <v:line style="position:absolute" from="1020,355" to="2430,355" stroked="true" strokeweight=".5pt" strokecolor="#000000">
                  <v:stroke dashstyle="solid"/>
                </v:line>
                <v:line style="position:absolute" from="2430,355" to="4121,355" stroked="true" strokeweight=".5pt" strokecolor="#000000">
                  <v:stroke dashstyle="solid"/>
                </v:line>
                <v:line style="position:absolute" from="4121,355" to="5812,355" stroked="true" strokeweight=".5pt" strokecolor="#000000">
                  <v:stroke dashstyle="solid"/>
                </v:line>
                <v:line style="position:absolute" from="5812,355" to="7503,355" stroked="true" strokeweight=".5pt" strokecolor="#000000">
                  <v:stroke dashstyle="solid"/>
                </v:line>
                <v:line style="position:absolute" from="7503,355" to="9194,355" stroked="true" strokeweight=".5pt" strokecolor="#000000">
                  <v:stroke dashstyle="solid"/>
                </v:line>
                <v:line style="position:absolute" from="9194,355" to="10885,355" stroked="true" strokeweight=".5pt" strokecolor="#000000">
                  <v:stroke dashstyle="solid"/>
                </v:line>
                <w10:wrap type="none"/>
              </v:group>
            </w:pict>
          </mc:Fallback>
        </mc:AlternateContent>
      </w:r>
      <w:r>
        <w:rPr>
          <w:b/>
          <w:sz w:val="20"/>
        </w:rPr>
        <w:t>Average</w:t>
      </w:r>
      <w:r>
        <w:rPr>
          <w:b/>
          <w:spacing w:val="-7"/>
          <w:sz w:val="20"/>
        </w:rPr>
        <w:t> </w:t>
      </w:r>
      <w:r>
        <w:rPr>
          <w:b/>
          <w:sz w:val="20"/>
        </w:rPr>
        <w:t>farm</w:t>
      </w:r>
      <w:r>
        <w:rPr>
          <w:b/>
          <w:spacing w:val="-6"/>
          <w:sz w:val="20"/>
        </w:rPr>
        <w:t> </w:t>
      </w:r>
      <w:r>
        <w:rPr>
          <w:b/>
          <w:sz w:val="20"/>
        </w:rPr>
        <w:t>physical</w:t>
      </w:r>
      <w:r>
        <w:rPr>
          <w:b/>
          <w:spacing w:val="-7"/>
          <w:sz w:val="20"/>
        </w:rPr>
        <w:t> </w:t>
      </w:r>
      <w:r>
        <w:rPr>
          <w:b/>
          <w:sz w:val="20"/>
        </w:rPr>
        <w:t>information</w:t>
      </w:r>
      <w:r>
        <w:rPr>
          <w:b/>
          <w:spacing w:val="-6"/>
          <w:sz w:val="20"/>
        </w:rPr>
        <w:t> </w:t>
      </w:r>
      <w:r>
        <w:rPr>
          <w:b/>
          <w:spacing w:val="-2"/>
          <w:sz w:val="20"/>
        </w:rPr>
        <w:t>(continued)</w:t>
      </w:r>
    </w:p>
    <w:p>
      <w:pPr>
        <w:spacing w:after="0"/>
        <w:jc w:val="left"/>
        <w:rPr>
          <w:b/>
          <w:sz w:val="20"/>
        </w:rPr>
        <w:sectPr>
          <w:type w:val="continuous"/>
          <w:pgSz w:w="11910" w:h="16840"/>
          <w:pgMar w:header="977" w:footer="287" w:top="0" w:bottom="0" w:left="141" w:right="0"/>
        </w:sectPr>
      </w:pPr>
    </w:p>
    <w:p>
      <w:pPr>
        <w:spacing w:line="211" w:lineRule="auto" w:before="176"/>
        <w:ind w:left="2845" w:right="-5" w:hanging="309"/>
        <w:jc w:val="left"/>
        <w:rPr>
          <w:sz w:val="14"/>
        </w:rPr>
      </w:pPr>
      <w:r>
        <w:rPr>
          <w:sz w:val="14"/>
        </w:rPr>
        <mc:AlternateContent>
          <mc:Choice Requires="wps">
            <w:drawing>
              <wp:anchor distT="0" distB="0" distL="0" distR="0" allowOverlap="1" layoutInCell="1" locked="0" behindDoc="0" simplePos="0" relativeHeight="16057856">
                <wp:simplePos x="0" y="0"/>
                <wp:positionH relativeFrom="page">
                  <wp:posOffset>609899</wp:posOffset>
                </wp:positionH>
                <wp:positionV relativeFrom="paragraph">
                  <wp:posOffset>286691</wp:posOffset>
                </wp:positionV>
                <wp:extent cx="6372225" cy="3578225"/>
                <wp:effectExtent l="0" t="0" r="0" b="0"/>
                <wp:wrapNone/>
                <wp:docPr id="3320" name="Textbox 3320"/>
                <wp:cNvGraphicFramePr>
                  <a:graphicFrameLocks/>
                </wp:cNvGraphicFramePr>
                <a:graphic>
                  <a:graphicData uri="http://schemas.microsoft.com/office/word/2010/wordprocessingShape">
                    <wps:wsp>
                      <wps:cNvPr id="3320" name="Textbox 3320"/>
                      <wps:cNvSpPr txBox="1"/>
                      <wps:spPr>
                        <a:xfrm>
                          <a:off x="0" y="0"/>
                          <a:ext cx="6372225" cy="3578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690"/>
                              <w:gridCol w:w="1701"/>
                              <w:gridCol w:w="1700"/>
                              <w:gridCol w:w="1662"/>
                              <w:gridCol w:w="1749"/>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2" w:type="dxa"/>
                                  <w:gridSpan w:val="5"/>
                                </w:tcPr>
                                <w:p>
                                  <w:pPr>
                                    <w:pStyle w:val="TableParagraph"/>
                                    <w:tabs>
                                      <w:tab w:pos="8454"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690" w:type="dxa"/>
                                  <w:shd w:val="clear" w:color="auto" w:fill="E6E7E8"/>
                                </w:tcPr>
                                <w:p>
                                  <w:pPr>
                                    <w:pStyle w:val="TableParagraph"/>
                                    <w:spacing w:line="240" w:lineRule="auto" w:before="89"/>
                                    <w:ind w:left="6" w:right="6"/>
                                    <w:rPr>
                                      <w:sz w:val="14"/>
                                    </w:rPr>
                                  </w:pPr>
                                  <w:r>
                                    <w:rPr>
                                      <w:sz w:val="14"/>
                                    </w:rPr>
                                    <w:t>(t</w:t>
                                  </w:r>
                                  <w:r>
                                    <w:rPr>
                                      <w:spacing w:val="-7"/>
                                      <w:sz w:val="14"/>
                                    </w:rPr>
                                    <w:t> </w:t>
                                  </w:r>
                                  <w:r>
                                    <w:rPr>
                                      <w:sz w:val="14"/>
                                    </w:rPr>
                                    <w:t>DM/</w:t>
                                  </w:r>
                                  <w:r>
                                    <w:rPr>
                                      <w:spacing w:val="-6"/>
                                      <w:sz w:val="14"/>
                                    </w:rPr>
                                    <w:t> </w:t>
                                  </w:r>
                                  <w:r>
                                    <w:rPr>
                                      <w:spacing w:val="-5"/>
                                      <w:sz w:val="14"/>
                                    </w:rPr>
                                    <w:t>ha)</w:t>
                                  </w:r>
                                </w:p>
                              </w:tc>
                              <w:tc>
                                <w:tcPr>
                                  <w:tcW w:w="1701" w:type="dxa"/>
                                  <w:shd w:val="clear" w:color="auto" w:fill="E6E7E8"/>
                                </w:tcPr>
                                <w:p>
                                  <w:pPr>
                                    <w:pStyle w:val="TableParagraph"/>
                                    <w:spacing w:line="240" w:lineRule="auto" w:before="89"/>
                                    <w:ind w:left="266" w:right="273"/>
                                    <w:rPr>
                                      <w:sz w:val="14"/>
                                    </w:rPr>
                                  </w:pPr>
                                  <w:r>
                                    <w:rPr>
                                      <w:sz w:val="14"/>
                                    </w:rPr>
                                    <w:t>(t</w:t>
                                  </w:r>
                                  <w:r>
                                    <w:rPr>
                                      <w:spacing w:val="-7"/>
                                      <w:sz w:val="14"/>
                                    </w:rPr>
                                    <w:t> </w:t>
                                  </w:r>
                                  <w:r>
                                    <w:rPr>
                                      <w:sz w:val="14"/>
                                    </w:rPr>
                                    <w:t>DM/</w:t>
                                  </w:r>
                                  <w:r>
                                    <w:rPr>
                                      <w:spacing w:val="-6"/>
                                      <w:sz w:val="14"/>
                                    </w:rPr>
                                    <w:t> </w:t>
                                  </w:r>
                                  <w:r>
                                    <w:rPr>
                                      <w:spacing w:val="-5"/>
                                      <w:sz w:val="14"/>
                                    </w:rPr>
                                    <w:t>ha)</w:t>
                                  </w:r>
                                </w:p>
                              </w:tc>
                              <w:tc>
                                <w:tcPr>
                                  <w:tcW w:w="1700" w:type="dxa"/>
                                  <w:shd w:val="clear" w:color="auto" w:fill="E6E7E8"/>
                                </w:tcPr>
                                <w:p>
                                  <w:pPr>
                                    <w:pStyle w:val="TableParagraph"/>
                                    <w:spacing w:line="240" w:lineRule="auto" w:before="89"/>
                                    <w:ind w:left="1" w:right="27"/>
                                    <w:rPr>
                                      <w:sz w:val="14"/>
                                    </w:rPr>
                                  </w:pPr>
                                  <w:r>
                                    <w:rPr>
                                      <w:sz w:val="14"/>
                                    </w:rPr>
                                    <w:t>(%</w:t>
                                  </w:r>
                                  <w:r>
                                    <w:rPr>
                                      <w:spacing w:val="-5"/>
                                      <w:sz w:val="14"/>
                                    </w:rPr>
                                    <w:t> </w:t>
                                  </w:r>
                                  <w:r>
                                    <w:rPr>
                                      <w:sz w:val="14"/>
                                    </w:rPr>
                                    <w:t>of</w:t>
                                  </w:r>
                                  <w:r>
                                    <w:rPr>
                                      <w:spacing w:val="-5"/>
                                      <w:sz w:val="14"/>
                                    </w:rPr>
                                    <w:t> ME)</w:t>
                                  </w:r>
                                </w:p>
                              </w:tc>
                              <w:tc>
                                <w:tcPr>
                                  <w:tcW w:w="1662" w:type="dxa"/>
                                  <w:shd w:val="clear" w:color="auto" w:fill="E6E7E8"/>
                                </w:tcPr>
                                <w:p>
                                  <w:pPr>
                                    <w:pStyle w:val="TableParagraph"/>
                                    <w:spacing w:line="240" w:lineRule="auto" w:before="89"/>
                                    <w:ind w:right="6"/>
                                    <w:rPr>
                                      <w:sz w:val="14"/>
                                    </w:rPr>
                                  </w:pPr>
                                  <w:r>
                                    <w:rPr>
                                      <w:sz w:val="14"/>
                                    </w:rPr>
                                    <w:t>($/t</w:t>
                                  </w:r>
                                  <w:r>
                                    <w:rPr>
                                      <w:spacing w:val="-4"/>
                                      <w:sz w:val="14"/>
                                    </w:rPr>
                                    <w:t> </w:t>
                                  </w:r>
                                  <w:r>
                                    <w:rPr>
                                      <w:spacing w:val="-5"/>
                                      <w:sz w:val="14"/>
                                    </w:rPr>
                                    <w:t>DM)</w:t>
                                  </w:r>
                                </w:p>
                              </w:tc>
                              <w:tc>
                                <w:tcPr>
                                  <w:tcW w:w="1749" w:type="dxa"/>
                                  <w:shd w:val="clear" w:color="auto" w:fill="E6E7E8"/>
                                </w:tcPr>
                                <w:p>
                                  <w:pPr>
                                    <w:pStyle w:val="TableParagraph"/>
                                    <w:spacing w:line="240" w:lineRule="auto" w:before="89"/>
                                    <w:ind w:right="34"/>
                                    <w:rPr>
                                      <w:sz w:val="14"/>
                                    </w:rPr>
                                  </w:pPr>
                                  <w:r>
                                    <w:rPr>
                                      <w:sz w:val="14"/>
                                    </w:rPr>
                                    <w:t>($/</w:t>
                                  </w:r>
                                  <w:r>
                                    <w:rPr>
                                      <w:spacing w:val="-4"/>
                                      <w:sz w:val="14"/>
                                    </w:rPr>
                                    <w:t> </w:t>
                                  </w:r>
                                  <w:r>
                                    <w:rPr>
                                      <w:sz w:val="14"/>
                                    </w:rPr>
                                    <w:t>t</w:t>
                                  </w:r>
                                  <w:r>
                                    <w:rPr>
                                      <w:spacing w:val="-3"/>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690" w:type="dxa"/>
                                  <w:tcBorders>
                                    <w:bottom w:val="single" w:sz="4" w:space="0" w:color="939598"/>
                                  </w:tcBorders>
                                </w:tcPr>
                                <w:p>
                                  <w:pPr>
                                    <w:pStyle w:val="TableParagraph"/>
                                    <w:spacing w:before="52"/>
                                    <w:ind w:left="6" w:right="6"/>
                                    <w:rPr>
                                      <w:sz w:val="14"/>
                                    </w:rPr>
                                  </w:pPr>
                                  <w:r>
                                    <w:rPr>
                                      <w:spacing w:val="-5"/>
                                      <w:sz w:val="14"/>
                                    </w:rPr>
                                    <w:t>4.8</w:t>
                                  </w:r>
                                </w:p>
                              </w:tc>
                              <w:tc>
                                <w:tcPr>
                                  <w:tcW w:w="1701" w:type="dxa"/>
                                  <w:tcBorders>
                                    <w:bottom w:val="single" w:sz="4" w:space="0" w:color="939598"/>
                                  </w:tcBorders>
                                </w:tcPr>
                                <w:p>
                                  <w:pPr>
                                    <w:pStyle w:val="TableParagraph"/>
                                    <w:spacing w:before="52"/>
                                    <w:ind w:left="266" w:right="281"/>
                                    <w:rPr>
                                      <w:sz w:val="14"/>
                                    </w:rPr>
                                  </w:pPr>
                                  <w:r>
                                    <w:rPr>
                                      <w:spacing w:val="-5"/>
                                      <w:sz w:val="14"/>
                                    </w:rPr>
                                    <w:t>1.1</w:t>
                                  </w:r>
                                </w:p>
                              </w:tc>
                              <w:tc>
                                <w:tcPr>
                                  <w:tcW w:w="1700" w:type="dxa"/>
                                  <w:tcBorders>
                                    <w:bottom w:val="single" w:sz="4" w:space="0" w:color="939598"/>
                                  </w:tcBorders>
                                </w:tcPr>
                                <w:p>
                                  <w:pPr>
                                    <w:pStyle w:val="TableParagraph"/>
                                    <w:spacing w:before="52"/>
                                    <w:ind w:left="1" w:right="27"/>
                                    <w:rPr>
                                      <w:sz w:val="14"/>
                                    </w:rPr>
                                  </w:pPr>
                                  <w:r>
                                    <w:rPr>
                                      <w:spacing w:val="-5"/>
                                      <w:sz w:val="14"/>
                                    </w:rPr>
                                    <w:t>61%</w:t>
                                  </w:r>
                                </w:p>
                              </w:tc>
                              <w:tc>
                                <w:tcPr>
                                  <w:tcW w:w="1662" w:type="dxa"/>
                                  <w:tcBorders>
                                    <w:bottom w:val="single" w:sz="4" w:space="0" w:color="939598"/>
                                  </w:tcBorders>
                                </w:tcPr>
                                <w:p>
                                  <w:pPr>
                                    <w:pStyle w:val="TableParagraph"/>
                                    <w:spacing w:before="52"/>
                                    <w:ind w:right="6"/>
                                    <w:rPr>
                                      <w:sz w:val="14"/>
                                    </w:rPr>
                                  </w:pPr>
                                  <w:r>
                                    <w:rPr>
                                      <w:spacing w:val="-4"/>
                                      <w:sz w:val="14"/>
                                    </w:rPr>
                                    <w:t>$332</w:t>
                                  </w:r>
                                </w:p>
                              </w:tc>
                              <w:tc>
                                <w:tcPr>
                                  <w:tcW w:w="1749" w:type="dxa"/>
                                  <w:tcBorders>
                                    <w:bottom w:val="single" w:sz="4" w:space="0" w:color="939598"/>
                                  </w:tcBorders>
                                </w:tcPr>
                                <w:p>
                                  <w:pPr>
                                    <w:pStyle w:val="TableParagraph"/>
                                    <w:spacing w:before="52"/>
                                    <w:ind w:right="34"/>
                                    <w:rPr>
                                      <w:sz w:val="14"/>
                                    </w:rPr>
                                  </w:pPr>
                                  <w:r>
                                    <w:rPr>
                                      <w:spacing w:val="-4"/>
                                      <w:sz w:val="14"/>
                                    </w:rPr>
                                    <w:t>$565</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690" w:type="dxa"/>
                                  <w:tcBorders>
                                    <w:top w:val="single" w:sz="4" w:space="0" w:color="939598"/>
                                    <w:bottom w:val="single" w:sz="4" w:space="0" w:color="939598"/>
                                  </w:tcBorders>
                                </w:tcPr>
                                <w:p>
                                  <w:pPr>
                                    <w:pStyle w:val="TableParagraph"/>
                                    <w:spacing w:before="47"/>
                                    <w:ind w:left="3" w:right="8"/>
                                    <w:rPr>
                                      <w:sz w:val="14"/>
                                    </w:rPr>
                                  </w:pPr>
                                  <w:r>
                                    <w:rPr>
                                      <w:spacing w:val="-5"/>
                                      <w:sz w:val="14"/>
                                    </w:rPr>
                                    <w:t>5.1</w:t>
                                  </w:r>
                                </w:p>
                              </w:tc>
                              <w:tc>
                                <w:tcPr>
                                  <w:tcW w:w="1701" w:type="dxa"/>
                                  <w:tcBorders>
                                    <w:top w:val="single" w:sz="4" w:space="0" w:color="939598"/>
                                    <w:bottom w:val="single" w:sz="4" w:space="0" w:color="939598"/>
                                  </w:tcBorders>
                                </w:tcPr>
                                <w:p>
                                  <w:pPr>
                                    <w:pStyle w:val="TableParagraph"/>
                                    <w:spacing w:before="47"/>
                                    <w:ind w:left="266" w:right="273"/>
                                    <w:rPr>
                                      <w:sz w:val="14"/>
                                    </w:rPr>
                                  </w:pPr>
                                  <w:r>
                                    <w:rPr>
                                      <w:spacing w:val="-5"/>
                                      <w:sz w:val="14"/>
                                    </w:rPr>
                                    <w:t>1.3</w:t>
                                  </w:r>
                                </w:p>
                              </w:tc>
                              <w:tc>
                                <w:tcPr>
                                  <w:tcW w:w="1700" w:type="dxa"/>
                                  <w:tcBorders>
                                    <w:top w:val="single" w:sz="4" w:space="0" w:color="939598"/>
                                    <w:bottom w:val="single" w:sz="4" w:space="0" w:color="939598"/>
                                  </w:tcBorders>
                                </w:tcPr>
                                <w:p>
                                  <w:pPr>
                                    <w:pStyle w:val="TableParagraph"/>
                                    <w:spacing w:before="47"/>
                                    <w:ind w:right="27"/>
                                    <w:rPr>
                                      <w:sz w:val="14"/>
                                    </w:rPr>
                                  </w:pPr>
                                  <w:r>
                                    <w:rPr>
                                      <w:spacing w:val="-5"/>
                                      <w:sz w:val="14"/>
                                    </w:rPr>
                                    <w:t>71%</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$425</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$690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5.3</w:t>
                                  </w:r>
                                </w:p>
                              </w:tc>
                              <w:tc>
                                <w:tcPr>
                                  <w:tcW w:w="1701" w:type="dxa"/>
                                  <w:tcBorders>
                                    <w:top w:val="single" w:sz="4" w:space="0" w:color="939598"/>
                                    <w:bottom w:val="single" w:sz="4" w:space="0" w:color="939598"/>
                                  </w:tcBorders>
                                </w:tcPr>
                                <w:p>
                                  <w:pPr>
                                    <w:pStyle w:val="TableParagraph"/>
                                    <w:spacing w:before="47"/>
                                    <w:ind w:left="266" w:right="273"/>
                                    <w:rPr>
                                      <w:sz w:val="14"/>
                                    </w:rPr>
                                  </w:pPr>
                                  <w:r>
                                    <w:rPr>
                                      <w:spacing w:val="-5"/>
                                      <w:sz w:val="14"/>
                                    </w:rPr>
                                    <w:t>1.2</w:t>
                                  </w:r>
                                </w:p>
                              </w:tc>
                              <w:tc>
                                <w:tcPr>
                                  <w:tcW w:w="1700" w:type="dxa"/>
                                  <w:tcBorders>
                                    <w:top w:val="single" w:sz="4" w:space="0" w:color="939598"/>
                                    <w:bottom w:val="single" w:sz="4" w:space="0" w:color="939598"/>
                                  </w:tcBorders>
                                </w:tcPr>
                                <w:p>
                                  <w:pPr>
                                    <w:pStyle w:val="TableParagraph"/>
                                    <w:spacing w:before="47"/>
                                    <w:ind w:left="1" w:right="27"/>
                                    <w:rPr>
                                      <w:sz w:val="14"/>
                                    </w:rPr>
                                  </w:pPr>
                                  <w:r>
                                    <w:rPr>
                                      <w:spacing w:val="-5"/>
                                      <w:sz w:val="14"/>
                                    </w:rPr>
                                    <w:t>68%</w:t>
                                  </w:r>
                                </w:p>
                              </w:tc>
                              <w:tc>
                                <w:tcPr>
                                  <w:tcW w:w="1662" w:type="dxa"/>
                                  <w:tcBorders>
                                    <w:top w:val="single" w:sz="4" w:space="0" w:color="939598"/>
                                    <w:bottom w:val="single" w:sz="4" w:space="0" w:color="939598"/>
                                  </w:tcBorders>
                                </w:tcPr>
                                <w:p>
                                  <w:pPr>
                                    <w:pStyle w:val="TableParagraph"/>
                                    <w:spacing w:before="47"/>
                                    <w:ind w:right="6"/>
                                    <w:rPr>
                                      <w:sz w:val="14"/>
                                    </w:rPr>
                                  </w:pPr>
                                  <w:r>
                                    <w:rPr>
                                      <w:spacing w:val="-4"/>
                                      <w:sz w:val="14"/>
                                    </w:rPr>
                                    <w:t>$390</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$607</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6.0</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1.0</w:t>
                                  </w:r>
                                </w:p>
                              </w:tc>
                              <w:tc>
                                <w:tcPr>
                                  <w:tcW w:w="1700" w:type="dxa"/>
                                  <w:tcBorders>
                                    <w:top w:val="single" w:sz="4" w:space="0" w:color="939598"/>
                                    <w:bottom w:val="single" w:sz="4" w:space="0" w:color="939598"/>
                                  </w:tcBorders>
                                </w:tcPr>
                                <w:p>
                                  <w:pPr>
                                    <w:pStyle w:val="TableParagraph"/>
                                    <w:ind w:left="1" w:right="27"/>
                                    <w:rPr>
                                      <w:sz w:val="14"/>
                                    </w:rPr>
                                  </w:pPr>
                                  <w:r>
                                    <w:rPr>
                                      <w:spacing w:val="-5"/>
                                      <w:sz w:val="14"/>
                                    </w:rPr>
                                    <w:t>71%</w:t>
                                  </w:r>
                                </w:p>
                              </w:tc>
                              <w:tc>
                                <w:tcPr>
                                  <w:tcW w:w="1662" w:type="dxa"/>
                                  <w:tcBorders>
                                    <w:top w:val="single" w:sz="4" w:space="0" w:color="939598"/>
                                    <w:bottom w:val="single" w:sz="4" w:space="0" w:color="939598"/>
                                  </w:tcBorders>
                                </w:tcPr>
                                <w:p>
                                  <w:pPr>
                                    <w:pStyle w:val="TableParagraph"/>
                                    <w:ind w:right="6"/>
                                    <w:rPr>
                                      <w:sz w:val="14"/>
                                    </w:rPr>
                                  </w:pPr>
                                  <w:r>
                                    <w:rPr>
                                      <w:spacing w:val="-4"/>
                                      <w:sz w:val="14"/>
                                    </w:rPr>
                                    <w:t>$287</w:t>
                                  </w:r>
                                </w:p>
                              </w:tc>
                              <w:tc>
                                <w:tcPr>
                                  <w:tcW w:w="1749" w:type="dxa"/>
                                  <w:tcBorders>
                                    <w:top w:val="single" w:sz="4" w:space="0" w:color="939598"/>
                                    <w:bottom w:val="single" w:sz="4" w:space="0" w:color="939598"/>
                                  </w:tcBorders>
                                </w:tcPr>
                                <w:p>
                                  <w:pPr>
                                    <w:pStyle w:val="TableParagraph"/>
                                    <w:ind w:right="34"/>
                                    <w:rPr>
                                      <w:sz w:val="14"/>
                                    </w:rPr>
                                  </w:pPr>
                                  <w:r>
                                    <w:rPr>
                                      <w:spacing w:val="-4"/>
                                      <w:sz w:val="14"/>
                                    </w:rPr>
                                    <w:t>$433</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690" w:type="dxa"/>
                                  <w:tcBorders>
                                    <w:top w:val="single" w:sz="4" w:space="0" w:color="939598"/>
                                    <w:bottom w:val="single" w:sz="4" w:space="0" w:color="939598"/>
                                  </w:tcBorders>
                                </w:tcPr>
                                <w:p>
                                  <w:pPr>
                                    <w:pStyle w:val="TableParagraph"/>
                                    <w:ind w:left="3" w:right="9"/>
                                    <w:rPr>
                                      <w:sz w:val="14"/>
                                    </w:rPr>
                                  </w:pPr>
                                  <w:r>
                                    <w:rPr>
                                      <w:spacing w:val="-5"/>
                                      <w:sz w:val="14"/>
                                    </w:rPr>
                                    <w:t>5.1</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1.6</w:t>
                                  </w:r>
                                </w:p>
                              </w:tc>
                              <w:tc>
                                <w:tcPr>
                                  <w:tcW w:w="1700" w:type="dxa"/>
                                  <w:tcBorders>
                                    <w:top w:val="single" w:sz="4" w:space="0" w:color="939598"/>
                                    <w:bottom w:val="single" w:sz="4" w:space="0" w:color="939598"/>
                                  </w:tcBorders>
                                </w:tcPr>
                                <w:p>
                                  <w:pPr>
                                    <w:pStyle w:val="TableParagraph"/>
                                    <w:ind w:left="1" w:right="27"/>
                                    <w:rPr>
                                      <w:sz w:val="14"/>
                                    </w:rPr>
                                  </w:pPr>
                                  <w:r>
                                    <w:rPr>
                                      <w:spacing w:val="-5"/>
                                      <w:sz w:val="14"/>
                                    </w:rPr>
                                    <w:t>67%</w:t>
                                  </w:r>
                                </w:p>
                              </w:tc>
                              <w:tc>
                                <w:tcPr>
                                  <w:tcW w:w="1662" w:type="dxa"/>
                                  <w:tcBorders>
                                    <w:top w:val="single" w:sz="4" w:space="0" w:color="939598"/>
                                    <w:bottom w:val="single" w:sz="4" w:space="0" w:color="939598"/>
                                  </w:tcBorders>
                                </w:tcPr>
                                <w:p>
                                  <w:pPr>
                                    <w:pStyle w:val="TableParagraph"/>
                                    <w:ind w:right="6"/>
                                    <w:rPr>
                                      <w:sz w:val="14"/>
                                    </w:rPr>
                                  </w:pPr>
                                  <w:r>
                                    <w:rPr>
                                      <w:spacing w:val="-4"/>
                                      <w:sz w:val="14"/>
                                    </w:rPr>
                                    <w:t>$302</w:t>
                                  </w:r>
                                </w:p>
                              </w:tc>
                              <w:tc>
                                <w:tcPr>
                                  <w:tcW w:w="1749" w:type="dxa"/>
                                  <w:tcBorders>
                                    <w:top w:val="single" w:sz="4" w:space="0" w:color="939598"/>
                                    <w:bottom w:val="single" w:sz="4" w:space="0" w:color="939598"/>
                                  </w:tcBorders>
                                </w:tcPr>
                                <w:p>
                                  <w:pPr>
                                    <w:pStyle w:val="TableParagraph"/>
                                    <w:ind w:right="34"/>
                                    <w:rPr>
                                      <w:sz w:val="14"/>
                                    </w:rPr>
                                  </w:pPr>
                                  <w:r>
                                    <w:rPr>
                                      <w:spacing w:val="-4"/>
                                      <w:sz w:val="14"/>
                                    </w:rPr>
                                    <w:t>$443</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4.2</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1.0</w:t>
                                  </w:r>
                                </w:p>
                              </w:tc>
                              <w:tc>
                                <w:tcPr>
                                  <w:tcW w:w="1700" w:type="dxa"/>
                                  <w:tcBorders>
                                    <w:top w:val="single" w:sz="4" w:space="0" w:color="939598"/>
                                    <w:bottom w:val="single" w:sz="4" w:space="0" w:color="939598"/>
                                  </w:tcBorders>
                                </w:tcPr>
                                <w:p>
                                  <w:pPr>
                                    <w:pStyle w:val="TableParagraph"/>
                                    <w:ind w:right="27"/>
                                    <w:rPr>
                                      <w:sz w:val="14"/>
                                    </w:rPr>
                                  </w:pPr>
                                  <w:r>
                                    <w:rPr>
                                      <w:spacing w:val="-5"/>
                                      <w:sz w:val="14"/>
                                    </w:rPr>
                                    <w:t>55%</w:t>
                                  </w:r>
                                </w:p>
                              </w:tc>
                              <w:tc>
                                <w:tcPr>
                                  <w:tcW w:w="1662" w:type="dxa"/>
                                  <w:tcBorders>
                                    <w:top w:val="single" w:sz="4" w:space="0" w:color="939598"/>
                                    <w:bottom w:val="single" w:sz="4" w:space="0" w:color="939598"/>
                                  </w:tcBorders>
                                </w:tcPr>
                                <w:p>
                                  <w:pPr>
                                    <w:pStyle w:val="TableParagraph"/>
                                    <w:ind w:right="6"/>
                                    <w:rPr>
                                      <w:sz w:val="14"/>
                                    </w:rPr>
                                  </w:pPr>
                                  <w:r>
                                    <w:rPr>
                                      <w:spacing w:val="-4"/>
                                      <w:sz w:val="14"/>
                                    </w:rPr>
                                    <w:t>$309</w:t>
                                  </w:r>
                                </w:p>
                              </w:tc>
                              <w:tc>
                                <w:tcPr>
                                  <w:tcW w:w="1749" w:type="dxa"/>
                                  <w:tcBorders>
                                    <w:top w:val="single" w:sz="4" w:space="0" w:color="939598"/>
                                    <w:bottom w:val="single" w:sz="4" w:space="0" w:color="939598"/>
                                  </w:tcBorders>
                                </w:tcPr>
                                <w:p>
                                  <w:pPr>
                                    <w:pStyle w:val="TableParagraph"/>
                                    <w:ind w:right="34"/>
                                    <w:rPr>
                                      <w:sz w:val="14"/>
                                    </w:rPr>
                                  </w:pPr>
                                  <w:r>
                                    <w:rPr>
                                      <w:spacing w:val="-4"/>
                                      <w:sz w:val="14"/>
                                    </w:rPr>
                                    <w:t>$445</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4.0</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1.5</w:t>
                                  </w:r>
                                </w:p>
                              </w:tc>
                              <w:tc>
                                <w:tcPr>
                                  <w:tcW w:w="1700" w:type="dxa"/>
                                  <w:tcBorders>
                                    <w:top w:val="single" w:sz="4" w:space="0" w:color="939598"/>
                                    <w:bottom w:val="single" w:sz="4" w:space="0" w:color="939598"/>
                                  </w:tcBorders>
                                </w:tcPr>
                                <w:p>
                                  <w:pPr>
                                    <w:pStyle w:val="TableParagraph"/>
                                    <w:ind w:right="27"/>
                                    <w:rPr>
                                      <w:sz w:val="14"/>
                                    </w:rPr>
                                  </w:pPr>
                                  <w:r>
                                    <w:rPr>
                                      <w:spacing w:val="-5"/>
                                      <w:sz w:val="14"/>
                                    </w:rPr>
                                    <w:t>58%</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$342</w:t>
                                  </w:r>
                                </w:p>
                              </w:tc>
                              <w:tc>
                                <w:tcPr>
                                  <w:tcW w:w="1749" w:type="dxa"/>
                                  <w:tcBorders>
                                    <w:top w:val="single" w:sz="4" w:space="0" w:color="939598"/>
                                    <w:bottom w:val="single" w:sz="4" w:space="0" w:color="939598"/>
                                  </w:tcBorders>
                                </w:tcPr>
                                <w:p>
                                  <w:pPr>
                                    <w:pStyle w:val="TableParagraph"/>
                                    <w:ind w:right="34"/>
                                    <w:rPr>
                                      <w:sz w:val="14"/>
                                    </w:rPr>
                                  </w:pPr>
                                  <w:r>
                                    <w:rPr>
                                      <w:spacing w:val="-4"/>
                                      <w:sz w:val="14"/>
                                    </w:rPr>
                                    <w:t>$479</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4.6</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$395</w:t>
                                  </w:r>
                                </w:p>
                              </w:tc>
                              <w:tc>
                                <w:tcPr>
                                  <w:tcW w:w="1749" w:type="dxa"/>
                                  <w:tcBorders>
                                    <w:top w:val="single" w:sz="4" w:space="0" w:color="939598"/>
                                    <w:bottom w:val="single" w:sz="4" w:space="0" w:color="939598"/>
                                  </w:tcBorders>
                                </w:tcPr>
                                <w:p>
                                  <w:pPr>
                                    <w:pStyle w:val="TableParagraph"/>
                                    <w:ind w:right="34"/>
                                    <w:rPr>
                                      <w:sz w:val="14"/>
                                    </w:rPr>
                                  </w:pPr>
                                  <w:r>
                                    <w:rPr>
                                      <w:spacing w:val="-4"/>
                                      <w:sz w:val="14"/>
                                    </w:rPr>
                                    <w:t>$540</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4.5</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59%</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$408</w:t>
                                  </w:r>
                                </w:p>
                              </w:tc>
                              <w:tc>
                                <w:tcPr>
                                  <w:tcW w:w="1749" w:type="dxa"/>
                                  <w:tcBorders>
                                    <w:top w:val="single" w:sz="4" w:space="0" w:color="939598"/>
                                    <w:bottom w:val="single" w:sz="4" w:space="0" w:color="939598"/>
                                  </w:tcBorders>
                                </w:tcPr>
                                <w:p>
                                  <w:pPr>
                                    <w:pStyle w:val="TableParagraph"/>
                                    <w:ind w:right="34"/>
                                    <w:rPr>
                                      <w:sz w:val="14"/>
                                    </w:rPr>
                                  </w:pPr>
                                  <w:r>
                                    <w:rPr>
                                      <w:spacing w:val="-4"/>
                                      <w:sz w:val="14"/>
                                    </w:rPr>
                                    <w:t>$546</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2015-</w:t>
                                  </w:r>
                                  <w:r>
                                    <w:rPr>
                                      <w:spacing w:val="-5"/>
                                      <w:sz w:val="14"/>
                                    </w:rPr>
                                    <w:t>16</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3.4</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51%</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$400</w:t>
                                  </w:r>
                                </w:p>
                              </w:tc>
                              <w:tc>
                                <w:tcPr>
                                  <w:tcW w:w="1749" w:type="dxa"/>
                                  <w:tcBorders>
                                    <w:top w:val="single" w:sz="4" w:space="0" w:color="939598"/>
                                    <w:bottom w:val="single" w:sz="4" w:space="0" w:color="939598"/>
                                  </w:tcBorders>
                                </w:tcPr>
                                <w:p>
                                  <w:pPr>
                                    <w:pStyle w:val="TableParagraph"/>
                                    <w:ind w:right="34"/>
                                    <w:rPr>
                                      <w:sz w:val="14"/>
                                    </w:rPr>
                                  </w:pPr>
                                  <w:r>
                                    <w:rPr>
                                      <w:spacing w:val="-4"/>
                                      <w:sz w:val="14"/>
                                    </w:rPr>
                                    <w:t>$528</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2016-</w:t>
                                  </w:r>
                                  <w:r>
                                    <w:rPr>
                                      <w:spacing w:val="-5"/>
                                      <w:sz w:val="14"/>
                                    </w:rPr>
                                    <w:t>17</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4.8</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67%</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$345</w:t>
                                  </w:r>
                                </w:p>
                              </w:tc>
                              <w:tc>
                                <w:tcPr>
                                  <w:tcW w:w="1749" w:type="dxa"/>
                                  <w:tcBorders>
                                    <w:top w:val="single" w:sz="4" w:space="0" w:color="939598"/>
                                    <w:bottom w:val="single" w:sz="4" w:space="0" w:color="939598"/>
                                  </w:tcBorders>
                                </w:tcPr>
                                <w:p>
                                  <w:pPr>
                                    <w:pStyle w:val="TableParagraph"/>
                                    <w:ind w:right="34"/>
                                    <w:rPr>
                                      <w:sz w:val="14"/>
                                    </w:rPr>
                                  </w:pPr>
                                  <w:r>
                                    <w:rPr>
                                      <w:spacing w:val="-4"/>
                                      <w:sz w:val="14"/>
                                    </w:rPr>
                                    <w:t>$447</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3.9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$377</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$480</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$512</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$642</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4.7</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$491</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$607</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4.8</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2.3</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$422</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$515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4.0</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2.0</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$489</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$571</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690" w:type="dxa"/>
                                  <w:tcBorders>
                                    <w:top w:val="single" w:sz="4" w:space="0" w:color="939598"/>
                                    <w:bottom w:val="single" w:sz="4" w:space="0" w:color="939598"/>
                                  </w:tcBorders>
                                </w:tcPr>
                                <w:p>
                                  <w:pPr>
                                    <w:pStyle w:val="TableParagraph"/>
                                    <w:spacing w:line="168" w:lineRule="exact"/>
                                    <w:ind w:left="6" w:right="6"/>
                                    <w:rPr>
                                      <w:sz w:val="14"/>
                                    </w:rPr>
                                  </w:pPr>
                                  <w:r>
                                    <w:rPr>
                                      <w:spacing w:val="-5"/>
                                      <w:sz w:val="14"/>
                                    </w:rPr>
                                    <w:t>4.6</w:t>
                                  </w:r>
                                </w:p>
                              </w:tc>
                              <w:tc>
                                <w:tcPr>
                                  <w:tcW w:w="1701" w:type="dxa"/>
                                  <w:tcBorders>
                                    <w:top w:val="single" w:sz="4" w:space="0" w:color="939598"/>
                                    <w:bottom w:val="single" w:sz="4" w:space="0" w:color="939598"/>
                                  </w:tcBorders>
                                </w:tcPr>
                                <w:p>
                                  <w:pPr>
                                    <w:pStyle w:val="TableParagraph"/>
                                    <w:spacing w:line="168" w:lineRule="exact"/>
                                    <w:ind w:left="266" w:right="272"/>
                                    <w:rPr>
                                      <w:sz w:val="14"/>
                                    </w:rPr>
                                  </w:pPr>
                                  <w:r>
                                    <w:rPr>
                                      <w:spacing w:val="-5"/>
                                      <w:sz w:val="14"/>
                                    </w:rPr>
                                    <w:t>1.7</w:t>
                                  </w:r>
                                </w:p>
                              </w:tc>
                              <w:tc>
                                <w:tcPr>
                                  <w:tcW w:w="1700" w:type="dxa"/>
                                  <w:tcBorders>
                                    <w:top w:val="single" w:sz="4" w:space="0" w:color="939598"/>
                                    <w:bottom w:val="single" w:sz="4" w:space="0" w:color="939598"/>
                                  </w:tcBorders>
                                </w:tcPr>
                                <w:p>
                                  <w:pPr>
                                    <w:pStyle w:val="TableParagraph"/>
                                    <w:spacing w:line="168" w:lineRule="exact"/>
                                    <w:ind w:left="1" w:right="27"/>
                                    <w:rPr>
                                      <w:sz w:val="14"/>
                                    </w:rPr>
                                  </w:pPr>
                                  <w:r>
                                    <w:rPr>
                                      <w:spacing w:val="-5"/>
                                      <w:sz w:val="14"/>
                                    </w:rPr>
                                    <w:t>64%</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$566</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$628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690" w:type="dxa"/>
                                  <w:tcBorders>
                                    <w:top w:val="single" w:sz="4" w:space="0" w:color="939598"/>
                                    <w:bottom w:val="single" w:sz="4" w:space="0" w:color="939598"/>
                                  </w:tcBorders>
                                </w:tcPr>
                                <w:p>
                                  <w:pPr>
                                    <w:pStyle w:val="TableParagraph"/>
                                    <w:spacing w:line="168" w:lineRule="exact"/>
                                    <w:ind w:left="7" w:right="6"/>
                                    <w:rPr>
                                      <w:sz w:val="14"/>
                                    </w:rPr>
                                  </w:pPr>
                                  <w:r>
                                    <w:rPr>
                                      <w:spacing w:val="-5"/>
                                      <w:sz w:val="14"/>
                                    </w:rPr>
                                    <w:t>3.7</w:t>
                                  </w:r>
                                </w:p>
                              </w:tc>
                              <w:tc>
                                <w:tcPr>
                                  <w:tcW w:w="1701" w:type="dxa"/>
                                  <w:tcBorders>
                                    <w:top w:val="single" w:sz="4" w:space="0" w:color="939598"/>
                                    <w:bottom w:val="single" w:sz="4" w:space="0" w:color="939598"/>
                                  </w:tcBorders>
                                </w:tcPr>
                                <w:p>
                                  <w:pPr>
                                    <w:pStyle w:val="TableParagraph"/>
                                    <w:spacing w:line="168" w:lineRule="exact"/>
                                    <w:ind w:left="266" w:right="271"/>
                                    <w:rPr>
                                      <w:sz w:val="14"/>
                                    </w:rPr>
                                  </w:pPr>
                                  <w:r>
                                    <w:rPr>
                                      <w:spacing w:val="-5"/>
                                      <w:sz w:val="14"/>
                                    </w:rPr>
                                    <w:t>1.4</w:t>
                                  </w:r>
                                </w:p>
                              </w:tc>
                              <w:tc>
                                <w:tcPr>
                                  <w:tcW w:w="1700" w:type="dxa"/>
                                  <w:tcBorders>
                                    <w:top w:val="single" w:sz="4" w:space="0" w:color="939598"/>
                                    <w:bottom w:val="single" w:sz="4" w:space="0" w:color="939598"/>
                                  </w:tcBorders>
                                </w:tcPr>
                                <w:p>
                                  <w:pPr>
                                    <w:pStyle w:val="TableParagraph"/>
                                    <w:spacing w:line="168" w:lineRule="exact"/>
                                    <w:ind w:left="2" w:right="27"/>
                                    <w:rPr>
                                      <w:sz w:val="14"/>
                                    </w:rPr>
                                  </w:pPr>
                                  <w:r>
                                    <w:rPr>
                                      <w:spacing w:val="-5"/>
                                      <w:sz w:val="14"/>
                                    </w:rPr>
                                    <w:t>65%</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$543</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$578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690" w:type="dxa"/>
                                  <w:tcBorders>
                                    <w:top w:val="single" w:sz="4" w:space="0" w:color="939598"/>
                                    <w:bottom w:val="single" w:sz="4" w:space="0" w:color="939598"/>
                                  </w:tcBorders>
                                </w:tcPr>
                                <w:p>
                                  <w:pPr>
                                    <w:pStyle w:val="TableParagraph"/>
                                    <w:spacing w:line="168" w:lineRule="exact"/>
                                    <w:ind w:left="3" w:right="7"/>
                                    <w:rPr>
                                      <w:sz w:val="14"/>
                                    </w:rPr>
                                  </w:pPr>
                                  <w:r>
                                    <w:rPr>
                                      <w:spacing w:val="-5"/>
                                      <w:sz w:val="14"/>
                                    </w:rPr>
                                    <w:t>3.1</w:t>
                                  </w:r>
                                </w:p>
                              </w:tc>
                              <w:tc>
                                <w:tcPr>
                                  <w:tcW w:w="1701" w:type="dxa"/>
                                  <w:tcBorders>
                                    <w:top w:val="single" w:sz="4" w:space="0" w:color="939598"/>
                                    <w:bottom w:val="single" w:sz="4" w:space="0" w:color="939598"/>
                                  </w:tcBorders>
                                </w:tcPr>
                                <w:p>
                                  <w:pPr>
                                    <w:pStyle w:val="TableParagraph"/>
                                    <w:spacing w:line="168" w:lineRule="exact"/>
                                    <w:ind w:left="266" w:right="279"/>
                                    <w:rPr>
                                      <w:sz w:val="14"/>
                                    </w:rPr>
                                  </w:pPr>
                                  <w:r>
                                    <w:rPr>
                                      <w:spacing w:val="-5"/>
                                      <w:sz w:val="14"/>
                                    </w:rPr>
                                    <w:t>2.1</w:t>
                                  </w:r>
                                </w:p>
                              </w:tc>
                              <w:tc>
                                <w:tcPr>
                                  <w:tcW w:w="1700" w:type="dxa"/>
                                  <w:tcBorders>
                                    <w:top w:val="single" w:sz="4" w:space="0" w:color="939598"/>
                                    <w:bottom w:val="single" w:sz="4" w:space="0" w:color="939598"/>
                                  </w:tcBorders>
                                </w:tcPr>
                                <w:p>
                                  <w:pPr>
                                    <w:pStyle w:val="TableParagraph"/>
                                    <w:spacing w:line="168" w:lineRule="exact"/>
                                    <w:ind w:left="3" w:right="27"/>
                                    <w:rPr>
                                      <w:sz w:val="14"/>
                                    </w:rPr>
                                  </w:pPr>
                                  <w:r>
                                    <w:rPr>
                                      <w:spacing w:val="-5"/>
                                      <w:sz w:val="14"/>
                                    </w:rPr>
                                    <w:t>59%</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$531</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$550</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2025-</w:t>
                                  </w:r>
                                  <w:r>
                                    <w:rPr>
                                      <w:spacing w:val="-7"/>
                                      <w:sz w:val="14"/>
                                    </w:rPr>
                                    <w:t>26</w:t>
                                  </w:r>
                                </w:p>
                              </w:tc>
                              <w:tc>
                                <w:tcPr>
                                  <w:tcW w:w="1690" w:type="dxa"/>
                                  <w:tcBorders>
                                    <w:top w:val="single" w:sz="4" w:space="0" w:color="939598"/>
                                    <w:bottom w:val="single" w:sz="4" w:space="0" w:color="939598"/>
                                  </w:tcBorders>
                                </w:tcPr>
                                <w:p>
                                  <w:pPr>
                                    <w:pStyle w:val="TableParagraph"/>
                                    <w:spacing w:line="168" w:lineRule="exact"/>
                                    <w:ind w:left="8" w:right="6"/>
                                    <w:rPr>
                                      <w:sz w:val="14"/>
                                    </w:rPr>
                                  </w:pPr>
                                  <w:r>
                                    <w:rPr>
                                      <w:spacing w:val="-5"/>
                                      <w:sz w:val="14"/>
                                    </w:rPr>
                                    <w:t>4.3</w:t>
                                  </w:r>
                                </w:p>
                              </w:tc>
                              <w:tc>
                                <w:tcPr>
                                  <w:tcW w:w="1701" w:type="dxa"/>
                                  <w:tcBorders>
                                    <w:top w:val="single" w:sz="4" w:space="0" w:color="939598"/>
                                    <w:bottom w:val="single" w:sz="4" w:space="0" w:color="939598"/>
                                  </w:tcBorders>
                                </w:tcPr>
                                <w:p>
                                  <w:pPr>
                                    <w:pStyle w:val="TableParagraph"/>
                                    <w:spacing w:line="168" w:lineRule="exact"/>
                                    <w:ind w:left="266" w:right="273"/>
                                    <w:rPr>
                                      <w:sz w:val="14"/>
                                    </w:rPr>
                                  </w:pPr>
                                  <w:r>
                                    <w:rPr>
                                      <w:spacing w:val="-5"/>
                                      <w:sz w:val="14"/>
                                    </w:rPr>
                                    <w:t>2.9</w:t>
                                  </w:r>
                                </w:p>
                              </w:tc>
                              <w:tc>
                                <w:tcPr>
                                  <w:tcW w:w="1700" w:type="dxa"/>
                                  <w:tcBorders>
                                    <w:top w:val="single" w:sz="4" w:space="0" w:color="939598"/>
                                    <w:bottom w:val="single" w:sz="4" w:space="0" w:color="939598"/>
                                  </w:tcBorders>
                                </w:tcPr>
                                <w:p>
                                  <w:pPr>
                                    <w:pStyle w:val="TableParagraph"/>
                                    <w:spacing w:line="168" w:lineRule="exact"/>
                                    <w:ind w:left="3" w:right="27"/>
                                    <w:rPr>
                                      <w:sz w:val="14"/>
                                    </w:rPr>
                                  </w:pPr>
                                  <w:r>
                                    <w:rPr>
                                      <w:spacing w:val="-5"/>
                                      <w:sz w:val="14"/>
                                    </w:rPr>
                                    <w:t>61%</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$522</w:t>
                                  </w:r>
                                </w:p>
                              </w:tc>
                              <w:tc>
                                <w:tcPr>
                                  <w:tcW w:w="1749" w:type="dxa"/>
                                  <w:tcBorders>
                                    <w:top w:val="single" w:sz="4" w:space="0" w:color="939598"/>
                                    <w:bottom w:val="single" w:sz="4" w:space="0" w:color="939598"/>
                                  </w:tcBorders>
                                </w:tcPr>
                                <w:p>
                                  <w:pPr>
                                    <w:pStyle w:val="TableParagraph"/>
                                    <w:spacing w:line="168" w:lineRule="exact"/>
                                    <w:ind w:left="2" w:right="34"/>
                                    <w:rPr>
                                      <w:sz w:val="14"/>
                                    </w:rPr>
                                  </w:pPr>
                                  <w:r>
                                    <w:rPr>
                                      <w:spacing w:val="-4"/>
                                      <w:sz w:val="14"/>
                                    </w:rPr>
                                    <w:t>$522</w:t>
                                  </w:r>
                                </w:p>
                              </w:tc>
                            </w:tr>
                            <w:tr>
                              <w:trPr>
                                <w:trHeight w:val="233" w:hRule="atLeast"/>
                              </w:trPr>
                              <w:tc>
                                <w:tcPr>
                                  <w:tcW w:w="1410" w:type="dxa"/>
                                  <w:tcBorders>
                                    <w:top w:val="single" w:sz="4" w:space="0" w:color="939598"/>
                                    <w:bottom w:val="single" w:sz="4" w:space="0" w:color="939598"/>
                                  </w:tcBorders>
                                  <w:shd w:val="clear" w:color="auto" w:fill="E6E7E8"/>
                                </w:tcPr>
                                <w:p>
                                  <w:pPr>
                                    <w:pStyle w:val="TableParagraph"/>
                                    <w:spacing w:line="168" w:lineRule="exact"/>
                                    <w:ind w:left="2" w:right="1"/>
                                    <w:rPr>
                                      <w:sz w:val="14"/>
                                    </w:rPr>
                                  </w:pPr>
                                  <w:r>
                                    <w:rPr>
                                      <w:spacing w:val="-2"/>
                                      <w:sz w:val="14"/>
                                    </w:rPr>
                                    <w:t>Average</w:t>
                                  </w:r>
                                </w:p>
                              </w:tc>
                              <w:tc>
                                <w:tcPr>
                                  <w:tcW w:w="1690" w:type="dxa"/>
                                  <w:tcBorders>
                                    <w:top w:val="single" w:sz="4" w:space="0" w:color="939598"/>
                                    <w:bottom w:val="single" w:sz="4" w:space="0" w:color="939598"/>
                                  </w:tcBorders>
                                  <w:shd w:val="clear" w:color="auto" w:fill="E6E7E8"/>
                                </w:tcPr>
                                <w:p>
                                  <w:pPr>
                                    <w:pStyle w:val="TableParagraph"/>
                                    <w:spacing w:line="168" w:lineRule="exact"/>
                                    <w:ind w:left="8" w:right="6"/>
                                    <w:rPr>
                                      <w:sz w:val="14"/>
                                    </w:rPr>
                                  </w:pPr>
                                  <w:r>
                                    <w:rPr>
                                      <w:spacing w:val="-5"/>
                                      <w:sz w:val="14"/>
                                    </w:rPr>
                                    <w:t>4.5</w:t>
                                  </w:r>
                                </w:p>
                              </w:tc>
                              <w:tc>
                                <w:tcPr>
                                  <w:tcW w:w="1701" w:type="dxa"/>
                                  <w:tcBorders>
                                    <w:top w:val="single" w:sz="4" w:space="0" w:color="939598"/>
                                    <w:bottom w:val="single" w:sz="4" w:space="0" w:color="939598"/>
                                  </w:tcBorders>
                                  <w:shd w:val="clear" w:color="auto" w:fill="E6E7E8"/>
                                </w:tcPr>
                                <w:p>
                                  <w:pPr>
                                    <w:pStyle w:val="TableParagraph"/>
                                    <w:spacing w:line="168" w:lineRule="exact"/>
                                    <w:ind w:left="266" w:right="271"/>
                                    <w:rPr>
                                      <w:sz w:val="14"/>
                                    </w:rPr>
                                  </w:pPr>
                                  <w:r>
                                    <w:rPr>
                                      <w:spacing w:val="-5"/>
                                      <w:sz w:val="14"/>
                                    </w:rPr>
                                    <w:t>1.7</w:t>
                                  </w:r>
                                </w:p>
                              </w:tc>
                              <w:tc>
                                <w:tcPr>
                                  <w:tcW w:w="1700" w:type="dxa"/>
                                  <w:tcBorders>
                                    <w:top w:val="single" w:sz="4" w:space="0" w:color="939598"/>
                                    <w:bottom w:val="single" w:sz="4" w:space="0" w:color="939598"/>
                                  </w:tcBorders>
                                  <w:shd w:val="clear" w:color="auto" w:fill="E6E7E8"/>
                                </w:tcPr>
                                <w:p>
                                  <w:pPr>
                                    <w:pStyle w:val="TableParagraph"/>
                                    <w:spacing w:line="168" w:lineRule="exact"/>
                                    <w:ind w:left="3" w:right="27"/>
                                    <w:rPr>
                                      <w:sz w:val="14"/>
                                    </w:rPr>
                                  </w:pPr>
                                  <w:r>
                                    <w:rPr>
                                      <w:spacing w:val="-5"/>
                                      <w:sz w:val="14"/>
                                    </w:rPr>
                                    <w:t>63%</w:t>
                                  </w:r>
                                </w:p>
                              </w:tc>
                              <w:tc>
                                <w:tcPr>
                                  <w:tcW w:w="1662"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749" w:type="dxa"/>
                                  <w:tcBorders>
                                    <w:top w:val="single" w:sz="4" w:space="0" w:color="939598"/>
                                    <w:bottom w:val="single" w:sz="4" w:space="0" w:color="939598"/>
                                  </w:tcBorders>
                                  <w:shd w:val="clear" w:color="auto" w:fill="E6E7E8"/>
                                </w:tcPr>
                                <w:p>
                                  <w:pPr>
                                    <w:pStyle w:val="TableParagraph"/>
                                    <w:spacing w:line="168" w:lineRule="exact"/>
                                    <w:ind w:left="2" w:right="34"/>
                                    <w:rPr>
                                      <w:sz w:val="14"/>
                                    </w:rPr>
                                  </w:pPr>
                                  <w:r>
                                    <w:rPr>
                                      <w:spacing w:val="-4"/>
                                      <w:sz w:val="14"/>
                                    </w:rPr>
                                    <w:t>$541</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22.5741pt;width:501.75pt;height:281.75pt;mso-position-horizontal-relative:page;mso-position-vertical-relative:paragraph;z-index:16057856" type="#_x0000_t202" id="docshape192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690"/>
                        <w:gridCol w:w="1701"/>
                        <w:gridCol w:w="1700"/>
                        <w:gridCol w:w="1662"/>
                        <w:gridCol w:w="1749"/>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2" w:type="dxa"/>
                            <w:gridSpan w:val="5"/>
                          </w:tcPr>
                          <w:p>
                            <w:pPr>
                              <w:pStyle w:val="TableParagraph"/>
                              <w:tabs>
                                <w:tab w:pos="8454"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690" w:type="dxa"/>
                            <w:shd w:val="clear" w:color="auto" w:fill="E6E7E8"/>
                          </w:tcPr>
                          <w:p>
                            <w:pPr>
                              <w:pStyle w:val="TableParagraph"/>
                              <w:spacing w:line="240" w:lineRule="auto" w:before="89"/>
                              <w:ind w:left="6" w:right="6"/>
                              <w:rPr>
                                <w:sz w:val="14"/>
                              </w:rPr>
                            </w:pPr>
                            <w:r>
                              <w:rPr>
                                <w:sz w:val="14"/>
                              </w:rPr>
                              <w:t>(t</w:t>
                            </w:r>
                            <w:r>
                              <w:rPr>
                                <w:spacing w:val="-7"/>
                                <w:sz w:val="14"/>
                              </w:rPr>
                              <w:t> </w:t>
                            </w:r>
                            <w:r>
                              <w:rPr>
                                <w:sz w:val="14"/>
                              </w:rPr>
                              <w:t>DM/</w:t>
                            </w:r>
                            <w:r>
                              <w:rPr>
                                <w:spacing w:val="-6"/>
                                <w:sz w:val="14"/>
                              </w:rPr>
                              <w:t> </w:t>
                            </w:r>
                            <w:r>
                              <w:rPr>
                                <w:spacing w:val="-5"/>
                                <w:sz w:val="14"/>
                              </w:rPr>
                              <w:t>ha)</w:t>
                            </w:r>
                          </w:p>
                        </w:tc>
                        <w:tc>
                          <w:tcPr>
                            <w:tcW w:w="1701" w:type="dxa"/>
                            <w:shd w:val="clear" w:color="auto" w:fill="E6E7E8"/>
                          </w:tcPr>
                          <w:p>
                            <w:pPr>
                              <w:pStyle w:val="TableParagraph"/>
                              <w:spacing w:line="240" w:lineRule="auto" w:before="89"/>
                              <w:ind w:left="266" w:right="273"/>
                              <w:rPr>
                                <w:sz w:val="14"/>
                              </w:rPr>
                            </w:pPr>
                            <w:r>
                              <w:rPr>
                                <w:sz w:val="14"/>
                              </w:rPr>
                              <w:t>(t</w:t>
                            </w:r>
                            <w:r>
                              <w:rPr>
                                <w:spacing w:val="-7"/>
                                <w:sz w:val="14"/>
                              </w:rPr>
                              <w:t> </w:t>
                            </w:r>
                            <w:r>
                              <w:rPr>
                                <w:sz w:val="14"/>
                              </w:rPr>
                              <w:t>DM/</w:t>
                            </w:r>
                            <w:r>
                              <w:rPr>
                                <w:spacing w:val="-6"/>
                                <w:sz w:val="14"/>
                              </w:rPr>
                              <w:t> </w:t>
                            </w:r>
                            <w:r>
                              <w:rPr>
                                <w:spacing w:val="-5"/>
                                <w:sz w:val="14"/>
                              </w:rPr>
                              <w:t>ha)</w:t>
                            </w:r>
                          </w:p>
                        </w:tc>
                        <w:tc>
                          <w:tcPr>
                            <w:tcW w:w="1700" w:type="dxa"/>
                            <w:shd w:val="clear" w:color="auto" w:fill="E6E7E8"/>
                          </w:tcPr>
                          <w:p>
                            <w:pPr>
                              <w:pStyle w:val="TableParagraph"/>
                              <w:spacing w:line="240" w:lineRule="auto" w:before="89"/>
                              <w:ind w:left="1" w:right="27"/>
                              <w:rPr>
                                <w:sz w:val="14"/>
                              </w:rPr>
                            </w:pPr>
                            <w:r>
                              <w:rPr>
                                <w:sz w:val="14"/>
                              </w:rPr>
                              <w:t>(%</w:t>
                            </w:r>
                            <w:r>
                              <w:rPr>
                                <w:spacing w:val="-5"/>
                                <w:sz w:val="14"/>
                              </w:rPr>
                              <w:t> </w:t>
                            </w:r>
                            <w:r>
                              <w:rPr>
                                <w:sz w:val="14"/>
                              </w:rPr>
                              <w:t>of</w:t>
                            </w:r>
                            <w:r>
                              <w:rPr>
                                <w:spacing w:val="-5"/>
                                <w:sz w:val="14"/>
                              </w:rPr>
                              <w:t> ME)</w:t>
                            </w:r>
                          </w:p>
                        </w:tc>
                        <w:tc>
                          <w:tcPr>
                            <w:tcW w:w="1662" w:type="dxa"/>
                            <w:shd w:val="clear" w:color="auto" w:fill="E6E7E8"/>
                          </w:tcPr>
                          <w:p>
                            <w:pPr>
                              <w:pStyle w:val="TableParagraph"/>
                              <w:spacing w:line="240" w:lineRule="auto" w:before="89"/>
                              <w:ind w:right="6"/>
                              <w:rPr>
                                <w:sz w:val="14"/>
                              </w:rPr>
                            </w:pPr>
                            <w:r>
                              <w:rPr>
                                <w:sz w:val="14"/>
                              </w:rPr>
                              <w:t>($/t</w:t>
                            </w:r>
                            <w:r>
                              <w:rPr>
                                <w:spacing w:val="-4"/>
                                <w:sz w:val="14"/>
                              </w:rPr>
                              <w:t> </w:t>
                            </w:r>
                            <w:r>
                              <w:rPr>
                                <w:spacing w:val="-5"/>
                                <w:sz w:val="14"/>
                              </w:rPr>
                              <w:t>DM)</w:t>
                            </w:r>
                          </w:p>
                        </w:tc>
                        <w:tc>
                          <w:tcPr>
                            <w:tcW w:w="1749" w:type="dxa"/>
                            <w:shd w:val="clear" w:color="auto" w:fill="E6E7E8"/>
                          </w:tcPr>
                          <w:p>
                            <w:pPr>
                              <w:pStyle w:val="TableParagraph"/>
                              <w:spacing w:line="240" w:lineRule="auto" w:before="89"/>
                              <w:ind w:right="34"/>
                              <w:rPr>
                                <w:sz w:val="14"/>
                              </w:rPr>
                            </w:pPr>
                            <w:r>
                              <w:rPr>
                                <w:sz w:val="14"/>
                              </w:rPr>
                              <w:t>($/</w:t>
                            </w:r>
                            <w:r>
                              <w:rPr>
                                <w:spacing w:val="-4"/>
                                <w:sz w:val="14"/>
                              </w:rPr>
                              <w:t> </w:t>
                            </w:r>
                            <w:r>
                              <w:rPr>
                                <w:sz w:val="14"/>
                              </w:rPr>
                              <w:t>t</w:t>
                            </w:r>
                            <w:r>
                              <w:rPr>
                                <w:spacing w:val="-3"/>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690" w:type="dxa"/>
                            <w:tcBorders>
                              <w:bottom w:val="single" w:sz="4" w:space="0" w:color="939598"/>
                            </w:tcBorders>
                          </w:tcPr>
                          <w:p>
                            <w:pPr>
                              <w:pStyle w:val="TableParagraph"/>
                              <w:spacing w:before="52"/>
                              <w:ind w:left="6" w:right="6"/>
                              <w:rPr>
                                <w:sz w:val="14"/>
                              </w:rPr>
                            </w:pPr>
                            <w:r>
                              <w:rPr>
                                <w:spacing w:val="-5"/>
                                <w:sz w:val="14"/>
                              </w:rPr>
                              <w:t>4.8</w:t>
                            </w:r>
                          </w:p>
                        </w:tc>
                        <w:tc>
                          <w:tcPr>
                            <w:tcW w:w="1701" w:type="dxa"/>
                            <w:tcBorders>
                              <w:bottom w:val="single" w:sz="4" w:space="0" w:color="939598"/>
                            </w:tcBorders>
                          </w:tcPr>
                          <w:p>
                            <w:pPr>
                              <w:pStyle w:val="TableParagraph"/>
                              <w:spacing w:before="52"/>
                              <w:ind w:left="266" w:right="281"/>
                              <w:rPr>
                                <w:sz w:val="14"/>
                              </w:rPr>
                            </w:pPr>
                            <w:r>
                              <w:rPr>
                                <w:spacing w:val="-5"/>
                                <w:sz w:val="14"/>
                              </w:rPr>
                              <w:t>1.1</w:t>
                            </w:r>
                          </w:p>
                        </w:tc>
                        <w:tc>
                          <w:tcPr>
                            <w:tcW w:w="1700" w:type="dxa"/>
                            <w:tcBorders>
                              <w:bottom w:val="single" w:sz="4" w:space="0" w:color="939598"/>
                            </w:tcBorders>
                          </w:tcPr>
                          <w:p>
                            <w:pPr>
                              <w:pStyle w:val="TableParagraph"/>
                              <w:spacing w:before="52"/>
                              <w:ind w:left="1" w:right="27"/>
                              <w:rPr>
                                <w:sz w:val="14"/>
                              </w:rPr>
                            </w:pPr>
                            <w:r>
                              <w:rPr>
                                <w:spacing w:val="-5"/>
                                <w:sz w:val="14"/>
                              </w:rPr>
                              <w:t>61%</w:t>
                            </w:r>
                          </w:p>
                        </w:tc>
                        <w:tc>
                          <w:tcPr>
                            <w:tcW w:w="1662" w:type="dxa"/>
                            <w:tcBorders>
                              <w:bottom w:val="single" w:sz="4" w:space="0" w:color="939598"/>
                            </w:tcBorders>
                          </w:tcPr>
                          <w:p>
                            <w:pPr>
                              <w:pStyle w:val="TableParagraph"/>
                              <w:spacing w:before="52"/>
                              <w:ind w:right="6"/>
                              <w:rPr>
                                <w:sz w:val="14"/>
                              </w:rPr>
                            </w:pPr>
                            <w:r>
                              <w:rPr>
                                <w:spacing w:val="-4"/>
                                <w:sz w:val="14"/>
                              </w:rPr>
                              <w:t>$332</w:t>
                            </w:r>
                          </w:p>
                        </w:tc>
                        <w:tc>
                          <w:tcPr>
                            <w:tcW w:w="1749" w:type="dxa"/>
                            <w:tcBorders>
                              <w:bottom w:val="single" w:sz="4" w:space="0" w:color="939598"/>
                            </w:tcBorders>
                          </w:tcPr>
                          <w:p>
                            <w:pPr>
                              <w:pStyle w:val="TableParagraph"/>
                              <w:spacing w:before="52"/>
                              <w:ind w:right="34"/>
                              <w:rPr>
                                <w:sz w:val="14"/>
                              </w:rPr>
                            </w:pPr>
                            <w:r>
                              <w:rPr>
                                <w:spacing w:val="-4"/>
                                <w:sz w:val="14"/>
                              </w:rPr>
                              <w:t>$565</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690" w:type="dxa"/>
                            <w:tcBorders>
                              <w:top w:val="single" w:sz="4" w:space="0" w:color="939598"/>
                              <w:bottom w:val="single" w:sz="4" w:space="0" w:color="939598"/>
                            </w:tcBorders>
                          </w:tcPr>
                          <w:p>
                            <w:pPr>
                              <w:pStyle w:val="TableParagraph"/>
                              <w:spacing w:before="47"/>
                              <w:ind w:left="3" w:right="8"/>
                              <w:rPr>
                                <w:sz w:val="14"/>
                              </w:rPr>
                            </w:pPr>
                            <w:r>
                              <w:rPr>
                                <w:spacing w:val="-5"/>
                                <w:sz w:val="14"/>
                              </w:rPr>
                              <w:t>5.1</w:t>
                            </w:r>
                          </w:p>
                        </w:tc>
                        <w:tc>
                          <w:tcPr>
                            <w:tcW w:w="1701" w:type="dxa"/>
                            <w:tcBorders>
                              <w:top w:val="single" w:sz="4" w:space="0" w:color="939598"/>
                              <w:bottom w:val="single" w:sz="4" w:space="0" w:color="939598"/>
                            </w:tcBorders>
                          </w:tcPr>
                          <w:p>
                            <w:pPr>
                              <w:pStyle w:val="TableParagraph"/>
                              <w:spacing w:before="47"/>
                              <w:ind w:left="266" w:right="273"/>
                              <w:rPr>
                                <w:sz w:val="14"/>
                              </w:rPr>
                            </w:pPr>
                            <w:r>
                              <w:rPr>
                                <w:spacing w:val="-5"/>
                                <w:sz w:val="14"/>
                              </w:rPr>
                              <w:t>1.3</w:t>
                            </w:r>
                          </w:p>
                        </w:tc>
                        <w:tc>
                          <w:tcPr>
                            <w:tcW w:w="1700" w:type="dxa"/>
                            <w:tcBorders>
                              <w:top w:val="single" w:sz="4" w:space="0" w:color="939598"/>
                              <w:bottom w:val="single" w:sz="4" w:space="0" w:color="939598"/>
                            </w:tcBorders>
                          </w:tcPr>
                          <w:p>
                            <w:pPr>
                              <w:pStyle w:val="TableParagraph"/>
                              <w:spacing w:before="47"/>
                              <w:ind w:right="27"/>
                              <w:rPr>
                                <w:sz w:val="14"/>
                              </w:rPr>
                            </w:pPr>
                            <w:r>
                              <w:rPr>
                                <w:spacing w:val="-5"/>
                                <w:sz w:val="14"/>
                              </w:rPr>
                              <w:t>71%</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$425</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$690</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5.3</w:t>
                            </w:r>
                          </w:p>
                        </w:tc>
                        <w:tc>
                          <w:tcPr>
                            <w:tcW w:w="1701" w:type="dxa"/>
                            <w:tcBorders>
                              <w:top w:val="single" w:sz="4" w:space="0" w:color="939598"/>
                              <w:bottom w:val="single" w:sz="4" w:space="0" w:color="939598"/>
                            </w:tcBorders>
                          </w:tcPr>
                          <w:p>
                            <w:pPr>
                              <w:pStyle w:val="TableParagraph"/>
                              <w:spacing w:before="47"/>
                              <w:ind w:left="266" w:right="273"/>
                              <w:rPr>
                                <w:sz w:val="14"/>
                              </w:rPr>
                            </w:pPr>
                            <w:r>
                              <w:rPr>
                                <w:spacing w:val="-5"/>
                                <w:sz w:val="14"/>
                              </w:rPr>
                              <w:t>1.2</w:t>
                            </w:r>
                          </w:p>
                        </w:tc>
                        <w:tc>
                          <w:tcPr>
                            <w:tcW w:w="1700" w:type="dxa"/>
                            <w:tcBorders>
                              <w:top w:val="single" w:sz="4" w:space="0" w:color="939598"/>
                              <w:bottom w:val="single" w:sz="4" w:space="0" w:color="939598"/>
                            </w:tcBorders>
                          </w:tcPr>
                          <w:p>
                            <w:pPr>
                              <w:pStyle w:val="TableParagraph"/>
                              <w:spacing w:before="47"/>
                              <w:ind w:left="1" w:right="27"/>
                              <w:rPr>
                                <w:sz w:val="14"/>
                              </w:rPr>
                            </w:pPr>
                            <w:r>
                              <w:rPr>
                                <w:spacing w:val="-5"/>
                                <w:sz w:val="14"/>
                              </w:rPr>
                              <w:t>68%</w:t>
                            </w:r>
                          </w:p>
                        </w:tc>
                        <w:tc>
                          <w:tcPr>
                            <w:tcW w:w="1662" w:type="dxa"/>
                            <w:tcBorders>
                              <w:top w:val="single" w:sz="4" w:space="0" w:color="939598"/>
                              <w:bottom w:val="single" w:sz="4" w:space="0" w:color="939598"/>
                            </w:tcBorders>
                          </w:tcPr>
                          <w:p>
                            <w:pPr>
                              <w:pStyle w:val="TableParagraph"/>
                              <w:spacing w:before="47"/>
                              <w:ind w:right="6"/>
                              <w:rPr>
                                <w:sz w:val="14"/>
                              </w:rPr>
                            </w:pPr>
                            <w:r>
                              <w:rPr>
                                <w:spacing w:val="-4"/>
                                <w:sz w:val="14"/>
                              </w:rPr>
                              <w:t>$390</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$607</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6.0</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1.0</w:t>
                            </w:r>
                          </w:p>
                        </w:tc>
                        <w:tc>
                          <w:tcPr>
                            <w:tcW w:w="1700" w:type="dxa"/>
                            <w:tcBorders>
                              <w:top w:val="single" w:sz="4" w:space="0" w:color="939598"/>
                              <w:bottom w:val="single" w:sz="4" w:space="0" w:color="939598"/>
                            </w:tcBorders>
                          </w:tcPr>
                          <w:p>
                            <w:pPr>
                              <w:pStyle w:val="TableParagraph"/>
                              <w:ind w:left="1" w:right="27"/>
                              <w:rPr>
                                <w:sz w:val="14"/>
                              </w:rPr>
                            </w:pPr>
                            <w:r>
                              <w:rPr>
                                <w:spacing w:val="-5"/>
                                <w:sz w:val="14"/>
                              </w:rPr>
                              <w:t>71%</w:t>
                            </w:r>
                          </w:p>
                        </w:tc>
                        <w:tc>
                          <w:tcPr>
                            <w:tcW w:w="1662" w:type="dxa"/>
                            <w:tcBorders>
                              <w:top w:val="single" w:sz="4" w:space="0" w:color="939598"/>
                              <w:bottom w:val="single" w:sz="4" w:space="0" w:color="939598"/>
                            </w:tcBorders>
                          </w:tcPr>
                          <w:p>
                            <w:pPr>
                              <w:pStyle w:val="TableParagraph"/>
                              <w:ind w:right="6"/>
                              <w:rPr>
                                <w:sz w:val="14"/>
                              </w:rPr>
                            </w:pPr>
                            <w:r>
                              <w:rPr>
                                <w:spacing w:val="-4"/>
                                <w:sz w:val="14"/>
                              </w:rPr>
                              <w:t>$287</w:t>
                            </w:r>
                          </w:p>
                        </w:tc>
                        <w:tc>
                          <w:tcPr>
                            <w:tcW w:w="1749" w:type="dxa"/>
                            <w:tcBorders>
                              <w:top w:val="single" w:sz="4" w:space="0" w:color="939598"/>
                              <w:bottom w:val="single" w:sz="4" w:space="0" w:color="939598"/>
                            </w:tcBorders>
                          </w:tcPr>
                          <w:p>
                            <w:pPr>
                              <w:pStyle w:val="TableParagraph"/>
                              <w:ind w:right="34"/>
                              <w:rPr>
                                <w:sz w:val="14"/>
                              </w:rPr>
                            </w:pPr>
                            <w:r>
                              <w:rPr>
                                <w:spacing w:val="-4"/>
                                <w:sz w:val="14"/>
                              </w:rPr>
                              <w:t>$433</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690" w:type="dxa"/>
                            <w:tcBorders>
                              <w:top w:val="single" w:sz="4" w:space="0" w:color="939598"/>
                              <w:bottom w:val="single" w:sz="4" w:space="0" w:color="939598"/>
                            </w:tcBorders>
                          </w:tcPr>
                          <w:p>
                            <w:pPr>
                              <w:pStyle w:val="TableParagraph"/>
                              <w:ind w:left="3" w:right="9"/>
                              <w:rPr>
                                <w:sz w:val="14"/>
                              </w:rPr>
                            </w:pPr>
                            <w:r>
                              <w:rPr>
                                <w:spacing w:val="-5"/>
                                <w:sz w:val="14"/>
                              </w:rPr>
                              <w:t>5.1</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1.6</w:t>
                            </w:r>
                          </w:p>
                        </w:tc>
                        <w:tc>
                          <w:tcPr>
                            <w:tcW w:w="1700" w:type="dxa"/>
                            <w:tcBorders>
                              <w:top w:val="single" w:sz="4" w:space="0" w:color="939598"/>
                              <w:bottom w:val="single" w:sz="4" w:space="0" w:color="939598"/>
                            </w:tcBorders>
                          </w:tcPr>
                          <w:p>
                            <w:pPr>
                              <w:pStyle w:val="TableParagraph"/>
                              <w:ind w:left="1" w:right="27"/>
                              <w:rPr>
                                <w:sz w:val="14"/>
                              </w:rPr>
                            </w:pPr>
                            <w:r>
                              <w:rPr>
                                <w:spacing w:val="-5"/>
                                <w:sz w:val="14"/>
                              </w:rPr>
                              <w:t>67%</w:t>
                            </w:r>
                          </w:p>
                        </w:tc>
                        <w:tc>
                          <w:tcPr>
                            <w:tcW w:w="1662" w:type="dxa"/>
                            <w:tcBorders>
                              <w:top w:val="single" w:sz="4" w:space="0" w:color="939598"/>
                              <w:bottom w:val="single" w:sz="4" w:space="0" w:color="939598"/>
                            </w:tcBorders>
                          </w:tcPr>
                          <w:p>
                            <w:pPr>
                              <w:pStyle w:val="TableParagraph"/>
                              <w:ind w:right="6"/>
                              <w:rPr>
                                <w:sz w:val="14"/>
                              </w:rPr>
                            </w:pPr>
                            <w:r>
                              <w:rPr>
                                <w:spacing w:val="-4"/>
                                <w:sz w:val="14"/>
                              </w:rPr>
                              <w:t>$302</w:t>
                            </w:r>
                          </w:p>
                        </w:tc>
                        <w:tc>
                          <w:tcPr>
                            <w:tcW w:w="1749" w:type="dxa"/>
                            <w:tcBorders>
                              <w:top w:val="single" w:sz="4" w:space="0" w:color="939598"/>
                              <w:bottom w:val="single" w:sz="4" w:space="0" w:color="939598"/>
                            </w:tcBorders>
                          </w:tcPr>
                          <w:p>
                            <w:pPr>
                              <w:pStyle w:val="TableParagraph"/>
                              <w:ind w:right="34"/>
                              <w:rPr>
                                <w:sz w:val="14"/>
                              </w:rPr>
                            </w:pPr>
                            <w:r>
                              <w:rPr>
                                <w:spacing w:val="-4"/>
                                <w:sz w:val="14"/>
                              </w:rPr>
                              <w:t>$443</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4.2</w:t>
                            </w:r>
                          </w:p>
                        </w:tc>
                        <w:tc>
                          <w:tcPr>
                            <w:tcW w:w="1701" w:type="dxa"/>
                            <w:tcBorders>
                              <w:top w:val="single" w:sz="4" w:space="0" w:color="939598"/>
                              <w:bottom w:val="single" w:sz="4" w:space="0" w:color="939598"/>
                            </w:tcBorders>
                          </w:tcPr>
                          <w:p>
                            <w:pPr>
                              <w:pStyle w:val="TableParagraph"/>
                              <w:ind w:left="266" w:right="275"/>
                              <w:rPr>
                                <w:sz w:val="14"/>
                              </w:rPr>
                            </w:pPr>
                            <w:r>
                              <w:rPr>
                                <w:spacing w:val="-5"/>
                                <w:sz w:val="14"/>
                              </w:rPr>
                              <w:t>1.0</w:t>
                            </w:r>
                          </w:p>
                        </w:tc>
                        <w:tc>
                          <w:tcPr>
                            <w:tcW w:w="1700" w:type="dxa"/>
                            <w:tcBorders>
                              <w:top w:val="single" w:sz="4" w:space="0" w:color="939598"/>
                              <w:bottom w:val="single" w:sz="4" w:space="0" w:color="939598"/>
                            </w:tcBorders>
                          </w:tcPr>
                          <w:p>
                            <w:pPr>
                              <w:pStyle w:val="TableParagraph"/>
                              <w:ind w:right="27"/>
                              <w:rPr>
                                <w:sz w:val="14"/>
                              </w:rPr>
                            </w:pPr>
                            <w:r>
                              <w:rPr>
                                <w:spacing w:val="-5"/>
                                <w:sz w:val="14"/>
                              </w:rPr>
                              <w:t>55%</w:t>
                            </w:r>
                          </w:p>
                        </w:tc>
                        <w:tc>
                          <w:tcPr>
                            <w:tcW w:w="1662" w:type="dxa"/>
                            <w:tcBorders>
                              <w:top w:val="single" w:sz="4" w:space="0" w:color="939598"/>
                              <w:bottom w:val="single" w:sz="4" w:space="0" w:color="939598"/>
                            </w:tcBorders>
                          </w:tcPr>
                          <w:p>
                            <w:pPr>
                              <w:pStyle w:val="TableParagraph"/>
                              <w:ind w:right="6"/>
                              <w:rPr>
                                <w:sz w:val="14"/>
                              </w:rPr>
                            </w:pPr>
                            <w:r>
                              <w:rPr>
                                <w:spacing w:val="-4"/>
                                <w:sz w:val="14"/>
                              </w:rPr>
                              <w:t>$309</w:t>
                            </w:r>
                          </w:p>
                        </w:tc>
                        <w:tc>
                          <w:tcPr>
                            <w:tcW w:w="1749" w:type="dxa"/>
                            <w:tcBorders>
                              <w:top w:val="single" w:sz="4" w:space="0" w:color="939598"/>
                              <w:bottom w:val="single" w:sz="4" w:space="0" w:color="939598"/>
                            </w:tcBorders>
                          </w:tcPr>
                          <w:p>
                            <w:pPr>
                              <w:pStyle w:val="TableParagraph"/>
                              <w:ind w:right="34"/>
                              <w:rPr>
                                <w:sz w:val="14"/>
                              </w:rPr>
                            </w:pPr>
                            <w:r>
                              <w:rPr>
                                <w:spacing w:val="-4"/>
                                <w:sz w:val="14"/>
                              </w:rPr>
                              <w:t>$445</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4.0</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1.5</w:t>
                            </w:r>
                          </w:p>
                        </w:tc>
                        <w:tc>
                          <w:tcPr>
                            <w:tcW w:w="1700" w:type="dxa"/>
                            <w:tcBorders>
                              <w:top w:val="single" w:sz="4" w:space="0" w:color="939598"/>
                              <w:bottom w:val="single" w:sz="4" w:space="0" w:color="939598"/>
                            </w:tcBorders>
                          </w:tcPr>
                          <w:p>
                            <w:pPr>
                              <w:pStyle w:val="TableParagraph"/>
                              <w:ind w:right="27"/>
                              <w:rPr>
                                <w:sz w:val="14"/>
                              </w:rPr>
                            </w:pPr>
                            <w:r>
                              <w:rPr>
                                <w:spacing w:val="-5"/>
                                <w:sz w:val="14"/>
                              </w:rPr>
                              <w:t>58%</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$342</w:t>
                            </w:r>
                          </w:p>
                        </w:tc>
                        <w:tc>
                          <w:tcPr>
                            <w:tcW w:w="1749" w:type="dxa"/>
                            <w:tcBorders>
                              <w:top w:val="single" w:sz="4" w:space="0" w:color="939598"/>
                              <w:bottom w:val="single" w:sz="4" w:space="0" w:color="939598"/>
                            </w:tcBorders>
                          </w:tcPr>
                          <w:p>
                            <w:pPr>
                              <w:pStyle w:val="TableParagraph"/>
                              <w:ind w:right="34"/>
                              <w:rPr>
                                <w:sz w:val="14"/>
                              </w:rPr>
                            </w:pPr>
                            <w:r>
                              <w:rPr>
                                <w:spacing w:val="-4"/>
                                <w:sz w:val="14"/>
                              </w:rPr>
                              <w:t>$479</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690" w:type="dxa"/>
                            <w:tcBorders>
                              <w:top w:val="single" w:sz="4" w:space="0" w:color="939598"/>
                              <w:bottom w:val="single" w:sz="4" w:space="0" w:color="939598"/>
                            </w:tcBorders>
                          </w:tcPr>
                          <w:p>
                            <w:pPr>
                              <w:pStyle w:val="TableParagraph"/>
                              <w:ind w:left="5" w:right="6"/>
                              <w:rPr>
                                <w:sz w:val="14"/>
                              </w:rPr>
                            </w:pPr>
                            <w:r>
                              <w:rPr>
                                <w:spacing w:val="-5"/>
                                <w:sz w:val="14"/>
                              </w:rPr>
                              <w:t>4.6</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$395</w:t>
                            </w:r>
                          </w:p>
                        </w:tc>
                        <w:tc>
                          <w:tcPr>
                            <w:tcW w:w="1749" w:type="dxa"/>
                            <w:tcBorders>
                              <w:top w:val="single" w:sz="4" w:space="0" w:color="939598"/>
                              <w:bottom w:val="single" w:sz="4" w:space="0" w:color="939598"/>
                            </w:tcBorders>
                          </w:tcPr>
                          <w:p>
                            <w:pPr>
                              <w:pStyle w:val="TableParagraph"/>
                              <w:ind w:right="34"/>
                              <w:rPr>
                                <w:sz w:val="14"/>
                              </w:rPr>
                            </w:pPr>
                            <w:r>
                              <w:rPr>
                                <w:spacing w:val="-4"/>
                                <w:sz w:val="14"/>
                              </w:rPr>
                              <w:t>$540</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4.5</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59%</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$408</w:t>
                            </w:r>
                          </w:p>
                        </w:tc>
                        <w:tc>
                          <w:tcPr>
                            <w:tcW w:w="1749" w:type="dxa"/>
                            <w:tcBorders>
                              <w:top w:val="single" w:sz="4" w:space="0" w:color="939598"/>
                              <w:bottom w:val="single" w:sz="4" w:space="0" w:color="939598"/>
                            </w:tcBorders>
                          </w:tcPr>
                          <w:p>
                            <w:pPr>
                              <w:pStyle w:val="TableParagraph"/>
                              <w:ind w:right="34"/>
                              <w:rPr>
                                <w:sz w:val="14"/>
                              </w:rPr>
                            </w:pPr>
                            <w:r>
                              <w:rPr>
                                <w:spacing w:val="-4"/>
                                <w:sz w:val="14"/>
                              </w:rPr>
                              <w:t>$546</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2015-</w:t>
                            </w:r>
                            <w:r>
                              <w:rPr>
                                <w:spacing w:val="-5"/>
                                <w:sz w:val="14"/>
                              </w:rPr>
                              <w:t>16</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3.4</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51%</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$400</w:t>
                            </w:r>
                          </w:p>
                        </w:tc>
                        <w:tc>
                          <w:tcPr>
                            <w:tcW w:w="1749" w:type="dxa"/>
                            <w:tcBorders>
                              <w:top w:val="single" w:sz="4" w:space="0" w:color="939598"/>
                              <w:bottom w:val="single" w:sz="4" w:space="0" w:color="939598"/>
                            </w:tcBorders>
                          </w:tcPr>
                          <w:p>
                            <w:pPr>
                              <w:pStyle w:val="TableParagraph"/>
                              <w:ind w:right="34"/>
                              <w:rPr>
                                <w:sz w:val="14"/>
                              </w:rPr>
                            </w:pPr>
                            <w:r>
                              <w:rPr>
                                <w:spacing w:val="-4"/>
                                <w:sz w:val="14"/>
                              </w:rPr>
                              <w:t>$528</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2016-</w:t>
                            </w:r>
                            <w:r>
                              <w:rPr>
                                <w:spacing w:val="-5"/>
                                <w:sz w:val="14"/>
                              </w:rPr>
                              <w:t>17</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4.8</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67%</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$345</w:t>
                            </w:r>
                          </w:p>
                        </w:tc>
                        <w:tc>
                          <w:tcPr>
                            <w:tcW w:w="1749" w:type="dxa"/>
                            <w:tcBorders>
                              <w:top w:val="single" w:sz="4" w:space="0" w:color="939598"/>
                              <w:bottom w:val="single" w:sz="4" w:space="0" w:color="939598"/>
                            </w:tcBorders>
                          </w:tcPr>
                          <w:p>
                            <w:pPr>
                              <w:pStyle w:val="TableParagraph"/>
                              <w:ind w:right="34"/>
                              <w:rPr>
                                <w:sz w:val="14"/>
                              </w:rPr>
                            </w:pPr>
                            <w:r>
                              <w:rPr>
                                <w:spacing w:val="-4"/>
                                <w:sz w:val="14"/>
                              </w:rPr>
                              <w:t>$447</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4"/>
                                <w:sz w:val="14"/>
                              </w:rPr>
                              <w:t>2017-</w:t>
                            </w:r>
                            <w:r>
                              <w:rPr>
                                <w:spacing w:val="-5"/>
                                <w:sz w:val="14"/>
                              </w:rPr>
                              <w:t>18</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3.9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$377</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$480</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$512</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$642</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2019-</w:t>
                            </w:r>
                            <w:r>
                              <w:rPr>
                                <w:spacing w:val="-5"/>
                                <w:sz w:val="14"/>
                              </w:rPr>
                              <w:t>20</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4.7</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2.2</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$491</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$607</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2020-</w:t>
                            </w:r>
                            <w:r>
                              <w:rPr>
                                <w:spacing w:val="-5"/>
                                <w:sz w:val="14"/>
                              </w:rPr>
                              <w:t>21</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4.8</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2.3</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$422</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$515</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2021-</w:t>
                            </w:r>
                            <w:r>
                              <w:rPr>
                                <w:spacing w:val="-5"/>
                                <w:sz w:val="14"/>
                              </w:rPr>
                              <w:t>22</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4.0</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2.0</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$489</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$571</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2022-</w:t>
                            </w:r>
                            <w:r>
                              <w:rPr>
                                <w:spacing w:val="-5"/>
                                <w:sz w:val="14"/>
                              </w:rPr>
                              <w:t>23</w:t>
                            </w:r>
                          </w:p>
                        </w:tc>
                        <w:tc>
                          <w:tcPr>
                            <w:tcW w:w="1690" w:type="dxa"/>
                            <w:tcBorders>
                              <w:top w:val="single" w:sz="4" w:space="0" w:color="939598"/>
                              <w:bottom w:val="single" w:sz="4" w:space="0" w:color="939598"/>
                            </w:tcBorders>
                          </w:tcPr>
                          <w:p>
                            <w:pPr>
                              <w:pStyle w:val="TableParagraph"/>
                              <w:spacing w:line="168" w:lineRule="exact"/>
                              <w:ind w:left="6" w:right="6"/>
                              <w:rPr>
                                <w:sz w:val="14"/>
                              </w:rPr>
                            </w:pPr>
                            <w:r>
                              <w:rPr>
                                <w:spacing w:val="-5"/>
                                <w:sz w:val="14"/>
                              </w:rPr>
                              <w:t>4.6</w:t>
                            </w:r>
                          </w:p>
                        </w:tc>
                        <w:tc>
                          <w:tcPr>
                            <w:tcW w:w="1701" w:type="dxa"/>
                            <w:tcBorders>
                              <w:top w:val="single" w:sz="4" w:space="0" w:color="939598"/>
                              <w:bottom w:val="single" w:sz="4" w:space="0" w:color="939598"/>
                            </w:tcBorders>
                          </w:tcPr>
                          <w:p>
                            <w:pPr>
                              <w:pStyle w:val="TableParagraph"/>
                              <w:spacing w:line="168" w:lineRule="exact"/>
                              <w:ind w:left="266" w:right="272"/>
                              <w:rPr>
                                <w:sz w:val="14"/>
                              </w:rPr>
                            </w:pPr>
                            <w:r>
                              <w:rPr>
                                <w:spacing w:val="-5"/>
                                <w:sz w:val="14"/>
                              </w:rPr>
                              <w:t>1.7</w:t>
                            </w:r>
                          </w:p>
                        </w:tc>
                        <w:tc>
                          <w:tcPr>
                            <w:tcW w:w="1700" w:type="dxa"/>
                            <w:tcBorders>
                              <w:top w:val="single" w:sz="4" w:space="0" w:color="939598"/>
                              <w:bottom w:val="single" w:sz="4" w:space="0" w:color="939598"/>
                            </w:tcBorders>
                          </w:tcPr>
                          <w:p>
                            <w:pPr>
                              <w:pStyle w:val="TableParagraph"/>
                              <w:spacing w:line="168" w:lineRule="exact"/>
                              <w:ind w:left="1" w:right="27"/>
                              <w:rPr>
                                <w:sz w:val="14"/>
                              </w:rPr>
                            </w:pPr>
                            <w:r>
                              <w:rPr>
                                <w:spacing w:val="-5"/>
                                <w:sz w:val="14"/>
                              </w:rPr>
                              <w:t>64%</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$566</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$628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2023-</w:t>
                            </w:r>
                            <w:r>
                              <w:rPr>
                                <w:spacing w:val="-5"/>
                                <w:sz w:val="14"/>
                              </w:rPr>
                              <w:t>24</w:t>
                            </w:r>
                          </w:p>
                        </w:tc>
                        <w:tc>
                          <w:tcPr>
                            <w:tcW w:w="1690" w:type="dxa"/>
                            <w:tcBorders>
                              <w:top w:val="single" w:sz="4" w:space="0" w:color="939598"/>
                              <w:bottom w:val="single" w:sz="4" w:space="0" w:color="939598"/>
                            </w:tcBorders>
                          </w:tcPr>
                          <w:p>
                            <w:pPr>
                              <w:pStyle w:val="TableParagraph"/>
                              <w:spacing w:line="168" w:lineRule="exact"/>
                              <w:ind w:left="7" w:right="6"/>
                              <w:rPr>
                                <w:sz w:val="14"/>
                              </w:rPr>
                            </w:pPr>
                            <w:r>
                              <w:rPr>
                                <w:spacing w:val="-5"/>
                                <w:sz w:val="14"/>
                              </w:rPr>
                              <w:t>3.7</w:t>
                            </w:r>
                          </w:p>
                        </w:tc>
                        <w:tc>
                          <w:tcPr>
                            <w:tcW w:w="1701" w:type="dxa"/>
                            <w:tcBorders>
                              <w:top w:val="single" w:sz="4" w:space="0" w:color="939598"/>
                              <w:bottom w:val="single" w:sz="4" w:space="0" w:color="939598"/>
                            </w:tcBorders>
                          </w:tcPr>
                          <w:p>
                            <w:pPr>
                              <w:pStyle w:val="TableParagraph"/>
                              <w:spacing w:line="168" w:lineRule="exact"/>
                              <w:ind w:left="266" w:right="271"/>
                              <w:rPr>
                                <w:sz w:val="14"/>
                              </w:rPr>
                            </w:pPr>
                            <w:r>
                              <w:rPr>
                                <w:spacing w:val="-5"/>
                                <w:sz w:val="14"/>
                              </w:rPr>
                              <w:t>1.4</w:t>
                            </w:r>
                          </w:p>
                        </w:tc>
                        <w:tc>
                          <w:tcPr>
                            <w:tcW w:w="1700" w:type="dxa"/>
                            <w:tcBorders>
                              <w:top w:val="single" w:sz="4" w:space="0" w:color="939598"/>
                              <w:bottom w:val="single" w:sz="4" w:space="0" w:color="939598"/>
                            </w:tcBorders>
                          </w:tcPr>
                          <w:p>
                            <w:pPr>
                              <w:pStyle w:val="TableParagraph"/>
                              <w:spacing w:line="168" w:lineRule="exact"/>
                              <w:ind w:left="2" w:right="27"/>
                              <w:rPr>
                                <w:sz w:val="14"/>
                              </w:rPr>
                            </w:pPr>
                            <w:r>
                              <w:rPr>
                                <w:spacing w:val="-5"/>
                                <w:sz w:val="14"/>
                              </w:rPr>
                              <w:t>65%</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$543</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$578</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2024-</w:t>
                            </w:r>
                            <w:r>
                              <w:rPr>
                                <w:spacing w:val="-7"/>
                                <w:sz w:val="14"/>
                              </w:rPr>
                              <w:t>25</w:t>
                            </w:r>
                          </w:p>
                        </w:tc>
                        <w:tc>
                          <w:tcPr>
                            <w:tcW w:w="1690" w:type="dxa"/>
                            <w:tcBorders>
                              <w:top w:val="single" w:sz="4" w:space="0" w:color="939598"/>
                              <w:bottom w:val="single" w:sz="4" w:space="0" w:color="939598"/>
                            </w:tcBorders>
                          </w:tcPr>
                          <w:p>
                            <w:pPr>
                              <w:pStyle w:val="TableParagraph"/>
                              <w:spacing w:line="168" w:lineRule="exact"/>
                              <w:ind w:left="3" w:right="7"/>
                              <w:rPr>
                                <w:sz w:val="14"/>
                              </w:rPr>
                            </w:pPr>
                            <w:r>
                              <w:rPr>
                                <w:spacing w:val="-5"/>
                                <w:sz w:val="14"/>
                              </w:rPr>
                              <w:t>3.1</w:t>
                            </w:r>
                          </w:p>
                        </w:tc>
                        <w:tc>
                          <w:tcPr>
                            <w:tcW w:w="1701" w:type="dxa"/>
                            <w:tcBorders>
                              <w:top w:val="single" w:sz="4" w:space="0" w:color="939598"/>
                              <w:bottom w:val="single" w:sz="4" w:space="0" w:color="939598"/>
                            </w:tcBorders>
                          </w:tcPr>
                          <w:p>
                            <w:pPr>
                              <w:pStyle w:val="TableParagraph"/>
                              <w:spacing w:line="168" w:lineRule="exact"/>
                              <w:ind w:left="266" w:right="279"/>
                              <w:rPr>
                                <w:sz w:val="14"/>
                              </w:rPr>
                            </w:pPr>
                            <w:r>
                              <w:rPr>
                                <w:spacing w:val="-5"/>
                                <w:sz w:val="14"/>
                              </w:rPr>
                              <w:t>2.1</w:t>
                            </w:r>
                          </w:p>
                        </w:tc>
                        <w:tc>
                          <w:tcPr>
                            <w:tcW w:w="1700" w:type="dxa"/>
                            <w:tcBorders>
                              <w:top w:val="single" w:sz="4" w:space="0" w:color="939598"/>
                              <w:bottom w:val="single" w:sz="4" w:space="0" w:color="939598"/>
                            </w:tcBorders>
                          </w:tcPr>
                          <w:p>
                            <w:pPr>
                              <w:pStyle w:val="TableParagraph"/>
                              <w:spacing w:line="168" w:lineRule="exact"/>
                              <w:ind w:left="3" w:right="27"/>
                              <w:rPr>
                                <w:sz w:val="14"/>
                              </w:rPr>
                            </w:pPr>
                            <w:r>
                              <w:rPr>
                                <w:spacing w:val="-5"/>
                                <w:sz w:val="14"/>
                              </w:rPr>
                              <w:t>59%</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$531</w:t>
                            </w:r>
                          </w:p>
                        </w:tc>
                        <w:tc>
                          <w:tcPr>
                            <w:tcW w:w="1749" w:type="dxa"/>
                            <w:tcBorders>
                              <w:top w:val="single" w:sz="4" w:space="0" w:color="939598"/>
                              <w:bottom w:val="single" w:sz="4" w:space="0" w:color="939598"/>
                            </w:tcBorders>
                          </w:tcPr>
                          <w:p>
                            <w:pPr>
                              <w:pStyle w:val="TableParagraph"/>
                              <w:spacing w:line="168" w:lineRule="exact"/>
                              <w:ind w:left="1" w:right="34"/>
                              <w:rPr>
                                <w:sz w:val="14"/>
                              </w:rPr>
                            </w:pPr>
                            <w:r>
                              <w:rPr>
                                <w:spacing w:val="-4"/>
                                <w:sz w:val="14"/>
                              </w:rPr>
                              <w:t>$550</w:t>
                            </w:r>
                          </w:p>
                        </w:tc>
                      </w:tr>
                      <w:tr>
                        <w:trPr>
                          <w:trHeight w:val="233" w:hRule="atLeast"/>
                        </w:trPr>
                        <w:tc>
                          <w:tcPr>
                            <w:tcW w:w="1410"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2025-</w:t>
                            </w:r>
                            <w:r>
                              <w:rPr>
                                <w:spacing w:val="-7"/>
                                <w:sz w:val="14"/>
                              </w:rPr>
                              <w:t>26</w:t>
                            </w:r>
                          </w:p>
                        </w:tc>
                        <w:tc>
                          <w:tcPr>
                            <w:tcW w:w="1690" w:type="dxa"/>
                            <w:tcBorders>
                              <w:top w:val="single" w:sz="4" w:space="0" w:color="939598"/>
                              <w:bottom w:val="single" w:sz="4" w:space="0" w:color="939598"/>
                            </w:tcBorders>
                          </w:tcPr>
                          <w:p>
                            <w:pPr>
                              <w:pStyle w:val="TableParagraph"/>
                              <w:spacing w:line="168" w:lineRule="exact"/>
                              <w:ind w:left="8" w:right="6"/>
                              <w:rPr>
                                <w:sz w:val="14"/>
                              </w:rPr>
                            </w:pPr>
                            <w:r>
                              <w:rPr>
                                <w:spacing w:val="-5"/>
                                <w:sz w:val="14"/>
                              </w:rPr>
                              <w:t>4.3</w:t>
                            </w:r>
                          </w:p>
                        </w:tc>
                        <w:tc>
                          <w:tcPr>
                            <w:tcW w:w="1701" w:type="dxa"/>
                            <w:tcBorders>
                              <w:top w:val="single" w:sz="4" w:space="0" w:color="939598"/>
                              <w:bottom w:val="single" w:sz="4" w:space="0" w:color="939598"/>
                            </w:tcBorders>
                          </w:tcPr>
                          <w:p>
                            <w:pPr>
                              <w:pStyle w:val="TableParagraph"/>
                              <w:spacing w:line="168" w:lineRule="exact"/>
                              <w:ind w:left="266" w:right="273"/>
                              <w:rPr>
                                <w:sz w:val="14"/>
                              </w:rPr>
                            </w:pPr>
                            <w:r>
                              <w:rPr>
                                <w:spacing w:val="-5"/>
                                <w:sz w:val="14"/>
                              </w:rPr>
                              <w:t>2.9</w:t>
                            </w:r>
                          </w:p>
                        </w:tc>
                        <w:tc>
                          <w:tcPr>
                            <w:tcW w:w="1700" w:type="dxa"/>
                            <w:tcBorders>
                              <w:top w:val="single" w:sz="4" w:space="0" w:color="939598"/>
                              <w:bottom w:val="single" w:sz="4" w:space="0" w:color="939598"/>
                            </w:tcBorders>
                          </w:tcPr>
                          <w:p>
                            <w:pPr>
                              <w:pStyle w:val="TableParagraph"/>
                              <w:spacing w:line="168" w:lineRule="exact"/>
                              <w:ind w:left="3" w:right="27"/>
                              <w:rPr>
                                <w:sz w:val="14"/>
                              </w:rPr>
                            </w:pPr>
                            <w:r>
                              <w:rPr>
                                <w:spacing w:val="-5"/>
                                <w:sz w:val="14"/>
                              </w:rPr>
                              <w:t>61%</w:t>
                            </w:r>
                          </w:p>
                        </w:tc>
                        <w:tc>
                          <w:tcPr>
                            <w:tcW w:w="1662" w:type="dxa"/>
                            <w:tcBorders>
                              <w:top w:val="single" w:sz="4" w:space="0" w:color="939598"/>
                              <w:bottom w:val="single" w:sz="4" w:space="0" w:color="939598"/>
                            </w:tcBorders>
                          </w:tcPr>
                          <w:p>
                            <w:pPr>
                              <w:pStyle w:val="TableParagraph"/>
                              <w:spacing w:line="168" w:lineRule="exact"/>
                              <w:ind w:left="2" w:right="6"/>
                              <w:rPr>
                                <w:sz w:val="14"/>
                              </w:rPr>
                            </w:pPr>
                            <w:r>
                              <w:rPr>
                                <w:spacing w:val="-4"/>
                                <w:sz w:val="14"/>
                              </w:rPr>
                              <w:t>$522</w:t>
                            </w:r>
                          </w:p>
                        </w:tc>
                        <w:tc>
                          <w:tcPr>
                            <w:tcW w:w="1749" w:type="dxa"/>
                            <w:tcBorders>
                              <w:top w:val="single" w:sz="4" w:space="0" w:color="939598"/>
                              <w:bottom w:val="single" w:sz="4" w:space="0" w:color="939598"/>
                            </w:tcBorders>
                          </w:tcPr>
                          <w:p>
                            <w:pPr>
                              <w:pStyle w:val="TableParagraph"/>
                              <w:spacing w:line="168" w:lineRule="exact"/>
                              <w:ind w:left="2" w:right="34"/>
                              <w:rPr>
                                <w:sz w:val="14"/>
                              </w:rPr>
                            </w:pPr>
                            <w:r>
                              <w:rPr>
                                <w:spacing w:val="-4"/>
                                <w:sz w:val="14"/>
                              </w:rPr>
                              <w:t>$522</w:t>
                            </w:r>
                          </w:p>
                        </w:tc>
                      </w:tr>
                      <w:tr>
                        <w:trPr>
                          <w:trHeight w:val="233" w:hRule="atLeast"/>
                        </w:trPr>
                        <w:tc>
                          <w:tcPr>
                            <w:tcW w:w="1410" w:type="dxa"/>
                            <w:tcBorders>
                              <w:top w:val="single" w:sz="4" w:space="0" w:color="939598"/>
                              <w:bottom w:val="single" w:sz="4" w:space="0" w:color="939598"/>
                            </w:tcBorders>
                            <w:shd w:val="clear" w:color="auto" w:fill="E6E7E8"/>
                          </w:tcPr>
                          <w:p>
                            <w:pPr>
                              <w:pStyle w:val="TableParagraph"/>
                              <w:spacing w:line="168" w:lineRule="exact"/>
                              <w:ind w:left="2" w:right="1"/>
                              <w:rPr>
                                <w:sz w:val="14"/>
                              </w:rPr>
                            </w:pPr>
                            <w:r>
                              <w:rPr>
                                <w:spacing w:val="-2"/>
                                <w:sz w:val="14"/>
                              </w:rPr>
                              <w:t>Average</w:t>
                            </w:r>
                          </w:p>
                        </w:tc>
                        <w:tc>
                          <w:tcPr>
                            <w:tcW w:w="1690" w:type="dxa"/>
                            <w:tcBorders>
                              <w:top w:val="single" w:sz="4" w:space="0" w:color="939598"/>
                              <w:bottom w:val="single" w:sz="4" w:space="0" w:color="939598"/>
                            </w:tcBorders>
                            <w:shd w:val="clear" w:color="auto" w:fill="E6E7E8"/>
                          </w:tcPr>
                          <w:p>
                            <w:pPr>
                              <w:pStyle w:val="TableParagraph"/>
                              <w:spacing w:line="168" w:lineRule="exact"/>
                              <w:ind w:left="8" w:right="6"/>
                              <w:rPr>
                                <w:sz w:val="14"/>
                              </w:rPr>
                            </w:pPr>
                            <w:r>
                              <w:rPr>
                                <w:spacing w:val="-5"/>
                                <w:sz w:val="14"/>
                              </w:rPr>
                              <w:t>4.5</w:t>
                            </w:r>
                          </w:p>
                        </w:tc>
                        <w:tc>
                          <w:tcPr>
                            <w:tcW w:w="1701" w:type="dxa"/>
                            <w:tcBorders>
                              <w:top w:val="single" w:sz="4" w:space="0" w:color="939598"/>
                              <w:bottom w:val="single" w:sz="4" w:space="0" w:color="939598"/>
                            </w:tcBorders>
                            <w:shd w:val="clear" w:color="auto" w:fill="E6E7E8"/>
                          </w:tcPr>
                          <w:p>
                            <w:pPr>
                              <w:pStyle w:val="TableParagraph"/>
                              <w:spacing w:line="168" w:lineRule="exact"/>
                              <w:ind w:left="266" w:right="271"/>
                              <w:rPr>
                                <w:sz w:val="14"/>
                              </w:rPr>
                            </w:pPr>
                            <w:r>
                              <w:rPr>
                                <w:spacing w:val="-5"/>
                                <w:sz w:val="14"/>
                              </w:rPr>
                              <w:t>1.7</w:t>
                            </w:r>
                          </w:p>
                        </w:tc>
                        <w:tc>
                          <w:tcPr>
                            <w:tcW w:w="1700" w:type="dxa"/>
                            <w:tcBorders>
                              <w:top w:val="single" w:sz="4" w:space="0" w:color="939598"/>
                              <w:bottom w:val="single" w:sz="4" w:space="0" w:color="939598"/>
                            </w:tcBorders>
                            <w:shd w:val="clear" w:color="auto" w:fill="E6E7E8"/>
                          </w:tcPr>
                          <w:p>
                            <w:pPr>
                              <w:pStyle w:val="TableParagraph"/>
                              <w:spacing w:line="168" w:lineRule="exact"/>
                              <w:ind w:left="3" w:right="27"/>
                              <w:rPr>
                                <w:sz w:val="14"/>
                              </w:rPr>
                            </w:pPr>
                            <w:r>
                              <w:rPr>
                                <w:spacing w:val="-5"/>
                                <w:sz w:val="14"/>
                              </w:rPr>
                              <w:t>63%</w:t>
                            </w:r>
                          </w:p>
                        </w:tc>
                        <w:tc>
                          <w:tcPr>
                            <w:tcW w:w="1662"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749" w:type="dxa"/>
                            <w:tcBorders>
                              <w:top w:val="single" w:sz="4" w:space="0" w:color="939598"/>
                              <w:bottom w:val="single" w:sz="4" w:space="0" w:color="939598"/>
                            </w:tcBorders>
                            <w:shd w:val="clear" w:color="auto" w:fill="E6E7E8"/>
                          </w:tcPr>
                          <w:p>
                            <w:pPr>
                              <w:pStyle w:val="TableParagraph"/>
                              <w:spacing w:line="168" w:lineRule="exact"/>
                              <w:ind w:left="2" w:right="34"/>
                              <w:rPr>
                                <w:sz w:val="14"/>
                              </w:rPr>
                            </w:pPr>
                            <w:r>
                              <w:rPr>
                                <w:spacing w:val="-4"/>
                                <w:sz w:val="14"/>
                              </w:rPr>
                              <w:t>$541</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6059904">
                <wp:simplePos x="0" y="0"/>
                <wp:positionH relativeFrom="page">
                  <wp:posOffset>1543354</wp:posOffset>
                </wp:positionH>
                <wp:positionV relativeFrom="paragraph">
                  <wp:posOffset>618636</wp:posOffset>
                </wp:positionV>
                <wp:extent cx="5368925" cy="6350"/>
                <wp:effectExtent l="0" t="0" r="0" b="0"/>
                <wp:wrapNone/>
                <wp:docPr id="3321" name="Group 3321"/>
                <wp:cNvGraphicFramePr>
                  <a:graphicFrameLocks/>
                </wp:cNvGraphicFramePr>
                <a:graphic>
                  <a:graphicData uri="http://schemas.microsoft.com/office/word/2010/wordprocessingGroup">
                    <wpg:wgp>
                      <wpg:cNvPr id="3321" name="Group 3321"/>
                      <wpg:cNvGrpSpPr/>
                      <wpg:grpSpPr>
                        <a:xfrm>
                          <a:off x="0" y="0"/>
                          <a:ext cx="5368925" cy="6350"/>
                          <a:chExt cx="5368925" cy="6350"/>
                        </a:xfrm>
                      </wpg:grpSpPr>
                      <wps:wsp>
                        <wps:cNvPr id="3322" name="Graphic 3322"/>
                        <wps:cNvSpPr/>
                        <wps:spPr>
                          <a:xfrm>
                            <a:off x="0"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3323" name="Graphic 3323"/>
                        <wps:cNvSpPr/>
                        <wps:spPr>
                          <a:xfrm>
                            <a:off x="107326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24" name="Graphic 3324"/>
                        <wps:cNvSpPr/>
                        <wps:spPr>
                          <a:xfrm>
                            <a:off x="214711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25" name="Graphic 3325"/>
                        <wps:cNvSpPr/>
                        <wps:spPr>
                          <a:xfrm>
                            <a:off x="3220958"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3326" name="Graphic 3326"/>
                        <wps:cNvSpPr/>
                        <wps:spPr>
                          <a:xfrm>
                            <a:off x="4294803"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1.524002pt;margin-top:48.711498pt;width:422.75pt;height:.5pt;mso-position-horizontal-relative:page;mso-position-vertical-relative:paragraph;z-index:16059904" id="docshapegroup1921" coordorigin="2430,974" coordsize="8455,10">
                <v:line style="position:absolute" from="2430,979" to="4121,979" stroked="true" strokeweight=".5pt" strokecolor="#000000">
                  <v:stroke dashstyle="solid"/>
                </v:line>
                <v:line style="position:absolute" from="4121,979" to="5812,979" stroked="true" strokeweight=".5pt" strokecolor="#000000">
                  <v:stroke dashstyle="solid"/>
                </v:line>
                <v:line style="position:absolute" from="5812,979" to="7503,979" stroked="true" strokeweight=".5pt" strokecolor="#000000">
                  <v:stroke dashstyle="solid"/>
                </v:line>
                <v:line style="position:absolute" from="7503,979" to="9194,979" stroked="true" strokeweight=".5pt" strokecolor="#000000">
                  <v:stroke dashstyle="solid"/>
                </v:line>
                <v:line style="position:absolute" from="9194,979" to="10885,979" stroked="true" strokeweight=".5pt" strokecolor="#000000">
                  <v:stroke dashstyle="solid"/>
                </v:line>
                <w10:wrap type="none"/>
              </v:group>
            </w:pict>
          </mc:Fallback>
        </mc:AlternateContent>
      </w:r>
      <w:r>
        <w:rPr>
          <w:spacing w:val="-2"/>
          <w:sz w:val="14"/>
        </w:rPr>
        <w:t>Estimated</w:t>
      </w:r>
      <w:r>
        <w:rPr>
          <w:spacing w:val="-7"/>
          <w:sz w:val="14"/>
        </w:rPr>
        <w:t> </w:t>
      </w:r>
      <w:r>
        <w:rPr>
          <w:spacing w:val="-2"/>
          <w:sz w:val="14"/>
        </w:rPr>
        <w:t>grazed</w:t>
      </w:r>
      <w:r>
        <w:rPr>
          <w:spacing w:val="40"/>
          <w:sz w:val="14"/>
        </w:rPr>
        <w:t> </w:t>
      </w:r>
      <w:r>
        <w:rPr>
          <w:spacing w:val="-2"/>
          <w:sz w:val="14"/>
        </w:rPr>
        <w:t>pasture*</w:t>
      </w:r>
    </w:p>
    <w:p>
      <w:pPr>
        <w:spacing w:line="211" w:lineRule="auto" w:before="176"/>
        <w:ind w:left="506" w:right="-2" w:firstLine="200"/>
        <w:jc w:val="left"/>
        <w:rPr>
          <w:sz w:val="14"/>
        </w:rPr>
      </w:pPr>
      <w:r>
        <w:rPr/>
        <w:br w:type="column"/>
      </w:r>
      <w:r>
        <w:rPr>
          <w:spacing w:val="-2"/>
          <w:sz w:val="14"/>
        </w:rPr>
        <w:t>Estimated</w:t>
      </w:r>
      <w:r>
        <w:rPr>
          <w:spacing w:val="40"/>
          <w:sz w:val="14"/>
        </w:rPr>
        <w:t> </w:t>
      </w:r>
      <w:r>
        <w:rPr>
          <w:spacing w:val="-2"/>
          <w:sz w:val="14"/>
        </w:rPr>
        <w:t>conserved</w:t>
      </w:r>
      <w:r>
        <w:rPr>
          <w:spacing w:val="-7"/>
          <w:sz w:val="14"/>
        </w:rPr>
        <w:t> </w:t>
      </w:r>
      <w:r>
        <w:rPr>
          <w:spacing w:val="-2"/>
          <w:sz w:val="14"/>
        </w:rPr>
        <w:t>feed*</w:t>
      </w:r>
    </w:p>
    <w:p>
      <w:pPr>
        <w:spacing w:line="211" w:lineRule="auto" w:before="176"/>
        <w:ind w:left="549" w:right="0" w:hanging="192"/>
        <w:jc w:val="left"/>
        <w:rPr>
          <w:sz w:val="14"/>
        </w:rPr>
      </w:pPr>
      <w:r>
        <w:rPr/>
        <w:br w:type="column"/>
      </w:r>
      <w:r>
        <w:rPr>
          <w:spacing w:val="-2"/>
          <w:sz w:val="14"/>
        </w:rPr>
        <w:t>Homegrown</w:t>
      </w:r>
      <w:r>
        <w:rPr>
          <w:spacing w:val="-7"/>
          <w:sz w:val="14"/>
        </w:rPr>
        <w:t> </w:t>
      </w:r>
      <w:r>
        <w:rPr>
          <w:spacing w:val="-2"/>
          <w:sz w:val="14"/>
        </w:rPr>
        <w:t>feed</w:t>
      </w:r>
      <w:r>
        <w:rPr>
          <w:spacing w:val="-7"/>
          <w:sz w:val="14"/>
        </w:rPr>
        <w:t> </w:t>
      </w:r>
      <w:r>
        <w:rPr>
          <w:spacing w:val="-2"/>
          <w:sz w:val="14"/>
        </w:rPr>
        <w:t>as</w:t>
      </w:r>
      <w:r>
        <w:rPr>
          <w:spacing w:val="-7"/>
          <w:sz w:val="14"/>
        </w:rPr>
        <w:t> </w:t>
      </w:r>
      <w:r>
        <w:rPr>
          <w:spacing w:val="-2"/>
          <w:sz w:val="14"/>
        </w:rPr>
        <w:t>%</w:t>
      </w:r>
      <w:r>
        <w:rPr>
          <w:spacing w:val="40"/>
          <w:sz w:val="14"/>
        </w:rPr>
        <w:t> </w:t>
      </w:r>
      <w:r>
        <w:rPr>
          <w:sz w:val="14"/>
        </w:rPr>
        <w:t>of ME consumed</w:t>
      </w:r>
    </w:p>
    <w:p>
      <w:pPr>
        <w:spacing w:line="211" w:lineRule="auto" w:before="176"/>
        <w:ind w:left="621" w:right="-2" w:hanging="330"/>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2"/>
          <w:sz w:val="14"/>
        </w:rPr>
        <w:t>Nominal</w:t>
      </w:r>
    </w:p>
    <w:p>
      <w:pPr>
        <w:spacing w:line="211" w:lineRule="auto" w:before="176"/>
        <w:ind w:left="891" w:right="1012" w:hanging="466"/>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4"/>
          <w:sz w:val="14"/>
        </w:rPr>
        <w:t>Real</w:t>
      </w:r>
    </w:p>
    <w:p>
      <w:pPr>
        <w:spacing w:after="0" w:line="211" w:lineRule="auto"/>
        <w:jc w:val="left"/>
        <w:rPr>
          <w:sz w:val="14"/>
        </w:rPr>
        <w:sectPr>
          <w:type w:val="continuous"/>
          <w:pgSz w:w="11910" w:h="16840"/>
          <w:pgMar w:header="977" w:footer="287" w:top="0" w:bottom="0" w:left="141" w:right="0"/>
          <w:cols w:num="5" w:equalWidth="0">
            <w:col w:w="3733" w:space="40"/>
            <w:col w:w="1600" w:space="39"/>
            <w:col w:w="1852" w:space="39"/>
            <w:col w:w="1517" w:space="39"/>
            <w:col w:w="2910"/>
          </w:cols>
        </w:sectPr>
      </w:pPr>
    </w:p>
    <w:p>
      <w:pPr>
        <w:pStyle w:val="BodyText"/>
        <w:spacing w:before="200"/>
        <w:rPr>
          <w:sz w:val="20"/>
        </w:rPr>
      </w:pPr>
    </w:p>
    <w:p>
      <w:pPr>
        <w:spacing w:line="20" w:lineRule="exact"/>
        <w:ind w:left="879" w:right="0" w:firstLine="0"/>
        <w:rPr>
          <w:sz w:val="2"/>
        </w:rPr>
      </w:pPr>
      <w:r>
        <w:rPr>
          <w:sz w:val="2"/>
        </w:rPr>
        <mc:AlternateContent>
          <mc:Choice Requires="wps">
            <w:drawing>
              <wp:inline distT="0" distB="0" distL="0" distR="0">
                <wp:extent cx="895350" cy="6350"/>
                <wp:effectExtent l="9525" t="0" r="0" b="3175"/>
                <wp:docPr id="3327" name="Group 3327"/>
                <wp:cNvGraphicFramePr>
                  <a:graphicFrameLocks/>
                </wp:cNvGraphicFramePr>
                <a:graphic>
                  <a:graphicData uri="http://schemas.microsoft.com/office/word/2010/wordprocessingGroup">
                    <wpg:wgp>
                      <wpg:cNvPr id="3327" name="Group 3327"/>
                      <wpg:cNvGrpSpPr/>
                      <wpg:grpSpPr>
                        <a:xfrm>
                          <a:off x="0" y="0"/>
                          <a:ext cx="895350" cy="6350"/>
                          <a:chExt cx="895350" cy="6350"/>
                        </a:xfrm>
                      </wpg:grpSpPr>
                      <wps:wsp>
                        <wps:cNvPr id="3328" name="Graphic 3328"/>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0.5pt;height:.5pt;mso-position-horizontal-relative:char;mso-position-vertical-relative:line" id="docshapegroup1922" coordorigin="0,0" coordsize="1410,10">
                <v:line style="position:absolute" from="0,5" to="1410,5" stroked="true" strokeweight=".5pt" strokecolor="#000000">
                  <v:stroke dashstyle="solid"/>
                </v:line>
              </v:group>
            </w:pict>
          </mc:Fallback>
        </mc:AlternateContent>
      </w:r>
      <w:r>
        <w:rPr>
          <w:sz w:val="2"/>
        </w:rPr>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3"/>
        <w:rPr>
          <w:sz w:val="16"/>
        </w:rPr>
      </w:pPr>
    </w:p>
    <w:p>
      <w:pPr>
        <w:spacing w:line="223" w:lineRule="auto" w:before="0"/>
        <w:ind w:left="879" w:right="2166" w:firstLine="0"/>
        <w:jc w:val="left"/>
        <w:rPr>
          <w:sz w:val="16"/>
        </w:rPr>
      </w:pPr>
      <w:r>
        <w:rPr>
          <w:sz w:val="16"/>
        </w:rPr>
        <w:t>*</w:t>
      </w:r>
      <w:r>
        <w:rPr>
          <w:spacing w:val="-5"/>
          <w:sz w:val="16"/>
        </w:rPr>
        <w:t> </w:t>
      </w:r>
      <w:r>
        <w:rPr>
          <w:sz w:val="16"/>
        </w:rPr>
        <w:t>From</w:t>
      </w:r>
      <w:r>
        <w:rPr>
          <w:spacing w:val="-5"/>
          <w:sz w:val="16"/>
        </w:rPr>
        <w:t> </w:t>
      </w:r>
      <w:r>
        <w:rPr>
          <w:sz w:val="16"/>
        </w:rPr>
        <w:t>2006-07</w:t>
      </w:r>
      <w:r>
        <w:rPr>
          <w:spacing w:val="-5"/>
          <w:sz w:val="16"/>
        </w:rPr>
        <w:t> </w:t>
      </w:r>
      <w:r>
        <w:rPr>
          <w:sz w:val="16"/>
        </w:rPr>
        <w:t>to</w:t>
      </w:r>
      <w:r>
        <w:rPr>
          <w:spacing w:val="-5"/>
          <w:sz w:val="16"/>
        </w:rPr>
        <w:t> </w:t>
      </w:r>
      <w:r>
        <w:rPr>
          <w:sz w:val="16"/>
        </w:rPr>
        <w:t>2010-11</w:t>
      </w:r>
      <w:r>
        <w:rPr>
          <w:spacing w:val="-5"/>
          <w:sz w:val="16"/>
        </w:rPr>
        <w:t> </w:t>
      </w:r>
      <w:r>
        <w:rPr>
          <w:sz w:val="16"/>
        </w:rPr>
        <w:t>estimated</w:t>
      </w:r>
      <w:r>
        <w:rPr>
          <w:spacing w:val="-5"/>
          <w:sz w:val="16"/>
        </w:rPr>
        <w:t> </w:t>
      </w:r>
      <w:r>
        <w:rPr>
          <w:sz w:val="16"/>
        </w:rPr>
        <w:t>grazed</w:t>
      </w:r>
      <w:r>
        <w:rPr>
          <w:spacing w:val="-5"/>
          <w:sz w:val="16"/>
        </w:rPr>
        <w:t> </w:t>
      </w:r>
      <w:r>
        <w:rPr>
          <w:sz w:val="16"/>
        </w:rPr>
        <w:t>pasture</w:t>
      </w:r>
      <w:r>
        <w:rPr>
          <w:spacing w:val="-5"/>
          <w:sz w:val="16"/>
        </w:rPr>
        <w:t> </w:t>
      </w:r>
      <w:r>
        <w:rPr>
          <w:sz w:val="16"/>
        </w:rPr>
        <w:t>and</w:t>
      </w:r>
      <w:r>
        <w:rPr>
          <w:spacing w:val="-5"/>
          <w:sz w:val="16"/>
        </w:rPr>
        <w:t> </w:t>
      </w:r>
      <w:r>
        <w:rPr>
          <w:sz w:val="16"/>
        </w:rPr>
        <w:t>conserved</w:t>
      </w:r>
      <w:r>
        <w:rPr>
          <w:spacing w:val="-5"/>
          <w:sz w:val="16"/>
        </w:rPr>
        <w:t> </w:t>
      </w:r>
      <w:r>
        <w:rPr>
          <w:sz w:val="16"/>
        </w:rPr>
        <w:t>feed</w:t>
      </w:r>
      <w:r>
        <w:rPr>
          <w:spacing w:val="-5"/>
          <w:sz w:val="16"/>
        </w:rPr>
        <w:t> </w:t>
      </w:r>
      <w:r>
        <w:rPr>
          <w:sz w:val="16"/>
        </w:rPr>
        <w:t>was</w:t>
      </w:r>
      <w:r>
        <w:rPr>
          <w:spacing w:val="-5"/>
          <w:sz w:val="16"/>
        </w:rPr>
        <w:t> </w:t>
      </w:r>
      <w:r>
        <w:rPr>
          <w:sz w:val="16"/>
        </w:rPr>
        <w:t>calculated</w:t>
      </w:r>
      <w:r>
        <w:rPr>
          <w:spacing w:val="-5"/>
          <w:sz w:val="16"/>
        </w:rPr>
        <w:t> </w:t>
      </w:r>
      <w:r>
        <w:rPr>
          <w:sz w:val="16"/>
        </w:rPr>
        <w:t>per</w:t>
      </w:r>
      <w:r>
        <w:rPr>
          <w:spacing w:val="-5"/>
          <w:sz w:val="16"/>
        </w:rPr>
        <w:t> </w:t>
      </w:r>
      <w:r>
        <w:rPr>
          <w:sz w:val="16"/>
        </w:rPr>
        <w:t>usable</w:t>
      </w:r>
      <w:r>
        <w:rPr>
          <w:spacing w:val="-5"/>
          <w:sz w:val="16"/>
        </w:rPr>
        <w:t> </w:t>
      </w:r>
      <w:r>
        <w:rPr>
          <w:sz w:val="16"/>
        </w:rPr>
        <w:t>hectare. From 2011-12 estimated grazed pasture and conserved feed was calculated per hectare of milking area.</w:t>
      </w:r>
    </w:p>
    <w:p>
      <w:pPr>
        <w:spacing w:after="0" w:line="223" w:lineRule="auto"/>
        <w:jc w:val="left"/>
        <w:rPr>
          <w:sz w:val="16"/>
        </w:rPr>
        <w:sectPr>
          <w:type w:val="continuous"/>
          <w:pgSz w:w="11910" w:h="16840"/>
          <w:pgMar w:header="977" w:footer="287" w:top="0" w:bottom="0" w:left="141" w:right="0"/>
        </w:sectPr>
      </w:pPr>
    </w:p>
    <w:p>
      <w:pPr>
        <w:pStyle w:val="BodyText"/>
        <w:spacing w:before="34"/>
        <w:rPr>
          <w:sz w:val="20"/>
        </w:rPr>
      </w:pPr>
    </w:p>
    <w:p>
      <w:pPr>
        <w:pStyle w:val="BodyText"/>
        <w:spacing w:after="0"/>
        <w:rPr>
          <w:sz w:val="20"/>
        </w:rPr>
        <w:sectPr>
          <w:pgSz w:w="11910" w:h="16840"/>
          <w:pgMar w:header="977" w:footer="287" w:top="1320" w:bottom="480" w:left="141" w:right="0"/>
        </w:sectPr>
      </w:pPr>
    </w:p>
    <w:p>
      <w:pPr>
        <w:pStyle w:val="Heading5"/>
        <w:spacing w:line="240" w:lineRule="auto" w:before="87"/>
      </w:pPr>
      <w:r>
        <w:rPr>
          <w:spacing w:val="-10"/>
        </w:rPr>
        <w:t>Table</w:t>
      </w:r>
      <w:r>
        <w:rPr>
          <w:spacing w:val="-8"/>
        </w:rPr>
        <w:t> </w:t>
      </w:r>
      <w:r>
        <w:rPr>
          <w:spacing w:val="-5"/>
        </w:rPr>
        <w:t>D1</w:t>
      </w:r>
    </w:p>
    <w:p>
      <w:pPr>
        <w:pStyle w:val="Heading7"/>
        <w:spacing w:before="35"/>
      </w:pPr>
      <w:r>
        <w:rPr/>
        <mc:AlternateContent>
          <mc:Choice Requires="wps">
            <w:drawing>
              <wp:anchor distT="0" distB="0" distL="0" distR="0" allowOverlap="1" layoutInCell="1" locked="0" behindDoc="0" simplePos="0" relativeHeight="16060928">
                <wp:simplePos x="0" y="0"/>
                <wp:positionH relativeFrom="page">
                  <wp:posOffset>647999</wp:posOffset>
                </wp:positionH>
                <wp:positionV relativeFrom="paragraph">
                  <wp:posOffset>236360</wp:posOffset>
                </wp:positionV>
                <wp:extent cx="6264275" cy="6350"/>
                <wp:effectExtent l="0" t="0" r="0" b="0"/>
                <wp:wrapNone/>
                <wp:docPr id="3329" name="Group 3329"/>
                <wp:cNvGraphicFramePr>
                  <a:graphicFrameLocks/>
                </wp:cNvGraphicFramePr>
                <a:graphic>
                  <a:graphicData uri="http://schemas.microsoft.com/office/word/2010/wordprocessingGroup">
                    <wpg:wgp>
                      <wpg:cNvPr id="3329" name="Group 3329"/>
                      <wpg:cNvGrpSpPr/>
                      <wpg:grpSpPr>
                        <a:xfrm>
                          <a:off x="0" y="0"/>
                          <a:ext cx="6264275" cy="6350"/>
                          <a:chExt cx="6264275" cy="6350"/>
                        </a:xfrm>
                      </wpg:grpSpPr>
                      <wps:wsp>
                        <wps:cNvPr id="3330" name="Graphic 3330"/>
                        <wps:cNvSpPr/>
                        <wps:spPr>
                          <a:xfrm>
                            <a:off x="0" y="3175"/>
                            <a:ext cx="499109" cy="1270"/>
                          </a:xfrm>
                          <a:custGeom>
                            <a:avLst/>
                            <a:gdLst/>
                            <a:ahLst/>
                            <a:cxnLst/>
                            <a:rect l="l" t="t" r="r" b="b"/>
                            <a:pathLst>
                              <a:path w="499109" h="0">
                                <a:moveTo>
                                  <a:pt x="0" y="0"/>
                                </a:moveTo>
                                <a:lnTo>
                                  <a:pt x="499084" y="0"/>
                                </a:lnTo>
                              </a:path>
                            </a:pathLst>
                          </a:custGeom>
                          <a:ln w="6350">
                            <a:solidFill>
                              <a:srgbClr val="000000"/>
                            </a:solidFill>
                            <a:prstDash val="solid"/>
                          </a:ln>
                        </wps:spPr>
                        <wps:bodyPr wrap="square" lIns="0" tIns="0" rIns="0" bIns="0" rtlCol="0">
                          <a:prstTxWarp prst="textNoShape">
                            <a:avLst/>
                          </a:prstTxWarp>
                          <a:noAutofit/>
                        </wps:bodyPr>
                      </wps:wsp>
                      <wps:wsp>
                        <wps:cNvPr id="3331" name="Graphic 3331"/>
                        <wps:cNvSpPr/>
                        <wps:spPr>
                          <a:xfrm>
                            <a:off x="499087"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32" name="Graphic 3332"/>
                        <wps:cNvSpPr/>
                        <wps:spPr>
                          <a:xfrm>
                            <a:off x="97916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3" name="Graphic 3333"/>
                        <wps:cNvSpPr/>
                        <wps:spPr>
                          <a:xfrm>
                            <a:off x="145968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4" name="Graphic 3334"/>
                        <wps:cNvSpPr/>
                        <wps:spPr>
                          <a:xfrm>
                            <a:off x="194020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5" name="Graphic 3335"/>
                        <wps:cNvSpPr/>
                        <wps:spPr>
                          <a:xfrm>
                            <a:off x="2420724"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36" name="Graphic 3336"/>
                        <wps:cNvSpPr/>
                        <wps:spPr>
                          <a:xfrm>
                            <a:off x="290080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7" name="Graphic 3337"/>
                        <wps:cNvSpPr/>
                        <wps:spPr>
                          <a:xfrm>
                            <a:off x="338132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8" name="Graphic 3338"/>
                        <wps:cNvSpPr/>
                        <wps:spPr>
                          <a:xfrm>
                            <a:off x="386184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39" name="Graphic 3339"/>
                        <wps:cNvSpPr/>
                        <wps:spPr>
                          <a:xfrm>
                            <a:off x="4342362"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40" name="Graphic 3340"/>
                        <wps:cNvSpPr/>
                        <wps:spPr>
                          <a:xfrm>
                            <a:off x="482244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41" name="Graphic 3341"/>
                        <wps:cNvSpPr/>
                        <wps:spPr>
                          <a:xfrm>
                            <a:off x="530296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42" name="Graphic 3342"/>
                        <wps:cNvSpPr/>
                        <wps:spPr>
                          <a:xfrm>
                            <a:off x="5783479"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8.611099pt;width:493.25pt;height:.5pt;mso-position-horizontal-relative:page;mso-position-vertical-relative:paragraph;z-index:16060928" id="docshapegroup1923" coordorigin="1020,372" coordsize="9865,10">
                <v:line style="position:absolute" from="1020,377" to="1806,377" stroked="true" strokeweight=".5pt" strokecolor="#000000">
                  <v:stroke dashstyle="solid"/>
                </v:line>
                <v:line style="position:absolute" from="1806,377" to="2562,377" stroked="true" strokeweight=".5pt" strokecolor="#000000">
                  <v:stroke dashstyle="solid"/>
                </v:line>
                <v:line style="position:absolute" from="2562,377" to="3319,377" stroked="true" strokeweight=".5pt" strokecolor="#000000">
                  <v:stroke dashstyle="solid"/>
                </v:line>
                <v:line style="position:absolute" from="3319,377" to="4076,377" stroked="true" strokeweight=".5pt" strokecolor="#000000">
                  <v:stroke dashstyle="solid"/>
                </v:line>
                <v:line style="position:absolute" from="4076,377" to="4833,377" stroked="true" strokeweight=".5pt" strokecolor="#000000">
                  <v:stroke dashstyle="solid"/>
                </v:line>
                <v:line style="position:absolute" from="4833,377" to="5589,377" stroked="true" strokeweight=".5pt" strokecolor="#000000">
                  <v:stroke dashstyle="solid"/>
                </v:line>
                <v:line style="position:absolute" from="5589,377" to="6345,377" stroked="true" strokeweight=".5pt" strokecolor="#000000">
                  <v:stroke dashstyle="solid"/>
                </v:line>
                <v:line style="position:absolute" from="6345,377" to="7102,377" stroked="true" strokeweight=".5pt" strokecolor="#000000">
                  <v:stroke dashstyle="solid"/>
                </v:line>
                <v:line style="position:absolute" from="7102,377" to="7859,377" stroked="true" strokeweight=".5pt" strokecolor="#000000">
                  <v:stroke dashstyle="solid"/>
                </v:line>
                <v:line style="position:absolute" from="7859,377" to="8615,377" stroked="true" strokeweight=".5pt" strokecolor="#000000">
                  <v:stroke dashstyle="solid"/>
                </v:line>
                <v:line style="position:absolute" from="8615,377" to="9372,377" stroked="true" strokeweight=".5pt" strokecolor="#000000">
                  <v:stroke dashstyle="solid"/>
                </v:line>
                <v:line style="position:absolute" from="9372,377" to="10128,377" stroked="true" strokeweight=".5pt" strokecolor="#000000">
                  <v:stroke dashstyle="solid"/>
                </v:line>
                <v:line style="position:absolute" from="10128,377" to="10885,377" stroked="true" strokeweight=".5pt" strokecolor="#000000">
                  <v:stroke dashstyle="solid"/>
                </v:line>
                <w10:wrap type="none"/>
              </v:group>
            </w:pict>
          </mc:Fallback>
        </mc:AlternateContent>
      </w:r>
      <w:r>
        <w:rPr/>
        <w:t>Main</w:t>
      </w:r>
      <w:r>
        <w:rPr>
          <w:spacing w:val="-4"/>
        </w:rPr>
        <w:t> </w:t>
      </w:r>
      <w:r>
        <w:rPr/>
        <w:t>financial</w:t>
      </w:r>
      <w:r>
        <w:rPr>
          <w:spacing w:val="-3"/>
        </w:rPr>
        <w:t> </w:t>
      </w:r>
      <w:r>
        <w:rPr/>
        <w:t>indicators</w:t>
      </w:r>
      <w:r>
        <w:rPr>
          <w:spacing w:val="-3"/>
        </w:rPr>
        <w:t> </w:t>
      </w:r>
      <w:r>
        <w:rPr/>
        <w:t>–</w:t>
      </w:r>
      <w:r>
        <w:rPr>
          <w:spacing w:val="-3"/>
        </w:rPr>
        <w:t> </w:t>
      </w:r>
      <w:r>
        <w:rPr>
          <w:spacing w:val="-2"/>
        </w:rPr>
        <w:t>Gippsland</w:t>
      </w:r>
    </w:p>
    <w:p>
      <w:pPr>
        <w:pStyle w:val="BodyText"/>
        <w:rPr>
          <w:b/>
          <w:sz w:val="14"/>
        </w:rPr>
      </w:pPr>
      <w:r>
        <w:rPr/>
        <w:br w:type="column"/>
      </w:r>
      <w:r>
        <w:rPr>
          <w:b/>
          <w:sz w:val="14"/>
        </w:rPr>
      </w:r>
    </w:p>
    <w:p>
      <w:pPr>
        <w:pStyle w:val="BodyText"/>
        <w:rPr>
          <w:b/>
          <w:sz w:val="14"/>
        </w:rPr>
      </w:pPr>
    </w:p>
    <w:p>
      <w:pPr>
        <w:pStyle w:val="BodyText"/>
        <w:rPr>
          <w:b/>
          <w:sz w:val="14"/>
        </w:rPr>
      </w:pPr>
    </w:p>
    <w:p>
      <w:pPr>
        <w:pStyle w:val="BodyText"/>
        <w:spacing w:before="139"/>
        <w:rPr>
          <w:b/>
          <w:sz w:val="14"/>
        </w:rPr>
      </w:pPr>
    </w:p>
    <w:p>
      <w:pPr>
        <w:spacing w:line="177" w:lineRule="exact" w:before="0"/>
        <w:ind w:left="879" w:right="0" w:firstLine="0"/>
        <w:jc w:val="left"/>
        <w:rPr>
          <w:sz w:val="14"/>
        </w:rPr>
      </w:pPr>
      <w:r>
        <w:rPr>
          <w:spacing w:val="-4"/>
          <w:sz w:val="14"/>
        </w:rPr>
        <w:t>Cost</w:t>
      </w:r>
    </w:p>
    <w:p>
      <w:pPr>
        <w:spacing w:after="0" w:line="177" w:lineRule="exact"/>
        <w:jc w:val="left"/>
        <w:rPr>
          <w:sz w:val="14"/>
        </w:rPr>
        <w:sectPr>
          <w:type w:val="continuous"/>
          <w:pgSz w:w="11910" w:h="16840"/>
          <w:pgMar w:header="977" w:footer="287" w:top="0" w:bottom="0" w:left="141" w:right="0"/>
          <w:cols w:num="2" w:equalWidth="0">
            <w:col w:w="4591" w:space="200"/>
            <w:col w:w="6978"/>
          </w:cols>
        </w:sectPr>
      </w:pPr>
    </w:p>
    <w:p>
      <w:pPr>
        <w:pStyle w:val="BodyText"/>
        <w:rPr>
          <w:sz w:val="14"/>
        </w:rPr>
      </w:pPr>
    </w:p>
    <w:p>
      <w:pPr>
        <w:pStyle w:val="BodyText"/>
        <w:spacing w:before="49"/>
        <w:rPr>
          <w:sz w:val="14"/>
        </w:rPr>
      </w:pPr>
    </w:p>
    <w:p>
      <w:pPr>
        <w:spacing w:line="211" w:lineRule="auto" w:before="0"/>
        <w:ind w:left="1007" w:right="-3" w:firstLine="87"/>
        <w:jc w:val="left"/>
        <w:rPr>
          <w:sz w:val="14"/>
        </w:rPr>
      </w:pPr>
      <w:r>
        <w:rPr>
          <w:spacing w:val="-4"/>
          <w:sz w:val="14"/>
        </w:rPr>
        <w:t>Farm</w:t>
      </w:r>
      <w:r>
        <w:rPr>
          <w:spacing w:val="40"/>
          <w:sz w:val="14"/>
        </w:rPr>
        <w:t> </w:t>
      </w:r>
      <w:r>
        <w:rPr>
          <w:spacing w:val="-4"/>
          <w:sz w:val="14"/>
        </w:rPr>
        <w:t>number</w:t>
      </w:r>
    </w:p>
    <w:p>
      <w:pPr>
        <w:spacing w:line="211" w:lineRule="auto" w:before="89"/>
        <w:ind w:left="218" w:right="0" w:hanging="1"/>
        <w:jc w:val="center"/>
        <w:rPr>
          <w:sz w:val="14"/>
        </w:rPr>
      </w:pPr>
      <w:r>
        <w:rPr/>
        <w:br w:type="column"/>
      </w:r>
      <w:r>
        <w:rPr>
          <w:spacing w:val="-4"/>
          <w:sz w:val="14"/>
        </w:rPr>
        <w:t>Milk</w:t>
      </w:r>
      <w:r>
        <w:rPr>
          <w:spacing w:val="40"/>
          <w:sz w:val="14"/>
        </w:rPr>
        <w:t> </w:t>
      </w:r>
      <w:r>
        <w:rPr>
          <w:spacing w:val="-4"/>
          <w:sz w:val="14"/>
        </w:rPr>
        <w:t>income</w:t>
      </w:r>
      <w:r>
        <w:rPr>
          <w:spacing w:val="40"/>
          <w:sz w:val="14"/>
        </w:rPr>
        <w:t> </w:t>
      </w:r>
      <w:r>
        <w:rPr>
          <w:spacing w:val="-2"/>
          <w:sz w:val="14"/>
        </w:rPr>
        <w:t>(net)</w:t>
      </w:r>
    </w:p>
    <w:p>
      <w:pPr>
        <w:spacing w:line="211" w:lineRule="auto" w:before="89"/>
        <w:ind w:left="189" w:right="0" w:firstLine="0"/>
        <w:jc w:val="center"/>
        <w:rPr>
          <w:sz w:val="14"/>
        </w:rPr>
      </w:pPr>
      <w:r>
        <w:rPr/>
        <w:br w:type="column"/>
      </w:r>
      <w:r>
        <w:rPr>
          <w:spacing w:val="-2"/>
          <w:sz w:val="14"/>
        </w:rPr>
        <w:t>All</w:t>
      </w:r>
      <w:r>
        <w:rPr>
          <w:spacing w:val="-7"/>
          <w:sz w:val="14"/>
        </w:rPr>
        <w:t> </w:t>
      </w:r>
      <w:r>
        <w:rPr>
          <w:spacing w:val="-2"/>
          <w:sz w:val="14"/>
        </w:rPr>
        <w:t>other</w:t>
      </w:r>
      <w:r>
        <w:rPr>
          <w:spacing w:val="40"/>
          <w:sz w:val="14"/>
        </w:rPr>
        <w:t> </w:t>
      </w:r>
      <w:r>
        <w:rPr>
          <w:spacing w:val="-4"/>
          <w:sz w:val="14"/>
        </w:rPr>
        <w:t>farm</w:t>
      </w:r>
      <w:r>
        <w:rPr>
          <w:spacing w:val="40"/>
          <w:sz w:val="14"/>
        </w:rPr>
        <w:t> </w:t>
      </w:r>
      <w:r>
        <w:rPr>
          <w:spacing w:val="-2"/>
          <w:sz w:val="14"/>
        </w:rPr>
        <w:t>income</w:t>
      </w:r>
    </w:p>
    <w:p>
      <w:pPr>
        <w:spacing w:line="211" w:lineRule="auto" w:before="89"/>
        <w:ind w:left="189" w:right="0" w:firstLine="54"/>
        <w:jc w:val="both"/>
        <w:rPr>
          <w:sz w:val="14"/>
        </w:rPr>
      </w:pPr>
      <w:r>
        <w:rPr/>
        <w:br w:type="column"/>
      </w:r>
      <w:r>
        <w:rPr>
          <w:spacing w:val="-2"/>
          <w:sz w:val="14"/>
        </w:rPr>
        <w:t>Gross</w:t>
      </w:r>
      <w:r>
        <w:rPr>
          <w:spacing w:val="40"/>
          <w:sz w:val="14"/>
        </w:rPr>
        <w:t> </w:t>
      </w:r>
      <w:r>
        <w:rPr>
          <w:spacing w:val="-4"/>
          <w:sz w:val="14"/>
        </w:rPr>
        <w:t>farm</w:t>
      </w:r>
      <w:r>
        <w:rPr>
          <w:spacing w:val="40"/>
          <w:sz w:val="14"/>
        </w:rPr>
        <w:t> </w:t>
      </w:r>
      <w:r>
        <w:rPr>
          <w:spacing w:val="-4"/>
          <w:sz w:val="14"/>
        </w:rPr>
        <w:t>income</w:t>
      </w:r>
    </w:p>
    <w:p>
      <w:pPr>
        <w:spacing w:line="211" w:lineRule="auto" w:before="89"/>
        <w:ind w:left="193" w:right="0" w:firstLine="0"/>
        <w:jc w:val="center"/>
        <w:rPr>
          <w:sz w:val="14"/>
        </w:rPr>
      </w:pPr>
      <w:r>
        <w:rPr/>
        <w:br w:type="column"/>
      </w:r>
      <w:r>
        <w:rPr>
          <w:spacing w:val="-4"/>
          <w:sz w:val="14"/>
        </w:rPr>
        <w:t>Total</w:t>
      </w:r>
      <w:r>
        <w:rPr>
          <w:spacing w:val="40"/>
          <w:sz w:val="14"/>
        </w:rPr>
        <w:t> </w:t>
      </w:r>
      <w:r>
        <w:rPr>
          <w:spacing w:val="-4"/>
          <w:sz w:val="14"/>
        </w:rPr>
        <w:t>variable</w:t>
      </w:r>
      <w:r>
        <w:rPr>
          <w:spacing w:val="40"/>
          <w:sz w:val="14"/>
        </w:rPr>
        <w:t> </w:t>
      </w:r>
      <w:r>
        <w:rPr>
          <w:spacing w:val="-2"/>
          <w:sz w:val="14"/>
        </w:rPr>
        <w:t>costs</w:t>
      </w:r>
    </w:p>
    <w:p>
      <w:pPr>
        <w:spacing w:line="211" w:lineRule="auto" w:before="89"/>
        <w:ind w:left="121" w:right="0" w:hanging="1"/>
        <w:jc w:val="center"/>
        <w:rPr>
          <w:sz w:val="14"/>
        </w:rPr>
      </w:pPr>
      <w:r>
        <w:rPr/>
        <w:br w:type="column"/>
      </w:r>
      <w:r>
        <w:rPr>
          <w:spacing w:val="-4"/>
          <w:sz w:val="14"/>
        </w:rPr>
        <w:t>Total</w:t>
      </w:r>
      <w:r>
        <w:rPr>
          <w:spacing w:val="40"/>
          <w:sz w:val="14"/>
        </w:rPr>
        <w:t> </w:t>
      </w:r>
      <w:r>
        <w:rPr>
          <w:spacing w:val="-4"/>
          <w:sz w:val="14"/>
        </w:rPr>
        <w:t>overhead</w:t>
      </w:r>
      <w:r>
        <w:rPr>
          <w:spacing w:val="40"/>
          <w:sz w:val="14"/>
        </w:rPr>
        <w:t> </w:t>
      </w:r>
      <w:r>
        <w:rPr>
          <w:spacing w:val="-2"/>
          <w:sz w:val="14"/>
        </w:rPr>
        <w:t>costs</w:t>
      </w:r>
    </w:p>
    <w:p>
      <w:pPr>
        <w:spacing w:line="211" w:lineRule="auto" w:before="6"/>
        <w:ind w:left="87" w:right="0" w:firstLine="0"/>
        <w:jc w:val="center"/>
        <w:rPr>
          <w:sz w:val="14"/>
        </w:rPr>
      </w:pPr>
      <w:r>
        <w:rPr/>
        <w:br w:type="column"/>
      </w:r>
      <w:r>
        <w:rPr>
          <w:spacing w:val="-4"/>
          <w:sz w:val="14"/>
        </w:rPr>
        <w:t>structure</w:t>
      </w:r>
      <w:r>
        <w:rPr>
          <w:spacing w:val="40"/>
          <w:sz w:val="14"/>
        </w:rPr>
        <w:t> </w:t>
      </w:r>
      <w:r>
        <w:rPr>
          <w:spacing w:val="-2"/>
          <w:sz w:val="14"/>
        </w:rPr>
        <w:t>(variable</w:t>
      </w:r>
      <w:r>
        <w:rPr>
          <w:spacing w:val="40"/>
          <w:sz w:val="14"/>
        </w:rPr>
        <w:t> </w:t>
      </w:r>
      <w:r>
        <w:rPr>
          <w:spacing w:val="-2"/>
          <w:sz w:val="14"/>
        </w:rPr>
        <w:t>costs</w:t>
      </w:r>
    </w:p>
    <w:p>
      <w:pPr>
        <w:spacing w:line="211" w:lineRule="auto" w:before="0"/>
        <w:ind w:left="89" w:right="0" w:firstLine="0"/>
        <w:jc w:val="center"/>
        <w:rPr>
          <w:sz w:val="14"/>
        </w:rPr>
      </w:pPr>
      <w:r>
        <w:rPr>
          <w:spacing w:val="-2"/>
          <w:sz w:val="14"/>
        </w:rPr>
        <w:t>/</w:t>
      </w:r>
      <w:r>
        <w:rPr>
          <w:spacing w:val="-7"/>
          <w:sz w:val="14"/>
        </w:rPr>
        <w:t> </w:t>
      </w:r>
      <w:r>
        <w:rPr>
          <w:spacing w:val="-2"/>
          <w:sz w:val="14"/>
        </w:rPr>
        <w:t>total</w:t>
      </w:r>
      <w:r>
        <w:rPr>
          <w:spacing w:val="40"/>
          <w:sz w:val="14"/>
        </w:rPr>
        <w:t> </w:t>
      </w:r>
      <w:r>
        <w:rPr>
          <w:spacing w:val="-4"/>
          <w:sz w:val="14"/>
        </w:rPr>
        <w:t>costs)</w:t>
      </w:r>
    </w:p>
    <w:p>
      <w:pPr>
        <w:spacing w:line="211" w:lineRule="auto" w:before="6"/>
        <w:ind w:left="106" w:right="0" w:firstLine="0"/>
        <w:jc w:val="center"/>
        <w:rPr>
          <w:sz w:val="14"/>
        </w:rPr>
      </w:pPr>
      <w:r>
        <w:rPr/>
        <w:br w:type="column"/>
      </w:r>
      <w:r>
        <w:rPr>
          <w:spacing w:val="-4"/>
          <w:sz w:val="14"/>
        </w:rPr>
        <w:t>Earnings</w:t>
      </w:r>
      <w:r>
        <w:rPr>
          <w:spacing w:val="40"/>
          <w:sz w:val="14"/>
        </w:rPr>
        <w:t> </w:t>
      </w:r>
      <w:r>
        <w:rPr>
          <w:spacing w:val="-2"/>
          <w:sz w:val="14"/>
        </w:rPr>
        <w:t>Before</w:t>
      </w:r>
      <w:r>
        <w:rPr>
          <w:spacing w:val="40"/>
          <w:sz w:val="14"/>
        </w:rPr>
        <w:t> </w:t>
      </w:r>
      <w:r>
        <w:rPr>
          <w:spacing w:val="-2"/>
          <w:sz w:val="14"/>
        </w:rPr>
        <w:t>Interest</w:t>
      </w:r>
      <w:r>
        <w:rPr>
          <w:spacing w:val="40"/>
          <w:sz w:val="14"/>
        </w:rPr>
        <w:t> </w:t>
      </w:r>
      <w:r>
        <w:rPr>
          <w:sz w:val="14"/>
        </w:rPr>
        <w:t>and</w:t>
      </w:r>
      <w:r>
        <w:rPr>
          <w:spacing w:val="-7"/>
          <w:sz w:val="14"/>
        </w:rPr>
        <w:t> </w:t>
      </w:r>
      <w:r>
        <w:rPr>
          <w:sz w:val="14"/>
        </w:rPr>
        <w:t>Tax</w:t>
      </w:r>
    </w:p>
    <w:p>
      <w:pPr>
        <w:spacing w:line="211" w:lineRule="auto" w:before="89"/>
        <w:ind w:left="158" w:right="0" w:firstLine="31"/>
        <w:jc w:val="both"/>
        <w:rPr>
          <w:sz w:val="14"/>
        </w:rPr>
      </w:pPr>
      <w:r>
        <w:rPr/>
        <w:br w:type="column"/>
      </w:r>
      <w:r>
        <w:rPr>
          <w:spacing w:val="-2"/>
          <w:sz w:val="14"/>
        </w:rPr>
        <w:t>Return</w:t>
      </w:r>
      <w:r>
        <w:rPr>
          <w:spacing w:val="40"/>
          <w:sz w:val="14"/>
        </w:rPr>
        <w:t> </w:t>
      </w:r>
      <w:r>
        <w:rPr>
          <w:spacing w:val="-2"/>
          <w:sz w:val="14"/>
        </w:rPr>
        <w:t>on</w:t>
      </w:r>
      <w:r>
        <w:rPr>
          <w:spacing w:val="-7"/>
          <w:sz w:val="14"/>
        </w:rPr>
        <w:t> </w:t>
      </w:r>
      <w:r>
        <w:rPr>
          <w:spacing w:val="-2"/>
          <w:sz w:val="14"/>
        </w:rPr>
        <w:t>total</w:t>
      </w:r>
      <w:r>
        <w:rPr>
          <w:spacing w:val="40"/>
          <w:sz w:val="14"/>
        </w:rPr>
        <w:t> </w:t>
      </w:r>
      <w:r>
        <w:rPr>
          <w:spacing w:val="-2"/>
          <w:sz w:val="14"/>
        </w:rPr>
        <w:t>assets</w:t>
      </w:r>
    </w:p>
    <w:p>
      <w:pPr>
        <w:spacing w:line="211" w:lineRule="auto" w:before="89"/>
        <w:ind w:left="130" w:right="0" w:hanging="1"/>
        <w:jc w:val="center"/>
        <w:rPr>
          <w:sz w:val="14"/>
        </w:rPr>
      </w:pPr>
      <w:r>
        <w:rPr/>
        <w:br w:type="column"/>
      </w:r>
      <w:r>
        <w:rPr>
          <w:spacing w:val="-2"/>
          <w:sz w:val="14"/>
        </w:rPr>
        <w:t>Interest</w:t>
      </w:r>
      <w:r>
        <w:rPr>
          <w:spacing w:val="40"/>
          <w:sz w:val="14"/>
        </w:rPr>
        <w:t> </w:t>
      </w:r>
      <w:r>
        <w:rPr>
          <w:spacing w:val="-2"/>
          <w:sz w:val="14"/>
        </w:rPr>
        <w:t>and</w:t>
      </w:r>
      <w:r>
        <w:rPr>
          <w:spacing w:val="-7"/>
          <w:sz w:val="14"/>
        </w:rPr>
        <w:t> </w:t>
      </w:r>
      <w:r>
        <w:rPr>
          <w:spacing w:val="-2"/>
          <w:sz w:val="14"/>
        </w:rPr>
        <w:t>lease</w:t>
      </w:r>
      <w:r>
        <w:rPr>
          <w:spacing w:val="40"/>
          <w:sz w:val="14"/>
        </w:rPr>
        <w:t> </w:t>
      </w:r>
      <w:r>
        <w:rPr>
          <w:spacing w:val="-2"/>
          <w:sz w:val="14"/>
        </w:rPr>
        <w:t>charges</w:t>
      </w:r>
    </w:p>
    <w:p>
      <w:pPr>
        <w:spacing w:line="211" w:lineRule="auto" w:before="172"/>
        <w:ind w:left="84" w:right="-10" w:firstLine="141"/>
        <w:jc w:val="left"/>
        <w:rPr>
          <w:sz w:val="14"/>
        </w:rPr>
      </w:pPr>
      <w:r>
        <w:rPr/>
        <w:br w:type="column"/>
      </w:r>
      <w:r>
        <w:rPr>
          <w:spacing w:val="-4"/>
          <w:sz w:val="14"/>
        </w:rPr>
        <w:t>Debt</w:t>
      </w:r>
      <w:r>
        <w:rPr>
          <w:spacing w:val="40"/>
          <w:sz w:val="14"/>
        </w:rPr>
        <w:t> </w:t>
      </w:r>
      <w:r>
        <w:rPr>
          <w:spacing w:val="-2"/>
          <w:sz w:val="14"/>
        </w:rPr>
        <w:t>servicing</w:t>
      </w:r>
    </w:p>
    <w:p>
      <w:pPr>
        <w:spacing w:line="211" w:lineRule="auto" w:before="172"/>
        <w:ind w:left="163" w:right="-7" w:hanging="52"/>
        <w:jc w:val="left"/>
        <w:rPr>
          <w:sz w:val="14"/>
        </w:rPr>
      </w:pPr>
      <w:r>
        <w:rPr/>
        <w:br w:type="column"/>
      </w:r>
      <w:r>
        <w:rPr>
          <w:spacing w:val="-2"/>
          <w:sz w:val="14"/>
        </w:rPr>
        <w:t>Net</w:t>
      </w:r>
      <w:r>
        <w:rPr>
          <w:spacing w:val="-7"/>
          <w:sz w:val="14"/>
        </w:rPr>
        <w:t> </w:t>
      </w:r>
      <w:r>
        <w:rPr>
          <w:spacing w:val="-2"/>
          <w:sz w:val="14"/>
        </w:rPr>
        <w:t>farm</w:t>
      </w:r>
      <w:r>
        <w:rPr>
          <w:spacing w:val="40"/>
          <w:sz w:val="14"/>
        </w:rPr>
        <w:t> </w:t>
      </w:r>
      <w:r>
        <w:rPr>
          <w:spacing w:val="-2"/>
          <w:sz w:val="14"/>
        </w:rPr>
        <w:t>income</w:t>
      </w:r>
    </w:p>
    <w:p>
      <w:pPr>
        <w:spacing w:line="211" w:lineRule="auto" w:before="172"/>
        <w:ind w:left="205" w:right="1064" w:hanging="117"/>
        <w:jc w:val="left"/>
        <w:rPr>
          <w:sz w:val="14"/>
        </w:rPr>
      </w:pPr>
      <w:r>
        <w:rPr/>
        <w:br w:type="column"/>
      </w:r>
      <w:r>
        <w:rPr>
          <w:spacing w:val="-2"/>
          <w:sz w:val="14"/>
        </w:rPr>
        <w:t>Return</w:t>
      </w:r>
      <w:r>
        <w:rPr>
          <w:spacing w:val="-7"/>
          <w:sz w:val="14"/>
        </w:rPr>
        <w:t> </w:t>
      </w:r>
      <w:r>
        <w:rPr>
          <w:spacing w:val="-2"/>
          <w:sz w:val="14"/>
        </w:rPr>
        <w:t>on</w:t>
      </w:r>
      <w:r>
        <w:rPr>
          <w:spacing w:val="40"/>
          <w:sz w:val="14"/>
        </w:rPr>
        <w:t> </w:t>
      </w:r>
      <w:r>
        <w:rPr>
          <w:spacing w:val="-2"/>
          <w:sz w:val="14"/>
        </w:rPr>
        <w:t>equity</w:t>
      </w:r>
    </w:p>
    <w:p>
      <w:pPr>
        <w:spacing w:after="0" w:line="211" w:lineRule="auto"/>
        <w:jc w:val="left"/>
        <w:rPr>
          <w:sz w:val="14"/>
        </w:rPr>
        <w:sectPr>
          <w:type w:val="continuous"/>
          <w:pgSz w:w="11910" w:h="16840"/>
          <w:pgMar w:header="977" w:footer="287" w:top="0" w:bottom="0" w:left="141" w:right="0"/>
          <w:cols w:num="13" w:equalWidth="0">
            <w:col w:w="1538" w:space="40"/>
            <w:col w:w="715" w:space="39"/>
            <w:col w:w="748" w:space="39"/>
            <w:col w:w="687" w:space="39"/>
            <w:col w:w="745" w:space="39"/>
            <w:col w:w="761" w:space="39"/>
            <w:col w:w="707" w:space="40"/>
            <w:col w:w="707" w:space="40"/>
            <w:col w:w="676" w:space="39"/>
            <w:col w:w="785" w:space="40"/>
            <w:col w:w="695" w:space="39"/>
            <w:col w:w="712" w:space="40"/>
            <w:col w:w="1820"/>
          </w:cols>
        </w:sectPr>
      </w:pPr>
    </w:p>
    <w:p>
      <w:pPr>
        <w:pStyle w:val="BodyText"/>
        <w:spacing w:before="1"/>
        <w:rPr>
          <w:sz w:val="8"/>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0"/>
        <w:gridCol w:w="814"/>
        <w:gridCol w:w="736"/>
        <w:gridCol w:w="785"/>
        <w:gridCol w:w="742"/>
        <w:gridCol w:w="846"/>
        <w:gridCol w:w="574"/>
        <w:gridCol w:w="917"/>
        <w:gridCol w:w="623"/>
        <w:gridCol w:w="854"/>
        <w:gridCol w:w="696"/>
        <w:gridCol w:w="850"/>
        <w:gridCol w:w="695"/>
      </w:tblGrid>
      <w:tr>
        <w:trPr>
          <w:trHeight w:val="397" w:hRule="atLeast"/>
        </w:trPr>
        <w:tc>
          <w:tcPr>
            <w:tcW w:w="740" w:type="dxa"/>
          </w:tcPr>
          <w:p>
            <w:pPr>
              <w:pStyle w:val="TableParagraph"/>
              <w:spacing w:line="240" w:lineRule="auto" w:before="0"/>
              <w:jc w:val="left"/>
              <w:rPr>
                <w:rFonts w:ascii="Times New Roman"/>
                <w:sz w:val="14"/>
              </w:rPr>
            </w:pPr>
          </w:p>
        </w:tc>
        <w:tc>
          <w:tcPr>
            <w:tcW w:w="814" w:type="dxa"/>
            <w:shd w:val="clear" w:color="auto" w:fill="E6E7E8"/>
          </w:tcPr>
          <w:p>
            <w:pPr>
              <w:pStyle w:val="TableParagraph"/>
              <w:spacing w:line="240" w:lineRule="auto" w:before="72"/>
              <w:ind w:left="45" w:right="11"/>
              <w:rPr>
                <w:sz w:val="14"/>
              </w:rPr>
            </w:pPr>
            <w:r>
              <w:rPr>
                <w:sz w:val="14"/>
              </w:rPr>
              <mc:AlternateContent>
                <mc:Choice Requires="wps">
                  <w:drawing>
                    <wp:anchor distT="0" distB="0" distL="0" distR="0" allowOverlap="1" layoutInCell="1" locked="0" behindDoc="1" simplePos="0" relativeHeight="466103808">
                      <wp:simplePos x="0" y="0"/>
                      <wp:positionH relativeFrom="column">
                        <wp:posOffset>29310</wp:posOffset>
                      </wp:positionH>
                      <wp:positionV relativeFrom="paragraph">
                        <wp:posOffset>-65359</wp:posOffset>
                      </wp:positionV>
                      <wp:extent cx="5765165" cy="327660"/>
                      <wp:effectExtent l="0" t="0" r="0" b="0"/>
                      <wp:wrapNone/>
                      <wp:docPr id="3343" name="Group 3343"/>
                      <wp:cNvGraphicFramePr>
                        <a:graphicFrameLocks/>
                      </wp:cNvGraphicFramePr>
                      <a:graphic>
                        <a:graphicData uri="http://schemas.microsoft.com/office/word/2010/wordprocessingGroup">
                          <wpg:wgp>
                            <wpg:cNvPr id="3343" name="Group 3343"/>
                            <wpg:cNvGrpSpPr/>
                            <wpg:grpSpPr>
                              <a:xfrm>
                                <a:off x="0" y="0"/>
                                <a:ext cx="5765165" cy="327660"/>
                                <a:chExt cx="5765165" cy="327660"/>
                              </a:xfrm>
                            </wpg:grpSpPr>
                            <wps:wsp>
                              <wps:cNvPr id="3344" name="Graphic 3344"/>
                              <wps:cNvSpPr/>
                              <wps:spPr>
                                <a:xfrm>
                                  <a:off x="2" y="3172"/>
                                  <a:ext cx="5765165" cy="324485"/>
                                </a:xfrm>
                                <a:custGeom>
                                  <a:avLst/>
                                  <a:gdLst/>
                                  <a:ahLst/>
                                  <a:cxnLst/>
                                  <a:rect l="l" t="t" r="r" b="b"/>
                                  <a:pathLst>
                                    <a:path w="5765165" h="324485">
                                      <a:moveTo>
                                        <a:pt x="1441107" y="0"/>
                                      </a:moveTo>
                                      <a:lnTo>
                                        <a:pt x="960589" y="0"/>
                                      </a:lnTo>
                                      <a:lnTo>
                                        <a:pt x="480060" y="0"/>
                                      </a:lnTo>
                                      <a:lnTo>
                                        <a:pt x="0" y="0"/>
                                      </a:lnTo>
                                      <a:lnTo>
                                        <a:pt x="0" y="324015"/>
                                      </a:lnTo>
                                      <a:lnTo>
                                        <a:pt x="480060" y="324015"/>
                                      </a:lnTo>
                                      <a:lnTo>
                                        <a:pt x="960589" y="324015"/>
                                      </a:lnTo>
                                      <a:lnTo>
                                        <a:pt x="1441107" y="324015"/>
                                      </a:lnTo>
                                      <a:lnTo>
                                        <a:pt x="1441107" y="0"/>
                                      </a:lnTo>
                                      <a:close/>
                                    </a:path>
                                    <a:path w="5765165" h="324485">
                                      <a:moveTo>
                                        <a:pt x="3362744" y="0"/>
                                      </a:moveTo>
                                      <a:lnTo>
                                        <a:pt x="2882227" y="0"/>
                                      </a:lnTo>
                                      <a:lnTo>
                                        <a:pt x="2401709" y="0"/>
                                      </a:lnTo>
                                      <a:lnTo>
                                        <a:pt x="1921637" y="0"/>
                                      </a:lnTo>
                                      <a:lnTo>
                                        <a:pt x="1441119" y="0"/>
                                      </a:lnTo>
                                      <a:lnTo>
                                        <a:pt x="1441119" y="324015"/>
                                      </a:lnTo>
                                      <a:lnTo>
                                        <a:pt x="1921637" y="324015"/>
                                      </a:lnTo>
                                      <a:lnTo>
                                        <a:pt x="2401709" y="324015"/>
                                      </a:lnTo>
                                      <a:lnTo>
                                        <a:pt x="2882227" y="324015"/>
                                      </a:lnTo>
                                      <a:lnTo>
                                        <a:pt x="3362744" y="324015"/>
                                      </a:lnTo>
                                      <a:lnTo>
                                        <a:pt x="3362744" y="0"/>
                                      </a:lnTo>
                                      <a:close/>
                                    </a:path>
                                    <a:path w="5765165" h="324485">
                                      <a:moveTo>
                                        <a:pt x="4803864" y="0"/>
                                      </a:moveTo>
                                      <a:lnTo>
                                        <a:pt x="4323346" y="0"/>
                                      </a:lnTo>
                                      <a:lnTo>
                                        <a:pt x="3843274" y="0"/>
                                      </a:lnTo>
                                      <a:lnTo>
                                        <a:pt x="3362756" y="0"/>
                                      </a:lnTo>
                                      <a:lnTo>
                                        <a:pt x="3362756" y="324015"/>
                                      </a:lnTo>
                                      <a:lnTo>
                                        <a:pt x="3843274" y="324015"/>
                                      </a:lnTo>
                                      <a:lnTo>
                                        <a:pt x="4323346" y="324015"/>
                                      </a:lnTo>
                                      <a:lnTo>
                                        <a:pt x="4803864" y="324015"/>
                                      </a:lnTo>
                                      <a:lnTo>
                                        <a:pt x="4803864" y="0"/>
                                      </a:lnTo>
                                      <a:close/>
                                    </a:path>
                                    <a:path w="5765165" h="324485">
                                      <a:moveTo>
                                        <a:pt x="5764911" y="0"/>
                                      </a:moveTo>
                                      <a:lnTo>
                                        <a:pt x="5284394" y="0"/>
                                      </a:lnTo>
                                      <a:lnTo>
                                        <a:pt x="4803876" y="0"/>
                                      </a:lnTo>
                                      <a:lnTo>
                                        <a:pt x="4803876" y="324015"/>
                                      </a:lnTo>
                                      <a:lnTo>
                                        <a:pt x="5284394" y="324015"/>
                                      </a:lnTo>
                                      <a:lnTo>
                                        <a:pt x="5764911" y="324015"/>
                                      </a:lnTo>
                                      <a:lnTo>
                                        <a:pt x="5764911" y="0"/>
                                      </a:lnTo>
                                      <a:close/>
                                    </a:path>
                                  </a:pathLst>
                                </a:custGeom>
                                <a:solidFill>
                                  <a:srgbClr val="E6E7E8"/>
                                </a:solidFill>
                              </wps:spPr>
                              <wps:bodyPr wrap="square" lIns="0" tIns="0" rIns="0" bIns="0" rtlCol="0">
                                <a:prstTxWarp prst="textNoShape">
                                  <a:avLst/>
                                </a:prstTxWarp>
                                <a:noAutofit/>
                              </wps:bodyPr>
                            </wps:wsp>
                            <wps:wsp>
                              <wps:cNvPr id="3345" name="Graphic 3345"/>
                              <wps:cNvSpPr/>
                              <wps:spPr>
                                <a:xfrm>
                                  <a:off x="0"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46" name="Graphic 3346"/>
                              <wps:cNvSpPr/>
                              <wps:spPr>
                                <a:xfrm>
                                  <a:off x="48007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47" name="Graphic 3347"/>
                              <wps:cNvSpPr/>
                              <wps:spPr>
                                <a:xfrm>
                                  <a:off x="96059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48" name="Graphic 3348"/>
                              <wps:cNvSpPr/>
                              <wps:spPr>
                                <a:xfrm>
                                  <a:off x="1441117"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49" name="Graphic 3349"/>
                              <wps:cNvSpPr/>
                              <wps:spPr>
                                <a:xfrm>
                                  <a:off x="1921636"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50" name="Graphic 3350"/>
                              <wps:cNvSpPr/>
                              <wps:spPr>
                                <a:xfrm>
                                  <a:off x="240171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51" name="Graphic 3351"/>
                              <wps:cNvSpPr/>
                              <wps:spPr>
                                <a:xfrm>
                                  <a:off x="2882235"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52" name="Graphic 3352"/>
                              <wps:cNvSpPr/>
                              <wps:spPr>
                                <a:xfrm>
                                  <a:off x="3362755"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53" name="Graphic 3353"/>
                              <wps:cNvSpPr/>
                              <wps:spPr>
                                <a:xfrm>
                                  <a:off x="3843275"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54" name="Graphic 3354"/>
                              <wps:cNvSpPr/>
                              <wps:spPr>
                                <a:xfrm>
                                  <a:off x="432335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55" name="Graphic 3355"/>
                              <wps:cNvSpPr/>
                              <wps:spPr>
                                <a:xfrm>
                                  <a:off x="480387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56" name="Graphic 3356"/>
                              <wps:cNvSpPr/>
                              <wps:spPr>
                                <a:xfrm>
                                  <a:off x="528439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07899pt;margin-top:-5.146426pt;width:453.95pt;height:25.8pt;mso-position-horizontal-relative:column;mso-position-vertical-relative:paragraph;z-index:-37212672" id="docshapegroup1924" coordorigin="46,-103" coordsize="9079,516">
                      <v:shape style="position:absolute;left:46;top:-98;width:9079;height:511" id="docshape1925" coordorigin="46,-98" coordsize="9079,511" path="m2316,-98l1559,-98,802,-98,46,-98,46,412,802,412,1559,412,2316,412,2316,-98xm5342,-98l4585,-98,3828,-98,3072,-98,2316,-98,2316,412,3072,412,3828,412,4585,412,5342,412,5342,-98xm7611,-98l6855,-98,6099,-98,5342,-98,5342,412,6099,412,6855,412,7611,412,7611,-98xm9125,-98l8368,-98,7611,-98,7611,412,8368,412,9125,412,9125,-98xe" filled="true" fillcolor="#e6e7e8" stroked="false">
                        <v:path arrowok="t"/>
                        <v:fill type="solid"/>
                      </v:shape>
                      <v:line style="position:absolute" from="46,-98" to="802,-98" stroked="true" strokeweight=".5pt" strokecolor="#000000">
                        <v:stroke dashstyle="solid"/>
                      </v:line>
                      <v:line style="position:absolute" from="802,-98" to="1559,-98" stroked="true" strokeweight=".5pt" strokecolor="#000000">
                        <v:stroke dashstyle="solid"/>
                      </v:line>
                      <v:line style="position:absolute" from="1559,-98" to="2316,-98" stroked="true" strokeweight=".5pt" strokecolor="#000000">
                        <v:stroke dashstyle="solid"/>
                      </v:line>
                      <v:line style="position:absolute" from="2316,-98" to="3072,-98" stroked="true" strokeweight=".5pt" strokecolor="#000000">
                        <v:stroke dashstyle="solid"/>
                      </v:line>
                      <v:line style="position:absolute" from="3072,-98" to="3828,-98" stroked="true" strokeweight=".5pt" strokecolor="#000000">
                        <v:stroke dashstyle="solid"/>
                      </v:line>
                      <v:line style="position:absolute" from="3828,-98" to="4585,-98" stroked="true" strokeweight=".5pt" strokecolor="#000000">
                        <v:stroke dashstyle="solid"/>
                      </v:line>
                      <v:line style="position:absolute" from="4585,-98" to="5342,-98" stroked="true" strokeweight=".5pt" strokecolor="#000000">
                        <v:stroke dashstyle="solid"/>
                      </v:line>
                      <v:line style="position:absolute" from="5342,-98" to="6099,-98" stroked="true" strokeweight=".5pt" strokecolor="#000000">
                        <v:stroke dashstyle="solid"/>
                      </v:line>
                      <v:line style="position:absolute" from="6099,-98" to="6855,-98" stroked="true" strokeweight=".5pt" strokecolor="#000000">
                        <v:stroke dashstyle="solid"/>
                      </v:line>
                      <v:line style="position:absolute" from="6855,-98" to="7611,-98" stroked="true" strokeweight=".5pt" strokecolor="#000000">
                        <v:stroke dashstyle="solid"/>
                      </v:line>
                      <v:line style="position:absolute" from="7611,-98" to="8368,-98" stroked="true" strokeweight=".5pt" strokecolor="#000000">
                        <v:stroke dashstyle="solid"/>
                      </v:line>
                      <v:line style="position:absolute" from="8368,-98" to="9125,-98" stroked="true" strokeweight=".5pt" strokecolor="#000000">
                        <v:stroke dashstyle="solid"/>
                      </v:line>
                      <w10:wrap type="none"/>
                    </v:group>
                  </w:pict>
                </mc:Fallback>
              </mc:AlternateContent>
            </w:r>
            <w:r>
              <w:rPr>
                <w:sz w:val="14"/>
              </w:rPr>
              <w:t>($/</w:t>
            </w:r>
            <w:r>
              <w:rPr>
                <w:spacing w:val="-7"/>
                <w:sz w:val="14"/>
              </w:rPr>
              <w:t> </w:t>
            </w:r>
            <w:r>
              <w:rPr>
                <w:sz w:val="14"/>
              </w:rPr>
              <w:t>kg</w:t>
            </w:r>
            <w:r>
              <w:rPr>
                <w:spacing w:val="-7"/>
                <w:sz w:val="14"/>
              </w:rPr>
              <w:t> </w:t>
            </w:r>
            <w:r>
              <w:rPr>
                <w:spacing w:val="-5"/>
                <w:sz w:val="14"/>
              </w:rPr>
              <w:t>MS)</w:t>
            </w:r>
          </w:p>
        </w:tc>
        <w:tc>
          <w:tcPr>
            <w:tcW w:w="736" w:type="dxa"/>
            <w:shd w:val="clear" w:color="auto" w:fill="E6E7E8"/>
          </w:tcPr>
          <w:p>
            <w:pPr>
              <w:pStyle w:val="TableParagraph"/>
              <w:spacing w:line="240" w:lineRule="auto" w:before="72"/>
              <w:ind w:left="2" w:right="3"/>
              <w:rPr>
                <w:sz w:val="14"/>
              </w:rPr>
            </w:pPr>
            <w:r>
              <w:rPr>
                <w:sz w:val="14"/>
              </w:rPr>
              <w:t>($/</w:t>
            </w:r>
            <w:r>
              <w:rPr>
                <w:spacing w:val="-7"/>
                <w:sz w:val="14"/>
              </w:rPr>
              <w:t> </w:t>
            </w:r>
            <w:r>
              <w:rPr>
                <w:sz w:val="14"/>
              </w:rPr>
              <w:t>kg</w:t>
            </w:r>
            <w:r>
              <w:rPr>
                <w:spacing w:val="-7"/>
                <w:sz w:val="14"/>
              </w:rPr>
              <w:t> </w:t>
            </w:r>
            <w:r>
              <w:rPr>
                <w:spacing w:val="-5"/>
                <w:sz w:val="14"/>
              </w:rPr>
              <w:t>MS)</w:t>
            </w:r>
          </w:p>
        </w:tc>
        <w:tc>
          <w:tcPr>
            <w:tcW w:w="785" w:type="dxa"/>
            <w:shd w:val="clear" w:color="auto" w:fill="E6E7E8"/>
          </w:tcPr>
          <w:p>
            <w:pPr>
              <w:pStyle w:val="TableParagraph"/>
              <w:spacing w:line="240" w:lineRule="auto" w:before="72"/>
              <w:ind w:left="1" w:right="9"/>
              <w:rPr>
                <w:sz w:val="14"/>
              </w:rPr>
            </w:pPr>
            <w:r>
              <w:rPr>
                <w:sz w:val="14"/>
              </w:rPr>
              <w:t>($/</w:t>
            </w:r>
            <w:r>
              <w:rPr>
                <w:spacing w:val="-7"/>
                <w:sz w:val="14"/>
              </w:rPr>
              <w:t> </w:t>
            </w:r>
            <w:r>
              <w:rPr>
                <w:sz w:val="14"/>
              </w:rPr>
              <w:t>kg</w:t>
            </w:r>
            <w:r>
              <w:rPr>
                <w:spacing w:val="-7"/>
                <w:sz w:val="14"/>
              </w:rPr>
              <w:t> </w:t>
            </w:r>
            <w:r>
              <w:rPr>
                <w:spacing w:val="-5"/>
                <w:sz w:val="14"/>
              </w:rPr>
              <w:t>MS)</w:t>
            </w:r>
          </w:p>
        </w:tc>
        <w:tc>
          <w:tcPr>
            <w:tcW w:w="742" w:type="dxa"/>
            <w:shd w:val="clear" w:color="auto" w:fill="E6E7E8"/>
          </w:tcPr>
          <w:p>
            <w:pPr>
              <w:pStyle w:val="TableParagraph"/>
              <w:spacing w:line="240" w:lineRule="auto" w:before="72"/>
              <w:ind w:left="1" w:right="22"/>
              <w:rPr>
                <w:sz w:val="14"/>
              </w:rPr>
            </w:pPr>
            <w:r>
              <w:rPr>
                <w:sz w:val="14"/>
              </w:rPr>
              <w:t>($/</w:t>
            </w:r>
            <w:r>
              <w:rPr>
                <w:spacing w:val="-7"/>
                <w:sz w:val="14"/>
              </w:rPr>
              <w:t> </w:t>
            </w:r>
            <w:r>
              <w:rPr>
                <w:sz w:val="14"/>
              </w:rPr>
              <w:t>kg</w:t>
            </w:r>
            <w:r>
              <w:rPr>
                <w:spacing w:val="-7"/>
                <w:sz w:val="14"/>
              </w:rPr>
              <w:t> </w:t>
            </w:r>
            <w:r>
              <w:rPr>
                <w:spacing w:val="-5"/>
                <w:sz w:val="14"/>
              </w:rPr>
              <w:t>MS)</w:t>
            </w:r>
          </w:p>
        </w:tc>
        <w:tc>
          <w:tcPr>
            <w:tcW w:w="846" w:type="dxa"/>
            <w:shd w:val="clear" w:color="auto" w:fill="E6E7E8"/>
          </w:tcPr>
          <w:p>
            <w:pPr>
              <w:pStyle w:val="TableParagraph"/>
              <w:spacing w:line="240" w:lineRule="auto" w:before="72"/>
              <w:ind w:left="2" w:right="99"/>
              <w:rPr>
                <w:sz w:val="14"/>
              </w:rPr>
            </w:pPr>
            <w:r>
              <w:rPr>
                <w:sz w:val="14"/>
              </w:rPr>
              <w:t>($/</w:t>
            </w:r>
            <w:r>
              <w:rPr>
                <w:spacing w:val="-7"/>
                <w:sz w:val="14"/>
              </w:rPr>
              <w:t> </w:t>
            </w:r>
            <w:r>
              <w:rPr>
                <w:sz w:val="14"/>
              </w:rPr>
              <w:t>kg</w:t>
            </w:r>
            <w:r>
              <w:rPr>
                <w:spacing w:val="-7"/>
                <w:sz w:val="14"/>
              </w:rPr>
              <w:t> </w:t>
            </w:r>
            <w:r>
              <w:rPr>
                <w:spacing w:val="-5"/>
                <w:sz w:val="14"/>
              </w:rPr>
              <w:t>MS)</w:t>
            </w:r>
          </w:p>
        </w:tc>
        <w:tc>
          <w:tcPr>
            <w:tcW w:w="574" w:type="dxa"/>
            <w:shd w:val="clear" w:color="auto" w:fill="E6E7E8"/>
          </w:tcPr>
          <w:p>
            <w:pPr>
              <w:pStyle w:val="TableParagraph"/>
              <w:spacing w:line="240" w:lineRule="auto" w:before="72"/>
              <w:ind w:left="3" w:right="7"/>
              <w:rPr>
                <w:sz w:val="14"/>
              </w:rPr>
            </w:pPr>
            <w:r>
              <w:rPr>
                <w:spacing w:val="-5"/>
                <w:sz w:val="14"/>
              </w:rPr>
              <w:t>(%)</w:t>
            </w:r>
          </w:p>
        </w:tc>
        <w:tc>
          <w:tcPr>
            <w:tcW w:w="917" w:type="dxa"/>
            <w:shd w:val="clear" w:color="auto" w:fill="E6E7E8"/>
          </w:tcPr>
          <w:p>
            <w:pPr>
              <w:pStyle w:val="TableParagraph"/>
              <w:spacing w:line="240" w:lineRule="auto" w:before="72"/>
              <w:ind w:left="21" w:right="6"/>
              <w:rPr>
                <w:sz w:val="14"/>
              </w:rPr>
            </w:pPr>
            <w:r>
              <w:rPr>
                <w:sz w:val="14"/>
              </w:rPr>
              <w:t>($/</w:t>
            </w:r>
            <w:r>
              <w:rPr>
                <w:spacing w:val="-7"/>
                <w:sz w:val="14"/>
              </w:rPr>
              <w:t> </w:t>
            </w:r>
            <w:r>
              <w:rPr>
                <w:sz w:val="14"/>
              </w:rPr>
              <w:t>kg</w:t>
            </w:r>
            <w:r>
              <w:rPr>
                <w:spacing w:val="-7"/>
                <w:sz w:val="14"/>
              </w:rPr>
              <w:t> </w:t>
            </w:r>
            <w:r>
              <w:rPr>
                <w:spacing w:val="-5"/>
                <w:sz w:val="14"/>
              </w:rPr>
              <w:t>MS)</w:t>
            </w:r>
          </w:p>
        </w:tc>
        <w:tc>
          <w:tcPr>
            <w:tcW w:w="623" w:type="dxa"/>
            <w:shd w:val="clear" w:color="auto" w:fill="E6E7E8"/>
          </w:tcPr>
          <w:p>
            <w:pPr>
              <w:pStyle w:val="TableParagraph"/>
              <w:spacing w:line="240" w:lineRule="auto" w:before="72"/>
              <w:ind w:left="1" w:right="9"/>
              <w:rPr>
                <w:sz w:val="14"/>
              </w:rPr>
            </w:pPr>
            <w:r>
              <w:rPr>
                <w:spacing w:val="-5"/>
                <w:sz w:val="14"/>
              </w:rPr>
              <w:t>(%)</w:t>
            </w:r>
          </w:p>
        </w:tc>
        <w:tc>
          <w:tcPr>
            <w:tcW w:w="854" w:type="dxa"/>
            <w:shd w:val="clear" w:color="auto" w:fill="E6E7E8"/>
          </w:tcPr>
          <w:p>
            <w:pPr>
              <w:pStyle w:val="TableParagraph"/>
              <w:spacing w:line="240" w:lineRule="auto" w:before="72"/>
              <w:ind w:left="30" w:right="5"/>
              <w:rPr>
                <w:sz w:val="14"/>
              </w:rPr>
            </w:pPr>
            <w:r>
              <w:rPr>
                <w:sz w:val="14"/>
              </w:rPr>
              <w:t>($/</w:t>
            </w:r>
            <w:r>
              <w:rPr>
                <w:spacing w:val="-7"/>
                <w:sz w:val="14"/>
              </w:rPr>
              <w:t> </w:t>
            </w:r>
            <w:r>
              <w:rPr>
                <w:sz w:val="14"/>
              </w:rPr>
              <w:t>kg</w:t>
            </w:r>
            <w:r>
              <w:rPr>
                <w:spacing w:val="-7"/>
                <w:sz w:val="14"/>
              </w:rPr>
              <w:t> </w:t>
            </w:r>
            <w:r>
              <w:rPr>
                <w:spacing w:val="-5"/>
                <w:sz w:val="14"/>
              </w:rPr>
              <w:t>MS)</w:t>
            </w:r>
          </w:p>
        </w:tc>
        <w:tc>
          <w:tcPr>
            <w:tcW w:w="696" w:type="dxa"/>
            <w:shd w:val="clear" w:color="auto" w:fill="E6E7E8"/>
          </w:tcPr>
          <w:p>
            <w:pPr>
              <w:pStyle w:val="TableParagraph"/>
              <w:spacing w:line="211" w:lineRule="auto" w:before="6"/>
              <w:ind w:left="70" w:firstLine="104"/>
              <w:jc w:val="left"/>
              <w:rPr>
                <w:sz w:val="14"/>
              </w:rPr>
            </w:pPr>
            <w:r>
              <w:rPr>
                <w:sz w:val="14"/>
              </w:rPr>
              <w:t>(%</w:t>
            </w:r>
            <w:r>
              <w:rPr>
                <w:spacing w:val="-7"/>
                <w:sz w:val="14"/>
              </w:rPr>
              <w:t> </w:t>
            </w:r>
            <w:r>
              <w:rPr>
                <w:sz w:val="14"/>
              </w:rPr>
              <w:t>of</w:t>
            </w:r>
            <w:r>
              <w:rPr>
                <w:spacing w:val="40"/>
                <w:sz w:val="14"/>
              </w:rPr>
              <w:t> </w:t>
            </w:r>
            <w:r>
              <w:rPr>
                <w:spacing w:val="-4"/>
                <w:sz w:val="14"/>
              </w:rPr>
              <w:t>income)</w:t>
            </w:r>
          </w:p>
        </w:tc>
        <w:tc>
          <w:tcPr>
            <w:tcW w:w="850" w:type="dxa"/>
            <w:shd w:val="clear" w:color="auto" w:fill="E6E7E8"/>
          </w:tcPr>
          <w:p>
            <w:pPr>
              <w:pStyle w:val="TableParagraph"/>
              <w:spacing w:line="240" w:lineRule="auto" w:before="72"/>
              <w:ind w:left="1" w:right="43"/>
              <w:rPr>
                <w:sz w:val="14"/>
              </w:rPr>
            </w:pPr>
            <w:r>
              <w:rPr>
                <w:sz w:val="14"/>
              </w:rPr>
              <w:t>($/</w:t>
            </w:r>
            <w:r>
              <w:rPr>
                <w:spacing w:val="-7"/>
                <w:sz w:val="14"/>
              </w:rPr>
              <w:t> </w:t>
            </w:r>
            <w:r>
              <w:rPr>
                <w:sz w:val="14"/>
              </w:rPr>
              <w:t>kg</w:t>
            </w:r>
            <w:r>
              <w:rPr>
                <w:spacing w:val="-7"/>
                <w:sz w:val="14"/>
              </w:rPr>
              <w:t> </w:t>
            </w:r>
            <w:r>
              <w:rPr>
                <w:spacing w:val="-5"/>
                <w:sz w:val="14"/>
              </w:rPr>
              <w:t>MS)</w:t>
            </w:r>
          </w:p>
        </w:tc>
        <w:tc>
          <w:tcPr>
            <w:tcW w:w="695" w:type="dxa"/>
            <w:shd w:val="clear" w:color="auto" w:fill="E6E7E8"/>
          </w:tcPr>
          <w:p>
            <w:pPr>
              <w:pStyle w:val="TableParagraph"/>
              <w:spacing w:line="240" w:lineRule="auto" w:before="72"/>
              <w:ind w:left="1" w:right="75"/>
              <w:rPr>
                <w:sz w:val="14"/>
              </w:rPr>
            </w:pPr>
            <w:r>
              <w:rPr>
                <w:spacing w:val="-5"/>
                <w:sz w:val="14"/>
              </w:rPr>
              <w:t>(%)</w:t>
            </w:r>
          </w:p>
        </w:tc>
      </w:tr>
      <w:tr>
        <w:trPr>
          <w:trHeight w:val="253" w:hRule="atLeast"/>
        </w:trPr>
        <w:tc>
          <w:tcPr>
            <w:tcW w:w="740" w:type="dxa"/>
            <w:tcBorders>
              <w:bottom w:val="single" w:sz="4" w:space="0" w:color="939598"/>
            </w:tcBorders>
          </w:tcPr>
          <w:p>
            <w:pPr>
              <w:pStyle w:val="TableParagraph"/>
              <w:spacing w:before="66"/>
              <w:ind w:left="51" w:right="6"/>
              <w:rPr>
                <w:sz w:val="14"/>
              </w:rPr>
            </w:pPr>
            <w:r>
              <w:rPr>
                <w:sz w:val="14"/>
              </w:rPr>
              <mc:AlternateContent>
                <mc:Choice Requires="wps">
                  <w:drawing>
                    <wp:anchor distT="0" distB="0" distL="0" distR="0" allowOverlap="1" layoutInCell="1" locked="0" behindDoc="1" simplePos="0" relativeHeight="466104832">
                      <wp:simplePos x="0" y="0"/>
                      <wp:positionH relativeFrom="column">
                        <wp:posOffset>0</wp:posOffset>
                      </wp:positionH>
                      <wp:positionV relativeFrom="paragraph">
                        <wp:posOffset>5786</wp:posOffset>
                      </wp:positionV>
                      <wp:extent cx="6264275" cy="6350"/>
                      <wp:effectExtent l="0" t="0" r="0" b="0"/>
                      <wp:wrapNone/>
                      <wp:docPr id="3357" name="Group 3357"/>
                      <wp:cNvGraphicFramePr>
                        <a:graphicFrameLocks/>
                      </wp:cNvGraphicFramePr>
                      <a:graphic>
                        <a:graphicData uri="http://schemas.microsoft.com/office/word/2010/wordprocessingGroup">
                          <wpg:wgp>
                            <wpg:cNvPr id="3357" name="Group 3357"/>
                            <wpg:cNvGrpSpPr/>
                            <wpg:grpSpPr>
                              <a:xfrm>
                                <a:off x="0" y="0"/>
                                <a:ext cx="6264275" cy="6350"/>
                                <a:chExt cx="6264275" cy="6350"/>
                              </a:xfrm>
                            </wpg:grpSpPr>
                            <wps:wsp>
                              <wps:cNvPr id="3358" name="Graphic 3358"/>
                              <wps:cNvSpPr/>
                              <wps:spPr>
                                <a:xfrm>
                                  <a:off x="0" y="3175"/>
                                  <a:ext cx="499109" cy="1270"/>
                                </a:xfrm>
                                <a:custGeom>
                                  <a:avLst/>
                                  <a:gdLst/>
                                  <a:ahLst/>
                                  <a:cxnLst/>
                                  <a:rect l="l" t="t" r="r" b="b"/>
                                  <a:pathLst>
                                    <a:path w="499109" h="0">
                                      <a:moveTo>
                                        <a:pt x="0" y="0"/>
                                      </a:moveTo>
                                      <a:lnTo>
                                        <a:pt x="499084" y="0"/>
                                      </a:lnTo>
                                    </a:path>
                                  </a:pathLst>
                                </a:custGeom>
                                <a:ln w="6350">
                                  <a:solidFill>
                                    <a:srgbClr val="000000"/>
                                  </a:solidFill>
                                  <a:prstDash val="solid"/>
                                </a:ln>
                              </wps:spPr>
                              <wps:bodyPr wrap="square" lIns="0" tIns="0" rIns="0" bIns="0" rtlCol="0">
                                <a:prstTxWarp prst="textNoShape">
                                  <a:avLst/>
                                </a:prstTxWarp>
                                <a:noAutofit/>
                              </wps:bodyPr>
                            </wps:wsp>
                            <wps:wsp>
                              <wps:cNvPr id="3359" name="Graphic 3359"/>
                              <wps:cNvSpPr/>
                              <wps:spPr>
                                <a:xfrm>
                                  <a:off x="499087"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60" name="Graphic 3360"/>
                              <wps:cNvSpPr/>
                              <wps:spPr>
                                <a:xfrm>
                                  <a:off x="97916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1" name="Graphic 3361"/>
                              <wps:cNvSpPr/>
                              <wps:spPr>
                                <a:xfrm>
                                  <a:off x="145968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2" name="Graphic 3362"/>
                              <wps:cNvSpPr/>
                              <wps:spPr>
                                <a:xfrm>
                                  <a:off x="1940204"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3" name="Graphic 3363"/>
                              <wps:cNvSpPr/>
                              <wps:spPr>
                                <a:xfrm>
                                  <a:off x="2420724"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64" name="Graphic 3364"/>
                              <wps:cNvSpPr/>
                              <wps:spPr>
                                <a:xfrm>
                                  <a:off x="290080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5" name="Graphic 3365"/>
                              <wps:cNvSpPr/>
                              <wps:spPr>
                                <a:xfrm>
                                  <a:off x="3381323"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6" name="Graphic 3366"/>
                              <wps:cNvSpPr/>
                              <wps:spPr>
                                <a:xfrm>
                                  <a:off x="3861842"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7" name="Graphic 3367"/>
                              <wps:cNvSpPr/>
                              <wps:spPr>
                                <a:xfrm>
                                  <a:off x="4342362" y="3175"/>
                                  <a:ext cx="480695" cy="1270"/>
                                </a:xfrm>
                                <a:custGeom>
                                  <a:avLst/>
                                  <a:gdLst/>
                                  <a:ahLst/>
                                  <a:cxnLst/>
                                  <a:rect l="l" t="t" r="r" b="b"/>
                                  <a:pathLst>
                                    <a:path w="480695" h="0">
                                      <a:moveTo>
                                        <a:pt x="0" y="0"/>
                                      </a:moveTo>
                                      <a:lnTo>
                                        <a:pt x="480072" y="0"/>
                                      </a:lnTo>
                                    </a:path>
                                  </a:pathLst>
                                </a:custGeom>
                                <a:ln w="6350">
                                  <a:solidFill>
                                    <a:srgbClr val="000000"/>
                                  </a:solidFill>
                                  <a:prstDash val="solid"/>
                                </a:ln>
                              </wps:spPr>
                              <wps:bodyPr wrap="square" lIns="0" tIns="0" rIns="0" bIns="0" rtlCol="0">
                                <a:prstTxWarp prst="textNoShape">
                                  <a:avLst/>
                                </a:prstTxWarp>
                                <a:noAutofit/>
                              </wps:bodyPr>
                            </wps:wsp>
                            <wps:wsp>
                              <wps:cNvPr id="3368" name="Graphic 3368"/>
                              <wps:cNvSpPr/>
                              <wps:spPr>
                                <a:xfrm>
                                  <a:off x="482244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69" name="Graphic 3369"/>
                              <wps:cNvSpPr/>
                              <wps:spPr>
                                <a:xfrm>
                                  <a:off x="5302960"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s:wsp>
                              <wps:cNvPr id="3370" name="Graphic 3370"/>
                              <wps:cNvSpPr/>
                              <wps:spPr>
                                <a:xfrm>
                                  <a:off x="5783479" y="3175"/>
                                  <a:ext cx="480695" cy="1270"/>
                                </a:xfrm>
                                <a:custGeom>
                                  <a:avLst/>
                                  <a:gdLst/>
                                  <a:ahLst/>
                                  <a:cxnLst/>
                                  <a:rect l="l" t="t" r="r" b="b"/>
                                  <a:pathLst>
                                    <a:path w="480695" h="0">
                                      <a:moveTo>
                                        <a:pt x="0" y="0"/>
                                      </a:moveTo>
                                      <a:lnTo>
                                        <a:pt x="48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455611pt;width:493.25pt;height:.5pt;mso-position-horizontal-relative:column;mso-position-vertical-relative:paragraph;z-index:-37211648" id="docshapegroup1926" coordorigin="0,9" coordsize="9865,10">
                      <v:line style="position:absolute" from="0,14" to="786,14" stroked="true" strokeweight=".5pt" strokecolor="#000000">
                        <v:stroke dashstyle="solid"/>
                      </v:line>
                      <v:line style="position:absolute" from="786,14" to="1542,14" stroked="true" strokeweight=".5pt" strokecolor="#000000">
                        <v:stroke dashstyle="solid"/>
                      </v:line>
                      <v:line style="position:absolute" from="1542,14" to="2299,14" stroked="true" strokeweight=".5pt" strokecolor="#000000">
                        <v:stroke dashstyle="solid"/>
                      </v:line>
                      <v:line style="position:absolute" from="2299,14" to="3055,14" stroked="true" strokeweight=".5pt" strokecolor="#000000">
                        <v:stroke dashstyle="solid"/>
                      </v:line>
                      <v:line style="position:absolute" from="3055,14" to="3812,14" stroked="true" strokeweight=".5pt" strokecolor="#000000">
                        <v:stroke dashstyle="solid"/>
                      </v:line>
                      <v:line style="position:absolute" from="3812,14" to="4568,14" stroked="true" strokeweight=".5pt" strokecolor="#000000">
                        <v:stroke dashstyle="solid"/>
                      </v:line>
                      <v:line style="position:absolute" from="4568,14" to="5325,14" stroked="true" strokeweight=".5pt" strokecolor="#000000">
                        <v:stroke dashstyle="solid"/>
                      </v:line>
                      <v:line style="position:absolute" from="5325,14" to="6082,14" stroked="true" strokeweight=".5pt" strokecolor="#000000">
                        <v:stroke dashstyle="solid"/>
                      </v:line>
                      <v:line style="position:absolute" from="6082,14" to="6838,14" stroked="true" strokeweight=".5pt" strokecolor="#000000">
                        <v:stroke dashstyle="solid"/>
                      </v:line>
                      <v:line style="position:absolute" from="6838,14" to="7594,14" stroked="true" strokeweight=".5pt" strokecolor="#000000">
                        <v:stroke dashstyle="solid"/>
                      </v:line>
                      <v:line style="position:absolute" from="7594,14" to="8351,14" stroked="true" strokeweight=".5pt" strokecolor="#000000">
                        <v:stroke dashstyle="solid"/>
                      </v:line>
                      <v:line style="position:absolute" from="8351,14" to="9108,14" stroked="true" strokeweight=".5pt" strokecolor="#000000">
                        <v:stroke dashstyle="solid"/>
                      </v:line>
                      <v:line style="position:absolute" from="9108,14" to="9865,14" stroked="true" strokeweight=".5pt" strokecolor="#000000">
                        <v:stroke dashstyle="solid"/>
                      </v:line>
                      <w10:wrap type="none"/>
                    </v:group>
                  </w:pict>
                </mc:Fallback>
              </mc:AlternateContent>
            </w:r>
            <w:r>
              <w:rPr>
                <w:spacing w:val="-2"/>
                <w:sz w:val="14"/>
              </w:rPr>
              <w:t>GI0012</w:t>
            </w:r>
          </w:p>
        </w:tc>
        <w:tc>
          <w:tcPr>
            <w:tcW w:w="814" w:type="dxa"/>
            <w:tcBorders>
              <w:bottom w:val="single" w:sz="4" w:space="0" w:color="939598"/>
            </w:tcBorders>
          </w:tcPr>
          <w:p>
            <w:pPr>
              <w:pStyle w:val="TableParagraph"/>
              <w:spacing w:before="66"/>
              <w:ind w:left="45" w:right="11"/>
              <w:rPr>
                <w:sz w:val="14"/>
              </w:rPr>
            </w:pPr>
            <w:r>
              <w:rPr>
                <w:spacing w:val="-2"/>
                <w:sz w:val="14"/>
              </w:rPr>
              <w:t>$8.78</w:t>
            </w:r>
          </w:p>
        </w:tc>
        <w:tc>
          <w:tcPr>
            <w:tcW w:w="736" w:type="dxa"/>
            <w:tcBorders>
              <w:bottom w:val="single" w:sz="4" w:space="0" w:color="939598"/>
            </w:tcBorders>
          </w:tcPr>
          <w:p>
            <w:pPr>
              <w:pStyle w:val="TableParagraph"/>
              <w:spacing w:before="66"/>
              <w:ind w:left="2" w:right="3"/>
              <w:rPr>
                <w:sz w:val="14"/>
              </w:rPr>
            </w:pPr>
            <w:r>
              <w:rPr>
                <w:spacing w:val="-2"/>
                <w:sz w:val="14"/>
              </w:rPr>
              <w:t>$1.54</w:t>
            </w:r>
          </w:p>
        </w:tc>
        <w:tc>
          <w:tcPr>
            <w:tcW w:w="785" w:type="dxa"/>
            <w:tcBorders>
              <w:bottom w:val="single" w:sz="4" w:space="0" w:color="939598"/>
            </w:tcBorders>
          </w:tcPr>
          <w:p>
            <w:pPr>
              <w:pStyle w:val="TableParagraph"/>
              <w:spacing w:before="66"/>
              <w:ind w:left="1" w:right="9"/>
              <w:rPr>
                <w:sz w:val="14"/>
              </w:rPr>
            </w:pPr>
            <w:r>
              <w:rPr>
                <w:spacing w:val="-2"/>
                <w:sz w:val="14"/>
              </w:rPr>
              <w:t>$10.33</w:t>
            </w:r>
          </w:p>
        </w:tc>
        <w:tc>
          <w:tcPr>
            <w:tcW w:w="742" w:type="dxa"/>
            <w:tcBorders>
              <w:bottom w:val="single" w:sz="4" w:space="0" w:color="939598"/>
            </w:tcBorders>
          </w:tcPr>
          <w:p>
            <w:pPr>
              <w:pStyle w:val="TableParagraph"/>
              <w:spacing w:before="66"/>
              <w:ind w:right="22"/>
              <w:rPr>
                <w:sz w:val="14"/>
              </w:rPr>
            </w:pPr>
            <w:r>
              <w:rPr>
                <w:spacing w:val="-4"/>
                <w:sz w:val="14"/>
              </w:rPr>
              <w:t>$2.89</w:t>
            </w:r>
          </w:p>
        </w:tc>
        <w:tc>
          <w:tcPr>
            <w:tcW w:w="846" w:type="dxa"/>
            <w:tcBorders>
              <w:bottom w:val="single" w:sz="4" w:space="0" w:color="939598"/>
            </w:tcBorders>
          </w:tcPr>
          <w:p>
            <w:pPr>
              <w:pStyle w:val="TableParagraph"/>
              <w:spacing w:before="66"/>
              <w:ind w:left="2" w:right="99"/>
              <w:rPr>
                <w:sz w:val="14"/>
              </w:rPr>
            </w:pPr>
            <w:r>
              <w:rPr>
                <w:spacing w:val="-2"/>
                <w:sz w:val="14"/>
              </w:rPr>
              <w:t>$4.62</w:t>
            </w:r>
          </w:p>
        </w:tc>
        <w:tc>
          <w:tcPr>
            <w:tcW w:w="574" w:type="dxa"/>
            <w:tcBorders>
              <w:bottom w:val="single" w:sz="4" w:space="0" w:color="939598"/>
            </w:tcBorders>
          </w:tcPr>
          <w:p>
            <w:pPr>
              <w:pStyle w:val="TableParagraph"/>
              <w:spacing w:before="66"/>
              <w:ind w:left="3" w:right="7"/>
              <w:rPr>
                <w:sz w:val="14"/>
              </w:rPr>
            </w:pPr>
            <w:r>
              <w:rPr>
                <w:spacing w:val="-5"/>
                <w:sz w:val="14"/>
              </w:rPr>
              <w:t>38%</w:t>
            </w:r>
          </w:p>
        </w:tc>
        <w:tc>
          <w:tcPr>
            <w:tcW w:w="917" w:type="dxa"/>
            <w:tcBorders>
              <w:bottom w:val="single" w:sz="4" w:space="0" w:color="939598"/>
            </w:tcBorders>
          </w:tcPr>
          <w:p>
            <w:pPr>
              <w:pStyle w:val="TableParagraph"/>
              <w:spacing w:before="66"/>
              <w:ind w:left="21" w:right="6"/>
              <w:rPr>
                <w:sz w:val="14"/>
              </w:rPr>
            </w:pPr>
            <w:r>
              <w:rPr>
                <w:spacing w:val="-2"/>
                <w:sz w:val="14"/>
              </w:rPr>
              <w:t>$2.81</w:t>
            </w:r>
          </w:p>
        </w:tc>
        <w:tc>
          <w:tcPr>
            <w:tcW w:w="623" w:type="dxa"/>
            <w:tcBorders>
              <w:bottom w:val="single" w:sz="4" w:space="0" w:color="939598"/>
            </w:tcBorders>
          </w:tcPr>
          <w:p>
            <w:pPr>
              <w:pStyle w:val="TableParagraph"/>
              <w:spacing w:before="66"/>
              <w:ind w:left="1" w:right="9"/>
              <w:rPr>
                <w:sz w:val="14"/>
              </w:rPr>
            </w:pPr>
            <w:r>
              <w:rPr>
                <w:spacing w:val="-4"/>
                <w:sz w:val="14"/>
              </w:rPr>
              <w:t>3.7%</w:t>
            </w:r>
          </w:p>
        </w:tc>
        <w:tc>
          <w:tcPr>
            <w:tcW w:w="854" w:type="dxa"/>
            <w:tcBorders>
              <w:bottom w:val="single" w:sz="4" w:space="0" w:color="939598"/>
            </w:tcBorders>
          </w:tcPr>
          <w:p>
            <w:pPr>
              <w:pStyle w:val="TableParagraph"/>
              <w:spacing w:before="66"/>
              <w:ind w:left="30" w:right="5"/>
              <w:rPr>
                <w:sz w:val="14"/>
              </w:rPr>
            </w:pPr>
            <w:r>
              <w:rPr>
                <w:spacing w:val="-2"/>
                <w:sz w:val="14"/>
              </w:rPr>
              <w:t>$0.57</w:t>
            </w:r>
          </w:p>
        </w:tc>
        <w:tc>
          <w:tcPr>
            <w:tcW w:w="696" w:type="dxa"/>
            <w:tcBorders>
              <w:bottom w:val="single" w:sz="4" w:space="0" w:color="939598"/>
            </w:tcBorders>
          </w:tcPr>
          <w:p>
            <w:pPr>
              <w:pStyle w:val="TableParagraph"/>
              <w:spacing w:before="66"/>
              <w:ind w:left="29" w:right="40"/>
              <w:rPr>
                <w:sz w:val="14"/>
              </w:rPr>
            </w:pPr>
            <w:r>
              <w:rPr>
                <w:spacing w:val="-4"/>
                <w:sz w:val="14"/>
              </w:rPr>
              <w:t>5.5%</w:t>
            </w:r>
          </w:p>
        </w:tc>
        <w:tc>
          <w:tcPr>
            <w:tcW w:w="850" w:type="dxa"/>
            <w:tcBorders>
              <w:bottom w:val="single" w:sz="4" w:space="0" w:color="939598"/>
            </w:tcBorders>
          </w:tcPr>
          <w:p>
            <w:pPr>
              <w:pStyle w:val="TableParagraph"/>
              <w:spacing w:before="66"/>
              <w:ind w:left="1" w:right="43"/>
              <w:rPr>
                <w:sz w:val="14"/>
              </w:rPr>
            </w:pPr>
            <w:r>
              <w:rPr>
                <w:spacing w:val="-2"/>
                <w:sz w:val="14"/>
              </w:rPr>
              <w:t>$2.24</w:t>
            </w:r>
          </w:p>
        </w:tc>
        <w:tc>
          <w:tcPr>
            <w:tcW w:w="695" w:type="dxa"/>
            <w:tcBorders>
              <w:bottom w:val="single" w:sz="4" w:space="0" w:color="939598"/>
            </w:tcBorders>
          </w:tcPr>
          <w:p>
            <w:pPr>
              <w:pStyle w:val="TableParagraph"/>
              <w:spacing w:before="66"/>
              <w:ind w:left="1" w:right="75"/>
              <w:rPr>
                <w:sz w:val="14"/>
              </w:rPr>
            </w:pPr>
            <w:r>
              <w:rPr>
                <w:spacing w:val="-4"/>
                <w:sz w:val="14"/>
              </w:rPr>
              <w:t>3.8%</w:t>
            </w:r>
          </w:p>
        </w:tc>
      </w:tr>
      <w:tr>
        <w:trPr>
          <w:trHeight w:val="233" w:hRule="atLeast"/>
        </w:trPr>
        <w:tc>
          <w:tcPr>
            <w:tcW w:w="740" w:type="dxa"/>
            <w:tcBorders>
              <w:top w:val="single" w:sz="4" w:space="0" w:color="939598"/>
              <w:bottom w:val="single" w:sz="4" w:space="0" w:color="939598"/>
            </w:tcBorders>
          </w:tcPr>
          <w:p>
            <w:pPr>
              <w:pStyle w:val="TableParagraph"/>
              <w:spacing w:before="47"/>
              <w:ind w:left="51" w:right="5"/>
              <w:rPr>
                <w:b/>
                <w:i/>
                <w:sz w:val="14"/>
              </w:rPr>
            </w:pPr>
            <w:r>
              <w:rPr>
                <w:b/>
                <w:i/>
                <w:spacing w:val="-2"/>
                <w:sz w:val="14"/>
              </w:rPr>
              <w:t>GI0021</w:t>
            </w:r>
          </w:p>
        </w:tc>
        <w:tc>
          <w:tcPr>
            <w:tcW w:w="814" w:type="dxa"/>
            <w:tcBorders>
              <w:top w:val="single" w:sz="4" w:space="0" w:color="939598"/>
              <w:bottom w:val="single" w:sz="4" w:space="0" w:color="939598"/>
            </w:tcBorders>
          </w:tcPr>
          <w:p>
            <w:pPr>
              <w:pStyle w:val="TableParagraph"/>
              <w:spacing w:before="47"/>
              <w:ind w:left="45" w:right="11"/>
              <w:rPr>
                <w:b/>
                <w:i/>
                <w:sz w:val="14"/>
              </w:rPr>
            </w:pPr>
            <w:r>
              <w:rPr>
                <w:b/>
                <w:i/>
                <w:spacing w:val="-2"/>
                <w:sz w:val="14"/>
              </w:rPr>
              <w:t>$9.93</w:t>
            </w:r>
          </w:p>
        </w:tc>
        <w:tc>
          <w:tcPr>
            <w:tcW w:w="736" w:type="dxa"/>
            <w:tcBorders>
              <w:top w:val="single" w:sz="4" w:space="0" w:color="939598"/>
              <w:bottom w:val="single" w:sz="4" w:space="0" w:color="939598"/>
            </w:tcBorders>
          </w:tcPr>
          <w:p>
            <w:pPr>
              <w:pStyle w:val="TableParagraph"/>
              <w:spacing w:before="47"/>
              <w:ind w:left="2" w:right="2"/>
              <w:rPr>
                <w:b/>
                <w:i/>
                <w:sz w:val="14"/>
              </w:rPr>
            </w:pPr>
            <w:r>
              <w:rPr>
                <w:b/>
                <w:i/>
                <w:spacing w:val="-2"/>
                <w:sz w:val="14"/>
              </w:rPr>
              <w:t>$0.60</w:t>
            </w:r>
          </w:p>
        </w:tc>
        <w:tc>
          <w:tcPr>
            <w:tcW w:w="785" w:type="dxa"/>
            <w:tcBorders>
              <w:top w:val="single" w:sz="4" w:space="0" w:color="939598"/>
              <w:bottom w:val="single" w:sz="4" w:space="0" w:color="939598"/>
            </w:tcBorders>
          </w:tcPr>
          <w:p>
            <w:pPr>
              <w:pStyle w:val="TableParagraph"/>
              <w:spacing w:before="47"/>
              <w:ind w:left="1" w:right="9"/>
              <w:rPr>
                <w:b/>
                <w:i/>
                <w:sz w:val="14"/>
              </w:rPr>
            </w:pPr>
            <w:r>
              <w:rPr>
                <w:b/>
                <w:i/>
                <w:spacing w:val="-2"/>
                <w:sz w:val="14"/>
              </w:rPr>
              <w:t>$10.53</w:t>
            </w:r>
          </w:p>
        </w:tc>
        <w:tc>
          <w:tcPr>
            <w:tcW w:w="742" w:type="dxa"/>
            <w:tcBorders>
              <w:top w:val="single" w:sz="4" w:space="0" w:color="939598"/>
              <w:bottom w:val="single" w:sz="4" w:space="0" w:color="939598"/>
            </w:tcBorders>
          </w:tcPr>
          <w:p>
            <w:pPr>
              <w:pStyle w:val="TableParagraph"/>
              <w:spacing w:before="47"/>
              <w:ind w:right="22"/>
              <w:rPr>
                <w:b/>
                <w:i/>
                <w:sz w:val="14"/>
              </w:rPr>
            </w:pPr>
            <w:r>
              <w:rPr>
                <w:b/>
                <w:i/>
                <w:spacing w:val="-2"/>
                <w:sz w:val="14"/>
              </w:rPr>
              <w:t>$3.87</w:t>
            </w:r>
          </w:p>
        </w:tc>
        <w:tc>
          <w:tcPr>
            <w:tcW w:w="846" w:type="dxa"/>
            <w:tcBorders>
              <w:top w:val="single" w:sz="4" w:space="0" w:color="939598"/>
              <w:bottom w:val="single" w:sz="4" w:space="0" w:color="939598"/>
            </w:tcBorders>
          </w:tcPr>
          <w:p>
            <w:pPr>
              <w:pStyle w:val="TableParagraph"/>
              <w:spacing w:before="47"/>
              <w:ind w:left="2" w:right="99"/>
              <w:rPr>
                <w:b/>
                <w:i/>
                <w:sz w:val="14"/>
              </w:rPr>
            </w:pPr>
            <w:r>
              <w:rPr>
                <w:b/>
                <w:i/>
                <w:spacing w:val="-2"/>
                <w:sz w:val="14"/>
              </w:rPr>
              <w:t>$2.67</w:t>
            </w:r>
          </w:p>
        </w:tc>
        <w:tc>
          <w:tcPr>
            <w:tcW w:w="574" w:type="dxa"/>
            <w:tcBorders>
              <w:top w:val="single" w:sz="4" w:space="0" w:color="939598"/>
              <w:bottom w:val="single" w:sz="4" w:space="0" w:color="939598"/>
            </w:tcBorders>
          </w:tcPr>
          <w:p>
            <w:pPr>
              <w:pStyle w:val="TableParagraph"/>
              <w:spacing w:before="47"/>
              <w:ind w:left="3" w:right="7"/>
              <w:rPr>
                <w:b/>
                <w:i/>
                <w:sz w:val="14"/>
              </w:rPr>
            </w:pPr>
            <w:r>
              <w:rPr>
                <w:b/>
                <w:i/>
                <w:spacing w:val="-5"/>
                <w:sz w:val="14"/>
              </w:rPr>
              <w:t>59%</w:t>
            </w:r>
          </w:p>
        </w:tc>
        <w:tc>
          <w:tcPr>
            <w:tcW w:w="917" w:type="dxa"/>
            <w:tcBorders>
              <w:top w:val="single" w:sz="4" w:space="0" w:color="939598"/>
              <w:bottom w:val="single" w:sz="4" w:space="0" w:color="939598"/>
            </w:tcBorders>
          </w:tcPr>
          <w:p>
            <w:pPr>
              <w:pStyle w:val="TableParagraph"/>
              <w:spacing w:before="47"/>
              <w:ind w:left="21" w:right="6"/>
              <w:rPr>
                <w:b/>
                <w:i/>
                <w:sz w:val="14"/>
              </w:rPr>
            </w:pPr>
            <w:r>
              <w:rPr>
                <w:b/>
                <w:i/>
                <w:spacing w:val="-2"/>
                <w:sz w:val="14"/>
              </w:rPr>
              <w:t>$3.99</w:t>
            </w:r>
          </w:p>
        </w:tc>
        <w:tc>
          <w:tcPr>
            <w:tcW w:w="623" w:type="dxa"/>
            <w:tcBorders>
              <w:top w:val="single" w:sz="4" w:space="0" w:color="939598"/>
              <w:bottom w:val="single" w:sz="4" w:space="0" w:color="939598"/>
            </w:tcBorders>
          </w:tcPr>
          <w:p>
            <w:pPr>
              <w:pStyle w:val="TableParagraph"/>
              <w:spacing w:before="47"/>
              <w:ind w:left="1" w:right="9"/>
              <w:rPr>
                <w:b/>
                <w:i/>
                <w:sz w:val="14"/>
              </w:rPr>
            </w:pPr>
            <w:r>
              <w:rPr>
                <w:b/>
                <w:i/>
                <w:spacing w:val="-4"/>
                <w:sz w:val="14"/>
              </w:rPr>
              <w:t>8.9%</w:t>
            </w:r>
          </w:p>
        </w:tc>
        <w:tc>
          <w:tcPr>
            <w:tcW w:w="854" w:type="dxa"/>
            <w:tcBorders>
              <w:top w:val="single" w:sz="4" w:space="0" w:color="939598"/>
              <w:bottom w:val="single" w:sz="4" w:space="0" w:color="939598"/>
            </w:tcBorders>
          </w:tcPr>
          <w:p>
            <w:pPr>
              <w:pStyle w:val="TableParagraph"/>
              <w:spacing w:before="47"/>
              <w:ind w:left="30" w:right="5"/>
              <w:rPr>
                <w:b/>
                <w:i/>
                <w:sz w:val="14"/>
              </w:rPr>
            </w:pPr>
            <w:r>
              <w:rPr>
                <w:b/>
                <w:i/>
                <w:spacing w:val="-2"/>
                <w:sz w:val="14"/>
              </w:rPr>
              <w:t>$1.42</w:t>
            </w:r>
          </w:p>
        </w:tc>
        <w:tc>
          <w:tcPr>
            <w:tcW w:w="696" w:type="dxa"/>
            <w:tcBorders>
              <w:top w:val="single" w:sz="4" w:space="0" w:color="939598"/>
              <w:bottom w:val="single" w:sz="4" w:space="0" w:color="939598"/>
            </w:tcBorders>
          </w:tcPr>
          <w:p>
            <w:pPr>
              <w:pStyle w:val="TableParagraph"/>
              <w:spacing w:before="47"/>
              <w:ind w:left="30" w:right="40"/>
              <w:rPr>
                <w:b/>
                <w:i/>
                <w:sz w:val="14"/>
              </w:rPr>
            </w:pPr>
            <w:r>
              <w:rPr>
                <w:b/>
                <w:i/>
                <w:spacing w:val="-2"/>
                <w:sz w:val="14"/>
              </w:rPr>
              <w:t>13.5%</w:t>
            </w:r>
          </w:p>
        </w:tc>
        <w:tc>
          <w:tcPr>
            <w:tcW w:w="850" w:type="dxa"/>
            <w:tcBorders>
              <w:top w:val="single" w:sz="4" w:space="0" w:color="939598"/>
              <w:bottom w:val="single" w:sz="4" w:space="0" w:color="939598"/>
            </w:tcBorders>
          </w:tcPr>
          <w:p>
            <w:pPr>
              <w:pStyle w:val="TableParagraph"/>
              <w:spacing w:before="47"/>
              <w:ind w:left="1" w:right="43"/>
              <w:rPr>
                <w:b/>
                <w:i/>
                <w:sz w:val="14"/>
              </w:rPr>
            </w:pPr>
            <w:r>
              <w:rPr>
                <w:b/>
                <w:i/>
                <w:spacing w:val="-2"/>
                <w:sz w:val="14"/>
              </w:rPr>
              <w:t>$2.56</w:t>
            </w:r>
          </w:p>
        </w:tc>
        <w:tc>
          <w:tcPr>
            <w:tcW w:w="695" w:type="dxa"/>
            <w:tcBorders>
              <w:top w:val="single" w:sz="4" w:space="0" w:color="939598"/>
              <w:bottom w:val="single" w:sz="4" w:space="0" w:color="939598"/>
            </w:tcBorders>
          </w:tcPr>
          <w:p>
            <w:pPr>
              <w:pStyle w:val="TableParagraph"/>
              <w:spacing w:before="47"/>
              <w:ind w:left="1" w:right="75"/>
              <w:rPr>
                <w:b/>
                <w:i/>
                <w:sz w:val="14"/>
              </w:rPr>
            </w:pPr>
            <w:r>
              <w:rPr>
                <w:b/>
                <w:i/>
                <w:spacing w:val="-4"/>
                <w:sz w:val="14"/>
              </w:rPr>
              <w:t>16.1%</w:t>
            </w:r>
          </w:p>
        </w:tc>
      </w:tr>
      <w:tr>
        <w:trPr>
          <w:trHeight w:val="233" w:hRule="atLeast"/>
        </w:trPr>
        <w:tc>
          <w:tcPr>
            <w:tcW w:w="740" w:type="dxa"/>
            <w:tcBorders>
              <w:top w:val="single" w:sz="4" w:space="0" w:color="939598"/>
              <w:bottom w:val="single" w:sz="4" w:space="0" w:color="939598"/>
            </w:tcBorders>
          </w:tcPr>
          <w:p>
            <w:pPr>
              <w:pStyle w:val="TableParagraph"/>
              <w:spacing w:before="47"/>
              <w:ind w:left="51" w:right="5"/>
              <w:rPr>
                <w:b/>
                <w:i/>
                <w:sz w:val="14"/>
              </w:rPr>
            </w:pPr>
            <w:r>
              <w:rPr>
                <w:b/>
                <w:i/>
                <w:spacing w:val="-2"/>
                <w:sz w:val="14"/>
              </w:rPr>
              <w:t>GI0025</w:t>
            </w:r>
          </w:p>
        </w:tc>
        <w:tc>
          <w:tcPr>
            <w:tcW w:w="814" w:type="dxa"/>
            <w:tcBorders>
              <w:top w:val="single" w:sz="4" w:space="0" w:color="939598"/>
              <w:bottom w:val="single" w:sz="4" w:space="0" w:color="939598"/>
            </w:tcBorders>
          </w:tcPr>
          <w:p>
            <w:pPr>
              <w:pStyle w:val="TableParagraph"/>
              <w:spacing w:before="47"/>
              <w:ind w:left="45" w:right="11"/>
              <w:rPr>
                <w:b/>
                <w:i/>
                <w:sz w:val="14"/>
              </w:rPr>
            </w:pPr>
            <w:r>
              <w:rPr>
                <w:b/>
                <w:i/>
                <w:spacing w:val="-2"/>
                <w:sz w:val="14"/>
              </w:rPr>
              <w:t>$9.17</w:t>
            </w:r>
          </w:p>
        </w:tc>
        <w:tc>
          <w:tcPr>
            <w:tcW w:w="736" w:type="dxa"/>
            <w:tcBorders>
              <w:top w:val="single" w:sz="4" w:space="0" w:color="939598"/>
              <w:bottom w:val="single" w:sz="4" w:space="0" w:color="939598"/>
            </w:tcBorders>
          </w:tcPr>
          <w:p>
            <w:pPr>
              <w:pStyle w:val="TableParagraph"/>
              <w:spacing w:before="47"/>
              <w:ind w:left="2" w:right="2"/>
              <w:rPr>
                <w:b/>
                <w:i/>
                <w:sz w:val="14"/>
              </w:rPr>
            </w:pPr>
            <w:r>
              <w:rPr>
                <w:b/>
                <w:i/>
                <w:spacing w:val="-2"/>
                <w:sz w:val="14"/>
              </w:rPr>
              <w:t>$0.98</w:t>
            </w:r>
          </w:p>
        </w:tc>
        <w:tc>
          <w:tcPr>
            <w:tcW w:w="785" w:type="dxa"/>
            <w:tcBorders>
              <w:top w:val="single" w:sz="4" w:space="0" w:color="939598"/>
              <w:bottom w:val="single" w:sz="4" w:space="0" w:color="939598"/>
            </w:tcBorders>
          </w:tcPr>
          <w:p>
            <w:pPr>
              <w:pStyle w:val="TableParagraph"/>
              <w:spacing w:before="47"/>
              <w:ind w:left="1" w:right="9"/>
              <w:rPr>
                <w:b/>
                <w:i/>
                <w:sz w:val="14"/>
              </w:rPr>
            </w:pPr>
            <w:r>
              <w:rPr>
                <w:b/>
                <w:i/>
                <w:spacing w:val="-2"/>
                <w:sz w:val="14"/>
              </w:rPr>
              <w:t>$10.15</w:t>
            </w:r>
          </w:p>
        </w:tc>
        <w:tc>
          <w:tcPr>
            <w:tcW w:w="742" w:type="dxa"/>
            <w:tcBorders>
              <w:top w:val="single" w:sz="4" w:space="0" w:color="939598"/>
              <w:bottom w:val="single" w:sz="4" w:space="0" w:color="939598"/>
            </w:tcBorders>
          </w:tcPr>
          <w:p>
            <w:pPr>
              <w:pStyle w:val="TableParagraph"/>
              <w:spacing w:before="47"/>
              <w:ind w:left="1" w:right="22"/>
              <w:rPr>
                <w:b/>
                <w:i/>
                <w:sz w:val="14"/>
              </w:rPr>
            </w:pPr>
            <w:r>
              <w:rPr>
                <w:b/>
                <w:i/>
                <w:spacing w:val="-2"/>
                <w:sz w:val="14"/>
              </w:rPr>
              <w:t>$4.11</w:t>
            </w:r>
          </w:p>
        </w:tc>
        <w:tc>
          <w:tcPr>
            <w:tcW w:w="846" w:type="dxa"/>
            <w:tcBorders>
              <w:top w:val="single" w:sz="4" w:space="0" w:color="939598"/>
              <w:bottom w:val="single" w:sz="4" w:space="0" w:color="939598"/>
            </w:tcBorders>
          </w:tcPr>
          <w:p>
            <w:pPr>
              <w:pStyle w:val="TableParagraph"/>
              <w:spacing w:before="47"/>
              <w:ind w:left="2" w:right="99"/>
              <w:rPr>
                <w:b/>
                <w:i/>
                <w:sz w:val="14"/>
              </w:rPr>
            </w:pPr>
            <w:r>
              <w:rPr>
                <w:b/>
                <w:i/>
                <w:spacing w:val="-2"/>
                <w:sz w:val="14"/>
              </w:rPr>
              <w:t>$2.22</w:t>
            </w:r>
          </w:p>
        </w:tc>
        <w:tc>
          <w:tcPr>
            <w:tcW w:w="574" w:type="dxa"/>
            <w:tcBorders>
              <w:top w:val="single" w:sz="4" w:space="0" w:color="939598"/>
              <w:bottom w:val="single" w:sz="4" w:space="0" w:color="939598"/>
            </w:tcBorders>
          </w:tcPr>
          <w:p>
            <w:pPr>
              <w:pStyle w:val="TableParagraph"/>
              <w:spacing w:before="47"/>
              <w:ind w:left="2" w:right="9"/>
              <w:rPr>
                <w:b/>
                <w:i/>
                <w:sz w:val="14"/>
              </w:rPr>
            </w:pPr>
            <w:r>
              <w:rPr>
                <w:b/>
                <w:i/>
                <w:spacing w:val="-5"/>
                <w:sz w:val="14"/>
              </w:rPr>
              <w:t>65%</w:t>
            </w:r>
          </w:p>
        </w:tc>
        <w:tc>
          <w:tcPr>
            <w:tcW w:w="917" w:type="dxa"/>
            <w:tcBorders>
              <w:top w:val="single" w:sz="4" w:space="0" w:color="939598"/>
              <w:bottom w:val="single" w:sz="4" w:space="0" w:color="939598"/>
            </w:tcBorders>
          </w:tcPr>
          <w:p>
            <w:pPr>
              <w:pStyle w:val="TableParagraph"/>
              <w:spacing w:before="47"/>
              <w:ind w:left="21" w:right="5"/>
              <w:rPr>
                <w:b/>
                <w:i/>
                <w:sz w:val="14"/>
              </w:rPr>
            </w:pPr>
            <w:r>
              <w:rPr>
                <w:b/>
                <w:i/>
                <w:spacing w:val="-2"/>
                <w:sz w:val="14"/>
              </w:rPr>
              <w:t>$3.82</w:t>
            </w:r>
          </w:p>
        </w:tc>
        <w:tc>
          <w:tcPr>
            <w:tcW w:w="623" w:type="dxa"/>
            <w:tcBorders>
              <w:top w:val="single" w:sz="4" w:space="0" w:color="939598"/>
              <w:bottom w:val="single" w:sz="4" w:space="0" w:color="939598"/>
            </w:tcBorders>
          </w:tcPr>
          <w:p>
            <w:pPr>
              <w:pStyle w:val="TableParagraph"/>
              <w:spacing w:before="47"/>
              <w:ind w:left="1" w:right="9"/>
              <w:rPr>
                <w:b/>
                <w:i/>
                <w:sz w:val="14"/>
              </w:rPr>
            </w:pPr>
            <w:r>
              <w:rPr>
                <w:b/>
                <w:i/>
                <w:spacing w:val="-4"/>
                <w:sz w:val="14"/>
              </w:rPr>
              <w:t>9.2%</w:t>
            </w:r>
          </w:p>
        </w:tc>
        <w:tc>
          <w:tcPr>
            <w:tcW w:w="854" w:type="dxa"/>
            <w:tcBorders>
              <w:top w:val="single" w:sz="4" w:space="0" w:color="939598"/>
              <w:bottom w:val="single" w:sz="4" w:space="0" w:color="939598"/>
            </w:tcBorders>
          </w:tcPr>
          <w:p>
            <w:pPr>
              <w:pStyle w:val="TableParagraph"/>
              <w:spacing w:before="47"/>
              <w:ind w:left="30" w:right="5"/>
              <w:rPr>
                <w:b/>
                <w:i/>
                <w:sz w:val="14"/>
              </w:rPr>
            </w:pPr>
            <w:r>
              <w:rPr>
                <w:b/>
                <w:i/>
                <w:spacing w:val="-4"/>
                <w:sz w:val="14"/>
              </w:rPr>
              <w:t>$1.44</w:t>
            </w:r>
          </w:p>
        </w:tc>
        <w:tc>
          <w:tcPr>
            <w:tcW w:w="696" w:type="dxa"/>
            <w:tcBorders>
              <w:top w:val="single" w:sz="4" w:space="0" w:color="939598"/>
              <w:bottom w:val="single" w:sz="4" w:space="0" w:color="939598"/>
            </w:tcBorders>
          </w:tcPr>
          <w:p>
            <w:pPr>
              <w:pStyle w:val="TableParagraph"/>
              <w:spacing w:before="47"/>
              <w:ind w:left="29" w:right="40"/>
              <w:rPr>
                <w:b/>
                <w:i/>
                <w:sz w:val="14"/>
              </w:rPr>
            </w:pPr>
            <w:r>
              <w:rPr>
                <w:b/>
                <w:i/>
                <w:spacing w:val="-4"/>
                <w:sz w:val="14"/>
              </w:rPr>
              <w:t>14.2%</w:t>
            </w:r>
          </w:p>
        </w:tc>
        <w:tc>
          <w:tcPr>
            <w:tcW w:w="850" w:type="dxa"/>
            <w:tcBorders>
              <w:top w:val="single" w:sz="4" w:space="0" w:color="939598"/>
              <w:bottom w:val="single" w:sz="4" w:space="0" w:color="939598"/>
            </w:tcBorders>
          </w:tcPr>
          <w:p>
            <w:pPr>
              <w:pStyle w:val="TableParagraph"/>
              <w:spacing w:before="47"/>
              <w:ind w:left="1" w:right="43"/>
              <w:rPr>
                <w:b/>
                <w:i/>
                <w:sz w:val="14"/>
              </w:rPr>
            </w:pPr>
            <w:r>
              <w:rPr>
                <w:b/>
                <w:i/>
                <w:spacing w:val="-2"/>
                <w:sz w:val="14"/>
              </w:rPr>
              <w:t>$2.39</w:t>
            </w:r>
          </w:p>
        </w:tc>
        <w:tc>
          <w:tcPr>
            <w:tcW w:w="695" w:type="dxa"/>
            <w:tcBorders>
              <w:top w:val="single" w:sz="4" w:space="0" w:color="939598"/>
              <w:bottom w:val="single" w:sz="4" w:space="0" w:color="939598"/>
            </w:tcBorders>
          </w:tcPr>
          <w:p>
            <w:pPr>
              <w:pStyle w:val="TableParagraph"/>
              <w:spacing w:before="47"/>
              <w:ind w:left="1" w:right="75"/>
              <w:rPr>
                <w:b/>
                <w:i/>
                <w:sz w:val="14"/>
              </w:rPr>
            </w:pPr>
            <w:r>
              <w:rPr>
                <w:b/>
                <w:i/>
                <w:spacing w:val="-2"/>
                <w:sz w:val="14"/>
              </w:rPr>
              <w:t>11.6%</w:t>
            </w:r>
          </w:p>
        </w:tc>
      </w:tr>
      <w:tr>
        <w:trPr>
          <w:trHeight w:val="233" w:hRule="atLeast"/>
        </w:trPr>
        <w:tc>
          <w:tcPr>
            <w:tcW w:w="740" w:type="dxa"/>
            <w:tcBorders>
              <w:top w:val="single" w:sz="4" w:space="0" w:color="939598"/>
              <w:bottom w:val="single" w:sz="4" w:space="0" w:color="939598"/>
            </w:tcBorders>
          </w:tcPr>
          <w:p>
            <w:pPr>
              <w:pStyle w:val="TableParagraph"/>
              <w:ind w:left="51" w:right="5"/>
              <w:rPr>
                <w:sz w:val="14"/>
              </w:rPr>
            </w:pPr>
            <w:r>
              <w:rPr>
                <w:spacing w:val="-2"/>
                <w:sz w:val="14"/>
              </w:rPr>
              <w:t>GI0028</w:t>
            </w:r>
          </w:p>
        </w:tc>
        <w:tc>
          <w:tcPr>
            <w:tcW w:w="814" w:type="dxa"/>
            <w:tcBorders>
              <w:top w:val="single" w:sz="4" w:space="0" w:color="939598"/>
              <w:bottom w:val="single" w:sz="4" w:space="0" w:color="939598"/>
            </w:tcBorders>
          </w:tcPr>
          <w:p>
            <w:pPr>
              <w:pStyle w:val="TableParagraph"/>
              <w:ind w:left="45" w:right="11"/>
              <w:rPr>
                <w:sz w:val="14"/>
              </w:rPr>
            </w:pPr>
            <w:r>
              <w:rPr>
                <w:spacing w:val="-2"/>
                <w:sz w:val="14"/>
              </w:rPr>
              <w:t>$9.59</w:t>
            </w:r>
          </w:p>
        </w:tc>
        <w:tc>
          <w:tcPr>
            <w:tcW w:w="736" w:type="dxa"/>
            <w:tcBorders>
              <w:top w:val="single" w:sz="4" w:space="0" w:color="939598"/>
              <w:bottom w:val="single" w:sz="4" w:space="0" w:color="939598"/>
            </w:tcBorders>
          </w:tcPr>
          <w:p>
            <w:pPr>
              <w:pStyle w:val="TableParagraph"/>
              <w:ind w:left="2" w:right="2"/>
              <w:rPr>
                <w:sz w:val="14"/>
              </w:rPr>
            </w:pPr>
            <w:r>
              <w:rPr>
                <w:spacing w:val="-2"/>
                <w:sz w:val="14"/>
              </w:rPr>
              <w:t>$0.99</w:t>
            </w:r>
          </w:p>
        </w:tc>
        <w:tc>
          <w:tcPr>
            <w:tcW w:w="785" w:type="dxa"/>
            <w:tcBorders>
              <w:top w:val="single" w:sz="4" w:space="0" w:color="939598"/>
              <w:bottom w:val="single" w:sz="4" w:space="0" w:color="939598"/>
            </w:tcBorders>
          </w:tcPr>
          <w:p>
            <w:pPr>
              <w:pStyle w:val="TableParagraph"/>
              <w:ind w:left="1" w:right="9"/>
              <w:rPr>
                <w:sz w:val="14"/>
              </w:rPr>
            </w:pPr>
            <w:r>
              <w:rPr>
                <w:spacing w:val="-2"/>
                <w:sz w:val="14"/>
              </w:rPr>
              <w:t>$10.57</w:t>
            </w:r>
          </w:p>
        </w:tc>
        <w:tc>
          <w:tcPr>
            <w:tcW w:w="742" w:type="dxa"/>
            <w:tcBorders>
              <w:top w:val="single" w:sz="4" w:space="0" w:color="939598"/>
              <w:bottom w:val="single" w:sz="4" w:space="0" w:color="939598"/>
            </w:tcBorders>
          </w:tcPr>
          <w:p>
            <w:pPr>
              <w:pStyle w:val="TableParagraph"/>
              <w:ind w:left="1" w:right="22"/>
              <w:rPr>
                <w:sz w:val="14"/>
              </w:rPr>
            </w:pPr>
            <w:r>
              <w:rPr>
                <w:spacing w:val="-2"/>
                <w:sz w:val="14"/>
              </w:rPr>
              <w:t>$5.13</w:t>
            </w:r>
          </w:p>
        </w:tc>
        <w:tc>
          <w:tcPr>
            <w:tcW w:w="846" w:type="dxa"/>
            <w:tcBorders>
              <w:top w:val="single" w:sz="4" w:space="0" w:color="939598"/>
              <w:bottom w:val="single" w:sz="4" w:space="0" w:color="939598"/>
            </w:tcBorders>
          </w:tcPr>
          <w:p>
            <w:pPr>
              <w:pStyle w:val="TableParagraph"/>
              <w:ind w:right="99"/>
              <w:rPr>
                <w:sz w:val="14"/>
              </w:rPr>
            </w:pPr>
            <w:r>
              <w:rPr>
                <w:spacing w:val="-2"/>
                <w:sz w:val="14"/>
              </w:rPr>
              <w:t>$2.67</w:t>
            </w:r>
          </w:p>
        </w:tc>
        <w:tc>
          <w:tcPr>
            <w:tcW w:w="574" w:type="dxa"/>
            <w:tcBorders>
              <w:top w:val="single" w:sz="4" w:space="0" w:color="939598"/>
              <w:bottom w:val="single" w:sz="4" w:space="0" w:color="939598"/>
            </w:tcBorders>
          </w:tcPr>
          <w:p>
            <w:pPr>
              <w:pStyle w:val="TableParagraph"/>
              <w:ind w:left="3" w:right="7"/>
              <w:rPr>
                <w:sz w:val="14"/>
              </w:rPr>
            </w:pPr>
            <w:r>
              <w:rPr>
                <w:spacing w:val="-5"/>
                <w:sz w:val="14"/>
              </w:rPr>
              <w:t>66%</w:t>
            </w:r>
          </w:p>
        </w:tc>
        <w:tc>
          <w:tcPr>
            <w:tcW w:w="917" w:type="dxa"/>
            <w:tcBorders>
              <w:top w:val="single" w:sz="4" w:space="0" w:color="939598"/>
              <w:bottom w:val="single" w:sz="4" w:space="0" w:color="939598"/>
            </w:tcBorders>
          </w:tcPr>
          <w:p>
            <w:pPr>
              <w:pStyle w:val="TableParagraph"/>
              <w:ind w:left="21" w:right="5"/>
              <w:rPr>
                <w:sz w:val="14"/>
              </w:rPr>
            </w:pPr>
            <w:r>
              <w:rPr>
                <w:spacing w:val="-2"/>
                <w:sz w:val="14"/>
              </w:rPr>
              <w:t>$2.77</w:t>
            </w:r>
          </w:p>
        </w:tc>
        <w:tc>
          <w:tcPr>
            <w:tcW w:w="623" w:type="dxa"/>
            <w:tcBorders>
              <w:top w:val="single" w:sz="4" w:space="0" w:color="939598"/>
              <w:bottom w:val="single" w:sz="4" w:space="0" w:color="939598"/>
            </w:tcBorders>
          </w:tcPr>
          <w:p>
            <w:pPr>
              <w:pStyle w:val="TableParagraph"/>
              <w:ind w:left="1" w:right="9"/>
              <w:rPr>
                <w:sz w:val="14"/>
              </w:rPr>
            </w:pPr>
            <w:r>
              <w:rPr>
                <w:spacing w:val="-4"/>
                <w:sz w:val="14"/>
              </w:rPr>
              <w:t>7.9%</w:t>
            </w:r>
          </w:p>
        </w:tc>
        <w:tc>
          <w:tcPr>
            <w:tcW w:w="854" w:type="dxa"/>
            <w:tcBorders>
              <w:top w:val="single" w:sz="4" w:space="0" w:color="939598"/>
              <w:bottom w:val="single" w:sz="4" w:space="0" w:color="939598"/>
            </w:tcBorders>
          </w:tcPr>
          <w:p>
            <w:pPr>
              <w:pStyle w:val="TableParagraph"/>
              <w:ind w:left="30" w:right="5"/>
              <w:rPr>
                <w:sz w:val="14"/>
              </w:rPr>
            </w:pPr>
            <w:r>
              <w:rPr>
                <w:spacing w:val="-2"/>
                <w:sz w:val="14"/>
              </w:rPr>
              <w:t>$1.06</w:t>
            </w:r>
          </w:p>
        </w:tc>
        <w:tc>
          <w:tcPr>
            <w:tcW w:w="696" w:type="dxa"/>
            <w:tcBorders>
              <w:top w:val="single" w:sz="4" w:space="0" w:color="939598"/>
              <w:bottom w:val="single" w:sz="4" w:space="0" w:color="939598"/>
            </w:tcBorders>
          </w:tcPr>
          <w:p>
            <w:pPr>
              <w:pStyle w:val="TableParagraph"/>
              <w:ind w:left="31" w:right="40"/>
              <w:rPr>
                <w:sz w:val="14"/>
              </w:rPr>
            </w:pPr>
            <w:r>
              <w:rPr>
                <w:spacing w:val="-2"/>
                <w:sz w:val="14"/>
              </w:rPr>
              <w:t>10.0%</w:t>
            </w:r>
          </w:p>
        </w:tc>
        <w:tc>
          <w:tcPr>
            <w:tcW w:w="850" w:type="dxa"/>
            <w:tcBorders>
              <w:top w:val="single" w:sz="4" w:space="0" w:color="939598"/>
              <w:bottom w:val="single" w:sz="4" w:space="0" w:color="939598"/>
            </w:tcBorders>
          </w:tcPr>
          <w:p>
            <w:pPr>
              <w:pStyle w:val="TableParagraph"/>
              <w:ind w:left="1" w:right="43"/>
              <w:rPr>
                <w:sz w:val="14"/>
              </w:rPr>
            </w:pPr>
            <w:r>
              <w:rPr>
                <w:spacing w:val="-4"/>
                <w:sz w:val="14"/>
              </w:rPr>
              <w:t>$1.71</w:t>
            </w:r>
          </w:p>
        </w:tc>
        <w:tc>
          <w:tcPr>
            <w:tcW w:w="695" w:type="dxa"/>
            <w:tcBorders>
              <w:top w:val="single" w:sz="4" w:space="0" w:color="939598"/>
              <w:bottom w:val="single" w:sz="4" w:space="0" w:color="939598"/>
            </w:tcBorders>
          </w:tcPr>
          <w:p>
            <w:pPr>
              <w:pStyle w:val="TableParagraph"/>
              <w:ind w:left="2" w:right="75"/>
              <w:rPr>
                <w:sz w:val="14"/>
              </w:rPr>
            </w:pPr>
            <w:r>
              <w:rPr>
                <w:spacing w:val="-4"/>
                <w:sz w:val="14"/>
              </w:rPr>
              <w:t>9.7%</w:t>
            </w:r>
          </w:p>
        </w:tc>
      </w:tr>
      <w:tr>
        <w:trPr>
          <w:trHeight w:val="233" w:hRule="atLeast"/>
        </w:trPr>
        <w:tc>
          <w:tcPr>
            <w:tcW w:w="740" w:type="dxa"/>
            <w:tcBorders>
              <w:top w:val="single" w:sz="4" w:space="0" w:color="939598"/>
              <w:bottom w:val="single" w:sz="4" w:space="0" w:color="939598"/>
            </w:tcBorders>
          </w:tcPr>
          <w:p>
            <w:pPr>
              <w:pStyle w:val="TableParagraph"/>
              <w:ind w:left="51" w:right="5"/>
              <w:rPr>
                <w:b/>
                <w:i/>
                <w:sz w:val="14"/>
              </w:rPr>
            </w:pPr>
            <w:r>
              <w:rPr>
                <w:b/>
                <w:i/>
                <w:spacing w:val="-2"/>
                <w:sz w:val="14"/>
              </w:rPr>
              <w:t>GI0029</w:t>
            </w:r>
          </w:p>
        </w:tc>
        <w:tc>
          <w:tcPr>
            <w:tcW w:w="814" w:type="dxa"/>
            <w:tcBorders>
              <w:top w:val="single" w:sz="4" w:space="0" w:color="939598"/>
              <w:bottom w:val="single" w:sz="4" w:space="0" w:color="939598"/>
            </w:tcBorders>
          </w:tcPr>
          <w:p>
            <w:pPr>
              <w:pStyle w:val="TableParagraph"/>
              <w:ind w:left="45" w:right="11"/>
              <w:rPr>
                <w:b/>
                <w:i/>
                <w:sz w:val="14"/>
              </w:rPr>
            </w:pPr>
            <w:r>
              <w:rPr>
                <w:b/>
                <w:i/>
                <w:spacing w:val="-4"/>
                <w:sz w:val="14"/>
              </w:rPr>
              <w:t>$9.69</w:t>
            </w:r>
          </w:p>
        </w:tc>
        <w:tc>
          <w:tcPr>
            <w:tcW w:w="736" w:type="dxa"/>
            <w:tcBorders>
              <w:top w:val="single" w:sz="4" w:space="0" w:color="939598"/>
              <w:bottom w:val="single" w:sz="4" w:space="0" w:color="939598"/>
            </w:tcBorders>
          </w:tcPr>
          <w:p>
            <w:pPr>
              <w:pStyle w:val="TableParagraph"/>
              <w:ind w:left="2" w:right="2"/>
              <w:rPr>
                <w:b/>
                <w:i/>
                <w:sz w:val="14"/>
              </w:rPr>
            </w:pPr>
            <w:r>
              <w:rPr>
                <w:b/>
                <w:i/>
                <w:spacing w:val="-2"/>
                <w:sz w:val="14"/>
              </w:rPr>
              <w:t>$0.82</w:t>
            </w:r>
          </w:p>
        </w:tc>
        <w:tc>
          <w:tcPr>
            <w:tcW w:w="785" w:type="dxa"/>
            <w:tcBorders>
              <w:top w:val="single" w:sz="4" w:space="0" w:color="939598"/>
              <w:bottom w:val="single" w:sz="4" w:space="0" w:color="939598"/>
            </w:tcBorders>
          </w:tcPr>
          <w:p>
            <w:pPr>
              <w:pStyle w:val="TableParagraph"/>
              <w:ind w:left="2" w:right="9"/>
              <w:rPr>
                <w:b/>
                <w:i/>
                <w:sz w:val="14"/>
              </w:rPr>
            </w:pPr>
            <w:r>
              <w:rPr>
                <w:b/>
                <w:i/>
                <w:spacing w:val="-2"/>
                <w:sz w:val="14"/>
              </w:rPr>
              <w:t>$10.51</w:t>
            </w:r>
          </w:p>
        </w:tc>
        <w:tc>
          <w:tcPr>
            <w:tcW w:w="742" w:type="dxa"/>
            <w:tcBorders>
              <w:top w:val="single" w:sz="4" w:space="0" w:color="939598"/>
              <w:bottom w:val="single" w:sz="4" w:space="0" w:color="939598"/>
            </w:tcBorders>
          </w:tcPr>
          <w:p>
            <w:pPr>
              <w:pStyle w:val="TableParagraph"/>
              <w:ind w:left="1" w:right="22"/>
              <w:rPr>
                <w:b/>
                <w:i/>
                <w:sz w:val="14"/>
              </w:rPr>
            </w:pPr>
            <w:r>
              <w:rPr>
                <w:b/>
                <w:i/>
                <w:spacing w:val="-2"/>
                <w:sz w:val="14"/>
              </w:rPr>
              <w:t>$3.20</w:t>
            </w:r>
          </w:p>
        </w:tc>
        <w:tc>
          <w:tcPr>
            <w:tcW w:w="846" w:type="dxa"/>
            <w:tcBorders>
              <w:top w:val="single" w:sz="4" w:space="0" w:color="939598"/>
              <w:bottom w:val="single" w:sz="4" w:space="0" w:color="939598"/>
            </w:tcBorders>
          </w:tcPr>
          <w:p>
            <w:pPr>
              <w:pStyle w:val="TableParagraph"/>
              <w:ind w:left="3" w:right="99"/>
              <w:rPr>
                <w:b/>
                <w:i/>
                <w:sz w:val="14"/>
              </w:rPr>
            </w:pPr>
            <w:r>
              <w:rPr>
                <w:b/>
                <w:i/>
                <w:spacing w:val="-2"/>
                <w:sz w:val="14"/>
              </w:rPr>
              <w:t>$2.95</w:t>
            </w:r>
          </w:p>
        </w:tc>
        <w:tc>
          <w:tcPr>
            <w:tcW w:w="574" w:type="dxa"/>
            <w:tcBorders>
              <w:top w:val="single" w:sz="4" w:space="0" w:color="939598"/>
              <w:bottom w:val="single" w:sz="4" w:space="0" w:color="939598"/>
            </w:tcBorders>
          </w:tcPr>
          <w:p>
            <w:pPr>
              <w:pStyle w:val="TableParagraph"/>
              <w:ind w:left="3" w:right="7"/>
              <w:rPr>
                <w:b/>
                <w:i/>
                <w:sz w:val="14"/>
              </w:rPr>
            </w:pPr>
            <w:r>
              <w:rPr>
                <w:b/>
                <w:i/>
                <w:spacing w:val="-5"/>
                <w:sz w:val="14"/>
              </w:rPr>
              <w:t>52%</w:t>
            </w:r>
          </w:p>
        </w:tc>
        <w:tc>
          <w:tcPr>
            <w:tcW w:w="917" w:type="dxa"/>
            <w:tcBorders>
              <w:top w:val="single" w:sz="4" w:space="0" w:color="939598"/>
              <w:bottom w:val="single" w:sz="4" w:space="0" w:color="939598"/>
            </w:tcBorders>
          </w:tcPr>
          <w:p>
            <w:pPr>
              <w:pStyle w:val="TableParagraph"/>
              <w:ind w:left="21" w:right="5"/>
              <w:rPr>
                <w:b/>
                <w:i/>
                <w:sz w:val="14"/>
              </w:rPr>
            </w:pPr>
            <w:r>
              <w:rPr>
                <w:b/>
                <w:i/>
                <w:spacing w:val="-4"/>
                <w:sz w:val="14"/>
              </w:rPr>
              <w:t>$4.36</w:t>
            </w:r>
          </w:p>
        </w:tc>
        <w:tc>
          <w:tcPr>
            <w:tcW w:w="623" w:type="dxa"/>
            <w:tcBorders>
              <w:top w:val="single" w:sz="4" w:space="0" w:color="939598"/>
              <w:bottom w:val="single" w:sz="4" w:space="0" w:color="939598"/>
            </w:tcBorders>
          </w:tcPr>
          <w:p>
            <w:pPr>
              <w:pStyle w:val="TableParagraph"/>
              <w:ind w:left="1" w:right="9"/>
              <w:rPr>
                <w:b/>
                <w:i/>
                <w:sz w:val="14"/>
              </w:rPr>
            </w:pPr>
            <w:r>
              <w:rPr>
                <w:b/>
                <w:i/>
                <w:spacing w:val="-4"/>
                <w:sz w:val="14"/>
              </w:rPr>
              <w:t>9.8%</w:t>
            </w:r>
          </w:p>
        </w:tc>
        <w:tc>
          <w:tcPr>
            <w:tcW w:w="854" w:type="dxa"/>
            <w:tcBorders>
              <w:top w:val="single" w:sz="4" w:space="0" w:color="939598"/>
              <w:bottom w:val="single" w:sz="4" w:space="0" w:color="939598"/>
            </w:tcBorders>
          </w:tcPr>
          <w:p>
            <w:pPr>
              <w:pStyle w:val="TableParagraph"/>
              <w:ind w:left="30" w:right="5"/>
              <w:rPr>
                <w:b/>
                <w:i/>
                <w:sz w:val="14"/>
              </w:rPr>
            </w:pPr>
            <w:r>
              <w:rPr>
                <w:b/>
                <w:i/>
                <w:spacing w:val="-2"/>
                <w:sz w:val="14"/>
              </w:rPr>
              <w:t>$0.86</w:t>
            </w:r>
          </w:p>
        </w:tc>
        <w:tc>
          <w:tcPr>
            <w:tcW w:w="696" w:type="dxa"/>
            <w:tcBorders>
              <w:top w:val="single" w:sz="4" w:space="0" w:color="939598"/>
              <w:bottom w:val="single" w:sz="4" w:space="0" w:color="939598"/>
            </w:tcBorders>
          </w:tcPr>
          <w:p>
            <w:pPr>
              <w:pStyle w:val="TableParagraph"/>
              <w:ind w:left="31" w:right="40"/>
              <w:rPr>
                <w:b/>
                <w:i/>
                <w:sz w:val="14"/>
              </w:rPr>
            </w:pPr>
            <w:r>
              <w:rPr>
                <w:b/>
                <w:i/>
                <w:spacing w:val="-4"/>
                <w:sz w:val="14"/>
              </w:rPr>
              <w:t>8.2%</w:t>
            </w:r>
          </w:p>
        </w:tc>
        <w:tc>
          <w:tcPr>
            <w:tcW w:w="850" w:type="dxa"/>
            <w:tcBorders>
              <w:top w:val="single" w:sz="4" w:space="0" w:color="939598"/>
              <w:bottom w:val="single" w:sz="4" w:space="0" w:color="939598"/>
            </w:tcBorders>
          </w:tcPr>
          <w:p>
            <w:pPr>
              <w:pStyle w:val="TableParagraph"/>
              <w:ind w:left="1" w:right="43"/>
              <w:rPr>
                <w:b/>
                <w:i/>
                <w:sz w:val="14"/>
              </w:rPr>
            </w:pPr>
            <w:r>
              <w:rPr>
                <w:b/>
                <w:i/>
                <w:spacing w:val="-2"/>
                <w:sz w:val="14"/>
              </w:rPr>
              <w:t>$3.50</w:t>
            </w:r>
          </w:p>
        </w:tc>
        <w:tc>
          <w:tcPr>
            <w:tcW w:w="695" w:type="dxa"/>
            <w:tcBorders>
              <w:top w:val="single" w:sz="4" w:space="0" w:color="939598"/>
              <w:bottom w:val="single" w:sz="4" w:space="0" w:color="939598"/>
            </w:tcBorders>
          </w:tcPr>
          <w:p>
            <w:pPr>
              <w:pStyle w:val="TableParagraph"/>
              <w:ind w:left="2" w:right="75"/>
              <w:rPr>
                <w:b/>
                <w:i/>
                <w:sz w:val="14"/>
              </w:rPr>
            </w:pPr>
            <w:r>
              <w:rPr>
                <w:b/>
                <w:i/>
                <w:spacing w:val="-2"/>
                <w:sz w:val="14"/>
              </w:rPr>
              <w:t>11.7%</w:t>
            </w:r>
          </w:p>
        </w:tc>
      </w:tr>
      <w:tr>
        <w:trPr>
          <w:trHeight w:val="233" w:hRule="atLeast"/>
        </w:trPr>
        <w:tc>
          <w:tcPr>
            <w:tcW w:w="740" w:type="dxa"/>
            <w:tcBorders>
              <w:top w:val="single" w:sz="4" w:space="0" w:color="939598"/>
              <w:bottom w:val="single" w:sz="4" w:space="0" w:color="939598"/>
            </w:tcBorders>
          </w:tcPr>
          <w:p>
            <w:pPr>
              <w:pStyle w:val="TableParagraph"/>
              <w:ind w:left="51" w:right="5"/>
              <w:rPr>
                <w:sz w:val="14"/>
              </w:rPr>
            </w:pPr>
            <w:r>
              <w:rPr>
                <w:spacing w:val="-2"/>
                <w:sz w:val="14"/>
              </w:rPr>
              <w:t>GI0031</w:t>
            </w:r>
          </w:p>
        </w:tc>
        <w:tc>
          <w:tcPr>
            <w:tcW w:w="814" w:type="dxa"/>
            <w:tcBorders>
              <w:top w:val="single" w:sz="4" w:space="0" w:color="939598"/>
              <w:bottom w:val="single" w:sz="4" w:space="0" w:color="939598"/>
            </w:tcBorders>
          </w:tcPr>
          <w:p>
            <w:pPr>
              <w:pStyle w:val="TableParagraph"/>
              <w:ind w:left="45" w:right="11"/>
              <w:rPr>
                <w:sz w:val="14"/>
              </w:rPr>
            </w:pPr>
            <w:r>
              <w:rPr>
                <w:spacing w:val="-2"/>
                <w:sz w:val="14"/>
              </w:rPr>
              <w:t>$9.33</w:t>
            </w:r>
          </w:p>
        </w:tc>
        <w:tc>
          <w:tcPr>
            <w:tcW w:w="736" w:type="dxa"/>
            <w:tcBorders>
              <w:top w:val="single" w:sz="4" w:space="0" w:color="939598"/>
              <w:bottom w:val="single" w:sz="4" w:space="0" w:color="939598"/>
            </w:tcBorders>
          </w:tcPr>
          <w:p>
            <w:pPr>
              <w:pStyle w:val="TableParagraph"/>
              <w:ind w:left="2" w:right="2"/>
              <w:rPr>
                <w:sz w:val="14"/>
              </w:rPr>
            </w:pPr>
            <w:r>
              <w:rPr>
                <w:spacing w:val="-2"/>
                <w:sz w:val="14"/>
              </w:rPr>
              <w:t>$0.75</w:t>
            </w:r>
          </w:p>
        </w:tc>
        <w:tc>
          <w:tcPr>
            <w:tcW w:w="785" w:type="dxa"/>
            <w:tcBorders>
              <w:top w:val="single" w:sz="4" w:space="0" w:color="939598"/>
              <w:bottom w:val="single" w:sz="4" w:space="0" w:color="939598"/>
            </w:tcBorders>
          </w:tcPr>
          <w:p>
            <w:pPr>
              <w:pStyle w:val="TableParagraph"/>
              <w:ind w:left="1" w:right="9"/>
              <w:rPr>
                <w:sz w:val="14"/>
              </w:rPr>
            </w:pPr>
            <w:r>
              <w:rPr>
                <w:spacing w:val="-2"/>
                <w:sz w:val="14"/>
              </w:rPr>
              <w:t>$10.08</w:t>
            </w:r>
          </w:p>
        </w:tc>
        <w:tc>
          <w:tcPr>
            <w:tcW w:w="742" w:type="dxa"/>
            <w:tcBorders>
              <w:top w:val="single" w:sz="4" w:space="0" w:color="939598"/>
              <w:bottom w:val="single" w:sz="4" w:space="0" w:color="939598"/>
            </w:tcBorders>
          </w:tcPr>
          <w:p>
            <w:pPr>
              <w:pStyle w:val="TableParagraph"/>
              <w:ind w:left="1" w:right="22"/>
              <w:rPr>
                <w:sz w:val="14"/>
              </w:rPr>
            </w:pPr>
            <w:r>
              <w:rPr>
                <w:spacing w:val="-2"/>
                <w:sz w:val="14"/>
              </w:rPr>
              <w:t>$5.94</w:t>
            </w:r>
          </w:p>
        </w:tc>
        <w:tc>
          <w:tcPr>
            <w:tcW w:w="846" w:type="dxa"/>
            <w:tcBorders>
              <w:top w:val="single" w:sz="4" w:space="0" w:color="939598"/>
              <w:bottom w:val="single" w:sz="4" w:space="0" w:color="939598"/>
            </w:tcBorders>
          </w:tcPr>
          <w:p>
            <w:pPr>
              <w:pStyle w:val="TableParagraph"/>
              <w:ind w:left="3" w:right="99"/>
              <w:rPr>
                <w:sz w:val="14"/>
              </w:rPr>
            </w:pPr>
            <w:r>
              <w:rPr>
                <w:spacing w:val="-2"/>
                <w:sz w:val="14"/>
              </w:rPr>
              <w:t>$4.20</w:t>
            </w:r>
          </w:p>
        </w:tc>
        <w:tc>
          <w:tcPr>
            <w:tcW w:w="574" w:type="dxa"/>
            <w:tcBorders>
              <w:top w:val="single" w:sz="4" w:space="0" w:color="939598"/>
              <w:bottom w:val="single" w:sz="4" w:space="0" w:color="939598"/>
            </w:tcBorders>
          </w:tcPr>
          <w:p>
            <w:pPr>
              <w:pStyle w:val="TableParagraph"/>
              <w:ind w:left="3" w:right="7"/>
              <w:rPr>
                <w:sz w:val="14"/>
              </w:rPr>
            </w:pPr>
            <w:r>
              <w:rPr>
                <w:spacing w:val="-5"/>
                <w:sz w:val="14"/>
              </w:rPr>
              <w:t>59%</w:t>
            </w:r>
          </w:p>
        </w:tc>
        <w:tc>
          <w:tcPr>
            <w:tcW w:w="917" w:type="dxa"/>
            <w:tcBorders>
              <w:top w:val="single" w:sz="4" w:space="0" w:color="939598"/>
              <w:bottom w:val="single" w:sz="4" w:space="0" w:color="939598"/>
            </w:tcBorders>
          </w:tcPr>
          <w:p>
            <w:pPr>
              <w:pStyle w:val="TableParagraph"/>
              <w:ind w:left="21" w:right="5"/>
              <w:rPr>
                <w:sz w:val="14"/>
              </w:rPr>
            </w:pPr>
            <w:r>
              <w:rPr>
                <w:sz w:val="14"/>
              </w:rPr>
              <w:t>-</w:t>
            </w:r>
            <w:r>
              <w:rPr>
                <w:spacing w:val="-2"/>
                <w:sz w:val="14"/>
              </w:rPr>
              <w:t>$0.06</w:t>
            </w:r>
          </w:p>
        </w:tc>
        <w:tc>
          <w:tcPr>
            <w:tcW w:w="623" w:type="dxa"/>
            <w:tcBorders>
              <w:top w:val="single" w:sz="4" w:space="0" w:color="939598"/>
              <w:bottom w:val="single" w:sz="4" w:space="0" w:color="939598"/>
            </w:tcBorders>
          </w:tcPr>
          <w:p>
            <w:pPr>
              <w:pStyle w:val="TableParagraph"/>
              <w:ind w:left="2" w:right="9"/>
              <w:rPr>
                <w:sz w:val="14"/>
              </w:rPr>
            </w:pPr>
            <w:r>
              <w:rPr>
                <w:sz w:val="14"/>
              </w:rPr>
              <w:t>-</w:t>
            </w:r>
            <w:r>
              <w:rPr>
                <w:spacing w:val="-4"/>
                <w:sz w:val="14"/>
              </w:rPr>
              <w:t>0.1%</w:t>
            </w:r>
          </w:p>
        </w:tc>
        <w:tc>
          <w:tcPr>
            <w:tcW w:w="854" w:type="dxa"/>
            <w:tcBorders>
              <w:top w:val="single" w:sz="4" w:space="0" w:color="939598"/>
              <w:bottom w:val="single" w:sz="4" w:space="0" w:color="939598"/>
            </w:tcBorders>
          </w:tcPr>
          <w:p>
            <w:pPr>
              <w:pStyle w:val="TableParagraph"/>
              <w:ind w:left="30" w:right="5"/>
              <w:rPr>
                <w:sz w:val="14"/>
              </w:rPr>
            </w:pPr>
            <w:r>
              <w:rPr>
                <w:spacing w:val="-2"/>
                <w:sz w:val="14"/>
              </w:rPr>
              <w:t>$1.23</w:t>
            </w:r>
          </w:p>
        </w:tc>
        <w:tc>
          <w:tcPr>
            <w:tcW w:w="696" w:type="dxa"/>
            <w:tcBorders>
              <w:top w:val="single" w:sz="4" w:space="0" w:color="939598"/>
              <w:bottom w:val="single" w:sz="4" w:space="0" w:color="939598"/>
            </w:tcBorders>
          </w:tcPr>
          <w:p>
            <w:pPr>
              <w:pStyle w:val="TableParagraph"/>
              <w:ind w:left="31" w:right="40"/>
              <w:rPr>
                <w:sz w:val="14"/>
              </w:rPr>
            </w:pPr>
            <w:r>
              <w:rPr>
                <w:spacing w:val="-2"/>
                <w:sz w:val="14"/>
              </w:rPr>
              <w:t>12.2%</w:t>
            </w:r>
          </w:p>
        </w:tc>
        <w:tc>
          <w:tcPr>
            <w:tcW w:w="850" w:type="dxa"/>
            <w:tcBorders>
              <w:top w:val="single" w:sz="4" w:space="0" w:color="939598"/>
              <w:bottom w:val="single" w:sz="4" w:space="0" w:color="939598"/>
            </w:tcBorders>
          </w:tcPr>
          <w:p>
            <w:pPr>
              <w:pStyle w:val="TableParagraph"/>
              <w:ind w:left="2" w:right="43"/>
              <w:rPr>
                <w:sz w:val="14"/>
              </w:rPr>
            </w:pPr>
            <w:r>
              <w:rPr>
                <w:sz w:val="14"/>
              </w:rPr>
              <w:t>-</w:t>
            </w:r>
            <w:r>
              <w:rPr>
                <w:spacing w:val="-2"/>
                <w:sz w:val="14"/>
              </w:rPr>
              <w:t>$1.29</w:t>
            </w:r>
          </w:p>
        </w:tc>
        <w:tc>
          <w:tcPr>
            <w:tcW w:w="695" w:type="dxa"/>
            <w:tcBorders>
              <w:top w:val="single" w:sz="4" w:space="0" w:color="939598"/>
              <w:bottom w:val="single" w:sz="4" w:space="0" w:color="939598"/>
            </w:tcBorders>
          </w:tcPr>
          <w:p>
            <w:pPr>
              <w:pStyle w:val="TableParagraph"/>
              <w:ind w:left="2" w:right="75"/>
              <w:rPr>
                <w:sz w:val="14"/>
              </w:rPr>
            </w:pPr>
            <w:r>
              <w:rPr>
                <w:sz w:val="14"/>
              </w:rPr>
              <w:t>-</w:t>
            </w:r>
            <w:r>
              <w:rPr>
                <w:spacing w:val="-4"/>
                <w:sz w:val="14"/>
              </w:rPr>
              <w:t>4.4%</w:t>
            </w:r>
          </w:p>
        </w:tc>
      </w:tr>
      <w:tr>
        <w:trPr>
          <w:trHeight w:val="233" w:hRule="atLeast"/>
        </w:trPr>
        <w:tc>
          <w:tcPr>
            <w:tcW w:w="740" w:type="dxa"/>
            <w:tcBorders>
              <w:top w:val="single" w:sz="4" w:space="0" w:color="939598"/>
              <w:bottom w:val="single" w:sz="4" w:space="0" w:color="939598"/>
            </w:tcBorders>
          </w:tcPr>
          <w:p>
            <w:pPr>
              <w:pStyle w:val="TableParagraph"/>
              <w:ind w:left="51" w:right="5"/>
              <w:rPr>
                <w:sz w:val="14"/>
              </w:rPr>
            </w:pPr>
            <w:r>
              <w:rPr>
                <w:spacing w:val="-2"/>
                <w:sz w:val="14"/>
              </w:rPr>
              <w:t>GI0039</w:t>
            </w:r>
          </w:p>
        </w:tc>
        <w:tc>
          <w:tcPr>
            <w:tcW w:w="814" w:type="dxa"/>
            <w:tcBorders>
              <w:top w:val="single" w:sz="4" w:space="0" w:color="939598"/>
              <w:bottom w:val="single" w:sz="4" w:space="0" w:color="939598"/>
            </w:tcBorders>
          </w:tcPr>
          <w:p>
            <w:pPr>
              <w:pStyle w:val="TableParagraph"/>
              <w:ind w:left="45" w:right="11"/>
              <w:rPr>
                <w:sz w:val="14"/>
              </w:rPr>
            </w:pPr>
            <w:r>
              <w:rPr>
                <w:spacing w:val="-2"/>
                <w:sz w:val="14"/>
              </w:rPr>
              <w:t>$9.66</w:t>
            </w:r>
          </w:p>
        </w:tc>
        <w:tc>
          <w:tcPr>
            <w:tcW w:w="736" w:type="dxa"/>
            <w:tcBorders>
              <w:top w:val="single" w:sz="4" w:space="0" w:color="939598"/>
              <w:bottom w:val="single" w:sz="4" w:space="0" w:color="939598"/>
            </w:tcBorders>
          </w:tcPr>
          <w:p>
            <w:pPr>
              <w:pStyle w:val="TableParagraph"/>
              <w:ind w:left="2" w:right="2"/>
              <w:rPr>
                <w:sz w:val="14"/>
              </w:rPr>
            </w:pPr>
            <w:r>
              <w:rPr>
                <w:spacing w:val="-2"/>
                <w:sz w:val="14"/>
              </w:rPr>
              <w:t>$0.31</w:t>
            </w:r>
          </w:p>
        </w:tc>
        <w:tc>
          <w:tcPr>
            <w:tcW w:w="785" w:type="dxa"/>
            <w:tcBorders>
              <w:top w:val="single" w:sz="4" w:space="0" w:color="939598"/>
              <w:bottom w:val="single" w:sz="4" w:space="0" w:color="939598"/>
            </w:tcBorders>
          </w:tcPr>
          <w:p>
            <w:pPr>
              <w:pStyle w:val="TableParagraph"/>
              <w:ind w:right="9"/>
              <w:rPr>
                <w:sz w:val="14"/>
              </w:rPr>
            </w:pPr>
            <w:r>
              <w:rPr>
                <w:spacing w:val="-2"/>
                <w:sz w:val="14"/>
              </w:rPr>
              <w:t>$9.97</w:t>
            </w:r>
          </w:p>
        </w:tc>
        <w:tc>
          <w:tcPr>
            <w:tcW w:w="742" w:type="dxa"/>
            <w:tcBorders>
              <w:top w:val="single" w:sz="4" w:space="0" w:color="939598"/>
              <w:bottom w:val="single" w:sz="4" w:space="0" w:color="939598"/>
            </w:tcBorders>
          </w:tcPr>
          <w:p>
            <w:pPr>
              <w:pStyle w:val="TableParagraph"/>
              <w:ind w:left="1" w:right="22"/>
              <w:rPr>
                <w:sz w:val="14"/>
              </w:rPr>
            </w:pPr>
            <w:r>
              <w:rPr>
                <w:spacing w:val="-2"/>
                <w:sz w:val="14"/>
              </w:rPr>
              <w:t>$4.35</w:t>
            </w:r>
          </w:p>
        </w:tc>
        <w:tc>
          <w:tcPr>
            <w:tcW w:w="846" w:type="dxa"/>
            <w:tcBorders>
              <w:top w:val="single" w:sz="4" w:space="0" w:color="939598"/>
              <w:bottom w:val="single" w:sz="4" w:space="0" w:color="939598"/>
            </w:tcBorders>
          </w:tcPr>
          <w:p>
            <w:pPr>
              <w:pStyle w:val="TableParagraph"/>
              <w:ind w:left="3" w:right="99"/>
              <w:rPr>
                <w:sz w:val="14"/>
              </w:rPr>
            </w:pPr>
            <w:r>
              <w:rPr>
                <w:spacing w:val="-2"/>
                <w:sz w:val="14"/>
              </w:rPr>
              <w:t>$2.63</w:t>
            </w:r>
          </w:p>
        </w:tc>
        <w:tc>
          <w:tcPr>
            <w:tcW w:w="574" w:type="dxa"/>
            <w:tcBorders>
              <w:top w:val="single" w:sz="4" w:space="0" w:color="939598"/>
              <w:bottom w:val="single" w:sz="4" w:space="0" w:color="939598"/>
            </w:tcBorders>
          </w:tcPr>
          <w:p>
            <w:pPr>
              <w:pStyle w:val="TableParagraph"/>
              <w:ind w:left="4" w:right="7"/>
              <w:rPr>
                <w:sz w:val="14"/>
              </w:rPr>
            </w:pPr>
            <w:r>
              <w:rPr>
                <w:spacing w:val="-5"/>
                <w:sz w:val="14"/>
              </w:rPr>
              <w:t>62%</w:t>
            </w:r>
          </w:p>
        </w:tc>
        <w:tc>
          <w:tcPr>
            <w:tcW w:w="917" w:type="dxa"/>
            <w:tcBorders>
              <w:top w:val="single" w:sz="4" w:space="0" w:color="939598"/>
              <w:bottom w:val="single" w:sz="4" w:space="0" w:color="939598"/>
            </w:tcBorders>
          </w:tcPr>
          <w:p>
            <w:pPr>
              <w:pStyle w:val="TableParagraph"/>
              <w:ind w:left="21" w:right="5"/>
              <w:rPr>
                <w:sz w:val="14"/>
              </w:rPr>
            </w:pPr>
            <w:r>
              <w:rPr>
                <w:spacing w:val="-2"/>
                <w:sz w:val="14"/>
              </w:rPr>
              <w:t>$3.00</w:t>
            </w:r>
          </w:p>
        </w:tc>
        <w:tc>
          <w:tcPr>
            <w:tcW w:w="623" w:type="dxa"/>
            <w:tcBorders>
              <w:top w:val="single" w:sz="4" w:space="0" w:color="939598"/>
              <w:bottom w:val="single" w:sz="4" w:space="0" w:color="939598"/>
            </w:tcBorders>
          </w:tcPr>
          <w:p>
            <w:pPr>
              <w:pStyle w:val="TableParagraph"/>
              <w:ind w:left="2" w:right="9"/>
              <w:rPr>
                <w:sz w:val="14"/>
              </w:rPr>
            </w:pPr>
            <w:r>
              <w:rPr>
                <w:spacing w:val="-4"/>
                <w:sz w:val="14"/>
              </w:rPr>
              <w:t>5.8%</w:t>
            </w:r>
          </w:p>
        </w:tc>
        <w:tc>
          <w:tcPr>
            <w:tcW w:w="854" w:type="dxa"/>
            <w:tcBorders>
              <w:top w:val="single" w:sz="4" w:space="0" w:color="939598"/>
              <w:bottom w:val="single" w:sz="4" w:space="0" w:color="939598"/>
            </w:tcBorders>
          </w:tcPr>
          <w:p>
            <w:pPr>
              <w:pStyle w:val="TableParagraph"/>
              <w:ind w:left="30" w:right="5"/>
              <w:rPr>
                <w:sz w:val="14"/>
              </w:rPr>
            </w:pPr>
            <w:r>
              <w:rPr>
                <w:spacing w:val="-2"/>
                <w:sz w:val="14"/>
              </w:rPr>
              <w:t>$0.75</w:t>
            </w:r>
          </w:p>
        </w:tc>
        <w:tc>
          <w:tcPr>
            <w:tcW w:w="696" w:type="dxa"/>
            <w:tcBorders>
              <w:top w:val="single" w:sz="4" w:space="0" w:color="939598"/>
              <w:bottom w:val="single" w:sz="4" w:space="0" w:color="939598"/>
            </w:tcBorders>
          </w:tcPr>
          <w:p>
            <w:pPr>
              <w:pStyle w:val="TableParagraph"/>
              <w:ind w:left="31" w:right="40"/>
              <w:rPr>
                <w:sz w:val="14"/>
              </w:rPr>
            </w:pPr>
            <w:r>
              <w:rPr>
                <w:spacing w:val="-4"/>
                <w:sz w:val="14"/>
              </w:rPr>
              <w:t>7.5%</w:t>
            </w:r>
          </w:p>
        </w:tc>
        <w:tc>
          <w:tcPr>
            <w:tcW w:w="850" w:type="dxa"/>
            <w:tcBorders>
              <w:top w:val="single" w:sz="4" w:space="0" w:color="939598"/>
              <w:bottom w:val="single" w:sz="4" w:space="0" w:color="939598"/>
            </w:tcBorders>
          </w:tcPr>
          <w:p>
            <w:pPr>
              <w:pStyle w:val="TableParagraph"/>
              <w:ind w:left="2" w:right="43"/>
              <w:rPr>
                <w:sz w:val="14"/>
              </w:rPr>
            </w:pPr>
            <w:r>
              <w:rPr>
                <w:spacing w:val="-2"/>
                <w:sz w:val="14"/>
              </w:rPr>
              <w:t>$2.24</w:t>
            </w:r>
          </w:p>
        </w:tc>
        <w:tc>
          <w:tcPr>
            <w:tcW w:w="695" w:type="dxa"/>
            <w:tcBorders>
              <w:top w:val="single" w:sz="4" w:space="0" w:color="939598"/>
              <w:bottom w:val="single" w:sz="4" w:space="0" w:color="939598"/>
            </w:tcBorders>
          </w:tcPr>
          <w:p>
            <w:pPr>
              <w:pStyle w:val="TableParagraph"/>
              <w:ind w:left="2" w:right="75"/>
              <w:rPr>
                <w:sz w:val="14"/>
              </w:rPr>
            </w:pPr>
            <w:r>
              <w:rPr>
                <w:spacing w:val="-4"/>
                <w:sz w:val="14"/>
              </w:rPr>
              <w:t>9.4%</w:t>
            </w:r>
          </w:p>
        </w:tc>
      </w:tr>
      <w:tr>
        <w:trPr>
          <w:trHeight w:val="233" w:hRule="atLeast"/>
        </w:trPr>
        <w:tc>
          <w:tcPr>
            <w:tcW w:w="740" w:type="dxa"/>
            <w:tcBorders>
              <w:top w:val="single" w:sz="4" w:space="0" w:color="939598"/>
              <w:bottom w:val="single" w:sz="4" w:space="0" w:color="939598"/>
            </w:tcBorders>
          </w:tcPr>
          <w:p>
            <w:pPr>
              <w:pStyle w:val="TableParagraph"/>
              <w:ind w:left="51" w:right="4"/>
              <w:rPr>
                <w:sz w:val="14"/>
              </w:rPr>
            </w:pPr>
            <w:r>
              <w:rPr>
                <w:spacing w:val="-2"/>
                <w:sz w:val="14"/>
              </w:rPr>
              <w:t>GI0046</w:t>
            </w:r>
          </w:p>
        </w:tc>
        <w:tc>
          <w:tcPr>
            <w:tcW w:w="814" w:type="dxa"/>
            <w:tcBorders>
              <w:top w:val="single" w:sz="4" w:space="0" w:color="939598"/>
              <w:bottom w:val="single" w:sz="4" w:space="0" w:color="939598"/>
            </w:tcBorders>
          </w:tcPr>
          <w:p>
            <w:pPr>
              <w:pStyle w:val="TableParagraph"/>
              <w:ind w:left="46" w:right="11"/>
              <w:rPr>
                <w:sz w:val="14"/>
              </w:rPr>
            </w:pPr>
            <w:r>
              <w:rPr>
                <w:spacing w:val="-2"/>
                <w:sz w:val="14"/>
              </w:rPr>
              <w:t>$9.39</w:t>
            </w:r>
          </w:p>
        </w:tc>
        <w:tc>
          <w:tcPr>
            <w:tcW w:w="736" w:type="dxa"/>
            <w:tcBorders>
              <w:top w:val="single" w:sz="4" w:space="0" w:color="939598"/>
              <w:bottom w:val="single" w:sz="4" w:space="0" w:color="939598"/>
            </w:tcBorders>
          </w:tcPr>
          <w:p>
            <w:pPr>
              <w:pStyle w:val="TableParagraph"/>
              <w:ind w:left="2" w:right="3"/>
              <w:rPr>
                <w:sz w:val="14"/>
              </w:rPr>
            </w:pPr>
            <w:r>
              <w:rPr>
                <w:spacing w:val="-2"/>
                <w:sz w:val="14"/>
              </w:rPr>
              <w:t>$0.77</w:t>
            </w:r>
          </w:p>
        </w:tc>
        <w:tc>
          <w:tcPr>
            <w:tcW w:w="785" w:type="dxa"/>
            <w:tcBorders>
              <w:top w:val="single" w:sz="4" w:space="0" w:color="939598"/>
              <w:bottom w:val="single" w:sz="4" w:space="0" w:color="939598"/>
            </w:tcBorders>
          </w:tcPr>
          <w:p>
            <w:pPr>
              <w:pStyle w:val="TableParagraph"/>
              <w:ind w:left="2" w:right="9"/>
              <w:rPr>
                <w:sz w:val="14"/>
              </w:rPr>
            </w:pPr>
            <w:r>
              <w:rPr>
                <w:spacing w:val="-2"/>
                <w:sz w:val="14"/>
              </w:rPr>
              <w:t>$10.16</w:t>
            </w:r>
          </w:p>
        </w:tc>
        <w:tc>
          <w:tcPr>
            <w:tcW w:w="742" w:type="dxa"/>
            <w:tcBorders>
              <w:top w:val="single" w:sz="4" w:space="0" w:color="939598"/>
              <w:bottom w:val="single" w:sz="4" w:space="0" w:color="939598"/>
            </w:tcBorders>
          </w:tcPr>
          <w:p>
            <w:pPr>
              <w:pStyle w:val="TableParagraph"/>
              <w:ind w:left="1" w:right="22"/>
              <w:rPr>
                <w:sz w:val="14"/>
              </w:rPr>
            </w:pPr>
            <w:r>
              <w:rPr>
                <w:spacing w:val="-2"/>
                <w:sz w:val="14"/>
              </w:rPr>
              <w:t>$4.32</w:t>
            </w:r>
          </w:p>
        </w:tc>
        <w:tc>
          <w:tcPr>
            <w:tcW w:w="846" w:type="dxa"/>
            <w:tcBorders>
              <w:top w:val="single" w:sz="4" w:space="0" w:color="939598"/>
              <w:bottom w:val="single" w:sz="4" w:space="0" w:color="939598"/>
            </w:tcBorders>
          </w:tcPr>
          <w:p>
            <w:pPr>
              <w:pStyle w:val="TableParagraph"/>
              <w:ind w:left="3" w:right="99"/>
              <w:rPr>
                <w:sz w:val="14"/>
              </w:rPr>
            </w:pPr>
            <w:r>
              <w:rPr>
                <w:spacing w:val="-2"/>
                <w:sz w:val="14"/>
              </w:rPr>
              <w:t>$2.73</w:t>
            </w:r>
          </w:p>
        </w:tc>
        <w:tc>
          <w:tcPr>
            <w:tcW w:w="574" w:type="dxa"/>
            <w:tcBorders>
              <w:top w:val="single" w:sz="4" w:space="0" w:color="939598"/>
              <w:bottom w:val="single" w:sz="4" w:space="0" w:color="939598"/>
            </w:tcBorders>
          </w:tcPr>
          <w:p>
            <w:pPr>
              <w:pStyle w:val="TableParagraph"/>
              <w:ind w:left="4" w:right="7"/>
              <w:rPr>
                <w:sz w:val="14"/>
              </w:rPr>
            </w:pPr>
            <w:r>
              <w:rPr>
                <w:spacing w:val="-5"/>
                <w:sz w:val="14"/>
              </w:rPr>
              <w:t>61%</w:t>
            </w:r>
          </w:p>
        </w:tc>
        <w:tc>
          <w:tcPr>
            <w:tcW w:w="917" w:type="dxa"/>
            <w:tcBorders>
              <w:top w:val="single" w:sz="4" w:space="0" w:color="939598"/>
              <w:bottom w:val="single" w:sz="4" w:space="0" w:color="939598"/>
            </w:tcBorders>
          </w:tcPr>
          <w:p>
            <w:pPr>
              <w:pStyle w:val="TableParagraph"/>
              <w:ind w:left="21" w:right="4"/>
              <w:rPr>
                <w:sz w:val="14"/>
              </w:rPr>
            </w:pPr>
            <w:r>
              <w:rPr>
                <w:spacing w:val="-2"/>
                <w:sz w:val="14"/>
              </w:rPr>
              <w:t>$3.11</w:t>
            </w:r>
          </w:p>
        </w:tc>
        <w:tc>
          <w:tcPr>
            <w:tcW w:w="623" w:type="dxa"/>
            <w:tcBorders>
              <w:top w:val="single" w:sz="4" w:space="0" w:color="939598"/>
              <w:bottom w:val="single" w:sz="4" w:space="0" w:color="939598"/>
            </w:tcBorders>
          </w:tcPr>
          <w:p>
            <w:pPr>
              <w:pStyle w:val="TableParagraph"/>
              <w:ind w:left="2" w:right="9"/>
              <w:rPr>
                <w:sz w:val="14"/>
              </w:rPr>
            </w:pPr>
            <w:r>
              <w:rPr>
                <w:spacing w:val="-4"/>
                <w:sz w:val="14"/>
              </w:rPr>
              <w:t>7.3%</w:t>
            </w:r>
          </w:p>
        </w:tc>
        <w:tc>
          <w:tcPr>
            <w:tcW w:w="854" w:type="dxa"/>
            <w:tcBorders>
              <w:top w:val="single" w:sz="4" w:space="0" w:color="939598"/>
              <w:bottom w:val="single" w:sz="4" w:space="0" w:color="939598"/>
            </w:tcBorders>
          </w:tcPr>
          <w:p>
            <w:pPr>
              <w:pStyle w:val="TableParagraph"/>
              <w:ind w:left="30" w:right="4"/>
              <w:rPr>
                <w:sz w:val="14"/>
              </w:rPr>
            </w:pPr>
            <w:r>
              <w:rPr>
                <w:spacing w:val="-4"/>
                <w:sz w:val="14"/>
              </w:rPr>
              <w:t>$1.38</w:t>
            </w:r>
          </w:p>
        </w:tc>
        <w:tc>
          <w:tcPr>
            <w:tcW w:w="696" w:type="dxa"/>
            <w:tcBorders>
              <w:top w:val="single" w:sz="4" w:space="0" w:color="939598"/>
              <w:bottom w:val="single" w:sz="4" w:space="0" w:color="939598"/>
            </w:tcBorders>
          </w:tcPr>
          <w:p>
            <w:pPr>
              <w:pStyle w:val="TableParagraph"/>
              <w:ind w:left="31" w:right="40"/>
              <w:rPr>
                <w:sz w:val="14"/>
              </w:rPr>
            </w:pPr>
            <w:r>
              <w:rPr>
                <w:spacing w:val="-2"/>
                <w:sz w:val="14"/>
              </w:rPr>
              <w:t>13.6%</w:t>
            </w:r>
          </w:p>
        </w:tc>
        <w:tc>
          <w:tcPr>
            <w:tcW w:w="850" w:type="dxa"/>
            <w:tcBorders>
              <w:top w:val="single" w:sz="4" w:space="0" w:color="939598"/>
              <w:bottom w:val="single" w:sz="4" w:space="0" w:color="939598"/>
            </w:tcBorders>
          </w:tcPr>
          <w:p>
            <w:pPr>
              <w:pStyle w:val="TableParagraph"/>
              <w:ind w:left="2" w:right="43"/>
              <w:rPr>
                <w:sz w:val="14"/>
              </w:rPr>
            </w:pPr>
            <w:r>
              <w:rPr>
                <w:spacing w:val="-2"/>
                <w:sz w:val="14"/>
              </w:rPr>
              <w:t>$1.73</w:t>
            </w:r>
          </w:p>
        </w:tc>
        <w:tc>
          <w:tcPr>
            <w:tcW w:w="695" w:type="dxa"/>
            <w:tcBorders>
              <w:top w:val="single" w:sz="4" w:space="0" w:color="939598"/>
              <w:bottom w:val="single" w:sz="4" w:space="0" w:color="939598"/>
            </w:tcBorders>
          </w:tcPr>
          <w:p>
            <w:pPr>
              <w:pStyle w:val="TableParagraph"/>
              <w:ind w:left="2" w:right="75"/>
              <w:rPr>
                <w:sz w:val="14"/>
              </w:rPr>
            </w:pPr>
            <w:r>
              <w:rPr>
                <w:spacing w:val="-4"/>
                <w:sz w:val="14"/>
              </w:rPr>
              <w:t>8.8%</w:t>
            </w:r>
          </w:p>
        </w:tc>
      </w:tr>
      <w:tr>
        <w:trPr>
          <w:trHeight w:val="233" w:hRule="atLeast"/>
        </w:trPr>
        <w:tc>
          <w:tcPr>
            <w:tcW w:w="740" w:type="dxa"/>
            <w:tcBorders>
              <w:top w:val="single" w:sz="4" w:space="0" w:color="939598"/>
              <w:bottom w:val="single" w:sz="4" w:space="0" w:color="939598"/>
            </w:tcBorders>
          </w:tcPr>
          <w:p>
            <w:pPr>
              <w:pStyle w:val="TableParagraph"/>
              <w:ind w:left="51" w:right="4"/>
              <w:rPr>
                <w:b/>
                <w:i/>
                <w:sz w:val="14"/>
              </w:rPr>
            </w:pPr>
            <w:r>
              <w:rPr>
                <w:b/>
                <w:i/>
                <w:spacing w:val="-2"/>
                <w:sz w:val="14"/>
              </w:rPr>
              <w:t>GI0048</w:t>
            </w:r>
          </w:p>
        </w:tc>
        <w:tc>
          <w:tcPr>
            <w:tcW w:w="814" w:type="dxa"/>
            <w:tcBorders>
              <w:top w:val="single" w:sz="4" w:space="0" w:color="939598"/>
              <w:bottom w:val="single" w:sz="4" w:space="0" w:color="939598"/>
            </w:tcBorders>
          </w:tcPr>
          <w:p>
            <w:pPr>
              <w:pStyle w:val="TableParagraph"/>
              <w:ind w:left="46" w:right="11"/>
              <w:rPr>
                <w:b/>
                <w:i/>
                <w:sz w:val="14"/>
              </w:rPr>
            </w:pPr>
            <w:r>
              <w:rPr>
                <w:b/>
                <w:i/>
                <w:spacing w:val="-2"/>
                <w:sz w:val="14"/>
              </w:rPr>
              <w:t>$9.55</w:t>
            </w:r>
          </w:p>
        </w:tc>
        <w:tc>
          <w:tcPr>
            <w:tcW w:w="736" w:type="dxa"/>
            <w:tcBorders>
              <w:top w:val="single" w:sz="4" w:space="0" w:color="939598"/>
              <w:bottom w:val="single" w:sz="4" w:space="0" w:color="939598"/>
            </w:tcBorders>
          </w:tcPr>
          <w:p>
            <w:pPr>
              <w:pStyle w:val="TableParagraph"/>
              <w:ind w:left="2" w:right="3"/>
              <w:rPr>
                <w:b/>
                <w:i/>
                <w:sz w:val="14"/>
              </w:rPr>
            </w:pPr>
            <w:r>
              <w:rPr>
                <w:b/>
                <w:i/>
                <w:spacing w:val="-2"/>
                <w:sz w:val="14"/>
              </w:rPr>
              <w:t>$1.02</w:t>
            </w:r>
          </w:p>
        </w:tc>
        <w:tc>
          <w:tcPr>
            <w:tcW w:w="785" w:type="dxa"/>
            <w:tcBorders>
              <w:top w:val="single" w:sz="4" w:space="0" w:color="939598"/>
              <w:bottom w:val="single" w:sz="4" w:space="0" w:color="939598"/>
            </w:tcBorders>
          </w:tcPr>
          <w:p>
            <w:pPr>
              <w:pStyle w:val="TableParagraph"/>
              <w:ind w:left="2" w:right="9"/>
              <w:rPr>
                <w:b/>
                <w:i/>
                <w:sz w:val="14"/>
              </w:rPr>
            </w:pPr>
            <w:r>
              <w:rPr>
                <w:b/>
                <w:i/>
                <w:spacing w:val="-2"/>
                <w:sz w:val="14"/>
              </w:rPr>
              <w:t>$10.57</w:t>
            </w:r>
          </w:p>
        </w:tc>
        <w:tc>
          <w:tcPr>
            <w:tcW w:w="742" w:type="dxa"/>
            <w:tcBorders>
              <w:top w:val="single" w:sz="4" w:space="0" w:color="939598"/>
              <w:bottom w:val="single" w:sz="4" w:space="0" w:color="939598"/>
            </w:tcBorders>
          </w:tcPr>
          <w:p>
            <w:pPr>
              <w:pStyle w:val="TableParagraph"/>
              <w:ind w:left="1" w:right="22"/>
              <w:rPr>
                <w:b/>
                <w:i/>
                <w:sz w:val="14"/>
              </w:rPr>
            </w:pPr>
            <w:r>
              <w:rPr>
                <w:b/>
                <w:i/>
                <w:spacing w:val="-2"/>
                <w:sz w:val="14"/>
              </w:rPr>
              <w:t>$4.15</w:t>
            </w:r>
          </w:p>
        </w:tc>
        <w:tc>
          <w:tcPr>
            <w:tcW w:w="846" w:type="dxa"/>
            <w:tcBorders>
              <w:top w:val="single" w:sz="4" w:space="0" w:color="939598"/>
              <w:bottom w:val="single" w:sz="4" w:space="0" w:color="939598"/>
            </w:tcBorders>
          </w:tcPr>
          <w:p>
            <w:pPr>
              <w:pStyle w:val="TableParagraph"/>
              <w:ind w:left="3" w:right="99"/>
              <w:rPr>
                <w:b/>
                <w:i/>
                <w:sz w:val="14"/>
              </w:rPr>
            </w:pPr>
            <w:r>
              <w:rPr>
                <w:b/>
                <w:i/>
                <w:spacing w:val="-2"/>
                <w:sz w:val="14"/>
              </w:rPr>
              <w:t>$2.10</w:t>
            </w:r>
          </w:p>
        </w:tc>
        <w:tc>
          <w:tcPr>
            <w:tcW w:w="574" w:type="dxa"/>
            <w:tcBorders>
              <w:top w:val="single" w:sz="4" w:space="0" w:color="939598"/>
              <w:bottom w:val="single" w:sz="4" w:space="0" w:color="939598"/>
            </w:tcBorders>
          </w:tcPr>
          <w:p>
            <w:pPr>
              <w:pStyle w:val="TableParagraph"/>
              <w:ind w:left="4" w:right="7"/>
              <w:rPr>
                <w:b/>
                <w:i/>
                <w:sz w:val="14"/>
              </w:rPr>
            </w:pPr>
            <w:r>
              <w:rPr>
                <w:b/>
                <w:i/>
                <w:spacing w:val="-5"/>
                <w:sz w:val="14"/>
              </w:rPr>
              <w:t>66%</w:t>
            </w:r>
          </w:p>
        </w:tc>
        <w:tc>
          <w:tcPr>
            <w:tcW w:w="917" w:type="dxa"/>
            <w:tcBorders>
              <w:top w:val="single" w:sz="4" w:space="0" w:color="939598"/>
              <w:bottom w:val="single" w:sz="4" w:space="0" w:color="939598"/>
            </w:tcBorders>
          </w:tcPr>
          <w:p>
            <w:pPr>
              <w:pStyle w:val="TableParagraph"/>
              <w:ind w:left="21" w:right="4"/>
              <w:rPr>
                <w:b/>
                <w:i/>
                <w:sz w:val="14"/>
              </w:rPr>
            </w:pPr>
            <w:r>
              <w:rPr>
                <w:b/>
                <w:i/>
                <w:spacing w:val="-2"/>
                <w:sz w:val="14"/>
              </w:rPr>
              <w:t>$4.33</w:t>
            </w:r>
          </w:p>
        </w:tc>
        <w:tc>
          <w:tcPr>
            <w:tcW w:w="623" w:type="dxa"/>
            <w:tcBorders>
              <w:top w:val="single" w:sz="4" w:space="0" w:color="939598"/>
              <w:bottom w:val="single" w:sz="4" w:space="0" w:color="939598"/>
            </w:tcBorders>
          </w:tcPr>
          <w:p>
            <w:pPr>
              <w:pStyle w:val="TableParagraph"/>
              <w:ind w:left="2" w:right="9"/>
              <w:rPr>
                <w:b/>
                <w:i/>
                <w:sz w:val="14"/>
              </w:rPr>
            </w:pPr>
            <w:r>
              <w:rPr>
                <w:b/>
                <w:i/>
                <w:spacing w:val="-4"/>
                <w:sz w:val="14"/>
              </w:rPr>
              <w:t>9.5%</w:t>
            </w:r>
          </w:p>
        </w:tc>
        <w:tc>
          <w:tcPr>
            <w:tcW w:w="854" w:type="dxa"/>
            <w:tcBorders>
              <w:top w:val="single" w:sz="4" w:space="0" w:color="939598"/>
              <w:bottom w:val="single" w:sz="4" w:space="0" w:color="939598"/>
            </w:tcBorders>
          </w:tcPr>
          <w:p>
            <w:pPr>
              <w:pStyle w:val="TableParagraph"/>
              <w:ind w:left="30" w:right="4"/>
              <w:rPr>
                <w:b/>
                <w:i/>
                <w:sz w:val="14"/>
              </w:rPr>
            </w:pPr>
            <w:r>
              <w:rPr>
                <w:b/>
                <w:i/>
                <w:spacing w:val="-2"/>
                <w:sz w:val="14"/>
              </w:rPr>
              <w:t>$0.45</w:t>
            </w:r>
          </w:p>
        </w:tc>
        <w:tc>
          <w:tcPr>
            <w:tcW w:w="696" w:type="dxa"/>
            <w:tcBorders>
              <w:top w:val="single" w:sz="4" w:space="0" w:color="939598"/>
              <w:bottom w:val="single" w:sz="4" w:space="0" w:color="939598"/>
            </w:tcBorders>
          </w:tcPr>
          <w:p>
            <w:pPr>
              <w:pStyle w:val="TableParagraph"/>
              <w:ind w:left="32" w:right="40"/>
              <w:rPr>
                <w:b/>
                <w:i/>
                <w:sz w:val="14"/>
              </w:rPr>
            </w:pPr>
            <w:r>
              <w:rPr>
                <w:b/>
                <w:i/>
                <w:spacing w:val="-4"/>
                <w:sz w:val="14"/>
              </w:rPr>
              <w:t>4.3%</w:t>
            </w:r>
          </w:p>
        </w:tc>
        <w:tc>
          <w:tcPr>
            <w:tcW w:w="850" w:type="dxa"/>
            <w:tcBorders>
              <w:top w:val="single" w:sz="4" w:space="0" w:color="939598"/>
              <w:bottom w:val="single" w:sz="4" w:space="0" w:color="939598"/>
            </w:tcBorders>
          </w:tcPr>
          <w:p>
            <w:pPr>
              <w:pStyle w:val="TableParagraph"/>
              <w:ind w:left="2" w:right="43"/>
              <w:rPr>
                <w:b/>
                <w:i/>
                <w:sz w:val="14"/>
              </w:rPr>
            </w:pPr>
            <w:r>
              <w:rPr>
                <w:b/>
                <w:i/>
                <w:spacing w:val="-2"/>
                <w:sz w:val="14"/>
              </w:rPr>
              <w:t>$3.88</w:t>
            </w:r>
          </w:p>
        </w:tc>
        <w:tc>
          <w:tcPr>
            <w:tcW w:w="695" w:type="dxa"/>
            <w:tcBorders>
              <w:top w:val="single" w:sz="4" w:space="0" w:color="939598"/>
              <w:bottom w:val="single" w:sz="4" w:space="0" w:color="939598"/>
            </w:tcBorders>
          </w:tcPr>
          <w:p>
            <w:pPr>
              <w:pStyle w:val="TableParagraph"/>
              <w:ind w:left="2" w:right="75"/>
              <w:rPr>
                <w:b/>
                <w:i/>
                <w:sz w:val="14"/>
              </w:rPr>
            </w:pPr>
            <w:r>
              <w:rPr>
                <w:b/>
                <w:i/>
                <w:spacing w:val="-2"/>
                <w:sz w:val="14"/>
              </w:rPr>
              <w:t>13.8%</w:t>
            </w:r>
          </w:p>
        </w:tc>
      </w:tr>
      <w:tr>
        <w:trPr>
          <w:trHeight w:val="233" w:hRule="atLeast"/>
        </w:trPr>
        <w:tc>
          <w:tcPr>
            <w:tcW w:w="740" w:type="dxa"/>
            <w:tcBorders>
              <w:top w:val="single" w:sz="4" w:space="0" w:color="939598"/>
              <w:bottom w:val="single" w:sz="4" w:space="0" w:color="939598"/>
            </w:tcBorders>
          </w:tcPr>
          <w:p>
            <w:pPr>
              <w:pStyle w:val="TableParagraph"/>
              <w:ind w:left="51" w:right="4"/>
              <w:rPr>
                <w:b/>
                <w:i/>
                <w:sz w:val="14"/>
              </w:rPr>
            </w:pPr>
            <w:r>
              <w:rPr>
                <w:b/>
                <w:i/>
                <w:spacing w:val="-2"/>
                <w:sz w:val="14"/>
              </w:rPr>
              <w:t>GI0049</w:t>
            </w:r>
          </w:p>
        </w:tc>
        <w:tc>
          <w:tcPr>
            <w:tcW w:w="814" w:type="dxa"/>
            <w:tcBorders>
              <w:top w:val="single" w:sz="4" w:space="0" w:color="939598"/>
              <w:bottom w:val="single" w:sz="4" w:space="0" w:color="939598"/>
            </w:tcBorders>
          </w:tcPr>
          <w:p>
            <w:pPr>
              <w:pStyle w:val="TableParagraph"/>
              <w:ind w:left="46" w:right="11"/>
              <w:rPr>
                <w:b/>
                <w:i/>
                <w:sz w:val="14"/>
              </w:rPr>
            </w:pPr>
            <w:r>
              <w:rPr>
                <w:b/>
                <w:i/>
                <w:spacing w:val="-2"/>
                <w:sz w:val="14"/>
              </w:rPr>
              <w:t>$9.68</w:t>
            </w:r>
          </w:p>
        </w:tc>
        <w:tc>
          <w:tcPr>
            <w:tcW w:w="736" w:type="dxa"/>
            <w:tcBorders>
              <w:top w:val="single" w:sz="4" w:space="0" w:color="939598"/>
              <w:bottom w:val="single" w:sz="4" w:space="0" w:color="939598"/>
            </w:tcBorders>
          </w:tcPr>
          <w:p>
            <w:pPr>
              <w:pStyle w:val="TableParagraph"/>
              <w:ind w:left="2" w:right="3"/>
              <w:rPr>
                <w:b/>
                <w:i/>
                <w:sz w:val="14"/>
              </w:rPr>
            </w:pPr>
            <w:r>
              <w:rPr>
                <w:b/>
                <w:i/>
                <w:spacing w:val="-2"/>
                <w:sz w:val="14"/>
              </w:rPr>
              <w:t>$0.14</w:t>
            </w:r>
          </w:p>
        </w:tc>
        <w:tc>
          <w:tcPr>
            <w:tcW w:w="785" w:type="dxa"/>
            <w:tcBorders>
              <w:top w:val="single" w:sz="4" w:space="0" w:color="939598"/>
              <w:bottom w:val="single" w:sz="4" w:space="0" w:color="939598"/>
            </w:tcBorders>
          </w:tcPr>
          <w:p>
            <w:pPr>
              <w:pStyle w:val="TableParagraph"/>
              <w:ind w:left="2" w:right="9"/>
              <w:rPr>
                <w:b/>
                <w:i/>
                <w:sz w:val="14"/>
              </w:rPr>
            </w:pPr>
            <w:r>
              <w:rPr>
                <w:b/>
                <w:i/>
                <w:spacing w:val="-2"/>
                <w:sz w:val="14"/>
              </w:rPr>
              <w:t>$9.82</w:t>
            </w:r>
          </w:p>
        </w:tc>
        <w:tc>
          <w:tcPr>
            <w:tcW w:w="742" w:type="dxa"/>
            <w:tcBorders>
              <w:top w:val="single" w:sz="4" w:space="0" w:color="939598"/>
              <w:bottom w:val="single" w:sz="4" w:space="0" w:color="939598"/>
            </w:tcBorders>
          </w:tcPr>
          <w:p>
            <w:pPr>
              <w:pStyle w:val="TableParagraph"/>
              <w:ind w:left="2" w:right="22"/>
              <w:rPr>
                <w:b/>
                <w:i/>
                <w:sz w:val="14"/>
              </w:rPr>
            </w:pPr>
            <w:r>
              <w:rPr>
                <w:b/>
                <w:i/>
                <w:spacing w:val="-2"/>
                <w:sz w:val="14"/>
              </w:rPr>
              <w:t>$4.65</w:t>
            </w:r>
          </w:p>
        </w:tc>
        <w:tc>
          <w:tcPr>
            <w:tcW w:w="846" w:type="dxa"/>
            <w:tcBorders>
              <w:top w:val="single" w:sz="4" w:space="0" w:color="939598"/>
              <w:bottom w:val="single" w:sz="4" w:space="0" w:color="939598"/>
            </w:tcBorders>
          </w:tcPr>
          <w:p>
            <w:pPr>
              <w:pStyle w:val="TableParagraph"/>
              <w:ind w:left="3" w:right="99"/>
              <w:rPr>
                <w:b/>
                <w:i/>
                <w:sz w:val="14"/>
              </w:rPr>
            </w:pPr>
            <w:r>
              <w:rPr>
                <w:b/>
                <w:i/>
                <w:spacing w:val="-2"/>
                <w:sz w:val="14"/>
              </w:rPr>
              <w:t>$2.01</w:t>
            </w:r>
          </w:p>
        </w:tc>
        <w:tc>
          <w:tcPr>
            <w:tcW w:w="574" w:type="dxa"/>
            <w:tcBorders>
              <w:top w:val="single" w:sz="4" w:space="0" w:color="939598"/>
              <w:bottom w:val="single" w:sz="4" w:space="0" w:color="939598"/>
            </w:tcBorders>
          </w:tcPr>
          <w:p>
            <w:pPr>
              <w:pStyle w:val="TableParagraph"/>
              <w:ind w:left="4" w:right="7"/>
              <w:rPr>
                <w:b/>
                <w:i/>
                <w:sz w:val="14"/>
              </w:rPr>
            </w:pPr>
            <w:r>
              <w:rPr>
                <w:b/>
                <w:i/>
                <w:spacing w:val="-5"/>
                <w:sz w:val="14"/>
              </w:rPr>
              <w:t>70%</w:t>
            </w:r>
          </w:p>
        </w:tc>
        <w:tc>
          <w:tcPr>
            <w:tcW w:w="917" w:type="dxa"/>
            <w:tcBorders>
              <w:top w:val="single" w:sz="4" w:space="0" w:color="939598"/>
              <w:bottom w:val="single" w:sz="4" w:space="0" w:color="939598"/>
            </w:tcBorders>
          </w:tcPr>
          <w:p>
            <w:pPr>
              <w:pStyle w:val="TableParagraph"/>
              <w:ind w:left="21" w:right="4"/>
              <w:rPr>
                <w:b/>
                <w:i/>
                <w:sz w:val="14"/>
              </w:rPr>
            </w:pPr>
            <w:r>
              <w:rPr>
                <w:b/>
                <w:i/>
                <w:spacing w:val="-2"/>
                <w:sz w:val="14"/>
              </w:rPr>
              <w:t>$3.16</w:t>
            </w:r>
          </w:p>
        </w:tc>
        <w:tc>
          <w:tcPr>
            <w:tcW w:w="623" w:type="dxa"/>
            <w:tcBorders>
              <w:top w:val="single" w:sz="4" w:space="0" w:color="939598"/>
              <w:bottom w:val="single" w:sz="4" w:space="0" w:color="939598"/>
            </w:tcBorders>
          </w:tcPr>
          <w:p>
            <w:pPr>
              <w:pStyle w:val="TableParagraph"/>
              <w:ind w:left="2" w:right="9"/>
              <w:rPr>
                <w:b/>
                <w:i/>
                <w:sz w:val="14"/>
              </w:rPr>
            </w:pPr>
            <w:r>
              <w:rPr>
                <w:b/>
                <w:i/>
                <w:spacing w:val="-4"/>
                <w:sz w:val="14"/>
              </w:rPr>
              <w:t>10.4%</w:t>
            </w:r>
          </w:p>
        </w:tc>
        <w:tc>
          <w:tcPr>
            <w:tcW w:w="854" w:type="dxa"/>
            <w:tcBorders>
              <w:top w:val="single" w:sz="4" w:space="0" w:color="939598"/>
              <w:bottom w:val="single" w:sz="4" w:space="0" w:color="939598"/>
            </w:tcBorders>
          </w:tcPr>
          <w:p>
            <w:pPr>
              <w:pStyle w:val="TableParagraph"/>
              <w:ind w:left="30" w:right="4"/>
              <w:rPr>
                <w:b/>
                <w:i/>
                <w:sz w:val="14"/>
              </w:rPr>
            </w:pPr>
            <w:r>
              <w:rPr>
                <w:b/>
                <w:i/>
                <w:spacing w:val="-2"/>
                <w:sz w:val="14"/>
              </w:rPr>
              <w:t>$0.91</w:t>
            </w:r>
          </w:p>
        </w:tc>
        <w:tc>
          <w:tcPr>
            <w:tcW w:w="696" w:type="dxa"/>
            <w:tcBorders>
              <w:top w:val="single" w:sz="4" w:space="0" w:color="939598"/>
              <w:bottom w:val="single" w:sz="4" w:space="0" w:color="939598"/>
            </w:tcBorders>
          </w:tcPr>
          <w:p>
            <w:pPr>
              <w:pStyle w:val="TableParagraph"/>
              <w:ind w:left="32" w:right="40"/>
              <w:rPr>
                <w:b/>
                <w:i/>
                <w:sz w:val="14"/>
              </w:rPr>
            </w:pPr>
            <w:r>
              <w:rPr>
                <w:b/>
                <w:i/>
                <w:spacing w:val="-4"/>
                <w:sz w:val="14"/>
              </w:rPr>
              <w:t>9.3%</w:t>
            </w:r>
          </w:p>
        </w:tc>
        <w:tc>
          <w:tcPr>
            <w:tcW w:w="850" w:type="dxa"/>
            <w:tcBorders>
              <w:top w:val="single" w:sz="4" w:space="0" w:color="939598"/>
              <w:bottom w:val="single" w:sz="4" w:space="0" w:color="939598"/>
            </w:tcBorders>
          </w:tcPr>
          <w:p>
            <w:pPr>
              <w:pStyle w:val="TableParagraph"/>
              <w:ind w:left="2" w:right="43"/>
              <w:rPr>
                <w:b/>
                <w:i/>
                <w:sz w:val="14"/>
              </w:rPr>
            </w:pPr>
            <w:r>
              <w:rPr>
                <w:b/>
                <w:i/>
                <w:spacing w:val="-2"/>
                <w:sz w:val="14"/>
              </w:rPr>
              <w:t>$2.25</w:t>
            </w:r>
          </w:p>
        </w:tc>
        <w:tc>
          <w:tcPr>
            <w:tcW w:w="695" w:type="dxa"/>
            <w:tcBorders>
              <w:top w:val="single" w:sz="4" w:space="0" w:color="939598"/>
              <w:bottom w:val="single" w:sz="4" w:space="0" w:color="939598"/>
            </w:tcBorders>
          </w:tcPr>
          <w:p>
            <w:pPr>
              <w:pStyle w:val="TableParagraph"/>
              <w:ind w:left="3" w:right="75"/>
              <w:rPr>
                <w:b/>
                <w:i/>
                <w:sz w:val="14"/>
              </w:rPr>
            </w:pPr>
            <w:r>
              <w:rPr>
                <w:b/>
                <w:i/>
                <w:spacing w:val="-4"/>
                <w:sz w:val="14"/>
              </w:rPr>
              <w:t>14.9%</w:t>
            </w:r>
          </w:p>
        </w:tc>
      </w:tr>
      <w:tr>
        <w:trPr>
          <w:trHeight w:val="233" w:hRule="atLeast"/>
        </w:trPr>
        <w:tc>
          <w:tcPr>
            <w:tcW w:w="740" w:type="dxa"/>
            <w:tcBorders>
              <w:top w:val="single" w:sz="4" w:space="0" w:color="939598"/>
              <w:bottom w:val="single" w:sz="4" w:space="0" w:color="939598"/>
            </w:tcBorders>
          </w:tcPr>
          <w:p>
            <w:pPr>
              <w:pStyle w:val="TableParagraph"/>
              <w:ind w:left="51" w:right="4"/>
              <w:rPr>
                <w:sz w:val="14"/>
              </w:rPr>
            </w:pPr>
            <w:r>
              <w:rPr>
                <w:spacing w:val="-2"/>
                <w:sz w:val="14"/>
              </w:rPr>
              <w:t>GI0051</w:t>
            </w:r>
          </w:p>
        </w:tc>
        <w:tc>
          <w:tcPr>
            <w:tcW w:w="814" w:type="dxa"/>
            <w:tcBorders>
              <w:top w:val="single" w:sz="4" w:space="0" w:color="939598"/>
              <w:bottom w:val="single" w:sz="4" w:space="0" w:color="939598"/>
            </w:tcBorders>
          </w:tcPr>
          <w:p>
            <w:pPr>
              <w:pStyle w:val="TableParagraph"/>
              <w:ind w:left="46" w:right="11"/>
              <w:rPr>
                <w:sz w:val="14"/>
              </w:rPr>
            </w:pPr>
            <w:r>
              <w:rPr>
                <w:spacing w:val="-2"/>
                <w:sz w:val="14"/>
              </w:rPr>
              <w:t>$9.43</w:t>
            </w:r>
          </w:p>
        </w:tc>
        <w:tc>
          <w:tcPr>
            <w:tcW w:w="736" w:type="dxa"/>
            <w:tcBorders>
              <w:top w:val="single" w:sz="4" w:space="0" w:color="939598"/>
              <w:bottom w:val="single" w:sz="4" w:space="0" w:color="939598"/>
            </w:tcBorders>
          </w:tcPr>
          <w:p>
            <w:pPr>
              <w:pStyle w:val="TableParagraph"/>
              <w:ind w:left="2" w:right="3"/>
              <w:rPr>
                <w:sz w:val="14"/>
              </w:rPr>
            </w:pPr>
            <w:r>
              <w:rPr>
                <w:spacing w:val="-2"/>
                <w:sz w:val="14"/>
              </w:rPr>
              <w:t>$0.30</w:t>
            </w:r>
          </w:p>
        </w:tc>
        <w:tc>
          <w:tcPr>
            <w:tcW w:w="785" w:type="dxa"/>
            <w:tcBorders>
              <w:top w:val="single" w:sz="4" w:space="0" w:color="939598"/>
              <w:bottom w:val="single" w:sz="4" w:space="0" w:color="939598"/>
            </w:tcBorders>
          </w:tcPr>
          <w:p>
            <w:pPr>
              <w:pStyle w:val="TableParagraph"/>
              <w:ind w:left="3" w:right="9"/>
              <w:rPr>
                <w:sz w:val="14"/>
              </w:rPr>
            </w:pPr>
            <w:r>
              <w:rPr>
                <w:spacing w:val="-2"/>
                <w:sz w:val="14"/>
              </w:rPr>
              <w:t>$9.73</w:t>
            </w:r>
          </w:p>
        </w:tc>
        <w:tc>
          <w:tcPr>
            <w:tcW w:w="742" w:type="dxa"/>
            <w:tcBorders>
              <w:top w:val="single" w:sz="4" w:space="0" w:color="939598"/>
              <w:bottom w:val="single" w:sz="4" w:space="0" w:color="939598"/>
            </w:tcBorders>
          </w:tcPr>
          <w:p>
            <w:pPr>
              <w:pStyle w:val="TableParagraph"/>
              <w:ind w:left="2" w:right="22"/>
              <w:rPr>
                <w:sz w:val="14"/>
              </w:rPr>
            </w:pPr>
            <w:r>
              <w:rPr>
                <w:spacing w:val="-2"/>
                <w:sz w:val="14"/>
              </w:rPr>
              <w:t>$5.93</w:t>
            </w:r>
          </w:p>
        </w:tc>
        <w:tc>
          <w:tcPr>
            <w:tcW w:w="846" w:type="dxa"/>
            <w:tcBorders>
              <w:top w:val="single" w:sz="4" w:space="0" w:color="939598"/>
              <w:bottom w:val="single" w:sz="4" w:space="0" w:color="939598"/>
            </w:tcBorders>
          </w:tcPr>
          <w:p>
            <w:pPr>
              <w:pStyle w:val="TableParagraph"/>
              <w:ind w:left="4" w:right="99"/>
              <w:rPr>
                <w:sz w:val="14"/>
              </w:rPr>
            </w:pPr>
            <w:r>
              <w:rPr>
                <w:spacing w:val="-2"/>
                <w:sz w:val="14"/>
              </w:rPr>
              <w:t>$3.48</w:t>
            </w:r>
          </w:p>
        </w:tc>
        <w:tc>
          <w:tcPr>
            <w:tcW w:w="574" w:type="dxa"/>
            <w:tcBorders>
              <w:top w:val="single" w:sz="4" w:space="0" w:color="939598"/>
              <w:bottom w:val="single" w:sz="4" w:space="0" w:color="939598"/>
            </w:tcBorders>
          </w:tcPr>
          <w:p>
            <w:pPr>
              <w:pStyle w:val="TableParagraph"/>
              <w:ind w:left="5" w:right="7"/>
              <w:rPr>
                <w:sz w:val="14"/>
              </w:rPr>
            </w:pPr>
            <w:r>
              <w:rPr>
                <w:spacing w:val="-5"/>
                <w:sz w:val="14"/>
              </w:rPr>
              <w:t>63%</w:t>
            </w:r>
          </w:p>
        </w:tc>
        <w:tc>
          <w:tcPr>
            <w:tcW w:w="917" w:type="dxa"/>
            <w:tcBorders>
              <w:top w:val="single" w:sz="4" w:space="0" w:color="939598"/>
              <w:bottom w:val="single" w:sz="4" w:space="0" w:color="939598"/>
            </w:tcBorders>
          </w:tcPr>
          <w:p>
            <w:pPr>
              <w:pStyle w:val="TableParagraph"/>
              <w:ind w:left="21" w:right="4"/>
              <w:rPr>
                <w:sz w:val="14"/>
              </w:rPr>
            </w:pPr>
            <w:r>
              <w:rPr>
                <w:spacing w:val="-2"/>
                <w:sz w:val="14"/>
              </w:rPr>
              <w:t>$0.32</w:t>
            </w:r>
          </w:p>
        </w:tc>
        <w:tc>
          <w:tcPr>
            <w:tcW w:w="623" w:type="dxa"/>
            <w:tcBorders>
              <w:top w:val="single" w:sz="4" w:space="0" w:color="939598"/>
              <w:bottom w:val="single" w:sz="4" w:space="0" w:color="939598"/>
            </w:tcBorders>
          </w:tcPr>
          <w:p>
            <w:pPr>
              <w:pStyle w:val="TableParagraph"/>
              <w:ind w:left="3" w:right="9"/>
              <w:rPr>
                <w:sz w:val="14"/>
              </w:rPr>
            </w:pPr>
            <w:r>
              <w:rPr>
                <w:spacing w:val="-4"/>
                <w:sz w:val="14"/>
              </w:rPr>
              <w:t>0.6%</w:t>
            </w:r>
          </w:p>
        </w:tc>
        <w:tc>
          <w:tcPr>
            <w:tcW w:w="854" w:type="dxa"/>
            <w:tcBorders>
              <w:top w:val="single" w:sz="4" w:space="0" w:color="939598"/>
              <w:bottom w:val="single" w:sz="4" w:space="0" w:color="939598"/>
            </w:tcBorders>
          </w:tcPr>
          <w:p>
            <w:pPr>
              <w:pStyle w:val="TableParagraph"/>
              <w:ind w:left="30" w:right="4"/>
              <w:rPr>
                <w:sz w:val="14"/>
              </w:rPr>
            </w:pPr>
            <w:r>
              <w:rPr>
                <w:spacing w:val="-4"/>
                <w:sz w:val="14"/>
              </w:rPr>
              <w:t>$2.23</w:t>
            </w:r>
          </w:p>
        </w:tc>
        <w:tc>
          <w:tcPr>
            <w:tcW w:w="696" w:type="dxa"/>
            <w:tcBorders>
              <w:top w:val="single" w:sz="4" w:space="0" w:color="939598"/>
              <w:bottom w:val="single" w:sz="4" w:space="0" w:color="939598"/>
            </w:tcBorders>
          </w:tcPr>
          <w:p>
            <w:pPr>
              <w:pStyle w:val="TableParagraph"/>
              <w:ind w:left="32" w:right="40"/>
              <w:rPr>
                <w:sz w:val="14"/>
              </w:rPr>
            </w:pPr>
            <w:r>
              <w:rPr>
                <w:spacing w:val="-2"/>
                <w:sz w:val="14"/>
              </w:rPr>
              <w:t>22.9%</w:t>
            </w:r>
          </w:p>
        </w:tc>
        <w:tc>
          <w:tcPr>
            <w:tcW w:w="850" w:type="dxa"/>
            <w:tcBorders>
              <w:top w:val="single" w:sz="4" w:space="0" w:color="939598"/>
              <w:bottom w:val="single" w:sz="4" w:space="0" w:color="939598"/>
            </w:tcBorders>
          </w:tcPr>
          <w:p>
            <w:pPr>
              <w:pStyle w:val="TableParagraph"/>
              <w:ind w:left="3" w:right="43"/>
              <w:rPr>
                <w:sz w:val="14"/>
              </w:rPr>
            </w:pPr>
            <w:r>
              <w:rPr>
                <w:sz w:val="14"/>
              </w:rPr>
              <w:t>-</w:t>
            </w:r>
            <w:r>
              <w:rPr>
                <w:spacing w:val="-2"/>
                <w:sz w:val="14"/>
              </w:rPr>
              <w:t>$1.92</w:t>
            </w:r>
          </w:p>
        </w:tc>
        <w:tc>
          <w:tcPr>
            <w:tcW w:w="695" w:type="dxa"/>
            <w:tcBorders>
              <w:top w:val="single" w:sz="4" w:space="0" w:color="939598"/>
              <w:bottom w:val="single" w:sz="4" w:space="0" w:color="939598"/>
            </w:tcBorders>
          </w:tcPr>
          <w:p>
            <w:pPr>
              <w:pStyle w:val="TableParagraph"/>
              <w:ind w:left="3" w:right="75"/>
              <w:rPr>
                <w:sz w:val="14"/>
              </w:rPr>
            </w:pPr>
            <w:r>
              <w:rPr>
                <w:spacing w:val="-4"/>
                <w:sz w:val="14"/>
              </w:rPr>
              <w:t>0.0%</w:t>
            </w:r>
          </w:p>
        </w:tc>
      </w:tr>
      <w:tr>
        <w:trPr>
          <w:trHeight w:val="233" w:hRule="atLeast"/>
        </w:trPr>
        <w:tc>
          <w:tcPr>
            <w:tcW w:w="740" w:type="dxa"/>
            <w:tcBorders>
              <w:top w:val="single" w:sz="4" w:space="0" w:color="939598"/>
              <w:bottom w:val="single" w:sz="4" w:space="0" w:color="939598"/>
            </w:tcBorders>
          </w:tcPr>
          <w:p>
            <w:pPr>
              <w:pStyle w:val="TableParagraph"/>
              <w:ind w:left="51" w:right="3"/>
              <w:rPr>
                <w:sz w:val="14"/>
              </w:rPr>
            </w:pPr>
            <w:r>
              <w:rPr>
                <w:spacing w:val="-2"/>
                <w:sz w:val="14"/>
              </w:rPr>
              <w:t>GI0053</w:t>
            </w:r>
          </w:p>
        </w:tc>
        <w:tc>
          <w:tcPr>
            <w:tcW w:w="814" w:type="dxa"/>
            <w:tcBorders>
              <w:top w:val="single" w:sz="4" w:space="0" w:color="939598"/>
              <w:bottom w:val="single" w:sz="4" w:space="0" w:color="939598"/>
            </w:tcBorders>
          </w:tcPr>
          <w:p>
            <w:pPr>
              <w:pStyle w:val="TableParagraph"/>
              <w:ind w:left="47" w:right="11"/>
              <w:rPr>
                <w:sz w:val="14"/>
              </w:rPr>
            </w:pPr>
            <w:r>
              <w:rPr>
                <w:spacing w:val="-2"/>
                <w:sz w:val="14"/>
              </w:rPr>
              <w:t>$9.63</w:t>
            </w:r>
          </w:p>
        </w:tc>
        <w:tc>
          <w:tcPr>
            <w:tcW w:w="736" w:type="dxa"/>
            <w:tcBorders>
              <w:top w:val="single" w:sz="4" w:space="0" w:color="939598"/>
              <w:bottom w:val="single" w:sz="4" w:space="0" w:color="939598"/>
            </w:tcBorders>
          </w:tcPr>
          <w:p>
            <w:pPr>
              <w:pStyle w:val="TableParagraph"/>
              <w:ind w:left="2" w:right="2"/>
              <w:rPr>
                <w:sz w:val="14"/>
              </w:rPr>
            </w:pPr>
            <w:r>
              <w:rPr>
                <w:spacing w:val="-2"/>
                <w:sz w:val="14"/>
              </w:rPr>
              <w:t>$0.48</w:t>
            </w:r>
          </w:p>
        </w:tc>
        <w:tc>
          <w:tcPr>
            <w:tcW w:w="785" w:type="dxa"/>
            <w:tcBorders>
              <w:top w:val="single" w:sz="4" w:space="0" w:color="939598"/>
              <w:bottom w:val="single" w:sz="4" w:space="0" w:color="939598"/>
            </w:tcBorders>
          </w:tcPr>
          <w:p>
            <w:pPr>
              <w:pStyle w:val="TableParagraph"/>
              <w:ind w:left="3" w:right="9"/>
              <w:rPr>
                <w:sz w:val="14"/>
              </w:rPr>
            </w:pPr>
            <w:r>
              <w:rPr>
                <w:spacing w:val="-2"/>
                <w:sz w:val="14"/>
              </w:rPr>
              <w:t>$10.10</w:t>
            </w:r>
          </w:p>
        </w:tc>
        <w:tc>
          <w:tcPr>
            <w:tcW w:w="742" w:type="dxa"/>
            <w:tcBorders>
              <w:top w:val="single" w:sz="4" w:space="0" w:color="939598"/>
              <w:bottom w:val="single" w:sz="4" w:space="0" w:color="939598"/>
            </w:tcBorders>
          </w:tcPr>
          <w:p>
            <w:pPr>
              <w:pStyle w:val="TableParagraph"/>
              <w:ind w:left="3" w:right="22"/>
              <w:rPr>
                <w:sz w:val="14"/>
              </w:rPr>
            </w:pPr>
            <w:r>
              <w:rPr>
                <w:spacing w:val="-2"/>
                <w:sz w:val="14"/>
              </w:rPr>
              <w:t>$4.46</w:t>
            </w:r>
          </w:p>
        </w:tc>
        <w:tc>
          <w:tcPr>
            <w:tcW w:w="846" w:type="dxa"/>
            <w:tcBorders>
              <w:top w:val="single" w:sz="4" w:space="0" w:color="939598"/>
              <w:bottom w:val="single" w:sz="4" w:space="0" w:color="939598"/>
            </w:tcBorders>
          </w:tcPr>
          <w:p>
            <w:pPr>
              <w:pStyle w:val="TableParagraph"/>
              <w:ind w:left="4" w:right="99"/>
              <w:rPr>
                <w:sz w:val="14"/>
              </w:rPr>
            </w:pPr>
            <w:r>
              <w:rPr>
                <w:spacing w:val="-2"/>
                <w:sz w:val="14"/>
              </w:rPr>
              <w:t>$2.47</w:t>
            </w:r>
          </w:p>
        </w:tc>
        <w:tc>
          <w:tcPr>
            <w:tcW w:w="574" w:type="dxa"/>
            <w:tcBorders>
              <w:top w:val="single" w:sz="4" w:space="0" w:color="939598"/>
              <w:bottom w:val="single" w:sz="4" w:space="0" w:color="939598"/>
            </w:tcBorders>
          </w:tcPr>
          <w:p>
            <w:pPr>
              <w:pStyle w:val="TableParagraph"/>
              <w:ind w:left="3" w:right="7"/>
              <w:rPr>
                <w:sz w:val="14"/>
              </w:rPr>
            </w:pPr>
            <w:r>
              <w:rPr>
                <w:spacing w:val="-5"/>
                <w:sz w:val="14"/>
              </w:rPr>
              <w:t>64%</w:t>
            </w:r>
          </w:p>
        </w:tc>
        <w:tc>
          <w:tcPr>
            <w:tcW w:w="917" w:type="dxa"/>
            <w:tcBorders>
              <w:top w:val="single" w:sz="4" w:space="0" w:color="939598"/>
              <w:bottom w:val="single" w:sz="4" w:space="0" w:color="939598"/>
            </w:tcBorders>
          </w:tcPr>
          <w:p>
            <w:pPr>
              <w:pStyle w:val="TableParagraph"/>
              <w:ind w:left="21" w:right="3"/>
              <w:rPr>
                <w:sz w:val="14"/>
              </w:rPr>
            </w:pPr>
            <w:r>
              <w:rPr>
                <w:spacing w:val="-2"/>
                <w:sz w:val="14"/>
              </w:rPr>
              <w:t>$3.17</w:t>
            </w:r>
          </w:p>
        </w:tc>
        <w:tc>
          <w:tcPr>
            <w:tcW w:w="623" w:type="dxa"/>
            <w:tcBorders>
              <w:top w:val="single" w:sz="4" w:space="0" w:color="939598"/>
              <w:bottom w:val="single" w:sz="4" w:space="0" w:color="939598"/>
            </w:tcBorders>
          </w:tcPr>
          <w:p>
            <w:pPr>
              <w:pStyle w:val="TableParagraph"/>
              <w:ind w:left="3" w:right="9"/>
              <w:rPr>
                <w:sz w:val="14"/>
              </w:rPr>
            </w:pPr>
            <w:r>
              <w:rPr>
                <w:spacing w:val="-4"/>
                <w:sz w:val="14"/>
              </w:rPr>
              <w:t>8.5%</w:t>
            </w:r>
          </w:p>
        </w:tc>
        <w:tc>
          <w:tcPr>
            <w:tcW w:w="854" w:type="dxa"/>
            <w:tcBorders>
              <w:top w:val="single" w:sz="4" w:space="0" w:color="939598"/>
              <w:bottom w:val="single" w:sz="4" w:space="0" w:color="939598"/>
            </w:tcBorders>
          </w:tcPr>
          <w:p>
            <w:pPr>
              <w:pStyle w:val="TableParagraph"/>
              <w:ind w:left="30" w:right="3"/>
              <w:rPr>
                <w:sz w:val="14"/>
              </w:rPr>
            </w:pPr>
            <w:r>
              <w:rPr>
                <w:spacing w:val="-2"/>
                <w:sz w:val="14"/>
              </w:rPr>
              <w:t>$1.45</w:t>
            </w:r>
          </w:p>
        </w:tc>
        <w:tc>
          <w:tcPr>
            <w:tcW w:w="696" w:type="dxa"/>
            <w:tcBorders>
              <w:top w:val="single" w:sz="4" w:space="0" w:color="939598"/>
              <w:bottom w:val="single" w:sz="4" w:space="0" w:color="939598"/>
            </w:tcBorders>
          </w:tcPr>
          <w:p>
            <w:pPr>
              <w:pStyle w:val="TableParagraph"/>
              <w:ind w:left="33" w:right="40"/>
              <w:rPr>
                <w:sz w:val="14"/>
              </w:rPr>
            </w:pPr>
            <w:r>
              <w:rPr>
                <w:spacing w:val="-2"/>
                <w:sz w:val="14"/>
              </w:rPr>
              <w:t>14.3%</w:t>
            </w:r>
          </w:p>
        </w:tc>
        <w:tc>
          <w:tcPr>
            <w:tcW w:w="850" w:type="dxa"/>
            <w:tcBorders>
              <w:top w:val="single" w:sz="4" w:space="0" w:color="939598"/>
              <w:bottom w:val="single" w:sz="4" w:space="0" w:color="939598"/>
            </w:tcBorders>
          </w:tcPr>
          <w:p>
            <w:pPr>
              <w:pStyle w:val="TableParagraph"/>
              <w:ind w:left="3" w:right="43"/>
              <w:rPr>
                <w:sz w:val="14"/>
              </w:rPr>
            </w:pPr>
            <w:r>
              <w:rPr>
                <w:spacing w:val="-2"/>
                <w:sz w:val="14"/>
              </w:rPr>
              <w:t>$1.72</w:t>
            </w:r>
          </w:p>
        </w:tc>
        <w:tc>
          <w:tcPr>
            <w:tcW w:w="695" w:type="dxa"/>
            <w:tcBorders>
              <w:top w:val="single" w:sz="4" w:space="0" w:color="939598"/>
              <w:bottom w:val="single" w:sz="4" w:space="0" w:color="939598"/>
            </w:tcBorders>
          </w:tcPr>
          <w:p>
            <w:pPr>
              <w:pStyle w:val="TableParagraph"/>
              <w:ind w:left="4" w:right="75"/>
              <w:rPr>
                <w:sz w:val="14"/>
              </w:rPr>
            </w:pPr>
            <w:r>
              <w:rPr>
                <w:spacing w:val="-2"/>
                <w:sz w:val="14"/>
              </w:rPr>
              <w:t>17.3%</w:t>
            </w:r>
          </w:p>
        </w:tc>
      </w:tr>
      <w:tr>
        <w:trPr>
          <w:trHeight w:val="233" w:hRule="atLeast"/>
        </w:trPr>
        <w:tc>
          <w:tcPr>
            <w:tcW w:w="740" w:type="dxa"/>
            <w:tcBorders>
              <w:top w:val="single" w:sz="4" w:space="0" w:color="939598"/>
              <w:bottom w:val="single" w:sz="4" w:space="0" w:color="939598"/>
            </w:tcBorders>
          </w:tcPr>
          <w:p>
            <w:pPr>
              <w:pStyle w:val="TableParagraph"/>
              <w:ind w:left="51" w:right="3"/>
              <w:rPr>
                <w:b/>
                <w:i/>
                <w:sz w:val="14"/>
              </w:rPr>
            </w:pPr>
            <w:r>
              <w:rPr>
                <w:b/>
                <w:i/>
                <w:spacing w:val="-2"/>
                <w:sz w:val="14"/>
              </w:rPr>
              <w:t>GI0055</w:t>
            </w:r>
          </w:p>
        </w:tc>
        <w:tc>
          <w:tcPr>
            <w:tcW w:w="814" w:type="dxa"/>
            <w:tcBorders>
              <w:top w:val="single" w:sz="4" w:space="0" w:color="939598"/>
              <w:bottom w:val="single" w:sz="4" w:space="0" w:color="939598"/>
            </w:tcBorders>
          </w:tcPr>
          <w:p>
            <w:pPr>
              <w:pStyle w:val="TableParagraph"/>
              <w:ind w:left="47" w:right="11"/>
              <w:rPr>
                <w:b/>
                <w:i/>
                <w:sz w:val="14"/>
              </w:rPr>
            </w:pPr>
            <w:r>
              <w:rPr>
                <w:b/>
                <w:i/>
                <w:spacing w:val="-4"/>
                <w:sz w:val="14"/>
              </w:rPr>
              <w:t>$9.75</w:t>
            </w:r>
          </w:p>
        </w:tc>
        <w:tc>
          <w:tcPr>
            <w:tcW w:w="736" w:type="dxa"/>
            <w:tcBorders>
              <w:top w:val="single" w:sz="4" w:space="0" w:color="939598"/>
              <w:bottom w:val="single" w:sz="4" w:space="0" w:color="939598"/>
            </w:tcBorders>
          </w:tcPr>
          <w:p>
            <w:pPr>
              <w:pStyle w:val="TableParagraph"/>
              <w:ind w:left="2" w:right="2"/>
              <w:rPr>
                <w:b/>
                <w:i/>
                <w:sz w:val="14"/>
              </w:rPr>
            </w:pPr>
            <w:r>
              <w:rPr>
                <w:b/>
                <w:i/>
                <w:spacing w:val="-2"/>
                <w:sz w:val="14"/>
              </w:rPr>
              <w:t>$0.98</w:t>
            </w:r>
          </w:p>
        </w:tc>
        <w:tc>
          <w:tcPr>
            <w:tcW w:w="785" w:type="dxa"/>
            <w:tcBorders>
              <w:top w:val="single" w:sz="4" w:space="0" w:color="939598"/>
              <w:bottom w:val="single" w:sz="4" w:space="0" w:color="939598"/>
            </w:tcBorders>
          </w:tcPr>
          <w:p>
            <w:pPr>
              <w:pStyle w:val="TableParagraph"/>
              <w:ind w:left="3" w:right="9"/>
              <w:rPr>
                <w:b/>
                <w:i/>
                <w:sz w:val="14"/>
              </w:rPr>
            </w:pPr>
            <w:r>
              <w:rPr>
                <w:b/>
                <w:i/>
                <w:spacing w:val="-2"/>
                <w:sz w:val="14"/>
              </w:rPr>
              <w:t>$10.74</w:t>
            </w:r>
          </w:p>
        </w:tc>
        <w:tc>
          <w:tcPr>
            <w:tcW w:w="742" w:type="dxa"/>
            <w:tcBorders>
              <w:top w:val="single" w:sz="4" w:space="0" w:color="939598"/>
              <w:bottom w:val="single" w:sz="4" w:space="0" w:color="939598"/>
            </w:tcBorders>
          </w:tcPr>
          <w:p>
            <w:pPr>
              <w:pStyle w:val="TableParagraph"/>
              <w:ind w:left="3" w:right="22"/>
              <w:rPr>
                <w:b/>
                <w:i/>
                <w:sz w:val="14"/>
              </w:rPr>
            </w:pPr>
            <w:r>
              <w:rPr>
                <w:b/>
                <w:i/>
                <w:spacing w:val="-2"/>
                <w:sz w:val="14"/>
              </w:rPr>
              <w:t>$4.51</w:t>
            </w:r>
          </w:p>
        </w:tc>
        <w:tc>
          <w:tcPr>
            <w:tcW w:w="846" w:type="dxa"/>
            <w:tcBorders>
              <w:top w:val="single" w:sz="4" w:space="0" w:color="939598"/>
              <w:bottom w:val="single" w:sz="4" w:space="0" w:color="939598"/>
            </w:tcBorders>
          </w:tcPr>
          <w:p>
            <w:pPr>
              <w:pStyle w:val="TableParagraph"/>
              <w:ind w:left="5" w:right="99"/>
              <w:rPr>
                <w:b/>
                <w:i/>
                <w:sz w:val="14"/>
              </w:rPr>
            </w:pPr>
            <w:r>
              <w:rPr>
                <w:b/>
                <w:i/>
                <w:spacing w:val="-2"/>
                <w:sz w:val="14"/>
              </w:rPr>
              <w:t>$2.68</w:t>
            </w:r>
          </w:p>
        </w:tc>
        <w:tc>
          <w:tcPr>
            <w:tcW w:w="574" w:type="dxa"/>
            <w:tcBorders>
              <w:top w:val="single" w:sz="4" w:space="0" w:color="939598"/>
              <w:bottom w:val="single" w:sz="4" w:space="0" w:color="939598"/>
            </w:tcBorders>
          </w:tcPr>
          <w:p>
            <w:pPr>
              <w:pStyle w:val="TableParagraph"/>
              <w:ind w:left="6" w:right="7"/>
              <w:rPr>
                <w:b/>
                <w:i/>
                <w:sz w:val="14"/>
              </w:rPr>
            </w:pPr>
            <w:r>
              <w:rPr>
                <w:b/>
                <w:i/>
                <w:spacing w:val="-5"/>
                <w:sz w:val="14"/>
              </w:rPr>
              <w:t>63%</w:t>
            </w:r>
          </w:p>
        </w:tc>
        <w:tc>
          <w:tcPr>
            <w:tcW w:w="917" w:type="dxa"/>
            <w:tcBorders>
              <w:top w:val="single" w:sz="4" w:space="0" w:color="939598"/>
              <w:bottom w:val="single" w:sz="4" w:space="0" w:color="939598"/>
            </w:tcBorders>
          </w:tcPr>
          <w:p>
            <w:pPr>
              <w:pStyle w:val="TableParagraph"/>
              <w:ind w:left="21" w:right="3"/>
              <w:rPr>
                <w:b/>
                <w:i/>
                <w:sz w:val="14"/>
              </w:rPr>
            </w:pPr>
            <w:r>
              <w:rPr>
                <w:b/>
                <w:i/>
                <w:spacing w:val="-2"/>
                <w:sz w:val="14"/>
              </w:rPr>
              <w:t>$3.54</w:t>
            </w:r>
          </w:p>
        </w:tc>
        <w:tc>
          <w:tcPr>
            <w:tcW w:w="623" w:type="dxa"/>
            <w:tcBorders>
              <w:top w:val="single" w:sz="4" w:space="0" w:color="939598"/>
              <w:bottom w:val="single" w:sz="4" w:space="0" w:color="939598"/>
            </w:tcBorders>
          </w:tcPr>
          <w:p>
            <w:pPr>
              <w:pStyle w:val="TableParagraph"/>
              <w:ind w:left="3" w:right="9"/>
              <w:rPr>
                <w:b/>
                <w:i/>
                <w:sz w:val="14"/>
              </w:rPr>
            </w:pPr>
            <w:r>
              <w:rPr>
                <w:b/>
                <w:i/>
                <w:spacing w:val="-4"/>
                <w:sz w:val="14"/>
              </w:rPr>
              <w:t>9.3%</w:t>
            </w:r>
          </w:p>
        </w:tc>
        <w:tc>
          <w:tcPr>
            <w:tcW w:w="854" w:type="dxa"/>
            <w:tcBorders>
              <w:top w:val="single" w:sz="4" w:space="0" w:color="939598"/>
              <w:bottom w:val="single" w:sz="4" w:space="0" w:color="939598"/>
            </w:tcBorders>
          </w:tcPr>
          <w:p>
            <w:pPr>
              <w:pStyle w:val="TableParagraph"/>
              <w:ind w:left="30" w:right="3"/>
              <w:rPr>
                <w:b/>
                <w:i/>
                <w:sz w:val="14"/>
              </w:rPr>
            </w:pPr>
            <w:r>
              <w:rPr>
                <w:b/>
                <w:i/>
                <w:spacing w:val="-2"/>
                <w:sz w:val="14"/>
              </w:rPr>
              <w:t>$1.52</w:t>
            </w:r>
          </w:p>
        </w:tc>
        <w:tc>
          <w:tcPr>
            <w:tcW w:w="696" w:type="dxa"/>
            <w:tcBorders>
              <w:top w:val="single" w:sz="4" w:space="0" w:color="939598"/>
              <w:bottom w:val="single" w:sz="4" w:space="0" w:color="939598"/>
            </w:tcBorders>
          </w:tcPr>
          <w:p>
            <w:pPr>
              <w:pStyle w:val="TableParagraph"/>
              <w:ind w:left="33" w:right="40"/>
              <w:rPr>
                <w:b/>
                <w:i/>
                <w:sz w:val="14"/>
              </w:rPr>
            </w:pPr>
            <w:r>
              <w:rPr>
                <w:b/>
                <w:i/>
                <w:spacing w:val="-4"/>
                <w:sz w:val="14"/>
              </w:rPr>
              <w:t>14.1%</w:t>
            </w:r>
          </w:p>
        </w:tc>
        <w:tc>
          <w:tcPr>
            <w:tcW w:w="850" w:type="dxa"/>
            <w:tcBorders>
              <w:top w:val="single" w:sz="4" w:space="0" w:color="939598"/>
              <w:bottom w:val="single" w:sz="4" w:space="0" w:color="939598"/>
            </w:tcBorders>
          </w:tcPr>
          <w:p>
            <w:pPr>
              <w:pStyle w:val="TableParagraph"/>
              <w:ind w:left="4" w:right="43"/>
              <w:rPr>
                <w:b/>
                <w:i/>
                <w:sz w:val="14"/>
              </w:rPr>
            </w:pPr>
            <w:r>
              <w:rPr>
                <w:b/>
                <w:i/>
                <w:spacing w:val="-2"/>
                <w:sz w:val="14"/>
              </w:rPr>
              <w:t>$2.03</w:t>
            </w:r>
          </w:p>
        </w:tc>
        <w:tc>
          <w:tcPr>
            <w:tcW w:w="695" w:type="dxa"/>
            <w:tcBorders>
              <w:top w:val="single" w:sz="4" w:space="0" w:color="939598"/>
              <w:bottom w:val="single" w:sz="4" w:space="0" w:color="939598"/>
            </w:tcBorders>
          </w:tcPr>
          <w:p>
            <w:pPr>
              <w:pStyle w:val="TableParagraph"/>
              <w:ind w:left="4" w:right="75"/>
              <w:rPr>
                <w:b/>
                <w:i/>
                <w:sz w:val="14"/>
              </w:rPr>
            </w:pPr>
            <w:r>
              <w:rPr>
                <w:b/>
                <w:i/>
                <w:spacing w:val="-2"/>
                <w:sz w:val="14"/>
              </w:rPr>
              <w:t>17.3%</w:t>
            </w:r>
          </w:p>
        </w:tc>
      </w:tr>
      <w:tr>
        <w:trPr>
          <w:trHeight w:val="233" w:hRule="atLeast"/>
        </w:trPr>
        <w:tc>
          <w:tcPr>
            <w:tcW w:w="740" w:type="dxa"/>
            <w:tcBorders>
              <w:top w:val="single" w:sz="4" w:space="0" w:color="939598"/>
              <w:bottom w:val="single" w:sz="4" w:space="0" w:color="939598"/>
            </w:tcBorders>
          </w:tcPr>
          <w:p>
            <w:pPr>
              <w:pStyle w:val="TableParagraph"/>
              <w:ind w:left="51" w:right="2"/>
              <w:rPr>
                <w:sz w:val="14"/>
              </w:rPr>
            </w:pPr>
            <w:r>
              <w:rPr>
                <w:spacing w:val="-2"/>
                <w:sz w:val="14"/>
              </w:rPr>
              <w:t>GI0058</w:t>
            </w:r>
          </w:p>
        </w:tc>
        <w:tc>
          <w:tcPr>
            <w:tcW w:w="814" w:type="dxa"/>
            <w:tcBorders>
              <w:top w:val="single" w:sz="4" w:space="0" w:color="939598"/>
              <w:bottom w:val="single" w:sz="4" w:space="0" w:color="939598"/>
            </w:tcBorders>
          </w:tcPr>
          <w:p>
            <w:pPr>
              <w:pStyle w:val="TableParagraph"/>
              <w:ind w:left="48" w:right="11"/>
              <w:rPr>
                <w:sz w:val="14"/>
              </w:rPr>
            </w:pPr>
            <w:r>
              <w:rPr>
                <w:spacing w:val="-2"/>
                <w:sz w:val="14"/>
              </w:rPr>
              <w:t>$10.33</w:t>
            </w:r>
          </w:p>
        </w:tc>
        <w:tc>
          <w:tcPr>
            <w:tcW w:w="736" w:type="dxa"/>
            <w:tcBorders>
              <w:top w:val="single" w:sz="4" w:space="0" w:color="939598"/>
              <w:bottom w:val="single" w:sz="4" w:space="0" w:color="939598"/>
            </w:tcBorders>
          </w:tcPr>
          <w:p>
            <w:pPr>
              <w:pStyle w:val="TableParagraph"/>
              <w:ind w:left="2" w:right="2"/>
              <w:rPr>
                <w:sz w:val="14"/>
              </w:rPr>
            </w:pPr>
            <w:r>
              <w:rPr>
                <w:spacing w:val="-2"/>
                <w:sz w:val="14"/>
              </w:rPr>
              <w:t>$0.60</w:t>
            </w:r>
          </w:p>
        </w:tc>
        <w:tc>
          <w:tcPr>
            <w:tcW w:w="785" w:type="dxa"/>
            <w:tcBorders>
              <w:top w:val="single" w:sz="4" w:space="0" w:color="939598"/>
              <w:bottom w:val="single" w:sz="4" w:space="0" w:color="939598"/>
            </w:tcBorders>
          </w:tcPr>
          <w:p>
            <w:pPr>
              <w:pStyle w:val="TableParagraph"/>
              <w:ind w:left="4" w:right="9"/>
              <w:rPr>
                <w:sz w:val="14"/>
              </w:rPr>
            </w:pPr>
            <w:r>
              <w:rPr>
                <w:spacing w:val="-2"/>
                <w:sz w:val="14"/>
              </w:rPr>
              <w:t>$10.93</w:t>
            </w:r>
          </w:p>
        </w:tc>
        <w:tc>
          <w:tcPr>
            <w:tcW w:w="742" w:type="dxa"/>
            <w:tcBorders>
              <w:top w:val="single" w:sz="4" w:space="0" w:color="939598"/>
              <w:bottom w:val="single" w:sz="4" w:space="0" w:color="939598"/>
            </w:tcBorders>
          </w:tcPr>
          <w:p>
            <w:pPr>
              <w:pStyle w:val="TableParagraph"/>
              <w:ind w:left="3" w:right="22"/>
              <w:rPr>
                <w:sz w:val="14"/>
              </w:rPr>
            </w:pPr>
            <w:r>
              <w:rPr>
                <w:spacing w:val="-2"/>
                <w:sz w:val="14"/>
              </w:rPr>
              <w:t>$5.66</w:t>
            </w:r>
          </w:p>
        </w:tc>
        <w:tc>
          <w:tcPr>
            <w:tcW w:w="846" w:type="dxa"/>
            <w:tcBorders>
              <w:top w:val="single" w:sz="4" w:space="0" w:color="939598"/>
              <w:bottom w:val="single" w:sz="4" w:space="0" w:color="939598"/>
            </w:tcBorders>
          </w:tcPr>
          <w:p>
            <w:pPr>
              <w:pStyle w:val="TableParagraph"/>
              <w:ind w:left="5" w:right="99"/>
              <w:rPr>
                <w:sz w:val="14"/>
              </w:rPr>
            </w:pPr>
            <w:r>
              <w:rPr>
                <w:spacing w:val="-4"/>
                <w:sz w:val="14"/>
              </w:rPr>
              <w:t>$3.34</w:t>
            </w:r>
          </w:p>
        </w:tc>
        <w:tc>
          <w:tcPr>
            <w:tcW w:w="574" w:type="dxa"/>
            <w:tcBorders>
              <w:top w:val="single" w:sz="4" w:space="0" w:color="939598"/>
              <w:bottom w:val="single" w:sz="4" w:space="0" w:color="939598"/>
            </w:tcBorders>
          </w:tcPr>
          <w:p>
            <w:pPr>
              <w:pStyle w:val="TableParagraph"/>
              <w:ind w:left="6" w:right="7"/>
              <w:rPr>
                <w:sz w:val="14"/>
              </w:rPr>
            </w:pPr>
            <w:r>
              <w:rPr>
                <w:spacing w:val="-5"/>
                <w:sz w:val="14"/>
              </w:rPr>
              <w:t>63%</w:t>
            </w:r>
          </w:p>
        </w:tc>
        <w:tc>
          <w:tcPr>
            <w:tcW w:w="917" w:type="dxa"/>
            <w:tcBorders>
              <w:top w:val="single" w:sz="4" w:space="0" w:color="939598"/>
              <w:bottom w:val="single" w:sz="4" w:space="0" w:color="939598"/>
            </w:tcBorders>
          </w:tcPr>
          <w:p>
            <w:pPr>
              <w:pStyle w:val="TableParagraph"/>
              <w:ind w:left="21" w:right="3"/>
              <w:rPr>
                <w:sz w:val="14"/>
              </w:rPr>
            </w:pPr>
            <w:r>
              <w:rPr>
                <w:spacing w:val="-4"/>
                <w:sz w:val="14"/>
              </w:rPr>
              <w:t>$1.93</w:t>
            </w:r>
          </w:p>
        </w:tc>
        <w:tc>
          <w:tcPr>
            <w:tcW w:w="623" w:type="dxa"/>
            <w:tcBorders>
              <w:top w:val="single" w:sz="4" w:space="0" w:color="939598"/>
              <w:bottom w:val="single" w:sz="4" w:space="0" w:color="939598"/>
            </w:tcBorders>
          </w:tcPr>
          <w:p>
            <w:pPr>
              <w:pStyle w:val="TableParagraph"/>
              <w:ind w:left="4" w:right="9"/>
              <w:rPr>
                <w:sz w:val="14"/>
              </w:rPr>
            </w:pPr>
            <w:r>
              <w:rPr>
                <w:spacing w:val="-4"/>
                <w:sz w:val="14"/>
              </w:rPr>
              <w:t>5.6%</w:t>
            </w:r>
          </w:p>
        </w:tc>
        <w:tc>
          <w:tcPr>
            <w:tcW w:w="854" w:type="dxa"/>
            <w:tcBorders>
              <w:top w:val="single" w:sz="4" w:space="0" w:color="939598"/>
              <w:bottom w:val="single" w:sz="4" w:space="0" w:color="939598"/>
            </w:tcBorders>
          </w:tcPr>
          <w:p>
            <w:pPr>
              <w:pStyle w:val="TableParagraph"/>
              <w:ind w:left="30" w:right="3"/>
              <w:rPr>
                <w:sz w:val="14"/>
              </w:rPr>
            </w:pPr>
            <w:r>
              <w:rPr>
                <w:spacing w:val="-4"/>
                <w:sz w:val="14"/>
              </w:rPr>
              <w:t>$1.17</w:t>
            </w:r>
          </w:p>
        </w:tc>
        <w:tc>
          <w:tcPr>
            <w:tcW w:w="696" w:type="dxa"/>
            <w:tcBorders>
              <w:top w:val="single" w:sz="4" w:space="0" w:color="939598"/>
              <w:bottom w:val="single" w:sz="4" w:space="0" w:color="939598"/>
            </w:tcBorders>
          </w:tcPr>
          <w:p>
            <w:pPr>
              <w:pStyle w:val="TableParagraph"/>
              <w:ind w:left="33" w:right="40"/>
              <w:rPr>
                <w:sz w:val="14"/>
              </w:rPr>
            </w:pPr>
            <w:r>
              <w:rPr>
                <w:spacing w:val="-2"/>
                <w:sz w:val="14"/>
              </w:rPr>
              <w:t>10.7%</w:t>
            </w:r>
          </w:p>
        </w:tc>
        <w:tc>
          <w:tcPr>
            <w:tcW w:w="850" w:type="dxa"/>
            <w:tcBorders>
              <w:top w:val="single" w:sz="4" w:space="0" w:color="939598"/>
              <w:bottom w:val="single" w:sz="4" w:space="0" w:color="939598"/>
            </w:tcBorders>
          </w:tcPr>
          <w:p>
            <w:pPr>
              <w:pStyle w:val="TableParagraph"/>
              <w:ind w:left="3" w:right="43"/>
              <w:rPr>
                <w:sz w:val="14"/>
              </w:rPr>
            </w:pPr>
            <w:r>
              <w:rPr>
                <w:spacing w:val="-4"/>
                <w:sz w:val="14"/>
              </w:rPr>
              <w:t>$0.76</w:t>
            </w:r>
          </w:p>
        </w:tc>
        <w:tc>
          <w:tcPr>
            <w:tcW w:w="695" w:type="dxa"/>
            <w:tcBorders>
              <w:top w:val="single" w:sz="4" w:space="0" w:color="939598"/>
              <w:bottom w:val="single" w:sz="4" w:space="0" w:color="939598"/>
            </w:tcBorders>
          </w:tcPr>
          <w:p>
            <w:pPr>
              <w:pStyle w:val="TableParagraph"/>
              <w:ind w:left="4" w:right="75"/>
              <w:rPr>
                <w:sz w:val="14"/>
              </w:rPr>
            </w:pPr>
            <w:r>
              <w:rPr>
                <w:spacing w:val="-4"/>
                <w:sz w:val="14"/>
              </w:rPr>
              <w:t>5.0%</w:t>
            </w:r>
          </w:p>
        </w:tc>
      </w:tr>
      <w:tr>
        <w:trPr>
          <w:trHeight w:val="233" w:hRule="atLeast"/>
        </w:trPr>
        <w:tc>
          <w:tcPr>
            <w:tcW w:w="740" w:type="dxa"/>
            <w:tcBorders>
              <w:top w:val="single" w:sz="4" w:space="0" w:color="939598"/>
              <w:bottom w:val="single" w:sz="4" w:space="0" w:color="939598"/>
            </w:tcBorders>
          </w:tcPr>
          <w:p>
            <w:pPr>
              <w:pStyle w:val="TableParagraph"/>
              <w:ind w:left="51" w:right="2"/>
              <w:rPr>
                <w:b/>
                <w:i/>
                <w:sz w:val="14"/>
              </w:rPr>
            </w:pPr>
            <w:r>
              <w:rPr>
                <w:b/>
                <w:i/>
                <w:spacing w:val="-2"/>
                <w:sz w:val="14"/>
              </w:rPr>
              <w:t>GI0061</w:t>
            </w:r>
          </w:p>
        </w:tc>
        <w:tc>
          <w:tcPr>
            <w:tcW w:w="814" w:type="dxa"/>
            <w:tcBorders>
              <w:top w:val="single" w:sz="4" w:space="0" w:color="939598"/>
              <w:bottom w:val="single" w:sz="4" w:space="0" w:color="939598"/>
            </w:tcBorders>
          </w:tcPr>
          <w:p>
            <w:pPr>
              <w:pStyle w:val="TableParagraph"/>
              <w:ind w:left="48" w:right="11"/>
              <w:rPr>
                <w:b/>
                <w:i/>
                <w:sz w:val="14"/>
              </w:rPr>
            </w:pPr>
            <w:r>
              <w:rPr>
                <w:b/>
                <w:i/>
                <w:spacing w:val="-2"/>
                <w:sz w:val="14"/>
              </w:rPr>
              <w:t>$9.77</w:t>
            </w:r>
          </w:p>
        </w:tc>
        <w:tc>
          <w:tcPr>
            <w:tcW w:w="736" w:type="dxa"/>
            <w:tcBorders>
              <w:top w:val="single" w:sz="4" w:space="0" w:color="939598"/>
              <w:bottom w:val="single" w:sz="4" w:space="0" w:color="939598"/>
            </w:tcBorders>
          </w:tcPr>
          <w:p>
            <w:pPr>
              <w:pStyle w:val="TableParagraph"/>
              <w:ind w:left="2" w:right="2"/>
              <w:rPr>
                <w:b/>
                <w:i/>
                <w:sz w:val="14"/>
              </w:rPr>
            </w:pPr>
            <w:r>
              <w:rPr>
                <w:b/>
                <w:i/>
                <w:spacing w:val="-2"/>
                <w:sz w:val="14"/>
              </w:rPr>
              <w:t>$0.49</w:t>
            </w:r>
          </w:p>
        </w:tc>
        <w:tc>
          <w:tcPr>
            <w:tcW w:w="785" w:type="dxa"/>
            <w:tcBorders>
              <w:top w:val="single" w:sz="4" w:space="0" w:color="939598"/>
              <w:bottom w:val="single" w:sz="4" w:space="0" w:color="939598"/>
            </w:tcBorders>
          </w:tcPr>
          <w:p>
            <w:pPr>
              <w:pStyle w:val="TableParagraph"/>
              <w:ind w:left="4" w:right="9"/>
              <w:rPr>
                <w:b/>
                <w:i/>
                <w:sz w:val="14"/>
              </w:rPr>
            </w:pPr>
            <w:r>
              <w:rPr>
                <w:b/>
                <w:i/>
                <w:spacing w:val="-2"/>
                <w:sz w:val="14"/>
              </w:rPr>
              <w:t>$10.25</w:t>
            </w:r>
          </w:p>
        </w:tc>
        <w:tc>
          <w:tcPr>
            <w:tcW w:w="742" w:type="dxa"/>
            <w:tcBorders>
              <w:top w:val="single" w:sz="4" w:space="0" w:color="939598"/>
              <w:bottom w:val="single" w:sz="4" w:space="0" w:color="939598"/>
            </w:tcBorders>
          </w:tcPr>
          <w:p>
            <w:pPr>
              <w:pStyle w:val="TableParagraph"/>
              <w:ind w:left="3" w:right="22"/>
              <w:rPr>
                <w:b/>
                <w:i/>
                <w:sz w:val="14"/>
              </w:rPr>
            </w:pPr>
            <w:r>
              <w:rPr>
                <w:b/>
                <w:i/>
                <w:spacing w:val="-2"/>
                <w:sz w:val="14"/>
              </w:rPr>
              <w:t>$5.07</w:t>
            </w:r>
          </w:p>
        </w:tc>
        <w:tc>
          <w:tcPr>
            <w:tcW w:w="846" w:type="dxa"/>
            <w:tcBorders>
              <w:top w:val="single" w:sz="4" w:space="0" w:color="939598"/>
              <w:bottom w:val="single" w:sz="4" w:space="0" w:color="939598"/>
            </w:tcBorders>
          </w:tcPr>
          <w:p>
            <w:pPr>
              <w:pStyle w:val="TableParagraph"/>
              <w:ind w:left="5" w:right="99"/>
              <w:rPr>
                <w:b/>
                <w:i/>
                <w:sz w:val="14"/>
              </w:rPr>
            </w:pPr>
            <w:r>
              <w:rPr>
                <w:b/>
                <w:i/>
                <w:spacing w:val="-2"/>
                <w:sz w:val="14"/>
              </w:rPr>
              <w:t>$2.37</w:t>
            </w:r>
          </w:p>
        </w:tc>
        <w:tc>
          <w:tcPr>
            <w:tcW w:w="574" w:type="dxa"/>
            <w:tcBorders>
              <w:top w:val="single" w:sz="4" w:space="0" w:color="939598"/>
              <w:bottom w:val="single" w:sz="4" w:space="0" w:color="939598"/>
            </w:tcBorders>
          </w:tcPr>
          <w:p>
            <w:pPr>
              <w:pStyle w:val="TableParagraph"/>
              <w:ind w:left="6" w:right="7"/>
              <w:rPr>
                <w:b/>
                <w:i/>
                <w:sz w:val="14"/>
              </w:rPr>
            </w:pPr>
            <w:r>
              <w:rPr>
                <w:b/>
                <w:i/>
                <w:spacing w:val="-5"/>
                <w:sz w:val="14"/>
              </w:rPr>
              <w:t>68%</w:t>
            </w:r>
          </w:p>
        </w:tc>
        <w:tc>
          <w:tcPr>
            <w:tcW w:w="917" w:type="dxa"/>
            <w:tcBorders>
              <w:top w:val="single" w:sz="4" w:space="0" w:color="939598"/>
              <w:bottom w:val="single" w:sz="4" w:space="0" w:color="939598"/>
            </w:tcBorders>
          </w:tcPr>
          <w:p>
            <w:pPr>
              <w:pStyle w:val="TableParagraph"/>
              <w:ind w:left="21" w:right="3"/>
              <w:rPr>
                <w:b/>
                <w:i/>
                <w:sz w:val="14"/>
              </w:rPr>
            </w:pPr>
            <w:r>
              <w:rPr>
                <w:b/>
                <w:i/>
                <w:spacing w:val="-2"/>
                <w:sz w:val="14"/>
              </w:rPr>
              <w:t>$2.82</w:t>
            </w:r>
          </w:p>
        </w:tc>
        <w:tc>
          <w:tcPr>
            <w:tcW w:w="623" w:type="dxa"/>
            <w:tcBorders>
              <w:top w:val="single" w:sz="4" w:space="0" w:color="939598"/>
              <w:bottom w:val="single" w:sz="4" w:space="0" w:color="939598"/>
            </w:tcBorders>
          </w:tcPr>
          <w:p>
            <w:pPr>
              <w:pStyle w:val="TableParagraph"/>
              <w:ind w:left="4" w:right="9"/>
              <w:rPr>
                <w:b/>
                <w:i/>
                <w:sz w:val="14"/>
              </w:rPr>
            </w:pPr>
            <w:r>
              <w:rPr>
                <w:b/>
                <w:i/>
                <w:spacing w:val="-4"/>
                <w:sz w:val="14"/>
              </w:rPr>
              <w:t>8.8%</w:t>
            </w:r>
          </w:p>
        </w:tc>
        <w:tc>
          <w:tcPr>
            <w:tcW w:w="854" w:type="dxa"/>
            <w:tcBorders>
              <w:top w:val="single" w:sz="4" w:space="0" w:color="939598"/>
              <w:bottom w:val="single" w:sz="4" w:space="0" w:color="939598"/>
            </w:tcBorders>
          </w:tcPr>
          <w:p>
            <w:pPr>
              <w:pStyle w:val="TableParagraph"/>
              <w:ind w:left="30" w:right="2"/>
              <w:rPr>
                <w:b/>
                <w:i/>
                <w:sz w:val="14"/>
              </w:rPr>
            </w:pPr>
            <w:r>
              <w:rPr>
                <w:b/>
                <w:i/>
                <w:spacing w:val="-4"/>
                <w:sz w:val="14"/>
              </w:rPr>
              <w:t>$0.83</w:t>
            </w:r>
          </w:p>
        </w:tc>
        <w:tc>
          <w:tcPr>
            <w:tcW w:w="696" w:type="dxa"/>
            <w:tcBorders>
              <w:top w:val="single" w:sz="4" w:space="0" w:color="939598"/>
              <w:bottom w:val="single" w:sz="4" w:space="0" w:color="939598"/>
            </w:tcBorders>
          </w:tcPr>
          <w:p>
            <w:pPr>
              <w:pStyle w:val="TableParagraph"/>
              <w:ind w:left="33" w:right="40"/>
              <w:rPr>
                <w:b/>
                <w:i/>
                <w:sz w:val="14"/>
              </w:rPr>
            </w:pPr>
            <w:r>
              <w:rPr>
                <w:b/>
                <w:i/>
                <w:spacing w:val="-4"/>
                <w:sz w:val="14"/>
              </w:rPr>
              <w:t>8.1%</w:t>
            </w:r>
          </w:p>
        </w:tc>
        <w:tc>
          <w:tcPr>
            <w:tcW w:w="850" w:type="dxa"/>
            <w:tcBorders>
              <w:top w:val="single" w:sz="4" w:space="0" w:color="939598"/>
              <w:bottom w:val="single" w:sz="4" w:space="0" w:color="939598"/>
            </w:tcBorders>
          </w:tcPr>
          <w:p>
            <w:pPr>
              <w:pStyle w:val="TableParagraph"/>
              <w:ind w:left="4" w:right="43"/>
              <w:rPr>
                <w:b/>
                <w:i/>
                <w:sz w:val="14"/>
              </w:rPr>
            </w:pPr>
            <w:r>
              <w:rPr>
                <w:b/>
                <w:i/>
                <w:spacing w:val="-2"/>
                <w:sz w:val="14"/>
              </w:rPr>
              <w:t>$1.99</w:t>
            </w:r>
          </w:p>
        </w:tc>
        <w:tc>
          <w:tcPr>
            <w:tcW w:w="695" w:type="dxa"/>
            <w:tcBorders>
              <w:top w:val="single" w:sz="4" w:space="0" w:color="939598"/>
              <w:bottom w:val="single" w:sz="4" w:space="0" w:color="939598"/>
            </w:tcBorders>
          </w:tcPr>
          <w:p>
            <w:pPr>
              <w:pStyle w:val="TableParagraph"/>
              <w:ind w:left="4" w:right="75"/>
              <w:rPr>
                <w:b/>
                <w:i/>
                <w:sz w:val="14"/>
              </w:rPr>
            </w:pPr>
            <w:r>
              <w:rPr>
                <w:b/>
                <w:i/>
                <w:spacing w:val="-2"/>
                <w:sz w:val="14"/>
              </w:rPr>
              <w:t>10.5%</w:t>
            </w:r>
          </w:p>
        </w:tc>
      </w:tr>
      <w:tr>
        <w:trPr>
          <w:trHeight w:val="233" w:hRule="atLeast"/>
        </w:trPr>
        <w:tc>
          <w:tcPr>
            <w:tcW w:w="740" w:type="dxa"/>
            <w:tcBorders>
              <w:top w:val="single" w:sz="4" w:space="0" w:color="939598"/>
              <w:bottom w:val="single" w:sz="4" w:space="0" w:color="939598"/>
            </w:tcBorders>
          </w:tcPr>
          <w:p>
            <w:pPr>
              <w:pStyle w:val="TableParagraph"/>
              <w:ind w:left="51" w:right="2"/>
              <w:rPr>
                <w:sz w:val="14"/>
              </w:rPr>
            </w:pPr>
            <w:r>
              <w:rPr>
                <w:spacing w:val="-2"/>
                <w:sz w:val="14"/>
              </w:rPr>
              <w:t>GI0064</w:t>
            </w:r>
          </w:p>
        </w:tc>
        <w:tc>
          <w:tcPr>
            <w:tcW w:w="814" w:type="dxa"/>
            <w:tcBorders>
              <w:top w:val="single" w:sz="4" w:space="0" w:color="939598"/>
              <w:bottom w:val="single" w:sz="4" w:space="0" w:color="939598"/>
            </w:tcBorders>
          </w:tcPr>
          <w:p>
            <w:pPr>
              <w:pStyle w:val="TableParagraph"/>
              <w:ind w:left="48" w:right="11"/>
              <w:rPr>
                <w:sz w:val="14"/>
              </w:rPr>
            </w:pPr>
            <w:r>
              <w:rPr>
                <w:spacing w:val="-2"/>
                <w:sz w:val="14"/>
              </w:rPr>
              <w:t>$9.13</w:t>
            </w:r>
          </w:p>
        </w:tc>
        <w:tc>
          <w:tcPr>
            <w:tcW w:w="736" w:type="dxa"/>
            <w:tcBorders>
              <w:top w:val="single" w:sz="4" w:space="0" w:color="939598"/>
              <w:bottom w:val="single" w:sz="4" w:space="0" w:color="939598"/>
            </w:tcBorders>
          </w:tcPr>
          <w:p>
            <w:pPr>
              <w:pStyle w:val="TableParagraph"/>
              <w:ind w:left="2" w:right="2"/>
              <w:rPr>
                <w:sz w:val="14"/>
              </w:rPr>
            </w:pPr>
            <w:r>
              <w:rPr>
                <w:spacing w:val="-4"/>
                <w:sz w:val="14"/>
              </w:rPr>
              <w:t>$1.41</w:t>
            </w:r>
          </w:p>
        </w:tc>
        <w:tc>
          <w:tcPr>
            <w:tcW w:w="785" w:type="dxa"/>
            <w:tcBorders>
              <w:top w:val="single" w:sz="4" w:space="0" w:color="939598"/>
              <w:bottom w:val="single" w:sz="4" w:space="0" w:color="939598"/>
            </w:tcBorders>
          </w:tcPr>
          <w:p>
            <w:pPr>
              <w:pStyle w:val="TableParagraph"/>
              <w:ind w:left="4" w:right="9"/>
              <w:rPr>
                <w:sz w:val="14"/>
              </w:rPr>
            </w:pPr>
            <w:r>
              <w:rPr>
                <w:spacing w:val="-2"/>
                <w:sz w:val="14"/>
              </w:rPr>
              <w:t>$10.55</w:t>
            </w:r>
          </w:p>
        </w:tc>
        <w:tc>
          <w:tcPr>
            <w:tcW w:w="742" w:type="dxa"/>
            <w:tcBorders>
              <w:top w:val="single" w:sz="4" w:space="0" w:color="939598"/>
              <w:bottom w:val="single" w:sz="4" w:space="0" w:color="939598"/>
            </w:tcBorders>
          </w:tcPr>
          <w:p>
            <w:pPr>
              <w:pStyle w:val="TableParagraph"/>
              <w:ind w:left="4" w:right="22"/>
              <w:rPr>
                <w:sz w:val="14"/>
              </w:rPr>
            </w:pPr>
            <w:r>
              <w:rPr>
                <w:spacing w:val="-2"/>
                <w:sz w:val="14"/>
              </w:rPr>
              <w:t>$6.58</w:t>
            </w:r>
          </w:p>
        </w:tc>
        <w:tc>
          <w:tcPr>
            <w:tcW w:w="846" w:type="dxa"/>
            <w:tcBorders>
              <w:top w:val="single" w:sz="4" w:space="0" w:color="939598"/>
              <w:bottom w:val="single" w:sz="4" w:space="0" w:color="939598"/>
            </w:tcBorders>
          </w:tcPr>
          <w:p>
            <w:pPr>
              <w:pStyle w:val="TableParagraph"/>
              <w:ind w:left="6" w:right="99"/>
              <w:rPr>
                <w:sz w:val="14"/>
              </w:rPr>
            </w:pPr>
            <w:r>
              <w:rPr>
                <w:spacing w:val="-4"/>
                <w:sz w:val="14"/>
              </w:rPr>
              <w:t>$3.23</w:t>
            </w:r>
          </w:p>
        </w:tc>
        <w:tc>
          <w:tcPr>
            <w:tcW w:w="574" w:type="dxa"/>
            <w:tcBorders>
              <w:top w:val="single" w:sz="4" w:space="0" w:color="939598"/>
              <w:bottom w:val="single" w:sz="4" w:space="0" w:color="939598"/>
            </w:tcBorders>
          </w:tcPr>
          <w:p>
            <w:pPr>
              <w:pStyle w:val="TableParagraph"/>
              <w:ind w:left="6" w:right="7"/>
              <w:rPr>
                <w:sz w:val="14"/>
              </w:rPr>
            </w:pPr>
            <w:r>
              <w:rPr>
                <w:spacing w:val="-5"/>
                <w:sz w:val="14"/>
              </w:rPr>
              <w:t>67%</w:t>
            </w:r>
          </w:p>
        </w:tc>
        <w:tc>
          <w:tcPr>
            <w:tcW w:w="917" w:type="dxa"/>
            <w:tcBorders>
              <w:top w:val="single" w:sz="4" w:space="0" w:color="939598"/>
              <w:bottom w:val="single" w:sz="4" w:space="0" w:color="939598"/>
            </w:tcBorders>
          </w:tcPr>
          <w:p>
            <w:pPr>
              <w:pStyle w:val="TableParagraph"/>
              <w:ind w:left="21" w:right="2"/>
              <w:rPr>
                <w:sz w:val="14"/>
              </w:rPr>
            </w:pPr>
            <w:r>
              <w:rPr>
                <w:spacing w:val="-2"/>
                <w:sz w:val="14"/>
              </w:rPr>
              <w:t>$0.74</w:t>
            </w:r>
          </w:p>
        </w:tc>
        <w:tc>
          <w:tcPr>
            <w:tcW w:w="623" w:type="dxa"/>
            <w:tcBorders>
              <w:top w:val="single" w:sz="4" w:space="0" w:color="939598"/>
              <w:bottom w:val="single" w:sz="4" w:space="0" w:color="939598"/>
            </w:tcBorders>
          </w:tcPr>
          <w:p>
            <w:pPr>
              <w:pStyle w:val="TableParagraph"/>
              <w:ind w:left="4" w:right="9"/>
              <w:rPr>
                <w:sz w:val="14"/>
              </w:rPr>
            </w:pPr>
            <w:r>
              <w:rPr>
                <w:spacing w:val="-4"/>
                <w:sz w:val="14"/>
              </w:rPr>
              <w:t>1.1%</w:t>
            </w:r>
          </w:p>
        </w:tc>
        <w:tc>
          <w:tcPr>
            <w:tcW w:w="854" w:type="dxa"/>
            <w:tcBorders>
              <w:top w:val="single" w:sz="4" w:space="0" w:color="939598"/>
              <w:bottom w:val="single" w:sz="4" w:space="0" w:color="939598"/>
            </w:tcBorders>
          </w:tcPr>
          <w:p>
            <w:pPr>
              <w:pStyle w:val="TableParagraph"/>
              <w:ind w:left="30" w:right="2"/>
              <w:rPr>
                <w:sz w:val="14"/>
              </w:rPr>
            </w:pPr>
            <w:r>
              <w:rPr>
                <w:spacing w:val="-2"/>
                <w:sz w:val="14"/>
              </w:rPr>
              <w:t>$1.55</w:t>
            </w:r>
          </w:p>
        </w:tc>
        <w:tc>
          <w:tcPr>
            <w:tcW w:w="696" w:type="dxa"/>
            <w:tcBorders>
              <w:top w:val="single" w:sz="4" w:space="0" w:color="939598"/>
              <w:bottom w:val="single" w:sz="4" w:space="0" w:color="939598"/>
            </w:tcBorders>
          </w:tcPr>
          <w:p>
            <w:pPr>
              <w:pStyle w:val="TableParagraph"/>
              <w:ind w:left="34" w:right="40"/>
              <w:rPr>
                <w:sz w:val="14"/>
              </w:rPr>
            </w:pPr>
            <w:r>
              <w:rPr>
                <w:spacing w:val="-2"/>
                <w:sz w:val="14"/>
              </w:rPr>
              <w:t>14.7%</w:t>
            </w:r>
          </w:p>
        </w:tc>
        <w:tc>
          <w:tcPr>
            <w:tcW w:w="850" w:type="dxa"/>
            <w:tcBorders>
              <w:top w:val="single" w:sz="4" w:space="0" w:color="939598"/>
              <w:bottom w:val="single" w:sz="4" w:space="0" w:color="939598"/>
            </w:tcBorders>
          </w:tcPr>
          <w:p>
            <w:pPr>
              <w:pStyle w:val="TableParagraph"/>
              <w:ind w:left="4" w:right="43"/>
              <w:rPr>
                <w:sz w:val="14"/>
              </w:rPr>
            </w:pPr>
            <w:r>
              <w:rPr>
                <w:sz w:val="14"/>
              </w:rPr>
              <w:t>-</w:t>
            </w:r>
            <w:r>
              <w:rPr>
                <w:spacing w:val="-2"/>
                <w:sz w:val="14"/>
              </w:rPr>
              <w:t>$0.80</w:t>
            </w:r>
          </w:p>
        </w:tc>
        <w:tc>
          <w:tcPr>
            <w:tcW w:w="695" w:type="dxa"/>
            <w:tcBorders>
              <w:top w:val="single" w:sz="4" w:space="0" w:color="939598"/>
              <w:bottom w:val="single" w:sz="4" w:space="0" w:color="939598"/>
            </w:tcBorders>
          </w:tcPr>
          <w:p>
            <w:pPr>
              <w:pStyle w:val="TableParagraph"/>
              <w:ind w:left="5" w:right="75"/>
              <w:rPr>
                <w:sz w:val="14"/>
              </w:rPr>
            </w:pPr>
            <w:r>
              <w:rPr>
                <w:spacing w:val="-3"/>
                <w:sz w:val="14"/>
              </w:rPr>
              <w:t>-</w:t>
            </w:r>
            <w:r>
              <w:rPr>
                <w:spacing w:val="-4"/>
                <w:sz w:val="14"/>
              </w:rPr>
              <w:t>2.4%</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2"/>
              <w:rPr>
                <w:sz w:val="14"/>
              </w:rPr>
            </w:pPr>
            <w:r>
              <w:rPr>
                <w:spacing w:val="-2"/>
                <w:sz w:val="14"/>
              </w:rPr>
              <w:t>GI0067</w:t>
            </w:r>
          </w:p>
        </w:tc>
        <w:tc>
          <w:tcPr>
            <w:tcW w:w="814" w:type="dxa"/>
            <w:tcBorders>
              <w:top w:val="single" w:sz="4" w:space="0" w:color="939598"/>
              <w:bottom w:val="single" w:sz="4" w:space="0" w:color="939598"/>
            </w:tcBorders>
          </w:tcPr>
          <w:p>
            <w:pPr>
              <w:pStyle w:val="TableParagraph"/>
              <w:spacing w:line="168" w:lineRule="exact"/>
              <w:ind w:left="48" w:right="11"/>
              <w:rPr>
                <w:sz w:val="14"/>
              </w:rPr>
            </w:pPr>
            <w:r>
              <w:rPr>
                <w:spacing w:val="-2"/>
                <w:sz w:val="14"/>
              </w:rPr>
              <w:t>$9.65</w:t>
            </w:r>
          </w:p>
        </w:tc>
        <w:tc>
          <w:tcPr>
            <w:tcW w:w="736" w:type="dxa"/>
            <w:tcBorders>
              <w:top w:val="single" w:sz="4" w:space="0" w:color="939598"/>
              <w:bottom w:val="single" w:sz="4" w:space="0" w:color="939598"/>
            </w:tcBorders>
          </w:tcPr>
          <w:p>
            <w:pPr>
              <w:pStyle w:val="TableParagraph"/>
              <w:spacing w:line="168" w:lineRule="exact"/>
              <w:ind w:left="2" w:right="2"/>
              <w:rPr>
                <w:sz w:val="14"/>
              </w:rPr>
            </w:pPr>
            <w:r>
              <w:rPr>
                <w:spacing w:val="-2"/>
                <w:sz w:val="14"/>
              </w:rPr>
              <w:t>$1.09</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$10.74</w:t>
            </w:r>
          </w:p>
        </w:tc>
        <w:tc>
          <w:tcPr>
            <w:tcW w:w="742" w:type="dxa"/>
            <w:tcBorders>
              <w:top w:val="single" w:sz="4" w:space="0" w:color="939598"/>
              <w:bottom w:val="single" w:sz="4" w:space="0" w:color="939598"/>
            </w:tcBorders>
          </w:tcPr>
          <w:p>
            <w:pPr>
              <w:pStyle w:val="TableParagraph"/>
              <w:spacing w:line="168" w:lineRule="exact"/>
              <w:ind w:left="4" w:right="22"/>
              <w:rPr>
                <w:sz w:val="14"/>
              </w:rPr>
            </w:pPr>
            <w:r>
              <w:rPr>
                <w:spacing w:val="-2"/>
                <w:sz w:val="14"/>
              </w:rPr>
              <w:t>$5.42</w:t>
            </w:r>
          </w:p>
        </w:tc>
        <w:tc>
          <w:tcPr>
            <w:tcW w:w="846" w:type="dxa"/>
            <w:tcBorders>
              <w:top w:val="single" w:sz="4" w:space="0" w:color="939598"/>
              <w:bottom w:val="single" w:sz="4" w:space="0" w:color="939598"/>
            </w:tcBorders>
          </w:tcPr>
          <w:p>
            <w:pPr>
              <w:pStyle w:val="TableParagraph"/>
              <w:spacing w:line="168" w:lineRule="exact"/>
              <w:ind w:left="6" w:right="99"/>
              <w:rPr>
                <w:sz w:val="14"/>
              </w:rPr>
            </w:pPr>
            <w:r>
              <w:rPr>
                <w:spacing w:val="-2"/>
                <w:sz w:val="14"/>
              </w:rPr>
              <w:t>$3.02</w:t>
            </w:r>
          </w:p>
        </w:tc>
        <w:tc>
          <w:tcPr>
            <w:tcW w:w="574" w:type="dxa"/>
            <w:tcBorders>
              <w:top w:val="single" w:sz="4" w:space="0" w:color="939598"/>
              <w:bottom w:val="single" w:sz="4" w:space="0" w:color="939598"/>
            </w:tcBorders>
          </w:tcPr>
          <w:p>
            <w:pPr>
              <w:pStyle w:val="TableParagraph"/>
              <w:spacing w:line="168" w:lineRule="exact"/>
              <w:ind w:left="5" w:right="7"/>
              <w:rPr>
                <w:sz w:val="14"/>
              </w:rPr>
            </w:pPr>
            <w:r>
              <w:rPr>
                <w:spacing w:val="-5"/>
                <w:sz w:val="14"/>
              </w:rPr>
              <w:t>64%</w:t>
            </w:r>
          </w:p>
        </w:tc>
        <w:tc>
          <w:tcPr>
            <w:tcW w:w="917" w:type="dxa"/>
            <w:tcBorders>
              <w:top w:val="single" w:sz="4" w:space="0" w:color="939598"/>
              <w:bottom w:val="single" w:sz="4" w:space="0" w:color="939598"/>
            </w:tcBorders>
          </w:tcPr>
          <w:p>
            <w:pPr>
              <w:pStyle w:val="TableParagraph"/>
              <w:spacing w:line="168" w:lineRule="exact"/>
              <w:ind w:left="21" w:right="2"/>
              <w:rPr>
                <w:sz w:val="14"/>
              </w:rPr>
            </w:pPr>
            <w:r>
              <w:rPr>
                <w:spacing w:val="-4"/>
                <w:sz w:val="14"/>
              </w:rPr>
              <w:t>$2.30</w:t>
            </w:r>
          </w:p>
        </w:tc>
        <w:tc>
          <w:tcPr>
            <w:tcW w:w="623" w:type="dxa"/>
            <w:tcBorders>
              <w:top w:val="single" w:sz="4" w:space="0" w:color="939598"/>
              <w:bottom w:val="single" w:sz="4" w:space="0" w:color="939598"/>
            </w:tcBorders>
          </w:tcPr>
          <w:p>
            <w:pPr>
              <w:pStyle w:val="TableParagraph"/>
              <w:spacing w:line="168" w:lineRule="exact"/>
              <w:ind w:left="1" w:right="9"/>
              <w:rPr>
                <w:sz w:val="14"/>
              </w:rPr>
            </w:pPr>
            <w:r>
              <w:rPr>
                <w:spacing w:val="-4"/>
                <w:sz w:val="14"/>
              </w:rPr>
              <w:t>3.4%</w:t>
            </w:r>
          </w:p>
        </w:tc>
        <w:tc>
          <w:tcPr>
            <w:tcW w:w="854" w:type="dxa"/>
            <w:tcBorders>
              <w:top w:val="single" w:sz="4" w:space="0" w:color="939598"/>
              <w:bottom w:val="single" w:sz="4" w:space="0" w:color="939598"/>
            </w:tcBorders>
          </w:tcPr>
          <w:p>
            <w:pPr>
              <w:pStyle w:val="TableParagraph"/>
              <w:spacing w:line="168" w:lineRule="exact"/>
              <w:ind w:left="30" w:right="2"/>
              <w:rPr>
                <w:sz w:val="14"/>
              </w:rPr>
            </w:pPr>
            <w:r>
              <w:rPr>
                <w:spacing w:val="-4"/>
                <w:sz w:val="14"/>
              </w:rPr>
              <w:t>$1.14</w:t>
            </w:r>
          </w:p>
        </w:tc>
        <w:tc>
          <w:tcPr>
            <w:tcW w:w="696" w:type="dxa"/>
            <w:tcBorders>
              <w:top w:val="single" w:sz="4" w:space="0" w:color="939598"/>
              <w:bottom w:val="single" w:sz="4" w:space="0" w:color="939598"/>
            </w:tcBorders>
          </w:tcPr>
          <w:p>
            <w:pPr>
              <w:pStyle w:val="TableParagraph"/>
              <w:spacing w:line="168" w:lineRule="exact"/>
              <w:ind w:left="34" w:right="40"/>
              <w:rPr>
                <w:sz w:val="14"/>
              </w:rPr>
            </w:pPr>
            <w:r>
              <w:rPr>
                <w:spacing w:val="-2"/>
                <w:sz w:val="14"/>
              </w:rPr>
              <w:t>10.6%</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pacing w:val="-4"/>
                <w:sz w:val="14"/>
              </w:rPr>
              <w:t>$1.16</w:t>
            </w:r>
          </w:p>
        </w:tc>
        <w:tc>
          <w:tcPr>
            <w:tcW w:w="695" w:type="dxa"/>
            <w:tcBorders>
              <w:top w:val="single" w:sz="4" w:space="0" w:color="939598"/>
              <w:bottom w:val="single" w:sz="4" w:space="0" w:color="939598"/>
            </w:tcBorders>
          </w:tcPr>
          <w:p>
            <w:pPr>
              <w:pStyle w:val="TableParagraph"/>
              <w:spacing w:line="168" w:lineRule="exact"/>
              <w:ind w:left="5" w:right="75"/>
              <w:rPr>
                <w:sz w:val="14"/>
              </w:rPr>
            </w:pPr>
            <w:r>
              <w:rPr>
                <w:spacing w:val="-4"/>
                <w:sz w:val="14"/>
              </w:rPr>
              <w:t>7.5%</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GI0068</w:t>
            </w:r>
          </w:p>
        </w:tc>
        <w:tc>
          <w:tcPr>
            <w:tcW w:w="814" w:type="dxa"/>
            <w:tcBorders>
              <w:top w:val="single" w:sz="4" w:space="0" w:color="939598"/>
              <w:bottom w:val="single" w:sz="4" w:space="0" w:color="939598"/>
            </w:tcBorders>
          </w:tcPr>
          <w:p>
            <w:pPr>
              <w:pStyle w:val="TableParagraph"/>
              <w:spacing w:line="168" w:lineRule="exact"/>
              <w:ind w:left="48" w:right="11"/>
              <w:rPr>
                <w:sz w:val="14"/>
              </w:rPr>
            </w:pPr>
            <w:r>
              <w:rPr>
                <w:spacing w:val="-2"/>
                <w:sz w:val="14"/>
              </w:rPr>
              <w:t>$9.28</w:t>
            </w:r>
          </w:p>
        </w:tc>
        <w:tc>
          <w:tcPr>
            <w:tcW w:w="736" w:type="dxa"/>
            <w:tcBorders>
              <w:top w:val="single" w:sz="4" w:space="0" w:color="939598"/>
              <w:bottom w:val="single" w:sz="4" w:space="0" w:color="939598"/>
            </w:tcBorders>
          </w:tcPr>
          <w:p>
            <w:pPr>
              <w:pStyle w:val="TableParagraph"/>
              <w:spacing w:line="168" w:lineRule="exact"/>
              <w:ind w:left="2" w:right="2"/>
              <w:rPr>
                <w:sz w:val="14"/>
              </w:rPr>
            </w:pPr>
            <w:r>
              <w:rPr>
                <w:spacing w:val="-2"/>
                <w:sz w:val="14"/>
              </w:rPr>
              <w:t>$0.82</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$10.09</w:t>
            </w:r>
          </w:p>
        </w:tc>
        <w:tc>
          <w:tcPr>
            <w:tcW w:w="742" w:type="dxa"/>
            <w:tcBorders>
              <w:top w:val="single" w:sz="4" w:space="0" w:color="939598"/>
              <w:bottom w:val="single" w:sz="4" w:space="0" w:color="939598"/>
            </w:tcBorders>
          </w:tcPr>
          <w:p>
            <w:pPr>
              <w:pStyle w:val="TableParagraph"/>
              <w:spacing w:line="168" w:lineRule="exact"/>
              <w:ind w:left="4" w:right="22"/>
              <w:rPr>
                <w:sz w:val="14"/>
              </w:rPr>
            </w:pPr>
            <w:r>
              <w:rPr>
                <w:spacing w:val="-2"/>
                <w:sz w:val="14"/>
              </w:rPr>
              <w:t>$6.57</w:t>
            </w:r>
          </w:p>
        </w:tc>
        <w:tc>
          <w:tcPr>
            <w:tcW w:w="846" w:type="dxa"/>
            <w:tcBorders>
              <w:top w:val="single" w:sz="4" w:space="0" w:color="939598"/>
              <w:bottom w:val="single" w:sz="4" w:space="0" w:color="939598"/>
            </w:tcBorders>
          </w:tcPr>
          <w:p>
            <w:pPr>
              <w:pStyle w:val="TableParagraph"/>
              <w:spacing w:line="168" w:lineRule="exact"/>
              <w:ind w:left="6" w:right="99"/>
              <w:rPr>
                <w:sz w:val="14"/>
              </w:rPr>
            </w:pPr>
            <w:r>
              <w:rPr>
                <w:spacing w:val="-2"/>
                <w:sz w:val="14"/>
              </w:rPr>
              <w:t>$5.33</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55%</w:t>
            </w:r>
          </w:p>
        </w:tc>
        <w:tc>
          <w:tcPr>
            <w:tcW w:w="917" w:type="dxa"/>
            <w:tcBorders>
              <w:top w:val="single" w:sz="4" w:space="0" w:color="939598"/>
              <w:bottom w:val="single" w:sz="4" w:space="0" w:color="939598"/>
            </w:tcBorders>
          </w:tcPr>
          <w:p>
            <w:pPr>
              <w:pStyle w:val="TableParagraph"/>
              <w:spacing w:line="168" w:lineRule="exact"/>
              <w:ind w:left="21" w:right="2"/>
              <w:rPr>
                <w:sz w:val="14"/>
              </w:rPr>
            </w:pPr>
            <w:r>
              <w:rPr>
                <w:sz w:val="14"/>
              </w:rPr>
              <w:t>-</w:t>
            </w:r>
            <w:r>
              <w:rPr>
                <w:spacing w:val="-2"/>
                <w:sz w:val="14"/>
              </w:rPr>
              <w:t>$1.80</w:t>
            </w:r>
          </w:p>
        </w:tc>
        <w:tc>
          <w:tcPr>
            <w:tcW w:w="623" w:type="dxa"/>
            <w:tcBorders>
              <w:top w:val="single" w:sz="4" w:space="0" w:color="939598"/>
              <w:bottom w:val="single" w:sz="4" w:space="0" w:color="939598"/>
            </w:tcBorders>
          </w:tcPr>
          <w:p>
            <w:pPr>
              <w:pStyle w:val="TableParagraph"/>
              <w:spacing w:line="168" w:lineRule="exact"/>
              <w:ind w:left="5" w:right="9"/>
              <w:rPr>
                <w:sz w:val="14"/>
              </w:rPr>
            </w:pPr>
            <w:r>
              <w:rPr>
                <w:spacing w:val="-3"/>
                <w:sz w:val="14"/>
              </w:rPr>
              <w:t>-</w:t>
            </w:r>
            <w:r>
              <w:rPr>
                <w:spacing w:val="-4"/>
                <w:sz w:val="14"/>
              </w:rPr>
              <w:t>2.1%</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$2.81</w:t>
            </w:r>
          </w:p>
        </w:tc>
        <w:tc>
          <w:tcPr>
            <w:tcW w:w="696" w:type="dxa"/>
            <w:tcBorders>
              <w:top w:val="single" w:sz="4" w:space="0" w:color="939598"/>
              <w:bottom w:val="single" w:sz="4" w:space="0" w:color="939598"/>
            </w:tcBorders>
          </w:tcPr>
          <w:p>
            <w:pPr>
              <w:pStyle w:val="TableParagraph"/>
              <w:spacing w:line="168" w:lineRule="exact"/>
              <w:ind w:left="34" w:right="40"/>
              <w:rPr>
                <w:sz w:val="14"/>
              </w:rPr>
            </w:pPr>
            <w:r>
              <w:rPr>
                <w:spacing w:val="-2"/>
                <w:sz w:val="14"/>
              </w:rPr>
              <w:t>27.8%</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z w:val="14"/>
              </w:rPr>
              <w:t>-</w:t>
            </w:r>
            <w:r>
              <w:rPr>
                <w:spacing w:val="-2"/>
                <w:sz w:val="14"/>
              </w:rPr>
              <w:t>$4.61</w:t>
            </w:r>
          </w:p>
        </w:tc>
        <w:tc>
          <w:tcPr>
            <w:tcW w:w="695" w:type="dxa"/>
            <w:tcBorders>
              <w:top w:val="single" w:sz="4" w:space="0" w:color="939598"/>
              <w:bottom w:val="single" w:sz="4" w:space="0" w:color="939598"/>
            </w:tcBorders>
          </w:tcPr>
          <w:p>
            <w:pPr>
              <w:pStyle w:val="TableParagraph"/>
              <w:spacing w:line="168" w:lineRule="exact"/>
              <w:ind w:left="5" w:right="75"/>
              <w:rPr>
                <w:sz w:val="14"/>
              </w:rPr>
            </w:pPr>
            <w:r>
              <w:rPr>
                <w:spacing w:val="-6"/>
                <w:sz w:val="14"/>
              </w:rPr>
              <w:t>-</w:t>
            </w:r>
            <w:r>
              <w:rPr>
                <w:spacing w:val="-2"/>
                <w:sz w:val="14"/>
              </w:rPr>
              <w:t>16.9%</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GI0069</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$10.19</w:t>
            </w:r>
          </w:p>
        </w:tc>
        <w:tc>
          <w:tcPr>
            <w:tcW w:w="736" w:type="dxa"/>
            <w:tcBorders>
              <w:top w:val="single" w:sz="4" w:space="0" w:color="939598"/>
              <w:bottom w:val="single" w:sz="4" w:space="0" w:color="939598"/>
            </w:tcBorders>
          </w:tcPr>
          <w:p>
            <w:pPr>
              <w:pStyle w:val="TableParagraph"/>
              <w:spacing w:line="168" w:lineRule="exact"/>
              <w:ind w:left="2" w:right="2"/>
              <w:rPr>
                <w:sz w:val="14"/>
              </w:rPr>
            </w:pPr>
            <w:r>
              <w:rPr>
                <w:spacing w:val="-4"/>
                <w:sz w:val="14"/>
              </w:rPr>
              <w:t>$1.76</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$11.95</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$6.09</w:t>
            </w:r>
          </w:p>
        </w:tc>
        <w:tc>
          <w:tcPr>
            <w:tcW w:w="846" w:type="dxa"/>
            <w:tcBorders>
              <w:top w:val="single" w:sz="4" w:space="0" w:color="939598"/>
              <w:bottom w:val="single" w:sz="4" w:space="0" w:color="939598"/>
            </w:tcBorders>
          </w:tcPr>
          <w:p>
            <w:pPr>
              <w:pStyle w:val="TableParagraph"/>
              <w:spacing w:line="168" w:lineRule="exact"/>
              <w:ind w:left="4" w:right="99"/>
              <w:rPr>
                <w:sz w:val="14"/>
              </w:rPr>
            </w:pPr>
            <w:r>
              <w:rPr>
                <w:spacing w:val="-2"/>
                <w:sz w:val="14"/>
              </w:rPr>
              <w:t>$3.07</w:t>
            </w:r>
          </w:p>
        </w:tc>
        <w:tc>
          <w:tcPr>
            <w:tcW w:w="574" w:type="dxa"/>
            <w:tcBorders>
              <w:top w:val="single" w:sz="4" w:space="0" w:color="939598"/>
              <w:bottom w:val="single" w:sz="4" w:space="0" w:color="939598"/>
            </w:tcBorders>
          </w:tcPr>
          <w:p>
            <w:pPr>
              <w:pStyle w:val="TableParagraph"/>
              <w:spacing w:line="168" w:lineRule="exact"/>
              <w:ind w:left="7" w:right="7"/>
              <w:rPr>
                <w:sz w:val="14"/>
              </w:rPr>
            </w:pPr>
            <w:r>
              <w:rPr>
                <w:spacing w:val="-5"/>
                <w:sz w:val="14"/>
              </w:rPr>
              <w:t>66%</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4"/>
                <w:sz w:val="14"/>
              </w:rPr>
              <w:t>$2.80</w:t>
            </w:r>
          </w:p>
        </w:tc>
        <w:tc>
          <w:tcPr>
            <w:tcW w:w="623" w:type="dxa"/>
            <w:tcBorders>
              <w:top w:val="single" w:sz="4" w:space="0" w:color="939598"/>
              <w:bottom w:val="single" w:sz="4" w:space="0" w:color="939598"/>
            </w:tcBorders>
          </w:tcPr>
          <w:p>
            <w:pPr>
              <w:pStyle w:val="TableParagraph"/>
              <w:spacing w:line="168" w:lineRule="exact"/>
              <w:ind w:left="5" w:right="9"/>
              <w:rPr>
                <w:sz w:val="14"/>
              </w:rPr>
            </w:pPr>
            <w:r>
              <w:rPr>
                <w:spacing w:val="-4"/>
                <w:sz w:val="14"/>
              </w:rPr>
              <w:t>5.4%</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4"/>
                <w:sz w:val="14"/>
              </w:rPr>
              <w:t>$1.69</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2"/>
                <w:sz w:val="14"/>
              </w:rPr>
              <w:t>14.1%</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pacing w:val="-4"/>
                <w:sz w:val="14"/>
              </w:rPr>
              <w:t>$1.11</w:t>
            </w:r>
          </w:p>
        </w:tc>
        <w:tc>
          <w:tcPr>
            <w:tcW w:w="695" w:type="dxa"/>
            <w:tcBorders>
              <w:top w:val="single" w:sz="4" w:space="0" w:color="939598"/>
              <w:bottom w:val="single" w:sz="4" w:space="0" w:color="939598"/>
            </w:tcBorders>
          </w:tcPr>
          <w:p>
            <w:pPr>
              <w:pStyle w:val="TableParagraph"/>
              <w:spacing w:line="168" w:lineRule="exact"/>
              <w:ind w:left="4" w:right="75"/>
              <w:rPr>
                <w:sz w:val="14"/>
              </w:rPr>
            </w:pPr>
            <w:r>
              <w:rPr>
                <w:spacing w:val="-4"/>
                <w:sz w:val="14"/>
              </w:rPr>
              <w:t>5.0%</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GI0070</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$9.87</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$0.64</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$10.51</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$5.31</w:t>
            </w:r>
          </w:p>
        </w:tc>
        <w:tc>
          <w:tcPr>
            <w:tcW w:w="846" w:type="dxa"/>
            <w:tcBorders>
              <w:top w:val="single" w:sz="4" w:space="0" w:color="939598"/>
              <w:bottom w:val="single" w:sz="4" w:space="0" w:color="939598"/>
            </w:tcBorders>
          </w:tcPr>
          <w:p>
            <w:pPr>
              <w:pStyle w:val="TableParagraph"/>
              <w:spacing w:line="168" w:lineRule="exact"/>
              <w:ind w:left="6" w:right="99"/>
              <w:rPr>
                <w:sz w:val="14"/>
              </w:rPr>
            </w:pPr>
            <w:r>
              <w:rPr>
                <w:spacing w:val="-2"/>
                <w:sz w:val="14"/>
              </w:rPr>
              <w:t>$2.91</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65%</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2"/>
                <w:sz w:val="14"/>
              </w:rPr>
              <w:t>$2.29</w:t>
            </w:r>
          </w:p>
        </w:tc>
        <w:tc>
          <w:tcPr>
            <w:tcW w:w="623" w:type="dxa"/>
            <w:tcBorders>
              <w:top w:val="single" w:sz="4" w:space="0" w:color="939598"/>
              <w:bottom w:val="single" w:sz="4" w:space="0" w:color="939598"/>
            </w:tcBorders>
          </w:tcPr>
          <w:p>
            <w:pPr>
              <w:pStyle w:val="TableParagraph"/>
              <w:spacing w:line="168" w:lineRule="exact"/>
              <w:ind w:left="5" w:right="9"/>
              <w:rPr>
                <w:sz w:val="14"/>
              </w:rPr>
            </w:pPr>
            <w:r>
              <w:rPr>
                <w:spacing w:val="-4"/>
                <w:sz w:val="14"/>
              </w:rPr>
              <w:t>4.4%</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$2.04</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2"/>
                <w:sz w:val="14"/>
              </w:rPr>
              <w:t>19.4%</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pacing w:val="-2"/>
                <w:sz w:val="14"/>
              </w:rPr>
              <w:t>$0.25</w:t>
            </w:r>
          </w:p>
        </w:tc>
        <w:tc>
          <w:tcPr>
            <w:tcW w:w="695" w:type="dxa"/>
            <w:tcBorders>
              <w:top w:val="single" w:sz="4" w:space="0" w:color="939598"/>
              <w:bottom w:val="single" w:sz="4" w:space="0" w:color="939598"/>
            </w:tcBorders>
          </w:tcPr>
          <w:p>
            <w:pPr>
              <w:pStyle w:val="TableParagraph"/>
              <w:spacing w:line="168" w:lineRule="exact"/>
              <w:ind w:left="5" w:right="75"/>
              <w:rPr>
                <w:sz w:val="14"/>
              </w:rPr>
            </w:pPr>
            <w:r>
              <w:rPr>
                <w:spacing w:val="-4"/>
                <w:sz w:val="14"/>
              </w:rPr>
              <w:t>1.3%</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GI0071</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$10.23</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$1.36</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$11.59</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$5.90</w:t>
            </w:r>
          </w:p>
        </w:tc>
        <w:tc>
          <w:tcPr>
            <w:tcW w:w="846" w:type="dxa"/>
            <w:tcBorders>
              <w:top w:val="single" w:sz="4" w:space="0" w:color="939598"/>
              <w:bottom w:val="single" w:sz="4" w:space="0" w:color="939598"/>
            </w:tcBorders>
          </w:tcPr>
          <w:p>
            <w:pPr>
              <w:pStyle w:val="TableParagraph"/>
              <w:spacing w:line="168" w:lineRule="exact"/>
              <w:ind w:left="6" w:right="99"/>
              <w:rPr>
                <w:sz w:val="14"/>
              </w:rPr>
            </w:pPr>
            <w:r>
              <w:rPr>
                <w:spacing w:val="-2"/>
                <w:sz w:val="14"/>
              </w:rPr>
              <w:t>$3.77</w:t>
            </w:r>
          </w:p>
        </w:tc>
        <w:tc>
          <w:tcPr>
            <w:tcW w:w="574" w:type="dxa"/>
            <w:tcBorders>
              <w:top w:val="single" w:sz="4" w:space="0" w:color="939598"/>
              <w:bottom w:val="single" w:sz="4" w:space="0" w:color="939598"/>
            </w:tcBorders>
          </w:tcPr>
          <w:p>
            <w:pPr>
              <w:pStyle w:val="TableParagraph"/>
              <w:spacing w:line="168" w:lineRule="exact"/>
              <w:ind w:left="7" w:right="7"/>
              <w:rPr>
                <w:sz w:val="14"/>
              </w:rPr>
            </w:pPr>
            <w:r>
              <w:rPr>
                <w:spacing w:val="-5"/>
                <w:sz w:val="14"/>
              </w:rPr>
              <w:t>61%</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4"/>
                <w:sz w:val="14"/>
              </w:rPr>
              <w:t>$1.92</w:t>
            </w:r>
          </w:p>
        </w:tc>
        <w:tc>
          <w:tcPr>
            <w:tcW w:w="623" w:type="dxa"/>
            <w:tcBorders>
              <w:top w:val="single" w:sz="4" w:space="0" w:color="939598"/>
              <w:bottom w:val="single" w:sz="4" w:space="0" w:color="939598"/>
            </w:tcBorders>
          </w:tcPr>
          <w:p>
            <w:pPr>
              <w:pStyle w:val="TableParagraph"/>
              <w:spacing w:line="168" w:lineRule="exact"/>
              <w:ind w:left="5" w:right="9"/>
              <w:rPr>
                <w:sz w:val="14"/>
              </w:rPr>
            </w:pPr>
            <w:r>
              <w:rPr>
                <w:spacing w:val="-4"/>
                <w:sz w:val="14"/>
              </w:rPr>
              <w:t>4.2%</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$1.15</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4"/>
                <w:sz w:val="14"/>
              </w:rPr>
              <w:t>9.9%</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pacing w:val="-2"/>
                <w:sz w:val="14"/>
              </w:rPr>
              <w:t>$0.77</w:t>
            </w:r>
          </w:p>
        </w:tc>
        <w:tc>
          <w:tcPr>
            <w:tcW w:w="695" w:type="dxa"/>
            <w:tcBorders>
              <w:top w:val="single" w:sz="4" w:space="0" w:color="939598"/>
              <w:bottom w:val="single" w:sz="4" w:space="0" w:color="939598"/>
            </w:tcBorders>
          </w:tcPr>
          <w:p>
            <w:pPr>
              <w:pStyle w:val="TableParagraph"/>
              <w:spacing w:line="168" w:lineRule="exact"/>
              <w:ind w:left="6" w:right="75"/>
              <w:rPr>
                <w:sz w:val="14"/>
              </w:rPr>
            </w:pPr>
            <w:r>
              <w:rPr>
                <w:spacing w:val="-4"/>
                <w:sz w:val="14"/>
              </w:rPr>
              <w:t>3.0%</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GI0073</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$9.94</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$1.06</w:t>
            </w:r>
          </w:p>
        </w:tc>
        <w:tc>
          <w:tcPr>
            <w:tcW w:w="785" w:type="dxa"/>
            <w:tcBorders>
              <w:top w:val="single" w:sz="4" w:space="0" w:color="939598"/>
              <w:bottom w:val="single" w:sz="4" w:space="0" w:color="939598"/>
            </w:tcBorders>
          </w:tcPr>
          <w:p>
            <w:pPr>
              <w:pStyle w:val="TableParagraph"/>
              <w:spacing w:line="168" w:lineRule="exact"/>
              <w:ind w:left="5" w:right="9"/>
              <w:rPr>
                <w:sz w:val="14"/>
              </w:rPr>
            </w:pPr>
            <w:r>
              <w:rPr>
                <w:spacing w:val="-2"/>
                <w:sz w:val="14"/>
              </w:rPr>
              <w:t>$11.01</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$2.84</w:t>
            </w:r>
          </w:p>
        </w:tc>
        <w:tc>
          <w:tcPr>
            <w:tcW w:w="846" w:type="dxa"/>
            <w:tcBorders>
              <w:top w:val="single" w:sz="4" w:space="0" w:color="939598"/>
              <w:bottom w:val="single" w:sz="4" w:space="0" w:color="939598"/>
            </w:tcBorders>
          </w:tcPr>
          <w:p>
            <w:pPr>
              <w:pStyle w:val="TableParagraph"/>
              <w:spacing w:line="168" w:lineRule="exact"/>
              <w:ind w:left="7" w:right="99"/>
              <w:rPr>
                <w:sz w:val="14"/>
              </w:rPr>
            </w:pPr>
            <w:r>
              <w:rPr>
                <w:spacing w:val="-2"/>
                <w:sz w:val="14"/>
              </w:rPr>
              <w:t>$3.47</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45%</w:t>
            </w:r>
          </w:p>
        </w:tc>
        <w:tc>
          <w:tcPr>
            <w:tcW w:w="917" w:type="dxa"/>
            <w:tcBorders>
              <w:top w:val="single" w:sz="4" w:space="0" w:color="939598"/>
              <w:bottom w:val="single" w:sz="4" w:space="0" w:color="939598"/>
            </w:tcBorders>
          </w:tcPr>
          <w:p>
            <w:pPr>
              <w:pStyle w:val="TableParagraph"/>
              <w:spacing w:line="168" w:lineRule="exact"/>
              <w:ind w:left="21" w:right="2"/>
              <w:rPr>
                <w:sz w:val="14"/>
              </w:rPr>
            </w:pPr>
            <w:r>
              <w:rPr>
                <w:spacing w:val="-2"/>
                <w:sz w:val="14"/>
              </w:rPr>
              <w:t>$4.70</w:t>
            </w:r>
          </w:p>
        </w:tc>
        <w:tc>
          <w:tcPr>
            <w:tcW w:w="623" w:type="dxa"/>
            <w:tcBorders>
              <w:top w:val="single" w:sz="4" w:space="0" w:color="939598"/>
              <w:bottom w:val="single" w:sz="4" w:space="0" w:color="939598"/>
            </w:tcBorders>
          </w:tcPr>
          <w:p>
            <w:pPr>
              <w:pStyle w:val="TableParagraph"/>
              <w:spacing w:line="168" w:lineRule="exact"/>
              <w:ind w:left="5" w:right="9"/>
              <w:rPr>
                <w:sz w:val="14"/>
              </w:rPr>
            </w:pPr>
            <w:r>
              <w:rPr>
                <w:spacing w:val="-4"/>
                <w:sz w:val="14"/>
              </w:rPr>
              <w:t>5.7%</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$1.80</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2"/>
                <w:sz w:val="14"/>
              </w:rPr>
              <w:t>16.4%</w:t>
            </w:r>
          </w:p>
        </w:tc>
        <w:tc>
          <w:tcPr>
            <w:tcW w:w="850" w:type="dxa"/>
            <w:tcBorders>
              <w:top w:val="single" w:sz="4" w:space="0" w:color="939598"/>
              <w:bottom w:val="single" w:sz="4" w:space="0" w:color="939598"/>
            </w:tcBorders>
          </w:tcPr>
          <w:p>
            <w:pPr>
              <w:pStyle w:val="TableParagraph"/>
              <w:spacing w:line="168" w:lineRule="exact"/>
              <w:ind w:left="5" w:right="43"/>
              <w:rPr>
                <w:sz w:val="14"/>
              </w:rPr>
            </w:pPr>
            <w:r>
              <w:rPr>
                <w:spacing w:val="-2"/>
                <w:sz w:val="14"/>
              </w:rPr>
              <w:t>$2.90</w:t>
            </w:r>
          </w:p>
        </w:tc>
        <w:tc>
          <w:tcPr>
            <w:tcW w:w="695" w:type="dxa"/>
            <w:tcBorders>
              <w:top w:val="single" w:sz="4" w:space="0" w:color="939598"/>
              <w:bottom w:val="single" w:sz="4" w:space="0" w:color="939598"/>
            </w:tcBorders>
          </w:tcPr>
          <w:p>
            <w:pPr>
              <w:pStyle w:val="TableParagraph"/>
              <w:spacing w:line="168" w:lineRule="exact"/>
              <w:ind w:left="6" w:right="75"/>
              <w:rPr>
                <w:sz w:val="14"/>
              </w:rPr>
            </w:pPr>
            <w:r>
              <w:rPr>
                <w:spacing w:val="-4"/>
                <w:sz w:val="14"/>
              </w:rPr>
              <w:t>7.6%</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ight="1"/>
              <w:rPr>
                <w:sz w:val="14"/>
              </w:rPr>
            </w:pPr>
            <w:r>
              <w:rPr>
                <w:spacing w:val="-2"/>
                <w:sz w:val="14"/>
              </w:rPr>
              <w:t>GI0075</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$10.15</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$0.88</w:t>
            </w:r>
          </w:p>
        </w:tc>
        <w:tc>
          <w:tcPr>
            <w:tcW w:w="785" w:type="dxa"/>
            <w:tcBorders>
              <w:top w:val="single" w:sz="4" w:space="0" w:color="939598"/>
              <w:bottom w:val="single" w:sz="4" w:space="0" w:color="939598"/>
            </w:tcBorders>
          </w:tcPr>
          <w:p>
            <w:pPr>
              <w:pStyle w:val="TableParagraph"/>
              <w:spacing w:line="168" w:lineRule="exact"/>
              <w:ind w:left="6" w:right="9"/>
              <w:rPr>
                <w:sz w:val="14"/>
              </w:rPr>
            </w:pPr>
            <w:r>
              <w:rPr>
                <w:spacing w:val="-2"/>
                <w:sz w:val="14"/>
              </w:rPr>
              <w:t>$11.03</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$6.16</w:t>
            </w:r>
          </w:p>
        </w:tc>
        <w:tc>
          <w:tcPr>
            <w:tcW w:w="846" w:type="dxa"/>
            <w:tcBorders>
              <w:top w:val="single" w:sz="4" w:space="0" w:color="939598"/>
              <w:bottom w:val="single" w:sz="4" w:space="0" w:color="939598"/>
            </w:tcBorders>
          </w:tcPr>
          <w:p>
            <w:pPr>
              <w:pStyle w:val="TableParagraph"/>
              <w:spacing w:line="168" w:lineRule="exact"/>
              <w:ind w:left="7" w:right="99"/>
              <w:rPr>
                <w:sz w:val="14"/>
              </w:rPr>
            </w:pPr>
            <w:r>
              <w:rPr>
                <w:spacing w:val="-2"/>
                <w:sz w:val="14"/>
              </w:rPr>
              <w:t>$3.06</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67%</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4"/>
                <w:sz w:val="14"/>
              </w:rPr>
              <w:t>$1.81</w:t>
            </w:r>
          </w:p>
        </w:tc>
        <w:tc>
          <w:tcPr>
            <w:tcW w:w="623" w:type="dxa"/>
            <w:tcBorders>
              <w:top w:val="single" w:sz="4" w:space="0" w:color="939598"/>
              <w:bottom w:val="single" w:sz="4" w:space="0" w:color="939598"/>
            </w:tcBorders>
          </w:tcPr>
          <w:p>
            <w:pPr>
              <w:pStyle w:val="TableParagraph"/>
              <w:spacing w:line="168" w:lineRule="exact"/>
              <w:ind w:left="6" w:right="9"/>
              <w:rPr>
                <w:sz w:val="14"/>
              </w:rPr>
            </w:pPr>
            <w:r>
              <w:rPr>
                <w:spacing w:val="-4"/>
                <w:sz w:val="14"/>
              </w:rPr>
              <w:t>5.0%</w:t>
            </w:r>
          </w:p>
        </w:tc>
        <w:tc>
          <w:tcPr>
            <w:tcW w:w="854" w:type="dxa"/>
            <w:tcBorders>
              <w:top w:val="single" w:sz="4" w:space="0" w:color="939598"/>
              <w:bottom w:val="single" w:sz="4" w:space="0" w:color="939598"/>
            </w:tcBorders>
          </w:tcPr>
          <w:p>
            <w:pPr>
              <w:pStyle w:val="TableParagraph"/>
              <w:spacing w:line="168" w:lineRule="exact"/>
              <w:ind w:left="30" w:right="1"/>
              <w:rPr>
                <w:sz w:val="14"/>
              </w:rPr>
            </w:pPr>
            <w:r>
              <w:rPr>
                <w:spacing w:val="-2"/>
                <w:sz w:val="14"/>
              </w:rPr>
              <w:t>$0.92</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4"/>
                <w:sz w:val="14"/>
              </w:rPr>
              <w:t>8.4%</w:t>
            </w:r>
          </w:p>
        </w:tc>
        <w:tc>
          <w:tcPr>
            <w:tcW w:w="850" w:type="dxa"/>
            <w:tcBorders>
              <w:top w:val="single" w:sz="4" w:space="0" w:color="939598"/>
              <w:bottom w:val="single" w:sz="4" w:space="0" w:color="939598"/>
            </w:tcBorders>
          </w:tcPr>
          <w:p>
            <w:pPr>
              <w:pStyle w:val="TableParagraph"/>
              <w:spacing w:line="168" w:lineRule="exact"/>
              <w:ind w:left="6" w:right="43"/>
              <w:rPr>
                <w:sz w:val="14"/>
              </w:rPr>
            </w:pPr>
            <w:r>
              <w:rPr>
                <w:spacing w:val="-2"/>
                <w:sz w:val="14"/>
              </w:rPr>
              <w:t>$0.89</w:t>
            </w:r>
          </w:p>
        </w:tc>
        <w:tc>
          <w:tcPr>
            <w:tcW w:w="695" w:type="dxa"/>
            <w:tcBorders>
              <w:top w:val="single" w:sz="4" w:space="0" w:color="939598"/>
              <w:bottom w:val="single" w:sz="4" w:space="0" w:color="939598"/>
            </w:tcBorders>
          </w:tcPr>
          <w:p>
            <w:pPr>
              <w:pStyle w:val="TableParagraph"/>
              <w:spacing w:line="168" w:lineRule="exact"/>
              <w:ind w:left="6" w:right="75"/>
              <w:rPr>
                <w:sz w:val="14"/>
              </w:rPr>
            </w:pPr>
            <w:r>
              <w:rPr>
                <w:spacing w:val="-4"/>
                <w:sz w:val="14"/>
              </w:rPr>
              <w:t>5.8%</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Pr>
                <w:sz w:val="14"/>
              </w:rPr>
            </w:pPr>
            <w:r>
              <w:rPr>
                <w:spacing w:val="-2"/>
                <w:sz w:val="14"/>
              </w:rPr>
              <w:t>GI0076</w:t>
            </w:r>
          </w:p>
        </w:tc>
        <w:tc>
          <w:tcPr>
            <w:tcW w:w="814" w:type="dxa"/>
            <w:tcBorders>
              <w:top w:val="single" w:sz="4" w:space="0" w:color="939598"/>
              <w:bottom w:val="single" w:sz="4" w:space="0" w:color="939598"/>
            </w:tcBorders>
          </w:tcPr>
          <w:p>
            <w:pPr>
              <w:pStyle w:val="TableParagraph"/>
              <w:spacing w:line="168" w:lineRule="exact"/>
              <w:ind w:left="49" w:right="11"/>
              <w:rPr>
                <w:sz w:val="14"/>
              </w:rPr>
            </w:pPr>
            <w:r>
              <w:rPr>
                <w:spacing w:val="-2"/>
                <w:sz w:val="14"/>
              </w:rPr>
              <w:t>$10.01</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4"/>
                <w:sz w:val="14"/>
              </w:rPr>
              <w:t>$1.17</w:t>
            </w:r>
          </w:p>
        </w:tc>
        <w:tc>
          <w:tcPr>
            <w:tcW w:w="785" w:type="dxa"/>
            <w:tcBorders>
              <w:top w:val="single" w:sz="4" w:space="0" w:color="939598"/>
              <w:bottom w:val="single" w:sz="4" w:space="0" w:color="939598"/>
            </w:tcBorders>
          </w:tcPr>
          <w:p>
            <w:pPr>
              <w:pStyle w:val="TableParagraph"/>
              <w:spacing w:line="168" w:lineRule="exact"/>
              <w:ind w:left="6" w:right="9"/>
              <w:rPr>
                <w:sz w:val="14"/>
              </w:rPr>
            </w:pPr>
            <w:r>
              <w:rPr>
                <w:spacing w:val="-2"/>
                <w:sz w:val="14"/>
              </w:rPr>
              <w:t>$11.18</w:t>
            </w:r>
          </w:p>
        </w:tc>
        <w:tc>
          <w:tcPr>
            <w:tcW w:w="742" w:type="dxa"/>
            <w:tcBorders>
              <w:top w:val="single" w:sz="4" w:space="0" w:color="939598"/>
              <w:bottom w:val="single" w:sz="4" w:space="0" w:color="939598"/>
            </w:tcBorders>
          </w:tcPr>
          <w:p>
            <w:pPr>
              <w:pStyle w:val="TableParagraph"/>
              <w:spacing w:line="168" w:lineRule="exact"/>
              <w:ind w:left="5" w:right="22"/>
              <w:rPr>
                <w:sz w:val="14"/>
              </w:rPr>
            </w:pPr>
            <w:r>
              <w:rPr>
                <w:spacing w:val="-2"/>
                <w:sz w:val="14"/>
              </w:rPr>
              <w:t>$6.21</w:t>
            </w:r>
          </w:p>
        </w:tc>
        <w:tc>
          <w:tcPr>
            <w:tcW w:w="846" w:type="dxa"/>
            <w:tcBorders>
              <w:top w:val="single" w:sz="4" w:space="0" w:color="939598"/>
              <w:bottom w:val="single" w:sz="4" w:space="0" w:color="939598"/>
            </w:tcBorders>
          </w:tcPr>
          <w:p>
            <w:pPr>
              <w:pStyle w:val="TableParagraph"/>
              <w:spacing w:line="168" w:lineRule="exact"/>
              <w:ind w:left="7" w:right="99"/>
              <w:rPr>
                <w:sz w:val="14"/>
              </w:rPr>
            </w:pPr>
            <w:r>
              <w:rPr>
                <w:spacing w:val="-2"/>
                <w:sz w:val="14"/>
              </w:rPr>
              <w:t>$2.57</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71%</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2"/>
                <w:sz w:val="14"/>
              </w:rPr>
              <w:t>$2.40</w:t>
            </w:r>
          </w:p>
        </w:tc>
        <w:tc>
          <w:tcPr>
            <w:tcW w:w="623" w:type="dxa"/>
            <w:tcBorders>
              <w:top w:val="single" w:sz="4" w:space="0" w:color="939598"/>
              <w:bottom w:val="single" w:sz="4" w:space="0" w:color="939598"/>
            </w:tcBorders>
          </w:tcPr>
          <w:p>
            <w:pPr>
              <w:pStyle w:val="TableParagraph"/>
              <w:spacing w:line="168" w:lineRule="exact"/>
              <w:ind w:left="6" w:right="9"/>
              <w:rPr>
                <w:sz w:val="14"/>
              </w:rPr>
            </w:pPr>
            <w:r>
              <w:rPr>
                <w:spacing w:val="-4"/>
                <w:sz w:val="14"/>
              </w:rPr>
              <w:t>5.7%</w:t>
            </w:r>
          </w:p>
        </w:tc>
        <w:tc>
          <w:tcPr>
            <w:tcW w:w="854" w:type="dxa"/>
            <w:tcBorders>
              <w:top w:val="single" w:sz="4" w:space="0" w:color="939598"/>
              <w:bottom w:val="single" w:sz="4" w:space="0" w:color="939598"/>
            </w:tcBorders>
          </w:tcPr>
          <w:p>
            <w:pPr>
              <w:pStyle w:val="TableParagraph"/>
              <w:spacing w:line="168" w:lineRule="exact"/>
              <w:ind w:left="30"/>
              <w:rPr>
                <w:sz w:val="14"/>
              </w:rPr>
            </w:pPr>
            <w:r>
              <w:rPr>
                <w:spacing w:val="-4"/>
                <w:sz w:val="14"/>
              </w:rPr>
              <w:t>$1.41</w:t>
            </w:r>
          </w:p>
        </w:tc>
        <w:tc>
          <w:tcPr>
            <w:tcW w:w="696" w:type="dxa"/>
            <w:tcBorders>
              <w:top w:val="single" w:sz="4" w:space="0" w:color="939598"/>
              <w:bottom w:val="single" w:sz="4" w:space="0" w:color="939598"/>
            </w:tcBorders>
          </w:tcPr>
          <w:p>
            <w:pPr>
              <w:pStyle w:val="TableParagraph"/>
              <w:spacing w:line="168" w:lineRule="exact"/>
              <w:ind w:left="35" w:right="40"/>
              <w:rPr>
                <w:sz w:val="14"/>
              </w:rPr>
            </w:pPr>
            <w:r>
              <w:rPr>
                <w:spacing w:val="-2"/>
                <w:sz w:val="14"/>
              </w:rPr>
              <w:t>12.6%</w:t>
            </w:r>
          </w:p>
        </w:tc>
        <w:tc>
          <w:tcPr>
            <w:tcW w:w="850" w:type="dxa"/>
            <w:tcBorders>
              <w:top w:val="single" w:sz="4" w:space="0" w:color="939598"/>
              <w:bottom w:val="single" w:sz="4" w:space="0" w:color="939598"/>
            </w:tcBorders>
          </w:tcPr>
          <w:p>
            <w:pPr>
              <w:pStyle w:val="TableParagraph"/>
              <w:spacing w:line="168" w:lineRule="exact"/>
              <w:ind w:left="6" w:right="43"/>
              <w:rPr>
                <w:sz w:val="14"/>
              </w:rPr>
            </w:pPr>
            <w:r>
              <w:rPr>
                <w:spacing w:val="-2"/>
                <w:sz w:val="14"/>
              </w:rPr>
              <w:t>$0.99</w:t>
            </w:r>
          </w:p>
        </w:tc>
        <w:tc>
          <w:tcPr>
            <w:tcW w:w="695" w:type="dxa"/>
            <w:tcBorders>
              <w:top w:val="single" w:sz="4" w:space="0" w:color="939598"/>
              <w:bottom w:val="single" w:sz="4" w:space="0" w:color="939598"/>
            </w:tcBorders>
          </w:tcPr>
          <w:p>
            <w:pPr>
              <w:pStyle w:val="TableParagraph"/>
              <w:spacing w:line="168" w:lineRule="exact"/>
              <w:ind w:left="6" w:right="75"/>
              <w:rPr>
                <w:sz w:val="14"/>
              </w:rPr>
            </w:pPr>
            <w:r>
              <w:rPr>
                <w:spacing w:val="-4"/>
                <w:sz w:val="14"/>
              </w:rPr>
              <w:t>6.0%</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Pr>
                <w:sz w:val="14"/>
              </w:rPr>
            </w:pPr>
            <w:r>
              <w:rPr>
                <w:spacing w:val="-2"/>
                <w:sz w:val="14"/>
              </w:rPr>
              <w:t>GI0077</w:t>
            </w:r>
          </w:p>
        </w:tc>
        <w:tc>
          <w:tcPr>
            <w:tcW w:w="814" w:type="dxa"/>
            <w:tcBorders>
              <w:top w:val="single" w:sz="4" w:space="0" w:color="939598"/>
              <w:bottom w:val="single" w:sz="4" w:space="0" w:color="939598"/>
            </w:tcBorders>
          </w:tcPr>
          <w:p>
            <w:pPr>
              <w:pStyle w:val="TableParagraph"/>
              <w:spacing w:line="168" w:lineRule="exact"/>
              <w:ind w:left="48" w:right="11"/>
              <w:rPr>
                <w:sz w:val="14"/>
              </w:rPr>
            </w:pPr>
            <w:r>
              <w:rPr>
                <w:spacing w:val="-2"/>
                <w:sz w:val="14"/>
              </w:rPr>
              <w:t>$9.97</w:t>
            </w:r>
          </w:p>
        </w:tc>
        <w:tc>
          <w:tcPr>
            <w:tcW w:w="736" w:type="dxa"/>
            <w:tcBorders>
              <w:top w:val="single" w:sz="4" w:space="0" w:color="939598"/>
              <w:bottom w:val="single" w:sz="4" w:space="0" w:color="939598"/>
            </w:tcBorders>
          </w:tcPr>
          <w:p>
            <w:pPr>
              <w:pStyle w:val="TableParagraph"/>
              <w:spacing w:line="168" w:lineRule="exact"/>
              <w:ind w:left="2" w:right="1"/>
              <w:rPr>
                <w:sz w:val="14"/>
              </w:rPr>
            </w:pPr>
            <w:r>
              <w:rPr>
                <w:spacing w:val="-2"/>
                <w:sz w:val="14"/>
              </w:rPr>
              <w:t>$0.86</w:t>
            </w:r>
          </w:p>
        </w:tc>
        <w:tc>
          <w:tcPr>
            <w:tcW w:w="785" w:type="dxa"/>
            <w:tcBorders>
              <w:top w:val="single" w:sz="4" w:space="0" w:color="939598"/>
              <w:bottom w:val="single" w:sz="4" w:space="0" w:color="939598"/>
            </w:tcBorders>
          </w:tcPr>
          <w:p>
            <w:pPr>
              <w:pStyle w:val="TableParagraph"/>
              <w:spacing w:line="168" w:lineRule="exact"/>
              <w:ind w:left="6" w:right="9"/>
              <w:rPr>
                <w:sz w:val="14"/>
              </w:rPr>
            </w:pPr>
            <w:r>
              <w:rPr>
                <w:spacing w:val="-2"/>
                <w:sz w:val="14"/>
              </w:rPr>
              <w:t>$10.83</w:t>
            </w:r>
          </w:p>
        </w:tc>
        <w:tc>
          <w:tcPr>
            <w:tcW w:w="742" w:type="dxa"/>
            <w:tcBorders>
              <w:top w:val="single" w:sz="4" w:space="0" w:color="939598"/>
              <w:bottom w:val="single" w:sz="4" w:space="0" w:color="939598"/>
            </w:tcBorders>
          </w:tcPr>
          <w:p>
            <w:pPr>
              <w:pStyle w:val="TableParagraph"/>
              <w:spacing w:line="168" w:lineRule="exact"/>
              <w:ind w:left="6" w:right="22"/>
              <w:rPr>
                <w:sz w:val="14"/>
              </w:rPr>
            </w:pPr>
            <w:r>
              <w:rPr>
                <w:spacing w:val="-2"/>
                <w:sz w:val="14"/>
              </w:rPr>
              <w:t>$5.38</w:t>
            </w:r>
          </w:p>
        </w:tc>
        <w:tc>
          <w:tcPr>
            <w:tcW w:w="846" w:type="dxa"/>
            <w:tcBorders>
              <w:top w:val="single" w:sz="4" w:space="0" w:color="939598"/>
              <w:bottom w:val="single" w:sz="4" w:space="0" w:color="939598"/>
            </w:tcBorders>
          </w:tcPr>
          <w:p>
            <w:pPr>
              <w:pStyle w:val="TableParagraph"/>
              <w:spacing w:line="168" w:lineRule="exact"/>
              <w:ind w:left="7" w:right="99"/>
              <w:rPr>
                <w:sz w:val="14"/>
              </w:rPr>
            </w:pPr>
            <w:r>
              <w:rPr>
                <w:spacing w:val="-2"/>
                <w:sz w:val="14"/>
              </w:rPr>
              <w:t>$3.02</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64%</w:t>
            </w:r>
          </w:p>
        </w:tc>
        <w:tc>
          <w:tcPr>
            <w:tcW w:w="917" w:type="dxa"/>
            <w:tcBorders>
              <w:top w:val="single" w:sz="4" w:space="0" w:color="939598"/>
              <w:bottom w:val="single" w:sz="4" w:space="0" w:color="939598"/>
            </w:tcBorders>
          </w:tcPr>
          <w:p>
            <w:pPr>
              <w:pStyle w:val="TableParagraph"/>
              <w:spacing w:line="168" w:lineRule="exact"/>
              <w:ind w:left="21" w:right="1"/>
              <w:rPr>
                <w:sz w:val="14"/>
              </w:rPr>
            </w:pPr>
            <w:r>
              <w:rPr>
                <w:spacing w:val="-4"/>
                <w:sz w:val="14"/>
              </w:rPr>
              <w:t>$2.43</w:t>
            </w:r>
          </w:p>
        </w:tc>
        <w:tc>
          <w:tcPr>
            <w:tcW w:w="623" w:type="dxa"/>
            <w:tcBorders>
              <w:top w:val="single" w:sz="4" w:space="0" w:color="939598"/>
              <w:bottom w:val="single" w:sz="4" w:space="0" w:color="939598"/>
            </w:tcBorders>
          </w:tcPr>
          <w:p>
            <w:pPr>
              <w:pStyle w:val="TableParagraph"/>
              <w:spacing w:line="168" w:lineRule="exact"/>
              <w:ind w:left="6" w:right="9"/>
              <w:rPr>
                <w:sz w:val="14"/>
              </w:rPr>
            </w:pPr>
            <w:r>
              <w:rPr>
                <w:spacing w:val="-4"/>
                <w:sz w:val="14"/>
              </w:rPr>
              <w:t>6.2%</w:t>
            </w:r>
          </w:p>
        </w:tc>
        <w:tc>
          <w:tcPr>
            <w:tcW w:w="854" w:type="dxa"/>
            <w:tcBorders>
              <w:top w:val="single" w:sz="4" w:space="0" w:color="939598"/>
              <w:bottom w:val="single" w:sz="4" w:space="0" w:color="939598"/>
            </w:tcBorders>
          </w:tcPr>
          <w:p>
            <w:pPr>
              <w:pStyle w:val="TableParagraph"/>
              <w:spacing w:line="168" w:lineRule="exact"/>
              <w:ind w:left="30"/>
              <w:rPr>
                <w:sz w:val="14"/>
              </w:rPr>
            </w:pPr>
            <w:r>
              <w:rPr>
                <w:spacing w:val="-4"/>
                <w:sz w:val="14"/>
              </w:rPr>
              <w:t>$1.17</w:t>
            </w:r>
          </w:p>
        </w:tc>
        <w:tc>
          <w:tcPr>
            <w:tcW w:w="696" w:type="dxa"/>
            <w:tcBorders>
              <w:top w:val="single" w:sz="4" w:space="0" w:color="939598"/>
              <w:bottom w:val="single" w:sz="4" w:space="0" w:color="939598"/>
            </w:tcBorders>
          </w:tcPr>
          <w:p>
            <w:pPr>
              <w:pStyle w:val="TableParagraph"/>
              <w:spacing w:line="168" w:lineRule="exact"/>
              <w:ind w:left="36" w:right="40"/>
              <w:rPr>
                <w:sz w:val="14"/>
              </w:rPr>
            </w:pPr>
            <w:r>
              <w:rPr>
                <w:spacing w:val="-2"/>
                <w:sz w:val="14"/>
              </w:rPr>
              <w:t>10.8%</w:t>
            </w:r>
          </w:p>
        </w:tc>
        <w:tc>
          <w:tcPr>
            <w:tcW w:w="850" w:type="dxa"/>
            <w:tcBorders>
              <w:top w:val="single" w:sz="4" w:space="0" w:color="939598"/>
              <w:bottom w:val="single" w:sz="4" w:space="0" w:color="939598"/>
            </w:tcBorders>
          </w:tcPr>
          <w:p>
            <w:pPr>
              <w:pStyle w:val="TableParagraph"/>
              <w:spacing w:line="168" w:lineRule="exact"/>
              <w:ind w:left="6" w:right="43"/>
              <w:rPr>
                <w:sz w:val="14"/>
              </w:rPr>
            </w:pPr>
            <w:r>
              <w:rPr>
                <w:spacing w:val="-4"/>
                <w:sz w:val="14"/>
              </w:rPr>
              <w:t>$1.27</w:t>
            </w:r>
          </w:p>
        </w:tc>
        <w:tc>
          <w:tcPr>
            <w:tcW w:w="695" w:type="dxa"/>
            <w:tcBorders>
              <w:top w:val="single" w:sz="4" w:space="0" w:color="939598"/>
              <w:bottom w:val="single" w:sz="4" w:space="0" w:color="939598"/>
            </w:tcBorders>
          </w:tcPr>
          <w:p>
            <w:pPr>
              <w:pStyle w:val="TableParagraph"/>
              <w:spacing w:line="168" w:lineRule="exact"/>
              <w:ind w:left="6" w:right="75"/>
              <w:rPr>
                <w:sz w:val="14"/>
              </w:rPr>
            </w:pPr>
            <w:r>
              <w:rPr>
                <w:spacing w:val="-4"/>
                <w:sz w:val="14"/>
              </w:rPr>
              <w:t>4.4%</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Pr>
                <w:sz w:val="14"/>
              </w:rPr>
            </w:pPr>
            <w:r>
              <w:rPr>
                <w:spacing w:val="-2"/>
                <w:sz w:val="14"/>
              </w:rPr>
              <w:t>GI0078</w:t>
            </w:r>
          </w:p>
        </w:tc>
        <w:tc>
          <w:tcPr>
            <w:tcW w:w="814" w:type="dxa"/>
            <w:tcBorders>
              <w:top w:val="single" w:sz="4" w:space="0" w:color="939598"/>
              <w:bottom w:val="single" w:sz="4" w:space="0" w:color="939598"/>
            </w:tcBorders>
          </w:tcPr>
          <w:p>
            <w:pPr>
              <w:pStyle w:val="TableParagraph"/>
              <w:spacing w:line="168" w:lineRule="exact"/>
              <w:ind w:left="50" w:right="11"/>
              <w:rPr>
                <w:sz w:val="14"/>
              </w:rPr>
            </w:pPr>
            <w:r>
              <w:rPr>
                <w:spacing w:val="-2"/>
                <w:sz w:val="14"/>
              </w:rPr>
              <w:t>$9.36</w:t>
            </w:r>
          </w:p>
        </w:tc>
        <w:tc>
          <w:tcPr>
            <w:tcW w:w="736" w:type="dxa"/>
            <w:tcBorders>
              <w:top w:val="single" w:sz="4" w:space="0" w:color="939598"/>
              <w:bottom w:val="single" w:sz="4" w:space="0" w:color="939598"/>
            </w:tcBorders>
          </w:tcPr>
          <w:p>
            <w:pPr>
              <w:pStyle w:val="TableParagraph"/>
              <w:spacing w:line="168" w:lineRule="exact"/>
              <w:ind w:left="3" w:right="1"/>
              <w:rPr>
                <w:sz w:val="14"/>
              </w:rPr>
            </w:pPr>
            <w:r>
              <w:rPr>
                <w:spacing w:val="-2"/>
                <w:sz w:val="14"/>
              </w:rPr>
              <w:t>$1.20</w:t>
            </w:r>
          </w:p>
        </w:tc>
        <w:tc>
          <w:tcPr>
            <w:tcW w:w="785" w:type="dxa"/>
            <w:tcBorders>
              <w:top w:val="single" w:sz="4" w:space="0" w:color="939598"/>
              <w:bottom w:val="single" w:sz="4" w:space="0" w:color="939598"/>
            </w:tcBorders>
          </w:tcPr>
          <w:p>
            <w:pPr>
              <w:pStyle w:val="TableParagraph"/>
              <w:spacing w:line="168" w:lineRule="exact"/>
              <w:ind w:left="6" w:right="9"/>
              <w:rPr>
                <w:sz w:val="14"/>
              </w:rPr>
            </w:pPr>
            <w:r>
              <w:rPr>
                <w:spacing w:val="-2"/>
                <w:sz w:val="14"/>
              </w:rPr>
              <w:t>$10.56</w:t>
            </w:r>
          </w:p>
        </w:tc>
        <w:tc>
          <w:tcPr>
            <w:tcW w:w="742" w:type="dxa"/>
            <w:tcBorders>
              <w:top w:val="single" w:sz="4" w:space="0" w:color="939598"/>
              <w:bottom w:val="single" w:sz="4" w:space="0" w:color="939598"/>
            </w:tcBorders>
          </w:tcPr>
          <w:p>
            <w:pPr>
              <w:pStyle w:val="TableParagraph"/>
              <w:spacing w:line="168" w:lineRule="exact"/>
              <w:ind w:left="6" w:right="22"/>
              <w:rPr>
                <w:sz w:val="14"/>
              </w:rPr>
            </w:pPr>
            <w:r>
              <w:rPr>
                <w:spacing w:val="-2"/>
                <w:sz w:val="14"/>
              </w:rPr>
              <w:t>$3.66</w:t>
            </w:r>
          </w:p>
        </w:tc>
        <w:tc>
          <w:tcPr>
            <w:tcW w:w="846" w:type="dxa"/>
            <w:tcBorders>
              <w:top w:val="single" w:sz="4" w:space="0" w:color="939598"/>
              <w:bottom w:val="single" w:sz="4" w:space="0" w:color="939598"/>
            </w:tcBorders>
          </w:tcPr>
          <w:p>
            <w:pPr>
              <w:pStyle w:val="TableParagraph"/>
              <w:spacing w:line="168" w:lineRule="exact"/>
              <w:ind w:left="6" w:right="99"/>
              <w:rPr>
                <w:sz w:val="14"/>
              </w:rPr>
            </w:pPr>
            <w:r>
              <w:rPr>
                <w:spacing w:val="-2"/>
                <w:sz w:val="14"/>
              </w:rPr>
              <w:t>$2.68</w:t>
            </w:r>
          </w:p>
        </w:tc>
        <w:tc>
          <w:tcPr>
            <w:tcW w:w="574" w:type="dxa"/>
            <w:tcBorders>
              <w:top w:val="single" w:sz="4" w:space="0" w:color="939598"/>
              <w:bottom w:val="single" w:sz="4" w:space="0" w:color="939598"/>
            </w:tcBorders>
          </w:tcPr>
          <w:p>
            <w:pPr>
              <w:pStyle w:val="TableParagraph"/>
              <w:spacing w:line="168" w:lineRule="exact"/>
              <w:ind w:left="6" w:right="7"/>
              <w:rPr>
                <w:sz w:val="14"/>
              </w:rPr>
            </w:pPr>
            <w:r>
              <w:rPr>
                <w:spacing w:val="-5"/>
                <w:sz w:val="14"/>
              </w:rPr>
              <w:t>58%</w:t>
            </w:r>
          </w:p>
        </w:tc>
        <w:tc>
          <w:tcPr>
            <w:tcW w:w="917" w:type="dxa"/>
            <w:tcBorders>
              <w:top w:val="single" w:sz="4" w:space="0" w:color="939598"/>
              <w:bottom w:val="single" w:sz="4" w:space="0" w:color="939598"/>
            </w:tcBorders>
          </w:tcPr>
          <w:p>
            <w:pPr>
              <w:pStyle w:val="TableParagraph"/>
              <w:spacing w:line="168" w:lineRule="exact"/>
              <w:ind w:left="21"/>
              <w:rPr>
                <w:sz w:val="14"/>
              </w:rPr>
            </w:pPr>
            <w:r>
              <w:rPr>
                <w:spacing w:val="-2"/>
                <w:sz w:val="14"/>
              </w:rPr>
              <w:t>$4.22</w:t>
            </w:r>
          </w:p>
        </w:tc>
        <w:tc>
          <w:tcPr>
            <w:tcW w:w="623" w:type="dxa"/>
            <w:tcBorders>
              <w:top w:val="single" w:sz="4" w:space="0" w:color="939598"/>
              <w:bottom w:val="single" w:sz="4" w:space="0" w:color="939598"/>
            </w:tcBorders>
          </w:tcPr>
          <w:p>
            <w:pPr>
              <w:pStyle w:val="TableParagraph"/>
              <w:spacing w:line="168" w:lineRule="exact"/>
              <w:ind w:left="6" w:right="9"/>
              <w:rPr>
                <w:sz w:val="14"/>
              </w:rPr>
            </w:pPr>
            <w:r>
              <w:rPr>
                <w:spacing w:val="-4"/>
                <w:sz w:val="14"/>
              </w:rPr>
              <w:t>7.4%</w:t>
            </w:r>
          </w:p>
        </w:tc>
        <w:tc>
          <w:tcPr>
            <w:tcW w:w="854" w:type="dxa"/>
            <w:tcBorders>
              <w:top w:val="single" w:sz="4" w:space="0" w:color="939598"/>
              <w:bottom w:val="single" w:sz="4" w:space="0" w:color="939598"/>
            </w:tcBorders>
          </w:tcPr>
          <w:p>
            <w:pPr>
              <w:pStyle w:val="TableParagraph"/>
              <w:spacing w:line="168" w:lineRule="exact"/>
              <w:ind w:left="30"/>
              <w:rPr>
                <w:sz w:val="14"/>
              </w:rPr>
            </w:pPr>
            <w:r>
              <w:rPr>
                <w:spacing w:val="-2"/>
                <w:sz w:val="14"/>
              </w:rPr>
              <w:t>$0.02</w:t>
            </w:r>
          </w:p>
        </w:tc>
        <w:tc>
          <w:tcPr>
            <w:tcW w:w="696" w:type="dxa"/>
            <w:tcBorders>
              <w:top w:val="single" w:sz="4" w:space="0" w:color="939598"/>
              <w:bottom w:val="single" w:sz="4" w:space="0" w:color="939598"/>
            </w:tcBorders>
          </w:tcPr>
          <w:p>
            <w:pPr>
              <w:pStyle w:val="TableParagraph"/>
              <w:spacing w:line="168" w:lineRule="exact"/>
              <w:ind w:left="36" w:right="40"/>
              <w:rPr>
                <w:sz w:val="14"/>
              </w:rPr>
            </w:pPr>
            <w:r>
              <w:rPr>
                <w:spacing w:val="-4"/>
                <w:sz w:val="14"/>
              </w:rPr>
              <w:t>0.2%</w:t>
            </w:r>
          </w:p>
        </w:tc>
        <w:tc>
          <w:tcPr>
            <w:tcW w:w="850" w:type="dxa"/>
            <w:tcBorders>
              <w:top w:val="single" w:sz="4" w:space="0" w:color="939598"/>
              <w:bottom w:val="single" w:sz="4" w:space="0" w:color="939598"/>
            </w:tcBorders>
          </w:tcPr>
          <w:p>
            <w:pPr>
              <w:pStyle w:val="TableParagraph"/>
              <w:spacing w:line="168" w:lineRule="exact"/>
              <w:ind w:left="6" w:right="43"/>
              <w:rPr>
                <w:sz w:val="14"/>
              </w:rPr>
            </w:pPr>
            <w:r>
              <w:rPr>
                <w:spacing w:val="-2"/>
                <w:sz w:val="14"/>
              </w:rPr>
              <w:t>$4.20</w:t>
            </w:r>
          </w:p>
        </w:tc>
        <w:tc>
          <w:tcPr>
            <w:tcW w:w="695" w:type="dxa"/>
            <w:tcBorders>
              <w:top w:val="single" w:sz="4" w:space="0" w:color="939598"/>
              <w:bottom w:val="single" w:sz="4" w:space="0" w:color="939598"/>
            </w:tcBorders>
          </w:tcPr>
          <w:p>
            <w:pPr>
              <w:pStyle w:val="TableParagraph"/>
              <w:spacing w:line="168" w:lineRule="exact"/>
              <w:ind w:left="7" w:right="75"/>
              <w:rPr>
                <w:sz w:val="14"/>
              </w:rPr>
            </w:pPr>
            <w:r>
              <w:rPr>
                <w:spacing w:val="-4"/>
                <w:sz w:val="14"/>
              </w:rPr>
              <w:t>7.5%</w:t>
            </w:r>
          </w:p>
        </w:tc>
      </w:tr>
      <w:tr>
        <w:trPr>
          <w:trHeight w:val="233" w:hRule="atLeast"/>
        </w:trPr>
        <w:tc>
          <w:tcPr>
            <w:tcW w:w="740" w:type="dxa"/>
            <w:tcBorders>
              <w:top w:val="single" w:sz="4" w:space="0" w:color="939598"/>
              <w:bottom w:val="single" w:sz="4" w:space="0" w:color="939598"/>
            </w:tcBorders>
          </w:tcPr>
          <w:p>
            <w:pPr>
              <w:pStyle w:val="TableParagraph"/>
              <w:spacing w:line="168" w:lineRule="exact"/>
              <w:ind w:left="51"/>
              <w:rPr>
                <w:b/>
                <w:i/>
                <w:sz w:val="14"/>
              </w:rPr>
            </w:pPr>
            <w:r>
              <w:rPr>
                <w:b/>
                <w:i/>
                <w:spacing w:val="-2"/>
                <w:sz w:val="14"/>
              </w:rPr>
              <w:t>GI0079</w:t>
            </w:r>
          </w:p>
        </w:tc>
        <w:tc>
          <w:tcPr>
            <w:tcW w:w="814" w:type="dxa"/>
            <w:tcBorders>
              <w:top w:val="single" w:sz="4" w:space="0" w:color="939598"/>
              <w:bottom w:val="single" w:sz="4" w:space="0" w:color="939598"/>
            </w:tcBorders>
          </w:tcPr>
          <w:p>
            <w:pPr>
              <w:pStyle w:val="TableParagraph"/>
              <w:spacing w:line="168" w:lineRule="exact"/>
              <w:ind w:left="50" w:right="11"/>
              <w:rPr>
                <w:b/>
                <w:i/>
                <w:sz w:val="14"/>
              </w:rPr>
            </w:pPr>
            <w:r>
              <w:rPr>
                <w:b/>
                <w:i/>
                <w:spacing w:val="-2"/>
                <w:sz w:val="14"/>
              </w:rPr>
              <w:t>$9.49</w:t>
            </w:r>
          </w:p>
        </w:tc>
        <w:tc>
          <w:tcPr>
            <w:tcW w:w="736" w:type="dxa"/>
            <w:tcBorders>
              <w:top w:val="single" w:sz="4" w:space="0" w:color="939598"/>
              <w:bottom w:val="single" w:sz="4" w:space="0" w:color="939598"/>
            </w:tcBorders>
          </w:tcPr>
          <w:p>
            <w:pPr>
              <w:pStyle w:val="TableParagraph"/>
              <w:spacing w:line="168" w:lineRule="exact"/>
              <w:ind w:left="3" w:right="1"/>
              <w:rPr>
                <w:b/>
                <w:i/>
                <w:sz w:val="14"/>
              </w:rPr>
            </w:pPr>
            <w:r>
              <w:rPr>
                <w:b/>
                <w:i/>
                <w:spacing w:val="-2"/>
                <w:sz w:val="14"/>
              </w:rPr>
              <w:t>$0.85</w:t>
            </w:r>
          </w:p>
        </w:tc>
        <w:tc>
          <w:tcPr>
            <w:tcW w:w="785" w:type="dxa"/>
            <w:tcBorders>
              <w:top w:val="single" w:sz="4" w:space="0" w:color="939598"/>
              <w:bottom w:val="single" w:sz="4" w:space="0" w:color="939598"/>
            </w:tcBorders>
          </w:tcPr>
          <w:p>
            <w:pPr>
              <w:pStyle w:val="TableParagraph"/>
              <w:spacing w:line="168" w:lineRule="exact"/>
              <w:ind w:left="7" w:right="9"/>
              <w:rPr>
                <w:b/>
                <w:i/>
                <w:sz w:val="14"/>
              </w:rPr>
            </w:pPr>
            <w:r>
              <w:rPr>
                <w:b/>
                <w:i/>
                <w:spacing w:val="-2"/>
                <w:sz w:val="14"/>
              </w:rPr>
              <w:t>$10.34</w:t>
            </w:r>
          </w:p>
        </w:tc>
        <w:tc>
          <w:tcPr>
            <w:tcW w:w="742" w:type="dxa"/>
            <w:tcBorders>
              <w:top w:val="single" w:sz="4" w:space="0" w:color="939598"/>
              <w:bottom w:val="single" w:sz="4" w:space="0" w:color="939598"/>
            </w:tcBorders>
          </w:tcPr>
          <w:p>
            <w:pPr>
              <w:pStyle w:val="TableParagraph"/>
              <w:spacing w:line="168" w:lineRule="exact"/>
              <w:ind w:left="6" w:right="22"/>
              <w:rPr>
                <w:b/>
                <w:i/>
                <w:sz w:val="14"/>
              </w:rPr>
            </w:pPr>
            <w:r>
              <w:rPr>
                <w:b/>
                <w:i/>
                <w:spacing w:val="-2"/>
                <w:sz w:val="14"/>
              </w:rPr>
              <w:t>$3.56</w:t>
            </w:r>
          </w:p>
        </w:tc>
        <w:tc>
          <w:tcPr>
            <w:tcW w:w="846" w:type="dxa"/>
            <w:tcBorders>
              <w:top w:val="single" w:sz="4" w:space="0" w:color="939598"/>
              <w:bottom w:val="single" w:sz="4" w:space="0" w:color="939598"/>
            </w:tcBorders>
          </w:tcPr>
          <w:p>
            <w:pPr>
              <w:pStyle w:val="TableParagraph"/>
              <w:spacing w:line="168" w:lineRule="exact"/>
              <w:ind w:left="8" w:right="99"/>
              <w:rPr>
                <w:b/>
                <w:i/>
                <w:sz w:val="14"/>
              </w:rPr>
            </w:pPr>
            <w:r>
              <w:rPr>
                <w:b/>
                <w:i/>
                <w:spacing w:val="-2"/>
                <w:sz w:val="14"/>
              </w:rPr>
              <w:t>$1.74</w:t>
            </w:r>
          </w:p>
        </w:tc>
        <w:tc>
          <w:tcPr>
            <w:tcW w:w="574" w:type="dxa"/>
            <w:tcBorders>
              <w:top w:val="single" w:sz="4" w:space="0" w:color="939598"/>
              <w:bottom w:val="single" w:sz="4" w:space="0" w:color="939598"/>
            </w:tcBorders>
          </w:tcPr>
          <w:p>
            <w:pPr>
              <w:pStyle w:val="TableParagraph"/>
              <w:spacing w:line="168" w:lineRule="exact"/>
              <w:ind w:left="7" w:right="7"/>
              <w:rPr>
                <w:b/>
                <w:i/>
                <w:sz w:val="14"/>
              </w:rPr>
            </w:pPr>
            <w:r>
              <w:rPr>
                <w:b/>
                <w:i/>
                <w:spacing w:val="-5"/>
                <w:sz w:val="14"/>
              </w:rPr>
              <w:t>67%</w:t>
            </w:r>
          </w:p>
        </w:tc>
        <w:tc>
          <w:tcPr>
            <w:tcW w:w="917" w:type="dxa"/>
            <w:tcBorders>
              <w:top w:val="single" w:sz="4" w:space="0" w:color="939598"/>
              <w:bottom w:val="single" w:sz="4" w:space="0" w:color="939598"/>
            </w:tcBorders>
          </w:tcPr>
          <w:p>
            <w:pPr>
              <w:pStyle w:val="TableParagraph"/>
              <w:spacing w:line="168" w:lineRule="exact"/>
              <w:ind w:left="21"/>
              <w:rPr>
                <w:b/>
                <w:i/>
                <w:sz w:val="14"/>
              </w:rPr>
            </w:pPr>
            <w:r>
              <w:rPr>
                <w:b/>
                <w:i/>
                <w:spacing w:val="-2"/>
                <w:sz w:val="14"/>
              </w:rPr>
              <w:t>$5.05</w:t>
            </w:r>
          </w:p>
        </w:tc>
        <w:tc>
          <w:tcPr>
            <w:tcW w:w="623" w:type="dxa"/>
            <w:tcBorders>
              <w:top w:val="single" w:sz="4" w:space="0" w:color="939598"/>
              <w:bottom w:val="single" w:sz="4" w:space="0" w:color="939598"/>
            </w:tcBorders>
          </w:tcPr>
          <w:p>
            <w:pPr>
              <w:pStyle w:val="TableParagraph"/>
              <w:spacing w:line="168" w:lineRule="exact"/>
              <w:ind w:left="7" w:right="9"/>
              <w:rPr>
                <w:b/>
                <w:i/>
                <w:sz w:val="14"/>
              </w:rPr>
            </w:pPr>
            <w:r>
              <w:rPr>
                <w:b/>
                <w:i/>
                <w:spacing w:val="-4"/>
                <w:sz w:val="14"/>
              </w:rPr>
              <w:t>10.4%</w:t>
            </w:r>
          </w:p>
        </w:tc>
        <w:tc>
          <w:tcPr>
            <w:tcW w:w="854" w:type="dxa"/>
            <w:tcBorders>
              <w:top w:val="single" w:sz="4" w:space="0" w:color="939598"/>
              <w:bottom w:val="single" w:sz="4" w:space="0" w:color="939598"/>
            </w:tcBorders>
          </w:tcPr>
          <w:p>
            <w:pPr>
              <w:pStyle w:val="TableParagraph"/>
              <w:spacing w:line="168" w:lineRule="exact"/>
              <w:ind w:left="30"/>
              <w:rPr>
                <w:b/>
                <w:i/>
                <w:sz w:val="14"/>
              </w:rPr>
            </w:pPr>
            <w:r>
              <w:rPr>
                <w:b/>
                <w:i/>
                <w:spacing w:val="-4"/>
                <w:sz w:val="14"/>
              </w:rPr>
              <w:t>$0.94</w:t>
            </w:r>
          </w:p>
        </w:tc>
        <w:tc>
          <w:tcPr>
            <w:tcW w:w="696" w:type="dxa"/>
            <w:tcBorders>
              <w:top w:val="single" w:sz="4" w:space="0" w:color="939598"/>
              <w:bottom w:val="single" w:sz="4" w:space="0" w:color="939598"/>
            </w:tcBorders>
          </w:tcPr>
          <w:p>
            <w:pPr>
              <w:pStyle w:val="TableParagraph"/>
              <w:spacing w:before="47"/>
              <w:ind w:left="30" w:right="40"/>
              <w:rPr>
                <w:b/>
                <w:i/>
                <w:sz w:val="14"/>
              </w:rPr>
            </w:pPr>
            <w:r>
              <w:rPr>
                <w:b/>
                <w:i/>
                <w:spacing w:val="-4"/>
                <w:sz w:val="14"/>
              </w:rPr>
              <w:t>9.1%</w:t>
            </w:r>
          </w:p>
        </w:tc>
        <w:tc>
          <w:tcPr>
            <w:tcW w:w="850" w:type="dxa"/>
            <w:tcBorders>
              <w:top w:val="single" w:sz="4" w:space="0" w:color="939598"/>
              <w:bottom w:val="single" w:sz="4" w:space="0" w:color="939598"/>
            </w:tcBorders>
          </w:tcPr>
          <w:p>
            <w:pPr>
              <w:pStyle w:val="TableParagraph"/>
              <w:spacing w:before="47"/>
              <w:ind w:right="43"/>
              <w:rPr>
                <w:b/>
                <w:i/>
                <w:sz w:val="14"/>
              </w:rPr>
            </w:pPr>
            <w:r>
              <w:rPr>
                <w:b/>
                <w:i/>
                <w:spacing w:val="-2"/>
                <w:sz w:val="14"/>
              </w:rPr>
              <w:t>$4.11</w:t>
            </w:r>
          </w:p>
        </w:tc>
        <w:tc>
          <w:tcPr>
            <w:tcW w:w="695" w:type="dxa"/>
            <w:tcBorders>
              <w:top w:val="single" w:sz="4" w:space="0" w:color="939598"/>
              <w:bottom w:val="single" w:sz="4" w:space="0" w:color="939598"/>
            </w:tcBorders>
          </w:tcPr>
          <w:p>
            <w:pPr>
              <w:pStyle w:val="TableParagraph"/>
              <w:spacing w:before="47"/>
              <w:ind w:left="1" w:right="75"/>
              <w:rPr>
                <w:b/>
                <w:i/>
                <w:sz w:val="14"/>
              </w:rPr>
            </w:pPr>
            <w:r>
              <w:rPr>
                <w:b/>
                <w:i/>
                <w:spacing w:val="-2"/>
                <w:sz w:val="14"/>
              </w:rPr>
              <w:t>12.9%</w:t>
            </w:r>
          </w:p>
        </w:tc>
      </w:tr>
      <w:tr>
        <w:trPr>
          <w:trHeight w:val="233" w:hRule="atLeast"/>
        </w:trPr>
        <w:tc>
          <w:tcPr>
            <w:tcW w:w="740" w:type="dxa"/>
            <w:tcBorders>
              <w:top w:val="single" w:sz="4" w:space="0" w:color="939598"/>
              <w:bottom w:val="single" w:sz="4" w:space="0" w:color="939598"/>
            </w:tcBorders>
          </w:tcPr>
          <w:p>
            <w:pPr>
              <w:pStyle w:val="TableParagraph"/>
              <w:spacing w:before="47"/>
              <w:ind w:left="51" w:right="6"/>
              <w:rPr>
                <w:sz w:val="14"/>
              </w:rPr>
            </w:pPr>
            <w:r>
              <w:rPr>
                <w:spacing w:val="-2"/>
                <w:sz w:val="14"/>
              </w:rPr>
              <w:t>GI0080</w:t>
            </w:r>
          </w:p>
        </w:tc>
        <w:tc>
          <w:tcPr>
            <w:tcW w:w="814" w:type="dxa"/>
            <w:tcBorders>
              <w:top w:val="single" w:sz="4" w:space="0" w:color="939598"/>
              <w:bottom w:val="single" w:sz="4" w:space="0" w:color="939598"/>
            </w:tcBorders>
          </w:tcPr>
          <w:p>
            <w:pPr>
              <w:pStyle w:val="TableParagraph"/>
              <w:spacing w:before="47"/>
              <w:ind w:left="44" w:right="11"/>
              <w:rPr>
                <w:sz w:val="14"/>
              </w:rPr>
            </w:pPr>
            <w:r>
              <w:rPr>
                <w:spacing w:val="-2"/>
                <w:sz w:val="14"/>
              </w:rPr>
              <w:t>$9.77</w:t>
            </w:r>
          </w:p>
        </w:tc>
        <w:tc>
          <w:tcPr>
            <w:tcW w:w="736" w:type="dxa"/>
            <w:tcBorders>
              <w:top w:val="single" w:sz="4" w:space="0" w:color="939598"/>
              <w:bottom w:val="single" w:sz="4" w:space="0" w:color="939598"/>
            </w:tcBorders>
          </w:tcPr>
          <w:p>
            <w:pPr>
              <w:pStyle w:val="TableParagraph"/>
              <w:spacing w:before="47"/>
              <w:ind w:left="2" w:right="3"/>
              <w:rPr>
                <w:sz w:val="14"/>
              </w:rPr>
            </w:pPr>
            <w:r>
              <w:rPr>
                <w:spacing w:val="-2"/>
                <w:sz w:val="14"/>
              </w:rPr>
              <w:t>$0.45</w:t>
            </w:r>
          </w:p>
        </w:tc>
        <w:tc>
          <w:tcPr>
            <w:tcW w:w="785" w:type="dxa"/>
            <w:tcBorders>
              <w:top w:val="single" w:sz="4" w:space="0" w:color="939598"/>
              <w:bottom w:val="single" w:sz="4" w:space="0" w:color="939598"/>
            </w:tcBorders>
          </w:tcPr>
          <w:p>
            <w:pPr>
              <w:pStyle w:val="TableParagraph"/>
              <w:spacing w:before="47"/>
              <w:ind w:left="1" w:right="9"/>
              <w:rPr>
                <w:sz w:val="14"/>
              </w:rPr>
            </w:pPr>
            <w:r>
              <w:rPr>
                <w:spacing w:val="-2"/>
                <w:sz w:val="14"/>
              </w:rPr>
              <w:t>$10.22</w:t>
            </w:r>
          </w:p>
        </w:tc>
        <w:tc>
          <w:tcPr>
            <w:tcW w:w="742" w:type="dxa"/>
            <w:tcBorders>
              <w:top w:val="single" w:sz="4" w:space="0" w:color="939598"/>
              <w:bottom w:val="single" w:sz="4" w:space="0" w:color="939598"/>
            </w:tcBorders>
          </w:tcPr>
          <w:p>
            <w:pPr>
              <w:pStyle w:val="TableParagraph"/>
              <w:spacing w:before="47"/>
              <w:ind w:right="22"/>
              <w:rPr>
                <w:sz w:val="14"/>
              </w:rPr>
            </w:pPr>
            <w:r>
              <w:rPr>
                <w:spacing w:val="-2"/>
                <w:sz w:val="14"/>
              </w:rPr>
              <w:t>$6.27</w:t>
            </w:r>
          </w:p>
        </w:tc>
        <w:tc>
          <w:tcPr>
            <w:tcW w:w="846" w:type="dxa"/>
            <w:tcBorders>
              <w:top w:val="single" w:sz="4" w:space="0" w:color="939598"/>
              <w:bottom w:val="single" w:sz="4" w:space="0" w:color="939598"/>
            </w:tcBorders>
          </w:tcPr>
          <w:p>
            <w:pPr>
              <w:pStyle w:val="TableParagraph"/>
              <w:spacing w:before="47"/>
              <w:ind w:left="2" w:right="99"/>
              <w:rPr>
                <w:sz w:val="14"/>
              </w:rPr>
            </w:pPr>
            <w:r>
              <w:rPr>
                <w:spacing w:val="-2"/>
                <w:sz w:val="14"/>
              </w:rPr>
              <w:t>$2.82</w:t>
            </w:r>
          </w:p>
        </w:tc>
        <w:tc>
          <w:tcPr>
            <w:tcW w:w="574" w:type="dxa"/>
            <w:tcBorders>
              <w:top w:val="single" w:sz="4" w:space="0" w:color="939598"/>
              <w:bottom w:val="single" w:sz="4" w:space="0" w:color="939598"/>
            </w:tcBorders>
          </w:tcPr>
          <w:p>
            <w:pPr>
              <w:pStyle w:val="TableParagraph"/>
              <w:spacing w:before="47"/>
              <w:ind w:left="3" w:right="7"/>
              <w:rPr>
                <w:sz w:val="14"/>
              </w:rPr>
            </w:pPr>
            <w:r>
              <w:rPr>
                <w:spacing w:val="-5"/>
                <w:sz w:val="14"/>
              </w:rPr>
              <w:t>69%</w:t>
            </w:r>
          </w:p>
        </w:tc>
        <w:tc>
          <w:tcPr>
            <w:tcW w:w="917" w:type="dxa"/>
            <w:tcBorders>
              <w:top w:val="single" w:sz="4" w:space="0" w:color="939598"/>
              <w:bottom w:val="single" w:sz="4" w:space="0" w:color="939598"/>
            </w:tcBorders>
          </w:tcPr>
          <w:p>
            <w:pPr>
              <w:pStyle w:val="TableParagraph"/>
              <w:spacing w:before="47"/>
              <w:ind w:left="21" w:right="6"/>
              <w:rPr>
                <w:sz w:val="14"/>
              </w:rPr>
            </w:pPr>
            <w:r>
              <w:rPr>
                <w:spacing w:val="-2"/>
                <w:sz w:val="14"/>
              </w:rPr>
              <w:t>$1.12</w:t>
            </w:r>
          </w:p>
        </w:tc>
        <w:tc>
          <w:tcPr>
            <w:tcW w:w="623" w:type="dxa"/>
            <w:tcBorders>
              <w:top w:val="single" w:sz="4" w:space="0" w:color="939598"/>
              <w:bottom w:val="single" w:sz="4" w:space="0" w:color="939598"/>
            </w:tcBorders>
          </w:tcPr>
          <w:p>
            <w:pPr>
              <w:pStyle w:val="TableParagraph"/>
              <w:spacing w:before="47"/>
              <w:ind w:right="9"/>
              <w:rPr>
                <w:sz w:val="14"/>
              </w:rPr>
            </w:pPr>
            <w:r>
              <w:rPr>
                <w:spacing w:val="-4"/>
                <w:sz w:val="14"/>
              </w:rPr>
              <w:t>1.7%</w:t>
            </w:r>
          </w:p>
        </w:tc>
        <w:tc>
          <w:tcPr>
            <w:tcW w:w="854" w:type="dxa"/>
            <w:tcBorders>
              <w:top w:val="single" w:sz="4" w:space="0" w:color="939598"/>
              <w:bottom w:val="single" w:sz="4" w:space="0" w:color="939598"/>
            </w:tcBorders>
          </w:tcPr>
          <w:p>
            <w:pPr>
              <w:pStyle w:val="TableParagraph"/>
              <w:spacing w:before="47"/>
              <w:ind w:left="30" w:right="6"/>
              <w:rPr>
                <w:sz w:val="14"/>
              </w:rPr>
            </w:pPr>
            <w:r>
              <w:rPr>
                <w:spacing w:val="-2"/>
                <w:sz w:val="14"/>
              </w:rPr>
              <w:t>$0.56</w:t>
            </w:r>
          </w:p>
        </w:tc>
        <w:tc>
          <w:tcPr>
            <w:tcW w:w="696" w:type="dxa"/>
            <w:tcBorders>
              <w:top w:val="single" w:sz="4" w:space="0" w:color="939598"/>
              <w:bottom w:val="single" w:sz="4" w:space="0" w:color="939598"/>
            </w:tcBorders>
          </w:tcPr>
          <w:p>
            <w:pPr>
              <w:pStyle w:val="TableParagraph"/>
              <w:spacing w:before="47"/>
              <w:ind w:left="30" w:right="40"/>
              <w:rPr>
                <w:sz w:val="14"/>
              </w:rPr>
            </w:pPr>
            <w:r>
              <w:rPr>
                <w:spacing w:val="-4"/>
                <w:sz w:val="14"/>
              </w:rPr>
              <w:t>5.5%</w:t>
            </w:r>
          </w:p>
        </w:tc>
        <w:tc>
          <w:tcPr>
            <w:tcW w:w="850" w:type="dxa"/>
            <w:tcBorders>
              <w:top w:val="single" w:sz="4" w:space="0" w:color="939598"/>
              <w:bottom w:val="single" w:sz="4" w:space="0" w:color="939598"/>
            </w:tcBorders>
          </w:tcPr>
          <w:p>
            <w:pPr>
              <w:pStyle w:val="TableParagraph"/>
              <w:spacing w:before="47"/>
              <w:ind w:left="1" w:right="43"/>
              <w:rPr>
                <w:sz w:val="14"/>
              </w:rPr>
            </w:pPr>
            <w:r>
              <w:rPr>
                <w:spacing w:val="-2"/>
                <w:sz w:val="14"/>
              </w:rPr>
              <w:t>$0.56</w:t>
            </w:r>
          </w:p>
        </w:tc>
        <w:tc>
          <w:tcPr>
            <w:tcW w:w="695" w:type="dxa"/>
            <w:tcBorders>
              <w:top w:val="single" w:sz="4" w:space="0" w:color="939598"/>
              <w:bottom w:val="single" w:sz="4" w:space="0" w:color="939598"/>
            </w:tcBorders>
          </w:tcPr>
          <w:p>
            <w:pPr>
              <w:pStyle w:val="TableParagraph"/>
              <w:spacing w:before="47"/>
              <w:ind w:right="75"/>
              <w:rPr>
                <w:sz w:val="14"/>
              </w:rPr>
            </w:pPr>
            <w:r>
              <w:rPr>
                <w:spacing w:val="-4"/>
                <w:sz w:val="14"/>
              </w:rPr>
              <w:t>2.5%</w:t>
            </w:r>
          </w:p>
        </w:tc>
      </w:tr>
      <w:tr>
        <w:trPr>
          <w:trHeight w:val="233" w:hRule="atLeast"/>
        </w:trPr>
        <w:tc>
          <w:tcPr>
            <w:tcW w:w="740" w:type="dxa"/>
            <w:tcBorders>
              <w:top w:val="single" w:sz="4" w:space="0" w:color="939598"/>
              <w:bottom w:val="single" w:sz="4" w:space="0" w:color="939598"/>
            </w:tcBorders>
          </w:tcPr>
          <w:p>
            <w:pPr>
              <w:pStyle w:val="TableParagraph"/>
              <w:spacing w:before="47"/>
              <w:ind w:left="51" w:right="6"/>
              <w:rPr>
                <w:sz w:val="14"/>
              </w:rPr>
            </w:pPr>
            <w:r>
              <w:rPr>
                <w:spacing w:val="-2"/>
                <w:sz w:val="14"/>
              </w:rPr>
              <w:t>GI0081</w:t>
            </w:r>
          </w:p>
        </w:tc>
        <w:tc>
          <w:tcPr>
            <w:tcW w:w="814" w:type="dxa"/>
            <w:tcBorders>
              <w:top w:val="single" w:sz="4" w:space="0" w:color="939598"/>
              <w:bottom w:val="single" w:sz="4" w:space="0" w:color="939598"/>
            </w:tcBorders>
          </w:tcPr>
          <w:p>
            <w:pPr>
              <w:pStyle w:val="TableParagraph"/>
              <w:spacing w:before="47"/>
              <w:ind w:left="44" w:right="11"/>
              <w:rPr>
                <w:sz w:val="14"/>
              </w:rPr>
            </w:pPr>
            <w:r>
              <w:rPr>
                <w:spacing w:val="-2"/>
                <w:sz w:val="14"/>
              </w:rPr>
              <w:t>$9.62</w:t>
            </w:r>
          </w:p>
        </w:tc>
        <w:tc>
          <w:tcPr>
            <w:tcW w:w="736" w:type="dxa"/>
            <w:tcBorders>
              <w:top w:val="single" w:sz="4" w:space="0" w:color="939598"/>
              <w:bottom w:val="single" w:sz="4" w:space="0" w:color="939598"/>
            </w:tcBorders>
          </w:tcPr>
          <w:p>
            <w:pPr>
              <w:pStyle w:val="TableParagraph"/>
              <w:spacing w:before="47"/>
              <w:ind w:left="2" w:right="3"/>
              <w:rPr>
                <w:sz w:val="14"/>
              </w:rPr>
            </w:pPr>
            <w:r>
              <w:rPr>
                <w:spacing w:val="-2"/>
                <w:sz w:val="14"/>
              </w:rPr>
              <w:t>$0.45</w:t>
            </w:r>
          </w:p>
        </w:tc>
        <w:tc>
          <w:tcPr>
            <w:tcW w:w="785" w:type="dxa"/>
            <w:tcBorders>
              <w:top w:val="single" w:sz="4" w:space="0" w:color="939598"/>
              <w:bottom w:val="single" w:sz="4" w:space="0" w:color="939598"/>
            </w:tcBorders>
          </w:tcPr>
          <w:p>
            <w:pPr>
              <w:pStyle w:val="TableParagraph"/>
              <w:spacing w:before="47"/>
              <w:ind w:left="1" w:right="9"/>
              <w:rPr>
                <w:sz w:val="14"/>
              </w:rPr>
            </w:pPr>
            <w:r>
              <w:rPr>
                <w:spacing w:val="-2"/>
                <w:sz w:val="14"/>
              </w:rPr>
              <w:t>$10.07</w:t>
            </w:r>
          </w:p>
        </w:tc>
        <w:tc>
          <w:tcPr>
            <w:tcW w:w="742" w:type="dxa"/>
            <w:tcBorders>
              <w:top w:val="single" w:sz="4" w:space="0" w:color="939598"/>
              <w:bottom w:val="single" w:sz="4" w:space="0" w:color="939598"/>
            </w:tcBorders>
          </w:tcPr>
          <w:p>
            <w:pPr>
              <w:pStyle w:val="TableParagraph"/>
              <w:spacing w:before="47"/>
              <w:ind w:right="22"/>
              <w:rPr>
                <w:sz w:val="14"/>
              </w:rPr>
            </w:pPr>
            <w:r>
              <w:rPr>
                <w:spacing w:val="-2"/>
                <w:sz w:val="14"/>
              </w:rPr>
              <w:t>$3.85</w:t>
            </w:r>
          </w:p>
        </w:tc>
        <w:tc>
          <w:tcPr>
            <w:tcW w:w="846" w:type="dxa"/>
            <w:tcBorders>
              <w:top w:val="single" w:sz="4" w:space="0" w:color="939598"/>
              <w:bottom w:val="single" w:sz="4" w:space="0" w:color="939598"/>
            </w:tcBorders>
          </w:tcPr>
          <w:p>
            <w:pPr>
              <w:pStyle w:val="TableParagraph"/>
              <w:spacing w:before="47"/>
              <w:ind w:left="2" w:right="99"/>
              <w:rPr>
                <w:sz w:val="14"/>
              </w:rPr>
            </w:pPr>
            <w:r>
              <w:rPr>
                <w:spacing w:val="-2"/>
                <w:sz w:val="14"/>
              </w:rPr>
              <w:t>$3.03</w:t>
            </w:r>
          </w:p>
        </w:tc>
        <w:tc>
          <w:tcPr>
            <w:tcW w:w="574" w:type="dxa"/>
            <w:tcBorders>
              <w:top w:val="single" w:sz="4" w:space="0" w:color="939598"/>
              <w:bottom w:val="single" w:sz="4" w:space="0" w:color="939598"/>
            </w:tcBorders>
          </w:tcPr>
          <w:p>
            <w:pPr>
              <w:pStyle w:val="TableParagraph"/>
              <w:spacing w:before="47"/>
              <w:ind w:left="3" w:right="7"/>
              <w:rPr>
                <w:sz w:val="14"/>
              </w:rPr>
            </w:pPr>
            <w:r>
              <w:rPr>
                <w:spacing w:val="-5"/>
                <w:sz w:val="14"/>
              </w:rPr>
              <w:t>56%</w:t>
            </w:r>
          </w:p>
        </w:tc>
        <w:tc>
          <w:tcPr>
            <w:tcW w:w="917" w:type="dxa"/>
            <w:tcBorders>
              <w:top w:val="single" w:sz="4" w:space="0" w:color="939598"/>
              <w:bottom w:val="single" w:sz="4" w:space="0" w:color="939598"/>
            </w:tcBorders>
          </w:tcPr>
          <w:p>
            <w:pPr>
              <w:pStyle w:val="TableParagraph"/>
              <w:spacing w:before="47"/>
              <w:ind w:left="21" w:right="6"/>
              <w:rPr>
                <w:sz w:val="14"/>
              </w:rPr>
            </w:pPr>
            <w:r>
              <w:rPr>
                <w:spacing w:val="-2"/>
                <w:sz w:val="14"/>
              </w:rPr>
              <w:t>$3.19</w:t>
            </w:r>
          </w:p>
        </w:tc>
        <w:tc>
          <w:tcPr>
            <w:tcW w:w="623" w:type="dxa"/>
            <w:tcBorders>
              <w:top w:val="single" w:sz="4" w:space="0" w:color="939598"/>
              <w:bottom w:val="single" w:sz="4" w:space="0" w:color="939598"/>
            </w:tcBorders>
          </w:tcPr>
          <w:p>
            <w:pPr>
              <w:pStyle w:val="TableParagraph"/>
              <w:spacing w:before="47"/>
              <w:ind w:left="1" w:right="9"/>
              <w:rPr>
                <w:sz w:val="14"/>
              </w:rPr>
            </w:pPr>
            <w:r>
              <w:rPr>
                <w:spacing w:val="-4"/>
                <w:sz w:val="14"/>
              </w:rPr>
              <w:t>7.1%</w:t>
            </w:r>
          </w:p>
        </w:tc>
        <w:tc>
          <w:tcPr>
            <w:tcW w:w="854" w:type="dxa"/>
            <w:tcBorders>
              <w:top w:val="single" w:sz="4" w:space="0" w:color="939598"/>
              <w:bottom w:val="single" w:sz="4" w:space="0" w:color="939598"/>
            </w:tcBorders>
          </w:tcPr>
          <w:p>
            <w:pPr>
              <w:pStyle w:val="TableParagraph"/>
              <w:spacing w:before="47"/>
              <w:ind w:left="30" w:right="6"/>
              <w:rPr>
                <w:sz w:val="14"/>
              </w:rPr>
            </w:pPr>
            <w:r>
              <w:rPr>
                <w:spacing w:val="-2"/>
                <w:sz w:val="14"/>
              </w:rPr>
              <w:t>$0.65</w:t>
            </w:r>
          </w:p>
        </w:tc>
        <w:tc>
          <w:tcPr>
            <w:tcW w:w="696" w:type="dxa"/>
            <w:tcBorders>
              <w:top w:val="single" w:sz="4" w:space="0" w:color="939598"/>
              <w:bottom w:val="single" w:sz="4" w:space="0" w:color="939598"/>
            </w:tcBorders>
          </w:tcPr>
          <w:p>
            <w:pPr>
              <w:pStyle w:val="TableParagraph"/>
              <w:spacing w:before="47"/>
              <w:ind w:left="30" w:right="40"/>
              <w:rPr>
                <w:sz w:val="14"/>
              </w:rPr>
            </w:pPr>
            <w:r>
              <w:rPr>
                <w:spacing w:val="-4"/>
                <w:sz w:val="14"/>
              </w:rPr>
              <w:t>6.5%</w:t>
            </w:r>
          </w:p>
        </w:tc>
        <w:tc>
          <w:tcPr>
            <w:tcW w:w="850" w:type="dxa"/>
            <w:tcBorders>
              <w:top w:val="single" w:sz="4" w:space="0" w:color="939598"/>
              <w:bottom w:val="single" w:sz="4" w:space="0" w:color="939598"/>
            </w:tcBorders>
          </w:tcPr>
          <w:p>
            <w:pPr>
              <w:pStyle w:val="TableParagraph"/>
              <w:spacing w:before="47"/>
              <w:ind w:left="1" w:right="43"/>
              <w:rPr>
                <w:sz w:val="14"/>
              </w:rPr>
            </w:pPr>
            <w:r>
              <w:rPr>
                <w:spacing w:val="-2"/>
                <w:sz w:val="14"/>
              </w:rPr>
              <w:t>$2.54</w:t>
            </w:r>
          </w:p>
        </w:tc>
        <w:tc>
          <w:tcPr>
            <w:tcW w:w="695" w:type="dxa"/>
            <w:tcBorders>
              <w:top w:val="single" w:sz="4" w:space="0" w:color="939598"/>
              <w:bottom w:val="single" w:sz="4" w:space="0" w:color="939598"/>
            </w:tcBorders>
          </w:tcPr>
          <w:p>
            <w:pPr>
              <w:pStyle w:val="TableParagraph"/>
              <w:spacing w:before="47"/>
              <w:ind w:left="1" w:right="75"/>
              <w:rPr>
                <w:sz w:val="14"/>
              </w:rPr>
            </w:pPr>
            <w:r>
              <w:rPr>
                <w:spacing w:val="-4"/>
                <w:sz w:val="14"/>
              </w:rPr>
              <w:t>7.4%</w:t>
            </w:r>
          </w:p>
        </w:tc>
      </w:tr>
      <w:tr>
        <w:trPr>
          <w:trHeight w:val="214" w:hRule="atLeast"/>
        </w:trPr>
        <w:tc>
          <w:tcPr>
            <w:tcW w:w="740" w:type="dxa"/>
            <w:tcBorders>
              <w:top w:val="single" w:sz="4" w:space="0" w:color="939598"/>
            </w:tcBorders>
          </w:tcPr>
          <w:p>
            <w:pPr>
              <w:pStyle w:val="TableParagraph"/>
              <w:spacing w:line="148" w:lineRule="exact"/>
              <w:ind w:left="51" w:right="5"/>
              <w:rPr>
                <w:sz w:val="14"/>
              </w:rPr>
            </w:pPr>
            <w:r>
              <w:rPr>
                <w:spacing w:val="-2"/>
                <w:sz w:val="14"/>
              </w:rPr>
              <w:t>GI0082</w:t>
            </w:r>
          </w:p>
        </w:tc>
        <w:tc>
          <w:tcPr>
            <w:tcW w:w="814" w:type="dxa"/>
            <w:tcBorders>
              <w:top w:val="single" w:sz="4" w:space="0" w:color="939598"/>
            </w:tcBorders>
          </w:tcPr>
          <w:p>
            <w:pPr>
              <w:pStyle w:val="TableParagraph"/>
              <w:spacing w:line="148" w:lineRule="exact"/>
              <w:ind w:left="45" w:right="11"/>
              <w:rPr>
                <w:sz w:val="14"/>
              </w:rPr>
            </w:pPr>
            <w:r>
              <w:rPr>
                <w:spacing w:val="-2"/>
                <w:sz w:val="14"/>
              </w:rPr>
              <w:t>$10.03</w:t>
            </w:r>
          </w:p>
        </w:tc>
        <w:tc>
          <w:tcPr>
            <w:tcW w:w="736" w:type="dxa"/>
            <w:tcBorders>
              <w:top w:val="single" w:sz="4" w:space="0" w:color="939598"/>
            </w:tcBorders>
          </w:tcPr>
          <w:p>
            <w:pPr>
              <w:pStyle w:val="TableParagraph"/>
              <w:spacing w:line="148" w:lineRule="exact"/>
              <w:ind w:left="2" w:right="3"/>
              <w:rPr>
                <w:sz w:val="14"/>
              </w:rPr>
            </w:pPr>
            <w:r>
              <w:rPr>
                <w:spacing w:val="-4"/>
                <w:sz w:val="14"/>
              </w:rPr>
              <w:t>$1.11</w:t>
            </w:r>
          </w:p>
        </w:tc>
        <w:tc>
          <w:tcPr>
            <w:tcW w:w="785" w:type="dxa"/>
            <w:tcBorders>
              <w:top w:val="single" w:sz="4" w:space="0" w:color="939598"/>
            </w:tcBorders>
          </w:tcPr>
          <w:p>
            <w:pPr>
              <w:pStyle w:val="TableParagraph"/>
              <w:spacing w:line="148" w:lineRule="exact"/>
              <w:ind w:left="1" w:right="9"/>
              <w:rPr>
                <w:sz w:val="14"/>
              </w:rPr>
            </w:pPr>
            <w:r>
              <w:rPr>
                <w:spacing w:val="-2"/>
                <w:sz w:val="14"/>
              </w:rPr>
              <w:t>$11.14</w:t>
            </w:r>
          </w:p>
        </w:tc>
        <w:tc>
          <w:tcPr>
            <w:tcW w:w="742" w:type="dxa"/>
            <w:tcBorders>
              <w:top w:val="single" w:sz="4" w:space="0" w:color="939598"/>
            </w:tcBorders>
          </w:tcPr>
          <w:p>
            <w:pPr>
              <w:pStyle w:val="TableParagraph"/>
              <w:spacing w:line="148" w:lineRule="exact"/>
              <w:ind w:right="22"/>
              <w:rPr>
                <w:sz w:val="14"/>
              </w:rPr>
            </w:pPr>
            <w:r>
              <w:rPr>
                <w:spacing w:val="-2"/>
                <w:sz w:val="14"/>
              </w:rPr>
              <w:t>$4.01</w:t>
            </w:r>
          </w:p>
        </w:tc>
        <w:tc>
          <w:tcPr>
            <w:tcW w:w="846" w:type="dxa"/>
            <w:tcBorders>
              <w:top w:val="single" w:sz="4" w:space="0" w:color="939598"/>
            </w:tcBorders>
          </w:tcPr>
          <w:p>
            <w:pPr>
              <w:pStyle w:val="TableParagraph"/>
              <w:spacing w:line="148" w:lineRule="exact"/>
              <w:ind w:left="2" w:right="99"/>
              <w:rPr>
                <w:sz w:val="14"/>
              </w:rPr>
            </w:pPr>
            <w:r>
              <w:rPr>
                <w:spacing w:val="-2"/>
                <w:sz w:val="14"/>
              </w:rPr>
              <w:t>$2.58</w:t>
            </w:r>
          </w:p>
        </w:tc>
        <w:tc>
          <w:tcPr>
            <w:tcW w:w="574" w:type="dxa"/>
            <w:tcBorders>
              <w:top w:val="single" w:sz="4" w:space="0" w:color="939598"/>
            </w:tcBorders>
          </w:tcPr>
          <w:p>
            <w:pPr>
              <w:pStyle w:val="TableParagraph"/>
              <w:spacing w:line="148" w:lineRule="exact"/>
              <w:ind w:left="3" w:right="7"/>
              <w:rPr>
                <w:sz w:val="14"/>
              </w:rPr>
            </w:pPr>
            <w:r>
              <w:rPr>
                <w:spacing w:val="-5"/>
                <w:sz w:val="14"/>
              </w:rPr>
              <w:t>61%</w:t>
            </w:r>
          </w:p>
        </w:tc>
        <w:tc>
          <w:tcPr>
            <w:tcW w:w="917" w:type="dxa"/>
            <w:tcBorders>
              <w:top w:val="single" w:sz="4" w:space="0" w:color="939598"/>
            </w:tcBorders>
          </w:tcPr>
          <w:p>
            <w:pPr>
              <w:pStyle w:val="TableParagraph"/>
              <w:spacing w:line="148" w:lineRule="exact"/>
              <w:ind w:left="21" w:right="6"/>
              <w:rPr>
                <w:sz w:val="14"/>
              </w:rPr>
            </w:pPr>
            <w:r>
              <w:rPr>
                <w:spacing w:val="-2"/>
                <w:sz w:val="14"/>
              </w:rPr>
              <w:t>$4.56</w:t>
            </w:r>
          </w:p>
        </w:tc>
        <w:tc>
          <w:tcPr>
            <w:tcW w:w="623" w:type="dxa"/>
            <w:tcBorders>
              <w:top w:val="single" w:sz="4" w:space="0" w:color="939598"/>
            </w:tcBorders>
          </w:tcPr>
          <w:p>
            <w:pPr>
              <w:pStyle w:val="TableParagraph"/>
              <w:spacing w:line="148" w:lineRule="exact"/>
              <w:ind w:left="1" w:right="9"/>
              <w:rPr>
                <w:sz w:val="14"/>
              </w:rPr>
            </w:pPr>
            <w:r>
              <w:rPr>
                <w:spacing w:val="-4"/>
                <w:sz w:val="14"/>
              </w:rPr>
              <w:t>6.7%</w:t>
            </w:r>
          </w:p>
        </w:tc>
        <w:tc>
          <w:tcPr>
            <w:tcW w:w="854" w:type="dxa"/>
            <w:tcBorders>
              <w:top w:val="single" w:sz="4" w:space="0" w:color="939598"/>
            </w:tcBorders>
          </w:tcPr>
          <w:p>
            <w:pPr>
              <w:pStyle w:val="TableParagraph"/>
              <w:spacing w:line="148" w:lineRule="exact"/>
              <w:ind w:left="30" w:right="5"/>
              <w:rPr>
                <w:sz w:val="14"/>
              </w:rPr>
            </w:pPr>
            <w:r>
              <w:rPr>
                <w:spacing w:val="-2"/>
                <w:sz w:val="14"/>
              </w:rPr>
              <w:t>$2.61</w:t>
            </w:r>
          </w:p>
        </w:tc>
        <w:tc>
          <w:tcPr>
            <w:tcW w:w="696" w:type="dxa"/>
            <w:tcBorders>
              <w:top w:val="single" w:sz="4" w:space="0" w:color="939598"/>
            </w:tcBorders>
          </w:tcPr>
          <w:p>
            <w:pPr>
              <w:pStyle w:val="TableParagraph"/>
              <w:spacing w:line="148" w:lineRule="exact"/>
              <w:ind w:left="30" w:right="40"/>
              <w:rPr>
                <w:sz w:val="14"/>
              </w:rPr>
            </w:pPr>
            <w:r>
              <w:rPr>
                <w:spacing w:val="-4"/>
                <w:sz w:val="14"/>
              </w:rPr>
              <w:t>23.4%</w:t>
            </w:r>
          </w:p>
        </w:tc>
        <w:tc>
          <w:tcPr>
            <w:tcW w:w="850" w:type="dxa"/>
            <w:tcBorders>
              <w:top w:val="single" w:sz="4" w:space="0" w:color="939598"/>
            </w:tcBorders>
          </w:tcPr>
          <w:p>
            <w:pPr>
              <w:pStyle w:val="TableParagraph"/>
              <w:spacing w:line="148" w:lineRule="exact"/>
              <w:ind w:left="1" w:right="43"/>
              <w:rPr>
                <w:sz w:val="14"/>
              </w:rPr>
            </w:pPr>
            <w:r>
              <w:rPr>
                <w:spacing w:val="-4"/>
                <w:sz w:val="14"/>
              </w:rPr>
              <w:t>$1.95</w:t>
            </w:r>
          </w:p>
        </w:tc>
        <w:tc>
          <w:tcPr>
            <w:tcW w:w="695" w:type="dxa"/>
            <w:tcBorders>
              <w:top w:val="single" w:sz="4" w:space="0" w:color="939598"/>
            </w:tcBorders>
          </w:tcPr>
          <w:p>
            <w:pPr>
              <w:pStyle w:val="TableParagraph"/>
              <w:spacing w:line="148" w:lineRule="exact"/>
              <w:ind w:left="1" w:right="75"/>
              <w:rPr>
                <w:sz w:val="14"/>
              </w:rPr>
            </w:pPr>
            <w:r>
              <w:rPr>
                <w:spacing w:val="-2"/>
                <w:sz w:val="14"/>
              </w:rPr>
              <w:t>28.0%</w:t>
            </w:r>
          </w:p>
        </w:tc>
      </w:tr>
    </w:tbl>
    <w:p>
      <w:pPr>
        <w:pStyle w:val="BodyText"/>
        <w:spacing w:before="2"/>
        <w:rPr>
          <w:sz w:val="3"/>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2"/>
        <w:gridCol w:w="698"/>
        <w:gridCol w:w="746"/>
        <w:gridCol w:w="788"/>
        <w:gridCol w:w="737"/>
        <w:gridCol w:w="776"/>
        <w:gridCol w:w="724"/>
        <w:gridCol w:w="785"/>
        <w:gridCol w:w="741"/>
        <w:gridCol w:w="762"/>
        <w:gridCol w:w="752"/>
        <w:gridCol w:w="762"/>
        <w:gridCol w:w="759"/>
      </w:tblGrid>
      <w:tr>
        <w:trPr>
          <w:trHeight w:val="233" w:hRule="atLeast"/>
        </w:trPr>
        <w:tc>
          <w:tcPr>
            <w:tcW w:w="842" w:type="dxa"/>
            <w:tcBorders>
              <w:top w:val="single" w:sz="4" w:space="0" w:color="939598"/>
              <w:bottom w:val="single" w:sz="4" w:space="0" w:color="939598"/>
            </w:tcBorders>
            <w:shd w:val="clear" w:color="auto" w:fill="E6E7E8"/>
          </w:tcPr>
          <w:p>
            <w:pPr>
              <w:pStyle w:val="TableParagraph"/>
              <w:ind w:right="53"/>
              <w:rPr>
                <w:sz w:val="14"/>
              </w:rPr>
            </w:pPr>
            <w:r>
              <w:rPr>
                <w:spacing w:val="-2"/>
                <w:sz w:val="14"/>
              </w:rPr>
              <w:t>Average</w:t>
            </w:r>
          </w:p>
        </w:tc>
        <w:tc>
          <w:tcPr>
            <w:tcW w:w="698" w:type="dxa"/>
            <w:tcBorders>
              <w:top w:val="single" w:sz="4" w:space="0" w:color="939598"/>
              <w:bottom w:val="single" w:sz="4" w:space="0" w:color="939598"/>
            </w:tcBorders>
            <w:shd w:val="clear" w:color="auto" w:fill="E6E7E8"/>
          </w:tcPr>
          <w:p>
            <w:pPr>
              <w:pStyle w:val="TableParagraph"/>
              <w:ind w:right="51"/>
              <w:rPr>
                <w:sz w:val="14"/>
              </w:rPr>
            </w:pPr>
            <w:r>
              <w:rPr>
                <w:spacing w:val="-2"/>
                <w:sz w:val="14"/>
              </w:rPr>
              <w:t>$9.68</w:t>
            </w:r>
          </w:p>
        </w:tc>
        <w:tc>
          <w:tcPr>
            <w:tcW w:w="746" w:type="dxa"/>
            <w:tcBorders>
              <w:top w:val="single" w:sz="4" w:space="0" w:color="939598"/>
              <w:bottom w:val="single" w:sz="4" w:space="0" w:color="939598"/>
            </w:tcBorders>
            <w:shd w:val="clear" w:color="auto" w:fill="E6E7E8"/>
          </w:tcPr>
          <w:p>
            <w:pPr>
              <w:pStyle w:val="TableParagraph"/>
              <w:ind w:left="15" w:right="1"/>
              <w:rPr>
                <w:sz w:val="14"/>
              </w:rPr>
            </w:pPr>
            <w:r>
              <w:rPr>
                <w:spacing w:val="-2"/>
                <w:sz w:val="14"/>
              </w:rPr>
              <w:t>$0.86</w:t>
            </w:r>
          </w:p>
        </w:tc>
        <w:tc>
          <w:tcPr>
            <w:tcW w:w="788" w:type="dxa"/>
            <w:tcBorders>
              <w:top w:val="single" w:sz="4" w:space="0" w:color="939598"/>
              <w:bottom w:val="single" w:sz="4" w:space="0" w:color="939598"/>
            </w:tcBorders>
            <w:shd w:val="clear" w:color="auto" w:fill="E6E7E8"/>
          </w:tcPr>
          <w:p>
            <w:pPr>
              <w:pStyle w:val="TableParagraph"/>
              <w:ind w:left="2" w:right="5"/>
              <w:rPr>
                <w:sz w:val="14"/>
              </w:rPr>
            </w:pPr>
            <w:r>
              <w:rPr>
                <w:spacing w:val="-2"/>
                <w:sz w:val="14"/>
              </w:rPr>
              <w:t>$10.54</w:t>
            </w:r>
          </w:p>
        </w:tc>
        <w:tc>
          <w:tcPr>
            <w:tcW w:w="737" w:type="dxa"/>
            <w:tcBorders>
              <w:top w:val="single" w:sz="4" w:space="0" w:color="939598"/>
              <w:bottom w:val="single" w:sz="4" w:space="0" w:color="939598"/>
            </w:tcBorders>
            <w:shd w:val="clear" w:color="auto" w:fill="E6E7E8"/>
          </w:tcPr>
          <w:p>
            <w:pPr>
              <w:pStyle w:val="TableParagraph"/>
              <w:ind w:left="12" w:right="27"/>
              <w:rPr>
                <w:sz w:val="14"/>
              </w:rPr>
            </w:pPr>
            <w:r>
              <w:rPr>
                <w:spacing w:val="-2"/>
                <w:sz w:val="14"/>
              </w:rPr>
              <w:t>$4.87</w:t>
            </w:r>
          </w:p>
        </w:tc>
        <w:tc>
          <w:tcPr>
            <w:tcW w:w="776" w:type="dxa"/>
            <w:tcBorders>
              <w:top w:val="single" w:sz="4" w:space="0" w:color="939598"/>
              <w:bottom w:val="single" w:sz="4" w:space="0" w:color="939598"/>
            </w:tcBorders>
            <w:shd w:val="clear" w:color="auto" w:fill="E6E7E8"/>
          </w:tcPr>
          <w:p>
            <w:pPr>
              <w:pStyle w:val="TableParagraph"/>
              <w:ind w:left="12" w:right="27"/>
              <w:rPr>
                <w:sz w:val="14"/>
              </w:rPr>
            </w:pPr>
            <w:r>
              <w:rPr>
                <w:spacing w:val="-2"/>
                <w:sz w:val="14"/>
              </w:rPr>
              <w:t>$2.98</w:t>
            </w:r>
          </w:p>
        </w:tc>
        <w:tc>
          <w:tcPr>
            <w:tcW w:w="724" w:type="dxa"/>
            <w:tcBorders>
              <w:top w:val="single" w:sz="4" w:space="0" w:color="939598"/>
              <w:bottom w:val="single" w:sz="4" w:space="0" w:color="939598"/>
            </w:tcBorders>
            <w:shd w:val="clear" w:color="auto" w:fill="E6E7E8"/>
          </w:tcPr>
          <w:p>
            <w:pPr>
              <w:pStyle w:val="TableParagraph"/>
              <w:ind w:left="2" w:right="4"/>
              <w:rPr>
                <w:sz w:val="14"/>
              </w:rPr>
            </w:pPr>
            <w:r>
              <w:rPr>
                <w:spacing w:val="-5"/>
                <w:sz w:val="14"/>
              </w:rPr>
              <w:t>62%</w:t>
            </w:r>
          </w:p>
        </w:tc>
        <w:tc>
          <w:tcPr>
            <w:tcW w:w="785" w:type="dxa"/>
            <w:tcBorders>
              <w:top w:val="single" w:sz="4" w:space="0" w:color="939598"/>
              <w:bottom w:val="single" w:sz="4" w:space="0" w:color="939598"/>
            </w:tcBorders>
            <w:shd w:val="clear" w:color="auto" w:fill="E6E7E8"/>
          </w:tcPr>
          <w:p>
            <w:pPr>
              <w:pStyle w:val="TableParagraph"/>
              <w:ind w:left="9" w:right="9"/>
              <w:rPr>
                <w:sz w:val="14"/>
              </w:rPr>
            </w:pPr>
            <w:r>
              <w:rPr>
                <w:spacing w:val="-2"/>
                <w:sz w:val="14"/>
              </w:rPr>
              <w:t>$2.69</w:t>
            </w:r>
          </w:p>
        </w:tc>
        <w:tc>
          <w:tcPr>
            <w:tcW w:w="741" w:type="dxa"/>
            <w:tcBorders>
              <w:top w:val="single" w:sz="4" w:space="0" w:color="939598"/>
              <w:bottom w:val="single" w:sz="4" w:space="0" w:color="939598"/>
            </w:tcBorders>
            <w:shd w:val="clear" w:color="auto" w:fill="E6E7E8"/>
          </w:tcPr>
          <w:p>
            <w:pPr>
              <w:pStyle w:val="TableParagraph"/>
              <w:ind w:right="10"/>
              <w:rPr>
                <w:sz w:val="14"/>
              </w:rPr>
            </w:pPr>
            <w:r>
              <w:rPr>
                <w:spacing w:val="-4"/>
                <w:sz w:val="14"/>
              </w:rPr>
              <w:t>5.9%</w:t>
            </w:r>
          </w:p>
        </w:tc>
        <w:tc>
          <w:tcPr>
            <w:tcW w:w="762" w:type="dxa"/>
            <w:tcBorders>
              <w:top w:val="single" w:sz="4" w:space="0" w:color="939598"/>
              <w:bottom w:val="single" w:sz="4" w:space="0" w:color="939598"/>
            </w:tcBorders>
            <w:shd w:val="clear" w:color="auto" w:fill="E6E7E8"/>
          </w:tcPr>
          <w:p>
            <w:pPr>
              <w:pStyle w:val="TableParagraph"/>
              <w:ind w:left="22" w:right="22"/>
              <w:rPr>
                <w:sz w:val="14"/>
              </w:rPr>
            </w:pPr>
            <w:r>
              <w:rPr>
                <w:spacing w:val="-4"/>
                <w:sz w:val="14"/>
              </w:rPr>
              <w:t>$1.26</w:t>
            </w:r>
          </w:p>
        </w:tc>
        <w:tc>
          <w:tcPr>
            <w:tcW w:w="752" w:type="dxa"/>
            <w:tcBorders>
              <w:top w:val="single" w:sz="4" w:space="0" w:color="939598"/>
              <w:bottom w:val="single" w:sz="4" w:space="0" w:color="939598"/>
            </w:tcBorders>
            <w:shd w:val="clear" w:color="auto" w:fill="E6E7E8"/>
          </w:tcPr>
          <w:p>
            <w:pPr>
              <w:pStyle w:val="TableParagraph"/>
              <w:ind w:left="11" w:right="12"/>
              <w:rPr>
                <w:sz w:val="14"/>
              </w:rPr>
            </w:pPr>
            <w:r>
              <w:rPr>
                <w:spacing w:val="-2"/>
                <w:sz w:val="14"/>
              </w:rPr>
              <w:t>11.9%</w:t>
            </w:r>
          </w:p>
        </w:tc>
        <w:tc>
          <w:tcPr>
            <w:tcW w:w="762" w:type="dxa"/>
            <w:tcBorders>
              <w:top w:val="single" w:sz="4" w:space="0" w:color="939598"/>
              <w:bottom w:val="single" w:sz="4" w:space="0" w:color="939598"/>
            </w:tcBorders>
            <w:shd w:val="clear" w:color="auto" w:fill="E6E7E8"/>
          </w:tcPr>
          <w:p>
            <w:pPr>
              <w:pStyle w:val="TableParagraph"/>
              <w:ind w:left="20" w:right="22"/>
              <w:rPr>
                <w:sz w:val="14"/>
              </w:rPr>
            </w:pPr>
            <w:r>
              <w:rPr>
                <w:spacing w:val="-2"/>
                <w:sz w:val="14"/>
              </w:rPr>
              <w:t>$1.44</w:t>
            </w:r>
          </w:p>
        </w:tc>
        <w:tc>
          <w:tcPr>
            <w:tcW w:w="759" w:type="dxa"/>
            <w:tcBorders>
              <w:top w:val="single" w:sz="4" w:space="0" w:color="939598"/>
              <w:bottom w:val="single" w:sz="4" w:space="0" w:color="939598"/>
            </w:tcBorders>
            <w:shd w:val="clear" w:color="auto" w:fill="E6E7E8"/>
          </w:tcPr>
          <w:p>
            <w:pPr>
              <w:pStyle w:val="TableParagraph"/>
              <w:ind w:left="16" w:right="25"/>
              <w:rPr>
                <w:sz w:val="14"/>
              </w:rPr>
            </w:pPr>
            <w:r>
              <w:rPr>
                <w:spacing w:val="-4"/>
                <w:sz w:val="14"/>
              </w:rPr>
              <w:t>7.5%</w:t>
            </w:r>
          </w:p>
        </w:tc>
      </w:tr>
      <w:tr>
        <w:trPr>
          <w:trHeight w:val="233" w:hRule="atLeast"/>
        </w:trPr>
        <w:tc>
          <w:tcPr>
            <w:tcW w:w="842" w:type="dxa"/>
            <w:tcBorders>
              <w:top w:val="single" w:sz="4" w:space="0" w:color="939598"/>
              <w:bottom w:val="single" w:sz="4" w:space="0" w:color="939598"/>
            </w:tcBorders>
            <w:shd w:val="clear" w:color="auto" w:fill="E6E7E8"/>
          </w:tcPr>
          <w:p>
            <w:pPr>
              <w:pStyle w:val="TableParagraph"/>
              <w:ind w:right="53"/>
              <w:rPr>
                <w:sz w:val="14"/>
              </w:rPr>
            </w:pPr>
            <w:r>
              <w:rPr>
                <w:spacing w:val="-4"/>
                <w:sz w:val="14"/>
              </w:rPr>
              <w:t>Top</w:t>
            </w:r>
            <w:r>
              <w:rPr>
                <w:spacing w:val="-1"/>
                <w:sz w:val="14"/>
              </w:rPr>
              <w:t> </w:t>
            </w:r>
            <w:r>
              <w:rPr>
                <w:spacing w:val="-4"/>
                <w:sz w:val="14"/>
              </w:rPr>
              <w:t>25%*</w:t>
            </w:r>
          </w:p>
        </w:tc>
        <w:tc>
          <w:tcPr>
            <w:tcW w:w="698" w:type="dxa"/>
            <w:tcBorders>
              <w:top w:val="single" w:sz="4" w:space="0" w:color="939598"/>
              <w:bottom w:val="single" w:sz="4" w:space="0" w:color="939598"/>
            </w:tcBorders>
            <w:shd w:val="clear" w:color="auto" w:fill="E6E7E8"/>
          </w:tcPr>
          <w:p>
            <w:pPr>
              <w:pStyle w:val="TableParagraph"/>
              <w:ind w:right="51"/>
              <w:rPr>
                <w:sz w:val="14"/>
              </w:rPr>
            </w:pPr>
            <w:r>
              <w:rPr>
                <w:spacing w:val="-2"/>
                <w:sz w:val="14"/>
              </w:rPr>
              <w:t>$9.63</w:t>
            </w:r>
          </w:p>
        </w:tc>
        <w:tc>
          <w:tcPr>
            <w:tcW w:w="746" w:type="dxa"/>
            <w:tcBorders>
              <w:top w:val="single" w:sz="4" w:space="0" w:color="939598"/>
              <w:bottom w:val="single" w:sz="4" w:space="0" w:color="939598"/>
            </w:tcBorders>
            <w:shd w:val="clear" w:color="auto" w:fill="E6E7E8"/>
          </w:tcPr>
          <w:p>
            <w:pPr>
              <w:pStyle w:val="TableParagraph"/>
              <w:ind w:left="15"/>
              <w:rPr>
                <w:sz w:val="14"/>
              </w:rPr>
            </w:pPr>
            <w:r>
              <w:rPr>
                <w:spacing w:val="-2"/>
                <w:sz w:val="14"/>
              </w:rPr>
              <w:t>$0.74</w:t>
            </w:r>
          </w:p>
        </w:tc>
        <w:tc>
          <w:tcPr>
            <w:tcW w:w="788" w:type="dxa"/>
            <w:tcBorders>
              <w:top w:val="single" w:sz="4" w:space="0" w:color="939598"/>
              <w:bottom w:val="single" w:sz="4" w:space="0" w:color="939598"/>
            </w:tcBorders>
            <w:shd w:val="clear" w:color="auto" w:fill="E6E7E8"/>
          </w:tcPr>
          <w:p>
            <w:pPr>
              <w:pStyle w:val="TableParagraph"/>
              <w:ind w:left="3" w:right="5"/>
              <w:rPr>
                <w:sz w:val="14"/>
              </w:rPr>
            </w:pPr>
            <w:r>
              <w:rPr>
                <w:spacing w:val="-2"/>
                <w:sz w:val="14"/>
              </w:rPr>
              <w:t>$10.36</w:t>
            </w:r>
          </w:p>
        </w:tc>
        <w:tc>
          <w:tcPr>
            <w:tcW w:w="737" w:type="dxa"/>
            <w:tcBorders>
              <w:top w:val="single" w:sz="4" w:space="0" w:color="939598"/>
              <w:bottom w:val="single" w:sz="4" w:space="0" w:color="939598"/>
            </w:tcBorders>
            <w:shd w:val="clear" w:color="auto" w:fill="E6E7E8"/>
          </w:tcPr>
          <w:p>
            <w:pPr>
              <w:pStyle w:val="TableParagraph"/>
              <w:ind w:left="12" w:right="26"/>
              <w:rPr>
                <w:sz w:val="14"/>
              </w:rPr>
            </w:pPr>
            <w:r>
              <w:rPr>
                <w:spacing w:val="-2"/>
                <w:sz w:val="14"/>
              </w:rPr>
              <w:t>$4.14</w:t>
            </w:r>
          </w:p>
        </w:tc>
        <w:tc>
          <w:tcPr>
            <w:tcW w:w="776" w:type="dxa"/>
            <w:tcBorders>
              <w:top w:val="single" w:sz="4" w:space="0" w:color="939598"/>
              <w:bottom w:val="single" w:sz="4" w:space="0" w:color="939598"/>
            </w:tcBorders>
            <w:shd w:val="clear" w:color="auto" w:fill="E6E7E8"/>
          </w:tcPr>
          <w:p>
            <w:pPr>
              <w:pStyle w:val="TableParagraph"/>
              <w:ind w:left="12" w:right="26"/>
              <w:rPr>
                <w:sz w:val="14"/>
              </w:rPr>
            </w:pPr>
            <w:r>
              <w:rPr>
                <w:spacing w:val="-4"/>
                <w:sz w:val="14"/>
              </w:rPr>
              <w:t>$2.34</w:t>
            </w:r>
          </w:p>
        </w:tc>
        <w:tc>
          <w:tcPr>
            <w:tcW w:w="724" w:type="dxa"/>
            <w:tcBorders>
              <w:top w:val="single" w:sz="4" w:space="0" w:color="939598"/>
              <w:bottom w:val="single" w:sz="4" w:space="0" w:color="939598"/>
            </w:tcBorders>
            <w:shd w:val="clear" w:color="auto" w:fill="E6E7E8"/>
          </w:tcPr>
          <w:p>
            <w:pPr>
              <w:pStyle w:val="TableParagraph"/>
              <w:ind w:left="2" w:right="6"/>
              <w:rPr>
                <w:sz w:val="14"/>
              </w:rPr>
            </w:pPr>
            <w:r>
              <w:rPr>
                <w:spacing w:val="-5"/>
                <w:sz w:val="14"/>
              </w:rPr>
              <w:t>64%</w:t>
            </w:r>
          </w:p>
        </w:tc>
        <w:tc>
          <w:tcPr>
            <w:tcW w:w="785" w:type="dxa"/>
            <w:tcBorders>
              <w:top w:val="single" w:sz="4" w:space="0" w:color="939598"/>
              <w:bottom w:val="single" w:sz="4" w:space="0" w:color="939598"/>
            </w:tcBorders>
            <w:shd w:val="clear" w:color="auto" w:fill="E6E7E8"/>
          </w:tcPr>
          <w:p>
            <w:pPr>
              <w:pStyle w:val="TableParagraph"/>
              <w:ind w:left="9" w:right="9"/>
              <w:rPr>
                <w:sz w:val="14"/>
              </w:rPr>
            </w:pPr>
            <w:r>
              <w:rPr>
                <w:spacing w:val="-2"/>
                <w:sz w:val="14"/>
              </w:rPr>
              <w:t>$3.88</w:t>
            </w:r>
          </w:p>
        </w:tc>
        <w:tc>
          <w:tcPr>
            <w:tcW w:w="741" w:type="dxa"/>
            <w:tcBorders>
              <w:top w:val="single" w:sz="4" w:space="0" w:color="939598"/>
              <w:bottom w:val="single" w:sz="4" w:space="0" w:color="939598"/>
            </w:tcBorders>
            <w:shd w:val="clear" w:color="auto" w:fill="E6E7E8"/>
          </w:tcPr>
          <w:p>
            <w:pPr>
              <w:pStyle w:val="TableParagraph"/>
              <w:ind w:right="10"/>
              <w:rPr>
                <w:sz w:val="14"/>
              </w:rPr>
            </w:pPr>
            <w:r>
              <w:rPr>
                <w:spacing w:val="-4"/>
                <w:sz w:val="14"/>
              </w:rPr>
              <w:t>9.5%</w:t>
            </w:r>
          </w:p>
        </w:tc>
        <w:tc>
          <w:tcPr>
            <w:tcW w:w="762" w:type="dxa"/>
            <w:tcBorders>
              <w:top w:val="single" w:sz="4" w:space="0" w:color="939598"/>
              <w:bottom w:val="single" w:sz="4" w:space="0" w:color="939598"/>
            </w:tcBorders>
            <w:shd w:val="clear" w:color="auto" w:fill="E6E7E8"/>
          </w:tcPr>
          <w:p>
            <w:pPr>
              <w:pStyle w:val="TableParagraph"/>
              <w:ind w:left="22" w:right="22"/>
              <w:rPr>
                <w:sz w:val="14"/>
              </w:rPr>
            </w:pPr>
            <w:r>
              <w:rPr>
                <w:spacing w:val="-2"/>
                <w:sz w:val="14"/>
              </w:rPr>
              <w:t>$1.05</w:t>
            </w:r>
          </w:p>
        </w:tc>
        <w:tc>
          <w:tcPr>
            <w:tcW w:w="752" w:type="dxa"/>
            <w:tcBorders>
              <w:top w:val="single" w:sz="4" w:space="0" w:color="939598"/>
              <w:bottom w:val="single" w:sz="4" w:space="0" w:color="939598"/>
            </w:tcBorders>
            <w:shd w:val="clear" w:color="auto" w:fill="E6E7E8"/>
          </w:tcPr>
          <w:p>
            <w:pPr>
              <w:pStyle w:val="TableParagraph"/>
              <w:ind w:left="11" w:right="12"/>
              <w:rPr>
                <w:sz w:val="14"/>
              </w:rPr>
            </w:pPr>
            <w:r>
              <w:rPr>
                <w:spacing w:val="-2"/>
                <w:sz w:val="14"/>
              </w:rPr>
              <w:t>10.1%</w:t>
            </w:r>
          </w:p>
        </w:tc>
        <w:tc>
          <w:tcPr>
            <w:tcW w:w="762" w:type="dxa"/>
            <w:tcBorders>
              <w:top w:val="single" w:sz="4" w:space="0" w:color="939598"/>
              <w:bottom w:val="single" w:sz="4" w:space="0" w:color="939598"/>
            </w:tcBorders>
            <w:shd w:val="clear" w:color="auto" w:fill="E6E7E8"/>
          </w:tcPr>
          <w:p>
            <w:pPr>
              <w:pStyle w:val="TableParagraph"/>
              <w:ind w:left="20" w:right="22"/>
              <w:rPr>
                <w:sz w:val="14"/>
              </w:rPr>
            </w:pPr>
            <w:r>
              <w:rPr>
                <w:spacing w:val="-2"/>
                <w:sz w:val="14"/>
              </w:rPr>
              <w:t>$2.84</w:t>
            </w:r>
          </w:p>
        </w:tc>
        <w:tc>
          <w:tcPr>
            <w:tcW w:w="759" w:type="dxa"/>
            <w:tcBorders>
              <w:top w:val="single" w:sz="4" w:space="0" w:color="939598"/>
              <w:bottom w:val="single" w:sz="4" w:space="0" w:color="939598"/>
            </w:tcBorders>
            <w:shd w:val="clear" w:color="auto" w:fill="E6E7E8"/>
          </w:tcPr>
          <w:p>
            <w:pPr>
              <w:pStyle w:val="TableParagraph"/>
              <w:ind w:left="16" w:right="25"/>
              <w:rPr>
                <w:sz w:val="14"/>
              </w:rPr>
            </w:pPr>
            <w:r>
              <w:rPr>
                <w:spacing w:val="-2"/>
                <w:sz w:val="14"/>
              </w:rPr>
              <w:t>13.6%</w:t>
            </w:r>
          </w:p>
        </w:tc>
      </w:tr>
    </w:tbl>
    <w:p>
      <w:pPr>
        <w:spacing w:before="103"/>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type w:val="continuous"/>
          <w:pgSz w:w="11910" w:h="16840"/>
          <w:pgMar w:header="977" w:footer="287" w:top="0" w:bottom="0" w:left="141" w:right="0"/>
        </w:sectPr>
      </w:pPr>
    </w:p>
    <w:p>
      <w:pPr>
        <w:pStyle w:val="Heading7"/>
      </w:pPr>
      <w:r>
        <w:rPr/>
        <mc:AlternateContent>
          <mc:Choice Requires="wps">
            <w:drawing>
              <wp:anchor distT="0" distB="0" distL="0" distR="0" allowOverlap="1" layoutInCell="1" locked="0" behindDoc="0" simplePos="0" relativeHeight="16080384">
                <wp:simplePos x="0" y="0"/>
                <wp:positionH relativeFrom="page">
                  <wp:posOffset>647999</wp:posOffset>
                </wp:positionH>
                <wp:positionV relativeFrom="paragraph">
                  <wp:posOffset>261221</wp:posOffset>
                </wp:positionV>
                <wp:extent cx="6264275" cy="6350"/>
                <wp:effectExtent l="0" t="0" r="0" b="0"/>
                <wp:wrapNone/>
                <wp:docPr id="3385" name="Group 3385"/>
                <wp:cNvGraphicFramePr>
                  <a:graphicFrameLocks/>
                </wp:cNvGraphicFramePr>
                <a:graphic>
                  <a:graphicData uri="http://schemas.microsoft.com/office/word/2010/wordprocessingGroup">
                    <wpg:wgp>
                      <wpg:cNvPr id="3385" name="Group 3385"/>
                      <wpg:cNvGrpSpPr/>
                      <wpg:grpSpPr>
                        <a:xfrm>
                          <a:off x="0" y="0"/>
                          <a:ext cx="6264275" cy="6350"/>
                          <a:chExt cx="6264275" cy="6350"/>
                        </a:xfrm>
                      </wpg:grpSpPr>
                      <wps:wsp>
                        <wps:cNvPr id="3386" name="Graphic 3386"/>
                        <wps:cNvSpPr/>
                        <wps:spPr>
                          <a:xfrm>
                            <a:off x="51988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387" name="Graphic 3387"/>
                        <wps:cNvSpPr/>
                        <wps:spPr>
                          <a:xfrm>
                            <a:off x="117239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388" name="Graphic 3388"/>
                        <wps:cNvSpPr/>
                        <wps:spPr>
                          <a:xfrm>
                            <a:off x="182536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389" name="Graphic 3389"/>
                        <wps:cNvSpPr/>
                        <wps:spPr>
                          <a:xfrm>
                            <a:off x="247787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390" name="Graphic 3390"/>
                        <wps:cNvSpPr/>
                        <wps:spPr>
                          <a:xfrm>
                            <a:off x="3130848"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391" name="Graphic 3391"/>
                        <wps:cNvSpPr/>
                        <wps:spPr>
                          <a:xfrm>
                            <a:off x="3783357"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392" name="Graphic 3392"/>
                        <wps:cNvSpPr/>
                        <wps:spPr>
                          <a:xfrm>
                            <a:off x="4436328"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393" name="Graphic 3393"/>
                        <wps:cNvSpPr/>
                        <wps:spPr>
                          <a:xfrm>
                            <a:off x="5089299" y="3175"/>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3394" name="Graphic 3394"/>
                        <wps:cNvSpPr/>
                        <wps:spPr>
                          <a:xfrm>
                            <a:off x="5676418" y="3175"/>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3395" name="Graphic 3395"/>
                        <wps:cNvSpPr/>
                        <wps:spPr>
                          <a:xfrm>
                            <a:off x="0" y="3175"/>
                            <a:ext cx="520065" cy="1270"/>
                          </a:xfrm>
                          <a:custGeom>
                            <a:avLst/>
                            <a:gdLst/>
                            <a:ahLst/>
                            <a:cxnLst/>
                            <a:rect l="l" t="t" r="r" b="b"/>
                            <a:pathLst>
                              <a:path w="520065" h="0">
                                <a:moveTo>
                                  <a:pt x="0" y="0"/>
                                </a:moveTo>
                                <a:lnTo>
                                  <a:pt x="51988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0.5686pt;width:493.25pt;height:.5pt;mso-position-horizontal-relative:page;mso-position-vertical-relative:paragraph;z-index:16080384" id="docshapegroup1941" coordorigin="1020,411" coordsize="9865,10">
                <v:line style="position:absolute" from="1839,416" to="2867,416" stroked="true" strokeweight=".5pt" strokecolor="#000000">
                  <v:stroke dashstyle="solid"/>
                </v:line>
                <v:line style="position:absolute" from="2867,416" to="3895,416" stroked="true" strokeweight=".5pt" strokecolor="#000000">
                  <v:stroke dashstyle="solid"/>
                </v:line>
                <v:line style="position:absolute" from="3895,416" to="4923,416" stroked="true" strokeweight=".5pt" strokecolor="#000000">
                  <v:stroke dashstyle="solid"/>
                </v:line>
                <v:line style="position:absolute" from="4923,416" to="5951,416" stroked="true" strokeweight=".5pt" strokecolor="#000000">
                  <v:stroke dashstyle="solid"/>
                </v:line>
                <v:line style="position:absolute" from="5951,416" to="6979,416" stroked="true" strokeweight=".5pt" strokecolor="#000000">
                  <v:stroke dashstyle="solid"/>
                </v:line>
                <v:line style="position:absolute" from="6979,416" to="8007,416" stroked="true" strokeweight=".5pt" strokecolor="#000000">
                  <v:stroke dashstyle="solid"/>
                </v:line>
                <v:line style="position:absolute" from="8007,416" to="9035,416" stroked="true" strokeweight=".5pt" strokecolor="#000000">
                  <v:stroke dashstyle="solid"/>
                </v:line>
                <v:line style="position:absolute" from="9035,416" to="9960,416" stroked="true" strokeweight=".5pt" strokecolor="#000000">
                  <v:stroke dashstyle="solid"/>
                </v:line>
                <v:line style="position:absolute" from="9960,416" to="10885,416" stroked="true" strokeweight=".5pt" strokecolor="#000000">
                  <v:stroke dashstyle="solid"/>
                </v:line>
                <v:line style="position:absolute" from="1020,416" to="1839,416" stroked="true" strokeweight=".5pt" strokecolor="#000000">
                  <v:stroke dashstyle="solid"/>
                </v:line>
                <w10:wrap type="none"/>
              </v:group>
            </w:pict>
          </mc:Fallback>
        </mc:AlternateContent>
      </w:r>
      <w:r>
        <w:rPr/>
        <w:t>Physical</w:t>
      </w:r>
      <w:r>
        <w:rPr>
          <w:spacing w:val="-3"/>
        </w:rPr>
        <w:t> </w:t>
      </w:r>
      <w:r>
        <w:rPr/>
        <w:t>information</w:t>
      </w:r>
      <w:r>
        <w:rPr>
          <w:spacing w:val="-3"/>
        </w:rPr>
        <w:t> </w:t>
      </w:r>
      <w:r>
        <w:rPr/>
        <w:t>-</w:t>
      </w:r>
      <w:r>
        <w:rPr>
          <w:spacing w:val="-2"/>
        </w:rPr>
        <w:t> Gippsland</w:t>
      </w:r>
    </w:p>
    <w:p>
      <w:pPr>
        <w:pStyle w:val="Heading7"/>
        <w:spacing w:after="0"/>
        <w:sectPr>
          <w:headerReference w:type="default" r:id="rId275"/>
          <w:headerReference w:type="even" r:id="rId276"/>
          <w:footerReference w:type="default" r:id="rId277"/>
          <w:footerReference w:type="even" r:id="rId278"/>
          <w:pgSz w:w="11910" w:h="16840"/>
          <w:pgMar w:header="1260" w:footer="287" w:top="1600" w:bottom="480" w:left="141" w:right="0"/>
          <w:pgNumType w:start="59"/>
        </w:sectPr>
      </w:pPr>
    </w:p>
    <w:p>
      <w:pPr>
        <w:pStyle w:val="BodyText"/>
        <w:rPr>
          <w:b/>
          <w:sz w:val="14"/>
        </w:rPr>
      </w:pPr>
    </w:p>
    <w:p>
      <w:pPr>
        <w:pStyle w:val="BodyText"/>
        <w:spacing w:before="18"/>
        <w:rPr>
          <w:b/>
          <w:sz w:val="14"/>
        </w:rPr>
      </w:pPr>
    </w:p>
    <w:p>
      <w:pPr>
        <w:spacing w:line="211" w:lineRule="auto" w:before="0"/>
        <w:ind w:left="1014" w:right="-3" w:firstLine="96"/>
        <w:jc w:val="left"/>
        <w:rPr>
          <w:sz w:val="14"/>
        </w:rPr>
      </w:pPr>
      <w:r>
        <w:rPr>
          <w:sz w:val="14"/>
        </w:rPr>
        <mc:AlternateContent>
          <mc:Choice Requires="wps">
            <w:drawing>
              <wp:anchor distT="0" distB="0" distL="0" distR="0" allowOverlap="1" layoutInCell="1" locked="0" behindDoc="1" simplePos="0" relativeHeight="466123264">
                <wp:simplePos x="0" y="0"/>
                <wp:positionH relativeFrom="page">
                  <wp:posOffset>647999</wp:posOffset>
                </wp:positionH>
                <wp:positionV relativeFrom="paragraph">
                  <wp:posOffset>143262</wp:posOffset>
                </wp:positionV>
                <wp:extent cx="6264275" cy="258445"/>
                <wp:effectExtent l="0" t="0" r="0" b="0"/>
                <wp:wrapNone/>
                <wp:docPr id="3396" name="Group 3396"/>
                <wp:cNvGraphicFramePr>
                  <a:graphicFrameLocks/>
                </wp:cNvGraphicFramePr>
                <a:graphic>
                  <a:graphicData uri="http://schemas.microsoft.com/office/word/2010/wordprocessingGroup">
                    <wpg:wgp>
                      <wpg:cNvPr id="3396" name="Group 3396"/>
                      <wpg:cNvGrpSpPr/>
                      <wpg:grpSpPr>
                        <a:xfrm>
                          <a:off x="0" y="0"/>
                          <a:ext cx="6264275" cy="258445"/>
                          <a:chExt cx="6264275" cy="258445"/>
                        </a:xfrm>
                      </wpg:grpSpPr>
                      <wps:wsp>
                        <wps:cNvPr id="3397" name="Graphic 3397"/>
                        <wps:cNvSpPr/>
                        <wps:spPr>
                          <a:xfrm>
                            <a:off x="519892" y="3175"/>
                            <a:ext cx="5744210" cy="252095"/>
                          </a:xfrm>
                          <a:custGeom>
                            <a:avLst/>
                            <a:gdLst/>
                            <a:ahLst/>
                            <a:cxnLst/>
                            <a:rect l="l" t="t" r="r" b="b"/>
                            <a:pathLst>
                              <a:path w="5744210" h="252095">
                                <a:moveTo>
                                  <a:pt x="1305471" y="0"/>
                                </a:moveTo>
                                <a:lnTo>
                                  <a:pt x="652513" y="0"/>
                                </a:lnTo>
                                <a:lnTo>
                                  <a:pt x="0" y="0"/>
                                </a:lnTo>
                                <a:lnTo>
                                  <a:pt x="0" y="252006"/>
                                </a:lnTo>
                                <a:lnTo>
                                  <a:pt x="652513" y="252006"/>
                                </a:lnTo>
                                <a:lnTo>
                                  <a:pt x="1305471" y="252006"/>
                                </a:lnTo>
                                <a:lnTo>
                                  <a:pt x="1305471" y="0"/>
                                </a:lnTo>
                                <a:close/>
                              </a:path>
                              <a:path w="5744210" h="252095">
                                <a:moveTo>
                                  <a:pt x="1957971" y="0"/>
                                </a:moveTo>
                                <a:lnTo>
                                  <a:pt x="1305483" y="0"/>
                                </a:lnTo>
                                <a:lnTo>
                                  <a:pt x="1305483" y="252006"/>
                                </a:lnTo>
                                <a:lnTo>
                                  <a:pt x="1957971" y="252006"/>
                                </a:lnTo>
                                <a:lnTo>
                                  <a:pt x="1957971" y="0"/>
                                </a:lnTo>
                                <a:close/>
                              </a:path>
                              <a:path w="5744210" h="252095">
                                <a:moveTo>
                                  <a:pt x="5744108" y="0"/>
                                </a:moveTo>
                                <a:lnTo>
                                  <a:pt x="5744108" y="0"/>
                                </a:lnTo>
                                <a:lnTo>
                                  <a:pt x="1957984" y="0"/>
                                </a:lnTo>
                                <a:lnTo>
                                  <a:pt x="1957984" y="252006"/>
                                </a:lnTo>
                                <a:lnTo>
                                  <a:pt x="5744108" y="252006"/>
                                </a:lnTo>
                                <a:lnTo>
                                  <a:pt x="5744108" y="0"/>
                                </a:lnTo>
                                <a:close/>
                              </a:path>
                            </a:pathLst>
                          </a:custGeom>
                          <a:solidFill>
                            <a:srgbClr val="E6E7E8"/>
                          </a:solidFill>
                        </wps:spPr>
                        <wps:bodyPr wrap="square" lIns="0" tIns="0" rIns="0" bIns="0" rtlCol="0">
                          <a:prstTxWarp prst="textNoShape">
                            <a:avLst/>
                          </a:prstTxWarp>
                          <a:noAutofit/>
                        </wps:bodyPr>
                      </wps:wsp>
                      <wps:wsp>
                        <wps:cNvPr id="3398" name="Graphic 3398"/>
                        <wps:cNvSpPr/>
                        <wps:spPr>
                          <a:xfrm>
                            <a:off x="51988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399" name="Graphic 3399"/>
                        <wps:cNvSpPr/>
                        <wps:spPr>
                          <a:xfrm>
                            <a:off x="117239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00" name="Graphic 3400"/>
                        <wps:cNvSpPr/>
                        <wps:spPr>
                          <a:xfrm>
                            <a:off x="1825369"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401" name="Graphic 3401"/>
                        <wps:cNvSpPr/>
                        <wps:spPr>
                          <a:xfrm>
                            <a:off x="2477879"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02" name="Graphic 3402"/>
                        <wps:cNvSpPr/>
                        <wps:spPr>
                          <a:xfrm>
                            <a:off x="3130848" y="3175"/>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403" name="Graphic 3403"/>
                        <wps:cNvSpPr/>
                        <wps:spPr>
                          <a:xfrm>
                            <a:off x="3783357"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04" name="Graphic 3404"/>
                        <wps:cNvSpPr/>
                        <wps:spPr>
                          <a:xfrm>
                            <a:off x="4436328" y="3175"/>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05" name="Graphic 3405"/>
                        <wps:cNvSpPr/>
                        <wps:spPr>
                          <a:xfrm>
                            <a:off x="5089299" y="3175"/>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3406" name="Graphic 3406"/>
                        <wps:cNvSpPr/>
                        <wps:spPr>
                          <a:xfrm>
                            <a:off x="5676418" y="3175"/>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3407" name="Graphic 3407"/>
                        <wps:cNvSpPr/>
                        <wps:spPr>
                          <a:xfrm>
                            <a:off x="519889" y="255176"/>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408" name="Graphic 3408"/>
                        <wps:cNvSpPr/>
                        <wps:spPr>
                          <a:xfrm>
                            <a:off x="1172399" y="255176"/>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09" name="Graphic 3409"/>
                        <wps:cNvSpPr/>
                        <wps:spPr>
                          <a:xfrm>
                            <a:off x="1825369" y="255176"/>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410" name="Graphic 3410"/>
                        <wps:cNvSpPr/>
                        <wps:spPr>
                          <a:xfrm>
                            <a:off x="2477879" y="255176"/>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11" name="Graphic 3411"/>
                        <wps:cNvSpPr/>
                        <wps:spPr>
                          <a:xfrm>
                            <a:off x="3130848" y="255176"/>
                            <a:ext cx="652780" cy="1270"/>
                          </a:xfrm>
                          <a:custGeom>
                            <a:avLst/>
                            <a:gdLst/>
                            <a:ahLst/>
                            <a:cxnLst/>
                            <a:rect l="l" t="t" r="r" b="b"/>
                            <a:pathLst>
                              <a:path w="652780" h="0">
                                <a:moveTo>
                                  <a:pt x="0" y="0"/>
                                </a:moveTo>
                                <a:lnTo>
                                  <a:pt x="652513" y="0"/>
                                </a:lnTo>
                              </a:path>
                            </a:pathLst>
                          </a:custGeom>
                          <a:ln w="6350">
                            <a:solidFill>
                              <a:srgbClr val="000000"/>
                            </a:solidFill>
                            <a:prstDash val="solid"/>
                          </a:ln>
                        </wps:spPr>
                        <wps:bodyPr wrap="square" lIns="0" tIns="0" rIns="0" bIns="0" rtlCol="0">
                          <a:prstTxWarp prst="textNoShape">
                            <a:avLst/>
                          </a:prstTxWarp>
                          <a:noAutofit/>
                        </wps:bodyPr>
                      </wps:wsp>
                      <wps:wsp>
                        <wps:cNvPr id="3412" name="Graphic 3412"/>
                        <wps:cNvSpPr/>
                        <wps:spPr>
                          <a:xfrm>
                            <a:off x="3783357" y="255176"/>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13" name="Graphic 3413"/>
                        <wps:cNvSpPr/>
                        <wps:spPr>
                          <a:xfrm>
                            <a:off x="4436328" y="255176"/>
                            <a:ext cx="653415" cy="1270"/>
                          </a:xfrm>
                          <a:custGeom>
                            <a:avLst/>
                            <a:gdLst/>
                            <a:ahLst/>
                            <a:cxnLst/>
                            <a:rect l="l" t="t" r="r" b="b"/>
                            <a:pathLst>
                              <a:path w="653415" h="0">
                                <a:moveTo>
                                  <a:pt x="0" y="0"/>
                                </a:moveTo>
                                <a:lnTo>
                                  <a:pt x="652970" y="0"/>
                                </a:lnTo>
                              </a:path>
                            </a:pathLst>
                          </a:custGeom>
                          <a:ln w="6350">
                            <a:solidFill>
                              <a:srgbClr val="000000"/>
                            </a:solidFill>
                            <a:prstDash val="solid"/>
                          </a:ln>
                        </wps:spPr>
                        <wps:bodyPr wrap="square" lIns="0" tIns="0" rIns="0" bIns="0" rtlCol="0">
                          <a:prstTxWarp prst="textNoShape">
                            <a:avLst/>
                          </a:prstTxWarp>
                          <a:noAutofit/>
                        </wps:bodyPr>
                      </wps:wsp>
                      <wps:wsp>
                        <wps:cNvPr id="3414" name="Graphic 3414"/>
                        <wps:cNvSpPr/>
                        <wps:spPr>
                          <a:xfrm>
                            <a:off x="5089299" y="255176"/>
                            <a:ext cx="587375" cy="1270"/>
                          </a:xfrm>
                          <a:custGeom>
                            <a:avLst/>
                            <a:gdLst/>
                            <a:ahLst/>
                            <a:cxnLst/>
                            <a:rect l="l" t="t" r="r" b="b"/>
                            <a:pathLst>
                              <a:path w="587375" h="0">
                                <a:moveTo>
                                  <a:pt x="0" y="0"/>
                                </a:moveTo>
                                <a:lnTo>
                                  <a:pt x="587121" y="0"/>
                                </a:lnTo>
                              </a:path>
                            </a:pathLst>
                          </a:custGeom>
                          <a:ln w="6350">
                            <a:solidFill>
                              <a:srgbClr val="000000"/>
                            </a:solidFill>
                            <a:prstDash val="solid"/>
                          </a:ln>
                        </wps:spPr>
                        <wps:bodyPr wrap="square" lIns="0" tIns="0" rIns="0" bIns="0" rtlCol="0">
                          <a:prstTxWarp prst="textNoShape">
                            <a:avLst/>
                          </a:prstTxWarp>
                          <a:noAutofit/>
                        </wps:bodyPr>
                      </wps:wsp>
                      <wps:wsp>
                        <wps:cNvPr id="3415" name="Graphic 3415"/>
                        <wps:cNvSpPr/>
                        <wps:spPr>
                          <a:xfrm>
                            <a:off x="5676418" y="255176"/>
                            <a:ext cx="588010" cy="1270"/>
                          </a:xfrm>
                          <a:custGeom>
                            <a:avLst/>
                            <a:gdLst/>
                            <a:ahLst/>
                            <a:cxnLst/>
                            <a:rect l="l" t="t" r="r" b="b"/>
                            <a:pathLst>
                              <a:path w="588010" h="0">
                                <a:moveTo>
                                  <a:pt x="0" y="0"/>
                                </a:moveTo>
                                <a:lnTo>
                                  <a:pt x="587578" y="0"/>
                                </a:lnTo>
                              </a:path>
                            </a:pathLst>
                          </a:custGeom>
                          <a:ln w="6350">
                            <a:solidFill>
                              <a:srgbClr val="000000"/>
                            </a:solidFill>
                            <a:prstDash val="solid"/>
                          </a:ln>
                        </wps:spPr>
                        <wps:bodyPr wrap="square" lIns="0" tIns="0" rIns="0" bIns="0" rtlCol="0">
                          <a:prstTxWarp prst="textNoShape">
                            <a:avLst/>
                          </a:prstTxWarp>
                          <a:noAutofit/>
                        </wps:bodyPr>
                      </wps:wsp>
                      <wps:wsp>
                        <wps:cNvPr id="3416" name="Graphic 3416"/>
                        <wps:cNvSpPr/>
                        <wps:spPr>
                          <a:xfrm>
                            <a:off x="0" y="255176"/>
                            <a:ext cx="520065" cy="1270"/>
                          </a:xfrm>
                          <a:custGeom>
                            <a:avLst/>
                            <a:gdLst/>
                            <a:ahLst/>
                            <a:cxnLst/>
                            <a:rect l="l" t="t" r="r" b="b"/>
                            <a:pathLst>
                              <a:path w="520065" h="0">
                                <a:moveTo>
                                  <a:pt x="0" y="0"/>
                                </a:moveTo>
                                <a:lnTo>
                                  <a:pt x="51988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1.2805pt;width:493.25pt;height:20.350pt;mso-position-horizontal-relative:page;mso-position-vertical-relative:paragraph;z-index:-37193216" id="docshapegroup1942" coordorigin="1020,226" coordsize="9865,407">
                <v:shape style="position:absolute;left:1839;top:230;width:9046;height:397" id="docshape1943" coordorigin="1839,231" coordsize="9046,397" path="m3895,231l2867,231,1839,231,1839,627,2867,627,3895,627,3895,231xm4923,231l3895,231,3895,627,4923,627,4923,231xm10885,231l9960,231,9035,231,8007,231,6979,231,5951,231,4923,231,4923,627,5951,627,6979,627,8007,627,9035,627,9960,627,10885,627,10885,231xe" filled="true" fillcolor="#e6e7e8" stroked="false">
                  <v:path arrowok="t"/>
                  <v:fill type="solid"/>
                </v:shape>
                <v:line style="position:absolute" from="1839,231" to="2867,231" stroked="true" strokeweight=".5pt" strokecolor="#000000">
                  <v:stroke dashstyle="solid"/>
                </v:line>
                <v:line style="position:absolute" from="2867,231" to="3895,231" stroked="true" strokeweight=".5pt" strokecolor="#000000">
                  <v:stroke dashstyle="solid"/>
                </v:line>
                <v:line style="position:absolute" from="3895,231" to="4923,231" stroked="true" strokeweight=".5pt" strokecolor="#000000">
                  <v:stroke dashstyle="solid"/>
                </v:line>
                <v:line style="position:absolute" from="4923,231" to="5951,231" stroked="true" strokeweight=".5pt" strokecolor="#000000">
                  <v:stroke dashstyle="solid"/>
                </v:line>
                <v:line style="position:absolute" from="5951,231" to="6979,231" stroked="true" strokeweight=".5pt" strokecolor="#000000">
                  <v:stroke dashstyle="solid"/>
                </v:line>
                <v:line style="position:absolute" from="6979,231" to="8007,231" stroked="true" strokeweight=".5pt" strokecolor="#000000">
                  <v:stroke dashstyle="solid"/>
                </v:line>
                <v:line style="position:absolute" from="8007,231" to="9035,231" stroked="true" strokeweight=".5pt" strokecolor="#000000">
                  <v:stroke dashstyle="solid"/>
                </v:line>
                <v:line style="position:absolute" from="9035,231" to="9960,231" stroked="true" strokeweight=".5pt" strokecolor="#000000">
                  <v:stroke dashstyle="solid"/>
                </v:line>
                <v:line style="position:absolute" from="9960,231" to="10885,231" stroked="true" strokeweight=".5pt" strokecolor="#000000">
                  <v:stroke dashstyle="solid"/>
                </v:line>
                <v:line style="position:absolute" from="1839,627" to="2867,627" stroked="true" strokeweight=".5pt" strokecolor="#000000">
                  <v:stroke dashstyle="solid"/>
                </v:line>
                <v:line style="position:absolute" from="2867,627" to="3895,627" stroked="true" strokeweight=".5pt" strokecolor="#000000">
                  <v:stroke dashstyle="solid"/>
                </v:line>
                <v:line style="position:absolute" from="3895,627" to="4923,627" stroked="true" strokeweight=".5pt" strokecolor="#000000">
                  <v:stroke dashstyle="solid"/>
                </v:line>
                <v:line style="position:absolute" from="4923,627" to="5951,627" stroked="true" strokeweight=".5pt" strokecolor="#000000">
                  <v:stroke dashstyle="solid"/>
                </v:line>
                <v:line style="position:absolute" from="5951,627" to="6979,627" stroked="true" strokeweight=".5pt" strokecolor="#000000">
                  <v:stroke dashstyle="solid"/>
                </v:line>
                <v:line style="position:absolute" from="6979,627" to="8007,627" stroked="true" strokeweight=".5pt" strokecolor="#000000">
                  <v:stroke dashstyle="solid"/>
                </v:line>
                <v:line style="position:absolute" from="8007,627" to="9035,627" stroked="true" strokeweight=".5pt" strokecolor="#000000">
                  <v:stroke dashstyle="solid"/>
                </v:line>
                <v:line style="position:absolute" from="9035,627" to="9960,627" stroked="true" strokeweight=".5pt" strokecolor="#000000">
                  <v:stroke dashstyle="solid"/>
                </v:line>
                <v:line style="position:absolute" from="9960,627" to="10885,627" stroked="true" strokeweight=".5pt" strokecolor="#000000">
                  <v:stroke dashstyle="solid"/>
                </v:line>
                <v:line style="position:absolute" from="1020,627" to="1839,627" stroked="true" strokeweight=".5pt" strokecolor="#000000">
                  <v:stroke dashstyle="solid"/>
                </v:line>
                <w10:wrap type="none"/>
              </v:group>
            </w:pict>
          </mc:Fallback>
        </mc:AlternateContent>
      </w:r>
      <w:r>
        <w:rPr>
          <w:spacing w:val="-4"/>
          <w:sz w:val="14"/>
        </w:rPr>
        <w:t>Farm</w:t>
      </w:r>
      <w:r>
        <w:rPr>
          <w:spacing w:val="40"/>
          <w:sz w:val="14"/>
        </w:rPr>
        <w:t> </w:t>
      </w:r>
      <w:r>
        <w:rPr>
          <w:spacing w:val="-4"/>
          <w:sz w:val="14"/>
        </w:rPr>
        <w:t>Number</w:t>
      </w:r>
    </w:p>
    <w:p>
      <w:pPr>
        <w:pStyle w:val="BodyText"/>
        <w:spacing w:before="15"/>
        <w:rPr>
          <w:sz w:val="14"/>
        </w:rPr>
      </w:pPr>
      <w:r>
        <w:rPr/>
        <w:br w:type="column"/>
      </w:r>
      <w:r>
        <w:rPr>
          <w:sz w:val="14"/>
        </w:rPr>
      </w:r>
    </w:p>
    <w:p>
      <w:pPr>
        <w:tabs>
          <w:tab w:pos="1223" w:val="left" w:leader="none"/>
        </w:tabs>
        <w:spacing w:line="148" w:lineRule="auto" w:before="0"/>
        <w:ind w:left="452" w:right="0" w:hanging="252"/>
        <w:jc w:val="left"/>
        <w:rPr>
          <w:sz w:val="14"/>
        </w:rPr>
      </w:pPr>
      <w:r>
        <w:rPr>
          <w:sz w:val="14"/>
        </w:rPr>
        <w:t>Total</w:t>
      </w:r>
      <w:r>
        <w:rPr>
          <w:spacing w:val="-7"/>
          <w:sz w:val="14"/>
        </w:rPr>
        <w:t> </w:t>
      </w:r>
      <w:r>
        <w:rPr>
          <w:sz w:val="14"/>
        </w:rPr>
        <w:t>usable</w:t>
        <w:tab/>
      </w:r>
      <w:r>
        <w:rPr>
          <w:spacing w:val="-2"/>
          <w:position w:val="-7"/>
          <w:sz w:val="14"/>
        </w:rPr>
        <w:t>Milking</w:t>
      </w:r>
      <w:r>
        <w:rPr>
          <w:spacing w:val="-7"/>
          <w:position w:val="-7"/>
          <w:sz w:val="14"/>
        </w:rPr>
        <w:t> </w:t>
      </w:r>
      <w:r>
        <w:rPr>
          <w:spacing w:val="-2"/>
          <w:position w:val="-7"/>
          <w:sz w:val="14"/>
        </w:rPr>
        <w:t>area</w:t>
      </w:r>
      <w:r>
        <w:rPr>
          <w:spacing w:val="40"/>
          <w:position w:val="-7"/>
          <w:sz w:val="14"/>
        </w:rPr>
        <w:t> </w:t>
      </w:r>
      <w:r>
        <w:rPr>
          <w:spacing w:val="-4"/>
          <w:sz w:val="14"/>
        </w:rPr>
        <w:t>area</w:t>
      </w:r>
    </w:p>
    <w:p>
      <w:pPr>
        <w:pStyle w:val="BodyText"/>
        <w:spacing w:before="9"/>
        <w:rPr>
          <w:sz w:val="14"/>
        </w:rPr>
      </w:pPr>
      <w:r>
        <w:rPr/>
        <w:br w:type="column"/>
      </w:r>
      <w:r>
        <w:rPr>
          <w:sz w:val="14"/>
        </w:rPr>
      </w:r>
    </w:p>
    <w:p>
      <w:pPr>
        <w:spacing w:line="211" w:lineRule="auto" w:before="0"/>
        <w:ind w:left="115" w:right="-5" w:firstLine="82"/>
        <w:jc w:val="left"/>
        <w:rPr>
          <w:sz w:val="14"/>
        </w:rPr>
      </w:pPr>
      <w:r>
        <w:rPr>
          <w:sz w:val="14"/>
        </w:rPr>
        <w:t>Total</w:t>
      </w:r>
      <w:r>
        <w:rPr>
          <w:spacing w:val="-7"/>
          <w:sz w:val="14"/>
        </w:rPr>
        <w:t> </w:t>
      </w:r>
      <w:r>
        <w:rPr>
          <w:sz w:val="14"/>
        </w:rPr>
        <w:t>water</w:t>
      </w:r>
      <w:r>
        <w:rPr>
          <w:spacing w:val="40"/>
          <w:sz w:val="14"/>
        </w:rPr>
        <w:t> </w:t>
      </w:r>
      <w:r>
        <w:rPr>
          <w:spacing w:val="-2"/>
          <w:sz w:val="14"/>
        </w:rPr>
        <w:t>use</w:t>
      </w:r>
      <w:r>
        <w:rPr>
          <w:spacing w:val="-7"/>
          <w:sz w:val="14"/>
        </w:rPr>
        <w:t> </w:t>
      </w:r>
      <w:r>
        <w:rPr>
          <w:spacing w:val="-2"/>
          <w:sz w:val="14"/>
        </w:rPr>
        <w:t>efficiency</w:t>
      </w:r>
    </w:p>
    <w:p>
      <w:pPr>
        <w:pStyle w:val="BodyText"/>
        <w:spacing w:before="9"/>
        <w:rPr>
          <w:sz w:val="14"/>
        </w:rPr>
      </w:pPr>
      <w:r>
        <w:rPr/>
        <w:br w:type="column"/>
      </w:r>
      <w:r>
        <w:rPr>
          <w:sz w:val="14"/>
        </w:rPr>
      </w:r>
    </w:p>
    <w:p>
      <w:pPr>
        <w:spacing w:line="211" w:lineRule="auto" w:before="0"/>
        <w:ind w:left="96" w:right="-5" w:firstLine="74"/>
        <w:jc w:val="left"/>
        <w:rPr>
          <w:sz w:val="14"/>
        </w:rPr>
      </w:pP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p>
      <w:pPr>
        <w:spacing w:line="211" w:lineRule="auto" w:before="115"/>
        <w:ind w:left="130" w:right="0" w:firstLine="0"/>
        <w:jc w:val="center"/>
        <w:rPr>
          <w:sz w:val="14"/>
        </w:rPr>
      </w:pPr>
      <w:r>
        <w:rPr/>
        <w:br w:type="column"/>
      </w:r>
      <w:r>
        <w:rPr>
          <w:spacing w:val="-2"/>
          <w:sz w:val="14"/>
        </w:rPr>
        <w:t>Milking</w:t>
      </w:r>
      <w:r>
        <w:rPr>
          <w:spacing w:val="-7"/>
          <w:sz w:val="14"/>
        </w:rPr>
        <w:t> </w:t>
      </w:r>
      <w:r>
        <w:rPr>
          <w:spacing w:val="-2"/>
          <w:sz w:val="14"/>
        </w:rPr>
        <w:t>cows</w:t>
      </w:r>
      <w:r>
        <w:rPr>
          <w:spacing w:val="40"/>
          <w:sz w:val="14"/>
        </w:rPr>
        <w:t> </w:t>
      </w:r>
      <w:r>
        <w:rPr>
          <w:sz w:val="14"/>
        </w:rPr>
        <w:t>per</w:t>
      </w:r>
      <w:r>
        <w:rPr>
          <w:spacing w:val="-7"/>
          <w:sz w:val="14"/>
        </w:rPr>
        <w:t> </w:t>
      </w:r>
      <w:r>
        <w:rPr>
          <w:sz w:val="14"/>
        </w:rPr>
        <w:t>usable</w:t>
      </w:r>
      <w:r>
        <w:rPr>
          <w:spacing w:val="40"/>
          <w:sz w:val="14"/>
        </w:rPr>
        <w:t> </w:t>
      </w:r>
      <w:r>
        <w:rPr>
          <w:spacing w:val="-4"/>
          <w:sz w:val="14"/>
        </w:rPr>
        <w:t>area</w:t>
      </w:r>
    </w:p>
    <w:p>
      <w:pPr>
        <w:pStyle w:val="BodyText"/>
        <w:spacing w:before="75"/>
        <w:rPr>
          <w:sz w:val="14"/>
        </w:rPr>
      </w:pPr>
      <w:r>
        <w:rPr/>
        <w:br w:type="column"/>
      </w:r>
      <w:r>
        <w:rPr>
          <w:sz w:val="14"/>
        </w:rPr>
      </w:r>
    </w:p>
    <w:p>
      <w:pPr>
        <w:tabs>
          <w:tab w:pos="1300" w:val="left" w:leader="none"/>
          <w:tab w:pos="2456" w:val="left" w:leader="none"/>
          <w:tab w:pos="3249" w:val="left" w:leader="none"/>
        </w:tabs>
        <w:spacing w:before="0"/>
        <w:ind w:left="272" w:right="0" w:firstLine="0"/>
        <w:jc w:val="left"/>
        <w:rPr>
          <w:sz w:val="14"/>
        </w:rPr>
      </w:pPr>
      <w:r>
        <w:rPr>
          <w:sz w:val="14"/>
        </w:rPr>
        <w:t>Milk</w:t>
      </w:r>
      <w:r>
        <w:rPr>
          <w:spacing w:val="-7"/>
          <w:sz w:val="14"/>
        </w:rPr>
        <w:t> </w:t>
      </w:r>
      <w:r>
        <w:rPr>
          <w:spacing w:val="-4"/>
          <w:sz w:val="14"/>
        </w:rPr>
        <w:t>sold</w:t>
      </w:r>
      <w:r>
        <w:rPr>
          <w:sz w:val="14"/>
        </w:rPr>
        <w:tab/>
        <w:t>Milk</w:t>
      </w:r>
      <w:r>
        <w:rPr>
          <w:spacing w:val="-7"/>
          <w:sz w:val="14"/>
        </w:rPr>
        <w:t> </w:t>
      </w:r>
      <w:r>
        <w:rPr>
          <w:spacing w:val="-4"/>
          <w:sz w:val="14"/>
        </w:rPr>
        <w:t>sold</w:t>
      </w:r>
      <w:r>
        <w:rPr>
          <w:sz w:val="14"/>
        </w:rPr>
        <w:tab/>
      </w:r>
      <w:r>
        <w:rPr>
          <w:spacing w:val="-5"/>
          <w:sz w:val="14"/>
        </w:rPr>
        <w:t>Fat</w:t>
      </w:r>
      <w:r>
        <w:rPr>
          <w:sz w:val="14"/>
        </w:rPr>
        <w:tab/>
      </w:r>
      <w:r>
        <w:rPr>
          <w:spacing w:val="-2"/>
          <w:sz w:val="14"/>
        </w:rPr>
        <w:t>Protein</w:t>
      </w:r>
    </w:p>
    <w:p>
      <w:pPr>
        <w:spacing w:after="0"/>
        <w:jc w:val="left"/>
        <w:rPr>
          <w:sz w:val="14"/>
        </w:rPr>
        <w:sectPr>
          <w:type w:val="continuous"/>
          <w:pgSz w:w="11910" w:h="16840"/>
          <w:pgMar w:header="1260" w:footer="287" w:top="0" w:bottom="0" w:left="141" w:right="0"/>
          <w:cols w:num="6" w:equalWidth="0">
            <w:col w:w="1564" w:space="40"/>
            <w:col w:w="2050" w:space="39"/>
            <w:col w:w="1035" w:space="39"/>
            <w:col w:w="961" w:space="40"/>
            <w:col w:w="982" w:space="39"/>
            <w:col w:w="4980"/>
          </w:cols>
        </w:sectPr>
      </w:pPr>
    </w:p>
    <w:p>
      <w:pPr>
        <w:tabs>
          <w:tab w:pos="3103" w:val="left" w:leader="none"/>
          <w:tab w:pos="3794" w:val="left" w:leader="none"/>
          <w:tab w:pos="5994" w:val="left" w:leader="none"/>
          <w:tab w:pos="9249" w:val="left" w:leader="none"/>
          <w:tab w:pos="10174" w:val="left" w:leader="none"/>
        </w:tabs>
        <w:spacing w:line="156" w:lineRule="exact"/>
        <w:ind w:left="2075" w:right="0" w:firstLine="0"/>
        <w:jc w:val="left"/>
        <w:rPr>
          <w:position w:val="-2"/>
          <w:sz w:val="15"/>
        </w:rPr>
      </w:pPr>
      <w:r>
        <w:rPr>
          <w:position w:val="-2"/>
          <w:sz w:val="15"/>
        </w:rPr>
        <mc:AlternateContent>
          <mc:Choice Requires="wps">
            <w:drawing>
              <wp:inline distT="0" distB="0" distL="0" distR="0">
                <wp:extent cx="186055" cy="99695"/>
                <wp:effectExtent l="0" t="0" r="0" b="0"/>
                <wp:docPr id="3417" name="Textbox 3417"/>
                <wp:cNvGraphicFramePr>
                  <a:graphicFrameLocks/>
                </wp:cNvGraphicFramePr>
                <a:graphic>
                  <a:graphicData uri="http://schemas.microsoft.com/office/word/2010/wordprocessingShape">
                    <wps:wsp>
                      <wps:cNvPr id="3417" name="Textbox 3417"/>
                      <wps:cNvSpPr txBox="1"/>
                      <wps:spPr>
                        <a:xfrm>
                          <a:off x="0" y="0"/>
                          <a:ext cx="186055" cy="99695"/>
                        </a:xfrm>
                        <a:prstGeom prst="rect">
                          <a:avLst/>
                        </a:prstGeom>
                      </wps:spPr>
                      <wps:txbx>
                        <w:txbxContent>
                          <w:p>
                            <w:pPr>
                              <w:spacing w:line="157" w:lineRule="exact" w:before="0"/>
                              <w:ind w:left="0" w:right="0" w:firstLine="0"/>
                              <w:jc w:val="left"/>
                              <w:rPr>
                                <w:sz w:val="14"/>
                              </w:rPr>
                            </w:pPr>
                            <w:r>
                              <w:rPr>
                                <w:spacing w:val="-4"/>
                                <w:sz w:val="14"/>
                              </w:rPr>
                              <w:t>(ha)</w:t>
                            </w:r>
                          </w:p>
                        </w:txbxContent>
                      </wps:txbx>
                      <wps:bodyPr wrap="square" lIns="0" tIns="0" rIns="0" bIns="0" rtlCol="0">
                        <a:noAutofit/>
                      </wps:bodyPr>
                    </wps:wsp>
                  </a:graphicData>
                </a:graphic>
              </wp:inline>
            </w:drawing>
          </mc:Choice>
          <mc:Fallback>
            <w:pict>
              <v:shape style="width:14.65pt;height:7.85pt;mso-position-horizontal-relative:char;mso-position-vertical-relative:line" type="#_x0000_t202" id="docshape1944" filled="false" stroked="false">
                <w10:anchorlock/>
                <v:textbox inset="0,0,0,0">
                  <w:txbxContent>
                    <w:p>
                      <w:pPr>
                        <w:spacing w:line="157" w:lineRule="exact" w:before="0"/>
                        <w:ind w:left="0" w:right="0" w:firstLine="0"/>
                        <w:jc w:val="left"/>
                        <w:rPr>
                          <w:sz w:val="14"/>
                        </w:rPr>
                      </w:pPr>
                      <w:r>
                        <w:rPr>
                          <w:spacing w:val="-4"/>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86055" cy="99695"/>
                <wp:effectExtent l="0" t="0" r="0" b="0"/>
                <wp:docPr id="3418" name="Textbox 3418"/>
                <wp:cNvGraphicFramePr>
                  <a:graphicFrameLocks/>
                </wp:cNvGraphicFramePr>
                <a:graphic>
                  <a:graphicData uri="http://schemas.microsoft.com/office/word/2010/wordprocessingShape">
                    <wps:wsp>
                      <wps:cNvPr id="3418" name="Textbox 3418"/>
                      <wps:cNvSpPr txBox="1"/>
                      <wps:spPr>
                        <a:xfrm>
                          <a:off x="0" y="0"/>
                          <a:ext cx="186055" cy="99695"/>
                        </a:xfrm>
                        <a:prstGeom prst="rect">
                          <a:avLst/>
                        </a:prstGeom>
                      </wps:spPr>
                      <wps:txbx>
                        <w:txbxContent>
                          <w:p>
                            <w:pPr>
                              <w:spacing w:line="157" w:lineRule="exact" w:before="0"/>
                              <w:ind w:left="0" w:right="0" w:firstLine="0"/>
                              <w:jc w:val="left"/>
                              <w:rPr>
                                <w:sz w:val="14"/>
                              </w:rPr>
                            </w:pPr>
                            <w:r>
                              <w:rPr>
                                <w:spacing w:val="-4"/>
                                <w:sz w:val="14"/>
                              </w:rPr>
                              <w:t>(ha)</w:t>
                            </w:r>
                          </w:p>
                        </w:txbxContent>
                      </wps:txbx>
                      <wps:bodyPr wrap="square" lIns="0" tIns="0" rIns="0" bIns="0" rtlCol="0">
                        <a:noAutofit/>
                      </wps:bodyPr>
                    </wps:wsp>
                  </a:graphicData>
                </a:graphic>
              </wp:inline>
            </w:drawing>
          </mc:Choice>
          <mc:Fallback>
            <w:pict>
              <v:shape style="width:14.65pt;height:7.85pt;mso-position-horizontal-relative:char;mso-position-vertical-relative:line" type="#_x0000_t202" id="docshape1945" filled="false" stroked="false">
                <w10:anchorlock/>
                <v:textbox inset="0,0,0,0">
                  <w:txbxContent>
                    <w:p>
                      <w:pPr>
                        <w:spacing w:line="157" w:lineRule="exact" w:before="0"/>
                        <w:ind w:left="0" w:right="0" w:firstLine="0"/>
                        <w:jc w:val="left"/>
                        <w:rPr>
                          <w:sz w:val="14"/>
                        </w:rPr>
                      </w:pPr>
                      <w:r>
                        <w:rPr>
                          <w:spacing w:val="-4"/>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102360" cy="99695"/>
                <wp:effectExtent l="0" t="0" r="0" b="0"/>
                <wp:docPr id="3419" name="Textbox 3419"/>
                <wp:cNvGraphicFramePr>
                  <a:graphicFrameLocks/>
                </wp:cNvGraphicFramePr>
                <a:graphic>
                  <a:graphicData uri="http://schemas.microsoft.com/office/word/2010/wordprocessingShape">
                    <wps:wsp>
                      <wps:cNvPr id="3419" name="Textbox 3419"/>
                      <wps:cNvSpPr txBox="1"/>
                      <wps:spPr>
                        <a:xfrm>
                          <a:off x="0" y="0"/>
                          <a:ext cx="1102360" cy="99695"/>
                        </a:xfrm>
                        <a:prstGeom prst="rect">
                          <a:avLst/>
                        </a:prstGeom>
                      </wps:spPr>
                      <wps:txbx>
                        <w:txbxContent>
                          <w:p>
                            <w:pPr>
                              <w:tabs>
                                <w:tab w:pos="1287" w:val="left" w:leader="none"/>
                              </w:tabs>
                              <w:spacing w:line="157" w:lineRule="exact" w:before="0"/>
                              <w:ind w:left="0" w:right="0" w:firstLine="0"/>
                              <w:jc w:val="left"/>
                              <w:rPr>
                                <w:sz w:val="14"/>
                              </w:rPr>
                            </w:pPr>
                            <w:r>
                              <w:rPr>
                                <w:sz w:val="14"/>
                              </w:rPr>
                              <w:t>(t</w:t>
                            </w:r>
                            <w:r>
                              <w:rPr>
                                <w:spacing w:val="-7"/>
                                <w:sz w:val="14"/>
                              </w:rPr>
                              <w:t> </w:t>
                            </w:r>
                            <w:r>
                              <w:rPr>
                                <w:spacing w:val="-2"/>
                                <w:sz w:val="14"/>
                              </w:rPr>
                              <w:t>DM/100mm)</w:t>
                            </w:r>
                            <w:r>
                              <w:rPr>
                                <w:sz w:val="14"/>
                              </w:rPr>
                              <w:tab/>
                            </w:r>
                            <w:r>
                              <w:rPr>
                                <w:spacing w:val="-2"/>
                                <w:sz w:val="14"/>
                              </w:rPr>
                              <w:t>(cows)</w:t>
                            </w:r>
                          </w:p>
                        </w:txbxContent>
                      </wps:txbx>
                      <wps:bodyPr wrap="square" lIns="0" tIns="0" rIns="0" bIns="0" rtlCol="0">
                        <a:noAutofit/>
                      </wps:bodyPr>
                    </wps:wsp>
                  </a:graphicData>
                </a:graphic>
              </wp:inline>
            </w:drawing>
          </mc:Choice>
          <mc:Fallback>
            <w:pict>
              <v:shape style="width:86.8pt;height:7.85pt;mso-position-horizontal-relative:char;mso-position-vertical-relative:line" type="#_x0000_t202" id="docshape1946" filled="false" stroked="false">
                <w10:anchorlock/>
                <v:textbox inset="0,0,0,0">
                  <w:txbxContent>
                    <w:p>
                      <w:pPr>
                        <w:tabs>
                          <w:tab w:pos="1287" w:val="left" w:leader="none"/>
                        </w:tabs>
                        <w:spacing w:line="157" w:lineRule="exact" w:before="0"/>
                        <w:ind w:left="0" w:right="0" w:firstLine="0"/>
                        <w:jc w:val="left"/>
                        <w:rPr>
                          <w:sz w:val="14"/>
                        </w:rPr>
                      </w:pPr>
                      <w:r>
                        <w:rPr>
                          <w:sz w:val="14"/>
                        </w:rPr>
                        <w:t>(t</w:t>
                      </w:r>
                      <w:r>
                        <w:rPr>
                          <w:spacing w:val="-7"/>
                          <w:sz w:val="14"/>
                        </w:rPr>
                        <w:t> </w:t>
                      </w:r>
                      <w:r>
                        <w:rPr>
                          <w:spacing w:val="-2"/>
                          <w:sz w:val="14"/>
                        </w:rPr>
                        <w:t>DM/100mm)</w:t>
                      </w:r>
                      <w:r>
                        <w:rPr>
                          <w:sz w:val="14"/>
                        </w:rPr>
                        <w:tab/>
                      </w:r>
                      <w:r>
                        <w:rPr>
                          <w:spacing w:val="-2"/>
                          <w:sz w:val="14"/>
                        </w:rPr>
                        <w:t>(cows)</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768475" cy="99695"/>
                <wp:effectExtent l="0" t="0" r="0" b="0"/>
                <wp:docPr id="3420" name="Textbox 3420"/>
                <wp:cNvGraphicFramePr>
                  <a:graphicFrameLocks/>
                </wp:cNvGraphicFramePr>
                <a:graphic>
                  <a:graphicData uri="http://schemas.microsoft.com/office/word/2010/wordprocessingShape">
                    <wps:wsp>
                      <wps:cNvPr id="3420" name="Textbox 3420"/>
                      <wps:cNvSpPr txBox="1"/>
                      <wps:spPr>
                        <a:xfrm>
                          <a:off x="0" y="0"/>
                          <a:ext cx="1768475" cy="99695"/>
                        </a:xfrm>
                        <a:prstGeom prst="rect">
                          <a:avLst/>
                        </a:prstGeom>
                      </wps:spPr>
                      <wps:txbx>
                        <w:txbxContent>
                          <w:p>
                            <w:pPr>
                              <w:tabs>
                                <w:tab w:pos="932" w:val="left" w:leader="none"/>
                                <w:tab w:pos="2005" w:val="left" w:leader="none"/>
                              </w:tabs>
                              <w:spacing w:line="157" w:lineRule="exact" w:before="0"/>
                              <w:ind w:left="0" w:right="0" w:firstLine="0"/>
                              <w:jc w:val="left"/>
                              <w:rPr>
                                <w:sz w:val="14"/>
                              </w:rPr>
                            </w:pPr>
                            <w:r>
                              <w:rPr>
                                <w:spacing w:val="-2"/>
                                <w:sz w:val="14"/>
                              </w:rPr>
                              <w:t>(cows/ha)</w:t>
                            </w:r>
                            <w:r>
                              <w:rPr>
                                <w:sz w:val="14"/>
                              </w:rPr>
                              <w:tab/>
                              <w:t>(kg</w:t>
                            </w:r>
                            <w:r>
                              <w:rPr>
                                <w:spacing w:val="-8"/>
                                <w:sz w:val="14"/>
                              </w:rPr>
                              <w:t> </w:t>
                            </w:r>
                            <w:r>
                              <w:rPr>
                                <w:sz w:val="14"/>
                              </w:rPr>
                              <w:t>MS/</w:t>
                            </w:r>
                            <w:r>
                              <w:rPr>
                                <w:spacing w:val="-8"/>
                                <w:sz w:val="14"/>
                              </w:rPr>
                              <w:t> </w:t>
                            </w:r>
                            <w:r>
                              <w:rPr>
                                <w:spacing w:val="-4"/>
                                <w:sz w:val="14"/>
                              </w:rPr>
                              <w:t>cow)</w:t>
                            </w:r>
                            <w:r>
                              <w:rPr>
                                <w:sz w:val="14"/>
                              </w:rPr>
                              <w:tab/>
                              <w:t>(kg</w:t>
                            </w:r>
                            <w:r>
                              <w:rPr>
                                <w:spacing w:val="-8"/>
                                <w:sz w:val="14"/>
                              </w:rPr>
                              <w:t> </w:t>
                            </w:r>
                            <w:r>
                              <w:rPr>
                                <w:sz w:val="14"/>
                              </w:rPr>
                              <w:t>MS/</w:t>
                            </w:r>
                            <w:r>
                              <w:rPr>
                                <w:spacing w:val="-8"/>
                                <w:sz w:val="14"/>
                              </w:rPr>
                              <w:t> </w:t>
                            </w:r>
                            <w:r>
                              <w:rPr>
                                <w:spacing w:val="-5"/>
                                <w:sz w:val="14"/>
                              </w:rPr>
                              <w:t>ha)</w:t>
                            </w:r>
                          </w:p>
                        </w:txbxContent>
                      </wps:txbx>
                      <wps:bodyPr wrap="square" lIns="0" tIns="0" rIns="0" bIns="0" rtlCol="0">
                        <a:noAutofit/>
                      </wps:bodyPr>
                    </wps:wsp>
                  </a:graphicData>
                </a:graphic>
              </wp:inline>
            </w:drawing>
          </mc:Choice>
          <mc:Fallback>
            <w:pict>
              <v:shape style="width:139.25pt;height:7.85pt;mso-position-horizontal-relative:char;mso-position-vertical-relative:line" type="#_x0000_t202" id="docshape1947" filled="false" stroked="false">
                <w10:anchorlock/>
                <v:textbox inset="0,0,0,0">
                  <w:txbxContent>
                    <w:p>
                      <w:pPr>
                        <w:tabs>
                          <w:tab w:pos="932" w:val="left" w:leader="none"/>
                          <w:tab w:pos="2005" w:val="left" w:leader="none"/>
                        </w:tabs>
                        <w:spacing w:line="157" w:lineRule="exact" w:before="0"/>
                        <w:ind w:left="0" w:right="0" w:firstLine="0"/>
                        <w:jc w:val="left"/>
                        <w:rPr>
                          <w:sz w:val="14"/>
                        </w:rPr>
                      </w:pPr>
                      <w:r>
                        <w:rPr>
                          <w:spacing w:val="-2"/>
                          <w:sz w:val="14"/>
                        </w:rPr>
                        <w:t>(cows/ha)</w:t>
                      </w:r>
                      <w:r>
                        <w:rPr>
                          <w:sz w:val="14"/>
                        </w:rPr>
                        <w:tab/>
                        <w:t>(kg</w:t>
                      </w:r>
                      <w:r>
                        <w:rPr>
                          <w:spacing w:val="-8"/>
                          <w:sz w:val="14"/>
                        </w:rPr>
                        <w:t> </w:t>
                      </w:r>
                      <w:r>
                        <w:rPr>
                          <w:sz w:val="14"/>
                        </w:rPr>
                        <w:t>MS/</w:t>
                      </w:r>
                      <w:r>
                        <w:rPr>
                          <w:spacing w:val="-8"/>
                          <w:sz w:val="14"/>
                        </w:rPr>
                        <w:t> </w:t>
                      </w:r>
                      <w:r>
                        <w:rPr>
                          <w:spacing w:val="-4"/>
                          <w:sz w:val="14"/>
                        </w:rPr>
                        <w:t>cow)</w:t>
                      </w:r>
                      <w:r>
                        <w:rPr>
                          <w:sz w:val="14"/>
                        </w:rPr>
                        <w:tab/>
                        <w:t>(kg</w:t>
                      </w:r>
                      <w:r>
                        <w:rPr>
                          <w:spacing w:val="-8"/>
                          <w:sz w:val="14"/>
                        </w:rPr>
                        <w:t> </w:t>
                      </w:r>
                      <w:r>
                        <w:rPr>
                          <w:sz w:val="14"/>
                        </w:rPr>
                        <w:t>MS/</w:t>
                      </w:r>
                      <w:r>
                        <w:rPr>
                          <w:spacing w:val="-8"/>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49225" cy="99695"/>
                <wp:effectExtent l="0" t="0" r="0" b="0"/>
                <wp:docPr id="3421" name="Textbox 3421"/>
                <wp:cNvGraphicFramePr>
                  <a:graphicFrameLocks/>
                </wp:cNvGraphicFramePr>
                <a:graphic>
                  <a:graphicData uri="http://schemas.microsoft.com/office/word/2010/wordprocessingShape">
                    <wps:wsp>
                      <wps:cNvPr id="3421" name="Textbox 3421"/>
                      <wps:cNvSpPr txBox="1"/>
                      <wps:spPr>
                        <a:xfrm>
                          <a:off x="0" y="0"/>
                          <a:ext cx="149225" cy="99695"/>
                        </a:xfrm>
                        <a:prstGeom prst="rect">
                          <a:avLst/>
                        </a:prstGeom>
                      </wps:spPr>
                      <wps:txbx>
                        <w:txbxContent>
                          <w:p>
                            <w:pPr>
                              <w:spacing w:line="157" w:lineRule="exact" w:before="0"/>
                              <w:ind w:left="0" w:right="0" w:firstLine="0"/>
                              <w:jc w:val="left"/>
                              <w:rPr>
                                <w:sz w:val="14"/>
                              </w:rPr>
                            </w:pPr>
                            <w:r>
                              <w:rPr>
                                <w:spacing w:val="-5"/>
                                <w:sz w:val="14"/>
                              </w:rPr>
                              <w:t>(%)</w:t>
                            </w:r>
                          </w:p>
                        </w:txbxContent>
                      </wps:txbx>
                      <wps:bodyPr wrap="square" lIns="0" tIns="0" rIns="0" bIns="0" rtlCol="0">
                        <a:noAutofit/>
                      </wps:bodyPr>
                    </wps:wsp>
                  </a:graphicData>
                </a:graphic>
              </wp:inline>
            </w:drawing>
          </mc:Choice>
          <mc:Fallback>
            <w:pict>
              <v:shape style="width:11.75pt;height:7.85pt;mso-position-horizontal-relative:char;mso-position-vertical-relative:line" type="#_x0000_t202" id="docshape1948" filled="false" stroked="false">
                <w10:anchorlock/>
                <v:textbox inset="0,0,0,0">
                  <w:txbxContent>
                    <w:p>
                      <w:pPr>
                        <w:spacing w:line="157" w:lineRule="exact" w:before="0"/>
                        <w:ind w:left="0" w:right="0" w:firstLine="0"/>
                        <w:jc w:val="left"/>
                        <w:rPr>
                          <w:sz w:val="14"/>
                        </w:rPr>
                      </w:pPr>
                      <w:r>
                        <w:rPr>
                          <w:spacing w:val="-5"/>
                          <w:sz w:val="14"/>
                        </w:rPr>
                        <w:t>(%)</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49225" cy="99695"/>
                <wp:effectExtent l="0" t="0" r="0" b="0"/>
                <wp:docPr id="3422" name="Textbox 3422"/>
                <wp:cNvGraphicFramePr>
                  <a:graphicFrameLocks/>
                </wp:cNvGraphicFramePr>
                <a:graphic>
                  <a:graphicData uri="http://schemas.microsoft.com/office/word/2010/wordprocessingShape">
                    <wps:wsp>
                      <wps:cNvPr id="3422" name="Textbox 3422"/>
                      <wps:cNvSpPr txBox="1"/>
                      <wps:spPr>
                        <a:xfrm>
                          <a:off x="0" y="0"/>
                          <a:ext cx="149225" cy="99695"/>
                        </a:xfrm>
                        <a:prstGeom prst="rect">
                          <a:avLst/>
                        </a:prstGeom>
                      </wps:spPr>
                      <wps:txbx>
                        <w:txbxContent>
                          <w:p>
                            <w:pPr>
                              <w:spacing w:line="157" w:lineRule="exact" w:before="0"/>
                              <w:ind w:left="0" w:right="0" w:firstLine="0"/>
                              <w:jc w:val="left"/>
                              <w:rPr>
                                <w:sz w:val="14"/>
                              </w:rPr>
                            </w:pPr>
                            <w:r>
                              <w:rPr>
                                <w:spacing w:val="-5"/>
                                <w:sz w:val="14"/>
                              </w:rPr>
                              <w:t>(%)</w:t>
                            </w:r>
                          </w:p>
                        </w:txbxContent>
                      </wps:txbx>
                      <wps:bodyPr wrap="square" lIns="0" tIns="0" rIns="0" bIns="0" rtlCol="0">
                        <a:noAutofit/>
                      </wps:bodyPr>
                    </wps:wsp>
                  </a:graphicData>
                </a:graphic>
              </wp:inline>
            </w:drawing>
          </mc:Choice>
          <mc:Fallback>
            <w:pict>
              <v:shape style="width:11.75pt;height:7.85pt;mso-position-horizontal-relative:char;mso-position-vertical-relative:line" type="#_x0000_t202" id="docshape1949" filled="false" stroked="false">
                <w10:anchorlock/>
                <v:textbox inset="0,0,0,0">
                  <w:txbxContent>
                    <w:p>
                      <w:pPr>
                        <w:spacing w:line="157" w:lineRule="exact" w:before="0"/>
                        <w:ind w:left="0" w:right="0" w:firstLine="0"/>
                        <w:jc w:val="left"/>
                        <w:rPr>
                          <w:sz w:val="14"/>
                        </w:rPr>
                      </w:pPr>
                      <w:r>
                        <w:rPr>
                          <w:spacing w:val="-5"/>
                          <w:sz w:val="14"/>
                        </w:rPr>
                        <w:t>(%)</w:t>
                      </w:r>
                    </w:p>
                  </w:txbxContent>
                </v:textbox>
              </v:shape>
            </w:pict>
          </mc:Fallback>
        </mc:AlternateContent>
      </w:r>
      <w:r>
        <w:rPr>
          <w:position w:val="-2"/>
          <w:sz w:val="15"/>
        </w:rPr>
      </w:r>
    </w:p>
    <w:p>
      <w:pPr>
        <w:pStyle w:val="BodyText"/>
        <w:spacing w:before="1"/>
        <w:rPr>
          <w:sz w:val="14"/>
        </w:rPr>
      </w:pPr>
    </w:p>
    <w:p>
      <w:pPr>
        <w:tabs>
          <w:tab w:pos="2099" w:val="left" w:leader="none"/>
          <w:tab w:pos="3158" w:val="left" w:leader="none"/>
          <w:tab w:pos="4166" w:val="left" w:leader="none"/>
          <w:tab w:pos="5189" w:val="left" w:leader="none"/>
          <w:tab w:pos="6243" w:val="left" w:leader="none"/>
          <w:tab w:pos="7222" w:val="left" w:leader="none"/>
          <w:tab w:pos="8251" w:val="left" w:leader="none"/>
          <w:tab w:pos="9218" w:val="left" w:leader="none"/>
          <w:tab w:pos="10124" w:val="left" w:leader="none"/>
        </w:tabs>
        <w:spacing w:before="0"/>
        <w:ind w:left="1061" w:right="0" w:firstLine="0"/>
        <w:jc w:val="left"/>
        <w:rPr>
          <w:sz w:val="14"/>
        </w:rPr>
      </w:pPr>
      <w:r>
        <w:rPr>
          <w:spacing w:val="-2"/>
          <w:sz w:val="14"/>
        </w:rPr>
        <w:t>GI0012</w:t>
      </w:r>
      <w:r>
        <w:rPr>
          <w:sz w:val="14"/>
        </w:rPr>
        <w:tab/>
      </w:r>
      <w:r>
        <w:rPr>
          <w:spacing w:val="-5"/>
          <w:sz w:val="14"/>
        </w:rPr>
        <w:t>103</w:t>
      </w:r>
      <w:r>
        <w:rPr>
          <w:sz w:val="14"/>
        </w:rPr>
        <w:tab/>
      </w:r>
      <w:r>
        <w:rPr>
          <w:spacing w:val="-7"/>
          <w:sz w:val="14"/>
        </w:rPr>
        <w:t>70</w:t>
      </w:r>
      <w:r>
        <w:rPr>
          <w:sz w:val="14"/>
        </w:rPr>
        <w:tab/>
      </w:r>
      <w:r>
        <w:rPr>
          <w:spacing w:val="-5"/>
          <w:sz w:val="14"/>
        </w:rPr>
        <w:t>0.8</w:t>
      </w:r>
      <w:r>
        <w:rPr>
          <w:sz w:val="14"/>
        </w:rPr>
        <w:tab/>
      </w:r>
      <w:r>
        <w:rPr>
          <w:spacing w:val="-5"/>
          <w:sz w:val="14"/>
        </w:rPr>
        <w:t>138</w:t>
      </w:r>
      <w:r>
        <w:rPr>
          <w:sz w:val="14"/>
        </w:rPr>
        <w:tab/>
      </w:r>
      <w:r>
        <w:rPr>
          <w:spacing w:val="-5"/>
          <w:sz w:val="14"/>
        </w:rPr>
        <w:t>1.3</w:t>
      </w:r>
      <w:r>
        <w:rPr>
          <w:sz w:val="14"/>
        </w:rPr>
        <w:tab/>
      </w:r>
      <w:r>
        <w:rPr>
          <w:spacing w:val="-5"/>
          <w:sz w:val="14"/>
        </w:rPr>
        <w:t>499</w:t>
      </w:r>
      <w:r>
        <w:rPr>
          <w:sz w:val="14"/>
        </w:rPr>
        <w:tab/>
      </w:r>
      <w:r>
        <w:rPr>
          <w:spacing w:val="-5"/>
          <w:sz w:val="14"/>
        </w:rPr>
        <w:t>669</w:t>
      </w:r>
      <w:r>
        <w:rPr>
          <w:sz w:val="14"/>
        </w:rPr>
        <w:tab/>
      </w:r>
      <w:r>
        <w:rPr>
          <w:spacing w:val="-4"/>
          <w:sz w:val="14"/>
        </w:rPr>
        <w:t>4.1%</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23" name="Group 3423"/>
                <wp:cNvGraphicFramePr>
                  <a:graphicFrameLocks/>
                </wp:cNvGraphicFramePr>
                <a:graphic>
                  <a:graphicData uri="http://schemas.microsoft.com/office/word/2010/wordprocessingGroup">
                    <wpg:wgp>
                      <wpg:cNvPr id="3423" name="Group 3423"/>
                      <wpg:cNvGrpSpPr/>
                      <wpg:grpSpPr>
                        <a:xfrm>
                          <a:off x="0" y="0"/>
                          <a:ext cx="6264275" cy="6350"/>
                          <a:chExt cx="6264275" cy="6350"/>
                        </a:xfrm>
                      </wpg:grpSpPr>
                      <wps:wsp>
                        <wps:cNvPr id="3424" name="Graphic 342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25" name="Graphic 342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26" name="Graphic 342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27" name="Graphic 342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28" name="Graphic 342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29" name="Graphic 342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30" name="Graphic 343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31" name="Graphic 343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32" name="Graphic 343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33" name="Graphic 343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9" w:val="left" w:leader="none"/>
          <w:tab w:pos="3130" w:val="left" w:leader="none"/>
          <w:tab w:pos="4182" w:val="left" w:leader="none"/>
          <w:tab w:pos="5170" w:val="left" w:leader="none"/>
          <w:tab w:pos="6237" w:val="left" w:leader="none"/>
          <w:tab w:pos="7222" w:val="left" w:leader="none"/>
          <w:tab w:pos="8259" w:val="left" w:leader="none"/>
          <w:tab w:pos="9193" w:val="left" w:leader="none"/>
          <w:tab w:pos="10115" w:val="left" w:leader="none"/>
        </w:tabs>
        <w:spacing w:before="35"/>
        <w:ind w:left="1055" w:right="0" w:firstLine="0"/>
        <w:jc w:val="left"/>
        <w:rPr>
          <w:b/>
          <w:i/>
          <w:sz w:val="14"/>
        </w:rPr>
      </w:pPr>
      <w:r>
        <w:rPr>
          <w:b/>
          <w:i/>
          <w:spacing w:val="-2"/>
          <w:sz w:val="14"/>
        </w:rPr>
        <w:t>GI0021</w:t>
      </w:r>
      <w:r>
        <w:rPr>
          <w:b/>
          <w:i/>
          <w:sz w:val="14"/>
        </w:rPr>
        <w:tab/>
      </w:r>
      <w:r>
        <w:rPr>
          <w:b/>
          <w:i/>
          <w:spacing w:val="-5"/>
          <w:sz w:val="14"/>
        </w:rPr>
        <w:t>314</w:t>
      </w:r>
      <w:r>
        <w:rPr>
          <w:b/>
          <w:i/>
          <w:sz w:val="14"/>
        </w:rPr>
        <w:tab/>
      </w:r>
      <w:r>
        <w:rPr>
          <w:b/>
          <w:i/>
          <w:spacing w:val="-5"/>
          <w:sz w:val="14"/>
        </w:rPr>
        <w:t>188</w:t>
      </w:r>
      <w:r>
        <w:rPr>
          <w:b/>
          <w:i/>
          <w:sz w:val="14"/>
        </w:rPr>
        <w:tab/>
      </w:r>
      <w:r>
        <w:rPr>
          <w:b/>
          <w:i/>
          <w:spacing w:val="-5"/>
          <w:sz w:val="14"/>
        </w:rPr>
        <w:t>1.3</w:t>
      </w:r>
      <w:r>
        <w:rPr>
          <w:b/>
          <w:i/>
          <w:sz w:val="14"/>
        </w:rPr>
        <w:tab/>
      </w:r>
      <w:r>
        <w:rPr>
          <w:b/>
          <w:i/>
          <w:spacing w:val="-5"/>
          <w:sz w:val="14"/>
        </w:rPr>
        <w:t>470</w:t>
      </w:r>
      <w:r>
        <w:rPr>
          <w:b/>
          <w:i/>
          <w:sz w:val="14"/>
        </w:rPr>
        <w:tab/>
      </w:r>
      <w:r>
        <w:rPr>
          <w:b/>
          <w:i/>
          <w:spacing w:val="-5"/>
          <w:sz w:val="14"/>
        </w:rPr>
        <w:t>1.5</w:t>
      </w:r>
      <w:r>
        <w:rPr>
          <w:b/>
          <w:i/>
          <w:sz w:val="14"/>
        </w:rPr>
        <w:tab/>
      </w:r>
      <w:r>
        <w:rPr>
          <w:b/>
          <w:i/>
          <w:spacing w:val="-5"/>
          <w:sz w:val="14"/>
        </w:rPr>
        <w:t>484</w:t>
      </w:r>
      <w:r>
        <w:rPr>
          <w:b/>
          <w:i/>
          <w:sz w:val="14"/>
        </w:rPr>
        <w:tab/>
      </w:r>
      <w:r>
        <w:rPr>
          <w:b/>
          <w:i/>
          <w:spacing w:val="-5"/>
          <w:sz w:val="14"/>
        </w:rPr>
        <w:t>724</w:t>
      </w:r>
      <w:r>
        <w:rPr>
          <w:b/>
          <w:i/>
          <w:sz w:val="14"/>
        </w:rPr>
        <w:tab/>
      </w:r>
      <w:r>
        <w:rPr>
          <w:b/>
          <w:i/>
          <w:spacing w:val="-4"/>
          <w:sz w:val="14"/>
        </w:rPr>
        <w:t>5.3%</w:t>
      </w:r>
      <w:r>
        <w:rPr>
          <w:b/>
          <w:i/>
          <w:sz w:val="14"/>
        </w:rPr>
        <w:tab/>
      </w:r>
      <w:r>
        <w:rPr>
          <w:b/>
          <w:i/>
          <w:spacing w:val="-4"/>
          <w:sz w:val="14"/>
        </w:rPr>
        <w:t>3.9%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34" name="Group 3434"/>
                <wp:cNvGraphicFramePr>
                  <a:graphicFrameLocks/>
                </wp:cNvGraphicFramePr>
                <a:graphic>
                  <a:graphicData uri="http://schemas.microsoft.com/office/word/2010/wordprocessingGroup">
                    <wpg:wgp>
                      <wpg:cNvPr id="3434" name="Group 3434"/>
                      <wpg:cNvGrpSpPr/>
                      <wpg:grpSpPr>
                        <a:xfrm>
                          <a:off x="0" y="0"/>
                          <a:ext cx="6264275" cy="6350"/>
                          <a:chExt cx="6264275" cy="6350"/>
                        </a:xfrm>
                      </wpg:grpSpPr>
                      <wps:wsp>
                        <wps:cNvPr id="3435" name="Graphic 343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36" name="Graphic 343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37" name="Graphic 343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38" name="Graphic 343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39" name="Graphic 343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40" name="Graphic 344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41" name="Graphic 344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42" name="Graphic 344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43" name="Graphic 344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44" name="Graphic 344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5" w:val="left" w:leader="none"/>
          <w:tab w:pos="3125" w:val="left" w:leader="none"/>
          <w:tab w:pos="4160" w:val="left" w:leader="none"/>
          <w:tab w:pos="5164" w:val="left" w:leader="none"/>
          <w:tab w:pos="6243" w:val="left" w:leader="none"/>
          <w:tab w:pos="7222" w:val="left" w:leader="none"/>
          <w:tab w:pos="8268" w:val="left" w:leader="none"/>
          <w:tab w:pos="9191" w:val="left" w:leader="none"/>
          <w:tab w:pos="10119" w:val="left" w:leader="none"/>
        </w:tabs>
        <w:spacing w:before="35"/>
        <w:ind w:left="1042" w:right="0" w:firstLine="0"/>
        <w:jc w:val="left"/>
        <w:rPr>
          <w:b/>
          <w:i/>
          <w:sz w:val="14"/>
        </w:rPr>
      </w:pPr>
      <w:r>
        <w:rPr>
          <w:b/>
          <w:i/>
          <w:spacing w:val="-2"/>
          <w:sz w:val="14"/>
        </w:rPr>
        <w:t>GI0025</w:t>
      </w:r>
      <w:r>
        <w:rPr>
          <w:b/>
          <w:i/>
          <w:sz w:val="14"/>
        </w:rPr>
        <w:tab/>
      </w:r>
      <w:r>
        <w:rPr>
          <w:b/>
          <w:i/>
          <w:spacing w:val="-5"/>
          <w:sz w:val="14"/>
        </w:rPr>
        <w:t>215</w:t>
      </w:r>
      <w:r>
        <w:rPr>
          <w:b/>
          <w:i/>
          <w:sz w:val="14"/>
        </w:rPr>
        <w:tab/>
      </w:r>
      <w:r>
        <w:rPr>
          <w:b/>
          <w:i/>
          <w:spacing w:val="-5"/>
          <w:sz w:val="14"/>
        </w:rPr>
        <w:t>130</w:t>
      </w:r>
      <w:r>
        <w:rPr>
          <w:b/>
          <w:i/>
          <w:sz w:val="14"/>
        </w:rPr>
        <w:tab/>
      </w:r>
      <w:r>
        <w:rPr>
          <w:b/>
          <w:i/>
          <w:spacing w:val="-5"/>
          <w:sz w:val="14"/>
        </w:rPr>
        <w:t>0.9</w:t>
      </w:r>
      <w:r>
        <w:rPr>
          <w:b/>
          <w:i/>
          <w:sz w:val="14"/>
        </w:rPr>
        <w:tab/>
      </w:r>
      <w:r>
        <w:rPr>
          <w:b/>
          <w:i/>
          <w:spacing w:val="-5"/>
          <w:sz w:val="14"/>
        </w:rPr>
        <w:t>450</w:t>
      </w:r>
      <w:r>
        <w:rPr>
          <w:b/>
          <w:i/>
          <w:sz w:val="14"/>
        </w:rPr>
        <w:tab/>
      </w:r>
      <w:r>
        <w:rPr>
          <w:b/>
          <w:i/>
          <w:spacing w:val="-5"/>
          <w:sz w:val="14"/>
        </w:rPr>
        <w:t>2.1</w:t>
      </w:r>
      <w:r>
        <w:rPr>
          <w:b/>
          <w:i/>
          <w:sz w:val="14"/>
        </w:rPr>
        <w:tab/>
      </w:r>
      <w:r>
        <w:rPr>
          <w:b/>
          <w:i/>
          <w:spacing w:val="-5"/>
          <w:sz w:val="14"/>
        </w:rPr>
        <w:t>469</w:t>
      </w:r>
      <w:r>
        <w:rPr>
          <w:b/>
          <w:i/>
          <w:sz w:val="14"/>
        </w:rPr>
        <w:tab/>
      </w:r>
      <w:r>
        <w:rPr>
          <w:b/>
          <w:i/>
          <w:spacing w:val="-5"/>
          <w:sz w:val="14"/>
        </w:rPr>
        <w:t>981</w:t>
      </w:r>
      <w:r>
        <w:rPr>
          <w:b/>
          <w:i/>
          <w:sz w:val="14"/>
        </w:rPr>
        <w:tab/>
      </w:r>
      <w:r>
        <w:rPr>
          <w:b/>
          <w:i/>
          <w:spacing w:val="-4"/>
          <w:sz w:val="14"/>
        </w:rPr>
        <w:t>4.5%</w:t>
      </w:r>
      <w:r>
        <w:rPr>
          <w:b/>
          <w:i/>
          <w:sz w:val="14"/>
        </w:rPr>
        <w:tab/>
      </w:r>
      <w:r>
        <w:rPr>
          <w:b/>
          <w:i/>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45" name="Group 3445"/>
                <wp:cNvGraphicFramePr>
                  <a:graphicFrameLocks/>
                </wp:cNvGraphicFramePr>
                <a:graphic>
                  <a:graphicData uri="http://schemas.microsoft.com/office/word/2010/wordprocessingGroup">
                    <wpg:wgp>
                      <wpg:cNvPr id="3445" name="Group 3445"/>
                      <wpg:cNvGrpSpPr/>
                      <wpg:grpSpPr>
                        <a:xfrm>
                          <a:off x="0" y="0"/>
                          <a:ext cx="6264275" cy="6350"/>
                          <a:chExt cx="6264275" cy="6350"/>
                        </a:xfrm>
                      </wpg:grpSpPr>
                      <wps:wsp>
                        <wps:cNvPr id="3446" name="Graphic 344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47" name="Graphic 344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48" name="Graphic 344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49" name="Graphic 344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50" name="Graphic 345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51" name="Graphic 345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52" name="Graphic 345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53" name="Graphic 345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54" name="Graphic 345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55" name="Graphic 345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5" w:val="left" w:leader="none"/>
          <w:tab w:pos="3146" w:val="left" w:leader="none"/>
          <w:tab w:pos="4165" w:val="left" w:leader="none"/>
          <w:tab w:pos="5171" w:val="left" w:leader="none"/>
          <w:tab w:pos="6244" w:val="left" w:leader="none"/>
          <w:tab w:pos="7231" w:val="left" w:leader="none"/>
          <w:tab w:pos="8269" w:val="left" w:leader="none"/>
          <w:tab w:pos="9193" w:val="left" w:leader="none"/>
          <w:tab w:pos="10127" w:val="left" w:leader="none"/>
        </w:tabs>
        <w:spacing w:before="35"/>
        <w:ind w:left="1045" w:right="0" w:firstLine="0"/>
        <w:jc w:val="left"/>
        <w:rPr>
          <w:sz w:val="14"/>
        </w:rPr>
      </w:pPr>
      <w:r>
        <w:rPr>
          <w:spacing w:val="-2"/>
          <w:sz w:val="14"/>
        </w:rPr>
        <w:t>GI0028</w:t>
      </w:r>
      <w:r>
        <w:rPr>
          <w:sz w:val="14"/>
        </w:rPr>
        <w:tab/>
      </w:r>
      <w:r>
        <w:rPr>
          <w:spacing w:val="-5"/>
          <w:sz w:val="14"/>
        </w:rPr>
        <w:t>188</w:t>
      </w:r>
      <w:r>
        <w:rPr>
          <w:sz w:val="14"/>
        </w:rPr>
        <w:tab/>
      </w:r>
      <w:r>
        <w:rPr>
          <w:spacing w:val="-5"/>
          <w:sz w:val="14"/>
        </w:rPr>
        <w:t>114</w:t>
      </w:r>
      <w:r>
        <w:rPr>
          <w:sz w:val="14"/>
        </w:rPr>
        <w:tab/>
      </w:r>
      <w:r>
        <w:rPr>
          <w:spacing w:val="-5"/>
          <w:sz w:val="14"/>
        </w:rPr>
        <w:t>0.8</w:t>
      </w:r>
      <w:r>
        <w:rPr>
          <w:sz w:val="14"/>
        </w:rPr>
        <w:tab/>
      </w:r>
      <w:r>
        <w:rPr>
          <w:spacing w:val="-5"/>
          <w:sz w:val="14"/>
        </w:rPr>
        <w:t>280</w:t>
      </w:r>
      <w:r>
        <w:rPr>
          <w:sz w:val="14"/>
        </w:rPr>
        <w:tab/>
      </w:r>
      <w:r>
        <w:rPr>
          <w:spacing w:val="-5"/>
          <w:sz w:val="14"/>
        </w:rPr>
        <w:t>1.5</w:t>
      </w:r>
      <w:r>
        <w:rPr>
          <w:sz w:val="14"/>
        </w:rPr>
        <w:tab/>
      </w:r>
      <w:r>
        <w:rPr>
          <w:spacing w:val="-5"/>
          <w:sz w:val="14"/>
        </w:rPr>
        <w:t>632</w:t>
      </w:r>
      <w:r>
        <w:rPr>
          <w:sz w:val="14"/>
        </w:rPr>
        <w:tab/>
      </w:r>
      <w:r>
        <w:rPr>
          <w:spacing w:val="-5"/>
          <w:sz w:val="14"/>
        </w:rPr>
        <w:t>941</w:t>
      </w:r>
      <w:r>
        <w:rPr>
          <w:sz w:val="14"/>
        </w:rPr>
        <w:tab/>
      </w:r>
      <w:r>
        <w:rPr>
          <w:spacing w:val="-4"/>
          <w:sz w:val="14"/>
        </w:rPr>
        <w:t>4.0%</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56" name="Group 3456"/>
                <wp:cNvGraphicFramePr>
                  <a:graphicFrameLocks/>
                </wp:cNvGraphicFramePr>
                <a:graphic>
                  <a:graphicData uri="http://schemas.microsoft.com/office/word/2010/wordprocessingGroup">
                    <wpg:wgp>
                      <wpg:cNvPr id="3456" name="Group 3456"/>
                      <wpg:cNvGrpSpPr/>
                      <wpg:grpSpPr>
                        <a:xfrm>
                          <a:off x="0" y="0"/>
                          <a:ext cx="6264275" cy="6350"/>
                          <a:chExt cx="6264275" cy="6350"/>
                        </a:xfrm>
                      </wpg:grpSpPr>
                      <wps:wsp>
                        <wps:cNvPr id="3457" name="Graphic 345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58" name="Graphic 345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59" name="Graphic 345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60" name="Graphic 346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61" name="Graphic 346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62" name="Graphic 346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63" name="Graphic 346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64" name="Graphic 346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65" name="Graphic 346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66" name="Graphic 346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0" w:val="left" w:leader="none"/>
          <w:tab w:pos="3138" w:val="left" w:leader="none"/>
          <w:tab w:pos="4160" w:val="left" w:leader="none"/>
          <w:tab w:pos="5161" w:val="left" w:leader="none"/>
          <w:tab w:pos="6237" w:val="left" w:leader="none"/>
          <w:tab w:pos="7241" w:val="left" w:leader="none"/>
          <w:tab w:pos="8204" w:val="left" w:leader="none"/>
          <w:tab w:pos="9191" w:val="left" w:leader="none"/>
          <w:tab w:pos="10116" w:val="left" w:leader="none"/>
        </w:tabs>
        <w:spacing w:before="34"/>
        <w:ind w:left="1039" w:right="0" w:firstLine="0"/>
        <w:jc w:val="left"/>
        <w:rPr>
          <w:b/>
          <w:i/>
          <w:sz w:val="14"/>
        </w:rPr>
      </w:pPr>
      <w:r>
        <w:rPr>
          <w:b/>
          <w:i/>
          <w:spacing w:val="-2"/>
          <w:sz w:val="14"/>
        </w:rPr>
        <w:t>GI0029</w:t>
      </w:r>
      <w:r>
        <w:rPr>
          <w:b/>
          <w:i/>
          <w:sz w:val="14"/>
        </w:rPr>
        <w:tab/>
      </w:r>
      <w:r>
        <w:rPr>
          <w:b/>
          <w:i/>
          <w:spacing w:val="-5"/>
          <w:sz w:val="14"/>
        </w:rPr>
        <w:t>163</w:t>
      </w:r>
      <w:r>
        <w:rPr>
          <w:b/>
          <w:i/>
          <w:sz w:val="14"/>
        </w:rPr>
        <w:tab/>
      </w:r>
      <w:r>
        <w:rPr>
          <w:b/>
          <w:i/>
          <w:spacing w:val="-5"/>
          <w:sz w:val="14"/>
        </w:rPr>
        <w:t>110</w:t>
      </w:r>
      <w:r>
        <w:rPr>
          <w:b/>
          <w:i/>
          <w:sz w:val="14"/>
        </w:rPr>
        <w:tab/>
      </w:r>
      <w:r>
        <w:rPr>
          <w:b/>
          <w:i/>
          <w:spacing w:val="-5"/>
          <w:sz w:val="14"/>
        </w:rPr>
        <w:t>0.9</w:t>
      </w:r>
      <w:r>
        <w:rPr>
          <w:b/>
          <w:i/>
          <w:sz w:val="14"/>
        </w:rPr>
        <w:tab/>
      </w:r>
      <w:r>
        <w:rPr>
          <w:b/>
          <w:i/>
          <w:spacing w:val="-5"/>
          <w:sz w:val="14"/>
        </w:rPr>
        <w:t>300</w:t>
      </w:r>
      <w:r>
        <w:rPr>
          <w:b/>
          <w:i/>
          <w:sz w:val="14"/>
        </w:rPr>
        <w:tab/>
      </w:r>
      <w:r>
        <w:rPr>
          <w:b/>
          <w:i/>
          <w:spacing w:val="-5"/>
          <w:sz w:val="14"/>
        </w:rPr>
        <w:t>1.8</w:t>
      </w:r>
      <w:r>
        <w:rPr>
          <w:b/>
          <w:i/>
          <w:sz w:val="14"/>
        </w:rPr>
        <w:tab/>
      </w:r>
      <w:r>
        <w:rPr>
          <w:b/>
          <w:i/>
          <w:spacing w:val="-5"/>
          <w:sz w:val="14"/>
        </w:rPr>
        <w:t>561</w:t>
      </w:r>
      <w:r>
        <w:rPr>
          <w:b/>
          <w:i/>
          <w:sz w:val="14"/>
        </w:rPr>
        <w:tab/>
      </w:r>
      <w:r>
        <w:rPr>
          <w:b/>
          <w:i/>
          <w:spacing w:val="-2"/>
          <w:sz w:val="14"/>
        </w:rPr>
        <w:t>1,036</w:t>
      </w:r>
      <w:r>
        <w:rPr>
          <w:b/>
          <w:i/>
          <w:sz w:val="14"/>
        </w:rPr>
        <w:tab/>
      </w:r>
      <w:r>
        <w:rPr>
          <w:b/>
          <w:i/>
          <w:spacing w:val="-4"/>
          <w:sz w:val="14"/>
        </w:rPr>
        <w:t>4.5%</w:t>
      </w:r>
      <w:r>
        <w:rPr>
          <w:b/>
          <w:i/>
          <w:sz w:val="14"/>
        </w:rPr>
        <w:tab/>
      </w:r>
      <w:r>
        <w:rPr>
          <w:b/>
          <w:i/>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67" name="Group 3467"/>
                <wp:cNvGraphicFramePr>
                  <a:graphicFrameLocks/>
                </wp:cNvGraphicFramePr>
                <a:graphic>
                  <a:graphicData uri="http://schemas.microsoft.com/office/word/2010/wordprocessingGroup">
                    <wpg:wgp>
                      <wpg:cNvPr id="3467" name="Group 3467"/>
                      <wpg:cNvGrpSpPr/>
                      <wpg:grpSpPr>
                        <a:xfrm>
                          <a:off x="0" y="0"/>
                          <a:ext cx="6264275" cy="6350"/>
                          <a:chExt cx="6264275" cy="6350"/>
                        </a:xfrm>
                      </wpg:grpSpPr>
                      <wps:wsp>
                        <wps:cNvPr id="3468" name="Graphic 346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69" name="Graphic 346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70" name="Graphic 347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71" name="Graphic 347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72" name="Graphic 347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73" name="Graphic 347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74" name="Graphic 347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75" name="Graphic 347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76" name="Graphic 347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77" name="Graphic 347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5" w:val="left" w:leader="none"/>
          <w:tab w:pos="3163" w:val="left" w:leader="none"/>
          <w:tab w:pos="4171" w:val="left" w:leader="none"/>
          <w:tab w:pos="5172" w:val="left" w:leader="none"/>
          <w:tab w:pos="6242" w:val="left" w:leader="none"/>
          <w:tab w:pos="7233" w:val="left" w:leader="none"/>
          <w:tab w:pos="8263" w:val="left" w:leader="none"/>
          <w:tab w:pos="9202" w:val="left" w:leader="none"/>
          <w:tab w:pos="10127" w:val="left" w:leader="none"/>
        </w:tabs>
        <w:spacing w:before="35"/>
        <w:ind w:left="1055" w:right="0" w:firstLine="0"/>
        <w:jc w:val="left"/>
        <w:rPr>
          <w:sz w:val="14"/>
        </w:rPr>
      </w:pPr>
      <w:r>
        <w:rPr>
          <w:spacing w:val="-2"/>
          <w:sz w:val="14"/>
        </w:rPr>
        <w:t>GI0031</w:t>
      </w:r>
      <w:r>
        <w:rPr>
          <w:sz w:val="14"/>
        </w:rPr>
        <w:tab/>
      </w:r>
      <w:r>
        <w:rPr>
          <w:spacing w:val="-5"/>
          <w:sz w:val="14"/>
        </w:rPr>
        <w:t>112</w:t>
      </w:r>
      <w:r>
        <w:rPr>
          <w:sz w:val="14"/>
        </w:rPr>
        <w:tab/>
      </w:r>
      <w:r>
        <w:rPr>
          <w:spacing w:val="-5"/>
          <w:sz w:val="14"/>
        </w:rPr>
        <w:t>73</w:t>
      </w:r>
      <w:r>
        <w:rPr>
          <w:sz w:val="14"/>
        </w:rPr>
        <w:tab/>
      </w:r>
      <w:r>
        <w:rPr>
          <w:spacing w:val="-5"/>
          <w:sz w:val="14"/>
        </w:rPr>
        <w:t>0.7</w:t>
      </w:r>
      <w:r>
        <w:rPr>
          <w:sz w:val="14"/>
        </w:rPr>
        <w:tab/>
      </w:r>
      <w:r>
        <w:rPr>
          <w:spacing w:val="-5"/>
          <w:sz w:val="14"/>
        </w:rPr>
        <w:t>208</w:t>
      </w:r>
      <w:r>
        <w:rPr>
          <w:sz w:val="14"/>
        </w:rPr>
        <w:tab/>
      </w:r>
      <w:r>
        <w:rPr>
          <w:spacing w:val="-5"/>
          <w:sz w:val="14"/>
        </w:rPr>
        <w:t>1.9</w:t>
      </w:r>
      <w:r>
        <w:rPr>
          <w:sz w:val="14"/>
        </w:rPr>
        <w:tab/>
      </w:r>
      <w:r>
        <w:rPr>
          <w:spacing w:val="-5"/>
          <w:sz w:val="14"/>
        </w:rPr>
        <w:t>473</w:t>
      </w:r>
      <w:r>
        <w:rPr>
          <w:sz w:val="14"/>
        </w:rPr>
        <w:tab/>
      </w:r>
      <w:r>
        <w:rPr>
          <w:spacing w:val="-5"/>
          <w:sz w:val="14"/>
        </w:rPr>
        <w:t>878</w:t>
      </w:r>
      <w:r>
        <w:rPr>
          <w:sz w:val="14"/>
        </w:rPr>
        <w:tab/>
      </w:r>
      <w:r>
        <w:rPr>
          <w:spacing w:val="-4"/>
          <w:sz w:val="14"/>
        </w:rPr>
        <w:t>4.2%</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78" name="Group 3478"/>
                <wp:cNvGraphicFramePr>
                  <a:graphicFrameLocks/>
                </wp:cNvGraphicFramePr>
                <a:graphic>
                  <a:graphicData uri="http://schemas.microsoft.com/office/word/2010/wordprocessingGroup">
                    <wpg:wgp>
                      <wpg:cNvPr id="3478" name="Group 3478"/>
                      <wpg:cNvGrpSpPr/>
                      <wpg:grpSpPr>
                        <a:xfrm>
                          <a:off x="0" y="0"/>
                          <a:ext cx="6264275" cy="6350"/>
                          <a:chExt cx="6264275" cy="6350"/>
                        </a:xfrm>
                      </wpg:grpSpPr>
                      <wps:wsp>
                        <wps:cNvPr id="3479" name="Graphic 347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80" name="Graphic 348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81" name="Graphic 348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82" name="Graphic 348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83" name="Graphic 348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84" name="Graphic 348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85" name="Graphic 348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86" name="Graphic 348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87" name="Graphic 348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88" name="Graphic 348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14" w:val="left" w:leader="none"/>
          <w:tab w:pos="3134" w:val="left" w:leader="none"/>
          <w:tab w:pos="4165" w:val="left" w:leader="none"/>
          <w:tab w:pos="5171" w:val="left" w:leader="none"/>
          <w:tab w:pos="6240" w:val="left" w:leader="none"/>
          <w:tab w:pos="7242" w:val="left" w:leader="none"/>
          <w:tab w:pos="8262" w:val="left" w:leader="none"/>
          <w:tab w:pos="9202" w:val="left" w:leader="none"/>
          <w:tab w:pos="10124" w:val="left" w:leader="none"/>
        </w:tabs>
        <w:spacing w:before="35"/>
        <w:ind w:left="1038" w:right="0" w:firstLine="0"/>
        <w:jc w:val="left"/>
        <w:rPr>
          <w:sz w:val="14"/>
        </w:rPr>
      </w:pPr>
      <w:r>
        <w:rPr>
          <w:spacing w:val="-2"/>
          <w:sz w:val="14"/>
        </w:rPr>
        <w:t>GI0039</w:t>
      </w:r>
      <w:r>
        <w:rPr>
          <w:sz w:val="14"/>
        </w:rPr>
        <w:tab/>
      </w:r>
      <w:r>
        <w:rPr>
          <w:spacing w:val="-5"/>
          <w:sz w:val="14"/>
        </w:rPr>
        <w:t>221</w:t>
      </w:r>
      <w:r>
        <w:rPr>
          <w:sz w:val="14"/>
        </w:rPr>
        <w:tab/>
      </w:r>
      <w:r>
        <w:rPr>
          <w:spacing w:val="-5"/>
          <w:sz w:val="14"/>
        </w:rPr>
        <w:t>135</w:t>
      </w:r>
      <w:r>
        <w:rPr>
          <w:sz w:val="14"/>
        </w:rPr>
        <w:tab/>
      </w:r>
      <w:r>
        <w:rPr>
          <w:spacing w:val="-5"/>
          <w:sz w:val="14"/>
        </w:rPr>
        <w:t>0.8</w:t>
      </w:r>
      <w:r>
        <w:rPr>
          <w:sz w:val="14"/>
        </w:rPr>
        <w:tab/>
      </w:r>
      <w:r>
        <w:rPr>
          <w:spacing w:val="-5"/>
          <w:sz w:val="14"/>
        </w:rPr>
        <w:t>320</w:t>
      </w:r>
      <w:r>
        <w:rPr>
          <w:sz w:val="14"/>
        </w:rPr>
        <w:tab/>
      </w:r>
      <w:r>
        <w:rPr>
          <w:spacing w:val="-5"/>
          <w:sz w:val="14"/>
        </w:rPr>
        <w:t>1.4</w:t>
      </w:r>
      <w:r>
        <w:rPr>
          <w:sz w:val="14"/>
        </w:rPr>
        <w:tab/>
      </w:r>
      <w:r>
        <w:rPr>
          <w:spacing w:val="-5"/>
          <w:sz w:val="14"/>
        </w:rPr>
        <w:t>572</w:t>
      </w:r>
      <w:r>
        <w:rPr>
          <w:sz w:val="14"/>
        </w:rPr>
        <w:tab/>
      </w:r>
      <w:r>
        <w:rPr>
          <w:spacing w:val="-5"/>
          <w:sz w:val="14"/>
        </w:rPr>
        <w:t>828</w:t>
      </w:r>
      <w:r>
        <w:rPr>
          <w:sz w:val="14"/>
        </w:rPr>
        <w:tab/>
      </w:r>
      <w:r>
        <w:rPr>
          <w:spacing w:val="-4"/>
          <w:sz w:val="14"/>
        </w:rPr>
        <w:t>4.2%</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489" name="Group 3489"/>
                <wp:cNvGraphicFramePr>
                  <a:graphicFrameLocks/>
                </wp:cNvGraphicFramePr>
                <a:graphic>
                  <a:graphicData uri="http://schemas.microsoft.com/office/word/2010/wordprocessingGroup">
                    <wpg:wgp>
                      <wpg:cNvPr id="3489" name="Group 3489"/>
                      <wpg:cNvGrpSpPr/>
                      <wpg:grpSpPr>
                        <a:xfrm>
                          <a:off x="0" y="0"/>
                          <a:ext cx="6264275" cy="6350"/>
                          <a:chExt cx="6264275" cy="6350"/>
                        </a:xfrm>
                      </wpg:grpSpPr>
                      <wps:wsp>
                        <wps:cNvPr id="3490" name="Graphic 3490"/>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491" name="Graphic 3491"/>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92" name="Graphic 3492"/>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93" name="Graphic 3493"/>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94" name="Graphic 3494"/>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95" name="Graphic 3495"/>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496" name="Graphic 3496"/>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97" name="Graphic 3497"/>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498" name="Graphic 3498"/>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499" name="Graphic 3499"/>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5" w:val="left" w:leader="none"/>
          <w:tab w:pos="3127" w:val="left" w:leader="none"/>
          <w:tab w:pos="4164" w:val="left" w:leader="none"/>
          <w:tab w:pos="5186" w:val="left" w:leader="none"/>
          <w:tab w:pos="6262" w:val="left" w:leader="none"/>
          <w:tab w:pos="7226" w:val="left" w:leader="none"/>
          <w:tab w:pos="8270" w:val="left" w:leader="none"/>
          <w:tab w:pos="9196" w:val="left" w:leader="none"/>
          <w:tab w:pos="10124" w:val="left" w:leader="none"/>
        </w:tabs>
        <w:spacing w:before="35"/>
        <w:ind w:left="1035" w:right="0" w:firstLine="0"/>
        <w:jc w:val="left"/>
        <w:rPr>
          <w:sz w:val="14"/>
        </w:rPr>
      </w:pPr>
      <w:r>
        <w:rPr>
          <w:spacing w:val="-2"/>
          <w:sz w:val="14"/>
        </w:rPr>
        <w:t>GI0046</w:t>
      </w:r>
      <w:r>
        <w:rPr>
          <w:sz w:val="14"/>
        </w:rPr>
        <w:tab/>
      </w:r>
      <w:r>
        <w:rPr>
          <w:spacing w:val="-5"/>
          <w:sz w:val="14"/>
        </w:rPr>
        <w:t>188</w:t>
      </w:r>
      <w:r>
        <w:rPr>
          <w:sz w:val="14"/>
        </w:rPr>
        <w:tab/>
      </w:r>
      <w:r>
        <w:rPr>
          <w:spacing w:val="-5"/>
          <w:sz w:val="14"/>
        </w:rPr>
        <w:t>108</w:t>
      </w:r>
      <w:r>
        <w:rPr>
          <w:sz w:val="14"/>
        </w:rPr>
        <w:tab/>
      </w:r>
      <w:r>
        <w:rPr>
          <w:spacing w:val="-5"/>
          <w:sz w:val="14"/>
        </w:rPr>
        <w:t>0.9</w:t>
      </w:r>
      <w:r>
        <w:rPr>
          <w:sz w:val="14"/>
        </w:rPr>
        <w:tab/>
      </w:r>
      <w:r>
        <w:rPr>
          <w:spacing w:val="-5"/>
          <w:sz w:val="14"/>
        </w:rPr>
        <w:t>198</w:t>
      </w:r>
      <w:r>
        <w:rPr>
          <w:sz w:val="14"/>
        </w:rPr>
        <w:tab/>
      </w:r>
      <w:r>
        <w:rPr>
          <w:spacing w:val="-5"/>
          <w:sz w:val="14"/>
        </w:rPr>
        <w:t>1.1</w:t>
      </w:r>
      <w:r>
        <w:rPr>
          <w:sz w:val="14"/>
        </w:rPr>
        <w:tab/>
      </w:r>
      <w:r>
        <w:rPr>
          <w:spacing w:val="-5"/>
          <w:sz w:val="14"/>
        </w:rPr>
        <w:t>599</w:t>
      </w:r>
      <w:r>
        <w:rPr>
          <w:sz w:val="14"/>
        </w:rPr>
        <w:tab/>
      </w:r>
      <w:r>
        <w:rPr>
          <w:spacing w:val="-5"/>
          <w:sz w:val="14"/>
        </w:rPr>
        <w:t>631</w:t>
      </w:r>
      <w:r>
        <w:rPr>
          <w:sz w:val="14"/>
        </w:rPr>
        <w:tab/>
      </w:r>
      <w:r>
        <w:rPr>
          <w:spacing w:val="-4"/>
          <w:sz w:val="14"/>
        </w:rPr>
        <w:t>4.4%</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00" name="Group 3500"/>
                <wp:cNvGraphicFramePr>
                  <a:graphicFrameLocks/>
                </wp:cNvGraphicFramePr>
                <a:graphic>
                  <a:graphicData uri="http://schemas.microsoft.com/office/word/2010/wordprocessingGroup">
                    <wpg:wgp>
                      <wpg:cNvPr id="3500" name="Group 3500"/>
                      <wpg:cNvGrpSpPr/>
                      <wpg:grpSpPr>
                        <a:xfrm>
                          <a:off x="0" y="0"/>
                          <a:ext cx="6264275" cy="6350"/>
                          <a:chExt cx="6264275" cy="6350"/>
                        </a:xfrm>
                      </wpg:grpSpPr>
                      <wps:wsp>
                        <wps:cNvPr id="3501" name="Graphic 350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02" name="Graphic 350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03" name="Graphic 350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04" name="Graphic 350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05" name="Graphic 350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06" name="Graphic 350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07" name="Graphic 350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08" name="Graphic 350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09" name="Graphic 350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10" name="Graphic 351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8" w:val="left" w:leader="none"/>
          <w:tab w:pos="3124" w:val="left" w:leader="none"/>
          <w:tab w:pos="4162" w:val="left" w:leader="none"/>
          <w:tab w:pos="5161" w:val="left" w:leader="none"/>
          <w:tab w:pos="6237" w:val="left" w:leader="none"/>
          <w:tab w:pos="7228" w:val="left" w:leader="none"/>
          <w:tab w:pos="8254" w:val="left" w:leader="none"/>
          <w:tab w:pos="9187" w:val="left" w:leader="none"/>
          <w:tab w:pos="10119" w:val="left" w:leader="none"/>
        </w:tabs>
        <w:spacing w:before="34"/>
        <w:ind w:left="1035" w:right="0" w:firstLine="0"/>
        <w:jc w:val="left"/>
        <w:rPr>
          <w:b/>
          <w:i/>
          <w:sz w:val="14"/>
        </w:rPr>
      </w:pPr>
      <w:r>
        <w:rPr>
          <w:b/>
          <w:i/>
          <w:spacing w:val="-2"/>
          <w:sz w:val="14"/>
        </w:rPr>
        <w:t>GI0048</w:t>
      </w:r>
      <w:r>
        <w:rPr>
          <w:b/>
          <w:i/>
          <w:sz w:val="14"/>
        </w:rPr>
        <w:tab/>
      </w:r>
      <w:r>
        <w:rPr>
          <w:b/>
          <w:i/>
          <w:spacing w:val="-5"/>
          <w:sz w:val="14"/>
        </w:rPr>
        <w:t>342</w:t>
      </w:r>
      <w:r>
        <w:rPr>
          <w:b/>
          <w:i/>
          <w:sz w:val="14"/>
        </w:rPr>
        <w:tab/>
      </w:r>
      <w:r>
        <w:rPr>
          <w:b/>
          <w:i/>
          <w:spacing w:val="-5"/>
          <w:sz w:val="14"/>
        </w:rPr>
        <w:t>180</w:t>
      </w:r>
      <w:r>
        <w:rPr>
          <w:b/>
          <w:i/>
          <w:sz w:val="14"/>
        </w:rPr>
        <w:tab/>
      </w:r>
      <w:r>
        <w:rPr>
          <w:b/>
          <w:i/>
          <w:spacing w:val="-5"/>
          <w:sz w:val="14"/>
        </w:rPr>
        <w:t>0.5</w:t>
      </w:r>
      <w:r>
        <w:rPr>
          <w:b/>
          <w:i/>
          <w:sz w:val="14"/>
        </w:rPr>
        <w:tab/>
      </w:r>
      <w:r>
        <w:rPr>
          <w:b/>
          <w:i/>
          <w:spacing w:val="-5"/>
          <w:sz w:val="14"/>
        </w:rPr>
        <w:t>500</w:t>
      </w:r>
      <w:r>
        <w:rPr>
          <w:b/>
          <w:i/>
          <w:sz w:val="14"/>
        </w:rPr>
        <w:tab/>
      </w:r>
      <w:r>
        <w:rPr>
          <w:b/>
          <w:i/>
          <w:spacing w:val="-5"/>
          <w:sz w:val="14"/>
        </w:rPr>
        <w:t>1.5</w:t>
      </w:r>
      <w:r>
        <w:rPr>
          <w:b/>
          <w:i/>
          <w:sz w:val="14"/>
        </w:rPr>
        <w:tab/>
      </w:r>
      <w:r>
        <w:rPr>
          <w:b/>
          <w:i/>
          <w:spacing w:val="-5"/>
          <w:sz w:val="14"/>
        </w:rPr>
        <w:t>588</w:t>
      </w:r>
      <w:r>
        <w:rPr>
          <w:b/>
          <w:i/>
          <w:sz w:val="14"/>
        </w:rPr>
        <w:tab/>
      </w:r>
      <w:r>
        <w:rPr>
          <w:b/>
          <w:i/>
          <w:spacing w:val="-5"/>
          <w:sz w:val="14"/>
        </w:rPr>
        <w:t>859</w:t>
      </w:r>
      <w:r>
        <w:rPr>
          <w:b/>
          <w:i/>
          <w:sz w:val="14"/>
        </w:rPr>
        <w:tab/>
      </w:r>
      <w:r>
        <w:rPr>
          <w:b/>
          <w:i/>
          <w:spacing w:val="-4"/>
          <w:sz w:val="14"/>
        </w:rPr>
        <w:t>4.4%</w:t>
      </w:r>
      <w:r>
        <w:rPr>
          <w:b/>
          <w:i/>
          <w:sz w:val="14"/>
        </w:rPr>
        <w:tab/>
      </w:r>
      <w:r>
        <w:rPr>
          <w:b/>
          <w:i/>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11" name="Group 3511"/>
                <wp:cNvGraphicFramePr>
                  <a:graphicFrameLocks/>
                </wp:cNvGraphicFramePr>
                <a:graphic>
                  <a:graphicData uri="http://schemas.microsoft.com/office/word/2010/wordprocessingGroup">
                    <wpg:wgp>
                      <wpg:cNvPr id="3511" name="Group 3511"/>
                      <wpg:cNvGrpSpPr/>
                      <wpg:grpSpPr>
                        <a:xfrm>
                          <a:off x="0" y="0"/>
                          <a:ext cx="6264275" cy="6350"/>
                          <a:chExt cx="6264275" cy="6350"/>
                        </a:xfrm>
                      </wpg:grpSpPr>
                      <wps:wsp>
                        <wps:cNvPr id="3512" name="Graphic 351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13" name="Graphic 351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14" name="Graphic 351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15" name="Graphic 351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16" name="Graphic 351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17" name="Graphic 351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18" name="Graphic 351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19" name="Graphic 351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20" name="Graphic 352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21" name="Graphic 352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0" w:val="left" w:leader="none"/>
          <w:tab w:pos="3162" w:val="left" w:leader="none"/>
          <w:tab w:pos="4178" w:val="left" w:leader="none"/>
          <w:tab w:pos="5186" w:val="left" w:leader="none"/>
          <w:tab w:pos="6222" w:val="left" w:leader="none"/>
          <w:tab w:pos="7231" w:val="left" w:leader="none"/>
          <w:tab w:pos="8224" w:val="left" w:leader="none"/>
          <w:tab w:pos="9190" w:val="left" w:leader="none"/>
          <w:tab w:pos="10118" w:val="left" w:leader="none"/>
        </w:tabs>
        <w:spacing w:before="35"/>
        <w:ind w:left="1033" w:right="0" w:firstLine="0"/>
        <w:jc w:val="left"/>
        <w:rPr>
          <w:b/>
          <w:i/>
          <w:sz w:val="14"/>
        </w:rPr>
      </w:pPr>
      <w:r>
        <w:rPr>
          <w:b/>
          <w:i/>
          <w:spacing w:val="-2"/>
          <w:sz w:val="14"/>
        </w:rPr>
        <w:t>GI0049</w:t>
      </w:r>
      <w:r>
        <w:rPr>
          <w:b/>
          <w:i/>
          <w:sz w:val="14"/>
        </w:rPr>
        <w:tab/>
      </w:r>
      <w:r>
        <w:rPr>
          <w:b/>
          <w:i/>
          <w:spacing w:val="-5"/>
          <w:sz w:val="14"/>
        </w:rPr>
        <w:t>107</w:t>
      </w:r>
      <w:r>
        <w:rPr>
          <w:b/>
          <w:i/>
          <w:sz w:val="14"/>
        </w:rPr>
        <w:tab/>
      </w:r>
      <w:r>
        <w:rPr>
          <w:b/>
          <w:i/>
          <w:spacing w:val="-5"/>
          <w:sz w:val="14"/>
        </w:rPr>
        <w:t>72</w:t>
      </w:r>
      <w:r>
        <w:rPr>
          <w:b/>
          <w:i/>
          <w:sz w:val="14"/>
        </w:rPr>
        <w:tab/>
      </w:r>
      <w:r>
        <w:rPr>
          <w:b/>
          <w:i/>
          <w:spacing w:val="-5"/>
          <w:sz w:val="14"/>
        </w:rPr>
        <w:t>1.0</w:t>
      </w:r>
      <w:r>
        <w:rPr>
          <w:b/>
          <w:i/>
          <w:sz w:val="14"/>
        </w:rPr>
        <w:tab/>
      </w:r>
      <w:r>
        <w:rPr>
          <w:b/>
          <w:i/>
          <w:spacing w:val="-5"/>
          <w:sz w:val="14"/>
        </w:rPr>
        <w:t>313</w:t>
      </w:r>
      <w:r>
        <w:rPr>
          <w:b/>
          <w:i/>
          <w:sz w:val="14"/>
        </w:rPr>
        <w:tab/>
      </w:r>
      <w:r>
        <w:rPr>
          <w:b/>
          <w:i/>
          <w:spacing w:val="-5"/>
          <w:sz w:val="14"/>
        </w:rPr>
        <w:t>2.9</w:t>
      </w:r>
      <w:r>
        <w:rPr>
          <w:b/>
          <w:i/>
          <w:sz w:val="14"/>
        </w:rPr>
        <w:tab/>
      </w:r>
      <w:r>
        <w:rPr>
          <w:b/>
          <w:i/>
          <w:spacing w:val="-5"/>
          <w:sz w:val="14"/>
        </w:rPr>
        <w:t>472</w:t>
      </w:r>
      <w:r>
        <w:rPr>
          <w:b/>
          <w:i/>
          <w:sz w:val="14"/>
        </w:rPr>
        <w:tab/>
      </w:r>
      <w:r>
        <w:rPr>
          <w:b/>
          <w:i/>
          <w:spacing w:val="-2"/>
          <w:sz w:val="14"/>
        </w:rPr>
        <w:t>1,381</w:t>
      </w:r>
      <w:r>
        <w:rPr>
          <w:b/>
          <w:i/>
          <w:sz w:val="14"/>
        </w:rPr>
        <w:tab/>
      </w:r>
      <w:r>
        <w:rPr>
          <w:b/>
          <w:i/>
          <w:spacing w:val="-4"/>
          <w:sz w:val="14"/>
        </w:rPr>
        <w:t>4.5%</w:t>
      </w:r>
      <w:r>
        <w:rPr>
          <w:b/>
          <w:i/>
          <w:sz w:val="14"/>
        </w:rPr>
        <w:tab/>
      </w:r>
      <w:r>
        <w:rPr>
          <w:b/>
          <w:i/>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22" name="Group 3522"/>
                <wp:cNvGraphicFramePr>
                  <a:graphicFrameLocks/>
                </wp:cNvGraphicFramePr>
                <a:graphic>
                  <a:graphicData uri="http://schemas.microsoft.com/office/word/2010/wordprocessingGroup">
                    <wpg:wgp>
                      <wpg:cNvPr id="3522" name="Group 3522"/>
                      <wpg:cNvGrpSpPr/>
                      <wpg:grpSpPr>
                        <a:xfrm>
                          <a:off x="0" y="0"/>
                          <a:ext cx="6264275" cy="6350"/>
                          <a:chExt cx="6264275" cy="6350"/>
                        </a:xfrm>
                      </wpg:grpSpPr>
                      <wps:wsp>
                        <wps:cNvPr id="3523" name="Graphic 3523"/>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24" name="Graphic 3524"/>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25" name="Graphic 3525"/>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26" name="Graphic 3526"/>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27" name="Graphic 3527"/>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28" name="Graphic 3528"/>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29" name="Graphic 3529"/>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30" name="Graphic 3530"/>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31" name="Graphic 3531"/>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32" name="Graphic 3532"/>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59"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2" w:val="left" w:leader="none"/>
          <w:tab w:pos="3142" w:val="left" w:leader="none"/>
          <w:tab w:pos="4164" w:val="left" w:leader="none"/>
          <w:tab w:pos="5169" w:val="left" w:leader="none"/>
          <w:tab w:pos="6248" w:val="left" w:leader="none"/>
          <w:tab w:pos="7226" w:val="left" w:leader="none"/>
          <w:tab w:pos="8279" w:val="left" w:leader="none"/>
          <w:tab w:pos="9198" w:val="left" w:leader="none"/>
          <w:tab w:pos="10124" w:val="left" w:leader="none"/>
        </w:tabs>
        <w:spacing w:before="35"/>
        <w:ind w:left="1056" w:right="0" w:firstLine="0"/>
        <w:jc w:val="left"/>
        <w:rPr>
          <w:sz w:val="14"/>
        </w:rPr>
      </w:pPr>
      <w:r>
        <w:rPr>
          <w:spacing w:val="-2"/>
          <w:sz w:val="14"/>
        </w:rPr>
        <w:t>GI0051</w:t>
      </w:r>
      <w:r>
        <w:rPr>
          <w:sz w:val="14"/>
        </w:rPr>
        <w:tab/>
      </w:r>
      <w:r>
        <w:rPr>
          <w:spacing w:val="-5"/>
          <w:sz w:val="14"/>
        </w:rPr>
        <w:t>328</w:t>
      </w:r>
      <w:r>
        <w:rPr>
          <w:sz w:val="14"/>
        </w:rPr>
        <w:tab/>
      </w:r>
      <w:r>
        <w:rPr>
          <w:spacing w:val="-5"/>
          <w:sz w:val="14"/>
        </w:rPr>
        <w:t>172</w:t>
      </w:r>
      <w:r>
        <w:rPr>
          <w:sz w:val="14"/>
        </w:rPr>
        <w:tab/>
      </w:r>
      <w:r>
        <w:rPr>
          <w:spacing w:val="-5"/>
          <w:sz w:val="14"/>
        </w:rPr>
        <w:t>0.8</w:t>
      </w:r>
      <w:r>
        <w:rPr>
          <w:sz w:val="14"/>
        </w:rPr>
        <w:tab/>
      </w:r>
      <w:r>
        <w:rPr>
          <w:spacing w:val="-5"/>
          <w:sz w:val="14"/>
        </w:rPr>
        <w:t>550</w:t>
      </w:r>
      <w:r>
        <w:rPr>
          <w:sz w:val="14"/>
        </w:rPr>
        <w:tab/>
      </w:r>
      <w:r>
        <w:rPr>
          <w:spacing w:val="-5"/>
          <w:sz w:val="14"/>
        </w:rPr>
        <w:t>1.7</w:t>
      </w:r>
      <w:r>
        <w:rPr>
          <w:sz w:val="14"/>
        </w:rPr>
        <w:tab/>
      </w:r>
      <w:r>
        <w:rPr>
          <w:spacing w:val="-5"/>
          <w:sz w:val="14"/>
        </w:rPr>
        <w:t>442</w:t>
      </w:r>
      <w:r>
        <w:rPr>
          <w:sz w:val="14"/>
        </w:rPr>
        <w:tab/>
      </w:r>
      <w:r>
        <w:rPr>
          <w:spacing w:val="-5"/>
          <w:sz w:val="14"/>
        </w:rPr>
        <w:t>741</w:t>
      </w:r>
      <w:r>
        <w:rPr>
          <w:sz w:val="14"/>
        </w:rPr>
        <w:tab/>
      </w:r>
      <w:r>
        <w:rPr>
          <w:spacing w:val="-4"/>
          <w:sz w:val="14"/>
        </w:rPr>
        <w:t>3.9%</w:t>
      </w:r>
      <w:r>
        <w:rPr>
          <w:sz w:val="14"/>
        </w:rPr>
        <w:tab/>
      </w:r>
      <w:r>
        <w:rPr>
          <w:spacing w:val="-4"/>
          <w:sz w:val="14"/>
        </w:rPr>
        <w:t>3.3%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33" name="Group 3533"/>
                <wp:cNvGraphicFramePr>
                  <a:graphicFrameLocks/>
                </wp:cNvGraphicFramePr>
                <a:graphic>
                  <a:graphicData uri="http://schemas.microsoft.com/office/word/2010/wordprocessingGroup">
                    <wpg:wgp>
                      <wpg:cNvPr id="3533" name="Group 3533"/>
                      <wpg:cNvGrpSpPr/>
                      <wpg:grpSpPr>
                        <a:xfrm>
                          <a:off x="0" y="0"/>
                          <a:ext cx="6264275" cy="6350"/>
                          <a:chExt cx="6264275" cy="6350"/>
                        </a:xfrm>
                      </wpg:grpSpPr>
                      <wps:wsp>
                        <wps:cNvPr id="3534" name="Graphic 353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35" name="Graphic 353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36" name="Graphic 353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37" name="Graphic 353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38" name="Graphic 353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39" name="Graphic 353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40" name="Graphic 354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41" name="Graphic 354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42" name="Graphic 354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43" name="Graphic 354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2" w:val="left" w:leader="none"/>
          <w:tab w:pos="3134" w:val="left" w:leader="none"/>
          <w:tab w:pos="4181" w:val="left" w:leader="none"/>
          <w:tab w:pos="5162" w:val="left" w:leader="none"/>
          <w:tab w:pos="6233" w:val="left" w:leader="none"/>
          <w:tab w:pos="7223" w:val="left" w:leader="none"/>
          <w:tab w:pos="8215" w:val="left" w:leader="none"/>
          <w:tab w:pos="9195" w:val="left" w:leader="none"/>
          <w:tab w:pos="10126" w:val="left" w:leader="none"/>
        </w:tabs>
        <w:spacing w:before="35"/>
        <w:ind w:left="1040" w:right="0" w:firstLine="0"/>
        <w:jc w:val="left"/>
        <w:rPr>
          <w:sz w:val="14"/>
        </w:rPr>
      </w:pPr>
      <w:r>
        <w:rPr>
          <w:spacing w:val="-2"/>
          <w:sz w:val="14"/>
        </w:rPr>
        <w:t>GI0053</w:t>
      </w:r>
      <w:r>
        <w:rPr>
          <w:sz w:val="14"/>
        </w:rPr>
        <w:tab/>
      </w:r>
      <w:r>
        <w:rPr>
          <w:spacing w:val="-5"/>
          <w:sz w:val="14"/>
        </w:rPr>
        <w:t>154</w:t>
      </w:r>
      <w:r>
        <w:rPr>
          <w:sz w:val="14"/>
        </w:rPr>
        <w:tab/>
      </w:r>
      <w:r>
        <w:rPr>
          <w:spacing w:val="-5"/>
          <w:sz w:val="14"/>
        </w:rPr>
        <w:t>124</w:t>
      </w:r>
      <w:r>
        <w:rPr>
          <w:sz w:val="14"/>
        </w:rPr>
        <w:tab/>
      </w:r>
      <w:r>
        <w:rPr>
          <w:spacing w:val="-5"/>
          <w:sz w:val="14"/>
        </w:rPr>
        <w:t>1.0</w:t>
      </w:r>
      <w:r>
        <w:rPr>
          <w:sz w:val="14"/>
        </w:rPr>
        <w:tab/>
      </w:r>
      <w:r>
        <w:rPr>
          <w:spacing w:val="-5"/>
          <w:sz w:val="14"/>
        </w:rPr>
        <w:t>340</w:t>
      </w:r>
      <w:r>
        <w:rPr>
          <w:sz w:val="14"/>
        </w:rPr>
        <w:tab/>
      </w:r>
      <w:r>
        <w:rPr>
          <w:spacing w:val="-5"/>
          <w:sz w:val="14"/>
        </w:rPr>
        <w:t>2.2</w:t>
      </w:r>
      <w:r>
        <w:rPr>
          <w:sz w:val="14"/>
        </w:rPr>
        <w:tab/>
      </w:r>
      <w:r>
        <w:rPr>
          <w:spacing w:val="-5"/>
          <w:sz w:val="14"/>
        </w:rPr>
        <w:t>580</w:t>
      </w:r>
      <w:r>
        <w:rPr>
          <w:sz w:val="14"/>
        </w:rPr>
        <w:tab/>
      </w:r>
      <w:r>
        <w:rPr>
          <w:spacing w:val="-2"/>
          <w:sz w:val="14"/>
        </w:rPr>
        <w:t>1,280</w:t>
      </w:r>
      <w:r>
        <w:rPr>
          <w:sz w:val="14"/>
        </w:rPr>
        <w:tab/>
      </w:r>
      <w:r>
        <w:rPr>
          <w:spacing w:val="-4"/>
          <w:sz w:val="14"/>
        </w:rPr>
        <w:t>4.6%</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44" name="Group 3544"/>
                <wp:cNvGraphicFramePr>
                  <a:graphicFrameLocks/>
                </wp:cNvGraphicFramePr>
                <a:graphic>
                  <a:graphicData uri="http://schemas.microsoft.com/office/word/2010/wordprocessingGroup">
                    <wpg:wgp>
                      <wpg:cNvPr id="3544" name="Group 3544"/>
                      <wpg:cNvGrpSpPr/>
                      <wpg:grpSpPr>
                        <a:xfrm>
                          <a:off x="0" y="0"/>
                          <a:ext cx="6264275" cy="6350"/>
                          <a:chExt cx="6264275" cy="6350"/>
                        </a:xfrm>
                      </wpg:grpSpPr>
                      <wps:wsp>
                        <wps:cNvPr id="3545" name="Graphic 354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46" name="Graphic 354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47" name="Graphic 354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48" name="Graphic 354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49" name="Graphic 354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50" name="Graphic 355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51" name="Graphic 355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52" name="Graphic 355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53" name="Graphic 355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54" name="Graphic 355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5" w:val="left" w:leader="none"/>
          <w:tab w:pos="3121" w:val="left" w:leader="none"/>
          <w:tab w:pos="4180" w:val="left" w:leader="none"/>
          <w:tab w:pos="5164" w:val="left" w:leader="none"/>
          <w:tab w:pos="6233" w:val="left" w:leader="none"/>
          <w:tab w:pos="7219" w:val="left" w:leader="none"/>
          <w:tab w:pos="8244" w:val="left" w:leader="none"/>
          <w:tab w:pos="9189" w:val="left" w:leader="none"/>
          <w:tab w:pos="10120" w:val="left" w:leader="none"/>
        </w:tabs>
        <w:spacing w:before="34"/>
        <w:ind w:left="1039" w:right="0" w:firstLine="0"/>
        <w:jc w:val="left"/>
        <w:rPr>
          <w:b/>
          <w:i/>
          <w:sz w:val="14"/>
        </w:rPr>
      </w:pPr>
      <w:r>
        <w:rPr>
          <w:b/>
          <w:i/>
          <w:spacing w:val="-2"/>
          <w:sz w:val="14"/>
        </w:rPr>
        <w:t>GI0055</w:t>
      </w:r>
      <w:r>
        <w:rPr>
          <w:b/>
          <w:i/>
          <w:sz w:val="14"/>
        </w:rPr>
        <w:tab/>
      </w:r>
      <w:r>
        <w:rPr>
          <w:b/>
          <w:i/>
          <w:spacing w:val="-5"/>
          <w:sz w:val="14"/>
        </w:rPr>
        <w:t>339</w:t>
      </w:r>
      <w:r>
        <w:rPr>
          <w:b/>
          <w:i/>
          <w:sz w:val="14"/>
        </w:rPr>
        <w:tab/>
      </w:r>
      <w:r>
        <w:rPr>
          <w:b/>
          <w:i/>
          <w:spacing w:val="-5"/>
          <w:sz w:val="14"/>
        </w:rPr>
        <w:t>160</w:t>
      </w:r>
      <w:r>
        <w:rPr>
          <w:b/>
          <w:i/>
          <w:sz w:val="14"/>
        </w:rPr>
        <w:tab/>
      </w:r>
      <w:r>
        <w:rPr>
          <w:b/>
          <w:i/>
          <w:spacing w:val="-5"/>
          <w:sz w:val="14"/>
        </w:rPr>
        <w:t>1.3</w:t>
      </w:r>
      <w:r>
        <w:rPr>
          <w:b/>
          <w:i/>
          <w:sz w:val="14"/>
        </w:rPr>
        <w:tab/>
      </w:r>
      <w:r>
        <w:rPr>
          <w:b/>
          <w:i/>
          <w:spacing w:val="-5"/>
          <w:sz w:val="14"/>
        </w:rPr>
        <w:t>630</w:t>
      </w:r>
      <w:r>
        <w:rPr>
          <w:b/>
          <w:i/>
          <w:sz w:val="14"/>
        </w:rPr>
        <w:tab/>
      </w:r>
      <w:r>
        <w:rPr>
          <w:b/>
          <w:i/>
          <w:spacing w:val="-5"/>
          <w:sz w:val="14"/>
        </w:rPr>
        <w:t>1.9</w:t>
      </w:r>
      <w:r>
        <w:rPr>
          <w:b/>
          <w:i/>
          <w:sz w:val="14"/>
        </w:rPr>
        <w:tab/>
      </w:r>
      <w:r>
        <w:rPr>
          <w:b/>
          <w:i/>
          <w:spacing w:val="-5"/>
          <w:sz w:val="14"/>
        </w:rPr>
        <w:t>630</w:t>
      </w:r>
      <w:r>
        <w:rPr>
          <w:b/>
          <w:i/>
          <w:sz w:val="14"/>
        </w:rPr>
        <w:tab/>
      </w:r>
      <w:r>
        <w:rPr>
          <w:b/>
          <w:i/>
          <w:spacing w:val="-2"/>
          <w:sz w:val="14"/>
        </w:rPr>
        <w:t>1,171</w:t>
      </w:r>
      <w:r>
        <w:rPr>
          <w:b/>
          <w:i/>
          <w:sz w:val="14"/>
        </w:rPr>
        <w:tab/>
      </w:r>
      <w:r>
        <w:rPr>
          <w:b/>
          <w:i/>
          <w:spacing w:val="-4"/>
          <w:sz w:val="14"/>
        </w:rPr>
        <w:t>4.6%</w:t>
      </w:r>
      <w:r>
        <w:rPr>
          <w:b/>
          <w:i/>
          <w:sz w:val="14"/>
        </w:rPr>
        <w:tab/>
      </w:r>
      <w:r>
        <w:rPr>
          <w:b/>
          <w:i/>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55" name="Group 3555"/>
                <wp:cNvGraphicFramePr>
                  <a:graphicFrameLocks/>
                </wp:cNvGraphicFramePr>
                <a:graphic>
                  <a:graphicData uri="http://schemas.microsoft.com/office/word/2010/wordprocessingGroup">
                    <wpg:wgp>
                      <wpg:cNvPr id="3555" name="Group 3555"/>
                      <wpg:cNvGrpSpPr/>
                      <wpg:grpSpPr>
                        <a:xfrm>
                          <a:off x="0" y="0"/>
                          <a:ext cx="6264275" cy="6350"/>
                          <a:chExt cx="6264275" cy="6350"/>
                        </a:xfrm>
                      </wpg:grpSpPr>
                      <wps:wsp>
                        <wps:cNvPr id="3556" name="Graphic 355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57" name="Graphic 355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58" name="Graphic 355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59" name="Graphic 355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60" name="Graphic 356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61" name="Graphic 356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62" name="Graphic 356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63" name="Graphic 356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64" name="Graphic 356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65" name="Graphic 356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12" w:val="left" w:leader="none"/>
          <w:tab w:pos="3151" w:val="left" w:leader="none"/>
          <w:tab w:pos="4181" w:val="left" w:leader="none"/>
          <w:tab w:pos="5167" w:val="left" w:leader="none"/>
          <w:tab w:pos="6225" w:val="left" w:leader="none"/>
          <w:tab w:pos="7224" w:val="left" w:leader="none"/>
          <w:tab w:pos="8222" w:val="left" w:leader="none"/>
          <w:tab w:pos="9196" w:val="left" w:leader="none"/>
          <w:tab w:pos="10123" w:val="left" w:leader="none"/>
        </w:tabs>
        <w:spacing w:before="35"/>
        <w:ind w:left="1040" w:right="0" w:firstLine="0"/>
        <w:jc w:val="left"/>
        <w:rPr>
          <w:sz w:val="14"/>
        </w:rPr>
      </w:pPr>
      <w:r>
        <w:rPr>
          <w:spacing w:val="-2"/>
          <w:sz w:val="14"/>
        </w:rPr>
        <w:t>GI0058</w:t>
      </w:r>
      <w:r>
        <w:rPr>
          <w:sz w:val="14"/>
        </w:rPr>
        <w:tab/>
      </w:r>
      <w:r>
        <w:rPr>
          <w:spacing w:val="-5"/>
          <w:sz w:val="14"/>
        </w:rPr>
        <w:t>122</w:t>
      </w:r>
      <w:r>
        <w:rPr>
          <w:sz w:val="14"/>
        </w:rPr>
        <w:tab/>
      </w:r>
      <w:r>
        <w:rPr>
          <w:spacing w:val="-5"/>
          <w:sz w:val="14"/>
        </w:rPr>
        <w:t>94</w:t>
      </w:r>
      <w:r>
        <w:rPr>
          <w:sz w:val="14"/>
        </w:rPr>
        <w:tab/>
      </w:r>
      <w:r>
        <w:rPr>
          <w:spacing w:val="-5"/>
          <w:sz w:val="14"/>
        </w:rPr>
        <w:t>1.0</w:t>
      </w:r>
      <w:r>
        <w:rPr>
          <w:sz w:val="14"/>
        </w:rPr>
        <w:tab/>
      </w:r>
      <w:r>
        <w:rPr>
          <w:spacing w:val="-5"/>
          <w:sz w:val="14"/>
        </w:rPr>
        <w:t>402</w:t>
      </w:r>
      <w:r>
        <w:rPr>
          <w:sz w:val="14"/>
        </w:rPr>
        <w:tab/>
      </w:r>
      <w:r>
        <w:rPr>
          <w:spacing w:val="-5"/>
          <w:sz w:val="14"/>
        </w:rPr>
        <w:t>3.3</w:t>
      </w:r>
      <w:r>
        <w:rPr>
          <w:sz w:val="14"/>
        </w:rPr>
        <w:tab/>
      </w:r>
      <w:r>
        <w:rPr>
          <w:spacing w:val="-5"/>
          <w:sz w:val="14"/>
        </w:rPr>
        <w:t>599</w:t>
      </w:r>
      <w:r>
        <w:rPr>
          <w:sz w:val="14"/>
        </w:rPr>
        <w:tab/>
      </w:r>
      <w:r>
        <w:rPr>
          <w:spacing w:val="-4"/>
          <w:sz w:val="14"/>
        </w:rPr>
        <w:t>1,974</w:t>
      </w:r>
      <w:r>
        <w:rPr>
          <w:sz w:val="14"/>
        </w:rPr>
        <w:tab/>
      </w:r>
      <w:r>
        <w:rPr>
          <w:spacing w:val="-4"/>
          <w:sz w:val="14"/>
        </w:rPr>
        <w:t>4.3%</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66" name="Group 3566"/>
                <wp:cNvGraphicFramePr>
                  <a:graphicFrameLocks/>
                </wp:cNvGraphicFramePr>
                <a:graphic>
                  <a:graphicData uri="http://schemas.microsoft.com/office/word/2010/wordprocessingGroup">
                    <wpg:wgp>
                      <wpg:cNvPr id="3566" name="Group 3566"/>
                      <wpg:cNvGrpSpPr/>
                      <wpg:grpSpPr>
                        <a:xfrm>
                          <a:off x="0" y="0"/>
                          <a:ext cx="6264275" cy="6350"/>
                          <a:chExt cx="6264275" cy="6350"/>
                        </a:xfrm>
                      </wpg:grpSpPr>
                      <wps:wsp>
                        <wps:cNvPr id="3567" name="Graphic 356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68" name="Graphic 356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69" name="Graphic 356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70" name="Graphic 357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71" name="Graphic 357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72" name="Graphic 357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73" name="Graphic 357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74" name="Graphic 357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75" name="Graphic 357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76" name="Graphic 357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5" w:val="left" w:leader="none"/>
          <w:tab w:pos="3153" w:val="left" w:leader="none"/>
          <w:tab w:pos="4158" w:val="left" w:leader="none"/>
          <w:tab w:pos="5174" w:val="left" w:leader="none"/>
          <w:tab w:pos="6227" w:val="left" w:leader="none"/>
          <w:tab w:pos="7230" w:val="left" w:leader="none"/>
          <w:tab w:pos="8202" w:val="left" w:leader="none"/>
          <w:tab w:pos="9189" w:val="left" w:leader="none"/>
          <w:tab w:pos="10119" w:val="left" w:leader="none"/>
        </w:tabs>
        <w:spacing w:before="35"/>
        <w:ind w:left="1049" w:right="0" w:firstLine="0"/>
        <w:jc w:val="left"/>
        <w:rPr>
          <w:b/>
          <w:i/>
          <w:sz w:val="14"/>
        </w:rPr>
      </w:pPr>
      <w:r>
        <w:rPr>
          <w:b/>
          <w:i/>
          <w:spacing w:val="-2"/>
          <w:sz w:val="14"/>
        </w:rPr>
        <w:t>GI0061</w:t>
      </w:r>
      <w:r>
        <w:rPr>
          <w:b/>
          <w:i/>
          <w:sz w:val="14"/>
        </w:rPr>
        <w:tab/>
      </w:r>
      <w:r>
        <w:rPr>
          <w:b/>
          <w:i/>
          <w:spacing w:val="-5"/>
          <w:sz w:val="14"/>
        </w:rPr>
        <w:t>89</w:t>
      </w:r>
      <w:r>
        <w:rPr>
          <w:b/>
          <w:i/>
          <w:sz w:val="14"/>
        </w:rPr>
        <w:tab/>
      </w:r>
      <w:r>
        <w:rPr>
          <w:b/>
          <w:i/>
          <w:spacing w:val="-5"/>
          <w:sz w:val="14"/>
        </w:rPr>
        <w:t>89</w:t>
      </w:r>
      <w:r>
        <w:rPr>
          <w:b/>
          <w:i/>
          <w:sz w:val="14"/>
        </w:rPr>
        <w:tab/>
      </w:r>
      <w:r>
        <w:rPr>
          <w:b/>
          <w:i/>
          <w:spacing w:val="-5"/>
          <w:sz w:val="14"/>
        </w:rPr>
        <w:t>0.9</w:t>
      </w:r>
      <w:r>
        <w:rPr>
          <w:b/>
          <w:i/>
          <w:sz w:val="14"/>
        </w:rPr>
        <w:tab/>
      </w:r>
      <w:r>
        <w:rPr>
          <w:b/>
          <w:i/>
          <w:spacing w:val="-5"/>
          <w:sz w:val="14"/>
        </w:rPr>
        <w:t>325</w:t>
      </w:r>
      <w:r>
        <w:rPr>
          <w:b/>
          <w:i/>
          <w:sz w:val="14"/>
        </w:rPr>
        <w:tab/>
      </w:r>
      <w:r>
        <w:rPr>
          <w:b/>
          <w:i/>
          <w:spacing w:val="-5"/>
          <w:sz w:val="14"/>
        </w:rPr>
        <w:t>3.7</w:t>
      </w:r>
      <w:r>
        <w:rPr>
          <w:b/>
          <w:i/>
          <w:sz w:val="14"/>
        </w:rPr>
        <w:tab/>
      </w:r>
      <w:r>
        <w:rPr>
          <w:b/>
          <w:i/>
          <w:spacing w:val="-5"/>
          <w:sz w:val="14"/>
        </w:rPr>
        <w:t>427</w:t>
      </w:r>
      <w:r>
        <w:rPr>
          <w:b/>
          <w:i/>
          <w:sz w:val="14"/>
        </w:rPr>
        <w:tab/>
      </w:r>
      <w:r>
        <w:rPr>
          <w:b/>
          <w:i/>
          <w:spacing w:val="-4"/>
          <w:sz w:val="14"/>
        </w:rPr>
        <w:t>1,560</w:t>
      </w:r>
      <w:r>
        <w:rPr>
          <w:b/>
          <w:i/>
          <w:sz w:val="14"/>
        </w:rPr>
        <w:tab/>
      </w:r>
      <w:r>
        <w:rPr>
          <w:b/>
          <w:i/>
          <w:spacing w:val="-4"/>
          <w:sz w:val="14"/>
        </w:rPr>
        <w:t>4.5%</w:t>
      </w:r>
      <w:r>
        <w:rPr>
          <w:b/>
          <w:i/>
          <w:sz w:val="14"/>
        </w:rPr>
        <w:tab/>
      </w:r>
      <w:r>
        <w:rPr>
          <w:b/>
          <w:i/>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77" name="Group 3577"/>
                <wp:cNvGraphicFramePr>
                  <a:graphicFrameLocks/>
                </wp:cNvGraphicFramePr>
                <a:graphic>
                  <a:graphicData uri="http://schemas.microsoft.com/office/word/2010/wordprocessingGroup">
                    <wpg:wgp>
                      <wpg:cNvPr id="3577" name="Group 3577"/>
                      <wpg:cNvGrpSpPr/>
                      <wpg:grpSpPr>
                        <a:xfrm>
                          <a:off x="0" y="0"/>
                          <a:ext cx="6264275" cy="6350"/>
                          <a:chExt cx="6264275" cy="6350"/>
                        </a:xfrm>
                      </wpg:grpSpPr>
                      <wps:wsp>
                        <wps:cNvPr id="3578" name="Graphic 357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79" name="Graphic 357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80" name="Graphic 358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81" name="Graphic 358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82" name="Graphic 358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83" name="Graphic 358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84" name="Graphic 358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85" name="Graphic 358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86" name="Graphic 358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87" name="Graphic 358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1" w:val="left" w:leader="none"/>
          <w:tab w:pos="3127" w:val="left" w:leader="none"/>
          <w:tab w:pos="4163" w:val="left" w:leader="none"/>
          <w:tab w:pos="5168" w:val="left" w:leader="none"/>
          <w:tab w:pos="6246" w:val="left" w:leader="none"/>
          <w:tab w:pos="7222" w:val="left" w:leader="none"/>
          <w:tab w:pos="8261" w:val="left" w:leader="none"/>
          <w:tab w:pos="9205" w:val="left" w:leader="none"/>
          <w:tab w:pos="10116" w:val="left" w:leader="none"/>
        </w:tabs>
        <w:spacing w:before="35"/>
        <w:ind w:left="1033" w:right="0" w:firstLine="0"/>
        <w:jc w:val="left"/>
        <w:rPr>
          <w:sz w:val="14"/>
        </w:rPr>
      </w:pPr>
      <w:r>
        <w:rPr>
          <w:spacing w:val="-2"/>
          <w:sz w:val="14"/>
        </w:rPr>
        <w:t>GI0064</w:t>
      </w:r>
      <w:r>
        <w:rPr>
          <w:sz w:val="14"/>
        </w:rPr>
        <w:tab/>
      </w:r>
      <w:r>
        <w:rPr>
          <w:spacing w:val="-5"/>
          <w:sz w:val="14"/>
        </w:rPr>
        <w:t>220</w:t>
      </w:r>
      <w:r>
        <w:rPr>
          <w:sz w:val="14"/>
        </w:rPr>
        <w:tab/>
      </w:r>
      <w:r>
        <w:rPr>
          <w:spacing w:val="-5"/>
          <w:sz w:val="14"/>
        </w:rPr>
        <w:t>134</w:t>
      </w:r>
      <w:r>
        <w:rPr>
          <w:sz w:val="14"/>
        </w:rPr>
        <w:tab/>
      </w:r>
      <w:r>
        <w:rPr>
          <w:spacing w:val="-5"/>
          <w:sz w:val="14"/>
        </w:rPr>
        <w:t>0.6</w:t>
      </w:r>
      <w:r>
        <w:rPr>
          <w:sz w:val="14"/>
        </w:rPr>
        <w:tab/>
      </w:r>
      <w:r>
        <w:rPr>
          <w:spacing w:val="-5"/>
          <w:sz w:val="14"/>
        </w:rPr>
        <w:t>260</w:t>
      </w:r>
      <w:r>
        <w:rPr>
          <w:sz w:val="14"/>
        </w:rPr>
        <w:tab/>
      </w:r>
      <w:r>
        <w:rPr>
          <w:spacing w:val="-5"/>
          <w:sz w:val="14"/>
        </w:rPr>
        <w:t>1.2</w:t>
      </w:r>
      <w:r>
        <w:rPr>
          <w:sz w:val="14"/>
        </w:rPr>
        <w:tab/>
      </w:r>
      <w:r>
        <w:rPr>
          <w:spacing w:val="-5"/>
          <w:sz w:val="14"/>
        </w:rPr>
        <w:t>493</w:t>
      </w:r>
      <w:r>
        <w:rPr>
          <w:sz w:val="14"/>
        </w:rPr>
        <w:tab/>
      </w:r>
      <w:r>
        <w:rPr>
          <w:spacing w:val="-5"/>
          <w:sz w:val="14"/>
        </w:rPr>
        <w:t>582</w:t>
      </w:r>
      <w:r>
        <w:rPr>
          <w:sz w:val="14"/>
        </w:rPr>
        <w:tab/>
      </w:r>
      <w:r>
        <w:rPr>
          <w:spacing w:val="-4"/>
          <w:sz w:val="14"/>
        </w:rPr>
        <w:t>5.2%</w:t>
      </w:r>
      <w:r>
        <w:rPr>
          <w:sz w:val="14"/>
        </w:rPr>
        <w:tab/>
      </w:r>
      <w:r>
        <w:rPr>
          <w:spacing w:val="-4"/>
          <w:sz w:val="14"/>
        </w:rPr>
        <w:t>4.0%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88" name="Group 3588"/>
                <wp:cNvGraphicFramePr>
                  <a:graphicFrameLocks/>
                </wp:cNvGraphicFramePr>
                <a:graphic>
                  <a:graphicData uri="http://schemas.microsoft.com/office/word/2010/wordprocessingGroup">
                    <wpg:wgp>
                      <wpg:cNvPr id="3588" name="Group 3588"/>
                      <wpg:cNvGrpSpPr/>
                      <wpg:grpSpPr>
                        <a:xfrm>
                          <a:off x="0" y="0"/>
                          <a:ext cx="6264275" cy="6350"/>
                          <a:chExt cx="6264275" cy="6350"/>
                        </a:xfrm>
                      </wpg:grpSpPr>
                      <wps:wsp>
                        <wps:cNvPr id="3589" name="Graphic 358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590" name="Graphic 359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91" name="Graphic 359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92" name="Graphic 359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93" name="Graphic 359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94" name="Graphic 359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595" name="Graphic 359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96" name="Graphic 359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597" name="Graphic 359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598" name="Graphic 359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9" w:val="left" w:leader="none"/>
          <w:tab w:pos="3160" w:val="left" w:leader="none"/>
          <w:tab w:pos="4169" w:val="left" w:leader="none"/>
          <w:tab w:pos="5173" w:val="left" w:leader="none"/>
          <w:tab w:pos="6245" w:val="left" w:leader="none"/>
          <w:tab w:pos="7226" w:val="left" w:leader="none"/>
          <w:tab w:pos="8251" w:val="left" w:leader="none"/>
          <w:tab w:pos="9195" w:val="left" w:leader="none"/>
          <w:tab w:pos="10128" w:val="left" w:leader="none"/>
        </w:tabs>
        <w:spacing w:before="34"/>
        <w:ind w:left="1043" w:right="0" w:firstLine="0"/>
        <w:jc w:val="left"/>
        <w:rPr>
          <w:sz w:val="14"/>
        </w:rPr>
      </w:pPr>
      <w:r>
        <w:rPr>
          <w:spacing w:val="-2"/>
          <w:sz w:val="14"/>
        </w:rPr>
        <w:t>GI0067</w:t>
      </w:r>
      <w:r>
        <w:rPr>
          <w:sz w:val="14"/>
        </w:rPr>
        <w:tab/>
      </w:r>
      <w:r>
        <w:rPr>
          <w:spacing w:val="-5"/>
          <w:sz w:val="14"/>
        </w:rPr>
        <w:t>196</w:t>
      </w:r>
      <w:r>
        <w:rPr>
          <w:sz w:val="14"/>
        </w:rPr>
        <w:tab/>
      </w:r>
      <w:r>
        <w:rPr>
          <w:spacing w:val="-5"/>
          <w:sz w:val="14"/>
        </w:rPr>
        <w:t>82</w:t>
      </w:r>
      <w:r>
        <w:rPr>
          <w:sz w:val="14"/>
        </w:rPr>
        <w:tab/>
      </w:r>
      <w:r>
        <w:rPr>
          <w:spacing w:val="-5"/>
          <w:sz w:val="14"/>
        </w:rPr>
        <w:t>0.7</w:t>
      </w:r>
      <w:r>
        <w:rPr>
          <w:sz w:val="14"/>
        </w:rPr>
        <w:tab/>
      </w:r>
      <w:r>
        <w:rPr>
          <w:spacing w:val="-5"/>
          <w:sz w:val="14"/>
        </w:rPr>
        <w:t>236</w:t>
      </w:r>
      <w:r>
        <w:rPr>
          <w:sz w:val="14"/>
        </w:rPr>
        <w:tab/>
      </w:r>
      <w:r>
        <w:rPr>
          <w:spacing w:val="-5"/>
          <w:sz w:val="14"/>
        </w:rPr>
        <w:t>1.2</w:t>
      </w:r>
      <w:r>
        <w:rPr>
          <w:sz w:val="14"/>
        </w:rPr>
        <w:tab/>
      </w:r>
      <w:r>
        <w:rPr>
          <w:spacing w:val="-5"/>
          <w:sz w:val="14"/>
        </w:rPr>
        <w:t>536</w:t>
      </w:r>
      <w:r>
        <w:rPr>
          <w:sz w:val="14"/>
        </w:rPr>
        <w:tab/>
      </w:r>
      <w:r>
        <w:rPr>
          <w:spacing w:val="-5"/>
          <w:sz w:val="14"/>
        </w:rPr>
        <w:t>645</w:t>
      </w:r>
      <w:r>
        <w:rPr>
          <w:sz w:val="14"/>
        </w:rPr>
        <w:tab/>
      </w:r>
      <w:r>
        <w:rPr>
          <w:spacing w:val="-4"/>
          <w:sz w:val="14"/>
        </w:rPr>
        <w:t>4.6%</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599" name="Group 3599"/>
                <wp:cNvGraphicFramePr>
                  <a:graphicFrameLocks/>
                </wp:cNvGraphicFramePr>
                <a:graphic>
                  <a:graphicData uri="http://schemas.microsoft.com/office/word/2010/wordprocessingGroup">
                    <wpg:wgp>
                      <wpg:cNvPr id="3599" name="Group 3599"/>
                      <wpg:cNvGrpSpPr/>
                      <wpg:grpSpPr>
                        <a:xfrm>
                          <a:off x="0" y="0"/>
                          <a:ext cx="6264275" cy="6350"/>
                          <a:chExt cx="6264275" cy="6350"/>
                        </a:xfrm>
                      </wpg:grpSpPr>
                      <wps:wsp>
                        <wps:cNvPr id="3600" name="Graphic 3600"/>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01" name="Graphic 3601"/>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02" name="Graphic 3602"/>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03" name="Graphic 3603"/>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04" name="Graphic 3604"/>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05" name="Graphic 3605"/>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06" name="Graphic 3606"/>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07" name="Graphic 3607"/>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08" name="Graphic 3608"/>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09" name="Graphic 3609"/>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20" w:val="left" w:leader="none"/>
          <w:tab w:pos="3129" w:val="left" w:leader="none"/>
          <w:tab w:pos="4165" w:val="left" w:leader="none"/>
          <w:tab w:pos="5178" w:val="left" w:leader="none"/>
          <w:tab w:pos="6240" w:val="left" w:leader="none"/>
          <w:tab w:pos="7218" w:val="left" w:leader="none"/>
          <w:tab w:pos="8252" w:val="left" w:leader="none"/>
          <w:tab w:pos="9194" w:val="left" w:leader="none"/>
          <w:tab w:pos="10122" w:val="left" w:leader="none"/>
        </w:tabs>
        <w:spacing w:before="35"/>
        <w:ind w:left="1036" w:right="0" w:firstLine="0"/>
        <w:jc w:val="left"/>
        <w:rPr>
          <w:sz w:val="14"/>
        </w:rPr>
      </w:pPr>
      <w:r>
        <w:rPr>
          <w:spacing w:val="-2"/>
          <w:sz w:val="14"/>
        </w:rPr>
        <w:t>GI0068</w:t>
      </w:r>
      <w:r>
        <w:rPr>
          <w:sz w:val="14"/>
        </w:rPr>
        <w:tab/>
      </w:r>
      <w:r>
        <w:rPr>
          <w:spacing w:val="-5"/>
          <w:sz w:val="14"/>
        </w:rPr>
        <w:t>151</w:t>
      </w:r>
      <w:r>
        <w:rPr>
          <w:sz w:val="14"/>
        </w:rPr>
        <w:tab/>
      </w:r>
      <w:r>
        <w:rPr>
          <w:spacing w:val="-5"/>
          <w:sz w:val="14"/>
        </w:rPr>
        <w:t>120</w:t>
      </w:r>
      <w:r>
        <w:rPr>
          <w:sz w:val="14"/>
        </w:rPr>
        <w:tab/>
      </w:r>
      <w:r>
        <w:rPr>
          <w:spacing w:val="-5"/>
          <w:sz w:val="14"/>
        </w:rPr>
        <w:t>0.5</w:t>
      </w:r>
      <w:r>
        <w:rPr>
          <w:sz w:val="14"/>
        </w:rPr>
        <w:tab/>
      </w:r>
      <w:r>
        <w:rPr>
          <w:spacing w:val="-5"/>
          <w:sz w:val="14"/>
        </w:rPr>
        <w:t>190</w:t>
      </w:r>
      <w:r>
        <w:rPr>
          <w:sz w:val="14"/>
        </w:rPr>
        <w:tab/>
      </w:r>
      <w:r>
        <w:rPr>
          <w:spacing w:val="-5"/>
          <w:sz w:val="14"/>
        </w:rPr>
        <w:t>1.3</w:t>
      </w:r>
      <w:r>
        <w:rPr>
          <w:sz w:val="14"/>
        </w:rPr>
        <w:tab/>
      </w:r>
      <w:r>
        <w:rPr>
          <w:spacing w:val="-5"/>
          <w:sz w:val="14"/>
        </w:rPr>
        <w:t>309</w:t>
      </w:r>
      <w:r>
        <w:rPr>
          <w:sz w:val="14"/>
        </w:rPr>
        <w:tab/>
      </w:r>
      <w:r>
        <w:rPr>
          <w:spacing w:val="-5"/>
          <w:sz w:val="14"/>
        </w:rPr>
        <w:t>389</w:t>
      </w:r>
      <w:r>
        <w:rPr>
          <w:sz w:val="14"/>
        </w:rPr>
        <w:tab/>
      </w:r>
      <w:r>
        <w:rPr>
          <w:spacing w:val="-4"/>
          <w:sz w:val="14"/>
        </w:rPr>
        <w:t>4.4%</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10" name="Group 3610"/>
                <wp:cNvGraphicFramePr>
                  <a:graphicFrameLocks/>
                </wp:cNvGraphicFramePr>
                <a:graphic>
                  <a:graphicData uri="http://schemas.microsoft.com/office/word/2010/wordprocessingGroup">
                    <wpg:wgp>
                      <wpg:cNvPr id="3610" name="Group 3610"/>
                      <wpg:cNvGrpSpPr/>
                      <wpg:grpSpPr>
                        <a:xfrm>
                          <a:off x="0" y="0"/>
                          <a:ext cx="6264275" cy="6350"/>
                          <a:chExt cx="6264275" cy="6350"/>
                        </a:xfrm>
                      </wpg:grpSpPr>
                      <wps:wsp>
                        <wps:cNvPr id="3611" name="Graphic 361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12" name="Graphic 361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13" name="Graphic 361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14" name="Graphic 361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15" name="Graphic 361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16" name="Graphic 361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17" name="Graphic 361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18" name="Graphic 361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19" name="Graphic 361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20" name="Graphic 362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0" w:val="left" w:leader="none"/>
          <w:tab w:pos="3136" w:val="left" w:leader="none"/>
          <w:tab w:pos="4180" w:val="left" w:leader="none"/>
          <w:tab w:pos="5173" w:val="left" w:leader="none"/>
          <w:tab w:pos="6241" w:val="left" w:leader="none"/>
          <w:tab w:pos="7242" w:val="left" w:leader="none"/>
          <w:tab w:pos="8255" w:val="left" w:leader="none"/>
          <w:tab w:pos="9194" w:val="left" w:leader="none"/>
          <w:tab w:pos="10128" w:val="left" w:leader="none"/>
        </w:tabs>
        <w:spacing w:before="35"/>
        <w:ind w:left="1034" w:right="0" w:firstLine="0"/>
        <w:jc w:val="left"/>
        <w:rPr>
          <w:sz w:val="14"/>
        </w:rPr>
      </w:pPr>
      <w:r>
        <w:rPr>
          <w:spacing w:val="-2"/>
          <w:sz w:val="14"/>
        </w:rPr>
        <w:t>GI0069</w:t>
      </w:r>
      <w:r>
        <w:rPr>
          <w:sz w:val="14"/>
        </w:rPr>
        <w:tab/>
      </w:r>
      <w:r>
        <w:rPr>
          <w:spacing w:val="-5"/>
          <w:sz w:val="14"/>
        </w:rPr>
        <w:t>193</w:t>
      </w:r>
      <w:r>
        <w:rPr>
          <w:sz w:val="14"/>
        </w:rPr>
        <w:tab/>
      </w:r>
      <w:r>
        <w:rPr>
          <w:spacing w:val="-5"/>
          <w:sz w:val="14"/>
        </w:rPr>
        <w:t>137</w:t>
      </w:r>
      <w:r>
        <w:rPr>
          <w:sz w:val="14"/>
        </w:rPr>
        <w:tab/>
      </w:r>
      <w:r>
        <w:rPr>
          <w:spacing w:val="-5"/>
          <w:sz w:val="14"/>
        </w:rPr>
        <w:t>1.0</w:t>
      </w:r>
      <w:r>
        <w:rPr>
          <w:sz w:val="14"/>
        </w:rPr>
        <w:tab/>
      </w:r>
      <w:r>
        <w:rPr>
          <w:spacing w:val="-5"/>
          <w:sz w:val="14"/>
        </w:rPr>
        <w:t>355</w:t>
      </w:r>
      <w:r>
        <w:rPr>
          <w:sz w:val="14"/>
        </w:rPr>
        <w:tab/>
      </w:r>
      <w:r>
        <w:rPr>
          <w:spacing w:val="-5"/>
          <w:sz w:val="14"/>
        </w:rPr>
        <w:t>1.8</w:t>
      </w:r>
      <w:r>
        <w:rPr>
          <w:sz w:val="14"/>
        </w:rPr>
        <w:tab/>
      </w:r>
      <w:r>
        <w:rPr>
          <w:spacing w:val="-5"/>
          <w:sz w:val="14"/>
        </w:rPr>
        <w:t>519</w:t>
      </w:r>
      <w:r>
        <w:rPr>
          <w:sz w:val="14"/>
        </w:rPr>
        <w:tab/>
      </w:r>
      <w:r>
        <w:rPr>
          <w:spacing w:val="-5"/>
          <w:sz w:val="14"/>
        </w:rPr>
        <w:t>955</w:t>
      </w:r>
      <w:r>
        <w:rPr>
          <w:sz w:val="14"/>
        </w:rPr>
        <w:tab/>
      </w:r>
      <w:r>
        <w:rPr>
          <w:spacing w:val="-4"/>
          <w:sz w:val="14"/>
        </w:rPr>
        <w:t>4.6%</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21" name="Group 3621"/>
                <wp:cNvGraphicFramePr>
                  <a:graphicFrameLocks/>
                </wp:cNvGraphicFramePr>
                <a:graphic>
                  <a:graphicData uri="http://schemas.microsoft.com/office/word/2010/wordprocessingGroup">
                    <wpg:wgp>
                      <wpg:cNvPr id="3621" name="Group 3621"/>
                      <wpg:cNvGrpSpPr/>
                      <wpg:grpSpPr>
                        <a:xfrm>
                          <a:off x="0" y="0"/>
                          <a:ext cx="6264275" cy="6350"/>
                          <a:chExt cx="6264275" cy="6350"/>
                        </a:xfrm>
                      </wpg:grpSpPr>
                      <wps:wsp>
                        <wps:cNvPr id="3622" name="Graphic 362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23" name="Graphic 362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24" name="Graphic 362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25" name="Graphic 362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26" name="Graphic 362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27" name="Graphic 362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28" name="Graphic 362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29" name="Graphic 362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30" name="Graphic 363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31" name="Graphic 363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7" w:val="left" w:leader="none"/>
          <w:tab w:pos="3124" w:val="left" w:leader="none"/>
          <w:tab w:pos="4162" w:val="left" w:leader="none"/>
          <w:tab w:pos="5172" w:val="left" w:leader="none"/>
          <w:tab w:pos="6240" w:val="left" w:leader="none"/>
          <w:tab w:pos="7220" w:val="left" w:leader="none"/>
          <w:tab w:pos="8260" w:val="left" w:leader="none"/>
          <w:tab w:pos="9197" w:val="left" w:leader="none"/>
          <w:tab w:pos="10121" w:val="left" w:leader="none"/>
        </w:tabs>
        <w:spacing w:before="34"/>
        <w:ind w:left="1039" w:right="0" w:firstLine="0"/>
        <w:jc w:val="left"/>
        <w:rPr>
          <w:sz w:val="14"/>
        </w:rPr>
      </w:pPr>
      <w:r>
        <w:rPr>
          <w:spacing w:val="-2"/>
          <w:sz w:val="14"/>
        </w:rPr>
        <w:t>GI0070</w:t>
      </w:r>
      <w:r>
        <w:rPr>
          <w:sz w:val="14"/>
        </w:rPr>
        <w:tab/>
      </w:r>
      <w:r>
        <w:rPr>
          <w:spacing w:val="-5"/>
          <w:sz w:val="14"/>
        </w:rPr>
        <w:t>278</w:t>
      </w:r>
      <w:r>
        <w:rPr>
          <w:sz w:val="14"/>
        </w:rPr>
        <w:tab/>
      </w:r>
      <w:r>
        <w:rPr>
          <w:spacing w:val="-5"/>
          <w:sz w:val="14"/>
        </w:rPr>
        <w:t>130</w:t>
      </w:r>
      <w:r>
        <w:rPr>
          <w:sz w:val="14"/>
        </w:rPr>
        <w:tab/>
      </w:r>
      <w:r>
        <w:rPr>
          <w:spacing w:val="-5"/>
          <w:sz w:val="14"/>
        </w:rPr>
        <w:t>0.6</w:t>
      </w:r>
      <w:r>
        <w:rPr>
          <w:sz w:val="14"/>
        </w:rPr>
        <w:tab/>
      </w:r>
      <w:r>
        <w:rPr>
          <w:spacing w:val="-5"/>
          <w:sz w:val="14"/>
        </w:rPr>
        <w:t>358</w:t>
      </w:r>
      <w:r>
        <w:rPr>
          <w:sz w:val="14"/>
        </w:rPr>
        <w:tab/>
      </w:r>
      <w:r>
        <w:rPr>
          <w:spacing w:val="-5"/>
          <w:sz w:val="14"/>
        </w:rPr>
        <w:t>1.3</w:t>
      </w:r>
      <w:r>
        <w:rPr>
          <w:sz w:val="14"/>
        </w:rPr>
        <w:tab/>
      </w:r>
      <w:r>
        <w:rPr>
          <w:spacing w:val="-5"/>
          <w:sz w:val="14"/>
        </w:rPr>
        <w:t>590</w:t>
      </w:r>
      <w:r>
        <w:rPr>
          <w:sz w:val="14"/>
        </w:rPr>
        <w:tab/>
      </w:r>
      <w:r>
        <w:rPr>
          <w:spacing w:val="-5"/>
          <w:sz w:val="14"/>
        </w:rPr>
        <w:t>759</w:t>
      </w:r>
      <w:r>
        <w:rPr>
          <w:sz w:val="14"/>
        </w:rPr>
        <w:tab/>
      </w:r>
      <w:r>
        <w:rPr>
          <w:spacing w:val="-4"/>
          <w:sz w:val="14"/>
        </w:rPr>
        <w:t>3.9%</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32" name="Group 3632"/>
                <wp:cNvGraphicFramePr>
                  <a:graphicFrameLocks/>
                </wp:cNvGraphicFramePr>
                <a:graphic>
                  <a:graphicData uri="http://schemas.microsoft.com/office/word/2010/wordprocessingGroup">
                    <wpg:wgp>
                      <wpg:cNvPr id="3632" name="Group 3632"/>
                      <wpg:cNvGrpSpPr/>
                      <wpg:grpSpPr>
                        <a:xfrm>
                          <a:off x="0" y="0"/>
                          <a:ext cx="6264275" cy="6350"/>
                          <a:chExt cx="6264275" cy="6350"/>
                        </a:xfrm>
                      </wpg:grpSpPr>
                      <wps:wsp>
                        <wps:cNvPr id="3633" name="Graphic 3633"/>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34" name="Graphic 3634"/>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35" name="Graphic 3635"/>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36" name="Graphic 3636"/>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37" name="Graphic 3637"/>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38" name="Graphic 3638"/>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39" name="Graphic 3639"/>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40" name="Graphic 3640"/>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41" name="Graphic 3641"/>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42" name="Graphic 3642"/>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69"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8" w:val="left" w:leader="none"/>
          <w:tab w:pos="3130" w:val="left" w:leader="none"/>
          <w:tab w:pos="4164" w:val="left" w:leader="none"/>
          <w:tab w:pos="5174" w:val="left" w:leader="none"/>
          <w:tab w:pos="6245" w:val="left" w:leader="none"/>
          <w:tab w:pos="7241" w:val="left" w:leader="none"/>
          <w:tab w:pos="8251" w:val="left" w:leader="none"/>
          <w:tab w:pos="9200" w:val="left" w:leader="none"/>
          <w:tab w:pos="10122" w:val="left" w:leader="none"/>
        </w:tabs>
        <w:spacing w:before="35"/>
        <w:ind w:left="1060" w:right="0" w:firstLine="0"/>
        <w:jc w:val="left"/>
        <w:rPr>
          <w:sz w:val="14"/>
        </w:rPr>
      </w:pPr>
      <w:r>
        <w:rPr>
          <w:spacing w:val="-2"/>
          <w:sz w:val="14"/>
        </w:rPr>
        <w:t>GI0071</w:t>
      </w:r>
      <w:r>
        <w:rPr>
          <w:sz w:val="14"/>
        </w:rPr>
        <w:tab/>
      </w:r>
      <w:r>
        <w:rPr>
          <w:spacing w:val="-5"/>
          <w:sz w:val="14"/>
        </w:rPr>
        <w:t>358</w:t>
      </w:r>
      <w:r>
        <w:rPr>
          <w:sz w:val="14"/>
        </w:rPr>
        <w:tab/>
      </w:r>
      <w:r>
        <w:rPr>
          <w:spacing w:val="-5"/>
          <w:sz w:val="14"/>
        </w:rPr>
        <w:t>165</w:t>
      </w:r>
      <w:r>
        <w:rPr>
          <w:sz w:val="14"/>
        </w:rPr>
        <w:tab/>
      </w:r>
      <w:r>
        <w:rPr>
          <w:spacing w:val="-5"/>
          <w:sz w:val="14"/>
        </w:rPr>
        <w:t>0.5</w:t>
      </w:r>
      <w:r>
        <w:rPr>
          <w:sz w:val="14"/>
        </w:rPr>
        <w:tab/>
      </w:r>
      <w:r>
        <w:rPr>
          <w:spacing w:val="-5"/>
          <w:sz w:val="14"/>
        </w:rPr>
        <w:t>425</w:t>
      </w:r>
      <w:r>
        <w:rPr>
          <w:sz w:val="14"/>
        </w:rPr>
        <w:tab/>
      </w:r>
      <w:r>
        <w:rPr>
          <w:spacing w:val="-5"/>
          <w:sz w:val="14"/>
        </w:rPr>
        <w:t>1.2</w:t>
      </w:r>
      <w:r>
        <w:rPr>
          <w:sz w:val="14"/>
        </w:rPr>
        <w:tab/>
      </w:r>
      <w:r>
        <w:rPr>
          <w:spacing w:val="-5"/>
          <w:sz w:val="14"/>
        </w:rPr>
        <w:t>577</w:t>
      </w:r>
      <w:r>
        <w:rPr>
          <w:sz w:val="14"/>
        </w:rPr>
        <w:tab/>
      </w:r>
      <w:r>
        <w:rPr>
          <w:spacing w:val="-5"/>
          <w:sz w:val="14"/>
        </w:rPr>
        <w:t>686</w:t>
      </w:r>
      <w:r>
        <w:rPr>
          <w:sz w:val="14"/>
        </w:rPr>
        <w:tab/>
      </w:r>
      <w:r>
        <w:rPr>
          <w:spacing w:val="-4"/>
          <w:sz w:val="14"/>
        </w:rPr>
        <w:t>4.7%</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43" name="Group 3643"/>
                <wp:cNvGraphicFramePr>
                  <a:graphicFrameLocks/>
                </wp:cNvGraphicFramePr>
                <a:graphic>
                  <a:graphicData uri="http://schemas.microsoft.com/office/word/2010/wordprocessingGroup">
                    <wpg:wgp>
                      <wpg:cNvPr id="3643" name="Group 3643"/>
                      <wpg:cNvGrpSpPr/>
                      <wpg:grpSpPr>
                        <a:xfrm>
                          <a:off x="0" y="0"/>
                          <a:ext cx="6264275" cy="6350"/>
                          <a:chExt cx="6264275" cy="6350"/>
                        </a:xfrm>
                      </wpg:grpSpPr>
                      <wps:wsp>
                        <wps:cNvPr id="3644" name="Graphic 3644"/>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45" name="Graphic 3645"/>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46" name="Graphic 3646"/>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47" name="Graphic 3647"/>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48" name="Graphic 3648"/>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49" name="Graphic 3649"/>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50" name="Graphic 3650"/>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51" name="Graphic 3651"/>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52" name="Graphic 3652"/>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53" name="Graphic 3653"/>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0"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7" w:val="left" w:leader="none"/>
          <w:tab w:pos="3146" w:val="left" w:leader="none"/>
          <w:tab w:pos="4204" w:val="left" w:leader="none"/>
          <w:tab w:pos="5169" w:val="left" w:leader="none"/>
          <w:tab w:pos="6239" w:val="left" w:leader="none"/>
          <w:tab w:pos="7226" w:val="left" w:leader="none"/>
          <w:tab w:pos="8252" w:val="left" w:leader="none"/>
          <w:tab w:pos="9200" w:val="left" w:leader="none"/>
          <w:tab w:pos="10127" w:val="left" w:leader="none"/>
        </w:tabs>
        <w:spacing w:before="35"/>
        <w:ind w:left="1044" w:right="0" w:firstLine="0"/>
        <w:jc w:val="left"/>
        <w:rPr>
          <w:sz w:val="14"/>
        </w:rPr>
      </w:pPr>
      <w:r>
        <w:rPr>
          <w:spacing w:val="-2"/>
          <w:sz w:val="14"/>
        </w:rPr>
        <w:t>GI0073</w:t>
      </w:r>
      <w:r>
        <w:rPr>
          <w:sz w:val="14"/>
        </w:rPr>
        <w:tab/>
      </w:r>
      <w:r>
        <w:rPr>
          <w:spacing w:val="-5"/>
          <w:sz w:val="14"/>
        </w:rPr>
        <w:t>180</w:t>
      </w:r>
      <w:r>
        <w:rPr>
          <w:sz w:val="14"/>
        </w:rPr>
        <w:tab/>
      </w:r>
      <w:r>
        <w:rPr>
          <w:spacing w:val="-5"/>
          <w:sz w:val="14"/>
        </w:rPr>
        <w:t>113</w:t>
      </w:r>
      <w:r>
        <w:rPr>
          <w:sz w:val="14"/>
        </w:rPr>
        <w:tab/>
      </w:r>
      <w:r>
        <w:rPr>
          <w:spacing w:val="-5"/>
          <w:sz w:val="14"/>
        </w:rPr>
        <w:t>1.1</w:t>
      </w:r>
      <w:r>
        <w:rPr>
          <w:sz w:val="14"/>
        </w:rPr>
        <w:tab/>
      </w:r>
      <w:r>
        <w:rPr>
          <w:spacing w:val="-5"/>
          <w:sz w:val="14"/>
        </w:rPr>
        <w:t>280</w:t>
      </w:r>
      <w:r>
        <w:rPr>
          <w:sz w:val="14"/>
        </w:rPr>
        <w:tab/>
      </w:r>
      <w:r>
        <w:rPr>
          <w:spacing w:val="-5"/>
          <w:sz w:val="14"/>
        </w:rPr>
        <w:t>1.6</w:t>
      </w:r>
      <w:r>
        <w:rPr>
          <w:sz w:val="14"/>
        </w:rPr>
        <w:tab/>
      </w:r>
      <w:r>
        <w:rPr>
          <w:spacing w:val="-5"/>
          <w:sz w:val="14"/>
        </w:rPr>
        <w:t>383</w:t>
      </w:r>
      <w:r>
        <w:rPr>
          <w:sz w:val="14"/>
        </w:rPr>
        <w:tab/>
      </w:r>
      <w:r>
        <w:rPr>
          <w:spacing w:val="-5"/>
          <w:sz w:val="14"/>
        </w:rPr>
        <w:t>596</w:t>
      </w:r>
      <w:r>
        <w:rPr>
          <w:sz w:val="14"/>
        </w:rPr>
        <w:tab/>
      </w:r>
      <w:r>
        <w:rPr>
          <w:spacing w:val="-4"/>
          <w:sz w:val="14"/>
        </w:rPr>
        <w:t>4.7%</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54" name="Group 3654"/>
                <wp:cNvGraphicFramePr>
                  <a:graphicFrameLocks/>
                </wp:cNvGraphicFramePr>
                <a:graphic>
                  <a:graphicData uri="http://schemas.microsoft.com/office/word/2010/wordprocessingGroup">
                    <wpg:wgp>
                      <wpg:cNvPr id="3654" name="Group 3654"/>
                      <wpg:cNvGrpSpPr/>
                      <wpg:grpSpPr>
                        <a:xfrm>
                          <a:off x="0" y="0"/>
                          <a:ext cx="6264275" cy="6350"/>
                          <a:chExt cx="6264275" cy="6350"/>
                        </a:xfrm>
                      </wpg:grpSpPr>
                      <wps:wsp>
                        <wps:cNvPr id="3655" name="Graphic 3655"/>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56" name="Graphic 3656"/>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57" name="Graphic 3657"/>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58" name="Graphic 3658"/>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59" name="Graphic 3659"/>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60" name="Graphic 3660"/>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61" name="Graphic 3661"/>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62" name="Graphic 3662"/>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63" name="Graphic 3663"/>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64" name="Graphic 3664"/>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1"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8" w:val="left" w:leader="none"/>
          <w:tab w:pos="3122" w:val="left" w:leader="none"/>
          <w:tab w:pos="4162" w:val="left" w:leader="none"/>
          <w:tab w:pos="5167" w:val="left" w:leader="none"/>
          <w:tab w:pos="6239" w:val="left" w:leader="none"/>
          <w:tab w:pos="7234" w:val="left" w:leader="none"/>
          <w:tab w:pos="8247" w:val="left" w:leader="none"/>
          <w:tab w:pos="9193" w:val="left" w:leader="none"/>
          <w:tab w:pos="10125" w:val="left" w:leader="none"/>
        </w:tabs>
        <w:spacing w:before="35"/>
        <w:ind w:left="1046" w:right="0" w:firstLine="0"/>
        <w:jc w:val="left"/>
        <w:rPr>
          <w:sz w:val="14"/>
        </w:rPr>
      </w:pPr>
      <w:r>
        <w:rPr>
          <w:spacing w:val="-2"/>
          <w:sz w:val="14"/>
        </w:rPr>
        <w:t>GI0075</w:t>
      </w:r>
      <w:r>
        <w:rPr>
          <w:sz w:val="14"/>
        </w:rPr>
        <w:tab/>
      </w:r>
      <w:r>
        <w:rPr>
          <w:spacing w:val="-5"/>
          <w:sz w:val="14"/>
        </w:rPr>
        <w:t>236</w:t>
      </w:r>
      <w:r>
        <w:rPr>
          <w:sz w:val="14"/>
        </w:rPr>
        <w:tab/>
      </w:r>
      <w:r>
        <w:rPr>
          <w:spacing w:val="-5"/>
          <w:sz w:val="14"/>
        </w:rPr>
        <w:t>160</w:t>
      </w:r>
      <w:r>
        <w:rPr>
          <w:sz w:val="14"/>
        </w:rPr>
        <w:tab/>
      </w:r>
      <w:r>
        <w:rPr>
          <w:spacing w:val="-5"/>
          <w:sz w:val="14"/>
        </w:rPr>
        <w:t>0.6</w:t>
      </w:r>
      <w:r>
        <w:rPr>
          <w:sz w:val="14"/>
        </w:rPr>
        <w:tab/>
      </w:r>
      <w:r>
        <w:rPr>
          <w:spacing w:val="-5"/>
          <w:sz w:val="14"/>
        </w:rPr>
        <w:t>384</w:t>
      </w:r>
      <w:r>
        <w:rPr>
          <w:sz w:val="14"/>
        </w:rPr>
        <w:tab/>
      </w:r>
      <w:r>
        <w:rPr>
          <w:spacing w:val="-5"/>
          <w:sz w:val="14"/>
        </w:rPr>
        <w:t>1.6</w:t>
      </w:r>
      <w:r>
        <w:rPr>
          <w:sz w:val="14"/>
        </w:rPr>
        <w:tab/>
      </w:r>
      <w:r>
        <w:rPr>
          <w:spacing w:val="-5"/>
          <w:sz w:val="14"/>
        </w:rPr>
        <w:t>724</w:t>
      </w:r>
      <w:r>
        <w:rPr>
          <w:sz w:val="14"/>
        </w:rPr>
        <w:tab/>
      </w:r>
      <w:r>
        <w:rPr>
          <w:spacing w:val="-2"/>
          <w:sz w:val="14"/>
        </w:rPr>
        <w:t>1,177</w:t>
      </w:r>
      <w:r>
        <w:rPr>
          <w:sz w:val="14"/>
        </w:rPr>
        <w:tab/>
      </w:r>
      <w:r>
        <w:rPr>
          <w:spacing w:val="-4"/>
          <w:sz w:val="14"/>
        </w:rPr>
        <w:t>4.4%</w:t>
      </w:r>
      <w:r>
        <w:rPr>
          <w:sz w:val="14"/>
        </w:rPr>
        <w:tab/>
      </w:r>
      <w:r>
        <w:rPr>
          <w:spacing w:val="-4"/>
          <w:sz w:val="14"/>
        </w:rPr>
        <w:t>3.5%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65" name="Group 3665"/>
                <wp:cNvGraphicFramePr>
                  <a:graphicFrameLocks/>
                </wp:cNvGraphicFramePr>
                <a:graphic>
                  <a:graphicData uri="http://schemas.microsoft.com/office/word/2010/wordprocessingGroup">
                    <wpg:wgp>
                      <wpg:cNvPr id="3665" name="Group 3665"/>
                      <wpg:cNvGrpSpPr/>
                      <wpg:grpSpPr>
                        <a:xfrm>
                          <a:off x="0" y="0"/>
                          <a:ext cx="6264275" cy="6350"/>
                          <a:chExt cx="6264275" cy="6350"/>
                        </a:xfrm>
                      </wpg:grpSpPr>
                      <wps:wsp>
                        <wps:cNvPr id="3666" name="Graphic 3666"/>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67" name="Graphic 3667"/>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68" name="Graphic 3668"/>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69" name="Graphic 3669"/>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70" name="Graphic 3670"/>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71" name="Graphic 3671"/>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72" name="Graphic 3672"/>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73" name="Graphic 3673"/>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74" name="Graphic 3674"/>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75" name="Graphic 3675"/>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2"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5" w:val="left" w:leader="none"/>
          <w:tab w:pos="3117" w:val="left" w:leader="none"/>
          <w:tab w:pos="4161" w:val="left" w:leader="none"/>
          <w:tab w:pos="5158" w:val="left" w:leader="none"/>
          <w:tab w:pos="6237" w:val="left" w:leader="none"/>
          <w:tab w:pos="7252" w:val="left" w:leader="none"/>
          <w:tab w:pos="8250" w:val="left" w:leader="none"/>
          <w:tab w:pos="9199" w:val="left" w:leader="none"/>
          <w:tab w:pos="10121" w:val="left" w:leader="none"/>
        </w:tabs>
        <w:spacing w:before="34"/>
        <w:ind w:left="1042" w:right="0" w:firstLine="0"/>
        <w:jc w:val="left"/>
        <w:rPr>
          <w:sz w:val="14"/>
        </w:rPr>
      </w:pPr>
      <w:r>
        <w:rPr>
          <w:spacing w:val="-2"/>
          <w:sz w:val="14"/>
        </w:rPr>
        <w:t>GI0076</w:t>
      </w:r>
      <w:r>
        <w:rPr>
          <w:sz w:val="14"/>
        </w:rPr>
        <w:tab/>
      </w:r>
      <w:r>
        <w:rPr>
          <w:spacing w:val="-5"/>
          <w:sz w:val="14"/>
        </w:rPr>
        <w:t>574</w:t>
      </w:r>
      <w:r>
        <w:rPr>
          <w:sz w:val="14"/>
        </w:rPr>
        <w:tab/>
      </w:r>
      <w:r>
        <w:rPr>
          <w:spacing w:val="-5"/>
          <w:sz w:val="14"/>
        </w:rPr>
        <w:t>220</w:t>
      </w:r>
      <w:r>
        <w:rPr>
          <w:sz w:val="14"/>
        </w:rPr>
        <w:tab/>
      </w:r>
      <w:r>
        <w:rPr>
          <w:spacing w:val="-5"/>
          <w:sz w:val="14"/>
        </w:rPr>
        <w:t>0.9</w:t>
      </w:r>
      <w:r>
        <w:rPr>
          <w:sz w:val="14"/>
        </w:rPr>
        <w:tab/>
      </w:r>
      <w:r>
        <w:rPr>
          <w:spacing w:val="-5"/>
          <w:sz w:val="14"/>
        </w:rPr>
        <w:t>800</w:t>
      </w:r>
      <w:r>
        <w:rPr>
          <w:sz w:val="14"/>
        </w:rPr>
        <w:tab/>
      </w:r>
      <w:r>
        <w:rPr>
          <w:spacing w:val="-5"/>
          <w:sz w:val="14"/>
        </w:rPr>
        <w:t>1.4</w:t>
      </w:r>
      <w:r>
        <w:rPr>
          <w:sz w:val="14"/>
        </w:rPr>
        <w:tab/>
      </w:r>
      <w:r>
        <w:rPr>
          <w:spacing w:val="-5"/>
          <w:sz w:val="14"/>
        </w:rPr>
        <w:t>712</w:t>
      </w:r>
      <w:r>
        <w:rPr>
          <w:sz w:val="14"/>
        </w:rPr>
        <w:tab/>
      </w:r>
      <w:r>
        <w:rPr>
          <w:spacing w:val="-5"/>
          <w:sz w:val="14"/>
        </w:rPr>
        <w:t>993</w:t>
      </w:r>
      <w:r>
        <w:rPr>
          <w:sz w:val="14"/>
        </w:rPr>
        <w:tab/>
      </w:r>
      <w:r>
        <w:rPr>
          <w:spacing w:val="-4"/>
          <w:sz w:val="14"/>
        </w:rPr>
        <w:t>4.2%</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76" name="Group 3676"/>
                <wp:cNvGraphicFramePr>
                  <a:graphicFrameLocks/>
                </wp:cNvGraphicFramePr>
                <a:graphic>
                  <a:graphicData uri="http://schemas.microsoft.com/office/word/2010/wordprocessingGroup">
                    <wpg:wgp>
                      <wpg:cNvPr id="3676" name="Group 3676"/>
                      <wpg:cNvGrpSpPr/>
                      <wpg:grpSpPr>
                        <a:xfrm>
                          <a:off x="0" y="0"/>
                          <a:ext cx="6264275" cy="6350"/>
                          <a:chExt cx="6264275" cy="6350"/>
                        </a:xfrm>
                      </wpg:grpSpPr>
                      <wps:wsp>
                        <wps:cNvPr id="3677" name="Graphic 3677"/>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78" name="Graphic 3678"/>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79" name="Graphic 3679"/>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80" name="Graphic 3680"/>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81" name="Graphic 3681"/>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82" name="Graphic 3682"/>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83" name="Graphic 3683"/>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84" name="Graphic 3684"/>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85" name="Graphic 3685"/>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86" name="Graphic 3686"/>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3"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90" w:val="left" w:leader="none"/>
          <w:tab w:pos="3129" w:val="left" w:leader="none"/>
          <w:tab w:pos="4163" w:val="left" w:leader="none"/>
          <w:tab w:pos="5159" w:val="left" w:leader="none"/>
          <w:tab w:pos="6246" w:val="left" w:leader="none"/>
          <w:tab w:pos="7223" w:val="left" w:leader="none"/>
          <w:tab w:pos="8250" w:val="left" w:leader="none"/>
          <w:tab w:pos="9190" w:val="left" w:leader="none"/>
          <w:tab w:pos="10127" w:val="left" w:leader="none"/>
        </w:tabs>
        <w:spacing w:before="35"/>
        <w:ind w:left="1050" w:right="0" w:firstLine="0"/>
        <w:jc w:val="left"/>
        <w:rPr>
          <w:sz w:val="14"/>
        </w:rPr>
      </w:pPr>
      <w:r>
        <w:rPr>
          <w:spacing w:val="-2"/>
          <w:sz w:val="14"/>
        </w:rPr>
        <w:t>GI0077</w:t>
      </w:r>
      <w:r>
        <w:rPr>
          <w:sz w:val="14"/>
        </w:rPr>
        <w:tab/>
      </w:r>
      <w:r>
        <w:rPr>
          <w:spacing w:val="-5"/>
          <w:sz w:val="14"/>
        </w:rPr>
        <w:t>295</w:t>
      </w:r>
      <w:r>
        <w:rPr>
          <w:sz w:val="14"/>
        </w:rPr>
        <w:tab/>
      </w:r>
      <w:r>
        <w:rPr>
          <w:spacing w:val="-5"/>
          <w:sz w:val="14"/>
        </w:rPr>
        <w:t>120</w:t>
      </w:r>
      <w:r>
        <w:rPr>
          <w:sz w:val="14"/>
        </w:rPr>
        <w:tab/>
      </w:r>
      <w:r>
        <w:rPr>
          <w:spacing w:val="-5"/>
          <w:sz w:val="14"/>
        </w:rPr>
        <w:t>0.8</w:t>
      </w:r>
      <w:r>
        <w:rPr>
          <w:sz w:val="14"/>
        </w:rPr>
        <w:tab/>
      </w:r>
      <w:r>
        <w:rPr>
          <w:spacing w:val="-5"/>
          <w:sz w:val="14"/>
        </w:rPr>
        <w:t>500</w:t>
      </w:r>
      <w:r>
        <w:rPr>
          <w:sz w:val="14"/>
        </w:rPr>
        <w:tab/>
      </w:r>
      <w:r>
        <w:rPr>
          <w:spacing w:val="-5"/>
          <w:sz w:val="14"/>
        </w:rPr>
        <w:t>1.7</w:t>
      </w:r>
      <w:r>
        <w:rPr>
          <w:sz w:val="14"/>
        </w:rPr>
        <w:tab/>
      </w:r>
      <w:r>
        <w:rPr>
          <w:spacing w:val="-5"/>
          <w:sz w:val="14"/>
        </w:rPr>
        <w:t>656</w:t>
      </w:r>
      <w:r>
        <w:rPr>
          <w:sz w:val="14"/>
        </w:rPr>
        <w:tab/>
      </w:r>
      <w:r>
        <w:rPr>
          <w:spacing w:val="-2"/>
          <w:sz w:val="14"/>
        </w:rPr>
        <w:t>1,113</w:t>
      </w:r>
      <w:r>
        <w:rPr>
          <w:sz w:val="14"/>
        </w:rPr>
        <w:tab/>
      </w:r>
      <w:r>
        <w:rPr>
          <w:spacing w:val="-4"/>
          <w:sz w:val="14"/>
        </w:rPr>
        <w:t>4.0%</w:t>
      </w:r>
      <w:r>
        <w:rPr>
          <w:sz w:val="14"/>
        </w:rPr>
        <w:tab/>
      </w:r>
      <w:r>
        <w:rPr>
          <w:spacing w:val="-4"/>
          <w:sz w:val="14"/>
        </w:rPr>
        <w:t>3.7%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87" name="Group 3687"/>
                <wp:cNvGraphicFramePr>
                  <a:graphicFrameLocks/>
                </wp:cNvGraphicFramePr>
                <a:graphic>
                  <a:graphicData uri="http://schemas.microsoft.com/office/word/2010/wordprocessingGroup">
                    <wpg:wgp>
                      <wpg:cNvPr id="3687" name="Group 3687"/>
                      <wpg:cNvGrpSpPr/>
                      <wpg:grpSpPr>
                        <a:xfrm>
                          <a:off x="0" y="0"/>
                          <a:ext cx="6264275" cy="6350"/>
                          <a:chExt cx="6264275" cy="6350"/>
                        </a:xfrm>
                      </wpg:grpSpPr>
                      <wps:wsp>
                        <wps:cNvPr id="3688" name="Graphic 3688"/>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689" name="Graphic 3689"/>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90" name="Graphic 3690"/>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91" name="Graphic 3691"/>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92" name="Graphic 3692"/>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93" name="Graphic 3693"/>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694" name="Graphic 3694"/>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95" name="Graphic 3695"/>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696" name="Graphic 3696"/>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697" name="Graphic 3697"/>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4"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1" w:val="left" w:leader="none"/>
          <w:tab w:pos="3128" w:val="left" w:leader="none"/>
          <w:tab w:pos="4204" w:val="left" w:leader="none"/>
          <w:tab w:pos="5168" w:val="left" w:leader="none"/>
          <w:tab w:pos="6241" w:val="left" w:leader="none"/>
          <w:tab w:pos="7224" w:val="left" w:leader="none"/>
          <w:tab w:pos="8251" w:val="left" w:leader="none"/>
          <w:tab w:pos="9194" w:val="left" w:leader="none"/>
          <w:tab w:pos="10122" w:val="left" w:leader="none"/>
        </w:tabs>
        <w:spacing w:before="35"/>
        <w:ind w:left="1044" w:right="0" w:firstLine="0"/>
        <w:jc w:val="left"/>
        <w:rPr>
          <w:sz w:val="14"/>
        </w:rPr>
      </w:pPr>
      <w:r>
        <w:rPr>
          <w:spacing w:val="-2"/>
          <w:sz w:val="14"/>
        </w:rPr>
        <w:t>GI0078</w:t>
      </w:r>
      <w:r>
        <w:rPr>
          <w:sz w:val="14"/>
        </w:rPr>
        <w:tab/>
      </w:r>
      <w:r>
        <w:rPr>
          <w:spacing w:val="-5"/>
          <w:sz w:val="14"/>
        </w:rPr>
        <w:t>210</w:t>
      </w:r>
      <w:r>
        <w:rPr>
          <w:sz w:val="14"/>
        </w:rPr>
        <w:tab/>
      </w:r>
      <w:r>
        <w:rPr>
          <w:spacing w:val="-5"/>
          <w:sz w:val="14"/>
        </w:rPr>
        <w:t>210</w:t>
      </w:r>
      <w:r>
        <w:rPr>
          <w:sz w:val="14"/>
        </w:rPr>
        <w:tab/>
      </w:r>
      <w:r>
        <w:rPr>
          <w:spacing w:val="-5"/>
          <w:sz w:val="14"/>
        </w:rPr>
        <w:t>1.1</w:t>
      </w:r>
      <w:r>
        <w:rPr>
          <w:sz w:val="14"/>
        </w:rPr>
        <w:tab/>
      </w:r>
      <w:r>
        <w:rPr>
          <w:spacing w:val="-5"/>
          <w:sz w:val="14"/>
        </w:rPr>
        <w:t>320</w:t>
      </w:r>
      <w:r>
        <w:rPr>
          <w:sz w:val="14"/>
        </w:rPr>
        <w:tab/>
      </w:r>
      <w:r>
        <w:rPr>
          <w:spacing w:val="-5"/>
          <w:sz w:val="14"/>
        </w:rPr>
        <w:t>1.5</w:t>
      </w:r>
      <w:r>
        <w:rPr>
          <w:sz w:val="14"/>
        </w:rPr>
        <w:tab/>
      </w:r>
      <w:r>
        <w:rPr>
          <w:spacing w:val="-5"/>
          <w:sz w:val="14"/>
        </w:rPr>
        <w:t>407</w:t>
      </w:r>
      <w:r>
        <w:rPr>
          <w:sz w:val="14"/>
        </w:rPr>
        <w:tab/>
      </w:r>
      <w:r>
        <w:rPr>
          <w:spacing w:val="-5"/>
          <w:sz w:val="14"/>
        </w:rPr>
        <w:t>620</w:t>
      </w:r>
      <w:r>
        <w:rPr>
          <w:sz w:val="14"/>
        </w:rPr>
        <w:tab/>
      </w:r>
      <w:r>
        <w:rPr>
          <w:spacing w:val="-4"/>
          <w:sz w:val="14"/>
        </w:rPr>
        <w:t>4.3%</w:t>
      </w:r>
      <w:r>
        <w:rPr>
          <w:sz w:val="14"/>
        </w:rPr>
        <w:tab/>
      </w:r>
      <w:r>
        <w:rPr>
          <w:spacing w:val="-4"/>
          <w:sz w:val="14"/>
        </w:rPr>
        <w:t>3.3%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698" name="Group 3698"/>
                <wp:cNvGraphicFramePr>
                  <a:graphicFrameLocks/>
                </wp:cNvGraphicFramePr>
                <a:graphic>
                  <a:graphicData uri="http://schemas.microsoft.com/office/word/2010/wordprocessingGroup">
                    <wpg:wgp>
                      <wpg:cNvPr id="3698" name="Group 3698"/>
                      <wpg:cNvGrpSpPr/>
                      <wpg:grpSpPr>
                        <a:xfrm>
                          <a:off x="0" y="0"/>
                          <a:ext cx="6264275" cy="6350"/>
                          <a:chExt cx="6264275" cy="6350"/>
                        </a:xfrm>
                      </wpg:grpSpPr>
                      <wps:wsp>
                        <wps:cNvPr id="3699" name="Graphic 3699"/>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700" name="Graphic 3700"/>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01" name="Graphic 3701"/>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02" name="Graphic 3702"/>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03" name="Graphic 3703"/>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04" name="Graphic 3704"/>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05" name="Graphic 3705"/>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06" name="Graphic 3706"/>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07" name="Graphic 3707"/>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708" name="Graphic 3708"/>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5"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084" w:val="left" w:leader="none"/>
          <w:tab w:pos="3127" w:val="left" w:leader="none"/>
          <w:tab w:pos="4196" w:val="left" w:leader="none"/>
          <w:tab w:pos="5162" w:val="left" w:leader="none"/>
          <w:tab w:pos="6220" w:val="left" w:leader="none"/>
          <w:tab w:pos="7220" w:val="left" w:leader="none"/>
          <w:tab w:pos="8256" w:val="left" w:leader="none"/>
          <w:tab w:pos="9188" w:val="left" w:leader="none"/>
          <w:tab w:pos="10113" w:val="left" w:leader="none"/>
        </w:tabs>
        <w:spacing w:before="35"/>
        <w:ind w:left="1039" w:right="0" w:firstLine="0"/>
        <w:jc w:val="left"/>
        <w:rPr>
          <w:b/>
          <w:i/>
          <w:sz w:val="14"/>
        </w:rPr>
      </w:pPr>
      <w:r>
        <w:rPr>
          <w:b/>
          <w:i/>
          <w:spacing w:val="-2"/>
          <w:sz w:val="14"/>
        </w:rPr>
        <w:t>GI0079</w:t>
      </w:r>
      <w:r>
        <w:rPr>
          <w:b/>
          <w:i/>
          <w:sz w:val="14"/>
        </w:rPr>
        <w:tab/>
      </w:r>
      <w:r>
        <w:rPr>
          <w:b/>
          <w:i/>
          <w:spacing w:val="-5"/>
          <w:sz w:val="14"/>
        </w:rPr>
        <w:t>345</w:t>
      </w:r>
      <w:r>
        <w:rPr>
          <w:b/>
          <w:i/>
          <w:sz w:val="14"/>
        </w:rPr>
        <w:tab/>
      </w:r>
      <w:r>
        <w:rPr>
          <w:b/>
          <w:i/>
          <w:spacing w:val="-5"/>
          <w:sz w:val="14"/>
        </w:rPr>
        <w:t>185</w:t>
      </w:r>
      <w:r>
        <w:rPr>
          <w:b/>
          <w:i/>
          <w:sz w:val="14"/>
        </w:rPr>
        <w:tab/>
      </w:r>
      <w:r>
        <w:rPr>
          <w:b/>
          <w:i/>
          <w:spacing w:val="-5"/>
          <w:sz w:val="14"/>
        </w:rPr>
        <w:t>1.1</w:t>
      </w:r>
      <w:r>
        <w:rPr>
          <w:b/>
          <w:i/>
          <w:sz w:val="14"/>
        </w:rPr>
        <w:tab/>
      </w:r>
      <w:r>
        <w:rPr>
          <w:b/>
          <w:i/>
          <w:spacing w:val="-5"/>
          <w:sz w:val="14"/>
        </w:rPr>
        <w:t>680</w:t>
      </w:r>
      <w:r>
        <w:rPr>
          <w:b/>
          <w:i/>
          <w:sz w:val="14"/>
        </w:rPr>
        <w:tab/>
      </w:r>
      <w:r>
        <w:rPr>
          <w:b/>
          <w:i/>
          <w:spacing w:val="-5"/>
          <w:sz w:val="14"/>
        </w:rPr>
        <w:t>2.0</w:t>
      </w:r>
      <w:r>
        <w:rPr>
          <w:b/>
          <w:i/>
          <w:sz w:val="14"/>
        </w:rPr>
        <w:tab/>
      </w:r>
      <w:r>
        <w:rPr>
          <w:b/>
          <w:i/>
          <w:spacing w:val="-5"/>
          <w:sz w:val="14"/>
        </w:rPr>
        <w:t>468</w:t>
      </w:r>
      <w:r>
        <w:rPr>
          <w:b/>
          <w:i/>
          <w:sz w:val="14"/>
        </w:rPr>
        <w:tab/>
      </w:r>
      <w:r>
        <w:rPr>
          <w:b/>
          <w:i/>
          <w:spacing w:val="-5"/>
          <w:sz w:val="14"/>
        </w:rPr>
        <w:t>922</w:t>
      </w:r>
      <w:r>
        <w:rPr>
          <w:b/>
          <w:i/>
          <w:sz w:val="14"/>
        </w:rPr>
        <w:tab/>
      </w:r>
      <w:r>
        <w:rPr>
          <w:b/>
          <w:i/>
          <w:spacing w:val="-4"/>
          <w:sz w:val="14"/>
        </w:rPr>
        <w:t>4.5%</w:t>
      </w:r>
      <w:r>
        <w:rPr>
          <w:b/>
          <w:i/>
          <w:sz w:val="14"/>
        </w:rPr>
        <w:tab/>
      </w:r>
      <w:r>
        <w:rPr>
          <w:b/>
          <w:i/>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709" name="Group 3709"/>
                <wp:cNvGraphicFramePr>
                  <a:graphicFrameLocks/>
                </wp:cNvGraphicFramePr>
                <a:graphic>
                  <a:graphicData uri="http://schemas.microsoft.com/office/word/2010/wordprocessingGroup">
                    <wpg:wgp>
                      <wpg:cNvPr id="3709" name="Group 3709"/>
                      <wpg:cNvGrpSpPr/>
                      <wpg:grpSpPr>
                        <a:xfrm>
                          <a:off x="0" y="0"/>
                          <a:ext cx="6264275" cy="6350"/>
                          <a:chExt cx="6264275" cy="6350"/>
                        </a:xfrm>
                      </wpg:grpSpPr>
                      <wps:wsp>
                        <wps:cNvPr id="3710" name="Graphic 3710"/>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711" name="Graphic 3711"/>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12" name="Graphic 3712"/>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13" name="Graphic 3713"/>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14" name="Graphic 3714"/>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15" name="Graphic 3715"/>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16" name="Graphic 3716"/>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17" name="Graphic 3717"/>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18" name="Graphic 3718"/>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719" name="Graphic 3719"/>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6"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16" w:val="left" w:leader="none"/>
          <w:tab w:pos="3152" w:val="left" w:leader="none"/>
          <w:tab w:pos="4162" w:val="left" w:leader="none"/>
          <w:tab w:pos="5173" w:val="left" w:leader="none"/>
          <w:tab w:pos="6237" w:val="left" w:leader="none"/>
          <w:tab w:pos="7219" w:val="left" w:leader="none"/>
          <w:tab w:pos="8250" w:val="left" w:leader="none"/>
          <w:tab w:pos="9189" w:val="left" w:leader="none"/>
          <w:tab w:pos="10120" w:val="left" w:leader="none"/>
        </w:tabs>
        <w:spacing w:before="34"/>
        <w:ind w:left="1031" w:right="0" w:firstLine="0"/>
        <w:jc w:val="left"/>
        <w:rPr>
          <w:sz w:val="14"/>
        </w:rPr>
      </w:pPr>
      <w:r>
        <w:rPr>
          <w:spacing w:val="-2"/>
          <w:sz w:val="14"/>
        </w:rPr>
        <w:t>GI0080</w:t>
      </w:r>
      <w:r>
        <w:rPr>
          <w:sz w:val="14"/>
        </w:rPr>
        <w:tab/>
      </w:r>
      <w:r>
        <w:rPr>
          <w:spacing w:val="-5"/>
          <w:sz w:val="14"/>
        </w:rPr>
        <w:t>141</w:t>
      </w:r>
      <w:r>
        <w:rPr>
          <w:sz w:val="14"/>
        </w:rPr>
        <w:tab/>
      </w:r>
      <w:r>
        <w:rPr>
          <w:spacing w:val="-5"/>
          <w:sz w:val="14"/>
        </w:rPr>
        <w:t>93</w:t>
      </w:r>
      <w:r>
        <w:rPr>
          <w:sz w:val="14"/>
        </w:rPr>
        <w:tab/>
      </w:r>
      <w:r>
        <w:rPr>
          <w:spacing w:val="-5"/>
          <w:sz w:val="14"/>
        </w:rPr>
        <w:t>0.8</w:t>
      </w:r>
      <w:r>
        <w:rPr>
          <w:sz w:val="14"/>
        </w:rPr>
        <w:tab/>
      </w:r>
      <w:r>
        <w:rPr>
          <w:spacing w:val="-5"/>
          <w:sz w:val="14"/>
        </w:rPr>
        <w:t>202</w:t>
      </w:r>
      <w:r>
        <w:rPr>
          <w:sz w:val="14"/>
        </w:rPr>
        <w:tab/>
      </w:r>
      <w:r>
        <w:rPr>
          <w:spacing w:val="-5"/>
          <w:sz w:val="14"/>
        </w:rPr>
        <w:t>1.4</w:t>
      </w:r>
      <w:r>
        <w:rPr>
          <w:sz w:val="14"/>
        </w:rPr>
        <w:tab/>
      </w:r>
      <w:r>
        <w:rPr>
          <w:spacing w:val="-5"/>
          <w:sz w:val="14"/>
        </w:rPr>
        <w:t>666</w:t>
      </w:r>
      <w:r>
        <w:rPr>
          <w:sz w:val="14"/>
        </w:rPr>
        <w:tab/>
      </w:r>
      <w:r>
        <w:rPr>
          <w:spacing w:val="-5"/>
          <w:sz w:val="14"/>
        </w:rPr>
        <w:t>954</w:t>
      </w:r>
      <w:r>
        <w:rPr>
          <w:sz w:val="14"/>
        </w:rPr>
        <w:tab/>
      </w:r>
      <w:r>
        <w:rPr>
          <w:spacing w:val="-4"/>
          <w:sz w:val="14"/>
        </w:rPr>
        <w:t>4.0%</w:t>
      </w:r>
      <w:r>
        <w:rPr>
          <w:sz w:val="14"/>
        </w:rPr>
        <w:tab/>
      </w:r>
      <w:r>
        <w:rPr>
          <w:spacing w:val="-4"/>
          <w:sz w:val="14"/>
        </w:rPr>
        <w:t>3.4%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720" name="Group 3720"/>
                <wp:cNvGraphicFramePr>
                  <a:graphicFrameLocks/>
                </wp:cNvGraphicFramePr>
                <a:graphic>
                  <a:graphicData uri="http://schemas.microsoft.com/office/word/2010/wordprocessingGroup">
                    <wpg:wgp>
                      <wpg:cNvPr id="3720" name="Group 3720"/>
                      <wpg:cNvGrpSpPr/>
                      <wpg:grpSpPr>
                        <a:xfrm>
                          <a:off x="0" y="0"/>
                          <a:ext cx="6264275" cy="6350"/>
                          <a:chExt cx="6264275" cy="6350"/>
                        </a:xfrm>
                      </wpg:grpSpPr>
                      <wps:wsp>
                        <wps:cNvPr id="3721" name="Graphic 3721"/>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722" name="Graphic 3722"/>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23" name="Graphic 3723"/>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24" name="Graphic 3724"/>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25" name="Graphic 3725"/>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26" name="Graphic 3726"/>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27" name="Graphic 3727"/>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28" name="Graphic 3728"/>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29" name="Graphic 3729"/>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730" name="Graphic 3730"/>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7"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1" w:val="left" w:leader="none"/>
          <w:tab w:pos="3156" w:val="left" w:leader="none"/>
          <w:tab w:pos="4161" w:val="left" w:leader="none"/>
          <w:tab w:pos="5185" w:val="left" w:leader="none"/>
          <w:tab w:pos="6239" w:val="left" w:leader="none"/>
          <w:tab w:pos="7232" w:val="left" w:leader="none"/>
          <w:tab w:pos="8263" w:val="left" w:leader="none"/>
          <w:tab w:pos="9196" w:val="left" w:leader="none"/>
          <w:tab w:pos="10121" w:val="left" w:leader="none"/>
        </w:tabs>
        <w:spacing w:before="35"/>
        <w:ind w:left="1053" w:right="0" w:firstLine="0"/>
        <w:jc w:val="left"/>
        <w:rPr>
          <w:sz w:val="14"/>
        </w:rPr>
      </w:pPr>
      <w:r>
        <w:rPr>
          <w:spacing w:val="-2"/>
          <w:sz w:val="14"/>
        </w:rPr>
        <w:t>GI0081</w:t>
      </w:r>
      <w:r>
        <w:rPr>
          <w:sz w:val="14"/>
        </w:rPr>
        <w:tab/>
      </w:r>
      <w:r>
        <w:rPr>
          <w:spacing w:val="-5"/>
          <w:sz w:val="14"/>
        </w:rPr>
        <w:t>138</w:t>
      </w:r>
      <w:r>
        <w:rPr>
          <w:sz w:val="14"/>
        </w:rPr>
        <w:tab/>
      </w:r>
      <w:r>
        <w:rPr>
          <w:spacing w:val="-5"/>
          <w:sz w:val="14"/>
        </w:rPr>
        <w:t>85</w:t>
      </w:r>
      <w:r>
        <w:rPr>
          <w:sz w:val="14"/>
        </w:rPr>
        <w:tab/>
      </w:r>
      <w:r>
        <w:rPr>
          <w:spacing w:val="-5"/>
          <w:sz w:val="14"/>
        </w:rPr>
        <w:t>0.6</w:t>
      </w:r>
      <w:r>
        <w:rPr>
          <w:sz w:val="14"/>
        </w:rPr>
        <w:tab/>
      </w:r>
      <w:r>
        <w:rPr>
          <w:spacing w:val="-5"/>
          <w:sz w:val="14"/>
        </w:rPr>
        <w:t>183</w:t>
      </w:r>
      <w:r>
        <w:rPr>
          <w:sz w:val="14"/>
        </w:rPr>
        <w:tab/>
      </w:r>
      <w:r>
        <w:rPr>
          <w:spacing w:val="-5"/>
          <w:sz w:val="14"/>
        </w:rPr>
        <w:t>1.3</w:t>
      </w:r>
      <w:r>
        <w:rPr>
          <w:sz w:val="14"/>
        </w:rPr>
        <w:tab/>
      </w:r>
      <w:r>
        <w:rPr>
          <w:spacing w:val="-5"/>
          <w:sz w:val="14"/>
        </w:rPr>
        <w:t>567</w:t>
      </w:r>
      <w:r>
        <w:rPr>
          <w:sz w:val="14"/>
        </w:rPr>
        <w:tab/>
      </w:r>
      <w:r>
        <w:rPr>
          <w:spacing w:val="-5"/>
          <w:sz w:val="14"/>
        </w:rPr>
        <w:t>755</w:t>
      </w:r>
      <w:r>
        <w:rPr>
          <w:sz w:val="14"/>
        </w:rPr>
        <w:tab/>
      </w:r>
      <w:r>
        <w:rPr>
          <w:spacing w:val="-4"/>
          <w:sz w:val="14"/>
        </w:rPr>
        <w:t>4.5%</w:t>
      </w:r>
      <w:r>
        <w:rPr>
          <w:sz w:val="14"/>
        </w:rPr>
        <w:tab/>
      </w:r>
      <w:r>
        <w:rPr>
          <w:spacing w:val="-4"/>
          <w:sz w:val="14"/>
        </w:rPr>
        <w:t>3.6%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731" name="Group 3731"/>
                <wp:cNvGraphicFramePr>
                  <a:graphicFrameLocks/>
                </wp:cNvGraphicFramePr>
                <a:graphic>
                  <a:graphicData uri="http://schemas.microsoft.com/office/word/2010/wordprocessingGroup">
                    <wpg:wgp>
                      <wpg:cNvPr id="3731" name="Group 3731"/>
                      <wpg:cNvGrpSpPr/>
                      <wpg:grpSpPr>
                        <a:xfrm>
                          <a:off x="0" y="0"/>
                          <a:ext cx="6264275" cy="6350"/>
                          <a:chExt cx="6264275" cy="6350"/>
                        </a:xfrm>
                      </wpg:grpSpPr>
                      <wps:wsp>
                        <wps:cNvPr id="3732" name="Graphic 3732"/>
                        <wps:cNvSpPr/>
                        <wps:spPr>
                          <a:xfrm>
                            <a:off x="0" y="3175"/>
                            <a:ext cx="520065" cy="1270"/>
                          </a:xfrm>
                          <a:custGeom>
                            <a:avLst/>
                            <a:gdLst/>
                            <a:ahLst/>
                            <a:cxnLst/>
                            <a:rect l="l" t="t" r="r" b="b"/>
                            <a:pathLst>
                              <a:path w="520065" h="0">
                                <a:moveTo>
                                  <a:pt x="0" y="0"/>
                                </a:moveTo>
                                <a:lnTo>
                                  <a:pt x="519887" y="0"/>
                                </a:lnTo>
                              </a:path>
                            </a:pathLst>
                          </a:custGeom>
                          <a:ln w="6350">
                            <a:solidFill>
                              <a:srgbClr val="939598"/>
                            </a:solidFill>
                            <a:prstDash val="solid"/>
                          </a:ln>
                        </wps:spPr>
                        <wps:bodyPr wrap="square" lIns="0" tIns="0" rIns="0" bIns="0" rtlCol="0">
                          <a:prstTxWarp prst="textNoShape">
                            <a:avLst/>
                          </a:prstTxWarp>
                          <a:noAutofit/>
                        </wps:bodyPr>
                      </wps:wsp>
                      <wps:wsp>
                        <wps:cNvPr id="3733" name="Graphic 3733"/>
                        <wps:cNvSpPr/>
                        <wps:spPr>
                          <a:xfrm>
                            <a:off x="51988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34" name="Graphic 3734"/>
                        <wps:cNvSpPr/>
                        <wps:spPr>
                          <a:xfrm>
                            <a:off x="117239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35" name="Graphic 3735"/>
                        <wps:cNvSpPr/>
                        <wps:spPr>
                          <a:xfrm>
                            <a:off x="1825369"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36" name="Graphic 3736"/>
                        <wps:cNvSpPr/>
                        <wps:spPr>
                          <a:xfrm>
                            <a:off x="2477879"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37" name="Graphic 3737"/>
                        <wps:cNvSpPr/>
                        <wps:spPr>
                          <a:xfrm>
                            <a:off x="3130848" y="3175"/>
                            <a:ext cx="652780" cy="1270"/>
                          </a:xfrm>
                          <a:custGeom>
                            <a:avLst/>
                            <a:gdLst/>
                            <a:ahLst/>
                            <a:cxnLst/>
                            <a:rect l="l" t="t" r="r" b="b"/>
                            <a:pathLst>
                              <a:path w="652780" h="0">
                                <a:moveTo>
                                  <a:pt x="0" y="0"/>
                                </a:moveTo>
                                <a:lnTo>
                                  <a:pt x="652513" y="0"/>
                                </a:lnTo>
                              </a:path>
                            </a:pathLst>
                          </a:custGeom>
                          <a:ln w="6350">
                            <a:solidFill>
                              <a:srgbClr val="939598"/>
                            </a:solidFill>
                            <a:prstDash val="solid"/>
                          </a:ln>
                        </wps:spPr>
                        <wps:bodyPr wrap="square" lIns="0" tIns="0" rIns="0" bIns="0" rtlCol="0">
                          <a:prstTxWarp prst="textNoShape">
                            <a:avLst/>
                          </a:prstTxWarp>
                          <a:noAutofit/>
                        </wps:bodyPr>
                      </wps:wsp>
                      <wps:wsp>
                        <wps:cNvPr id="3738" name="Graphic 3738"/>
                        <wps:cNvSpPr/>
                        <wps:spPr>
                          <a:xfrm>
                            <a:off x="3783357"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39" name="Graphic 3739"/>
                        <wps:cNvSpPr/>
                        <wps:spPr>
                          <a:xfrm>
                            <a:off x="4436328" y="3175"/>
                            <a:ext cx="653415" cy="1270"/>
                          </a:xfrm>
                          <a:custGeom>
                            <a:avLst/>
                            <a:gdLst/>
                            <a:ahLst/>
                            <a:cxnLst/>
                            <a:rect l="l" t="t" r="r" b="b"/>
                            <a:pathLst>
                              <a:path w="653415" h="0">
                                <a:moveTo>
                                  <a:pt x="0" y="0"/>
                                </a:moveTo>
                                <a:lnTo>
                                  <a:pt x="652970" y="0"/>
                                </a:lnTo>
                              </a:path>
                            </a:pathLst>
                          </a:custGeom>
                          <a:ln w="6350">
                            <a:solidFill>
                              <a:srgbClr val="939598"/>
                            </a:solidFill>
                            <a:prstDash val="solid"/>
                          </a:ln>
                        </wps:spPr>
                        <wps:bodyPr wrap="square" lIns="0" tIns="0" rIns="0" bIns="0" rtlCol="0">
                          <a:prstTxWarp prst="textNoShape">
                            <a:avLst/>
                          </a:prstTxWarp>
                          <a:noAutofit/>
                        </wps:bodyPr>
                      </wps:wsp>
                      <wps:wsp>
                        <wps:cNvPr id="3740" name="Graphic 3740"/>
                        <wps:cNvSpPr/>
                        <wps:spPr>
                          <a:xfrm>
                            <a:off x="5089299" y="3175"/>
                            <a:ext cx="587375" cy="1270"/>
                          </a:xfrm>
                          <a:custGeom>
                            <a:avLst/>
                            <a:gdLst/>
                            <a:ahLst/>
                            <a:cxnLst/>
                            <a:rect l="l" t="t" r="r" b="b"/>
                            <a:pathLst>
                              <a:path w="587375" h="0">
                                <a:moveTo>
                                  <a:pt x="0" y="0"/>
                                </a:moveTo>
                                <a:lnTo>
                                  <a:pt x="587121" y="0"/>
                                </a:lnTo>
                              </a:path>
                            </a:pathLst>
                          </a:custGeom>
                          <a:ln w="6350">
                            <a:solidFill>
                              <a:srgbClr val="939598"/>
                            </a:solidFill>
                            <a:prstDash val="solid"/>
                          </a:ln>
                        </wps:spPr>
                        <wps:bodyPr wrap="square" lIns="0" tIns="0" rIns="0" bIns="0" rtlCol="0">
                          <a:prstTxWarp prst="textNoShape">
                            <a:avLst/>
                          </a:prstTxWarp>
                          <a:noAutofit/>
                        </wps:bodyPr>
                      </wps:wsp>
                      <wps:wsp>
                        <wps:cNvPr id="3741" name="Graphic 3741"/>
                        <wps:cNvSpPr/>
                        <wps:spPr>
                          <a:xfrm>
                            <a:off x="5676418" y="3175"/>
                            <a:ext cx="588010" cy="1270"/>
                          </a:xfrm>
                          <a:custGeom>
                            <a:avLst/>
                            <a:gdLst/>
                            <a:ahLst/>
                            <a:cxnLst/>
                            <a:rect l="l" t="t" r="r" b="b"/>
                            <a:pathLst>
                              <a:path w="588010" h="0">
                                <a:moveTo>
                                  <a:pt x="0" y="0"/>
                                </a:moveTo>
                                <a:lnTo>
                                  <a:pt x="587578"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78" coordorigin="0,0" coordsize="9865,10">
                <v:line style="position:absolute" from="0,5" to="819,5" stroked="true" strokeweight=".5pt" strokecolor="#939598">
                  <v:stroke dashstyle="solid"/>
                </v:line>
                <v:line style="position:absolute" from="819,5" to="1846,5" stroked="true" strokeweight=".5pt" strokecolor="#939598">
                  <v:stroke dashstyle="solid"/>
                </v:line>
                <v:line style="position:absolute" from="1846,5" to="2875,5" stroked="true" strokeweight=".5pt" strokecolor="#939598">
                  <v:stroke dashstyle="solid"/>
                </v:line>
                <v:line style="position:absolute" from="2875,5" to="3902,5" stroked="true" strokeweight=".5pt" strokecolor="#939598">
                  <v:stroke dashstyle="solid"/>
                </v:line>
                <v:line style="position:absolute" from="3902,5" to="4930,5" stroked="true" strokeweight=".5pt" strokecolor="#939598">
                  <v:stroke dashstyle="solid"/>
                </v:line>
                <v:line style="position:absolute" from="4930,5" to="5958,5" stroked="true" strokeweight=".5pt" strokecolor="#939598">
                  <v:stroke dashstyle="solid"/>
                </v:line>
                <v:line style="position:absolute" from="5958,5" to="6986,5" stroked="true" strokeweight=".5pt" strokecolor="#939598">
                  <v:stroke dashstyle="solid"/>
                </v:line>
                <v:line style="position:absolute" from="6986,5" to="8015,5" stroked="true" strokeweight=".5pt" strokecolor="#939598">
                  <v:stroke dashstyle="solid"/>
                </v:line>
                <v:line style="position:absolute" from="8015,5" to="8939,5" stroked="true" strokeweight=".5pt" strokecolor="#939598">
                  <v:stroke dashstyle="solid"/>
                </v:line>
                <v:line style="position:absolute" from="8939,5" to="9865,5" stroked="true" strokeweight=".5pt" strokecolor="#939598">
                  <v:stroke dashstyle="solid"/>
                </v:line>
              </v:group>
            </w:pict>
          </mc:Fallback>
        </mc:AlternateContent>
      </w:r>
      <w:r>
        <w:rPr>
          <w:sz w:val="2"/>
        </w:rPr>
      </w:r>
    </w:p>
    <w:p>
      <w:pPr>
        <w:tabs>
          <w:tab w:pos="2101" w:val="left" w:leader="none"/>
          <w:tab w:pos="3139" w:val="left" w:leader="none"/>
          <w:tab w:pos="4162" w:val="left" w:leader="none"/>
          <w:tab w:pos="5173" w:val="left" w:leader="none"/>
          <w:tab w:pos="6239" w:val="left" w:leader="none"/>
          <w:tab w:pos="7224" w:val="left" w:leader="none"/>
          <w:tab w:pos="8258" w:val="left" w:leader="none"/>
          <w:tab w:pos="9214" w:val="left" w:leader="none"/>
          <w:tab w:pos="10122" w:val="left" w:leader="none"/>
        </w:tabs>
        <w:spacing w:before="35"/>
        <w:ind w:left="1041" w:right="0" w:firstLine="0"/>
        <w:jc w:val="left"/>
        <w:rPr>
          <w:sz w:val="14"/>
        </w:rPr>
      </w:pPr>
      <w:r>
        <w:rPr>
          <w:spacing w:val="-2"/>
          <w:sz w:val="14"/>
        </w:rPr>
        <w:t>GI0082</w:t>
      </w:r>
      <w:r>
        <w:rPr>
          <w:sz w:val="14"/>
        </w:rPr>
        <w:tab/>
      </w:r>
      <w:r>
        <w:rPr>
          <w:spacing w:val="-5"/>
          <w:sz w:val="14"/>
        </w:rPr>
        <w:t>183</w:t>
      </w:r>
      <w:r>
        <w:rPr>
          <w:sz w:val="14"/>
        </w:rPr>
        <w:tab/>
      </w:r>
      <w:r>
        <w:rPr>
          <w:spacing w:val="-5"/>
          <w:sz w:val="14"/>
        </w:rPr>
        <w:t>110</w:t>
      </w:r>
      <w:r>
        <w:rPr>
          <w:sz w:val="14"/>
        </w:rPr>
        <w:tab/>
      </w:r>
      <w:r>
        <w:rPr>
          <w:spacing w:val="-5"/>
          <w:sz w:val="14"/>
        </w:rPr>
        <w:t>0.8</w:t>
      </w:r>
      <w:r>
        <w:rPr>
          <w:sz w:val="14"/>
        </w:rPr>
        <w:tab/>
      </w:r>
      <w:r>
        <w:rPr>
          <w:spacing w:val="-5"/>
          <w:sz w:val="14"/>
        </w:rPr>
        <w:t>245</w:t>
      </w:r>
      <w:r>
        <w:rPr>
          <w:sz w:val="14"/>
        </w:rPr>
        <w:tab/>
      </w:r>
      <w:r>
        <w:rPr>
          <w:spacing w:val="-5"/>
          <w:sz w:val="14"/>
        </w:rPr>
        <w:t>1.3</w:t>
      </w:r>
      <w:r>
        <w:rPr>
          <w:sz w:val="14"/>
        </w:rPr>
        <w:tab/>
      </w:r>
      <w:r>
        <w:rPr>
          <w:spacing w:val="-5"/>
          <w:sz w:val="14"/>
        </w:rPr>
        <w:t>548</w:t>
      </w:r>
      <w:r>
        <w:rPr>
          <w:sz w:val="14"/>
        </w:rPr>
        <w:tab/>
      </w:r>
      <w:r>
        <w:rPr>
          <w:spacing w:val="-5"/>
          <w:sz w:val="14"/>
        </w:rPr>
        <w:t>733</w:t>
      </w:r>
      <w:r>
        <w:rPr>
          <w:sz w:val="14"/>
        </w:rPr>
        <w:tab/>
      </w:r>
      <w:r>
        <w:rPr>
          <w:spacing w:val="-4"/>
          <w:sz w:val="14"/>
        </w:rPr>
        <w:t>4.1%</w:t>
      </w:r>
      <w:r>
        <w:rPr>
          <w:sz w:val="14"/>
        </w:rPr>
        <w:tab/>
      </w:r>
      <w:r>
        <w:rPr>
          <w:spacing w:val="-4"/>
          <w:sz w:val="14"/>
        </w:rPr>
        <w:t>3.3%</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0"/>
        <w:gridCol w:w="887"/>
        <w:gridCol w:w="1026"/>
        <w:gridCol w:w="1012"/>
        <w:gridCol w:w="1058"/>
        <w:gridCol w:w="991"/>
        <w:gridCol w:w="1026"/>
        <w:gridCol w:w="1022"/>
        <w:gridCol w:w="951"/>
        <w:gridCol w:w="927"/>
      </w:tblGrid>
      <w:tr>
        <w:trPr>
          <w:trHeight w:val="233" w:hRule="atLeast"/>
        </w:trPr>
        <w:tc>
          <w:tcPr>
            <w:tcW w:w="960" w:type="dxa"/>
            <w:tcBorders>
              <w:top w:val="single" w:sz="4" w:space="0" w:color="939598"/>
              <w:bottom w:val="single" w:sz="4" w:space="0" w:color="939598"/>
            </w:tcBorders>
            <w:shd w:val="clear" w:color="auto" w:fill="E6E7E8"/>
          </w:tcPr>
          <w:p>
            <w:pPr>
              <w:pStyle w:val="TableParagraph"/>
              <w:spacing w:line="168" w:lineRule="exact" w:before="45"/>
              <w:ind w:left="125"/>
              <w:jc w:val="left"/>
              <w:rPr>
                <w:sz w:val="14"/>
              </w:rPr>
            </w:pPr>
            <w:r>
              <w:rPr>
                <w:spacing w:val="-2"/>
                <w:sz w:val="14"/>
              </w:rPr>
              <w:t>Average</w:t>
            </w:r>
          </w:p>
        </w:tc>
        <w:tc>
          <w:tcPr>
            <w:tcW w:w="887" w:type="dxa"/>
            <w:tcBorders>
              <w:top w:val="single" w:sz="4" w:space="0" w:color="939598"/>
              <w:bottom w:val="single" w:sz="4" w:space="0" w:color="939598"/>
            </w:tcBorders>
            <w:shd w:val="clear" w:color="auto" w:fill="E6E7E8"/>
          </w:tcPr>
          <w:p>
            <w:pPr>
              <w:pStyle w:val="TableParagraph"/>
              <w:spacing w:line="168" w:lineRule="exact" w:before="45"/>
              <w:ind w:left="255"/>
              <w:jc w:val="left"/>
              <w:rPr>
                <w:sz w:val="14"/>
              </w:rPr>
            </w:pPr>
            <w:r>
              <w:rPr>
                <w:spacing w:val="-5"/>
                <w:sz w:val="14"/>
              </w:rPr>
              <w:t>223</w:t>
            </w:r>
          </w:p>
        </w:tc>
        <w:tc>
          <w:tcPr>
            <w:tcW w:w="1026" w:type="dxa"/>
            <w:tcBorders>
              <w:top w:val="single" w:sz="4" w:space="0" w:color="939598"/>
              <w:bottom w:val="single" w:sz="4" w:space="0" w:color="939598"/>
            </w:tcBorders>
            <w:shd w:val="clear" w:color="auto" w:fill="E6E7E8"/>
          </w:tcPr>
          <w:p>
            <w:pPr>
              <w:pStyle w:val="TableParagraph"/>
              <w:spacing w:line="168" w:lineRule="exact" w:before="45"/>
              <w:ind w:left="42" w:right="47"/>
              <w:rPr>
                <w:sz w:val="14"/>
              </w:rPr>
            </w:pPr>
            <w:r>
              <w:rPr>
                <w:spacing w:val="-5"/>
                <w:sz w:val="14"/>
              </w:rPr>
              <w:t>129</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6" w:right="56"/>
              <w:rPr>
                <w:sz w:val="14"/>
              </w:rPr>
            </w:pPr>
            <w:r>
              <w:rPr>
                <w:spacing w:val="-5"/>
                <w:sz w:val="14"/>
              </w:rPr>
              <w:t>0.8</w:t>
            </w:r>
          </w:p>
        </w:tc>
        <w:tc>
          <w:tcPr>
            <w:tcW w:w="1058" w:type="dxa"/>
            <w:tcBorders>
              <w:top w:val="single" w:sz="4" w:space="0" w:color="939598"/>
              <w:bottom w:val="single" w:sz="4" w:space="0" w:color="939598"/>
            </w:tcBorders>
            <w:shd w:val="clear" w:color="auto" w:fill="E6E7E8"/>
          </w:tcPr>
          <w:p>
            <w:pPr>
              <w:pStyle w:val="TableParagraph"/>
              <w:spacing w:line="168" w:lineRule="exact" w:before="45"/>
              <w:ind w:left="38" w:right="39"/>
              <w:rPr>
                <w:sz w:val="14"/>
              </w:rPr>
            </w:pPr>
            <w:r>
              <w:rPr>
                <w:spacing w:val="-5"/>
                <w:sz w:val="14"/>
              </w:rPr>
              <w:t>361</w:t>
            </w:r>
          </w:p>
        </w:tc>
        <w:tc>
          <w:tcPr>
            <w:tcW w:w="991" w:type="dxa"/>
            <w:tcBorders>
              <w:top w:val="single" w:sz="4" w:space="0" w:color="939598"/>
              <w:bottom w:val="single" w:sz="4" w:space="0" w:color="939598"/>
            </w:tcBorders>
            <w:shd w:val="clear" w:color="auto" w:fill="E6E7E8"/>
          </w:tcPr>
          <w:p>
            <w:pPr>
              <w:pStyle w:val="TableParagraph"/>
              <w:spacing w:line="168" w:lineRule="exact" w:before="45"/>
              <w:ind w:left="96" w:right="93"/>
              <w:rPr>
                <w:sz w:val="14"/>
              </w:rPr>
            </w:pPr>
            <w:r>
              <w:rPr>
                <w:spacing w:val="-5"/>
                <w:sz w:val="14"/>
              </w:rPr>
              <w:t>1.7</w:t>
            </w:r>
          </w:p>
        </w:tc>
        <w:tc>
          <w:tcPr>
            <w:tcW w:w="1026" w:type="dxa"/>
            <w:tcBorders>
              <w:top w:val="single" w:sz="4" w:space="0" w:color="939598"/>
              <w:bottom w:val="single" w:sz="4" w:space="0" w:color="939598"/>
            </w:tcBorders>
            <w:shd w:val="clear" w:color="auto" w:fill="E6E7E8"/>
          </w:tcPr>
          <w:p>
            <w:pPr>
              <w:pStyle w:val="TableParagraph"/>
              <w:spacing w:line="168" w:lineRule="exact" w:before="45"/>
              <w:ind w:left="47" w:right="5"/>
              <w:rPr>
                <w:sz w:val="14"/>
              </w:rPr>
            </w:pPr>
            <w:r>
              <w:rPr>
                <w:spacing w:val="-5"/>
                <w:sz w:val="14"/>
              </w:rPr>
              <w:t>539</w:t>
            </w:r>
          </w:p>
        </w:tc>
        <w:tc>
          <w:tcPr>
            <w:tcW w:w="1022" w:type="dxa"/>
            <w:tcBorders>
              <w:top w:val="single" w:sz="4" w:space="0" w:color="939598"/>
              <w:bottom w:val="single" w:sz="4" w:space="0" w:color="939598"/>
            </w:tcBorders>
            <w:shd w:val="clear" w:color="auto" w:fill="E6E7E8"/>
          </w:tcPr>
          <w:p>
            <w:pPr>
              <w:pStyle w:val="TableParagraph"/>
              <w:spacing w:line="168" w:lineRule="exact" w:before="45"/>
              <w:ind w:left="50"/>
              <w:rPr>
                <w:sz w:val="14"/>
              </w:rPr>
            </w:pPr>
            <w:r>
              <w:rPr>
                <w:spacing w:val="-5"/>
                <w:sz w:val="14"/>
              </w:rPr>
              <w:t>918</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39"/>
              <w:rPr>
                <w:sz w:val="14"/>
              </w:rPr>
            </w:pPr>
            <w:r>
              <w:rPr>
                <w:spacing w:val="-4"/>
                <w:sz w:val="14"/>
              </w:rPr>
              <w:t>4.4%</w:t>
            </w:r>
          </w:p>
        </w:tc>
        <w:tc>
          <w:tcPr>
            <w:tcW w:w="927" w:type="dxa"/>
            <w:tcBorders>
              <w:top w:val="single" w:sz="4" w:space="0" w:color="939598"/>
              <w:bottom w:val="single" w:sz="4" w:space="0" w:color="939598"/>
            </w:tcBorders>
            <w:shd w:val="clear" w:color="auto" w:fill="E6E7E8"/>
          </w:tcPr>
          <w:p>
            <w:pPr>
              <w:pStyle w:val="TableParagraph"/>
              <w:spacing w:line="168" w:lineRule="exact" w:before="45"/>
              <w:ind w:left="2"/>
              <w:rPr>
                <w:sz w:val="14"/>
              </w:rPr>
            </w:pPr>
            <w:r>
              <w:rPr>
                <w:spacing w:val="-4"/>
                <w:sz w:val="14"/>
              </w:rPr>
              <w:t>3.6%</w:t>
            </w:r>
          </w:p>
        </w:tc>
      </w:tr>
      <w:tr>
        <w:trPr>
          <w:trHeight w:val="233" w:hRule="atLeast"/>
        </w:trPr>
        <w:tc>
          <w:tcPr>
            <w:tcW w:w="960" w:type="dxa"/>
            <w:tcBorders>
              <w:top w:val="single" w:sz="4" w:space="0" w:color="939598"/>
              <w:bottom w:val="single" w:sz="4" w:space="0" w:color="939598"/>
            </w:tcBorders>
            <w:shd w:val="clear" w:color="auto" w:fill="E6E7E8"/>
          </w:tcPr>
          <w:p>
            <w:pPr>
              <w:pStyle w:val="TableParagraph"/>
              <w:spacing w:line="168" w:lineRule="exact" w:before="45"/>
              <w:ind w:left="98"/>
              <w:jc w:val="left"/>
              <w:rPr>
                <w:sz w:val="14"/>
              </w:rPr>
            </w:pPr>
            <w:r>
              <w:rPr>
                <w:spacing w:val="-4"/>
                <w:sz w:val="14"/>
              </w:rPr>
              <w:t>Top</w:t>
            </w:r>
            <w:r>
              <w:rPr>
                <w:spacing w:val="-1"/>
                <w:sz w:val="14"/>
              </w:rPr>
              <w:t> </w:t>
            </w:r>
            <w:r>
              <w:rPr>
                <w:spacing w:val="-4"/>
                <w:sz w:val="14"/>
              </w:rPr>
              <w:t>25%*</w:t>
            </w:r>
          </w:p>
        </w:tc>
        <w:tc>
          <w:tcPr>
            <w:tcW w:w="887" w:type="dxa"/>
            <w:tcBorders>
              <w:top w:val="single" w:sz="4" w:space="0" w:color="939598"/>
              <w:bottom w:val="single" w:sz="4" w:space="0" w:color="939598"/>
            </w:tcBorders>
            <w:shd w:val="clear" w:color="auto" w:fill="E6E7E8"/>
          </w:tcPr>
          <w:p>
            <w:pPr>
              <w:pStyle w:val="TableParagraph"/>
              <w:spacing w:line="168" w:lineRule="exact" w:before="45"/>
              <w:ind w:left="248"/>
              <w:jc w:val="left"/>
              <w:rPr>
                <w:sz w:val="14"/>
              </w:rPr>
            </w:pPr>
            <w:r>
              <w:rPr>
                <w:spacing w:val="-5"/>
                <w:sz w:val="14"/>
              </w:rPr>
              <w:t>239</w:t>
            </w:r>
          </w:p>
        </w:tc>
        <w:tc>
          <w:tcPr>
            <w:tcW w:w="1026" w:type="dxa"/>
            <w:tcBorders>
              <w:top w:val="single" w:sz="4" w:space="0" w:color="939598"/>
              <w:bottom w:val="single" w:sz="4" w:space="0" w:color="939598"/>
            </w:tcBorders>
            <w:shd w:val="clear" w:color="auto" w:fill="E6E7E8"/>
          </w:tcPr>
          <w:p>
            <w:pPr>
              <w:pStyle w:val="TableParagraph"/>
              <w:spacing w:line="168" w:lineRule="exact" w:before="45"/>
              <w:ind w:left="42" w:right="47"/>
              <w:rPr>
                <w:sz w:val="14"/>
              </w:rPr>
            </w:pPr>
            <w:r>
              <w:rPr>
                <w:spacing w:val="-5"/>
                <w:sz w:val="14"/>
              </w:rPr>
              <w:t>139</w:t>
            </w:r>
          </w:p>
        </w:tc>
        <w:tc>
          <w:tcPr>
            <w:tcW w:w="1012" w:type="dxa"/>
            <w:tcBorders>
              <w:top w:val="single" w:sz="4" w:space="0" w:color="939598"/>
              <w:bottom w:val="single" w:sz="4" w:space="0" w:color="939598"/>
            </w:tcBorders>
            <w:shd w:val="clear" w:color="auto" w:fill="E6E7E8"/>
          </w:tcPr>
          <w:p>
            <w:pPr>
              <w:pStyle w:val="TableParagraph"/>
              <w:spacing w:line="168" w:lineRule="exact" w:before="45"/>
              <w:ind w:left="64" w:right="56"/>
              <w:rPr>
                <w:sz w:val="14"/>
              </w:rPr>
            </w:pPr>
            <w:r>
              <w:rPr>
                <w:spacing w:val="-5"/>
                <w:sz w:val="14"/>
              </w:rPr>
              <w:t>1.0</w:t>
            </w:r>
          </w:p>
        </w:tc>
        <w:tc>
          <w:tcPr>
            <w:tcW w:w="1058" w:type="dxa"/>
            <w:tcBorders>
              <w:top w:val="single" w:sz="4" w:space="0" w:color="939598"/>
              <w:bottom w:val="single" w:sz="4" w:space="0" w:color="939598"/>
            </w:tcBorders>
            <w:shd w:val="clear" w:color="auto" w:fill="E6E7E8"/>
          </w:tcPr>
          <w:p>
            <w:pPr>
              <w:pStyle w:val="TableParagraph"/>
              <w:spacing w:line="168" w:lineRule="exact" w:before="45"/>
              <w:ind w:left="38" w:right="39"/>
              <w:rPr>
                <w:sz w:val="14"/>
              </w:rPr>
            </w:pPr>
            <w:r>
              <w:rPr>
                <w:spacing w:val="-5"/>
                <w:sz w:val="14"/>
              </w:rPr>
              <w:t>459</w:t>
            </w:r>
          </w:p>
        </w:tc>
        <w:tc>
          <w:tcPr>
            <w:tcW w:w="991" w:type="dxa"/>
            <w:tcBorders>
              <w:top w:val="single" w:sz="4" w:space="0" w:color="939598"/>
              <w:bottom w:val="single" w:sz="4" w:space="0" w:color="939598"/>
            </w:tcBorders>
            <w:shd w:val="clear" w:color="auto" w:fill="E6E7E8"/>
          </w:tcPr>
          <w:p>
            <w:pPr>
              <w:pStyle w:val="TableParagraph"/>
              <w:spacing w:line="168" w:lineRule="exact" w:before="45"/>
              <w:ind w:left="96" w:right="93"/>
              <w:rPr>
                <w:sz w:val="14"/>
              </w:rPr>
            </w:pPr>
            <w:r>
              <w:rPr>
                <w:spacing w:val="-5"/>
                <w:sz w:val="14"/>
              </w:rPr>
              <w:t>2.2</w:t>
            </w:r>
          </w:p>
        </w:tc>
        <w:tc>
          <w:tcPr>
            <w:tcW w:w="1026" w:type="dxa"/>
            <w:tcBorders>
              <w:top w:val="single" w:sz="4" w:space="0" w:color="939598"/>
              <w:bottom w:val="single" w:sz="4" w:space="0" w:color="939598"/>
            </w:tcBorders>
            <w:shd w:val="clear" w:color="auto" w:fill="E6E7E8"/>
          </w:tcPr>
          <w:p>
            <w:pPr>
              <w:pStyle w:val="TableParagraph"/>
              <w:spacing w:line="168" w:lineRule="exact" w:before="45"/>
              <w:ind w:left="46" w:right="5"/>
              <w:rPr>
                <w:sz w:val="14"/>
              </w:rPr>
            </w:pPr>
            <w:r>
              <w:rPr>
                <w:spacing w:val="-5"/>
                <w:sz w:val="14"/>
              </w:rPr>
              <w:t>512</w:t>
            </w:r>
          </w:p>
        </w:tc>
        <w:tc>
          <w:tcPr>
            <w:tcW w:w="1022" w:type="dxa"/>
            <w:tcBorders>
              <w:top w:val="single" w:sz="4" w:space="0" w:color="939598"/>
              <w:bottom w:val="single" w:sz="4" w:space="0" w:color="939598"/>
            </w:tcBorders>
            <w:shd w:val="clear" w:color="auto" w:fill="E6E7E8"/>
          </w:tcPr>
          <w:p>
            <w:pPr>
              <w:pStyle w:val="TableParagraph"/>
              <w:spacing w:line="168" w:lineRule="exact" w:before="45"/>
              <w:ind w:left="50"/>
              <w:rPr>
                <w:sz w:val="14"/>
              </w:rPr>
            </w:pPr>
            <w:r>
              <w:rPr>
                <w:spacing w:val="-2"/>
                <w:sz w:val="14"/>
              </w:rPr>
              <w:t>1,079</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39"/>
              <w:rPr>
                <w:sz w:val="14"/>
              </w:rPr>
            </w:pPr>
            <w:r>
              <w:rPr>
                <w:spacing w:val="-4"/>
                <w:sz w:val="14"/>
              </w:rPr>
              <w:t>4.6%</w:t>
            </w:r>
          </w:p>
        </w:tc>
        <w:tc>
          <w:tcPr>
            <w:tcW w:w="927" w:type="dxa"/>
            <w:tcBorders>
              <w:top w:val="single" w:sz="4" w:space="0" w:color="939598"/>
              <w:bottom w:val="single" w:sz="4" w:space="0" w:color="939598"/>
            </w:tcBorders>
            <w:shd w:val="clear" w:color="auto" w:fill="E6E7E8"/>
          </w:tcPr>
          <w:p>
            <w:pPr>
              <w:pStyle w:val="TableParagraph"/>
              <w:spacing w:line="168" w:lineRule="exact" w:before="45"/>
              <w:ind w:left="2"/>
              <w:rPr>
                <w:sz w:val="14"/>
              </w:rPr>
            </w:pPr>
            <w:r>
              <w:rPr>
                <w:spacing w:val="-4"/>
                <w:sz w:val="14"/>
              </w:rPr>
              <w:t>3.6%</w:t>
            </w:r>
          </w:p>
        </w:tc>
      </w:tr>
    </w:tbl>
    <w:p>
      <w:pPr>
        <w:spacing w:before="103"/>
        <w:ind w:left="879" w:right="0" w:firstLine="0"/>
        <w:jc w:val="left"/>
        <w:rPr>
          <w:sz w:val="16"/>
        </w:rPr>
      </w:pPr>
      <w:r>
        <w:rPr>
          <w:sz w:val="16"/>
        </w:rPr>
        <w:t>*</w:t>
      </w:r>
      <w:r>
        <w:rPr>
          <w:spacing w:val="-4"/>
          <w:sz w:val="16"/>
        </w:rPr>
        <w:t> </w:t>
      </w:r>
      <w:r>
        <w:rPr>
          <w:sz w:val="16"/>
        </w:rPr>
        <w:t>Top</w:t>
      </w:r>
      <w:r>
        <w:rPr>
          <w:spacing w:val="-3"/>
          <w:sz w:val="16"/>
        </w:rPr>
        <w:t> </w:t>
      </w:r>
      <w:r>
        <w:rPr>
          <w:sz w:val="16"/>
        </w:rPr>
        <w:t>25%</w:t>
      </w:r>
      <w:r>
        <w:rPr>
          <w:spacing w:val="-3"/>
          <w:sz w:val="16"/>
        </w:rPr>
        <w:t> </w:t>
      </w:r>
      <w:r>
        <w:rPr>
          <w:sz w:val="16"/>
        </w:rPr>
        <w:t>are</w:t>
      </w:r>
      <w:r>
        <w:rPr>
          <w:spacing w:val="-4"/>
          <w:sz w:val="16"/>
        </w:rPr>
        <w:t> </w:t>
      </w:r>
      <w:r>
        <w:rPr>
          <w:sz w:val="16"/>
        </w:rPr>
        <w:t>bold</w:t>
      </w:r>
      <w:r>
        <w:rPr>
          <w:spacing w:val="-3"/>
          <w:sz w:val="16"/>
        </w:rPr>
        <w:t> </w:t>
      </w:r>
      <w:r>
        <w:rPr>
          <w:sz w:val="16"/>
        </w:rPr>
        <w:t>and</w:t>
      </w:r>
      <w:r>
        <w:rPr>
          <w:spacing w:val="-3"/>
          <w:sz w:val="16"/>
        </w:rPr>
        <w:t> </w:t>
      </w:r>
      <w:r>
        <w:rPr>
          <w:spacing w:val="-2"/>
          <w:sz w:val="16"/>
        </w:rPr>
        <w:t>italicised.</w:t>
      </w:r>
    </w:p>
    <w:p>
      <w:pPr>
        <w:spacing w:after="0"/>
        <w:jc w:val="left"/>
        <w:rPr>
          <w:sz w:val="16"/>
        </w:rPr>
        <w:sectPr>
          <w:type w:val="continuous"/>
          <w:pgSz w:w="11910" w:h="16840"/>
          <w:pgMar w:header="1260" w:footer="287" w:top="0" w:bottom="0" w:left="141" w:right="0"/>
        </w:sectPr>
      </w:pPr>
    </w:p>
    <w:p>
      <w:pPr>
        <w:pStyle w:val="Heading7"/>
      </w:pPr>
      <w:r>
        <w:rPr/>
        <mc:AlternateContent>
          <mc:Choice Requires="wps">
            <w:drawing>
              <wp:anchor distT="0" distB="0" distL="0" distR="0" allowOverlap="1" layoutInCell="1" locked="0" behindDoc="0" simplePos="0" relativeHeight="16098816">
                <wp:simplePos x="0" y="0"/>
                <wp:positionH relativeFrom="page">
                  <wp:posOffset>647999</wp:posOffset>
                </wp:positionH>
                <wp:positionV relativeFrom="paragraph">
                  <wp:posOffset>261221</wp:posOffset>
                </wp:positionV>
                <wp:extent cx="6264275" cy="6350"/>
                <wp:effectExtent l="0" t="0" r="0" b="0"/>
                <wp:wrapNone/>
                <wp:docPr id="3742" name="Group 3742"/>
                <wp:cNvGraphicFramePr>
                  <a:graphicFrameLocks/>
                </wp:cNvGraphicFramePr>
                <a:graphic>
                  <a:graphicData uri="http://schemas.microsoft.com/office/word/2010/wordprocessingGroup">
                    <wpg:wgp>
                      <wpg:cNvPr id="3742" name="Group 3742"/>
                      <wpg:cNvGrpSpPr/>
                      <wpg:grpSpPr>
                        <a:xfrm>
                          <a:off x="0" y="0"/>
                          <a:ext cx="6264275" cy="6350"/>
                          <a:chExt cx="6264275" cy="6350"/>
                        </a:xfrm>
                      </wpg:grpSpPr>
                      <wps:wsp>
                        <wps:cNvPr id="3743" name="Graphic 3743"/>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44" name="Graphic 3744"/>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45" name="Graphic 3745"/>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46" name="Graphic 3746"/>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47" name="Graphic 3747"/>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48" name="Graphic 3748"/>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49" name="Graphic 3749"/>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50" name="Graphic 3750"/>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51" name="Graphic 3751"/>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52" name="Graphic 3752"/>
                        <wps:cNvSpPr/>
                        <wps:spPr>
                          <a:xfrm>
                            <a:off x="0" y="3175"/>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20.5686pt;width:493.25pt;height:.5pt;mso-position-horizontal-relative:page;mso-position-vertical-relative:paragraph;z-index:16098816" id="docshapegroup1979" coordorigin="1020,411" coordsize="9865,10">
                <v:line style="position:absolute" from="1822,416" to="2829,416" stroked="true" strokeweight=".5pt" strokecolor="#000000">
                  <v:stroke dashstyle="solid"/>
                </v:line>
                <v:line style="position:absolute" from="2829,416" to="3836,416" stroked="true" strokeweight=".5pt" strokecolor="#000000">
                  <v:stroke dashstyle="solid"/>
                </v:line>
                <v:line style="position:absolute" from="3836,416" to="4843,416" stroked="true" strokeweight=".5pt" strokecolor="#000000">
                  <v:stroke dashstyle="solid"/>
                </v:line>
                <v:line style="position:absolute" from="4843,416" to="5850,416" stroked="true" strokeweight=".5pt" strokecolor="#000000">
                  <v:stroke dashstyle="solid"/>
                </v:line>
                <v:line style="position:absolute" from="5850,416" to="6857,416" stroked="true" strokeweight=".5pt" strokecolor="#000000">
                  <v:stroke dashstyle="solid"/>
                </v:line>
                <v:line style="position:absolute" from="6857,416" to="7864,416" stroked="true" strokeweight=".5pt" strokecolor="#000000">
                  <v:stroke dashstyle="solid"/>
                </v:line>
                <v:line style="position:absolute" from="7864,416" to="8871,416" stroked="true" strokeweight=".5pt" strokecolor="#000000">
                  <v:stroke dashstyle="solid"/>
                </v:line>
                <v:line style="position:absolute" from="8871,416" to="9878,416" stroked="true" strokeweight=".5pt" strokecolor="#000000">
                  <v:stroke dashstyle="solid"/>
                </v:line>
                <v:line style="position:absolute" from="9878,416" to="10885,416" stroked="true" strokeweight=".5pt" strokecolor="#000000">
                  <v:stroke dashstyle="solid"/>
                </v:line>
                <v:line style="position:absolute" from="1020,416" to="1822,416" stroked="true" strokeweight=".5pt" strokecolor="#000000">
                  <v:stroke dashstyle="solid"/>
                </v:line>
                <w10:wrap type="none"/>
              </v:group>
            </w:pict>
          </mc:Fallback>
        </mc:AlternateContent>
      </w:r>
      <w:r>
        <w:rPr/>
        <w:t>Physical</w:t>
      </w:r>
      <w:r>
        <w:rPr>
          <w:spacing w:val="-2"/>
        </w:rPr>
        <w:t> </w:t>
      </w:r>
      <w:r>
        <w:rPr/>
        <w:t>information</w:t>
      </w:r>
      <w:r>
        <w:rPr>
          <w:spacing w:val="-2"/>
        </w:rPr>
        <w:t> </w:t>
      </w:r>
      <w:r>
        <w:rPr/>
        <w:t>–</w:t>
      </w:r>
      <w:r>
        <w:rPr>
          <w:spacing w:val="-2"/>
        </w:rPr>
        <w:t> </w:t>
      </w:r>
      <w:r>
        <w:rPr/>
        <w:t>Gippsland</w:t>
      </w:r>
      <w:r>
        <w:rPr>
          <w:spacing w:val="-2"/>
        </w:rPr>
        <w:t> (continued)</w:t>
      </w:r>
    </w:p>
    <w:p>
      <w:pPr>
        <w:pStyle w:val="Heading7"/>
        <w:spacing w:after="0"/>
        <w:sectPr>
          <w:pgSz w:w="11910" w:h="16840"/>
          <w:pgMar w:header="1260" w:footer="287" w:top="1600" w:bottom="480" w:left="141" w:right="0"/>
        </w:sectPr>
      </w:pPr>
    </w:p>
    <w:p>
      <w:pPr>
        <w:pStyle w:val="BodyText"/>
        <w:rPr>
          <w:b/>
          <w:sz w:val="14"/>
        </w:rPr>
      </w:pPr>
    </w:p>
    <w:p>
      <w:pPr>
        <w:pStyle w:val="BodyText"/>
        <w:spacing w:before="18"/>
        <w:rPr>
          <w:b/>
          <w:sz w:val="14"/>
        </w:rPr>
      </w:pPr>
    </w:p>
    <w:p>
      <w:pPr>
        <w:spacing w:line="211" w:lineRule="auto" w:before="0"/>
        <w:ind w:left="1015" w:right="-3" w:firstLine="87"/>
        <w:jc w:val="left"/>
        <w:rPr>
          <w:sz w:val="14"/>
        </w:rPr>
      </w:pPr>
      <w:r>
        <w:rPr>
          <w:sz w:val="14"/>
        </w:rPr>
        <mc:AlternateContent>
          <mc:Choice Requires="wps">
            <w:drawing>
              <wp:anchor distT="0" distB="0" distL="0" distR="0" allowOverlap="1" layoutInCell="1" locked="0" behindDoc="1" simplePos="0" relativeHeight="466141696">
                <wp:simplePos x="0" y="0"/>
                <wp:positionH relativeFrom="page">
                  <wp:posOffset>647999</wp:posOffset>
                </wp:positionH>
                <wp:positionV relativeFrom="paragraph">
                  <wp:posOffset>143262</wp:posOffset>
                </wp:positionV>
                <wp:extent cx="6264275" cy="258445"/>
                <wp:effectExtent l="0" t="0" r="0" b="0"/>
                <wp:wrapNone/>
                <wp:docPr id="3753" name="Group 3753"/>
                <wp:cNvGraphicFramePr>
                  <a:graphicFrameLocks/>
                </wp:cNvGraphicFramePr>
                <a:graphic>
                  <a:graphicData uri="http://schemas.microsoft.com/office/word/2010/wordprocessingGroup">
                    <wpg:wgp>
                      <wpg:cNvPr id="3753" name="Group 3753"/>
                      <wpg:cNvGrpSpPr/>
                      <wpg:grpSpPr>
                        <a:xfrm>
                          <a:off x="0" y="0"/>
                          <a:ext cx="6264275" cy="258445"/>
                          <a:chExt cx="6264275" cy="258445"/>
                        </a:xfrm>
                      </wpg:grpSpPr>
                      <wps:wsp>
                        <wps:cNvPr id="3754" name="Graphic 3754"/>
                        <wps:cNvSpPr/>
                        <wps:spPr>
                          <a:xfrm>
                            <a:off x="509262" y="3175"/>
                            <a:ext cx="5755005" cy="252095"/>
                          </a:xfrm>
                          <a:custGeom>
                            <a:avLst/>
                            <a:gdLst/>
                            <a:ahLst/>
                            <a:cxnLst/>
                            <a:rect l="l" t="t" r="r" b="b"/>
                            <a:pathLst>
                              <a:path w="5755005" h="252095">
                                <a:moveTo>
                                  <a:pt x="2557551" y="0"/>
                                </a:moveTo>
                                <a:lnTo>
                                  <a:pt x="1917941" y="0"/>
                                </a:lnTo>
                                <a:lnTo>
                                  <a:pt x="1278775" y="0"/>
                                </a:lnTo>
                                <a:lnTo>
                                  <a:pt x="639165" y="0"/>
                                </a:lnTo>
                                <a:lnTo>
                                  <a:pt x="0" y="0"/>
                                </a:lnTo>
                                <a:lnTo>
                                  <a:pt x="0" y="252006"/>
                                </a:lnTo>
                                <a:lnTo>
                                  <a:pt x="639165" y="252006"/>
                                </a:lnTo>
                                <a:lnTo>
                                  <a:pt x="1278775" y="252006"/>
                                </a:lnTo>
                                <a:lnTo>
                                  <a:pt x="1917941" y="252006"/>
                                </a:lnTo>
                                <a:lnTo>
                                  <a:pt x="2557551" y="252006"/>
                                </a:lnTo>
                                <a:lnTo>
                                  <a:pt x="2557551" y="0"/>
                                </a:lnTo>
                                <a:close/>
                              </a:path>
                              <a:path w="5755005" h="252095">
                                <a:moveTo>
                                  <a:pt x="3196717" y="0"/>
                                </a:moveTo>
                                <a:lnTo>
                                  <a:pt x="2557564" y="0"/>
                                </a:lnTo>
                                <a:lnTo>
                                  <a:pt x="2557564" y="252006"/>
                                </a:lnTo>
                                <a:lnTo>
                                  <a:pt x="3196717" y="252006"/>
                                </a:lnTo>
                                <a:lnTo>
                                  <a:pt x="3196717" y="0"/>
                                </a:lnTo>
                                <a:close/>
                              </a:path>
                              <a:path w="5755005" h="252095">
                                <a:moveTo>
                                  <a:pt x="5754725" y="0"/>
                                </a:moveTo>
                                <a:lnTo>
                                  <a:pt x="5115115" y="0"/>
                                </a:lnTo>
                                <a:lnTo>
                                  <a:pt x="4475505" y="0"/>
                                </a:lnTo>
                                <a:lnTo>
                                  <a:pt x="3836339" y="0"/>
                                </a:lnTo>
                                <a:lnTo>
                                  <a:pt x="3196729" y="0"/>
                                </a:lnTo>
                                <a:lnTo>
                                  <a:pt x="3196729" y="252006"/>
                                </a:lnTo>
                                <a:lnTo>
                                  <a:pt x="3836339" y="252006"/>
                                </a:lnTo>
                                <a:lnTo>
                                  <a:pt x="4475505" y="252006"/>
                                </a:lnTo>
                                <a:lnTo>
                                  <a:pt x="5115115" y="252006"/>
                                </a:lnTo>
                                <a:lnTo>
                                  <a:pt x="5754725" y="252006"/>
                                </a:lnTo>
                                <a:lnTo>
                                  <a:pt x="5754725" y="0"/>
                                </a:lnTo>
                                <a:close/>
                              </a:path>
                            </a:pathLst>
                          </a:custGeom>
                          <a:solidFill>
                            <a:srgbClr val="E6E7E8"/>
                          </a:solidFill>
                        </wps:spPr>
                        <wps:bodyPr wrap="square" lIns="0" tIns="0" rIns="0" bIns="0" rtlCol="0">
                          <a:prstTxWarp prst="textNoShape">
                            <a:avLst/>
                          </a:prstTxWarp>
                          <a:noAutofit/>
                        </wps:bodyPr>
                      </wps:wsp>
                      <wps:wsp>
                        <wps:cNvPr id="3755" name="Graphic 3755"/>
                        <wps:cNvSpPr/>
                        <wps:spPr>
                          <a:xfrm>
                            <a:off x="509257"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56" name="Graphic 3756"/>
                        <wps:cNvSpPr/>
                        <wps:spPr>
                          <a:xfrm>
                            <a:off x="1148422"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57" name="Graphic 3757"/>
                        <wps:cNvSpPr/>
                        <wps:spPr>
                          <a:xfrm>
                            <a:off x="1788039"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58" name="Graphic 3758"/>
                        <wps:cNvSpPr/>
                        <wps:spPr>
                          <a:xfrm>
                            <a:off x="242720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59" name="Graphic 3759"/>
                        <wps:cNvSpPr/>
                        <wps:spPr>
                          <a:xfrm>
                            <a:off x="3066821"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60" name="Graphic 3760"/>
                        <wps:cNvSpPr/>
                        <wps:spPr>
                          <a:xfrm>
                            <a:off x="3705985"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61" name="Graphic 3761"/>
                        <wps:cNvSpPr/>
                        <wps:spPr>
                          <a:xfrm>
                            <a:off x="4345602" y="3175"/>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62" name="Graphic 3762"/>
                        <wps:cNvSpPr/>
                        <wps:spPr>
                          <a:xfrm>
                            <a:off x="4984767"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63" name="Graphic 3763"/>
                        <wps:cNvSpPr/>
                        <wps:spPr>
                          <a:xfrm>
                            <a:off x="5624384" y="3175"/>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64" name="Graphic 3764"/>
                        <wps:cNvSpPr/>
                        <wps:spPr>
                          <a:xfrm>
                            <a:off x="509257" y="255176"/>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65" name="Graphic 3765"/>
                        <wps:cNvSpPr/>
                        <wps:spPr>
                          <a:xfrm>
                            <a:off x="1148422" y="255176"/>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66" name="Graphic 3766"/>
                        <wps:cNvSpPr/>
                        <wps:spPr>
                          <a:xfrm>
                            <a:off x="1788039" y="255176"/>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67" name="Graphic 3767"/>
                        <wps:cNvSpPr/>
                        <wps:spPr>
                          <a:xfrm>
                            <a:off x="2427204" y="255176"/>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68" name="Graphic 3768"/>
                        <wps:cNvSpPr/>
                        <wps:spPr>
                          <a:xfrm>
                            <a:off x="3066821" y="255176"/>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69" name="Graphic 3769"/>
                        <wps:cNvSpPr/>
                        <wps:spPr>
                          <a:xfrm>
                            <a:off x="3705985" y="255176"/>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70" name="Graphic 3770"/>
                        <wps:cNvSpPr/>
                        <wps:spPr>
                          <a:xfrm>
                            <a:off x="4345602" y="255176"/>
                            <a:ext cx="639445" cy="1270"/>
                          </a:xfrm>
                          <a:custGeom>
                            <a:avLst/>
                            <a:gdLst/>
                            <a:ahLst/>
                            <a:cxnLst/>
                            <a:rect l="l" t="t" r="r" b="b"/>
                            <a:pathLst>
                              <a:path w="639445" h="0">
                                <a:moveTo>
                                  <a:pt x="0" y="0"/>
                                </a:moveTo>
                                <a:lnTo>
                                  <a:pt x="639165" y="0"/>
                                </a:lnTo>
                              </a:path>
                            </a:pathLst>
                          </a:custGeom>
                          <a:ln w="6350">
                            <a:solidFill>
                              <a:srgbClr val="000000"/>
                            </a:solidFill>
                            <a:prstDash val="solid"/>
                          </a:ln>
                        </wps:spPr>
                        <wps:bodyPr wrap="square" lIns="0" tIns="0" rIns="0" bIns="0" rtlCol="0">
                          <a:prstTxWarp prst="textNoShape">
                            <a:avLst/>
                          </a:prstTxWarp>
                          <a:noAutofit/>
                        </wps:bodyPr>
                      </wps:wsp>
                      <wps:wsp>
                        <wps:cNvPr id="3771" name="Graphic 3771"/>
                        <wps:cNvSpPr/>
                        <wps:spPr>
                          <a:xfrm>
                            <a:off x="4984767" y="255176"/>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72" name="Graphic 3772"/>
                        <wps:cNvSpPr/>
                        <wps:spPr>
                          <a:xfrm>
                            <a:off x="5624384" y="255176"/>
                            <a:ext cx="640080" cy="1270"/>
                          </a:xfrm>
                          <a:custGeom>
                            <a:avLst/>
                            <a:gdLst/>
                            <a:ahLst/>
                            <a:cxnLst/>
                            <a:rect l="l" t="t" r="r" b="b"/>
                            <a:pathLst>
                              <a:path w="640080" h="0">
                                <a:moveTo>
                                  <a:pt x="0" y="0"/>
                                </a:moveTo>
                                <a:lnTo>
                                  <a:pt x="639610" y="0"/>
                                </a:lnTo>
                              </a:path>
                            </a:pathLst>
                          </a:custGeom>
                          <a:ln w="6350">
                            <a:solidFill>
                              <a:srgbClr val="000000"/>
                            </a:solidFill>
                            <a:prstDash val="solid"/>
                          </a:ln>
                        </wps:spPr>
                        <wps:bodyPr wrap="square" lIns="0" tIns="0" rIns="0" bIns="0" rtlCol="0">
                          <a:prstTxWarp prst="textNoShape">
                            <a:avLst/>
                          </a:prstTxWarp>
                          <a:noAutofit/>
                        </wps:bodyPr>
                      </wps:wsp>
                      <wps:wsp>
                        <wps:cNvPr id="3773" name="Graphic 3773"/>
                        <wps:cNvSpPr/>
                        <wps:spPr>
                          <a:xfrm>
                            <a:off x="0" y="255176"/>
                            <a:ext cx="509270" cy="1270"/>
                          </a:xfrm>
                          <a:custGeom>
                            <a:avLst/>
                            <a:gdLst/>
                            <a:ahLst/>
                            <a:cxnLst/>
                            <a:rect l="l" t="t" r="r" b="b"/>
                            <a:pathLst>
                              <a:path w="509270" h="0">
                                <a:moveTo>
                                  <a:pt x="0" y="0"/>
                                </a:moveTo>
                                <a:lnTo>
                                  <a:pt x="50925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11.2805pt;width:493.25pt;height:20.350pt;mso-position-horizontal-relative:page;mso-position-vertical-relative:paragraph;z-index:-37174784" id="docshapegroup1980" coordorigin="1020,226" coordsize="9865,407">
                <v:shape style="position:absolute;left:1822;top:230;width:9063;height:397" id="docshape1981" coordorigin="1822,231" coordsize="9063,397" path="m5850,231l4843,231,3836,231,2829,231,1822,231,1822,627,2829,627,3836,627,4843,627,5850,627,5850,231xm6857,231l5850,231,5850,627,6857,627,6857,231xm10885,231l9878,231,8871,231,7864,231,6857,231,6857,627,7864,627,8871,627,9878,627,10885,627,10885,231xe" filled="true" fillcolor="#e6e7e8" stroked="false">
                  <v:path arrowok="t"/>
                  <v:fill type="solid"/>
                </v:shape>
                <v:line style="position:absolute" from="1822,231" to="2829,231" stroked="true" strokeweight=".5pt" strokecolor="#000000">
                  <v:stroke dashstyle="solid"/>
                </v:line>
                <v:line style="position:absolute" from="2829,231" to="3836,231" stroked="true" strokeweight=".5pt" strokecolor="#000000">
                  <v:stroke dashstyle="solid"/>
                </v:line>
                <v:line style="position:absolute" from="3836,231" to="4843,231" stroked="true" strokeweight=".5pt" strokecolor="#000000">
                  <v:stroke dashstyle="solid"/>
                </v:line>
                <v:line style="position:absolute" from="4843,231" to="5850,231" stroked="true" strokeweight=".5pt" strokecolor="#000000">
                  <v:stroke dashstyle="solid"/>
                </v:line>
                <v:line style="position:absolute" from="5850,231" to="6857,231" stroked="true" strokeweight=".5pt" strokecolor="#000000">
                  <v:stroke dashstyle="solid"/>
                </v:line>
                <v:line style="position:absolute" from="6857,231" to="7864,231" stroked="true" strokeweight=".5pt" strokecolor="#000000">
                  <v:stroke dashstyle="solid"/>
                </v:line>
                <v:line style="position:absolute" from="7864,231" to="8871,231" stroked="true" strokeweight=".5pt" strokecolor="#000000">
                  <v:stroke dashstyle="solid"/>
                </v:line>
                <v:line style="position:absolute" from="8871,231" to="9878,231" stroked="true" strokeweight=".5pt" strokecolor="#000000">
                  <v:stroke dashstyle="solid"/>
                </v:line>
                <v:line style="position:absolute" from="9878,231" to="10885,231" stroked="true" strokeweight=".5pt" strokecolor="#000000">
                  <v:stroke dashstyle="solid"/>
                </v:line>
                <v:line style="position:absolute" from="1822,627" to="2829,627" stroked="true" strokeweight=".5pt" strokecolor="#000000">
                  <v:stroke dashstyle="solid"/>
                </v:line>
                <v:line style="position:absolute" from="2829,627" to="3836,627" stroked="true" strokeweight=".5pt" strokecolor="#000000">
                  <v:stroke dashstyle="solid"/>
                </v:line>
                <v:line style="position:absolute" from="3836,627" to="4843,627" stroked="true" strokeweight=".5pt" strokecolor="#000000">
                  <v:stroke dashstyle="solid"/>
                </v:line>
                <v:line style="position:absolute" from="4843,627" to="5850,627" stroked="true" strokeweight=".5pt" strokecolor="#000000">
                  <v:stroke dashstyle="solid"/>
                </v:line>
                <v:line style="position:absolute" from="5850,627" to="6857,627" stroked="true" strokeweight=".5pt" strokecolor="#000000">
                  <v:stroke dashstyle="solid"/>
                </v:line>
                <v:line style="position:absolute" from="6857,627" to="7864,627" stroked="true" strokeweight=".5pt" strokecolor="#000000">
                  <v:stroke dashstyle="solid"/>
                </v:line>
                <v:line style="position:absolute" from="7864,627" to="8871,627" stroked="true" strokeweight=".5pt" strokecolor="#000000">
                  <v:stroke dashstyle="solid"/>
                </v:line>
                <v:line style="position:absolute" from="8871,627" to="9878,627" stroked="true" strokeweight=".5pt" strokecolor="#000000">
                  <v:stroke dashstyle="solid"/>
                </v:line>
                <v:line style="position:absolute" from="9878,627" to="10885,627" stroked="true" strokeweight=".5pt" strokecolor="#000000">
                  <v:stroke dashstyle="solid"/>
                </v:line>
                <v:line style="position:absolute" from="1020,627" to="1822,627" stroked="true" strokeweight=".5pt" strokecolor="#000000">
                  <v:stroke dashstyle="solid"/>
                </v:line>
                <w10:wrap type="none"/>
              </v:group>
            </w:pict>
          </mc:Fallback>
        </mc:AlternateContent>
      </w:r>
      <w:r>
        <w:rPr>
          <w:spacing w:val="-4"/>
          <w:sz w:val="14"/>
        </w:rPr>
        <w:t>Farm</w:t>
      </w:r>
      <w:r>
        <w:rPr>
          <w:spacing w:val="40"/>
          <w:sz w:val="14"/>
        </w:rPr>
        <w:t> </w:t>
      </w:r>
      <w:r>
        <w:rPr>
          <w:spacing w:val="-4"/>
          <w:sz w:val="14"/>
        </w:rPr>
        <w:t>number</w:t>
      </w:r>
    </w:p>
    <w:p>
      <w:pPr>
        <w:spacing w:line="211" w:lineRule="auto" w:before="115"/>
        <w:ind w:left="254" w:right="0" w:firstLine="0"/>
        <w:jc w:val="center"/>
        <w:rPr>
          <w:sz w:val="14"/>
        </w:rPr>
      </w:pPr>
      <w:r>
        <w:rPr/>
        <w:br w:type="column"/>
      </w:r>
      <w:r>
        <w:rPr>
          <w:spacing w:val="-4"/>
          <w:sz w:val="14"/>
        </w:rPr>
        <w:t>Estimated</w:t>
      </w:r>
      <w:r>
        <w:rPr>
          <w:spacing w:val="40"/>
          <w:sz w:val="14"/>
        </w:rPr>
        <w:t> </w:t>
      </w:r>
      <w:r>
        <w:rPr>
          <w:spacing w:val="-2"/>
          <w:sz w:val="14"/>
        </w:rPr>
        <w:t>grazed</w:t>
      </w:r>
      <w:r>
        <w:rPr>
          <w:spacing w:val="40"/>
          <w:sz w:val="14"/>
        </w:rPr>
        <w:t> </w:t>
      </w:r>
      <w:r>
        <w:rPr>
          <w:spacing w:val="-2"/>
          <w:sz w:val="14"/>
        </w:rPr>
        <w:t>pasture**</w:t>
      </w:r>
    </w:p>
    <w:p>
      <w:pPr>
        <w:spacing w:line="211" w:lineRule="auto" w:before="115"/>
        <w:ind w:left="271" w:right="0" w:firstLine="0"/>
        <w:jc w:val="center"/>
        <w:rPr>
          <w:sz w:val="14"/>
        </w:rPr>
      </w:pPr>
      <w:r>
        <w:rPr/>
        <w:br w:type="column"/>
      </w:r>
      <w:r>
        <w:rPr>
          <w:spacing w:val="-2"/>
          <w:sz w:val="14"/>
        </w:rPr>
        <w:t>Estimated</w:t>
      </w:r>
      <w:r>
        <w:rPr>
          <w:spacing w:val="40"/>
          <w:sz w:val="14"/>
        </w:rPr>
        <w:t> </w:t>
      </w:r>
      <w:r>
        <w:rPr>
          <w:spacing w:val="-4"/>
          <w:sz w:val="14"/>
        </w:rPr>
        <w:t>conserved</w:t>
      </w:r>
      <w:r>
        <w:rPr>
          <w:spacing w:val="40"/>
          <w:sz w:val="14"/>
        </w:rPr>
        <w:t> </w:t>
      </w:r>
      <w:r>
        <w:rPr>
          <w:spacing w:val="-2"/>
          <w:sz w:val="14"/>
        </w:rPr>
        <w:t>feed**</w:t>
      </w:r>
    </w:p>
    <w:p>
      <w:pPr>
        <w:spacing w:line="211" w:lineRule="auto" w:before="115"/>
        <w:ind w:left="145" w:right="0" w:firstLine="64"/>
        <w:jc w:val="both"/>
        <w:rPr>
          <w:sz w:val="14"/>
        </w:rPr>
      </w:pPr>
      <w:r>
        <w:rPr/>
        <w:br w:type="column"/>
      </w:r>
      <w:r>
        <w:rPr>
          <w:spacing w:val="-2"/>
          <w:sz w:val="14"/>
        </w:rPr>
        <w:t>Homegrown</w:t>
      </w:r>
      <w:r>
        <w:rPr>
          <w:spacing w:val="40"/>
          <w:sz w:val="14"/>
        </w:rPr>
        <w:t> </w:t>
      </w:r>
      <w:r>
        <w:rPr>
          <w:sz w:val="14"/>
        </w:rPr>
        <w:t>feed as % of</w:t>
      </w:r>
      <w:r>
        <w:rPr>
          <w:spacing w:val="40"/>
          <w:sz w:val="14"/>
        </w:rPr>
        <w:t> </w:t>
      </w:r>
      <w:r>
        <w:rPr>
          <w:sz w:val="14"/>
        </w:rPr>
        <w:t>ME</w:t>
      </w:r>
      <w:r>
        <w:rPr>
          <w:spacing w:val="-6"/>
          <w:sz w:val="14"/>
        </w:rPr>
        <w:t> </w:t>
      </w:r>
      <w:r>
        <w:rPr>
          <w:spacing w:val="-4"/>
          <w:sz w:val="14"/>
        </w:rPr>
        <w:t>consumed</w:t>
      </w:r>
    </w:p>
    <w:p>
      <w:pPr>
        <w:pStyle w:val="BodyText"/>
        <w:spacing w:before="9"/>
        <w:rPr>
          <w:sz w:val="14"/>
        </w:rPr>
      </w:pPr>
      <w:r>
        <w:rPr/>
        <w:br w:type="column"/>
      </w:r>
      <w:r>
        <w:rPr>
          <w:sz w:val="14"/>
        </w:rPr>
      </w:r>
    </w:p>
    <w:p>
      <w:pPr>
        <w:spacing w:line="211" w:lineRule="auto" w:before="0"/>
        <w:ind w:left="53" w:right="-8" w:firstLine="147"/>
        <w:jc w:val="left"/>
        <w:rPr>
          <w:sz w:val="14"/>
        </w:rPr>
      </w:pPr>
      <w:r>
        <w:rPr>
          <w:spacing w:val="-2"/>
          <w:sz w:val="14"/>
        </w:rPr>
        <w:t>Nitrogen</w:t>
      </w:r>
      <w:r>
        <w:rPr>
          <w:spacing w:val="40"/>
          <w:sz w:val="14"/>
        </w:rPr>
        <w:t> </w:t>
      </w:r>
      <w:r>
        <w:rPr>
          <w:spacing w:val="-2"/>
          <w:sz w:val="14"/>
        </w:rPr>
        <w:t>application**</w:t>
      </w:r>
    </w:p>
    <w:p>
      <w:pPr>
        <w:pStyle w:val="BodyText"/>
        <w:spacing w:before="9"/>
        <w:rPr>
          <w:sz w:val="14"/>
        </w:rPr>
      </w:pPr>
      <w:r>
        <w:rPr/>
        <w:br w:type="column"/>
      </w:r>
      <w:r>
        <w:rPr>
          <w:sz w:val="14"/>
        </w:rPr>
      </w:r>
    </w:p>
    <w:p>
      <w:pPr>
        <w:spacing w:line="211" w:lineRule="auto" w:before="0"/>
        <w:ind w:left="82" w:right="-8" w:firstLine="0"/>
        <w:jc w:val="left"/>
        <w:rPr>
          <w:sz w:val="14"/>
        </w:rPr>
      </w:pPr>
      <w:r>
        <w:rPr>
          <w:spacing w:val="-4"/>
          <w:sz w:val="14"/>
        </w:rPr>
        <w:t>Phosphorous</w:t>
      </w:r>
      <w:r>
        <w:rPr>
          <w:spacing w:val="40"/>
          <w:sz w:val="14"/>
        </w:rPr>
        <w:t> </w:t>
      </w:r>
      <w:r>
        <w:rPr>
          <w:spacing w:val="-2"/>
          <w:sz w:val="14"/>
        </w:rPr>
        <w:t>application**</w:t>
      </w:r>
    </w:p>
    <w:p>
      <w:pPr>
        <w:pStyle w:val="BodyText"/>
        <w:spacing w:before="9"/>
        <w:rPr>
          <w:sz w:val="14"/>
        </w:rPr>
      </w:pPr>
      <w:r>
        <w:rPr/>
        <w:br w:type="column"/>
      </w:r>
      <w:r>
        <w:rPr>
          <w:sz w:val="14"/>
        </w:rPr>
      </w:r>
    </w:p>
    <w:p>
      <w:pPr>
        <w:spacing w:line="211" w:lineRule="auto" w:before="0"/>
        <w:ind w:left="82" w:right="-8" w:firstLine="88"/>
        <w:jc w:val="left"/>
        <w:rPr>
          <w:sz w:val="14"/>
        </w:rPr>
      </w:pPr>
      <w:r>
        <w:rPr>
          <w:spacing w:val="-2"/>
          <w:sz w:val="14"/>
        </w:rPr>
        <w:t>Potassium</w:t>
      </w:r>
      <w:r>
        <w:rPr>
          <w:spacing w:val="40"/>
          <w:sz w:val="14"/>
        </w:rPr>
        <w:t> </w:t>
      </w:r>
      <w:r>
        <w:rPr>
          <w:spacing w:val="-2"/>
          <w:sz w:val="14"/>
        </w:rPr>
        <w:t>application**</w:t>
      </w:r>
    </w:p>
    <w:p>
      <w:pPr>
        <w:pStyle w:val="BodyText"/>
        <w:spacing w:before="9"/>
        <w:rPr>
          <w:sz w:val="14"/>
        </w:rPr>
      </w:pPr>
      <w:r>
        <w:rPr/>
        <w:br w:type="column"/>
      </w:r>
      <w:r>
        <w:rPr>
          <w:sz w:val="14"/>
        </w:rPr>
      </w:r>
    </w:p>
    <w:p>
      <w:pPr>
        <w:spacing w:line="211" w:lineRule="auto" w:before="0"/>
        <w:ind w:left="82" w:right="-8" w:firstLine="179"/>
        <w:jc w:val="left"/>
        <w:rPr>
          <w:sz w:val="14"/>
        </w:rPr>
      </w:pPr>
      <w:r>
        <w:rPr>
          <w:spacing w:val="-2"/>
          <w:sz w:val="14"/>
        </w:rPr>
        <w:t>Sulphur</w:t>
      </w:r>
      <w:r>
        <w:rPr>
          <w:spacing w:val="40"/>
          <w:sz w:val="14"/>
        </w:rPr>
        <w:t> </w:t>
      </w:r>
      <w:r>
        <w:rPr>
          <w:spacing w:val="-2"/>
          <w:sz w:val="14"/>
        </w:rPr>
        <w:t>application**</w:t>
      </w:r>
    </w:p>
    <w:p>
      <w:pPr>
        <w:pStyle w:val="BodyText"/>
        <w:spacing w:before="9"/>
        <w:rPr>
          <w:sz w:val="14"/>
        </w:rPr>
      </w:pPr>
      <w:r>
        <w:rPr/>
        <w:br w:type="column"/>
      </w:r>
      <w:r>
        <w:rPr>
          <w:sz w:val="14"/>
        </w:rPr>
      </w:r>
    </w:p>
    <w:p>
      <w:pPr>
        <w:spacing w:line="211" w:lineRule="auto" w:before="0"/>
        <w:ind w:left="200" w:right="0" w:firstLine="81"/>
        <w:jc w:val="left"/>
        <w:rPr>
          <w:sz w:val="14"/>
        </w:rPr>
      </w:pPr>
      <w:r>
        <w:rPr>
          <w:spacing w:val="-2"/>
          <w:sz w:val="14"/>
        </w:rPr>
        <w:t>Labour</w:t>
      </w:r>
      <w:r>
        <w:rPr>
          <w:spacing w:val="40"/>
          <w:sz w:val="14"/>
        </w:rPr>
        <w:t> </w:t>
      </w:r>
      <w:r>
        <w:rPr>
          <w:spacing w:val="-4"/>
          <w:sz w:val="14"/>
        </w:rPr>
        <w:t>efficiency</w:t>
      </w:r>
    </w:p>
    <w:p>
      <w:pPr>
        <w:pStyle w:val="BodyText"/>
        <w:spacing w:before="9"/>
        <w:rPr>
          <w:sz w:val="14"/>
        </w:rPr>
      </w:pPr>
      <w:r>
        <w:rPr/>
        <w:br w:type="column"/>
      </w:r>
      <w:r>
        <w:rPr>
          <w:sz w:val="14"/>
        </w:rPr>
      </w:r>
    </w:p>
    <w:p>
      <w:pPr>
        <w:spacing w:line="211" w:lineRule="auto" w:before="0"/>
        <w:ind w:left="319" w:right="1190" w:firstLine="81"/>
        <w:jc w:val="left"/>
        <w:rPr>
          <w:sz w:val="14"/>
        </w:rPr>
      </w:pPr>
      <w:r>
        <w:rPr>
          <w:spacing w:val="-2"/>
          <w:sz w:val="14"/>
        </w:rPr>
        <w:t>Labour</w:t>
      </w:r>
      <w:r>
        <w:rPr>
          <w:spacing w:val="40"/>
          <w:sz w:val="14"/>
        </w:rPr>
        <w:t> </w:t>
      </w:r>
      <w:r>
        <w:rPr>
          <w:spacing w:val="-2"/>
          <w:sz w:val="14"/>
        </w:rPr>
        <w:t>efficiency</w:t>
      </w:r>
    </w:p>
    <w:p>
      <w:pPr>
        <w:spacing w:after="0" w:line="211" w:lineRule="auto"/>
        <w:jc w:val="left"/>
        <w:rPr>
          <w:sz w:val="14"/>
        </w:rPr>
        <w:sectPr>
          <w:type w:val="continuous"/>
          <w:pgSz w:w="11910" w:h="16840"/>
          <w:pgMar w:header="1260" w:footer="287" w:top="0" w:bottom="0" w:left="141" w:right="0"/>
          <w:cols w:num="10" w:equalWidth="0">
            <w:col w:w="1546" w:space="40"/>
            <w:col w:w="946" w:space="39"/>
            <w:col w:w="972" w:space="39"/>
            <w:col w:w="1089" w:space="39"/>
            <w:col w:w="938" w:space="40"/>
            <w:col w:w="967" w:space="39"/>
            <w:col w:w="967" w:space="40"/>
            <w:col w:w="967" w:space="40"/>
            <w:col w:w="849" w:space="40"/>
            <w:col w:w="2172"/>
          </w:cols>
        </w:sectPr>
      </w:pPr>
    </w:p>
    <w:p>
      <w:pPr>
        <w:tabs>
          <w:tab w:pos="4945" w:val="left" w:leader="none"/>
          <w:tab w:pos="5952" w:val="left" w:leader="none"/>
          <w:tab w:pos="6958" w:val="left" w:leader="none"/>
          <w:tab w:pos="7965" w:val="left" w:leader="none"/>
        </w:tabs>
        <w:spacing w:line="156" w:lineRule="exact"/>
        <w:ind w:left="1852" w:right="0" w:firstLine="0"/>
        <w:jc w:val="left"/>
        <w:rPr>
          <w:position w:val="-2"/>
          <w:sz w:val="15"/>
        </w:rPr>
      </w:pPr>
      <w:r>
        <w:rPr>
          <w:position w:val="-2"/>
          <w:sz w:val="15"/>
        </w:rPr>
        <mc:AlternateContent>
          <mc:Choice Requires="wps">
            <w:drawing>
              <wp:inline distT="0" distB="0" distL="0" distR="0">
                <wp:extent cx="1699895" cy="99695"/>
                <wp:effectExtent l="0" t="0" r="0" b="0"/>
                <wp:docPr id="3774" name="Textbox 3774"/>
                <wp:cNvGraphicFramePr>
                  <a:graphicFrameLocks/>
                </wp:cNvGraphicFramePr>
                <a:graphic>
                  <a:graphicData uri="http://schemas.microsoft.com/office/word/2010/wordprocessingShape">
                    <wps:wsp>
                      <wps:cNvPr id="3774" name="Textbox 3774"/>
                      <wps:cNvSpPr txBox="1"/>
                      <wps:spPr>
                        <a:xfrm>
                          <a:off x="0" y="0"/>
                          <a:ext cx="1699895" cy="99695"/>
                        </a:xfrm>
                        <a:prstGeom prst="rect">
                          <a:avLst/>
                        </a:prstGeom>
                      </wps:spPr>
                      <wps:txbx>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wps:txbx>
                      <wps:bodyPr wrap="square" lIns="0" tIns="0" rIns="0" bIns="0" rtlCol="0">
                        <a:noAutofit/>
                      </wps:bodyPr>
                    </wps:wsp>
                  </a:graphicData>
                </a:graphic>
              </wp:inline>
            </w:drawing>
          </mc:Choice>
          <mc:Fallback>
            <w:pict>
              <v:shape style="width:133.85pt;height:7.85pt;mso-position-horizontal-relative:char;mso-position-vertical-relative:line" type="#_x0000_t202" id="docshape1982" filled="false" stroked="false">
                <w10:anchorlock/>
                <v:textbox inset="0,0,0,0">
                  <w:txbxContent>
                    <w:p>
                      <w:pPr>
                        <w:tabs>
                          <w:tab w:pos="1006" w:val="left" w:leader="none"/>
                          <w:tab w:pos="2034" w:val="left" w:leader="none"/>
                        </w:tabs>
                        <w:spacing w:line="157" w:lineRule="exact" w:before="0"/>
                        <w:ind w:left="0" w:right="0" w:firstLine="0"/>
                        <w:jc w:val="left"/>
                        <w:rPr>
                          <w:sz w:val="14"/>
                        </w:rPr>
                      </w:pPr>
                      <w:r>
                        <w:rPr>
                          <w:sz w:val="14"/>
                        </w:rPr>
                        <w:t>(t</w:t>
                      </w:r>
                      <w:r>
                        <w:rPr>
                          <w:spacing w:val="-7"/>
                          <w:sz w:val="14"/>
                        </w:rPr>
                        <w:t> </w:t>
                      </w:r>
                      <w:r>
                        <w:rPr>
                          <w:sz w:val="14"/>
                        </w:rPr>
                        <w:t>DM/</w:t>
                      </w:r>
                      <w:r>
                        <w:rPr>
                          <w:spacing w:val="-6"/>
                          <w:sz w:val="14"/>
                        </w:rPr>
                        <w:t> </w:t>
                      </w:r>
                      <w:r>
                        <w:rPr>
                          <w:spacing w:val="-5"/>
                          <w:sz w:val="14"/>
                        </w:rPr>
                        <w:t>ha)</w:t>
                      </w:r>
                      <w:r>
                        <w:rPr>
                          <w:sz w:val="14"/>
                        </w:rPr>
                        <w:tab/>
                        <w:t>(t</w:t>
                      </w:r>
                      <w:r>
                        <w:rPr>
                          <w:spacing w:val="-7"/>
                          <w:sz w:val="14"/>
                        </w:rPr>
                        <w:t> </w:t>
                      </w:r>
                      <w:r>
                        <w:rPr>
                          <w:sz w:val="14"/>
                        </w:rPr>
                        <w:t>DM/</w:t>
                      </w:r>
                      <w:r>
                        <w:rPr>
                          <w:spacing w:val="-6"/>
                          <w:sz w:val="14"/>
                        </w:rPr>
                        <w:t> </w:t>
                      </w:r>
                      <w:r>
                        <w:rPr>
                          <w:spacing w:val="-5"/>
                          <w:sz w:val="14"/>
                        </w:rPr>
                        <w:t>ha)</w:t>
                      </w:r>
                      <w:r>
                        <w:rPr>
                          <w:sz w:val="14"/>
                        </w:rPr>
                        <w:tab/>
                        <w:t>(%</w:t>
                      </w:r>
                      <w:r>
                        <w:rPr>
                          <w:spacing w:val="-5"/>
                          <w:sz w:val="14"/>
                        </w:rPr>
                        <w:t> </w:t>
                      </w:r>
                      <w:r>
                        <w:rPr>
                          <w:sz w:val="14"/>
                        </w:rPr>
                        <w:t>of</w:t>
                      </w:r>
                      <w:r>
                        <w:rPr>
                          <w:spacing w:val="-5"/>
                          <w:sz w:val="14"/>
                        </w:rPr>
                        <w:t> ME)</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3775" name="Textbox 3775"/>
                <wp:cNvGraphicFramePr>
                  <a:graphicFrameLocks/>
                </wp:cNvGraphicFramePr>
                <a:graphic>
                  <a:graphicData uri="http://schemas.microsoft.com/office/word/2010/wordprocessingShape">
                    <wps:wsp>
                      <wps:cNvPr id="3775" name="Textbox 3775"/>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983"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3776" name="Textbox 3776"/>
                <wp:cNvGraphicFramePr>
                  <a:graphicFrameLocks/>
                </wp:cNvGraphicFramePr>
                <a:graphic>
                  <a:graphicData uri="http://schemas.microsoft.com/office/word/2010/wordprocessingShape">
                    <wps:wsp>
                      <wps:cNvPr id="3776" name="Textbox 3776"/>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984"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343535" cy="99695"/>
                <wp:effectExtent l="0" t="0" r="0" b="0"/>
                <wp:docPr id="3777" name="Textbox 3777"/>
                <wp:cNvGraphicFramePr>
                  <a:graphicFrameLocks/>
                </wp:cNvGraphicFramePr>
                <a:graphic>
                  <a:graphicData uri="http://schemas.microsoft.com/office/word/2010/wordprocessingShape">
                    <wps:wsp>
                      <wps:cNvPr id="3777" name="Textbox 3777"/>
                      <wps:cNvSpPr txBox="1"/>
                      <wps:spPr>
                        <a:xfrm>
                          <a:off x="0" y="0"/>
                          <a:ext cx="343535" cy="99695"/>
                        </a:xfrm>
                        <a:prstGeom prst="rect">
                          <a:avLst/>
                        </a:prstGeom>
                      </wps:spPr>
                      <wps:txbx>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wps:txbx>
                      <wps:bodyPr wrap="square" lIns="0" tIns="0" rIns="0" bIns="0" rtlCol="0">
                        <a:noAutofit/>
                      </wps:bodyPr>
                    </wps:wsp>
                  </a:graphicData>
                </a:graphic>
              </wp:inline>
            </w:drawing>
          </mc:Choice>
          <mc:Fallback>
            <w:pict>
              <v:shape style="width:27.05pt;height:7.85pt;mso-position-horizontal-relative:char;mso-position-vertical-relative:line" type="#_x0000_t202" id="docshape1985" filled="false" stroked="false">
                <w10:anchorlock/>
                <v:textbox inset="0,0,0,0">
                  <w:txbxContent>
                    <w:p>
                      <w:pPr>
                        <w:spacing w:line="157" w:lineRule="exact" w:before="0"/>
                        <w:ind w:left="0" w:right="0" w:firstLine="0"/>
                        <w:jc w:val="left"/>
                        <w:rPr>
                          <w:sz w:val="14"/>
                        </w:rPr>
                      </w:pPr>
                      <w:r>
                        <w:rPr>
                          <w:spacing w:val="-2"/>
                          <w:sz w:val="14"/>
                        </w:rPr>
                        <w:t>(kg/</w:t>
                      </w:r>
                      <w:r>
                        <w:rPr>
                          <w:spacing w:val="-3"/>
                          <w:sz w:val="14"/>
                        </w:rPr>
                        <w:t> </w:t>
                      </w:r>
                      <w:r>
                        <w:rPr>
                          <w:spacing w:val="-5"/>
                          <w:sz w:val="14"/>
                        </w:rPr>
                        <w:t>ha)</w:t>
                      </w:r>
                    </w:p>
                  </w:txbxContent>
                </v:textbox>
              </v:shape>
            </w:pict>
          </mc:Fallback>
        </mc:AlternateContent>
      </w:r>
      <w:r>
        <w:rPr>
          <w:position w:val="-2"/>
          <w:sz w:val="15"/>
        </w:rPr>
      </w:r>
      <w:r>
        <w:rPr>
          <w:position w:val="-2"/>
          <w:sz w:val="15"/>
        </w:rPr>
        <w:tab/>
      </w:r>
      <w:r>
        <w:rPr>
          <w:position w:val="-2"/>
          <w:sz w:val="15"/>
        </w:rPr>
        <mc:AlternateContent>
          <mc:Choice Requires="wps">
            <w:drawing>
              <wp:inline distT="0" distB="0" distL="0" distR="0">
                <wp:extent cx="1724025" cy="99695"/>
                <wp:effectExtent l="0" t="0" r="0" b="0"/>
                <wp:docPr id="3778" name="Textbox 3778"/>
                <wp:cNvGraphicFramePr>
                  <a:graphicFrameLocks/>
                </wp:cNvGraphicFramePr>
                <a:graphic>
                  <a:graphicData uri="http://schemas.microsoft.com/office/word/2010/wordprocessingShape">
                    <wps:wsp>
                      <wps:cNvPr id="3778" name="Textbox 3778"/>
                      <wps:cNvSpPr txBox="1"/>
                      <wps:spPr>
                        <a:xfrm>
                          <a:off x="0" y="0"/>
                          <a:ext cx="1724025" cy="99695"/>
                        </a:xfrm>
                        <a:prstGeom prst="rect">
                          <a:avLst/>
                        </a:prstGeom>
                      </wps:spPr>
                      <wps:txbx>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wps:txbx>
                      <wps:bodyPr wrap="square" lIns="0" tIns="0" rIns="0" bIns="0" rtlCol="0">
                        <a:noAutofit/>
                      </wps:bodyPr>
                    </wps:wsp>
                  </a:graphicData>
                </a:graphic>
              </wp:inline>
            </w:drawing>
          </mc:Choice>
          <mc:Fallback>
            <w:pict>
              <v:shape style="width:135.75pt;height:7.85pt;mso-position-horizontal-relative:char;mso-position-vertical-relative:line" type="#_x0000_t202" id="docshape1986" filled="false" stroked="false">
                <w10:anchorlock/>
                <v:textbox inset="0,0,0,0">
                  <w:txbxContent>
                    <w:p>
                      <w:pPr>
                        <w:tabs>
                          <w:tab w:pos="880" w:val="left" w:leader="none"/>
                          <w:tab w:pos="1854" w:val="left" w:leader="none"/>
                        </w:tabs>
                        <w:spacing w:line="157" w:lineRule="exact" w:before="0"/>
                        <w:ind w:left="0" w:right="0" w:firstLine="0"/>
                        <w:jc w:val="left"/>
                        <w:rPr>
                          <w:sz w:val="14"/>
                        </w:rPr>
                      </w:pPr>
                      <w:r>
                        <w:rPr>
                          <w:spacing w:val="-2"/>
                          <w:sz w:val="14"/>
                        </w:rPr>
                        <w:t>(kg/</w:t>
                      </w:r>
                      <w:r>
                        <w:rPr>
                          <w:spacing w:val="-3"/>
                          <w:sz w:val="14"/>
                        </w:rPr>
                        <w:t> </w:t>
                      </w:r>
                      <w:r>
                        <w:rPr>
                          <w:spacing w:val="-5"/>
                          <w:sz w:val="14"/>
                        </w:rPr>
                        <w:t>ha)</w:t>
                      </w:r>
                      <w:r>
                        <w:rPr>
                          <w:sz w:val="14"/>
                        </w:rPr>
                        <w:tab/>
                      </w:r>
                      <w:r>
                        <w:rPr>
                          <w:spacing w:val="-2"/>
                          <w:sz w:val="14"/>
                        </w:rPr>
                        <w:t>(cows/ </w:t>
                      </w:r>
                      <w:r>
                        <w:rPr>
                          <w:spacing w:val="-4"/>
                          <w:sz w:val="14"/>
                        </w:rPr>
                        <w:t>FTE)</w:t>
                      </w:r>
                      <w:r>
                        <w:rPr>
                          <w:sz w:val="14"/>
                        </w:rPr>
                        <w:tab/>
                        <w:t>(kg</w:t>
                      </w:r>
                      <w:r>
                        <w:rPr>
                          <w:spacing w:val="-8"/>
                          <w:sz w:val="14"/>
                        </w:rPr>
                        <w:t> </w:t>
                      </w:r>
                      <w:r>
                        <w:rPr>
                          <w:sz w:val="14"/>
                        </w:rPr>
                        <w:t>MS/</w:t>
                      </w:r>
                      <w:r>
                        <w:rPr>
                          <w:spacing w:val="-8"/>
                          <w:sz w:val="14"/>
                        </w:rPr>
                        <w:t> </w:t>
                      </w:r>
                      <w:r>
                        <w:rPr>
                          <w:spacing w:val="-4"/>
                          <w:sz w:val="14"/>
                        </w:rPr>
                        <w:t>FTE)</w:t>
                      </w:r>
                    </w:p>
                  </w:txbxContent>
                </v:textbox>
              </v:shape>
            </w:pict>
          </mc:Fallback>
        </mc:AlternateContent>
      </w:r>
      <w:r>
        <w:rPr>
          <w:position w:val="-2"/>
          <w:sz w:val="15"/>
        </w:rPr>
      </w:r>
    </w:p>
    <w:p>
      <w:pPr>
        <w:pStyle w:val="BodyText"/>
        <w:spacing w:before="1"/>
        <w:rPr>
          <w:sz w:val="14"/>
        </w:rPr>
      </w:pPr>
    </w:p>
    <w:p>
      <w:pPr>
        <w:tabs>
          <w:tab w:pos="2090" w:val="left" w:leader="none"/>
          <w:tab w:pos="3113" w:val="left" w:leader="none"/>
          <w:tab w:pos="4066" w:val="left" w:leader="none"/>
          <w:tab w:pos="5087" w:val="left" w:leader="none"/>
          <w:tab w:pos="6137" w:val="left" w:leader="none"/>
          <w:tab w:pos="7133" w:val="left" w:leader="none"/>
          <w:tab w:pos="8143" w:val="left" w:leader="none"/>
          <w:tab w:pos="9146" w:val="left" w:leader="none"/>
          <w:tab w:pos="10052" w:val="left" w:leader="none"/>
        </w:tabs>
        <w:spacing w:before="0"/>
        <w:ind w:left="1053" w:right="0" w:firstLine="0"/>
        <w:jc w:val="left"/>
        <w:rPr>
          <w:sz w:val="14"/>
        </w:rPr>
      </w:pPr>
      <w:r>
        <w:rPr>
          <w:spacing w:val="-2"/>
          <w:sz w:val="14"/>
        </w:rPr>
        <w:t>GI0012</w:t>
      </w:r>
      <w:r>
        <w:rPr>
          <w:sz w:val="14"/>
        </w:rPr>
        <w:tab/>
      </w:r>
      <w:r>
        <w:rPr>
          <w:spacing w:val="-5"/>
          <w:sz w:val="14"/>
        </w:rPr>
        <w:t>8.5</w:t>
      </w:r>
      <w:r>
        <w:rPr>
          <w:sz w:val="14"/>
        </w:rPr>
        <w:tab/>
      </w:r>
      <w:r>
        <w:rPr>
          <w:spacing w:val="-5"/>
          <w:sz w:val="14"/>
        </w:rPr>
        <w:t>1.5</w:t>
      </w:r>
      <w:r>
        <w:rPr>
          <w:sz w:val="14"/>
        </w:rPr>
        <w:tab/>
      </w:r>
      <w:r>
        <w:rPr>
          <w:spacing w:val="-5"/>
          <w:sz w:val="14"/>
        </w:rPr>
        <w:t>75%</w:t>
      </w:r>
      <w:r>
        <w:rPr>
          <w:sz w:val="14"/>
        </w:rPr>
        <w:tab/>
      </w:r>
      <w:r>
        <w:rPr>
          <w:spacing w:val="-5"/>
          <w:sz w:val="14"/>
        </w:rPr>
        <w:t>100</w:t>
      </w:r>
      <w:r>
        <w:rPr>
          <w:sz w:val="14"/>
        </w:rPr>
        <w:tab/>
      </w:r>
      <w:r>
        <w:rPr>
          <w:spacing w:val="-5"/>
          <w:sz w:val="14"/>
        </w:rPr>
        <w:t>25</w:t>
      </w:r>
      <w:r>
        <w:rPr>
          <w:sz w:val="14"/>
        </w:rPr>
        <w:tab/>
      </w:r>
      <w:r>
        <w:rPr>
          <w:spacing w:val="-5"/>
          <w:sz w:val="14"/>
        </w:rPr>
        <w:t>50</w:t>
      </w:r>
      <w:r>
        <w:rPr>
          <w:sz w:val="14"/>
        </w:rPr>
        <w:tab/>
      </w:r>
      <w:r>
        <w:rPr>
          <w:spacing w:val="-5"/>
          <w:sz w:val="14"/>
        </w:rPr>
        <w:t>33</w:t>
      </w:r>
      <w:r>
        <w:rPr>
          <w:sz w:val="14"/>
        </w:rPr>
        <w:tab/>
      </w:r>
      <w:r>
        <w:rPr>
          <w:spacing w:val="-5"/>
          <w:sz w:val="14"/>
        </w:rPr>
        <w:t>64</w:t>
      </w:r>
      <w:r>
        <w:rPr>
          <w:sz w:val="14"/>
        </w:rPr>
        <w:tab/>
      </w:r>
      <w:r>
        <w:rPr>
          <w:spacing w:val="-2"/>
          <w:sz w:val="14"/>
        </w:rPr>
        <w:t>31,913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779" name="Group 3779"/>
                <wp:cNvGraphicFramePr>
                  <a:graphicFrameLocks/>
                </wp:cNvGraphicFramePr>
                <a:graphic>
                  <a:graphicData uri="http://schemas.microsoft.com/office/word/2010/wordprocessingGroup">
                    <wpg:wgp>
                      <wpg:cNvPr id="3779" name="Group 3779"/>
                      <wpg:cNvGrpSpPr/>
                      <wpg:grpSpPr>
                        <a:xfrm>
                          <a:off x="0" y="0"/>
                          <a:ext cx="6264275" cy="6350"/>
                          <a:chExt cx="6264275" cy="6350"/>
                        </a:xfrm>
                      </wpg:grpSpPr>
                      <wps:wsp>
                        <wps:cNvPr id="3780" name="Graphic 378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781" name="Graphic 378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82" name="Graphic 378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83" name="Graphic 378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84" name="Graphic 378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85" name="Graphic 378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86" name="Graphic 378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87" name="Graphic 378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88" name="Graphic 378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89" name="Graphic 378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8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1" w:val="left" w:leader="none"/>
          <w:tab w:pos="3089" w:val="left" w:leader="none"/>
          <w:tab w:pos="4051" w:val="left" w:leader="none"/>
          <w:tab w:pos="5090" w:val="left" w:leader="none"/>
          <w:tab w:pos="6165" w:val="left" w:leader="none"/>
          <w:tab w:pos="7172" w:val="left" w:leader="none"/>
          <w:tab w:pos="8179" w:val="left" w:leader="none"/>
          <w:tab w:pos="9139" w:val="left" w:leader="none"/>
          <w:tab w:pos="10014" w:val="left" w:leader="none"/>
        </w:tabs>
        <w:spacing w:before="35"/>
        <w:ind w:left="1047" w:right="0" w:firstLine="0"/>
        <w:jc w:val="left"/>
        <w:rPr>
          <w:b/>
          <w:i/>
          <w:sz w:val="14"/>
        </w:rPr>
      </w:pPr>
      <w:r>
        <w:rPr>
          <w:b/>
          <w:i/>
          <w:spacing w:val="-2"/>
          <w:sz w:val="14"/>
        </w:rPr>
        <w:t>GI0021</w:t>
      </w:r>
      <w:r>
        <w:rPr>
          <w:b/>
          <w:i/>
          <w:sz w:val="14"/>
        </w:rPr>
        <w:tab/>
      </w:r>
      <w:r>
        <w:rPr>
          <w:b/>
          <w:i/>
          <w:spacing w:val="-5"/>
          <w:sz w:val="14"/>
        </w:rPr>
        <w:t>6.1</w:t>
      </w:r>
      <w:r>
        <w:rPr>
          <w:b/>
          <w:i/>
          <w:sz w:val="14"/>
        </w:rPr>
        <w:tab/>
      </w:r>
      <w:r>
        <w:rPr>
          <w:b/>
          <w:i/>
          <w:spacing w:val="-5"/>
          <w:sz w:val="14"/>
        </w:rPr>
        <w:t>3.4</w:t>
      </w:r>
      <w:r>
        <w:rPr>
          <w:b/>
          <w:i/>
          <w:sz w:val="14"/>
        </w:rPr>
        <w:tab/>
      </w:r>
      <w:r>
        <w:rPr>
          <w:b/>
          <w:i/>
          <w:spacing w:val="-5"/>
          <w:sz w:val="14"/>
        </w:rPr>
        <w:t>70%</w:t>
      </w:r>
      <w:r>
        <w:rPr>
          <w:b/>
          <w:i/>
          <w:sz w:val="14"/>
        </w:rPr>
        <w:tab/>
      </w:r>
      <w:r>
        <w:rPr>
          <w:b/>
          <w:i/>
          <w:spacing w:val="-5"/>
          <w:sz w:val="14"/>
        </w:rPr>
        <w:t>180</w:t>
      </w:r>
      <w:r>
        <w:rPr>
          <w:b/>
          <w:i/>
          <w:sz w:val="14"/>
        </w:rPr>
        <w:tab/>
      </w:r>
      <w:r>
        <w:rPr>
          <w:b/>
          <w:i/>
          <w:spacing w:val="-10"/>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121</w:t>
      </w:r>
      <w:r>
        <w:rPr>
          <w:b/>
          <w:i/>
          <w:sz w:val="14"/>
        </w:rPr>
        <w:tab/>
      </w:r>
      <w:r>
        <w:rPr>
          <w:b/>
          <w:i/>
          <w:spacing w:val="-2"/>
          <w:sz w:val="14"/>
        </w:rPr>
        <w:t>58,330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790" name="Group 3790"/>
                <wp:cNvGraphicFramePr>
                  <a:graphicFrameLocks/>
                </wp:cNvGraphicFramePr>
                <a:graphic>
                  <a:graphicData uri="http://schemas.microsoft.com/office/word/2010/wordprocessingGroup">
                    <wpg:wgp>
                      <wpg:cNvPr id="3790" name="Group 3790"/>
                      <wpg:cNvGrpSpPr/>
                      <wpg:grpSpPr>
                        <a:xfrm>
                          <a:off x="0" y="0"/>
                          <a:ext cx="6264275" cy="6350"/>
                          <a:chExt cx="6264275" cy="6350"/>
                        </a:xfrm>
                      </wpg:grpSpPr>
                      <wps:wsp>
                        <wps:cNvPr id="3791" name="Graphic 379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792" name="Graphic 379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93" name="Graphic 379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94" name="Graphic 379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95" name="Graphic 379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96" name="Graphic 379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97" name="Graphic 379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798" name="Graphic 379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799" name="Graphic 379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00" name="Graphic 380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8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3" w:val="left" w:leader="none"/>
          <w:tab w:pos="3086" w:val="left" w:leader="none"/>
          <w:tab w:pos="4048" w:val="left" w:leader="none"/>
          <w:tab w:pos="5087" w:val="left" w:leader="none"/>
          <w:tab w:pos="6173" w:val="left" w:leader="none"/>
          <w:tab w:pos="7139" w:val="left" w:leader="none"/>
          <w:tab w:pos="8185" w:val="left" w:leader="none"/>
          <w:tab w:pos="9118" w:val="left" w:leader="none"/>
          <w:tab w:pos="10035" w:val="left" w:leader="none"/>
        </w:tabs>
        <w:spacing w:before="35"/>
        <w:ind w:left="1034" w:right="0" w:firstLine="0"/>
        <w:jc w:val="left"/>
        <w:rPr>
          <w:b/>
          <w:i/>
          <w:sz w:val="14"/>
        </w:rPr>
      </w:pPr>
      <w:r>
        <w:rPr>
          <w:b/>
          <w:i/>
          <w:spacing w:val="-2"/>
          <w:sz w:val="14"/>
        </w:rPr>
        <w:t>GI0025</w:t>
      </w:r>
      <w:r>
        <w:rPr>
          <w:b/>
          <w:i/>
          <w:sz w:val="14"/>
        </w:rPr>
        <w:tab/>
      </w:r>
      <w:r>
        <w:rPr>
          <w:b/>
          <w:i/>
          <w:spacing w:val="-5"/>
          <w:sz w:val="14"/>
        </w:rPr>
        <w:t>8.0</w:t>
      </w:r>
      <w:r>
        <w:rPr>
          <w:b/>
          <w:i/>
          <w:sz w:val="14"/>
        </w:rPr>
        <w:tab/>
      </w:r>
      <w:r>
        <w:rPr>
          <w:b/>
          <w:i/>
          <w:spacing w:val="-5"/>
          <w:sz w:val="14"/>
        </w:rPr>
        <w:t>0.5</w:t>
      </w:r>
      <w:r>
        <w:rPr>
          <w:b/>
          <w:i/>
          <w:sz w:val="14"/>
        </w:rPr>
        <w:tab/>
      </w:r>
      <w:r>
        <w:rPr>
          <w:b/>
          <w:i/>
          <w:spacing w:val="-5"/>
          <w:sz w:val="14"/>
        </w:rPr>
        <w:t>66%</w:t>
      </w:r>
      <w:r>
        <w:rPr>
          <w:b/>
          <w:i/>
          <w:sz w:val="14"/>
        </w:rPr>
        <w:tab/>
      </w:r>
      <w:r>
        <w:rPr>
          <w:b/>
          <w:i/>
          <w:spacing w:val="-5"/>
          <w:sz w:val="14"/>
        </w:rPr>
        <w:t>247</w:t>
      </w:r>
      <w:r>
        <w:rPr>
          <w:b/>
          <w:i/>
          <w:sz w:val="14"/>
        </w:rPr>
        <w:tab/>
      </w:r>
      <w:r>
        <w:rPr>
          <w:b/>
          <w:i/>
          <w:spacing w:val="-10"/>
          <w:sz w:val="14"/>
        </w:rPr>
        <w:t>2</w:t>
      </w:r>
      <w:r>
        <w:rPr>
          <w:b/>
          <w:i/>
          <w:sz w:val="14"/>
        </w:rPr>
        <w:tab/>
      </w:r>
      <w:r>
        <w:rPr>
          <w:b/>
          <w:i/>
          <w:spacing w:val="-5"/>
          <w:sz w:val="14"/>
        </w:rPr>
        <w:t>67</w:t>
      </w:r>
      <w:r>
        <w:rPr>
          <w:b/>
          <w:i/>
          <w:sz w:val="14"/>
        </w:rPr>
        <w:tab/>
      </w:r>
      <w:r>
        <w:rPr>
          <w:b/>
          <w:i/>
          <w:spacing w:val="-10"/>
          <w:sz w:val="14"/>
        </w:rPr>
        <w:t>3</w:t>
      </w:r>
      <w:r>
        <w:rPr>
          <w:b/>
          <w:i/>
          <w:sz w:val="14"/>
        </w:rPr>
        <w:tab/>
      </w:r>
      <w:r>
        <w:rPr>
          <w:b/>
          <w:i/>
          <w:spacing w:val="-5"/>
          <w:sz w:val="14"/>
        </w:rPr>
        <w:t>146</w:t>
      </w:r>
      <w:r>
        <w:rPr>
          <w:b/>
          <w:i/>
          <w:sz w:val="14"/>
        </w:rPr>
        <w:tab/>
      </w:r>
      <w:r>
        <w:rPr>
          <w:b/>
          <w:i/>
          <w:spacing w:val="-2"/>
          <w:sz w:val="14"/>
        </w:rPr>
        <w:t>68,217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01" name="Group 3801"/>
                <wp:cNvGraphicFramePr>
                  <a:graphicFrameLocks/>
                </wp:cNvGraphicFramePr>
                <a:graphic>
                  <a:graphicData uri="http://schemas.microsoft.com/office/word/2010/wordprocessingGroup">
                    <wpg:wgp>
                      <wpg:cNvPr id="3801" name="Group 3801"/>
                      <wpg:cNvGrpSpPr/>
                      <wpg:grpSpPr>
                        <a:xfrm>
                          <a:off x="0" y="0"/>
                          <a:ext cx="6264275" cy="6350"/>
                          <a:chExt cx="6264275" cy="6350"/>
                        </a:xfrm>
                      </wpg:grpSpPr>
                      <wps:wsp>
                        <wps:cNvPr id="3802" name="Graphic 380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03" name="Graphic 380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04" name="Graphic 380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05" name="Graphic 380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06" name="Graphic 380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07" name="Graphic 380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08" name="Graphic 380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09" name="Graphic 380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10" name="Graphic 381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11" name="Graphic 381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8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7" w:val="left" w:leader="none"/>
          <w:tab w:pos="3095" w:val="left" w:leader="none"/>
          <w:tab w:pos="4057" w:val="left" w:leader="none"/>
          <w:tab w:pos="5097" w:val="left" w:leader="none"/>
          <w:tab w:pos="6169" w:val="left" w:leader="none"/>
          <w:tab w:pos="7169" w:val="left" w:leader="none"/>
          <w:tab w:pos="8149" w:val="left" w:leader="none"/>
          <w:tab w:pos="9157" w:val="left" w:leader="none"/>
          <w:tab w:pos="10019" w:val="left" w:leader="none"/>
        </w:tabs>
        <w:spacing w:before="35"/>
        <w:ind w:left="1037" w:right="0" w:firstLine="0"/>
        <w:jc w:val="left"/>
        <w:rPr>
          <w:sz w:val="14"/>
        </w:rPr>
      </w:pPr>
      <w:r>
        <w:rPr>
          <w:spacing w:val="-2"/>
          <w:sz w:val="14"/>
        </w:rPr>
        <w:t>GI0028</w:t>
      </w:r>
      <w:r>
        <w:rPr>
          <w:sz w:val="14"/>
        </w:rPr>
        <w:tab/>
      </w:r>
      <w:r>
        <w:rPr>
          <w:spacing w:val="-5"/>
          <w:sz w:val="14"/>
        </w:rPr>
        <w:t>7.7</w:t>
      </w:r>
      <w:r>
        <w:rPr>
          <w:sz w:val="14"/>
        </w:rPr>
        <w:tab/>
      </w:r>
      <w:r>
        <w:rPr>
          <w:spacing w:val="-5"/>
          <w:sz w:val="14"/>
        </w:rPr>
        <w:t>0.7</w:t>
      </w:r>
      <w:r>
        <w:rPr>
          <w:sz w:val="14"/>
        </w:rPr>
        <w:tab/>
      </w:r>
      <w:r>
        <w:rPr>
          <w:spacing w:val="-5"/>
          <w:sz w:val="14"/>
        </w:rPr>
        <w:t>59%</w:t>
      </w:r>
      <w:r>
        <w:rPr>
          <w:sz w:val="14"/>
        </w:rPr>
        <w:tab/>
      </w:r>
      <w:r>
        <w:rPr>
          <w:spacing w:val="-5"/>
          <w:sz w:val="14"/>
        </w:rPr>
        <w:t>272</w:t>
      </w:r>
      <w:r>
        <w:rPr>
          <w:sz w:val="14"/>
        </w:rPr>
        <w:tab/>
      </w:r>
      <w:r>
        <w:rPr>
          <w:spacing w:val="-10"/>
          <w:sz w:val="14"/>
        </w:rPr>
        <w:t>6</w:t>
      </w:r>
      <w:r>
        <w:rPr>
          <w:sz w:val="14"/>
        </w:rPr>
        <w:tab/>
      </w:r>
      <w:r>
        <w:rPr>
          <w:spacing w:val="-5"/>
          <w:sz w:val="14"/>
        </w:rPr>
        <w:t>11</w:t>
      </w:r>
      <w:r>
        <w:rPr>
          <w:sz w:val="14"/>
        </w:rPr>
        <w:tab/>
      </w:r>
      <w:r>
        <w:rPr>
          <w:spacing w:val="-5"/>
          <w:sz w:val="14"/>
        </w:rPr>
        <w:t>28</w:t>
      </w:r>
      <w:r>
        <w:rPr>
          <w:sz w:val="14"/>
        </w:rPr>
        <w:tab/>
      </w:r>
      <w:r>
        <w:rPr>
          <w:spacing w:val="-5"/>
          <w:sz w:val="14"/>
        </w:rPr>
        <w:t>87</w:t>
      </w:r>
      <w:r>
        <w:rPr>
          <w:sz w:val="14"/>
        </w:rPr>
        <w:tab/>
      </w:r>
      <w:r>
        <w:rPr>
          <w:spacing w:val="-2"/>
          <w:sz w:val="14"/>
        </w:rPr>
        <w:t>54,920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12" name="Group 3812"/>
                <wp:cNvGraphicFramePr>
                  <a:graphicFrameLocks/>
                </wp:cNvGraphicFramePr>
                <a:graphic>
                  <a:graphicData uri="http://schemas.microsoft.com/office/word/2010/wordprocessingGroup">
                    <wpg:wgp>
                      <wpg:cNvPr id="3812" name="Group 3812"/>
                      <wpg:cNvGrpSpPr/>
                      <wpg:grpSpPr>
                        <a:xfrm>
                          <a:off x="0" y="0"/>
                          <a:ext cx="6264275" cy="6350"/>
                          <a:chExt cx="6264275" cy="6350"/>
                        </a:xfrm>
                      </wpg:grpSpPr>
                      <wps:wsp>
                        <wps:cNvPr id="3813" name="Graphic 381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14" name="Graphic 381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15" name="Graphic 381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16" name="Graphic 381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17" name="Graphic 381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18" name="Graphic 381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19" name="Graphic 381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20" name="Graphic 382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21" name="Graphic 382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22" name="Graphic 382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1" w:val="left" w:leader="none"/>
          <w:tab w:pos="3088" w:val="left" w:leader="none"/>
          <w:tab w:pos="4056" w:val="left" w:leader="none"/>
          <w:tab w:pos="5129" w:val="left" w:leader="none"/>
          <w:tab w:pos="6141" w:val="left" w:leader="none"/>
          <w:tab w:pos="7140" w:val="left" w:leader="none"/>
          <w:tab w:pos="8141" w:val="left" w:leader="none"/>
          <w:tab w:pos="9123" w:val="left" w:leader="none"/>
          <w:tab w:pos="10031" w:val="left" w:leader="none"/>
        </w:tabs>
        <w:spacing w:before="34"/>
        <w:ind w:left="1031" w:right="0" w:firstLine="0"/>
        <w:jc w:val="left"/>
        <w:rPr>
          <w:b/>
          <w:i/>
          <w:sz w:val="14"/>
        </w:rPr>
      </w:pPr>
      <w:r>
        <w:rPr>
          <w:b/>
          <w:i/>
          <w:spacing w:val="-2"/>
          <w:sz w:val="14"/>
        </w:rPr>
        <w:t>GI0029</w:t>
      </w:r>
      <w:r>
        <w:rPr>
          <w:b/>
          <w:i/>
          <w:sz w:val="14"/>
        </w:rPr>
        <w:tab/>
      </w:r>
      <w:r>
        <w:rPr>
          <w:b/>
          <w:i/>
          <w:spacing w:val="-4"/>
          <w:sz w:val="14"/>
        </w:rPr>
        <w:t>11.3</w:t>
      </w:r>
      <w:r>
        <w:rPr>
          <w:b/>
          <w:i/>
          <w:sz w:val="14"/>
        </w:rPr>
        <w:tab/>
      </w:r>
      <w:r>
        <w:rPr>
          <w:b/>
          <w:i/>
          <w:spacing w:val="-5"/>
          <w:sz w:val="14"/>
        </w:rPr>
        <w:t>0.2</w:t>
      </w:r>
      <w:r>
        <w:rPr>
          <w:b/>
          <w:i/>
          <w:sz w:val="14"/>
        </w:rPr>
        <w:tab/>
      </w:r>
      <w:r>
        <w:rPr>
          <w:b/>
          <w:i/>
          <w:spacing w:val="-5"/>
          <w:sz w:val="14"/>
        </w:rPr>
        <w:t>78%</w:t>
      </w:r>
      <w:r>
        <w:rPr>
          <w:b/>
          <w:i/>
          <w:sz w:val="14"/>
        </w:rPr>
        <w:tab/>
      </w:r>
      <w:r>
        <w:rPr>
          <w:b/>
          <w:i/>
          <w:spacing w:val="-5"/>
          <w:sz w:val="14"/>
        </w:rPr>
        <w:t>27</w:t>
      </w:r>
      <w:r>
        <w:rPr>
          <w:b/>
          <w:i/>
          <w:sz w:val="14"/>
        </w:rPr>
        <w:tab/>
      </w:r>
      <w:r>
        <w:rPr>
          <w:b/>
          <w:i/>
          <w:spacing w:val="-5"/>
          <w:sz w:val="14"/>
        </w:rPr>
        <w:t>19</w:t>
      </w:r>
      <w:r>
        <w:rPr>
          <w:b/>
          <w:i/>
          <w:sz w:val="14"/>
        </w:rPr>
        <w:tab/>
      </w:r>
      <w:r>
        <w:rPr>
          <w:b/>
          <w:i/>
          <w:spacing w:val="-5"/>
          <w:sz w:val="14"/>
        </w:rPr>
        <w:t>52</w:t>
      </w:r>
      <w:r>
        <w:rPr>
          <w:b/>
          <w:i/>
          <w:sz w:val="14"/>
        </w:rPr>
        <w:tab/>
      </w:r>
      <w:r>
        <w:rPr>
          <w:b/>
          <w:i/>
          <w:spacing w:val="-5"/>
          <w:sz w:val="14"/>
        </w:rPr>
        <w:t>45</w:t>
      </w:r>
      <w:r>
        <w:rPr>
          <w:b/>
          <w:i/>
          <w:sz w:val="14"/>
        </w:rPr>
        <w:tab/>
      </w:r>
      <w:r>
        <w:rPr>
          <w:b/>
          <w:i/>
          <w:spacing w:val="-5"/>
          <w:sz w:val="14"/>
        </w:rPr>
        <w:t>107</w:t>
      </w:r>
      <w:r>
        <w:rPr>
          <w:b/>
          <w:i/>
          <w:sz w:val="14"/>
        </w:rPr>
        <w:tab/>
      </w:r>
      <w:r>
        <w:rPr>
          <w:b/>
          <w:i/>
          <w:spacing w:val="-2"/>
          <w:sz w:val="14"/>
        </w:rPr>
        <w:t>59,813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23" name="Group 3823"/>
                <wp:cNvGraphicFramePr>
                  <a:graphicFrameLocks/>
                </wp:cNvGraphicFramePr>
                <a:graphic>
                  <a:graphicData uri="http://schemas.microsoft.com/office/word/2010/wordprocessingGroup">
                    <wpg:wgp>
                      <wpg:cNvPr id="3823" name="Group 3823"/>
                      <wpg:cNvGrpSpPr/>
                      <wpg:grpSpPr>
                        <a:xfrm>
                          <a:off x="0" y="0"/>
                          <a:ext cx="6264275" cy="6350"/>
                          <a:chExt cx="6264275" cy="6350"/>
                        </a:xfrm>
                      </wpg:grpSpPr>
                      <wps:wsp>
                        <wps:cNvPr id="3824" name="Graphic 382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25" name="Graphic 382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26" name="Graphic 382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27" name="Graphic 382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28" name="Graphic 382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29" name="Graphic 382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30" name="Graphic 383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31" name="Graphic 383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32" name="Graphic 383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33" name="Graphic 383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6" w:val="left" w:leader="none"/>
          <w:tab w:pos="3088" w:val="left" w:leader="none"/>
          <w:tab w:pos="4065" w:val="left" w:leader="none"/>
          <w:tab w:pos="5121" w:val="left" w:leader="none"/>
          <w:tab w:pos="6169" w:val="left" w:leader="none"/>
          <w:tab w:pos="7140" w:val="left" w:leader="none"/>
          <w:tab w:pos="8147" w:val="left" w:leader="none"/>
          <w:tab w:pos="9120" w:val="left" w:leader="none"/>
          <w:tab w:pos="10055" w:val="left" w:leader="none"/>
        </w:tabs>
        <w:spacing w:before="35"/>
        <w:ind w:left="1047" w:right="0" w:firstLine="0"/>
        <w:jc w:val="left"/>
        <w:rPr>
          <w:sz w:val="14"/>
        </w:rPr>
      </w:pPr>
      <w:r>
        <w:rPr>
          <w:spacing w:val="-2"/>
          <w:sz w:val="14"/>
        </w:rPr>
        <w:t>GI0031</w:t>
      </w:r>
      <w:r>
        <w:rPr>
          <w:sz w:val="14"/>
        </w:rPr>
        <w:tab/>
      </w:r>
      <w:r>
        <w:rPr>
          <w:spacing w:val="-5"/>
          <w:sz w:val="14"/>
        </w:rPr>
        <w:t>7.0</w:t>
      </w:r>
      <w:r>
        <w:rPr>
          <w:sz w:val="14"/>
        </w:rPr>
        <w:tab/>
      </w:r>
      <w:r>
        <w:rPr>
          <w:spacing w:val="-5"/>
          <w:sz w:val="14"/>
        </w:rPr>
        <w:t>0.9</w:t>
      </w:r>
      <w:r>
        <w:rPr>
          <w:sz w:val="14"/>
        </w:rPr>
        <w:tab/>
      </w:r>
      <w:r>
        <w:rPr>
          <w:spacing w:val="-5"/>
          <w:sz w:val="14"/>
        </w:rPr>
        <w:t>57%</w:t>
      </w:r>
      <w:r>
        <w:rPr>
          <w:sz w:val="14"/>
        </w:rPr>
        <w:tab/>
      </w:r>
      <w:r>
        <w:rPr>
          <w:spacing w:val="-5"/>
          <w:sz w:val="14"/>
        </w:rPr>
        <w:t>98</w:t>
      </w:r>
      <w:r>
        <w:rPr>
          <w:sz w:val="14"/>
        </w:rPr>
        <w:tab/>
      </w:r>
      <w:r>
        <w:rPr>
          <w:spacing w:val="-10"/>
          <w:sz w:val="14"/>
        </w:rPr>
        <w:t>9</w:t>
      </w:r>
      <w:r>
        <w:rPr>
          <w:sz w:val="14"/>
        </w:rPr>
        <w:tab/>
      </w:r>
      <w:r>
        <w:rPr>
          <w:spacing w:val="-5"/>
          <w:sz w:val="14"/>
        </w:rPr>
        <w:t>26</w:t>
      </w:r>
      <w:r>
        <w:rPr>
          <w:sz w:val="14"/>
        </w:rPr>
        <w:tab/>
      </w:r>
      <w:r>
        <w:rPr>
          <w:spacing w:val="-5"/>
          <w:sz w:val="14"/>
        </w:rPr>
        <w:t>24</w:t>
      </w:r>
      <w:r>
        <w:rPr>
          <w:sz w:val="14"/>
        </w:rPr>
        <w:tab/>
      </w:r>
      <w:r>
        <w:rPr>
          <w:spacing w:val="-5"/>
          <w:sz w:val="14"/>
        </w:rPr>
        <w:t>108</w:t>
      </w:r>
      <w:r>
        <w:rPr>
          <w:sz w:val="14"/>
        </w:rPr>
        <w:tab/>
      </w:r>
      <w:r>
        <w:rPr>
          <w:spacing w:val="-2"/>
          <w:sz w:val="14"/>
        </w:rPr>
        <w:t>51,199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34" name="Group 3834"/>
                <wp:cNvGraphicFramePr>
                  <a:graphicFrameLocks/>
                </wp:cNvGraphicFramePr>
                <a:graphic>
                  <a:graphicData uri="http://schemas.microsoft.com/office/word/2010/wordprocessingGroup">
                    <wpg:wgp>
                      <wpg:cNvPr id="3834" name="Group 3834"/>
                      <wpg:cNvGrpSpPr/>
                      <wpg:grpSpPr>
                        <a:xfrm>
                          <a:off x="0" y="0"/>
                          <a:ext cx="6264275" cy="6350"/>
                          <a:chExt cx="6264275" cy="6350"/>
                        </a:xfrm>
                      </wpg:grpSpPr>
                      <wps:wsp>
                        <wps:cNvPr id="3835" name="Graphic 383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36" name="Graphic 383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37" name="Graphic 383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38" name="Graphic 383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39" name="Graphic 383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40" name="Graphic 384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41" name="Graphic 384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42" name="Graphic 384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43" name="Graphic 384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44" name="Graphic 384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1" w:val="left" w:leader="none"/>
          <w:tab w:pos="3111" w:val="left" w:leader="none"/>
          <w:tab w:pos="4059" w:val="left" w:leader="none"/>
          <w:tab w:pos="5103" w:val="left" w:leader="none"/>
          <w:tab w:pos="6139" w:val="left" w:leader="none"/>
          <w:tab w:pos="7132" w:val="left" w:leader="none"/>
          <w:tab w:pos="8161" w:val="left" w:leader="none"/>
          <w:tab w:pos="9114" w:val="left" w:leader="none"/>
          <w:tab w:pos="10054" w:val="left" w:leader="none"/>
        </w:tabs>
        <w:spacing w:before="35"/>
        <w:ind w:left="1029" w:right="0" w:firstLine="0"/>
        <w:jc w:val="left"/>
        <w:rPr>
          <w:sz w:val="14"/>
        </w:rPr>
      </w:pPr>
      <w:r>
        <w:rPr>
          <w:spacing w:val="-2"/>
          <w:sz w:val="14"/>
        </w:rPr>
        <w:t>GI0039</w:t>
      </w:r>
      <w:r>
        <w:rPr>
          <w:sz w:val="14"/>
        </w:rPr>
        <w:tab/>
      </w:r>
      <w:r>
        <w:rPr>
          <w:spacing w:val="-5"/>
          <w:sz w:val="14"/>
        </w:rPr>
        <w:t>6.0</w:t>
      </w:r>
      <w:r>
        <w:rPr>
          <w:sz w:val="14"/>
        </w:rPr>
        <w:tab/>
      </w:r>
      <w:r>
        <w:rPr>
          <w:spacing w:val="-5"/>
          <w:sz w:val="14"/>
        </w:rPr>
        <w:t>1.8</w:t>
      </w:r>
      <w:r>
        <w:rPr>
          <w:sz w:val="14"/>
        </w:rPr>
        <w:tab/>
      </w:r>
      <w:r>
        <w:rPr>
          <w:spacing w:val="-5"/>
          <w:sz w:val="14"/>
        </w:rPr>
        <w:t>58%</w:t>
      </w:r>
      <w:r>
        <w:rPr>
          <w:sz w:val="14"/>
        </w:rPr>
        <w:tab/>
      </w:r>
      <w:r>
        <w:rPr>
          <w:spacing w:val="-5"/>
          <w:sz w:val="14"/>
        </w:rPr>
        <w:t>176</w:t>
      </w:r>
      <w:r>
        <w:rPr>
          <w:sz w:val="14"/>
        </w:rPr>
        <w:tab/>
      </w:r>
      <w:r>
        <w:rPr>
          <w:spacing w:val="-5"/>
          <w:sz w:val="14"/>
        </w:rPr>
        <w:t>22</w:t>
      </w:r>
      <w:r>
        <w:rPr>
          <w:sz w:val="14"/>
        </w:rPr>
        <w:tab/>
      </w:r>
      <w:r>
        <w:rPr>
          <w:spacing w:val="-5"/>
          <w:sz w:val="14"/>
        </w:rPr>
        <w:t>49</w:t>
      </w:r>
      <w:r>
        <w:rPr>
          <w:sz w:val="14"/>
        </w:rPr>
        <w:tab/>
      </w:r>
      <w:r>
        <w:rPr>
          <w:spacing w:val="-5"/>
          <w:sz w:val="14"/>
        </w:rPr>
        <w:t>15</w:t>
      </w:r>
      <w:r>
        <w:rPr>
          <w:sz w:val="14"/>
        </w:rPr>
        <w:tab/>
      </w:r>
      <w:r>
        <w:rPr>
          <w:spacing w:val="-5"/>
          <w:sz w:val="14"/>
        </w:rPr>
        <w:t>100</w:t>
      </w:r>
      <w:r>
        <w:rPr>
          <w:sz w:val="14"/>
        </w:rPr>
        <w:tab/>
      </w:r>
      <w:r>
        <w:rPr>
          <w:spacing w:val="-2"/>
          <w:sz w:val="14"/>
        </w:rPr>
        <w:t>57,145</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45" name="Group 3845"/>
                <wp:cNvGraphicFramePr>
                  <a:graphicFrameLocks/>
                </wp:cNvGraphicFramePr>
                <a:graphic>
                  <a:graphicData uri="http://schemas.microsoft.com/office/word/2010/wordprocessingGroup">
                    <wpg:wgp>
                      <wpg:cNvPr id="3845" name="Group 3845"/>
                      <wpg:cNvGrpSpPr/>
                      <wpg:grpSpPr>
                        <a:xfrm>
                          <a:off x="0" y="0"/>
                          <a:ext cx="6264275" cy="6350"/>
                          <a:chExt cx="6264275" cy="6350"/>
                        </a:xfrm>
                      </wpg:grpSpPr>
                      <wps:wsp>
                        <wps:cNvPr id="3846" name="Graphic 384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47" name="Graphic 384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48" name="Graphic 384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49" name="Graphic 384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50" name="Graphic 385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51" name="Graphic 385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52" name="Graphic 385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53" name="Graphic 385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54" name="Graphic 385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55" name="Graphic 385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6" w:val="left" w:leader="none"/>
          <w:tab w:pos="3095" w:val="left" w:leader="none"/>
          <w:tab w:pos="4079" w:val="left" w:leader="none"/>
          <w:tab w:pos="5112" w:val="left" w:leader="none"/>
          <w:tab w:pos="6171" w:val="left" w:leader="none"/>
          <w:tab w:pos="7133" w:val="left" w:leader="none"/>
          <w:tab w:pos="8166" w:val="left" w:leader="none"/>
          <w:tab w:pos="9151" w:val="left" w:leader="none"/>
          <w:tab w:pos="10021" w:val="left" w:leader="none"/>
        </w:tabs>
        <w:spacing w:before="35"/>
        <w:ind w:left="1027" w:right="0" w:firstLine="0"/>
        <w:jc w:val="left"/>
        <w:rPr>
          <w:sz w:val="14"/>
        </w:rPr>
      </w:pPr>
      <w:r>
        <w:rPr>
          <w:spacing w:val="-2"/>
          <w:sz w:val="14"/>
        </w:rPr>
        <w:t>GI0046</w:t>
      </w:r>
      <w:r>
        <w:rPr>
          <w:sz w:val="14"/>
        </w:rPr>
        <w:tab/>
      </w:r>
      <w:r>
        <w:rPr>
          <w:spacing w:val="-5"/>
          <w:sz w:val="14"/>
        </w:rPr>
        <w:t>5.7</w:t>
      </w:r>
      <w:r>
        <w:rPr>
          <w:sz w:val="14"/>
        </w:rPr>
        <w:tab/>
      </w:r>
      <w:r>
        <w:rPr>
          <w:spacing w:val="-5"/>
          <w:sz w:val="14"/>
        </w:rPr>
        <w:t>0.7</w:t>
      </w:r>
      <w:r>
        <w:rPr>
          <w:sz w:val="14"/>
        </w:rPr>
        <w:tab/>
      </w:r>
      <w:r>
        <w:rPr>
          <w:spacing w:val="-5"/>
          <w:sz w:val="14"/>
        </w:rPr>
        <w:t>71%</w:t>
      </w:r>
      <w:r>
        <w:rPr>
          <w:sz w:val="14"/>
        </w:rPr>
        <w:tab/>
      </w:r>
      <w:r>
        <w:rPr>
          <w:spacing w:val="-5"/>
          <w:sz w:val="14"/>
        </w:rPr>
        <w:t>119</w:t>
      </w:r>
      <w:r>
        <w:rPr>
          <w:sz w:val="14"/>
        </w:rPr>
        <w:tab/>
      </w:r>
      <w:r>
        <w:rPr>
          <w:spacing w:val="-10"/>
          <w:sz w:val="14"/>
        </w:rPr>
        <w:t>8</w:t>
      </w:r>
      <w:r>
        <w:rPr>
          <w:sz w:val="14"/>
        </w:rPr>
        <w:tab/>
      </w:r>
      <w:r>
        <w:rPr>
          <w:spacing w:val="-5"/>
          <w:sz w:val="14"/>
        </w:rPr>
        <w:t>34</w:t>
      </w:r>
      <w:r>
        <w:rPr>
          <w:sz w:val="14"/>
        </w:rPr>
        <w:tab/>
      </w:r>
      <w:r>
        <w:rPr>
          <w:spacing w:val="-5"/>
          <w:sz w:val="14"/>
        </w:rPr>
        <w:t>17</w:t>
      </w:r>
      <w:r>
        <w:rPr>
          <w:sz w:val="14"/>
        </w:rPr>
        <w:tab/>
      </w:r>
      <w:r>
        <w:rPr>
          <w:spacing w:val="-5"/>
          <w:sz w:val="14"/>
        </w:rPr>
        <w:t>88</w:t>
      </w:r>
      <w:r>
        <w:rPr>
          <w:sz w:val="14"/>
        </w:rPr>
        <w:tab/>
      </w:r>
      <w:r>
        <w:rPr>
          <w:spacing w:val="-2"/>
          <w:sz w:val="14"/>
        </w:rPr>
        <w:t>52,699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56" name="Group 3856"/>
                <wp:cNvGraphicFramePr>
                  <a:graphicFrameLocks/>
                </wp:cNvGraphicFramePr>
                <a:graphic>
                  <a:graphicData uri="http://schemas.microsoft.com/office/word/2010/wordprocessingGroup">
                    <wpg:wgp>
                      <wpg:cNvPr id="3856" name="Group 3856"/>
                      <wpg:cNvGrpSpPr/>
                      <wpg:grpSpPr>
                        <a:xfrm>
                          <a:off x="0" y="0"/>
                          <a:ext cx="6264275" cy="6350"/>
                          <a:chExt cx="6264275" cy="6350"/>
                        </a:xfrm>
                      </wpg:grpSpPr>
                      <wps:wsp>
                        <wps:cNvPr id="3857" name="Graphic 385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58" name="Graphic 385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59" name="Graphic 385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60" name="Graphic 386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61" name="Graphic 386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62" name="Graphic 386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63" name="Graphic 386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64" name="Graphic 386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65" name="Graphic 386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66" name="Graphic 386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9" w:val="left" w:leader="none"/>
          <w:tab w:pos="3083" w:val="left" w:leader="none"/>
          <w:tab w:pos="4052" w:val="left" w:leader="none"/>
          <w:tab w:pos="5081" w:val="left" w:leader="none"/>
          <w:tab w:pos="6165" w:val="left" w:leader="none"/>
          <w:tab w:pos="7171" w:val="left" w:leader="none"/>
          <w:tab w:pos="8178" w:val="left" w:leader="none"/>
          <w:tab w:pos="9122" w:val="left" w:leader="none"/>
          <w:tab w:pos="10023" w:val="left" w:leader="none"/>
        </w:tabs>
        <w:spacing w:before="34"/>
        <w:ind w:left="1027" w:right="0" w:firstLine="0"/>
        <w:jc w:val="left"/>
        <w:rPr>
          <w:b/>
          <w:i/>
          <w:sz w:val="14"/>
        </w:rPr>
      </w:pPr>
      <w:r>
        <w:rPr>
          <w:b/>
          <w:i/>
          <w:spacing w:val="-2"/>
          <w:sz w:val="14"/>
        </w:rPr>
        <w:t>GI0048</w:t>
      </w:r>
      <w:r>
        <w:rPr>
          <w:b/>
          <w:i/>
          <w:sz w:val="14"/>
        </w:rPr>
        <w:tab/>
      </w:r>
      <w:r>
        <w:rPr>
          <w:b/>
          <w:i/>
          <w:spacing w:val="-5"/>
          <w:sz w:val="14"/>
        </w:rPr>
        <w:t>8.7</w:t>
      </w:r>
      <w:r>
        <w:rPr>
          <w:b/>
          <w:i/>
          <w:sz w:val="14"/>
        </w:rPr>
        <w:tab/>
      </w:r>
      <w:r>
        <w:rPr>
          <w:b/>
          <w:i/>
          <w:spacing w:val="-5"/>
          <w:sz w:val="14"/>
        </w:rPr>
        <w:t>0.9</w:t>
      </w:r>
      <w:r>
        <w:rPr>
          <w:b/>
          <w:i/>
          <w:sz w:val="14"/>
        </w:rPr>
        <w:tab/>
      </w:r>
      <w:r>
        <w:rPr>
          <w:b/>
          <w:i/>
          <w:spacing w:val="-5"/>
          <w:sz w:val="14"/>
        </w:rPr>
        <w:t>58%</w:t>
      </w:r>
      <w:r>
        <w:rPr>
          <w:b/>
          <w:i/>
          <w:sz w:val="14"/>
        </w:rPr>
        <w:tab/>
      </w:r>
      <w:r>
        <w:rPr>
          <w:b/>
          <w:i/>
          <w:spacing w:val="-5"/>
          <w:sz w:val="14"/>
        </w:rPr>
        <w:t>307</w:t>
      </w:r>
      <w:r>
        <w:rPr>
          <w:b/>
          <w:i/>
          <w:sz w:val="14"/>
        </w:rPr>
        <w:tab/>
      </w:r>
      <w:r>
        <w:rPr>
          <w:b/>
          <w:i/>
          <w:spacing w:val="-10"/>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124</w:t>
      </w:r>
      <w:r>
        <w:rPr>
          <w:b/>
          <w:i/>
          <w:sz w:val="14"/>
        </w:rPr>
        <w:tab/>
      </w:r>
      <w:r>
        <w:rPr>
          <w:b/>
          <w:i/>
          <w:spacing w:val="-2"/>
          <w:sz w:val="14"/>
        </w:rPr>
        <w:t>73,072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67" name="Group 3867"/>
                <wp:cNvGraphicFramePr>
                  <a:graphicFrameLocks/>
                </wp:cNvGraphicFramePr>
                <a:graphic>
                  <a:graphicData uri="http://schemas.microsoft.com/office/word/2010/wordprocessingGroup">
                    <wpg:wgp>
                      <wpg:cNvPr id="3867" name="Group 3867"/>
                      <wpg:cNvGrpSpPr/>
                      <wpg:grpSpPr>
                        <a:xfrm>
                          <a:off x="0" y="0"/>
                          <a:ext cx="6264275" cy="6350"/>
                          <a:chExt cx="6264275" cy="6350"/>
                        </a:xfrm>
                      </wpg:grpSpPr>
                      <wps:wsp>
                        <wps:cNvPr id="3868" name="Graphic 386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69" name="Graphic 386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70" name="Graphic 387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71" name="Graphic 387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72" name="Graphic 387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73" name="Graphic 387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74" name="Graphic 387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75" name="Graphic 387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76" name="Graphic 387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77" name="Graphic 387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63" w:val="left" w:leader="none"/>
          <w:tab w:pos="3086" w:val="left" w:leader="none"/>
          <w:tab w:pos="4054" w:val="left" w:leader="none"/>
          <w:tab w:pos="5098" w:val="left" w:leader="none"/>
          <w:tab w:pos="6165" w:val="left" w:leader="none"/>
          <w:tab w:pos="7171" w:val="left" w:leader="none"/>
          <w:tab w:pos="8151" w:val="left" w:leader="none"/>
          <w:tab w:pos="9134" w:val="left" w:leader="none"/>
          <w:tab w:pos="10010" w:val="left" w:leader="none"/>
        </w:tabs>
        <w:spacing w:before="35"/>
        <w:ind w:left="1025" w:right="0" w:firstLine="0"/>
        <w:jc w:val="left"/>
        <w:rPr>
          <w:b/>
          <w:i/>
          <w:sz w:val="14"/>
        </w:rPr>
      </w:pPr>
      <w:r>
        <w:rPr>
          <w:b/>
          <w:i/>
          <w:spacing w:val="-2"/>
          <w:sz w:val="14"/>
        </w:rPr>
        <w:t>GI0049</w:t>
      </w:r>
      <w:r>
        <w:rPr>
          <w:b/>
          <w:i/>
          <w:sz w:val="14"/>
        </w:rPr>
        <w:tab/>
      </w:r>
      <w:r>
        <w:rPr>
          <w:b/>
          <w:i/>
          <w:spacing w:val="-4"/>
          <w:sz w:val="14"/>
        </w:rPr>
        <w:t>12.7</w:t>
      </w:r>
      <w:r>
        <w:rPr>
          <w:b/>
          <w:i/>
          <w:sz w:val="14"/>
        </w:rPr>
        <w:tab/>
      </w:r>
      <w:r>
        <w:rPr>
          <w:b/>
          <w:i/>
          <w:spacing w:val="-5"/>
          <w:sz w:val="14"/>
        </w:rPr>
        <w:t>0.5</w:t>
      </w:r>
      <w:r>
        <w:rPr>
          <w:b/>
          <w:i/>
          <w:sz w:val="14"/>
        </w:rPr>
        <w:tab/>
      </w:r>
      <w:r>
        <w:rPr>
          <w:b/>
          <w:i/>
          <w:spacing w:val="-5"/>
          <w:sz w:val="14"/>
        </w:rPr>
        <w:t>55%</w:t>
      </w:r>
      <w:r>
        <w:rPr>
          <w:b/>
          <w:i/>
          <w:sz w:val="14"/>
        </w:rPr>
        <w:tab/>
      </w:r>
      <w:r>
        <w:rPr>
          <w:b/>
          <w:i/>
          <w:spacing w:val="-5"/>
          <w:sz w:val="14"/>
        </w:rPr>
        <w:t>251</w:t>
      </w:r>
      <w:r>
        <w:rPr>
          <w:b/>
          <w:i/>
          <w:sz w:val="14"/>
        </w:rPr>
        <w:tab/>
      </w:r>
      <w:r>
        <w:rPr>
          <w:b/>
          <w:i/>
          <w:spacing w:val="-10"/>
          <w:sz w:val="14"/>
        </w:rPr>
        <w:t>0</w:t>
      </w:r>
      <w:r>
        <w:rPr>
          <w:b/>
          <w:i/>
          <w:sz w:val="14"/>
        </w:rPr>
        <w:tab/>
      </w:r>
      <w:r>
        <w:rPr>
          <w:b/>
          <w:i/>
          <w:spacing w:val="-10"/>
          <w:sz w:val="14"/>
        </w:rPr>
        <w:t>0</w:t>
      </w:r>
      <w:r>
        <w:rPr>
          <w:b/>
          <w:i/>
          <w:sz w:val="14"/>
        </w:rPr>
        <w:tab/>
      </w:r>
      <w:r>
        <w:rPr>
          <w:b/>
          <w:i/>
          <w:spacing w:val="-5"/>
          <w:sz w:val="14"/>
        </w:rPr>
        <w:t>10</w:t>
      </w:r>
      <w:r>
        <w:rPr>
          <w:b/>
          <w:i/>
          <w:sz w:val="14"/>
        </w:rPr>
        <w:tab/>
      </w:r>
      <w:r>
        <w:rPr>
          <w:b/>
          <w:i/>
          <w:spacing w:val="-5"/>
          <w:sz w:val="14"/>
        </w:rPr>
        <w:t>191</w:t>
      </w:r>
      <w:r>
        <w:rPr>
          <w:b/>
          <w:i/>
          <w:sz w:val="14"/>
        </w:rPr>
        <w:tab/>
      </w:r>
      <w:r>
        <w:rPr>
          <w:b/>
          <w:i/>
          <w:spacing w:val="-2"/>
          <w:sz w:val="14"/>
        </w:rPr>
        <w:t>90,087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78" name="Group 3878"/>
                <wp:cNvGraphicFramePr>
                  <a:graphicFrameLocks/>
                </wp:cNvGraphicFramePr>
                <a:graphic>
                  <a:graphicData uri="http://schemas.microsoft.com/office/word/2010/wordprocessingGroup">
                    <wpg:wgp>
                      <wpg:cNvPr id="3878" name="Group 3878"/>
                      <wpg:cNvGrpSpPr/>
                      <wpg:grpSpPr>
                        <a:xfrm>
                          <a:off x="0" y="0"/>
                          <a:ext cx="6264275" cy="6350"/>
                          <a:chExt cx="6264275" cy="6350"/>
                        </a:xfrm>
                      </wpg:grpSpPr>
                      <wps:wsp>
                        <wps:cNvPr id="3879" name="Graphic 387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80" name="Graphic 388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81" name="Graphic 388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82" name="Graphic 388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83" name="Graphic 388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84" name="Graphic 388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85" name="Graphic 388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86" name="Graphic 388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87" name="Graphic 388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88" name="Graphic 388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1" w:val="left" w:leader="none"/>
          <w:tab w:pos="3130" w:val="left" w:leader="none"/>
          <w:tab w:pos="4060" w:val="left" w:leader="none"/>
          <w:tab w:pos="5104" w:val="left" w:leader="none"/>
          <w:tab w:pos="6170" w:val="left" w:leader="none"/>
          <w:tab w:pos="7174" w:val="left" w:leader="none"/>
          <w:tab w:pos="8153" w:val="left" w:leader="none"/>
          <w:tab w:pos="9114" w:val="left" w:leader="none"/>
          <w:tab w:pos="10013" w:val="left" w:leader="none"/>
        </w:tabs>
        <w:spacing w:before="35"/>
        <w:ind w:left="1048" w:right="0" w:firstLine="0"/>
        <w:jc w:val="left"/>
        <w:rPr>
          <w:sz w:val="14"/>
        </w:rPr>
      </w:pPr>
      <w:r>
        <w:rPr>
          <w:spacing w:val="-2"/>
          <w:sz w:val="14"/>
        </w:rPr>
        <w:t>GI0051</w:t>
      </w:r>
      <w:r>
        <w:rPr>
          <w:sz w:val="14"/>
        </w:rPr>
        <w:tab/>
      </w:r>
      <w:r>
        <w:rPr>
          <w:spacing w:val="-5"/>
          <w:sz w:val="14"/>
        </w:rPr>
        <w:t>7.5</w:t>
      </w:r>
      <w:r>
        <w:rPr>
          <w:sz w:val="14"/>
        </w:rPr>
        <w:tab/>
      </w:r>
      <w:r>
        <w:rPr>
          <w:spacing w:val="-5"/>
          <w:sz w:val="14"/>
        </w:rPr>
        <w:t>1.1</w:t>
      </w:r>
      <w:r>
        <w:rPr>
          <w:sz w:val="14"/>
        </w:rPr>
        <w:tab/>
      </w:r>
      <w:r>
        <w:rPr>
          <w:spacing w:val="-5"/>
          <w:sz w:val="14"/>
        </w:rPr>
        <w:t>67%</w:t>
      </w:r>
      <w:r>
        <w:rPr>
          <w:sz w:val="14"/>
        </w:rPr>
        <w:tab/>
      </w:r>
      <w:r>
        <w:rPr>
          <w:spacing w:val="-5"/>
          <w:sz w:val="14"/>
        </w:rPr>
        <w:t>187</w:t>
      </w:r>
      <w:r>
        <w:rPr>
          <w:sz w:val="14"/>
        </w:rPr>
        <w:tab/>
      </w:r>
      <w:r>
        <w:rPr>
          <w:spacing w:val="-10"/>
          <w:sz w:val="14"/>
        </w:rPr>
        <w:t>8</w:t>
      </w:r>
      <w:r>
        <w:rPr>
          <w:sz w:val="14"/>
        </w:rPr>
        <w:tab/>
      </w:r>
      <w:r>
        <w:rPr>
          <w:spacing w:val="-10"/>
          <w:sz w:val="14"/>
        </w:rPr>
        <w:t>4</w:t>
      </w:r>
      <w:r>
        <w:rPr>
          <w:sz w:val="14"/>
        </w:rPr>
        <w:tab/>
      </w:r>
      <w:r>
        <w:rPr>
          <w:spacing w:val="-5"/>
          <w:sz w:val="14"/>
        </w:rPr>
        <w:t>10</w:t>
      </w:r>
      <w:r>
        <w:rPr>
          <w:sz w:val="14"/>
        </w:rPr>
        <w:tab/>
      </w:r>
      <w:r>
        <w:rPr>
          <w:spacing w:val="-5"/>
          <w:sz w:val="14"/>
        </w:rPr>
        <w:t>100</w:t>
      </w:r>
      <w:r>
        <w:rPr>
          <w:sz w:val="14"/>
        </w:rPr>
        <w:tab/>
      </w:r>
      <w:r>
        <w:rPr>
          <w:spacing w:val="-2"/>
          <w:sz w:val="14"/>
        </w:rPr>
        <w:t>44,209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889" name="Group 3889"/>
                <wp:cNvGraphicFramePr>
                  <a:graphicFrameLocks/>
                </wp:cNvGraphicFramePr>
                <a:graphic>
                  <a:graphicData uri="http://schemas.microsoft.com/office/word/2010/wordprocessingGroup">
                    <wpg:wgp>
                      <wpg:cNvPr id="3889" name="Group 3889"/>
                      <wpg:cNvGrpSpPr/>
                      <wpg:grpSpPr>
                        <a:xfrm>
                          <a:off x="0" y="0"/>
                          <a:ext cx="6264275" cy="6350"/>
                          <a:chExt cx="6264275" cy="6350"/>
                        </a:xfrm>
                      </wpg:grpSpPr>
                      <wps:wsp>
                        <wps:cNvPr id="3890" name="Graphic 389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891" name="Graphic 389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92" name="Graphic 389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93" name="Graphic 389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94" name="Graphic 389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95" name="Graphic 389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96" name="Graphic 389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97" name="Graphic 389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898" name="Graphic 389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899" name="Graphic 389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8" w:val="left" w:leader="none"/>
          <w:tab w:pos="3109" w:val="left" w:leader="none"/>
          <w:tab w:pos="4056" w:val="left" w:leader="none"/>
          <w:tab w:pos="5086" w:val="left" w:leader="none"/>
          <w:tab w:pos="6170" w:val="left" w:leader="none"/>
          <w:tab w:pos="7139" w:val="left" w:leader="none"/>
          <w:tab w:pos="8182" w:val="left" w:leader="none"/>
          <w:tab w:pos="9121" w:val="left" w:leader="none"/>
          <w:tab w:pos="10028" w:val="left" w:leader="none"/>
        </w:tabs>
        <w:spacing w:before="35"/>
        <w:ind w:left="1032" w:right="0" w:firstLine="0"/>
        <w:jc w:val="left"/>
        <w:rPr>
          <w:sz w:val="14"/>
        </w:rPr>
      </w:pPr>
      <w:r>
        <w:rPr>
          <w:spacing w:val="-2"/>
          <w:sz w:val="14"/>
        </w:rPr>
        <w:t>GI0053</w:t>
      </w:r>
      <w:r>
        <w:rPr>
          <w:sz w:val="14"/>
        </w:rPr>
        <w:tab/>
      </w:r>
      <w:r>
        <w:rPr>
          <w:spacing w:val="-5"/>
          <w:sz w:val="14"/>
        </w:rPr>
        <w:t>8.1</w:t>
      </w:r>
      <w:r>
        <w:rPr>
          <w:sz w:val="14"/>
        </w:rPr>
        <w:tab/>
      </w:r>
      <w:r>
        <w:rPr>
          <w:spacing w:val="-5"/>
          <w:sz w:val="14"/>
        </w:rPr>
        <w:t>1.6</w:t>
      </w:r>
      <w:r>
        <w:rPr>
          <w:sz w:val="14"/>
        </w:rPr>
        <w:tab/>
      </w:r>
      <w:r>
        <w:rPr>
          <w:spacing w:val="-5"/>
          <w:sz w:val="14"/>
        </w:rPr>
        <w:t>59%</w:t>
      </w:r>
      <w:r>
        <w:rPr>
          <w:sz w:val="14"/>
        </w:rPr>
        <w:tab/>
      </w:r>
      <w:r>
        <w:rPr>
          <w:spacing w:val="-5"/>
          <w:sz w:val="14"/>
        </w:rPr>
        <w:t>328</w:t>
      </w:r>
      <w:r>
        <w:rPr>
          <w:sz w:val="14"/>
        </w:rPr>
        <w:tab/>
      </w:r>
      <w:r>
        <w:rPr>
          <w:spacing w:val="-10"/>
          <w:sz w:val="14"/>
        </w:rPr>
        <w:t>8</w:t>
      </w:r>
      <w:r>
        <w:rPr>
          <w:sz w:val="14"/>
        </w:rPr>
        <w:tab/>
      </w:r>
      <w:r>
        <w:rPr>
          <w:spacing w:val="-5"/>
          <w:sz w:val="14"/>
        </w:rPr>
        <w:t>26</w:t>
      </w:r>
      <w:r>
        <w:rPr>
          <w:sz w:val="14"/>
        </w:rPr>
        <w:tab/>
      </w:r>
      <w:r>
        <w:rPr>
          <w:spacing w:val="-10"/>
          <w:sz w:val="14"/>
        </w:rPr>
        <w:t>6</w:t>
      </w:r>
      <w:r>
        <w:rPr>
          <w:sz w:val="14"/>
        </w:rPr>
        <w:tab/>
      </w:r>
      <w:r>
        <w:rPr>
          <w:spacing w:val="-5"/>
          <w:sz w:val="14"/>
        </w:rPr>
        <w:t>105</w:t>
      </w:r>
      <w:r>
        <w:rPr>
          <w:sz w:val="14"/>
        </w:rPr>
        <w:tab/>
      </w:r>
      <w:r>
        <w:rPr>
          <w:spacing w:val="-2"/>
          <w:sz w:val="14"/>
        </w:rPr>
        <w:t>61,086</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00" name="Group 3900"/>
                <wp:cNvGraphicFramePr>
                  <a:graphicFrameLocks/>
                </wp:cNvGraphicFramePr>
                <a:graphic>
                  <a:graphicData uri="http://schemas.microsoft.com/office/word/2010/wordprocessingGroup">
                    <wpg:wgp>
                      <wpg:cNvPr id="3900" name="Group 3900"/>
                      <wpg:cNvGrpSpPr/>
                      <wpg:grpSpPr>
                        <a:xfrm>
                          <a:off x="0" y="0"/>
                          <a:ext cx="6264275" cy="6350"/>
                          <a:chExt cx="6264275" cy="6350"/>
                        </a:xfrm>
                      </wpg:grpSpPr>
                      <wps:wsp>
                        <wps:cNvPr id="3901" name="Graphic 390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02" name="Graphic 390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03" name="Graphic 390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04" name="Graphic 390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05" name="Graphic 390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06" name="Graphic 390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07" name="Graphic 390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08" name="Graphic 390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09" name="Graphic 390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10" name="Graphic 391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57" w:val="left" w:leader="none"/>
          <w:tab w:pos="3102" w:val="left" w:leader="none"/>
          <w:tab w:pos="4048" w:val="left" w:leader="none"/>
          <w:tab w:pos="5090" w:val="left" w:leader="none"/>
          <w:tab w:pos="6126" w:val="left" w:leader="none"/>
          <w:tab w:pos="7139" w:val="left" w:leader="none"/>
          <w:tab w:pos="8156" w:val="left" w:leader="none"/>
          <w:tab w:pos="9134" w:val="left" w:leader="none"/>
          <w:tab w:pos="10021" w:val="left" w:leader="none"/>
        </w:tabs>
        <w:spacing w:before="34"/>
        <w:ind w:left="1031" w:right="0" w:firstLine="0"/>
        <w:jc w:val="left"/>
        <w:rPr>
          <w:b/>
          <w:i/>
          <w:sz w:val="14"/>
        </w:rPr>
      </w:pPr>
      <w:r>
        <w:rPr>
          <w:b/>
          <w:i/>
          <w:spacing w:val="-2"/>
          <w:sz w:val="14"/>
        </w:rPr>
        <w:t>GI0055</w:t>
      </w:r>
      <w:r>
        <w:rPr>
          <w:b/>
          <w:i/>
          <w:sz w:val="14"/>
        </w:rPr>
        <w:tab/>
      </w:r>
      <w:r>
        <w:rPr>
          <w:b/>
          <w:i/>
          <w:spacing w:val="-4"/>
          <w:sz w:val="14"/>
        </w:rPr>
        <w:t>12.0</w:t>
      </w:r>
      <w:r>
        <w:rPr>
          <w:b/>
          <w:i/>
          <w:sz w:val="14"/>
        </w:rPr>
        <w:tab/>
      </w:r>
      <w:r>
        <w:rPr>
          <w:b/>
          <w:i/>
          <w:spacing w:val="-5"/>
          <w:sz w:val="14"/>
        </w:rPr>
        <w:t>1.9</w:t>
      </w:r>
      <w:r>
        <w:rPr>
          <w:b/>
          <w:i/>
          <w:sz w:val="14"/>
        </w:rPr>
        <w:tab/>
      </w:r>
      <w:r>
        <w:rPr>
          <w:b/>
          <w:i/>
          <w:spacing w:val="-5"/>
          <w:sz w:val="14"/>
        </w:rPr>
        <w:t>64%</w:t>
      </w:r>
      <w:r>
        <w:rPr>
          <w:b/>
          <w:i/>
          <w:sz w:val="14"/>
        </w:rPr>
        <w:tab/>
      </w:r>
      <w:r>
        <w:rPr>
          <w:b/>
          <w:i/>
          <w:spacing w:val="-5"/>
          <w:sz w:val="14"/>
        </w:rPr>
        <w:t>257</w:t>
      </w:r>
      <w:r>
        <w:rPr>
          <w:b/>
          <w:i/>
          <w:sz w:val="14"/>
        </w:rPr>
        <w:tab/>
      </w:r>
      <w:r>
        <w:rPr>
          <w:b/>
          <w:i/>
          <w:spacing w:val="-5"/>
          <w:sz w:val="14"/>
        </w:rPr>
        <w:t>20</w:t>
      </w:r>
      <w:r>
        <w:rPr>
          <w:b/>
          <w:i/>
          <w:sz w:val="14"/>
        </w:rPr>
        <w:tab/>
      </w:r>
      <w:r>
        <w:rPr>
          <w:b/>
          <w:i/>
          <w:spacing w:val="-5"/>
          <w:sz w:val="14"/>
        </w:rPr>
        <w:t>25</w:t>
      </w:r>
      <w:r>
        <w:rPr>
          <w:b/>
          <w:i/>
          <w:sz w:val="14"/>
        </w:rPr>
        <w:tab/>
      </w:r>
      <w:r>
        <w:rPr>
          <w:b/>
          <w:i/>
          <w:spacing w:val="-5"/>
          <w:sz w:val="14"/>
        </w:rPr>
        <w:t>18</w:t>
      </w:r>
      <w:r>
        <w:rPr>
          <w:b/>
          <w:i/>
          <w:sz w:val="14"/>
        </w:rPr>
        <w:tab/>
      </w:r>
      <w:r>
        <w:rPr>
          <w:b/>
          <w:i/>
          <w:spacing w:val="-5"/>
          <w:sz w:val="14"/>
        </w:rPr>
        <w:t>119</w:t>
      </w:r>
      <w:r>
        <w:rPr>
          <w:b/>
          <w:i/>
          <w:sz w:val="14"/>
        </w:rPr>
        <w:tab/>
      </w:r>
      <w:r>
        <w:rPr>
          <w:b/>
          <w:i/>
          <w:spacing w:val="-2"/>
          <w:sz w:val="14"/>
        </w:rPr>
        <w:t>74,879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11" name="Group 3911"/>
                <wp:cNvGraphicFramePr>
                  <a:graphicFrameLocks/>
                </wp:cNvGraphicFramePr>
                <a:graphic>
                  <a:graphicData uri="http://schemas.microsoft.com/office/word/2010/wordprocessingGroup">
                    <wpg:wgp>
                      <wpg:cNvPr id="3911" name="Group 3911"/>
                      <wpg:cNvGrpSpPr/>
                      <wpg:grpSpPr>
                        <a:xfrm>
                          <a:off x="0" y="0"/>
                          <a:ext cx="6264275" cy="6350"/>
                          <a:chExt cx="6264275" cy="6350"/>
                        </a:xfrm>
                      </wpg:grpSpPr>
                      <wps:wsp>
                        <wps:cNvPr id="3912" name="Graphic 391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13" name="Graphic 391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14" name="Graphic 391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15" name="Graphic 391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16" name="Graphic 391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17" name="Graphic 391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18" name="Graphic 391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19" name="Graphic 391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20" name="Graphic 392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21" name="Graphic 392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199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77" w:val="left" w:leader="none"/>
          <w:tab w:pos="3109" w:val="left" w:leader="none"/>
          <w:tab w:pos="4058" w:val="left" w:leader="none"/>
          <w:tab w:pos="5084" w:val="left" w:leader="none"/>
          <w:tab w:pos="6161" w:val="left" w:leader="none"/>
          <w:tab w:pos="7142" w:val="left" w:leader="none"/>
          <w:tab w:pos="8141" w:val="left" w:leader="none"/>
          <w:tab w:pos="9164" w:val="left" w:leader="none"/>
          <w:tab w:pos="10032" w:val="left" w:leader="none"/>
        </w:tabs>
        <w:spacing w:before="35"/>
        <w:ind w:left="1033" w:right="0" w:firstLine="0"/>
        <w:jc w:val="left"/>
        <w:rPr>
          <w:sz w:val="14"/>
        </w:rPr>
      </w:pPr>
      <w:r>
        <w:rPr>
          <w:spacing w:val="-2"/>
          <w:sz w:val="14"/>
        </w:rPr>
        <w:t>GI0058</w:t>
      </w:r>
      <w:r>
        <w:rPr>
          <w:sz w:val="14"/>
        </w:rPr>
        <w:tab/>
      </w:r>
      <w:r>
        <w:rPr>
          <w:spacing w:val="-4"/>
          <w:sz w:val="14"/>
        </w:rPr>
        <w:t>10.1</w:t>
      </w:r>
      <w:r>
        <w:rPr>
          <w:sz w:val="14"/>
        </w:rPr>
        <w:tab/>
      </w:r>
      <w:r>
        <w:rPr>
          <w:spacing w:val="-5"/>
          <w:sz w:val="14"/>
        </w:rPr>
        <w:t>0.1</w:t>
      </w:r>
      <w:r>
        <w:rPr>
          <w:sz w:val="14"/>
        </w:rPr>
        <w:tab/>
      </w:r>
      <w:r>
        <w:rPr>
          <w:spacing w:val="-5"/>
          <w:sz w:val="14"/>
        </w:rPr>
        <w:t>35%</w:t>
      </w:r>
      <w:r>
        <w:rPr>
          <w:sz w:val="14"/>
        </w:rPr>
        <w:tab/>
      </w:r>
      <w:r>
        <w:rPr>
          <w:spacing w:val="-5"/>
          <w:sz w:val="14"/>
        </w:rPr>
        <w:t>428</w:t>
      </w:r>
      <w:r>
        <w:rPr>
          <w:sz w:val="14"/>
        </w:rPr>
        <w:tab/>
      </w:r>
      <w:r>
        <w:rPr>
          <w:spacing w:val="-7"/>
          <w:sz w:val="14"/>
        </w:rPr>
        <w:t>11</w:t>
      </w:r>
      <w:r>
        <w:rPr>
          <w:sz w:val="14"/>
        </w:rPr>
        <w:tab/>
      </w:r>
      <w:r>
        <w:rPr>
          <w:spacing w:val="-5"/>
          <w:sz w:val="14"/>
        </w:rPr>
        <w:t>37</w:t>
      </w:r>
      <w:r>
        <w:rPr>
          <w:sz w:val="14"/>
        </w:rPr>
        <w:tab/>
      </w:r>
      <w:r>
        <w:rPr>
          <w:spacing w:val="-5"/>
          <w:sz w:val="14"/>
        </w:rPr>
        <w:t>36</w:t>
      </w:r>
      <w:r>
        <w:rPr>
          <w:sz w:val="14"/>
        </w:rPr>
        <w:tab/>
      </w:r>
      <w:r>
        <w:rPr>
          <w:spacing w:val="-5"/>
          <w:sz w:val="14"/>
        </w:rPr>
        <w:t>91</w:t>
      </w:r>
      <w:r>
        <w:rPr>
          <w:sz w:val="14"/>
        </w:rPr>
        <w:tab/>
      </w:r>
      <w:r>
        <w:rPr>
          <w:spacing w:val="-2"/>
          <w:sz w:val="14"/>
        </w:rPr>
        <w:t>54,723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22" name="Group 3922"/>
                <wp:cNvGraphicFramePr>
                  <a:graphicFrameLocks/>
                </wp:cNvGraphicFramePr>
                <a:graphic>
                  <a:graphicData uri="http://schemas.microsoft.com/office/word/2010/wordprocessingGroup">
                    <wpg:wgp>
                      <wpg:cNvPr id="3922" name="Group 3922"/>
                      <wpg:cNvGrpSpPr/>
                      <wpg:grpSpPr>
                        <a:xfrm>
                          <a:off x="0" y="0"/>
                          <a:ext cx="6264275" cy="6350"/>
                          <a:chExt cx="6264275" cy="6350"/>
                        </a:xfrm>
                      </wpg:grpSpPr>
                      <wps:wsp>
                        <wps:cNvPr id="3923" name="Graphic 392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24" name="Graphic 392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25" name="Graphic 392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26" name="Graphic 392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27" name="Graphic 392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28" name="Graphic 392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29" name="Graphic 392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30" name="Graphic 393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31" name="Graphic 393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32" name="Graphic 393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69" w:val="left" w:leader="none"/>
          <w:tab w:pos="3105" w:val="left" w:leader="none"/>
          <w:tab w:pos="4066" w:val="left" w:leader="none"/>
          <w:tab w:pos="5088" w:val="left" w:leader="none"/>
          <w:tab w:pos="6164" w:val="left" w:leader="none"/>
          <w:tab w:pos="7171" w:val="left" w:leader="none"/>
          <w:tab w:pos="8157" w:val="left" w:leader="none"/>
          <w:tab w:pos="9124" w:val="left" w:leader="none"/>
          <w:tab w:pos="10023" w:val="left" w:leader="none"/>
        </w:tabs>
        <w:spacing w:before="35"/>
        <w:ind w:left="1042" w:right="0" w:firstLine="0"/>
        <w:jc w:val="left"/>
        <w:rPr>
          <w:b/>
          <w:i/>
          <w:sz w:val="14"/>
        </w:rPr>
      </w:pPr>
      <w:r>
        <w:rPr>
          <w:b/>
          <w:i/>
          <w:spacing w:val="-2"/>
          <w:sz w:val="14"/>
        </w:rPr>
        <w:t>GI0061</w:t>
      </w:r>
      <w:r>
        <w:rPr>
          <w:b/>
          <w:i/>
          <w:sz w:val="14"/>
        </w:rPr>
        <w:tab/>
      </w:r>
      <w:r>
        <w:rPr>
          <w:b/>
          <w:i/>
          <w:spacing w:val="-4"/>
          <w:sz w:val="14"/>
        </w:rPr>
        <w:t>10.1</w:t>
      </w:r>
      <w:r>
        <w:rPr>
          <w:b/>
          <w:i/>
          <w:sz w:val="14"/>
        </w:rPr>
        <w:tab/>
      </w:r>
      <w:r>
        <w:rPr>
          <w:b/>
          <w:i/>
          <w:spacing w:val="-5"/>
          <w:sz w:val="14"/>
        </w:rPr>
        <w:t>1.3</w:t>
      </w:r>
      <w:r>
        <w:rPr>
          <w:b/>
          <w:i/>
          <w:sz w:val="14"/>
        </w:rPr>
        <w:tab/>
      </w:r>
      <w:r>
        <w:rPr>
          <w:b/>
          <w:i/>
          <w:spacing w:val="-5"/>
          <w:sz w:val="14"/>
        </w:rPr>
        <w:t>51%</w:t>
      </w:r>
      <w:r>
        <w:rPr>
          <w:b/>
          <w:i/>
          <w:sz w:val="14"/>
        </w:rPr>
        <w:tab/>
      </w:r>
      <w:r>
        <w:rPr>
          <w:b/>
          <w:i/>
          <w:spacing w:val="-5"/>
          <w:sz w:val="14"/>
        </w:rPr>
        <w:t>273</w:t>
      </w:r>
      <w:r>
        <w:rPr>
          <w:b/>
          <w:i/>
          <w:sz w:val="14"/>
        </w:rPr>
        <w:tab/>
      </w:r>
      <w:r>
        <w:rPr>
          <w:b/>
          <w:i/>
          <w:spacing w:val="-12"/>
          <w:sz w:val="14"/>
        </w:rPr>
        <w:t>0</w:t>
      </w:r>
      <w:r>
        <w:rPr>
          <w:b/>
          <w:i/>
          <w:sz w:val="14"/>
        </w:rPr>
        <w:tab/>
      </w:r>
      <w:r>
        <w:rPr>
          <w:b/>
          <w:i/>
          <w:spacing w:val="-10"/>
          <w:sz w:val="14"/>
        </w:rPr>
        <w:t>0</w:t>
      </w:r>
      <w:r>
        <w:rPr>
          <w:b/>
          <w:i/>
          <w:sz w:val="14"/>
        </w:rPr>
        <w:tab/>
      </w:r>
      <w:r>
        <w:rPr>
          <w:b/>
          <w:i/>
          <w:spacing w:val="-5"/>
          <w:sz w:val="14"/>
        </w:rPr>
        <w:t>13</w:t>
      </w:r>
      <w:r>
        <w:rPr>
          <w:b/>
          <w:i/>
          <w:sz w:val="14"/>
        </w:rPr>
        <w:tab/>
      </w:r>
      <w:r>
        <w:rPr>
          <w:b/>
          <w:i/>
          <w:spacing w:val="-5"/>
          <w:sz w:val="14"/>
        </w:rPr>
        <w:t>183</w:t>
      </w:r>
      <w:r>
        <w:rPr>
          <w:b/>
          <w:i/>
          <w:sz w:val="14"/>
        </w:rPr>
        <w:tab/>
      </w:r>
      <w:r>
        <w:rPr>
          <w:b/>
          <w:i/>
          <w:spacing w:val="-2"/>
          <w:sz w:val="14"/>
        </w:rPr>
        <w:t>78,288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33" name="Group 3933"/>
                <wp:cNvGraphicFramePr>
                  <a:graphicFrameLocks/>
                </wp:cNvGraphicFramePr>
                <a:graphic>
                  <a:graphicData uri="http://schemas.microsoft.com/office/word/2010/wordprocessingGroup">
                    <wpg:wgp>
                      <wpg:cNvPr id="3933" name="Group 3933"/>
                      <wpg:cNvGrpSpPr/>
                      <wpg:grpSpPr>
                        <a:xfrm>
                          <a:off x="0" y="0"/>
                          <a:ext cx="6264275" cy="6350"/>
                          <a:chExt cx="6264275" cy="6350"/>
                        </a:xfrm>
                      </wpg:grpSpPr>
                      <wps:wsp>
                        <wps:cNvPr id="3934" name="Graphic 393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35" name="Graphic 393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36" name="Graphic 393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37" name="Graphic 393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38" name="Graphic 393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39" name="Graphic 393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40" name="Graphic 394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41" name="Graphic 394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42" name="Graphic 394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43" name="Graphic 394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11" w:val="left" w:leader="none"/>
          <w:tab w:pos="3115" w:val="left" w:leader="none"/>
          <w:tab w:pos="4059" w:val="left" w:leader="none"/>
          <w:tab w:pos="5088" w:val="left" w:leader="none"/>
          <w:tab w:pos="6176" w:val="left" w:leader="none"/>
          <w:tab w:pos="7132" w:val="left" w:leader="none"/>
          <w:tab w:pos="8184" w:val="left" w:leader="none"/>
          <w:tab w:pos="9146" w:val="left" w:leader="none"/>
          <w:tab w:pos="10028" w:val="left" w:leader="none"/>
        </w:tabs>
        <w:spacing w:before="35"/>
        <w:ind w:left="1026" w:right="0" w:firstLine="0"/>
        <w:jc w:val="left"/>
        <w:rPr>
          <w:sz w:val="14"/>
        </w:rPr>
      </w:pPr>
      <w:r>
        <w:rPr>
          <w:spacing w:val="-2"/>
          <w:sz w:val="14"/>
        </w:rPr>
        <w:t>GI0064</w:t>
      </w:r>
      <w:r>
        <w:rPr>
          <w:sz w:val="14"/>
        </w:rPr>
        <w:tab/>
      </w:r>
      <w:r>
        <w:rPr>
          <w:spacing w:val="-5"/>
          <w:sz w:val="14"/>
        </w:rPr>
        <w:t>2.1</w:t>
      </w:r>
      <w:r>
        <w:rPr>
          <w:sz w:val="14"/>
        </w:rPr>
        <w:tab/>
      </w:r>
      <w:r>
        <w:rPr>
          <w:spacing w:val="-5"/>
          <w:sz w:val="14"/>
        </w:rPr>
        <w:t>3.1</w:t>
      </w:r>
      <w:r>
        <w:rPr>
          <w:sz w:val="14"/>
        </w:rPr>
        <w:tab/>
      </w:r>
      <w:r>
        <w:rPr>
          <w:spacing w:val="-5"/>
          <w:sz w:val="14"/>
        </w:rPr>
        <w:t>62%</w:t>
      </w:r>
      <w:r>
        <w:rPr>
          <w:sz w:val="14"/>
        </w:rPr>
        <w:tab/>
      </w:r>
      <w:r>
        <w:rPr>
          <w:spacing w:val="-5"/>
          <w:sz w:val="14"/>
        </w:rPr>
        <w:t>207</w:t>
      </w:r>
      <w:r>
        <w:rPr>
          <w:sz w:val="14"/>
        </w:rPr>
        <w:tab/>
      </w:r>
      <w:r>
        <w:rPr>
          <w:spacing w:val="-10"/>
          <w:sz w:val="14"/>
        </w:rPr>
        <w:t>7</w:t>
      </w:r>
      <w:r>
        <w:rPr>
          <w:sz w:val="14"/>
        </w:rPr>
        <w:tab/>
      </w:r>
      <w:r>
        <w:rPr>
          <w:spacing w:val="-5"/>
          <w:sz w:val="14"/>
        </w:rPr>
        <w:t>50</w:t>
      </w:r>
      <w:r>
        <w:rPr>
          <w:sz w:val="14"/>
        </w:rPr>
        <w:tab/>
      </w:r>
      <w:r>
        <w:rPr>
          <w:spacing w:val="-10"/>
          <w:sz w:val="14"/>
        </w:rPr>
        <w:t>8</w:t>
      </w:r>
      <w:r>
        <w:rPr>
          <w:sz w:val="14"/>
        </w:rPr>
        <w:tab/>
      </w:r>
      <w:r>
        <w:rPr>
          <w:spacing w:val="-5"/>
          <w:sz w:val="14"/>
        </w:rPr>
        <w:t>96</w:t>
      </w:r>
      <w:r>
        <w:rPr>
          <w:sz w:val="14"/>
        </w:rPr>
        <w:tab/>
      </w:r>
      <w:r>
        <w:rPr>
          <w:spacing w:val="-2"/>
          <w:sz w:val="14"/>
        </w:rPr>
        <w:t>47,339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44" name="Group 3944"/>
                <wp:cNvGraphicFramePr>
                  <a:graphicFrameLocks/>
                </wp:cNvGraphicFramePr>
                <a:graphic>
                  <a:graphicData uri="http://schemas.microsoft.com/office/word/2010/wordprocessingGroup">
                    <wpg:wgp>
                      <wpg:cNvPr id="3944" name="Group 3944"/>
                      <wpg:cNvGrpSpPr/>
                      <wpg:grpSpPr>
                        <a:xfrm>
                          <a:off x="0" y="0"/>
                          <a:ext cx="6264275" cy="6350"/>
                          <a:chExt cx="6264275" cy="6350"/>
                        </a:xfrm>
                      </wpg:grpSpPr>
                      <wps:wsp>
                        <wps:cNvPr id="3945" name="Graphic 394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46" name="Graphic 394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47" name="Graphic 394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48" name="Graphic 394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49" name="Graphic 394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50" name="Graphic 395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51" name="Graphic 395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52" name="Graphic 395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53" name="Graphic 395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54" name="Graphic 395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5" w:val="left" w:leader="none"/>
          <w:tab w:pos="3089" w:val="left" w:leader="none"/>
          <w:tab w:pos="4048" w:val="left" w:leader="none"/>
          <w:tab w:pos="5083" w:val="left" w:leader="none"/>
          <w:tab w:pos="6145" w:val="left" w:leader="none"/>
          <w:tab w:pos="7136" w:val="left" w:leader="none"/>
          <w:tab w:pos="8161" w:val="left" w:leader="none"/>
          <w:tab w:pos="9148" w:val="left" w:leader="none"/>
          <w:tab w:pos="10055" w:val="left" w:leader="none"/>
        </w:tabs>
        <w:spacing w:before="34"/>
        <w:ind w:left="1036" w:right="0" w:firstLine="0"/>
        <w:jc w:val="left"/>
        <w:rPr>
          <w:sz w:val="14"/>
        </w:rPr>
      </w:pPr>
      <w:r>
        <w:rPr>
          <w:spacing w:val="-2"/>
          <w:sz w:val="14"/>
        </w:rPr>
        <w:t>GI0067</w:t>
      </w:r>
      <w:r>
        <w:rPr>
          <w:sz w:val="14"/>
        </w:rPr>
        <w:tab/>
      </w:r>
      <w:r>
        <w:rPr>
          <w:spacing w:val="-5"/>
          <w:sz w:val="14"/>
        </w:rPr>
        <w:t>7.0</w:t>
      </w:r>
      <w:r>
        <w:rPr>
          <w:sz w:val="14"/>
        </w:rPr>
        <w:tab/>
      </w:r>
      <w:r>
        <w:rPr>
          <w:spacing w:val="-5"/>
          <w:sz w:val="14"/>
        </w:rPr>
        <w:t>0.8</w:t>
      </w:r>
      <w:r>
        <w:rPr>
          <w:sz w:val="14"/>
        </w:rPr>
        <w:tab/>
      </w:r>
      <w:r>
        <w:rPr>
          <w:spacing w:val="-5"/>
          <w:sz w:val="14"/>
        </w:rPr>
        <w:t>60%</w:t>
      </w:r>
      <w:r>
        <w:rPr>
          <w:sz w:val="14"/>
        </w:rPr>
        <w:tab/>
      </w:r>
      <w:r>
        <w:rPr>
          <w:spacing w:val="-5"/>
          <w:sz w:val="14"/>
        </w:rPr>
        <w:t>299</w:t>
      </w:r>
      <w:r>
        <w:rPr>
          <w:sz w:val="14"/>
        </w:rPr>
        <w:tab/>
      </w:r>
      <w:r>
        <w:rPr>
          <w:spacing w:val="-5"/>
          <w:sz w:val="14"/>
        </w:rPr>
        <w:t>18</w:t>
      </w:r>
      <w:r>
        <w:rPr>
          <w:sz w:val="14"/>
        </w:rPr>
        <w:tab/>
      </w:r>
      <w:r>
        <w:rPr>
          <w:spacing w:val="-5"/>
          <w:sz w:val="14"/>
        </w:rPr>
        <w:t>38</w:t>
      </w:r>
      <w:r>
        <w:rPr>
          <w:sz w:val="14"/>
        </w:rPr>
        <w:tab/>
      </w:r>
      <w:r>
        <w:rPr>
          <w:spacing w:val="-5"/>
          <w:sz w:val="14"/>
        </w:rPr>
        <w:t>15</w:t>
      </w:r>
      <w:r>
        <w:rPr>
          <w:sz w:val="14"/>
        </w:rPr>
        <w:tab/>
      </w:r>
      <w:r>
        <w:rPr>
          <w:spacing w:val="-5"/>
          <w:sz w:val="14"/>
        </w:rPr>
        <w:t>84</w:t>
      </w:r>
      <w:r>
        <w:rPr>
          <w:sz w:val="14"/>
        </w:rPr>
        <w:tab/>
      </w:r>
      <w:r>
        <w:rPr>
          <w:spacing w:val="-2"/>
          <w:sz w:val="14"/>
        </w:rPr>
        <w:t>45,161</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55" name="Group 3955"/>
                <wp:cNvGraphicFramePr>
                  <a:graphicFrameLocks/>
                </wp:cNvGraphicFramePr>
                <a:graphic>
                  <a:graphicData uri="http://schemas.microsoft.com/office/word/2010/wordprocessingGroup">
                    <wpg:wgp>
                      <wpg:cNvPr id="3955" name="Group 3955"/>
                      <wpg:cNvGrpSpPr/>
                      <wpg:grpSpPr>
                        <a:xfrm>
                          <a:off x="0" y="0"/>
                          <a:ext cx="6264275" cy="6350"/>
                          <a:chExt cx="6264275" cy="6350"/>
                        </a:xfrm>
                      </wpg:grpSpPr>
                      <wps:wsp>
                        <wps:cNvPr id="3956" name="Graphic 395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57" name="Graphic 395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58" name="Graphic 395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59" name="Graphic 395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60" name="Graphic 396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61" name="Graphic 396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62" name="Graphic 396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63" name="Graphic 396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64" name="Graphic 396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65" name="Graphic 396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7" w:val="left" w:leader="none"/>
          <w:tab w:pos="3115" w:val="left" w:leader="none"/>
          <w:tab w:pos="4078" w:val="left" w:leader="none"/>
          <w:tab w:pos="5122" w:val="left" w:leader="none"/>
          <w:tab w:pos="6176" w:val="left" w:leader="none"/>
          <w:tab w:pos="7152" w:val="left" w:leader="none"/>
          <w:tab w:pos="8184" w:val="left" w:leader="none"/>
          <w:tab w:pos="9150" w:val="left" w:leader="none"/>
          <w:tab w:pos="10027" w:val="left" w:leader="none"/>
        </w:tabs>
        <w:spacing w:before="35"/>
        <w:ind w:left="1029" w:right="0" w:firstLine="0"/>
        <w:jc w:val="left"/>
        <w:rPr>
          <w:sz w:val="14"/>
        </w:rPr>
      </w:pPr>
      <w:r>
        <w:rPr>
          <w:spacing w:val="-2"/>
          <w:sz w:val="14"/>
        </w:rPr>
        <w:t>GI0068</w:t>
      </w:r>
      <w:r>
        <w:rPr>
          <w:sz w:val="14"/>
        </w:rPr>
        <w:tab/>
      </w:r>
      <w:r>
        <w:rPr>
          <w:spacing w:val="-5"/>
          <w:sz w:val="14"/>
        </w:rPr>
        <w:t>3.3</w:t>
      </w:r>
      <w:r>
        <w:rPr>
          <w:sz w:val="14"/>
        </w:rPr>
        <w:tab/>
      </w:r>
      <w:r>
        <w:rPr>
          <w:spacing w:val="-5"/>
          <w:sz w:val="14"/>
        </w:rPr>
        <w:t>1.2</w:t>
      </w:r>
      <w:r>
        <w:rPr>
          <w:sz w:val="14"/>
        </w:rPr>
        <w:tab/>
      </w:r>
      <w:r>
        <w:rPr>
          <w:spacing w:val="-5"/>
          <w:sz w:val="14"/>
        </w:rPr>
        <w:t>71%</w:t>
      </w:r>
      <w:r>
        <w:rPr>
          <w:sz w:val="14"/>
        </w:rPr>
        <w:tab/>
      </w:r>
      <w:r>
        <w:rPr>
          <w:spacing w:val="-5"/>
          <w:sz w:val="14"/>
        </w:rPr>
        <w:t>95</w:t>
      </w:r>
      <w:r>
        <w:rPr>
          <w:sz w:val="14"/>
        </w:rPr>
        <w:tab/>
      </w:r>
      <w:r>
        <w:rPr>
          <w:spacing w:val="-10"/>
          <w:sz w:val="14"/>
        </w:rPr>
        <w:t>7</w:t>
      </w:r>
      <w:r>
        <w:rPr>
          <w:sz w:val="14"/>
        </w:rPr>
        <w:tab/>
      </w:r>
      <w:r>
        <w:rPr>
          <w:spacing w:val="-5"/>
          <w:sz w:val="14"/>
        </w:rPr>
        <w:t>18</w:t>
      </w:r>
      <w:r>
        <w:rPr>
          <w:sz w:val="14"/>
        </w:rPr>
        <w:tab/>
      </w:r>
      <w:r>
        <w:rPr>
          <w:spacing w:val="-10"/>
          <w:sz w:val="14"/>
        </w:rPr>
        <w:t>8</w:t>
      </w:r>
      <w:r>
        <w:rPr>
          <w:sz w:val="14"/>
        </w:rPr>
        <w:tab/>
      </w:r>
      <w:r>
        <w:rPr>
          <w:spacing w:val="-5"/>
          <w:sz w:val="14"/>
        </w:rPr>
        <w:t>95</w:t>
      </w:r>
      <w:r>
        <w:rPr>
          <w:sz w:val="14"/>
        </w:rPr>
        <w:tab/>
      </w:r>
      <w:r>
        <w:rPr>
          <w:spacing w:val="-2"/>
          <w:sz w:val="14"/>
        </w:rPr>
        <w:t>29,432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66" name="Group 3966"/>
                <wp:cNvGraphicFramePr>
                  <a:graphicFrameLocks/>
                </wp:cNvGraphicFramePr>
                <a:graphic>
                  <a:graphicData uri="http://schemas.microsoft.com/office/word/2010/wordprocessingGroup">
                    <wpg:wgp>
                      <wpg:cNvPr id="3966" name="Group 3966"/>
                      <wpg:cNvGrpSpPr/>
                      <wpg:grpSpPr>
                        <a:xfrm>
                          <a:off x="0" y="0"/>
                          <a:ext cx="6264275" cy="6350"/>
                          <a:chExt cx="6264275" cy="6350"/>
                        </a:xfrm>
                      </wpg:grpSpPr>
                      <wps:wsp>
                        <wps:cNvPr id="3967" name="Graphic 396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68" name="Graphic 396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69" name="Graphic 396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70" name="Graphic 397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71" name="Graphic 397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72" name="Graphic 397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73" name="Graphic 397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74" name="Graphic 397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75" name="Graphic 397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76" name="Graphic 397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9" w:val="left" w:leader="none"/>
          <w:tab w:pos="3098" w:val="left" w:leader="none"/>
          <w:tab w:pos="4056" w:val="left" w:leader="none"/>
          <w:tab w:pos="5090" w:val="left" w:leader="none"/>
          <w:tab w:pos="6131" w:val="left" w:leader="none"/>
          <w:tab w:pos="7143" w:val="left" w:leader="none"/>
          <w:tab w:pos="8148" w:val="left" w:leader="none"/>
          <w:tab w:pos="9123" w:val="left" w:leader="none"/>
          <w:tab w:pos="10023" w:val="left" w:leader="none"/>
        </w:tabs>
        <w:spacing w:before="35"/>
        <w:ind w:left="1027" w:right="0" w:firstLine="0"/>
        <w:jc w:val="left"/>
        <w:rPr>
          <w:sz w:val="14"/>
        </w:rPr>
      </w:pPr>
      <w:r>
        <w:rPr>
          <w:spacing w:val="-2"/>
          <w:sz w:val="14"/>
        </w:rPr>
        <w:t>GI0069</w:t>
      </w:r>
      <w:r>
        <w:rPr>
          <w:sz w:val="14"/>
        </w:rPr>
        <w:tab/>
      </w:r>
      <w:r>
        <w:rPr>
          <w:spacing w:val="-5"/>
          <w:sz w:val="14"/>
        </w:rPr>
        <w:t>4.2</w:t>
      </w:r>
      <w:r>
        <w:rPr>
          <w:sz w:val="14"/>
        </w:rPr>
        <w:tab/>
      </w:r>
      <w:r>
        <w:rPr>
          <w:spacing w:val="-5"/>
          <w:sz w:val="14"/>
        </w:rPr>
        <w:t>4.7</w:t>
      </w:r>
      <w:r>
        <w:rPr>
          <w:sz w:val="14"/>
        </w:rPr>
        <w:tab/>
      </w:r>
      <w:r>
        <w:rPr>
          <w:spacing w:val="-5"/>
          <w:sz w:val="14"/>
        </w:rPr>
        <w:t>65%</w:t>
      </w:r>
      <w:r>
        <w:rPr>
          <w:sz w:val="14"/>
        </w:rPr>
        <w:tab/>
      </w:r>
      <w:r>
        <w:rPr>
          <w:spacing w:val="-5"/>
          <w:sz w:val="14"/>
        </w:rPr>
        <w:t>357</w:t>
      </w:r>
      <w:r>
        <w:rPr>
          <w:sz w:val="14"/>
        </w:rPr>
        <w:tab/>
      </w:r>
      <w:r>
        <w:rPr>
          <w:spacing w:val="-7"/>
          <w:sz w:val="14"/>
        </w:rPr>
        <w:t>42</w:t>
      </w:r>
      <w:r>
        <w:rPr>
          <w:sz w:val="14"/>
        </w:rPr>
        <w:tab/>
      </w:r>
      <w:r>
        <w:rPr>
          <w:spacing w:val="-5"/>
          <w:sz w:val="14"/>
        </w:rPr>
        <w:t>111</w:t>
      </w:r>
      <w:r>
        <w:rPr>
          <w:sz w:val="14"/>
        </w:rPr>
        <w:tab/>
      </w:r>
      <w:r>
        <w:rPr>
          <w:spacing w:val="-5"/>
          <w:sz w:val="14"/>
        </w:rPr>
        <w:t>47</w:t>
      </w:r>
      <w:r>
        <w:rPr>
          <w:sz w:val="14"/>
        </w:rPr>
        <w:tab/>
      </w:r>
      <w:r>
        <w:rPr>
          <w:spacing w:val="-5"/>
          <w:sz w:val="14"/>
        </w:rPr>
        <w:t>139</w:t>
      </w:r>
      <w:r>
        <w:rPr>
          <w:sz w:val="14"/>
        </w:rPr>
        <w:tab/>
      </w:r>
      <w:r>
        <w:rPr>
          <w:spacing w:val="-2"/>
          <w:sz w:val="14"/>
        </w:rPr>
        <w:t>72,002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77" name="Group 3977"/>
                <wp:cNvGraphicFramePr>
                  <a:graphicFrameLocks/>
                </wp:cNvGraphicFramePr>
                <a:graphic>
                  <a:graphicData uri="http://schemas.microsoft.com/office/word/2010/wordprocessingGroup">
                    <wpg:wgp>
                      <wpg:cNvPr id="3977" name="Group 3977"/>
                      <wpg:cNvGrpSpPr/>
                      <wpg:grpSpPr>
                        <a:xfrm>
                          <a:off x="0" y="0"/>
                          <a:ext cx="6264275" cy="6350"/>
                          <a:chExt cx="6264275" cy="6350"/>
                        </a:xfrm>
                      </wpg:grpSpPr>
                      <wps:wsp>
                        <wps:cNvPr id="3978" name="Graphic 397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79" name="Graphic 397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80" name="Graphic 398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81" name="Graphic 398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82" name="Graphic 398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83" name="Graphic 398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84" name="Graphic 398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85" name="Graphic 398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86" name="Graphic 398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87" name="Graphic 398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9" w:val="left" w:leader="none"/>
          <w:tab w:pos="3109" w:val="left" w:leader="none"/>
          <w:tab w:pos="4058" w:val="left" w:leader="none"/>
          <w:tab w:pos="5094" w:val="left" w:leader="none"/>
          <w:tab w:pos="6171" w:val="left" w:leader="none"/>
          <w:tab w:pos="7171" w:val="left" w:leader="none"/>
          <w:tab w:pos="8178" w:val="left" w:leader="none"/>
          <w:tab w:pos="9124" w:val="left" w:leader="none"/>
          <w:tab w:pos="10033" w:val="left" w:leader="none"/>
        </w:tabs>
        <w:spacing w:before="34"/>
        <w:ind w:left="1032" w:right="0" w:firstLine="0"/>
        <w:jc w:val="left"/>
        <w:rPr>
          <w:sz w:val="14"/>
        </w:rPr>
      </w:pPr>
      <w:r>
        <w:rPr>
          <w:spacing w:val="-2"/>
          <w:sz w:val="14"/>
        </w:rPr>
        <w:t>GI0070</w:t>
      </w:r>
      <w:r>
        <w:rPr>
          <w:sz w:val="14"/>
        </w:rPr>
        <w:tab/>
      </w:r>
      <w:r>
        <w:rPr>
          <w:spacing w:val="-5"/>
          <w:sz w:val="14"/>
        </w:rPr>
        <w:t>7.9</w:t>
      </w:r>
      <w:r>
        <w:rPr>
          <w:sz w:val="14"/>
        </w:rPr>
        <w:tab/>
      </w:r>
      <w:r>
        <w:rPr>
          <w:spacing w:val="-5"/>
          <w:sz w:val="14"/>
        </w:rPr>
        <w:t>1.6</w:t>
      </w:r>
      <w:r>
        <w:rPr>
          <w:sz w:val="14"/>
        </w:rPr>
        <w:tab/>
      </w:r>
      <w:r>
        <w:rPr>
          <w:spacing w:val="-5"/>
          <w:sz w:val="14"/>
        </w:rPr>
        <w:t>58%</w:t>
      </w:r>
      <w:r>
        <w:rPr>
          <w:sz w:val="14"/>
        </w:rPr>
        <w:tab/>
      </w:r>
      <w:r>
        <w:rPr>
          <w:spacing w:val="-5"/>
          <w:sz w:val="14"/>
        </w:rPr>
        <w:t>169</w:t>
      </w:r>
      <w:r>
        <w:rPr>
          <w:sz w:val="14"/>
        </w:rPr>
        <w:tab/>
      </w:r>
      <w:r>
        <w:rPr>
          <w:spacing w:val="-10"/>
          <w:sz w:val="14"/>
        </w:rPr>
        <w:t>5</w:t>
      </w:r>
      <w:r>
        <w:rPr>
          <w:sz w:val="14"/>
        </w:rPr>
        <w:tab/>
      </w:r>
      <w:r>
        <w:rPr>
          <w:spacing w:val="-10"/>
          <w:sz w:val="14"/>
        </w:rPr>
        <w:t>0</w:t>
      </w:r>
      <w:r>
        <w:rPr>
          <w:sz w:val="14"/>
        </w:rPr>
        <w:tab/>
      </w:r>
      <w:r>
        <w:rPr>
          <w:spacing w:val="-10"/>
          <w:sz w:val="14"/>
        </w:rPr>
        <w:t>0</w:t>
      </w:r>
      <w:r>
        <w:rPr>
          <w:sz w:val="14"/>
        </w:rPr>
        <w:tab/>
      </w:r>
      <w:r>
        <w:rPr>
          <w:spacing w:val="-5"/>
          <w:sz w:val="14"/>
        </w:rPr>
        <w:t>102</w:t>
      </w:r>
      <w:r>
        <w:rPr>
          <w:sz w:val="14"/>
        </w:rPr>
        <w:tab/>
      </w:r>
      <w:r>
        <w:rPr>
          <w:spacing w:val="-2"/>
          <w:sz w:val="14"/>
        </w:rPr>
        <w:t>59,972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88" name="Group 3988"/>
                <wp:cNvGraphicFramePr>
                  <a:graphicFrameLocks/>
                </wp:cNvGraphicFramePr>
                <a:graphic>
                  <a:graphicData uri="http://schemas.microsoft.com/office/word/2010/wordprocessingGroup">
                    <wpg:wgp>
                      <wpg:cNvPr id="3988" name="Group 3988"/>
                      <wpg:cNvGrpSpPr/>
                      <wpg:grpSpPr>
                        <a:xfrm>
                          <a:off x="0" y="0"/>
                          <a:ext cx="6264275" cy="6350"/>
                          <a:chExt cx="6264275" cy="6350"/>
                        </a:xfrm>
                      </wpg:grpSpPr>
                      <wps:wsp>
                        <wps:cNvPr id="3989" name="Graphic 3989"/>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3990" name="Graphic 3990"/>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91" name="Graphic 3991"/>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92" name="Graphic 3992"/>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93" name="Graphic 3993"/>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94" name="Graphic 3994"/>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95" name="Graphic 3995"/>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96" name="Graphic 3996"/>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3997" name="Graphic 3997"/>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3998" name="Graphic 3998"/>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6"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2" w:val="left" w:leader="none"/>
          <w:tab w:pos="3094" w:val="left" w:leader="none"/>
          <w:tab w:pos="4052" w:val="left" w:leader="none"/>
          <w:tab w:pos="5078" w:val="left" w:leader="none"/>
          <w:tab w:pos="6125" w:val="left" w:leader="none"/>
          <w:tab w:pos="7142" w:val="left" w:leader="none"/>
          <w:tab w:pos="8138" w:val="left" w:leader="none"/>
          <w:tab w:pos="9144" w:val="left" w:leader="none"/>
          <w:tab w:pos="10023" w:val="left" w:leader="none"/>
        </w:tabs>
        <w:spacing w:before="35"/>
        <w:ind w:left="1054" w:right="0" w:firstLine="0"/>
        <w:jc w:val="left"/>
        <w:rPr>
          <w:sz w:val="14"/>
        </w:rPr>
      </w:pPr>
      <w:r>
        <w:rPr>
          <w:spacing w:val="-2"/>
          <w:sz w:val="14"/>
        </w:rPr>
        <w:t>GI0071</w:t>
      </w:r>
      <w:r>
        <w:rPr>
          <w:sz w:val="14"/>
        </w:rPr>
        <w:tab/>
      </w:r>
      <w:r>
        <w:rPr>
          <w:spacing w:val="-5"/>
          <w:sz w:val="14"/>
        </w:rPr>
        <w:t>4.4</w:t>
      </w:r>
      <w:r>
        <w:rPr>
          <w:sz w:val="14"/>
        </w:rPr>
        <w:tab/>
      </w:r>
      <w:r>
        <w:rPr>
          <w:spacing w:val="-5"/>
          <w:sz w:val="14"/>
        </w:rPr>
        <w:t>2.4</w:t>
      </w:r>
      <w:r>
        <w:rPr>
          <w:sz w:val="14"/>
        </w:rPr>
        <w:tab/>
      </w:r>
      <w:r>
        <w:rPr>
          <w:spacing w:val="-5"/>
          <w:sz w:val="14"/>
        </w:rPr>
        <w:t>64%</w:t>
      </w:r>
      <w:r>
        <w:rPr>
          <w:sz w:val="14"/>
        </w:rPr>
        <w:tab/>
      </w:r>
      <w:r>
        <w:rPr>
          <w:spacing w:val="-5"/>
          <w:sz w:val="14"/>
        </w:rPr>
        <w:t>339</w:t>
      </w:r>
      <w:r>
        <w:rPr>
          <w:sz w:val="14"/>
        </w:rPr>
        <w:tab/>
      </w:r>
      <w:r>
        <w:rPr>
          <w:spacing w:val="-5"/>
          <w:sz w:val="14"/>
        </w:rPr>
        <w:t>49</w:t>
      </w:r>
      <w:r>
        <w:rPr>
          <w:sz w:val="14"/>
        </w:rPr>
        <w:tab/>
      </w:r>
      <w:r>
        <w:rPr>
          <w:spacing w:val="-5"/>
          <w:sz w:val="14"/>
        </w:rPr>
        <w:t>52</w:t>
      </w:r>
      <w:r>
        <w:rPr>
          <w:sz w:val="14"/>
        </w:rPr>
        <w:tab/>
      </w:r>
      <w:r>
        <w:rPr>
          <w:spacing w:val="-5"/>
          <w:sz w:val="14"/>
        </w:rPr>
        <w:t>46</w:t>
      </w:r>
      <w:r>
        <w:rPr>
          <w:sz w:val="14"/>
        </w:rPr>
        <w:tab/>
      </w:r>
      <w:r>
        <w:rPr>
          <w:spacing w:val="-5"/>
          <w:sz w:val="14"/>
        </w:rPr>
        <w:t>80</w:t>
      </w:r>
      <w:r>
        <w:rPr>
          <w:sz w:val="14"/>
        </w:rPr>
        <w:tab/>
      </w:r>
      <w:r>
        <w:rPr>
          <w:spacing w:val="-2"/>
          <w:sz w:val="14"/>
        </w:rPr>
        <w:t>46,238</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3999" name="Group 3999"/>
                <wp:cNvGraphicFramePr>
                  <a:graphicFrameLocks/>
                </wp:cNvGraphicFramePr>
                <a:graphic>
                  <a:graphicData uri="http://schemas.microsoft.com/office/word/2010/wordprocessingGroup">
                    <wpg:wgp>
                      <wpg:cNvPr id="3999" name="Group 3999"/>
                      <wpg:cNvGrpSpPr/>
                      <wpg:grpSpPr>
                        <a:xfrm>
                          <a:off x="0" y="0"/>
                          <a:ext cx="6264275" cy="6350"/>
                          <a:chExt cx="6264275" cy="6350"/>
                        </a:xfrm>
                      </wpg:grpSpPr>
                      <wps:wsp>
                        <wps:cNvPr id="4000" name="Graphic 4000"/>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01" name="Graphic 4001"/>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02" name="Graphic 4002"/>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03" name="Graphic 4003"/>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04" name="Graphic 4004"/>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05" name="Graphic 4005"/>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06" name="Graphic 4006"/>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07" name="Graphic 4007"/>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08" name="Graphic 4008"/>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09" name="Graphic 4009"/>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7"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1" w:val="left" w:leader="none"/>
          <w:tab w:pos="3103" w:val="left" w:leader="none"/>
          <w:tab w:pos="4050" w:val="left" w:leader="none"/>
          <w:tab w:pos="5073" w:val="left" w:leader="none"/>
          <w:tab w:pos="6168" w:val="left" w:leader="none"/>
          <w:tab w:pos="7139" w:val="left" w:leader="none"/>
          <w:tab w:pos="8175" w:val="left" w:leader="none"/>
          <w:tab w:pos="9136" w:val="left" w:leader="none"/>
          <w:tab w:pos="10017" w:val="left" w:leader="none"/>
        </w:tabs>
        <w:spacing w:before="35"/>
        <w:ind w:left="1037" w:right="0" w:firstLine="0"/>
        <w:jc w:val="left"/>
        <w:rPr>
          <w:sz w:val="14"/>
        </w:rPr>
      </w:pPr>
      <w:r>
        <w:rPr>
          <w:spacing w:val="-2"/>
          <w:sz w:val="14"/>
        </w:rPr>
        <w:t>GI0073</w:t>
      </w:r>
      <w:r>
        <w:rPr>
          <w:sz w:val="14"/>
        </w:rPr>
        <w:tab/>
      </w:r>
      <w:r>
        <w:rPr>
          <w:spacing w:val="-5"/>
          <w:sz w:val="14"/>
        </w:rPr>
        <w:t>6.7</w:t>
      </w:r>
      <w:r>
        <w:rPr>
          <w:sz w:val="14"/>
        </w:rPr>
        <w:tab/>
      </w:r>
      <w:r>
        <w:rPr>
          <w:spacing w:val="-5"/>
          <w:sz w:val="14"/>
        </w:rPr>
        <w:t>2.7</w:t>
      </w:r>
      <w:r>
        <w:rPr>
          <w:sz w:val="14"/>
        </w:rPr>
        <w:tab/>
      </w:r>
      <w:r>
        <w:rPr>
          <w:spacing w:val="-5"/>
          <w:sz w:val="14"/>
        </w:rPr>
        <w:t>80%</w:t>
      </w:r>
      <w:r>
        <w:rPr>
          <w:sz w:val="14"/>
        </w:rPr>
        <w:tab/>
      </w:r>
      <w:r>
        <w:rPr>
          <w:spacing w:val="-5"/>
          <w:sz w:val="14"/>
        </w:rPr>
        <w:t>304</w:t>
      </w:r>
      <w:r>
        <w:rPr>
          <w:sz w:val="14"/>
        </w:rPr>
        <w:tab/>
      </w:r>
      <w:r>
        <w:rPr>
          <w:spacing w:val="-10"/>
          <w:sz w:val="14"/>
        </w:rPr>
        <w:t>9</w:t>
      </w:r>
      <w:r>
        <w:rPr>
          <w:sz w:val="14"/>
        </w:rPr>
        <w:tab/>
      </w:r>
      <w:r>
        <w:rPr>
          <w:spacing w:val="-5"/>
          <w:sz w:val="14"/>
        </w:rPr>
        <w:t>29</w:t>
      </w:r>
      <w:r>
        <w:rPr>
          <w:sz w:val="14"/>
        </w:rPr>
        <w:tab/>
      </w:r>
      <w:r>
        <w:rPr>
          <w:spacing w:val="-5"/>
          <w:sz w:val="14"/>
        </w:rPr>
        <w:t>11</w:t>
      </w:r>
      <w:r>
        <w:rPr>
          <w:sz w:val="14"/>
        </w:rPr>
        <w:tab/>
      </w:r>
      <w:r>
        <w:rPr>
          <w:spacing w:val="-5"/>
          <w:sz w:val="14"/>
        </w:rPr>
        <w:t>127</w:t>
      </w:r>
      <w:r>
        <w:rPr>
          <w:sz w:val="14"/>
        </w:rPr>
        <w:tab/>
      </w:r>
      <w:r>
        <w:rPr>
          <w:spacing w:val="-2"/>
          <w:sz w:val="14"/>
        </w:rPr>
        <w:t>48,584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10" name="Group 4010"/>
                <wp:cNvGraphicFramePr>
                  <a:graphicFrameLocks/>
                </wp:cNvGraphicFramePr>
                <a:graphic>
                  <a:graphicData uri="http://schemas.microsoft.com/office/word/2010/wordprocessingGroup">
                    <wpg:wgp>
                      <wpg:cNvPr id="4010" name="Group 4010"/>
                      <wpg:cNvGrpSpPr/>
                      <wpg:grpSpPr>
                        <a:xfrm>
                          <a:off x="0" y="0"/>
                          <a:ext cx="6264275" cy="6350"/>
                          <a:chExt cx="6264275" cy="6350"/>
                        </a:xfrm>
                      </wpg:grpSpPr>
                      <wps:wsp>
                        <wps:cNvPr id="4011" name="Graphic 4011"/>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12" name="Graphic 4012"/>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13" name="Graphic 4013"/>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14" name="Graphic 4014"/>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15" name="Graphic 4015"/>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16" name="Graphic 4016"/>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17" name="Graphic 4017"/>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18" name="Graphic 4018"/>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19" name="Graphic 4019"/>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20" name="Graphic 4020"/>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8"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105" w:val="left" w:leader="none"/>
          <w:tab w:pos="4055" w:val="left" w:leader="none"/>
          <w:tab w:pos="5093" w:val="left" w:leader="none"/>
          <w:tab w:pos="6140" w:val="left" w:leader="none"/>
          <w:tab w:pos="7139" w:val="left" w:leader="none"/>
          <w:tab w:pos="8141" w:val="left" w:leader="none"/>
          <w:tab w:pos="9154" w:val="left" w:leader="none"/>
          <w:tab w:pos="10019" w:val="left" w:leader="none"/>
        </w:tabs>
        <w:spacing w:before="35"/>
        <w:ind w:left="1039" w:right="0" w:firstLine="0"/>
        <w:jc w:val="left"/>
        <w:rPr>
          <w:sz w:val="14"/>
        </w:rPr>
      </w:pPr>
      <w:r>
        <w:rPr>
          <w:spacing w:val="-2"/>
          <w:sz w:val="14"/>
        </w:rPr>
        <w:t>GI0075</w:t>
      </w:r>
      <w:r>
        <w:rPr>
          <w:sz w:val="14"/>
        </w:rPr>
        <w:tab/>
      </w:r>
      <w:r>
        <w:rPr>
          <w:spacing w:val="-5"/>
          <w:sz w:val="14"/>
        </w:rPr>
        <w:t>5.4</w:t>
      </w:r>
      <w:r>
        <w:rPr>
          <w:sz w:val="14"/>
        </w:rPr>
        <w:tab/>
      </w:r>
      <w:r>
        <w:rPr>
          <w:spacing w:val="-5"/>
          <w:sz w:val="14"/>
        </w:rPr>
        <w:t>1.0</w:t>
      </w:r>
      <w:r>
        <w:rPr>
          <w:sz w:val="14"/>
        </w:rPr>
        <w:tab/>
      </w:r>
      <w:r>
        <w:rPr>
          <w:spacing w:val="-5"/>
          <w:sz w:val="14"/>
        </w:rPr>
        <w:t>45%</w:t>
      </w:r>
      <w:r>
        <w:rPr>
          <w:sz w:val="14"/>
        </w:rPr>
        <w:tab/>
      </w:r>
      <w:r>
        <w:rPr>
          <w:spacing w:val="-5"/>
          <w:sz w:val="14"/>
        </w:rPr>
        <w:t>199</w:t>
      </w:r>
      <w:r>
        <w:rPr>
          <w:sz w:val="14"/>
        </w:rPr>
        <w:tab/>
      </w:r>
      <w:r>
        <w:rPr>
          <w:spacing w:val="-5"/>
          <w:sz w:val="14"/>
        </w:rPr>
        <w:t>27</w:t>
      </w:r>
      <w:r>
        <w:rPr>
          <w:sz w:val="14"/>
        </w:rPr>
        <w:tab/>
      </w:r>
      <w:r>
        <w:rPr>
          <w:spacing w:val="-5"/>
          <w:sz w:val="14"/>
        </w:rPr>
        <w:t>62</w:t>
      </w:r>
      <w:r>
        <w:rPr>
          <w:sz w:val="14"/>
        </w:rPr>
        <w:tab/>
      </w:r>
      <w:r>
        <w:rPr>
          <w:spacing w:val="-5"/>
          <w:sz w:val="14"/>
        </w:rPr>
        <w:t>33</w:t>
      </w:r>
      <w:r>
        <w:rPr>
          <w:sz w:val="14"/>
        </w:rPr>
        <w:tab/>
      </w:r>
      <w:r>
        <w:rPr>
          <w:spacing w:val="-5"/>
          <w:sz w:val="14"/>
        </w:rPr>
        <w:t>76</w:t>
      </w:r>
      <w:r>
        <w:rPr>
          <w:sz w:val="14"/>
        </w:rPr>
        <w:tab/>
      </w:r>
      <w:r>
        <w:rPr>
          <w:spacing w:val="-2"/>
          <w:sz w:val="14"/>
        </w:rPr>
        <w:t>54,802</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21" name="Group 4021"/>
                <wp:cNvGraphicFramePr>
                  <a:graphicFrameLocks/>
                </wp:cNvGraphicFramePr>
                <a:graphic>
                  <a:graphicData uri="http://schemas.microsoft.com/office/word/2010/wordprocessingGroup">
                    <wpg:wgp>
                      <wpg:cNvPr id="4021" name="Group 4021"/>
                      <wpg:cNvGrpSpPr/>
                      <wpg:grpSpPr>
                        <a:xfrm>
                          <a:off x="0" y="0"/>
                          <a:ext cx="6264275" cy="6350"/>
                          <a:chExt cx="6264275" cy="6350"/>
                        </a:xfrm>
                      </wpg:grpSpPr>
                      <wps:wsp>
                        <wps:cNvPr id="4022" name="Graphic 4022"/>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23" name="Graphic 4023"/>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24" name="Graphic 4024"/>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25" name="Graphic 4025"/>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26" name="Graphic 4026"/>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27" name="Graphic 4027"/>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28" name="Graphic 4028"/>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29" name="Graphic 4029"/>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30" name="Graphic 4030"/>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31" name="Graphic 4031"/>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09"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6" w:val="left" w:leader="none"/>
          <w:tab w:pos="3093" w:val="left" w:leader="none"/>
          <w:tab w:pos="4064" w:val="left" w:leader="none"/>
          <w:tab w:pos="5089" w:val="left" w:leader="none"/>
          <w:tab w:pos="6135" w:val="left" w:leader="none"/>
          <w:tab w:pos="7138" w:val="left" w:leader="none"/>
          <w:tab w:pos="8148" w:val="left" w:leader="none"/>
          <w:tab w:pos="9142" w:val="left" w:leader="none"/>
          <w:tab w:pos="10012" w:val="left" w:leader="none"/>
        </w:tabs>
        <w:spacing w:before="34"/>
        <w:ind w:left="1036" w:right="0" w:firstLine="0"/>
        <w:jc w:val="left"/>
        <w:rPr>
          <w:sz w:val="14"/>
        </w:rPr>
      </w:pPr>
      <w:r>
        <w:rPr>
          <w:spacing w:val="-2"/>
          <w:sz w:val="14"/>
        </w:rPr>
        <w:t>GI0076</w:t>
      </w:r>
      <w:r>
        <w:rPr>
          <w:sz w:val="14"/>
        </w:rPr>
        <w:tab/>
      </w:r>
      <w:r>
        <w:rPr>
          <w:spacing w:val="-5"/>
          <w:sz w:val="14"/>
        </w:rPr>
        <w:t>7.7</w:t>
      </w:r>
      <w:r>
        <w:rPr>
          <w:sz w:val="14"/>
        </w:rPr>
        <w:tab/>
      </w:r>
      <w:r>
        <w:rPr>
          <w:spacing w:val="-5"/>
          <w:sz w:val="14"/>
        </w:rPr>
        <w:t>3.6</w:t>
      </w:r>
      <w:r>
        <w:rPr>
          <w:sz w:val="14"/>
        </w:rPr>
        <w:tab/>
      </w:r>
      <w:r>
        <w:rPr>
          <w:spacing w:val="-5"/>
          <w:sz w:val="14"/>
        </w:rPr>
        <w:t>57%</w:t>
      </w:r>
      <w:r>
        <w:rPr>
          <w:sz w:val="14"/>
        </w:rPr>
        <w:tab/>
      </w:r>
      <w:r>
        <w:rPr>
          <w:spacing w:val="-5"/>
          <w:sz w:val="14"/>
        </w:rPr>
        <w:t>401</w:t>
      </w:r>
      <w:r>
        <w:rPr>
          <w:sz w:val="14"/>
        </w:rPr>
        <w:tab/>
      </w:r>
      <w:r>
        <w:rPr>
          <w:spacing w:val="-5"/>
          <w:sz w:val="14"/>
        </w:rPr>
        <w:t>37</w:t>
      </w:r>
      <w:r>
        <w:rPr>
          <w:sz w:val="14"/>
        </w:rPr>
        <w:tab/>
      </w:r>
      <w:r>
        <w:rPr>
          <w:spacing w:val="-5"/>
          <w:sz w:val="14"/>
        </w:rPr>
        <w:t>85</w:t>
      </w:r>
      <w:r>
        <w:rPr>
          <w:sz w:val="14"/>
        </w:rPr>
        <w:tab/>
      </w:r>
      <w:r>
        <w:rPr>
          <w:spacing w:val="-5"/>
          <w:sz w:val="14"/>
        </w:rPr>
        <w:t>47</w:t>
      </w:r>
      <w:r>
        <w:rPr>
          <w:sz w:val="14"/>
        </w:rPr>
        <w:tab/>
      </w:r>
      <w:r>
        <w:rPr>
          <w:spacing w:val="-5"/>
          <w:sz w:val="14"/>
        </w:rPr>
        <w:t>90</w:t>
      </w:r>
      <w:r>
        <w:rPr>
          <w:sz w:val="14"/>
        </w:rPr>
        <w:tab/>
      </w:r>
      <w:r>
        <w:rPr>
          <w:spacing w:val="-2"/>
          <w:sz w:val="14"/>
        </w:rPr>
        <w:t>64,204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32" name="Group 4032"/>
                <wp:cNvGraphicFramePr>
                  <a:graphicFrameLocks/>
                </wp:cNvGraphicFramePr>
                <a:graphic>
                  <a:graphicData uri="http://schemas.microsoft.com/office/word/2010/wordprocessingGroup">
                    <wpg:wgp>
                      <wpg:cNvPr id="4032" name="Group 4032"/>
                      <wpg:cNvGrpSpPr/>
                      <wpg:grpSpPr>
                        <a:xfrm>
                          <a:off x="0" y="0"/>
                          <a:ext cx="6264275" cy="6350"/>
                          <a:chExt cx="6264275" cy="6350"/>
                        </a:xfrm>
                      </wpg:grpSpPr>
                      <wps:wsp>
                        <wps:cNvPr id="4033" name="Graphic 4033"/>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34" name="Graphic 4034"/>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35" name="Graphic 4035"/>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36" name="Graphic 4036"/>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37" name="Graphic 4037"/>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38" name="Graphic 4038"/>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39" name="Graphic 4039"/>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40" name="Graphic 4040"/>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41" name="Graphic 4041"/>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42" name="Graphic 4042"/>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0"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6" w:val="left" w:leader="none"/>
          <w:tab w:pos="3083" w:val="left" w:leader="none"/>
          <w:tab w:pos="4055" w:val="left" w:leader="none"/>
          <w:tab w:pos="5078" w:val="left" w:leader="none"/>
          <w:tab w:pos="6127" w:val="left" w:leader="none"/>
          <w:tab w:pos="7142" w:val="left" w:leader="none"/>
          <w:tab w:pos="8140" w:val="left" w:leader="none"/>
          <w:tab w:pos="9121" w:val="left" w:leader="none"/>
          <w:tab w:pos="10036" w:val="left" w:leader="none"/>
        </w:tabs>
        <w:spacing w:before="35"/>
        <w:ind w:left="1044" w:right="0" w:firstLine="0"/>
        <w:jc w:val="left"/>
        <w:rPr>
          <w:sz w:val="14"/>
        </w:rPr>
      </w:pPr>
      <w:r>
        <w:rPr>
          <w:spacing w:val="-2"/>
          <w:sz w:val="14"/>
        </w:rPr>
        <w:t>GI0077</w:t>
      </w:r>
      <w:r>
        <w:rPr>
          <w:sz w:val="14"/>
        </w:rPr>
        <w:tab/>
      </w:r>
      <w:r>
        <w:rPr>
          <w:spacing w:val="-5"/>
          <w:sz w:val="14"/>
        </w:rPr>
        <w:t>8.6</w:t>
      </w:r>
      <w:r>
        <w:rPr>
          <w:sz w:val="14"/>
        </w:rPr>
        <w:tab/>
      </w:r>
      <w:r>
        <w:rPr>
          <w:spacing w:val="-5"/>
          <w:sz w:val="14"/>
        </w:rPr>
        <w:t>0.0</w:t>
      </w:r>
      <w:r>
        <w:rPr>
          <w:sz w:val="14"/>
        </w:rPr>
        <w:tab/>
      </w:r>
      <w:r>
        <w:rPr>
          <w:spacing w:val="-5"/>
          <w:sz w:val="14"/>
        </w:rPr>
        <w:t>45%</w:t>
      </w:r>
      <w:r>
        <w:rPr>
          <w:sz w:val="14"/>
        </w:rPr>
        <w:tab/>
      </w:r>
      <w:r>
        <w:rPr>
          <w:spacing w:val="-5"/>
          <w:sz w:val="14"/>
        </w:rPr>
        <w:t>204</w:t>
      </w:r>
      <w:r>
        <w:rPr>
          <w:sz w:val="14"/>
        </w:rPr>
        <w:tab/>
      </w:r>
      <w:r>
        <w:rPr>
          <w:spacing w:val="-5"/>
          <w:sz w:val="14"/>
        </w:rPr>
        <w:t>39</w:t>
      </w:r>
      <w:r>
        <w:rPr>
          <w:sz w:val="14"/>
        </w:rPr>
        <w:tab/>
      </w:r>
      <w:r>
        <w:rPr>
          <w:spacing w:val="-5"/>
          <w:sz w:val="14"/>
        </w:rPr>
        <w:t>78</w:t>
      </w:r>
      <w:r>
        <w:rPr>
          <w:sz w:val="14"/>
        </w:rPr>
        <w:tab/>
      </w:r>
      <w:r>
        <w:rPr>
          <w:spacing w:val="-5"/>
          <w:sz w:val="14"/>
        </w:rPr>
        <w:t>84</w:t>
      </w:r>
      <w:r>
        <w:rPr>
          <w:sz w:val="14"/>
        </w:rPr>
        <w:tab/>
      </w:r>
      <w:r>
        <w:rPr>
          <w:spacing w:val="-5"/>
          <w:sz w:val="14"/>
        </w:rPr>
        <w:t>134</w:t>
      </w:r>
      <w:r>
        <w:rPr>
          <w:sz w:val="14"/>
        </w:rPr>
        <w:tab/>
      </w:r>
      <w:r>
        <w:rPr>
          <w:spacing w:val="-2"/>
          <w:sz w:val="14"/>
        </w:rPr>
        <w:t>87,679</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43" name="Group 4043"/>
                <wp:cNvGraphicFramePr>
                  <a:graphicFrameLocks/>
                </wp:cNvGraphicFramePr>
                <a:graphic>
                  <a:graphicData uri="http://schemas.microsoft.com/office/word/2010/wordprocessingGroup">
                    <wpg:wgp>
                      <wpg:cNvPr id="4043" name="Group 4043"/>
                      <wpg:cNvGrpSpPr/>
                      <wpg:grpSpPr>
                        <a:xfrm>
                          <a:off x="0" y="0"/>
                          <a:ext cx="6264275" cy="6350"/>
                          <a:chExt cx="6264275" cy="6350"/>
                        </a:xfrm>
                      </wpg:grpSpPr>
                      <wps:wsp>
                        <wps:cNvPr id="4044" name="Graphic 4044"/>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45" name="Graphic 4045"/>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46" name="Graphic 4046"/>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47" name="Graphic 4047"/>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48" name="Graphic 4048"/>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49" name="Graphic 4049"/>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50" name="Graphic 4050"/>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51" name="Graphic 4051"/>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52" name="Graphic 4052"/>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53" name="Graphic 4053"/>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1"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5" w:val="left" w:leader="none"/>
          <w:tab w:pos="3089" w:val="left" w:leader="none"/>
          <w:tab w:pos="4058" w:val="left" w:leader="none"/>
          <w:tab w:pos="5095" w:val="left" w:leader="none"/>
          <w:tab w:pos="6168" w:val="left" w:leader="none"/>
          <w:tab w:pos="7134" w:val="left" w:leader="none"/>
          <w:tab w:pos="8184" w:val="left" w:leader="none"/>
          <w:tab w:pos="9145" w:val="left" w:leader="none"/>
          <w:tab w:pos="10021" w:val="left" w:leader="none"/>
        </w:tabs>
        <w:spacing w:before="35"/>
        <w:ind w:left="1038" w:right="0" w:firstLine="0"/>
        <w:jc w:val="left"/>
        <w:rPr>
          <w:sz w:val="14"/>
        </w:rPr>
      </w:pPr>
      <w:r>
        <w:rPr>
          <w:spacing w:val="-2"/>
          <w:sz w:val="14"/>
        </w:rPr>
        <w:t>GI0078</w:t>
      </w:r>
      <w:r>
        <w:rPr>
          <w:sz w:val="14"/>
        </w:rPr>
        <w:tab/>
      </w:r>
      <w:r>
        <w:rPr>
          <w:spacing w:val="-5"/>
          <w:sz w:val="14"/>
        </w:rPr>
        <w:t>6.1</w:t>
      </w:r>
      <w:r>
        <w:rPr>
          <w:sz w:val="14"/>
        </w:rPr>
        <w:tab/>
      </w:r>
      <w:r>
        <w:rPr>
          <w:spacing w:val="-5"/>
          <w:sz w:val="14"/>
        </w:rPr>
        <w:t>3.0</w:t>
      </w:r>
      <w:r>
        <w:rPr>
          <w:sz w:val="14"/>
        </w:rPr>
        <w:tab/>
      </w:r>
      <w:r>
        <w:rPr>
          <w:spacing w:val="-5"/>
          <w:sz w:val="14"/>
        </w:rPr>
        <w:t>85%</w:t>
      </w:r>
      <w:r>
        <w:rPr>
          <w:sz w:val="14"/>
        </w:rPr>
        <w:tab/>
      </w:r>
      <w:r>
        <w:rPr>
          <w:spacing w:val="-5"/>
          <w:sz w:val="14"/>
        </w:rPr>
        <w:t>193</w:t>
      </w:r>
      <w:r>
        <w:rPr>
          <w:sz w:val="14"/>
        </w:rPr>
        <w:tab/>
      </w:r>
      <w:r>
        <w:rPr>
          <w:spacing w:val="-10"/>
          <w:sz w:val="14"/>
        </w:rPr>
        <w:t>6</w:t>
      </w:r>
      <w:r>
        <w:rPr>
          <w:sz w:val="14"/>
        </w:rPr>
        <w:tab/>
      </w:r>
      <w:r>
        <w:rPr>
          <w:spacing w:val="-5"/>
          <w:sz w:val="14"/>
        </w:rPr>
        <w:t>33</w:t>
      </w:r>
      <w:r>
        <w:rPr>
          <w:sz w:val="14"/>
        </w:rPr>
        <w:tab/>
      </w:r>
      <w:r>
        <w:rPr>
          <w:spacing w:val="-10"/>
          <w:sz w:val="14"/>
        </w:rPr>
        <w:t>8</w:t>
      </w:r>
      <w:r>
        <w:rPr>
          <w:sz w:val="14"/>
        </w:rPr>
        <w:tab/>
      </w:r>
      <w:r>
        <w:rPr>
          <w:spacing w:val="-5"/>
          <w:sz w:val="14"/>
        </w:rPr>
        <w:t>121</w:t>
      </w:r>
      <w:r>
        <w:rPr>
          <w:sz w:val="14"/>
        </w:rPr>
        <w:tab/>
      </w:r>
      <w:r>
        <w:rPr>
          <w:spacing w:val="-2"/>
          <w:sz w:val="14"/>
        </w:rPr>
        <w:t>49,293</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54" name="Group 4054"/>
                <wp:cNvGraphicFramePr>
                  <a:graphicFrameLocks/>
                </wp:cNvGraphicFramePr>
                <a:graphic>
                  <a:graphicData uri="http://schemas.microsoft.com/office/word/2010/wordprocessingGroup">
                    <wpg:wgp>
                      <wpg:cNvPr id="4054" name="Group 4054"/>
                      <wpg:cNvGrpSpPr/>
                      <wpg:grpSpPr>
                        <a:xfrm>
                          <a:off x="0" y="0"/>
                          <a:ext cx="6264275" cy="6350"/>
                          <a:chExt cx="6264275" cy="6350"/>
                        </a:xfrm>
                      </wpg:grpSpPr>
                      <wps:wsp>
                        <wps:cNvPr id="4055" name="Graphic 4055"/>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56" name="Graphic 4056"/>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57" name="Graphic 4057"/>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58" name="Graphic 4058"/>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59" name="Graphic 4059"/>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60" name="Graphic 4060"/>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61" name="Graphic 4061"/>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62" name="Graphic 4062"/>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63" name="Graphic 4063"/>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64" name="Graphic 4064"/>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2"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94" w:val="left" w:leader="none"/>
          <w:tab w:pos="3122" w:val="left" w:leader="none"/>
          <w:tab w:pos="4046" w:val="left" w:leader="none"/>
          <w:tab w:pos="5080" w:val="left" w:leader="none"/>
          <w:tab w:pos="6164" w:val="left" w:leader="none"/>
          <w:tab w:pos="7171" w:val="left" w:leader="none"/>
          <w:tab w:pos="8178" w:val="left" w:leader="none"/>
          <w:tab w:pos="9118" w:val="left" w:leader="none"/>
          <w:tab w:pos="10027" w:val="left" w:leader="none"/>
        </w:tabs>
        <w:spacing w:before="35"/>
        <w:ind w:left="1032" w:right="0" w:firstLine="0"/>
        <w:jc w:val="left"/>
        <w:rPr>
          <w:b/>
          <w:i/>
          <w:sz w:val="14"/>
        </w:rPr>
      </w:pPr>
      <w:r>
        <w:rPr>
          <w:b/>
          <w:i/>
          <w:spacing w:val="-2"/>
          <w:sz w:val="14"/>
        </w:rPr>
        <w:t>GI0079</w:t>
      </w:r>
      <w:r>
        <w:rPr>
          <w:b/>
          <w:i/>
          <w:sz w:val="14"/>
        </w:rPr>
        <w:tab/>
      </w:r>
      <w:r>
        <w:rPr>
          <w:b/>
          <w:i/>
          <w:spacing w:val="-5"/>
          <w:sz w:val="14"/>
        </w:rPr>
        <w:t>7.8</w:t>
      </w:r>
      <w:r>
        <w:rPr>
          <w:b/>
          <w:i/>
          <w:sz w:val="14"/>
        </w:rPr>
        <w:tab/>
      </w:r>
      <w:r>
        <w:rPr>
          <w:b/>
          <w:i/>
          <w:spacing w:val="-5"/>
          <w:sz w:val="14"/>
        </w:rPr>
        <w:t>1.1</w:t>
      </w:r>
      <w:r>
        <w:rPr>
          <w:b/>
          <w:i/>
          <w:sz w:val="14"/>
        </w:rPr>
        <w:tab/>
      </w:r>
      <w:r>
        <w:rPr>
          <w:b/>
          <w:i/>
          <w:spacing w:val="-5"/>
          <w:sz w:val="14"/>
        </w:rPr>
        <w:t>49%</w:t>
      </w:r>
      <w:r>
        <w:rPr>
          <w:b/>
          <w:i/>
          <w:sz w:val="14"/>
        </w:rPr>
        <w:tab/>
      </w:r>
      <w:r>
        <w:rPr>
          <w:b/>
          <w:i/>
          <w:spacing w:val="-5"/>
          <w:sz w:val="14"/>
        </w:rPr>
        <w:t>248</w:t>
      </w:r>
      <w:r>
        <w:rPr>
          <w:b/>
          <w:i/>
          <w:sz w:val="14"/>
        </w:rPr>
        <w:tab/>
      </w:r>
      <w:r>
        <w:rPr>
          <w:b/>
          <w:i/>
          <w:spacing w:val="-12"/>
          <w:sz w:val="14"/>
        </w:rPr>
        <w:t>0</w:t>
      </w:r>
      <w:r>
        <w:rPr>
          <w:b/>
          <w:i/>
          <w:sz w:val="14"/>
        </w:rPr>
        <w:tab/>
      </w:r>
      <w:r>
        <w:rPr>
          <w:b/>
          <w:i/>
          <w:spacing w:val="-10"/>
          <w:sz w:val="14"/>
        </w:rPr>
        <w:t>0</w:t>
      </w:r>
      <w:r>
        <w:rPr>
          <w:b/>
          <w:i/>
          <w:sz w:val="14"/>
        </w:rPr>
        <w:tab/>
      </w:r>
      <w:r>
        <w:rPr>
          <w:b/>
          <w:i/>
          <w:spacing w:val="-10"/>
          <w:sz w:val="14"/>
        </w:rPr>
        <w:t>0</w:t>
      </w:r>
      <w:r>
        <w:rPr>
          <w:b/>
          <w:i/>
          <w:sz w:val="14"/>
        </w:rPr>
        <w:tab/>
      </w:r>
      <w:r>
        <w:rPr>
          <w:b/>
          <w:i/>
          <w:spacing w:val="-5"/>
          <w:sz w:val="14"/>
        </w:rPr>
        <w:t>166</w:t>
      </w:r>
      <w:r>
        <w:rPr>
          <w:b/>
          <w:i/>
          <w:sz w:val="14"/>
        </w:rPr>
        <w:tab/>
      </w:r>
      <w:r>
        <w:rPr>
          <w:b/>
          <w:i/>
          <w:spacing w:val="-2"/>
          <w:sz w:val="14"/>
        </w:rPr>
        <w:t>77,607</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65" name="Group 4065"/>
                <wp:cNvGraphicFramePr>
                  <a:graphicFrameLocks/>
                </wp:cNvGraphicFramePr>
                <a:graphic>
                  <a:graphicData uri="http://schemas.microsoft.com/office/word/2010/wordprocessingGroup">
                    <wpg:wgp>
                      <wpg:cNvPr id="4065" name="Group 4065"/>
                      <wpg:cNvGrpSpPr/>
                      <wpg:grpSpPr>
                        <a:xfrm>
                          <a:off x="0" y="0"/>
                          <a:ext cx="6264275" cy="6350"/>
                          <a:chExt cx="6264275" cy="6350"/>
                        </a:xfrm>
                      </wpg:grpSpPr>
                      <wps:wsp>
                        <wps:cNvPr id="4066" name="Graphic 4066"/>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67" name="Graphic 4067"/>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68" name="Graphic 4068"/>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69" name="Graphic 4069"/>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70" name="Graphic 4070"/>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71" name="Graphic 4071"/>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72" name="Graphic 4072"/>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73" name="Graphic 4073"/>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74" name="Graphic 4074"/>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75" name="Graphic 4075"/>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3"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7" w:val="left" w:leader="none"/>
          <w:tab w:pos="3102" w:val="left" w:leader="none"/>
          <w:tab w:pos="4055" w:val="left" w:leader="none"/>
          <w:tab w:pos="5088" w:val="left" w:leader="none"/>
          <w:tab w:pos="6134" w:val="left" w:leader="none"/>
          <w:tab w:pos="7117" w:val="left" w:leader="none"/>
          <w:tab w:pos="8140" w:val="left" w:leader="none"/>
          <w:tab w:pos="9150" w:val="left" w:leader="none"/>
          <w:tab w:pos="10015" w:val="left" w:leader="none"/>
        </w:tabs>
        <w:spacing w:before="34"/>
        <w:ind w:left="1025" w:right="0" w:firstLine="0"/>
        <w:jc w:val="left"/>
        <w:rPr>
          <w:sz w:val="14"/>
        </w:rPr>
      </w:pPr>
      <w:r>
        <w:rPr>
          <w:spacing w:val="-2"/>
          <w:sz w:val="14"/>
        </w:rPr>
        <w:t>GI0080</w:t>
      </w:r>
      <w:r>
        <w:rPr>
          <w:sz w:val="14"/>
        </w:rPr>
        <w:tab/>
      </w:r>
      <w:r>
        <w:rPr>
          <w:spacing w:val="-5"/>
          <w:sz w:val="14"/>
        </w:rPr>
        <w:t>3.1</w:t>
      </w:r>
      <w:r>
        <w:rPr>
          <w:sz w:val="14"/>
        </w:rPr>
        <w:tab/>
      </w:r>
      <w:r>
        <w:rPr>
          <w:spacing w:val="-5"/>
          <w:sz w:val="14"/>
        </w:rPr>
        <w:t>2.2</w:t>
      </w:r>
      <w:r>
        <w:rPr>
          <w:sz w:val="14"/>
        </w:rPr>
        <w:tab/>
      </w:r>
      <w:r>
        <w:rPr>
          <w:spacing w:val="-5"/>
          <w:sz w:val="14"/>
        </w:rPr>
        <w:t>56%</w:t>
      </w:r>
      <w:r>
        <w:rPr>
          <w:sz w:val="14"/>
        </w:rPr>
        <w:tab/>
      </w:r>
      <w:r>
        <w:rPr>
          <w:spacing w:val="-5"/>
          <w:sz w:val="14"/>
        </w:rPr>
        <w:t>285</w:t>
      </w:r>
      <w:r>
        <w:rPr>
          <w:sz w:val="14"/>
        </w:rPr>
        <w:tab/>
      </w:r>
      <w:r>
        <w:rPr>
          <w:spacing w:val="-5"/>
          <w:sz w:val="14"/>
        </w:rPr>
        <w:t>28</w:t>
      </w:r>
      <w:r>
        <w:rPr>
          <w:sz w:val="14"/>
        </w:rPr>
        <w:tab/>
      </w:r>
      <w:r>
        <w:rPr>
          <w:spacing w:val="-5"/>
          <w:sz w:val="14"/>
        </w:rPr>
        <w:t>125</w:t>
      </w:r>
      <w:r>
        <w:rPr>
          <w:sz w:val="14"/>
        </w:rPr>
        <w:tab/>
      </w:r>
      <w:r>
        <w:rPr>
          <w:spacing w:val="-5"/>
          <w:sz w:val="14"/>
        </w:rPr>
        <w:t>48</w:t>
      </w:r>
      <w:r>
        <w:rPr>
          <w:sz w:val="14"/>
        </w:rPr>
        <w:tab/>
      </w:r>
      <w:r>
        <w:rPr>
          <w:spacing w:val="-5"/>
          <w:sz w:val="14"/>
        </w:rPr>
        <w:t>83</w:t>
      </w:r>
      <w:r>
        <w:rPr>
          <w:sz w:val="14"/>
        </w:rPr>
        <w:tab/>
      </w:r>
      <w:r>
        <w:rPr>
          <w:spacing w:val="-2"/>
          <w:sz w:val="14"/>
        </w:rPr>
        <w:t>55,430</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76" name="Group 4076"/>
                <wp:cNvGraphicFramePr>
                  <a:graphicFrameLocks/>
                </wp:cNvGraphicFramePr>
                <a:graphic>
                  <a:graphicData uri="http://schemas.microsoft.com/office/word/2010/wordprocessingGroup">
                    <wpg:wgp>
                      <wpg:cNvPr id="4076" name="Group 4076"/>
                      <wpg:cNvGrpSpPr/>
                      <wpg:grpSpPr>
                        <a:xfrm>
                          <a:off x="0" y="0"/>
                          <a:ext cx="6264275" cy="6350"/>
                          <a:chExt cx="6264275" cy="6350"/>
                        </a:xfrm>
                      </wpg:grpSpPr>
                      <wps:wsp>
                        <wps:cNvPr id="4077" name="Graphic 4077"/>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78" name="Graphic 4078"/>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79" name="Graphic 4079"/>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80" name="Graphic 4080"/>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81" name="Graphic 4081"/>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82" name="Graphic 4082"/>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83" name="Graphic 4083"/>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84" name="Graphic 4084"/>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85" name="Graphic 4085"/>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86" name="Graphic 4086"/>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4"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104" w:val="left" w:leader="none"/>
          <w:tab w:pos="3094" w:val="left" w:leader="none"/>
          <w:tab w:pos="4059" w:val="left" w:leader="none"/>
          <w:tab w:pos="5097" w:val="left" w:leader="none"/>
          <w:tab w:pos="6132" w:val="left" w:leader="none"/>
          <w:tab w:pos="7140" w:val="left" w:leader="none"/>
          <w:tab w:pos="8141" w:val="left" w:leader="none"/>
          <w:tab w:pos="9148" w:val="left" w:leader="none"/>
          <w:tab w:pos="10023" w:val="left" w:leader="none"/>
        </w:tabs>
        <w:spacing w:before="35"/>
        <w:ind w:left="1047" w:right="0" w:firstLine="0"/>
        <w:jc w:val="left"/>
        <w:rPr>
          <w:sz w:val="14"/>
        </w:rPr>
      </w:pPr>
      <w:r>
        <w:rPr>
          <w:spacing w:val="-2"/>
          <w:sz w:val="14"/>
        </w:rPr>
        <w:t>GI0081</w:t>
      </w:r>
      <w:r>
        <w:rPr>
          <w:sz w:val="14"/>
        </w:rPr>
        <w:tab/>
      </w:r>
      <w:r>
        <w:rPr>
          <w:spacing w:val="-5"/>
          <w:sz w:val="14"/>
        </w:rPr>
        <w:t>7.2</w:t>
      </w:r>
      <w:r>
        <w:rPr>
          <w:sz w:val="14"/>
        </w:rPr>
        <w:tab/>
      </w:r>
      <w:r>
        <w:rPr>
          <w:spacing w:val="-5"/>
          <w:sz w:val="14"/>
        </w:rPr>
        <w:t>0.7</w:t>
      </w:r>
      <w:r>
        <w:rPr>
          <w:sz w:val="14"/>
        </w:rPr>
        <w:tab/>
      </w:r>
      <w:r>
        <w:rPr>
          <w:spacing w:val="-5"/>
          <w:sz w:val="14"/>
        </w:rPr>
        <w:t>62%</w:t>
      </w:r>
      <w:r>
        <w:rPr>
          <w:sz w:val="14"/>
        </w:rPr>
        <w:tab/>
      </w:r>
      <w:r>
        <w:rPr>
          <w:spacing w:val="-5"/>
          <w:sz w:val="14"/>
        </w:rPr>
        <w:t>156</w:t>
      </w:r>
      <w:r>
        <w:rPr>
          <w:sz w:val="14"/>
        </w:rPr>
        <w:tab/>
      </w:r>
      <w:r>
        <w:rPr>
          <w:spacing w:val="-5"/>
          <w:sz w:val="14"/>
        </w:rPr>
        <w:t>29</w:t>
      </w:r>
      <w:r>
        <w:rPr>
          <w:sz w:val="14"/>
        </w:rPr>
        <w:tab/>
      </w:r>
      <w:r>
        <w:rPr>
          <w:spacing w:val="-5"/>
          <w:sz w:val="14"/>
        </w:rPr>
        <w:t>76</w:t>
      </w:r>
      <w:r>
        <w:rPr>
          <w:sz w:val="14"/>
        </w:rPr>
        <w:tab/>
      </w:r>
      <w:r>
        <w:rPr>
          <w:spacing w:val="-5"/>
          <w:sz w:val="14"/>
        </w:rPr>
        <w:t>36</w:t>
      </w:r>
      <w:r>
        <w:rPr>
          <w:sz w:val="14"/>
        </w:rPr>
        <w:tab/>
      </w:r>
      <w:r>
        <w:rPr>
          <w:spacing w:val="-5"/>
          <w:sz w:val="14"/>
        </w:rPr>
        <w:t>89</w:t>
      </w:r>
      <w:r>
        <w:rPr>
          <w:sz w:val="14"/>
        </w:rPr>
        <w:tab/>
      </w:r>
      <w:r>
        <w:rPr>
          <w:spacing w:val="-2"/>
          <w:sz w:val="14"/>
        </w:rPr>
        <w:t>50,524</w:t>
      </w: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087" name="Group 4087"/>
                <wp:cNvGraphicFramePr>
                  <a:graphicFrameLocks/>
                </wp:cNvGraphicFramePr>
                <a:graphic>
                  <a:graphicData uri="http://schemas.microsoft.com/office/word/2010/wordprocessingGroup">
                    <wpg:wgp>
                      <wpg:cNvPr id="4087" name="Group 4087"/>
                      <wpg:cNvGrpSpPr/>
                      <wpg:grpSpPr>
                        <a:xfrm>
                          <a:off x="0" y="0"/>
                          <a:ext cx="6264275" cy="6350"/>
                          <a:chExt cx="6264275" cy="6350"/>
                        </a:xfrm>
                      </wpg:grpSpPr>
                      <wps:wsp>
                        <wps:cNvPr id="4088" name="Graphic 4088"/>
                        <wps:cNvSpPr/>
                        <wps:spPr>
                          <a:xfrm>
                            <a:off x="0" y="3175"/>
                            <a:ext cx="509270" cy="1270"/>
                          </a:xfrm>
                          <a:custGeom>
                            <a:avLst/>
                            <a:gdLst/>
                            <a:ahLst/>
                            <a:cxnLst/>
                            <a:rect l="l" t="t" r="r" b="b"/>
                            <a:pathLst>
                              <a:path w="509270" h="0">
                                <a:moveTo>
                                  <a:pt x="0" y="0"/>
                                </a:moveTo>
                                <a:lnTo>
                                  <a:pt x="509257" y="0"/>
                                </a:lnTo>
                              </a:path>
                            </a:pathLst>
                          </a:custGeom>
                          <a:ln w="6350">
                            <a:solidFill>
                              <a:srgbClr val="939598"/>
                            </a:solidFill>
                            <a:prstDash val="solid"/>
                          </a:ln>
                        </wps:spPr>
                        <wps:bodyPr wrap="square" lIns="0" tIns="0" rIns="0" bIns="0" rtlCol="0">
                          <a:prstTxWarp prst="textNoShape">
                            <a:avLst/>
                          </a:prstTxWarp>
                          <a:noAutofit/>
                        </wps:bodyPr>
                      </wps:wsp>
                      <wps:wsp>
                        <wps:cNvPr id="4089" name="Graphic 4089"/>
                        <wps:cNvSpPr/>
                        <wps:spPr>
                          <a:xfrm>
                            <a:off x="509257"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90" name="Graphic 4090"/>
                        <wps:cNvSpPr/>
                        <wps:spPr>
                          <a:xfrm>
                            <a:off x="1148422"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91" name="Graphic 4091"/>
                        <wps:cNvSpPr/>
                        <wps:spPr>
                          <a:xfrm>
                            <a:off x="1788039"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92" name="Graphic 4092"/>
                        <wps:cNvSpPr/>
                        <wps:spPr>
                          <a:xfrm>
                            <a:off x="242720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93" name="Graphic 4093"/>
                        <wps:cNvSpPr/>
                        <wps:spPr>
                          <a:xfrm>
                            <a:off x="3066821"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94" name="Graphic 4094"/>
                        <wps:cNvSpPr/>
                        <wps:spPr>
                          <a:xfrm>
                            <a:off x="3705985"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95" name="Graphic 4095"/>
                        <wps:cNvSpPr/>
                        <wps:spPr>
                          <a:xfrm>
                            <a:off x="4345602" y="3175"/>
                            <a:ext cx="639445" cy="1270"/>
                          </a:xfrm>
                          <a:custGeom>
                            <a:avLst/>
                            <a:gdLst/>
                            <a:ahLst/>
                            <a:cxnLst/>
                            <a:rect l="l" t="t" r="r" b="b"/>
                            <a:pathLst>
                              <a:path w="639445" h="0">
                                <a:moveTo>
                                  <a:pt x="0" y="0"/>
                                </a:moveTo>
                                <a:lnTo>
                                  <a:pt x="639165" y="0"/>
                                </a:lnTo>
                              </a:path>
                            </a:pathLst>
                          </a:custGeom>
                          <a:ln w="6350">
                            <a:solidFill>
                              <a:srgbClr val="939598"/>
                            </a:solidFill>
                            <a:prstDash val="solid"/>
                          </a:ln>
                        </wps:spPr>
                        <wps:bodyPr wrap="square" lIns="0" tIns="0" rIns="0" bIns="0" rtlCol="0">
                          <a:prstTxWarp prst="textNoShape">
                            <a:avLst/>
                          </a:prstTxWarp>
                          <a:noAutofit/>
                        </wps:bodyPr>
                      </wps:wsp>
                      <wps:wsp>
                        <wps:cNvPr id="4096" name="Graphic 4096"/>
                        <wps:cNvSpPr/>
                        <wps:spPr>
                          <a:xfrm>
                            <a:off x="4984767"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s:wsp>
                        <wps:cNvPr id="4097" name="Graphic 4097"/>
                        <wps:cNvSpPr/>
                        <wps:spPr>
                          <a:xfrm>
                            <a:off x="5624384" y="3175"/>
                            <a:ext cx="640080" cy="1270"/>
                          </a:xfrm>
                          <a:custGeom>
                            <a:avLst/>
                            <a:gdLst/>
                            <a:ahLst/>
                            <a:cxnLst/>
                            <a:rect l="l" t="t" r="r" b="b"/>
                            <a:pathLst>
                              <a:path w="640080" h="0">
                                <a:moveTo>
                                  <a:pt x="0" y="0"/>
                                </a:moveTo>
                                <a:lnTo>
                                  <a:pt x="639610"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15" coordorigin="0,0" coordsize="9865,10">
                <v:line style="position:absolute" from="0,5" to="802,5" stroked="true" strokeweight=".5pt" strokecolor="#939598">
                  <v:stroke dashstyle="solid"/>
                </v:line>
                <v:line style="position:absolute" from="802,5" to="1809,5" stroked="true" strokeweight=".5pt" strokecolor="#939598">
                  <v:stroke dashstyle="solid"/>
                </v:line>
                <v:line style="position:absolute" from="1809,5" to="2816,5" stroked="true" strokeweight=".5pt" strokecolor="#939598">
                  <v:stroke dashstyle="solid"/>
                </v:line>
                <v:line style="position:absolute" from="2816,5" to="3822,5" stroked="true" strokeweight=".5pt" strokecolor="#939598">
                  <v:stroke dashstyle="solid"/>
                </v:line>
                <v:line style="position:absolute" from="3822,5" to="4830,5" stroked="true" strokeweight=".5pt" strokecolor="#939598">
                  <v:stroke dashstyle="solid"/>
                </v:line>
                <v:line style="position:absolute" from="4830,5" to="5836,5" stroked="true" strokeweight=".5pt" strokecolor="#939598">
                  <v:stroke dashstyle="solid"/>
                </v:line>
                <v:line style="position:absolute" from="5836,5" to="6843,5" stroked="true" strokeweight=".5pt" strokecolor="#939598">
                  <v:stroke dashstyle="solid"/>
                </v:line>
                <v:line style="position:absolute" from="6843,5" to="7850,5" stroked="true" strokeweight=".5pt" strokecolor="#939598">
                  <v:stroke dashstyle="solid"/>
                </v:line>
                <v:line style="position:absolute" from="7850,5" to="8857,5" stroked="true" strokeweight=".5pt" strokecolor="#939598">
                  <v:stroke dashstyle="solid"/>
                </v:line>
                <v:line style="position:absolute" from="8857,5" to="9865,5" stroked="true" strokeweight=".5pt" strokecolor="#939598">
                  <v:stroke dashstyle="solid"/>
                </v:line>
              </v:group>
            </w:pict>
          </mc:Fallback>
        </mc:AlternateContent>
      </w:r>
      <w:r>
        <w:rPr>
          <w:sz w:val="2"/>
        </w:rPr>
      </w:r>
    </w:p>
    <w:p>
      <w:pPr>
        <w:tabs>
          <w:tab w:pos="2084" w:val="left" w:leader="none"/>
          <w:tab w:pos="3117" w:val="left" w:leader="none"/>
          <w:tab w:pos="4060" w:val="left" w:leader="none"/>
          <w:tab w:pos="5120" w:val="left" w:leader="none"/>
          <w:tab w:pos="6168" w:val="left" w:leader="none"/>
          <w:tab w:pos="7135" w:val="left" w:leader="none"/>
          <w:tab w:pos="8182" w:val="left" w:leader="none"/>
          <w:tab w:pos="9116" w:val="left" w:leader="none"/>
          <w:tab w:pos="10028" w:val="left" w:leader="none"/>
        </w:tabs>
        <w:spacing w:before="35"/>
        <w:ind w:left="1035" w:right="0" w:firstLine="0"/>
        <w:jc w:val="left"/>
        <w:rPr>
          <w:sz w:val="14"/>
        </w:rPr>
      </w:pPr>
      <w:r>
        <w:rPr>
          <w:spacing w:val="-2"/>
          <w:sz w:val="14"/>
        </w:rPr>
        <w:t>GI0082</w:t>
      </w:r>
      <w:r>
        <w:rPr>
          <w:sz w:val="14"/>
        </w:rPr>
        <w:tab/>
      </w:r>
      <w:r>
        <w:rPr>
          <w:spacing w:val="-5"/>
          <w:sz w:val="14"/>
        </w:rPr>
        <w:t>6.6</w:t>
      </w:r>
      <w:r>
        <w:rPr>
          <w:sz w:val="14"/>
        </w:rPr>
        <w:tab/>
      </w:r>
      <w:r>
        <w:rPr>
          <w:spacing w:val="-5"/>
          <w:sz w:val="14"/>
        </w:rPr>
        <w:t>2.1</w:t>
      </w:r>
      <w:r>
        <w:rPr>
          <w:sz w:val="14"/>
        </w:rPr>
        <w:tab/>
      </w:r>
      <w:r>
        <w:rPr>
          <w:spacing w:val="-5"/>
          <w:sz w:val="14"/>
        </w:rPr>
        <w:t>67%</w:t>
      </w:r>
      <w:r>
        <w:rPr>
          <w:sz w:val="14"/>
        </w:rPr>
        <w:tab/>
      </w:r>
      <w:r>
        <w:rPr>
          <w:spacing w:val="-5"/>
          <w:sz w:val="14"/>
        </w:rPr>
        <w:t>36</w:t>
      </w:r>
      <w:r>
        <w:rPr>
          <w:sz w:val="14"/>
        </w:rPr>
        <w:tab/>
      </w:r>
      <w:r>
        <w:rPr>
          <w:spacing w:val="-10"/>
          <w:sz w:val="14"/>
        </w:rPr>
        <w:t>6</w:t>
      </w:r>
      <w:r>
        <w:rPr>
          <w:sz w:val="14"/>
        </w:rPr>
        <w:tab/>
      </w:r>
      <w:r>
        <w:rPr>
          <w:spacing w:val="-5"/>
          <w:sz w:val="14"/>
        </w:rPr>
        <w:t>20</w:t>
      </w:r>
      <w:r>
        <w:rPr>
          <w:sz w:val="14"/>
        </w:rPr>
        <w:tab/>
      </w:r>
      <w:r>
        <w:rPr>
          <w:spacing w:val="-10"/>
          <w:sz w:val="14"/>
        </w:rPr>
        <w:t>6</w:t>
      </w:r>
      <w:r>
        <w:rPr>
          <w:sz w:val="14"/>
        </w:rPr>
        <w:tab/>
      </w:r>
      <w:r>
        <w:rPr>
          <w:spacing w:val="-5"/>
          <w:sz w:val="14"/>
        </w:rPr>
        <w:t>104</w:t>
      </w:r>
      <w:r>
        <w:rPr>
          <w:sz w:val="14"/>
        </w:rPr>
        <w:tab/>
      </w:r>
      <w:r>
        <w:rPr>
          <w:spacing w:val="-2"/>
          <w:sz w:val="14"/>
        </w:rPr>
        <w:t>57,045</w:t>
      </w: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6"/>
        <w:gridCol w:w="860"/>
        <w:gridCol w:w="969"/>
        <w:gridCol w:w="1047"/>
        <w:gridCol w:w="1020"/>
        <w:gridCol w:w="971"/>
        <w:gridCol w:w="1022"/>
        <w:gridCol w:w="981"/>
        <w:gridCol w:w="972"/>
        <w:gridCol w:w="1062"/>
      </w:tblGrid>
      <w:tr>
        <w:trPr>
          <w:trHeight w:val="233" w:hRule="atLeast"/>
        </w:trPr>
        <w:tc>
          <w:tcPr>
            <w:tcW w:w="956" w:type="dxa"/>
            <w:tcBorders>
              <w:top w:val="single" w:sz="4" w:space="0" w:color="939598"/>
              <w:bottom w:val="single" w:sz="4" w:space="0" w:color="939598"/>
            </w:tcBorders>
            <w:shd w:val="clear" w:color="auto" w:fill="E6E7E8"/>
          </w:tcPr>
          <w:p>
            <w:pPr>
              <w:pStyle w:val="TableParagraph"/>
              <w:spacing w:line="168" w:lineRule="exact" w:before="45"/>
              <w:ind w:left="119"/>
              <w:jc w:val="left"/>
              <w:rPr>
                <w:sz w:val="14"/>
              </w:rPr>
            </w:pPr>
            <w:r>
              <w:rPr>
                <w:spacing w:val="-2"/>
                <w:sz w:val="14"/>
              </w:rPr>
              <w:t>Average</w:t>
            </w:r>
          </w:p>
        </w:tc>
        <w:tc>
          <w:tcPr>
            <w:tcW w:w="860" w:type="dxa"/>
            <w:tcBorders>
              <w:top w:val="single" w:sz="4" w:space="0" w:color="939598"/>
              <w:bottom w:val="single" w:sz="4" w:space="0" w:color="939598"/>
            </w:tcBorders>
            <w:shd w:val="clear" w:color="auto" w:fill="E6E7E8"/>
          </w:tcPr>
          <w:p>
            <w:pPr>
              <w:pStyle w:val="TableParagraph"/>
              <w:spacing w:line="168" w:lineRule="exact" w:before="45"/>
              <w:ind w:left="264"/>
              <w:jc w:val="left"/>
              <w:rPr>
                <w:sz w:val="14"/>
              </w:rPr>
            </w:pPr>
            <w:r>
              <w:rPr>
                <w:spacing w:val="-5"/>
                <w:sz w:val="14"/>
              </w:rPr>
              <w:t>7.3</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43"/>
              <w:rPr>
                <w:sz w:val="14"/>
              </w:rPr>
            </w:pPr>
            <w:r>
              <w:rPr>
                <w:spacing w:val="-5"/>
                <w:sz w:val="14"/>
              </w:rPr>
              <w:t>1.6</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left="159" w:right="141"/>
              <w:rPr>
                <w:sz w:val="14"/>
              </w:rPr>
            </w:pPr>
            <w:r>
              <w:rPr>
                <w:spacing w:val="-5"/>
                <w:sz w:val="14"/>
              </w:rPr>
              <w:t>62%</w:t>
            </w:r>
          </w:p>
        </w:tc>
        <w:tc>
          <w:tcPr>
            <w:tcW w:w="1020" w:type="dxa"/>
            <w:tcBorders>
              <w:top w:val="single" w:sz="4" w:space="0" w:color="939598"/>
              <w:bottom w:val="single" w:sz="4" w:space="0" w:color="939598"/>
            </w:tcBorders>
            <w:shd w:val="clear" w:color="auto" w:fill="E6E7E8"/>
          </w:tcPr>
          <w:p>
            <w:pPr>
              <w:pStyle w:val="TableParagraph"/>
              <w:spacing w:line="168" w:lineRule="exact" w:before="45"/>
              <w:ind w:left="2" w:right="34"/>
              <w:rPr>
                <w:sz w:val="14"/>
              </w:rPr>
            </w:pPr>
            <w:r>
              <w:rPr>
                <w:spacing w:val="-5"/>
                <w:sz w:val="14"/>
              </w:rPr>
              <w:t>225</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52" w:right="61"/>
              <w:rPr>
                <w:sz w:val="14"/>
              </w:rPr>
            </w:pPr>
            <w:r>
              <w:rPr>
                <w:spacing w:val="-5"/>
                <w:sz w:val="14"/>
              </w:rPr>
              <w:t>15</w:t>
            </w:r>
          </w:p>
        </w:tc>
        <w:tc>
          <w:tcPr>
            <w:tcW w:w="1022" w:type="dxa"/>
            <w:tcBorders>
              <w:top w:val="single" w:sz="4" w:space="0" w:color="939598"/>
              <w:bottom w:val="single" w:sz="4" w:space="0" w:color="939598"/>
            </w:tcBorders>
            <w:shd w:val="clear" w:color="auto" w:fill="E6E7E8"/>
          </w:tcPr>
          <w:p>
            <w:pPr>
              <w:pStyle w:val="TableParagraph"/>
              <w:spacing w:line="168" w:lineRule="exact" w:before="45"/>
              <w:ind w:left="50" w:right="41"/>
              <w:rPr>
                <w:sz w:val="14"/>
              </w:rPr>
            </w:pPr>
            <w:r>
              <w:rPr>
                <w:spacing w:val="-7"/>
                <w:sz w:val="14"/>
              </w:rPr>
              <w:t>39</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51" w:right="32"/>
              <w:rPr>
                <w:sz w:val="14"/>
              </w:rPr>
            </w:pPr>
            <w:r>
              <w:rPr>
                <w:spacing w:val="-5"/>
                <w:sz w:val="14"/>
              </w:rPr>
              <w:t>22</w:t>
            </w:r>
          </w:p>
        </w:tc>
        <w:tc>
          <w:tcPr>
            <w:tcW w:w="972" w:type="dxa"/>
            <w:tcBorders>
              <w:top w:val="single" w:sz="4" w:space="0" w:color="939598"/>
              <w:bottom w:val="single" w:sz="4" w:space="0" w:color="939598"/>
            </w:tcBorders>
            <w:shd w:val="clear" w:color="auto" w:fill="E6E7E8"/>
          </w:tcPr>
          <w:p>
            <w:pPr>
              <w:pStyle w:val="TableParagraph"/>
              <w:spacing w:line="168" w:lineRule="exact" w:before="45"/>
              <w:ind w:left="81" w:right="1"/>
              <w:rPr>
                <w:sz w:val="14"/>
              </w:rPr>
            </w:pPr>
            <w:r>
              <w:rPr>
                <w:spacing w:val="-5"/>
                <w:sz w:val="14"/>
              </w:rPr>
              <w:t>111</w:t>
            </w:r>
          </w:p>
        </w:tc>
        <w:tc>
          <w:tcPr>
            <w:tcW w:w="1062" w:type="dxa"/>
            <w:tcBorders>
              <w:top w:val="single" w:sz="4" w:space="0" w:color="939598"/>
              <w:bottom w:val="single" w:sz="4" w:space="0" w:color="939598"/>
            </w:tcBorders>
            <w:shd w:val="clear" w:color="auto" w:fill="E6E7E8"/>
          </w:tcPr>
          <w:p>
            <w:pPr>
              <w:pStyle w:val="TableParagraph"/>
              <w:spacing w:line="168" w:lineRule="exact" w:before="45"/>
              <w:ind w:left="61"/>
              <w:rPr>
                <w:sz w:val="14"/>
              </w:rPr>
            </w:pPr>
            <w:r>
              <w:rPr>
                <w:spacing w:val="-2"/>
                <w:sz w:val="14"/>
              </w:rPr>
              <w:t>58,530</w:t>
            </w:r>
          </w:p>
        </w:tc>
      </w:tr>
      <w:tr>
        <w:trPr>
          <w:trHeight w:val="233" w:hRule="atLeast"/>
        </w:trPr>
        <w:tc>
          <w:tcPr>
            <w:tcW w:w="956" w:type="dxa"/>
            <w:tcBorders>
              <w:top w:val="single" w:sz="4" w:space="0" w:color="939598"/>
              <w:bottom w:val="single" w:sz="4" w:space="0" w:color="939598"/>
            </w:tcBorders>
            <w:shd w:val="clear" w:color="auto" w:fill="E6E7E8"/>
          </w:tcPr>
          <w:p>
            <w:pPr>
              <w:pStyle w:val="TableParagraph"/>
              <w:spacing w:line="168" w:lineRule="exact" w:before="45"/>
              <w:ind w:left="92"/>
              <w:jc w:val="left"/>
              <w:rPr>
                <w:sz w:val="14"/>
              </w:rPr>
            </w:pPr>
            <w:r>
              <w:rPr>
                <w:spacing w:val="-4"/>
                <w:sz w:val="14"/>
              </w:rPr>
              <w:t>Top</w:t>
            </w:r>
            <w:r>
              <w:rPr>
                <w:spacing w:val="-1"/>
                <w:sz w:val="14"/>
              </w:rPr>
              <w:t> </w:t>
            </w:r>
            <w:r>
              <w:rPr>
                <w:spacing w:val="-4"/>
                <w:sz w:val="14"/>
              </w:rPr>
              <w:t>25%*</w:t>
            </w:r>
          </w:p>
        </w:tc>
        <w:tc>
          <w:tcPr>
            <w:tcW w:w="860" w:type="dxa"/>
            <w:tcBorders>
              <w:top w:val="single" w:sz="4" w:space="0" w:color="939598"/>
              <w:bottom w:val="single" w:sz="4" w:space="0" w:color="939598"/>
            </w:tcBorders>
            <w:shd w:val="clear" w:color="auto" w:fill="E6E7E8"/>
          </w:tcPr>
          <w:p>
            <w:pPr>
              <w:pStyle w:val="TableParagraph"/>
              <w:spacing w:line="168" w:lineRule="exact" w:before="45"/>
              <w:ind w:left="249"/>
              <w:jc w:val="left"/>
              <w:rPr>
                <w:sz w:val="14"/>
              </w:rPr>
            </w:pPr>
            <w:r>
              <w:rPr>
                <w:spacing w:val="-5"/>
                <w:sz w:val="14"/>
              </w:rPr>
              <w:t>9.6</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41"/>
              <w:rPr>
                <w:sz w:val="14"/>
              </w:rPr>
            </w:pPr>
            <w:r>
              <w:rPr>
                <w:spacing w:val="-5"/>
                <w:sz w:val="14"/>
              </w:rPr>
              <w:t>1.2</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left="159" w:right="141"/>
              <w:rPr>
                <w:sz w:val="14"/>
              </w:rPr>
            </w:pPr>
            <w:r>
              <w:rPr>
                <w:spacing w:val="-5"/>
                <w:sz w:val="14"/>
              </w:rPr>
              <w:t>61%</w:t>
            </w:r>
          </w:p>
        </w:tc>
        <w:tc>
          <w:tcPr>
            <w:tcW w:w="1020" w:type="dxa"/>
            <w:tcBorders>
              <w:top w:val="single" w:sz="4" w:space="0" w:color="939598"/>
              <w:bottom w:val="single" w:sz="4" w:space="0" w:color="939598"/>
            </w:tcBorders>
            <w:shd w:val="clear" w:color="auto" w:fill="E6E7E8"/>
          </w:tcPr>
          <w:p>
            <w:pPr>
              <w:pStyle w:val="TableParagraph"/>
              <w:spacing w:line="168" w:lineRule="exact" w:before="45"/>
              <w:ind w:right="34"/>
              <w:rPr>
                <w:sz w:val="14"/>
              </w:rPr>
            </w:pPr>
            <w:r>
              <w:rPr>
                <w:spacing w:val="-5"/>
                <w:sz w:val="14"/>
              </w:rPr>
              <w:t>224</w:t>
            </w:r>
          </w:p>
        </w:tc>
        <w:tc>
          <w:tcPr>
            <w:tcW w:w="971" w:type="dxa"/>
            <w:tcBorders>
              <w:top w:val="single" w:sz="4" w:space="0" w:color="939598"/>
              <w:bottom w:val="single" w:sz="4" w:space="0" w:color="939598"/>
            </w:tcBorders>
            <w:shd w:val="clear" w:color="auto" w:fill="E6E7E8"/>
          </w:tcPr>
          <w:p>
            <w:pPr>
              <w:pStyle w:val="TableParagraph"/>
              <w:spacing w:line="168" w:lineRule="exact" w:before="45"/>
              <w:ind w:left="52" w:right="61"/>
              <w:rPr>
                <w:sz w:val="14"/>
              </w:rPr>
            </w:pPr>
            <w:r>
              <w:rPr>
                <w:spacing w:val="-10"/>
                <w:sz w:val="14"/>
              </w:rPr>
              <w:t>5</w:t>
            </w:r>
          </w:p>
        </w:tc>
        <w:tc>
          <w:tcPr>
            <w:tcW w:w="1022" w:type="dxa"/>
            <w:tcBorders>
              <w:top w:val="single" w:sz="4" w:space="0" w:color="939598"/>
              <w:bottom w:val="single" w:sz="4" w:space="0" w:color="939598"/>
            </w:tcBorders>
            <w:shd w:val="clear" w:color="auto" w:fill="E6E7E8"/>
          </w:tcPr>
          <w:p>
            <w:pPr>
              <w:pStyle w:val="TableParagraph"/>
              <w:spacing w:line="168" w:lineRule="exact" w:before="45"/>
              <w:ind w:left="50" w:right="41"/>
              <w:rPr>
                <w:sz w:val="14"/>
              </w:rPr>
            </w:pPr>
            <w:r>
              <w:rPr>
                <w:spacing w:val="-5"/>
                <w:sz w:val="14"/>
              </w:rPr>
              <w:t>18</w:t>
            </w:r>
          </w:p>
        </w:tc>
        <w:tc>
          <w:tcPr>
            <w:tcW w:w="981" w:type="dxa"/>
            <w:tcBorders>
              <w:top w:val="single" w:sz="4" w:space="0" w:color="939598"/>
              <w:bottom w:val="single" w:sz="4" w:space="0" w:color="939598"/>
            </w:tcBorders>
            <w:shd w:val="clear" w:color="auto" w:fill="E6E7E8"/>
          </w:tcPr>
          <w:p>
            <w:pPr>
              <w:pStyle w:val="TableParagraph"/>
              <w:spacing w:line="168" w:lineRule="exact" w:before="45"/>
              <w:ind w:left="52" w:right="32"/>
              <w:rPr>
                <w:sz w:val="14"/>
              </w:rPr>
            </w:pPr>
            <w:r>
              <w:rPr>
                <w:spacing w:val="-5"/>
                <w:sz w:val="14"/>
              </w:rPr>
              <w:t>11</w:t>
            </w:r>
          </w:p>
        </w:tc>
        <w:tc>
          <w:tcPr>
            <w:tcW w:w="972" w:type="dxa"/>
            <w:tcBorders>
              <w:top w:val="single" w:sz="4" w:space="0" w:color="939598"/>
              <w:bottom w:val="single" w:sz="4" w:space="0" w:color="939598"/>
            </w:tcBorders>
            <w:shd w:val="clear" w:color="auto" w:fill="E6E7E8"/>
          </w:tcPr>
          <w:p>
            <w:pPr>
              <w:pStyle w:val="TableParagraph"/>
              <w:spacing w:line="168" w:lineRule="exact" w:before="45"/>
              <w:ind w:left="81"/>
              <w:rPr>
                <w:sz w:val="14"/>
              </w:rPr>
            </w:pPr>
            <w:r>
              <w:rPr>
                <w:spacing w:val="-5"/>
                <w:sz w:val="14"/>
              </w:rPr>
              <w:t>144</w:t>
            </w:r>
          </w:p>
        </w:tc>
        <w:tc>
          <w:tcPr>
            <w:tcW w:w="1062" w:type="dxa"/>
            <w:tcBorders>
              <w:top w:val="single" w:sz="4" w:space="0" w:color="939598"/>
              <w:bottom w:val="single" w:sz="4" w:space="0" w:color="939598"/>
            </w:tcBorders>
            <w:shd w:val="clear" w:color="auto" w:fill="E6E7E8"/>
          </w:tcPr>
          <w:p>
            <w:pPr>
              <w:pStyle w:val="TableParagraph"/>
              <w:spacing w:line="168" w:lineRule="exact" w:before="45"/>
              <w:ind w:left="61"/>
              <w:rPr>
                <w:sz w:val="14"/>
              </w:rPr>
            </w:pPr>
            <w:r>
              <w:rPr>
                <w:spacing w:val="-2"/>
                <w:sz w:val="14"/>
              </w:rPr>
              <w:t>72,536</w:t>
            </w:r>
          </w:p>
        </w:tc>
      </w:tr>
    </w:tbl>
    <w:p>
      <w:pPr>
        <w:spacing w:before="103"/>
        <w:ind w:left="879" w:right="0" w:firstLine="0"/>
        <w:jc w:val="left"/>
        <w:rPr>
          <w:sz w:val="16"/>
        </w:rPr>
      </w:pPr>
      <w:r>
        <w:rPr>
          <w:sz w:val="16"/>
        </w:rPr>
        <w:t>** On milking </w:t>
      </w:r>
      <w:r>
        <w:rPr>
          <w:spacing w:val="-2"/>
          <w:sz w:val="16"/>
        </w:rPr>
        <w:t>area.</w:t>
      </w:r>
    </w:p>
    <w:p>
      <w:pPr>
        <w:spacing w:after="0"/>
        <w:jc w:val="left"/>
        <w:rPr>
          <w:sz w:val="16"/>
        </w:rPr>
        <w:sectPr>
          <w:type w:val="continuous"/>
          <w:pgSz w:w="11910" w:h="16840"/>
          <w:pgMar w:header="1260" w:footer="287" w:top="0" w:bottom="0" w:left="141" w:right="0"/>
        </w:sectPr>
      </w:pPr>
    </w:p>
    <w:p>
      <w:pPr>
        <w:pStyle w:val="Heading7"/>
      </w:pPr>
      <w:r>
        <w:rPr/>
        <w:t>Purchased</w:t>
      </w:r>
      <w:r>
        <w:rPr>
          <w:spacing w:val="-1"/>
        </w:rPr>
        <w:t> </w:t>
      </w:r>
      <w:r>
        <w:rPr/>
        <w:t>feed – </w:t>
      </w:r>
      <w:r>
        <w:rPr>
          <w:spacing w:val="-2"/>
        </w:rPr>
        <w:t>Gippsland</w:t>
      </w:r>
    </w:p>
    <w:p>
      <w:pPr>
        <w:pStyle w:val="BodyText"/>
        <w:spacing w:before="4"/>
        <w:rPr>
          <w:b/>
          <w:sz w:val="5"/>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2"/>
        <w:gridCol w:w="1309"/>
        <w:gridCol w:w="1161"/>
        <w:gridCol w:w="1200"/>
        <w:gridCol w:w="1087"/>
        <w:gridCol w:w="1340"/>
        <w:gridCol w:w="1395"/>
        <w:gridCol w:w="1397"/>
      </w:tblGrid>
      <w:tr>
        <w:trPr>
          <w:trHeight w:val="457" w:hRule="atLeast"/>
        </w:trPr>
        <w:tc>
          <w:tcPr>
            <w:tcW w:w="972" w:type="dxa"/>
            <w:tcBorders>
              <w:top w:val="single" w:sz="4" w:space="0" w:color="000000"/>
            </w:tcBorders>
          </w:tcPr>
          <w:p>
            <w:pPr>
              <w:pStyle w:val="TableParagraph"/>
              <w:spacing w:line="240" w:lineRule="auto" w:before="91"/>
              <w:jc w:val="left"/>
              <w:rPr>
                <w:b/>
                <w:sz w:val="14"/>
              </w:rPr>
            </w:pPr>
          </w:p>
          <w:p>
            <w:pPr>
              <w:pStyle w:val="TableParagraph"/>
              <w:spacing w:line="157" w:lineRule="exact" w:before="0"/>
              <w:ind w:left="81" w:right="81"/>
              <w:rPr>
                <w:sz w:val="14"/>
              </w:rPr>
            </w:pPr>
            <w:r>
              <w:rPr>
                <w:spacing w:val="-4"/>
                <w:sz w:val="14"/>
              </w:rPr>
              <w:t>Farm</w:t>
            </w:r>
          </w:p>
        </w:tc>
        <w:tc>
          <w:tcPr>
            <w:tcW w:w="1309" w:type="dxa"/>
            <w:tcBorders>
              <w:top w:val="single" w:sz="4" w:space="0" w:color="000000"/>
            </w:tcBorders>
          </w:tcPr>
          <w:p>
            <w:pPr>
              <w:pStyle w:val="TableParagraph"/>
              <w:spacing w:line="211" w:lineRule="auto" w:before="99"/>
              <w:ind w:left="236" w:right="140" w:hanging="130"/>
              <w:jc w:val="left"/>
              <w:rPr>
                <w:sz w:val="14"/>
              </w:rPr>
            </w:pPr>
            <w:r>
              <w:rPr>
                <w:spacing w:val="-2"/>
                <w:sz w:val="14"/>
              </w:rPr>
              <w:t>Purchased</w:t>
            </w:r>
            <w:r>
              <w:rPr>
                <w:spacing w:val="-7"/>
                <w:sz w:val="14"/>
              </w:rPr>
              <w:t> </w:t>
            </w:r>
            <w:r>
              <w:rPr>
                <w:spacing w:val="-2"/>
                <w:sz w:val="14"/>
              </w:rPr>
              <w:t>feed</w:t>
            </w:r>
            <w:r>
              <w:rPr>
                <w:spacing w:val="40"/>
                <w:sz w:val="14"/>
              </w:rPr>
              <w:t> </w:t>
            </w:r>
            <w:r>
              <w:rPr>
                <w:sz w:val="14"/>
              </w:rPr>
              <w:t>per</w:t>
            </w:r>
            <w:r>
              <w:rPr>
                <w:spacing w:val="-7"/>
                <w:sz w:val="14"/>
              </w:rPr>
              <w:t> </w:t>
            </w:r>
            <w:r>
              <w:rPr>
                <w:sz w:val="14"/>
              </w:rPr>
              <w:t>milker**</w:t>
            </w:r>
          </w:p>
        </w:tc>
        <w:tc>
          <w:tcPr>
            <w:tcW w:w="1161" w:type="dxa"/>
            <w:tcBorders>
              <w:top w:val="single" w:sz="4" w:space="0" w:color="000000"/>
            </w:tcBorders>
          </w:tcPr>
          <w:p>
            <w:pPr>
              <w:pStyle w:val="TableParagraph"/>
              <w:spacing w:line="211" w:lineRule="auto" w:before="99"/>
              <w:ind w:left="390" w:hanging="254"/>
              <w:jc w:val="left"/>
              <w:rPr>
                <w:sz w:val="14"/>
              </w:rPr>
            </w:pPr>
            <w:r>
              <w:rPr>
                <w:spacing w:val="-4"/>
                <w:sz w:val="14"/>
              </w:rPr>
              <w:t>Concentrate</w:t>
            </w:r>
            <w:r>
              <w:rPr>
                <w:spacing w:val="40"/>
                <w:sz w:val="14"/>
              </w:rPr>
              <w:t> </w:t>
            </w:r>
            <w:r>
              <w:rPr>
                <w:spacing w:val="-2"/>
                <w:sz w:val="14"/>
              </w:rPr>
              <w:t>price</w:t>
            </w:r>
          </w:p>
        </w:tc>
        <w:tc>
          <w:tcPr>
            <w:tcW w:w="1200" w:type="dxa"/>
            <w:tcBorders>
              <w:top w:val="single" w:sz="4" w:space="0" w:color="000000"/>
            </w:tcBorders>
          </w:tcPr>
          <w:p>
            <w:pPr>
              <w:pStyle w:val="TableParagraph"/>
              <w:spacing w:line="240" w:lineRule="auto" w:before="165"/>
              <w:ind w:left="8" w:right="7"/>
              <w:rPr>
                <w:sz w:val="14"/>
              </w:rPr>
            </w:pPr>
            <w:r>
              <w:rPr>
                <w:spacing w:val="-2"/>
                <w:sz w:val="14"/>
              </w:rPr>
              <w:t>Silage</w:t>
            </w:r>
            <w:r>
              <w:rPr>
                <w:spacing w:val="2"/>
                <w:sz w:val="14"/>
              </w:rPr>
              <w:t> </w:t>
            </w:r>
            <w:r>
              <w:rPr>
                <w:spacing w:val="-2"/>
                <w:sz w:val="14"/>
              </w:rPr>
              <w:t>price</w:t>
            </w:r>
          </w:p>
        </w:tc>
        <w:tc>
          <w:tcPr>
            <w:tcW w:w="1087" w:type="dxa"/>
            <w:tcBorders>
              <w:top w:val="single" w:sz="4" w:space="0" w:color="000000"/>
            </w:tcBorders>
          </w:tcPr>
          <w:p>
            <w:pPr>
              <w:pStyle w:val="TableParagraph"/>
              <w:spacing w:line="240" w:lineRule="auto" w:before="165"/>
              <w:ind w:left="119" w:right="3"/>
              <w:rPr>
                <w:sz w:val="14"/>
              </w:rPr>
            </w:pPr>
            <w:r>
              <w:rPr>
                <w:sz w:val="14"/>
              </w:rPr>
              <w:t>Hay</w:t>
            </w:r>
            <w:r>
              <w:rPr>
                <w:spacing w:val="-7"/>
                <w:sz w:val="14"/>
              </w:rPr>
              <w:t> </w:t>
            </w:r>
            <w:r>
              <w:rPr>
                <w:spacing w:val="-2"/>
                <w:sz w:val="14"/>
              </w:rPr>
              <w:t>price</w:t>
            </w:r>
          </w:p>
        </w:tc>
        <w:tc>
          <w:tcPr>
            <w:tcW w:w="1340" w:type="dxa"/>
            <w:tcBorders>
              <w:top w:val="single" w:sz="4" w:space="0" w:color="000000"/>
            </w:tcBorders>
          </w:tcPr>
          <w:p>
            <w:pPr>
              <w:pStyle w:val="TableParagraph"/>
              <w:spacing w:line="240" w:lineRule="auto" w:before="165"/>
              <w:ind w:left="93" w:right="3"/>
              <w:rPr>
                <w:sz w:val="14"/>
              </w:rPr>
            </w:pPr>
            <w:r>
              <w:rPr>
                <w:sz w:val="14"/>
              </w:rPr>
              <w:t>Other</w:t>
            </w:r>
            <w:r>
              <w:rPr>
                <w:spacing w:val="-9"/>
                <w:sz w:val="14"/>
              </w:rPr>
              <w:t> </w:t>
            </w:r>
            <w:r>
              <w:rPr>
                <w:sz w:val="14"/>
              </w:rPr>
              <w:t>feed</w:t>
            </w:r>
            <w:r>
              <w:rPr>
                <w:spacing w:val="-8"/>
                <w:sz w:val="14"/>
              </w:rPr>
              <w:t> </w:t>
            </w:r>
            <w:r>
              <w:rPr>
                <w:spacing w:val="-2"/>
                <w:sz w:val="14"/>
              </w:rPr>
              <w:t>price</w:t>
            </w:r>
          </w:p>
        </w:tc>
        <w:tc>
          <w:tcPr>
            <w:tcW w:w="1395" w:type="dxa"/>
            <w:tcBorders>
              <w:top w:val="single" w:sz="4" w:space="0" w:color="000000"/>
            </w:tcBorders>
          </w:tcPr>
          <w:p>
            <w:pPr>
              <w:pStyle w:val="TableParagraph"/>
              <w:spacing w:line="211" w:lineRule="auto" w:before="99"/>
              <w:ind w:left="342" w:right="56" w:hanging="318"/>
              <w:jc w:val="left"/>
              <w:rPr>
                <w:sz w:val="14"/>
              </w:rPr>
            </w:pPr>
            <w:r>
              <w:rPr>
                <w:spacing w:val="-2"/>
                <w:sz w:val="14"/>
              </w:rPr>
              <w:t>Average</w:t>
            </w:r>
            <w:r>
              <w:rPr>
                <w:spacing w:val="-7"/>
                <w:sz w:val="14"/>
              </w:rPr>
              <w:t> </w:t>
            </w:r>
            <w:r>
              <w:rPr>
                <w:spacing w:val="-2"/>
                <w:sz w:val="14"/>
              </w:rPr>
              <w:t>purchased</w:t>
            </w:r>
            <w:r>
              <w:rPr>
                <w:spacing w:val="40"/>
                <w:sz w:val="14"/>
              </w:rPr>
              <w:t> </w:t>
            </w:r>
            <w:r>
              <w:rPr>
                <w:sz w:val="14"/>
              </w:rPr>
              <w:t>feed</w:t>
            </w:r>
            <w:r>
              <w:rPr>
                <w:spacing w:val="-7"/>
                <w:sz w:val="14"/>
              </w:rPr>
              <w:t> </w:t>
            </w:r>
            <w:r>
              <w:rPr>
                <w:sz w:val="14"/>
              </w:rPr>
              <w:t>price</w:t>
            </w:r>
          </w:p>
        </w:tc>
        <w:tc>
          <w:tcPr>
            <w:tcW w:w="1397" w:type="dxa"/>
            <w:tcBorders>
              <w:top w:val="single" w:sz="4" w:space="0" w:color="000000"/>
            </w:tcBorders>
          </w:tcPr>
          <w:p>
            <w:pPr>
              <w:pStyle w:val="TableParagraph"/>
              <w:spacing w:line="177" w:lineRule="exact" w:before="82"/>
              <w:ind w:left="70"/>
              <w:jc w:val="left"/>
              <w:rPr>
                <w:sz w:val="14"/>
              </w:rPr>
            </w:pPr>
            <w:r>
              <w:rPr>
                <w:spacing w:val="-2"/>
                <w:sz w:val="14"/>
              </w:rPr>
              <w:t>Purchased</w:t>
            </w:r>
            <w:r>
              <w:rPr>
                <w:sz w:val="14"/>
              </w:rPr>
              <w:t> </w:t>
            </w:r>
            <w:r>
              <w:rPr>
                <w:spacing w:val="-2"/>
                <w:sz w:val="14"/>
              </w:rPr>
              <w:t>feed</w:t>
            </w:r>
            <w:r>
              <w:rPr>
                <w:sz w:val="14"/>
              </w:rPr>
              <w:t> </w:t>
            </w:r>
            <w:r>
              <w:rPr>
                <w:spacing w:val="-5"/>
                <w:sz w:val="14"/>
              </w:rPr>
              <w:t>as</w:t>
            </w:r>
          </w:p>
          <w:p>
            <w:pPr>
              <w:pStyle w:val="TableParagraph"/>
              <w:spacing w:line="177" w:lineRule="exact" w:before="0"/>
              <w:ind w:left="64"/>
              <w:jc w:val="left"/>
              <w:rPr>
                <w:sz w:val="14"/>
              </w:rPr>
            </w:pPr>
            <w:r>
              <w:rPr>
                <w:sz w:val="14"/>
              </w:rPr>
              <w:t>%</w:t>
            </w:r>
            <w:r>
              <w:rPr>
                <w:spacing w:val="-5"/>
                <w:sz w:val="14"/>
              </w:rPr>
              <w:t> </w:t>
            </w:r>
            <w:r>
              <w:rPr>
                <w:sz w:val="14"/>
              </w:rPr>
              <w:t>of</w:t>
            </w:r>
            <w:r>
              <w:rPr>
                <w:spacing w:val="-4"/>
                <w:sz w:val="14"/>
              </w:rPr>
              <w:t> </w:t>
            </w:r>
            <w:r>
              <w:rPr>
                <w:sz w:val="14"/>
              </w:rPr>
              <w:t>ME</w:t>
            </w:r>
            <w:r>
              <w:rPr>
                <w:spacing w:val="-5"/>
                <w:sz w:val="14"/>
              </w:rPr>
              <w:t> </w:t>
            </w:r>
            <w:r>
              <w:rPr>
                <w:spacing w:val="-2"/>
                <w:sz w:val="14"/>
              </w:rPr>
              <w:t>consumed</w:t>
            </w:r>
          </w:p>
        </w:tc>
      </w:tr>
      <w:tr>
        <w:trPr>
          <w:trHeight w:val="439" w:hRule="atLeast"/>
        </w:trPr>
        <w:tc>
          <w:tcPr>
            <w:tcW w:w="972" w:type="dxa"/>
            <w:tcBorders>
              <w:bottom w:val="single" w:sz="4" w:space="0" w:color="000000"/>
            </w:tcBorders>
          </w:tcPr>
          <w:p>
            <w:pPr>
              <w:pStyle w:val="TableParagraph"/>
              <w:spacing w:line="178" w:lineRule="exact" w:before="0"/>
              <w:ind w:left="81" w:right="81"/>
              <w:rPr>
                <w:sz w:val="14"/>
              </w:rPr>
            </w:pPr>
            <w:r>
              <w:rPr>
                <w:spacing w:val="-2"/>
                <w:sz w:val="14"/>
              </w:rPr>
              <w:t>number</w:t>
            </w:r>
          </w:p>
        </w:tc>
        <w:tc>
          <w:tcPr>
            <w:tcW w:w="1309" w:type="dxa"/>
            <w:tcBorders>
              <w:bottom w:val="single" w:sz="4" w:space="0" w:color="000000"/>
            </w:tcBorders>
            <w:shd w:val="clear" w:color="auto" w:fill="E6E7E8"/>
          </w:tcPr>
          <w:p>
            <w:pPr>
              <w:pStyle w:val="TableParagraph"/>
              <w:spacing w:line="240" w:lineRule="auto" w:before="161"/>
              <w:ind w:left="8" w:right="44"/>
              <w:rPr>
                <w:sz w:val="14"/>
              </w:rPr>
            </w:pPr>
            <w:r>
              <w:rPr>
                <w:sz w:val="14"/>
              </w:rPr>
              <mc:AlternateContent>
                <mc:Choice Requires="wps">
                  <w:drawing>
                    <wp:anchor distT="0" distB="0" distL="0" distR="0" allowOverlap="1" layoutInCell="1" locked="0" behindDoc="1" simplePos="0" relativeHeight="466142720">
                      <wp:simplePos x="0" y="0"/>
                      <wp:positionH relativeFrom="column">
                        <wp:posOffset>-2</wp:posOffset>
                      </wp:positionH>
                      <wp:positionV relativeFrom="paragraph">
                        <wp:posOffset>27116</wp:posOffset>
                      </wp:positionV>
                      <wp:extent cx="5647055" cy="6350"/>
                      <wp:effectExtent l="0" t="0" r="0" b="0"/>
                      <wp:wrapNone/>
                      <wp:docPr id="4112" name="Group 4112"/>
                      <wp:cNvGraphicFramePr>
                        <a:graphicFrameLocks/>
                      </wp:cNvGraphicFramePr>
                      <a:graphic>
                        <a:graphicData uri="http://schemas.microsoft.com/office/word/2010/wordprocessingGroup">
                          <wpg:wgp>
                            <wpg:cNvPr id="4112" name="Group 4112"/>
                            <wpg:cNvGrpSpPr/>
                            <wpg:grpSpPr>
                              <a:xfrm>
                                <a:off x="0" y="0"/>
                                <a:ext cx="5647055" cy="6350"/>
                                <a:chExt cx="5647055" cy="6350"/>
                              </a:xfrm>
                            </wpg:grpSpPr>
                            <wps:wsp>
                              <wps:cNvPr id="4113" name="Graphic 4113"/>
                              <wps:cNvSpPr/>
                              <wps:spPr>
                                <a:xfrm>
                                  <a:off x="0" y="3175"/>
                                  <a:ext cx="806450" cy="1270"/>
                                </a:xfrm>
                                <a:custGeom>
                                  <a:avLst/>
                                  <a:gdLst/>
                                  <a:ahLst/>
                                  <a:cxnLst/>
                                  <a:rect l="l" t="t" r="r" b="b"/>
                                  <a:pathLst>
                                    <a:path w="806450" h="0">
                                      <a:moveTo>
                                        <a:pt x="0" y="0"/>
                                      </a:moveTo>
                                      <a:lnTo>
                                        <a:pt x="806373" y="0"/>
                                      </a:lnTo>
                                    </a:path>
                                  </a:pathLst>
                                </a:custGeom>
                                <a:ln w="6350">
                                  <a:solidFill>
                                    <a:srgbClr val="000000"/>
                                  </a:solidFill>
                                  <a:prstDash val="solid"/>
                                </a:ln>
                              </wps:spPr>
                              <wps:bodyPr wrap="square" lIns="0" tIns="0" rIns="0" bIns="0" rtlCol="0">
                                <a:prstTxWarp prst="textNoShape">
                                  <a:avLst/>
                                </a:prstTxWarp>
                                <a:noAutofit/>
                              </wps:bodyPr>
                            </wps:wsp>
                            <wps:wsp>
                              <wps:cNvPr id="4114" name="Graphic 4114"/>
                              <wps:cNvSpPr/>
                              <wps:spPr>
                                <a:xfrm>
                                  <a:off x="806377"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s:wsp>
                              <wps:cNvPr id="4115" name="Graphic 4115"/>
                              <wps:cNvSpPr/>
                              <wps:spPr>
                                <a:xfrm>
                                  <a:off x="1568550"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s:wsp>
                              <wps:cNvPr id="4116" name="Graphic 4116"/>
                              <wps:cNvSpPr/>
                              <wps:spPr>
                                <a:xfrm>
                                  <a:off x="2331209" y="3175"/>
                                  <a:ext cx="762635" cy="1270"/>
                                </a:xfrm>
                                <a:custGeom>
                                  <a:avLst/>
                                  <a:gdLst/>
                                  <a:ahLst/>
                                  <a:cxnLst/>
                                  <a:rect l="l" t="t" r="r" b="b"/>
                                  <a:pathLst>
                                    <a:path w="762635" h="0">
                                      <a:moveTo>
                                        <a:pt x="0" y="0"/>
                                      </a:moveTo>
                                      <a:lnTo>
                                        <a:pt x="762177" y="0"/>
                                      </a:lnTo>
                                    </a:path>
                                  </a:pathLst>
                                </a:custGeom>
                                <a:ln w="6350">
                                  <a:solidFill>
                                    <a:srgbClr val="000000"/>
                                  </a:solidFill>
                                  <a:prstDash val="solid"/>
                                </a:ln>
                              </wps:spPr>
                              <wps:bodyPr wrap="square" lIns="0" tIns="0" rIns="0" bIns="0" rtlCol="0">
                                <a:prstTxWarp prst="textNoShape">
                                  <a:avLst/>
                                </a:prstTxWarp>
                                <a:noAutofit/>
                              </wps:bodyPr>
                            </wps:wsp>
                            <wps:wsp>
                              <wps:cNvPr id="4117" name="Graphic 4117"/>
                              <wps:cNvSpPr/>
                              <wps:spPr>
                                <a:xfrm>
                                  <a:off x="3093382" y="3175"/>
                                  <a:ext cx="763270" cy="1270"/>
                                </a:xfrm>
                                <a:custGeom>
                                  <a:avLst/>
                                  <a:gdLst/>
                                  <a:ahLst/>
                                  <a:cxnLst/>
                                  <a:rect l="l" t="t" r="r" b="b"/>
                                  <a:pathLst>
                                    <a:path w="763270" h="0">
                                      <a:moveTo>
                                        <a:pt x="0" y="0"/>
                                      </a:moveTo>
                                      <a:lnTo>
                                        <a:pt x="762660" y="0"/>
                                      </a:lnTo>
                                    </a:path>
                                  </a:pathLst>
                                </a:custGeom>
                                <a:ln w="6350">
                                  <a:solidFill>
                                    <a:srgbClr val="000000"/>
                                  </a:solidFill>
                                  <a:prstDash val="solid"/>
                                </a:ln>
                              </wps:spPr>
                              <wps:bodyPr wrap="square" lIns="0" tIns="0" rIns="0" bIns="0" rtlCol="0">
                                <a:prstTxWarp prst="textNoShape">
                                  <a:avLst/>
                                </a:prstTxWarp>
                                <a:noAutofit/>
                              </wps:bodyPr>
                            </wps:wsp>
                            <wps:wsp>
                              <wps:cNvPr id="4118" name="Graphic 4118"/>
                              <wps:cNvSpPr/>
                              <wps:spPr>
                                <a:xfrm>
                                  <a:off x="3856040"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s:wsp>
                              <wps:cNvPr id="4119" name="Graphic 4119"/>
                              <wps:cNvSpPr/>
                              <wps:spPr>
                                <a:xfrm>
                                  <a:off x="4751313" y="3175"/>
                                  <a:ext cx="895350" cy="1270"/>
                                </a:xfrm>
                                <a:custGeom>
                                  <a:avLst/>
                                  <a:gdLst/>
                                  <a:ahLst/>
                                  <a:cxnLst/>
                                  <a:rect l="l" t="t" r="r" b="b"/>
                                  <a:pathLst>
                                    <a:path w="895350" h="0">
                                      <a:moveTo>
                                        <a:pt x="0" y="0"/>
                                      </a:moveTo>
                                      <a:lnTo>
                                        <a:pt x="89527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002pt;margin-top:2.13519pt;width:444.65pt;height:.5pt;mso-position-horizontal-relative:column;mso-position-vertical-relative:paragraph;z-index:-37173760" id="docshapegroup2030" coordorigin="0,43" coordsize="8893,10">
                      <v:line style="position:absolute" from="0,48" to="1270,48" stroked="true" strokeweight=".5pt" strokecolor="#000000">
                        <v:stroke dashstyle="solid"/>
                      </v:line>
                      <v:line style="position:absolute" from="1270,48" to="2470,48" stroked="true" strokeweight=".5pt" strokecolor="#000000">
                        <v:stroke dashstyle="solid"/>
                      </v:line>
                      <v:line style="position:absolute" from="2470,48" to="3671,48" stroked="true" strokeweight=".5pt" strokecolor="#000000">
                        <v:stroke dashstyle="solid"/>
                      </v:line>
                      <v:line style="position:absolute" from="3671,48" to="4871,48" stroked="true" strokeweight=".5pt" strokecolor="#000000">
                        <v:stroke dashstyle="solid"/>
                      </v:line>
                      <v:line style="position:absolute" from="4871,48" to="6073,48" stroked="true" strokeweight=".5pt" strokecolor="#000000">
                        <v:stroke dashstyle="solid"/>
                      </v:line>
                      <v:line style="position:absolute" from="6073,48" to="7482,48" stroked="true" strokeweight=".5pt" strokecolor="#000000">
                        <v:stroke dashstyle="solid"/>
                      </v:line>
                      <v:line style="position:absolute" from="7482,48" to="8892,48" stroked="true" strokeweight=".5pt" strokecolor="#000000">
                        <v:stroke dashstyle="solid"/>
                      </v:line>
                      <w10:wrap type="none"/>
                    </v:group>
                  </w:pict>
                </mc:Fallback>
              </mc:AlternateContent>
            </w:r>
            <w:r>
              <w:rPr>
                <w:sz w:val="14"/>
              </w:rPr>
              <w:t>(t</w:t>
            </w:r>
            <w:r>
              <w:rPr>
                <w:spacing w:val="-7"/>
                <w:sz w:val="14"/>
              </w:rPr>
              <w:t> </w:t>
            </w:r>
            <w:r>
              <w:rPr>
                <w:sz w:val="14"/>
              </w:rPr>
              <w:t>DM/</w:t>
            </w:r>
            <w:r>
              <w:rPr>
                <w:spacing w:val="-6"/>
                <w:sz w:val="14"/>
              </w:rPr>
              <w:t> </w:t>
            </w:r>
            <w:r>
              <w:rPr>
                <w:spacing w:val="-4"/>
                <w:sz w:val="14"/>
              </w:rPr>
              <w:t>cow)</w:t>
            </w:r>
          </w:p>
        </w:tc>
        <w:tc>
          <w:tcPr>
            <w:tcW w:w="1161" w:type="dxa"/>
            <w:tcBorders>
              <w:bottom w:val="single" w:sz="4" w:space="0" w:color="000000"/>
            </w:tcBorders>
            <w:shd w:val="clear" w:color="auto" w:fill="E6E7E8"/>
          </w:tcPr>
          <w:p>
            <w:pPr>
              <w:pStyle w:val="TableParagraph"/>
              <w:spacing w:line="240" w:lineRule="auto" w:before="161"/>
              <w:ind w:right="36"/>
              <w:rPr>
                <w:sz w:val="14"/>
              </w:rPr>
            </w:pPr>
            <w:r>
              <w:rPr>
                <w:sz w:val="14"/>
              </w:rPr>
              <w:t>($/</w:t>
            </w:r>
            <w:r>
              <w:rPr>
                <w:spacing w:val="-4"/>
                <w:sz w:val="14"/>
              </w:rPr>
              <w:t> </w:t>
            </w:r>
            <w:r>
              <w:rPr>
                <w:sz w:val="14"/>
              </w:rPr>
              <w:t>t</w:t>
            </w:r>
            <w:r>
              <w:rPr>
                <w:spacing w:val="-3"/>
                <w:sz w:val="14"/>
              </w:rPr>
              <w:t> </w:t>
            </w:r>
            <w:r>
              <w:rPr>
                <w:spacing w:val="-5"/>
                <w:sz w:val="14"/>
              </w:rPr>
              <w:t>DM)</w:t>
            </w:r>
          </w:p>
        </w:tc>
        <w:tc>
          <w:tcPr>
            <w:tcW w:w="1200" w:type="dxa"/>
            <w:tcBorders>
              <w:bottom w:val="single" w:sz="4" w:space="0" w:color="000000"/>
            </w:tcBorders>
            <w:shd w:val="clear" w:color="auto" w:fill="E6E7E8"/>
          </w:tcPr>
          <w:p>
            <w:pPr>
              <w:pStyle w:val="TableParagraph"/>
              <w:spacing w:line="240" w:lineRule="auto" w:before="161"/>
              <w:ind w:left="8" w:right="7"/>
              <w:rPr>
                <w:sz w:val="14"/>
              </w:rPr>
            </w:pPr>
            <w:r>
              <w:rPr>
                <w:sz w:val="14"/>
              </w:rPr>
              <w:t>($/</w:t>
            </w:r>
            <w:r>
              <w:rPr>
                <w:spacing w:val="-4"/>
                <w:sz w:val="14"/>
              </w:rPr>
              <w:t> </w:t>
            </w:r>
            <w:r>
              <w:rPr>
                <w:sz w:val="14"/>
              </w:rPr>
              <w:t>t</w:t>
            </w:r>
            <w:r>
              <w:rPr>
                <w:spacing w:val="-3"/>
                <w:sz w:val="14"/>
              </w:rPr>
              <w:t> </w:t>
            </w:r>
            <w:r>
              <w:rPr>
                <w:spacing w:val="-5"/>
                <w:sz w:val="14"/>
              </w:rPr>
              <w:t>DM)</w:t>
            </w:r>
          </w:p>
        </w:tc>
        <w:tc>
          <w:tcPr>
            <w:tcW w:w="1087" w:type="dxa"/>
            <w:tcBorders>
              <w:bottom w:val="single" w:sz="4" w:space="0" w:color="000000"/>
            </w:tcBorders>
            <w:shd w:val="clear" w:color="auto" w:fill="E6E7E8"/>
          </w:tcPr>
          <w:p>
            <w:pPr>
              <w:pStyle w:val="TableParagraph"/>
              <w:spacing w:line="240" w:lineRule="auto" w:before="161"/>
              <w:ind w:left="119" w:right="4"/>
              <w:rPr>
                <w:sz w:val="14"/>
              </w:rPr>
            </w:pPr>
            <w:r>
              <w:rPr>
                <w:sz w:val="14"/>
              </w:rPr>
              <w:t>($/</w:t>
            </w:r>
            <w:r>
              <w:rPr>
                <w:spacing w:val="-4"/>
                <w:sz w:val="14"/>
              </w:rPr>
              <w:t> </w:t>
            </w:r>
            <w:r>
              <w:rPr>
                <w:sz w:val="14"/>
              </w:rPr>
              <w:t>t</w:t>
            </w:r>
            <w:r>
              <w:rPr>
                <w:spacing w:val="-3"/>
                <w:sz w:val="14"/>
              </w:rPr>
              <w:t> </w:t>
            </w:r>
            <w:r>
              <w:rPr>
                <w:spacing w:val="-5"/>
                <w:sz w:val="14"/>
              </w:rPr>
              <w:t>DM)</w:t>
            </w:r>
          </w:p>
        </w:tc>
        <w:tc>
          <w:tcPr>
            <w:tcW w:w="1340" w:type="dxa"/>
            <w:tcBorders>
              <w:bottom w:val="single" w:sz="4" w:space="0" w:color="000000"/>
            </w:tcBorders>
            <w:shd w:val="clear" w:color="auto" w:fill="E6E7E8"/>
          </w:tcPr>
          <w:p>
            <w:pPr>
              <w:pStyle w:val="TableParagraph"/>
              <w:spacing w:line="240" w:lineRule="auto" w:before="161"/>
              <w:ind w:left="93" w:right="3"/>
              <w:rPr>
                <w:sz w:val="14"/>
              </w:rPr>
            </w:pPr>
            <w:r>
              <w:rPr>
                <w:sz w:val="14"/>
              </w:rPr>
              <w:t>($/</w:t>
            </w:r>
            <w:r>
              <w:rPr>
                <w:spacing w:val="-4"/>
                <w:sz w:val="14"/>
              </w:rPr>
              <w:t> </w:t>
            </w:r>
            <w:r>
              <w:rPr>
                <w:sz w:val="14"/>
              </w:rPr>
              <w:t>t</w:t>
            </w:r>
            <w:r>
              <w:rPr>
                <w:spacing w:val="-3"/>
                <w:sz w:val="14"/>
              </w:rPr>
              <w:t> </w:t>
            </w:r>
            <w:r>
              <w:rPr>
                <w:spacing w:val="-5"/>
                <w:sz w:val="14"/>
              </w:rPr>
              <w:t>DM)</w:t>
            </w:r>
          </w:p>
        </w:tc>
        <w:tc>
          <w:tcPr>
            <w:tcW w:w="1395" w:type="dxa"/>
            <w:tcBorders>
              <w:bottom w:val="single" w:sz="4" w:space="0" w:color="000000"/>
            </w:tcBorders>
            <w:shd w:val="clear" w:color="auto" w:fill="E6E7E8"/>
          </w:tcPr>
          <w:p>
            <w:pPr>
              <w:pStyle w:val="TableParagraph"/>
              <w:spacing w:line="240" w:lineRule="auto" w:before="161"/>
              <w:ind w:left="6" w:right="37"/>
              <w:rPr>
                <w:sz w:val="14"/>
              </w:rPr>
            </w:pPr>
            <w:r>
              <w:rPr>
                <w:sz w:val="14"/>
              </w:rPr>
              <w:t>($/</w:t>
            </w:r>
            <w:r>
              <w:rPr>
                <w:spacing w:val="-4"/>
                <w:sz w:val="14"/>
              </w:rPr>
              <w:t> </w:t>
            </w:r>
            <w:r>
              <w:rPr>
                <w:sz w:val="14"/>
              </w:rPr>
              <w:t>t</w:t>
            </w:r>
            <w:r>
              <w:rPr>
                <w:spacing w:val="-3"/>
                <w:sz w:val="14"/>
              </w:rPr>
              <w:t> </w:t>
            </w:r>
            <w:r>
              <w:rPr>
                <w:spacing w:val="-5"/>
                <w:sz w:val="14"/>
              </w:rPr>
              <w:t>DM)</w:t>
            </w:r>
          </w:p>
        </w:tc>
        <w:tc>
          <w:tcPr>
            <w:tcW w:w="1397" w:type="dxa"/>
            <w:tcBorders>
              <w:bottom w:val="single" w:sz="4" w:space="0" w:color="000000"/>
            </w:tcBorders>
            <w:shd w:val="clear" w:color="auto" w:fill="E6E7E8"/>
          </w:tcPr>
          <w:p>
            <w:pPr>
              <w:pStyle w:val="TableParagraph"/>
              <w:spacing w:line="240" w:lineRule="auto" w:before="161"/>
              <w:ind w:left="1" w:right="5"/>
              <w:rPr>
                <w:sz w:val="14"/>
              </w:rPr>
            </w:pPr>
            <w:r>
              <w:rPr>
                <w:sz w:val="14"/>
              </w:rPr>
              <w:t>(%</w:t>
            </w:r>
            <w:r>
              <w:rPr>
                <w:spacing w:val="-5"/>
                <w:sz w:val="14"/>
              </w:rPr>
              <w:t> </w:t>
            </w:r>
            <w:r>
              <w:rPr>
                <w:sz w:val="14"/>
              </w:rPr>
              <w:t>of</w:t>
            </w:r>
            <w:r>
              <w:rPr>
                <w:spacing w:val="-5"/>
                <w:sz w:val="14"/>
              </w:rPr>
              <w:t> ME)</w:t>
            </w:r>
          </w:p>
        </w:tc>
      </w:tr>
      <w:tr>
        <w:trPr>
          <w:trHeight w:val="233" w:hRule="atLeast"/>
        </w:trPr>
        <w:tc>
          <w:tcPr>
            <w:tcW w:w="972" w:type="dxa"/>
            <w:tcBorders>
              <w:top w:val="single" w:sz="4" w:space="0" w:color="000000"/>
              <w:bottom w:val="single" w:sz="4" w:space="0" w:color="939598"/>
            </w:tcBorders>
          </w:tcPr>
          <w:p>
            <w:pPr>
              <w:pStyle w:val="TableParagraph"/>
              <w:spacing w:before="47"/>
              <w:ind w:left="81" w:right="81"/>
              <w:rPr>
                <w:sz w:val="14"/>
              </w:rPr>
            </w:pPr>
            <w:r>
              <w:rPr>
                <w:spacing w:val="-2"/>
                <w:sz w:val="14"/>
              </w:rPr>
              <w:t>GI0012</w:t>
            </w:r>
          </w:p>
        </w:tc>
        <w:tc>
          <w:tcPr>
            <w:tcW w:w="1309" w:type="dxa"/>
            <w:tcBorders>
              <w:top w:val="single" w:sz="4" w:space="0" w:color="000000"/>
              <w:bottom w:val="single" w:sz="4" w:space="0" w:color="939598"/>
            </w:tcBorders>
          </w:tcPr>
          <w:p>
            <w:pPr>
              <w:pStyle w:val="TableParagraph"/>
              <w:spacing w:before="47"/>
              <w:ind w:left="6" w:right="44"/>
              <w:rPr>
                <w:sz w:val="14"/>
              </w:rPr>
            </w:pPr>
            <w:r>
              <w:rPr>
                <w:spacing w:val="-5"/>
                <w:sz w:val="14"/>
              </w:rPr>
              <w:t>1.6</w:t>
            </w:r>
          </w:p>
        </w:tc>
        <w:tc>
          <w:tcPr>
            <w:tcW w:w="1161" w:type="dxa"/>
            <w:tcBorders>
              <w:top w:val="single" w:sz="4" w:space="0" w:color="000000"/>
              <w:bottom w:val="single" w:sz="4" w:space="0" w:color="939598"/>
            </w:tcBorders>
          </w:tcPr>
          <w:p>
            <w:pPr>
              <w:pStyle w:val="TableParagraph"/>
              <w:spacing w:before="47"/>
              <w:ind w:right="36"/>
              <w:rPr>
                <w:sz w:val="14"/>
              </w:rPr>
            </w:pPr>
            <w:r>
              <w:rPr>
                <w:spacing w:val="-4"/>
                <w:sz w:val="14"/>
              </w:rPr>
              <w:t>$472</w:t>
            </w:r>
          </w:p>
        </w:tc>
        <w:tc>
          <w:tcPr>
            <w:tcW w:w="1200" w:type="dxa"/>
            <w:tcBorders>
              <w:top w:val="single" w:sz="4" w:space="0" w:color="000000"/>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000000"/>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000000"/>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000000"/>
              <w:bottom w:val="single" w:sz="4" w:space="0" w:color="939598"/>
            </w:tcBorders>
          </w:tcPr>
          <w:p>
            <w:pPr>
              <w:pStyle w:val="TableParagraph"/>
              <w:spacing w:before="47"/>
              <w:ind w:left="6" w:right="37"/>
              <w:rPr>
                <w:sz w:val="14"/>
              </w:rPr>
            </w:pPr>
            <w:r>
              <w:rPr>
                <w:spacing w:val="-4"/>
                <w:sz w:val="14"/>
              </w:rPr>
              <w:t>$472</w:t>
            </w:r>
          </w:p>
        </w:tc>
        <w:tc>
          <w:tcPr>
            <w:tcW w:w="1397" w:type="dxa"/>
            <w:tcBorders>
              <w:top w:val="single" w:sz="4" w:space="0" w:color="000000"/>
              <w:bottom w:val="single" w:sz="4" w:space="0" w:color="939598"/>
            </w:tcBorders>
          </w:tcPr>
          <w:p>
            <w:pPr>
              <w:pStyle w:val="TableParagraph"/>
              <w:spacing w:before="47"/>
              <w:ind w:left="1" w:right="6"/>
              <w:rPr>
                <w:sz w:val="14"/>
              </w:rPr>
            </w:pPr>
            <w:r>
              <w:rPr>
                <w:spacing w:val="-5"/>
                <w:sz w:val="14"/>
              </w:rPr>
              <w:t>25%</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b/>
                <w:i/>
                <w:sz w:val="14"/>
              </w:rPr>
            </w:pPr>
            <w:r>
              <w:rPr>
                <w:b/>
                <w:i/>
                <w:spacing w:val="-2"/>
                <w:sz w:val="14"/>
              </w:rPr>
              <w:t>GI0021</w:t>
            </w:r>
          </w:p>
        </w:tc>
        <w:tc>
          <w:tcPr>
            <w:tcW w:w="1309" w:type="dxa"/>
            <w:tcBorders>
              <w:top w:val="single" w:sz="4" w:space="0" w:color="939598"/>
              <w:bottom w:val="single" w:sz="4" w:space="0" w:color="939598"/>
            </w:tcBorders>
          </w:tcPr>
          <w:p>
            <w:pPr>
              <w:pStyle w:val="TableParagraph"/>
              <w:spacing w:before="47"/>
              <w:ind w:left="8" w:right="44"/>
              <w:rPr>
                <w:b/>
                <w:i/>
                <w:sz w:val="14"/>
              </w:rPr>
            </w:pPr>
            <w:r>
              <w:rPr>
                <w:b/>
                <w:i/>
                <w:spacing w:val="-5"/>
                <w:sz w:val="14"/>
              </w:rPr>
              <w:t>1.9</w:t>
            </w:r>
          </w:p>
        </w:tc>
        <w:tc>
          <w:tcPr>
            <w:tcW w:w="1161" w:type="dxa"/>
            <w:tcBorders>
              <w:top w:val="single" w:sz="4" w:space="0" w:color="939598"/>
              <w:bottom w:val="single" w:sz="4" w:space="0" w:color="939598"/>
            </w:tcBorders>
          </w:tcPr>
          <w:p>
            <w:pPr>
              <w:pStyle w:val="TableParagraph"/>
              <w:spacing w:before="47"/>
              <w:ind w:right="36"/>
              <w:rPr>
                <w:b/>
                <w:i/>
                <w:sz w:val="14"/>
              </w:rPr>
            </w:pPr>
            <w:r>
              <w:rPr>
                <w:b/>
                <w:i/>
                <w:spacing w:val="-4"/>
                <w:sz w:val="14"/>
              </w:rPr>
              <w:t>$583</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before="47"/>
              <w:ind w:left="6" w:right="37"/>
              <w:rPr>
                <w:sz w:val="14"/>
              </w:rPr>
            </w:pPr>
            <w:r>
              <w:rPr>
                <w:spacing w:val="-4"/>
                <w:sz w:val="14"/>
              </w:rPr>
              <w:t>$583</w:t>
            </w:r>
          </w:p>
        </w:tc>
        <w:tc>
          <w:tcPr>
            <w:tcW w:w="1397" w:type="dxa"/>
            <w:tcBorders>
              <w:top w:val="single" w:sz="4" w:space="0" w:color="939598"/>
              <w:bottom w:val="single" w:sz="4" w:space="0" w:color="939598"/>
            </w:tcBorders>
          </w:tcPr>
          <w:p>
            <w:pPr>
              <w:pStyle w:val="TableParagraph"/>
              <w:spacing w:before="47"/>
              <w:ind w:left="2" w:right="5"/>
              <w:rPr>
                <w:sz w:val="14"/>
              </w:rPr>
            </w:pPr>
            <w:r>
              <w:rPr>
                <w:spacing w:val="-5"/>
                <w:sz w:val="14"/>
              </w:rPr>
              <w:t>30%</w:t>
            </w:r>
          </w:p>
        </w:tc>
      </w:tr>
      <w:tr>
        <w:trPr>
          <w:trHeight w:val="233" w:hRule="atLeast"/>
        </w:trPr>
        <w:tc>
          <w:tcPr>
            <w:tcW w:w="972" w:type="dxa"/>
            <w:tcBorders>
              <w:top w:val="single" w:sz="4" w:space="0" w:color="939598"/>
              <w:bottom w:val="single" w:sz="4" w:space="0" w:color="939598"/>
            </w:tcBorders>
          </w:tcPr>
          <w:p>
            <w:pPr>
              <w:pStyle w:val="TableParagraph"/>
              <w:spacing w:before="47"/>
              <w:ind w:left="81" w:right="81"/>
              <w:rPr>
                <w:b/>
                <w:i/>
                <w:sz w:val="14"/>
              </w:rPr>
            </w:pPr>
            <w:r>
              <w:rPr>
                <w:b/>
                <w:i/>
                <w:spacing w:val="-2"/>
                <w:sz w:val="14"/>
              </w:rPr>
              <w:t>GI0025</w:t>
            </w:r>
          </w:p>
        </w:tc>
        <w:tc>
          <w:tcPr>
            <w:tcW w:w="1309" w:type="dxa"/>
            <w:tcBorders>
              <w:top w:val="single" w:sz="4" w:space="0" w:color="939598"/>
              <w:bottom w:val="single" w:sz="4" w:space="0" w:color="939598"/>
            </w:tcBorders>
          </w:tcPr>
          <w:p>
            <w:pPr>
              <w:pStyle w:val="TableParagraph"/>
              <w:spacing w:before="47"/>
              <w:ind w:left="9" w:right="44"/>
              <w:rPr>
                <w:b/>
                <w:i/>
                <w:sz w:val="14"/>
              </w:rPr>
            </w:pPr>
            <w:r>
              <w:rPr>
                <w:b/>
                <w:i/>
                <w:spacing w:val="-5"/>
                <w:sz w:val="14"/>
              </w:rPr>
              <w:t>2.2</w:t>
            </w:r>
          </w:p>
        </w:tc>
        <w:tc>
          <w:tcPr>
            <w:tcW w:w="1161" w:type="dxa"/>
            <w:tcBorders>
              <w:top w:val="single" w:sz="4" w:space="0" w:color="939598"/>
              <w:bottom w:val="single" w:sz="4" w:space="0" w:color="939598"/>
            </w:tcBorders>
          </w:tcPr>
          <w:p>
            <w:pPr>
              <w:pStyle w:val="TableParagraph"/>
              <w:spacing w:before="47"/>
              <w:ind w:right="36"/>
              <w:rPr>
                <w:b/>
                <w:i/>
                <w:sz w:val="14"/>
              </w:rPr>
            </w:pPr>
            <w:r>
              <w:rPr>
                <w:b/>
                <w:i/>
                <w:spacing w:val="-4"/>
                <w:sz w:val="14"/>
              </w:rPr>
              <w:t>$500</w:t>
            </w:r>
          </w:p>
        </w:tc>
        <w:tc>
          <w:tcPr>
            <w:tcW w:w="1200" w:type="dxa"/>
            <w:tcBorders>
              <w:top w:val="single" w:sz="4" w:space="0" w:color="939598"/>
              <w:bottom w:val="single" w:sz="4" w:space="0" w:color="939598"/>
            </w:tcBorders>
          </w:tcPr>
          <w:p>
            <w:pPr>
              <w:pStyle w:val="TableParagraph"/>
              <w:spacing w:before="47"/>
              <w:ind w:left="8" w:right="9"/>
              <w:rPr>
                <w:b/>
                <w:i/>
                <w:sz w:val="14"/>
              </w:rPr>
            </w:pPr>
            <w:r>
              <w:rPr>
                <w:b/>
                <w:i/>
                <w:spacing w:val="-5"/>
                <w:sz w:val="14"/>
              </w:rPr>
              <w:t>$57</w:t>
            </w:r>
          </w:p>
        </w:tc>
        <w:tc>
          <w:tcPr>
            <w:tcW w:w="1087" w:type="dxa"/>
            <w:tcBorders>
              <w:top w:val="single" w:sz="4" w:space="0" w:color="939598"/>
              <w:bottom w:val="single" w:sz="4" w:space="0" w:color="939598"/>
            </w:tcBorders>
          </w:tcPr>
          <w:p>
            <w:pPr>
              <w:pStyle w:val="TableParagraph"/>
              <w:spacing w:before="47"/>
              <w:ind w:left="119" w:right="3"/>
              <w:rPr>
                <w:b/>
                <w:i/>
                <w:sz w:val="14"/>
              </w:rPr>
            </w:pPr>
            <w:r>
              <w:rPr>
                <w:b/>
                <w:i/>
                <w:spacing w:val="-4"/>
                <w:sz w:val="14"/>
              </w:rPr>
              <w:t>$542</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before="47"/>
              <w:ind w:left="6" w:right="37"/>
              <w:rPr>
                <w:sz w:val="14"/>
              </w:rPr>
            </w:pPr>
            <w:r>
              <w:rPr>
                <w:spacing w:val="-4"/>
                <w:sz w:val="14"/>
              </w:rPr>
              <w:t>$418</w:t>
            </w:r>
          </w:p>
        </w:tc>
        <w:tc>
          <w:tcPr>
            <w:tcW w:w="1397" w:type="dxa"/>
            <w:tcBorders>
              <w:top w:val="single" w:sz="4" w:space="0" w:color="939598"/>
              <w:bottom w:val="single" w:sz="4" w:space="0" w:color="939598"/>
            </w:tcBorders>
          </w:tcPr>
          <w:p>
            <w:pPr>
              <w:pStyle w:val="TableParagraph"/>
              <w:spacing w:before="47"/>
              <w:ind w:left="1" w:right="6"/>
              <w:rPr>
                <w:sz w:val="14"/>
              </w:rPr>
            </w:pPr>
            <w:r>
              <w:rPr>
                <w:spacing w:val="-5"/>
                <w:sz w:val="14"/>
              </w:rPr>
              <w:t>34%</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GI0028</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3.3</w:t>
            </w:r>
          </w:p>
        </w:tc>
        <w:tc>
          <w:tcPr>
            <w:tcW w:w="1161" w:type="dxa"/>
            <w:tcBorders>
              <w:top w:val="single" w:sz="4" w:space="0" w:color="939598"/>
              <w:bottom w:val="single" w:sz="4" w:space="0" w:color="939598"/>
            </w:tcBorders>
          </w:tcPr>
          <w:p>
            <w:pPr>
              <w:pStyle w:val="TableParagraph"/>
              <w:ind w:right="36"/>
              <w:rPr>
                <w:sz w:val="14"/>
              </w:rPr>
            </w:pPr>
            <w:r>
              <w:rPr>
                <w:spacing w:val="-4"/>
                <w:sz w:val="14"/>
              </w:rPr>
              <w:t>$584</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3"/>
              <w:rPr>
                <w:sz w:val="14"/>
              </w:rPr>
            </w:pPr>
            <w:r>
              <w:rPr>
                <w:spacing w:val="-4"/>
                <w:sz w:val="14"/>
              </w:rPr>
              <w:t>$560</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7"/>
              <w:rPr>
                <w:sz w:val="14"/>
              </w:rPr>
            </w:pPr>
            <w:r>
              <w:rPr>
                <w:spacing w:val="-4"/>
                <w:sz w:val="14"/>
              </w:rPr>
              <w:t>$579</w:t>
            </w:r>
          </w:p>
        </w:tc>
        <w:tc>
          <w:tcPr>
            <w:tcW w:w="1397" w:type="dxa"/>
            <w:tcBorders>
              <w:top w:val="single" w:sz="4" w:space="0" w:color="939598"/>
              <w:bottom w:val="single" w:sz="4" w:space="0" w:color="939598"/>
            </w:tcBorders>
          </w:tcPr>
          <w:p>
            <w:pPr>
              <w:pStyle w:val="TableParagraph"/>
              <w:ind w:left="2" w:right="5"/>
              <w:rPr>
                <w:sz w:val="14"/>
              </w:rPr>
            </w:pPr>
            <w:r>
              <w:rPr>
                <w:spacing w:val="-5"/>
                <w:sz w:val="14"/>
              </w:rPr>
              <w:t>41%</w:t>
            </w:r>
          </w:p>
        </w:tc>
      </w:tr>
      <w:tr>
        <w:trPr>
          <w:trHeight w:val="233" w:hRule="atLeast"/>
        </w:trPr>
        <w:tc>
          <w:tcPr>
            <w:tcW w:w="972" w:type="dxa"/>
            <w:tcBorders>
              <w:top w:val="single" w:sz="4" w:space="0" w:color="939598"/>
              <w:bottom w:val="single" w:sz="4" w:space="0" w:color="939598"/>
            </w:tcBorders>
          </w:tcPr>
          <w:p>
            <w:pPr>
              <w:pStyle w:val="TableParagraph"/>
              <w:ind w:left="81" w:right="81"/>
              <w:rPr>
                <w:b/>
                <w:i/>
                <w:sz w:val="14"/>
              </w:rPr>
            </w:pPr>
            <w:r>
              <w:rPr>
                <w:b/>
                <w:i/>
                <w:spacing w:val="-2"/>
                <w:sz w:val="14"/>
              </w:rPr>
              <w:t>GI0029</w:t>
            </w:r>
          </w:p>
        </w:tc>
        <w:tc>
          <w:tcPr>
            <w:tcW w:w="1309" w:type="dxa"/>
            <w:tcBorders>
              <w:top w:val="single" w:sz="4" w:space="0" w:color="939598"/>
              <w:bottom w:val="single" w:sz="4" w:space="0" w:color="939598"/>
            </w:tcBorders>
          </w:tcPr>
          <w:p>
            <w:pPr>
              <w:pStyle w:val="TableParagraph"/>
              <w:ind w:left="8" w:right="44"/>
              <w:rPr>
                <w:b/>
                <w:i/>
                <w:sz w:val="14"/>
              </w:rPr>
            </w:pPr>
            <w:r>
              <w:rPr>
                <w:b/>
                <w:i/>
                <w:spacing w:val="-5"/>
                <w:sz w:val="14"/>
              </w:rPr>
              <w:t>1.4</w:t>
            </w:r>
          </w:p>
        </w:tc>
        <w:tc>
          <w:tcPr>
            <w:tcW w:w="1161" w:type="dxa"/>
            <w:tcBorders>
              <w:top w:val="single" w:sz="4" w:space="0" w:color="939598"/>
              <w:bottom w:val="single" w:sz="4" w:space="0" w:color="939598"/>
            </w:tcBorders>
          </w:tcPr>
          <w:p>
            <w:pPr>
              <w:pStyle w:val="TableParagraph"/>
              <w:ind w:right="36"/>
              <w:rPr>
                <w:b/>
                <w:i/>
                <w:sz w:val="14"/>
              </w:rPr>
            </w:pPr>
            <w:r>
              <w:rPr>
                <w:b/>
                <w:i/>
                <w:spacing w:val="-4"/>
                <w:sz w:val="14"/>
              </w:rPr>
              <w:t>$580</w:t>
            </w:r>
          </w:p>
        </w:tc>
        <w:tc>
          <w:tcPr>
            <w:tcW w:w="1200" w:type="dxa"/>
            <w:tcBorders>
              <w:top w:val="single" w:sz="4" w:space="0" w:color="939598"/>
              <w:bottom w:val="single" w:sz="4" w:space="0" w:color="939598"/>
            </w:tcBorders>
          </w:tcPr>
          <w:p>
            <w:pPr>
              <w:pStyle w:val="TableParagraph"/>
              <w:ind w:left="8" w:right="7"/>
              <w:rPr>
                <w:b/>
                <w:i/>
                <w:sz w:val="14"/>
              </w:rPr>
            </w:pPr>
            <w:r>
              <w:rPr>
                <w:b/>
                <w:i/>
                <w:spacing w:val="-4"/>
                <w:sz w:val="14"/>
              </w:rPr>
              <w:t>$356</w:t>
            </w:r>
          </w:p>
        </w:tc>
        <w:tc>
          <w:tcPr>
            <w:tcW w:w="1087" w:type="dxa"/>
            <w:tcBorders>
              <w:top w:val="single" w:sz="4" w:space="0" w:color="939598"/>
              <w:bottom w:val="single" w:sz="4" w:space="0" w:color="939598"/>
            </w:tcBorders>
          </w:tcPr>
          <w:p>
            <w:pPr>
              <w:pStyle w:val="TableParagraph"/>
              <w:ind w:left="119" w:right="3"/>
              <w:rPr>
                <w:b/>
                <w:i/>
                <w:sz w:val="14"/>
              </w:rPr>
            </w:pPr>
            <w:r>
              <w:rPr>
                <w:b/>
                <w:i/>
                <w:spacing w:val="-4"/>
                <w:sz w:val="14"/>
              </w:rPr>
              <w:t>$395</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7"/>
              <w:rPr>
                <w:b/>
                <w:i/>
                <w:sz w:val="14"/>
              </w:rPr>
            </w:pPr>
            <w:r>
              <w:rPr>
                <w:b/>
                <w:i/>
                <w:spacing w:val="-4"/>
                <w:sz w:val="14"/>
              </w:rPr>
              <w:t>$548</w:t>
            </w:r>
          </w:p>
        </w:tc>
        <w:tc>
          <w:tcPr>
            <w:tcW w:w="1397" w:type="dxa"/>
            <w:tcBorders>
              <w:top w:val="single" w:sz="4" w:space="0" w:color="939598"/>
              <w:bottom w:val="single" w:sz="4" w:space="0" w:color="939598"/>
            </w:tcBorders>
          </w:tcPr>
          <w:p>
            <w:pPr>
              <w:pStyle w:val="TableParagraph"/>
              <w:ind w:left="2" w:right="5"/>
              <w:rPr>
                <w:b/>
                <w:i/>
                <w:sz w:val="14"/>
              </w:rPr>
            </w:pPr>
            <w:r>
              <w:rPr>
                <w:b/>
                <w:i/>
                <w:spacing w:val="-5"/>
                <w:sz w:val="14"/>
              </w:rPr>
              <w:t>22%</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GI0031</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2.7</w:t>
            </w:r>
          </w:p>
        </w:tc>
        <w:tc>
          <w:tcPr>
            <w:tcW w:w="1161" w:type="dxa"/>
            <w:tcBorders>
              <w:top w:val="single" w:sz="4" w:space="0" w:color="939598"/>
              <w:bottom w:val="single" w:sz="4" w:space="0" w:color="939598"/>
            </w:tcBorders>
          </w:tcPr>
          <w:p>
            <w:pPr>
              <w:pStyle w:val="TableParagraph"/>
              <w:ind w:right="36"/>
              <w:rPr>
                <w:sz w:val="14"/>
              </w:rPr>
            </w:pPr>
            <w:r>
              <w:rPr>
                <w:spacing w:val="-4"/>
                <w:sz w:val="14"/>
              </w:rPr>
              <w:t>$650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3"/>
              <w:rPr>
                <w:sz w:val="14"/>
              </w:rPr>
            </w:pPr>
            <w:r>
              <w:rPr>
                <w:spacing w:val="-4"/>
                <w:sz w:val="14"/>
              </w:rPr>
              <w:t>$643</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7"/>
              <w:rPr>
                <w:sz w:val="14"/>
              </w:rPr>
            </w:pPr>
            <w:r>
              <w:rPr>
                <w:spacing w:val="-4"/>
                <w:sz w:val="14"/>
              </w:rPr>
              <w:t>$648</w:t>
            </w:r>
          </w:p>
        </w:tc>
        <w:tc>
          <w:tcPr>
            <w:tcW w:w="1397" w:type="dxa"/>
            <w:tcBorders>
              <w:top w:val="single" w:sz="4" w:space="0" w:color="939598"/>
              <w:bottom w:val="single" w:sz="4" w:space="0" w:color="939598"/>
            </w:tcBorders>
          </w:tcPr>
          <w:p>
            <w:pPr>
              <w:pStyle w:val="TableParagraph"/>
              <w:ind w:left="2" w:right="5"/>
              <w:rPr>
                <w:sz w:val="14"/>
              </w:rPr>
            </w:pPr>
            <w:r>
              <w:rPr>
                <w:spacing w:val="-5"/>
                <w:sz w:val="14"/>
              </w:rPr>
              <w:t>43%</w:t>
            </w:r>
          </w:p>
        </w:tc>
      </w:tr>
      <w:tr>
        <w:trPr>
          <w:trHeight w:val="233" w:hRule="atLeast"/>
        </w:trPr>
        <w:tc>
          <w:tcPr>
            <w:tcW w:w="972" w:type="dxa"/>
            <w:tcBorders>
              <w:top w:val="single" w:sz="4" w:space="0" w:color="939598"/>
              <w:bottom w:val="single" w:sz="4" w:space="0" w:color="939598"/>
            </w:tcBorders>
          </w:tcPr>
          <w:p>
            <w:pPr>
              <w:pStyle w:val="TableParagraph"/>
              <w:ind w:left="81" w:right="81"/>
              <w:rPr>
                <w:sz w:val="14"/>
              </w:rPr>
            </w:pPr>
            <w:r>
              <w:rPr>
                <w:spacing w:val="-2"/>
                <w:sz w:val="14"/>
              </w:rPr>
              <w:t>GI0039</w:t>
            </w:r>
          </w:p>
        </w:tc>
        <w:tc>
          <w:tcPr>
            <w:tcW w:w="1309" w:type="dxa"/>
            <w:tcBorders>
              <w:top w:val="single" w:sz="4" w:space="0" w:color="939598"/>
              <w:bottom w:val="single" w:sz="4" w:space="0" w:color="939598"/>
            </w:tcBorders>
          </w:tcPr>
          <w:p>
            <w:pPr>
              <w:pStyle w:val="TableParagraph"/>
              <w:ind w:left="8" w:right="44"/>
              <w:rPr>
                <w:sz w:val="14"/>
              </w:rPr>
            </w:pPr>
            <w:r>
              <w:rPr>
                <w:spacing w:val="-5"/>
                <w:sz w:val="14"/>
              </w:rPr>
              <w:t>3.3</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$408</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3"/>
              <w:rPr>
                <w:sz w:val="14"/>
              </w:rPr>
            </w:pPr>
            <w:r>
              <w:rPr>
                <w:spacing w:val="-4"/>
                <w:sz w:val="14"/>
              </w:rPr>
              <w:t>$591</w:t>
            </w:r>
          </w:p>
        </w:tc>
        <w:tc>
          <w:tcPr>
            <w:tcW w:w="1340" w:type="dxa"/>
            <w:tcBorders>
              <w:top w:val="single" w:sz="4" w:space="0" w:color="939598"/>
              <w:bottom w:val="single" w:sz="4" w:space="0" w:color="939598"/>
            </w:tcBorders>
          </w:tcPr>
          <w:p>
            <w:pPr>
              <w:pStyle w:val="TableParagraph"/>
              <w:ind w:left="93" w:right="2"/>
              <w:rPr>
                <w:sz w:val="14"/>
              </w:rPr>
            </w:pPr>
            <w:r>
              <w:rPr>
                <w:spacing w:val="-4"/>
                <w:sz w:val="14"/>
              </w:rPr>
              <w:t>$248</w:t>
            </w:r>
          </w:p>
        </w:tc>
        <w:tc>
          <w:tcPr>
            <w:tcW w:w="1395" w:type="dxa"/>
            <w:tcBorders>
              <w:top w:val="single" w:sz="4" w:space="0" w:color="939598"/>
              <w:bottom w:val="single" w:sz="4" w:space="0" w:color="939598"/>
            </w:tcBorders>
          </w:tcPr>
          <w:p>
            <w:pPr>
              <w:pStyle w:val="TableParagraph"/>
              <w:ind w:left="6" w:right="36"/>
              <w:rPr>
                <w:sz w:val="14"/>
              </w:rPr>
            </w:pPr>
            <w:r>
              <w:rPr>
                <w:spacing w:val="-4"/>
                <w:sz w:val="14"/>
              </w:rPr>
              <w:t>$417</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42%</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GI0046</w:t>
            </w:r>
          </w:p>
        </w:tc>
        <w:tc>
          <w:tcPr>
            <w:tcW w:w="1309" w:type="dxa"/>
            <w:tcBorders>
              <w:top w:val="single" w:sz="4" w:space="0" w:color="939598"/>
              <w:bottom w:val="single" w:sz="4" w:space="0" w:color="939598"/>
            </w:tcBorders>
          </w:tcPr>
          <w:p>
            <w:pPr>
              <w:pStyle w:val="TableParagraph"/>
              <w:ind w:left="9" w:right="44"/>
              <w:rPr>
                <w:sz w:val="14"/>
              </w:rPr>
            </w:pPr>
            <w:r>
              <w:rPr>
                <w:spacing w:val="-5"/>
                <w:sz w:val="14"/>
              </w:rPr>
              <w:t>2.4</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$564</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2"/>
              <w:rPr>
                <w:sz w:val="14"/>
              </w:rPr>
            </w:pPr>
            <w:r>
              <w:rPr>
                <w:spacing w:val="-4"/>
                <w:sz w:val="14"/>
              </w:rPr>
              <w:t>$576</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6"/>
              <w:rPr>
                <w:sz w:val="14"/>
              </w:rPr>
            </w:pPr>
            <w:r>
              <w:rPr>
                <w:spacing w:val="-4"/>
                <w:sz w:val="14"/>
              </w:rPr>
              <w:t>$566</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29%</w:t>
            </w:r>
          </w:p>
        </w:tc>
      </w:tr>
      <w:tr>
        <w:trPr>
          <w:trHeight w:val="233" w:hRule="atLeast"/>
        </w:trPr>
        <w:tc>
          <w:tcPr>
            <w:tcW w:w="972" w:type="dxa"/>
            <w:tcBorders>
              <w:top w:val="single" w:sz="4" w:space="0" w:color="939598"/>
              <w:bottom w:val="single" w:sz="4" w:space="0" w:color="939598"/>
            </w:tcBorders>
          </w:tcPr>
          <w:p>
            <w:pPr>
              <w:pStyle w:val="TableParagraph"/>
              <w:ind w:left="81" w:right="80"/>
              <w:rPr>
                <w:b/>
                <w:i/>
                <w:sz w:val="14"/>
              </w:rPr>
            </w:pPr>
            <w:r>
              <w:rPr>
                <w:b/>
                <w:i/>
                <w:spacing w:val="-2"/>
                <w:sz w:val="14"/>
              </w:rPr>
              <w:t>GI0048</w:t>
            </w:r>
          </w:p>
        </w:tc>
        <w:tc>
          <w:tcPr>
            <w:tcW w:w="1309" w:type="dxa"/>
            <w:tcBorders>
              <w:top w:val="single" w:sz="4" w:space="0" w:color="939598"/>
              <w:bottom w:val="single" w:sz="4" w:space="0" w:color="939598"/>
            </w:tcBorders>
          </w:tcPr>
          <w:p>
            <w:pPr>
              <w:pStyle w:val="TableParagraph"/>
              <w:ind w:left="9" w:right="44"/>
              <w:rPr>
                <w:b/>
                <w:i/>
                <w:sz w:val="14"/>
              </w:rPr>
            </w:pPr>
            <w:r>
              <w:rPr>
                <w:b/>
                <w:i/>
                <w:spacing w:val="-5"/>
                <w:sz w:val="14"/>
              </w:rPr>
              <w:t>3.3</w:t>
            </w:r>
          </w:p>
        </w:tc>
        <w:tc>
          <w:tcPr>
            <w:tcW w:w="1161" w:type="dxa"/>
            <w:tcBorders>
              <w:top w:val="single" w:sz="4" w:space="0" w:color="939598"/>
              <w:bottom w:val="single" w:sz="4" w:space="0" w:color="939598"/>
            </w:tcBorders>
          </w:tcPr>
          <w:p>
            <w:pPr>
              <w:pStyle w:val="TableParagraph"/>
              <w:ind w:left="1" w:right="36"/>
              <w:rPr>
                <w:b/>
                <w:i/>
                <w:sz w:val="14"/>
              </w:rPr>
            </w:pPr>
            <w:r>
              <w:rPr>
                <w:b/>
                <w:i/>
                <w:spacing w:val="-4"/>
                <w:sz w:val="14"/>
              </w:rPr>
              <w:t>$447</w:t>
            </w:r>
          </w:p>
        </w:tc>
        <w:tc>
          <w:tcPr>
            <w:tcW w:w="1200" w:type="dxa"/>
            <w:tcBorders>
              <w:top w:val="single" w:sz="4" w:space="0" w:color="939598"/>
              <w:bottom w:val="single" w:sz="4" w:space="0" w:color="939598"/>
            </w:tcBorders>
          </w:tcPr>
          <w:p>
            <w:pPr>
              <w:pStyle w:val="TableParagraph"/>
              <w:ind w:left="8" w:right="5"/>
              <w:rPr>
                <w:b/>
                <w:i/>
                <w:sz w:val="14"/>
              </w:rPr>
            </w:pPr>
            <w:r>
              <w:rPr>
                <w:b/>
                <w:i/>
                <w:spacing w:val="-4"/>
                <w:sz w:val="14"/>
              </w:rPr>
              <w:t>$258</w:t>
            </w:r>
          </w:p>
        </w:tc>
        <w:tc>
          <w:tcPr>
            <w:tcW w:w="1087" w:type="dxa"/>
            <w:tcBorders>
              <w:top w:val="single" w:sz="4" w:space="0" w:color="939598"/>
              <w:bottom w:val="single" w:sz="4" w:space="0" w:color="939598"/>
            </w:tcBorders>
          </w:tcPr>
          <w:p>
            <w:pPr>
              <w:pStyle w:val="TableParagraph"/>
              <w:ind w:left="119" w:right="2"/>
              <w:rPr>
                <w:b/>
                <w:i/>
                <w:sz w:val="14"/>
              </w:rPr>
            </w:pPr>
            <w:r>
              <w:rPr>
                <w:b/>
                <w:i/>
                <w:spacing w:val="-4"/>
                <w:sz w:val="14"/>
              </w:rPr>
              <w:t>$795</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6"/>
              <w:rPr>
                <w:b/>
                <w:i/>
                <w:sz w:val="14"/>
              </w:rPr>
            </w:pPr>
            <w:r>
              <w:rPr>
                <w:b/>
                <w:i/>
                <w:spacing w:val="-4"/>
                <w:sz w:val="14"/>
              </w:rPr>
              <w:t>$427</w:t>
            </w:r>
          </w:p>
        </w:tc>
        <w:tc>
          <w:tcPr>
            <w:tcW w:w="1397" w:type="dxa"/>
            <w:tcBorders>
              <w:top w:val="single" w:sz="4" w:space="0" w:color="939598"/>
              <w:bottom w:val="single" w:sz="4" w:space="0" w:color="939598"/>
            </w:tcBorders>
          </w:tcPr>
          <w:p>
            <w:pPr>
              <w:pStyle w:val="TableParagraph"/>
              <w:ind w:left="3" w:right="5"/>
              <w:rPr>
                <w:b/>
                <w:i/>
                <w:sz w:val="14"/>
              </w:rPr>
            </w:pPr>
            <w:r>
              <w:rPr>
                <w:b/>
                <w:i/>
                <w:spacing w:val="-5"/>
                <w:sz w:val="14"/>
              </w:rPr>
              <w:t>42%</w:t>
            </w:r>
          </w:p>
        </w:tc>
      </w:tr>
      <w:tr>
        <w:trPr>
          <w:trHeight w:val="233" w:hRule="atLeast"/>
        </w:trPr>
        <w:tc>
          <w:tcPr>
            <w:tcW w:w="972" w:type="dxa"/>
            <w:tcBorders>
              <w:top w:val="single" w:sz="4" w:space="0" w:color="939598"/>
              <w:bottom w:val="single" w:sz="4" w:space="0" w:color="939598"/>
            </w:tcBorders>
          </w:tcPr>
          <w:p>
            <w:pPr>
              <w:pStyle w:val="TableParagraph"/>
              <w:ind w:left="81" w:right="80"/>
              <w:rPr>
                <w:b/>
                <w:i/>
                <w:sz w:val="14"/>
              </w:rPr>
            </w:pPr>
            <w:r>
              <w:rPr>
                <w:b/>
                <w:i/>
                <w:spacing w:val="-2"/>
                <w:sz w:val="14"/>
              </w:rPr>
              <w:t>GI0049</w:t>
            </w:r>
          </w:p>
        </w:tc>
        <w:tc>
          <w:tcPr>
            <w:tcW w:w="1309" w:type="dxa"/>
            <w:tcBorders>
              <w:top w:val="single" w:sz="4" w:space="0" w:color="939598"/>
              <w:bottom w:val="single" w:sz="4" w:space="0" w:color="939598"/>
            </w:tcBorders>
          </w:tcPr>
          <w:p>
            <w:pPr>
              <w:pStyle w:val="TableParagraph"/>
              <w:ind w:left="2" w:right="44"/>
              <w:rPr>
                <w:b/>
                <w:i/>
                <w:sz w:val="14"/>
              </w:rPr>
            </w:pPr>
            <w:r>
              <w:rPr>
                <w:b/>
                <w:i/>
                <w:spacing w:val="-5"/>
                <w:sz w:val="14"/>
              </w:rPr>
              <w:t>2.6</w:t>
            </w:r>
          </w:p>
        </w:tc>
        <w:tc>
          <w:tcPr>
            <w:tcW w:w="1161" w:type="dxa"/>
            <w:tcBorders>
              <w:top w:val="single" w:sz="4" w:space="0" w:color="939598"/>
              <w:bottom w:val="single" w:sz="4" w:space="0" w:color="939598"/>
            </w:tcBorders>
          </w:tcPr>
          <w:p>
            <w:pPr>
              <w:pStyle w:val="TableParagraph"/>
              <w:ind w:left="1" w:right="36"/>
              <w:rPr>
                <w:b/>
                <w:i/>
                <w:sz w:val="14"/>
              </w:rPr>
            </w:pPr>
            <w:r>
              <w:rPr>
                <w:b/>
                <w:i/>
                <w:spacing w:val="-4"/>
                <w:sz w:val="14"/>
              </w:rPr>
              <w:t>$652</w:t>
            </w:r>
          </w:p>
        </w:tc>
        <w:tc>
          <w:tcPr>
            <w:tcW w:w="1200" w:type="dxa"/>
            <w:tcBorders>
              <w:top w:val="single" w:sz="4" w:space="0" w:color="939598"/>
              <w:bottom w:val="single" w:sz="4" w:space="0" w:color="939598"/>
            </w:tcBorders>
          </w:tcPr>
          <w:p>
            <w:pPr>
              <w:pStyle w:val="TableParagraph"/>
              <w:ind w:left="8" w:right="5"/>
              <w:rPr>
                <w:b/>
                <w:i/>
                <w:sz w:val="14"/>
              </w:rPr>
            </w:pPr>
            <w:r>
              <w:rPr>
                <w:b/>
                <w:i/>
                <w:spacing w:val="-4"/>
                <w:sz w:val="14"/>
              </w:rPr>
              <w:t>$465</w:t>
            </w:r>
          </w:p>
        </w:tc>
        <w:tc>
          <w:tcPr>
            <w:tcW w:w="1087" w:type="dxa"/>
            <w:tcBorders>
              <w:top w:val="single" w:sz="4" w:space="0" w:color="939598"/>
              <w:bottom w:val="single" w:sz="4" w:space="0" w:color="939598"/>
            </w:tcBorders>
          </w:tcPr>
          <w:p>
            <w:pPr>
              <w:pStyle w:val="TableParagraph"/>
              <w:ind w:left="119" w:right="2"/>
              <w:rPr>
                <w:b/>
                <w:i/>
                <w:sz w:val="14"/>
              </w:rPr>
            </w:pPr>
            <w:r>
              <w:rPr>
                <w:b/>
                <w:i/>
                <w:spacing w:val="-4"/>
                <w:sz w:val="14"/>
              </w:rPr>
              <w:t>$358</w:t>
            </w:r>
          </w:p>
        </w:tc>
        <w:tc>
          <w:tcPr>
            <w:tcW w:w="1340" w:type="dxa"/>
            <w:tcBorders>
              <w:top w:val="single" w:sz="4" w:space="0" w:color="939598"/>
              <w:bottom w:val="single" w:sz="4" w:space="0" w:color="939598"/>
            </w:tcBorders>
          </w:tcPr>
          <w:p>
            <w:pPr>
              <w:pStyle w:val="TableParagraph"/>
              <w:ind w:left="93" w:right="2"/>
              <w:rPr>
                <w:b/>
                <w:i/>
                <w:sz w:val="14"/>
              </w:rPr>
            </w:pPr>
            <w:r>
              <w:rPr>
                <w:b/>
                <w:i/>
                <w:spacing w:val="-4"/>
                <w:sz w:val="14"/>
              </w:rPr>
              <w:t>$111</w:t>
            </w:r>
          </w:p>
        </w:tc>
        <w:tc>
          <w:tcPr>
            <w:tcW w:w="1395" w:type="dxa"/>
            <w:tcBorders>
              <w:top w:val="single" w:sz="4" w:space="0" w:color="939598"/>
              <w:bottom w:val="single" w:sz="4" w:space="0" w:color="939598"/>
            </w:tcBorders>
          </w:tcPr>
          <w:p>
            <w:pPr>
              <w:pStyle w:val="TableParagraph"/>
              <w:ind w:left="6" w:right="36"/>
              <w:rPr>
                <w:b/>
                <w:i/>
                <w:sz w:val="14"/>
              </w:rPr>
            </w:pPr>
            <w:r>
              <w:rPr>
                <w:b/>
                <w:i/>
                <w:spacing w:val="-4"/>
                <w:sz w:val="14"/>
              </w:rPr>
              <w:t>$540</w:t>
            </w:r>
          </w:p>
        </w:tc>
        <w:tc>
          <w:tcPr>
            <w:tcW w:w="1397" w:type="dxa"/>
            <w:tcBorders>
              <w:top w:val="single" w:sz="4" w:space="0" w:color="939598"/>
              <w:bottom w:val="single" w:sz="4" w:space="0" w:color="939598"/>
            </w:tcBorders>
          </w:tcPr>
          <w:p>
            <w:pPr>
              <w:pStyle w:val="TableParagraph"/>
              <w:ind w:left="1" w:right="6"/>
              <w:rPr>
                <w:b/>
                <w:i/>
                <w:sz w:val="14"/>
              </w:rPr>
            </w:pPr>
            <w:r>
              <w:rPr>
                <w:b/>
                <w:i/>
                <w:spacing w:val="-5"/>
                <w:sz w:val="14"/>
              </w:rPr>
              <w:t>45%</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GI0051</w:t>
            </w:r>
          </w:p>
        </w:tc>
        <w:tc>
          <w:tcPr>
            <w:tcW w:w="1309" w:type="dxa"/>
            <w:tcBorders>
              <w:top w:val="single" w:sz="4" w:space="0" w:color="939598"/>
              <w:bottom w:val="single" w:sz="4" w:space="0" w:color="939598"/>
            </w:tcBorders>
          </w:tcPr>
          <w:p>
            <w:pPr>
              <w:pStyle w:val="TableParagraph"/>
              <w:ind w:left="9" w:right="44"/>
              <w:rPr>
                <w:sz w:val="14"/>
              </w:rPr>
            </w:pPr>
            <w:r>
              <w:rPr>
                <w:spacing w:val="-5"/>
                <w:sz w:val="14"/>
              </w:rPr>
              <w:t>2.2</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$590</w:t>
            </w:r>
          </w:p>
        </w:tc>
        <w:tc>
          <w:tcPr>
            <w:tcW w:w="1200" w:type="dxa"/>
            <w:tcBorders>
              <w:top w:val="single" w:sz="4" w:space="0" w:color="939598"/>
              <w:bottom w:val="single" w:sz="4" w:space="0" w:color="939598"/>
            </w:tcBorders>
          </w:tcPr>
          <w:p>
            <w:pPr>
              <w:pStyle w:val="TableParagraph"/>
              <w:ind w:left="8" w:right="5"/>
              <w:rPr>
                <w:sz w:val="14"/>
              </w:rPr>
            </w:pPr>
            <w:r>
              <w:rPr>
                <w:spacing w:val="-4"/>
                <w:sz w:val="14"/>
              </w:rPr>
              <w:t>$350</w:t>
            </w:r>
          </w:p>
        </w:tc>
        <w:tc>
          <w:tcPr>
            <w:tcW w:w="1087" w:type="dxa"/>
            <w:tcBorders>
              <w:top w:val="single" w:sz="4" w:space="0" w:color="939598"/>
              <w:bottom w:val="single" w:sz="4" w:space="0" w:color="939598"/>
            </w:tcBorders>
          </w:tcPr>
          <w:p>
            <w:pPr>
              <w:pStyle w:val="TableParagraph"/>
              <w:ind w:left="119" w:right="2"/>
              <w:rPr>
                <w:sz w:val="14"/>
              </w:rPr>
            </w:pPr>
            <w:r>
              <w:rPr>
                <w:spacing w:val="-4"/>
                <w:sz w:val="14"/>
              </w:rPr>
              <w:t>$615</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40"/>
              <w:rPr>
                <w:sz w:val="14"/>
              </w:rPr>
            </w:pPr>
            <w:r>
              <w:rPr>
                <w:spacing w:val="-4"/>
                <w:sz w:val="14"/>
              </w:rPr>
              <w:t>$574</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33%</w:t>
            </w:r>
          </w:p>
        </w:tc>
      </w:tr>
      <w:tr>
        <w:trPr>
          <w:trHeight w:val="233" w:hRule="atLeast"/>
        </w:trPr>
        <w:tc>
          <w:tcPr>
            <w:tcW w:w="972" w:type="dxa"/>
            <w:tcBorders>
              <w:top w:val="single" w:sz="4" w:space="0" w:color="939598"/>
              <w:bottom w:val="single" w:sz="4" w:space="0" w:color="939598"/>
            </w:tcBorders>
          </w:tcPr>
          <w:p>
            <w:pPr>
              <w:pStyle w:val="TableParagraph"/>
              <w:ind w:left="81" w:right="80"/>
              <w:rPr>
                <w:sz w:val="14"/>
              </w:rPr>
            </w:pPr>
            <w:r>
              <w:rPr>
                <w:spacing w:val="-2"/>
                <w:sz w:val="14"/>
              </w:rPr>
              <w:t>GI0053</w:t>
            </w:r>
          </w:p>
        </w:tc>
        <w:tc>
          <w:tcPr>
            <w:tcW w:w="1309" w:type="dxa"/>
            <w:tcBorders>
              <w:top w:val="single" w:sz="4" w:space="0" w:color="939598"/>
              <w:bottom w:val="single" w:sz="4" w:space="0" w:color="939598"/>
            </w:tcBorders>
          </w:tcPr>
          <w:p>
            <w:pPr>
              <w:pStyle w:val="TableParagraph"/>
              <w:ind w:left="7" w:right="44"/>
              <w:rPr>
                <w:sz w:val="14"/>
              </w:rPr>
            </w:pPr>
            <w:r>
              <w:rPr>
                <w:spacing w:val="-5"/>
                <w:sz w:val="14"/>
              </w:rPr>
              <w:t>2.6</w:t>
            </w:r>
          </w:p>
        </w:tc>
        <w:tc>
          <w:tcPr>
            <w:tcW w:w="1161" w:type="dxa"/>
            <w:tcBorders>
              <w:top w:val="single" w:sz="4" w:space="0" w:color="939598"/>
              <w:bottom w:val="single" w:sz="4" w:space="0" w:color="939598"/>
            </w:tcBorders>
          </w:tcPr>
          <w:p>
            <w:pPr>
              <w:pStyle w:val="TableParagraph"/>
              <w:ind w:left="1" w:right="36"/>
              <w:rPr>
                <w:sz w:val="14"/>
              </w:rPr>
            </w:pPr>
            <w:r>
              <w:rPr>
                <w:spacing w:val="-4"/>
                <w:sz w:val="14"/>
              </w:rPr>
              <w:t>$625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2"/>
              <w:rPr>
                <w:sz w:val="14"/>
              </w:rPr>
            </w:pPr>
            <w:r>
              <w:rPr>
                <w:spacing w:val="-4"/>
                <w:sz w:val="14"/>
              </w:rPr>
              <w:t>$353</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6"/>
              <w:rPr>
                <w:b/>
                <w:i/>
                <w:sz w:val="14"/>
              </w:rPr>
            </w:pPr>
            <w:r>
              <w:rPr>
                <w:b/>
                <w:i/>
                <w:spacing w:val="-4"/>
                <w:sz w:val="14"/>
              </w:rPr>
              <w:t>$614</w:t>
            </w:r>
          </w:p>
        </w:tc>
        <w:tc>
          <w:tcPr>
            <w:tcW w:w="1397" w:type="dxa"/>
            <w:tcBorders>
              <w:top w:val="single" w:sz="4" w:space="0" w:color="939598"/>
              <w:bottom w:val="single" w:sz="4" w:space="0" w:color="939598"/>
            </w:tcBorders>
          </w:tcPr>
          <w:p>
            <w:pPr>
              <w:pStyle w:val="TableParagraph"/>
              <w:ind w:left="3" w:right="5"/>
              <w:rPr>
                <w:b/>
                <w:i/>
                <w:sz w:val="14"/>
              </w:rPr>
            </w:pPr>
            <w:r>
              <w:rPr>
                <w:b/>
                <w:i/>
                <w:spacing w:val="-5"/>
                <w:sz w:val="14"/>
              </w:rPr>
              <w:t>41%</w:t>
            </w:r>
          </w:p>
        </w:tc>
      </w:tr>
      <w:tr>
        <w:trPr>
          <w:trHeight w:val="233" w:hRule="atLeast"/>
        </w:trPr>
        <w:tc>
          <w:tcPr>
            <w:tcW w:w="972" w:type="dxa"/>
            <w:tcBorders>
              <w:top w:val="single" w:sz="4" w:space="0" w:color="939598"/>
              <w:bottom w:val="single" w:sz="4" w:space="0" w:color="939598"/>
            </w:tcBorders>
          </w:tcPr>
          <w:p>
            <w:pPr>
              <w:pStyle w:val="TableParagraph"/>
              <w:ind w:left="81" w:right="80"/>
              <w:rPr>
                <w:b/>
                <w:i/>
                <w:sz w:val="14"/>
              </w:rPr>
            </w:pPr>
            <w:r>
              <w:rPr>
                <w:b/>
                <w:i/>
                <w:spacing w:val="-2"/>
                <w:sz w:val="14"/>
              </w:rPr>
              <w:t>GI0055</w:t>
            </w:r>
          </w:p>
        </w:tc>
        <w:tc>
          <w:tcPr>
            <w:tcW w:w="1309" w:type="dxa"/>
            <w:tcBorders>
              <w:top w:val="single" w:sz="4" w:space="0" w:color="939598"/>
              <w:bottom w:val="single" w:sz="4" w:space="0" w:color="939598"/>
            </w:tcBorders>
          </w:tcPr>
          <w:p>
            <w:pPr>
              <w:pStyle w:val="TableParagraph"/>
              <w:ind w:left="8" w:right="44"/>
              <w:rPr>
                <w:b/>
                <w:i/>
                <w:sz w:val="14"/>
              </w:rPr>
            </w:pPr>
            <w:r>
              <w:rPr>
                <w:b/>
                <w:i/>
                <w:spacing w:val="-5"/>
                <w:sz w:val="14"/>
              </w:rPr>
              <w:t>2.7</w:t>
            </w:r>
          </w:p>
        </w:tc>
        <w:tc>
          <w:tcPr>
            <w:tcW w:w="1161" w:type="dxa"/>
            <w:tcBorders>
              <w:top w:val="single" w:sz="4" w:space="0" w:color="939598"/>
              <w:bottom w:val="single" w:sz="4" w:space="0" w:color="939598"/>
            </w:tcBorders>
          </w:tcPr>
          <w:p>
            <w:pPr>
              <w:pStyle w:val="TableParagraph"/>
              <w:ind w:left="2" w:right="36"/>
              <w:rPr>
                <w:b/>
                <w:i/>
                <w:sz w:val="14"/>
              </w:rPr>
            </w:pPr>
            <w:r>
              <w:rPr>
                <w:b/>
                <w:i/>
                <w:spacing w:val="-4"/>
                <w:sz w:val="14"/>
              </w:rPr>
              <w:t>$610</w:t>
            </w:r>
          </w:p>
        </w:tc>
        <w:tc>
          <w:tcPr>
            <w:tcW w:w="1200" w:type="dxa"/>
            <w:tcBorders>
              <w:top w:val="single" w:sz="4" w:space="0" w:color="939598"/>
              <w:bottom w:val="single" w:sz="4" w:space="0" w:color="939598"/>
            </w:tcBorders>
          </w:tcPr>
          <w:p>
            <w:pPr>
              <w:pStyle w:val="TableParagraph"/>
              <w:ind w:left="8" w:right="5"/>
              <w:rPr>
                <w:b/>
                <w:i/>
                <w:sz w:val="14"/>
              </w:rPr>
            </w:pPr>
            <w:r>
              <w:rPr>
                <w:b/>
                <w:i/>
                <w:spacing w:val="-4"/>
                <w:sz w:val="14"/>
              </w:rPr>
              <w:t>$274</w:t>
            </w:r>
          </w:p>
        </w:tc>
        <w:tc>
          <w:tcPr>
            <w:tcW w:w="1087" w:type="dxa"/>
            <w:tcBorders>
              <w:top w:val="single" w:sz="4" w:space="0" w:color="939598"/>
              <w:bottom w:val="single" w:sz="4" w:space="0" w:color="939598"/>
            </w:tcBorders>
          </w:tcPr>
          <w:p>
            <w:pPr>
              <w:pStyle w:val="TableParagraph"/>
              <w:ind w:left="119" w:right="2"/>
              <w:rPr>
                <w:b/>
                <w:i/>
                <w:sz w:val="14"/>
              </w:rPr>
            </w:pPr>
            <w:r>
              <w:rPr>
                <w:b/>
                <w:i/>
                <w:spacing w:val="-4"/>
                <w:sz w:val="14"/>
              </w:rPr>
              <w:t>$498</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5"/>
              <w:rPr>
                <w:b/>
                <w:i/>
                <w:sz w:val="14"/>
              </w:rPr>
            </w:pPr>
            <w:r>
              <w:rPr>
                <w:b/>
                <w:i/>
                <w:spacing w:val="-4"/>
                <w:sz w:val="14"/>
              </w:rPr>
              <w:t>$601</w:t>
            </w:r>
          </w:p>
        </w:tc>
        <w:tc>
          <w:tcPr>
            <w:tcW w:w="1397" w:type="dxa"/>
            <w:tcBorders>
              <w:top w:val="single" w:sz="4" w:space="0" w:color="939598"/>
              <w:bottom w:val="single" w:sz="4" w:space="0" w:color="939598"/>
            </w:tcBorders>
          </w:tcPr>
          <w:p>
            <w:pPr>
              <w:pStyle w:val="TableParagraph"/>
              <w:ind w:left="4" w:right="5"/>
              <w:rPr>
                <w:b/>
                <w:i/>
                <w:sz w:val="14"/>
              </w:rPr>
            </w:pPr>
            <w:r>
              <w:rPr>
                <w:b/>
                <w:i/>
                <w:spacing w:val="-5"/>
                <w:sz w:val="14"/>
              </w:rPr>
              <w:t>36%</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GI0058</w:t>
            </w:r>
          </w:p>
        </w:tc>
        <w:tc>
          <w:tcPr>
            <w:tcW w:w="1309" w:type="dxa"/>
            <w:tcBorders>
              <w:top w:val="single" w:sz="4" w:space="0" w:color="939598"/>
              <w:bottom w:val="single" w:sz="4" w:space="0" w:color="939598"/>
            </w:tcBorders>
          </w:tcPr>
          <w:p>
            <w:pPr>
              <w:pStyle w:val="TableParagraph"/>
              <w:ind w:left="10" w:right="44"/>
              <w:rPr>
                <w:sz w:val="14"/>
              </w:rPr>
            </w:pPr>
            <w:r>
              <w:rPr>
                <w:spacing w:val="-5"/>
                <w:sz w:val="14"/>
              </w:rPr>
              <w:t>5.2</w:t>
            </w:r>
          </w:p>
        </w:tc>
        <w:tc>
          <w:tcPr>
            <w:tcW w:w="1161" w:type="dxa"/>
            <w:tcBorders>
              <w:top w:val="single" w:sz="4" w:space="0" w:color="939598"/>
              <w:bottom w:val="single" w:sz="4" w:space="0" w:color="939598"/>
            </w:tcBorders>
          </w:tcPr>
          <w:p>
            <w:pPr>
              <w:pStyle w:val="TableParagraph"/>
              <w:ind w:left="2" w:right="36"/>
              <w:rPr>
                <w:sz w:val="14"/>
              </w:rPr>
            </w:pPr>
            <w:r>
              <w:rPr>
                <w:spacing w:val="-4"/>
                <w:sz w:val="14"/>
              </w:rPr>
              <w:t>$452</w:t>
            </w:r>
          </w:p>
        </w:tc>
        <w:tc>
          <w:tcPr>
            <w:tcW w:w="1200" w:type="dxa"/>
            <w:tcBorders>
              <w:top w:val="single" w:sz="4" w:space="0" w:color="939598"/>
              <w:bottom w:val="single" w:sz="4" w:space="0" w:color="939598"/>
            </w:tcBorders>
          </w:tcPr>
          <w:p>
            <w:pPr>
              <w:pStyle w:val="TableParagraph"/>
              <w:ind w:left="8" w:right="4"/>
              <w:rPr>
                <w:sz w:val="14"/>
              </w:rPr>
            </w:pPr>
            <w:r>
              <w:rPr>
                <w:spacing w:val="-4"/>
                <w:sz w:val="14"/>
              </w:rPr>
              <w:t>$369</w:t>
            </w:r>
          </w:p>
        </w:tc>
        <w:tc>
          <w:tcPr>
            <w:tcW w:w="1087" w:type="dxa"/>
            <w:tcBorders>
              <w:top w:val="single" w:sz="4" w:space="0" w:color="939598"/>
              <w:bottom w:val="single" w:sz="4" w:space="0" w:color="939598"/>
            </w:tcBorders>
          </w:tcPr>
          <w:p>
            <w:pPr>
              <w:pStyle w:val="TableParagraph"/>
              <w:ind w:left="119" w:right="1"/>
              <w:rPr>
                <w:sz w:val="14"/>
              </w:rPr>
            </w:pPr>
            <w:r>
              <w:rPr>
                <w:spacing w:val="-4"/>
                <w:sz w:val="14"/>
              </w:rPr>
              <w:t>$489</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5"/>
              <w:rPr>
                <w:sz w:val="14"/>
              </w:rPr>
            </w:pPr>
            <w:r>
              <w:rPr>
                <w:spacing w:val="-4"/>
                <w:sz w:val="14"/>
              </w:rPr>
              <w:t>$438</w:t>
            </w:r>
          </w:p>
        </w:tc>
        <w:tc>
          <w:tcPr>
            <w:tcW w:w="1397" w:type="dxa"/>
            <w:tcBorders>
              <w:top w:val="single" w:sz="4" w:space="0" w:color="939598"/>
              <w:bottom w:val="single" w:sz="4" w:space="0" w:color="939598"/>
            </w:tcBorders>
          </w:tcPr>
          <w:p>
            <w:pPr>
              <w:pStyle w:val="TableParagraph"/>
              <w:ind w:left="3" w:right="5"/>
              <w:rPr>
                <w:sz w:val="14"/>
              </w:rPr>
            </w:pPr>
            <w:r>
              <w:rPr>
                <w:spacing w:val="-5"/>
                <w:sz w:val="14"/>
              </w:rPr>
              <w:t>65%</w:t>
            </w:r>
          </w:p>
        </w:tc>
      </w:tr>
      <w:tr>
        <w:trPr>
          <w:trHeight w:val="233" w:hRule="atLeast"/>
        </w:trPr>
        <w:tc>
          <w:tcPr>
            <w:tcW w:w="972" w:type="dxa"/>
            <w:tcBorders>
              <w:top w:val="single" w:sz="4" w:space="0" w:color="939598"/>
              <w:bottom w:val="single" w:sz="4" w:space="0" w:color="939598"/>
            </w:tcBorders>
          </w:tcPr>
          <w:p>
            <w:pPr>
              <w:pStyle w:val="TableParagraph"/>
              <w:ind w:left="81" w:right="79"/>
              <w:rPr>
                <w:b/>
                <w:i/>
                <w:sz w:val="14"/>
              </w:rPr>
            </w:pPr>
            <w:r>
              <w:rPr>
                <w:b/>
                <w:i/>
                <w:spacing w:val="-2"/>
                <w:sz w:val="14"/>
              </w:rPr>
              <w:t>GI0061</w:t>
            </w:r>
          </w:p>
        </w:tc>
        <w:tc>
          <w:tcPr>
            <w:tcW w:w="1309" w:type="dxa"/>
            <w:tcBorders>
              <w:top w:val="single" w:sz="4" w:space="0" w:color="939598"/>
              <w:bottom w:val="single" w:sz="4" w:space="0" w:color="939598"/>
            </w:tcBorders>
          </w:tcPr>
          <w:p>
            <w:pPr>
              <w:pStyle w:val="TableParagraph"/>
              <w:ind w:left="11" w:right="44"/>
              <w:rPr>
                <w:b/>
                <w:i/>
                <w:sz w:val="14"/>
              </w:rPr>
            </w:pPr>
            <w:r>
              <w:rPr>
                <w:b/>
                <w:i/>
                <w:spacing w:val="-5"/>
                <w:sz w:val="14"/>
              </w:rPr>
              <w:t>2.2</w:t>
            </w:r>
          </w:p>
        </w:tc>
        <w:tc>
          <w:tcPr>
            <w:tcW w:w="1161" w:type="dxa"/>
            <w:tcBorders>
              <w:top w:val="single" w:sz="4" w:space="0" w:color="939598"/>
              <w:bottom w:val="single" w:sz="4" w:space="0" w:color="939598"/>
            </w:tcBorders>
          </w:tcPr>
          <w:p>
            <w:pPr>
              <w:pStyle w:val="TableParagraph"/>
              <w:ind w:left="2" w:right="36"/>
              <w:rPr>
                <w:b/>
                <w:i/>
                <w:sz w:val="14"/>
              </w:rPr>
            </w:pPr>
            <w:r>
              <w:rPr>
                <w:b/>
                <w:i/>
                <w:spacing w:val="-4"/>
                <w:sz w:val="14"/>
              </w:rPr>
              <w:t>$654</w:t>
            </w:r>
          </w:p>
        </w:tc>
        <w:tc>
          <w:tcPr>
            <w:tcW w:w="1200" w:type="dxa"/>
            <w:tcBorders>
              <w:top w:val="single" w:sz="4" w:space="0" w:color="939598"/>
              <w:bottom w:val="single" w:sz="4" w:space="0" w:color="939598"/>
            </w:tcBorders>
          </w:tcPr>
          <w:p>
            <w:pPr>
              <w:pStyle w:val="TableParagraph"/>
              <w:ind w:left="8" w:right="4"/>
              <w:rPr>
                <w:b/>
                <w:i/>
                <w:sz w:val="14"/>
              </w:rPr>
            </w:pPr>
            <w:r>
              <w:rPr>
                <w:b/>
                <w:i/>
                <w:spacing w:val="-4"/>
                <w:sz w:val="14"/>
              </w:rPr>
              <w:t>$456</w:t>
            </w:r>
          </w:p>
        </w:tc>
        <w:tc>
          <w:tcPr>
            <w:tcW w:w="108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939598"/>
              <w:bottom w:val="single" w:sz="4" w:space="0" w:color="939598"/>
            </w:tcBorders>
          </w:tcPr>
          <w:p>
            <w:pPr>
              <w:pStyle w:val="TableParagraph"/>
              <w:ind w:left="93" w:right="1"/>
              <w:rPr>
                <w:b/>
                <w:i/>
                <w:sz w:val="14"/>
              </w:rPr>
            </w:pPr>
            <w:r>
              <w:rPr>
                <w:b/>
                <w:i/>
                <w:spacing w:val="-4"/>
                <w:sz w:val="14"/>
              </w:rPr>
              <w:t>$267</w:t>
            </w:r>
          </w:p>
        </w:tc>
        <w:tc>
          <w:tcPr>
            <w:tcW w:w="1395" w:type="dxa"/>
            <w:tcBorders>
              <w:top w:val="single" w:sz="4" w:space="0" w:color="939598"/>
              <w:bottom w:val="single" w:sz="4" w:space="0" w:color="939598"/>
            </w:tcBorders>
          </w:tcPr>
          <w:p>
            <w:pPr>
              <w:pStyle w:val="TableParagraph"/>
              <w:ind w:left="6" w:right="35"/>
              <w:rPr>
                <w:sz w:val="14"/>
              </w:rPr>
            </w:pPr>
            <w:r>
              <w:rPr>
                <w:spacing w:val="-4"/>
                <w:sz w:val="14"/>
              </w:rPr>
              <w:t>$606</w:t>
            </w:r>
          </w:p>
        </w:tc>
        <w:tc>
          <w:tcPr>
            <w:tcW w:w="1397" w:type="dxa"/>
            <w:tcBorders>
              <w:top w:val="single" w:sz="4" w:space="0" w:color="939598"/>
              <w:bottom w:val="single" w:sz="4" w:space="0" w:color="939598"/>
            </w:tcBorders>
          </w:tcPr>
          <w:p>
            <w:pPr>
              <w:pStyle w:val="TableParagraph"/>
              <w:ind w:left="4" w:right="5"/>
              <w:rPr>
                <w:sz w:val="14"/>
              </w:rPr>
            </w:pPr>
            <w:r>
              <w:rPr>
                <w:spacing w:val="-5"/>
                <w:sz w:val="14"/>
              </w:rPr>
              <w:t>49%</w:t>
            </w:r>
          </w:p>
        </w:tc>
      </w:tr>
      <w:tr>
        <w:trPr>
          <w:trHeight w:val="233" w:hRule="atLeast"/>
        </w:trPr>
        <w:tc>
          <w:tcPr>
            <w:tcW w:w="972" w:type="dxa"/>
            <w:tcBorders>
              <w:top w:val="single" w:sz="4" w:space="0" w:color="939598"/>
              <w:bottom w:val="single" w:sz="4" w:space="0" w:color="939598"/>
            </w:tcBorders>
          </w:tcPr>
          <w:p>
            <w:pPr>
              <w:pStyle w:val="TableParagraph"/>
              <w:ind w:left="81" w:right="79"/>
              <w:rPr>
                <w:sz w:val="14"/>
              </w:rPr>
            </w:pPr>
            <w:r>
              <w:rPr>
                <w:spacing w:val="-2"/>
                <w:sz w:val="14"/>
              </w:rPr>
              <w:t>GI0064</w:t>
            </w:r>
          </w:p>
        </w:tc>
        <w:tc>
          <w:tcPr>
            <w:tcW w:w="1309" w:type="dxa"/>
            <w:tcBorders>
              <w:top w:val="single" w:sz="4" w:space="0" w:color="939598"/>
              <w:bottom w:val="single" w:sz="4" w:space="0" w:color="939598"/>
            </w:tcBorders>
          </w:tcPr>
          <w:p>
            <w:pPr>
              <w:pStyle w:val="TableParagraph"/>
              <w:ind w:left="10" w:right="44"/>
              <w:rPr>
                <w:sz w:val="14"/>
              </w:rPr>
            </w:pPr>
            <w:r>
              <w:rPr>
                <w:spacing w:val="-5"/>
                <w:sz w:val="14"/>
              </w:rPr>
              <w:t>2.7</w:t>
            </w:r>
          </w:p>
        </w:tc>
        <w:tc>
          <w:tcPr>
            <w:tcW w:w="1161" w:type="dxa"/>
            <w:tcBorders>
              <w:top w:val="single" w:sz="4" w:space="0" w:color="939598"/>
              <w:bottom w:val="single" w:sz="4" w:space="0" w:color="939598"/>
            </w:tcBorders>
          </w:tcPr>
          <w:p>
            <w:pPr>
              <w:pStyle w:val="TableParagraph"/>
              <w:ind w:left="2" w:right="36"/>
              <w:rPr>
                <w:sz w:val="14"/>
              </w:rPr>
            </w:pPr>
            <w:r>
              <w:rPr>
                <w:spacing w:val="-4"/>
                <w:sz w:val="14"/>
              </w:rPr>
              <w:t>$635</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ind w:left="119" w:right="1"/>
              <w:rPr>
                <w:sz w:val="14"/>
              </w:rPr>
            </w:pPr>
            <w:r>
              <w:rPr>
                <w:spacing w:val="-4"/>
                <w:sz w:val="14"/>
              </w:rPr>
              <w:t>$533</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ind w:left="6" w:right="35"/>
              <w:rPr>
                <w:b/>
                <w:i/>
                <w:sz w:val="14"/>
              </w:rPr>
            </w:pPr>
            <w:r>
              <w:rPr>
                <w:b/>
                <w:i/>
                <w:spacing w:val="-4"/>
                <w:sz w:val="14"/>
              </w:rPr>
              <w:t>$601</w:t>
            </w:r>
          </w:p>
        </w:tc>
        <w:tc>
          <w:tcPr>
            <w:tcW w:w="1397" w:type="dxa"/>
            <w:tcBorders>
              <w:top w:val="single" w:sz="4" w:space="0" w:color="939598"/>
              <w:bottom w:val="single" w:sz="4" w:space="0" w:color="939598"/>
            </w:tcBorders>
          </w:tcPr>
          <w:p>
            <w:pPr>
              <w:pStyle w:val="TableParagraph"/>
              <w:ind w:left="4" w:right="5"/>
              <w:rPr>
                <w:b/>
                <w:i/>
                <w:sz w:val="14"/>
              </w:rPr>
            </w:pPr>
            <w:r>
              <w:rPr>
                <w:b/>
                <w:i/>
                <w:spacing w:val="-5"/>
                <w:sz w:val="14"/>
              </w:rPr>
              <w:t>38%</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GI0067</w:t>
            </w:r>
          </w:p>
        </w:tc>
        <w:tc>
          <w:tcPr>
            <w:tcW w:w="1309" w:type="dxa"/>
            <w:tcBorders>
              <w:top w:val="single" w:sz="4" w:space="0" w:color="939598"/>
              <w:bottom w:val="single" w:sz="4" w:space="0" w:color="939598"/>
            </w:tcBorders>
          </w:tcPr>
          <w:p>
            <w:pPr>
              <w:pStyle w:val="TableParagraph"/>
              <w:spacing w:line="168" w:lineRule="exact"/>
              <w:ind w:left="8" w:right="44"/>
              <w:rPr>
                <w:sz w:val="14"/>
              </w:rPr>
            </w:pPr>
            <w:r>
              <w:rPr>
                <w:spacing w:val="-5"/>
                <w:sz w:val="14"/>
              </w:rPr>
              <w:t>3.0</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$617</w:t>
            </w:r>
          </w:p>
        </w:tc>
        <w:tc>
          <w:tcPr>
            <w:tcW w:w="1200" w:type="dxa"/>
            <w:tcBorders>
              <w:top w:val="single" w:sz="4" w:space="0" w:color="939598"/>
              <w:bottom w:val="single" w:sz="4" w:space="0" w:color="939598"/>
            </w:tcBorders>
          </w:tcPr>
          <w:p>
            <w:pPr>
              <w:pStyle w:val="TableParagraph"/>
              <w:spacing w:line="168" w:lineRule="exact"/>
              <w:ind w:left="8" w:right="4"/>
              <w:rPr>
                <w:sz w:val="14"/>
              </w:rPr>
            </w:pPr>
            <w:r>
              <w:rPr>
                <w:spacing w:val="-4"/>
                <w:sz w:val="14"/>
              </w:rPr>
              <w:t>$483</w:t>
            </w:r>
          </w:p>
        </w:tc>
        <w:tc>
          <w:tcPr>
            <w:tcW w:w="108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$591</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40%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GI0068</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1.7</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$554</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$469</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$544</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29%</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GI0069</w:t>
            </w:r>
          </w:p>
        </w:tc>
        <w:tc>
          <w:tcPr>
            <w:tcW w:w="1309" w:type="dxa"/>
            <w:tcBorders>
              <w:top w:val="single" w:sz="4" w:space="0" w:color="939598"/>
              <w:bottom w:val="single" w:sz="4" w:space="0" w:color="939598"/>
            </w:tcBorders>
          </w:tcPr>
          <w:p>
            <w:pPr>
              <w:pStyle w:val="TableParagraph"/>
              <w:spacing w:line="168" w:lineRule="exact"/>
              <w:ind w:left="8" w:right="44"/>
              <w:rPr>
                <w:sz w:val="14"/>
              </w:rPr>
            </w:pPr>
            <w:r>
              <w:rPr>
                <w:spacing w:val="-5"/>
                <w:sz w:val="14"/>
              </w:rPr>
              <w:t>2.6</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$590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$590</w:t>
            </w:r>
          </w:p>
        </w:tc>
        <w:tc>
          <w:tcPr>
            <w:tcW w:w="1397" w:type="dxa"/>
            <w:tcBorders>
              <w:top w:val="single" w:sz="4" w:space="0" w:color="939598"/>
              <w:bottom w:val="single" w:sz="4" w:space="0" w:color="939598"/>
            </w:tcBorders>
          </w:tcPr>
          <w:p>
            <w:pPr>
              <w:pStyle w:val="TableParagraph"/>
              <w:spacing w:line="168" w:lineRule="exact"/>
              <w:ind w:left="3" w:right="5"/>
              <w:rPr>
                <w:sz w:val="14"/>
              </w:rPr>
            </w:pPr>
            <w:r>
              <w:rPr>
                <w:spacing w:val="-5"/>
                <w:sz w:val="14"/>
              </w:rPr>
              <w:t>35%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GI0070</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3.5</w:t>
            </w:r>
          </w:p>
        </w:tc>
        <w:tc>
          <w:tcPr>
            <w:tcW w:w="1161" w:type="dxa"/>
            <w:tcBorders>
              <w:top w:val="single" w:sz="4" w:space="0" w:color="939598"/>
              <w:bottom w:val="single" w:sz="4" w:space="0" w:color="939598"/>
            </w:tcBorders>
          </w:tcPr>
          <w:p>
            <w:pPr>
              <w:pStyle w:val="TableParagraph"/>
              <w:spacing w:line="168" w:lineRule="exact"/>
              <w:ind w:left="2" w:right="36"/>
              <w:rPr>
                <w:sz w:val="14"/>
              </w:rPr>
            </w:pPr>
            <w:r>
              <w:rPr>
                <w:spacing w:val="-4"/>
                <w:sz w:val="14"/>
              </w:rPr>
              <w:t>$600</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$514</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$591</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42%</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GI0071</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2.8</w:t>
            </w:r>
          </w:p>
        </w:tc>
        <w:tc>
          <w:tcPr>
            <w:tcW w:w="1161" w:type="dxa"/>
            <w:tcBorders>
              <w:top w:val="single" w:sz="4" w:space="0" w:color="939598"/>
              <w:bottom w:val="single" w:sz="4" w:space="0" w:color="939598"/>
            </w:tcBorders>
          </w:tcPr>
          <w:p>
            <w:pPr>
              <w:pStyle w:val="TableParagraph"/>
              <w:spacing w:line="168" w:lineRule="exact"/>
              <w:ind w:left="2" w:right="36"/>
              <w:rPr>
                <w:sz w:val="14"/>
              </w:rPr>
            </w:pPr>
            <w:r>
              <w:rPr>
                <w:spacing w:val="-4"/>
                <w:sz w:val="14"/>
              </w:rPr>
              <w:t>$562</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$482</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$562</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36%</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GI0073</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1.4</w:t>
            </w:r>
          </w:p>
        </w:tc>
        <w:tc>
          <w:tcPr>
            <w:tcW w:w="1161" w:type="dxa"/>
            <w:tcBorders>
              <w:top w:val="single" w:sz="4" w:space="0" w:color="939598"/>
              <w:bottom w:val="single" w:sz="4" w:space="0" w:color="939598"/>
            </w:tcBorders>
          </w:tcPr>
          <w:p>
            <w:pPr>
              <w:pStyle w:val="TableParagraph"/>
              <w:spacing w:line="168" w:lineRule="exact"/>
              <w:ind w:left="2" w:right="36"/>
              <w:rPr>
                <w:sz w:val="14"/>
              </w:rPr>
            </w:pPr>
            <w:r>
              <w:rPr>
                <w:spacing w:val="-4"/>
                <w:sz w:val="14"/>
              </w:rPr>
              <w:t>$575</w:t>
            </w:r>
          </w:p>
        </w:tc>
        <w:tc>
          <w:tcPr>
            <w:tcW w:w="1200" w:type="dxa"/>
            <w:tcBorders>
              <w:top w:val="single" w:sz="4" w:space="0" w:color="939598"/>
              <w:bottom w:val="single" w:sz="4" w:space="0" w:color="939598"/>
            </w:tcBorders>
          </w:tcPr>
          <w:p>
            <w:pPr>
              <w:pStyle w:val="TableParagraph"/>
              <w:spacing w:line="168" w:lineRule="exact"/>
              <w:ind w:left="8" w:right="4"/>
              <w:rPr>
                <w:sz w:val="14"/>
              </w:rPr>
            </w:pPr>
            <w:r>
              <w:rPr>
                <w:spacing w:val="-4"/>
                <w:sz w:val="14"/>
              </w:rPr>
              <w:t>$233</w:t>
            </w:r>
          </w:p>
        </w:tc>
        <w:tc>
          <w:tcPr>
            <w:tcW w:w="108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$409</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20%</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GI0075</w:t>
            </w:r>
          </w:p>
        </w:tc>
        <w:tc>
          <w:tcPr>
            <w:tcW w:w="1309" w:type="dxa"/>
            <w:tcBorders>
              <w:top w:val="single" w:sz="4" w:space="0" w:color="939598"/>
              <w:bottom w:val="single" w:sz="4" w:space="0" w:color="939598"/>
            </w:tcBorders>
          </w:tcPr>
          <w:p>
            <w:pPr>
              <w:pStyle w:val="TableParagraph"/>
              <w:spacing w:line="168" w:lineRule="exact"/>
              <w:ind w:left="8" w:right="44"/>
              <w:rPr>
                <w:sz w:val="14"/>
              </w:rPr>
            </w:pPr>
            <w:r>
              <w:rPr>
                <w:spacing w:val="-5"/>
                <w:sz w:val="14"/>
              </w:rPr>
              <w:t>4.9</w:t>
            </w:r>
          </w:p>
        </w:tc>
        <w:tc>
          <w:tcPr>
            <w:tcW w:w="1161" w:type="dxa"/>
            <w:tcBorders>
              <w:top w:val="single" w:sz="4" w:space="0" w:color="939598"/>
              <w:bottom w:val="single" w:sz="4" w:space="0" w:color="939598"/>
            </w:tcBorders>
          </w:tcPr>
          <w:p>
            <w:pPr>
              <w:pStyle w:val="TableParagraph"/>
              <w:spacing w:line="168" w:lineRule="exact"/>
              <w:ind w:left="2" w:right="36"/>
              <w:rPr>
                <w:sz w:val="14"/>
              </w:rPr>
            </w:pPr>
            <w:r>
              <w:rPr>
                <w:spacing w:val="-4"/>
                <w:sz w:val="14"/>
              </w:rPr>
              <w:t>$635</w:t>
            </w:r>
          </w:p>
        </w:tc>
        <w:tc>
          <w:tcPr>
            <w:tcW w:w="1200" w:type="dxa"/>
            <w:tcBorders>
              <w:top w:val="single" w:sz="4" w:space="0" w:color="939598"/>
              <w:bottom w:val="single" w:sz="4" w:space="0" w:color="939598"/>
            </w:tcBorders>
          </w:tcPr>
          <w:p>
            <w:pPr>
              <w:pStyle w:val="TableParagraph"/>
              <w:spacing w:line="168" w:lineRule="exact"/>
              <w:ind w:left="8" w:right="4"/>
              <w:rPr>
                <w:sz w:val="14"/>
              </w:rPr>
            </w:pPr>
            <w:r>
              <w:rPr>
                <w:spacing w:val="-5"/>
                <w:sz w:val="14"/>
              </w:rPr>
              <w:t>$40</w:t>
            </w: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$526</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$569</w:t>
            </w:r>
          </w:p>
        </w:tc>
        <w:tc>
          <w:tcPr>
            <w:tcW w:w="1397" w:type="dxa"/>
            <w:tcBorders>
              <w:top w:val="single" w:sz="4" w:space="0" w:color="939598"/>
              <w:bottom w:val="single" w:sz="4" w:space="0" w:color="939598"/>
            </w:tcBorders>
          </w:tcPr>
          <w:p>
            <w:pPr>
              <w:pStyle w:val="TableParagraph"/>
              <w:spacing w:line="168" w:lineRule="exact"/>
              <w:ind w:left="3" w:right="5"/>
              <w:rPr>
                <w:sz w:val="14"/>
              </w:rPr>
            </w:pPr>
            <w:r>
              <w:rPr>
                <w:spacing w:val="-5"/>
                <w:sz w:val="14"/>
              </w:rPr>
              <w:t>55%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GI0076</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4.3</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$549</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$504</w:t>
            </w:r>
          </w:p>
        </w:tc>
        <w:tc>
          <w:tcPr>
            <w:tcW w:w="1340" w:type="dxa"/>
            <w:tcBorders>
              <w:top w:val="single" w:sz="4" w:space="0" w:color="939598"/>
              <w:bottom w:val="single" w:sz="4" w:space="0" w:color="939598"/>
            </w:tcBorders>
          </w:tcPr>
          <w:p>
            <w:pPr>
              <w:pStyle w:val="TableParagraph"/>
              <w:spacing w:line="168" w:lineRule="exact"/>
              <w:ind w:left="93"/>
              <w:rPr>
                <w:sz w:val="14"/>
              </w:rPr>
            </w:pPr>
            <w:r>
              <w:rPr>
                <w:spacing w:val="-4"/>
                <w:sz w:val="14"/>
              </w:rPr>
              <w:t>$504</w:t>
            </w:r>
          </w:p>
        </w:tc>
        <w:tc>
          <w:tcPr>
            <w:tcW w:w="1395" w:type="dxa"/>
            <w:tcBorders>
              <w:top w:val="single" w:sz="4" w:space="0" w:color="939598"/>
              <w:bottom w:val="single" w:sz="4" w:space="0" w:color="939598"/>
            </w:tcBorders>
          </w:tcPr>
          <w:p>
            <w:pPr>
              <w:pStyle w:val="TableParagraph"/>
              <w:spacing w:line="168" w:lineRule="exact"/>
              <w:ind w:left="6" w:right="35"/>
              <w:rPr>
                <w:sz w:val="14"/>
              </w:rPr>
            </w:pPr>
            <w:r>
              <w:rPr>
                <w:spacing w:val="-4"/>
                <w:sz w:val="14"/>
              </w:rPr>
              <w:t>$543</w:t>
            </w:r>
          </w:p>
        </w:tc>
        <w:tc>
          <w:tcPr>
            <w:tcW w:w="1397" w:type="dxa"/>
            <w:tcBorders>
              <w:top w:val="single" w:sz="4" w:space="0" w:color="939598"/>
              <w:bottom w:val="single" w:sz="4" w:space="0" w:color="939598"/>
            </w:tcBorders>
          </w:tcPr>
          <w:p>
            <w:pPr>
              <w:pStyle w:val="TableParagraph"/>
              <w:spacing w:line="168" w:lineRule="exact"/>
              <w:ind w:left="4" w:right="5"/>
              <w:rPr>
                <w:sz w:val="14"/>
              </w:rPr>
            </w:pPr>
            <w:r>
              <w:rPr>
                <w:spacing w:val="-5"/>
                <w:sz w:val="14"/>
              </w:rPr>
              <w:t>43%</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9"/>
              <w:rPr>
                <w:sz w:val="14"/>
              </w:rPr>
            </w:pPr>
            <w:r>
              <w:rPr>
                <w:spacing w:val="-2"/>
                <w:sz w:val="14"/>
              </w:rPr>
              <w:t>GI0077</w:t>
            </w:r>
          </w:p>
        </w:tc>
        <w:tc>
          <w:tcPr>
            <w:tcW w:w="1309" w:type="dxa"/>
            <w:tcBorders>
              <w:top w:val="single" w:sz="4" w:space="0" w:color="939598"/>
              <w:bottom w:val="single" w:sz="4" w:space="0" w:color="939598"/>
            </w:tcBorders>
          </w:tcPr>
          <w:p>
            <w:pPr>
              <w:pStyle w:val="TableParagraph"/>
              <w:spacing w:line="168" w:lineRule="exact"/>
              <w:ind w:left="10" w:right="44"/>
              <w:rPr>
                <w:sz w:val="14"/>
              </w:rPr>
            </w:pPr>
            <w:r>
              <w:rPr>
                <w:spacing w:val="-5"/>
                <w:sz w:val="14"/>
              </w:rPr>
              <w:t>4.7</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$580</w:t>
            </w:r>
          </w:p>
        </w:tc>
        <w:tc>
          <w:tcPr>
            <w:tcW w:w="1200" w:type="dxa"/>
            <w:tcBorders>
              <w:top w:val="single" w:sz="4" w:space="0" w:color="939598"/>
              <w:bottom w:val="single" w:sz="4" w:space="0" w:color="939598"/>
            </w:tcBorders>
          </w:tcPr>
          <w:p>
            <w:pPr>
              <w:pStyle w:val="TableParagraph"/>
              <w:spacing w:line="168" w:lineRule="exact"/>
              <w:ind w:left="8" w:right="4"/>
              <w:rPr>
                <w:sz w:val="14"/>
              </w:rPr>
            </w:pPr>
            <w:r>
              <w:rPr>
                <w:spacing w:val="-4"/>
                <w:sz w:val="14"/>
              </w:rPr>
              <w:t>$314</w:t>
            </w:r>
          </w:p>
        </w:tc>
        <w:tc>
          <w:tcPr>
            <w:tcW w:w="1087" w:type="dxa"/>
            <w:tcBorders>
              <w:top w:val="single" w:sz="4" w:space="0" w:color="939598"/>
              <w:bottom w:val="single" w:sz="4" w:space="0" w:color="939598"/>
            </w:tcBorders>
          </w:tcPr>
          <w:p>
            <w:pPr>
              <w:pStyle w:val="TableParagraph"/>
              <w:spacing w:line="168" w:lineRule="exact"/>
              <w:ind w:left="119" w:right="1"/>
              <w:rPr>
                <w:sz w:val="14"/>
              </w:rPr>
            </w:pPr>
            <w:r>
              <w:rPr>
                <w:spacing w:val="-4"/>
                <w:sz w:val="14"/>
              </w:rPr>
              <w:t>$460</w:t>
            </w:r>
          </w:p>
        </w:tc>
        <w:tc>
          <w:tcPr>
            <w:tcW w:w="1340" w:type="dxa"/>
            <w:tcBorders>
              <w:top w:val="single" w:sz="4" w:space="0" w:color="939598"/>
              <w:bottom w:val="single" w:sz="4" w:space="0" w:color="939598"/>
            </w:tcBorders>
          </w:tcPr>
          <w:p>
            <w:pPr>
              <w:pStyle w:val="TableParagraph"/>
              <w:spacing w:line="168" w:lineRule="exact"/>
              <w:ind w:left="93"/>
              <w:rPr>
                <w:sz w:val="14"/>
              </w:rPr>
            </w:pPr>
            <w:r>
              <w:rPr>
                <w:spacing w:val="-4"/>
                <w:sz w:val="14"/>
              </w:rPr>
              <w:t>$491</w:t>
            </w:r>
          </w:p>
        </w:tc>
        <w:tc>
          <w:tcPr>
            <w:tcW w:w="1395" w:type="dxa"/>
            <w:tcBorders>
              <w:top w:val="single" w:sz="4" w:space="0" w:color="939598"/>
              <w:bottom w:val="single" w:sz="4" w:space="0" w:color="939598"/>
            </w:tcBorders>
          </w:tcPr>
          <w:p>
            <w:pPr>
              <w:pStyle w:val="TableParagraph"/>
              <w:spacing w:line="168" w:lineRule="exact"/>
              <w:ind w:left="6" w:right="34"/>
              <w:rPr>
                <w:sz w:val="14"/>
              </w:rPr>
            </w:pPr>
            <w:r>
              <w:rPr>
                <w:spacing w:val="-4"/>
                <w:sz w:val="14"/>
              </w:rPr>
              <w:t>$480</w:t>
            </w:r>
          </w:p>
        </w:tc>
        <w:tc>
          <w:tcPr>
            <w:tcW w:w="1397" w:type="dxa"/>
            <w:tcBorders>
              <w:top w:val="single" w:sz="4" w:space="0" w:color="939598"/>
              <w:bottom w:val="single" w:sz="4" w:space="0" w:color="939598"/>
            </w:tcBorders>
          </w:tcPr>
          <w:p>
            <w:pPr>
              <w:pStyle w:val="TableParagraph"/>
              <w:spacing w:line="168" w:lineRule="exact"/>
              <w:ind w:left="3" w:right="5"/>
              <w:rPr>
                <w:sz w:val="14"/>
              </w:rPr>
            </w:pPr>
            <w:r>
              <w:rPr>
                <w:spacing w:val="-5"/>
                <w:sz w:val="14"/>
              </w:rPr>
              <w:t>55%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GI0078</w:t>
            </w:r>
          </w:p>
        </w:tc>
        <w:tc>
          <w:tcPr>
            <w:tcW w:w="1309" w:type="dxa"/>
            <w:tcBorders>
              <w:top w:val="single" w:sz="4" w:space="0" w:color="939598"/>
              <w:bottom w:val="single" w:sz="4" w:space="0" w:color="939598"/>
            </w:tcBorders>
          </w:tcPr>
          <w:p>
            <w:pPr>
              <w:pStyle w:val="TableParagraph"/>
              <w:spacing w:line="168" w:lineRule="exact"/>
              <w:ind w:left="9" w:right="44"/>
              <w:rPr>
                <w:sz w:val="14"/>
              </w:rPr>
            </w:pPr>
            <w:r>
              <w:rPr>
                <w:spacing w:val="-5"/>
                <w:sz w:val="14"/>
              </w:rPr>
              <w:t>0.9</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$537</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Pr>
                <w:sz w:val="14"/>
              </w:rPr>
            </w:pPr>
            <w:r>
              <w:rPr>
                <w:spacing w:val="-4"/>
                <w:sz w:val="14"/>
              </w:rPr>
              <w:t>$215</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4"/>
              <w:rPr>
                <w:sz w:val="14"/>
              </w:rPr>
            </w:pPr>
            <w:r>
              <w:rPr>
                <w:spacing w:val="-4"/>
                <w:sz w:val="14"/>
              </w:rPr>
              <w:t>$486</w:t>
            </w:r>
          </w:p>
        </w:tc>
        <w:tc>
          <w:tcPr>
            <w:tcW w:w="1397" w:type="dxa"/>
            <w:tcBorders>
              <w:top w:val="single" w:sz="4" w:space="0" w:color="939598"/>
              <w:bottom w:val="single" w:sz="4" w:space="0" w:color="939598"/>
            </w:tcBorders>
          </w:tcPr>
          <w:p>
            <w:pPr>
              <w:pStyle w:val="TableParagraph"/>
              <w:spacing w:line="168" w:lineRule="exact"/>
              <w:ind w:left="3" w:right="5"/>
              <w:rPr>
                <w:sz w:val="14"/>
              </w:rPr>
            </w:pPr>
            <w:r>
              <w:rPr>
                <w:spacing w:val="-5"/>
                <w:sz w:val="14"/>
              </w:rPr>
              <w:t>15%</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b/>
                <w:i/>
                <w:sz w:val="14"/>
              </w:rPr>
            </w:pPr>
            <w:r>
              <w:rPr>
                <w:b/>
                <w:i/>
                <w:spacing w:val="-2"/>
                <w:sz w:val="14"/>
              </w:rPr>
              <w:t>GI0079</w:t>
            </w:r>
          </w:p>
        </w:tc>
        <w:tc>
          <w:tcPr>
            <w:tcW w:w="1309" w:type="dxa"/>
            <w:tcBorders>
              <w:top w:val="single" w:sz="4" w:space="0" w:color="939598"/>
              <w:bottom w:val="single" w:sz="4" w:space="0" w:color="939598"/>
            </w:tcBorders>
          </w:tcPr>
          <w:p>
            <w:pPr>
              <w:pStyle w:val="TableParagraph"/>
              <w:spacing w:line="168" w:lineRule="exact"/>
              <w:ind w:left="3" w:right="44"/>
              <w:rPr>
                <w:b/>
                <w:i/>
                <w:sz w:val="14"/>
              </w:rPr>
            </w:pPr>
            <w:r>
              <w:rPr>
                <w:b/>
                <w:i/>
                <w:spacing w:val="-5"/>
                <w:sz w:val="14"/>
              </w:rPr>
              <w:t>3.0</w:t>
            </w:r>
          </w:p>
        </w:tc>
        <w:tc>
          <w:tcPr>
            <w:tcW w:w="1161" w:type="dxa"/>
            <w:tcBorders>
              <w:top w:val="single" w:sz="4" w:space="0" w:color="939598"/>
              <w:bottom w:val="single" w:sz="4" w:space="0" w:color="939598"/>
            </w:tcBorders>
          </w:tcPr>
          <w:p>
            <w:pPr>
              <w:pStyle w:val="TableParagraph"/>
              <w:spacing w:line="168" w:lineRule="exact"/>
              <w:ind w:left="3" w:right="36"/>
              <w:rPr>
                <w:b/>
                <w:i/>
                <w:sz w:val="14"/>
              </w:rPr>
            </w:pPr>
            <w:r>
              <w:rPr>
                <w:b/>
                <w:i/>
                <w:spacing w:val="-4"/>
                <w:sz w:val="14"/>
              </w:rPr>
              <w:t>$415</w:t>
            </w:r>
          </w:p>
        </w:tc>
        <w:tc>
          <w:tcPr>
            <w:tcW w:w="1200" w:type="dxa"/>
            <w:tcBorders>
              <w:top w:val="single" w:sz="4" w:space="0" w:color="939598"/>
              <w:bottom w:val="single" w:sz="4" w:space="0" w:color="939598"/>
            </w:tcBorders>
          </w:tcPr>
          <w:p>
            <w:pPr>
              <w:pStyle w:val="TableParagraph"/>
              <w:spacing w:line="168" w:lineRule="exact"/>
              <w:ind w:left="8" w:right="4"/>
              <w:rPr>
                <w:b/>
                <w:i/>
                <w:sz w:val="14"/>
              </w:rPr>
            </w:pPr>
            <w:r>
              <w:rPr>
                <w:b/>
                <w:i/>
                <w:spacing w:val="-4"/>
                <w:sz w:val="14"/>
              </w:rPr>
              <w:t>$320</w:t>
            </w:r>
          </w:p>
        </w:tc>
        <w:tc>
          <w:tcPr>
            <w:tcW w:w="1087" w:type="dxa"/>
            <w:tcBorders>
              <w:top w:val="single" w:sz="4" w:space="0" w:color="939598"/>
              <w:bottom w:val="single" w:sz="4" w:space="0" w:color="939598"/>
            </w:tcBorders>
          </w:tcPr>
          <w:p>
            <w:pPr>
              <w:pStyle w:val="TableParagraph"/>
              <w:spacing w:line="168" w:lineRule="exact"/>
              <w:ind w:left="119" w:right="1"/>
              <w:rPr>
                <w:b/>
                <w:i/>
                <w:sz w:val="14"/>
              </w:rPr>
            </w:pPr>
            <w:r>
              <w:rPr>
                <w:b/>
                <w:i/>
                <w:spacing w:val="-4"/>
                <w:sz w:val="14"/>
              </w:rPr>
              <w:t>$334</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ind w:left="6" w:right="34"/>
              <w:rPr>
                <w:sz w:val="14"/>
              </w:rPr>
            </w:pPr>
            <w:r>
              <w:rPr>
                <w:spacing w:val="-4"/>
                <w:sz w:val="14"/>
              </w:rPr>
              <w:t>$376</w:t>
            </w:r>
          </w:p>
        </w:tc>
        <w:tc>
          <w:tcPr>
            <w:tcW w:w="1397" w:type="dxa"/>
            <w:tcBorders>
              <w:top w:val="single" w:sz="4" w:space="0" w:color="939598"/>
              <w:bottom w:val="single" w:sz="4" w:space="0" w:color="939598"/>
            </w:tcBorders>
          </w:tcPr>
          <w:p>
            <w:pPr>
              <w:pStyle w:val="TableParagraph"/>
              <w:spacing w:line="168" w:lineRule="exact"/>
              <w:ind w:left="5" w:right="5"/>
              <w:rPr>
                <w:sz w:val="14"/>
              </w:rPr>
            </w:pPr>
            <w:r>
              <w:rPr>
                <w:spacing w:val="-5"/>
                <w:sz w:val="14"/>
              </w:rPr>
              <w:t>51%</w:t>
            </w:r>
          </w:p>
        </w:tc>
      </w:tr>
      <w:tr>
        <w:trPr>
          <w:trHeight w:val="233" w:hRule="atLeast"/>
        </w:trPr>
        <w:tc>
          <w:tcPr>
            <w:tcW w:w="972" w:type="dxa"/>
            <w:tcBorders>
              <w:top w:val="single" w:sz="4" w:space="0" w:color="939598"/>
              <w:bottom w:val="single" w:sz="4" w:space="0" w:color="939598"/>
            </w:tcBorders>
          </w:tcPr>
          <w:p>
            <w:pPr>
              <w:pStyle w:val="TableParagraph"/>
              <w:spacing w:line="168" w:lineRule="exact"/>
              <w:ind w:left="81" w:right="78"/>
              <w:rPr>
                <w:sz w:val="14"/>
              </w:rPr>
            </w:pPr>
            <w:r>
              <w:rPr>
                <w:spacing w:val="-2"/>
                <w:sz w:val="14"/>
              </w:rPr>
              <w:t>GI0080</w:t>
            </w:r>
          </w:p>
        </w:tc>
        <w:tc>
          <w:tcPr>
            <w:tcW w:w="1309" w:type="dxa"/>
            <w:tcBorders>
              <w:top w:val="single" w:sz="4" w:space="0" w:color="939598"/>
              <w:bottom w:val="single" w:sz="4" w:space="0" w:color="939598"/>
            </w:tcBorders>
          </w:tcPr>
          <w:p>
            <w:pPr>
              <w:pStyle w:val="TableParagraph"/>
              <w:spacing w:line="168" w:lineRule="exact"/>
              <w:ind w:left="11" w:right="44"/>
              <w:rPr>
                <w:sz w:val="14"/>
              </w:rPr>
            </w:pPr>
            <w:r>
              <w:rPr>
                <w:spacing w:val="-5"/>
                <w:sz w:val="14"/>
              </w:rPr>
              <w:t>3.4</w:t>
            </w:r>
          </w:p>
        </w:tc>
        <w:tc>
          <w:tcPr>
            <w:tcW w:w="1161" w:type="dxa"/>
            <w:tcBorders>
              <w:top w:val="single" w:sz="4" w:space="0" w:color="939598"/>
              <w:bottom w:val="single" w:sz="4" w:space="0" w:color="939598"/>
            </w:tcBorders>
          </w:tcPr>
          <w:p>
            <w:pPr>
              <w:pStyle w:val="TableParagraph"/>
              <w:spacing w:line="168" w:lineRule="exact"/>
              <w:ind w:left="3" w:right="36"/>
              <w:rPr>
                <w:sz w:val="14"/>
              </w:rPr>
            </w:pPr>
            <w:r>
              <w:rPr>
                <w:spacing w:val="-4"/>
                <w:sz w:val="14"/>
              </w:rPr>
              <w:t>$649</w:t>
            </w:r>
          </w:p>
        </w:tc>
        <w:tc>
          <w:tcPr>
            <w:tcW w:w="120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87" w:type="dxa"/>
            <w:tcBorders>
              <w:top w:val="single" w:sz="4" w:space="0" w:color="939598"/>
              <w:bottom w:val="single" w:sz="4" w:space="0" w:color="939598"/>
            </w:tcBorders>
          </w:tcPr>
          <w:p>
            <w:pPr>
              <w:pStyle w:val="TableParagraph"/>
              <w:spacing w:line="168" w:lineRule="exact"/>
              <w:ind w:left="119"/>
              <w:rPr>
                <w:sz w:val="14"/>
              </w:rPr>
            </w:pPr>
            <w:r>
              <w:rPr>
                <w:spacing w:val="-4"/>
                <w:sz w:val="14"/>
              </w:rPr>
              <w:t>$469</w:t>
            </w:r>
          </w:p>
        </w:tc>
        <w:tc>
          <w:tcPr>
            <w:tcW w:w="1340" w:type="dxa"/>
            <w:tcBorders>
              <w:top w:val="single" w:sz="4" w:space="0" w:color="939598"/>
              <w:bottom w:val="single" w:sz="4" w:space="0" w:color="939598"/>
            </w:tcBorders>
          </w:tcPr>
          <w:p>
            <w:pPr>
              <w:pStyle w:val="TableParagraph"/>
              <w:spacing w:line="168" w:lineRule="exact"/>
              <w:ind w:left="93"/>
              <w:rPr>
                <w:sz w:val="14"/>
              </w:rPr>
            </w:pPr>
            <w:r>
              <w:rPr>
                <w:spacing w:val="-4"/>
                <w:sz w:val="14"/>
              </w:rPr>
              <w:t>$478</w:t>
            </w:r>
          </w:p>
        </w:tc>
        <w:tc>
          <w:tcPr>
            <w:tcW w:w="1395" w:type="dxa"/>
            <w:tcBorders>
              <w:top w:val="single" w:sz="4" w:space="0" w:color="939598"/>
              <w:bottom w:val="single" w:sz="4" w:space="0" w:color="939598"/>
            </w:tcBorders>
          </w:tcPr>
          <w:p>
            <w:pPr>
              <w:pStyle w:val="TableParagraph"/>
              <w:spacing w:line="168" w:lineRule="exact"/>
              <w:ind w:left="6" w:right="34"/>
              <w:rPr>
                <w:sz w:val="14"/>
              </w:rPr>
            </w:pPr>
            <w:r>
              <w:rPr>
                <w:spacing w:val="-4"/>
                <w:sz w:val="14"/>
              </w:rPr>
              <w:t>$620</w:t>
            </w:r>
          </w:p>
        </w:tc>
        <w:tc>
          <w:tcPr>
            <w:tcW w:w="1397" w:type="dxa"/>
            <w:tcBorders>
              <w:top w:val="single" w:sz="4" w:space="0" w:color="939598"/>
              <w:bottom w:val="single" w:sz="4" w:space="0" w:color="939598"/>
            </w:tcBorders>
          </w:tcPr>
          <w:p>
            <w:pPr>
              <w:pStyle w:val="TableParagraph"/>
              <w:spacing w:line="168" w:lineRule="exact"/>
              <w:ind w:left="3" w:right="5"/>
              <w:rPr>
                <w:sz w:val="14"/>
              </w:rPr>
            </w:pPr>
            <w:r>
              <w:rPr>
                <w:spacing w:val="-5"/>
                <w:sz w:val="14"/>
              </w:rPr>
              <w:t>44%</w:t>
            </w:r>
          </w:p>
        </w:tc>
      </w:tr>
      <w:tr>
        <w:trPr>
          <w:trHeight w:val="233" w:hRule="atLeast"/>
        </w:trPr>
        <w:tc>
          <w:tcPr>
            <w:tcW w:w="972" w:type="dxa"/>
            <w:tcBorders>
              <w:top w:val="single" w:sz="4" w:space="0" w:color="939598"/>
              <w:bottom w:val="single" w:sz="4" w:space="0" w:color="939598"/>
            </w:tcBorders>
          </w:tcPr>
          <w:p>
            <w:pPr>
              <w:pStyle w:val="TableParagraph"/>
              <w:spacing w:line="168" w:lineRule="exact" w:before="45"/>
              <w:ind w:left="81" w:right="78"/>
              <w:rPr>
                <w:sz w:val="14"/>
              </w:rPr>
            </w:pPr>
            <w:r>
              <w:rPr>
                <w:spacing w:val="-2"/>
                <w:sz w:val="14"/>
              </w:rPr>
              <w:t>GI0081</w:t>
            </w:r>
          </w:p>
        </w:tc>
        <w:tc>
          <w:tcPr>
            <w:tcW w:w="1309" w:type="dxa"/>
            <w:tcBorders>
              <w:top w:val="single" w:sz="4" w:space="0" w:color="939598"/>
              <w:bottom w:val="single" w:sz="4" w:space="0" w:color="939598"/>
            </w:tcBorders>
          </w:tcPr>
          <w:p>
            <w:pPr>
              <w:pStyle w:val="TableParagraph"/>
              <w:spacing w:line="168" w:lineRule="exact" w:before="45"/>
              <w:ind w:left="9" w:right="44"/>
              <w:rPr>
                <w:sz w:val="14"/>
              </w:rPr>
            </w:pPr>
            <w:r>
              <w:rPr>
                <w:spacing w:val="-5"/>
                <w:sz w:val="14"/>
              </w:rPr>
              <w:t>2.6</w:t>
            </w:r>
          </w:p>
        </w:tc>
        <w:tc>
          <w:tcPr>
            <w:tcW w:w="1161" w:type="dxa"/>
            <w:tcBorders>
              <w:top w:val="single" w:sz="4" w:space="0" w:color="939598"/>
              <w:bottom w:val="single" w:sz="4" w:space="0" w:color="939598"/>
            </w:tcBorders>
          </w:tcPr>
          <w:p>
            <w:pPr>
              <w:pStyle w:val="TableParagraph"/>
              <w:spacing w:line="168" w:lineRule="exact" w:before="45"/>
              <w:ind w:left="3" w:right="36"/>
              <w:rPr>
                <w:sz w:val="14"/>
              </w:rPr>
            </w:pPr>
            <w:r>
              <w:rPr>
                <w:spacing w:val="-4"/>
                <w:sz w:val="14"/>
              </w:rPr>
              <w:t>$652</w:t>
            </w:r>
          </w:p>
        </w:tc>
        <w:tc>
          <w:tcPr>
            <w:tcW w:w="1200" w:type="dxa"/>
            <w:tcBorders>
              <w:top w:val="single" w:sz="4" w:space="0" w:color="939598"/>
              <w:bottom w:val="single" w:sz="4" w:space="0" w:color="939598"/>
            </w:tcBorders>
          </w:tcPr>
          <w:p>
            <w:pPr>
              <w:pStyle w:val="TableParagraph"/>
              <w:spacing w:line="168" w:lineRule="exact" w:before="45"/>
              <w:ind w:left="8" w:right="2"/>
              <w:rPr>
                <w:sz w:val="14"/>
              </w:rPr>
            </w:pPr>
            <w:r>
              <w:rPr>
                <w:spacing w:val="-4"/>
                <w:sz w:val="14"/>
              </w:rPr>
              <w:t>$333</w:t>
            </w:r>
          </w:p>
        </w:tc>
        <w:tc>
          <w:tcPr>
            <w:tcW w:w="1087" w:type="dxa"/>
            <w:tcBorders>
              <w:top w:val="single" w:sz="4" w:space="0" w:color="939598"/>
              <w:bottom w:val="single" w:sz="4" w:space="0" w:color="939598"/>
            </w:tcBorders>
          </w:tcPr>
          <w:p>
            <w:pPr>
              <w:pStyle w:val="TableParagraph"/>
              <w:spacing w:line="168" w:lineRule="exact" w:before="45"/>
              <w:ind w:left="119"/>
              <w:rPr>
                <w:sz w:val="14"/>
              </w:rPr>
            </w:pPr>
            <w:r>
              <w:rPr>
                <w:spacing w:val="-4"/>
                <w:sz w:val="14"/>
              </w:rPr>
              <w:t>$448</w:t>
            </w:r>
          </w:p>
        </w:tc>
        <w:tc>
          <w:tcPr>
            <w:tcW w:w="1340"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bottom w:val="single" w:sz="4" w:space="0" w:color="939598"/>
            </w:tcBorders>
          </w:tcPr>
          <w:p>
            <w:pPr>
              <w:pStyle w:val="TableParagraph"/>
              <w:spacing w:line="168" w:lineRule="exact" w:before="45"/>
              <w:ind w:left="6" w:right="34"/>
              <w:rPr>
                <w:sz w:val="14"/>
              </w:rPr>
            </w:pPr>
            <w:r>
              <w:rPr>
                <w:spacing w:val="-4"/>
                <w:sz w:val="14"/>
              </w:rPr>
              <w:t>$578</w:t>
            </w:r>
          </w:p>
        </w:tc>
        <w:tc>
          <w:tcPr>
            <w:tcW w:w="1397" w:type="dxa"/>
            <w:tcBorders>
              <w:top w:val="single" w:sz="4" w:space="0" w:color="939598"/>
              <w:bottom w:val="single" w:sz="4" w:space="0" w:color="939598"/>
            </w:tcBorders>
          </w:tcPr>
          <w:p>
            <w:pPr>
              <w:pStyle w:val="TableParagraph"/>
              <w:spacing w:line="168" w:lineRule="exact" w:before="45"/>
              <w:ind w:left="5" w:right="5"/>
              <w:rPr>
                <w:sz w:val="14"/>
              </w:rPr>
            </w:pPr>
            <w:r>
              <w:rPr>
                <w:spacing w:val="-5"/>
                <w:sz w:val="14"/>
              </w:rPr>
              <w:t>38%</w:t>
            </w:r>
          </w:p>
        </w:tc>
      </w:tr>
      <w:tr>
        <w:trPr>
          <w:trHeight w:val="263" w:hRule="atLeast"/>
        </w:trPr>
        <w:tc>
          <w:tcPr>
            <w:tcW w:w="972" w:type="dxa"/>
            <w:tcBorders>
              <w:top w:val="single" w:sz="4" w:space="0" w:color="939598"/>
            </w:tcBorders>
          </w:tcPr>
          <w:p>
            <w:pPr>
              <w:pStyle w:val="TableParagraph"/>
              <w:spacing w:line="240" w:lineRule="auto" w:before="45"/>
              <w:ind w:left="81" w:right="78"/>
              <w:rPr>
                <w:sz w:val="14"/>
              </w:rPr>
            </w:pPr>
            <w:r>
              <w:rPr>
                <w:spacing w:val="-2"/>
                <w:sz w:val="14"/>
              </w:rPr>
              <w:t>GI0082</w:t>
            </w:r>
          </w:p>
        </w:tc>
        <w:tc>
          <w:tcPr>
            <w:tcW w:w="1309" w:type="dxa"/>
            <w:tcBorders>
              <w:top w:val="single" w:sz="4" w:space="0" w:color="939598"/>
            </w:tcBorders>
          </w:tcPr>
          <w:p>
            <w:pPr>
              <w:pStyle w:val="TableParagraph"/>
              <w:spacing w:line="240" w:lineRule="auto" w:before="45"/>
              <w:ind w:left="11" w:right="44"/>
              <w:rPr>
                <w:sz w:val="14"/>
              </w:rPr>
            </w:pPr>
            <w:r>
              <w:rPr>
                <w:spacing w:val="-5"/>
                <w:sz w:val="14"/>
              </w:rPr>
              <w:t>2.4</w:t>
            </w:r>
          </w:p>
        </w:tc>
        <w:tc>
          <w:tcPr>
            <w:tcW w:w="1161" w:type="dxa"/>
            <w:tcBorders>
              <w:top w:val="single" w:sz="4" w:space="0" w:color="939598"/>
            </w:tcBorders>
          </w:tcPr>
          <w:p>
            <w:pPr>
              <w:pStyle w:val="TableParagraph"/>
              <w:spacing w:line="240" w:lineRule="auto" w:before="45"/>
              <w:ind w:left="3" w:right="36"/>
              <w:rPr>
                <w:sz w:val="14"/>
              </w:rPr>
            </w:pPr>
            <w:r>
              <w:rPr>
                <w:spacing w:val="-4"/>
                <w:sz w:val="14"/>
              </w:rPr>
              <w:t>$615</w:t>
            </w:r>
          </w:p>
        </w:tc>
        <w:tc>
          <w:tcPr>
            <w:tcW w:w="1200" w:type="dxa"/>
            <w:tcBorders>
              <w:top w:val="single" w:sz="4" w:space="0" w:color="939598"/>
            </w:tcBorders>
          </w:tcPr>
          <w:p>
            <w:pPr>
              <w:pStyle w:val="TableParagraph"/>
              <w:spacing w:line="240" w:lineRule="auto" w:before="45"/>
              <w:ind w:left="8" w:right="4"/>
              <w:rPr>
                <w:sz w:val="14"/>
              </w:rPr>
            </w:pPr>
            <w:r>
              <w:rPr>
                <w:spacing w:val="-2"/>
                <w:sz w:val="14"/>
              </w:rPr>
              <w:t>$1,386</w:t>
            </w:r>
          </w:p>
        </w:tc>
        <w:tc>
          <w:tcPr>
            <w:tcW w:w="1087" w:type="dxa"/>
            <w:tcBorders>
              <w:top w:val="single" w:sz="4" w:space="0" w:color="939598"/>
            </w:tcBorders>
          </w:tcPr>
          <w:p>
            <w:pPr>
              <w:pStyle w:val="TableParagraph"/>
              <w:spacing w:line="240" w:lineRule="auto" w:before="45"/>
              <w:ind w:left="119"/>
              <w:rPr>
                <w:sz w:val="14"/>
              </w:rPr>
            </w:pPr>
            <w:r>
              <w:rPr>
                <w:spacing w:val="-4"/>
                <w:sz w:val="14"/>
              </w:rPr>
              <w:t>$823</w:t>
            </w:r>
          </w:p>
        </w:tc>
        <w:tc>
          <w:tcPr>
            <w:tcW w:w="1340" w:type="dxa"/>
            <w:tcBorders>
              <w:top w:val="single" w:sz="4" w:space="0" w:color="939598"/>
            </w:tcBorders>
          </w:tcPr>
          <w:p>
            <w:pPr>
              <w:pStyle w:val="TableParagraph"/>
              <w:spacing w:line="240" w:lineRule="auto" w:before="0"/>
              <w:jc w:val="left"/>
              <w:rPr>
                <w:rFonts w:ascii="Times New Roman"/>
                <w:sz w:val="14"/>
              </w:rPr>
            </w:pPr>
          </w:p>
        </w:tc>
        <w:tc>
          <w:tcPr>
            <w:tcW w:w="1395" w:type="dxa"/>
            <w:tcBorders>
              <w:top w:val="single" w:sz="4" w:space="0" w:color="939598"/>
            </w:tcBorders>
          </w:tcPr>
          <w:p>
            <w:pPr>
              <w:pStyle w:val="TableParagraph"/>
              <w:spacing w:line="240" w:lineRule="auto" w:before="45"/>
              <w:ind w:left="6" w:right="34"/>
              <w:rPr>
                <w:sz w:val="14"/>
              </w:rPr>
            </w:pPr>
            <w:r>
              <w:rPr>
                <w:spacing w:val="-4"/>
                <w:sz w:val="14"/>
              </w:rPr>
              <w:t>$649</w:t>
            </w:r>
          </w:p>
        </w:tc>
        <w:tc>
          <w:tcPr>
            <w:tcW w:w="1397" w:type="dxa"/>
            <w:tcBorders>
              <w:top w:val="single" w:sz="4" w:space="0" w:color="939598"/>
            </w:tcBorders>
          </w:tcPr>
          <w:p>
            <w:pPr>
              <w:pStyle w:val="TableParagraph"/>
              <w:spacing w:line="240" w:lineRule="auto" w:before="45"/>
              <w:ind w:left="5" w:right="5"/>
              <w:rPr>
                <w:sz w:val="14"/>
              </w:rPr>
            </w:pPr>
            <w:r>
              <w:rPr>
                <w:spacing w:val="-5"/>
                <w:sz w:val="14"/>
              </w:rPr>
              <w:t>33%</w:t>
            </w:r>
          </w:p>
        </w:tc>
      </w:tr>
    </w:tbl>
    <w:p>
      <w:pPr>
        <w:pStyle w:val="BodyText"/>
        <w:rPr>
          <w:b/>
          <w:sz w:val="20"/>
        </w:rPr>
      </w:pPr>
    </w:p>
    <w:p>
      <w:pPr>
        <w:pStyle w:val="BodyText"/>
        <w:spacing w:before="67"/>
        <w:rPr>
          <w:b/>
          <w:sz w:val="20"/>
        </w:rPr>
      </w:pPr>
    </w:p>
    <w:p>
      <w:pPr>
        <w:spacing w:line="213" w:lineRule="auto" w:before="0"/>
        <w:ind w:left="879" w:right="1050" w:firstLine="0"/>
        <w:jc w:val="left"/>
        <w:rPr>
          <w:sz w:val="16"/>
        </w:rPr>
      </w:pPr>
      <w:r>
        <w:rPr>
          <w:sz w:val="16"/>
        </w:rPr>
        <mc:AlternateContent>
          <mc:Choice Requires="wps">
            <w:drawing>
              <wp:anchor distT="0" distB="0" distL="0" distR="0" allowOverlap="1" layoutInCell="1" locked="0" behindDoc="0" simplePos="0" relativeHeight="16099840">
                <wp:simplePos x="0" y="0"/>
                <wp:positionH relativeFrom="page">
                  <wp:posOffset>609899</wp:posOffset>
                </wp:positionH>
                <wp:positionV relativeFrom="paragraph">
                  <wp:posOffset>-391576</wp:posOffset>
                </wp:positionV>
                <wp:extent cx="6340475" cy="314960"/>
                <wp:effectExtent l="0" t="0" r="0" b="0"/>
                <wp:wrapNone/>
                <wp:docPr id="4120" name="Textbox 4120"/>
                <wp:cNvGraphicFramePr>
                  <a:graphicFrameLocks/>
                </wp:cNvGraphicFramePr>
                <a:graphic>
                  <a:graphicData uri="http://schemas.microsoft.com/office/word/2010/wordprocessingShape">
                    <wps:wsp>
                      <wps:cNvPr id="4120" name="Textbox 4120"/>
                      <wps:cNvSpPr txBox="1"/>
                      <wps:spPr>
                        <a:xfrm>
                          <a:off x="0" y="0"/>
                          <a:ext cx="6340475" cy="3149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4"/>
                              <w:gridCol w:w="1040"/>
                              <w:gridCol w:w="1244"/>
                              <w:gridCol w:w="1206"/>
                              <w:gridCol w:w="1199"/>
                              <w:gridCol w:w="1263"/>
                              <w:gridCol w:w="1349"/>
                              <w:gridCol w:w="1406"/>
                            </w:tblGrid>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207"/>
                                    <w:jc w:val="left"/>
                                    <w:rPr>
                                      <w:sz w:val="14"/>
                                    </w:rPr>
                                  </w:pPr>
                                  <w:r>
                                    <w:rPr>
                                      <w:spacing w:val="-2"/>
                                      <w:sz w:val="14"/>
                                    </w:rPr>
                                    <w:t>Average</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6" w:right="144"/>
                                    <w:rPr>
                                      <w:sz w:val="14"/>
                                    </w:rPr>
                                  </w:pPr>
                                  <w:r>
                                    <w:rPr>
                                      <w:spacing w:val="-5"/>
                                      <w:sz w:val="14"/>
                                    </w:rPr>
                                    <w:t>2.8</w:t>
                                  </w:r>
                                </w:p>
                              </w:tc>
                              <w:tc>
                                <w:tcPr>
                                  <w:tcW w:w="1244" w:type="dxa"/>
                                  <w:tcBorders>
                                    <w:top w:val="single" w:sz="4" w:space="0" w:color="939598"/>
                                    <w:bottom w:val="single" w:sz="4" w:space="0" w:color="939598"/>
                                  </w:tcBorders>
                                  <w:shd w:val="clear" w:color="auto" w:fill="E6E7E8"/>
                                </w:tcPr>
                                <w:p>
                                  <w:pPr>
                                    <w:pStyle w:val="TableParagraph"/>
                                    <w:spacing w:line="168" w:lineRule="exact" w:before="45"/>
                                    <w:ind w:left="55"/>
                                    <w:rPr>
                                      <w:sz w:val="14"/>
                                    </w:rPr>
                                  </w:pPr>
                                  <w:r>
                                    <w:rPr>
                                      <w:spacing w:val="-4"/>
                                      <w:sz w:val="14"/>
                                    </w:rPr>
                                    <w:t>$571</w:t>
                                  </w:r>
                                </w:p>
                              </w:tc>
                              <w:tc>
                                <w:tcPr>
                                  <w:tcW w:w="12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4"/>
                                      <w:sz w:val="14"/>
                                    </w:rPr>
                                    <w:t>$380</w:t>
                                  </w:r>
                                </w:p>
                              </w:tc>
                              <w:tc>
                                <w:tcPr>
                                  <w:tcW w:w="1199" w:type="dxa"/>
                                  <w:tcBorders>
                                    <w:top w:val="single" w:sz="4" w:space="0" w:color="939598"/>
                                    <w:bottom w:val="single" w:sz="4" w:space="0" w:color="939598"/>
                                  </w:tcBorders>
                                  <w:shd w:val="clear" w:color="auto" w:fill="E6E7E8"/>
                                </w:tcPr>
                                <w:p>
                                  <w:pPr>
                                    <w:pStyle w:val="TableParagraph"/>
                                    <w:spacing w:line="168" w:lineRule="exact" w:before="45"/>
                                    <w:ind w:left="3"/>
                                    <w:rPr>
                                      <w:sz w:val="14"/>
                                    </w:rPr>
                                  </w:pPr>
                                  <w:r>
                                    <w:rPr>
                                      <w:spacing w:val="-4"/>
                                      <w:sz w:val="14"/>
                                    </w:rPr>
                                    <w:t>$508</w:t>
                                  </w:r>
                                </w:p>
                              </w:tc>
                              <w:tc>
                                <w:tcPr>
                                  <w:tcW w:w="1263" w:type="dxa"/>
                                  <w:tcBorders>
                                    <w:top w:val="single" w:sz="4" w:space="0" w:color="939598"/>
                                    <w:bottom w:val="single" w:sz="4" w:space="0" w:color="939598"/>
                                  </w:tcBorders>
                                  <w:shd w:val="clear" w:color="auto" w:fill="E6E7E8"/>
                                </w:tcPr>
                                <w:p>
                                  <w:pPr>
                                    <w:pStyle w:val="TableParagraph"/>
                                    <w:spacing w:line="168" w:lineRule="exact" w:before="45"/>
                                    <w:ind w:right="55"/>
                                    <w:rPr>
                                      <w:sz w:val="14"/>
                                    </w:rPr>
                                  </w:pPr>
                                  <w:r>
                                    <w:rPr>
                                      <w:spacing w:val="-4"/>
                                      <w:sz w:val="14"/>
                                    </w:rPr>
                                    <w:t>$350</w:t>
                                  </w:r>
                                </w:p>
                              </w:tc>
                              <w:tc>
                                <w:tcPr>
                                  <w:tcW w:w="1349" w:type="dxa"/>
                                  <w:tcBorders>
                                    <w:top w:val="single" w:sz="4" w:space="0" w:color="939598"/>
                                    <w:bottom w:val="single" w:sz="4" w:space="0" w:color="939598"/>
                                  </w:tcBorders>
                                  <w:shd w:val="clear" w:color="auto" w:fill="E6E7E8"/>
                                </w:tcPr>
                                <w:p>
                                  <w:pPr>
                                    <w:pStyle w:val="TableParagraph"/>
                                    <w:spacing w:line="168" w:lineRule="exact" w:before="45"/>
                                    <w:ind w:right="56"/>
                                    <w:rPr>
                                      <w:sz w:val="14"/>
                                    </w:rPr>
                                  </w:pPr>
                                  <w:r>
                                    <w:rPr>
                                      <w:spacing w:val="-4"/>
                                      <w:sz w:val="14"/>
                                    </w:rPr>
                                    <w:t>$541</w:t>
                                  </w:r>
                                </w:p>
                              </w:tc>
                              <w:tc>
                                <w:tcPr>
                                  <w:tcW w:w="14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5"/>
                                      <w:sz w:val="14"/>
                                    </w:rPr>
                                    <w:t>38%</w:t>
                                  </w:r>
                                </w:p>
                              </w:tc>
                            </w:tr>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180"/>
                                    <w:jc w:val="left"/>
                                    <w:rPr>
                                      <w:sz w:val="14"/>
                                    </w:rPr>
                                  </w:pPr>
                                  <w:r>
                                    <w:rPr>
                                      <w:spacing w:val="-4"/>
                                      <w:sz w:val="14"/>
                                    </w:rPr>
                                    <w:t>Top</w:t>
                                  </w:r>
                                  <w:r>
                                    <w:rPr>
                                      <w:spacing w:val="-1"/>
                                      <w:sz w:val="14"/>
                                    </w:rPr>
                                    <w:t> </w:t>
                                  </w:r>
                                  <w:r>
                                    <w:rPr>
                                      <w:spacing w:val="-4"/>
                                      <w:sz w:val="14"/>
                                    </w:rPr>
                                    <w:t>25%*</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6" w:right="144"/>
                                    <w:rPr>
                                      <w:sz w:val="14"/>
                                    </w:rPr>
                                  </w:pPr>
                                  <w:r>
                                    <w:rPr>
                                      <w:spacing w:val="-5"/>
                                      <w:sz w:val="14"/>
                                    </w:rPr>
                                    <w:t>2.4</w:t>
                                  </w:r>
                                </w:p>
                              </w:tc>
                              <w:tc>
                                <w:tcPr>
                                  <w:tcW w:w="1244" w:type="dxa"/>
                                  <w:tcBorders>
                                    <w:top w:val="single" w:sz="4" w:space="0" w:color="939598"/>
                                    <w:bottom w:val="single" w:sz="4" w:space="0" w:color="939598"/>
                                  </w:tcBorders>
                                  <w:shd w:val="clear" w:color="auto" w:fill="E6E7E8"/>
                                </w:tcPr>
                                <w:p>
                                  <w:pPr>
                                    <w:pStyle w:val="TableParagraph"/>
                                    <w:spacing w:line="168" w:lineRule="exact" w:before="45"/>
                                    <w:ind w:left="55"/>
                                    <w:rPr>
                                      <w:sz w:val="14"/>
                                    </w:rPr>
                                  </w:pPr>
                                  <w:r>
                                    <w:rPr>
                                      <w:spacing w:val="-4"/>
                                      <w:sz w:val="14"/>
                                    </w:rPr>
                                    <w:t>$555</w:t>
                                  </w:r>
                                </w:p>
                              </w:tc>
                              <w:tc>
                                <w:tcPr>
                                  <w:tcW w:w="5017" w:type="dxa"/>
                                  <w:gridSpan w:val="4"/>
                                  <w:tcBorders>
                                    <w:top w:val="single" w:sz="4" w:space="0" w:color="939598"/>
                                    <w:bottom w:val="single" w:sz="4" w:space="0" w:color="939598"/>
                                  </w:tcBorders>
                                  <w:shd w:val="clear" w:color="auto" w:fill="E6E7E8"/>
                                </w:tcPr>
                                <w:p>
                                  <w:pPr>
                                    <w:pStyle w:val="TableParagraph"/>
                                    <w:spacing w:line="168" w:lineRule="exact" w:before="45"/>
                                    <w:ind w:right="555"/>
                                    <w:jc w:val="right"/>
                                    <w:rPr>
                                      <w:sz w:val="14"/>
                                    </w:rPr>
                                  </w:pPr>
                                  <w:r>
                                    <w:rPr>
                                      <w:spacing w:val="-4"/>
                                      <w:sz w:val="14"/>
                                    </w:rPr>
                                    <w:t>$513</w:t>
                                  </w:r>
                                </w:p>
                              </w:tc>
                              <w:tc>
                                <w:tcPr>
                                  <w:tcW w:w="14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5"/>
                                      <w:sz w:val="14"/>
                                    </w:rPr>
                                    <w:t>39%</w:t>
                                  </w:r>
                                </w:p>
                              </w:tc>
                            </w:tr>
                          </w:tbl>
                          <w:p>
                            <w:pPr>
                              <w:pStyle w:val="BodyText"/>
                            </w:pPr>
                          </w:p>
                        </w:txbxContent>
                      </wps:txbx>
                      <wps:bodyPr wrap="square" lIns="0" tIns="0" rIns="0" bIns="0" rtlCol="0">
                        <a:noAutofit/>
                      </wps:bodyPr>
                    </wps:wsp>
                  </a:graphicData>
                </a:graphic>
              </wp:anchor>
            </w:drawing>
          </mc:Choice>
          <mc:Fallback>
            <w:pict>
              <v:shape style="position:absolute;margin-left:48.023602pt;margin-top:-30.8328pt;width:499.25pt;height:24.8pt;mso-position-horizontal-relative:page;mso-position-vertical-relative:paragraph;z-index:16099840" type="#_x0000_t202" id="docshape203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4"/>
                        <w:gridCol w:w="1040"/>
                        <w:gridCol w:w="1244"/>
                        <w:gridCol w:w="1206"/>
                        <w:gridCol w:w="1199"/>
                        <w:gridCol w:w="1263"/>
                        <w:gridCol w:w="1349"/>
                        <w:gridCol w:w="1406"/>
                      </w:tblGrid>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207"/>
                              <w:jc w:val="left"/>
                              <w:rPr>
                                <w:sz w:val="14"/>
                              </w:rPr>
                            </w:pPr>
                            <w:r>
                              <w:rPr>
                                <w:spacing w:val="-2"/>
                                <w:sz w:val="14"/>
                              </w:rPr>
                              <w:t>Average</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6" w:right="144"/>
                              <w:rPr>
                                <w:sz w:val="14"/>
                              </w:rPr>
                            </w:pPr>
                            <w:r>
                              <w:rPr>
                                <w:spacing w:val="-5"/>
                                <w:sz w:val="14"/>
                              </w:rPr>
                              <w:t>2.8</w:t>
                            </w:r>
                          </w:p>
                        </w:tc>
                        <w:tc>
                          <w:tcPr>
                            <w:tcW w:w="1244" w:type="dxa"/>
                            <w:tcBorders>
                              <w:top w:val="single" w:sz="4" w:space="0" w:color="939598"/>
                              <w:bottom w:val="single" w:sz="4" w:space="0" w:color="939598"/>
                            </w:tcBorders>
                            <w:shd w:val="clear" w:color="auto" w:fill="E6E7E8"/>
                          </w:tcPr>
                          <w:p>
                            <w:pPr>
                              <w:pStyle w:val="TableParagraph"/>
                              <w:spacing w:line="168" w:lineRule="exact" w:before="45"/>
                              <w:ind w:left="55"/>
                              <w:rPr>
                                <w:sz w:val="14"/>
                              </w:rPr>
                            </w:pPr>
                            <w:r>
                              <w:rPr>
                                <w:spacing w:val="-4"/>
                                <w:sz w:val="14"/>
                              </w:rPr>
                              <w:t>$571</w:t>
                            </w:r>
                          </w:p>
                        </w:tc>
                        <w:tc>
                          <w:tcPr>
                            <w:tcW w:w="12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4"/>
                                <w:sz w:val="14"/>
                              </w:rPr>
                              <w:t>$380</w:t>
                            </w:r>
                          </w:p>
                        </w:tc>
                        <w:tc>
                          <w:tcPr>
                            <w:tcW w:w="1199" w:type="dxa"/>
                            <w:tcBorders>
                              <w:top w:val="single" w:sz="4" w:space="0" w:color="939598"/>
                              <w:bottom w:val="single" w:sz="4" w:space="0" w:color="939598"/>
                            </w:tcBorders>
                            <w:shd w:val="clear" w:color="auto" w:fill="E6E7E8"/>
                          </w:tcPr>
                          <w:p>
                            <w:pPr>
                              <w:pStyle w:val="TableParagraph"/>
                              <w:spacing w:line="168" w:lineRule="exact" w:before="45"/>
                              <w:ind w:left="3"/>
                              <w:rPr>
                                <w:sz w:val="14"/>
                              </w:rPr>
                            </w:pPr>
                            <w:r>
                              <w:rPr>
                                <w:spacing w:val="-4"/>
                                <w:sz w:val="14"/>
                              </w:rPr>
                              <w:t>$508</w:t>
                            </w:r>
                          </w:p>
                        </w:tc>
                        <w:tc>
                          <w:tcPr>
                            <w:tcW w:w="1263" w:type="dxa"/>
                            <w:tcBorders>
                              <w:top w:val="single" w:sz="4" w:space="0" w:color="939598"/>
                              <w:bottom w:val="single" w:sz="4" w:space="0" w:color="939598"/>
                            </w:tcBorders>
                            <w:shd w:val="clear" w:color="auto" w:fill="E6E7E8"/>
                          </w:tcPr>
                          <w:p>
                            <w:pPr>
                              <w:pStyle w:val="TableParagraph"/>
                              <w:spacing w:line="168" w:lineRule="exact" w:before="45"/>
                              <w:ind w:right="55"/>
                              <w:rPr>
                                <w:sz w:val="14"/>
                              </w:rPr>
                            </w:pPr>
                            <w:r>
                              <w:rPr>
                                <w:spacing w:val="-4"/>
                                <w:sz w:val="14"/>
                              </w:rPr>
                              <w:t>$350</w:t>
                            </w:r>
                          </w:p>
                        </w:tc>
                        <w:tc>
                          <w:tcPr>
                            <w:tcW w:w="1349" w:type="dxa"/>
                            <w:tcBorders>
                              <w:top w:val="single" w:sz="4" w:space="0" w:color="939598"/>
                              <w:bottom w:val="single" w:sz="4" w:space="0" w:color="939598"/>
                            </w:tcBorders>
                            <w:shd w:val="clear" w:color="auto" w:fill="E6E7E8"/>
                          </w:tcPr>
                          <w:p>
                            <w:pPr>
                              <w:pStyle w:val="TableParagraph"/>
                              <w:spacing w:line="168" w:lineRule="exact" w:before="45"/>
                              <w:ind w:right="56"/>
                              <w:rPr>
                                <w:sz w:val="14"/>
                              </w:rPr>
                            </w:pPr>
                            <w:r>
                              <w:rPr>
                                <w:spacing w:val="-4"/>
                                <w:sz w:val="14"/>
                              </w:rPr>
                              <w:t>$541</w:t>
                            </w:r>
                          </w:p>
                        </w:tc>
                        <w:tc>
                          <w:tcPr>
                            <w:tcW w:w="14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5"/>
                                <w:sz w:val="14"/>
                              </w:rPr>
                              <w:t>38%</w:t>
                            </w:r>
                          </w:p>
                        </w:tc>
                      </w:tr>
                      <w:tr>
                        <w:trPr>
                          <w:trHeight w:val="233" w:hRule="atLeast"/>
                        </w:trPr>
                        <w:tc>
                          <w:tcPr>
                            <w:tcW w:w="1154" w:type="dxa"/>
                            <w:tcBorders>
                              <w:top w:val="single" w:sz="4" w:space="0" w:color="939598"/>
                              <w:bottom w:val="single" w:sz="4" w:space="0" w:color="939598"/>
                            </w:tcBorders>
                            <w:shd w:val="clear" w:color="auto" w:fill="E6E7E8"/>
                          </w:tcPr>
                          <w:p>
                            <w:pPr>
                              <w:pStyle w:val="TableParagraph"/>
                              <w:spacing w:line="168" w:lineRule="exact" w:before="45"/>
                              <w:ind w:left="180"/>
                              <w:jc w:val="left"/>
                              <w:rPr>
                                <w:sz w:val="14"/>
                              </w:rPr>
                            </w:pPr>
                            <w:r>
                              <w:rPr>
                                <w:spacing w:val="-4"/>
                                <w:sz w:val="14"/>
                              </w:rPr>
                              <w:t>Top</w:t>
                            </w:r>
                            <w:r>
                              <w:rPr>
                                <w:spacing w:val="-1"/>
                                <w:sz w:val="14"/>
                              </w:rPr>
                              <w:t> </w:t>
                            </w:r>
                            <w:r>
                              <w:rPr>
                                <w:spacing w:val="-4"/>
                                <w:sz w:val="14"/>
                              </w:rPr>
                              <w:t>25%*</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6" w:right="144"/>
                              <w:rPr>
                                <w:sz w:val="14"/>
                              </w:rPr>
                            </w:pPr>
                            <w:r>
                              <w:rPr>
                                <w:spacing w:val="-5"/>
                                <w:sz w:val="14"/>
                              </w:rPr>
                              <w:t>2.4</w:t>
                            </w:r>
                          </w:p>
                        </w:tc>
                        <w:tc>
                          <w:tcPr>
                            <w:tcW w:w="1244" w:type="dxa"/>
                            <w:tcBorders>
                              <w:top w:val="single" w:sz="4" w:space="0" w:color="939598"/>
                              <w:bottom w:val="single" w:sz="4" w:space="0" w:color="939598"/>
                            </w:tcBorders>
                            <w:shd w:val="clear" w:color="auto" w:fill="E6E7E8"/>
                          </w:tcPr>
                          <w:p>
                            <w:pPr>
                              <w:pStyle w:val="TableParagraph"/>
                              <w:spacing w:line="168" w:lineRule="exact" w:before="45"/>
                              <w:ind w:left="55"/>
                              <w:rPr>
                                <w:sz w:val="14"/>
                              </w:rPr>
                            </w:pPr>
                            <w:r>
                              <w:rPr>
                                <w:spacing w:val="-4"/>
                                <w:sz w:val="14"/>
                              </w:rPr>
                              <w:t>$555</w:t>
                            </w:r>
                          </w:p>
                        </w:tc>
                        <w:tc>
                          <w:tcPr>
                            <w:tcW w:w="5017" w:type="dxa"/>
                            <w:gridSpan w:val="4"/>
                            <w:tcBorders>
                              <w:top w:val="single" w:sz="4" w:space="0" w:color="939598"/>
                              <w:bottom w:val="single" w:sz="4" w:space="0" w:color="939598"/>
                            </w:tcBorders>
                            <w:shd w:val="clear" w:color="auto" w:fill="E6E7E8"/>
                          </w:tcPr>
                          <w:p>
                            <w:pPr>
                              <w:pStyle w:val="TableParagraph"/>
                              <w:spacing w:line="168" w:lineRule="exact" w:before="45"/>
                              <w:ind w:right="555"/>
                              <w:jc w:val="right"/>
                              <w:rPr>
                                <w:sz w:val="14"/>
                              </w:rPr>
                            </w:pPr>
                            <w:r>
                              <w:rPr>
                                <w:spacing w:val="-4"/>
                                <w:sz w:val="14"/>
                              </w:rPr>
                              <w:t>$513</w:t>
                            </w:r>
                          </w:p>
                        </w:tc>
                        <w:tc>
                          <w:tcPr>
                            <w:tcW w:w="1406" w:type="dxa"/>
                            <w:tcBorders>
                              <w:top w:val="single" w:sz="4" w:space="0" w:color="939598"/>
                              <w:bottom w:val="single" w:sz="4" w:space="0" w:color="939598"/>
                            </w:tcBorders>
                            <w:shd w:val="clear" w:color="auto" w:fill="E6E7E8"/>
                          </w:tcPr>
                          <w:p>
                            <w:pPr>
                              <w:pStyle w:val="TableParagraph"/>
                              <w:spacing w:line="168" w:lineRule="exact" w:before="45"/>
                              <w:ind w:left="6"/>
                              <w:rPr>
                                <w:sz w:val="14"/>
                              </w:rPr>
                            </w:pPr>
                            <w:r>
                              <w:rPr>
                                <w:spacing w:val="-5"/>
                                <w:sz w:val="14"/>
                              </w:rPr>
                              <w:t>39%</w:t>
                            </w:r>
                          </w:p>
                        </w:tc>
                      </w:tr>
                    </w:tbl>
                    <w:p>
                      <w:pPr>
                        <w:pStyle w:val="BodyText"/>
                      </w:pPr>
                    </w:p>
                  </w:txbxContent>
                </v:textbox>
                <w10:wrap type="none"/>
              </v:shape>
            </w:pict>
          </mc:Fallback>
        </mc:AlternateContent>
      </w:r>
      <w:r>
        <w:rPr>
          <w:sz w:val="16"/>
        </w:rPr>
        <w:t>**</w:t>
      </w:r>
      <w:r>
        <w:rPr>
          <w:spacing w:val="-4"/>
          <w:sz w:val="16"/>
        </w:rPr>
        <w:t> </w:t>
      </w:r>
      <w:r>
        <w:rPr>
          <w:sz w:val="16"/>
        </w:rPr>
        <w:t>All</w:t>
      </w:r>
      <w:r>
        <w:rPr>
          <w:spacing w:val="-4"/>
          <w:sz w:val="16"/>
        </w:rPr>
        <w:t> </w:t>
      </w:r>
      <w:r>
        <w:rPr>
          <w:sz w:val="16"/>
        </w:rPr>
        <w:t>purchased</w:t>
      </w:r>
      <w:r>
        <w:rPr>
          <w:spacing w:val="-4"/>
          <w:sz w:val="16"/>
        </w:rPr>
        <w:t> </w:t>
      </w:r>
      <w:r>
        <w:rPr>
          <w:sz w:val="16"/>
        </w:rPr>
        <w:t>feed</w:t>
      </w:r>
      <w:r>
        <w:rPr>
          <w:spacing w:val="-4"/>
          <w:sz w:val="16"/>
        </w:rPr>
        <w:t> </w:t>
      </w:r>
      <w:r>
        <w:rPr>
          <w:sz w:val="16"/>
        </w:rPr>
        <w:t>including</w:t>
      </w:r>
      <w:r>
        <w:rPr>
          <w:spacing w:val="-4"/>
          <w:sz w:val="16"/>
        </w:rPr>
        <w:t> </w:t>
      </w:r>
      <w:r>
        <w:rPr>
          <w:sz w:val="16"/>
        </w:rPr>
        <w:t>concentrates,</w:t>
      </w:r>
      <w:r>
        <w:rPr>
          <w:spacing w:val="-4"/>
          <w:sz w:val="16"/>
        </w:rPr>
        <w:t> </w:t>
      </w:r>
      <w:r>
        <w:rPr>
          <w:sz w:val="16"/>
        </w:rPr>
        <w:t>hay,</w:t>
      </w:r>
      <w:r>
        <w:rPr>
          <w:spacing w:val="-4"/>
          <w:sz w:val="16"/>
        </w:rPr>
        <w:t> </w:t>
      </w:r>
      <w:r>
        <w:rPr>
          <w:sz w:val="16"/>
        </w:rPr>
        <w:t>silage,</w:t>
      </w:r>
      <w:r>
        <w:rPr>
          <w:spacing w:val="-4"/>
          <w:sz w:val="16"/>
        </w:rPr>
        <w:t> </w:t>
      </w:r>
      <w:r>
        <w:rPr>
          <w:sz w:val="16"/>
        </w:rPr>
        <w:t>and</w:t>
      </w:r>
      <w:r>
        <w:rPr>
          <w:spacing w:val="-4"/>
          <w:sz w:val="16"/>
        </w:rPr>
        <w:t> </w:t>
      </w:r>
      <w:r>
        <w:rPr>
          <w:sz w:val="16"/>
        </w:rPr>
        <w:t>other</w:t>
      </w:r>
      <w:r>
        <w:rPr>
          <w:spacing w:val="-4"/>
          <w:sz w:val="16"/>
        </w:rPr>
        <w:t> </w:t>
      </w:r>
      <w:r>
        <w:rPr>
          <w:sz w:val="16"/>
        </w:rPr>
        <w:t>feed</w:t>
      </w:r>
      <w:r>
        <w:rPr>
          <w:spacing w:val="-4"/>
          <w:sz w:val="16"/>
        </w:rPr>
        <w:t> </w:t>
      </w:r>
      <w:r>
        <w:rPr>
          <w:sz w:val="16"/>
        </w:rPr>
        <w:t>fed</w:t>
      </w:r>
      <w:r>
        <w:rPr>
          <w:spacing w:val="-4"/>
          <w:sz w:val="16"/>
        </w:rPr>
        <w:t> </w:t>
      </w:r>
      <w:r>
        <w:rPr>
          <w:sz w:val="16"/>
        </w:rPr>
        <w:t>on</w:t>
      </w:r>
      <w:r>
        <w:rPr>
          <w:spacing w:val="-4"/>
          <w:sz w:val="16"/>
        </w:rPr>
        <w:t> </w:t>
      </w:r>
      <w:r>
        <w:rPr>
          <w:sz w:val="16"/>
        </w:rPr>
        <w:t>the</w:t>
      </w:r>
      <w:r>
        <w:rPr>
          <w:spacing w:val="-4"/>
          <w:sz w:val="16"/>
        </w:rPr>
        <w:t> </w:t>
      </w:r>
      <w:r>
        <w:rPr>
          <w:sz w:val="16"/>
        </w:rPr>
        <w:t>usable</w:t>
      </w:r>
      <w:r>
        <w:rPr>
          <w:spacing w:val="-4"/>
          <w:sz w:val="16"/>
        </w:rPr>
        <w:t> </w:t>
      </w:r>
      <w:r>
        <w:rPr>
          <w:sz w:val="16"/>
        </w:rPr>
        <w:t>area</w:t>
      </w:r>
      <w:r>
        <w:rPr>
          <w:spacing w:val="-4"/>
          <w:sz w:val="16"/>
        </w:rPr>
        <w:t> </w:t>
      </w:r>
      <w:r>
        <w:rPr>
          <w:sz w:val="16"/>
        </w:rPr>
        <w:t>to</w:t>
      </w:r>
      <w:r>
        <w:rPr>
          <w:spacing w:val="-4"/>
          <w:sz w:val="16"/>
        </w:rPr>
        <w:t> </w:t>
      </w:r>
      <w:r>
        <w:rPr>
          <w:sz w:val="16"/>
        </w:rPr>
        <w:t>all</w:t>
      </w:r>
      <w:r>
        <w:rPr>
          <w:spacing w:val="-4"/>
          <w:sz w:val="16"/>
        </w:rPr>
        <w:t> </w:t>
      </w:r>
      <w:r>
        <w:rPr>
          <w:sz w:val="16"/>
        </w:rPr>
        <w:t>classes</w:t>
      </w:r>
      <w:r>
        <w:rPr>
          <w:spacing w:val="-4"/>
          <w:sz w:val="16"/>
        </w:rPr>
        <w:t> </w:t>
      </w:r>
      <w:r>
        <w:rPr>
          <w:sz w:val="16"/>
        </w:rPr>
        <w:t>of</w:t>
      </w:r>
      <w:r>
        <w:rPr>
          <w:spacing w:val="-4"/>
          <w:sz w:val="16"/>
        </w:rPr>
        <w:t> </w:t>
      </w:r>
      <w:r>
        <w:rPr>
          <w:sz w:val="16"/>
        </w:rPr>
        <w:t>livestock divided by the number of cows.</w:t>
      </w:r>
    </w:p>
    <w:p>
      <w:pPr>
        <w:spacing w:line="198" w:lineRule="exact" w:before="0"/>
        <w:ind w:left="879" w:right="0" w:firstLine="0"/>
        <w:jc w:val="left"/>
        <w:rPr>
          <w:sz w:val="16"/>
        </w:rPr>
      </w:pPr>
      <w:r>
        <w:rPr>
          <w:sz w:val="16"/>
        </w:rPr>
        <w:t>Calculation</w:t>
      </w:r>
      <w:r>
        <w:rPr>
          <w:spacing w:val="-5"/>
          <w:sz w:val="16"/>
        </w:rPr>
        <w:t> </w:t>
      </w:r>
      <w:r>
        <w:rPr>
          <w:sz w:val="16"/>
        </w:rPr>
        <w:t>of</w:t>
      </w:r>
      <w:r>
        <w:rPr>
          <w:spacing w:val="-2"/>
          <w:sz w:val="16"/>
        </w:rPr>
        <w:t> </w:t>
      </w:r>
      <w:r>
        <w:rPr>
          <w:sz w:val="16"/>
        </w:rPr>
        <w:t>average</w:t>
      </w:r>
      <w:r>
        <w:rPr>
          <w:spacing w:val="-2"/>
          <w:sz w:val="16"/>
        </w:rPr>
        <w:t> </w:t>
      </w:r>
      <w:r>
        <w:rPr>
          <w:sz w:val="16"/>
        </w:rPr>
        <w:t>price</w:t>
      </w:r>
      <w:r>
        <w:rPr>
          <w:spacing w:val="-3"/>
          <w:sz w:val="16"/>
        </w:rPr>
        <w:t> </w:t>
      </w:r>
      <w:r>
        <w:rPr>
          <w:sz w:val="16"/>
        </w:rPr>
        <w:t>of</w:t>
      </w:r>
      <w:r>
        <w:rPr>
          <w:spacing w:val="-2"/>
          <w:sz w:val="16"/>
        </w:rPr>
        <w:t> </w:t>
      </w:r>
      <w:r>
        <w:rPr>
          <w:sz w:val="16"/>
        </w:rPr>
        <w:t>silage,</w:t>
      </w:r>
      <w:r>
        <w:rPr>
          <w:spacing w:val="-2"/>
          <w:sz w:val="16"/>
        </w:rPr>
        <w:t> </w:t>
      </w:r>
      <w:r>
        <w:rPr>
          <w:sz w:val="16"/>
        </w:rPr>
        <w:t>hay</w:t>
      </w:r>
      <w:r>
        <w:rPr>
          <w:spacing w:val="-3"/>
          <w:sz w:val="16"/>
        </w:rPr>
        <w:t> </w:t>
      </w:r>
      <w:r>
        <w:rPr>
          <w:sz w:val="16"/>
        </w:rPr>
        <w:t>and</w:t>
      </w:r>
      <w:r>
        <w:rPr>
          <w:spacing w:val="-2"/>
          <w:sz w:val="16"/>
        </w:rPr>
        <w:t> </w:t>
      </w:r>
      <w:r>
        <w:rPr>
          <w:sz w:val="16"/>
        </w:rPr>
        <w:t>other</w:t>
      </w:r>
      <w:r>
        <w:rPr>
          <w:spacing w:val="-2"/>
          <w:sz w:val="16"/>
        </w:rPr>
        <w:t> </w:t>
      </w:r>
      <w:r>
        <w:rPr>
          <w:sz w:val="16"/>
        </w:rPr>
        <w:t>feed</w:t>
      </w:r>
      <w:r>
        <w:rPr>
          <w:spacing w:val="-3"/>
          <w:sz w:val="16"/>
        </w:rPr>
        <w:t> </w:t>
      </w:r>
      <w:r>
        <w:rPr>
          <w:sz w:val="16"/>
        </w:rPr>
        <w:t>excludes</w:t>
      </w:r>
      <w:r>
        <w:rPr>
          <w:spacing w:val="-2"/>
          <w:sz w:val="16"/>
        </w:rPr>
        <w:t> </w:t>
      </w:r>
      <w:r>
        <w:rPr>
          <w:sz w:val="16"/>
        </w:rPr>
        <w:t>zero</w:t>
      </w:r>
      <w:r>
        <w:rPr>
          <w:spacing w:val="-2"/>
          <w:sz w:val="16"/>
        </w:rPr>
        <w:t> values.</w:t>
      </w:r>
    </w:p>
    <w:p>
      <w:pPr>
        <w:spacing w:after="0" w:line="198" w:lineRule="exact"/>
        <w:jc w:val="left"/>
        <w:rPr>
          <w:sz w:val="16"/>
        </w:rPr>
        <w:sectPr>
          <w:headerReference w:type="default" r:id="rId279"/>
          <w:headerReference w:type="even" r:id="rId280"/>
          <w:footerReference w:type="default" r:id="rId281"/>
          <w:footerReference w:type="even" r:id="rId282"/>
          <w:pgSz w:w="11910" w:h="16840"/>
          <w:pgMar w:header="1260" w:footer="287" w:top="1600" w:bottom="480" w:left="141" w:right="0"/>
          <w:pgNumType w:start="61"/>
        </w:sectPr>
      </w:pPr>
    </w:p>
    <w:p>
      <w:pPr>
        <w:pStyle w:val="Heading7"/>
      </w:pPr>
      <w:r>
        <w:rPr/>
        <w:t>Variable</w:t>
      </w:r>
      <w:r>
        <w:rPr>
          <w:spacing w:val="-5"/>
        </w:rPr>
        <w:t> </w:t>
      </w:r>
      <w:r>
        <w:rPr/>
        <w:t>costs</w:t>
      </w:r>
      <w:r>
        <w:rPr>
          <w:spacing w:val="-5"/>
        </w:rPr>
        <w:t> </w:t>
      </w:r>
      <w:r>
        <w:rPr/>
        <w:t>–</w:t>
      </w:r>
      <w:r>
        <w:rPr>
          <w:spacing w:val="-4"/>
        </w:rPr>
        <w:t> </w:t>
      </w:r>
      <w:r>
        <w:rPr>
          <w:spacing w:val="-2"/>
        </w:rPr>
        <w:t>Gippsland</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9"/>
        <w:gridCol w:w="965"/>
        <w:gridCol w:w="1080"/>
        <w:gridCol w:w="975"/>
        <w:gridCol w:w="965"/>
        <w:gridCol w:w="1044"/>
        <w:gridCol w:w="1005"/>
        <w:gridCol w:w="977"/>
        <w:gridCol w:w="992"/>
        <w:gridCol w:w="1047"/>
      </w:tblGrid>
      <w:tr>
        <w:trPr>
          <w:trHeight w:val="544" w:hRule="atLeast"/>
        </w:trPr>
        <w:tc>
          <w:tcPr>
            <w:tcW w:w="819"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4" w:right="4"/>
              <w:rPr>
                <w:sz w:val="14"/>
              </w:rPr>
            </w:pPr>
            <w:r>
              <w:rPr>
                <w:spacing w:val="-4"/>
                <w:sz w:val="14"/>
              </w:rPr>
              <w:t>Farm</w:t>
            </w:r>
          </w:p>
        </w:tc>
        <w:tc>
          <w:tcPr>
            <w:tcW w:w="965" w:type="dxa"/>
            <w:tcBorders>
              <w:top w:val="single" w:sz="4" w:space="0" w:color="000000"/>
              <w:bottom w:val="single" w:sz="4" w:space="0" w:color="000000"/>
            </w:tcBorders>
          </w:tcPr>
          <w:p>
            <w:pPr>
              <w:pStyle w:val="TableParagraph"/>
              <w:spacing w:line="211" w:lineRule="auto" w:before="121"/>
              <w:ind w:left="373" w:hanging="258"/>
              <w:jc w:val="left"/>
              <w:rPr>
                <w:sz w:val="14"/>
              </w:rPr>
            </w:pPr>
            <w:r>
              <w:rPr>
                <w:spacing w:val="-2"/>
                <w:sz w:val="14"/>
              </w:rPr>
              <w:t>AI</w:t>
            </w:r>
            <w:r>
              <w:rPr>
                <w:spacing w:val="-7"/>
                <w:sz w:val="14"/>
              </w:rPr>
              <w:t> </w:t>
            </w:r>
            <w:r>
              <w:rPr>
                <w:spacing w:val="-2"/>
                <w:sz w:val="14"/>
              </w:rPr>
              <w:t>and</w:t>
            </w:r>
            <w:r>
              <w:rPr>
                <w:spacing w:val="-7"/>
                <w:sz w:val="14"/>
              </w:rPr>
              <w:t> </w:t>
            </w:r>
            <w:r>
              <w:rPr>
                <w:spacing w:val="-2"/>
                <w:sz w:val="14"/>
              </w:rPr>
              <w:t>herd</w:t>
            </w:r>
            <w:r>
              <w:rPr>
                <w:spacing w:val="40"/>
                <w:sz w:val="14"/>
              </w:rPr>
              <w:t> </w:t>
            </w:r>
            <w:r>
              <w:rPr>
                <w:spacing w:val="-4"/>
                <w:sz w:val="14"/>
              </w:rPr>
              <w:t>test</w:t>
            </w:r>
          </w:p>
        </w:tc>
        <w:tc>
          <w:tcPr>
            <w:tcW w:w="1080" w:type="dxa"/>
            <w:tcBorders>
              <w:top w:val="single" w:sz="4" w:space="0" w:color="000000"/>
              <w:bottom w:val="single" w:sz="4" w:space="0" w:color="000000"/>
            </w:tcBorders>
          </w:tcPr>
          <w:p>
            <w:pPr>
              <w:pStyle w:val="TableParagraph"/>
              <w:spacing w:line="240" w:lineRule="auto" w:before="187"/>
              <w:ind w:left="4"/>
              <w:rPr>
                <w:sz w:val="14"/>
              </w:rPr>
            </w:pPr>
            <w:r>
              <w:rPr>
                <w:spacing w:val="-2"/>
                <w:sz w:val="14"/>
              </w:rPr>
              <w:t>Animal</w:t>
            </w:r>
            <w:r>
              <w:rPr>
                <w:spacing w:val="1"/>
                <w:sz w:val="14"/>
              </w:rPr>
              <w:t> </w:t>
            </w:r>
            <w:r>
              <w:rPr>
                <w:spacing w:val="-2"/>
                <w:sz w:val="14"/>
              </w:rPr>
              <w:t>health</w:t>
            </w:r>
          </w:p>
        </w:tc>
        <w:tc>
          <w:tcPr>
            <w:tcW w:w="975" w:type="dxa"/>
            <w:tcBorders>
              <w:top w:val="single" w:sz="4" w:space="0" w:color="000000"/>
              <w:bottom w:val="single" w:sz="4" w:space="0" w:color="000000"/>
            </w:tcBorders>
          </w:tcPr>
          <w:p>
            <w:pPr>
              <w:pStyle w:val="TableParagraph"/>
              <w:spacing w:line="240" w:lineRule="auto" w:before="187"/>
              <w:ind w:right="104"/>
              <w:jc w:val="right"/>
              <w:rPr>
                <w:sz w:val="14"/>
              </w:rPr>
            </w:pPr>
            <w:r>
              <w:rPr>
                <w:sz w:val="14"/>
              </w:rPr>
              <w:t>Calf</w:t>
            </w:r>
            <w:r>
              <w:rPr>
                <w:spacing w:val="-7"/>
                <w:sz w:val="14"/>
              </w:rPr>
              <w:t> </w:t>
            </w:r>
            <w:r>
              <w:rPr>
                <w:spacing w:val="-2"/>
                <w:sz w:val="14"/>
              </w:rPr>
              <w:t>rearing</w:t>
            </w:r>
          </w:p>
        </w:tc>
        <w:tc>
          <w:tcPr>
            <w:tcW w:w="965" w:type="dxa"/>
            <w:tcBorders>
              <w:top w:val="single" w:sz="4" w:space="0" w:color="000000"/>
              <w:bottom w:val="single" w:sz="4" w:space="0" w:color="000000"/>
            </w:tcBorders>
          </w:tcPr>
          <w:p>
            <w:pPr>
              <w:pStyle w:val="TableParagraph"/>
              <w:spacing w:line="240" w:lineRule="auto" w:before="187"/>
              <w:ind w:left="52" w:right="22"/>
              <w:rPr>
                <w:sz w:val="14"/>
              </w:rPr>
            </w:pPr>
            <w:r>
              <w:rPr>
                <w:sz w:val="14"/>
              </w:rPr>
              <w:t>Shed</w:t>
            </w:r>
            <w:r>
              <w:rPr>
                <w:spacing w:val="-8"/>
                <w:sz w:val="14"/>
              </w:rPr>
              <w:t> </w:t>
            </w:r>
            <w:r>
              <w:rPr>
                <w:spacing w:val="-4"/>
                <w:sz w:val="14"/>
              </w:rPr>
              <w:t>power</w:t>
            </w:r>
          </w:p>
        </w:tc>
        <w:tc>
          <w:tcPr>
            <w:tcW w:w="1044" w:type="dxa"/>
            <w:tcBorders>
              <w:top w:val="single" w:sz="4" w:space="0" w:color="000000"/>
              <w:bottom w:val="single" w:sz="4" w:space="0" w:color="000000"/>
            </w:tcBorders>
          </w:tcPr>
          <w:p>
            <w:pPr>
              <w:pStyle w:val="TableParagraph"/>
              <w:spacing w:line="240" w:lineRule="auto" w:before="187"/>
              <w:ind w:left="31"/>
              <w:rPr>
                <w:sz w:val="14"/>
              </w:rPr>
            </w:pPr>
            <w:r>
              <w:rPr>
                <w:spacing w:val="-2"/>
                <w:sz w:val="14"/>
              </w:rPr>
              <w:t>Dairy</w:t>
            </w:r>
            <w:r>
              <w:rPr>
                <w:spacing w:val="-4"/>
                <w:sz w:val="14"/>
              </w:rPr>
              <w:t> </w:t>
            </w:r>
            <w:r>
              <w:rPr>
                <w:spacing w:val="-2"/>
                <w:sz w:val="14"/>
              </w:rPr>
              <w:t>supplies</w:t>
            </w:r>
          </w:p>
        </w:tc>
        <w:tc>
          <w:tcPr>
            <w:tcW w:w="1005" w:type="dxa"/>
            <w:tcBorders>
              <w:top w:val="single" w:sz="4" w:space="0" w:color="000000"/>
              <w:bottom w:val="single" w:sz="4" w:space="0" w:color="000000"/>
            </w:tcBorders>
            <w:shd w:val="clear" w:color="auto" w:fill="E6E7E8"/>
          </w:tcPr>
          <w:p>
            <w:pPr>
              <w:pStyle w:val="TableParagraph"/>
              <w:spacing w:line="166" w:lineRule="exact" w:before="26"/>
              <w:ind w:left="53" w:right="58"/>
              <w:rPr>
                <w:sz w:val="14"/>
              </w:rPr>
            </w:pPr>
            <w:r>
              <w:rPr>
                <w:spacing w:val="-4"/>
                <w:sz w:val="14"/>
              </w:rPr>
              <w:t>Total</w:t>
            </w:r>
            <w:r>
              <w:rPr>
                <w:spacing w:val="-5"/>
                <w:sz w:val="14"/>
              </w:rPr>
              <w:t> </w:t>
            </w:r>
            <w:r>
              <w:rPr>
                <w:spacing w:val="-4"/>
                <w:sz w:val="14"/>
              </w:rPr>
              <w:t>herd</w:t>
            </w:r>
            <w:r>
              <w:rPr>
                <w:spacing w:val="40"/>
                <w:sz w:val="14"/>
              </w:rPr>
              <w:t> </w:t>
            </w:r>
            <w:r>
              <w:rPr>
                <w:sz w:val="14"/>
              </w:rPr>
              <w:t>and</w:t>
            </w:r>
            <w:r>
              <w:rPr>
                <w:spacing w:val="-7"/>
                <w:sz w:val="14"/>
              </w:rPr>
              <w:t> </w:t>
            </w:r>
            <w:r>
              <w:rPr>
                <w:sz w:val="14"/>
              </w:rPr>
              <w:t>shed</w:t>
            </w:r>
            <w:r>
              <w:rPr>
                <w:spacing w:val="40"/>
                <w:sz w:val="14"/>
              </w:rPr>
              <w:t> </w:t>
            </w:r>
            <w:r>
              <w:rPr>
                <w:spacing w:val="-2"/>
                <w:sz w:val="14"/>
              </w:rPr>
              <w:t>costs</w:t>
            </w:r>
          </w:p>
        </w:tc>
        <w:tc>
          <w:tcPr>
            <w:tcW w:w="977" w:type="dxa"/>
            <w:tcBorders>
              <w:top w:val="single" w:sz="4" w:space="0" w:color="000000"/>
              <w:bottom w:val="single" w:sz="4" w:space="0" w:color="000000"/>
            </w:tcBorders>
          </w:tcPr>
          <w:p>
            <w:pPr>
              <w:pStyle w:val="TableParagraph"/>
              <w:spacing w:line="240" w:lineRule="auto" w:before="187"/>
              <w:ind w:left="36" w:right="16"/>
              <w:rPr>
                <w:sz w:val="14"/>
              </w:rPr>
            </w:pPr>
            <w:r>
              <w:rPr>
                <w:spacing w:val="-2"/>
                <w:sz w:val="14"/>
              </w:rPr>
              <w:t>Fertiliser</w:t>
            </w:r>
          </w:p>
        </w:tc>
        <w:tc>
          <w:tcPr>
            <w:tcW w:w="992" w:type="dxa"/>
            <w:tcBorders>
              <w:top w:val="single" w:sz="4" w:space="0" w:color="000000"/>
              <w:bottom w:val="single" w:sz="4" w:space="0" w:color="000000"/>
            </w:tcBorders>
          </w:tcPr>
          <w:p>
            <w:pPr>
              <w:pStyle w:val="TableParagraph"/>
              <w:spacing w:line="240" w:lineRule="auto" w:before="187"/>
              <w:ind w:left="61"/>
              <w:rPr>
                <w:sz w:val="14"/>
              </w:rPr>
            </w:pPr>
            <w:r>
              <w:rPr>
                <w:spacing w:val="-2"/>
                <w:sz w:val="14"/>
              </w:rPr>
              <w:t>Irrigation</w:t>
            </w:r>
            <w:r>
              <w:rPr>
                <w:spacing w:val="6"/>
                <w:sz w:val="14"/>
              </w:rPr>
              <w:t> </w:t>
            </w:r>
            <w:r>
              <w:rPr>
                <w:spacing w:val="-5"/>
                <w:sz w:val="14"/>
              </w:rPr>
              <w:t>**</w:t>
            </w:r>
          </w:p>
        </w:tc>
        <w:tc>
          <w:tcPr>
            <w:tcW w:w="1047" w:type="dxa"/>
            <w:tcBorders>
              <w:top w:val="single" w:sz="4" w:space="0" w:color="000000"/>
              <w:bottom w:val="single" w:sz="4" w:space="0" w:color="000000"/>
            </w:tcBorders>
          </w:tcPr>
          <w:p>
            <w:pPr>
              <w:pStyle w:val="TableParagraph"/>
              <w:spacing w:line="211" w:lineRule="auto" w:before="121"/>
              <w:ind w:left="69" w:right="33" w:firstLine="187"/>
              <w:jc w:val="left"/>
              <w:rPr>
                <w:sz w:val="14"/>
              </w:rPr>
            </w:pPr>
            <w:r>
              <w:rPr>
                <w:sz w:val="14"/>
              </w:rPr>
              <w:t>Hay</w:t>
            </w:r>
            <w:r>
              <w:rPr>
                <w:spacing w:val="-7"/>
                <w:sz w:val="14"/>
              </w:rPr>
              <w:t> </w:t>
            </w:r>
            <w:r>
              <w:rPr>
                <w:sz w:val="14"/>
              </w:rPr>
              <w:t>and</w:t>
            </w:r>
            <w:r>
              <w:rPr>
                <w:spacing w:val="40"/>
                <w:sz w:val="14"/>
              </w:rPr>
              <w:t> </w:t>
            </w:r>
            <w:r>
              <w:rPr>
                <w:spacing w:val="-2"/>
                <w:sz w:val="14"/>
              </w:rPr>
              <w:t>silage</w:t>
            </w:r>
            <w:r>
              <w:rPr>
                <w:spacing w:val="-7"/>
                <w:sz w:val="14"/>
              </w:rPr>
              <w:t> </w:t>
            </w:r>
            <w:r>
              <w:rPr>
                <w:spacing w:val="-2"/>
                <w:sz w:val="14"/>
              </w:rPr>
              <w:t>making</w:t>
            </w:r>
          </w:p>
        </w:tc>
      </w:tr>
      <w:tr>
        <w:trPr>
          <w:trHeight w:val="386" w:hRule="atLeast"/>
        </w:trPr>
        <w:tc>
          <w:tcPr>
            <w:tcW w:w="819" w:type="dxa"/>
            <w:tcBorders>
              <w:bottom w:val="single" w:sz="4" w:space="0" w:color="000000"/>
            </w:tcBorders>
          </w:tcPr>
          <w:p>
            <w:pPr>
              <w:pStyle w:val="TableParagraph"/>
              <w:spacing w:line="103" w:lineRule="exact" w:before="0"/>
              <w:ind w:left="4" w:right="4"/>
              <w:rPr>
                <w:sz w:val="14"/>
              </w:rPr>
            </w:pPr>
            <w:r>
              <w:rPr>
                <w:spacing w:val="-2"/>
                <w:sz w:val="14"/>
              </w:rPr>
              <w:t>number</w:t>
            </w:r>
          </w:p>
        </w:tc>
        <w:tc>
          <w:tcPr>
            <w:tcW w:w="965" w:type="dxa"/>
            <w:tcBorders>
              <w:top w:val="single" w:sz="4" w:space="0" w:color="000000"/>
              <w:bottom w:val="single" w:sz="4" w:space="0" w:color="000000"/>
            </w:tcBorders>
            <w:shd w:val="clear" w:color="auto" w:fill="E6E7E8"/>
          </w:tcPr>
          <w:p>
            <w:pPr>
              <w:pStyle w:val="TableParagraph"/>
              <w:spacing w:line="240" w:lineRule="auto" w:before="108"/>
              <w:ind w:left="57" w:right="18"/>
              <w:rPr>
                <w:sz w:val="14"/>
              </w:rPr>
            </w:pPr>
            <w:r>
              <w:rPr>
                <w:sz w:val="14"/>
              </w:rPr>
              <w:t>($/</w:t>
            </w:r>
            <w:r>
              <w:rPr>
                <w:spacing w:val="-7"/>
                <w:sz w:val="14"/>
              </w:rPr>
              <w:t> </w:t>
            </w:r>
            <w:r>
              <w:rPr>
                <w:sz w:val="14"/>
              </w:rPr>
              <w:t>kg</w:t>
            </w:r>
            <w:r>
              <w:rPr>
                <w:spacing w:val="-7"/>
                <w:sz w:val="14"/>
              </w:rPr>
              <w:t> </w:t>
            </w:r>
            <w:r>
              <w:rPr>
                <w:spacing w:val="-5"/>
                <w:sz w:val="14"/>
              </w:rPr>
              <w:t>MS)</w:t>
            </w:r>
          </w:p>
        </w:tc>
        <w:tc>
          <w:tcPr>
            <w:tcW w:w="1080" w:type="dxa"/>
            <w:tcBorders>
              <w:top w:val="single" w:sz="4" w:space="0" w:color="000000"/>
              <w:bottom w:val="single" w:sz="4" w:space="0" w:color="000000"/>
            </w:tcBorders>
            <w:shd w:val="clear" w:color="auto" w:fill="E6E7E8"/>
          </w:tcPr>
          <w:p>
            <w:pPr>
              <w:pStyle w:val="TableParagraph"/>
              <w:spacing w:line="240" w:lineRule="auto" w:before="108"/>
              <w:ind w:left="4"/>
              <w:rPr>
                <w:sz w:val="14"/>
              </w:rPr>
            </w:pPr>
            <w:r>
              <w:rPr>
                <w:sz w:val="14"/>
              </w:rPr>
              <w:t>($/</w:t>
            </w:r>
            <w:r>
              <w:rPr>
                <w:spacing w:val="-7"/>
                <w:sz w:val="14"/>
              </w:rPr>
              <w:t> </w:t>
            </w:r>
            <w:r>
              <w:rPr>
                <w:sz w:val="14"/>
              </w:rPr>
              <w:t>kg</w:t>
            </w:r>
            <w:r>
              <w:rPr>
                <w:spacing w:val="-7"/>
                <w:sz w:val="14"/>
              </w:rPr>
              <w:t> </w:t>
            </w:r>
            <w:r>
              <w:rPr>
                <w:spacing w:val="-5"/>
                <w:sz w:val="14"/>
              </w:rPr>
              <w:t>MS)</w:t>
            </w:r>
          </w:p>
        </w:tc>
        <w:tc>
          <w:tcPr>
            <w:tcW w:w="975" w:type="dxa"/>
            <w:tcBorders>
              <w:top w:val="single" w:sz="4" w:space="0" w:color="000000"/>
              <w:bottom w:val="single" w:sz="4" w:space="0" w:color="000000"/>
            </w:tcBorders>
            <w:shd w:val="clear" w:color="auto" w:fill="E6E7E8"/>
          </w:tcPr>
          <w:p>
            <w:pPr>
              <w:pStyle w:val="TableParagraph"/>
              <w:spacing w:line="240" w:lineRule="auto" w:before="108"/>
              <w:ind w:right="173"/>
              <w:jc w:val="right"/>
              <w:rPr>
                <w:sz w:val="14"/>
              </w:rPr>
            </w:pPr>
            <w:r>
              <w:rPr>
                <w:sz w:val="14"/>
              </w:rPr>
              <w:t>($/</w:t>
            </w:r>
            <w:r>
              <w:rPr>
                <w:spacing w:val="-7"/>
                <w:sz w:val="14"/>
              </w:rPr>
              <w:t> </w:t>
            </w:r>
            <w:r>
              <w:rPr>
                <w:sz w:val="14"/>
              </w:rPr>
              <w:t>kg</w:t>
            </w:r>
            <w:r>
              <w:rPr>
                <w:spacing w:val="-7"/>
                <w:sz w:val="14"/>
              </w:rPr>
              <w:t> </w:t>
            </w:r>
            <w:r>
              <w:rPr>
                <w:spacing w:val="-5"/>
                <w:sz w:val="14"/>
              </w:rPr>
              <w:t>MS)</w:t>
            </w:r>
          </w:p>
        </w:tc>
        <w:tc>
          <w:tcPr>
            <w:tcW w:w="965" w:type="dxa"/>
            <w:tcBorders>
              <w:top w:val="single" w:sz="4" w:space="0" w:color="000000"/>
              <w:bottom w:val="single" w:sz="4" w:space="0" w:color="000000"/>
            </w:tcBorders>
            <w:shd w:val="clear" w:color="auto" w:fill="E6E7E8"/>
          </w:tcPr>
          <w:p>
            <w:pPr>
              <w:pStyle w:val="TableParagraph"/>
              <w:spacing w:line="240" w:lineRule="auto" w:before="108"/>
              <w:ind w:left="52" w:right="23"/>
              <w:rPr>
                <w:sz w:val="14"/>
              </w:rPr>
            </w:pPr>
            <w:r>
              <w:rPr>
                <w:sz w:val="14"/>
              </w:rPr>
              <w:t>($/</w:t>
            </w:r>
            <w:r>
              <w:rPr>
                <w:spacing w:val="-7"/>
                <w:sz w:val="14"/>
              </w:rPr>
              <w:t> </w:t>
            </w:r>
            <w:r>
              <w:rPr>
                <w:sz w:val="14"/>
              </w:rPr>
              <w:t>kg</w:t>
            </w:r>
            <w:r>
              <w:rPr>
                <w:spacing w:val="-7"/>
                <w:sz w:val="14"/>
              </w:rPr>
              <w:t> </w:t>
            </w:r>
            <w:r>
              <w:rPr>
                <w:spacing w:val="-5"/>
                <w:sz w:val="14"/>
              </w:rPr>
              <w:t>MS)</w:t>
            </w:r>
          </w:p>
        </w:tc>
        <w:tc>
          <w:tcPr>
            <w:tcW w:w="1044" w:type="dxa"/>
            <w:tcBorders>
              <w:top w:val="single" w:sz="4" w:space="0" w:color="000000"/>
              <w:bottom w:val="single" w:sz="4" w:space="0" w:color="000000"/>
            </w:tcBorders>
            <w:shd w:val="clear" w:color="auto" w:fill="E6E7E8"/>
          </w:tcPr>
          <w:p>
            <w:pPr>
              <w:pStyle w:val="TableParagraph"/>
              <w:spacing w:line="240" w:lineRule="auto" w:before="108"/>
              <w:ind w:left="30"/>
              <w:rPr>
                <w:sz w:val="14"/>
              </w:rPr>
            </w:pPr>
            <w:r>
              <w:rPr>
                <w:sz w:val="14"/>
              </w:rPr>
              <w:t>($/</w:t>
            </w:r>
            <w:r>
              <w:rPr>
                <w:spacing w:val="-7"/>
                <w:sz w:val="14"/>
              </w:rPr>
              <w:t> </w:t>
            </w:r>
            <w:r>
              <w:rPr>
                <w:sz w:val="14"/>
              </w:rPr>
              <w:t>kg</w:t>
            </w:r>
            <w:r>
              <w:rPr>
                <w:spacing w:val="-7"/>
                <w:sz w:val="14"/>
              </w:rPr>
              <w:t> </w:t>
            </w:r>
            <w:r>
              <w:rPr>
                <w:spacing w:val="-5"/>
                <w:sz w:val="14"/>
              </w:rPr>
              <w:t>MS)</w:t>
            </w:r>
          </w:p>
        </w:tc>
        <w:tc>
          <w:tcPr>
            <w:tcW w:w="1005" w:type="dxa"/>
            <w:tcBorders>
              <w:top w:val="single" w:sz="4" w:space="0" w:color="000000"/>
              <w:bottom w:val="single" w:sz="4" w:space="0" w:color="000000"/>
            </w:tcBorders>
            <w:shd w:val="clear" w:color="auto" w:fill="E6E7E8"/>
          </w:tcPr>
          <w:p>
            <w:pPr>
              <w:pStyle w:val="TableParagraph"/>
              <w:spacing w:line="240" w:lineRule="auto" w:before="108"/>
              <w:ind w:left="53" w:right="59"/>
              <w:rPr>
                <w:sz w:val="14"/>
              </w:rPr>
            </w:pPr>
            <w:r>
              <w:rPr>
                <w:sz w:val="14"/>
              </w:rPr>
              <w:t>($/</w:t>
            </w:r>
            <w:r>
              <w:rPr>
                <w:spacing w:val="-7"/>
                <w:sz w:val="14"/>
              </w:rPr>
              <w:t> </w:t>
            </w:r>
            <w:r>
              <w:rPr>
                <w:sz w:val="14"/>
              </w:rPr>
              <w:t>kg</w:t>
            </w:r>
            <w:r>
              <w:rPr>
                <w:spacing w:val="-7"/>
                <w:sz w:val="14"/>
              </w:rPr>
              <w:t> </w:t>
            </w:r>
            <w:r>
              <w:rPr>
                <w:spacing w:val="-5"/>
                <w:sz w:val="14"/>
              </w:rPr>
              <w:t>MS)</w:t>
            </w:r>
          </w:p>
        </w:tc>
        <w:tc>
          <w:tcPr>
            <w:tcW w:w="977" w:type="dxa"/>
            <w:tcBorders>
              <w:top w:val="single" w:sz="4" w:space="0" w:color="000000"/>
              <w:bottom w:val="single" w:sz="4" w:space="0" w:color="000000"/>
            </w:tcBorders>
            <w:shd w:val="clear" w:color="auto" w:fill="E6E7E8"/>
          </w:tcPr>
          <w:p>
            <w:pPr>
              <w:pStyle w:val="TableParagraph"/>
              <w:spacing w:line="240" w:lineRule="auto" w:before="108"/>
              <w:ind w:left="36" w:right="16"/>
              <w:rPr>
                <w:sz w:val="14"/>
              </w:rPr>
            </w:pPr>
            <w:r>
              <w:rPr>
                <w:sz w:val="14"/>
              </w:rPr>
              <w:t>($/</w:t>
            </w:r>
            <w:r>
              <w:rPr>
                <w:spacing w:val="-7"/>
                <w:sz w:val="14"/>
              </w:rPr>
              <w:t> </w:t>
            </w:r>
            <w:r>
              <w:rPr>
                <w:sz w:val="14"/>
              </w:rPr>
              <w:t>kg</w:t>
            </w:r>
            <w:r>
              <w:rPr>
                <w:spacing w:val="-7"/>
                <w:sz w:val="14"/>
              </w:rPr>
              <w:t> </w:t>
            </w:r>
            <w:r>
              <w:rPr>
                <w:spacing w:val="-5"/>
                <w:sz w:val="14"/>
              </w:rPr>
              <w:t>MS)</w:t>
            </w:r>
          </w:p>
        </w:tc>
        <w:tc>
          <w:tcPr>
            <w:tcW w:w="992" w:type="dxa"/>
            <w:tcBorders>
              <w:top w:val="single" w:sz="4" w:space="0" w:color="000000"/>
              <w:bottom w:val="single" w:sz="4" w:space="0" w:color="000000"/>
            </w:tcBorders>
            <w:shd w:val="clear" w:color="auto" w:fill="E6E7E8"/>
          </w:tcPr>
          <w:p>
            <w:pPr>
              <w:pStyle w:val="TableParagraph"/>
              <w:spacing w:line="240" w:lineRule="auto" w:before="108"/>
              <w:ind w:left="61"/>
              <w:rPr>
                <w:sz w:val="14"/>
              </w:rPr>
            </w:pPr>
            <w:r>
              <w:rPr>
                <w:sz w:val="14"/>
              </w:rPr>
              <w:t>($/</w:t>
            </w:r>
            <w:r>
              <w:rPr>
                <w:spacing w:val="-7"/>
                <w:sz w:val="14"/>
              </w:rPr>
              <w:t> </w:t>
            </w:r>
            <w:r>
              <w:rPr>
                <w:sz w:val="14"/>
              </w:rPr>
              <w:t>kg</w:t>
            </w:r>
            <w:r>
              <w:rPr>
                <w:spacing w:val="-7"/>
                <w:sz w:val="14"/>
              </w:rPr>
              <w:t> </w:t>
            </w:r>
            <w:r>
              <w:rPr>
                <w:spacing w:val="-5"/>
                <w:sz w:val="14"/>
              </w:rPr>
              <w:t>MS)</w:t>
            </w:r>
          </w:p>
        </w:tc>
        <w:tc>
          <w:tcPr>
            <w:tcW w:w="1047" w:type="dxa"/>
            <w:tcBorders>
              <w:top w:val="single" w:sz="4" w:space="0" w:color="000000"/>
              <w:bottom w:val="single" w:sz="4" w:space="0" w:color="000000"/>
            </w:tcBorders>
            <w:shd w:val="clear" w:color="auto" w:fill="E6E7E8"/>
          </w:tcPr>
          <w:p>
            <w:pPr>
              <w:pStyle w:val="TableParagraph"/>
              <w:spacing w:line="240" w:lineRule="auto" w:before="108"/>
              <w:ind w:left="173" w:right="141"/>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819" w:type="dxa"/>
            <w:tcBorders>
              <w:top w:val="single" w:sz="4" w:space="0" w:color="000000"/>
              <w:bottom w:val="single" w:sz="4" w:space="0" w:color="939598"/>
            </w:tcBorders>
          </w:tcPr>
          <w:p>
            <w:pPr>
              <w:pStyle w:val="TableParagraph"/>
              <w:spacing w:before="47"/>
              <w:ind w:left="4" w:right="4"/>
              <w:rPr>
                <w:sz w:val="14"/>
              </w:rPr>
            </w:pPr>
            <w:r>
              <w:rPr>
                <w:spacing w:val="-2"/>
                <w:sz w:val="14"/>
              </w:rPr>
              <w:t>GI0012</w:t>
            </w:r>
          </w:p>
        </w:tc>
        <w:tc>
          <w:tcPr>
            <w:tcW w:w="965" w:type="dxa"/>
            <w:tcBorders>
              <w:top w:val="single" w:sz="4" w:space="0" w:color="000000"/>
              <w:bottom w:val="single" w:sz="4" w:space="0" w:color="939598"/>
            </w:tcBorders>
          </w:tcPr>
          <w:p>
            <w:pPr>
              <w:pStyle w:val="TableParagraph"/>
              <w:spacing w:before="47"/>
              <w:ind w:left="57" w:right="18"/>
              <w:rPr>
                <w:sz w:val="14"/>
              </w:rPr>
            </w:pPr>
            <w:r>
              <w:rPr>
                <w:spacing w:val="-2"/>
                <w:sz w:val="14"/>
              </w:rPr>
              <w:t>$0.13</w:t>
            </w:r>
          </w:p>
        </w:tc>
        <w:tc>
          <w:tcPr>
            <w:tcW w:w="1080" w:type="dxa"/>
            <w:tcBorders>
              <w:top w:val="single" w:sz="4" w:space="0" w:color="000000"/>
              <w:bottom w:val="single" w:sz="4" w:space="0" w:color="939598"/>
            </w:tcBorders>
          </w:tcPr>
          <w:p>
            <w:pPr>
              <w:pStyle w:val="TableParagraph"/>
              <w:spacing w:before="47"/>
              <w:ind w:left="4"/>
              <w:rPr>
                <w:sz w:val="14"/>
              </w:rPr>
            </w:pPr>
            <w:r>
              <w:rPr>
                <w:spacing w:val="-2"/>
                <w:sz w:val="14"/>
              </w:rPr>
              <w:t>$0.14</w:t>
            </w:r>
          </w:p>
        </w:tc>
        <w:tc>
          <w:tcPr>
            <w:tcW w:w="975" w:type="dxa"/>
            <w:tcBorders>
              <w:top w:val="single" w:sz="4" w:space="0" w:color="000000"/>
              <w:bottom w:val="single" w:sz="4" w:space="0" w:color="939598"/>
            </w:tcBorders>
          </w:tcPr>
          <w:p>
            <w:pPr>
              <w:pStyle w:val="TableParagraph"/>
              <w:spacing w:before="47"/>
              <w:ind w:left="280"/>
              <w:jc w:val="left"/>
              <w:rPr>
                <w:sz w:val="14"/>
              </w:rPr>
            </w:pPr>
            <w:r>
              <w:rPr>
                <w:spacing w:val="-2"/>
                <w:sz w:val="14"/>
              </w:rPr>
              <w:t>$0.05</w:t>
            </w:r>
          </w:p>
        </w:tc>
        <w:tc>
          <w:tcPr>
            <w:tcW w:w="965" w:type="dxa"/>
            <w:tcBorders>
              <w:top w:val="single" w:sz="4" w:space="0" w:color="000000"/>
              <w:bottom w:val="single" w:sz="4" w:space="0" w:color="939598"/>
            </w:tcBorders>
          </w:tcPr>
          <w:p>
            <w:pPr>
              <w:pStyle w:val="TableParagraph"/>
              <w:spacing w:before="47"/>
              <w:ind w:left="52" w:right="23"/>
              <w:rPr>
                <w:sz w:val="14"/>
              </w:rPr>
            </w:pPr>
            <w:r>
              <w:rPr>
                <w:spacing w:val="-2"/>
                <w:sz w:val="14"/>
              </w:rPr>
              <w:t>$0.20</w:t>
            </w:r>
          </w:p>
        </w:tc>
        <w:tc>
          <w:tcPr>
            <w:tcW w:w="1044" w:type="dxa"/>
            <w:tcBorders>
              <w:top w:val="single" w:sz="4" w:space="0" w:color="000000"/>
              <w:bottom w:val="single" w:sz="4" w:space="0" w:color="939598"/>
            </w:tcBorders>
          </w:tcPr>
          <w:p>
            <w:pPr>
              <w:pStyle w:val="TableParagraph"/>
              <w:spacing w:before="47"/>
              <w:ind w:left="31"/>
              <w:rPr>
                <w:sz w:val="14"/>
              </w:rPr>
            </w:pPr>
            <w:r>
              <w:rPr>
                <w:spacing w:val="-2"/>
                <w:sz w:val="14"/>
              </w:rPr>
              <w:t>$0.11</w:t>
            </w:r>
          </w:p>
        </w:tc>
        <w:tc>
          <w:tcPr>
            <w:tcW w:w="1005" w:type="dxa"/>
            <w:tcBorders>
              <w:top w:val="single" w:sz="4" w:space="0" w:color="000000"/>
              <w:bottom w:val="single" w:sz="4" w:space="0" w:color="939598"/>
            </w:tcBorders>
            <w:shd w:val="clear" w:color="auto" w:fill="E6E7E8"/>
          </w:tcPr>
          <w:p>
            <w:pPr>
              <w:pStyle w:val="TableParagraph"/>
              <w:spacing w:before="47"/>
              <w:ind w:left="53" w:right="58"/>
              <w:rPr>
                <w:sz w:val="14"/>
              </w:rPr>
            </w:pPr>
            <w:r>
              <w:rPr>
                <w:spacing w:val="-2"/>
                <w:sz w:val="14"/>
              </w:rPr>
              <w:t>$0.63</w:t>
            </w:r>
          </w:p>
        </w:tc>
        <w:tc>
          <w:tcPr>
            <w:tcW w:w="977" w:type="dxa"/>
            <w:tcBorders>
              <w:top w:val="single" w:sz="4" w:space="0" w:color="000000"/>
              <w:bottom w:val="single" w:sz="4" w:space="0" w:color="939598"/>
            </w:tcBorders>
          </w:tcPr>
          <w:p>
            <w:pPr>
              <w:pStyle w:val="TableParagraph"/>
              <w:spacing w:before="47"/>
              <w:ind w:left="36" w:right="16"/>
              <w:rPr>
                <w:sz w:val="14"/>
              </w:rPr>
            </w:pPr>
            <w:r>
              <w:rPr>
                <w:spacing w:val="-2"/>
                <w:sz w:val="14"/>
              </w:rPr>
              <w:t>$0.61</w:t>
            </w:r>
          </w:p>
        </w:tc>
        <w:tc>
          <w:tcPr>
            <w:tcW w:w="992" w:type="dxa"/>
            <w:tcBorders>
              <w:top w:val="single" w:sz="4" w:space="0" w:color="000000"/>
              <w:bottom w:val="single" w:sz="4" w:space="0" w:color="939598"/>
            </w:tcBorders>
          </w:tcPr>
          <w:p>
            <w:pPr>
              <w:pStyle w:val="TableParagraph"/>
              <w:spacing w:before="47"/>
              <w:ind w:left="61"/>
              <w:rPr>
                <w:sz w:val="14"/>
              </w:rPr>
            </w:pPr>
            <w:r>
              <w:rPr>
                <w:spacing w:val="-2"/>
                <w:sz w:val="14"/>
              </w:rPr>
              <w:t>$0.00</w:t>
            </w:r>
          </w:p>
        </w:tc>
        <w:tc>
          <w:tcPr>
            <w:tcW w:w="1047" w:type="dxa"/>
            <w:tcBorders>
              <w:top w:val="single" w:sz="4" w:space="0" w:color="000000"/>
              <w:bottom w:val="single" w:sz="4" w:space="0" w:color="939598"/>
            </w:tcBorders>
          </w:tcPr>
          <w:p>
            <w:pPr>
              <w:pStyle w:val="TableParagraph"/>
              <w:spacing w:before="47"/>
              <w:ind w:left="173" w:right="141"/>
              <w:rPr>
                <w:sz w:val="14"/>
              </w:rPr>
            </w:pPr>
            <w:r>
              <w:rPr>
                <w:spacing w:val="-2"/>
                <w:sz w:val="14"/>
              </w:rPr>
              <w:t>$0.26</w:t>
            </w:r>
          </w:p>
        </w:tc>
      </w:tr>
      <w:tr>
        <w:trPr>
          <w:trHeight w:val="233" w:hRule="atLeast"/>
        </w:trPr>
        <w:tc>
          <w:tcPr>
            <w:tcW w:w="819" w:type="dxa"/>
            <w:tcBorders>
              <w:top w:val="single" w:sz="4" w:space="0" w:color="939598"/>
              <w:bottom w:val="single" w:sz="4" w:space="0" w:color="939598"/>
            </w:tcBorders>
          </w:tcPr>
          <w:p>
            <w:pPr>
              <w:pStyle w:val="TableParagraph"/>
              <w:spacing w:before="47"/>
              <w:ind w:left="4" w:right="4"/>
              <w:rPr>
                <w:b/>
                <w:i/>
                <w:sz w:val="14"/>
              </w:rPr>
            </w:pPr>
            <w:r>
              <w:rPr>
                <w:b/>
                <w:i/>
                <w:spacing w:val="-2"/>
                <w:sz w:val="14"/>
              </w:rPr>
              <w:t>GI0021</w:t>
            </w:r>
          </w:p>
        </w:tc>
        <w:tc>
          <w:tcPr>
            <w:tcW w:w="965" w:type="dxa"/>
            <w:tcBorders>
              <w:top w:val="single" w:sz="4" w:space="0" w:color="939598"/>
              <w:bottom w:val="single" w:sz="4" w:space="0" w:color="939598"/>
            </w:tcBorders>
          </w:tcPr>
          <w:p>
            <w:pPr>
              <w:pStyle w:val="TableParagraph"/>
              <w:spacing w:before="47"/>
              <w:ind w:left="57" w:right="18"/>
              <w:rPr>
                <w:b/>
                <w:i/>
                <w:sz w:val="14"/>
              </w:rPr>
            </w:pPr>
            <w:r>
              <w:rPr>
                <w:b/>
                <w:i/>
                <w:spacing w:val="-2"/>
                <w:sz w:val="14"/>
              </w:rPr>
              <w:t>$0.25</w:t>
            </w:r>
          </w:p>
        </w:tc>
        <w:tc>
          <w:tcPr>
            <w:tcW w:w="1080" w:type="dxa"/>
            <w:tcBorders>
              <w:top w:val="single" w:sz="4" w:space="0" w:color="939598"/>
              <w:bottom w:val="single" w:sz="4" w:space="0" w:color="939598"/>
            </w:tcBorders>
          </w:tcPr>
          <w:p>
            <w:pPr>
              <w:pStyle w:val="TableParagraph"/>
              <w:spacing w:before="47"/>
              <w:ind w:left="4"/>
              <w:rPr>
                <w:b/>
                <w:i/>
                <w:sz w:val="14"/>
              </w:rPr>
            </w:pPr>
            <w:r>
              <w:rPr>
                <w:b/>
                <w:i/>
                <w:spacing w:val="-2"/>
                <w:sz w:val="14"/>
              </w:rPr>
              <w:t>$0.12</w:t>
            </w:r>
          </w:p>
        </w:tc>
        <w:tc>
          <w:tcPr>
            <w:tcW w:w="975" w:type="dxa"/>
            <w:tcBorders>
              <w:top w:val="single" w:sz="4" w:space="0" w:color="939598"/>
              <w:bottom w:val="single" w:sz="4" w:space="0" w:color="939598"/>
            </w:tcBorders>
          </w:tcPr>
          <w:p>
            <w:pPr>
              <w:pStyle w:val="TableParagraph"/>
              <w:spacing w:before="47"/>
              <w:ind w:left="278"/>
              <w:jc w:val="left"/>
              <w:rPr>
                <w:b/>
                <w:i/>
                <w:sz w:val="14"/>
              </w:rPr>
            </w:pPr>
            <w:r>
              <w:rPr>
                <w:b/>
                <w:i/>
                <w:spacing w:val="-2"/>
                <w:sz w:val="14"/>
              </w:rPr>
              <w:t>$0.05</w:t>
            </w:r>
          </w:p>
        </w:tc>
        <w:tc>
          <w:tcPr>
            <w:tcW w:w="965" w:type="dxa"/>
            <w:tcBorders>
              <w:top w:val="single" w:sz="4" w:space="0" w:color="939598"/>
              <w:bottom w:val="single" w:sz="4" w:space="0" w:color="939598"/>
            </w:tcBorders>
          </w:tcPr>
          <w:p>
            <w:pPr>
              <w:pStyle w:val="TableParagraph"/>
              <w:spacing w:before="47"/>
              <w:ind w:left="52" w:right="23"/>
              <w:rPr>
                <w:b/>
                <w:i/>
                <w:sz w:val="14"/>
              </w:rPr>
            </w:pPr>
            <w:r>
              <w:rPr>
                <w:b/>
                <w:i/>
                <w:spacing w:val="-2"/>
                <w:sz w:val="14"/>
              </w:rPr>
              <w:t>$0.22</w:t>
            </w:r>
          </w:p>
        </w:tc>
        <w:tc>
          <w:tcPr>
            <w:tcW w:w="1044" w:type="dxa"/>
            <w:tcBorders>
              <w:top w:val="single" w:sz="4" w:space="0" w:color="939598"/>
              <w:bottom w:val="single" w:sz="4" w:space="0" w:color="939598"/>
            </w:tcBorders>
          </w:tcPr>
          <w:p>
            <w:pPr>
              <w:pStyle w:val="TableParagraph"/>
              <w:spacing w:before="47"/>
              <w:ind w:left="31"/>
              <w:rPr>
                <w:b/>
                <w:i/>
                <w:sz w:val="14"/>
              </w:rPr>
            </w:pPr>
            <w:r>
              <w:rPr>
                <w:b/>
                <w:i/>
                <w:spacing w:val="-2"/>
                <w:sz w:val="14"/>
              </w:rPr>
              <w:t>$0.22</w:t>
            </w:r>
          </w:p>
        </w:tc>
        <w:tc>
          <w:tcPr>
            <w:tcW w:w="1005" w:type="dxa"/>
            <w:tcBorders>
              <w:top w:val="single" w:sz="4" w:space="0" w:color="939598"/>
              <w:bottom w:val="single" w:sz="4" w:space="0" w:color="939598"/>
            </w:tcBorders>
            <w:shd w:val="clear" w:color="auto" w:fill="E6E7E8"/>
          </w:tcPr>
          <w:p>
            <w:pPr>
              <w:pStyle w:val="TableParagraph"/>
              <w:spacing w:before="47"/>
              <w:ind w:left="53" w:right="58"/>
              <w:rPr>
                <w:b/>
                <w:i/>
                <w:sz w:val="14"/>
              </w:rPr>
            </w:pPr>
            <w:r>
              <w:rPr>
                <w:b/>
                <w:i/>
                <w:spacing w:val="-2"/>
                <w:sz w:val="14"/>
              </w:rPr>
              <w:t>$0.86</w:t>
            </w:r>
          </w:p>
        </w:tc>
        <w:tc>
          <w:tcPr>
            <w:tcW w:w="977" w:type="dxa"/>
            <w:tcBorders>
              <w:top w:val="single" w:sz="4" w:space="0" w:color="939598"/>
              <w:bottom w:val="single" w:sz="4" w:space="0" w:color="939598"/>
            </w:tcBorders>
          </w:tcPr>
          <w:p>
            <w:pPr>
              <w:pStyle w:val="TableParagraph"/>
              <w:spacing w:before="47"/>
              <w:ind w:left="36" w:right="16"/>
              <w:rPr>
                <w:b/>
                <w:i/>
                <w:sz w:val="14"/>
              </w:rPr>
            </w:pPr>
            <w:r>
              <w:rPr>
                <w:b/>
                <w:i/>
                <w:spacing w:val="-2"/>
                <w:sz w:val="14"/>
              </w:rPr>
              <w:t>$0.56</w:t>
            </w:r>
          </w:p>
        </w:tc>
        <w:tc>
          <w:tcPr>
            <w:tcW w:w="992" w:type="dxa"/>
            <w:tcBorders>
              <w:top w:val="single" w:sz="4" w:space="0" w:color="939598"/>
              <w:bottom w:val="single" w:sz="4" w:space="0" w:color="939598"/>
            </w:tcBorders>
          </w:tcPr>
          <w:p>
            <w:pPr>
              <w:pStyle w:val="TableParagraph"/>
              <w:spacing w:before="47"/>
              <w:ind w:left="61"/>
              <w:rPr>
                <w:b/>
                <w:i/>
                <w:sz w:val="14"/>
              </w:rPr>
            </w:pPr>
            <w:r>
              <w:rPr>
                <w:b/>
                <w:i/>
                <w:spacing w:val="-4"/>
                <w:sz w:val="14"/>
              </w:rPr>
              <w:t>$0.00</w:t>
            </w:r>
          </w:p>
        </w:tc>
        <w:tc>
          <w:tcPr>
            <w:tcW w:w="1047" w:type="dxa"/>
            <w:tcBorders>
              <w:top w:val="single" w:sz="4" w:space="0" w:color="939598"/>
              <w:bottom w:val="single" w:sz="4" w:space="0" w:color="939598"/>
            </w:tcBorders>
          </w:tcPr>
          <w:p>
            <w:pPr>
              <w:pStyle w:val="TableParagraph"/>
              <w:spacing w:before="47"/>
              <w:ind w:left="173" w:right="141"/>
              <w:rPr>
                <w:b/>
                <w:i/>
                <w:sz w:val="14"/>
              </w:rPr>
            </w:pPr>
            <w:r>
              <w:rPr>
                <w:b/>
                <w:i/>
                <w:spacing w:val="-4"/>
                <w:sz w:val="14"/>
              </w:rPr>
              <w:t>$0.43</w:t>
            </w:r>
          </w:p>
        </w:tc>
      </w:tr>
      <w:tr>
        <w:trPr>
          <w:trHeight w:val="233" w:hRule="atLeast"/>
        </w:trPr>
        <w:tc>
          <w:tcPr>
            <w:tcW w:w="819" w:type="dxa"/>
            <w:tcBorders>
              <w:top w:val="single" w:sz="4" w:space="0" w:color="939598"/>
              <w:bottom w:val="single" w:sz="4" w:space="0" w:color="939598"/>
            </w:tcBorders>
          </w:tcPr>
          <w:p>
            <w:pPr>
              <w:pStyle w:val="TableParagraph"/>
              <w:spacing w:before="47"/>
              <w:ind w:left="4" w:right="4"/>
              <w:rPr>
                <w:b/>
                <w:i/>
                <w:sz w:val="14"/>
              </w:rPr>
            </w:pPr>
            <w:r>
              <w:rPr>
                <w:b/>
                <w:i/>
                <w:spacing w:val="-2"/>
                <w:sz w:val="14"/>
              </w:rPr>
              <w:t>GI0025</w:t>
            </w:r>
          </w:p>
        </w:tc>
        <w:tc>
          <w:tcPr>
            <w:tcW w:w="965" w:type="dxa"/>
            <w:tcBorders>
              <w:top w:val="single" w:sz="4" w:space="0" w:color="939598"/>
              <w:bottom w:val="single" w:sz="4" w:space="0" w:color="939598"/>
            </w:tcBorders>
          </w:tcPr>
          <w:p>
            <w:pPr>
              <w:pStyle w:val="TableParagraph"/>
              <w:spacing w:before="47"/>
              <w:ind w:left="57" w:right="18"/>
              <w:rPr>
                <w:b/>
                <w:i/>
                <w:sz w:val="14"/>
              </w:rPr>
            </w:pPr>
            <w:r>
              <w:rPr>
                <w:b/>
                <w:i/>
                <w:spacing w:val="-2"/>
                <w:sz w:val="14"/>
              </w:rPr>
              <w:t>$0.05</w:t>
            </w:r>
          </w:p>
        </w:tc>
        <w:tc>
          <w:tcPr>
            <w:tcW w:w="1080" w:type="dxa"/>
            <w:tcBorders>
              <w:top w:val="single" w:sz="4" w:space="0" w:color="939598"/>
              <w:bottom w:val="single" w:sz="4" w:space="0" w:color="939598"/>
            </w:tcBorders>
          </w:tcPr>
          <w:p>
            <w:pPr>
              <w:pStyle w:val="TableParagraph"/>
              <w:spacing w:before="47"/>
              <w:ind w:left="4"/>
              <w:rPr>
                <w:b/>
                <w:i/>
                <w:sz w:val="14"/>
              </w:rPr>
            </w:pPr>
            <w:r>
              <w:rPr>
                <w:b/>
                <w:i/>
                <w:spacing w:val="-2"/>
                <w:sz w:val="14"/>
              </w:rPr>
              <w:t>$0.14</w:t>
            </w:r>
          </w:p>
        </w:tc>
        <w:tc>
          <w:tcPr>
            <w:tcW w:w="975" w:type="dxa"/>
            <w:tcBorders>
              <w:top w:val="single" w:sz="4" w:space="0" w:color="939598"/>
              <w:bottom w:val="single" w:sz="4" w:space="0" w:color="939598"/>
            </w:tcBorders>
          </w:tcPr>
          <w:p>
            <w:pPr>
              <w:pStyle w:val="TableParagraph"/>
              <w:spacing w:before="47"/>
              <w:ind w:left="275"/>
              <w:jc w:val="left"/>
              <w:rPr>
                <w:b/>
                <w:i/>
                <w:sz w:val="14"/>
              </w:rPr>
            </w:pPr>
            <w:r>
              <w:rPr>
                <w:b/>
                <w:i/>
                <w:spacing w:val="-2"/>
                <w:sz w:val="14"/>
              </w:rPr>
              <w:t>$0.09</w:t>
            </w:r>
          </w:p>
        </w:tc>
        <w:tc>
          <w:tcPr>
            <w:tcW w:w="965" w:type="dxa"/>
            <w:tcBorders>
              <w:top w:val="single" w:sz="4" w:space="0" w:color="939598"/>
              <w:bottom w:val="single" w:sz="4" w:space="0" w:color="939598"/>
            </w:tcBorders>
          </w:tcPr>
          <w:p>
            <w:pPr>
              <w:pStyle w:val="TableParagraph"/>
              <w:spacing w:before="47"/>
              <w:ind w:left="52" w:right="23"/>
              <w:rPr>
                <w:b/>
                <w:i/>
                <w:sz w:val="14"/>
              </w:rPr>
            </w:pPr>
            <w:r>
              <w:rPr>
                <w:b/>
                <w:i/>
                <w:spacing w:val="-2"/>
                <w:sz w:val="14"/>
              </w:rPr>
              <w:t>$0.14</w:t>
            </w:r>
          </w:p>
        </w:tc>
        <w:tc>
          <w:tcPr>
            <w:tcW w:w="1044" w:type="dxa"/>
            <w:tcBorders>
              <w:top w:val="single" w:sz="4" w:space="0" w:color="939598"/>
              <w:bottom w:val="single" w:sz="4" w:space="0" w:color="939598"/>
            </w:tcBorders>
          </w:tcPr>
          <w:p>
            <w:pPr>
              <w:pStyle w:val="TableParagraph"/>
              <w:spacing w:before="47"/>
              <w:ind w:left="30"/>
              <w:rPr>
                <w:b/>
                <w:i/>
                <w:sz w:val="14"/>
              </w:rPr>
            </w:pPr>
            <w:r>
              <w:rPr>
                <w:b/>
                <w:i/>
                <w:spacing w:val="-2"/>
                <w:sz w:val="14"/>
              </w:rPr>
              <w:t>$0.17</w:t>
            </w:r>
          </w:p>
        </w:tc>
        <w:tc>
          <w:tcPr>
            <w:tcW w:w="1005" w:type="dxa"/>
            <w:tcBorders>
              <w:top w:val="single" w:sz="4" w:space="0" w:color="939598"/>
              <w:bottom w:val="single" w:sz="4" w:space="0" w:color="939598"/>
            </w:tcBorders>
            <w:shd w:val="clear" w:color="auto" w:fill="E6E7E8"/>
          </w:tcPr>
          <w:p>
            <w:pPr>
              <w:pStyle w:val="TableParagraph"/>
              <w:spacing w:before="47"/>
              <w:ind w:left="53" w:right="58"/>
              <w:rPr>
                <w:b/>
                <w:i/>
                <w:sz w:val="14"/>
              </w:rPr>
            </w:pPr>
            <w:r>
              <w:rPr>
                <w:b/>
                <w:i/>
                <w:spacing w:val="-2"/>
                <w:sz w:val="14"/>
              </w:rPr>
              <w:t>$0.59</w:t>
            </w:r>
          </w:p>
        </w:tc>
        <w:tc>
          <w:tcPr>
            <w:tcW w:w="977" w:type="dxa"/>
            <w:tcBorders>
              <w:top w:val="single" w:sz="4" w:space="0" w:color="939598"/>
              <w:bottom w:val="single" w:sz="4" w:space="0" w:color="939598"/>
            </w:tcBorders>
          </w:tcPr>
          <w:p>
            <w:pPr>
              <w:pStyle w:val="TableParagraph"/>
              <w:spacing w:before="47"/>
              <w:ind w:left="36" w:right="16"/>
              <w:rPr>
                <w:b/>
                <w:i/>
                <w:sz w:val="14"/>
              </w:rPr>
            </w:pPr>
            <w:r>
              <w:rPr>
                <w:b/>
                <w:i/>
                <w:spacing w:val="-2"/>
                <w:sz w:val="14"/>
              </w:rPr>
              <w:t>$1.05</w:t>
            </w:r>
          </w:p>
        </w:tc>
        <w:tc>
          <w:tcPr>
            <w:tcW w:w="992" w:type="dxa"/>
            <w:tcBorders>
              <w:top w:val="single" w:sz="4" w:space="0" w:color="939598"/>
              <w:bottom w:val="single" w:sz="4" w:space="0" w:color="939598"/>
            </w:tcBorders>
          </w:tcPr>
          <w:p>
            <w:pPr>
              <w:pStyle w:val="TableParagraph"/>
              <w:spacing w:before="47"/>
              <w:ind w:left="61"/>
              <w:rPr>
                <w:b/>
                <w:i/>
                <w:sz w:val="14"/>
              </w:rPr>
            </w:pPr>
            <w:r>
              <w:rPr>
                <w:b/>
                <w:i/>
                <w:spacing w:val="-4"/>
                <w:sz w:val="14"/>
              </w:rPr>
              <w:t>$0.00</w:t>
            </w:r>
          </w:p>
        </w:tc>
        <w:tc>
          <w:tcPr>
            <w:tcW w:w="1047" w:type="dxa"/>
            <w:tcBorders>
              <w:top w:val="single" w:sz="4" w:space="0" w:color="939598"/>
              <w:bottom w:val="single" w:sz="4" w:space="0" w:color="939598"/>
            </w:tcBorders>
          </w:tcPr>
          <w:p>
            <w:pPr>
              <w:pStyle w:val="TableParagraph"/>
              <w:spacing w:before="47"/>
              <w:ind w:left="173" w:right="141"/>
              <w:rPr>
                <w:b/>
                <w:i/>
                <w:sz w:val="14"/>
              </w:rPr>
            </w:pPr>
            <w:r>
              <w:rPr>
                <w:b/>
                <w:i/>
                <w:spacing w:val="-4"/>
                <w:sz w:val="14"/>
              </w:rPr>
              <w:t>$0.50</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GI0028</w:t>
            </w:r>
          </w:p>
        </w:tc>
        <w:tc>
          <w:tcPr>
            <w:tcW w:w="965" w:type="dxa"/>
            <w:tcBorders>
              <w:top w:val="single" w:sz="4" w:space="0" w:color="939598"/>
              <w:bottom w:val="single" w:sz="4" w:space="0" w:color="939598"/>
            </w:tcBorders>
          </w:tcPr>
          <w:p>
            <w:pPr>
              <w:pStyle w:val="TableParagraph"/>
              <w:ind w:left="57" w:right="18"/>
              <w:rPr>
                <w:sz w:val="14"/>
              </w:rPr>
            </w:pPr>
            <w:r>
              <w:rPr>
                <w:spacing w:val="-2"/>
                <w:sz w:val="14"/>
              </w:rPr>
              <w:t>$0.22</w:t>
            </w:r>
          </w:p>
        </w:tc>
        <w:tc>
          <w:tcPr>
            <w:tcW w:w="1080" w:type="dxa"/>
            <w:tcBorders>
              <w:top w:val="single" w:sz="4" w:space="0" w:color="939598"/>
              <w:bottom w:val="single" w:sz="4" w:space="0" w:color="939598"/>
            </w:tcBorders>
          </w:tcPr>
          <w:p>
            <w:pPr>
              <w:pStyle w:val="TableParagraph"/>
              <w:ind w:left="4"/>
              <w:rPr>
                <w:sz w:val="14"/>
              </w:rPr>
            </w:pPr>
            <w:r>
              <w:rPr>
                <w:spacing w:val="-2"/>
                <w:sz w:val="14"/>
              </w:rPr>
              <w:t>$0.06</w:t>
            </w:r>
          </w:p>
        </w:tc>
        <w:tc>
          <w:tcPr>
            <w:tcW w:w="975" w:type="dxa"/>
            <w:tcBorders>
              <w:top w:val="single" w:sz="4" w:space="0" w:color="939598"/>
              <w:bottom w:val="single" w:sz="4" w:space="0" w:color="939598"/>
            </w:tcBorders>
          </w:tcPr>
          <w:p>
            <w:pPr>
              <w:pStyle w:val="TableParagraph"/>
              <w:ind w:left="297"/>
              <w:jc w:val="left"/>
              <w:rPr>
                <w:sz w:val="14"/>
              </w:rPr>
            </w:pPr>
            <w:r>
              <w:rPr>
                <w:spacing w:val="-2"/>
                <w:sz w:val="14"/>
              </w:rPr>
              <w:t>$0.10</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$0.14</w:t>
            </w:r>
          </w:p>
        </w:tc>
        <w:tc>
          <w:tcPr>
            <w:tcW w:w="1044" w:type="dxa"/>
            <w:tcBorders>
              <w:top w:val="single" w:sz="4" w:space="0" w:color="939598"/>
              <w:bottom w:val="single" w:sz="4" w:space="0" w:color="939598"/>
            </w:tcBorders>
          </w:tcPr>
          <w:p>
            <w:pPr>
              <w:pStyle w:val="TableParagraph"/>
              <w:ind w:left="30"/>
              <w:rPr>
                <w:sz w:val="14"/>
              </w:rPr>
            </w:pPr>
            <w:r>
              <w:rPr>
                <w:spacing w:val="-2"/>
                <w:sz w:val="14"/>
              </w:rPr>
              <w:t>$0.15</w:t>
            </w:r>
          </w:p>
        </w:tc>
        <w:tc>
          <w:tcPr>
            <w:tcW w:w="1005" w:type="dxa"/>
            <w:tcBorders>
              <w:top w:val="single" w:sz="4" w:space="0" w:color="939598"/>
              <w:bottom w:val="single" w:sz="4" w:space="0" w:color="939598"/>
            </w:tcBorders>
            <w:shd w:val="clear" w:color="auto" w:fill="E6E7E8"/>
          </w:tcPr>
          <w:p>
            <w:pPr>
              <w:pStyle w:val="TableParagraph"/>
              <w:ind w:left="53" w:right="60"/>
              <w:rPr>
                <w:sz w:val="14"/>
              </w:rPr>
            </w:pPr>
            <w:r>
              <w:rPr>
                <w:spacing w:val="-4"/>
                <w:sz w:val="14"/>
              </w:rPr>
              <w:t>$0.67</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$0.89</w:t>
            </w:r>
          </w:p>
        </w:tc>
        <w:tc>
          <w:tcPr>
            <w:tcW w:w="992" w:type="dxa"/>
            <w:tcBorders>
              <w:top w:val="single" w:sz="4" w:space="0" w:color="939598"/>
              <w:bottom w:val="single" w:sz="4" w:space="0" w:color="939598"/>
            </w:tcBorders>
          </w:tcPr>
          <w:p>
            <w:pPr>
              <w:pStyle w:val="TableParagraph"/>
              <w:ind w:left="61"/>
              <w:rPr>
                <w:sz w:val="14"/>
              </w:rPr>
            </w:pPr>
            <w:r>
              <w:rPr>
                <w:spacing w:val="-2"/>
                <w:sz w:val="14"/>
              </w:rPr>
              <w:t>$0.00</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$0.21</w:t>
            </w:r>
          </w:p>
        </w:tc>
      </w:tr>
      <w:tr>
        <w:trPr>
          <w:trHeight w:val="233" w:hRule="atLeast"/>
        </w:trPr>
        <w:tc>
          <w:tcPr>
            <w:tcW w:w="819" w:type="dxa"/>
            <w:tcBorders>
              <w:top w:val="single" w:sz="4" w:space="0" w:color="939598"/>
              <w:bottom w:val="single" w:sz="4" w:space="0" w:color="939598"/>
            </w:tcBorders>
          </w:tcPr>
          <w:p>
            <w:pPr>
              <w:pStyle w:val="TableParagraph"/>
              <w:ind w:left="4" w:right="4"/>
              <w:rPr>
                <w:b/>
                <w:i/>
                <w:sz w:val="14"/>
              </w:rPr>
            </w:pPr>
            <w:r>
              <w:rPr>
                <w:b/>
                <w:i/>
                <w:spacing w:val="-2"/>
                <w:sz w:val="14"/>
              </w:rPr>
              <w:t>GI0029</w:t>
            </w:r>
          </w:p>
        </w:tc>
        <w:tc>
          <w:tcPr>
            <w:tcW w:w="965" w:type="dxa"/>
            <w:tcBorders>
              <w:top w:val="single" w:sz="4" w:space="0" w:color="939598"/>
              <w:bottom w:val="single" w:sz="4" w:space="0" w:color="939598"/>
            </w:tcBorders>
          </w:tcPr>
          <w:p>
            <w:pPr>
              <w:pStyle w:val="TableParagraph"/>
              <w:ind w:left="57" w:right="18"/>
              <w:rPr>
                <w:b/>
                <w:i/>
                <w:sz w:val="14"/>
              </w:rPr>
            </w:pPr>
            <w:r>
              <w:rPr>
                <w:b/>
                <w:i/>
                <w:spacing w:val="-2"/>
                <w:sz w:val="14"/>
              </w:rPr>
              <w:t>$0.12</w:t>
            </w:r>
          </w:p>
        </w:tc>
        <w:tc>
          <w:tcPr>
            <w:tcW w:w="1080" w:type="dxa"/>
            <w:tcBorders>
              <w:top w:val="single" w:sz="4" w:space="0" w:color="939598"/>
              <w:bottom w:val="single" w:sz="4" w:space="0" w:color="939598"/>
            </w:tcBorders>
          </w:tcPr>
          <w:p>
            <w:pPr>
              <w:pStyle w:val="TableParagraph"/>
              <w:ind w:left="4"/>
              <w:rPr>
                <w:b/>
                <w:i/>
                <w:sz w:val="14"/>
              </w:rPr>
            </w:pPr>
            <w:r>
              <w:rPr>
                <w:b/>
                <w:i/>
                <w:spacing w:val="-2"/>
                <w:sz w:val="14"/>
              </w:rPr>
              <w:t>$0.07</w:t>
            </w:r>
          </w:p>
        </w:tc>
        <w:tc>
          <w:tcPr>
            <w:tcW w:w="975" w:type="dxa"/>
            <w:tcBorders>
              <w:top w:val="single" w:sz="4" w:space="0" w:color="939598"/>
              <w:bottom w:val="single" w:sz="4" w:space="0" w:color="939598"/>
            </w:tcBorders>
          </w:tcPr>
          <w:p>
            <w:pPr>
              <w:pStyle w:val="TableParagraph"/>
              <w:ind w:left="278"/>
              <w:jc w:val="left"/>
              <w:rPr>
                <w:b/>
                <w:i/>
                <w:sz w:val="14"/>
              </w:rPr>
            </w:pPr>
            <w:r>
              <w:rPr>
                <w:b/>
                <w:i/>
                <w:spacing w:val="-2"/>
                <w:sz w:val="14"/>
              </w:rPr>
              <w:t>$0.03</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$0.07</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$0.12</w:t>
            </w:r>
          </w:p>
        </w:tc>
        <w:tc>
          <w:tcPr>
            <w:tcW w:w="1005" w:type="dxa"/>
            <w:tcBorders>
              <w:top w:val="single" w:sz="4" w:space="0" w:color="939598"/>
              <w:bottom w:val="single" w:sz="4" w:space="0" w:color="939598"/>
            </w:tcBorders>
            <w:shd w:val="clear" w:color="auto" w:fill="E6E7E8"/>
          </w:tcPr>
          <w:p>
            <w:pPr>
              <w:pStyle w:val="TableParagraph"/>
              <w:ind w:left="53" w:right="59"/>
              <w:rPr>
                <w:b/>
                <w:i/>
                <w:sz w:val="14"/>
              </w:rPr>
            </w:pPr>
            <w:r>
              <w:rPr>
                <w:b/>
                <w:i/>
                <w:spacing w:val="-2"/>
                <w:sz w:val="14"/>
              </w:rPr>
              <w:t>$0.41</w:t>
            </w:r>
          </w:p>
        </w:tc>
        <w:tc>
          <w:tcPr>
            <w:tcW w:w="977" w:type="dxa"/>
            <w:tcBorders>
              <w:top w:val="single" w:sz="4" w:space="0" w:color="939598"/>
              <w:bottom w:val="single" w:sz="4" w:space="0" w:color="939598"/>
            </w:tcBorders>
          </w:tcPr>
          <w:p>
            <w:pPr>
              <w:pStyle w:val="TableParagraph"/>
              <w:ind w:left="36" w:right="16"/>
              <w:rPr>
                <w:b/>
                <w:i/>
                <w:sz w:val="14"/>
              </w:rPr>
            </w:pPr>
            <w:r>
              <w:rPr>
                <w:b/>
                <w:i/>
                <w:spacing w:val="-2"/>
                <w:sz w:val="14"/>
              </w:rPr>
              <w:t>$0.60</w:t>
            </w:r>
          </w:p>
        </w:tc>
        <w:tc>
          <w:tcPr>
            <w:tcW w:w="992" w:type="dxa"/>
            <w:tcBorders>
              <w:top w:val="single" w:sz="4" w:space="0" w:color="939598"/>
              <w:bottom w:val="single" w:sz="4" w:space="0" w:color="939598"/>
            </w:tcBorders>
          </w:tcPr>
          <w:p>
            <w:pPr>
              <w:pStyle w:val="TableParagraph"/>
              <w:ind w:left="61"/>
              <w:rPr>
                <w:b/>
                <w:i/>
                <w:sz w:val="14"/>
              </w:rPr>
            </w:pPr>
            <w:r>
              <w:rPr>
                <w:b/>
                <w:i/>
                <w:spacing w:val="-4"/>
                <w:sz w:val="14"/>
              </w:rPr>
              <w:t>$0.43</w:t>
            </w:r>
          </w:p>
        </w:tc>
        <w:tc>
          <w:tcPr>
            <w:tcW w:w="1047" w:type="dxa"/>
            <w:tcBorders>
              <w:top w:val="single" w:sz="4" w:space="0" w:color="939598"/>
              <w:bottom w:val="single" w:sz="4" w:space="0" w:color="939598"/>
            </w:tcBorders>
          </w:tcPr>
          <w:p>
            <w:pPr>
              <w:pStyle w:val="TableParagraph"/>
              <w:ind w:left="173" w:right="141"/>
              <w:rPr>
                <w:b/>
                <w:i/>
                <w:sz w:val="14"/>
              </w:rPr>
            </w:pPr>
            <w:r>
              <w:rPr>
                <w:b/>
                <w:i/>
                <w:spacing w:val="-2"/>
                <w:sz w:val="14"/>
              </w:rPr>
              <w:t>$0.14</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GI0031</w:t>
            </w:r>
          </w:p>
        </w:tc>
        <w:tc>
          <w:tcPr>
            <w:tcW w:w="965" w:type="dxa"/>
            <w:tcBorders>
              <w:top w:val="single" w:sz="4" w:space="0" w:color="939598"/>
              <w:bottom w:val="single" w:sz="4" w:space="0" w:color="939598"/>
            </w:tcBorders>
          </w:tcPr>
          <w:p>
            <w:pPr>
              <w:pStyle w:val="TableParagraph"/>
              <w:ind w:left="57" w:right="18"/>
              <w:rPr>
                <w:sz w:val="14"/>
              </w:rPr>
            </w:pPr>
            <w:r>
              <w:rPr>
                <w:spacing w:val="-2"/>
                <w:sz w:val="14"/>
              </w:rPr>
              <w:t>$0.21</w:t>
            </w:r>
          </w:p>
        </w:tc>
        <w:tc>
          <w:tcPr>
            <w:tcW w:w="1080" w:type="dxa"/>
            <w:tcBorders>
              <w:top w:val="single" w:sz="4" w:space="0" w:color="939598"/>
              <w:bottom w:val="single" w:sz="4" w:space="0" w:color="939598"/>
            </w:tcBorders>
          </w:tcPr>
          <w:p>
            <w:pPr>
              <w:pStyle w:val="TableParagraph"/>
              <w:ind w:left="4"/>
              <w:rPr>
                <w:sz w:val="14"/>
              </w:rPr>
            </w:pPr>
            <w:r>
              <w:rPr>
                <w:spacing w:val="-2"/>
                <w:sz w:val="14"/>
              </w:rPr>
              <w:t>$0.27</w:t>
            </w:r>
          </w:p>
        </w:tc>
        <w:tc>
          <w:tcPr>
            <w:tcW w:w="975" w:type="dxa"/>
            <w:tcBorders>
              <w:top w:val="single" w:sz="4" w:space="0" w:color="939598"/>
              <w:bottom w:val="single" w:sz="4" w:space="0" w:color="939598"/>
            </w:tcBorders>
          </w:tcPr>
          <w:p>
            <w:pPr>
              <w:pStyle w:val="TableParagraph"/>
              <w:ind w:left="280"/>
              <w:jc w:val="left"/>
              <w:rPr>
                <w:sz w:val="14"/>
              </w:rPr>
            </w:pPr>
            <w:r>
              <w:rPr>
                <w:spacing w:val="-2"/>
                <w:sz w:val="14"/>
              </w:rPr>
              <w:t>$0.05</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$0.31</w:t>
            </w:r>
          </w:p>
        </w:tc>
        <w:tc>
          <w:tcPr>
            <w:tcW w:w="1044" w:type="dxa"/>
            <w:tcBorders>
              <w:top w:val="single" w:sz="4" w:space="0" w:color="939598"/>
              <w:bottom w:val="single" w:sz="4" w:space="0" w:color="939598"/>
            </w:tcBorders>
          </w:tcPr>
          <w:p>
            <w:pPr>
              <w:pStyle w:val="TableParagraph"/>
              <w:ind w:left="30"/>
              <w:rPr>
                <w:sz w:val="14"/>
              </w:rPr>
            </w:pPr>
            <w:r>
              <w:rPr>
                <w:spacing w:val="-2"/>
                <w:sz w:val="14"/>
              </w:rPr>
              <w:t>$0.17</w:t>
            </w:r>
          </w:p>
        </w:tc>
        <w:tc>
          <w:tcPr>
            <w:tcW w:w="1005" w:type="dxa"/>
            <w:tcBorders>
              <w:top w:val="single" w:sz="4" w:space="0" w:color="939598"/>
              <w:bottom w:val="single" w:sz="4" w:space="0" w:color="939598"/>
            </w:tcBorders>
            <w:shd w:val="clear" w:color="auto" w:fill="E6E7E8"/>
          </w:tcPr>
          <w:p>
            <w:pPr>
              <w:pStyle w:val="TableParagraph"/>
              <w:ind w:left="53" w:right="58"/>
              <w:rPr>
                <w:sz w:val="14"/>
              </w:rPr>
            </w:pPr>
            <w:r>
              <w:rPr>
                <w:spacing w:val="-2"/>
                <w:sz w:val="14"/>
              </w:rPr>
              <w:t>$1.01</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$0.52</w:t>
            </w:r>
          </w:p>
        </w:tc>
        <w:tc>
          <w:tcPr>
            <w:tcW w:w="992" w:type="dxa"/>
            <w:tcBorders>
              <w:top w:val="single" w:sz="4" w:space="0" w:color="939598"/>
              <w:bottom w:val="single" w:sz="4" w:space="0" w:color="939598"/>
            </w:tcBorders>
          </w:tcPr>
          <w:p>
            <w:pPr>
              <w:pStyle w:val="TableParagraph"/>
              <w:ind w:left="61"/>
              <w:rPr>
                <w:sz w:val="14"/>
              </w:rPr>
            </w:pPr>
            <w:r>
              <w:rPr>
                <w:spacing w:val="-2"/>
                <w:sz w:val="14"/>
              </w:rPr>
              <w:t>$0.45</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$0.21</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GI0039</w:t>
            </w:r>
          </w:p>
        </w:tc>
        <w:tc>
          <w:tcPr>
            <w:tcW w:w="965" w:type="dxa"/>
            <w:tcBorders>
              <w:top w:val="single" w:sz="4" w:space="0" w:color="939598"/>
              <w:bottom w:val="single" w:sz="4" w:space="0" w:color="939598"/>
            </w:tcBorders>
          </w:tcPr>
          <w:p>
            <w:pPr>
              <w:pStyle w:val="TableParagraph"/>
              <w:ind w:left="57" w:right="18"/>
              <w:rPr>
                <w:sz w:val="14"/>
              </w:rPr>
            </w:pPr>
            <w:r>
              <w:rPr>
                <w:spacing w:val="-2"/>
                <w:sz w:val="14"/>
              </w:rPr>
              <w:t>$0.10</w:t>
            </w:r>
          </w:p>
        </w:tc>
        <w:tc>
          <w:tcPr>
            <w:tcW w:w="1080" w:type="dxa"/>
            <w:tcBorders>
              <w:top w:val="single" w:sz="4" w:space="0" w:color="939598"/>
              <w:bottom w:val="single" w:sz="4" w:space="0" w:color="939598"/>
            </w:tcBorders>
          </w:tcPr>
          <w:p>
            <w:pPr>
              <w:pStyle w:val="TableParagraph"/>
              <w:ind w:left="4"/>
              <w:rPr>
                <w:sz w:val="14"/>
              </w:rPr>
            </w:pPr>
            <w:r>
              <w:rPr>
                <w:spacing w:val="-2"/>
                <w:sz w:val="14"/>
              </w:rPr>
              <w:t>$0.10</w:t>
            </w:r>
          </w:p>
        </w:tc>
        <w:tc>
          <w:tcPr>
            <w:tcW w:w="975" w:type="dxa"/>
            <w:tcBorders>
              <w:top w:val="single" w:sz="4" w:space="0" w:color="939598"/>
              <w:bottom w:val="single" w:sz="4" w:space="0" w:color="939598"/>
            </w:tcBorders>
          </w:tcPr>
          <w:p>
            <w:pPr>
              <w:pStyle w:val="TableParagraph"/>
              <w:ind w:left="276"/>
              <w:jc w:val="left"/>
              <w:rPr>
                <w:sz w:val="14"/>
              </w:rPr>
            </w:pPr>
            <w:r>
              <w:rPr>
                <w:spacing w:val="-2"/>
                <w:sz w:val="14"/>
              </w:rPr>
              <w:t>$0.04</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$0.13</w:t>
            </w:r>
          </w:p>
        </w:tc>
        <w:tc>
          <w:tcPr>
            <w:tcW w:w="1044" w:type="dxa"/>
            <w:tcBorders>
              <w:top w:val="single" w:sz="4" w:space="0" w:color="939598"/>
              <w:bottom w:val="single" w:sz="4" w:space="0" w:color="939598"/>
            </w:tcBorders>
          </w:tcPr>
          <w:p>
            <w:pPr>
              <w:pStyle w:val="TableParagraph"/>
              <w:ind w:left="30"/>
              <w:rPr>
                <w:sz w:val="14"/>
              </w:rPr>
            </w:pPr>
            <w:r>
              <w:rPr>
                <w:spacing w:val="-2"/>
                <w:sz w:val="14"/>
              </w:rPr>
              <w:t>$0.18</w:t>
            </w:r>
          </w:p>
        </w:tc>
        <w:tc>
          <w:tcPr>
            <w:tcW w:w="1005" w:type="dxa"/>
            <w:tcBorders>
              <w:top w:val="single" w:sz="4" w:space="0" w:color="939598"/>
              <w:bottom w:val="single" w:sz="4" w:space="0" w:color="939598"/>
            </w:tcBorders>
            <w:shd w:val="clear" w:color="auto" w:fill="E6E7E8"/>
          </w:tcPr>
          <w:p>
            <w:pPr>
              <w:pStyle w:val="TableParagraph"/>
              <w:ind w:left="53" w:right="59"/>
              <w:rPr>
                <w:sz w:val="14"/>
              </w:rPr>
            </w:pPr>
            <w:r>
              <w:rPr>
                <w:spacing w:val="-2"/>
                <w:sz w:val="14"/>
              </w:rPr>
              <w:t>$0.55</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$0.62</w:t>
            </w:r>
          </w:p>
        </w:tc>
        <w:tc>
          <w:tcPr>
            <w:tcW w:w="992" w:type="dxa"/>
            <w:tcBorders>
              <w:top w:val="single" w:sz="4" w:space="0" w:color="939598"/>
              <w:bottom w:val="single" w:sz="4" w:space="0" w:color="939598"/>
            </w:tcBorders>
          </w:tcPr>
          <w:p>
            <w:pPr>
              <w:pStyle w:val="TableParagraph"/>
              <w:ind w:left="61"/>
              <w:rPr>
                <w:sz w:val="14"/>
              </w:rPr>
            </w:pPr>
            <w:r>
              <w:rPr>
                <w:spacing w:val="-2"/>
                <w:sz w:val="14"/>
              </w:rPr>
              <w:t>$0.00</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$0.42</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GI0046</w:t>
            </w:r>
          </w:p>
        </w:tc>
        <w:tc>
          <w:tcPr>
            <w:tcW w:w="965" w:type="dxa"/>
            <w:tcBorders>
              <w:top w:val="single" w:sz="4" w:space="0" w:color="939598"/>
              <w:bottom w:val="single" w:sz="4" w:space="0" w:color="939598"/>
            </w:tcBorders>
          </w:tcPr>
          <w:p>
            <w:pPr>
              <w:pStyle w:val="TableParagraph"/>
              <w:ind w:left="56" w:right="18"/>
              <w:rPr>
                <w:sz w:val="14"/>
              </w:rPr>
            </w:pPr>
            <w:r>
              <w:rPr>
                <w:spacing w:val="-2"/>
                <w:sz w:val="14"/>
              </w:rPr>
              <w:t>$0.17</w:t>
            </w:r>
          </w:p>
        </w:tc>
        <w:tc>
          <w:tcPr>
            <w:tcW w:w="1080" w:type="dxa"/>
            <w:tcBorders>
              <w:top w:val="single" w:sz="4" w:space="0" w:color="939598"/>
              <w:bottom w:val="single" w:sz="4" w:space="0" w:color="939598"/>
            </w:tcBorders>
          </w:tcPr>
          <w:p>
            <w:pPr>
              <w:pStyle w:val="TableParagraph"/>
              <w:ind w:left="4"/>
              <w:rPr>
                <w:sz w:val="14"/>
              </w:rPr>
            </w:pPr>
            <w:r>
              <w:rPr>
                <w:spacing w:val="-2"/>
                <w:sz w:val="14"/>
              </w:rPr>
              <w:t>$0.15</w:t>
            </w:r>
          </w:p>
        </w:tc>
        <w:tc>
          <w:tcPr>
            <w:tcW w:w="975" w:type="dxa"/>
            <w:tcBorders>
              <w:top w:val="single" w:sz="4" w:space="0" w:color="939598"/>
              <w:bottom w:val="single" w:sz="4" w:space="0" w:color="939598"/>
            </w:tcBorders>
          </w:tcPr>
          <w:p>
            <w:pPr>
              <w:pStyle w:val="TableParagraph"/>
              <w:ind w:left="276"/>
              <w:jc w:val="left"/>
              <w:rPr>
                <w:sz w:val="14"/>
              </w:rPr>
            </w:pPr>
            <w:r>
              <w:rPr>
                <w:spacing w:val="-2"/>
                <w:sz w:val="14"/>
              </w:rPr>
              <w:t>$0.04</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$0.14</w:t>
            </w:r>
          </w:p>
        </w:tc>
        <w:tc>
          <w:tcPr>
            <w:tcW w:w="1044" w:type="dxa"/>
            <w:tcBorders>
              <w:top w:val="single" w:sz="4" w:space="0" w:color="939598"/>
              <w:bottom w:val="single" w:sz="4" w:space="0" w:color="939598"/>
            </w:tcBorders>
          </w:tcPr>
          <w:p>
            <w:pPr>
              <w:pStyle w:val="TableParagraph"/>
              <w:ind w:left="30"/>
              <w:rPr>
                <w:sz w:val="14"/>
              </w:rPr>
            </w:pPr>
            <w:r>
              <w:rPr>
                <w:spacing w:val="-2"/>
                <w:sz w:val="14"/>
              </w:rPr>
              <w:t>$0.16</w:t>
            </w:r>
          </w:p>
        </w:tc>
        <w:tc>
          <w:tcPr>
            <w:tcW w:w="1005" w:type="dxa"/>
            <w:tcBorders>
              <w:top w:val="single" w:sz="4" w:space="0" w:color="939598"/>
              <w:bottom w:val="single" w:sz="4" w:space="0" w:color="939598"/>
            </w:tcBorders>
            <w:shd w:val="clear" w:color="auto" w:fill="E6E7E8"/>
          </w:tcPr>
          <w:p>
            <w:pPr>
              <w:pStyle w:val="TableParagraph"/>
              <w:ind w:left="53" w:right="59"/>
              <w:rPr>
                <w:sz w:val="14"/>
              </w:rPr>
            </w:pPr>
            <w:r>
              <w:rPr>
                <w:spacing w:val="-2"/>
                <w:sz w:val="14"/>
              </w:rPr>
              <w:t>$0.65</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$0.80</w:t>
            </w:r>
          </w:p>
        </w:tc>
        <w:tc>
          <w:tcPr>
            <w:tcW w:w="992" w:type="dxa"/>
            <w:tcBorders>
              <w:top w:val="single" w:sz="4" w:space="0" w:color="939598"/>
              <w:bottom w:val="single" w:sz="4" w:space="0" w:color="939598"/>
            </w:tcBorders>
          </w:tcPr>
          <w:p>
            <w:pPr>
              <w:pStyle w:val="TableParagraph"/>
              <w:ind w:left="61"/>
              <w:rPr>
                <w:sz w:val="14"/>
              </w:rPr>
            </w:pPr>
            <w:r>
              <w:rPr>
                <w:spacing w:val="-2"/>
                <w:sz w:val="14"/>
              </w:rPr>
              <w:t>$0.00</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$0.24</w:t>
            </w:r>
          </w:p>
        </w:tc>
      </w:tr>
      <w:tr>
        <w:trPr>
          <w:trHeight w:val="233" w:hRule="atLeast"/>
        </w:trPr>
        <w:tc>
          <w:tcPr>
            <w:tcW w:w="819" w:type="dxa"/>
            <w:tcBorders>
              <w:top w:val="single" w:sz="4" w:space="0" w:color="939598"/>
              <w:bottom w:val="single" w:sz="4" w:space="0" w:color="939598"/>
            </w:tcBorders>
          </w:tcPr>
          <w:p>
            <w:pPr>
              <w:pStyle w:val="TableParagraph"/>
              <w:ind w:left="4" w:right="4"/>
              <w:rPr>
                <w:b/>
                <w:i/>
                <w:sz w:val="14"/>
              </w:rPr>
            </w:pPr>
            <w:r>
              <w:rPr>
                <w:b/>
                <w:i/>
                <w:spacing w:val="-2"/>
                <w:sz w:val="14"/>
              </w:rPr>
              <w:t>GI0048</w:t>
            </w:r>
          </w:p>
        </w:tc>
        <w:tc>
          <w:tcPr>
            <w:tcW w:w="965" w:type="dxa"/>
            <w:tcBorders>
              <w:top w:val="single" w:sz="4" w:space="0" w:color="939598"/>
              <w:bottom w:val="single" w:sz="4" w:space="0" w:color="939598"/>
            </w:tcBorders>
          </w:tcPr>
          <w:p>
            <w:pPr>
              <w:pStyle w:val="TableParagraph"/>
              <w:ind w:left="56" w:right="18"/>
              <w:rPr>
                <w:b/>
                <w:i/>
                <w:sz w:val="14"/>
              </w:rPr>
            </w:pPr>
            <w:r>
              <w:rPr>
                <w:b/>
                <w:i/>
                <w:spacing w:val="-2"/>
                <w:sz w:val="14"/>
              </w:rPr>
              <w:t>$0.11</w:t>
            </w:r>
          </w:p>
        </w:tc>
        <w:tc>
          <w:tcPr>
            <w:tcW w:w="1080" w:type="dxa"/>
            <w:tcBorders>
              <w:top w:val="single" w:sz="4" w:space="0" w:color="939598"/>
              <w:bottom w:val="single" w:sz="4" w:space="0" w:color="939598"/>
            </w:tcBorders>
          </w:tcPr>
          <w:p>
            <w:pPr>
              <w:pStyle w:val="TableParagraph"/>
              <w:ind w:left="4"/>
              <w:rPr>
                <w:b/>
                <w:i/>
                <w:sz w:val="14"/>
              </w:rPr>
            </w:pPr>
            <w:r>
              <w:rPr>
                <w:b/>
                <w:i/>
                <w:spacing w:val="-2"/>
                <w:sz w:val="14"/>
              </w:rPr>
              <w:t>$0.09</w:t>
            </w:r>
          </w:p>
        </w:tc>
        <w:tc>
          <w:tcPr>
            <w:tcW w:w="975" w:type="dxa"/>
            <w:tcBorders>
              <w:top w:val="single" w:sz="4" w:space="0" w:color="939598"/>
              <w:bottom w:val="single" w:sz="4" w:space="0" w:color="939598"/>
            </w:tcBorders>
          </w:tcPr>
          <w:p>
            <w:pPr>
              <w:pStyle w:val="TableParagraph"/>
              <w:ind w:left="311"/>
              <w:jc w:val="left"/>
              <w:rPr>
                <w:b/>
                <w:i/>
                <w:sz w:val="14"/>
              </w:rPr>
            </w:pPr>
            <w:r>
              <w:rPr>
                <w:b/>
                <w:i/>
                <w:spacing w:val="-2"/>
                <w:sz w:val="14"/>
              </w:rPr>
              <w:t>$0.11</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$0.11</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$0.09</w:t>
            </w:r>
          </w:p>
        </w:tc>
        <w:tc>
          <w:tcPr>
            <w:tcW w:w="1005" w:type="dxa"/>
            <w:tcBorders>
              <w:top w:val="single" w:sz="4" w:space="0" w:color="939598"/>
              <w:bottom w:val="single" w:sz="4" w:space="0" w:color="939598"/>
            </w:tcBorders>
            <w:shd w:val="clear" w:color="auto" w:fill="E6E7E8"/>
          </w:tcPr>
          <w:p>
            <w:pPr>
              <w:pStyle w:val="TableParagraph"/>
              <w:ind w:left="53" w:right="58"/>
              <w:rPr>
                <w:b/>
                <w:i/>
                <w:sz w:val="14"/>
              </w:rPr>
            </w:pPr>
            <w:r>
              <w:rPr>
                <w:b/>
                <w:i/>
                <w:spacing w:val="-2"/>
                <w:sz w:val="14"/>
              </w:rPr>
              <w:t>$0.51</w:t>
            </w:r>
          </w:p>
        </w:tc>
        <w:tc>
          <w:tcPr>
            <w:tcW w:w="977" w:type="dxa"/>
            <w:tcBorders>
              <w:top w:val="single" w:sz="4" w:space="0" w:color="939598"/>
              <w:bottom w:val="single" w:sz="4" w:space="0" w:color="939598"/>
            </w:tcBorders>
          </w:tcPr>
          <w:p>
            <w:pPr>
              <w:pStyle w:val="TableParagraph"/>
              <w:ind w:left="36" w:right="16"/>
              <w:rPr>
                <w:b/>
                <w:i/>
                <w:sz w:val="14"/>
              </w:rPr>
            </w:pPr>
            <w:r>
              <w:rPr>
                <w:b/>
                <w:i/>
                <w:spacing w:val="-2"/>
                <w:sz w:val="14"/>
              </w:rPr>
              <w:t>$0.82</w:t>
            </w:r>
          </w:p>
        </w:tc>
        <w:tc>
          <w:tcPr>
            <w:tcW w:w="992" w:type="dxa"/>
            <w:tcBorders>
              <w:top w:val="single" w:sz="4" w:space="0" w:color="939598"/>
              <w:bottom w:val="single" w:sz="4" w:space="0" w:color="939598"/>
            </w:tcBorders>
          </w:tcPr>
          <w:p>
            <w:pPr>
              <w:pStyle w:val="TableParagraph"/>
              <w:ind w:left="61"/>
              <w:rPr>
                <w:b/>
                <w:i/>
                <w:sz w:val="14"/>
              </w:rPr>
            </w:pPr>
            <w:r>
              <w:rPr>
                <w:b/>
                <w:i/>
                <w:spacing w:val="-4"/>
                <w:sz w:val="14"/>
              </w:rPr>
              <w:t>$0.00</w:t>
            </w:r>
          </w:p>
        </w:tc>
        <w:tc>
          <w:tcPr>
            <w:tcW w:w="1047" w:type="dxa"/>
            <w:tcBorders>
              <w:top w:val="single" w:sz="4" w:space="0" w:color="939598"/>
              <w:bottom w:val="single" w:sz="4" w:space="0" w:color="939598"/>
            </w:tcBorders>
          </w:tcPr>
          <w:p>
            <w:pPr>
              <w:pStyle w:val="TableParagraph"/>
              <w:ind w:left="173" w:right="141"/>
              <w:rPr>
                <w:b/>
                <w:i/>
                <w:sz w:val="14"/>
              </w:rPr>
            </w:pPr>
            <w:r>
              <w:rPr>
                <w:b/>
                <w:i/>
                <w:spacing w:val="-2"/>
                <w:sz w:val="14"/>
              </w:rPr>
              <w:t>$0.20</w:t>
            </w:r>
          </w:p>
        </w:tc>
      </w:tr>
      <w:tr>
        <w:trPr>
          <w:trHeight w:val="233" w:hRule="atLeast"/>
        </w:trPr>
        <w:tc>
          <w:tcPr>
            <w:tcW w:w="819" w:type="dxa"/>
            <w:tcBorders>
              <w:top w:val="single" w:sz="4" w:space="0" w:color="939598"/>
              <w:bottom w:val="single" w:sz="4" w:space="0" w:color="939598"/>
            </w:tcBorders>
          </w:tcPr>
          <w:p>
            <w:pPr>
              <w:pStyle w:val="TableParagraph"/>
              <w:ind w:left="4" w:right="4"/>
              <w:rPr>
                <w:b/>
                <w:i/>
                <w:sz w:val="14"/>
              </w:rPr>
            </w:pPr>
            <w:r>
              <w:rPr>
                <w:b/>
                <w:i/>
                <w:spacing w:val="-2"/>
                <w:sz w:val="14"/>
              </w:rPr>
              <w:t>GI0049</w:t>
            </w:r>
          </w:p>
        </w:tc>
        <w:tc>
          <w:tcPr>
            <w:tcW w:w="965" w:type="dxa"/>
            <w:tcBorders>
              <w:top w:val="single" w:sz="4" w:space="0" w:color="939598"/>
              <w:bottom w:val="single" w:sz="4" w:space="0" w:color="939598"/>
            </w:tcBorders>
          </w:tcPr>
          <w:p>
            <w:pPr>
              <w:pStyle w:val="TableParagraph"/>
              <w:ind w:left="57" w:right="18"/>
              <w:rPr>
                <w:b/>
                <w:i/>
                <w:sz w:val="14"/>
              </w:rPr>
            </w:pPr>
            <w:r>
              <w:rPr>
                <w:b/>
                <w:i/>
                <w:spacing w:val="-2"/>
                <w:sz w:val="14"/>
              </w:rPr>
              <w:t>$0.23</w:t>
            </w:r>
          </w:p>
        </w:tc>
        <w:tc>
          <w:tcPr>
            <w:tcW w:w="1080" w:type="dxa"/>
            <w:tcBorders>
              <w:top w:val="single" w:sz="4" w:space="0" w:color="939598"/>
              <w:bottom w:val="single" w:sz="4" w:space="0" w:color="939598"/>
            </w:tcBorders>
          </w:tcPr>
          <w:p>
            <w:pPr>
              <w:pStyle w:val="TableParagraph"/>
              <w:ind w:left="4"/>
              <w:rPr>
                <w:b/>
                <w:i/>
                <w:sz w:val="14"/>
              </w:rPr>
            </w:pPr>
            <w:r>
              <w:rPr>
                <w:b/>
                <w:i/>
                <w:spacing w:val="-2"/>
                <w:sz w:val="14"/>
              </w:rPr>
              <w:t>$0.12</w:t>
            </w:r>
          </w:p>
        </w:tc>
        <w:tc>
          <w:tcPr>
            <w:tcW w:w="975" w:type="dxa"/>
            <w:tcBorders>
              <w:top w:val="single" w:sz="4" w:space="0" w:color="939598"/>
              <w:bottom w:val="single" w:sz="4" w:space="0" w:color="939598"/>
            </w:tcBorders>
          </w:tcPr>
          <w:p>
            <w:pPr>
              <w:pStyle w:val="TableParagraph"/>
              <w:ind w:left="295"/>
              <w:jc w:val="left"/>
              <w:rPr>
                <w:b/>
                <w:i/>
                <w:sz w:val="14"/>
              </w:rPr>
            </w:pPr>
            <w:r>
              <w:rPr>
                <w:b/>
                <w:i/>
                <w:spacing w:val="-4"/>
                <w:sz w:val="14"/>
              </w:rPr>
              <w:t>$0.21</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$0.14</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$0.12</w:t>
            </w:r>
          </w:p>
        </w:tc>
        <w:tc>
          <w:tcPr>
            <w:tcW w:w="1005" w:type="dxa"/>
            <w:tcBorders>
              <w:top w:val="single" w:sz="4" w:space="0" w:color="939598"/>
              <w:bottom w:val="single" w:sz="4" w:space="0" w:color="939598"/>
            </w:tcBorders>
            <w:shd w:val="clear" w:color="auto" w:fill="E6E7E8"/>
          </w:tcPr>
          <w:p>
            <w:pPr>
              <w:pStyle w:val="TableParagraph"/>
              <w:ind w:left="53" w:right="58"/>
              <w:rPr>
                <w:b/>
                <w:i/>
                <w:sz w:val="14"/>
              </w:rPr>
            </w:pPr>
            <w:r>
              <w:rPr>
                <w:b/>
                <w:i/>
                <w:spacing w:val="-2"/>
                <w:sz w:val="14"/>
              </w:rPr>
              <w:t>$0.81</w:t>
            </w:r>
          </w:p>
        </w:tc>
        <w:tc>
          <w:tcPr>
            <w:tcW w:w="977" w:type="dxa"/>
            <w:tcBorders>
              <w:top w:val="single" w:sz="4" w:space="0" w:color="939598"/>
              <w:bottom w:val="single" w:sz="4" w:space="0" w:color="939598"/>
            </w:tcBorders>
          </w:tcPr>
          <w:p>
            <w:pPr>
              <w:pStyle w:val="TableParagraph"/>
              <w:ind w:left="36" w:right="16"/>
              <w:rPr>
                <w:b/>
                <w:i/>
                <w:sz w:val="14"/>
              </w:rPr>
            </w:pPr>
            <w:r>
              <w:rPr>
                <w:b/>
                <w:i/>
                <w:spacing w:val="-4"/>
                <w:sz w:val="14"/>
              </w:rPr>
              <w:t>$0.36</w:t>
            </w:r>
          </w:p>
        </w:tc>
        <w:tc>
          <w:tcPr>
            <w:tcW w:w="992" w:type="dxa"/>
            <w:tcBorders>
              <w:top w:val="single" w:sz="4" w:space="0" w:color="939598"/>
              <w:bottom w:val="single" w:sz="4" w:space="0" w:color="939598"/>
            </w:tcBorders>
          </w:tcPr>
          <w:p>
            <w:pPr>
              <w:pStyle w:val="TableParagraph"/>
              <w:ind w:left="61"/>
              <w:rPr>
                <w:b/>
                <w:i/>
                <w:sz w:val="14"/>
              </w:rPr>
            </w:pPr>
            <w:r>
              <w:rPr>
                <w:b/>
                <w:i/>
                <w:spacing w:val="-2"/>
                <w:sz w:val="14"/>
              </w:rPr>
              <w:t>$0.33</w:t>
            </w:r>
          </w:p>
        </w:tc>
        <w:tc>
          <w:tcPr>
            <w:tcW w:w="1047" w:type="dxa"/>
            <w:tcBorders>
              <w:top w:val="single" w:sz="4" w:space="0" w:color="939598"/>
              <w:bottom w:val="single" w:sz="4" w:space="0" w:color="939598"/>
            </w:tcBorders>
          </w:tcPr>
          <w:p>
            <w:pPr>
              <w:pStyle w:val="TableParagraph"/>
              <w:ind w:left="173" w:right="141"/>
              <w:rPr>
                <w:b/>
                <w:i/>
                <w:sz w:val="14"/>
              </w:rPr>
            </w:pPr>
            <w:r>
              <w:rPr>
                <w:b/>
                <w:i/>
                <w:spacing w:val="-2"/>
                <w:sz w:val="14"/>
              </w:rPr>
              <w:t>$0.07</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GI0051</w:t>
            </w:r>
          </w:p>
        </w:tc>
        <w:tc>
          <w:tcPr>
            <w:tcW w:w="965" w:type="dxa"/>
            <w:tcBorders>
              <w:top w:val="single" w:sz="4" w:space="0" w:color="939598"/>
              <w:bottom w:val="single" w:sz="4" w:space="0" w:color="939598"/>
            </w:tcBorders>
          </w:tcPr>
          <w:p>
            <w:pPr>
              <w:pStyle w:val="TableParagraph"/>
              <w:ind w:left="57" w:right="18"/>
              <w:rPr>
                <w:sz w:val="14"/>
              </w:rPr>
            </w:pPr>
            <w:r>
              <w:rPr>
                <w:spacing w:val="-2"/>
                <w:sz w:val="14"/>
              </w:rPr>
              <w:t>$0.33</w:t>
            </w:r>
          </w:p>
        </w:tc>
        <w:tc>
          <w:tcPr>
            <w:tcW w:w="1080" w:type="dxa"/>
            <w:tcBorders>
              <w:top w:val="single" w:sz="4" w:space="0" w:color="939598"/>
              <w:bottom w:val="single" w:sz="4" w:space="0" w:color="939598"/>
            </w:tcBorders>
          </w:tcPr>
          <w:p>
            <w:pPr>
              <w:pStyle w:val="TableParagraph"/>
              <w:ind w:left="4"/>
              <w:rPr>
                <w:sz w:val="14"/>
              </w:rPr>
            </w:pPr>
            <w:r>
              <w:rPr>
                <w:spacing w:val="-2"/>
                <w:sz w:val="14"/>
              </w:rPr>
              <w:t>$0.50</w:t>
            </w:r>
          </w:p>
        </w:tc>
        <w:tc>
          <w:tcPr>
            <w:tcW w:w="975" w:type="dxa"/>
            <w:tcBorders>
              <w:top w:val="single" w:sz="4" w:space="0" w:color="939598"/>
              <w:bottom w:val="single" w:sz="4" w:space="0" w:color="939598"/>
            </w:tcBorders>
          </w:tcPr>
          <w:p>
            <w:pPr>
              <w:pStyle w:val="TableParagraph"/>
              <w:ind w:left="276"/>
              <w:jc w:val="left"/>
              <w:rPr>
                <w:sz w:val="14"/>
              </w:rPr>
            </w:pPr>
            <w:r>
              <w:rPr>
                <w:spacing w:val="-2"/>
                <w:sz w:val="14"/>
              </w:rPr>
              <w:t>$0.06</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$0.16</w:t>
            </w:r>
          </w:p>
        </w:tc>
        <w:tc>
          <w:tcPr>
            <w:tcW w:w="1044" w:type="dxa"/>
            <w:tcBorders>
              <w:top w:val="single" w:sz="4" w:space="0" w:color="939598"/>
              <w:bottom w:val="single" w:sz="4" w:space="0" w:color="939598"/>
            </w:tcBorders>
          </w:tcPr>
          <w:p>
            <w:pPr>
              <w:pStyle w:val="TableParagraph"/>
              <w:ind w:left="30"/>
              <w:rPr>
                <w:sz w:val="14"/>
              </w:rPr>
            </w:pPr>
            <w:r>
              <w:rPr>
                <w:spacing w:val="-2"/>
                <w:sz w:val="14"/>
              </w:rPr>
              <w:t>$0.19</w:t>
            </w:r>
          </w:p>
        </w:tc>
        <w:tc>
          <w:tcPr>
            <w:tcW w:w="1005" w:type="dxa"/>
            <w:tcBorders>
              <w:top w:val="single" w:sz="4" w:space="0" w:color="939598"/>
              <w:bottom w:val="single" w:sz="4" w:space="0" w:color="939598"/>
            </w:tcBorders>
            <w:shd w:val="clear" w:color="auto" w:fill="E6E7E8"/>
          </w:tcPr>
          <w:p>
            <w:pPr>
              <w:pStyle w:val="TableParagraph"/>
              <w:ind w:left="53" w:right="58"/>
              <w:rPr>
                <w:sz w:val="14"/>
              </w:rPr>
            </w:pPr>
            <w:r>
              <w:rPr>
                <w:spacing w:val="-2"/>
                <w:sz w:val="14"/>
              </w:rPr>
              <w:t>$1.23</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$0.90</w:t>
            </w:r>
          </w:p>
        </w:tc>
        <w:tc>
          <w:tcPr>
            <w:tcW w:w="992" w:type="dxa"/>
            <w:tcBorders>
              <w:top w:val="single" w:sz="4" w:space="0" w:color="939598"/>
              <w:bottom w:val="single" w:sz="4" w:space="0" w:color="939598"/>
            </w:tcBorders>
          </w:tcPr>
          <w:p>
            <w:pPr>
              <w:pStyle w:val="TableParagraph"/>
              <w:ind w:left="61"/>
              <w:rPr>
                <w:sz w:val="14"/>
              </w:rPr>
            </w:pPr>
            <w:r>
              <w:rPr>
                <w:spacing w:val="-2"/>
                <w:sz w:val="14"/>
              </w:rPr>
              <w:t>$0.00</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$0.65</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GI0053</w:t>
            </w:r>
          </w:p>
        </w:tc>
        <w:tc>
          <w:tcPr>
            <w:tcW w:w="965" w:type="dxa"/>
            <w:tcBorders>
              <w:top w:val="single" w:sz="4" w:space="0" w:color="939598"/>
              <w:bottom w:val="single" w:sz="4" w:space="0" w:color="939598"/>
            </w:tcBorders>
          </w:tcPr>
          <w:p>
            <w:pPr>
              <w:pStyle w:val="TableParagraph"/>
              <w:ind w:left="57" w:right="18"/>
              <w:rPr>
                <w:sz w:val="14"/>
              </w:rPr>
            </w:pPr>
            <w:r>
              <w:rPr>
                <w:spacing w:val="-2"/>
                <w:sz w:val="14"/>
              </w:rPr>
              <w:t>$0.08</w:t>
            </w:r>
          </w:p>
        </w:tc>
        <w:tc>
          <w:tcPr>
            <w:tcW w:w="1080" w:type="dxa"/>
            <w:tcBorders>
              <w:top w:val="single" w:sz="4" w:space="0" w:color="939598"/>
              <w:bottom w:val="single" w:sz="4" w:space="0" w:color="939598"/>
            </w:tcBorders>
          </w:tcPr>
          <w:p>
            <w:pPr>
              <w:pStyle w:val="TableParagraph"/>
              <w:ind w:left="4"/>
              <w:rPr>
                <w:sz w:val="14"/>
              </w:rPr>
            </w:pPr>
            <w:r>
              <w:rPr>
                <w:spacing w:val="-2"/>
                <w:sz w:val="14"/>
              </w:rPr>
              <w:t>$0.11</w:t>
            </w:r>
          </w:p>
        </w:tc>
        <w:tc>
          <w:tcPr>
            <w:tcW w:w="975" w:type="dxa"/>
            <w:tcBorders>
              <w:top w:val="single" w:sz="4" w:space="0" w:color="939598"/>
              <w:bottom w:val="single" w:sz="4" w:space="0" w:color="939598"/>
            </w:tcBorders>
          </w:tcPr>
          <w:p>
            <w:pPr>
              <w:pStyle w:val="TableParagraph"/>
              <w:ind w:left="280"/>
              <w:jc w:val="left"/>
              <w:rPr>
                <w:b/>
                <w:i/>
                <w:sz w:val="14"/>
              </w:rPr>
            </w:pPr>
            <w:r>
              <w:rPr>
                <w:b/>
                <w:i/>
                <w:spacing w:val="-2"/>
                <w:sz w:val="14"/>
              </w:rPr>
              <w:t>$0.02</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$0.20</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$0.17</w:t>
            </w:r>
          </w:p>
        </w:tc>
        <w:tc>
          <w:tcPr>
            <w:tcW w:w="1005" w:type="dxa"/>
            <w:tcBorders>
              <w:top w:val="single" w:sz="4" w:space="0" w:color="939598"/>
              <w:bottom w:val="single" w:sz="4" w:space="0" w:color="939598"/>
            </w:tcBorders>
            <w:shd w:val="clear" w:color="auto" w:fill="E6E7E8"/>
          </w:tcPr>
          <w:p>
            <w:pPr>
              <w:pStyle w:val="TableParagraph"/>
              <w:ind w:left="53" w:right="59"/>
              <w:rPr>
                <w:b/>
                <w:i/>
                <w:sz w:val="14"/>
              </w:rPr>
            </w:pPr>
            <w:r>
              <w:rPr>
                <w:b/>
                <w:i/>
                <w:spacing w:val="-2"/>
                <w:sz w:val="14"/>
              </w:rPr>
              <w:t>$0.59</w:t>
            </w:r>
          </w:p>
        </w:tc>
        <w:tc>
          <w:tcPr>
            <w:tcW w:w="977" w:type="dxa"/>
            <w:tcBorders>
              <w:top w:val="single" w:sz="4" w:space="0" w:color="939598"/>
              <w:bottom w:val="single" w:sz="4" w:space="0" w:color="939598"/>
            </w:tcBorders>
          </w:tcPr>
          <w:p>
            <w:pPr>
              <w:pStyle w:val="TableParagraph"/>
              <w:ind w:left="36" w:right="16"/>
              <w:rPr>
                <w:b/>
                <w:i/>
                <w:sz w:val="14"/>
              </w:rPr>
            </w:pPr>
            <w:r>
              <w:rPr>
                <w:b/>
                <w:i/>
                <w:spacing w:val="-2"/>
                <w:sz w:val="14"/>
              </w:rPr>
              <w:t>$0.45</w:t>
            </w:r>
          </w:p>
        </w:tc>
        <w:tc>
          <w:tcPr>
            <w:tcW w:w="992" w:type="dxa"/>
            <w:tcBorders>
              <w:top w:val="single" w:sz="4" w:space="0" w:color="939598"/>
              <w:bottom w:val="single" w:sz="4" w:space="0" w:color="939598"/>
            </w:tcBorders>
          </w:tcPr>
          <w:p>
            <w:pPr>
              <w:pStyle w:val="TableParagraph"/>
              <w:ind w:left="61"/>
              <w:rPr>
                <w:b/>
                <w:i/>
                <w:sz w:val="14"/>
              </w:rPr>
            </w:pPr>
            <w:r>
              <w:rPr>
                <w:b/>
                <w:i/>
                <w:spacing w:val="-2"/>
                <w:sz w:val="14"/>
              </w:rPr>
              <w:t>$0.30</w:t>
            </w:r>
          </w:p>
        </w:tc>
        <w:tc>
          <w:tcPr>
            <w:tcW w:w="1047" w:type="dxa"/>
            <w:tcBorders>
              <w:top w:val="single" w:sz="4" w:space="0" w:color="939598"/>
              <w:bottom w:val="single" w:sz="4" w:space="0" w:color="939598"/>
            </w:tcBorders>
          </w:tcPr>
          <w:p>
            <w:pPr>
              <w:pStyle w:val="TableParagraph"/>
              <w:ind w:left="173" w:right="141"/>
              <w:rPr>
                <w:b/>
                <w:i/>
                <w:sz w:val="14"/>
              </w:rPr>
            </w:pPr>
            <w:r>
              <w:rPr>
                <w:b/>
                <w:i/>
                <w:spacing w:val="-2"/>
                <w:sz w:val="14"/>
              </w:rPr>
              <w:t>$0.17</w:t>
            </w:r>
          </w:p>
        </w:tc>
      </w:tr>
      <w:tr>
        <w:trPr>
          <w:trHeight w:val="233" w:hRule="atLeast"/>
        </w:trPr>
        <w:tc>
          <w:tcPr>
            <w:tcW w:w="819" w:type="dxa"/>
            <w:tcBorders>
              <w:top w:val="single" w:sz="4" w:space="0" w:color="939598"/>
              <w:bottom w:val="single" w:sz="4" w:space="0" w:color="939598"/>
            </w:tcBorders>
          </w:tcPr>
          <w:p>
            <w:pPr>
              <w:pStyle w:val="TableParagraph"/>
              <w:ind w:left="3" w:right="4"/>
              <w:rPr>
                <w:b/>
                <w:i/>
                <w:sz w:val="14"/>
              </w:rPr>
            </w:pPr>
            <w:r>
              <w:rPr>
                <w:b/>
                <w:i/>
                <w:spacing w:val="-2"/>
                <w:sz w:val="14"/>
              </w:rPr>
              <w:t>GI0055</w:t>
            </w:r>
          </w:p>
        </w:tc>
        <w:tc>
          <w:tcPr>
            <w:tcW w:w="965" w:type="dxa"/>
            <w:tcBorders>
              <w:top w:val="single" w:sz="4" w:space="0" w:color="939598"/>
              <w:bottom w:val="single" w:sz="4" w:space="0" w:color="939598"/>
            </w:tcBorders>
          </w:tcPr>
          <w:p>
            <w:pPr>
              <w:pStyle w:val="TableParagraph"/>
              <w:ind w:left="56" w:right="18"/>
              <w:rPr>
                <w:b/>
                <w:i/>
                <w:sz w:val="14"/>
              </w:rPr>
            </w:pPr>
            <w:r>
              <w:rPr>
                <w:b/>
                <w:i/>
                <w:spacing w:val="-2"/>
                <w:sz w:val="14"/>
              </w:rPr>
              <w:t>$0.12</w:t>
            </w:r>
          </w:p>
        </w:tc>
        <w:tc>
          <w:tcPr>
            <w:tcW w:w="1080" w:type="dxa"/>
            <w:tcBorders>
              <w:top w:val="single" w:sz="4" w:space="0" w:color="939598"/>
              <w:bottom w:val="single" w:sz="4" w:space="0" w:color="939598"/>
            </w:tcBorders>
          </w:tcPr>
          <w:p>
            <w:pPr>
              <w:pStyle w:val="TableParagraph"/>
              <w:ind w:left="4" w:right="1"/>
              <w:rPr>
                <w:b/>
                <w:i/>
                <w:sz w:val="14"/>
              </w:rPr>
            </w:pPr>
            <w:r>
              <w:rPr>
                <w:b/>
                <w:i/>
                <w:spacing w:val="-2"/>
                <w:sz w:val="14"/>
              </w:rPr>
              <w:t>$0.13</w:t>
            </w:r>
          </w:p>
        </w:tc>
        <w:tc>
          <w:tcPr>
            <w:tcW w:w="975" w:type="dxa"/>
            <w:tcBorders>
              <w:top w:val="single" w:sz="4" w:space="0" w:color="939598"/>
              <w:bottom w:val="single" w:sz="4" w:space="0" w:color="939598"/>
            </w:tcBorders>
          </w:tcPr>
          <w:p>
            <w:pPr>
              <w:pStyle w:val="TableParagraph"/>
              <w:ind w:left="274"/>
              <w:jc w:val="left"/>
              <w:rPr>
                <w:b/>
                <w:i/>
                <w:sz w:val="14"/>
              </w:rPr>
            </w:pPr>
            <w:r>
              <w:rPr>
                <w:b/>
                <w:i/>
                <w:spacing w:val="-4"/>
                <w:sz w:val="14"/>
              </w:rPr>
              <w:t>$0.04</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$0.14</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$0.13</w:t>
            </w:r>
          </w:p>
        </w:tc>
        <w:tc>
          <w:tcPr>
            <w:tcW w:w="1005" w:type="dxa"/>
            <w:tcBorders>
              <w:top w:val="single" w:sz="4" w:space="0" w:color="939598"/>
              <w:bottom w:val="single" w:sz="4" w:space="0" w:color="939598"/>
            </w:tcBorders>
            <w:shd w:val="clear" w:color="auto" w:fill="E6E7E8"/>
          </w:tcPr>
          <w:p>
            <w:pPr>
              <w:pStyle w:val="TableParagraph"/>
              <w:ind w:left="53" w:right="59"/>
              <w:rPr>
                <w:b/>
                <w:i/>
                <w:sz w:val="14"/>
              </w:rPr>
            </w:pPr>
            <w:r>
              <w:rPr>
                <w:b/>
                <w:i/>
                <w:spacing w:val="-2"/>
                <w:sz w:val="14"/>
              </w:rPr>
              <w:t>$0.56</w:t>
            </w:r>
          </w:p>
        </w:tc>
        <w:tc>
          <w:tcPr>
            <w:tcW w:w="977" w:type="dxa"/>
            <w:tcBorders>
              <w:top w:val="single" w:sz="4" w:space="0" w:color="939598"/>
              <w:bottom w:val="single" w:sz="4" w:space="0" w:color="939598"/>
            </w:tcBorders>
          </w:tcPr>
          <w:p>
            <w:pPr>
              <w:pStyle w:val="TableParagraph"/>
              <w:ind w:left="35" w:right="16"/>
              <w:rPr>
                <w:b/>
                <w:i/>
                <w:sz w:val="14"/>
              </w:rPr>
            </w:pPr>
            <w:r>
              <w:rPr>
                <w:b/>
                <w:i/>
                <w:spacing w:val="-2"/>
                <w:sz w:val="14"/>
              </w:rPr>
              <w:t>$0.55</w:t>
            </w:r>
          </w:p>
        </w:tc>
        <w:tc>
          <w:tcPr>
            <w:tcW w:w="992" w:type="dxa"/>
            <w:tcBorders>
              <w:top w:val="single" w:sz="4" w:space="0" w:color="939598"/>
              <w:bottom w:val="single" w:sz="4" w:space="0" w:color="939598"/>
            </w:tcBorders>
          </w:tcPr>
          <w:p>
            <w:pPr>
              <w:pStyle w:val="TableParagraph"/>
              <w:ind w:left="61"/>
              <w:rPr>
                <w:b/>
                <w:i/>
                <w:sz w:val="14"/>
              </w:rPr>
            </w:pPr>
            <w:r>
              <w:rPr>
                <w:b/>
                <w:i/>
                <w:spacing w:val="-4"/>
                <w:sz w:val="14"/>
              </w:rPr>
              <w:t>$0.35</w:t>
            </w:r>
          </w:p>
        </w:tc>
        <w:tc>
          <w:tcPr>
            <w:tcW w:w="1047" w:type="dxa"/>
            <w:tcBorders>
              <w:top w:val="single" w:sz="4" w:space="0" w:color="939598"/>
              <w:bottom w:val="single" w:sz="4" w:space="0" w:color="939598"/>
            </w:tcBorders>
          </w:tcPr>
          <w:p>
            <w:pPr>
              <w:pStyle w:val="TableParagraph"/>
              <w:ind w:left="173" w:right="141"/>
              <w:rPr>
                <w:b/>
                <w:i/>
                <w:sz w:val="14"/>
              </w:rPr>
            </w:pPr>
            <w:r>
              <w:rPr>
                <w:b/>
                <w:i/>
                <w:spacing w:val="-4"/>
                <w:sz w:val="14"/>
              </w:rPr>
              <w:t>$0.27</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GI0058</w:t>
            </w:r>
          </w:p>
        </w:tc>
        <w:tc>
          <w:tcPr>
            <w:tcW w:w="965" w:type="dxa"/>
            <w:tcBorders>
              <w:top w:val="single" w:sz="4" w:space="0" w:color="939598"/>
              <w:bottom w:val="single" w:sz="4" w:space="0" w:color="939598"/>
            </w:tcBorders>
          </w:tcPr>
          <w:p>
            <w:pPr>
              <w:pStyle w:val="TableParagraph"/>
              <w:ind w:left="56" w:right="18"/>
              <w:rPr>
                <w:sz w:val="14"/>
              </w:rPr>
            </w:pPr>
            <w:r>
              <w:rPr>
                <w:spacing w:val="-2"/>
                <w:sz w:val="14"/>
              </w:rPr>
              <w:t>$0.23</w:t>
            </w:r>
          </w:p>
        </w:tc>
        <w:tc>
          <w:tcPr>
            <w:tcW w:w="1080" w:type="dxa"/>
            <w:tcBorders>
              <w:top w:val="single" w:sz="4" w:space="0" w:color="939598"/>
              <w:bottom w:val="single" w:sz="4" w:space="0" w:color="939598"/>
            </w:tcBorders>
          </w:tcPr>
          <w:p>
            <w:pPr>
              <w:pStyle w:val="TableParagraph"/>
              <w:ind w:left="4"/>
              <w:rPr>
                <w:sz w:val="14"/>
              </w:rPr>
            </w:pPr>
            <w:r>
              <w:rPr>
                <w:spacing w:val="-2"/>
                <w:sz w:val="14"/>
              </w:rPr>
              <w:t>$0.10</w:t>
            </w:r>
          </w:p>
        </w:tc>
        <w:tc>
          <w:tcPr>
            <w:tcW w:w="975" w:type="dxa"/>
            <w:tcBorders>
              <w:top w:val="single" w:sz="4" w:space="0" w:color="939598"/>
              <w:bottom w:val="single" w:sz="4" w:space="0" w:color="939598"/>
            </w:tcBorders>
          </w:tcPr>
          <w:p>
            <w:pPr>
              <w:pStyle w:val="TableParagraph"/>
              <w:ind w:left="286"/>
              <w:jc w:val="left"/>
              <w:rPr>
                <w:sz w:val="14"/>
              </w:rPr>
            </w:pPr>
            <w:r>
              <w:rPr>
                <w:spacing w:val="-2"/>
                <w:sz w:val="14"/>
              </w:rPr>
              <w:t>$0.26</w:t>
            </w:r>
          </w:p>
        </w:tc>
        <w:tc>
          <w:tcPr>
            <w:tcW w:w="965" w:type="dxa"/>
            <w:tcBorders>
              <w:top w:val="single" w:sz="4" w:space="0" w:color="939598"/>
              <w:bottom w:val="single" w:sz="4" w:space="0" w:color="939598"/>
            </w:tcBorders>
          </w:tcPr>
          <w:p>
            <w:pPr>
              <w:pStyle w:val="TableParagraph"/>
              <w:ind w:left="52" w:right="23"/>
              <w:rPr>
                <w:sz w:val="14"/>
              </w:rPr>
            </w:pPr>
            <w:r>
              <w:rPr>
                <w:spacing w:val="-2"/>
                <w:sz w:val="14"/>
              </w:rPr>
              <w:t>$0.13</w:t>
            </w:r>
          </w:p>
        </w:tc>
        <w:tc>
          <w:tcPr>
            <w:tcW w:w="1044" w:type="dxa"/>
            <w:tcBorders>
              <w:top w:val="single" w:sz="4" w:space="0" w:color="939598"/>
              <w:bottom w:val="single" w:sz="4" w:space="0" w:color="939598"/>
            </w:tcBorders>
          </w:tcPr>
          <w:p>
            <w:pPr>
              <w:pStyle w:val="TableParagraph"/>
              <w:ind w:left="30"/>
              <w:rPr>
                <w:sz w:val="14"/>
              </w:rPr>
            </w:pPr>
            <w:r>
              <w:rPr>
                <w:spacing w:val="-2"/>
                <w:sz w:val="14"/>
              </w:rPr>
              <w:t>$0.17</w:t>
            </w:r>
          </w:p>
        </w:tc>
        <w:tc>
          <w:tcPr>
            <w:tcW w:w="1005" w:type="dxa"/>
            <w:tcBorders>
              <w:top w:val="single" w:sz="4" w:space="0" w:color="939598"/>
              <w:bottom w:val="single" w:sz="4" w:space="0" w:color="939598"/>
            </w:tcBorders>
            <w:shd w:val="clear" w:color="auto" w:fill="E6E7E8"/>
          </w:tcPr>
          <w:p>
            <w:pPr>
              <w:pStyle w:val="TableParagraph"/>
              <w:ind w:left="53" w:right="58"/>
              <w:rPr>
                <w:sz w:val="14"/>
              </w:rPr>
            </w:pPr>
            <w:r>
              <w:rPr>
                <w:spacing w:val="-2"/>
                <w:sz w:val="14"/>
              </w:rPr>
              <w:t>$0.89</w:t>
            </w:r>
          </w:p>
        </w:tc>
        <w:tc>
          <w:tcPr>
            <w:tcW w:w="977" w:type="dxa"/>
            <w:tcBorders>
              <w:top w:val="single" w:sz="4" w:space="0" w:color="939598"/>
              <w:bottom w:val="single" w:sz="4" w:space="0" w:color="939598"/>
            </w:tcBorders>
          </w:tcPr>
          <w:p>
            <w:pPr>
              <w:pStyle w:val="TableParagraph"/>
              <w:ind w:left="36" w:right="16"/>
              <w:rPr>
                <w:sz w:val="14"/>
              </w:rPr>
            </w:pPr>
            <w:r>
              <w:rPr>
                <w:spacing w:val="-2"/>
                <w:sz w:val="14"/>
              </w:rPr>
              <w:t>$0.54</w:t>
            </w:r>
          </w:p>
        </w:tc>
        <w:tc>
          <w:tcPr>
            <w:tcW w:w="992" w:type="dxa"/>
            <w:tcBorders>
              <w:top w:val="single" w:sz="4" w:space="0" w:color="939598"/>
              <w:bottom w:val="single" w:sz="4" w:space="0" w:color="939598"/>
            </w:tcBorders>
          </w:tcPr>
          <w:p>
            <w:pPr>
              <w:pStyle w:val="TableParagraph"/>
              <w:ind w:left="61"/>
              <w:rPr>
                <w:sz w:val="14"/>
              </w:rPr>
            </w:pPr>
            <w:r>
              <w:rPr>
                <w:spacing w:val="-2"/>
                <w:sz w:val="14"/>
              </w:rPr>
              <w:t>$0.25</w:t>
            </w:r>
          </w:p>
        </w:tc>
        <w:tc>
          <w:tcPr>
            <w:tcW w:w="1047" w:type="dxa"/>
            <w:tcBorders>
              <w:top w:val="single" w:sz="4" w:space="0" w:color="939598"/>
              <w:bottom w:val="single" w:sz="4" w:space="0" w:color="939598"/>
            </w:tcBorders>
          </w:tcPr>
          <w:p>
            <w:pPr>
              <w:pStyle w:val="TableParagraph"/>
              <w:ind w:left="173" w:right="141"/>
              <w:rPr>
                <w:sz w:val="14"/>
              </w:rPr>
            </w:pPr>
            <w:r>
              <w:rPr>
                <w:spacing w:val="-2"/>
                <w:sz w:val="14"/>
              </w:rPr>
              <w:t>$0.04</w:t>
            </w:r>
          </w:p>
        </w:tc>
      </w:tr>
      <w:tr>
        <w:trPr>
          <w:trHeight w:val="233" w:hRule="atLeast"/>
        </w:trPr>
        <w:tc>
          <w:tcPr>
            <w:tcW w:w="819" w:type="dxa"/>
            <w:tcBorders>
              <w:top w:val="single" w:sz="4" w:space="0" w:color="939598"/>
              <w:bottom w:val="single" w:sz="4" w:space="0" w:color="939598"/>
            </w:tcBorders>
          </w:tcPr>
          <w:p>
            <w:pPr>
              <w:pStyle w:val="TableParagraph"/>
              <w:ind w:left="4" w:right="4"/>
              <w:rPr>
                <w:b/>
                <w:i/>
                <w:sz w:val="14"/>
              </w:rPr>
            </w:pPr>
            <w:r>
              <w:rPr>
                <w:b/>
                <w:i/>
                <w:spacing w:val="-2"/>
                <w:sz w:val="14"/>
              </w:rPr>
              <w:t>GI0061</w:t>
            </w:r>
          </w:p>
        </w:tc>
        <w:tc>
          <w:tcPr>
            <w:tcW w:w="965" w:type="dxa"/>
            <w:tcBorders>
              <w:top w:val="single" w:sz="4" w:space="0" w:color="939598"/>
              <w:bottom w:val="single" w:sz="4" w:space="0" w:color="939598"/>
            </w:tcBorders>
          </w:tcPr>
          <w:p>
            <w:pPr>
              <w:pStyle w:val="TableParagraph"/>
              <w:ind w:left="57" w:right="18"/>
              <w:rPr>
                <w:b/>
                <w:i/>
                <w:sz w:val="14"/>
              </w:rPr>
            </w:pPr>
            <w:r>
              <w:rPr>
                <w:b/>
                <w:i/>
                <w:spacing w:val="-2"/>
                <w:sz w:val="14"/>
              </w:rPr>
              <w:t>$0.33</w:t>
            </w:r>
          </w:p>
        </w:tc>
        <w:tc>
          <w:tcPr>
            <w:tcW w:w="1080" w:type="dxa"/>
            <w:tcBorders>
              <w:top w:val="single" w:sz="4" w:space="0" w:color="939598"/>
              <w:bottom w:val="single" w:sz="4" w:space="0" w:color="939598"/>
            </w:tcBorders>
          </w:tcPr>
          <w:p>
            <w:pPr>
              <w:pStyle w:val="TableParagraph"/>
              <w:ind w:left="4"/>
              <w:rPr>
                <w:b/>
                <w:i/>
                <w:sz w:val="14"/>
              </w:rPr>
            </w:pPr>
            <w:r>
              <w:rPr>
                <w:b/>
                <w:i/>
                <w:spacing w:val="-2"/>
                <w:sz w:val="14"/>
              </w:rPr>
              <w:t>$0.10</w:t>
            </w:r>
          </w:p>
        </w:tc>
        <w:tc>
          <w:tcPr>
            <w:tcW w:w="975" w:type="dxa"/>
            <w:tcBorders>
              <w:top w:val="single" w:sz="4" w:space="0" w:color="939598"/>
              <w:bottom w:val="single" w:sz="4" w:space="0" w:color="939598"/>
            </w:tcBorders>
          </w:tcPr>
          <w:p>
            <w:pPr>
              <w:pStyle w:val="TableParagraph"/>
              <w:ind w:left="298"/>
              <w:jc w:val="left"/>
              <w:rPr>
                <w:b/>
                <w:i/>
                <w:sz w:val="14"/>
              </w:rPr>
            </w:pPr>
            <w:r>
              <w:rPr>
                <w:b/>
                <w:i/>
                <w:spacing w:val="-2"/>
                <w:sz w:val="14"/>
              </w:rPr>
              <w:t>$0.15</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$0.15</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$0.16</w:t>
            </w:r>
          </w:p>
        </w:tc>
        <w:tc>
          <w:tcPr>
            <w:tcW w:w="1005" w:type="dxa"/>
            <w:tcBorders>
              <w:top w:val="single" w:sz="4" w:space="0" w:color="939598"/>
              <w:bottom w:val="single" w:sz="4" w:space="0" w:color="939598"/>
            </w:tcBorders>
            <w:shd w:val="clear" w:color="auto" w:fill="E6E7E8"/>
          </w:tcPr>
          <w:p>
            <w:pPr>
              <w:pStyle w:val="TableParagraph"/>
              <w:ind w:left="53" w:right="59"/>
              <w:rPr>
                <w:b/>
                <w:i/>
                <w:sz w:val="14"/>
              </w:rPr>
            </w:pPr>
            <w:r>
              <w:rPr>
                <w:b/>
                <w:i/>
                <w:spacing w:val="-2"/>
                <w:sz w:val="14"/>
              </w:rPr>
              <w:t>$0.88</w:t>
            </w:r>
          </w:p>
        </w:tc>
        <w:tc>
          <w:tcPr>
            <w:tcW w:w="977" w:type="dxa"/>
            <w:tcBorders>
              <w:top w:val="single" w:sz="4" w:space="0" w:color="939598"/>
              <w:bottom w:val="single" w:sz="4" w:space="0" w:color="939598"/>
            </w:tcBorders>
          </w:tcPr>
          <w:p>
            <w:pPr>
              <w:pStyle w:val="TableParagraph"/>
              <w:ind w:left="36" w:right="16"/>
              <w:rPr>
                <w:b/>
                <w:i/>
                <w:sz w:val="14"/>
              </w:rPr>
            </w:pPr>
            <w:r>
              <w:rPr>
                <w:b/>
                <w:i/>
                <w:spacing w:val="-2"/>
                <w:sz w:val="14"/>
              </w:rPr>
              <w:t>$0.49</w:t>
            </w:r>
          </w:p>
        </w:tc>
        <w:tc>
          <w:tcPr>
            <w:tcW w:w="992" w:type="dxa"/>
            <w:tcBorders>
              <w:top w:val="single" w:sz="4" w:space="0" w:color="939598"/>
              <w:bottom w:val="single" w:sz="4" w:space="0" w:color="939598"/>
            </w:tcBorders>
          </w:tcPr>
          <w:p>
            <w:pPr>
              <w:pStyle w:val="TableParagraph"/>
              <w:ind w:left="61"/>
              <w:rPr>
                <w:b/>
                <w:i/>
                <w:sz w:val="14"/>
              </w:rPr>
            </w:pPr>
            <w:r>
              <w:rPr>
                <w:b/>
                <w:i/>
                <w:spacing w:val="-2"/>
                <w:sz w:val="14"/>
              </w:rPr>
              <w:t>$0.05</w:t>
            </w:r>
          </w:p>
        </w:tc>
        <w:tc>
          <w:tcPr>
            <w:tcW w:w="1047" w:type="dxa"/>
            <w:tcBorders>
              <w:top w:val="single" w:sz="4" w:space="0" w:color="939598"/>
              <w:bottom w:val="single" w:sz="4" w:space="0" w:color="939598"/>
            </w:tcBorders>
          </w:tcPr>
          <w:p>
            <w:pPr>
              <w:pStyle w:val="TableParagraph"/>
              <w:ind w:left="173" w:right="141"/>
              <w:rPr>
                <w:b/>
                <w:i/>
                <w:sz w:val="14"/>
              </w:rPr>
            </w:pPr>
            <w:r>
              <w:rPr>
                <w:b/>
                <w:i/>
                <w:spacing w:val="-4"/>
                <w:sz w:val="14"/>
              </w:rPr>
              <w:t>$0.21</w:t>
            </w:r>
          </w:p>
        </w:tc>
      </w:tr>
      <w:tr>
        <w:trPr>
          <w:trHeight w:val="233" w:hRule="atLeast"/>
        </w:trPr>
        <w:tc>
          <w:tcPr>
            <w:tcW w:w="819" w:type="dxa"/>
            <w:tcBorders>
              <w:top w:val="single" w:sz="4" w:space="0" w:color="939598"/>
              <w:bottom w:val="single" w:sz="4" w:space="0" w:color="939598"/>
            </w:tcBorders>
          </w:tcPr>
          <w:p>
            <w:pPr>
              <w:pStyle w:val="TableParagraph"/>
              <w:ind w:left="4" w:right="4"/>
              <w:rPr>
                <w:sz w:val="14"/>
              </w:rPr>
            </w:pPr>
            <w:r>
              <w:rPr>
                <w:spacing w:val="-2"/>
                <w:sz w:val="14"/>
              </w:rPr>
              <w:t>GI0064</w:t>
            </w:r>
          </w:p>
        </w:tc>
        <w:tc>
          <w:tcPr>
            <w:tcW w:w="965" w:type="dxa"/>
            <w:tcBorders>
              <w:top w:val="single" w:sz="4" w:space="0" w:color="939598"/>
              <w:bottom w:val="single" w:sz="4" w:space="0" w:color="939598"/>
            </w:tcBorders>
          </w:tcPr>
          <w:p>
            <w:pPr>
              <w:pStyle w:val="TableParagraph"/>
              <w:ind w:left="56" w:right="18"/>
              <w:rPr>
                <w:sz w:val="14"/>
              </w:rPr>
            </w:pPr>
            <w:r>
              <w:rPr>
                <w:spacing w:val="-2"/>
                <w:sz w:val="14"/>
              </w:rPr>
              <w:t>$0.57</w:t>
            </w:r>
          </w:p>
        </w:tc>
        <w:tc>
          <w:tcPr>
            <w:tcW w:w="1080" w:type="dxa"/>
            <w:tcBorders>
              <w:top w:val="single" w:sz="4" w:space="0" w:color="939598"/>
              <w:bottom w:val="single" w:sz="4" w:space="0" w:color="939598"/>
            </w:tcBorders>
          </w:tcPr>
          <w:p>
            <w:pPr>
              <w:pStyle w:val="TableParagraph"/>
              <w:ind w:left="4" w:right="1"/>
              <w:rPr>
                <w:sz w:val="14"/>
              </w:rPr>
            </w:pPr>
            <w:r>
              <w:rPr>
                <w:spacing w:val="-2"/>
                <w:sz w:val="14"/>
              </w:rPr>
              <w:t>$0.19</w:t>
            </w:r>
          </w:p>
        </w:tc>
        <w:tc>
          <w:tcPr>
            <w:tcW w:w="975" w:type="dxa"/>
            <w:tcBorders>
              <w:top w:val="single" w:sz="4" w:space="0" w:color="939598"/>
              <w:bottom w:val="single" w:sz="4" w:space="0" w:color="939598"/>
            </w:tcBorders>
          </w:tcPr>
          <w:p>
            <w:pPr>
              <w:pStyle w:val="TableParagraph"/>
              <w:ind w:left="280"/>
              <w:jc w:val="left"/>
              <w:rPr>
                <w:b/>
                <w:i/>
                <w:sz w:val="14"/>
              </w:rPr>
            </w:pPr>
            <w:r>
              <w:rPr>
                <w:b/>
                <w:i/>
                <w:spacing w:val="-2"/>
                <w:sz w:val="14"/>
              </w:rPr>
              <w:t>$0.02</w:t>
            </w:r>
          </w:p>
        </w:tc>
        <w:tc>
          <w:tcPr>
            <w:tcW w:w="965" w:type="dxa"/>
            <w:tcBorders>
              <w:top w:val="single" w:sz="4" w:space="0" w:color="939598"/>
              <w:bottom w:val="single" w:sz="4" w:space="0" w:color="939598"/>
            </w:tcBorders>
          </w:tcPr>
          <w:p>
            <w:pPr>
              <w:pStyle w:val="TableParagraph"/>
              <w:ind w:left="52" w:right="23"/>
              <w:rPr>
                <w:b/>
                <w:i/>
                <w:sz w:val="14"/>
              </w:rPr>
            </w:pPr>
            <w:r>
              <w:rPr>
                <w:b/>
                <w:i/>
                <w:spacing w:val="-2"/>
                <w:sz w:val="14"/>
              </w:rPr>
              <w:t>$0.24</w:t>
            </w:r>
          </w:p>
        </w:tc>
        <w:tc>
          <w:tcPr>
            <w:tcW w:w="1044" w:type="dxa"/>
            <w:tcBorders>
              <w:top w:val="single" w:sz="4" w:space="0" w:color="939598"/>
              <w:bottom w:val="single" w:sz="4" w:space="0" w:color="939598"/>
            </w:tcBorders>
          </w:tcPr>
          <w:p>
            <w:pPr>
              <w:pStyle w:val="TableParagraph"/>
              <w:ind w:left="30"/>
              <w:rPr>
                <w:b/>
                <w:i/>
                <w:sz w:val="14"/>
              </w:rPr>
            </w:pPr>
            <w:r>
              <w:rPr>
                <w:b/>
                <w:i/>
                <w:spacing w:val="-2"/>
                <w:sz w:val="14"/>
              </w:rPr>
              <w:t>$0.18</w:t>
            </w:r>
          </w:p>
        </w:tc>
        <w:tc>
          <w:tcPr>
            <w:tcW w:w="1005" w:type="dxa"/>
            <w:tcBorders>
              <w:top w:val="single" w:sz="4" w:space="0" w:color="939598"/>
              <w:bottom w:val="single" w:sz="4" w:space="0" w:color="939598"/>
            </w:tcBorders>
            <w:shd w:val="clear" w:color="auto" w:fill="E6E7E8"/>
          </w:tcPr>
          <w:p>
            <w:pPr>
              <w:pStyle w:val="TableParagraph"/>
              <w:ind w:left="53" w:right="59"/>
              <w:rPr>
                <w:b/>
                <w:i/>
                <w:sz w:val="14"/>
              </w:rPr>
            </w:pPr>
            <w:r>
              <w:rPr>
                <w:b/>
                <w:i/>
                <w:spacing w:val="-2"/>
                <w:sz w:val="14"/>
              </w:rPr>
              <w:t>$1.21</w:t>
            </w:r>
          </w:p>
        </w:tc>
        <w:tc>
          <w:tcPr>
            <w:tcW w:w="977" w:type="dxa"/>
            <w:tcBorders>
              <w:top w:val="single" w:sz="4" w:space="0" w:color="939598"/>
              <w:bottom w:val="single" w:sz="4" w:space="0" w:color="939598"/>
            </w:tcBorders>
          </w:tcPr>
          <w:p>
            <w:pPr>
              <w:pStyle w:val="TableParagraph"/>
              <w:ind w:left="35" w:right="16"/>
              <w:rPr>
                <w:b/>
                <w:i/>
                <w:sz w:val="14"/>
              </w:rPr>
            </w:pPr>
            <w:r>
              <w:rPr>
                <w:b/>
                <w:i/>
                <w:spacing w:val="-4"/>
                <w:sz w:val="14"/>
              </w:rPr>
              <w:t>$1.19</w:t>
            </w:r>
          </w:p>
        </w:tc>
        <w:tc>
          <w:tcPr>
            <w:tcW w:w="992" w:type="dxa"/>
            <w:tcBorders>
              <w:top w:val="single" w:sz="4" w:space="0" w:color="939598"/>
              <w:bottom w:val="single" w:sz="4" w:space="0" w:color="939598"/>
            </w:tcBorders>
          </w:tcPr>
          <w:p>
            <w:pPr>
              <w:pStyle w:val="TableParagraph"/>
              <w:ind w:left="61"/>
              <w:rPr>
                <w:b/>
                <w:i/>
                <w:sz w:val="14"/>
              </w:rPr>
            </w:pPr>
            <w:r>
              <w:rPr>
                <w:b/>
                <w:i/>
                <w:spacing w:val="-4"/>
                <w:sz w:val="14"/>
              </w:rPr>
              <w:t>$0.00</w:t>
            </w:r>
          </w:p>
        </w:tc>
        <w:tc>
          <w:tcPr>
            <w:tcW w:w="1047" w:type="dxa"/>
            <w:tcBorders>
              <w:top w:val="single" w:sz="4" w:space="0" w:color="939598"/>
              <w:bottom w:val="single" w:sz="4" w:space="0" w:color="939598"/>
            </w:tcBorders>
          </w:tcPr>
          <w:p>
            <w:pPr>
              <w:pStyle w:val="TableParagraph"/>
              <w:ind w:left="173" w:right="141"/>
              <w:rPr>
                <w:b/>
                <w:i/>
                <w:sz w:val="14"/>
              </w:rPr>
            </w:pPr>
            <w:r>
              <w:rPr>
                <w:b/>
                <w:i/>
                <w:spacing w:val="-2"/>
                <w:sz w:val="14"/>
              </w:rPr>
              <w:t>$0.71</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GI0067</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$0.12</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$0.06</w:t>
            </w:r>
          </w:p>
        </w:tc>
        <w:tc>
          <w:tcPr>
            <w:tcW w:w="975" w:type="dxa"/>
            <w:tcBorders>
              <w:top w:val="single" w:sz="4" w:space="0" w:color="939598"/>
              <w:bottom w:val="single" w:sz="4" w:space="0" w:color="939598"/>
            </w:tcBorders>
          </w:tcPr>
          <w:p>
            <w:pPr>
              <w:pStyle w:val="TableParagraph"/>
              <w:spacing w:line="168" w:lineRule="exact"/>
              <w:ind w:left="319"/>
              <w:jc w:val="left"/>
              <w:rPr>
                <w:sz w:val="14"/>
              </w:rPr>
            </w:pPr>
            <w:r>
              <w:rPr>
                <w:spacing w:val="-2"/>
                <w:sz w:val="14"/>
              </w:rPr>
              <w:t>$0.11</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$0.16</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$0.08</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$0.53</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4"/>
                <w:sz w:val="14"/>
              </w:rPr>
              <w:t>$1.19</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$0.44</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GI0068</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$0.11</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$0.15</w:t>
            </w:r>
          </w:p>
        </w:tc>
        <w:tc>
          <w:tcPr>
            <w:tcW w:w="975" w:type="dxa"/>
            <w:tcBorders>
              <w:top w:val="single" w:sz="4" w:space="0" w:color="939598"/>
              <w:bottom w:val="single" w:sz="4" w:space="0" w:color="939598"/>
            </w:tcBorders>
          </w:tcPr>
          <w:p>
            <w:pPr>
              <w:pStyle w:val="TableParagraph"/>
              <w:spacing w:line="168" w:lineRule="exact"/>
              <w:ind w:left="287"/>
              <w:jc w:val="left"/>
              <w:rPr>
                <w:sz w:val="14"/>
              </w:rPr>
            </w:pPr>
            <w:r>
              <w:rPr>
                <w:spacing w:val="-2"/>
                <w:sz w:val="14"/>
              </w:rPr>
              <w:t>$0.23</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$0.47</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$0.17</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$1.13</w:t>
            </w:r>
          </w:p>
        </w:tc>
        <w:tc>
          <w:tcPr>
            <w:tcW w:w="977" w:type="dxa"/>
            <w:tcBorders>
              <w:top w:val="single" w:sz="4" w:space="0" w:color="939598"/>
              <w:bottom w:val="single" w:sz="4" w:space="0" w:color="939598"/>
            </w:tcBorders>
          </w:tcPr>
          <w:p>
            <w:pPr>
              <w:pStyle w:val="TableParagraph"/>
              <w:spacing w:line="168" w:lineRule="exact"/>
              <w:ind w:left="36" w:right="16"/>
              <w:rPr>
                <w:sz w:val="14"/>
              </w:rPr>
            </w:pPr>
            <w:r>
              <w:rPr>
                <w:spacing w:val="-2"/>
                <w:sz w:val="14"/>
              </w:rPr>
              <w:t>$1.05</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$0.50</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GI0069</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$0.14</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$0.10</w:t>
            </w:r>
          </w:p>
        </w:tc>
        <w:tc>
          <w:tcPr>
            <w:tcW w:w="975" w:type="dxa"/>
            <w:tcBorders>
              <w:top w:val="single" w:sz="4" w:space="0" w:color="939598"/>
              <w:bottom w:val="single" w:sz="4" w:space="0" w:color="939598"/>
            </w:tcBorders>
          </w:tcPr>
          <w:p>
            <w:pPr>
              <w:pStyle w:val="TableParagraph"/>
              <w:spacing w:line="168" w:lineRule="exact"/>
              <w:ind w:left="277"/>
              <w:jc w:val="left"/>
              <w:rPr>
                <w:sz w:val="14"/>
              </w:rPr>
            </w:pPr>
            <w:r>
              <w:rPr>
                <w:spacing w:val="-2"/>
                <w:sz w:val="14"/>
              </w:rPr>
              <w:t>$0.30</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$0.15</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$0.13</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$0.82</w:t>
            </w:r>
          </w:p>
        </w:tc>
        <w:tc>
          <w:tcPr>
            <w:tcW w:w="977" w:type="dxa"/>
            <w:tcBorders>
              <w:top w:val="single" w:sz="4" w:space="0" w:color="939598"/>
              <w:bottom w:val="single" w:sz="4" w:space="0" w:color="939598"/>
            </w:tcBorders>
          </w:tcPr>
          <w:p>
            <w:pPr>
              <w:pStyle w:val="TableParagraph"/>
              <w:spacing w:line="168" w:lineRule="exact"/>
              <w:ind w:left="36" w:right="16"/>
              <w:rPr>
                <w:sz w:val="14"/>
              </w:rPr>
            </w:pPr>
            <w:r>
              <w:rPr>
                <w:spacing w:val="-2"/>
                <w:sz w:val="14"/>
              </w:rPr>
              <w:t>$1.45</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$0.40</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GI0070</w:t>
            </w:r>
          </w:p>
        </w:tc>
        <w:tc>
          <w:tcPr>
            <w:tcW w:w="965" w:type="dxa"/>
            <w:tcBorders>
              <w:top w:val="single" w:sz="4" w:space="0" w:color="939598"/>
              <w:bottom w:val="single" w:sz="4" w:space="0" w:color="939598"/>
            </w:tcBorders>
          </w:tcPr>
          <w:p>
            <w:pPr>
              <w:pStyle w:val="TableParagraph"/>
              <w:spacing w:line="168" w:lineRule="exact"/>
              <w:ind w:left="57" w:right="18"/>
              <w:rPr>
                <w:sz w:val="14"/>
              </w:rPr>
            </w:pPr>
            <w:r>
              <w:rPr>
                <w:spacing w:val="-2"/>
                <w:sz w:val="14"/>
              </w:rPr>
              <w:t>$0.24</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$0.17</w:t>
            </w:r>
          </w:p>
        </w:tc>
        <w:tc>
          <w:tcPr>
            <w:tcW w:w="975" w:type="dxa"/>
            <w:tcBorders>
              <w:top w:val="single" w:sz="4" w:space="0" w:color="939598"/>
              <w:bottom w:val="single" w:sz="4" w:space="0" w:color="939598"/>
            </w:tcBorders>
          </w:tcPr>
          <w:p>
            <w:pPr>
              <w:pStyle w:val="TableParagraph"/>
              <w:spacing w:line="168" w:lineRule="exact"/>
              <w:ind w:left="288"/>
              <w:jc w:val="left"/>
              <w:rPr>
                <w:sz w:val="14"/>
              </w:rPr>
            </w:pPr>
            <w:r>
              <w:rPr>
                <w:spacing w:val="-2"/>
                <w:sz w:val="14"/>
              </w:rPr>
              <w:t>$0.23</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$0.11</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$0.11</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8"/>
              <w:rPr>
                <w:sz w:val="14"/>
              </w:rPr>
            </w:pPr>
            <w:r>
              <w:rPr>
                <w:spacing w:val="-2"/>
                <w:sz w:val="14"/>
              </w:rPr>
              <w:t>$0.86</w:t>
            </w:r>
          </w:p>
        </w:tc>
        <w:tc>
          <w:tcPr>
            <w:tcW w:w="977" w:type="dxa"/>
            <w:tcBorders>
              <w:top w:val="single" w:sz="4" w:space="0" w:color="939598"/>
              <w:bottom w:val="single" w:sz="4" w:space="0" w:color="939598"/>
            </w:tcBorders>
          </w:tcPr>
          <w:p>
            <w:pPr>
              <w:pStyle w:val="TableParagraph"/>
              <w:spacing w:line="168" w:lineRule="exact"/>
              <w:ind w:left="36" w:right="16"/>
              <w:rPr>
                <w:sz w:val="14"/>
              </w:rPr>
            </w:pPr>
            <w:r>
              <w:rPr>
                <w:spacing w:val="-2"/>
                <w:sz w:val="14"/>
              </w:rPr>
              <w:t>$0.51</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$0.04</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$0.09</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GI0071</w:t>
            </w:r>
          </w:p>
        </w:tc>
        <w:tc>
          <w:tcPr>
            <w:tcW w:w="965" w:type="dxa"/>
            <w:tcBorders>
              <w:top w:val="single" w:sz="4" w:space="0" w:color="939598"/>
              <w:bottom w:val="single" w:sz="4" w:space="0" w:color="939598"/>
            </w:tcBorders>
          </w:tcPr>
          <w:p>
            <w:pPr>
              <w:pStyle w:val="TableParagraph"/>
              <w:spacing w:line="168" w:lineRule="exact"/>
              <w:ind w:left="57" w:right="18"/>
              <w:rPr>
                <w:sz w:val="14"/>
              </w:rPr>
            </w:pPr>
            <w:r>
              <w:rPr>
                <w:spacing w:val="-2"/>
                <w:sz w:val="14"/>
              </w:rPr>
              <w:t>$0.06</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$0.18</w:t>
            </w:r>
          </w:p>
        </w:tc>
        <w:tc>
          <w:tcPr>
            <w:tcW w:w="975" w:type="dxa"/>
            <w:tcBorders>
              <w:top w:val="single" w:sz="4" w:space="0" w:color="939598"/>
              <w:bottom w:val="single" w:sz="4" w:space="0" w:color="939598"/>
            </w:tcBorders>
          </w:tcPr>
          <w:p>
            <w:pPr>
              <w:pStyle w:val="TableParagraph"/>
              <w:spacing w:line="168" w:lineRule="exact"/>
              <w:ind w:left="289"/>
              <w:jc w:val="left"/>
              <w:rPr>
                <w:sz w:val="14"/>
              </w:rPr>
            </w:pPr>
            <w:r>
              <w:rPr>
                <w:spacing w:val="-2"/>
                <w:sz w:val="14"/>
              </w:rPr>
              <w:t>$0.25</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$0.11</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$0.10</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4"/>
                <w:sz w:val="14"/>
              </w:rPr>
              <w:t>$0.70</w:t>
            </w:r>
          </w:p>
        </w:tc>
        <w:tc>
          <w:tcPr>
            <w:tcW w:w="977" w:type="dxa"/>
            <w:tcBorders>
              <w:top w:val="single" w:sz="4" w:space="0" w:color="939598"/>
              <w:bottom w:val="single" w:sz="4" w:space="0" w:color="939598"/>
            </w:tcBorders>
          </w:tcPr>
          <w:p>
            <w:pPr>
              <w:pStyle w:val="TableParagraph"/>
              <w:spacing w:line="168" w:lineRule="exact"/>
              <w:ind w:left="36" w:right="16"/>
              <w:rPr>
                <w:sz w:val="14"/>
              </w:rPr>
            </w:pPr>
            <w:r>
              <w:rPr>
                <w:spacing w:val="-4"/>
                <w:sz w:val="14"/>
              </w:rPr>
              <w:t>$1.34</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$0.08</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$0.54</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GI0073</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$0.06</w:t>
            </w:r>
          </w:p>
        </w:tc>
        <w:tc>
          <w:tcPr>
            <w:tcW w:w="1080" w:type="dxa"/>
            <w:tcBorders>
              <w:top w:val="single" w:sz="4" w:space="0" w:color="939598"/>
              <w:bottom w:val="single" w:sz="4" w:space="0" w:color="939598"/>
            </w:tcBorders>
          </w:tcPr>
          <w:p>
            <w:pPr>
              <w:pStyle w:val="TableParagraph"/>
              <w:spacing w:line="168" w:lineRule="exact"/>
              <w:ind w:left="4"/>
              <w:rPr>
                <w:sz w:val="14"/>
              </w:rPr>
            </w:pPr>
            <w:r>
              <w:rPr>
                <w:spacing w:val="-2"/>
                <w:sz w:val="14"/>
              </w:rPr>
              <w:t>$0.18</w:t>
            </w:r>
          </w:p>
        </w:tc>
        <w:tc>
          <w:tcPr>
            <w:tcW w:w="975" w:type="dxa"/>
            <w:tcBorders>
              <w:top w:val="single" w:sz="4" w:space="0" w:color="939598"/>
              <w:bottom w:val="single" w:sz="4" w:space="0" w:color="939598"/>
            </w:tcBorders>
          </w:tcPr>
          <w:p>
            <w:pPr>
              <w:pStyle w:val="TableParagraph"/>
              <w:spacing w:line="168" w:lineRule="exact"/>
              <w:ind w:left="276"/>
              <w:jc w:val="left"/>
              <w:rPr>
                <w:sz w:val="14"/>
              </w:rPr>
            </w:pPr>
            <w:r>
              <w:rPr>
                <w:spacing w:val="-2"/>
                <w:sz w:val="14"/>
              </w:rPr>
              <w:t>$0.06</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$0.22</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$0.09</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$0.61</w:t>
            </w:r>
          </w:p>
        </w:tc>
        <w:tc>
          <w:tcPr>
            <w:tcW w:w="977" w:type="dxa"/>
            <w:tcBorders>
              <w:top w:val="single" w:sz="4" w:space="0" w:color="939598"/>
              <w:bottom w:val="single" w:sz="4" w:space="0" w:color="939598"/>
            </w:tcBorders>
          </w:tcPr>
          <w:p>
            <w:pPr>
              <w:pStyle w:val="TableParagraph"/>
              <w:spacing w:line="168" w:lineRule="exact"/>
              <w:ind w:left="36" w:right="16"/>
              <w:rPr>
                <w:sz w:val="14"/>
              </w:rPr>
            </w:pPr>
            <w:r>
              <w:rPr>
                <w:spacing w:val="-4"/>
                <w:sz w:val="14"/>
              </w:rPr>
              <w:t>$1.47</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$0.33</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4" w:right="4"/>
              <w:rPr>
                <w:sz w:val="14"/>
              </w:rPr>
            </w:pPr>
            <w:r>
              <w:rPr>
                <w:spacing w:val="-2"/>
                <w:sz w:val="14"/>
              </w:rPr>
              <w:t>GI0075</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$0.16</w:t>
            </w:r>
          </w:p>
        </w:tc>
        <w:tc>
          <w:tcPr>
            <w:tcW w:w="1080"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$0.43</w:t>
            </w:r>
          </w:p>
        </w:tc>
        <w:tc>
          <w:tcPr>
            <w:tcW w:w="975" w:type="dxa"/>
            <w:tcBorders>
              <w:top w:val="single" w:sz="4" w:space="0" w:color="939598"/>
              <w:bottom w:val="single" w:sz="4" w:space="0" w:color="939598"/>
            </w:tcBorders>
          </w:tcPr>
          <w:p>
            <w:pPr>
              <w:pStyle w:val="TableParagraph"/>
              <w:spacing w:line="168" w:lineRule="exact"/>
              <w:ind w:left="286"/>
              <w:jc w:val="left"/>
              <w:rPr>
                <w:sz w:val="14"/>
              </w:rPr>
            </w:pPr>
            <w:r>
              <w:rPr>
                <w:spacing w:val="-2"/>
                <w:sz w:val="14"/>
              </w:rPr>
              <w:t>$0.26</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$0.08</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$0.08</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$1.01</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2"/>
                <w:sz w:val="14"/>
              </w:rPr>
              <w:t>$0.71</w:t>
            </w:r>
          </w:p>
        </w:tc>
        <w:tc>
          <w:tcPr>
            <w:tcW w:w="992" w:type="dxa"/>
            <w:tcBorders>
              <w:top w:val="single" w:sz="4" w:space="0" w:color="939598"/>
              <w:bottom w:val="single" w:sz="4" w:space="0" w:color="939598"/>
            </w:tcBorders>
          </w:tcPr>
          <w:p>
            <w:pPr>
              <w:pStyle w:val="TableParagraph"/>
              <w:spacing w:line="168" w:lineRule="exact"/>
              <w:ind w:left="61" w:right="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$0.12</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GI0076</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$0.24</w:t>
            </w:r>
          </w:p>
        </w:tc>
        <w:tc>
          <w:tcPr>
            <w:tcW w:w="1080"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$0.22</w:t>
            </w:r>
          </w:p>
        </w:tc>
        <w:tc>
          <w:tcPr>
            <w:tcW w:w="975" w:type="dxa"/>
            <w:tcBorders>
              <w:top w:val="single" w:sz="4" w:space="0" w:color="939598"/>
              <w:bottom w:val="single" w:sz="4" w:space="0" w:color="939598"/>
            </w:tcBorders>
          </w:tcPr>
          <w:p>
            <w:pPr>
              <w:pStyle w:val="TableParagraph"/>
              <w:spacing w:line="168" w:lineRule="exact"/>
              <w:ind w:left="276"/>
              <w:jc w:val="left"/>
              <w:rPr>
                <w:sz w:val="14"/>
              </w:rPr>
            </w:pPr>
            <w:r>
              <w:rPr>
                <w:spacing w:val="-2"/>
                <w:sz w:val="14"/>
              </w:rPr>
              <w:t>$0.06</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$0.11</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$0.21</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$0.83</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4"/>
                <w:sz w:val="14"/>
              </w:rPr>
              <w:t>$1.14</w:t>
            </w:r>
          </w:p>
        </w:tc>
        <w:tc>
          <w:tcPr>
            <w:tcW w:w="992" w:type="dxa"/>
            <w:tcBorders>
              <w:top w:val="single" w:sz="4" w:space="0" w:color="939598"/>
              <w:bottom w:val="single" w:sz="4" w:space="0" w:color="939598"/>
            </w:tcBorders>
          </w:tcPr>
          <w:p>
            <w:pPr>
              <w:pStyle w:val="TableParagraph"/>
              <w:spacing w:line="168" w:lineRule="exact"/>
              <w:ind w:left="61" w:right="1"/>
              <w:rPr>
                <w:sz w:val="14"/>
              </w:rPr>
            </w:pPr>
            <w:r>
              <w:rPr>
                <w:spacing w:val="-2"/>
                <w:sz w:val="14"/>
              </w:rPr>
              <w:t>$0.05</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$0.47</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GI0077</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$0.17</w:t>
            </w:r>
          </w:p>
        </w:tc>
        <w:tc>
          <w:tcPr>
            <w:tcW w:w="1080"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$0.15</w:t>
            </w:r>
          </w:p>
        </w:tc>
        <w:tc>
          <w:tcPr>
            <w:tcW w:w="975" w:type="dxa"/>
            <w:tcBorders>
              <w:top w:val="single" w:sz="4" w:space="0" w:color="939598"/>
              <w:bottom w:val="single" w:sz="4" w:space="0" w:color="939598"/>
            </w:tcBorders>
          </w:tcPr>
          <w:p>
            <w:pPr>
              <w:pStyle w:val="TableParagraph"/>
              <w:spacing w:line="168" w:lineRule="exact"/>
              <w:ind w:left="276"/>
              <w:jc w:val="left"/>
              <w:rPr>
                <w:sz w:val="14"/>
              </w:rPr>
            </w:pPr>
            <w:r>
              <w:rPr>
                <w:spacing w:val="-2"/>
                <w:sz w:val="14"/>
              </w:rPr>
              <w:t>$0.09</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$0.12</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$0.11</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$0.63</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2"/>
                <w:sz w:val="14"/>
              </w:rPr>
              <w:t>$0.89</w:t>
            </w:r>
          </w:p>
        </w:tc>
        <w:tc>
          <w:tcPr>
            <w:tcW w:w="992" w:type="dxa"/>
            <w:tcBorders>
              <w:top w:val="single" w:sz="4" w:space="0" w:color="939598"/>
              <w:bottom w:val="single" w:sz="4" w:space="0" w:color="939598"/>
            </w:tcBorders>
          </w:tcPr>
          <w:p>
            <w:pPr>
              <w:pStyle w:val="TableParagraph"/>
              <w:spacing w:line="168" w:lineRule="exact"/>
              <w:ind w:left="61" w:right="1"/>
              <w:rPr>
                <w:sz w:val="14"/>
              </w:rPr>
            </w:pPr>
            <w:r>
              <w:rPr>
                <w:spacing w:val="-2"/>
                <w:sz w:val="14"/>
              </w:rPr>
              <w:t>$0.28</w:t>
            </w:r>
          </w:p>
        </w:tc>
        <w:tc>
          <w:tcPr>
            <w:tcW w:w="1047" w:type="dxa"/>
            <w:tcBorders>
              <w:top w:val="single" w:sz="4" w:space="0" w:color="939598"/>
              <w:bottom w:val="single" w:sz="4" w:space="0" w:color="939598"/>
            </w:tcBorders>
          </w:tcPr>
          <w:p>
            <w:pPr>
              <w:pStyle w:val="TableParagraph"/>
              <w:spacing w:line="168" w:lineRule="exact"/>
              <w:ind w:left="172" w:right="141"/>
              <w:rPr>
                <w:sz w:val="14"/>
              </w:rPr>
            </w:pPr>
            <w:r>
              <w:rPr>
                <w:spacing w:val="-2"/>
                <w:sz w:val="14"/>
              </w:rPr>
              <w:t>$0.28</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GI0078</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$0.11</w:t>
            </w:r>
          </w:p>
        </w:tc>
        <w:tc>
          <w:tcPr>
            <w:tcW w:w="1080"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$0.35</w:t>
            </w:r>
          </w:p>
        </w:tc>
        <w:tc>
          <w:tcPr>
            <w:tcW w:w="975" w:type="dxa"/>
            <w:tcBorders>
              <w:top w:val="single" w:sz="4" w:space="0" w:color="939598"/>
              <w:bottom w:val="single" w:sz="4" w:space="0" w:color="939598"/>
            </w:tcBorders>
          </w:tcPr>
          <w:p>
            <w:pPr>
              <w:pStyle w:val="TableParagraph"/>
              <w:spacing w:line="168" w:lineRule="exact"/>
              <w:ind w:left="294"/>
              <w:jc w:val="left"/>
              <w:rPr>
                <w:sz w:val="14"/>
              </w:rPr>
            </w:pPr>
            <w:r>
              <w:rPr>
                <w:spacing w:val="-2"/>
                <w:sz w:val="14"/>
              </w:rPr>
              <w:t>$0.01</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$0.20</w:t>
            </w:r>
          </w:p>
        </w:tc>
        <w:tc>
          <w:tcPr>
            <w:tcW w:w="1044" w:type="dxa"/>
            <w:tcBorders>
              <w:top w:val="single" w:sz="4" w:space="0" w:color="939598"/>
              <w:bottom w:val="single" w:sz="4" w:space="0" w:color="939598"/>
            </w:tcBorders>
          </w:tcPr>
          <w:p>
            <w:pPr>
              <w:pStyle w:val="TableParagraph"/>
              <w:spacing w:line="168" w:lineRule="exact"/>
              <w:ind w:left="30"/>
              <w:rPr>
                <w:sz w:val="14"/>
              </w:rPr>
            </w:pPr>
            <w:r>
              <w:rPr>
                <w:spacing w:val="-2"/>
                <w:sz w:val="14"/>
              </w:rPr>
              <w:t>$0.14</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$0.81</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2"/>
                <w:sz w:val="14"/>
              </w:rPr>
              <w:t>$0.88</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$0.49</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b/>
                <w:i/>
                <w:sz w:val="14"/>
              </w:rPr>
            </w:pPr>
            <w:r>
              <w:rPr>
                <w:b/>
                <w:i/>
                <w:spacing w:val="-2"/>
                <w:sz w:val="14"/>
              </w:rPr>
              <w:t>GI0079</w:t>
            </w:r>
          </w:p>
        </w:tc>
        <w:tc>
          <w:tcPr>
            <w:tcW w:w="965" w:type="dxa"/>
            <w:tcBorders>
              <w:top w:val="single" w:sz="4" w:space="0" w:color="939598"/>
              <w:bottom w:val="single" w:sz="4" w:space="0" w:color="939598"/>
            </w:tcBorders>
          </w:tcPr>
          <w:p>
            <w:pPr>
              <w:pStyle w:val="TableParagraph"/>
              <w:spacing w:line="168" w:lineRule="exact"/>
              <w:ind w:left="56" w:right="18"/>
              <w:rPr>
                <w:b/>
                <w:i/>
                <w:sz w:val="14"/>
              </w:rPr>
            </w:pPr>
            <w:r>
              <w:rPr>
                <w:b/>
                <w:i/>
                <w:spacing w:val="-2"/>
                <w:sz w:val="14"/>
              </w:rPr>
              <w:t>$0.15</w:t>
            </w:r>
          </w:p>
        </w:tc>
        <w:tc>
          <w:tcPr>
            <w:tcW w:w="1080" w:type="dxa"/>
            <w:tcBorders>
              <w:top w:val="single" w:sz="4" w:space="0" w:color="939598"/>
              <w:bottom w:val="single" w:sz="4" w:space="0" w:color="939598"/>
            </w:tcBorders>
          </w:tcPr>
          <w:p>
            <w:pPr>
              <w:pStyle w:val="TableParagraph"/>
              <w:spacing w:line="168" w:lineRule="exact"/>
              <w:ind w:left="4" w:right="1"/>
              <w:rPr>
                <w:b/>
                <w:i/>
                <w:sz w:val="14"/>
              </w:rPr>
            </w:pPr>
            <w:r>
              <w:rPr>
                <w:b/>
                <w:i/>
                <w:spacing w:val="-2"/>
                <w:sz w:val="14"/>
              </w:rPr>
              <w:t>$0.16</w:t>
            </w:r>
          </w:p>
        </w:tc>
        <w:tc>
          <w:tcPr>
            <w:tcW w:w="975" w:type="dxa"/>
            <w:tcBorders>
              <w:top w:val="single" w:sz="4" w:space="0" w:color="939598"/>
              <w:bottom w:val="single" w:sz="4" w:space="0" w:color="939598"/>
            </w:tcBorders>
          </w:tcPr>
          <w:p>
            <w:pPr>
              <w:pStyle w:val="TableParagraph"/>
              <w:spacing w:line="168" w:lineRule="exact"/>
              <w:ind w:left="275"/>
              <w:jc w:val="left"/>
              <w:rPr>
                <w:b/>
                <w:i/>
                <w:sz w:val="14"/>
              </w:rPr>
            </w:pPr>
            <w:r>
              <w:rPr>
                <w:b/>
                <w:i/>
                <w:spacing w:val="-2"/>
                <w:sz w:val="14"/>
              </w:rPr>
              <w:t>$0.09</w:t>
            </w:r>
          </w:p>
        </w:tc>
        <w:tc>
          <w:tcPr>
            <w:tcW w:w="965" w:type="dxa"/>
            <w:tcBorders>
              <w:top w:val="single" w:sz="4" w:space="0" w:color="939598"/>
              <w:bottom w:val="single" w:sz="4" w:space="0" w:color="939598"/>
            </w:tcBorders>
          </w:tcPr>
          <w:p>
            <w:pPr>
              <w:pStyle w:val="TableParagraph"/>
              <w:spacing w:line="168" w:lineRule="exact"/>
              <w:ind w:left="52" w:right="23"/>
              <w:rPr>
                <w:b/>
                <w:i/>
                <w:sz w:val="14"/>
              </w:rPr>
            </w:pPr>
            <w:r>
              <w:rPr>
                <w:b/>
                <w:i/>
                <w:spacing w:val="-2"/>
                <w:sz w:val="14"/>
              </w:rPr>
              <w:t>$0.11</w:t>
            </w:r>
          </w:p>
        </w:tc>
        <w:tc>
          <w:tcPr>
            <w:tcW w:w="1044" w:type="dxa"/>
            <w:tcBorders>
              <w:top w:val="single" w:sz="4" w:space="0" w:color="939598"/>
              <w:bottom w:val="single" w:sz="4" w:space="0" w:color="939598"/>
            </w:tcBorders>
          </w:tcPr>
          <w:p>
            <w:pPr>
              <w:pStyle w:val="TableParagraph"/>
              <w:spacing w:line="168" w:lineRule="exact"/>
              <w:ind w:left="30"/>
              <w:rPr>
                <w:b/>
                <w:i/>
                <w:sz w:val="14"/>
              </w:rPr>
            </w:pPr>
            <w:r>
              <w:rPr>
                <w:b/>
                <w:i/>
                <w:spacing w:val="-2"/>
                <w:sz w:val="14"/>
              </w:rPr>
              <w:t>$0.18</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b/>
                <w:i/>
                <w:sz w:val="14"/>
              </w:rPr>
            </w:pPr>
            <w:r>
              <w:rPr>
                <w:b/>
                <w:i/>
                <w:spacing w:val="-2"/>
                <w:sz w:val="14"/>
              </w:rPr>
              <w:t>$0.69</w:t>
            </w:r>
          </w:p>
        </w:tc>
        <w:tc>
          <w:tcPr>
            <w:tcW w:w="977" w:type="dxa"/>
            <w:tcBorders>
              <w:top w:val="single" w:sz="4" w:space="0" w:color="939598"/>
              <w:bottom w:val="single" w:sz="4" w:space="0" w:color="939598"/>
            </w:tcBorders>
          </w:tcPr>
          <w:p>
            <w:pPr>
              <w:pStyle w:val="TableParagraph"/>
              <w:spacing w:line="168" w:lineRule="exact"/>
              <w:ind w:left="35" w:right="16"/>
              <w:rPr>
                <w:b/>
                <w:i/>
                <w:sz w:val="14"/>
              </w:rPr>
            </w:pPr>
            <w:r>
              <w:rPr>
                <w:b/>
                <w:i/>
                <w:spacing w:val="-4"/>
                <w:sz w:val="14"/>
              </w:rPr>
              <w:t>$0.83</w:t>
            </w:r>
          </w:p>
        </w:tc>
        <w:tc>
          <w:tcPr>
            <w:tcW w:w="992" w:type="dxa"/>
            <w:tcBorders>
              <w:top w:val="single" w:sz="4" w:space="0" w:color="939598"/>
              <w:bottom w:val="single" w:sz="4" w:space="0" w:color="939598"/>
            </w:tcBorders>
          </w:tcPr>
          <w:p>
            <w:pPr>
              <w:pStyle w:val="TableParagraph"/>
              <w:spacing w:line="168" w:lineRule="exact"/>
              <w:ind w:left="61" w:right="1"/>
              <w:rPr>
                <w:b/>
                <w:i/>
                <w:sz w:val="14"/>
              </w:rPr>
            </w:pPr>
            <w:r>
              <w:rPr>
                <w:b/>
                <w:i/>
                <w:spacing w:val="-4"/>
                <w:sz w:val="14"/>
              </w:rPr>
              <w:t>$0.00</w:t>
            </w:r>
          </w:p>
        </w:tc>
        <w:tc>
          <w:tcPr>
            <w:tcW w:w="1047" w:type="dxa"/>
            <w:tcBorders>
              <w:top w:val="single" w:sz="4" w:space="0" w:color="939598"/>
              <w:bottom w:val="single" w:sz="4" w:space="0" w:color="939598"/>
            </w:tcBorders>
          </w:tcPr>
          <w:p>
            <w:pPr>
              <w:pStyle w:val="TableParagraph"/>
              <w:spacing w:line="168" w:lineRule="exact"/>
              <w:ind w:left="173" w:right="141"/>
              <w:rPr>
                <w:b/>
                <w:i/>
                <w:sz w:val="14"/>
              </w:rPr>
            </w:pPr>
            <w:r>
              <w:rPr>
                <w:b/>
                <w:i/>
                <w:spacing w:val="-2"/>
                <w:sz w:val="14"/>
              </w:rPr>
              <w:t>$0.24</w:t>
            </w:r>
          </w:p>
        </w:tc>
      </w:tr>
      <w:tr>
        <w:trPr>
          <w:trHeight w:val="233" w:hRule="atLeast"/>
        </w:trPr>
        <w:tc>
          <w:tcPr>
            <w:tcW w:w="819" w:type="dxa"/>
            <w:tcBorders>
              <w:top w:val="single" w:sz="4" w:space="0" w:color="939598"/>
              <w:bottom w:val="single" w:sz="4" w:space="0" w:color="939598"/>
            </w:tcBorders>
          </w:tcPr>
          <w:p>
            <w:pPr>
              <w:pStyle w:val="TableParagraph"/>
              <w:spacing w:line="168" w:lineRule="exact"/>
              <w:ind w:left="3" w:right="4"/>
              <w:rPr>
                <w:sz w:val="14"/>
              </w:rPr>
            </w:pPr>
            <w:r>
              <w:rPr>
                <w:spacing w:val="-2"/>
                <w:sz w:val="14"/>
              </w:rPr>
              <w:t>GI0080</w:t>
            </w:r>
          </w:p>
        </w:tc>
        <w:tc>
          <w:tcPr>
            <w:tcW w:w="965" w:type="dxa"/>
            <w:tcBorders>
              <w:top w:val="single" w:sz="4" w:space="0" w:color="939598"/>
              <w:bottom w:val="single" w:sz="4" w:space="0" w:color="939598"/>
            </w:tcBorders>
          </w:tcPr>
          <w:p>
            <w:pPr>
              <w:pStyle w:val="TableParagraph"/>
              <w:spacing w:line="168" w:lineRule="exact"/>
              <w:ind w:left="56" w:right="18"/>
              <w:rPr>
                <w:sz w:val="14"/>
              </w:rPr>
            </w:pPr>
            <w:r>
              <w:rPr>
                <w:spacing w:val="-2"/>
                <w:sz w:val="14"/>
              </w:rPr>
              <w:t>$0.20</w:t>
            </w:r>
          </w:p>
        </w:tc>
        <w:tc>
          <w:tcPr>
            <w:tcW w:w="1080" w:type="dxa"/>
            <w:tcBorders>
              <w:top w:val="single" w:sz="4" w:space="0" w:color="939598"/>
              <w:bottom w:val="single" w:sz="4" w:space="0" w:color="939598"/>
            </w:tcBorders>
          </w:tcPr>
          <w:p>
            <w:pPr>
              <w:pStyle w:val="TableParagraph"/>
              <w:spacing w:line="168" w:lineRule="exact"/>
              <w:ind w:left="4" w:right="1"/>
              <w:rPr>
                <w:sz w:val="14"/>
              </w:rPr>
            </w:pPr>
            <w:r>
              <w:rPr>
                <w:spacing w:val="-2"/>
                <w:sz w:val="14"/>
              </w:rPr>
              <w:t>$0.40</w:t>
            </w:r>
          </w:p>
        </w:tc>
        <w:tc>
          <w:tcPr>
            <w:tcW w:w="975" w:type="dxa"/>
            <w:tcBorders>
              <w:top w:val="single" w:sz="4" w:space="0" w:color="939598"/>
              <w:bottom w:val="single" w:sz="4" w:space="0" w:color="939598"/>
            </w:tcBorders>
          </w:tcPr>
          <w:p>
            <w:pPr>
              <w:pStyle w:val="TableParagraph"/>
              <w:spacing w:line="168" w:lineRule="exact"/>
              <w:ind w:left="280"/>
              <w:jc w:val="left"/>
              <w:rPr>
                <w:sz w:val="14"/>
              </w:rPr>
            </w:pPr>
            <w:r>
              <w:rPr>
                <w:spacing w:val="-2"/>
                <w:sz w:val="14"/>
              </w:rPr>
              <w:t>$0.05</w:t>
            </w:r>
          </w:p>
        </w:tc>
        <w:tc>
          <w:tcPr>
            <w:tcW w:w="965" w:type="dxa"/>
            <w:tcBorders>
              <w:top w:val="single" w:sz="4" w:space="0" w:color="939598"/>
              <w:bottom w:val="single" w:sz="4" w:space="0" w:color="939598"/>
            </w:tcBorders>
          </w:tcPr>
          <w:p>
            <w:pPr>
              <w:pStyle w:val="TableParagraph"/>
              <w:spacing w:line="168" w:lineRule="exact"/>
              <w:ind w:left="52" w:right="23"/>
              <w:rPr>
                <w:sz w:val="14"/>
              </w:rPr>
            </w:pPr>
            <w:r>
              <w:rPr>
                <w:spacing w:val="-2"/>
                <w:sz w:val="14"/>
              </w:rPr>
              <w:t>$0.10</w:t>
            </w:r>
          </w:p>
        </w:tc>
        <w:tc>
          <w:tcPr>
            <w:tcW w:w="1044" w:type="dxa"/>
            <w:tcBorders>
              <w:top w:val="single" w:sz="4" w:space="0" w:color="939598"/>
              <w:bottom w:val="single" w:sz="4" w:space="0" w:color="939598"/>
            </w:tcBorders>
          </w:tcPr>
          <w:p>
            <w:pPr>
              <w:pStyle w:val="TableParagraph"/>
              <w:spacing w:line="168" w:lineRule="exact"/>
              <w:ind w:left="28"/>
              <w:rPr>
                <w:sz w:val="14"/>
              </w:rPr>
            </w:pPr>
            <w:r>
              <w:rPr>
                <w:spacing w:val="-4"/>
                <w:sz w:val="14"/>
              </w:rPr>
              <w:t>$0.07</w:t>
            </w:r>
          </w:p>
        </w:tc>
        <w:tc>
          <w:tcPr>
            <w:tcW w:w="1005" w:type="dxa"/>
            <w:tcBorders>
              <w:top w:val="single" w:sz="4" w:space="0" w:color="939598"/>
              <w:bottom w:val="single" w:sz="4" w:space="0" w:color="939598"/>
            </w:tcBorders>
            <w:shd w:val="clear" w:color="auto" w:fill="E6E7E8"/>
          </w:tcPr>
          <w:p>
            <w:pPr>
              <w:pStyle w:val="TableParagraph"/>
              <w:spacing w:line="168" w:lineRule="exact"/>
              <w:ind w:left="53" w:right="59"/>
              <w:rPr>
                <w:sz w:val="14"/>
              </w:rPr>
            </w:pPr>
            <w:r>
              <w:rPr>
                <w:spacing w:val="-2"/>
                <w:sz w:val="14"/>
              </w:rPr>
              <w:t>$0.81</w:t>
            </w:r>
          </w:p>
        </w:tc>
        <w:tc>
          <w:tcPr>
            <w:tcW w:w="977" w:type="dxa"/>
            <w:tcBorders>
              <w:top w:val="single" w:sz="4" w:space="0" w:color="939598"/>
              <w:bottom w:val="single" w:sz="4" w:space="0" w:color="939598"/>
            </w:tcBorders>
          </w:tcPr>
          <w:p>
            <w:pPr>
              <w:pStyle w:val="TableParagraph"/>
              <w:spacing w:line="168" w:lineRule="exact"/>
              <w:ind w:left="35" w:right="16"/>
              <w:rPr>
                <w:sz w:val="14"/>
              </w:rPr>
            </w:pPr>
            <w:r>
              <w:rPr>
                <w:spacing w:val="-4"/>
                <w:sz w:val="14"/>
              </w:rPr>
              <w:t>$1.03</w:t>
            </w:r>
          </w:p>
        </w:tc>
        <w:tc>
          <w:tcPr>
            <w:tcW w:w="992" w:type="dxa"/>
            <w:tcBorders>
              <w:top w:val="single" w:sz="4" w:space="0" w:color="939598"/>
              <w:bottom w:val="single" w:sz="4" w:space="0" w:color="939598"/>
            </w:tcBorders>
          </w:tcPr>
          <w:p>
            <w:pPr>
              <w:pStyle w:val="TableParagraph"/>
              <w:spacing w:line="168" w:lineRule="exact"/>
              <w:ind w:left="6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ind w:left="173" w:right="141"/>
              <w:rPr>
                <w:sz w:val="14"/>
              </w:rPr>
            </w:pPr>
            <w:r>
              <w:rPr>
                <w:spacing w:val="-2"/>
                <w:sz w:val="14"/>
              </w:rPr>
              <w:t>$0.50</w:t>
            </w:r>
          </w:p>
        </w:tc>
      </w:tr>
      <w:tr>
        <w:trPr>
          <w:trHeight w:val="233" w:hRule="atLeast"/>
        </w:trPr>
        <w:tc>
          <w:tcPr>
            <w:tcW w:w="819" w:type="dxa"/>
            <w:tcBorders>
              <w:top w:val="single" w:sz="4" w:space="0" w:color="939598"/>
              <w:bottom w:val="single" w:sz="4" w:space="0" w:color="939598"/>
            </w:tcBorders>
          </w:tcPr>
          <w:p>
            <w:pPr>
              <w:pStyle w:val="TableParagraph"/>
              <w:spacing w:line="168" w:lineRule="exact" w:before="45"/>
              <w:ind w:left="3" w:right="4"/>
              <w:rPr>
                <w:sz w:val="14"/>
              </w:rPr>
            </w:pPr>
            <w:r>
              <w:rPr>
                <w:spacing w:val="-2"/>
                <w:sz w:val="14"/>
              </w:rPr>
              <w:t>GI0081</w:t>
            </w:r>
          </w:p>
        </w:tc>
        <w:tc>
          <w:tcPr>
            <w:tcW w:w="965" w:type="dxa"/>
            <w:tcBorders>
              <w:top w:val="single" w:sz="4" w:space="0" w:color="939598"/>
              <w:bottom w:val="single" w:sz="4" w:space="0" w:color="939598"/>
            </w:tcBorders>
          </w:tcPr>
          <w:p>
            <w:pPr>
              <w:pStyle w:val="TableParagraph"/>
              <w:spacing w:line="168" w:lineRule="exact" w:before="45"/>
              <w:ind w:left="56" w:right="18"/>
              <w:rPr>
                <w:sz w:val="14"/>
              </w:rPr>
            </w:pPr>
            <w:r>
              <w:rPr>
                <w:spacing w:val="-2"/>
                <w:sz w:val="14"/>
              </w:rPr>
              <w:t>$0.06</w:t>
            </w:r>
          </w:p>
        </w:tc>
        <w:tc>
          <w:tcPr>
            <w:tcW w:w="1080" w:type="dxa"/>
            <w:tcBorders>
              <w:top w:val="single" w:sz="4" w:space="0" w:color="939598"/>
              <w:bottom w:val="single" w:sz="4" w:space="0" w:color="939598"/>
            </w:tcBorders>
          </w:tcPr>
          <w:p>
            <w:pPr>
              <w:pStyle w:val="TableParagraph"/>
              <w:spacing w:line="168" w:lineRule="exact" w:before="45"/>
              <w:ind w:left="4" w:right="1"/>
              <w:rPr>
                <w:sz w:val="14"/>
              </w:rPr>
            </w:pPr>
            <w:r>
              <w:rPr>
                <w:spacing w:val="-2"/>
                <w:sz w:val="14"/>
              </w:rPr>
              <w:t>$0.09</w:t>
            </w:r>
          </w:p>
        </w:tc>
        <w:tc>
          <w:tcPr>
            <w:tcW w:w="975" w:type="dxa"/>
            <w:tcBorders>
              <w:top w:val="single" w:sz="4" w:space="0" w:color="939598"/>
              <w:bottom w:val="single" w:sz="4" w:space="0" w:color="939598"/>
            </w:tcBorders>
          </w:tcPr>
          <w:p>
            <w:pPr>
              <w:pStyle w:val="TableParagraph"/>
              <w:spacing w:line="168" w:lineRule="exact" w:before="45"/>
              <w:ind w:left="294"/>
              <w:jc w:val="left"/>
              <w:rPr>
                <w:sz w:val="14"/>
              </w:rPr>
            </w:pPr>
            <w:r>
              <w:rPr>
                <w:spacing w:val="-2"/>
                <w:sz w:val="14"/>
              </w:rPr>
              <w:t>$0.01</w:t>
            </w:r>
          </w:p>
        </w:tc>
        <w:tc>
          <w:tcPr>
            <w:tcW w:w="965" w:type="dxa"/>
            <w:tcBorders>
              <w:top w:val="single" w:sz="4" w:space="0" w:color="939598"/>
              <w:bottom w:val="single" w:sz="4" w:space="0" w:color="939598"/>
            </w:tcBorders>
          </w:tcPr>
          <w:p>
            <w:pPr>
              <w:pStyle w:val="TableParagraph"/>
              <w:spacing w:line="168" w:lineRule="exact" w:before="45"/>
              <w:ind w:left="52" w:right="23"/>
              <w:rPr>
                <w:sz w:val="14"/>
              </w:rPr>
            </w:pPr>
            <w:r>
              <w:rPr>
                <w:spacing w:val="-2"/>
                <w:sz w:val="14"/>
              </w:rPr>
              <w:t>$0.10</w:t>
            </w:r>
          </w:p>
        </w:tc>
        <w:tc>
          <w:tcPr>
            <w:tcW w:w="1044" w:type="dxa"/>
            <w:tcBorders>
              <w:top w:val="single" w:sz="4" w:space="0" w:color="939598"/>
              <w:bottom w:val="single" w:sz="4" w:space="0" w:color="939598"/>
            </w:tcBorders>
          </w:tcPr>
          <w:p>
            <w:pPr>
              <w:pStyle w:val="TableParagraph"/>
              <w:spacing w:line="168" w:lineRule="exact" w:before="45"/>
              <w:ind w:left="30"/>
              <w:rPr>
                <w:sz w:val="14"/>
              </w:rPr>
            </w:pPr>
            <w:r>
              <w:rPr>
                <w:spacing w:val="-2"/>
                <w:sz w:val="14"/>
              </w:rPr>
              <w:t>$0.11</w:t>
            </w:r>
          </w:p>
        </w:tc>
        <w:tc>
          <w:tcPr>
            <w:tcW w:w="1005" w:type="dxa"/>
            <w:tcBorders>
              <w:top w:val="single" w:sz="4" w:space="0" w:color="939598"/>
              <w:bottom w:val="single" w:sz="4" w:space="0" w:color="939598"/>
            </w:tcBorders>
            <w:shd w:val="clear" w:color="auto" w:fill="E6E7E8"/>
          </w:tcPr>
          <w:p>
            <w:pPr>
              <w:pStyle w:val="TableParagraph"/>
              <w:spacing w:line="168" w:lineRule="exact" w:before="45"/>
              <w:ind w:left="53" w:right="59"/>
              <w:rPr>
                <w:sz w:val="14"/>
              </w:rPr>
            </w:pPr>
            <w:r>
              <w:rPr>
                <w:spacing w:val="-2"/>
                <w:sz w:val="14"/>
              </w:rPr>
              <w:t>$0.36</w:t>
            </w:r>
          </w:p>
        </w:tc>
        <w:tc>
          <w:tcPr>
            <w:tcW w:w="977" w:type="dxa"/>
            <w:tcBorders>
              <w:top w:val="single" w:sz="4" w:space="0" w:color="939598"/>
              <w:bottom w:val="single" w:sz="4" w:space="0" w:color="939598"/>
            </w:tcBorders>
          </w:tcPr>
          <w:p>
            <w:pPr>
              <w:pStyle w:val="TableParagraph"/>
              <w:spacing w:line="168" w:lineRule="exact" w:before="45"/>
              <w:ind w:left="35" w:right="16"/>
              <w:rPr>
                <w:sz w:val="14"/>
              </w:rPr>
            </w:pPr>
            <w:r>
              <w:rPr>
                <w:spacing w:val="-2"/>
                <w:sz w:val="14"/>
              </w:rPr>
              <w:t>$0.62</w:t>
            </w:r>
          </w:p>
        </w:tc>
        <w:tc>
          <w:tcPr>
            <w:tcW w:w="992" w:type="dxa"/>
            <w:tcBorders>
              <w:top w:val="single" w:sz="4" w:space="0" w:color="939598"/>
              <w:bottom w:val="single" w:sz="4" w:space="0" w:color="939598"/>
            </w:tcBorders>
          </w:tcPr>
          <w:p>
            <w:pPr>
              <w:pStyle w:val="TableParagraph"/>
              <w:spacing w:line="168" w:lineRule="exact" w:before="45"/>
              <w:ind w:left="61" w:right="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before="45"/>
              <w:ind w:left="172" w:right="141"/>
              <w:rPr>
                <w:sz w:val="14"/>
              </w:rPr>
            </w:pPr>
            <w:r>
              <w:rPr>
                <w:spacing w:val="-2"/>
                <w:sz w:val="14"/>
              </w:rPr>
              <w:t>$0.06</w:t>
            </w:r>
          </w:p>
        </w:tc>
      </w:tr>
      <w:tr>
        <w:trPr>
          <w:trHeight w:val="233" w:hRule="atLeast"/>
        </w:trPr>
        <w:tc>
          <w:tcPr>
            <w:tcW w:w="819" w:type="dxa"/>
            <w:tcBorders>
              <w:top w:val="single" w:sz="4" w:space="0" w:color="939598"/>
              <w:bottom w:val="single" w:sz="4" w:space="0" w:color="939598"/>
            </w:tcBorders>
          </w:tcPr>
          <w:p>
            <w:pPr>
              <w:pStyle w:val="TableParagraph"/>
              <w:spacing w:line="168" w:lineRule="exact" w:before="45"/>
              <w:ind w:left="3" w:right="4"/>
              <w:rPr>
                <w:sz w:val="14"/>
              </w:rPr>
            </w:pPr>
            <w:r>
              <w:rPr>
                <w:spacing w:val="-2"/>
                <w:sz w:val="14"/>
              </w:rPr>
              <w:t>GI0082</w:t>
            </w:r>
          </w:p>
        </w:tc>
        <w:tc>
          <w:tcPr>
            <w:tcW w:w="965" w:type="dxa"/>
            <w:tcBorders>
              <w:top w:val="single" w:sz="4" w:space="0" w:color="939598"/>
              <w:bottom w:val="single" w:sz="4" w:space="0" w:color="939598"/>
            </w:tcBorders>
          </w:tcPr>
          <w:p>
            <w:pPr>
              <w:pStyle w:val="TableParagraph"/>
              <w:spacing w:line="168" w:lineRule="exact" w:before="45"/>
              <w:ind w:left="56" w:right="18"/>
              <w:rPr>
                <w:sz w:val="14"/>
              </w:rPr>
            </w:pPr>
            <w:r>
              <w:rPr>
                <w:spacing w:val="-2"/>
                <w:sz w:val="14"/>
              </w:rPr>
              <w:t>$0.15</w:t>
            </w:r>
          </w:p>
        </w:tc>
        <w:tc>
          <w:tcPr>
            <w:tcW w:w="1080" w:type="dxa"/>
            <w:tcBorders>
              <w:top w:val="single" w:sz="4" w:space="0" w:color="939598"/>
              <w:bottom w:val="single" w:sz="4" w:space="0" w:color="939598"/>
            </w:tcBorders>
          </w:tcPr>
          <w:p>
            <w:pPr>
              <w:pStyle w:val="TableParagraph"/>
              <w:spacing w:line="168" w:lineRule="exact" w:before="45"/>
              <w:ind w:left="4" w:right="1"/>
              <w:rPr>
                <w:sz w:val="14"/>
              </w:rPr>
            </w:pPr>
            <w:r>
              <w:rPr>
                <w:spacing w:val="-2"/>
                <w:sz w:val="14"/>
              </w:rPr>
              <w:t>$0.18</w:t>
            </w:r>
          </w:p>
        </w:tc>
        <w:tc>
          <w:tcPr>
            <w:tcW w:w="975" w:type="dxa"/>
            <w:tcBorders>
              <w:top w:val="single" w:sz="4" w:space="0" w:color="939598"/>
              <w:bottom w:val="single" w:sz="4" w:space="0" w:color="939598"/>
            </w:tcBorders>
          </w:tcPr>
          <w:p>
            <w:pPr>
              <w:pStyle w:val="TableParagraph"/>
              <w:spacing w:line="168" w:lineRule="exact" w:before="45"/>
              <w:ind w:left="276"/>
              <w:jc w:val="left"/>
              <w:rPr>
                <w:sz w:val="14"/>
              </w:rPr>
            </w:pPr>
            <w:r>
              <w:rPr>
                <w:spacing w:val="-2"/>
                <w:sz w:val="14"/>
              </w:rPr>
              <w:t>$0.06</w:t>
            </w:r>
          </w:p>
        </w:tc>
        <w:tc>
          <w:tcPr>
            <w:tcW w:w="965" w:type="dxa"/>
            <w:tcBorders>
              <w:top w:val="single" w:sz="4" w:space="0" w:color="939598"/>
              <w:bottom w:val="single" w:sz="4" w:space="0" w:color="939598"/>
            </w:tcBorders>
          </w:tcPr>
          <w:p>
            <w:pPr>
              <w:pStyle w:val="TableParagraph"/>
              <w:spacing w:line="168" w:lineRule="exact" w:before="45"/>
              <w:ind w:left="52" w:right="24"/>
              <w:rPr>
                <w:sz w:val="14"/>
              </w:rPr>
            </w:pPr>
            <w:r>
              <w:rPr>
                <w:spacing w:val="-2"/>
                <w:sz w:val="14"/>
              </w:rPr>
              <w:t>$0.17</w:t>
            </w:r>
          </w:p>
        </w:tc>
        <w:tc>
          <w:tcPr>
            <w:tcW w:w="1044" w:type="dxa"/>
            <w:tcBorders>
              <w:top w:val="single" w:sz="4" w:space="0" w:color="939598"/>
              <w:bottom w:val="single" w:sz="4" w:space="0" w:color="939598"/>
            </w:tcBorders>
          </w:tcPr>
          <w:p>
            <w:pPr>
              <w:pStyle w:val="TableParagraph"/>
              <w:spacing w:line="168" w:lineRule="exact" w:before="45"/>
              <w:ind w:left="30"/>
              <w:rPr>
                <w:sz w:val="14"/>
              </w:rPr>
            </w:pPr>
            <w:r>
              <w:rPr>
                <w:spacing w:val="-2"/>
                <w:sz w:val="14"/>
              </w:rPr>
              <w:t>$0.15</w:t>
            </w:r>
          </w:p>
        </w:tc>
        <w:tc>
          <w:tcPr>
            <w:tcW w:w="1005" w:type="dxa"/>
            <w:tcBorders>
              <w:top w:val="single" w:sz="4" w:space="0" w:color="939598"/>
              <w:bottom w:val="single" w:sz="4" w:space="0" w:color="939598"/>
            </w:tcBorders>
            <w:shd w:val="clear" w:color="auto" w:fill="E6E7E8"/>
          </w:tcPr>
          <w:p>
            <w:pPr>
              <w:pStyle w:val="TableParagraph"/>
              <w:spacing w:line="168" w:lineRule="exact" w:before="45"/>
              <w:ind w:left="53" w:right="59"/>
              <w:rPr>
                <w:sz w:val="14"/>
              </w:rPr>
            </w:pPr>
            <w:r>
              <w:rPr>
                <w:spacing w:val="-2"/>
                <w:sz w:val="14"/>
              </w:rPr>
              <w:t>$0.71</w:t>
            </w:r>
          </w:p>
        </w:tc>
        <w:tc>
          <w:tcPr>
            <w:tcW w:w="977" w:type="dxa"/>
            <w:tcBorders>
              <w:top w:val="single" w:sz="4" w:space="0" w:color="939598"/>
              <w:bottom w:val="single" w:sz="4" w:space="0" w:color="939598"/>
            </w:tcBorders>
          </w:tcPr>
          <w:p>
            <w:pPr>
              <w:pStyle w:val="TableParagraph"/>
              <w:spacing w:line="168" w:lineRule="exact" w:before="45"/>
              <w:ind w:left="35" w:right="16"/>
              <w:rPr>
                <w:sz w:val="14"/>
              </w:rPr>
            </w:pPr>
            <w:r>
              <w:rPr>
                <w:spacing w:val="-2"/>
                <w:sz w:val="14"/>
              </w:rPr>
              <w:t>$0.54</w:t>
            </w:r>
          </w:p>
        </w:tc>
        <w:tc>
          <w:tcPr>
            <w:tcW w:w="992" w:type="dxa"/>
            <w:tcBorders>
              <w:top w:val="single" w:sz="4" w:space="0" w:color="939598"/>
              <w:bottom w:val="single" w:sz="4" w:space="0" w:color="939598"/>
            </w:tcBorders>
          </w:tcPr>
          <w:p>
            <w:pPr>
              <w:pStyle w:val="TableParagraph"/>
              <w:spacing w:line="168" w:lineRule="exact" w:before="45"/>
              <w:ind w:left="61" w:right="1"/>
              <w:rPr>
                <w:sz w:val="14"/>
              </w:rPr>
            </w:pPr>
            <w:r>
              <w:rPr>
                <w:spacing w:val="-2"/>
                <w:sz w:val="14"/>
              </w:rPr>
              <w:t>$0.00</w:t>
            </w:r>
          </w:p>
        </w:tc>
        <w:tc>
          <w:tcPr>
            <w:tcW w:w="1047" w:type="dxa"/>
            <w:tcBorders>
              <w:top w:val="single" w:sz="4" w:space="0" w:color="939598"/>
              <w:bottom w:val="single" w:sz="4" w:space="0" w:color="939598"/>
            </w:tcBorders>
          </w:tcPr>
          <w:p>
            <w:pPr>
              <w:pStyle w:val="TableParagraph"/>
              <w:spacing w:line="168" w:lineRule="exact" w:before="45"/>
              <w:ind w:left="173" w:right="141"/>
              <w:rPr>
                <w:sz w:val="14"/>
              </w:rPr>
            </w:pPr>
            <w:r>
              <w:rPr>
                <w:spacing w:val="-2"/>
                <w:sz w:val="14"/>
              </w:rPr>
              <w:t>$0.38</w:t>
            </w:r>
          </w:p>
        </w:tc>
      </w:tr>
      <w:tr>
        <w:trPr>
          <w:trHeight w:val="233" w:hRule="atLeast"/>
        </w:trPr>
        <w:tc>
          <w:tcPr>
            <w:tcW w:w="819" w:type="dxa"/>
            <w:tcBorders>
              <w:top w:val="single" w:sz="4" w:space="0" w:color="939598"/>
              <w:bottom w:val="single" w:sz="4" w:space="0" w:color="939598"/>
            </w:tcBorders>
            <w:shd w:val="clear" w:color="auto" w:fill="E6E7E8"/>
          </w:tcPr>
          <w:p>
            <w:pPr>
              <w:pStyle w:val="TableParagraph"/>
              <w:spacing w:line="168" w:lineRule="exact" w:before="45"/>
              <w:ind w:left="3" w:right="4"/>
              <w:rPr>
                <w:sz w:val="14"/>
              </w:rPr>
            </w:pPr>
            <w:r>
              <w:rPr>
                <w:spacing w:val="-2"/>
                <w:sz w:val="14"/>
              </w:rPr>
              <w:t>Average</w:t>
            </w:r>
          </w:p>
        </w:tc>
        <w:tc>
          <w:tcPr>
            <w:tcW w:w="965" w:type="dxa"/>
            <w:tcBorders>
              <w:top w:val="single" w:sz="4" w:space="0" w:color="939598"/>
              <w:bottom w:val="single" w:sz="4" w:space="0" w:color="939598"/>
            </w:tcBorders>
            <w:shd w:val="clear" w:color="auto" w:fill="E6E7E8"/>
          </w:tcPr>
          <w:p>
            <w:pPr>
              <w:pStyle w:val="TableParagraph"/>
              <w:spacing w:line="168" w:lineRule="exact" w:before="45"/>
              <w:ind w:left="56" w:right="18"/>
              <w:rPr>
                <w:sz w:val="14"/>
              </w:rPr>
            </w:pPr>
            <w:r>
              <w:rPr>
                <w:spacing w:val="-2"/>
                <w:sz w:val="14"/>
              </w:rPr>
              <w:t>$0.17</w:t>
            </w:r>
          </w:p>
        </w:tc>
        <w:tc>
          <w:tcPr>
            <w:tcW w:w="1080" w:type="dxa"/>
            <w:tcBorders>
              <w:top w:val="single" w:sz="4" w:space="0" w:color="939598"/>
              <w:bottom w:val="single" w:sz="4" w:space="0" w:color="939598"/>
            </w:tcBorders>
            <w:shd w:val="clear" w:color="auto" w:fill="E6E7E8"/>
          </w:tcPr>
          <w:p>
            <w:pPr>
              <w:pStyle w:val="TableParagraph"/>
              <w:spacing w:line="168" w:lineRule="exact" w:before="45"/>
              <w:ind w:left="4" w:right="1"/>
              <w:rPr>
                <w:sz w:val="14"/>
              </w:rPr>
            </w:pPr>
            <w:r>
              <w:rPr>
                <w:spacing w:val="-2"/>
                <w:sz w:val="14"/>
              </w:rPr>
              <w:t>$0.17</w:t>
            </w:r>
          </w:p>
        </w:tc>
        <w:tc>
          <w:tcPr>
            <w:tcW w:w="975" w:type="dxa"/>
            <w:tcBorders>
              <w:top w:val="single" w:sz="4" w:space="0" w:color="939598"/>
              <w:bottom w:val="single" w:sz="4" w:space="0" w:color="939598"/>
            </w:tcBorders>
            <w:shd w:val="clear" w:color="auto" w:fill="E6E7E8"/>
          </w:tcPr>
          <w:p>
            <w:pPr>
              <w:pStyle w:val="TableParagraph"/>
              <w:spacing w:line="168" w:lineRule="exact" w:before="45"/>
              <w:ind w:left="297"/>
              <w:jc w:val="left"/>
              <w:rPr>
                <w:sz w:val="14"/>
              </w:rPr>
            </w:pPr>
            <w:r>
              <w:rPr>
                <w:spacing w:val="-2"/>
                <w:sz w:val="14"/>
              </w:rPr>
              <w:t>$0.10</w:t>
            </w:r>
          </w:p>
        </w:tc>
        <w:tc>
          <w:tcPr>
            <w:tcW w:w="965" w:type="dxa"/>
            <w:tcBorders>
              <w:top w:val="single" w:sz="4" w:space="0" w:color="939598"/>
              <w:bottom w:val="single" w:sz="4" w:space="0" w:color="939598"/>
            </w:tcBorders>
            <w:shd w:val="clear" w:color="auto" w:fill="E6E7E8"/>
          </w:tcPr>
          <w:p>
            <w:pPr>
              <w:pStyle w:val="TableParagraph"/>
              <w:spacing w:line="168" w:lineRule="exact" w:before="45"/>
              <w:ind w:left="52" w:right="24"/>
              <w:rPr>
                <w:sz w:val="14"/>
              </w:rPr>
            </w:pPr>
            <w:r>
              <w:rPr>
                <w:spacing w:val="-2"/>
                <w:sz w:val="14"/>
              </w:rPr>
              <w:t>$0.16</w:t>
            </w:r>
          </w:p>
        </w:tc>
        <w:tc>
          <w:tcPr>
            <w:tcW w:w="1044" w:type="dxa"/>
            <w:tcBorders>
              <w:top w:val="single" w:sz="4" w:space="0" w:color="939598"/>
              <w:bottom w:val="single" w:sz="4" w:space="0" w:color="939598"/>
            </w:tcBorders>
            <w:shd w:val="clear" w:color="auto" w:fill="E6E7E8"/>
          </w:tcPr>
          <w:p>
            <w:pPr>
              <w:pStyle w:val="TableParagraph"/>
              <w:spacing w:line="168" w:lineRule="exact" w:before="45"/>
              <w:ind w:left="30"/>
              <w:rPr>
                <w:sz w:val="14"/>
              </w:rPr>
            </w:pPr>
            <w:r>
              <w:rPr>
                <w:spacing w:val="-2"/>
                <w:sz w:val="14"/>
              </w:rPr>
              <w:t>$0.14</w:t>
            </w:r>
          </w:p>
        </w:tc>
        <w:tc>
          <w:tcPr>
            <w:tcW w:w="1005" w:type="dxa"/>
            <w:tcBorders>
              <w:top w:val="single" w:sz="4" w:space="0" w:color="939598"/>
              <w:bottom w:val="single" w:sz="4" w:space="0" w:color="939598"/>
            </w:tcBorders>
            <w:shd w:val="clear" w:color="auto" w:fill="E6E7E8"/>
          </w:tcPr>
          <w:p>
            <w:pPr>
              <w:pStyle w:val="TableParagraph"/>
              <w:spacing w:line="168" w:lineRule="exact" w:before="45"/>
              <w:ind w:left="53" w:right="60"/>
              <w:rPr>
                <w:sz w:val="14"/>
              </w:rPr>
            </w:pPr>
            <w:r>
              <w:rPr>
                <w:spacing w:val="-2"/>
                <w:sz w:val="14"/>
              </w:rPr>
              <w:t>$0.75</w:t>
            </w:r>
          </w:p>
        </w:tc>
        <w:tc>
          <w:tcPr>
            <w:tcW w:w="977" w:type="dxa"/>
            <w:tcBorders>
              <w:top w:val="single" w:sz="4" w:space="0" w:color="939598"/>
              <w:bottom w:val="single" w:sz="4" w:space="0" w:color="939598"/>
            </w:tcBorders>
            <w:shd w:val="clear" w:color="auto" w:fill="E6E7E8"/>
          </w:tcPr>
          <w:p>
            <w:pPr>
              <w:pStyle w:val="TableParagraph"/>
              <w:spacing w:line="168" w:lineRule="exact" w:before="45"/>
              <w:ind w:left="35" w:right="16"/>
              <w:rPr>
                <w:sz w:val="14"/>
              </w:rPr>
            </w:pPr>
            <w:r>
              <w:rPr>
                <w:spacing w:val="-2"/>
                <w:sz w:val="14"/>
              </w:rPr>
              <w:t>$0.82</w:t>
            </w:r>
          </w:p>
        </w:tc>
        <w:tc>
          <w:tcPr>
            <w:tcW w:w="992" w:type="dxa"/>
            <w:tcBorders>
              <w:top w:val="single" w:sz="4" w:space="0" w:color="939598"/>
              <w:bottom w:val="single" w:sz="4" w:space="0" w:color="939598"/>
            </w:tcBorders>
            <w:shd w:val="clear" w:color="auto" w:fill="E6E7E8"/>
          </w:tcPr>
          <w:p>
            <w:pPr>
              <w:pStyle w:val="TableParagraph"/>
              <w:spacing w:line="168" w:lineRule="exact" w:before="45"/>
              <w:ind w:left="61" w:right="1"/>
              <w:rPr>
                <w:sz w:val="14"/>
              </w:rPr>
            </w:pPr>
            <w:r>
              <w:rPr>
                <w:spacing w:val="-2"/>
                <w:sz w:val="14"/>
              </w:rPr>
              <w:t>$0.09</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left="172" w:right="141"/>
              <w:rPr>
                <w:sz w:val="14"/>
              </w:rPr>
            </w:pPr>
            <w:r>
              <w:rPr>
                <w:spacing w:val="-2"/>
                <w:sz w:val="14"/>
              </w:rPr>
              <w:t>$0.32</w:t>
            </w:r>
          </w:p>
        </w:tc>
      </w:tr>
      <w:tr>
        <w:trPr>
          <w:trHeight w:val="233" w:hRule="atLeast"/>
        </w:trPr>
        <w:tc>
          <w:tcPr>
            <w:tcW w:w="819" w:type="dxa"/>
            <w:tcBorders>
              <w:top w:val="single" w:sz="4" w:space="0" w:color="939598"/>
              <w:bottom w:val="single" w:sz="4" w:space="0" w:color="939598"/>
            </w:tcBorders>
            <w:shd w:val="clear" w:color="auto" w:fill="E6E7E8"/>
          </w:tcPr>
          <w:p>
            <w:pPr>
              <w:pStyle w:val="TableParagraph"/>
              <w:spacing w:line="168" w:lineRule="exact" w:before="45"/>
              <w:ind w:left="3" w:right="4"/>
              <w:rPr>
                <w:sz w:val="14"/>
              </w:rPr>
            </w:pPr>
            <w:r>
              <w:rPr>
                <w:spacing w:val="-4"/>
                <w:sz w:val="14"/>
              </w:rPr>
              <w:t>Top</w:t>
            </w:r>
            <w:r>
              <w:rPr>
                <w:spacing w:val="-1"/>
                <w:sz w:val="14"/>
              </w:rPr>
              <w:t> </w:t>
            </w:r>
            <w:r>
              <w:rPr>
                <w:spacing w:val="-4"/>
                <w:sz w:val="14"/>
              </w:rPr>
              <w:t>25%*</w:t>
            </w:r>
          </w:p>
        </w:tc>
        <w:tc>
          <w:tcPr>
            <w:tcW w:w="965" w:type="dxa"/>
            <w:tcBorders>
              <w:top w:val="single" w:sz="4" w:space="0" w:color="939598"/>
              <w:bottom w:val="single" w:sz="4" w:space="0" w:color="939598"/>
            </w:tcBorders>
            <w:shd w:val="clear" w:color="auto" w:fill="E6E7E8"/>
          </w:tcPr>
          <w:p>
            <w:pPr>
              <w:pStyle w:val="TableParagraph"/>
              <w:spacing w:line="168" w:lineRule="exact" w:before="45"/>
              <w:ind w:left="56" w:right="18"/>
              <w:rPr>
                <w:sz w:val="14"/>
              </w:rPr>
            </w:pPr>
            <w:r>
              <w:rPr>
                <w:spacing w:val="-2"/>
                <w:sz w:val="14"/>
              </w:rPr>
              <w:t>$0.17</w:t>
            </w:r>
          </w:p>
        </w:tc>
        <w:tc>
          <w:tcPr>
            <w:tcW w:w="1080" w:type="dxa"/>
            <w:tcBorders>
              <w:top w:val="single" w:sz="4" w:space="0" w:color="939598"/>
              <w:bottom w:val="single" w:sz="4" w:space="0" w:color="939598"/>
            </w:tcBorders>
            <w:shd w:val="clear" w:color="auto" w:fill="E6E7E8"/>
          </w:tcPr>
          <w:p>
            <w:pPr>
              <w:pStyle w:val="TableParagraph"/>
              <w:spacing w:line="168" w:lineRule="exact" w:before="45"/>
              <w:ind w:left="4" w:right="1"/>
              <w:rPr>
                <w:sz w:val="14"/>
              </w:rPr>
            </w:pPr>
            <w:r>
              <w:rPr>
                <w:spacing w:val="-2"/>
                <w:sz w:val="14"/>
              </w:rPr>
              <w:t>$0.12</w:t>
            </w:r>
          </w:p>
        </w:tc>
        <w:tc>
          <w:tcPr>
            <w:tcW w:w="975" w:type="dxa"/>
            <w:tcBorders>
              <w:top w:val="single" w:sz="4" w:space="0" w:color="939598"/>
              <w:bottom w:val="single" w:sz="4" w:space="0" w:color="939598"/>
            </w:tcBorders>
            <w:shd w:val="clear" w:color="auto" w:fill="E6E7E8"/>
          </w:tcPr>
          <w:p>
            <w:pPr>
              <w:pStyle w:val="TableParagraph"/>
              <w:spacing w:line="168" w:lineRule="exact" w:before="45"/>
              <w:ind w:left="297"/>
              <w:jc w:val="left"/>
              <w:rPr>
                <w:sz w:val="14"/>
              </w:rPr>
            </w:pPr>
            <w:r>
              <w:rPr>
                <w:spacing w:val="-2"/>
                <w:sz w:val="14"/>
              </w:rPr>
              <w:t>$0.10</w:t>
            </w:r>
          </w:p>
        </w:tc>
        <w:tc>
          <w:tcPr>
            <w:tcW w:w="965" w:type="dxa"/>
            <w:tcBorders>
              <w:top w:val="single" w:sz="4" w:space="0" w:color="939598"/>
              <w:bottom w:val="single" w:sz="4" w:space="0" w:color="939598"/>
            </w:tcBorders>
            <w:shd w:val="clear" w:color="auto" w:fill="E6E7E8"/>
          </w:tcPr>
          <w:p>
            <w:pPr>
              <w:pStyle w:val="TableParagraph"/>
              <w:spacing w:line="168" w:lineRule="exact" w:before="45"/>
              <w:ind w:left="52" w:right="24"/>
              <w:rPr>
                <w:sz w:val="14"/>
              </w:rPr>
            </w:pPr>
            <w:r>
              <w:rPr>
                <w:spacing w:val="-2"/>
                <w:sz w:val="14"/>
              </w:rPr>
              <w:t>$0.13</w:t>
            </w:r>
          </w:p>
        </w:tc>
        <w:tc>
          <w:tcPr>
            <w:tcW w:w="1044" w:type="dxa"/>
            <w:tcBorders>
              <w:top w:val="single" w:sz="4" w:space="0" w:color="939598"/>
              <w:bottom w:val="single" w:sz="4" w:space="0" w:color="939598"/>
            </w:tcBorders>
            <w:shd w:val="clear" w:color="auto" w:fill="E6E7E8"/>
          </w:tcPr>
          <w:p>
            <w:pPr>
              <w:pStyle w:val="TableParagraph"/>
              <w:spacing w:line="168" w:lineRule="exact" w:before="45"/>
              <w:ind w:left="29"/>
              <w:rPr>
                <w:sz w:val="14"/>
              </w:rPr>
            </w:pPr>
            <w:r>
              <w:rPr>
                <w:spacing w:val="-2"/>
                <w:sz w:val="14"/>
              </w:rPr>
              <w:t>$0.15</w:t>
            </w:r>
          </w:p>
        </w:tc>
        <w:tc>
          <w:tcPr>
            <w:tcW w:w="1005" w:type="dxa"/>
            <w:tcBorders>
              <w:top w:val="single" w:sz="4" w:space="0" w:color="939598"/>
              <w:bottom w:val="single" w:sz="4" w:space="0" w:color="939598"/>
            </w:tcBorders>
            <w:shd w:val="clear" w:color="auto" w:fill="E6E7E8"/>
          </w:tcPr>
          <w:p>
            <w:pPr>
              <w:pStyle w:val="TableParagraph"/>
              <w:spacing w:line="168" w:lineRule="exact" w:before="45"/>
              <w:ind w:left="53" w:right="60"/>
              <w:rPr>
                <w:sz w:val="14"/>
              </w:rPr>
            </w:pPr>
            <w:r>
              <w:rPr>
                <w:spacing w:val="-2"/>
                <w:sz w:val="14"/>
              </w:rPr>
              <w:t>$0.66</w:t>
            </w:r>
          </w:p>
        </w:tc>
        <w:tc>
          <w:tcPr>
            <w:tcW w:w="977" w:type="dxa"/>
            <w:tcBorders>
              <w:top w:val="single" w:sz="4" w:space="0" w:color="939598"/>
              <w:bottom w:val="single" w:sz="4" w:space="0" w:color="939598"/>
            </w:tcBorders>
            <w:shd w:val="clear" w:color="auto" w:fill="E6E7E8"/>
          </w:tcPr>
          <w:p>
            <w:pPr>
              <w:pStyle w:val="TableParagraph"/>
              <w:spacing w:line="168" w:lineRule="exact" w:before="45"/>
              <w:ind w:left="35" w:right="16"/>
              <w:rPr>
                <w:sz w:val="14"/>
              </w:rPr>
            </w:pPr>
            <w:r>
              <w:rPr>
                <w:spacing w:val="-2"/>
                <w:sz w:val="14"/>
              </w:rPr>
              <w:t>$0.66</w:t>
            </w:r>
          </w:p>
        </w:tc>
        <w:tc>
          <w:tcPr>
            <w:tcW w:w="992" w:type="dxa"/>
            <w:tcBorders>
              <w:top w:val="single" w:sz="4" w:space="0" w:color="939598"/>
              <w:bottom w:val="single" w:sz="4" w:space="0" w:color="939598"/>
            </w:tcBorders>
            <w:shd w:val="clear" w:color="auto" w:fill="E6E7E8"/>
          </w:tcPr>
          <w:p>
            <w:pPr>
              <w:pStyle w:val="TableParagraph"/>
              <w:spacing w:line="168" w:lineRule="exact" w:before="45"/>
              <w:ind w:left="61" w:right="1"/>
              <w:rPr>
                <w:sz w:val="14"/>
              </w:rPr>
            </w:pPr>
            <w:r>
              <w:rPr>
                <w:spacing w:val="-2"/>
                <w:sz w:val="14"/>
              </w:rPr>
              <w:t>$0.14</w:t>
            </w:r>
          </w:p>
        </w:tc>
        <w:tc>
          <w:tcPr>
            <w:tcW w:w="1047" w:type="dxa"/>
            <w:tcBorders>
              <w:top w:val="single" w:sz="4" w:space="0" w:color="939598"/>
              <w:bottom w:val="single" w:sz="4" w:space="0" w:color="939598"/>
            </w:tcBorders>
            <w:shd w:val="clear" w:color="auto" w:fill="E6E7E8"/>
          </w:tcPr>
          <w:p>
            <w:pPr>
              <w:pStyle w:val="TableParagraph"/>
              <w:spacing w:line="168" w:lineRule="exact" w:before="45"/>
              <w:ind w:left="172" w:right="141"/>
              <w:rPr>
                <w:sz w:val="14"/>
              </w:rPr>
            </w:pPr>
            <w:r>
              <w:rPr>
                <w:spacing w:val="-2"/>
                <w:sz w:val="14"/>
              </w:rPr>
              <w:t>$0.26</w:t>
            </w:r>
          </w:p>
        </w:tc>
      </w:tr>
    </w:tbl>
    <w:p>
      <w:pPr>
        <w:spacing w:before="128"/>
        <w:ind w:left="879" w:right="0" w:firstLine="0"/>
        <w:jc w:val="left"/>
        <w:rPr>
          <w:sz w:val="16"/>
        </w:rPr>
      </w:pPr>
      <w:r>
        <w:rPr>
          <w:sz w:val="16"/>
        </w:rPr>
        <w:t>**</w:t>
      </w:r>
      <w:r>
        <w:rPr>
          <w:spacing w:val="-5"/>
          <w:sz w:val="16"/>
        </w:rPr>
        <w:t> </w:t>
      </w:r>
      <w:r>
        <w:rPr>
          <w:sz w:val="16"/>
        </w:rPr>
        <w:t>Calculation</w:t>
      </w:r>
      <w:r>
        <w:rPr>
          <w:spacing w:val="-2"/>
          <w:sz w:val="16"/>
        </w:rPr>
        <w:t> </w:t>
      </w:r>
      <w:r>
        <w:rPr>
          <w:sz w:val="16"/>
        </w:rPr>
        <w:t>of</w:t>
      </w:r>
      <w:r>
        <w:rPr>
          <w:spacing w:val="-3"/>
          <w:sz w:val="16"/>
        </w:rPr>
        <w:t> </w:t>
      </w:r>
      <w:r>
        <w:rPr>
          <w:sz w:val="16"/>
        </w:rPr>
        <w:t>average</w:t>
      </w:r>
      <w:r>
        <w:rPr>
          <w:spacing w:val="-2"/>
          <w:sz w:val="16"/>
        </w:rPr>
        <w:t> </w:t>
      </w:r>
      <w:r>
        <w:rPr>
          <w:sz w:val="16"/>
        </w:rPr>
        <w:t>cost</w:t>
      </w:r>
      <w:r>
        <w:rPr>
          <w:spacing w:val="-3"/>
          <w:sz w:val="16"/>
        </w:rPr>
        <w:t> </w:t>
      </w:r>
      <w:r>
        <w:rPr>
          <w:sz w:val="16"/>
        </w:rPr>
        <w:t>of</w:t>
      </w:r>
      <w:r>
        <w:rPr>
          <w:spacing w:val="-2"/>
          <w:sz w:val="16"/>
        </w:rPr>
        <w:t> </w:t>
      </w:r>
      <w:r>
        <w:rPr>
          <w:sz w:val="16"/>
        </w:rPr>
        <w:t>irrigation</w:t>
      </w:r>
      <w:r>
        <w:rPr>
          <w:spacing w:val="-3"/>
          <w:sz w:val="16"/>
        </w:rPr>
        <w:t> </w:t>
      </w:r>
      <w:r>
        <w:rPr>
          <w:sz w:val="16"/>
        </w:rPr>
        <w:t>excludes</w:t>
      </w:r>
      <w:r>
        <w:rPr>
          <w:spacing w:val="-2"/>
          <w:sz w:val="16"/>
        </w:rPr>
        <w:t> </w:t>
      </w:r>
      <w:r>
        <w:rPr>
          <w:sz w:val="16"/>
        </w:rPr>
        <w:t>zero</w:t>
      </w:r>
      <w:r>
        <w:rPr>
          <w:spacing w:val="-2"/>
          <w:sz w:val="16"/>
        </w:rPr>
        <w:t> values.</w:t>
      </w:r>
    </w:p>
    <w:p>
      <w:pPr>
        <w:spacing w:after="0"/>
        <w:jc w:val="left"/>
        <w:rPr>
          <w:sz w:val="16"/>
        </w:rPr>
        <w:sectPr>
          <w:pgSz w:w="11910" w:h="16840"/>
          <w:pgMar w:header="1260" w:footer="287" w:top="1600" w:bottom="480" w:left="141" w:right="0"/>
        </w:sectPr>
      </w:pPr>
    </w:p>
    <w:p>
      <w:pPr>
        <w:spacing w:before="74"/>
        <w:ind w:left="879" w:right="0" w:firstLine="0"/>
        <w:jc w:val="left"/>
        <w:rPr>
          <w:b/>
          <w:sz w:val="20"/>
        </w:rPr>
      </w:pPr>
      <w:r>
        <w:rPr>
          <w:b/>
          <w:sz w:val="20"/>
        </w:rPr>
        <w:t>Variable</w:t>
      </w:r>
      <w:r>
        <w:rPr>
          <w:b/>
          <w:spacing w:val="-4"/>
          <w:sz w:val="20"/>
        </w:rPr>
        <w:t> </w:t>
      </w:r>
      <w:r>
        <w:rPr>
          <w:b/>
          <w:sz w:val="20"/>
        </w:rPr>
        <w:t>costs</w:t>
      </w:r>
      <w:r>
        <w:rPr>
          <w:b/>
          <w:spacing w:val="-3"/>
          <w:sz w:val="20"/>
        </w:rPr>
        <w:t> </w:t>
      </w:r>
      <w:r>
        <w:rPr>
          <w:b/>
          <w:sz w:val="20"/>
        </w:rPr>
        <w:t>–</w:t>
      </w:r>
      <w:r>
        <w:rPr>
          <w:b/>
          <w:spacing w:val="-4"/>
          <w:sz w:val="20"/>
        </w:rPr>
        <w:t> </w:t>
      </w:r>
      <w:r>
        <w:rPr>
          <w:b/>
          <w:sz w:val="20"/>
        </w:rPr>
        <w:t>Gippsland</w:t>
      </w:r>
      <w:r>
        <w:rPr>
          <w:b/>
          <w:spacing w:val="-3"/>
          <w:sz w:val="20"/>
        </w:rPr>
        <w:t> </w:t>
      </w:r>
      <w:r>
        <w:rPr>
          <w:b/>
          <w:spacing w:val="-2"/>
          <w:sz w:val="20"/>
        </w:rPr>
        <w:t>(continued)</w:t>
      </w:r>
    </w:p>
    <w:p>
      <w:pPr>
        <w:pStyle w:val="BodyText"/>
        <w:spacing w:before="2"/>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1"/>
        <w:gridCol w:w="969"/>
        <w:gridCol w:w="1118"/>
        <w:gridCol w:w="962"/>
        <w:gridCol w:w="951"/>
        <w:gridCol w:w="1139"/>
        <w:gridCol w:w="958"/>
        <w:gridCol w:w="1009"/>
        <w:gridCol w:w="953"/>
        <w:gridCol w:w="1079"/>
      </w:tblGrid>
      <w:tr>
        <w:trPr>
          <w:trHeight w:val="709" w:hRule="atLeast"/>
        </w:trPr>
        <w:tc>
          <w:tcPr>
            <w:tcW w:w="731" w:type="dxa"/>
            <w:tcBorders>
              <w:top w:val="single" w:sz="4" w:space="0" w:color="000000"/>
            </w:tcBorders>
          </w:tcPr>
          <w:p>
            <w:pPr>
              <w:pStyle w:val="TableParagraph"/>
              <w:spacing w:line="240" w:lineRule="auto" w:before="172"/>
              <w:jc w:val="left"/>
              <w:rPr>
                <w:b/>
                <w:sz w:val="14"/>
              </w:rPr>
            </w:pPr>
          </w:p>
          <w:p>
            <w:pPr>
              <w:pStyle w:val="TableParagraph"/>
              <w:spacing w:line="166" w:lineRule="exact" w:before="0"/>
              <w:ind w:left="101" w:right="96" w:firstLine="87"/>
              <w:jc w:val="left"/>
              <w:rPr>
                <w:sz w:val="14"/>
              </w:rPr>
            </w:pPr>
            <w:r>
              <w:rPr>
                <w:spacing w:val="-4"/>
                <w:sz w:val="14"/>
              </w:rPr>
              <w:t>Farm</w:t>
            </w:r>
            <w:r>
              <w:rPr>
                <w:spacing w:val="40"/>
                <w:sz w:val="14"/>
              </w:rPr>
              <w:t> </w:t>
            </w:r>
            <w:r>
              <w:rPr>
                <w:spacing w:val="-4"/>
                <w:sz w:val="14"/>
              </w:rPr>
              <w:t>number</w:t>
            </w:r>
          </w:p>
        </w:tc>
        <w:tc>
          <w:tcPr>
            <w:tcW w:w="969" w:type="dxa"/>
            <w:tcBorders>
              <w:top w:val="single" w:sz="4" w:space="0" w:color="000000"/>
              <w:bottom w:val="single" w:sz="4" w:space="0" w:color="000000"/>
            </w:tcBorders>
          </w:tcPr>
          <w:p>
            <w:pPr>
              <w:pStyle w:val="TableParagraph"/>
              <w:spacing w:line="240" w:lineRule="auto" w:before="80"/>
              <w:jc w:val="left"/>
              <w:rPr>
                <w:b/>
                <w:sz w:val="14"/>
              </w:rPr>
            </w:pPr>
          </w:p>
          <w:p>
            <w:pPr>
              <w:pStyle w:val="TableParagraph"/>
              <w:spacing w:line="240" w:lineRule="auto" w:before="0"/>
              <w:ind w:left="61" w:right="15"/>
              <w:rPr>
                <w:sz w:val="14"/>
              </w:rPr>
            </w:pPr>
            <w:r>
              <w:rPr>
                <w:sz w:val="14"/>
              </w:rPr>
              <w:t>Fuel</w:t>
            </w:r>
            <w:r>
              <w:rPr>
                <w:spacing w:val="-8"/>
                <w:sz w:val="14"/>
              </w:rPr>
              <w:t> </w:t>
            </w:r>
            <w:r>
              <w:rPr>
                <w:sz w:val="14"/>
              </w:rPr>
              <w:t>and</w:t>
            </w:r>
            <w:r>
              <w:rPr>
                <w:spacing w:val="-8"/>
                <w:sz w:val="14"/>
              </w:rPr>
              <w:t> </w:t>
            </w:r>
            <w:r>
              <w:rPr>
                <w:spacing w:val="-5"/>
                <w:sz w:val="14"/>
              </w:rPr>
              <w:t>oil</w:t>
            </w:r>
          </w:p>
        </w:tc>
        <w:tc>
          <w:tcPr>
            <w:tcW w:w="1118" w:type="dxa"/>
            <w:tcBorders>
              <w:top w:val="single" w:sz="4" w:space="0" w:color="000000"/>
              <w:bottom w:val="single" w:sz="4" w:space="0" w:color="000000"/>
            </w:tcBorders>
          </w:tcPr>
          <w:p>
            <w:pPr>
              <w:pStyle w:val="TableParagraph"/>
              <w:spacing w:line="211" w:lineRule="auto" w:before="121"/>
              <w:ind w:left="3" w:right="13"/>
              <w:rPr>
                <w:sz w:val="14"/>
              </w:rPr>
            </w:pPr>
            <w:r>
              <w:rPr>
                <w:spacing w:val="-2"/>
                <w:sz w:val="14"/>
              </w:rPr>
              <w:t>Pasture</w:t>
            </w:r>
            <w:r>
              <w:rPr>
                <w:spacing w:val="40"/>
                <w:sz w:val="14"/>
              </w:rPr>
              <w:t> </w:t>
            </w:r>
            <w:r>
              <w:rPr>
                <w:spacing w:val="-4"/>
                <w:sz w:val="14"/>
              </w:rPr>
              <w:t>improvement/</w:t>
            </w:r>
            <w:r>
              <w:rPr>
                <w:spacing w:val="40"/>
                <w:sz w:val="14"/>
              </w:rPr>
              <w:t> </w:t>
            </w:r>
            <w:r>
              <w:rPr>
                <w:spacing w:val="-2"/>
                <w:sz w:val="14"/>
              </w:rPr>
              <w:t>cropping</w:t>
            </w:r>
          </w:p>
        </w:tc>
        <w:tc>
          <w:tcPr>
            <w:tcW w:w="962"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72" w:right="145" w:hanging="184"/>
              <w:jc w:val="left"/>
              <w:rPr>
                <w:sz w:val="14"/>
              </w:rPr>
            </w:pPr>
            <w:r>
              <w:rPr>
                <w:spacing w:val="-2"/>
                <w:sz w:val="14"/>
              </w:rPr>
              <w:t>Other</w:t>
            </w:r>
            <w:r>
              <w:rPr>
                <w:spacing w:val="-7"/>
                <w:sz w:val="14"/>
              </w:rPr>
              <w:t> </w:t>
            </w:r>
            <w:r>
              <w:rPr>
                <w:spacing w:val="-2"/>
                <w:sz w:val="14"/>
              </w:rPr>
              <w:t>feed</w:t>
            </w:r>
            <w:r>
              <w:rPr>
                <w:spacing w:val="40"/>
                <w:sz w:val="14"/>
              </w:rPr>
              <w:t> </w:t>
            </w:r>
            <w:r>
              <w:rPr>
                <w:spacing w:val="-2"/>
                <w:sz w:val="14"/>
              </w:rPr>
              <w:t>costs</w:t>
            </w:r>
          </w:p>
        </w:tc>
        <w:tc>
          <w:tcPr>
            <w:tcW w:w="951"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150" w:firstLine="112"/>
              <w:jc w:val="left"/>
              <w:rPr>
                <w:sz w:val="14"/>
              </w:rPr>
            </w:pPr>
            <w:r>
              <w:rPr>
                <w:spacing w:val="-2"/>
                <w:sz w:val="14"/>
              </w:rPr>
              <w:t>Fodder</w:t>
            </w:r>
            <w:r>
              <w:rPr>
                <w:spacing w:val="40"/>
                <w:sz w:val="14"/>
              </w:rPr>
              <w:t> </w:t>
            </w:r>
            <w:r>
              <w:rPr>
                <w:spacing w:val="-4"/>
                <w:sz w:val="14"/>
              </w:rPr>
              <w:t>purchases</w:t>
            </w:r>
          </w:p>
        </w:tc>
        <w:tc>
          <w:tcPr>
            <w:tcW w:w="1139" w:type="dxa"/>
            <w:tcBorders>
              <w:top w:val="single" w:sz="4" w:space="0" w:color="000000"/>
              <w:bottom w:val="single" w:sz="4" w:space="0" w:color="000000"/>
            </w:tcBorders>
          </w:tcPr>
          <w:p>
            <w:pPr>
              <w:pStyle w:val="TableParagraph"/>
              <w:spacing w:line="211" w:lineRule="auto" w:before="121"/>
              <w:ind w:left="94" w:right="98" w:hanging="1"/>
              <w:rPr>
                <w:sz w:val="14"/>
              </w:rPr>
            </w:pPr>
            <w:r>
              <w:rPr>
                <w:spacing w:val="-2"/>
                <w:sz w:val="14"/>
              </w:rPr>
              <w:t>Grain/</w:t>
            </w:r>
            <w:r>
              <w:rPr>
                <w:spacing w:val="40"/>
                <w:sz w:val="14"/>
              </w:rPr>
              <w:t> </w:t>
            </w:r>
            <w:r>
              <w:rPr>
                <w:spacing w:val="-2"/>
                <w:sz w:val="14"/>
              </w:rPr>
              <w:t>concentrates/</w:t>
            </w:r>
            <w:r>
              <w:rPr>
                <w:spacing w:val="40"/>
                <w:sz w:val="14"/>
              </w:rPr>
              <w:t> </w:t>
            </w:r>
            <w:r>
              <w:rPr>
                <w:spacing w:val="-2"/>
                <w:sz w:val="14"/>
              </w:rPr>
              <w:t>other</w:t>
            </w:r>
          </w:p>
        </w:tc>
        <w:tc>
          <w:tcPr>
            <w:tcW w:w="958" w:type="dxa"/>
            <w:tcBorders>
              <w:top w:val="single" w:sz="4" w:space="0" w:color="000000"/>
              <w:bottom w:val="single" w:sz="4" w:space="0" w:color="000000"/>
            </w:tcBorders>
          </w:tcPr>
          <w:p>
            <w:pPr>
              <w:pStyle w:val="TableParagraph"/>
              <w:spacing w:line="240" w:lineRule="auto" w:before="14"/>
              <w:jc w:val="left"/>
              <w:rPr>
                <w:b/>
                <w:sz w:val="14"/>
              </w:rPr>
            </w:pPr>
          </w:p>
          <w:p>
            <w:pPr>
              <w:pStyle w:val="TableParagraph"/>
              <w:spacing w:line="211" w:lineRule="auto" w:before="0"/>
              <w:ind w:left="264" w:right="158" w:hanging="168"/>
              <w:jc w:val="left"/>
              <w:rPr>
                <w:sz w:val="14"/>
              </w:rPr>
            </w:pPr>
            <w:r>
              <w:rPr>
                <w:spacing w:val="-2"/>
                <w:sz w:val="14"/>
              </w:rPr>
              <w:t>Agistment</w:t>
            </w:r>
            <w:r>
              <w:rPr>
                <w:spacing w:val="40"/>
                <w:sz w:val="14"/>
              </w:rPr>
              <w:t> </w:t>
            </w:r>
            <w:r>
              <w:rPr>
                <w:spacing w:val="-2"/>
                <w:sz w:val="14"/>
              </w:rPr>
              <w:t>costs</w:t>
            </w:r>
          </w:p>
        </w:tc>
        <w:tc>
          <w:tcPr>
            <w:tcW w:w="1009" w:type="dxa"/>
            <w:tcBorders>
              <w:top w:val="single" w:sz="4" w:space="0" w:color="000000"/>
              <w:bottom w:val="single" w:sz="4" w:space="0" w:color="000000"/>
            </w:tcBorders>
          </w:tcPr>
          <w:p>
            <w:pPr>
              <w:pStyle w:val="TableParagraph"/>
              <w:spacing w:line="166" w:lineRule="exact" w:before="26"/>
              <w:ind w:left="22" w:right="31"/>
              <w:rPr>
                <w:sz w:val="14"/>
              </w:rPr>
            </w:pPr>
            <w:r>
              <w:rPr>
                <w:spacing w:val="-2"/>
                <w:sz w:val="14"/>
              </w:rPr>
              <w:t>Feed</w:t>
            </w:r>
            <w:r>
              <w:rPr>
                <w:spacing w:val="-7"/>
                <w:sz w:val="14"/>
              </w:rPr>
              <w:t> </w:t>
            </w:r>
            <w:r>
              <w:rPr>
                <w:spacing w:val="-2"/>
                <w:sz w:val="14"/>
              </w:rPr>
              <w:t>and</w:t>
            </w:r>
            <w:r>
              <w:rPr>
                <w:spacing w:val="40"/>
                <w:sz w:val="14"/>
              </w:rPr>
              <w:t> </w:t>
            </w:r>
            <w:r>
              <w:rPr>
                <w:spacing w:val="-2"/>
                <w:sz w:val="14"/>
              </w:rPr>
              <w:t>water</w:t>
            </w:r>
            <w:r>
              <w:rPr>
                <w:spacing w:val="40"/>
                <w:sz w:val="14"/>
              </w:rPr>
              <w:t> </w:t>
            </w:r>
            <w:r>
              <w:rPr>
                <w:spacing w:val="-4"/>
                <w:sz w:val="14"/>
              </w:rPr>
              <w:t>inventory</w:t>
            </w:r>
            <w:r>
              <w:rPr>
                <w:spacing w:val="40"/>
                <w:sz w:val="14"/>
              </w:rPr>
              <w:t> </w:t>
            </w:r>
            <w:r>
              <w:rPr>
                <w:spacing w:val="-2"/>
                <w:sz w:val="14"/>
              </w:rPr>
              <w:t>change</w:t>
            </w:r>
          </w:p>
        </w:tc>
        <w:tc>
          <w:tcPr>
            <w:tcW w:w="953"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26" w:right="111" w:hanging="156"/>
              <w:jc w:val="left"/>
              <w:rPr>
                <w:sz w:val="14"/>
              </w:rPr>
            </w:pPr>
            <w:r>
              <w:rPr>
                <w:spacing w:val="-4"/>
                <w:sz w:val="14"/>
              </w:rPr>
              <w:t>Total</w:t>
            </w:r>
            <w:r>
              <w:rPr>
                <w:spacing w:val="-5"/>
                <w:sz w:val="14"/>
              </w:rPr>
              <w:t> </w:t>
            </w:r>
            <w:r>
              <w:rPr>
                <w:spacing w:val="-4"/>
                <w:sz w:val="14"/>
              </w:rPr>
              <w:t>feed</w:t>
            </w:r>
            <w:r>
              <w:rPr>
                <w:spacing w:val="40"/>
                <w:sz w:val="14"/>
              </w:rPr>
              <w:t> </w:t>
            </w:r>
            <w:r>
              <w:rPr>
                <w:spacing w:val="-2"/>
                <w:sz w:val="14"/>
              </w:rPr>
              <w:t>costs</w:t>
            </w:r>
          </w:p>
        </w:tc>
        <w:tc>
          <w:tcPr>
            <w:tcW w:w="1079" w:type="dxa"/>
            <w:tcBorders>
              <w:top w:val="single" w:sz="4" w:space="0" w:color="000000"/>
              <w:bottom w:val="single" w:sz="4" w:space="0" w:color="000000"/>
            </w:tcBorders>
            <w:shd w:val="clear" w:color="auto" w:fill="E6E7E8"/>
          </w:tcPr>
          <w:p>
            <w:pPr>
              <w:pStyle w:val="TableParagraph"/>
              <w:spacing w:line="240" w:lineRule="auto" w:before="14"/>
              <w:jc w:val="left"/>
              <w:rPr>
                <w:b/>
                <w:sz w:val="14"/>
              </w:rPr>
            </w:pPr>
          </w:p>
          <w:p>
            <w:pPr>
              <w:pStyle w:val="TableParagraph"/>
              <w:spacing w:line="211" w:lineRule="auto" w:before="0"/>
              <w:ind w:left="388" w:hanging="282"/>
              <w:jc w:val="left"/>
              <w:rPr>
                <w:sz w:val="14"/>
              </w:rPr>
            </w:pPr>
            <w:r>
              <w:rPr>
                <w:spacing w:val="-4"/>
                <w:sz w:val="14"/>
              </w:rPr>
              <w:t>Total</w:t>
            </w:r>
            <w:r>
              <w:rPr>
                <w:spacing w:val="-5"/>
                <w:sz w:val="14"/>
              </w:rPr>
              <w:t> </w:t>
            </w:r>
            <w:r>
              <w:rPr>
                <w:spacing w:val="-4"/>
                <w:sz w:val="14"/>
              </w:rPr>
              <w:t>variable</w:t>
            </w:r>
            <w:r>
              <w:rPr>
                <w:spacing w:val="40"/>
                <w:sz w:val="14"/>
              </w:rPr>
              <w:t> </w:t>
            </w:r>
            <w:r>
              <w:rPr>
                <w:spacing w:val="-2"/>
                <w:sz w:val="14"/>
              </w:rPr>
              <w:t>costs</w:t>
            </w:r>
          </w:p>
        </w:tc>
      </w:tr>
      <w:tr>
        <w:trPr>
          <w:trHeight w:val="386" w:hRule="atLeast"/>
        </w:trPr>
        <w:tc>
          <w:tcPr>
            <w:tcW w:w="731" w:type="dxa"/>
            <w:tcBorders>
              <w:bottom w:val="single" w:sz="4" w:space="0" w:color="000000"/>
            </w:tcBorders>
          </w:tcPr>
          <w:p>
            <w:pPr>
              <w:pStyle w:val="TableParagraph"/>
              <w:spacing w:line="240" w:lineRule="auto" w:before="0"/>
              <w:jc w:val="left"/>
              <w:rPr>
                <w:rFonts w:ascii="Times New Roman"/>
                <w:sz w:val="14"/>
              </w:rPr>
            </w:pPr>
          </w:p>
        </w:tc>
        <w:tc>
          <w:tcPr>
            <w:tcW w:w="969" w:type="dxa"/>
            <w:tcBorders>
              <w:top w:val="single" w:sz="4" w:space="0" w:color="000000"/>
              <w:bottom w:val="single" w:sz="4" w:space="0" w:color="000000"/>
            </w:tcBorders>
            <w:shd w:val="clear" w:color="auto" w:fill="E6E7E8"/>
          </w:tcPr>
          <w:p>
            <w:pPr>
              <w:pStyle w:val="TableParagraph"/>
              <w:spacing w:line="240" w:lineRule="auto" w:before="108"/>
              <w:ind w:left="61" w:right="15"/>
              <w:rPr>
                <w:sz w:val="14"/>
              </w:rPr>
            </w:pPr>
            <w:r>
              <w:rPr>
                <w:sz w:val="14"/>
              </w:rPr>
              <w:t>($/</w:t>
            </w:r>
            <w:r>
              <w:rPr>
                <w:spacing w:val="-7"/>
                <w:sz w:val="14"/>
              </w:rPr>
              <w:t> </w:t>
            </w:r>
            <w:r>
              <w:rPr>
                <w:sz w:val="14"/>
              </w:rPr>
              <w:t>kg</w:t>
            </w:r>
            <w:r>
              <w:rPr>
                <w:spacing w:val="-7"/>
                <w:sz w:val="14"/>
              </w:rPr>
              <w:t> </w:t>
            </w:r>
            <w:r>
              <w:rPr>
                <w:spacing w:val="-5"/>
                <w:sz w:val="14"/>
              </w:rPr>
              <w:t>MS)</w:t>
            </w:r>
          </w:p>
        </w:tc>
        <w:tc>
          <w:tcPr>
            <w:tcW w:w="1118" w:type="dxa"/>
            <w:tcBorders>
              <w:top w:val="single" w:sz="4" w:space="0" w:color="000000"/>
              <w:bottom w:val="single" w:sz="4" w:space="0" w:color="000000"/>
            </w:tcBorders>
            <w:shd w:val="clear" w:color="auto" w:fill="E6E7E8"/>
          </w:tcPr>
          <w:p>
            <w:pPr>
              <w:pStyle w:val="TableParagraph"/>
              <w:spacing w:line="240" w:lineRule="auto" w:before="108"/>
              <w:ind w:left="3" w:right="12"/>
              <w:rPr>
                <w:sz w:val="14"/>
              </w:rPr>
            </w:pPr>
            <w:r>
              <w:rPr>
                <w:sz w:val="14"/>
              </w:rPr>
              <w:t>($/</w:t>
            </w:r>
            <w:r>
              <w:rPr>
                <w:spacing w:val="-7"/>
                <w:sz w:val="14"/>
              </w:rPr>
              <w:t> </w:t>
            </w:r>
            <w:r>
              <w:rPr>
                <w:sz w:val="14"/>
              </w:rPr>
              <w:t>kg</w:t>
            </w:r>
            <w:r>
              <w:rPr>
                <w:spacing w:val="-7"/>
                <w:sz w:val="14"/>
              </w:rPr>
              <w:t> </w:t>
            </w:r>
            <w:r>
              <w:rPr>
                <w:spacing w:val="-5"/>
                <w:sz w:val="14"/>
              </w:rPr>
              <w:t>MS)</w:t>
            </w:r>
          </w:p>
        </w:tc>
        <w:tc>
          <w:tcPr>
            <w:tcW w:w="962" w:type="dxa"/>
            <w:tcBorders>
              <w:top w:val="single" w:sz="4" w:space="0" w:color="000000"/>
              <w:bottom w:val="single" w:sz="4" w:space="0" w:color="000000"/>
            </w:tcBorders>
            <w:shd w:val="clear" w:color="auto" w:fill="E6E7E8"/>
          </w:tcPr>
          <w:p>
            <w:pPr>
              <w:pStyle w:val="TableParagraph"/>
              <w:spacing w:line="240" w:lineRule="auto" w:before="108"/>
              <w:ind w:left="60" w:right="120"/>
              <w:rPr>
                <w:sz w:val="14"/>
              </w:rPr>
            </w:pPr>
            <w:r>
              <w:rPr>
                <w:sz w:val="14"/>
              </w:rPr>
              <w:t>($/</w:t>
            </w:r>
            <w:r>
              <w:rPr>
                <w:spacing w:val="-7"/>
                <w:sz w:val="14"/>
              </w:rPr>
              <w:t> </w:t>
            </w:r>
            <w:r>
              <w:rPr>
                <w:sz w:val="14"/>
              </w:rPr>
              <w:t>kg</w:t>
            </w:r>
            <w:r>
              <w:rPr>
                <w:spacing w:val="-7"/>
                <w:sz w:val="14"/>
              </w:rPr>
              <w:t> </w:t>
            </w:r>
            <w:r>
              <w:rPr>
                <w:spacing w:val="-5"/>
                <w:sz w:val="14"/>
              </w:rPr>
              <w:t>MS)</w:t>
            </w:r>
          </w:p>
        </w:tc>
        <w:tc>
          <w:tcPr>
            <w:tcW w:w="951" w:type="dxa"/>
            <w:tcBorders>
              <w:top w:val="single" w:sz="4" w:space="0" w:color="000000"/>
              <w:bottom w:val="single" w:sz="4" w:space="0" w:color="000000"/>
            </w:tcBorders>
            <w:shd w:val="clear" w:color="auto" w:fill="E6E7E8"/>
          </w:tcPr>
          <w:p>
            <w:pPr>
              <w:pStyle w:val="TableParagraph"/>
              <w:spacing w:line="240" w:lineRule="auto" w:before="108"/>
              <w:ind w:left="69" w:right="15"/>
              <w:rPr>
                <w:sz w:val="14"/>
              </w:rPr>
            </w:pPr>
            <w:r>
              <w:rPr>
                <w:sz w:val="14"/>
              </w:rPr>
              <w:t>($/</w:t>
            </w:r>
            <w:r>
              <w:rPr>
                <w:spacing w:val="-7"/>
                <w:sz w:val="14"/>
              </w:rPr>
              <w:t> </w:t>
            </w:r>
            <w:r>
              <w:rPr>
                <w:sz w:val="14"/>
              </w:rPr>
              <w:t>kg</w:t>
            </w:r>
            <w:r>
              <w:rPr>
                <w:spacing w:val="-7"/>
                <w:sz w:val="14"/>
              </w:rPr>
              <w:t> </w:t>
            </w:r>
            <w:r>
              <w:rPr>
                <w:spacing w:val="-5"/>
                <w:sz w:val="14"/>
              </w:rPr>
              <w:t>MS)</w:t>
            </w:r>
          </w:p>
        </w:tc>
        <w:tc>
          <w:tcPr>
            <w:tcW w:w="1139" w:type="dxa"/>
            <w:tcBorders>
              <w:top w:val="single" w:sz="4" w:space="0" w:color="000000"/>
              <w:bottom w:val="single" w:sz="4" w:space="0" w:color="000000"/>
            </w:tcBorders>
            <w:shd w:val="clear" w:color="auto" w:fill="E6E7E8"/>
          </w:tcPr>
          <w:p>
            <w:pPr>
              <w:pStyle w:val="TableParagraph"/>
              <w:spacing w:line="240" w:lineRule="auto" w:before="108"/>
              <w:ind w:left="9" w:right="12"/>
              <w:rPr>
                <w:sz w:val="14"/>
              </w:rPr>
            </w:pPr>
            <w:r>
              <w:rPr>
                <w:sz w:val="14"/>
              </w:rPr>
              <w:t>($/</w:t>
            </w:r>
            <w:r>
              <w:rPr>
                <w:spacing w:val="-7"/>
                <w:sz w:val="14"/>
              </w:rPr>
              <w:t> </w:t>
            </w:r>
            <w:r>
              <w:rPr>
                <w:sz w:val="14"/>
              </w:rPr>
              <w:t>kg</w:t>
            </w:r>
            <w:r>
              <w:rPr>
                <w:spacing w:val="-7"/>
                <w:sz w:val="14"/>
              </w:rPr>
              <w:t> </w:t>
            </w:r>
            <w:r>
              <w:rPr>
                <w:spacing w:val="-5"/>
                <w:sz w:val="14"/>
              </w:rPr>
              <w:t>MS)</w:t>
            </w:r>
          </w:p>
        </w:tc>
        <w:tc>
          <w:tcPr>
            <w:tcW w:w="958" w:type="dxa"/>
            <w:tcBorders>
              <w:top w:val="single" w:sz="4" w:space="0" w:color="000000"/>
              <w:bottom w:val="single" w:sz="4" w:space="0" w:color="000000"/>
            </w:tcBorders>
            <w:shd w:val="clear" w:color="auto" w:fill="E6E7E8"/>
          </w:tcPr>
          <w:p>
            <w:pPr>
              <w:pStyle w:val="TableParagraph"/>
              <w:spacing w:line="240" w:lineRule="auto" w:before="108"/>
              <w:ind w:right="70"/>
              <w:rPr>
                <w:sz w:val="14"/>
              </w:rPr>
            </w:pPr>
            <w:r>
              <w:rPr>
                <w:sz w:val="14"/>
              </w:rPr>
              <w:t>($/</w:t>
            </w:r>
            <w:r>
              <w:rPr>
                <w:spacing w:val="-7"/>
                <w:sz w:val="14"/>
              </w:rPr>
              <w:t> </w:t>
            </w:r>
            <w:r>
              <w:rPr>
                <w:sz w:val="14"/>
              </w:rPr>
              <w:t>kg</w:t>
            </w:r>
            <w:r>
              <w:rPr>
                <w:spacing w:val="-7"/>
                <w:sz w:val="14"/>
              </w:rPr>
              <w:t> </w:t>
            </w:r>
            <w:r>
              <w:rPr>
                <w:spacing w:val="-5"/>
                <w:sz w:val="14"/>
              </w:rPr>
              <w:t>MS)</w:t>
            </w:r>
          </w:p>
        </w:tc>
        <w:tc>
          <w:tcPr>
            <w:tcW w:w="1009" w:type="dxa"/>
            <w:tcBorders>
              <w:top w:val="single" w:sz="4" w:space="0" w:color="000000"/>
              <w:bottom w:val="single" w:sz="4" w:space="0" w:color="000000"/>
            </w:tcBorders>
            <w:shd w:val="clear" w:color="auto" w:fill="E6E7E8"/>
          </w:tcPr>
          <w:p>
            <w:pPr>
              <w:pStyle w:val="TableParagraph"/>
              <w:spacing w:line="240" w:lineRule="auto" w:before="108"/>
              <w:ind w:left="23" w:right="31"/>
              <w:rPr>
                <w:sz w:val="14"/>
              </w:rPr>
            </w:pPr>
            <w:r>
              <w:rPr>
                <w:sz w:val="14"/>
              </w:rPr>
              <w:t>($/</w:t>
            </w:r>
            <w:r>
              <w:rPr>
                <w:spacing w:val="-7"/>
                <w:sz w:val="14"/>
              </w:rPr>
              <w:t> </w:t>
            </w:r>
            <w:r>
              <w:rPr>
                <w:sz w:val="14"/>
              </w:rPr>
              <w:t>kg</w:t>
            </w:r>
            <w:r>
              <w:rPr>
                <w:spacing w:val="-7"/>
                <w:sz w:val="14"/>
              </w:rPr>
              <w:t> </w:t>
            </w:r>
            <w:r>
              <w:rPr>
                <w:spacing w:val="-5"/>
                <w:sz w:val="14"/>
              </w:rPr>
              <w:t>MS)</w:t>
            </w:r>
          </w:p>
        </w:tc>
        <w:tc>
          <w:tcPr>
            <w:tcW w:w="953" w:type="dxa"/>
            <w:tcBorders>
              <w:top w:val="single" w:sz="4" w:space="0" w:color="000000"/>
              <w:bottom w:val="single" w:sz="4" w:space="0" w:color="000000"/>
            </w:tcBorders>
            <w:shd w:val="clear" w:color="auto" w:fill="E6E7E8"/>
          </w:tcPr>
          <w:p>
            <w:pPr>
              <w:pStyle w:val="TableParagraph"/>
              <w:spacing w:line="240" w:lineRule="auto" w:before="108"/>
              <w:ind w:left="72" w:right="15"/>
              <w:rPr>
                <w:sz w:val="14"/>
              </w:rPr>
            </w:pPr>
            <w:r>
              <w:rPr>
                <w:sz w:val="14"/>
              </w:rPr>
              <w:t>($/</w:t>
            </w:r>
            <w:r>
              <w:rPr>
                <w:spacing w:val="-7"/>
                <w:sz w:val="14"/>
              </w:rPr>
              <w:t> </w:t>
            </w:r>
            <w:r>
              <w:rPr>
                <w:sz w:val="14"/>
              </w:rPr>
              <w:t>kg</w:t>
            </w:r>
            <w:r>
              <w:rPr>
                <w:spacing w:val="-7"/>
                <w:sz w:val="14"/>
              </w:rPr>
              <w:t> </w:t>
            </w:r>
            <w:r>
              <w:rPr>
                <w:spacing w:val="-5"/>
                <w:sz w:val="14"/>
              </w:rPr>
              <w:t>MS)</w:t>
            </w:r>
          </w:p>
        </w:tc>
        <w:tc>
          <w:tcPr>
            <w:tcW w:w="1079" w:type="dxa"/>
            <w:tcBorders>
              <w:top w:val="single" w:sz="4" w:space="0" w:color="000000"/>
              <w:bottom w:val="single" w:sz="4" w:space="0" w:color="000000"/>
            </w:tcBorders>
            <w:shd w:val="clear" w:color="auto" w:fill="E6E7E8"/>
          </w:tcPr>
          <w:p>
            <w:pPr>
              <w:pStyle w:val="TableParagraph"/>
              <w:spacing w:line="240" w:lineRule="auto" w:before="108"/>
              <w:ind w:left="71" w:right="16"/>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31" w:type="dxa"/>
            <w:tcBorders>
              <w:top w:val="single" w:sz="4" w:space="0" w:color="000000"/>
              <w:bottom w:val="single" w:sz="4" w:space="0" w:color="939598"/>
            </w:tcBorders>
          </w:tcPr>
          <w:p>
            <w:pPr>
              <w:pStyle w:val="TableParagraph"/>
              <w:spacing w:before="47"/>
              <w:ind w:left="15" w:right="15"/>
              <w:rPr>
                <w:sz w:val="14"/>
              </w:rPr>
            </w:pPr>
            <w:r>
              <w:rPr>
                <w:spacing w:val="-2"/>
                <w:sz w:val="14"/>
              </w:rPr>
              <w:t>GI0012</w:t>
            </w:r>
          </w:p>
        </w:tc>
        <w:tc>
          <w:tcPr>
            <w:tcW w:w="969" w:type="dxa"/>
            <w:tcBorders>
              <w:top w:val="single" w:sz="4" w:space="0" w:color="000000"/>
              <w:bottom w:val="single" w:sz="4" w:space="0" w:color="939598"/>
            </w:tcBorders>
          </w:tcPr>
          <w:p>
            <w:pPr>
              <w:pStyle w:val="TableParagraph"/>
              <w:spacing w:before="47"/>
              <w:ind w:left="61" w:right="15"/>
              <w:rPr>
                <w:sz w:val="14"/>
              </w:rPr>
            </w:pPr>
            <w:r>
              <w:rPr>
                <w:spacing w:val="-2"/>
                <w:sz w:val="14"/>
              </w:rPr>
              <w:t>$0.18</w:t>
            </w:r>
          </w:p>
        </w:tc>
        <w:tc>
          <w:tcPr>
            <w:tcW w:w="1118" w:type="dxa"/>
            <w:tcBorders>
              <w:top w:val="single" w:sz="4" w:space="0" w:color="000000"/>
              <w:bottom w:val="single" w:sz="4" w:space="0" w:color="939598"/>
            </w:tcBorders>
          </w:tcPr>
          <w:p>
            <w:pPr>
              <w:pStyle w:val="TableParagraph"/>
              <w:spacing w:before="47"/>
              <w:ind w:left="3" w:right="12"/>
              <w:rPr>
                <w:sz w:val="14"/>
              </w:rPr>
            </w:pPr>
            <w:r>
              <w:rPr>
                <w:spacing w:val="-2"/>
                <w:sz w:val="14"/>
              </w:rPr>
              <w:t>$0.04</w:t>
            </w:r>
          </w:p>
        </w:tc>
        <w:tc>
          <w:tcPr>
            <w:tcW w:w="962" w:type="dxa"/>
            <w:tcBorders>
              <w:top w:val="single" w:sz="4" w:space="0" w:color="000000"/>
              <w:bottom w:val="single" w:sz="4" w:space="0" w:color="939598"/>
            </w:tcBorders>
          </w:tcPr>
          <w:p>
            <w:pPr>
              <w:pStyle w:val="TableParagraph"/>
              <w:spacing w:before="47"/>
              <w:ind w:left="60" w:right="120"/>
              <w:rPr>
                <w:sz w:val="14"/>
              </w:rPr>
            </w:pPr>
            <w:r>
              <w:rPr>
                <w:spacing w:val="-2"/>
                <w:sz w:val="14"/>
              </w:rPr>
              <w:t>$0.03</w:t>
            </w:r>
          </w:p>
        </w:tc>
        <w:tc>
          <w:tcPr>
            <w:tcW w:w="951" w:type="dxa"/>
            <w:tcBorders>
              <w:top w:val="single" w:sz="4" w:space="0" w:color="000000"/>
              <w:bottom w:val="single" w:sz="4" w:space="0" w:color="939598"/>
            </w:tcBorders>
          </w:tcPr>
          <w:p>
            <w:pPr>
              <w:pStyle w:val="TableParagraph"/>
              <w:spacing w:before="47"/>
              <w:ind w:left="69" w:right="15"/>
              <w:rPr>
                <w:sz w:val="14"/>
              </w:rPr>
            </w:pPr>
            <w:r>
              <w:rPr>
                <w:spacing w:val="-2"/>
                <w:sz w:val="14"/>
              </w:rPr>
              <w:t>$0.00</w:t>
            </w:r>
          </w:p>
        </w:tc>
        <w:tc>
          <w:tcPr>
            <w:tcW w:w="1139" w:type="dxa"/>
            <w:tcBorders>
              <w:top w:val="single" w:sz="4" w:space="0" w:color="000000"/>
              <w:bottom w:val="single" w:sz="4" w:space="0" w:color="939598"/>
            </w:tcBorders>
          </w:tcPr>
          <w:p>
            <w:pPr>
              <w:pStyle w:val="TableParagraph"/>
              <w:spacing w:before="47"/>
              <w:ind w:left="9" w:right="12"/>
              <w:rPr>
                <w:sz w:val="14"/>
              </w:rPr>
            </w:pPr>
            <w:r>
              <w:rPr>
                <w:spacing w:val="-2"/>
                <w:sz w:val="14"/>
              </w:rPr>
              <w:t>$1.43</w:t>
            </w:r>
          </w:p>
        </w:tc>
        <w:tc>
          <w:tcPr>
            <w:tcW w:w="958" w:type="dxa"/>
            <w:tcBorders>
              <w:top w:val="single" w:sz="4" w:space="0" w:color="000000"/>
              <w:bottom w:val="single" w:sz="4" w:space="0" w:color="939598"/>
            </w:tcBorders>
          </w:tcPr>
          <w:p>
            <w:pPr>
              <w:pStyle w:val="TableParagraph"/>
              <w:spacing w:before="47"/>
              <w:ind w:right="70"/>
              <w:rPr>
                <w:sz w:val="14"/>
              </w:rPr>
            </w:pPr>
            <w:r>
              <w:rPr>
                <w:spacing w:val="-2"/>
                <w:sz w:val="14"/>
              </w:rPr>
              <w:t>$0.00</w:t>
            </w:r>
          </w:p>
        </w:tc>
        <w:tc>
          <w:tcPr>
            <w:tcW w:w="1009" w:type="dxa"/>
            <w:tcBorders>
              <w:top w:val="single" w:sz="4" w:space="0" w:color="000000"/>
              <w:bottom w:val="single" w:sz="4" w:space="0" w:color="939598"/>
            </w:tcBorders>
          </w:tcPr>
          <w:p>
            <w:pPr>
              <w:pStyle w:val="TableParagraph"/>
              <w:spacing w:before="47"/>
              <w:ind w:left="23" w:right="31"/>
              <w:rPr>
                <w:sz w:val="14"/>
              </w:rPr>
            </w:pPr>
            <w:r>
              <w:rPr>
                <w:sz w:val="14"/>
              </w:rPr>
              <w:t>-</w:t>
            </w:r>
            <w:r>
              <w:rPr>
                <w:spacing w:val="-2"/>
                <w:sz w:val="14"/>
              </w:rPr>
              <w:t>$0.28</w:t>
            </w:r>
          </w:p>
        </w:tc>
        <w:tc>
          <w:tcPr>
            <w:tcW w:w="953" w:type="dxa"/>
            <w:tcBorders>
              <w:top w:val="single" w:sz="4" w:space="0" w:color="000000"/>
              <w:bottom w:val="single" w:sz="4" w:space="0" w:color="939598"/>
            </w:tcBorders>
            <w:shd w:val="clear" w:color="auto" w:fill="E6E7E8"/>
          </w:tcPr>
          <w:p>
            <w:pPr>
              <w:pStyle w:val="TableParagraph"/>
              <w:spacing w:before="47"/>
              <w:ind w:left="72" w:right="15"/>
              <w:rPr>
                <w:sz w:val="14"/>
              </w:rPr>
            </w:pPr>
            <w:r>
              <w:rPr>
                <w:spacing w:val="-2"/>
                <w:sz w:val="14"/>
              </w:rPr>
              <w:t>$2.26</w:t>
            </w:r>
          </w:p>
        </w:tc>
        <w:tc>
          <w:tcPr>
            <w:tcW w:w="1079" w:type="dxa"/>
            <w:tcBorders>
              <w:top w:val="single" w:sz="4" w:space="0" w:color="000000"/>
              <w:bottom w:val="single" w:sz="4" w:space="0" w:color="939598"/>
            </w:tcBorders>
            <w:shd w:val="clear" w:color="auto" w:fill="E6E7E8"/>
          </w:tcPr>
          <w:p>
            <w:pPr>
              <w:pStyle w:val="TableParagraph"/>
              <w:spacing w:before="47"/>
              <w:ind w:left="71" w:right="16"/>
              <w:rPr>
                <w:sz w:val="14"/>
              </w:rPr>
            </w:pPr>
            <w:r>
              <w:rPr>
                <w:spacing w:val="-4"/>
                <w:sz w:val="14"/>
              </w:rPr>
              <w:t>$2.89</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5"/>
              <w:rPr>
                <w:b/>
                <w:i/>
                <w:sz w:val="14"/>
              </w:rPr>
            </w:pPr>
            <w:r>
              <w:rPr>
                <w:b/>
                <w:i/>
                <w:spacing w:val="-2"/>
                <w:sz w:val="14"/>
              </w:rPr>
              <w:t>GI0021</w:t>
            </w:r>
          </w:p>
        </w:tc>
        <w:tc>
          <w:tcPr>
            <w:tcW w:w="969" w:type="dxa"/>
            <w:tcBorders>
              <w:top w:val="single" w:sz="4" w:space="0" w:color="939598"/>
              <w:bottom w:val="single" w:sz="4" w:space="0" w:color="939598"/>
            </w:tcBorders>
          </w:tcPr>
          <w:p>
            <w:pPr>
              <w:pStyle w:val="TableParagraph"/>
              <w:spacing w:before="47"/>
              <w:ind w:left="61" w:right="15"/>
              <w:rPr>
                <w:b/>
                <w:i/>
                <w:sz w:val="14"/>
              </w:rPr>
            </w:pPr>
            <w:r>
              <w:rPr>
                <w:b/>
                <w:i/>
                <w:spacing w:val="-2"/>
                <w:sz w:val="14"/>
              </w:rPr>
              <w:t>$0.17</w:t>
            </w:r>
          </w:p>
        </w:tc>
        <w:tc>
          <w:tcPr>
            <w:tcW w:w="1118" w:type="dxa"/>
            <w:tcBorders>
              <w:top w:val="single" w:sz="4" w:space="0" w:color="939598"/>
              <w:bottom w:val="single" w:sz="4" w:space="0" w:color="939598"/>
            </w:tcBorders>
          </w:tcPr>
          <w:p>
            <w:pPr>
              <w:pStyle w:val="TableParagraph"/>
              <w:spacing w:before="47"/>
              <w:ind w:left="3" w:right="11"/>
              <w:rPr>
                <w:b/>
                <w:i/>
                <w:sz w:val="14"/>
              </w:rPr>
            </w:pPr>
            <w:r>
              <w:rPr>
                <w:b/>
                <w:i/>
                <w:spacing w:val="-2"/>
                <w:sz w:val="14"/>
              </w:rPr>
              <w:t>$0.18</w:t>
            </w:r>
          </w:p>
        </w:tc>
        <w:tc>
          <w:tcPr>
            <w:tcW w:w="962" w:type="dxa"/>
            <w:tcBorders>
              <w:top w:val="single" w:sz="4" w:space="0" w:color="939598"/>
              <w:bottom w:val="single" w:sz="4" w:space="0" w:color="939598"/>
            </w:tcBorders>
          </w:tcPr>
          <w:p>
            <w:pPr>
              <w:pStyle w:val="TableParagraph"/>
              <w:spacing w:before="47"/>
              <w:ind w:left="60" w:right="119"/>
              <w:rPr>
                <w:b/>
                <w:i/>
                <w:sz w:val="14"/>
              </w:rPr>
            </w:pPr>
            <w:r>
              <w:rPr>
                <w:b/>
                <w:i/>
                <w:spacing w:val="-2"/>
                <w:sz w:val="14"/>
              </w:rPr>
              <w:t>$0.02</w:t>
            </w:r>
          </w:p>
        </w:tc>
        <w:tc>
          <w:tcPr>
            <w:tcW w:w="951" w:type="dxa"/>
            <w:tcBorders>
              <w:top w:val="single" w:sz="4" w:space="0" w:color="939598"/>
              <w:bottom w:val="single" w:sz="4" w:space="0" w:color="939598"/>
            </w:tcBorders>
          </w:tcPr>
          <w:p>
            <w:pPr>
              <w:pStyle w:val="TableParagraph"/>
              <w:spacing w:before="47"/>
              <w:ind w:left="69" w:right="15"/>
              <w:rPr>
                <w:b/>
                <w:i/>
                <w:sz w:val="14"/>
              </w:rPr>
            </w:pPr>
            <w:r>
              <w:rPr>
                <w:b/>
                <w:i/>
                <w:spacing w:val="-4"/>
                <w:sz w:val="14"/>
              </w:rPr>
              <w:t>$0.00</w:t>
            </w:r>
          </w:p>
        </w:tc>
        <w:tc>
          <w:tcPr>
            <w:tcW w:w="1139" w:type="dxa"/>
            <w:tcBorders>
              <w:top w:val="single" w:sz="4" w:space="0" w:color="939598"/>
              <w:bottom w:val="single" w:sz="4" w:space="0" w:color="939598"/>
            </w:tcBorders>
          </w:tcPr>
          <w:p>
            <w:pPr>
              <w:pStyle w:val="TableParagraph"/>
              <w:spacing w:before="47"/>
              <w:ind w:left="9" w:right="11"/>
              <w:rPr>
                <w:b/>
                <w:i/>
                <w:sz w:val="14"/>
              </w:rPr>
            </w:pPr>
            <w:r>
              <w:rPr>
                <w:b/>
                <w:i/>
                <w:spacing w:val="-2"/>
                <w:sz w:val="14"/>
              </w:rPr>
              <w:t>$2.34</w:t>
            </w:r>
          </w:p>
        </w:tc>
        <w:tc>
          <w:tcPr>
            <w:tcW w:w="958" w:type="dxa"/>
            <w:tcBorders>
              <w:top w:val="single" w:sz="4" w:space="0" w:color="939598"/>
              <w:bottom w:val="single" w:sz="4" w:space="0" w:color="939598"/>
            </w:tcBorders>
          </w:tcPr>
          <w:p>
            <w:pPr>
              <w:pStyle w:val="TableParagraph"/>
              <w:spacing w:before="47"/>
              <w:ind w:left="1"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before="47"/>
              <w:ind w:left="24" w:right="31"/>
              <w:rPr>
                <w:b/>
                <w:i/>
                <w:sz w:val="14"/>
              </w:rPr>
            </w:pPr>
            <w:r>
              <w:rPr>
                <w:b/>
                <w:i/>
                <w:sz w:val="14"/>
              </w:rPr>
              <w:t>-</w:t>
            </w:r>
            <w:r>
              <w:rPr>
                <w:b/>
                <w:i/>
                <w:spacing w:val="-2"/>
                <w:sz w:val="14"/>
              </w:rPr>
              <w:t>$0.68</w:t>
            </w:r>
          </w:p>
        </w:tc>
        <w:tc>
          <w:tcPr>
            <w:tcW w:w="953" w:type="dxa"/>
            <w:tcBorders>
              <w:top w:val="single" w:sz="4" w:space="0" w:color="939598"/>
              <w:bottom w:val="single" w:sz="4" w:space="0" w:color="939598"/>
            </w:tcBorders>
            <w:shd w:val="clear" w:color="auto" w:fill="E6E7E8"/>
          </w:tcPr>
          <w:p>
            <w:pPr>
              <w:pStyle w:val="TableParagraph"/>
              <w:spacing w:before="47"/>
              <w:ind w:left="72" w:right="15"/>
              <w:rPr>
                <w:b/>
                <w:i/>
                <w:sz w:val="14"/>
              </w:rPr>
            </w:pPr>
            <w:r>
              <w:rPr>
                <w:b/>
                <w:i/>
                <w:spacing w:val="-2"/>
                <w:sz w:val="14"/>
              </w:rPr>
              <w:t>$3.02</w:t>
            </w:r>
          </w:p>
        </w:tc>
        <w:tc>
          <w:tcPr>
            <w:tcW w:w="1079" w:type="dxa"/>
            <w:tcBorders>
              <w:top w:val="single" w:sz="4" w:space="0" w:color="939598"/>
              <w:bottom w:val="single" w:sz="4" w:space="0" w:color="939598"/>
            </w:tcBorders>
            <w:shd w:val="clear" w:color="auto" w:fill="E6E7E8"/>
          </w:tcPr>
          <w:p>
            <w:pPr>
              <w:pStyle w:val="TableParagraph"/>
              <w:spacing w:before="47"/>
              <w:ind w:left="72" w:right="16"/>
              <w:rPr>
                <w:b/>
                <w:i/>
                <w:sz w:val="14"/>
              </w:rPr>
            </w:pPr>
            <w:r>
              <w:rPr>
                <w:b/>
                <w:i/>
                <w:spacing w:val="-2"/>
                <w:sz w:val="14"/>
              </w:rPr>
              <w:t>$3.87</w:t>
            </w:r>
          </w:p>
        </w:tc>
      </w:tr>
      <w:tr>
        <w:trPr>
          <w:trHeight w:val="233" w:hRule="atLeast"/>
        </w:trPr>
        <w:tc>
          <w:tcPr>
            <w:tcW w:w="731" w:type="dxa"/>
            <w:tcBorders>
              <w:top w:val="single" w:sz="4" w:space="0" w:color="939598"/>
              <w:bottom w:val="single" w:sz="4" w:space="0" w:color="939598"/>
            </w:tcBorders>
          </w:tcPr>
          <w:p>
            <w:pPr>
              <w:pStyle w:val="TableParagraph"/>
              <w:spacing w:before="47"/>
              <w:ind w:left="15" w:right="14"/>
              <w:rPr>
                <w:b/>
                <w:i/>
                <w:sz w:val="14"/>
              </w:rPr>
            </w:pPr>
            <w:r>
              <w:rPr>
                <w:b/>
                <w:i/>
                <w:spacing w:val="-2"/>
                <w:sz w:val="14"/>
              </w:rPr>
              <w:t>GI0025</w:t>
            </w:r>
          </w:p>
        </w:tc>
        <w:tc>
          <w:tcPr>
            <w:tcW w:w="969" w:type="dxa"/>
            <w:tcBorders>
              <w:top w:val="single" w:sz="4" w:space="0" w:color="939598"/>
              <w:bottom w:val="single" w:sz="4" w:space="0" w:color="939598"/>
            </w:tcBorders>
          </w:tcPr>
          <w:p>
            <w:pPr>
              <w:pStyle w:val="TableParagraph"/>
              <w:spacing w:before="47"/>
              <w:ind w:left="61" w:right="14"/>
              <w:rPr>
                <w:b/>
                <w:i/>
                <w:sz w:val="14"/>
              </w:rPr>
            </w:pPr>
            <w:r>
              <w:rPr>
                <w:b/>
                <w:i/>
                <w:spacing w:val="-2"/>
                <w:sz w:val="14"/>
              </w:rPr>
              <w:t>$0.14</w:t>
            </w:r>
          </w:p>
        </w:tc>
        <w:tc>
          <w:tcPr>
            <w:tcW w:w="1118" w:type="dxa"/>
            <w:tcBorders>
              <w:top w:val="single" w:sz="4" w:space="0" w:color="939598"/>
              <w:bottom w:val="single" w:sz="4" w:space="0" w:color="939598"/>
            </w:tcBorders>
          </w:tcPr>
          <w:p>
            <w:pPr>
              <w:pStyle w:val="TableParagraph"/>
              <w:spacing w:before="47"/>
              <w:ind w:left="3" w:right="11"/>
              <w:rPr>
                <w:b/>
                <w:i/>
                <w:sz w:val="14"/>
              </w:rPr>
            </w:pPr>
            <w:r>
              <w:rPr>
                <w:b/>
                <w:i/>
                <w:spacing w:val="-2"/>
                <w:sz w:val="14"/>
              </w:rPr>
              <w:t>$0.14</w:t>
            </w:r>
          </w:p>
        </w:tc>
        <w:tc>
          <w:tcPr>
            <w:tcW w:w="962" w:type="dxa"/>
            <w:tcBorders>
              <w:top w:val="single" w:sz="4" w:space="0" w:color="939598"/>
              <w:bottom w:val="single" w:sz="4" w:space="0" w:color="939598"/>
            </w:tcBorders>
          </w:tcPr>
          <w:p>
            <w:pPr>
              <w:pStyle w:val="TableParagraph"/>
              <w:spacing w:before="47"/>
              <w:ind w:left="60" w:right="118"/>
              <w:rPr>
                <w:b/>
                <w:i/>
                <w:sz w:val="14"/>
              </w:rPr>
            </w:pPr>
            <w:r>
              <w:rPr>
                <w:b/>
                <w:i/>
                <w:spacing w:val="-2"/>
                <w:sz w:val="14"/>
              </w:rPr>
              <w:t>$0.01</w:t>
            </w:r>
          </w:p>
        </w:tc>
        <w:tc>
          <w:tcPr>
            <w:tcW w:w="951" w:type="dxa"/>
            <w:tcBorders>
              <w:top w:val="single" w:sz="4" w:space="0" w:color="939598"/>
              <w:bottom w:val="single" w:sz="4" w:space="0" w:color="939598"/>
            </w:tcBorders>
          </w:tcPr>
          <w:p>
            <w:pPr>
              <w:pStyle w:val="TableParagraph"/>
              <w:spacing w:before="47"/>
              <w:ind w:left="69" w:right="14"/>
              <w:rPr>
                <w:b/>
                <w:i/>
                <w:sz w:val="14"/>
              </w:rPr>
            </w:pPr>
            <w:r>
              <w:rPr>
                <w:b/>
                <w:i/>
                <w:spacing w:val="-4"/>
                <w:sz w:val="14"/>
              </w:rPr>
              <w:t>$0.27</w:t>
            </w:r>
          </w:p>
        </w:tc>
        <w:tc>
          <w:tcPr>
            <w:tcW w:w="1139" w:type="dxa"/>
            <w:tcBorders>
              <w:top w:val="single" w:sz="4" w:space="0" w:color="939598"/>
              <w:bottom w:val="single" w:sz="4" w:space="0" w:color="939598"/>
            </w:tcBorders>
          </w:tcPr>
          <w:p>
            <w:pPr>
              <w:pStyle w:val="TableParagraph"/>
              <w:spacing w:before="47"/>
              <w:ind w:left="9" w:right="11"/>
              <w:rPr>
                <w:b/>
                <w:i/>
                <w:sz w:val="14"/>
              </w:rPr>
            </w:pPr>
            <w:r>
              <w:rPr>
                <w:b/>
                <w:i/>
                <w:spacing w:val="-2"/>
                <w:sz w:val="14"/>
              </w:rPr>
              <w:t>$1.70</w:t>
            </w:r>
          </w:p>
        </w:tc>
        <w:tc>
          <w:tcPr>
            <w:tcW w:w="958" w:type="dxa"/>
            <w:tcBorders>
              <w:top w:val="single" w:sz="4" w:space="0" w:color="939598"/>
              <w:bottom w:val="single" w:sz="4" w:space="0" w:color="939598"/>
            </w:tcBorders>
          </w:tcPr>
          <w:p>
            <w:pPr>
              <w:pStyle w:val="TableParagraph"/>
              <w:spacing w:before="47"/>
              <w:ind w:left="1" w:right="70"/>
              <w:rPr>
                <w:b/>
                <w:i/>
                <w:sz w:val="14"/>
              </w:rPr>
            </w:pPr>
            <w:r>
              <w:rPr>
                <w:b/>
                <w:i/>
                <w:spacing w:val="-2"/>
                <w:sz w:val="14"/>
              </w:rPr>
              <w:t>$0.01</w:t>
            </w:r>
          </w:p>
        </w:tc>
        <w:tc>
          <w:tcPr>
            <w:tcW w:w="1009" w:type="dxa"/>
            <w:tcBorders>
              <w:top w:val="single" w:sz="4" w:space="0" w:color="939598"/>
              <w:bottom w:val="single" w:sz="4" w:space="0" w:color="939598"/>
            </w:tcBorders>
          </w:tcPr>
          <w:p>
            <w:pPr>
              <w:pStyle w:val="TableParagraph"/>
              <w:spacing w:before="47"/>
              <w:ind w:left="25" w:right="31"/>
              <w:rPr>
                <w:b/>
                <w:i/>
                <w:sz w:val="14"/>
              </w:rPr>
            </w:pPr>
            <w:r>
              <w:rPr>
                <w:b/>
                <w:i/>
                <w:sz w:val="14"/>
              </w:rPr>
              <w:t>-</w:t>
            </w:r>
            <w:r>
              <w:rPr>
                <w:b/>
                <w:i/>
                <w:spacing w:val="-2"/>
                <w:sz w:val="14"/>
              </w:rPr>
              <w:t>$0.30</w:t>
            </w:r>
          </w:p>
        </w:tc>
        <w:tc>
          <w:tcPr>
            <w:tcW w:w="953" w:type="dxa"/>
            <w:tcBorders>
              <w:top w:val="single" w:sz="4" w:space="0" w:color="939598"/>
              <w:bottom w:val="single" w:sz="4" w:space="0" w:color="939598"/>
            </w:tcBorders>
            <w:shd w:val="clear" w:color="auto" w:fill="E6E7E8"/>
          </w:tcPr>
          <w:p>
            <w:pPr>
              <w:pStyle w:val="TableParagraph"/>
              <w:spacing w:before="47"/>
              <w:ind w:left="72" w:right="14"/>
              <w:rPr>
                <w:b/>
                <w:i/>
                <w:sz w:val="14"/>
              </w:rPr>
            </w:pPr>
            <w:r>
              <w:rPr>
                <w:b/>
                <w:i/>
                <w:spacing w:val="-2"/>
                <w:sz w:val="14"/>
              </w:rPr>
              <w:t>$3.52</w:t>
            </w:r>
          </w:p>
        </w:tc>
        <w:tc>
          <w:tcPr>
            <w:tcW w:w="1079" w:type="dxa"/>
            <w:tcBorders>
              <w:top w:val="single" w:sz="4" w:space="0" w:color="939598"/>
              <w:bottom w:val="single" w:sz="4" w:space="0" w:color="939598"/>
            </w:tcBorders>
            <w:shd w:val="clear" w:color="auto" w:fill="E6E7E8"/>
          </w:tcPr>
          <w:p>
            <w:pPr>
              <w:pStyle w:val="TableParagraph"/>
              <w:spacing w:before="47"/>
              <w:ind w:left="72" w:right="16"/>
              <w:rPr>
                <w:b/>
                <w:i/>
                <w:sz w:val="14"/>
              </w:rPr>
            </w:pPr>
            <w:r>
              <w:rPr>
                <w:b/>
                <w:i/>
                <w:spacing w:val="-2"/>
                <w:sz w:val="14"/>
              </w:rPr>
              <w:t>$4.11</w:t>
            </w:r>
          </w:p>
        </w:tc>
      </w:tr>
      <w:tr>
        <w:trPr>
          <w:trHeight w:val="233" w:hRule="atLeast"/>
        </w:trPr>
        <w:tc>
          <w:tcPr>
            <w:tcW w:w="731" w:type="dxa"/>
            <w:tcBorders>
              <w:top w:val="single" w:sz="4" w:space="0" w:color="939598"/>
              <w:bottom w:val="single" w:sz="4" w:space="0" w:color="939598"/>
            </w:tcBorders>
          </w:tcPr>
          <w:p>
            <w:pPr>
              <w:pStyle w:val="TableParagraph"/>
              <w:ind w:left="15" w:right="13"/>
              <w:rPr>
                <w:sz w:val="14"/>
              </w:rPr>
            </w:pPr>
            <w:r>
              <w:rPr>
                <w:spacing w:val="-2"/>
                <w:sz w:val="14"/>
              </w:rPr>
              <w:t>GI0028</w:t>
            </w:r>
          </w:p>
        </w:tc>
        <w:tc>
          <w:tcPr>
            <w:tcW w:w="969" w:type="dxa"/>
            <w:tcBorders>
              <w:top w:val="single" w:sz="4" w:space="0" w:color="939598"/>
              <w:bottom w:val="single" w:sz="4" w:space="0" w:color="939598"/>
            </w:tcBorders>
          </w:tcPr>
          <w:p>
            <w:pPr>
              <w:pStyle w:val="TableParagraph"/>
              <w:ind w:left="61" w:right="14"/>
              <w:rPr>
                <w:sz w:val="14"/>
              </w:rPr>
            </w:pPr>
            <w:r>
              <w:rPr>
                <w:spacing w:val="-2"/>
                <w:sz w:val="14"/>
              </w:rPr>
              <w:t>$0.18</w:t>
            </w:r>
          </w:p>
        </w:tc>
        <w:tc>
          <w:tcPr>
            <w:tcW w:w="1118" w:type="dxa"/>
            <w:tcBorders>
              <w:top w:val="single" w:sz="4" w:space="0" w:color="939598"/>
              <w:bottom w:val="single" w:sz="4" w:space="0" w:color="939598"/>
            </w:tcBorders>
          </w:tcPr>
          <w:p>
            <w:pPr>
              <w:pStyle w:val="TableParagraph"/>
              <w:ind w:left="3" w:right="10"/>
              <w:rPr>
                <w:sz w:val="14"/>
              </w:rPr>
            </w:pPr>
            <w:r>
              <w:rPr>
                <w:spacing w:val="-2"/>
                <w:sz w:val="14"/>
              </w:rPr>
              <w:t>$0.17</w:t>
            </w:r>
          </w:p>
        </w:tc>
        <w:tc>
          <w:tcPr>
            <w:tcW w:w="962" w:type="dxa"/>
            <w:tcBorders>
              <w:top w:val="single" w:sz="4" w:space="0" w:color="939598"/>
              <w:bottom w:val="single" w:sz="4" w:space="0" w:color="939598"/>
            </w:tcBorders>
          </w:tcPr>
          <w:p>
            <w:pPr>
              <w:pStyle w:val="TableParagraph"/>
              <w:ind w:left="60" w:right="118"/>
              <w:rPr>
                <w:sz w:val="14"/>
              </w:rPr>
            </w:pPr>
            <w:r>
              <w:rPr>
                <w:spacing w:val="-2"/>
                <w:sz w:val="14"/>
              </w:rPr>
              <w:t>$0.01</w:t>
            </w:r>
          </w:p>
        </w:tc>
        <w:tc>
          <w:tcPr>
            <w:tcW w:w="951" w:type="dxa"/>
            <w:tcBorders>
              <w:top w:val="single" w:sz="4" w:space="0" w:color="939598"/>
              <w:bottom w:val="single" w:sz="4" w:space="0" w:color="939598"/>
            </w:tcBorders>
          </w:tcPr>
          <w:p>
            <w:pPr>
              <w:pStyle w:val="TableParagraph"/>
              <w:ind w:left="69" w:right="14"/>
              <w:rPr>
                <w:sz w:val="14"/>
              </w:rPr>
            </w:pPr>
            <w:r>
              <w:rPr>
                <w:spacing w:val="-2"/>
                <w:sz w:val="14"/>
              </w:rPr>
              <w:t>$0.64</w:t>
            </w:r>
          </w:p>
        </w:tc>
        <w:tc>
          <w:tcPr>
            <w:tcW w:w="1139" w:type="dxa"/>
            <w:tcBorders>
              <w:top w:val="single" w:sz="4" w:space="0" w:color="939598"/>
              <w:bottom w:val="single" w:sz="4" w:space="0" w:color="939598"/>
            </w:tcBorders>
          </w:tcPr>
          <w:p>
            <w:pPr>
              <w:pStyle w:val="TableParagraph"/>
              <w:ind w:left="9" w:right="11"/>
              <w:rPr>
                <w:sz w:val="14"/>
              </w:rPr>
            </w:pPr>
            <w:r>
              <w:rPr>
                <w:spacing w:val="-2"/>
                <w:sz w:val="14"/>
              </w:rPr>
              <w:t>$2.46</w:t>
            </w:r>
          </w:p>
        </w:tc>
        <w:tc>
          <w:tcPr>
            <w:tcW w:w="958" w:type="dxa"/>
            <w:tcBorders>
              <w:top w:val="single" w:sz="4" w:space="0" w:color="939598"/>
              <w:bottom w:val="single" w:sz="4" w:space="0" w:color="939598"/>
            </w:tcBorders>
          </w:tcPr>
          <w:p>
            <w:pPr>
              <w:pStyle w:val="TableParagraph"/>
              <w:ind w:left="1"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5" w:right="31"/>
              <w:rPr>
                <w:sz w:val="14"/>
              </w:rPr>
            </w:pPr>
            <w:r>
              <w:rPr>
                <w:sz w:val="14"/>
              </w:rPr>
              <w:t>-</w:t>
            </w:r>
            <w:r>
              <w:rPr>
                <w:spacing w:val="-2"/>
                <w:sz w:val="14"/>
              </w:rPr>
              <w:t>$0.10</w:t>
            </w:r>
          </w:p>
        </w:tc>
        <w:tc>
          <w:tcPr>
            <w:tcW w:w="953" w:type="dxa"/>
            <w:tcBorders>
              <w:top w:val="single" w:sz="4" w:space="0" w:color="939598"/>
              <w:bottom w:val="single" w:sz="4" w:space="0" w:color="939598"/>
            </w:tcBorders>
            <w:shd w:val="clear" w:color="auto" w:fill="E6E7E8"/>
          </w:tcPr>
          <w:p>
            <w:pPr>
              <w:pStyle w:val="TableParagraph"/>
              <w:ind w:left="72" w:right="14"/>
              <w:rPr>
                <w:sz w:val="14"/>
              </w:rPr>
            </w:pPr>
            <w:r>
              <w:rPr>
                <w:spacing w:val="-2"/>
                <w:sz w:val="14"/>
              </w:rPr>
              <w:t>$4.46</w:t>
            </w:r>
          </w:p>
        </w:tc>
        <w:tc>
          <w:tcPr>
            <w:tcW w:w="1079" w:type="dxa"/>
            <w:tcBorders>
              <w:top w:val="single" w:sz="4" w:space="0" w:color="939598"/>
              <w:bottom w:val="single" w:sz="4" w:space="0" w:color="939598"/>
            </w:tcBorders>
            <w:shd w:val="clear" w:color="auto" w:fill="E6E7E8"/>
          </w:tcPr>
          <w:p>
            <w:pPr>
              <w:pStyle w:val="TableParagraph"/>
              <w:ind w:left="72" w:right="16"/>
              <w:rPr>
                <w:sz w:val="14"/>
              </w:rPr>
            </w:pPr>
            <w:r>
              <w:rPr>
                <w:spacing w:val="-2"/>
                <w:sz w:val="14"/>
              </w:rPr>
              <w:t>$5.13</w:t>
            </w:r>
          </w:p>
        </w:tc>
      </w:tr>
      <w:tr>
        <w:trPr>
          <w:trHeight w:val="233" w:hRule="atLeast"/>
        </w:trPr>
        <w:tc>
          <w:tcPr>
            <w:tcW w:w="731" w:type="dxa"/>
            <w:tcBorders>
              <w:top w:val="single" w:sz="4" w:space="0" w:color="939598"/>
              <w:bottom w:val="single" w:sz="4" w:space="0" w:color="939598"/>
            </w:tcBorders>
          </w:tcPr>
          <w:p>
            <w:pPr>
              <w:pStyle w:val="TableParagraph"/>
              <w:ind w:left="15" w:right="13"/>
              <w:rPr>
                <w:b/>
                <w:i/>
                <w:sz w:val="14"/>
              </w:rPr>
            </w:pPr>
            <w:r>
              <w:rPr>
                <w:b/>
                <w:i/>
                <w:spacing w:val="-2"/>
                <w:sz w:val="14"/>
              </w:rPr>
              <w:t>GI0029</w:t>
            </w:r>
          </w:p>
        </w:tc>
        <w:tc>
          <w:tcPr>
            <w:tcW w:w="969" w:type="dxa"/>
            <w:tcBorders>
              <w:top w:val="single" w:sz="4" w:space="0" w:color="939598"/>
              <w:bottom w:val="single" w:sz="4" w:space="0" w:color="939598"/>
            </w:tcBorders>
          </w:tcPr>
          <w:p>
            <w:pPr>
              <w:pStyle w:val="TableParagraph"/>
              <w:ind w:left="61" w:right="13"/>
              <w:rPr>
                <w:b/>
                <w:i/>
                <w:sz w:val="14"/>
              </w:rPr>
            </w:pPr>
            <w:r>
              <w:rPr>
                <w:b/>
                <w:i/>
                <w:spacing w:val="-2"/>
                <w:sz w:val="14"/>
              </w:rPr>
              <w:t>$0.09</w:t>
            </w:r>
          </w:p>
        </w:tc>
        <w:tc>
          <w:tcPr>
            <w:tcW w:w="1118" w:type="dxa"/>
            <w:tcBorders>
              <w:top w:val="single" w:sz="4" w:space="0" w:color="939598"/>
              <w:bottom w:val="single" w:sz="4" w:space="0" w:color="939598"/>
            </w:tcBorders>
          </w:tcPr>
          <w:p>
            <w:pPr>
              <w:pStyle w:val="TableParagraph"/>
              <w:ind w:left="3" w:right="10"/>
              <w:rPr>
                <w:b/>
                <w:i/>
                <w:sz w:val="14"/>
              </w:rPr>
            </w:pPr>
            <w:r>
              <w:rPr>
                <w:b/>
                <w:i/>
                <w:spacing w:val="-2"/>
                <w:sz w:val="14"/>
              </w:rPr>
              <w:t>$0.06</w:t>
            </w:r>
          </w:p>
        </w:tc>
        <w:tc>
          <w:tcPr>
            <w:tcW w:w="962" w:type="dxa"/>
            <w:tcBorders>
              <w:top w:val="single" w:sz="4" w:space="0" w:color="939598"/>
              <w:bottom w:val="single" w:sz="4" w:space="0" w:color="939598"/>
            </w:tcBorders>
          </w:tcPr>
          <w:p>
            <w:pPr>
              <w:pStyle w:val="TableParagraph"/>
              <w:ind w:left="60" w:right="118"/>
              <w:rPr>
                <w:b/>
                <w:i/>
                <w:sz w:val="14"/>
              </w:rPr>
            </w:pPr>
            <w:r>
              <w:rPr>
                <w:b/>
                <w:i/>
                <w:spacing w:val="-2"/>
                <w:sz w:val="14"/>
              </w:rPr>
              <w:t>$0.01</w:t>
            </w:r>
          </w:p>
        </w:tc>
        <w:tc>
          <w:tcPr>
            <w:tcW w:w="951" w:type="dxa"/>
            <w:tcBorders>
              <w:top w:val="single" w:sz="4" w:space="0" w:color="939598"/>
              <w:bottom w:val="single" w:sz="4" w:space="0" w:color="939598"/>
            </w:tcBorders>
          </w:tcPr>
          <w:p>
            <w:pPr>
              <w:pStyle w:val="TableParagraph"/>
              <w:ind w:left="69" w:right="13"/>
              <w:rPr>
                <w:b/>
                <w:i/>
                <w:sz w:val="14"/>
              </w:rPr>
            </w:pPr>
            <w:r>
              <w:rPr>
                <w:b/>
                <w:i/>
                <w:spacing w:val="-2"/>
                <w:sz w:val="14"/>
              </w:rPr>
              <w:t>$0.16</w:t>
            </w:r>
          </w:p>
        </w:tc>
        <w:tc>
          <w:tcPr>
            <w:tcW w:w="1139" w:type="dxa"/>
            <w:tcBorders>
              <w:top w:val="single" w:sz="4" w:space="0" w:color="939598"/>
              <w:bottom w:val="single" w:sz="4" w:space="0" w:color="939598"/>
            </w:tcBorders>
          </w:tcPr>
          <w:p>
            <w:pPr>
              <w:pStyle w:val="TableParagraph"/>
              <w:ind w:left="9" w:right="10"/>
              <w:rPr>
                <w:b/>
                <w:i/>
                <w:sz w:val="14"/>
              </w:rPr>
            </w:pPr>
            <w:r>
              <w:rPr>
                <w:b/>
                <w:i/>
                <w:spacing w:val="-2"/>
                <w:sz w:val="14"/>
              </w:rPr>
              <w:t>$1.23</w:t>
            </w:r>
          </w:p>
        </w:tc>
        <w:tc>
          <w:tcPr>
            <w:tcW w:w="958" w:type="dxa"/>
            <w:tcBorders>
              <w:top w:val="single" w:sz="4" w:space="0" w:color="939598"/>
              <w:bottom w:val="single" w:sz="4" w:space="0" w:color="939598"/>
            </w:tcBorders>
          </w:tcPr>
          <w:p>
            <w:pPr>
              <w:pStyle w:val="TableParagraph"/>
              <w:ind w:left="2" w:right="70"/>
              <w:rPr>
                <w:b/>
                <w:i/>
                <w:sz w:val="14"/>
              </w:rPr>
            </w:pPr>
            <w:r>
              <w:rPr>
                <w:b/>
                <w:i/>
                <w:spacing w:val="-2"/>
                <w:sz w:val="14"/>
              </w:rPr>
              <w:t>$0.03</w:t>
            </w:r>
          </w:p>
        </w:tc>
        <w:tc>
          <w:tcPr>
            <w:tcW w:w="1009" w:type="dxa"/>
            <w:tcBorders>
              <w:top w:val="single" w:sz="4" w:space="0" w:color="939598"/>
              <w:bottom w:val="single" w:sz="4" w:space="0" w:color="939598"/>
            </w:tcBorders>
          </w:tcPr>
          <w:p>
            <w:pPr>
              <w:pStyle w:val="TableParagraph"/>
              <w:ind w:left="25" w:right="31"/>
              <w:rPr>
                <w:b/>
                <w:i/>
                <w:sz w:val="14"/>
              </w:rPr>
            </w:pPr>
            <w:r>
              <w:rPr>
                <w:b/>
                <w:i/>
                <w:spacing w:val="-4"/>
                <w:sz w:val="14"/>
              </w:rPr>
              <w:t>$0.04</w:t>
            </w:r>
          </w:p>
        </w:tc>
        <w:tc>
          <w:tcPr>
            <w:tcW w:w="953" w:type="dxa"/>
            <w:tcBorders>
              <w:top w:val="single" w:sz="4" w:space="0" w:color="939598"/>
              <w:bottom w:val="single" w:sz="4" w:space="0" w:color="939598"/>
            </w:tcBorders>
            <w:shd w:val="clear" w:color="auto" w:fill="E6E7E8"/>
          </w:tcPr>
          <w:p>
            <w:pPr>
              <w:pStyle w:val="TableParagraph"/>
              <w:ind w:left="72" w:right="13"/>
              <w:rPr>
                <w:b/>
                <w:i/>
                <w:sz w:val="14"/>
              </w:rPr>
            </w:pPr>
            <w:r>
              <w:rPr>
                <w:b/>
                <w:i/>
                <w:spacing w:val="-2"/>
                <w:sz w:val="14"/>
              </w:rPr>
              <w:t>$2.79</w:t>
            </w:r>
          </w:p>
        </w:tc>
        <w:tc>
          <w:tcPr>
            <w:tcW w:w="1079" w:type="dxa"/>
            <w:tcBorders>
              <w:top w:val="single" w:sz="4" w:space="0" w:color="939598"/>
              <w:bottom w:val="single" w:sz="4" w:space="0" w:color="939598"/>
            </w:tcBorders>
            <w:shd w:val="clear" w:color="auto" w:fill="E6E7E8"/>
          </w:tcPr>
          <w:p>
            <w:pPr>
              <w:pStyle w:val="TableParagraph"/>
              <w:ind w:left="73" w:right="16"/>
              <w:rPr>
                <w:b/>
                <w:i/>
                <w:sz w:val="14"/>
              </w:rPr>
            </w:pPr>
            <w:r>
              <w:rPr>
                <w:b/>
                <w:i/>
                <w:spacing w:val="-2"/>
                <w:sz w:val="14"/>
              </w:rPr>
              <w:t>$3.20</w:t>
            </w:r>
          </w:p>
        </w:tc>
      </w:tr>
      <w:tr>
        <w:trPr>
          <w:trHeight w:val="233" w:hRule="atLeast"/>
        </w:trPr>
        <w:tc>
          <w:tcPr>
            <w:tcW w:w="731" w:type="dxa"/>
            <w:tcBorders>
              <w:top w:val="single" w:sz="4" w:space="0" w:color="939598"/>
              <w:bottom w:val="single" w:sz="4" w:space="0" w:color="939598"/>
            </w:tcBorders>
          </w:tcPr>
          <w:p>
            <w:pPr>
              <w:pStyle w:val="TableParagraph"/>
              <w:ind w:left="15" w:right="13"/>
              <w:rPr>
                <w:sz w:val="14"/>
              </w:rPr>
            </w:pPr>
            <w:r>
              <w:rPr>
                <w:spacing w:val="-2"/>
                <w:sz w:val="14"/>
              </w:rPr>
              <w:t>GI0031</w:t>
            </w:r>
          </w:p>
        </w:tc>
        <w:tc>
          <w:tcPr>
            <w:tcW w:w="969" w:type="dxa"/>
            <w:tcBorders>
              <w:top w:val="single" w:sz="4" w:space="0" w:color="939598"/>
              <w:bottom w:val="single" w:sz="4" w:space="0" w:color="939598"/>
            </w:tcBorders>
          </w:tcPr>
          <w:p>
            <w:pPr>
              <w:pStyle w:val="TableParagraph"/>
              <w:ind w:left="61" w:right="13"/>
              <w:rPr>
                <w:sz w:val="14"/>
              </w:rPr>
            </w:pPr>
            <w:r>
              <w:rPr>
                <w:spacing w:val="-2"/>
                <w:sz w:val="14"/>
              </w:rPr>
              <w:t>$0.08</w:t>
            </w:r>
          </w:p>
        </w:tc>
        <w:tc>
          <w:tcPr>
            <w:tcW w:w="1118" w:type="dxa"/>
            <w:tcBorders>
              <w:top w:val="single" w:sz="4" w:space="0" w:color="939598"/>
              <w:bottom w:val="single" w:sz="4" w:space="0" w:color="939598"/>
            </w:tcBorders>
          </w:tcPr>
          <w:p>
            <w:pPr>
              <w:pStyle w:val="TableParagraph"/>
              <w:ind w:left="3" w:right="10"/>
              <w:rPr>
                <w:sz w:val="14"/>
              </w:rPr>
            </w:pPr>
            <w:r>
              <w:rPr>
                <w:spacing w:val="-2"/>
                <w:sz w:val="14"/>
              </w:rPr>
              <w:t>$0.06</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3"/>
              <w:rPr>
                <w:sz w:val="14"/>
              </w:rPr>
            </w:pPr>
            <w:r>
              <w:rPr>
                <w:spacing w:val="-4"/>
                <w:sz w:val="14"/>
              </w:rPr>
              <w:t>$0.79</w:t>
            </w:r>
          </w:p>
        </w:tc>
        <w:tc>
          <w:tcPr>
            <w:tcW w:w="1139" w:type="dxa"/>
            <w:tcBorders>
              <w:top w:val="single" w:sz="4" w:space="0" w:color="939598"/>
              <w:bottom w:val="single" w:sz="4" w:space="0" w:color="939598"/>
            </w:tcBorders>
          </w:tcPr>
          <w:p>
            <w:pPr>
              <w:pStyle w:val="TableParagraph"/>
              <w:ind w:left="9" w:right="10"/>
              <w:rPr>
                <w:sz w:val="14"/>
              </w:rPr>
            </w:pPr>
            <w:r>
              <w:rPr>
                <w:spacing w:val="-4"/>
                <w:sz w:val="14"/>
              </w:rPr>
              <w:t>$3.27</w:t>
            </w:r>
          </w:p>
        </w:tc>
        <w:tc>
          <w:tcPr>
            <w:tcW w:w="958" w:type="dxa"/>
            <w:tcBorders>
              <w:top w:val="single" w:sz="4" w:space="0" w:color="939598"/>
              <w:bottom w:val="single" w:sz="4" w:space="0" w:color="939598"/>
            </w:tcBorders>
          </w:tcPr>
          <w:p>
            <w:pPr>
              <w:pStyle w:val="TableParagraph"/>
              <w:ind w:left="2"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6" w:right="31"/>
              <w:rPr>
                <w:sz w:val="14"/>
              </w:rPr>
            </w:pPr>
            <w:r>
              <w:rPr>
                <w:sz w:val="14"/>
              </w:rPr>
              <w:t>-</w:t>
            </w:r>
            <w:r>
              <w:rPr>
                <w:spacing w:val="-2"/>
                <w:sz w:val="14"/>
              </w:rPr>
              <w:t>$0.45</w:t>
            </w:r>
          </w:p>
        </w:tc>
        <w:tc>
          <w:tcPr>
            <w:tcW w:w="953" w:type="dxa"/>
            <w:tcBorders>
              <w:top w:val="single" w:sz="4" w:space="0" w:color="939598"/>
              <w:bottom w:val="single" w:sz="4" w:space="0" w:color="939598"/>
            </w:tcBorders>
            <w:shd w:val="clear" w:color="auto" w:fill="E6E7E8"/>
          </w:tcPr>
          <w:p>
            <w:pPr>
              <w:pStyle w:val="TableParagraph"/>
              <w:ind w:left="72" w:right="13"/>
              <w:rPr>
                <w:sz w:val="14"/>
              </w:rPr>
            </w:pPr>
            <w:r>
              <w:rPr>
                <w:spacing w:val="-2"/>
                <w:sz w:val="14"/>
              </w:rPr>
              <w:t>$4.93</w:t>
            </w:r>
          </w:p>
        </w:tc>
        <w:tc>
          <w:tcPr>
            <w:tcW w:w="1079" w:type="dxa"/>
            <w:tcBorders>
              <w:top w:val="single" w:sz="4" w:space="0" w:color="939598"/>
              <w:bottom w:val="single" w:sz="4" w:space="0" w:color="939598"/>
            </w:tcBorders>
            <w:shd w:val="clear" w:color="auto" w:fill="E6E7E8"/>
          </w:tcPr>
          <w:p>
            <w:pPr>
              <w:pStyle w:val="TableParagraph"/>
              <w:ind w:left="73" w:right="16"/>
              <w:rPr>
                <w:sz w:val="14"/>
              </w:rPr>
            </w:pPr>
            <w:r>
              <w:rPr>
                <w:spacing w:val="-2"/>
                <w:sz w:val="14"/>
              </w:rPr>
              <w:t>$5.94</w:t>
            </w:r>
          </w:p>
        </w:tc>
      </w:tr>
      <w:tr>
        <w:trPr>
          <w:trHeight w:val="233" w:hRule="atLeast"/>
        </w:trPr>
        <w:tc>
          <w:tcPr>
            <w:tcW w:w="731" w:type="dxa"/>
            <w:tcBorders>
              <w:top w:val="single" w:sz="4" w:space="0" w:color="939598"/>
              <w:bottom w:val="single" w:sz="4" w:space="0" w:color="939598"/>
            </w:tcBorders>
          </w:tcPr>
          <w:p>
            <w:pPr>
              <w:pStyle w:val="TableParagraph"/>
              <w:ind w:left="15" w:right="12"/>
              <w:rPr>
                <w:sz w:val="14"/>
              </w:rPr>
            </w:pPr>
            <w:r>
              <w:rPr>
                <w:spacing w:val="-2"/>
                <w:sz w:val="14"/>
              </w:rPr>
              <w:t>GI0039</w:t>
            </w:r>
          </w:p>
        </w:tc>
        <w:tc>
          <w:tcPr>
            <w:tcW w:w="969" w:type="dxa"/>
            <w:tcBorders>
              <w:top w:val="single" w:sz="4" w:space="0" w:color="939598"/>
              <w:bottom w:val="single" w:sz="4" w:space="0" w:color="939598"/>
            </w:tcBorders>
          </w:tcPr>
          <w:p>
            <w:pPr>
              <w:pStyle w:val="TableParagraph"/>
              <w:ind w:left="61" w:right="12"/>
              <w:rPr>
                <w:sz w:val="14"/>
              </w:rPr>
            </w:pPr>
            <w:r>
              <w:rPr>
                <w:spacing w:val="-2"/>
                <w:sz w:val="14"/>
              </w:rPr>
              <w:t>$0.10</w:t>
            </w:r>
          </w:p>
        </w:tc>
        <w:tc>
          <w:tcPr>
            <w:tcW w:w="1118" w:type="dxa"/>
            <w:tcBorders>
              <w:top w:val="single" w:sz="4" w:space="0" w:color="939598"/>
              <w:bottom w:val="single" w:sz="4" w:space="0" w:color="939598"/>
            </w:tcBorders>
          </w:tcPr>
          <w:p>
            <w:pPr>
              <w:pStyle w:val="TableParagraph"/>
              <w:ind w:left="4" w:right="10"/>
              <w:rPr>
                <w:sz w:val="14"/>
              </w:rPr>
            </w:pPr>
            <w:r>
              <w:rPr>
                <w:spacing w:val="-2"/>
                <w:sz w:val="14"/>
              </w:rPr>
              <w:t>$0.15</w:t>
            </w:r>
          </w:p>
        </w:tc>
        <w:tc>
          <w:tcPr>
            <w:tcW w:w="962" w:type="dxa"/>
            <w:tcBorders>
              <w:top w:val="single" w:sz="4" w:space="0" w:color="939598"/>
              <w:bottom w:val="single" w:sz="4" w:space="0" w:color="939598"/>
            </w:tcBorders>
          </w:tcPr>
          <w:p>
            <w:pPr>
              <w:pStyle w:val="TableParagraph"/>
              <w:ind w:left="60" w:right="117"/>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2"/>
              <w:rPr>
                <w:sz w:val="14"/>
              </w:rPr>
            </w:pPr>
            <w:r>
              <w:rPr>
                <w:spacing w:val="-2"/>
                <w:sz w:val="14"/>
              </w:rPr>
              <w:t>$0.34</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$2.05</w:t>
            </w:r>
          </w:p>
        </w:tc>
        <w:tc>
          <w:tcPr>
            <w:tcW w:w="958" w:type="dxa"/>
            <w:tcBorders>
              <w:top w:val="single" w:sz="4" w:space="0" w:color="939598"/>
              <w:bottom w:val="single" w:sz="4" w:space="0" w:color="939598"/>
            </w:tcBorders>
          </w:tcPr>
          <w:p>
            <w:pPr>
              <w:pStyle w:val="TableParagraph"/>
              <w:ind w:left="3"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7" w:right="31"/>
              <w:rPr>
                <w:sz w:val="14"/>
              </w:rPr>
            </w:pPr>
            <w:r>
              <w:rPr>
                <w:spacing w:val="-2"/>
                <w:sz w:val="14"/>
              </w:rPr>
              <w:t>$0.13</w:t>
            </w:r>
          </w:p>
        </w:tc>
        <w:tc>
          <w:tcPr>
            <w:tcW w:w="953" w:type="dxa"/>
            <w:tcBorders>
              <w:top w:val="single" w:sz="4" w:space="0" w:color="939598"/>
              <w:bottom w:val="single" w:sz="4" w:space="0" w:color="939598"/>
            </w:tcBorders>
            <w:shd w:val="clear" w:color="auto" w:fill="E6E7E8"/>
          </w:tcPr>
          <w:p>
            <w:pPr>
              <w:pStyle w:val="TableParagraph"/>
              <w:ind w:left="72" w:right="12"/>
              <w:rPr>
                <w:sz w:val="14"/>
              </w:rPr>
            </w:pPr>
            <w:r>
              <w:rPr>
                <w:spacing w:val="-4"/>
                <w:sz w:val="14"/>
              </w:rPr>
              <w:t>$3.80</w:t>
            </w:r>
          </w:p>
        </w:tc>
        <w:tc>
          <w:tcPr>
            <w:tcW w:w="1079" w:type="dxa"/>
            <w:tcBorders>
              <w:top w:val="single" w:sz="4" w:space="0" w:color="939598"/>
              <w:bottom w:val="single" w:sz="4" w:space="0" w:color="939598"/>
            </w:tcBorders>
            <w:shd w:val="clear" w:color="auto" w:fill="E6E7E8"/>
          </w:tcPr>
          <w:p>
            <w:pPr>
              <w:pStyle w:val="TableParagraph"/>
              <w:ind w:left="74" w:right="16"/>
              <w:rPr>
                <w:sz w:val="14"/>
              </w:rPr>
            </w:pPr>
            <w:r>
              <w:rPr>
                <w:spacing w:val="-2"/>
                <w:sz w:val="14"/>
              </w:rPr>
              <w:t>$4.35</w:t>
            </w:r>
          </w:p>
        </w:tc>
      </w:tr>
      <w:tr>
        <w:trPr>
          <w:trHeight w:val="233" w:hRule="atLeast"/>
        </w:trPr>
        <w:tc>
          <w:tcPr>
            <w:tcW w:w="731" w:type="dxa"/>
            <w:tcBorders>
              <w:top w:val="single" w:sz="4" w:space="0" w:color="939598"/>
              <w:bottom w:val="single" w:sz="4" w:space="0" w:color="939598"/>
            </w:tcBorders>
          </w:tcPr>
          <w:p>
            <w:pPr>
              <w:pStyle w:val="TableParagraph"/>
              <w:ind w:left="15" w:right="11"/>
              <w:rPr>
                <w:sz w:val="14"/>
              </w:rPr>
            </w:pPr>
            <w:r>
              <w:rPr>
                <w:spacing w:val="-2"/>
                <w:sz w:val="14"/>
              </w:rPr>
              <w:t>GI0046</w:t>
            </w:r>
          </w:p>
        </w:tc>
        <w:tc>
          <w:tcPr>
            <w:tcW w:w="969" w:type="dxa"/>
            <w:tcBorders>
              <w:top w:val="single" w:sz="4" w:space="0" w:color="939598"/>
              <w:bottom w:val="single" w:sz="4" w:space="0" w:color="939598"/>
            </w:tcBorders>
          </w:tcPr>
          <w:p>
            <w:pPr>
              <w:pStyle w:val="TableParagraph"/>
              <w:ind w:left="61" w:right="12"/>
              <w:rPr>
                <w:sz w:val="14"/>
              </w:rPr>
            </w:pPr>
            <w:r>
              <w:rPr>
                <w:spacing w:val="-2"/>
                <w:sz w:val="14"/>
              </w:rPr>
              <w:t>$0.09</w:t>
            </w:r>
          </w:p>
        </w:tc>
        <w:tc>
          <w:tcPr>
            <w:tcW w:w="1118" w:type="dxa"/>
            <w:tcBorders>
              <w:top w:val="single" w:sz="4" w:space="0" w:color="939598"/>
              <w:bottom w:val="single" w:sz="4" w:space="0" w:color="939598"/>
            </w:tcBorders>
          </w:tcPr>
          <w:p>
            <w:pPr>
              <w:pStyle w:val="TableParagraph"/>
              <w:ind w:left="5" w:right="10"/>
              <w:rPr>
                <w:sz w:val="14"/>
              </w:rPr>
            </w:pPr>
            <w:r>
              <w:rPr>
                <w:spacing w:val="-2"/>
                <w:sz w:val="14"/>
              </w:rPr>
              <w:t>$0.13</w:t>
            </w:r>
          </w:p>
        </w:tc>
        <w:tc>
          <w:tcPr>
            <w:tcW w:w="962" w:type="dxa"/>
            <w:tcBorders>
              <w:top w:val="single" w:sz="4" w:space="0" w:color="939598"/>
              <w:bottom w:val="single" w:sz="4" w:space="0" w:color="939598"/>
            </w:tcBorders>
          </w:tcPr>
          <w:p>
            <w:pPr>
              <w:pStyle w:val="TableParagraph"/>
              <w:ind w:left="60" w:right="116"/>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1"/>
              <w:rPr>
                <w:sz w:val="14"/>
              </w:rPr>
            </w:pPr>
            <w:r>
              <w:rPr>
                <w:spacing w:val="-2"/>
                <w:sz w:val="14"/>
              </w:rPr>
              <w:t>$0.30</w:t>
            </w:r>
          </w:p>
        </w:tc>
        <w:tc>
          <w:tcPr>
            <w:tcW w:w="1139" w:type="dxa"/>
            <w:tcBorders>
              <w:top w:val="single" w:sz="4" w:space="0" w:color="939598"/>
              <w:bottom w:val="single" w:sz="4" w:space="0" w:color="939598"/>
            </w:tcBorders>
          </w:tcPr>
          <w:p>
            <w:pPr>
              <w:pStyle w:val="TableParagraph"/>
              <w:ind w:left="9" w:right="10"/>
              <w:rPr>
                <w:sz w:val="14"/>
              </w:rPr>
            </w:pPr>
            <w:r>
              <w:rPr>
                <w:spacing w:val="-4"/>
                <w:sz w:val="14"/>
              </w:rPr>
              <w:t>$1.93</w:t>
            </w:r>
          </w:p>
        </w:tc>
        <w:tc>
          <w:tcPr>
            <w:tcW w:w="958" w:type="dxa"/>
            <w:tcBorders>
              <w:top w:val="single" w:sz="4" w:space="0" w:color="939598"/>
              <w:bottom w:val="single" w:sz="4" w:space="0" w:color="939598"/>
            </w:tcBorders>
          </w:tcPr>
          <w:p>
            <w:pPr>
              <w:pStyle w:val="TableParagraph"/>
              <w:ind w:left="4"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7" w:right="31"/>
              <w:rPr>
                <w:sz w:val="14"/>
              </w:rPr>
            </w:pPr>
            <w:r>
              <w:rPr>
                <w:spacing w:val="-2"/>
                <w:sz w:val="14"/>
              </w:rPr>
              <w:t>$0.16</w:t>
            </w:r>
          </w:p>
        </w:tc>
        <w:tc>
          <w:tcPr>
            <w:tcW w:w="953" w:type="dxa"/>
            <w:tcBorders>
              <w:top w:val="single" w:sz="4" w:space="0" w:color="939598"/>
              <w:bottom w:val="single" w:sz="4" w:space="0" w:color="939598"/>
            </w:tcBorders>
            <w:shd w:val="clear" w:color="auto" w:fill="E6E7E8"/>
          </w:tcPr>
          <w:p>
            <w:pPr>
              <w:pStyle w:val="TableParagraph"/>
              <w:ind w:left="72" w:right="11"/>
              <w:rPr>
                <w:sz w:val="14"/>
              </w:rPr>
            </w:pPr>
            <w:r>
              <w:rPr>
                <w:spacing w:val="-2"/>
                <w:sz w:val="14"/>
              </w:rPr>
              <w:t>$3.66</w:t>
            </w:r>
          </w:p>
        </w:tc>
        <w:tc>
          <w:tcPr>
            <w:tcW w:w="1079" w:type="dxa"/>
            <w:tcBorders>
              <w:top w:val="single" w:sz="4" w:space="0" w:color="939598"/>
              <w:bottom w:val="single" w:sz="4" w:space="0" w:color="939598"/>
            </w:tcBorders>
            <w:shd w:val="clear" w:color="auto" w:fill="E6E7E8"/>
          </w:tcPr>
          <w:p>
            <w:pPr>
              <w:pStyle w:val="TableParagraph"/>
              <w:ind w:left="75" w:right="16"/>
              <w:rPr>
                <w:sz w:val="14"/>
              </w:rPr>
            </w:pPr>
            <w:r>
              <w:rPr>
                <w:spacing w:val="-2"/>
                <w:sz w:val="14"/>
              </w:rPr>
              <w:t>$4.32</w:t>
            </w:r>
          </w:p>
        </w:tc>
      </w:tr>
      <w:tr>
        <w:trPr>
          <w:trHeight w:val="233" w:hRule="atLeast"/>
        </w:trPr>
        <w:tc>
          <w:tcPr>
            <w:tcW w:w="731" w:type="dxa"/>
            <w:tcBorders>
              <w:top w:val="single" w:sz="4" w:space="0" w:color="939598"/>
              <w:bottom w:val="single" w:sz="4" w:space="0" w:color="939598"/>
            </w:tcBorders>
          </w:tcPr>
          <w:p>
            <w:pPr>
              <w:pStyle w:val="TableParagraph"/>
              <w:ind w:left="15" w:right="11"/>
              <w:rPr>
                <w:b/>
                <w:i/>
                <w:sz w:val="14"/>
              </w:rPr>
            </w:pPr>
            <w:r>
              <w:rPr>
                <w:b/>
                <w:i/>
                <w:spacing w:val="-2"/>
                <w:sz w:val="14"/>
              </w:rPr>
              <w:t>GI0048</w:t>
            </w:r>
          </w:p>
        </w:tc>
        <w:tc>
          <w:tcPr>
            <w:tcW w:w="969" w:type="dxa"/>
            <w:tcBorders>
              <w:top w:val="single" w:sz="4" w:space="0" w:color="939598"/>
              <w:bottom w:val="single" w:sz="4" w:space="0" w:color="939598"/>
            </w:tcBorders>
          </w:tcPr>
          <w:p>
            <w:pPr>
              <w:pStyle w:val="TableParagraph"/>
              <w:ind w:left="61" w:right="11"/>
              <w:rPr>
                <w:b/>
                <w:i/>
                <w:sz w:val="14"/>
              </w:rPr>
            </w:pPr>
            <w:r>
              <w:rPr>
                <w:b/>
                <w:i/>
                <w:spacing w:val="-2"/>
                <w:sz w:val="14"/>
              </w:rPr>
              <w:t>$0.08</w:t>
            </w:r>
          </w:p>
        </w:tc>
        <w:tc>
          <w:tcPr>
            <w:tcW w:w="1118" w:type="dxa"/>
            <w:tcBorders>
              <w:top w:val="single" w:sz="4" w:space="0" w:color="939598"/>
              <w:bottom w:val="single" w:sz="4" w:space="0" w:color="939598"/>
            </w:tcBorders>
          </w:tcPr>
          <w:p>
            <w:pPr>
              <w:pStyle w:val="TableParagraph"/>
              <w:ind w:left="6" w:right="10"/>
              <w:rPr>
                <w:b/>
                <w:i/>
                <w:sz w:val="14"/>
              </w:rPr>
            </w:pPr>
            <w:r>
              <w:rPr>
                <w:b/>
                <w:i/>
                <w:spacing w:val="-2"/>
                <w:sz w:val="14"/>
              </w:rPr>
              <w:t>$0.10</w:t>
            </w:r>
          </w:p>
        </w:tc>
        <w:tc>
          <w:tcPr>
            <w:tcW w:w="962" w:type="dxa"/>
            <w:tcBorders>
              <w:top w:val="single" w:sz="4" w:space="0" w:color="939598"/>
              <w:bottom w:val="single" w:sz="4" w:space="0" w:color="939598"/>
            </w:tcBorders>
          </w:tcPr>
          <w:p>
            <w:pPr>
              <w:pStyle w:val="TableParagraph"/>
              <w:ind w:left="60" w:right="115"/>
              <w:rPr>
                <w:b/>
                <w:i/>
                <w:sz w:val="14"/>
              </w:rPr>
            </w:pPr>
            <w:r>
              <w:rPr>
                <w:b/>
                <w:i/>
                <w:spacing w:val="-2"/>
                <w:sz w:val="14"/>
              </w:rPr>
              <w:t>$0.05</w:t>
            </w:r>
          </w:p>
        </w:tc>
        <w:tc>
          <w:tcPr>
            <w:tcW w:w="951" w:type="dxa"/>
            <w:tcBorders>
              <w:top w:val="single" w:sz="4" w:space="0" w:color="939598"/>
              <w:bottom w:val="single" w:sz="4" w:space="0" w:color="939598"/>
            </w:tcBorders>
          </w:tcPr>
          <w:p>
            <w:pPr>
              <w:pStyle w:val="TableParagraph"/>
              <w:ind w:left="69" w:right="11"/>
              <w:rPr>
                <w:b/>
                <w:i/>
                <w:sz w:val="14"/>
              </w:rPr>
            </w:pPr>
            <w:r>
              <w:rPr>
                <w:b/>
                <w:i/>
                <w:spacing w:val="-2"/>
                <w:sz w:val="14"/>
              </w:rPr>
              <w:t>$1.18</w:t>
            </w:r>
          </w:p>
        </w:tc>
        <w:tc>
          <w:tcPr>
            <w:tcW w:w="1139" w:type="dxa"/>
            <w:tcBorders>
              <w:top w:val="single" w:sz="4" w:space="0" w:color="939598"/>
              <w:bottom w:val="single" w:sz="4" w:space="0" w:color="939598"/>
            </w:tcBorders>
          </w:tcPr>
          <w:p>
            <w:pPr>
              <w:pStyle w:val="TableParagraph"/>
              <w:ind w:left="9" w:right="10"/>
              <w:rPr>
                <w:b/>
                <w:i/>
                <w:sz w:val="14"/>
              </w:rPr>
            </w:pPr>
            <w:r>
              <w:rPr>
                <w:b/>
                <w:i/>
                <w:spacing w:val="-2"/>
                <w:sz w:val="14"/>
              </w:rPr>
              <w:t>$1.41</w:t>
            </w:r>
          </w:p>
        </w:tc>
        <w:tc>
          <w:tcPr>
            <w:tcW w:w="958" w:type="dxa"/>
            <w:tcBorders>
              <w:top w:val="single" w:sz="4" w:space="0" w:color="939598"/>
              <w:bottom w:val="single" w:sz="4" w:space="0" w:color="939598"/>
            </w:tcBorders>
          </w:tcPr>
          <w:p>
            <w:pPr>
              <w:pStyle w:val="TableParagraph"/>
              <w:ind w:left="4"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8" w:right="31"/>
              <w:rPr>
                <w:b/>
                <w:i/>
                <w:sz w:val="14"/>
              </w:rPr>
            </w:pPr>
            <w:r>
              <w:rPr>
                <w:b/>
                <w:i/>
                <w:sz w:val="14"/>
              </w:rPr>
              <w:t>-</w:t>
            </w:r>
            <w:r>
              <w:rPr>
                <w:b/>
                <w:i/>
                <w:spacing w:val="-4"/>
                <w:sz w:val="14"/>
              </w:rPr>
              <w:t>$0.20</w:t>
            </w:r>
          </w:p>
        </w:tc>
        <w:tc>
          <w:tcPr>
            <w:tcW w:w="953" w:type="dxa"/>
            <w:tcBorders>
              <w:top w:val="single" w:sz="4" w:space="0" w:color="939598"/>
              <w:bottom w:val="single" w:sz="4" w:space="0" w:color="939598"/>
            </w:tcBorders>
            <w:shd w:val="clear" w:color="auto" w:fill="E6E7E8"/>
          </w:tcPr>
          <w:p>
            <w:pPr>
              <w:pStyle w:val="TableParagraph"/>
              <w:ind w:left="72" w:right="11"/>
              <w:rPr>
                <w:b/>
                <w:i/>
                <w:sz w:val="14"/>
              </w:rPr>
            </w:pPr>
            <w:r>
              <w:rPr>
                <w:b/>
                <w:i/>
                <w:spacing w:val="-2"/>
                <w:sz w:val="14"/>
              </w:rPr>
              <w:t>$3.63</w:t>
            </w:r>
          </w:p>
        </w:tc>
        <w:tc>
          <w:tcPr>
            <w:tcW w:w="1079" w:type="dxa"/>
            <w:tcBorders>
              <w:top w:val="single" w:sz="4" w:space="0" w:color="939598"/>
              <w:bottom w:val="single" w:sz="4" w:space="0" w:color="939598"/>
            </w:tcBorders>
            <w:shd w:val="clear" w:color="auto" w:fill="E6E7E8"/>
          </w:tcPr>
          <w:p>
            <w:pPr>
              <w:pStyle w:val="TableParagraph"/>
              <w:ind w:left="75" w:right="16"/>
              <w:rPr>
                <w:b/>
                <w:i/>
                <w:sz w:val="14"/>
              </w:rPr>
            </w:pPr>
            <w:r>
              <w:rPr>
                <w:b/>
                <w:i/>
                <w:spacing w:val="-2"/>
                <w:sz w:val="14"/>
              </w:rPr>
              <w:t>$4.15</w:t>
            </w:r>
          </w:p>
        </w:tc>
      </w:tr>
      <w:tr>
        <w:trPr>
          <w:trHeight w:val="233" w:hRule="atLeast"/>
        </w:trPr>
        <w:tc>
          <w:tcPr>
            <w:tcW w:w="731" w:type="dxa"/>
            <w:tcBorders>
              <w:top w:val="single" w:sz="4" w:space="0" w:color="939598"/>
              <w:bottom w:val="single" w:sz="4" w:space="0" w:color="939598"/>
            </w:tcBorders>
          </w:tcPr>
          <w:p>
            <w:pPr>
              <w:pStyle w:val="TableParagraph"/>
              <w:ind w:left="15" w:right="11"/>
              <w:rPr>
                <w:b/>
                <w:i/>
                <w:sz w:val="14"/>
              </w:rPr>
            </w:pPr>
            <w:r>
              <w:rPr>
                <w:b/>
                <w:i/>
                <w:spacing w:val="-2"/>
                <w:sz w:val="14"/>
              </w:rPr>
              <w:t>GI0049</w:t>
            </w:r>
          </w:p>
        </w:tc>
        <w:tc>
          <w:tcPr>
            <w:tcW w:w="969" w:type="dxa"/>
            <w:tcBorders>
              <w:top w:val="single" w:sz="4" w:space="0" w:color="939598"/>
              <w:bottom w:val="single" w:sz="4" w:space="0" w:color="939598"/>
            </w:tcBorders>
          </w:tcPr>
          <w:p>
            <w:pPr>
              <w:pStyle w:val="TableParagraph"/>
              <w:ind w:left="61" w:right="11"/>
              <w:rPr>
                <w:b/>
                <w:i/>
                <w:sz w:val="14"/>
              </w:rPr>
            </w:pPr>
            <w:r>
              <w:rPr>
                <w:b/>
                <w:i/>
                <w:spacing w:val="-2"/>
                <w:sz w:val="14"/>
              </w:rPr>
              <w:t>$0.02</w:t>
            </w:r>
          </w:p>
        </w:tc>
        <w:tc>
          <w:tcPr>
            <w:tcW w:w="1118" w:type="dxa"/>
            <w:tcBorders>
              <w:top w:val="single" w:sz="4" w:space="0" w:color="939598"/>
              <w:bottom w:val="single" w:sz="4" w:space="0" w:color="939598"/>
            </w:tcBorders>
          </w:tcPr>
          <w:p>
            <w:pPr>
              <w:pStyle w:val="TableParagraph"/>
              <w:ind w:left="6" w:right="10"/>
              <w:rPr>
                <w:b/>
                <w:i/>
                <w:sz w:val="14"/>
              </w:rPr>
            </w:pPr>
            <w:r>
              <w:rPr>
                <w:b/>
                <w:i/>
                <w:spacing w:val="-2"/>
                <w:sz w:val="14"/>
              </w:rPr>
              <w:t>$0.01</w:t>
            </w:r>
          </w:p>
        </w:tc>
        <w:tc>
          <w:tcPr>
            <w:tcW w:w="962" w:type="dxa"/>
            <w:tcBorders>
              <w:top w:val="single" w:sz="4" w:space="0" w:color="939598"/>
              <w:bottom w:val="single" w:sz="4" w:space="0" w:color="939598"/>
            </w:tcBorders>
          </w:tcPr>
          <w:p>
            <w:pPr>
              <w:pStyle w:val="TableParagraph"/>
              <w:ind w:left="60" w:right="115"/>
              <w:rPr>
                <w:b/>
                <w:i/>
                <w:sz w:val="14"/>
              </w:rPr>
            </w:pPr>
            <w:r>
              <w:rPr>
                <w:b/>
                <w:i/>
                <w:spacing w:val="-2"/>
                <w:sz w:val="14"/>
              </w:rPr>
              <w:t>$0.01</w:t>
            </w:r>
          </w:p>
        </w:tc>
        <w:tc>
          <w:tcPr>
            <w:tcW w:w="951" w:type="dxa"/>
            <w:tcBorders>
              <w:top w:val="single" w:sz="4" w:space="0" w:color="939598"/>
              <w:bottom w:val="single" w:sz="4" w:space="0" w:color="939598"/>
            </w:tcBorders>
          </w:tcPr>
          <w:p>
            <w:pPr>
              <w:pStyle w:val="TableParagraph"/>
              <w:ind w:left="69" w:right="10"/>
              <w:rPr>
                <w:b/>
                <w:i/>
                <w:sz w:val="14"/>
              </w:rPr>
            </w:pPr>
            <w:r>
              <w:rPr>
                <w:b/>
                <w:i/>
                <w:spacing w:val="-2"/>
                <w:sz w:val="14"/>
              </w:rPr>
              <w:t>$0.18</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$2.85</w:t>
            </w:r>
          </w:p>
        </w:tc>
        <w:tc>
          <w:tcPr>
            <w:tcW w:w="958" w:type="dxa"/>
            <w:tcBorders>
              <w:top w:val="single" w:sz="4" w:space="0" w:color="939598"/>
              <w:bottom w:val="single" w:sz="4" w:space="0" w:color="939598"/>
            </w:tcBorders>
          </w:tcPr>
          <w:p>
            <w:pPr>
              <w:pStyle w:val="TableParagraph"/>
              <w:ind w:left="5"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8" w:right="31"/>
              <w:rPr>
                <w:b/>
                <w:i/>
                <w:sz w:val="14"/>
              </w:rPr>
            </w:pPr>
            <w:r>
              <w:rPr>
                <w:b/>
                <w:i/>
                <w:spacing w:val="-4"/>
                <w:sz w:val="14"/>
              </w:rPr>
              <w:t>$0.00</w:t>
            </w:r>
          </w:p>
        </w:tc>
        <w:tc>
          <w:tcPr>
            <w:tcW w:w="953" w:type="dxa"/>
            <w:tcBorders>
              <w:top w:val="single" w:sz="4" w:space="0" w:color="939598"/>
              <w:bottom w:val="single" w:sz="4" w:space="0" w:color="939598"/>
            </w:tcBorders>
            <w:shd w:val="clear" w:color="auto" w:fill="E6E7E8"/>
          </w:tcPr>
          <w:p>
            <w:pPr>
              <w:pStyle w:val="TableParagraph"/>
              <w:ind w:left="72" w:right="10"/>
              <w:rPr>
                <w:b/>
                <w:i/>
                <w:sz w:val="14"/>
              </w:rPr>
            </w:pPr>
            <w:r>
              <w:rPr>
                <w:b/>
                <w:i/>
                <w:spacing w:val="-2"/>
                <w:sz w:val="14"/>
              </w:rPr>
              <w:t>$3.84</w:t>
            </w:r>
          </w:p>
        </w:tc>
        <w:tc>
          <w:tcPr>
            <w:tcW w:w="1079" w:type="dxa"/>
            <w:tcBorders>
              <w:top w:val="single" w:sz="4" w:space="0" w:color="939598"/>
              <w:bottom w:val="single" w:sz="4" w:space="0" w:color="939598"/>
            </w:tcBorders>
            <w:shd w:val="clear" w:color="auto" w:fill="E6E7E8"/>
          </w:tcPr>
          <w:p>
            <w:pPr>
              <w:pStyle w:val="TableParagraph"/>
              <w:ind w:left="76" w:right="16"/>
              <w:rPr>
                <w:b/>
                <w:i/>
                <w:sz w:val="14"/>
              </w:rPr>
            </w:pPr>
            <w:r>
              <w:rPr>
                <w:b/>
                <w:i/>
                <w:spacing w:val="-2"/>
                <w:sz w:val="14"/>
              </w:rPr>
              <w:t>$4.65</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GI0051</w:t>
            </w:r>
          </w:p>
        </w:tc>
        <w:tc>
          <w:tcPr>
            <w:tcW w:w="969" w:type="dxa"/>
            <w:tcBorders>
              <w:top w:val="single" w:sz="4" w:space="0" w:color="939598"/>
              <w:bottom w:val="single" w:sz="4" w:space="0" w:color="939598"/>
            </w:tcBorders>
          </w:tcPr>
          <w:p>
            <w:pPr>
              <w:pStyle w:val="TableParagraph"/>
              <w:ind w:left="61" w:right="10"/>
              <w:rPr>
                <w:sz w:val="14"/>
              </w:rPr>
            </w:pPr>
            <w:r>
              <w:rPr>
                <w:spacing w:val="-2"/>
                <w:sz w:val="14"/>
              </w:rPr>
              <w:t>$0.09</w:t>
            </w:r>
          </w:p>
        </w:tc>
        <w:tc>
          <w:tcPr>
            <w:tcW w:w="1118" w:type="dxa"/>
            <w:tcBorders>
              <w:top w:val="single" w:sz="4" w:space="0" w:color="939598"/>
              <w:bottom w:val="single" w:sz="4" w:space="0" w:color="939598"/>
            </w:tcBorders>
          </w:tcPr>
          <w:p>
            <w:pPr>
              <w:pStyle w:val="TableParagraph"/>
              <w:ind w:left="7" w:right="10"/>
              <w:rPr>
                <w:sz w:val="14"/>
              </w:rPr>
            </w:pPr>
            <w:r>
              <w:rPr>
                <w:spacing w:val="-2"/>
                <w:sz w:val="14"/>
              </w:rPr>
              <w:t>$0.36</w:t>
            </w:r>
          </w:p>
        </w:tc>
        <w:tc>
          <w:tcPr>
            <w:tcW w:w="962" w:type="dxa"/>
            <w:tcBorders>
              <w:top w:val="single" w:sz="4" w:space="0" w:color="939598"/>
              <w:bottom w:val="single" w:sz="4" w:space="0" w:color="939598"/>
            </w:tcBorders>
          </w:tcPr>
          <w:p>
            <w:pPr>
              <w:pStyle w:val="TableParagraph"/>
              <w:ind w:left="60" w:right="114"/>
              <w:rPr>
                <w:sz w:val="14"/>
              </w:rPr>
            </w:pPr>
            <w:r>
              <w:rPr>
                <w:spacing w:val="-2"/>
                <w:sz w:val="14"/>
              </w:rPr>
              <w:t>$0.00</w:t>
            </w:r>
          </w:p>
        </w:tc>
        <w:tc>
          <w:tcPr>
            <w:tcW w:w="951" w:type="dxa"/>
            <w:tcBorders>
              <w:top w:val="single" w:sz="4" w:space="0" w:color="939598"/>
              <w:bottom w:val="single" w:sz="4" w:space="0" w:color="939598"/>
            </w:tcBorders>
          </w:tcPr>
          <w:p>
            <w:pPr>
              <w:pStyle w:val="TableParagraph"/>
              <w:ind w:left="69" w:right="10"/>
              <w:rPr>
                <w:sz w:val="14"/>
              </w:rPr>
            </w:pPr>
            <w:r>
              <w:rPr>
                <w:spacing w:val="-2"/>
                <w:sz w:val="14"/>
              </w:rPr>
              <w:t>$0.47</w:t>
            </w:r>
          </w:p>
        </w:tc>
        <w:tc>
          <w:tcPr>
            <w:tcW w:w="1139" w:type="dxa"/>
            <w:tcBorders>
              <w:top w:val="single" w:sz="4" w:space="0" w:color="939598"/>
              <w:bottom w:val="single" w:sz="4" w:space="0" w:color="939598"/>
            </w:tcBorders>
          </w:tcPr>
          <w:p>
            <w:pPr>
              <w:pStyle w:val="TableParagraph"/>
              <w:ind w:left="9" w:right="9"/>
              <w:rPr>
                <w:sz w:val="14"/>
              </w:rPr>
            </w:pPr>
            <w:r>
              <w:rPr>
                <w:spacing w:val="-2"/>
                <w:sz w:val="14"/>
              </w:rPr>
              <w:t>$2.59</w:t>
            </w:r>
          </w:p>
        </w:tc>
        <w:tc>
          <w:tcPr>
            <w:tcW w:w="958" w:type="dxa"/>
            <w:tcBorders>
              <w:top w:val="single" w:sz="4" w:space="0" w:color="939598"/>
              <w:bottom w:val="single" w:sz="4" w:space="0" w:color="939598"/>
            </w:tcBorders>
          </w:tcPr>
          <w:p>
            <w:pPr>
              <w:pStyle w:val="TableParagraph"/>
              <w:ind w:left="6" w:right="70"/>
              <w:rPr>
                <w:sz w:val="14"/>
              </w:rPr>
            </w:pPr>
            <w:r>
              <w:rPr>
                <w:spacing w:val="-2"/>
                <w:sz w:val="14"/>
              </w:rPr>
              <w:t>$0.00</w:t>
            </w:r>
          </w:p>
        </w:tc>
        <w:tc>
          <w:tcPr>
            <w:tcW w:w="1009" w:type="dxa"/>
            <w:tcBorders>
              <w:top w:val="single" w:sz="4" w:space="0" w:color="939598"/>
              <w:bottom w:val="single" w:sz="4" w:space="0" w:color="939598"/>
            </w:tcBorders>
          </w:tcPr>
          <w:p>
            <w:pPr>
              <w:pStyle w:val="TableParagraph"/>
              <w:ind w:left="29" w:right="31"/>
              <w:rPr>
                <w:sz w:val="14"/>
              </w:rPr>
            </w:pPr>
            <w:r>
              <w:rPr>
                <w:sz w:val="14"/>
              </w:rPr>
              <w:t>-</w:t>
            </w:r>
            <w:r>
              <w:rPr>
                <w:spacing w:val="-2"/>
                <w:sz w:val="14"/>
              </w:rPr>
              <w:t>$0.36</w:t>
            </w:r>
          </w:p>
        </w:tc>
        <w:tc>
          <w:tcPr>
            <w:tcW w:w="953" w:type="dxa"/>
            <w:tcBorders>
              <w:top w:val="single" w:sz="4" w:space="0" w:color="939598"/>
              <w:bottom w:val="single" w:sz="4" w:space="0" w:color="939598"/>
            </w:tcBorders>
            <w:shd w:val="clear" w:color="auto" w:fill="E6E7E8"/>
          </w:tcPr>
          <w:p>
            <w:pPr>
              <w:pStyle w:val="TableParagraph"/>
              <w:ind w:left="72" w:right="10"/>
              <w:rPr>
                <w:sz w:val="14"/>
              </w:rPr>
            </w:pPr>
            <w:r>
              <w:rPr>
                <w:spacing w:val="-2"/>
                <w:sz w:val="14"/>
              </w:rPr>
              <w:t>$4.70</w:t>
            </w:r>
          </w:p>
        </w:tc>
        <w:tc>
          <w:tcPr>
            <w:tcW w:w="1079" w:type="dxa"/>
            <w:tcBorders>
              <w:top w:val="single" w:sz="4" w:space="0" w:color="939598"/>
              <w:bottom w:val="single" w:sz="4" w:space="0" w:color="939598"/>
            </w:tcBorders>
            <w:shd w:val="clear" w:color="auto" w:fill="E6E7E8"/>
          </w:tcPr>
          <w:p>
            <w:pPr>
              <w:pStyle w:val="TableParagraph"/>
              <w:ind w:left="76" w:right="16"/>
              <w:rPr>
                <w:sz w:val="14"/>
              </w:rPr>
            </w:pPr>
            <w:r>
              <w:rPr>
                <w:spacing w:val="-2"/>
                <w:sz w:val="14"/>
              </w:rPr>
              <w:t>$5.93</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GI0053</w:t>
            </w:r>
          </w:p>
        </w:tc>
        <w:tc>
          <w:tcPr>
            <w:tcW w:w="969" w:type="dxa"/>
            <w:tcBorders>
              <w:top w:val="single" w:sz="4" w:space="0" w:color="939598"/>
              <w:bottom w:val="single" w:sz="4" w:space="0" w:color="939598"/>
            </w:tcBorders>
          </w:tcPr>
          <w:p>
            <w:pPr>
              <w:pStyle w:val="TableParagraph"/>
              <w:ind w:left="61" w:right="9"/>
              <w:rPr>
                <w:sz w:val="14"/>
              </w:rPr>
            </w:pPr>
            <w:r>
              <w:rPr>
                <w:spacing w:val="-2"/>
                <w:sz w:val="14"/>
              </w:rPr>
              <w:t>$0.09</w:t>
            </w:r>
          </w:p>
        </w:tc>
        <w:tc>
          <w:tcPr>
            <w:tcW w:w="1118" w:type="dxa"/>
            <w:tcBorders>
              <w:top w:val="single" w:sz="4" w:space="0" w:color="939598"/>
              <w:bottom w:val="single" w:sz="4" w:space="0" w:color="939598"/>
            </w:tcBorders>
          </w:tcPr>
          <w:p>
            <w:pPr>
              <w:pStyle w:val="TableParagraph"/>
              <w:ind w:left="7" w:right="10"/>
              <w:rPr>
                <w:sz w:val="14"/>
              </w:rPr>
            </w:pPr>
            <w:r>
              <w:rPr>
                <w:spacing w:val="-2"/>
                <w:sz w:val="14"/>
              </w:rPr>
              <w:t>$0.13</w:t>
            </w:r>
          </w:p>
        </w:tc>
        <w:tc>
          <w:tcPr>
            <w:tcW w:w="962" w:type="dxa"/>
            <w:tcBorders>
              <w:top w:val="single" w:sz="4" w:space="0" w:color="939598"/>
              <w:bottom w:val="single" w:sz="4" w:space="0" w:color="939598"/>
            </w:tcBorders>
          </w:tcPr>
          <w:p>
            <w:pPr>
              <w:pStyle w:val="TableParagraph"/>
              <w:ind w:left="60" w:right="114"/>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9"/>
              <w:rPr>
                <w:b/>
                <w:i/>
                <w:sz w:val="14"/>
              </w:rPr>
            </w:pPr>
            <w:r>
              <w:rPr>
                <w:b/>
                <w:i/>
                <w:spacing w:val="-2"/>
                <w:sz w:val="14"/>
              </w:rPr>
              <w:t>$0.06</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$2.73</w:t>
            </w:r>
          </w:p>
        </w:tc>
        <w:tc>
          <w:tcPr>
            <w:tcW w:w="958" w:type="dxa"/>
            <w:tcBorders>
              <w:top w:val="single" w:sz="4" w:space="0" w:color="939598"/>
              <w:bottom w:val="single" w:sz="4" w:space="0" w:color="939598"/>
            </w:tcBorders>
          </w:tcPr>
          <w:p>
            <w:pPr>
              <w:pStyle w:val="TableParagraph"/>
              <w:ind w:left="6"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9" w:right="31"/>
              <w:rPr>
                <w:b/>
                <w:i/>
                <w:sz w:val="14"/>
              </w:rPr>
            </w:pPr>
            <w:r>
              <w:rPr>
                <w:b/>
                <w:i/>
                <w:sz w:val="14"/>
              </w:rPr>
              <w:t>-</w:t>
            </w:r>
            <w:r>
              <w:rPr>
                <w:b/>
                <w:i/>
                <w:spacing w:val="-2"/>
                <w:sz w:val="14"/>
              </w:rPr>
              <w:t>$0.07</w:t>
            </w:r>
          </w:p>
        </w:tc>
        <w:tc>
          <w:tcPr>
            <w:tcW w:w="953" w:type="dxa"/>
            <w:tcBorders>
              <w:top w:val="single" w:sz="4" w:space="0" w:color="939598"/>
              <w:bottom w:val="single" w:sz="4" w:space="0" w:color="939598"/>
            </w:tcBorders>
            <w:shd w:val="clear" w:color="auto" w:fill="E6E7E8"/>
          </w:tcPr>
          <w:p>
            <w:pPr>
              <w:pStyle w:val="TableParagraph"/>
              <w:ind w:left="72" w:right="10"/>
              <w:rPr>
                <w:b/>
                <w:i/>
                <w:sz w:val="14"/>
              </w:rPr>
            </w:pPr>
            <w:r>
              <w:rPr>
                <w:b/>
                <w:i/>
                <w:spacing w:val="-2"/>
                <w:sz w:val="14"/>
              </w:rPr>
              <w:t>$3.87</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$4.46</w:t>
            </w:r>
          </w:p>
        </w:tc>
      </w:tr>
      <w:tr>
        <w:trPr>
          <w:trHeight w:val="233" w:hRule="atLeast"/>
        </w:trPr>
        <w:tc>
          <w:tcPr>
            <w:tcW w:w="731" w:type="dxa"/>
            <w:tcBorders>
              <w:top w:val="single" w:sz="4" w:space="0" w:color="939598"/>
              <w:bottom w:val="single" w:sz="4" w:space="0" w:color="939598"/>
            </w:tcBorders>
          </w:tcPr>
          <w:p>
            <w:pPr>
              <w:pStyle w:val="TableParagraph"/>
              <w:ind w:left="15" w:right="9"/>
              <w:rPr>
                <w:b/>
                <w:i/>
                <w:sz w:val="14"/>
              </w:rPr>
            </w:pPr>
            <w:r>
              <w:rPr>
                <w:b/>
                <w:i/>
                <w:spacing w:val="-2"/>
                <w:sz w:val="14"/>
              </w:rPr>
              <w:t>GI0055</w:t>
            </w:r>
          </w:p>
        </w:tc>
        <w:tc>
          <w:tcPr>
            <w:tcW w:w="969" w:type="dxa"/>
            <w:tcBorders>
              <w:top w:val="single" w:sz="4" w:space="0" w:color="939598"/>
              <w:bottom w:val="single" w:sz="4" w:space="0" w:color="939598"/>
            </w:tcBorders>
          </w:tcPr>
          <w:p>
            <w:pPr>
              <w:pStyle w:val="TableParagraph"/>
              <w:ind w:left="61" w:right="9"/>
              <w:rPr>
                <w:b/>
                <w:i/>
                <w:sz w:val="14"/>
              </w:rPr>
            </w:pPr>
            <w:r>
              <w:rPr>
                <w:b/>
                <w:i/>
                <w:spacing w:val="-2"/>
                <w:sz w:val="14"/>
              </w:rPr>
              <w:t>$0.20</w:t>
            </w:r>
          </w:p>
        </w:tc>
        <w:tc>
          <w:tcPr>
            <w:tcW w:w="1118" w:type="dxa"/>
            <w:tcBorders>
              <w:top w:val="single" w:sz="4" w:space="0" w:color="939598"/>
              <w:bottom w:val="single" w:sz="4" w:space="0" w:color="939598"/>
            </w:tcBorders>
          </w:tcPr>
          <w:p>
            <w:pPr>
              <w:pStyle w:val="TableParagraph"/>
              <w:ind w:left="7" w:right="10"/>
              <w:rPr>
                <w:b/>
                <w:i/>
                <w:sz w:val="14"/>
              </w:rPr>
            </w:pPr>
            <w:r>
              <w:rPr>
                <w:b/>
                <w:i/>
                <w:spacing w:val="-2"/>
                <w:sz w:val="14"/>
              </w:rPr>
              <w:t>$0.24</w:t>
            </w:r>
          </w:p>
        </w:tc>
        <w:tc>
          <w:tcPr>
            <w:tcW w:w="962" w:type="dxa"/>
            <w:tcBorders>
              <w:top w:val="single" w:sz="4" w:space="0" w:color="939598"/>
              <w:bottom w:val="single" w:sz="4" w:space="0" w:color="939598"/>
            </w:tcBorders>
          </w:tcPr>
          <w:p>
            <w:pPr>
              <w:pStyle w:val="TableParagraph"/>
              <w:ind w:left="60" w:right="114"/>
              <w:rPr>
                <w:b/>
                <w:i/>
                <w:sz w:val="14"/>
              </w:rPr>
            </w:pPr>
            <w:r>
              <w:rPr>
                <w:b/>
                <w:i/>
                <w:spacing w:val="-2"/>
                <w:sz w:val="14"/>
              </w:rPr>
              <w:t>$0.02</w:t>
            </w:r>
          </w:p>
        </w:tc>
        <w:tc>
          <w:tcPr>
            <w:tcW w:w="951" w:type="dxa"/>
            <w:tcBorders>
              <w:top w:val="single" w:sz="4" w:space="0" w:color="939598"/>
              <w:bottom w:val="single" w:sz="4" w:space="0" w:color="939598"/>
            </w:tcBorders>
          </w:tcPr>
          <w:p>
            <w:pPr>
              <w:pStyle w:val="TableParagraph"/>
              <w:ind w:left="69" w:right="9"/>
              <w:rPr>
                <w:b/>
                <w:i/>
                <w:sz w:val="14"/>
              </w:rPr>
            </w:pPr>
            <w:r>
              <w:rPr>
                <w:b/>
                <w:i/>
                <w:spacing w:val="-2"/>
                <w:sz w:val="14"/>
              </w:rPr>
              <w:t>$0.10</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$2.62</w:t>
            </w:r>
          </w:p>
        </w:tc>
        <w:tc>
          <w:tcPr>
            <w:tcW w:w="958" w:type="dxa"/>
            <w:tcBorders>
              <w:top w:val="single" w:sz="4" w:space="0" w:color="939598"/>
              <w:bottom w:val="single" w:sz="4" w:space="0" w:color="939598"/>
            </w:tcBorders>
          </w:tcPr>
          <w:p>
            <w:pPr>
              <w:pStyle w:val="TableParagraph"/>
              <w:ind w:left="6"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29" w:right="31"/>
              <w:rPr>
                <w:b/>
                <w:i/>
                <w:sz w:val="14"/>
              </w:rPr>
            </w:pPr>
            <w:r>
              <w:rPr>
                <w:b/>
                <w:i/>
                <w:sz w:val="14"/>
              </w:rPr>
              <w:t>-</w:t>
            </w:r>
            <w:r>
              <w:rPr>
                <w:b/>
                <w:i/>
                <w:spacing w:val="-4"/>
                <w:sz w:val="14"/>
              </w:rPr>
              <w:t>$0.40</w:t>
            </w:r>
          </w:p>
        </w:tc>
        <w:tc>
          <w:tcPr>
            <w:tcW w:w="953" w:type="dxa"/>
            <w:tcBorders>
              <w:top w:val="single" w:sz="4" w:space="0" w:color="939598"/>
              <w:bottom w:val="single" w:sz="4" w:space="0" w:color="939598"/>
            </w:tcBorders>
            <w:shd w:val="clear" w:color="auto" w:fill="E6E7E8"/>
          </w:tcPr>
          <w:p>
            <w:pPr>
              <w:pStyle w:val="TableParagraph"/>
              <w:ind w:left="72" w:right="9"/>
              <w:rPr>
                <w:b/>
                <w:i/>
                <w:sz w:val="14"/>
              </w:rPr>
            </w:pPr>
            <w:r>
              <w:rPr>
                <w:b/>
                <w:i/>
                <w:spacing w:val="-2"/>
                <w:sz w:val="14"/>
              </w:rPr>
              <w:t>$3.95</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$4.51</w:t>
            </w:r>
          </w:p>
        </w:tc>
      </w:tr>
      <w:tr>
        <w:trPr>
          <w:trHeight w:val="233" w:hRule="atLeast"/>
        </w:trPr>
        <w:tc>
          <w:tcPr>
            <w:tcW w:w="731" w:type="dxa"/>
            <w:tcBorders>
              <w:top w:val="single" w:sz="4" w:space="0" w:color="939598"/>
              <w:bottom w:val="single" w:sz="4" w:space="0" w:color="939598"/>
            </w:tcBorders>
          </w:tcPr>
          <w:p>
            <w:pPr>
              <w:pStyle w:val="TableParagraph"/>
              <w:ind w:left="15" w:right="9"/>
              <w:rPr>
                <w:sz w:val="14"/>
              </w:rPr>
            </w:pPr>
            <w:r>
              <w:rPr>
                <w:spacing w:val="-2"/>
                <w:sz w:val="14"/>
              </w:rPr>
              <w:t>GI0058</w:t>
            </w:r>
          </w:p>
        </w:tc>
        <w:tc>
          <w:tcPr>
            <w:tcW w:w="969" w:type="dxa"/>
            <w:tcBorders>
              <w:top w:val="single" w:sz="4" w:space="0" w:color="939598"/>
              <w:bottom w:val="single" w:sz="4" w:space="0" w:color="939598"/>
            </w:tcBorders>
          </w:tcPr>
          <w:p>
            <w:pPr>
              <w:pStyle w:val="TableParagraph"/>
              <w:ind w:left="61" w:right="11"/>
              <w:rPr>
                <w:sz w:val="14"/>
              </w:rPr>
            </w:pPr>
            <w:r>
              <w:rPr>
                <w:spacing w:val="-4"/>
                <w:sz w:val="14"/>
              </w:rPr>
              <w:t>$0.07</w:t>
            </w:r>
          </w:p>
        </w:tc>
        <w:tc>
          <w:tcPr>
            <w:tcW w:w="1118" w:type="dxa"/>
            <w:tcBorders>
              <w:top w:val="single" w:sz="4" w:space="0" w:color="939598"/>
              <w:bottom w:val="single" w:sz="4" w:space="0" w:color="939598"/>
            </w:tcBorders>
          </w:tcPr>
          <w:p>
            <w:pPr>
              <w:pStyle w:val="TableParagraph"/>
              <w:ind w:left="5" w:right="10"/>
              <w:rPr>
                <w:sz w:val="14"/>
              </w:rPr>
            </w:pPr>
            <w:r>
              <w:rPr>
                <w:spacing w:val="-4"/>
                <w:sz w:val="14"/>
              </w:rPr>
              <w:t>$0.07</w:t>
            </w:r>
          </w:p>
        </w:tc>
        <w:tc>
          <w:tcPr>
            <w:tcW w:w="962" w:type="dxa"/>
            <w:tcBorders>
              <w:top w:val="single" w:sz="4" w:space="0" w:color="939598"/>
              <w:bottom w:val="single" w:sz="4" w:space="0" w:color="939598"/>
            </w:tcBorders>
          </w:tcPr>
          <w:p>
            <w:pPr>
              <w:pStyle w:val="TableParagraph"/>
              <w:ind w:left="60" w:right="113"/>
              <w:rPr>
                <w:sz w:val="14"/>
              </w:rPr>
            </w:pPr>
            <w:r>
              <w:rPr>
                <w:spacing w:val="-2"/>
                <w:sz w:val="14"/>
              </w:rPr>
              <w:t>$0.02</w:t>
            </w:r>
          </w:p>
        </w:tc>
        <w:tc>
          <w:tcPr>
            <w:tcW w:w="951" w:type="dxa"/>
            <w:tcBorders>
              <w:top w:val="single" w:sz="4" w:space="0" w:color="939598"/>
              <w:bottom w:val="single" w:sz="4" w:space="0" w:color="939598"/>
            </w:tcBorders>
          </w:tcPr>
          <w:p>
            <w:pPr>
              <w:pStyle w:val="TableParagraph"/>
              <w:ind w:left="69" w:right="9"/>
              <w:rPr>
                <w:sz w:val="14"/>
              </w:rPr>
            </w:pPr>
            <w:r>
              <w:rPr>
                <w:spacing w:val="-4"/>
                <w:sz w:val="14"/>
              </w:rPr>
              <w:t>$1.11</w:t>
            </w:r>
          </w:p>
        </w:tc>
        <w:tc>
          <w:tcPr>
            <w:tcW w:w="1139" w:type="dxa"/>
            <w:tcBorders>
              <w:top w:val="single" w:sz="4" w:space="0" w:color="939598"/>
              <w:bottom w:val="single" w:sz="4" w:space="0" w:color="939598"/>
            </w:tcBorders>
          </w:tcPr>
          <w:p>
            <w:pPr>
              <w:pStyle w:val="TableParagraph"/>
              <w:ind w:left="9" w:right="10"/>
              <w:rPr>
                <w:sz w:val="14"/>
              </w:rPr>
            </w:pPr>
            <w:r>
              <w:rPr>
                <w:spacing w:val="-2"/>
                <w:sz w:val="14"/>
              </w:rPr>
              <w:t>$2.67</w:t>
            </w:r>
          </w:p>
        </w:tc>
        <w:tc>
          <w:tcPr>
            <w:tcW w:w="958" w:type="dxa"/>
            <w:tcBorders>
              <w:top w:val="single" w:sz="4" w:space="0" w:color="939598"/>
              <w:bottom w:val="single" w:sz="4" w:space="0" w:color="939598"/>
            </w:tcBorders>
          </w:tcPr>
          <w:p>
            <w:pPr>
              <w:pStyle w:val="TableParagraph"/>
              <w:ind w:left="6" w:right="70"/>
              <w:rPr>
                <w:sz w:val="14"/>
              </w:rPr>
            </w:pPr>
            <w:r>
              <w:rPr>
                <w:spacing w:val="-2"/>
                <w:sz w:val="14"/>
              </w:rPr>
              <w:t>$0.05</w:t>
            </w:r>
          </w:p>
        </w:tc>
        <w:tc>
          <w:tcPr>
            <w:tcW w:w="1009" w:type="dxa"/>
            <w:tcBorders>
              <w:top w:val="single" w:sz="4" w:space="0" w:color="939598"/>
              <w:bottom w:val="single" w:sz="4" w:space="0" w:color="939598"/>
            </w:tcBorders>
          </w:tcPr>
          <w:p>
            <w:pPr>
              <w:pStyle w:val="TableParagraph"/>
              <w:ind w:left="29" w:right="31"/>
              <w:rPr>
                <w:sz w:val="14"/>
              </w:rPr>
            </w:pPr>
            <w:r>
              <w:rPr>
                <w:sz w:val="14"/>
              </w:rPr>
              <w:t>-</w:t>
            </w:r>
            <w:r>
              <w:rPr>
                <w:spacing w:val="-2"/>
                <w:sz w:val="14"/>
              </w:rPr>
              <w:t>$0.07</w:t>
            </w:r>
          </w:p>
        </w:tc>
        <w:tc>
          <w:tcPr>
            <w:tcW w:w="953" w:type="dxa"/>
            <w:tcBorders>
              <w:top w:val="single" w:sz="4" w:space="0" w:color="939598"/>
              <w:bottom w:val="single" w:sz="4" w:space="0" w:color="939598"/>
            </w:tcBorders>
            <w:shd w:val="clear" w:color="auto" w:fill="E6E7E8"/>
          </w:tcPr>
          <w:p>
            <w:pPr>
              <w:pStyle w:val="TableParagraph"/>
              <w:ind w:left="72" w:right="10"/>
              <w:rPr>
                <w:sz w:val="14"/>
              </w:rPr>
            </w:pPr>
            <w:r>
              <w:rPr>
                <w:spacing w:val="-2"/>
                <w:sz w:val="14"/>
              </w:rPr>
              <w:t>$4.76</w:t>
            </w:r>
          </w:p>
        </w:tc>
        <w:tc>
          <w:tcPr>
            <w:tcW w:w="1079" w:type="dxa"/>
            <w:tcBorders>
              <w:top w:val="single" w:sz="4" w:space="0" w:color="939598"/>
              <w:bottom w:val="single" w:sz="4" w:space="0" w:color="939598"/>
            </w:tcBorders>
            <w:shd w:val="clear" w:color="auto" w:fill="E6E7E8"/>
          </w:tcPr>
          <w:p>
            <w:pPr>
              <w:pStyle w:val="TableParagraph"/>
              <w:ind w:left="77" w:right="16"/>
              <w:rPr>
                <w:sz w:val="14"/>
              </w:rPr>
            </w:pPr>
            <w:r>
              <w:rPr>
                <w:spacing w:val="-2"/>
                <w:sz w:val="14"/>
              </w:rPr>
              <w:t>$5.66</w:t>
            </w:r>
          </w:p>
        </w:tc>
      </w:tr>
      <w:tr>
        <w:trPr>
          <w:trHeight w:val="233" w:hRule="atLeast"/>
        </w:trPr>
        <w:tc>
          <w:tcPr>
            <w:tcW w:w="731" w:type="dxa"/>
            <w:tcBorders>
              <w:top w:val="single" w:sz="4" w:space="0" w:color="939598"/>
              <w:bottom w:val="single" w:sz="4" w:space="0" w:color="939598"/>
            </w:tcBorders>
          </w:tcPr>
          <w:p>
            <w:pPr>
              <w:pStyle w:val="TableParagraph"/>
              <w:ind w:left="15" w:right="9"/>
              <w:rPr>
                <w:b/>
                <w:i/>
                <w:sz w:val="14"/>
              </w:rPr>
            </w:pPr>
            <w:r>
              <w:rPr>
                <w:b/>
                <w:i/>
                <w:spacing w:val="-2"/>
                <w:sz w:val="14"/>
              </w:rPr>
              <w:t>GI0061</w:t>
            </w:r>
          </w:p>
        </w:tc>
        <w:tc>
          <w:tcPr>
            <w:tcW w:w="969" w:type="dxa"/>
            <w:tcBorders>
              <w:top w:val="single" w:sz="4" w:space="0" w:color="939598"/>
              <w:bottom w:val="single" w:sz="4" w:space="0" w:color="939598"/>
            </w:tcBorders>
          </w:tcPr>
          <w:p>
            <w:pPr>
              <w:pStyle w:val="TableParagraph"/>
              <w:ind w:left="61" w:right="9"/>
              <w:rPr>
                <w:b/>
                <w:i/>
                <w:sz w:val="14"/>
              </w:rPr>
            </w:pPr>
            <w:r>
              <w:rPr>
                <w:b/>
                <w:i/>
                <w:spacing w:val="-2"/>
                <w:sz w:val="14"/>
              </w:rPr>
              <w:t>$0.05</w:t>
            </w:r>
          </w:p>
        </w:tc>
        <w:tc>
          <w:tcPr>
            <w:tcW w:w="1118" w:type="dxa"/>
            <w:tcBorders>
              <w:top w:val="single" w:sz="4" w:space="0" w:color="939598"/>
              <w:bottom w:val="single" w:sz="4" w:space="0" w:color="939598"/>
            </w:tcBorders>
          </w:tcPr>
          <w:p>
            <w:pPr>
              <w:pStyle w:val="TableParagraph"/>
              <w:ind w:left="8" w:right="10"/>
              <w:rPr>
                <w:b/>
                <w:i/>
                <w:sz w:val="14"/>
              </w:rPr>
            </w:pPr>
            <w:r>
              <w:rPr>
                <w:b/>
                <w:i/>
                <w:spacing w:val="-2"/>
                <w:sz w:val="14"/>
              </w:rPr>
              <w:t>$0.16</w:t>
            </w:r>
          </w:p>
        </w:tc>
        <w:tc>
          <w:tcPr>
            <w:tcW w:w="962" w:type="dxa"/>
            <w:tcBorders>
              <w:top w:val="single" w:sz="4" w:space="0" w:color="939598"/>
              <w:bottom w:val="single" w:sz="4" w:space="0" w:color="939598"/>
            </w:tcBorders>
          </w:tcPr>
          <w:p>
            <w:pPr>
              <w:pStyle w:val="TableParagraph"/>
              <w:ind w:left="60" w:right="113"/>
              <w:rPr>
                <w:b/>
                <w:i/>
                <w:sz w:val="14"/>
              </w:rPr>
            </w:pPr>
            <w:r>
              <w:rPr>
                <w:b/>
                <w:i/>
                <w:spacing w:val="-4"/>
                <w:sz w:val="14"/>
              </w:rPr>
              <w:t>$0.00</w:t>
            </w:r>
          </w:p>
        </w:tc>
        <w:tc>
          <w:tcPr>
            <w:tcW w:w="951" w:type="dxa"/>
            <w:tcBorders>
              <w:top w:val="single" w:sz="4" w:space="0" w:color="939598"/>
              <w:bottom w:val="single" w:sz="4" w:space="0" w:color="939598"/>
            </w:tcBorders>
          </w:tcPr>
          <w:p>
            <w:pPr>
              <w:pStyle w:val="TableParagraph"/>
              <w:ind w:left="69" w:right="9"/>
              <w:rPr>
                <w:b/>
                <w:i/>
                <w:sz w:val="14"/>
              </w:rPr>
            </w:pPr>
            <w:r>
              <w:rPr>
                <w:b/>
                <w:i/>
                <w:spacing w:val="-2"/>
                <w:sz w:val="14"/>
              </w:rPr>
              <w:t>$0.03</w:t>
            </w:r>
          </w:p>
        </w:tc>
        <w:tc>
          <w:tcPr>
            <w:tcW w:w="1139" w:type="dxa"/>
            <w:tcBorders>
              <w:top w:val="single" w:sz="4" w:space="0" w:color="939598"/>
              <w:bottom w:val="single" w:sz="4" w:space="0" w:color="939598"/>
            </w:tcBorders>
          </w:tcPr>
          <w:p>
            <w:pPr>
              <w:pStyle w:val="TableParagraph"/>
              <w:ind w:left="9" w:right="9"/>
              <w:rPr>
                <w:b/>
                <w:i/>
                <w:sz w:val="14"/>
              </w:rPr>
            </w:pPr>
            <w:r>
              <w:rPr>
                <w:b/>
                <w:i/>
                <w:spacing w:val="-2"/>
                <w:sz w:val="14"/>
              </w:rPr>
              <w:t>$3.10</w:t>
            </w:r>
          </w:p>
        </w:tc>
        <w:tc>
          <w:tcPr>
            <w:tcW w:w="958" w:type="dxa"/>
            <w:tcBorders>
              <w:top w:val="single" w:sz="4" w:space="0" w:color="939598"/>
              <w:bottom w:val="single" w:sz="4" w:space="0" w:color="939598"/>
            </w:tcBorders>
          </w:tcPr>
          <w:p>
            <w:pPr>
              <w:pStyle w:val="TableParagraph"/>
              <w:ind w:left="6" w:right="70"/>
              <w:rPr>
                <w:b/>
                <w:i/>
                <w:sz w:val="14"/>
              </w:rPr>
            </w:pPr>
            <w:r>
              <w:rPr>
                <w:b/>
                <w:i/>
                <w:spacing w:val="-2"/>
                <w:sz w:val="14"/>
              </w:rPr>
              <w:t>$0.14</w:t>
            </w:r>
          </w:p>
        </w:tc>
        <w:tc>
          <w:tcPr>
            <w:tcW w:w="1009" w:type="dxa"/>
            <w:tcBorders>
              <w:top w:val="single" w:sz="4" w:space="0" w:color="939598"/>
              <w:bottom w:val="single" w:sz="4" w:space="0" w:color="939598"/>
            </w:tcBorders>
          </w:tcPr>
          <w:p>
            <w:pPr>
              <w:pStyle w:val="TableParagraph"/>
              <w:ind w:left="30" w:right="31"/>
              <w:rPr>
                <w:b/>
                <w:i/>
                <w:sz w:val="14"/>
              </w:rPr>
            </w:pPr>
            <w:r>
              <w:rPr>
                <w:b/>
                <w:i/>
                <w:sz w:val="14"/>
              </w:rPr>
              <w:t>-</w:t>
            </w:r>
            <w:r>
              <w:rPr>
                <w:b/>
                <w:i/>
                <w:spacing w:val="-2"/>
                <w:sz w:val="14"/>
              </w:rPr>
              <w:t>$0.03</w:t>
            </w:r>
          </w:p>
        </w:tc>
        <w:tc>
          <w:tcPr>
            <w:tcW w:w="953" w:type="dxa"/>
            <w:tcBorders>
              <w:top w:val="single" w:sz="4" w:space="0" w:color="939598"/>
              <w:bottom w:val="single" w:sz="4" w:space="0" w:color="939598"/>
            </w:tcBorders>
            <w:shd w:val="clear" w:color="auto" w:fill="E6E7E8"/>
          </w:tcPr>
          <w:p>
            <w:pPr>
              <w:pStyle w:val="TableParagraph"/>
              <w:ind w:left="72" w:right="9"/>
              <w:rPr>
                <w:b/>
                <w:i/>
                <w:sz w:val="14"/>
              </w:rPr>
            </w:pPr>
            <w:r>
              <w:rPr>
                <w:b/>
                <w:i/>
                <w:spacing w:val="-2"/>
                <w:sz w:val="14"/>
              </w:rPr>
              <w:t>$4.19</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$5.07</w:t>
            </w:r>
          </w:p>
        </w:tc>
      </w:tr>
      <w:tr>
        <w:trPr>
          <w:trHeight w:val="233" w:hRule="atLeast"/>
        </w:trPr>
        <w:tc>
          <w:tcPr>
            <w:tcW w:w="731" w:type="dxa"/>
            <w:tcBorders>
              <w:top w:val="single" w:sz="4" w:space="0" w:color="939598"/>
              <w:bottom w:val="single" w:sz="4" w:space="0" w:color="939598"/>
            </w:tcBorders>
          </w:tcPr>
          <w:p>
            <w:pPr>
              <w:pStyle w:val="TableParagraph"/>
              <w:ind w:left="15" w:right="8"/>
              <w:rPr>
                <w:sz w:val="14"/>
              </w:rPr>
            </w:pPr>
            <w:r>
              <w:rPr>
                <w:spacing w:val="-2"/>
                <w:sz w:val="14"/>
              </w:rPr>
              <w:t>GI0064</w:t>
            </w:r>
          </w:p>
        </w:tc>
        <w:tc>
          <w:tcPr>
            <w:tcW w:w="969" w:type="dxa"/>
            <w:tcBorders>
              <w:top w:val="single" w:sz="4" w:space="0" w:color="939598"/>
              <w:bottom w:val="single" w:sz="4" w:space="0" w:color="939598"/>
            </w:tcBorders>
          </w:tcPr>
          <w:p>
            <w:pPr>
              <w:pStyle w:val="TableParagraph"/>
              <w:ind w:left="61" w:right="8"/>
              <w:rPr>
                <w:sz w:val="14"/>
              </w:rPr>
            </w:pPr>
            <w:r>
              <w:rPr>
                <w:spacing w:val="-2"/>
                <w:sz w:val="14"/>
              </w:rPr>
              <w:t>$0.10</w:t>
            </w:r>
          </w:p>
        </w:tc>
        <w:tc>
          <w:tcPr>
            <w:tcW w:w="1118" w:type="dxa"/>
            <w:tcBorders>
              <w:top w:val="single" w:sz="4" w:space="0" w:color="939598"/>
              <w:bottom w:val="single" w:sz="4" w:space="0" w:color="939598"/>
            </w:tcBorders>
          </w:tcPr>
          <w:p>
            <w:pPr>
              <w:pStyle w:val="TableParagraph"/>
              <w:ind w:left="8" w:right="10"/>
              <w:rPr>
                <w:sz w:val="14"/>
              </w:rPr>
            </w:pPr>
            <w:r>
              <w:rPr>
                <w:spacing w:val="-2"/>
                <w:sz w:val="14"/>
              </w:rPr>
              <w:t>$0.11</w:t>
            </w:r>
          </w:p>
        </w:tc>
        <w:tc>
          <w:tcPr>
            <w:tcW w:w="962" w:type="dxa"/>
            <w:tcBorders>
              <w:top w:val="single" w:sz="4" w:space="0" w:color="939598"/>
              <w:bottom w:val="single" w:sz="4" w:space="0" w:color="939598"/>
            </w:tcBorders>
          </w:tcPr>
          <w:p>
            <w:pPr>
              <w:pStyle w:val="TableParagraph"/>
              <w:ind w:left="60" w:right="113"/>
              <w:rPr>
                <w:b/>
                <w:i/>
                <w:sz w:val="14"/>
              </w:rPr>
            </w:pPr>
            <w:r>
              <w:rPr>
                <w:b/>
                <w:i/>
                <w:spacing w:val="-2"/>
                <w:sz w:val="14"/>
              </w:rPr>
              <w:t>$0.03</w:t>
            </w:r>
          </w:p>
        </w:tc>
        <w:tc>
          <w:tcPr>
            <w:tcW w:w="951" w:type="dxa"/>
            <w:tcBorders>
              <w:top w:val="single" w:sz="4" w:space="0" w:color="939598"/>
              <w:bottom w:val="single" w:sz="4" w:space="0" w:color="939598"/>
            </w:tcBorders>
          </w:tcPr>
          <w:p>
            <w:pPr>
              <w:pStyle w:val="TableParagraph"/>
              <w:ind w:left="69" w:right="8"/>
              <w:rPr>
                <w:b/>
                <w:i/>
                <w:sz w:val="14"/>
              </w:rPr>
            </w:pPr>
            <w:r>
              <w:rPr>
                <w:b/>
                <w:i/>
                <w:spacing w:val="-2"/>
                <w:sz w:val="14"/>
              </w:rPr>
              <w:t>$1.01</w:t>
            </w:r>
          </w:p>
        </w:tc>
        <w:tc>
          <w:tcPr>
            <w:tcW w:w="1139" w:type="dxa"/>
            <w:tcBorders>
              <w:top w:val="single" w:sz="4" w:space="0" w:color="939598"/>
              <w:bottom w:val="single" w:sz="4" w:space="0" w:color="939598"/>
            </w:tcBorders>
          </w:tcPr>
          <w:p>
            <w:pPr>
              <w:pStyle w:val="TableParagraph"/>
              <w:ind w:left="9" w:right="8"/>
              <w:rPr>
                <w:b/>
                <w:i/>
                <w:sz w:val="14"/>
              </w:rPr>
            </w:pPr>
            <w:r>
              <w:rPr>
                <w:b/>
                <w:i/>
                <w:spacing w:val="-2"/>
                <w:sz w:val="14"/>
              </w:rPr>
              <w:t>$2.38</w:t>
            </w:r>
          </w:p>
        </w:tc>
        <w:tc>
          <w:tcPr>
            <w:tcW w:w="958" w:type="dxa"/>
            <w:tcBorders>
              <w:top w:val="single" w:sz="4" w:space="0" w:color="939598"/>
              <w:bottom w:val="single" w:sz="4" w:space="0" w:color="939598"/>
            </w:tcBorders>
          </w:tcPr>
          <w:p>
            <w:pPr>
              <w:pStyle w:val="TableParagraph"/>
              <w:ind w:left="7"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ind w:left="30" w:right="31"/>
              <w:rPr>
                <w:b/>
                <w:i/>
                <w:sz w:val="14"/>
              </w:rPr>
            </w:pPr>
            <w:r>
              <w:rPr>
                <w:b/>
                <w:i/>
                <w:sz w:val="14"/>
              </w:rPr>
              <w:t>-</w:t>
            </w:r>
            <w:r>
              <w:rPr>
                <w:b/>
                <w:i/>
                <w:spacing w:val="-2"/>
                <w:sz w:val="14"/>
              </w:rPr>
              <w:t>$0.15</w:t>
            </w:r>
          </w:p>
        </w:tc>
        <w:tc>
          <w:tcPr>
            <w:tcW w:w="953" w:type="dxa"/>
            <w:tcBorders>
              <w:top w:val="single" w:sz="4" w:space="0" w:color="939598"/>
              <w:bottom w:val="single" w:sz="4" w:space="0" w:color="939598"/>
            </w:tcBorders>
            <w:shd w:val="clear" w:color="auto" w:fill="E6E7E8"/>
          </w:tcPr>
          <w:p>
            <w:pPr>
              <w:pStyle w:val="TableParagraph"/>
              <w:ind w:left="72" w:right="9"/>
              <w:rPr>
                <w:b/>
                <w:i/>
                <w:sz w:val="14"/>
              </w:rPr>
            </w:pPr>
            <w:r>
              <w:rPr>
                <w:b/>
                <w:i/>
                <w:spacing w:val="-2"/>
                <w:sz w:val="14"/>
              </w:rPr>
              <w:t>$5.37</w:t>
            </w:r>
          </w:p>
        </w:tc>
        <w:tc>
          <w:tcPr>
            <w:tcW w:w="1079" w:type="dxa"/>
            <w:tcBorders>
              <w:top w:val="single" w:sz="4" w:space="0" w:color="939598"/>
              <w:bottom w:val="single" w:sz="4" w:space="0" w:color="939598"/>
            </w:tcBorders>
            <w:shd w:val="clear" w:color="auto" w:fill="E6E7E8"/>
          </w:tcPr>
          <w:p>
            <w:pPr>
              <w:pStyle w:val="TableParagraph"/>
              <w:ind w:left="77" w:right="16"/>
              <w:rPr>
                <w:b/>
                <w:i/>
                <w:sz w:val="14"/>
              </w:rPr>
            </w:pPr>
            <w:r>
              <w:rPr>
                <w:b/>
                <w:i/>
                <w:spacing w:val="-2"/>
                <w:sz w:val="14"/>
              </w:rPr>
              <w:t>$6.58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8"/>
              <w:rPr>
                <w:sz w:val="14"/>
              </w:rPr>
            </w:pPr>
            <w:r>
              <w:rPr>
                <w:spacing w:val="-2"/>
                <w:sz w:val="14"/>
              </w:rPr>
              <w:t>GI0067</w:t>
            </w:r>
          </w:p>
        </w:tc>
        <w:tc>
          <w:tcPr>
            <w:tcW w:w="969" w:type="dxa"/>
            <w:tcBorders>
              <w:top w:val="single" w:sz="4" w:space="0" w:color="939598"/>
              <w:bottom w:val="single" w:sz="4" w:space="0" w:color="939598"/>
            </w:tcBorders>
          </w:tcPr>
          <w:p>
            <w:pPr>
              <w:pStyle w:val="TableParagraph"/>
              <w:spacing w:line="168" w:lineRule="exact"/>
              <w:ind w:left="61" w:right="8"/>
              <w:rPr>
                <w:sz w:val="14"/>
              </w:rPr>
            </w:pPr>
            <w:r>
              <w:rPr>
                <w:spacing w:val="-2"/>
                <w:sz w:val="14"/>
              </w:rPr>
              <w:t>$0.16</w:t>
            </w:r>
          </w:p>
        </w:tc>
        <w:tc>
          <w:tcPr>
            <w:tcW w:w="1118" w:type="dxa"/>
            <w:tcBorders>
              <w:top w:val="single" w:sz="4" w:space="0" w:color="939598"/>
              <w:bottom w:val="single" w:sz="4" w:space="0" w:color="939598"/>
            </w:tcBorders>
          </w:tcPr>
          <w:p>
            <w:pPr>
              <w:pStyle w:val="TableParagraph"/>
              <w:spacing w:line="168" w:lineRule="exact"/>
              <w:ind w:left="8" w:right="10"/>
              <w:rPr>
                <w:sz w:val="14"/>
              </w:rPr>
            </w:pPr>
            <w:r>
              <w:rPr>
                <w:spacing w:val="-2"/>
                <w:sz w:val="14"/>
              </w:rPr>
              <w:t>$0.10</w:t>
            </w:r>
          </w:p>
        </w:tc>
        <w:tc>
          <w:tcPr>
            <w:tcW w:w="962" w:type="dxa"/>
            <w:tcBorders>
              <w:top w:val="single" w:sz="4" w:space="0" w:color="939598"/>
              <w:bottom w:val="single" w:sz="4" w:space="0" w:color="939598"/>
            </w:tcBorders>
          </w:tcPr>
          <w:p>
            <w:pPr>
              <w:pStyle w:val="TableParagraph"/>
              <w:spacing w:line="168" w:lineRule="exact"/>
              <w:ind w:left="60" w:right="112"/>
              <w:rPr>
                <w:sz w:val="14"/>
              </w:rPr>
            </w:pPr>
            <w:r>
              <w:rPr>
                <w:spacing w:val="-2"/>
                <w:sz w:val="14"/>
              </w:rPr>
              <w:t>$0.04</w:t>
            </w:r>
          </w:p>
        </w:tc>
        <w:tc>
          <w:tcPr>
            <w:tcW w:w="951" w:type="dxa"/>
            <w:tcBorders>
              <w:top w:val="single" w:sz="4" w:space="0" w:color="939598"/>
              <w:bottom w:val="single" w:sz="4" w:space="0" w:color="939598"/>
            </w:tcBorders>
          </w:tcPr>
          <w:p>
            <w:pPr>
              <w:pStyle w:val="TableParagraph"/>
              <w:spacing w:line="168" w:lineRule="exact"/>
              <w:ind w:left="69" w:right="8"/>
              <w:rPr>
                <w:sz w:val="14"/>
              </w:rPr>
            </w:pPr>
            <w:r>
              <w:rPr>
                <w:spacing w:val="-2"/>
                <w:sz w:val="14"/>
              </w:rPr>
              <w:t>$0.46</w:t>
            </w:r>
          </w:p>
        </w:tc>
        <w:tc>
          <w:tcPr>
            <w:tcW w:w="1139" w:type="dxa"/>
            <w:tcBorders>
              <w:top w:val="single" w:sz="4" w:space="0" w:color="939598"/>
              <w:bottom w:val="single" w:sz="4" w:space="0" w:color="939598"/>
            </w:tcBorders>
          </w:tcPr>
          <w:p>
            <w:pPr>
              <w:pStyle w:val="TableParagraph"/>
              <w:spacing w:line="168" w:lineRule="exact"/>
              <w:ind w:left="9" w:right="8"/>
              <w:rPr>
                <w:sz w:val="14"/>
              </w:rPr>
            </w:pPr>
            <w:r>
              <w:rPr>
                <w:spacing w:val="-2"/>
                <w:sz w:val="14"/>
              </w:rPr>
              <w:t>$2.45</w:t>
            </w:r>
          </w:p>
        </w:tc>
        <w:tc>
          <w:tcPr>
            <w:tcW w:w="958" w:type="dxa"/>
            <w:tcBorders>
              <w:top w:val="single" w:sz="4" w:space="0" w:color="939598"/>
              <w:bottom w:val="single" w:sz="4" w:space="0" w:color="939598"/>
            </w:tcBorders>
          </w:tcPr>
          <w:p>
            <w:pPr>
              <w:pStyle w:val="TableParagraph"/>
              <w:spacing w:line="168" w:lineRule="exact"/>
              <w:ind w:left="7"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pacing w:val="-2"/>
                <w:sz w:val="14"/>
              </w:rPr>
              <w:t>$0.05</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8"/>
              <w:rPr>
                <w:sz w:val="14"/>
              </w:rPr>
            </w:pPr>
            <w:r>
              <w:rPr>
                <w:spacing w:val="-2"/>
                <w:sz w:val="14"/>
              </w:rPr>
              <w:t>$4.89</w:t>
            </w:r>
          </w:p>
        </w:tc>
        <w:tc>
          <w:tcPr>
            <w:tcW w:w="1079" w:type="dxa"/>
            <w:tcBorders>
              <w:top w:val="single" w:sz="4" w:space="0" w:color="939598"/>
              <w:bottom w:val="single" w:sz="4" w:space="0" w:color="939598"/>
            </w:tcBorders>
            <w:shd w:val="clear" w:color="auto" w:fill="E6E7E8"/>
          </w:tcPr>
          <w:p>
            <w:pPr>
              <w:pStyle w:val="TableParagraph"/>
              <w:spacing w:line="168" w:lineRule="exact"/>
              <w:ind w:left="78" w:right="16"/>
              <w:rPr>
                <w:sz w:val="14"/>
              </w:rPr>
            </w:pPr>
            <w:r>
              <w:rPr>
                <w:spacing w:val="-2"/>
                <w:sz w:val="14"/>
              </w:rPr>
              <w:t>$5.42</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8"/>
              <w:rPr>
                <w:sz w:val="14"/>
              </w:rPr>
            </w:pPr>
            <w:r>
              <w:rPr>
                <w:spacing w:val="-2"/>
                <w:sz w:val="14"/>
              </w:rPr>
              <w:t>GI0068</w:t>
            </w:r>
          </w:p>
        </w:tc>
        <w:tc>
          <w:tcPr>
            <w:tcW w:w="969" w:type="dxa"/>
            <w:tcBorders>
              <w:top w:val="single" w:sz="4" w:space="0" w:color="939598"/>
              <w:bottom w:val="single" w:sz="4" w:space="0" w:color="939598"/>
            </w:tcBorders>
          </w:tcPr>
          <w:p>
            <w:pPr>
              <w:pStyle w:val="TableParagraph"/>
              <w:spacing w:line="168" w:lineRule="exact"/>
              <w:ind w:left="61" w:right="8"/>
              <w:rPr>
                <w:sz w:val="14"/>
              </w:rPr>
            </w:pPr>
            <w:r>
              <w:rPr>
                <w:spacing w:val="-2"/>
                <w:sz w:val="14"/>
              </w:rPr>
              <w:t>$0.08</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$0.73</w:t>
            </w:r>
          </w:p>
        </w:tc>
        <w:tc>
          <w:tcPr>
            <w:tcW w:w="962" w:type="dxa"/>
            <w:tcBorders>
              <w:top w:val="single" w:sz="4" w:space="0" w:color="939598"/>
              <w:bottom w:val="single" w:sz="4" w:space="0" w:color="939598"/>
            </w:tcBorders>
          </w:tcPr>
          <w:p>
            <w:pPr>
              <w:pStyle w:val="TableParagraph"/>
              <w:spacing w:line="168" w:lineRule="exact"/>
              <w:ind w:left="60" w:right="112"/>
              <w:rPr>
                <w:sz w:val="14"/>
              </w:rPr>
            </w:pPr>
            <w:r>
              <w:rPr>
                <w:spacing w:val="-2"/>
                <w:sz w:val="14"/>
              </w:rPr>
              <w:t>$0.01</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$0.33</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$2.71</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pacing w:val="-2"/>
                <w:sz w:val="14"/>
              </w:rPr>
              <w:t>$0.03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8"/>
              <w:rPr>
                <w:sz w:val="14"/>
              </w:rPr>
            </w:pPr>
            <w:r>
              <w:rPr>
                <w:spacing w:val="-2"/>
                <w:sz w:val="14"/>
              </w:rPr>
              <w:t>$5.44</w:t>
            </w:r>
          </w:p>
        </w:tc>
        <w:tc>
          <w:tcPr>
            <w:tcW w:w="1079" w:type="dxa"/>
            <w:tcBorders>
              <w:top w:val="single" w:sz="4" w:space="0" w:color="939598"/>
              <w:bottom w:val="single" w:sz="4" w:space="0" w:color="939598"/>
            </w:tcBorders>
            <w:shd w:val="clear" w:color="auto" w:fill="E6E7E8"/>
          </w:tcPr>
          <w:p>
            <w:pPr>
              <w:pStyle w:val="TableParagraph"/>
              <w:spacing w:line="168" w:lineRule="exact"/>
              <w:ind w:left="78" w:right="16"/>
              <w:rPr>
                <w:sz w:val="14"/>
              </w:rPr>
            </w:pPr>
            <w:r>
              <w:rPr>
                <w:spacing w:val="-2"/>
                <w:sz w:val="14"/>
              </w:rPr>
              <w:t>$6.57</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7"/>
              <w:rPr>
                <w:sz w:val="14"/>
              </w:rPr>
            </w:pPr>
            <w:r>
              <w:rPr>
                <w:spacing w:val="-2"/>
                <w:sz w:val="14"/>
              </w:rPr>
              <w:t>GI0069</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$0.11</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$0.27</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$0.03</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$0.00</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$2.90</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pacing w:val="-2"/>
                <w:sz w:val="14"/>
              </w:rPr>
              <w:t>$0.10</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8"/>
              <w:rPr>
                <w:sz w:val="14"/>
              </w:rPr>
            </w:pPr>
            <w:r>
              <w:rPr>
                <w:spacing w:val="-2"/>
                <w:sz w:val="14"/>
              </w:rPr>
              <w:t>$5.27</w:t>
            </w:r>
          </w:p>
        </w:tc>
        <w:tc>
          <w:tcPr>
            <w:tcW w:w="1079" w:type="dxa"/>
            <w:tcBorders>
              <w:top w:val="single" w:sz="4" w:space="0" w:color="939598"/>
              <w:bottom w:val="single" w:sz="4" w:space="0" w:color="939598"/>
            </w:tcBorders>
            <w:shd w:val="clear" w:color="auto" w:fill="E6E7E8"/>
          </w:tcPr>
          <w:p>
            <w:pPr>
              <w:pStyle w:val="TableParagraph"/>
              <w:spacing w:line="168" w:lineRule="exact"/>
              <w:ind w:left="78" w:right="16"/>
              <w:rPr>
                <w:sz w:val="14"/>
              </w:rPr>
            </w:pPr>
            <w:r>
              <w:rPr>
                <w:spacing w:val="-2"/>
                <w:sz w:val="14"/>
              </w:rPr>
              <w:t>$6.09</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7"/>
              <w:rPr>
                <w:sz w:val="14"/>
              </w:rPr>
            </w:pPr>
            <w:r>
              <w:rPr>
                <w:spacing w:val="-2"/>
                <w:sz w:val="14"/>
              </w:rPr>
              <w:t>GI0070</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$0.20</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$0.24</w:t>
            </w:r>
          </w:p>
        </w:tc>
        <w:tc>
          <w:tcPr>
            <w:tcW w:w="962" w:type="dxa"/>
            <w:tcBorders>
              <w:top w:val="single" w:sz="4" w:space="0" w:color="939598"/>
              <w:bottom w:val="single" w:sz="4" w:space="0" w:color="939598"/>
            </w:tcBorders>
          </w:tcPr>
          <w:p>
            <w:pPr>
              <w:pStyle w:val="TableParagraph"/>
              <w:spacing w:line="168" w:lineRule="exact"/>
              <w:ind w:left="60" w:right="112"/>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$0.32</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4"/>
                <w:sz w:val="14"/>
              </w:rPr>
              <w:t>$3.25</w:t>
            </w:r>
          </w:p>
        </w:tc>
        <w:tc>
          <w:tcPr>
            <w:tcW w:w="958" w:type="dxa"/>
            <w:tcBorders>
              <w:top w:val="single" w:sz="4" w:space="0" w:color="939598"/>
              <w:bottom w:val="single" w:sz="4" w:space="0" w:color="939598"/>
            </w:tcBorders>
          </w:tcPr>
          <w:p>
            <w:pPr>
              <w:pStyle w:val="TableParagraph"/>
              <w:spacing w:line="168" w:lineRule="exact"/>
              <w:ind w:left="8"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z w:val="14"/>
              </w:rPr>
              <w:t>-</w:t>
            </w:r>
            <w:r>
              <w:rPr>
                <w:spacing w:val="-2"/>
                <w:sz w:val="14"/>
              </w:rPr>
              <w:t>$0.21</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7"/>
              <w:rPr>
                <w:sz w:val="14"/>
              </w:rPr>
            </w:pPr>
            <w:r>
              <w:rPr>
                <w:spacing w:val="-2"/>
                <w:sz w:val="14"/>
              </w:rPr>
              <w:t>$4.44</w:t>
            </w:r>
          </w:p>
        </w:tc>
        <w:tc>
          <w:tcPr>
            <w:tcW w:w="1079" w:type="dxa"/>
            <w:tcBorders>
              <w:top w:val="single" w:sz="4" w:space="0" w:color="939598"/>
              <w:bottom w:val="single" w:sz="4" w:space="0" w:color="939598"/>
            </w:tcBorders>
            <w:shd w:val="clear" w:color="auto" w:fill="E6E7E8"/>
          </w:tcPr>
          <w:p>
            <w:pPr>
              <w:pStyle w:val="TableParagraph"/>
              <w:spacing w:line="168" w:lineRule="exact"/>
              <w:ind w:left="79" w:right="16"/>
              <w:rPr>
                <w:sz w:val="14"/>
              </w:rPr>
            </w:pPr>
            <w:r>
              <w:rPr>
                <w:spacing w:val="-2"/>
                <w:sz w:val="14"/>
              </w:rPr>
              <w:t>$5.31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GI0071</w:t>
            </w:r>
          </w:p>
        </w:tc>
        <w:tc>
          <w:tcPr>
            <w:tcW w:w="969" w:type="dxa"/>
            <w:tcBorders>
              <w:top w:val="single" w:sz="4" w:space="0" w:color="939598"/>
              <w:bottom w:val="single" w:sz="4" w:space="0" w:color="939598"/>
            </w:tcBorders>
          </w:tcPr>
          <w:p>
            <w:pPr>
              <w:pStyle w:val="TableParagraph"/>
              <w:spacing w:line="168" w:lineRule="exact"/>
              <w:ind w:left="61" w:right="7"/>
              <w:rPr>
                <w:sz w:val="14"/>
              </w:rPr>
            </w:pPr>
            <w:r>
              <w:rPr>
                <w:spacing w:val="-2"/>
                <w:sz w:val="14"/>
              </w:rPr>
              <w:t>$0.13</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$0.45</w:t>
            </w:r>
          </w:p>
        </w:tc>
        <w:tc>
          <w:tcPr>
            <w:tcW w:w="962" w:type="dxa"/>
            <w:tcBorders>
              <w:top w:val="single" w:sz="4" w:space="0" w:color="939598"/>
              <w:bottom w:val="single" w:sz="4" w:space="0" w:color="939598"/>
            </w:tcBorders>
          </w:tcPr>
          <w:p>
            <w:pPr>
              <w:pStyle w:val="TableParagraph"/>
              <w:spacing w:line="168" w:lineRule="exact"/>
              <w:ind w:left="60" w:right="111"/>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7"/>
              <w:rPr>
                <w:sz w:val="14"/>
              </w:rPr>
            </w:pPr>
            <w:r>
              <w:rPr>
                <w:spacing w:val="-2"/>
                <w:sz w:val="14"/>
              </w:rPr>
              <w:t>$0.02</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$2.64</w:t>
            </w:r>
          </w:p>
        </w:tc>
        <w:tc>
          <w:tcPr>
            <w:tcW w:w="958" w:type="dxa"/>
            <w:tcBorders>
              <w:top w:val="single" w:sz="4" w:space="0" w:color="939598"/>
              <w:bottom w:val="single" w:sz="4" w:space="0" w:color="939598"/>
            </w:tcBorders>
          </w:tcPr>
          <w:p>
            <w:pPr>
              <w:pStyle w:val="TableParagraph"/>
              <w:spacing w:line="168" w:lineRule="exact"/>
              <w:ind w:left="9"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0" w:right="31"/>
              <w:rPr>
                <w:sz w:val="14"/>
              </w:rPr>
            </w:pPr>
            <w:r>
              <w:rPr>
                <w:spacing w:val="-2"/>
                <w:sz w:val="14"/>
              </w:rPr>
              <w:t>$0.01</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2"/>
                <w:sz w:val="14"/>
              </w:rPr>
              <w:t>$5.20</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$5.90</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6"/>
              <w:rPr>
                <w:sz w:val="14"/>
              </w:rPr>
            </w:pPr>
            <w:r>
              <w:rPr>
                <w:spacing w:val="-2"/>
                <w:sz w:val="14"/>
              </w:rPr>
              <w:t>GI0073</w:t>
            </w:r>
          </w:p>
        </w:tc>
        <w:tc>
          <w:tcPr>
            <w:tcW w:w="969" w:type="dxa"/>
            <w:tcBorders>
              <w:top w:val="single" w:sz="4" w:space="0" w:color="939598"/>
              <w:bottom w:val="single" w:sz="4" w:space="0" w:color="939598"/>
            </w:tcBorders>
          </w:tcPr>
          <w:p>
            <w:pPr>
              <w:pStyle w:val="TableParagraph"/>
              <w:spacing w:line="168" w:lineRule="exact"/>
              <w:ind w:left="61" w:right="6"/>
              <w:rPr>
                <w:sz w:val="14"/>
              </w:rPr>
            </w:pPr>
            <w:r>
              <w:rPr>
                <w:spacing w:val="-2"/>
                <w:sz w:val="14"/>
              </w:rPr>
              <w:t>$0.31</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$0.17</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6"/>
              <w:rPr>
                <w:sz w:val="14"/>
              </w:rPr>
            </w:pPr>
            <w:r>
              <w:rPr>
                <w:spacing w:val="-2"/>
                <w:sz w:val="14"/>
              </w:rPr>
              <w:t>$0.41</w:t>
            </w:r>
          </w:p>
        </w:tc>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$1.08</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$1.52</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6"/>
              <w:rPr>
                <w:sz w:val="14"/>
              </w:rPr>
            </w:pPr>
            <w:r>
              <w:rPr>
                <w:spacing w:val="-4"/>
                <w:sz w:val="14"/>
              </w:rPr>
              <w:t>$2.23</w:t>
            </w:r>
          </w:p>
        </w:tc>
        <w:tc>
          <w:tcPr>
            <w:tcW w:w="1079" w:type="dxa"/>
            <w:tcBorders>
              <w:top w:val="single" w:sz="4" w:space="0" w:color="939598"/>
              <w:bottom w:val="single" w:sz="4" w:space="0" w:color="939598"/>
            </w:tcBorders>
            <w:shd w:val="clear" w:color="auto" w:fill="E6E7E8"/>
          </w:tcPr>
          <w:p>
            <w:pPr>
              <w:pStyle w:val="TableParagraph"/>
              <w:spacing w:line="168" w:lineRule="exact"/>
              <w:ind w:left="80" w:right="16"/>
              <w:rPr>
                <w:sz w:val="14"/>
              </w:rPr>
            </w:pPr>
            <w:r>
              <w:rPr>
                <w:spacing w:val="-2"/>
                <w:sz w:val="14"/>
              </w:rPr>
              <w:t>$2.84</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GI0075</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$0.09</w:t>
            </w:r>
          </w:p>
        </w:tc>
        <w:tc>
          <w:tcPr>
            <w:tcW w:w="1118" w:type="dxa"/>
            <w:tcBorders>
              <w:top w:val="single" w:sz="4" w:space="0" w:color="939598"/>
              <w:bottom w:val="single" w:sz="4" w:space="0" w:color="939598"/>
            </w:tcBorders>
          </w:tcPr>
          <w:p>
            <w:pPr>
              <w:pStyle w:val="TableParagraph"/>
              <w:spacing w:line="168" w:lineRule="exact"/>
              <w:ind w:left="9" w:right="10"/>
              <w:rPr>
                <w:sz w:val="14"/>
              </w:rPr>
            </w:pPr>
            <w:r>
              <w:rPr>
                <w:spacing w:val="-2"/>
                <w:sz w:val="14"/>
              </w:rPr>
              <w:t>$0.36</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4"/>
                <w:sz w:val="14"/>
              </w:rPr>
              <w:t>$1.02</w:t>
            </w:r>
          </w:p>
        </w:tc>
        <w:tc>
          <w:tcPr>
            <w:tcW w:w="1139" w:type="dxa"/>
            <w:tcBorders>
              <w:top w:val="single" w:sz="4" w:space="0" w:color="939598"/>
              <w:bottom w:val="single" w:sz="4" w:space="0" w:color="939598"/>
            </w:tcBorders>
          </w:tcPr>
          <w:p>
            <w:pPr>
              <w:pStyle w:val="TableParagraph"/>
              <w:spacing w:line="168" w:lineRule="exact"/>
              <w:ind w:left="9" w:right="5"/>
              <w:rPr>
                <w:sz w:val="14"/>
              </w:rPr>
            </w:pPr>
            <w:r>
              <w:rPr>
                <w:spacing w:val="-2"/>
                <w:sz w:val="14"/>
              </w:rPr>
              <w:t>$2.87</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$0.12</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4"/>
                <w:sz w:val="14"/>
              </w:rPr>
              <w:t>$0.14</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$5.15</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$6.16</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5" w:right="5"/>
              <w:rPr>
                <w:sz w:val="14"/>
              </w:rPr>
            </w:pPr>
            <w:r>
              <w:rPr>
                <w:spacing w:val="-2"/>
                <w:sz w:val="14"/>
              </w:rPr>
              <w:t>GI0076</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$0.12</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$0.28</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$0.02</w:t>
            </w:r>
          </w:p>
        </w:tc>
        <w:tc>
          <w:tcPr>
            <w:tcW w:w="951" w:type="dxa"/>
            <w:tcBorders>
              <w:top w:val="single" w:sz="4" w:space="0" w:color="939598"/>
              <w:bottom w:val="single" w:sz="4" w:space="0" w:color="939598"/>
            </w:tcBorders>
          </w:tcPr>
          <w:p>
            <w:pPr>
              <w:pStyle w:val="TableParagraph"/>
              <w:spacing w:line="168" w:lineRule="exact"/>
              <w:ind w:left="69" w:right="5"/>
              <w:rPr>
                <w:sz w:val="14"/>
              </w:rPr>
            </w:pPr>
            <w:r>
              <w:rPr>
                <w:spacing w:val="-2"/>
                <w:sz w:val="14"/>
              </w:rPr>
              <w:t>$0.35</w:t>
            </w:r>
          </w:p>
        </w:tc>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$3.07</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$0.01</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$0.13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$5.38</w:t>
            </w:r>
          </w:p>
        </w:tc>
        <w:tc>
          <w:tcPr>
            <w:tcW w:w="1079" w:type="dxa"/>
            <w:tcBorders>
              <w:top w:val="single" w:sz="4" w:space="0" w:color="939598"/>
              <w:bottom w:val="single" w:sz="4" w:space="0" w:color="939598"/>
            </w:tcBorders>
            <w:shd w:val="clear" w:color="auto" w:fill="E6E7E8"/>
          </w:tcPr>
          <w:p>
            <w:pPr>
              <w:pStyle w:val="TableParagraph"/>
              <w:spacing w:line="168" w:lineRule="exact"/>
              <w:ind w:left="81" w:right="16"/>
              <w:rPr>
                <w:sz w:val="14"/>
              </w:rPr>
            </w:pPr>
            <w:r>
              <w:rPr>
                <w:spacing w:val="-2"/>
                <w:sz w:val="14"/>
              </w:rPr>
              <w:t>$6.21</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GI0077</w:t>
            </w:r>
          </w:p>
        </w:tc>
        <w:tc>
          <w:tcPr>
            <w:tcW w:w="969" w:type="dxa"/>
            <w:tcBorders>
              <w:top w:val="single" w:sz="4" w:space="0" w:color="939598"/>
              <w:bottom w:val="single" w:sz="4" w:space="0" w:color="939598"/>
            </w:tcBorders>
          </w:tcPr>
          <w:p>
            <w:pPr>
              <w:pStyle w:val="TableParagraph"/>
              <w:spacing w:line="168" w:lineRule="exact"/>
              <w:ind w:left="61" w:right="5"/>
              <w:rPr>
                <w:sz w:val="14"/>
              </w:rPr>
            </w:pPr>
            <w:r>
              <w:rPr>
                <w:spacing w:val="-2"/>
                <w:sz w:val="14"/>
              </w:rPr>
              <w:t>$0.08</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$0.15</w:t>
            </w:r>
          </w:p>
        </w:tc>
        <w:tc>
          <w:tcPr>
            <w:tcW w:w="962" w:type="dxa"/>
            <w:tcBorders>
              <w:top w:val="single" w:sz="4" w:space="0" w:color="939598"/>
              <w:bottom w:val="single" w:sz="4" w:space="0" w:color="939598"/>
            </w:tcBorders>
          </w:tcPr>
          <w:p>
            <w:pPr>
              <w:pStyle w:val="TableParagraph"/>
              <w:spacing w:line="168" w:lineRule="exact"/>
              <w:ind w:left="60" w:right="109"/>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4"/>
                <w:sz w:val="14"/>
              </w:rPr>
              <w:t>$1.11</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$2.57</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4"/>
                <w:sz w:val="14"/>
              </w:rPr>
              <w:t>$0.61</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5"/>
              <w:rPr>
                <w:sz w:val="14"/>
              </w:rPr>
            </w:pPr>
            <w:r>
              <w:rPr>
                <w:spacing w:val="-2"/>
                <w:sz w:val="14"/>
              </w:rPr>
              <w:t>$4.75</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$5.38</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GI0078</w:t>
            </w:r>
          </w:p>
        </w:tc>
        <w:tc>
          <w:tcPr>
            <w:tcW w:w="969" w:type="dxa"/>
            <w:tcBorders>
              <w:top w:val="single" w:sz="4" w:space="0" w:color="939598"/>
              <w:bottom w:val="single" w:sz="4" w:space="0" w:color="939598"/>
            </w:tcBorders>
          </w:tcPr>
          <w:p>
            <w:pPr>
              <w:pStyle w:val="TableParagraph"/>
              <w:spacing w:line="168" w:lineRule="exact"/>
              <w:ind w:left="61" w:right="4"/>
              <w:rPr>
                <w:sz w:val="14"/>
              </w:rPr>
            </w:pPr>
            <w:r>
              <w:rPr>
                <w:spacing w:val="-2"/>
                <w:sz w:val="14"/>
              </w:rPr>
              <w:t>$0.21</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$0.15</w:t>
            </w:r>
          </w:p>
        </w:tc>
        <w:tc>
          <w:tcPr>
            <w:tcW w:w="962" w:type="dxa"/>
            <w:tcBorders>
              <w:top w:val="single" w:sz="4" w:space="0" w:color="939598"/>
              <w:bottom w:val="single" w:sz="4" w:space="0" w:color="939598"/>
            </w:tcBorders>
          </w:tcPr>
          <w:p>
            <w:pPr>
              <w:pStyle w:val="TableParagraph"/>
              <w:spacing w:line="168" w:lineRule="exact"/>
              <w:ind w:left="60" w:right="110"/>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ind w:left="69" w:right="4"/>
              <w:rPr>
                <w:sz w:val="14"/>
              </w:rPr>
            </w:pPr>
            <w:r>
              <w:rPr>
                <w:spacing w:val="-2"/>
                <w:sz w:val="14"/>
              </w:rPr>
              <w:t>$0.09</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$1.25</w:t>
            </w:r>
          </w:p>
        </w:tc>
        <w:tc>
          <w:tcPr>
            <w:tcW w:w="958" w:type="dxa"/>
            <w:tcBorders>
              <w:top w:val="single" w:sz="4" w:space="0" w:color="939598"/>
              <w:bottom w:val="single" w:sz="4" w:space="0" w:color="939598"/>
            </w:tcBorders>
          </w:tcPr>
          <w:p>
            <w:pPr>
              <w:pStyle w:val="TableParagraph"/>
              <w:spacing w:line="168" w:lineRule="exact"/>
              <w:ind w:left="11" w:right="70"/>
              <w:rPr>
                <w:sz w:val="14"/>
              </w:rPr>
            </w:pPr>
            <w:r>
              <w:rPr>
                <w:spacing w:val="-2"/>
                <w:sz w:val="14"/>
              </w:rPr>
              <w:t>$0.16</w:t>
            </w:r>
          </w:p>
        </w:tc>
        <w:tc>
          <w:tcPr>
            <w:tcW w:w="1009" w:type="dxa"/>
            <w:tcBorders>
              <w:top w:val="single" w:sz="4" w:space="0" w:color="939598"/>
              <w:bottom w:val="single" w:sz="4" w:space="0" w:color="939598"/>
            </w:tcBorders>
          </w:tcPr>
          <w:p>
            <w:pPr>
              <w:pStyle w:val="TableParagraph"/>
              <w:spacing w:line="168" w:lineRule="exact"/>
              <w:ind w:left="31" w:right="31"/>
              <w:rPr>
                <w:sz w:val="14"/>
              </w:rPr>
            </w:pPr>
            <w:r>
              <w:rPr>
                <w:sz w:val="14"/>
              </w:rPr>
              <w:t>-</w:t>
            </w:r>
            <w:r>
              <w:rPr>
                <w:spacing w:val="-2"/>
                <w:sz w:val="14"/>
              </w:rPr>
              <w:t>$0.38</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sz w:val="14"/>
              </w:rPr>
            </w:pPr>
            <w:r>
              <w:rPr>
                <w:spacing w:val="-2"/>
                <w:sz w:val="14"/>
              </w:rPr>
              <w:t>$2.85</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$3.66</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b/>
                <w:i/>
                <w:sz w:val="14"/>
              </w:rPr>
            </w:pPr>
            <w:r>
              <w:rPr>
                <w:b/>
                <w:i/>
                <w:spacing w:val="-2"/>
                <w:sz w:val="14"/>
              </w:rPr>
              <w:t>GI0079</w:t>
            </w:r>
          </w:p>
        </w:tc>
        <w:tc>
          <w:tcPr>
            <w:tcW w:w="969" w:type="dxa"/>
            <w:tcBorders>
              <w:top w:val="single" w:sz="4" w:space="0" w:color="939598"/>
              <w:bottom w:val="single" w:sz="4" w:space="0" w:color="939598"/>
            </w:tcBorders>
          </w:tcPr>
          <w:p>
            <w:pPr>
              <w:pStyle w:val="TableParagraph"/>
              <w:spacing w:line="168" w:lineRule="exact"/>
              <w:ind w:left="61" w:right="4"/>
              <w:rPr>
                <w:b/>
                <w:i/>
                <w:sz w:val="14"/>
              </w:rPr>
            </w:pPr>
            <w:r>
              <w:rPr>
                <w:b/>
                <w:i/>
                <w:spacing w:val="-2"/>
                <w:sz w:val="14"/>
              </w:rPr>
              <w:t>$0.08</w:t>
            </w:r>
          </w:p>
        </w:tc>
        <w:tc>
          <w:tcPr>
            <w:tcW w:w="1118" w:type="dxa"/>
            <w:tcBorders>
              <w:top w:val="single" w:sz="4" w:space="0" w:color="939598"/>
              <w:bottom w:val="single" w:sz="4" w:space="0" w:color="939598"/>
            </w:tcBorders>
          </w:tcPr>
          <w:p>
            <w:pPr>
              <w:pStyle w:val="TableParagraph"/>
              <w:spacing w:line="168" w:lineRule="exact"/>
              <w:ind w:left="10" w:right="10"/>
              <w:rPr>
                <w:b/>
                <w:i/>
                <w:sz w:val="14"/>
              </w:rPr>
            </w:pPr>
            <w:r>
              <w:rPr>
                <w:b/>
                <w:i/>
                <w:spacing w:val="-2"/>
                <w:sz w:val="14"/>
              </w:rPr>
              <w:t>$0.32</w:t>
            </w:r>
          </w:p>
        </w:tc>
        <w:tc>
          <w:tcPr>
            <w:tcW w:w="962" w:type="dxa"/>
            <w:tcBorders>
              <w:top w:val="single" w:sz="4" w:space="0" w:color="939598"/>
              <w:bottom w:val="single" w:sz="4" w:space="0" w:color="939598"/>
            </w:tcBorders>
          </w:tcPr>
          <w:p>
            <w:pPr>
              <w:pStyle w:val="TableParagraph"/>
              <w:spacing w:line="168" w:lineRule="exact"/>
              <w:ind w:left="60" w:right="108"/>
              <w:rPr>
                <w:b/>
                <w:i/>
                <w:sz w:val="14"/>
              </w:rPr>
            </w:pPr>
            <w:r>
              <w:rPr>
                <w:b/>
                <w:i/>
                <w:spacing w:val="-4"/>
                <w:sz w:val="14"/>
              </w:rPr>
              <w:t>$0.00</w:t>
            </w:r>
          </w:p>
        </w:tc>
        <w:tc>
          <w:tcPr>
            <w:tcW w:w="951" w:type="dxa"/>
            <w:tcBorders>
              <w:top w:val="single" w:sz="4" w:space="0" w:color="939598"/>
              <w:bottom w:val="single" w:sz="4" w:space="0" w:color="939598"/>
            </w:tcBorders>
          </w:tcPr>
          <w:p>
            <w:pPr>
              <w:pStyle w:val="TableParagraph"/>
              <w:spacing w:line="168" w:lineRule="exact"/>
              <w:ind w:left="69" w:right="4"/>
              <w:rPr>
                <w:b/>
                <w:i/>
                <w:sz w:val="14"/>
              </w:rPr>
            </w:pPr>
            <w:r>
              <w:rPr>
                <w:b/>
                <w:i/>
                <w:spacing w:val="-2"/>
                <w:sz w:val="14"/>
              </w:rPr>
              <w:t>$0.89</w:t>
            </w:r>
          </w:p>
        </w:tc>
        <w:tc>
          <w:tcPr>
            <w:tcW w:w="1139" w:type="dxa"/>
            <w:tcBorders>
              <w:top w:val="single" w:sz="4" w:space="0" w:color="939598"/>
              <w:bottom w:val="single" w:sz="4" w:space="0" w:color="939598"/>
            </w:tcBorders>
          </w:tcPr>
          <w:p>
            <w:pPr>
              <w:pStyle w:val="TableParagraph"/>
              <w:spacing w:line="168" w:lineRule="exact"/>
              <w:ind w:left="9" w:right="4"/>
              <w:rPr>
                <w:b/>
                <w:i/>
                <w:sz w:val="14"/>
              </w:rPr>
            </w:pPr>
            <w:r>
              <w:rPr>
                <w:b/>
                <w:i/>
                <w:spacing w:val="-4"/>
                <w:sz w:val="14"/>
              </w:rPr>
              <w:t>$1.57</w:t>
            </w:r>
          </w:p>
        </w:tc>
        <w:tc>
          <w:tcPr>
            <w:tcW w:w="958" w:type="dxa"/>
            <w:tcBorders>
              <w:top w:val="single" w:sz="4" w:space="0" w:color="939598"/>
              <w:bottom w:val="single" w:sz="4" w:space="0" w:color="939598"/>
            </w:tcBorders>
          </w:tcPr>
          <w:p>
            <w:pPr>
              <w:pStyle w:val="TableParagraph"/>
              <w:spacing w:line="168" w:lineRule="exact"/>
              <w:ind w:left="11" w:right="70"/>
              <w:rPr>
                <w:b/>
                <w:i/>
                <w:sz w:val="14"/>
              </w:rPr>
            </w:pPr>
            <w:r>
              <w:rPr>
                <w:b/>
                <w:i/>
                <w:spacing w:val="-4"/>
                <w:sz w:val="14"/>
              </w:rPr>
              <w:t>$0.00</w:t>
            </w:r>
          </w:p>
        </w:tc>
        <w:tc>
          <w:tcPr>
            <w:tcW w:w="1009" w:type="dxa"/>
            <w:tcBorders>
              <w:top w:val="single" w:sz="4" w:space="0" w:color="939598"/>
              <w:bottom w:val="single" w:sz="4" w:space="0" w:color="939598"/>
            </w:tcBorders>
          </w:tcPr>
          <w:p>
            <w:pPr>
              <w:pStyle w:val="TableParagraph"/>
              <w:spacing w:line="168" w:lineRule="exact"/>
              <w:ind w:left="31" w:right="31"/>
              <w:rPr>
                <w:b/>
                <w:i/>
                <w:sz w:val="14"/>
              </w:rPr>
            </w:pPr>
            <w:r>
              <w:rPr>
                <w:b/>
                <w:i/>
                <w:sz w:val="14"/>
              </w:rPr>
              <w:t>-</w:t>
            </w:r>
            <w:r>
              <w:rPr>
                <w:b/>
                <w:i/>
                <w:spacing w:val="-2"/>
                <w:sz w:val="14"/>
              </w:rPr>
              <w:t>$1.07</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b/>
                <w:i/>
                <w:sz w:val="14"/>
              </w:rPr>
            </w:pPr>
            <w:r>
              <w:rPr>
                <w:b/>
                <w:i/>
                <w:spacing w:val="-2"/>
                <w:sz w:val="14"/>
              </w:rPr>
              <w:t>$2.87</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b/>
                <w:i/>
                <w:sz w:val="14"/>
              </w:rPr>
            </w:pPr>
            <w:r>
              <w:rPr>
                <w:b/>
                <w:i/>
                <w:spacing w:val="-2"/>
                <w:sz w:val="14"/>
              </w:rPr>
              <w:t>$3.56</w:t>
            </w:r>
          </w:p>
        </w:tc>
      </w:tr>
      <w:tr>
        <w:trPr>
          <w:trHeight w:val="233" w:hRule="atLeast"/>
        </w:trPr>
        <w:tc>
          <w:tcPr>
            <w:tcW w:w="731" w:type="dxa"/>
            <w:tcBorders>
              <w:top w:val="single" w:sz="4" w:space="0" w:color="939598"/>
              <w:bottom w:val="single" w:sz="4" w:space="0" w:color="939598"/>
            </w:tcBorders>
          </w:tcPr>
          <w:p>
            <w:pPr>
              <w:pStyle w:val="TableParagraph"/>
              <w:spacing w:line="168" w:lineRule="exact"/>
              <w:ind w:left="16" w:right="5"/>
              <w:rPr>
                <w:sz w:val="14"/>
              </w:rPr>
            </w:pPr>
            <w:r>
              <w:rPr>
                <w:spacing w:val="-2"/>
                <w:sz w:val="14"/>
              </w:rPr>
              <w:t>GI0080</w:t>
            </w:r>
          </w:p>
        </w:tc>
        <w:tc>
          <w:tcPr>
            <w:tcW w:w="969" w:type="dxa"/>
            <w:tcBorders>
              <w:top w:val="single" w:sz="4" w:space="0" w:color="939598"/>
              <w:bottom w:val="single" w:sz="4" w:space="0" w:color="939598"/>
            </w:tcBorders>
          </w:tcPr>
          <w:p>
            <w:pPr>
              <w:pStyle w:val="TableParagraph"/>
              <w:spacing w:line="168" w:lineRule="exact"/>
              <w:ind w:left="61" w:right="4"/>
              <w:rPr>
                <w:sz w:val="14"/>
              </w:rPr>
            </w:pPr>
            <w:r>
              <w:rPr>
                <w:spacing w:val="-2"/>
                <w:sz w:val="14"/>
              </w:rPr>
              <w:t>$0.10</w:t>
            </w:r>
          </w:p>
        </w:tc>
        <w:tc>
          <w:tcPr>
            <w:tcW w:w="1118" w:type="dxa"/>
            <w:tcBorders>
              <w:top w:val="single" w:sz="4" w:space="0" w:color="939598"/>
              <w:bottom w:val="single" w:sz="4" w:space="0" w:color="939598"/>
            </w:tcBorders>
          </w:tcPr>
          <w:p>
            <w:pPr>
              <w:pStyle w:val="TableParagraph"/>
              <w:spacing w:line="168" w:lineRule="exact"/>
              <w:ind w:left="10" w:right="10"/>
              <w:rPr>
                <w:sz w:val="14"/>
              </w:rPr>
            </w:pPr>
            <w:r>
              <w:rPr>
                <w:spacing w:val="-2"/>
                <w:sz w:val="14"/>
              </w:rPr>
              <w:t>$0.65</w:t>
            </w:r>
          </w:p>
        </w:tc>
        <w:tc>
          <w:tcPr>
            <w:tcW w:w="962" w:type="dxa"/>
            <w:tcBorders>
              <w:top w:val="single" w:sz="4" w:space="0" w:color="939598"/>
              <w:bottom w:val="single" w:sz="4" w:space="0" w:color="939598"/>
            </w:tcBorders>
          </w:tcPr>
          <w:p>
            <w:pPr>
              <w:pStyle w:val="TableParagraph"/>
              <w:spacing w:line="168" w:lineRule="exact"/>
              <w:ind w:left="60" w:right="108"/>
              <w:rPr>
                <w:sz w:val="14"/>
              </w:rPr>
            </w:pPr>
            <w:r>
              <w:rPr>
                <w:spacing w:val="-2"/>
                <w:sz w:val="14"/>
              </w:rPr>
              <w:t>$0.10</w:t>
            </w:r>
          </w:p>
        </w:tc>
        <w:tc>
          <w:tcPr>
            <w:tcW w:w="951" w:type="dxa"/>
            <w:tcBorders>
              <w:top w:val="single" w:sz="4" w:space="0" w:color="939598"/>
              <w:bottom w:val="single" w:sz="4" w:space="0" w:color="939598"/>
            </w:tcBorders>
          </w:tcPr>
          <w:p>
            <w:pPr>
              <w:pStyle w:val="TableParagraph"/>
              <w:spacing w:line="168" w:lineRule="exact"/>
              <w:ind w:left="69" w:right="3"/>
              <w:rPr>
                <w:sz w:val="14"/>
              </w:rPr>
            </w:pPr>
            <w:r>
              <w:rPr>
                <w:spacing w:val="-2"/>
                <w:sz w:val="14"/>
              </w:rPr>
              <w:t>$0.31</w:t>
            </w:r>
          </w:p>
        </w:tc>
        <w:tc>
          <w:tcPr>
            <w:tcW w:w="1139" w:type="dxa"/>
            <w:tcBorders>
              <w:top w:val="single" w:sz="4" w:space="0" w:color="939598"/>
              <w:bottom w:val="single" w:sz="4" w:space="0" w:color="939598"/>
            </w:tcBorders>
          </w:tcPr>
          <w:p>
            <w:pPr>
              <w:pStyle w:val="TableParagraph"/>
              <w:spacing w:line="168" w:lineRule="exact"/>
              <w:ind w:left="9" w:right="4"/>
              <w:rPr>
                <w:sz w:val="14"/>
              </w:rPr>
            </w:pPr>
            <w:r>
              <w:rPr>
                <w:spacing w:val="-2"/>
                <w:sz w:val="14"/>
              </w:rPr>
              <w:t>$2.75</w:t>
            </w:r>
          </w:p>
        </w:tc>
        <w:tc>
          <w:tcPr>
            <w:tcW w:w="958" w:type="dxa"/>
            <w:tcBorders>
              <w:top w:val="single" w:sz="4" w:space="0" w:color="939598"/>
              <w:bottom w:val="single" w:sz="4" w:space="0" w:color="939598"/>
            </w:tcBorders>
          </w:tcPr>
          <w:p>
            <w:pPr>
              <w:pStyle w:val="TableParagraph"/>
              <w:spacing w:line="168" w:lineRule="exact"/>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ind w:left="32" w:right="31"/>
              <w:rPr>
                <w:sz w:val="14"/>
              </w:rPr>
            </w:pPr>
            <w:r>
              <w:rPr>
                <w:spacing w:val="-2"/>
                <w:sz w:val="14"/>
              </w:rPr>
              <w:t>$0.03</w:t>
            </w:r>
          </w:p>
        </w:tc>
        <w:tc>
          <w:tcPr>
            <w:tcW w:w="953" w:type="dxa"/>
            <w:tcBorders>
              <w:top w:val="single" w:sz="4" w:space="0" w:color="939598"/>
              <w:bottom w:val="single" w:sz="4" w:space="0" w:color="939598"/>
            </w:tcBorders>
            <w:shd w:val="clear" w:color="auto" w:fill="E6E7E8"/>
          </w:tcPr>
          <w:p>
            <w:pPr>
              <w:pStyle w:val="TableParagraph"/>
              <w:spacing w:line="168" w:lineRule="exact"/>
              <w:ind w:left="72" w:right="4"/>
              <w:rPr>
                <w:sz w:val="14"/>
              </w:rPr>
            </w:pPr>
            <w:r>
              <w:rPr>
                <w:spacing w:val="-2"/>
                <w:sz w:val="14"/>
              </w:rPr>
              <w:t>$5.46</w:t>
            </w:r>
          </w:p>
        </w:tc>
        <w:tc>
          <w:tcPr>
            <w:tcW w:w="1079" w:type="dxa"/>
            <w:tcBorders>
              <w:top w:val="single" w:sz="4" w:space="0" w:color="939598"/>
              <w:bottom w:val="single" w:sz="4" w:space="0" w:color="939598"/>
            </w:tcBorders>
            <w:shd w:val="clear" w:color="auto" w:fill="E6E7E8"/>
          </w:tcPr>
          <w:p>
            <w:pPr>
              <w:pStyle w:val="TableParagraph"/>
              <w:spacing w:line="168" w:lineRule="exact"/>
              <w:ind w:left="82" w:right="16"/>
              <w:rPr>
                <w:sz w:val="14"/>
              </w:rPr>
            </w:pPr>
            <w:r>
              <w:rPr>
                <w:spacing w:val="-2"/>
                <w:sz w:val="14"/>
              </w:rPr>
              <w:t>$6.27</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7" w:right="5"/>
              <w:rPr>
                <w:sz w:val="14"/>
              </w:rPr>
            </w:pPr>
            <w:r>
              <w:rPr>
                <w:spacing w:val="-2"/>
                <w:sz w:val="14"/>
              </w:rPr>
              <w:t>GI0081</w:t>
            </w:r>
          </w:p>
        </w:tc>
        <w:tc>
          <w:tcPr>
            <w:tcW w:w="969" w:type="dxa"/>
            <w:tcBorders>
              <w:top w:val="single" w:sz="4" w:space="0" w:color="939598"/>
              <w:bottom w:val="single" w:sz="4" w:space="0" w:color="939598"/>
            </w:tcBorders>
          </w:tcPr>
          <w:p>
            <w:pPr>
              <w:pStyle w:val="TableParagraph"/>
              <w:spacing w:line="168" w:lineRule="exact" w:before="45"/>
              <w:ind w:left="61" w:right="3"/>
              <w:rPr>
                <w:sz w:val="14"/>
              </w:rPr>
            </w:pPr>
            <w:r>
              <w:rPr>
                <w:spacing w:val="-2"/>
                <w:sz w:val="14"/>
              </w:rPr>
              <w:t>$0.05</w:t>
            </w:r>
          </w:p>
        </w:tc>
        <w:tc>
          <w:tcPr>
            <w:tcW w:w="1118" w:type="dxa"/>
            <w:tcBorders>
              <w:top w:val="single" w:sz="4" w:space="0" w:color="939598"/>
              <w:bottom w:val="single" w:sz="4" w:space="0" w:color="939598"/>
            </w:tcBorders>
          </w:tcPr>
          <w:p>
            <w:pPr>
              <w:pStyle w:val="TableParagraph"/>
              <w:spacing w:line="168" w:lineRule="exact" w:before="45"/>
              <w:ind w:left="10" w:right="10"/>
              <w:rPr>
                <w:sz w:val="14"/>
              </w:rPr>
            </w:pPr>
            <w:r>
              <w:rPr>
                <w:spacing w:val="-2"/>
                <w:sz w:val="14"/>
              </w:rPr>
              <w:t>$0.01</w:t>
            </w:r>
          </w:p>
        </w:tc>
        <w:tc>
          <w:tcPr>
            <w:tcW w:w="962" w:type="dxa"/>
            <w:tcBorders>
              <w:top w:val="single" w:sz="4" w:space="0" w:color="939598"/>
              <w:bottom w:val="single" w:sz="4" w:space="0" w:color="939598"/>
            </w:tcBorders>
          </w:tcPr>
          <w:p>
            <w:pPr>
              <w:pStyle w:val="TableParagraph"/>
              <w:spacing w:line="168" w:lineRule="exact" w:before="45"/>
              <w:ind w:left="60" w:right="108"/>
              <w:rPr>
                <w:sz w:val="14"/>
              </w:rPr>
            </w:pPr>
            <w:r>
              <w:rPr>
                <w:spacing w:val="-2"/>
                <w:sz w:val="14"/>
              </w:rPr>
              <w:t>$0.04</w:t>
            </w:r>
          </w:p>
        </w:tc>
        <w:tc>
          <w:tcPr>
            <w:tcW w:w="951" w:type="dxa"/>
            <w:tcBorders>
              <w:top w:val="single" w:sz="4" w:space="0" w:color="939598"/>
              <w:bottom w:val="single" w:sz="4" w:space="0" w:color="939598"/>
            </w:tcBorders>
          </w:tcPr>
          <w:p>
            <w:pPr>
              <w:pStyle w:val="TableParagraph"/>
              <w:spacing w:line="168" w:lineRule="exact" w:before="45"/>
              <w:ind w:left="69" w:right="3"/>
              <w:rPr>
                <w:sz w:val="14"/>
              </w:rPr>
            </w:pPr>
            <w:r>
              <w:rPr>
                <w:spacing w:val="-2"/>
                <w:sz w:val="14"/>
              </w:rPr>
              <w:t>$0.62</w:t>
            </w:r>
          </w:p>
        </w:tc>
        <w:tc>
          <w:tcPr>
            <w:tcW w:w="1139" w:type="dxa"/>
            <w:tcBorders>
              <w:top w:val="single" w:sz="4" w:space="0" w:color="939598"/>
              <w:bottom w:val="single" w:sz="4" w:space="0" w:color="939598"/>
            </w:tcBorders>
          </w:tcPr>
          <w:p>
            <w:pPr>
              <w:pStyle w:val="TableParagraph"/>
              <w:spacing w:line="168" w:lineRule="exact" w:before="45"/>
              <w:ind w:left="9" w:right="3"/>
              <w:rPr>
                <w:sz w:val="14"/>
              </w:rPr>
            </w:pPr>
            <w:r>
              <w:rPr>
                <w:spacing w:val="-4"/>
                <w:sz w:val="14"/>
              </w:rPr>
              <w:t>$2.34</w:t>
            </w:r>
          </w:p>
        </w:tc>
        <w:tc>
          <w:tcPr>
            <w:tcW w:w="958" w:type="dxa"/>
            <w:tcBorders>
              <w:top w:val="single" w:sz="4" w:space="0" w:color="939598"/>
              <w:bottom w:val="single" w:sz="4" w:space="0" w:color="939598"/>
            </w:tcBorders>
          </w:tcPr>
          <w:p>
            <w:pPr>
              <w:pStyle w:val="TableParagraph"/>
              <w:spacing w:line="168" w:lineRule="exact" w:before="45"/>
              <w:ind w:left="10"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before="45"/>
              <w:ind w:left="32" w:right="31"/>
              <w:rPr>
                <w:sz w:val="14"/>
              </w:rPr>
            </w:pPr>
            <w:r>
              <w:rPr>
                <w:sz w:val="14"/>
              </w:rPr>
              <w:t>-</w:t>
            </w:r>
            <w:r>
              <w:rPr>
                <w:spacing w:val="-2"/>
                <w:sz w:val="14"/>
              </w:rPr>
              <w:t>$0.26</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4"/>
              <w:rPr>
                <w:sz w:val="14"/>
              </w:rPr>
            </w:pPr>
            <w:r>
              <w:rPr>
                <w:spacing w:val="-2"/>
                <w:sz w:val="14"/>
              </w:rPr>
              <w:t>$3.48</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2" w:right="16"/>
              <w:rPr>
                <w:sz w:val="14"/>
              </w:rPr>
            </w:pPr>
            <w:r>
              <w:rPr>
                <w:spacing w:val="-2"/>
                <w:sz w:val="14"/>
              </w:rPr>
              <w:t>$3.85</w:t>
            </w:r>
          </w:p>
        </w:tc>
      </w:tr>
      <w:tr>
        <w:trPr>
          <w:trHeight w:val="233" w:hRule="atLeast"/>
        </w:trPr>
        <w:tc>
          <w:tcPr>
            <w:tcW w:w="731" w:type="dxa"/>
            <w:tcBorders>
              <w:top w:val="single" w:sz="4" w:space="0" w:color="939598"/>
              <w:bottom w:val="single" w:sz="4" w:space="0" w:color="939598"/>
            </w:tcBorders>
          </w:tcPr>
          <w:p>
            <w:pPr>
              <w:pStyle w:val="TableParagraph"/>
              <w:spacing w:line="168" w:lineRule="exact" w:before="45"/>
              <w:ind w:left="17" w:right="5"/>
              <w:rPr>
                <w:sz w:val="14"/>
              </w:rPr>
            </w:pPr>
            <w:r>
              <w:rPr>
                <w:spacing w:val="-2"/>
                <w:sz w:val="14"/>
              </w:rPr>
              <w:t>GI0082</w:t>
            </w:r>
          </w:p>
        </w:tc>
        <w:tc>
          <w:tcPr>
            <w:tcW w:w="969" w:type="dxa"/>
            <w:tcBorders>
              <w:top w:val="single" w:sz="4" w:space="0" w:color="939598"/>
              <w:bottom w:val="single" w:sz="4" w:space="0" w:color="939598"/>
            </w:tcBorders>
          </w:tcPr>
          <w:p>
            <w:pPr>
              <w:pStyle w:val="TableParagraph"/>
              <w:spacing w:line="168" w:lineRule="exact" w:before="45"/>
              <w:ind w:left="61" w:right="3"/>
              <w:rPr>
                <w:sz w:val="14"/>
              </w:rPr>
            </w:pPr>
            <w:r>
              <w:rPr>
                <w:spacing w:val="-2"/>
                <w:sz w:val="14"/>
              </w:rPr>
              <w:t>$0.17</w:t>
            </w:r>
          </w:p>
        </w:tc>
        <w:tc>
          <w:tcPr>
            <w:tcW w:w="1118" w:type="dxa"/>
            <w:tcBorders>
              <w:top w:val="single" w:sz="4" w:space="0" w:color="939598"/>
              <w:bottom w:val="single" w:sz="4" w:space="0" w:color="939598"/>
            </w:tcBorders>
          </w:tcPr>
          <w:p>
            <w:pPr>
              <w:pStyle w:val="TableParagraph"/>
              <w:spacing w:line="168" w:lineRule="exact" w:before="45"/>
              <w:ind w:left="10" w:right="10"/>
              <w:rPr>
                <w:sz w:val="14"/>
              </w:rPr>
            </w:pPr>
            <w:r>
              <w:rPr>
                <w:spacing w:val="-2"/>
                <w:sz w:val="14"/>
              </w:rPr>
              <w:t>$0.08</w:t>
            </w:r>
          </w:p>
        </w:tc>
        <w:tc>
          <w:tcPr>
            <w:tcW w:w="962" w:type="dxa"/>
            <w:tcBorders>
              <w:top w:val="single" w:sz="4" w:space="0" w:color="939598"/>
              <w:bottom w:val="single" w:sz="4" w:space="0" w:color="939598"/>
            </w:tcBorders>
          </w:tcPr>
          <w:p>
            <w:pPr>
              <w:pStyle w:val="TableParagraph"/>
              <w:spacing w:line="168" w:lineRule="exact" w:before="45"/>
              <w:ind w:left="60" w:right="107"/>
              <w:rPr>
                <w:sz w:val="14"/>
              </w:rPr>
            </w:pPr>
            <w:r>
              <w:rPr>
                <w:spacing w:val="-2"/>
                <w:sz w:val="14"/>
              </w:rPr>
              <w:t>$0.00</w:t>
            </w:r>
          </w:p>
        </w:tc>
        <w:tc>
          <w:tcPr>
            <w:tcW w:w="951" w:type="dxa"/>
            <w:tcBorders>
              <w:top w:val="single" w:sz="4" w:space="0" w:color="939598"/>
              <w:bottom w:val="single" w:sz="4" w:space="0" w:color="939598"/>
            </w:tcBorders>
          </w:tcPr>
          <w:p>
            <w:pPr>
              <w:pStyle w:val="TableParagraph"/>
              <w:spacing w:line="168" w:lineRule="exact" w:before="45"/>
              <w:ind w:left="69" w:right="3"/>
              <w:rPr>
                <w:sz w:val="14"/>
              </w:rPr>
            </w:pPr>
            <w:r>
              <w:rPr>
                <w:spacing w:val="-2"/>
                <w:sz w:val="14"/>
              </w:rPr>
              <w:t>$0.51</w:t>
            </w:r>
          </w:p>
        </w:tc>
        <w:tc>
          <w:tcPr>
            <w:tcW w:w="1139" w:type="dxa"/>
            <w:tcBorders>
              <w:top w:val="single" w:sz="4" w:space="0" w:color="939598"/>
              <w:bottom w:val="single" w:sz="4" w:space="0" w:color="939598"/>
            </w:tcBorders>
          </w:tcPr>
          <w:p>
            <w:pPr>
              <w:pStyle w:val="TableParagraph"/>
              <w:spacing w:line="168" w:lineRule="exact" w:before="45"/>
              <w:ind w:left="9" w:right="3"/>
              <w:rPr>
                <w:sz w:val="14"/>
              </w:rPr>
            </w:pPr>
            <w:r>
              <w:rPr>
                <w:spacing w:val="-2"/>
                <w:sz w:val="14"/>
              </w:rPr>
              <w:t>$2.47</w:t>
            </w:r>
          </w:p>
        </w:tc>
        <w:tc>
          <w:tcPr>
            <w:tcW w:w="958" w:type="dxa"/>
            <w:tcBorders>
              <w:top w:val="single" w:sz="4" w:space="0" w:color="939598"/>
              <w:bottom w:val="single" w:sz="4" w:space="0" w:color="939598"/>
            </w:tcBorders>
          </w:tcPr>
          <w:p>
            <w:pPr>
              <w:pStyle w:val="TableParagraph"/>
              <w:spacing w:line="168" w:lineRule="exact" w:before="45"/>
              <w:ind w:left="12" w:right="70"/>
              <w:rPr>
                <w:sz w:val="14"/>
              </w:rPr>
            </w:pPr>
            <w:r>
              <w:rPr>
                <w:spacing w:val="-2"/>
                <w:sz w:val="14"/>
              </w:rPr>
              <w:t>$0.00</w:t>
            </w:r>
          </w:p>
        </w:tc>
        <w:tc>
          <w:tcPr>
            <w:tcW w:w="1009" w:type="dxa"/>
            <w:tcBorders>
              <w:top w:val="single" w:sz="4" w:space="0" w:color="939598"/>
              <w:bottom w:val="single" w:sz="4" w:space="0" w:color="939598"/>
            </w:tcBorders>
          </w:tcPr>
          <w:p>
            <w:pPr>
              <w:pStyle w:val="TableParagraph"/>
              <w:spacing w:line="168" w:lineRule="exact" w:before="45"/>
              <w:ind w:left="33" w:right="31"/>
              <w:rPr>
                <w:sz w:val="14"/>
              </w:rPr>
            </w:pPr>
            <w:r>
              <w:rPr>
                <w:sz w:val="14"/>
              </w:rPr>
              <w:t>-</w:t>
            </w:r>
            <w:r>
              <w:rPr>
                <w:spacing w:val="-2"/>
                <w:sz w:val="14"/>
              </w:rPr>
              <w:t>$0.84</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3"/>
              <w:rPr>
                <w:sz w:val="14"/>
              </w:rPr>
            </w:pPr>
            <w:r>
              <w:rPr>
                <w:spacing w:val="-4"/>
                <w:sz w:val="14"/>
              </w:rPr>
              <w:t>$3.30</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3" w:right="16"/>
              <w:rPr>
                <w:sz w:val="14"/>
              </w:rPr>
            </w:pPr>
            <w:r>
              <w:rPr>
                <w:spacing w:val="-2"/>
                <w:sz w:val="14"/>
              </w:rPr>
              <w:t>$4.01</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8" w:right="5"/>
              <w:rPr>
                <w:sz w:val="14"/>
              </w:rPr>
            </w:pPr>
            <w:r>
              <w:rPr>
                <w:spacing w:val="-2"/>
                <w:sz w:val="14"/>
              </w:rPr>
              <w:t>Average</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3"/>
              <w:rPr>
                <w:sz w:val="14"/>
              </w:rPr>
            </w:pPr>
            <w:r>
              <w:rPr>
                <w:spacing w:val="-2"/>
                <w:sz w:val="14"/>
              </w:rPr>
              <w:t>$0.12</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1" w:right="10"/>
              <w:rPr>
                <w:sz w:val="14"/>
              </w:rPr>
            </w:pPr>
            <w:r>
              <w:rPr>
                <w:spacing w:val="-2"/>
                <w:sz w:val="14"/>
              </w:rPr>
              <w:t>$0.20</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7"/>
              <w:rPr>
                <w:sz w:val="14"/>
              </w:rPr>
            </w:pPr>
            <w:r>
              <w:rPr>
                <w:spacing w:val="-2"/>
                <w:sz w:val="14"/>
              </w:rPr>
              <w:t>$0.01</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3"/>
              <w:rPr>
                <w:sz w:val="14"/>
              </w:rPr>
            </w:pPr>
            <w:r>
              <w:rPr>
                <w:spacing w:val="-2"/>
                <w:sz w:val="14"/>
              </w:rPr>
              <w:t>$0.44</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0" w:right="3"/>
              <w:rPr>
                <w:sz w:val="14"/>
              </w:rPr>
            </w:pPr>
            <w:r>
              <w:rPr>
                <w:spacing w:val="-2"/>
                <w:sz w:val="14"/>
              </w:rPr>
              <w:t>$2.36</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3" w:right="70"/>
              <w:rPr>
                <w:sz w:val="14"/>
              </w:rPr>
            </w:pPr>
            <w:r>
              <w:rPr>
                <w:spacing w:val="-2"/>
                <w:sz w:val="14"/>
              </w:rPr>
              <w:t>$0.02</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3" w:right="31"/>
              <w:rPr>
                <w:sz w:val="14"/>
              </w:rPr>
            </w:pPr>
            <w:r>
              <w:rPr>
                <w:sz w:val="14"/>
              </w:rPr>
              <w:t>-</w:t>
            </w:r>
            <w:r>
              <w:rPr>
                <w:spacing w:val="-2"/>
                <w:sz w:val="14"/>
              </w:rPr>
              <w:t>$0.26</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sz w:val="14"/>
              </w:rPr>
            </w:pPr>
            <w:r>
              <w:rPr>
                <w:spacing w:val="-2"/>
                <w:sz w:val="14"/>
              </w:rPr>
              <w:t>$4.12</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4" w:right="16"/>
              <w:rPr>
                <w:sz w:val="14"/>
              </w:rPr>
            </w:pPr>
            <w:r>
              <w:rPr>
                <w:spacing w:val="-2"/>
                <w:sz w:val="14"/>
              </w:rPr>
              <w:t>$4.87</w:t>
            </w:r>
          </w:p>
        </w:tc>
      </w:tr>
      <w:tr>
        <w:trPr>
          <w:trHeight w:val="233" w:hRule="atLeast"/>
        </w:trPr>
        <w:tc>
          <w:tcPr>
            <w:tcW w:w="731" w:type="dxa"/>
            <w:tcBorders>
              <w:top w:val="single" w:sz="4" w:space="0" w:color="939598"/>
              <w:bottom w:val="single" w:sz="4" w:space="0" w:color="939598"/>
            </w:tcBorders>
            <w:shd w:val="clear" w:color="auto" w:fill="E6E7E8"/>
          </w:tcPr>
          <w:p>
            <w:pPr>
              <w:pStyle w:val="TableParagraph"/>
              <w:spacing w:line="168" w:lineRule="exact" w:before="45"/>
              <w:ind w:left="18" w:right="5"/>
              <w:rPr>
                <w:sz w:val="14"/>
              </w:rPr>
            </w:pPr>
            <w:r>
              <w:rPr>
                <w:spacing w:val="-4"/>
                <w:sz w:val="14"/>
              </w:rPr>
              <w:t>Top</w:t>
            </w:r>
            <w:r>
              <w:rPr>
                <w:spacing w:val="-1"/>
                <w:sz w:val="14"/>
              </w:rPr>
              <w:t> </w:t>
            </w:r>
            <w:r>
              <w:rPr>
                <w:spacing w:val="-4"/>
                <w:sz w:val="14"/>
              </w:rPr>
              <w:t>25%*</w:t>
            </w:r>
          </w:p>
        </w:tc>
        <w:tc>
          <w:tcPr>
            <w:tcW w:w="969" w:type="dxa"/>
            <w:tcBorders>
              <w:top w:val="single" w:sz="4" w:space="0" w:color="939598"/>
              <w:bottom w:val="single" w:sz="4" w:space="0" w:color="939598"/>
            </w:tcBorders>
            <w:shd w:val="clear" w:color="auto" w:fill="E6E7E8"/>
          </w:tcPr>
          <w:p>
            <w:pPr>
              <w:pStyle w:val="TableParagraph"/>
              <w:spacing w:line="168" w:lineRule="exact" w:before="45"/>
              <w:ind w:left="61" w:right="2"/>
              <w:rPr>
                <w:sz w:val="14"/>
              </w:rPr>
            </w:pPr>
            <w:r>
              <w:rPr>
                <w:spacing w:val="-2"/>
                <w:sz w:val="14"/>
              </w:rPr>
              <w:t>$0.10</w:t>
            </w:r>
          </w:p>
        </w:tc>
        <w:tc>
          <w:tcPr>
            <w:tcW w:w="1118" w:type="dxa"/>
            <w:tcBorders>
              <w:top w:val="single" w:sz="4" w:space="0" w:color="939598"/>
              <w:bottom w:val="single" w:sz="4" w:space="0" w:color="939598"/>
            </w:tcBorders>
            <w:shd w:val="clear" w:color="auto" w:fill="E6E7E8"/>
          </w:tcPr>
          <w:p>
            <w:pPr>
              <w:pStyle w:val="TableParagraph"/>
              <w:spacing w:line="168" w:lineRule="exact" w:before="45"/>
              <w:ind w:left="11" w:right="10"/>
              <w:rPr>
                <w:sz w:val="14"/>
              </w:rPr>
            </w:pPr>
            <w:r>
              <w:rPr>
                <w:spacing w:val="-2"/>
                <w:sz w:val="14"/>
              </w:rPr>
              <w:t>$0.15</w:t>
            </w:r>
          </w:p>
        </w:tc>
        <w:tc>
          <w:tcPr>
            <w:tcW w:w="962" w:type="dxa"/>
            <w:tcBorders>
              <w:top w:val="single" w:sz="4" w:space="0" w:color="939598"/>
              <w:bottom w:val="single" w:sz="4" w:space="0" w:color="939598"/>
            </w:tcBorders>
            <w:shd w:val="clear" w:color="auto" w:fill="E6E7E8"/>
          </w:tcPr>
          <w:p>
            <w:pPr>
              <w:pStyle w:val="TableParagraph"/>
              <w:spacing w:line="168" w:lineRule="exact" w:before="45"/>
              <w:ind w:left="60" w:right="106"/>
              <w:rPr>
                <w:sz w:val="14"/>
              </w:rPr>
            </w:pPr>
            <w:r>
              <w:rPr>
                <w:spacing w:val="-2"/>
                <w:sz w:val="14"/>
              </w:rPr>
              <w:t>$0.01</w:t>
            </w:r>
          </w:p>
        </w:tc>
        <w:tc>
          <w:tcPr>
            <w:tcW w:w="951" w:type="dxa"/>
            <w:tcBorders>
              <w:top w:val="single" w:sz="4" w:space="0" w:color="939598"/>
              <w:bottom w:val="single" w:sz="4" w:space="0" w:color="939598"/>
            </w:tcBorders>
            <w:shd w:val="clear" w:color="auto" w:fill="E6E7E8"/>
          </w:tcPr>
          <w:p>
            <w:pPr>
              <w:pStyle w:val="TableParagraph"/>
              <w:spacing w:line="168" w:lineRule="exact" w:before="45"/>
              <w:ind w:left="69" w:right="2"/>
              <w:rPr>
                <w:sz w:val="14"/>
              </w:rPr>
            </w:pPr>
            <w:r>
              <w:rPr>
                <w:spacing w:val="-2"/>
                <w:sz w:val="14"/>
              </w:rPr>
              <w:t>$0.35</w:t>
            </w:r>
          </w:p>
        </w:tc>
        <w:tc>
          <w:tcPr>
            <w:tcW w:w="1139" w:type="dxa"/>
            <w:tcBorders>
              <w:top w:val="single" w:sz="4" w:space="0" w:color="939598"/>
              <w:bottom w:val="single" w:sz="4" w:space="0" w:color="939598"/>
            </w:tcBorders>
            <w:shd w:val="clear" w:color="auto" w:fill="E6E7E8"/>
          </w:tcPr>
          <w:p>
            <w:pPr>
              <w:pStyle w:val="TableParagraph"/>
              <w:spacing w:line="168" w:lineRule="exact" w:before="45"/>
              <w:ind w:left="10" w:right="3"/>
              <w:rPr>
                <w:sz w:val="14"/>
              </w:rPr>
            </w:pPr>
            <w:r>
              <w:rPr>
                <w:spacing w:val="-2"/>
                <w:sz w:val="14"/>
              </w:rPr>
              <w:t>$2.10</w:t>
            </w:r>
          </w:p>
        </w:tc>
        <w:tc>
          <w:tcPr>
            <w:tcW w:w="958" w:type="dxa"/>
            <w:tcBorders>
              <w:top w:val="single" w:sz="4" w:space="0" w:color="939598"/>
              <w:bottom w:val="single" w:sz="4" w:space="0" w:color="939598"/>
            </w:tcBorders>
            <w:shd w:val="clear" w:color="auto" w:fill="E6E7E8"/>
          </w:tcPr>
          <w:p>
            <w:pPr>
              <w:pStyle w:val="TableParagraph"/>
              <w:spacing w:line="168" w:lineRule="exact" w:before="45"/>
              <w:ind w:left="13" w:right="70"/>
              <w:rPr>
                <w:sz w:val="14"/>
              </w:rPr>
            </w:pPr>
            <w:r>
              <w:rPr>
                <w:spacing w:val="-2"/>
                <w:sz w:val="14"/>
              </w:rPr>
              <w:t>$0.02</w:t>
            </w:r>
          </w:p>
        </w:tc>
        <w:tc>
          <w:tcPr>
            <w:tcW w:w="1009" w:type="dxa"/>
            <w:tcBorders>
              <w:top w:val="single" w:sz="4" w:space="0" w:color="939598"/>
              <w:bottom w:val="single" w:sz="4" w:space="0" w:color="939598"/>
            </w:tcBorders>
            <w:shd w:val="clear" w:color="auto" w:fill="E6E7E8"/>
          </w:tcPr>
          <w:p>
            <w:pPr>
              <w:pStyle w:val="TableParagraph"/>
              <w:spacing w:line="168" w:lineRule="exact" w:before="45"/>
              <w:ind w:left="33" w:right="31"/>
              <w:rPr>
                <w:sz w:val="14"/>
              </w:rPr>
            </w:pPr>
            <w:r>
              <w:rPr>
                <w:sz w:val="14"/>
              </w:rPr>
              <w:t>-</w:t>
            </w:r>
            <w:r>
              <w:rPr>
                <w:spacing w:val="-2"/>
                <w:sz w:val="14"/>
              </w:rPr>
              <w:t>$0.33</w:t>
            </w:r>
          </w:p>
        </w:tc>
        <w:tc>
          <w:tcPr>
            <w:tcW w:w="953" w:type="dxa"/>
            <w:tcBorders>
              <w:top w:val="single" w:sz="4" w:space="0" w:color="939598"/>
              <w:bottom w:val="single" w:sz="4" w:space="0" w:color="939598"/>
            </w:tcBorders>
            <w:shd w:val="clear" w:color="auto" w:fill="E6E7E8"/>
          </w:tcPr>
          <w:p>
            <w:pPr>
              <w:pStyle w:val="TableParagraph"/>
              <w:spacing w:line="168" w:lineRule="exact" w:before="45"/>
              <w:ind w:left="72" w:right="2"/>
              <w:rPr>
                <w:sz w:val="14"/>
              </w:rPr>
            </w:pPr>
            <w:r>
              <w:rPr>
                <w:spacing w:val="-2"/>
                <w:sz w:val="14"/>
              </w:rPr>
              <w:t>$3.48</w:t>
            </w:r>
          </w:p>
        </w:tc>
        <w:tc>
          <w:tcPr>
            <w:tcW w:w="1079" w:type="dxa"/>
            <w:tcBorders>
              <w:top w:val="single" w:sz="4" w:space="0" w:color="939598"/>
              <w:bottom w:val="single" w:sz="4" w:space="0" w:color="939598"/>
            </w:tcBorders>
            <w:shd w:val="clear" w:color="auto" w:fill="E6E7E8"/>
          </w:tcPr>
          <w:p>
            <w:pPr>
              <w:pStyle w:val="TableParagraph"/>
              <w:spacing w:line="168" w:lineRule="exact" w:before="45"/>
              <w:ind w:left="84" w:right="16"/>
              <w:rPr>
                <w:sz w:val="14"/>
              </w:rPr>
            </w:pPr>
            <w:r>
              <w:rPr>
                <w:spacing w:val="-2"/>
                <w:sz w:val="14"/>
              </w:rPr>
              <w:t>$4.14</w:t>
            </w:r>
          </w:p>
        </w:tc>
      </w:tr>
    </w:tbl>
    <w:p>
      <w:pPr>
        <w:pStyle w:val="TableParagraph"/>
        <w:spacing w:after="0" w:line="168" w:lineRule="exact"/>
        <w:rPr>
          <w:sz w:val="14"/>
        </w:rPr>
        <w:sectPr>
          <w:headerReference w:type="default" r:id="rId283"/>
          <w:headerReference w:type="even" r:id="rId284"/>
          <w:footerReference w:type="default" r:id="rId285"/>
          <w:footerReference w:type="even" r:id="rId286"/>
          <w:pgSz w:w="11910" w:h="16840"/>
          <w:pgMar w:header="977" w:footer="287" w:top="1320" w:bottom="480" w:left="141" w:right="0"/>
          <w:pgNumType w:start="63"/>
        </w:sectPr>
      </w:pPr>
    </w:p>
    <w:p>
      <w:pPr>
        <w:spacing w:before="14"/>
        <w:ind w:left="879" w:right="0" w:firstLine="0"/>
        <w:jc w:val="left"/>
        <w:rPr>
          <w:b/>
          <w:sz w:val="20"/>
        </w:rPr>
      </w:pPr>
      <w:r>
        <w:rPr>
          <w:b/>
          <w:sz w:val="20"/>
        </w:rPr>
        <w:t>Overhead</w:t>
      </w:r>
      <w:r>
        <w:rPr>
          <w:b/>
          <w:spacing w:val="-2"/>
          <w:sz w:val="20"/>
        </w:rPr>
        <w:t> </w:t>
      </w:r>
      <w:r>
        <w:rPr>
          <w:b/>
          <w:sz w:val="20"/>
        </w:rPr>
        <w:t>costs</w:t>
      </w:r>
      <w:r>
        <w:rPr>
          <w:b/>
          <w:spacing w:val="-1"/>
          <w:sz w:val="20"/>
        </w:rPr>
        <w:t> </w:t>
      </w:r>
      <w:r>
        <w:rPr>
          <w:b/>
          <w:sz w:val="20"/>
        </w:rPr>
        <w:t>–</w:t>
      </w:r>
      <w:r>
        <w:rPr>
          <w:b/>
          <w:spacing w:val="-1"/>
          <w:sz w:val="20"/>
        </w:rPr>
        <w:t> </w:t>
      </w:r>
      <w:r>
        <w:rPr>
          <w:b/>
          <w:spacing w:val="-2"/>
          <w:sz w:val="20"/>
        </w:rPr>
        <w:t>Gippsland</w:t>
      </w:r>
    </w:p>
    <w:p>
      <w:pPr>
        <w:pStyle w:val="BodyText"/>
        <w:spacing w:before="9"/>
        <w:rPr>
          <w:b/>
          <w:sz w:val="9"/>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4"/>
        <w:gridCol w:w="907"/>
        <w:gridCol w:w="907"/>
        <w:gridCol w:w="864"/>
        <w:gridCol w:w="1040"/>
        <w:gridCol w:w="885"/>
        <w:gridCol w:w="898"/>
        <w:gridCol w:w="908"/>
        <w:gridCol w:w="964"/>
        <w:gridCol w:w="889"/>
        <w:gridCol w:w="813"/>
      </w:tblGrid>
      <w:tr>
        <w:trPr>
          <w:trHeight w:val="544" w:hRule="atLeast"/>
        </w:trPr>
        <w:tc>
          <w:tcPr>
            <w:tcW w:w="794" w:type="dxa"/>
            <w:tcBorders>
              <w:top w:val="single" w:sz="4" w:space="0" w:color="000000"/>
            </w:tcBorders>
          </w:tcPr>
          <w:p>
            <w:pPr>
              <w:pStyle w:val="TableParagraph"/>
              <w:spacing w:line="240" w:lineRule="auto" w:before="113"/>
              <w:jc w:val="left"/>
              <w:rPr>
                <w:b/>
                <w:sz w:val="14"/>
              </w:rPr>
            </w:pPr>
          </w:p>
          <w:p>
            <w:pPr>
              <w:pStyle w:val="TableParagraph"/>
              <w:spacing w:line="240" w:lineRule="auto" w:before="0"/>
              <w:ind w:left="6" w:right="6"/>
              <w:rPr>
                <w:sz w:val="14"/>
              </w:rPr>
            </w:pPr>
            <w:r>
              <w:rPr>
                <w:spacing w:val="-4"/>
                <w:sz w:val="14"/>
              </w:rPr>
              <w:t>Farm</w:t>
            </w:r>
          </w:p>
        </w:tc>
        <w:tc>
          <w:tcPr>
            <w:tcW w:w="907" w:type="dxa"/>
            <w:tcBorders>
              <w:top w:val="single" w:sz="4" w:space="0" w:color="000000"/>
              <w:bottom w:val="single" w:sz="4" w:space="0" w:color="000000"/>
            </w:tcBorders>
          </w:tcPr>
          <w:p>
            <w:pPr>
              <w:pStyle w:val="TableParagraph"/>
              <w:spacing w:line="240" w:lineRule="auto" w:before="187"/>
              <w:ind w:left="6" w:right="6"/>
              <w:rPr>
                <w:sz w:val="14"/>
              </w:rPr>
            </w:pPr>
            <w:r>
              <w:rPr>
                <w:spacing w:val="-2"/>
                <w:sz w:val="14"/>
              </w:rPr>
              <w:t>Rates</w:t>
            </w:r>
          </w:p>
        </w:tc>
        <w:tc>
          <w:tcPr>
            <w:tcW w:w="907" w:type="dxa"/>
            <w:tcBorders>
              <w:top w:val="single" w:sz="4" w:space="0" w:color="000000"/>
              <w:bottom w:val="single" w:sz="4" w:space="0" w:color="000000"/>
            </w:tcBorders>
          </w:tcPr>
          <w:p>
            <w:pPr>
              <w:pStyle w:val="TableParagraph"/>
              <w:spacing w:line="211" w:lineRule="auto" w:before="121"/>
              <w:ind w:left="121" w:firstLine="154"/>
              <w:jc w:val="left"/>
              <w:rPr>
                <w:sz w:val="14"/>
              </w:rPr>
            </w:pPr>
            <w:r>
              <w:rPr>
                <w:spacing w:val="-4"/>
                <w:sz w:val="14"/>
              </w:rPr>
              <w:t>Farm</w:t>
            </w:r>
            <w:r>
              <w:rPr>
                <w:spacing w:val="40"/>
                <w:sz w:val="14"/>
              </w:rPr>
              <w:t> </w:t>
            </w:r>
            <w:r>
              <w:rPr>
                <w:spacing w:val="-4"/>
                <w:sz w:val="14"/>
              </w:rPr>
              <w:t>Insurance</w:t>
            </w:r>
          </w:p>
        </w:tc>
        <w:tc>
          <w:tcPr>
            <w:tcW w:w="864" w:type="dxa"/>
            <w:tcBorders>
              <w:top w:val="single" w:sz="4" w:space="0" w:color="000000"/>
              <w:bottom w:val="single" w:sz="4" w:space="0" w:color="000000"/>
            </w:tcBorders>
          </w:tcPr>
          <w:p>
            <w:pPr>
              <w:pStyle w:val="TableParagraph"/>
              <w:spacing w:line="166" w:lineRule="exact" w:before="26"/>
              <w:ind w:left="136" w:right="91" w:firstLine="119"/>
              <w:jc w:val="both"/>
              <w:rPr>
                <w:sz w:val="14"/>
              </w:rPr>
            </w:pPr>
            <w:r>
              <w:rPr>
                <w:spacing w:val="-4"/>
                <w:sz w:val="14"/>
              </w:rPr>
              <w:t>Motor</w:t>
            </w:r>
            <w:r>
              <w:rPr>
                <w:spacing w:val="40"/>
                <w:sz w:val="14"/>
              </w:rPr>
              <w:t> </w:t>
            </w:r>
            <w:r>
              <w:rPr>
                <w:spacing w:val="-2"/>
                <w:sz w:val="14"/>
              </w:rPr>
              <w:t>vehicle</w:t>
            </w:r>
            <w:r>
              <w:rPr>
                <w:spacing w:val="40"/>
                <w:sz w:val="14"/>
              </w:rPr>
              <w:t> </w:t>
            </w:r>
            <w:r>
              <w:rPr>
                <w:spacing w:val="-4"/>
                <w:sz w:val="14"/>
              </w:rPr>
              <w:t>expenses</w:t>
            </w:r>
          </w:p>
        </w:tc>
        <w:tc>
          <w:tcPr>
            <w:tcW w:w="1040" w:type="dxa"/>
            <w:tcBorders>
              <w:top w:val="single" w:sz="4" w:space="0" w:color="000000"/>
              <w:bottom w:val="single" w:sz="4" w:space="0" w:color="000000"/>
            </w:tcBorders>
          </w:tcPr>
          <w:p>
            <w:pPr>
              <w:pStyle w:val="TableParagraph"/>
              <w:spacing w:line="211" w:lineRule="auto" w:before="121"/>
              <w:ind w:left="77" w:firstLine="41"/>
              <w:jc w:val="left"/>
              <w:rPr>
                <w:sz w:val="14"/>
              </w:rPr>
            </w:pPr>
            <w:r>
              <w:rPr>
                <w:sz w:val="14"/>
              </w:rPr>
              <w:t>Repairs</w:t>
            </w:r>
            <w:r>
              <w:rPr>
                <w:spacing w:val="-9"/>
                <w:sz w:val="14"/>
              </w:rPr>
              <w:t> </w:t>
            </w:r>
            <w:r>
              <w:rPr>
                <w:sz w:val="14"/>
              </w:rPr>
              <w:t>and</w:t>
            </w:r>
            <w:r>
              <w:rPr>
                <w:spacing w:val="40"/>
                <w:sz w:val="14"/>
              </w:rPr>
              <w:t> </w:t>
            </w:r>
            <w:r>
              <w:rPr>
                <w:spacing w:val="-4"/>
                <w:sz w:val="14"/>
              </w:rPr>
              <w:t>maintenance</w:t>
            </w:r>
          </w:p>
        </w:tc>
        <w:tc>
          <w:tcPr>
            <w:tcW w:w="885" w:type="dxa"/>
            <w:tcBorders>
              <w:top w:val="single" w:sz="4" w:space="0" w:color="000000"/>
              <w:bottom w:val="single" w:sz="4" w:space="0" w:color="000000"/>
            </w:tcBorders>
          </w:tcPr>
          <w:p>
            <w:pPr>
              <w:pStyle w:val="TableParagraph"/>
              <w:spacing w:line="211" w:lineRule="auto" w:before="121"/>
              <w:ind w:left="66" w:firstLine="159"/>
              <w:jc w:val="left"/>
              <w:rPr>
                <w:sz w:val="14"/>
              </w:rPr>
            </w:pPr>
            <w:r>
              <w:rPr>
                <w:spacing w:val="-2"/>
                <w:sz w:val="14"/>
              </w:rPr>
              <w:t>Other</w:t>
            </w:r>
            <w:r>
              <w:rPr>
                <w:spacing w:val="40"/>
                <w:sz w:val="14"/>
              </w:rPr>
              <w:t> </w:t>
            </w:r>
            <w:r>
              <w:rPr>
                <w:spacing w:val="-4"/>
                <w:sz w:val="14"/>
              </w:rPr>
              <w:t>overheads</w:t>
            </w:r>
          </w:p>
        </w:tc>
        <w:tc>
          <w:tcPr>
            <w:tcW w:w="898" w:type="dxa"/>
            <w:tcBorders>
              <w:top w:val="single" w:sz="4" w:space="0" w:color="000000"/>
              <w:bottom w:val="single" w:sz="4" w:space="0" w:color="000000"/>
            </w:tcBorders>
          </w:tcPr>
          <w:p>
            <w:pPr>
              <w:pStyle w:val="TableParagraph"/>
              <w:spacing w:line="211" w:lineRule="auto" w:before="121"/>
              <w:ind w:left="222" w:hanging="115"/>
              <w:jc w:val="left"/>
              <w:rPr>
                <w:sz w:val="14"/>
              </w:rPr>
            </w:pPr>
            <w:r>
              <w:rPr>
                <w:spacing w:val="-4"/>
                <w:sz w:val="14"/>
              </w:rPr>
              <w:t>Employed</w:t>
            </w:r>
            <w:r>
              <w:rPr>
                <w:spacing w:val="40"/>
                <w:sz w:val="14"/>
              </w:rPr>
              <w:t> </w:t>
            </w:r>
            <w:r>
              <w:rPr>
                <w:spacing w:val="-2"/>
                <w:sz w:val="14"/>
              </w:rPr>
              <w:t>labour</w:t>
            </w:r>
          </w:p>
        </w:tc>
        <w:tc>
          <w:tcPr>
            <w:tcW w:w="908" w:type="dxa"/>
            <w:tcBorders>
              <w:top w:val="single" w:sz="4" w:space="0" w:color="000000"/>
              <w:bottom w:val="single" w:sz="4" w:space="0" w:color="000000"/>
            </w:tcBorders>
            <w:shd w:val="clear" w:color="auto" w:fill="E6E7E8"/>
          </w:tcPr>
          <w:p>
            <w:pPr>
              <w:pStyle w:val="TableParagraph"/>
              <w:spacing w:line="211" w:lineRule="auto" w:before="121"/>
              <w:ind w:left="97" w:right="91" w:firstLine="8"/>
              <w:jc w:val="left"/>
              <w:rPr>
                <w:sz w:val="14"/>
              </w:rPr>
            </w:pPr>
            <w:r>
              <w:rPr>
                <w:spacing w:val="-2"/>
                <w:sz w:val="14"/>
              </w:rPr>
              <w:t>Total</w:t>
            </w:r>
            <w:r>
              <w:rPr>
                <w:spacing w:val="-7"/>
                <w:sz w:val="14"/>
              </w:rPr>
              <w:t> </w:t>
            </w:r>
            <w:r>
              <w:rPr>
                <w:spacing w:val="-2"/>
                <w:sz w:val="14"/>
              </w:rPr>
              <w:t>cash</w:t>
            </w:r>
            <w:r>
              <w:rPr>
                <w:spacing w:val="40"/>
                <w:sz w:val="14"/>
              </w:rPr>
              <w:t> </w:t>
            </w:r>
            <w:r>
              <w:rPr>
                <w:spacing w:val="-4"/>
                <w:sz w:val="14"/>
              </w:rPr>
              <w:t>overheads</w:t>
            </w:r>
          </w:p>
        </w:tc>
        <w:tc>
          <w:tcPr>
            <w:tcW w:w="964" w:type="dxa"/>
            <w:tcBorders>
              <w:top w:val="single" w:sz="4" w:space="0" w:color="000000"/>
              <w:bottom w:val="single" w:sz="4" w:space="0" w:color="000000"/>
            </w:tcBorders>
          </w:tcPr>
          <w:p>
            <w:pPr>
              <w:pStyle w:val="TableParagraph"/>
              <w:spacing w:line="240" w:lineRule="auto" w:before="187"/>
              <w:ind w:left="8" w:right="31"/>
              <w:rPr>
                <w:sz w:val="14"/>
              </w:rPr>
            </w:pPr>
            <w:r>
              <w:rPr>
                <w:spacing w:val="-2"/>
                <w:sz w:val="14"/>
              </w:rPr>
              <w:t>Depreciation</w:t>
            </w:r>
          </w:p>
        </w:tc>
        <w:tc>
          <w:tcPr>
            <w:tcW w:w="889" w:type="dxa"/>
            <w:tcBorders>
              <w:top w:val="single" w:sz="4" w:space="0" w:color="000000"/>
              <w:bottom w:val="single" w:sz="4" w:space="0" w:color="000000"/>
            </w:tcBorders>
          </w:tcPr>
          <w:p>
            <w:pPr>
              <w:pStyle w:val="TableParagraph"/>
              <w:spacing w:line="211" w:lineRule="auto" w:before="121"/>
              <w:ind w:left="51" w:right="73" w:firstLine="98"/>
              <w:jc w:val="left"/>
              <w:rPr>
                <w:sz w:val="14"/>
              </w:rPr>
            </w:pPr>
            <w:r>
              <w:rPr>
                <w:spacing w:val="-2"/>
                <w:sz w:val="14"/>
              </w:rPr>
              <w:t>Imputed</w:t>
            </w:r>
            <w:r>
              <w:rPr>
                <w:spacing w:val="40"/>
                <w:sz w:val="14"/>
              </w:rPr>
              <w:t> </w:t>
            </w:r>
            <w:r>
              <w:rPr>
                <w:spacing w:val="-2"/>
                <w:sz w:val="14"/>
              </w:rPr>
              <w:t>labour</w:t>
            </w:r>
            <w:r>
              <w:rPr>
                <w:spacing w:val="-7"/>
                <w:sz w:val="14"/>
              </w:rPr>
              <w:t> </w:t>
            </w:r>
            <w:r>
              <w:rPr>
                <w:spacing w:val="-2"/>
                <w:sz w:val="14"/>
              </w:rPr>
              <w:t>cost</w:t>
            </w:r>
          </w:p>
        </w:tc>
        <w:tc>
          <w:tcPr>
            <w:tcW w:w="813" w:type="dxa"/>
            <w:tcBorders>
              <w:top w:val="single" w:sz="4" w:space="0" w:color="000000"/>
              <w:bottom w:val="single" w:sz="4" w:space="0" w:color="000000"/>
            </w:tcBorders>
            <w:shd w:val="clear" w:color="auto" w:fill="E6E7E8"/>
          </w:tcPr>
          <w:p>
            <w:pPr>
              <w:pStyle w:val="TableParagraph"/>
              <w:spacing w:line="211" w:lineRule="auto" w:before="121"/>
              <w:ind w:left="48" w:firstLine="187"/>
              <w:jc w:val="left"/>
              <w:rPr>
                <w:sz w:val="14"/>
              </w:rPr>
            </w:pPr>
            <w:r>
              <w:rPr>
                <w:spacing w:val="-4"/>
                <w:sz w:val="14"/>
              </w:rPr>
              <w:t>Total</w:t>
            </w:r>
            <w:r>
              <w:rPr>
                <w:spacing w:val="40"/>
                <w:sz w:val="14"/>
              </w:rPr>
              <w:t> </w:t>
            </w:r>
            <w:r>
              <w:rPr>
                <w:spacing w:val="-4"/>
                <w:sz w:val="14"/>
              </w:rPr>
              <w:t>overheads</w:t>
            </w:r>
          </w:p>
        </w:tc>
      </w:tr>
      <w:tr>
        <w:trPr>
          <w:trHeight w:val="386" w:hRule="atLeast"/>
        </w:trPr>
        <w:tc>
          <w:tcPr>
            <w:tcW w:w="794" w:type="dxa"/>
            <w:tcBorders>
              <w:bottom w:val="single" w:sz="4" w:space="0" w:color="000000"/>
            </w:tcBorders>
          </w:tcPr>
          <w:p>
            <w:pPr>
              <w:pStyle w:val="TableParagraph"/>
              <w:spacing w:line="103" w:lineRule="exact" w:before="0"/>
              <w:ind w:left="6" w:right="6"/>
              <w:rPr>
                <w:sz w:val="14"/>
              </w:rPr>
            </w:pPr>
            <w:r>
              <w:rPr>
                <w:spacing w:val="-2"/>
                <w:sz w:val="14"/>
              </w:rPr>
              <w:t>number</w:t>
            </w:r>
          </w:p>
        </w:tc>
        <w:tc>
          <w:tcPr>
            <w:tcW w:w="907" w:type="dxa"/>
            <w:tcBorders>
              <w:top w:val="single" w:sz="4" w:space="0" w:color="000000"/>
              <w:bottom w:val="single" w:sz="4" w:space="0" w:color="000000"/>
            </w:tcBorders>
            <w:shd w:val="clear" w:color="auto" w:fill="E6E7E8"/>
          </w:tcPr>
          <w:p>
            <w:pPr>
              <w:pStyle w:val="TableParagraph"/>
              <w:spacing w:line="240" w:lineRule="auto" w:before="108"/>
              <w:ind w:left="6" w:right="6"/>
              <w:rPr>
                <w:sz w:val="14"/>
              </w:rPr>
            </w:pPr>
            <w:r>
              <w:rPr>
                <w:sz w:val="14"/>
              </w:rPr>
              <w:t>($/</w:t>
            </w:r>
            <w:r>
              <w:rPr>
                <w:spacing w:val="-7"/>
                <w:sz w:val="14"/>
              </w:rPr>
              <w:t> </w:t>
            </w:r>
            <w:r>
              <w:rPr>
                <w:sz w:val="14"/>
              </w:rPr>
              <w:t>kg</w:t>
            </w:r>
            <w:r>
              <w:rPr>
                <w:spacing w:val="-7"/>
                <w:sz w:val="14"/>
              </w:rPr>
              <w:t> </w:t>
            </w:r>
            <w:r>
              <w:rPr>
                <w:spacing w:val="-5"/>
                <w:sz w:val="14"/>
              </w:rPr>
              <w:t>MS)</w:t>
            </w:r>
          </w:p>
        </w:tc>
        <w:tc>
          <w:tcPr>
            <w:tcW w:w="907" w:type="dxa"/>
            <w:tcBorders>
              <w:top w:val="single" w:sz="4" w:space="0" w:color="000000"/>
              <w:bottom w:val="single" w:sz="4" w:space="0" w:color="000000"/>
            </w:tcBorders>
            <w:shd w:val="clear" w:color="auto" w:fill="E6E7E8"/>
          </w:tcPr>
          <w:p>
            <w:pPr>
              <w:pStyle w:val="TableParagraph"/>
              <w:spacing w:line="240" w:lineRule="auto" w:before="108"/>
              <w:ind w:left="6" w:right="6"/>
              <w:rPr>
                <w:sz w:val="14"/>
              </w:rPr>
            </w:pPr>
            <w:r>
              <w:rPr>
                <w:sz w:val="14"/>
              </w:rPr>
              <w:t>($/</w:t>
            </w:r>
            <w:r>
              <w:rPr>
                <w:spacing w:val="-7"/>
                <w:sz w:val="14"/>
              </w:rPr>
              <w:t> </w:t>
            </w:r>
            <w:r>
              <w:rPr>
                <w:sz w:val="14"/>
              </w:rPr>
              <w:t>kg</w:t>
            </w:r>
            <w:r>
              <w:rPr>
                <w:spacing w:val="-7"/>
                <w:sz w:val="14"/>
              </w:rPr>
              <w:t> </w:t>
            </w:r>
            <w:r>
              <w:rPr>
                <w:spacing w:val="-5"/>
                <w:sz w:val="14"/>
              </w:rPr>
              <w:t>MS)</w:t>
            </w:r>
          </w:p>
        </w:tc>
        <w:tc>
          <w:tcPr>
            <w:tcW w:w="864" w:type="dxa"/>
            <w:tcBorders>
              <w:top w:val="single" w:sz="4" w:space="0" w:color="000000"/>
              <w:bottom w:val="single" w:sz="4" w:space="0" w:color="000000"/>
            </w:tcBorders>
            <w:shd w:val="clear" w:color="auto" w:fill="E6E7E8"/>
          </w:tcPr>
          <w:p>
            <w:pPr>
              <w:pStyle w:val="TableParagraph"/>
              <w:spacing w:line="240" w:lineRule="auto" w:before="108"/>
              <w:ind w:left="49" w:right="6"/>
              <w:rPr>
                <w:sz w:val="14"/>
              </w:rPr>
            </w:pPr>
            <w:r>
              <w:rPr>
                <w:sz w:val="14"/>
              </w:rPr>
              <w:t>($/</w:t>
            </w:r>
            <w:r>
              <w:rPr>
                <w:spacing w:val="-7"/>
                <w:sz w:val="14"/>
              </w:rPr>
              <w:t> </w:t>
            </w:r>
            <w:r>
              <w:rPr>
                <w:sz w:val="14"/>
              </w:rPr>
              <w:t>kg</w:t>
            </w:r>
            <w:r>
              <w:rPr>
                <w:spacing w:val="-7"/>
                <w:sz w:val="14"/>
              </w:rPr>
              <w:t> </w:t>
            </w:r>
            <w:r>
              <w:rPr>
                <w:spacing w:val="-5"/>
                <w:sz w:val="14"/>
              </w:rPr>
              <w:t>MS)</w:t>
            </w:r>
          </w:p>
        </w:tc>
        <w:tc>
          <w:tcPr>
            <w:tcW w:w="1040" w:type="dxa"/>
            <w:tcBorders>
              <w:top w:val="single" w:sz="4" w:space="0" w:color="000000"/>
              <w:bottom w:val="single" w:sz="4" w:space="0" w:color="000000"/>
            </w:tcBorders>
            <w:shd w:val="clear" w:color="auto" w:fill="E6E7E8"/>
          </w:tcPr>
          <w:p>
            <w:pPr>
              <w:pStyle w:val="TableParagraph"/>
              <w:spacing w:line="240" w:lineRule="auto" w:before="108"/>
              <w:ind w:left="138" w:right="128"/>
              <w:rPr>
                <w:sz w:val="14"/>
              </w:rPr>
            </w:pPr>
            <w:r>
              <w:rPr>
                <w:sz w:val="14"/>
              </w:rPr>
              <w:t>($/</w:t>
            </w:r>
            <w:r>
              <w:rPr>
                <w:spacing w:val="-7"/>
                <w:sz w:val="14"/>
              </w:rPr>
              <w:t> </w:t>
            </w:r>
            <w:r>
              <w:rPr>
                <w:sz w:val="14"/>
              </w:rPr>
              <w:t>kg</w:t>
            </w:r>
            <w:r>
              <w:rPr>
                <w:spacing w:val="-7"/>
                <w:sz w:val="14"/>
              </w:rPr>
              <w:t> </w:t>
            </w:r>
            <w:r>
              <w:rPr>
                <w:spacing w:val="-5"/>
                <w:sz w:val="14"/>
              </w:rPr>
              <w:t>MS)</w:t>
            </w:r>
          </w:p>
        </w:tc>
        <w:tc>
          <w:tcPr>
            <w:tcW w:w="885" w:type="dxa"/>
            <w:tcBorders>
              <w:top w:val="single" w:sz="4" w:space="0" w:color="000000"/>
              <w:bottom w:val="single" w:sz="4" w:space="0" w:color="000000"/>
            </w:tcBorders>
            <w:shd w:val="clear" w:color="auto" w:fill="E6E7E8"/>
          </w:tcPr>
          <w:p>
            <w:pPr>
              <w:pStyle w:val="TableParagraph"/>
              <w:spacing w:line="240" w:lineRule="auto" w:before="108"/>
              <w:ind w:right="42"/>
              <w:rPr>
                <w:sz w:val="14"/>
              </w:rPr>
            </w:pPr>
            <w:r>
              <w:rPr>
                <w:sz w:val="14"/>
              </w:rPr>
              <w:t>($/</w:t>
            </w:r>
            <w:r>
              <w:rPr>
                <w:spacing w:val="-7"/>
                <w:sz w:val="14"/>
              </w:rPr>
              <w:t> </w:t>
            </w:r>
            <w:r>
              <w:rPr>
                <w:sz w:val="14"/>
              </w:rPr>
              <w:t>kg</w:t>
            </w:r>
            <w:r>
              <w:rPr>
                <w:spacing w:val="-7"/>
                <w:sz w:val="14"/>
              </w:rPr>
              <w:t> </w:t>
            </w:r>
            <w:r>
              <w:rPr>
                <w:spacing w:val="-5"/>
                <w:sz w:val="14"/>
              </w:rPr>
              <w:t>MS)</w:t>
            </w:r>
          </w:p>
        </w:tc>
        <w:tc>
          <w:tcPr>
            <w:tcW w:w="898" w:type="dxa"/>
            <w:tcBorders>
              <w:top w:val="single" w:sz="4" w:space="0" w:color="000000"/>
              <w:bottom w:val="single" w:sz="4" w:space="0" w:color="000000"/>
            </w:tcBorders>
            <w:shd w:val="clear" w:color="auto" w:fill="E6E7E8"/>
          </w:tcPr>
          <w:p>
            <w:pPr>
              <w:pStyle w:val="TableParagraph"/>
              <w:spacing w:line="240" w:lineRule="auto" w:before="108"/>
              <w:ind w:left="2" w:right="13"/>
              <w:rPr>
                <w:sz w:val="14"/>
              </w:rPr>
            </w:pPr>
            <w:r>
              <w:rPr>
                <w:sz w:val="14"/>
              </w:rPr>
              <w:t>($/</w:t>
            </w:r>
            <w:r>
              <w:rPr>
                <w:spacing w:val="-7"/>
                <w:sz w:val="14"/>
              </w:rPr>
              <w:t> </w:t>
            </w:r>
            <w:r>
              <w:rPr>
                <w:sz w:val="14"/>
              </w:rPr>
              <w:t>kg</w:t>
            </w:r>
            <w:r>
              <w:rPr>
                <w:spacing w:val="-7"/>
                <w:sz w:val="14"/>
              </w:rPr>
              <w:t> </w:t>
            </w:r>
            <w:r>
              <w:rPr>
                <w:spacing w:val="-5"/>
                <w:sz w:val="14"/>
              </w:rPr>
              <w:t>MS)</w:t>
            </w:r>
          </w:p>
        </w:tc>
        <w:tc>
          <w:tcPr>
            <w:tcW w:w="908" w:type="dxa"/>
            <w:tcBorders>
              <w:top w:val="single" w:sz="4" w:space="0" w:color="000000"/>
              <w:bottom w:val="single" w:sz="4" w:space="0" w:color="000000"/>
            </w:tcBorders>
            <w:shd w:val="clear" w:color="auto" w:fill="E6E7E8"/>
          </w:tcPr>
          <w:p>
            <w:pPr>
              <w:pStyle w:val="TableParagraph"/>
              <w:spacing w:line="240" w:lineRule="auto" w:before="108"/>
              <w:ind w:left="2" w:right="4"/>
              <w:rPr>
                <w:sz w:val="14"/>
              </w:rPr>
            </w:pPr>
            <w:r>
              <w:rPr>
                <w:sz w:val="14"/>
              </w:rPr>
              <w:t>($/</w:t>
            </w:r>
            <w:r>
              <w:rPr>
                <w:spacing w:val="-7"/>
                <w:sz w:val="14"/>
              </w:rPr>
              <w:t> </w:t>
            </w:r>
            <w:r>
              <w:rPr>
                <w:sz w:val="14"/>
              </w:rPr>
              <w:t>kg</w:t>
            </w:r>
            <w:r>
              <w:rPr>
                <w:spacing w:val="-7"/>
                <w:sz w:val="14"/>
              </w:rPr>
              <w:t> </w:t>
            </w:r>
            <w:r>
              <w:rPr>
                <w:spacing w:val="-5"/>
                <w:sz w:val="14"/>
              </w:rPr>
              <w:t>MS)</w:t>
            </w:r>
          </w:p>
        </w:tc>
        <w:tc>
          <w:tcPr>
            <w:tcW w:w="964" w:type="dxa"/>
            <w:tcBorders>
              <w:top w:val="single" w:sz="4" w:space="0" w:color="000000"/>
              <w:bottom w:val="single" w:sz="4" w:space="0" w:color="000000"/>
            </w:tcBorders>
            <w:shd w:val="clear" w:color="auto" w:fill="E6E7E8"/>
          </w:tcPr>
          <w:p>
            <w:pPr>
              <w:pStyle w:val="TableParagraph"/>
              <w:spacing w:line="240" w:lineRule="auto" w:before="108"/>
              <w:ind w:right="23"/>
              <w:rPr>
                <w:sz w:val="14"/>
              </w:rPr>
            </w:pPr>
            <w:r>
              <w:rPr>
                <w:sz w:val="14"/>
              </w:rPr>
              <w:t>($/</w:t>
            </w:r>
            <w:r>
              <w:rPr>
                <w:spacing w:val="-7"/>
                <w:sz w:val="14"/>
              </w:rPr>
              <w:t> </w:t>
            </w:r>
            <w:r>
              <w:rPr>
                <w:sz w:val="14"/>
              </w:rPr>
              <w:t>kg</w:t>
            </w:r>
            <w:r>
              <w:rPr>
                <w:spacing w:val="-7"/>
                <w:sz w:val="14"/>
              </w:rPr>
              <w:t> </w:t>
            </w:r>
            <w:r>
              <w:rPr>
                <w:spacing w:val="-5"/>
                <w:sz w:val="14"/>
              </w:rPr>
              <w:t>MS)</w:t>
            </w:r>
          </w:p>
        </w:tc>
        <w:tc>
          <w:tcPr>
            <w:tcW w:w="889" w:type="dxa"/>
            <w:tcBorders>
              <w:top w:val="single" w:sz="4" w:space="0" w:color="000000"/>
              <w:bottom w:val="single" w:sz="4" w:space="0" w:color="000000"/>
            </w:tcBorders>
            <w:shd w:val="clear" w:color="auto" w:fill="E6E7E8"/>
          </w:tcPr>
          <w:p>
            <w:pPr>
              <w:pStyle w:val="TableParagraph"/>
              <w:spacing w:line="240" w:lineRule="auto" w:before="108"/>
              <w:ind w:right="24"/>
              <w:rPr>
                <w:sz w:val="14"/>
              </w:rPr>
            </w:pPr>
            <w:r>
              <w:rPr>
                <w:sz w:val="14"/>
              </w:rPr>
              <w:t>($/</w:t>
            </w:r>
            <w:r>
              <w:rPr>
                <w:spacing w:val="-7"/>
                <w:sz w:val="14"/>
              </w:rPr>
              <w:t> </w:t>
            </w:r>
            <w:r>
              <w:rPr>
                <w:sz w:val="14"/>
              </w:rPr>
              <w:t>kg</w:t>
            </w:r>
            <w:r>
              <w:rPr>
                <w:spacing w:val="-7"/>
                <w:sz w:val="14"/>
              </w:rPr>
              <w:t> </w:t>
            </w:r>
            <w:r>
              <w:rPr>
                <w:spacing w:val="-5"/>
                <w:sz w:val="14"/>
              </w:rPr>
              <w:t>MS)</w:t>
            </w:r>
          </w:p>
        </w:tc>
        <w:tc>
          <w:tcPr>
            <w:tcW w:w="813" w:type="dxa"/>
            <w:tcBorders>
              <w:top w:val="single" w:sz="4" w:space="0" w:color="000000"/>
              <w:bottom w:val="single" w:sz="4" w:space="0" w:color="000000"/>
            </w:tcBorders>
            <w:shd w:val="clear" w:color="auto" w:fill="E6E7E8"/>
          </w:tcPr>
          <w:p>
            <w:pPr>
              <w:pStyle w:val="TableParagraph"/>
              <w:spacing w:line="240" w:lineRule="auto" w:before="108"/>
              <w:ind w:left="2" w:right="8"/>
              <w:rPr>
                <w:sz w:val="14"/>
              </w:rPr>
            </w:pPr>
            <w:r>
              <w:rPr>
                <w:sz w:val="14"/>
              </w:rPr>
              <w:t>($/</w:t>
            </w:r>
            <w:r>
              <w:rPr>
                <w:spacing w:val="-7"/>
                <w:sz w:val="14"/>
              </w:rPr>
              <w:t> </w:t>
            </w:r>
            <w:r>
              <w:rPr>
                <w:sz w:val="14"/>
              </w:rPr>
              <w:t>kg</w:t>
            </w:r>
            <w:r>
              <w:rPr>
                <w:spacing w:val="-7"/>
                <w:sz w:val="14"/>
              </w:rPr>
              <w:t> </w:t>
            </w:r>
            <w:r>
              <w:rPr>
                <w:spacing w:val="-5"/>
                <w:sz w:val="14"/>
              </w:rPr>
              <w:t>MS)</w:t>
            </w:r>
          </w:p>
        </w:tc>
      </w:tr>
      <w:tr>
        <w:trPr>
          <w:trHeight w:val="233" w:hRule="atLeast"/>
        </w:trPr>
        <w:tc>
          <w:tcPr>
            <w:tcW w:w="794" w:type="dxa"/>
            <w:tcBorders>
              <w:top w:val="single" w:sz="4" w:space="0" w:color="000000"/>
              <w:bottom w:val="single" w:sz="4" w:space="0" w:color="939598"/>
            </w:tcBorders>
          </w:tcPr>
          <w:p>
            <w:pPr>
              <w:pStyle w:val="TableParagraph"/>
              <w:spacing w:before="47"/>
              <w:ind w:left="6" w:right="6"/>
              <w:rPr>
                <w:sz w:val="14"/>
              </w:rPr>
            </w:pPr>
            <w:r>
              <w:rPr>
                <w:spacing w:val="-2"/>
                <w:sz w:val="14"/>
              </w:rPr>
              <w:t>GI0012</w:t>
            </w:r>
          </w:p>
        </w:tc>
        <w:tc>
          <w:tcPr>
            <w:tcW w:w="907" w:type="dxa"/>
            <w:tcBorders>
              <w:top w:val="single" w:sz="4" w:space="0" w:color="000000"/>
              <w:bottom w:val="single" w:sz="4" w:space="0" w:color="939598"/>
            </w:tcBorders>
          </w:tcPr>
          <w:p>
            <w:pPr>
              <w:pStyle w:val="TableParagraph"/>
              <w:spacing w:before="47"/>
              <w:ind w:left="6" w:right="6"/>
              <w:rPr>
                <w:sz w:val="14"/>
              </w:rPr>
            </w:pPr>
            <w:r>
              <w:rPr>
                <w:spacing w:val="-2"/>
                <w:sz w:val="14"/>
              </w:rPr>
              <w:t>$0.13</w:t>
            </w:r>
          </w:p>
        </w:tc>
        <w:tc>
          <w:tcPr>
            <w:tcW w:w="907" w:type="dxa"/>
            <w:tcBorders>
              <w:top w:val="single" w:sz="4" w:space="0" w:color="000000"/>
              <w:bottom w:val="single" w:sz="4" w:space="0" w:color="939598"/>
            </w:tcBorders>
          </w:tcPr>
          <w:p>
            <w:pPr>
              <w:pStyle w:val="TableParagraph"/>
              <w:spacing w:before="47"/>
              <w:ind w:left="6" w:right="6"/>
              <w:rPr>
                <w:sz w:val="14"/>
              </w:rPr>
            </w:pPr>
            <w:r>
              <w:rPr>
                <w:spacing w:val="-2"/>
                <w:sz w:val="14"/>
              </w:rPr>
              <w:t>$0.17</w:t>
            </w:r>
          </w:p>
        </w:tc>
        <w:tc>
          <w:tcPr>
            <w:tcW w:w="864" w:type="dxa"/>
            <w:tcBorders>
              <w:top w:val="single" w:sz="4" w:space="0" w:color="000000"/>
              <w:bottom w:val="single" w:sz="4" w:space="0" w:color="939598"/>
            </w:tcBorders>
          </w:tcPr>
          <w:p>
            <w:pPr>
              <w:pStyle w:val="TableParagraph"/>
              <w:spacing w:before="47"/>
              <w:ind w:left="49" w:right="6"/>
              <w:rPr>
                <w:sz w:val="14"/>
              </w:rPr>
            </w:pPr>
            <w:r>
              <w:rPr>
                <w:spacing w:val="-2"/>
                <w:sz w:val="14"/>
              </w:rPr>
              <w:t>$0.04</w:t>
            </w:r>
          </w:p>
        </w:tc>
        <w:tc>
          <w:tcPr>
            <w:tcW w:w="1040" w:type="dxa"/>
            <w:tcBorders>
              <w:top w:val="single" w:sz="4" w:space="0" w:color="000000"/>
              <w:bottom w:val="single" w:sz="4" w:space="0" w:color="939598"/>
            </w:tcBorders>
          </w:tcPr>
          <w:p>
            <w:pPr>
              <w:pStyle w:val="TableParagraph"/>
              <w:spacing w:before="47"/>
              <w:ind w:left="135" w:right="128"/>
              <w:rPr>
                <w:sz w:val="14"/>
              </w:rPr>
            </w:pPr>
            <w:r>
              <w:rPr>
                <w:spacing w:val="-4"/>
                <w:sz w:val="14"/>
              </w:rPr>
              <w:t>$0.67</w:t>
            </w:r>
          </w:p>
        </w:tc>
        <w:tc>
          <w:tcPr>
            <w:tcW w:w="885" w:type="dxa"/>
            <w:tcBorders>
              <w:top w:val="single" w:sz="4" w:space="0" w:color="000000"/>
              <w:bottom w:val="single" w:sz="4" w:space="0" w:color="939598"/>
            </w:tcBorders>
          </w:tcPr>
          <w:p>
            <w:pPr>
              <w:pStyle w:val="TableParagraph"/>
              <w:spacing w:before="47"/>
              <w:ind w:right="42"/>
              <w:rPr>
                <w:sz w:val="14"/>
              </w:rPr>
            </w:pPr>
            <w:r>
              <w:rPr>
                <w:spacing w:val="-2"/>
                <w:sz w:val="14"/>
              </w:rPr>
              <w:t>$0.23</w:t>
            </w:r>
          </w:p>
        </w:tc>
        <w:tc>
          <w:tcPr>
            <w:tcW w:w="898" w:type="dxa"/>
            <w:tcBorders>
              <w:top w:val="single" w:sz="4" w:space="0" w:color="000000"/>
              <w:bottom w:val="single" w:sz="4" w:space="0" w:color="939598"/>
            </w:tcBorders>
          </w:tcPr>
          <w:p>
            <w:pPr>
              <w:pStyle w:val="TableParagraph"/>
              <w:spacing w:before="47"/>
              <w:ind w:right="13"/>
              <w:rPr>
                <w:sz w:val="14"/>
              </w:rPr>
            </w:pPr>
            <w:r>
              <w:rPr>
                <w:spacing w:val="-4"/>
                <w:sz w:val="14"/>
              </w:rPr>
              <w:t>$0.07</w:t>
            </w:r>
          </w:p>
        </w:tc>
        <w:tc>
          <w:tcPr>
            <w:tcW w:w="908" w:type="dxa"/>
            <w:tcBorders>
              <w:top w:val="single" w:sz="4" w:space="0" w:color="000000"/>
              <w:bottom w:val="single" w:sz="4" w:space="0" w:color="939598"/>
            </w:tcBorders>
            <w:shd w:val="clear" w:color="auto" w:fill="E6E7E8"/>
          </w:tcPr>
          <w:p>
            <w:pPr>
              <w:pStyle w:val="TableParagraph"/>
              <w:spacing w:before="47"/>
              <w:ind w:left="2" w:right="4"/>
              <w:rPr>
                <w:sz w:val="14"/>
              </w:rPr>
            </w:pPr>
            <w:r>
              <w:rPr>
                <w:spacing w:val="-2"/>
                <w:sz w:val="14"/>
              </w:rPr>
              <w:t>$1.30</w:t>
            </w:r>
          </w:p>
        </w:tc>
        <w:tc>
          <w:tcPr>
            <w:tcW w:w="964" w:type="dxa"/>
            <w:tcBorders>
              <w:top w:val="single" w:sz="4" w:space="0" w:color="000000"/>
              <w:bottom w:val="single" w:sz="4" w:space="0" w:color="939598"/>
            </w:tcBorders>
          </w:tcPr>
          <w:p>
            <w:pPr>
              <w:pStyle w:val="TableParagraph"/>
              <w:spacing w:before="47"/>
              <w:ind w:right="22"/>
              <w:rPr>
                <w:sz w:val="14"/>
              </w:rPr>
            </w:pPr>
            <w:r>
              <w:rPr>
                <w:spacing w:val="-2"/>
                <w:sz w:val="14"/>
              </w:rPr>
              <w:t>$0.50</w:t>
            </w:r>
          </w:p>
        </w:tc>
        <w:tc>
          <w:tcPr>
            <w:tcW w:w="889" w:type="dxa"/>
            <w:tcBorders>
              <w:top w:val="single" w:sz="4" w:space="0" w:color="000000"/>
              <w:bottom w:val="single" w:sz="4" w:space="0" w:color="939598"/>
            </w:tcBorders>
          </w:tcPr>
          <w:p>
            <w:pPr>
              <w:pStyle w:val="TableParagraph"/>
              <w:spacing w:before="47"/>
              <w:ind w:right="24"/>
              <w:rPr>
                <w:sz w:val="14"/>
              </w:rPr>
            </w:pPr>
            <w:r>
              <w:rPr>
                <w:spacing w:val="-2"/>
                <w:sz w:val="14"/>
              </w:rPr>
              <w:t>$2.82</w:t>
            </w:r>
          </w:p>
        </w:tc>
        <w:tc>
          <w:tcPr>
            <w:tcW w:w="813" w:type="dxa"/>
            <w:tcBorders>
              <w:top w:val="single" w:sz="4" w:space="0" w:color="000000"/>
              <w:bottom w:val="single" w:sz="4" w:space="0" w:color="939598"/>
            </w:tcBorders>
            <w:shd w:val="clear" w:color="auto" w:fill="E6E7E8"/>
          </w:tcPr>
          <w:p>
            <w:pPr>
              <w:pStyle w:val="TableParagraph"/>
              <w:spacing w:before="47"/>
              <w:ind w:left="2" w:right="8"/>
              <w:rPr>
                <w:sz w:val="14"/>
              </w:rPr>
            </w:pPr>
            <w:r>
              <w:rPr>
                <w:spacing w:val="-2"/>
                <w:sz w:val="14"/>
              </w:rPr>
              <w:t>$4.62</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b/>
                <w:i/>
                <w:sz w:val="14"/>
              </w:rPr>
            </w:pPr>
            <w:r>
              <w:rPr>
                <w:b/>
                <w:i/>
                <w:spacing w:val="-2"/>
                <w:sz w:val="14"/>
              </w:rPr>
              <w:t>GI0021</w:t>
            </w:r>
          </w:p>
        </w:tc>
        <w:tc>
          <w:tcPr>
            <w:tcW w:w="907" w:type="dxa"/>
            <w:tcBorders>
              <w:top w:val="single" w:sz="4" w:space="0" w:color="939598"/>
              <w:bottom w:val="single" w:sz="4" w:space="0" w:color="939598"/>
            </w:tcBorders>
          </w:tcPr>
          <w:p>
            <w:pPr>
              <w:pStyle w:val="TableParagraph"/>
              <w:spacing w:before="47"/>
              <w:ind w:left="6" w:right="6"/>
              <w:rPr>
                <w:b/>
                <w:i/>
                <w:sz w:val="14"/>
              </w:rPr>
            </w:pPr>
            <w:r>
              <w:rPr>
                <w:b/>
                <w:i/>
                <w:spacing w:val="-2"/>
                <w:sz w:val="14"/>
              </w:rPr>
              <w:t>$0.07</w:t>
            </w:r>
          </w:p>
        </w:tc>
        <w:tc>
          <w:tcPr>
            <w:tcW w:w="907" w:type="dxa"/>
            <w:tcBorders>
              <w:top w:val="single" w:sz="4" w:space="0" w:color="939598"/>
              <w:bottom w:val="single" w:sz="4" w:space="0" w:color="939598"/>
            </w:tcBorders>
          </w:tcPr>
          <w:p>
            <w:pPr>
              <w:pStyle w:val="TableParagraph"/>
              <w:spacing w:before="47"/>
              <w:ind w:left="6" w:right="6"/>
              <w:rPr>
                <w:b/>
                <w:i/>
                <w:sz w:val="14"/>
              </w:rPr>
            </w:pPr>
            <w:r>
              <w:rPr>
                <w:b/>
                <w:i/>
                <w:spacing w:val="-2"/>
                <w:sz w:val="14"/>
              </w:rPr>
              <w:t>$0.20</w:t>
            </w:r>
          </w:p>
        </w:tc>
        <w:tc>
          <w:tcPr>
            <w:tcW w:w="864" w:type="dxa"/>
            <w:tcBorders>
              <w:top w:val="single" w:sz="4" w:space="0" w:color="939598"/>
              <w:bottom w:val="single" w:sz="4" w:space="0" w:color="939598"/>
            </w:tcBorders>
          </w:tcPr>
          <w:p>
            <w:pPr>
              <w:pStyle w:val="TableParagraph"/>
              <w:spacing w:before="47"/>
              <w:ind w:left="49" w:right="6"/>
              <w:rPr>
                <w:b/>
                <w:i/>
                <w:sz w:val="14"/>
              </w:rPr>
            </w:pPr>
            <w:r>
              <w:rPr>
                <w:b/>
                <w:i/>
                <w:spacing w:val="-2"/>
                <w:sz w:val="14"/>
              </w:rPr>
              <w:t>$0.02</w:t>
            </w:r>
          </w:p>
        </w:tc>
        <w:tc>
          <w:tcPr>
            <w:tcW w:w="1040" w:type="dxa"/>
            <w:tcBorders>
              <w:top w:val="single" w:sz="4" w:space="0" w:color="939598"/>
              <w:bottom w:val="single" w:sz="4" w:space="0" w:color="939598"/>
            </w:tcBorders>
          </w:tcPr>
          <w:p>
            <w:pPr>
              <w:pStyle w:val="TableParagraph"/>
              <w:spacing w:before="47"/>
              <w:ind w:left="137" w:right="128"/>
              <w:rPr>
                <w:b/>
                <w:i/>
                <w:sz w:val="14"/>
              </w:rPr>
            </w:pPr>
            <w:r>
              <w:rPr>
                <w:b/>
                <w:i/>
                <w:spacing w:val="-4"/>
                <w:sz w:val="14"/>
              </w:rPr>
              <w:t>$0.36</w:t>
            </w:r>
          </w:p>
        </w:tc>
        <w:tc>
          <w:tcPr>
            <w:tcW w:w="885" w:type="dxa"/>
            <w:tcBorders>
              <w:top w:val="single" w:sz="4" w:space="0" w:color="939598"/>
              <w:bottom w:val="single" w:sz="4" w:space="0" w:color="939598"/>
            </w:tcBorders>
          </w:tcPr>
          <w:p>
            <w:pPr>
              <w:pStyle w:val="TableParagraph"/>
              <w:spacing w:before="47"/>
              <w:ind w:right="42"/>
              <w:rPr>
                <w:b/>
                <w:i/>
                <w:sz w:val="14"/>
              </w:rPr>
            </w:pPr>
            <w:r>
              <w:rPr>
                <w:b/>
                <w:i/>
                <w:spacing w:val="-2"/>
                <w:sz w:val="14"/>
              </w:rPr>
              <w:t>$0.23</w:t>
            </w:r>
          </w:p>
        </w:tc>
        <w:tc>
          <w:tcPr>
            <w:tcW w:w="898" w:type="dxa"/>
            <w:tcBorders>
              <w:top w:val="single" w:sz="4" w:space="0" w:color="939598"/>
              <w:bottom w:val="single" w:sz="4" w:space="0" w:color="939598"/>
            </w:tcBorders>
          </w:tcPr>
          <w:p>
            <w:pPr>
              <w:pStyle w:val="TableParagraph"/>
              <w:spacing w:before="47"/>
              <w:ind w:left="2" w:right="13"/>
              <w:rPr>
                <w:b/>
                <w:i/>
                <w:sz w:val="14"/>
              </w:rPr>
            </w:pPr>
            <w:r>
              <w:rPr>
                <w:b/>
                <w:i/>
                <w:spacing w:val="-4"/>
                <w:sz w:val="14"/>
              </w:rPr>
              <w:t>$1.33</w:t>
            </w:r>
          </w:p>
        </w:tc>
        <w:tc>
          <w:tcPr>
            <w:tcW w:w="908" w:type="dxa"/>
            <w:tcBorders>
              <w:top w:val="single" w:sz="4" w:space="0" w:color="939598"/>
              <w:bottom w:val="single" w:sz="4" w:space="0" w:color="939598"/>
            </w:tcBorders>
            <w:shd w:val="clear" w:color="auto" w:fill="E6E7E8"/>
          </w:tcPr>
          <w:p>
            <w:pPr>
              <w:pStyle w:val="TableParagraph"/>
              <w:spacing w:before="47"/>
              <w:ind w:left="1" w:right="4"/>
              <w:rPr>
                <w:b/>
                <w:i/>
                <w:sz w:val="14"/>
              </w:rPr>
            </w:pPr>
            <w:r>
              <w:rPr>
                <w:b/>
                <w:i/>
                <w:spacing w:val="-2"/>
                <w:sz w:val="14"/>
              </w:rPr>
              <w:t>$2.23</w:t>
            </w:r>
          </w:p>
        </w:tc>
        <w:tc>
          <w:tcPr>
            <w:tcW w:w="964" w:type="dxa"/>
            <w:tcBorders>
              <w:top w:val="single" w:sz="4" w:space="0" w:color="939598"/>
              <w:bottom w:val="single" w:sz="4" w:space="0" w:color="939598"/>
            </w:tcBorders>
          </w:tcPr>
          <w:p>
            <w:pPr>
              <w:pStyle w:val="TableParagraph"/>
              <w:spacing w:before="47"/>
              <w:ind w:right="23"/>
              <w:rPr>
                <w:b/>
                <w:i/>
                <w:sz w:val="14"/>
              </w:rPr>
            </w:pPr>
            <w:r>
              <w:rPr>
                <w:b/>
                <w:i/>
                <w:spacing w:val="-2"/>
                <w:sz w:val="14"/>
              </w:rPr>
              <w:t>$0.34</w:t>
            </w:r>
          </w:p>
        </w:tc>
        <w:tc>
          <w:tcPr>
            <w:tcW w:w="889" w:type="dxa"/>
            <w:tcBorders>
              <w:top w:val="single" w:sz="4" w:space="0" w:color="939598"/>
              <w:bottom w:val="single" w:sz="4" w:space="0" w:color="939598"/>
            </w:tcBorders>
          </w:tcPr>
          <w:p>
            <w:pPr>
              <w:pStyle w:val="TableParagraph"/>
              <w:spacing w:before="47"/>
              <w:ind w:right="24"/>
              <w:rPr>
                <w:b/>
                <w:i/>
                <w:sz w:val="14"/>
              </w:rPr>
            </w:pPr>
            <w:r>
              <w:rPr>
                <w:b/>
                <w:i/>
                <w:spacing w:val="-2"/>
                <w:sz w:val="14"/>
              </w:rPr>
              <w:t>$0.11</w:t>
            </w:r>
          </w:p>
        </w:tc>
        <w:tc>
          <w:tcPr>
            <w:tcW w:w="813" w:type="dxa"/>
            <w:tcBorders>
              <w:top w:val="single" w:sz="4" w:space="0" w:color="939598"/>
              <w:bottom w:val="single" w:sz="4" w:space="0" w:color="939598"/>
            </w:tcBorders>
            <w:shd w:val="clear" w:color="auto" w:fill="E6E7E8"/>
          </w:tcPr>
          <w:p>
            <w:pPr>
              <w:pStyle w:val="TableParagraph"/>
              <w:spacing w:before="47"/>
              <w:ind w:left="2" w:right="8"/>
              <w:rPr>
                <w:b/>
                <w:i/>
                <w:sz w:val="14"/>
              </w:rPr>
            </w:pPr>
            <w:r>
              <w:rPr>
                <w:b/>
                <w:i/>
                <w:spacing w:val="-2"/>
                <w:sz w:val="14"/>
              </w:rPr>
              <w:t>$2.67</w:t>
            </w:r>
          </w:p>
        </w:tc>
      </w:tr>
      <w:tr>
        <w:trPr>
          <w:trHeight w:val="233" w:hRule="atLeast"/>
        </w:trPr>
        <w:tc>
          <w:tcPr>
            <w:tcW w:w="794" w:type="dxa"/>
            <w:tcBorders>
              <w:top w:val="single" w:sz="4" w:space="0" w:color="939598"/>
              <w:bottom w:val="single" w:sz="4" w:space="0" w:color="939598"/>
            </w:tcBorders>
          </w:tcPr>
          <w:p>
            <w:pPr>
              <w:pStyle w:val="TableParagraph"/>
              <w:spacing w:before="47"/>
              <w:ind w:left="6" w:right="6"/>
              <w:rPr>
                <w:b/>
                <w:i/>
                <w:sz w:val="14"/>
              </w:rPr>
            </w:pPr>
            <w:r>
              <w:rPr>
                <w:b/>
                <w:i/>
                <w:spacing w:val="-2"/>
                <w:sz w:val="14"/>
              </w:rPr>
              <w:t>GI0025</w:t>
            </w:r>
          </w:p>
        </w:tc>
        <w:tc>
          <w:tcPr>
            <w:tcW w:w="907" w:type="dxa"/>
            <w:tcBorders>
              <w:top w:val="single" w:sz="4" w:space="0" w:color="939598"/>
              <w:bottom w:val="single" w:sz="4" w:space="0" w:color="939598"/>
            </w:tcBorders>
          </w:tcPr>
          <w:p>
            <w:pPr>
              <w:pStyle w:val="TableParagraph"/>
              <w:spacing w:before="47"/>
              <w:ind w:left="6" w:right="6"/>
              <w:rPr>
                <w:b/>
                <w:i/>
                <w:sz w:val="14"/>
              </w:rPr>
            </w:pPr>
            <w:r>
              <w:rPr>
                <w:b/>
                <w:i/>
                <w:spacing w:val="-2"/>
                <w:sz w:val="14"/>
              </w:rPr>
              <w:t>$0.08</w:t>
            </w:r>
          </w:p>
        </w:tc>
        <w:tc>
          <w:tcPr>
            <w:tcW w:w="907" w:type="dxa"/>
            <w:tcBorders>
              <w:top w:val="single" w:sz="4" w:space="0" w:color="939598"/>
              <w:bottom w:val="single" w:sz="4" w:space="0" w:color="939598"/>
            </w:tcBorders>
          </w:tcPr>
          <w:p>
            <w:pPr>
              <w:pStyle w:val="TableParagraph"/>
              <w:spacing w:before="47"/>
              <w:ind w:left="6" w:right="6"/>
              <w:rPr>
                <w:b/>
                <w:i/>
                <w:sz w:val="14"/>
              </w:rPr>
            </w:pPr>
            <w:r>
              <w:rPr>
                <w:b/>
                <w:i/>
                <w:spacing w:val="-2"/>
                <w:sz w:val="14"/>
              </w:rPr>
              <w:t>$0.11</w:t>
            </w:r>
          </w:p>
        </w:tc>
        <w:tc>
          <w:tcPr>
            <w:tcW w:w="864" w:type="dxa"/>
            <w:tcBorders>
              <w:top w:val="single" w:sz="4" w:space="0" w:color="939598"/>
              <w:bottom w:val="single" w:sz="4" w:space="0" w:color="939598"/>
            </w:tcBorders>
          </w:tcPr>
          <w:p>
            <w:pPr>
              <w:pStyle w:val="TableParagraph"/>
              <w:spacing w:before="47"/>
              <w:ind w:left="49" w:right="6"/>
              <w:rPr>
                <w:b/>
                <w:i/>
                <w:sz w:val="14"/>
              </w:rPr>
            </w:pPr>
            <w:r>
              <w:rPr>
                <w:b/>
                <w:i/>
                <w:spacing w:val="-2"/>
                <w:sz w:val="14"/>
              </w:rPr>
              <w:t>$0.01</w:t>
            </w:r>
          </w:p>
        </w:tc>
        <w:tc>
          <w:tcPr>
            <w:tcW w:w="1040" w:type="dxa"/>
            <w:tcBorders>
              <w:top w:val="single" w:sz="4" w:space="0" w:color="939598"/>
              <w:bottom w:val="single" w:sz="4" w:space="0" w:color="939598"/>
            </w:tcBorders>
          </w:tcPr>
          <w:p>
            <w:pPr>
              <w:pStyle w:val="TableParagraph"/>
              <w:spacing w:before="47"/>
              <w:ind w:left="137" w:right="128"/>
              <w:rPr>
                <w:b/>
                <w:i/>
                <w:sz w:val="14"/>
              </w:rPr>
            </w:pPr>
            <w:r>
              <w:rPr>
                <w:b/>
                <w:i/>
                <w:spacing w:val="-2"/>
                <w:sz w:val="14"/>
              </w:rPr>
              <w:t>$0.22</w:t>
            </w:r>
          </w:p>
        </w:tc>
        <w:tc>
          <w:tcPr>
            <w:tcW w:w="885" w:type="dxa"/>
            <w:tcBorders>
              <w:top w:val="single" w:sz="4" w:space="0" w:color="939598"/>
              <w:bottom w:val="single" w:sz="4" w:space="0" w:color="939598"/>
            </w:tcBorders>
          </w:tcPr>
          <w:p>
            <w:pPr>
              <w:pStyle w:val="TableParagraph"/>
              <w:spacing w:before="47"/>
              <w:ind w:right="42"/>
              <w:rPr>
                <w:b/>
                <w:i/>
                <w:sz w:val="14"/>
              </w:rPr>
            </w:pPr>
            <w:r>
              <w:rPr>
                <w:b/>
                <w:i/>
                <w:spacing w:val="-2"/>
                <w:sz w:val="14"/>
              </w:rPr>
              <w:t>$0.14</w:t>
            </w:r>
          </w:p>
        </w:tc>
        <w:tc>
          <w:tcPr>
            <w:tcW w:w="898" w:type="dxa"/>
            <w:tcBorders>
              <w:top w:val="single" w:sz="4" w:space="0" w:color="939598"/>
              <w:bottom w:val="single" w:sz="4" w:space="0" w:color="939598"/>
            </w:tcBorders>
          </w:tcPr>
          <w:p>
            <w:pPr>
              <w:pStyle w:val="TableParagraph"/>
              <w:spacing w:before="47"/>
              <w:ind w:left="2" w:right="13"/>
              <w:rPr>
                <w:b/>
                <w:i/>
                <w:sz w:val="14"/>
              </w:rPr>
            </w:pPr>
            <w:r>
              <w:rPr>
                <w:b/>
                <w:i/>
                <w:spacing w:val="-2"/>
                <w:sz w:val="14"/>
              </w:rPr>
              <w:t>$0.18</w:t>
            </w:r>
          </w:p>
        </w:tc>
        <w:tc>
          <w:tcPr>
            <w:tcW w:w="908" w:type="dxa"/>
            <w:tcBorders>
              <w:top w:val="single" w:sz="4" w:space="0" w:color="939598"/>
              <w:bottom w:val="single" w:sz="4" w:space="0" w:color="939598"/>
            </w:tcBorders>
            <w:shd w:val="clear" w:color="auto" w:fill="E6E7E8"/>
          </w:tcPr>
          <w:p>
            <w:pPr>
              <w:pStyle w:val="TableParagraph"/>
              <w:spacing w:before="47"/>
              <w:ind w:left="1" w:right="4"/>
              <w:rPr>
                <w:b/>
                <w:i/>
                <w:sz w:val="14"/>
              </w:rPr>
            </w:pPr>
            <w:r>
              <w:rPr>
                <w:b/>
                <w:i/>
                <w:spacing w:val="-2"/>
                <w:sz w:val="14"/>
              </w:rPr>
              <w:t>$0.75</w:t>
            </w:r>
          </w:p>
        </w:tc>
        <w:tc>
          <w:tcPr>
            <w:tcW w:w="964" w:type="dxa"/>
            <w:tcBorders>
              <w:top w:val="single" w:sz="4" w:space="0" w:color="939598"/>
              <w:bottom w:val="single" w:sz="4" w:space="0" w:color="939598"/>
            </w:tcBorders>
          </w:tcPr>
          <w:p>
            <w:pPr>
              <w:pStyle w:val="TableParagraph"/>
              <w:spacing w:before="47"/>
              <w:ind w:right="23"/>
              <w:rPr>
                <w:b/>
                <w:i/>
                <w:sz w:val="14"/>
              </w:rPr>
            </w:pPr>
            <w:r>
              <w:rPr>
                <w:b/>
                <w:i/>
                <w:spacing w:val="-2"/>
                <w:sz w:val="14"/>
              </w:rPr>
              <w:t>$0.32</w:t>
            </w:r>
          </w:p>
        </w:tc>
        <w:tc>
          <w:tcPr>
            <w:tcW w:w="889" w:type="dxa"/>
            <w:tcBorders>
              <w:top w:val="single" w:sz="4" w:space="0" w:color="939598"/>
              <w:bottom w:val="single" w:sz="4" w:space="0" w:color="939598"/>
            </w:tcBorders>
          </w:tcPr>
          <w:p>
            <w:pPr>
              <w:pStyle w:val="TableParagraph"/>
              <w:spacing w:before="47"/>
              <w:ind w:right="24"/>
              <w:rPr>
                <w:b/>
                <w:i/>
                <w:sz w:val="14"/>
              </w:rPr>
            </w:pPr>
            <w:r>
              <w:rPr>
                <w:b/>
                <w:i/>
                <w:spacing w:val="-2"/>
                <w:sz w:val="14"/>
              </w:rPr>
              <w:t>$1.15</w:t>
            </w:r>
          </w:p>
        </w:tc>
        <w:tc>
          <w:tcPr>
            <w:tcW w:w="813" w:type="dxa"/>
            <w:tcBorders>
              <w:top w:val="single" w:sz="4" w:space="0" w:color="939598"/>
              <w:bottom w:val="single" w:sz="4" w:space="0" w:color="939598"/>
            </w:tcBorders>
            <w:shd w:val="clear" w:color="auto" w:fill="E6E7E8"/>
          </w:tcPr>
          <w:p>
            <w:pPr>
              <w:pStyle w:val="TableParagraph"/>
              <w:spacing w:before="47"/>
              <w:ind w:left="2" w:right="8"/>
              <w:rPr>
                <w:b/>
                <w:i/>
                <w:sz w:val="14"/>
              </w:rPr>
            </w:pPr>
            <w:r>
              <w:rPr>
                <w:b/>
                <w:i/>
                <w:spacing w:val="-2"/>
                <w:sz w:val="14"/>
              </w:rPr>
              <w:t>$2.22</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GI0028</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$0.08</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$0.11</w:t>
            </w:r>
          </w:p>
        </w:tc>
        <w:tc>
          <w:tcPr>
            <w:tcW w:w="864" w:type="dxa"/>
            <w:tcBorders>
              <w:top w:val="single" w:sz="4" w:space="0" w:color="939598"/>
              <w:bottom w:val="single" w:sz="4" w:space="0" w:color="939598"/>
            </w:tcBorders>
          </w:tcPr>
          <w:p>
            <w:pPr>
              <w:pStyle w:val="TableParagraph"/>
              <w:ind w:left="49" w:right="6"/>
              <w:rPr>
                <w:sz w:val="14"/>
              </w:rPr>
            </w:pPr>
            <w:r>
              <w:rPr>
                <w:spacing w:val="-2"/>
                <w:sz w:val="14"/>
              </w:rPr>
              <w:t>$0.01</w:t>
            </w:r>
          </w:p>
        </w:tc>
        <w:tc>
          <w:tcPr>
            <w:tcW w:w="1040" w:type="dxa"/>
            <w:tcBorders>
              <w:top w:val="single" w:sz="4" w:space="0" w:color="939598"/>
              <w:bottom w:val="single" w:sz="4" w:space="0" w:color="939598"/>
            </w:tcBorders>
          </w:tcPr>
          <w:p>
            <w:pPr>
              <w:pStyle w:val="TableParagraph"/>
              <w:ind w:left="138" w:right="128"/>
              <w:rPr>
                <w:sz w:val="14"/>
              </w:rPr>
            </w:pPr>
            <w:r>
              <w:rPr>
                <w:spacing w:val="-2"/>
                <w:sz w:val="14"/>
              </w:rPr>
              <w:t>$0.45</w:t>
            </w:r>
          </w:p>
        </w:tc>
        <w:tc>
          <w:tcPr>
            <w:tcW w:w="885" w:type="dxa"/>
            <w:tcBorders>
              <w:top w:val="single" w:sz="4" w:space="0" w:color="939598"/>
              <w:bottom w:val="single" w:sz="4" w:space="0" w:color="939598"/>
            </w:tcBorders>
          </w:tcPr>
          <w:p>
            <w:pPr>
              <w:pStyle w:val="TableParagraph"/>
              <w:ind w:right="42"/>
              <w:rPr>
                <w:sz w:val="14"/>
              </w:rPr>
            </w:pPr>
            <w:r>
              <w:rPr>
                <w:spacing w:val="-2"/>
                <w:sz w:val="14"/>
              </w:rPr>
              <w:t>$0.17</w:t>
            </w:r>
          </w:p>
        </w:tc>
        <w:tc>
          <w:tcPr>
            <w:tcW w:w="898" w:type="dxa"/>
            <w:tcBorders>
              <w:top w:val="single" w:sz="4" w:space="0" w:color="939598"/>
              <w:bottom w:val="single" w:sz="4" w:space="0" w:color="939598"/>
            </w:tcBorders>
          </w:tcPr>
          <w:p>
            <w:pPr>
              <w:pStyle w:val="TableParagraph"/>
              <w:ind w:left="2" w:right="13"/>
              <w:rPr>
                <w:sz w:val="14"/>
              </w:rPr>
            </w:pPr>
            <w:r>
              <w:rPr>
                <w:spacing w:val="-4"/>
                <w:sz w:val="14"/>
              </w:rPr>
              <w:t>$1.14</w:t>
            </w:r>
          </w:p>
        </w:tc>
        <w:tc>
          <w:tcPr>
            <w:tcW w:w="908" w:type="dxa"/>
            <w:tcBorders>
              <w:top w:val="single" w:sz="4" w:space="0" w:color="939598"/>
              <w:bottom w:val="single" w:sz="4" w:space="0" w:color="939598"/>
            </w:tcBorders>
            <w:shd w:val="clear" w:color="auto" w:fill="E6E7E8"/>
          </w:tcPr>
          <w:p>
            <w:pPr>
              <w:pStyle w:val="TableParagraph"/>
              <w:ind w:left="1" w:right="5"/>
              <w:rPr>
                <w:sz w:val="14"/>
              </w:rPr>
            </w:pPr>
            <w:r>
              <w:rPr>
                <w:spacing w:val="-4"/>
                <w:sz w:val="14"/>
              </w:rPr>
              <w:t>$1.97</w:t>
            </w:r>
          </w:p>
        </w:tc>
        <w:tc>
          <w:tcPr>
            <w:tcW w:w="964" w:type="dxa"/>
            <w:tcBorders>
              <w:top w:val="single" w:sz="4" w:space="0" w:color="939598"/>
              <w:bottom w:val="single" w:sz="4" w:space="0" w:color="939598"/>
            </w:tcBorders>
          </w:tcPr>
          <w:p>
            <w:pPr>
              <w:pStyle w:val="TableParagraph"/>
              <w:ind w:right="22"/>
              <w:rPr>
                <w:sz w:val="14"/>
              </w:rPr>
            </w:pPr>
            <w:r>
              <w:rPr>
                <w:spacing w:val="-2"/>
                <w:sz w:val="14"/>
              </w:rPr>
              <w:t>$0.16</w:t>
            </w:r>
          </w:p>
        </w:tc>
        <w:tc>
          <w:tcPr>
            <w:tcW w:w="889" w:type="dxa"/>
            <w:tcBorders>
              <w:top w:val="single" w:sz="4" w:space="0" w:color="939598"/>
              <w:bottom w:val="single" w:sz="4" w:space="0" w:color="939598"/>
            </w:tcBorders>
          </w:tcPr>
          <w:p>
            <w:pPr>
              <w:pStyle w:val="TableParagraph"/>
              <w:ind w:left="1" w:right="24"/>
              <w:rPr>
                <w:sz w:val="14"/>
              </w:rPr>
            </w:pPr>
            <w:r>
              <w:rPr>
                <w:spacing w:val="-2"/>
                <w:sz w:val="14"/>
              </w:rPr>
              <w:t>$0.54</w:t>
            </w:r>
          </w:p>
        </w:tc>
        <w:tc>
          <w:tcPr>
            <w:tcW w:w="813" w:type="dxa"/>
            <w:tcBorders>
              <w:top w:val="single" w:sz="4" w:space="0" w:color="939598"/>
              <w:bottom w:val="single" w:sz="4" w:space="0" w:color="939598"/>
            </w:tcBorders>
            <w:shd w:val="clear" w:color="auto" w:fill="E6E7E8"/>
          </w:tcPr>
          <w:p>
            <w:pPr>
              <w:pStyle w:val="TableParagraph"/>
              <w:ind w:right="8"/>
              <w:rPr>
                <w:sz w:val="14"/>
              </w:rPr>
            </w:pPr>
            <w:r>
              <w:rPr>
                <w:spacing w:val="-2"/>
                <w:sz w:val="14"/>
              </w:rPr>
              <w:t>$2.67</w:t>
            </w:r>
          </w:p>
        </w:tc>
      </w:tr>
      <w:tr>
        <w:trPr>
          <w:trHeight w:val="233" w:hRule="atLeast"/>
        </w:trPr>
        <w:tc>
          <w:tcPr>
            <w:tcW w:w="794" w:type="dxa"/>
            <w:tcBorders>
              <w:top w:val="single" w:sz="4" w:space="0" w:color="939598"/>
              <w:bottom w:val="single" w:sz="4" w:space="0" w:color="939598"/>
            </w:tcBorders>
          </w:tcPr>
          <w:p>
            <w:pPr>
              <w:pStyle w:val="TableParagraph"/>
              <w:ind w:left="6" w:right="6"/>
              <w:rPr>
                <w:b/>
                <w:i/>
                <w:sz w:val="14"/>
              </w:rPr>
            </w:pPr>
            <w:r>
              <w:rPr>
                <w:b/>
                <w:i/>
                <w:spacing w:val="-2"/>
                <w:sz w:val="14"/>
              </w:rPr>
              <w:t>GI0029</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$0.11</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$0.11</w:t>
            </w:r>
          </w:p>
        </w:tc>
        <w:tc>
          <w:tcPr>
            <w:tcW w:w="864" w:type="dxa"/>
            <w:tcBorders>
              <w:top w:val="single" w:sz="4" w:space="0" w:color="939598"/>
              <w:bottom w:val="single" w:sz="4" w:space="0" w:color="939598"/>
            </w:tcBorders>
          </w:tcPr>
          <w:p>
            <w:pPr>
              <w:pStyle w:val="TableParagraph"/>
              <w:ind w:left="49" w:right="6"/>
              <w:rPr>
                <w:b/>
                <w:i/>
                <w:sz w:val="14"/>
              </w:rPr>
            </w:pPr>
            <w:r>
              <w:rPr>
                <w:b/>
                <w:i/>
                <w:spacing w:val="-2"/>
                <w:sz w:val="14"/>
              </w:rPr>
              <w:t>$0.06</w:t>
            </w:r>
          </w:p>
        </w:tc>
        <w:tc>
          <w:tcPr>
            <w:tcW w:w="1040" w:type="dxa"/>
            <w:tcBorders>
              <w:top w:val="single" w:sz="4" w:space="0" w:color="939598"/>
              <w:bottom w:val="single" w:sz="4" w:space="0" w:color="939598"/>
            </w:tcBorders>
          </w:tcPr>
          <w:p>
            <w:pPr>
              <w:pStyle w:val="TableParagraph"/>
              <w:ind w:left="138" w:right="128"/>
              <w:rPr>
                <w:b/>
                <w:i/>
                <w:sz w:val="14"/>
              </w:rPr>
            </w:pPr>
            <w:r>
              <w:rPr>
                <w:b/>
                <w:i/>
                <w:spacing w:val="-4"/>
                <w:sz w:val="14"/>
              </w:rPr>
              <w:t>$0.40</w:t>
            </w:r>
          </w:p>
        </w:tc>
        <w:tc>
          <w:tcPr>
            <w:tcW w:w="885" w:type="dxa"/>
            <w:tcBorders>
              <w:top w:val="single" w:sz="4" w:space="0" w:color="939598"/>
              <w:bottom w:val="single" w:sz="4" w:space="0" w:color="939598"/>
            </w:tcBorders>
          </w:tcPr>
          <w:p>
            <w:pPr>
              <w:pStyle w:val="TableParagraph"/>
              <w:ind w:right="42"/>
              <w:rPr>
                <w:b/>
                <w:i/>
                <w:sz w:val="14"/>
              </w:rPr>
            </w:pPr>
            <w:r>
              <w:rPr>
                <w:b/>
                <w:i/>
                <w:spacing w:val="-2"/>
                <w:sz w:val="14"/>
              </w:rPr>
              <w:t>$0.16</w:t>
            </w:r>
          </w:p>
        </w:tc>
        <w:tc>
          <w:tcPr>
            <w:tcW w:w="898" w:type="dxa"/>
            <w:tcBorders>
              <w:top w:val="single" w:sz="4" w:space="0" w:color="939598"/>
              <w:bottom w:val="single" w:sz="4" w:space="0" w:color="939598"/>
            </w:tcBorders>
          </w:tcPr>
          <w:p>
            <w:pPr>
              <w:pStyle w:val="TableParagraph"/>
              <w:ind w:left="2" w:right="13"/>
              <w:rPr>
                <w:b/>
                <w:i/>
                <w:sz w:val="14"/>
              </w:rPr>
            </w:pPr>
            <w:r>
              <w:rPr>
                <w:b/>
                <w:i/>
                <w:spacing w:val="-4"/>
                <w:sz w:val="14"/>
              </w:rPr>
              <w:t>$1.19</w:t>
            </w:r>
          </w:p>
        </w:tc>
        <w:tc>
          <w:tcPr>
            <w:tcW w:w="908" w:type="dxa"/>
            <w:tcBorders>
              <w:top w:val="single" w:sz="4" w:space="0" w:color="939598"/>
              <w:bottom w:val="single" w:sz="4" w:space="0" w:color="939598"/>
            </w:tcBorders>
            <w:shd w:val="clear" w:color="auto" w:fill="E6E7E8"/>
          </w:tcPr>
          <w:p>
            <w:pPr>
              <w:pStyle w:val="TableParagraph"/>
              <w:ind w:left="2" w:right="4"/>
              <w:rPr>
                <w:b/>
                <w:i/>
                <w:sz w:val="14"/>
              </w:rPr>
            </w:pPr>
            <w:r>
              <w:rPr>
                <w:b/>
                <w:i/>
                <w:spacing w:val="-2"/>
                <w:sz w:val="14"/>
              </w:rPr>
              <w:t>$2.03</w:t>
            </w:r>
          </w:p>
        </w:tc>
        <w:tc>
          <w:tcPr>
            <w:tcW w:w="964" w:type="dxa"/>
            <w:tcBorders>
              <w:top w:val="single" w:sz="4" w:space="0" w:color="939598"/>
              <w:bottom w:val="single" w:sz="4" w:space="0" w:color="939598"/>
            </w:tcBorders>
          </w:tcPr>
          <w:p>
            <w:pPr>
              <w:pStyle w:val="TableParagraph"/>
              <w:ind w:right="22"/>
              <w:rPr>
                <w:b/>
                <w:i/>
                <w:sz w:val="14"/>
              </w:rPr>
            </w:pPr>
            <w:r>
              <w:rPr>
                <w:b/>
                <w:i/>
                <w:spacing w:val="-2"/>
                <w:sz w:val="14"/>
              </w:rPr>
              <w:t>$0.26</w:t>
            </w:r>
          </w:p>
        </w:tc>
        <w:tc>
          <w:tcPr>
            <w:tcW w:w="889" w:type="dxa"/>
            <w:tcBorders>
              <w:top w:val="single" w:sz="4" w:space="0" w:color="939598"/>
              <w:bottom w:val="single" w:sz="4" w:space="0" w:color="939598"/>
            </w:tcBorders>
          </w:tcPr>
          <w:p>
            <w:pPr>
              <w:pStyle w:val="TableParagraph"/>
              <w:ind w:left="1" w:right="24"/>
              <w:rPr>
                <w:b/>
                <w:i/>
                <w:sz w:val="14"/>
              </w:rPr>
            </w:pPr>
            <w:r>
              <w:rPr>
                <w:b/>
                <w:i/>
                <w:spacing w:val="-4"/>
                <w:sz w:val="14"/>
              </w:rPr>
              <w:t>$0.67</w:t>
            </w:r>
          </w:p>
        </w:tc>
        <w:tc>
          <w:tcPr>
            <w:tcW w:w="813" w:type="dxa"/>
            <w:tcBorders>
              <w:top w:val="single" w:sz="4" w:space="0" w:color="939598"/>
              <w:bottom w:val="single" w:sz="4" w:space="0" w:color="939598"/>
            </w:tcBorders>
            <w:shd w:val="clear" w:color="auto" w:fill="E6E7E8"/>
          </w:tcPr>
          <w:p>
            <w:pPr>
              <w:pStyle w:val="TableParagraph"/>
              <w:ind w:left="2" w:right="8"/>
              <w:rPr>
                <w:b/>
                <w:i/>
                <w:sz w:val="14"/>
              </w:rPr>
            </w:pPr>
            <w:r>
              <w:rPr>
                <w:b/>
                <w:i/>
                <w:spacing w:val="-2"/>
                <w:sz w:val="14"/>
              </w:rPr>
              <w:t>$2.95</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GI0031</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$0.04</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$0.21</w:t>
            </w:r>
          </w:p>
        </w:tc>
        <w:tc>
          <w:tcPr>
            <w:tcW w:w="864" w:type="dxa"/>
            <w:tcBorders>
              <w:top w:val="single" w:sz="4" w:space="0" w:color="939598"/>
              <w:bottom w:val="single" w:sz="4" w:space="0" w:color="939598"/>
            </w:tcBorders>
          </w:tcPr>
          <w:p>
            <w:pPr>
              <w:pStyle w:val="TableParagraph"/>
              <w:ind w:left="49" w:right="6"/>
              <w:rPr>
                <w:sz w:val="14"/>
              </w:rPr>
            </w:pPr>
            <w:r>
              <w:rPr>
                <w:spacing w:val="-2"/>
                <w:sz w:val="14"/>
              </w:rPr>
              <w:t>$0.01</w:t>
            </w:r>
          </w:p>
        </w:tc>
        <w:tc>
          <w:tcPr>
            <w:tcW w:w="1040" w:type="dxa"/>
            <w:tcBorders>
              <w:top w:val="single" w:sz="4" w:space="0" w:color="939598"/>
              <w:bottom w:val="single" w:sz="4" w:space="0" w:color="939598"/>
            </w:tcBorders>
          </w:tcPr>
          <w:p>
            <w:pPr>
              <w:pStyle w:val="TableParagraph"/>
              <w:ind w:left="138" w:right="128"/>
              <w:rPr>
                <w:sz w:val="14"/>
              </w:rPr>
            </w:pPr>
            <w:r>
              <w:rPr>
                <w:spacing w:val="-2"/>
                <w:sz w:val="14"/>
              </w:rPr>
              <w:t>$0.78</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$0.28</w:t>
            </w:r>
          </w:p>
        </w:tc>
        <w:tc>
          <w:tcPr>
            <w:tcW w:w="898" w:type="dxa"/>
            <w:tcBorders>
              <w:top w:val="single" w:sz="4" w:space="0" w:color="939598"/>
              <w:bottom w:val="single" w:sz="4" w:space="0" w:color="939598"/>
            </w:tcBorders>
          </w:tcPr>
          <w:p>
            <w:pPr>
              <w:pStyle w:val="TableParagraph"/>
              <w:ind w:left="3" w:right="13"/>
              <w:rPr>
                <w:sz w:val="14"/>
              </w:rPr>
            </w:pPr>
            <w:r>
              <w:rPr>
                <w:spacing w:val="-2"/>
                <w:sz w:val="14"/>
              </w:rPr>
              <w:t>$2.45</w:t>
            </w:r>
          </w:p>
        </w:tc>
        <w:tc>
          <w:tcPr>
            <w:tcW w:w="908" w:type="dxa"/>
            <w:tcBorders>
              <w:top w:val="single" w:sz="4" w:space="0" w:color="939598"/>
              <w:bottom w:val="single" w:sz="4" w:space="0" w:color="939598"/>
            </w:tcBorders>
            <w:shd w:val="clear" w:color="auto" w:fill="E6E7E8"/>
          </w:tcPr>
          <w:p>
            <w:pPr>
              <w:pStyle w:val="TableParagraph"/>
              <w:ind w:left="2" w:right="4"/>
              <w:rPr>
                <w:sz w:val="14"/>
              </w:rPr>
            </w:pPr>
            <w:r>
              <w:rPr>
                <w:spacing w:val="-2"/>
                <w:sz w:val="14"/>
              </w:rPr>
              <w:t>$3.77</w:t>
            </w:r>
          </w:p>
        </w:tc>
        <w:tc>
          <w:tcPr>
            <w:tcW w:w="964" w:type="dxa"/>
            <w:tcBorders>
              <w:top w:val="single" w:sz="4" w:space="0" w:color="939598"/>
              <w:bottom w:val="single" w:sz="4" w:space="0" w:color="939598"/>
            </w:tcBorders>
          </w:tcPr>
          <w:p>
            <w:pPr>
              <w:pStyle w:val="TableParagraph"/>
              <w:ind w:right="22"/>
              <w:rPr>
                <w:sz w:val="14"/>
              </w:rPr>
            </w:pPr>
            <w:r>
              <w:rPr>
                <w:spacing w:val="-2"/>
                <w:sz w:val="14"/>
              </w:rPr>
              <w:t>$0.44</w:t>
            </w:r>
          </w:p>
        </w:tc>
        <w:tc>
          <w:tcPr>
            <w:tcW w:w="889" w:type="dxa"/>
            <w:tcBorders>
              <w:top w:val="single" w:sz="4" w:space="0" w:color="939598"/>
              <w:bottom w:val="single" w:sz="4" w:space="0" w:color="939598"/>
            </w:tcBorders>
          </w:tcPr>
          <w:p>
            <w:pPr>
              <w:pStyle w:val="TableParagraph"/>
              <w:ind w:left="1" w:right="24"/>
              <w:rPr>
                <w:sz w:val="14"/>
              </w:rPr>
            </w:pPr>
            <w:r>
              <w:rPr>
                <w:spacing w:val="-2"/>
                <w:sz w:val="14"/>
              </w:rPr>
              <w:t>$0.00</w:t>
            </w:r>
          </w:p>
        </w:tc>
        <w:tc>
          <w:tcPr>
            <w:tcW w:w="813" w:type="dxa"/>
            <w:tcBorders>
              <w:top w:val="single" w:sz="4" w:space="0" w:color="939598"/>
              <w:bottom w:val="single" w:sz="4" w:space="0" w:color="939598"/>
            </w:tcBorders>
            <w:shd w:val="clear" w:color="auto" w:fill="E6E7E8"/>
          </w:tcPr>
          <w:p>
            <w:pPr>
              <w:pStyle w:val="TableParagraph"/>
              <w:ind w:left="3" w:right="8"/>
              <w:rPr>
                <w:sz w:val="14"/>
              </w:rPr>
            </w:pPr>
            <w:r>
              <w:rPr>
                <w:spacing w:val="-2"/>
                <w:sz w:val="14"/>
              </w:rPr>
              <w:t>$4.20</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GI0039</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$0.05</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6"/>
              <w:rPr>
                <w:sz w:val="14"/>
              </w:rPr>
            </w:pPr>
            <w:r>
              <w:rPr>
                <w:spacing w:val="-2"/>
                <w:sz w:val="14"/>
              </w:rPr>
              <w:t>$0.01</w:t>
            </w:r>
          </w:p>
        </w:tc>
        <w:tc>
          <w:tcPr>
            <w:tcW w:w="1040" w:type="dxa"/>
            <w:tcBorders>
              <w:top w:val="single" w:sz="4" w:space="0" w:color="939598"/>
              <w:bottom w:val="single" w:sz="4" w:space="0" w:color="939598"/>
            </w:tcBorders>
          </w:tcPr>
          <w:p>
            <w:pPr>
              <w:pStyle w:val="TableParagraph"/>
              <w:ind w:left="138" w:right="128"/>
              <w:rPr>
                <w:sz w:val="14"/>
              </w:rPr>
            </w:pPr>
            <w:r>
              <w:rPr>
                <w:spacing w:val="-2"/>
                <w:sz w:val="14"/>
              </w:rPr>
              <w:t>$0.25</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$0.18</w:t>
            </w:r>
          </w:p>
        </w:tc>
        <w:tc>
          <w:tcPr>
            <w:tcW w:w="898" w:type="dxa"/>
            <w:tcBorders>
              <w:top w:val="single" w:sz="4" w:space="0" w:color="939598"/>
              <w:bottom w:val="single" w:sz="4" w:space="0" w:color="939598"/>
            </w:tcBorders>
          </w:tcPr>
          <w:p>
            <w:pPr>
              <w:pStyle w:val="TableParagraph"/>
              <w:ind w:left="3" w:right="13"/>
              <w:rPr>
                <w:sz w:val="14"/>
              </w:rPr>
            </w:pPr>
            <w:r>
              <w:rPr>
                <w:spacing w:val="-2"/>
                <w:sz w:val="14"/>
              </w:rPr>
              <w:t>$0.66</w:t>
            </w:r>
          </w:p>
        </w:tc>
        <w:tc>
          <w:tcPr>
            <w:tcW w:w="908" w:type="dxa"/>
            <w:tcBorders>
              <w:top w:val="single" w:sz="4" w:space="0" w:color="939598"/>
              <w:bottom w:val="single" w:sz="4" w:space="0" w:color="939598"/>
            </w:tcBorders>
            <w:shd w:val="clear" w:color="auto" w:fill="E6E7E8"/>
          </w:tcPr>
          <w:p>
            <w:pPr>
              <w:pStyle w:val="TableParagraph"/>
              <w:ind w:left="2" w:right="4"/>
              <w:rPr>
                <w:sz w:val="14"/>
              </w:rPr>
            </w:pPr>
            <w:r>
              <w:rPr>
                <w:spacing w:val="-4"/>
                <w:sz w:val="14"/>
              </w:rPr>
              <w:t>$1.28</w:t>
            </w:r>
          </w:p>
        </w:tc>
        <w:tc>
          <w:tcPr>
            <w:tcW w:w="964" w:type="dxa"/>
            <w:tcBorders>
              <w:top w:val="single" w:sz="4" w:space="0" w:color="939598"/>
              <w:bottom w:val="single" w:sz="4" w:space="0" w:color="939598"/>
            </w:tcBorders>
          </w:tcPr>
          <w:p>
            <w:pPr>
              <w:pStyle w:val="TableParagraph"/>
              <w:ind w:right="22"/>
              <w:rPr>
                <w:sz w:val="14"/>
              </w:rPr>
            </w:pPr>
            <w:r>
              <w:rPr>
                <w:spacing w:val="-2"/>
                <w:sz w:val="14"/>
              </w:rPr>
              <w:t>$0.42</w:t>
            </w:r>
          </w:p>
        </w:tc>
        <w:tc>
          <w:tcPr>
            <w:tcW w:w="889" w:type="dxa"/>
            <w:tcBorders>
              <w:top w:val="single" w:sz="4" w:space="0" w:color="939598"/>
              <w:bottom w:val="single" w:sz="4" w:space="0" w:color="939598"/>
            </w:tcBorders>
          </w:tcPr>
          <w:p>
            <w:pPr>
              <w:pStyle w:val="TableParagraph"/>
              <w:ind w:left="1" w:right="24"/>
              <w:rPr>
                <w:sz w:val="14"/>
              </w:rPr>
            </w:pPr>
            <w:r>
              <w:rPr>
                <w:spacing w:val="-2"/>
                <w:sz w:val="14"/>
              </w:rPr>
              <w:t>$0.93</w:t>
            </w:r>
          </w:p>
        </w:tc>
        <w:tc>
          <w:tcPr>
            <w:tcW w:w="813" w:type="dxa"/>
            <w:tcBorders>
              <w:top w:val="single" w:sz="4" w:space="0" w:color="939598"/>
              <w:bottom w:val="single" w:sz="4" w:space="0" w:color="939598"/>
            </w:tcBorders>
            <w:shd w:val="clear" w:color="auto" w:fill="E6E7E8"/>
          </w:tcPr>
          <w:p>
            <w:pPr>
              <w:pStyle w:val="TableParagraph"/>
              <w:ind w:left="3" w:right="8"/>
              <w:rPr>
                <w:sz w:val="14"/>
              </w:rPr>
            </w:pPr>
            <w:r>
              <w:rPr>
                <w:spacing w:val="-2"/>
                <w:sz w:val="14"/>
              </w:rPr>
              <w:t>$2.63</w:t>
            </w:r>
          </w:p>
        </w:tc>
      </w:tr>
      <w:tr>
        <w:trPr>
          <w:trHeight w:val="233" w:hRule="atLeast"/>
        </w:trPr>
        <w:tc>
          <w:tcPr>
            <w:tcW w:w="794" w:type="dxa"/>
            <w:tcBorders>
              <w:top w:val="single" w:sz="4" w:space="0" w:color="939598"/>
              <w:bottom w:val="single" w:sz="4" w:space="0" w:color="939598"/>
            </w:tcBorders>
          </w:tcPr>
          <w:p>
            <w:pPr>
              <w:pStyle w:val="TableParagraph"/>
              <w:ind w:left="6" w:right="6"/>
              <w:rPr>
                <w:sz w:val="14"/>
              </w:rPr>
            </w:pPr>
            <w:r>
              <w:rPr>
                <w:spacing w:val="-2"/>
                <w:sz w:val="14"/>
              </w:rPr>
              <w:t>GI0046</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$0.11</w:t>
            </w:r>
          </w:p>
        </w:tc>
        <w:tc>
          <w:tcPr>
            <w:tcW w:w="907" w:type="dxa"/>
            <w:tcBorders>
              <w:top w:val="single" w:sz="4" w:space="0" w:color="939598"/>
              <w:bottom w:val="single" w:sz="4" w:space="0" w:color="939598"/>
            </w:tcBorders>
          </w:tcPr>
          <w:p>
            <w:pPr>
              <w:pStyle w:val="TableParagraph"/>
              <w:ind w:left="6" w:right="6"/>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6"/>
              <w:rPr>
                <w:sz w:val="14"/>
              </w:rPr>
            </w:pPr>
            <w:r>
              <w:rPr>
                <w:spacing w:val="-2"/>
                <w:sz w:val="14"/>
              </w:rPr>
              <w:t>$0.01</w:t>
            </w:r>
          </w:p>
        </w:tc>
        <w:tc>
          <w:tcPr>
            <w:tcW w:w="1040" w:type="dxa"/>
            <w:tcBorders>
              <w:top w:val="single" w:sz="4" w:space="0" w:color="939598"/>
              <w:bottom w:val="single" w:sz="4" w:space="0" w:color="939598"/>
            </w:tcBorders>
          </w:tcPr>
          <w:p>
            <w:pPr>
              <w:pStyle w:val="TableParagraph"/>
              <w:ind w:left="138" w:right="128"/>
              <w:rPr>
                <w:sz w:val="14"/>
              </w:rPr>
            </w:pPr>
            <w:r>
              <w:rPr>
                <w:spacing w:val="-2"/>
                <w:sz w:val="14"/>
              </w:rPr>
              <w:t>$0.47</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$0.16</w:t>
            </w:r>
          </w:p>
        </w:tc>
        <w:tc>
          <w:tcPr>
            <w:tcW w:w="898" w:type="dxa"/>
            <w:tcBorders>
              <w:top w:val="single" w:sz="4" w:space="0" w:color="939598"/>
              <w:bottom w:val="single" w:sz="4" w:space="0" w:color="939598"/>
            </w:tcBorders>
          </w:tcPr>
          <w:p>
            <w:pPr>
              <w:pStyle w:val="TableParagraph"/>
              <w:ind w:left="1" w:right="13"/>
              <w:rPr>
                <w:sz w:val="14"/>
              </w:rPr>
            </w:pPr>
            <w:r>
              <w:rPr>
                <w:spacing w:val="-2"/>
                <w:sz w:val="14"/>
              </w:rPr>
              <w:t>$1.07</w:t>
            </w:r>
          </w:p>
        </w:tc>
        <w:tc>
          <w:tcPr>
            <w:tcW w:w="908" w:type="dxa"/>
            <w:tcBorders>
              <w:top w:val="single" w:sz="4" w:space="0" w:color="939598"/>
              <w:bottom w:val="single" w:sz="4" w:space="0" w:color="939598"/>
            </w:tcBorders>
            <w:shd w:val="clear" w:color="auto" w:fill="E6E7E8"/>
          </w:tcPr>
          <w:p>
            <w:pPr>
              <w:pStyle w:val="TableParagraph"/>
              <w:ind w:left="2" w:right="4"/>
              <w:rPr>
                <w:sz w:val="14"/>
              </w:rPr>
            </w:pPr>
            <w:r>
              <w:rPr>
                <w:spacing w:val="-4"/>
                <w:sz w:val="14"/>
              </w:rPr>
              <w:t>$1.95</w:t>
            </w:r>
          </w:p>
        </w:tc>
        <w:tc>
          <w:tcPr>
            <w:tcW w:w="964" w:type="dxa"/>
            <w:tcBorders>
              <w:top w:val="single" w:sz="4" w:space="0" w:color="939598"/>
              <w:bottom w:val="single" w:sz="4" w:space="0" w:color="939598"/>
            </w:tcBorders>
          </w:tcPr>
          <w:p>
            <w:pPr>
              <w:pStyle w:val="TableParagraph"/>
              <w:ind w:right="22"/>
              <w:rPr>
                <w:sz w:val="14"/>
              </w:rPr>
            </w:pPr>
            <w:r>
              <w:rPr>
                <w:spacing w:val="-2"/>
                <w:sz w:val="14"/>
              </w:rPr>
              <w:t>$0.14</w:t>
            </w:r>
          </w:p>
        </w:tc>
        <w:tc>
          <w:tcPr>
            <w:tcW w:w="889" w:type="dxa"/>
            <w:tcBorders>
              <w:top w:val="single" w:sz="4" w:space="0" w:color="939598"/>
              <w:bottom w:val="single" w:sz="4" w:space="0" w:color="939598"/>
            </w:tcBorders>
          </w:tcPr>
          <w:p>
            <w:pPr>
              <w:pStyle w:val="TableParagraph"/>
              <w:ind w:left="1" w:right="24"/>
              <w:rPr>
                <w:sz w:val="14"/>
              </w:rPr>
            </w:pPr>
            <w:r>
              <w:rPr>
                <w:spacing w:val="-2"/>
                <w:sz w:val="14"/>
              </w:rPr>
              <w:t>$0.63</w:t>
            </w:r>
          </w:p>
        </w:tc>
        <w:tc>
          <w:tcPr>
            <w:tcW w:w="813" w:type="dxa"/>
            <w:tcBorders>
              <w:top w:val="single" w:sz="4" w:space="0" w:color="939598"/>
              <w:bottom w:val="single" w:sz="4" w:space="0" w:color="939598"/>
            </w:tcBorders>
            <w:shd w:val="clear" w:color="auto" w:fill="E6E7E8"/>
          </w:tcPr>
          <w:p>
            <w:pPr>
              <w:pStyle w:val="TableParagraph"/>
              <w:ind w:left="3" w:right="8"/>
              <w:rPr>
                <w:sz w:val="14"/>
              </w:rPr>
            </w:pPr>
            <w:r>
              <w:rPr>
                <w:spacing w:val="-2"/>
                <w:sz w:val="14"/>
              </w:rPr>
              <w:t>$2.73</w:t>
            </w:r>
          </w:p>
        </w:tc>
      </w:tr>
      <w:tr>
        <w:trPr>
          <w:trHeight w:val="233" w:hRule="atLeast"/>
        </w:trPr>
        <w:tc>
          <w:tcPr>
            <w:tcW w:w="794" w:type="dxa"/>
            <w:tcBorders>
              <w:top w:val="single" w:sz="4" w:space="0" w:color="939598"/>
              <w:bottom w:val="single" w:sz="4" w:space="0" w:color="939598"/>
            </w:tcBorders>
          </w:tcPr>
          <w:p>
            <w:pPr>
              <w:pStyle w:val="TableParagraph"/>
              <w:ind w:left="6" w:right="6"/>
              <w:rPr>
                <w:b/>
                <w:i/>
                <w:sz w:val="14"/>
              </w:rPr>
            </w:pPr>
            <w:r>
              <w:rPr>
                <w:b/>
                <w:i/>
                <w:spacing w:val="-2"/>
                <w:sz w:val="14"/>
              </w:rPr>
              <w:t>GI0048</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$0.08</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$0.09</w:t>
            </w:r>
          </w:p>
        </w:tc>
        <w:tc>
          <w:tcPr>
            <w:tcW w:w="864" w:type="dxa"/>
            <w:tcBorders>
              <w:top w:val="single" w:sz="4" w:space="0" w:color="939598"/>
              <w:bottom w:val="single" w:sz="4" w:space="0" w:color="939598"/>
            </w:tcBorders>
          </w:tcPr>
          <w:p>
            <w:pPr>
              <w:pStyle w:val="TableParagraph"/>
              <w:ind w:left="49" w:right="5"/>
              <w:rPr>
                <w:b/>
                <w:i/>
                <w:sz w:val="14"/>
              </w:rPr>
            </w:pPr>
            <w:r>
              <w:rPr>
                <w:b/>
                <w:i/>
                <w:spacing w:val="-2"/>
                <w:sz w:val="14"/>
              </w:rPr>
              <w:t>$0.03</w:t>
            </w:r>
          </w:p>
        </w:tc>
        <w:tc>
          <w:tcPr>
            <w:tcW w:w="1040" w:type="dxa"/>
            <w:tcBorders>
              <w:top w:val="single" w:sz="4" w:space="0" w:color="939598"/>
              <w:bottom w:val="single" w:sz="4" w:space="0" w:color="939598"/>
            </w:tcBorders>
          </w:tcPr>
          <w:p>
            <w:pPr>
              <w:pStyle w:val="TableParagraph"/>
              <w:ind w:left="138" w:right="128"/>
              <w:rPr>
                <w:b/>
                <w:i/>
                <w:sz w:val="14"/>
              </w:rPr>
            </w:pPr>
            <w:r>
              <w:rPr>
                <w:b/>
                <w:i/>
                <w:spacing w:val="-4"/>
                <w:sz w:val="14"/>
              </w:rPr>
              <w:t>$0.53</w:t>
            </w:r>
          </w:p>
        </w:tc>
        <w:tc>
          <w:tcPr>
            <w:tcW w:w="885" w:type="dxa"/>
            <w:tcBorders>
              <w:top w:val="single" w:sz="4" w:space="0" w:color="939598"/>
              <w:bottom w:val="single" w:sz="4" w:space="0" w:color="939598"/>
            </w:tcBorders>
          </w:tcPr>
          <w:p>
            <w:pPr>
              <w:pStyle w:val="TableParagraph"/>
              <w:ind w:left="1" w:right="42"/>
              <w:rPr>
                <w:b/>
                <w:i/>
                <w:sz w:val="14"/>
              </w:rPr>
            </w:pPr>
            <w:r>
              <w:rPr>
                <w:b/>
                <w:i/>
                <w:spacing w:val="-2"/>
                <w:sz w:val="14"/>
              </w:rPr>
              <w:t>$0.05</w:t>
            </w:r>
          </w:p>
        </w:tc>
        <w:tc>
          <w:tcPr>
            <w:tcW w:w="898" w:type="dxa"/>
            <w:tcBorders>
              <w:top w:val="single" w:sz="4" w:space="0" w:color="939598"/>
              <w:bottom w:val="single" w:sz="4" w:space="0" w:color="939598"/>
            </w:tcBorders>
          </w:tcPr>
          <w:p>
            <w:pPr>
              <w:pStyle w:val="TableParagraph"/>
              <w:ind w:left="3" w:right="13"/>
              <w:rPr>
                <w:b/>
                <w:i/>
                <w:sz w:val="14"/>
              </w:rPr>
            </w:pPr>
            <w:r>
              <w:rPr>
                <w:b/>
                <w:i/>
                <w:spacing w:val="-2"/>
                <w:sz w:val="14"/>
              </w:rPr>
              <w:t>$0.71</w:t>
            </w:r>
          </w:p>
        </w:tc>
        <w:tc>
          <w:tcPr>
            <w:tcW w:w="908" w:type="dxa"/>
            <w:tcBorders>
              <w:top w:val="single" w:sz="4" w:space="0" w:color="939598"/>
              <w:bottom w:val="single" w:sz="4" w:space="0" w:color="939598"/>
            </w:tcBorders>
            <w:shd w:val="clear" w:color="auto" w:fill="E6E7E8"/>
          </w:tcPr>
          <w:p>
            <w:pPr>
              <w:pStyle w:val="TableParagraph"/>
              <w:ind w:left="2" w:right="4"/>
              <w:rPr>
                <w:b/>
                <w:i/>
                <w:sz w:val="14"/>
              </w:rPr>
            </w:pPr>
            <w:r>
              <w:rPr>
                <w:b/>
                <w:i/>
                <w:spacing w:val="-2"/>
                <w:sz w:val="14"/>
              </w:rPr>
              <w:t>$1.49</w:t>
            </w:r>
          </w:p>
        </w:tc>
        <w:tc>
          <w:tcPr>
            <w:tcW w:w="964" w:type="dxa"/>
            <w:tcBorders>
              <w:top w:val="single" w:sz="4" w:space="0" w:color="939598"/>
              <w:bottom w:val="single" w:sz="4" w:space="0" w:color="939598"/>
            </w:tcBorders>
          </w:tcPr>
          <w:p>
            <w:pPr>
              <w:pStyle w:val="TableParagraph"/>
              <w:ind w:right="22"/>
              <w:rPr>
                <w:b/>
                <w:i/>
                <w:sz w:val="14"/>
              </w:rPr>
            </w:pPr>
            <w:r>
              <w:rPr>
                <w:b/>
                <w:i/>
                <w:spacing w:val="-2"/>
                <w:sz w:val="14"/>
              </w:rPr>
              <w:t>$0.12</w:t>
            </w:r>
          </w:p>
        </w:tc>
        <w:tc>
          <w:tcPr>
            <w:tcW w:w="889" w:type="dxa"/>
            <w:tcBorders>
              <w:top w:val="single" w:sz="4" w:space="0" w:color="939598"/>
              <w:bottom w:val="single" w:sz="4" w:space="0" w:color="939598"/>
            </w:tcBorders>
          </w:tcPr>
          <w:p>
            <w:pPr>
              <w:pStyle w:val="TableParagraph"/>
              <w:ind w:left="1" w:right="24"/>
              <w:rPr>
                <w:b/>
                <w:i/>
                <w:sz w:val="14"/>
              </w:rPr>
            </w:pPr>
            <w:r>
              <w:rPr>
                <w:b/>
                <w:i/>
                <w:spacing w:val="-2"/>
                <w:sz w:val="14"/>
              </w:rPr>
              <w:t>$0.48</w:t>
            </w:r>
          </w:p>
        </w:tc>
        <w:tc>
          <w:tcPr>
            <w:tcW w:w="813" w:type="dxa"/>
            <w:tcBorders>
              <w:top w:val="single" w:sz="4" w:space="0" w:color="939598"/>
              <w:bottom w:val="single" w:sz="4" w:space="0" w:color="939598"/>
            </w:tcBorders>
            <w:shd w:val="clear" w:color="auto" w:fill="E6E7E8"/>
          </w:tcPr>
          <w:p>
            <w:pPr>
              <w:pStyle w:val="TableParagraph"/>
              <w:ind w:left="3" w:right="8"/>
              <w:rPr>
                <w:b/>
                <w:i/>
                <w:sz w:val="14"/>
              </w:rPr>
            </w:pPr>
            <w:r>
              <w:rPr>
                <w:b/>
                <w:i/>
                <w:spacing w:val="-2"/>
                <w:sz w:val="14"/>
              </w:rPr>
              <w:t>$2.10</w:t>
            </w:r>
          </w:p>
        </w:tc>
      </w:tr>
      <w:tr>
        <w:trPr>
          <w:trHeight w:val="233" w:hRule="atLeast"/>
        </w:trPr>
        <w:tc>
          <w:tcPr>
            <w:tcW w:w="794" w:type="dxa"/>
            <w:tcBorders>
              <w:top w:val="single" w:sz="4" w:space="0" w:color="939598"/>
              <w:bottom w:val="single" w:sz="4" w:space="0" w:color="939598"/>
            </w:tcBorders>
          </w:tcPr>
          <w:p>
            <w:pPr>
              <w:pStyle w:val="TableParagraph"/>
              <w:ind w:left="6" w:right="6"/>
              <w:rPr>
                <w:b/>
                <w:i/>
                <w:sz w:val="14"/>
              </w:rPr>
            </w:pPr>
            <w:r>
              <w:rPr>
                <w:b/>
                <w:i/>
                <w:spacing w:val="-2"/>
                <w:sz w:val="14"/>
              </w:rPr>
              <w:t>GI0049</w:t>
            </w:r>
          </w:p>
        </w:tc>
        <w:tc>
          <w:tcPr>
            <w:tcW w:w="907" w:type="dxa"/>
            <w:tcBorders>
              <w:top w:val="single" w:sz="4" w:space="0" w:color="939598"/>
              <w:bottom w:val="single" w:sz="4" w:space="0" w:color="939598"/>
            </w:tcBorders>
          </w:tcPr>
          <w:p>
            <w:pPr>
              <w:pStyle w:val="TableParagraph"/>
              <w:ind w:left="6" w:right="6"/>
              <w:rPr>
                <w:b/>
                <w:i/>
                <w:sz w:val="14"/>
              </w:rPr>
            </w:pPr>
            <w:r>
              <w:rPr>
                <w:b/>
                <w:i/>
                <w:spacing w:val="-2"/>
                <w:sz w:val="14"/>
              </w:rPr>
              <w:t>$0.08</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$0.18</w:t>
            </w:r>
          </w:p>
        </w:tc>
        <w:tc>
          <w:tcPr>
            <w:tcW w:w="864" w:type="dxa"/>
            <w:tcBorders>
              <w:top w:val="single" w:sz="4" w:space="0" w:color="939598"/>
              <w:bottom w:val="single" w:sz="4" w:space="0" w:color="939598"/>
            </w:tcBorders>
          </w:tcPr>
          <w:p>
            <w:pPr>
              <w:pStyle w:val="TableParagraph"/>
              <w:ind w:left="49" w:right="5"/>
              <w:rPr>
                <w:b/>
                <w:i/>
                <w:sz w:val="14"/>
              </w:rPr>
            </w:pPr>
            <w:r>
              <w:rPr>
                <w:b/>
                <w:i/>
                <w:spacing w:val="-2"/>
                <w:sz w:val="14"/>
              </w:rPr>
              <w:t>$0.01</w:t>
            </w:r>
          </w:p>
        </w:tc>
        <w:tc>
          <w:tcPr>
            <w:tcW w:w="1040" w:type="dxa"/>
            <w:tcBorders>
              <w:top w:val="single" w:sz="4" w:space="0" w:color="939598"/>
              <w:bottom w:val="single" w:sz="4" w:space="0" w:color="939598"/>
            </w:tcBorders>
          </w:tcPr>
          <w:p>
            <w:pPr>
              <w:pStyle w:val="TableParagraph"/>
              <w:ind w:left="138" w:right="128"/>
              <w:rPr>
                <w:b/>
                <w:i/>
                <w:sz w:val="14"/>
              </w:rPr>
            </w:pPr>
            <w:r>
              <w:rPr>
                <w:b/>
                <w:i/>
                <w:spacing w:val="-4"/>
                <w:sz w:val="14"/>
              </w:rPr>
              <w:t>$0.21</w:t>
            </w:r>
          </w:p>
        </w:tc>
        <w:tc>
          <w:tcPr>
            <w:tcW w:w="885" w:type="dxa"/>
            <w:tcBorders>
              <w:top w:val="single" w:sz="4" w:space="0" w:color="939598"/>
              <w:bottom w:val="single" w:sz="4" w:space="0" w:color="939598"/>
            </w:tcBorders>
          </w:tcPr>
          <w:p>
            <w:pPr>
              <w:pStyle w:val="TableParagraph"/>
              <w:ind w:left="1" w:right="42"/>
              <w:rPr>
                <w:b/>
                <w:i/>
                <w:sz w:val="14"/>
              </w:rPr>
            </w:pPr>
            <w:r>
              <w:rPr>
                <w:b/>
                <w:i/>
                <w:spacing w:val="-2"/>
                <w:sz w:val="14"/>
              </w:rPr>
              <w:t>$0.28</w:t>
            </w:r>
          </w:p>
        </w:tc>
        <w:tc>
          <w:tcPr>
            <w:tcW w:w="898" w:type="dxa"/>
            <w:tcBorders>
              <w:top w:val="single" w:sz="4" w:space="0" w:color="939598"/>
              <w:bottom w:val="single" w:sz="4" w:space="0" w:color="939598"/>
            </w:tcBorders>
          </w:tcPr>
          <w:p>
            <w:pPr>
              <w:pStyle w:val="TableParagraph"/>
              <w:ind w:left="3" w:right="13"/>
              <w:rPr>
                <w:b/>
                <w:i/>
                <w:sz w:val="14"/>
              </w:rPr>
            </w:pPr>
            <w:r>
              <w:rPr>
                <w:b/>
                <w:i/>
                <w:spacing w:val="-2"/>
                <w:sz w:val="14"/>
              </w:rPr>
              <w:t>$1.17</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4"/>
                <w:sz w:val="14"/>
              </w:rPr>
              <w:t>$1.94</w:t>
            </w:r>
          </w:p>
        </w:tc>
        <w:tc>
          <w:tcPr>
            <w:tcW w:w="964" w:type="dxa"/>
            <w:tcBorders>
              <w:top w:val="single" w:sz="4" w:space="0" w:color="939598"/>
              <w:bottom w:val="single" w:sz="4" w:space="0" w:color="939598"/>
            </w:tcBorders>
          </w:tcPr>
          <w:p>
            <w:pPr>
              <w:pStyle w:val="TableParagraph"/>
              <w:ind w:right="21"/>
              <w:rPr>
                <w:b/>
                <w:i/>
                <w:sz w:val="14"/>
              </w:rPr>
            </w:pPr>
            <w:r>
              <w:rPr>
                <w:b/>
                <w:i/>
                <w:spacing w:val="-2"/>
                <w:sz w:val="14"/>
              </w:rPr>
              <w:t>$0.07</w:t>
            </w:r>
          </w:p>
        </w:tc>
        <w:tc>
          <w:tcPr>
            <w:tcW w:w="889" w:type="dxa"/>
            <w:tcBorders>
              <w:top w:val="single" w:sz="4" w:space="0" w:color="939598"/>
              <w:bottom w:val="single" w:sz="4" w:space="0" w:color="939598"/>
            </w:tcBorders>
          </w:tcPr>
          <w:p>
            <w:pPr>
              <w:pStyle w:val="TableParagraph"/>
              <w:ind w:left="2" w:right="24"/>
              <w:rPr>
                <w:b/>
                <w:i/>
                <w:sz w:val="14"/>
              </w:rPr>
            </w:pPr>
            <w:r>
              <w:rPr>
                <w:b/>
                <w:i/>
                <w:spacing w:val="-4"/>
                <w:sz w:val="14"/>
              </w:rPr>
              <w:t>$0.00</w:t>
            </w:r>
          </w:p>
        </w:tc>
        <w:tc>
          <w:tcPr>
            <w:tcW w:w="813" w:type="dxa"/>
            <w:tcBorders>
              <w:top w:val="single" w:sz="4" w:space="0" w:color="939598"/>
              <w:bottom w:val="single" w:sz="4" w:space="0" w:color="939598"/>
            </w:tcBorders>
            <w:shd w:val="clear" w:color="auto" w:fill="E6E7E8"/>
          </w:tcPr>
          <w:p>
            <w:pPr>
              <w:pStyle w:val="TableParagraph"/>
              <w:ind w:left="3" w:right="8"/>
              <w:rPr>
                <w:b/>
                <w:i/>
                <w:sz w:val="14"/>
              </w:rPr>
            </w:pPr>
            <w:r>
              <w:rPr>
                <w:b/>
                <w:i/>
                <w:spacing w:val="-2"/>
                <w:sz w:val="14"/>
              </w:rPr>
              <w:t>$2.01</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GI0051</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$0.06</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$0.01</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$0.78</w:t>
            </w:r>
          </w:p>
        </w:tc>
        <w:tc>
          <w:tcPr>
            <w:tcW w:w="885" w:type="dxa"/>
            <w:tcBorders>
              <w:top w:val="single" w:sz="4" w:space="0" w:color="939598"/>
              <w:bottom w:val="single" w:sz="4" w:space="0" w:color="939598"/>
            </w:tcBorders>
          </w:tcPr>
          <w:p>
            <w:pPr>
              <w:pStyle w:val="TableParagraph"/>
              <w:ind w:left="1" w:right="42"/>
              <w:rPr>
                <w:sz w:val="14"/>
              </w:rPr>
            </w:pPr>
            <w:r>
              <w:rPr>
                <w:spacing w:val="-2"/>
                <w:sz w:val="14"/>
              </w:rPr>
              <w:t>$0.32</w:t>
            </w:r>
          </w:p>
        </w:tc>
        <w:tc>
          <w:tcPr>
            <w:tcW w:w="898" w:type="dxa"/>
            <w:tcBorders>
              <w:top w:val="single" w:sz="4" w:space="0" w:color="939598"/>
              <w:bottom w:val="single" w:sz="4" w:space="0" w:color="939598"/>
            </w:tcBorders>
          </w:tcPr>
          <w:p>
            <w:pPr>
              <w:pStyle w:val="TableParagraph"/>
              <w:ind w:left="4" w:right="13"/>
              <w:rPr>
                <w:sz w:val="14"/>
              </w:rPr>
            </w:pPr>
            <w:r>
              <w:rPr>
                <w:spacing w:val="-4"/>
                <w:sz w:val="14"/>
              </w:rPr>
              <w:t>$1.68</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$2.99</w:t>
            </w:r>
          </w:p>
        </w:tc>
        <w:tc>
          <w:tcPr>
            <w:tcW w:w="964" w:type="dxa"/>
            <w:tcBorders>
              <w:top w:val="single" w:sz="4" w:space="0" w:color="939598"/>
              <w:bottom w:val="single" w:sz="4" w:space="0" w:color="939598"/>
            </w:tcBorders>
          </w:tcPr>
          <w:p>
            <w:pPr>
              <w:pStyle w:val="TableParagraph"/>
              <w:ind w:right="21"/>
              <w:rPr>
                <w:sz w:val="14"/>
              </w:rPr>
            </w:pPr>
            <w:r>
              <w:rPr>
                <w:spacing w:val="-2"/>
                <w:sz w:val="14"/>
              </w:rPr>
              <w:t>$0.11</w:t>
            </w:r>
          </w:p>
        </w:tc>
        <w:tc>
          <w:tcPr>
            <w:tcW w:w="889" w:type="dxa"/>
            <w:tcBorders>
              <w:top w:val="single" w:sz="4" w:space="0" w:color="939598"/>
              <w:bottom w:val="single" w:sz="4" w:space="0" w:color="939598"/>
            </w:tcBorders>
          </w:tcPr>
          <w:p>
            <w:pPr>
              <w:pStyle w:val="TableParagraph"/>
              <w:ind w:left="2" w:right="24"/>
              <w:rPr>
                <w:sz w:val="14"/>
              </w:rPr>
            </w:pPr>
            <w:r>
              <w:rPr>
                <w:spacing w:val="-2"/>
                <w:sz w:val="14"/>
              </w:rPr>
              <w:t>$0.38</w:t>
            </w:r>
          </w:p>
        </w:tc>
        <w:tc>
          <w:tcPr>
            <w:tcW w:w="813" w:type="dxa"/>
            <w:tcBorders>
              <w:top w:val="single" w:sz="4" w:space="0" w:color="939598"/>
              <w:bottom w:val="single" w:sz="4" w:space="0" w:color="939598"/>
            </w:tcBorders>
            <w:shd w:val="clear" w:color="auto" w:fill="E6E7E8"/>
          </w:tcPr>
          <w:p>
            <w:pPr>
              <w:pStyle w:val="TableParagraph"/>
              <w:ind w:left="4" w:right="8"/>
              <w:rPr>
                <w:sz w:val="14"/>
              </w:rPr>
            </w:pPr>
            <w:r>
              <w:rPr>
                <w:spacing w:val="-2"/>
                <w:sz w:val="14"/>
              </w:rPr>
              <w:t>$3.48</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GI0053</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$0.10</w:t>
            </w:r>
          </w:p>
        </w:tc>
        <w:tc>
          <w:tcPr>
            <w:tcW w:w="907" w:type="dxa"/>
            <w:tcBorders>
              <w:top w:val="single" w:sz="4" w:space="0" w:color="939598"/>
              <w:bottom w:val="single" w:sz="4" w:space="0" w:color="939598"/>
            </w:tcBorders>
          </w:tcPr>
          <w:p>
            <w:pPr>
              <w:pStyle w:val="TableParagraph"/>
              <w:ind w:left="6" w:right="6"/>
              <w:rPr>
                <w:sz w:val="14"/>
              </w:rPr>
            </w:pPr>
            <w:r>
              <w:rPr>
                <w:spacing w:val="-4"/>
                <w:sz w:val="14"/>
              </w:rPr>
              <w:t>$0.07</w:t>
            </w:r>
          </w:p>
        </w:tc>
        <w:tc>
          <w:tcPr>
            <w:tcW w:w="864" w:type="dxa"/>
            <w:tcBorders>
              <w:top w:val="single" w:sz="4" w:space="0" w:color="939598"/>
              <w:bottom w:val="single" w:sz="4" w:space="0" w:color="939598"/>
            </w:tcBorders>
          </w:tcPr>
          <w:p>
            <w:pPr>
              <w:pStyle w:val="TableParagraph"/>
              <w:ind w:left="49" w:right="5"/>
              <w:rPr>
                <w:b/>
                <w:i/>
                <w:sz w:val="14"/>
              </w:rPr>
            </w:pPr>
            <w:r>
              <w:rPr>
                <w:b/>
                <w:i/>
                <w:spacing w:val="-2"/>
                <w:sz w:val="14"/>
              </w:rPr>
              <w:t>$0.02</w:t>
            </w:r>
          </w:p>
        </w:tc>
        <w:tc>
          <w:tcPr>
            <w:tcW w:w="1040" w:type="dxa"/>
            <w:tcBorders>
              <w:top w:val="single" w:sz="4" w:space="0" w:color="939598"/>
              <w:bottom w:val="single" w:sz="4" w:space="0" w:color="939598"/>
            </w:tcBorders>
          </w:tcPr>
          <w:p>
            <w:pPr>
              <w:pStyle w:val="TableParagraph"/>
              <w:ind w:left="139" w:right="128"/>
              <w:rPr>
                <w:b/>
                <w:i/>
                <w:sz w:val="14"/>
              </w:rPr>
            </w:pPr>
            <w:r>
              <w:rPr>
                <w:b/>
                <w:i/>
                <w:spacing w:val="-2"/>
                <w:sz w:val="14"/>
              </w:rPr>
              <w:t>$0.37</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$0.19</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$0.73</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$1.49</w:t>
            </w:r>
          </w:p>
        </w:tc>
        <w:tc>
          <w:tcPr>
            <w:tcW w:w="964" w:type="dxa"/>
            <w:tcBorders>
              <w:top w:val="single" w:sz="4" w:space="0" w:color="939598"/>
              <w:bottom w:val="single" w:sz="4" w:space="0" w:color="939598"/>
            </w:tcBorders>
          </w:tcPr>
          <w:p>
            <w:pPr>
              <w:pStyle w:val="TableParagraph"/>
              <w:ind w:right="21"/>
              <w:rPr>
                <w:b/>
                <w:i/>
                <w:sz w:val="14"/>
              </w:rPr>
            </w:pPr>
            <w:r>
              <w:rPr>
                <w:b/>
                <w:i/>
                <w:spacing w:val="-2"/>
                <w:sz w:val="14"/>
              </w:rPr>
              <w:t>$0.14</w:t>
            </w:r>
          </w:p>
        </w:tc>
        <w:tc>
          <w:tcPr>
            <w:tcW w:w="889" w:type="dxa"/>
            <w:tcBorders>
              <w:top w:val="single" w:sz="4" w:space="0" w:color="939598"/>
              <w:bottom w:val="single" w:sz="4" w:space="0" w:color="939598"/>
            </w:tcBorders>
          </w:tcPr>
          <w:p>
            <w:pPr>
              <w:pStyle w:val="TableParagraph"/>
              <w:ind w:left="2" w:right="24"/>
              <w:rPr>
                <w:b/>
                <w:i/>
                <w:sz w:val="14"/>
              </w:rPr>
            </w:pPr>
            <w:r>
              <w:rPr>
                <w:b/>
                <w:i/>
                <w:spacing w:val="-2"/>
                <w:sz w:val="14"/>
              </w:rPr>
              <w:t>$0.85</w:t>
            </w:r>
          </w:p>
        </w:tc>
        <w:tc>
          <w:tcPr>
            <w:tcW w:w="813" w:type="dxa"/>
            <w:tcBorders>
              <w:top w:val="single" w:sz="4" w:space="0" w:color="939598"/>
              <w:bottom w:val="single" w:sz="4" w:space="0" w:color="939598"/>
            </w:tcBorders>
            <w:shd w:val="clear" w:color="auto" w:fill="E6E7E8"/>
          </w:tcPr>
          <w:p>
            <w:pPr>
              <w:pStyle w:val="TableParagraph"/>
              <w:ind w:left="4" w:right="8"/>
              <w:rPr>
                <w:b/>
                <w:i/>
                <w:sz w:val="14"/>
              </w:rPr>
            </w:pPr>
            <w:r>
              <w:rPr>
                <w:b/>
                <w:i/>
                <w:spacing w:val="-2"/>
                <w:sz w:val="14"/>
              </w:rPr>
              <w:t>$2.47</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GI0055</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$0.08</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$0.13</w:t>
            </w:r>
          </w:p>
        </w:tc>
        <w:tc>
          <w:tcPr>
            <w:tcW w:w="864" w:type="dxa"/>
            <w:tcBorders>
              <w:top w:val="single" w:sz="4" w:space="0" w:color="939598"/>
              <w:bottom w:val="single" w:sz="4" w:space="0" w:color="939598"/>
            </w:tcBorders>
          </w:tcPr>
          <w:p>
            <w:pPr>
              <w:pStyle w:val="TableParagraph"/>
              <w:ind w:left="49" w:right="5"/>
              <w:rPr>
                <w:b/>
                <w:i/>
                <w:sz w:val="14"/>
              </w:rPr>
            </w:pPr>
            <w:r>
              <w:rPr>
                <w:b/>
                <w:i/>
                <w:spacing w:val="-2"/>
                <w:sz w:val="14"/>
              </w:rPr>
              <w:t>$0.02</w:t>
            </w:r>
          </w:p>
        </w:tc>
        <w:tc>
          <w:tcPr>
            <w:tcW w:w="1040" w:type="dxa"/>
            <w:tcBorders>
              <w:top w:val="single" w:sz="4" w:space="0" w:color="939598"/>
              <w:bottom w:val="single" w:sz="4" w:space="0" w:color="939598"/>
            </w:tcBorders>
          </w:tcPr>
          <w:p>
            <w:pPr>
              <w:pStyle w:val="TableParagraph"/>
              <w:ind w:left="139" w:right="128"/>
              <w:rPr>
                <w:b/>
                <w:i/>
                <w:sz w:val="14"/>
              </w:rPr>
            </w:pPr>
            <w:r>
              <w:rPr>
                <w:b/>
                <w:i/>
                <w:spacing w:val="-2"/>
                <w:sz w:val="14"/>
              </w:rPr>
              <w:t>$0.32</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$0.08</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$1.17</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$1.80</w:t>
            </w:r>
          </w:p>
        </w:tc>
        <w:tc>
          <w:tcPr>
            <w:tcW w:w="964" w:type="dxa"/>
            <w:tcBorders>
              <w:top w:val="single" w:sz="4" w:space="0" w:color="939598"/>
              <w:bottom w:val="single" w:sz="4" w:space="0" w:color="939598"/>
            </w:tcBorders>
          </w:tcPr>
          <w:p>
            <w:pPr>
              <w:pStyle w:val="TableParagraph"/>
              <w:ind w:right="21"/>
              <w:rPr>
                <w:b/>
                <w:i/>
                <w:sz w:val="14"/>
              </w:rPr>
            </w:pPr>
            <w:r>
              <w:rPr>
                <w:b/>
                <w:i/>
                <w:spacing w:val="-2"/>
                <w:sz w:val="14"/>
              </w:rPr>
              <w:t>$0.45</w:t>
            </w:r>
          </w:p>
        </w:tc>
        <w:tc>
          <w:tcPr>
            <w:tcW w:w="889" w:type="dxa"/>
            <w:tcBorders>
              <w:top w:val="single" w:sz="4" w:space="0" w:color="939598"/>
              <w:bottom w:val="single" w:sz="4" w:space="0" w:color="939598"/>
            </w:tcBorders>
          </w:tcPr>
          <w:p>
            <w:pPr>
              <w:pStyle w:val="TableParagraph"/>
              <w:ind w:left="2" w:right="24"/>
              <w:rPr>
                <w:b/>
                <w:i/>
                <w:sz w:val="14"/>
              </w:rPr>
            </w:pPr>
            <w:r>
              <w:rPr>
                <w:b/>
                <w:i/>
                <w:spacing w:val="-2"/>
                <w:sz w:val="14"/>
              </w:rPr>
              <w:t>$0.42</w:t>
            </w:r>
          </w:p>
        </w:tc>
        <w:tc>
          <w:tcPr>
            <w:tcW w:w="813" w:type="dxa"/>
            <w:tcBorders>
              <w:top w:val="single" w:sz="4" w:space="0" w:color="939598"/>
              <w:bottom w:val="single" w:sz="4" w:space="0" w:color="939598"/>
            </w:tcBorders>
            <w:shd w:val="clear" w:color="auto" w:fill="E6E7E8"/>
          </w:tcPr>
          <w:p>
            <w:pPr>
              <w:pStyle w:val="TableParagraph"/>
              <w:ind w:left="4" w:right="8"/>
              <w:rPr>
                <w:b/>
                <w:i/>
                <w:sz w:val="14"/>
              </w:rPr>
            </w:pPr>
            <w:r>
              <w:rPr>
                <w:b/>
                <w:i/>
                <w:spacing w:val="-2"/>
                <w:sz w:val="14"/>
              </w:rPr>
              <w:t>$2.68</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GI0058</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$0.05</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$0.13</w:t>
            </w:r>
          </w:p>
        </w:tc>
        <w:tc>
          <w:tcPr>
            <w:tcW w:w="864" w:type="dxa"/>
            <w:tcBorders>
              <w:top w:val="single" w:sz="4" w:space="0" w:color="939598"/>
              <w:bottom w:val="single" w:sz="4" w:space="0" w:color="939598"/>
            </w:tcBorders>
          </w:tcPr>
          <w:p>
            <w:pPr>
              <w:pStyle w:val="TableParagraph"/>
              <w:ind w:left="49" w:right="5"/>
              <w:rPr>
                <w:sz w:val="14"/>
              </w:rPr>
            </w:pPr>
            <w:r>
              <w:rPr>
                <w:spacing w:val="-2"/>
                <w:sz w:val="14"/>
              </w:rPr>
              <w:t>$0.01</w:t>
            </w:r>
          </w:p>
        </w:tc>
        <w:tc>
          <w:tcPr>
            <w:tcW w:w="1040" w:type="dxa"/>
            <w:tcBorders>
              <w:top w:val="single" w:sz="4" w:space="0" w:color="939598"/>
              <w:bottom w:val="single" w:sz="4" w:space="0" w:color="939598"/>
            </w:tcBorders>
          </w:tcPr>
          <w:p>
            <w:pPr>
              <w:pStyle w:val="TableParagraph"/>
              <w:ind w:left="139" w:right="128"/>
              <w:rPr>
                <w:sz w:val="14"/>
              </w:rPr>
            </w:pPr>
            <w:r>
              <w:rPr>
                <w:spacing w:val="-2"/>
                <w:sz w:val="14"/>
              </w:rPr>
              <w:t>$0.57</w:t>
            </w:r>
          </w:p>
        </w:tc>
        <w:tc>
          <w:tcPr>
            <w:tcW w:w="885" w:type="dxa"/>
            <w:tcBorders>
              <w:top w:val="single" w:sz="4" w:space="0" w:color="939598"/>
              <w:bottom w:val="single" w:sz="4" w:space="0" w:color="939598"/>
            </w:tcBorders>
          </w:tcPr>
          <w:p>
            <w:pPr>
              <w:pStyle w:val="TableParagraph"/>
              <w:ind w:left="2" w:right="42"/>
              <w:rPr>
                <w:sz w:val="14"/>
              </w:rPr>
            </w:pPr>
            <w:r>
              <w:rPr>
                <w:spacing w:val="-2"/>
                <w:sz w:val="14"/>
              </w:rPr>
              <w:t>$0.17</w:t>
            </w:r>
          </w:p>
        </w:tc>
        <w:tc>
          <w:tcPr>
            <w:tcW w:w="898" w:type="dxa"/>
            <w:tcBorders>
              <w:top w:val="single" w:sz="4" w:space="0" w:color="939598"/>
              <w:bottom w:val="single" w:sz="4" w:space="0" w:color="939598"/>
            </w:tcBorders>
          </w:tcPr>
          <w:p>
            <w:pPr>
              <w:pStyle w:val="TableParagraph"/>
              <w:ind w:left="4" w:right="13"/>
              <w:rPr>
                <w:sz w:val="14"/>
              </w:rPr>
            </w:pPr>
            <w:r>
              <w:rPr>
                <w:spacing w:val="-2"/>
                <w:sz w:val="14"/>
              </w:rPr>
              <w:t>$1.42</w:t>
            </w:r>
          </w:p>
        </w:tc>
        <w:tc>
          <w:tcPr>
            <w:tcW w:w="908" w:type="dxa"/>
            <w:tcBorders>
              <w:top w:val="single" w:sz="4" w:space="0" w:color="939598"/>
              <w:bottom w:val="single" w:sz="4" w:space="0" w:color="939598"/>
            </w:tcBorders>
            <w:shd w:val="clear" w:color="auto" w:fill="E6E7E8"/>
          </w:tcPr>
          <w:p>
            <w:pPr>
              <w:pStyle w:val="TableParagraph"/>
              <w:ind w:left="3" w:right="4"/>
              <w:rPr>
                <w:sz w:val="14"/>
              </w:rPr>
            </w:pPr>
            <w:r>
              <w:rPr>
                <w:spacing w:val="-2"/>
                <w:sz w:val="14"/>
              </w:rPr>
              <w:t>$2.36</w:t>
            </w:r>
          </w:p>
        </w:tc>
        <w:tc>
          <w:tcPr>
            <w:tcW w:w="964" w:type="dxa"/>
            <w:tcBorders>
              <w:top w:val="single" w:sz="4" w:space="0" w:color="939598"/>
              <w:bottom w:val="single" w:sz="4" w:space="0" w:color="939598"/>
            </w:tcBorders>
          </w:tcPr>
          <w:p>
            <w:pPr>
              <w:pStyle w:val="TableParagraph"/>
              <w:ind w:right="23"/>
              <w:rPr>
                <w:sz w:val="14"/>
              </w:rPr>
            </w:pPr>
            <w:r>
              <w:rPr>
                <w:spacing w:val="-4"/>
                <w:sz w:val="14"/>
              </w:rPr>
              <w:t>$0.67</w:t>
            </w:r>
          </w:p>
        </w:tc>
        <w:tc>
          <w:tcPr>
            <w:tcW w:w="889" w:type="dxa"/>
            <w:tcBorders>
              <w:top w:val="single" w:sz="4" w:space="0" w:color="939598"/>
              <w:bottom w:val="single" w:sz="4" w:space="0" w:color="939598"/>
            </w:tcBorders>
          </w:tcPr>
          <w:p>
            <w:pPr>
              <w:pStyle w:val="TableParagraph"/>
              <w:ind w:left="2" w:right="24"/>
              <w:rPr>
                <w:sz w:val="14"/>
              </w:rPr>
            </w:pPr>
            <w:r>
              <w:rPr>
                <w:spacing w:val="-2"/>
                <w:sz w:val="14"/>
              </w:rPr>
              <w:t>$0.31</w:t>
            </w:r>
          </w:p>
        </w:tc>
        <w:tc>
          <w:tcPr>
            <w:tcW w:w="813" w:type="dxa"/>
            <w:tcBorders>
              <w:top w:val="single" w:sz="4" w:space="0" w:color="939598"/>
              <w:bottom w:val="single" w:sz="4" w:space="0" w:color="939598"/>
            </w:tcBorders>
            <w:shd w:val="clear" w:color="auto" w:fill="E6E7E8"/>
          </w:tcPr>
          <w:p>
            <w:pPr>
              <w:pStyle w:val="TableParagraph"/>
              <w:ind w:left="4" w:right="8"/>
              <w:rPr>
                <w:sz w:val="14"/>
              </w:rPr>
            </w:pPr>
            <w:r>
              <w:rPr>
                <w:spacing w:val="-4"/>
                <w:sz w:val="14"/>
              </w:rPr>
              <w:t>$3.34</w:t>
            </w:r>
          </w:p>
        </w:tc>
      </w:tr>
      <w:tr>
        <w:trPr>
          <w:trHeight w:val="233" w:hRule="atLeast"/>
        </w:trPr>
        <w:tc>
          <w:tcPr>
            <w:tcW w:w="794" w:type="dxa"/>
            <w:tcBorders>
              <w:top w:val="single" w:sz="4" w:space="0" w:color="939598"/>
              <w:bottom w:val="single" w:sz="4" w:space="0" w:color="939598"/>
            </w:tcBorders>
          </w:tcPr>
          <w:p>
            <w:pPr>
              <w:pStyle w:val="TableParagraph"/>
              <w:ind w:left="6" w:right="5"/>
              <w:rPr>
                <w:b/>
                <w:i/>
                <w:sz w:val="14"/>
              </w:rPr>
            </w:pPr>
            <w:r>
              <w:rPr>
                <w:b/>
                <w:i/>
                <w:spacing w:val="-2"/>
                <w:sz w:val="14"/>
              </w:rPr>
              <w:t>GI0061</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$0.07</w:t>
            </w:r>
          </w:p>
        </w:tc>
        <w:tc>
          <w:tcPr>
            <w:tcW w:w="907" w:type="dxa"/>
            <w:tcBorders>
              <w:top w:val="single" w:sz="4" w:space="0" w:color="939598"/>
              <w:bottom w:val="single" w:sz="4" w:space="0" w:color="939598"/>
            </w:tcBorders>
          </w:tcPr>
          <w:p>
            <w:pPr>
              <w:pStyle w:val="TableParagraph"/>
              <w:ind w:left="6" w:right="5"/>
              <w:rPr>
                <w:b/>
                <w:i/>
                <w:sz w:val="14"/>
              </w:rPr>
            </w:pPr>
            <w:r>
              <w:rPr>
                <w:b/>
                <w:i/>
                <w:spacing w:val="-2"/>
                <w:sz w:val="14"/>
              </w:rPr>
              <w:t>$0.19</w:t>
            </w:r>
          </w:p>
        </w:tc>
        <w:tc>
          <w:tcPr>
            <w:tcW w:w="864" w:type="dxa"/>
            <w:tcBorders>
              <w:top w:val="single" w:sz="4" w:space="0" w:color="939598"/>
              <w:bottom w:val="single" w:sz="4" w:space="0" w:color="939598"/>
            </w:tcBorders>
          </w:tcPr>
          <w:p>
            <w:pPr>
              <w:pStyle w:val="TableParagraph"/>
              <w:ind w:left="49" w:right="4"/>
              <w:rPr>
                <w:b/>
                <w:i/>
                <w:sz w:val="14"/>
              </w:rPr>
            </w:pPr>
            <w:r>
              <w:rPr>
                <w:b/>
                <w:i/>
                <w:spacing w:val="-4"/>
                <w:sz w:val="14"/>
              </w:rPr>
              <w:t>$0.00</w:t>
            </w:r>
          </w:p>
        </w:tc>
        <w:tc>
          <w:tcPr>
            <w:tcW w:w="1040" w:type="dxa"/>
            <w:tcBorders>
              <w:top w:val="single" w:sz="4" w:space="0" w:color="939598"/>
              <w:bottom w:val="single" w:sz="4" w:space="0" w:color="939598"/>
            </w:tcBorders>
          </w:tcPr>
          <w:p>
            <w:pPr>
              <w:pStyle w:val="TableParagraph"/>
              <w:ind w:left="139" w:right="128"/>
              <w:rPr>
                <w:b/>
                <w:i/>
                <w:sz w:val="14"/>
              </w:rPr>
            </w:pPr>
            <w:r>
              <w:rPr>
                <w:b/>
                <w:i/>
                <w:spacing w:val="-4"/>
                <w:sz w:val="14"/>
              </w:rPr>
              <w:t>$0.29</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$0.48</w:t>
            </w:r>
          </w:p>
        </w:tc>
        <w:tc>
          <w:tcPr>
            <w:tcW w:w="898" w:type="dxa"/>
            <w:tcBorders>
              <w:top w:val="single" w:sz="4" w:space="0" w:color="939598"/>
              <w:bottom w:val="single" w:sz="4" w:space="0" w:color="939598"/>
            </w:tcBorders>
          </w:tcPr>
          <w:p>
            <w:pPr>
              <w:pStyle w:val="TableParagraph"/>
              <w:ind w:left="4" w:right="13"/>
              <w:rPr>
                <w:b/>
                <w:i/>
                <w:sz w:val="14"/>
              </w:rPr>
            </w:pPr>
            <w:r>
              <w:rPr>
                <w:b/>
                <w:i/>
                <w:spacing w:val="-4"/>
                <w:sz w:val="14"/>
              </w:rPr>
              <w:t>$1.27</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$2.30</w:t>
            </w:r>
          </w:p>
        </w:tc>
        <w:tc>
          <w:tcPr>
            <w:tcW w:w="964" w:type="dxa"/>
            <w:tcBorders>
              <w:top w:val="single" w:sz="4" w:space="0" w:color="939598"/>
              <w:bottom w:val="single" w:sz="4" w:space="0" w:color="939598"/>
            </w:tcBorders>
          </w:tcPr>
          <w:p>
            <w:pPr>
              <w:pStyle w:val="TableParagraph"/>
              <w:ind w:right="21"/>
              <w:rPr>
                <w:b/>
                <w:i/>
                <w:sz w:val="14"/>
              </w:rPr>
            </w:pPr>
            <w:r>
              <w:rPr>
                <w:b/>
                <w:i/>
                <w:spacing w:val="-2"/>
                <w:sz w:val="14"/>
              </w:rPr>
              <w:t>$0.06</w:t>
            </w:r>
          </w:p>
        </w:tc>
        <w:tc>
          <w:tcPr>
            <w:tcW w:w="889" w:type="dxa"/>
            <w:tcBorders>
              <w:top w:val="single" w:sz="4" w:space="0" w:color="939598"/>
              <w:bottom w:val="single" w:sz="4" w:space="0" w:color="939598"/>
            </w:tcBorders>
          </w:tcPr>
          <w:p>
            <w:pPr>
              <w:pStyle w:val="TableParagraph"/>
              <w:ind w:left="2" w:right="24"/>
              <w:rPr>
                <w:b/>
                <w:i/>
                <w:sz w:val="14"/>
              </w:rPr>
            </w:pPr>
            <w:r>
              <w:rPr>
                <w:b/>
                <w:i/>
                <w:spacing w:val="-4"/>
                <w:sz w:val="14"/>
              </w:rPr>
              <w:t>$0.00</w:t>
            </w:r>
          </w:p>
        </w:tc>
        <w:tc>
          <w:tcPr>
            <w:tcW w:w="813" w:type="dxa"/>
            <w:tcBorders>
              <w:top w:val="single" w:sz="4" w:space="0" w:color="939598"/>
              <w:bottom w:val="single" w:sz="4" w:space="0" w:color="939598"/>
            </w:tcBorders>
            <w:shd w:val="clear" w:color="auto" w:fill="E6E7E8"/>
          </w:tcPr>
          <w:p>
            <w:pPr>
              <w:pStyle w:val="TableParagraph"/>
              <w:ind w:left="4" w:right="8"/>
              <w:rPr>
                <w:b/>
                <w:i/>
                <w:sz w:val="14"/>
              </w:rPr>
            </w:pPr>
            <w:r>
              <w:rPr>
                <w:b/>
                <w:i/>
                <w:spacing w:val="-2"/>
                <w:sz w:val="14"/>
              </w:rPr>
              <w:t>$2.37</w:t>
            </w:r>
          </w:p>
        </w:tc>
      </w:tr>
      <w:tr>
        <w:trPr>
          <w:trHeight w:val="233" w:hRule="atLeast"/>
        </w:trPr>
        <w:tc>
          <w:tcPr>
            <w:tcW w:w="794" w:type="dxa"/>
            <w:tcBorders>
              <w:top w:val="single" w:sz="4" w:space="0" w:color="939598"/>
              <w:bottom w:val="single" w:sz="4" w:space="0" w:color="939598"/>
            </w:tcBorders>
          </w:tcPr>
          <w:p>
            <w:pPr>
              <w:pStyle w:val="TableParagraph"/>
              <w:ind w:left="6" w:right="5"/>
              <w:rPr>
                <w:sz w:val="14"/>
              </w:rPr>
            </w:pPr>
            <w:r>
              <w:rPr>
                <w:spacing w:val="-2"/>
                <w:sz w:val="14"/>
              </w:rPr>
              <w:t>GI0064</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$0.12</w:t>
            </w:r>
          </w:p>
        </w:tc>
        <w:tc>
          <w:tcPr>
            <w:tcW w:w="907" w:type="dxa"/>
            <w:tcBorders>
              <w:top w:val="single" w:sz="4" w:space="0" w:color="939598"/>
              <w:bottom w:val="single" w:sz="4" w:space="0" w:color="939598"/>
            </w:tcBorders>
          </w:tcPr>
          <w:p>
            <w:pPr>
              <w:pStyle w:val="TableParagraph"/>
              <w:ind w:left="6" w:right="5"/>
              <w:rPr>
                <w:sz w:val="14"/>
              </w:rPr>
            </w:pPr>
            <w:r>
              <w:rPr>
                <w:spacing w:val="-2"/>
                <w:sz w:val="14"/>
              </w:rPr>
              <w:t>$0.19</w:t>
            </w:r>
          </w:p>
        </w:tc>
        <w:tc>
          <w:tcPr>
            <w:tcW w:w="864" w:type="dxa"/>
            <w:tcBorders>
              <w:top w:val="single" w:sz="4" w:space="0" w:color="939598"/>
              <w:bottom w:val="single" w:sz="4" w:space="0" w:color="939598"/>
            </w:tcBorders>
          </w:tcPr>
          <w:p>
            <w:pPr>
              <w:pStyle w:val="TableParagraph"/>
              <w:ind w:left="49" w:right="4"/>
              <w:rPr>
                <w:b/>
                <w:i/>
                <w:sz w:val="14"/>
              </w:rPr>
            </w:pPr>
            <w:r>
              <w:rPr>
                <w:b/>
                <w:i/>
                <w:spacing w:val="-4"/>
                <w:sz w:val="14"/>
              </w:rPr>
              <w:t>$0.00</w:t>
            </w:r>
          </w:p>
        </w:tc>
        <w:tc>
          <w:tcPr>
            <w:tcW w:w="1040" w:type="dxa"/>
            <w:tcBorders>
              <w:top w:val="single" w:sz="4" w:space="0" w:color="939598"/>
              <w:bottom w:val="single" w:sz="4" w:space="0" w:color="939598"/>
            </w:tcBorders>
          </w:tcPr>
          <w:p>
            <w:pPr>
              <w:pStyle w:val="TableParagraph"/>
              <w:ind w:left="139" w:right="128"/>
              <w:rPr>
                <w:b/>
                <w:i/>
                <w:sz w:val="14"/>
              </w:rPr>
            </w:pPr>
            <w:r>
              <w:rPr>
                <w:b/>
                <w:i/>
                <w:spacing w:val="-2"/>
                <w:sz w:val="14"/>
              </w:rPr>
              <w:t>$0.45</w:t>
            </w:r>
          </w:p>
        </w:tc>
        <w:tc>
          <w:tcPr>
            <w:tcW w:w="885" w:type="dxa"/>
            <w:tcBorders>
              <w:top w:val="single" w:sz="4" w:space="0" w:color="939598"/>
              <w:bottom w:val="single" w:sz="4" w:space="0" w:color="939598"/>
            </w:tcBorders>
          </w:tcPr>
          <w:p>
            <w:pPr>
              <w:pStyle w:val="TableParagraph"/>
              <w:ind w:left="2" w:right="42"/>
              <w:rPr>
                <w:b/>
                <w:i/>
                <w:sz w:val="14"/>
              </w:rPr>
            </w:pPr>
            <w:r>
              <w:rPr>
                <w:b/>
                <w:i/>
                <w:spacing w:val="-2"/>
                <w:sz w:val="14"/>
              </w:rPr>
              <w:t>$0.24</w:t>
            </w:r>
          </w:p>
        </w:tc>
        <w:tc>
          <w:tcPr>
            <w:tcW w:w="898" w:type="dxa"/>
            <w:tcBorders>
              <w:top w:val="single" w:sz="4" w:space="0" w:color="939598"/>
              <w:bottom w:val="single" w:sz="4" w:space="0" w:color="939598"/>
            </w:tcBorders>
          </w:tcPr>
          <w:p>
            <w:pPr>
              <w:pStyle w:val="TableParagraph"/>
              <w:ind w:left="4" w:right="13"/>
              <w:rPr>
                <w:b/>
                <w:i/>
                <w:sz w:val="14"/>
              </w:rPr>
            </w:pPr>
            <w:r>
              <w:rPr>
                <w:b/>
                <w:i/>
                <w:spacing w:val="-2"/>
                <w:sz w:val="14"/>
              </w:rPr>
              <w:t>$0.78</w:t>
            </w:r>
          </w:p>
        </w:tc>
        <w:tc>
          <w:tcPr>
            <w:tcW w:w="908" w:type="dxa"/>
            <w:tcBorders>
              <w:top w:val="single" w:sz="4" w:space="0" w:color="939598"/>
              <w:bottom w:val="single" w:sz="4" w:space="0" w:color="939598"/>
            </w:tcBorders>
            <w:shd w:val="clear" w:color="auto" w:fill="E6E7E8"/>
          </w:tcPr>
          <w:p>
            <w:pPr>
              <w:pStyle w:val="TableParagraph"/>
              <w:ind w:left="3" w:right="4"/>
              <w:rPr>
                <w:b/>
                <w:i/>
                <w:sz w:val="14"/>
              </w:rPr>
            </w:pPr>
            <w:r>
              <w:rPr>
                <w:b/>
                <w:i/>
                <w:spacing w:val="-2"/>
                <w:sz w:val="14"/>
              </w:rPr>
              <w:t>$1.79</w:t>
            </w:r>
          </w:p>
        </w:tc>
        <w:tc>
          <w:tcPr>
            <w:tcW w:w="964" w:type="dxa"/>
            <w:tcBorders>
              <w:top w:val="single" w:sz="4" w:space="0" w:color="939598"/>
              <w:bottom w:val="single" w:sz="4" w:space="0" w:color="939598"/>
            </w:tcBorders>
          </w:tcPr>
          <w:p>
            <w:pPr>
              <w:pStyle w:val="TableParagraph"/>
              <w:ind w:right="21"/>
              <w:rPr>
                <w:b/>
                <w:i/>
                <w:sz w:val="14"/>
              </w:rPr>
            </w:pPr>
            <w:r>
              <w:rPr>
                <w:b/>
                <w:i/>
                <w:spacing w:val="-4"/>
                <w:sz w:val="14"/>
              </w:rPr>
              <w:t>$0.21</w:t>
            </w:r>
          </w:p>
        </w:tc>
        <w:tc>
          <w:tcPr>
            <w:tcW w:w="889" w:type="dxa"/>
            <w:tcBorders>
              <w:top w:val="single" w:sz="4" w:space="0" w:color="939598"/>
              <w:bottom w:val="single" w:sz="4" w:space="0" w:color="939598"/>
            </w:tcBorders>
          </w:tcPr>
          <w:p>
            <w:pPr>
              <w:pStyle w:val="TableParagraph"/>
              <w:ind w:left="2" w:right="24"/>
              <w:rPr>
                <w:b/>
                <w:i/>
                <w:sz w:val="14"/>
              </w:rPr>
            </w:pPr>
            <w:r>
              <w:rPr>
                <w:b/>
                <w:i/>
                <w:spacing w:val="-2"/>
                <w:sz w:val="14"/>
              </w:rPr>
              <w:t>$1.23</w:t>
            </w:r>
          </w:p>
        </w:tc>
        <w:tc>
          <w:tcPr>
            <w:tcW w:w="813" w:type="dxa"/>
            <w:tcBorders>
              <w:top w:val="single" w:sz="4" w:space="0" w:color="939598"/>
              <w:bottom w:val="single" w:sz="4" w:space="0" w:color="939598"/>
            </w:tcBorders>
            <w:shd w:val="clear" w:color="auto" w:fill="E6E7E8"/>
          </w:tcPr>
          <w:p>
            <w:pPr>
              <w:pStyle w:val="TableParagraph"/>
              <w:ind w:left="4" w:right="8"/>
              <w:rPr>
                <w:b/>
                <w:i/>
                <w:sz w:val="14"/>
              </w:rPr>
            </w:pPr>
            <w:r>
              <w:rPr>
                <w:b/>
                <w:i/>
                <w:spacing w:val="-2"/>
                <w:sz w:val="14"/>
              </w:rPr>
              <w:t>$3.23</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GI0067</w:t>
            </w:r>
          </w:p>
        </w:tc>
        <w:tc>
          <w:tcPr>
            <w:tcW w:w="907"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$0.02</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$0.06</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$0.06</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$0.27</w:t>
            </w:r>
          </w:p>
        </w:tc>
        <w:tc>
          <w:tcPr>
            <w:tcW w:w="885" w:type="dxa"/>
            <w:tcBorders>
              <w:top w:val="single" w:sz="4" w:space="0" w:color="939598"/>
              <w:bottom w:val="single" w:sz="4" w:space="0" w:color="939598"/>
            </w:tcBorders>
          </w:tcPr>
          <w:p>
            <w:pPr>
              <w:pStyle w:val="TableParagraph"/>
              <w:spacing w:line="168" w:lineRule="exact"/>
              <w:ind w:left="2" w:right="42"/>
              <w:rPr>
                <w:sz w:val="14"/>
              </w:rPr>
            </w:pPr>
            <w:r>
              <w:rPr>
                <w:spacing w:val="-2"/>
                <w:sz w:val="14"/>
              </w:rPr>
              <w:t>$0.15</w:t>
            </w:r>
          </w:p>
        </w:tc>
        <w:tc>
          <w:tcPr>
            <w:tcW w:w="898" w:type="dxa"/>
            <w:tcBorders>
              <w:top w:val="single" w:sz="4" w:space="0" w:color="939598"/>
              <w:bottom w:val="single" w:sz="4" w:space="0" w:color="939598"/>
            </w:tcBorders>
          </w:tcPr>
          <w:p>
            <w:pPr>
              <w:pStyle w:val="TableParagraph"/>
              <w:spacing w:line="168" w:lineRule="exact"/>
              <w:ind w:left="4" w:right="13"/>
              <w:rPr>
                <w:sz w:val="14"/>
              </w:rPr>
            </w:pPr>
            <w:r>
              <w:rPr>
                <w:spacing w:val="-2"/>
                <w:sz w:val="14"/>
              </w:rPr>
              <w:t>$0.56</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$1.13</w:t>
            </w:r>
          </w:p>
        </w:tc>
        <w:tc>
          <w:tcPr>
            <w:tcW w:w="964" w:type="dxa"/>
            <w:tcBorders>
              <w:top w:val="single" w:sz="4" w:space="0" w:color="939598"/>
              <w:bottom w:val="single" w:sz="4" w:space="0" w:color="939598"/>
            </w:tcBorders>
          </w:tcPr>
          <w:p>
            <w:pPr>
              <w:pStyle w:val="TableParagraph"/>
              <w:spacing w:line="168" w:lineRule="exact"/>
              <w:ind w:right="21"/>
              <w:rPr>
                <w:sz w:val="14"/>
              </w:rPr>
            </w:pPr>
            <w:r>
              <w:rPr>
                <w:spacing w:val="-2"/>
                <w:sz w:val="14"/>
              </w:rPr>
              <w:t>$0.40</w:t>
            </w:r>
          </w:p>
        </w:tc>
        <w:tc>
          <w:tcPr>
            <w:tcW w:w="889" w:type="dxa"/>
            <w:tcBorders>
              <w:top w:val="single" w:sz="4" w:space="0" w:color="939598"/>
              <w:bottom w:val="single" w:sz="4" w:space="0" w:color="939598"/>
            </w:tcBorders>
          </w:tcPr>
          <w:p>
            <w:pPr>
              <w:pStyle w:val="TableParagraph"/>
              <w:spacing w:line="168" w:lineRule="exact"/>
              <w:ind w:left="2" w:right="24"/>
              <w:rPr>
                <w:sz w:val="14"/>
              </w:rPr>
            </w:pPr>
            <w:r>
              <w:rPr>
                <w:spacing w:val="-2"/>
                <w:sz w:val="14"/>
              </w:rPr>
              <w:t>$1.49</w:t>
            </w:r>
          </w:p>
        </w:tc>
        <w:tc>
          <w:tcPr>
            <w:tcW w:w="813" w:type="dxa"/>
            <w:tcBorders>
              <w:top w:val="single" w:sz="4" w:space="0" w:color="939598"/>
              <w:bottom w:val="single" w:sz="4" w:space="0" w:color="939598"/>
            </w:tcBorders>
            <w:shd w:val="clear" w:color="auto" w:fill="E6E7E8"/>
          </w:tcPr>
          <w:p>
            <w:pPr>
              <w:pStyle w:val="TableParagraph"/>
              <w:spacing w:line="168" w:lineRule="exact"/>
              <w:ind w:left="4" w:right="8"/>
              <w:rPr>
                <w:sz w:val="14"/>
              </w:rPr>
            </w:pPr>
            <w:r>
              <w:rPr>
                <w:spacing w:val="-2"/>
                <w:sz w:val="14"/>
              </w:rPr>
              <w:t>$3.02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GI0068</w:t>
            </w:r>
          </w:p>
        </w:tc>
        <w:tc>
          <w:tcPr>
            <w:tcW w:w="907" w:type="dxa"/>
            <w:tcBorders>
              <w:top w:val="single" w:sz="4" w:space="0" w:color="939598"/>
              <w:bottom w:val="single" w:sz="4" w:space="0" w:color="939598"/>
            </w:tcBorders>
          </w:tcPr>
          <w:p>
            <w:pPr>
              <w:pStyle w:val="TableParagraph"/>
              <w:spacing w:line="168" w:lineRule="exact"/>
              <w:ind w:left="6" w:right="5"/>
              <w:rPr>
                <w:sz w:val="14"/>
              </w:rPr>
            </w:pPr>
            <w:r>
              <w:rPr>
                <w:spacing w:val="-2"/>
                <w:sz w:val="14"/>
              </w:rPr>
              <w:t>$0.10</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$0.33</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$0.09</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$0.73</w:t>
            </w:r>
          </w:p>
        </w:tc>
        <w:tc>
          <w:tcPr>
            <w:tcW w:w="885" w:type="dxa"/>
            <w:tcBorders>
              <w:top w:val="single" w:sz="4" w:space="0" w:color="939598"/>
              <w:bottom w:val="single" w:sz="4" w:space="0" w:color="939598"/>
            </w:tcBorders>
          </w:tcPr>
          <w:p>
            <w:pPr>
              <w:pStyle w:val="TableParagraph"/>
              <w:spacing w:line="168" w:lineRule="exact"/>
              <w:ind w:left="2" w:right="42"/>
              <w:rPr>
                <w:sz w:val="14"/>
              </w:rPr>
            </w:pPr>
            <w:r>
              <w:rPr>
                <w:spacing w:val="-2"/>
                <w:sz w:val="14"/>
              </w:rPr>
              <w:t>$0.29</w:t>
            </w:r>
          </w:p>
        </w:tc>
        <w:tc>
          <w:tcPr>
            <w:tcW w:w="898" w:type="dxa"/>
            <w:tcBorders>
              <w:top w:val="single" w:sz="4" w:space="0" w:color="939598"/>
              <w:bottom w:val="single" w:sz="4" w:space="0" w:color="939598"/>
            </w:tcBorders>
          </w:tcPr>
          <w:p>
            <w:pPr>
              <w:pStyle w:val="TableParagraph"/>
              <w:spacing w:line="168" w:lineRule="exact"/>
              <w:ind w:left="4" w:right="13"/>
              <w:rPr>
                <w:sz w:val="14"/>
              </w:rPr>
            </w:pPr>
            <w:r>
              <w:rPr>
                <w:spacing w:val="-2"/>
                <w:sz w:val="14"/>
              </w:rPr>
              <w:t>$0.00</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$1.55</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$0.60</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$3.18</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$5.33</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GI0069</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$0.10</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$0.25</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$0.02</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$0.68</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$0.11</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$0.53</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$1.69</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$0.51</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$0.87</w:t>
            </w:r>
          </w:p>
        </w:tc>
        <w:tc>
          <w:tcPr>
            <w:tcW w:w="813" w:type="dxa"/>
            <w:tcBorders>
              <w:top w:val="single" w:sz="4" w:space="0" w:color="939598"/>
              <w:bottom w:val="single" w:sz="4" w:space="0" w:color="939598"/>
            </w:tcBorders>
            <w:shd w:val="clear" w:color="auto" w:fill="E6E7E8"/>
          </w:tcPr>
          <w:p>
            <w:pPr>
              <w:pStyle w:val="TableParagraph"/>
              <w:spacing w:line="168" w:lineRule="exact"/>
              <w:ind w:left="3" w:right="8"/>
              <w:rPr>
                <w:sz w:val="14"/>
              </w:rPr>
            </w:pPr>
            <w:r>
              <w:rPr>
                <w:spacing w:val="-2"/>
                <w:sz w:val="14"/>
              </w:rPr>
              <w:t>$3.07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GI0070</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$0.12</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$0.17</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$0.03</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$0.38</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$0.10</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$0.65</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$1.45</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$0.51</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$0.95</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$2.91</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GI0071</w:t>
            </w:r>
          </w:p>
        </w:tc>
        <w:tc>
          <w:tcPr>
            <w:tcW w:w="907" w:type="dxa"/>
            <w:tcBorders>
              <w:top w:val="single" w:sz="4" w:space="0" w:color="939598"/>
              <w:bottom w:val="single" w:sz="4" w:space="0" w:color="939598"/>
            </w:tcBorders>
          </w:tcPr>
          <w:p>
            <w:pPr>
              <w:pStyle w:val="TableParagraph"/>
              <w:spacing w:line="168" w:lineRule="exact"/>
              <w:ind w:left="6" w:right="6"/>
              <w:rPr>
                <w:sz w:val="14"/>
              </w:rPr>
            </w:pPr>
            <w:r>
              <w:rPr>
                <w:spacing w:val="-4"/>
                <w:sz w:val="14"/>
              </w:rPr>
              <w:t>$0.07</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$0.13</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$0.06</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$0.80</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$0.12</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$1.23</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$2.42</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$0.63</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$0.72</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$3.77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GI0073</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$0.17</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$0.14</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$0.15</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$0.30</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$0.12</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$0.25</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$1.13</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4"/>
                <w:sz w:val="14"/>
              </w:rPr>
              <w:t>$0.70</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$1.64</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$3.47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GI0075</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$0.11</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$0.12</w:t>
            </w:r>
          </w:p>
        </w:tc>
        <w:tc>
          <w:tcPr>
            <w:tcW w:w="864" w:type="dxa"/>
            <w:tcBorders>
              <w:top w:val="single" w:sz="4" w:space="0" w:color="939598"/>
              <w:bottom w:val="single" w:sz="4" w:space="0" w:color="939598"/>
            </w:tcBorders>
          </w:tcPr>
          <w:p>
            <w:pPr>
              <w:pStyle w:val="TableParagraph"/>
              <w:spacing w:line="168" w:lineRule="exact"/>
              <w:ind w:left="49" w:right="4"/>
              <w:rPr>
                <w:sz w:val="14"/>
              </w:rPr>
            </w:pPr>
            <w:r>
              <w:rPr>
                <w:spacing w:val="-2"/>
                <w:sz w:val="14"/>
              </w:rPr>
              <w:t>$0.10</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$0.46</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$0.12</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4"/>
                <w:sz w:val="14"/>
              </w:rPr>
              <w:t>$1.41</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$2.31</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$0.42</w:t>
            </w:r>
          </w:p>
        </w:tc>
        <w:tc>
          <w:tcPr>
            <w:tcW w:w="889" w:type="dxa"/>
            <w:tcBorders>
              <w:top w:val="single" w:sz="4" w:space="0" w:color="939598"/>
              <w:bottom w:val="single" w:sz="4" w:space="0" w:color="939598"/>
            </w:tcBorders>
          </w:tcPr>
          <w:p>
            <w:pPr>
              <w:pStyle w:val="TableParagraph"/>
              <w:spacing w:line="168" w:lineRule="exact"/>
              <w:ind w:left="3" w:right="24"/>
              <w:rPr>
                <w:sz w:val="14"/>
              </w:rPr>
            </w:pPr>
            <w:r>
              <w:rPr>
                <w:spacing w:val="-2"/>
                <w:sz w:val="14"/>
              </w:rPr>
              <w:t>$0.32</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$3.06</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GI0076</w:t>
            </w:r>
          </w:p>
        </w:tc>
        <w:tc>
          <w:tcPr>
            <w:tcW w:w="907" w:type="dxa"/>
            <w:tcBorders>
              <w:top w:val="single" w:sz="4" w:space="0" w:color="939598"/>
              <w:bottom w:val="single" w:sz="4" w:space="0" w:color="939598"/>
            </w:tcBorders>
          </w:tcPr>
          <w:p>
            <w:pPr>
              <w:pStyle w:val="TableParagraph"/>
              <w:spacing w:line="168" w:lineRule="exact"/>
              <w:ind w:left="6" w:right="6"/>
              <w:rPr>
                <w:sz w:val="14"/>
              </w:rPr>
            </w:pPr>
            <w:r>
              <w:rPr>
                <w:spacing w:val="-4"/>
                <w:sz w:val="14"/>
              </w:rPr>
              <w:t>$0.07</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$0.09</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$0.43</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$0.09</w:t>
            </w:r>
          </w:p>
        </w:tc>
        <w:tc>
          <w:tcPr>
            <w:tcW w:w="898" w:type="dxa"/>
            <w:tcBorders>
              <w:top w:val="single" w:sz="4" w:space="0" w:color="939598"/>
              <w:bottom w:val="single" w:sz="4" w:space="0" w:color="939598"/>
            </w:tcBorders>
          </w:tcPr>
          <w:p>
            <w:pPr>
              <w:pStyle w:val="TableParagraph"/>
              <w:spacing w:line="168" w:lineRule="exact"/>
              <w:ind w:left="5" w:right="13"/>
              <w:rPr>
                <w:sz w:val="14"/>
              </w:rPr>
            </w:pPr>
            <w:r>
              <w:rPr>
                <w:spacing w:val="-2"/>
                <w:sz w:val="14"/>
              </w:rPr>
              <w:t>$1.33</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$2.01</w:t>
            </w:r>
          </w:p>
        </w:tc>
        <w:tc>
          <w:tcPr>
            <w:tcW w:w="964" w:type="dxa"/>
            <w:tcBorders>
              <w:top w:val="single" w:sz="4" w:space="0" w:color="939598"/>
              <w:bottom w:val="single" w:sz="4" w:space="0" w:color="939598"/>
            </w:tcBorders>
          </w:tcPr>
          <w:p>
            <w:pPr>
              <w:pStyle w:val="TableParagraph"/>
              <w:spacing w:line="168" w:lineRule="exact"/>
              <w:ind w:right="20"/>
              <w:rPr>
                <w:sz w:val="14"/>
              </w:rPr>
            </w:pPr>
            <w:r>
              <w:rPr>
                <w:spacing w:val="-2"/>
                <w:sz w:val="14"/>
              </w:rPr>
              <w:t>$0.27</w:t>
            </w:r>
          </w:p>
        </w:tc>
        <w:tc>
          <w:tcPr>
            <w:tcW w:w="889" w:type="dxa"/>
            <w:tcBorders>
              <w:top w:val="single" w:sz="4" w:space="0" w:color="939598"/>
              <w:bottom w:val="single" w:sz="4" w:space="0" w:color="939598"/>
            </w:tcBorders>
          </w:tcPr>
          <w:p>
            <w:pPr>
              <w:pStyle w:val="TableParagraph"/>
              <w:spacing w:line="168" w:lineRule="exact"/>
              <w:ind w:left="4" w:right="24"/>
              <w:rPr>
                <w:sz w:val="14"/>
              </w:rPr>
            </w:pPr>
            <w:r>
              <w:rPr>
                <w:spacing w:val="-2"/>
                <w:sz w:val="14"/>
              </w:rPr>
              <w:t>$0.28</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$2.57</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GI0077</w:t>
            </w:r>
          </w:p>
        </w:tc>
        <w:tc>
          <w:tcPr>
            <w:tcW w:w="907" w:type="dxa"/>
            <w:tcBorders>
              <w:top w:val="single" w:sz="4" w:space="0" w:color="939598"/>
              <w:bottom w:val="single" w:sz="4" w:space="0" w:color="939598"/>
            </w:tcBorders>
          </w:tcPr>
          <w:p>
            <w:pPr>
              <w:pStyle w:val="TableParagraph"/>
              <w:spacing w:line="168" w:lineRule="exact"/>
              <w:ind w:left="6" w:right="4"/>
              <w:rPr>
                <w:sz w:val="14"/>
              </w:rPr>
            </w:pPr>
            <w:r>
              <w:rPr>
                <w:spacing w:val="-2"/>
                <w:sz w:val="14"/>
              </w:rPr>
              <w:t>$0.10</w:t>
            </w:r>
          </w:p>
        </w:tc>
        <w:tc>
          <w:tcPr>
            <w:tcW w:w="907" w:type="dxa"/>
            <w:tcBorders>
              <w:top w:val="single" w:sz="4" w:space="0" w:color="939598"/>
              <w:bottom w:val="single" w:sz="4" w:space="0" w:color="939598"/>
            </w:tcBorders>
          </w:tcPr>
          <w:p>
            <w:pPr>
              <w:pStyle w:val="TableParagraph"/>
              <w:spacing w:line="168" w:lineRule="exact"/>
              <w:ind w:left="6" w:right="6"/>
              <w:rPr>
                <w:sz w:val="14"/>
              </w:rPr>
            </w:pPr>
            <w:r>
              <w:rPr>
                <w:spacing w:val="-4"/>
                <w:sz w:val="14"/>
              </w:rPr>
              <w:t>$0.07</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$0.06</w:t>
            </w:r>
          </w:p>
        </w:tc>
        <w:tc>
          <w:tcPr>
            <w:tcW w:w="1040" w:type="dxa"/>
            <w:tcBorders>
              <w:top w:val="single" w:sz="4" w:space="0" w:color="939598"/>
              <w:bottom w:val="single" w:sz="4" w:space="0" w:color="939598"/>
            </w:tcBorders>
          </w:tcPr>
          <w:p>
            <w:pPr>
              <w:pStyle w:val="TableParagraph"/>
              <w:spacing w:line="168" w:lineRule="exact"/>
              <w:ind w:left="141" w:right="128"/>
              <w:rPr>
                <w:sz w:val="14"/>
              </w:rPr>
            </w:pPr>
            <w:r>
              <w:rPr>
                <w:spacing w:val="-2"/>
                <w:sz w:val="14"/>
              </w:rPr>
              <w:t>$0.53</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$0.19</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$0.74</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2"/>
                <w:sz w:val="14"/>
              </w:rPr>
              <w:t>$1.70</w:t>
            </w:r>
          </w:p>
        </w:tc>
        <w:tc>
          <w:tcPr>
            <w:tcW w:w="964" w:type="dxa"/>
            <w:tcBorders>
              <w:top w:val="single" w:sz="4" w:space="0" w:color="939598"/>
              <w:bottom w:val="single" w:sz="4" w:space="0" w:color="939598"/>
            </w:tcBorders>
          </w:tcPr>
          <w:p>
            <w:pPr>
              <w:pStyle w:val="TableParagraph"/>
              <w:spacing w:line="168" w:lineRule="exact"/>
              <w:ind w:right="19"/>
              <w:rPr>
                <w:sz w:val="14"/>
              </w:rPr>
            </w:pPr>
            <w:r>
              <w:rPr>
                <w:spacing w:val="-2"/>
                <w:sz w:val="14"/>
              </w:rPr>
              <w:t>$0.92</w:t>
            </w:r>
          </w:p>
        </w:tc>
        <w:tc>
          <w:tcPr>
            <w:tcW w:w="889" w:type="dxa"/>
            <w:tcBorders>
              <w:top w:val="single" w:sz="4" w:space="0" w:color="939598"/>
              <w:bottom w:val="single" w:sz="4" w:space="0" w:color="939598"/>
            </w:tcBorders>
          </w:tcPr>
          <w:p>
            <w:pPr>
              <w:pStyle w:val="TableParagraph"/>
              <w:spacing w:line="168" w:lineRule="exact"/>
              <w:ind w:left="4" w:right="24"/>
              <w:rPr>
                <w:sz w:val="14"/>
              </w:rPr>
            </w:pPr>
            <w:r>
              <w:rPr>
                <w:spacing w:val="-2"/>
                <w:sz w:val="14"/>
              </w:rPr>
              <w:t>$0.40</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$3.02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GI0078</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$0.13</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$0.13</w:t>
            </w:r>
          </w:p>
        </w:tc>
        <w:tc>
          <w:tcPr>
            <w:tcW w:w="864" w:type="dxa"/>
            <w:tcBorders>
              <w:top w:val="single" w:sz="4" w:space="0" w:color="939598"/>
              <w:bottom w:val="single" w:sz="4" w:space="0" w:color="939598"/>
            </w:tcBorders>
          </w:tcPr>
          <w:p>
            <w:pPr>
              <w:pStyle w:val="TableParagraph"/>
              <w:spacing w:line="168" w:lineRule="exact"/>
              <w:ind w:left="49" w:right="3"/>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ind w:left="140" w:right="128"/>
              <w:rPr>
                <w:sz w:val="14"/>
              </w:rPr>
            </w:pPr>
            <w:r>
              <w:rPr>
                <w:spacing w:val="-2"/>
                <w:sz w:val="14"/>
              </w:rPr>
              <w:t>$0.14</w:t>
            </w:r>
          </w:p>
        </w:tc>
        <w:tc>
          <w:tcPr>
            <w:tcW w:w="885" w:type="dxa"/>
            <w:tcBorders>
              <w:top w:val="single" w:sz="4" w:space="0" w:color="939598"/>
              <w:bottom w:val="single" w:sz="4" w:space="0" w:color="939598"/>
            </w:tcBorders>
          </w:tcPr>
          <w:p>
            <w:pPr>
              <w:pStyle w:val="TableParagraph"/>
              <w:spacing w:line="168" w:lineRule="exact"/>
              <w:ind w:left="3" w:right="42"/>
              <w:rPr>
                <w:sz w:val="14"/>
              </w:rPr>
            </w:pPr>
            <w:r>
              <w:rPr>
                <w:spacing w:val="-2"/>
                <w:sz w:val="14"/>
              </w:rPr>
              <w:t>$0.08</w:t>
            </w:r>
          </w:p>
        </w:tc>
        <w:tc>
          <w:tcPr>
            <w:tcW w:w="898" w:type="dxa"/>
            <w:tcBorders>
              <w:top w:val="single" w:sz="4" w:space="0" w:color="939598"/>
              <w:bottom w:val="single" w:sz="4" w:space="0" w:color="939598"/>
            </w:tcBorders>
          </w:tcPr>
          <w:p>
            <w:pPr>
              <w:pStyle w:val="TableParagraph"/>
              <w:spacing w:line="168" w:lineRule="exact"/>
              <w:ind w:left="6" w:right="13"/>
              <w:rPr>
                <w:sz w:val="14"/>
              </w:rPr>
            </w:pPr>
            <w:r>
              <w:rPr>
                <w:spacing w:val="-2"/>
                <w:sz w:val="14"/>
              </w:rPr>
              <w:t>$0.60</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sz w:val="14"/>
              </w:rPr>
            </w:pPr>
            <w:r>
              <w:rPr>
                <w:spacing w:val="-2"/>
                <w:sz w:val="14"/>
              </w:rPr>
              <w:t>$1.09</w:t>
            </w:r>
          </w:p>
        </w:tc>
        <w:tc>
          <w:tcPr>
            <w:tcW w:w="964" w:type="dxa"/>
            <w:tcBorders>
              <w:top w:val="single" w:sz="4" w:space="0" w:color="939598"/>
              <w:bottom w:val="single" w:sz="4" w:space="0" w:color="939598"/>
            </w:tcBorders>
          </w:tcPr>
          <w:p>
            <w:pPr>
              <w:pStyle w:val="TableParagraph"/>
              <w:spacing w:line="168" w:lineRule="exact"/>
              <w:ind w:right="19"/>
              <w:rPr>
                <w:sz w:val="14"/>
              </w:rPr>
            </w:pPr>
            <w:r>
              <w:rPr>
                <w:spacing w:val="-2"/>
                <w:sz w:val="14"/>
              </w:rPr>
              <w:t>$0.27</w:t>
            </w:r>
          </w:p>
        </w:tc>
        <w:tc>
          <w:tcPr>
            <w:tcW w:w="889" w:type="dxa"/>
            <w:tcBorders>
              <w:top w:val="single" w:sz="4" w:space="0" w:color="939598"/>
              <w:bottom w:val="single" w:sz="4" w:space="0" w:color="939598"/>
            </w:tcBorders>
          </w:tcPr>
          <w:p>
            <w:pPr>
              <w:pStyle w:val="TableParagraph"/>
              <w:spacing w:line="168" w:lineRule="exact"/>
              <w:ind w:left="4" w:right="24"/>
              <w:rPr>
                <w:sz w:val="14"/>
              </w:rPr>
            </w:pPr>
            <w:r>
              <w:rPr>
                <w:spacing w:val="-2"/>
                <w:sz w:val="14"/>
              </w:rPr>
              <w:t>$1.32</w:t>
            </w:r>
          </w:p>
        </w:tc>
        <w:tc>
          <w:tcPr>
            <w:tcW w:w="813" w:type="dxa"/>
            <w:tcBorders>
              <w:top w:val="single" w:sz="4" w:space="0" w:color="939598"/>
              <w:bottom w:val="single" w:sz="4" w:space="0" w:color="939598"/>
            </w:tcBorders>
            <w:shd w:val="clear" w:color="auto" w:fill="E6E7E8"/>
          </w:tcPr>
          <w:p>
            <w:pPr>
              <w:pStyle w:val="TableParagraph"/>
              <w:spacing w:line="168" w:lineRule="exact"/>
              <w:ind w:left="5" w:right="8"/>
              <w:rPr>
                <w:sz w:val="14"/>
              </w:rPr>
            </w:pPr>
            <w:r>
              <w:rPr>
                <w:spacing w:val="-2"/>
                <w:sz w:val="14"/>
              </w:rPr>
              <w:t>$2.68</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GI0079</w:t>
            </w:r>
          </w:p>
        </w:tc>
        <w:tc>
          <w:tcPr>
            <w:tcW w:w="907"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$0.12</w:t>
            </w:r>
          </w:p>
        </w:tc>
        <w:tc>
          <w:tcPr>
            <w:tcW w:w="907" w:type="dxa"/>
            <w:tcBorders>
              <w:top w:val="single" w:sz="4" w:space="0" w:color="939598"/>
              <w:bottom w:val="single" w:sz="4" w:space="0" w:color="939598"/>
            </w:tcBorders>
          </w:tcPr>
          <w:p>
            <w:pPr>
              <w:pStyle w:val="TableParagraph"/>
              <w:spacing w:line="168" w:lineRule="exact"/>
              <w:ind w:left="6" w:right="3"/>
              <w:rPr>
                <w:b/>
                <w:i/>
                <w:sz w:val="14"/>
              </w:rPr>
            </w:pPr>
            <w:r>
              <w:rPr>
                <w:b/>
                <w:i/>
                <w:spacing w:val="-2"/>
                <w:sz w:val="14"/>
              </w:rPr>
              <w:t>$0.08</w:t>
            </w:r>
          </w:p>
        </w:tc>
        <w:tc>
          <w:tcPr>
            <w:tcW w:w="864" w:type="dxa"/>
            <w:tcBorders>
              <w:top w:val="single" w:sz="4" w:space="0" w:color="939598"/>
              <w:bottom w:val="single" w:sz="4" w:space="0" w:color="939598"/>
            </w:tcBorders>
          </w:tcPr>
          <w:p>
            <w:pPr>
              <w:pStyle w:val="TableParagraph"/>
              <w:spacing w:line="168" w:lineRule="exact"/>
              <w:ind w:left="49" w:right="3"/>
              <w:rPr>
                <w:b/>
                <w:i/>
                <w:sz w:val="14"/>
              </w:rPr>
            </w:pPr>
            <w:r>
              <w:rPr>
                <w:b/>
                <w:i/>
                <w:spacing w:val="-2"/>
                <w:sz w:val="14"/>
              </w:rPr>
              <w:t>$0.02</w:t>
            </w:r>
          </w:p>
        </w:tc>
        <w:tc>
          <w:tcPr>
            <w:tcW w:w="1040" w:type="dxa"/>
            <w:tcBorders>
              <w:top w:val="single" w:sz="4" w:space="0" w:color="939598"/>
              <w:bottom w:val="single" w:sz="4" w:space="0" w:color="939598"/>
            </w:tcBorders>
          </w:tcPr>
          <w:p>
            <w:pPr>
              <w:pStyle w:val="TableParagraph"/>
              <w:spacing w:line="168" w:lineRule="exact"/>
              <w:ind w:left="141" w:right="128"/>
              <w:rPr>
                <w:b/>
                <w:i/>
                <w:sz w:val="14"/>
              </w:rPr>
            </w:pPr>
            <w:r>
              <w:rPr>
                <w:b/>
                <w:i/>
                <w:spacing w:val="-2"/>
                <w:sz w:val="14"/>
              </w:rPr>
              <w:t>$0.16</w:t>
            </w:r>
          </w:p>
        </w:tc>
        <w:tc>
          <w:tcPr>
            <w:tcW w:w="885" w:type="dxa"/>
            <w:tcBorders>
              <w:top w:val="single" w:sz="4" w:space="0" w:color="939598"/>
              <w:bottom w:val="single" w:sz="4" w:space="0" w:color="939598"/>
            </w:tcBorders>
          </w:tcPr>
          <w:p>
            <w:pPr>
              <w:pStyle w:val="TableParagraph"/>
              <w:spacing w:line="168" w:lineRule="exact"/>
              <w:ind w:left="4" w:right="42"/>
              <w:rPr>
                <w:b/>
                <w:i/>
                <w:sz w:val="14"/>
              </w:rPr>
            </w:pPr>
            <w:r>
              <w:rPr>
                <w:b/>
                <w:i/>
                <w:spacing w:val="-2"/>
                <w:sz w:val="14"/>
              </w:rPr>
              <w:t>$0.09</w:t>
            </w:r>
          </w:p>
        </w:tc>
        <w:tc>
          <w:tcPr>
            <w:tcW w:w="898" w:type="dxa"/>
            <w:tcBorders>
              <w:top w:val="single" w:sz="4" w:space="0" w:color="939598"/>
              <w:bottom w:val="single" w:sz="4" w:space="0" w:color="939598"/>
            </w:tcBorders>
          </w:tcPr>
          <w:p>
            <w:pPr>
              <w:pStyle w:val="TableParagraph"/>
              <w:spacing w:line="168" w:lineRule="exact"/>
              <w:ind w:left="6" w:right="13"/>
              <w:rPr>
                <w:b/>
                <w:i/>
                <w:sz w:val="14"/>
              </w:rPr>
            </w:pPr>
            <w:r>
              <w:rPr>
                <w:b/>
                <w:i/>
                <w:spacing w:val="-4"/>
                <w:sz w:val="14"/>
              </w:rPr>
              <w:t>$0.76</w:t>
            </w:r>
          </w:p>
        </w:tc>
        <w:tc>
          <w:tcPr>
            <w:tcW w:w="908" w:type="dxa"/>
            <w:tcBorders>
              <w:top w:val="single" w:sz="4" w:space="0" w:color="939598"/>
              <w:bottom w:val="single" w:sz="4" w:space="0" w:color="939598"/>
            </w:tcBorders>
            <w:shd w:val="clear" w:color="auto" w:fill="E6E7E8"/>
          </w:tcPr>
          <w:p>
            <w:pPr>
              <w:pStyle w:val="TableParagraph"/>
              <w:spacing w:line="168" w:lineRule="exact"/>
              <w:ind w:left="3" w:right="4"/>
              <w:rPr>
                <w:b/>
                <w:i/>
                <w:sz w:val="14"/>
              </w:rPr>
            </w:pPr>
            <w:r>
              <w:rPr>
                <w:b/>
                <w:i/>
                <w:spacing w:val="-2"/>
                <w:sz w:val="14"/>
              </w:rPr>
              <w:t>$1.23</w:t>
            </w:r>
          </w:p>
        </w:tc>
        <w:tc>
          <w:tcPr>
            <w:tcW w:w="964" w:type="dxa"/>
            <w:tcBorders>
              <w:top w:val="single" w:sz="4" w:space="0" w:color="939598"/>
              <w:bottom w:val="single" w:sz="4" w:space="0" w:color="939598"/>
            </w:tcBorders>
          </w:tcPr>
          <w:p>
            <w:pPr>
              <w:pStyle w:val="TableParagraph"/>
              <w:spacing w:line="168" w:lineRule="exact"/>
              <w:ind w:right="19"/>
              <w:rPr>
                <w:b/>
                <w:i/>
                <w:sz w:val="14"/>
              </w:rPr>
            </w:pPr>
            <w:r>
              <w:rPr>
                <w:b/>
                <w:i/>
                <w:spacing w:val="-2"/>
                <w:sz w:val="14"/>
              </w:rPr>
              <w:t>$0.14</w:t>
            </w:r>
          </w:p>
        </w:tc>
        <w:tc>
          <w:tcPr>
            <w:tcW w:w="889" w:type="dxa"/>
            <w:tcBorders>
              <w:top w:val="single" w:sz="4" w:space="0" w:color="939598"/>
              <w:bottom w:val="single" w:sz="4" w:space="0" w:color="939598"/>
            </w:tcBorders>
          </w:tcPr>
          <w:p>
            <w:pPr>
              <w:pStyle w:val="TableParagraph"/>
              <w:spacing w:line="168" w:lineRule="exact"/>
              <w:ind w:left="4" w:right="24"/>
              <w:rPr>
                <w:b/>
                <w:i/>
                <w:sz w:val="14"/>
              </w:rPr>
            </w:pPr>
            <w:r>
              <w:rPr>
                <w:b/>
                <w:i/>
                <w:spacing w:val="-2"/>
                <w:sz w:val="14"/>
              </w:rPr>
              <w:t>$0.37</w:t>
            </w:r>
          </w:p>
        </w:tc>
        <w:tc>
          <w:tcPr>
            <w:tcW w:w="813" w:type="dxa"/>
            <w:tcBorders>
              <w:top w:val="single" w:sz="4" w:space="0" w:color="939598"/>
              <w:bottom w:val="single" w:sz="4" w:space="0" w:color="939598"/>
            </w:tcBorders>
            <w:shd w:val="clear" w:color="auto" w:fill="E6E7E8"/>
          </w:tcPr>
          <w:p>
            <w:pPr>
              <w:pStyle w:val="TableParagraph"/>
              <w:spacing w:line="168" w:lineRule="exact"/>
              <w:ind w:left="6" w:right="8"/>
              <w:rPr>
                <w:b/>
                <w:i/>
                <w:sz w:val="14"/>
              </w:rPr>
            </w:pPr>
            <w:r>
              <w:rPr>
                <w:b/>
                <w:i/>
                <w:spacing w:val="-2"/>
                <w:sz w:val="14"/>
              </w:rPr>
              <w:t>$1.74</w:t>
            </w:r>
          </w:p>
        </w:tc>
      </w:tr>
      <w:tr>
        <w:trPr>
          <w:trHeight w:val="233" w:hRule="atLeast"/>
        </w:trPr>
        <w:tc>
          <w:tcPr>
            <w:tcW w:w="794"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GI0080</w:t>
            </w:r>
          </w:p>
        </w:tc>
        <w:tc>
          <w:tcPr>
            <w:tcW w:w="907" w:type="dxa"/>
            <w:tcBorders>
              <w:top w:val="single" w:sz="4" w:space="0" w:color="939598"/>
              <w:bottom w:val="single" w:sz="4" w:space="0" w:color="939598"/>
            </w:tcBorders>
          </w:tcPr>
          <w:p>
            <w:pPr>
              <w:pStyle w:val="TableParagraph"/>
              <w:spacing w:line="168" w:lineRule="exact"/>
              <w:ind w:left="6" w:right="3"/>
              <w:rPr>
                <w:sz w:val="14"/>
              </w:rPr>
            </w:pPr>
            <w:r>
              <w:rPr>
                <w:spacing w:val="-2"/>
                <w:sz w:val="14"/>
              </w:rPr>
              <w:t>$0.00</w:t>
            </w:r>
          </w:p>
        </w:tc>
        <w:tc>
          <w:tcPr>
            <w:tcW w:w="907" w:type="dxa"/>
            <w:tcBorders>
              <w:top w:val="single" w:sz="4" w:space="0" w:color="939598"/>
              <w:bottom w:val="single" w:sz="4" w:space="0" w:color="939598"/>
            </w:tcBorders>
          </w:tcPr>
          <w:p>
            <w:pPr>
              <w:pStyle w:val="TableParagraph"/>
              <w:spacing w:line="168" w:lineRule="exact"/>
              <w:ind w:left="6" w:right="2"/>
              <w:rPr>
                <w:sz w:val="14"/>
              </w:rPr>
            </w:pPr>
            <w:r>
              <w:rPr>
                <w:spacing w:val="-2"/>
                <w:sz w:val="14"/>
              </w:rPr>
              <w:t>$0.03</w:t>
            </w:r>
          </w:p>
        </w:tc>
        <w:tc>
          <w:tcPr>
            <w:tcW w:w="864" w:type="dxa"/>
            <w:tcBorders>
              <w:top w:val="single" w:sz="4" w:space="0" w:color="939598"/>
              <w:bottom w:val="single" w:sz="4" w:space="0" w:color="939598"/>
            </w:tcBorders>
          </w:tcPr>
          <w:p>
            <w:pPr>
              <w:pStyle w:val="TableParagraph"/>
              <w:spacing w:line="168" w:lineRule="exact"/>
              <w:ind w:left="49" w:right="2"/>
              <w:rPr>
                <w:sz w:val="14"/>
              </w:rPr>
            </w:pPr>
            <w:r>
              <w:rPr>
                <w:spacing w:val="-2"/>
                <w:sz w:val="14"/>
              </w:rPr>
              <w:t>$0.04</w:t>
            </w:r>
          </w:p>
        </w:tc>
        <w:tc>
          <w:tcPr>
            <w:tcW w:w="1040" w:type="dxa"/>
            <w:tcBorders>
              <w:top w:val="single" w:sz="4" w:space="0" w:color="939598"/>
              <w:bottom w:val="single" w:sz="4" w:space="0" w:color="939598"/>
            </w:tcBorders>
          </w:tcPr>
          <w:p>
            <w:pPr>
              <w:pStyle w:val="TableParagraph"/>
              <w:spacing w:line="168" w:lineRule="exact"/>
              <w:ind w:left="142" w:right="128"/>
              <w:rPr>
                <w:sz w:val="14"/>
              </w:rPr>
            </w:pPr>
            <w:r>
              <w:rPr>
                <w:spacing w:val="-2"/>
                <w:sz w:val="14"/>
              </w:rPr>
              <w:t>$0.69</w:t>
            </w:r>
          </w:p>
        </w:tc>
        <w:tc>
          <w:tcPr>
            <w:tcW w:w="885" w:type="dxa"/>
            <w:tcBorders>
              <w:top w:val="single" w:sz="4" w:space="0" w:color="939598"/>
              <w:bottom w:val="single" w:sz="4" w:space="0" w:color="939598"/>
            </w:tcBorders>
          </w:tcPr>
          <w:p>
            <w:pPr>
              <w:pStyle w:val="TableParagraph"/>
              <w:spacing w:line="168" w:lineRule="exact"/>
              <w:ind w:left="4" w:right="42"/>
              <w:rPr>
                <w:sz w:val="14"/>
              </w:rPr>
            </w:pPr>
            <w:r>
              <w:rPr>
                <w:spacing w:val="-2"/>
                <w:sz w:val="14"/>
              </w:rPr>
              <w:t>$0.13</w:t>
            </w:r>
          </w:p>
        </w:tc>
        <w:tc>
          <w:tcPr>
            <w:tcW w:w="898" w:type="dxa"/>
            <w:tcBorders>
              <w:top w:val="single" w:sz="4" w:space="0" w:color="939598"/>
              <w:bottom w:val="single" w:sz="4" w:space="0" w:color="939598"/>
            </w:tcBorders>
          </w:tcPr>
          <w:p>
            <w:pPr>
              <w:pStyle w:val="TableParagraph"/>
              <w:spacing w:line="168" w:lineRule="exact"/>
              <w:ind w:left="7" w:right="13"/>
              <w:rPr>
                <w:sz w:val="14"/>
              </w:rPr>
            </w:pPr>
            <w:r>
              <w:rPr>
                <w:spacing w:val="-2"/>
                <w:sz w:val="14"/>
              </w:rPr>
              <w:t>$0.22</w:t>
            </w:r>
          </w:p>
        </w:tc>
        <w:tc>
          <w:tcPr>
            <w:tcW w:w="908" w:type="dxa"/>
            <w:tcBorders>
              <w:top w:val="single" w:sz="4" w:space="0" w:color="939598"/>
              <w:bottom w:val="single" w:sz="4" w:space="0" w:color="939598"/>
            </w:tcBorders>
            <w:shd w:val="clear" w:color="auto" w:fill="E6E7E8"/>
          </w:tcPr>
          <w:p>
            <w:pPr>
              <w:pStyle w:val="TableParagraph"/>
              <w:spacing w:line="168" w:lineRule="exact"/>
              <w:ind w:left="4" w:right="4"/>
              <w:rPr>
                <w:sz w:val="14"/>
              </w:rPr>
            </w:pPr>
            <w:r>
              <w:rPr>
                <w:spacing w:val="-4"/>
                <w:sz w:val="14"/>
              </w:rPr>
              <w:t>$1.11</w:t>
            </w:r>
          </w:p>
        </w:tc>
        <w:tc>
          <w:tcPr>
            <w:tcW w:w="964" w:type="dxa"/>
            <w:tcBorders>
              <w:top w:val="single" w:sz="4" w:space="0" w:color="939598"/>
              <w:bottom w:val="single" w:sz="4" w:space="0" w:color="939598"/>
            </w:tcBorders>
          </w:tcPr>
          <w:p>
            <w:pPr>
              <w:pStyle w:val="TableParagraph"/>
              <w:spacing w:line="168" w:lineRule="exact"/>
              <w:ind w:right="18"/>
              <w:rPr>
                <w:sz w:val="14"/>
              </w:rPr>
            </w:pPr>
            <w:r>
              <w:rPr>
                <w:spacing w:val="-2"/>
                <w:sz w:val="14"/>
              </w:rPr>
              <w:t>$0.21</w:t>
            </w:r>
          </w:p>
        </w:tc>
        <w:tc>
          <w:tcPr>
            <w:tcW w:w="889" w:type="dxa"/>
            <w:tcBorders>
              <w:top w:val="single" w:sz="4" w:space="0" w:color="939598"/>
              <w:bottom w:val="single" w:sz="4" w:space="0" w:color="939598"/>
            </w:tcBorders>
          </w:tcPr>
          <w:p>
            <w:pPr>
              <w:pStyle w:val="TableParagraph"/>
              <w:spacing w:line="168" w:lineRule="exact"/>
              <w:ind w:left="5" w:right="24"/>
              <w:rPr>
                <w:sz w:val="14"/>
              </w:rPr>
            </w:pPr>
            <w:r>
              <w:rPr>
                <w:spacing w:val="-2"/>
                <w:sz w:val="14"/>
              </w:rPr>
              <w:t>$1.51</w:t>
            </w:r>
          </w:p>
        </w:tc>
        <w:tc>
          <w:tcPr>
            <w:tcW w:w="813" w:type="dxa"/>
            <w:tcBorders>
              <w:top w:val="single" w:sz="4" w:space="0" w:color="939598"/>
              <w:bottom w:val="single" w:sz="4" w:space="0" w:color="939598"/>
            </w:tcBorders>
            <w:shd w:val="clear" w:color="auto" w:fill="E6E7E8"/>
          </w:tcPr>
          <w:p>
            <w:pPr>
              <w:pStyle w:val="TableParagraph"/>
              <w:spacing w:line="168" w:lineRule="exact"/>
              <w:ind w:left="6" w:right="8"/>
              <w:rPr>
                <w:sz w:val="14"/>
              </w:rPr>
            </w:pPr>
            <w:r>
              <w:rPr>
                <w:spacing w:val="-2"/>
                <w:sz w:val="14"/>
              </w:rPr>
              <w:t>$2.82</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GI0081</w:t>
            </w:r>
          </w:p>
        </w:tc>
        <w:tc>
          <w:tcPr>
            <w:tcW w:w="907"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$0.11</w:t>
            </w:r>
          </w:p>
        </w:tc>
        <w:tc>
          <w:tcPr>
            <w:tcW w:w="907"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$0.08</w:t>
            </w:r>
          </w:p>
        </w:tc>
        <w:tc>
          <w:tcPr>
            <w:tcW w:w="864" w:type="dxa"/>
            <w:tcBorders>
              <w:top w:val="single" w:sz="4" w:space="0" w:color="939598"/>
              <w:bottom w:val="single" w:sz="4" w:space="0" w:color="939598"/>
            </w:tcBorders>
          </w:tcPr>
          <w:p>
            <w:pPr>
              <w:pStyle w:val="TableParagraph"/>
              <w:spacing w:line="168" w:lineRule="exact" w:before="45"/>
              <w:ind w:left="49" w:right="2"/>
              <w:rPr>
                <w:sz w:val="14"/>
              </w:rPr>
            </w:pPr>
            <w:r>
              <w:rPr>
                <w:spacing w:val="-2"/>
                <w:sz w:val="14"/>
              </w:rPr>
              <w:t>$0.08</w:t>
            </w:r>
          </w:p>
        </w:tc>
        <w:tc>
          <w:tcPr>
            <w:tcW w:w="1040" w:type="dxa"/>
            <w:tcBorders>
              <w:top w:val="single" w:sz="4" w:space="0" w:color="939598"/>
              <w:bottom w:val="single" w:sz="4" w:space="0" w:color="939598"/>
            </w:tcBorders>
          </w:tcPr>
          <w:p>
            <w:pPr>
              <w:pStyle w:val="TableParagraph"/>
              <w:spacing w:line="168" w:lineRule="exact" w:before="45"/>
              <w:ind w:left="142" w:right="128"/>
              <w:rPr>
                <w:sz w:val="14"/>
              </w:rPr>
            </w:pPr>
            <w:r>
              <w:rPr>
                <w:spacing w:val="-2"/>
                <w:sz w:val="14"/>
              </w:rPr>
              <w:t>$0.50</w:t>
            </w:r>
          </w:p>
        </w:tc>
        <w:tc>
          <w:tcPr>
            <w:tcW w:w="885" w:type="dxa"/>
            <w:tcBorders>
              <w:top w:val="single" w:sz="4" w:space="0" w:color="939598"/>
              <w:bottom w:val="single" w:sz="4" w:space="0" w:color="939598"/>
            </w:tcBorders>
          </w:tcPr>
          <w:p>
            <w:pPr>
              <w:pStyle w:val="TableParagraph"/>
              <w:spacing w:line="168" w:lineRule="exact" w:before="45"/>
              <w:ind w:left="4" w:right="42"/>
              <w:rPr>
                <w:sz w:val="14"/>
              </w:rPr>
            </w:pPr>
            <w:r>
              <w:rPr>
                <w:spacing w:val="-2"/>
                <w:sz w:val="14"/>
              </w:rPr>
              <w:t>$0.23</w:t>
            </w:r>
          </w:p>
        </w:tc>
        <w:tc>
          <w:tcPr>
            <w:tcW w:w="898" w:type="dxa"/>
            <w:tcBorders>
              <w:top w:val="single" w:sz="4" w:space="0" w:color="939598"/>
              <w:bottom w:val="single" w:sz="4" w:space="0" w:color="939598"/>
            </w:tcBorders>
          </w:tcPr>
          <w:p>
            <w:pPr>
              <w:pStyle w:val="TableParagraph"/>
              <w:spacing w:line="168" w:lineRule="exact" w:before="45"/>
              <w:ind w:left="6" w:right="13"/>
              <w:rPr>
                <w:sz w:val="14"/>
              </w:rPr>
            </w:pPr>
            <w:r>
              <w:rPr>
                <w:spacing w:val="-2"/>
                <w:sz w:val="14"/>
              </w:rPr>
              <w:t>$0.52</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2"/>
                <w:sz w:val="14"/>
              </w:rPr>
              <w:t>$1.53</w:t>
            </w:r>
          </w:p>
        </w:tc>
        <w:tc>
          <w:tcPr>
            <w:tcW w:w="964" w:type="dxa"/>
            <w:tcBorders>
              <w:top w:val="single" w:sz="4" w:space="0" w:color="939598"/>
              <w:bottom w:val="single" w:sz="4" w:space="0" w:color="939598"/>
            </w:tcBorders>
          </w:tcPr>
          <w:p>
            <w:pPr>
              <w:pStyle w:val="TableParagraph"/>
              <w:spacing w:line="168" w:lineRule="exact" w:before="45"/>
              <w:ind w:right="18"/>
              <w:rPr>
                <w:sz w:val="14"/>
              </w:rPr>
            </w:pPr>
            <w:r>
              <w:rPr>
                <w:spacing w:val="-2"/>
                <w:sz w:val="14"/>
              </w:rPr>
              <w:t>$0.19</w:t>
            </w:r>
          </w:p>
        </w:tc>
        <w:tc>
          <w:tcPr>
            <w:tcW w:w="889" w:type="dxa"/>
            <w:tcBorders>
              <w:top w:val="single" w:sz="4" w:space="0" w:color="939598"/>
              <w:bottom w:val="single" w:sz="4" w:space="0" w:color="939598"/>
            </w:tcBorders>
          </w:tcPr>
          <w:p>
            <w:pPr>
              <w:pStyle w:val="TableParagraph"/>
              <w:spacing w:line="168" w:lineRule="exact" w:before="45"/>
              <w:ind w:left="5" w:right="24"/>
              <w:rPr>
                <w:sz w:val="14"/>
              </w:rPr>
            </w:pPr>
            <w:r>
              <w:rPr>
                <w:spacing w:val="-4"/>
                <w:sz w:val="14"/>
              </w:rPr>
              <w:t>$1.31</w:t>
            </w:r>
          </w:p>
        </w:tc>
        <w:tc>
          <w:tcPr>
            <w:tcW w:w="813" w:type="dxa"/>
            <w:tcBorders>
              <w:top w:val="single" w:sz="4" w:space="0" w:color="939598"/>
              <w:bottom w:val="single" w:sz="4" w:space="0" w:color="939598"/>
            </w:tcBorders>
            <w:shd w:val="clear" w:color="auto" w:fill="E6E7E8"/>
          </w:tcPr>
          <w:p>
            <w:pPr>
              <w:pStyle w:val="TableParagraph"/>
              <w:spacing w:line="168" w:lineRule="exact" w:before="45"/>
              <w:ind w:left="6" w:right="8"/>
              <w:rPr>
                <w:sz w:val="14"/>
              </w:rPr>
            </w:pPr>
            <w:r>
              <w:rPr>
                <w:spacing w:val="-2"/>
                <w:sz w:val="14"/>
              </w:rPr>
              <w:t>$3.03</w:t>
            </w:r>
          </w:p>
        </w:tc>
      </w:tr>
      <w:tr>
        <w:trPr>
          <w:trHeight w:val="233" w:hRule="atLeast"/>
        </w:trPr>
        <w:tc>
          <w:tcPr>
            <w:tcW w:w="794"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GI0082</w:t>
            </w:r>
          </w:p>
        </w:tc>
        <w:tc>
          <w:tcPr>
            <w:tcW w:w="907" w:type="dxa"/>
            <w:tcBorders>
              <w:top w:val="single" w:sz="4" w:space="0" w:color="939598"/>
              <w:bottom w:val="single" w:sz="4" w:space="0" w:color="939598"/>
            </w:tcBorders>
          </w:tcPr>
          <w:p>
            <w:pPr>
              <w:pStyle w:val="TableParagraph"/>
              <w:spacing w:line="168" w:lineRule="exact" w:before="45"/>
              <w:ind w:left="6" w:right="5"/>
              <w:rPr>
                <w:sz w:val="14"/>
              </w:rPr>
            </w:pPr>
            <w:r>
              <w:rPr>
                <w:spacing w:val="-4"/>
                <w:sz w:val="14"/>
              </w:rPr>
              <w:t>$0.07</w:t>
            </w:r>
          </w:p>
        </w:tc>
        <w:tc>
          <w:tcPr>
            <w:tcW w:w="907" w:type="dxa"/>
            <w:tcBorders>
              <w:top w:val="single" w:sz="4" w:space="0" w:color="939598"/>
              <w:bottom w:val="single" w:sz="4" w:space="0" w:color="939598"/>
            </w:tcBorders>
          </w:tcPr>
          <w:p>
            <w:pPr>
              <w:pStyle w:val="TableParagraph"/>
              <w:spacing w:line="168" w:lineRule="exact" w:before="45"/>
              <w:ind w:left="6" w:right="2"/>
              <w:rPr>
                <w:sz w:val="14"/>
              </w:rPr>
            </w:pPr>
            <w:r>
              <w:rPr>
                <w:spacing w:val="-2"/>
                <w:sz w:val="14"/>
              </w:rPr>
              <w:t>$0.04</w:t>
            </w:r>
          </w:p>
        </w:tc>
        <w:tc>
          <w:tcPr>
            <w:tcW w:w="864" w:type="dxa"/>
            <w:tcBorders>
              <w:top w:val="single" w:sz="4" w:space="0" w:color="939598"/>
              <w:bottom w:val="single" w:sz="4" w:space="0" w:color="939598"/>
            </w:tcBorders>
          </w:tcPr>
          <w:p>
            <w:pPr>
              <w:pStyle w:val="TableParagraph"/>
              <w:spacing w:line="168" w:lineRule="exact" w:before="45"/>
              <w:ind w:left="49" w:right="2"/>
              <w:rPr>
                <w:sz w:val="14"/>
              </w:rPr>
            </w:pPr>
            <w:r>
              <w:rPr>
                <w:spacing w:val="-2"/>
                <w:sz w:val="14"/>
              </w:rPr>
              <w:t>$0.01</w:t>
            </w:r>
          </w:p>
        </w:tc>
        <w:tc>
          <w:tcPr>
            <w:tcW w:w="1040" w:type="dxa"/>
            <w:tcBorders>
              <w:top w:val="single" w:sz="4" w:space="0" w:color="939598"/>
              <w:bottom w:val="single" w:sz="4" w:space="0" w:color="939598"/>
            </w:tcBorders>
          </w:tcPr>
          <w:p>
            <w:pPr>
              <w:pStyle w:val="TableParagraph"/>
              <w:spacing w:line="168" w:lineRule="exact" w:before="45"/>
              <w:ind w:left="142" w:right="128"/>
              <w:rPr>
                <w:sz w:val="14"/>
              </w:rPr>
            </w:pPr>
            <w:r>
              <w:rPr>
                <w:spacing w:val="-2"/>
                <w:sz w:val="14"/>
              </w:rPr>
              <w:t>$0.52</w:t>
            </w:r>
          </w:p>
        </w:tc>
        <w:tc>
          <w:tcPr>
            <w:tcW w:w="885" w:type="dxa"/>
            <w:tcBorders>
              <w:top w:val="single" w:sz="4" w:space="0" w:color="939598"/>
              <w:bottom w:val="single" w:sz="4" w:space="0" w:color="939598"/>
            </w:tcBorders>
          </w:tcPr>
          <w:p>
            <w:pPr>
              <w:pStyle w:val="TableParagraph"/>
              <w:spacing w:line="168" w:lineRule="exact" w:before="45"/>
              <w:ind w:left="4" w:right="42"/>
              <w:rPr>
                <w:sz w:val="14"/>
              </w:rPr>
            </w:pPr>
            <w:r>
              <w:rPr>
                <w:spacing w:val="-2"/>
                <w:sz w:val="14"/>
              </w:rPr>
              <w:t>$0.11</w:t>
            </w:r>
          </w:p>
        </w:tc>
        <w:tc>
          <w:tcPr>
            <w:tcW w:w="898" w:type="dxa"/>
            <w:tcBorders>
              <w:top w:val="single" w:sz="4" w:space="0" w:color="939598"/>
              <w:bottom w:val="single" w:sz="4" w:space="0" w:color="939598"/>
            </w:tcBorders>
          </w:tcPr>
          <w:p>
            <w:pPr>
              <w:pStyle w:val="TableParagraph"/>
              <w:spacing w:line="168" w:lineRule="exact" w:before="45"/>
              <w:ind w:left="7" w:right="13"/>
              <w:rPr>
                <w:sz w:val="14"/>
              </w:rPr>
            </w:pPr>
            <w:r>
              <w:rPr>
                <w:spacing w:val="-2"/>
                <w:sz w:val="14"/>
              </w:rPr>
              <w:t>$0.46</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4"/>
                <w:sz w:val="14"/>
              </w:rPr>
              <w:t>$1.21</w:t>
            </w:r>
          </w:p>
        </w:tc>
        <w:tc>
          <w:tcPr>
            <w:tcW w:w="964" w:type="dxa"/>
            <w:tcBorders>
              <w:top w:val="single" w:sz="4" w:space="0" w:color="939598"/>
              <w:bottom w:val="single" w:sz="4" w:space="0" w:color="939598"/>
            </w:tcBorders>
          </w:tcPr>
          <w:p>
            <w:pPr>
              <w:pStyle w:val="TableParagraph"/>
              <w:spacing w:line="168" w:lineRule="exact" w:before="45"/>
              <w:ind w:right="18"/>
              <w:rPr>
                <w:sz w:val="14"/>
              </w:rPr>
            </w:pPr>
            <w:r>
              <w:rPr>
                <w:spacing w:val="-2"/>
                <w:sz w:val="14"/>
              </w:rPr>
              <w:t>$0.21</w:t>
            </w:r>
          </w:p>
        </w:tc>
        <w:tc>
          <w:tcPr>
            <w:tcW w:w="889" w:type="dxa"/>
            <w:tcBorders>
              <w:top w:val="single" w:sz="4" w:space="0" w:color="939598"/>
              <w:bottom w:val="single" w:sz="4" w:space="0" w:color="939598"/>
            </w:tcBorders>
          </w:tcPr>
          <w:p>
            <w:pPr>
              <w:pStyle w:val="TableParagraph"/>
              <w:spacing w:line="168" w:lineRule="exact" w:before="45"/>
              <w:ind w:left="5" w:right="24"/>
              <w:rPr>
                <w:sz w:val="14"/>
              </w:rPr>
            </w:pPr>
            <w:r>
              <w:rPr>
                <w:spacing w:val="-4"/>
                <w:sz w:val="14"/>
              </w:rPr>
              <w:t>$1.16</w:t>
            </w:r>
          </w:p>
        </w:tc>
        <w:tc>
          <w:tcPr>
            <w:tcW w:w="813" w:type="dxa"/>
            <w:tcBorders>
              <w:top w:val="single" w:sz="4" w:space="0" w:color="939598"/>
              <w:bottom w:val="single" w:sz="4" w:space="0" w:color="939598"/>
            </w:tcBorders>
            <w:shd w:val="clear" w:color="auto" w:fill="E6E7E8"/>
          </w:tcPr>
          <w:p>
            <w:pPr>
              <w:pStyle w:val="TableParagraph"/>
              <w:spacing w:line="168" w:lineRule="exact" w:before="45"/>
              <w:ind w:left="7" w:right="8"/>
              <w:rPr>
                <w:sz w:val="14"/>
              </w:rPr>
            </w:pPr>
            <w:r>
              <w:rPr>
                <w:spacing w:val="-2"/>
                <w:sz w:val="14"/>
              </w:rPr>
              <w:t>$2.58</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Average</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$0.09</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$0.13</w:t>
            </w:r>
          </w:p>
        </w:tc>
        <w:tc>
          <w:tcPr>
            <w:tcW w:w="864" w:type="dxa"/>
            <w:tcBorders>
              <w:top w:val="single" w:sz="4" w:space="0" w:color="939598"/>
              <w:bottom w:val="single" w:sz="4" w:space="0" w:color="939598"/>
            </w:tcBorders>
            <w:shd w:val="clear" w:color="auto" w:fill="E6E7E8"/>
          </w:tcPr>
          <w:p>
            <w:pPr>
              <w:pStyle w:val="TableParagraph"/>
              <w:spacing w:line="168" w:lineRule="exact" w:before="45"/>
              <w:ind w:left="49" w:right="2"/>
              <w:rPr>
                <w:sz w:val="14"/>
              </w:rPr>
            </w:pPr>
            <w:r>
              <w:rPr>
                <w:spacing w:val="-2"/>
                <w:sz w:val="14"/>
              </w:rPr>
              <w:t>$0.03</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42" w:right="128"/>
              <w:rPr>
                <w:sz w:val="14"/>
              </w:rPr>
            </w:pPr>
            <w:r>
              <w:rPr>
                <w:spacing w:val="-2"/>
                <w:sz w:val="14"/>
              </w:rPr>
              <w:t>$0.46</w:t>
            </w:r>
          </w:p>
        </w:tc>
        <w:tc>
          <w:tcPr>
            <w:tcW w:w="885" w:type="dxa"/>
            <w:tcBorders>
              <w:top w:val="single" w:sz="4" w:space="0" w:color="939598"/>
              <w:bottom w:val="single" w:sz="4" w:space="0" w:color="939598"/>
            </w:tcBorders>
            <w:shd w:val="clear" w:color="auto" w:fill="E6E7E8"/>
          </w:tcPr>
          <w:p>
            <w:pPr>
              <w:pStyle w:val="TableParagraph"/>
              <w:spacing w:line="168" w:lineRule="exact" w:before="45"/>
              <w:ind w:left="5" w:right="42"/>
              <w:rPr>
                <w:sz w:val="14"/>
              </w:rPr>
            </w:pPr>
            <w:r>
              <w:rPr>
                <w:spacing w:val="-2"/>
                <w:sz w:val="14"/>
              </w:rPr>
              <w:t>$0.18</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7" w:right="13"/>
              <w:rPr>
                <w:sz w:val="14"/>
              </w:rPr>
            </w:pPr>
            <w:r>
              <w:rPr>
                <w:spacing w:val="-2"/>
                <w:sz w:val="14"/>
              </w:rPr>
              <w:t>$0.88</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2"/>
                <w:sz w:val="14"/>
              </w:rPr>
              <w:t>$1.77</w:t>
            </w:r>
          </w:p>
        </w:tc>
        <w:tc>
          <w:tcPr>
            <w:tcW w:w="964" w:type="dxa"/>
            <w:tcBorders>
              <w:top w:val="single" w:sz="4" w:space="0" w:color="939598"/>
              <w:bottom w:val="single" w:sz="4" w:space="0" w:color="939598"/>
            </w:tcBorders>
            <w:shd w:val="clear" w:color="auto" w:fill="E6E7E8"/>
          </w:tcPr>
          <w:p>
            <w:pPr>
              <w:pStyle w:val="TableParagraph"/>
              <w:spacing w:line="168" w:lineRule="exact" w:before="45"/>
              <w:ind w:right="18"/>
              <w:rPr>
                <w:sz w:val="14"/>
              </w:rPr>
            </w:pPr>
            <w:r>
              <w:rPr>
                <w:spacing w:val="-2"/>
                <w:sz w:val="14"/>
              </w:rPr>
              <w:t>$0.35</w:t>
            </w:r>
          </w:p>
        </w:tc>
        <w:tc>
          <w:tcPr>
            <w:tcW w:w="889" w:type="dxa"/>
            <w:tcBorders>
              <w:top w:val="single" w:sz="4" w:space="0" w:color="939598"/>
              <w:bottom w:val="single" w:sz="4" w:space="0" w:color="939598"/>
            </w:tcBorders>
            <w:shd w:val="clear" w:color="auto" w:fill="E6E7E8"/>
          </w:tcPr>
          <w:p>
            <w:pPr>
              <w:pStyle w:val="TableParagraph"/>
              <w:spacing w:line="168" w:lineRule="exact" w:before="45"/>
              <w:ind w:left="5" w:right="24"/>
              <w:rPr>
                <w:sz w:val="14"/>
              </w:rPr>
            </w:pPr>
            <w:r>
              <w:rPr>
                <w:spacing w:val="-2"/>
                <w:sz w:val="14"/>
              </w:rPr>
              <w:t>$0.87</w:t>
            </w:r>
          </w:p>
        </w:tc>
        <w:tc>
          <w:tcPr>
            <w:tcW w:w="813" w:type="dxa"/>
            <w:tcBorders>
              <w:top w:val="single" w:sz="4" w:space="0" w:color="939598"/>
              <w:bottom w:val="single" w:sz="4" w:space="0" w:color="939598"/>
            </w:tcBorders>
            <w:shd w:val="clear" w:color="auto" w:fill="E6E7E8"/>
          </w:tcPr>
          <w:p>
            <w:pPr>
              <w:pStyle w:val="TableParagraph"/>
              <w:spacing w:line="168" w:lineRule="exact" w:before="45"/>
              <w:ind w:left="7" w:right="8"/>
              <w:rPr>
                <w:sz w:val="14"/>
              </w:rPr>
            </w:pPr>
            <w:r>
              <w:rPr>
                <w:spacing w:val="-2"/>
                <w:sz w:val="14"/>
              </w:rPr>
              <w:t>$2.98</w:t>
            </w:r>
          </w:p>
        </w:tc>
      </w:tr>
      <w:tr>
        <w:trPr>
          <w:trHeight w:val="233" w:hRule="atLeast"/>
        </w:trPr>
        <w:tc>
          <w:tcPr>
            <w:tcW w:w="794"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4"/>
                <w:sz w:val="14"/>
              </w:rPr>
              <w:t>Top</w:t>
            </w:r>
            <w:r>
              <w:rPr>
                <w:spacing w:val="-1"/>
                <w:sz w:val="14"/>
              </w:rPr>
              <w:t> </w:t>
            </w:r>
            <w:r>
              <w:rPr>
                <w:spacing w:val="-4"/>
                <w:sz w:val="14"/>
              </w:rPr>
              <w:t>25%*</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$0.09</w:t>
            </w:r>
          </w:p>
        </w:tc>
        <w:tc>
          <w:tcPr>
            <w:tcW w:w="907" w:type="dxa"/>
            <w:tcBorders>
              <w:top w:val="single" w:sz="4" w:space="0" w:color="939598"/>
              <w:bottom w:val="single" w:sz="4" w:space="0" w:color="939598"/>
            </w:tcBorders>
            <w:shd w:val="clear" w:color="auto" w:fill="E6E7E8"/>
          </w:tcPr>
          <w:p>
            <w:pPr>
              <w:pStyle w:val="TableParagraph"/>
              <w:spacing w:line="168" w:lineRule="exact" w:before="45"/>
              <w:ind w:left="6" w:right="2"/>
              <w:rPr>
                <w:sz w:val="14"/>
              </w:rPr>
            </w:pPr>
            <w:r>
              <w:rPr>
                <w:spacing w:val="-2"/>
                <w:sz w:val="14"/>
              </w:rPr>
              <w:t>$0.14</w:t>
            </w:r>
          </w:p>
        </w:tc>
        <w:tc>
          <w:tcPr>
            <w:tcW w:w="864" w:type="dxa"/>
            <w:tcBorders>
              <w:top w:val="single" w:sz="4" w:space="0" w:color="939598"/>
              <w:bottom w:val="single" w:sz="4" w:space="0" w:color="939598"/>
            </w:tcBorders>
            <w:shd w:val="clear" w:color="auto" w:fill="E6E7E8"/>
          </w:tcPr>
          <w:p>
            <w:pPr>
              <w:pStyle w:val="TableParagraph"/>
              <w:spacing w:line="168" w:lineRule="exact" w:before="45"/>
              <w:ind w:left="49" w:right="2"/>
              <w:rPr>
                <w:sz w:val="14"/>
              </w:rPr>
            </w:pPr>
            <w:r>
              <w:rPr>
                <w:spacing w:val="-2"/>
                <w:sz w:val="14"/>
              </w:rPr>
              <w:t>$0.02</w:t>
            </w:r>
          </w:p>
        </w:tc>
        <w:tc>
          <w:tcPr>
            <w:tcW w:w="1040" w:type="dxa"/>
            <w:tcBorders>
              <w:top w:val="single" w:sz="4" w:space="0" w:color="939598"/>
              <w:bottom w:val="single" w:sz="4" w:space="0" w:color="939598"/>
            </w:tcBorders>
            <w:shd w:val="clear" w:color="auto" w:fill="E6E7E8"/>
          </w:tcPr>
          <w:p>
            <w:pPr>
              <w:pStyle w:val="TableParagraph"/>
              <w:spacing w:line="168" w:lineRule="exact" w:before="45"/>
              <w:ind w:left="142" w:right="128"/>
              <w:rPr>
                <w:sz w:val="14"/>
              </w:rPr>
            </w:pPr>
            <w:r>
              <w:rPr>
                <w:spacing w:val="-2"/>
                <w:sz w:val="14"/>
              </w:rPr>
              <w:t>$0.31</w:t>
            </w:r>
          </w:p>
        </w:tc>
        <w:tc>
          <w:tcPr>
            <w:tcW w:w="885" w:type="dxa"/>
            <w:tcBorders>
              <w:top w:val="single" w:sz="4" w:space="0" w:color="939598"/>
              <w:bottom w:val="single" w:sz="4" w:space="0" w:color="939598"/>
            </w:tcBorders>
            <w:shd w:val="clear" w:color="auto" w:fill="E6E7E8"/>
          </w:tcPr>
          <w:p>
            <w:pPr>
              <w:pStyle w:val="TableParagraph"/>
              <w:spacing w:line="168" w:lineRule="exact" w:before="45"/>
              <w:ind w:left="5" w:right="42"/>
              <w:rPr>
                <w:sz w:val="14"/>
              </w:rPr>
            </w:pPr>
            <w:r>
              <w:rPr>
                <w:spacing w:val="-2"/>
                <w:sz w:val="14"/>
              </w:rPr>
              <w:t>$0.19</w:t>
            </w:r>
          </w:p>
        </w:tc>
        <w:tc>
          <w:tcPr>
            <w:tcW w:w="898" w:type="dxa"/>
            <w:tcBorders>
              <w:top w:val="single" w:sz="4" w:space="0" w:color="939598"/>
              <w:bottom w:val="single" w:sz="4" w:space="0" w:color="939598"/>
            </w:tcBorders>
            <w:shd w:val="clear" w:color="auto" w:fill="E6E7E8"/>
          </w:tcPr>
          <w:p>
            <w:pPr>
              <w:pStyle w:val="TableParagraph"/>
              <w:spacing w:line="168" w:lineRule="exact" w:before="45"/>
              <w:ind w:left="5" w:right="13"/>
              <w:rPr>
                <w:sz w:val="14"/>
              </w:rPr>
            </w:pPr>
            <w:r>
              <w:rPr>
                <w:spacing w:val="-4"/>
                <w:sz w:val="14"/>
              </w:rPr>
              <w:t>$0.97</w:t>
            </w:r>
          </w:p>
        </w:tc>
        <w:tc>
          <w:tcPr>
            <w:tcW w:w="908" w:type="dxa"/>
            <w:tcBorders>
              <w:top w:val="single" w:sz="4" w:space="0" w:color="939598"/>
              <w:bottom w:val="single" w:sz="4" w:space="0" w:color="939598"/>
            </w:tcBorders>
            <w:shd w:val="clear" w:color="auto" w:fill="E6E7E8"/>
          </w:tcPr>
          <w:p>
            <w:pPr>
              <w:pStyle w:val="TableParagraph"/>
              <w:spacing w:line="168" w:lineRule="exact" w:before="45"/>
              <w:ind w:left="4" w:right="4"/>
              <w:rPr>
                <w:sz w:val="14"/>
              </w:rPr>
            </w:pPr>
            <w:r>
              <w:rPr>
                <w:spacing w:val="-2"/>
                <w:sz w:val="14"/>
              </w:rPr>
              <w:t>$1.72</w:t>
            </w:r>
          </w:p>
        </w:tc>
        <w:tc>
          <w:tcPr>
            <w:tcW w:w="964" w:type="dxa"/>
            <w:tcBorders>
              <w:top w:val="single" w:sz="4" w:space="0" w:color="939598"/>
              <w:bottom w:val="single" w:sz="4" w:space="0" w:color="939598"/>
            </w:tcBorders>
            <w:shd w:val="clear" w:color="auto" w:fill="E6E7E8"/>
          </w:tcPr>
          <w:p>
            <w:pPr>
              <w:pStyle w:val="TableParagraph"/>
              <w:spacing w:line="168" w:lineRule="exact" w:before="45"/>
              <w:ind w:right="18"/>
              <w:rPr>
                <w:sz w:val="14"/>
              </w:rPr>
            </w:pPr>
            <w:r>
              <w:rPr>
                <w:spacing w:val="-2"/>
                <w:sz w:val="14"/>
              </w:rPr>
              <w:t>$0.22</w:t>
            </w:r>
          </w:p>
        </w:tc>
        <w:tc>
          <w:tcPr>
            <w:tcW w:w="889" w:type="dxa"/>
            <w:tcBorders>
              <w:top w:val="single" w:sz="4" w:space="0" w:color="939598"/>
              <w:bottom w:val="single" w:sz="4" w:space="0" w:color="939598"/>
            </w:tcBorders>
            <w:shd w:val="clear" w:color="auto" w:fill="E6E7E8"/>
          </w:tcPr>
          <w:p>
            <w:pPr>
              <w:pStyle w:val="TableParagraph"/>
              <w:spacing w:line="168" w:lineRule="exact" w:before="45"/>
              <w:ind w:left="5" w:right="24"/>
              <w:rPr>
                <w:sz w:val="14"/>
              </w:rPr>
            </w:pPr>
            <w:r>
              <w:rPr>
                <w:spacing w:val="-2"/>
                <w:sz w:val="14"/>
              </w:rPr>
              <w:t>$0.40</w:t>
            </w:r>
          </w:p>
        </w:tc>
        <w:tc>
          <w:tcPr>
            <w:tcW w:w="813" w:type="dxa"/>
            <w:tcBorders>
              <w:top w:val="single" w:sz="4" w:space="0" w:color="939598"/>
              <w:bottom w:val="single" w:sz="4" w:space="0" w:color="939598"/>
            </w:tcBorders>
            <w:shd w:val="clear" w:color="auto" w:fill="E6E7E8"/>
          </w:tcPr>
          <w:p>
            <w:pPr>
              <w:pStyle w:val="TableParagraph"/>
              <w:spacing w:line="168" w:lineRule="exact" w:before="45"/>
              <w:ind w:left="7" w:right="8"/>
              <w:rPr>
                <w:sz w:val="14"/>
              </w:rPr>
            </w:pPr>
            <w:r>
              <w:rPr>
                <w:spacing w:val="-4"/>
                <w:sz w:val="14"/>
              </w:rPr>
              <w:t>$2.34</w:t>
            </w:r>
          </w:p>
        </w:tc>
      </w:tr>
    </w:tbl>
    <w:p>
      <w:pPr>
        <w:pStyle w:val="Heading5"/>
        <w:spacing w:line="393" w:lineRule="exact" w:before="229"/>
      </w:pPr>
      <w:r>
        <w:rPr>
          <w:spacing w:val="-10"/>
        </w:rPr>
        <w:t>Table</w:t>
      </w:r>
      <w:r>
        <w:rPr>
          <w:spacing w:val="-8"/>
        </w:rPr>
        <w:t> </w:t>
      </w:r>
      <w:r>
        <w:rPr>
          <w:spacing w:val="-5"/>
        </w:rPr>
        <w:t>D6</w:t>
      </w:r>
    </w:p>
    <w:p>
      <w:pPr>
        <w:pStyle w:val="Heading7"/>
        <w:spacing w:line="258" w:lineRule="exact" w:before="0"/>
      </w:pPr>
      <w:r>
        <w:rPr/>
        <w:t>Capital</w:t>
      </w:r>
      <w:r>
        <w:rPr>
          <w:spacing w:val="-2"/>
        </w:rPr>
        <w:t> </w:t>
      </w:r>
      <w:r>
        <w:rPr/>
        <w:t>structure</w:t>
      </w:r>
      <w:r>
        <w:rPr>
          <w:spacing w:val="-2"/>
        </w:rPr>
        <w:t> </w:t>
      </w:r>
      <w:r>
        <w:rPr/>
        <w:t>–</w:t>
      </w:r>
      <w:r>
        <w:rPr>
          <w:spacing w:val="-2"/>
        </w:rPr>
        <w:t> Gippsland</w:t>
      </w:r>
    </w:p>
    <w:p>
      <w:pPr>
        <w:pStyle w:val="BodyText"/>
        <w:spacing w:before="2"/>
        <w:rPr>
          <w:b/>
          <w:sz w:val="9"/>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0"/>
        <w:gridCol w:w="968"/>
        <w:gridCol w:w="989"/>
        <w:gridCol w:w="986"/>
        <w:gridCol w:w="1011"/>
        <w:gridCol w:w="979"/>
        <w:gridCol w:w="897"/>
        <w:gridCol w:w="1072"/>
        <w:gridCol w:w="973"/>
      </w:tblGrid>
      <w:tr>
        <w:trPr>
          <w:trHeight w:val="322" w:hRule="atLeast"/>
        </w:trPr>
        <w:tc>
          <w:tcPr>
            <w:tcW w:w="4933" w:type="dxa"/>
            <w:gridSpan w:val="4"/>
            <w:tcBorders>
              <w:left w:val="nil"/>
            </w:tcBorders>
            <w:shd w:val="clear" w:color="auto" w:fill="C7C8CA"/>
          </w:tcPr>
          <w:p>
            <w:pPr>
              <w:pStyle w:val="TableParagraph"/>
              <w:spacing w:line="240" w:lineRule="auto" w:before="76"/>
              <w:ind w:left="3"/>
              <w:rPr>
                <w:sz w:val="14"/>
              </w:rPr>
            </w:pPr>
            <w:r>
              <w:rPr>
                <w:spacing w:val="-2"/>
                <w:sz w:val="14"/>
              </w:rPr>
              <w:t>Farm</w:t>
            </w:r>
            <w:r>
              <w:rPr>
                <w:spacing w:val="-4"/>
                <w:sz w:val="14"/>
              </w:rPr>
              <w:t> </w:t>
            </w:r>
            <w:r>
              <w:rPr>
                <w:spacing w:val="-2"/>
                <w:sz w:val="14"/>
              </w:rPr>
              <w:t>assets*</w:t>
            </w:r>
          </w:p>
        </w:tc>
        <w:tc>
          <w:tcPr>
            <w:tcW w:w="4932" w:type="dxa"/>
            <w:gridSpan w:val="5"/>
            <w:tcBorders>
              <w:right w:val="nil"/>
            </w:tcBorders>
            <w:shd w:val="clear" w:color="auto" w:fill="C7C8CA"/>
          </w:tcPr>
          <w:p>
            <w:pPr>
              <w:pStyle w:val="TableParagraph"/>
              <w:spacing w:line="240" w:lineRule="auto" w:before="76"/>
              <w:ind w:left="1154"/>
              <w:jc w:val="left"/>
              <w:rPr>
                <w:sz w:val="14"/>
              </w:rPr>
            </w:pPr>
            <w:r>
              <w:rPr>
                <w:spacing w:val="-2"/>
                <w:sz w:val="14"/>
              </w:rPr>
              <w:t>Other</w:t>
            </w:r>
            <w:r>
              <w:rPr>
                <w:sz w:val="14"/>
              </w:rPr>
              <w:t> </w:t>
            </w:r>
            <w:r>
              <w:rPr>
                <w:spacing w:val="-2"/>
                <w:sz w:val="14"/>
              </w:rPr>
              <w:t>farm</w:t>
            </w:r>
            <w:r>
              <w:rPr>
                <w:sz w:val="14"/>
              </w:rPr>
              <w:t> </w:t>
            </w:r>
            <w:r>
              <w:rPr>
                <w:spacing w:val="-2"/>
                <w:sz w:val="14"/>
              </w:rPr>
              <w:t>assets</w:t>
            </w:r>
            <w:r>
              <w:rPr>
                <w:spacing w:val="1"/>
                <w:sz w:val="14"/>
              </w:rPr>
              <w:t> </w:t>
            </w:r>
            <w:r>
              <w:rPr>
                <w:spacing w:val="-2"/>
                <w:sz w:val="14"/>
              </w:rPr>
              <w:t>(per</w:t>
            </w:r>
            <w:r>
              <w:rPr>
                <w:sz w:val="14"/>
              </w:rPr>
              <w:t> </w:t>
            </w:r>
            <w:r>
              <w:rPr>
                <w:spacing w:val="-2"/>
                <w:sz w:val="14"/>
              </w:rPr>
              <w:t>usable</w:t>
            </w:r>
            <w:r>
              <w:rPr>
                <w:spacing w:val="1"/>
                <w:sz w:val="14"/>
              </w:rPr>
              <w:t> </w:t>
            </w:r>
            <w:r>
              <w:rPr>
                <w:spacing w:val="-2"/>
                <w:sz w:val="14"/>
              </w:rPr>
              <w:t>hectare)</w:t>
            </w:r>
          </w:p>
        </w:tc>
      </w:tr>
      <w:tr>
        <w:trPr>
          <w:trHeight w:val="443" w:hRule="atLeast"/>
        </w:trPr>
        <w:tc>
          <w:tcPr>
            <w:tcW w:w="1990" w:type="dxa"/>
            <w:tcBorders>
              <w:left w:val="nil"/>
              <w:right w:val="nil"/>
            </w:tcBorders>
          </w:tcPr>
          <w:p>
            <w:pPr>
              <w:pStyle w:val="TableParagraph"/>
              <w:spacing w:line="240" w:lineRule="auto" w:before="136"/>
              <w:ind w:left="1003"/>
              <w:rPr>
                <w:sz w:val="14"/>
              </w:rPr>
            </w:pPr>
            <w:r>
              <w:rPr>
                <w:sz w:val="14"/>
              </w:rPr>
              <w:t>Land</w:t>
            </w:r>
            <w:r>
              <w:rPr>
                <w:spacing w:val="-10"/>
                <w:sz w:val="14"/>
              </w:rPr>
              <w:t> </w:t>
            </w:r>
            <w:r>
              <w:rPr>
                <w:spacing w:val="-2"/>
                <w:sz w:val="14"/>
              </w:rPr>
              <w:t>value</w:t>
            </w:r>
          </w:p>
        </w:tc>
        <w:tc>
          <w:tcPr>
            <w:tcW w:w="968" w:type="dxa"/>
            <w:tcBorders>
              <w:left w:val="nil"/>
              <w:right w:val="nil"/>
            </w:tcBorders>
          </w:tcPr>
          <w:p>
            <w:pPr>
              <w:pStyle w:val="TableParagraph"/>
              <w:spacing w:line="240" w:lineRule="auto" w:before="136"/>
              <w:ind w:left="32" w:right="15"/>
              <w:rPr>
                <w:sz w:val="14"/>
              </w:rPr>
            </w:pPr>
            <w:r>
              <w:rPr>
                <w:sz w:val="14"/>
              </w:rPr>
              <w:t>Land</w:t>
            </w:r>
            <w:r>
              <w:rPr>
                <w:spacing w:val="-10"/>
                <w:sz w:val="14"/>
              </w:rPr>
              <w:t> </w:t>
            </w:r>
            <w:r>
              <w:rPr>
                <w:spacing w:val="-2"/>
                <w:sz w:val="14"/>
              </w:rPr>
              <w:t>value</w:t>
            </w:r>
          </w:p>
        </w:tc>
        <w:tc>
          <w:tcPr>
            <w:tcW w:w="989" w:type="dxa"/>
            <w:tcBorders>
              <w:left w:val="nil"/>
              <w:right w:val="nil"/>
            </w:tcBorders>
          </w:tcPr>
          <w:p>
            <w:pPr>
              <w:pStyle w:val="TableParagraph"/>
              <w:spacing w:line="211" w:lineRule="auto" w:before="70"/>
              <w:ind w:left="102" w:right="88" w:firstLine="32"/>
              <w:jc w:val="left"/>
              <w:rPr>
                <w:sz w:val="14"/>
              </w:rPr>
            </w:pPr>
            <w:r>
              <w:rPr>
                <w:spacing w:val="-2"/>
                <w:sz w:val="14"/>
              </w:rPr>
              <w:t>Permanent</w:t>
            </w:r>
            <w:r>
              <w:rPr>
                <w:spacing w:val="40"/>
                <w:sz w:val="14"/>
              </w:rPr>
              <w:t> </w:t>
            </w:r>
            <w:r>
              <w:rPr>
                <w:spacing w:val="-2"/>
                <w:sz w:val="14"/>
              </w:rPr>
              <w:t>water</w:t>
            </w:r>
            <w:r>
              <w:rPr>
                <w:spacing w:val="-3"/>
                <w:sz w:val="14"/>
              </w:rPr>
              <w:t> </w:t>
            </w:r>
            <w:r>
              <w:rPr>
                <w:spacing w:val="-2"/>
                <w:sz w:val="14"/>
              </w:rPr>
              <w:t>value</w:t>
            </w:r>
          </w:p>
        </w:tc>
        <w:tc>
          <w:tcPr>
            <w:tcW w:w="986" w:type="dxa"/>
            <w:tcBorders>
              <w:left w:val="nil"/>
            </w:tcBorders>
          </w:tcPr>
          <w:p>
            <w:pPr>
              <w:pStyle w:val="TableParagraph"/>
              <w:spacing w:line="211" w:lineRule="auto" w:before="70"/>
              <w:ind w:left="99" w:right="83" w:firstLine="32"/>
              <w:jc w:val="left"/>
              <w:rPr>
                <w:sz w:val="14"/>
              </w:rPr>
            </w:pPr>
            <w:r>
              <w:rPr>
                <w:spacing w:val="-2"/>
                <w:sz w:val="14"/>
              </w:rPr>
              <w:t>Permanent</w:t>
            </w:r>
            <w:r>
              <w:rPr>
                <w:spacing w:val="40"/>
                <w:sz w:val="14"/>
              </w:rPr>
              <w:t> </w:t>
            </w:r>
            <w:r>
              <w:rPr>
                <w:spacing w:val="-2"/>
                <w:sz w:val="14"/>
              </w:rPr>
              <w:t>water</w:t>
            </w:r>
            <w:r>
              <w:rPr>
                <w:spacing w:val="-3"/>
                <w:sz w:val="14"/>
              </w:rPr>
              <w:t> </w:t>
            </w:r>
            <w:r>
              <w:rPr>
                <w:spacing w:val="-2"/>
                <w:sz w:val="14"/>
              </w:rPr>
              <w:t>value</w:t>
            </w:r>
          </w:p>
        </w:tc>
        <w:tc>
          <w:tcPr>
            <w:tcW w:w="1011" w:type="dxa"/>
            <w:tcBorders>
              <w:right w:val="nil"/>
            </w:tcBorders>
          </w:tcPr>
          <w:p>
            <w:pPr>
              <w:pStyle w:val="TableParagraph"/>
              <w:spacing w:line="211" w:lineRule="auto" w:before="70"/>
              <w:ind w:left="120" w:firstLine="40"/>
              <w:jc w:val="left"/>
              <w:rPr>
                <w:sz w:val="14"/>
              </w:rPr>
            </w:pPr>
            <w:r>
              <w:rPr>
                <w:sz w:val="14"/>
              </w:rPr>
              <w:t>Plant</w:t>
            </w:r>
            <w:r>
              <w:rPr>
                <w:spacing w:val="-7"/>
                <w:sz w:val="14"/>
              </w:rPr>
              <w:t> </w:t>
            </w:r>
            <w:r>
              <w:rPr>
                <w:sz w:val="14"/>
              </w:rPr>
              <w:t>and</w:t>
            </w:r>
            <w:r>
              <w:rPr>
                <w:spacing w:val="40"/>
                <w:sz w:val="14"/>
              </w:rPr>
              <w:t> </w:t>
            </w:r>
            <w:r>
              <w:rPr>
                <w:spacing w:val="-4"/>
                <w:sz w:val="14"/>
              </w:rPr>
              <w:t>equipment</w:t>
            </w:r>
          </w:p>
        </w:tc>
        <w:tc>
          <w:tcPr>
            <w:tcW w:w="979" w:type="dxa"/>
            <w:tcBorders>
              <w:left w:val="nil"/>
              <w:right w:val="nil"/>
            </w:tcBorders>
          </w:tcPr>
          <w:p>
            <w:pPr>
              <w:pStyle w:val="TableParagraph"/>
              <w:spacing w:line="240" w:lineRule="auto" w:before="136"/>
              <w:ind w:left="18" w:right="60"/>
              <w:rPr>
                <w:sz w:val="14"/>
              </w:rPr>
            </w:pPr>
            <w:r>
              <w:rPr>
                <w:spacing w:val="-2"/>
                <w:sz w:val="14"/>
              </w:rPr>
              <w:t>Livestock</w:t>
            </w:r>
          </w:p>
        </w:tc>
        <w:tc>
          <w:tcPr>
            <w:tcW w:w="897" w:type="dxa"/>
            <w:tcBorders>
              <w:left w:val="nil"/>
              <w:right w:val="nil"/>
            </w:tcBorders>
          </w:tcPr>
          <w:p>
            <w:pPr>
              <w:pStyle w:val="TableParagraph"/>
              <w:spacing w:line="211" w:lineRule="auto" w:before="70"/>
              <w:ind w:left="297" w:right="130" w:hanging="107"/>
              <w:jc w:val="left"/>
              <w:rPr>
                <w:sz w:val="14"/>
              </w:rPr>
            </w:pPr>
            <w:r>
              <w:rPr>
                <w:spacing w:val="-2"/>
                <w:sz w:val="14"/>
              </w:rPr>
              <w:t>Hay</w:t>
            </w:r>
            <w:r>
              <w:rPr>
                <w:spacing w:val="-7"/>
                <w:sz w:val="14"/>
              </w:rPr>
              <w:t> </w:t>
            </w:r>
            <w:r>
              <w:rPr>
                <w:spacing w:val="-2"/>
                <w:sz w:val="14"/>
              </w:rPr>
              <w:t>and</w:t>
            </w:r>
            <w:r>
              <w:rPr>
                <w:spacing w:val="40"/>
                <w:sz w:val="14"/>
              </w:rPr>
              <w:t> </w:t>
            </w:r>
            <w:r>
              <w:rPr>
                <w:spacing w:val="-2"/>
                <w:sz w:val="14"/>
              </w:rPr>
              <w:t>grain</w:t>
            </w:r>
          </w:p>
        </w:tc>
        <w:tc>
          <w:tcPr>
            <w:tcW w:w="1072" w:type="dxa"/>
            <w:tcBorders>
              <w:left w:val="nil"/>
              <w:right w:val="nil"/>
            </w:tcBorders>
          </w:tcPr>
          <w:p>
            <w:pPr>
              <w:pStyle w:val="TableParagraph"/>
              <w:spacing w:line="240" w:lineRule="auto" w:before="136"/>
              <w:ind w:left="56"/>
              <w:rPr>
                <w:sz w:val="14"/>
              </w:rPr>
            </w:pPr>
            <w:r>
              <w:rPr>
                <w:spacing w:val="-2"/>
                <w:sz w:val="14"/>
              </w:rPr>
              <w:t>Other</w:t>
            </w:r>
            <w:r>
              <w:rPr>
                <w:spacing w:val="1"/>
                <w:sz w:val="14"/>
              </w:rPr>
              <w:t> </w:t>
            </w:r>
            <w:r>
              <w:rPr>
                <w:spacing w:val="-2"/>
                <w:sz w:val="14"/>
              </w:rPr>
              <w:t>assets</w:t>
            </w:r>
          </w:p>
        </w:tc>
        <w:tc>
          <w:tcPr>
            <w:tcW w:w="973" w:type="dxa"/>
            <w:tcBorders>
              <w:left w:val="nil"/>
              <w:right w:val="nil"/>
            </w:tcBorders>
          </w:tcPr>
          <w:p>
            <w:pPr>
              <w:pStyle w:val="TableParagraph"/>
              <w:spacing w:line="240" w:lineRule="auto" w:before="136"/>
              <w:ind w:left="24" w:right="37"/>
              <w:rPr>
                <w:sz w:val="14"/>
              </w:rPr>
            </w:pPr>
            <w:r>
              <w:rPr>
                <w:spacing w:val="-5"/>
                <w:sz w:val="14"/>
              </w:rPr>
              <w:t>Total</w:t>
            </w:r>
            <w:r>
              <w:rPr>
                <w:sz w:val="14"/>
              </w:rPr>
              <w:t> </w:t>
            </w:r>
            <w:r>
              <w:rPr>
                <w:spacing w:val="-2"/>
                <w:sz w:val="14"/>
              </w:rPr>
              <w:t>assets</w:t>
            </w:r>
          </w:p>
        </w:tc>
      </w:tr>
      <w:tr>
        <w:trPr>
          <w:trHeight w:val="273" w:hRule="atLeast"/>
        </w:trPr>
        <w:tc>
          <w:tcPr>
            <w:tcW w:w="1990" w:type="dxa"/>
            <w:tcBorders>
              <w:left w:val="nil"/>
              <w:right w:val="nil"/>
            </w:tcBorders>
            <w:shd w:val="clear" w:color="auto" w:fill="E6E7E8"/>
          </w:tcPr>
          <w:p>
            <w:pPr>
              <w:pStyle w:val="TableParagraph"/>
              <w:spacing w:line="240" w:lineRule="auto" w:before="51"/>
              <w:ind w:left="1003" w:right="35"/>
              <w:rPr>
                <w:sz w:val="14"/>
              </w:rPr>
            </w:pPr>
            <w:r>
              <w:rPr>
                <w:spacing w:val="-2"/>
                <w:sz w:val="14"/>
              </w:rPr>
              <w:t>($/ha)</w:t>
            </w:r>
          </w:p>
        </w:tc>
        <w:tc>
          <w:tcPr>
            <w:tcW w:w="968" w:type="dxa"/>
            <w:tcBorders>
              <w:left w:val="nil"/>
              <w:right w:val="nil"/>
            </w:tcBorders>
            <w:shd w:val="clear" w:color="auto" w:fill="E6E7E8"/>
          </w:tcPr>
          <w:p>
            <w:pPr>
              <w:pStyle w:val="TableParagraph"/>
              <w:spacing w:line="240" w:lineRule="auto" w:before="51"/>
              <w:ind w:left="17" w:right="32"/>
              <w:rPr>
                <w:sz w:val="14"/>
              </w:rPr>
            </w:pPr>
            <w:r>
              <w:rPr>
                <w:spacing w:val="-2"/>
                <w:sz w:val="14"/>
              </w:rPr>
              <w:t>($/cow)</w:t>
            </w:r>
          </w:p>
        </w:tc>
        <w:tc>
          <w:tcPr>
            <w:tcW w:w="989" w:type="dxa"/>
            <w:tcBorders>
              <w:left w:val="nil"/>
              <w:right w:val="nil"/>
            </w:tcBorders>
            <w:shd w:val="clear" w:color="auto" w:fill="E6E7E8"/>
          </w:tcPr>
          <w:p>
            <w:pPr>
              <w:pStyle w:val="TableParagraph"/>
              <w:spacing w:line="240" w:lineRule="auto" w:before="51"/>
              <w:ind w:left="291"/>
              <w:jc w:val="left"/>
              <w:rPr>
                <w:sz w:val="14"/>
              </w:rPr>
            </w:pPr>
            <w:r>
              <w:rPr>
                <w:spacing w:val="-2"/>
                <w:sz w:val="14"/>
              </w:rPr>
              <w:t>($/ha)</w:t>
            </w:r>
          </w:p>
        </w:tc>
        <w:tc>
          <w:tcPr>
            <w:tcW w:w="986" w:type="dxa"/>
            <w:tcBorders>
              <w:left w:val="nil"/>
            </w:tcBorders>
            <w:shd w:val="clear" w:color="auto" w:fill="E6E7E8"/>
          </w:tcPr>
          <w:p>
            <w:pPr>
              <w:pStyle w:val="TableParagraph"/>
              <w:spacing w:line="240" w:lineRule="auto" w:before="51"/>
              <w:ind w:left="248"/>
              <w:jc w:val="left"/>
              <w:rPr>
                <w:sz w:val="14"/>
              </w:rPr>
            </w:pPr>
            <w:r>
              <w:rPr>
                <w:spacing w:val="-2"/>
                <w:sz w:val="14"/>
              </w:rPr>
              <w:t>($/cow)</w:t>
            </w:r>
          </w:p>
        </w:tc>
        <w:tc>
          <w:tcPr>
            <w:tcW w:w="1011" w:type="dxa"/>
            <w:tcBorders>
              <w:right w:val="nil"/>
            </w:tcBorders>
            <w:shd w:val="clear" w:color="auto" w:fill="E6E7E8"/>
          </w:tcPr>
          <w:p>
            <w:pPr>
              <w:pStyle w:val="TableParagraph"/>
              <w:spacing w:line="240" w:lineRule="auto" w:before="51"/>
              <w:ind w:left="284"/>
              <w:jc w:val="left"/>
              <w:rPr>
                <w:sz w:val="14"/>
              </w:rPr>
            </w:pPr>
            <w:r>
              <w:rPr>
                <w:spacing w:val="-2"/>
                <w:sz w:val="14"/>
              </w:rPr>
              <w:t>($/ha)</w:t>
            </w:r>
          </w:p>
        </w:tc>
        <w:tc>
          <w:tcPr>
            <w:tcW w:w="979" w:type="dxa"/>
            <w:tcBorders>
              <w:left w:val="nil"/>
              <w:right w:val="nil"/>
            </w:tcBorders>
            <w:shd w:val="clear" w:color="auto" w:fill="E6E7E8"/>
          </w:tcPr>
          <w:p>
            <w:pPr>
              <w:pStyle w:val="TableParagraph"/>
              <w:spacing w:line="240" w:lineRule="auto" w:before="51"/>
              <w:ind w:left="18" w:right="60"/>
              <w:rPr>
                <w:sz w:val="14"/>
              </w:rPr>
            </w:pPr>
            <w:r>
              <w:rPr>
                <w:spacing w:val="-2"/>
                <w:sz w:val="14"/>
              </w:rPr>
              <w:t>($/ha)</w:t>
            </w:r>
          </w:p>
        </w:tc>
        <w:tc>
          <w:tcPr>
            <w:tcW w:w="897" w:type="dxa"/>
            <w:tcBorders>
              <w:left w:val="nil"/>
              <w:right w:val="nil"/>
            </w:tcBorders>
            <w:shd w:val="clear" w:color="auto" w:fill="E6E7E8"/>
          </w:tcPr>
          <w:p>
            <w:pPr>
              <w:pStyle w:val="TableParagraph"/>
              <w:spacing w:line="240" w:lineRule="auto" w:before="51"/>
              <w:ind w:left="272"/>
              <w:jc w:val="left"/>
              <w:rPr>
                <w:sz w:val="14"/>
              </w:rPr>
            </w:pPr>
            <w:r>
              <w:rPr>
                <w:spacing w:val="-2"/>
                <w:sz w:val="14"/>
              </w:rPr>
              <w:t>($/ha)</w:t>
            </w:r>
          </w:p>
        </w:tc>
        <w:tc>
          <w:tcPr>
            <w:tcW w:w="1072" w:type="dxa"/>
            <w:tcBorders>
              <w:left w:val="nil"/>
              <w:right w:val="nil"/>
            </w:tcBorders>
            <w:shd w:val="clear" w:color="auto" w:fill="E6E7E8"/>
          </w:tcPr>
          <w:p>
            <w:pPr>
              <w:pStyle w:val="TableParagraph"/>
              <w:spacing w:line="240" w:lineRule="auto" w:before="51"/>
              <w:ind w:left="56"/>
              <w:rPr>
                <w:sz w:val="14"/>
              </w:rPr>
            </w:pPr>
            <w:r>
              <w:rPr>
                <w:spacing w:val="-2"/>
                <w:sz w:val="14"/>
              </w:rPr>
              <w:t>($/ha)</w:t>
            </w:r>
          </w:p>
        </w:tc>
        <w:tc>
          <w:tcPr>
            <w:tcW w:w="973" w:type="dxa"/>
            <w:tcBorders>
              <w:left w:val="nil"/>
              <w:right w:val="nil"/>
            </w:tcBorders>
            <w:shd w:val="clear" w:color="auto" w:fill="E6E7E8"/>
          </w:tcPr>
          <w:p>
            <w:pPr>
              <w:pStyle w:val="TableParagraph"/>
              <w:spacing w:line="240" w:lineRule="auto" w:before="51"/>
              <w:ind w:left="24" w:right="37"/>
              <w:rPr>
                <w:sz w:val="14"/>
              </w:rPr>
            </w:pPr>
            <w:r>
              <w:rPr>
                <w:spacing w:val="-2"/>
                <w:sz w:val="14"/>
              </w:rPr>
              <w:t>($/ha)</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7"/>
        <w:gridCol w:w="965"/>
        <w:gridCol w:w="1008"/>
        <w:gridCol w:w="957"/>
        <w:gridCol w:w="1003"/>
        <w:gridCol w:w="975"/>
        <w:gridCol w:w="1018"/>
        <w:gridCol w:w="964"/>
        <w:gridCol w:w="939"/>
        <w:gridCol w:w="1036"/>
      </w:tblGrid>
      <w:tr>
        <w:trPr>
          <w:trHeight w:val="177" w:hRule="atLeast"/>
        </w:trPr>
        <w:tc>
          <w:tcPr>
            <w:tcW w:w="1007" w:type="dxa"/>
            <w:tcBorders>
              <w:bottom w:val="single" w:sz="4" w:space="0" w:color="939598"/>
            </w:tcBorders>
          </w:tcPr>
          <w:p>
            <w:pPr>
              <w:pStyle w:val="TableParagraph"/>
              <w:spacing w:line="158" w:lineRule="exact" w:before="0"/>
              <w:ind w:left="28" w:right="46"/>
              <w:rPr>
                <w:sz w:val="14"/>
              </w:rPr>
            </w:pPr>
            <w:r>
              <w:rPr>
                <w:spacing w:val="-2"/>
                <w:sz w:val="14"/>
              </w:rPr>
              <w:t>Average</w:t>
            </w:r>
          </w:p>
        </w:tc>
        <w:tc>
          <w:tcPr>
            <w:tcW w:w="965" w:type="dxa"/>
            <w:tcBorders>
              <w:bottom w:val="single" w:sz="4" w:space="0" w:color="939598"/>
            </w:tcBorders>
          </w:tcPr>
          <w:p>
            <w:pPr>
              <w:pStyle w:val="TableParagraph"/>
              <w:spacing w:line="158" w:lineRule="exact" w:before="0"/>
              <w:ind w:right="18"/>
              <w:rPr>
                <w:sz w:val="14"/>
              </w:rPr>
            </w:pPr>
            <w:r>
              <w:rPr>
                <w:spacing w:val="-2"/>
                <w:sz w:val="14"/>
              </w:rPr>
              <w:t>$25,108</w:t>
            </w:r>
          </w:p>
        </w:tc>
        <w:tc>
          <w:tcPr>
            <w:tcW w:w="1008" w:type="dxa"/>
            <w:tcBorders>
              <w:bottom w:val="single" w:sz="4" w:space="0" w:color="939598"/>
            </w:tcBorders>
          </w:tcPr>
          <w:p>
            <w:pPr>
              <w:pStyle w:val="TableParagraph"/>
              <w:spacing w:line="158" w:lineRule="exact" w:before="0"/>
              <w:ind w:right="18"/>
              <w:rPr>
                <w:sz w:val="14"/>
              </w:rPr>
            </w:pPr>
            <w:r>
              <w:rPr>
                <w:spacing w:val="-2"/>
                <w:sz w:val="14"/>
              </w:rPr>
              <w:t>$15,589</w:t>
            </w:r>
          </w:p>
        </w:tc>
        <w:tc>
          <w:tcPr>
            <w:tcW w:w="957" w:type="dxa"/>
            <w:tcBorders>
              <w:bottom w:val="single" w:sz="4" w:space="0" w:color="939598"/>
            </w:tcBorders>
          </w:tcPr>
          <w:p>
            <w:pPr>
              <w:pStyle w:val="TableParagraph"/>
              <w:spacing w:line="158" w:lineRule="exact" w:before="0"/>
              <w:ind w:left="270"/>
              <w:jc w:val="left"/>
              <w:rPr>
                <w:sz w:val="14"/>
              </w:rPr>
            </w:pPr>
            <w:r>
              <w:rPr>
                <w:spacing w:val="-2"/>
                <w:sz w:val="14"/>
              </w:rPr>
              <w:t>$5,861</w:t>
            </w:r>
          </w:p>
        </w:tc>
        <w:tc>
          <w:tcPr>
            <w:tcW w:w="1003" w:type="dxa"/>
            <w:tcBorders>
              <w:bottom w:val="single" w:sz="4" w:space="0" w:color="939598"/>
            </w:tcBorders>
          </w:tcPr>
          <w:p>
            <w:pPr>
              <w:pStyle w:val="TableParagraph"/>
              <w:spacing w:line="158" w:lineRule="exact" w:before="0"/>
              <w:ind w:left="281"/>
              <w:jc w:val="left"/>
              <w:rPr>
                <w:sz w:val="14"/>
              </w:rPr>
            </w:pPr>
            <w:r>
              <w:rPr>
                <w:spacing w:val="-2"/>
                <w:sz w:val="14"/>
              </w:rPr>
              <w:t>$2,666</w:t>
            </w:r>
          </w:p>
        </w:tc>
        <w:tc>
          <w:tcPr>
            <w:tcW w:w="975" w:type="dxa"/>
            <w:tcBorders>
              <w:bottom w:val="single" w:sz="4" w:space="0" w:color="939598"/>
            </w:tcBorders>
          </w:tcPr>
          <w:p>
            <w:pPr>
              <w:pStyle w:val="TableParagraph"/>
              <w:spacing w:line="158" w:lineRule="exact" w:before="0"/>
              <w:ind w:left="2" w:right="4"/>
              <w:rPr>
                <w:sz w:val="14"/>
              </w:rPr>
            </w:pPr>
            <w:r>
              <w:rPr>
                <w:spacing w:val="-2"/>
                <w:sz w:val="14"/>
              </w:rPr>
              <w:t>$1,866</w:t>
            </w:r>
          </w:p>
        </w:tc>
        <w:tc>
          <w:tcPr>
            <w:tcW w:w="1018" w:type="dxa"/>
            <w:tcBorders>
              <w:bottom w:val="single" w:sz="4" w:space="0" w:color="939598"/>
            </w:tcBorders>
          </w:tcPr>
          <w:p>
            <w:pPr>
              <w:pStyle w:val="TableParagraph"/>
              <w:spacing w:line="158" w:lineRule="exact" w:before="0"/>
              <w:ind w:right="22"/>
              <w:rPr>
                <w:sz w:val="14"/>
              </w:rPr>
            </w:pPr>
            <w:r>
              <w:rPr>
                <w:spacing w:val="-2"/>
                <w:sz w:val="14"/>
              </w:rPr>
              <w:t>$4,623</w:t>
            </w:r>
          </w:p>
        </w:tc>
        <w:tc>
          <w:tcPr>
            <w:tcW w:w="964" w:type="dxa"/>
            <w:tcBorders>
              <w:bottom w:val="single" w:sz="4" w:space="0" w:color="939598"/>
            </w:tcBorders>
          </w:tcPr>
          <w:p>
            <w:pPr>
              <w:pStyle w:val="TableParagraph"/>
              <w:spacing w:line="158" w:lineRule="exact" w:before="0"/>
              <w:ind w:right="31"/>
              <w:rPr>
                <w:sz w:val="14"/>
              </w:rPr>
            </w:pPr>
            <w:r>
              <w:rPr>
                <w:spacing w:val="-4"/>
                <w:sz w:val="14"/>
              </w:rPr>
              <w:t>$410</w:t>
            </w:r>
          </w:p>
        </w:tc>
        <w:tc>
          <w:tcPr>
            <w:tcW w:w="939" w:type="dxa"/>
            <w:tcBorders>
              <w:bottom w:val="single" w:sz="4" w:space="0" w:color="939598"/>
            </w:tcBorders>
          </w:tcPr>
          <w:p>
            <w:pPr>
              <w:pStyle w:val="TableParagraph"/>
              <w:spacing w:line="158" w:lineRule="exact" w:before="0"/>
              <w:ind w:left="36"/>
              <w:rPr>
                <w:sz w:val="14"/>
              </w:rPr>
            </w:pPr>
            <w:r>
              <w:rPr>
                <w:spacing w:val="-4"/>
                <w:sz w:val="14"/>
              </w:rPr>
              <w:t>$839</w:t>
            </w:r>
          </w:p>
        </w:tc>
        <w:tc>
          <w:tcPr>
            <w:tcW w:w="1036" w:type="dxa"/>
            <w:tcBorders>
              <w:bottom w:val="single" w:sz="4" w:space="0" w:color="939598"/>
            </w:tcBorders>
          </w:tcPr>
          <w:p>
            <w:pPr>
              <w:pStyle w:val="TableParagraph"/>
              <w:spacing w:line="158" w:lineRule="exact" w:before="0"/>
              <w:ind w:left="72" w:right="38"/>
              <w:rPr>
                <w:sz w:val="14"/>
              </w:rPr>
            </w:pPr>
            <w:r>
              <w:rPr>
                <w:spacing w:val="-2"/>
                <w:sz w:val="14"/>
              </w:rPr>
              <w:t>$35,315</w:t>
            </w:r>
          </w:p>
        </w:tc>
      </w:tr>
      <w:tr>
        <w:trPr>
          <w:trHeight w:val="233" w:hRule="atLeast"/>
        </w:trPr>
        <w:tc>
          <w:tcPr>
            <w:tcW w:w="1007" w:type="dxa"/>
            <w:tcBorders>
              <w:top w:val="single" w:sz="4" w:space="0" w:color="939598"/>
              <w:bottom w:val="single" w:sz="4" w:space="0" w:color="939598"/>
            </w:tcBorders>
          </w:tcPr>
          <w:p>
            <w:pPr>
              <w:pStyle w:val="TableParagraph"/>
              <w:spacing w:before="47"/>
              <w:ind w:left="28" w:right="46"/>
              <w:rPr>
                <w:sz w:val="14"/>
              </w:rPr>
            </w:pPr>
            <w:r>
              <w:rPr>
                <w:spacing w:val="-4"/>
                <w:sz w:val="14"/>
              </w:rPr>
              <w:t>Top</w:t>
            </w:r>
            <w:r>
              <w:rPr>
                <w:spacing w:val="-1"/>
                <w:sz w:val="14"/>
              </w:rPr>
              <w:t> </w:t>
            </w:r>
            <w:r>
              <w:rPr>
                <w:spacing w:val="-5"/>
                <w:sz w:val="14"/>
              </w:rPr>
              <w:t>25%</w:t>
            </w:r>
          </w:p>
        </w:tc>
        <w:tc>
          <w:tcPr>
            <w:tcW w:w="965" w:type="dxa"/>
            <w:tcBorders>
              <w:top w:val="single" w:sz="4" w:space="0" w:color="939598"/>
              <w:bottom w:val="single" w:sz="4" w:space="0" w:color="939598"/>
            </w:tcBorders>
          </w:tcPr>
          <w:p>
            <w:pPr>
              <w:pStyle w:val="TableParagraph"/>
              <w:spacing w:before="47"/>
              <w:ind w:right="17"/>
              <w:rPr>
                <w:sz w:val="14"/>
              </w:rPr>
            </w:pPr>
            <w:r>
              <w:rPr>
                <w:spacing w:val="-2"/>
                <w:sz w:val="14"/>
              </w:rPr>
              <w:t>$24,951</w:t>
            </w:r>
          </w:p>
        </w:tc>
        <w:tc>
          <w:tcPr>
            <w:tcW w:w="1008" w:type="dxa"/>
            <w:tcBorders>
              <w:top w:val="single" w:sz="4" w:space="0" w:color="939598"/>
              <w:bottom w:val="single" w:sz="4" w:space="0" w:color="939598"/>
            </w:tcBorders>
          </w:tcPr>
          <w:p>
            <w:pPr>
              <w:pStyle w:val="TableParagraph"/>
              <w:spacing w:before="47"/>
              <w:ind w:right="18"/>
              <w:rPr>
                <w:sz w:val="14"/>
              </w:rPr>
            </w:pPr>
            <w:r>
              <w:rPr>
                <w:spacing w:val="-2"/>
                <w:sz w:val="14"/>
              </w:rPr>
              <w:t>$12,333</w:t>
            </w:r>
          </w:p>
        </w:tc>
        <w:tc>
          <w:tcPr>
            <w:tcW w:w="957"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1003" w:type="dxa"/>
            <w:tcBorders>
              <w:top w:val="single" w:sz="4" w:space="0" w:color="939598"/>
              <w:bottom w:val="single" w:sz="4" w:space="0" w:color="939598"/>
            </w:tcBorders>
          </w:tcPr>
          <w:p>
            <w:pPr>
              <w:pStyle w:val="TableParagraph"/>
              <w:spacing w:line="240" w:lineRule="auto" w:before="0"/>
              <w:jc w:val="left"/>
              <w:rPr>
                <w:rFonts w:ascii="Times New Roman"/>
                <w:sz w:val="14"/>
              </w:rPr>
            </w:pPr>
          </w:p>
        </w:tc>
        <w:tc>
          <w:tcPr>
            <w:tcW w:w="975" w:type="dxa"/>
            <w:tcBorders>
              <w:top w:val="single" w:sz="4" w:space="0" w:color="939598"/>
              <w:bottom w:val="single" w:sz="4" w:space="0" w:color="939598"/>
            </w:tcBorders>
          </w:tcPr>
          <w:p>
            <w:pPr>
              <w:pStyle w:val="TableParagraph"/>
              <w:spacing w:before="47"/>
              <w:ind w:left="2" w:right="4"/>
              <w:rPr>
                <w:sz w:val="14"/>
              </w:rPr>
            </w:pPr>
            <w:r>
              <w:rPr>
                <w:spacing w:val="-2"/>
                <w:sz w:val="14"/>
              </w:rPr>
              <w:t>$1,588</w:t>
            </w:r>
          </w:p>
        </w:tc>
        <w:tc>
          <w:tcPr>
            <w:tcW w:w="1018" w:type="dxa"/>
            <w:tcBorders>
              <w:top w:val="single" w:sz="4" w:space="0" w:color="939598"/>
              <w:bottom w:val="single" w:sz="4" w:space="0" w:color="939598"/>
            </w:tcBorders>
          </w:tcPr>
          <w:p>
            <w:pPr>
              <w:pStyle w:val="TableParagraph"/>
              <w:spacing w:before="47"/>
              <w:ind w:right="22"/>
              <w:rPr>
                <w:sz w:val="14"/>
              </w:rPr>
            </w:pPr>
            <w:r>
              <w:rPr>
                <w:spacing w:val="-2"/>
                <w:sz w:val="14"/>
              </w:rPr>
              <w:t>$5,791</w:t>
            </w:r>
          </w:p>
        </w:tc>
        <w:tc>
          <w:tcPr>
            <w:tcW w:w="964" w:type="dxa"/>
            <w:tcBorders>
              <w:top w:val="single" w:sz="4" w:space="0" w:color="939598"/>
              <w:bottom w:val="single" w:sz="4" w:space="0" w:color="939598"/>
            </w:tcBorders>
          </w:tcPr>
          <w:p>
            <w:pPr>
              <w:pStyle w:val="TableParagraph"/>
              <w:spacing w:before="47"/>
              <w:ind w:right="31"/>
              <w:rPr>
                <w:sz w:val="14"/>
              </w:rPr>
            </w:pPr>
            <w:r>
              <w:rPr>
                <w:spacing w:val="-4"/>
                <w:sz w:val="14"/>
              </w:rPr>
              <w:t>$402</w:t>
            </w:r>
          </w:p>
        </w:tc>
        <w:tc>
          <w:tcPr>
            <w:tcW w:w="939" w:type="dxa"/>
            <w:tcBorders>
              <w:top w:val="single" w:sz="4" w:space="0" w:color="939598"/>
              <w:bottom w:val="single" w:sz="4" w:space="0" w:color="939598"/>
            </w:tcBorders>
          </w:tcPr>
          <w:p>
            <w:pPr>
              <w:pStyle w:val="TableParagraph"/>
              <w:spacing w:before="47"/>
              <w:ind w:left="36"/>
              <w:rPr>
                <w:sz w:val="14"/>
              </w:rPr>
            </w:pPr>
            <w:r>
              <w:rPr>
                <w:spacing w:val="-4"/>
                <w:sz w:val="14"/>
              </w:rPr>
              <w:t>$871</w:t>
            </w:r>
          </w:p>
        </w:tc>
        <w:tc>
          <w:tcPr>
            <w:tcW w:w="1036" w:type="dxa"/>
            <w:tcBorders>
              <w:top w:val="single" w:sz="4" w:space="0" w:color="939598"/>
              <w:bottom w:val="single" w:sz="4" w:space="0" w:color="939598"/>
            </w:tcBorders>
          </w:tcPr>
          <w:p>
            <w:pPr>
              <w:pStyle w:val="TableParagraph"/>
              <w:spacing w:before="47"/>
              <w:ind w:left="72" w:right="38"/>
              <w:rPr>
                <w:sz w:val="14"/>
              </w:rPr>
            </w:pPr>
            <w:r>
              <w:rPr>
                <w:spacing w:val="-2"/>
                <w:sz w:val="14"/>
              </w:rPr>
              <w:t>$38,543</w:t>
            </w:r>
          </w:p>
        </w:tc>
      </w:tr>
    </w:tbl>
    <w:p>
      <w:pPr>
        <w:spacing w:before="200"/>
        <w:ind w:left="879" w:right="0" w:firstLine="0"/>
        <w:jc w:val="left"/>
        <w:rPr>
          <w:sz w:val="16"/>
        </w:rPr>
      </w:pPr>
      <w:r>
        <w:rPr>
          <w:sz w:val="16"/>
        </w:rPr>
        <w:t>*</w:t>
      </w:r>
      <w:r>
        <w:rPr>
          <w:spacing w:val="-5"/>
          <w:sz w:val="16"/>
        </w:rPr>
        <w:t> </w:t>
      </w:r>
      <w:r>
        <w:rPr>
          <w:sz w:val="16"/>
        </w:rPr>
        <w:t>Calculation</w:t>
      </w:r>
      <w:r>
        <w:rPr>
          <w:spacing w:val="-3"/>
          <w:sz w:val="16"/>
        </w:rPr>
        <w:t> </w:t>
      </w:r>
      <w:r>
        <w:rPr>
          <w:sz w:val="16"/>
        </w:rPr>
        <w:t>of</w:t>
      </w:r>
      <w:r>
        <w:rPr>
          <w:spacing w:val="-2"/>
          <w:sz w:val="16"/>
        </w:rPr>
        <w:t> </w:t>
      </w:r>
      <w:r>
        <w:rPr>
          <w:sz w:val="16"/>
        </w:rPr>
        <w:t>average</w:t>
      </w:r>
      <w:r>
        <w:rPr>
          <w:spacing w:val="-3"/>
          <w:sz w:val="16"/>
        </w:rPr>
        <w:t> </w:t>
      </w:r>
      <w:r>
        <w:rPr>
          <w:sz w:val="16"/>
        </w:rPr>
        <w:t>values</w:t>
      </w:r>
      <w:r>
        <w:rPr>
          <w:spacing w:val="-2"/>
          <w:sz w:val="16"/>
        </w:rPr>
        <w:t> </w:t>
      </w:r>
      <w:r>
        <w:rPr>
          <w:sz w:val="16"/>
        </w:rPr>
        <w:t>of</w:t>
      </w:r>
      <w:r>
        <w:rPr>
          <w:spacing w:val="-3"/>
          <w:sz w:val="16"/>
        </w:rPr>
        <w:t> </w:t>
      </w:r>
      <w:r>
        <w:rPr>
          <w:sz w:val="16"/>
        </w:rPr>
        <w:t>land,</w:t>
      </w:r>
      <w:r>
        <w:rPr>
          <w:spacing w:val="-2"/>
          <w:sz w:val="16"/>
        </w:rPr>
        <w:t> </w:t>
      </w:r>
      <w:r>
        <w:rPr>
          <w:sz w:val="16"/>
        </w:rPr>
        <w:t>water</w:t>
      </w:r>
      <w:r>
        <w:rPr>
          <w:spacing w:val="-3"/>
          <w:sz w:val="16"/>
        </w:rPr>
        <w:t> </w:t>
      </w:r>
      <w:r>
        <w:rPr>
          <w:sz w:val="16"/>
        </w:rPr>
        <w:t>asset</w:t>
      </w:r>
      <w:r>
        <w:rPr>
          <w:spacing w:val="-2"/>
          <w:sz w:val="16"/>
        </w:rPr>
        <w:t> </w:t>
      </w:r>
      <w:r>
        <w:rPr>
          <w:sz w:val="16"/>
        </w:rPr>
        <w:t>and</w:t>
      </w:r>
      <w:r>
        <w:rPr>
          <w:spacing w:val="-3"/>
          <w:sz w:val="16"/>
        </w:rPr>
        <w:t> </w:t>
      </w:r>
      <w:r>
        <w:rPr>
          <w:sz w:val="16"/>
        </w:rPr>
        <w:t>equity</w:t>
      </w:r>
      <w:r>
        <w:rPr>
          <w:spacing w:val="-2"/>
          <w:sz w:val="16"/>
        </w:rPr>
        <w:t> </w:t>
      </w:r>
      <w:r>
        <w:rPr>
          <w:sz w:val="16"/>
        </w:rPr>
        <w:t>exclude</w:t>
      </w:r>
      <w:r>
        <w:rPr>
          <w:spacing w:val="-3"/>
          <w:sz w:val="16"/>
        </w:rPr>
        <w:t> </w:t>
      </w:r>
      <w:r>
        <w:rPr>
          <w:sz w:val="16"/>
        </w:rPr>
        <w:t>zero</w:t>
      </w:r>
      <w:r>
        <w:rPr>
          <w:spacing w:val="-2"/>
          <w:sz w:val="16"/>
        </w:rPr>
        <w:t> values.</w:t>
      </w:r>
    </w:p>
    <w:p>
      <w:pPr>
        <w:pStyle w:val="Heading5"/>
        <w:spacing w:line="240" w:lineRule="auto" w:before="64"/>
      </w:pPr>
      <w:r>
        <w:rPr>
          <w:spacing w:val="-10"/>
        </w:rPr>
        <w:t>Table</w:t>
      </w:r>
      <w:r>
        <w:rPr>
          <w:spacing w:val="-8"/>
        </w:rPr>
        <w:t> </w:t>
      </w:r>
      <w:r>
        <w:rPr>
          <w:spacing w:val="-5"/>
        </w:rPr>
        <w:t>D6</w:t>
      </w:r>
    </w:p>
    <w:p>
      <w:pPr>
        <w:pStyle w:val="Heading7"/>
        <w:spacing w:before="32"/>
      </w:pPr>
      <w:r>
        <w:rPr/>
        <w:t>Capital</w:t>
      </w:r>
      <w:r>
        <w:rPr>
          <w:spacing w:val="-2"/>
        </w:rPr>
        <w:t> </w:t>
      </w:r>
      <w:r>
        <w:rPr/>
        <w:t>structure</w:t>
      </w:r>
      <w:r>
        <w:rPr>
          <w:spacing w:val="-1"/>
        </w:rPr>
        <w:t> </w:t>
      </w:r>
      <w:r>
        <w:rPr/>
        <w:t>–</w:t>
      </w:r>
      <w:r>
        <w:rPr>
          <w:spacing w:val="-2"/>
        </w:rPr>
        <w:t> </w:t>
      </w:r>
      <w:r>
        <w:rPr/>
        <w:t>Gippsland</w:t>
      </w:r>
      <w:r>
        <w:rPr>
          <w:spacing w:val="-1"/>
        </w:rPr>
        <w:t> </w:t>
      </w:r>
      <w:r>
        <w:rPr>
          <w:spacing w:val="-2"/>
        </w:rPr>
        <w:t>(continued)</w:t>
      </w:r>
    </w:p>
    <w:p>
      <w:pPr>
        <w:pStyle w:val="BodyText"/>
        <w:spacing w:before="4"/>
        <w:rPr>
          <w:b/>
          <w:sz w:val="5"/>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7"/>
        <w:gridCol w:w="2166"/>
        <w:gridCol w:w="1940"/>
        <w:gridCol w:w="1629"/>
        <w:gridCol w:w="1984"/>
        <w:gridCol w:w="1364"/>
      </w:tblGrid>
      <w:tr>
        <w:trPr>
          <w:trHeight w:val="310" w:hRule="atLeast"/>
        </w:trPr>
        <w:tc>
          <w:tcPr>
            <w:tcW w:w="2953" w:type="dxa"/>
            <w:gridSpan w:val="2"/>
            <w:tcBorders>
              <w:left w:val="nil"/>
              <w:right w:val="nil"/>
            </w:tcBorders>
            <w:shd w:val="clear" w:color="auto" w:fill="C7C8CA"/>
          </w:tcPr>
          <w:p>
            <w:pPr>
              <w:pStyle w:val="TableParagraph"/>
              <w:spacing w:line="240" w:lineRule="auto" w:before="0"/>
              <w:jc w:val="left"/>
              <w:rPr>
                <w:rFonts w:ascii="Times New Roman"/>
                <w:sz w:val="14"/>
              </w:rPr>
            </w:pPr>
          </w:p>
        </w:tc>
        <w:tc>
          <w:tcPr>
            <w:tcW w:w="1940" w:type="dxa"/>
            <w:tcBorders>
              <w:left w:val="nil"/>
              <w:right w:val="nil"/>
            </w:tcBorders>
            <w:shd w:val="clear" w:color="auto" w:fill="C7C8CA"/>
          </w:tcPr>
          <w:p>
            <w:pPr>
              <w:pStyle w:val="TableParagraph"/>
              <w:spacing w:line="240" w:lineRule="auto" w:before="70"/>
              <w:ind w:left="365"/>
              <w:jc w:val="left"/>
              <w:rPr>
                <w:sz w:val="14"/>
              </w:rPr>
            </w:pPr>
            <w:r>
              <w:rPr>
                <w:spacing w:val="-2"/>
                <w:sz w:val="14"/>
              </w:rPr>
              <w:t>Liabilities</w:t>
            </w:r>
          </w:p>
        </w:tc>
        <w:tc>
          <w:tcPr>
            <w:tcW w:w="1629" w:type="dxa"/>
            <w:tcBorders>
              <w:left w:val="nil"/>
            </w:tcBorders>
            <w:shd w:val="clear" w:color="auto" w:fill="C7C8CA"/>
          </w:tcPr>
          <w:p>
            <w:pPr>
              <w:pStyle w:val="TableParagraph"/>
              <w:spacing w:line="240" w:lineRule="auto" w:before="0"/>
              <w:jc w:val="left"/>
              <w:rPr>
                <w:rFonts w:ascii="Times New Roman"/>
                <w:sz w:val="14"/>
              </w:rPr>
            </w:pPr>
          </w:p>
        </w:tc>
        <w:tc>
          <w:tcPr>
            <w:tcW w:w="1984" w:type="dxa"/>
            <w:tcBorders>
              <w:right w:val="nil"/>
            </w:tcBorders>
            <w:shd w:val="clear" w:color="auto" w:fill="C7C8CA"/>
          </w:tcPr>
          <w:p>
            <w:pPr>
              <w:pStyle w:val="TableParagraph"/>
              <w:spacing w:line="240" w:lineRule="auto" w:before="70"/>
              <w:ind w:right="96"/>
              <w:jc w:val="right"/>
              <w:rPr>
                <w:sz w:val="14"/>
              </w:rPr>
            </w:pPr>
            <w:r>
              <w:rPr>
                <w:spacing w:val="-2"/>
                <w:sz w:val="14"/>
              </w:rPr>
              <w:t>Equity</w:t>
            </w:r>
          </w:p>
        </w:tc>
        <w:tc>
          <w:tcPr>
            <w:tcW w:w="1364" w:type="dxa"/>
            <w:tcBorders>
              <w:left w:val="nil"/>
              <w:right w:val="nil"/>
            </w:tcBorders>
            <w:shd w:val="clear" w:color="auto" w:fill="C7C8CA"/>
          </w:tcPr>
          <w:p>
            <w:pPr>
              <w:pStyle w:val="TableParagraph"/>
              <w:spacing w:line="240" w:lineRule="auto" w:before="0"/>
              <w:jc w:val="left"/>
              <w:rPr>
                <w:rFonts w:ascii="Times New Roman"/>
                <w:sz w:val="14"/>
              </w:rPr>
            </w:pPr>
          </w:p>
        </w:tc>
      </w:tr>
      <w:tr>
        <w:trPr>
          <w:trHeight w:val="330" w:hRule="atLeast"/>
        </w:trPr>
        <w:tc>
          <w:tcPr>
            <w:tcW w:w="787" w:type="dxa"/>
            <w:tcBorders>
              <w:left w:val="nil"/>
              <w:right w:val="nil"/>
            </w:tcBorders>
          </w:tcPr>
          <w:p>
            <w:pPr>
              <w:pStyle w:val="TableParagraph"/>
              <w:spacing w:line="240" w:lineRule="auto" w:before="0"/>
              <w:jc w:val="left"/>
              <w:rPr>
                <w:rFonts w:ascii="Times New Roman"/>
                <w:sz w:val="14"/>
              </w:rPr>
            </w:pPr>
          </w:p>
        </w:tc>
        <w:tc>
          <w:tcPr>
            <w:tcW w:w="2166" w:type="dxa"/>
            <w:tcBorders>
              <w:left w:val="nil"/>
              <w:right w:val="nil"/>
            </w:tcBorders>
          </w:tcPr>
          <w:p>
            <w:pPr>
              <w:pStyle w:val="TableParagraph"/>
              <w:spacing w:line="240" w:lineRule="auto" w:before="80"/>
              <w:ind w:left="30"/>
              <w:rPr>
                <w:sz w:val="14"/>
              </w:rPr>
            </w:pPr>
            <w:r>
              <w:rPr>
                <w:spacing w:val="-2"/>
                <w:sz w:val="14"/>
              </w:rPr>
              <w:t>Liabilities</w:t>
            </w:r>
            <w:r>
              <w:rPr>
                <w:spacing w:val="2"/>
                <w:sz w:val="14"/>
              </w:rPr>
              <w:t> </w:t>
            </w:r>
            <w:r>
              <w:rPr>
                <w:spacing w:val="-2"/>
                <w:sz w:val="14"/>
              </w:rPr>
              <w:t>per</w:t>
            </w:r>
            <w:r>
              <w:rPr>
                <w:spacing w:val="3"/>
                <w:sz w:val="14"/>
              </w:rPr>
              <w:t> </w:t>
            </w:r>
            <w:r>
              <w:rPr>
                <w:spacing w:val="-2"/>
                <w:sz w:val="14"/>
              </w:rPr>
              <w:t>usable</w:t>
            </w:r>
            <w:r>
              <w:rPr>
                <w:spacing w:val="3"/>
                <w:sz w:val="14"/>
              </w:rPr>
              <w:t> </w:t>
            </w:r>
            <w:r>
              <w:rPr>
                <w:spacing w:val="-2"/>
                <w:sz w:val="14"/>
              </w:rPr>
              <w:t>hectare</w:t>
            </w:r>
          </w:p>
        </w:tc>
        <w:tc>
          <w:tcPr>
            <w:tcW w:w="1940" w:type="dxa"/>
            <w:tcBorders>
              <w:left w:val="nil"/>
              <w:right w:val="nil"/>
            </w:tcBorders>
          </w:tcPr>
          <w:p>
            <w:pPr>
              <w:pStyle w:val="TableParagraph"/>
              <w:spacing w:line="240" w:lineRule="auto" w:before="80"/>
              <w:ind w:left="92"/>
              <w:jc w:val="left"/>
              <w:rPr>
                <w:sz w:val="14"/>
              </w:rPr>
            </w:pPr>
            <w:r>
              <w:rPr>
                <w:spacing w:val="-2"/>
                <w:sz w:val="14"/>
              </w:rPr>
              <w:t>Liabilities</w:t>
            </w:r>
            <w:r>
              <w:rPr>
                <w:spacing w:val="3"/>
                <w:sz w:val="14"/>
              </w:rPr>
              <w:t> </w:t>
            </w:r>
            <w:r>
              <w:rPr>
                <w:spacing w:val="-2"/>
                <w:sz w:val="14"/>
              </w:rPr>
              <w:t>per</w:t>
            </w:r>
            <w:r>
              <w:rPr>
                <w:spacing w:val="4"/>
                <w:sz w:val="14"/>
              </w:rPr>
              <w:t> </w:t>
            </w:r>
            <w:r>
              <w:rPr>
                <w:spacing w:val="-2"/>
                <w:sz w:val="14"/>
              </w:rPr>
              <w:t>milking</w:t>
            </w:r>
            <w:r>
              <w:rPr>
                <w:spacing w:val="4"/>
                <w:sz w:val="14"/>
              </w:rPr>
              <w:t> </w:t>
            </w:r>
            <w:r>
              <w:rPr>
                <w:spacing w:val="-5"/>
                <w:sz w:val="14"/>
              </w:rPr>
              <w:t>cow</w:t>
            </w:r>
          </w:p>
        </w:tc>
        <w:tc>
          <w:tcPr>
            <w:tcW w:w="1629" w:type="dxa"/>
            <w:tcBorders>
              <w:left w:val="nil"/>
              <w:right w:val="nil"/>
            </w:tcBorders>
          </w:tcPr>
          <w:p>
            <w:pPr>
              <w:pStyle w:val="TableParagraph"/>
              <w:spacing w:line="240" w:lineRule="auto" w:before="80"/>
              <w:ind w:right="68"/>
              <w:rPr>
                <w:sz w:val="14"/>
              </w:rPr>
            </w:pPr>
            <w:r>
              <w:rPr>
                <w:spacing w:val="-2"/>
                <w:sz w:val="14"/>
              </w:rPr>
              <w:t>Liabilities</w:t>
            </w:r>
            <w:r>
              <w:rPr>
                <w:spacing w:val="1"/>
                <w:sz w:val="14"/>
              </w:rPr>
              <w:t> </w:t>
            </w:r>
            <w:r>
              <w:rPr>
                <w:spacing w:val="-2"/>
                <w:sz w:val="14"/>
              </w:rPr>
              <w:t>per</w:t>
            </w:r>
            <w:r>
              <w:rPr>
                <w:spacing w:val="1"/>
                <w:sz w:val="14"/>
              </w:rPr>
              <w:t> </w:t>
            </w:r>
            <w:r>
              <w:rPr>
                <w:spacing w:val="-2"/>
                <w:sz w:val="14"/>
              </w:rPr>
              <w:t>kg</w:t>
            </w:r>
            <w:r>
              <w:rPr>
                <w:spacing w:val="1"/>
                <w:sz w:val="14"/>
              </w:rPr>
              <w:t> </w:t>
            </w:r>
            <w:r>
              <w:rPr>
                <w:spacing w:val="-5"/>
                <w:sz w:val="14"/>
              </w:rPr>
              <w:t>MS</w:t>
            </w:r>
          </w:p>
        </w:tc>
        <w:tc>
          <w:tcPr>
            <w:tcW w:w="1984" w:type="dxa"/>
            <w:tcBorders>
              <w:left w:val="nil"/>
              <w:right w:val="nil"/>
            </w:tcBorders>
          </w:tcPr>
          <w:p>
            <w:pPr>
              <w:pStyle w:val="TableParagraph"/>
              <w:spacing w:line="240" w:lineRule="auto" w:before="80"/>
              <w:ind w:left="41"/>
              <w:jc w:val="left"/>
              <w:rPr>
                <w:sz w:val="14"/>
              </w:rPr>
            </w:pPr>
            <w:r>
              <w:rPr>
                <w:spacing w:val="-2"/>
                <w:sz w:val="14"/>
              </w:rPr>
              <w:t>Equity</w:t>
            </w:r>
            <w:r>
              <w:rPr>
                <w:sz w:val="14"/>
              </w:rPr>
              <w:t> </w:t>
            </w:r>
            <w:r>
              <w:rPr>
                <w:spacing w:val="-2"/>
                <w:sz w:val="14"/>
              </w:rPr>
              <w:t>per</w:t>
            </w:r>
            <w:r>
              <w:rPr>
                <w:sz w:val="14"/>
              </w:rPr>
              <w:t> </w:t>
            </w:r>
            <w:r>
              <w:rPr>
                <w:spacing w:val="-2"/>
                <w:sz w:val="14"/>
              </w:rPr>
              <w:t>usable</w:t>
            </w:r>
            <w:r>
              <w:rPr>
                <w:sz w:val="14"/>
              </w:rPr>
              <w:t> </w:t>
            </w:r>
            <w:r>
              <w:rPr>
                <w:spacing w:val="-2"/>
                <w:sz w:val="14"/>
              </w:rPr>
              <w:t>hectare</w:t>
            </w:r>
          </w:p>
        </w:tc>
        <w:tc>
          <w:tcPr>
            <w:tcW w:w="1364" w:type="dxa"/>
            <w:tcBorders>
              <w:left w:val="nil"/>
              <w:right w:val="nil"/>
            </w:tcBorders>
          </w:tcPr>
          <w:p>
            <w:pPr>
              <w:pStyle w:val="TableParagraph"/>
              <w:spacing w:line="240" w:lineRule="auto" w:before="80"/>
              <w:ind w:left="2" w:right="171"/>
              <w:rPr>
                <w:sz w:val="14"/>
              </w:rPr>
            </w:pPr>
            <w:r>
              <w:rPr>
                <w:spacing w:val="-4"/>
                <w:sz w:val="14"/>
              </w:rPr>
              <w:t>Average</w:t>
            </w:r>
            <w:r>
              <w:rPr>
                <w:spacing w:val="4"/>
                <w:sz w:val="14"/>
              </w:rPr>
              <w:t> </w:t>
            </w:r>
            <w:r>
              <w:rPr>
                <w:spacing w:val="-2"/>
                <w:sz w:val="14"/>
              </w:rPr>
              <w:t>equity</w:t>
            </w:r>
          </w:p>
        </w:tc>
      </w:tr>
      <w:tr>
        <w:trPr>
          <w:trHeight w:val="301" w:hRule="atLeast"/>
        </w:trPr>
        <w:tc>
          <w:tcPr>
            <w:tcW w:w="787" w:type="dxa"/>
            <w:tcBorders>
              <w:left w:val="nil"/>
              <w:right w:val="nil"/>
            </w:tcBorders>
            <w:shd w:val="clear" w:color="auto" w:fill="E6E7E8"/>
          </w:tcPr>
          <w:p>
            <w:pPr>
              <w:pStyle w:val="TableParagraph"/>
              <w:spacing w:line="240" w:lineRule="auto" w:before="0"/>
              <w:jc w:val="left"/>
              <w:rPr>
                <w:rFonts w:ascii="Times New Roman"/>
                <w:sz w:val="14"/>
              </w:rPr>
            </w:pPr>
          </w:p>
        </w:tc>
        <w:tc>
          <w:tcPr>
            <w:tcW w:w="2166" w:type="dxa"/>
            <w:tcBorders>
              <w:left w:val="nil"/>
              <w:right w:val="nil"/>
            </w:tcBorders>
            <w:shd w:val="clear" w:color="auto" w:fill="E6E7E8"/>
          </w:tcPr>
          <w:p>
            <w:pPr>
              <w:pStyle w:val="TableParagraph"/>
              <w:spacing w:line="240" w:lineRule="auto" w:before="65"/>
              <w:ind w:left="30"/>
              <w:rPr>
                <w:sz w:val="14"/>
              </w:rPr>
            </w:pPr>
            <w:r>
              <w:rPr>
                <w:spacing w:val="-2"/>
                <w:sz w:val="14"/>
              </w:rPr>
              <w:t>($/ha)</w:t>
            </w:r>
          </w:p>
        </w:tc>
        <w:tc>
          <w:tcPr>
            <w:tcW w:w="1940" w:type="dxa"/>
            <w:tcBorders>
              <w:left w:val="nil"/>
              <w:right w:val="nil"/>
            </w:tcBorders>
            <w:shd w:val="clear" w:color="auto" w:fill="E6E7E8"/>
          </w:tcPr>
          <w:p>
            <w:pPr>
              <w:pStyle w:val="TableParagraph"/>
              <w:spacing w:line="240" w:lineRule="auto" w:before="65"/>
              <w:ind w:right="14"/>
              <w:rPr>
                <w:sz w:val="14"/>
              </w:rPr>
            </w:pPr>
            <w:r>
              <w:rPr>
                <w:spacing w:val="-2"/>
                <w:sz w:val="14"/>
              </w:rPr>
              <w:t>($/cow)</w:t>
            </w:r>
          </w:p>
        </w:tc>
        <w:tc>
          <w:tcPr>
            <w:tcW w:w="1629" w:type="dxa"/>
            <w:tcBorders>
              <w:left w:val="nil"/>
              <w:right w:val="nil"/>
            </w:tcBorders>
            <w:shd w:val="clear" w:color="auto" w:fill="E6E7E8"/>
          </w:tcPr>
          <w:p>
            <w:pPr>
              <w:pStyle w:val="TableParagraph"/>
              <w:spacing w:line="240" w:lineRule="auto" w:before="65"/>
              <w:ind w:right="68"/>
              <w:rPr>
                <w:sz w:val="14"/>
              </w:rPr>
            </w:pPr>
            <w:r>
              <w:rPr>
                <w:spacing w:val="-2"/>
                <w:sz w:val="14"/>
              </w:rPr>
              <w:t>($/kg</w:t>
            </w:r>
            <w:r>
              <w:rPr>
                <w:spacing w:val="-3"/>
                <w:sz w:val="14"/>
              </w:rPr>
              <w:t> </w:t>
            </w:r>
            <w:r>
              <w:rPr>
                <w:spacing w:val="-5"/>
                <w:sz w:val="14"/>
              </w:rPr>
              <w:t>MS)</w:t>
            </w:r>
          </w:p>
        </w:tc>
        <w:tc>
          <w:tcPr>
            <w:tcW w:w="1984" w:type="dxa"/>
            <w:tcBorders>
              <w:left w:val="nil"/>
              <w:right w:val="nil"/>
            </w:tcBorders>
            <w:shd w:val="clear" w:color="auto" w:fill="E6E7E8"/>
          </w:tcPr>
          <w:p>
            <w:pPr>
              <w:pStyle w:val="TableParagraph"/>
              <w:spacing w:line="240" w:lineRule="auto" w:before="65"/>
              <w:ind w:right="166"/>
              <w:rPr>
                <w:sz w:val="14"/>
              </w:rPr>
            </w:pPr>
            <w:r>
              <w:rPr>
                <w:spacing w:val="-2"/>
                <w:sz w:val="14"/>
              </w:rPr>
              <w:t>($/ha)</w:t>
            </w:r>
          </w:p>
        </w:tc>
        <w:tc>
          <w:tcPr>
            <w:tcW w:w="1364" w:type="dxa"/>
            <w:tcBorders>
              <w:left w:val="nil"/>
              <w:right w:val="nil"/>
            </w:tcBorders>
            <w:shd w:val="clear" w:color="auto" w:fill="E6E7E8"/>
          </w:tcPr>
          <w:p>
            <w:pPr>
              <w:pStyle w:val="TableParagraph"/>
              <w:spacing w:line="240" w:lineRule="auto" w:before="65"/>
              <w:ind w:left="2" w:right="171"/>
              <w:rPr>
                <w:sz w:val="14"/>
              </w:rPr>
            </w:pPr>
            <w:r>
              <w:rPr>
                <w:spacing w:val="-5"/>
                <w:sz w:val="14"/>
              </w:rPr>
              <w:t>(%)</w:t>
            </w:r>
          </w:p>
        </w:tc>
      </w:tr>
      <w:tr>
        <w:trPr>
          <w:trHeight w:val="233" w:hRule="atLeast"/>
        </w:trPr>
        <w:tc>
          <w:tcPr>
            <w:tcW w:w="787" w:type="dxa"/>
            <w:tcBorders>
              <w:left w:val="nil"/>
              <w:bottom w:val="single" w:sz="4" w:space="0" w:color="939598"/>
              <w:right w:val="nil"/>
            </w:tcBorders>
          </w:tcPr>
          <w:p>
            <w:pPr>
              <w:pStyle w:val="TableParagraph"/>
              <w:spacing w:before="47"/>
              <w:ind w:left="14" w:right="33"/>
              <w:rPr>
                <w:sz w:val="14"/>
              </w:rPr>
            </w:pPr>
            <w:r>
              <w:rPr>
                <w:spacing w:val="-2"/>
                <w:sz w:val="14"/>
              </w:rPr>
              <w:t>Average</w:t>
            </w:r>
          </w:p>
        </w:tc>
        <w:tc>
          <w:tcPr>
            <w:tcW w:w="2166" w:type="dxa"/>
            <w:tcBorders>
              <w:left w:val="nil"/>
              <w:bottom w:val="single" w:sz="4" w:space="0" w:color="939598"/>
              <w:right w:val="nil"/>
            </w:tcBorders>
          </w:tcPr>
          <w:p>
            <w:pPr>
              <w:pStyle w:val="TableParagraph"/>
              <w:spacing w:before="47"/>
              <w:ind w:left="30"/>
              <w:rPr>
                <w:sz w:val="14"/>
              </w:rPr>
            </w:pPr>
            <w:r>
              <w:rPr>
                <w:spacing w:val="-2"/>
                <w:sz w:val="14"/>
              </w:rPr>
              <w:t>$15,085</w:t>
            </w:r>
          </w:p>
        </w:tc>
        <w:tc>
          <w:tcPr>
            <w:tcW w:w="1940" w:type="dxa"/>
            <w:tcBorders>
              <w:left w:val="nil"/>
              <w:bottom w:val="single" w:sz="4" w:space="0" w:color="939598"/>
              <w:right w:val="nil"/>
            </w:tcBorders>
          </w:tcPr>
          <w:p>
            <w:pPr>
              <w:pStyle w:val="TableParagraph"/>
              <w:spacing w:before="47"/>
              <w:ind w:right="14"/>
              <w:rPr>
                <w:sz w:val="14"/>
              </w:rPr>
            </w:pPr>
            <w:r>
              <w:rPr>
                <w:spacing w:val="-2"/>
                <w:sz w:val="14"/>
              </w:rPr>
              <w:t>$8,941</w:t>
            </w:r>
          </w:p>
        </w:tc>
        <w:tc>
          <w:tcPr>
            <w:tcW w:w="1629" w:type="dxa"/>
            <w:tcBorders>
              <w:left w:val="nil"/>
              <w:bottom w:val="single" w:sz="4" w:space="0" w:color="939598"/>
              <w:right w:val="nil"/>
            </w:tcBorders>
          </w:tcPr>
          <w:p>
            <w:pPr>
              <w:pStyle w:val="TableParagraph"/>
              <w:spacing w:before="47"/>
              <w:ind w:right="68"/>
              <w:rPr>
                <w:sz w:val="14"/>
              </w:rPr>
            </w:pPr>
            <w:r>
              <w:rPr>
                <w:spacing w:val="-2"/>
                <w:sz w:val="14"/>
              </w:rPr>
              <w:t>$16.94</w:t>
            </w:r>
          </w:p>
        </w:tc>
        <w:tc>
          <w:tcPr>
            <w:tcW w:w="1984" w:type="dxa"/>
            <w:tcBorders>
              <w:left w:val="nil"/>
              <w:bottom w:val="single" w:sz="4" w:space="0" w:color="939598"/>
              <w:right w:val="nil"/>
            </w:tcBorders>
          </w:tcPr>
          <w:p>
            <w:pPr>
              <w:pStyle w:val="TableParagraph"/>
              <w:spacing w:before="47"/>
              <w:ind w:left="648"/>
              <w:jc w:val="left"/>
              <w:rPr>
                <w:sz w:val="14"/>
              </w:rPr>
            </w:pPr>
            <w:r>
              <w:rPr>
                <w:spacing w:val="-2"/>
                <w:sz w:val="14"/>
              </w:rPr>
              <w:t>$20,230</w:t>
            </w:r>
          </w:p>
        </w:tc>
        <w:tc>
          <w:tcPr>
            <w:tcW w:w="1364" w:type="dxa"/>
            <w:tcBorders>
              <w:left w:val="nil"/>
              <w:bottom w:val="single" w:sz="4" w:space="0" w:color="939598"/>
              <w:right w:val="nil"/>
            </w:tcBorders>
          </w:tcPr>
          <w:p>
            <w:pPr>
              <w:pStyle w:val="TableParagraph"/>
              <w:spacing w:before="47"/>
              <w:ind w:left="2" w:right="171"/>
              <w:rPr>
                <w:sz w:val="14"/>
              </w:rPr>
            </w:pPr>
            <w:r>
              <w:rPr>
                <w:spacing w:val="-5"/>
                <w:sz w:val="14"/>
              </w:rPr>
              <w:t>57%</w:t>
            </w:r>
          </w:p>
        </w:tc>
      </w:tr>
      <w:tr>
        <w:trPr>
          <w:trHeight w:val="233" w:hRule="atLeast"/>
        </w:trPr>
        <w:tc>
          <w:tcPr>
            <w:tcW w:w="787" w:type="dxa"/>
            <w:tcBorders>
              <w:top w:val="single" w:sz="4" w:space="0" w:color="939598"/>
              <w:left w:val="nil"/>
              <w:bottom w:val="single" w:sz="4" w:space="0" w:color="939598"/>
              <w:right w:val="nil"/>
            </w:tcBorders>
          </w:tcPr>
          <w:p>
            <w:pPr>
              <w:pStyle w:val="TableParagraph"/>
              <w:spacing w:before="47"/>
              <w:ind w:left="14" w:right="33"/>
              <w:rPr>
                <w:sz w:val="14"/>
              </w:rPr>
            </w:pPr>
            <w:r>
              <w:rPr>
                <w:spacing w:val="-4"/>
                <w:sz w:val="14"/>
              </w:rPr>
              <w:t>Top</w:t>
            </w:r>
            <w:r>
              <w:rPr>
                <w:spacing w:val="-1"/>
                <w:sz w:val="14"/>
              </w:rPr>
              <w:t> </w:t>
            </w:r>
            <w:r>
              <w:rPr>
                <w:spacing w:val="-5"/>
                <w:sz w:val="14"/>
              </w:rPr>
              <w:t>25%</w:t>
            </w:r>
          </w:p>
        </w:tc>
        <w:tc>
          <w:tcPr>
            <w:tcW w:w="2166" w:type="dxa"/>
            <w:tcBorders>
              <w:top w:val="single" w:sz="4" w:space="0" w:color="939598"/>
              <w:left w:val="nil"/>
              <w:bottom w:val="single" w:sz="4" w:space="0" w:color="939598"/>
              <w:right w:val="nil"/>
            </w:tcBorders>
          </w:tcPr>
          <w:p>
            <w:pPr>
              <w:pStyle w:val="TableParagraph"/>
              <w:spacing w:before="47"/>
              <w:ind w:left="30"/>
              <w:rPr>
                <w:sz w:val="14"/>
              </w:rPr>
            </w:pPr>
            <w:r>
              <w:rPr>
                <w:spacing w:val="-2"/>
                <w:sz w:val="14"/>
              </w:rPr>
              <w:t>$16,034</w:t>
            </w:r>
          </w:p>
        </w:tc>
        <w:tc>
          <w:tcPr>
            <w:tcW w:w="1940" w:type="dxa"/>
            <w:tcBorders>
              <w:top w:val="single" w:sz="4" w:space="0" w:color="939598"/>
              <w:left w:val="nil"/>
              <w:bottom w:val="single" w:sz="4" w:space="0" w:color="939598"/>
              <w:right w:val="nil"/>
            </w:tcBorders>
          </w:tcPr>
          <w:p>
            <w:pPr>
              <w:pStyle w:val="TableParagraph"/>
              <w:spacing w:before="47"/>
              <w:ind w:right="14"/>
              <w:rPr>
                <w:sz w:val="14"/>
              </w:rPr>
            </w:pPr>
            <w:r>
              <w:rPr>
                <w:spacing w:val="-2"/>
                <w:sz w:val="14"/>
              </w:rPr>
              <w:t>$7,518</w:t>
            </w:r>
          </w:p>
        </w:tc>
        <w:tc>
          <w:tcPr>
            <w:tcW w:w="1629" w:type="dxa"/>
            <w:tcBorders>
              <w:top w:val="single" w:sz="4" w:space="0" w:color="939598"/>
              <w:left w:val="nil"/>
              <w:bottom w:val="single" w:sz="4" w:space="0" w:color="939598"/>
              <w:right w:val="nil"/>
            </w:tcBorders>
          </w:tcPr>
          <w:p>
            <w:pPr>
              <w:pStyle w:val="TableParagraph"/>
              <w:spacing w:before="47"/>
              <w:ind w:right="68"/>
              <w:rPr>
                <w:sz w:val="14"/>
              </w:rPr>
            </w:pPr>
            <w:r>
              <w:rPr>
                <w:spacing w:val="-2"/>
                <w:sz w:val="14"/>
              </w:rPr>
              <w:t>$14.63</w:t>
            </w:r>
          </w:p>
        </w:tc>
        <w:tc>
          <w:tcPr>
            <w:tcW w:w="1984" w:type="dxa"/>
            <w:tcBorders>
              <w:top w:val="single" w:sz="4" w:space="0" w:color="939598"/>
              <w:left w:val="nil"/>
              <w:bottom w:val="single" w:sz="4" w:space="0" w:color="939598"/>
              <w:right w:val="nil"/>
            </w:tcBorders>
          </w:tcPr>
          <w:p>
            <w:pPr>
              <w:pStyle w:val="TableParagraph"/>
              <w:spacing w:before="47"/>
              <w:ind w:left="649"/>
              <w:jc w:val="left"/>
              <w:rPr>
                <w:sz w:val="14"/>
              </w:rPr>
            </w:pPr>
            <w:r>
              <w:rPr>
                <w:spacing w:val="-2"/>
                <w:sz w:val="14"/>
              </w:rPr>
              <w:t>$22,509</w:t>
            </w:r>
          </w:p>
        </w:tc>
        <w:tc>
          <w:tcPr>
            <w:tcW w:w="1364" w:type="dxa"/>
            <w:tcBorders>
              <w:top w:val="single" w:sz="4" w:space="0" w:color="939598"/>
              <w:left w:val="nil"/>
              <w:bottom w:val="single" w:sz="4" w:space="0" w:color="939598"/>
              <w:right w:val="nil"/>
            </w:tcBorders>
          </w:tcPr>
          <w:p>
            <w:pPr>
              <w:pStyle w:val="TableParagraph"/>
              <w:spacing w:before="47"/>
              <w:ind w:left="2" w:right="171"/>
              <w:rPr>
                <w:sz w:val="14"/>
              </w:rPr>
            </w:pPr>
            <w:r>
              <w:rPr>
                <w:spacing w:val="-5"/>
                <w:sz w:val="14"/>
              </w:rPr>
              <w:t>59%</w:t>
            </w:r>
          </w:p>
        </w:tc>
      </w:tr>
    </w:tbl>
    <w:p>
      <w:pPr>
        <w:pStyle w:val="TableParagraph"/>
        <w:spacing w:after="0"/>
        <w:rPr>
          <w:sz w:val="14"/>
        </w:rPr>
        <w:sectPr>
          <w:pgSz w:w="11910" w:h="16840"/>
          <w:pgMar w:header="977" w:footer="287" w:top="1320" w:bottom="480" w:left="141" w:right="0"/>
        </w:sectPr>
      </w:pPr>
    </w:p>
    <w:p>
      <w:pPr>
        <w:spacing w:line="252" w:lineRule="auto" w:before="74"/>
        <w:ind w:left="879" w:right="7764" w:firstLine="0"/>
        <w:jc w:val="left"/>
        <w:rPr>
          <w:b/>
          <w:sz w:val="20"/>
        </w:rPr>
      </w:pPr>
      <w:r>
        <w:rPr>
          <w:b/>
          <w:sz w:val="20"/>
        </w:rPr>
        <w:t>Historical</w:t>
      </w:r>
      <w:r>
        <w:rPr>
          <w:b/>
          <w:spacing w:val="-12"/>
          <w:sz w:val="20"/>
        </w:rPr>
        <w:t> </w:t>
      </w:r>
      <w:r>
        <w:rPr>
          <w:b/>
          <w:sz w:val="20"/>
        </w:rPr>
        <w:t>data</w:t>
      </w:r>
      <w:r>
        <w:rPr>
          <w:b/>
          <w:spacing w:val="-12"/>
          <w:sz w:val="20"/>
        </w:rPr>
        <w:t> </w:t>
      </w:r>
      <w:r>
        <w:rPr>
          <w:b/>
          <w:sz w:val="20"/>
        </w:rPr>
        <w:t>–</w:t>
      </w:r>
      <w:r>
        <w:rPr>
          <w:b/>
          <w:spacing w:val="-11"/>
          <w:sz w:val="20"/>
        </w:rPr>
        <w:t> </w:t>
      </w:r>
      <w:r>
        <w:rPr>
          <w:b/>
          <w:sz w:val="20"/>
        </w:rPr>
        <w:t>Gippsland Main financial indicators</w:t>
      </w:r>
    </w:p>
    <w:p>
      <w:pPr>
        <w:pStyle w:val="BodyText"/>
        <w:spacing w:before="7" w:after="1"/>
        <w:rPr>
          <w:b/>
          <w:sz w:val="16"/>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3"/>
        <w:gridCol w:w="1518"/>
        <w:gridCol w:w="1518"/>
        <w:gridCol w:w="1496"/>
        <w:gridCol w:w="1518"/>
        <w:gridCol w:w="1518"/>
        <w:gridCol w:w="1519"/>
      </w:tblGrid>
      <w:tr>
        <w:trPr>
          <w:trHeight w:val="386" w:hRule="atLeast"/>
        </w:trPr>
        <w:tc>
          <w:tcPr>
            <w:tcW w:w="3789" w:type="dxa"/>
            <w:gridSpan w:val="3"/>
            <w:tcBorders>
              <w:left w:val="nil"/>
            </w:tcBorders>
            <w:shd w:val="clear" w:color="auto" w:fill="C7C8CA"/>
          </w:tcPr>
          <w:p>
            <w:pPr>
              <w:pStyle w:val="TableParagraph"/>
              <w:spacing w:line="240" w:lineRule="auto" w:before="108"/>
              <w:ind w:left="5"/>
              <w:rPr>
                <w:sz w:val="14"/>
              </w:rPr>
            </w:pPr>
            <w:r>
              <w:rPr>
                <w:spacing w:val="-2"/>
                <w:sz w:val="14"/>
              </w:rPr>
              <w:t>Income</w:t>
            </w:r>
          </w:p>
        </w:tc>
        <w:tc>
          <w:tcPr>
            <w:tcW w:w="6051" w:type="dxa"/>
            <w:gridSpan w:val="4"/>
            <w:tcBorders>
              <w:right w:val="nil"/>
            </w:tcBorders>
            <w:shd w:val="clear" w:color="auto" w:fill="C7C8CA"/>
          </w:tcPr>
          <w:p>
            <w:pPr>
              <w:pStyle w:val="TableParagraph"/>
              <w:spacing w:line="240" w:lineRule="auto" w:before="108"/>
              <w:ind w:right="1"/>
              <w:rPr>
                <w:sz w:val="14"/>
              </w:rPr>
            </w:pPr>
            <w:r>
              <w:rPr>
                <w:spacing w:val="-2"/>
                <w:sz w:val="14"/>
              </w:rPr>
              <w:t>Variable</w:t>
            </w:r>
            <w:r>
              <w:rPr>
                <w:spacing w:val="-5"/>
                <w:sz w:val="14"/>
              </w:rPr>
              <w:t> </w:t>
            </w:r>
            <w:r>
              <w:rPr>
                <w:spacing w:val="-2"/>
                <w:sz w:val="14"/>
              </w:rPr>
              <w:t>Costs</w:t>
            </w:r>
          </w:p>
        </w:tc>
      </w:tr>
      <w:tr>
        <w:trPr>
          <w:trHeight w:val="386" w:hRule="atLeast"/>
        </w:trPr>
        <w:tc>
          <w:tcPr>
            <w:tcW w:w="2271" w:type="dxa"/>
            <w:gridSpan w:val="2"/>
            <w:tcBorders>
              <w:left w:val="nil"/>
              <w:bottom w:val="nil"/>
            </w:tcBorders>
          </w:tcPr>
          <w:p>
            <w:pPr>
              <w:pStyle w:val="TableParagraph"/>
              <w:spacing w:line="240" w:lineRule="auto" w:before="108"/>
              <w:ind w:left="936"/>
              <w:jc w:val="left"/>
              <w:rPr>
                <w:sz w:val="14"/>
              </w:rPr>
            </w:pPr>
            <w:r>
              <w:rPr>
                <w:sz w:val="14"/>
              </w:rPr>
              <w:t>Milk</w:t>
            </w:r>
            <w:r>
              <w:rPr>
                <w:spacing w:val="-9"/>
                <w:sz w:val="14"/>
              </w:rPr>
              <w:t> </w:t>
            </w:r>
            <w:r>
              <w:rPr>
                <w:sz w:val="14"/>
              </w:rPr>
              <w:t>income</w:t>
            </w:r>
            <w:r>
              <w:rPr>
                <w:spacing w:val="-9"/>
                <w:sz w:val="14"/>
              </w:rPr>
              <w:t> </w:t>
            </w:r>
            <w:r>
              <w:rPr>
                <w:spacing w:val="-2"/>
                <w:sz w:val="14"/>
              </w:rPr>
              <w:t>(net)</w:t>
            </w:r>
          </w:p>
        </w:tc>
        <w:tc>
          <w:tcPr>
            <w:tcW w:w="1518" w:type="dxa"/>
          </w:tcPr>
          <w:p>
            <w:pPr>
              <w:pStyle w:val="TableParagraph"/>
              <w:spacing w:line="240" w:lineRule="auto" w:before="108"/>
              <w:ind w:left="115"/>
              <w:jc w:val="left"/>
              <w:rPr>
                <w:sz w:val="14"/>
              </w:rPr>
            </w:pPr>
            <w:r>
              <w:rPr>
                <w:spacing w:val="-2"/>
                <w:sz w:val="14"/>
              </w:rPr>
              <w:t>Gross farm income</w:t>
            </w:r>
          </w:p>
        </w:tc>
        <w:tc>
          <w:tcPr>
            <w:tcW w:w="1496" w:type="dxa"/>
          </w:tcPr>
          <w:p>
            <w:pPr>
              <w:pStyle w:val="TableParagraph"/>
              <w:spacing w:line="240" w:lineRule="auto" w:before="108"/>
              <w:ind w:left="385"/>
              <w:jc w:val="left"/>
              <w:rPr>
                <w:sz w:val="14"/>
              </w:rPr>
            </w:pPr>
            <w:r>
              <w:rPr>
                <w:spacing w:val="-2"/>
                <w:sz w:val="14"/>
              </w:rPr>
              <w:t>Herd</w:t>
            </w:r>
            <w:r>
              <w:rPr>
                <w:spacing w:val="-3"/>
                <w:sz w:val="14"/>
              </w:rPr>
              <w:t> </w:t>
            </w:r>
            <w:r>
              <w:rPr>
                <w:spacing w:val="-2"/>
                <w:sz w:val="14"/>
              </w:rPr>
              <w:t>costs</w:t>
            </w:r>
          </w:p>
        </w:tc>
        <w:tc>
          <w:tcPr>
            <w:tcW w:w="1518" w:type="dxa"/>
          </w:tcPr>
          <w:p>
            <w:pPr>
              <w:pStyle w:val="TableParagraph"/>
              <w:spacing w:line="240" w:lineRule="auto" w:before="108"/>
              <w:ind w:left="388"/>
              <w:jc w:val="left"/>
              <w:rPr>
                <w:sz w:val="14"/>
              </w:rPr>
            </w:pPr>
            <w:r>
              <w:rPr>
                <w:sz w:val="14"/>
              </w:rPr>
              <w:t>Shed</w:t>
            </w:r>
            <w:r>
              <w:rPr>
                <w:spacing w:val="-8"/>
                <w:sz w:val="14"/>
              </w:rPr>
              <w:t> </w:t>
            </w:r>
            <w:r>
              <w:rPr>
                <w:spacing w:val="-2"/>
                <w:sz w:val="14"/>
              </w:rPr>
              <w:t>costs</w:t>
            </w:r>
          </w:p>
        </w:tc>
        <w:tc>
          <w:tcPr>
            <w:tcW w:w="1518" w:type="dxa"/>
          </w:tcPr>
          <w:p>
            <w:pPr>
              <w:pStyle w:val="TableParagraph"/>
              <w:spacing w:line="240" w:lineRule="auto" w:before="108"/>
              <w:ind w:left="396"/>
              <w:jc w:val="left"/>
              <w:rPr>
                <w:sz w:val="14"/>
              </w:rPr>
            </w:pPr>
            <w:r>
              <w:rPr>
                <w:spacing w:val="-2"/>
                <w:sz w:val="14"/>
              </w:rPr>
              <w:t>Feed</w:t>
            </w:r>
            <w:r>
              <w:rPr>
                <w:spacing w:val="-3"/>
                <w:sz w:val="14"/>
              </w:rPr>
              <w:t> </w:t>
            </w:r>
            <w:r>
              <w:rPr>
                <w:spacing w:val="-2"/>
                <w:sz w:val="14"/>
              </w:rPr>
              <w:t>costs</w:t>
            </w:r>
          </w:p>
        </w:tc>
        <w:tc>
          <w:tcPr>
            <w:tcW w:w="1519" w:type="dxa"/>
            <w:tcBorders>
              <w:right w:val="nil"/>
            </w:tcBorders>
          </w:tcPr>
          <w:p>
            <w:pPr>
              <w:pStyle w:val="TableParagraph"/>
              <w:spacing w:line="240" w:lineRule="auto" w:before="108"/>
              <w:ind w:left="101"/>
              <w:jc w:val="left"/>
              <w:rPr>
                <w:sz w:val="14"/>
              </w:rPr>
            </w:pPr>
            <w:r>
              <w:rPr>
                <w:spacing w:val="-2"/>
                <w:sz w:val="14"/>
              </w:rPr>
              <w:t>Total</w:t>
            </w:r>
            <w:r>
              <w:rPr>
                <w:spacing w:val="-7"/>
                <w:sz w:val="14"/>
              </w:rPr>
              <w:t> </w:t>
            </w:r>
            <w:r>
              <w:rPr>
                <w:spacing w:val="-2"/>
                <w:sz w:val="14"/>
              </w:rPr>
              <w:t>variable</w:t>
            </w:r>
            <w:r>
              <w:rPr>
                <w:spacing w:val="-7"/>
                <w:sz w:val="14"/>
              </w:rPr>
              <w:t> </w:t>
            </w:r>
            <w:r>
              <w:rPr>
                <w:spacing w:val="-2"/>
                <w:sz w:val="14"/>
              </w:rPr>
              <w:t>costs</w:t>
            </w:r>
          </w:p>
        </w:tc>
      </w:tr>
      <w:tr>
        <w:trPr>
          <w:trHeight w:val="500" w:hRule="atLeast"/>
        </w:trPr>
        <w:tc>
          <w:tcPr>
            <w:tcW w:w="753" w:type="dxa"/>
            <w:tcBorders>
              <w:top w:val="nil"/>
              <w:left w:val="nil"/>
              <w:right w:val="nil"/>
            </w:tcBorders>
          </w:tcPr>
          <w:p>
            <w:pPr>
              <w:pStyle w:val="TableParagraph"/>
              <w:spacing w:line="155" w:lineRule="exact" w:before="0"/>
              <w:ind w:left="225"/>
              <w:jc w:val="left"/>
              <w:rPr>
                <w:sz w:val="14"/>
              </w:rPr>
            </w:pPr>
            <w:r>
              <w:rPr>
                <w:spacing w:val="-4"/>
                <w:sz w:val="14"/>
              </w:rPr>
              <w:t>Year</w:t>
            </w:r>
          </w:p>
        </w:tc>
        <w:tc>
          <w:tcPr>
            <w:tcW w:w="1518" w:type="dxa"/>
            <w:tcBorders>
              <w:left w:val="nil"/>
            </w:tcBorders>
            <w:shd w:val="clear" w:color="auto" w:fill="E6E7E8"/>
          </w:tcPr>
          <w:p>
            <w:pPr>
              <w:pStyle w:val="TableParagraph"/>
              <w:tabs>
                <w:tab w:pos="991" w:val="left" w:leader="none"/>
              </w:tabs>
              <w:spacing w:line="211" w:lineRule="auto" w:before="99"/>
              <w:ind w:left="64"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c>
          <w:tcPr>
            <w:tcW w:w="1518" w:type="dxa"/>
            <w:shd w:val="clear" w:color="auto" w:fill="E6E7E8"/>
          </w:tcPr>
          <w:p>
            <w:pPr>
              <w:pStyle w:val="TableParagraph"/>
              <w:tabs>
                <w:tab w:pos="986" w:val="left" w:leader="none"/>
              </w:tabs>
              <w:spacing w:line="211" w:lineRule="auto" w:before="99"/>
              <w:ind w:left="60" w:right="56"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496" w:type="dxa"/>
            <w:shd w:val="clear" w:color="auto" w:fill="E6E7E8"/>
          </w:tcPr>
          <w:p>
            <w:pPr>
              <w:pStyle w:val="TableParagraph"/>
              <w:tabs>
                <w:tab w:pos="976" w:val="left" w:leader="none"/>
              </w:tabs>
              <w:spacing w:line="211" w:lineRule="auto" w:before="99"/>
              <w:ind w:left="60" w:right="44"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1"/>
                <w:sz w:val="14"/>
              </w:rPr>
              <w:t> </w:t>
            </w:r>
            <w:r>
              <w:rPr>
                <w:sz w:val="14"/>
              </w:rPr>
              <w:t>($/kg</w:t>
            </w:r>
            <w:r>
              <w:rPr>
                <w:spacing w:val="-9"/>
                <w:sz w:val="14"/>
              </w:rPr>
              <w:t> </w:t>
            </w:r>
            <w:r>
              <w:rPr>
                <w:sz w:val="14"/>
              </w:rPr>
              <w:t>MS)</w:t>
            </w:r>
          </w:p>
        </w:tc>
        <w:tc>
          <w:tcPr>
            <w:tcW w:w="1518" w:type="dxa"/>
            <w:shd w:val="clear" w:color="auto" w:fill="E6E7E8"/>
          </w:tcPr>
          <w:p>
            <w:pPr>
              <w:pStyle w:val="TableParagraph"/>
              <w:tabs>
                <w:tab w:pos="1005" w:val="left" w:leader="none"/>
              </w:tabs>
              <w:spacing w:line="211" w:lineRule="auto" w:before="99"/>
              <w:ind w:left="61" w:right="55"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8" w:type="dxa"/>
            <w:shd w:val="clear" w:color="auto" w:fill="E6E7E8"/>
          </w:tcPr>
          <w:p>
            <w:pPr>
              <w:pStyle w:val="TableParagraph"/>
              <w:tabs>
                <w:tab w:pos="988" w:val="left" w:leader="none"/>
              </w:tabs>
              <w:spacing w:line="211" w:lineRule="auto" w:before="99"/>
              <w:ind w:left="61" w:right="55"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8"/>
                <w:sz w:val="14"/>
              </w:rPr>
              <w:t> </w:t>
            </w:r>
            <w:r>
              <w:rPr>
                <w:sz w:val="14"/>
              </w:rPr>
              <w:t>($/kg</w:t>
            </w:r>
            <w:r>
              <w:rPr>
                <w:spacing w:val="-9"/>
                <w:sz w:val="14"/>
              </w:rPr>
              <w:t> </w:t>
            </w:r>
            <w:r>
              <w:rPr>
                <w:sz w:val="14"/>
              </w:rPr>
              <w:t>MS)</w:t>
            </w:r>
          </w:p>
        </w:tc>
        <w:tc>
          <w:tcPr>
            <w:tcW w:w="1519" w:type="dxa"/>
            <w:tcBorders>
              <w:right w:val="nil"/>
            </w:tcBorders>
            <w:shd w:val="clear" w:color="auto" w:fill="E6E7E8"/>
          </w:tcPr>
          <w:p>
            <w:pPr>
              <w:pStyle w:val="TableParagraph"/>
              <w:tabs>
                <w:tab w:pos="1006" w:val="left" w:leader="none"/>
              </w:tabs>
              <w:spacing w:line="211" w:lineRule="auto" w:before="99"/>
              <w:ind w:left="61" w:right="60" w:firstLine="32"/>
              <w:jc w:val="left"/>
              <w:rPr>
                <w:sz w:val="14"/>
              </w:rPr>
            </w:pPr>
            <w:r>
              <w:rPr>
                <w:spacing w:val="-2"/>
                <w:sz w:val="14"/>
              </w:rPr>
              <w:t>Nominal</w:t>
            </w:r>
            <w:r>
              <w:rPr>
                <w:sz w:val="14"/>
              </w:rPr>
              <w:tab/>
            </w:r>
            <w:r>
              <w:rPr>
                <w:spacing w:val="-4"/>
                <w:sz w:val="14"/>
              </w:rPr>
              <w:t>Real</w:t>
            </w:r>
            <w:r>
              <w:rPr>
                <w:spacing w:val="40"/>
                <w:sz w:val="14"/>
              </w:rPr>
              <w:t> </w:t>
            </w:r>
            <w:r>
              <w:rPr>
                <w:sz w:val="14"/>
              </w:rPr>
              <w:t>($/kg</w:t>
            </w:r>
            <w:r>
              <w:rPr>
                <w:spacing w:val="-9"/>
                <w:sz w:val="14"/>
              </w:rPr>
              <w:t> </w:t>
            </w:r>
            <w:r>
              <w:rPr>
                <w:sz w:val="14"/>
              </w:rPr>
              <w:t>MS)</w:t>
            </w:r>
            <w:r>
              <w:rPr>
                <w:spacing w:val="49"/>
                <w:sz w:val="14"/>
              </w:rPr>
              <w:t> </w:t>
            </w:r>
            <w:r>
              <w:rPr>
                <w:sz w:val="14"/>
              </w:rPr>
              <w:t>($/kg</w:t>
            </w:r>
            <w:r>
              <w:rPr>
                <w:spacing w:val="-9"/>
                <w:sz w:val="14"/>
              </w:rPr>
              <w:t> </w:t>
            </w:r>
            <w:r>
              <w:rPr>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7"/>
        <w:gridCol w:w="694"/>
        <w:gridCol w:w="774"/>
        <w:gridCol w:w="757"/>
        <w:gridCol w:w="768"/>
        <w:gridCol w:w="740"/>
        <w:gridCol w:w="752"/>
        <w:gridCol w:w="752"/>
        <w:gridCol w:w="761"/>
        <w:gridCol w:w="751"/>
        <w:gridCol w:w="763"/>
        <w:gridCol w:w="759"/>
        <w:gridCol w:w="755"/>
      </w:tblGrid>
      <w:tr>
        <w:trPr>
          <w:trHeight w:val="177" w:hRule="atLeast"/>
        </w:trPr>
        <w:tc>
          <w:tcPr>
            <w:tcW w:w="807" w:type="dxa"/>
            <w:tcBorders>
              <w:bottom w:val="single" w:sz="4" w:space="0" w:color="939598"/>
            </w:tcBorders>
          </w:tcPr>
          <w:p>
            <w:pPr>
              <w:pStyle w:val="TableParagraph"/>
              <w:spacing w:line="158" w:lineRule="exact" w:before="0"/>
              <w:ind w:right="51"/>
              <w:rPr>
                <w:sz w:val="14"/>
              </w:rPr>
            </w:pPr>
            <w:r>
              <w:rPr>
                <w:spacing w:val="-2"/>
                <w:sz w:val="14"/>
              </w:rPr>
              <w:t>2006-</w:t>
            </w:r>
            <w:r>
              <w:rPr>
                <w:spacing w:val="-5"/>
                <w:sz w:val="14"/>
              </w:rPr>
              <w:t>07</w:t>
            </w:r>
          </w:p>
        </w:tc>
        <w:tc>
          <w:tcPr>
            <w:tcW w:w="694" w:type="dxa"/>
            <w:tcBorders>
              <w:bottom w:val="single" w:sz="4" w:space="0" w:color="939598"/>
            </w:tcBorders>
          </w:tcPr>
          <w:p>
            <w:pPr>
              <w:pStyle w:val="TableParagraph"/>
              <w:spacing w:line="158" w:lineRule="exact" w:before="0"/>
              <w:ind w:right="40"/>
              <w:rPr>
                <w:sz w:val="14"/>
              </w:rPr>
            </w:pPr>
            <w:r>
              <w:rPr>
                <w:spacing w:val="-2"/>
                <w:sz w:val="14"/>
              </w:rPr>
              <w:t>$4.46</w:t>
            </w:r>
          </w:p>
        </w:tc>
        <w:tc>
          <w:tcPr>
            <w:tcW w:w="774" w:type="dxa"/>
            <w:tcBorders>
              <w:bottom w:val="single" w:sz="4" w:space="0" w:color="939598"/>
            </w:tcBorders>
          </w:tcPr>
          <w:p>
            <w:pPr>
              <w:pStyle w:val="TableParagraph"/>
              <w:spacing w:line="158" w:lineRule="exact" w:before="0"/>
              <w:ind w:left="16" w:right="9"/>
              <w:rPr>
                <w:sz w:val="14"/>
              </w:rPr>
            </w:pPr>
            <w:r>
              <w:rPr>
                <w:spacing w:val="-2"/>
                <w:sz w:val="14"/>
              </w:rPr>
              <w:t>$7.59</w:t>
            </w:r>
          </w:p>
        </w:tc>
        <w:tc>
          <w:tcPr>
            <w:tcW w:w="757" w:type="dxa"/>
            <w:tcBorders>
              <w:bottom w:val="single" w:sz="4" w:space="0" w:color="939598"/>
            </w:tcBorders>
          </w:tcPr>
          <w:p>
            <w:pPr>
              <w:pStyle w:val="TableParagraph"/>
              <w:spacing w:line="158" w:lineRule="exact" w:before="0"/>
              <w:ind w:left="11" w:right="13"/>
              <w:rPr>
                <w:sz w:val="14"/>
              </w:rPr>
            </w:pPr>
            <w:r>
              <w:rPr>
                <w:spacing w:val="-4"/>
                <w:sz w:val="14"/>
              </w:rPr>
              <w:t>$5.16</w:t>
            </w:r>
          </w:p>
        </w:tc>
        <w:tc>
          <w:tcPr>
            <w:tcW w:w="768" w:type="dxa"/>
            <w:tcBorders>
              <w:bottom w:val="single" w:sz="4" w:space="0" w:color="939598"/>
            </w:tcBorders>
          </w:tcPr>
          <w:p>
            <w:pPr>
              <w:pStyle w:val="TableParagraph"/>
              <w:spacing w:line="158" w:lineRule="exact" w:before="0"/>
              <w:ind w:right="9"/>
              <w:rPr>
                <w:sz w:val="14"/>
              </w:rPr>
            </w:pPr>
            <w:r>
              <w:rPr>
                <w:spacing w:val="-2"/>
                <w:sz w:val="14"/>
              </w:rPr>
              <w:t>$8.78</w:t>
            </w:r>
          </w:p>
        </w:tc>
        <w:tc>
          <w:tcPr>
            <w:tcW w:w="740" w:type="dxa"/>
            <w:tcBorders>
              <w:bottom w:val="single" w:sz="4" w:space="0" w:color="939598"/>
            </w:tcBorders>
          </w:tcPr>
          <w:p>
            <w:pPr>
              <w:pStyle w:val="TableParagraph"/>
              <w:spacing w:line="158" w:lineRule="exact" w:before="0"/>
              <w:ind w:left="51" w:right="51"/>
              <w:rPr>
                <w:sz w:val="14"/>
              </w:rPr>
            </w:pPr>
            <w:r>
              <w:rPr>
                <w:spacing w:val="-2"/>
                <w:sz w:val="14"/>
              </w:rPr>
              <w:t>$0.23</w:t>
            </w:r>
          </w:p>
        </w:tc>
        <w:tc>
          <w:tcPr>
            <w:tcW w:w="752" w:type="dxa"/>
            <w:tcBorders>
              <w:bottom w:val="single" w:sz="4" w:space="0" w:color="939598"/>
            </w:tcBorders>
          </w:tcPr>
          <w:p>
            <w:pPr>
              <w:pStyle w:val="TableParagraph"/>
              <w:spacing w:line="158" w:lineRule="exact" w:before="0"/>
              <w:ind w:left="11" w:right="7"/>
              <w:rPr>
                <w:sz w:val="14"/>
              </w:rPr>
            </w:pPr>
            <w:r>
              <w:rPr>
                <w:spacing w:val="-2"/>
                <w:sz w:val="14"/>
              </w:rPr>
              <w:t>$0.39</w:t>
            </w:r>
          </w:p>
        </w:tc>
        <w:tc>
          <w:tcPr>
            <w:tcW w:w="752" w:type="dxa"/>
            <w:tcBorders>
              <w:bottom w:val="single" w:sz="4" w:space="0" w:color="939598"/>
            </w:tcBorders>
          </w:tcPr>
          <w:p>
            <w:pPr>
              <w:pStyle w:val="TableParagraph"/>
              <w:spacing w:line="158" w:lineRule="exact" w:before="0"/>
              <w:ind w:left="11" w:right="12"/>
              <w:rPr>
                <w:sz w:val="14"/>
              </w:rPr>
            </w:pPr>
            <w:r>
              <w:rPr>
                <w:spacing w:val="-2"/>
                <w:sz w:val="14"/>
              </w:rPr>
              <w:t>$0.15</w:t>
            </w:r>
          </w:p>
        </w:tc>
        <w:tc>
          <w:tcPr>
            <w:tcW w:w="761" w:type="dxa"/>
            <w:tcBorders>
              <w:bottom w:val="single" w:sz="4" w:space="0" w:color="939598"/>
            </w:tcBorders>
          </w:tcPr>
          <w:p>
            <w:pPr>
              <w:pStyle w:val="TableParagraph"/>
              <w:spacing w:line="158" w:lineRule="exact" w:before="0"/>
              <w:ind w:left="10" w:right="8"/>
              <w:rPr>
                <w:sz w:val="14"/>
              </w:rPr>
            </w:pPr>
            <w:r>
              <w:rPr>
                <w:spacing w:val="-2"/>
                <w:sz w:val="14"/>
              </w:rPr>
              <w:t>$0.25</w:t>
            </w:r>
          </w:p>
        </w:tc>
        <w:tc>
          <w:tcPr>
            <w:tcW w:w="751" w:type="dxa"/>
            <w:tcBorders>
              <w:bottom w:val="single" w:sz="4" w:space="0" w:color="939598"/>
            </w:tcBorders>
          </w:tcPr>
          <w:p>
            <w:pPr>
              <w:pStyle w:val="TableParagraph"/>
              <w:spacing w:line="158" w:lineRule="exact" w:before="0"/>
              <w:ind w:left="16" w:right="8"/>
              <w:rPr>
                <w:sz w:val="14"/>
              </w:rPr>
            </w:pPr>
            <w:r>
              <w:rPr>
                <w:spacing w:val="-4"/>
                <w:sz w:val="14"/>
              </w:rPr>
              <w:t>$2.31</w:t>
            </w:r>
          </w:p>
        </w:tc>
        <w:tc>
          <w:tcPr>
            <w:tcW w:w="763" w:type="dxa"/>
            <w:tcBorders>
              <w:bottom w:val="single" w:sz="4" w:space="0" w:color="939598"/>
            </w:tcBorders>
          </w:tcPr>
          <w:p>
            <w:pPr>
              <w:pStyle w:val="TableParagraph"/>
              <w:spacing w:line="158" w:lineRule="exact" w:before="0"/>
              <w:ind w:left="20" w:right="7"/>
              <w:rPr>
                <w:sz w:val="14"/>
              </w:rPr>
            </w:pPr>
            <w:r>
              <w:rPr>
                <w:spacing w:val="-2"/>
                <w:sz w:val="14"/>
              </w:rPr>
              <w:t>$3.93</w:t>
            </w:r>
          </w:p>
        </w:tc>
        <w:tc>
          <w:tcPr>
            <w:tcW w:w="759" w:type="dxa"/>
            <w:tcBorders>
              <w:bottom w:val="single" w:sz="4" w:space="0" w:color="939598"/>
            </w:tcBorders>
          </w:tcPr>
          <w:p>
            <w:pPr>
              <w:pStyle w:val="TableParagraph"/>
              <w:spacing w:line="158" w:lineRule="exact" w:before="0"/>
              <w:ind w:left="18" w:right="9"/>
              <w:rPr>
                <w:sz w:val="14"/>
              </w:rPr>
            </w:pPr>
            <w:r>
              <w:rPr>
                <w:spacing w:val="-2"/>
                <w:sz w:val="14"/>
              </w:rPr>
              <w:t>$2.72</w:t>
            </w:r>
          </w:p>
        </w:tc>
        <w:tc>
          <w:tcPr>
            <w:tcW w:w="755" w:type="dxa"/>
            <w:tcBorders>
              <w:bottom w:val="single" w:sz="4" w:space="0" w:color="939598"/>
            </w:tcBorders>
          </w:tcPr>
          <w:p>
            <w:pPr>
              <w:pStyle w:val="TableParagraph"/>
              <w:spacing w:line="158" w:lineRule="exact" w:before="0"/>
              <w:ind w:left="22" w:right="8"/>
              <w:rPr>
                <w:sz w:val="14"/>
              </w:rPr>
            </w:pPr>
            <w:r>
              <w:rPr>
                <w:spacing w:val="-2"/>
                <w:sz w:val="14"/>
              </w:rPr>
              <w:t>$4.63</w:t>
            </w:r>
          </w:p>
        </w:tc>
      </w:tr>
      <w:tr>
        <w:trPr>
          <w:trHeight w:val="233" w:hRule="atLeast"/>
        </w:trPr>
        <w:tc>
          <w:tcPr>
            <w:tcW w:w="807" w:type="dxa"/>
            <w:tcBorders>
              <w:top w:val="single" w:sz="4" w:space="0" w:color="939598"/>
              <w:bottom w:val="single" w:sz="4" w:space="0" w:color="939598"/>
            </w:tcBorders>
          </w:tcPr>
          <w:p>
            <w:pPr>
              <w:pStyle w:val="TableParagraph"/>
              <w:spacing w:before="47"/>
              <w:ind w:left="1" w:right="51"/>
              <w:rPr>
                <w:sz w:val="14"/>
              </w:rPr>
            </w:pPr>
            <w:r>
              <w:rPr>
                <w:spacing w:val="-2"/>
                <w:sz w:val="14"/>
              </w:rPr>
              <w:t>2007-</w:t>
            </w:r>
            <w:r>
              <w:rPr>
                <w:spacing w:val="-5"/>
                <w:sz w:val="14"/>
              </w:rPr>
              <w:t>08</w:t>
            </w:r>
          </w:p>
        </w:tc>
        <w:tc>
          <w:tcPr>
            <w:tcW w:w="694" w:type="dxa"/>
            <w:tcBorders>
              <w:top w:val="single" w:sz="4" w:space="0" w:color="939598"/>
              <w:bottom w:val="single" w:sz="4" w:space="0" w:color="939598"/>
            </w:tcBorders>
          </w:tcPr>
          <w:p>
            <w:pPr>
              <w:pStyle w:val="TableParagraph"/>
              <w:spacing w:before="47"/>
              <w:ind w:left="1" w:right="40"/>
              <w:rPr>
                <w:sz w:val="14"/>
              </w:rPr>
            </w:pPr>
            <w:r>
              <w:rPr>
                <w:spacing w:val="-2"/>
                <w:sz w:val="14"/>
              </w:rPr>
              <w:t>$6.62</w:t>
            </w:r>
          </w:p>
        </w:tc>
        <w:tc>
          <w:tcPr>
            <w:tcW w:w="774" w:type="dxa"/>
            <w:tcBorders>
              <w:top w:val="single" w:sz="4" w:space="0" w:color="939598"/>
              <w:bottom w:val="single" w:sz="4" w:space="0" w:color="939598"/>
            </w:tcBorders>
          </w:tcPr>
          <w:p>
            <w:pPr>
              <w:pStyle w:val="TableParagraph"/>
              <w:spacing w:before="47"/>
              <w:ind w:left="16" w:right="8"/>
              <w:rPr>
                <w:sz w:val="14"/>
              </w:rPr>
            </w:pPr>
            <w:r>
              <w:rPr>
                <w:spacing w:val="-2"/>
                <w:sz w:val="14"/>
              </w:rPr>
              <w:t>$10.75</w:t>
            </w:r>
          </w:p>
        </w:tc>
        <w:tc>
          <w:tcPr>
            <w:tcW w:w="757" w:type="dxa"/>
            <w:tcBorders>
              <w:top w:val="single" w:sz="4" w:space="0" w:color="939598"/>
              <w:bottom w:val="single" w:sz="4" w:space="0" w:color="939598"/>
            </w:tcBorders>
          </w:tcPr>
          <w:p>
            <w:pPr>
              <w:pStyle w:val="TableParagraph"/>
              <w:spacing w:before="47"/>
              <w:ind w:left="11" w:right="12"/>
              <w:rPr>
                <w:sz w:val="14"/>
              </w:rPr>
            </w:pPr>
            <w:r>
              <w:rPr>
                <w:spacing w:val="-2"/>
                <w:sz w:val="14"/>
              </w:rPr>
              <w:t>$7.58</w:t>
            </w:r>
          </w:p>
        </w:tc>
        <w:tc>
          <w:tcPr>
            <w:tcW w:w="768" w:type="dxa"/>
            <w:tcBorders>
              <w:top w:val="single" w:sz="4" w:space="0" w:color="939598"/>
              <w:bottom w:val="single" w:sz="4" w:space="0" w:color="939598"/>
            </w:tcBorders>
          </w:tcPr>
          <w:p>
            <w:pPr>
              <w:pStyle w:val="TableParagraph"/>
              <w:spacing w:before="47"/>
              <w:ind w:left="1" w:right="9"/>
              <w:rPr>
                <w:sz w:val="14"/>
              </w:rPr>
            </w:pPr>
            <w:r>
              <w:rPr>
                <w:spacing w:val="-2"/>
                <w:sz w:val="14"/>
              </w:rPr>
              <w:t>$12.31</w:t>
            </w:r>
          </w:p>
        </w:tc>
        <w:tc>
          <w:tcPr>
            <w:tcW w:w="740" w:type="dxa"/>
            <w:tcBorders>
              <w:top w:val="single" w:sz="4" w:space="0" w:color="939598"/>
              <w:bottom w:val="single" w:sz="4" w:space="0" w:color="939598"/>
            </w:tcBorders>
          </w:tcPr>
          <w:p>
            <w:pPr>
              <w:pStyle w:val="TableParagraph"/>
              <w:spacing w:before="47"/>
              <w:ind w:left="51" w:right="51"/>
              <w:rPr>
                <w:sz w:val="14"/>
              </w:rPr>
            </w:pPr>
            <w:r>
              <w:rPr>
                <w:spacing w:val="-2"/>
                <w:sz w:val="14"/>
              </w:rPr>
              <w:t>$0.27</w:t>
            </w:r>
          </w:p>
        </w:tc>
        <w:tc>
          <w:tcPr>
            <w:tcW w:w="752" w:type="dxa"/>
            <w:tcBorders>
              <w:top w:val="single" w:sz="4" w:space="0" w:color="939598"/>
              <w:bottom w:val="single" w:sz="4" w:space="0" w:color="939598"/>
            </w:tcBorders>
          </w:tcPr>
          <w:p>
            <w:pPr>
              <w:pStyle w:val="TableParagraph"/>
              <w:spacing w:before="47"/>
              <w:ind w:left="11" w:right="7"/>
              <w:rPr>
                <w:sz w:val="14"/>
              </w:rPr>
            </w:pPr>
            <w:r>
              <w:rPr>
                <w:spacing w:val="-2"/>
                <w:sz w:val="14"/>
              </w:rPr>
              <w:t>$0.45</w:t>
            </w:r>
          </w:p>
        </w:tc>
        <w:tc>
          <w:tcPr>
            <w:tcW w:w="752" w:type="dxa"/>
            <w:tcBorders>
              <w:top w:val="single" w:sz="4" w:space="0" w:color="939598"/>
              <w:bottom w:val="single" w:sz="4" w:space="0" w:color="939598"/>
            </w:tcBorders>
          </w:tcPr>
          <w:p>
            <w:pPr>
              <w:pStyle w:val="TableParagraph"/>
              <w:spacing w:before="47"/>
              <w:ind w:left="11" w:right="11"/>
              <w:rPr>
                <w:sz w:val="14"/>
              </w:rPr>
            </w:pPr>
            <w:r>
              <w:rPr>
                <w:spacing w:val="-2"/>
                <w:sz w:val="14"/>
              </w:rPr>
              <w:t>$0.13</w:t>
            </w:r>
          </w:p>
        </w:tc>
        <w:tc>
          <w:tcPr>
            <w:tcW w:w="761" w:type="dxa"/>
            <w:tcBorders>
              <w:top w:val="single" w:sz="4" w:space="0" w:color="939598"/>
              <w:bottom w:val="single" w:sz="4" w:space="0" w:color="939598"/>
            </w:tcBorders>
          </w:tcPr>
          <w:p>
            <w:pPr>
              <w:pStyle w:val="TableParagraph"/>
              <w:spacing w:before="47"/>
              <w:ind w:left="10" w:right="8"/>
              <w:rPr>
                <w:sz w:val="14"/>
              </w:rPr>
            </w:pPr>
            <w:r>
              <w:rPr>
                <w:spacing w:val="-2"/>
                <w:sz w:val="14"/>
              </w:rPr>
              <w:t>$0.22</w:t>
            </w:r>
          </w:p>
        </w:tc>
        <w:tc>
          <w:tcPr>
            <w:tcW w:w="751" w:type="dxa"/>
            <w:tcBorders>
              <w:top w:val="single" w:sz="4" w:space="0" w:color="939598"/>
              <w:bottom w:val="single" w:sz="4" w:space="0" w:color="939598"/>
            </w:tcBorders>
          </w:tcPr>
          <w:p>
            <w:pPr>
              <w:pStyle w:val="TableParagraph"/>
              <w:spacing w:before="47"/>
              <w:ind w:left="16" w:right="7"/>
              <w:rPr>
                <w:sz w:val="14"/>
              </w:rPr>
            </w:pPr>
            <w:r>
              <w:rPr>
                <w:spacing w:val="-4"/>
                <w:sz w:val="14"/>
              </w:rPr>
              <w:t>$2.80</w:t>
            </w:r>
          </w:p>
        </w:tc>
        <w:tc>
          <w:tcPr>
            <w:tcW w:w="763" w:type="dxa"/>
            <w:tcBorders>
              <w:top w:val="single" w:sz="4" w:space="0" w:color="939598"/>
              <w:bottom w:val="single" w:sz="4" w:space="0" w:color="939598"/>
            </w:tcBorders>
          </w:tcPr>
          <w:p>
            <w:pPr>
              <w:pStyle w:val="TableParagraph"/>
              <w:spacing w:before="47"/>
              <w:ind w:left="20" w:right="7"/>
              <w:rPr>
                <w:sz w:val="14"/>
              </w:rPr>
            </w:pPr>
            <w:r>
              <w:rPr>
                <w:spacing w:val="-2"/>
                <w:sz w:val="14"/>
              </w:rPr>
              <w:t>$4.54</w:t>
            </w:r>
          </w:p>
        </w:tc>
        <w:tc>
          <w:tcPr>
            <w:tcW w:w="759" w:type="dxa"/>
            <w:tcBorders>
              <w:top w:val="single" w:sz="4" w:space="0" w:color="939598"/>
              <w:bottom w:val="single" w:sz="4" w:space="0" w:color="939598"/>
            </w:tcBorders>
          </w:tcPr>
          <w:p>
            <w:pPr>
              <w:pStyle w:val="TableParagraph"/>
              <w:spacing w:before="47"/>
              <w:ind w:left="18" w:right="9"/>
              <w:rPr>
                <w:sz w:val="14"/>
              </w:rPr>
            </w:pPr>
            <w:r>
              <w:rPr>
                <w:spacing w:val="-4"/>
                <w:sz w:val="14"/>
              </w:rPr>
              <w:t>$3.30</w:t>
            </w:r>
          </w:p>
        </w:tc>
        <w:tc>
          <w:tcPr>
            <w:tcW w:w="755" w:type="dxa"/>
            <w:tcBorders>
              <w:top w:val="single" w:sz="4" w:space="0" w:color="939598"/>
              <w:bottom w:val="single" w:sz="4" w:space="0" w:color="939598"/>
            </w:tcBorders>
          </w:tcPr>
          <w:p>
            <w:pPr>
              <w:pStyle w:val="TableParagraph"/>
              <w:spacing w:before="47"/>
              <w:ind w:left="22" w:right="7"/>
              <w:rPr>
                <w:sz w:val="14"/>
              </w:rPr>
            </w:pPr>
            <w:r>
              <w:rPr>
                <w:spacing w:val="-2"/>
                <w:sz w:val="14"/>
              </w:rPr>
              <w:t>$5.35</w:t>
            </w:r>
          </w:p>
        </w:tc>
      </w:tr>
      <w:tr>
        <w:trPr>
          <w:trHeight w:val="233" w:hRule="atLeast"/>
        </w:trPr>
        <w:tc>
          <w:tcPr>
            <w:tcW w:w="807" w:type="dxa"/>
            <w:tcBorders>
              <w:top w:val="single" w:sz="4" w:space="0" w:color="939598"/>
              <w:bottom w:val="single" w:sz="4" w:space="0" w:color="939598"/>
            </w:tcBorders>
          </w:tcPr>
          <w:p>
            <w:pPr>
              <w:pStyle w:val="TableParagraph"/>
              <w:spacing w:before="47"/>
              <w:ind w:left="1" w:right="51"/>
              <w:rPr>
                <w:sz w:val="14"/>
              </w:rPr>
            </w:pPr>
            <w:r>
              <w:rPr>
                <w:spacing w:val="-2"/>
                <w:sz w:val="14"/>
              </w:rPr>
              <w:t>2008-</w:t>
            </w:r>
            <w:r>
              <w:rPr>
                <w:spacing w:val="-5"/>
                <w:sz w:val="14"/>
              </w:rPr>
              <w:t>09</w:t>
            </w:r>
          </w:p>
        </w:tc>
        <w:tc>
          <w:tcPr>
            <w:tcW w:w="694" w:type="dxa"/>
            <w:tcBorders>
              <w:top w:val="single" w:sz="4" w:space="0" w:color="939598"/>
              <w:bottom w:val="single" w:sz="4" w:space="0" w:color="939598"/>
            </w:tcBorders>
          </w:tcPr>
          <w:p>
            <w:pPr>
              <w:pStyle w:val="TableParagraph"/>
              <w:spacing w:before="47"/>
              <w:ind w:left="1" w:right="40"/>
              <w:rPr>
                <w:sz w:val="14"/>
              </w:rPr>
            </w:pPr>
            <w:r>
              <w:rPr>
                <w:spacing w:val="-2"/>
                <w:sz w:val="14"/>
              </w:rPr>
              <w:t>$5.32</w:t>
            </w:r>
          </w:p>
        </w:tc>
        <w:tc>
          <w:tcPr>
            <w:tcW w:w="774" w:type="dxa"/>
            <w:tcBorders>
              <w:top w:val="single" w:sz="4" w:space="0" w:color="939598"/>
              <w:bottom w:val="single" w:sz="4" w:space="0" w:color="939598"/>
            </w:tcBorders>
          </w:tcPr>
          <w:p>
            <w:pPr>
              <w:pStyle w:val="TableParagraph"/>
              <w:spacing w:before="47"/>
              <w:ind w:left="16" w:right="7"/>
              <w:rPr>
                <w:sz w:val="14"/>
              </w:rPr>
            </w:pPr>
            <w:r>
              <w:rPr>
                <w:spacing w:val="-2"/>
                <w:sz w:val="14"/>
              </w:rPr>
              <w:t>$8.29</w:t>
            </w:r>
          </w:p>
        </w:tc>
        <w:tc>
          <w:tcPr>
            <w:tcW w:w="757" w:type="dxa"/>
            <w:tcBorders>
              <w:top w:val="single" w:sz="4" w:space="0" w:color="939598"/>
              <w:bottom w:val="single" w:sz="4" w:space="0" w:color="939598"/>
            </w:tcBorders>
          </w:tcPr>
          <w:p>
            <w:pPr>
              <w:pStyle w:val="TableParagraph"/>
              <w:spacing w:before="47"/>
              <w:ind w:left="11" w:right="12"/>
              <w:rPr>
                <w:sz w:val="14"/>
              </w:rPr>
            </w:pPr>
            <w:r>
              <w:rPr>
                <w:spacing w:val="-2"/>
                <w:sz w:val="14"/>
              </w:rPr>
              <w:t>$6.05</w:t>
            </w:r>
          </w:p>
        </w:tc>
        <w:tc>
          <w:tcPr>
            <w:tcW w:w="768" w:type="dxa"/>
            <w:tcBorders>
              <w:top w:val="single" w:sz="4" w:space="0" w:color="939598"/>
              <w:bottom w:val="single" w:sz="4" w:space="0" w:color="939598"/>
            </w:tcBorders>
          </w:tcPr>
          <w:p>
            <w:pPr>
              <w:pStyle w:val="TableParagraph"/>
              <w:spacing w:before="47"/>
              <w:ind w:left="1" w:right="9"/>
              <w:rPr>
                <w:sz w:val="14"/>
              </w:rPr>
            </w:pPr>
            <w:r>
              <w:rPr>
                <w:spacing w:val="-2"/>
                <w:sz w:val="14"/>
              </w:rPr>
              <w:t>$9.42</w:t>
            </w:r>
          </w:p>
        </w:tc>
        <w:tc>
          <w:tcPr>
            <w:tcW w:w="740" w:type="dxa"/>
            <w:tcBorders>
              <w:top w:val="single" w:sz="4" w:space="0" w:color="939598"/>
              <w:bottom w:val="single" w:sz="4" w:space="0" w:color="939598"/>
            </w:tcBorders>
          </w:tcPr>
          <w:p>
            <w:pPr>
              <w:pStyle w:val="TableParagraph"/>
              <w:spacing w:before="47"/>
              <w:ind w:left="51" w:right="51"/>
              <w:rPr>
                <w:sz w:val="14"/>
              </w:rPr>
            </w:pPr>
            <w:r>
              <w:rPr>
                <w:spacing w:val="-2"/>
                <w:sz w:val="14"/>
              </w:rPr>
              <w:t>$0.25</w:t>
            </w:r>
          </w:p>
        </w:tc>
        <w:tc>
          <w:tcPr>
            <w:tcW w:w="752" w:type="dxa"/>
            <w:tcBorders>
              <w:top w:val="single" w:sz="4" w:space="0" w:color="939598"/>
              <w:bottom w:val="single" w:sz="4" w:space="0" w:color="939598"/>
            </w:tcBorders>
          </w:tcPr>
          <w:p>
            <w:pPr>
              <w:pStyle w:val="TableParagraph"/>
              <w:spacing w:before="47"/>
              <w:ind w:left="11" w:right="7"/>
              <w:rPr>
                <w:sz w:val="14"/>
              </w:rPr>
            </w:pPr>
            <w:r>
              <w:rPr>
                <w:spacing w:val="-2"/>
                <w:sz w:val="14"/>
              </w:rPr>
              <w:t>$0.40</w:t>
            </w:r>
          </w:p>
        </w:tc>
        <w:tc>
          <w:tcPr>
            <w:tcW w:w="752" w:type="dxa"/>
            <w:tcBorders>
              <w:top w:val="single" w:sz="4" w:space="0" w:color="939598"/>
              <w:bottom w:val="single" w:sz="4" w:space="0" w:color="939598"/>
            </w:tcBorders>
          </w:tcPr>
          <w:p>
            <w:pPr>
              <w:pStyle w:val="TableParagraph"/>
              <w:spacing w:before="47"/>
              <w:ind w:left="11" w:right="11"/>
              <w:rPr>
                <w:sz w:val="14"/>
              </w:rPr>
            </w:pPr>
            <w:r>
              <w:rPr>
                <w:spacing w:val="-2"/>
                <w:sz w:val="14"/>
              </w:rPr>
              <w:t>$0.15</w:t>
            </w:r>
          </w:p>
        </w:tc>
        <w:tc>
          <w:tcPr>
            <w:tcW w:w="761" w:type="dxa"/>
            <w:tcBorders>
              <w:top w:val="single" w:sz="4" w:space="0" w:color="939598"/>
              <w:bottom w:val="single" w:sz="4" w:space="0" w:color="939598"/>
            </w:tcBorders>
          </w:tcPr>
          <w:p>
            <w:pPr>
              <w:pStyle w:val="TableParagraph"/>
              <w:spacing w:before="47"/>
              <w:ind w:left="10" w:right="7"/>
              <w:rPr>
                <w:sz w:val="14"/>
              </w:rPr>
            </w:pPr>
            <w:r>
              <w:rPr>
                <w:spacing w:val="-2"/>
                <w:sz w:val="14"/>
              </w:rPr>
              <w:t>$0.24</w:t>
            </w:r>
          </w:p>
        </w:tc>
        <w:tc>
          <w:tcPr>
            <w:tcW w:w="751" w:type="dxa"/>
            <w:tcBorders>
              <w:top w:val="single" w:sz="4" w:space="0" w:color="939598"/>
              <w:bottom w:val="single" w:sz="4" w:space="0" w:color="939598"/>
            </w:tcBorders>
          </w:tcPr>
          <w:p>
            <w:pPr>
              <w:pStyle w:val="TableParagraph"/>
              <w:spacing w:before="47"/>
              <w:ind w:left="16" w:right="7"/>
              <w:rPr>
                <w:sz w:val="14"/>
              </w:rPr>
            </w:pPr>
            <w:r>
              <w:rPr>
                <w:spacing w:val="-2"/>
                <w:sz w:val="14"/>
              </w:rPr>
              <w:t>$2.61</w:t>
            </w:r>
          </w:p>
        </w:tc>
        <w:tc>
          <w:tcPr>
            <w:tcW w:w="763" w:type="dxa"/>
            <w:tcBorders>
              <w:top w:val="single" w:sz="4" w:space="0" w:color="939598"/>
              <w:bottom w:val="single" w:sz="4" w:space="0" w:color="939598"/>
            </w:tcBorders>
          </w:tcPr>
          <w:p>
            <w:pPr>
              <w:pStyle w:val="TableParagraph"/>
              <w:spacing w:before="47"/>
              <w:ind w:left="20" w:right="7"/>
              <w:rPr>
                <w:sz w:val="14"/>
              </w:rPr>
            </w:pPr>
            <w:r>
              <w:rPr>
                <w:spacing w:val="-2"/>
                <w:sz w:val="14"/>
              </w:rPr>
              <w:t>$4.06</w:t>
            </w:r>
          </w:p>
        </w:tc>
        <w:tc>
          <w:tcPr>
            <w:tcW w:w="759" w:type="dxa"/>
            <w:tcBorders>
              <w:top w:val="single" w:sz="4" w:space="0" w:color="939598"/>
              <w:bottom w:val="single" w:sz="4" w:space="0" w:color="939598"/>
            </w:tcBorders>
          </w:tcPr>
          <w:p>
            <w:pPr>
              <w:pStyle w:val="TableParagraph"/>
              <w:spacing w:before="47"/>
              <w:ind w:left="19" w:right="9"/>
              <w:rPr>
                <w:sz w:val="14"/>
              </w:rPr>
            </w:pPr>
            <w:r>
              <w:rPr>
                <w:spacing w:val="-2"/>
                <w:sz w:val="14"/>
              </w:rPr>
              <w:t>$3.01</w:t>
            </w:r>
          </w:p>
        </w:tc>
        <w:tc>
          <w:tcPr>
            <w:tcW w:w="755" w:type="dxa"/>
            <w:tcBorders>
              <w:top w:val="single" w:sz="4" w:space="0" w:color="939598"/>
              <w:bottom w:val="single" w:sz="4" w:space="0" w:color="939598"/>
            </w:tcBorders>
          </w:tcPr>
          <w:p>
            <w:pPr>
              <w:pStyle w:val="TableParagraph"/>
              <w:spacing w:before="47"/>
              <w:ind w:left="22" w:right="7"/>
              <w:rPr>
                <w:sz w:val="14"/>
              </w:rPr>
            </w:pPr>
            <w:r>
              <w:rPr>
                <w:spacing w:val="-2"/>
                <w:sz w:val="14"/>
              </w:rPr>
              <w:t>$4.69</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2009-</w:t>
            </w:r>
            <w:r>
              <w:rPr>
                <w:spacing w:val="-5"/>
                <w:sz w:val="14"/>
              </w:rPr>
              <w:t>10</w:t>
            </w:r>
          </w:p>
        </w:tc>
        <w:tc>
          <w:tcPr>
            <w:tcW w:w="694" w:type="dxa"/>
            <w:tcBorders>
              <w:top w:val="single" w:sz="4" w:space="0" w:color="939598"/>
              <w:bottom w:val="single" w:sz="4" w:space="0" w:color="939598"/>
            </w:tcBorders>
          </w:tcPr>
          <w:p>
            <w:pPr>
              <w:pStyle w:val="TableParagraph"/>
              <w:ind w:left="1" w:right="40"/>
              <w:rPr>
                <w:sz w:val="14"/>
              </w:rPr>
            </w:pPr>
            <w:r>
              <w:rPr>
                <w:spacing w:val="-2"/>
                <w:sz w:val="14"/>
              </w:rPr>
              <w:t>$4.38</w:t>
            </w:r>
          </w:p>
        </w:tc>
        <w:tc>
          <w:tcPr>
            <w:tcW w:w="774" w:type="dxa"/>
            <w:tcBorders>
              <w:top w:val="single" w:sz="4" w:space="0" w:color="939598"/>
              <w:bottom w:val="single" w:sz="4" w:space="0" w:color="939598"/>
            </w:tcBorders>
          </w:tcPr>
          <w:p>
            <w:pPr>
              <w:pStyle w:val="TableParagraph"/>
              <w:ind w:left="16" w:right="7"/>
              <w:rPr>
                <w:sz w:val="14"/>
              </w:rPr>
            </w:pPr>
            <w:r>
              <w:rPr>
                <w:spacing w:val="-2"/>
                <w:sz w:val="14"/>
              </w:rPr>
              <w:t>$6.62</w:t>
            </w:r>
          </w:p>
        </w:tc>
        <w:tc>
          <w:tcPr>
            <w:tcW w:w="757" w:type="dxa"/>
            <w:tcBorders>
              <w:top w:val="single" w:sz="4" w:space="0" w:color="939598"/>
              <w:bottom w:val="single" w:sz="4" w:space="0" w:color="939598"/>
            </w:tcBorders>
          </w:tcPr>
          <w:p>
            <w:pPr>
              <w:pStyle w:val="TableParagraph"/>
              <w:ind w:left="11" w:right="14"/>
              <w:rPr>
                <w:sz w:val="14"/>
              </w:rPr>
            </w:pPr>
            <w:r>
              <w:rPr>
                <w:spacing w:val="-4"/>
                <w:sz w:val="14"/>
              </w:rPr>
              <w:t>$5.07</w:t>
            </w:r>
          </w:p>
        </w:tc>
        <w:tc>
          <w:tcPr>
            <w:tcW w:w="768" w:type="dxa"/>
            <w:tcBorders>
              <w:top w:val="single" w:sz="4" w:space="0" w:color="939598"/>
              <w:bottom w:val="single" w:sz="4" w:space="0" w:color="939598"/>
            </w:tcBorders>
          </w:tcPr>
          <w:p>
            <w:pPr>
              <w:pStyle w:val="TableParagraph"/>
              <w:ind w:left="2" w:right="9"/>
              <w:rPr>
                <w:sz w:val="14"/>
              </w:rPr>
            </w:pPr>
            <w:r>
              <w:rPr>
                <w:spacing w:val="-2"/>
                <w:sz w:val="14"/>
              </w:rPr>
              <w:t>$7.65</w:t>
            </w:r>
          </w:p>
        </w:tc>
        <w:tc>
          <w:tcPr>
            <w:tcW w:w="740" w:type="dxa"/>
            <w:tcBorders>
              <w:top w:val="single" w:sz="4" w:space="0" w:color="939598"/>
              <w:bottom w:val="single" w:sz="4" w:space="0" w:color="939598"/>
            </w:tcBorders>
          </w:tcPr>
          <w:p>
            <w:pPr>
              <w:pStyle w:val="TableParagraph"/>
              <w:ind w:left="51" w:right="51"/>
              <w:rPr>
                <w:sz w:val="14"/>
              </w:rPr>
            </w:pPr>
            <w:r>
              <w:rPr>
                <w:spacing w:val="-2"/>
                <w:sz w:val="14"/>
              </w:rPr>
              <w:t>$0.22</w:t>
            </w:r>
          </w:p>
        </w:tc>
        <w:tc>
          <w:tcPr>
            <w:tcW w:w="752" w:type="dxa"/>
            <w:tcBorders>
              <w:top w:val="single" w:sz="4" w:space="0" w:color="939598"/>
              <w:bottom w:val="single" w:sz="4" w:space="0" w:color="939598"/>
            </w:tcBorders>
          </w:tcPr>
          <w:p>
            <w:pPr>
              <w:pStyle w:val="TableParagraph"/>
              <w:ind w:left="11" w:right="6"/>
              <w:rPr>
                <w:sz w:val="14"/>
              </w:rPr>
            </w:pPr>
            <w:r>
              <w:rPr>
                <w:spacing w:val="-2"/>
                <w:sz w:val="14"/>
              </w:rPr>
              <w:t>$0.33</w:t>
            </w:r>
          </w:p>
        </w:tc>
        <w:tc>
          <w:tcPr>
            <w:tcW w:w="752" w:type="dxa"/>
            <w:tcBorders>
              <w:top w:val="single" w:sz="4" w:space="0" w:color="939598"/>
              <w:bottom w:val="single" w:sz="4" w:space="0" w:color="939598"/>
            </w:tcBorders>
          </w:tcPr>
          <w:p>
            <w:pPr>
              <w:pStyle w:val="TableParagraph"/>
              <w:ind w:left="11" w:right="11"/>
              <w:rPr>
                <w:sz w:val="14"/>
              </w:rPr>
            </w:pPr>
            <w:r>
              <w:rPr>
                <w:spacing w:val="-2"/>
                <w:sz w:val="14"/>
              </w:rPr>
              <w:t>$0.17</w:t>
            </w:r>
          </w:p>
        </w:tc>
        <w:tc>
          <w:tcPr>
            <w:tcW w:w="761" w:type="dxa"/>
            <w:tcBorders>
              <w:top w:val="single" w:sz="4" w:space="0" w:color="939598"/>
              <w:bottom w:val="single" w:sz="4" w:space="0" w:color="939598"/>
            </w:tcBorders>
          </w:tcPr>
          <w:p>
            <w:pPr>
              <w:pStyle w:val="TableParagraph"/>
              <w:ind w:left="10" w:right="7"/>
              <w:rPr>
                <w:sz w:val="14"/>
              </w:rPr>
            </w:pPr>
            <w:r>
              <w:rPr>
                <w:spacing w:val="-2"/>
                <w:sz w:val="14"/>
              </w:rPr>
              <w:t>$0.25</w:t>
            </w:r>
          </w:p>
        </w:tc>
        <w:tc>
          <w:tcPr>
            <w:tcW w:w="751" w:type="dxa"/>
            <w:tcBorders>
              <w:top w:val="single" w:sz="4" w:space="0" w:color="939598"/>
              <w:bottom w:val="single" w:sz="4" w:space="0" w:color="939598"/>
            </w:tcBorders>
          </w:tcPr>
          <w:p>
            <w:pPr>
              <w:pStyle w:val="TableParagraph"/>
              <w:ind w:left="16" w:right="7"/>
              <w:rPr>
                <w:sz w:val="14"/>
              </w:rPr>
            </w:pPr>
            <w:r>
              <w:rPr>
                <w:spacing w:val="-4"/>
                <w:sz w:val="14"/>
              </w:rPr>
              <w:t>$1.95</w:t>
            </w:r>
          </w:p>
        </w:tc>
        <w:tc>
          <w:tcPr>
            <w:tcW w:w="763" w:type="dxa"/>
            <w:tcBorders>
              <w:top w:val="single" w:sz="4" w:space="0" w:color="939598"/>
              <w:bottom w:val="single" w:sz="4" w:space="0" w:color="939598"/>
            </w:tcBorders>
          </w:tcPr>
          <w:p>
            <w:pPr>
              <w:pStyle w:val="TableParagraph"/>
              <w:ind w:left="20" w:right="7"/>
              <w:rPr>
                <w:sz w:val="14"/>
              </w:rPr>
            </w:pPr>
            <w:r>
              <w:rPr>
                <w:spacing w:val="-2"/>
                <w:sz w:val="14"/>
              </w:rPr>
              <w:t>$2.94</w:t>
            </w:r>
          </w:p>
        </w:tc>
        <w:tc>
          <w:tcPr>
            <w:tcW w:w="759" w:type="dxa"/>
            <w:tcBorders>
              <w:top w:val="single" w:sz="4" w:space="0" w:color="939598"/>
              <w:bottom w:val="single" w:sz="4" w:space="0" w:color="939598"/>
            </w:tcBorders>
          </w:tcPr>
          <w:p>
            <w:pPr>
              <w:pStyle w:val="TableParagraph"/>
              <w:ind w:left="19" w:right="9"/>
              <w:rPr>
                <w:sz w:val="14"/>
              </w:rPr>
            </w:pPr>
            <w:r>
              <w:rPr>
                <w:spacing w:val="-2"/>
                <w:sz w:val="14"/>
              </w:rPr>
              <w:t>$2.33</w:t>
            </w:r>
          </w:p>
        </w:tc>
        <w:tc>
          <w:tcPr>
            <w:tcW w:w="755" w:type="dxa"/>
            <w:tcBorders>
              <w:top w:val="single" w:sz="4" w:space="0" w:color="939598"/>
              <w:bottom w:val="single" w:sz="4" w:space="0" w:color="939598"/>
            </w:tcBorders>
          </w:tcPr>
          <w:p>
            <w:pPr>
              <w:pStyle w:val="TableParagraph"/>
              <w:ind w:left="22" w:right="7"/>
              <w:rPr>
                <w:sz w:val="14"/>
              </w:rPr>
            </w:pPr>
            <w:r>
              <w:rPr>
                <w:spacing w:val="-4"/>
                <w:sz w:val="14"/>
              </w:rPr>
              <w:t>$3.51</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2010-</w:t>
            </w:r>
            <w:r>
              <w:rPr>
                <w:spacing w:val="-5"/>
                <w:sz w:val="14"/>
              </w:rPr>
              <w:t>11</w:t>
            </w:r>
          </w:p>
        </w:tc>
        <w:tc>
          <w:tcPr>
            <w:tcW w:w="694" w:type="dxa"/>
            <w:tcBorders>
              <w:top w:val="single" w:sz="4" w:space="0" w:color="939598"/>
              <w:bottom w:val="single" w:sz="4" w:space="0" w:color="939598"/>
            </w:tcBorders>
          </w:tcPr>
          <w:p>
            <w:pPr>
              <w:pStyle w:val="TableParagraph"/>
              <w:ind w:left="1" w:right="40"/>
              <w:rPr>
                <w:sz w:val="14"/>
              </w:rPr>
            </w:pPr>
            <w:r>
              <w:rPr>
                <w:spacing w:val="-2"/>
                <w:sz w:val="14"/>
              </w:rPr>
              <w:t>$5.59</w:t>
            </w:r>
          </w:p>
        </w:tc>
        <w:tc>
          <w:tcPr>
            <w:tcW w:w="774" w:type="dxa"/>
            <w:tcBorders>
              <w:top w:val="single" w:sz="4" w:space="0" w:color="939598"/>
              <w:bottom w:val="single" w:sz="4" w:space="0" w:color="939598"/>
            </w:tcBorders>
          </w:tcPr>
          <w:p>
            <w:pPr>
              <w:pStyle w:val="TableParagraph"/>
              <w:ind w:left="16" w:right="7"/>
              <w:rPr>
                <w:sz w:val="14"/>
              </w:rPr>
            </w:pPr>
            <w:r>
              <w:rPr>
                <w:spacing w:val="-2"/>
                <w:sz w:val="14"/>
              </w:rPr>
              <w:t>$8.20</w:t>
            </w:r>
          </w:p>
        </w:tc>
        <w:tc>
          <w:tcPr>
            <w:tcW w:w="757" w:type="dxa"/>
            <w:tcBorders>
              <w:top w:val="single" w:sz="4" w:space="0" w:color="939598"/>
              <w:bottom w:val="single" w:sz="4" w:space="0" w:color="939598"/>
            </w:tcBorders>
          </w:tcPr>
          <w:p>
            <w:pPr>
              <w:pStyle w:val="TableParagraph"/>
              <w:ind w:left="11" w:right="12"/>
              <w:rPr>
                <w:sz w:val="14"/>
              </w:rPr>
            </w:pPr>
            <w:r>
              <w:rPr>
                <w:spacing w:val="-2"/>
                <w:sz w:val="14"/>
              </w:rPr>
              <w:t>$6.34</w:t>
            </w:r>
          </w:p>
        </w:tc>
        <w:tc>
          <w:tcPr>
            <w:tcW w:w="768" w:type="dxa"/>
            <w:tcBorders>
              <w:top w:val="single" w:sz="4" w:space="0" w:color="939598"/>
              <w:bottom w:val="single" w:sz="4" w:space="0" w:color="939598"/>
            </w:tcBorders>
          </w:tcPr>
          <w:p>
            <w:pPr>
              <w:pStyle w:val="TableParagraph"/>
              <w:ind w:left="2" w:right="9"/>
              <w:rPr>
                <w:sz w:val="14"/>
              </w:rPr>
            </w:pPr>
            <w:r>
              <w:rPr>
                <w:spacing w:val="-2"/>
                <w:sz w:val="14"/>
              </w:rPr>
              <w:t>$9.29</w:t>
            </w:r>
          </w:p>
        </w:tc>
        <w:tc>
          <w:tcPr>
            <w:tcW w:w="740" w:type="dxa"/>
            <w:tcBorders>
              <w:top w:val="single" w:sz="4" w:space="0" w:color="939598"/>
              <w:bottom w:val="single" w:sz="4" w:space="0" w:color="939598"/>
            </w:tcBorders>
          </w:tcPr>
          <w:p>
            <w:pPr>
              <w:pStyle w:val="TableParagraph"/>
              <w:ind w:left="51" w:right="51"/>
              <w:rPr>
                <w:sz w:val="14"/>
              </w:rPr>
            </w:pPr>
            <w:r>
              <w:rPr>
                <w:spacing w:val="-2"/>
                <w:sz w:val="14"/>
              </w:rPr>
              <w:t>$0.28</w:t>
            </w:r>
          </w:p>
        </w:tc>
        <w:tc>
          <w:tcPr>
            <w:tcW w:w="752" w:type="dxa"/>
            <w:tcBorders>
              <w:top w:val="single" w:sz="4" w:space="0" w:color="939598"/>
              <w:bottom w:val="single" w:sz="4" w:space="0" w:color="939598"/>
            </w:tcBorders>
          </w:tcPr>
          <w:p>
            <w:pPr>
              <w:pStyle w:val="TableParagraph"/>
              <w:ind w:left="11" w:right="6"/>
              <w:rPr>
                <w:sz w:val="14"/>
              </w:rPr>
            </w:pPr>
            <w:r>
              <w:rPr>
                <w:spacing w:val="-2"/>
                <w:sz w:val="14"/>
              </w:rPr>
              <w:t>$0.40</w:t>
            </w:r>
          </w:p>
        </w:tc>
        <w:tc>
          <w:tcPr>
            <w:tcW w:w="752" w:type="dxa"/>
            <w:tcBorders>
              <w:top w:val="single" w:sz="4" w:space="0" w:color="939598"/>
              <w:bottom w:val="single" w:sz="4" w:space="0" w:color="939598"/>
            </w:tcBorders>
          </w:tcPr>
          <w:p>
            <w:pPr>
              <w:pStyle w:val="TableParagraph"/>
              <w:ind w:left="11" w:right="11"/>
              <w:rPr>
                <w:sz w:val="14"/>
              </w:rPr>
            </w:pPr>
            <w:r>
              <w:rPr>
                <w:spacing w:val="-2"/>
                <w:sz w:val="14"/>
              </w:rPr>
              <w:t>$0.19</w:t>
            </w:r>
          </w:p>
        </w:tc>
        <w:tc>
          <w:tcPr>
            <w:tcW w:w="761" w:type="dxa"/>
            <w:tcBorders>
              <w:top w:val="single" w:sz="4" w:space="0" w:color="939598"/>
              <w:bottom w:val="single" w:sz="4" w:space="0" w:color="939598"/>
            </w:tcBorders>
          </w:tcPr>
          <w:p>
            <w:pPr>
              <w:pStyle w:val="TableParagraph"/>
              <w:ind w:left="10" w:right="7"/>
              <w:rPr>
                <w:sz w:val="14"/>
              </w:rPr>
            </w:pPr>
            <w:r>
              <w:rPr>
                <w:spacing w:val="-2"/>
                <w:sz w:val="14"/>
              </w:rPr>
              <w:t>$0.27</w:t>
            </w:r>
          </w:p>
        </w:tc>
        <w:tc>
          <w:tcPr>
            <w:tcW w:w="751" w:type="dxa"/>
            <w:tcBorders>
              <w:top w:val="single" w:sz="4" w:space="0" w:color="939598"/>
              <w:bottom w:val="single" w:sz="4" w:space="0" w:color="939598"/>
            </w:tcBorders>
          </w:tcPr>
          <w:p>
            <w:pPr>
              <w:pStyle w:val="TableParagraph"/>
              <w:ind w:left="16" w:right="7"/>
              <w:rPr>
                <w:sz w:val="14"/>
              </w:rPr>
            </w:pPr>
            <w:r>
              <w:rPr>
                <w:spacing w:val="-2"/>
                <w:sz w:val="14"/>
              </w:rPr>
              <w:t>$2.06</w:t>
            </w:r>
          </w:p>
        </w:tc>
        <w:tc>
          <w:tcPr>
            <w:tcW w:w="763" w:type="dxa"/>
            <w:tcBorders>
              <w:top w:val="single" w:sz="4" w:space="0" w:color="939598"/>
              <w:bottom w:val="single" w:sz="4" w:space="0" w:color="939598"/>
            </w:tcBorders>
          </w:tcPr>
          <w:p>
            <w:pPr>
              <w:pStyle w:val="TableParagraph"/>
              <w:ind w:left="20" w:right="7"/>
              <w:rPr>
                <w:sz w:val="14"/>
              </w:rPr>
            </w:pPr>
            <w:r>
              <w:rPr>
                <w:spacing w:val="-2"/>
                <w:sz w:val="14"/>
              </w:rPr>
              <w:t>$3.01</w:t>
            </w:r>
          </w:p>
        </w:tc>
        <w:tc>
          <w:tcPr>
            <w:tcW w:w="759" w:type="dxa"/>
            <w:tcBorders>
              <w:top w:val="single" w:sz="4" w:space="0" w:color="939598"/>
              <w:bottom w:val="single" w:sz="4" w:space="0" w:color="939598"/>
            </w:tcBorders>
          </w:tcPr>
          <w:p>
            <w:pPr>
              <w:pStyle w:val="TableParagraph"/>
              <w:ind w:left="19" w:right="9"/>
              <w:rPr>
                <w:sz w:val="14"/>
              </w:rPr>
            </w:pPr>
            <w:r>
              <w:rPr>
                <w:spacing w:val="-2"/>
                <w:sz w:val="14"/>
              </w:rPr>
              <w:t>$2.52</w:t>
            </w:r>
          </w:p>
        </w:tc>
        <w:tc>
          <w:tcPr>
            <w:tcW w:w="755" w:type="dxa"/>
            <w:tcBorders>
              <w:top w:val="single" w:sz="4" w:space="0" w:color="939598"/>
              <w:bottom w:val="single" w:sz="4" w:space="0" w:color="939598"/>
            </w:tcBorders>
          </w:tcPr>
          <w:p>
            <w:pPr>
              <w:pStyle w:val="TableParagraph"/>
              <w:ind w:left="22" w:right="7"/>
              <w:rPr>
                <w:sz w:val="14"/>
              </w:rPr>
            </w:pPr>
            <w:r>
              <w:rPr>
                <w:spacing w:val="-2"/>
                <w:sz w:val="14"/>
              </w:rPr>
              <w:t>$3.69</w:t>
            </w:r>
          </w:p>
        </w:tc>
      </w:tr>
      <w:tr>
        <w:trPr>
          <w:trHeight w:val="233" w:hRule="atLeast"/>
        </w:trPr>
        <w:tc>
          <w:tcPr>
            <w:tcW w:w="807" w:type="dxa"/>
            <w:tcBorders>
              <w:top w:val="single" w:sz="4" w:space="0" w:color="939598"/>
              <w:bottom w:val="single" w:sz="4" w:space="0" w:color="939598"/>
            </w:tcBorders>
          </w:tcPr>
          <w:p>
            <w:pPr>
              <w:pStyle w:val="TableParagraph"/>
              <w:ind w:left="1" w:right="51"/>
              <w:rPr>
                <w:sz w:val="14"/>
              </w:rPr>
            </w:pPr>
            <w:r>
              <w:rPr>
                <w:spacing w:val="-2"/>
                <w:sz w:val="14"/>
              </w:rPr>
              <w:t>2011-</w:t>
            </w:r>
            <w:r>
              <w:rPr>
                <w:spacing w:val="-5"/>
                <w:sz w:val="14"/>
              </w:rPr>
              <w:t>12</w:t>
            </w:r>
          </w:p>
        </w:tc>
        <w:tc>
          <w:tcPr>
            <w:tcW w:w="694" w:type="dxa"/>
            <w:tcBorders>
              <w:top w:val="single" w:sz="4" w:space="0" w:color="939598"/>
              <w:bottom w:val="single" w:sz="4" w:space="0" w:color="939598"/>
            </w:tcBorders>
          </w:tcPr>
          <w:p>
            <w:pPr>
              <w:pStyle w:val="TableParagraph"/>
              <w:ind w:left="1" w:right="40"/>
              <w:rPr>
                <w:sz w:val="14"/>
              </w:rPr>
            </w:pPr>
            <w:r>
              <w:rPr>
                <w:spacing w:val="-2"/>
                <w:sz w:val="14"/>
              </w:rPr>
              <w:t>$5.37</w:t>
            </w:r>
          </w:p>
        </w:tc>
        <w:tc>
          <w:tcPr>
            <w:tcW w:w="774" w:type="dxa"/>
            <w:tcBorders>
              <w:top w:val="single" w:sz="4" w:space="0" w:color="939598"/>
              <w:bottom w:val="single" w:sz="4" w:space="0" w:color="939598"/>
            </w:tcBorders>
          </w:tcPr>
          <w:p>
            <w:pPr>
              <w:pStyle w:val="TableParagraph"/>
              <w:ind w:left="16" w:right="7"/>
              <w:rPr>
                <w:sz w:val="14"/>
              </w:rPr>
            </w:pPr>
            <w:r>
              <w:rPr>
                <w:spacing w:val="-2"/>
                <w:sz w:val="14"/>
              </w:rPr>
              <w:t>$7.73</w:t>
            </w:r>
          </w:p>
        </w:tc>
        <w:tc>
          <w:tcPr>
            <w:tcW w:w="757" w:type="dxa"/>
            <w:tcBorders>
              <w:top w:val="single" w:sz="4" w:space="0" w:color="939598"/>
              <w:bottom w:val="single" w:sz="4" w:space="0" w:color="939598"/>
            </w:tcBorders>
          </w:tcPr>
          <w:p>
            <w:pPr>
              <w:pStyle w:val="TableParagraph"/>
              <w:ind w:left="11" w:right="12"/>
              <w:rPr>
                <w:sz w:val="14"/>
              </w:rPr>
            </w:pPr>
            <w:r>
              <w:rPr>
                <w:spacing w:val="-2"/>
                <w:sz w:val="14"/>
              </w:rPr>
              <w:t>$5.89</w:t>
            </w:r>
          </w:p>
        </w:tc>
        <w:tc>
          <w:tcPr>
            <w:tcW w:w="768" w:type="dxa"/>
            <w:tcBorders>
              <w:top w:val="single" w:sz="4" w:space="0" w:color="939598"/>
              <w:bottom w:val="single" w:sz="4" w:space="0" w:color="939598"/>
            </w:tcBorders>
          </w:tcPr>
          <w:p>
            <w:pPr>
              <w:pStyle w:val="TableParagraph"/>
              <w:ind w:left="2" w:right="9"/>
              <w:rPr>
                <w:sz w:val="14"/>
              </w:rPr>
            </w:pPr>
            <w:r>
              <w:rPr>
                <w:spacing w:val="-2"/>
                <w:sz w:val="14"/>
              </w:rPr>
              <w:t>$8.49</w:t>
            </w:r>
          </w:p>
        </w:tc>
        <w:tc>
          <w:tcPr>
            <w:tcW w:w="740" w:type="dxa"/>
            <w:tcBorders>
              <w:top w:val="single" w:sz="4" w:space="0" w:color="939598"/>
              <w:bottom w:val="single" w:sz="4" w:space="0" w:color="939598"/>
            </w:tcBorders>
          </w:tcPr>
          <w:p>
            <w:pPr>
              <w:pStyle w:val="TableParagraph"/>
              <w:ind w:left="51" w:right="51"/>
              <w:rPr>
                <w:sz w:val="14"/>
              </w:rPr>
            </w:pPr>
            <w:r>
              <w:rPr>
                <w:spacing w:val="-2"/>
                <w:sz w:val="14"/>
              </w:rPr>
              <w:t>$0.29</w:t>
            </w:r>
          </w:p>
        </w:tc>
        <w:tc>
          <w:tcPr>
            <w:tcW w:w="752" w:type="dxa"/>
            <w:tcBorders>
              <w:top w:val="single" w:sz="4" w:space="0" w:color="939598"/>
              <w:bottom w:val="single" w:sz="4" w:space="0" w:color="939598"/>
            </w:tcBorders>
          </w:tcPr>
          <w:p>
            <w:pPr>
              <w:pStyle w:val="TableParagraph"/>
              <w:ind w:left="11" w:right="6"/>
              <w:rPr>
                <w:sz w:val="14"/>
              </w:rPr>
            </w:pPr>
            <w:r>
              <w:rPr>
                <w:spacing w:val="-2"/>
                <w:sz w:val="14"/>
              </w:rPr>
              <w:t>$0.41</w:t>
            </w:r>
          </w:p>
        </w:tc>
        <w:tc>
          <w:tcPr>
            <w:tcW w:w="752" w:type="dxa"/>
            <w:tcBorders>
              <w:top w:val="single" w:sz="4" w:space="0" w:color="939598"/>
              <w:bottom w:val="single" w:sz="4" w:space="0" w:color="939598"/>
            </w:tcBorders>
          </w:tcPr>
          <w:p>
            <w:pPr>
              <w:pStyle w:val="TableParagraph"/>
              <w:ind w:left="11" w:right="12"/>
              <w:rPr>
                <w:sz w:val="14"/>
              </w:rPr>
            </w:pPr>
            <w:r>
              <w:rPr>
                <w:spacing w:val="-2"/>
                <w:sz w:val="14"/>
              </w:rPr>
              <w:t>$0.18</w:t>
            </w:r>
          </w:p>
        </w:tc>
        <w:tc>
          <w:tcPr>
            <w:tcW w:w="761" w:type="dxa"/>
            <w:tcBorders>
              <w:top w:val="single" w:sz="4" w:space="0" w:color="939598"/>
              <w:bottom w:val="single" w:sz="4" w:space="0" w:color="939598"/>
            </w:tcBorders>
          </w:tcPr>
          <w:p>
            <w:pPr>
              <w:pStyle w:val="TableParagraph"/>
              <w:ind w:left="10" w:right="7"/>
              <w:rPr>
                <w:sz w:val="14"/>
              </w:rPr>
            </w:pPr>
            <w:r>
              <w:rPr>
                <w:spacing w:val="-2"/>
                <w:sz w:val="14"/>
              </w:rPr>
              <w:t>$0.27</w:t>
            </w:r>
          </w:p>
        </w:tc>
        <w:tc>
          <w:tcPr>
            <w:tcW w:w="751" w:type="dxa"/>
            <w:tcBorders>
              <w:top w:val="single" w:sz="4" w:space="0" w:color="939598"/>
              <w:bottom w:val="single" w:sz="4" w:space="0" w:color="939598"/>
            </w:tcBorders>
          </w:tcPr>
          <w:p>
            <w:pPr>
              <w:pStyle w:val="TableParagraph"/>
              <w:ind w:left="16" w:right="6"/>
              <w:rPr>
                <w:sz w:val="14"/>
              </w:rPr>
            </w:pPr>
            <w:r>
              <w:rPr>
                <w:spacing w:val="-2"/>
                <w:sz w:val="14"/>
              </w:rPr>
              <w:t>$2.12</w:t>
            </w:r>
          </w:p>
        </w:tc>
        <w:tc>
          <w:tcPr>
            <w:tcW w:w="763" w:type="dxa"/>
            <w:tcBorders>
              <w:top w:val="single" w:sz="4" w:space="0" w:color="939598"/>
              <w:bottom w:val="single" w:sz="4" w:space="0" w:color="939598"/>
            </w:tcBorders>
          </w:tcPr>
          <w:p>
            <w:pPr>
              <w:pStyle w:val="TableParagraph"/>
              <w:ind w:left="20" w:right="6"/>
              <w:rPr>
                <w:sz w:val="14"/>
              </w:rPr>
            </w:pPr>
            <w:r>
              <w:rPr>
                <w:spacing w:val="-2"/>
                <w:sz w:val="14"/>
              </w:rPr>
              <w:t>$3.05</w:t>
            </w:r>
          </w:p>
        </w:tc>
        <w:tc>
          <w:tcPr>
            <w:tcW w:w="759" w:type="dxa"/>
            <w:tcBorders>
              <w:top w:val="single" w:sz="4" w:space="0" w:color="939598"/>
              <w:bottom w:val="single" w:sz="4" w:space="0" w:color="939598"/>
            </w:tcBorders>
          </w:tcPr>
          <w:p>
            <w:pPr>
              <w:pStyle w:val="TableParagraph"/>
              <w:ind w:left="19" w:right="9"/>
              <w:rPr>
                <w:sz w:val="14"/>
              </w:rPr>
            </w:pPr>
            <w:r>
              <w:rPr>
                <w:spacing w:val="-2"/>
                <w:sz w:val="14"/>
              </w:rPr>
              <w:t>$2.59</w:t>
            </w:r>
          </w:p>
        </w:tc>
        <w:tc>
          <w:tcPr>
            <w:tcW w:w="755" w:type="dxa"/>
            <w:tcBorders>
              <w:top w:val="single" w:sz="4" w:space="0" w:color="939598"/>
              <w:bottom w:val="single" w:sz="4" w:space="0" w:color="939598"/>
            </w:tcBorders>
          </w:tcPr>
          <w:p>
            <w:pPr>
              <w:pStyle w:val="TableParagraph"/>
              <w:ind w:left="22" w:right="7"/>
              <w:rPr>
                <w:sz w:val="14"/>
              </w:rPr>
            </w:pPr>
            <w:r>
              <w:rPr>
                <w:spacing w:val="-2"/>
                <w:sz w:val="14"/>
              </w:rPr>
              <w:t>$3.73</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4"/>
                <w:sz w:val="14"/>
              </w:rPr>
              <w:t>2012-</w:t>
            </w:r>
            <w:r>
              <w:rPr>
                <w:spacing w:val="-5"/>
                <w:sz w:val="14"/>
              </w:rPr>
              <w:t>13</w:t>
            </w:r>
          </w:p>
        </w:tc>
        <w:tc>
          <w:tcPr>
            <w:tcW w:w="694" w:type="dxa"/>
            <w:tcBorders>
              <w:top w:val="single" w:sz="4" w:space="0" w:color="939598"/>
              <w:bottom w:val="single" w:sz="4" w:space="0" w:color="939598"/>
            </w:tcBorders>
          </w:tcPr>
          <w:p>
            <w:pPr>
              <w:pStyle w:val="TableParagraph"/>
              <w:ind w:left="2" w:right="40"/>
              <w:rPr>
                <w:sz w:val="14"/>
              </w:rPr>
            </w:pPr>
            <w:r>
              <w:rPr>
                <w:spacing w:val="-2"/>
                <w:sz w:val="14"/>
              </w:rPr>
              <w:t>$4.75</w:t>
            </w:r>
          </w:p>
        </w:tc>
        <w:tc>
          <w:tcPr>
            <w:tcW w:w="774" w:type="dxa"/>
            <w:tcBorders>
              <w:top w:val="single" w:sz="4" w:space="0" w:color="939598"/>
              <w:bottom w:val="single" w:sz="4" w:space="0" w:color="939598"/>
            </w:tcBorders>
          </w:tcPr>
          <w:p>
            <w:pPr>
              <w:pStyle w:val="TableParagraph"/>
              <w:ind w:left="16" w:right="7"/>
              <w:rPr>
                <w:sz w:val="14"/>
              </w:rPr>
            </w:pPr>
            <w:r>
              <w:rPr>
                <w:spacing w:val="-2"/>
                <w:sz w:val="14"/>
              </w:rPr>
              <w:t>$6.66</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$4.99</w:t>
            </w:r>
          </w:p>
        </w:tc>
        <w:tc>
          <w:tcPr>
            <w:tcW w:w="768" w:type="dxa"/>
            <w:tcBorders>
              <w:top w:val="single" w:sz="4" w:space="0" w:color="939598"/>
              <w:bottom w:val="single" w:sz="4" w:space="0" w:color="939598"/>
            </w:tcBorders>
          </w:tcPr>
          <w:p>
            <w:pPr>
              <w:pStyle w:val="TableParagraph"/>
              <w:ind w:left="2" w:right="9"/>
              <w:rPr>
                <w:sz w:val="14"/>
              </w:rPr>
            </w:pPr>
            <w:r>
              <w:rPr>
                <w:spacing w:val="-2"/>
                <w:sz w:val="14"/>
              </w:rPr>
              <w:t>$6.99</w:t>
            </w:r>
          </w:p>
        </w:tc>
        <w:tc>
          <w:tcPr>
            <w:tcW w:w="740" w:type="dxa"/>
            <w:tcBorders>
              <w:top w:val="single" w:sz="4" w:space="0" w:color="939598"/>
              <w:bottom w:val="single" w:sz="4" w:space="0" w:color="939598"/>
            </w:tcBorders>
          </w:tcPr>
          <w:p>
            <w:pPr>
              <w:pStyle w:val="TableParagraph"/>
              <w:ind w:left="51" w:right="51"/>
              <w:rPr>
                <w:sz w:val="14"/>
              </w:rPr>
            </w:pPr>
            <w:r>
              <w:rPr>
                <w:spacing w:val="-2"/>
                <w:sz w:val="14"/>
              </w:rPr>
              <w:t>$0.31</w:t>
            </w:r>
          </w:p>
        </w:tc>
        <w:tc>
          <w:tcPr>
            <w:tcW w:w="752" w:type="dxa"/>
            <w:tcBorders>
              <w:top w:val="single" w:sz="4" w:space="0" w:color="939598"/>
              <w:bottom w:val="single" w:sz="4" w:space="0" w:color="939598"/>
            </w:tcBorders>
          </w:tcPr>
          <w:p>
            <w:pPr>
              <w:pStyle w:val="TableParagraph"/>
              <w:ind w:left="11" w:right="6"/>
              <w:rPr>
                <w:sz w:val="14"/>
              </w:rPr>
            </w:pPr>
            <w:r>
              <w:rPr>
                <w:spacing w:val="-2"/>
                <w:sz w:val="14"/>
              </w:rPr>
              <w:t>$0.44</w:t>
            </w:r>
          </w:p>
        </w:tc>
        <w:tc>
          <w:tcPr>
            <w:tcW w:w="752" w:type="dxa"/>
            <w:tcBorders>
              <w:top w:val="single" w:sz="4" w:space="0" w:color="939598"/>
              <w:bottom w:val="single" w:sz="4" w:space="0" w:color="939598"/>
            </w:tcBorders>
          </w:tcPr>
          <w:p>
            <w:pPr>
              <w:pStyle w:val="TableParagraph"/>
              <w:ind w:left="11" w:right="12"/>
              <w:rPr>
                <w:sz w:val="14"/>
              </w:rPr>
            </w:pPr>
            <w:r>
              <w:rPr>
                <w:spacing w:val="-2"/>
                <w:sz w:val="14"/>
              </w:rPr>
              <w:t>$0.22</w:t>
            </w:r>
          </w:p>
        </w:tc>
        <w:tc>
          <w:tcPr>
            <w:tcW w:w="761" w:type="dxa"/>
            <w:tcBorders>
              <w:top w:val="single" w:sz="4" w:space="0" w:color="939598"/>
              <w:bottom w:val="single" w:sz="4" w:space="0" w:color="939598"/>
            </w:tcBorders>
          </w:tcPr>
          <w:p>
            <w:pPr>
              <w:pStyle w:val="TableParagraph"/>
              <w:ind w:left="10" w:right="7"/>
              <w:rPr>
                <w:sz w:val="14"/>
              </w:rPr>
            </w:pPr>
            <w:r>
              <w:rPr>
                <w:spacing w:val="-2"/>
                <w:sz w:val="14"/>
              </w:rPr>
              <w:t>$0.31</w:t>
            </w:r>
          </w:p>
        </w:tc>
        <w:tc>
          <w:tcPr>
            <w:tcW w:w="751" w:type="dxa"/>
            <w:tcBorders>
              <w:top w:val="single" w:sz="4" w:space="0" w:color="939598"/>
              <w:bottom w:val="single" w:sz="4" w:space="0" w:color="939598"/>
            </w:tcBorders>
          </w:tcPr>
          <w:p>
            <w:pPr>
              <w:pStyle w:val="TableParagraph"/>
              <w:ind w:left="16" w:right="6"/>
              <w:rPr>
                <w:sz w:val="14"/>
              </w:rPr>
            </w:pPr>
            <w:r>
              <w:rPr>
                <w:spacing w:val="-4"/>
                <w:sz w:val="14"/>
              </w:rPr>
              <w:t>$2.31</w:t>
            </w:r>
          </w:p>
        </w:tc>
        <w:tc>
          <w:tcPr>
            <w:tcW w:w="763" w:type="dxa"/>
            <w:tcBorders>
              <w:top w:val="single" w:sz="4" w:space="0" w:color="939598"/>
              <w:bottom w:val="single" w:sz="4" w:space="0" w:color="939598"/>
            </w:tcBorders>
          </w:tcPr>
          <w:p>
            <w:pPr>
              <w:pStyle w:val="TableParagraph"/>
              <w:ind w:left="20" w:right="6"/>
              <w:rPr>
                <w:sz w:val="14"/>
              </w:rPr>
            </w:pPr>
            <w:r>
              <w:rPr>
                <w:spacing w:val="-2"/>
                <w:sz w:val="14"/>
              </w:rPr>
              <w:t>$3.24</w:t>
            </w:r>
          </w:p>
        </w:tc>
        <w:tc>
          <w:tcPr>
            <w:tcW w:w="759" w:type="dxa"/>
            <w:tcBorders>
              <w:top w:val="single" w:sz="4" w:space="0" w:color="939598"/>
              <w:bottom w:val="single" w:sz="4" w:space="0" w:color="939598"/>
            </w:tcBorders>
          </w:tcPr>
          <w:p>
            <w:pPr>
              <w:pStyle w:val="TableParagraph"/>
              <w:ind w:left="19" w:right="9"/>
              <w:rPr>
                <w:sz w:val="14"/>
              </w:rPr>
            </w:pPr>
            <w:r>
              <w:rPr>
                <w:spacing w:val="-2"/>
                <w:sz w:val="14"/>
              </w:rPr>
              <w:t>$2.85</w:t>
            </w:r>
          </w:p>
        </w:tc>
        <w:tc>
          <w:tcPr>
            <w:tcW w:w="755" w:type="dxa"/>
            <w:tcBorders>
              <w:top w:val="single" w:sz="4" w:space="0" w:color="939598"/>
              <w:bottom w:val="single" w:sz="4" w:space="0" w:color="939598"/>
            </w:tcBorders>
          </w:tcPr>
          <w:p>
            <w:pPr>
              <w:pStyle w:val="TableParagraph"/>
              <w:ind w:left="22" w:right="7"/>
              <w:rPr>
                <w:sz w:val="14"/>
              </w:rPr>
            </w:pPr>
            <w:r>
              <w:rPr>
                <w:spacing w:val="-2"/>
                <w:sz w:val="14"/>
              </w:rPr>
              <w:t>$3.99</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2013-</w:t>
            </w:r>
            <w:r>
              <w:rPr>
                <w:spacing w:val="-5"/>
                <w:sz w:val="14"/>
              </w:rPr>
              <w:t>14</w:t>
            </w:r>
          </w:p>
        </w:tc>
        <w:tc>
          <w:tcPr>
            <w:tcW w:w="694" w:type="dxa"/>
            <w:tcBorders>
              <w:top w:val="single" w:sz="4" w:space="0" w:color="939598"/>
              <w:bottom w:val="single" w:sz="4" w:space="0" w:color="939598"/>
            </w:tcBorders>
          </w:tcPr>
          <w:p>
            <w:pPr>
              <w:pStyle w:val="TableParagraph"/>
              <w:ind w:left="2" w:right="40"/>
              <w:rPr>
                <w:sz w:val="14"/>
              </w:rPr>
            </w:pPr>
            <w:r>
              <w:rPr>
                <w:spacing w:val="-2"/>
                <w:sz w:val="14"/>
              </w:rPr>
              <w:t>$6.62</w:t>
            </w:r>
          </w:p>
        </w:tc>
        <w:tc>
          <w:tcPr>
            <w:tcW w:w="774" w:type="dxa"/>
            <w:tcBorders>
              <w:top w:val="single" w:sz="4" w:space="0" w:color="939598"/>
              <w:bottom w:val="single" w:sz="4" w:space="0" w:color="939598"/>
            </w:tcBorders>
          </w:tcPr>
          <w:p>
            <w:pPr>
              <w:pStyle w:val="TableParagraph"/>
              <w:ind w:left="16" w:right="6"/>
              <w:rPr>
                <w:sz w:val="14"/>
              </w:rPr>
            </w:pPr>
            <w:r>
              <w:rPr>
                <w:spacing w:val="-2"/>
                <w:sz w:val="14"/>
              </w:rPr>
              <w:t>$9.06</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$7.33</w:t>
            </w:r>
          </w:p>
        </w:tc>
        <w:tc>
          <w:tcPr>
            <w:tcW w:w="768" w:type="dxa"/>
            <w:tcBorders>
              <w:top w:val="single" w:sz="4" w:space="0" w:color="939598"/>
              <w:bottom w:val="single" w:sz="4" w:space="0" w:color="939598"/>
            </w:tcBorders>
          </w:tcPr>
          <w:p>
            <w:pPr>
              <w:pStyle w:val="TableParagraph"/>
              <w:ind w:left="2" w:right="9"/>
              <w:rPr>
                <w:sz w:val="14"/>
              </w:rPr>
            </w:pPr>
            <w:r>
              <w:rPr>
                <w:spacing w:val="-2"/>
                <w:sz w:val="14"/>
              </w:rPr>
              <w:t>$10.02</w:t>
            </w:r>
          </w:p>
        </w:tc>
        <w:tc>
          <w:tcPr>
            <w:tcW w:w="740" w:type="dxa"/>
            <w:tcBorders>
              <w:top w:val="single" w:sz="4" w:space="0" w:color="939598"/>
              <w:bottom w:val="single" w:sz="4" w:space="0" w:color="939598"/>
            </w:tcBorders>
          </w:tcPr>
          <w:p>
            <w:pPr>
              <w:pStyle w:val="TableParagraph"/>
              <w:ind w:left="51" w:right="50"/>
              <w:rPr>
                <w:sz w:val="14"/>
              </w:rPr>
            </w:pPr>
            <w:r>
              <w:rPr>
                <w:spacing w:val="-2"/>
                <w:sz w:val="14"/>
              </w:rPr>
              <w:t>$0.31</w:t>
            </w:r>
          </w:p>
        </w:tc>
        <w:tc>
          <w:tcPr>
            <w:tcW w:w="752" w:type="dxa"/>
            <w:tcBorders>
              <w:top w:val="single" w:sz="4" w:space="0" w:color="939598"/>
              <w:bottom w:val="single" w:sz="4" w:space="0" w:color="939598"/>
            </w:tcBorders>
          </w:tcPr>
          <w:p>
            <w:pPr>
              <w:pStyle w:val="TableParagraph"/>
              <w:ind w:left="11" w:right="5"/>
              <w:rPr>
                <w:sz w:val="14"/>
              </w:rPr>
            </w:pPr>
            <w:r>
              <w:rPr>
                <w:spacing w:val="-2"/>
                <w:sz w:val="14"/>
              </w:rPr>
              <w:t>$0.42</w:t>
            </w:r>
          </w:p>
        </w:tc>
        <w:tc>
          <w:tcPr>
            <w:tcW w:w="752" w:type="dxa"/>
            <w:tcBorders>
              <w:top w:val="single" w:sz="4" w:space="0" w:color="939598"/>
              <w:bottom w:val="single" w:sz="4" w:space="0" w:color="939598"/>
            </w:tcBorders>
          </w:tcPr>
          <w:p>
            <w:pPr>
              <w:pStyle w:val="TableParagraph"/>
              <w:ind w:left="11" w:right="12"/>
              <w:rPr>
                <w:sz w:val="14"/>
              </w:rPr>
            </w:pPr>
            <w:r>
              <w:rPr>
                <w:spacing w:val="-2"/>
                <w:sz w:val="14"/>
              </w:rPr>
              <w:t>$0.21</w:t>
            </w:r>
          </w:p>
        </w:tc>
        <w:tc>
          <w:tcPr>
            <w:tcW w:w="761" w:type="dxa"/>
            <w:tcBorders>
              <w:top w:val="single" w:sz="4" w:space="0" w:color="939598"/>
              <w:bottom w:val="single" w:sz="4" w:space="0" w:color="939598"/>
            </w:tcBorders>
          </w:tcPr>
          <w:p>
            <w:pPr>
              <w:pStyle w:val="TableParagraph"/>
              <w:ind w:left="10" w:right="6"/>
              <w:rPr>
                <w:sz w:val="14"/>
              </w:rPr>
            </w:pPr>
            <w:r>
              <w:rPr>
                <w:spacing w:val="-2"/>
                <w:sz w:val="14"/>
              </w:rPr>
              <w:t>$0.29</w:t>
            </w:r>
          </w:p>
        </w:tc>
        <w:tc>
          <w:tcPr>
            <w:tcW w:w="751" w:type="dxa"/>
            <w:tcBorders>
              <w:top w:val="single" w:sz="4" w:space="0" w:color="939598"/>
              <w:bottom w:val="single" w:sz="4" w:space="0" w:color="939598"/>
            </w:tcBorders>
          </w:tcPr>
          <w:p>
            <w:pPr>
              <w:pStyle w:val="TableParagraph"/>
              <w:ind w:left="16" w:right="8"/>
              <w:rPr>
                <w:sz w:val="14"/>
              </w:rPr>
            </w:pPr>
            <w:r>
              <w:rPr>
                <w:spacing w:val="-2"/>
                <w:sz w:val="14"/>
              </w:rPr>
              <w:t>$2.67</w:t>
            </w:r>
          </w:p>
        </w:tc>
        <w:tc>
          <w:tcPr>
            <w:tcW w:w="763" w:type="dxa"/>
            <w:tcBorders>
              <w:top w:val="single" w:sz="4" w:space="0" w:color="939598"/>
              <w:bottom w:val="single" w:sz="4" w:space="0" w:color="939598"/>
            </w:tcBorders>
          </w:tcPr>
          <w:p>
            <w:pPr>
              <w:pStyle w:val="TableParagraph"/>
              <w:ind w:left="20" w:right="5"/>
              <w:rPr>
                <w:sz w:val="14"/>
              </w:rPr>
            </w:pPr>
            <w:r>
              <w:rPr>
                <w:spacing w:val="-2"/>
                <w:sz w:val="14"/>
              </w:rPr>
              <w:t>$3.66</w:t>
            </w:r>
          </w:p>
        </w:tc>
        <w:tc>
          <w:tcPr>
            <w:tcW w:w="759" w:type="dxa"/>
            <w:tcBorders>
              <w:top w:val="single" w:sz="4" w:space="0" w:color="939598"/>
              <w:bottom w:val="single" w:sz="4" w:space="0" w:color="939598"/>
            </w:tcBorders>
          </w:tcPr>
          <w:p>
            <w:pPr>
              <w:pStyle w:val="TableParagraph"/>
              <w:ind w:left="20" w:right="9"/>
              <w:rPr>
                <w:sz w:val="14"/>
              </w:rPr>
            </w:pPr>
            <w:r>
              <w:rPr>
                <w:spacing w:val="-2"/>
                <w:sz w:val="14"/>
              </w:rPr>
              <w:t>$3.19</w:t>
            </w:r>
          </w:p>
        </w:tc>
        <w:tc>
          <w:tcPr>
            <w:tcW w:w="755" w:type="dxa"/>
            <w:tcBorders>
              <w:top w:val="single" w:sz="4" w:space="0" w:color="939598"/>
              <w:bottom w:val="single" w:sz="4" w:space="0" w:color="939598"/>
            </w:tcBorders>
          </w:tcPr>
          <w:p>
            <w:pPr>
              <w:pStyle w:val="TableParagraph"/>
              <w:ind w:left="22" w:right="6"/>
              <w:rPr>
                <w:sz w:val="14"/>
              </w:rPr>
            </w:pPr>
            <w:r>
              <w:rPr>
                <w:spacing w:val="-2"/>
                <w:sz w:val="14"/>
              </w:rPr>
              <w:t>$4.37</w:t>
            </w:r>
          </w:p>
        </w:tc>
      </w:tr>
      <w:tr>
        <w:trPr>
          <w:trHeight w:val="233" w:hRule="atLeast"/>
        </w:trPr>
        <w:tc>
          <w:tcPr>
            <w:tcW w:w="807" w:type="dxa"/>
            <w:tcBorders>
              <w:top w:val="single" w:sz="4" w:space="0" w:color="939598"/>
              <w:bottom w:val="single" w:sz="4" w:space="0" w:color="939598"/>
            </w:tcBorders>
          </w:tcPr>
          <w:p>
            <w:pPr>
              <w:pStyle w:val="TableParagraph"/>
              <w:ind w:left="2" w:right="51"/>
              <w:rPr>
                <w:sz w:val="14"/>
              </w:rPr>
            </w:pPr>
            <w:r>
              <w:rPr>
                <w:spacing w:val="-2"/>
                <w:sz w:val="14"/>
              </w:rPr>
              <w:t>2014-</w:t>
            </w:r>
            <w:r>
              <w:rPr>
                <w:spacing w:val="-5"/>
                <w:sz w:val="14"/>
              </w:rPr>
              <w:t>15</w:t>
            </w:r>
          </w:p>
        </w:tc>
        <w:tc>
          <w:tcPr>
            <w:tcW w:w="694" w:type="dxa"/>
            <w:tcBorders>
              <w:top w:val="single" w:sz="4" w:space="0" w:color="939598"/>
              <w:bottom w:val="single" w:sz="4" w:space="0" w:color="939598"/>
            </w:tcBorders>
          </w:tcPr>
          <w:p>
            <w:pPr>
              <w:pStyle w:val="TableParagraph"/>
              <w:ind w:left="3" w:right="40"/>
              <w:rPr>
                <w:sz w:val="14"/>
              </w:rPr>
            </w:pPr>
            <w:r>
              <w:rPr>
                <w:spacing w:val="-2"/>
                <w:sz w:val="14"/>
              </w:rPr>
              <w:t>$5.88</w:t>
            </w:r>
          </w:p>
        </w:tc>
        <w:tc>
          <w:tcPr>
            <w:tcW w:w="774" w:type="dxa"/>
            <w:tcBorders>
              <w:top w:val="single" w:sz="4" w:space="0" w:color="939598"/>
              <w:bottom w:val="single" w:sz="4" w:space="0" w:color="939598"/>
            </w:tcBorders>
          </w:tcPr>
          <w:p>
            <w:pPr>
              <w:pStyle w:val="TableParagraph"/>
              <w:ind w:left="16" w:right="6"/>
              <w:rPr>
                <w:sz w:val="14"/>
              </w:rPr>
            </w:pPr>
            <w:r>
              <w:rPr>
                <w:spacing w:val="-2"/>
                <w:sz w:val="14"/>
              </w:rPr>
              <w:t>$7.87</w:t>
            </w:r>
          </w:p>
        </w:tc>
        <w:tc>
          <w:tcPr>
            <w:tcW w:w="757" w:type="dxa"/>
            <w:tcBorders>
              <w:top w:val="single" w:sz="4" w:space="0" w:color="939598"/>
              <w:bottom w:val="single" w:sz="4" w:space="0" w:color="939598"/>
            </w:tcBorders>
          </w:tcPr>
          <w:p>
            <w:pPr>
              <w:pStyle w:val="TableParagraph"/>
              <w:ind w:left="11" w:right="12"/>
              <w:rPr>
                <w:sz w:val="14"/>
              </w:rPr>
            </w:pPr>
            <w:r>
              <w:rPr>
                <w:spacing w:val="-2"/>
                <w:sz w:val="14"/>
              </w:rPr>
              <w:t>$6.51</w:t>
            </w:r>
          </w:p>
        </w:tc>
        <w:tc>
          <w:tcPr>
            <w:tcW w:w="768" w:type="dxa"/>
            <w:tcBorders>
              <w:top w:val="single" w:sz="4" w:space="0" w:color="939598"/>
              <w:bottom w:val="single" w:sz="4" w:space="0" w:color="939598"/>
            </w:tcBorders>
          </w:tcPr>
          <w:p>
            <w:pPr>
              <w:pStyle w:val="TableParagraph"/>
              <w:ind w:left="3" w:right="9"/>
              <w:rPr>
                <w:sz w:val="14"/>
              </w:rPr>
            </w:pPr>
            <w:r>
              <w:rPr>
                <w:spacing w:val="-4"/>
                <w:sz w:val="14"/>
              </w:rPr>
              <w:t>$8.70</w:t>
            </w:r>
          </w:p>
        </w:tc>
        <w:tc>
          <w:tcPr>
            <w:tcW w:w="740" w:type="dxa"/>
            <w:tcBorders>
              <w:top w:val="single" w:sz="4" w:space="0" w:color="939598"/>
              <w:bottom w:val="single" w:sz="4" w:space="0" w:color="939598"/>
            </w:tcBorders>
          </w:tcPr>
          <w:p>
            <w:pPr>
              <w:pStyle w:val="TableParagraph"/>
              <w:ind w:left="51" w:right="49"/>
              <w:rPr>
                <w:sz w:val="14"/>
              </w:rPr>
            </w:pPr>
            <w:r>
              <w:rPr>
                <w:spacing w:val="-2"/>
                <w:sz w:val="14"/>
              </w:rPr>
              <w:t>$0.32</w:t>
            </w:r>
          </w:p>
        </w:tc>
        <w:tc>
          <w:tcPr>
            <w:tcW w:w="752" w:type="dxa"/>
            <w:tcBorders>
              <w:top w:val="single" w:sz="4" w:space="0" w:color="939598"/>
              <w:bottom w:val="single" w:sz="4" w:space="0" w:color="939598"/>
            </w:tcBorders>
          </w:tcPr>
          <w:p>
            <w:pPr>
              <w:pStyle w:val="TableParagraph"/>
              <w:ind w:left="11" w:right="5"/>
              <w:rPr>
                <w:sz w:val="14"/>
              </w:rPr>
            </w:pPr>
            <w:r>
              <w:rPr>
                <w:spacing w:val="-2"/>
                <w:sz w:val="14"/>
              </w:rPr>
              <w:t>$0.43</w:t>
            </w:r>
          </w:p>
        </w:tc>
        <w:tc>
          <w:tcPr>
            <w:tcW w:w="752" w:type="dxa"/>
            <w:tcBorders>
              <w:top w:val="single" w:sz="4" w:space="0" w:color="939598"/>
              <w:bottom w:val="single" w:sz="4" w:space="0" w:color="939598"/>
            </w:tcBorders>
          </w:tcPr>
          <w:p>
            <w:pPr>
              <w:pStyle w:val="TableParagraph"/>
              <w:ind w:left="11" w:right="11"/>
              <w:rPr>
                <w:sz w:val="14"/>
              </w:rPr>
            </w:pPr>
            <w:r>
              <w:rPr>
                <w:spacing w:val="-2"/>
                <w:sz w:val="14"/>
              </w:rPr>
              <w:t>$0.20</w:t>
            </w:r>
          </w:p>
        </w:tc>
        <w:tc>
          <w:tcPr>
            <w:tcW w:w="761" w:type="dxa"/>
            <w:tcBorders>
              <w:top w:val="single" w:sz="4" w:space="0" w:color="939598"/>
              <w:bottom w:val="single" w:sz="4" w:space="0" w:color="939598"/>
            </w:tcBorders>
          </w:tcPr>
          <w:p>
            <w:pPr>
              <w:pStyle w:val="TableParagraph"/>
              <w:ind w:left="10" w:right="5"/>
              <w:rPr>
                <w:sz w:val="14"/>
              </w:rPr>
            </w:pPr>
            <w:r>
              <w:rPr>
                <w:spacing w:val="-2"/>
                <w:sz w:val="14"/>
              </w:rPr>
              <w:t>$0.27</w:t>
            </w:r>
          </w:p>
        </w:tc>
        <w:tc>
          <w:tcPr>
            <w:tcW w:w="751" w:type="dxa"/>
            <w:tcBorders>
              <w:top w:val="single" w:sz="4" w:space="0" w:color="939598"/>
              <w:bottom w:val="single" w:sz="4" w:space="0" w:color="939598"/>
            </w:tcBorders>
          </w:tcPr>
          <w:p>
            <w:pPr>
              <w:pStyle w:val="TableParagraph"/>
              <w:ind w:left="16" w:right="5"/>
              <w:rPr>
                <w:sz w:val="14"/>
              </w:rPr>
            </w:pPr>
            <w:r>
              <w:rPr>
                <w:spacing w:val="-2"/>
                <w:sz w:val="14"/>
              </w:rPr>
              <w:t>$2.63</w:t>
            </w:r>
          </w:p>
        </w:tc>
        <w:tc>
          <w:tcPr>
            <w:tcW w:w="763" w:type="dxa"/>
            <w:tcBorders>
              <w:top w:val="single" w:sz="4" w:space="0" w:color="939598"/>
              <w:bottom w:val="single" w:sz="4" w:space="0" w:color="939598"/>
            </w:tcBorders>
          </w:tcPr>
          <w:p>
            <w:pPr>
              <w:pStyle w:val="TableParagraph"/>
              <w:ind w:left="20" w:right="5"/>
              <w:rPr>
                <w:sz w:val="14"/>
              </w:rPr>
            </w:pPr>
            <w:r>
              <w:rPr>
                <w:spacing w:val="-4"/>
                <w:sz w:val="14"/>
              </w:rPr>
              <w:t>$3.51</w:t>
            </w:r>
          </w:p>
        </w:tc>
        <w:tc>
          <w:tcPr>
            <w:tcW w:w="759" w:type="dxa"/>
            <w:tcBorders>
              <w:top w:val="single" w:sz="4" w:space="0" w:color="939598"/>
              <w:bottom w:val="single" w:sz="4" w:space="0" w:color="939598"/>
            </w:tcBorders>
          </w:tcPr>
          <w:p>
            <w:pPr>
              <w:pStyle w:val="TableParagraph"/>
              <w:ind w:left="21" w:right="9"/>
              <w:rPr>
                <w:sz w:val="14"/>
              </w:rPr>
            </w:pPr>
            <w:r>
              <w:rPr>
                <w:spacing w:val="-2"/>
                <w:sz w:val="14"/>
              </w:rPr>
              <w:t>$3.15</w:t>
            </w:r>
          </w:p>
        </w:tc>
        <w:tc>
          <w:tcPr>
            <w:tcW w:w="755" w:type="dxa"/>
            <w:tcBorders>
              <w:top w:val="single" w:sz="4" w:space="0" w:color="939598"/>
              <w:bottom w:val="single" w:sz="4" w:space="0" w:color="939598"/>
            </w:tcBorders>
          </w:tcPr>
          <w:p>
            <w:pPr>
              <w:pStyle w:val="TableParagraph"/>
              <w:ind w:left="22" w:right="5"/>
              <w:rPr>
                <w:sz w:val="14"/>
              </w:rPr>
            </w:pPr>
            <w:r>
              <w:rPr>
                <w:spacing w:val="-2"/>
                <w:sz w:val="14"/>
              </w:rPr>
              <w:t>$4.21</w:t>
            </w:r>
          </w:p>
        </w:tc>
      </w:tr>
      <w:tr>
        <w:trPr>
          <w:trHeight w:val="233" w:hRule="atLeast"/>
        </w:trPr>
        <w:tc>
          <w:tcPr>
            <w:tcW w:w="807" w:type="dxa"/>
            <w:tcBorders>
              <w:top w:val="single" w:sz="4" w:space="0" w:color="939598"/>
              <w:bottom w:val="single" w:sz="4" w:space="0" w:color="939598"/>
            </w:tcBorders>
          </w:tcPr>
          <w:p>
            <w:pPr>
              <w:pStyle w:val="TableParagraph"/>
              <w:ind w:left="3" w:right="51"/>
              <w:rPr>
                <w:sz w:val="14"/>
              </w:rPr>
            </w:pPr>
            <w:r>
              <w:rPr>
                <w:spacing w:val="-2"/>
                <w:sz w:val="14"/>
              </w:rPr>
              <w:t>2015-</w:t>
            </w:r>
            <w:r>
              <w:rPr>
                <w:spacing w:val="-5"/>
                <w:sz w:val="14"/>
              </w:rPr>
              <w:t>16</w:t>
            </w:r>
          </w:p>
        </w:tc>
        <w:tc>
          <w:tcPr>
            <w:tcW w:w="694" w:type="dxa"/>
            <w:tcBorders>
              <w:top w:val="single" w:sz="4" w:space="0" w:color="939598"/>
              <w:bottom w:val="single" w:sz="4" w:space="0" w:color="939598"/>
            </w:tcBorders>
          </w:tcPr>
          <w:p>
            <w:pPr>
              <w:pStyle w:val="TableParagraph"/>
              <w:ind w:left="4" w:right="40"/>
              <w:rPr>
                <w:sz w:val="14"/>
              </w:rPr>
            </w:pPr>
            <w:r>
              <w:rPr>
                <w:spacing w:val="-2"/>
                <w:sz w:val="14"/>
              </w:rPr>
              <w:t>$5.28</w:t>
            </w:r>
          </w:p>
        </w:tc>
        <w:tc>
          <w:tcPr>
            <w:tcW w:w="774" w:type="dxa"/>
            <w:tcBorders>
              <w:top w:val="single" w:sz="4" w:space="0" w:color="939598"/>
              <w:bottom w:val="single" w:sz="4" w:space="0" w:color="939598"/>
            </w:tcBorders>
          </w:tcPr>
          <w:p>
            <w:pPr>
              <w:pStyle w:val="TableParagraph"/>
              <w:ind w:left="16" w:right="5"/>
              <w:rPr>
                <w:sz w:val="14"/>
              </w:rPr>
            </w:pPr>
            <w:r>
              <w:rPr>
                <w:spacing w:val="-2"/>
                <w:sz w:val="14"/>
              </w:rPr>
              <w:t>$6.96</w:t>
            </w:r>
          </w:p>
        </w:tc>
        <w:tc>
          <w:tcPr>
            <w:tcW w:w="757" w:type="dxa"/>
            <w:tcBorders>
              <w:top w:val="single" w:sz="4" w:space="0" w:color="939598"/>
              <w:bottom w:val="single" w:sz="4" w:space="0" w:color="939598"/>
            </w:tcBorders>
          </w:tcPr>
          <w:p>
            <w:pPr>
              <w:pStyle w:val="TableParagraph"/>
              <w:ind w:left="11" w:right="12"/>
              <w:rPr>
                <w:sz w:val="14"/>
              </w:rPr>
            </w:pPr>
            <w:r>
              <w:rPr>
                <w:spacing w:val="-4"/>
                <w:sz w:val="14"/>
              </w:rPr>
              <w:t>$5.79</w:t>
            </w:r>
          </w:p>
        </w:tc>
        <w:tc>
          <w:tcPr>
            <w:tcW w:w="768" w:type="dxa"/>
            <w:tcBorders>
              <w:top w:val="single" w:sz="4" w:space="0" w:color="939598"/>
              <w:bottom w:val="single" w:sz="4" w:space="0" w:color="939598"/>
            </w:tcBorders>
          </w:tcPr>
          <w:p>
            <w:pPr>
              <w:pStyle w:val="TableParagraph"/>
              <w:ind w:left="4" w:right="9"/>
              <w:rPr>
                <w:sz w:val="14"/>
              </w:rPr>
            </w:pPr>
            <w:r>
              <w:rPr>
                <w:spacing w:val="-2"/>
                <w:sz w:val="14"/>
              </w:rPr>
              <w:t>$7.64</w:t>
            </w:r>
          </w:p>
        </w:tc>
        <w:tc>
          <w:tcPr>
            <w:tcW w:w="740" w:type="dxa"/>
            <w:tcBorders>
              <w:top w:val="single" w:sz="4" w:space="0" w:color="939598"/>
              <w:bottom w:val="single" w:sz="4" w:space="0" w:color="939598"/>
            </w:tcBorders>
          </w:tcPr>
          <w:p>
            <w:pPr>
              <w:pStyle w:val="TableParagraph"/>
              <w:ind w:left="51" w:right="49"/>
              <w:rPr>
                <w:sz w:val="14"/>
              </w:rPr>
            </w:pPr>
            <w:r>
              <w:rPr>
                <w:spacing w:val="-2"/>
                <w:sz w:val="14"/>
              </w:rPr>
              <w:t>$0.30</w:t>
            </w:r>
          </w:p>
        </w:tc>
        <w:tc>
          <w:tcPr>
            <w:tcW w:w="752" w:type="dxa"/>
            <w:tcBorders>
              <w:top w:val="single" w:sz="4" w:space="0" w:color="939598"/>
              <w:bottom w:val="single" w:sz="4" w:space="0" w:color="939598"/>
            </w:tcBorders>
          </w:tcPr>
          <w:p>
            <w:pPr>
              <w:pStyle w:val="TableParagraph"/>
              <w:ind w:left="11" w:right="4"/>
              <w:rPr>
                <w:sz w:val="14"/>
              </w:rPr>
            </w:pPr>
            <w:r>
              <w:rPr>
                <w:spacing w:val="-2"/>
                <w:sz w:val="14"/>
              </w:rPr>
              <w:t>$0.40</w:t>
            </w:r>
          </w:p>
        </w:tc>
        <w:tc>
          <w:tcPr>
            <w:tcW w:w="752" w:type="dxa"/>
            <w:tcBorders>
              <w:top w:val="single" w:sz="4" w:space="0" w:color="939598"/>
              <w:bottom w:val="single" w:sz="4" w:space="0" w:color="939598"/>
            </w:tcBorders>
          </w:tcPr>
          <w:p>
            <w:pPr>
              <w:pStyle w:val="TableParagraph"/>
              <w:ind w:left="11" w:right="11"/>
              <w:rPr>
                <w:sz w:val="14"/>
              </w:rPr>
            </w:pPr>
            <w:r>
              <w:rPr>
                <w:spacing w:val="-2"/>
                <w:sz w:val="14"/>
              </w:rPr>
              <w:t>$0.20</w:t>
            </w:r>
          </w:p>
        </w:tc>
        <w:tc>
          <w:tcPr>
            <w:tcW w:w="761" w:type="dxa"/>
            <w:tcBorders>
              <w:top w:val="single" w:sz="4" w:space="0" w:color="939598"/>
              <w:bottom w:val="single" w:sz="4" w:space="0" w:color="939598"/>
            </w:tcBorders>
          </w:tcPr>
          <w:p>
            <w:pPr>
              <w:pStyle w:val="TableParagraph"/>
              <w:ind w:left="10" w:right="5"/>
              <w:rPr>
                <w:sz w:val="14"/>
              </w:rPr>
            </w:pPr>
            <w:r>
              <w:rPr>
                <w:spacing w:val="-2"/>
                <w:sz w:val="14"/>
              </w:rPr>
              <w:t>$0.26</w:t>
            </w:r>
          </w:p>
        </w:tc>
        <w:tc>
          <w:tcPr>
            <w:tcW w:w="751" w:type="dxa"/>
            <w:tcBorders>
              <w:top w:val="single" w:sz="4" w:space="0" w:color="939598"/>
              <w:bottom w:val="single" w:sz="4" w:space="0" w:color="939598"/>
            </w:tcBorders>
          </w:tcPr>
          <w:p>
            <w:pPr>
              <w:pStyle w:val="TableParagraph"/>
              <w:ind w:left="16" w:right="4"/>
              <w:rPr>
                <w:sz w:val="14"/>
              </w:rPr>
            </w:pPr>
            <w:r>
              <w:rPr>
                <w:spacing w:val="-2"/>
                <w:sz w:val="14"/>
              </w:rPr>
              <w:t>$2.73</w:t>
            </w:r>
          </w:p>
        </w:tc>
        <w:tc>
          <w:tcPr>
            <w:tcW w:w="763" w:type="dxa"/>
            <w:tcBorders>
              <w:top w:val="single" w:sz="4" w:space="0" w:color="939598"/>
              <w:bottom w:val="single" w:sz="4" w:space="0" w:color="939598"/>
            </w:tcBorders>
          </w:tcPr>
          <w:p>
            <w:pPr>
              <w:pStyle w:val="TableParagraph"/>
              <w:ind w:left="20" w:right="4"/>
              <w:rPr>
                <w:sz w:val="14"/>
              </w:rPr>
            </w:pPr>
            <w:r>
              <w:rPr>
                <w:spacing w:val="-2"/>
                <w:sz w:val="14"/>
              </w:rPr>
              <w:t>$3.61</w:t>
            </w:r>
          </w:p>
        </w:tc>
        <w:tc>
          <w:tcPr>
            <w:tcW w:w="759" w:type="dxa"/>
            <w:tcBorders>
              <w:top w:val="single" w:sz="4" w:space="0" w:color="939598"/>
              <w:bottom w:val="single" w:sz="4" w:space="0" w:color="939598"/>
            </w:tcBorders>
          </w:tcPr>
          <w:p>
            <w:pPr>
              <w:pStyle w:val="TableParagraph"/>
              <w:ind w:left="21" w:right="9"/>
              <w:rPr>
                <w:sz w:val="14"/>
              </w:rPr>
            </w:pPr>
            <w:r>
              <w:rPr>
                <w:spacing w:val="-2"/>
                <w:sz w:val="14"/>
              </w:rPr>
              <w:t>$3.24</w:t>
            </w:r>
          </w:p>
        </w:tc>
        <w:tc>
          <w:tcPr>
            <w:tcW w:w="755" w:type="dxa"/>
            <w:tcBorders>
              <w:top w:val="single" w:sz="4" w:space="0" w:color="939598"/>
              <w:bottom w:val="single" w:sz="4" w:space="0" w:color="939598"/>
            </w:tcBorders>
          </w:tcPr>
          <w:p>
            <w:pPr>
              <w:pStyle w:val="TableParagraph"/>
              <w:ind w:left="22" w:right="5"/>
              <w:rPr>
                <w:sz w:val="14"/>
              </w:rPr>
            </w:pPr>
            <w:r>
              <w:rPr>
                <w:spacing w:val="-2"/>
                <w:sz w:val="14"/>
              </w:rPr>
              <w:t>$4.27</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2016-</w:t>
            </w:r>
            <w:r>
              <w:rPr>
                <w:spacing w:val="-5"/>
                <w:sz w:val="14"/>
              </w:rPr>
              <w:t>17</w:t>
            </w:r>
          </w:p>
        </w:tc>
        <w:tc>
          <w:tcPr>
            <w:tcW w:w="694" w:type="dxa"/>
            <w:tcBorders>
              <w:top w:val="single" w:sz="4" w:space="0" w:color="939598"/>
              <w:bottom w:val="single" w:sz="4" w:space="0" w:color="939598"/>
            </w:tcBorders>
          </w:tcPr>
          <w:p>
            <w:pPr>
              <w:pStyle w:val="TableParagraph"/>
              <w:ind w:left="4" w:right="40"/>
              <w:rPr>
                <w:sz w:val="14"/>
              </w:rPr>
            </w:pPr>
            <w:r>
              <w:rPr>
                <w:spacing w:val="-2"/>
                <w:sz w:val="14"/>
              </w:rPr>
              <w:t>$4.84</w:t>
            </w:r>
          </w:p>
        </w:tc>
        <w:tc>
          <w:tcPr>
            <w:tcW w:w="774" w:type="dxa"/>
            <w:tcBorders>
              <w:top w:val="single" w:sz="4" w:space="0" w:color="939598"/>
              <w:bottom w:val="single" w:sz="4" w:space="0" w:color="939598"/>
            </w:tcBorders>
          </w:tcPr>
          <w:p>
            <w:pPr>
              <w:pStyle w:val="TableParagraph"/>
              <w:ind w:left="16" w:right="5"/>
              <w:rPr>
                <w:sz w:val="14"/>
              </w:rPr>
            </w:pPr>
            <w:r>
              <w:rPr>
                <w:spacing w:val="-2"/>
                <w:sz w:val="14"/>
              </w:rPr>
              <w:t>$6.26</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$5.50</w:t>
            </w:r>
          </w:p>
        </w:tc>
        <w:tc>
          <w:tcPr>
            <w:tcW w:w="768" w:type="dxa"/>
            <w:tcBorders>
              <w:top w:val="single" w:sz="4" w:space="0" w:color="939598"/>
              <w:bottom w:val="single" w:sz="4" w:space="0" w:color="939598"/>
            </w:tcBorders>
          </w:tcPr>
          <w:p>
            <w:pPr>
              <w:pStyle w:val="TableParagraph"/>
              <w:ind w:left="4" w:right="9"/>
              <w:rPr>
                <w:sz w:val="14"/>
              </w:rPr>
            </w:pPr>
            <w:r>
              <w:rPr>
                <w:spacing w:val="-2"/>
                <w:sz w:val="14"/>
              </w:rPr>
              <w:t>$7.13</w:t>
            </w:r>
          </w:p>
        </w:tc>
        <w:tc>
          <w:tcPr>
            <w:tcW w:w="740" w:type="dxa"/>
            <w:tcBorders>
              <w:top w:val="single" w:sz="4" w:space="0" w:color="939598"/>
              <w:bottom w:val="single" w:sz="4" w:space="0" w:color="939598"/>
            </w:tcBorders>
          </w:tcPr>
          <w:p>
            <w:pPr>
              <w:pStyle w:val="TableParagraph"/>
              <w:ind w:left="51" w:right="49"/>
              <w:rPr>
                <w:sz w:val="14"/>
              </w:rPr>
            </w:pPr>
            <w:r>
              <w:rPr>
                <w:spacing w:val="-2"/>
                <w:sz w:val="14"/>
              </w:rPr>
              <w:t>$0.27</w:t>
            </w:r>
          </w:p>
        </w:tc>
        <w:tc>
          <w:tcPr>
            <w:tcW w:w="752" w:type="dxa"/>
            <w:tcBorders>
              <w:top w:val="single" w:sz="4" w:space="0" w:color="939598"/>
              <w:bottom w:val="single" w:sz="4" w:space="0" w:color="939598"/>
            </w:tcBorders>
          </w:tcPr>
          <w:p>
            <w:pPr>
              <w:pStyle w:val="TableParagraph"/>
              <w:ind w:left="11" w:right="4"/>
              <w:rPr>
                <w:sz w:val="14"/>
              </w:rPr>
            </w:pPr>
            <w:r>
              <w:rPr>
                <w:spacing w:val="-2"/>
                <w:sz w:val="14"/>
              </w:rPr>
              <w:t>$0.35</w:t>
            </w:r>
          </w:p>
        </w:tc>
        <w:tc>
          <w:tcPr>
            <w:tcW w:w="752" w:type="dxa"/>
            <w:tcBorders>
              <w:top w:val="single" w:sz="4" w:space="0" w:color="939598"/>
              <w:bottom w:val="single" w:sz="4" w:space="0" w:color="939598"/>
            </w:tcBorders>
          </w:tcPr>
          <w:p>
            <w:pPr>
              <w:pStyle w:val="TableParagraph"/>
              <w:ind w:left="11" w:right="11"/>
              <w:rPr>
                <w:sz w:val="14"/>
              </w:rPr>
            </w:pPr>
            <w:r>
              <w:rPr>
                <w:spacing w:val="-2"/>
                <w:sz w:val="14"/>
              </w:rPr>
              <w:t>$0.20</w:t>
            </w:r>
          </w:p>
        </w:tc>
        <w:tc>
          <w:tcPr>
            <w:tcW w:w="761" w:type="dxa"/>
            <w:tcBorders>
              <w:top w:val="single" w:sz="4" w:space="0" w:color="939598"/>
              <w:bottom w:val="single" w:sz="4" w:space="0" w:color="939598"/>
            </w:tcBorders>
          </w:tcPr>
          <w:p>
            <w:pPr>
              <w:pStyle w:val="TableParagraph"/>
              <w:ind w:left="10" w:right="4"/>
              <w:rPr>
                <w:sz w:val="14"/>
              </w:rPr>
            </w:pPr>
            <w:r>
              <w:rPr>
                <w:spacing w:val="-2"/>
                <w:sz w:val="14"/>
              </w:rPr>
              <w:t>$0.26</w:t>
            </w:r>
          </w:p>
        </w:tc>
        <w:tc>
          <w:tcPr>
            <w:tcW w:w="751" w:type="dxa"/>
            <w:tcBorders>
              <w:top w:val="single" w:sz="4" w:space="0" w:color="939598"/>
              <w:bottom w:val="single" w:sz="4" w:space="0" w:color="939598"/>
            </w:tcBorders>
          </w:tcPr>
          <w:p>
            <w:pPr>
              <w:pStyle w:val="TableParagraph"/>
              <w:ind w:left="16" w:right="4"/>
              <w:rPr>
                <w:sz w:val="14"/>
              </w:rPr>
            </w:pPr>
            <w:r>
              <w:rPr>
                <w:spacing w:val="-4"/>
                <w:sz w:val="14"/>
              </w:rPr>
              <w:t>$2.21</w:t>
            </w:r>
          </w:p>
        </w:tc>
        <w:tc>
          <w:tcPr>
            <w:tcW w:w="763" w:type="dxa"/>
            <w:tcBorders>
              <w:top w:val="single" w:sz="4" w:space="0" w:color="939598"/>
              <w:bottom w:val="single" w:sz="4" w:space="0" w:color="939598"/>
            </w:tcBorders>
          </w:tcPr>
          <w:p>
            <w:pPr>
              <w:pStyle w:val="TableParagraph"/>
              <w:ind w:left="20" w:right="4"/>
              <w:rPr>
                <w:sz w:val="14"/>
              </w:rPr>
            </w:pPr>
            <w:r>
              <w:rPr>
                <w:spacing w:val="-4"/>
                <w:sz w:val="14"/>
              </w:rPr>
              <w:t>$2.86</w:t>
            </w:r>
          </w:p>
        </w:tc>
        <w:tc>
          <w:tcPr>
            <w:tcW w:w="759" w:type="dxa"/>
            <w:tcBorders>
              <w:top w:val="single" w:sz="4" w:space="0" w:color="939598"/>
              <w:bottom w:val="single" w:sz="4" w:space="0" w:color="939598"/>
            </w:tcBorders>
          </w:tcPr>
          <w:p>
            <w:pPr>
              <w:pStyle w:val="TableParagraph"/>
              <w:ind w:left="22" w:right="9"/>
              <w:rPr>
                <w:sz w:val="14"/>
              </w:rPr>
            </w:pPr>
            <w:r>
              <w:rPr>
                <w:spacing w:val="-2"/>
                <w:sz w:val="14"/>
              </w:rPr>
              <w:t>$2.68</w:t>
            </w:r>
          </w:p>
        </w:tc>
        <w:tc>
          <w:tcPr>
            <w:tcW w:w="755" w:type="dxa"/>
            <w:tcBorders>
              <w:top w:val="single" w:sz="4" w:space="0" w:color="939598"/>
              <w:bottom w:val="single" w:sz="4" w:space="0" w:color="939598"/>
            </w:tcBorders>
          </w:tcPr>
          <w:p>
            <w:pPr>
              <w:pStyle w:val="TableParagraph"/>
              <w:ind w:left="22" w:right="4"/>
              <w:rPr>
                <w:sz w:val="14"/>
              </w:rPr>
            </w:pPr>
            <w:r>
              <w:rPr>
                <w:spacing w:val="-2"/>
                <w:sz w:val="14"/>
              </w:rPr>
              <w:t>$3.47</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4"/>
                <w:sz w:val="14"/>
              </w:rPr>
              <w:t>2017-</w:t>
            </w:r>
            <w:r>
              <w:rPr>
                <w:spacing w:val="-5"/>
                <w:sz w:val="14"/>
              </w:rPr>
              <w:t>18</w:t>
            </w:r>
          </w:p>
        </w:tc>
        <w:tc>
          <w:tcPr>
            <w:tcW w:w="694" w:type="dxa"/>
            <w:tcBorders>
              <w:top w:val="single" w:sz="4" w:space="0" w:color="939598"/>
              <w:bottom w:val="single" w:sz="4" w:space="0" w:color="939598"/>
            </w:tcBorders>
          </w:tcPr>
          <w:p>
            <w:pPr>
              <w:pStyle w:val="TableParagraph"/>
              <w:ind w:left="5" w:right="40"/>
              <w:rPr>
                <w:sz w:val="14"/>
              </w:rPr>
            </w:pPr>
            <w:r>
              <w:rPr>
                <w:spacing w:val="-2"/>
                <w:sz w:val="14"/>
              </w:rPr>
              <w:t>$5.74</w:t>
            </w:r>
          </w:p>
        </w:tc>
        <w:tc>
          <w:tcPr>
            <w:tcW w:w="774" w:type="dxa"/>
            <w:tcBorders>
              <w:top w:val="single" w:sz="4" w:space="0" w:color="939598"/>
              <w:bottom w:val="single" w:sz="4" w:space="0" w:color="939598"/>
            </w:tcBorders>
          </w:tcPr>
          <w:p>
            <w:pPr>
              <w:pStyle w:val="TableParagraph"/>
              <w:ind w:left="16" w:right="4"/>
              <w:rPr>
                <w:sz w:val="14"/>
              </w:rPr>
            </w:pPr>
            <w:r>
              <w:rPr>
                <w:spacing w:val="-2"/>
                <w:sz w:val="14"/>
              </w:rPr>
              <w:t>$7.31</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$6.26</w:t>
            </w:r>
          </w:p>
        </w:tc>
        <w:tc>
          <w:tcPr>
            <w:tcW w:w="768" w:type="dxa"/>
            <w:tcBorders>
              <w:top w:val="single" w:sz="4" w:space="0" w:color="939598"/>
              <w:bottom w:val="single" w:sz="4" w:space="0" w:color="939598"/>
            </w:tcBorders>
          </w:tcPr>
          <w:p>
            <w:pPr>
              <w:pStyle w:val="TableParagraph"/>
              <w:ind w:left="3" w:right="9"/>
              <w:rPr>
                <w:sz w:val="14"/>
              </w:rPr>
            </w:pPr>
            <w:r>
              <w:rPr>
                <w:spacing w:val="-2"/>
                <w:sz w:val="14"/>
              </w:rPr>
              <w:t>$7.97</w:t>
            </w:r>
          </w:p>
        </w:tc>
        <w:tc>
          <w:tcPr>
            <w:tcW w:w="740" w:type="dxa"/>
            <w:tcBorders>
              <w:top w:val="single" w:sz="4" w:space="0" w:color="939598"/>
              <w:bottom w:val="single" w:sz="4" w:space="0" w:color="939598"/>
            </w:tcBorders>
          </w:tcPr>
          <w:p>
            <w:pPr>
              <w:pStyle w:val="TableParagraph"/>
              <w:ind w:left="51" w:right="48"/>
              <w:rPr>
                <w:sz w:val="14"/>
              </w:rPr>
            </w:pPr>
            <w:r>
              <w:rPr>
                <w:spacing w:val="-2"/>
                <w:sz w:val="14"/>
              </w:rPr>
              <w:t>$0.31</w:t>
            </w:r>
          </w:p>
        </w:tc>
        <w:tc>
          <w:tcPr>
            <w:tcW w:w="752" w:type="dxa"/>
            <w:tcBorders>
              <w:top w:val="single" w:sz="4" w:space="0" w:color="939598"/>
              <w:bottom w:val="single" w:sz="4" w:space="0" w:color="939598"/>
            </w:tcBorders>
          </w:tcPr>
          <w:p>
            <w:pPr>
              <w:pStyle w:val="TableParagraph"/>
              <w:ind w:left="11" w:right="3"/>
              <w:rPr>
                <w:sz w:val="14"/>
              </w:rPr>
            </w:pPr>
            <w:r>
              <w:rPr>
                <w:spacing w:val="-2"/>
                <w:sz w:val="14"/>
              </w:rPr>
              <w:t>$0.39</w:t>
            </w:r>
          </w:p>
        </w:tc>
        <w:tc>
          <w:tcPr>
            <w:tcW w:w="752" w:type="dxa"/>
            <w:tcBorders>
              <w:top w:val="single" w:sz="4" w:space="0" w:color="939598"/>
              <w:bottom w:val="single" w:sz="4" w:space="0" w:color="939598"/>
            </w:tcBorders>
          </w:tcPr>
          <w:p>
            <w:pPr>
              <w:pStyle w:val="TableParagraph"/>
              <w:ind w:left="11" w:right="10"/>
              <w:rPr>
                <w:sz w:val="14"/>
              </w:rPr>
            </w:pPr>
            <w:r>
              <w:rPr>
                <w:spacing w:val="-2"/>
                <w:sz w:val="14"/>
              </w:rPr>
              <w:t>$0.21</w:t>
            </w:r>
          </w:p>
        </w:tc>
        <w:tc>
          <w:tcPr>
            <w:tcW w:w="761" w:type="dxa"/>
            <w:tcBorders>
              <w:top w:val="single" w:sz="4" w:space="0" w:color="939598"/>
              <w:bottom w:val="single" w:sz="4" w:space="0" w:color="939598"/>
            </w:tcBorders>
          </w:tcPr>
          <w:p>
            <w:pPr>
              <w:pStyle w:val="TableParagraph"/>
              <w:ind w:left="10" w:right="4"/>
              <w:rPr>
                <w:sz w:val="14"/>
              </w:rPr>
            </w:pPr>
            <w:r>
              <w:rPr>
                <w:spacing w:val="-2"/>
                <w:sz w:val="14"/>
              </w:rPr>
              <w:t>$0.27</w:t>
            </w:r>
          </w:p>
        </w:tc>
        <w:tc>
          <w:tcPr>
            <w:tcW w:w="751" w:type="dxa"/>
            <w:tcBorders>
              <w:top w:val="single" w:sz="4" w:space="0" w:color="939598"/>
              <w:bottom w:val="single" w:sz="4" w:space="0" w:color="939598"/>
            </w:tcBorders>
          </w:tcPr>
          <w:p>
            <w:pPr>
              <w:pStyle w:val="TableParagraph"/>
              <w:ind w:left="16" w:right="4"/>
              <w:rPr>
                <w:sz w:val="14"/>
              </w:rPr>
            </w:pPr>
            <w:r>
              <w:rPr>
                <w:spacing w:val="-2"/>
                <w:sz w:val="14"/>
              </w:rPr>
              <w:t>$2.69</w:t>
            </w:r>
          </w:p>
        </w:tc>
        <w:tc>
          <w:tcPr>
            <w:tcW w:w="763" w:type="dxa"/>
            <w:tcBorders>
              <w:top w:val="single" w:sz="4" w:space="0" w:color="939598"/>
              <w:bottom w:val="single" w:sz="4" w:space="0" w:color="939598"/>
            </w:tcBorders>
          </w:tcPr>
          <w:p>
            <w:pPr>
              <w:pStyle w:val="TableParagraph"/>
              <w:ind w:left="20" w:right="3"/>
              <w:rPr>
                <w:sz w:val="14"/>
              </w:rPr>
            </w:pPr>
            <w:r>
              <w:rPr>
                <w:spacing w:val="-4"/>
                <w:sz w:val="14"/>
              </w:rPr>
              <w:t>$3.42</w:t>
            </w:r>
          </w:p>
        </w:tc>
        <w:tc>
          <w:tcPr>
            <w:tcW w:w="759" w:type="dxa"/>
            <w:tcBorders>
              <w:top w:val="single" w:sz="4" w:space="0" w:color="939598"/>
              <w:bottom w:val="single" w:sz="4" w:space="0" w:color="939598"/>
            </w:tcBorders>
          </w:tcPr>
          <w:p>
            <w:pPr>
              <w:pStyle w:val="TableParagraph"/>
              <w:ind w:left="22" w:right="9"/>
              <w:rPr>
                <w:sz w:val="14"/>
              </w:rPr>
            </w:pPr>
            <w:r>
              <w:rPr>
                <w:spacing w:val="-4"/>
                <w:sz w:val="14"/>
              </w:rPr>
              <w:t>$3.21</w:t>
            </w:r>
          </w:p>
        </w:tc>
        <w:tc>
          <w:tcPr>
            <w:tcW w:w="755" w:type="dxa"/>
            <w:tcBorders>
              <w:top w:val="single" w:sz="4" w:space="0" w:color="939598"/>
              <w:bottom w:val="single" w:sz="4" w:space="0" w:color="939598"/>
            </w:tcBorders>
          </w:tcPr>
          <w:p>
            <w:pPr>
              <w:pStyle w:val="TableParagraph"/>
              <w:ind w:left="22" w:right="4"/>
              <w:rPr>
                <w:sz w:val="14"/>
              </w:rPr>
            </w:pPr>
            <w:r>
              <w:rPr>
                <w:spacing w:val="-2"/>
                <w:sz w:val="14"/>
              </w:rPr>
              <w:t>$4.08</w:t>
            </w:r>
          </w:p>
        </w:tc>
      </w:tr>
      <w:tr>
        <w:trPr>
          <w:trHeight w:val="233" w:hRule="atLeast"/>
        </w:trPr>
        <w:tc>
          <w:tcPr>
            <w:tcW w:w="807" w:type="dxa"/>
            <w:tcBorders>
              <w:top w:val="single" w:sz="4" w:space="0" w:color="939598"/>
              <w:bottom w:val="single" w:sz="4" w:space="0" w:color="939598"/>
            </w:tcBorders>
          </w:tcPr>
          <w:p>
            <w:pPr>
              <w:pStyle w:val="TableParagraph"/>
              <w:ind w:left="4" w:right="51"/>
              <w:rPr>
                <w:sz w:val="14"/>
              </w:rPr>
            </w:pPr>
            <w:r>
              <w:rPr>
                <w:spacing w:val="-2"/>
                <w:sz w:val="14"/>
              </w:rPr>
              <w:t>2018-</w:t>
            </w:r>
            <w:r>
              <w:rPr>
                <w:spacing w:val="-5"/>
                <w:sz w:val="14"/>
              </w:rPr>
              <w:t>19</w:t>
            </w:r>
          </w:p>
        </w:tc>
        <w:tc>
          <w:tcPr>
            <w:tcW w:w="694" w:type="dxa"/>
            <w:tcBorders>
              <w:top w:val="single" w:sz="4" w:space="0" w:color="939598"/>
              <w:bottom w:val="single" w:sz="4" w:space="0" w:color="939598"/>
            </w:tcBorders>
          </w:tcPr>
          <w:p>
            <w:pPr>
              <w:pStyle w:val="TableParagraph"/>
              <w:ind w:left="3" w:right="40"/>
              <w:rPr>
                <w:sz w:val="14"/>
              </w:rPr>
            </w:pPr>
            <w:r>
              <w:rPr>
                <w:spacing w:val="-4"/>
                <w:sz w:val="14"/>
              </w:rPr>
              <w:t>$5.97</w:t>
            </w:r>
          </w:p>
        </w:tc>
        <w:tc>
          <w:tcPr>
            <w:tcW w:w="774" w:type="dxa"/>
            <w:tcBorders>
              <w:top w:val="single" w:sz="4" w:space="0" w:color="939598"/>
              <w:bottom w:val="single" w:sz="4" w:space="0" w:color="939598"/>
            </w:tcBorders>
          </w:tcPr>
          <w:p>
            <w:pPr>
              <w:pStyle w:val="TableParagraph"/>
              <w:ind w:left="16" w:right="4"/>
              <w:rPr>
                <w:sz w:val="14"/>
              </w:rPr>
            </w:pPr>
            <w:r>
              <w:rPr>
                <w:spacing w:val="-2"/>
                <w:sz w:val="14"/>
              </w:rPr>
              <w:t>$7.49</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$6.47</w:t>
            </w:r>
          </w:p>
        </w:tc>
        <w:tc>
          <w:tcPr>
            <w:tcW w:w="768" w:type="dxa"/>
            <w:tcBorders>
              <w:top w:val="single" w:sz="4" w:space="0" w:color="939598"/>
              <w:bottom w:val="single" w:sz="4" w:space="0" w:color="939598"/>
            </w:tcBorders>
          </w:tcPr>
          <w:p>
            <w:pPr>
              <w:pStyle w:val="TableParagraph"/>
              <w:ind w:left="5" w:right="9"/>
              <w:rPr>
                <w:sz w:val="14"/>
              </w:rPr>
            </w:pPr>
            <w:r>
              <w:rPr>
                <w:spacing w:val="-2"/>
                <w:sz w:val="14"/>
              </w:rPr>
              <w:t>$8.12</w:t>
            </w:r>
          </w:p>
        </w:tc>
        <w:tc>
          <w:tcPr>
            <w:tcW w:w="740" w:type="dxa"/>
            <w:tcBorders>
              <w:top w:val="single" w:sz="4" w:space="0" w:color="939598"/>
              <w:bottom w:val="single" w:sz="4" w:space="0" w:color="939598"/>
            </w:tcBorders>
          </w:tcPr>
          <w:p>
            <w:pPr>
              <w:pStyle w:val="TableParagraph"/>
              <w:ind w:left="51" w:right="48"/>
              <w:rPr>
                <w:sz w:val="14"/>
              </w:rPr>
            </w:pPr>
            <w:r>
              <w:rPr>
                <w:spacing w:val="-2"/>
                <w:sz w:val="14"/>
              </w:rPr>
              <w:t>$0.32</w:t>
            </w:r>
          </w:p>
        </w:tc>
        <w:tc>
          <w:tcPr>
            <w:tcW w:w="752" w:type="dxa"/>
            <w:tcBorders>
              <w:top w:val="single" w:sz="4" w:space="0" w:color="939598"/>
              <w:bottom w:val="single" w:sz="4" w:space="0" w:color="939598"/>
            </w:tcBorders>
          </w:tcPr>
          <w:p>
            <w:pPr>
              <w:pStyle w:val="TableParagraph"/>
              <w:ind w:left="11" w:right="3"/>
              <w:rPr>
                <w:sz w:val="14"/>
              </w:rPr>
            </w:pPr>
            <w:r>
              <w:rPr>
                <w:spacing w:val="-2"/>
                <w:sz w:val="14"/>
              </w:rPr>
              <w:t>$0.40</w:t>
            </w:r>
          </w:p>
        </w:tc>
        <w:tc>
          <w:tcPr>
            <w:tcW w:w="752" w:type="dxa"/>
            <w:tcBorders>
              <w:top w:val="single" w:sz="4" w:space="0" w:color="939598"/>
              <w:bottom w:val="single" w:sz="4" w:space="0" w:color="939598"/>
            </w:tcBorders>
          </w:tcPr>
          <w:p>
            <w:pPr>
              <w:pStyle w:val="TableParagraph"/>
              <w:ind w:left="11" w:right="10"/>
              <w:rPr>
                <w:sz w:val="14"/>
              </w:rPr>
            </w:pPr>
            <w:r>
              <w:rPr>
                <w:spacing w:val="-2"/>
                <w:sz w:val="14"/>
              </w:rPr>
              <w:t>$0.23</w:t>
            </w:r>
          </w:p>
        </w:tc>
        <w:tc>
          <w:tcPr>
            <w:tcW w:w="761" w:type="dxa"/>
            <w:tcBorders>
              <w:top w:val="single" w:sz="4" w:space="0" w:color="939598"/>
              <w:bottom w:val="single" w:sz="4" w:space="0" w:color="939598"/>
            </w:tcBorders>
          </w:tcPr>
          <w:p>
            <w:pPr>
              <w:pStyle w:val="TableParagraph"/>
              <w:ind w:left="10" w:right="4"/>
              <w:rPr>
                <w:sz w:val="14"/>
              </w:rPr>
            </w:pPr>
            <w:r>
              <w:rPr>
                <w:spacing w:val="-2"/>
                <w:sz w:val="14"/>
              </w:rPr>
              <w:t>$0.29</w:t>
            </w:r>
          </w:p>
        </w:tc>
        <w:tc>
          <w:tcPr>
            <w:tcW w:w="751" w:type="dxa"/>
            <w:tcBorders>
              <w:top w:val="single" w:sz="4" w:space="0" w:color="939598"/>
              <w:bottom w:val="single" w:sz="4" w:space="0" w:color="939598"/>
            </w:tcBorders>
          </w:tcPr>
          <w:p>
            <w:pPr>
              <w:pStyle w:val="TableParagraph"/>
              <w:ind w:left="16" w:right="3"/>
              <w:rPr>
                <w:sz w:val="14"/>
              </w:rPr>
            </w:pPr>
            <w:r>
              <w:rPr>
                <w:spacing w:val="-4"/>
                <w:sz w:val="14"/>
              </w:rPr>
              <w:t>$3.27</w:t>
            </w:r>
          </w:p>
        </w:tc>
        <w:tc>
          <w:tcPr>
            <w:tcW w:w="763" w:type="dxa"/>
            <w:tcBorders>
              <w:top w:val="single" w:sz="4" w:space="0" w:color="939598"/>
              <w:bottom w:val="single" w:sz="4" w:space="0" w:color="939598"/>
            </w:tcBorders>
          </w:tcPr>
          <w:p>
            <w:pPr>
              <w:pStyle w:val="TableParagraph"/>
              <w:ind w:left="20" w:right="3"/>
              <w:rPr>
                <w:sz w:val="14"/>
              </w:rPr>
            </w:pPr>
            <w:r>
              <w:rPr>
                <w:spacing w:val="-2"/>
                <w:sz w:val="14"/>
              </w:rPr>
              <w:t>$4.10</w:t>
            </w:r>
          </w:p>
        </w:tc>
        <w:tc>
          <w:tcPr>
            <w:tcW w:w="759" w:type="dxa"/>
            <w:tcBorders>
              <w:top w:val="single" w:sz="4" w:space="0" w:color="939598"/>
              <w:bottom w:val="single" w:sz="4" w:space="0" w:color="939598"/>
            </w:tcBorders>
          </w:tcPr>
          <w:p>
            <w:pPr>
              <w:pStyle w:val="TableParagraph"/>
              <w:ind w:left="22" w:right="9"/>
              <w:rPr>
                <w:sz w:val="14"/>
              </w:rPr>
            </w:pPr>
            <w:r>
              <w:rPr>
                <w:spacing w:val="-2"/>
                <w:sz w:val="14"/>
              </w:rPr>
              <w:t>$3.81</w:t>
            </w:r>
          </w:p>
        </w:tc>
        <w:tc>
          <w:tcPr>
            <w:tcW w:w="755" w:type="dxa"/>
            <w:tcBorders>
              <w:top w:val="single" w:sz="4" w:space="0" w:color="939598"/>
              <w:bottom w:val="single" w:sz="4" w:space="0" w:color="939598"/>
            </w:tcBorders>
          </w:tcPr>
          <w:p>
            <w:pPr>
              <w:pStyle w:val="TableParagraph"/>
              <w:ind w:left="22" w:right="4"/>
              <w:rPr>
                <w:sz w:val="14"/>
              </w:rPr>
            </w:pPr>
            <w:r>
              <w:rPr>
                <w:spacing w:val="-2"/>
                <w:sz w:val="14"/>
              </w:rPr>
              <w:t>$4.78</w:t>
            </w:r>
          </w:p>
        </w:tc>
      </w:tr>
      <w:tr>
        <w:trPr>
          <w:trHeight w:val="233" w:hRule="atLeast"/>
        </w:trPr>
        <w:tc>
          <w:tcPr>
            <w:tcW w:w="807" w:type="dxa"/>
            <w:tcBorders>
              <w:top w:val="single" w:sz="4" w:space="0" w:color="939598"/>
              <w:bottom w:val="single" w:sz="4" w:space="0" w:color="939598"/>
            </w:tcBorders>
          </w:tcPr>
          <w:p>
            <w:pPr>
              <w:pStyle w:val="TableParagraph"/>
              <w:ind w:left="5" w:right="51"/>
              <w:rPr>
                <w:sz w:val="14"/>
              </w:rPr>
            </w:pPr>
            <w:r>
              <w:rPr>
                <w:spacing w:val="-2"/>
                <w:sz w:val="14"/>
              </w:rPr>
              <w:t>2019-</w:t>
            </w:r>
            <w:r>
              <w:rPr>
                <w:spacing w:val="-5"/>
                <w:sz w:val="14"/>
              </w:rPr>
              <w:t>20</w:t>
            </w:r>
          </w:p>
        </w:tc>
        <w:tc>
          <w:tcPr>
            <w:tcW w:w="694" w:type="dxa"/>
            <w:tcBorders>
              <w:top w:val="single" w:sz="4" w:space="0" w:color="939598"/>
              <w:bottom w:val="single" w:sz="4" w:space="0" w:color="939598"/>
            </w:tcBorders>
          </w:tcPr>
          <w:p>
            <w:pPr>
              <w:pStyle w:val="TableParagraph"/>
              <w:ind w:left="5" w:right="40"/>
              <w:rPr>
                <w:sz w:val="14"/>
              </w:rPr>
            </w:pPr>
            <w:r>
              <w:rPr>
                <w:spacing w:val="-2"/>
                <w:sz w:val="14"/>
              </w:rPr>
              <w:t>$6.95</w:t>
            </w:r>
          </w:p>
        </w:tc>
        <w:tc>
          <w:tcPr>
            <w:tcW w:w="774" w:type="dxa"/>
            <w:tcBorders>
              <w:top w:val="single" w:sz="4" w:space="0" w:color="939598"/>
              <w:bottom w:val="single" w:sz="4" w:space="0" w:color="939598"/>
            </w:tcBorders>
          </w:tcPr>
          <w:p>
            <w:pPr>
              <w:pStyle w:val="TableParagraph"/>
              <w:ind w:left="16" w:right="3"/>
              <w:rPr>
                <w:sz w:val="14"/>
              </w:rPr>
            </w:pPr>
            <w:r>
              <w:rPr>
                <w:spacing w:val="-4"/>
                <w:sz w:val="14"/>
              </w:rPr>
              <w:t>$8.61</w:t>
            </w:r>
          </w:p>
        </w:tc>
        <w:tc>
          <w:tcPr>
            <w:tcW w:w="757" w:type="dxa"/>
            <w:tcBorders>
              <w:top w:val="single" w:sz="4" w:space="0" w:color="939598"/>
              <w:bottom w:val="single" w:sz="4" w:space="0" w:color="939598"/>
            </w:tcBorders>
          </w:tcPr>
          <w:p>
            <w:pPr>
              <w:pStyle w:val="TableParagraph"/>
              <w:ind w:left="11" w:right="11"/>
              <w:rPr>
                <w:sz w:val="14"/>
              </w:rPr>
            </w:pPr>
            <w:r>
              <w:rPr>
                <w:spacing w:val="-2"/>
                <w:sz w:val="14"/>
              </w:rPr>
              <w:t>$7.59</w:t>
            </w:r>
          </w:p>
        </w:tc>
        <w:tc>
          <w:tcPr>
            <w:tcW w:w="768" w:type="dxa"/>
            <w:tcBorders>
              <w:top w:val="single" w:sz="4" w:space="0" w:color="939598"/>
              <w:bottom w:val="single" w:sz="4" w:space="0" w:color="939598"/>
            </w:tcBorders>
          </w:tcPr>
          <w:p>
            <w:pPr>
              <w:pStyle w:val="TableParagraph"/>
              <w:ind w:left="5" w:right="9"/>
              <w:rPr>
                <w:sz w:val="14"/>
              </w:rPr>
            </w:pPr>
            <w:r>
              <w:rPr>
                <w:spacing w:val="-2"/>
                <w:sz w:val="14"/>
              </w:rPr>
              <w:t>$9.39</w:t>
            </w:r>
          </w:p>
        </w:tc>
        <w:tc>
          <w:tcPr>
            <w:tcW w:w="740" w:type="dxa"/>
            <w:tcBorders>
              <w:top w:val="single" w:sz="4" w:space="0" w:color="939598"/>
              <w:bottom w:val="single" w:sz="4" w:space="0" w:color="939598"/>
            </w:tcBorders>
          </w:tcPr>
          <w:p>
            <w:pPr>
              <w:pStyle w:val="TableParagraph"/>
              <w:ind w:left="51" w:right="47"/>
              <w:rPr>
                <w:sz w:val="14"/>
              </w:rPr>
            </w:pPr>
            <w:r>
              <w:rPr>
                <w:spacing w:val="-2"/>
                <w:sz w:val="14"/>
              </w:rPr>
              <w:t>$0.32</w:t>
            </w:r>
          </w:p>
        </w:tc>
        <w:tc>
          <w:tcPr>
            <w:tcW w:w="752" w:type="dxa"/>
            <w:tcBorders>
              <w:top w:val="single" w:sz="4" w:space="0" w:color="939598"/>
              <w:bottom w:val="single" w:sz="4" w:space="0" w:color="939598"/>
            </w:tcBorders>
          </w:tcPr>
          <w:p>
            <w:pPr>
              <w:pStyle w:val="TableParagraph"/>
              <w:ind w:left="11" w:right="2"/>
              <w:rPr>
                <w:sz w:val="14"/>
              </w:rPr>
            </w:pPr>
            <w:r>
              <w:rPr>
                <w:spacing w:val="-2"/>
                <w:sz w:val="14"/>
              </w:rPr>
              <w:t>$0.40</w:t>
            </w:r>
          </w:p>
        </w:tc>
        <w:tc>
          <w:tcPr>
            <w:tcW w:w="752" w:type="dxa"/>
            <w:tcBorders>
              <w:top w:val="single" w:sz="4" w:space="0" w:color="939598"/>
              <w:bottom w:val="single" w:sz="4" w:space="0" w:color="939598"/>
            </w:tcBorders>
          </w:tcPr>
          <w:p>
            <w:pPr>
              <w:pStyle w:val="TableParagraph"/>
              <w:ind w:left="11" w:right="9"/>
              <w:rPr>
                <w:sz w:val="14"/>
              </w:rPr>
            </w:pPr>
            <w:r>
              <w:rPr>
                <w:spacing w:val="-2"/>
                <w:sz w:val="14"/>
              </w:rPr>
              <w:t>$0.23</w:t>
            </w:r>
          </w:p>
        </w:tc>
        <w:tc>
          <w:tcPr>
            <w:tcW w:w="761" w:type="dxa"/>
            <w:tcBorders>
              <w:top w:val="single" w:sz="4" w:space="0" w:color="939598"/>
              <w:bottom w:val="single" w:sz="4" w:space="0" w:color="939598"/>
            </w:tcBorders>
          </w:tcPr>
          <w:p>
            <w:pPr>
              <w:pStyle w:val="TableParagraph"/>
              <w:ind w:left="10" w:right="3"/>
              <w:rPr>
                <w:sz w:val="14"/>
              </w:rPr>
            </w:pPr>
            <w:r>
              <w:rPr>
                <w:spacing w:val="-2"/>
                <w:sz w:val="14"/>
              </w:rPr>
              <w:t>$0.28</w:t>
            </w:r>
          </w:p>
        </w:tc>
        <w:tc>
          <w:tcPr>
            <w:tcW w:w="751" w:type="dxa"/>
            <w:tcBorders>
              <w:top w:val="single" w:sz="4" w:space="0" w:color="939598"/>
              <w:bottom w:val="single" w:sz="4" w:space="0" w:color="939598"/>
            </w:tcBorders>
          </w:tcPr>
          <w:p>
            <w:pPr>
              <w:pStyle w:val="TableParagraph"/>
              <w:ind w:left="16" w:right="3"/>
              <w:rPr>
                <w:sz w:val="14"/>
              </w:rPr>
            </w:pPr>
            <w:r>
              <w:rPr>
                <w:spacing w:val="-2"/>
                <w:sz w:val="14"/>
              </w:rPr>
              <w:t>$2.81</w:t>
            </w:r>
          </w:p>
        </w:tc>
        <w:tc>
          <w:tcPr>
            <w:tcW w:w="763" w:type="dxa"/>
            <w:tcBorders>
              <w:top w:val="single" w:sz="4" w:space="0" w:color="939598"/>
              <w:bottom w:val="single" w:sz="4" w:space="0" w:color="939598"/>
            </w:tcBorders>
          </w:tcPr>
          <w:p>
            <w:pPr>
              <w:pStyle w:val="TableParagraph"/>
              <w:ind w:left="20" w:right="2"/>
              <w:rPr>
                <w:sz w:val="14"/>
              </w:rPr>
            </w:pPr>
            <w:r>
              <w:rPr>
                <w:spacing w:val="-2"/>
                <w:sz w:val="14"/>
              </w:rPr>
              <w:t>$3.48</w:t>
            </w:r>
          </w:p>
        </w:tc>
        <w:tc>
          <w:tcPr>
            <w:tcW w:w="759" w:type="dxa"/>
            <w:tcBorders>
              <w:top w:val="single" w:sz="4" w:space="0" w:color="939598"/>
              <w:bottom w:val="single" w:sz="4" w:space="0" w:color="939598"/>
            </w:tcBorders>
          </w:tcPr>
          <w:p>
            <w:pPr>
              <w:pStyle w:val="TableParagraph"/>
              <w:ind w:left="23" w:right="9"/>
              <w:rPr>
                <w:sz w:val="14"/>
              </w:rPr>
            </w:pPr>
            <w:r>
              <w:rPr>
                <w:spacing w:val="-2"/>
                <w:sz w:val="14"/>
              </w:rPr>
              <w:t>$3.36</w:t>
            </w:r>
          </w:p>
        </w:tc>
        <w:tc>
          <w:tcPr>
            <w:tcW w:w="755" w:type="dxa"/>
            <w:tcBorders>
              <w:top w:val="single" w:sz="4" w:space="0" w:color="939598"/>
              <w:bottom w:val="single" w:sz="4" w:space="0" w:color="939598"/>
            </w:tcBorders>
          </w:tcPr>
          <w:p>
            <w:pPr>
              <w:pStyle w:val="TableParagraph"/>
              <w:ind w:left="22" w:right="3"/>
              <w:rPr>
                <w:sz w:val="14"/>
              </w:rPr>
            </w:pPr>
            <w:r>
              <w:rPr>
                <w:spacing w:val="-2"/>
                <w:sz w:val="14"/>
              </w:rPr>
              <w:t>$4.16</w:t>
            </w:r>
          </w:p>
        </w:tc>
      </w:tr>
      <w:tr>
        <w:trPr>
          <w:trHeight w:val="233" w:hRule="atLeast"/>
        </w:trPr>
        <w:tc>
          <w:tcPr>
            <w:tcW w:w="807" w:type="dxa"/>
            <w:tcBorders>
              <w:top w:val="single" w:sz="4" w:space="0" w:color="939598"/>
              <w:bottom w:val="single" w:sz="4" w:space="0" w:color="939598"/>
            </w:tcBorders>
          </w:tcPr>
          <w:p>
            <w:pPr>
              <w:pStyle w:val="TableParagraph"/>
              <w:ind w:left="6" w:right="51"/>
              <w:rPr>
                <w:sz w:val="14"/>
              </w:rPr>
            </w:pPr>
            <w:r>
              <w:rPr>
                <w:spacing w:val="-2"/>
                <w:sz w:val="14"/>
              </w:rPr>
              <w:t>2020-</w:t>
            </w:r>
            <w:r>
              <w:rPr>
                <w:spacing w:val="-5"/>
                <w:sz w:val="14"/>
              </w:rPr>
              <w:t>21</w:t>
            </w:r>
          </w:p>
        </w:tc>
        <w:tc>
          <w:tcPr>
            <w:tcW w:w="694" w:type="dxa"/>
            <w:tcBorders>
              <w:top w:val="single" w:sz="4" w:space="0" w:color="939598"/>
              <w:bottom w:val="single" w:sz="4" w:space="0" w:color="939598"/>
            </w:tcBorders>
          </w:tcPr>
          <w:p>
            <w:pPr>
              <w:pStyle w:val="TableParagraph"/>
              <w:ind w:left="6" w:right="40"/>
              <w:rPr>
                <w:sz w:val="14"/>
              </w:rPr>
            </w:pPr>
            <w:r>
              <w:rPr>
                <w:spacing w:val="-2"/>
                <w:sz w:val="14"/>
              </w:rPr>
              <w:t>$6.54</w:t>
            </w:r>
          </w:p>
        </w:tc>
        <w:tc>
          <w:tcPr>
            <w:tcW w:w="774" w:type="dxa"/>
            <w:tcBorders>
              <w:top w:val="single" w:sz="4" w:space="0" w:color="939598"/>
              <w:bottom w:val="single" w:sz="4" w:space="0" w:color="939598"/>
            </w:tcBorders>
          </w:tcPr>
          <w:p>
            <w:pPr>
              <w:pStyle w:val="TableParagraph"/>
              <w:ind w:left="16" w:right="3"/>
              <w:rPr>
                <w:sz w:val="14"/>
              </w:rPr>
            </w:pPr>
            <w:r>
              <w:rPr>
                <w:spacing w:val="-2"/>
                <w:sz w:val="14"/>
              </w:rPr>
              <w:t>$7.98</w:t>
            </w:r>
          </w:p>
        </w:tc>
        <w:tc>
          <w:tcPr>
            <w:tcW w:w="757" w:type="dxa"/>
            <w:tcBorders>
              <w:top w:val="single" w:sz="4" w:space="0" w:color="939598"/>
              <w:bottom w:val="single" w:sz="4" w:space="0" w:color="939598"/>
            </w:tcBorders>
          </w:tcPr>
          <w:p>
            <w:pPr>
              <w:pStyle w:val="TableParagraph"/>
              <w:ind w:left="12" w:right="11"/>
              <w:rPr>
                <w:sz w:val="14"/>
              </w:rPr>
            </w:pPr>
            <w:r>
              <w:rPr>
                <w:spacing w:val="-2"/>
                <w:sz w:val="14"/>
              </w:rPr>
              <w:t>$7.24</w:t>
            </w:r>
          </w:p>
        </w:tc>
        <w:tc>
          <w:tcPr>
            <w:tcW w:w="768" w:type="dxa"/>
            <w:tcBorders>
              <w:top w:val="single" w:sz="4" w:space="0" w:color="939598"/>
              <w:bottom w:val="single" w:sz="4" w:space="0" w:color="939598"/>
            </w:tcBorders>
          </w:tcPr>
          <w:p>
            <w:pPr>
              <w:pStyle w:val="TableParagraph"/>
              <w:ind w:left="6" w:right="9"/>
              <w:rPr>
                <w:sz w:val="14"/>
              </w:rPr>
            </w:pPr>
            <w:r>
              <w:rPr>
                <w:spacing w:val="-2"/>
                <w:sz w:val="14"/>
              </w:rPr>
              <w:t>$8.84</w:t>
            </w:r>
          </w:p>
        </w:tc>
        <w:tc>
          <w:tcPr>
            <w:tcW w:w="740" w:type="dxa"/>
            <w:tcBorders>
              <w:top w:val="single" w:sz="4" w:space="0" w:color="939598"/>
              <w:bottom w:val="single" w:sz="4" w:space="0" w:color="939598"/>
            </w:tcBorders>
          </w:tcPr>
          <w:p>
            <w:pPr>
              <w:pStyle w:val="TableParagraph"/>
              <w:ind w:left="51" w:right="46"/>
              <w:rPr>
                <w:sz w:val="14"/>
              </w:rPr>
            </w:pPr>
            <w:r>
              <w:rPr>
                <w:spacing w:val="-2"/>
                <w:sz w:val="14"/>
              </w:rPr>
              <w:t>$0.32</w:t>
            </w:r>
          </w:p>
        </w:tc>
        <w:tc>
          <w:tcPr>
            <w:tcW w:w="752" w:type="dxa"/>
            <w:tcBorders>
              <w:top w:val="single" w:sz="4" w:space="0" w:color="939598"/>
              <w:bottom w:val="single" w:sz="4" w:space="0" w:color="939598"/>
            </w:tcBorders>
          </w:tcPr>
          <w:p>
            <w:pPr>
              <w:pStyle w:val="TableParagraph"/>
              <w:ind w:left="11" w:right="2"/>
              <w:rPr>
                <w:sz w:val="14"/>
              </w:rPr>
            </w:pPr>
            <w:r>
              <w:rPr>
                <w:spacing w:val="-2"/>
                <w:sz w:val="14"/>
              </w:rPr>
              <w:t>$0.39</w:t>
            </w:r>
          </w:p>
        </w:tc>
        <w:tc>
          <w:tcPr>
            <w:tcW w:w="752" w:type="dxa"/>
            <w:tcBorders>
              <w:top w:val="single" w:sz="4" w:space="0" w:color="939598"/>
              <w:bottom w:val="single" w:sz="4" w:space="0" w:color="939598"/>
            </w:tcBorders>
          </w:tcPr>
          <w:p>
            <w:pPr>
              <w:pStyle w:val="TableParagraph"/>
              <w:ind w:left="11" w:right="9"/>
              <w:rPr>
                <w:sz w:val="14"/>
              </w:rPr>
            </w:pPr>
            <w:r>
              <w:rPr>
                <w:spacing w:val="-2"/>
                <w:sz w:val="14"/>
              </w:rPr>
              <w:t>$0.23</w:t>
            </w:r>
          </w:p>
        </w:tc>
        <w:tc>
          <w:tcPr>
            <w:tcW w:w="761" w:type="dxa"/>
            <w:tcBorders>
              <w:top w:val="single" w:sz="4" w:space="0" w:color="939598"/>
              <w:bottom w:val="single" w:sz="4" w:space="0" w:color="939598"/>
            </w:tcBorders>
          </w:tcPr>
          <w:p>
            <w:pPr>
              <w:pStyle w:val="TableParagraph"/>
              <w:ind w:left="10" w:right="2"/>
              <w:rPr>
                <w:sz w:val="14"/>
              </w:rPr>
            </w:pPr>
            <w:r>
              <w:rPr>
                <w:spacing w:val="-2"/>
                <w:sz w:val="14"/>
              </w:rPr>
              <w:t>$0.28</w:t>
            </w:r>
          </w:p>
        </w:tc>
        <w:tc>
          <w:tcPr>
            <w:tcW w:w="751" w:type="dxa"/>
            <w:tcBorders>
              <w:top w:val="single" w:sz="4" w:space="0" w:color="939598"/>
              <w:bottom w:val="single" w:sz="4" w:space="0" w:color="939598"/>
            </w:tcBorders>
          </w:tcPr>
          <w:p>
            <w:pPr>
              <w:pStyle w:val="TableParagraph"/>
              <w:ind w:left="16" w:right="2"/>
              <w:rPr>
                <w:sz w:val="14"/>
              </w:rPr>
            </w:pPr>
            <w:r>
              <w:rPr>
                <w:spacing w:val="-2"/>
                <w:sz w:val="14"/>
              </w:rPr>
              <w:t>$2.66</w:t>
            </w:r>
          </w:p>
        </w:tc>
        <w:tc>
          <w:tcPr>
            <w:tcW w:w="763" w:type="dxa"/>
            <w:tcBorders>
              <w:top w:val="single" w:sz="4" w:space="0" w:color="939598"/>
              <w:bottom w:val="single" w:sz="4" w:space="0" w:color="939598"/>
            </w:tcBorders>
          </w:tcPr>
          <w:p>
            <w:pPr>
              <w:pStyle w:val="TableParagraph"/>
              <w:ind w:left="21" w:right="2"/>
              <w:rPr>
                <w:sz w:val="14"/>
              </w:rPr>
            </w:pPr>
            <w:r>
              <w:rPr>
                <w:spacing w:val="-2"/>
                <w:sz w:val="14"/>
              </w:rPr>
              <w:t>$3.24</w:t>
            </w:r>
          </w:p>
        </w:tc>
        <w:tc>
          <w:tcPr>
            <w:tcW w:w="759" w:type="dxa"/>
            <w:tcBorders>
              <w:top w:val="single" w:sz="4" w:space="0" w:color="939598"/>
              <w:bottom w:val="single" w:sz="4" w:space="0" w:color="939598"/>
            </w:tcBorders>
          </w:tcPr>
          <w:p>
            <w:pPr>
              <w:pStyle w:val="TableParagraph"/>
              <w:ind w:left="24" w:right="9"/>
              <w:rPr>
                <w:sz w:val="14"/>
              </w:rPr>
            </w:pPr>
            <w:r>
              <w:rPr>
                <w:spacing w:val="-4"/>
                <w:sz w:val="14"/>
              </w:rPr>
              <w:t>$3.23</w:t>
            </w:r>
          </w:p>
        </w:tc>
        <w:tc>
          <w:tcPr>
            <w:tcW w:w="755" w:type="dxa"/>
            <w:tcBorders>
              <w:top w:val="single" w:sz="4" w:space="0" w:color="939598"/>
              <w:bottom w:val="single" w:sz="4" w:space="0" w:color="939598"/>
            </w:tcBorders>
          </w:tcPr>
          <w:p>
            <w:pPr>
              <w:pStyle w:val="TableParagraph"/>
              <w:ind w:left="22" w:right="2"/>
              <w:rPr>
                <w:sz w:val="14"/>
              </w:rPr>
            </w:pPr>
            <w:r>
              <w:rPr>
                <w:spacing w:val="-2"/>
                <w:sz w:val="14"/>
              </w:rPr>
              <w:t>$3.94</w:t>
            </w:r>
          </w:p>
        </w:tc>
      </w:tr>
      <w:tr>
        <w:trPr>
          <w:trHeight w:val="233" w:hRule="atLeast"/>
        </w:trPr>
        <w:tc>
          <w:tcPr>
            <w:tcW w:w="807" w:type="dxa"/>
            <w:tcBorders>
              <w:top w:val="single" w:sz="4" w:space="0" w:color="939598"/>
              <w:bottom w:val="single" w:sz="4" w:space="0" w:color="939598"/>
            </w:tcBorders>
          </w:tcPr>
          <w:p>
            <w:pPr>
              <w:pStyle w:val="TableParagraph"/>
              <w:ind w:left="7" w:right="51"/>
              <w:rPr>
                <w:sz w:val="14"/>
              </w:rPr>
            </w:pPr>
            <w:r>
              <w:rPr>
                <w:spacing w:val="-2"/>
                <w:sz w:val="14"/>
              </w:rPr>
              <w:t>2021-</w:t>
            </w:r>
            <w:r>
              <w:rPr>
                <w:spacing w:val="-5"/>
                <w:sz w:val="14"/>
              </w:rPr>
              <w:t>22</w:t>
            </w:r>
          </w:p>
        </w:tc>
        <w:tc>
          <w:tcPr>
            <w:tcW w:w="694" w:type="dxa"/>
            <w:tcBorders>
              <w:top w:val="single" w:sz="4" w:space="0" w:color="939598"/>
              <w:bottom w:val="single" w:sz="4" w:space="0" w:color="939598"/>
            </w:tcBorders>
          </w:tcPr>
          <w:p>
            <w:pPr>
              <w:pStyle w:val="TableParagraph"/>
              <w:ind w:left="7" w:right="40"/>
              <w:rPr>
                <w:sz w:val="14"/>
              </w:rPr>
            </w:pPr>
            <w:r>
              <w:rPr>
                <w:spacing w:val="-2"/>
                <w:sz w:val="14"/>
              </w:rPr>
              <w:t>$7.15</w:t>
            </w:r>
          </w:p>
        </w:tc>
        <w:tc>
          <w:tcPr>
            <w:tcW w:w="774" w:type="dxa"/>
            <w:tcBorders>
              <w:top w:val="single" w:sz="4" w:space="0" w:color="939598"/>
              <w:bottom w:val="single" w:sz="4" w:space="0" w:color="939598"/>
            </w:tcBorders>
          </w:tcPr>
          <w:p>
            <w:pPr>
              <w:pStyle w:val="TableParagraph"/>
              <w:ind w:left="16" w:right="2"/>
              <w:rPr>
                <w:sz w:val="14"/>
              </w:rPr>
            </w:pPr>
            <w:r>
              <w:rPr>
                <w:spacing w:val="-2"/>
                <w:sz w:val="14"/>
              </w:rPr>
              <w:t>$8.35</w:t>
            </w:r>
          </w:p>
        </w:tc>
        <w:tc>
          <w:tcPr>
            <w:tcW w:w="757" w:type="dxa"/>
            <w:tcBorders>
              <w:top w:val="single" w:sz="4" w:space="0" w:color="939598"/>
              <w:bottom w:val="single" w:sz="4" w:space="0" w:color="939598"/>
            </w:tcBorders>
          </w:tcPr>
          <w:p>
            <w:pPr>
              <w:pStyle w:val="TableParagraph"/>
              <w:ind w:left="13" w:right="11"/>
              <w:rPr>
                <w:sz w:val="14"/>
              </w:rPr>
            </w:pPr>
            <w:r>
              <w:rPr>
                <w:spacing w:val="-2"/>
                <w:sz w:val="14"/>
              </w:rPr>
              <w:t>$8.00</w:t>
            </w:r>
          </w:p>
        </w:tc>
        <w:tc>
          <w:tcPr>
            <w:tcW w:w="768" w:type="dxa"/>
            <w:tcBorders>
              <w:top w:val="single" w:sz="4" w:space="0" w:color="939598"/>
              <w:bottom w:val="single" w:sz="4" w:space="0" w:color="939598"/>
            </w:tcBorders>
          </w:tcPr>
          <w:p>
            <w:pPr>
              <w:pStyle w:val="TableParagraph"/>
              <w:ind w:left="7" w:right="9"/>
              <w:rPr>
                <w:sz w:val="14"/>
              </w:rPr>
            </w:pPr>
            <w:r>
              <w:rPr>
                <w:spacing w:val="-2"/>
                <w:sz w:val="14"/>
              </w:rPr>
              <w:t>$9.35</w:t>
            </w:r>
          </w:p>
        </w:tc>
        <w:tc>
          <w:tcPr>
            <w:tcW w:w="740" w:type="dxa"/>
            <w:tcBorders>
              <w:top w:val="single" w:sz="4" w:space="0" w:color="939598"/>
              <w:bottom w:val="single" w:sz="4" w:space="0" w:color="939598"/>
            </w:tcBorders>
          </w:tcPr>
          <w:p>
            <w:pPr>
              <w:pStyle w:val="TableParagraph"/>
              <w:ind w:left="51" w:right="46"/>
              <w:rPr>
                <w:sz w:val="14"/>
              </w:rPr>
            </w:pPr>
            <w:r>
              <w:rPr>
                <w:spacing w:val="-2"/>
                <w:sz w:val="14"/>
              </w:rPr>
              <w:t>$0.39</w:t>
            </w:r>
          </w:p>
        </w:tc>
        <w:tc>
          <w:tcPr>
            <w:tcW w:w="752" w:type="dxa"/>
            <w:tcBorders>
              <w:top w:val="single" w:sz="4" w:space="0" w:color="939598"/>
              <w:bottom w:val="single" w:sz="4" w:space="0" w:color="939598"/>
            </w:tcBorders>
          </w:tcPr>
          <w:p>
            <w:pPr>
              <w:pStyle w:val="TableParagraph"/>
              <w:ind w:left="11" w:right="1"/>
              <w:rPr>
                <w:sz w:val="14"/>
              </w:rPr>
            </w:pPr>
            <w:r>
              <w:rPr>
                <w:spacing w:val="-2"/>
                <w:sz w:val="14"/>
              </w:rPr>
              <w:t>$0.45</w:t>
            </w:r>
          </w:p>
        </w:tc>
        <w:tc>
          <w:tcPr>
            <w:tcW w:w="752" w:type="dxa"/>
            <w:tcBorders>
              <w:top w:val="single" w:sz="4" w:space="0" w:color="939598"/>
              <w:bottom w:val="single" w:sz="4" w:space="0" w:color="939598"/>
            </w:tcBorders>
          </w:tcPr>
          <w:p>
            <w:pPr>
              <w:pStyle w:val="TableParagraph"/>
              <w:ind w:left="11" w:right="8"/>
              <w:rPr>
                <w:sz w:val="14"/>
              </w:rPr>
            </w:pPr>
            <w:r>
              <w:rPr>
                <w:spacing w:val="-2"/>
                <w:sz w:val="14"/>
              </w:rPr>
              <w:t>$0.24</w:t>
            </w:r>
          </w:p>
        </w:tc>
        <w:tc>
          <w:tcPr>
            <w:tcW w:w="761" w:type="dxa"/>
            <w:tcBorders>
              <w:top w:val="single" w:sz="4" w:space="0" w:color="939598"/>
              <w:bottom w:val="single" w:sz="4" w:space="0" w:color="939598"/>
            </w:tcBorders>
          </w:tcPr>
          <w:p>
            <w:pPr>
              <w:pStyle w:val="TableParagraph"/>
              <w:ind w:left="10" w:right="2"/>
              <w:rPr>
                <w:sz w:val="14"/>
              </w:rPr>
            </w:pPr>
            <w:r>
              <w:rPr>
                <w:spacing w:val="-2"/>
                <w:sz w:val="14"/>
              </w:rPr>
              <w:t>$0.28</w:t>
            </w:r>
          </w:p>
        </w:tc>
        <w:tc>
          <w:tcPr>
            <w:tcW w:w="751" w:type="dxa"/>
            <w:tcBorders>
              <w:top w:val="single" w:sz="4" w:space="0" w:color="939598"/>
              <w:bottom w:val="single" w:sz="4" w:space="0" w:color="939598"/>
            </w:tcBorders>
          </w:tcPr>
          <w:p>
            <w:pPr>
              <w:pStyle w:val="TableParagraph"/>
              <w:ind w:left="16" w:right="1"/>
              <w:rPr>
                <w:sz w:val="14"/>
              </w:rPr>
            </w:pPr>
            <w:r>
              <w:rPr>
                <w:spacing w:val="-4"/>
                <w:sz w:val="14"/>
              </w:rPr>
              <w:t>$3.34</w:t>
            </w:r>
          </w:p>
        </w:tc>
        <w:tc>
          <w:tcPr>
            <w:tcW w:w="763" w:type="dxa"/>
            <w:tcBorders>
              <w:top w:val="single" w:sz="4" w:space="0" w:color="939598"/>
              <w:bottom w:val="single" w:sz="4" w:space="0" w:color="939598"/>
            </w:tcBorders>
          </w:tcPr>
          <w:p>
            <w:pPr>
              <w:pStyle w:val="TableParagraph"/>
              <w:ind w:left="21" w:right="2"/>
              <w:rPr>
                <w:sz w:val="14"/>
              </w:rPr>
            </w:pPr>
            <w:r>
              <w:rPr>
                <w:spacing w:val="-2"/>
                <w:sz w:val="14"/>
              </w:rPr>
              <w:t>$3.91</w:t>
            </w:r>
          </w:p>
        </w:tc>
        <w:tc>
          <w:tcPr>
            <w:tcW w:w="759" w:type="dxa"/>
            <w:tcBorders>
              <w:top w:val="single" w:sz="4" w:space="0" w:color="939598"/>
              <w:bottom w:val="single" w:sz="4" w:space="0" w:color="939598"/>
            </w:tcBorders>
          </w:tcPr>
          <w:p>
            <w:pPr>
              <w:pStyle w:val="TableParagraph"/>
              <w:ind w:left="25" w:right="9"/>
              <w:rPr>
                <w:sz w:val="14"/>
              </w:rPr>
            </w:pPr>
            <w:r>
              <w:rPr>
                <w:spacing w:val="-2"/>
                <w:sz w:val="14"/>
              </w:rPr>
              <w:t>$3.99</w:t>
            </w:r>
          </w:p>
        </w:tc>
        <w:tc>
          <w:tcPr>
            <w:tcW w:w="755" w:type="dxa"/>
            <w:tcBorders>
              <w:top w:val="single" w:sz="4" w:space="0" w:color="939598"/>
              <w:bottom w:val="single" w:sz="4" w:space="0" w:color="939598"/>
            </w:tcBorders>
          </w:tcPr>
          <w:p>
            <w:pPr>
              <w:pStyle w:val="TableParagraph"/>
              <w:ind w:left="22" w:right="1"/>
              <w:rPr>
                <w:sz w:val="14"/>
              </w:rPr>
            </w:pPr>
            <w:r>
              <w:rPr>
                <w:spacing w:val="-2"/>
                <w:sz w:val="14"/>
              </w:rPr>
              <w:t>$4.66</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7" w:right="51"/>
              <w:rPr>
                <w:sz w:val="14"/>
              </w:rPr>
            </w:pPr>
            <w:r>
              <w:rPr>
                <w:spacing w:val="-2"/>
                <w:sz w:val="14"/>
              </w:rPr>
              <w:t>2022-</w:t>
            </w:r>
            <w:r>
              <w:rPr>
                <w:spacing w:val="-5"/>
                <w:sz w:val="14"/>
              </w:rPr>
              <w:t>23</w:t>
            </w:r>
          </w:p>
        </w:tc>
        <w:tc>
          <w:tcPr>
            <w:tcW w:w="694" w:type="dxa"/>
            <w:tcBorders>
              <w:top w:val="single" w:sz="4" w:space="0" w:color="939598"/>
              <w:bottom w:val="single" w:sz="4" w:space="0" w:color="939598"/>
            </w:tcBorders>
          </w:tcPr>
          <w:p>
            <w:pPr>
              <w:pStyle w:val="TableParagraph"/>
              <w:spacing w:line="168" w:lineRule="exact"/>
              <w:ind w:left="7" w:right="40"/>
              <w:rPr>
                <w:sz w:val="14"/>
              </w:rPr>
            </w:pPr>
            <w:r>
              <w:rPr>
                <w:spacing w:val="-2"/>
                <w:sz w:val="14"/>
              </w:rPr>
              <w:t>$9.63</w:t>
            </w:r>
          </w:p>
        </w:tc>
        <w:tc>
          <w:tcPr>
            <w:tcW w:w="774"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$10.69</w:t>
            </w:r>
          </w:p>
        </w:tc>
        <w:tc>
          <w:tcPr>
            <w:tcW w:w="757" w:type="dxa"/>
            <w:tcBorders>
              <w:top w:val="single" w:sz="4" w:space="0" w:color="939598"/>
              <w:bottom w:val="single" w:sz="4" w:space="0" w:color="939598"/>
            </w:tcBorders>
          </w:tcPr>
          <w:p>
            <w:pPr>
              <w:pStyle w:val="TableParagraph"/>
              <w:spacing w:line="168" w:lineRule="exact"/>
              <w:ind w:left="13" w:right="11"/>
              <w:rPr>
                <w:sz w:val="14"/>
              </w:rPr>
            </w:pPr>
            <w:r>
              <w:rPr>
                <w:spacing w:val="-2"/>
                <w:sz w:val="14"/>
              </w:rPr>
              <w:t>$10.47</w:t>
            </w:r>
          </w:p>
        </w:tc>
        <w:tc>
          <w:tcPr>
            <w:tcW w:w="768" w:type="dxa"/>
            <w:tcBorders>
              <w:top w:val="single" w:sz="4" w:space="0" w:color="939598"/>
              <w:bottom w:val="single" w:sz="4" w:space="0" w:color="939598"/>
            </w:tcBorders>
          </w:tcPr>
          <w:p>
            <w:pPr>
              <w:pStyle w:val="TableParagraph"/>
              <w:spacing w:line="168" w:lineRule="exact"/>
              <w:ind w:left="7" w:right="9"/>
              <w:rPr>
                <w:sz w:val="14"/>
              </w:rPr>
            </w:pPr>
            <w:r>
              <w:rPr>
                <w:spacing w:val="-2"/>
                <w:sz w:val="14"/>
              </w:rPr>
              <w:t>$11.62</w:t>
            </w:r>
          </w:p>
        </w:tc>
        <w:tc>
          <w:tcPr>
            <w:tcW w:w="740" w:type="dxa"/>
            <w:tcBorders>
              <w:top w:val="single" w:sz="4" w:space="0" w:color="939598"/>
              <w:bottom w:val="single" w:sz="4" w:space="0" w:color="939598"/>
            </w:tcBorders>
          </w:tcPr>
          <w:p>
            <w:pPr>
              <w:pStyle w:val="TableParagraph"/>
              <w:spacing w:line="168" w:lineRule="exact"/>
              <w:ind w:left="51" w:right="45"/>
              <w:rPr>
                <w:sz w:val="14"/>
              </w:rPr>
            </w:pPr>
            <w:r>
              <w:rPr>
                <w:spacing w:val="-2"/>
                <w:sz w:val="14"/>
              </w:rPr>
              <w:t>$0.45</w:t>
            </w:r>
          </w:p>
        </w:tc>
        <w:tc>
          <w:tcPr>
            <w:tcW w:w="752" w:type="dxa"/>
            <w:tcBorders>
              <w:top w:val="single" w:sz="4" w:space="0" w:color="939598"/>
              <w:bottom w:val="single" w:sz="4" w:space="0" w:color="939598"/>
            </w:tcBorders>
          </w:tcPr>
          <w:p>
            <w:pPr>
              <w:pStyle w:val="TableParagraph"/>
              <w:spacing w:line="168" w:lineRule="exact"/>
              <w:ind w:left="11" w:right="1"/>
              <w:rPr>
                <w:sz w:val="14"/>
              </w:rPr>
            </w:pPr>
            <w:r>
              <w:rPr>
                <w:spacing w:val="-2"/>
                <w:sz w:val="14"/>
              </w:rPr>
              <w:t>$0.50</w:t>
            </w:r>
          </w:p>
        </w:tc>
        <w:tc>
          <w:tcPr>
            <w:tcW w:w="752" w:type="dxa"/>
            <w:tcBorders>
              <w:top w:val="single" w:sz="4" w:space="0" w:color="939598"/>
              <w:bottom w:val="single" w:sz="4" w:space="0" w:color="939598"/>
            </w:tcBorders>
          </w:tcPr>
          <w:p>
            <w:pPr>
              <w:pStyle w:val="TableParagraph"/>
              <w:spacing w:line="168" w:lineRule="exact"/>
              <w:ind w:left="11" w:right="8"/>
              <w:rPr>
                <w:sz w:val="14"/>
              </w:rPr>
            </w:pPr>
            <w:r>
              <w:rPr>
                <w:spacing w:val="-2"/>
                <w:sz w:val="14"/>
              </w:rPr>
              <w:t>$0.27</w:t>
            </w:r>
          </w:p>
        </w:tc>
        <w:tc>
          <w:tcPr>
            <w:tcW w:w="761" w:type="dxa"/>
            <w:tcBorders>
              <w:top w:val="single" w:sz="4" w:space="0" w:color="939598"/>
              <w:bottom w:val="single" w:sz="4" w:space="0" w:color="939598"/>
            </w:tcBorders>
          </w:tcPr>
          <w:p>
            <w:pPr>
              <w:pStyle w:val="TableParagraph"/>
              <w:spacing w:line="168" w:lineRule="exact"/>
              <w:ind w:left="10" w:right="2"/>
              <w:rPr>
                <w:sz w:val="14"/>
              </w:rPr>
            </w:pPr>
            <w:r>
              <w:rPr>
                <w:spacing w:val="-2"/>
                <w:sz w:val="14"/>
              </w:rPr>
              <w:t>$0.29</w:t>
            </w:r>
          </w:p>
        </w:tc>
        <w:tc>
          <w:tcPr>
            <w:tcW w:w="751"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$4.19</w:t>
            </w:r>
          </w:p>
        </w:tc>
        <w:tc>
          <w:tcPr>
            <w:tcW w:w="763" w:type="dxa"/>
            <w:tcBorders>
              <w:top w:val="single" w:sz="4" w:space="0" w:color="939598"/>
              <w:bottom w:val="single" w:sz="4" w:space="0" w:color="939598"/>
            </w:tcBorders>
          </w:tcPr>
          <w:p>
            <w:pPr>
              <w:pStyle w:val="TableParagraph"/>
              <w:spacing w:line="168" w:lineRule="exact"/>
              <w:ind w:left="21" w:right="2"/>
              <w:rPr>
                <w:sz w:val="14"/>
              </w:rPr>
            </w:pPr>
            <w:r>
              <w:rPr>
                <w:spacing w:val="-2"/>
                <w:sz w:val="14"/>
              </w:rPr>
              <w:t>$4.65</w:t>
            </w:r>
          </w:p>
        </w:tc>
        <w:tc>
          <w:tcPr>
            <w:tcW w:w="759" w:type="dxa"/>
            <w:tcBorders>
              <w:top w:val="single" w:sz="4" w:space="0" w:color="939598"/>
              <w:bottom w:val="single" w:sz="4" w:space="0" w:color="939598"/>
            </w:tcBorders>
          </w:tcPr>
          <w:p>
            <w:pPr>
              <w:pStyle w:val="TableParagraph"/>
              <w:spacing w:line="168" w:lineRule="exact"/>
              <w:ind w:left="25" w:right="9"/>
              <w:rPr>
                <w:sz w:val="14"/>
              </w:rPr>
            </w:pPr>
            <w:r>
              <w:rPr>
                <w:spacing w:val="-2"/>
                <w:sz w:val="14"/>
              </w:rPr>
              <w:t>$4.90</w:t>
            </w:r>
          </w:p>
        </w:tc>
        <w:tc>
          <w:tcPr>
            <w:tcW w:w="755" w:type="dxa"/>
            <w:tcBorders>
              <w:top w:val="single" w:sz="4" w:space="0" w:color="939598"/>
              <w:bottom w:val="single" w:sz="4" w:space="0" w:color="939598"/>
            </w:tcBorders>
          </w:tcPr>
          <w:p>
            <w:pPr>
              <w:pStyle w:val="TableParagraph"/>
              <w:spacing w:line="168" w:lineRule="exact"/>
              <w:ind w:left="22" w:right="1"/>
              <w:rPr>
                <w:sz w:val="14"/>
              </w:rPr>
            </w:pPr>
            <w:r>
              <w:rPr>
                <w:spacing w:val="-2"/>
                <w:sz w:val="14"/>
              </w:rPr>
              <w:t>$5.44</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7" w:right="51"/>
              <w:rPr>
                <w:sz w:val="14"/>
              </w:rPr>
            </w:pPr>
            <w:r>
              <w:rPr>
                <w:spacing w:val="-2"/>
                <w:sz w:val="14"/>
              </w:rPr>
              <w:t>2023-</w:t>
            </w:r>
            <w:r>
              <w:rPr>
                <w:spacing w:val="-5"/>
                <w:sz w:val="14"/>
              </w:rPr>
              <w:t>24</w:t>
            </w:r>
          </w:p>
        </w:tc>
        <w:tc>
          <w:tcPr>
            <w:tcW w:w="694" w:type="dxa"/>
            <w:tcBorders>
              <w:top w:val="single" w:sz="4" w:space="0" w:color="939598"/>
              <w:bottom w:val="single" w:sz="4" w:space="0" w:color="939598"/>
            </w:tcBorders>
          </w:tcPr>
          <w:p>
            <w:pPr>
              <w:pStyle w:val="TableParagraph"/>
              <w:spacing w:line="168" w:lineRule="exact"/>
              <w:ind w:left="7" w:right="40"/>
              <w:rPr>
                <w:sz w:val="14"/>
              </w:rPr>
            </w:pPr>
            <w:r>
              <w:rPr>
                <w:spacing w:val="-2"/>
                <w:sz w:val="14"/>
              </w:rPr>
              <w:t>$9.34</w:t>
            </w:r>
          </w:p>
        </w:tc>
        <w:tc>
          <w:tcPr>
            <w:tcW w:w="774"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$9.94</w:t>
            </w:r>
          </w:p>
        </w:tc>
        <w:tc>
          <w:tcPr>
            <w:tcW w:w="757" w:type="dxa"/>
            <w:tcBorders>
              <w:top w:val="single" w:sz="4" w:space="0" w:color="939598"/>
              <w:bottom w:val="single" w:sz="4" w:space="0" w:color="939598"/>
            </w:tcBorders>
          </w:tcPr>
          <w:p>
            <w:pPr>
              <w:pStyle w:val="TableParagraph"/>
              <w:spacing w:line="168" w:lineRule="exact"/>
              <w:ind w:left="13" w:right="11"/>
              <w:rPr>
                <w:sz w:val="14"/>
              </w:rPr>
            </w:pPr>
            <w:r>
              <w:rPr>
                <w:spacing w:val="-2"/>
                <w:sz w:val="14"/>
              </w:rPr>
              <w:t>$10.02</w:t>
            </w:r>
          </w:p>
        </w:tc>
        <w:tc>
          <w:tcPr>
            <w:tcW w:w="768" w:type="dxa"/>
            <w:tcBorders>
              <w:top w:val="single" w:sz="4" w:space="0" w:color="939598"/>
              <w:bottom w:val="single" w:sz="4" w:space="0" w:color="939598"/>
            </w:tcBorders>
          </w:tcPr>
          <w:p>
            <w:pPr>
              <w:pStyle w:val="TableParagraph"/>
              <w:spacing w:line="168" w:lineRule="exact"/>
              <w:ind w:left="7" w:right="9"/>
              <w:rPr>
                <w:sz w:val="14"/>
              </w:rPr>
            </w:pPr>
            <w:r>
              <w:rPr>
                <w:spacing w:val="-2"/>
                <w:sz w:val="14"/>
              </w:rPr>
              <w:t>$10.67</w:t>
            </w:r>
          </w:p>
        </w:tc>
        <w:tc>
          <w:tcPr>
            <w:tcW w:w="740" w:type="dxa"/>
            <w:tcBorders>
              <w:top w:val="single" w:sz="4" w:space="0" w:color="939598"/>
              <w:bottom w:val="single" w:sz="4" w:space="0" w:color="939598"/>
            </w:tcBorders>
          </w:tcPr>
          <w:p>
            <w:pPr>
              <w:pStyle w:val="TableParagraph"/>
              <w:spacing w:line="168" w:lineRule="exact"/>
              <w:ind w:left="51" w:right="45"/>
              <w:rPr>
                <w:sz w:val="14"/>
              </w:rPr>
            </w:pPr>
            <w:r>
              <w:rPr>
                <w:spacing w:val="-2"/>
                <w:sz w:val="14"/>
              </w:rPr>
              <w:t>$0.47</w:t>
            </w:r>
          </w:p>
        </w:tc>
        <w:tc>
          <w:tcPr>
            <w:tcW w:w="752" w:type="dxa"/>
            <w:tcBorders>
              <w:top w:val="single" w:sz="4" w:space="0" w:color="939598"/>
              <w:bottom w:val="single" w:sz="4" w:space="0" w:color="939598"/>
            </w:tcBorders>
          </w:tcPr>
          <w:p>
            <w:pPr>
              <w:pStyle w:val="TableParagraph"/>
              <w:spacing w:line="168" w:lineRule="exact"/>
              <w:ind w:left="11" w:right="1"/>
              <w:rPr>
                <w:sz w:val="14"/>
              </w:rPr>
            </w:pPr>
            <w:r>
              <w:rPr>
                <w:spacing w:val="-2"/>
                <w:sz w:val="14"/>
              </w:rPr>
              <w:t>$0.50</w:t>
            </w:r>
          </w:p>
        </w:tc>
        <w:tc>
          <w:tcPr>
            <w:tcW w:w="752" w:type="dxa"/>
            <w:tcBorders>
              <w:top w:val="single" w:sz="4" w:space="0" w:color="939598"/>
              <w:bottom w:val="single" w:sz="4" w:space="0" w:color="939598"/>
            </w:tcBorders>
          </w:tcPr>
          <w:p>
            <w:pPr>
              <w:pStyle w:val="TableParagraph"/>
              <w:spacing w:line="168" w:lineRule="exact"/>
              <w:ind w:left="11" w:right="8"/>
              <w:rPr>
                <w:sz w:val="14"/>
              </w:rPr>
            </w:pPr>
            <w:r>
              <w:rPr>
                <w:spacing w:val="-2"/>
                <w:sz w:val="14"/>
              </w:rPr>
              <w:t>$0.27</w:t>
            </w:r>
          </w:p>
        </w:tc>
        <w:tc>
          <w:tcPr>
            <w:tcW w:w="761" w:type="dxa"/>
            <w:tcBorders>
              <w:top w:val="single" w:sz="4" w:space="0" w:color="939598"/>
              <w:bottom w:val="single" w:sz="4" w:space="0" w:color="939598"/>
            </w:tcBorders>
          </w:tcPr>
          <w:p>
            <w:pPr>
              <w:pStyle w:val="TableParagraph"/>
              <w:spacing w:line="168" w:lineRule="exact"/>
              <w:ind w:left="10" w:right="2"/>
              <w:rPr>
                <w:sz w:val="14"/>
              </w:rPr>
            </w:pPr>
            <w:r>
              <w:rPr>
                <w:spacing w:val="-2"/>
                <w:sz w:val="14"/>
              </w:rPr>
              <w:t>$0.29</w:t>
            </w:r>
          </w:p>
        </w:tc>
        <w:tc>
          <w:tcPr>
            <w:tcW w:w="751"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$3.81</w:t>
            </w:r>
          </w:p>
        </w:tc>
        <w:tc>
          <w:tcPr>
            <w:tcW w:w="763" w:type="dxa"/>
            <w:tcBorders>
              <w:top w:val="single" w:sz="4" w:space="0" w:color="939598"/>
              <w:bottom w:val="single" w:sz="4" w:space="0" w:color="939598"/>
            </w:tcBorders>
          </w:tcPr>
          <w:p>
            <w:pPr>
              <w:pStyle w:val="TableParagraph"/>
              <w:spacing w:line="168" w:lineRule="exact"/>
              <w:ind w:left="21" w:right="2"/>
              <w:rPr>
                <w:sz w:val="14"/>
              </w:rPr>
            </w:pPr>
            <w:r>
              <w:rPr>
                <w:spacing w:val="-2"/>
                <w:sz w:val="14"/>
              </w:rPr>
              <w:t>$4.06</w:t>
            </w:r>
          </w:p>
        </w:tc>
        <w:tc>
          <w:tcPr>
            <w:tcW w:w="759" w:type="dxa"/>
            <w:tcBorders>
              <w:top w:val="single" w:sz="4" w:space="0" w:color="939598"/>
              <w:bottom w:val="single" w:sz="4" w:space="0" w:color="939598"/>
            </w:tcBorders>
          </w:tcPr>
          <w:p>
            <w:pPr>
              <w:pStyle w:val="TableParagraph"/>
              <w:spacing w:line="168" w:lineRule="exact"/>
              <w:ind w:left="25" w:right="9"/>
              <w:rPr>
                <w:sz w:val="14"/>
              </w:rPr>
            </w:pPr>
            <w:r>
              <w:rPr>
                <w:spacing w:val="-2"/>
                <w:sz w:val="14"/>
              </w:rPr>
              <w:t>$4.55</w:t>
            </w:r>
          </w:p>
        </w:tc>
        <w:tc>
          <w:tcPr>
            <w:tcW w:w="755" w:type="dxa"/>
            <w:tcBorders>
              <w:top w:val="single" w:sz="4" w:space="0" w:color="939598"/>
              <w:bottom w:val="single" w:sz="4" w:space="0" w:color="939598"/>
            </w:tcBorders>
          </w:tcPr>
          <w:p>
            <w:pPr>
              <w:pStyle w:val="TableParagraph"/>
              <w:spacing w:line="168" w:lineRule="exact"/>
              <w:ind w:left="22" w:right="1"/>
              <w:rPr>
                <w:sz w:val="14"/>
              </w:rPr>
            </w:pPr>
            <w:r>
              <w:rPr>
                <w:spacing w:val="-2"/>
                <w:sz w:val="14"/>
              </w:rPr>
              <w:t>$4.85</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7" w:right="51"/>
              <w:rPr>
                <w:sz w:val="14"/>
              </w:rPr>
            </w:pPr>
            <w:r>
              <w:rPr>
                <w:spacing w:val="-2"/>
                <w:sz w:val="14"/>
              </w:rPr>
              <w:t>2024-</w:t>
            </w:r>
            <w:r>
              <w:rPr>
                <w:spacing w:val="-7"/>
                <w:sz w:val="14"/>
              </w:rPr>
              <w:t>25</w:t>
            </w:r>
          </w:p>
        </w:tc>
        <w:tc>
          <w:tcPr>
            <w:tcW w:w="694" w:type="dxa"/>
            <w:tcBorders>
              <w:top w:val="single" w:sz="4" w:space="0" w:color="939598"/>
              <w:bottom w:val="single" w:sz="4" w:space="0" w:color="939598"/>
            </w:tcBorders>
          </w:tcPr>
          <w:p>
            <w:pPr>
              <w:pStyle w:val="TableParagraph"/>
              <w:spacing w:line="168" w:lineRule="exact"/>
              <w:ind w:left="7" w:right="40"/>
              <w:rPr>
                <w:sz w:val="14"/>
              </w:rPr>
            </w:pPr>
            <w:r>
              <w:rPr>
                <w:spacing w:val="-2"/>
                <w:sz w:val="14"/>
              </w:rPr>
              <w:t>$8.41</w:t>
            </w:r>
          </w:p>
        </w:tc>
        <w:tc>
          <w:tcPr>
            <w:tcW w:w="774"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$8.71</w:t>
            </w:r>
          </w:p>
        </w:tc>
        <w:tc>
          <w:tcPr>
            <w:tcW w:w="757" w:type="dxa"/>
            <w:tcBorders>
              <w:top w:val="single" w:sz="4" w:space="0" w:color="939598"/>
              <w:bottom w:val="single" w:sz="4" w:space="0" w:color="939598"/>
            </w:tcBorders>
          </w:tcPr>
          <w:p>
            <w:pPr>
              <w:pStyle w:val="TableParagraph"/>
              <w:spacing w:line="168" w:lineRule="exact"/>
              <w:ind w:left="13" w:right="11"/>
              <w:rPr>
                <w:sz w:val="14"/>
              </w:rPr>
            </w:pPr>
            <w:r>
              <w:rPr>
                <w:spacing w:val="-2"/>
                <w:sz w:val="14"/>
              </w:rPr>
              <w:t>$9.05</w:t>
            </w:r>
          </w:p>
        </w:tc>
        <w:tc>
          <w:tcPr>
            <w:tcW w:w="768" w:type="dxa"/>
            <w:tcBorders>
              <w:top w:val="single" w:sz="4" w:space="0" w:color="939598"/>
              <w:bottom w:val="single" w:sz="4" w:space="0" w:color="939598"/>
            </w:tcBorders>
          </w:tcPr>
          <w:p>
            <w:pPr>
              <w:pStyle w:val="TableParagraph"/>
              <w:spacing w:line="168" w:lineRule="exact"/>
              <w:ind w:left="8" w:right="9"/>
              <w:rPr>
                <w:sz w:val="14"/>
              </w:rPr>
            </w:pPr>
            <w:r>
              <w:rPr>
                <w:spacing w:val="-2"/>
                <w:sz w:val="14"/>
              </w:rPr>
              <w:t>$9.37</w:t>
            </w:r>
          </w:p>
        </w:tc>
        <w:tc>
          <w:tcPr>
            <w:tcW w:w="740" w:type="dxa"/>
            <w:tcBorders>
              <w:top w:val="single" w:sz="4" w:space="0" w:color="939598"/>
              <w:bottom w:val="single" w:sz="4" w:space="0" w:color="939598"/>
            </w:tcBorders>
          </w:tcPr>
          <w:p>
            <w:pPr>
              <w:pStyle w:val="TableParagraph"/>
              <w:spacing w:line="168" w:lineRule="exact"/>
              <w:ind w:left="51" w:right="45"/>
              <w:rPr>
                <w:sz w:val="14"/>
              </w:rPr>
            </w:pPr>
            <w:r>
              <w:rPr>
                <w:spacing w:val="-2"/>
                <w:sz w:val="14"/>
              </w:rPr>
              <w:t>$0.43</w:t>
            </w:r>
          </w:p>
        </w:tc>
        <w:tc>
          <w:tcPr>
            <w:tcW w:w="752" w:type="dxa"/>
            <w:tcBorders>
              <w:top w:val="single" w:sz="4" w:space="0" w:color="939598"/>
              <w:bottom w:val="single" w:sz="4" w:space="0" w:color="939598"/>
            </w:tcBorders>
          </w:tcPr>
          <w:p>
            <w:pPr>
              <w:pStyle w:val="TableParagraph"/>
              <w:spacing w:line="168" w:lineRule="exact"/>
              <w:ind w:left="12" w:right="1"/>
              <w:rPr>
                <w:sz w:val="14"/>
              </w:rPr>
            </w:pPr>
            <w:r>
              <w:rPr>
                <w:spacing w:val="-2"/>
                <w:sz w:val="14"/>
              </w:rPr>
              <w:t>$0.45</w:t>
            </w:r>
          </w:p>
        </w:tc>
        <w:tc>
          <w:tcPr>
            <w:tcW w:w="752" w:type="dxa"/>
            <w:tcBorders>
              <w:top w:val="single" w:sz="4" w:space="0" w:color="939598"/>
              <w:bottom w:val="single" w:sz="4" w:space="0" w:color="939598"/>
            </w:tcBorders>
          </w:tcPr>
          <w:p>
            <w:pPr>
              <w:pStyle w:val="TableParagraph"/>
              <w:spacing w:line="168" w:lineRule="exact"/>
              <w:ind w:left="11" w:right="7"/>
              <w:rPr>
                <w:sz w:val="14"/>
              </w:rPr>
            </w:pPr>
            <w:r>
              <w:rPr>
                <w:spacing w:val="-2"/>
                <w:sz w:val="14"/>
              </w:rPr>
              <w:t>$0.29</w:t>
            </w:r>
          </w:p>
        </w:tc>
        <w:tc>
          <w:tcPr>
            <w:tcW w:w="761" w:type="dxa"/>
            <w:tcBorders>
              <w:top w:val="single" w:sz="4" w:space="0" w:color="939598"/>
              <w:bottom w:val="single" w:sz="4" w:space="0" w:color="939598"/>
            </w:tcBorders>
          </w:tcPr>
          <w:p>
            <w:pPr>
              <w:pStyle w:val="TableParagraph"/>
              <w:spacing w:line="168" w:lineRule="exact"/>
              <w:ind w:left="10" w:right="1"/>
              <w:rPr>
                <w:sz w:val="14"/>
              </w:rPr>
            </w:pPr>
            <w:r>
              <w:rPr>
                <w:spacing w:val="-2"/>
                <w:sz w:val="14"/>
              </w:rPr>
              <w:t>$0.30</w:t>
            </w:r>
          </w:p>
        </w:tc>
        <w:tc>
          <w:tcPr>
            <w:tcW w:w="751"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$4.21</w:t>
            </w:r>
          </w:p>
        </w:tc>
        <w:tc>
          <w:tcPr>
            <w:tcW w:w="763" w:type="dxa"/>
            <w:tcBorders>
              <w:top w:val="single" w:sz="4" w:space="0" w:color="939598"/>
              <w:bottom w:val="single" w:sz="4" w:space="0" w:color="939598"/>
            </w:tcBorders>
          </w:tcPr>
          <w:p>
            <w:pPr>
              <w:pStyle w:val="TableParagraph"/>
              <w:spacing w:line="168" w:lineRule="exact"/>
              <w:ind w:left="22" w:right="2"/>
              <w:rPr>
                <w:sz w:val="14"/>
              </w:rPr>
            </w:pPr>
            <w:r>
              <w:rPr>
                <w:spacing w:val="-2"/>
                <w:sz w:val="14"/>
              </w:rPr>
              <w:t>$4.36</w:t>
            </w:r>
          </w:p>
        </w:tc>
        <w:tc>
          <w:tcPr>
            <w:tcW w:w="759" w:type="dxa"/>
            <w:tcBorders>
              <w:top w:val="single" w:sz="4" w:space="0" w:color="939598"/>
              <w:bottom w:val="single" w:sz="4" w:space="0" w:color="939598"/>
            </w:tcBorders>
          </w:tcPr>
          <w:p>
            <w:pPr>
              <w:pStyle w:val="TableParagraph"/>
              <w:spacing w:line="168" w:lineRule="exact"/>
              <w:ind w:left="25" w:right="9"/>
              <w:rPr>
                <w:sz w:val="14"/>
              </w:rPr>
            </w:pPr>
            <w:r>
              <w:rPr>
                <w:spacing w:val="-2"/>
                <w:sz w:val="14"/>
              </w:rPr>
              <w:t>$4.93</w:t>
            </w:r>
          </w:p>
        </w:tc>
        <w:tc>
          <w:tcPr>
            <w:tcW w:w="755" w:type="dxa"/>
            <w:tcBorders>
              <w:top w:val="single" w:sz="4" w:space="0" w:color="939598"/>
              <w:bottom w:val="single" w:sz="4" w:space="0" w:color="939598"/>
            </w:tcBorders>
          </w:tcPr>
          <w:p>
            <w:pPr>
              <w:pStyle w:val="TableParagraph"/>
              <w:spacing w:line="168" w:lineRule="exact"/>
              <w:ind w:left="22" w:right="1"/>
              <w:rPr>
                <w:sz w:val="14"/>
              </w:rPr>
            </w:pPr>
            <w:r>
              <w:rPr>
                <w:spacing w:val="-2"/>
                <w:sz w:val="14"/>
              </w:rPr>
              <w:t>$5.11</w:t>
            </w:r>
          </w:p>
        </w:tc>
      </w:tr>
      <w:tr>
        <w:trPr>
          <w:trHeight w:val="233" w:hRule="atLeast"/>
        </w:trPr>
        <w:tc>
          <w:tcPr>
            <w:tcW w:w="807" w:type="dxa"/>
            <w:tcBorders>
              <w:top w:val="single" w:sz="4" w:space="0" w:color="939598"/>
              <w:bottom w:val="single" w:sz="4" w:space="0" w:color="939598"/>
            </w:tcBorders>
          </w:tcPr>
          <w:p>
            <w:pPr>
              <w:pStyle w:val="TableParagraph"/>
              <w:spacing w:line="168" w:lineRule="exact"/>
              <w:ind w:left="7" w:right="51"/>
              <w:rPr>
                <w:sz w:val="14"/>
              </w:rPr>
            </w:pPr>
            <w:r>
              <w:rPr>
                <w:spacing w:val="-2"/>
                <w:sz w:val="14"/>
              </w:rPr>
              <w:t>2025-</w:t>
            </w:r>
            <w:r>
              <w:rPr>
                <w:spacing w:val="-7"/>
                <w:sz w:val="14"/>
              </w:rPr>
              <w:t>26</w:t>
            </w:r>
          </w:p>
        </w:tc>
        <w:tc>
          <w:tcPr>
            <w:tcW w:w="694" w:type="dxa"/>
            <w:tcBorders>
              <w:top w:val="single" w:sz="4" w:space="0" w:color="939598"/>
              <w:bottom w:val="single" w:sz="4" w:space="0" w:color="939598"/>
            </w:tcBorders>
          </w:tcPr>
          <w:p>
            <w:pPr>
              <w:pStyle w:val="TableParagraph"/>
              <w:spacing w:line="168" w:lineRule="exact"/>
              <w:ind w:left="8" w:right="40"/>
              <w:rPr>
                <w:sz w:val="14"/>
              </w:rPr>
            </w:pPr>
            <w:r>
              <w:rPr>
                <w:spacing w:val="-2"/>
                <w:sz w:val="14"/>
              </w:rPr>
              <w:t>$9.68</w:t>
            </w:r>
          </w:p>
        </w:tc>
        <w:tc>
          <w:tcPr>
            <w:tcW w:w="774" w:type="dxa"/>
            <w:tcBorders>
              <w:top w:val="single" w:sz="4" w:space="0" w:color="939598"/>
              <w:bottom w:val="single" w:sz="4" w:space="0" w:color="939598"/>
            </w:tcBorders>
          </w:tcPr>
          <w:p>
            <w:pPr>
              <w:pStyle w:val="TableParagraph"/>
              <w:spacing w:line="168" w:lineRule="exact"/>
              <w:ind w:left="16" w:right="1"/>
              <w:rPr>
                <w:sz w:val="14"/>
              </w:rPr>
            </w:pPr>
            <w:r>
              <w:rPr>
                <w:spacing w:val="-2"/>
                <w:sz w:val="14"/>
              </w:rPr>
              <w:t>$9.68</w:t>
            </w:r>
          </w:p>
        </w:tc>
        <w:tc>
          <w:tcPr>
            <w:tcW w:w="757" w:type="dxa"/>
            <w:tcBorders>
              <w:top w:val="single" w:sz="4" w:space="0" w:color="939598"/>
              <w:bottom w:val="single" w:sz="4" w:space="0" w:color="939598"/>
            </w:tcBorders>
          </w:tcPr>
          <w:p>
            <w:pPr>
              <w:pStyle w:val="TableParagraph"/>
              <w:spacing w:line="168" w:lineRule="exact"/>
              <w:ind w:left="13" w:right="11"/>
              <w:rPr>
                <w:sz w:val="14"/>
              </w:rPr>
            </w:pPr>
            <w:r>
              <w:rPr>
                <w:spacing w:val="-2"/>
                <w:sz w:val="14"/>
              </w:rPr>
              <w:t>$10.54</w:t>
            </w:r>
          </w:p>
        </w:tc>
        <w:tc>
          <w:tcPr>
            <w:tcW w:w="768" w:type="dxa"/>
            <w:tcBorders>
              <w:top w:val="single" w:sz="4" w:space="0" w:color="939598"/>
              <w:bottom w:val="single" w:sz="4" w:space="0" w:color="939598"/>
            </w:tcBorders>
          </w:tcPr>
          <w:p>
            <w:pPr>
              <w:pStyle w:val="TableParagraph"/>
              <w:spacing w:line="168" w:lineRule="exact"/>
              <w:ind w:left="8" w:right="9"/>
              <w:rPr>
                <w:sz w:val="14"/>
              </w:rPr>
            </w:pPr>
            <w:r>
              <w:rPr>
                <w:spacing w:val="-2"/>
                <w:sz w:val="14"/>
              </w:rPr>
              <w:t>$10.54</w:t>
            </w:r>
          </w:p>
        </w:tc>
        <w:tc>
          <w:tcPr>
            <w:tcW w:w="740" w:type="dxa"/>
            <w:tcBorders>
              <w:top w:val="single" w:sz="4" w:space="0" w:color="939598"/>
              <w:bottom w:val="single" w:sz="4" w:space="0" w:color="939598"/>
            </w:tcBorders>
          </w:tcPr>
          <w:p>
            <w:pPr>
              <w:pStyle w:val="TableParagraph"/>
              <w:spacing w:line="168" w:lineRule="exact"/>
              <w:ind w:left="51" w:right="45"/>
              <w:rPr>
                <w:sz w:val="14"/>
              </w:rPr>
            </w:pPr>
            <w:r>
              <w:rPr>
                <w:spacing w:val="-2"/>
                <w:sz w:val="14"/>
              </w:rPr>
              <w:t>$0.45</w:t>
            </w:r>
          </w:p>
        </w:tc>
        <w:tc>
          <w:tcPr>
            <w:tcW w:w="752" w:type="dxa"/>
            <w:tcBorders>
              <w:top w:val="single" w:sz="4" w:space="0" w:color="939598"/>
              <w:bottom w:val="single" w:sz="4" w:space="0" w:color="939598"/>
            </w:tcBorders>
          </w:tcPr>
          <w:p>
            <w:pPr>
              <w:pStyle w:val="TableParagraph"/>
              <w:spacing w:line="168" w:lineRule="exact"/>
              <w:ind w:left="12" w:right="1"/>
              <w:rPr>
                <w:sz w:val="14"/>
              </w:rPr>
            </w:pPr>
            <w:r>
              <w:rPr>
                <w:spacing w:val="-2"/>
                <w:sz w:val="14"/>
              </w:rPr>
              <w:t>$0.45</w:t>
            </w:r>
          </w:p>
        </w:tc>
        <w:tc>
          <w:tcPr>
            <w:tcW w:w="752" w:type="dxa"/>
            <w:tcBorders>
              <w:top w:val="single" w:sz="4" w:space="0" w:color="939598"/>
              <w:bottom w:val="single" w:sz="4" w:space="0" w:color="939598"/>
            </w:tcBorders>
          </w:tcPr>
          <w:p>
            <w:pPr>
              <w:pStyle w:val="TableParagraph"/>
              <w:spacing w:line="168" w:lineRule="exact"/>
              <w:ind w:left="11" w:right="7"/>
              <w:rPr>
                <w:sz w:val="14"/>
              </w:rPr>
            </w:pPr>
            <w:r>
              <w:rPr>
                <w:spacing w:val="-2"/>
                <w:sz w:val="14"/>
              </w:rPr>
              <w:t>$0.30</w:t>
            </w:r>
          </w:p>
        </w:tc>
        <w:tc>
          <w:tcPr>
            <w:tcW w:w="761" w:type="dxa"/>
            <w:tcBorders>
              <w:top w:val="single" w:sz="4" w:space="0" w:color="939598"/>
              <w:bottom w:val="single" w:sz="4" w:space="0" w:color="939598"/>
            </w:tcBorders>
          </w:tcPr>
          <w:p>
            <w:pPr>
              <w:pStyle w:val="TableParagraph"/>
              <w:spacing w:line="168" w:lineRule="exact"/>
              <w:ind w:left="10" w:right="1"/>
              <w:rPr>
                <w:sz w:val="14"/>
              </w:rPr>
            </w:pPr>
            <w:r>
              <w:rPr>
                <w:spacing w:val="-2"/>
                <w:sz w:val="14"/>
              </w:rPr>
              <w:t>$0.30</w:t>
            </w:r>
          </w:p>
        </w:tc>
        <w:tc>
          <w:tcPr>
            <w:tcW w:w="751" w:type="dxa"/>
            <w:tcBorders>
              <w:top w:val="single" w:sz="4" w:space="0" w:color="939598"/>
              <w:bottom w:val="single" w:sz="4" w:space="0" w:color="939598"/>
            </w:tcBorders>
          </w:tcPr>
          <w:p>
            <w:pPr>
              <w:pStyle w:val="TableParagraph"/>
              <w:spacing w:line="168" w:lineRule="exact"/>
              <w:ind w:left="16"/>
              <w:rPr>
                <w:sz w:val="14"/>
              </w:rPr>
            </w:pPr>
            <w:r>
              <w:rPr>
                <w:spacing w:val="-2"/>
                <w:sz w:val="14"/>
              </w:rPr>
              <w:t>$4.12</w:t>
            </w:r>
          </w:p>
        </w:tc>
        <w:tc>
          <w:tcPr>
            <w:tcW w:w="763" w:type="dxa"/>
            <w:tcBorders>
              <w:top w:val="single" w:sz="4" w:space="0" w:color="939598"/>
              <w:bottom w:val="single" w:sz="4" w:space="0" w:color="939598"/>
            </w:tcBorders>
          </w:tcPr>
          <w:p>
            <w:pPr>
              <w:pStyle w:val="TableParagraph"/>
              <w:spacing w:line="168" w:lineRule="exact"/>
              <w:ind w:left="22" w:right="2"/>
              <w:rPr>
                <w:sz w:val="14"/>
              </w:rPr>
            </w:pPr>
            <w:r>
              <w:rPr>
                <w:spacing w:val="-2"/>
                <w:sz w:val="14"/>
              </w:rPr>
              <w:t>$4.12</w:t>
            </w:r>
          </w:p>
        </w:tc>
        <w:tc>
          <w:tcPr>
            <w:tcW w:w="759" w:type="dxa"/>
            <w:tcBorders>
              <w:top w:val="single" w:sz="4" w:space="0" w:color="939598"/>
              <w:bottom w:val="single" w:sz="4" w:space="0" w:color="939598"/>
            </w:tcBorders>
          </w:tcPr>
          <w:p>
            <w:pPr>
              <w:pStyle w:val="TableParagraph"/>
              <w:spacing w:line="168" w:lineRule="exact"/>
              <w:ind w:left="25" w:right="9"/>
              <w:rPr>
                <w:sz w:val="14"/>
              </w:rPr>
            </w:pPr>
            <w:r>
              <w:rPr>
                <w:spacing w:val="-2"/>
                <w:sz w:val="14"/>
              </w:rPr>
              <w:t>$4.87</w:t>
            </w:r>
          </w:p>
        </w:tc>
        <w:tc>
          <w:tcPr>
            <w:tcW w:w="755" w:type="dxa"/>
            <w:tcBorders>
              <w:top w:val="single" w:sz="4" w:space="0" w:color="939598"/>
              <w:bottom w:val="single" w:sz="4" w:space="0" w:color="939598"/>
            </w:tcBorders>
          </w:tcPr>
          <w:p>
            <w:pPr>
              <w:pStyle w:val="TableParagraph"/>
              <w:spacing w:line="168" w:lineRule="exact"/>
              <w:ind w:left="22" w:right="1"/>
              <w:rPr>
                <w:sz w:val="14"/>
              </w:rPr>
            </w:pPr>
            <w:r>
              <w:rPr>
                <w:spacing w:val="-2"/>
                <w:sz w:val="14"/>
              </w:rPr>
              <w:t>$4.87</w:t>
            </w:r>
          </w:p>
        </w:tc>
      </w:tr>
      <w:tr>
        <w:trPr>
          <w:trHeight w:val="233" w:hRule="atLeast"/>
        </w:trPr>
        <w:tc>
          <w:tcPr>
            <w:tcW w:w="807" w:type="dxa"/>
            <w:tcBorders>
              <w:top w:val="single" w:sz="4" w:space="0" w:color="939598"/>
              <w:bottom w:val="single" w:sz="4" w:space="0" w:color="939598"/>
            </w:tcBorders>
            <w:shd w:val="clear" w:color="auto" w:fill="E6E7E8"/>
          </w:tcPr>
          <w:p>
            <w:pPr>
              <w:pStyle w:val="TableParagraph"/>
              <w:spacing w:line="168" w:lineRule="exact"/>
              <w:ind w:left="8" w:right="51"/>
              <w:rPr>
                <w:sz w:val="14"/>
              </w:rPr>
            </w:pPr>
            <w:r>
              <w:rPr>
                <w:spacing w:val="-2"/>
                <w:sz w:val="14"/>
              </w:rPr>
              <w:t>Average</w:t>
            </w:r>
          </w:p>
        </w:tc>
        <w:tc>
          <w:tcPr>
            <w:tcW w:w="694"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74" w:type="dxa"/>
            <w:tcBorders>
              <w:top w:val="single" w:sz="4" w:space="0" w:color="939598"/>
              <w:bottom w:val="single" w:sz="4" w:space="0" w:color="939598"/>
            </w:tcBorders>
            <w:shd w:val="clear" w:color="auto" w:fill="E6E7E8"/>
          </w:tcPr>
          <w:p>
            <w:pPr>
              <w:pStyle w:val="TableParagraph"/>
              <w:spacing w:line="168" w:lineRule="exact"/>
              <w:ind w:left="16"/>
              <w:rPr>
                <w:sz w:val="14"/>
              </w:rPr>
            </w:pPr>
            <w:r>
              <w:rPr>
                <w:spacing w:val="-2"/>
                <w:sz w:val="14"/>
              </w:rPr>
              <w:t>$8.24</w:t>
            </w:r>
          </w:p>
        </w:tc>
        <w:tc>
          <w:tcPr>
            <w:tcW w:w="757"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8" w:type="dxa"/>
            <w:tcBorders>
              <w:top w:val="single" w:sz="4" w:space="0" w:color="939598"/>
              <w:bottom w:val="single" w:sz="4" w:space="0" w:color="939598"/>
            </w:tcBorders>
            <w:shd w:val="clear" w:color="auto" w:fill="E6E7E8"/>
          </w:tcPr>
          <w:p>
            <w:pPr>
              <w:pStyle w:val="TableParagraph"/>
              <w:spacing w:line="168" w:lineRule="exact"/>
              <w:ind w:left="8" w:right="9"/>
              <w:rPr>
                <w:sz w:val="14"/>
              </w:rPr>
            </w:pPr>
            <w:r>
              <w:rPr>
                <w:spacing w:val="-2"/>
                <w:sz w:val="14"/>
              </w:rPr>
              <w:t>$9.11</w:t>
            </w:r>
          </w:p>
        </w:tc>
        <w:tc>
          <w:tcPr>
            <w:tcW w:w="740"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52" w:type="dxa"/>
            <w:tcBorders>
              <w:top w:val="single" w:sz="4" w:space="0" w:color="939598"/>
              <w:bottom w:val="single" w:sz="4" w:space="0" w:color="939598"/>
            </w:tcBorders>
            <w:shd w:val="clear" w:color="auto" w:fill="E6E7E8"/>
          </w:tcPr>
          <w:p>
            <w:pPr>
              <w:pStyle w:val="TableParagraph"/>
              <w:spacing w:line="168" w:lineRule="exact"/>
              <w:ind w:left="12" w:right="1"/>
              <w:rPr>
                <w:sz w:val="14"/>
              </w:rPr>
            </w:pPr>
            <w:r>
              <w:rPr>
                <w:spacing w:val="-2"/>
                <w:sz w:val="14"/>
              </w:rPr>
              <w:t>$0.42</w:t>
            </w:r>
          </w:p>
        </w:tc>
        <w:tc>
          <w:tcPr>
            <w:tcW w:w="752"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1" w:type="dxa"/>
            <w:tcBorders>
              <w:top w:val="single" w:sz="4" w:space="0" w:color="939598"/>
              <w:bottom w:val="single" w:sz="4" w:space="0" w:color="939598"/>
            </w:tcBorders>
            <w:shd w:val="clear" w:color="auto" w:fill="E6E7E8"/>
          </w:tcPr>
          <w:p>
            <w:pPr>
              <w:pStyle w:val="TableParagraph"/>
              <w:spacing w:line="168" w:lineRule="exact"/>
              <w:ind w:left="11" w:right="1"/>
              <w:rPr>
                <w:sz w:val="14"/>
              </w:rPr>
            </w:pPr>
            <w:r>
              <w:rPr>
                <w:spacing w:val="-2"/>
                <w:sz w:val="14"/>
              </w:rPr>
              <w:t>$0.27</w:t>
            </w:r>
          </w:p>
        </w:tc>
        <w:tc>
          <w:tcPr>
            <w:tcW w:w="75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63" w:type="dxa"/>
            <w:tcBorders>
              <w:top w:val="single" w:sz="4" w:space="0" w:color="939598"/>
              <w:bottom w:val="single" w:sz="4" w:space="0" w:color="939598"/>
            </w:tcBorders>
            <w:shd w:val="clear" w:color="auto" w:fill="E6E7E8"/>
          </w:tcPr>
          <w:p>
            <w:pPr>
              <w:pStyle w:val="TableParagraph"/>
              <w:spacing w:line="168" w:lineRule="exact"/>
              <w:ind w:left="22" w:right="2"/>
              <w:rPr>
                <w:sz w:val="14"/>
              </w:rPr>
            </w:pPr>
            <w:r>
              <w:rPr>
                <w:spacing w:val="-2"/>
                <w:sz w:val="14"/>
              </w:rPr>
              <w:t>$3.69</w:t>
            </w:r>
          </w:p>
        </w:tc>
        <w:tc>
          <w:tcPr>
            <w:tcW w:w="759"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755" w:type="dxa"/>
            <w:tcBorders>
              <w:top w:val="single" w:sz="4" w:space="0" w:color="939598"/>
              <w:bottom w:val="single" w:sz="4" w:space="0" w:color="939598"/>
            </w:tcBorders>
            <w:shd w:val="clear" w:color="auto" w:fill="E6E7E8"/>
          </w:tcPr>
          <w:p>
            <w:pPr>
              <w:pStyle w:val="TableParagraph"/>
              <w:spacing w:line="168" w:lineRule="exact"/>
              <w:ind w:left="22"/>
              <w:rPr>
                <w:sz w:val="14"/>
              </w:rPr>
            </w:pPr>
            <w:r>
              <w:rPr>
                <w:spacing w:val="-2"/>
                <w:sz w:val="14"/>
              </w:rPr>
              <w:t>$4.39</w:t>
            </w:r>
          </w:p>
        </w:tc>
      </w:tr>
    </w:tbl>
    <w:p>
      <w:pPr>
        <w:spacing w:line="213" w:lineRule="auto" w:before="137"/>
        <w:ind w:left="879" w:right="1050" w:firstLine="0"/>
        <w:jc w:val="left"/>
        <w:rPr>
          <w:sz w:val="16"/>
        </w:rPr>
      </w:pPr>
      <w:r>
        <w:rPr>
          <w:sz w:val="16"/>
        </w:rPr>
        <w:t>Notes:</w:t>
      </w:r>
      <w:r>
        <w:rPr>
          <w:spacing w:val="-5"/>
          <w:sz w:val="16"/>
        </w:rPr>
        <w:t> </w:t>
      </w:r>
      <w:r>
        <w:rPr>
          <w:sz w:val="16"/>
        </w:rPr>
        <w:t>‘Real’</w:t>
      </w:r>
      <w:r>
        <w:rPr>
          <w:spacing w:val="-5"/>
          <w:sz w:val="16"/>
        </w:rPr>
        <w:t> </w:t>
      </w:r>
      <w:r>
        <w:rPr>
          <w:sz w:val="16"/>
        </w:rPr>
        <w:t>dollar</w:t>
      </w:r>
      <w:r>
        <w:rPr>
          <w:spacing w:val="-5"/>
          <w:sz w:val="16"/>
        </w:rPr>
        <w:t> </w:t>
      </w:r>
      <w:r>
        <w:rPr>
          <w:sz w:val="16"/>
        </w:rPr>
        <w:t>values</w:t>
      </w:r>
      <w:r>
        <w:rPr>
          <w:spacing w:val="-5"/>
          <w:sz w:val="16"/>
        </w:rPr>
        <w:t> </w:t>
      </w:r>
      <w:r>
        <w:rPr>
          <w:sz w:val="16"/>
        </w:rPr>
        <w:t>are</w:t>
      </w:r>
      <w:r>
        <w:rPr>
          <w:spacing w:val="-5"/>
          <w:sz w:val="16"/>
        </w:rPr>
        <w:t> </w:t>
      </w:r>
      <w:r>
        <w:rPr>
          <w:sz w:val="16"/>
        </w:rPr>
        <w:t>the</w:t>
      </w:r>
      <w:r>
        <w:rPr>
          <w:spacing w:val="-5"/>
          <w:sz w:val="16"/>
        </w:rPr>
        <w:t> </w:t>
      </w:r>
      <w:r>
        <w:rPr>
          <w:sz w:val="16"/>
        </w:rPr>
        <w:t>nominal</w:t>
      </w:r>
      <w:r>
        <w:rPr>
          <w:spacing w:val="-5"/>
          <w:sz w:val="16"/>
        </w:rPr>
        <w:t> </w:t>
      </w:r>
      <w:r>
        <w:rPr>
          <w:sz w:val="16"/>
        </w:rPr>
        <w:t>values</w:t>
      </w:r>
      <w:r>
        <w:rPr>
          <w:spacing w:val="-5"/>
          <w:sz w:val="16"/>
        </w:rPr>
        <w:t> </w:t>
      </w:r>
      <w:r>
        <w:rPr>
          <w:sz w:val="16"/>
        </w:rPr>
        <w:t>converted</w:t>
      </w:r>
      <w:r>
        <w:rPr>
          <w:spacing w:val="-5"/>
          <w:sz w:val="16"/>
        </w:rPr>
        <w:t> </w:t>
      </w:r>
      <w:r>
        <w:rPr>
          <w:sz w:val="16"/>
        </w:rPr>
        <w:t>to</w:t>
      </w:r>
      <w:r>
        <w:rPr>
          <w:spacing w:val="-5"/>
          <w:sz w:val="16"/>
        </w:rPr>
        <w:t> </w:t>
      </w:r>
      <w:r>
        <w:rPr>
          <w:sz w:val="16"/>
        </w:rPr>
        <w:t>2025-26</w:t>
      </w:r>
      <w:r>
        <w:rPr>
          <w:spacing w:val="-5"/>
          <w:sz w:val="16"/>
        </w:rPr>
        <w:t> </w:t>
      </w:r>
      <w:r>
        <w:rPr>
          <w:sz w:val="16"/>
        </w:rPr>
        <w:t>dollar</w:t>
      </w:r>
      <w:r>
        <w:rPr>
          <w:spacing w:val="-5"/>
          <w:sz w:val="16"/>
        </w:rPr>
        <w:t> </w:t>
      </w:r>
      <w:r>
        <w:rPr>
          <w:sz w:val="16"/>
        </w:rPr>
        <w:t>equivalents</w:t>
      </w:r>
      <w:r>
        <w:rPr>
          <w:spacing w:val="-5"/>
          <w:sz w:val="16"/>
        </w:rPr>
        <w:t> </w:t>
      </w:r>
      <w:r>
        <w:rPr>
          <w:sz w:val="16"/>
        </w:rPr>
        <w:t>by</w:t>
      </w:r>
      <w:r>
        <w:rPr>
          <w:spacing w:val="-5"/>
          <w:sz w:val="16"/>
        </w:rPr>
        <w:t> </w:t>
      </w:r>
      <w:r>
        <w:rPr>
          <w:sz w:val="16"/>
        </w:rPr>
        <w:t>the</w:t>
      </w:r>
      <w:r>
        <w:rPr>
          <w:spacing w:val="-5"/>
          <w:sz w:val="16"/>
        </w:rPr>
        <w:t> </w:t>
      </w:r>
      <w:r>
        <w:rPr>
          <w:sz w:val="16"/>
        </w:rPr>
        <w:t>consumer</w:t>
      </w:r>
      <w:r>
        <w:rPr>
          <w:spacing w:val="-5"/>
          <w:sz w:val="16"/>
        </w:rPr>
        <w:t> </w:t>
      </w:r>
      <w:r>
        <w:rPr>
          <w:sz w:val="16"/>
        </w:rPr>
        <w:t>price</w:t>
      </w:r>
      <w:r>
        <w:rPr>
          <w:spacing w:val="-5"/>
          <w:sz w:val="16"/>
        </w:rPr>
        <w:t> </w:t>
      </w:r>
      <w:r>
        <w:rPr>
          <w:sz w:val="16"/>
        </w:rPr>
        <w:t>index</w:t>
      </w:r>
      <w:r>
        <w:rPr>
          <w:spacing w:val="-5"/>
          <w:sz w:val="16"/>
        </w:rPr>
        <w:t> </w:t>
      </w:r>
      <w:r>
        <w:rPr>
          <w:sz w:val="16"/>
        </w:rPr>
        <w:t>(CPI)</w:t>
      </w:r>
      <w:r>
        <w:rPr>
          <w:spacing w:val="-5"/>
          <w:sz w:val="16"/>
        </w:rPr>
        <w:t> </w:t>
      </w:r>
      <w:r>
        <w:rPr>
          <w:sz w:val="16"/>
        </w:rPr>
        <w:t>to allow for inflation.</w:t>
      </w:r>
    </w:p>
    <w:p>
      <w:pPr>
        <w:spacing w:line="213" w:lineRule="auto" w:before="0"/>
        <w:ind w:left="879" w:right="1050" w:firstLine="0"/>
        <w:jc w:val="left"/>
        <w:rPr>
          <w:sz w:val="16"/>
        </w:rPr>
      </w:pPr>
      <w:r>
        <w:rPr>
          <w:sz w:val="16"/>
        </w:rPr>
        <w:t>From</w:t>
      </w:r>
      <w:r>
        <w:rPr>
          <w:spacing w:val="-5"/>
          <w:sz w:val="16"/>
        </w:rPr>
        <w:t> </w:t>
      </w:r>
      <w:r>
        <w:rPr>
          <w:sz w:val="16"/>
        </w:rPr>
        <w:t>2016-17</w:t>
      </w:r>
      <w:r>
        <w:rPr>
          <w:spacing w:val="-5"/>
          <w:sz w:val="16"/>
        </w:rPr>
        <w:t> </w:t>
      </w:r>
      <w:r>
        <w:rPr>
          <w:sz w:val="16"/>
        </w:rPr>
        <w:t>Gross</w:t>
      </w:r>
      <w:r>
        <w:rPr>
          <w:spacing w:val="-5"/>
          <w:sz w:val="16"/>
        </w:rPr>
        <w:t> </w:t>
      </w:r>
      <w:r>
        <w:rPr>
          <w:sz w:val="16"/>
        </w:rPr>
        <w:t>farm</w:t>
      </w:r>
      <w:r>
        <w:rPr>
          <w:spacing w:val="-5"/>
          <w:sz w:val="16"/>
        </w:rPr>
        <w:t> </w:t>
      </w:r>
      <w:r>
        <w:rPr>
          <w:sz w:val="16"/>
        </w:rPr>
        <w:t>income</w:t>
      </w:r>
      <w:r>
        <w:rPr>
          <w:spacing w:val="-5"/>
          <w:sz w:val="16"/>
        </w:rPr>
        <w:t> </w:t>
      </w:r>
      <w:r>
        <w:rPr>
          <w:sz w:val="16"/>
        </w:rPr>
        <w:t>does</w:t>
      </w:r>
      <w:r>
        <w:rPr>
          <w:spacing w:val="-5"/>
          <w:sz w:val="16"/>
        </w:rPr>
        <w:t> </w:t>
      </w:r>
      <w:r>
        <w:rPr>
          <w:sz w:val="16"/>
        </w:rPr>
        <w:t>not</w:t>
      </w:r>
      <w:r>
        <w:rPr>
          <w:spacing w:val="-5"/>
          <w:sz w:val="16"/>
        </w:rPr>
        <w:t> </w:t>
      </w:r>
      <w:r>
        <w:rPr>
          <w:sz w:val="16"/>
        </w:rPr>
        <w:t>include</w:t>
      </w:r>
      <w:r>
        <w:rPr>
          <w:spacing w:val="-5"/>
          <w:sz w:val="16"/>
        </w:rPr>
        <w:t> </w:t>
      </w:r>
      <w:r>
        <w:rPr>
          <w:sz w:val="16"/>
        </w:rPr>
        <w:t>feed</w:t>
      </w:r>
      <w:r>
        <w:rPr>
          <w:spacing w:val="-5"/>
          <w:sz w:val="16"/>
        </w:rPr>
        <w:t> </w:t>
      </w:r>
      <w:r>
        <w:rPr>
          <w:sz w:val="16"/>
        </w:rPr>
        <w:t>inventory</w:t>
      </w:r>
      <w:r>
        <w:rPr>
          <w:spacing w:val="-5"/>
          <w:sz w:val="16"/>
        </w:rPr>
        <w:t> </w:t>
      </w:r>
      <w:r>
        <w:rPr>
          <w:sz w:val="16"/>
        </w:rPr>
        <w:t>changes</w:t>
      </w:r>
      <w:r>
        <w:rPr>
          <w:spacing w:val="-5"/>
          <w:sz w:val="16"/>
        </w:rPr>
        <w:t> </w:t>
      </w:r>
      <w:r>
        <w:rPr>
          <w:sz w:val="16"/>
        </w:rPr>
        <w:t>and</w:t>
      </w:r>
      <w:r>
        <w:rPr>
          <w:spacing w:val="-5"/>
          <w:sz w:val="16"/>
        </w:rPr>
        <w:t> </w:t>
      </w:r>
      <w:r>
        <w:rPr>
          <w:sz w:val="16"/>
        </w:rPr>
        <w:t>changes</w:t>
      </w:r>
      <w:r>
        <w:rPr>
          <w:spacing w:val="-5"/>
          <w:sz w:val="16"/>
        </w:rPr>
        <w:t> </w:t>
      </w:r>
      <w:r>
        <w:rPr>
          <w:sz w:val="16"/>
        </w:rPr>
        <w:t>to</w:t>
      </w:r>
      <w:r>
        <w:rPr>
          <w:spacing w:val="-5"/>
          <w:sz w:val="16"/>
        </w:rPr>
        <w:t> </w:t>
      </w:r>
      <w:r>
        <w:rPr>
          <w:sz w:val="16"/>
        </w:rPr>
        <w:t>the</w:t>
      </w:r>
      <w:r>
        <w:rPr>
          <w:spacing w:val="-5"/>
          <w:sz w:val="16"/>
        </w:rPr>
        <w:t> </w:t>
      </w:r>
      <w:r>
        <w:rPr>
          <w:sz w:val="16"/>
        </w:rPr>
        <w:t>value</w:t>
      </w:r>
      <w:r>
        <w:rPr>
          <w:spacing w:val="-5"/>
          <w:sz w:val="16"/>
        </w:rPr>
        <w:t> </w:t>
      </w:r>
      <w:r>
        <w:rPr>
          <w:sz w:val="16"/>
        </w:rPr>
        <w:t>of</w:t>
      </w:r>
      <w:r>
        <w:rPr>
          <w:spacing w:val="-5"/>
          <w:sz w:val="16"/>
        </w:rPr>
        <w:t> </w:t>
      </w:r>
      <w:r>
        <w:rPr>
          <w:sz w:val="16"/>
        </w:rPr>
        <w:t>carry-over</w:t>
      </w:r>
      <w:r>
        <w:rPr>
          <w:spacing w:val="-5"/>
          <w:sz w:val="16"/>
        </w:rPr>
        <w:t> </w:t>
      </w:r>
      <w:r>
        <w:rPr>
          <w:sz w:val="16"/>
        </w:rPr>
        <w:t>water.</w:t>
      </w:r>
      <w:r>
        <w:rPr>
          <w:spacing w:val="-5"/>
          <w:sz w:val="16"/>
        </w:rPr>
        <w:t> </w:t>
      </w:r>
      <w:r>
        <w:rPr>
          <w:sz w:val="16"/>
        </w:rPr>
        <w:t>These are included in feed costs.</w:t>
      </w:r>
    </w:p>
    <w:p>
      <w:pPr>
        <w:spacing w:after="0" w:line="213" w:lineRule="auto"/>
        <w:jc w:val="left"/>
        <w:rPr>
          <w:sz w:val="16"/>
        </w:rPr>
        <w:sectPr>
          <w:headerReference w:type="default" r:id="rId287"/>
          <w:headerReference w:type="even" r:id="rId288"/>
          <w:footerReference w:type="default" r:id="rId289"/>
          <w:footerReference w:type="even" r:id="rId290"/>
          <w:pgSz w:w="11910" w:h="16840"/>
          <w:pgMar w:header="977" w:footer="287" w:top="1320" w:bottom="480" w:left="141" w:right="0"/>
          <w:pgNumType w:start="65"/>
        </w:sectPr>
      </w:pPr>
    </w:p>
    <w:p>
      <w:pPr>
        <w:spacing w:before="74"/>
        <w:ind w:left="879" w:right="0" w:firstLine="0"/>
        <w:jc w:val="left"/>
        <w:rPr>
          <w:b/>
          <w:sz w:val="20"/>
        </w:rPr>
      </w:pPr>
      <w:r>
        <w:rPr>
          <w:b/>
          <w:sz w:val="20"/>
        </w:rPr>
        <w:t>Historical</w:t>
      </w:r>
      <w:r>
        <w:rPr>
          <w:b/>
          <w:spacing w:val="-2"/>
          <w:sz w:val="20"/>
        </w:rPr>
        <w:t> </w:t>
      </w:r>
      <w:r>
        <w:rPr>
          <w:b/>
          <w:sz w:val="20"/>
        </w:rPr>
        <w:t>data</w:t>
      </w:r>
      <w:r>
        <w:rPr>
          <w:b/>
          <w:spacing w:val="-1"/>
          <w:sz w:val="20"/>
        </w:rPr>
        <w:t> </w:t>
      </w:r>
      <w:r>
        <w:rPr>
          <w:b/>
          <w:sz w:val="20"/>
        </w:rPr>
        <w:t>–</w:t>
      </w:r>
      <w:r>
        <w:rPr>
          <w:b/>
          <w:spacing w:val="-1"/>
          <w:sz w:val="20"/>
        </w:rPr>
        <w:t> </w:t>
      </w:r>
      <w:r>
        <w:rPr>
          <w:b/>
          <w:spacing w:val="-2"/>
          <w:sz w:val="20"/>
        </w:rPr>
        <w:t>Gippsland</w:t>
      </w:r>
    </w:p>
    <w:p>
      <w:pPr>
        <w:spacing w:before="14"/>
        <w:ind w:left="879" w:right="0" w:firstLine="0"/>
        <w:jc w:val="left"/>
        <w:rPr>
          <w:b/>
          <w:sz w:val="20"/>
        </w:rPr>
      </w:pP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12"/>
        <w:rPr>
          <w:b/>
          <w:sz w:val="4"/>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9"/>
        <w:gridCol w:w="2907"/>
        <w:gridCol w:w="2908"/>
        <w:gridCol w:w="2909"/>
      </w:tblGrid>
      <w:tr>
        <w:trPr>
          <w:trHeight w:val="342" w:hRule="atLeast"/>
        </w:trPr>
        <w:tc>
          <w:tcPr>
            <w:tcW w:w="9863" w:type="dxa"/>
            <w:gridSpan w:val="4"/>
            <w:tcBorders>
              <w:left w:val="nil"/>
              <w:right w:val="nil"/>
            </w:tcBorders>
            <w:shd w:val="clear" w:color="auto" w:fill="C7C8CA"/>
          </w:tcPr>
          <w:p>
            <w:pPr>
              <w:pStyle w:val="TableParagraph"/>
              <w:spacing w:line="240" w:lineRule="auto" w:before="86"/>
              <w:ind w:left="1"/>
              <w:rPr>
                <w:sz w:val="14"/>
              </w:rPr>
            </w:pPr>
            <w:r>
              <w:rPr>
                <w:spacing w:val="-2"/>
                <w:sz w:val="14"/>
              </w:rPr>
              <w:t>Overhead Costs</w:t>
            </w:r>
          </w:p>
        </w:tc>
      </w:tr>
      <w:tr>
        <w:trPr>
          <w:trHeight w:val="344" w:hRule="atLeast"/>
        </w:trPr>
        <w:tc>
          <w:tcPr>
            <w:tcW w:w="4046" w:type="dxa"/>
            <w:gridSpan w:val="2"/>
            <w:tcBorders>
              <w:left w:val="nil"/>
              <w:bottom w:val="nil"/>
            </w:tcBorders>
          </w:tcPr>
          <w:p>
            <w:pPr>
              <w:pStyle w:val="TableParagraph"/>
              <w:spacing w:line="240" w:lineRule="auto" w:before="87"/>
              <w:ind w:left="1887"/>
              <w:jc w:val="left"/>
              <w:rPr>
                <w:sz w:val="14"/>
              </w:rPr>
            </w:pPr>
            <w:r>
              <w:rPr>
                <w:spacing w:val="-2"/>
                <w:sz w:val="14"/>
              </w:rPr>
              <w:t>Cash</w:t>
            </w:r>
            <w:r>
              <w:rPr>
                <w:spacing w:val="-3"/>
                <w:sz w:val="14"/>
              </w:rPr>
              <w:t> </w:t>
            </w:r>
            <w:r>
              <w:rPr>
                <w:spacing w:val="-2"/>
                <w:sz w:val="14"/>
              </w:rPr>
              <w:t>overhead costs</w:t>
            </w:r>
          </w:p>
        </w:tc>
        <w:tc>
          <w:tcPr>
            <w:tcW w:w="2908" w:type="dxa"/>
          </w:tcPr>
          <w:p>
            <w:pPr>
              <w:pStyle w:val="TableParagraph"/>
              <w:spacing w:line="240" w:lineRule="auto" w:before="87"/>
              <w:ind w:left="587"/>
              <w:jc w:val="left"/>
              <w:rPr>
                <w:sz w:val="14"/>
              </w:rPr>
            </w:pPr>
            <w:r>
              <w:rPr>
                <w:spacing w:val="-2"/>
                <w:sz w:val="14"/>
              </w:rPr>
              <w:t>Non-cash</w:t>
            </w:r>
            <w:r>
              <w:rPr>
                <w:spacing w:val="-1"/>
                <w:sz w:val="14"/>
              </w:rPr>
              <w:t> </w:t>
            </w:r>
            <w:r>
              <w:rPr>
                <w:spacing w:val="-2"/>
                <w:sz w:val="14"/>
              </w:rPr>
              <w:t>overhead</w:t>
            </w:r>
            <w:r>
              <w:rPr>
                <w:sz w:val="14"/>
              </w:rPr>
              <w:t> </w:t>
            </w:r>
            <w:r>
              <w:rPr>
                <w:spacing w:val="-2"/>
                <w:sz w:val="14"/>
              </w:rPr>
              <w:t>costs</w:t>
            </w:r>
          </w:p>
        </w:tc>
        <w:tc>
          <w:tcPr>
            <w:tcW w:w="2909" w:type="dxa"/>
            <w:tcBorders>
              <w:right w:val="nil"/>
            </w:tcBorders>
          </w:tcPr>
          <w:p>
            <w:pPr>
              <w:pStyle w:val="TableParagraph"/>
              <w:spacing w:line="240" w:lineRule="auto" w:before="87"/>
              <w:ind w:left="751"/>
              <w:jc w:val="left"/>
              <w:rPr>
                <w:sz w:val="14"/>
              </w:rPr>
            </w:pPr>
            <w:r>
              <w:rPr>
                <w:spacing w:val="-4"/>
                <w:sz w:val="14"/>
              </w:rPr>
              <w:t>Total</w:t>
            </w:r>
            <w:r>
              <w:rPr>
                <w:spacing w:val="3"/>
                <w:sz w:val="14"/>
              </w:rPr>
              <w:t> </w:t>
            </w:r>
            <w:r>
              <w:rPr>
                <w:spacing w:val="-4"/>
                <w:sz w:val="14"/>
              </w:rPr>
              <w:t>overhead</w:t>
            </w:r>
            <w:r>
              <w:rPr>
                <w:spacing w:val="4"/>
                <w:sz w:val="14"/>
              </w:rPr>
              <w:t> </w:t>
            </w:r>
            <w:r>
              <w:rPr>
                <w:spacing w:val="-4"/>
                <w:sz w:val="14"/>
              </w:rPr>
              <w:t>costs</w:t>
            </w:r>
          </w:p>
        </w:tc>
      </w:tr>
      <w:tr>
        <w:trPr>
          <w:trHeight w:val="443" w:hRule="atLeast"/>
        </w:trPr>
        <w:tc>
          <w:tcPr>
            <w:tcW w:w="1139" w:type="dxa"/>
            <w:tcBorders>
              <w:top w:val="nil"/>
              <w:left w:val="nil"/>
              <w:right w:val="nil"/>
            </w:tcBorders>
          </w:tcPr>
          <w:p>
            <w:pPr>
              <w:pStyle w:val="TableParagraph"/>
              <w:spacing w:line="148" w:lineRule="exact" w:before="0"/>
              <w:ind w:left="9" w:right="9"/>
              <w:rPr>
                <w:sz w:val="14"/>
              </w:rPr>
            </w:pPr>
            <w:r>
              <w:rPr>
                <w:spacing w:val="-4"/>
                <w:sz w:val="14"/>
              </w:rPr>
              <w:t>Year</w:t>
            </w:r>
          </w:p>
        </w:tc>
        <w:tc>
          <w:tcPr>
            <w:tcW w:w="2907" w:type="dxa"/>
            <w:tcBorders>
              <w:left w:val="nil"/>
            </w:tcBorders>
            <w:shd w:val="clear" w:color="auto" w:fill="E6E7E8"/>
          </w:tcPr>
          <w:p>
            <w:pPr>
              <w:pStyle w:val="TableParagraph"/>
              <w:tabs>
                <w:tab w:pos="2033" w:val="left" w:leader="none"/>
              </w:tabs>
              <w:spacing w:line="177" w:lineRule="exact" w:before="54"/>
              <w:ind w:left="444"/>
              <w:jc w:val="left"/>
              <w:rPr>
                <w:sz w:val="14"/>
              </w:rPr>
            </w:pPr>
            <w:r>
              <w:rPr>
                <w:spacing w:val="-2"/>
                <w:sz w:val="14"/>
              </w:rPr>
              <w:t>Nominal</w:t>
            </w:r>
            <w:r>
              <w:rPr>
                <w:sz w:val="14"/>
              </w:rPr>
              <w:tab/>
            </w:r>
            <w:r>
              <w:rPr>
                <w:spacing w:val="-4"/>
                <w:sz w:val="14"/>
              </w:rPr>
              <w:t>Real</w:t>
            </w:r>
          </w:p>
          <w:p>
            <w:pPr>
              <w:pStyle w:val="TableParagraph"/>
              <w:tabs>
                <w:tab w:pos="1865" w:val="left" w:leader="none"/>
              </w:tabs>
              <w:spacing w:line="177" w:lineRule="exact" w:before="0"/>
              <w:ind w:left="412"/>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8" w:type="dxa"/>
            <w:shd w:val="clear" w:color="auto" w:fill="E6E7E8"/>
          </w:tcPr>
          <w:p>
            <w:pPr>
              <w:pStyle w:val="TableParagraph"/>
              <w:tabs>
                <w:tab w:pos="2030" w:val="left" w:leader="none"/>
              </w:tabs>
              <w:spacing w:line="177" w:lineRule="exact" w:before="53"/>
              <w:ind w:left="440"/>
              <w:jc w:val="left"/>
              <w:rPr>
                <w:sz w:val="14"/>
              </w:rPr>
            </w:pPr>
            <w:r>
              <w:rPr>
                <w:spacing w:val="-2"/>
                <w:sz w:val="14"/>
              </w:rPr>
              <w:t>Nominal</w:t>
            </w:r>
            <w:r>
              <w:rPr>
                <w:sz w:val="14"/>
              </w:rPr>
              <w:tab/>
            </w:r>
            <w:r>
              <w:rPr>
                <w:spacing w:val="-4"/>
                <w:sz w:val="14"/>
              </w:rPr>
              <w:t>Real</w:t>
            </w:r>
          </w:p>
          <w:p>
            <w:pPr>
              <w:pStyle w:val="TableParagraph"/>
              <w:tabs>
                <w:tab w:pos="1862" w:val="left" w:leader="none"/>
              </w:tabs>
              <w:spacing w:line="177"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c>
          <w:tcPr>
            <w:tcW w:w="2909" w:type="dxa"/>
            <w:tcBorders>
              <w:right w:val="nil"/>
            </w:tcBorders>
            <w:shd w:val="clear" w:color="auto" w:fill="E6E7E8"/>
          </w:tcPr>
          <w:p>
            <w:pPr>
              <w:pStyle w:val="TableParagraph"/>
              <w:tabs>
                <w:tab w:pos="2030" w:val="left" w:leader="none"/>
              </w:tabs>
              <w:spacing w:line="177" w:lineRule="exact" w:before="53"/>
              <w:ind w:left="440"/>
              <w:jc w:val="left"/>
              <w:rPr>
                <w:sz w:val="14"/>
              </w:rPr>
            </w:pPr>
            <w:r>
              <w:rPr>
                <w:spacing w:val="-2"/>
                <w:sz w:val="14"/>
              </w:rPr>
              <w:t>Nominal</w:t>
            </w:r>
            <w:r>
              <w:rPr>
                <w:sz w:val="14"/>
              </w:rPr>
              <w:tab/>
            </w:r>
            <w:r>
              <w:rPr>
                <w:spacing w:val="-4"/>
                <w:sz w:val="14"/>
              </w:rPr>
              <w:t>Real</w:t>
            </w:r>
          </w:p>
          <w:p>
            <w:pPr>
              <w:pStyle w:val="TableParagraph"/>
              <w:tabs>
                <w:tab w:pos="1863" w:val="left" w:leader="none"/>
              </w:tabs>
              <w:spacing w:line="177" w:lineRule="exact" w:before="0"/>
              <w:ind w:left="408"/>
              <w:jc w:val="left"/>
              <w:rPr>
                <w:sz w:val="14"/>
              </w:rPr>
            </w:pPr>
            <w:r>
              <w:rPr>
                <w:spacing w:val="-2"/>
                <w:sz w:val="14"/>
              </w:rPr>
              <w:t>($/kg</w:t>
            </w:r>
            <w:r>
              <w:rPr>
                <w:spacing w:val="-3"/>
                <w:sz w:val="14"/>
              </w:rPr>
              <w:t> </w:t>
            </w:r>
            <w:r>
              <w:rPr>
                <w:spacing w:val="-5"/>
                <w:sz w:val="14"/>
              </w:rPr>
              <w:t>MS)</w:t>
            </w:r>
            <w:r>
              <w:rPr>
                <w:sz w:val="14"/>
              </w:rPr>
              <w:tab/>
            </w:r>
            <w:r>
              <w:rPr>
                <w:spacing w:val="-2"/>
                <w:sz w:val="14"/>
              </w:rPr>
              <w:t>($/kg</w:t>
            </w:r>
            <w:r>
              <w:rPr>
                <w:spacing w:val="-3"/>
                <w:sz w:val="14"/>
              </w:rPr>
              <w:t> </w:t>
            </w:r>
            <w:r>
              <w:rPr>
                <w:spacing w:val="-5"/>
                <w:sz w:val="14"/>
              </w:rPr>
              <w:t>MS)</w:t>
            </w:r>
          </w:p>
        </w:tc>
      </w:tr>
    </w:tbl>
    <w:p>
      <w:pPr>
        <w:pStyle w:val="BodyText"/>
        <w:spacing w:before="3"/>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8"/>
        <w:gridCol w:w="1335"/>
        <w:gridCol w:w="1435"/>
        <w:gridCol w:w="1469"/>
        <w:gridCol w:w="1448"/>
        <w:gridCol w:w="1461"/>
        <w:gridCol w:w="1452"/>
      </w:tblGrid>
      <w:tr>
        <w:trPr>
          <w:trHeight w:val="177" w:hRule="atLeast"/>
        </w:trPr>
        <w:tc>
          <w:tcPr>
            <w:tcW w:w="1268" w:type="dxa"/>
            <w:tcBorders>
              <w:bottom w:val="single" w:sz="4" w:space="0" w:color="939598"/>
            </w:tcBorders>
          </w:tcPr>
          <w:p>
            <w:pPr>
              <w:pStyle w:val="TableParagraph"/>
              <w:spacing w:line="158" w:lineRule="exact" w:before="0"/>
              <w:ind w:right="413"/>
              <w:jc w:val="right"/>
              <w:rPr>
                <w:sz w:val="14"/>
              </w:rPr>
            </w:pPr>
            <w:r>
              <w:rPr>
                <w:spacing w:val="-2"/>
                <w:sz w:val="14"/>
              </w:rPr>
              <w:t>2006-</w:t>
            </w:r>
            <w:r>
              <w:rPr>
                <w:spacing w:val="-5"/>
                <w:sz w:val="14"/>
              </w:rPr>
              <w:t>07</w:t>
            </w:r>
          </w:p>
        </w:tc>
        <w:tc>
          <w:tcPr>
            <w:tcW w:w="1335" w:type="dxa"/>
            <w:tcBorders>
              <w:bottom w:val="single" w:sz="4" w:space="0" w:color="939598"/>
            </w:tcBorders>
          </w:tcPr>
          <w:p>
            <w:pPr>
              <w:pStyle w:val="TableParagraph"/>
              <w:spacing w:line="158" w:lineRule="exact" w:before="0"/>
              <w:ind w:left="412"/>
              <w:jc w:val="left"/>
              <w:rPr>
                <w:sz w:val="14"/>
              </w:rPr>
            </w:pPr>
            <w:r>
              <w:rPr>
                <w:spacing w:val="-2"/>
                <w:sz w:val="14"/>
              </w:rPr>
              <w:t>$0.69</w:t>
            </w:r>
          </w:p>
        </w:tc>
        <w:tc>
          <w:tcPr>
            <w:tcW w:w="1435" w:type="dxa"/>
            <w:tcBorders>
              <w:bottom w:val="single" w:sz="4" w:space="0" w:color="939598"/>
            </w:tcBorders>
          </w:tcPr>
          <w:p>
            <w:pPr>
              <w:pStyle w:val="TableParagraph"/>
              <w:spacing w:line="158" w:lineRule="exact" w:before="0"/>
              <w:ind w:left="5" w:right="5"/>
              <w:rPr>
                <w:sz w:val="14"/>
              </w:rPr>
            </w:pPr>
            <w:r>
              <w:rPr>
                <w:spacing w:val="-4"/>
                <w:sz w:val="14"/>
              </w:rPr>
              <w:t>$1.18</w:t>
            </w:r>
          </w:p>
        </w:tc>
        <w:tc>
          <w:tcPr>
            <w:tcW w:w="1469" w:type="dxa"/>
            <w:tcBorders>
              <w:bottom w:val="single" w:sz="4" w:space="0" w:color="939598"/>
            </w:tcBorders>
          </w:tcPr>
          <w:p>
            <w:pPr>
              <w:pStyle w:val="TableParagraph"/>
              <w:spacing w:line="158" w:lineRule="exact" w:before="0"/>
              <w:ind w:left="9" w:right="6"/>
              <w:rPr>
                <w:sz w:val="14"/>
              </w:rPr>
            </w:pPr>
            <w:r>
              <w:rPr>
                <w:spacing w:val="-2"/>
                <w:sz w:val="14"/>
              </w:rPr>
              <w:t>$1.44</w:t>
            </w:r>
          </w:p>
        </w:tc>
        <w:tc>
          <w:tcPr>
            <w:tcW w:w="1448" w:type="dxa"/>
            <w:tcBorders>
              <w:bottom w:val="single" w:sz="4" w:space="0" w:color="939598"/>
            </w:tcBorders>
          </w:tcPr>
          <w:p>
            <w:pPr>
              <w:pStyle w:val="TableParagraph"/>
              <w:spacing w:line="158" w:lineRule="exact" w:before="0"/>
              <w:ind w:left="541"/>
              <w:jc w:val="left"/>
              <w:rPr>
                <w:sz w:val="14"/>
              </w:rPr>
            </w:pPr>
            <w:r>
              <w:rPr>
                <w:spacing w:val="-2"/>
                <w:sz w:val="14"/>
              </w:rPr>
              <w:t>$2.44</w:t>
            </w:r>
          </w:p>
        </w:tc>
        <w:tc>
          <w:tcPr>
            <w:tcW w:w="1461" w:type="dxa"/>
            <w:tcBorders>
              <w:bottom w:val="single" w:sz="4" w:space="0" w:color="939598"/>
            </w:tcBorders>
          </w:tcPr>
          <w:p>
            <w:pPr>
              <w:pStyle w:val="TableParagraph"/>
              <w:spacing w:line="158" w:lineRule="exact" w:before="0"/>
              <w:ind w:right="3"/>
              <w:rPr>
                <w:sz w:val="14"/>
              </w:rPr>
            </w:pPr>
            <w:r>
              <w:rPr>
                <w:spacing w:val="-2"/>
                <w:sz w:val="14"/>
              </w:rPr>
              <w:t>$2.13</w:t>
            </w:r>
          </w:p>
        </w:tc>
        <w:tc>
          <w:tcPr>
            <w:tcW w:w="1452" w:type="dxa"/>
            <w:tcBorders>
              <w:bottom w:val="single" w:sz="4" w:space="0" w:color="939598"/>
            </w:tcBorders>
          </w:tcPr>
          <w:p>
            <w:pPr>
              <w:pStyle w:val="TableParagraph"/>
              <w:spacing w:line="158" w:lineRule="exact" w:before="0"/>
              <w:ind w:left="1" w:right="8"/>
              <w:rPr>
                <w:sz w:val="14"/>
              </w:rPr>
            </w:pPr>
            <w:r>
              <w:rPr>
                <w:spacing w:val="-2"/>
                <w:sz w:val="14"/>
              </w:rPr>
              <w:t>$3.62</w:t>
            </w:r>
          </w:p>
        </w:tc>
      </w:tr>
      <w:tr>
        <w:trPr>
          <w:trHeight w:val="233" w:hRule="atLeast"/>
        </w:trPr>
        <w:tc>
          <w:tcPr>
            <w:tcW w:w="1268" w:type="dxa"/>
            <w:tcBorders>
              <w:top w:val="single" w:sz="4" w:space="0" w:color="939598"/>
              <w:bottom w:val="single" w:sz="4" w:space="0" w:color="939598"/>
            </w:tcBorders>
          </w:tcPr>
          <w:p>
            <w:pPr>
              <w:pStyle w:val="TableParagraph"/>
              <w:spacing w:before="47"/>
              <w:ind w:right="417"/>
              <w:jc w:val="right"/>
              <w:rPr>
                <w:sz w:val="14"/>
              </w:rPr>
            </w:pPr>
            <w:r>
              <w:rPr>
                <w:spacing w:val="-2"/>
                <w:sz w:val="14"/>
              </w:rPr>
              <w:t>2007-</w:t>
            </w:r>
            <w:r>
              <w:rPr>
                <w:spacing w:val="-5"/>
                <w:sz w:val="14"/>
              </w:rPr>
              <w:t>08</w:t>
            </w:r>
          </w:p>
        </w:tc>
        <w:tc>
          <w:tcPr>
            <w:tcW w:w="1335" w:type="dxa"/>
            <w:tcBorders>
              <w:top w:val="single" w:sz="4" w:space="0" w:color="939598"/>
              <w:bottom w:val="single" w:sz="4" w:space="0" w:color="939598"/>
            </w:tcBorders>
          </w:tcPr>
          <w:p>
            <w:pPr>
              <w:pStyle w:val="TableParagraph"/>
              <w:spacing w:before="47"/>
              <w:ind w:left="409"/>
              <w:jc w:val="left"/>
              <w:rPr>
                <w:sz w:val="14"/>
              </w:rPr>
            </w:pPr>
            <w:r>
              <w:rPr>
                <w:spacing w:val="-2"/>
                <w:sz w:val="14"/>
              </w:rPr>
              <w:t>$0.80</w:t>
            </w:r>
          </w:p>
        </w:tc>
        <w:tc>
          <w:tcPr>
            <w:tcW w:w="1435" w:type="dxa"/>
            <w:tcBorders>
              <w:top w:val="single" w:sz="4" w:space="0" w:color="939598"/>
              <w:bottom w:val="single" w:sz="4" w:space="0" w:color="939598"/>
            </w:tcBorders>
          </w:tcPr>
          <w:p>
            <w:pPr>
              <w:pStyle w:val="TableParagraph"/>
              <w:spacing w:before="47"/>
              <w:ind w:left="5" w:right="5"/>
              <w:rPr>
                <w:sz w:val="14"/>
              </w:rPr>
            </w:pPr>
            <w:r>
              <w:rPr>
                <w:spacing w:val="-4"/>
                <w:sz w:val="14"/>
              </w:rPr>
              <w:t>$1.29</w:t>
            </w:r>
          </w:p>
        </w:tc>
        <w:tc>
          <w:tcPr>
            <w:tcW w:w="1469" w:type="dxa"/>
            <w:tcBorders>
              <w:top w:val="single" w:sz="4" w:space="0" w:color="939598"/>
              <w:bottom w:val="single" w:sz="4" w:space="0" w:color="939598"/>
            </w:tcBorders>
          </w:tcPr>
          <w:p>
            <w:pPr>
              <w:pStyle w:val="TableParagraph"/>
              <w:spacing w:before="47"/>
              <w:ind w:left="9" w:right="5"/>
              <w:rPr>
                <w:sz w:val="14"/>
              </w:rPr>
            </w:pPr>
            <w:r>
              <w:rPr>
                <w:spacing w:val="-2"/>
                <w:sz w:val="14"/>
              </w:rPr>
              <w:t>$0.90</w:t>
            </w:r>
          </w:p>
        </w:tc>
        <w:tc>
          <w:tcPr>
            <w:tcW w:w="1448" w:type="dxa"/>
            <w:tcBorders>
              <w:top w:val="single" w:sz="4" w:space="0" w:color="939598"/>
              <w:bottom w:val="single" w:sz="4" w:space="0" w:color="939598"/>
            </w:tcBorders>
          </w:tcPr>
          <w:p>
            <w:pPr>
              <w:pStyle w:val="TableParagraph"/>
              <w:spacing w:before="47"/>
              <w:ind w:left="555"/>
              <w:jc w:val="left"/>
              <w:rPr>
                <w:sz w:val="14"/>
              </w:rPr>
            </w:pPr>
            <w:r>
              <w:rPr>
                <w:spacing w:val="-2"/>
                <w:sz w:val="14"/>
              </w:rPr>
              <w:t>$1.46</w:t>
            </w:r>
          </w:p>
        </w:tc>
        <w:tc>
          <w:tcPr>
            <w:tcW w:w="1461" w:type="dxa"/>
            <w:tcBorders>
              <w:top w:val="single" w:sz="4" w:space="0" w:color="939598"/>
              <w:bottom w:val="single" w:sz="4" w:space="0" w:color="939598"/>
            </w:tcBorders>
          </w:tcPr>
          <w:p>
            <w:pPr>
              <w:pStyle w:val="TableParagraph"/>
              <w:spacing w:before="47"/>
              <w:ind w:right="3"/>
              <w:rPr>
                <w:sz w:val="14"/>
              </w:rPr>
            </w:pPr>
            <w:r>
              <w:rPr>
                <w:spacing w:val="-4"/>
                <w:sz w:val="14"/>
              </w:rPr>
              <w:t>$1.59</w:t>
            </w:r>
          </w:p>
        </w:tc>
        <w:tc>
          <w:tcPr>
            <w:tcW w:w="1452" w:type="dxa"/>
            <w:tcBorders>
              <w:top w:val="single" w:sz="4" w:space="0" w:color="939598"/>
              <w:bottom w:val="single" w:sz="4" w:space="0" w:color="939598"/>
            </w:tcBorders>
          </w:tcPr>
          <w:p>
            <w:pPr>
              <w:pStyle w:val="TableParagraph"/>
              <w:spacing w:before="47"/>
              <w:ind w:left="2" w:right="8"/>
              <w:rPr>
                <w:sz w:val="14"/>
              </w:rPr>
            </w:pPr>
            <w:r>
              <w:rPr>
                <w:spacing w:val="-2"/>
                <w:sz w:val="14"/>
              </w:rPr>
              <w:t>$2.59</w:t>
            </w:r>
          </w:p>
        </w:tc>
      </w:tr>
      <w:tr>
        <w:trPr>
          <w:trHeight w:val="233" w:hRule="atLeast"/>
        </w:trPr>
        <w:tc>
          <w:tcPr>
            <w:tcW w:w="1268" w:type="dxa"/>
            <w:tcBorders>
              <w:top w:val="single" w:sz="4" w:space="0" w:color="939598"/>
              <w:bottom w:val="single" w:sz="4" w:space="0" w:color="939598"/>
            </w:tcBorders>
          </w:tcPr>
          <w:p>
            <w:pPr>
              <w:pStyle w:val="TableParagraph"/>
              <w:spacing w:before="47"/>
              <w:ind w:right="406"/>
              <w:jc w:val="right"/>
              <w:rPr>
                <w:sz w:val="14"/>
              </w:rPr>
            </w:pPr>
            <w:r>
              <w:rPr>
                <w:spacing w:val="-2"/>
                <w:sz w:val="14"/>
              </w:rPr>
              <w:t>2008-</w:t>
            </w:r>
            <w:r>
              <w:rPr>
                <w:spacing w:val="-5"/>
                <w:sz w:val="14"/>
              </w:rPr>
              <w:t>09</w:t>
            </w:r>
          </w:p>
        </w:tc>
        <w:tc>
          <w:tcPr>
            <w:tcW w:w="1335" w:type="dxa"/>
            <w:tcBorders>
              <w:top w:val="single" w:sz="4" w:space="0" w:color="939598"/>
              <w:bottom w:val="single" w:sz="4" w:space="0" w:color="939598"/>
            </w:tcBorders>
          </w:tcPr>
          <w:p>
            <w:pPr>
              <w:pStyle w:val="TableParagraph"/>
              <w:spacing w:before="47"/>
              <w:ind w:left="421"/>
              <w:jc w:val="left"/>
              <w:rPr>
                <w:sz w:val="14"/>
              </w:rPr>
            </w:pPr>
            <w:r>
              <w:rPr>
                <w:spacing w:val="-2"/>
                <w:sz w:val="14"/>
              </w:rPr>
              <w:t>$0.78</w:t>
            </w:r>
          </w:p>
        </w:tc>
        <w:tc>
          <w:tcPr>
            <w:tcW w:w="1435" w:type="dxa"/>
            <w:tcBorders>
              <w:top w:val="single" w:sz="4" w:space="0" w:color="939598"/>
              <w:bottom w:val="single" w:sz="4" w:space="0" w:color="939598"/>
            </w:tcBorders>
          </w:tcPr>
          <w:p>
            <w:pPr>
              <w:pStyle w:val="TableParagraph"/>
              <w:spacing w:before="47"/>
              <w:ind w:left="5" w:right="5"/>
              <w:rPr>
                <w:sz w:val="14"/>
              </w:rPr>
            </w:pPr>
            <w:r>
              <w:rPr>
                <w:spacing w:val="-2"/>
                <w:sz w:val="14"/>
              </w:rPr>
              <w:t>$1.22</w:t>
            </w:r>
          </w:p>
        </w:tc>
        <w:tc>
          <w:tcPr>
            <w:tcW w:w="1469" w:type="dxa"/>
            <w:tcBorders>
              <w:top w:val="single" w:sz="4" w:space="0" w:color="939598"/>
              <w:bottom w:val="single" w:sz="4" w:space="0" w:color="939598"/>
            </w:tcBorders>
          </w:tcPr>
          <w:p>
            <w:pPr>
              <w:pStyle w:val="TableParagraph"/>
              <w:spacing w:before="47"/>
              <w:ind w:left="9" w:right="5"/>
              <w:rPr>
                <w:sz w:val="14"/>
              </w:rPr>
            </w:pPr>
            <w:r>
              <w:rPr>
                <w:spacing w:val="-2"/>
                <w:sz w:val="14"/>
              </w:rPr>
              <w:t>$0.93</w:t>
            </w:r>
          </w:p>
        </w:tc>
        <w:tc>
          <w:tcPr>
            <w:tcW w:w="1448" w:type="dxa"/>
            <w:tcBorders>
              <w:top w:val="single" w:sz="4" w:space="0" w:color="939598"/>
              <w:bottom w:val="single" w:sz="4" w:space="0" w:color="939598"/>
            </w:tcBorders>
          </w:tcPr>
          <w:p>
            <w:pPr>
              <w:pStyle w:val="TableParagraph"/>
              <w:spacing w:before="47"/>
              <w:ind w:left="554"/>
              <w:jc w:val="left"/>
              <w:rPr>
                <w:sz w:val="14"/>
              </w:rPr>
            </w:pPr>
            <w:r>
              <w:rPr>
                <w:spacing w:val="-2"/>
                <w:sz w:val="14"/>
              </w:rPr>
              <w:t>$1.44</w:t>
            </w:r>
          </w:p>
        </w:tc>
        <w:tc>
          <w:tcPr>
            <w:tcW w:w="1461" w:type="dxa"/>
            <w:tcBorders>
              <w:top w:val="single" w:sz="4" w:space="0" w:color="939598"/>
              <w:bottom w:val="single" w:sz="4" w:space="0" w:color="939598"/>
            </w:tcBorders>
          </w:tcPr>
          <w:p>
            <w:pPr>
              <w:pStyle w:val="TableParagraph"/>
              <w:spacing w:before="47"/>
              <w:ind w:left="1" w:right="3"/>
              <w:rPr>
                <w:sz w:val="14"/>
              </w:rPr>
            </w:pPr>
            <w:r>
              <w:rPr>
                <w:spacing w:val="-4"/>
                <w:sz w:val="14"/>
              </w:rPr>
              <w:t>$1.71</w:t>
            </w:r>
          </w:p>
        </w:tc>
        <w:tc>
          <w:tcPr>
            <w:tcW w:w="1452" w:type="dxa"/>
            <w:tcBorders>
              <w:top w:val="single" w:sz="4" w:space="0" w:color="939598"/>
              <w:bottom w:val="single" w:sz="4" w:space="0" w:color="939598"/>
            </w:tcBorders>
          </w:tcPr>
          <w:p>
            <w:pPr>
              <w:pStyle w:val="TableParagraph"/>
              <w:spacing w:before="47"/>
              <w:ind w:right="8"/>
              <w:rPr>
                <w:sz w:val="14"/>
              </w:rPr>
            </w:pPr>
            <w:r>
              <w:rPr>
                <w:spacing w:val="-2"/>
                <w:sz w:val="14"/>
              </w:rPr>
              <w:t>$2.67</w:t>
            </w:r>
          </w:p>
        </w:tc>
      </w:tr>
      <w:tr>
        <w:trPr>
          <w:trHeight w:val="233" w:hRule="atLeast"/>
        </w:trPr>
        <w:tc>
          <w:tcPr>
            <w:tcW w:w="1268" w:type="dxa"/>
            <w:tcBorders>
              <w:top w:val="single" w:sz="4" w:space="0" w:color="939598"/>
              <w:bottom w:val="single" w:sz="4" w:space="0" w:color="939598"/>
            </w:tcBorders>
          </w:tcPr>
          <w:p>
            <w:pPr>
              <w:pStyle w:val="TableParagraph"/>
              <w:ind w:right="424"/>
              <w:jc w:val="right"/>
              <w:rPr>
                <w:sz w:val="14"/>
              </w:rPr>
            </w:pPr>
            <w:r>
              <w:rPr>
                <w:spacing w:val="-2"/>
                <w:sz w:val="14"/>
              </w:rPr>
              <w:t>2009-</w:t>
            </w:r>
            <w:r>
              <w:rPr>
                <w:spacing w:val="-5"/>
                <w:sz w:val="14"/>
              </w:rPr>
              <w:t>10</w:t>
            </w:r>
          </w:p>
        </w:tc>
        <w:tc>
          <w:tcPr>
            <w:tcW w:w="1335" w:type="dxa"/>
            <w:tcBorders>
              <w:top w:val="single" w:sz="4" w:space="0" w:color="939598"/>
              <w:bottom w:val="single" w:sz="4" w:space="0" w:color="939598"/>
            </w:tcBorders>
          </w:tcPr>
          <w:p>
            <w:pPr>
              <w:pStyle w:val="TableParagraph"/>
              <w:ind w:left="409"/>
              <w:jc w:val="left"/>
              <w:rPr>
                <w:sz w:val="14"/>
              </w:rPr>
            </w:pPr>
            <w:r>
              <w:rPr>
                <w:spacing w:val="-2"/>
                <w:sz w:val="14"/>
              </w:rPr>
              <w:t>$0.80</w:t>
            </w:r>
          </w:p>
        </w:tc>
        <w:tc>
          <w:tcPr>
            <w:tcW w:w="1435" w:type="dxa"/>
            <w:tcBorders>
              <w:top w:val="single" w:sz="4" w:space="0" w:color="939598"/>
              <w:bottom w:val="single" w:sz="4" w:space="0" w:color="939598"/>
            </w:tcBorders>
          </w:tcPr>
          <w:p>
            <w:pPr>
              <w:pStyle w:val="TableParagraph"/>
              <w:ind w:left="5" w:right="5"/>
              <w:rPr>
                <w:sz w:val="14"/>
              </w:rPr>
            </w:pPr>
            <w:r>
              <w:rPr>
                <w:spacing w:val="-4"/>
                <w:sz w:val="14"/>
              </w:rPr>
              <w:t>$1.21</w:t>
            </w:r>
          </w:p>
        </w:tc>
        <w:tc>
          <w:tcPr>
            <w:tcW w:w="1469" w:type="dxa"/>
            <w:tcBorders>
              <w:top w:val="single" w:sz="4" w:space="0" w:color="939598"/>
              <w:bottom w:val="single" w:sz="4" w:space="0" w:color="939598"/>
            </w:tcBorders>
          </w:tcPr>
          <w:p>
            <w:pPr>
              <w:pStyle w:val="TableParagraph"/>
              <w:ind w:left="9" w:right="5"/>
              <w:rPr>
                <w:sz w:val="14"/>
              </w:rPr>
            </w:pPr>
            <w:r>
              <w:rPr>
                <w:spacing w:val="-2"/>
                <w:sz w:val="14"/>
              </w:rPr>
              <w:t>$1.09</w:t>
            </w:r>
          </w:p>
        </w:tc>
        <w:tc>
          <w:tcPr>
            <w:tcW w:w="1448" w:type="dxa"/>
            <w:tcBorders>
              <w:top w:val="single" w:sz="4" w:space="0" w:color="939598"/>
              <w:bottom w:val="single" w:sz="4" w:space="0" w:color="939598"/>
            </w:tcBorders>
          </w:tcPr>
          <w:p>
            <w:pPr>
              <w:pStyle w:val="TableParagraph"/>
              <w:ind w:left="560"/>
              <w:jc w:val="left"/>
              <w:rPr>
                <w:sz w:val="14"/>
              </w:rPr>
            </w:pPr>
            <w:r>
              <w:rPr>
                <w:spacing w:val="-4"/>
                <w:sz w:val="14"/>
              </w:rPr>
              <w:t>$1.65</w:t>
            </w:r>
          </w:p>
        </w:tc>
        <w:tc>
          <w:tcPr>
            <w:tcW w:w="1461" w:type="dxa"/>
            <w:tcBorders>
              <w:top w:val="single" w:sz="4" w:space="0" w:color="939598"/>
              <w:bottom w:val="single" w:sz="4" w:space="0" w:color="939598"/>
            </w:tcBorders>
          </w:tcPr>
          <w:p>
            <w:pPr>
              <w:pStyle w:val="TableParagraph"/>
              <w:ind w:left="1" w:right="3"/>
              <w:rPr>
                <w:sz w:val="14"/>
              </w:rPr>
            </w:pPr>
            <w:r>
              <w:rPr>
                <w:spacing w:val="-2"/>
                <w:sz w:val="14"/>
              </w:rPr>
              <w:t>$1.90</w:t>
            </w:r>
          </w:p>
        </w:tc>
        <w:tc>
          <w:tcPr>
            <w:tcW w:w="1452" w:type="dxa"/>
            <w:tcBorders>
              <w:top w:val="single" w:sz="4" w:space="0" w:color="939598"/>
              <w:bottom w:val="single" w:sz="4" w:space="0" w:color="939598"/>
            </w:tcBorders>
          </w:tcPr>
          <w:p>
            <w:pPr>
              <w:pStyle w:val="TableParagraph"/>
              <w:ind w:left="2" w:right="8"/>
              <w:rPr>
                <w:sz w:val="14"/>
              </w:rPr>
            </w:pPr>
            <w:r>
              <w:rPr>
                <w:spacing w:val="-4"/>
                <w:sz w:val="14"/>
              </w:rPr>
              <w:t>$2.86</w:t>
            </w:r>
          </w:p>
        </w:tc>
      </w:tr>
      <w:tr>
        <w:trPr>
          <w:trHeight w:val="233" w:hRule="atLeast"/>
        </w:trPr>
        <w:tc>
          <w:tcPr>
            <w:tcW w:w="1268" w:type="dxa"/>
            <w:tcBorders>
              <w:top w:val="single" w:sz="4" w:space="0" w:color="939598"/>
              <w:bottom w:val="single" w:sz="4" w:space="0" w:color="939598"/>
            </w:tcBorders>
          </w:tcPr>
          <w:p>
            <w:pPr>
              <w:pStyle w:val="TableParagraph"/>
              <w:ind w:right="463"/>
              <w:jc w:val="right"/>
              <w:rPr>
                <w:sz w:val="14"/>
              </w:rPr>
            </w:pPr>
            <w:r>
              <w:rPr>
                <w:spacing w:val="-2"/>
                <w:sz w:val="14"/>
              </w:rPr>
              <w:t>2010-</w:t>
            </w:r>
            <w:r>
              <w:rPr>
                <w:spacing w:val="-5"/>
                <w:sz w:val="14"/>
              </w:rPr>
              <w:t>11</w:t>
            </w:r>
          </w:p>
        </w:tc>
        <w:tc>
          <w:tcPr>
            <w:tcW w:w="1335" w:type="dxa"/>
            <w:tcBorders>
              <w:top w:val="single" w:sz="4" w:space="0" w:color="939598"/>
              <w:bottom w:val="single" w:sz="4" w:space="0" w:color="939598"/>
            </w:tcBorders>
          </w:tcPr>
          <w:p>
            <w:pPr>
              <w:pStyle w:val="TableParagraph"/>
              <w:ind w:left="414"/>
              <w:jc w:val="left"/>
              <w:rPr>
                <w:sz w:val="14"/>
              </w:rPr>
            </w:pPr>
            <w:r>
              <w:rPr>
                <w:spacing w:val="-2"/>
                <w:sz w:val="14"/>
              </w:rPr>
              <w:t>$0.93</w:t>
            </w:r>
          </w:p>
        </w:tc>
        <w:tc>
          <w:tcPr>
            <w:tcW w:w="1435" w:type="dxa"/>
            <w:tcBorders>
              <w:top w:val="single" w:sz="4" w:space="0" w:color="939598"/>
              <w:bottom w:val="single" w:sz="4" w:space="0" w:color="939598"/>
            </w:tcBorders>
          </w:tcPr>
          <w:p>
            <w:pPr>
              <w:pStyle w:val="TableParagraph"/>
              <w:ind w:left="5" w:right="5"/>
              <w:rPr>
                <w:sz w:val="14"/>
              </w:rPr>
            </w:pPr>
            <w:r>
              <w:rPr>
                <w:spacing w:val="-4"/>
                <w:sz w:val="14"/>
              </w:rPr>
              <w:t>$1.37</w:t>
            </w:r>
          </w:p>
        </w:tc>
        <w:tc>
          <w:tcPr>
            <w:tcW w:w="1469" w:type="dxa"/>
            <w:tcBorders>
              <w:top w:val="single" w:sz="4" w:space="0" w:color="939598"/>
              <w:bottom w:val="single" w:sz="4" w:space="0" w:color="939598"/>
            </w:tcBorders>
          </w:tcPr>
          <w:p>
            <w:pPr>
              <w:pStyle w:val="TableParagraph"/>
              <w:ind w:left="9" w:right="4"/>
              <w:rPr>
                <w:sz w:val="14"/>
              </w:rPr>
            </w:pPr>
            <w:r>
              <w:rPr>
                <w:spacing w:val="-2"/>
                <w:sz w:val="14"/>
              </w:rPr>
              <w:t>$0.93</w:t>
            </w:r>
          </w:p>
        </w:tc>
        <w:tc>
          <w:tcPr>
            <w:tcW w:w="1448" w:type="dxa"/>
            <w:tcBorders>
              <w:top w:val="single" w:sz="4" w:space="0" w:color="939598"/>
              <w:bottom w:val="single" w:sz="4" w:space="0" w:color="939598"/>
            </w:tcBorders>
          </w:tcPr>
          <w:p>
            <w:pPr>
              <w:pStyle w:val="TableParagraph"/>
              <w:ind w:left="558"/>
              <w:jc w:val="left"/>
              <w:rPr>
                <w:sz w:val="14"/>
              </w:rPr>
            </w:pPr>
            <w:r>
              <w:rPr>
                <w:spacing w:val="-2"/>
                <w:sz w:val="14"/>
              </w:rPr>
              <w:t>$1.36</w:t>
            </w:r>
          </w:p>
        </w:tc>
        <w:tc>
          <w:tcPr>
            <w:tcW w:w="1461" w:type="dxa"/>
            <w:tcBorders>
              <w:top w:val="single" w:sz="4" w:space="0" w:color="939598"/>
              <w:bottom w:val="single" w:sz="4" w:space="0" w:color="939598"/>
            </w:tcBorders>
          </w:tcPr>
          <w:p>
            <w:pPr>
              <w:pStyle w:val="TableParagraph"/>
              <w:ind w:left="2" w:right="3"/>
              <w:rPr>
                <w:sz w:val="14"/>
              </w:rPr>
            </w:pPr>
            <w:r>
              <w:rPr>
                <w:spacing w:val="-4"/>
                <w:sz w:val="14"/>
              </w:rPr>
              <w:t>$1.86</w:t>
            </w:r>
          </w:p>
        </w:tc>
        <w:tc>
          <w:tcPr>
            <w:tcW w:w="1452" w:type="dxa"/>
            <w:tcBorders>
              <w:top w:val="single" w:sz="4" w:space="0" w:color="939598"/>
              <w:bottom w:val="single" w:sz="4" w:space="0" w:color="939598"/>
            </w:tcBorders>
          </w:tcPr>
          <w:p>
            <w:pPr>
              <w:pStyle w:val="TableParagraph"/>
              <w:ind w:left="3" w:right="8"/>
              <w:rPr>
                <w:sz w:val="14"/>
              </w:rPr>
            </w:pPr>
            <w:r>
              <w:rPr>
                <w:spacing w:val="-2"/>
                <w:sz w:val="14"/>
              </w:rPr>
              <w:t>$2.73</w:t>
            </w:r>
          </w:p>
        </w:tc>
      </w:tr>
      <w:tr>
        <w:trPr>
          <w:trHeight w:val="233" w:hRule="atLeast"/>
        </w:trPr>
        <w:tc>
          <w:tcPr>
            <w:tcW w:w="1268" w:type="dxa"/>
            <w:tcBorders>
              <w:top w:val="single" w:sz="4" w:space="0" w:color="939598"/>
              <w:bottom w:val="single" w:sz="4" w:space="0" w:color="939598"/>
            </w:tcBorders>
          </w:tcPr>
          <w:p>
            <w:pPr>
              <w:pStyle w:val="TableParagraph"/>
              <w:ind w:right="474"/>
              <w:jc w:val="right"/>
              <w:rPr>
                <w:sz w:val="14"/>
              </w:rPr>
            </w:pPr>
            <w:r>
              <w:rPr>
                <w:spacing w:val="-2"/>
                <w:sz w:val="14"/>
              </w:rPr>
              <w:t>2011-</w:t>
            </w:r>
            <w:r>
              <w:rPr>
                <w:spacing w:val="-5"/>
                <w:sz w:val="14"/>
              </w:rPr>
              <w:t>12</w:t>
            </w:r>
          </w:p>
        </w:tc>
        <w:tc>
          <w:tcPr>
            <w:tcW w:w="1335" w:type="dxa"/>
            <w:tcBorders>
              <w:top w:val="single" w:sz="4" w:space="0" w:color="939598"/>
              <w:bottom w:val="single" w:sz="4" w:space="0" w:color="939598"/>
            </w:tcBorders>
          </w:tcPr>
          <w:p>
            <w:pPr>
              <w:pStyle w:val="TableParagraph"/>
              <w:ind w:left="416"/>
              <w:jc w:val="left"/>
              <w:rPr>
                <w:sz w:val="14"/>
              </w:rPr>
            </w:pPr>
            <w:r>
              <w:rPr>
                <w:spacing w:val="-2"/>
                <w:sz w:val="14"/>
              </w:rPr>
              <w:t>$0.95</w:t>
            </w:r>
          </w:p>
        </w:tc>
        <w:tc>
          <w:tcPr>
            <w:tcW w:w="1435" w:type="dxa"/>
            <w:tcBorders>
              <w:top w:val="single" w:sz="4" w:space="0" w:color="939598"/>
              <w:bottom w:val="single" w:sz="4" w:space="0" w:color="939598"/>
            </w:tcBorders>
          </w:tcPr>
          <w:p>
            <w:pPr>
              <w:pStyle w:val="TableParagraph"/>
              <w:ind w:left="5" w:right="4"/>
              <w:rPr>
                <w:sz w:val="14"/>
              </w:rPr>
            </w:pPr>
            <w:r>
              <w:rPr>
                <w:spacing w:val="-4"/>
                <w:sz w:val="14"/>
              </w:rPr>
              <w:t>$1.37</w:t>
            </w:r>
          </w:p>
        </w:tc>
        <w:tc>
          <w:tcPr>
            <w:tcW w:w="1469" w:type="dxa"/>
            <w:tcBorders>
              <w:top w:val="single" w:sz="4" w:space="0" w:color="939598"/>
              <w:bottom w:val="single" w:sz="4" w:space="0" w:color="939598"/>
            </w:tcBorders>
          </w:tcPr>
          <w:p>
            <w:pPr>
              <w:pStyle w:val="TableParagraph"/>
              <w:ind w:left="9" w:right="4"/>
              <w:rPr>
                <w:sz w:val="14"/>
              </w:rPr>
            </w:pPr>
            <w:r>
              <w:rPr>
                <w:spacing w:val="-2"/>
                <w:sz w:val="14"/>
              </w:rPr>
              <w:t>$1.05</w:t>
            </w:r>
          </w:p>
        </w:tc>
        <w:tc>
          <w:tcPr>
            <w:tcW w:w="1448" w:type="dxa"/>
            <w:tcBorders>
              <w:top w:val="single" w:sz="4" w:space="0" w:color="939598"/>
              <w:bottom w:val="single" w:sz="4" w:space="0" w:color="939598"/>
            </w:tcBorders>
          </w:tcPr>
          <w:p>
            <w:pPr>
              <w:pStyle w:val="TableParagraph"/>
              <w:ind w:left="566"/>
              <w:jc w:val="left"/>
              <w:rPr>
                <w:sz w:val="14"/>
              </w:rPr>
            </w:pPr>
            <w:r>
              <w:rPr>
                <w:spacing w:val="-2"/>
                <w:sz w:val="14"/>
              </w:rPr>
              <w:t>$1.52</w:t>
            </w:r>
          </w:p>
        </w:tc>
        <w:tc>
          <w:tcPr>
            <w:tcW w:w="1461" w:type="dxa"/>
            <w:tcBorders>
              <w:top w:val="single" w:sz="4" w:space="0" w:color="939598"/>
              <w:bottom w:val="single" w:sz="4" w:space="0" w:color="939598"/>
            </w:tcBorders>
          </w:tcPr>
          <w:p>
            <w:pPr>
              <w:pStyle w:val="TableParagraph"/>
              <w:ind w:left="2" w:right="3"/>
              <w:rPr>
                <w:sz w:val="14"/>
              </w:rPr>
            </w:pPr>
            <w:r>
              <w:rPr>
                <w:spacing w:val="-2"/>
                <w:sz w:val="14"/>
              </w:rPr>
              <w:t>$2.01</w:t>
            </w:r>
          </w:p>
        </w:tc>
        <w:tc>
          <w:tcPr>
            <w:tcW w:w="1452" w:type="dxa"/>
            <w:tcBorders>
              <w:top w:val="single" w:sz="4" w:space="0" w:color="939598"/>
              <w:bottom w:val="single" w:sz="4" w:space="0" w:color="939598"/>
            </w:tcBorders>
          </w:tcPr>
          <w:p>
            <w:pPr>
              <w:pStyle w:val="TableParagraph"/>
              <w:ind w:left="3" w:right="8"/>
              <w:rPr>
                <w:sz w:val="14"/>
              </w:rPr>
            </w:pPr>
            <w:r>
              <w:rPr>
                <w:spacing w:val="-4"/>
                <w:sz w:val="14"/>
              </w:rPr>
              <w:t>$2.89</w:t>
            </w:r>
          </w:p>
        </w:tc>
      </w:tr>
      <w:tr>
        <w:trPr>
          <w:trHeight w:val="233" w:hRule="atLeast"/>
        </w:trPr>
        <w:tc>
          <w:tcPr>
            <w:tcW w:w="1268" w:type="dxa"/>
            <w:tcBorders>
              <w:top w:val="single" w:sz="4" w:space="0" w:color="939598"/>
              <w:bottom w:val="single" w:sz="4" w:space="0" w:color="939598"/>
            </w:tcBorders>
          </w:tcPr>
          <w:p>
            <w:pPr>
              <w:pStyle w:val="TableParagraph"/>
              <w:ind w:right="459"/>
              <w:jc w:val="right"/>
              <w:rPr>
                <w:sz w:val="14"/>
              </w:rPr>
            </w:pPr>
            <w:r>
              <w:rPr>
                <w:spacing w:val="-4"/>
                <w:sz w:val="14"/>
              </w:rPr>
              <w:t>2012-</w:t>
            </w:r>
            <w:r>
              <w:rPr>
                <w:spacing w:val="-5"/>
                <w:sz w:val="14"/>
              </w:rPr>
              <w:t>13</w:t>
            </w:r>
          </w:p>
        </w:tc>
        <w:tc>
          <w:tcPr>
            <w:tcW w:w="1335" w:type="dxa"/>
            <w:tcBorders>
              <w:top w:val="single" w:sz="4" w:space="0" w:color="939598"/>
              <w:bottom w:val="single" w:sz="4" w:space="0" w:color="939598"/>
            </w:tcBorders>
          </w:tcPr>
          <w:p>
            <w:pPr>
              <w:pStyle w:val="TableParagraph"/>
              <w:ind w:left="430"/>
              <w:jc w:val="left"/>
              <w:rPr>
                <w:sz w:val="14"/>
              </w:rPr>
            </w:pPr>
            <w:r>
              <w:rPr>
                <w:spacing w:val="-2"/>
                <w:sz w:val="14"/>
              </w:rPr>
              <w:t>$1.09</w:t>
            </w:r>
          </w:p>
        </w:tc>
        <w:tc>
          <w:tcPr>
            <w:tcW w:w="1435" w:type="dxa"/>
            <w:tcBorders>
              <w:top w:val="single" w:sz="4" w:space="0" w:color="939598"/>
              <w:bottom w:val="single" w:sz="4" w:space="0" w:color="939598"/>
            </w:tcBorders>
          </w:tcPr>
          <w:p>
            <w:pPr>
              <w:pStyle w:val="TableParagraph"/>
              <w:ind w:left="5" w:right="4"/>
              <w:rPr>
                <w:sz w:val="14"/>
              </w:rPr>
            </w:pPr>
            <w:r>
              <w:rPr>
                <w:spacing w:val="-2"/>
                <w:sz w:val="14"/>
              </w:rPr>
              <w:t>$1.52</w:t>
            </w:r>
          </w:p>
        </w:tc>
        <w:tc>
          <w:tcPr>
            <w:tcW w:w="1469" w:type="dxa"/>
            <w:tcBorders>
              <w:top w:val="single" w:sz="4" w:space="0" w:color="939598"/>
              <w:bottom w:val="single" w:sz="4" w:space="0" w:color="939598"/>
            </w:tcBorders>
          </w:tcPr>
          <w:p>
            <w:pPr>
              <w:pStyle w:val="TableParagraph"/>
              <w:ind w:left="9" w:right="4"/>
              <w:rPr>
                <w:sz w:val="14"/>
              </w:rPr>
            </w:pPr>
            <w:r>
              <w:rPr>
                <w:spacing w:val="-4"/>
                <w:sz w:val="14"/>
              </w:rPr>
              <w:t>$1.19</w:t>
            </w:r>
          </w:p>
        </w:tc>
        <w:tc>
          <w:tcPr>
            <w:tcW w:w="1448" w:type="dxa"/>
            <w:tcBorders>
              <w:top w:val="single" w:sz="4" w:space="0" w:color="939598"/>
              <w:bottom w:val="single" w:sz="4" w:space="0" w:color="939598"/>
            </w:tcBorders>
          </w:tcPr>
          <w:p>
            <w:pPr>
              <w:pStyle w:val="TableParagraph"/>
              <w:ind w:left="566"/>
              <w:jc w:val="left"/>
              <w:rPr>
                <w:sz w:val="14"/>
              </w:rPr>
            </w:pPr>
            <w:r>
              <w:rPr>
                <w:spacing w:val="-4"/>
                <w:sz w:val="14"/>
              </w:rPr>
              <w:t>$1.67</w:t>
            </w:r>
          </w:p>
        </w:tc>
        <w:tc>
          <w:tcPr>
            <w:tcW w:w="1461" w:type="dxa"/>
            <w:tcBorders>
              <w:top w:val="single" w:sz="4" w:space="0" w:color="939598"/>
              <w:bottom w:val="single" w:sz="4" w:space="0" w:color="939598"/>
            </w:tcBorders>
          </w:tcPr>
          <w:p>
            <w:pPr>
              <w:pStyle w:val="TableParagraph"/>
              <w:ind w:left="2" w:right="3"/>
              <w:rPr>
                <w:sz w:val="14"/>
              </w:rPr>
            </w:pPr>
            <w:r>
              <w:rPr>
                <w:spacing w:val="-2"/>
                <w:sz w:val="14"/>
              </w:rPr>
              <w:t>$2.28</w:t>
            </w:r>
          </w:p>
        </w:tc>
        <w:tc>
          <w:tcPr>
            <w:tcW w:w="1452" w:type="dxa"/>
            <w:tcBorders>
              <w:top w:val="single" w:sz="4" w:space="0" w:color="939598"/>
              <w:bottom w:val="single" w:sz="4" w:space="0" w:color="939598"/>
            </w:tcBorders>
          </w:tcPr>
          <w:p>
            <w:pPr>
              <w:pStyle w:val="TableParagraph"/>
              <w:ind w:left="3" w:right="8"/>
              <w:rPr>
                <w:sz w:val="14"/>
              </w:rPr>
            </w:pPr>
            <w:r>
              <w:rPr>
                <w:spacing w:val="-2"/>
                <w:sz w:val="14"/>
              </w:rPr>
              <w:t>$3.19</w:t>
            </w:r>
          </w:p>
        </w:tc>
      </w:tr>
      <w:tr>
        <w:trPr>
          <w:trHeight w:val="233" w:hRule="atLeast"/>
        </w:trPr>
        <w:tc>
          <w:tcPr>
            <w:tcW w:w="1268" w:type="dxa"/>
            <w:tcBorders>
              <w:top w:val="single" w:sz="4" w:space="0" w:color="939598"/>
              <w:bottom w:val="single" w:sz="4" w:space="0" w:color="939598"/>
            </w:tcBorders>
          </w:tcPr>
          <w:p>
            <w:pPr>
              <w:pStyle w:val="TableParagraph"/>
              <w:ind w:right="450"/>
              <w:jc w:val="right"/>
              <w:rPr>
                <w:sz w:val="14"/>
              </w:rPr>
            </w:pPr>
            <w:r>
              <w:rPr>
                <w:spacing w:val="-2"/>
                <w:sz w:val="14"/>
              </w:rPr>
              <w:t>2013-</w:t>
            </w:r>
            <w:r>
              <w:rPr>
                <w:spacing w:val="-5"/>
                <w:sz w:val="14"/>
              </w:rPr>
              <w:t>14</w:t>
            </w:r>
          </w:p>
        </w:tc>
        <w:tc>
          <w:tcPr>
            <w:tcW w:w="1335" w:type="dxa"/>
            <w:tcBorders>
              <w:top w:val="single" w:sz="4" w:space="0" w:color="939598"/>
              <w:bottom w:val="single" w:sz="4" w:space="0" w:color="939598"/>
            </w:tcBorders>
          </w:tcPr>
          <w:p>
            <w:pPr>
              <w:pStyle w:val="TableParagraph"/>
              <w:ind w:left="430"/>
              <w:jc w:val="left"/>
              <w:rPr>
                <w:sz w:val="14"/>
              </w:rPr>
            </w:pPr>
            <w:r>
              <w:rPr>
                <w:spacing w:val="-4"/>
                <w:sz w:val="14"/>
              </w:rPr>
              <w:t>$1.04</w:t>
            </w:r>
          </w:p>
        </w:tc>
        <w:tc>
          <w:tcPr>
            <w:tcW w:w="1435" w:type="dxa"/>
            <w:tcBorders>
              <w:top w:val="single" w:sz="4" w:space="0" w:color="939598"/>
              <w:bottom w:val="single" w:sz="4" w:space="0" w:color="939598"/>
            </w:tcBorders>
          </w:tcPr>
          <w:p>
            <w:pPr>
              <w:pStyle w:val="TableParagraph"/>
              <w:ind w:left="5" w:right="4"/>
              <w:rPr>
                <w:sz w:val="14"/>
              </w:rPr>
            </w:pPr>
            <w:r>
              <w:rPr>
                <w:spacing w:val="-2"/>
                <w:sz w:val="14"/>
              </w:rPr>
              <w:t>$1.42</w:t>
            </w:r>
          </w:p>
        </w:tc>
        <w:tc>
          <w:tcPr>
            <w:tcW w:w="1469" w:type="dxa"/>
            <w:tcBorders>
              <w:top w:val="single" w:sz="4" w:space="0" w:color="939598"/>
              <w:bottom w:val="single" w:sz="4" w:space="0" w:color="939598"/>
            </w:tcBorders>
          </w:tcPr>
          <w:p>
            <w:pPr>
              <w:pStyle w:val="TableParagraph"/>
              <w:ind w:left="9" w:right="5"/>
              <w:rPr>
                <w:sz w:val="14"/>
              </w:rPr>
            </w:pPr>
            <w:r>
              <w:rPr>
                <w:spacing w:val="-2"/>
                <w:sz w:val="14"/>
              </w:rPr>
              <w:t>$1.07</w:t>
            </w:r>
          </w:p>
        </w:tc>
        <w:tc>
          <w:tcPr>
            <w:tcW w:w="1448" w:type="dxa"/>
            <w:tcBorders>
              <w:top w:val="single" w:sz="4" w:space="0" w:color="939598"/>
              <w:bottom w:val="single" w:sz="4" w:space="0" w:color="939598"/>
            </w:tcBorders>
          </w:tcPr>
          <w:p>
            <w:pPr>
              <w:pStyle w:val="TableParagraph"/>
              <w:ind w:left="556"/>
              <w:jc w:val="left"/>
              <w:rPr>
                <w:sz w:val="14"/>
              </w:rPr>
            </w:pPr>
            <w:r>
              <w:rPr>
                <w:spacing w:val="-2"/>
                <w:sz w:val="14"/>
              </w:rPr>
              <w:t>$1.46</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$2.11</w:t>
            </w:r>
          </w:p>
        </w:tc>
        <w:tc>
          <w:tcPr>
            <w:tcW w:w="1452" w:type="dxa"/>
            <w:tcBorders>
              <w:top w:val="single" w:sz="4" w:space="0" w:color="939598"/>
              <w:bottom w:val="single" w:sz="4" w:space="0" w:color="939598"/>
            </w:tcBorders>
          </w:tcPr>
          <w:p>
            <w:pPr>
              <w:pStyle w:val="TableParagraph"/>
              <w:ind w:left="4" w:right="8"/>
              <w:rPr>
                <w:sz w:val="14"/>
              </w:rPr>
            </w:pPr>
            <w:r>
              <w:rPr>
                <w:spacing w:val="-2"/>
                <w:sz w:val="14"/>
              </w:rPr>
              <w:t>$2.88</w:t>
            </w:r>
          </w:p>
        </w:tc>
      </w:tr>
      <w:tr>
        <w:trPr>
          <w:trHeight w:val="233" w:hRule="atLeast"/>
        </w:trPr>
        <w:tc>
          <w:tcPr>
            <w:tcW w:w="1268" w:type="dxa"/>
            <w:tcBorders>
              <w:top w:val="single" w:sz="4" w:space="0" w:color="939598"/>
              <w:bottom w:val="single" w:sz="4" w:space="0" w:color="939598"/>
            </w:tcBorders>
          </w:tcPr>
          <w:p>
            <w:pPr>
              <w:pStyle w:val="TableParagraph"/>
              <w:ind w:right="451"/>
              <w:jc w:val="right"/>
              <w:rPr>
                <w:sz w:val="14"/>
              </w:rPr>
            </w:pPr>
            <w:r>
              <w:rPr>
                <w:spacing w:val="-2"/>
                <w:sz w:val="14"/>
              </w:rPr>
              <w:t>2014-</w:t>
            </w:r>
            <w:r>
              <w:rPr>
                <w:spacing w:val="-5"/>
                <w:sz w:val="14"/>
              </w:rPr>
              <w:t>15</w:t>
            </w:r>
          </w:p>
        </w:tc>
        <w:tc>
          <w:tcPr>
            <w:tcW w:w="1335" w:type="dxa"/>
            <w:tcBorders>
              <w:top w:val="single" w:sz="4" w:space="0" w:color="939598"/>
              <w:bottom w:val="single" w:sz="4" w:space="0" w:color="939598"/>
            </w:tcBorders>
          </w:tcPr>
          <w:p>
            <w:pPr>
              <w:pStyle w:val="TableParagraph"/>
              <w:ind w:left="434"/>
              <w:jc w:val="left"/>
              <w:rPr>
                <w:sz w:val="14"/>
              </w:rPr>
            </w:pPr>
            <w:r>
              <w:rPr>
                <w:spacing w:val="-2"/>
                <w:sz w:val="14"/>
              </w:rPr>
              <w:t>$1.05</w:t>
            </w:r>
          </w:p>
        </w:tc>
        <w:tc>
          <w:tcPr>
            <w:tcW w:w="1435" w:type="dxa"/>
            <w:tcBorders>
              <w:top w:val="single" w:sz="4" w:space="0" w:color="939598"/>
              <w:bottom w:val="single" w:sz="4" w:space="0" w:color="939598"/>
            </w:tcBorders>
          </w:tcPr>
          <w:p>
            <w:pPr>
              <w:pStyle w:val="TableParagraph"/>
              <w:ind w:left="5" w:right="3"/>
              <w:rPr>
                <w:sz w:val="14"/>
              </w:rPr>
            </w:pPr>
            <w:r>
              <w:rPr>
                <w:spacing w:val="-2"/>
                <w:sz w:val="14"/>
              </w:rPr>
              <w:t>$1.40</w:t>
            </w:r>
          </w:p>
        </w:tc>
        <w:tc>
          <w:tcPr>
            <w:tcW w:w="1469" w:type="dxa"/>
            <w:tcBorders>
              <w:top w:val="single" w:sz="4" w:space="0" w:color="939598"/>
              <w:bottom w:val="single" w:sz="4" w:space="0" w:color="939598"/>
            </w:tcBorders>
          </w:tcPr>
          <w:p>
            <w:pPr>
              <w:pStyle w:val="TableParagraph"/>
              <w:ind w:left="9" w:right="3"/>
              <w:rPr>
                <w:sz w:val="14"/>
              </w:rPr>
            </w:pPr>
            <w:r>
              <w:rPr>
                <w:spacing w:val="-2"/>
                <w:sz w:val="14"/>
              </w:rPr>
              <w:t>$0.96</w:t>
            </w:r>
          </w:p>
        </w:tc>
        <w:tc>
          <w:tcPr>
            <w:tcW w:w="1448" w:type="dxa"/>
            <w:tcBorders>
              <w:top w:val="single" w:sz="4" w:space="0" w:color="939598"/>
              <w:bottom w:val="single" w:sz="4" w:space="0" w:color="939598"/>
            </w:tcBorders>
          </w:tcPr>
          <w:p>
            <w:pPr>
              <w:pStyle w:val="TableParagraph"/>
              <w:ind w:left="566"/>
              <w:jc w:val="left"/>
              <w:rPr>
                <w:sz w:val="14"/>
              </w:rPr>
            </w:pPr>
            <w:r>
              <w:rPr>
                <w:spacing w:val="-4"/>
                <w:sz w:val="14"/>
              </w:rPr>
              <w:t>$1.28</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$2.00</w:t>
            </w:r>
          </w:p>
        </w:tc>
        <w:tc>
          <w:tcPr>
            <w:tcW w:w="1452" w:type="dxa"/>
            <w:tcBorders>
              <w:top w:val="single" w:sz="4" w:space="0" w:color="939598"/>
              <w:bottom w:val="single" w:sz="4" w:space="0" w:color="939598"/>
            </w:tcBorders>
          </w:tcPr>
          <w:p>
            <w:pPr>
              <w:pStyle w:val="TableParagraph"/>
              <w:ind w:left="4" w:right="8"/>
              <w:rPr>
                <w:sz w:val="14"/>
              </w:rPr>
            </w:pPr>
            <w:r>
              <w:rPr>
                <w:spacing w:val="-2"/>
                <w:sz w:val="14"/>
              </w:rPr>
              <w:t>$2.68</w:t>
            </w:r>
          </w:p>
        </w:tc>
      </w:tr>
      <w:tr>
        <w:trPr>
          <w:trHeight w:val="233" w:hRule="atLeast"/>
        </w:trPr>
        <w:tc>
          <w:tcPr>
            <w:tcW w:w="1268" w:type="dxa"/>
            <w:tcBorders>
              <w:top w:val="single" w:sz="4" w:space="0" w:color="939598"/>
              <w:bottom w:val="single" w:sz="4" w:space="0" w:color="939598"/>
            </w:tcBorders>
          </w:tcPr>
          <w:p>
            <w:pPr>
              <w:pStyle w:val="TableParagraph"/>
              <w:ind w:right="452"/>
              <w:jc w:val="right"/>
              <w:rPr>
                <w:sz w:val="14"/>
              </w:rPr>
            </w:pPr>
            <w:r>
              <w:rPr>
                <w:spacing w:val="-2"/>
                <w:sz w:val="14"/>
              </w:rPr>
              <w:t>2015-</w:t>
            </w:r>
            <w:r>
              <w:rPr>
                <w:spacing w:val="-5"/>
                <w:sz w:val="14"/>
              </w:rPr>
              <w:t>16</w:t>
            </w:r>
          </w:p>
        </w:tc>
        <w:tc>
          <w:tcPr>
            <w:tcW w:w="1335" w:type="dxa"/>
            <w:tcBorders>
              <w:top w:val="single" w:sz="4" w:space="0" w:color="939598"/>
              <w:bottom w:val="single" w:sz="4" w:space="0" w:color="939598"/>
            </w:tcBorders>
          </w:tcPr>
          <w:p>
            <w:pPr>
              <w:pStyle w:val="TableParagraph"/>
              <w:ind w:left="431"/>
              <w:jc w:val="left"/>
              <w:rPr>
                <w:sz w:val="14"/>
              </w:rPr>
            </w:pPr>
            <w:r>
              <w:rPr>
                <w:spacing w:val="-2"/>
                <w:sz w:val="14"/>
              </w:rPr>
              <w:t>$1.09</w:t>
            </w:r>
          </w:p>
        </w:tc>
        <w:tc>
          <w:tcPr>
            <w:tcW w:w="1435" w:type="dxa"/>
            <w:tcBorders>
              <w:top w:val="single" w:sz="4" w:space="0" w:color="939598"/>
              <w:bottom w:val="single" w:sz="4" w:space="0" w:color="939598"/>
            </w:tcBorders>
          </w:tcPr>
          <w:p>
            <w:pPr>
              <w:pStyle w:val="TableParagraph"/>
              <w:ind w:left="5" w:right="3"/>
              <w:rPr>
                <w:sz w:val="14"/>
              </w:rPr>
            </w:pPr>
            <w:r>
              <w:rPr>
                <w:spacing w:val="-2"/>
                <w:sz w:val="14"/>
              </w:rPr>
              <w:t>$1.44</w:t>
            </w:r>
          </w:p>
        </w:tc>
        <w:tc>
          <w:tcPr>
            <w:tcW w:w="1469" w:type="dxa"/>
            <w:tcBorders>
              <w:top w:val="single" w:sz="4" w:space="0" w:color="939598"/>
              <w:bottom w:val="single" w:sz="4" w:space="0" w:color="939598"/>
            </w:tcBorders>
          </w:tcPr>
          <w:p>
            <w:pPr>
              <w:pStyle w:val="TableParagraph"/>
              <w:ind w:left="9" w:right="2"/>
              <w:rPr>
                <w:sz w:val="14"/>
              </w:rPr>
            </w:pPr>
            <w:r>
              <w:rPr>
                <w:spacing w:val="-2"/>
                <w:sz w:val="14"/>
              </w:rPr>
              <w:t>$1.13</w:t>
            </w:r>
          </w:p>
        </w:tc>
        <w:tc>
          <w:tcPr>
            <w:tcW w:w="1448" w:type="dxa"/>
            <w:tcBorders>
              <w:top w:val="single" w:sz="4" w:space="0" w:color="939598"/>
              <w:bottom w:val="single" w:sz="4" w:space="0" w:color="939598"/>
            </w:tcBorders>
          </w:tcPr>
          <w:p>
            <w:pPr>
              <w:pStyle w:val="TableParagraph"/>
              <w:ind w:left="556"/>
              <w:jc w:val="left"/>
              <w:rPr>
                <w:sz w:val="14"/>
              </w:rPr>
            </w:pPr>
            <w:r>
              <w:rPr>
                <w:spacing w:val="-2"/>
                <w:sz w:val="14"/>
              </w:rPr>
              <w:t>$1.49</w:t>
            </w:r>
          </w:p>
        </w:tc>
        <w:tc>
          <w:tcPr>
            <w:tcW w:w="1461" w:type="dxa"/>
            <w:tcBorders>
              <w:top w:val="single" w:sz="4" w:space="0" w:color="939598"/>
              <w:bottom w:val="single" w:sz="4" w:space="0" w:color="939598"/>
            </w:tcBorders>
          </w:tcPr>
          <w:p>
            <w:pPr>
              <w:pStyle w:val="TableParagraph"/>
              <w:ind w:left="3" w:right="3"/>
              <w:rPr>
                <w:sz w:val="14"/>
              </w:rPr>
            </w:pPr>
            <w:r>
              <w:rPr>
                <w:spacing w:val="-4"/>
                <w:sz w:val="14"/>
              </w:rPr>
              <w:t>$2.22</w:t>
            </w:r>
          </w:p>
        </w:tc>
        <w:tc>
          <w:tcPr>
            <w:tcW w:w="1452" w:type="dxa"/>
            <w:tcBorders>
              <w:top w:val="single" w:sz="4" w:space="0" w:color="939598"/>
              <w:bottom w:val="single" w:sz="4" w:space="0" w:color="939598"/>
            </w:tcBorders>
          </w:tcPr>
          <w:p>
            <w:pPr>
              <w:pStyle w:val="TableParagraph"/>
              <w:ind w:left="5" w:right="8"/>
              <w:rPr>
                <w:sz w:val="14"/>
              </w:rPr>
            </w:pPr>
            <w:r>
              <w:rPr>
                <w:spacing w:val="-2"/>
                <w:sz w:val="14"/>
              </w:rPr>
              <w:t>$2.93</w:t>
            </w:r>
          </w:p>
        </w:tc>
      </w:tr>
      <w:tr>
        <w:trPr>
          <w:trHeight w:val="233" w:hRule="atLeast"/>
        </w:trPr>
        <w:tc>
          <w:tcPr>
            <w:tcW w:w="1268" w:type="dxa"/>
            <w:tcBorders>
              <w:top w:val="single" w:sz="4" w:space="0" w:color="939598"/>
              <w:bottom w:val="single" w:sz="4" w:space="0" w:color="939598"/>
            </w:tcBorders>
          </w:tcPr>
          <w:p>
            <w:pPr>
              <w:pStyle w:val="TableParagraph"/>
              <w:ind w:right="456"/>
              <w:jc w:val="right"/>
              <w:rPr>
                <w:sz w:val="14"/>
              </w:rPr>
            </w:pPr>
            <w:r>
              <w:rPr>
                <w:spacing w:val="-2"/>
                <w:sz w:val="14"/>
              </w:rPr>
              <w:t>2016-</w:t>
            </w:r>
            <w:r>
              <w:rPr>
                <w:spacing w:val="-5"/>
                <w:sz w:val="14"/>
              </w:rPr>
              <w:t>17</w:t>
            </w:r>
          </w:p>
        </w:tc>
        <w:tc>
          <w:tcPr>
            <w:tcW w:w="1335" w:type="dxa"/>
            <w:tcBorders>
              <w:top w:val="single" w:sz="4" w:space="0" w:color="939598"/>
              <w:bottom w:val="single" w:sz="4" w:space="0" w:color="939598"/>
            </w:tcBorders>
          </w:tcPr>
          <w:p>
            <w:pPr>
              <w:pStyle w:val="TableParagraph"/>
              <w:ind w:left="433"/>
              <w:jc w:val="left"/>
              <w:rPr>
                <w:sz w:val="14"/>
              </w:rPr>
            </w:pPr>
            <w:r>
              <w:rPr>
                <w:spacing w:val="-4"/>
                <w:sz w:val="14"/>
              </w:rPr>
              <w:t>$1.03</w:t>
            </w:r>
          </w:p>
        </w:tc>
        <w:tc>
          <w:tcPr>
            <w:tcW w:w="1435" w:type="dxa"/>
            <w:tcBorders>
              <w:top w:val="single" w:sz="4" w:space="0" w:color="939598"/>
              <w:bottom w:val="single" w:sz="4" w:space="0" w:color="939598"/>
            </w:tcBorders>
          </w:tcPr>
          <w:p>
            <w:pPr>
              <w:pStyle w:val="TableParagraph"/>
              <w:ind w:left="5" w:right="3"/>
              <w:rPr>
                <w:sz w:val="14"/>
              </w:rPr>
            </w:pPr>
            <w:r>
              <w:rPr>
                <w:spacing w:val="-4"/>
                <w:sz w:val="14"/>
              </w:rPr>
              <w:t>$1.34</w:t>
            </w:r>
          </w:p>
        </w:tc>
        <w:tc>
          <w:tcPr>
            <w:tcW w:w="1469" w:type="dxa"/>
            <w:tcBorders>
              <w:top w:val="single" w:sz="4" w:space="0" w:color="939598"/>
              <w:bottom w:val="single" w:sz="4" w:space="0" w:color="939598"/>
            </w:tcBorders>
          </w:tcPr>
          <w:p>
            <w:pPr>
              <w:pStyle w:val="TableParagraph"/>
              <w:ind w:left="9" w:right="4"/>
              <w:rPr>
                <w:sz w:val="14"/>
              </w:rPr>
            </w:pPr>
            <w:r>
              <w:rPr>
                <w:spacing w:val="-2"/>
                <w:sz w:val="14"/>
              </w:rPr>
              <w:t>$1.07</w:t>
            </w:r>
          </w:p>
        </w:tc>
        <w:tc>
          <w:tcPr>
            <w:tcW w:w="1448" w:type="dxa"/>
            <w:tcBorders>
              <w:top w:val="single" w:sz="4" w:space="0" w:color="939598"/>
              <w:bottom w:val="single" w:sz="4" w:space="0" w:color="939598"/>
            </w:tcBorders>
          </w:tcPr>
          <w:p>
            <w:pPr>
              <w:pStyle w:val="TableParagraph"/>
              <w:ind w:left="561"/>
              <w:jc w:val="left"/>
              <w:rPr>
                <w:sz w:val="14"/>
              </w:rPr>
            </w:pPr>
            <w:r>
              <w:rPr>
                <w:spacing w:val="-4"/>
                <w:sz w:val="14"/>
              </w:rPr>
              <w:t>$1.38</w:t>
            </w:r>
          </w:p>
        </w:tc>
        <w:tc>
          <w:tcPr>
            <w:tcW w:w="1461" w:type="dxa"/>
            <w:tcBorders>
              <w:top w:val="single" w:sz="4" w:space="0" w:color="939598"/>
              <w:bottom w:val="single" w:sz="4" w:space="0" w:color="939598"/>
            </w:tcBorders>
          </w:tcPr>
          <w:p>
            <w:pPr>
              <w:pStyle w:val="TableParagraph"/>
              <w:ind w:left="2" w:right="3"/>
              <w:rPr>
                <w:sz w:val="14"/>
              </w:rPr>
            </w:pPr>
            <w:r>
              <w:rPr>
                <w:spacing w:val="-2"/>
                <w:sz w:val="14"/>
              </w:rPr>
              <w:t>$2.10</w:t>
            </w:r>
          </w:p>
        </w:tc>
        <w:tc>
          <w:tcPr>
            <w:tcW w:w="1452" w:type="dxa"/>
            <w:tcBorders>
              <w:top w:val="single" w:sz="4" w:space="0" w:color="939598"/>
              <w:bottom w:val="single" w:sz="4" w:space="0" w:color="939598"/>
            </w:tcBorders>
          </w:tcPr>
          <w:p>
            <w:pPr>
              <w:pStyle w:val="TableParagraph"/>
              <w:ind w:left="5" w:right="8"/>
              <w:rPr>
                <w:sz w:val="14"/>
              </w:rPr>
            </w:pPr>
            <w:r>
              <w:rPr>
                <w:spacing w:val="-2"/>
                <w:sz w:val="14"/>
              </w:rPr>
              <w:t>$2.72</w:t>
            </w:r>
          </w:p>
        </w:tc>
      </w:tr>
      <w:tr>
        <w:trPr>
          <w:trHeight w:val="233" w:hRule="atLeast"/>
        </w:trPr>
        <w:tc>
          <w:tcPr>
            <w:tcW w:w="1268" w:type="dxa"/>
            <w:tcBorders>
              <w:top w:val="single" w:sz="4" w:space="0" w:color="939598"/>
              <w:bottom w:val="single" w:sz="4" w:space="0" w:color="939598"/>
            </w:tcBorders>
          </w:tcPr>
          <w:p>
            <w:pPr>
              <w:pStyle w:val="TableParagraph"/>
              <w:ind w:right="461"/>
              <w:jc w:val="right"/>
              <w:rPr>
                <w:sz w:val="14"/>
              </w:rPr>
            </w:pPr>
            <w:r>
              <w:rPr>
                <w:spacing w:val="-4"/>
                <w:sz w:val="14"/>
              </w:rPr>
              <w:t>2017-</w:t>
            </w:r>
            <w:r>
              <w:rPr>
                <w:spacing w:val="-5"/>
                <w:sz w:val="14"/>
              </w:rPr>
              <w:t>18</w:t>
            </w:r>
          </w:p>
        </w:tc>
        <w:tc>
          <w:tcPr>
            <w:tcW w:w="1335" w:type="dxa"/>
            <w:tcBorders>
              <w:top w:val="single" w:sz="4" w:space="0" w:color="939598"/>
              <w:bottom w:val="single" w:sz="4" w:space="0" w:color="939598"/>
            </w:tcBorders>
          </w:tcPr>
          <w:p>
            <w:pPr>
              <w:pStyle w:val="TableParagraph"/>
              <w:ind w:left="474"/>
              <w:jc w:val="left"/>
              <w:rPr>
                <w:sz w:val="14"/>
              </w:rPr>
            </w:pPr>
            <w:r>
              <w:rPr>
                <w:spacing w:val="-4"/>
                <w:sz w:val="14"/>
              </w:rPr>
              <w:t>$1.11</w:t>
            </w:r>
          </w:p>
        </w:tc>
        <w:tc>
          <w:tcPr>
            <w:tcW w:w="1435" w:type="dxa"/>
            <w:tcBorders>
              <w:top w:val="single" w:sz="4" w:space="0" w:color="939598"/>
              <w:bottom w:val="single" w:sz="4" w:space="0" w:color="939598"/>
            </w:tcBorders>
          </w:tcPr>
          <w:p>
            <w:pPr>
              <w:pStyle w:val="TableParagraph"/>
              <w:ind w:left="5" w:right="2"/>
              <w:rPr>
                <w:sz w:val="14"/>
              </w:rPr>
            </w:pPr>
            <w:r>
              <w:rPr>
                <w:spacing w:val="-4"/>
                <w:sz w:val="14"/>
              </w:rPr>
              <w:t>$1.41</w:t>
            </w:r>
          </w:p>
        </w:tc>
        <w:tc>
          <w:tcPr>
            <w:tcW w:w="1469" w:type="dxa"/>
            <w:tcBorders>
              <w:top w:val="single" w:sz="4" w:space="0" w:color="939598"/>
              <w:bottom w:val="single" w:sz="4" w:space="0" w:color="939598"/>
            </w:tcBorders>
          </w:tcPr>
          <w:p>
            <w:pPr>
              <w:pStyle w:val="TableParagraph"/>
              <w:ind w:left="9" w:right="2"/>
              <w:rPr>
                <w:sz w:val="14"/>
              </w:rPr>
            </w:pPr>
            <w:r>
              <w:rPr>
                <w:spacing w:val="-2"/>
                <w:sz w:val="14"/>
              </w:rPr>
              <w:t>$1.10</w:t>
            </w:r>
          </w:p>
        </w:tc>
        <w:tc>
          <w:tcPr>
            <w:tcW w:w="1448" w:type="dxa"/>
            <w:tcBorders>
              <w:top w:val="single" w:sz="4" w:space="0" w:color="939598"/>
              <w:bottom w:val="single" w:sz="4" w:space="0" w:color="939598"/>
            </w:tcBorders>
          </w:tcPr>
          <w:p>
            <w:pPr>
              <w:pStyle w:val="TableParagraph"/>
              <w:ind w:left="553"/>
              <w:jc w:val="left"/>
              <w:rPr>
                <w:sz w:val="14"/>
              </w:rPr>
            </w:pPr>
            <w:r>
              <w:rPr>
                <w:spacing w:val="-2"/>
                <w:sz w:val="14"/>
              </w:rPr>
              <w:t>$1.40</w:t>
            </w:r>
          </w:p>
        </w:tc>
        <w:tc>
          <w:tcPr>
            <w:tcW w:w="1461" w:type="dxa"/>
            <w:tcBorders>
              <w:top w:val="single" w:sz="4" w:space="0" w:color="939598"/>
              <w:bottom w:val="single" w:sz="4" w:space="0" w:color="939598"/>
            </w:tcBorders>
          </w:tcPr>
          <w:p>
            <w:pPr>
              <w:pStyle w:val="TableParagraph"/>
              <w:ind w:left="2" w:right="3"/>
              <w:rPr>
                <w:sz w:val="14"/>
              </w:rPr>
            </w:pPr>
            <w:r>
              <w:rPr>
                <w:spacing w:val="-4"/>
                <w:sz w:val="14"/>
              </w:rPr>
              <w:t>$2.21</w:t>
            </w:r>
          </w:p>
        </w:tc>
        <w:tc>
          <w:tcPr>
            <w:tcW w:w="1452" w:type="dxa"/>
            <w:tcBorders>
              <w:top w:val="single" w:sz="4" w:space="0" w:color="939598"/>
              <w:bottom w:val="single" w:sz="4" w:space="0" w:color="939598"/>
            </w:tcBorders>
          </w:tcPr>
          <w:p>
            <w:pPr>
              <w:pStyle w:val="TableParagraph"/>
              <w:ind w:left="5" w:right="8"/>
              <w:rPr>
                <w:sz w:val="14"/>
              </w:rPr>
            </w:pPr>
            <w:r>
              <w:rPr>
                <w:spacing w:val="-2"/>
                <w:sz w:val="14"/>
              </w:rPr>
              <w:t>$2.81</w:t>
            </w:r>
          </w:p>
        </w:tc>
      </w:tr>
      <w:tr>
        <w:trPr>
          <w:trHeight w:val="233" w:hRule="atLeast"/>
        </w:trPr>
        <w:tc>
          <w:tcPr>
            <w:tcW w:w="1268" w:type="dxa"/>
            <w:tcBorders>
              <w:top w:val="single" w:sz="4" w:space="0" w:color="939598"/>
              <w:bottom w:val="single" w:sz="4" w:space="0" w:color="939598"/>
            </w:tcBorders>
          </w:tcPr>
          <w:p>
            <w:pPr>
              <w:pStyle w:val="TableParagraph"/>
              <w:ind w:right="450"/>
              <w:jc w:val="right"/>
              <w:rPr>
                <w:sz w:val="14"/>
              </w:rPr>
            </w:pPr>
            <w:r>
              <w:rPr>
                <w:spacing w:val="-2"/>
                <w:sz w:val="14"/>
              </w:rPr>
              <w:t>2018-</w:t>
            </w:r>
            <w:r>
              <w:rPr>
                <w:spacing w:val="-5"/>
                <w:sz w:val="14"/>
              </w:rPr>
              <w:t>19</w:t>
            </w:r>
          </w:p>
        </w:tc>
        <w:tc>
          <w:tcPr>
            <w:tcW w:w="1335" w:type="dxa"/>
            <w:tcBorders>
              <w:top w:val="single" w:sz="4" w:space="0" w:color="939598"/>
              <w:bottom w:val="single" w:sz="4" w:space="0" w:color="939598"/>
            </w:tcBorders>
          </w:tcPr>
          <w:p>
            <w:pPr>
              <w:pStyle w:val="TableParagraph"/>
              <w:ind w:left="456"/>
              <w:jc w:val="left"/>
              <w:rPr>
                <w:sz w:val="14"/>
              </w:rPr>
            </w:pPr>
            <w:r>
              <w:rPr>
                <w:spacing w:val="-4"/>
                <w:sz w:val="14"/>
              </w:rPr>
              <w:t>$1.14</w:t>
            </w:r>
          </w:p>
        </w:tc>
        <w:tc>
          <w:tcPr>
            <w:tcW w:w="1435" w:type="dxa"/>
            <w:tcBorders>
              <w:top w:val="single" w:sz="4" w:space="0" w:color="939598"/>
              <w:bottom w:val="single" w:sz="4" w:space="0" w:color="939598"/>
            </w:tcBorders>
          </w:tcPr>
          <w:p>
            <w:pPr>
              <w:pStyle w:val="TableParagraph"/>
              <w:ind w:left="5" w:right="2"/>
              <w:rPr>
                <w:sz w:val="14"/>
              </w:rPr>
            </w:pPr>
            <w:r>
              <w:rPr>
                <w:spacing w:val="-2"/>
                <w:sz w:val="14"/>
              </w:rPr>
              <w:t>$1.44</w:t>
            </w:r>
          </w:p>
        </w:tc>
        <w:tc>
          <w:tcPr>
            <w:tcW w:w="1469" w:type="dxa"/>
            <w:tcBorders>
              <w:top w:val="single" w:sz="4" w:space="0" w:color="939598"/>
              <w:bottom w:val="single" w:sz="4" w:space="0" w:color="939598"/>
            </w:tcBorders>
          </w:tcPr>
          <w:p>
            <w:pPr>
              <w:pStyle w:val="TableParagraph"/>
              <w:ind w:left="9" w:right="1"/>
              <w:rPr>
                <w:sz w:val="14"/>
              </w:rPr>
            </w:pPr>
            <w:r>
              <w:rPr>
                <w:spacing w:val="-2"/>
                <w:sz w:val="14"/>
              </w:rPr>
              <w:t>$1.01</w:t>
            </w:r>
          </w:p>
        </w:tc>
        <w:tc>
          <w:tcPr>
            <w:tcW w:w="1448" w:type="dxa"/>
            <w:tcBorders>
              <w:top w:val="single" w:sz="4" w:space="0" w:color="939598"/>
              <w:bottom w:val="single" w:sz="4" w:space="0" w:color="939598"/>
            </w:tcBorders>
          </w:tcPr>
          <w:p>
            <w:pPr>
              <w:pStyle w:val="TableParagraph"/>
              <w:ind w:left="572"/>
              <w:jc w:val="left"/>
              <w:rPr>
                <w:sz w:val="14"/>
              </w:rPr>
            </w:pPr>
            <w:r>
              <w:rPr>
                <w:spacing w:val="-4"/>
                <w:sz w:val="14"/>
              </w:rPr>
              <w:t>$1.27</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$2.15</w:t>
            </w:r>
          </w:p>
        </w:tc>
        <w:tc>
          <w:tcPr>
            <w:tcW w:w="1452" w:type="dxa"/>
            <w:tcBorders>
              <w:top w:val="single" w:sz="4" w:space="0" w:color="939598"/>
              <w:bottom w:val="single" w:sz="4" w:space="0" w:color="939598"/>
            </w:tcBorders>
          </w:tcPr>
          <w:p>
            <w:pPr>
              <w:pStyle w:val="TableParagraph"/>
              <w:ind w:left="5" w:right="8"/>
              <w:rPr>
                <w:sz w:val="14"/>
              </w:rPr>
            </w:pPr>
            <w:r>
              <w:rPr>
                <w:spacing w:val="-2"/>
                <w:sz w:val="14"/>
              </w:rPr>
              <w:t>$2.70</w:t>
            </w:r>
          </w:p>
        </w:tc>
      </w:tr>
      <w:tr>
        <w:trPr>
          <w:trHeight w:val="233" w:hRule="atLeast"/>
        </w:trPr>
        <w:tc>
          <w:tcPr>
            <w:tcW w:w="1268" w:type="dxa"/>
            <w:tcBorders>
              <w:top w:val="single" w:sz="4" w:space="0" w:color="939598"/>
              <w:bottom w:val="single" w:sz="4" w:space="0" w:color="939598"/>
            </w:tcBorders>
          </w:tcPr>
          <w:p>
            <w:pPr>
              <w:pStyle w:val="TableParagraph"/>
              <w:ind w:right="431"/>
              <w:jc w:val="right"/>
              <w:rPr>
                <w:sz w:val="14"/>
              </w:rPr>
            </w:pPr>
            <w:r>
              <w:rPr>
                <w:spacing w:val="-2"/>
                <w:sz w:val="14"/>
              </w:rPr>
              <w:t>2019-</w:t>
            </w:r>
            <w:r>
              <w:rPr>
                <w:spacing w:val="-5"/>
                <w:sz w:val="14"/>
              </w:rPr>
              <w:t>20</w:t>
            </w:r>
          </w:p>
        </w:tc>
        <w:tc>
          <w:tcPr>
            <w:tcW w:w="1335" w:type="dxa"/>
            <w:tcBorders>
              <w:top w:val="single" w:sz="4" w:space="0" w:color="939598"/>
              <w:bottom w:val="single" w:sz="4" w:space="0" w:color="939598"/>
            </w:tcBorders>
          </w:tcPr>
          <w:p>
            <w:pPr>
              <w:pStyle w:val="TableParagraph"/>
              <w:ind w:left="457"/>
              <w:jc w:val="left"/>
              <w:rPr>
                <w:sz w:val="14"/>
              </w:rPr>
            </w:pPr>
            <w:r>
              <w:rPr>
                <w:spacing w:val="-4"/>
                <w:sz w:val="14"/>
              </w:rPr>
              <w:t>$1.16</w:t>
            </w:r>
          </w:p>
        </w:tc>
        <w:tc>
          <w:tcPr>
            <w:tcW w:w="1435" w:type="dxa"/>
            <w:tcBorders>
              <w:top w:val="single" w:sz="4" w:space="0" w:color="939598"/>
              <w:bottom w:val="single" w:sz="4" w:space="0" w:color="939598"/>
            </w:tcBorders>
          </w:tcPr>
          <w:p>
            <w:pPr>
              <w:pStyle w:val="TableParagraph"/>
              <w:ind w:left="5" w:right="2"/>
              <w:rPr>
                <w:sz w:val="14"/>
              </w:rPr>
            </w:pPr>
            <w:r>
              <w:rPr>
                <w:spacing w:val="-2"/>
                <w:sz w:val="14"/>
              </w:rPr>
              <w:t>$1.44</w:t>
            </w:r>
          </w:p>
        </w:tc>
        <w:tc>
          <w:tcPr>
            <w:tcW w:w="1469" w:type="dxa"/>
            <w:tcBorders>
              <w:top w:val="single" w:sz="4" w:space="0" w:color="939598"/>
              <w:bottom w:val="single" w:sz="4" w:space="0" w:color="939598"/>
            </w:tcBorders>
          </w:tcPr>
          <w:p>
            <w:pPr>
              <w:pStyle w:val="TableParagraph"/>
              <w:ind w:left="9" w:right="1"/>
              <w:rPr>
                <w:sz w:val="14"/>
              </w:rPr>
            </w:pPr>
            <w:r>
              <w:rPr>
                <w:spacing w:val="-2"/>
                <w:sz w:val="14"/>
              </w:rPr>
              <w:t>$0.99</w:t>
            </w:r>
          </w:p>
        </w:tc>
        <w:tc>
          <w:tcPr>
            <w:tcW w:w="1448" w:type="dxa"/>
            <w:tcBorders>
              <w:top w:val="single" w:sz="4" w:space="0" w:color="939598"/>
              <w:bottom w:val="single" w:sz="4" w:space="0" w:color="939598"/>
            </w:tcBorders>
          </w:tcPr>
          <w:p>
            <w:pPr>
              <w:pStyle w:val="TableParagraph"/>
              <w:ind w:left="566"/>
              <w:jc w:val="left"/>
              <w:rPr>
                <w:sz w:val="14"/>
              </w:rPr>
            </w:pPr>
            <w:r>
              <w:rPr>
                <w:spacing w:val="-2"/>
                <w:sz w:val="14"/>
              </w:rPr>
              <w:t>$1.23</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$2.16</w:t>
            </w:r>
          </w:p>
        </w:tc>
        <w:tc>
          <w:tcPr>
            <w:tcW w:w="1452" w:type="dxa"/>
            <w:tcBorders>
              <w:top w:val="single" w:sz="4" w:space="0" w:color="939598"/>
              <w:bottom w:val="single" w:sz="4" w:space="0" w:color="939598"/>
            </w:tcBorders>
          </w:tcPr>
          <w:p>
            <w:pPr>
              <w:pStyle w:val="TableParagraph"/>
              <w:ind w:left="4" w:right="8"/>
              <w:rPr>
                <w:sz w:val="14"/>
              </w:rPr>
            </w:pPr>
            <w:r>
              <w:rPr>
                <w:spacing w:val="-2"/>
                <w:sz w:val="14"/>
              </w:rPr>
              <w:t>$2.67</w:t>
            </w:r>
          </w:p>
        </w:tc>
      </w:tr>
      <w:tr>
        <w:trPr>
          <w:trHeight w:val="233" w:hRule="atLeast"/>
        </w:trPr>
        <w:tc>
          <w:tcPr>
            <w:tcW w:w="1268" w:type="dxa"/>
            <w:tcBorders>
              <w:top w:val="single" w:sz="4" w:space="0" w:color="939598"/>
              <w:bottom w:val="single" w:sz="4" w:space="0" w:color="939598"/>
            </w:tcBorders>
          </w:tcPr>
          <w:p>
            <w:pPr>
              <w:pStyle w:val="TableParagraph"/>
              <w:ind w:right="438"/>
              <w:jc w:val="right"/>
              <w:rPr>
                <w:sz w:val="14"/>
              </w:rPr>
            </w:pPr>
            <w:r>
              <w:rPr>
                <w:spacing w:val="-2"/>
                <w:sz w:val="14"/>
              </w:rPr>
              <w:t>2020-</w:t>
            </w:r>
            <w:r>
              <w:rPr>
                <w:spacing w:val="-5"/>
                <w:sz w:val="14"/>
              </w:rPr>
              <w:t>21</w:t>
            </w:r>
          </w:p>
        </w:tc>
        <w:tc>
          <w:tcPr>
            <w:tcW w:w="1335" w:type="dxa"/>
            <w:tcBorders>
              <w:top w:val="single" w:sz="4" w:space="0" w:color="939598"/>
              <w:bottom w:val="single" w:sz="4" w:space="0" w:color="939598"/>
            </w:tcBorders>
          </w:tcPr>
          <w:p>
            <w:pPr>
              <w:pStyle w:val="TableParagraph"/>
              <w:ind w:left="457"/>
              <w:jc w:val="left"/>
              <w:rPr>
                <w:sz w:val="14"/>
              </w:rPr>
            </w:pPr>
            <w:r>
              <w:rPr>
                <w:spacing w:val="-4"/>
                <w:sz w:val="14"/>
              </w:rPr>
              <w:t>$1.19</w:t>
            </w:r>
          </w:p>
        </w:tc>
        <w:tc>
          <w:tcPr>
            <w:tcW w:w="1435" w:type="dxa"/>
            <w:tcBorders>
              <w:top w:val="single" w:sz="4" w:space="0" w:color="939598"/>
              <w:bottom w:val="single" w:sz="4" w:space="0" w:color="939598"/>
            </w:tcBorders>
          </w:tcPr>
          <w:p>
            <w:pPr>
              <w:pStyle w:val="TableParagraph"/>
              <w:ind w:left="5" w:right="1"/>
              <w:rPr>
                <w:sz w:val="14"/>
              </w:rPr>
            </w:pPr>
            <w:r>
              <w:rPr>
                <w:spacing w:val="-2"/>
                <w:sz w:val="14"/>
              </w:rPr>
              <w:t>$1.46</w:t>
            </w:r>
          </w:p>
        </w:tc>
        <w:tc>
          <w:tcPr>
            <w:tcW w:w="1469" w:type="dxa"/>
            <w:tcBorders>
              <w:top w:val="single" w:sz="4" w:space="0" w:color="939598"/>
              <w:bottom w:val="single" w:sz="4" w:space="0" w:color="939598"/>
            </w:tcBorders>
          </w:tcPr>
          <w:p>
            <w:pPr>
              <w:pStyle w:val="TableParagraph"/>
              <w:ind w:left="9" w:right="1"/>
              <w:rPr>
                <w:sz w:val="14"/>
              </w:rPr>
            </w:pPr>
            <w:r>
              <w:rPr>
                <w:spacing w:val="-4"/>
                <w:sz w:val="14"/>
              </w:rPr>
              <w:t>$1.04</w:t>
            </w:r>
          </w:p>
        </w:tc>
        <w:tc>
          <w:tcPr>
            <w:tcW w:w="1448" w:type="dxa"/>
            <w:tcBorders>
              <w:top w:val="single" w:sz="4" w:space="0" w:color="939598"/>
              <w:bottom w:val="single" w:sz="4" w:space="0" w:color="939598"/>
            </w:tcBorders>
          </w:tcPr>
          <w:p>
            <w:pPr>
              <w:pStyle w:val="TableParagraph"/>
              <w:ind w:left="572"/>
              <w:jc w:val="left"/>
              <w:rPr>
                <w:sz w:val="14"/>
              </w:rPr>
            </w:pPr>
            <w:r>
              <w:rPr>
                <w:spacing w:val="-4"/>
                <w:sz w:val="14"/>
              </w:rPr>
              <w:t>$1.27</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$2.24</w:t>
            </w:r>
          </w:p>
        </w:tc>
        <w:tc>
          <w:tcPr>
            <w:tcW w:w="1452" w:type="dxa"/>
            <w:tcBorders>
              <w:top w:val="single" w:sz="4" w:space="0" w:color="939598"/>
              <w:bottom w:val="single" w:sz="4" w:space="0" w:color="939598"/>
            </w:tcBorders>
          </w:tcPr>
          <w:p>
            <w:pPr>
              <w:pStyle w:val="TableParagraph"/>
              <w:ind w:left="6" w:right="8"/>
              <w:rPr>
                <w:sz w:val="14"/>
              </w:rPr>
            </w:pPr>
            <w:r>
              <w:rPr>
                <w:spacing w:val="-2"/>
                <w:sz w:val="14"/>
              </w:rPr>
              <w:t>$2.73</w:t>
            </w:r>
          </w:p>
        </w:tc>
      </w:tr>
      <w:tr>
        <w:trPr>
          <w:trHeight w:val="233" w:hRule="atLeast"/>
        </w:trPr>
        <w:tc>
          <w:tcPr>
            <w:tcW w:w="1268" w:type="dxa"/>
            <w:tcBorders>
              <w:top w:val="single" w:sz="4" w:space="0" w:color="939598"/>
              <w:bottom w:val="single" w:sz="4" w:space="0" w:color="939598"/>
            </w:tcBorders>
          </w:tcPr>
          <w:p>
            <w:pPr>
              <w:pStyle w:val="TableParagraph"/>
              <w:ind w:right="448"/>
              <w:jc w:val="right"/>
              <w:rPr>
                <w:sz w:val="14"/>
              </w:rPr>
            </w:pPr>
            <w:r>
              <w:rPr>
                <w:spacing w:val="-2"/>
                <w:sz w:val="14"/>
              </w:rPr>
              <w:t>2021-</w:t>
            </w:r>
            <w:r>
              <w:rPr>
                <w:spacing w:val="-5"/>
                <w:sz w:val="14"/>
              </w:rPr>
              <w:t>22</w:t>
            </w:r>
          </w:p>
        </w:tc>
        <w:tc>
          <w:tcPr>
            <w:tcW w:w="1335" w:type="dxa"/>
            <w:tcBorders>
              <w:top w:val="single" w:sz="4" w:space="0" w:color="939598"/>
              <w:bottom w:val="single" w:sz="4" w:space="0" w:color="939598"/>
            </w:tcBorders>
          </w:tcPr>
          <w:p>
            <w:pPr>
              <w:pStyle w:val="TableParagraph"/>
              <w:ind w:left="453"/>
              <w:jc w:val="left"/>
              <w:rPr>
                <w:sz w:val="14"/>
              </w:rPr>
            </w:pPr>
            <w:r>
              <w:rPr>
                <w:spacing w:val="-4"/>
                <w:sz w:val="14"/>
              </w:rPr>
              <w:t>$1.41</w:t>
            </w:r>
          </w:p>
        </w:tc>
        <w:tc>
          <w:tcPr>
            <w:tcW w:w="1435" w:type="dxa"/>
            <w:tcBorders>
              <w:top w:val="single" w:sz="4" w:space="0" w:color="939598"/>
              <w:bottom w:val="single" w:sz="4" w:space="0" w:color="939598"/>
            </w:tcBorders>
          </w:tcPr>
          <w:p>
            <w:pPr>
              <w:pStyle w:val="TableParagraph"/>
              <w:ind w:left="5" w:right="1"/>
              <w:rPr>
                <w:sz w:val="14"/>
              </w:rPr>
            </w:pPr>
            <w:r>
              <w:rPr>
                <w:spacing w:val="-2"/>
                <w:sz w:val="14"/>
              </w:rPr>
              <w:t>$1.64</w:t>
            </w:r>
          </w:p>
        </w:tc>
        <w:tc>
          <w:tcPr>
            <w:tcW w:w="1469" w:type="dxa"/>
            <w:tcBorders>
              <w:top w:val="single" w:sz="4" w:space="0" w:color="939598"/>
              <w:bottom w:val="single" w:sz="4" w:space="0" w:color="939598"/>
            </w:tcBorders>
          </w:tcPr>
          <w:p>
            <w:pPr>
              <w:pStyle w:val="TableParagraph"/>
              <w:ind w:left="9"/>
              <w:rPr>
                <w:sz w:val="14"/>
              </w:rPr>
            </w:pPr>
            <w:r>
              <w:rPr>
                <w:spacing w:val="-4"/>
                <w:sz w:val="14"/>
              </w:rPr>
              <w:t>$1.18</w:t>
            </w:r>
          </w:p>
        </w:tc>
        <w:tc>
          <w:tcPr>
            <w:tcW w:w="1448" w:type="dxa"/>
            <w:tcBorders>
              <w:top w:val="single" w:sz="4" w:space="0" w:color="939598"/>
              <w:bottom w:val="single" w:sz="4" w:space="0" w:color="939598"/>
            </w:tcBorders>
          </w:tcPr>
          <w:p>
            <w:pPr>
              <w:pStyle w:val="TableParagraph"/>
              <w:ind w:left="562"/>
              <w:jc w:val="left"/>
              <w:rPr>
                <w:sz w:val="14"/>
              </w:rPr>
            </w:pPr>
            <w:r>
              <w:rPr>
                <w:spacing w:val="-4"/>
                <w:sz w:val="14"/>
              </w:rPr>
              <w:t>$1.38</w:t>
            </w:r>
          </w:p>
        </w:tc>
        <w:tc>
          <w:tcPr>
            <w:tcW w:w="1461" w:type="dxa"/>
            <w:tcBorders>
              <w:top w:val="single" w:sz="4" w:space="0" w:color="939598"/>
              <w:bottom w:val="single" w:sz="4" w:space="0" w:color="939598"/>
            </w:tcBorders>
          </w:tcPr>
          <w:p>
            <w:pPr>
              <w:pStyle w:val="TableParagraph"/>
              <w:ind w:left="3" w:right="3"/>
              <w:rPr>
                <w:sz w:val="14"/>
              </w:rPr>
            </w:pPr>
            <w:r>
              <w:rPr>
                <w:spacing w:val="-2"/>
                <w:sz w:val="14"/>
              </w:rPr>
              <w:t>$2.59</w:t>
            </w:r>
          </w:p>
        </w:tc>
        <w:tc>
          <w:tcPr>
            <w:tcW w:w="1452" w:type="dxa"/>
            <w:tcBorders>
              <w:top w:val="single" w:sz="4" w:space="0" w:color="939598"/>
              <w:bottom w:val="single" w:sz="4" w:space="0" w:color="939598"/>
            </w:tcBorders>
          </w:tcPr>
          <w:p>
            <w:pPr>
              <w:pStyle w:val="TableParagraph"/>
              <w:ind w:left="7" w:right="8"/>
              <w:rPr>
                <w:sz w:val="14"/>
              </w:rPr>
            </w:pPr>
            <w:r>
              <w:rPr>
                <w:spacing w:val="-2"/>
                <w:sz w:val="14"/>
              </w:rPr>
              <w:t>$3.03</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33"/>
              <w:jc w:val="right"/>
              <w:rPr>
                <w:sz w:val="14"/>
              </w:rPr>
            </w:pPr>
            <w:r>
              <w:rPr>
                <w:spacing w:val="-2"/>
                <w:sz w:val="14"/>
              </w:rPr>
              <w:t>2022-</w:t>
            </w:r>
            <w:r>
              <w:rPr>
                <w:spacing w:val="-5"/>
                <w:sz w:val="14"/>
              </w:rPr>
              <w:t>23</w:t>
            </w:r>
          </w:p>
        </w:tc>
        <w:tc>
          <w:tcPr>
            <w:tcW w:w="1335" w:type="dxa"/>
            <w:tcBorders>
              <w:top w:val="single" w:sz="4" w:space="0" w:color="939598"/>
              <w:bottom w:val="single" w:sz="4" w:space="0" w:color="939598"/>
            </w:tcBorders>
          </w:tcPr>
          <w:p>
            <w:pPr>
              <w:pStyle w:val="TableParagraph"/>
              <w:spacing w:line="168" w:lineRule="exact"/>
              <w:ind w:left="440"/>
              <w:jc w:val="left"/>
              <w:rPr>
                <w:sz w:val="14"/>
              </w:rPr>
            </w:pPr>
            <w:r>
              <w:rPr>
                <w:spacing w:val="-4"/>
                <w:sz w:val="14"/>
              </w:rPr>
              <w:t>$1.65</w:t>
            </w:r>
          </w:p>
        </w:tc>
        <w:tc>
          <w:tcPr>
            <w:tcW w:w="1435" w:type="dxa"/>
            <w:tcBorders>
              <w:top w:val="single" w:sz="4" w:space="0" w:color="939598"/>
              <w:bottom w:val="single" w:sz="4" w:space="0" w:color="939598"/>
            </w:tcBorders>
          </w:tcPr>
          <w:p>
            <w:pPr>
              <w:pStyle w:val="TableParagraph"/>
              <w:spacing w:line="168" w:lineRule="exact"/>
              <w:ind w:left="5"/>
              <w:rPr>
                <w:sz w:val="14"/>
              </w:rPr>
            </w:pPr>
            <w:r>
              <w:rPr>
                <w:spacing w:val="-2"/>
                <w:sz w:val="14"/>
              </w:rPr>
              <w:t>$1.83</w:t>
            </w:r>
          </w:p>
        </w:tc>
        <w:tc>
          <w:tcPr>
            <w:tcW w:w="1469" w:type="dxa"/>
            <w:tcBorders>
              <w:top w:val="single" w:sz="4" w:space="0" w:color="939598"/>
              <w:bottom w:val="single" w:sz="4" w:space="0" w:color="939598"/>
            </w:tcBorders>
          </w:tcPr>
          <w:p>
            <w:pPr>
              <w:pStyle w:val="TableParagraph"/>
              <w:spacing w:line="168" w:lineRule="exact"/>
              <w:ind w:left="9"/>
              <w:rPr>
                <w:sz w:val="14"/>
              </w:rPr>
            </w:pPr>
            <w:r>
              <w:rPr>
                <w:spacing w:val="-4"/>
                <w:sz w:val="14"/>
              </w:rPr>
              <w:t>$1.18</w:t>
            </w:r>
          </w:p>
        </w:tc>
        <w:tc>
          <w:tcPr>
            <w:tcW w:w="1448" w:type="dxa"/>
            <w:tcBorders>
              <w:top w:val="single" w:sz="4" w:space="0" w:color="939598"/>
              <w:bottom w:val="single" w:sz="4" w:space="0" w:color="939598"/>
            </w:tcBorders>
          </w:tcPr>
          <w:p>
            <w:pPr>
              <w:pStyle w:val="TableParagraph"/>
              <w:spacing w:line="168" w:lineRule="exact"/>
              <w:ind w:left="578"/>
              <w:jc w:val="left"/>
              <w:rPr>
                <w:sz w:val="14"/>
              </w:rPr>
            </w:pPr>
            <w:r>
              <w:rPr>
                <w:spacing w:val="-4"/>
                <w:sz w:val="14"/>
              </w:rPr>
              <w:t>$1.31</w:t>
            </w:r>
          </w:p>
        </w:tc>
        <w:tc>
          <w:tcPr>
            <w:tcW w:w="1461" w:type="dxa"/>
            <w:tcBorders>
              <w:top w:val="single" w:sz="4" w:space="0" w:color="939598"/>
              <w:bottom w:val="single" w:sz="4" w:space="0" w:color="939598"/>
            </w:tcBorders>
          </w:tcPr>
          <w:p>
            <w:pPr>
              <w:pStyle w:val="TableParagraph"/>
              <w:spacing w:line="168" w:lineRule="exact"/>
              <w:ind w:left="3" w:right="3"/>
              <w:rPr>
                <w:sz w:val="14"/>
              </w:rPr>
            </w:pPr>
            <w:r>
              <w:rPr>
                <w:spacing w:val="-2"/>
                <w:sz w:val="14"/>
              </w:rPr>
              <w:t>$2.83</w:t>
            </w:r>
          </w:p>
        </w:tc>
        <w:tc>
          <w:tcPr>
            <w:tcW w:w="1452" w:type="dxa"/>
            <w:tcBorders>
              <w:top w:val="single" w:sz="4" w:space="0" w:color="939598"/>
              <w:bottom w:val="single" w:sz="4" w:space="0" w:color="939598"/>
            </w:tcBorders>
          </w:tcPr>
          <w:p>
            <w:pPr>
              <w:pStyle w:val="TableParagraph"/>
              <w:spacing w:line="168" w:lineRule="exact"/>
              <w:ind w:left="7" w:right="8"/>
              <w:rPr>
                <w:sz w:val="14"/>
              </w:rPr>
            </w:pPr>
            <w:r>
              <w:rPr>
                <w:spacing w:val="-2"/>
                <w:sz w:val="14"/>
              </w:rPr>
              <w:t>$3.14</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5"/>
              <w:jc w:val="right"/>
              <w:rPr>
                <w:sz w:val="14"/>
              </w:rPr>
            </w:pPr>
            <w:r>
              <w:rPr>
                <w:spacing w:val="-2"/>
                <w:sz w:val="14"/>
              </w:rPr>
              <w:t>2023-</w:t>
            </w:r>
            <w:r>
              <w:rPr>
                <w:spacing w:val="-5"/>
                <w:sz w:val="14"/>
              </w:rPr>
              <w:t>24</w:t>
            </w:r>
          </w:p>
        </w:tc>
        <w:tc>
          <w:tcPr>
            <w:tcW w:w="1335" w:type="dxa"/>
            <w:tcBorders>
              <w:top w:val="single" w:sz="4" w:space="0" w:color="939598"/>
              <w:bottom w:val="single" w:sz="4" w:space="0" w:color="939598"/>
            </w:tcBorders>
          </w:tcPr>
          <w:p>
            <w:pPr>
              <w:pStyle w:val="TableParagraph"/>
              <w:spacing w:line="168" w:lineRule="exact"/>
              <w:ind w:left="444"/>
              <w:jc w:val="left"/>
              <w:rPr>
                <w:sz w:val="14"/>
              </w:rPr>
            </w:pPr>
            <w:r>
              <w:rPr>
                <w:spacing w:val="-2"/>
                <w:sz w:val="14"/>
              </w:rPr>
              <w:t>$1.82</w:t>
            </w:r>
          </w:p>
        </w:tc>
        <w:tc>
          <w:tcPr>
            <w:tcW w:w="1435" w:type="dxa"/>
            <w:tcBorders>
              <w:top w:val="single" w:sz="4" w:space="0" w:color="939598"/>
              <w:bottom w:val="single" w:sz="4" w:space="0" w:color="939598"/>
            </w:tcBorders>
          </w:tcPr>
          <w:p>
            <w:pPr>
              <w:pStyle w:val="TableParagraph"/>
              <w:spacing w:line="168" w:lineRule="exact"/>
              <w:ind w:left="5"/>
              <w:rPr>
                <w:sz w:val="14"/>
              </w:rPr>
            </w:pPr>
            <w:r>
              <w:rPr>
                <w:spacing w:val="-2"/>
                <w:sz w:val="14"/>
              </w:rPr>
              <w:t>$1.94</w:t>
            </w:r>
          </w:p>
        </w:tc>
        <w:tc>
          <w:tcPr>
            <w:tcW w:w="1469" w:type="dxa"/>
            <w:tcBorders>
              <w:top w:val="single" w:sz="4" w:space="0" w:color="939598"/>
              <w:bottom w:val="single" w:sz="4" w:space="0" w:color="939598"/>
            </w:tcBorders>
          </w:tcPr>
          <w:p>
            <w:pPr>
              <w:pStyle w:val="TableParagraph"/>
              <w:spacing w:line="168" w:lineRule="exact"/>
              <w:ind w:left="9"/>
              <w:rPr>
                <w:sz w:val="14"/>
              </w:rPr>
            </w:pPr>
            <w:r>
              <w:rPr>
                <w:spacing w:val="-2"/>
                <w:sz w:val="14"/>
              </w:rPr>
              <w:t>$1.12</w:t>
            </w:r>
          </w:p>
        </w:tc>
        <w:tc>
          <w:tcPr>
            <w:tcW w:w="1448" w:type="dxa"/>
            <w:tcBorders>
              <w:top w:val="single" w:sz="4" w:space="0" w:color="939598"/>
              <w:bottom w:val="single" w:sz="4" w:space="0" w:color="939598"/>
            </w:tcBorders>
          </w:tcPr>
          <w:p>
            <w:pPr>
              <w:pStyle w:val="TableParagraph"/>
              <w:spacing w:line="168" w:lineRule="exact"/>
              <w:ind w:left="580"/>
              <w:jc w:val="left"/>
              <w:rPr>
                <w:sz w:val="14"/>
              </w:rPr>
            </w:pPr>
            <w:r>
              <w:rPr>
                <w:spacing w:val="-4"/>
                <w:sz w:val="14"/>
              </w:rPr>
              <w:t>$1.19</w:t>
            </w:r>
          </w:p>
        </w:tc>
        <w:tc>
          <w:tcPr>
            <w:tcW w:w="1461" w:type="dxa"/>
            <w:tcBorders>
              <w:top w:val="single" w:sz="4" w:space="0" w:color="939598"/>
              <w:bottom w:val="single" w:sz="4" w:space="0" w:color="939598"/>
            </w:tcBorders>
          </w:tcPr>
          <w:p>
            <w:pPr>
              <w:pStyle w:val="TableParagraph"/>
              <w:spacing w:line="168" w:lineRule="exact"/>
              <w:ind w:left="3" w:right="3"/>
              <w:rPr>
                <w:sz w:val="14"/>
              </w:rPr>
            </w:pPr>
            <w:r>
              <w:rPr>
                <w:spacing w:val="-2"/>
                <w:sz w:val="14"/>
              </w:rPr>
              <w:t>$2.93</w:t>
            </w:r>
          </w:p>
        </w:tc>
        <w:tc>
          <w:tcPr>
            <w:tcW w:w="1452" w:type="dxa"/>
            <w:tcBorders>
              <w:top w:val="single" w:sz="4" w:space="0" w:color="939598"/>
              <w:bottom w:val="single" w:sz="4" w:space="0" w:color="939598"/>
            </w:tcBorders>
          </w:tcPr>
          <w:p>
            <w:pPr>
              <w:pStyle w:val="TableParagraph"/>
              <w:spacing w:line="168" w:lineRule="exact"/>
              <w:ind w:left="7" w:right="8"/>
              <w:rPr>
                <w:sz w:val="14"/>
              </w:rPr>
            </w:pPr>
            <w:r>
              <w:rPr>
                <w:spacing w:val="-2"/>
                <w:sz w:val="14"/>
              </w:rPr>
              <w:t>$3.12</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7"/>
              <w:jc w:val="right"/>
              <w:rPr>
                <w:sz w:val="14"/>
              </w:rPr>
            </w:pPr>
            <w:r>
              <w:rPr>
                <w:spacing w:val="-2"/>
                <w:sz w:val="14"/>
              </w:rPr>
              <w:t>2024-</w:t>
            </w:r>
            <w:r>
              <w:rPr>
                <w:spacing w:val="-7"/>
                <w:sz w:val="14"/>
              </w:rPr>
              <w:t>25</w:t>
            </w:r>
          </w:p>
        </w:tc>
        <w:tc>
          <w:tcPr>
            <w:tcW w:w="1335" w:type="dxa"/>
            <w:tcBorders>
              <w:top w:val="single" w:sz="4" w:space="0" w:color="939598"/>
              <w:bottom w:val="single" w:sz="4" w:space="0" w:color="939598"/>
            </w:tcBorders>
          </w:tcPr>
          <w:p>
            <w:pPr>
              <w:pStyle w:val="TableParagraph"/>
              <w:spacing w:line="168" w:lineRule="exact"/>
              <w:ind w:left="437"/>
              <w:jc w:val="left"/>
              <w:rPr>
                <w:sz w:val="14"/>
              </w:rPr>
            </w:pPr>
            <w:r>
              <w:rPr>
                <w:spacing w:val="-4"/>
                <w:sz w:val="14"/>
              </w:rPr>
              <w:t>$1.89</w:t>
            </w:r>
          </w:p>
        </w:tc>
        <w:tc>
          <w:tcPr>
            <w:tcW w:w="1435" w:type="dxa"/>
            <w:tcBorders>
              <w:top w:val="single" w:sz="4" w:space="0" w:color="939598"/>
              <w:bottom w:val="single" w:sz="4" w:space="0" w:color="939598"/>
            </w:tcBorders>
          </w:tcPr>
          <w:p>
            <w:pPr>
              <w:pStyle w:val="TableParagraph"/>
              <w:spacing w:line="168" w:lineRule="exact"/>
              <w:ind w:left="5"/>
              <w:rPr>
                <w:sz w:val="14"/>
              </w:rPr>
            </w:pPr>
            <w:r>
              <w:rPr>
                <w:spacing w:val="-4"/>
                <w:sz w:val="14"/>
              </w:rPr>
              <w:t>$1.96</w:t>
            </w:r>
          </w:p>
        </w:tc>
        <w:tc>
          <w:tcPr>
            <w:tcW w:w="1469" w:type="dxa"/>
            <w:tcBorders>
              <w:top w:val="single" w:sz="4" w:space="0" w:color="939598"/>
              <w:bottom w:val="single" w:sz="4" w:space="0" w:color="939598"/>
            </w:tcBorders>
          </w:tcPr>
          <w:p>
            <w:pPr>
              <w:pStyle w:val="TableParagraph"/>
              <w:spacing w:line="168" w:lineRule="exact"/>
              <w:ind w:left="9"/>
              <w:rPr>
                <w:sz w:val="14"/>
              </w:rPr>
            </w:pPr>
            <w:r>
              <w:rPr>
                <w:spacing w:val="-4"/>
                <w:sz w:val="14"/>
              </w:rPr>
              <w:t>$1.14</w:t>
            </w:r>
          </w:p>
        </w:tc>
        <w:tc>
          <w:tcPr>
            <w:tcW w:w="1448" w:type="dxa"/>
            <w:tcBorders>
              <w:top w:val="single" w:sz="4" w:space="0" w:color="939598"/>
              <w:bottom w:val="single" w:sz="4" w:space="0" w:color="939598"/>
            </w:tcBorders>
          </w:tcPr>
          <w:p>
            <w:pPr>
              <w:pStyle w:val="TableParagraph"/>
              <w:spacing w:line="168" w:lineRule="exact"/>
              <w:ind w:left="582"/>
              <w:jc w:val="left"/>
              <w:rPr>
                <w:sz w:val="14"/>
              </w:rPr>
            </w:pPr>
            <w:r>
              <w:rPr>
                <w:spacing w:val="-4"/>
                <w:sz w:val="14"/>
              </w:rPr>
              <w:t>$1.18</w:t>
            </w:r>
          </w:p>
        </w:tc>
        <w:tc>
          <w:tcPr>
            <w:tcW w:w="1461" w:type="dxa"/>
            <w:tcBorders>
              <w:top w:val="single" w:sz="4" w:space="0" w:color="939598"/>
              <w:bottom w:val="single" w:sz="4" w:space="0" w:color="939598"/>
            </w:tcBorders>
          </w:tcPr>
          <w:p>
            <w:pPr>
              <w:pStyle w:val="TableParagraph"/>
              <w:spacing w:line="168" w:lineRule="exact"/>
              <w:ind w:left="3" w:right="3"/>
              <w:rPr>
                <w:sz w:val="14"/>
              </w:rPr>
            </w:pPr>
            <w:r>
              <w:rPr>
                <w:spacing w:val="-2"/>
                <w:sz w:val="14"/>
              </w:rPr>
              <w:t>$3.03</w:t>
            </w:r>
          </w:p>
        </w:tc>
        <w:tc>
          <w:tcPr>
            <w:tcW w:w="1452" w:type="dxa"/>
            <w:tcBorders>
              <w:top w:val="single" w:sz="4" w:space="0" w:color="939598"/>
              <w:bottom w:val="single" w:sz="4" w:space="0" w:color="939598"/>
            </w:tcBorders>
          </w:tcPr>
          <w:p>
            <w:pPr>
              <w:pStyle w:val="TableParagraph"/>
              <w:spacing w:line="168" w:lineRule="exact"/>
              <w:ind w:left="7" w:right="8"/>
              <w:rPr>
                <w:sz w:val="14"/>
              </w:rPr>
            </w:pPr>
            <w:r>
              <w:rPr>
                <w:spacing w:val="-2"/>
                <w:sz w:val="14"/>
              </w:rPr>
              <w:t>$3.14</w:t>
            </w:r>
          </w:p>
        </w:tc>
      </w:tr>
      <w:tr>
        <w:trPr>
          <w:trHeight w:val="233" w:hRule="atLeast"/>
        </w:trPr>
        <w:tc>
          <w:tcPr>
            <w:tcW w:w="1268" w:type="dxa"/>
            <w:tcBorders>
              <w:top w:val="single" w:sz="4" w:space="0" w:color="939598"/>
              <w:bottom w:val="single" w:sz="4" w:space="0" w:color="939598"/>
            </w:tcBorders>
          </w:tcPr>
          <w:p>
            <w:pPr>
              <w:pStyle w:val="TableParagraph"/>
              <w:spacing w:line="168" w:lineRule="exact"/>
              <w:ind w:right="427"/>
              <w:jc w:val="right"/>
              <w:rPr>
                <w:sz w:val="14"/>
              </w:rPr>
            </w:pPr>
            <w:r>
              <w:rPr>
                <w:spacing w:val="-2"/>
                <w:sz w:val="14"/>
              </w:rPr>
              <w:t>2025-</w:t>
            </w:r>
            <w:r>
              <w:rPr>
                <w:spacing w:val="-7"/>
                <w:sz w:val="14"/>
              </w:rPr>
              <w:t>26</w:t>
            </w:r>
          </w:p>
        </w:tc>
        <w:tc>
          <w:tcPr>
            <w:tcW w:w="1335" w:type="dxa"/>
            <w:tcBorders>
              <w:top w:val="single" w:sz="4" w:space="0" w:color="939598"/>
              <w:bottom w:val="single" w:sz="4" w:space="0" w:color="939598"/>
            </w:tcBorders>
          </w:tcPr>
          <w:p>
            <w:pPr>
              <w:pStyle w:val="TableParagraph"/>
              <w:spacing w:line="168" w:lineRule="exact"/>
              <w:ind w:left="451"/>
              <w:jc w:val="left"/>
              <w:rPr>
                <w:sz w:val="14"/>
              </w:rPr>
            </w:pPr>
            <w:r>
              <w:rPr>
                <w:spacing w:val="-2"/>
                <w:sz w:val="14"/>
              </w:rPr>
              <w:t>$1.77</w:t>
            </w:r>
          </w:p>
        </w:tc>
        <w:tc>
          <w:tcPr>
            <w:tcW w:w="1435" w:type="dxa"/>
            <w:tcBorders>
              <w:top w:val="single" w:sz="4" w:space="0" w:color="939598"/>
              <w:bottom w:val="single" w:sz="4" w:space="0" w:color="939598"/>
            </w:tcBorders>
          </w:tcPr>
          <w:p>
            <w:pPr>
              <w:pStyle w:val="TableParagraph"/>
              <w:spacing w:line="168" w:lineRule="exact"/>
              <w:ind w:left="5"/>
              <w:rPr>
                <w:sz w:val="14"/>
              </w:rPr>
            </w:pPr>
            <w:r>
              <w:rPr>
                <w:spacing w:val="-2"/>
                <w:sz w:val="14"/>
              </w:rPr>
              <w:t>$1.77</w:t>
            </w:r>
          </w:p>
        </w:tc>
        <w:tc>
          <w:tcPr>
            <w:tcW w:w="1469" w:type="dxa"/>
            <w:tcBorders>
              <w:top w:val="single" w:sz="4" w:space="0" w:color="939598"/>
              <w:bottom w:val="single" w:sz="4" w:space="0" w:color="939598"/>
            </w:tcBorders>
          </w:tcPr>
          <w:p>
            <w:pPr>
              <w:pStyle w:val="TableParagraph"/>
              <w:spacing w:line="168" w:lineRule="exact"/>
              <w:ind w:left="9"/>
              <w:rPr>
                <w:sz w:val="14"/>
              </w:rPr>
            </w:pPr>
            <w:r>
              <w:rPr>
                <w:spacing w:val="-4"/>
                <w:sz w:val="14"/>
              </w:rPr>
              <w:t>$1.21</w:t>
            </w:r>
          </w:p>
        </w:tc>
        <w:tc>
          <w:tcPr>
            <w:tcW w:w="1448" w:type="dxa"/>
            <w:tcBorders>
              <w:top w:val="single" w:sz="4" w:space="0" w:color="939598"/>
              <w:bottom w:val="single" w:sz="4" w:space="0" w:color="939598"/>
            </w:tcBorders>
          </w:tcPr>
          <w:p>
            <w:pPr>
              <w:pStyle w:val="TableParagraph"/>
              <w:spacing w:line="168" w:lineRule="exact"/>
              <w:ind w:left="583"/>
              <w:jc w:val="left"/>
              <w:rPr>
                <w:sz w:val="14"/>
              </w:rPr>
            </w:pPr>
            <w:r>
              <w:rPr>
                <w:spacing w:val="-4"/>
                <w:sz w:val="14"/>
              </w:rPr>
              <w:t>$1.21</w:t>
            </w:r>
          </w:p>
        </w:tc>
        <w:tc>
          <w:tcPr>
            <w:tcW w:w="1461" w:type="dxa"/>
            <w:tcBorders>
              <w:top w:val="single" w:sz="4" w:space="0" w:color="939598"/>
              <w:bottom w:val="single" w:sz="4" w:space="0" w:color="939598"/>
            </w:tcBorders>
          </w:tcPr>
          <w:p>
            <w:pPr>
              <w:pStyle w:val="TableParagraph"/>
              <w:spacing w:line="168" w:lineRule="exact"/>
              <w:ind w:left="3" w:right="3"/>
              <w:rPr>
                <w:sz w:val="14"/>
              </w:rPr>
            </w:pPr>
            <w:r>
              <w:rPr>
                <w:spacing w:val="-2"/>
                <w:sz w:val="14"/>
              </w:rPr>
              <w:t>$2.98</w:t>
            </w:r>
          </w:p>
        </w:tc>
        <w:tc>
          <w:tcPr>
            <w:tcW w:w="1452" w:type="dxa"/>
            <w:tcBorders>
              <w:top w:val="single" w:sz="4" w:space="0" w:color="939598"/>
              <w:bottom w:val="single" w:sz="4" w:space="0" w:color="939598"/>
            </w:tcBorders>
          </w:tcPr>
          <w:p>
            <w:pPr>
              <w:pStyle w:val="TableParagraph"/>
              <w:spacing w:line="168" w:lineRule="exact"/>
              <w:ind w:left="7" w:right="8"/>
              <w:rPr>
                <w:sz w:val="14"/>
              </w:rPr>
            </w:pPr>
            <w:r>
              <w:rPr>
                <w:spacing w:val="-2"/>
                <w:sz w:val="14"/>
              </w:rPr>
              <w:t>$2.98</w:t>
            </w:r>
          </w:p>
        </w:tc>
      </w:tr>
      <w:tr>
        <w:trPr>
          <w:trHeight w:val="233" w:hRule="atLeast"/>
        </w:trPr>
        <w:tc>
          <w:tcPr>
            <w:tcW w:w="1268" w:type="dxa"/>
            <w:tcBorders>
              <w:top w:val="single" w:sz="4" w:space="0" w:color="939598"/>
              <w:bottom w:val="single" w:sz="4" w:space="0" w:color="939598"/>
            </w:tcBorders>
            <w:shd w:val="clear" w:color="auto" w:fill="E6E7E8"/>
          </w:tcPr>
          <w:p>
            <w:pPr>
              <w:pStyle w:val="TableParagraph"/>
              <w:spacing w:line="168" w:lineRule="exact"/>
              <w:ind w:right="412"/>
              <w:jc w:val="right"/>
              <w:rPr>
                <w:sz w:val="14"/>
              </w:rPr>
            </w:pPr>
            <w:r>
              <w:rPr>
                <w:spacing w:val="-2"/>
                <w:sz w:val="14"/>
              </w:rPr>
              <w:t>Average</w:t>
            </w:r>
          </w:p>
        </w:tc>
        <w:tc>
          <w:tcPr>
            <w:tcW w:w="1335"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35" w:type="dxa"/>
            <w:tcBorders>
              <w:top w:val="single" w:sz="4" w:space="0" w:color="939598"/>
              <w:bottom w:val="single" w:sz="4" w:space="0" w:color="939598"/>
            </w:tcBorders>
            <w:shd w:val="clear" w:color="auto" w:fill="E6E7E8"/>
          </w:tcPr>
          <w:p>
            <w:pPr>
              <w:pStyle w:val="TableParagraph"/>
              <w:spacing w:line="168" w:lineRule="exact"/>
              <w:ind w:left="5"/>
              <w:rPr>
                <w:sz w:val="14"/>
              </w:rPr>
            </w:pPr>
            <w:r>
              <w:rPr>
                <w:spacing w:val="-4"/>
                <w:sz w:val="14"/>
              </w:rPr>
              <w:t>$1.48</w:t>
            </w:r>
          </w:p>
        </w:tc>
        <w:tc>
          <w:tcPr>
            <w:tcW w:w="1469"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48" w:type="dxa"/>
            <w:tcBorders>
              <w:top w:val="single" w:sz="4" w:space="0" w:color="939598"/>
              <w:bottom w:val="single" w:sz="4" w:space="0" w:color="939598"/>
            </w:tcBorders>
            <w:shd w:val="clear" w:color="auto" w:fill="E6E7E8"/>
          </w:tcPr>
          <w:p>
            <w:pPr>
              <w:pStyle w:val="TableParagraph"/>
              <w:spacing w:line="168" w:lineRule="exact"/>
              <w:ind w:left="559"/>
              <w:jc w:val="left"/>
              <w:rPr>
                <w:sz w:val="14"/>
              </w:rPr>
            </w:pPr>
            <w:r>
              <w:rPr>
                <w:spacing w:val="-2"/>
                <w:sz w:val="14"/>
              </w:rPr>
              <w:t>$1.43</w:t>
            </w:r>
          </w:p>
        </w:tc>
        <w:tc>
          <w:tcPr>
            <w:tcW w:w="1461"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452" w:type="dxa"/>
            <w:tcBorders>
              <w:top w:val="single" w:sz="4" w:space="0" w:color="939598"/>
              <w:bottom w:val="single" w:sz="4" w:space="0" w:color="939598"/>
            </w:tcBorders>
            <w:shd w:val="clear" w:color="auto" w:fill="E6E7E8"/>
          </w:tcPr>
          <w:p>
            <w:pPr>
              <w:pStyle w:val="TableParagraph"/>
              <w:spacing w:line="168" w:lineRule="exact"/>
              <w:ind w:left="7" w:right="8"/>
              <w:rPr>
                <w:sz w:val="14"/>
              </w:rPr>
            </w:pPr>
            <w:r>
              <w:rPr>
                <w:spacing w:val="-2"/>
                <w:sz w:val="14"/>
              </w:rPr>
              <w:t>$2.90</w:t>
            </w:r>
          </w:p>
        </w:tc>
      </w:tr>
    </w:tbl>
    <w:p>
      <w:pPr>
        <w:pStyle w:val="Heading5"/>
        <w:spacing w:line="240" w:lineRule="auto" w:before="167"/>
      </w:pPr>
      <w:r>
        <w:rPr>
          <w:spacing w:val="-10"/>
        </w:rPr>
        <w:t>Table</w:t>
      </w:r>
      <w:r>
        <w:rPr>
          <w:spacing w:val="-8"/>
        </w:rPr>
        <w:t> </w:t>
      </w:r>
      <w:r>
        <w:rPr>
          <w:spacing w:val="-5"/>
        </w:rPr>
        <w:t>D7</w:t>
      </w:r>
    </w:p>
    <w:p>
      <w:pPr>
        <w:spacing w:before="35"/>
        <w:ind w:left="879" w:right="0" w:firstLine="0"/>
        <w:jc w:val="left"/>
        <w:rPr>
          <w:b/>
          <w:sz w:val="20"/>
        </w:rPr>
      </w:pPr>
      <w:r>
        <w:rPr>
          <w:b/>
          <w:sz w:val="20"/>
        </w:rPr>
        <w:t>Historical</w:t>
      </w:r>
      <w:r>
        <w:rPr>
          <w:b/>
          <w:spacing w:val="-2"/>
          <w:sz w:val="20"/>
        </w:rPr>
        <w:t> </w:t>
      </w:r>
      <w:r>
        <w:rPr>
          <w:b/>
          <w:sz w:val="20"/>
        </w:rPr>
        <w:t>data</w:t>
      </w:r>
      <w:r>
        <w:rPr>
          <w:b/>
          <w:spacing w:val="-1"/>
          <w:sz w:val="20"/>
        </w:rPr>
        <w:t> </w:t>
      </w:r>
      <w:r>
        <w:rPr>
          <w:b/>
          <w:sz w:val="20"/>
        </w:rPr>
        <w:t>–</w:t>
      </w:r>
      <w:r>
        <w:rPr>
          <w:b/>
          <w:spacing w:val="-1"/>
          <w:sz w:val="20"/>
        </w:rPr>
        <w:t> </w:t>
      </w:r>
      <w:r>
        <w:rPr>
          <w:b/>
          <w:spacing w:val="-2"/>
          <w:sz w:val="20"/>
        </w:rPr>
        <w:t>Gippsland</w:t>
      </w:r>
    </w:p>
    <w:p>
      <w:pPr>
        <w:spacing w:before="13"/>
        <w:ind w:left="879" w:right="0" w:firstLine="0"/>
        <w:jc w:val="left"/>
        <w:rPr>
          <w:b/>
          <w:sz w:val="20"/>
        </w:rPr>
      </w:pPr>
      <w:r>
        <w:rPr>
          <w:b/>
          <w:sz w:val="20"/>
        </w:rPr>
        <w:t>Main</w:t>
      </w:r>
      <w:r>
        <w:rPr>
          <w:b/>
          <w:spacing w:val="-5"/>
          <w:sz w:val="20"/>
        </w:rPr>
        <w:t> </w:t>
      </w:r>
      <w:r>
        <w:rPr>
          <w:b/>
          <w:sz w:val="20"/>
        </w:rPr>
        <w:t>financial</w:t>
      </w:r>
      <w:r>
        <w:rPr>
          <w:b/>
          <w:spacing w:val="-4"/>
          <w:sz w:val="20"/>
        </w:rPr>
        <w:t> </w:t>
      </w:r>
      <w:r>
        <w:rPr>
          <w:b/>
          <w:sz w:val="20"/>
        </w:rPr>
        <w:t>indicators</w:t>
      </w:r>
      <w:r>
        <w:rPr>
          <w:b/>
          <w:spacing w:val="-4"/>
          <w:sz w:val="20"/>
        </w:rPr>
        <w:t> </w:t>
      </w:r>
      <w:r>
        <w:rPr>
          <w:b/>
          <w:spacing w:val="-2"/>
          <w:sz w:val="20"/>
        </w:rPr>
        <w:t>(continued)</w:t>
      </w:r>
    </w:p>
    <w:p>
      <w:pPr>
        <w:pStyle w:val="BodyText"/>
        <w:spacing w:before="13"/>
        <w:rPr>
          <w:b/>
          <w:sz w:val="4"/>
        </w:rPr>
      </w:pPr>
    </w:p>
    <w:tbl>
      <w:tblPr>
        <w:tblW w:w="0" w:type="auto"/>
        <w:jc w:val="left"/>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8"/>
        <w:gridCol w:w="2261"/>
        <w:gridCol w:w="2261"/>
        <w:gridCol w:w="2262"/>
        <w:gridCol w:w="1953"/>
      </w:tblGrid>
      <w:tr>
        <w:trPr>
          <w:trHeight w:val="342" w:hRule="atLeast"/>
        </w:trPr>
        <w:tc>
          <w:tcPr>
            <w:tcW w:w="9865" w:type="dxa"/>
            <w:gridSpan w:val="5"/>
            <w:tcBorders>
              <w:left w:val="nil"/>
              <w:right w:val="nil"/>
            </w:tcBorders>
            <w:shd w:val="clear" w:color="auto" w:fill="C7C8CA"/>
          </w:tcPr>
          <w:p>
            <w:pPr>
              <w:pStyle w:val="TableParagraph"/>
              <w:spacing w:line="240" w:lineRule="auto" w:before="86"/>
              <w:ind w:left="-1"/>
              <w:rPr>
                <w:sz w:val="14"/>
              </w:rPr>
            </w:pPr>
            <w:r>
              <w:rPr>
                <w:spacing w:val="-2"/>
                <w:sz w:val="14"/>
              </w:rPr>
              <w:t>Profit</w:t>
            </w:r>
          </w:p>
        </w:tc>
      </w:tr>
      <w:tr>
        <w:trPr>
          <w:trHeight w:val="471" w:hRule="atLeast"/>
        </w:trPr>
        <w:tc>
          <w:tcPr>
            <w:tcW w:w="3389" w:type="dxa"/>
            <w:gridSpan w:val="2"/>
            <w:tcBorders>
              <w:left w:val="nil"/>
              <w:bottom w:val="nil"/>
            </w:tcBorders>
          </w:tcPr>
          <w:p>
            <w:pPr>
              <w:pStyle w:val="TableParagraph"/>
              <w:spacing w:line="211" w:lineRule="auto" w:before="84"/>
              <w:ind w:left="1722" w:right="587" w:hanging="1"/>
              <w:jc w:val="left"/>
              <w:rPr>
                <w:sz w:val="14"/>
              </w:rPr>
            </w:pPr>
            <w:r>
              <w:rPr>
                <w:spacing w:val="-2"/>
                <w:sz w:val="14"/>
              </w:rPr>
              <w:t>Earnings</w:t>
            </w:r>
            <w:r>
              <w:rPr>
                <w:spacing w:val="-7"/>
                <w:sz w:val="14"/>
              </w:rPr>
              <w:t> </w:t>
            </w:r>
            <w:r>
              <w:rPr>
                <w:spacing w:val="-2"/>
                <w:sz w:val="14"/>
              </w:rPr>
              <w:t>before</w:t>
            </w:r>
            <w:r>
              <w:rPr>
                <w:spacing w:val="40"/>
                <w:sz w:val="14"/>
              </w:rPr>
              <w:t> </w:t>
            </w:r>
            <w:r>
              <w:rPr>
                <w:spacing w:val="-2"/>
                <w:sz w:val="14"/>
              </w:rPr>
              <w:t>interest</w:t>
            </w:r>
            <w:r>
              <w:rPr>
                <w:spacing w:val="-1"/>
                <w:sz w:val="14"/>
              </w:rPr>
              <w:t> </w:t>
            </w:r>
            <w:r>
              <w:rPr>
                <w:spacing w:val="-2"/>
                <w:sz w:val="14"/>
              </w:rPr>
              <w:t>and</w:t>
            </w:r>
            <w:r>
              <w:rPr>
                <w:sz w:val="14"/>
              </w:rPr>
              <w:t> </w:t>
            </w:r>
            <w:r>
              <w:rPr>
                <w:spacing w:val="-5"/>
                <w:sz w:val="14"/>
              </w:rPr>
              <w:t>tax</w:t>
            </w:r>
          </w:p>
        </w:tc>
        <w:tc>
          <w:tcPr>
            <w:tcW w:w="2261" w:type="dxa"/>
          </w:tcPr>
          <w:p>
            <w:pPr>
              <w:pStyle w:val="TableParagraph"/>
              <w:spacing w:line="240" w:lineRule="auto" w:before="150"/>
              <w:ind w:left="233"/>
              <w:jc w:val="left"/>
              <w:rPr>
                <w:sz w:val="14"/>
              </w:rPr>
            </w:pPr>
            <w:r>
              <w:rPr>
                <w:spacing w:val="-2"/>
                <w:sz w:val="14"/>
              </w:rPr>
              <w:t>Interest</w:t>
            </w:r>
            <w:r>
              <w:rPr>
                <w:sz w:val="14"/>
              </w:rPr>
              <w:t> </w:t>
            </w:r>
            <w:r>
              <w:rPr>
                <w:spacing w:val="-2"/>
                <w:sz w:val="14"/>
              </w:rPr>
              <w:t>and</w:t>
            </w:r>
            <w:r>
              <w:rPr>
                <w:sz w:val="14"/>
              </w:rPr>
              <w:t> </w:t>
            </w:r>
            <w:r>
              <w:rPr>
                <w:spacing w:val="-2"/>
                <w:sz w:val="14"/>
              </w:rPr>
              <w:t>lease</w:t>
            </w:r>
            <w:r>
              <w:rPr>
                <w:sz w:val="14"/>
              </w:rPr>
              <w:t> </w:t>
            </w:r>
            <w:r>
              <w:rPr>
                <w:spacing w:val="-2"/>
                <w:sz w:val="14"/>
              </w:rPr>
              <w:t>charges</w:t>
            </w:r>
          </w:p>
        </w:tc>
        <w:tc>
          <w:tcPr>
            <w:tcW w:w="2262" w:type="dxa"/>
          </w:tcPr>
          <w:p>
            <w:pPr>
              <w:pStyle w:val="TableParagraph"/>
              <w:spacing w:line="240" w:lineRule="auto" w:before="150"/>
              <w:ind w:left="560"/>
              <w:jc w:val="left"/>
              <w:rPr>
                <w:sz w:val="14"/>
              </w:rPr>
            </w:pPr>
            <w:r>
              <w:rPr>
                <w:sz w:val="14"/>
              </w:rPr>
              <w:t>Net</w:t>
            </w:r>
            <w:r>
              <w:rPr>
                <w:spacing w:val="-8"/>
                <w:sz w:val="14"/>
              </w:rPr>
              <w:t> </w:t>
            </w:r>
            <w:r>
              <w:rPr>
                <w:sz w:val="14"/>
              </w:rPr>
              <w:t>farm</w:t>
            </w:r>
            <w:r>
              <w:rPr>
                <w:spacing w:val="-7"/>
                <w:sz w:val="14"/>
              </w:rPr>
              <w:t> </w:t>
            </w:r>
            <w:r>
              <w:rPr>
                <w:spacing w:val="-2"/>
                <w:sz w:val="14"/>
              </w:rPr>
              <w:t>income</w:t>
            </w:r>
          </w:p>
        </w:tc>
        <w:tc>
          <w:tcPr>
            <w:tcW w:w="1953" w:type="dxa"/>
            <w:tcBorders>
              <w:right w:val="nil"/>
            </w:tcBorders>
          </w:tcPr>
          <w:p>
            <w:pPr>
              <w:pStyle w:val="TableParagraph"/>
              <w:tabs>
                <w:tab w:pos="1130" w:val="left" w:leader="none"/>
                <w:tab w:pos="1247" w:val="left" w:leader="none"/>
              </w:tabs>
              <w:spacing w:line="211" w:lineRule="auto" w:before="84"/>
              <w:ind w:left="93" w:right="157" w:firstLine="60"/>
              <w:jc w:val="left"/>
              <w:rPr>
                <w:sz w:val="14"/>
              </w:rPr>
            </w:pPr>
            <w:r>
              <w:rPr>
                <w:sz w:val="14"/>
              </w:rPr>
              <w:t>Return</w:t>
            </w:r>
            <w:r>
              <w:rPr>
                <w:spacing w:val="-7"/>
                <w:sz w:val="14"/>
              </w:rPr>
              <w:t> </w:t>
            </w:r>
            <w:r>
              <w:rPr>
                <w:sz w:val="14"/>
              </w:rPr>
              <w:t>on</w:t>
              <w:tab/>
            </w:r>
            <w:r>
              <w:rPr>
                <w:spacing w:val="-2"/>
                <w:sz w:val="14"/>
              </w:rPr>
              <w:t>Return</w:t>
            </w:r>
            <w:r>
              <w:rPr>
                <w:spacing w:val="-7"/>
                <w:sz w:val="14"/>
              </w:rPr>
              <w:t> </w:t>
            </w:r>
            <w:r>
              <w:rPr>
                <w:spacing w:val="-2"/>
                <w:sz w:val="14"/>
              </w:rPr>
              <w:t>on</w:t>
            </w:r>
            <w:r>
              <w:rPr>
                <w:spacing w:val="40"/>
                <w:sz w:val="14"/>
              </w:rPr>
              <w:t> </w:t>
            </w:r>
            <w:r>
              <w:rPr>
                <w:sz w:val="14"/>
              </w:rPr>
              <w:t>total</w:t>
            </w:r>
            <w:r>
              <w:rPr>
                <w:spacing w:val="-7"/>
                <w:sz w:val="14"/>
              </w:rPr>
              <w:t> </w:t>
            </w:r>
            <w:r>
              <w:rPr>
                <w:sz w:val="14"/>
              </w:rPr>
              <w:t>assets</w:t>
              <w:tab/>
              <w:tab/>
            </w:r>
            <w:r>
              <w:rPr>
                <w:spacing w:val="-2"/>
                <w:sz w:val="14"/>
              </w:rPr>
              <w:t>equity</w:t>
            </w:r>
          </w:p>
        </w:tc>
      </w:tr>
      <w:tr>
        <w:trPr>
          <w:trHeight w:val="500" w:hRule="atLeast"/>
        </w:trPr>
        <w:tc>
          <w:tcPr>
            <w:tcW w:w="1128" w:type="dxa"/>
            <w:tcBorders>
              <w:top w:val="nil"/>
              <w:left w:val="nil"/>
              <w:right w:val="nil"/>
            </w:tcBorders>
          </w:tcPr>
          <w:p>
            <w:pPr>
              <w:pStyle w:val="TableParagraph"/>
              <w:spacing w:line="113" w:lineRule="exact" w:before="0"/>
              <w:ind w:left="2" w:right="2"/>
              <w:rPr>
                <w:sz w:val="14"/>
              </w:rPr>
            </w:pPr>
            <w:r>
              <w:rPr>
                <w:spacing w:val="-4"/>
                <w:sz w:val="14"/>
              </w:rPr>
              <w:t>Year</w:t>
            </w:r>
          </w:p>
        </w:tc>
        <w:tc>
          <w:tcPr>
            <w:tcW w:w="8737" w:type="dxa"/>
            <w:gridSpan w:val="4"/>
            <w:tcBorders>
              <w:left w:val="nil"/>
              <w:right w:val="nil"/>
            </w:tcBorders>
            <w:shd w:val="clear" w:color="auto" w:fill="E6E7E8"/>
          </w:tcPr>
          <w:p>
            <w:pPr>
              <w:pStyle w:val="TableParagraph"/>
              <w:tabs>
                <w:tab w:pos="1380" w:val="left" w:leader="none"/>
                <w:tab w:pos="1547" w:val="left" w:leader="none"/>
                <w:tab w:pos="2510" w:val="left" w:leader="none"/>
                <w:tab w:pos="2542" w:val="left" w:leader="none"/>
                <w:tab w:pos="3641" w:val="left" w:leader="none"/>
                <w:tab w:pos="3809" w:val="left" w:leader="none"/>
                <w:tab w:pos="4771" w:val="left" w:leader="none"/>
                <w:tab w:pos="4803" w:val="left" w:leader="none"/>
                <w:tab w:pos="5902" w:val="left" w:leader="none"/>
                <w:tab w:pos="6070" w:val="left" w:leader="none"/>
                <w:tab w:pos="7230" w:val="left" w:leader="none"/>
                <w:tab w:pos="8207" w:val="left" w:leader="none"/>
              </w:tabs>
              <w:spacing w:line="148" w:lineRule="auto" w:before="105"/>
              <w:ind w:left="249" w:right="410" w:firstLine="32"/>
              <w:jc w:val="left"/>
              <w:rPr>
                <w:sz w:val="14"/>
              </w:rPr>
            </w:pPr>
            <w:r>
              <w:rPr>
                <w:spacing w:val="-2"/>
                <w:sz w:val="14"/>
              </w:rPr>
              <w:t>Nominal</w:t>
            </w:r>
            <w:r>
              <w:rPr>
                <w:sz w:val="14"/>
              </w:rPr>
              <w:tab/>
              <w:tab/>
            </w:r>
            <w:r>
              <w:rPr>
                <w:spacing w:val="-4"/>
                <w:sz w:val="14"/>
              </w:rPr>
              <w:t>Real</w:t>
            </w:r>
            <w:r>
              <w:rPr>
                <w:sz w:val="14"/>
              </w:rPr>
              <w:tab/>
              <w:tab/>
            </w:r>
            <w:r>
              <w:rPr>
                <w:spacing w:val="-2"/>
                <w:sz w:val="14"/>
              </w:rPr>
              <w:t>Nominal</w:t>
            </w:r>
            <w:r>
              <w:rPr>
                <w:sz w:val="14"/>
              </w:rPr>
              <w:tab/>
              <w:tab/>
            </w:r>
            <w:r>
              <w:rPr>
                <w:spacing w:val="-4"/>
                <w:sz w:val="14"/>
              </w:rPr>
              <w:t>Real</w:t>
            </w:r>
            <w:r>
              <w:rPr>
                <w:sz w:val="14"/>
              </w:rPr>
              <w:tab/>
              <w:tab/>
            </w:r>
            <w:r>
              <w:rPr>
                <w:spacing w:val="-2"/>
                <w:sz w:val="14"/>
              </w:rPr>
              <w:t>Nominal</w:t>
            </w:r>
            <w:r>
              <w:rPr>
                <w:sz w:val="14"/>
              </w:rPr>
              <w:tab/>
              <w:tab/>
            </w:r>
            <w:r>
              <w:rPr>
                <w:spacing w:val="-4"/>
                <w:sz w:val="14"/>
              </w:rPr>
              <w:t>Real</w:t>
            </w:r>
            <w:r>
              <w:rPr>
                <w:sz w:val="14"/>
              </w:rPr>
              <w:tab/>
            </w:r>
            <w:r>
              <w:rPr>
                <w:spacing w:val="-10"/>
                <w:position w:val="-7"/>
                <w:sz w:val="14"/>
              </w:rPr>
              <w:t>%</w:t>
            </w:r>
            <w:r>
              <w:rPr>
                <w:position w:val="-7"/>
                <w:sz w:val="14"/>
              </w:rPr>
              <w:tab/>
            </w:r>
            <w:r>
              <w:rPr>
                <w:spacing w:val="-10"/>
                <w:position w:val="-7"/>
                <w:sz w:val="14"/>
              </w:rPr>
              <w:t>%</w:t>
            </w:r>
            <w:r>
              <w:rPr>
                <w:spacing w:val="40"/>
                <w:position w:val="-7"/>
                <w:sz w:val="14"/>
              </w:rPr>
              <w:t> </w:t>
            </w:r>
            <w:r>
              <w:rPr>
                <w:sz w:val="14"/>
              </w:rPr>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tab/>
              <w:t>($/kg</w:t>
            </w:r>
            <w:r>
              <w:rPr>
                <w:spacing w:val="-7"/>
                <w:sz w:val="14"/>
              </w:rPr>
              <w:t> </w:t>
            </w:r>
            <w:r>
              <w:rPr>
                <w:sz w:val="14"/>
              </w:rPr>
              <w:t>MS)</w:t>
            </w:r>
          </w:p>
        </w:tc>
      </w:tr>
    </w:tbl>
    <w:p>
      <w:pPr>
        <w:pStyle w:val="BodyText"/>
        <w:spacing w:before="4"/>
        <w:rPr>
          <w:b/>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74"/>
        <w:gridCol w:w="1084"/>
        <w:gridCol w:w="1135"/>
        <w:gridCol w:w="1125"/>
        <w:gridCol w:w="1117"/>
        <w:gridCol w:w="1146"/>
        <w:gridCol w:w="1113"/>
        <w:gridCol w:w="1001"/>
        <w:gridCol w:w="978"/>
      </w:tblGrid>
      <w:tr>
        <w:trPr>
          <w:trHeight w:val="177" w:hRule="atLeast"/>
        </w:trPr>
        <w:tc>
          <w:tcPr>
            <w:tcW w:w="1174" w:type="dxa"/>
            <w:tcBorders>
              <w:bottom w:val="single" w:sz="4" w:space="0" w:color="939598"/>
            </w:tcBorders>
          </w:tcPr>
          <w:p>
            <w:pPr>
              <w:pStyle w:val="TableParagraph"/>
              <w:spacing w:line="158" w:lineRule="exact" w:before="0"/>
              <w:ind w:left="3" w:right="47"/>
              <w:rPr>
                <w:sz w:val="14"/>
              </w:rPr>
            </w:pPr>
            <w:r>
              <w:rPr>
                <w:spacing w:val="-2"/>
                <w:sz w:val="14"/>
              </w:rPr>
              <w:t>2006-</w:t>
            </w:r>
            <w:r>
              <w:rPr>
                <w:spacing w:val="-5"/>
                <w:sz w:val="14"/>
              </w:rPr>
              <w:t>07</w:t>
            </w:r>
          </w:p>
        </w:tc>
        <w:tc>
          <w:tcPr>
            <w:tcW w:w="1084" w:type="dxa"/>
            <w:tcBorders>
              <w:bottom w:val="single" w:sz="4" w:space="0" w:color="939598"/>
            </w:tcBorders>
          </w:tcPr>
          <w:p>
            <w:pPr>
              <w:pStyle w:val="TableParagraph"/>
              <w:spacing w:line="158" w:lineRule="exact" w:before="0"/>
              <w:ind w:left="4" w:right="48"/>
              <w:rPr>
                <w:sz w:val="14"/>
              </w:rPr>
            </w:pPr>
            <w:r>
              <w:rPr>
                <w:spacing w:val="-2"/>
                <w:sz w:val="14"/>
              </w:rPr>
              <w:t>$0.31</w:t>
            </w:r>
          </w:p>
        </w:tc>
        <w:tc>
          <w:tcPr>
            <w:tcW w:w="1135" w:type="dxa"/>
            <w:tcBorders>
              <w:bottom w:val="single" w:sz="4" w:space="0" w:color="939598"/>
            </w:tcBorders>
          </w:tcPr>
          <w:p>
            <w:pPr>
              <w:pStyle w:val="TableParagraph"/>
              <w:spacing w:line="158" w:lineRule="exact" w:before="0"/>
              <w:ind w:left="5" w:right="7"/>
              <w:rPr>
                <w:sz w:val="14"/>
              </w:rPr>
            </w:pPr>
            <w:r>
              <w:rPr>
                <w:spacing w:val="-2"/>
                <w:sz w:val="14"/>
              </w:rPr>
              <w:t>$0.53</w:t>
            </w:r>
          </w:p>
        </w:tc>
        <w:tc>
          <w:tcPr>
            <w:tcW w:w="1125" w:type="dxa"/>
            <w:tcBorders>
              <w:bottom w:val="single" w:sz="4" w:space="0" w:color="939598"/>
            </w:tcBorders>
          </w:tcPr>
          <w:p>
            <w:pPr>
              <w:pStyle w:val="TableParagraph"/>
              <w:spacing w:line="158" w:lineRule="exact" w:before="0"/>
              <w:ind w:left="17" w:right="18"/>
              <w:rPr>
                <w:sz w:val="14"/>
              </w:rPr>
            </w:pPr>
            <w:r>
              <w:rPr>
                <w:spacing w:val="-2"/>
                <w:sz w:val="14"/>
              </w:rPr>
              <w:t>$0.57</w:t>
            </w:r>
          </w:p>
        </w:tc>
        <w:tc>
          <w:tcPr>
            <w:tcW w:w="1117" w:type="dxa"/>
            <w:tcBorders>
              <w:bottom w:val="single" w:sz="4" w:space="0" w:color="939598"/>
            </w:tcBorders>
          </w:tcPr>
          <w:p>
            <w:pPr>
              <w:pStyle w:val="TableParagraph"/>
              <w:spacing w:line="158" w:lineRule="exact" w:before="0"/>
              <w:ind w:left="50" w:right="37"/>
              <w:rPr>
                <w:sz w:val="14"/>
              </w:rPr>
            </w:pPr>
            <w:r>
              <w:rPr>
                <w:spacing w:val="-4"/>
                <w:sz w:val="14"/>
              </w:rPr>
              <w:t>$0.97</w:t>
            </w:r>
          </w:p>
        </w:tc>
        <w:tc>
          <w:tcPr>
            <w:tcW w:w="1146" w:type="dxa"/>
            <w:tcBorders>
              <w:bottom w:val="single" w:sz="4" w:space="0" w:color="939598"/>
            </w:tcBorders>
          </w:tcPr>
          <w:p>
            <w:pPr>
              <w:pStyle w:val="TableParagraph"/>
              <w:spacing w:line="158" w:lineRule="exact" w:before="0"/>
              <w:ind w:left="14"/>
              <w:rPr>
                <w:sz w:val="14"/>
              </w:rPr>
            </w:pPr>
            <w:r>
              <w:rPr>
                <w:sz w:val="14"/>
              </w:rPr>
              <w:t>-</w:t>
            </w:r>
            <w:r>
              <w:rPr>
                <w:spacing w:val="-2"/>
                <w:sz w:val="14"/>
              </w:rPr>
              <w:t>$0.26</w:t>
            </w:r>
          </w:p>
        </w:tc>
        <w:tc>
          <w:tcPr>
            <w:tcW w:w="1113" w:type="dxa"/>
            <w:tcBorders>
              <w:bottom w:val="single" w:sz="4" w:space="0" w:color="939598"/>
            </w:tcBorders>
          </w:tcPr>
          <w:p>
            <w:pPr>
              <w:pStyle w:val="TableParagraph"/>
              <w:spacing w:line="158" w:lineRule="exact" w:before="0"/>
              <w:ind w:left="16"/>
              <w:rPr>
                <w:sz w:val="14"/>
              </w:rPr>
            </w:pPr>
            <w:r>
              <w:rPr>
                <w:sz w:val="14"/>
              </w:rPr>
              <w:t>-</w:t>
            </w:r>
            <w:r>
              <w:rPr>
                <w:spacing w:val="-2"/>
                <w:sz w:val="14"/>
              </w:rPr>
              <w:t>$0.44</w:t>
            </w:r>
          </w:p>
        </w:tc>
        <w:tc>
          <w:tcPr>
            <w:tcW w:w="1001" w:type="dxa"/>
            <w:tcBorders>
              <w:bottom w:val="single" w:sz="4" w:space="0" w:color="939598"/>
            </w:tcBorders>
          </w:tcPr>
          <w:p>
            <w:pPr>
              <w:pStyle w:val="TableParagraph"/>
              <w:spacing w:line="158" w:lineRule="exact" w:before="0"/>
              <w:ind w:left="10"/>
              <w:rPr>
                <w:sz w:val="14"/>
              </w:rPr>
            </w:pPr>
            <w:r>
              <w:rPr>
                <w:spacing w:val="-4"/>
                <w:sz w:val="14"/>
              </w:rPr>
              <w:t>0.8%</w:t>
            </w:r>
          </w:p>
        </w:tc>
        <w:tc>
          <w:tcPr>
            <w:tcW w:w="978" w:type="dxa"/>
            <w:tcBorders>
              <w:bottom w:val="single" w:sz="4" w:space="0" w:color="939598"/>
            </w:tcBorders>
          </w:tcPr>
          <w:p>
            <w:pPr>
              <w:pStyle w:val="TableParagraph"/>
              <w:spacing w:line="158" w:lineRule="exact" w:before="0"/>
              <w:ind w:left="21" w:right="34"/>
              <w:rPr>
                <w:sz w:val="14"/>
              </w:rPr>
            </w:pPr>
            <w:r>
              <w:rPr>
                <w:spacing w:val="-3"/>
                <w:sz w:val="14"/>
              </w:rPr>
              <w:t>-</w:t>
            </w:r>
            <w:r>
              <w:rPr>
                <w:spacing w:val="-4"/>
                <w:sz w:val="14"/>
              </w:rPr>
              <w:t>2.1%</w:t>
            </w:r>
          </w:p>
        </w:tc>
      </w:tr>
      <w:tr>
        <w:trPr>
          <w:trHeight w:val="233" w:hRule="atLeast"/>
        </w:trPr>
        <w:tc>
          <w:tcPr>
            <w:tcW w:w="1174" w:type="dxa"/>
            <w:tcBorders>
              <w:top w:val="single" w:sz="4" w:space="0" w:color="939598"/>
              <w:bottom w:val="single" w:sz="4" w:space="0" w:color="939598"/>
            </w:tcBorders>
          </w:tcPr>
          <w:p>
            <w:pPr>
              <w:pStyle w:val="TableParagraph"/>
              <w:spacing w:before="47"/>
              <w:ind w:left="3" w:right="47"/>
              <w:rPr>
                <w:sz w:val="14"/>
              </w:rPr>
            </w:pPr>
            <w:r>
              <w:rPr>
                <w:spacing w:val="-2"/>
                <w:sz w:val="14"/>
              </w:rPr>
              <w:t>2007-</w:t>
            </w:r>
            <w:r>
              <w:rPr>
                <w:spacing w:val="-5"/>
                <w:sz w:val="14"/>
              </w:rPr>
              <w:t>08</w:t>
            </w:r>
          </w:p>
        </w:tc>
        <w:tc>
          <w:tcPr>
            <w:tcW w:w="1084" w:type="dxa"/>
            <w:tcBorders>
              <w:top w:val="single" w:sz="4" w:space="0" w:color="939598"/>
              <w:bottom w:val="single" w:sz="4" w:space="0" w:color="939598"/>
            </w:tcBorders>
          </w:tcPr>
          <w:p>
            <w:pPr>
              <w:pStyle w:val="TableParagraph"/>
              <w:spacing w:before="47"/>
              <w:ind w:left="4" w:right="48"/>
              <w:rPr>
                <w:sz w:val="14"/>
              </w:rPr>
            </w:pPr>
            <w:r>
              <w:rPr>
                <w:spacing w:val="-2"/>
                <w:sz w:val="14"/>
              </w:rPr>
              <w:t>$2.69</w:t>
            </w:r>
          </w:p>
        </w:tc>
        <w:tc>
          <w:tcPr>
            <w:tcW w:w="1135" w:type="dxa"/>
            <w:tcBorders>
              <w:top w:val="single" w:sz="4" w:space="0" w:color="939598"/>
              <w:bottom w:val="single" w:sz="4" w:space="0" w:color="939598"/>
            </w:tcBorders>
          </w:tcPr>
          <w:p>
            <w:pPr>
              <w:pStyle w:val="TableParagraph"/>
              <w:spacing w:before="47"/>
              <w:ind w:left="5" w:right="7"/>
              <w:rPr>
                <w:sz w:val="14"/>
              </w:rPr>
            </w:pPr>
            <w:r>
              <w:rPr>
                <w:spacing w:val="-2"/>
                <w:sz w:val="14"/>
              </w:rPr>
              <w:t>$4.37</w:t>
            </w:r>
          </w:p>
        </w:tc>
        <w:tc>
          <w:tcPr>
            <w:tcW w:w="1125" w:type="dxa"/>
            <w:tcBorders>
              <w:top w:val="single" w:sz="4" w:space="0" w:color="939598"/>
              <w:bottom w:val="single" w:sz="4" w:space="0" w:color="939598"/>
            </w:tcBorders>
          </w:tcPr>
          <w:p>
            <w:pPr>
              <w:pStyle w:val="TableParagraph"/>
              <w:spacing w:before="47"/>
              <w:ind w:left="17" w:right="17"/>
              <w:rPr>
                <w:sz w:val="14"/>
              </w:rPr>
            </w:pPr>
            <w:r>
              <w:rPr>
                <w:spacing w:val="-2"/>
                <w:sz w:val="14"/>
              </w:rPr>
              <w:t>$0.61</w:t>
            </w:r>
          </w:p>
        </w:tc>
        <w:tc>
          <w:tcPr>
            <w:tcW w:w="1117" w:type="dxa"/>
            <w:tcBorders>
              <w:top w:val="single" w:sz="4" w:space="0" w:color="939598"/>
              <w:bottom w:val="single" w:sz="4" w:space="0" w:color="939598"/>
            </w:tcBorders>
          </w:tcPr>
          <w:p>
            <w:pPr>
              <w:pStyle w:val="TableParagraph"/>
              <w:spacing w:before="47"/>
              <w:ind w:left="50" w:right="34"/>
              <w:rPr>
                <w:sz w:val="14"/>
              </w:rPr>
            </w:pPr>
            <w:r>
              <w:rPr>
                <w:spacing w:val="-2"/>
                <w:sz w:val="14"/>
              </w:rPr>
              <w:t>$0.99</w:t>
            </w:r>
          </w:p>
        </w:tc>
        <w:tc>
          <w:tcPr>
            <w:tcW w:w="1146" w:type="dxa"/>
            <w:tcBorders>
              <w:top w:val="single" w:sz="4" w:space="0" w:color="939598"/>
              <w:bottom w:val="single" w:sz="4" w:space="0" w:color="939598"/>
            </w:tcBorders>
          </w:tcPr>
          <w:p>
            <w:pPr>
              <w:pStyle w:val="TableParagraph"/>
              <w:spacing w:before="47"/>
              <w:ind w:left="14"/>
              <w:rPr>
                <w:sz w:val="14"/>
              </w:rPr>
            </w:pPr>
            <w:r>
              <w:rPr>
                <w:spacing w:val="-2"/>
                <w:sz w:val="14"/>
              </w:rPr>
              <w:t>$2.08</w:t>
            </w:r>
          </w:p>
        </w:tc>
        <w:tc>
          <w:tcPr>
            <w:tcW w:w="1113" w:type="dxa"/>
            <w:tcBorders>
              <w:top w:val="single" w:sz="4" w:space="0" w:color="939598"/>
              <w:bottom w:val="single" w:sz="4" w:space="0" w:color="939598"/>
            </w:tcBorders>
          </w:tcPr>
          <w:p>
            <w:pPr>
              <w:pStyle w:val="TableParagraph"/>
              <w:spacing w:before="47"/>
              <w:ind w:left="16"/>
              <w:rPr>
                <w:sz w:val="14"/>
              </w:rPr>
            </w:pPr>
            <w:r>
              <w:rPr>
                <w:spacing w:val="-2"/>
                <w:sz w:val="14"/>
              </w:rPr>
              <w:t>$3.38</w:t>
            </w:r>
          </w:p>
        </w:tc>
        <w:tc>
          <w:tcPr>
            <w:tcW w:w="1001" w:type="dxa"/>
            <w:tcBorders>
              <w:top w:val="single" w:sz="4" w:space="0" w:color="939598"/>
              <w:bottom w:val="single" w:sz="4" w:space="0" w:color="939598"/>
            </w:tcBorders>
          </w:tcPr>
          <w:p>
            <w:pPr>
              <w:pStyle w:val="TableParagraph"/>
              <w:spacing w:before="47"/>
              <w:ind w:left="10"/>
              <w:rPr>
                <w:sz w:val="14"/>
              </w:rPr>
            </w:pPr>
            <w:r>
              <w:rPr>
                <w:spacing w:val="-4"/>
                <w:sz w:val="14"/>
              </w:rPr>
              <w:t>9.7%</w:t>
            </w:r>
          </w:p>
        </w:tc>
        <w:tc>
          <w:tcPr>
            <w:tcW w:w="978" w:type="dxa"/>
            <w:tcBorders>
              <w:top w:val="single" w:sz="4" w:space="0" w:color="939598"/>
              <w:bottom w:val="single" w:sz="4" w:space="0" w:color="939598"/>
            </w:tcBorders>
          </w:tcPr>
          <w:p>
            <w:pPr>
              <w:pStyle w:val="TableParagraph"/>
              <w:spacing w:before="47"/>
              <w:ind w:left="21" w:right="34"/>
              <w:rPr>
                <w:sz w:val="14"/>
              </w:rPr>
            </w:pPr>
            <w:r>
              <w:rPr>
                <w:spacing w:val="-2"/>
                <w:sz w:val="14"/>
              </w:rPr>
              <w:t>14.9%</w:t>
            </w:r>
          </w:p>
        </w:tc>
      </w:tr>
      <w:tr>
        <w:trPr>
          <w:trHeight w:val="233" w:hRule="atLeast"/>
        </w:trPr>
        <w:tc>
          <w:tcPr>
            <w:tcW w:w="1174" w:type="dxa"/>
            <w:tcBorders>
              <w:top w:val="single" w:sz="4" w:space="0" w:color="939598"/>
              <w:bottom w:val="single" w:sz="4" w:space="0" w:color="939598"/>
            </w:tcBorders>
          </w:tcPr>
          <w:p>
            <w:pPr>
              <w:pStyle w:val="TableParagraph"/>
              <w:spacing w:before="47"/>
              <w:ind w:left="3" w:right="47"/>
              <w:rPr>
                <w:sz w:val="14"/>
              </w:rPr>
            </w:pPr>
            <w:r>
              <w:rPr>
                <w:spacing w:val="-2"/>
                <w:sz w:val="14"/>
              </w:rPr>
              <w:t>2008-</w:t>
            </w:r>
            <w:r>
              <w:rPr>
                <w:spacing w:val="-5"/>
                <w:sz w:val="14"/>
              </w:rPr>
              <w:t>09</w:t>
            </w:r>
          </w:p>
        </w:tc>
        <w:tc>
          <w:tcPr>
            <w:tcW w:w="1084" w:type="dxa"/>
            <w:tcBorders>
              <w:top w:val="single" w:sz="4" w:space="0" w:color="939598"/>
              <w:bottom w:val="single" w:sz="4" w:space="0" w:color="939598"/>
            </w:tcBorders>
          </w:tcPr>
          <w:p>
            <w:pPr>
              <w:pStyle w:val="TableParagraph"/>
              <w:spacing w:before="47"/>
              <w:ind w:left="4" w:right="48"/>
              <w:rPr>
                <w:sz w:val="14"/>
              </w:rPr>
            </w:pPr>
            <w:r>
              <w:rPr>
                <w:spacing w:val="-4"/>
                <w:sz w:val="14"/>
              </w:rPr>
              <w:t>$1.28</w:t>
            </w:r>
          </w:p>
        </w:tc>
        <w:tc>
          <w:tcPr>
            <w:tcW w:w="1135" w:type="dxa"/>
            <w:tcBorders>
              <w:top w:val="single" w:sz="4" w:space="0" w:color="939598"/>
              <w:bottom w:val="single" w:sz="4" w:space="0" w:color="939598"/>
            </w:tcBorders>
          </w:tcPr>
          <w:p>
            <w:pPr>
              <w:pStyle w:val="TableParagraph"/>
              <w:spacing w:before="47"/>
              <w:ind w:left="5" w:right="7"/>
              <w:rPr>
                <w:sz w:val="14"/>
              </w:rPr>
            </w:pPr>
            <w:r>
              <w:rPr>
                <w:spacing w:val="-4"/>
                <w:sz w:val="14"/>
              </w:rPr>
              <w:t>$1.99</w:t>
            </w:r>
          </w:p>
        </w:tc>
        <w:tc>
          <w:tcPr>
            <w:tcW w:w="1125" w:type="dxa"/>
            <w:tcBorders>
              <w:top w:val="single" w:sz="4" w:space="0" w:color="939598"/>
              <w:bottom w:val="single" w:sz="4" w:space="0" w:color="939598"/>
            </w:tcBorders>
          </w:tcPr>
          <w:p>
            <w:pPr>
              <w:pStyle w:val="TableParagraph"/>
              <w:spacing w:before="47"/>
              <w:ind w:left="17" w:right="18"/>
              <w:rPr>
                <w:sz w:val="14"/>
              </w:rPr>
            </w:pPr>
            <w:r>
              <w:rPr>
                <w:spacing w:val="-2"/>
                <w:sz w:val="14"/>
              </w:rPr>
              <w:t>$0.51</w:t>
            </w:r>
          </w:p>
        </w:tc>
        <w:tc>
          <w:tcPr>
            <w:tcW w:w="1117" w:type="dxa"/>
            <w:tcBorders>
              <w:top w:val="single" w:sz="4" w:space="0" w:color="939598"/>
              <w:bottom w:val="single" w:sz="4" w:space="0" w:color="939598"/>
            </w:tcBorders>
          </w:tcPr>
          <w:p>
            <w:pPr>
              <w:pStyle w:val="TableParagraph"/>
              <w:spacing w:before="47"/>
              <w:ind w:left="50" w:right="35"/>
              <w:rPr>
                <w:sz w:val="14"/>
              </w:rPr>
            </w:pPr>
            <w:r>
              <w:rPr>
                <w:spacing w:val="-2"/>
                <w:sz w:val="14"/>
              </w:rPr>
              <w:t>$0.80</w:t>
            </w:r>
          </w:p>
        </w:tc>
        <w:tc>
          <w:tcPr>
            <w:tcW w:w="1146" w:type="dxa"/>
            <w:tcBorders>
              <w:top w:val="single" w:sz="4" w:space="0" w:color="939598"/>
              <w:bottom w:val="single" w:sz="4" w:space="0" w:color="939598"/>
            </w:tcBorders>
          </w:tcPr>
          <w:p>
            <w:pPr>
              <w:pStyle w:val="TableParagraph"/>
              <w:spacing w:before="47"/>
              <w:ind w:left="14" w:right="1"/>
              <w:rPr>
                <w:sz w:val="14"/>
              </w:rPr>
            </w:pPr>
            <w:r>
              <w:rPr>
                <w:spacing w:val="-4"/>
                <w:sz w:val="14"/>
              </w:rPr>
              <w:t>$0.76</w:t>
            </w:r>
          </w:p>
        </w:tc>
        <w:tc>
          <w:tcPr>
            <w:tcW w:w="1113" w:type="dxa"/>
            <w:tcBorders>
              <w:top w:val="single" w:sz="4" w:space="0" w:color="939598"/>
              <w:bottom w:val="single" w:sz="4" w:space="0" w:color="939598"/>
            </w:tcBorders>
          </w:tcPr>
          <w:p>
            <w:pPr>
              <w:pStyle w:val="TableParagraph"/>
              <w:spacing w:before="47"/>
              <w:ind w:left="16"/>
              <w:rPr>
                <w:sz w:val="14"/>
              </w:rPr>
            </w:pPr>
            <w:r>
              <w:rPr>
                <w:spacing w:val="-4"/>
                <w:sz w:val="14"/>
              </w:rPr>
              <w:t>$1.19</w:t>
            </w:r>
          </w:p>
        </w:tc>
        <w:tc>
          <w:tcPr>
            <w:tcW w:w="1001" w:type="dxa"/>
            <w:tcBorders>
              <w:top w:val="single" w:sz="4" w:space="0" w:color="939598"/>
              <w:bottom w:val="single" w:sz="4" w:space="0" w:color="939598"/>
            </w:tcBorders>
          </w:tcPr>
          <w:p>
            <w:pPr>
              <w:pStyle w:val="TableParagraph"/>
              <w:spacing w:before="47"/>
              <w:ind w:left="9"/>
              <w:rPr>
                <w:sz w:val="14"/>
              </w:rPr>
            </w:pPr>
            <w:r>
              <w:rPr>
                <w:spacing w:val="-4"/>
                <w:sz w:val="14"/>
              </w:rPr>
              <w:t>4.0%</w:t>
            </w:r>
          </w:p>
        </w:tc>
        <w:tc>
          <w:tcPr>
            <w:tcW w:w="978" w:type="dxa"/>
            <w:tcBorders>
              <w:top w:val="single" w:sz="4" w:space="0" w:color="939598"/>
              <w:bottom w:val="single" w:sz="4" w:space="0" w:color="939598"/>
            </w:tcBorders>
          </w:tcPr>
          <w:p>
            <w:pPr>
              <w:pStyle w:val="TableParagraph"/>
              <w:spacing w:before="47"/>
              <w:ind w:left="21" w:right="37"/>
              <w:rPr>
                <w:sz w:val="14"/>
              </w:rPr>
            </w:pPr>
            <w:r>
              <w:rPr>
                <w:spacing w:val="-4"/>
                <w:sz w:val="14"/>
              </w:rPr>
              <w:t>3.4%</w:t>
            </w:r>
          </w:p>
        </w:tc>
      </w:tr>
      <w:tr>
        <w:trPr>
          <w:trHeight w:val="233" w:hRule="atLeast"/>
        </w:trPr>
        <w:tc>
          <w:tcPr>
            <w:tcW w:w="1174" w:type="dxa"/>
            <w:tcBorders>
              <w:top w:val="single" w:sz="4" w:space="0" w:color="939598"/>
              <w:bottom w:val="single" w:sz="4" w:space="0" w:color="939598"/>
            </w:tcBorders>
          </w:tcPr>
          <w:p>
            <w:pPr>
              <w:pStyle w:val="TableParagraph"/>
              <w:ind w:left="2" w:right="47"/>
              <w:rPr>
                <w:sz w:val="14"/>
              </w:rPr>
            </w:pPr>
            <w:r>
              <w:rPr>
                <w:spacing w:val="-2"/>
                <w:sz w:val="14"/>
              </w:rPr>
              <w:t>2009-</w:t>
            </w:r>
            <w:r>
              <w:rPr>
                <w:spacing w:val="-5"/>
                <w:sz w:val="14"/>
              </w:rPr>
              <w:t>10</w:t>
            </w:r>
          </w:p>
        </w:tc>
        <w:tc>
          <w:tcPr>
            <w:tcW w:w="1084" w:type="dxa"/>
            <w:tcBorders>
              <w:top w:val="single" w:sz="4" w:space="0" w:color="939598"/>
              <w:bottom w:val="single" w:sz="4" w:space="0" w:color="939598"/>
            </w:tcBorders>
          </w:tcPr>
          <w:p>
            <w:pPr>
              <w:pStyle w:val="TableParagraph"/>
              <w:ind w:left="4" w:right="48"/>
              <w:rPr>
                <w:sz w:val="14"/>
              </w:rPr>
            </w:pPr>
            <w:r>
              <w:rPr>
                <w:spacing w:val="-2"/>
                <w:sz w:val="14"/>
              </w:rPr>
              <w:t>$0.80</w:t>
            </w:r>
          </w:p>
        </w:tc>
        <w:tc>
          <w:tcPr>
            <w:tcW w:w="1135" w:type="dxa"/>
            <w:tcBorders>
              <w:top w:val="single" w:sz="4" w:space="0" w:color="939598"/>
              <w:bottom w:val="single" w:sz="4" w:space="0" w:color="939598"/>
            </w:tcBorders>
          </w:tcPr>
          <w:p>
            <w:pPr>
              <w:pStyle w:val="TableParagraph"/>
              <w:ind w:left="5" w:right="7"/>
              <w:rPr>
                <w:sz w:val="14"/>
              </w:rPr>
            </w:pPr>
            <w:r>
              <w:rPr>
                <w:spacing w:val="-2"/>
                <w:sz w:val="14"/>
              </w:rPr>
              <w:t>$1.20</w:t>
            </w:r>
          </w:p>
        </w:tc>
        <w:tc>
          <w:tcPr>
            <w:tcW w:w="1125" w:type="dxa"/>
            <w:tcBorders>
              <w:top w:val="single" w:sz="4" w:space="0" w:color="939598"/>
              <w:bottom w:val="single" w:sz="4" w:space="0" w:color="939598"/>
            </w:tcBorders>
          </w:tcPr>
          <w:p>
            <w:pPr>
              <w:pStyle w:val="TableParagraph"/>
              <w:ind w:left="17" w:right="19"/>
              <w:rPr>
                <w:sz w:val="14"/>
              </w:rPr>
            </w:pPr>
            <w:r>
              <w:rPr>
                <w:spacing w:val="-4"/>
                <w:sz w:val="14"/>
              </w:rPr>
              <w:t>$0.70</w:t>
            </w:r>
          </w:p>
        </w:tc>
        <w:tc>
          <w:tcPr>
            <w:tcW w:w="1117" w:type="dxa"/>
            <w:tcBorders>
              <w:top w:val="single" w:sz="4" w:space="0" w:color="939598"/>
              <w:bottom w:val="single" w:sz="4" w:space="0" w:color="939598"/>
            </w:tcBorders>
          </w:tcPr>
          <w:p>
            <w:pPr>
              <w:pStyle w:val="TableParagraph"/>
              <w:ind w:left="50" w:right="35"/>
              <w:rPr>
                <w:sz w:val="14"/>
              </w:rPr>
            </w:pPr>
            <w:r>
              <w:rPr>
                <w:spacing w:val="-2"/>
                <w:sz w:val="14"/>
              </w:rPr>
              <w:t>$1.05</w:t>
            </w:r>
          </w:p>
        </w:tc>
        <w:tc>
          <w:tcPr>
            <w:tcW w:w="1146" w:type="dxa"/>
            <w:tcBorders>
              <w:top w:val="single" w:sz="4" w:space="0" w:color="939598"/>
              <w:bottom w:val="single" w:sz="4" w:space="0" w:color="939598"/>
            </w:tcBorders>
          </w:tcPr>
          <w:p>
            <w:pPr>
              <w:pStyle w:val="TableParagraph"/>
              <w:ind w:left="14" w:right="1"/>
              <w:rPr>
                <w:sz w:val="14"/>
              </w:rPr>
            </w:pPr>
            <w:r>
              <w:rPr>
                <w:spacing w:val="-2"/>
                <w:sz w:val="14"/>
              </w:rPr>
              <w:t>$0.10</w:t>
            </w:r>
          </w:p>
        </w:tc>
        <w:tc>
          <w:tcPr>
            <w:tcW w:w="1113" w:type="dxa"/>
            <w:tcBorders>
              <w:top w:val="single" w:sz="4" w:space="0" w:color="939598"/>
              <w:bottom w:val="single" w:sz="4" w:space="0" w:color="939598"/>
            </w:tcBorders>
          </w:tcPr>
          <w:p>
            <w:pPr>
              <w:pStyle w:val="TableParagraph"/>
              <w:ind w:left="16" w:right="1"/>
              <w:rPr>
                <w:sz w:val="14"/>
              </w:rPr>
            </w:pPr>
            <w:r>
              <w:rPr>
                <w:spacing w:val="-2"/>
                <w:sz w:val="14"/>
              </w:rPr>
              <w:t>$0.15</w:t>
            </w:r>
          </w:p>
        </w:tc>
        <w:tc>
          <w:tcPr>
            <w:tcW w:w="1001" w:type="dxa"/>
            <w:tcBorders>
              <w:top w:val="single" w:sz="4" w:space="0" w:color="939598"/>
              <w:bottom w:val="single" w:sz="4" w:space="0" w:color="939598"/>
            </w:tcBorders>
          </w:tcPr>
          <w:p>
            <w:pPr>
              <w:pStyle w:val="TableParagraph"/>
              <w:ind w:left="9"/>
              <w:rPr>
                <w:sz w:val="14"/>
              </w:rPr>
            </w:pPr>
            <w:r>
              <w:rPr>
                <w:spacing w:val="-4"/>
                <w:sz w:val="14"/>
              </w:rPr>
              <w:t>2.6%</w:t>
            </w:r>
          </w:p>
        </w:tc>
        <w:tc>
          <w:tcPr>
            <w:tcW w:w="978" w:type="dxa"/>
            <w:tcBorders>
              <w:top w:val="single" w:sz="4" w:space="0" w:color="939598"/>
              <w:bottom w:val="single" w:sz="4" w:space="0" w:color="939598"/>
            </w:tcBorders>
          </w:tcPr>
          <w:p>
            <w:pPr>
              <w:pStyle w:val="TableParagraph"/>
              <w:ind w:left="21" w:right="35"/>
              <w:rPr>
                <w:sz w:val="14"/>
              </w:rPr>
            </w:pPr>
            <w:r>
              <w:rPr>
                <w:spacing w:val="-4"/>
                <w:sz w:val="14"/>
              </w:rPr>
              <w:t>0.7%</w:t>
            </w:r>
          </w:p>
        </w:tc>
      </w:tr>
      <w:tr>
        <w:trPr>
          <w:trHeight w:val="233" w:hRule="atLeast"/>
        </w:trPr>
        <w:tc>
          <w:tcPr>
            <w:tcW w:w="1174" w:type="dxa"/>
            <w:tcBorders>
              <w:top w:val="single" w:sz="4" w:space="0" w:color="939598"/>
              <w:bottom w:val="single" w:sz="4" w:space="0" w:color="939598"/>
            </w:tcBorders>
          </w:tcPr>
          <w:p>
            <w:pPr>
              <w:pStyle w:val="TableParagraph"/>
              <w:ind w:left="2" w:right="47"/>
              <w:rPr>
                <w:sz w:val="14"/>
              </w:rPr>
            </w:pPr>
            <w:r>
              <w:rPr>
                <w:spacing w:val="-2"/>
                <w:sz w:val="14"/>
              </w:rPr>
              <w:t>2010-</w:t>
            </w:r>
            <w:r>
              <w:rPr>
                <w:spacing w:val="-5"/>
                <w:sz w:val="14"/>
              </w:rPr>
              <w:t>11</w:t>
            </w:r>
          </w:p>
        </w:tc>
        <w:tc>
          <w:tcPr>
            <w:tcW w:w="1084" w:type="dxa"/>
            <w:tcBorders>
              <w:top w:val="single" w:sz="4" w:space="0" w:color="939598"/>
              <w:bottom w:val="single" w:sz="4" w:space="0" w:color="939598"/>
            </w:tcBorders>
          </w:tcPr>
          <w:p>
            <w:pPr>
              <w:pStyle w:val="TableParagraph"/>
              <w:ind w:left="3" w:right="48"/>
              <w:rPr>
                <w:sz w:val="14"/>
              </w:rPr>
            </w:pPr>
            <w:r>
              <w:rPr>
                <w:spacing w:val="-4"/>
                <w:sz w:val="14"/>
              </w:rPr>
              <w:t>$1.96</w:t>
            </w:r>
          </w:p>
        </w:tc>
        <w:tc>
          <w:tcPr>
            <w:tcW w:w="1135" w:type="dxa"/>
            <w:tcBorders>
              <w:top w:val="single" w:sz="4" w:space="0" w:color="939598"/>
              <w:bottom w:val="single" w:sz="4" w:space="0" w:color="939598"/>
            </w:tcBorders>
          </w:tcPr>
          <w:p>
            <w:pPr>
              <w:pStyle w:val="TableParagraph"/>
              <w:ind w:left="4" w:right="7"/>
              <w:rPr>
                <w:sz w:val="14"/>
              </w:rPr>
            </w:pPr>
            <w:r>
              <w:rPr>
                <w:spacing w:val="-2"/>
                <w:sz w:val="14"/>
              </w:rPr>
              <w:t>$2.87</w:t>
            </w:r>
          </w:p>
        </w:tc>
        <w:tc>
          <w:tcPr>
            <w:tcW w:w="1125" w:type="dxa"/>
            <w:tcBorders>
              <w:top w:val="single" w:sz="4" w:space="0" w:color="939598"/>
              <w:bottom w:val="single" w:sz="4" w:space="0" w:color="939598"/>
            </w:tcBorders>
          </w:tcPr>
          <w:p>
            <w:pPr>
              <w:pStyle w:val="TableParagraph"/>
              <w:ind w:left="17" w:right="21"/>
              <w:rPr>
                <w:sz w:val="14"/>
              </w:rPr>
            </w:pPr>
            <w:r>
              <w:rPr>
                <w:spacing w:val="-4"/>
                <w:sz w:val="14"/>
              </w:rPr>
              <w:t>$0.67</w:t>
            </w:r>
          </w:p>
        </w:tc>
        <w:tc>
          <w:tcPr>
            <w:tcW w:w="1117" w:type="dxa"/>
            <w:tcBorders>
              <w:top w:val="single" w:sz="4" w:space="0" w:color="939598"/>
              <w:bottom w:val="single" w:sz="4" w:space="0" w:color="939598"/>
            </w:tcBorders>
          </w:tcPr>
          <w:p>
            <w:pPr>
              <w:pStyle w:val="TableParagraph"/>
              <w:ind w:left="50" w:right="36"/>
              <w:rPr>
                <w:sz w:val="14"/>
              </w:rPr>
            </w:pPr>
            <w:r>
              <w:rPr>
                <w:spacing w:val="-2"/>
                <w:sz w:val="14"/>
              </w:rPr>
              <w:t>$0.98</w:t>
            </w:r>
          </w:p>
        </w:tc>
        <w:tc>
          <w:tcPr>
            <w:tcW w:w="1146" w:type="dxa"/>
            <w:tcBorders>
              <w:top w:val="single" w:sz="4" w:space="0" w:color="939598"/>
              <w:bottom w:val="single" w:sz="4" w:space="0" w:color="939598"/>
            </w:tcBorders>
          </w:tcPr>
          <w:p>
            <w:pPr>
              <w:pStyle w:val="TableParagraph"/>
              <w:ind w:left="14" w:right="2"/>
              <w:rPr>
                <w:sz w:val="14"/>
              </w:rPr>
            </w:pPr>
            <w:r>
              <w:rPr>
                <w:spacing w:val="-4"/>
                <w:sz w:val="14"/>
              </w:rPr>
              <w:t>$1.29</w:t>
            </w:r>
          </w:p>
        </w:tc>
        <w:tc>
          <w:tcPr>
            <w:tcW w:w="1113" w:type="dxa"/>
            <w:tcBorders>
              <w:top w:val="single" w:sz="4" w:space="0" w:color="939598"/>
              <w:bottom w:val="single" w:sz="4" w:space="0" w:color="939598"/>
            </w:tcBorders>
          </w:tcPr>
          <w:p>
            <w:pPr>
              <w:pStyle w:val="TableParagraph"/>
              <w:ind w:left="16" w:right="1"/>
              <w:rPr>
                <w:sz w:val="14"/>
              </w:rPr>
            </w:pPr>
            <w:r>
              <w:rPr>
                <w:spacing w:val="-4"/>
                <w:sz w:val="14"/>
              </w:rPr>
              <w:t>$1.89</w:t>
            </w:r>
          </w:p>
        </w:tc>
        <w:tc>
          <w:tcPr>
            <w:tcW w:w="1001" w:type="dxa"/>
            <w:tcBorders>
              <w:top w:val="single" w:sz="4" w:space="0" w:color="939598"/>
              <w:bottom w:val="single" w:sz="4" w:space="0" w:color="939598"/>
            </w:tcBorders>
          </w:tcPr>
          <w:p>
            <w:pPr>
              <w:pStyle w:val="TableParagraph"/>
              <w:ind w:left="8"/>
              <w:rPr>
                <w:sz w:val="14"/>
              </w:rPr>
            </w:pPr>
            <w:r>
              <w:rPr>
                <w:spacing w:val="-4"/>
                <w:sz w:val="14"/>
              </w:rPr>
              <w:t>6.1%</w:t>
            </w:r>
          </w:p>
        </w:tc>
        <w:tc>
          <w:tcPr>
            <w:tcW w:w="978" w:type="dxa"/>
            <w:tcBorders>
              <w:top w:val="single" w:sz="4" w:space="0" w:color="939598"/>
              <w:bottom w:val="single" w:sz="4" w:space="0" w:color="939598"/>
            </w:tcBorders>
          </w:tcPr>
          <w:p>
            <w:pPr>
              <w:pStyle w:val="TableParagraph"/>
              <w:ind w:left="21" w:right="36"/>
              <w:rPr>
                <w:sz w:val="14"/>
              </w:rPr>
            </w:pPr>
            <w:r>
              <w:rPr>
                <w:spacing w:val="-4"/>
                <w:sz w:val="14"/>
              </w:rPr>
              <w:t>9.9%</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2"/>
                <w:sz w:val="14"/>
              </w:rPr>
              <w:t>2011-</w:t>
            </w:r>
            <w:r>
              <w:rPr>
                <w:spacing w:val="-5"/>
                <w:sz w:val="14"/>
              </w:rPr>
              <w:t>12</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$1.30</w:t>
            </w:r>
          </w:p>
        </w:tc>
        <w:tc>
          <w:tcPr>
            <w:tcW w:w="1135" w:type="dxa"/>
            <w:tcBorders>
              <w:top w:val="single" w:sz="4" w:space="0" w:color="939598"/>
              <w:bottom w:val="single" w:sz="4" w:space="0" w:color="939598"/>
            </w:tcBorders>
          </w:tcPr>
          <w:p>
            <w:pPr>
              <w:pStyle w:val="TableParagraph"/>
              <w:ind w:left="3" w:right="7"/>
              <w:rPr>
                <w:sz w:val="14"/>
              </w:rPr>
            </w:pPr>
            <w:r>
              <w:rPr>
                <w:spacing w:val="-4"/>
                <w:sz w:val="14"/>
              </w:rPr>
              <w:t>$1.87</w:t>
            </w:r>
          </w:p>
        </w:tc>
        <w:tc>
          <w:tcPr>
            <w:tcW w:w="1125" w:type="dxa"/>
            <w:tcBorders>
              <w:top w:val="single" w:sz="4" w:space="0" w:color="939598"/>
              <w:bottom w:val="single" w:sz="4" w:space="0" w:color="939598"/>
            </w:tcBorders>
          </w:tcPr>
          <w:p>
            <w:pPr>
              <w:pStyle w:val="TableParagraph"/>
              <w:ind w:left="17" w:right="19"/>
              <w:rPr>
                <w:sz w:val="14"/>
              </w:rPr>
            </w:pPr>
            <w:r>
              <w:rPr>
                <w:spacing w:val="-2"/>
                <w:sz w:val="14"/>
              </w:rPr>
              <w:t>$0.65</w:t>
            </w:r>
          </w:p>
        </w:tc>
        <w:tc>
          <w:tcPr>
            <w:tcW w:w="1117" w:type="dxa"/>
            <w:tcBorders>
              <w:top w:val="single" w:sz="4" w:space="0" w:color="939598"/>
              <w:bottom w:val="single" w:sz="4" w:space="0" w:color="939598"/>
            </w:tcBorders>
          </w:tcPr>
          <w:p>
            <w:pPr>
              <w:pStyle w:val="TableParagraph"/>
              <w:ind w:left="50" w:right="36"/>
              <w:rPr>
                <w:sz w:val="14"/>
              </w:rPr>
            </w:pPr>
            <w:r>
              <w:rPr>
                <w:spacing w:val="-2"/>
                <w:sz w:val="14"/>
              </w:rPr>
              <w:t>$0.94</w:t>
            </w:r>
          </w:p>
        </w:tc>
        <w:tc>
          <w:tcPr>
            <w:tcW w:w="1146" w:type="dxa"/>
            <w:tcBorders>
              <w:top w:val="single" w:sz="4" w:space="0" w:color="939598"/>
              <w:bottom w:val="single" w:sz="4" w:space="0" w:color="939598"/>
            </w:tcBorders>
          </w:tcPr>
          <w:p>
            <w:pPr>
              <w:pStyle w:val="TableParagraph"/>
              <w:ind w:left="14" w:right="2"/>
              <w:rPr>
                <w:sz w:val="14"/>
              </w:rPr>
            </w:pPr>
            <w:r>
              <w:rPr>
                <w:spacing w:val="-2"/>
                <w:sz w:val="14"/>
              </w:rPr>
              <w:t>$0.64</w:t>
            </w:r>
          </w:p>
        </w:tc>
        <w:tc>
          <w:tcPr>
            <w:tcW w:w="1113" w:type="dxa"/>
            <w:tcBorders>
              <w:top w:val="single" w:sz="4" w:space="0" w:color="939598"/>
              <w:bottom w:val="single" w:sz="4" w:space="0" w:color="939598"/>
            </w:tcBorders>
          </w:tcPr>
          <w:p>
            <w:pPr>
              <w:pStyle w:val="TableParagraph"/>
              <w:ind w:left="16" w:right="2"/>
              <w:rPr>
                <w:sz w:val="14"/>
              </w:rPr>
            </w:pPr>
            <w:r>
              <w:rPr>
                <w:spacing w:val="-2"/>
                <w:sz w:val="14"/>
              </w:rPr>
              <w:t>$0.93</w:t>
            </w:r>
          </w:p>
        </w:tc>
        <w:tc>
          <w:tcPr>
            <w:tcW w:w="1001" w:type="dxa"/>
            <w:tcBorders>
              <w:top w:val="single" w:sz="4" w:space="0" w:color="939598"/>
              <w:bottom w:val="single" w:sz="4" w:space="0" w:color="939598"/>
            </w:tcBorders>
          </w:tcPr>
          <w:p>
            <w:pPr>
              <w:pStyle w:val="TableParagraph"/>
              <w:ind w:left="8"/>
              <w:rPr>
                <w:sz w:val="14"/>
              </w:rPr>
            </w:pPr>
            <w:r>
              <w:rPr>
                <w:spacing w:val="-4"/>
                <w:sz w:val="14"/>
              </w:rPr>
              <w:t>4.4%</w:t>
            </w:r>
          </w:p>
        </w:tc>
        <w:tc>
          <w:tcPr>
            <w:tcW w:w="978" w:type="dxa"/>
            <w:tcBorders>
              <w:top w:val="single" w:sz="4" w:space="0" w:color="939598"/>
              <w:bottom w:val="single" w:sz="4" w:space="0" w:color="939598"/>
            </w:tcBorders>
          </w:tcPr>
          <w:p>
            <w:pPr>
              <w:pStyle w:val="TableParagraph"/>
              <w:ind w:left="21" w:right="36"/>
              <w:rPr>
                <w:sz w:val="14"/>
              </w:rPr>
            </w:pPr>
            <w:r>
              <w:rPr>
                <w:spacing w:val="-4"/>
                <w:sz w:val="14"/>
              </w:rPr>
              <w:t>5.1%</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4"/>
                <w:sz w:val="14"/>
              </w:rPr>
              <w:t>2012-</w:t>
            </w:r>
            <w:r>
              <w:rPr>
                <w:spacing w:val="-5"/>
                <w:sz w:val="14"/>
              </w:rPr>
              <w:t>13</w:t>
            </w:r>
          </w:p>
        </w:tc>
        <w:tc>
          <w:tcPr>
            <w:tcW w:w="1084" w:type="dxa"/>
            <w:tcBorders>
              <w:top w:val="single" w:sz="4" w:space="0" w:color="939598"/>
              <w:bottom w:val="single" w:sz="4" w:space="0" w:color="939598"/>
            </w:tcBorders>
          </w:tcPr>
          <w:p>
            <w:pPr>
              <w:pStyle w:val="TableParagraph"/>
              <w:ind w:left="2" w:right="48"/>
              <w:rPr>
                <w:sz w:val="14"/>
              </w:rPr>
            </w:pPr>
            <w:r>
              <w:rPr>
                <w:sz w:val="14"/>
              </w:rPr>
              <w:t>-</w:t>
            </w:r>
            <w:r>
              <w:rPr>
                <w:spacing w:val="-4"/>
                <w:sz w:val="14"/>
              </w:rPr>
              <w:t>$0.14</w:t>
            </w:r>
          </w:p>
        </w:tc>
        <w:tc>
          <w:tcPr>
            <w:tcW w:w="1135" w:type="dxa"/>
            <w:tcBorders>
              <w:top w:val="single" w:sz="4" w:space="0" w:color="939598"/>
              <w:bottom w:val="single" w:sz="4" w:space="0" w:color="939598"/>
            </w:tcBorders>
          </w:tcPr>
          <w:p>
            <w:pPr>
              <w:pStyle w:val="TableParagraph"/>
              <w:ind w:left="3" w:right="7"/>
              <w:rPr>
                <w:sz w:val="14"/>
              </w:rPr>
            </w:pPr>
            <w:r>
              <w:rPr>
                <w:sz w:val="14"/>
              </w:rPr>
              <w:t>-</w:t>
            </w:r>
            <w:r>
              <w:rPr>
                <w:spacing w:val="-4"/>
                <w:sz w:val="14"/>
              </w:rPr>
              <w:t>$0.19</w:t>
            </w:r>
          </w:p>
        </w:tc>
        <w:tc>
          <w:tcPr>
            <w:tcW w:w="1125" w:type="dxa"/>
            <w:tcBorders>
              <w:top w:val="single" w:sz="4" w:space="0" w:color="939598"/>
              <w:bottom w:val="single" w:sz="4" w:space="0" w:color="939598"/>
            </w:tcBorders>
          </w:tcPr>
          <w:p>
            <w:pPr>
              <w:pStyle w:val="TableParagraph"/>
              <w:ind w:left="17" w:right="19"/>
              <w:rPr>
                <w:sz w:val="14"/>
              </w:rPr>
            </w:pPr>
            <w:r>
              <w:rPr>
                <w:spacing w:val="-2"/>
                <w:sz w:val="14"/>
              </w:rPr>
              <w:t>$0.73</w:t>
            </w:r>
          </w:p>
        </w:tc>
        <w:tc>
          <w:tcPr>
            <w:tcW w:w="1117" w:type="dxa"/>
            <w:tcBorders>
              <w:top w:val="single" w:sz="4" w:space="0" w:color="939598"/>
              <w:bottom w:val="single" w:sz="4" w:space="0" w:color="939598"/>
            </w:tcBorders>
          </w:tcPr>
          <w:p>
            <w:pPr>
              <w:pStyle w:val="TableParagraph"/>
              <w:ind w:left="50" w:right="36"/>
              <w:rPr>
                <w:sz w:val="14"/>
              </w:rPr>
            </w:pPr>
            <w:r>
              <w:rPr>
                <w:spacing w:val="-4"/>
                <w:sz w:val="14"/>
              </w:rPr>
              <w:t>$1.02</w:t>
            </w:r>
          </w:p>
        </w:tc>
        <w:tc>
          <w:tcPr>
            <w:tcW w:w="1146" w:type="dxa"/>
            <w:tcBorders>
              <w:top w:val="single" w:sz="4" w:space="0" w:color="939598"/>
              <w:bottom w:val="single" w:sz="4" w:space="0" w:color="939598"/>
            </w:tcBorders>
          </w:tcPr>
          <w:p>
            <w:pPr>
              <w:pStyle w:val="TableParagraph"/>
              <w:ind w:left="14" w:right="2"/>
              <w:rPr>
                <w:sz w:val="14"/>
              </w:rPr>
            </w:pPr>
            <w:r>
              <w:rPr>
                <w:sz w:val="14"/>
              </w:rPr>
              <w:t>-</w:t>
            </w:r>
            <w:r>
              <w:rPr>
                <w:spacing w:val="-2"/>
                <w:sz w:val="14"/>
              </w:rPr>
              <w:t>$0.86</w:t>
            </w:r>
          </w:p>
        </w:tc>
        <w:tc>
          <w:tcPr>
            <w:tcW w:w="1113" w:type="dxa"/>
            <w:tcBorders>
              <w:top w:val="single" w:sz="4" w:space="0" w:color="939598"/>
              <w:bottom w:val="single" w:sz="4" w:space="0" w:color="939598"/>
            </w:tcBorders>
          </w:tcPr>
          <w:p>
            <w:pPr>
              <w:pStyle w:val="TableParagraph"/>
              <w:ind w:left="16" w:right="1"/>
              <w:rPr>
                <w:sz w:val="14"/>
              </w:rPr>
            </w:pPr>
            <w:r>
              <w:rPr>
                <w:sz w:val="14"/>
              </w:rPr>
              <w:t>-</w:t>
            </w:r>
            <w:r>
              <w:rPr>
                <w:spacing w:val="-4"/>
                <w:sz w:val="14"/>
              </w:rPr>
              <w:t>$1.21</w:t>
            </w:r>
          </w:p>
        </w:tc>
        <w:tc>
          <w:tcPr>
            <w:tcW w:w="1001" w:type="dxa"/>
            <w:tcBorders>
              <w:top w:val="single" w:sz="4" w:space="0" w:color="939598"/>
              <w:bottom w:val="single" w:sz="4" w:space="0" w:color="939598"/>
            </w:tcBorders>
          </w:tcPr>
          <w:p>
            <w:pPr>
              <w:pStyle w:val="TableParagraph"/>
              <w:ind w:left="8"/>
              <w:rPr>
                <w:sz w:val="14"/>
              </w:rPr>
            </w:pPr>
            <w:r>
              <w:rPr>
                <w:sz w:val="14"/>
              </w:rPr>
              <w:t>-</w:t>
            </w:r>
            <w:r>
              <w:rPr>
                <w:spacing w:val="-4"/>
                <w:sz w:val="14"/>
              </w:rPr>
              <w:t>0.2%</w:t>
            </w:r>
          </w:p>
        </w:tc>
        <w:tc>
          <w:tcPr>
            <w:tcW w:w="978" w:type="dxa"/>
            <w:tcBorders>
              <w:top w:val="single" w:sz="4" w:space="0" w:color="939598"/>
              <w:bottom w:val="single" w:sz="4" w:space="0" w:color="939598"/>
            </w:tcBorders>
          </w:tcPr>
          <w:p>
            <w:pPr>
              <w:pStyle w:val="TableParagraph"/>
              <w:ind w:left="21" w:right="36"/>
              <w:rPr>
                <w:sz w:val="14"/>
              </w:rPr>
            </w:pPr>
            <w:r>
              <w:rPr>
                <w:sz w:val="14"/>
              </w:rPr>
              <w:t>-</w:t>
            </w:r>
            <w:r>
              <w:rPr>
                <w:spacing w:val="-4"/>
                <w:sz w:val="14"/>
              </w:rPr>
              <w:t>6.2%</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2"/>
                <w:sz w:val="14"/>
              </w:rPr>
              <w:t>2013-</w:t>
            </w:r>
            <w:r>
              <w:rPr>
                <w:spacing w:val="-5"/>
                <w:sz w:val="14"/>
              </w:rPr>
              <w:t>14</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$2.03</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$2.77</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$0.69</w:t>
            </w:r>
          </w:p>
        </w:tc>
        <w:tc>
          <w:tcPr>
            <w:tcW w:w="1117" w:type="dxa"/>
            <w:tcBorders>
              <w:top w:val="single" w:sz="4" w:space="0" w:color="939598"/>
              <w:bottom w:val="single" w:sz="4" w:space="0" w:color="939598"/>
            </w:tcBorders>
          </w:tcPr>
          <w:p>
            <w:pPr>
              <w:pStyle w:val="TableParagraph"/>
              <w:ind w:left="50" w:right="36"/>
              <w:rPr>
                <w:sz w:val="14"/>
              </w:rPr>
            </w:pPr>
            <w:r>
              <w:rPr>
                <w:spacing w:val="-2"/>
                <w:sz w:val="14"/>
              </w:rPr>
              <w:t>$0.94</w:t>
            </w:r>
          </w:p>
        </w:tc>
        <w:tc>
          <w:tcPr>
            <w:tcW w:w="1146" w:type="dxa"/>
            <w:tcBorders>
              <w:top w:val="single" w:sz="4" w:space="0" w:color="939598"/>
              <w:bottom w:val="single" w:sz="4" w:space="0" w:color="939598"/>
            </w:tcBorders>
          </w:tcPr>
          <w:p>
            <w:pPr>
              <w:pStyle w:val="TableParagraph"/>
              <w:ind w:left="14" w:right="2"/>
              <w:rPr>
                <w:sz w:val="14"/>
              </w:rPr>
            </w:pPr>
            <w:r>
              <w:rPr>
                <w:spacing w:val="-4"/>
                <w:sz w:val="14"/>
              </w:rPr>
              <w:t>$1.34</w:t>
            </w:r>
          </w:p>
        </w:tc>
        <w:tc>
          <w:tcPr>
            <w:tcW w:w="1113" w:type="dxa"/>
            <w:tcBorders>
              <w:top w:val="single" w:sz="4" w:space="0" w:color="939598"/>
              <w:bottom w:val="single" w:sz="4" w:space="0" w:color="939598"/>
            </w:tcBorders>
          </w:tcPr>
          <w:p>
            <w:pPr>
              <w:pStyle w:val="TableParagraph"/>
              <w:ind w:left="16" w:right="1"/>
              <w:rPr>
                <w:sz w:val="14"/>
              </w:rPr>
            </w:pPr>
            <w:r>
              <w:rPr>
                <w:spacing w:val="-2"/>
                <w:sz w:val="14"/>
              </w:rPr>
              <w:t>$1.83</w:t>
            </w:r>
          </w:p>
        </w:tc>
        <w:tc>
          <w:tcPr>
            <w:tcW w:w="1001" w:type="dxa"/>
            <w:tcBorders>
              <w:top w:val="single" w:sz="4" w:space="0" w:color="939598"/>
              <w:bottom w:val="single" w:sz="4" w:space="0" w:color="939598"/>
            </w:tcBorders>
          </w:tcPr>
          <w:p>
            <w:pPr>
              <w:pStyle w:val="TableParagraph"/>
              <w:ind w:left="8"/>
              <w:rPr>
                <w:sz w:val="14"/>
              </w:rPr>
            </w:pPr>
            <w:r>
              <w:rPr>
                <w:spacing w:val="-4"/>
                <w:sz w:val="14"/>
              </w:rPr>
              <w:t>6.4%</w:t>
            </w:r>
          </w:p>
        </w:tc>
        <w:tc>
          <w:tcPr>
            <w:tcW w:w="978" w:type="dxa"/>
            <w:tcBorders>
              <w:top w:val="single" w:sz="4" w:space="0" w:color="939598"/>
              <w:bottom w:val="single" w:sz="4" w:space="0" w:color="939598"/>
            </w:tcBorders>
          </w:tcPr>
          <w:p>
            <w:pPr>
              <w:pStyle w:val="TableParagraph"/>
              <w:ind w:left="21" w:right="36"/>
              <w:rPr>
                <w:sz w:val="14"/>
              </w:rPr>
            </w:pPr>
            <w:r>
              <w:rPr>
                <w:spacing w:val="-2"/>
                <w:sz w:val="14"/>
              </w:rPr>
              <w:t>10.2%</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2"/>
                <w:sz w:val="14"/>
              </w:rPr>
              <w:t>2014-</w:t>
            </w:r>
            <w:r>
              <w:rPr>
                <w:spacing w:val="-5"/>
                <w:sz w:val="14"/>
              </w:rPr>
              <w:t>15</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$1.36</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$1.82</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$0.68</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$0.91</w:t>
            </w:r>
          </w:p>
        </w:tc>
        <w:tc>
          <w:tcPr>
            <w:tcW w:w="1146" w:type="dxa"/>
            <w:tcBorders>
              <w:top w:val="single" w:sz="4" w:space="0" w:color="939598"/>
              <w:bottom w:val="single" w:sz="4" w:space="0" w:color="939598"/>
            </w:tcBorders>
          </w:tcPr>
          <w:p>
            <w:pPr>
              <w:pStyle w:val="TableParagraph"/>
              <w:ind w:left="14" w:right="2"/>
              <w:rPr>
                <w:sz w:val="14"/>
              </w:rPr>
            </w:pPr>
            <w:r>
              <w:rPr>
                <w:spacing w:val="-2"/>
                <w:sz w:val="14"/>
              </w:rPr>
              <w:t>$0.68</w:t>
            </w:r>
          </w:p>
        </w:tc>
        <w:tc>
          <w:tcPr>
            <w:tcW w:w="1113" w:type="dxa"/>
            <w:tcBorders>
              <w:top w:val="single" w:sz="4" w:space="0" w:color="939598"/>
              <w:bottom w:val="single" w:sz="4" w:space="0" w:color="939598"/>
            </w:tcBorders>
          </w:tcPr>
          <w:p>
            <w:pPr>
              <w:pStyle w:val="TableParagraph"/>
              <w:ind w:left="16" w:right="2"/>
              <w:rPr>
                <w:sz w:val="14"/>
              </w:rPr>
            </w:pPr>
            <w:r>
              <w:rPr>
                <w:spacing w:val="-2"/>
                <w:sz w:val="14"/>
              </w:rPr>
              <w:t>$0.91</w:t>
            </w:r>
          </w:p>
        </w:tc>
        <w:tc>
          <w:tcPr>
            <w:tcW w:w="1001" w:type="dxa"/>
            <w:tcBorders>
              <w:top w:val="single" w:sz="4" w:space="0" w:color="939598"/>
              <w:bottom w:val="single" w:sz="4" w:space="0" w:color="939598"/>
            </w:tcBorders>
          </w:tcPr>
          <w:p>
            <w:pPr>
              <w:pStyle w:val="TableParagraph"/>
              <w:ind w:left="8"/>
              <w:rPr>
                <w:sz w:val="14"/>
              </w:rPr>
            </w:pPr>
            <w:r>
              <w:rPr>
                <w:spacing w:val="-4"/>
                <w:sz w:val="14"/>
              </w:rPr>
              <w:t>4.7%</w:t>
            </w:r>
          </w:p>
        </w:tc>
        <w:tc>
          <w:tcPr>
            <w:tcW w:w="978" w:type="dxa"/>
            <w:tcBorders>
              <w:top w:val="single" w:sz="4" w:space="0" w:color="939598"/>
              <w:bottom w:val="single" w:sz="4" w:space="0" w:color="939598"/>
            </w:tcBorders>
          </w:tcPr>
          <w:p>
            <w:pPr>
              <w:pStyle w:val="TableParagraph"/>
              <w:ind w:left="21" w:right="36"/>
              <w:rPr>
                <w:sz w:val="14"/>
              </w:rPr>
            </w:pPr>
            <w:r>
              <w:rPr>
                <w:spacing w:val="-4"/>
                <w:sz w:val="14"/>
              </w:rPr>
              <w:t>4.6%</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2"/>
                <w:sz w:val="14"/>
              </w:rPr>
              <w:t>2015-</w:t>
            </w:r>
            <w:r>
              <w:rPr>
                <w:spacing w:val="-5"/>
                <w:sz w:val="14"/>
              </w:rPr>
              <w:t>16</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$0.33</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$0.44</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$0.64</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$0.84</w:t>
            </w:r>
          </w:p>
        </w:tc>
        <w:tc>
          <w:tcPr>
            <w:tcW w:w="1146" w:type="dxa"/>
            <w:tcBorders>
              <w:top w:val="single" w:sz="4" w:space="0" w:color="939598"/>
              <w:bottom w:val="single" w:sz="4" w:space="0" w:color="939598"/>
            </w:tcBorders>
          </w:tcPr>
          <w:p>
            <w:pPr>
              <w:pStyle w:val="TableParagraph"/>
              <w:ind w:left="14" w:right="3"/>
              <w:rPr>
                <w:sz w:val="14"/>
              </w:rPr>
            </w:pPr>
            <w:r>
              <w:rPr>
                <w:sz w:val="14"/>
              </w:rPr>
              <w:t>-</w:t>
            </w:r>
            <w:r>
              <w:rPr>
                <w:spacing w:val="-2"/>
                <w:sz w:val="14"/>
              </w:rPr>
              <w:t>$0.30</w:t>
            </w:r>
          </w:p>
        </w:tc>
        <w:tc>
          <w:tcPr>
            <w:tcW w:w="1113" w:type="dxa"/>
            <w:tcBorders>
              <w:top w:val="single" w:sz="4" w:space="0" w:color="939598"/>
              <w:bottom w:val="single" w:sz="4" w:space="0" w:color="939598"/>
            </w:tcBorders>
          </w:tcPr>
          <w:p>
            <w:pPr>
              <w:pStyle w:val="TableParagraph"/>
              <w:ind w:left="16" w:right="2"/>
              <w:rPr>
                <w:sz w:val="14"/>
              </w:rPr>
            </w:pPr>
            <w:r>
              <w:rPr>
                <w:sz w:val="14"/>
              </w:rPr>
              <w:t>-</w:t>
            </w:r>
            <w:r>
              <w:rPr>
                <w:spacing w:val="-2"/>
                <w:sz w:val="14"/>
              </w:rPr>
              <w:t>$0.40</w:t>
            </w:r>
          </w:p>
        </w:tc>
        <w:tc>
          <w:tcPr>
            <w:tcW w:w="1001" w:type="dxa"/>
            <w:tcBorders>
              <w:top w:val="single" w:sz="4" w:space="0" w:color="939598"/>
              <w:bottom w:val="single" w:sz="4" w:space="0" w:color="939598"/>
            </w:tcBorders>
          </w:tcPr>
          <w:p>
            <w:pPr>
              <w:pStyle w:val="TableParagraph"/>
              <w:ind w:left="8"/>
              <w:rPr>
                <w:sz w:val="14"/>
              </w:rPr>
            </w:pPr>
            <w:r>
              <w:rPr>
                <w:spacing w:val="-4"/>
                <w:sz w:val="14"/>
              </w:rPr>
              <w:t>1.3%</w:t>
            </w:r>
          </w:p>
        </w:tc>
        <w:tc>
          <w:tcPr>
            <w:tcW w:w="978" w:type="dxa"/>
            <w:tcBorders>
              <w:top w:val="single" w:sz="4" w:space="0" w:color="939598"/>
              <w:bottom w:val="single" w:sz="4" w:space="0" w:color="939598"/>
            </w:tcBorders>
          </w:tcPr>
          <w:p>
            <w:pPr>
              <w:pStyle w:val="TableParagraph"/>
              <w:ind w:left="21" w:right="37"/>
              <w:rPr>
                <w:sz w:val="14"/>
              </w:rPr>
            </w:pPr>
            <w:r>
              <w:rPr>
                <w:spacing w:val="-3"/>
                <w:sz w:val="14"/>
              </w:rPr>
              <w:t>-</w:t>
            </w:r>
            <w:r>
              <w:rPr>
                <w:spacing w:val="-4"/>
                <w:sz w:val="14"/>
              </w:rPr>
              <w:t>2.3%</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2"/>
                <w:sz w:val="14"/>
              </w:rPr>
              <w:t>2016-</w:t>
            </w:r>
            <w:r>
              <w:rPr>
                <w:spacing w:val="-5"/>
                <w:sz w:val="14"/>
              </w:rPr>
              <w:t>17</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$0.73</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$0.94</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$0.68</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$0.87</w:t>
            </w:r>
          </w:p>
        </w:tc>
        <w:tc>
          <w:tcPr>
            <w:tcW w:w="1146" w:type="dxa"/>
            <w:tcBorders>
              <w:top w:val="single" w:sz="4" w:space="0" w:color="939598"/>
              <w:bottom w:val="single" w:sz="4" w:space="0" w:color="939598"/>
            </w:tcBorders>
          </w:tcPr>
          <w:p>
            <w:pPr>
              <w:pStyle w:val="TableParagraph"/>
              <w:ind w:left="14" w:right="3"/>
              <w:rPr>
                <w:sz w:val="14"/>
              </w:rPr>
            </w:pPr>
            <w:r>
              <w:rPr>
                <w:spacing w:val="-2"/>
                <w:sz w:val="14"/>
              </w:rPr>
              <w:t>$0.05</w:t>
            </w:r>
          </w:p>
        </w:tc>
        <w:tc>
          <w:tcPr>
            <w:tcW w:w="1113" w:type="dxa"/>
            <w:tcBorders>
              <w:top w:val="single" w:sz="4" w:space="0" w:color="939598"/>
              <w:bottom w:val="single" w:sz="4" w:space="0" w:color="939598"/>
            </w:tcBorders>
          </w:tcPr>
          <w:p>
            <w:pPr>
              <w:pStyle w:val="TableParagraph"/>
              <w:ind w:left="16" w:right="4"/>
              <w:rPr>
                <w:sz w:val="14"/>
              </w:rPr>
            </w:pPr>
            <w:r>
              <w:rPr>
                <w:spacing w:val="-4"/>
                <w:sz w:val="14"/>
              </w:rPr>
              <w:t>$0.07</w:t>
            </w:r>
          </w:p>
        </w:tc>
        <w:tc>
          <w:tcPr>
            <w:tcW w:w="1001" w:type="dxa"/>
            <w:tcBorders>
              <w:top w:val="single" w:sz="4" w:space="0" w:color="939598"/>
              <w:bottom w:val="single" w:sz="4" w:space="0" w:color="939598"/>
            </w:tcBorders>
          </w:tcPr>
          <w:p>
            <w:pPr>
              <w:pStyle w:val="TableParagraph"/>
              <w:ind w:left="8"/>
              <w:rPr>
                <w:sz w:val="14"/>
              </w:rPr>
            </w:pPr>
            <w:r>
              <w:rPr>
                <w:spacing w:val="-4"/>
                <w:sz w:val="14"/>
              </w:rPr>
              <w:t>2.3%</w:t>
            </w:r>
          </w:p>
        </w:tc>
        <w:tc>
          <w:tcPr>
            <w:tcW w:w="978" w:type="dxa"/>
            <w:tcBorders>
              <w:top w:val="single" w:sz="4" w:space="0" w:color="939598"/>
              <w:bottom w:val="single" w:sz="4" w:space="0" w:color="939598"/>
            </w:tcBorders>
          </w:tcPr>
          <w:p>
            <w:pPr>
              <w:pStyle w:val="TableParagraph"/>
              <w:ind w:left="21" w:right="36"/>
              <w:rPr>
                <w:sz w:val="14"/>
              </w:rPr>
            </w:pPr>
            <w:r>
              <w:rPr>
                <w:spacing w:val="-4"/>
                <w:sz w:val="14"/>
              </w:rPr>
              <w:t>0.7%</w:t>
            </w:r>
          </w:p>
        </w:tc>
      </w:tr>
      <w:tr>
        <w:trPr>
          <w:trHeight w:val="233" w:hRule="atLeast"/>
        </w:trPr>
        <w:tc>
          <w:tcPr>
            <w:tcW w:w="1174" w:type="dxa"/>
            <w:tcBorders>
              <w:top w:val="single" w:sz="4" w:space="0" w:color="939598"/>
              <w:bottom w:val="single" w:sz="4" w:space="0" w:color="939598"/>
            </w:tcBorders>
          </w:tcPr>
          <w:p>
            <w:pPr>
              <w:pStyle w:val="TableParagraph"/>
              <w:ind w:left="1" w:right="47"/>
              <w:rPr>
                <w:sz w:val="14"/>
              </w:rPr>
            </w:pPr>
            <w:r>
              <w:rPr>
                <w:spacing w:val="-4"/>
                <w:sz w:val="14"/>
              </w:rPr>
              <w:t>2017-</w:t>
            </w:r>
            <w:r>
              <w:rPr>
                <w:spacing w:val="-5"/>
                <w:sz w:val="14"/>
              </w:rPr>
              <w:t>18</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$0.84</w:t>
            </w:r>
          </w:p>
        </w:tc>
        <w:tc>
          <w:tcPr>
            <w:tcW w:w="1135" w:type="dxa"/>
            <w:tcBorders>
              <w:top w:val="single" w:sz="4" w:space="0" w:color="939598"/>
              <w:bottom w:val="single" w:sz="4" w:space="0" w:color="939598"/>
            </w:tcBorders>
          </w:tcPr>
          <w:p>
            <w:pPr>
              <w:pStyle w:val="TableParagraph"/>
              <w:ind w:left="1" w:right="7"/>
              <w:rPr>
                <w:sz w:val="14"/>
              </w:rPr>
            </w:pPr>
            <w:r>
              <w:rPr>
                <w:spacing w:val="-2"/>
                <w:sz w:val="14"/>
              </w:rPr>
              <w:t>$1.07</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$0.69</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$0.88</w:t>
            </w:r>
          </w:p>
        </w:tc>
        <w:tc>
          <w:tcPr>
            <w:tcW w:w="1146" w:type="dxa"/>
            <w:tcBorders>
              <w:top w:val="single" w:sz="4" w:space="0" w:color="939598"/>
              <w:bottom w:val="single" w:sz="4" w:space="0" w:color="939598"/>
            </w:tcBorders>
          </w:tcPr>
          <w:p>
            <w:pPr>
              <w:pStyle w:val="TableParagraph"/>
              <w:ind w:left="14" w:right="3"/>
              <w:rPr>
                <w:sz w:val="14"/>
              </w:rPr>
            </w:pPr>
            <w:r>
              <w:rPr>
                <w:spacing w:val="-2"/>
                <w:sz w:val="14"/>
              </w:rPr>
              <w:t>$0.15</w:t>
            </w:r>
          </w:p>
        </w:tc>
        <w:tc>
          <w:tcPr>
            <w:tcW w:w="1113" w:type="dxa"/>
            <w:tcBorders>
              <w:top w:val="single" w:sz="4" w:space="0" w:color="939598"/>
              <w:bottom w:val="single" w:sz="4" w:space="0" w:color="939598"/>
            </w:tcBorders>
          </w:tcPr>
          <w:p>
            <w:pPr>
              <w:pStyle w:val="TableParagraph"/>
              <w:ind w:left="16" w:right="2"/>
              <w:rPr>
                <w:sz w:val="14"/>
              </w:rPr>
            </w:pPr>
            <w:r>
              <w:rPr>
                <w:spacing w:val="-2"/>
                <w:sz w:val="14"/>
              </w:rPr>
              <w:t>$0.19</w:t>
            </w:r>
          </w:p>
        </w:tc>
        <w:tc>
          <w:tcPr>
            <w:tcW w:w="1001" w:type="dxa"/>
            <w:tcBorders>
              <w:top w:val="single" w:sz="4" w:space="0" w:color="939598"/>
              <w:bottom w:val="single" w:sz="4" w:space="0" w:color="939598"/>
            </w:tcBorders>
          </w:tcPr>
          <w:p>
            <w:pPr>
              <w:pStyle w:val="TableParagraph"/>
              <w:ind w:left="7"/>
              <w:rPr>
                <w:sz w:val="14"/>
              </w:rPr>
            </w:pPr>
            <w:r>
              <w:rPr>
                <w:spacing w:val="-4"/>
                <w:sz w:val="14"/>
              </w:rPr>
              <w:t>3.0%</w:t>
            </w:r>
          </w:p>
        </w:tc>
        <w:tc>
          <w:tcPr>
            <w:tcW w:w="978" w:type="dxa"/>
            <w:tcBorders>
              <w:top w:val="single" w:sz="4" w:space="0" w:color="939598"/>
              <w:bottom w:val="single" w:sz="4" w:space="0" w:color="939598"/>
            </w:tcBorders>
          </w:tcPr>
          <w:p>
            <w:pPr>
              <w:pStyle w:val="TableParagraph"/>
              <w:ind w:left="21" w:right="37"/>
              <w:rPr>
                <w:sz w:val="14"/>
              </w:rPr>
            </w:pPr>
            <w:r>
              <w:rPr>
                <w:spacing w:val="-4"/>
                <w:sz w:val="14"/>
              </w:rPr>
              <w:t>1.0%</w:t>
            </w:r>
          </w:p>
        </w:tc>
      </w:tr>
      <w:tr>
        <w:trPr>
          <w:trHeight w:val="233" w:hRule="atLeast"/>
        </w:trPr>
        <w:tc>
          <w:tcPr>
            <w:tcW w:w="1174" w:type="dxa"/>
            <w:tcBorders>
              <w:top w:val="single" w:sz="4" w:space="0" w:color="939598"/>
              <w:bottom w:val="single" w:sz="4" w:space="0" w:color="939598"/>
            </w:tcBorders>
          </w:tcPr>
          <w:p>
            <w:pPr>
              <w:pStyle w:val="TableParagraph"/>
              <w:ind w:right="47"/>
              <w:rPr>
                <w:sz w:val="14"/>
              </w:rPr>
            </w:pPr>
            <w:r>
              <w:rPr>
                <w:spacing w:val="-2"/>
                <w:sz w:val="14"/>
              </w:rPr>
              <w:t>2018-</w:t>
            </w:r>
            <w:r>
              <w:rPr>
                <w:spacing w:val="-5"/>
                <w:sz w:val="14"/>
              </w:rPr>
              <w:t>19</w:t>
            </w:r>
          </w:p>
        </w:tc>
        <w:tc>
          <w:tcPr>
            <w:tcW w:w="1084" w:type="dxa"/>
            <w:tcBorders>
              <w:top w:val="single" w:sz="4" w:space="0" w:color="939598"/>
              <w:bottom w:val="single" w:sz="4" w:space="0" w:color="939598"/>
            </w:tcBorders>
          </w:tcPr>
          <w:p>
            <w:pPr>
              <w:pStyle w:val="TableParagraph"/>
              <w:ind w:left="2" w:right="48"/>
              <w:rPr>
                <w:sz w:val="14"/>
              </w:rPr>
            </w:pPr>
            <w:r>
              <w:rPr>
                <w:spacing w:val="-2"/>
                <w:sz w:val="14"/>
              </w:rPr>
              <w:t>$0.51</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$0.64</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$0.69</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$0.87</w:t>
            </w:r>
          </w:p>
        </w:tc>
        <w:tc>
          <w:tcPr>
            <w:tcW w:w="1146" w:type="dxa"/>
            <w:tcBorders>
              <w:top w:val="single" w:sz="4" w:space="0" w:color="939598"/>
              <w:bottom w:val="single" w:sz="4" w:space="0" w:color="939598"/>
            </w:tcBorders>
          </w:tcPr>
          <w:p>
            <w:pPr>
              <w:pStyle w:val="TableParagraph"/>
              <w:ind w:left="14" w:right="3"/>
              <w:rPr>
                <w:sz w:val="14"/>
              </w:rPr>
            </w:pPr>
            <w:r>
              <w:rPr>
                <w:sz w:val="14"/>
              </w:rPr>
              <w:t>-</w:t>
            </w:r>
            <w:r>
              <w:rPr>
                <w:spacing w:val="-2"/>
                <w:sz w:val="14"/>
              </w:rPr>
              <w:t>$0.18</w:t>
            </w:r>
          </w:p>
        </w:tc>
        <w:tc>
          <w:tcPr>
            <w:tcW w:w="1113" w:type="dxa"/>
            <w:tcBorders>
              <w:top w:val="single" w:sz="4" w:space="0" w:color="939598"/>
              <w:bottom w:val="single" w:sz="4" w:space="0" w:color="939598"/>
            </w:tcBorders>
          </w:tcPr>
          <w:p>
            <w:pPr>
              <w:pStyle w:val="TableParagraph"/>
              <w:ind w:left="16" w:right="2"/>
              <w:rPr>
                <w:sz w:val="14"/>
              </w:rPr>
            </w:pPr>
            <w:r>
              <w:rPr>
                <w:sz w:val="14"/>
              </w:rPr>
              <w:t>-</w:t>
            </w:r>
            <w:r>
              <w:rPr>
                <w:spacing w:val="-2"/>
                <w:sz w:val="14"/>
              </w:rPr>
              <w:t>$0.23</w:t>
            </w:r>
          </w:p>
        </w:tc>
        <w:tc>
          <w:tcPr>
            <w:tcW w:w="1001" w:type="dxa"/>
            <w:tcBorders>
              <w:top w:val="single" w:sz="4" w:space="0" w:color="939598"/>
              <w:bottom w:val="single" w:sz="4" w:space="0" w:color="939598"/>
            </w:tcBorders>
          </w:tcPr>
          <w:p>
            <w:pPr>
              <w:pStyle w:val="TableParagraph"/>
              <w:ind w:left="7"/>
              <w:rPr>
                <w:sz w:val="14"/>
              </w:rPr>
            </w:pPr>
            <w:r>
              <w:rPr>
                <w:spacing w:val="-4"/>
                <w:sz w:val="14"/>
              </w:rPr>
              <w:t>1.7%</w:t>
            </w:r>
          </w:p>
        </w:tc>
        <w:tc>
          <w:tcPr>
            <w:tcW w:w="978" w:type="dxa"/>
            <w:tcBorders>
              <w:top w:val="single" w:sz="4" w:space="0" w:color="939598"/>
              <w:bottom w:val="single" w:sz="4" w:space="0" w:color="939598"/>
            </w:tcBorders>
          </w:tcPr>
          <w:p>
            <w:pPr>
              <w:pStyle w:val="TableParagraph"/>
              <w:ind w:left="21" w:right="37"/>
              <w:rPr>
                <w:sz w:val="14"/>
              </w:rPr>
            </w:pPr>
            <w:r>
              <w:rPr>
                <w:spacing w:val="-3"/>
                <w:sz w:val="14"/>
              </w:rPr>
              <w:t>-</w:t>
            </w:r>
            <w:r>
              <w:rPr>
                <w:spacing w:val="-4"/>
                <w:sz w:val="14"/>
              </w:rPr>
              <w:t>2.3%</w:t>
            </w:r>
          </w:p>
        </w:tc>
      </w:tr>
      <w:tr>
        <w:trPr>
          <w:trHeight w:val="233" w:hRule="atLeast"/>
        </w:trPr>
        <w:tc>
          <w:tcPr>
            <w:tcW w:w="1174" w:type="dxa"/>
            <w:tcBorders>
              <w:top w:val="single" w:sz="4" w:space="0" w:color="939598"/>
              <w:bottom w:val="single" w:sz="4" w:space="0" w:color="939598"/>
            </w:tcBorders>
          </w:tcPr>
          <w:p>
            <w:pPr>
              <w:pStyle w:val="TableParagraph"/>
              <w:ind w:right="47"/>
              <w:rPr>
                <w:sz w:val="14"/>
              </w:rPr>
            </w:pPr>
            <w:r>
              <w:rPr>
                <w:spacing w:val="-2"/>
                <w:sz w:val="14"/>
              </w:rPr>
              <w:t>2019-</w:t>
            </w:r>
            <w:r>
              <w:rPr>
                <w:spacing w:val="-5"/>
                <w:sz w:val="14"/>
              </w:rPr>
              <w:t>20</w:t>
            </w:r>
          </w:p>
        </w:tc>
        <w:tc>
          <w:tcPr>
            <w:tcW w:w="1084" w:type="dxa"/>
            <w:tcBorders>
              <w:top w:val="single" w:sz="4" w:space="0" w:color="939598"/>
              <w:bottom w:val="single" w:sz="4" w:space="0" w:color="939598"/>
            </w:tcBorders>
          </w:tcPr>
          <w:p>
            <w:pPr>
              <w:pStyle w:val="TableParagraph"/>
              <w:ind w:right="48"/>
              <w:rPr>
                <w:sz w:val="14"/>
              </w:rPr>
            </w:pPr>
            <w:r>
              <w:rPr>
                <w:spacing w:val="-2"/>
                <w:sz w:val="14"/>
              </w:rPr>
              <w:t>$2.07</w:t>
            </w:r>
          </w:p>
        </w:tc>
        <w:tc>
          <w:tcPr>
            <w:tcW w:w="1135" w:type="dxa"/>
            <w:tcBorders>
              <w:top w:val="single" w:sz="4" w:space="0" w:color="939598"/>
              <w:bottom w:val="single" w:sz="4" w:space="0" w:color="939598"/>
            </w:tcBorders>
          </w:tcPr>
          <w:p>
            <w:pPr>
              <w:pStyle w:val="TableParagraph"/>
              <w:ind w:left="3" w:right="7"/>
              <w:rPr>
                <w:sz w:val="14"/>
              </w:rPr>
            </w:pPr>
            <w:r>
              <w:rPr>
                <w:spacing w:val="-2"/>
                <w:sz w:val="14"/>
              </w:rPr>
              <w:t>$2.57</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$0.65</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$0.80</w:t>
            </w:r>
          </w:p>
        </w:tc>
        <w:tc>
          <w:tcPr>
            <w:tcW w:w="1146" w:type="dxa"/>
            <w:tcBorders>
              <w:top w:val="single" w:sz="4" w:space="0" w:color="939598"/>
              <w:bottom w:val="single" w:sz="4" w:space="0" w:color="939598"/>
            </w:tcBorders>
          </w:tcPr>
          <w:p>
            <w:pPr>
              <w:pStyle w:val="TableParagraph"/>
              <w:ind w:left="14" w:right="3"/>
              <w:rPr>
                <w:sz w:val="14"/>
              </w:rPr>
            </w:pPr>
            <w:r>
              <w:rPr>
                <w:spacing w:val="-2"/>
                <w:sz w:val="14"/>
              </w:rPr>
              <w:t>$1.43</w:t>
            </w:r>
          </w:p>
        </w:tc>
        <w:tc>
          <w:tcPr>
            <w:tcW w:w="1113" w:type="dxa"/>
            <w:tcBorders>
              <w:top w:val="single" w:sz="4" w:space="0" w:color="939598"/>
              <w:bottom w:val="single" w:sz="4" w:space="0" w:color="939598"/>
            </w:tcBorders>
          </w:tcPr>
          <w:p>
            <w:pPr>
              <w:pStyle w:val="TableParagraph"/>
              <w:ind w:left="16" w:right="2"/>
              <w:rPr>
                <w:sz w:val="14"/>
              </w:rPr>
            </w:pPr>
            <w:r>
              <w:rPr>
                <w:spacing w:val="-2"/>
                <w:sz w:val="14"/>
              </w:rPr>
              <w:t>$1.77</w:t>
            </w:r>
          </w:p>
        </w:tc>
        <w:tc>
          <w:tcPr>
            <w:tcW w:w="1001" w:type="dxa"/>
            <w:tcBorders>
              <w:top w:val="single" w:sz="4" w:space="0" w:color="939598"/>
              <w:bottom w:val="single" w:sz="4" w:space="0" w:color="939598"/>
            </w:tcBorders>
          </w:tcPr>
          <w:p>
            <w:pPr>
              <w:pStyle w:val="TableParagraph"/>
              <w:ind w:left="7"/>
              <w:rPr>
                <w:sz w:val="14"/>
              </w:rPr>
            </w:pPr>
            <w:r>
              <w:rPr>
                <w:spacing w:val="-4"/>
                <w:sz w:val="14"/>
              </w:rPr>
              <w:t>6.6%</w:t>
            </w:r>
          </w:p>
        </w:tc>
        <w:tc>
          <w:tcPr>
            <w:tcW w:w="978" w:type="dxa"/>
            <w:tcBorders>
              <w:top w:val="single" w:sz="4" w:space="0" w:color="939598"/>
              <w:bottom w:val="single" w:sz="4" w:space="0" w:color="939598"/>
            </w:tcBorders>
          </w:tcPr>
          <w:p>
            <w:pPr>
              <w:pStyle w:val="TableParagraph"/>
              <w:ind w:left="21" w:right="37"/>
              <w:rPr>
                <w:sz w:val="14"/>
              </w:rPr>
            </w:pPr>
            <w:r>
              <w:rPr>
                <w:spacing w:val="-2"/>
                <w:sz w:val="14"/>
              </w:rPr>
              <w:t>12.4%</w:t>
            </w:r>
          </w:p>
        </w:tc>
      </w:tr>
      <w:tr>
        <w:trPr>
          <w:trHeight w:val="233" w:hRule="atLeast"/>
        </w:trPr>
        <w:tc>
          <w:tcPr>
            <w:tcW w:w="1174" w:type="dxa"/>
            <w:tcBorders>
              <w:top w:val="single" w:sz="4" w:space="0" w:color="939598"/>
              <w:bottom w:val="single" w:sz="4" w:space="0" w:color="939598"/>
            </w:tcBorders>
          </w:tcPr>
          <w:p>
            <w:pPr>
              <w:pStyle w:val="TableParagraph"/>
              <w:ind w:right="47"/>
              <w:rPr>
                <w:sz w:val="14"/>
              </w:rPr>
            </w:pPr>
            <w:r>
              <w:rPr>
                <w:spacing w:val="-2"/>
                <w:sz w:val="14"/>
              </w:rPr>
              <w:t>2020-</w:t>
            </w:r>
            <w:r>
              <w:rPr>
                <w:spacing w:val="-5"/>
                <w:sz w:val="14"/>
              </w:rPr>
              <w:t>21</w:t>
            </w:r>
          </w:p>
        </w:tc>
        <w:tc>
          <w:tcPr>
            <w:tcW w:w="1084" w:type="dxa"/>
            <w:tcBorders>
              <w:top w:val="single" w:sz="4" w:space="0" w:color="939598"/>
              <w:bottom w:val="single" w:sz="4" w:space="0" w:color="939598"/>
            </w:tcBorders>
          </w:tcPr>
          <w:p>
            <w:pPr>
              <w:pStyle w:val="TableParagraph"/>
              <w:ind w:left="1" w:right="48"/>
              <w:rPr>
                <w:sz w:val="14"/>
              </w:rPr>
            </w:pPr>
            <w:r>
              <w:rPr>
                <w:spacing w:val="-2"/>
                <w:sz w:val="14"/>
              </w:rPr>
              <w:t>$1.78</w:t>
            </w:r>
          </w:p>
        </w:tc>
        <w:tc>
          <w:tcPr>
            <w:tcW w:w="1135" w:type="dxa"/>
            <w:tcBorders>
              <w:top w:val="single" w:sz="4" w:space="0" w:color="939598"/>
              <w:bottom w:val="single" w:sz="4" w:space="0" w:color="939598"/>
            </w:tcBorders>
          </w:tcPr>
          <w:p>
            <w:pPr>
              <w:pStyle w:val="TableParagraph"/>
              <w:ind w:left="2" w:right="7"/>
              <w:rPr>
                <w:sz w:val="14"/>
              </w:rPr>
            </w:pPr>
            <w:r>
              <w:rPr>
                <w:spacing w:val="-2"/>
                <w:sz w:val="14"/>
              </w:rPr>
              <w:t>$2.17</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$0.52</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$0.63</w:t>
            </w:r>
          </w:p>
        </w:tc>
        <w:tc>
          <w:tcPr>
            <w:tcW w:w="1146" w:type="dxa"/>
            <w:tcBorders>
              <w:top w:val="single" w:sz="4" w:space="0" w:color="939598"/>
              <w:bottom w:val="single" w:sz="4" w:space="0" w:color="939598"/>
            </w:tcBorders>
          </w:tcPr>
          <w:p>
            <w:pPr>
              <w:pStyle w:val="TableParagraph"/>
              <w:ind w:left="14" w:right="3"/>
              <w:rPr>
                <w:sz w:val="14"/>
              </w:rPr>
            </w:pPr>
            <w:r>
              <w:rPr>
                <w:spacing w:val="-4"/>
                <w:sz w:val="14"/>
              </w:rPr>
              <w:t>$1.26</w:t>
            </w:r>
          </w:p>
        </w:tc>
        <w:tc>
          <w:tcPr>
            <w:tcW w:w="1113" w:type="dxa"/>
            <w:tcBorders>
              <w:top w:val="single" w:sz="4" w:space="0" w:color="939598"/>
              <w:bottom w:val="single" w:sz="4" w:space="0" w:color="939598"/>
            </w:tcBorders>
          </w:tcPr>
          <w:p>
            <w:pPr>
              <w:pStyle w:val="TableParagraph"/>
              <w:ind w:left="16" w:right="2"/>
              <w:rPr>
                <w:sz w:val="14"/>
              </w:rPr>
            </w:pPr>
            <w:r>
              <w:rPr>
                <w:spacing w:val="-2"/>
                <w:sz w:val="14"/>
              </w:rPr>
              <w:t>$1.54</w:t>
            </w:r>
          </w:p>
        </w:tc>
        <w:tc>
          <w:tcPr>
            <w:tcW w:w="1001" w:type="dxa"/>
            <w:tcBorders>
              <w:top w:val="single" w:sz="4" w:space="0" w:color="939598"/>
              <w:bottom w:val="single" w:sz="4" w:space="0" w:color="939598"/>
            </w:tcBorders>
          </w:tcPr>
          <w:p>
            <w:pPr>
              <w:pStyle w:val="TableParagraph"/>
              <w:ind w:left="7"/>
              <w:rPr>
                <w:sz w:val="14"/>
              </w:rPr>
            </w:pPr>
            <w:r>
              <w:rPr>
                <w:spacing w:val="-4"/>
                <w:sz w:val="14"/>
              </w:rPr>
              <w:t>5.4%</w:t>
            </w:r>
          </w:p>
        </w:tc>
        <w:tc>
          <w:tcPr>
            <w:tcW w:w="978" w:type="dxa"/>
            <w:tcBorders>
              <w:top w:val="single" w:sz="4" w:space="0" w:color="939598"/>
              <w:bottom w:val="single" w:sz="4" w:space="0" w:color="939598"/>
            </w:tcBorders>
          </w:tcPr>
          <w:p>
            <w:pPr>
              <w:pStyle w:val="TableParagraph"/>
              <w:ind w:left="21" w:right="37"/>
              <w:rPr>
                <w:sz w:val="14"/>
              </w:rPr>
            </w:pPr>
            <w:r>
              <w:rPr>
                <w:spacing w:val="-4"/>
                <w:sz w:val="14"/>
              </w:rPr>
              <w:t>8.0%</w:t>
            </w:r>
          </w:p>
        </w:tc>
      </w:tr>
      <w:tr>
        <w:trPr>
          <w:trHeight w:val="233" w:hRule="atLeast"/>
        </w:trPr>
        <w:tc>
          <w:tcPr>
            <w:tcW w:w="1174" w:type="dxa"/>
            <w:tcBorders>
              <w:top w:val="single" w:sz="4" w:space="0" w:color="939598"/>
              <w:bottom w:val="single" w:sz="4" w:space="0" w:color="939598"/>
            </w:tcBorders>
          </w:tcPr>
          <w:p>
            <w:pPr>
              <w:pStyle w:val="TableParagraph"/>
              <w:ind w:right="47"/>
              <w:rPr>
                <w:sz w:val="14"/>
              </w:rPr>
            </w:pPr>
            <w:r>
              <w:rPr>
                <w:spacing w:val="-2"/>
                <w:sz w:val="14"/>
              </w:rPr>
              <w:t>2021-</w:t>
            </w:r>
            <w:r>
              <w:rPr>
                <w:spacing w:val="-5"/>
                <w:sz w:val="14"/>
              </w:rPr>
              <w:t>22</w:t>
            </w:r>
          </w:p>
        </w:tc>
        <w:tc>
          <w:tcPr>
            <w:tcW w:w="1084" w:type="dxa"/>
            <w:tcBorders>
              <w:top w:val="single" w:sz="4" w:space="0" w:color="939598"/>
              <w:bottom w:val="single" w:sz="4" w:space="0" w:color="939598"/>
            </w:tcBorders>
          </w:tcPr>
          <w:p>
            <w:pPr>
              <w:pStyle w:val="TableParagraph"/>
              <w:ind w:left="1" w:right="48"/>
              <w:rPr>
                <w:sz w:val="14"/>
              </w:rPr>
            </w:pPr>
            <w:r>
              <w:rPr>
                <w:spacing w:val="-2"/>
                <w:sz w:val="14"/>
              </w:rPr>
              <w:t>$1.43</w:t>
            </w:r>
          </w:p>
        </w:tc>
        <w:tc>
          <w:tcPr>
            <w:tcW w:w="1135" w:type="dxa"/>
            <w:tcBorders>
              <w:top w:val="single" w:sz="4" w:space="0" w:color="939598"/>
              <w:bottom w:val="single" w:sz="4" w:space="0" w:color="939598"/>
            </w:tcBorders>
          </w:tcPr>
          <w:p>
            <w:pPr>
              <w:pStyle w:val="TableParagraph"/>
              <w:ind w:right="7"/>
              <w:rPr>
                <w:sz w:val="14"/>
              </w:rPr>
            </w:pPr>
            <w:r>
              <w:rPr>
                <w:spacing w:val="-4"/>
                <w:sz w:val="14"/>
              </w:rPr>
              <w:t>$1.67</w:t>
            </w:r>
          </w:p>
        </w:tc>
        <w:tc>
          <w:tcPr>
            <w:tcW w:w="1125" w:type="dxa"/>
            <w:tcBorders>
              <w:top w:val="single" w:sz="4" w:space="0" w:color="939598"/>
              <w:bottom w:val="single" w:sz="4" w:space="0" w:color="939598"/>
            </w:tcBorders>
          </w:tcPr>
          <w:p>
            <w:pPr>
              <w:pStyle w:val="TableParagraph"/>
              <w:ind w:left="17" w:right="20"/>
              <w:rPr>
                <w:sz w:val="14"/>
              </w:rPr>
            </w:pPr>
            <w:r>
              <w:rPr>
                <w:spacing w:val="-2"/>
                <w:sz w:val="14"/>
              </w:rPr>
              <w:t>$0.56</w:t>
            </w:r>
          </w:p>
        </w:tc>
        <w:tc>
          <w:tcPr>
            <w:tcW w:w="1117" w:type="dxa"/>
            <w:tcBorders>
              <w:top w:val="single" w:sz="4" w:space="0" w:color="939598"/>
              <w:bottom w:val="single" w:sz="4" w:space="0" w:color="939598"/>
            </w:tcBorders>
          </w:tcPr>
          <w:p>
            <w:pPr>
              <w:pStyle w:val="TableParagraph"/>
              <w:ind w:left="50" w:right="37"/>
              <w:rPr>
                <w:sz w:val="14"/>
              </w:rPr>
            </w:pPr>
            <w:r>
              <w:rPr>
                <w:spacing w:val="-2"/>
                <w:sz w:val="14"/>
              </w:rPr>
              <w:t>$0.65</w:t>
            </w:r>
          </w:p>
        </w:tc>
        <w:tc>
          <w:tcPr>
            <w:tcW w:w="1146" w:type="dxa"/>
            <w:tcBorders>
              <w:top w:val="single" w:sz="4" w:space="0" w:color="939598"/>
              <w:bottom w:val="single" w:sz="4" w:space="0" w:color="939598"/>
            </w:tcBorders>
          </w:tcPr>
          <w:p>
            <w:pPr>
              <w:pStyle w:val="TableParagraph"/>
              <w:ind w:left="14" w:right="3"/>
              <w:rPr>
                <w:sz w:val="14"/>
              </w:rPr>
            </w:pPr>
            <w:r>
              <w:rPr>
                <w:spacing w:val="-2"/>
                <w:sz w:val="14"/>
              </w:rPr>
              <w:t>$0.87</w:t>
            </w:r>
          </w:p>
        </w:tc>
        <w:tc>
          <w:tcPr>
            <w:tcW w:w="1113" w:type="dxa"/>
            <w:tcBorders>
              <w:top w:val="single" w:sz="4" w:space="0" w:color="939598"/>
              <w:bottom w:val="single" w:sz="4" w:space="0" w:color="939598"/>
            </w:tcBorders>
          </w:tcPr>
          <w:p>
            <w:pPr>
              <w:pStyle w:val="TableParagraph"/>
              <w:ind w:left="16" w:right="2"/>
              <w:rPr>
                <w:sz w:val="14"/>
              </w:rPr>
            </w:pPr>
            <w:r>
              <w:rPr>
                <w:spacing w:val="-4"/>
                <w:sz w:val="14"/>
              </w:rPr>
              <w:t>$1.02</w:t>
            </w:r>
          </w:p>
        </w:tc>
        <w:tc>
          <w:tcPr>
            <w:tcW w:w="1001" w:type="dxa"/>
            <w:tcBorders>
              <w:top w:val="single" w:sz="4" w:space="0" w:color="939598"/>
              <w:bottom w:val="single" w:sz="4" w:space="0" w:color="939598"/>
            </w:tcBorders>
          </w:tcPr>
          <w:p>
            <w:pPr>
              <w:pStyle w:val="TableParagraph"/>
              <w:ind w:left="7"/>
              <w:rPr>
                <w:sz w:val="14"/>
              </w:rPr>
            </w:pPr>
            <w:r>
              <w:rPr>
                <w:spacing w:val="-4"/>
                <w:sz w:val="14"/>
              </w:rPr>
              <w:t>4.2%</w:t>
            </w:r>
          </w:p>
        </w:tc>
        <w:tc>
          <w:tcPr>
            <w:tcW w:w="978" w:type="dxa"/>
            <w:tcBorders>
              <w:top w:val="single" w:sz="4" w:space="0" w:color="939598"/>
              <w:bottom w:val="single" w:sz="4" w:space="0" w:color="939598"/>
            </w:tcBorders>
          </w:tcPr>
          <w:p>
            <w:pPr>
              <w:pStyle w:val="TableParagraph"/>
              <w:ind w:left="21" w:right="37"/>
              <w:rPr>
                <w:sz w:val="14"/>
              </w:rPr>
            </w:pPr>
            <w:r>
              <w:rPr>
                <w:spacing w:val="-4"/>
                <w:sz w:val="14"/>
              </w:rPr>
              <w:t>6.2%</w:t>
            </w:r>
          </w:p>
        </w:tc>
      </w:tr>
      <w:tr>
        <w:trPr>
          <w:trHeight w:val="233" w:hRule="atLeast"/>
        </w:trPr>
        <w:tc>
          <w:tcPr>
            <w:tcW w:w="1174" w:type="dxa"/>
            <w:tcBorders>
              <w:top w:val="single" w:sz="4" w:space="0" w:color="939598"/>
              <w:bottom w:val="single" w:sz="4" w:space="0" w:color="939598"/>
            </w:tcBorders>
          </w:tcPr>
          <w:p>
            <w:pPr>
              <w:pStyle w:val="TableParagraph"/>
              <w:spacing w:line="168" w:lineRule="exact"/>
              <w:ind w:right="47"/>
              <w:rPr>
                <w:sz w:val="14"/>
              </w:rPr>
            </w:pPr>
            <w:r>
              <w:rPr>
                <w:spacing w:val="-2"/>
                <w:sz w:val="14"/>
              </w:rPr>
              <w:t>2022-</w:t>
            </w:r>
            <w:r>
              <w:rPr>
                <w:spacing w:val="-5"/>
                <w:sz w:val="14"/>
              </w:rPr>
              <w:t>23</w:t>
            </w:r>
          </w:p>
        </w:tc>
        <w:tc>
          <w:tcPr>
            <w:tcW w:w="1084" w:type="dxa"/>
            <w:tcBorders>
              <w:top w:val="single" w:sz="4" w:space="0" w:color="939598"/>
              <w:bottom w:val="single" w:sz="4" w:space="0" w:color="939598"/>
            </w:tcBorders>
          </w:tcPr>
          <w:p>
            <w:pPr>
              <w:pStyle w:val="TableParagraph"/>
              <w:spacing w:line="168" w:lineRule="exact"/>
              <w:ind w:left="1" w:right="48"/>
              <w:rPr>
                <w:sz w:val="14"/>
              </w:rPr>
            </w:pPr>
            <w:r>
              <w:rPr>
                <w:spacing w:val="-2"/>
                <w:sz w:val="14"/>
              </w:rPr>
              <w:t>$2.73</w:t>
            </w:r>
          </w:p>
        </w:tc>
        <w:tc>
          <w:tcPr>
            <w:tcW w:w="1135" w:type="dxa"/>
            <w:tcBorders>
              <w:top w:val="single" w:sz="4" w:space="0" w:color="939598"/>
              <w:bottom w:val="single" w:sz="4" w:space="0" w:color="939598"/>
            </w:tcBorders>
          </w:tcPr>
          <w:p>
            <w:pPr>
              <w:pStyle w:val="TableParagraph"/>
              <w:spacing w:line="168" w:lineRule="exact"/>
              <w:ind w:left="3" w:right="7"/>
              <w:rPr>
                <w:sz w:val="14"/>
              </w:rPr>
            </w:pPr>
            <w:r>
              <w:rPr>
                <w:spacing w:val="-2"/>
                <w:sz w:val="14"/>
              </w:rPr>
              <w:t>$3.03</w:t>
            </w:r>
          </w:p>
        </w:tc>
        <w:tc>
          <w:tcPr>
            <w:tcW w:w="1125" w:type="dxa"/>
            <w:tcBorders>
              <w:top w:val="single" w:sz="4" w:space="0" w:color="939598"/>
              <w:bottom w:val="single" w:sz="4" w:space="0" w:color="939598"/>
            </w:tcBorders>
          </w:tcPr>
          <w:p>
            <w:pPr>
              <w:pStyle w:val="TableParagraph"/>
              <w:spacing w:line="168" w:lineRule="exact"/>
              <w:ind w:left="17" w:right="20"/>
              <w:rPr>
                <w:sz w:val="14"/>
              </w:rPr>
            </w:pPr>
            <w:r>
              <w:rPr>
                <w:spacing w:val="-2"/>
                <w:sz w:val="14"/>
              </w:rPr>
              <w:t>$0.83</w:t>
            </w:r>
          </w:p>
        </w:tc>
        <w:tc>
          <w:tcPr>
            <w:tcW w:w="1117" w:type="dxa"/>
            <w:tcBorders>
              <w:top w:val="single" w:sz="4" w:space="0" w:color="939598"/>
              <w:bottom w:val="single" w:sz="4" w:space="0" w:color="939598"/>
            </w:tcBorders>
          </w:tcPr>
          <w:p>
            <w:pPr>
              <w:pStyle w:val="TableParagraph"/>
              <w:spacing w:line="168" w:lineRule="exact"/>
              <w:ind w:left="50" w:right="37"/>
              <w:rPr>
                <w:sz w:val="14"/>
              </w:rPr>
            </w:pPr>
            <w:r>
              <w:rPr>
                <w:spacing w:val="-2"/>
                <w:sz w:val="14"/>
              </w:rPr>
              <w:t>$0.93</w:t>
            </w:r>
          </w:p>
        </w:tc>
        <w:tc>
          <w:tcPr>
            <w:tcW w:w="1146" w:type="dxa"/>
            <w:tcBorders>
              <w:top w:val="single" w:sz="4" w:space="0" w:color="939598"/>
              <w:bottom w:val="single" w:sz="4" w:space="0" w:color="939598"/>
            </w:tcBorders>
          </w:tcPr>
          <w:p>
            <w:pPr>
              <w:pStyle w:val="TableParagraph"/>
              <w:spacing w:line="168" w:lineRule="exact"/>
              <w:ind w:left="14" w:right="3"/>
              <w:rPr>
                <w:sz w:val="14"/>
              </w:rPr>
            </w:pPr>
            <w:r>
              <w:rPr>
                <w:spacing w:val="-2"/>
                <w:sz w:val="14"/>
              </w:rPr>
              <w:t>$1.90</w:t>
            </w:r>
          </w:p>
        </w:tc>
        <w:tc>
          <w:tcPr>
            <w:tcW w:w="1113"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$2.11</w:t>
            </w:r>
          </w:p>
        </w:tc>
        <w:tc>
          <w:tcPr>
            <w:tcW w:w="1001" w:type="dxa"/>
            <w:tcBorders>
              <w:top w:val="single" w:sz="4" w:space="0" w:color="939598"/>
              <w:bottom w:val="single" w:sz="4" w:space="0" w:color="939598"/>
            </w:tcBorders>
          </w:tcPr>
          <w:p>
            <w:pPr>
              <w:pStyle w:val="TableParagraph"/>
              <w:spacing w:line="168" w:lineRule="exact"/>
              <w:ind w:left="7"/>
              <w:rPr>
                <w:sz w:val="14"/>
              </w:rPr>
            </w:pPr>
            <w:r>
              <w:rPr>
                <w:spacing w:val="-4"/>
                <w:sz w:val="14"/>
              </w:rPr>
              <w:t>6.9%</w:t>
            </w:r>
          </w:p>
        </w:tc>
        <w:tc>
          <w:tcPr>
            <w:tcW w:w="978" w:type="dxa"/>
            <w:tcBorders>
              <w:top w:val="single" w:sz="4" w:space="0" w:color="939598"/>
              <w:bottom w:val="single" w:sz="4" w:space="0" w:color="939598"/>
            </w:tcBorders>
          </w:tcPr>
          <w:p>
            <w:pPr>
              <w:pStyle w:val="TableParagraph"/>
              <w:spacing w:line="168" w:lineRule="exact"/>
              <w:ind w:left="21" w:right="37"/>
              <w:rPr>
                <w:sz w:val="14"/>
              </w:rPr>
            </w:pPr>
            <w:r>
              <w:rPr>
                <w:spacing w:val="-4"/>
                <w:sz w:val="14"/>
              </w:rPr>
              <w:t>12.1%</w:t>
            </w:r>
          </w:p>
        </w:tc>
      </w:tr>
      <w:tr>
        <w:trPr>
          <w:trHeight w:val="233" w:hRule="atLeast"/>
        </w:trPr>
        <w:tc>
          <w:tcPr>
            <w:tcW w:w="1174" w:type="dxa"/>
            <w:tcBorders>
              <w:top w:val="single" w:sz="4" w:space="0" w:color="939598"/>
              <w:bottom w:val="single" w:sz="4" w:space="0" w:color="939598"/>
            </w:tcBorders>
          </w:tcPr>
          <w:p>
            <w:pPr>
              <w:pStyle w:val="TableParagraph"/>
              <w:spacing w:line="168" w:lineRule="exact"/>
              <w:ind w:right="47"/>
              <w:rPr>
                <w:sz w:val="14"/>
              </w:rPr>
            </w:pPr>
            <w:r>
              <w:rPr>
                <w:spacing w:val="-2"/>
                <w:sz w:val="14"/>
              </w:rPr>
              <w:t>2023-</w:t>
            </w:r>
            <w:r>
              <w:rPr>
                <w:spacing w:val="-5"/>
                <w:sz w:val="14"/>
              </w:rPr>
              <w:t>24</w:t>
            </w:r>
          </w:p>
        </w:tc>
        <w:tc>
          <w:tcPr>
            <w:tcW w:w="1084" w:type="dxa"/>
            <w:tcBorders>
              <w:top w:val="single" w:sz="4" w:space="0" w:color="939598"/>
              <w:bottom w:val="single" w:sz="4" w:space="0" w:color="939598"/>
            </w:tcBorders>
          </w:tcPr>
          <w:p>
            <w:pPr>
              <w:pStyle w:val="TableParagraph"/>
              <w:spacing w:line="168" w:lineRule="exact"/>
              <w:ind w:left="2" w:right="48"/>
              <w:rPr>
                <w:sz w:val="14"/>
              </w:rPr>
            </w:pPr>
            <w:r>
              <w:rPr>
                <w:spacing w:val="-4"/>
                <w:sz w:val="14"/>
              </w:rPr>
              <w:t>$2.53</w:t>
            </w:r>
          </w:p>
        </w:tc>
        <w:tc>
          <w:tcPr>
            <w:tcW w:w="1135" w:type="dxa"/>
            <w:tcBorders>
              <w:top w:val="single" w:sz="4" w:space="0" w:color="939598"/>
              <w:bottom w:val="single" w:sz="4" w:space="0" w:color="939598"/>
            </w:tcBorders>
          </w:tcPr>
          <w:p>
            <w:pPr>
              <w:pStyle w:val="TableParagraph"/>
              <w:spacing w:line="168" w:lineRule="exact"/>
              <w:ind w:left="3" w:right="7"/>
              <w:rPr>
                <w:sz w:val="14"/>
              </w:rPr>
            </w:pPr>
            <w:r>
              <w:rPr>
                <w:spacing w:val="-2"/>
                <w:sz w:val="14"/>
              </w:rPr>
              <w:t>$2.69</w:t>
            </w:r>
          </w:p>
        </w:tc>
        <w:tc>
          <w:tcPr>
            <w:tcW w:w="1125" w:type="dxa"/>
            <w:tcBorders>
              <w:top w:val="single" w:sz="4" w:space="0" w:color="939598"/>
              <w:bottom w:val="single" w:sz="4" w:space="0" w:color="939598"/>
            </w:tcBorders>
          </w:tcPr>
          <w:p>
            <w:pPr>
              <w:pStyle w:val="TableParagraph"/>
              <w:spacing w:line="168" w:lineRule="exact"/>
              <w:ind w:left="17" w:right="20"/>
              <w:rPr>
                <w:sz w:val="14"/>
              </w:rPr>
            </w:pPr>
            <w:r>
              <w:rPr>
                <w:spacing w:val="-4"/>
                <w:sz w:val="14"/>
              </w:rPr>
              <w:t>$1.17</w:t>
            </w:r>
          </w:p>
        </w:tc>
        <w:tc>
          <w:tcPr>
            <w:tcW w:w="1117" w:type="dxa"/>
            <w:tcBorders>
              <w:top w:val="single" w:sz="4" w:space="0" w:color="939598"/>
              <w:bottom w:val="single" w:sz="4" w:space="0" w:color="939598"/>
            </w:tcBorders>
          </w:tcPr>
          <w:p>
            <w:pPr>
              <w:pStyle w:val="TableParagraph"/>
              <w:spacing w:line="168" w:lineRule="exact"/>
              <w:ind w:left="50" w:right="37"/>
              <w:rPr>
                <w:sz w:val="14"/>
              </w:rPr>
            </w:pPr>
            <w:r>
              <w:rPr>
                <w:spacing w:val="-2"/>
                <w:sz w:val="14"/>
              </w:rPr>
              <w:t>$1.25</w:t>
            </w:r>
          </w:p>
        </w:tc>
        <w:tc>
          <w:tcPr>
            <w:tcW w:w="1146" w:type="dxa"/>
            <w:tcBorders>
              <w:top w:val="single" w:sz="4" w:space="0" w:color="939598"/>
              <w:bottom w:val="single" w:sz="4" w:space="0" w:color="939598"/>
            </w:tcBorders>
          </w:tcPr>
          <w:p>
            <w:pPr>
              <w:pStyle w:val="TableParagraph"/>
              <w:spacing w:line="168" w:lineRule="exact"/>
              <w:ind w:left="14" w:right="3"/>
              <w:rPr>
                <w:sz w:val="14"/>
              </w:rPr>
            </w:pPr>
            <w:r>
              <w:rPr>
                <w:spacing w:val="-2"/>
                <w:sz w:val="14"/>
              </w:rPr>
              <w:t>$1.36</w:t>
            </w:r>
          </w:p>
        </w:tc>
        <w:tc>
          <w:tcPr>
            <w:tcW w:w="1113"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$1.44</w:t>
            </w:r>
          </w:p>
        </w:tc>
        <w:tc>
          <w:tcPr>
            <w:tcW w:w="1001" w:type="dxa"/>
            <w:tcBorders>
              <w:top w:val="single" w:sz="4" w:space="0" w:color="939598"/>
              <w:bottom w:val="single" w:sz="4" w:space="0" w:color="939598"/>
            </w:tcBorders>
          </w:tcPr>
          <w:p>
            <w:pPr>
              <w:pStyle w:val="TableParagraph"/>
              <w:spacing w:line="168" w:lineRule="exact"/>
              <w:ind w:left="7"/>
              <w:rPr>
                <w:sz w:val="14"/>
              </w:rPr>
            </w:pPr>
            <w:r>
              <w:rPr>
                <w:spacing w:val="-4"/>
                <w:sz w:val="14"/>
              </w:rPr>
              <w:t>6.0%</w:t>
            </w:r>
          </w:p>
        </w:tc>
        <w:tc>
          <w:tcPr>
            <w:tcW w:w="978" w:type="dxa"/>
            <w:tcBorders>
              <w:top w:val="single" w:sz="4" w:space="0" w:color="939598"/>
              <w:bottom w:val="single" w:sz="4" w:space="0" w:color="939598"/>
            </w:tcBorders>
          </w:tcPr>
          <w:p>
            <w:pPr>
              <w:pStyle w:val="TableParagraph"/>
              <w:spacing w:line="168" w:lineRule="exact"/>
              <w:ind w:left="21" w:right="37"/>
              <w:rPr>
                <w:sz w:val="14"/>
              </w:rPr>
            </w:pPr>
            <w:r>
              <w:rPr>
                <w:spacing w:val="-4"/>
                <w:sz w:val="14"/>
              </w:rPr>
              <w:t>8.1%</w:t>
            </w:r>
          </w:p>
        </w:tc>
      </w:tr>
      <w:tr>
        <w:trPr>
          <w:trHeight w:val="233" w:hRule="atLeast"/>
        </w:trPr>
        <w:tc>
          <w:tcPr>
            <w:tcW w:w="1174" w:type="dxa"/>
            <w:tcBorders>
              <w:top w:val="single" w:sz="4" w:space="0" w:color="939598"/>
              <w:bottom w:val="single" w:sz="4" w:space="0" w:color="939598"/>
            </w:tcBorders>
          </w:tcPr>
          <w:p>
            <w:pPr>
              <w:pStyle w:val="TableParagraph"/>
              <w:spacing w:line="168" w:lineRule="exact"/>
              <w:ind w:left="1" w:right="47"/>
              <w:rPr>
                <w:sz w:val="14"/>
              </w:rPr>
            </w:pPr>
            <w:r>
              <w:rPr>
                <w:spacing w:val="-2"/>
                <w:sz w:val="14"/>
              </w:rPr>
              <w:t>2024-</w:t>
            </w:r>
            <w:r>
              <w:rPr>
                <w:spacing w:val="-7"/>
                <w:sz w:val="14"/>
              </w:rPr>
              <w:t>25</w:t>
            </w:r>
          </w:p>
        </w:tc>
        <w:tc>
          <w:tcPr>
            <w:tcW w:w="1084" w:type="dxa"/>
            <w:tcBorders>
              <w:top w:val="single" w:sz="4" w:space="0" w:color="939598"/>
              <w:bottom w:val="single" w:sz="4" w:space="0" w:color="939598"/>
            </w:tcBorders>
          </w:tcPr>
          <w:p>
            <w:pPr>
              <w:pStyle w:val="TableParagraph"/>
              <w:spacing w:line="168" w:lineRule="exact"/>
              <w:ind w:left="2" w:right="48"/>
              <w:rPr>
                <w:sz w:val="14"/>
              </w:rPr>
            </w:pPr>
            <w:r>
              <w:rPr>
                <w:spacing w:val="-2"/>
                <w:sz w:val="14"/>
              </w:rPr>
              <w:t>$1.09</w:t>
            </w:r>
          </w:p>
        </w:tc>
        <w:tc>
          <w:tcPr>
            <w:tcW w:w="1135" w:type="dxa"/>
            <w:tcBorders>
              <w:top w:val="single" w:sz="4" w:space="0" w:color="939598"/>
              <w:bottom w:val="single" w:sz="4" w:space="0" w:color="939598"/>
            </w:tcBorders>
          </w:tcPr>
          <w:p>
            <w:pPr>
              <w:pStyle w:val="TableParagraph"/>
              <w:spacing w:line="168" w:lineRule="exact"/>
              <w:ind w:left="3" w:right="7"/>
              <w:rPr>
                <w:sz w:val="14"/>
              </w:rPr>
            </w:pPr>
            <w:r>
              <w:rPr>
                <w:spacing w:val="-2"/>
                <w:sz w:val="14"/>
              </w:rPr>
              <w:t>$1.13</w:t>
            </w:r>
          </w:p>
        </w:tc>
        <w:tc>
          <w:tcPr>
            <w:tcW w:w="1125" w:type="dxa"/>
            <w:tcBorders>
              <w:top w:val="single" w:sz="4" w:space="0" w:color="939598"/>
              <w:bottom w:val="single" w:sz="4" w:space="0" w:color="939598"/>
            </w:tcBorders>
          </w:tcPr>
          <w:p>
            <w:pPr>
              <w:pStyle w:val="TableParagraph"/>
              <w:spacing w:line="168" w:lineRule="exact"/>
              <w:ind w:left="17" w:right="20"/>
              <w:rPr>
                <w:sz w:val="14"/>
              </w:rPr>
            </w:pPr>
            <w:r>
              <w:rPr>
                <w:spacing w:val="-2"/>
                <w:sz w:val="14"/>
              </w:rPr>
              <w:t>$1.30</w:t>
            </w:r>
          </w:p>
        </w:tc>
        <w:tc>
          <w:tcPr>
            <w:tcW w:w="1117" w:type="dxa"/>
            <w:tcBorders>
              <w:top w:val="single" w:sz="4" w:space="0" w:color="939598"/>
              <w:bottom w:val="single" w:sz="4" w:space="0" w:color="939598"/>
            </w:tcBorders>
          </w:tcPr>
          <w:p>
            <w:pPr>
              <w:pStyle w:val="TableParagraph"/>
              <w:spacing w:line="168" w:lineRule="exact"/>
              <w:ind w:left="50" w:right="37"/>
              <w:rPr>
                <w:sz w:val="14"/>
              </w:rPr>
            </w:pPr>
            <w:r>
              <w:rPr>
                <w:spacing w:val="-2"/>
                <w:sz w:val="14"/>
              </w:rPr>
              <w:t>$1.35</w:t>
            </w:r>
          </w:p>
        </w:tc>
        <w:tc>
          <w:tcPr>
            <w:tcW w:w="1146" w:type="dxa"/>
            <w:tcBorders>
              <w:top w:val="single" w:sz="4" w:space="0" w:color="939598"/>
              <w:bottom w:val="single" w:sz="4" w:space="0" w:color="939598"/>
            </w:tcBorders>
          </w:tcPr>
          <w:p>
            <w:pPr>
              <w:pStyle w:val="TableParagraph"/>
              <w:spacing w:line="168" w:lineRule="exact"/>
              <w:ind w:left="14" w:right="3"/>
              <w:rPr>
                <w:sz w:val="14"/>
              </w:rPr>
            </w:pPr>
            <w:r>
              <w:rPr>
                <w:sz w:val="14"/>
              </w:rPr>
              <w:t>-</w:t>
            </w:r>
            <w:r>
              <w:rPr>
                <w:spacing w:val="-2"/>
                <w:sz w:val="14"/>
              </w:rPr>
              <w:t>$0.20</w:t>
            </w:r>
          </w:p>
        </w:tc>
        <w:tc>
          <w:tcPr>
            <w:tcW w:w="1113" w:type="dxa"/>
            <w:tcBorders>
              <w:top w:val="single" w:sz="4" w:space="0" w:color="939598"/>
              <w:bottom w:val="single" w:sz="4" w:space="0" w:color="939598"/>
            </w:tcBorders>
          </w:tcPr>
          <w:p>
            <w:pPr>
              <w:pStyle w:val="TableParagraph"/>
              <w:spacing w:line="168" w:lineRule="exact"/>
              <w:ind w:left="16" w:right="2"/>
              <w:rPr>
                <w:sz w:val="14"/>
              </w:rPr>
            </w:pPr>
            <w:r>
              <w:rPr>
                <w:sz w:val="14"/>
              </w:rPr>
              <w:t>-</w:t>
            </w:r>
            <w:r>
              <w:rPr>
                <w:spacing w:val="-2"/>
                <w:sz w:val="14"/>
              </w:rPr>
              <w:t>$0.21</w:t>
            </w:r>
          </w:p>
        </w:tc>
        <w:tc>
          <w:tcPr>
            <w:tcW w:w="1001" w:type="dxa"/>
            <w:tcBorders>
              <w:top w:val="single" w:sz="4" w:space="0" w:color="939598"/>
              <w:bottom w:val="single" w:sz="4" w:space="0" w:color="939598"/>
            </w:tcBorders>
          </w:tcPr>
          <w:p>
            <w:pPr>
              <w:pStyle w:val="TableParagraph"/>
              <w:spacing w:line="168" w:lineRule="exact"/>
              <w:ind w:left="7"/>
              <w:rPr>
                <w:sz w:val="14"/>
              </w:rPr>
            </w:pPr>
            <w:r>
              <w:rPr>
                <w:spacing w:val="-4"/>
                <w:sz w:val="14"/>
              </w:rPr>
              <w:t>2.9%</w:t>
            </w:r>
          </w:p>
        </w:tc>
        <w:tc>
          <w:tcPr>
            <w:tcW w:w="978" w:type="dxa"/>
            <w:tcBorders>
              <w:top w:val="single" w:sz="4" w:space="0" w:color="939598"/>
              <w:bottom w:val="single" w:sz="4" w:space="0" w:color="939598"/>
            </w:tcBorders>
          </w:tcPr>
          <w:p>
            <w:pPr>
              <w:pStyle w:val="TableParagraph"/>
              <w:spacing w:line="168" w:lineRule="exact"/>
              <w:ind w:left="21" w:right="37"/>
              <w:rPr>
                <w:sz w:val="14"/>
              </w:rPr>
            </w:pPr>
            <w:r>
              <w:rPr>
                <w:spacing w:val="-3"/>
                <w:sz w:val="14"/>
              </w:rPr>
              <w:t>-</w:t>
            </w:r>
            <w:r>
              <w:rPr>
                <w:spacing w:val="-4"/>
                <w:sz w:val="14"/>
              </w:rPr>
              <w:t>2.8%</w:t>
            </w:r>
          </w:p>
        </w:tc>
      </w:tr>
      <w:tr>
        <w:trPr>
          <w:trHeight w:val="233" w:hRule="atLeast"/>
        </w:trPr>
        <w:tc>
          <w:tcPr>
            <w:tcW w:w="1174" w:type="dxa"/>
            <w:tcBorders>
              <w:top w:val="single" w:sz="4" w:space="0" w:color="939598"/>
              <w:bottom w:val="single" w:sz="4" w:space="0" w:color="939598"/>
            </w:tcBorders>
          </w:tcPr>
          <w:p>
            <w:pPr>
              <w:pStyle w:val="TableParagraph"/>
              <w:spacing w:line="168" w:lineRule="exact"/>
              <w:ind w:right="47"/>
              <w:rPr>
                <w:sz w:val="14"/>
              </w:rPr>
            </w:pPr>
            <w:r>
              <w:rPr>
                <w:spacing w:val="-2"/>
                <w:sz w:val="14"/>
              </w:rPr>
              <w:t>2025-</w:t>
            </w:r>
            <w:r>
              <w:rPr>
                <w:spacing w:val="-7"/>
                <w:sz w:val="14"/>
              </w:rPr>
              <w:t>26</w:t>
            </w:r>
          </w:p>
        </w:tc>
        <w:tc>
          <w:tcPr>
            <w:tcW w:w="1084" w:type="dxa"/>
            <w:tcBorders>
              <w:top w:val="single" w:sz="4" w:space="0" w:color="939598"/>
              <w:bottom w:val="single" w:sz="4" w:space="0" w:color="939598"/>
            </w:tcBorders>
          </w:tcPr>
          <w:p>
            <w:pPr>
              <w:pStyle w:val="TableParagraph"/>
              <w:spacing w:line="168" w:lineRule="exact"/>
              <w:ind w:left="2" w:right="48"/>
              <w:rPr>
                <w:sz w:val="14"/>
              </w:rPr>
            </w:pPr>
            <w:r>
              <w:rPr>
                <w:spacing w:val="-2"/>
                <w:sz w:val="14"/>
              </w:rPr>
              <w:t>$2.69</w:t>
            </w:r>
          </w:p>
        </w:tc>
        <w:tc>
          <w:tcPr>
            <w:tcW w:w="1135" w:type="dxa"/>
            <w:tcBorders>
              <w:top w:val="single" w:sz="4" w:space="0" w:color="939598"/>
              <w:bottom w:val="single" w:sz="4" w:space="0" w:color="939598"/>
            </w:tcBorders>
          </w:tcPr>
          <w:p>
            <w:pPr>
              <w:pStyle w:val="TableParagraph"/>
              <w:spacing w:line="168" w:lineRule="exact"/>
              <w:ind w:left="3" w:right="7"/>
              <w:rPr>
                <w:sz w:val="14"/>
              </w:rPr>
            </w:pPr>
            <w:r>
              <w:rPr>
                <w:spacing w:val="-2"/>
                <w:sz w:val="14"/>
              </w:rPr>
              <w:t>$2.69</w:t>
            </w:r>
          </w:p>
        </w:tc>
        <w:tc>
          <w:tcPr>
            <w:tcW w:w="1125" w:type="dxa"/>
            <w:tcBorders>
              <w:top w:val="single" w:sz="4" w:space="0" w:color="939598"/>
              <w:bottom w:val="single" w:sz="4" w:space="0" w:color="939598"/>
            </w:tcBorders>
          </w:tcPr>
          <w:p>
            <w:pPr>
              <w:pStyle w:val="TableParagraph"/>
              <w:spacing w:line="168" w:lineRule="exact"/>
              <w:ind w:left="17" w:right="20"/>
              <w:rPr>
                <w:sz w:val="14"/>
              </w:rPr>
            </w:pPr>
            <w:r>
              <w:rPr>
                <w:spacing w:val="-4"/>
                <w:sz w:val="14"/>
              </w:rPr>
              <w:t>$1.26</w:t>
            </w:r>
          </w:p>
        </w:tc>
        <w:tc>
          <w:tcPr>
            <w:tcW w:w="1117" w:type="dxa"/>
            <w:tcBorders>
              <w:top w:val="single" w:sz="4" w:space="0" w:color="939598"/>
              <w:bottom w:val="single" w:sz="4" w:space="0" w:color="939598"/>
            </w:tcBorders>
          </w:tcPr>
          <w:p>
            <w:pPr>
              <w:pStyle w:val="TableParagraph"/>
              <w:spacing w:line="168" w:lineRule="exact"/>
              <w:ind w:left="50" w:right="37"/>
              <w:rPr>
                <w:sz w:val="14"/>
              </w:rPr>
            </w:pPr>
            <w:r>
              <w:rPr>
                <w:spacing w:val="-4"/>
                <w:sz w:val="14"/>
              </w:rPr>
              <w:t>$1.26</w:t>
            </w:r>
          </w:p>
        </w:tc>
        <w:tc>
          <w:tcPr>
            <w:tcW w:w="1146" w:type="dxa"/>
            <w:tcBorders>
              <w:top w:val="single" w:sz="4" w:space="0" w:color="939598"/>
              <w:bottom w:val="single" w:sz="4" w:space="0" w:color="939598"/>
            </w:tcBorders>
          </w:tcPr>
          <w:p>
            <w:pPr>
              <w:pStyle w:val="TableParagraph"/>
              <w:spacing w:line="168" w:lineRule="exact"/>
              <w:ind w:left="14" w:right="3"/>
              <w:rPr>
                <w:sz w:val="14"/>
              </w:rPr>
            </w:pPr>
            <w:r>
              <w:rPr>
                <w:spacing w:val="-2"/>
                <w:sz w:val="14"/>
              </w:rPr>
              <w:t>$1.44</w:t>
            </w:r>
          </w:p>
        </w:tc>
        <w:tc>
          <w:tcPr>
            <w:tcW w:w="1113" w:type="dxa"/>
            <w:tcBorders>
              <w:top w:val="single" w:sz="4" w:space="0" w:color="939598"/>
              <w:bottom w:val="single" w:sz="4" w:space="0" w:color="939598"/>
            </w:tcBorders>
          </w:tcPr>
          <w:p>
            <w:pPr>
              <w:pStyle w:val="TableParagraph"/>
              <w:spacing w:line="168" w:lineRule="exact"/>
              <w:ind w:left="16" w:right="2"/>
              <w:rPr>
                <w:sz w:val="14"/>
              </w:rPr>
            </w:pPr>
            <w:r>
              <w:rPr>
                <w:spacing w:val="-2"/>
                <w:sz w:val="14"/>
              </w:rPr>
              <w:t>$1.44</w:t>
            </w:r>
          </w:p>
        </w:tc>
        <w:tc>
          <w:tcPr>
            <w:tcW w:w="1001" w:type="dxa"/>
            <w:tcBorders>
              <w:top w:val="single" w:sz="4" w:space="0" w:color="939598"/>
              <w:bottom w:val="single" w:sz="4" w:space="0" w:color="939598"/>
            </w:tcBorders>
          </w:tcPr>
          <w:p>
            <w:pPr>
              <w:pStyle w:val="TableParagraph"/>
              <w:spacing w:line="168" w:lineRule="exact"/>
              <w:ind w:left="7"/>
              <w:rPr>
                <w:sz w:val="14"/>
              </w:rPr>
            </w:pPr>
            <w:r>
              <w:rPr>
                <w:spacing w:val="-4"/>
                <w:sz w:val="14"/>
              </w:rPr>
              <w:t>5.9%</w:t>
            </w:r>
          </w:p>
        </w:tc>
        <w:tc>
          <w:tcPr>
            <w:tcW w:w="978" w:type="dxa"/>
            <w:tcBorders>
              <w:top w:val="single" w:sz="4" w:space="0" w:color="939598"/>
              <w:bottom w:val="single" w:sz="4" w:space="0" w:color="939598"/>
            </w:tcBorders>
          </w:tcPr>
          <w:p>
            <w:pPr>
              <w:pStyle w:val="TableParagraph"/>
              <w:spacing w:line="168" w:lineRule="exact"/>
              <w:ind w:left="21" w:right="37"/>
              <w:rPr>
                <w:sz w:val="14"/>
              </w:rPr>
            </w:pPr>
            <w:r>
              <w:rPr>
                <w:spacing w:val="-4"/>
                <w:sz w:val="14"/>
              </w:rPr>
              <w:t>7.5%</w:t>
            </w:r>
          </w:p>
        </w:tc>
      </w:tr>
      <w:tr>
        <w:trPr>
          <w:trHeight w:val="233" w:hRule="atLeast"/>
        </w:trPr>
        <w:tc>
          <w:tcPr>
            <w:tcW w:w="1174" w:type="dxa"/>
            <w:tcBorders>
              <w:top w:val="single" w:sz="4" w:space="0" w:color="939598"/>
              <w:bottom w:val="single" w:sz="4" w:space="0" w:color="939598"/>
            </w:tcBorders>
            <w:shd w:val="clear" w:color="auto" w:fill="E6E7E8"/>
          </w:tcPr>
          <w:p>
            <w:pPr>
              <w:pStyle w:val="TableParagraph"/>
              <w:spacing w:line="168" w:lineRule="exact"/>
              <w:ind w:right="47"/>
              <w:rPr>
                <w:sz w:val="14"/>
              </w:rPr>
            </w:pPr>
            <w:r>
              <w:rPr>
                <w:spacing w:val="-2"/>
                <w:sz w:val="14"/>
              </w:rPr>
              <w:t>Average</w:t>
            </w:r>
          </w:p>
        </w:tc>
        <w:tc>
          <w:tcPr>
            <w:tcW w:w="1084"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35" w:type="dxa"/>
            <w:tcBorders>
              <w:top w:val="single" w:sz="4" w:space="0" w:color="939598"/>
              <w:bottom w:val="single" w:sz="4" w:space="0" w:color="939598"/>
            </w:tcBorders>
            <w:shd w:val="clear" w:color="auto" w:fill="E6E7E8"/>
          </w:tcPr>
          <w:p>
            <w:pPr>
              <w:pStyle w:val="TableParagraph"/>
              <w:spacing w:line="168" w:lineRule="exact"/>
              <w:ind w:left="2" w:right="7"/>
              <w:rPr>
                <w:sz w:val="14"/>
              </w:rPr>
            </w:pPr>
            <w:r>
              <w:rPr>
                <w:spacing w:val="-4"/>
                <w:sz w:val="14"/>
              </w:rPr>
              <w:t>$1.81</w:t>
            </w:r>
          </w:p>
        </w:tc>
        <w:tc>
          <w:tcPr>
            <w:tcW w:w="1125"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17" w:type="dxa"/>
            <w:tcBorders>
              <w:top w:val="single" w:sz="4" w:space="0" w:color="939598"/>
              <w:bottom w:val="single" w:sz="4" w:space="0" w:color="939598"/>
            </w:tcBorders>
            <w:shd w:val="clear" w:color="auto" w:fill="E6E7E8"/>
          </w:tcPr>
          <w:p>
            <w:pPr>
              <w:pStyle w:val="TableParagraph"/>
              <w:spacing w:line="168" w:lineRule="exact"/>
              <w:ind w:left="50" w:right="38"/>
              <w:rPr>
                <w:sz w:val="14"/>
              </w:rPr>
            </w:pPr>
            <w:r>
              <w:rPr>
                <w:spacing w:val="-2"/>
                <w:sz w:val="14"/>
              </w:rPr>
              <w:t>$0.95</w:t>
            </w:r>
          </w:p>
        </w:tc>
        <w:tc>
          <w:tcPr>
            <w:tcW w:w="1146" w:type="dxa"/>
            <w:tcBorders>
              <w:top w:val="single" w:sz="4" w:space="0" w:color="939598"/>
              <w:bottom w:val="single" w:sz="4" w:space="0" w:color="939598"/>
            </w:tcBorders>
            <w:shd w:val="clear" w:color="auto" w:fill="E6E7E8"/>
          </w:tcPr>
          <w:p>
            <w:pPr>
              <w:pStyle w:val="TableParagraph"/>
              <w:spacing w:line="240" w:lineRule="auto" w:before="0"/>
              <w:jc w:val="left"/>
              <w:rPr>
                <w:rFonts w:ascii="Times New Roman"/>
                <w:sz w:val="14"/>
              </w:rPr>
            </w:pPr>
          </w:p>
        </w:tc>
        <w:tc>
          <w:tcPr>
            <w:tcW w:w="1113" w:type="dxa"/>
            <w:tcBorders>
              <w:top w:val="single" w:sz="4" w:space="0" w:color="939598"/>
              <w:bottom w:val="single" w:sz="4" w:space="0" w:color="939598"/>
            </w:tcBorders>
            <w:shd w:val="clear" w:color="auto" w:fill="E6E7E8"/>
          </w:tcPr>
          <w:p>
            <w:pPr>
              <w:pStyle w:val="TableParagraph"/>
              <w:spacing w:line="168" w:lineRule="exact"/>
              <w:ind w:left="16" w:right="3"/>
              <w:rPr>
                <w:sz w:val="14"/>
              </w:rPr>
            </w:pPr>
            <w:r>
              <w:rPr>
                <w:spacing w:val="-2"/>
                <w:sz w:val="14"/>
              </w:rPr>
              <w:t>$0.87</w:t>
            </w:r>
          </w:p>
        </w:tc>
        <w:tc>
          <w:tcPr>
            <w:tcW w:w="1001" w:type="dxa"/>
            <w:tcBorders>
              <w:top w:val="single" w:sz="4" w:space="0" w:color="939598"/>
              <w:bottom w:val="single" w:sz="4" w:space="0" w:color="939598"/>
            </w:tcBorders>
            <w:shd w:val="clear" w:color="auto" w:fill="E6E7E8"/>
          </w:tcPr>
          <w:p>
            <w:pPr>
              <w:pStyle w:val="TableParagraph"/>
              <w:spacing w:line="168" w:lineRule="exact"/>
              <w:ind w:left="7"/>
              <w:rPr>
                <w:sz w:val="14"/>
              </w:rPr>
            </w:pPr>
            <w:r>
              <w:rPr>
                <w:spacing w:val="-4"/>
                <w:sz w:val="14"/>
              </w:rPr>
              <w:t>4.2%</w:t>
            </w:r>
          </w:p>
        </w:tc>
        <w:tc>
          <w:tcPr>
            <w:tcW w:w="978" w:type="dxa"/>
            <w:tcBorders>
              <w:top w:val="single" w:sz="4" w:space="0" w:color="939598"/>
              <w:bottom w:val="single" w:sz="4" w:space="0" w:color="939598"/>
            </w:tcBorders>
            <w:shd w:val="clear" w:color="auto" w:fill="E6E7E8"/>
          </w:tcPr>
          <w:p>
            <w:pPr>
              <w:pStyle w:val="TableParagraph"/>
              <w:spacing w:line="168" w:lineRule="exact"/>
              <w:ind w:left="21" w:right="37"/>
              <w:rPr>
                <w:sz w:val="14"/>
              </w:rPr>
            </w:pPr>
            <w:r>
              <w:rPr>
                <w:spacing w:val="-4"/>
                <w:sz w:val="14"/>
              </w:rPr>
              <w:t>4.5%</w:t>
            </w:r>
          </w:p>
        </w:tc>
      </w:tr>
    </w:tbl>
    <w:p>
      <w:pPr>
        <w:pStyle w:val="TableParagraph"/>
        <w:spacing w:after="0" w:line="168" w:lineRule="exact"/>
        <w:rPr>
          <w:sz w:val="14"/>
        </w:rPr>
        <w:sectPr>
          <w:pgSz w:w="11910" w:h="16840"/>
          <w:pgMar w:header="977" w:footer="287" w:top="1320" w:bottom="480" w:left="141" w:right="0"/>
        </w:sectPr>
      </w:pPr>
    </w:p>
    <w:p>
      <w:pPr>
        <w:spacing w:line="252" w:lineRule="auto" w:before="74"/>
        <w:ind w:left="879" w:right="1325" w:firstLine="0"/>
        <w:jc w:val="left"/>
        <w:rPr>
          <w:b/>
          <w:sz w:val="20"/>
        </w:rPr>
      </w:pPr>
      <w:r>
        <w:rPr>
          <w:b/>
          <w:sz w:val="20"/>
        </w:rPr>
        <mc:AlternateContent>
          <mc:Choice Requires="wps">
            <w:drawing>
              <wp:anchor distT="0" distB="0" distL="0" distR="0" allowOverlap="1" layoutInCell="1" locked="0" behindDoc="0" simplePos="0" relativeHeight="16102912">
                <wp:simplePos x="0" y="0"/>
                <wp:positionH relativeFrom="page">
                  <wp:posOffset>647999</wp:posOffset>
                </wp:positionH>
                <wp:positionV relativeFrom="paragraph">
                  <wp:posOffset>441171</wp:posOffset>
                </wp:positionV>
                <wp:extent cx="6264275" cy="6350"/>
                <wp:effectExtent l="0" t="0" r="0" b="0"/>
                <wp:wrapNone/>
                <wp:docPr id="4162" name="Group 4162"/>
                <wp:cNvGraphicFramePr>
                  <a:graphicFrameLocks/>
                </wp:cNvGraphicFramePr>
                <a:graphic>
                  <a:graphicData uri="http://schemas.microsoft.com/office/word/2010/wordprocessingGroup">
                    <wpg:wgp>
                      <wpg:cNvPr id="4162" name="Group 4162"/>
                      <wpg:cNvGrpSpPr/>
                      <wpg:grpSpPr>
                        <a:xfrm>
                          <a:off x="0" y="0"/>
                          <a:ext cx="6264275" cy="6350"/>
                          <a:chExt cx="6264275" cy="6350"/>
                        </a:xfrm>
                      </wpg:grpSpPr>
                      <wps:wsp>
                        <wps:cNvPr id="4163" name="Graphic 4163"/>
                        <wps:cNvSpPr/>
                        <wps:spPr>
                          <a:xfrm>
                            <a:off x="0" y="3175"/>
                            <a:ext cx="723900" cy="1270"/>
                          </a:xfrm>
                          <a:custGeom>
                            <a:avLst/>
                            <a:gdLst/>
                            <a:ahLst/>
                            <a:cxnLst/>
                            <a:rect l="l" t="t" r="r" b="b"/>
                            <a:pathLst>
                              <a:path w="723900" h="0">
                                <a:moveTo>
                                  <a:pt x="0" y="0"/>
                                </a:moveTo>
                                <a:lnTo>
                                  <a:pt x="723557" y="0"/>
                                </a:lnTo>
                              </a:path>
                            </a:pathLst>
                          </a:custGeom>
                          <a:ln w="6350">
                            <a:solidFill>
                              <a:srgbClr val="000000"/>
                            </a:solidFill>
                            <a:prstDash val="solid"/>
                          </a:ln>
                        </wps:spPr>
                        <wps:bodyPr wrap="square" lIns="0" tIns="0" rIns="0" bIns="0" rtlCol="0">
                          <a:prstTxWarp prst="textNoShape">
                            <a:avLst/>
                          </a:prstTxWarp>
                          <a:noAutofit/>
                        </wps:bodyPr>
                      </wps:wsp>
                      <wps:wsp>
                        <wps:cNvPr id="4164" name="Graphic 4164"/>
                        <wps:cNvSpPr/>
                        <wps:spPr>
                          <a:xfrm>
                            <a:off x="723557"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65" name="Graphic 4165"/>
                        <wps:cNvSpPr/>
                        <wps:spPr>
                          <a:xfrm>
                            <a:off x="1515048"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66" name="Graphic 4166"/>
                        <wps:cNvSpPr/>
                        <wps:spPr>
                          <a:xfrm>
                            <a:off x="230654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67" name="Graphic 4167"/>
                        <wps:cNvSpPr/>
                        <wps:spPr>
                          <a:xfrm>
                            <a:off x="3098032"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68" name="Graphic 4168"/>
                        <wps:cNvSpPr/>
                        <wps:spPr>
                          <a:xfrm>
                            <a:off x="3889524"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69" name="Graphic 4169"/>
                        <wps:cNvSpPr/>
                        <wps:spPr>
                          <a:xfrm>
                            <a:off x="4681016"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70" name="Graphic 4170"/>
                        <wps:cNvSpPr/>
                        <wps:spPr>
                          <a:xfrm>
                            <a:off x="5472508"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23602pt;margin-top:34.737900pt;width:493.25pt;height:.5pt;mso-position-horizontal-relative:page;mso-position-vertical-relative:paragraph;z-index:16102912" id="docshapegroup2073" coordorigin="1020,695" coordsize="9865,10">
                <v:line style="position:absolute" from="1020,700" to="2160,700" stroked="true" strokeweight=".5pt" strokecolor="#000000">
                  <v:stroke dashstyle="solid"/>
                </v:line>
                <v:line style="position:absolute" from="2160,700" to="3406,700" stroked="true" strokeweight=".5pt" strokecolor="#000000">
                  <v:stroke dashstyle="solid"/>
                </v:line>
                <v:line style="position:absolute" from="3406,700" to="4653,700" stroked="true" strokeweight=".5pt" strokecolor="#000000">
                  <v:stroke dashstyle="solid"/>
                </v:line>
                <v:line style="position:absolute" from="4653,700" to="5899,700" stroked="true" strokeweight=".5pt" strokecolor="#000000">
                  <v:stroke dashstyle="solid"/>
                </v:line>
                <v:line style="position:absolute" from="5899,700" to="7146,700" stroked="true" strokeweight=".5pt" strokecolor="#000000">
                  <v:stroke dashstyle="solid"/>
                </v:line>
                <v:line style="position:absolute" from="7146,700" to="8392,700" stroked="true" strokeweight=".5pt" strokecolor="#000000">
                  <v:stroke dashstyle="solid"/>
                </v:line>
                <v:line style="position:absolute" from="8392,700" to="9639,700" stroked="true" strokeweight=".5pt" strokecolor="#000000">
                  <v:stroke dashstyle="solid"/>
                </v:line>
                <v:line style="position:absolute" from="9639,700" to="10885,700" stroked="true" strokeweight=".5pt" strokecolor="#000000">
                  <v:stroke dashstyle="solid"/>
                </v:line>
                <w10:wrap type="none"/>
              </v:group>
            </w:pict>
          </mc:Fallback>
        </mc:AlternateContent>
      </w:r>
      <w:r>
        <w:rPr>
          <w:b/>
          <w:sz w:val="20"/>
        </w:rPr>
        <w:t>Historical data – Gippsland Average</w:t>
      </w:r>
      <w:r>
        <w:rPr>
          <w:b/>
          <w:spacing w:val="-12"/>
          <w:sz w:val="20"/>
        </w:rPr>
        <w:t> </w:t>
      </w:r>
      <w:r>
        <w:rPr>
          <w:b/>
          <w:sz w:val="20"/>
        </w:rPr>
        <w:t>farm</w:t>
      </w:r>
      <w:r>
        <w:rPr>
          <w:b/>
          <w:spacing w:val="-12"/>
          <w:sz w:val="20"/>
        </w:rPr>
        <w:t> </w:t>
      </w:r>
      <w:r>
        <w:rPr>
          <w:b/>
          <w:sz w:val="20"/>
        </w:rPr>
        <w:t>physical</w:t>
      </w:r>
      <w:r>
        <w:rPr>
          <w:b/>
          <w:spacing w:val="-11"/>
          <w:sz w:val="20"/>
        </w:rPr>
        <w:t> </w:t>
      </w:r>
      <w:r>
        <w:rPr>
          <w:b/>
          <w:sz w:val="20"/>
        </w:rPr>
        <w:t>information</w:t>
      </w:r>
    </w:p>
    <w:p>
      <w:pPr>
        <w:tabs>
          <w:tab w:pos="3475" w:val="left" w:leader="none"/>
          <w:tab w:pos="4623" w:val="left" w:leader="none"/>
        </w:tabs>
        <w:spacing w:line="216" w:lineRule="exact" w:before="148"/>
        <w:ind w:left="2059" w:right="0" w:firstLine="0"/>
        <w:jc w:val="left"/>
        <w:rPr>
          <w:position w:val="8"/>
          <w:sz w:val="14"/>
        </w:rPr>
      </w:pPr>
      <w:r>
        <w:rPr>
          <w:spacing w:val="-4"/>
          <w:sz w:val="14"/>
        </w:rPr>
        <w:t>Total</w:t>
      </w:r>
      <w:r>
        <w:rPr>
          <w:spacing w:val="3"/>
          <w:sz w:val="14"/>
        </w:rPr>
        <w:t> </w:t>
      </w:r>
      <w:r>
        <w:rPr>
          <w:spacing w:val="-4"/>
          <w:sz w:val="14"/>
        </w:rPr>
        <w:t>usable</w:t>
      </w:r>
      <w:r>
        <w:rPr>
          <w:spacing w:val="4"/>
          <w:sz w:val="14"/>
        </w:rPr>
        <w:t> </w:t>
      </w:r>
      <w:r>
        <w:rPr>
          <w:spacing w:val="-4"/>
          <w:sz w:val="14"/>
        </w:rPr>
        <w:t>area</w:t>
      </w:r>
      <w:r>
        <w:rPr>
          <w:sz w:val="14"/>
        </w:rPr>
        <w:tab/>
      </w:r>
      <w:r>
        <w:rPr>
          <w:spacing w:val="-2"/>
          <w:sz w:val="14"/>
        </w:rPr>
        <w:t>Milking</w:t>
      </w:r>
      <w:r>
        <w:rPr>
          <w:spacing w:val="3"/>
          <w:sz w:val="14"/>
        </w:rPr>
        <w:t> </w:t>
      </w:r>
      <w:r>
        <w:rPr>
          <w:spacing w:val="-4"/>
          <w:sz w:val="14"/>
        </w:rPr>
        <w:t>area</w:t>
      </w:r>
      <w:r>
        <w:rPr>
          <w:sz w:val="14"/>
        </w:rPr>
        <w:tab/>
      </w:r>
      <w:r>
        <w:rPr>
          <w:spacing w:val="-4"/>
          <w:position w:val="8"/>
          <w:sz w:val="14"/>
        </w:rPr>
        <w:t>Total</w:t>
      </w:r>
      <w:r>
        <w:rPr>
          <w:spacing w:val="1"/>
          <w:position w:val="8"/>
          <w:sz w:val="14"/>
        </w:rPr>
        <w:t> </w:t>
      </w:r>
      <w:r>
        <w:rPr>
          <w:spacing w:val="-4"/>
          <w:position w:val="8"/>
          <w:sz w:val="14"/>
        </w:rPr>
        <w:t>water</w:t>
      </w:r>
      <w:r>
        <w:rPr>
          <w:spacing w:val="2"/>
          <w:position w:val="8"/>
          <w:sz w:val="14"/>
        </w:rPr>
        <w:t> </w:t>
      </w:r>
      <w:r>
        <w:rPr>
          <w:spacing w:val="-5"/>
          <w:position w:val="8"/>
          <w:sz w:val="14"/>
        </w:rPr>
        <w:t>use</w:t>
      </w:r>
    </w:p>
    <w:p>
      <w:pPr>
        <w:spacing w:line="136" w:lineRule="exact" w:before="0"/>
        <w:ind w:left="0" w:right="185" w:firstLine="0"/>
        <w:jc w:val="right"/>
        <w:rPr>
          <w:sz w:val="14"/>
        </w:rPr>
      </w:pPr>
      <w:r>
        <w:rPr>
          <w:sz w:val="14"/>
        </w:rPr>
        <mc:AlternateContent>
          <mc:Choice Requires="wps">
            <w:drawing>
              <wp:anchor distT="0" distB="0" distL="0" distR="0" allowOverlap="1" layoutInCell="1" locked="0" behindDoc="0" simplePos="0" relativeHeight="16103424">
                <wp:simplePos x="0" y="0"/>
                <wp:positionH relativeFrom="page">
                  <wp:posOffset>609903</wp:posOffset>
                </wp:positionH>
                <wp:positionV relativeFrom="paragraph">
                  <wp:posOffset>47114</wp:posOffset>
                </wp:positionV>
                <wp:extent cx="6372225" cy="3593465"/>
                <wp:effectExtent l="0" t="0" r="0" b="0"/>
                <wp:wrapNone/>
                <wp:docPr id="4171" name="Textbox 4171"/>
                <wp:cNvGraphicFramePr>
                  <a:graphicFrameLocks/>
                </wp:cNvGraphicFramePr>
                <a:graphic>
                  <a:graphicData uri="http://schemas.microsoft.com/office/word/2010/wordprocessingShape">
                    <wps:wsp>
                      <wps:cNvPr id="4171" name="Textbox 4171"/>
                      <wps:cNvSpPr txBox="1"/>
                      <wps:spPr>
                        <a:xfrm>
                          <a:off x="0" y="0"/>
                          <a:ext cx="6372225" cy="35934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246"/>
                              <w:gridCol w:w="1021"/>
                              <w:gridCol w:w="1658"/>
                              <w:gridCol w:w="1003"/>
                              <w:gridCol w:w="1257"/>
                              <w:gridCol w:w="1317"/>
                              <w:gridCol w:w="1275"/>
                            </w:tblGrid>
                            <w:tr>
                              <w:trPr>
                                <w:trHeight w:val="155" w:hRule="atLeast"/>
                              </w:trPr>
                              <w:tc>
                                <w:tcPr>
                                  <w:tcW w:w="1139" w:type="dxa"/>
                                </w:tcPr>
                                <w:p>
                                  <w:pPr>
                                    <w:pStyle w:val="TableParagraph"/>
                                    <w:spacing w:line="135" w:lineRule="exact" w:before="0"/>
                                    <w:ind w:left="9" w:right="9"/>
                                    <w:rPr>
                                      <w:sz w:val="14"/>
                                    </w:rPr>
                                  </w:pPr>
                                  <w:r>
                                    <w:rPr>
                                      <w:spacing w:val="-4"/>
                                      <w:sz w:val="14"/>
                                    </w:rPr>
                                    <w:t>Year</w:t>
                                  </w:r>
                                </w:p>
                              </w:tc>
                              <w:tc>
                                <w:tcPr>
                                  <w:tcW w:w="8777" w:type="dxa"/>
                                  <w:gridSpan w:val="7"/>
                                </w:tcPr>
                                <w:p>
                                  <w:pPr>
                                    <w:pStyle w:val="TableParagraph"/>
                                    <w:tabs>
                                      <w:tab w:pos="8725"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139" w:type="dxa"/>
                                </w:tcPr>
                                <w:p>
                                  <w:pPr>
                                    <w:pStyle w:val="TableParagraph"/>
                                    <w:spacing w:line="240" w:lineRule="auto" w:before="0"/>
                                    <w:jc w:val="left"/>
                                    <w:rPr>
                                      <w:rFonts w:ascii="Times New Roman"/>
                                      <w:sz w:val="14"/>
                                    </w:rPr>
                                  </w:pPr>
                                </w:p>
                              </w:tc>
                              <w:tc>
                                <w:tcPr>
                                  <w:tcW w:w="1246" w:type="dxa"/>
                                  <w:shd w:val="clear" w:color="auto" w:fill="E6E7E8"/>
                                </w:tcPr>
                                <w:p>
                                  <w:pPr>
                                    <w:pStyle w:val="TableParagraph"/>
                                    <w:spacing w:line="240" w:lineRule="auto" w:before="89"/>
                                    <w:ind w:left="5" w:right="4"/>
                                    <w:rPr>
                                      <w:sz w:val="14"/>
                                    </w:rPr>
                                  </w:pPr>
                                  <w:r>
                                    <w:rPr>
                                      <w:spacing w:val="-4"/>
                                      <w:sz w:val="14"/>
                                    </w:rPr>
                                    <w:t>(ha)</w:t>
                                  </w:r>
                                </w:p>
                              </w:tc>
                              <w:tc>
                                <w:tcPr>
                                  <w:tcW w:w="1021" w:type="dxa"/>
                                  <w:shd w:val="clear" w:color="auto" w:fill="E6E7E8"/>
                                </w:tcPr>
                                <w:p>
                                  <w:pPr>
                                    <w:pStyle w:val="TableParagraph"/>
                                    <w:spacing w:line="240" w:lineRule="auto" w:before="89"/>
                                    <w:ind w:left="487"/>
                                    <w:jc w:val="left"/>
                                    <w:rPr>
                                      <w:sz w:val="14"/>
                                    </w:rPr>
                                  </w:pPr>
                                  <w:r>
                                    <w:rPr>
                                      <w:spacing w:val="-4"/>
                                      <w:sz w:val="14"/>
                                    </w:rPr>
                                    <w:t>(ha)</w:t>
                                  </w:r>
                                </w:p>
                              </w:tc>
                              <w:tc>
                                <w:tcPr>
                                  <w:tcW w:w="1658" w:type="dxa"/>
                                  <w:shd w:val="clear" w:color="auto" w:fill="E6E7E8"/>
                                </w:tcPr>
                                <w:p>
                                  <w:pPr>
                                    <w:pStyle w:val="TableParagraph"/>
                                    <w:spacing w:line="240" w:lineRule="auto" w:before="89"/>
                                    <w:ind w:left="44" w:right="4"/>
                                    <w:rPr>
                                      <w:sz w:val="14"/>
                                    </w:rPr>
                                  </w:pPr>
                                  <w:r>
                                    <w:rPr>
                                      <w:sz w:val="14"/>
                                    </w:rPr>
                                    <w:t>(t</w:t>
                                  </w:r>
                                  <w:r>
                                    <w:rPr>
                                      <w:spacing w:val="-7"/>
                                      <w:sz w:val="14"/>
                                    </w:rPr>
                                    <w:t> </w:t>
                                  </w:r>
                                  <w:r>
                                    <w:rPr>
                                      <w:spacing w:val="-2"/>
                                      <w:sz w:val="14"/>
                                    </w:rPr>
                                    <w:t>DM/100mm/ha)</w:t>
                                  </w:r>
                                </w:p>
                              </w:tc>
                              <w:tc>
                                <w:tcPr>
                                  <w:tcW w:w="1003" w:type="dxa"/>
                                  <w:shd w:val="clear" w:color="auto" w:fill="E6E7E8"/>
                                </w:tcPr>
                                <w:p>
                                  <w:pPr>
                                    <w:pStyle w:val="TableParagraph"/>
                                    <w:spacing w:line="240" w:lineRule="auto" w:before="89"/>
                                    <w:ind w:left="7" w:right="132"/>
                                    <w:rPr>
                                      <w:sz w:val="14"/>
                                    </w:rPr>
                                  </w:pPr>
                                  <w:r>
                                    <w:rPr>
                                      <w:spacing w:val="-2"/>
                                      <w:sz w:val="14"/>
                                    </w:rPr>
                                    <w:t>(cows)</w:t>
                                  </w:r>
                                </w:p>
                              </w:tc>
                              <w:tc>
                                <w:tcPr>
                                  <w:tcW w:w="1257" w:type="dxa"/>
                                  <w:shd w:val="clear" w:color="auto" w:fill="E6E7E8"/>
                                </w:tcPr>
                                <w:p>
                                  <w:pPr>
                                    <w:pStyle w:val="TableParagraph"/>
                                    <w:spacing w:line="240" w:lineRule="auto" w:before="89"/>
                                    <w:ind w:left="108" w:right="3"/>
                                    <w:rPr>
                                      <w:sz w:val="14"/>
                                    </w:rPr>
                                  </w:pPr>
                                  <w:r>
                                    <w:rPr>
                                      <w:spacing w:val="-2"/>
                                      <w:sz w:val="14"/>
                                    </w:rPr>
                                    <w:t>(cows/ha)</w:t>
                                  </w:r>
                                </w:p>
                              </w:tc>
                              <w:tc>
                                <w:tcPr>
                                  <w:tcW w:w="1317" w:type="dxa"/>
                                  <w:shd w:val="clear" w:color="auto" w:fill="E6E7E8"/>
                                </w:tcPr>
                                <w:p>
                                  <w:pPr>
                                    <w:pStyle w:val="TableParagraph"/>
                                    <w:spacing w:line="240" w:lineRule="auto" w:before="89"/>
                                    <w:ind w:left="28" w:right="4"/>
                                    <w:rPr>
                                      <w:sz w:val="14"/>
                                    </w:rPr>
                                  </w:pPr>
                                  <w:r>
                                    <w:rPr>
                                      <w:sz w:val="14"/>
                                    </w:rPr>
                                    <w:t>(kg</w:t>
                                  </w:r>
                                  <w:r>
                                    <w:rPr>
                                      <w:spacing w:val="-8"/>
                                      <w:sz w:val="14"/>
                                    </w:rPr>
                                    <w:t> </w:t>
                                  </w:r>
                                  <w:r>
                                    <w:rPr>
                                      <w:sz w:val="14"/>
                                    </w:rPr>
                                    <w:t>MS/</w:t>
                                  </w:r>
                                  <w:r>
                                    <w:rPr>
                                      <w:spacing w:val="-8"/>
                                      <w:sz w:val="14"/>
                                    </w:rPr>
                                    <w:t> </w:t>
                                  </w:r>
                                  <w:r>
                                    <w:rPr>
                                      <w:spacing w:val="-4"/>
                                      <w:sz w:val="14"/>
                                    </w:rPr>
                                    <w:t>cow)</w:t>
                                  </w:r>
                                </w:p>
                              </w:tc>
                              <w:tc>
                                <w:tcPr>
                                  <w:tcW w:w="1275" w:type="dxa"/>
                                  <w:shd w:val="clear" w:color="auto" w:fill="E6E7E8"/>
                                </w:tcPr>
                                <w:p>
                                  <w:pPr>
                                    <w:pStyle w:val="TableParagraph"/>
                                    <w:spacing w:line="240" w:lineRule="auto" w:before="89"/>
                                    <w:ind w:right="72"/>
                                    <w:rPr>
                                      <w:sz w:val="14"/>
                                    </w:rPr>
                                  </w:pPr>
                                  <w:r>
                                    <w:rPr>
                                      <w:sz w:val="14"/>
                                    </w:rPr>
                                    <w:t>(kg</w:t>
                                  </w:r>
                                  <w:r>
                                    <w:rPr>
                                      <w:spacing w:val="-8"/>
                                      <w:sz w:val="14"/>
                                    </w:rPr>
                                    <w:t> </w:t>
                                  </w:r>
                                  <w:r>
                                    <w:rPr>
                                      <w:sz w:val="14"/>
                                    </w:rPr>
                                    <w:t>MS/</w:t>
                                  </w:r>
                                  <w:r>
                                    <w:rPr>
                                      <w:spacing w:val="-8"/>
                                      <w:sz w:val="14"/>
                                    </w:rPr>
                                    <w:t> </w:t>
                                  </w:r>
                                  <w:r>
                                    <w:rPr>
                                      <w:spacing w:val="-5"/>
                                      <w:sz w:val="14"/>
                                    </w:rPr>
                                    <w:t>ha)</w:t>
                                  </w:r>
                                </w:p>
                              </w:tc>
                            </w:tr>
                            <w:tr>
                              <w:trPr>
                                <w:trHeight w:val="262" w:hRule="atLeast"/>
                              </w:trPr>
                              <w:tc>
                                <w:tcPr>
                                  <w:tcW w:w="1139" w:type="dxa"/>
                                  <w:tcBorders>
                                    <w:bottom w:val="single" w:sz="4" w:space="0" w:color="939598"/>
                                  </w:tcBorders>
                                </w:tcPr>
                                <w:p>
                                  <w:pPr>
                                    <w:pStyle w:val="TableParagraph"/>
                                    <w:spacing w:line="179" w:lineRule="exact" w:before="63"/>
                                    <w:ind w:left="9" w:right="9"/>
                                    <w:rPr>
                                      <w:sz w:val="14"/>
                                    </w:rPr>
                                  </w:pPr>
                                  <w:r>
                                    <w:rPr>
                                      <w:spacing w:val="-2"/>
                                      <w:sz w:val="14"/>
                                    </w:rPr>
                                    <w:t>2006-</w:t>
                                  </w:r>
                                  <w:r>
                                    <w:rPr>
                                      <w:spacing w:val="-5"/>
                                      <w:sz w:val="14"/>
                                    </w:rPr>
                                    <w:t>07</w:t>
                                  </w:r>
                                </w:p>
                              </w:tc>
                              <w:tc>
                                <w:tcPr>
                                  <w:tcW w:w="1246" w:type="dxa"/>
                                  <w:tcBorders>
                                    <w:bottom w:val="single" w:sz="4" w:space="0" w:color="939598"/>
                                  </w:tcBorders>
                                </w:tcPr>
                                <w:p>
                                  <w:pPr>
                                    <w:pStyle w:val="TableParagraph"/>
                                    <w:spacing w:line="179" w:lineRule="exact" w:before="63"/>
                                    <w:ind w:left="5" w:right="4"/>
                                    <w:rPr>
                                      <w:sz w:val="14"/>
                                    </w:rPr>
                                  </w:pPr>
                                  <w:r>
                                    <w:rPr>
                                      <w:spacing w:val="-5"/>
                                      <w:sz w:val="14"/>
                                    </w:rPr>
                                    <w:t>191</w:t>
                                  </w:r>
                                </w:p>
                              </w:tc>
                              <w:tc>
                                <w:tcPr>
                                  <w:tcW w:w="1021" w:type="dxa"/>
                                  <w:tcBorders>
                                    <w:bottom w:val="single" w:sz="4" w:space="0" w:color="939598"/>
                                  </w:tcBorders>
                                </w:tcPr>
                                <w:p>
                                  <w:pPr>
                                    <w:pStyle w:val="TableParagraph"/>
                                    <w:spacing w:line="179" w:lineRule="exact" w:before="63"/>
                                    <w:ind w:left="524"/>
                                    <w:jc w:val="left"/>
                                    <w:rPr>
                                      <w:sz w:val="14"/>
                                    </w:rPr>
                                  </w:pPr>
                                  <w:r>
                                    <w:rPr>
                                      <w:spacing w:val="-5"/>
                                      <w:sz w:val="14"/>
                                    </w:rPr>
                                    <w:t>187</w:t>
                                  </w:r>
                                </w:p>
                              </w:tc>
                              <w:tc>
                                <w:tcPr>
                                  <w:tcW w:w="1658" w:type="dxa"/>
                                  <w:tcBorders>
                                    <w:bottom w:val="single" w:sz="4" w:space="0" w:color="939598"/>
                                  </w:tcBorders>
                                </w:tcPr>
                                <w:p>
                                  <w:pPr>
                                    <w:pStyle w:val="TableParagraph"/>
                                    <w:spacing w:line="179" w:lineRule="exact" w:before="63"/>
                                    <w:ind w:left="44" w:right="3"/>
                                    <w:rPr>
                                      <w:sz w:val="14"/>
                                    </w:rPr>
                                  </w:pPr>
                                  <w:r>
                                    <w:rPr>
                                      <w:spacing w:val="-5"/>
                                      <w:sz w:val="14"/>
                                    </w:rPr>
                                    <w:t>0.8</w:t>
                                  </w:r>
                                </w:p>
                              </w:tc>
                              <w:tc>
                                <w:tcPr>
                                  <w:tcW w:w="1003" w:type="dxa"/>
                                  <w:tcBorders>
                                    <w:bottom w:val="single" w:sz="4" w:space="0" w:color="939598"/>
                                  </w:tcBorders>
                                </w:tcPr>
                                <w:p>
                                  <w:pPr>
                                    <w:pStyle w:val="TableParagraph"/>
                                    <w:spacing w:line="179" w:lineRule="exact" w:before="63"/>
                                    <w:ind w:left="7" w:right="131"/>
                                    <w:rPr>
                                      <w:sz w:val="14"/>
                                    </w:rPr>
                                  </w:pPr>
                                  <w:r>
                                    <w:rPr>
                                      <w:spacing w:val="-5"/>
                                      <w:sz w:val="14"/>
                                    </w:rPr>
                                    <w:t>282</w:t>
                                  </w:r>
                                </w:p>
                              </w:tc>
                              <w:tc>
                                <w:tcPr>
                                  <w:tcW w:w="1257" w:type="dxa"/>
                                  <w:tcBorders>
                                    <w:bottom w:val="single" w:sz="4" w:space="0" w:color="939598"/>
                                  </w:tcBorders>
                                </w:tcPr>
                                <w:p>
                                  <w:pPr>
                                    <w:pStyle w:val="TableParagraph"/>
                                    <w:spacing w:line="179" w:lineRule="exact" w:before="63"/>
                                    <w:ind w:left="108" w:right="2"/>
                                    <w:rPr>
                                      <w:sz w:val="14"/>
                                    </w:rPr>
                                  </w:pPr>
                                  <w:r>
                                    <w:rPr>
                                      <w:spacing w:val="-5"/>
                                      <w:sz w:val="14"/>
                                    </w:rPr>
                                    <w:t>1.4</w:t>
                                  </w:r>
                                </w:p>
                              </w:tc>
                              <w:tc>
                                <w:tcPr>
                                  <w:tcW w:w="1317" w:type="dxa"/>
                                  <w:tcBorders>
                                    <w:bottom w:val="single" w:sz="4" w:space="0" w:color="939598"/>
                                  </w:tcBorders>
                                </w:tcPr>
                                <w:p>
                                  <w:pPr>
                                    <w:pStyle w:val="TableParagraph"/>
                                    <w:spacing w:line="179" w:lineRule="exact" w:before="63"/>
                                    <w:ind w:left="28" w:right="3"/>
                                    <w:rPr>
                                      <w:sz w:val="14"/>
                                    </w:rPr>
                                  </w:pPr>
                                  <w:r>
                                    <w:rPr>
                                      <w:spacing w:val="-5"/>
                                      <w:sz w:val="14"/>
                                    </w:rPr>
                                    <w:t>405</w:t>
                                  </w:r>
                                </w:p>
                              </w:tc>
                              <w:tc>
                                <w:tcPr>
                                  <w:tcW w:w="1275" w:type="dxa"/>
                                  <w:tcBorders>
                                    <w:bottom w:val="single" w:sz="4" w:space="0" w:color="939598"/>
                                  </w:tcBorders>
                                </w:tcPr>
                                <w:p>
                                  <w:pPr>
                                    <w:pStyle w:val="TableParagraph"/>
                                    <w:spacing w:line="179" w:lineRule="exact" w:before="63"/>
                                    <w:ind w:left="1" w:right="72"/>
                                    <w:rPr>
                                      <w:sz w:val="14"/>
                                    </w:rPr>
                                  </w:pPr>
                                  <w:r>
                                    <w:rPr>
                                      <w:spacing w:val="-5"/>
                                      <w:sz w:val="14"/>
                                    </w:rPr>
                                    <w:t>579</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2007-</w:t>
                                  </w:r>
                                  <w:r>
                                    <w:rPr>
                                      <w:spacing w:val="-5"/>
                                      <w:sz w:val="14"/>
                                    </w:rPr>
                                    <w:t>08</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181</w:t>
                                  </w:r>
                                </w:p>
                              </w:tc>
                              <w:tc>
                                <w:tcPr>
                                  <w:tcW w:w="1021" w:type="dxa"/>
                                  <w:tcBorders>
                                    <w:top w:val="single" w:sz="4" w:space="0" w:color="939598"/>
                                    <w:bottom w:val="single" w:sz="4" w:space="0" w:color="939598"/>
                                  </w:tcBorders>
                                </w:tcPr>
                                <w:p>
                                  <w:pPr>
                                    <w:pStyle w:val="TableParagraph"/>
                                    <w:spacing w:before="47"/>
                                    <w:ind w:left="523"/>
                                    <w:jc w:val="left"/>
                                    <w:rPr>
                                      <w:sz w:val="14"/>
                                    </w:rPr>
                                  </w:pPr>
                                  <w:r>
                                    <w:rPr>
                                      <w:spacing w:val="-5"/>
                                      <w:sz w:val="14"/>
                                    </w:rPr>
                                    <w:t>174</w:t>
                                  </w:r>
                                </w:p>
                              </w:tc>
                              <w:tc>
                                <w:tcPr>
                                  <w:tcW w:w="1658" w:type="dxa"/>
                                  <w:tcBorders>
                                    <w:top w:val="single" w:sz="4" w:space="0" w:color="939598"/>
                                    <w:bottom w:val="single" w:sz="4" w:space="0" w:color="939598"/>
                                  </w:tcBorders>
                                </w:tcPr>
                                <w:p>
                                  <w:pPr>
                                    <w:pStyle w:val="TableParagraph"/>
                                    <w:spacing w:before="47"/>
                                    <w:ind w:left="44" w:right="5"/>
                                    <w:rPr>
                                      <w:sz w:val="14"/>
                                    </w:rPr>
                                  </w:pPr>
                                  <w:r>
                                    <w:rPr>
                                      <w:spacing w:val="-5"/>
                                      <w:sz w:val="14"/>
                                    </w:rPr>
                                    <w:t>0.9</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289</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464</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741</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2008-</w:t>
                                  </w:r>
                                  <w:r>
                                    <w:rPr>
                                      <w:spacing w:val="-5"/>
                                      <w:sz w:val="14"/>
                                    </w:rPr>
                                    <w:t>09</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182</w:t>
                                  </w:r>
                                </w:p>
                              </w:tc>
                              <w:tc>
                                <w:tcPr>
                                  <w:tcW w:w="1021" w:type="dxa"/>
                                  <w:tcBorders>
                                    <w:top w:val="single" w:sz="4" w:space="0" w:color="939598"/>
                                    <w:bottom w:val="single" w:sz="4" w:space="0" w:color="939598"/>
                                  </w:tcBorders>
                                </w:tcPr>
                                <w:p>
                                  <w:pPr>
                                    <w:pStyle w:val="TableParagraph"/>
                                    <w:spacing w:before="47"/>
                                    <w:ind w:left="528"/>
                                    <w:jc w:val="left"/>
                                    <w:rPr>
                                      <w:sz w:val="14"/>
                                    </w:rPr>
                                  </w:pPr>
                                  <w:r>
                                    <w:rPr>
                                      <w:spacing w:val="-5"/>
                                      <w:sz w:val="14"/>
                                    </w:rPr>
                                    <w:t>172</w:t>
                                  </w:r>
                                </w:p>
                              </w:tc>
                              <w:tc>
                                <w:tcPr>
                                  <w:tcW w:w="1658" w:type="dxa"/>
                                  <w:tcBorders>
                                    <w:top w:val="single" w:sz="4" w:space="0" w:color="939598"/>
                                    <w:bottom w:val="single" w:sz="4" w:space="0" w:color="939598"/>
                                  </w:tcBorders>
                                </w:tcPr>
                                <w:p>
                                  <w:pPr>
                                    <w:pStyle w:val="TableParagraph"/>
                                    <w:spacing w:before="47"/>
                                    <w:ind w:left="44" w:right="5"/>
                                    <w:rPr>
                                      <w:sz w:val="14"/>
                                    </w:rPr>
                                  </w:pPr>
                                  <w:r>
                                    <w:rPr>
                                      <w:spacing w:val="-5"/>
                                      <w:sz w:val="14"/>
                                    </w:rPr>
                                    <w:t>0.9</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276</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483</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803</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2009-</w:t>
                                  </w:r>
                                  <w:r>
                                    <w:rPr>
                                      <w:spacing w:val="-5"/>
                                      <w:sz w:val="14"/>
                                    </w:rPr>
                                    <w:t>10</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172</w:t>
                                  </w:r>
                                </w:p>
                              </w:tc>
                              <w:tc>
                                <w:tcPr>
                                  <w:tcW w:w="1021" w:type="dxa"/>
                                  <w:tcBorders>
                                    <w:top w:val="single" w:sz="4" w:space="0" w:color="939598"/>
                                    <w:bottom w:val="single" w:sz="4" w:space="0" w:color="939598"/>
                                  </w:tcBorders>
                                </w:tcPr>
                                <w:p>
                                  <w:pPr>
                                    <w:pStyle w:val="TableParagraph"/>
                                    <w:spacing w:before="47"/>
                                    <w:ind w:left="510"/>
                                    <w:jc w:val="left"/>
                                    <w:rPr>
                                      <w:sz w:val="14"/>
                                    </w:rPr>
                                  </w:pPr>
                                  <w:r>
                                    <w:rPr>
                                      <w:spacing w:val="-5"/>
                                      <w:sz w:val="14"/>
                                    </w:rPr>
                                    <w:t>160</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268</w:t>
                                  </w:r>
                                </w:p>
                              </w:tc>
                              <w:tc>
                                <w:tcPr>
                                  <w:tcW w:w="1257" w:type="dxa"/>
                                  <w:tcBorders>
                                    <w:top w:val="single" w:sz="4" w:space="0" w:color="939598"/>
                                    <w:bottom w:val="single" w:sz="4" w:space="0" w:color="939598"/>
                                  </w:tcBorders>
                                </w:tcPr>
                                <w:p>
                                  <w:pPr>
                                    <w:pStyle w:val="TableParagraph"/>
                                    <w:spacing w:before="47"/>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472</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792</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2010-</w:t>
                                  </w:r>
                                  <w:r>
                                    <w:rPr>
                                      <w:spacing w:val="-5"/>
                                      <w:sz w:val="14"/>
                                    </w:rPr>
                                    <w:t>11</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190</w:t>
                                  </w:r>
                                </w:p>
                              </w:tc>
                              <w:tc>
                                <w:tcPr>
                                  <w:tcW w:w="1021" w:type="dxa"/>
                                  <w:tcBorders>
                                    <w:top w:val="single" w:sz="4" w:space="0" w:color="939598"/>
                                    <w:bottom w:val="single" w:sz="4" w:space="0" w:color="939598"/>
                                  </w:tcBorders>
                                </w:tcPr>
                                <w:p>
                                  <w:pPr>
                                    <w:pStyle w:val="TableParagraph"/>
                                    <w:spacing w:before="47"/>
                                    <w:ind w:left="524"/>
                                    <w:jc w:val="left"/>
                                    <w:rPr>
                                      <w:sz w:val="14"/>
                                    </w:rPr>
                                  </w:pPr>
                                  <w:r>
                                    <w:rPr>
                                      <w:spacing w:val="-5"/>
                                      <w:sz w:val="14"/>
                                    </w:rPr>
                                    <w:t>187</w:t>
                                  </w:r>
                                </w:p>
                              </w:tc>
                              <w:tc>
                                <w:tcPr>
                                  <w:tcW w:w="1658" w:type="dxa"/>
                                  <w:tcBorders>
                                    <w:top w:val="single" w:sz="4" w:space="0" w:color="939598"/>
                                    <w:bottom w:val="single" w:sz="4" w:space="0" w:color="939598"/>
                                  </w:tcBorders>
                                </w:tcPr>
                                <w:p>
                                  <w:pPr>
                                    <w:pStyle w:val="TableParagraph"/>
                                    <w:spacing w:before="47"/>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0"/>
                                    <w:rPr>
                                      <w:sz w:val="14"/>
                                    </w:rPr>
                                  </w:pPr>
                                  <w:r>
                                    <w:rPr>
                                      <w:spacing w:val="-5"/>
                                      <w:sz w:val="14"/>
                                    </w:rPr>
                                    <w:t>285</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494</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811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2011-</w:t>
                                  </w:r>
                                  <w:r>
                                    <w:rPr>
                                      <w:spacing w:val="-5"/>
                                      <w:sz w:val="14"/>
                                    </w:rPr>
                                    <w:t>12</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126</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0.6</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291</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843</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2012-</w:t>
                                  </w:r>
                                  <w:r>
                                    <w:rPr>
                                      <w:spacing w:val="-5"/>
                                      <w:sz w:val="14"/>
                                    </w:rPr>
                                    <w:t>13</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194</w:t>
                                  </w:r>
                                </w:p>
                              </w:tc>
                              <w:tc>
                                <w:tcPr>
                                  <w:tcW w:w="1021" w:type="dxa"/>
                                  <w:tcBorders>
                                    <w:top w:val="single" w:sz="4" w:space="0" w:color="939598"/>
                                    <w:bottom w:val="single" w:sz="4" w:space="0" w:color="939598"/>
                                  </w:tcBorders>
                                </w:tcPr>
                                <w:p>
                                  <w:pPr>
                                    <w:pStyle w:val="TableParagraph"/>
                                    <w:ind w:left="515"/>
                                    <w:jc w:val="left"/>
                                    <w:rPr>
                                      <w:sz w:val="14"/>
                                    </w:rPr>
                                  </w:pPr>
                                  <w:r>
                                    <w:rPr>
                                      <w:spacing w:val="-5"/>
                                      <w:sz w:val="14"/>
                                    </w:rPr>
                                    <w:t>134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299</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462</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781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2013-</w:t>
                                  </w:r>
                                  <w:r>
                                    <w:rPr>
                                      <w:spacing w:val="-5"/>
                                      <w:sz w:val="14"/>
                                    </w:rPr>
                                    <w:t>14</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186</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126</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284</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468</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835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2014-</w:t>
                                  </w:r>
                                  <w:r>
                                    <w:rPr>
                                      <w:spacing w:val="-5"/>
                                      <w:sz w:val="14"/>
                                    </w:rPr>
                                    <w:t>15</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2"/>
                                    <w:jc w:val="left"/>
                                    <w:rPr>
                                      <w:sz w:val="14"/>
                                    </w:rPr>
                                  </w:pPr>
                                  <w:r>
                                    <w:rPr>
                                      <w:spacing w:val="-5"/>
                                      <w:sz w:val="14"/>
                                    </w:rPr>
                                    <w:t>123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304</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479</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890</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2015-</w:t>
                                  </w:r>
                                  <w:r>
                                    <w:rPr>
                                      <w:spacing w:val="-5"/>
                                      <w:sz w:val="14"/>
                                    </w:rPr>
                                    <w:t>16</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201</w:t>
                                  </w:r>
                                </w:p>
                              </w:tc>
                              <w:tc>
                                <w:tcPr>
                                  <w:tcW w:w="1021" w:type="dxa"/>
                                  <w:tcBorders>
                                    <w:top w:val="single" w:sz="4" w:space="0" w:color="939598"/>
                                    <w:bottom w:val="single" w:sz="4" w:space="0" w:color="939598"/>
                                  </w:tcBorders>
                                </w:tcPr>
                                <w:p>
                                  <w:pPr>
                                    <w:pStyle w:val="TableParagraph"/>
                                    <w:ind w:left="527"/>
                                    <w:jc w:val="left"/>
                                    <w:rPr>
                                      <w:sz w:val="14"/>
                                    </w:rPr>
                                  </w:pPr>
                                  <w:r>
                                    <w:rPr>
                                      <w:spacing w:val="-5"/>
                                      <w:sz w:val="14"/>
                                    </w:rPr>
                                    <w:t>122</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291</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482</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836</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2016-</w:t>
                                  </w:r>
                                  <w:r>
                                    <w:rPr>
                                      <w:spacing w:val="-5"/>
                                      <w:sz w:val="14"/>
                                    </w:rPr>
                                    <w:t>17</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203</w:t>
                                  </w:r>
                                </w:p>
                              </w:tc>
                              <w:tc>
                                <w:tcPr>
                                  <w:tcW w:w="1021" w:type="dxa"/>
                                  <w:tcBorders>
                                    <w:top w:val="single" w:sz="4" w:space="0" w:color="939598"/>
                                    <w:bottom w:val="single" w:sz="4" w:space="0" w:color="939598"/>
                                  </w:tcBorders>
                                </w:tcPr>
                                <w:p>
                                  <w:pPr>
                                    <w:pStyle w:val="TableParagraph"/>
                                    <w:ind w:left="527"/>
                                    <w:jc w:val="left"/>
                                    <w:rPr>
                                      <w:sz w:val="14"/>
                                    </w:rPr>
                                  </w:pPr>
                                  <w:r>
                                    <w:rPr>
                                      <w:spacing w:val="-5"/>
                                      <w:sz w:val="14"/>
                                    </w:rPr>
                                    <w:t>122</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290</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486</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823</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2017-</w:t>
                                  </w:r>
                                  <w:r>
                                    <w:rPr>
                                      <w:spacing w:val="-5"/>
                                      <w:sz w:val="14"/>
                                    </w:rPr>
                                    <w:t>18</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124</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294</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471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849</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2018-</w:t>
                                  </w:r>
                                  <w:r>
                                    <w:rPr>
                                      <w:spacing w:val="-5"/>
                                      <w:sz w:val="14"/>
                                    </w:rPr>
                                    <w:t>19</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186</w:t>
                                  </w:r>
                                </w:p>
                              </w:tc>
                              <w:tc>
                                <w:tcPr>
                                  <w:tcW w:w="1021" w:type="dxa"/>
                                  <w:tcBorders>
                                    <w:top w:val="single" w:sz="4" w:space="0" w:color="939598"/>
                                    <w:bottom w:val="single" w:sz="4" w:space="0" w:color="939598"/>
                                  </w:tcBorders>
                                </w:tcPr>
                                <w:p>
                                  <w:pPr>
                                    <w:pStyle w:val="TableParagraph"/>
                                    <w:ind w:left="522"/>
                                    <w:jc w:val="left"/>
                                    <w:rPr>
                                      <w:sz w:val="14"/>
                                    </w:rPr>
                                  </w:pPr>
                                  <w:r>
                                    <w:rPr>
                                      <w:spacing w:val="-5"/>
                                      <w:sz w:val="14"/>
                                    </w:rPr>
                                    <w:t>123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1.0</w:t>
                                  </w:r>
                                </w:p>
                              </w:tc>
                              <w:tc>
                                <w:tcPr>
                                  <w:tcW w:w="1003" w:type="dxa"/>
                                  <w:tcBorders>
                                    <w:top w:val="single" w:sz="4" w:space="0" w:color="939598"/>
                                    <w:bottom w:val="single" w:sz="4" w:space="0" w:color="939598"/>
                                  </w:tcBorders>
                                </w:tcPr>
                                <w:p>
                                  <w:pPr>
                                    <w:pStyle w:val="TableParagraph"/>
                                    <w:ind w:left="7" w:right="132"/>
                                    <w:rPr>
                                      <w:sz w:val="14"/>
                                    </w:rPr>
                                  </w:pPr>
                                  <w:r>
                                    <w:rPr>
                                      <w:spacing w:val="-5"/>
                                      <w:sz w:val="14"/>
                                    </w:rPr>
                                    <w:t>307</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468</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888</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2019-</w:t>
                                  </w:r>
                                  <w:r>
                                    <w:rPr>
                                      <w:spacing w:val="-5"/>
                                      <w:sz w:val="14"/>
                                    </w:rPr>
                                    <w:t>20</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187</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310</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925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2020-</w:t>
                                  </w:r>
                                  <w:r>
                                    <w:rPr>
                                      <w:spacing w:val="-5"/>
                                      <w:sz w:val="14"/>
                                    </w:rPr>
                                    <w:t>21</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186</w:t>
                                  </w:r>
                                </w:p>
                              </w:tc>
                              <w:tc>
                                <w:tcPr>
                                  <w:tcW w:w="1021" w:type="dxa"/>
                                  <w:tcBorders>
                                    <w:top w:val="single" w:sz="4" w:space="0" w:color="939598"/>
                                    <w:bottom w:val="single" w:sz="4" w:space="0" w:color="939598"/>
                                  </w:tcBorders>
                                </w:tcPr>
                                <w:p>
                                  <w:pPr>
                                    <w:pStyle w:val="TableParagraph"/>
                                    <w:ind w:left="536"/>
                                    <w:jc w:val="left"/>
                                    <w:rPr>
                                      <w:sz w:val="14"/>
                                    </w:rPr>
                                  </w:pPr>
                                  <w:r>
                                    <w:rPr>
                                      <w:spacing w:val="-5"/>
                                      <w:sz w:val="14"/>
                                    </w:rPr>
                                    <w:t>115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308</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485</w:t>
                                  </w:r>
                                </w:p>
                              </w:tc>
                              <w:tc>
                                <w:tcPr>
                                  <w:tcW w:w="1275" w:type="dxa"/>
                                  <w:tcBorders>
                                    <w:top w:val="single" w:sz="4" w:space="0" w:color="939598"/>
                                    <w:bottom w:val="single" w:sz="4" w:space="0" w:color="939598"/>
                                  </w:tcBorders>
                                </w:tcPr>
                                <w:p>
                                  <w:pPr>
                                    <w:pStyle w:val="TableParagraph"/>
                                    <w:ind w:right="72"/>
                                    <w:rPr>
                                      <w:sz w:val="14"/>
                                    </w:rPr>
                                  </w:pPr>
                                  <w:r>
                                    <w:rPr>
                                      <w:spacing w:val="-5"/>
                                      <w:sz w:val="14"/>
                                    </w:rPr>
                                    <w:t>924</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2021-</w:t>
                                  </w:r>
                                  <w:r>
                                    <w:rPr>
                                      <w:spacing w:val="-5"/>
                                      <w:sz w:val="14"/>
                                    </w:rPr>
                                    <w:t>22</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187</w:t>
                                  </w:r>
                                </w:p>
                              </w:tc>
                              <w:tc>
                                <w:tcPr>
                                  <w:tcW w:w="1021" w:type="dxa"/>
                                  <w:tcBorders>
                                    <w:top w:val="single" w:sz="4" w:space="0" w:color="939598"/>
                                    <w:bottom w:val="single" w:sz="4" w:space="0" w:color="939598"/>
                                  </w:tcBorders>
                                </w:tcPr>
                                <w:p>
                                  <w:pPr>
                                    <w:pStyle w:val="TableParagraph"/>
                                    <w:ind w:left="539"/>
                                    <w:jc w:val="left"/>
                                    <w:rPr>
                                      <w:sz w:val="14"/>
                                    </w:rPr>
                                  </w:pPr>
                                  <w:r>
                                    <w:rPr>
                                      <w:spacing w:val="-5"/>
                                      <w:sz w:val="14"/>
                                    </w:rPr>
                                    <w:t>121</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320</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471</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920</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2022-</w:t>
                                  </w:r>
                                  <w:r>
                                    <w:rPr>
                                      <w:spacing w:val="-5"/>
                                      <w:sz w:val="14"/>
                                    </w:rPr>
                                    <w:t>23</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205</w:t>
                                  </w:r>
                                </w:p>
                              </w:tc>
                              <w:tc>
                                <w:tcPr>
                                  <w:tcW w:w="1021" w:type="dxa"/>
                                  <w:tcBorders>
                                    <w:top w:val="single" w:sz="4" w:space="0" w:color="939598"/>
                                    <w:bottom w:val="single" w:sz="4" w:space="0" w:color="939598"/>
                                  </w:tcBorders>
                                </w:tcPr>
                                <w:p>
                                  <w:pPr>
                                    <w:pStyle w:val="TableParagraph"/>
                                    <w:ind w:left="534"/>
                                    <w:jc w:val="left"/>
                                    <w:rPr>
                                      <w:sz w:val="14"/>
                                    </w:rPr>
                                  </w:pPr>
                                  <w:r>
                                    <w:rPr>
                                      <w:spacing w:val="-5"/>
                                      <w:sz w:val="14"/>
                                    </w:rPr>
                                    <w:t>131</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344</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481</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906</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2023-</w:t>
                                  </w:r>
                                  <w:r>
                                    <w:rPr>
                                      <w:spacing w:val="-5"/>
                                      <w:sz w:val="14"/>
                                    </w:rPr>
                                    <w:t>24</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212</w:t>
                                  </w:r>
                                </w:p>
                              </w:tc>
                              <w:tc>
                                <w:tcPr>
                                  <w:tcW w:w="1021" w:type="dxa"/>
                                  <w:tcBorders>
                                    <w:top w:val="single" w:sz="4" w:space="0" w:color="939598"/>
                                    <w:bottom w:val="single" w:sz="4" w:space="0" w:color="939598"/>
                                  </w:tcBorders>
                                </w:tcPr>
                                <w:p>
                                  <w:pPr>
                                    <w:pStyle w:val="TableParagraph"/>
                                    <w:ind w:left="523"/>
                                    <w:jc w:val="left"/>
                                    <w:rPr>
                                      <w:sz w:val="14"/>
                                    </w:rPr>
                                  </w:pPr>
                                  <w:r>
                                    <w:rPr>
                                      <w:spacing w:val="-5"/>
                                      <w:sz w:val="14"/>
                                    </w:rPr>
                                    <w:t>128</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339</w:t>
                                  </w:r>
                                </w:p>
                              </w:tc>
                              <w:tc>
                                <w:tcPr>
                                  <w:tcW w:w="1257" w:type="dxa"/>
                                  <w:tcBorders>
                                    <w:top w:val="single" w:sz="4" w:space="0" w:color="939598"/>
                                    <w:bottom w:val="single" w:sz="4" w:space="0" w:color="939598"/>
                                  </w:tcBorders>
                                </w:tcPr>
                                <w:p>
                                  <w:pPr>
                                    <w:pStyle w:val="TableParagraph"/>
                                    <w:ind w:left="108"/>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506</w:t>
                                  </w:r>
                                </w:p>
                              </w:tc>
                              <w:tc>
                                <w:tcPr>
                                  <w:tcW w:w="1275" w:type="dxa"/>
                                  <w:tcBorders>
                                    <w:top w:val="single" w:sz="4" w:space="0" w:color="939598"/>
                                    <w:bottom w:val="single" w:sz="4" w:space="0" w:color="939598"/>
                                  </w:tcBorders>
                                </w:tcPr>
                                <w:p>
                                  <w:pPr>
                                    <w:pStyle w:val="TableParagraph"/>
                                    <w:ind w:left="3" w:right="72"/>
                                    <w:rPr>
                                      <w:sz w:val="14"/>
                                    </w:rPr>
                                  </w:pPr>
                                  <w:r>
                                    <w:rPr>
                                      <w:spacing w:val="-5"/>
                                      <w:sz w:val="14"/>
                                    </w:rPr>
                                    <w:t>877</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2024-</w:t>
                                  </w:r>
                                  <w:r>
                                    <w:rPr>
                                      <w:spacing w:val="-7"/>
                                      <w:sz w:val="14"/>
                                    </w:rPr>
                                    <w:t>25</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209</w:t>
                                  </w:r>
                                </w:p>
                              </w:tc>
                              <w:tc>
                                <w:tcPr>
                                  <w:tcW w:w="1021" w:type="dxa"/>
                                  <w:tcBorders>
                                    <w:top w:val="single" w:sz="4" w:space="0" w:color="939598"/>
                                    <w:bottom w:val="single" w:sz="4" w:space="0" w:color="939598"/>
                                  </w:tcBorders>
                                </w:tcPr>
                                <w:p>
                                  <w:pPr>
                                    <w:pStyle w:val="TableParagraph"/>
                                    <w:spacing w:line="168" w:lineRule="exact"/>
                                    <w:ind w:left="522"/>
                                    <w:jc w:val="left"/>
                                    <w:rPr>
                                      <w:sz w:val="14"/>
                                    </w:rPr>
                                  </w:pPr>
                                  <w:r>
                                    <w:rPr>
                                      <w:spacing w:val="-5"/>
                                      <w:sz w:val="14"/>
                                    </w:rPr>
                                    <w:t>126</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0.9</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340</w:t>
                                  </w:r>
                                </w:p>
                              </w:tc>
                              <w:tc>
                                <w:tcPr>
                                  <w:tcW w:w="1257" w:type="dxa"/>
                                  <w:tcBorders>
                                    <w:top w:val="single" w:sz="4" w:space="0" w:color="939598"/>
                                    <w:bottom w:val="single" w:sz="4" w:space="0" w:color="939598"/>
                                  </w:tcBorders>
                                </w:tcPr>
                                <w:p>
                                  <w:pPr>
                                    <w:pStyle w:val="TableParagraph"/>
                                    <w:spacing w:line="168" w:lineRule="exact"/>
                                    <w:ind w:left="108"/>
                                    <w:rPr>
                                      <w:sz w:val="14"/>
                                    </w:rPr>
                                  </w:pPr>
                                  <w:r>
                                    <w:rPr>
                                      <w:spacing w:val="-5"/>
                                      <w:sz w:val="14"/>
                                    </w:rPr>
                                    <w:t>1.8</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503</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890</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2025-</w:t>
                                  </w:r>
                                  <w:r>
                                    <w:rPr>
                                      <w:spacing w:val="-7"/>
                                      <w:sz w:val="14"/>
                                    </w:rPr>
                                    <w:t>26</w:t>
                                  </w:r>
                                </w:p>
                              </w:tc>
                              <w:tc>
                                <w:tcPr>
                                  <w:tcW w:w="1246" w:type="dxa"/>
                                  <w:tcBorders>
                                    <w:top w:val="single" w:sz="4" w:space="0" w:color="939598"/>
                                    <w:bottom w:val="single" w:sz="4" w:space="0" w:color="939598"/>
                                  </w:tcBorders>
                                </w:tcPr>
                                <w:p>
                                  <w:pPr>
                                    <w:pStyle w:val="TableParagraph"/>
                                    <w:spacing w:line="168" w:lineRule="exact"/>
                                    <w:ind w:left="5" w:right="1"/>
                                    <w:rPr>
                                      <w:sz w:val="14"/>
                                    </w:rPr>
                                  </w:pPr>
                                  <w:r>
                                    <w:rPr>
                                      <w:spacing w:val="-5"/>
                                      <w:sz w:val="14"/>
                                    </w:rPr>
                                    <w:t>223</w:t>
                                  </w:r>
                                </w:p>
                              </w:tc>
                              <w:tc>
                                <w:tcPr>
                                  <w:tcW w:w="1021" w:type="dxa"/>
                                  <w:tcBorders>
                                    <w:top w:val="single" w:sz="4" w:space="0" w:color="939598"/>
                                    <w:bottom w:val="single" w:sz="4" w:space="0" w:color="939598"/>
                                  </w:tcBorders>
                                </w:tcPr>
                                <w:p>
                                  <w:pPr>
                                    <w:pStyle w:val="TableParagraph"/>
                                    <w:spacing w:line="168" w:lineRule="exact"/>
                                    <w:ind w:left="522"/>
                                    <w:jc w:val="left"/>
                                    <w:rPr>
                                      <w:sz w:val="14"/>
                                    </w:rPr>
                                  </w:pPr>
                                  <w:r>
                                    <w:rPr>
                                      <w:spacing w:val="-5"/>
                                      <w:sz w:val="14"/>
                                    </w:rPr>
                                    <w:t>129</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361</w:t>
                                  </w:r>
                                </w:p>
                              </w:tc>
                              <w:tc>
                                <w:tcPr>
                                  <w:tcW w:w="1257" w:type="dxa"/>
                                  <w:tcBorders>
                                    <w:top w:val="single" w:sz="4" w:space="0" w:color="939598"/>
                                    <w:bottom w:val="single" w:sz="4" w:space="0" w:color="939598"/>
                                  </w:tcBorders>
                                </w:tcPr>
                                <w:p>
                                  <w:pPr>
                                    <w:pStyle w:val="TableParagraph"/>
                                    <w:spacing w:line="168" w:lineRule="exact"/>
                                    <w:ind w:left="108"/>
                                    <w:rPr>
                                      <w:sz w:val="14"/>
                                    </w:rPr>
                                  </w:pPr>
                                  <w:r>
                                    <w:rPr>
                                      <w:spacing w:val="-5"/>
                                      <w:sz w:val="14"/>
                                    </w:rPr>
                                    <w:t>1.7</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539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918</w:t>
                                  </w:r>
                                </w:p>
                              </w:tc>
                            </w:tr>
                            <w:tr>
                              <w:trPr>
                                <w:trHeight w:val="233" w:hRule="atLeast"/>
                              </w:trPr>
                              <w:tc>
                                <w:tcPr>
                                  <w:tcW w:w="1139" w:type="dxa"/>
                                  <w:tcBorders>
                                    <w:top w:val="single" w:sz="4" w:space="0" w:color="939598"/>
                                    <w:bottom w:val="single" w:sz="4" w:space="0" w:color="939598"/>
                                  </w:tcBorders>
                                  <w:shd w:val="clear" w:color="auto" w:fill="E6E7E8"/>
                                </w:tcPr>
                                <w:p>
                                  <w:pPr>
                                    <w:pStyle w:val="TableParagraph"/>
                                    <w:spacing w:line="168" w:lineRule="exact"/>
                                    <w:ind w:left="9" w:right="6"/>
                                    <w:rPr>
                                      <w:sz w:val="14"/>
                                    </w:rPr>
                                  </w:pPr>
                                  <w:r>
                                    <w:rPr>
                                      <w:spacing w:val="-2"/>
                                      <w:sz w:val="14"/>
                                    </w:rPr>
                                    <w:t>Average</w:t>
                                  </w:r>
                                </w:p>
                              </w:tc>
                              <w:tc>
                                <w:tcPr>
                                  <w:tcW w:w="1246" w:type="dxa"/>
                                  <w:tcBorders>
                                    <w:top w:val="single" w:sz="4" w:space="0" w:color="939598"/>
                                    <w:bottom w:val="single" w:sz="4" w:space="0" w:color="939598"/>
                                  </w:tcBorders>
                                  <w:shd w:val="clear" w:color="auto" w:fill="E6E7E8"/>
                                </w:tcPr>
                                <w:p>
                                  <w:pPr>
                                    <w:pStyle w:val="TableParagraph"/>
                                    <w:spacing w:line="168" w:lineRule="exact"/>
                                    <w:ind w:left="5" w:right="1"/>
                                    <w:rPr>
                                      <w:sz w:val="14"/>
                                    </w:rPr>
                                  </w:pPr>
                                  <w:r>
                                    <w:rPr>
                                      <w:spacing w:val="-5"/>
                                      <w:sz w:val="14"/>
                                    </w:rPr>
                                    <w:t>193</w:t>
                                  </w:r>
                                </w:p>
                              </w:tc>
                              <w:tc>
                                <w:tcPr>
                                  <w:tcW w:w="1021" w:type="dxa"/>
                                  <w:tcBorders>
                                    <w:top w:val="single" w:sz="4" w:space="0" w:color="939598"/>
                                    <w:bottom w:val="single" w:sz="4" w:space="0" w:color="939598"/>
                                  </w:tcBorders>
                                  <w:shd w:val="clear" w:color="auto" w:fill="E6E7E8"/>
                                </w:tcPr>
                                <w:p>
                                  <w:pPr>
                                    <w:pStyle w:val="TableParagraph"/>
                                    <w:spacing w:line="168" w:lineRule="exact"/>
                                    <w:ind w:left="519"/>
                                    <w:jc w:val="left"/>
                                    <w:rPr>
                                      <w:sz w:val="14"/>
                                    </w:rPr>
                                  </w:pPr>
                                  <w:r>
                                    <w:rPr>
                                      <w:spacing w:val="-5"/>
                                      <w:sz w:val="14"/>
                                    </w:rPr>
                                    <w:t>138</w:t>
                                  </w:r>
                                </w:p>
                              </w:tc>
                              <w:tc>
                                <w:tcPr>
                                  <w:tcW w:w="1658" w:type="dxa"/>
                                  <w:tcBorders>
                                    <w:top w:val="single" w:sz="4" w:space="0" w:color="939598"/>
                                    <w:bottom w:val="single" w:sz="4" w:space="0" w:color="939598"/>
                                  </w:tcBorders>
                                  <w:shd w:val="clear" w:color="auto" w:fill="E6E7E8"/>
                                </w:tcPr>
                                <w:p>
                                  <w:pPr>
                                    <w:pStyle w:val="TableParagraph"/>
                                    <w:spacing w:line="168" w:lineRule="exact"/>
                                    <w:ind w:left="44"/>
                                    <w:rPr>
                                      <w:sz w:val="14"/>
                                    </w:rPr>
                                  </w:pPr>
                                  <w:r>
                                    <w:rPr>
                                      <w:spacing w:val="-5"/>
                                      <w:sz w:val="14"/>
                                    </w:rPr>
                                    <w:t>0.8</w:t>
                                  </w:r>
                                </w:p>
                              </w:tc>
                              <w:tc>
                                <w:tcPr>
                                  <w:tcW w:w="1003" w:type="dxa"/>
                                  <w:tcBorders>
                                    <w:top w:val="single" w:sz="4" w:space="0" w:color="939598"/>
                                    <w:bottom w:val="single" w:sz="4" w:space="0" w:color="939598"/>
                                  </w:tcBorders>
                                  <w:shd w:val="clear" w:color="auto" w:fill="E6E7E8"/>
                                </w:tcPr>
                                <w:p>
                                  <w:pPr>
                                    <w:pStyle w:val="TableParagraph"/>
                                    <w:spacing w:line="168" w:lineRule="exact"/>
                                    <w:ind w:left="7" w:right="128"/>
                                    <w:rPr>
                                      <w:sz w:val="14"/>
                                    </w:rPr>
                                  </w:pPr>
                                  <w:r>
                                    <w:rPr>
                                      <w:spacing w:val="-5"/>
                                      <w:sz w:val="14"/>
                                    </w:rPr>
                                    <w:t>304</w:t>
                                  </w:r>
                                </w:p>
                              </w:tc>
                              <w:tc>
                                <w:tcPr>
                                  <w:tcW w:w="1257" w:type="dxa"/>
                                  <w:tcBorders>
                                    <w:top w:val="single" w:sz="4" w:space="0" w:color="939598"/>
                                    <w:bottom w:val="single" w:sz="4" w:space="0" w:color="939598"/>
                                  </w:tcBorders>
                                  <w:shd w:val="clear" w:color="auto" w:fill="E6E7E8"/>
                                </w:tcPr>
                                <w:p>
                                  <w:pPr>
                                    <w:pStyle w:val="TableParagraph"/>
                                    <w:spacing w:line="168" w:lineRule="exact"/>
                                    <w:ind w:left="108"/>
                                    <w:rPr>
                                      <w:sz w:val="14"/>
                                    </w:rPr>
                                  </w:pPr>
                                  <w:r>
                                    <w:rPr>
                                      <w:spacing w:val="-5"/>
                                      <w:sz w:val="14"/>
                                    </w:rPr>
                                    <w:t>1.8</w:t>
                                  </w:r>
                                </w:p>
                              </w:tc>
                              <w:tc>
                                <w:tcPr>
                                  <w:tcW w:w="1317" w:type="dxa"/>
                                  <w:tcBorders>
                                    <w:top w:val="single" w:sz="4" w:space="0" w:color="939598"/>
                                    <w:bottom w:val="single" w:sz="4" w:space="0" w:color="939598"/>
                                  </w:tcBorders>
                                  <w:shd w:val="clear" w:color="auto" w:fill="E6E7E8"/>
                                </w:tcPr>
                                <w:p>
                                  <w:pPr>
                                    <w:pStyle w:val="TableParagraph"/>
                                    <w:spacing w:line="168" w:lineRule="exact"/>
                                    <w:ind w:left="28" w:right="1"/>
                                    <w:rPr>
                                      <w:sz w:val="14"/>
                                    </w:rPr>
                                  </w:pPr>
                                  <w:r>
                                    <w:rPr>
                                      <w:spacing w:val="-5"/>
                                      <w:sz w:val="14"/>
                                    </w:rPr>
                                    <w:t>480</w:t>
                                  </w:r>
                                </w:p>
                              </w:tc>
                              <w:tc>
                                <w:tcPr>
                                  <w:tcW w:w="1275" w:type="dxa"/>
                                  <w:tcBorders>
                                    <w:top w:val="single" w:sz="4" w:space="0" w:color="939598"/>
                                    <w:bottom w:val="single" w:sz="4" w:space="0" w:color="939598"/>
                                  </w:tcBorders>
                                  <w:shd w:val="clear" w:color="auto" w:fill="E6E7E8"/>
                                </w:tcPr>
                                <w:p>
                                  <w:pPr>
                                    <w:pStyle w:val="TableParagraph"/>
                                    <w:spacing w:line="168" w:lineRule="exact"/>
                                    <w:ind w:right="72"/>
                                    <w:rPr>
                                      <w:sz w:val="14"/>
                                    </w:rPr>
                                  </w:pPr>
                                  <w:r>
                                    <w:rPr>
                                      <w:spacing w:val="-5"/>
                                      <w:sz w:val="14"/>
                                    </w:rPr>
                                    <w:t>841</w:t>
                                  </w:r>
                                </w:p>
                              </w:tc>
                            </w:tr>
                          </w:tbl>
                          <w:p>
                            <w:pPr>
                              <w:pStyle w:val="BodyText"/>
                            </w:pPr>
                          </w:p>
                        </w:txbxContent>
                      </wps:txbx>
                      <wps:bodyPr wrap="square" lIns="0" tIns="0" rIns="0" bIns="0" rtlCol="0">
                        <a:noAutofit/>
                      </wps:bodyPr>
                    </wps:wsp>
                  </a:graphicData>
                </a:graphic>
              </wp:anchor>
            </w:drawing>
          </mc:Choice>
          <mc:Fallback>
            <w:pict>
              <v:shape style="position:absolute;margin-left:48.023899pt;margin-top:3.709793pt;width:501.75pt;height:282.95pt;mso-position-horizontal-relative:page;mso-position-vertical-relative:paragraph;z-index:16103424" type="#_x0000_t202" id="docshape207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9"/>
                        <w:gridCol w:w="1246"/>
                        <w:gridCol w:w="1021"/>
                        <w:gridCol w:w="1658"/>
                        <w:gridCol w:w="1003"/>
                        <w:gridCol w:w="1257"/>
                        <w:gridCol w:w="1317"/>
                        <w:gridCol w:w="1275"/>
                      </w:tblGrid>
                      <w:tr>
                        <w:trPr>
                          <w:trHeight w:val="155" w:hRule="atLeast"/>
                        </w:trPr>
                        <w:tc>
                          <w:tcPr>
                            <w:tcW w:w="1139" w:type="dxa"/>
                          </w:tcPr>
                          <w:p>
                            <w:pPr>
                              <w:pStyle w:val="TableParagraph"/>
                              <w:spacing w:line="135" w:lineRule="exact" w:before="0"/>
                              <w:ind w:left="9" w:right="9"/>
                              <w:rPr>
                                <w:sz w:val="14"/>
                              </w:rPr>
                            </w:pPr>
                            <w:r>
                              <w:rPr>
                                <w:spacing w:val="-4"/>
                                <w:sz w:val="14"/>
                              </w:rPr>
                              <w:t>Year</w:t>
                            </w:r>
                          </w:p>
                        </w:tc>
                        <w:tc>
                          <w:tcPr>
                            <w:tcW w:w="8777" w:type="dxa"/>
                            <w:gridSpan w:val="7"/>
                          </w:tcPr>
                          <w:p>
                            <w:pPr>
                              <w:pStyle w:val="TableParagraph"/>
                              <w:tabs>
                                <w:tab w:pos="8725" w:val="left" w:leader="none"/>
                              </w:tabs>
                              <w:spacing w:line="135" w:lineRule="exact" w:before="0"/>
                              <w:jc w:val="left"/>
                              <w:rPr>
                                <w:sz w:val="14"/>
                              </w:rPr>
                            </w:pPr>
                            <w:r>
                              <w:rPr>
                                <w:w w:val="98"/>
                                <w:sz w:val="14"/>
                                <w:u w:val="single"/>
                              </w:rPr>
                              <w:t> </w:t>
                            </w:r>
                            <w:r>
                              <w:rPr>
                                <w:sz w:val="14"/>
                                <w:u w:val="single"/>
                              </w:rPr>
                              <w:tab/>
                            </w:r>
                          </w:p>
                        </w:tc>
                      </w:tr>
                      <w:tr>
                        <w:trPr>
                          <w:trHeight w:val="372" w:hRule="atLeast"/>
                        </w:trPr>
                        <w:tc>
                          <w:tcPr>
                            <w:tcW w:w="1139" w:type="dxa"/>
                          </w:tcPr>
                          <w:p>
                            <w:pPr>
                              <w:pStyle w:val="TableParagraph"/>
                              <w:spacing w:line="240" w:lineRule="auto" w:before="0"/>
                              <w:jc w:val="left"/>
                              <w:rPr>
                                <w:rFonts w:ascii="Times New Roman"/>
                                <w:sz w:val="14"/>
                              </w:rPr>
                            </w:pPr>
                          </w:p>
                        </w:tc>
                        <w:tc>
                          <w:tcPr>
                            <w:tcW w:w="1246" w:type="dxa"/>
                            <w:shd w:val="clear" w:color="auto" w:fill="E6E7E8"/>
                          </w:tcPr>
                          <w:p>
                            <w:pPr>
                              <w:pStyle w:val="TableParagraph"/>
                              <w:spacing w:line="240" w:lineRule="auto" w:before="89"/>
                              <w:ind w:left="5" w:right="4"/>
                              <w:rPr>
                                <w:sz w:val="14"/>
                              </w:rPr>
                            </w:pPr>
                            <w:r>
                              <w:rPr>
                                <w:spacing w:val="-4"/>
                                <w:sz w:val="14"/>
                              </w:rPr>
                              <w:t>(ha)</w:t>
                            </w:r>
                          </w:p>
                        </w:tc>
                        <w:tc>
                          <w:tcPr>
                            <w:tcW w:w="1021" w:type="dxa"/>
                            <w:shd w:val="clear" w:color="auto" w:fill="E6E7E8"/>
                          </w:tcPr>
                          <w:p>
                            <w:pPr>
                              <w:pStyle w:val="TableParagraph"/>
                              <w:spacing w:line="240" w:lineRule="auto" w:before="89"/>
                              <w:ind w:left="487"/>
                              <w:jc w:val="left"/>
                              <w:rPr>
                                <w:sz w:val="14"/>
                              </w:rPr>
                            </w:pPr>
                            <w:r>
                              <w:rPr>
                                <w:spacing w:val="-4"/>
                                <w:sz w:val="14"/>
                              </w:rPr>
                              <w:t>(ha)</w:t>
                            </w:r>
                          </w:p>
                        </w:tc>
                        <w:tc>
                          <w:tcPr>
                            <w:tcW w:w="1658" w:type="dxa"/>
                            <w:shd w:val="clear" w:color="auto" w:fill="E6E7E8"/>
                          </w:tcPr>
                          <w:p>
                            <w:pPr>
                              <w:pStyle w:val="TableParagraph"/>
                              <w:spacing w:line="240" w:lineRule="auto" w:before="89"/>
                              <w:ind w:left="44" w:right="4"/>
                              <w:rPr>
                                <w:sz w:val="14"/>
                              </w:rPr>
                            </w:pPr>
                            <w:r>
                              <w:rPr>
                                <w:sz w:val="14"/>
                              </w:rPr>
                              <w:t>(t</w:t>
                            </w:r>
                            <w:r>
                              <w:rPr>
                                <w:spacing w:val="-7"/>
                                <w:sz w:val="14"/>
                              </w:rPr>
                              <w:t> </w:t>
                            </w:r>
                            <w:r>
                              <w:rPr>
                                <w:spacing w:val="-2"/>
                                <w:sz w:val="14"/>
                              </w:rPr>
                              <w:t>DM/100mm/ha)</w:t>
                            </w:r>
                          </w:p>
                        </w:tc>
                        <w:tc>
                          <w:tcPr>
                            <w:tcW w:w="1003" w:type="dxa"/>
                            <w:shd w:val="clear" w:color="auto" w:fill="E6E7E8"/>
                          </w:tcPr>
                          <w:p>
                            <w:pPr>
                              <w:pStyle w:val="TableParagraph"/>
                              <w:spacing w:line="240" w:lineRule="auto" w:before="89"/>
                              <w:ind w:left="7" w:right="132"/>
                              <w:rPr>
                                <w:sz w:val="14"/>
                              </w:rPr>
                            </w:pPr>
                            <w:r>
                              <w:rPr>
                                <w:spacing w:val="-2"/>
                                <w:sz w:val="14"/>
                              </w:rPr>
                              <w:t>(cows)</w:t>
                            </w:r>
                          </w:p>
                        </w:tc>
                        <w:tc>
                          <w:tcPr>
                            <w:tcW w:w="1257" w:type="dxa"/>
                            <w:shd w:val="clear" w:color="auto" w:fill="E6E7E8"/>
                          </w:tcPr>
                          <w:p>
                            <w:pPr>
                              <w:pStyle w:val="TableParagraph"/>
                              <w:spacing w:line="240" w:lineRule="auto" w:before="89"/>
                              <w:ind w:left="108" w:right="3"/>
                              <w:rPr>
                                <w:sz w:val="14"/>
                              </w:rPr>
                            </w:pPr>
                            <w:r>
                              <w:rPr>
                                <w:spacing w:val="-2"/>
                                <w:sz w:val="14"/>
                              </w:rPr>
                              <w:t>(cows/ha)</w:t>
                            </w:r>
                          </w:p>
                        </w:tc>
                        <w:tc>
                          <w:tcPr>
                            <w:tcW w:w="1317" w:type="dxa"/>
                            <w:shd w:val="clear" w:color="auto" w:fill="E6E7E8"/>
                          </w:tcPr>
                          <w:p>
                            <w:pPr>
                              <w:pStyle w:val="TableParagraph"/>
                              <w:spacing w:line="240" w:lineRule="auto" w:before="89"/>
                              <w:ind w:left="28" w:right="4"/>
                              <w:rPr>
                                <w:sz w:val="14"/>
                              </w:rPr>
                            </w:pPr>
                            <w:r>
                              <w:rPr>
                                <w:sz w:val="14"/>
                              </w:rPr>
                              <w:t>(kg</w:t>
                            </w:r>
                            <w:r>
                              <w:rPr>
                                <w:spacing w:val="-8"/>
                                <w:sz w:val="14"/>
                              </w:rPr>
                              <w:t> </w:t>
                            </w:r>
                            <w:r>
                              <w:rPr>
                                <w:sz w:val="14"/>
                              </w:rPr>
                              <w:t>MS/</w:t>
                            </w:r>
                            <w:r>
                              <w:rPr>
                                <w:spacing w:val="-8"/>
                                <w:sz w:val="14"/>
                              </w:rPr>
                              <w:t> </w:t>
                            </w:r>
                            <w:r>
                              <w:rPr>
                                <w:spacing w:val="-4"/>
                                <w:sz w:val="14"/>
                              </w:rPr>
                              <w:t>cow)</w:t>
                            </w:r>
                          </w:p>
                        </w:tc>
                        <w:tc>
                          <w:tcPr>
                            <w:tcW w:w="1275" w:type="dxa"/>
                            <w:shd w:val="clear" w:color="auto" w:fill="E6E7E8"/>
                          </w:tcPr>
                          <w:p>
                            <w:pPr>
                              <w:pStyle w:val="TableParagraph"/>
                              <w:spacing w:line="240" w:lineRule="auto" w:before="89"/>
                              <w:ind w:right="72"/>
                              <w:rPr>
                                <w:sz w:val="14"/>
                              </w:rPr>
                            </w:pPr>
                            <w:r>
                              <w:rPr>
                                <w:sz w:val="14"/>
                              </w:rPr>
                              <w:t>(kg</w:t>
                            </w:r>
                            <w:r>
                              <w:rPr>
                                <w:spacing w:val="-8"/>
                                <w:sz w:val="14"/>
                              </w:rPr>
                              <w:t> </w:t>
                            </w:r>
                            <w:r>
                              <w:rPr>
                                <w:sz w:val="14"/>
                              </w:rPr>
                              <w:t>MS/</w:t>
                            </w:r>
                            <w:r>
                              <w:rPr>
                                <w:spacing w:val="-8"/>
                                <w:sz w:val="14"/>
                              </w:rPr>
                              <w:t> </w:t>
                            </w:r>
                            <w:r>
                              <w:rPr>
                                <w:spacing w:val="-5"/>
                                <w:sz w:val="14"/>
                              </w:rPr>
                              <w:t>ha)</w:t>
                            </w:r>
                          </w:p>
                        </w:tc>
                      </w:tr>
                      <w:tr>
                        <w:trPr>
                          <w:trHeight w:val="262" w:hRule="atLeast"/>
                        </w:trPr>
                        <w:tc>
                          <w:tcPr>
                            <w:tcW w:w="1139" w:type="dxa"/>
                            <w:tcBorders>
                              <w:bottom w:val="single" w:sz="4" w:space="0" w:color="939598"/>
                            </w:tcBorders>
                          </w:tcPr>
                          <w:p>
                            <w:pPr>
                              <w:pStyle w:val="TableParagraph"/>
                              <w:spacing w:line="179" w:lineRule="exact" w:before="63"/>
                              <w:ind w:left="9" w:right="9"/>
                              <w:rPr>
                                <w:sz w:val="14"/>
                              </w:rPr>
                            </w:pPr>
                            <w:r>
                              <w:rPr>
                                <w:spacing w:val="-2"/>
                                <w:sz w:val="14"/>
                              </w:rPr>
                              <w:t>2006-</w:t>
                            </w:r>
                            <w:r>
                              <w:rPr>
                                <w:spacing w:val="-5"/>
                                <w:sz w:val="14"/>
                              </w:rPr>
                              <w:t>07</w:t>
                            </w:r>
                          </w:p>
                        </w:tc>
                        <w:tc>
                          <w:tcPr>
                            <w:tcW w:w="1246" w:type="dxa"/>
                            <w:tcBorders>
                              <w:bottom w:val="single" w:sz="4" w:space="0" w:color="939598"/>
                            </w:tcBorders>
                          </w:tcPr>
                          <w:p>
                            <w:pPr>
                              <w:pStyle w:val="TableParagraph"/>
                              <w:spacing w:line="179" w:lineRule="exact" w:before="63"/>
                              <w:ind w:left="5" w:right="4"/>
                              <w:rPr>
                                <w:sz w:val="14"/>
                              </w:rPr>
                            </w:pPr>
                            <w:r>
                              <w:rPr>
                                <w:spacing w:val="-5"/>
                                <w:sz w:val="14"/>
                              </w:rPr>
                              <w:t>191</w:t>
                            </w:r>
                          </w:p>
                        </w:tc>
                        <w:tc>
                          <w:tcPr>
                            <w:tcW w:w="1021" w:type="dxa"/>
                            <w:tcBorders>
                              <w:bottom w:val="single" w:sz="4" w:space="0" w:color="939598"/>
                            </w:tcBorders>
                          </w:tcPr>
                          <w:p>
                            <w:pPr>
                              <w:pStyle w:val="TableParagraph"/>
                              <w:spacing w:line="179" w:lineRule="exact" w:before="63"/>
                              <w:ind w:left="524"/>
                              <w:jc w:val="left"/>
                              <w:rPr>
                                <w:sz w:val="14"/>
                              </w:rPr>
                            </w:pPr>
                            <w:r>
                              <w:rPr>
                                <w:spacing w:val="-5"/>
                                <w:sz w:val="14"/>
                              </w:rPr>
                              <w:t>187</w:t>
                            </w:r>
                          </w:p>
                        </w:tc>
                        <w:tc>
                          <w:tcPr>
                            <w:tcW w:w="1658" w:type="dxa"/>
                            <w:tcBorders>
                              <w:bottom w:val="single" w:sz="4" w:space="0" w:color="939598"/>
                            </w:tcBorders>
                          </w:tcPr>
                          <w:p>
                            <w:pPr>
                              <w:pStyle w:val="TableParagraph"/>
                              <w:spacing w:line="179" w:lineRule="exact" w:before="63"/>
                              <w:ind w:left="44" w:right="3"/>
                              <w:rPr>
                                <w:sz w:val="14"/>
                              </w:rPr>
                            </w:pPr>
                            <w:r>
                              <w:rPr>
                                <w:spacing w:val="-5"/>
                                <w:sz w:val="14"/>
                              </w:rPr>
                              <w:t>0.8</w:t>
                            </w:r>
                          </w:p>
                        </w:tc>
                        <w:tc>
                          <w:tcPr>
                            <w:tcW w:w="1003" w:type="dxa"/>
                            <w:tcBorders>
                              <w:bottom w:val="single" w:sz="4" w:space="0" w:color="939598"/>
                            </w:tcBorders>
                          </w:tcPr>
                          <w:p>
                            <w:pPr>
                              <w:pStyle w:val="TableParagraph"/>
                              <w:spacing w:line="179" w:lineRule="exact" w:before="63"/>
                              <w:ind w:left="7" w:right="131"/>
                              <w:rPr>
                                <w:sz w:val="14"/>
                              </w:rPr>
                            </w:pPr>
                            <w:r>
                              <w:rPr>
                                <w:spacing w:val="-5"/>
                                <w:sz w:val="14"/>
                              </w:rPr>
                              <w:t>282</w:t>
                            </w:r>
                          </w:p>
                        </w:tc>
                        <w:tc>
                          <w:tcPr>
                            <w:tcW w:w="1257" w:type="dxa"/>
                            <w:tcBorders>
                              <w:bottom w:val="single" w:sz="4" w:space="0" w:color="939598"/>
                            </w:tcBorders>
                          </w:tcPr>
                          <w:p>
                            <w:pPr>
                              <w:pStyle w:val="TableParagraph"/>
                              <w:spacing w:line="179" w:lineRule="exact" w:before="63"/>
                              <w:ind w:left="108" w:right="2"/>
                              <w:rPr>
                                <w:sz w:val="14"/>
                              </w:rPr>
                            </w:pPr>
                            <w:r>
                              <w:rPr>
                                <w:spacing w:val="-5"/>
                                <w:sz w:val="14"/>
                              </w:rPr>
                              <w:t>1.4</w:t>
                            </w:r>
                          </w:p>
                        </w:tc>
                        <w:tc>
                          <w:tcPr>
                            <w:tcW w:w="1317" w:type="dxa"/>
                            <w:tcBorders>
                              <w:bottom w:val="single" w:sz="4" w:space="0" w:color="939598"/>
                            </w:tcBorders>
                          </w:tcPr>
                          <w:p>
                            <w:pPr>
                              <w:pStyle w:val="TableParagraph"/>
                              <w:spacing w:line="179" w:lineRule="exact" w:before="63"/>
                              <w:ind w:left="28" w:right="3"/>
                              <w:rPr>
                                <w:sz w:val="14"/>
                              </w:rPr>
                            </w:pPr>
                            <w:r>
                              <w:rPr>
                                <w:spacing w:val="-5"/>
                                <w:sz w:val="14"/>
                              </w:rPr>
                              <w:t>405</w:t>
                            </w:r>
                          </w:p>
                        </w:tc>
                        <w:tc>
                          <w:tcPr>
                            <w:tcW w:w="1275" w:type="dxa"/>
                            <w:tcBorders>
                              <w:bottom w:val="single" w:sz="4" w:space="0" w:color="939598"/>
                            </w:tcBorders>
                          </w:tcPr>
                          <w:p>
                            <w:pPr>
                              <w:pStyle w:val="TableParagraph"/>
                              <w:spacing w:line="179" w:lineRule="exact" w:before="63"/>
                              <w:ind w:left="1" w:right="72"/>
                              <w:rPr>
                                <w:sz w:val="14"/>
                              </w:rPr>
                            </w:pPr>
                            <w:r>
                              <w:rPr>
                                <w:spacing w:val="-5"/>
                                <w:sz w:val="14"/>
                              </w:rPr>
                              <w:t>579</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2007-</w:t>
                            </w:r>
                            <w:r>
                              <w:rPr>
                                <w:spacing w:val="-5"/>
                                <w:sz w:val="14"/>
                              </w:rPr>
                              <w:t>08</w:t>
                            </w:r>
                          </w:p>
                        </w:tc>
                        <w:tc>
                          <w:tcPr>
                            <w:tcW w:w="1246" w:type="dxa"/>
                            <w:tcBorders>
                              <w:top w:val="single" w:sz="4" w:space="0" w:color="939598"/>
                              <w:bottom w:val="single" w:sz="4" w:space="0" w:color="939598"/>
                            </w:tcBorders>
                          </w:tcPr>
                          <w:p>
                            <w:pPr>
                              <w:pStyle w:val="TableParagraph"/>
                              <w:spacing w:before="47"/>
                              <w:ind w:left="5" w:right="4"/>
                              <w:rPr>
                                <w:sz w:val="14"/>
                              </w:rPr>
                            </w:pPr>
                            <w:r>
                              <w:rPr>
                                <w:spacing w:val="-5"/>
                                <w:sz w:val="14"/>
                              </w:rPr>
                              <w:t>181</w:t>
                            </w:r>
                          </w:p>
                        </w:tc>
                        <w:tc>
                          <w:tcPr>
                            <w:tcW w:w="1021" w:type="dxa"/>
                            <w:tcBorders>
                              <w:top w:val="single" w:sz="4" w:space="0" w:color="939598"/>
                              <w:bottom w:val="single" w:sz="4" w:space="0" w:color="939598"/>
                            </w:tcBorders>
                          </w:tcPr>
                          <w:p>
                            <w:pPr>
                              <w:pStyle w:val="TableParagraph"/>
                              <w:spacing w:before="47"/>
                              <w:ind w:left="523"/>
                              <w:jc w:val="left"/>
                              <w:rPr>
                                <w:sz w:val="14"/>
                              </w:rPr>
                            </w:pPr>
                            <w:r>
                              <w:rPr>
                                <w:spacing w:val="-5"/>
                                <w:sz w:val="14"/>
                              </w:rPr>
                              <w:t>174</w:t>
                            </w:r>
                          </w:p>
                        </w:tc>
                        <w:tc>
                          <w:tcPr>
                            <w:tcW w:w="1658" w:type="dxa"/>
                            <w:tcBorders>
                              <w:top w:val="single" w:sz="4" w:space="0" w:color="939598"/>
                              <w:bottom w:val="single" w:sz="4" w:space="0" w:color="939598"/>
                            </w:tcBorders>
                          </w:tcPr>
                          <w:p>
                            <w:pPr>
                              <w:pStyle w:val="TableParagraph"/>
                              <w:spacing w:before="47"/>
                              <w:ind w:left="44" w:right="5"/>
                              <w:rPr>
                                <w:sz w:val="14"/>
                              </w:rPr>
                            </w:pPr>
                            <w:r>
                              <w:rPr>
                                <w:spacing w:val="-5"/>
                                <w:sz w:val="14"/>
                              </w:rPr>
                              <w:t>0.9</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289</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464</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741</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2008-</w:t>
                            </w:r>
                            <w:r>
                              <w:rPr>
                                <w:spacing w:val="-5"/>
                                <w:sz w:val="14"/>
                              </w:rPr>
                              <w:t>09</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182</w:t>
                            </w:r>
                          </w:p>
                        </w:tc>
                        <w:tc>
                          <w:tcPr>
                            <w:tcW w:w="1021" w:type="dxa"/>
                            <w:tcBorders>
                              <w:top w:val="single" w:sz="4" w:space="0" w:color="939598"/>
                              <w:bottom w:val="single" w:sz="4" w:space="0" w:color="939598"/>
                            </w:tcBorders>
                          </w:tcPr>
                          <w:p>
                            <w:pPr>
                              <w:pStyle w:val="TableParagraph"/>
                              <w:spacing w:before="47"/>
                              <w:ind w:left="528"/>
                              <w:jc w:val="left"/>
                              <w:rPr>
                                <w:sz w:val="14"/>
                              </w:rPr>
                            </w:pPr>
                            <w:r>
                              <w:rPr>
                                <w:spacing w:val="-5"/>
                                <w:sz w:val="14"/>
                              </w:rPr>
                              <w:t>172</w:t>
                            </w:r>
                          </w:p>
                        </w:tc>
                        <w:tc>
                          <w:tcPr>
                            <w:tcW w:w="1658" w:type="dxa"/>
                            <w:tcBorders>
                              <w:top w:val="single" w:sz="4" w:space="0" w:color="939598"/>
                              <w:bottom w:val="single" w:sz="4" w:space="0" w:color="939598"/>
                            </w:tcBorders>
                          </w:tcPr>
                          <w:p>
                            <w:pPr>
                              <w:pStyle w:val="TableParagraph"/>
                              <w:spacing w:before="47"/>
                              <w:ind w:left="44" w:right="5"/>
                              <w:rPr>
                                <w:sz w:val="14"/>
                              </w:rPr>
                            </w:pPr>
                            <w:r>
                              <w:rPr>
                                <w:spacing w:val="-5"/>
                                <w:sz w:val="14"/>
                              </w:rPr>
                              <w:t>0.9</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276</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483</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803</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2009-</w:t>
                            </w:r>
                            <w:r>
                              <w:rPr>
                                <w:spacing w:val="-5"/>
                                <w:sz w:val="14"/>
                              </w:rPr>
                              <w:t>10</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172</w:t>
                            </w:r>
                          </w:p>
                        </w:tc>
                        <w:tc>
                          <w:tcPr>
                            <w:tcW w:w="1021" w:type="dxa"/>
                            <w:tcBorders>
                              <w:top w:val="single" w:sz="4" w:space="0" w:color="939598"/>
                              <w:bottom w:val="single" w:sz="4" w:space="0" w:color="939598"/>
                            </w:tcBorders>
                          </w:tcPr>
                          <w:p>
                            <w:pPr>
                              <w:pStyle w:val="TableParagraph"/>
                              <w:spacing w:before="47"/>
                              <w:ind w:left="510"/>
                              <w:jc w:val="left"/>
                              <w:rPr>
                                <w:sz w:val="14"/>
                              </w:rPr>
                            </w:pPr>
                            <w:r>
                              <w:rPr>
                                <w:spacing w:val="-5"/>
                                <w:sz w:val="14"/>
                              </w:rPr>
                              <w:t>160</w:t>
                            </w:r>
                          </w:p>
                        </w:tc>
                        <w:tc>
                          <w:tcPr>
                            <w:tcW w:w="1658" w:type="dxa"/>
                            <w:tcBorders>
                              <w:top w:val="single" w:sz="4" w:space="0" w:color="939598"/>
                              <w:bottom w:val="single" w:sz="4" w:space="0" w:color="939598"/>
                            </w:tcBorders>
                          </w:tcPr>
                          <w:p>
                            <w:pPr>
                              <w:pStyle w:val="TableParagraph"/>
                              <w:spacing w:before="47"/>
                              <w:ind w:left="44" w:right="3"/>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1"/>
                              <w:rPr>
                                <w:sz w:val="14"/>
                              </w:rPr>
                            </w:pPr>
                            <w:r>
                              <w:rPr>
                                <w:spacing w:val="-5"/>
                                <w:sz w:val="14"/>
                              </w:rPr>
                              <w:t>268</w:t>
                            </w:r>
                          </w:p>
                        </w:tc>
                        <w:tc>
                          <w:tcPr>
                            <w:tcW w:w="1257" w:type="dxa"/>
                            <w:tcBorders>
                              <w:top w:val="single" w:sz="4" w:space="0" w:color="939598"/>
                              <w:bottom w:val="single" w:sz="4" w:space="0" w:color="939598"/>
                            </w:tcBorders>
                          </w:tcPr>
                          <w:p>
                            <w:pPr>
                              <w:pStyle w:val="TableParagraph"/>
                              <w:spacing w:before="47"/>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472</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792</w:t>
                            </w:r>
                          </w:p>
                        </w:tc>
                      </w:tr>
                      <w:tr>
                        <w:trPr>
                          <w:trHeight w:val="233" w:hRule="atLeast"/>
                        </w:trPr>
                        <w:tc>
                          <w:tcPr>
                            <w:tcW w:w="1139" w:type="dxa"/>
                            <w:tcBorders>
                              <w:top w:val="single" w:sz="4" w:space="0" w:color="939598"/>
                              <w:bottom w:val="single" w:sz="4" w:space="0" w:color="939598"/>
                            </w:tcBorders>
                          </w:tcPr>
                          <w:p>
                            <w:pPr>
                              <w:pStyle w:val="TableParagraph"/>
                              <w:spacing w:before="47"/>
                              <w:ind w:left="9" w:right="8"/>
                              <w:rPr>
                                <w:sz w:val="14"/>
                              </w:rPr>
                            </w:pPr>
                            <w:r>
                              <w:rPr>
                                <w:spacing w:val="-2"/>
                                <w:sz w:val="14"/>
                              </w:rPr>
                              <w:t>2010-</w:t>
                            </w:r>
                            <w:r>
                              <w:rPr>
                                <w:spacing w:val="-5"/>
                                <w:sz w:val="14"/>
                              </w:rPr>
                              <w:t>11</w:t>
                            </w:r>
                          </w:p>
                        </w:tc>
                        <w:tc>
                          <w:tcPr>
                            <w:tcW w:w="1246" w:type="dxa"/>
                            <w:tcBorders>
                              <w:top w:val="single" w:sz="4" w:space="0" w:color="939598"/>
                              <w:bottom w:val="single" w:sz="4" w:space="0" w:color="939598"/>
                            </w:tcBorders>
                          </w:tcPr>
                          <w:p>
                            <w:pPr>
                              <w:pStyle w:val="TableParagraph"/>
                              <w:spacing w:before="47"/>
                              <w:ind w:left="5" w:right="3"/>
                              <w:rPr>
                                <w:sz w:val="14"/>
                              </w:rPr>
                            </w:pPr>
                            <w:r>
                              <w:rPr>
                                <w:spacing w:val="-5"/>
                                <w:sz w:val="14"/>
                              </w:rPr>
                              <w:t>190</w:t>
                            </w:r>
                          </w:p>
                        </w:tc>
                        <w:tc>
                          <w:tcPr>
                            <w:tcW w:w="1021" w:type="dxa"/>
                            <w:tcBorders>
                              <w:top w:val="single" w:sz="4" w:space="0" w:color="939598"/>
                              <w:bottom w:val="single" w:sz="4" w:space="0" w:color="939598"/>
                            </w:tcBorders>
                          </w:tcPr>
                          <w:p>
                            <w:pPr>
                              <w:pStyle w:val="TableParagraph"/>
                              <w:spacing w:before="47"/>
                              <w:ind w:left="524"/>
                              <w:jc w:val="left"/>
                              <w:rPr>
                                <w:sz w:val="14"/>
                              </w:rPr>
                            </w:pPr>
                            <w:r>
                              <w:rPr>
                                <w:spacing w:val="-5"/>
                                <w:sz w:val="14"/>
                              </w:rPr>
                              <w:t>187</w:t>
                            </w:r>
                          </w:p>
                        </w:tc>
                        <w:tc>
                          <w:tcPr>
                            <w:tcW w:w="1658" w:type="dxa"/>
                            <w:tcBorders>
                              <w:top w:val="single" w:sz="4" w:space="0" w:color="939598"/>
                              <w:bottom w:val="single" w:sz="4" w:space="0" w:color="939598"/>
                            </w:tcBorders>
                          </w:tcPr>
                          <w:p>
                            <w:pPr>
                              <w:pStyle w:val="TableParagraph"/>
                              <w:spacing w:before="47"/>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spacing w:before="47"/>
                              <w:ind w:left="7" w:right="130"/>
                              <w:rPr>
                                <w:sz w:val="14"/>
                              </w:rPr>
                            </w:pPr>
                            <w:r>
                              <w:rPr>
                                <w:spacing w:val="-5"/>
                                <w:sz w:val="14"/>
                              </w:rPr>
                              <w:t>285</w:t>
                            </w:r>
                          </w:p>
                        </w:tc>
                        <w:tc>
                          <w:tcPr>
                            <w:tcW w:w="1257" w:type="dxa"/>
                            <w:tcBorders>
                              <w:top w:val="single" w:sz="4" w:space="0" w:color="939598"/>
                              <w:bottom w:val="single" w:sz="4" w:space="0" w:color="939598"/>
                            </w:tcBorders>
                          </w:tcPr>
                          <w:p>
                            <w:pPr>
                              <w:pStyle w:val="TableParagraph"/>
                              <w:spacing w:before="47"/>
                              <w:ind w:left="108" w:right="4"/>
                              <w:rPr>
                                <w:sz w:val="14"/>
                              </w:rPr>
                            </w:pPr>
                            <w:r>
                              <w:rPr>
                                <w:spacing w:val="-5"/>
                                <w:sz w:val="14"/>
                              </w:rPr>
                              <w:t>1.6</w:t>
                            </w:r>
                          </w:p>
                        </w:tc>
                        <w:tc>
                          <w:tcPr>
                            <w:tcW w:w="1317" w:type="dxa"/>
                            <w:tcBorders>
                              <w:top w:val="single" w:sz="4" w:space="0" w:color="939598"/>
                              <w:bottom w:val="single" w:sz="4" w:space="0" w:color="939598"/>
                            </w:tcBorders>
                          </w:tcPr>
                          <w:p>
                            <w:pPr>
                              <w:pStyle w:val="TableParagraph"/>
                              <w:spacing w:before="47"/>
                              <w:ind w:left="28" w:right="3"/>
                              <w:rPr>
                                <w:sz w:val="14"/>
                              </w:rPr>
                            </w:pPr>
                            <w:r>
                              <w:rPr>
                                <w:spacing w:val="-5"/>
                                <w:sz w:val="14"/>
                              </w:rPr>
                              <w:t>494</w:t>
                            </w:r>
                          </w:p>
                        </w:tc>
                        <w:tc>
                          <w:tcPr>
                            <w:tcW w:w="1275" w:type="dxa"/>
                            <w:tcBorders>
                              <w:top w:val="single" w:sz="4" w:space="0" w:color="939598"/>
                              <w:bottom w:val="single" w:sz="4" w:space="0" w:color="939598"/>
                            </w:tcBorders>
                          </w:tcPr>
                          <w:p>
                            <w:pPr>
                              <w:pStyle w:val="TableParagraph"/>
                              <w:spacing w:before="47"/>
                              <w:ind w:left="1" w:right="72"/>
                              <w:rPr>
                                <w:sz w:val="14"/>
                              </w:rPr>
                            </w:pPr>
                            <w:r>
                              <w:rPr>
                                <w:spacing w:val="-5"/>
                                <w:sz w:val="14"/>
                              </w:rPr>
                              <w:t>811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2011-</w:t>
                            </w:r>
                            <w:r>
                              <w:rPr>
                                <w:spacing w:val="-5"/>
                                <w:sz w:val="14"/>
                              </w:rPr>
                              <w:t>12</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126</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0.6</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291</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501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843</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2012-</w:t>
                            </w:r>
                            <w:r>
                              <w:rPr>
                                <w:spacing w:val="-5"/>
                                <w:sz w:val="14"/>
                              </w:rPr>
                              <w:t>13</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194</w:t>
                            </w:r>
                          </w:p>
                        </w:tc>
                        <w:tc>
                          <w:tcPr>
                            <w:tcW w:w="1021" w:type="dxa"/>
                            <w:tcBorders>
                              <w:top w:val="single" w:sz="4" w:space="0" w:color="939598"/>
                              <w:bottom w:val="single" w:sz="4" w:space="0" w:color="939598"/>
                            </w:tcBorders>
                          </w:tcPr>
                          <w:p>
                            <w:pPr>
                              <w:pStyle w:val="TableParagraph"/>
                              <w:ind w:left="515"/>
                              <w:jc w:val="left"/>
                              <w:rPr>
                                <w:sz w:val="14"/>
                              </w:rPr>
                            </w:pPr>
                            <w:r>
                              <w:rPr>
                                <w:spacing w:val="-5"/>
                                <w:sz w:val="14"/>
                              </w:rPr>
                              <w:t>134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299</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462</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781</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2013-</w:t>
                            </w:r>
                            <w:r>
                              <w:rPr>
                                <w:spacing w:val="-5"/>
                                <w:sz w:val="14"/>
                              </w:rPr>
                              <w:t>14</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186</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126</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284</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468</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835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2014-</w:t>
                            </w:r>
                            <w:r>
                              <w:rPr>
                                <w:spacing w:val="-5"/>
                                <w:sz w:val="14"/>
                              </w:rPr>
                              <w:t>15</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2"/>
                              <w:jc w:val="left"/>
                              <w:rPr>
                                <w:sz w:val="14"/>
                              </w:rPr>
                            </w:pPr>
                            <w:r>
                              <w:rPr>
                                <w:spacing w:val="-5"/>
                                <w:sz w:val="14"/>
                              </w:rPr>
                              <w:t>123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304</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479</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890</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2015-</w:t>
                            </w:r>
                            <w:r>
                              <w:rPr>
                                <w:spacing w:val="-5"/>
                                <w:sz w:val="14"/>
                              </w:rPr>
                              <w:t>16</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201</w:t>
                            </w:r>
                          </w:p>
                        </w:tc>
                        <w:tc>
                          <w:tcPr>
                            <w:tcW w:w="1021" w:type="dxa"/>
                            <w:tcBorders>
                              <w:top w:val="single" w:sz="4" w:space="0" w:color="939598"/>
                              <w:bottom w:val="single" w:sz="4" w:space="0" w:color="939598"/>
                            </w:tcBorders>
                          </w:tcPr>
                          <w:p>
                            <w:pPr>
                              <w:pStyle w:val="TableParagraph"/>
                              <w:ind w:left="527"/>
                              <w:jc w:val="left"/>
                              <w:rPr>
                                <w:sz w:val="14"/>
                              </w:rPr>
                            </w:pPr>
                            <w:r>
                              <w:rPr>
                                <w:spacing w:val="-5"/>
                                <w:sz w:val="14"/>
                              </w:rPr>
                              <w:t>122</w:t>
                            </w:r>
                          </w:p>
                        </w:tc>
                        <w:tc>
                          <w:tcPr>
                            <w:tcW w:w="1658" w:type="dxa"/>
                            <w:tcBorders>
                              <w:top w:val="single" w:sz="4" w:space="0" w:color="939598"/>
                              <w:bottom w:val="single" w:sz="4" w:space="0" w:color="939598"/>
                            </w:tcBorders>
                          </w:tcPr>
                          <w:p>
                            <w:pPr>
                              <w:pStyle w:val="TableParagraph"/>
                              <w:ind w:left="44" w:right="3"/>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291</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482</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836</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2016-</w:t>
                            </w:r>
                            <w:r>
                              <w:rPr>
                                <w:spacing w:val="-5"/>
                                <w:sz w:val="14"/>
                              </w:rPr>
                              <w:t>17</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203</w:t>
                            </w:r>
                          </w:p>
                        </w:tc>
                        <w:tc>
                          <w:tcPr>
                            <w:tcW w:w="1021" w:type="dxa"/>
                            <w:tcBorders>
                              <w:top w:val="single" w:sz="4" w:space="0" w:color="939598"/>
                              <w:bottom w:val="single" w:sz="4" w:space="0" w:color="939598"/>
                            </w:tcBorders>
                          </w:tcPr>
                          <w:p>
                            <w:pPr>
                              <w:pStyle w:val="TableParagraph"/>
                              <w:ind w:left="527"/>
                              <w:jc w:val="left"/>
                              <w:rPr>
                                <w:sz w:val="14"/>
                              </w:rPr>
                            </w:pPr>
                            <w:r>
                              <w:rPr>
                                <w:spacing w:val="-5"/>
                                <w:sz w:val="14"/>
                              </w:rPr>
                              <w:t>122</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290</w:t>
                            </w:r>
                          </w:p>
                        </w:tc>
                        <w:tc>
                          <w:tcPr>
                            <w:tcW w:w="1257" w:type="dxa"/>
                            <w:tcBorders>
                              <w:top w:val="single" w:sz="4" w:space="0" w:color="939598"/>
                              <w:bottom w:val="single" w:sz="4" w:space="0" w:color="939598"/>
                            </w:tcBorders>
                          </w:tcPr>
                          <w:p>
                            <w:pPr>
                              <w:pStyle w:val="TableParagraph"/>
                              <w:ind w:left="108" w:right="2"/>
                              <w:rPr>
                                <w:sz w:val="14"/>
                              </w:rPr>
                            </w:pPr>
                            <w:r>
                              <w:rPr>
                                <w:spacing w:val="-5"/>
                                <w:sz w:val="14"/>
                              </w:rPr>
                              <w:t>1.7</w:t>
                            </w:r>
                          </w:p>
                        </w:tc>
                        <w:tc>
                          <w:tcPr>
                            <w:tcW w:w="1317" w:type="dxa"/>
                            <w:tcBorders>
                              <w:top w:val="single" w:sz="4" w:space="0" w:color="939598"/>
                              <w:bottom w:val="single" w:sz="4" w:space="0" w:color="939598"/>
                            </w:tcBorders>
                          </w:tcPr>
                          <w:p>
                            <w:pPr>
                              <w:pStyle w:val="TableParagraph"/>
                              <w:ind w:left="28" w:right="3"/>
                              <w:rPr>
                                <w:sz w:val="14"/>
                              </w:rPr>
                            </w:pPr>
                            <w:r>
                              <w:rPr>
                                <w:spacing w:val="-5"/>
                                <w:sz w:val="14"/>
                              </w:rPr>
                              <w:t>486</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823</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4"/>
                                <w:sz w:val="14"/>
                              </w:rPr>
                              <w:t>2017-</w:t>
                            </w:r>
                            <w:r>
                              <w:rPr>
                                <w:spacing w:val="-5"/>
                                <w:sz w:val="14"/>
                              </w:rPr>
                              <w:t>18</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189</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124</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0.9</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294</w:t>
                            </w:r>
                          </w:p>
                        </w:tc>
                        <w:tc>
                          <w:tcPr>
                            <w:tcW w:w="1257" w:type="dxa"/>
                            <w:tcBorders>
                              <w:top w:val="single" w:sz="4" w:space="0" w:color="939598"/>
                              <w:bottom w:val="single" w:sz="4" w:space="0" w:color="939598"/>
                            </w:tcBorders>
                          </w:tcPr>
                          <w:p>
                            <w:pPr>
                              <w:pStyle w:val="TableParagraph"/>
                              <w:ind w:left="108" w:right="1"/>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471</w:t>
                            </w:r>
                          </w:p>
                        </w:tc>
                        <w:tc>
                          <w:tcPr>
                            <w:tcW w:w="1275" w:type="dxa"/>
                            <w:tcBorders>
                              <w:top w:val="single" w:sz="4" w:space="0" w:color="939598"/>
                              <w:bottom w:val="single" w:sz="4" w:space="0" w:color="939598"/>
                            </w:tcBorders>
                          </w:tcPr>
                          <w:p>
                            <w:pPr>
                              <w:pStyle w:val="TableParagraph"/>
                              <w:ind w:left="1" w:right="72"/>
                              <w:rPr>
                                <w:sz w:val="14"/>
                              </w:rPr>
                            </w:pPr>
                            <w:r>
                              <w:rPr>
                                <w:spacing w:val="-5"/>
                                <w:sz w:val="14"/>
                              </w:rPr>
                              <w:t>849</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2018-</w:t>
                            </w:r>
                            <w:r>
                              <w:rPr>
                                <w:spacing w:val="-5"/>
                                <w:sz w:val="14"/>
                              </w:rPr>
                              <w:t>19</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186</w:t>
                            </w:r>
                          </w:p>
                        </w:tc>
                        <w:tc>
                          <w:tcPr>
                            <w:tcW w:w="1021" w:type="dxa"/>
                            <w:tcBorders>
                              <w:top w:val="single" w:sz="4" w:space="0" w:color="939598"/>
                              <w:bottom w:val="single" w:sz="4" w:space="0" w:color="939598"/>
                            </w:tcBorders>
                          </w:tcPr>
                          <w:p>
                            <w:pPr>
                              <w:pStyle w:val="TableParagraph"/>
                              <w:ind w:left="522"/>
                              <w:jc w:val="left"/>
                              <w:rPr>
                                <w:sz w:val="14"/>
                              </w:rPr>
                            </w:pPr>
                            <w:r>
                              <w:rPr>
                                <w:spacing w:val="-5"/>
                                <w:sz w:val="14"/>
                              </w:rPr>
                              <w:t>123</w:t>
                            </w:r>
                          </w:p>
                        </w:tc>
                        <w:tc>
                          <w:tcPr>
                            <w:tcW w:w="1658" w:type="dxa"/>
                            <w:tcBorders>
                              <w:top w:val="single" w:sz="4" w:space="0" w:color="939598"/>
                              <w:bottom w:val="single" w:sz="4" w:space="0" w:color="939598"/>
                            </w:tcBorders>
                          </w:tcPr>
                          <w:p>
                            <w:pPr>
                              <w:pStyle w:val="TableParagraph"/>
                              <w:ind w:left="44" w:right="4"/>
                              <w:rPr>
                                <w:sz w:val="14"/>
                              </w:rPr>
                            </w:pPr>
                            <w:r>
                              <w:rPr>
                                <w:spacing w:val="-5"/>
                                <w:sz w:val="14"/>
                              </w:rPr>
                              <w:t>1.0</w:t>
                            </w:r>
                          </w:p>
                        </w:tc>
                        <w:tc>
                          <w:tcPr>
                            <w:tcW w:w="1003" w:type="dxa"/>
                            <w:tcBorders>
                              <w:top w:val="single" w:sz="4" w:space="0" w:color="939598"/>
                              <w:bottom w:val="single" w:sz="4" w:space="0" w:color="939598"/>
                            </w:tcBorders>
                          </w:tcPr>
                          <w:p>
                            <w:pPr>
                              <w:pStyle w:val="TableParagraph"/>
                              <w:ind w:left="7" w:right="132"/>
                              <w:rPr>
                                <w:sz w:val="14"/>
                              </w:rPr>
                            </w:pPr>
                            <w:r>
                              <w:rPr>
                                <w:spacing w:val="-5"/>
                                <w:sz w:val="14"/>
                              </w:rPr>
                              <w:t>307</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468</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888</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2019-</w:t>
                            </w:r>
                            <w:r>
                              <w:rPr>
                                <w:spacing w:val="-5"/>
                                <w:sz w:val="14"/>
                              </w:rPr>
                              <w:t>20</w:t>
                            </w:r>
                          </w:p>
                        </w:tc>
                        <w:tc>
                          <w:tcPr>
                            <w:tcW w:w="1246" w:type="dxa"/>
                            <w:tcBorders>
                              <w:top w:val="single" w:sz="4" w:space="0" w:color="939598"/>
                              <w:bottom w:val="single" w:sz="4" w:space="0" w:color="939598"/>
                            </w:tcBorders>
                          </w:tcPr>
                          <w:p>
                            <w:pPr>
                              <w:pStyle w:val="TableParagraph"/>
                              <w:ind w:left="5" w:right="3"/>
                              <w:rPr>
                                <w:sz w:val="14"/>
                              </w:rPr>
                            </w:pPr>
                            <w:r>
                              <w:rPr>
                                <w:spacing w:val="-5"/>
                                <w:sz w:val="14"/>
                              </w:rPr>
                              <w:t>187</w:t>
                            </w:r>
                          </w:p>
                        </w:tc>
                        <w:tc>
                          <w:tcPr>
                            <w:tcW w:w="1021" w:type="dxa"/>
                            <w:tcBorders>
                              <w:top w:val="single" w:sz="4" w:space="0" w:color="939598"/>
                              <w:bottom w:val="single" w:sz="4" w:space="0" w:color="939598"/>
                            </w:tcBorders>
                          </w:tcPr>
                          <w:p>
                            <w:pPr>
                              <w:pStyle w:val="TableParagraph"/>
                              <w:ind w:left="521"/>
                              <w:jc w:val="left"/>
                              <w:rPr>
                                <w:sz w:val="14"/>
                              </w:rPr>
                            </w:pPr>
                            <w:r>
                              <w:rPr>
                                <w:spacing w:val="-5"/>
                                <w:sz w:val="14"/>
                              </w:rPr>
                              <w:t>124</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310</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486</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925</w:t>
                            </w:r>
                          </w:p>
                        </w:tc>
                      </w:tr>
                      <w:tr>
                        <w:trPr>
                          <w:trHeight w:val="233" w:hRule="atLeast"/>
                        </w:trPr>
                        <w:tc>
                          <w:tcPr>
                            <w:tcW w:w="1139" w:type="dxa"/>
                            <w:tcBorders>
                              <w:top w:val="single" w:sz="4" w:space="0" w:color="939598"/>
                              <w:bottom w:val="single" w:sz="4" w:space="0" w:color="939598"/>
                            </w:tcBorders>
                          </w:tcPr>
                          <w:p>
                            <w:pPr>
                              <w:pStyle w:val="TableParagraph"/>
                              <w:ind w:left="9" w:right="8"/>
                              <w:rPr>
                                <w:sz w:val="14"/>
                              </w:rPr>
                            </w:pPr>
                            <w:r>
                              <w:rPr>
                                <w:spacing w:val="-2"/>
                                <w:sz w:val="14"/>
                              </w:rPr>
                              <w:t>2020-</w:t>
                            </w:r>
                            <w:r>
                              <w:rPr>
                                <w:spacing w:val="-5"/>
                                <w:sz w:val="14"/>
                              </w:rPr>
                              <w:t>21</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186</w:t>
                            </w:r>
                          </w:p>
                        </w:tc>
                        <w:tc>
                          <w:tcPr>
                            <w:tcW w:w="1021" w:type="dxa"/>
                            <w:tcBorders>
                              <w:top w:val="single" w:sz="4" w:space="0" w:color="939598"/>
                              <w:bottom w:val="single" w:sz="4" w:space="0" w:color="939598"/>
                            </w:tcBorders>
                          </w:tcPr>
                          <w:p>
                            <w:pPr>
                              <w:pStyle w:val="TableParagraph"/>
                              <w:ind w:left="536"/>
                              <w:jc w:val="left"/>
                              <w:rPr>
                                <w:sz w:val="14"/>
                              </w:rPr>
                            </w:pPr>
                            <w:r>
                              <w:rPr>
                                <w:spacing w:val="-5"/>
                                <w:sz w:val="14"/>
                              </w:rPr>
                              <w:t>115</w:t>
                            </w:r>
                          </w:p>
                        </w:tc>
                        <w:tc>
                          <w:tcPr>
                            <w:tcW w:w="1658" w:type="dxa"/>
                            <w:tcBorders>
                              <w:top w:val="single" w:sz="4" w:space="0" w:color="939598"/>
                              <w:bottom w:val="single" w:sz="4" w:space="0" w:color="939598"/>
                            </w:tcBorders>
                          </w:tcPr>
                          <w:p>
                            <w:pPr>
                              <w:pStyle w:val="TableParagraph"/>
                              <w:ind w:left="44" w:right="2"/>
                              <w:rPr>
                                <w:sz w:val="14"/>
                              </w:rPr>
                            </w:pPr>
                            <w:r>
                              <w:rPr>
                                <w:spacing w:val="-5"/>
                                <w:sz w:val="14"/>
                              </w:rPr>
                              <w:t>0.7</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308</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485</w:t>
                            </w:r>
                          </w:p>
                        </w:tc>
                        <w:tc>
                          <w:tcPr>
                            <w:tcW w:w="1275" w:type="dxa"/>
                            <w:tcBorders>
                              <w:top w:val="single" w:sz="4" w:space="0" w:color="939598"/>
                              <w:bottom w:val="single" w:sz="4" w:space="0" w:color="939598"/>
                            </w:tcBorders>
                          </w:tcPr>
                          <w:p>
                            <w:pPr>
                              <w:pStyle w:val="TableParagraph"/>
                              <w:ind w:right="72"/>
                              <w:rPr>
                                <w:sz w:val="14"/>
                              </w:rPr>
                            </w:pPr>
                            <w:r>
                              <w:rPr>
                                <w:spacing w:val="-5"/>
                                <w:sz w:val="14"/>
                              </w:rPr>
                              <w:t>924</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2021-</w:t>
                            </w:r>
                            <w:r>
                              <w:rPr>
                                <w:spacing w:val="-5"/>
                                <w:sz w:val="14"/>
                              </w:rPr>
                              <w:t>22</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187</w:t>
                            </w:r>
                          </w:p>
                        </w:tc>
                        <w:tc>
                          <w:tcPr>
                            <w:tcW w:w="1021" w:type="dxa"/>
                            <w:tcBorders>
                              <w:top w:val="single" w:sz="4" w:space="0" w:color="939598"/>
                              <w:bottom w:val="single" w:sz="4" w:space="0" w:color="939598"/>
                            </w:tcBorders>
                          </w:tcPr>
                          <w:p>
                            <w:pPr>
                              <w:pStyle w:val="TableParagraph"/>
                              <w:ind w:left="539"/>
                              <w:jc w:val="left"/>
                              <w:rPr>
                                <w:sz w:val="14"/>
                              </w:rPr>
                            </w:pPr>
                            <w:r>
                              <w:rPr>
                                <w:spacing w:val="-5"/>
                                <w:sz w:val="14"/>
                              </w:rPr>
                              <w:t>121</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30"/>
                              <w:rPr>
                                <w:sz w:val="14"/>
                              </w:rPr>
                            </w:pPr>
                            <w:r>
                              <w:rPr>
                                <w:spacing w:val="-5"/>
                                <w:sz w:val="14"/>
                              </w:rPr>
                              <w:t>320</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471</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920</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2022-</w:t>
                            </w:r>
                            <w:r>
                              <w:rPr>
                                <w:spacing w:val="-5"/>
                                <w:sz w:val="14"/>
                              </w:rPr>
                              <w:t>23</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205</w:t>
                            </w:r>
                          </w:p>
                        </w:tc>
                        <w:tc>
                          <w:tcPr>
                            <w:tcW w:w="1021" w:type="dxa"/>
                            <w:tcBorders>
                              <w:top w:val="single" w:sz="4" w:space="0" w:color="939598"/>
                              <w:bottom w:val="single" w:sz="4" w:space="0" w:color="939598"/>
                            </w:tcBorders>
                          </w:tcPr>
                          <w:p>
                            <w:pPr>
                              <w:pStyle w:val="TableParagraph"/>
                              <w:ind w:left="534"/>
                              <w:jc w:val="left"/>
                              <w:rPr>
                                <w:sz w:val="14"/>
                              </w:rPr>
                            </w:pPr>
                            <w:r>
                              <w:rPr>
                                <w:spacing w:val="-5"/>
                                <w:sz w:val="14"/>
                              </w:rPr>
                              <w:t>131</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344</w:t>
                            </w:r>
                          </w:p>
                        </w:tc>
                        <w:tc>
                          <w:tcPr>
                            <w:tcW w:w="1257" w:type="dxa"/>
                            <w:tcBorders>
                              <w:top w:val="single" w:sz="4" w:space="0" w:color="939598"/>
                              <w:bottom w:val="single" w:sz="4" w:space="0" w:color="939598"/>
                            </w:tcBorders>
                          </w:tcPr>
                          <w:p>
                            <w:pPr>
                              <w:pStyle w:val="TableParagraph"/>
                              <w:ind w:left="108" w:right="3"/>
                              <w:rPr>
                                <w:sz w:val="14"/>
                              </w:rPr>
                            </w:pPr>
                            <w:r>
                              <w:rPr>
                                <w:spacing w:val="-5"/>
                                <w:sz w:val="14"/>
                              </w:rPr>
                              <w:t>1.9</w:t>
                            </w:r>
                          </w:p>
                        </w:tc>
                        <w:tc>
                          <w:tcPr>
                            <w:tcW w:w="1317" w:type="dxa"/>
                            <w:tcBorders>
                              <w:top w:val="single" w:sz="4" w:space="0" w:color="939598"/>
                              <w:bottom w:val="single" w:sz="4" w:space="0" w:color="939598"/>
                            </w:tcBorders>
                          </w:tcPr>
                          <w:p>
                            <w:pPr>
                              <w:pStyle w:val="TableParagraph"/>
                              <w:ind w:left="28" w:right="2"/>
                              <w:rPr>
                                <w:sz w:val="14"/>
                              </w:rPr>
                            </w:pPr>
                            <w:r>
                              <w:rPr>
                                <w:spacing w:val="-5"/>
                                <w:sz w:val="14"/>
                              </w:rPr>
                              <w:t>481</w:t>
                            </w:r>
                          </w:p>
                        </w:tc>
                        <w:tc>
                          <w:tcPr>
                            <w:tcW w:w="1275" w:type="dxa"/>
                            <w:tcBorders>
                              <w:top w:val="single" w:sz="4" w:space="0" w:color="939598"/>
                              <w:bottom w:val="single" w:sz="4" w:space="0" w:color="939598"/>
                            </w:tcBorders>
                          </w:tcPr>
                          <w:p>
                            <w:pPr>
                              <w:pStyle w:val="TableParagraph"/>
                              <w:ind w:left="2" w:right="72"/>
                              <w:rPr>
                                <w:sz w:val="14"/>
                              </w:rPr>
                            </w:pPr>
                            <w:r>
                              <w:rPr>
                                <w:spacing w:val="-5"/>
                                <w:sz w:val="14"/>
                              </w:rPr>
                              <w:t>906</w:t>
                            </w:r>
                          </w:p>
                        </w:tc>
                      </w:tr>
                      <w:tr>
                        <w:trPr>
                          <w:trHeight w:val="233" w:hRule="atLeast"/>
                        </w:trPr>
                        <w:tc>
                          <w:tcPr>
                            <w:tcW w:w="1139" w:type="dxa"/>
                            <w:tcBorders>
                              <w:top w:val="single" w:sz="4" w:space="0" w:color="939598"/>
                              <w:bottom w:val="single" w:sz="4" w:space="0" w:color="939598"/>
                            </w:tcBorders>
                          </w:tcPr>
                          <w:p>
                            <w:pPr>
                              <w:pStyle w:val="TableParagraph"/>
                              <w:ind w:left="9" w:right="7"/>
                              <w:rPr>
                                <w:sz w:val="14"/>
                              </w:rPr>
                            </w:pPr>
                            <w:r>
                              <w:rPr>
                                <w:spacing w:val="-2"/>
                                <w:sz w:val="14"/>
                              </w:rPr>
                              <w:t>2023-</w:t>
                            </w:r>
                            <w:r>
                              <w:rPr>
                                <w:spacing w:val="-5"/>
                                <w:sz w:val="14"/>
                              </w:rPr>
                              <w:t>24</w:t>
                            </w:r>
                          </w:p>
                        </w:tc>
                        <w:tc>
                          <w:tcPr>
                            <w:tcW w:w="1246" w:type="dxa"/>
                            <w:tcBorders>
                              <w:top w:val="single" w:sz="4" w:space="0" w:color="939598"/>
                              <w:bottom w:val="single" w:sz="4" w:space="0" w:color="939598"/>
                            </w:tcBorders>
                          </w:tcPr>
                          <w:p>
                            <w:pPr>
                              <w:pStyle w:val="TableParagraph"/>
                              <w:ind w:left="5" w:right="2"/>
                              <w:rPr>
                                <w:sz w:val="14"/>
                              </w:rPr>
                            </w:pPr>
                            <w:r>
                              <w:rPr>
                                <w:spacing w:val="-5"/>
                                <w:sz w:val="14"/>
                              </w:rPr>
                              <w:t>212</w:t>
                            </w:r>
                          </w:p>
                        </w:tc>
                        <w:tc>
                          <w:tcPr>
                            <w:tcW w:w="1021" w:type="dxa"/>
                            <w:tcBorders>
                              <w:top w:val="single" w:sz="4" w:space="0" w:color="939598"/>
                              <w:bottom w:val="single" w:sz="4" w:space="0" w:color="939598"/>
                            </w:tcBorders>
                          </w:tcPr>
                          <w:p>
                            <w:pPr>
                              <w:pStyle w:val="TableParagraph"/>
                              <w:ind w:left="523"/>
                              <w:jc w:val="left"/>
                              <w:rPr>
                                <w:sz w:val="14"/>
                              </w:rPr>
                            </w:pPr>
                            <w:r>
                              <w:rPr>
                                <w:spacing w:val="-5"/>
                                <w:sz w:val="14"/>
                              </w:rPr>
                              <w:t>128</w:t>
                            </w:r>
                          </w:p>
                        </w:tc>
                        <w:tc>
                          <w:tcPr>
                            <w:tcW w:w="1658" w:type="dxa"/>
                            <w:tcBorders>
                              <w:top w:val="single" w:sz="4" w:space="0" w:color="939598"/>
                              <w:bottom w:val="single" w:sz="4" w:space="0" w:color="939598"/>
                            </w:tcBorders>
                          </w:tcPr>
                          <w:p>
                            <w:pPr>
                              <w:pStyle w:val="TableParagraph"/>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ind w:left="7" w:right="129"/>
                              <w:rPr>
                                <w:sz w:val="14"/>
                              </w:rPr>
                            </w:pPr>
                            <w:r>
                              <w:rPr>
                                <w:spacing w:val="-5"/>
                                <w:sz w:val="14"/>
                              </w:rPr>
                              <w:t>339</w:t>
                            </w:r>
                          </w:p>
                        </w:tc>
                        <w:tc>
                          <w:tcPr>
                            <w:tcW w:w="1257" w:type="dxa"/>
                            <w:tcBorders>
                              <w:top w:val="single" w:sz="4" w:space="0" w:color="939598"/>
                              <w:bottom w:val="single" w:sz="4" w:space="0" w:color="939598"/>
                            </w:tcBorders>
                          </w:tcPr>
                          <w:p>
                            <w:pPr>
                              <w:pStyle w:val="TableParagraph"/>
                              <w:ind w:left="108"/>
                              <w:rPr>
                                <w:sz w:val="14"/>
                              </w:rPr>
                            </w:pPr>
                            <w:r>
                              <w:rPr>
                                <w:spacing w:val="-5"/>
                                <w:sz w:val="14"/>
                              </w:rPr>
                              <w:t>1.8</w:t>
                            </w:r>
                          </w:p>
                        </w:tc>
                        <w:tc>
                          <w:tcPr>
                            <w:tcW w:w="1317" w:type="dxa"/>
                            <w:tcBorders>
                              <w:top w:val="single" w:sz="4" w:space="0" w:color="939598"/>
                              <w:bottom w:val="single" w:sz="4" w:space="0" w:color="939598"/>
                            </w:tcBorders>
                          </w:tcPr>
                          <w:p>
                            <w:pPr>
                              <w:pStyle w:val="TableParagraph"/>
                              <w:ind w:left="28" w:right="1"/>
                              <w:rPr>
                                <w:sz w:val="14"/>
                              </w:rPr>
                            </w:pPr>
                            <w:r>
                              <w:rPr>
                                <w:spacing w:val="-5"/>
                                <w:sz w:val="14"/>
                              </w:rPr>
                              <w:t>506</w:t>
                            </w:r>
                          </w:p>
                        </w:tc>
                        <w:tc>
                          <w:tcPr>
                            <w:tcW w:w="1275" w:type="dxa"/>
                            <w:tcBorders>
                              <w:top w:val="single" w:sz="4" w:space="0" w:color="939598"/>
                              <w:bottom w:val="single" w:sz="4" w:space="0" w:color="939598"/>
                            </w:tcBorders>
                          </w:tcPr>
                          <w:p>
                            <w:pPr>
                              <w:pStyle w:val="TableParagraph"/>
                              <w:ind w:left="3" w:right="72"/>
                              <w:rPr>
                                <w:sz w:val="14"/>
                              </w:rPr>
                            </w:pPr>
                            <w:r>
                              <w:rPr>
                                <w:spacing w:val="-5"/>
                                <w:sz w:val="14"/>
                              </w:rPr>
                              <w:t>877</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7"/>
                              <w:rPr>
                                <w:sz w:val="14"/>
                              </w:rPr>
                            </w:pPr>
                            <w:r>
                              <w:rPr>
                                <w:spacing w:val="-2"/>
                                <w:sz w:val="14"/>
                              </w:rPr>
                              <w:t>2024-</w:t>
                            </w:r>
                            <w:r>
                              <w:rPr>
                                <w:spacing w:val="-7"/>
                                <w:sz w:val="14"/>
                              </w:rPr>
                              <w:t>25</w:t>
                            </w:r>
                          </w:p>
                        </w:tc>
                        <w:tc>
                          <w:tcPr>
                            <w:tcW w:w="1246" w:type="dxa"/>
                            <w:tcBorders>
                              <w:top w:val="single" w:sz="4" w:space="0" w:color="939598"/>
                              <w:bottom w:val="single" w:sz="4" w:space="0" w:color="939598"/>
                            </w:tcBorders>
                          </w:tcPr>
                          <w:p>
                            <w:pPr>
                              <w:pStyle w:val="TableParagraph"/>
                              <w:spacing w:line="168" w:lineRule="exact"/>
                              <w:ind w:left="5" w:right="2"/>
                              <w:rPr>
                                <w:sz w:val="14"/>
                              </w:rPr>
                            </w:pPr>
                            <w:r>
                              <w:rPr>
                                <w:spacing w:val="-5"/>
                                <w:sz w:val="14"/>
                              </w:rPr>
                              <w:t>209</w:t>
                            </w:r>
                          </w:p>
                        </w:tc>
                        <w:tc>
                          <w:tcPr>
                            <w:tcW w:w="1021" w:type="dxa"/>
                            <w:tcBorders>
                              <w:top w:val="single" w:sz="4" w:space="0" w:color="939598"/>
                              <w:bottom w:val="single" w:sz="4" w:space="0" w:color="939598"/>
                            </w:tcBorders>
                          </w:tcPr>
                          <w:p>
                            <w:pPr>
                              <w:pStyle w:val="TableParagraph"/>
                              <w:spacing w:line="168" w:lineRule="exact"/>
                              <w:ind w:left="522"/>
                              <w:jc w:val="left"/>
                              <w:rPr>
                                <w:sz w:val="14"/>
                              </w:rPr>
                            </w:pPr>
                            <w:r>
                              <w:rPr>
                                <w:spacing w:val="-5"/>
                                <w:sz w:val="14"/>
                              </w:rPr>
                              <w:t>126</w:t>
                            </w:r>
                          </w:p>
                        </w:tc>
                        <w:tc>
                          <w:tcPr>
                            <w:tcW w:w="1658" w:type="dxa"/>
                            <w:tcBorders>
                              <w:top w:val="single" w:sz="4" w:space="0" w:color="939598"/>
                              <w:bottom w:val="single" w:sz="4" w:space="0" w:color="939598"/>
                            </w:tcBorders>
                          </w:tcPr>
                          <w:p>
                            <w:pPr>
                              <w:pStyle w:val="TableParagraph"/>
                              <w:spacing w:line="168" w:lineRule="exact"/>
                              <w:ind w:left="44" w:right="3"/>
                              <w:rPr>
                                <w:sz w:val="14"/>
                              </w:rPr>
                            </w:pPr>
                            <w:r>
                              <w:rPr>
                                <w:spacing w:val="-5"/>
                                <w:sz w:val="14"/>
                              </w:rPr>
                              <w:t>0.9</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340</w:t>
                            </w:r>
                          </w:p>
                        </w:tc>
                        <w:tc>
                          <w:tcPr>
                            <w:tcW w:w="1257" w:type="dxa"/>
                            <w:tcBorders>
                              <w:top w:val="single" w:sz="4" w:space="0" w:color="939598"/>
                              <w:bottom w:val="single" w:sz="4" w:space="0" w:color="939598"/>
                            </w:tcBorders>
                          </w:tcPr>
                          <w:p>
                            <w:pPr>
                              <w:pStyle w:val="TableParagraph"/>
                              <w:spacing w:line="168" w:lineRule="exact"/>
                              <w:ind w:left="108"/>
                              <w:rPr>
                                <w:sz w:val="14"/>
                              </w:rPr>
                            </w:pPr>
                            <w:r>
                              <w:rPr>
                                <w:spacing w:val="-5"/>
                                <w:sz w:val="14"/>
                              </w:rPr>
                              <w:t>1.8</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503</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890</w:t>
                            </w:r>
                          </w:p>
                        </w:tc>
                      </w:tr>
                      <w:tr>
                        <w:trPr>
                          <w:trHeight w:val="233" w:hRule="atLeast"/>
                        </w:trPr>
                        <w:tc>
                          <w:tcPr>
                            <w:tcW w:w="1139" w:type="dxa"/>
                            <w:tcBorders>
                              <w:top w:val="single" w:sz="4" w:space="0" w:color="939598"/>
                              <w:bottom w:val="single" w:sz="4" w:space="0" w:color="939598"/>
                            </w:tcBorders>
                          </w:tcPr>
                          <w:p>
                            <w:pPr>
                              <w:pStyle w:val="TableParagraph"/>
                              <w:spacing w:line="168" w:lineRule="exact"/>
                              <w:ind w:left="9" w:right="6"/>
                              <w:rPr>
                                <w:sz w:val="14"/>
                              </w:rPr>
                            </w:pPr>
                            <w:r>
                              <w:rPr>
                                <w:spacing w:val="-2"/>
                                <w:sz w:val="14"/>
                              </w:rPr>
                              <w:t>2025-</w:t>
                            </w:r>
                            <w:r>
                              <w:rPr>
                                <w:spacing w:val="-7"/>
                                <w:sz w:val="14"/>
                              </w:rPr>
                              <w:t>26</w:t>
                            </w:r>
                          </w:p>
                        </w:tc>
                        <w:tc>
                          <w:tcPr>
                            <w:tcW w:w="1246" w:type="dxa"/>
                            <w:tcBorders>
                              <w:top w:val="single" w:sz="4" w:space="0" w:color="939598"/>
                              <w:bottom w:val="single" w:sz="4" w:space="0" w:color="939598"/>
                            </w:tcBorders>
                          </w:tcPr>
                          <w:p>
                            <w:pPr>
                              <w:pStyle w:val="TableParagraph"/>
                              <w:spacing w:line="168" w:lineRule="exact"/>
                              <w:ind w:left="5" w:right="1"/>
                              <w:rPr>
                                <w:sz w:val="14"/>
                              </w:rPr>
                            </w:pPr>
                            <w:r>
                              <w:rPr>
                                <w:spacing w:val="-5"/>
                                <w:sz w:val="14"/>
                              </w:rPr>
                              <w:t>223</w:t>
                            </w:r>
                          </w:p>
                        </w:tc>
                        <w:tc>
                          <w:tcPr>
                            <w:tcW w:w="1021" w:type="dxa"/>
                            <w:tcBorders>
                              <w:top w:val="single" w:sz="4" w:space="0" w:color="939598"/>
                              <w:bottom w:val="single" w:sz="4" w:space="0" w:color="939598"/>
                            </w:tcBorders>
                          </w:tcPr>
                          <w:p>
                            <w:pPr>
                              <w:pStyle w:val="TableParagraph"/>
                              <w:spacing w:line="168" w:lineRule="exact"/>
                              <w:ind w:left="522"/>
                              <w:jc w:val="left"/>
                              <w:rPr>
                                <w:sz w:val="14"/>
                              </w:rPr>
                            </w:pPr>
                            <w:r>
                              <w:rPr>
                                <w:spacing w:val="-5"/>
                                <w:sz w:val="14"/>
                              </w:rPr>
                              <w:t>129</w:t>
                            </w:r>
                          </w:p>
                        </w:tc>
                        <w:tc>
                          <w:tcPr>
                            <w:tcW w:w="1658" w:type="dxa"/>
                            <w:tcBorders>
                              <w:top w:val="single" w:sz="4" w:space="0" w:color="939598"/>
                              <w:bottom w:val="single" w:sz="4" w:space="0" w:color="939598"/>
                            </w:tcBorders>
                          </w:tcPr>
                          <w:p>
                            <w:pPr>
                              <w:pStyle w:val="TableParagraph"/>
                              <w:spacing w:line="168" w:lineRule="exact"/>
                              <w:ind w:left="44" w:right="1"/>
                              <w:rPr>
                                <w:sz w:val="14"/>
                              </w:rPr>
                            </w:pPr>
                            <w:r>
                              <w:rPr>
                                <w:spacing w:val="-5"/>
                                <w:sz w:val="14"/>
                              </w:rPr>
                              <w:t>0.8</w:t>
                            </w:r>
                          </w:p>
                        </w:tc>
                        <w:tc>
                          <w:tcPr>
                            <w:tcW w:w="1003" w:type="dxa"/>
                            <w:tcBorders>
                              <w:top w:val="single" w:sz="4" w:space="0" w:color="939598"/>
                              <w:bottom w:val="single" w:sz="4" w:space="0" w:color="939598"/>
                            </w:tcBorders>
                          </w:tcPr>
                          <w:p>
                            <w:pPr>
                              <w:pStyle w:val="TableParagraph"/>
                              <w:spacing w:line="168" w:lineRule="exact"/>
                              <w:ind w:left="7" w:right="129"/>
                              <w:rPr>
                                <w:sz w:val="14"/>
                              </w:rPr>
                            </w:pPr>
                            <w:r>
                              <w:rPr>
                                <w:spacing w:val="-5"/>
                                <w:sz w:val="14"/>
                              </w:rPr>
                              <w:t>361</w:t>
                            </w:r>
                          </w:p>
                        </w:tc>
                        <w:tc>
                          <w:tcPr>
                            <w:tcW w:w="1257" w:type="dxa"/>
                            <w:tcBorders>
                              <w:top w:val="single" w:sz="4" w:space="0" w:color="939598"/>
                              <w:bottom w:val="single" w:sz="4" w:space="0" w:color="939598"/>
                            </w:tcBorders>
                          </w:tcPr>
                          <w:p>
                            <w:pPr>
                              <w:pStyle w:val="TableParagraph"/>
                              <w:spacing w:line="168" w:lineRule="exact"/>
                              <w:ind w:left="108"/>
                              <w:rPr>
                                <w:sz w:val="14"/>
                              </w:rPr>
                            </w:pPr>
                            <w:r>
                              <w:rPr>
                                <w:spacing w:val="-5"/>
                                <w:sz w:val="14"/>
                              </w:rPr>
                              <w:t>1.7</w:t>
                            </w:r>
                          </w:p>
                        </w:tc>
                        <w:tc>
                          <w:tcPr>
                            <w:tcW w:w="1317" w:type="dxa"/>
                            <w:tcBorders>
                              <w:top w:val="single" w:sz="4" w:space="0" w:color="939598"/>
                              <w:bottom w:val="single" w:sz="4" w:space="0" w:color="939598"/>
                            </w:tcBorders>
                          </w:tcPr>
                          <w:p>
                            <w:pPr>
                              <w:pStyle w:val="TableParagraph"/>
                              <w:spacing w:line="168" w:lineRule="exact"/>
                              <w:ind w:left="28" w:right="1"/>
                              <w:rPr>
                                <w:sz w:val="14"/>
                              </w:rPr>
                            </w:pPr>
                            <w:r>
                              <w:rPr>
                                <w:spacing w:val="-5"/>
                                <w:sz w:val="14"/>
                              </w:rPr>
                              <w:t>539</w:t>
                            </w:r>
                          </w:p>
                        </w:tc>
                        <w:tc>
                          <w:tcPr>
                            <w:tcW w:w="1275" w:type="dxa"/>
                            <w:tcBorders>
                              <w:top w:val="single" w:sz="4" w:space="0" w:color="939598"/>
                              <w:bottom w:val="single" w:sz="4" w:space="0" w:color="939598"/>
                            </w:tcBorders>
                          </w:tcPr>
                          <w:p>
                            <w:pPr>
                              <w:pStyle w:val="TableParagraph"/>
                              <w:spacing w:line="168" w:lineRule="exact"/>
                              <w:ind w:left="3" w:right="72"/>
                              <w:rPr>
                                <w:sz w:val="14"/>
                              </w:rPr>
                            </w:pPr>
                            <w:r>
                              <w:rPr>
                                <w:spacing w:val="-5"/>
                                <w:sz w:val="14"/>
                              </w:rPr>
                              <w:t>918</w:t>
                            </w:r>
                          </w:p>
                        </w:tc>
                      </w:tr>
                      <w:tr>
                        <w:trPr>
                          <w:trHeight w:val="233" w:hRule="atLeast"/>
                        </w:trPr>
                        <w:tc>
                          <w:tcPr>
                            <w:tcW w:w="1139" w:type="dxa"/>
                            <w:tcBorders>
                              <w:top w:val="single" w:sz="4" w:space="0" w:color="939598"/>
                              <w:bottom w:val="single" w:sz="4" w:space="0" w:color="939598"/>
                            </w:tcBorders>
                            <w:shd w:val="clear" w:color="auto" w:fill="E6E7E8"/>
                          </w:tcPr>
                          <w:p>
                            <w:pPr>
                              <w:pStyle w:val="TableParagraph"/>
                              <w:spacing w:line="168" w:lineRule="exact"/>
                              <w:ind w:left="9" w:right="6"/>
                              <w:rPr>
                                <w:sz w:val="14"/>
                              </w:rPr>
                            </w:pPr>
                            <w:r>
                              <w:rPr>
                                <w:spacing w:val="-2"/>
                                <w:sz w:val="14"/>
                              </w:rPr>
                              <w:t>Average</w:t>
                            </w:r>
                          </w:p>
                        </w:tc>
                        <w:tc>
                          <w:tcPr>
                            <w:tcW w:w="1246" w:type="dxa"/>
                            <w:tcBorders>
                              <w:top w:val="single" w:sz="4" w:space="0" w:color="939598"/>
                              <w:bottom w:val="single" w:sz="4" w:space="0" w:color="939598"/>
                            </w:tcBorders>
                            <w:shd w:val="clear" w:color="auto" w:fill="E6E7E8"/>
                          </w:tcPr>
                          <w:p>
                            <w:pPr>
                              <w:pStyle w:val="TableParagraph"/>
                              <w:spacing w:line="168" w:lineRule="exact"/>
                              <w:ind w:left="5" w:right="1"/>
                              <w:rPr>
                                <w:sz w:val="14"/>
                              </w:rPr>
                            </w:pPr>
                            <w:r>
                              <w:rPr>
                                <w:spacing w:val="-5"/>
                                <w:sz w:val="14"/>
                              </w:rPr>
                              <w:t>193</w:t>
                            </w:r>
                          </w:p>
                        </w:tc>
                        <w:tc>
                          <w:tcPr>
                            <w:tcW w:w="1021" w:type="dxa"/>
                            <w:tcBorders>
                              <w:top w:val="single" w:sz="4" w:space="0" w:color="939598"/>
                              <w:bottom w:val="single" w:sz="4" w:space="0" w:color="939598"/>
                            </w:tcBorders>
                            <w:shd w:val="clear" w:color="auto" w:fill="E6E7E8"/>
                          </w:tcPr>
                          <w:p>
                            <w:pPr>
                              <w:pStyle w:val="TableParagraph"/>
                              <w:spacing w:line="168" w:lineRule="exact"/>
                              <w:ind w:left="519"/>
                              <w:jc w:val="left"/>
                              <w:rPr>
                                <w:sz w:val="14"/>
                              </w:rPr>
                            </w:pPr>
                            <w:r>
                              <w:rPr>
                                <w:spacing w:val="-5"/>
                                <w:sz w:val="14"/>
                              </w:rPr>
                              <w:t>138</w:t>
                            </w:r>
                          </w:p>
                        </w:tc>
                        <w:tc>
                          <w:tcPr>
                            <w:tcW w:w="1658" w:type="dxa"/>
                            <w:tcBorders>
                              <w:top w:val="single" w:sz="4" w:space="0" w:color="939598"/>
                              <w:bottom w:val="single" w:sz="4" w:space="0" w:color="939598"/>
                            </w:tcBorders>
                            <w:shd w:val="clear" w:color="auto" w:fill="E6E7E8"/>
                          </w:tcPr>
                          <w:p>
                            <w:pPr>
                              <w:pStyle w:val="TableParagraph"/>
                              <w:spacing w:line="168" w:lineRule="exact"/>
                              <w:ind w:left="44"/>
                              <w:rPr>
                                <w:sz w:val="14"/>
                              </w:rPr>
                            </w:pPr>
                            <w:r>
                              <w:rPr>
                                <w:spacing w:val="-5"/>
                                <w:sz w:val="14"/>
                              </w:rPr>
                              <w:t>0.8</w:t>
                            </w:r>
                          </w:p>
                        </w:tc>
                        <w:tc>
                          <w:tcPr>
                            <w:tcW w:w="1003" w:type="dxa"/>
                            <w:tcBorders>
                              <w:top w:val="single" w:sz="4" w:space="0" w:color="939598"/>
                              <w:bottom w:val="single" w:sz="4" w:space="0" w:color="939598"/>
                            </w:tcBorders>
                            <w:shd w:val="clear" w:color="auto" w:fill="E6E7E8"/>
                          </w:tcPr>
                          <w:p>
                            <w:pPr>
                              <w:pStyle w:val="TableParagraph"/>
                              <w:spacing w:line="168" w:lineRule="exact"/>
                              <w:ind w:left="7" w:right="128"/>
                              <w:rPr>
                                <w:sz w:val="14"/>
                              </w:rPr>
                            </w:pPr>
                            <w:r>
                              <w:rPr>
                                <w:spacing w:val="-5"/>
                                <w:sz w:val="14"/>
                              </w:rPr>
                              <w:t>304</w:t>
                            </w:r>
                          </w:p>
                        </w:tc>
                        <w:tc>
                          <w:tcPr>
                            <w:tcW w:w="1257" w:type="dxa"/>
                            <w:tcBorders>
                              <w:top w:val="single" w:sz="4" w:space="0" w:color="939598"/>
                              <w:bottom w:val="single" w:sz="4" w:space="0" w:color="939598"/>
                            </w:tcBorders>
                            <w:shd w:val="clear" w:color="auto" w:fill="E6E7E8"/>
                          </w:tcPr>
                          <w:p>
                            <w:pPr>
                              <w:pStyle w:val="TableParagraph"/>
                              <w:spacing w:line="168" w:lineRule="exact"/>
                              <w:ind w:left="108"/>
                              <w:rPr>
                                <w:sz w:val="14"/>
                              </w:rPr>
                            </w:pPr>
                            <w:r>
                              <w:rPr>
                                <w:spacing w:val="-5"/>
                                <w:sz w:val="14"/>
                              </w:rPr>
                              <w:t>1.8</w:t>
                            </w:r>
                          </w:p>
                        </w:tc>
                        <w:tc>
                          <w:tcPr>
                            <w:tcW w:w="1317" w:type="dxa"/>
                            <w:tcBorders>
                              <w:top w:val="single" w:sz="4" w:space="0" w:color="939598"/>
                              <w:bottom w:val="single" w:sz="4" w:space="0" w:color="939598"/>
                            </w:tcBorders>
                            <w:shd w:val="clear" w:color="auto" w:fill="E6E7E8"/>
                          </w:tcPr>
                          <w:p>
                            <w:pPr>
                              <w:pStyle w:val="TableParagraph"/>
                              <w:spacing w:line="168" w:lineRule="exact"/>
                              <w:ind w:left="28" w:right="1"/>
                              <w:rPr>
                                <w:sz w:val="14"/>
                              </w:rPr>
                            </w:pPr>
                            <w:r>
                              <w:rPr>
                                <w:spacing w:val="-5"/>
                                <w:sz w:val="14"/>
                              </w:rPr>
                              <w:t>480</w:t>
                            </w:r>
                          </w:p>
                        </w:tc>
                        <w:tc>
                          <w:tcPr>
                            <w:tcW w:w="1275" w:type="dxa"/>
                            <w:tcBorders>
                              <w:top w:val="single" w:sz="4" w:space="0" w:color="939598"/>
                              <w:bottom w:val="single" w:sz="4" w:space="0" w:color="939598"/>
                            </w:tcBorders>
                            <w:shd w:val="clear" w:color="auto" w:fill="E6E7E8"/>
                          </w:tcPr>
                          <w:p>
                            <w:pPr>
                              <w:pStyle w:val="TableParagraph"/>
                              <w:spacing w:line="168" w:lineRule="exact"/>
                              <w:ind w:right="72"/>
                              <w:rPr>
                                <w:sz w:val="14"/>
                              </w:rPr>
                            </w:pPr>
                            <w:r>
                              <w:rPr>
                                <w:spacing w:val="-5"/>
                                <w:sz w:val="14"/>
                              </w:rPr>
                              <w:t>841</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6104448">
                <wp:simplePos x="0" y="0"/>
                <wp:positionH relativeFrom="page">
                  <wp:posOffset>1371556</wp:posOffset>
                </wp:positionH>
                <wp:positionV relativeFrom="paragraph">
                  <wp:posOffset>382234</wp:posOffset>
                </wp:positionV>
                <wp:extent cx="791845" cy="1270"/>
                <wp:effectExtent l="0" t="0" r="0" b="0"/>
                <wp:wrapNone/>
                <wp:docPr id="4172" name="Graphic 4172"/>
                <wp:cNvGraphicFramePr>
                  <a:graphicFrameLocks/>
                </wp:cNvGraphicFramePr>
                <a:graphic>
                  <a:graphicData uri="http://schemas.microsoft.com/office/word/2010/wordprocessingShape">
                    <wps:wsp>
                      <wps:cNvPr id="4172" name="Graphic 4172"/>
                      <wps:cNvSpPr/>
                      <wps:spPr>
                        <a:xfrm>
                          <a:off x="0" y="0"/>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104448" from="107.996597pt,30.097193pt" to="170.318597pt,30.097193pt" stroked="true" strokeweight=".5pt" strokecolor="#000000">
                <v:stroke dashstyle="solid"/>
                <w10:wrap type="none"/>
              </v:line>
            </w:pict>
          </mc:Fallback>
        </mc:AlternateContent>
      </w:r>
      <w:r>
        <w:rPr>
          <w:sz w:val="14"/>
        </w:rPr>
        <mc:AlternateContent>
          <mc:Choice Requires="wps">
            <w:drawing>
              <wp:anchor distT="0" distB="0" distL="0" distR="0" allowOverlap="1" layoutInCell="1" locked="0" behindDoc="0" simplePos="0" relativeHeight="16104960">
                <wp:simplePos x="0" y="0"/>
                <wp:positionH relativeFrom="page">
                  <wp:posOffset>2954540</wp:posOffset>
                </wp:positionH>
                <wp:positionV relativeFrom="paragraph">
                  <wp:posOffset>382234</wp:posOffset>
                </wp:positionV>
                <wp:extent cx="791845" cy="1270"/>
                <wp:effectExtent l="0" t="0" r="0" b="0"/>
                <wp:wrapNone/>
                <wp:docPr id="4173" name="Graphic 4173"/>
                <wp:cNvGraphicFramePr>
                  <a:graphicFrameLocks/>
                </wp:cNvGraphicFramePr>
                <a:graphic>
                  <a:graphicData uri="http://schemas.microsoft.com/office/word/2010/wordprocessingShape">
                    <wps:wsp>
                      <wps:cNvPr id="4173" name="Graphic 4173"/>
                      <wps:cNvSpPr/>
                      <wps:spPr>
                        <a:xfrm>
                          <a:off x="0" y="0"/>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104960" from="232.641006pt,30.097193pt" to="294.963006pt,30.097193pt" stroked="true" strokeweight=".5pt" strokecolor="#000000">
                <v:stroke dashstyle="solid"/>
                <w10:wrap type="none"/>
              </v:line>
            </w:pict>
          </mc:Fallback>
        </mc:AlternateContent>
      </w:r>
      <w:r>
        <w:rPr>
          <w:spacing w:val="-2"/>
          <w:sz w:val="14"/>
        </w:rPr>
        <w:t>efficiency</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47"/>
        <w:rPr>
          <w:sz w:val="14"/>
        </w:rPr>
      </w:pPr>
    </w:p>
    <w:p>
      <w:pPr>
        <w:spacing w:line="211" w:lineRule="auto" w:before="0"/>
        <w:ind w:left="263" w:right="-6" w:firstLine="74"/>
        <w:jc w:val="left"/>
        <w:rPr>
          <w:sz w:val="14"/>
        </w:rPr>
      </w:pPr>
      <w:r>
        <w:rPr>
          <w:sz w:val="14"/>
        </w:rPr>
        <w:t>Number</w:t>
      </w:r>
      <w:r>
        <w:rPr>
          <w:spacing w:val="-7"/>
          <w:sz w:val="14"/>
        </w:rPr>
        <w:t> </w:t>
      </w:r>
      <w:r>
        <w:rPr>
          <w:sz w:val="14"/>
        </w:rPr>
        <w:t>of</w:t>
      </w:r>
      <w:r>
        <w:rPr>
          <w:spacing w:val="40"/>
          <w:sz w:val="14"/>
        </w:rPr>
        <w:t> </w:t>
      </w:r>
      <w:r>
        <w:rPr>
          <w:spacing w:val="-2"/>
          <w:sz w:val="14"/>
        </w:rPr>
        <w:t>milking</w:t>
      </w:r>
      <w:r>
        <w:rPr>
          <w:spacing w:val="3"/>
          <w:sz w:val="14"/>
        </w:rPr>
        <w:t> </w:t>
      </w:r>
      <w:r>
        <w:rPr>
          <w:spacing w:val="-4"/>
          <w:sz w:val="14"/>
        </w:rPr>
        <w:t>cows</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47"/>
        <w:rPr>
          <w:sz w:val="14"/>
        </w:rPr>
      </w:pPr>
    </w:p>
    <w:p>
      <w:pPr>
        <w:spacing w:line="211" w:lineRule="auto" w:before="0"/>
        <w:ind w:left="376" w:right="0" w:hanging="158"/>
        <w:jc w:val="left"/>
        <w:rPr>
          <w:sz w:val="14"/>
        </w:rPr>
      </w:pPr>
      <w:r>
        <w:rPr>
          <w:sz w:val="14"/>
        </w:rPr>
        <mc:AlternateContent>
          <mc:Choice Requires="wps">
            <w:drawing>
              <wp:anchor distT="0" distB="0" distL="0" distR="0" allowOverlap="1" layoutInCell="1" locked="0" behindDoc="0" simplePos="0" relativeHeight="16105472">
                <wp:simplePos x="0" y="0"/>
                <wp:positionH relativeFrom="page">
                  <wp:posOffset>4537524</wp:posOffset>
                </wp:positionH>
                <wp:positionV relativeFrom="paragraph">
                  <wp:posOffset>507265</wp:posOffset>
                </wp:positionV>
                <wp:extent cx="2374900" cy="6350"/>
                <wp:effectExtent l="0" t="0" r="0" b="0"/>
                <wp:wrapNone/>
                <wp:docPr id="4174" name="Group 4174"/>
                <wp:cNvGraphicFramePr>
                  <a:graphicFrameLocks/>
                </wp:cNvGraphicFramePr>
                <a:graphic>
                  <a:graphicData uri="http://schemas.microsoft.com/office/word/2010/wordprocessingGroup">
                    <wpg:wgp>
                      <wpg:cNvPr id="4174" name="Group 4174"/>
                      <wpg:cNvGrpSpPr/>
                      <wpg:grpSpPr>
                        <a:xfrm>
                          <a:off x="0" y="0"/>
                          <a:ext cx="2374900" cy="6350"/>
                          <a:chExt cx="2374900" cy="6350"/>
                        </a:xfrm>
                      </wpg:grpSpPr>
                      <wps:wsp>
                        <wps:cNvPr id="4175" name="Graphic 4175"/>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76" name="Graphic 4176"/>
                        <wps:cNvSpPr/>
                        <wps:spPr>
                          <a:xfrm>
                            <a:off x="791491"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s:wsp>
                        <wps:cNvPr id="4177" name="Graphic 4177"/>
                        <wps:cNvSpPr/>
                        <wps:spPr>
                          <a:xfrm>
                            <a:off x="1582983"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2854pt;margin-top:39.9422pt;width:187pt;height:.5pt;mso-position-horizontal-relative:page;mso-position-vertical-relative:paragraph;z-index:16105472" id="docshapegroup2075" coordorigin="7146,799" coordsize="3740,10">
                <v:line style="position:absolute" from="7146,804" to="8392,804" stroked="true" strokeweight=".5pt" strokecolor="#000000">
                  <v:stroke dashstyle="solid"/>
                </v:line>
                <v:line style="position:absolute" from="8392,804" to="9639,804" stroked="true" strokeweight=".5pt" strokecolor="#000000">
                  <v:stroke dashstyle="solid"/>
                </v:line>
                <v:line style="position:absolute" from="9639,804" to="10885,804" stroked="true" strokeweight=".5pt" strokecolor="#000000">
                  <v:stroke dashstyle="solid"/>
                </v:line>
                <w10:wrap type="none"/>
              </v:group>
            </w:pict>
          </mc:Fallback>
        </mc:AlternateContent>
      </w:r>
      <w:r>
        <w:rPr>
          <w:spacing w:val="-2"/>
          <w:sz w:val="14"/>
        </w:rPr>
        <w:t>Milking</w:t>
      </w:r>
      <w:r>
        <w:rPr>
          <w:spacing w:val="-7"/>
          <w:sz w:val="14"/>
        </w:rPr>
        <w:t> </w:t>
      </w:r>
      <w:r>
        <w:rPr>
          <w:spacing w:val="-2"/>
          <w:sz w:val="14"/>
        </w:rPr>
        <w:t>cows</w:t>
      </w:r>
      <w:r>
        <w:rPr>
          <w:spacing w:val="-7"/>
          <w:sz w:val="14"/>
        </w:rPr>
        <w:t> </w:t>
      </w:r>
      <w:r>
        <w:rPr>
          <w:spacing w:val="-2"/>
          <w:sz w:val="14"/>
        </w:rPr>
        <w:t>per</w:t>
      </w:r>
      <w:r>
        <w:rPr>
          <w:spacing w:val="40"/>
          <w:sz w:val="14"/>
        </w:rPr>
        <w:t> </w:t>
      </w:r>
      <w:r>
        <w:rPr>
          <w:sz w:val="14"/>
        </w:rPr>
        <w:t>usable</w:t>
      </w:r>
      <w:r>
        <w:rPr>
          <w:spacing w:val="-7"/>
          <w:sz w:val="14"/>
        </w:rPr>
        <w:t> </w:t>
      </w:r>
      <w:r>
        <w:rPr>
          <w:sz w:val="14"/>
        </w:rPr>
        <w:t>area</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113"/>
        <w:rPr>
          <w:sz w:val="14"/>
        </w:rPr>
      </w:pPr>
    </w:p>
    <w:p>
      <w:pPr>
        <w:tabs>
          <w:tab w:pos="1606" w:val="left" w:leader="none"/>
        </w:tabs>
        <w:spacing w:before="0"/>
        <w:ind w:left="360" w:right="0" w:firstLine="0"/>
        <w:jc w:val="left"/>
        <w:rPr>
          <w:sz w:val="14"/>
        </w:rPr>
      </w:pPr>
      <w:r>
        <w:rPr>
          <w:sz w:val="14"/>
        </w:rPr>
        <w:t>Milk</w:t>
      </w:r>
      <w:r>
        <w:rPr>
          <w:spacing w:val="-7"/>
          <w:sz w:val="14"/>
        </w:rPr>
        <w:t> </w:t>
      </w:r>
      <w:r>
        <w:rPr>
          <w:spacing w:val="-4"/>
          <w:sz w:val="14"/>
        </w:rPr>
        <w:t>sold</w:t>
      </w:r>
      <w:r>
        <w:rPr>
          <w:sz w:val="14"/>
        </w:rPr>
        <w:tab/>
        <w:t>Milk</w:t>
      </w:r>
      <w:r>
        <w:rPr>
          <w:spacing w:val="-7"/>
          <w:sz w:val="14"/>
        </w:rPr>
        <w:t> </w:t>
      </w:r>
      <w:r>
        <w:rPr>
          <w:spacing w:val="-4"/>
          <w:sz w:val="14"/>
        </w:rPr>
        <w:t>sold</w:t>
      </w:r>
    </w:p>
    <w:p>
      <w:pPr>
        <w:spacing w:after="0"/>
        <w:jc w:val="left"/>
        <w:rPr>
          <w:sz w:val="14"/>
        </w:rPr>
        <w:sectPr>
          <w:headerReference w:type="default" r:id="rId291"/>
          <w:footerReference w:type="default" r:id="rId292"/>
          <w:footerReference w:type="even" r:id="rId293"/>
          <w:pgSz w:w="11910" w:h="16840"/>
          <w:pgMar w:header="977" w:footer="287" w:top="1320" w:bottom="480" w:left="141" w:right="0"/>
          <w:pgNumType w:start="67"/>
          <w:cols w:num="4" w:equalWidth="0">
            <w:col w:w="5647" w:space="40"/>
            <w:col w:w="1127" w:space="39"/>
            <w:col w:w="1331" w:space="40"/>
            <w:col w:w="3545"/>
          </w:cols>
        </w:sectPr>
      </w:pPr>
    </w:p>
    <w:p>
      <w:pPr>
        <w:pStyle w:val="BodyText"/>
        <w:spacing w:before="196"/>
        <w:rPr>
          <w:sz w:val="20"/>
        </w:rPr>
      </w:pPr>
    </w:p>
    <w:p>
      <w:pPr>
        <w:tabs>
          <w:tab w:pos="3265" w:val="left" w:leader="none"/>
          <w:tab w:pos="5758" w:val="left" w:leader="none"/>
        </w:tabs>
        <w:spacing w:line="20" w:lineRule="exact"/>
        <w:ind w:left="879" w:right="0" w:firstLine="0"/>
        <w:jc w:val="left"/>
        <w:rPr>
          <w:sz w:val="2"/>
        </w:rPr>
      </w:pPr>
      <w:r>
        <w:rPr>
          <w:sz w:val="2"/>
        </w:rPr>
        <mc:AlternateContent>
          <mc:Choice Requires="wps">
            <w:drawing>
              <wp:inline distT="0" distB="0" distL="0" distR="0">
                <wp:extent cx="723900" cy="6350"/>
                <wp:effectExtent l="9525" t="0" r="0" b="3175"/>
                <wp:docPr id="4178" name="Group 4178"/>
                <wp:cNvGraphicFramePr>
                  <a:graphicFrameLocks/>
                </wp:cNvGraphicFramePr>
                <a:graphic>
                  <a:graphicData uri="http://schemas.microsoft.com/office/word/2010/wordprocessingGroup">
                    <wpg:wgp>
                      <wpg:cNvPr id="4178" name="Group 4178"/>
                      <wpg:cNvGrpSpPr/>
                      <wpg:grpSpPr>
                        <a:xfrm>
                          <a:off x="0" y="0"/>
                          <a:ext cx="723900" cy="6350"/>
                          <a:chExt cx="723900" cy="6350"/>
                        </a:xfrm>
                      </wpg:grpSpPr>
                      <wps:wsp>
                        <wps:cNvPr id="4179" name="Graphic 4179"/>
                        <wps:cNvSpPr/>
                        <wps:spPr>
                          <a:xfrm>
                            <a:off x="0" y="3175"/>
                            <a:ext cx="723900" cy="1270"/>
                          </a:xfrm>
                          <a:custGeom>
                            <a:avLst/>
                            <a:gdLst/>
                            <a:ahLst/>
                            <a:cxnLst/>
                            <a:rect l="l" t="t" r="r" b="b"/>
                            <a:pathLst>
                              <a:path w="723900" h="0">
                                <a:moveTo>
                                  <a:pt x="0" y="0"/>
                                </a:moveTo>
                                <a:lnTo>
                                  <a:pt x="72355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7pt;height:.5pt;mso-position-horizontal-relative:char;mso-position-vertical-relative:line" id="docshapegroup2076" coordorigin="0,0" coordsize="1140,10">
                <v:line style="position:absolute" from="0,5" to="1139,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91845" cy="6350"/>
                <wp:effectExtent l="9525" t="0" r="0" b="3175"/>
                <wp:docPr id="4180" name="Group 4180"/>
                <wp:cNvGraphicFramePr>
                  <a:graphicFrameLocks/>
                </wp:cNvGraphicFramePr>
                <a:graphic>
                  <a:graphicData uri="http://schemas.microsoft.com/office/word/2010/wordprocessingGroup">
                    <wpg:wgp>
                      <wpg:cNvPr id="4180" name="Group 4180"/>
                      <wpg:cNvGrpSpPr/>
                      <wpg:grpSpPr>
                        <a:xfrm>
                          <a:off x="0" y="0"/>
                          <a:ext cx="791845" cy="6350"/>
                          <a:chExt cx="791845" cy="6350"/>
                        </a:xfrm>
                      </wpg:grpSpPr>
                      <wps:wsp>
                        <wps:cNvPr id="4181" name="Graphic 4181"/>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2.35pt;height:.5pt;mso-position-horizontal-relative:char;mso-position-vertical-relative:line" id="docshapegroup2077" coordorigin="0,0" coordsize="1247,10">
                <v:line style="position:absolute" from="0,5" to="1246,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791845" cy="6350"/>
                <wp:effectExtent l="9525" t="0" r="0" b="3175"/>
                <wp:docPr id="4182" name="Group 4182"/>
                <wp:cNvGraphicFramePr>
                  <a:graphicFrameLocks/>
                </wp:cNvGraphicFramePr>
                <a:graphic>
                  <a:graphicData uri="http://schemas.microsoft.com/office/word/2010/wordprocessingGroup">
                    <wpg:wgp>
                      <wpg:cNvPr id="4182" name="Group 4182"/>
                      <wpg:cNvGrpSpPr/>
                      <wpg:grpSpPr>
                        <a:xfrm>
                          <a:off x="0" y="0"/>
                          <a:ext cx="791845" cy="6350"/>
                          <a:chExt cx="791845" cy="6350"/>
                        </a:xfrm>
                      </wpg:grpSpPr>
                      <wps:wsp>
                        <wps:cNvPr id="4183" name="Graphic 4183"/>
                        <wps:cNvSpPr/>
                        <wps:spPr>
                          <a:xfrm>
                            <a:off x="0" y="3175"/>
                            <a:ext cx="791845" cy="1270"/>
                          </a:xfrm>
                          <a:custGeom>
                            <a:avLst/>
                            <a:gdLst/>
                            <a:ahLst/>
                            <a:cxnLst/>
                            <a:rect l="l" t="t" r="r" b="b"/>
                            <a:pathLst>
                              <a:path w="791845" h="0">
                                <a:moveTo>
                                  <a:pt x="0" y="0"/>
                                </a:moveTo>
                                <a:lnTo>
                                  <a:pt x="79148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2.35pt;height:.5pt;mso-position-horizontal-relative:char;mso-position-vertical-relative:line" id="docshapegroup2078" coordorigin="0,0" coordsize="1247,10">
                <v:line style="position:absolute" from="0,5" to="1246,5" stroked="true" strokeweight=".5pt" strokecolor="#000000">
                  <v:stroke dashstyle="solid"/>
                </v:line>
              </v:group>
            </w:pict>
          </mc:Fallback>
        </mc:AlternateContent>
      </w:r>
      <w:r>
        <w:rPr>
          <w:sz w:val="2"/>
        </w:rPr>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12"/>
        <w:rPr>
          <w:sz w:val="30"/>
        </w:rPr>
      </w:pPr>
    </w:p>
    <w:p>
      <w:pPr>
        <w:pStyle w:val="Heading5"/>
        <w:spacing w:line="240" w:lineRule="auto" w:before="0"/>
      </w:pPr>
      <w:r>
        <w:rPr>
          <w:spacing w:val="-10"/>
        </w:rPr>
        <w:t>Table</w:t>
      </w:r>
      <w:r>
        <w:rPr>
          <w:spacing w:val="-8"/>
        </w:rPr>
        <w:t> </w:t>
      </w:r>
      <w:r>
        <w:rPr>
          <w:spacing w:val="-7"/>
        </w:rPr>
        <w:t>D8</w:t>
      </w:r>
    </w:p>
    <w:p>
      <w:pPr>
        <w:pStyle w:val="Heading7"/>
        <w:spacing w:before="36"/>
      </w:pPr>
      <w:r>
        <w:rPr/>
        <w:t>Historical</w:t>
      </w:r>
      <w:r>
        <w:rPr>
          <w:spacing w:val="-2"/>
        </w:rPr>
        <w:t> </w:t>
      </w:r>
      <w:r>
        <w:rPr/>
        <w:t>data</w:t>
      </w:r>
      <w:r>
        <w:rPr>
          <w:spacing w:val="-1"/>
        </w:rPr>
        <w:t> </w:t>
      </w:r>
      <w:r>
        <w:rPr/>
        <w:t>–</w:t>
      </w:r>
      <w:r>
        <w:rPr>
          <w:spacing w:val="-1"/>
        </w:rPr>
        <w:t> </w:t>
      </w:r>
      <w:r>
        <w:rPr>
          <w:spacing w:val="-2"/>
        </w:rPr>
        <w:t>Gippsland</w:t>
      </w:r>
    </w:p>
    <w:p>
      <w:pPr>
        <w:spacing w:before="13"/>
        <w:ind w:left="879" w:right="0" w:firstLine="0"/>
        <w:jc w:val="left"/>
        <w:rPr>
          <w:b/>
          <w:sz w:val="20"/>
        </w:rPr>
      </w:pPr>
      <w:r>
        <w:rPr>
          <w:b/>
          <w:sz w:val="20"/>
        </w:rPr>
        <w:t>Average</w:t>
      </w:r>
      <w:r>
        <w:rPr>
          <w:b/>
          <w:spacing w:val="-7"/>
          <w:sz w:val="20"/>
        </w:rPr>
        <w:t> </w:t>
      </w:r>
      <w:r>
        <w:rPr>
          <w:b/>
          <w:sz w:val="20"/>
        </w:rPr>
        <w:t>farm</w:t>
      </w:r>
      <w:r>
        <w:rPr>
          <w:b/>
          <w:spacing w:val="-6"/>
          <w:sz w:val="20"/>
        </w:rPr>
        <w:t> </w:t>
      </w:r>
      <w:r>
        <w:rPr>
          <w:b/>
          <w:sz w:val="20"/>
        </w:rPr>
        <w:t>physical</w:t>
      </w:r>
      <w:r>
        <w:rPr>
          <w:b/>
          <w:spacing w:val="-7"/>
          <w:sz w:val="20"/>
        </w:rPr>
        <w:t> </w:t>
      </w:r>
      <w:r>
        <w:rPr>
          <w:b/>
          <w:sz w:val="20"/>
        </w:rPr>
        <w:t>information</w:t>
      </w:r>
      <w:r>
        <w:rPr>
          <w:b/>
          <w:spacing w:val="-6"/>
          <w:sz w:val="20"/>
        </w:rPr>
        <w:t> </w:t>
      </w:r>
      <w:r>
        <w:rPr>
          <w:b/>
          <w:spacing w:val="-2"/>
          <w:sz w:val="20"/>
        </w:rPr>
        <w:t>(continued)</w:t>
      </w:r>
    </w:p>
    <w:p>
      <w:pPr>
        <w:pStyle w:val="BodyText"/>
        <w:spacing w:before="2"/>
        <w:rPr>
          <w:b/>
          <w:sz w:val="9"/>
        </w:rPr>
      </w:pPr>
    </w:p>
    <w:p>
      <w:pPr>
        <w:spacing w:line="20" w:lineRule="exact"/>
        <w:ind w:left="874" w:right="0" w:firstLine="0"/>
        <w:rPr>
          <w:sz w:val="2"/>
        </w:rPr>
      </w:pPr>
      <w:r>
        <w:rPr>
          <w:sz w:val="2"/>
        </w:rPr>
        <mc:AlternateContent>
          <mc:Choice Requires="wps">
            <w:drawing>
              <wp:inline distT="0" distB="0" distL="0" distR="0">
                <wp:extent cx="6264275" cy="6350"/>
                <wp:effectExtent l="9525" t="0" r="0" b="3175"/>
                <wp:docPr id="4184" name="Group 4184"/>
                <wp:cNvGraphicFramePr>
                  <a:graphicFrameLocks/>
                </wp:cNvGraphicFramePr>
                <a:graphic>
                  <a:graphicData uri="http://schemas.microsoft.com/office/word/2010/wordprocessingGroup">
                    <wpg:wgp>
                      <wpg:cNvPr id="4184" name="Group 4184"/>
                      <wpg:cNvGrpSpPr/>
                      <wpg:grpSpPr>
                        <a:xfrm>
                          <a:off x="0" y="0"/>
                          <a:ext cx="6264275" cy="6350"/>
                          <a:chExt cx="6264275" cy="6350"/>
                        </a:xfrm>
                      </wpg:grpSpPr>
                      <wps:wsp>
                        <wps:cNvPr id="4185" name="Graphic 4185"/>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s:wsp>
                        <wps:cNvPr id="4186" name="Graphic 4186"/>
                        <wps:cNvSpPr/>
                        <wps:spPr>
                          <a:xfrm>
                            <a:off x="895351"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4187" name="Graphic 4187"/>
                        <wps:cNvSpPr/>
                        <wps:spPr>
                          <a:xfrm>
                            <a:off x="1968620"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88" name="Graphic 4188"/>
                        <wps:cNvSpPr/>
                        <wps:spPr>
                          <a:xfrm>
                            <a:off x="3042465"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89" name="Graphic 4189"/>
                        <wps:cNvSpPr/>
                        <wps:spPr>
                          <a:xfrm>
                            <a:off x="411630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90" name="Graphic 4190"/>
                        <wps:cNvSpPr/>
                        <wps:spPr>
                          <a:xfrm>
                            <a:off x="519015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93.25pt;height:.5pt;mso-position-horizontal-relative:char;mso-position-vertical-relative:line" id="docshapegroup2079" coordorigin="0,0" coordsize="9865,10">
                <v:line style="position:absolute" from="0,5" to="1410,5" stroked="true" strokeweight=".5pt" strokecolor="#000000">
                  <v:stroke dashstyle="solid"/>
                </v:line>
                <v:line style="position:absolute" from="1410,5" to="3100,5" stroked="true" strokeweight=".5pt" strokecolor="#000000">
                  <v:stroke dashstyle="solid"/>
                </v:line>
                <v:line style="position:absolute" from="3100,5" to="4791,5" stroked="true" strokeweight=".5pt" strokecolor="#000000">
                  <v:stroke dashstyle="solid"/>
                </v:line>
                <v:line style="position:absolute" from="4791,5" to="6482,5" stroked="true" strokeweight=".5pt" strokecolor="#000000">
                  <v:stroke dashstyle="solid"/>
                </v:line>
                <v:line style="position:absolute" from="6482,5" to="8173,5" stroked="true" strokeweight=".5pt" strokecolor="#000000">
                  <v:stroke dashstyle="solid"/>
                </v:line>
                <v:line style="position:absolute" from="8173,5" to="9865,5" stroked="true" strokeweight=".5pt" strokecolor="#000000">
                  <v:stroke dashstyle="solid"/>
                </v:line>
              </v:group>
            </w:pict>
          </mc:Fallback>
        </mc:AlternateContent>
      </w:r>
      <w:r>
        <w:rPr>
          <w:sz w:val="2"/>
        </w:rPr>
      </w:r>
    </w:p>
    <w:p>
      <w:pPr>
        <w:spacing w:after="0" w:line="20" w:lineRule="exact"/>
        <w:rPr>
          <w:sz w:val="2"/>
        </w:rPr>
        <w:sectPr>
          <w:type w:val="continuous"/>
          <w:pgSz w:w="11910" w:h="16840"/>
          <w:pgMar w:header="977" w:footer="287" w:top="0" w:bottom="0" w:left="141" w:right="0"/>
        </w:sectPr>
      </w:pPr>
    </w:p>
    <w:p>
      <w:pPr>
        <w:spacing w:line="211" w:lineRule="auto" w:before="89"/>
        <w:ind w:left="2845" w:right="-5" w:hanging="309"/>
        <w:jc w:val="left"/>
        <w:rPr>
          <w:sz w:val="14"/>
        </w:rPr>
      </w:pPr>
      <w:r>
        <w:rPr>
          <w:sz w:val="14"/>
        </w:rPr>
        <mc:AlternateContent>
          <mc:Choice Requires="wps">
            <w:drawing>
              <wp:anchor distT="0" distB="0" distL="0" distR="0" allowOverlap="1" layoutInCell="1" locked="0" behindDoc="0" simplePos="0" relativeHeight="16103936">
                <wp:simplePos x="0" y="0"/>
                <wp:positionH relativeFrom="page">
                  <wp:posOffset>609903</wp:posOffset>
                </wp:positionH>
                <wp:positionV relativeFrom="paragraph">
                  <wp:posOffset>231355</wp:posOffset>
                </wp:positionV>
                <wp:extent cx="6372225" cy="3574415"/>
                <wp:effectExtent l="0" t="0" r="0" b="0"/>
                <wp:wrapNone/>
                <wp:docPr id="4191" name="Textbox 4191"/>
                <wp:cNvGraphicFramePr>
                  <a:graphicFrameLocks/>
                </wp:cNvGraphicFramePr>
                <a:graphic>
                  <a:graphicData uri="http://schemas.microsoft.com/office/word/2010/wordprocessingShape">
                    <wps:wsp>
                      <wps:cNvPr id="4191" name="Textbox 4191"/>
                      <wps:cNvSpPr txBox="1"/>
                      <wps:spPr>
                        <a:xfrm>
                          <a:off x="0" y="0"/>
                          <a:ext cx="6372225" cy="357441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690"/>
                              <w:gridCol w:w="1701"/>
                              <w:gridCol w:w="1700"/>
                              <w:gridCol w:w="1662"/>
                              <w:gridCol w:w="1749"/>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2" w:type="dxa"/>
                                  <w:gridSpan w:val="5"/>
                                </w:tcPr>
                                <w:p>
                                  <w:pPr>
                                    <w:pStyle w:val="TableParagraph"/>
                                    <w:tabs>
                                      <w:tab w:pos="8454" w:val="left" w:leader="none"/>
                                    </w:tabs>
                                    <w:spacing w:line="135" w:lineRule="exact" w:before="0"/>
                                    <w:ind w:left="-1"/>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690" w:type="dxa"/>
                                  <w:shd w:val="clear" w:color="auto" w:fill="E6E7E8"/>
                                </w:tcPr>
                                <w:p>
                                  <w:pPr>
                                    <w:pStyle w:val="TableParagraph"/>
                                    <w:spacing w:line="240" w:lineRule="auto" w:before="89"/>
                                    <w:ind w:left="6" w:right="6"/>
                                    <w:rPr>
                                      <w:sz w:val="14"/>
                                    </w:rPr>
                                  </w:pPr>
                                  <w:r>
                                    <w:rPr>
                                      <w:sz w:val="14"/>
                                    </w:rPr>
                                    <w:t>(t</w:t>
                                  </w:r>
                                  <w:r>
                                    <w:rPr>
                                      <w:spacing w:val="-7"/>
                                      <w:sz w:val="14"/>
                                    </w:rPr>
                                    <w:t> </w:t>
                                  </w:r>
                                  <w:r>
                                    <w:rPr>
                                      <w:sz w:val="14"/>
                                    </w:rPr>
                                    <w:t>DM/</w:t>
                                  </w:r>
                                  <w:r>
                                    <w:rPr>
                                      <w:spacing w:val="-6"/>
                                      <w:sz w:val="14"/>
                                    </w:rPr>
                                    <w:t> </w:t>
                                  </w:r>
                                  <w:r>
                                    <w:rPr>
                                      <w:spacing w:val="-5"/>
                                      <w:sz w:val="14"/>
                                    </w:rPr>
                                    <w:t>ha)</w:t>
                                  </w:r>
                                </w:p>
                              </w:tc>
                              <w:tc>
                                <w:tcPr>
                                  <w:tcW w:w="1701" w:type="dxa"/>
                                  <w:shd w:val="clear" w:color="auto" w:fill="E6E7E8"/>
                                </w:tcPr>
                                <w:p>
                                  <w:pPr>
                                    <w:pStyle w:val="TableParagraph"/>
                                    <w:spacing w:line="240" w:lineRule="auto" w:before="89"/>
                                    <w:ind w:left="266" w:right="273"/>
                                    <w:rPr>
                                      <w:sz w:val="14"/>
                                    </w:rPr>
                                  </w:pPr>
                                  <w:r>
                                    <w:rPr>
                                      <w:sz w:val="14"/>
                                    </w:rPr>
                                    <w:t>(t</w:t>
                                  </w:r>
                                  <w:r>
                                    <w:rPr>
                                      <w:spacing w:val="-7"/>
                                      <w:sz w:val="14"/>
                                    </w:rPr>
                                    <w:t> </w:t>
                                  </w:r>
                                  <w:r>
                                    <w:rPr>
                                      <w:sz w:val="14"/>
                                    </w:rPr>
                                    <w:t>DM/</w:t>
                                  </w:r>
                                  <w:r>
                                    <w:rPr>
                                      <w:spacing w:val="-6"/>
                                      <w:sz w:val="14"/>
                                    </w:rPr>
                                    <w:t> </w:t>
                                  </w:r>
                                  <w:r>
                                    <w:rPr>
                                      <w:spacing w:val="-5"/>
                                      <w:sz w:val="14"/>
                                    </w:rPr>
                                    <w:t>ha)</w:t>
                                  </w:r>
                                </w:p>
                              </w:tc>
                              <w:tc>
                                <w:tcPr>
                                  <w:tcW w:w="1700" w:type="dxa"/>
                                  <w:shd w:val="clear" w:color="auto" w:fill="E6E7E8"/>
                                </w:tcPr>
                                <w:p>
                                  <w:pPr>
                                    <w:pStyle w:val="TableParagraph"/>
                                    <w:spacing w:line="240" w:lineRule="auto" w:before="89"/>
                                    <w:ind w:left="1" w:right="27"/>
                                    <w:rPr>
                                      <w:sz w:val="14"/>
                                    </w:rPr>
                                  </w:pPr>
                                  <w:r>
                                    <w:rPr>
                                      <w:sz w:val="14"/>
                                    </w:rPr>
                                    <w:t>(%</w:t>
                                  </w:r>
                                  <w:r>
                                    <w:rPr>
                                      <w:spacing w:val="-5"/>
                                      <w:sz w:val="14"/>
                                    </w:rPr>
                                    <w:t> </w:t>
                                  </w:r>
                                  <w:r>
                                    <w:rPr>
                                      <w:sz w:val="14"/>
                                    </w:rPr>
                                    <w:t>of</w:t>
                                  </w:r>
                                  <w:r>
                                    <w:rPr>
                                      <w:spacing w:val="-5"/>
                                      <w:sz w:val="14"/>
                                    </w:rPr>
                                    <w:t> ME)</w:t>
                                  </w:r>
                                </w:p>
                              </w:tc>
                              <w:tc>
                                <w:tcPr>
                                  <w:tcW w:w="1662" w:type="dxa"/>
                                  <w:shd w:val="clear" w:color="auto" w:fill="E6E7E8"/>
                                </w:tcPr>
                                <w:p>
                                  <w:pPr>
                                    <w:pStyle w:val="TableParagraph"/>
                                    <w:spacing w:line="240" w:lineRule="auto" w:before="89"/>
                                    <w:ind w:right="6"/>
                                    <w:rPr>
                                      <w:sz w:val="14"/>
                                    </w:rPr>
                                  </w:pPr>
                                  <w:r>
                                    <w:rPr>
                                      <w:sz w:val="14"/>
                                    </w:rPr>
                                    <w:t>($/t</w:t>
                                  </w:r>
                                  <w:r>
                                    <w:rPr>
                                      <w:spacing w:val="-4"/>
                                      <w:sz w:val="14"/>
                                    </w:rPr>
                                    <w:t> </w:t>
                                  </w:r>
                                  <w:r>
                                    <w:rPr>
                                      <w:spacing w:val="-5"/>
                                      <w:sz w:val="14"/>
                                    </w:rPr>
                                    <w:t>DM)</w:t>
                                  </w:r>
                                </w:p>
                              </w:tc>
                              <w:tc>
                                <w:tcPr>
                                  <w:tcW w:w="1749" w:type="dxa"/>
                                  <w:shd w:val="clear" w:color="auto" w:fill="E6E7E8"/>
                                </w:tcPr>
                                <w:p>
                                  <w:pPr>
                                    <w:pStyle w:val="TableParagraph"/>
                                    <w:spacing w:line="240" w:lineRule="auto" w:before="89"/>
                                    <w:ind w:right="34"/>
                                    <w:rPr>
                                      <w:sz w:val="14"/>
                                    </w:rPr>
                                  </w:pPr>
                                  <w:r>
                                    <w:rPr>
                                      <w:sz w:val="14"/>
                                    </w:rPr>
                                    <w:t>($/</w:t>
                                  </w:r>
                                  <w:r>
                                    <w:rPr>
                                      <w:spacing w:val="-4"/>
                                      <w:sz w:val="14"/>
                                    </w:rPr>
                                    <w:t> </w:t>
                                  </w:r>
                                  <w:r>
                                    <w:rPr>
                                      <w:sz w:val="14"/>
                                    </w:rPr>
                                    <w:t>t</w:t>
                                  </w:r>
                                  <w:r>
                                    <w:rPr>
                                      <w:spacing w:val="-3"/>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690" w:type="dxa"/>
                                  <w:tcBorders>
                                    <w:bottom w:val="single" w:sz="4" w:space="0" w:color="939598"/>
                                  </w:tcBorders>
                                </w:tcPr>
                                <w:p>
                                  <w:pPr>
                                    <w:pStyle w:val="TableParagraph"/>
                                    <w:spacing w:before="52"/>
                                    <w:ind w:left="5" w:right="6"/>
                                    <w:rPr>
                                      <w:sz w:val="14"/>
                                    </w:rPr>
                                  </w:pPr>
                                  <w:r>
                                    <w:rPr>
                                      <w:spacing w:val="-5"/>
                                      <w:sz w:val="14"/>
                                    </w:rPr>
                                    <w:t>5.6</w:t>
                                  </w:r>
                                </w:p>
                              </w:tc>
                              <w:tc>
                                <w:tcPr>
                                  <w:tcW w:w="1701" w:type="dxa"/>
                                  <w:tcBorders>
                                    <w:bottom w:val="single" w:sz="4" w:space="0" w:color="939598"/>
                                  </w:tcBorders>
                                </w:tcPr>
                                <w:p>
                                  <w:pPr>
                                    <w:pStyle w:val="TableParagraph"/>
                                    <w:spacing w:before="52"/>
                                    <w:ind w:left="266" w:right="273"/>
                                    <w:rPr>
                                      <w:sz w:val="14"/>
                                    </w:rPr>
                                  </w:pPr>
                                  <w:r>
                                    <w:rPr>
                                      <w:spacing w:val="-5"/>
                                      <w:sz w:val="14"/>
                                    </w:rPr>
                                    <w:t>1.2</w:t>
                                  </w:r>
                                </w:p>
                              </w:tc>
                              <w:tc>
                                <w:tcPr>
                                  <w:tcW w:w="1700" w:type="dxa"/>
                                  <w:tcBorders>
                                    <w:bottom w:val="single" w:sz="4" w:space="0" w:color="939598"/>
                                  </w:tcBorders>
                                </w:tcPr>
                                <w:p>
                                  <w:pPr>
                                    <w:pStyle w:val="TableParagraph"/>
                                    <w:spacing w:before="52"/>
                                    <w:ind w:left="1" w:right="27"/>
                                    <w:rPr>
                                      <w:sz w:val="14"/>
                                    </w:rPr>
                                  </w:pPr>
                                  <w:r>
                                    <w:rPr>
                                      <w:spacing w:val="-5"/>
                                      <w:sz w:val="14"/>
                                    </w:rPr>
                                    <w:t>71%</w:t>
                                  </w:r>
                                </w:p>
                              </w:tc>
                              <w:tc>
                                <w:tcPr>
                                  <w:tcW w:w="1662" w:type="dxa"/>
                                  <w:tcBorders>
                                    <w:bottom w:val="single" w:sz="4" w:space="0" w:color="939598"/>
                                  </w:tcBorders>
                                </w:tcPr>
                                <w:p>
                                  <w:pPr>
                                    <w:pStyle w:val="TableParagraph"/>
                                    <w:spacing w:before="52"/>
                                    <w:ind w:right="6"/>
                                    <w:rPr>
                                      <w:sz w:val="14"/>
                                    </w:rPr>
                                  </w:pPr>
                                  <w:r>
                                    <w:rPr>
                                      <w:spacing w:val="-4"/>
                                      <w:sz w:val="14"/>
                                    </w:rPr>
                                    <w:t>$339</w:t>
                                  </w:r>
                                </w:p>
                              </w:tc>
                              <w:tc>
                                <w:tcPr>
                                  <w:tcW w:w="1749" w:type="dxa"/>
                                  <w:tcBorders>
                                    <w:bottom w:val="single" w:sz="4" w:space="0" w:color="939598"/>
                                  </w:tcBorders>
                                </w:tcPr>
                                <w:p>
                                  <w:pPr>
                                    <w:pStyle w:val="TableParagraph"/>
                                    <w:spacing w:before="52"/>
                                    <w:ind w:right="34"/>
                                    <w:rPr>
                                      <w:sz w:val="14"/>
                                    </w:rPr>
                                  </w:pPr>
                                  <w:r>
                                    <w:rPr>
                                      <w:spacing w:val="-4"/>
                                      <w:sz w:val="14"/>
                                    </w:rPr>
                                    <w:t>$577</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7.2</w:t>
                                  </w:r>
                                </w:p>
                              </w:tc>
                              <w:tc>
                                <w:tcPr>
                                  <w:tcW w:w="1701" w:type="dxa"/>
                                  <w:tcBorders>
                                    <w:top w:val="single" w:sz="4" w:space="0" w:color="939598"/>
                                    <w:bottom w:val="single" w:sz="4" w:space="0" w:color="939598"/>
                                  </w:tcBorders>
                                </w:tcPr>
                                <w:p>
                                  <w:pPr>
                                    <w:pStyle w:val="TableParagraph"/>
                                    <w:spacing w:before="47"/>
                                    <w:ind w:left="266" w:right="281"/>
                                    <w:rPr>
                                      <w:sz w:val="14"/>
                                    </w:rPr>
                                  </w:pPr>
                                  <w:r>
                                    <w:rPr>
                                      <w:spacing w:val="-5"/>
                                      <w:sz w:val="14"/>
                                    </w:rPr>
                                    <w:t>1.1</w:t>
                                  </w:r>
                                </w:p>
                              </w:tc>
                              <w:tc>
                                <w:tcPr>
                                  <w:tcW w:w="1700" w:type="dxa"/>
                                  <w:tcBorders>
                                    <w:top w:val="single" w:sz="4" w:space="0" w:color="939598"/>
                                    <w:bottom w:val="single" w:sz="4" w:space="0" w:color="939598"/>
                                  </w:tcBorders>
                                </w:tcPr>
                                <w:p>
                                  <w:pPr>
                                    <w:pStyle w:val="TableParagraph"/>
                                    <w:spacing w:before="47"/>
                                    <w:ind w:left="1" w:right="27"/>
                                    <w:rPr>
                                      <w:sz w:val="14"/>
                                    </w:rPr>
                                  </w:pPr>
                                  <w:r>
                                    <w:rPr>
                                      <w:spacing w:val="-5"/>
                                      <w:sz w:val="14"/>
                                    </w:rPr>
                                    <w:t>74%</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$451</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$732</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7.2</w:t>
                                  </w:r>
                                </w:p>
                              </w:tc>
                              <w:tc>
                                <w:tcPr>
                                  <w:tcW w:w="1701" w:type="dxa"/>
                                  <w:tcBorders>
                                    <w:top w:val="single" w:sz="4" w:space="0" w:color="939598"/>
                                    <w:bottom w:val="single" w:sz="4" w:space="0" w:color="939598"/>
                                  </w:tcBorders>
                                </w:tcPr>
                                <w:p>
                                  <w:pPr>
                                    <w:pStyle w:val="TableParagraph"/>
                                    <w:spacing w:before="47"/>
                                    <w:ind w:left="266" w:right="272"/>
                                    <w:rPr>
                                      <w:sz w:val="14"/>
                                    </w:rPr>
                                  </w:pPr>
                                  <w:r>
                                    <w:rPr>
                                      <w:spacing w:val="-5"/>
                                      <w:sz w:val="14"/>
                                    </w:rPr>
                                    <w:t>0.8</w:t>
                                  </w:r>
                                </w:p>
                              </w:tc>
                              <w:tc>
                                <w:tcPr>
                                  <w:tcW w:w="1700" w:type="dxa"/>
                                  <w:tcBorders>
                                    <w:top w:val="single" w:sz="4" w:space="0" w:color="939598"/>
                                    <w:bottom w:val="single" w:sz="4" w:space="0" w:color="939598"/>
                                  </w:tcBorders>
                                </w:tcPr>
                                <w:p>
                                  <w:pPr>
                                    <w:pStyle w:val="TableParagraph"/>
                                    <w:spacing w:before="47"/>
                                    <w:ind w:left="2" w:right="27"/>
                                    <w:rPr>
                                      <w:sz w:val="14"/>
                                    </w:rPr>
                                  </w:pPr>
                                  <w:r>
                                    <w:rPr>
                                      <w:spacing w:val="-5"/>
                                      <w:sz w:val="14"/>
                                    </w:rPr>
                                    <w:t>71%</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$385</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$600</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7.6</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73%</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$273</w:t>
                                  </w:r>
                                </w:p>
                              </w:tc>
                              <w:tc>
                                <w:tcPr>
                                  <w:tcW w:w="1749" w:type="dxa"/>
                                  <w:tcBorders>
                                    <w:top w:val="single" w:sz="4" w:space="0" w:color="939598"/>
                                    <w:bottom w:val="single" w:sz="4" w:space="0" w:color="939598"/>
                                  </w:tcBorders>
                                </w:tcPr>
                                <w:p>
                                  <w:pPr>
                                    <w:pStyle w:val="TableParagraph"/>
                                    <w:ind w:right="34"/>
                                    <w:rPr>
                                      <w:sz w:val="14"/>
                                    </w:rPr>
                                  </w:pPr>
                                  <w:r>
                                    <w:rPr>
                                      <w:spacing w:val="-4"/>
                                      <w:sz w:val="14"/>
                                    </w:rPr>
                                    <w:t>$412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7.1</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1.7</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69%</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$315</w:t>
                                  </w:r>
                                </w:p>
                              </w:tc>
                              <w:tc>
                                <w:tcPr>
                                  <w:tcW w:w="1749" w:type="dxa"/>
                                  <w:tcBorders>
                                    <w:top w:val="single" w:sz="4" w:space="0" w:color="939598"/>
                                    <w:bottom w:val="single" w:sz="4" w:space="0" w:color="939598"/>
                                  </w:tcBorders>
                                </w:tcPr>
                                <w:p>
                                  <w:pPr>
                                    <w:pStyle w:val="TableParagraph"/>
                                    <w:ind w:right="34"/>
                                    <w:rPr>
                                      <w:sz w:val="14"/>
                                    </w:rPr>
                                  </w:pPr>
                                  <w:r>
                                    <w:rPr>
                                      <w:spacing w:val="-4"/>
                                      <w:sz w:val="14"/>
                                    </w:rPr>
                                    <w:t>$462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$311</w:t>
                                  </w:r>
                                </w:p>
                              </w:tc>
                              <w:tc>
                                <w:tcPr>
                                  <w:tcW w:w="1749" w:type="dxa"/>
                                  <w:tcBorders>
                                    <w:top w:val="single" w:sz="4" w:space="0" w:color="939598"/>
                                    <w:bottom w:val="single" w:sz="4" w:space="0" w:color="939598"/>
                                  </w:tcBorders>
                                </w:tcPr>
                                <w:p>
                                  <w:pPr>
                                    <w:pStyle w:val="TableParagraph"/>
                                    <w:ind w:right="34"/>
                                    <w:rPr>
                                      <w:sz w:val="14"/>
                                    </w:rPr>
                                  </w:pPr>
                                  <w:r>
                                    <w:rPr>
                                      <w:spacing w:val="-4"/>
                                      <w:sz w:val="14"/>
                                    </w:rPr>
                                    <w:t>$448</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6.9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0.6</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$356</w:t>
                                  </w:r>
                                </w:p>
                              </w:tc>
                              <w:tc>
                                <w:tcPr>
                                  <w:tcW w:w="1749" w:type="dxa"/>
                                  <w:tcBorders>
                                    <w:top w:val="single" w:sz="4" w:space="0" w:color="939598"/>
                                    <w:bottom w:val="single" w:sz="4" w:space="0" w:color="939598"/>
                                  </w:tcBorders>
                                </w:tcPr>
                                <w:p>
                                  <w:pPr>
                                    <w:pStyle w:val="TableParagraph"/>
                                    <w:ind w:right="34"/>
                                    <w:rPr>
                                      <w:sz w:val="14"/>
                                    </w:rPr>
                                  </w:pPr>
                                  <w:r>
                                    <w:rPr>
                                      <w:spacing w:val="-4"/>
                                      <w:sz w:val="14"/>
                                    </w:rPr>
                                    <w:t>$499</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7.6</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1.0</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$403</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$552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ind w:left="266" w:right="280"/>
                                    <w:rPr>
                                      <w:sz w:val="14"/>
                                    </w:rPr>
                                  </w:pPr>
                                  <w:r>
                                    <w:rPr>
                                      <w:spacing w:val="-5"/>
                                      <w:sz w:val="14"/>
                                    </w:rPr>
                                    <w:t>1.1</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$419</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$561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2015-</w:t>
                                  </w:r>
                                  <w:r>
                                    <w:rPr>
                                      <w:spacing w:val="-5"/>
                                      <w:sz w:val="14"/>
                                    </w:rPr>
                                    <w:t>16</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6.9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1.0</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59%</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$418</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$552</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2016-</w:t>
                                  </w:r>
                                  <w:r>
                                    <w:rPr>
                                      <w:spacing w:val="-5"/>
                                      <w:sz w:val="14"/>
                                    </w:rPr>
                                    <w:t>17</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7.8</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1.4</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70%</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$350</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$453</w:t>
                                  </w:r>
                                </w:p>
                              </w:tc>
                            </w:tr>
                            <w:tr>
                              <w:trPr>
                                <w:trHeight w:val="227" w:hRule="atLeast"/>
                              </w:trPr>
                              <w:tc>
                                <w:tcPr>
                                  <w:tcW w:w="1410" w:type="dxa"/>
                                  <w:tcBorders>
                                    <w:top w:val="single" w:sz="4" w:space="0" w:color="939598"/>
                                    <w:bottom w:val="single" w:sz="4" w:space="0" w:color="939598"/>
                                  </w:tcBorders>
                                </w:tcPr>
                                <w:p>
                                  <w:pPr>
                                    <w:pStyle w:val="TableParagraph"/>
                                    <w:spacing w:line="164" w:lineRule="exact" w:before="43"/>
                                    <w:ind w:left="2" w:right="1"/>
                                    <w:rPr>
                                      <w:sz w:val="14"/>
                                    </w:rPr>
                                  </w:pPr>
                                  <w:r>
                                    <w:rPr>
                                      <w:spacing w:val="-4"/>
                                      <w:sz w:val="14"/>
                                    </w:rPr>
                                    <w:t>2017-</w:t>
                                  </w:r>
                                  <w:r>
                                    <w:rPr>
                                      <w:spacing w:val="-5"/>
                                      <w:sz w:val="14"/>
                                    </w:rPr>
                                    <w:t>18</w:t>
                                  </w:r>
                                </w:p>
                              </w:tc>
                              <w:tc>
                                <w:tcPr>
                                  <w:tcW w:w="1690" w:type="dxa"/>
                                  <w:tcBorders>
                                    <w:top w:val="single" w:sz="4" w:space="0" w:color="939598"/>
                                    <w:bottom w:val="single" w:sz="4" w:space="0" w:color="939598"/>
                                  </w:tcBorders>
                                </w:tcPr>
                                <w:p>
                                  <w:pPr>
                                    <w:pStyle w:val="TableParagraph"/>
                                    <w:spacing w:line="164" w:lineRule="exact" w:before="43"/>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spacing w:line="164" w:lineRule="exact" w:before="43"/>
                                    <w:ind w:left="266" w:right="271"/>
                                    <w:rPr>
                                      <w:sz w:val="14"/>
                                    </w:rPr>
                                  </w:pPr>
                                  <w:r>
                                    <w:rPr>
                                      <w:spacing w:val="-5"/>
                                      <w:sz w:val="14"/>
                                    </w:rPr>
                                    <w:t>1.2</w:t>
                                  </w:r>
                                </w:p>
                              </w:tc>
                              <w:tc>
                                <w:tcPr>
                                  <w:tcW w:w="1700" w:type="dxa"/>
                                  <w:tcBorders>
                                    <w:top w:val="single" w:sz="4" w:space="0" w:color="939598"/>
                                    <w:bottom w:val="single" w:sz="4" w:space="0" w:color="939598"/>
                                  </w:tcBorders>
                                </w:tcPr>
                                <w:p>
                                  <w:pPr>
                                    <w:pStyle w:val="TableParagraph"/>
                                    <w:spacing w:line="164" w:lineRule="exact" w:before="43"/>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spacing w:line="164" w:lineRule="exact" w:before="43"/>
                                    <w:ind w:left="2" w:right="6"/>
                                    <w:rPr>
                                      <w:sz w:val="14"/>
                                    </w:rPr>
                                  </w:pPr>
                                  <w:r>
                                    <w:rPr>
                                      <w:spacing w:val="-4"/>
                                      <w:sz w:val="14"/>
                                    </w:rPr>
                                    <w:t>$391</w:t>
                                  </w:r>
                                </w:p>
                              </w:tc>
                              <w:tc>
                                <w:tcPr>
                                  <w:tcW w:w="1749" w:type="dxa"/>
                                  <w:tcBorders>
                                    <w:top w:val="single" w:sz="4" w:space="0" w:color="939598"/>
                                    <w:bottom w:val="single" w:sz="4" w:space="0" w:color="939598"/>
                                  </w:tcBorders>
                                </w:tcPr>
                                <w:p>
                                  <w:pPr>
                                    <w:pStyle w:val="TableParagraph"/>
                                    <w:spacing w:line="164" w:lineRule="exact" w:before="43"/>
                                    <w:ind w:left="1" w:right="34"/>
                                    <w:rPr>
                                      <w:sz w:val="14"/>
                                    </w:rPr>
                                  </w:pPr>
                                  <w:r>
                                    <w:rPr>
                                      <w:spacing w:val="-4"/>
                                      <w:sz w:val="14"/>
                                    </w:rPr>
                                    <w:t>$498</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7.9</w:t>
                                  </w:r>
                                </w:p>
                              </w:tc>
                              <w:tc>
                                <w:tcPr>
                                  <w:tcW w:w="1701" w:type="dxa"/>
                                  <w:tcBorders>
                                    <w:top w:val="single" w:sz="4" w:space="0" w:color="939598"/>
                                    <w:bottom w:val="single" w:sz="4" w:space="0" w:color="939598"/>
                                  </w:tcBorders>
                                </w:tcPr>
                                <w:p>
                                  <w:pPr>
                                    <w:pStyle w:val="TableParagraph"/>
                                    <w:ind w:left="266" w:right="280"/>
                                    <w:rPr>
                                      <w:sz w:val="14"/>
                                    </w:rPr>
                                  </w:pPr>
                                  <w:r>
                                    <w:rPr>
                                      <w:spacing w:val="-5"/>
                                      <w:sz w:val="14"/>
                                    </w:rPr>
                                    <w:t>1.1</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$518</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$650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2019-</w:t>
                                  </w:r>
                                  <w:r>
                                    <w:rPr>
                                      <w:spacing w:val="-5"/>
                                      <w:sz w:val="14"/>
                                    </w:rPr>
                                    <w:t>20</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8.6</w:t>
                                  </w:r>
                                </w:p>
                              </w:tc>
                              <w:tc>
                                <w:tcPr>
                                  <w:tcW w:w="1701" w:type="dxa"/>
                                  <w:tcBorders>
                                    <w:top w:val="single" w:sz="4" w:space="0" w:color="939598"/>
                                    <w:bottom w:val="single" w:sz="4" w:space="0" w:color="939598"/>
                                  </w:tcBorders>
                                </w:tcPr>
                                <w:p>
                                  <w:pPr>
                                    <w:pStyle w:val="TableParagraph"/>
                                    <w:ind w:left="266" w:right="271"/>
                                    <w:rPr>
                                      <w:sz w:val="14"/>
                                    </w:rPr>
                                  </w:pPr>
                                  <w:r>
                                    <w:rPr>
                                      <w:spacing w:val="-5"/>
                                      <w:sz w:val="14"/>
                                    </w:rPr>
                                    <w:t>1.2</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$500</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$620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2020-</w:t>
                                  </w:r>
                                  <w:r>
                                    <w:rPr>
                                      <w:spacing w:val="-5"/>
                                      <w:sz w:val="14"/>
                                    </w:rPr>
                                    <w:t>21</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8.4</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0.9</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$435</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$530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2021-</w:t>
                                  </w:r>
                                  <w:r>
                                    <w:rPr>
                                      <w:spacing w:val="-5"/>
                                      <w:sz w:val="14"/>
                                    </w:rPr>
                                    <w:t>22</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7.5</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0.9</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63%</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$480</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$561</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2022-</w:t>
                                  </w:r>
                                  <w:r>
                                    <w:rPr>
                                      <w:spacing w:val="-5"/>
                                      <w:sz w:val="14"/>
                                    </w:rPr>
                                    <w:t>23</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7.2</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0.9</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60%</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$583</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$647</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2023-</w:t>
                                  </w:r>
                                  <w:r>
                                    <w:rPr>
                                      <w:spacing w:val="-5"/>
                                      <w:sz w:val="14"/>
                                    </w:rPr>
                                    <w:t>24</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7.7</w:t>
                                  </w:r>
                                </w:p>
                              </w:tc>
                              <w:tc>
                                <w:tcPr>
                                  <w:tcW w:w="1701" w:type="dxa"/>
                                  <w:tcBorders>
                                    <w:top w:val="single" w:sz="4" w:space="0" w:color="939598"/>
                                    <w:bottom w:val="single" w:sz="4" w:space="0" w:color="939598"/>
                                  </w:tcBorders>
                                </w:tcPr>
                                <w:p>
                                  <w:pPr>
                                    <w:pStyle w:val="TableParagraph"/>
                                    <w:ind w:left="266" w:right="270"/>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64%</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$568</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$605</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2024-</w:t>
                                  </w:r>
                                  <w:r>
                                    <w:rPr>
                                      <w:spacing w:val="-7"/>
                                      <w:sz w:val="14"/>
                                    </w:rPr>
                                    <w:t>25</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1.0</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$556</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$576</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2025-</w:t>
                                  </w:r>
                                  <w:r>
                                    <w:rPr>
                                      <w:spacing w:val="-7"/>
                                      <w:sz w:val="14"/>
                                    </w:rPr>
                                    <w:t>26</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1.6</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$571</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$571</w:t>
                                  </w:r>
                                </w:p>
                              </w:tc>
                            </w:tr>
                            <w:tr>
                              <w:trPr>
                                <w:trHeight w:val="233" w:hRule="atLeast"/>
                              </w:trPr>
                              <w:tc>
                                <w:tcPr>
                                  <w:tcW w:w="1410" w:type="dxa"/>
                                  <w:tcBorders>
                                    <w:top w:val="single" w:sz="4" w:space="0" w:color="939598"/>
                                    <w:bottom w:val="single" w:sz="4" w:space="0" w:color="939598"/>
                                  </w:tcBorders>
                                  <w:shd w:val="clear" w:color="auto" w:fill="E6E7E8"/>
                                </w:tcPr>
                                <w:p>
                                  <w:pPr>
                                    <w:pStyle w:val="TableParagraph"/>
                                    <w:spacing w:line="168" w:lineRule="exact"/>
                                    <w:ind w:left="2"/>
                                    <w:rPr>
                                      <w:sz w:val="14"/>
                                    </w:rPr>
                                  </w:pPr>
                                  <w:r>
                                    <w:rPr>
                                      <w:spacing w:val="-2"/>
                                      <w:sz w:val="14"/>
                                    </w:rPr>
                                    <w:t>Average</w:t>
                                  </w:r>
                                </w:p>
                              </w:tc>
                              <w:tc>
                                <w:tcPr>
                                  <w:tcW w:w="1690" w:type="dxa"/>
                                  <w:tcBorders>
                                    <w:top w:val="single" w:sz="4" w:space="0" w:color="939598"/>
                                    <w:bottom w:val="single" w:sz="4" w:space="0" w:color="000000"/>
                                  </w:tcBorders>
                                  <w:shd w:val="clear" w:color="auto" w:fill="E6E7E8"/>
                                </w:tcPr>
                                <w:p>
                                  <w:pPr>
                                    <w:pStyle w:val="TableParagraph"/>
                                    <w:spacing w:line="168" w:lineRule="exact"/>
                                    <w:ind w:left="9" w:right="6"/>
                                    <w:rPr>
                                      <w:sz w:val="14"/>
                                    </w:rPr>
                                  </w:pPr>
                                  <w:r>
                                    <w:rPr>
                                      <w:spacing w:val="-5"/>
                                      <w:sz w:val="14"/>
                                    </w:rPr>
                                    <w:t>7.4</w:t>
                                  </w:r>
                                </w:p>
                              </w:tc>
                              <w:tc>
                                <w:tcPr>
                                  <w:tcW w:w="1701" w:type="dxa"/>
                                  <w:tcBorders>
                                    <w:top w:val="single" w:sz="4" w:space="0" w:color="939598"/>
                                    <w:bottom w:val="single" w:sz="4" w:space="0" w:color="000000"/>
                                  </w:tcBorders>
                                  <w:shd w:val="clear" w:color="auto" w:fill="E6E7E8"/>
                                </w:tcPr>
                                <w:p>
                                  <w:pPr>
                                    <w:pStyle w:val="TableParagraph"/>
                                    <w:spacing w:line="168" w:lineRule="exact"/>
                                    <w:ind w:left="266" w:right="278"/>
                                    <w:rPr>
                                      <w:sz w:val="14"/>
                                    </w:rPr>
                                  </w:pPr>
                                  <w:r>
                                    <w:rPr>
                                      <w:spacing w:val="-5"/>
                                      <w:sz w:val="14"/>
                                    </w:rPr>
                                    <w:t>1.1</w:t>
                                  </w:r>
                                </w:p>
                              </w:tc>
                              <w:tc>
                                <w:tcPr>
                                  <w:tcW w:w="1700" w:type="dxa"/>
                                  <w:tcBorders>
                                    <w:top w:val="single" w:sz="4" w:space="0" w:color="939598"/>
                                    <w:bottom w:val="single" w:sz="4" w:space="0" w:color="000000"/>
                                  </w:tcBorders>
                                  <w:shd w:val="clear" w:color="auto" w:fill="E6E7E8"/>
                                </w:tcPr>
                                <w:p>
                                  <w:pPr>
                                    <w:pStyle w:val="TableParagraph"/>
                                    <w:spacing w:line="168" w:lineRule="exact"/>
                                    <w:ind w:left="4" w:right="27"/>
                                    <w:rPr>
                                      <w:sz w:val="14"/>
                                    </w:rPr>
                                  </w:pPr>
                                  <w:r>
                                    <w:rPr>
                                      <w:spacing w:val="-5"/>
                                      <w:sz w:val="14"/>
                                    </w:rPr>
                                    <w:t>66%</w:t>
                                  </w:r>
                                </w:p>
                              </w:tc>
                              <w:tc>
                                <w:tcPr>
                                  <w:tcW w:w="1662" w:type="dxa"/>
                                  <w:tcBorders>
                                    <w:top w:val="single" w:sz="4" w:space="0" w:color="939598"/>
                                    <w:bottom w:val="single" w:sz="4" w:space="0" w:color="000000"/>
                                  </w:tcBorders>
                                  <w:shd w:val="clear" w:color="auto" w:fill="E6E7E8"/>
                                </w:tcPr>
                                <w:p>
                                  <w:pPr>
                                    <w:pStyle w:val="TableParagraph"/>
                                    <w:spacing w:line="240" w:lineRule="auto" w:before="0"/>
                                    <w:jc w:val="left"/>
                                    <w:rPr>
                                      <w:rFonts w:ascii="Times New Roman"/>
                                      <w:sz w:val="14"/>
                                    </w:rPr>
                                  </w:pPr>
                                </w:p>
                              </w:tc>
                              <w:tc>
                                <w:tcPr>
                                  <w:tcW w:w="1749" w:type="dxa"/>
                                  <w:tcBorders>
                                    <w:top w:val="single" w:sz="4" w:space="0" w:color="939598"/>
                                    <w:bottom w:val="single" w:sz="4" w:space="0" w:color="000000"/>
                                  </w:tcBorders>
                                  <w:shd w:val="clear" w:color="auto" w:fill="E6E7E8"/>
                                </w:tcPr>
                                <w:p>
                                  <w:pPr>
                                    <w:pStyle w:val="TableParagraph"/>
                                    <w:spacing w:line="168" w:lineRule="exact"/>
                                    <w:ind w:left="3" w:right="34"/>
                                    <w:rPr>
                                      <w:sz w:val="14"/>
                                    </w:rPr>
                                  </w:pPr>
                                  <w:r>
                                    <w:rPr>
                                      <w:spacing w:val="-4"/>
                                      <w:sz w:val="14"/>
                                    </w:rPr>
                                    <w:t>$555</w:t>
                                  </w:r>
                                </w:p>
                              </w:tc>
                            </w:tr>
                          </w:tbl>
                          <w:p>
                            <w:pPr>
                              <w:pStyle w:val="BodyText"/>
                            </w:pPr>
                          </w:p>
                        </w:txbxContent>
                      </wps:txbx>
                      <wps:bodyPr wrap="square" lIns="0" tIns="0" rIns="0" bIns="0" rtlCol="0">
                        <a:noAutofit/>
                      </wps:bodyPr>
                    </wps:wsp>
                  </a:graphicData>
                </a:graphic>
              </wp:anchor>
            </w:drawing>
          </mc:Choice>
          <mc:Fallback>
            <w:pict>
              <v:shape style="position:absolute;margin-left:48.023899pt;margin-top:18.216999pt;width:501.75pt;height:281.45pt;mso-position-horizontal-relative:page;mso-position-vertical-relative:paragraph;z-index:16103936" type="#_x0000_t202" id="docshape208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0"/>
                        <w:gridCol w:w="1690"/>
                        <w:gridCol w:w="1701"/>
                        <w:gridCol w:w="1700"/>
                        <w:gridCol w:w="1662"/>
                        <w:gridCol w:w="1749"/>
                      </w:tblGrid>
                      <w:tr>
                        <w:trPr>
                          <w:trHeight w:val="155" w:hRule="atLeast"/>
                        </w:trPr>
                        <w:tc>
                          <w:tcPr>
                            <w:tcW w:w="1410" w:type="dxa"/>
                          </w:tcPr>
                          <w:p>
                            <w:pPr>
                              <w:pStyle w:val="TableParagraph"/>
                              <w:spacing w:line="135" w:lineRule="exact" w:before="0"/>
                              <w:ind w:left="2" w:right="2"/>
                              <w:rPr>
                                <w:sz w:val="14"/>
                              </w:rPr>
                            </w:pPr>
                            <w:r>
                              <w:rPr>
                                <w:spacing w:val="-4"/>
                                <w:sz w:val="14"/>
                              </w:rPr>
                              <w:t>Year</w:t>
                            </w:r>
                          </w:p>
                        </w:tc>
                        <w:tc>
                          <w:tcPr>
                            <w:tcW w:w="8502" w:type="dxa"/>
                            <w:gridSpan w:val="5"/>
                          </w:tcPr>
                          <w:p>
                            <w:pPr>
                              <w:pStyle w:val="TableParagraph"/>
                              <w:tabs>
                                <w:tab w:pos="8454" w:val="left" w:leader="none"/>
                              </w:tabs>
                              <w:spacing w:line="135" w:lineRule="exact" w:before="0"/>
                              <w:ind w:left="-1"/>
                              <w:jc w:val="left"/>
                              <w:rPr>
                                <w:sz w:val="14"/>
                              </w:rPr>
                            </w:pPr>
                            <w:r>
                              <w:rPr>
                                <w:w w:val="98"/>
                                <w:sz w:val="14"/>
                                <w:u w:val="single"/>
                              </w:rPr>
                              <w:t> </w:t>
                            </w:r>
                            <w:r>
                              <w:rPr>
                                <w:sz w:val="14"/>
                                <w:u w:val="single"/>
                              </w:rPr>
                              <w:tab/>
                            </w:r>
                          </w:p>
                        </w:tc>
                      </w:tr>
                      <w:tr>
                        <w:trPr>
                          <w:trHeight w:val="372" w:hRule="atLeast"/>
                        </w:trPr>
                        <w:tc>
                          <w:tcPr>
                            <w:tcW w:w="1410" w:type="dxa"/>
                          </w:tcPr>
                          <w:p>
                            <w:pPr>
                              <w:pStyle w:val="TableParagraph"/>
                              <w:spacing w:line="240" w:lineRule="auto" w:before="0"/>
                              <w:jc w:val="left"/>
                              <w:rPr>
                                <w:rFonts w:ascii="Times New Roman"/>
                                <w:sz w:val="14"/>
                              </w:rPr>
                            </w:pPr>
                          </w:p>
                        </w:tc>
                        <w:tc>
                          <w:tcPr>
                            <w:tcW w:w="1690" w:type="dxa"/>
                            <w:shd w:val="clear" w:color="auto" w:fill="E6E7E8"/>
                          </w:tcPr>
                          <w:p>
                            <w:pPr>
                              <w:pStyle w:val="TableParagraph"/>
                              <w:spacing w:line="240" w:lineRule="auto" w:before="89"/>
                              <w:ind w:left="6" w:right="6"/>
                              <w:rPr>
                                <w:sz w:val="14"/>
                              </w:rPr>
                            </w:pPr>
                            <w:r>
                              <w:rPr>
                                <w:sz w:val="14"/>
                              </w:rPr>
                              <w:t>(t</w:t>
                            </w:r>
                            <w:r>
                              <w:rPr>
                                <w:spacing w:val="-7"/>
                                <w:sz w:val="14"/>
                              </w:rPr>
                              <w:t> </w:t>
                            </w:r>
                            <w:r>
                              <w:rPr>
                                <w:sz w:val="14"/>
                              </w:rPr>
                              <w:t>DM/</w:t>
                            </w:r>
                            <w:r>
                              <w:rPr>
                                <w:spacing w:val="-6"/>
                                <w:sz w:val="14"/>
                              </w:rPr>
                              <w:t> </w:t>
                            </w:r>
                            <w:r>
                              <w:rPr>
                                <w:spacing w:val="-5"/>
                                <w:sz w:val="14"/>
                              </w:rPr>
                              <w:t>ha)</w:t>
                            </w:r>
                          </w:p>
                        </w:tc>
                        <w:tc>
                          <w:tcPr>
                            <w:tcW w:w="1701" w:type="dxa"/>
                            <w:shd w:val="clear" w:color="auto" w:fill="E6E7E8"/>
                          </w:tcPr>
                          <w:p>
                            <w:pPr>
                              <w:pStyle w:val="TableParagraph"/>
                              <w:spacing w:line="240" w:lineRule="auto" w:before="89"/>
                              <w:ind w:left="266" w:right="273"/>
                              <w:rPr>
                                <w:sz w:val="14"/>
                              </w:rPr>
                            </w:pPr>
                            <w:r>
                              <w:rPr>
                                <w:sz w:val="14"/>
                              </w:rPr>
                              <w:t>(t</w:t>
                            </w:r>
                            <w:r>
                              <w:rPr>
                                <w:spacing w:val="-7"/>
                                <w:sz w:val="14"/>
                              </w:rPr>
                              <w:t> </w:t>
                            </w:r>
                            <w:r>
                              <w:rPr>
                                <w:sz w:val="14"/>
                              </w:rPr>
                              <w:t>DM/</w:t>
                            </w:r>
                            <w:r>
                              <w:rPr>
                                <w:spacing w:val="-6"/>
                                <w:sz w:val="14"/>
                              </w:rPr>
                              <w:t> </w:t>
                            </w:r>
                            <w:r>
                              <w:rPr>
                                <w:spacing w:val="-5"/>
                                <w:sz w:val="14"/>
                              </w:rPr>
                              <w:t>ha)</w:t>
                            </w:r>
                          </w:p>
                        </w:tc>
                        <w:tc>
                          <w:tcPr>
                            <w:tcW w:w="1700" w:type="dxa"/>
                            <w:shd w:val="clear" w:color="auto" w:fill="E6E7E8"/>
                          </w:tcPr>
                          <w:p>
                            <w:pPr>
                              <w:pStyle w:val="TableParagraph"/>
                              <w:spacing w:line="240" w:lineRule="auto" w:before="89"/>
                              <w:ind w:left="1" w:right="27"/>
                              <w:rPr>
                                <w:sz w:val="14"/>
                              </w:rPr>
                            </w:pPr>
                            <w:r>
                              <w:rPr>
                                <w:sz w:val="14"/>
                              </w:rPr>
                              <w:t>(%</w:t>
                            </w:r>
                            <w:r>
                              <w:rPr>
                                <w:spacing w:val="-5"/>
                                <w:sz w:val="14"/>
                              </w:rPr>
                              <w:t> </w:t>
                            </w:r>
                            <w:r>
                              <w:rPr>
                                <w:sz w:val="14"/>
                              </w:rPr>
                              <w:t>of</w:t>
                            </w:r>
                            <w:r>
                              <w:rPr>
                                <w:spacing w:val="-5"/>
                                <w:sz w:val="14"/>
                              </w:rPr>
                              <w:t> ME)</w:t>
                            </w:r>
                          </w:p>
                        </w:tc>
                        <w:tc>
                          <w:tcPr>
                            <w:tcW w:w="1662" w:type="dxa"/>
                            <w:shd w:val="clear" w:color="auto" w:fill="E6E7E8"/>
                          </w:tcPr>
                          <w:p>
                            <w:pPr>
                              <w:pStyle w:val="TableParagraph"/>
                              <w:spacing w:line="240" w:lineRule="auto" w:before="89"/>
                              <w:ind w:right="6"/>
                              <w:rPr>
                                <w:sz w:val="14"/>
                              </w:rPr>
                            </w:pPr>
                            <w:r>
                              <w:rPr>
                                <w:sz w:val="14"/>
                              </w:rPr>
                              <w:t>($/t</w:t>
                            </w:r>
                            <w:r>
                              <w:rPr>
                                <w:spacing w:val="-4"/>
                                <w:sz w:val="14"/>
                              </w:rPr>
                              <w:t> </w:t>
                            </w:r>
                            <w:r>
                              <w:rPr>
                                <w:spacing w:val="-5"/>
                                <w:sz w:val="14"/>
                              </w:rPr>
                              <w:t>DM)</w:t>
                            </w:r>
                          </w:p>
                        </w:tc>
                        <w:tc>
                          <w:tcPr>
                            <w:tcW w:w="1749" w:type="dxa"/>
                            <w:shd w:val="clear" w:color="auto" w:fill="E6E7E8"/>
                          </w:tcPr>
                          <w:p>
                            <w:pPr>
                              <w:pStyle w:val="TableParagraph"/>
                              <w:spacing w:line="240" w:lineRule="auto" w:before="89"/>
                              <w:ind w:right="34"/>
                              <w:rPr>
                                <w:sz w:val="14"/>
                              </w:rPr>
                            </w:pPr>
                            <w:r>
                              <w:rPr>
                                <w:sz w:val="14"/>
                              </w:rPr>
                              <w:t>($/</w:t>
                            </w:r>
                            <w:r>
                              <w:rPr>
                                <w:spacing w:val="-4"/>
                                <w:sz w:val="14"/>
                              </w:rPr>
                              <w:t> </w:t>
                            </w:r>
                            <w:r>
                              <w:rPr>
                                <w:sz w:val="14"/>
                              </w:rPr>
                              <w:t>t</w:t>
                            </w:r>
                            <w:r>
                              <w:rPr>
                                <w:spacing w:val="-3"/>
                                <w:sz w:val="14"/>
                              </w:rPr>
                              <w:t> </w:t>
                            </w:r>
                            <w:r>
                              <w:rPr>
                                <w:spacing w:val="-5"/>
                                <w:sz w:val="14"/>
                              </w:rPr>
                              <w:t>DM)</w:t>
                            </w:r>
                          </w:p>
                        </w:tc>
                      </w:tr>
                      <w:tr>
                        <w:trPr>
                          <w:trHeight w:val="238" w:hRule="atLeast"/>
                        </w:trPr>
                        <w:tc>
                          <w:tcPr>
                            <w:tcW w:w="1410" w:type="dxa"/>
                            <w:tcBorders>
                              <w:bottom w:val="single" w:sz="4" w:space="0" w:color="939598"/>
                            </w:tcBorders>
                          </w:tcPr>
                          <w:p>
                            <w:pPr>
                              <w:pStyle w:val="TableParagraph"/>
                              <w:spacing w:before="52"/>
                              <w:ind w:left="2" w:right="2"/>
                              <w:rPr>
                                <w:sz w:val="14"/>
                              </w:rPr>
                            </w:pPr>
                            <w:r>
                              <w:rPr>
                                <w:spacing w:val="-2"/>
                                <w:sz w:val="14"/>
                              </w:rPr>
                              <w:t>2006-</w:t>
                            </w:r>
                            <w:r>
                              <w:rPr>
                                <w:spacing w:val="-5"/>
                                <w:sz w:val="14"/>
                              </w:rPr>
                              <w:t>07</w:t>
                            </w:r>
                          </w:p>
                        </w:tc>
                        <w:tc>
                          <w:tcPr>
                            <w:tcW w:w="1690" w:type="dxa"/>
                            <w:tcBorders>
                              <w:bottom w:val="single" w:sz="4" w:space="0" w:color="939598"/>
                            </w:tcBorders>
                          </w:tcPr>
                          <w:p>
                            <w:pPr>
                              <w:pStyle w:val="TableParagraph"/>
                              <w:spacing w:before="52"/>
                              <w:ind w:left="5" w:right="6"/>
                              <w:rPr>
                                <w:sz w:val="14"/>
                              </w:rPr>
                            </w:pPr>
                            <w:r>
                              <w:rPr>
                                <w:spacing w:val="-5"/>
                                <w:sz w:val="14"/>
                              </w:rPr>
                              <w:t>5.6</w:t>
                            </w:r>
                          </w:p>
                        </w:tc>
                        <w:tc>
                          <w:tcPr>
                            <w:tcW w:w="1701" w:type="dxa"/>
                            <w:tcBorders>
                              <w:bottom w:val="single" w:sz="4" w:space="0" w:color="939598"/>
                            </w:tcBorders>
                          </w:tcPr>
                          <w:p>
                            <w:pPr>
                              <w:pStyle w:val="TableParagraph"/>
                              <w:spacing w:before="52"/>
                              <w:ind w:left="266" w:right="273"/>
                              <w:rPr>
                                <w:sz w:val="14"/>
                              </w:rPr>
                            </w:pPr>
                            <w:r>
                              <w:rPr>
                                <w:spacing w:val="-5"/>
                                <w:sz w:val="14"/>
                              </w:rPr>
                              <w:t>1.2</w:t>
                            </w:r>
                          </w:p>
                        </w:tc>
                        <w:tc>
                          <w:tcPr>
                            <w:tcW w:w="1700" w:type="dxa"/>
                            <w:tcBorders>
                              <w:bottom w:val="single" w:sz="4" w:space="0" w:color="939598"/>
                            </w:tcBorders>
                          </w:tcPr>
                          <w:p>
                            <w:pPr>
                              <w:pStyle w:val="TableParagraph"/>
                              <w:spacing w:before="52"/>
                              <w:ind w:left="1" w:right="27"/>
                              <w:rPr>
                                <w:sz w:val="14"/>
                              </w:rPr>
                            </w:pPr>
                            <w:r>
                              <w:rPr>
                                <w:spacing w:val="-5"/>
                                <w:sz w:val="14"/>
                              </w:rPr>
                              <w:t>71%</w:t>
                            </w:r>
                          </w:p>
                        </w:tc>
                        <w:tc>
                          <w:tcPr>
                            <w:tcW w:w="1662" w:type="dxa"/>
                            <w:tcBorders>
                              <w:bottom w:val="single" w:sz="4" w:space="0" w:color="939598"/>
                            </w:tcBorders>
                          </w:tcPr>
                          <w:p>
                            <w:pPr>
                              <w:pStyle w:val="TableParagraph"/>
                              <w:spacing w:before="52"/>
                              <w:ind w:right="6"/>
                              <w:rPr>
                                <w:sz w:val="14"/>
                              </w:rPr>
                            </w:pPr>
                            <w:r>
                              <w:rPr>
                                <w:spacing w:val="-4"/>
                                <w:sz w:val="14"/>
                              </w:rPr>
                              <w:t>$339</w:t>
                            </w:r>
                          </w:p>
                        </w:tc>
                        <w:tc>
                          <w:tcPr>
                            <w:tcW w:w="1749" w:type="dxa"/>
                            <w:tcBorders>
                              <w:bottom w:val="single" w:sz="4" w:space="0" w:color="939598"/>
                            </w:tcBorders>
                          </w:tcPr>
                          <w:p>
                            <w:pPr>
                              <w:pStyle w:val="TableParagraph"/>
                              <w:spacing w:before="52"/>
                              <w:ind w:right="34"/>
                              <w:rPr>
                                <w:sz w:val="14"/>
                              </w:rPr>
                            </w:pPr>
                            <w:r>
                              <w:rPr>
                                <w:spacing w:val="-4"/>
                                <w:sz w:val="14"/>
                              </w:rPr>
                              <w:t>$577</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2007-</w:t>
                            </w:r>
                            <w:r>
                              <w:rPr>
                                <w:spacing w:val="-5"/>
                                <w:sz w:val="14"/>
                              </w:rPr>
                              <w:t>08</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7.2</w:t>
                            </w:r>
                          </w:p>
                        </w:tc>
                        <w:tc>
                          <w:tcPr>
                            <w:tcW w:w="1701" w:type="dxa"/>
                            <w:tcBorders>
                              <w:top w:val="single" w:sz="4" w:space="0" w:color="939598"/>
                              <w:bottom w:val="single" w:sz="4" w:space="0" w:color="939598"/>
                            </w:tcBorders>
                          </w:tcPr>
                          <w:p>
                            <w:pPr>
                              <w:pStyle w:val="TableParagraph"/>
                              <w:spacing w:before="47"/>
                              <w:ind w:left="266" w:right="281"/>
                              <w:rPr>
                                <w:sz w:val="14"/>
                              </w:rPr>
                            </w:pPr>
                            <w:r>
                              <w:rPr>
                                <w:spacing w:val="-5"/>
                                <w:sz w:val="14"/>
                              </w:rPr>
                              <w:t>1.1</w:t>
                            </w:r>
                          </w:p>
                        </w:tc>
                        <w:tc>
                          <w:tcPr>
                            <w:tcW w:w="1700" w:type="dxa"/>
                            <w:tcBorders>
                              <w:top w:val="single" w:sz="4" w:space="0" w:color="939598"/>
                              <w:bottom w:val="single" w:sz="4" w:space="0" w:color="939598"/>
                            </w:tcBorders>
                          </w:tcPr>
                          <w:p>
                            <w:pPr>
                              <w:pStyle w:val="TableParagraph"/>
                              <w:spacing w:before="47"/>
                              <w:ind w:left="1" w:right="27"/>
                              <w:rPr>
                                <w:sz w:val="14"/>
                              </w:rPr>
                            </w:pPr>
                            <w:r>
                              <w:rPr>
                                <w:spacing w:val="-5"/>
                                <w:sz w:val="14"/>
                              </w:rPr>
                              <w:t>74%</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$451</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$732</w:t>
                            </w:r>
                          </w:p>
                        </w:tc>
                      </w:tr>
                      <w:tr>
                        <w:trPr>
                          <w:trHeight w:val="233" w:hRule="atLeast"/>
                        </w:trPr>
                        <w:tc>
                          <w:tcPr>
                            <w:tcW w:w="1410" w:type="dxa"/>
                            <w:tcBorders>
                              <w:top w:val="single" w:sz="4" w:space="0" w:color="939598"/>
                              <w:bottom w:val="single" w:sz="4" w:space="0" w:color="939598"/>
                            </w:tcBorders>
                          </w:tcPr>
                          <w:p>
                            <w:pPr>
                              <w:pStyle w:val="TableParagraph"/>
                              <w:spacing w:before="47"/>
                              <w:ind w:left="2" w:right="2"/>
                              <w:rPr>
                                <w:sz w:val="14"/>
                              </w:rPr>
                            </w:pPr>
                            <w:r>
                              <w:rPr>
                                <w:spacing w:val="-2"/>
                                <w:sz w:val="14"/>
                              </w:rPr>
                              <w:t>2008-</w:t>
                            </w:r>
                            <w:r>
                              <w:rPr>
                                <w:spacing w:val="-5"/>
                                <w:sz w:val="14"/>
                              </w:rPr>
                              <w:t>09</w:t>
                            </w:r>
                          </w:p>
                        </w:tc>
                        <w:tc>
                          <w:tcPr>
                            <w:tcW w:w="1690" w:type="dxa"/>
                            <w:tcBorders>
                              <w:top w:val="single" w:sz="4" w:space="0" w:color="939598"/>
                              <w:bottom w:val="single" w:sz="4" w:space="0" w:color="939598"/>
                            </w:tcBorders>
                          </w:tcPr>
                          <w:p>
                            <w:pPr>
                              <w:pStyle w:val="TableParagraph"/>
                              <w:spacing w:before="47"/>
                              <w:ind w:left="6" w:right="6"/>
                              <w:rPr>
                                <w:sz w:val="14"/>
                              </w:rPr>
                            </w:pPr>
                            <w:r>
                              <w:rPr>
                                <w:spacing w:val="-5"/>
                                <w:sz w:val="14"/>
                              </w:rPr>
                              <w:t>7.2</w:t>
                            </w:r>
                          </w:p>
                        </w:tc>
                        <w:tc>
                          <w:tcPr>
                            <w:tcW w:w="1701" w:type="dxa"/>
                            <w:tcBorders>
                              <w:top w:val="single" w:sz="4" w:space="0" w:color="939598"/>
                              <w:bottom w:val="single" w:sz="4" w:space="0" w:color="939598"/>
                            </w:tcBorders>
                          </w:tcPr>
                          <w:p>
                            <w:pPr>
                              <w:pStyle w:val="TableParagraph"/>
                              <w:spacing w:before="47"/>
                              <w:ind w:left="266" w:right="272"/>
                              <w:rPr>
                                <w:sz w:val="14"/>
                              </w:rPr>
                            </w:pPr>
                            <w:r>
                              <w:rPr>
                                <w:spacing w:val="-5"/>
                                <w:sz w:val="14"/>
                              </w:rPr>
                              <w:t>0.8</w:t>
                            </w:r>
                          </w:p>
                        </w:tc>
                        <w:tc>
                          <w:tcPr>
                            <w:tcW w:w="1700" w:type="dxa"/>
                            <w:tcBorders>
                              <w:top w:val="single" w:sz="4" w:space="0" w:color="939598"/>
                              <w:bottom w:val="single" w:sz="4" w:space="0" w:color="939598"/>
                            </w:tcBorders>
                          </w:tcPr>
                          <w:p>
                            <w:pPr>
                              <w:pStyle w:val="TableParagraph"/>
                              <w:spacing w:before="47"/>
                              <w:ind w:left="2" w:right="27"/>
                              <w:rPr>
                                <w:sz w:val="14"/>
                              </w:rPr>
                            </w:pPr>
                            <w:r>
                              <w:rPr>
                                <w:spacing w:val="-5"/>
                                <w:sz w:val="14"/>
                              </w:rPr>
                              <w:t>71%</w:t>
                            </w:r>
                          </w:p>
                        </w:tc>
                        <w:tc>
                          <w:tcPr>
                            <w:tcW w:w="1662" w:type="dxa"/>
                            <w:tcBorders>
                              <w:top w:val="single" w:sz="4" w:space="0" w:color="939598"/>
                              <w:bottom w:val="single" w:sz="4" w:space="0" w:color="939598"/>
                            </w:tcBorders>
                          </w:tcPr>
                          <w:p>
                            <w:pPr>
                              <w:pStyle w:val="TableParagraph"/>
                              <w:spacing w:before="47"/>
                              <w:ind w:left="1" w:right="6"/>
                              <w:rPr>
                                <w:sz w:val="14"/>
                              </w:rPr>
                            </w:pPr>
                            <w:r>
                              <w:rPr>
                                <w:spacing w:val="-4"/>
                                <w:sz w:val="14"/>
                              </w:rPr>
                              <w:t>$385</w:t>
                            </w:r>
                          </w:p>
                        </w:tc>
                        <w:tc>
                          <w:tcPr>
                            <w:tcW w:w="1749" w:type="dxa"/>
                            <w:tcBorders>
                              <w:top w:val="single" w:sz="4" w:space="0" w:color="939598"/>
                              <w:bottom w:val="single" w:sz="4" w:space="0" w:color="939598"/>
                            </w:tcBorders>
                          </w:tcPr>
                          <w:p>
                            <w:pPr>
                              <w:pStyle w:val="TableParagraph"/>
                              <w:spacing w:before="47"/>
                              <w:ind w:right="34"/>
                              <w:rPr>
                                <w:sz w:val="14"/>
                              </w:rPr>
                            </w:pPr>
                            <w:r>
                              <w:rPr>
                                <w:spacing w:val="-4"/>
                                <w:sz w:val="14"/>
                              </w:rPr>
                              <w:t>$600</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2009-</w:t>
                            </w:r>
                            <w:r>
                              <w:rPr>
                                <w:spacing w:val="-5"/>
                                <w:sz w:val="14"/>
                              </w:rPr>
                              <w:t>10</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7.6</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73%</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$273</w:t>
                            </w:r>
                          </w:p>
                        </w:tc>
                        <w:tc>
                          <w:tcPr>
                            <w:tcW w:w="1749" w:type="dxa"/>
                            <w:tcBorders>
                              <w:top w:val="single" w:sz="4" w:space="0" w:color="939598"/>
                              <w:bottom w:val="single" w:sz="4" w:space="0" w:color="939598"/>
                            </w:tcBorders>
                          </w:tcPr>
                          <w:p>
                            <w:pPr>
                              <w:pStyle w:val="TableParagraph"/>
                              <w:ind w:right="34"/>
                              <w:rPr>
                                <w:sz w:val="14"/>
                              </w:rPr>
                            </w:pPr>
                            <w:r>
                              <w:rPr>
                                <w:spacing w:val="-4"/>
                                <w:sz w:val="14"/>
                              </w:rPr>
                              <w:t>$412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2010-</w:t>
                            </w:r>
                            <w:r>
                              <w:rPr>
                                <w:spacing w:val="-5"/>
                                <w:sz w:val="14"/>
                              </w:rPr>
                              <w:t>11</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7.1</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1.7</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69%</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$315</w:t>
                            </w:r>
                          </w:p>
                        </w:tc>
                        <w:tc>
                          <w:tcPr>
                            <w:tcW w:w="1749" w:type="dxa"/>
                            <w:tcBorders>
                              <w:top w:val="single" w:sz="4" w:space="0" w:color="939598"/>
                              <w:bottom w:val="single" w:sz="4" w:space="0" w:color="939598"/>
                            </w:tcBorders>
                          </w:tcPr>
                          <w:p>
                            <w:pPr>
                              <w:pStyle w:val="TableParagraph"/>
                              <w:ind w:right="34"/>
                              <w:rPr>
                                <w:sz w:val="14"/>
                              </w:rPr>
                            </w:pPr>
                            <w:r>
                              <w:rPr>
                                <w:spacing w:val="-4"/>
                                <w:sz w:val="14"/>
                              </w:rPr>
                              <w:t>$462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2011-</w:t>
                            </w:r>
                            <w:r>
                              <w:rPr>
                                <w:spacing w:val="-5"/>
                                <w:sz w:val="14"/>
                              </w:rPr>
                              <w:t>12</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0.9</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$311</w:t>
                            </w:r>
                          </w:p>
                        </w:tc>
                        <w:tc>
                          <w:tcPr>
                            <w:tcW w:w="1749" w:type="dxa"/>
                            <w:tcBorders>
                              <w:top w:val="single" w:sz="4" w:space="0" w:color="939598"/>
                              <w:bottom w:val="single" w:sz="4" w:space="0" w:color="939598"/>
                            </w:tcBorders>
                          </w:tcPr>
                          <w:p>
                            <w:pPr>
                              <w:pStyle w:val="TableParagraph"/>
                              <w:ind w:right="34"/>
                              <w:rPr>
                                <w:sz w:val="14"/>
                              </w:rPr>
                            </w:pPr>
                            <w:r>
                              <w:rPr>
                                <w:spacing w:val="-4"/>
                                <w:sz w:val="14"/>
                              </w:rPr>
                              <w:t>$448</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4"/>
                                <w:sz w:val="14"/>
                              </w:rPr>
                              <w:t>2012-</w:t>
                            </w:r>
                            <w:r>
                              <w:rPr>
                                <w:spacing w:val="-5"/>
                                <w:sz w:val="14"/>
                              </w:rPr>
                              <w:t>13</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6.9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0.6</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$356</w:t>
                            </w:r>
                          </w:p>
                        </w:tc>
                        <w:tc>
                          <w:tcPr>
                            <w:tcW w:w="1749" w:type="dxa"/>
                            <w:tcBorders>
                              <w:top w:val="single" w:sz="4" w:space="0" w:color="939598"/>
                              <w:bottom w:val="single" w:sz="4" w:space="0" w:color="939598"/>
                            </w:tcBorders>
                          </w:tcPr>
                          <w:p>
                            <w:pPr>
                              <w:pStyle w:val="TableParagraph"/>
                              <w:ind w:right="34"/>
                              <w:rPr>
                                <w:sz w:val="14"/>
                              </w:rPr>
                            </w:pPr>
                            <w:r>
                              <w:rPr>
                                <w:spacing w:val="-4"/>
                                <w:sz w:val="14"/>
                              </w:rPr>
                              <w:t>$499</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2013-</w:t>
                            </w:r>
                            <w:r>
                              <w:rPr>
                                <w:spacing w:val="-5"/>
                                <w:sz w:val="14"/>
                              </w:rPr>
                              <w:t>14</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7.6</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1.0</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1" w:right="6"/>
                              <w:rPr>
                                <w:sz w:val="14"/>
                              </w:rPr>
                            </w:pPr>
                            <w:r>
                              <w:rPr>
                                <w:spacing w:val="-4"/>
                                <w:sz w:val="14"/>
                              </w:rPr>
                              <w:t>$403</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$552</w:t>
                            </w:r>
                          </w:p>
                        </w:tc>
                      </w:tr>
                      <w:tr>
                        <w:trPr>
                          <w:trHeight w:val="233" w:hRule="atLeast"/>
                        </w:trPr>
                        <w:tc>
                          <w:tcPr>
                            <w:tcW w:w="1410" w:type="dxa"/>
                            <w:tcBorders>
                              <w:top w:val="single" w:sz="4" w:space="0" w:color="939598"/>
                              <w:bottom w:val="single" w:sz="4" w:space="0" w:color="939598"/>
                            </w:tcBorders>
                          </w:tcPr>
                          <w:p>
                            <w:pPr>
                              <w:pStyle w:val="TableParagraph"/>
                              <w:ind w:left="2" w:right="2"/>
                              <w:rPr>
                                <w:sz w:val="14"/>
                              </w:rPr>
                            </w:pPr>
                            <w:r>
                              <w:rPr>
                                <w:spacing w:val="-2"/>
                                <w:sz w:val="14"/>
                              </w:rPr>
                              <w:t>2014-</w:t>
                            </w:r>
                            <w:r>
                              <w:rPr>
                                <w:spacing w:val="-5"/>
                                <w:sz w:val="14"/>
                              </w:rPr>
                              <w:t>15</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ind w:left="266" w:right="280"/>
                              <w:rPr>
                                <w:sz w:val="14"/>
                              </w:rPr>
                            </w:pPr>
                            <w:r>
                              <w:rPr>
                                <w:spacing w:val="-5"/>
                                <w:sz w:val="14"/>
                              </w:rPr>
                              <w:t>1.1</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$419</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$561</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2015-</w:t>
                            </w:r>
                            <w:r>
                              <w:rPr>
                                <w:spacing w:val="-5"/>
                                <w:sz w:val="14"/>
                              </w:rPr>
                              <w:t>16</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6.9</w:t>
                            </w:r>
                          </w:p>
                        </w:tc>
                        <w:tc>
                          <w:tcPr>
                            <w:tcW w:w="1701" w:type="dxa"/>
                            <w:tcBorders>
                              <w:top w:val="single" w:sz="4" w:space="0" w:color="939598"/>
                              <w:bottom w:val="single" w:sz="4" w:space="0" w:color="939598"/>
                            </w:tcBorders>
                          </w:tcPr>
                          <w:p>
                            <w:pPr>
                              <w:pStyle w:val="TableParagraph"/>
                              <w:ind w:left="266" w:right="274"/>
                              <w:rPr>
                                <w:sz w:val="14"/>
                              </w:rPr>
                            </w:pPr>
                            <w:r>
                              <w:rPr>
                                <w:spacing w:val="-5"/>
                                <w:sz w:val="14"/>
                              </w:rPr>
                              <w:t>1.0</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59%</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$418</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$552</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2016-</w:t>
                            </w:r>
                            <w:r>
                              <w:rPr>
                                <w:spacing w:val="-5"/>
                                <w:sz w:val="14"/>
                              </w:rPr>
                              <w:t>17</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7.8</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1.4</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70%</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$350</w:t>
                            </w:r>
                          </w:p>
                        </w:tc>
                        <w:tc>
                          <w:tcPr>
                            <w:tcW w:w="1749" w:type="dxa"/>
                            <w:tcBorders>
                              <w:top w:val="single" w:sz="4" w:space="0" w:color="939598"/>
                              <w:bottom w:val="single" w:sz="4" w:space="0" w:color="939598"/>
                            </w:tcBorders>
                          </w:tcPr>
                          <w:p>
                            <w:pPr>
                              <w:pStyle w:val="TableParagraph"/>
                              <w:ind w:left="1" w:right="34"/>
                              <w:rPr>
                                <w:sz w:val="14"/>
                              </w:rPr>
                            </w:pPr>
                            <w:r>
                              <w:rPr>
                                <w:spacing w:val="-4"/>
                                <w:sz w:val="14"/>
                              </w:rPr>
                              <w:t>$453</w:t>
                            </w:r>
                          </w:p>
                        </w:tc>
                      </w:tr>
                      <w:tr>
                        <w:trPr>
                          <w:trHeight w:val="227" w:hRule="atLeast"/>
                        </w:trPr>
                        <w:tc>
                          <w:tcPr>
                            <w:tcW w:w="1410" w:type="dxa"/>
                            <w:tcBorders>
                              <w:top w:val="single" w:sz="4" w:space="0" w:color="939598"/>
                              <w:bottom w:val="single" w:sz="4" w:space="0" w:color="939598"/>
                            </w:tcBorders>
                          </w:tcPr>
                          <w:p>
                            <w:pPr>
                              <w:pStyle w:val="TableParagraph"/>
                              <w:spacing w:line="164" w:lineRule="exact" w:before="43"/>
                              <w:ind w:left="2" w:right="1"/>
                              <w:rPr>
                                <w:sz w:val="14"/>
                              </w:rPr>
                            </w:pPr>
                            <w:r>
                              <w:rPr>
                                <w:spacing w:val="-4"/>
                                <w:sz w:val="14"/>
                              </w:rPr>
                              <w:t>2017-</w:t>
                            </w:r>
                            <w:r>
                              <w:rPr>
                                <w:spacing w:val="-5"/>
                                <w:sz w:val="14"/>
                              </w:rPr>
                              <w:t>18</w:t>
                            </w:r>
                          </w:p>
                        </w:tc>
                        <w:tc>
                          <w:tcPr>
                            <w:tcW w:w="1690" w:type="dxa"/>
                            <w:tcBorders>
                              <w:top w:val="single" w:sz="4" w:space="0" w:color="939598"/>
                              <w:bottom w:val="single" w:sz="4" w:space="0" w:color="939598"/>
                            </w:tcBorders>
                          </w:tcPr>
                          <w:p>
                            <w:pPr>
                              <w:pStyle w:val="TableParagraph"/>
                              <w:spacing w:line="164" w:lineRule="exact" w:before="43"/>
                              <w:ind w:left="7" w:right="6"/>
                              <w:rPr>
                                <w:sz w:val="14"/>
                              </w:rPr>
                            </w:pPr>
                            <w:r>
                              <w:rPr>
                                <w:spacing w:val="-5"/>
                                <w:sz w:val="14"/>
                              </w:rPr>
                              <w:t>7.4</w:t>
                            </w:r>
                          </w:p>
                        </w:tc>
                        <w:tc>
                          <w:tcPr>
                            <w:tcW w:w="1701" w:type="dxa"/>
                            <w:tcBorders>
                              <w:top w:val="single" w:sz="4" w:space="0" w:color="939598"/>
                              <w:bottom w:val="single" w:sz="4" w:space="0" w:color="939598"/>
                            </w:tcBorders>
                          </w:tcPr>
                          <w:p>
                            <w:pPr>
                              <w:pStyle w:val="TableParagraph"/>
                              <w:spacing w:line="164" w:lineRule="exact" w:before="43"/>
                              <w:ind w:left="266" w:right="271"/>
                              <w:rPr>
                                <w:sz w:val="14"/>
                              </w:rPr>
                            </w:pPr>
                            <w:r>
                              <w:rPr>
                                <w:spacing w:val="-5"/>
                                <w:sz w:val="14"/>
                              </w:rPr>
                              <w:t>1.2</w:t>
                            </w:r>
                          </w:p>
                        </w:tc>
                        <w:tc>
                          <w:tcPr>
                            <w:tcW w:w="1700" w:type="dxa"/>
                            <w:tcBorders>
                              <w:top w:val="single" w:sz="4" w:space="0" w:color="939598"/>
                              <w:bottom w:val="single" w:sz="4" w:space="0" w:color="939598"/>
                            </w:tcBorders>
                          </w:tcPr>
                          <w:p>
                            <w:pPr>
                              <w:pStyle w:val="TableParagraph"/>
                              <w:spacing w:line="164" w:lineRule="exact" w:before="43"/>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spacing w:line="164" w:lineRule="exact" w:before="43"/>
                              <w:ind w:left="2" w:right="6"/>
                              <w:rPr>
                                <w:sz w:val="14"/>
                              </w:rPr>
                            </w:pPr>
                            <w:r>
                              <w:rPr>
                                <w:spacing w:val="-4"/>
                                <w:sz w:val="14"/>
                              </w:rPr>
                              <w:t>$391</w:t>
                            </w:r>
                          </w:p>
                        </w:tc>
                        <w:tc>
                          <w:tcPr>
                            <w:tcW w:w="1749" w:type="dxa"/>
                            <w:tcBorders>
                              <w:top w:val="single" w:sz="4" w:space="0" w:color="939598"/>
                              <w:bottom w:val="single" w:sz="4" w:space="0" w:color="939598"/>
                            </w:tcBorders>
                          </w:tcPr>
                          <w:p>
                            <w:pPr>
                              <w:pStyle w:val="TableParagraph"/>
                              <w:spacing w:line="164" w:lineRule="exact" w:before="43"/>
                              <w:ind w:left="1" w:right="34"/>
                              <w:rPr>
                                <w:sz w:val="14"/>
                              </w:rPr>
                            </w:pPr>
                            <w:r>
                              <w:rPr>
                                <w:spacing w:val="-4"/>
                                <w:sz w:val="14"/>
                              </w:rPr>
                              <w:t>$498</w:t>
                            </w:r>
                          </w:p>
                        </w:tc>
                      </w:tr>
                      <w:tr>
                        <w:trPr>
                          <w:trHeight w:val="233" w:hRule="atLeast"/>
                        </w:trPr>
                        <w:tc>
                          <w:tcPr>
                            <w:tcW w:w="1410" w:type="dxa"/>
                            <w:tcBorders>
                              <w:top w:val="single" w:sz="4" w:space="0" w:color="939598"/>
                              <w:bottom w:val="single" w:sz="4" w:space="0" w:color="939598"/>
                            </w:tcBorders>
                          </w:tcPr>
                          <w:p>
                            <w:pPr>
                              <w:pStyle w:val="TableParagraph"/>
                              <w:ind w:left="2" w:right="1"/>
                              <w:rPr>
                                <w:sz w:val="14"/>
                              </w:rPr>
                            </w:pPr>
                            <w:r>
                              <w:rPr>
                                <w:spacing w:val="-2"/>
                                <w:sz w:val="14"/>
                              </w:rPr>
                              <w:t>2018-</w:t>
                            </w:r>
                            <w:r>
                              <w:rPr>
                                <w:spacing w:val="-5"/>
                                <w:sz w:val="14"/>
                              </w:rPr>
                              <w:t>19</w:t>
                            </w:r>
                          </w:p>
                        </w:tc>
                        <w:tc>
                          <w:tcPr>
                            <w:tcW w:w="1690" w:type="dxa"/>
                            <w:tcBorders>
                              <w:top w:val="single" w:sz="4" w:space="0" w:color="939598"/>
                              <w:bottom w:val="single" w:sz="4" w:space="0" w:color="939598"/>
                            </w:tcBorders>
                          </w:tcPr>
                          <w:p>
                            <w:pPr>
                              <w:pStyle w:val="TableParagraph"/>
                              <w:ind w:left="7" w:right="6"/>
                              <w:rPr>
                                <w:sz w:val="14"/>
                              </w:rPr>
                            </w:pPr>
                            <w:r>
                              <w:rPr>
                                <w:spacing w:val="-5"/>
                                <w:sz w:val="14"/>
                              </w:rPr>
                              <w:t>7.9</w:t>
                            </w:r>
                          </w:p>
                        </w:tc>
                        <w:tc>
                          <w:tcPr>
                            <w:tcW w:w="1701" w:type="dxa"/>
                            <w:tcBorders>
                              <w:top w:val="single" w:sz="4" w:space="0" w:color="939598"/>
                              <w:bottom w:val="single" w:sz="4" w:space="0" w:color="939598"/>
                            </w:tcBorders>
                          </w:tcPr>
                          <w:p>
                            <w:pPr>
                              <w:pStyle w:val="TableParagraph"/>
                              <w:ind w:left="266" w:right="280"/>
                              <w:rPr>
                                <w:sz w:val="14"/>
                              </w:rPr>
                            </w:pPr>
                            <w:r>
                              <w:rPr>
                                <w:spacing w:val="-5"/>
                                <w:sz w:val="14"/>
                              </w:rPr>
                              <w:t>1.1</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$518</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$650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2019-</w:t>
                            </w:r>
                            <w:r>
                              <w:rPr>
                                <w:spacing w:val="-5"/>
                                <w:sz w:val="14"/>
                              </w:rPr>
                              <w:t>20</w:t>
                            </w:r>
                          </w:p>
                        </w:tc>
                        <w:tc>
                          <w:tcPr>
                            <w:tcW w:w="1690" w:type="dxa"/>
                            <w:tcBorders>
                              <w:top w:val="single" w:sz="4" w:space="0" w:color="939598"/>
                              <w:bottom w:val="single" w:sz="4" w:space="0" w:color="939598"/>
                            </w:tcBorders>
                          </w:tcPr>
                          <w:p>
                            <w:pPr>
                              <w:pStyle w:val="TableParagraph"/>
                              <w:ind w:left="6" w:right="6"/>
                              <w:rPr>
                                <w:sz w:val="14"/>
                              </w:rPr>
                            </w:pPr>
                            <w:r>
                              <w:rPr>
                                <w:spacing w:val="-5"/>
                                <w:sz w:val="14"/>
                              </w:rPr>
                              <w:t>8.6</w:t>
                            </w:r>
                          </w:p>
                        </w:tc>
                        <w:tc>
                          <w:tcPr>
                            <w:tcW w:w="1701" w:type="dxa"/>
                            <w:tcBorders>
                              <w:top w:val="single" w:sz="4" w:space="0" w:color="939598"/>
                              <w:bottom w:val="single" w:sz="4" w:space="0" w:color="939598"/>
                            </w:tcBorders>
                          </w:tcPr>
                          <w:p>
                            <w:pPr>
                              <w:pStyle w:val="TableParagraph"/>
                              <w:ind w:left="266" w:right="271"/>
                              <w:rPr>
                                <w:sz w:val="14"/>
                              </w:rPr>
                            </w:pPr>
                            <w:r>
                              <w:rPr>
                                <w:spacing w:val="-5"/>
                                <w:sz w:val="14"/>
                              </w:rPr>
                              <w:t>1.2</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68%</w:t>
                            </w:r>
                          </w:p>
                        </w:tc>
                        <w:tc>
                          <w:tcPr>
                            <w:tcW w:w="1662" w:type="dxa"/>
                            <w:tcBorders>
                              <w:top w:val="single" w:sz="4" w:space="0" w:color="939598"/>
                              <w:bottom w:val="single" w:sz="4" w:space="0" w:color="939598"/>
                            </w:tcBorders>
                          </w:tcPr>
                          <w:p>
                            <w:pPr>
                              <w:pStyle w:val="TableParagraph"/>
                              <w:ind w:left="2" w:right="6"/>
                              <w:rPr>
                                <w:sz w:val="14"/>
                              </w:rPr>
                            </w:pPr>
                            <w:r>
                              <w:rPr>
                                <w:spacing w:val="-4"/>
                                <w:sz w:val="14"/>
                              </w:rPr>
                              <w:t>$500</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$620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2020-</w:t>
                            </w:r>
                            <w:r>
                              <w:rPr>
                                <w:spacing w:val="-5"/>
                                <w:sz w:val="14"/>
                              </w:rPr>
                              <w:t>21</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8.4</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0.9</w:t>
                            </w:r>
                          </w:p>
                        </w:tc>
                        <w:tc>
                          <w:tcPr>
                            <w:tcW w:w="1700" w:type="dxa"/>
                            <w:tcBorders>
                              <w:top w:val="single" w:sz="4" w:space="0" w:color="939598"/>
                              <w:bottom w:val="single" w:sz="4" w:space="0" w:color="939598"/>
                            </w:tcBorders>
                          </w:tcPr>
                          <w:p>
                            <w:pPr>
                              <w:pStyle w:val="TableParagraph"/>
                              <w:ind w:left="3" w:right="27"/>
                              <w:rPr>
                                <w:sz w:val="14"/>
                              </w:rPr>
                            </w:pPr>
                            <w:r>
                              <w:rPr>
                                <w:spacing w:val="-5"/>
                                <w:sz w:val="14"/>
                              </w:rPr>
                              <w:t>66%</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$435</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$530</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2021-</w:t>
                            </w:r>
                            <w:r>
                              <w:rPr>
                                <w:spacing w:val="-5"/>
                                <w:sz w:val="14"/>
                              </w:rPr>
                              <w:t>22</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7.5</w:t>
                            </w:r>
                          </w:p>
                        </w:tc>
                        <w:tc>
                          <w:tcPr>
                            <w:tcW w:w="1701" w:type="dxa"/>
                            <w:tcBorders>
                              <w:top w:val="single" w:sz="4" w:space="0" w:color="939598"/>
                              <w:bottom w:val="single" w:sz="4" w:space="0" w:color="939598"/>
                            </w:tcBorders>
                          </w:tcPr>
                          <w:p>
                            <w:pPr>
                              <w:pStyle w:val="TableParagraph"/>
                              <w:ind w:left="266" w:right="273"/>
                              <w:rPr>
                                <w:sz w:val="14"/>
                              </w:rPr>
                            </w:pPr>
                            <w:r>
                              <w:rPr>
                                <w:spacing w:val="-5"/>
                                <w:sz w:val="14"/>
                              </w:rPr>
                              <w:t>0.9</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63%</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$480</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$561</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2022-</w:t>
                            </w:r>
                            <w:r>
                              <w:rPr>
                                <w:spacing w:val="-5"/>
                                <w:sz w:val="14"/>
                              </w:rPr>
                              <w:t>23</w:t>
                            </w:r>
                          </w:p>
                        </w:tc>
                        <w:tc>
                          <w:tcPr>
                            <w:tcW w:w="1690" w:type="dxa"/>
                            <w:tcBorders>
                              <w:top w:val="single" w:sz="4" w:space="0" w:color="939598"/>
                              <w:bottom w:val="single" w:sz="4" w:space="0" w:color="939598"/>
                            </w:tcBorders>
                          </w:tcPr>
                          <w:p>
                            <w:pPr>
                              <w:pStyle w:val="TableParagraph"/>
                              <w:ind w:left="8" w:right="6"/>
                              <w:rPr>
                                <w:sz w:val="14"/>
                              </w:rPr>
                            </w:pPr>
                            <w:r>
                              <w:rPr>
                                <w:spacing w:val="-5"/>
                                <w:sz w:val="14"/>
                              </w:rPr>
                              <w:t>7.2</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0.9</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60%</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$583</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$647</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2023-</w:t>
                            </w:r>
                            <w:r>
                              <w:rPr>
                                <w:spacing w:val="-5"/>
                                <w:sz w:val="14"/>
                              </w:rPr>
                              <w:t>24</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7.7</w:t>
                            </w:r>
                          </w:p>
                        </w:tc>
                        <w:tc>
                          <w:tcPr>
                            <w:tcW w:w="1701" w:type="dxa"/>
                            <w:tcBorders>
                              <w:top w:val="single" w:sz="4" w:space="0" w:color="939598"/>
                              <w:bottom w:val="single" w:sz="4" w:space="0" w:color="939598"/>
                            </w:tcBorders>
                          </w:tcPr>
                          <w:p>
                            <w:pPr>
                              <w:pStyle w:val="TableParagraph"/>
                              <w:ind w:left="266" w:right="270"/>
                              <w:rPr>
                                <w:sz w:val="14"/>
                              </w:rPr>
                            </w:pPr>
                            <w:r>
                              <w:rPr>
                                <w:spacing w:val="-5"/>
                                <w:sz w:val="14"/>
                              </w:rPr>
                              <w:t>1.5</w:t>
                            </w:r>
                          </w:p>
                        </w:tc>
                        <w:tc>
                          <w:tcPr>
                            <w:tcW w:w="1700" w:type="dxa"/>
                            <w:tcBorders>
                              <w:top w:val="single" w:sz="4" w:space="0" w:color="939598"/>
                              <w:bottom w:val="single" w:sz="4" w:space="0" w:color="939598"/>
                            </w:tcBorders>
                          </w:tcPr>
                          <w:p>
                            <w:pPr>
                              <w:pStyle w:val="TableParagraph"/>
                              <w:ind w:left="2" w:right="27"/>
                              <w:rPr>
                                <w:sz w:val="14"/>
                              </w:rPr>
                            </w:pPr>
                            <w:r>
                              <w:rPr>
                                <w:spacing w:val="-5"/>
                                <w:sz w:val="14"/>
                              </w:rPr>
                              <w:t>64%</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$568</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$605</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2024-</w:t>
                            </w:r>
                            <w:r>
                              <w:rPr>
                                <w:spacing w:val="-7"/>
                                <w:sz w:val="14"/>
                              </w:rPr>
                              <w:t>25</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1.0</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$556</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$576</w:t>
                            </w:r>
                          </w:p>
                        </w:tc>
                      </w:tr>
                      <w:tr>
                        <w:trPr>
                          <w:trHeight w:val="233" w:hRule="atLeast"/>
                        </w:trPr>
                        <w:tc>
                          <w:tcPr>
                            <w:tcW w:w="1410" w:type="dxa"/>
                            <w:tcBorders>
                              <w:top w:val="single" w:sz="4" w:space="0" w:color="939598"/>
                              <w:bottom w:val="single" w:sz="4" w:space="0" w:color="939598"/>
                            </w:tcBorders>
                          </w:tcPr>
                          <w:p>
                            <w:pPr>
                              <w:pStyle w:val="TableParagraph"/>
                              <w:ind w:left="2"/>
                              <w:rPr>
                                <w:sz w:val="14"/>
                              </w:rPr>
                            </w:pPr>
                            <w:r>
                              <w:rPr>
                                <w:spacing w:val="-2"/>
                                <w:sz w:val="14"/>
                              </w:rPr>
                              <w:t>2025-</w:t>
                            </w:r>
                            <w:r>
                              <w:rPr>
                                <w:spacing w:val="-7"/>
                                <w:sz w:val="14"/>
                              </w:rPr>
                              <w:t>26</w:t>
                            </w:r>
                          </w:p>
                        </w:tc>
                        <w:tc>
                          <w:tcPr>
                            <w:tcW w:w="1690" w:type="dxa"/>
                            <w:tcBorders>
                              <w:top w:val="single" w:sz="4" w:space="0" w:color="939598"/>
                              <w:bottom w:val="single" w:sz="4" w:space="0" w:color="939598"/>
                            </w:tcBorders>
                          </w:tcPr>
                          <w:p>
                            <w:pPr>
                              <w:pStyle w:val="TableParagraph"/>
                              <w:ind w:left="9" w:right="6"/>
                              <w:rPr>
                                <w:sz w:val="14"/>
                              </w:rPr>
                            </w:pPr>
                            <w:r>
                              <w:rPr>
                                <w:spacing w:val="-5"/>
                                <w:sz w:val="14"/>
                              </w:rPr>
                              <w:t>7.3</w:t>
                            </w:r>
                          </w:p>
                        </w:tc>
                        <w:tc>
                          <w:tcPr>
                            <w:tcW w:w="1701" w:type="dxa"/>
                            <w:tcBorders>
                              <w:top w:val="single" w:sz="4" w:space="0" w:color="939598"/>
                              <w:bottom w:val="single" w:sz="4" w:space="0" w:color="939598"/>
                            </w:tcBorders>
                          </w:tcPr>
                          <w:p>
                            <w:pPr>
                              <w:pStyle w:val="TableParagraph"/>
                              <w:ind w:left="266" w:right="272"/>
                              <w:rPr>
                                <w:sz w:val="14"/>
                              </w:rPr>
                            </w:pPr>
                            <w:r>
                              <w:rPr>
                                <w:spacing w:val="-5"/>
                                <w:sz w:val="14"/>
                              </w:rPr>
                              <w:t>1.6</w:t>
                            </w:r>
                          </w:p>
                        </w:tc>
                        <w:tc>
                          <w:tcPr>
                            <w:tcW w:w="1700" w:type="dxa"/>
                            <w:tcBorders>
                              <w:top w:val="single" w:sz="4" w:space="0" w:color="939598"/>
                              <w:bottom w:val="single" w:sz="4" w:space="0" w:color="939598"/>
                            </w:tcBorders>
                          </w:tcPr>
                          <w:p>
                            <w:pPr>
                              <w:pStyle w:val="TableParagraph"/>
                              <w:ind w:left="4" w:right="27"/>
                              <w:rPr>
                                <w:sz w:val="14"/>
                              </w:rPr>
                            </w:pPr>
                            <w:r>
                              <w:rPr>
                                <w:spacing w:val="-5"/>
                                <w:sz w:val="14"/>
                              </w:rPr>
                              <w:t>62%</w:t>
                            </w:r>
                          </w:p>
                        </w:tc>
                        <w:tc>
                          <w:tcPr>
                            <w:tcW w:w="1662" w:type="dxa"/>
                            <w:tcBorders>
                              <w:top w:val="single" w:sz="4" w:space="0" w:color="939598"/>
                              <w:bottom w:val="single" w:sz="4" w:space="0" w:color="939598"/>
                            </w:tcBorders>
                          </w:tcPr>
                          <w:p>
                            <w:pPr>
                              <w:pStyle w:val="TableParagraph"/>
                              <w:ind w:left="3" w:right="6"/>
                              <w:rPr>
                                <w:sz w:val="14"/>
                              </w:rPr>
                            </w:pPr>
                            <w:r>
                              <w:rPr>
                                <w:spacing w:val="-4"/>
                                <w:sz w:val="14"/>
                              </w:rPr>
                              <w:t>$571</w:t>
                            </w:r>
                          </w:p>
                        </w:tc>
                        <w:tc>
                          <w:tcPr>
                            <w:tcW w:w="1749" w:type="dxa"/>
                            <w:tcBorders>
                              <w:top w:val="single" w:sz="4" w:space="0" w:color="939598"/>
                              <w:bottom w:val="single" w:sz="4" w:space="0" w:color="939598"/>
                            </w:tcBorders>
                          </w:tcPr>
                          <w:p>
                            <w:pPr>
                              <w:pStyle w:val="TableParagraph"/>
                              <w:ind w:left="2" w:right="34"/>
                              <w:rPr>
                                <w:sz w:val="14"/>
                              </w:rPr>
                            </w:pPr>
                            <w:r>
                              <w:rPr>
                                <w:spacing w:val="-4"/>
                                <w:sz w:val="14"/>
                              </w:rPr>
                              <w:t>$571</w:t>
                            </w:r>
                          </w:p>
                        </w:tc>
                      </w:tr>
                      <w:tr>
                        <w:trPr>
                          <w:trHeight w:val="233" w:hRule="atLeast"/>
                        </w:trPr>
                        <w:tc>
                          <w:tcPr>
                            <w:tcW w:w="1410" w:type="dxa"/>
                            <w:tcBorders>
                              <w:top w:val="single" w:sz="4" w:space="0" w:color="939598"/>
                              <w:bottom w:val="single" w:sz="4" w:space="0" w:color="939598"/>
                            </w:tcBorders>
                            <w:shd w:val="clear" w:color="auto" w:fill="E6E7E8"/>
                          </w:tcPr>
                          <w:p>
                            <w:pPr>
                              <w:pStyle w:val="TableParagraph"/>
                              <w:spacing w:line="168" w:lineRule="exact"/>
                              <w:ind w:left="2"/>
                              <w:rPr>
                                <w:sz w:val="14"/>
                              </w:rPr>
                            </w:pPr>
                            <w:r>
                              <w:rPr>
                                <w:spacing w:val="-2"/>
                                <w:sz w:val="14"/>
                              </w:rPr>
                              <w:t>Average</w:t>
                            </w:r>
                          </w:p>
                        </w:tc>
                        <w:tc>
                          <w:tcPr>
                            <w:tcW w:w="1690" w:type="dxa"/>
                            <w:tcBorders>
                              <w:top w:val="single" w:sz="4" w:space="0" w:color="939598"/>
                              <w:bottom w:val="single" w:sz="4" w:space="0" w:color="000000"/>
                            </w:tcBorders>
                            <w:shd w:val="clear" w:color="auto" w:fill="E6E7E8"/>
                          </w:tcPr>
                          <w:p>
                            <w:pPr>
                              <w:pStyle w:val="TableParagraph"/>
                              <w:spacing w:line="168" w:lineRule="exact"/>
                              <w:ind w:left="9" w:right="6"/>
                              <w:rPr>
                                <w:sz w:val="14"/>
                              </w:rPr>
                            </w:pPr>
                            <w:r>
                              <w:rPr>
                                <w:spacing w:val="-5"/>
                                <w:sz w:val="14"/>
                              </w:rPr>
                              <w:t>7.4</w:t>
                            </w:r>
                          </w:p>
                        </w:tc>
                        <w:tc>
                          <w:tcPr>
                            <w:tcW w:w="1701" w:type="dxa"/>
                            <w:tcBorders>
                              <w:top w:val="single" w:sz="4" w:space="0" w:color="939598"/>
                              <w:bottom w:val="single" w:sz="4" w:space="0" w:color="000000"/>
                            </w:tcBorders>
                            <w:shd w:val="clear" w:color="auto" w:fill="E6E7E8"/>
                          </w:tcPr>
                          <w:p>
                            <w:pPr>
                              <w:pStyle w:val="TableParagraph"/>
                              <w:spacing w:line="168" w:lineRule="exact"/>
                              <w:ind w:left="266" w:right="278"/>
                              <w:rPr>
                                <w:sz w:val="14"/>
                              </w:rPr>
                            </w:pPr>
                            <w:r>
                              <w:rPr>
                                <w:spacing w:val="-5"/>
                                <w:sz w:val="14"/>
                              </w:rPr>
                              <w:t>1.1</w:t>
                            </w:r>
                          </w:p>
                        </w:tc>
                        <w:tc>
                          <w:tcPr>
                            <w:tcW w:w="1700" w:type="dxa"/>
                            <w:tcBorders>
                              <w:top w:val="single" w:sz="4" w:space="0" w:color="939598"/>
                              <w:bottom w:val="single" w:sz="4" w:space="0" w:color="000000"/>
                            </w:tcBorders>
                            <w:shd w:val="clear" w:color="auto" w:fill="E6E7E8"/>
                          </w:tcPr>
                          <w:p>
                            <w:pPr>
                              <w:pStyle w:val="TableParagraph"/>
                              <w:spacing w:line="168" w:lineRule="exact"/>
                              <w:ind w:left="4" w:right="27"/>
                              <w:rPr>
                                <w:sz w:val="14"/>
                              </w:rPr>
                            </w:pPr>
                            <w:r>
                              <w:rPr>
                                <w:spacing w:val="-5"/>
                                <w:sz w:val="14"/>
                              </w:rPr>
                              <w:t>66%</w:t>
                            </w:r>
                          </w:p>
                        </w:tc>
                        <w:tc>
                          <w:tcPr>
                            <w:tcW w:w="1662" w:type="dxa"/>
                            <w:tcBorders>
                              <w:top w:val="single" w:sz="4" w:space="0" w:color="939598"/>
                              <w:bottom w:val="single" w:sz="4" w:space="0" w:color="000000"/>
                            </w:tcBorders>
                            <w:shd w:val="clear" w:color="auto" w:fill="E6E7E8"/>
                          </w:tcPr>
                          <w:p>
                            <w:pPr>
                              <w:pStyle w:val="TableParagraph"/>
                              <w:spacing w:line="240" w:lineRule="auto" w:before="0"/>
                              <w:jc w:val="left"/>
                              <w:rPr>
                                <w:rFonts w:ascii="Times New Roman"/>
                                <w:sz w:val="14"/>
                              </w:rPr>
                            </w:pPr>
                          </w:p>
                        </w:tc>
                        <w:tc>
                          <w:tcPr>
                            <w:tcW w:w="1749" w:type="dxa"/>
                            <w:tcBorders>
                              <w:top w:val="single" w:sz="4" w:space="0" w:color="939598"/>
                              <w:bottom w:val="single" w:sz="4" w:space="0" w:color="000000"/>
                            </w:tcBorders>
                            <w:shd w:val="clear" w:color="auto" w:fill="E6E7E8"/>
                          </w:tcPr>
                          <w:p>
                            <w:pPr>
                              <w:pStyle w:val="TableParagraph"/>
                              <w:spacing w:line="168" w:lineRule="exact"/>
                              <w:ind w:left="3" w:right="34"/>
                              <w:rPr>
                                <w:sz w:val="14"/>
                              </w:rPr>
                            </w:pPr>
                            <w:r>
                              <w:rPr>
                                <w:spacing w:val="-4"/>
                                <w:sz w:val="14"/>
                              </w:rPr>
                              <w:t>$555</w:t>
                            </w:r>
                          </w:p>
                        </w:tc>
                      </w:tr>
                    </w:tbl>
                    <w:p>
                      <w:pPr>
                        <w:pStyle w:val="BodyText"/>
                      </w:pPr>
                    </w:p>
                  </w:txbxContent>
                </v:textbox>
                <w10:wrap type="none"/>
              </v:shape>
            </w:pict>
          </mc:Fallback>
        </mc:AlternateContent>
      </w:r>
      <w:r>
        <w:rPr>
          <w:sz w:val="14"/>
        </w:rPr>
        <mc:AlternateContent>
          <mc:Choice Requires="wps">
            <w:drawing>
              <wp:anchor distT="0" distB="0" distL="0" distR="0" allowOverlap="1" layoutInCell="1" locked="0" behindDoc="0" simplePos="0" relativeHeight="16105984">
                <wp:simplePos x="0" y="0"/>
                <wp:positionH relativeFrom="page">
                  <wp:posOffset>1543350</wp:posOffset>
                </wp:positionH>
                <wp:positionV relativeFrom="paragraph">
                  <wp:posOffset>563299</wp:posOffset>
                </wp:positionV>
                <wp:extent cx="5368925" cy="6350"/>
                <wp:effectExtent l="0" t="0" r="0" b="0"/>
                <wp:wrapNone/>
                <wp:docPr id="4192" name="Group 4192"/>
                <wp:cNvGraphicFramePr>
                  <a:graphicFrameLocks/>
                </wp:cNvGraphicFramePr>
                <a:graphic>
                  <a:graphicData uri="http://schemas.microsoft.com/office/word/2010/wordprocessingGroup">
                    <wpg:wgp>
                      <wpg:cNvPr id="4192" name="Group 4192"/>
                      <wpg:cNvGrpSpPr/>
                      <wpg:grpSpPr>
                        <a:xfrm>
                          <a:off x="0" y="0"/>
                          <a:ext cx="5368925" cy="6350"/>
                          <a:chExt cx="5368925" cy="6350"/>
                        </a:xfrm>
                      </wpg:grpSpPr>
                      <wps:wsp>
                        <wps:cNvPr id="4193" name="Graphic 4193"/>
                        <wps:cNvSpPr/>
                        <wps:spPr>
                          <a:xfrm>
                            <a:off x="0" y="3175"/>
                            <a:ext cx="1073785" cy="1270"/>
                          </a:xfrm>
                          <a:custGeom>
                            <a:avLst/>
                            <a:gdLst/>
                            <a:ahLst/>
                            <a:cxnLst/>
                            <a:rect l="l" t="t" r="r" b="b"/>
                            <a:pathLst>
                              <a:path w="1073785" h="0">
                                <a:moveTo>
                                  <a:pt x="0" y="0"/>
                                </a:moveTo>
                                <a:lnTo>
                                  <a:pt x="1073264" y="0"/>
                                </a:lnTo>
                              </a:path>
                            </a:pathLst>
                          </a:custGeom>
                          <a:ln w="6350">
                            <a:solidFill>
                              <a:srgbClr val="000000"/>
                            </a:solidFill>
                            <a:prstDash val="solid"/>
                          </a:ln>
                        </wps:spPr>
                        <wps:bodyPr wrap="square" lIns="0" tIns="0" rIns="0" bIns="0" rtlCol="0">
                          <a:prstTxWarp prst="textNoShape">
                            <a:avLst/>
                          </a:prstTxWarp>
                          <a:noAutofit/>
                        </wps:bodyPr>
                      </wps:wsp>
                      <wps:wsp>
                        <wps:cNvPr id="4194" name="Graphic 4194"/>
                        <wps:cNvSpPr/>
                        <wps:spPr>
                          <a:xfrm>
                            <a:off x="1073269"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95" name="Graphic 4195"/>
                        <wps:cNvSpPr/>
                        <wps:spPr>
                          <a:xfrm>
                            <a:off x="2147114"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96" name="Graphic 4196"/>
                        <wps:cNvSpPr/>
                        <wps:spPr>
                          <a:xfrm>
                            <a:off x="3220958"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s:wsp>
                        <wps:cNvPr id="4197" name="Graphic 4197"/>
                        <wps:cNvSpPr/>
                        <wps:spPr>
                          <a:xfrm>
                            <a:off x="4294803" y="3175"/>
                            <a:ext cx="1074420" cy="1270"/>
                          </a:xfrm>
                          <a:custGeom>
                            <a:avLst/>
                            <a:gdLst/>
                            <a:ahLst/>
                            <a:cxnLst/>
                            <a:rect l="l" t="t" r="r" b="b"/>
                            <a:pathLst>
                              <a:path w="1074420" h="0">
                                <a:moveTo>
                                  <a:pt x="0" y="0"/>
                                </a:moveTo>
                                <a:lnTo>
                                  <a:pt x="1073848"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1.523697pt;margin-top:44.354301pt;width:422.75pt;height:.5pt;mso-position-horizontal-relative:page;mso-position-vertical-relative:paragraph;z-index:16105984" id="docshapegroup2081" coordorigin="2430,887" coordsize="8455,10">
                <v:line style="position:absolute" from="2430,892" to="4121,892" stroked="true" strokeweight=".5pt" strokecolor="#000000">
                  <v:stroke dashstyle="solid"/>
                </v:line>
                <v:line style="position:absolute" from="4121,892" to="5812,892" stroked="true" strokeweight=".5pt" strokecolor="#000000">
                  <v:stroke dashstyle="solid"/>
                </v:line>
                <v:line style="position:absolute" from="5812,892" to="7503,892" stroked="true" strokeweight=".5pt" strokecolor="#000000">
                  <v:stroke dashstyle="solid"/>
                </v:line>
                <v:line style="position:absolute" from="7503,892" to="9194,892" stroked="true" strokeweight=".5pt" strokecolor="#000000">
                  <v:stroke dashstyle="solid"/>
                </v:line>
                <v:line style="position:absolute" from="9194,892" to="10885,892" stroked="true" strokeweight=".5pt" strokecolor="#000000">
                  <v:stroke dashstyle="solid"/>
                </v:line>
                <w10:wrap type="none"/>
              </v:group>
            </w:pict>
          </mc:Fallback>
        </mc:AlternateContent>
      </w:r>
      <w:r>
        <w:rPr>
          <w:spacing w:val="-2"/>
          <w:sz w:val="14"/>
        </w:rPr>
        <w:t>Estimated</w:t>
      </w:r>
      <w:r>
        <w:rPr>
          <w:spacing w:val="-7"/>
          <w:sz w:val="14"/>
        </w:rPr>
        <w:t> </w:t>
      </w:r>
      <w:r>
        <w:rPr>
          <w:spacing w:val="-2"/>
          <w:sz w:val="14"/>
        </w:rPr>
        <w:t>grazed</w:t>
      </w:r>
      <w:r>
        <w:rPr>
          <w:spacing w:val="40"/>
          <w:sz w:val="14"/>
        </w:rPr>
        <w:t> </w:t>
      </w:r>
      <w:r>
        <w:rPr>
          <w:spacing w:val="-2"/>
          <w:sz w:val="14"/>
        </w:rPr>
        <w:t>pasture*</w:t>
      </w:r>
    </w:p>
    <w:p>
      <w:pPr>
        <w:spacing w:line="211" w:lineRule="auto" w:before="89"/>
        <w:ind w:left="506" w:right="-2" w:firstLine="200"/>
        <w:jc w:val="left"/>
        <w:rPr>
          <w:sz w:val="14"/>
        </w:rPr>
      </w:pPr>
      <w:r>
        <w:rPr/>
        <w:br w:type="column"/>
      </w:r>
      <w:r>
        <w:rPr>
          <w:spacing w:val="-2"/>
          <w:sz w:val="14"/>
        </w:rPr>
        <w:t>Estimated</w:t>
      </w:r>
      <w:r>
        <w:rPr>
          <w:spacing w:val="40"/>
          <w:sz w:val="14"/>
        </w:rPr>
        <w:t> </w:t>
      </w:r>
      <w:r>
        <w:rPr>
          <w:spacing w:val="-2"/>
          <w:sz w:val="14"/>
        </w:rPr>
        <w:t>conserved</w:t>
      </w:r>
      <w:r>
        <w:rPr>
          <w:spacing w:val="-7"/>
          <w:sz w:val="14"/>
        </w:rPr>
        <w:t> </w:t>
      </w:r>
      <w:r>
        <w:rPr>
          <w:spacing w:val="-2"/>
          <w:sz w:val="14"/>
        </w:rPr>
        <w:t>feed*</w:t>
      </w:r>
    </w:p>
    <w:p>
      <w:pPr>
        <w:spacing w:line="211" w:lineRule="auto" w:before="89"/>
        <w:ind w:left="549" w:right="0" w:hanging="192"/>
        <w:jc w:val="left"/>
        <w:rPr>
          <w:sz w:val="14"/>
        </w:rPr>
      </w:pPr>
      <w:r>
        <w:rPr/>
        <w:br w:type="column"/>
      </w:r>
      <w:r>
        <w:rPr>
          <w:spacing w:val="-2"/>
          <w:sz w:val="14"/>
        </w:rPr>
        <w:t>Homegrown</w:t>
      </w:r>
      <w:r>
        <w:rPr>
          <w:spacing w:val="-7"/>
          <w:sz w:val="14"/>
        </w:rPr>
        <w:t> </w:t>
      </w:r>
      <w:r>
        <w:rPr>
          <w:spacing w:val="-2"/>
          <w:sz w:val="14"/>
        </w:rPr>
        <w:t>feed</w:t>
      </w:r>
      <w:r>
        <w:rPr>
          <w:spacing w:val="-7"/>
          <w:sz w:val="14"/>
        </w:rPr>
        <w:t> </w:t>
      </w:r>
      <w:r>
        <w:rPr>
          <w:spacing w:val="-2"/>
          <w:sz w:val="14"/>
        </w:rPr>
        <w:t>as</w:t>
      </w:r>
      <w:r>
        <w:rPr>
          <w:spacing w:val="-7"/>
          <w:sz w:val="14"/>
        </w:rPr>
        <w:t> </w:t>
      </w:r>
      <w:r>
        <w:rPr>
          <w:spacing w:val="-2"/>
          <w:sz w:val="14"/>
        </w:rPr>
        <w:t>%</w:t>
      </w:r>
      <w:r>
        <w:rPr>
          <w:spacing w:val="40"/>
          <w:sz w:val="14"/>
        </w:rPr>
        <w:t> </w:t>
      </w:r>
      <w:r>
        <w:rPr>
          <w:sz w:val="14"/>
        </w:rPr>
        <w:t>of ME consumed</w:t>
      </w:r>
    </w:p>
    <w:p>
      <w:pPr>
        <w:spacing w:line="211" w:lineRule="auto" w:before="89"/>
        <w:ind w:left="621" w:right="-2" w:hanging="330"/>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2"/>
          <w:sz w:val="14"/>
        </w:rPr>
        <w:t>Nominal</w:t>
      </w:r>
    </w:p>
    <w:p>
      <w:pPr>
        <w:spacing w:line="211" w:lineRule="auto" w:before="89"/>
        <w:ind w:left="891" w:right="1012" w:hanging="466"/>
        <w:jc w:val="left"/>
        <w:rPr>
          <w:sz w:val="14"/>
        </w:rPr>
      </w:pPr>
      <w:r>
        <w:rPr/>
        <w:br w:type="column"/>
      </w:r>
      <w:r>
        <w:rPr>
          <w:spacing w:val="-2"/>
          <w:sz w:val="14"/>
        </w:rPr>
        <w:t>Concentrate</w:t>
      </w:r>
      <w:r>
        <w:rPr>
          <w:spacing w:val="-7"/>
          <w:sz w:val="14"/>
        </w:rPr>
        <w:t> </w:t>
      </w:r>
      <w:r>
        <w:rPr>
          <w:spacing w:val="-2"/>
          <w:sz w:val="14"/>
        </w:rPr>
        <w:t>price</w:t>
      </w:r>
      <w:r>
        <w:rPr>
          <w:spacing w:val="40"/>
          <w:sz w:val="14"/>
        </w:rPr>
        <w:t> </w:t>
      </w:r>
      <w:r>
        <w:rPr>
          <w:spacing w:val="-4"/>
          <w:sz w:val="14"/>
        </w:rPr>
        <w:t>Real</w:t>
      </w:r>
    </w:p>
    <w:p>
      <w:pPr>
        <w:spacing w:after="0" w:line="211" w:lineRule="auto"/>
        <w:jc w:val="left"/>
        <w:rPr>
          <w:sz w:val="14"/>
        </w:rPr>
        <w:sectPr>
          <w:type w:val="continuous"/>
          <w:pgSz w:w="11910" w:h="16840"/>
          <w:pgMar w:header="977" w:footer="287" w:top="0" w:bottom="0" w:left="141" w:right="0"/>
          <w:cols w:num="5" w:equalWidth="0">
            <w:col w:w="3733" w:space="40"/>
            <w:col w:w="1600" w:space="39"/>
            <w:col w:w="1852" w:space="39"/>
            <w:col w:w="1517" w:space="39"/>
            <w:col w:w="2910"/>
          </w:cols>
        </w:sectPr>
      </w:pPr>
    </w:p>
    <w:p>
      <w:pPr>
        <w:pStyle w:val="BodyText"/>
        <w:spacing w:before="200"/>
        <w:rPr>
          <w:sz w:val="20"/>
        </w:rPr>
      </w:pPr>
    </w:p>
    <w:p>
      <w:pPr>
        <w:spacing w:line="20" w:lineRule="exact"/>
        <w:ind w:left="879" w:right="0" w:firstLine="0"/>
        <w:rPr>
          <w:sz w:val="2"/>
        </w:rPr>
      </w:pPr>
      <w:r>
        <w:rPr>
          <w:sz w:val="2"/>
        </w:rPr>
        <mc:AlternateContent>
          <mc:Choice Requires="wps">
            <w:drawing>
              <wp:inline distT="0" distB="0" distL="0" distR="0">
                <wp:extent cx="895350" cy="6350"/>
                <wp:effectExtent l="9525" t="0" r="0" b="3175"/>
                <wp:docPr id="4198" name="Group 4198"/>
                <wp:cNvGraphicFramePr>
                  <a:graphicFrameLocks/>
                </wp:cNvGraphicFramePr>
                <a:graphic>
                  <a:graphicData uri="http://schemas.microsoft.com/office/word/2010/wordprocessingGroup">
                    <wpg:wgp>
                      <wpg:cNvPr id="4198" name="Group 4198"/>
                      <wpg:cNvGrpSpPr/>
                      <wpg:grpSpPr>
                        <a:xfrm>
                          <a:off x="0" y="0"/>
                          <a:ext cx="895350" cy="6350"/>
                          <a:chExt cx="895350" cy="6350"/>
                        </a:xfrm>
                      </wpg:grpSpPr>
                      <wps:wsp>
                        <wps:cNvPr id="4199" name="Graphic 4199"/>
                        <wps:cNvSpPr/>
                        <wps:spPr>
                          <a:xfrm>
                            <a:off x="0" y="3175"/>
                            <a:ext cx="895350" cy="1270"/>
                          </a:xfrm>
                          <a:custGeom>
                            <a:avLst/>
                            <a:gdLst/>
                            <a:ahLst/>
                            <a:cxnLst/>
                            <a:rect l="l" t="t" r="r" b="b"/>
                            <a:pathLst>
                              <a:path w="895350" h="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0.5pt;height:.5pt;mso-position-horizontal-relative:char;mso-position-vertical-relative:line" id="docshapegroup2082" coordorigin="0,0" coordsize="1410,10">
                <v:line style="position:absolute" from="0,5" to="1410,5" stroked="true" strokeweight=".5pt" strokecolor="#000000">
                  <v:stroke dashstyle="solid"/>
                </v:line>
              </v:group>
            </w:pict>
          </mc:Fallback>
        </mc:AlternateContent>
      </w:r>
      <w:r>
        <w:rPr>
          <w:sz w:val="2"/>
        </w:rPr>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18"/>
        <w:rPr>
          <w:sz w:val="16"/>
        </w:rPr>
      </w:pPr>
    </w:p>
    <w:p>
      <w:pPr>
        <w:spacing w:line="213" w:lineRule="auto" w:before="0"/>
        <w:ind w:left="879" w:right="2166" w:firstLine="0"/>
        <w:jc w:val="left"/>
        <w:rPr>
          <w:sz w:val="16"/>
        </w:rPr>
      </w:pPr>
      <w:r>
        <w:rPr>
          <w:sz w:val="16"/>
        </w:rPr>
        <w:t>*</w:t>
      </w:r>
      <w:r>
        <w:rPr>
          <w:spacing w:val="-5"/>
          <w:sz w:val="16"/>
        </w:rPr>
        <w:t> </w:t>
      </w:r>
      <w:r>
        <w:rPr>
          <w:sz w:val="16"/>
        </w:rPr>
        <w:t>From</w:t>
      </w:r>
      <w:r>
        <w:rPr>
          <w:spacing w:val="-5"/>
          <w:sz w:val="16"/>
        </w:rPr>
        <w:t> </w:t>
      </w:r>
      <w:r>
        <w:rPr>
          <w:sz w:val="16"/>
        </w:rPr>
        <w:t>2006-07</w:t>
      </w:r>
      <w:r>
        <w:rPr>
          <w:spacing w:val="-5"/>
          <w:sz w:val="16"/>
        </w:rPr>
        <w:t> </w:t>
      </w:r>
      <w:r>
        <w:rPr>
          <w:sz w:val="16"/>
        </w:rPr>
        <w:t>to</w:t>
      </w:r>
      <w:r>
        <w:rPr>
          <w:spacing w:val="-5"/>
          <w:sz w:val="16"/>
        </w:rPr>
        <w:t> </w:t>
      </w:r>
      <w:r>
        <w:rPr>
          <w:sz w:val="16"/>
        </w:rPr>
        <w:t>2010-11</w:t>
      </w:r>
      <w:r>
        <w:rPr>
          <w:spacing w:val="-5"/>
          <w:sz w:val="16"/>
        </w:rPr>
        <w:t> </w:t>
      </w:r>
      <w:r>
        <w:rPr>
          <w:sz w:val="16"/>
        </w:rPr>
        <w:t>estimated</w:t>
      </w:r>
      <w:r>
        <w:rPr>
          <w:spacing w:val="-5"/>
          <w:sz w:val="16"/>
        </w:rPr>
        <w:t> </w:t>
      </w:r>
      <w:r>
        <w:rPr>
          <w:sz w:val="16"/>
        </w:rPr>
        <w:t>grazed</w:t>
      </w:r>
      <w:r>
        <w:rPr>
          <w:spacing w:val="-5"/>
          <w:sz w:val="16"/>
        </w:rPr>
        <w:t> </w:t>
      </w:r>
      <w:r>
        <w:rPr>
          <w:sz w:val="16"/>
        </w:rPr>
        <w:t>pasture</w:t>
      </w:r>
      <w:r>
        <w:rPr>
          <w:spacing w:val="-5"/>
          <w:sz w:val="16"/>
        </w:rPr>
        <w:t> </w:t>
      </w:r>
      <w:r>
        <w:rPr>
          <w:sz w:val="16"/>
        </w:rPr>
        <w:t>and</w:t>
      </w:r>
      <w:r>
        <w:rPr>
          <w:spacing w:val="-5"/>
          <w:sz w:val="16"/>
        </w:rPr>
        <w:t> </w:t>
      </w:r>
      <w:r>
        <w:rPr>
          <w:sz w:val="16"/>
        </w:rPr>
        <w:t>conserved</w:t>
      </w:r>
      <w:r>
        <w:rPr>
          <w:spacing w:val="-5"/>
          <w:sz w:val="16"/>
        </w:rPr>
        <w:t> </w:t>
      </w:r>
      <w:r>
        <w:rPr>
          <w:sz w:val="16"/>
        </w:rPr>
        <w:t>feed</w:t>
      </w:r>
      <w:r>
        <w:rPr>
          <w:spacing w:val="-5"/>
          <w:sz w:val="16"/>
        </w:rPr>
        <w:t> </w:t>
      </w:r>
      <w:r>
        <w:rPr>
          <w:sz w:val="16"/>
        </w:rPr>
        <w:t>was</w:t>
      </w:r>
      <w:r>
        <w:rPr>
          <w:spacing w:val="-5"/>
          <w:sz w:val="16"/>
        </w:rPr>
        <w:t> </w:t>
      </w:r>
      <w:r>
        <w:rPr>
          <w:sz w:val="16"/>
        </w:rPr>
        <w:t>calculated</w:t>
      </w:r>
      <w:r>
        <w:rPr>
          <w:spacing w:val="-5"/>
          <w:sz w:val="16"/>
        </w:rPr>
        <w:t> </w:t>
      </w:r>
      <w:r>
        <w:rPr>
          <w:sz w:val="16"/>
        </w:rPr>
        <w:t>per</w:t>
      </w:r>
      <w:r>
        <w:rPr>
          <w:spacing w:val="-5"/>
          <w:sz w:val="16"/>
        </w:rPr>
        <w:t> </w:t>
      </w:r>
      <w:r>
        <w:rPr>
          <w:sz w:val="16"/>
        </w:rPr>
        <w:t>usable</w:t>
      </w:r>
      <w:r>
        <w:rPr>
          <w:spacing w:val="-5"/>
          <w:sz w:val="16"/>
        </w:rPr>
        <w:t> </w:t>
      </w:r>
      <w:r>
        <w:rPr>
          <w:sz w:val="16"/>
        </w:rPr>
        <w:t>hectare. From 2011-12 estimated grazed pasture and conserved feed was calculated per hectare of milking area.</w:t>
      </w:r>
    </w:p>
    <w:p>
      <w:pPr>
        <w:spacing w:after="0" w:line="213" w:lineRule="auto"/>
        <w:jc w:val="left"/>
        <w:rPr>
          <w:sz w:val="16"/>
        </w:rPr>
        <w:sectPr>
          <w:type w:val="continuous"/>
          <w:pgSz w:w="11910" w:h="16840"/>
          <w:pgMar w:header="977" w:footer="287" w:top="0" w:bottom="0" w:left="141" w:right="0"/>
        </w:sectPr>
      </w:pPr>
    </w:p>
    <w:p>
      <w:pPr>
        <w:pStyle w:val="Heading2"/>
        <w:spacing w:line="213" w:lineRule="auto" w:before="110"/>
      </w:pPr>
      <w:r>
        <w:rPr>
          <w:color w:val="00361D"/>
        </w:rPr>
        <w:t>Appendix</w:t>
      </w:r>
      <w:r>
        <w:rPr>
          <w:color w:val="00361D"/>
          <w:spacing w:val="-17"/>
        </w:rPr>
        <w:t> </w:t>
      </w:r>
      <w:r>
        <w:rPr>
          <w:color w:val="00361D"/>
        </w:rPr>
        <w:t>E:</w:t>
      </w:r>
      <w:r>
        <w:rPr>
          <w:color w:val="00361D"/>
          <w:spacing w:val="-17"/>
        </w:rPr>
        <w:t> </w:t>
      </w:r>
      <w:r>
        <w:rPr>
          <w:color w:val="00361D"/>
        </w:rPr>
        <w:t>Glossary</w:t>
      </w:r>
      <w:r>
        <w:rPr>
          <w:color w:val="00361D"/>
          <w:spacing w:val="-17"/>
        </w:rPr>
        <w:t> </w:t>
      </w:r>
      <w:r>
        <w:rPr>
          <w:color w:val="00361D"/>
        </w:rPr>
        <w:t>of</w:t>
      </w:r>
      <w:r>
        <w:rPr>
          <w:color w:val="00361D"/>
          <w:spacing w:val="-17"/>
        </w:rPr>
        <w:t> </w:t>
      </w:r>
      <w:r>
        <w:rPr>
          <w:color w:val="00361D"/>
        </w:rPr>
        <w:t>terms,</w:t>
      </w:r>
      <w:r>
        <w:rPr>
          <w:color w:val="00361D"/>
          <w:spacing w:val="-17"/>
        </w:rPr>
        <w:t> </w:t>
      </w:r>
      <w:r>
        <w:rPr>
          <w:color w:val="00361D"/>
        </w:rPr>
        <w:t>abbreviations,</w:t>
      </w:r>
      <w:r>
        <w:rPr>
          <w:color w:val="00361D"/>
          <w:spacing w:val="-17"/>
        </w:rPr>
        <w:t> </w:t>
      </w:r>
      <w:r>
        <w:rPr>
          <w:color w:val="00361D"/>
        </w:rPr>
        <w:t>and standard value</w:t>
      </w:r>
    </w:p>
    <w:p>
      <w:pPr>
        <w:pStyle w:val="Heading3"/>
        <w:spacing w:before="234"/>
      </w:pPr>
      <w:r>
        <w:rPr>
          <w:color w:val="00361D"/>
          <w:spacing w:val="-8"/>
        </w:rPr>
        <w:t>Glossary</w:t>
      </w:r>
      <w:r>
        <w:rPr>
          <w:color w:val="00361D"/>
          <w:spacing w:val="-12"/>
        </w:rPr>
        <w:t> </w:t>
      </w:r>
      <w:r>
        <w:rPr>
          <w:color w:val="00361D"/>
          <w:spacing w:val="-8"/>
        </w:rPr>
        <w:t>of</w:t>
      </w:r>
      <w:r>
        <w:rPr>
          <w:color w:val="00361D"/>
          <w:spacing w:val="-12"/>
        </w:rPr>
        <w:t> </w:t>
      </w:r>
      <w:r>
        <w:rPr>
          <w:color w:val="00361D"/>
          <w:spacing w:val="-8"/>
        </w:rPr>
        <w:t>terms</w:t>
      </w:r>
    </w:p>
    <w:p>
      <w:pPr>
        <w:pStyle w:val="BodyText"/>
        <w:spacing w:before="12"/>
        <w:rPr>
          <w:b/>
          <w:sz w:val="7"/>
        </w:rPr>
      </w:pPr>
    </w:p>
    <w:p>
      <w:pPr>
        <w:pStyle w:val="BodyText"/>
        <w:spacing w:after="0"/>
        <w:rPr>
          <w:b/>
          <w:sz w:val="7"/>
        </w:rPr>
        <w:sectPr>
          <w:headerReference w:type="even" r:id="rId294"/>
          <w:pgSz w:w="11910" w:h="16840"/>
          <w:pgMar w:header="0" w:footer="0" w:top="880" w:bottom="480" w:left="141" w:right="0"/>
        </w:sectPr>
      </w:pPr>
    </w:p>
    <w:p>
      <w:pPr>
        <w:pStyle w:val="Heading6"/>
        <w:spacing w:before="88"/>
        <w:rPr>
          <w:b/>
        </w:rPr>
      </w:pPr>
      <w:r>
        <w:rPr>
          <w:b/>
          <w:spacing w:val="-4"/>
        </w:rPr>
        <w:t>All other farm</w:t>
      </w:r>
      <w:r>
        <w:rPr>
          <w:b/>
          <w:spacing w:val="-3"/>
        </w:rPr>
        <w:t> </w:t>
      </w:r>
      <w:r>
        <w:rPr>
          <w:b/>
          <w:spacing w:val="-4"/>
        </w:rPr>
        <w:t>income</w:t>
      </w:r>
    </w:p>
    <w:p>
      <w:pPr>
        <w:pStyle w:val="BodyText"/>
        <w:spacing w:line="213" w:lineRule="auto" w:before="35"/>
        <w:ind w:left="879" w:right="104"/>
      </w:pPr>
      <w:r>
        <w:rPr/>
        <w:t>Income to the farm from all sources except milk, </w:t>
      </w:r>
      <w:r>
        <w:rPr>
          <w:spacing w:val="-2"/>
        </w:rPr>
        <w:t>such</w:t>
      </w:r>
      <w:r>
        <w:rPr>
          <w:spacing w:val="-10"/>
        </w:rPr>
        <w:t> </w:t>
      </w:r>
      <w:r>
        <w:rPr>
          <w:spacing w:val="-2"/>
        </w:rPr>
        <w:t>as</w:t>
      </w:r>
      <w:r>
        <w:rPr>
          <w:spacing w:val="-9"/>
        </w:rPr>
        <w:t> </w:t>
      </w:r>
      <w:r>
        <w:rPr>
          <w:spacing w:val="-2"/>
        </w:rPr>
        <w:t>livestock</w:t>
      </w:r>
      <w:r>
        <w:rPr>
          <w:spacing w:val="-10"/>
        </w:rPr>
        <w:t> </w:t>
      </w:r>
      <w:r>
        <w:rPr>
          <w:spacing w:val="-2"/>
        </w:rPr>
        <w:t>trading</w:t>
      </w:r>
      <w:r>
        <w:rPr>
          <w:spacing w:val="-9"/>
        </w:rPr>
        <w:t> </w:t>
      </w:r>
      <w:r>
        <w:rPr>
          <w:spacing w:val="-2"/>
        </w:rPr>
        <w:t>profit,</w:t>
      </w:r>
      <w:r>
        <w:rPr>
          <w:spacing w:val="-9"/>
        </w:rPr>
        <w:t> </w:t>
      </w:r>
      <w:r>
        <w:rPr>
          <w:spacing w:val="-2"/>
        </w:rPr>
        <w:t>dividends,</w:t>
      </w:r>
      <w:r>
        <w:rPr>
          <w:spacing w:val="-10"/>
        </w:rPr>
        <w:t> </w:t>
      </w:r>
      <w:r>
        <w:rPr>
          <w:spacing w:val="-2"/>
        </w:rPr>
        <w:t>interest </w:t>
      </w:r>
      <w:r>
        <w:rPr/>
        <w:t>payments received and rent from farmhouses.</w:t>
      </w:r>
    </w:p>
    <w:p>
      <w:pPr>
        <w:pStyle w:val="Heading6"/>
        <w:rPr>
          <w:b/>
        </w:rPr>
      </w:pPr>
      <w:r>
        <w:rPr>
          <w:b/>
          <w:spacing w:val="-2"/>
        </w:rPr>
        <w:t>Allocation</w:t>
      </w:r>
    </w:p>
    <w:p>
      <w:pPr>
        <w:pStyle w:val="BodyText"/>
        <w:spacing w:line="213" w:lineRule="auto" w:before="36"/>
        <w:ind w:left="879"/>
      </w:pPr>
      <w:r>
        <w:rPr>
          <w:spacing w:val="-2"/>
        </w:rPr>
        <w:t>Water</w:t>
      </w:r>
      <w:r>
        <w:rPr>
          <w:spacing w:val="-9"/>
        </w:rPr>
        <w:t> </w:t>
      </w:r>
      <w:r>
        <w:rPr>
          <w:spacing w:val="-2"/>
        </w:rPr>
        <w:t>that</w:t>
      </w:r>
      <w:r>
        <w:rPr>
          <w:spacing w:val="-9"/>
        </w:rPr>
        <w:t> </w:t>
      </w:r>
      <w:r>
        <w:rPr>
          <w:spacing w:val="-2"/>
        </w:rPr>
        <w:t>is</w:t>
      </w:r>
      <w:r>
        <w:rPr>
          <w:spacing w:val="-9"/>
        </w:rPr>
        <w:t> </w:t>
      </w:r>
      <w:r>
        <w:rPr>
          <w:spacing w:val="-2"/>
        </w:rPr>
        <w:t>actually</w:t>
      </w:r>
      <w:r>
        <w:rPr>
          <w:spacing w:val="-9"/>
        </w:rPr>
        <w:t> </w:t>
      </w:r>
      <w:r>
        <w:rPr>
          <w:spacing w:val="-2"/>
        </w:rPr>
        <w:t>available</w:t>
      </w:r>
      <w:r>
        <w:rPr>
          <w:spacing w:val="-9"/>
        </w:rPr>
        <w:t> </w:t>
      </w:r>
      <w:r>
        <w:rPr>
          <w:spacing w:val="-2"/>
        </w:rPr>
        <w:t>to</w:t>
      </w:r>
      <w:r>
        <w:rPr>
          <w:spacing w:val="-9"/>
        </w:rPr>
        <w:t> </w:t>
      </w:r>
      <w:r>
        <w:rPr>
          <w:spacing w:val="-2"/>
        </w:rPr>
        <w:t>use</w:t>
      </w:r>
      <w:r>
        <w:rPr>
          <w:spacing w:val="-9"/>
        </w:rPr>
        <w:t> </w:t>
      </w:r>
      <w:r>
        <w:rPr>
          <w:spacing w:val="-2"/>
        </w:rPr>
        <w:t>or</w:t>
      </w:r>
      <w:r>
        <w:rPr>
          <w:spacing w:val="-9"/>
        </w:rPr>
        <w:t> </w:t>
      </w:r>
      <w:r>
        <w:rPr>
          <w:spacing w:val="-2"/>
        </w:rPr>
        <w:t>trade</w:t>
      </w:r>
      <w:r>
        <w:rPr>
          <w:spacing w:val="-9"/>
        </w:rPr>
        <w:t> </w:t>
      </w:r>
      <w:r>
        <w:rPr>
          <w:spacing w:val="-2"/>
        </w:rPr>
        <w:t>in</w:t>
      </w:r>
      <w:r>
        <w:rPr>
          <w:spacing w:val="-9"/>
        </w:rPr>
        <w:t> </w:t>
      </w:r>
      <w:r>
        <w:rPr>
          <w:spacing w:val="-2"/>
        </w:rPr>
        <w:t>any </w:t>
      </w:r>
      <w:r>
        <w:rPr/>
        <w:t>given</w:t>
      </w:r>
      <w:r>
        <w:rPr>
          <w:spacing w:val="-12"/>
        </w:rPr>
        <w:t> </w:t>
      </w:r>
      <w:r>
        <w:rPr/>
        <w:t>year,</w:t>
      </w:r>
      <w:r>
        <w:rPr>
          <w:spacing w:val="-11"/>
        </w:rPr>
        <w:t> </w:t>
      </w:r>
      <w:r>
        <w:rPr/>
        <w:t>including</w:t>
      </w:r>
      <w:r>
        <w:rPr>
          <w:spacing w:val="-12"/>
        </w:rPr>
        <w:t> </w:t>
      </w:r>
      <w:r>
        <w:rPr/>
        <w:t>new</w:t>
      </w:r>
      <w:r>
        <w:rPr>
          <w:spacing w:val="-11"/>
        </w:rPr>
        <w:t> </w:t>
      </w:r>
      <w:r>
        <w:rPr/>
        <w:t>allocations</w:t>
      </w:r>
      <w:r>
        <w:rPr>
          <w:spacing w:val="-11"/>
        </w:rPr>
        <w:t> </w:t>
      </w:r>
      <w:r>
        <w:rPr/>
        <w:t>and</w:t>
      </w:r>
      <w:r>
        <w:rPr>
          <w:spacing w:val="-12"/>
        </w:rPr>
        <w:t> </w:t>
      </w:r>
      <w:r>
        <w:rPr/>
        <w:t>carryover, </w:t>
      </w:r>
      <w:r>
        <w:rPr>
          <w:spacing w:val="-2"/>
        </w:rPr>
        <w:t>previously</w:t>
      </w:r>
      <w:r>
        <w:rPr>
          <w:spacing w:val="-8"/>
        </w:rPr>
        <w:t> </w:t>
      </w:r>
      <w:r>
        <w:rPr>
          <w:spacing w:val="-2"/>
        </w:rPr>
        <w:t>known</w:t>
      </w:r>
      <w:r>
        <w:rPr>
          <w:spacing w:val="-8"/>
        </w:rPr>
        <w:t> </w:t>
      </w:r>
      <w:r>
        <w:rPr>
          <w:spacing w:val="-2"/>
        </w:rPr>
        <w:t>as</w:t>
      </w:r>
      <w:r>
        <w:rPr>
          <w:spacing w:val="-8"/>
        </w:rPr>
        <w:t> </w:t>
      </w:r>
      <w:r>
        <w:rPr>
          <w:spacing w:val="-2"/>
        </w:rPr>
        <w:t>temporary</w:t>
      </w:r>
      <w:r>
        <w:rPr>
          <w:spacing w:val="-8"/>
        </w:rPr>
        <w:t> </w:t>
      </w:r>
      <w:r>
        <w:rPr>
          <w:spacing w:val="-2"/>
        </w:rPr>
        <w:t>water.</w:t>
      </w:r>
      <w:r>
        <w:rPr>
          <w:spacing w:val="-8"/>
        </w:rPr>
        <w:t> </w:t>
      </w:r>
      <w:r>
        <w:rPr>
          <w:spacing w:val="-2"/>
        </w:rPr>
        <w:t>Full</w:t>
      </w:r>
      <w:r>
        <w:rPr>
          <w:spacing w:val="-8"/>
        </w:rPr>
        <w:t> </w:t>
      </w:r>
      <w:r>
        <w:rPr>
          <w:spacing w:val="-2"/>
        </w:rPr>
        <w:t>allocation </w:t>
      </w:r>
      <w:r>
        <w:rPr/>
        <w:t>means irrigators receive 100 per cent of their high reliability water shares.</w:t>
      </w:r>
    </w:p>
    <w:p>
      <w:pPr>
        <w:pStyle w:val="Heading6"/>
        <w:spacing w:before="100"/>
        <w:rPr>
          <w:b/>
        </w:rPr>
      </w:pPr>
      <w:r>
        <w:rPr>
          <w:b/>
          <w:spacing w:val="-5"/>
        </w:rPr>
        <w:t>Allocation</w:t>
      </w:r>
      <w:r>
        <w:rPr>
          <w:b/>
          <w:spacing w:val="3"/>
        </w:rPr>
        <w:t> </w:t>
      </w:r>
      <w:r>
        <w:rPr>
          <w:b/>
          <w:spacing w:val="-2"/>
        </w:rPr>
        <w:t>trade</w:t>
      </w:r>
    </w:p>
    <w:p>
      <w:pPr>
        <w:pStyle w:val="BodyText"/>
        <w:spacing w:line="213" w:lineRule="auto" w:before="35"/>
        <w:ind w:left="879" w:right="104"/>
      </w:pPr>
      <w:r>
        <w:rPr>
          <w:spacing w:val="-2"/>
        </w:rPr>
        <w:t>The</w:t>
      </w:r>
      <w:r>
        <w:rPr>
          <w:spacing w:val="-8"/>
        </w:rPr>
        <w:t> </w:t>
      </w:r>
      <w:r>
        <w:rPr>
          <w:spacing w:val="-2"/>
        </w:rPr>
        <w:t>transfer</w:t>
      </w:r>
      <w:r>
        <w:rPr>
          <w:spacing w:val="-8"/>
        </w:rPr>
        <w:t> </w:t>
      </w:r>
      <w:r>
        <w:rPr>
          <w:spacing w:val="-2"/>
        </w:rPr>
        <w:t>of</w:t>
      </w:r>
      <w:r>
        <w:rPr>
          <w:spacing w:val="-8"/>
        </w:rPr>
        <w:t> </w:t>
      </w:r>
      <w:r>
        <w:rPr>
          <w:spacing w:val="-2"/>
        </w:rPr>
        <w:t>a</w:t>
      </w:r>
      <w:r>
        <w:rPr>
          <w:spacing w:val="-8"/>
        </w:rPr>
        <w:t> </w:t>
      </w:r>
      <w:r>
        <w:rPr>
          <w:spacing w:val="-2"/>
        </w:rPr>
        <w:t>volume</w:t>
      </w:r>
      <w:r>
        <w:rPr>
          <w:spacing w:val="-8"/>
        </w:rPr>
        <w:t> </w:t>
      </w:r>
      <w:r>
        <w:rPr>
          <w:spacing w:val="-2"/>
        </w:rPr>
        <w:t>of</w:t>
      </w:r>
      <w:r>
        <w:rPr>
          <w:spacing w:val="-8"/>
        </w:rPr>
        <w:t> </w:t>
      </w:r>
      <w:r>
        <w:rPr>
          <w:spacing w:val="-2"/>
        </w:rPr>
        <w:t>allocation</w:t>
      </w:r>
      <w:r>
        <w:rPr>
          <w:spacing w:val="-8"/>
        </w:rPr>
        <w:t> </w:t>
      </w:r>
      <w:r>
        <w:rPr>
          <w:spacing w:val="-2"/>
        </w:rPr>
        <w:t>water</w:t>
      </w:r>
      <w:r>
        <w:rPr>
          <w:spacing w:val="-8"/>
        </w:rPr>
        <w:t> </w:t>
      </w:r>
      <w:r>
        <w:rPr>
          <w:spacing w:val="-2"/>
        </w:rPr>
        <w:t>between </w:t>
      </w:r>
      <w:r>
        <w:rPr/>
        <w:t>a</w:t>
      </w:r>
      <w:r>
        <w:rPr>
          <w:spacing w:val="-1"/>
        </w:rPr>
        <w:t> </w:t>
      </w:r>
      <w:r>
        <w:rPr/>
        <w:t>seller</w:t>
      </w:r>
      <w:r>
        <w:rPr>
          <w:spacing w:val="-1"/>
        </w:rPr>
        <w:t> </w:t>
      </w:r>
      <w:r>
        <w:rPr/>
        <w:t>and</w:t>
      </w:r>
      <w:r>
        <w:rPr>
          <w:spacing w:val="-1"/>
        </w:rPr>
        <w:t> </w:t>
      </w:r>
      <w:r>
        <w:rPr/>
        <w:t>buyer.</w:t>
      </w:r>
      <w:r>
        <w:rPr>
          <w:spacing w:val="-1"/>
        </w:rPr>
        <w:t> </w:t>
      </w:r>
      <w:r>
        <w:rPr/>
        <w:t>Water</w:t>
      </w:r>
      <w:r>
        <w:rPr>
          <w:spacing w:val="-1"/>
        </w:rPr>
        <w:t> </w:t>
      </w:r>
      <w:r>
        <w:rPr/>
        <w:t>is</w:t>
      </w:r>
      <w:r>
        <w:rPr>
          <w:spacing w:val="-1"/>
        </w:rPr>
        <w:t> </w:t>
      </w:r>
      <w:r>
        <w:rPr/>
        <w:t>traded</w:t>
      </w:r>
      <w:r>
        <w:rPr>
          <w:spacing w:val="-1"/>
        </w:rPr>
        <w:t> </w:t>
      </w:r>
      <w:r>
        <w:rPr/>
        <w:t>within</w:t>
      </w:r>
      <w:r>
        <w:rPr>
          <w:spacing w:val="-1"/>
        </w:rPr>
        <w:t> </w:t>
      </w:r>
      <w:r>
        <w:rPr/>
        <w:t>a</w:t>
      </w:r>
      <w:r>
        <w:rPr>
          <w:spacing w:val="-1"/>
        </w:rPr>
        <w:t> </w:t>
      </w:r>
      <w:r>
        <w:rPr/>
        <w:t>current irrigation season. Previously known as trading of temporary water entitlement.</w:t>
      </w:r>
    </w:p>
    <w:p>
      <w:pPr>
        <w:pStyle w:val="Heading6"/>
        <w:rPr>
          <w:b/>
        </w:rPr>
      </w:pPr>
      <w:r>
        <w:rPr>
          <w:b/>
          <w:spacing w:val="-2"/>
        </w:rPr>
        <w:t>Asset</w:t>
      </w:r>
    </w:p>
    <w:p>
      <w:pPr>
        <w:pStyle w:val="BodyText"/>
        <w:spacing w:line="213" w:lineRule="auto" w:before="35"/>
        <w:ind w:left="879" w:right="104"/>
      </w:pPr>
      <w:r>
        <w:rPr>
          <w:spacing w:val="-2"/>
        </w:rPr>
        <w:t>Anything</w:t>
      </w:r>
      <w:r>
        <w:rPr>
          <w:spacing w:val="-8"/>
        </w:rPr>
        <w:t> </w:t>
      </w:r>
      <w:r>
        <w:rPr>
          <w:spacing w:val="-2"/>
        </w:rPr>
        <w:t>managed</w:t>
      </w:r>
      <w:r>
        <w:rPr>
          <w:spacing w:val="-8"/>
        </w:rPr>
        <w:t> </w:t>
      </w:r>
      <w:r>
        <w:rPr>
          <w:spacing w:val="-2"/>
        </w:rPr>
        <w:t>by</w:t>
      </w:r>
      <w:r>
        <w:rPr>
          <w:spacing w:val="-8"/>
        </w:rPr>
        <w:t> </w:t>
      </w:r>
      <w:r>
        <w:rPr>
          <w:spacing w:val="-2"/>
        </w:rPr>
        <w:t>the</w:t>
      </w:r>
      <w:r>
        <w:rPr>
          <w:spacing w:val="-8"/>
        </w:rPr>
        <w:t> </w:t>
      </w:r>
      <w:r>
        <w:rPr>
          <w:spacing w:val="-2"/>
        </w:rPr>
        <w:t>farm,</w:t>
      </w:r>
      <w:r>
        <w:rPr>
          <w:spacing w:val="-8"/>
        </w:rPr>
        <w:t> </w:t>
      </w:r>
      <w:r>
        <w:rPr>
          <w:spacing w:val="-2"/>
        </w:rPr>
        <w:t>whether</w:t>
      </w:r>
      <w:r>
        <w:rPr>
          <w:spacing w:val="-8"/>
        </w:rPr>
        <w:t> </w:t>
      </w:r>
      <w:r>
        <w:rPr>
          <w:spacing w:val="-2"/>
        </w:rPr>
        <w:t>it</w:t>
      </w:r>
      <w:r>
        <w:rPr>
          <w:spacing w:val="-8"/>
        </w:rPr>
        <w:t> </w:t>
      </w:r>
      <w:r>
        <w:rPr>
          <w:spacing w:val="-2"/>
        </w:rPr>
        <w:t>is</w:t>
      </w:r>
      <w:r>
        <w:rPr>
          <w:spacing w:val="-8"/>
        </w:rPr>
        <w:t> </w:t>
      </w:r>
      <w:r>
        <w:rPr>
          <w:spacing w:val="-2"/>
        </w:rPr>
        <w:t>owned </w:t>
      </w:r>
      <w:r>
        <w:rPr/>
        <w:t>or not. Assets include owned and leased land</w:t>
      </w:r>
    </w:p>
    <w:p>
      <w:pPr>
        <w:pStyle w:val="BodyText"/>
        <w:spacing w:line="213" w:lineRule="auto"/>
        <w:ind w:left="879"/>
      </w:pPr>
      <w:r>
        <w:rPr/>
        <w:t>and</w:t>
      </w:r>
      <w:r>
        <w:rPr>
          <w:spacing w:val="-2"/>
        </w:rPr>
        <w:t> </w:t>
      </w:r>
      <w:r>
        <w:rPr/>
        <w:t>buildings,</w:t>
      </w:r>
      <w:r>
        <w:rPr>
          <w:spacing w:val="-2"/>
        </w:rPr>
        <w:t> </w:t>
      </w:r>
      <w:r>
        <w:rPr/>
        <w:t>plant</w:t>
      </w:r>
      <w:r>
        <w:rPr>
          <w:spacing w:val="-2"/>
        </w:rPr>
        <w:t> </w:t>
      </w:r>
      <w:r>
        <w:rPr/>
        <w:t>and</w:t>
      </w:r>
      <w:r>
        <w:rPr>
          <w:spacing w:val="-2"/>
        </w:rPr>
        <w:t> </w:t>
      </w:r>
      <w:r>
        <w:rPr/>
        <w:t>machinery,</w:t>
      </w:r>
      <w:r>
        <w:rPr>
          <w:spacing w:val="-2"/>
        </w:rPr>
        <w:t> </w:t>
      </w:r>
      <w:r>
        <w:rPr/>
        <w:t>fixtures</w:t>
      </w:r>
      <w:r>
        <w:rPr>
          <w:spacing w:val="-2"/>
        </w:rPr>
        <w:t> </w:t>
      </w:r>
      <w:r>
        <w:rPr/>
        <w:t>and </w:t>
      </w:r>
      <w:r>
        <w:rPr>
          <w:spacing w:val="-2"/>
        </w:rPr>
        <w:t>fittings,</w:t>
      </w:r>
      <w:r>
        <w:rPr>
          <w:spacing w:val="-9"/>
        </w:rPr>
        <w:t> </w:t>
      </w:r>
      <w:r>
        <w:rPr>
          <w:spacing w:val="-2"/>
        </w:rPr>
        <w:t>trading</w:t>
      </w:r>
      <w:r>
        <w:rPr>
          <w:spacing w:val="-9"/>
        </w:rPr>
        <w:t> </w:t>
      </w:r>
      <w:r>
        <w:rPr>
          <w:spacing w:val="-2"/>
        </w:rPr>
        <w:t>stock,</w:t>
      </w:r>
      <w:r>
        <w:rPr>
          <w:spacing w:val="-9"/>
        </w:rPr>
        <w:t> </w:t>
      </w:r>
      <w:r>
        <w:rPr>
          <w:spacing w:val="-2"/>
        </w:rPr>
        <w:t>farm</w:t>
      </w:r>
      <w:r>
        <w:rPr>
          <w:spacing w:val="-9"/>
        </w:rPr>
        <w:t> </w:t>
      </w:r>
      <w:r>
        <w:rPr>
          <w:spacing w:val="-2"/>
        </w:rPr>
        <w:t>investments</w:t>
      </w:r>
      <w:r>
        <w:rPr>
          <w:spacing w:val="-9"/>
        </w:rPr>
        <w:t> </w:t>
      </w:r>
      <w:r>
        <w:rPr>
          <w:spacing w:val="-2"/>
        </w:rPr>
        <w:t>(i.e.,</w:t>
      </w:r>
      <w:r>
        <w:rPr>
          <w:spacing w:val="-9"/>
        </w:rPr>
        <w:t> </w:t>
      </w:r>
      <w:r>
        <w:rPr>
          <w:spacing w:val="-2"/>
        </w:rPr>
        <w:t>Farm </w:t>
      </w:r>
      <w:r>
        <w:rPr/>
        <w:t>Management Deposits), debtors, and cash.</w:t>
      </w:r>
    </w:p>
    <w:p>
      <w:pPr>
        <w:pStyle w:val="Heading6"/>
        <w:rPr>
          <w:b/>
        </w:rPr>
      </w:pPr>
      <w:r>
        <w:rPr>
          <w:b/>
          <w:spacing w:val="-2"/>
        </w:rPr>
        <w:t>Average</w:t>
      </w:r>
    </w:p>
    <w:p>
      <w:pPr>
        <w:pStyle w:val="BodyText"/>
        <w:spacing w:line="213" w:lineRule="auto" w:before="35"/>
        <w:ind w:left="879"/>
      </w:pPr>
      <w:r>
        <w:rPr/>
        <w:t>The</w:t>
      </w:r>
      <w:r>
        <w:rPr>
          <w:spacing w:val="-5"/>
        </w:rPr>
        <w:t> </w:t>
      </w:r>
      <w:r>
        <w:rPr/>
        <w:t>sum</w:t>
      </w:r>
      <w:r>
        <w:rPr>
          <w:spacing w:val="-5"/>
        </w:rPr>
        <w:t> </w:t>
      </w:r>
      <w:r>
        <w:rPr/>
        <w:t>of</w:t>
      </w:r>
      <w:r>
        <w:rPr>
          <w:spacing w:val="-5"/>
        </w:rPr>
        <w:t> </w:t>
      </w:r>
      <w:r>
        <w:rPr/>
        <w:t>all</w:t>
      </w:r>
      <w:r>
        <w:rPr>
          <w:spacing w:val="-5"/>
        </w:rPr>
        <w:t> </w:t>
      </w:r>
      <w:r>
        <w:rPr/>
        <w:t>values</w:t>
      </w:r>
      <w:r>
        <w:rPr>
          <w:spacing w:val="-5"/>
        </w:rPr>
        <w:t> </w:t>
      </w:r>
      <w:r>
        <w:rPr/>
        <w:t>in</w:t>
      </w:r>
      <w:r>
        <w:rPr>
          <w:spacing w:val="-5"/>
        </w:rPr>
        <w:t> </w:t>
      </w:r>
      <w:r>
        <w:rPr/>
        <w:t>a</w:t>
      </w:r>
      <w:r>
        <w:rPr>
          <w:spacing w:val="-5"/>
        </w:rPr>
        <w:t> </w:t>
      </w:r>
      <w:r>
        <w:rPr/>
        <w:t>category</w:t>
      </w:r>
      <w:r>
        <w:rPr>
          <w:spacing w:val="-5"/>
        </w:rPr>
        <w:t> </w:t>
      </w:r>
      <w:r>
        <w:rPr/>
        <w:t>divided</w:t>
      </w:r>
      <w:r>
        <w:rPr>
          <w:spacing w:val="-5"/>
        </w:rPr>
        <w:t> </w:t>
      </w:r>
      <w:r>
        <w:rPr/>
        <w:t>by</w:t>
      </w:r>
      <w:r>
        <w:rPr>
          <w:spacing w:val="-5"/>
        </w:rPr>
        <w:t> </w:t>
      </w:r>
      <w:r>
        <w:rPr/>
        <w:t>the </w:t>
      </w:r>
      <w:r>
        <w:rPr>
          <w:spacing w:val="-2"/>
        </w:rPr>
        <w:t>number</w:t>
      </w:r>
      <w:r>
        <w:rPr>
          <w:spacing w:val="-10"/>
        </w:rPr>
        <w:t> </w:t>
      </w:r>
      <w:r>
        <w:rPr>
          <w:spacing w:val="-2"/>
        </w:rPr>
        <w:t>of</w:t>
      </w:r>
      <w:r>
        <w:rPr>
          <w:spacing w:val="-9"/>
        </w:rPr>
        <w:t> </w:t>
      </w:r>
      <w:r>
        <w:rPr>
          <w:spacing w:val="-2"/>
        </w:rPr>
        <w:t>summed</w:t>
      </w:r>
      <w:r>
        <w:rPr>
          <w:spacing w:val="-10"/>
        </w:rPr>
        <w:t> </w:t>
      </w:r>
      <w:r>
        <w:rPr>
          <w:spacing w:val="-2"/>
        </w:rPr>
        <w:t>values</w:t>
      </w:r>
      <w:r>
        <w:rPr>
          <w:spacing w:val="-9"/>
        </w:rPr>
        <w:t> </w:t>
      </w:r>
      <w:r>
        <w:rPr>
          <w:spacing w:val="-2"/>
        </w:rPr>
        <w:t>unless</w:t>
      </w:r>
      <w:r>
        <w:rPr>
          <w:spacing w:val="-9"/>
        </w:rPr>
        <w:t> </w:t>
      </w:r>
      <w:r>
        <w:rPr>
          <w:spacing w:val="-2"/>
        </w:rPr>
        <w:t>an</w:t>
      </w:r>
      <w:r>
        <w:rPr>
          <w:spacing w:val="-10"/>
        </w:rPr>
        <w:t> </w:t>
      </w:r>
      <w:r>
        <w:rPr>
          <w:spacing w:val="-2"/>
        </w:rPr>
        <w:t>exclusion</w:t>
      </w:r>
      <w:r>
        <w:rPr>
          <w:spacing w:val="-9"/>
        </w:rPr>
        <w:t> </w:t>
      </w:r>
      <w:r>
        <w:rPr>
          <w:spacing w:val="-2"/>
        </w:rPr>
        <w:t>has </w:t>
      </w:r>
      <w:r>
        <w:rPr/>
        <w:t>been</w:t>
      </w:r>
      <w:r>
        <w:rPr>
          <w:spacing w:val="-7"/>
        </w:rPr>
        <w:t> </w:t>
      </w:r>
      <w:r>
        <w:rPr/>
        <w:t>specified.</w:t>
      </w:r>
    </w:p>
    <w:p>
      <w:pPr>
        <w:pStyle w:val="Heading6"/>
        <w:rPr>
          <w:b/>
        </w:rPr>
      </w:pPr>
      <w:r>
        <w:rPr>
          <w:b/>
          <w:spacing w:val="-4"/>
        </w:rPr>
        <w:t>Cash</w:t>
      </w:r>
      <w:r>
        <w:rPr>
          <w:b/>
          <w:spacing w:val="-5"/>
        </w:rPr>
        <w:t> </w:t>
      </w:r>
      <w:r>
        <w:rPr>
          <w:b/>
          <w:spacing w:val="-2"/>
        </w:rPr>
        <w:t>overheads</w:t>
      </w:r>
    </w:p>
    <w:p>
      <w:pPr>
        <w:pStyle w:val="BodyText"/>
        <w:spacing w:line="213" w:lineRule="auto" w:before="35"/>
        <w:ind w:left="879"/>
      </w:pPr>
      <w:r>
        <w:rPr>
          <w:spacing w:val="-2"/>
        </w:rPr>
        <w:t>All</w:t>
      </w:r>
      <w:r>
        <w:rPr>
          <w:spacing w:val="-7"/>
        </w:rPr>
        <w:t> </w:t>
      </w:r>
      <w:r>
        <w:rPr>
          <w:spacing w:val="-2"/>
        </w:rPr>
        <w:t>fixed</w:t>
      </w:r>
      <w:r>
        <w:rPr>
          <w:spacing w:val="-7"/>
        </w:rPr>
        <w:t> </w:t>
      </w:r>
      <w:r>
        <w:rPr>
          <w:spacing w:val="-2"/>
        </w:rPr>
        <w:t>costs</w:t>
      </w:r>
      <w:r>
        <w:rPr>
          <w:spacing w:val="-7"/>
        </w:rPr>
        <w:t> </w:t>
      </w:r>
      <w:r>
        <w:rPr>
          <w:spacing w:val="-2"/>
        </w:rPr>
        <w:t>that</w:t>
      </w:r>
      <w:r>
        <w:rPr>
          <w:spacing w:val="-7"/>
        </w:rPr>
        <w:t> </w:t>
      </w:r>
      <w:r>
        <w:rPr>
          <w:spacing w:val="-2"/>
        </w:rPr>
        <w:t>have</w:t>
      </w:r>
      <w:r>
        <w:rPr>
          <w:spacing w:val="-7"/>
        </w:rPr>
        <w:t> </w:t>
      </w:r>
      <w:r>
        <w:rPr>
          <w:spacing w:val="-2"/>
        </w:rPr>
        <w:t>a</w:t>
      </w:r>
      <w:r>
        <w:rPr>
          <w:spacing w:val="-7"/>
        </w:rPr>
        <w:t> </w:t>
      </w:r>
      <w:r>
        <w:rPr>
          <w:spacing w:val="-2"/>
        </w:rPr>
        <w:t>cash</w:t>
      </w:r>
      <w:r>
        <w:rPr>
          <w:spacing w:val="-7"/>
        </w:rPr>
        <w:t> </w:t>
      </w:r>
      <w:r>
        <w:rPr>
          <w:spacing w:val="-2"/>
        </w:rPr>
        <w:t>cost</w:t>
      </w:r>
      <w:r>
        <w:rPr>
          <w:spacing w:val="-7"/>
        </w:rPr>
        <w:t> </w:t>
      </w:r>
      <w:r>
        <w:rPr>
          <w:spacing w:val="-2"/>
        </w:rPr>
        <w:t>to</w:t>
      </w:r>
      <w:r>
        <w:rPr>
          <w:spacing w:val="-7"/>
        </w:rPr>
        <w:t> </w:t>
      </w:r>
      <w:r>
        <w:rPr>
          <w:spacing w:val="-2"/>
        </w:rPr>
        <w:t>the</w:t>
      </w:r>
      <w:r>
        <w:rPr>
          <w:spacing w:val="-7"/>
        </w:rPr>
        <w:t> </w:t>
      </w:r>
      <w:r>
        <w:rPr>
          <w:spacing w:val="-2"/>
        </w:rPr>
        <w:t>business. </w:t>
      </w:r>
      <w:r>
        <w:rPr/>
        <w:t>Includes</w:t>
      </w:r>
      <w:r>
        <w:rPr>
          <w:spacing w:val="-6"/>
        </w:rPr>
        <w:t> </w:t>
      </w:r>
      <w:r>
        <w:rPr/>
        <w:t>all</w:t>
      </w:r>
      <w:r>
        <w:rPr>
          <w:spacing w:val="-6"/>
        </w:rPr>
        <w:t> </w:t>
      </w:r>
      <w:r>
        <w:rPr/>
        <w:t>overhead</w:t>
      </w:r>
      <w:r>
        <w:rPr>
          <w:spacing w:val="-6"/>
        </w:rPr>
        <w:t> </w:t>
      </w:r>
      <w:r>
        <w:rPr/>
        <w:t>costs</w:t>
      </w:r>
      <w:r>
        <w:rPr>
          <w:spacing w:val="-6"/>
        </w:rPr>
        <w:t> </w:t>
      </w:r>
      <w:r>
        <w:rPr/>
        <w:t>except</w:t>
      </w:r>
      <w:r>
        <w:rPr>
          <w:spacing w:val="-6"/>
        </w:rPr>
        <w:t> </w:t>
      </w:r>
      <w:r>
        <w:rPr/>
        <w:t>imputed</w:t>
      </w:r>
      <w:r>
        <w:rPr>
          <w:spacing w:val="-6"/>
        </w:rPr>
        <w:t> </w:t>
      </w:r>
      <w:r>
        <w:rPr/>
        <w:t>labour costs and depreciation.</w:t>
      </w:r>
    </w:p>
    <w:p>
      <w:pPr>
        <w:pStyle w:val="Heading6"/>
        <w:rPr>
          <w:b/>
        </w:rPr>
      </w:pPr>
      <w:r>
        <w:rPr>
          <w:b/>
          <w:spacing w:val="-2"/>
        </w:rPr>
        <w:t>Cost</w:t>
      </w:r>
      <w:r>
        <w:rPr>
          <w:b/>
          <w:spacing w:val="-9"/>
        </w:rPr>
        <w:t> </w:t>
      </w:r>
      <w:r>
        <w:rPr>
          <w:b/>
          <w:spacing w:val="-2"/>
        </w:rPr>
        <w:t>structure</w:t>
      </w:r>
    </w:p>
    <w:p>
      <w:pPr>
        <w:pStyle w:val="BodyText"/>
        <w:spacing w:line="213" w:lineRule="auto" w:before="36"/>
        <w:ind w:left="879" w:right="184"/>
      </w:pPr>
      <w:r>
        <w:rPr/>
        <w:t>Variable</w:t>
      </w:r>
      <w:r>
        <w:rPr>
          <w:spacing w:val="-12"/>
        </w:rPr>
        <w:t> </w:t>
      </w:r>
      <w:r>
        <w:rPr/>
        <w:t>costs</w:t>
      </w:r>
      <w:r>
        <w:rPr>
          <w:spacing w:val="-11"/>
        </w:rPr>
        <w:t> </w:t>
      </w:r>
      <w:r>
        <w:rPr/>
        <w:t>as</w:t>
      </w:r>
      <w:r>
        <w:rPr>
          <w:spacing w:val="-12"/>
        </w:rPr>
        <w:t> </w:t>
      </w:r>
      <w:r>
        <w:rPr/>
        <w:t>a</w:t>
      </w:r>
      <w:r>
        <w:rPr>
          <w:spacing w:val="-11"/>
        </w:rPr>
        <w:t> </w:t>
      </w:r>
      <w:r>
        <w:rPr/>
        <w:t>percentage</w:t>
      </w:r>
      <w:r>
        <w:rPr>
          <w:spacing w:val="-11"/>
        </w:rPr>
        <w:t> </w:t>
      </w:r>
      <w:r>
        <w:rPr/>
        <w:t>of</w:t>
      </w:r>
      <w:r>
        <w:rPr>
          <w:spacing w:val="-12"/>
        </w:rPr>
        <w:t> </w:t>
      </w:r>
      <w:r>
        <w:rPr/>
        <w:t>total</w:t>
      </w:r>
      <w:r>
        <w:rPr>
          <w:spacing w:val="-11"/>
        </w:rPr>
        <w:t> </w:t>
      </w:r>
      <w:r>
        <w:rPr/>
        <w:t>costs,</w:t>
      </w:r>
      <w:r>
        <w:rPr>
          <w:spacing w:val="-11"/>
        </w:rPr>
        <w:t> </w:t>
      </w:r>
      <w:r>
        <w:rPr/>
        <w:t>where </w:t>
      </w:r>
      <w:r>
        <w:rPr>
          <w:spacing w:val="-2"/>
        </w:rPr>
        <w:t>total</w:t>
      </w:r>
      <w:r>
        <w:rPr>
          <w:spacing w:val="-9"/>
        </w:rPr>
        <w:t> </w:t>
      </w:r>
      <w:r>
        <w:rPr>
          <w:spacing w:val="-2"/>
        </w:rPr>
        <w:t>costs</w:t>
      </w:r>
      <w:r>
        <w:rPr>
          <w:spacing w:val="-9"/>
        </w:rPr>
        <w:t> </w:t>
      </w:r>
      <w:r>
        <w:rPr>
          <w:spacing w:val="-2"/>
        </w:rPr>
        <w:t>equal</w:t>
      </w:r>
      <w:r>
        <w:rPr>
          <w:spacing w:val="-9"/>
        </w:rPr>
        <w:t> </w:t>
      </w:r>
      <w:r>
        <w:rPr>
          <w:spacing w:val="-2"/>
        </w:rPr>
        <w:t>variable</w:t>
      </w:r>
      <w:r>
        <w:rPr>
          <w:spacing w:val="-9"/>
        </w:rPr>
        <w:t> </w:t>
      </w:r>
      <w:r>
        <w:rPr>
          <w:spacing w:val="-2"/>
        </w:rPr>
        <w:t>costs</w:t>
      </w:r>
      <w:r>
        <w:rPr>
          <w:spacing w:val="-9"/>
        </w:rPr>
        <w:t> </w:t>
      </w:r>
      <w:r>
        <w:rPr>
          <w:spacing w:val="-2"/>
        </w:rPr>
        <w:t>plus</w:t>
      </w:r>
      <w:r>
        <w:rPr>
          <w:spacing w:val="-9"/>
        </w:rPr>
        <w:t> </w:t>
      </w:r>
      <w:r>
        <w:rPr>
          <w:spacing w:val="-2"/>
        </w:rPr>
        <w:t>overhead</w:t>
      </w:r>
      <w:r>
        <w:rPr>
          <w:spacing w:val="-9"/>
        </w:rPr>
        <w:t> </w:t>
      </w:r>
      <w:r>
        <w:rPr>
          <w:spacing w:val="-2"/>
        </w:rPr>
        <w:t>costs.</w:t>
      </w:r>
    </w:p>
    <w:p>
      <w:pPr>
        <w:pStyle w:val="Heading6"/>
        <w:rPr>
          <w:b/>
        </w:rPr>
      </w:pPr>
      <w:r>
        <w:rPr>
          <w:b/>
          <w:spacing w:val="-2"/>
        </w:rPr>
        <w:t>Concentrates</w:t>
      </w:r>
    </w:p>
    <w:p>
      <w:pPr>
        <w:pStyle w:val="BodyText"/>
        <w:spacing w:line="213" w:lineRule="auto" w:before="35"/>
        <w:ind w:left="879"/>
      </w:pPr>
      <w:r>
        <w:rPr>
          <w:spacing w:val="-2"/>
        </w:rPr>
        <w:t>Refers</w:t>
      </w:r>
      <w:r>
        <w:rPr>
          <w:spacing w:val="-9"/>
        </w:rPr>
        <w:t> </w:t>
      </w:r>
      <w:r>
        <w:rPr>
          <w:spacing w:val="-2"/>
        </w:rPr>
        <w:t>to</w:t>
      </w:r>
      <w:r>
        <w:rPr>
          <w:spacing w:val="-9"/>
        </w:rPr>
        <w:t> </w:t>
      </w:r>
      <w:r>
        <w:rPr>
          <w:spacing w:val="-2"/>
        </w:rPr>
        <w:t>feeds</w:t>
      </w:r>
      <w:r>
        <w:rPr>
          <w:spacing w:val="-9"/>
        </w:rPr>
        <w:t> </w:t>
      </w:r>
      <w:r>
        <w:rPr>
          <w:spacing w:val="-2"/>
        </w:rPr>
        <w:t>with</w:t>
      </w:r>
      <w:r>
        <w:rPr>
          <w:spacing w:val="-9"/>
        </w:rPr>
        <w:t> </w:t>
      </w:r>
      <w:r>
        <w:rPr>
          <w:spacing w:val="-2"/>
        </w:rPr>
        <w:t>a</w:t>
      </w:r>
      <w:r>
        <w:rPr>
          <w:spacing w:val="-9"/>
        </w:rPr>
        <w:t> </w:t>
      </w:r>
      <w:r>
        <w:rPr>
          <w:spacing w:val="-2"/>
        </w:rPr>
        <w:t>concentrated</w:t>
      </w:r>
      <w:r>
        <w:rPr>
          <w:spacing w:val="-9"/>
        </w:rPr>
        <w:t> </w:t>
      </w:r>
      <w:r>
        <w:rPr>
          <w:spacing w:val="-2"/>
        </w:rPr>
        <w:t>source</w:t>
      </w:r>
      <w:r>
        <w:rPr>
          <w:spacing w:val="-9"/>
        </w:rPr>
        <w:t> </w:t>
      </w:r>
      <w:r>
        <w:rPr>
          <w:spacing w:val="-2"/>
        </w:rPr>
        <w:t>of</w:t>
      </w:r>
      <w:r>
        <w:rPr>
          <w:spacing w:val="-9"/>
        </w:rPr>
        <w:t> </w:t>
      </w:r>
      <w:r>
        <w:rPr>
          <w:spacing w:val="-2"/>
        </w:rPr>
        <w:t>energy </w:t>
      </w:r>
      <w:r>
        <w:rPr/>
        <w:t>such as grains, pellets and other grain mixes.</w:t>
      </w:r>
    </w:p>
    <w:p>
      <w:pPr>
        <w:pStyle w:val="Heading6"/>
        <w:rPr>
          <w:b/>
        </w:rPr>
      </w:pPr>
      <w:r>
        <w:rPr>
          <w:b/>
          <w:spacing w:val="-2"/>
        </w:rPr>
        <w:t>Debt</w:t>
      </w:r>
      <w:r>
        <w:rPr>
          <w:b/>
          <w:spacing w:val="-10"/>
        </w:rPr>
        <w:t> </w:t>
      </w:r>
      <w:r>
        <w:rPr>
          <w:b/>
          <w:spacing w:val="-2"/>
        </w:rPr>
        <w:t>servicing</w:t>
      </w:r>
    </w:p>
    <w:p>
      <w:pPr>
        <w:pStyle w:val="BodyText"/>
        <w:spacing w:line="213" w:lineRule="auto" w:before="36"/>
        <w:ind w:left="879"/>
      </w:pPr>
      <w:r>
        <w:rPr>
          <w:spacing w:val="-2"/>
        </w:rPr>
        <w:t>The</w:t>
      </w:r>
      <w:r>
        <w:rPr>
          <w:spacing w:val="-10"/>
        </w:rPr>
        <w:t> </w:t>
      </w:r>
      <w:r>
        <w:rPr>
          <w:spacing w:val="-2"/>
        </w:rPr>
        <w:t>percentage</w:t>
      </w:r>
      <w:r>
        <w:rPr>
          <w:spacing w:val="-9"/>
        </w:rPr>
        <w:t> </w:t>
      </w:r>
      <w:r>
        <w:rPr>
          <w:spacing w:val="-2"/>
        </w:rPr>
        <w:t>of</w:t>
      </w:r>
      <w:r>
        <w:rPr>
          <w:spacing w:val="-10"/>
        </w:rPr>
        <w:t> </w:t>
      </w:r>
      <w:r>
        <w:rPr>
          <w:spacing w:val="-2"/>
        </w:rPr>
        <w:t>gross</w:t>
      </w:r>
      <w:r>
        <w:rPr>
          <w:spacing w:val="-9"/>
        </w:rPr>
        <w:t> </w:t>
      </w:r>
      <w:r>
        <w:rPr>
          <w:spacing w:val="-2"/>
        </w:rPr>
        <w:t>farm</w:t>
      </w:r>
      <w:r>
        <w:rPr>
          <w:spacing w:val="-9"/>
        </w:rPr>
        <w:t> </w:t>
      </w:r>
      <w:r>
        <w:rPr>
          <w:spacing w:val="-2"/>
        </w:rPr>
        <w:t>income</w:t>
      </w:r>
      <w:r>
        <w:rPr>
          <w:spacing w:val="-10"/>
        </w:rPr>
        <w:t> </w:t>
      </w:r>
      <w:r>
        <w:rPr>
          <w:spacing w:val="-2"/>
        </w:rPr>
        <w:t>divided</w:t>
      </w:r>
      <w:r>
        <w:rPr>
          <w:spacing w:val="-9"/>
        </w:rPr>
        <w:t> </w:t>
      </w:r>
      <w:r>
        <w:rPr>
          <w:spacing w:val="-2"/>
        </w:rPr>
        <w:t>by </w:t>
      </w:r>
      <w:r>
        <w:rPr/>
        <w:t>interest and lease costs in total dollars.</w:t>
      </w:r>
    </w:p>
    <w:p>
      <w:pPr>
        <w:pStyle w:val="Heading6"/>
        <w:rPr>
          <w:b/>
        </w:rPr>
      </w:pPr>
      <w:r>
        <w:rPr>
          <w:b/>
          <w:spacing w:val="-2"/>
        </w:rPr>
        <w:t>Depreciation</w:t>
      </w:r>
    </w:p>
    <w:p>
      <w:pPr>
        <w:pStyle w:val="BodyText"/>
        <w:spacing w:line="213" w:lineRule="auto" w:before="35"/>
        <w:ind w:left="879"/>
      </w:pPr>
      <w:r>
        <w:rPr>
          <w:spacing w:val="-2"/>
        </w:rPr>
        <w:t>Decrease</w:t>
      </w:r>
      <w:r>
        <w:rPr>
          <w:spacing w:val="-10"/>
        </w:rPr>
        <w:t> </w:t>
      </w:r>
      <w:r>
        <w:rPr>
          <w:spacing w:val="-2"/>
        </w:rPr>
        <w:t>in</w:t>
      </w:r>
      <w:r>
        <w:rPr>
          <w:spacing w:val="-9"/>
        </w:rPr>
        <w:t> </w:t>
      </w:r>
      <w:r>
        <w:rPr>
          <w:spacing w:val="-2"/>
        </w:rPr>
        <w:t>value</w:t>
      </w:r>
      <w:r>
        <w:rPr>
          <w:spacing w:val="-9"/>
        </w:rPr>
        <w:t> </w:t>
      </w:r>
      <w:r>
        <w:rPr>
          <w:spacing w:val="-2"/>
        </w:rPr>
        <w:t>over</w:t>
      </w:r>
      <w:r>
        <w:rPr>
          <w:spacing w:val="-10"/>
        </w:rPr>
        <w:t> </w:t>
      </w:r>
      <w:r>
        <w:rPr>
          <w:spacing w:val="-2"/>
        </w:rPr>
        <w:t>time</w:t>
      </w:r>
      <w:r>
        <w:rPr>
          <w:spacing w:val="-9"/>
        </w:rPr>
        <w:t> </w:t>
      </w:r>
      <w:r>
        <w:rPr>
          <w:spacing w:val="-2"/>
        </w:rPr>
        <w:t>of</w:t>
      </w:r>
      <w:r>
        <w:rPr>
          <w:spacing w:val="-9"/>
        </w:rPr>
        <w:t> </w:t>
      </w:r>
      <w:r>
        <w:rPr>
          <w:spacing w:val="-2"/>
        </w:rPr>
        <w:t>capital</w:t>
      </w:r>
      <w:r>
        <w:rPr>
          <w:spacing w:val="-10"/>
        </w:rPr>
        <w:t> </w:t>
      </w:r>
      <w:r>
        <w:rPr>
          <w:spacing w:val="-2"/>
        </w:rPr>
        <w:t>asset,</w:t>
      </w:r>
      <w:r>
        <w:rPr>
          <w:spacing w:val="-9"/>
        </w:rPr>
        <w:t> </w:t>
      </w:r>
      <w:r>
        <w:rPr>
          <w:spacing w:val="-2"/>
        </w:rPr>
        <w:t>usually</w:t>
      </w:r>
      <w:r>
        <w:rPr>
          <w:spacing w:val="-9"/>
        </w:rPr>
        <w:t> </w:t>
      </w:r>
      <w:r>
        <w:rPr>
          <w:spacing w:val="-2"/>
        </w:rPr>
        <w:t>as </w:t>
      </w:r>
      <w:r>
        <w:rPr/>
        <w:t>a</w:t>
      </w:r>
      <w:r>
        <w:rPr>
          <w:spacing w:val="-11"/>
        </w:rPr>
        <w:t> </w:t>
      </w:r>
      <w:r>
        <w:rPr/>
        <w:t>result</w:t>
      </w:r>
      <w:r>
        <w:rPr>
          <w:spacing w:val="-11"/>
        </w:rPr>
        <w:t> </w:t>
      </w:r>
      <w:r>
        <w:rPr/>
        <w:t>of</w:t>
      </w:r>
      <w:r>
        <w:rPr>
          <w:spacing w:val="-11"/>
        </w:rPr>
        <w:t> </w:t>
      </w:r>
      <w:r>
        <w:rPr/>
        <w:t>using</w:t>
      </w:r>
      <w:r>
        <w:rPr>
          <w:spacing w:val="-11"/>
        </w:rPr>
        <w:t> </w:t>
      </w:r>
      <w:r>
        <w:rPr/>
        <w:t>the</w:t>
      </w:r>
      <w:r>
        <w:rPr>
          <w:spacing w:val="-11"/>
        </w:rPr>
        <w:t> </w:t>
      </w:r>
      <w:r>
        <w:rPr/>
        <w:t>asset.</w:t>
      </w:r>
      <w:r>
        <w:rPr>
          <w:spacing w:val="-11"/>
        </w:rPr>
        <w:t> </w:t>
      </w:r>
      <w:r>
        <w:rPr/>
        <w:t>Depreciation</w:t>
      </w:r>
      <w:r>
        <w:rPr>
          <w:spacing w:val="-11"/>
        </w:rPr>
        <w:t> </w:t>
      </w:r>
      <w:r>
        <w:rPr/>
        <w:t>is</w:t>
      </w:r>
      <w:r>
        <w:rPr>
          <w:spacing w:val="-11"/>
        </w:rPr>
        <w:t> </w:t>
      </w:r>
      <w:r>
        <w:rPr/>
        <w:t>a</w:t>
      </w:r>
      <w:r>
        <w:rPr>
          <w:spacing w:val="-11"/>
        </w:rPr>
        <w:t> </w:t>
      </w:r>
      <w:r>
        <w:rPr/>
        <w:t>non-cash cost</w:t>
      </w:r>
      <w:r>
        <w:rPr>
          <w:spacing w:val="-12"/>
        </w:rPr>
        <w:t> </w:t>
      </w:r>
      <w:r>
        <w:rPr/>
        <w:t>of</w:t>
      </w:r>
      <w:r>
        <w:rPr>
          <w:spacing w:val="-11"/>
        </w:rPr>
        <w:t> </w:t>
      </w:r>
      <w:r>
        <w:rPr/>
        <w:t>the</w:t>
      </w:r>
      <w:r>
        <w:rPr>
          <w:spacing w:val="-12"/>
        </w:rPr>
        <w:t> </w:t>
      </w:r>
      <w:r>
        <w:rPr/>
        <w:t>business</w:t>
      </w:r>
      <w:r>
        <w:rPr>
          <w:spacing w:val="-11"/>
        </w:rPr>
        <w:t> </w:t>
      </w:r>
      <w:r>
        <w:rPr/>
        <w:t>but</w:t>
      </w:r>
      <w:r>
        <w:rPr>
          <w:spacing w:val="-11"/>
        </w:rPr>
        <w:t> </w:t>
      </w:r>
      <w:r>
        <w:rPr/>
        <w:t>reduces</w:t>
      </w:r>
      <w:r>
        <w:rPr>
          <w:spacing w:val="-12"/>
        </w:rPr>
        <w:t> </w:t>
      </w:r>
      <w:r>
        <w:rPr/>
        <w:t>the</w:t>
      </w:r>
      <w:r>
        <w:rPr>
          <w:spacing w:val="-11"/>
        </w:rPr>
        <w:t> </w:t>
      </w:r>
      <w:r>
        <w:rPr/>
        <w:t>book</w:t>
      </w:r>
      <w:r>
        <w:rPr>
          <w:spacing w:val="-11"/>
        </w:rPr>
        <w:t> </w:t>
      </w:r>
      <w:r>
        <w:rPr/>
        <w:t>value</w:t>
      </w:r>
      <w:r>
        <w:rPr>
          <w:spacing w:val="-12"/>
        </w:rPr>
        <w:t> </w:t>
      </w:r>
      <w:r>
        <w:rPr/>
        <w:t>of</w:t>
      </w:r>
      <w:r>
        <w:rPr>
          <w:spacing w:val="-11"/>
        </w:rPr>
        <w:t> </w:t>
      </w:r>
      <w:r>
        <w:rPr/>
        <w:t>the asset and is therefore a cost.</w:t>
      </w:r>
    </w:p>
    <w:p>
      <w:pPr>
        <w:spacing w:line="235" w:lineRule="auto" w:before="105"/>
        <w:ind w:left="879" w:right="0" w:firstLine="0"/>
        <w:jc w:val="left"/>
        <w:rPr>
          <w:sz w:val="18"/>
        </w:rPr>
      </w:pPr>
      <w:r>
        <w:rPr>
          <w:rFonts w:ascii="VIC SemiBold"/>
          <w:b/>
          <w:sz w:val="22"/>
        </w:rPr>
        <w:t>Earnings before interest and tax (EBIT)</w:t>
      </w:r>
      <w:r>
        <w:rPr>
          <w:rFonts w:ascii="VIC SemiBold"/>
          <w:b/>
          <w:sz w:val="22"/>
        </w:rPr>
        <w:t> </w:t>
      </w:r>
      <w:r>
        <w:rPr>
          <w:spacing w:val="-2"/>
          <w:sz w:val="18"/>
        </w:rPr>
        <w:t>Gross</w:t>
      </w:r>
      <w:r>
        <w:rPr>
          <w:spacing w:val="-10"/>
          <w:sz w:val="18"/>
        </w:rPr>
        <w:t> </w:t>
      </w:r>
      <w:r>
        <w:rPr>
          <w:spacing w:val="-2"/>
          <w:sz w:val="18"/>
        </w:rPr>
        <w:t>income</w:t>
      </w:r>
      <w:r>
        <w:rPr>
          <w:spacing w:val="-9"/>
          <w:sz w:val="18"/>
        </w:rPr>
        <w:t> </w:t>
      </w:r>
      <w:r>
        <w:rPr>
          <w:spacing w:val="-2"/>
          <w:sz w:val="18"/>
        </w:rPr>
        <w:t>minus</w:t>
      </w:r>
      <w:r>
        <w:rPr>
          <w:spacing w:val="-10"/>
          <w:sz w:val="18"/>
        </w:rPr>
        <w:t> </w:t>
      </w:r>
      <w:r>
        <w:rPr>
          <w:spacing w:val="-2"/>
          <w:sz w:val="18"/>
        </w:rPr>
        <w:t>total</w:t>
      </w:r>
      <w:r>
        <w:rPr>
          <w:spacing w:val="-9"/>
          <w:sz w:val="18"/>
        </w:rPr>
        <w:t> </w:t>
      </w:r>
      <w:r>
        <w:rPr>
          <w:spacing w:val="-2"/>
          <w:sz w:val="18"/>
        </w:rPr>
        <w:t>variable</w:t>
      </w:r>
      <w:r>
        <w:rPr>
          <w:spacing w:val="-9"/>
          <w:sz w:val="18"/>
        </w:rPr>
        <w:t> </w:t>
      </w:r>
      <w:r>
        <w:rPr>
          <w:spacing w:val="-2"/>
          <w:sz w:val="18"/>
        </w:rPr>
        <w:t>and</w:t>
      </w:r>
      <w:r>
        <w:rPr>
          <w:spacing w:val="-10"/>
          <w:sz w:val="18"/>
        </w:rPr>
        <w:t> </w:t>
      </w:r>
      <w:r>
        <w:rPr>
          <w:spacing w:val="-2"/>
          <w:sz w:val="18"/>
        </w:rPr>
        <w:t>total</w:t>
      </w:r>
      <w:r>
        <w:rPr>
          <w:spacing w:val="-9"/>
          <w:sz w:val="18"/>
        </w:rPr>
        <w:t> </w:t>
      </w:r>
      <w:r>
        <w:rPr>
          <w:spacing w:val="-2"/>
          <w:sz w:val="18"/>
        </w:rPr>
        <w:t>overhead costs.</w:t>
      </w:r>
    </w:p>
    <w:p>
      <w:pPr>
        <w:pStyle w:val="Heading6"/>
        <w:spacing w:before="88"/>
        <w:ind w:left="494"/>
        <w:rPr>
          <w:b/>
        </w:rPr>
      </w:pPr>
      <w:r>
        <w:rPr>
          <w:b w:val="0"/>
        </w:rPr>
        <w:br w:type="column"/>
      </w:r>
      <w:r>
        <w:rPr>
          <w:b/>
          <w:spacing w:val="-6"/>
        </w:rPr>
        <w:t>Employed</w:t>
      </w:r>
      <w:r>
        <w:rPr>
          <w:b/>
          <w:spacing w:val="2"/>
        </w:rPr>
        <w:t> </w:t>
      </w:r>
      <w:r>
        <w:rPr>
          <w:b/>
          <w:spacing w:val="-6"/>
        </w:rPr>
        <w:t>labour</w:t>
      </w:r>
      <w:r>
        <w:rPr>
          <w:b/>
          <w:spacing w:val="5"/>
        </w:rPr>
        <w:t> </w:t>
      </w:r>
      <w:r>
        <w:rPr>
          <w:b/>
          <w:spacing w:val="-6"/>
        </w:rPr>
        <w:t>cost</w:t>
      </w:r>
    </w:p>
    <w:p>
      <w:pPr>
        <w:pStyle w:val="BodyText"/>
        <w:spacing w:line="213" w:lineRule="auto" w:before="35"/>
        <w:ind w:left="494" w:right="1292"/>
        <w:jc w:val="both"/>
      </w:pPr>
      <w:r>
        <w:rPr>
          <w:spacing w:val="-2"/>
        </w:rPr>
        <w:t>Cash</w:t>
      </w:r>
      <w:r>
        <w:rPr>
          <w:spacing w:val="-9"/>
        </w:rPr>
        <w:t> </w:t>
      </w:r>
      <w:r>
        <w:rPr>
          <w:spacing w:val="-2"/>
        </w:rPr>
        <w:t>cost</w:t>
      </w:r>
      <w:r>
        <w:rPr>
          <w:spacing w:val="-9"/>
        </w:rPr>
        <w:t> </w:t>
      </w:r>
      <w:r>
        <w:rPr>
          <w:spacing w:val="-2"/>
        </w:rPr>
        <w:t>of</w:t>
      </w:r>
      <w:r>
        <w:rPr>
          <w:spacing w:val="-9"/>
        </w:rPr>
        <w:t> </w:t>
      </w:r>
      <w:r>
        <w:rPr>
          <w:spacing w:val="-2"/>
        </w:rPr>
        <w:t>any</w:t>
      </w:r>
      <w:r>
        <w:rPr>
          <w:spacing w:val="-9"/>
        </w:rPr>
        <w:t> </w:t>
      </w:r>
      <w:r>
        <w:rPr>
          <w:spacing w:val="-2"/>
        </w:rPr>
        <w:t>paid</w:t>
      </w:r>
      <w:r>
        <w:rPr>
          <w:spacing w:val="-9"/>
        </w:rPr>
        <w:t> </w:t>
      </w:r>
      <w:r>
        <w:rPr>
          <w:spacing w:val="-2"/>
        </w:rPr>
        <w:t>employee,</w:t>
      </w:r>
      <w:r>
        <w:rPr>
          <w:spacing w:val="-9"/>
        </w:rPr>
        <w:t> </w:t>
      </w:r>
      <w:r>
        <w:rPr>
          <w:spacing w:val="-2"/>
        </w:rPr>
        <w:t>including</w:t>
      </w:r>
      <w:r>
        <w:rPr>
          <w:spacing w:val="-9"/>
        </w:rPr>
        <w:t> </w:t>
      </w:r>
      <w:r>
        <w:rPr>
          <w:spacing w:val="-2"/>
        </w:rPr>
        <w:t>on-costs </w:t>
      </w:r>
      <w:r>
        <w:rPr/>
        <w:t>such as superannuation and Workcover.</w:t>
      </w:r>
    </w:p>
    <w:p>
      <w:pPr>
        <w:pStyle w:val="Heading6"/>
        <w:ind w:left="494"/>
        <w:rPr>
          <w:b/>
        </w:rPr>
      </w:pPr>
      <w:r>
        <w:rPr>
          <w:b/>
          <w:spacing w:val="-2"/>
        </w:rPr>
        <w:t>Equity</w:t>
      </w:r>
    </w:p>
    <w:p>
      <w:pPr>
        <w:pStyle w:val="BodyText"/>
        <w:spacing w:line="213" w:lineRule="auto" w:before="36"/>
        <w:ind w:left="494" w:right="1264"/>
        <w:jc w:val="both"/>
      </w:pPr>
      <w:r>
        <w:rPr>
          <w:spacing w:val="-2"/>
        </w:rPr>
        <w:t>Total</w:t>
      </w:r>
      <w:r>
        <w:rPr>
          <w:spacing w:val="-6"/>
        </w:rPr>
        <w:t> </w:t>
      </w:r>
      <w:r>
        <w:rPr>
          <w:spacing w:val="-2"/>
        </w:rPr>
        <w:t>assets</w:t>
      </w:r>
      <w:r>
        <w:rPr>
          <w:spacing w:val="-6"/>
        </w:rPr>
        <w:t> </w:t>
      </w:r>
      <w:r>
        <w:rPr>
          <w:spacing w:val="-2"/>
        </w:rPr>
        <w:t>minus</w:t>
      </w:r>
      <w:r>
        <w:rPr>
          <w:spacing w:val="-6"/>
        </w:rPr>
        <w:t> </w:t>
      </w:r>
      <w:r>
        <w:rPr>
          <w:spacing w:val="-2"/>
        </w:rPr>
        <w:t>total</w:t>
      </w:r>
      <w:r>
        <w:rPr>
          <w:spacing w:val="-6"/>
        </w:rPr>
        <w:t> </w:t>
      </w:r>
      <w:r>
        <w:rPr>
          <w:spacing w:val="-2"/>
        </w:rPr>
        <w:t>liabilities.</w:t>
      </w:r>
      <w:r>
        <w:rPr>
          <w:spacing w:val="-6"/>
        </w:rPr>
        <w:t> </w:t>
      </w:r>
      <w:r>
        <w:rPr>
          <w:spacing w:val="-2"/>
        </w:rPr>
        <w:t>Equal</w:t>
      </w:r>
      <w:r>
        <w:rPr>
          <w:spacing w:val="-6"/>
        </w:rPr>
        <w:t> </w:t>
      </w:r>
      <w:r>
        <w:rPr>
          <w:spacing w:val="-2"/>
        </w:rPr>
        <w:t>to</w:t>
      </w:r>
      <w:r>
        <w:rPr>
          <w:spacing w:val="-6"/>
        </w:rPr>
        <w:t> </w:t>
      </w:r>
      <w:r>
        <w:rPr>
          <w:spacing w:val="-2"/>
        </w:rPr>
        <w:t>the</w:t>
      </w:r>
      <w:r>
        <w:rPr>
          <w:spacing w:val="-6"/>
        </w:rPr>
        <w:t> </w:t>
      </w:r>
      <w:r>
        <w:rPr>
          <w:spacing w:val="-2"/>
        </w:rPr>
        <w:t>total value</w:t>
      </w:r>
      <w:r>
        <w:rPr>
          <w:spacing w:val="-10"/>
        </w:rPr>
        <w:t> </w:t>
      </w:r>
      <w:r>
        <w:rPr>
          <w:spacing w:val="-2"/>
        </w:rPr>
        <w:t>of</w:t>
      </w:r>
      <w:r>
        <w:rPr>
          <w:spacing w:val="-9"/>
        </w:rPr>
        <w:t> </w:t>
      </w:r>
      <w:r>
        <w:rPr>
          <w:spacing w:val="-2"/>
        </w:rPr>
        <w:t>capital</w:t>
      </w:r>
      <w:r>
        <w:rPr>
          <w:spacing w:val="-10"/>
        </w:rPr>
        <w:t> </w:t>
      </w:r>
      <w:r>
        <w:rPr>
          <w:spacing w:val="-2"/>
        </w:rPr>
        <w:t>invested</w:t>
      </w:r>
      <w:r>
        <w:rPr>
          <w:spacing w:val="-9"/>
        </w:rPr>
        <w:t> </w:t>
      </w:r>
      <w:r>
        <w:rPr>
          <w:spacing w:val="-2"/>
        </w:rPr>
        <w:t>in</w:t>
      </w:r>
      <w:r>
        <w:rPr>
          <w:spacing w:val="-9"/>
        </w:rPr>
        <w:t> </w:t>
      </w:r>
      <w:r>
        <w:rPr>
          <w:spacing w:val="-2"/>
        </w:rPr>
        <w:t>the</w:t>
      </w:r>
      <w:r>
        <w:rPr>
          <w:spacing w:val="-10"/>
        </w:rPr>
        <w:t> </w:t>
      </w:r>
      <w:r>
        <w:rPr>
          <w:spacing w:val="-2"/>
        </w:rPr>
        <w:t>farm</w:t>
      </w:r>
      <w:r>
        <w:rPr>
          <w:spacing w:val="-9"/>
        </w:rPr>
        <w:t> </w:t>
      </w:r>
      <w:r>
        <w:rPr>
          <w:spacing w:val="-2"/>
        </w:rPr>
        <w:t>business</w:t>
      </w:r>
      <w:r>
        <w:rPr>
          <w:spacing w:val="-9"/>
        </w:rPr>
        <w:t> </w:t>
      </w:r>
      <w:r>
        <w:rPr>
          <w:spacing w:val="-2"/>
        </w:rPr>
        <w:t>by</w:t>
      </w:r>
      <w:r>
        <w:rPr>
          <w:spacing w:val="-10"/>
        </w:rPr>
        <w:t> </w:t>
      </w:r>
      <w:r>
        <w:rPr>
          <w:spacing w:val="-2"/>
        </w:rPr>
        <w:t>the </w:t>
      </w:r>
      <w:r>
        <w:rPr/>
        <w:t>owner/</w:t>
      </w:r>
      <w:r>
        <w:rPr>
          <w:spacing w:val="-7"/>
        </w:rPr>
        <w:t> </w:t>
      </w:r>
      <w:r>
        <w:rPr/>
        <w:t>operator(s).</w:t>
      </w:r>
    </w:p>
    <w:p>
      <w:pPr>
        <w:pStyle w:val="Heading6"/>
        <w:ind w:left="494"/>
        <w:rPr>
          <w:b/>
        </w:rPr>
      </w:pPr>
      <w:r>
        <w:rPr>
          <w:b/>
          <w:spacing w:val="-4"/>
        </w:rPr>
        <w:t>Equity</w:t>
      </w:r>
      <w:r>
        <w:rPr>
          <w:b/>
          <w:spacing w:val="-3"/>
        </w:rPr>
        <w:t> </w:t>
      </w:r>
      <w:r>
        <w:rPr>
          <w:b/>
          <w:spacing w:val="-4"/>
        </w:rPr>
        <w:t>per</w:t>
      </w:r>
      <w:r>
        <w:rPr>
          <w:b/>
          <w:spacing w:val="-2"/>
        </w:rPr>
        <w:t> </w:t>
      </w:r>
      <w:r>
        <w:rPr>
          <w:b/>
          <w:spacing w:val="-4"/>
        </w:rPr>
        <w:t>cent</w:t>
      </w:r>
    </w:p>
    <w:p>
      <w:pPr>
        <w:pStyle w:val="BodyText"/>
        <w:spacing w:line="213" w:lineRule="auto" w:before="35"/>
        <w:ind w:left="494" w:right="1212"/>
      </w:pPr>
      <w:r>
        <w:rPr/>
        <w:t>Total equity as a percentage of the total assets </w:t>
      </w:r>
      <w:r>
        <w:rPr>
          <w:spacing w:val="-2"/>
        </w:rPr>
        <w:t>owned.</w:t>
      </w:r>
      <w:r>
        <w:rPr>
          <w:spacing w:val="-7"/>
        </w:rPr>
        <w:t> </w:t>
      </w:r>
      <w:r>
        <w:rPr>
          <w:spacing w:val="-2"/>
        </w:rPr>
        <w:t>The</w:t>
      </w:r>
      <w:r>
        <w:rPr>
          <w:spacing w:val="-7"/>
        </w:rPr>
        <w:t> </w:t>
      </w:r>
      <w:r>
        <w:rPr>
          <w:spacing w:val="-2"/>
        </w:rPr>
        <w:t>proportion</w:t>
      </w:r>
      <w:r>
        <w:rPr>
          <w:spacing w:val="-7"/>
        </w:rPr>
        <w:t> </w:t>
      </w:r>
      <w:r>
        <w:rPr>
          <w:spacing w:val="-2"/>
        </w:rPr>
        <w:t>of</w:t>
      </w:r>
      <w:r>
        <w:rPr>
          <w:spacing w:val="-7"/>
        </w:rPr>
        <w:t> </w:t>
      </w:r>
      <w:r>
        <w:rPr>
          <w:spacing w:val="-2"/>
        </w:rPr>
        <w:t>the</w:t>
      </w:r>
      <w:r>
        <w:rPr>
          <w:spacing w:val="-7"/>
        </w:rPr>
        <w:t> </w:t>
      </w:r>
      <w:r>
        <w:rPr>
          <w:spacing w:val="-2"/>
        </w:rPr>
        <w:t>total</w:t>
      </w:r>
      <w:r>
        <w:rPr>
          <w:spacing w:val="-7"/>
        </w:rPr>
        <w:t> </w:t>
      </w:r>
      <w:r>
        <w:rPr>
          <w:spacing w:val="-2"/>
        </w:rPr>
        <w:t>assets</w:t>
      </w:r>
      <w:r>
        <w:rPr>
          <w:spacing w:val="-7"/>
        </w:rPr>
        <w:t> </w:t>
      </w:r>
      <w:r>
        <w:rPr>
          <w:spacing w:val="-2"/>
        </w:rPr>
        <w:t>owned</w:t>
      </w:r>
      <w:r>
        <w:rPr>
          <w:spacing w:val="-7"/>
        </w:rPr>
        <w:t> </w:t>
      </w:r>
      <w:r>
        <w:rPr>
          <w:spacing w:val="-2"/>
        </w:rPr>
        <w:t>by </w:t>
      </w:r>
      <w:r>
        <w:rPr/>
        <w:t>the</w:t>
      </w:r>
      <w:r>
        <w:rPr>
          <w:spacing w:val="-7"/>
        </w:rPr>
        <w:t> </w:t>
      </w:r>
      <w:r>
        <w:rPr/>
        <w:t>business.</w:t>
      </w:r>
    </w:p>
    <w:p>
      <w:pPr>
        <w:pStyle w:val="Heading6"/>
        <w:ind w:left="494"/>
        <w:rPr>
          <w:b/>
        </w:rPr>
      </w:pPr>
      <w:r>
        <w:rPr>
          <w:b/>
          <w:spacing w:val="-2"/>
        </w:rPr>
        <w:t>Feed</w:t>
      </w:r>
      <w:r>
        <w:rPr>
          <w:b/>
          <w:spacing w:val="-11"/>
        </w:rPr>
        <w:t> </w:t>
      </w:r>
      <w:r>
        <w:rPr>
          <w:b/>
          <w:spacing w:val="-2"/>
        </w:rPr>
        <w:t>costs</w:t>
      </w:r>
    </w:p>
    <w:p>
      <w:pPr>
        <w:pStyle w:val="BodyText"/>
        <w:spacing w:line="213" w:lineRule="auto" w:before="35"/>
        <w:ind w:left="494" w:right="966"/>
      </w:pPr>
      <w:r>
        <w:rPr/>
        <w:t>Cost of fertiliser, irrigation (including effluent), hay </w:t>
      </w:r>
      <w:r>
        <w:rPr>
          <w:spacing w:val="-2"/>
        </w:rPr>
        <w:t>and</w:t>
      </w:r>
      <w:r>
        <w:rPr>
          <w:spacing w:val="-8"/>
        </w:rPr>
        <w:t> </w:t>
      </w:r>
      <w:r>
        <w:rPr>
          <w:spacing w:val="-2"/>
        </w:rPr>
        <w:t>silage</w:t>
      </w:r>
      <w:r>
        <w:rPr>
          <w:spacing w:val="-8"/>
        </w:rPr>
        <w:t> </w:t>
      </w:r>
      <w:r>
        <w:rPr>
          <w:spacing w:val="-2"/>
        </w:rPr>
        <w:t>making,</w:t>
      </w:r>
      <w:r>
        <w:rPr>
          <w:spacing w:val="-8"/>
        </w:rPr>
        <w:t> </w:t>
      </w:r>
      <w:r>
        <w:rPr>
          <w:spacing w:val="-2"/>
        </w:rPr>
        <w:t>fuel</w:t>
      </w:r>
      <w:r>
        <w:rPr>
          <w:spacing w:val="-8"/>
        </w:rPr>
        <w:t> </w:t>
      </w:r>
      <w:r>
        <w:rPr>
          <w:spacing w:val="-2"/>
        </w:rPr>
        <w:t>and</w:t>
      </w:r>
      <w:r>
        <w:rPr>
          <w:spacing w:val="-8"/>
        </w:rPr>
        <w:t> </w:t>
      </w:r>
      <w:r>
        <w:rPr>
          <w:spacing w:val="-2"/>
        </w:rPr>
        <w:t>oil,</w:t>
      </w:r>
      <w:r>
        <w:rPr>
          <w:spacing w:val="-8"/>
        </w:rPr>
        <w:t> </w:t>
      </w:r>
      <w:r>
        <w:rPr>
          <w:spacing w:val="-2"/>
        </w:rPr>
        <w:t>pasture</w:t>
      </w:r>
      <w:r>
        <w:rPr>
          <w:spacing w:val="-8"/>
        </w:rPr>
        <w:t> </w:t>
      </w:r>
      <w:r>
        <w:rPr>
          <w:spacing w:val="-2"/>
        </w:rPr>
        <w:t>improvement, fodder</w:t>
      </w:r>
      <w:r>
        <w:rPr>
          <w:spacing w:val="-10"/>
        </w:rPr>
        <w:t> </w:t>
      </w:r>
      <w:r>
        <w:rPr>
          <w:spacing w:val="-2"/>
        </w:rPr>
        <w:t>purchases,</w:t>
      </w:r>
      <w:r>
        <w:rPr>
          <w:spacing w:val="-9"/>
        </w:rPr>
        <w:t> </w:t>
      </w:r>
      <w:r>
        <w:rPr>
          <w:spacing w:val="-2"/>
        </w:rPr>
        <w:t>grain/concentrates,</w:t>
      </w:r>
      <w:r>
        <w:rPr>
          <w:spacing w:val="-10"/>
        </w:rPr>
        <w:t> </w:t>
      </w:r>
      <w:r>
        <w:rPr>
          <w:spacing w:val="-2"/>
        </w:rPr>
        <w:t>agistment</w:t>
      </w:r>
      <w:r>
        <w:rPr>
          <w:spacing w:val="-9"/>
        </w:rPr>
        <w:t> </w:t>
      </w:r>
      <w:r>
        <w:rPr>
          <w:spacing w:val="-2"/>
        </w:rPr>
        <w:t>and </w:t>
      </w:r>
      <w:r>
        <w:rPr/>
        <w:t>lease costs associated with any of the above costs, and feed inventory change.</w:t>
      </w:r>
    </w:p>
    <w:p>
      <w:pPr>
        <w:pStyle w:val="Heading6"/>
        <w:ind w:left="494"/>
        <w:rPr>
          <w:b/>
        </w:rPr>
      </w:pPr>
      <w:r>
        <w:rPr>
          <w:b/>
          <w:spacing w:val="-4"/>
        </w:rPr>
        <w:t>Feed</w:t>
      </w:r>
      <w:r>
        <w:rPr>
          <w:b/>
          <w:spacing w:val="-7"/>
        </w:rPr>
        <w:t> </w:t>
      </w:r>
      <w:r>
        <w:rPr>
          <w:b/>
          <w:spacing w:val="-4"/>
        </w:rPr>
        <w:t>inventory</w:t>
      </w:r>
      <w:r>
        <w:rPr>
          <w:b/>
          <w:spacing w:val="-7"/>
        </w:rPr>
        <w:t> </w:t>
      </w:r>
      <w:r>
        <w:rPr>
          <w:b/>
          <w:spacing w:val="-4"/>
        </w:rPr>
        <w:t>change</w:t>
      </w:r>
    </w:p>
    <w:p>
      <w:pPr>
        <w:pStyle w:val="BodyText"/>
        <w:spacing w:line="213" w:lineRule="auto" w:before="35"/>
        <w:ind w:left="494" w:right="1212"/>
      </w:pPr>
      <w:r>
        <w:rPr/>
        <w:t>An estimate of the feed on hand at the start and </w:t>
      </w:r>
      <w:r>
        <w:rPr>
          <w:spacing w:val="-2"/>
        </w:rPr>
        <w:t>end</w:t>
      </w:r>
      <w:r>
        <w:rPr>
          <w:spacing w:val="-8"/>
        </w:rPr>
        <w:t> </w:t>
      </w:r>
      <w:r>
        <w:rPr>
          <w:spacing w:val="-2"/>
        </w:rPr>
        <w:t>of</w:t>
      </w:r>
      <w:r>
        <w:rPr>
          <w:spacing w:val="-8"/>
        </w:rPr>
        <w:t> </w:t>
      </w:r>
      <w:r>
        <w:rPr>
          <w:spacing w:val="-2"/>
        </w:rPr>
        <w:t>the</w:t>
      </w:r>
      <w:r>
        <w:rPr>
          <w:spacing w:val="-8"/>
        </w:rPr>
        <w:t> </w:t>
      </w:r>
      <w:r>
        <w:rPr>
          <w:spacing w:val="-2"/>
        </w:rPr>
        <w:t>financial</w:t>
      </w:r>
      <w:r>
        <w:rPr>
          <w:spacing w:val="-8"/>
        </w:rPr>
        <w:t> </w:t>
      </w:r>
      <w:r>
        <w:rPr>
          <w:spacing w:val="-2"/>
        </w:rPr>
        <w:t>year</w:t>
      </w:r>
      <w:r>
        <w:rPr>
          <w:spacing w:val="-8"/>
        </w:rPr>
        <w:t> </w:t>
      </w:r>
      <w:r>
        <w:rPr>
          <w:spacing w:val="-2"/>
        </w:rPr>
        <w:t>to</w:t>
      </w:r>
      <w:r>
        <w:rPr>
          <w:spacing w:val="-8"/>
        </w:rPr>
        <w:t> </w:t>
      </w:r>
      <w:r>
        <w:rPr>
          <w:spacing w:val="-2"/>
        </w:rPr>
        <w:t>capture</w:t>
      </w:r>
      <w:r>
        <w:rPr>
          <w:spacing w:val="-8"/>
        </w:rPr>
        <w:t> </w:t>
      </w:r>
      <w:r>
        <w:rPr>
          <w:spacing w:val="-2"/>
        </w:rPr>
        <w:t>feed</w:t>
      </w:r>
      <w:r>
        <w:rPr>
          <w:spacing w:val="-8"/>
        </w:rPr>
        <w:t> </w:t>
      </w:r>
      <w:r>
        <w:rPr>
          <w:spacing w:val="-2"/>
        </w:rPr>
        <w:t>used</w:t>
      </w:r>
      <w:r>
        <w:rPr>
          <w:spacing w:val="-8"/>
        </w:rPr>
        <w:t> </w:t>
      </w:r>
      <w:r>
        <w:rPr>
          <w:spacing w:val="-2"/>
        </w:rPr>
        <w:t>in</w:t>
      </w:r>
      <w:r>
        <w:rPr>
          <w:spacing w:val="-8"/>
        </w:rPr>
        <w:t> </w:t>
      </w:r>
      <w:r>
        <w:rPr>
          <w:spacing w:val="-2"/>
        </w:rPr>
        <w:t>the </w:t>
      </w:r>
      <w:r>
        <w:rPr/>
        <w:t>production of milk and livestock.</w:t>
      </w:r>
    </w:p>
    <w:p>
      <w:pPr>
        <w:pStyle w:val="Heading6"/>
        <w:ind w:left="494"/>
        <w:rPr>
          <w:b/>
        </w:rPr>
      </w:pPr>
      <w:r>
        <w:rPr>
          <w:b/>
          <w:spacing w:val="-4"/>
        </w:rPr>
        <w:t>Full</w:t>
      </w:r>
      <w:r>
        <w:rPr>
          <w:b/>
          <w:spacing w:val="-12"/>
        </w:rPr>
        <w:t> </w:t>
      </w:r>
      <w:r>
        <w:rPr>
          <w:b/>
          <w:spacing w:val="-4"/>
        </w:rPr>
        <w:t>time</w:t>
      </w:r>
      <w:r>
        <w:rPr>
          <w:b/>
          <w:spacing w:val="-9"/>
        </w:rPr>
        <w:t> </w:t>
      </w:r>
      <w:r>
        <w:rPr>
          <w:b/>
          <w:spacing w:val="-4"/>
        </w:rPr>
        <w:t>equivalent</w:t>
      </w:r>
      <w:r>
        <w:rPr>
          <w:b/>
          <w:spacing w:val="-9"/>
        </w:rPr>
        <w:t> </w:t>
      </w:r>
      <w:r>
        <w:rPr>
          <w:b/>
          <w:spacing w:val="-4"/>
        </w:rPr>
        <w:t>(FTE)</w:t>
      </w:r>
    </w:p>
    <w:p>
      <w:pPr>
        <w:pStyle w:val="BodyText"/>
        <w:spacing w:line="213" w:lineRule="auto" w:before="35"/>
        <w:ind w:left="494" w:right="966"/>
      </w:pPr>
      <w:r>
        <w:rPr>
          <w:spacing w:val="-2"/>
        </w:rPr>
        <w:t>Standardised</w:t>
      </w:r>
      <w:r>
        <w:rPr>
          <w:spacing w:val="-9"/>
        </w:rPr>
        <w:t> </w:t>
      </w:r>
      <w:r>
        <w:rPr>
          <w:spacing w:val="-2"/>
        </w:rPr>
        <w:t>labour</w:t>
      </w:r>
      <w:r>
        <w:rPr>
          <w:spacing w:val="-9"/>
        </w:rPr>
        <w:t> </w:t>
      </w:r>
      <w:r>
        <w:rPr>
          <w:spacing w:val="-2"/>
        </w:rPr>
        <w:t>unit.</w:t>
      </w:r>
      <w:r>
        <w:rPr>
          <w:spacing w:val="-9"/>
        </w:rPr>
        <w:t> </w:t>
      </w:r>
      <w:r>
        <w:rPr>
          <w:spacing w:val="-2"/>
        </w:rPr>
        <w:t>Equal</w:t>
      </w:r>
      <w:r>
        <w:rPr>
          <w:spacing w:val="-9"/>
        </w:rPr>
        <w:t> </w:t>
      </w:r>
      <w:r>
        <w:rPr>
          <w:spacing w:val="-2"/>
        </w:rPr>
        <w:t>to</w:t>
      </w:r>
      <w:r>
        <w:rPr>
          <w:spacing w:val="-9"/>
        </w:rPr>
        <w:t> </w:t>
      </w:r>
      <w:r>
        <w:rPr>
          <w:spacing w:val="-2"/>
        </w:rPr>
        <w:t>2,400</w:t>
      </w:r>
      <w:r>
        <w:rPr>
          <w:spacing w:val="-9"/>
        </w:rPr>
        <w:t> </w:t>
      </w:r>
      <w:r>
        <w:rPr>
          <w:spacing w:val="-2"/>
        </w:rPr>
        <w:t>hours</w:t>
      </w:r>
      <w:r>
        <w:rPr>
          <w:spacing w:val="-9"/>
        </w:rPr>
        <w:t> </w:t>
      </w:r>
      <w:r>
        <w:rPr>
          <w:spacing w:val="-2"/>
        </w:rPr>
        <w:t>a</w:t>
      </w:r>
      <w:r>
        <w:rPr>
          <w:spacing w:val="-9"/>
        </w:rPr>
        <w:t> </w:t>
      </w:r>
      <w:r>
        <w:rPr>
          <w:spacing w:val="-2"/>
        </w:rPr>
        <w:t>year. </w:t>
      </w:r>
      <w:r>
        <w:rPr/>
        <w:t>Calculated as 48 hours a week for 50 weeks a year.</w:t>
      </w:r>
    </w:p>
    <w:p>
      <w:pPr>
        <w:pStyle w:val="Heading6"/>
        <w:spacing w:before="102"/>
        <w:ind w:left="494"/>
        <w:rPr>
          <w:b/>
        </w:rPr>
      </w:pPr>
      <w:r>
        <w:rPr>
          <w:b/>
          <w:spacing w:val="-4"/>
        </w:rPr>
        <w:t>GHG</w:t>
      </w:r>
      <w:r>
        <w:rPr>
          <w:b/>
          <w:spacing w:val="-7"/>
        </w:rPr>
        <w:t> </w:t>
      </w:r>
      <w:r>
        <w:rPr>
          <w:b/>
          <w:spacing w:val="-4"/>
        </w:rPr>
        <w:t>emission</w:t>
      </w:r>
      <w:r>
        <w:rPr>
          <w:b/>
          <w:spacing w:val="-5"/>
        </w:rPr>
        <w:t> </w:t>
      </w:r>
      <w:r>
        <w:rPr>
          <w:b/>
          <w:spacing w:val="-4"/>
        </w:rPr>
        <w:t>estimates</w:t>
      </w:r>
    </w:p>
    <w:p>
      <w:pPr>
        <w:pStyle w:val="BodyText"/>
        <w:spacing w:line="213" w:lineRule="auto" w:before="35"/>
        <w:ind w:left="494" w:right="1212"/>
      </w:pPr>
      <w:r>
        <w:rPr/>
        <w:t>Greenhouse</w:t>
      </w:r>
      <w:r>
        <w:rPr>
          <w:spacing w:val="-1"/>
        </w:rPr>
        <w:t> </w:t>
      </w:r>
      <w:r>
        <w:rPr/>
        <w:t>gas</w:t>
      </w:r>
      <w:r>
        <w:rPr>
          <w:spacing w:val="-1"/>
        </w:rPr>
        <w:t> </w:t>
      </w:r>
      <w:r>
        <w:rPr/>
        <w:t>(GHG)</w:t>
      </w:r>
      <w:r>
        <w:rPr>
          <w:spacing w:val="-1"/>
        </w:rPr>
        <w:t> </w:t>
      </w:r>
      <w:r>
        <w:rPr/>
        <w:t>emission</w:t>
      </w:r>
      <w:r>
        <w:rPr>
          <w:spacing w:val="-1"/>
        </w:rPr>
        <w:t> </w:t>
      </w:r>
      <w:r>
        <w:rPr/>
        <w:t>data</w:t>
      </w:r>
      <w:r>
        <w:rPr>
          <w:spacing w:val="-1"/>
        </w:rPr>
        <w:t> </w:t>
      </w:r>
      <w:r>
        <w:rPr/>
        <w:t>reported</w:t>
      </w:r>
      <w:r>
        <w:rPr>
          <w:spacing w:val="-1"/>
        </w:rPr>
        <w:t> </w:t>
      </w:r>
      <w:r>
        <w:rPr/>
        <w:t>in </w:t>
      </w:r>
      <w:r>
        <w:rPr>
          <w:spacing w:val="-2"/>
        </w:rPr>
        <w:t>the</w:t>
      </w:r>
      <w:r>
        <w:rPr>
          <w:spacing w:val="-10"/>
        </w:rPr>
        <w:t> </w:t>
      </w:r>
      <w:r>
        <w:rPr>
          <w:spacing w:val="-2"/>
        </w:rPr>
        <w:t>DFM</w:t>
      </w:r>
      <w:r>
        <w:rPr>
          <w:spacing w:val="-9"/>
        </w:rPr>
        <w:t> </w:t>
      </w:r>
      <w:r>
        <w:rPr>
          <w:spacing w:val="-2"/>
        </w:rPr>
        <w:t>provides</w:t>
      </w:r>
      <w:r>
        <w:rPr>
          <w:spacing w:val="-10"/>
        </w:rPr>
        <w:t> </w:t>
      </w:r>
      <w:r>
        <w:rPr>
          <w:spacing w:val="-2"/>
        </w:rPr>
        <w:t>valuable</w:t>
      </w:r>
      <w:r>
        <w:rPr>
          <w:spacing w:val="-9"/>
        </w:rPr>
        <w:t> </w:t>
      </w:r>
      <w:r>
        <w:rPr>
          <w:spacing w:val="-2"/>
        </w:rPr>
        <w:t>information</w:t>
      </w:r>
      <w:r>
        <w:rPr>
          <w:spacing w:val="-9"/>
        </w:rPr>
        <w:t> </w:t>
      </w:r>
      <w:r>
        <w:rPr>
          <w:spacing w:val="-2"/>
        </w:rPr>
        <w:t>for</w:t>
      </w:r>
      <w:r>
        <w:rPr>
          <w:spacing w:val="-10"/>
        </w:rPr>
        <w:t> </w:t>
      </w:r>
      <w:r>
        <w:rPr>
          <w:spacing w:val="-2"/>
        </w:rPr>
        <w:t>industry </w:t>
      </w:r>
      <w:r>
        <w:rPr/>
        <w:t>and</w:t>
      </w:r>
      <w:r>
        <w:rPr>
          <w:spacing w:val="-2"/>
        </w:rPr>
        <w:t> </w:t>
      </w:r>
      <w:r>
        <w:rPr/>
        <w:t>government</w:t>
      </w:r>
      <w:r>
        <w:rPr>
          <w:spacing w:val="-2"/>
        </w:rPr>
        <w:t> </w:t>
      </w:r>
      <w:r>
        <w:rPr/>
        <w:t>on</w:t>
      </w:r>
      <w:r>
        <w:rPr>
          <w:spacing w:val="-2"/>
        </w:rPr>
        <w:t> </w:t>
      </w:r>
      <w:r>
        <w:rPr/>
        <w:t>aggregated</w:t>
      </w:r>
      <w:r>
        <w:rPr>
          <w:spacing w:val="-2"/>
        </w:rPr>
        <w:t> </w:t>
      </w:r>
      <w:r>
        <w:rPr/>
        <w:t>benchmark</w:t>
      </w:r>
      <w:r>
        <w:rPr>
          <w:spacing w:val="-2"/>
        </w:rPr>
        <w:t> </w:t>
      </w:r>
      <w:r>
        <w:rPr/>
        <w:t>data </w:t>
      </w:r>
      <w:r>
        <w:rPr>
          <w:spacing w:val="-2"/>
        </w:rPr>
        <w:t>to</w:t>
      </w:r>
      <w:r>
        <w:rPr>
          <w:spacing w:val="-7"/>
        </w:rPr>
        <w:t> </w:t>
      </w:r>
      <w:r>
        <w:rPr>
          <w:spacing w:val="-2"/>
        </w:rPr>
        <w:t>inform</w:t>
      </w:r>
      <w:r>
        <w:rPr>
          <w:spacing w:val="-7"/>
        </w:rPr>
        <w:t> </w:t>
      </w:r>
      <w:r>
        <w:rPr>
          <w:spacing w:val="-2"/>
        </w:rPr>
        <w:t>policy</w:t>
      </w:r>
      <w:r>
        <w:rPr>
          <w:spacing w:val="-7"/>
        </w:rPr>
        <w:t> </w:t>
      </w:r>
      <w:r>
        <w:rPr>
          <w:spacing w:val="-2"/>
        </w:rPr>
        <w:t>design,</w:t>
      </w:r>
      <w:r>
        <w:rPr>
          <w:spacing w:val="-7"/>
        </w:rPr>
        <w:t> </w:t>
      </w:r>
      <w:r>
        <w:rPr>
          <w:spacing w:val="-2"/>
        </w:rPr>
        <w:t>research</w:t>
      </w:r>
      <w:r>
        <w:rPr>
          <w:spacing w:val="-7"/>
        </w:rPr>
        <w:t> </w:t>
      </w:r>
      <w:r>
        <w:rPr>
          <w:spacing w:val="-2"/>
        </w:rPr>
        <w:t>development</w:t>
      </w:r>
      <w:r>
        <w:rPr>
          <w:spacing w:val="-7"/>
        </w:rPr>
        <w:t> </w:t>
      </w:r>
      <w:r>
        <w:rPr>
          <w:spacing w:val="-2"/>
        </w:rPr>
        <w:t>and </w:t>
      </w:r>
      <w:r>
        <w:rPr/>
        <w:t>extension</w:t>
      </w:r>
      <w:r>
        <w:rPr>
          <w:spacing w:val="-7"/>
        </w:rPr>
        <w:t> </w:t>
      </w:r>
      <w:r>
        <w:rPr/>
        <w:t>priorities.</w:t>
      </w:r>
    </w:p>
    <w:p>
      <w:pPr>
        <w:pStyle w:val="BodyText"/>
        <w:spacing w:line="213" w:lineRule="auto" w:before="55"/>
        <w:ind w:left="494" w:right="902"/>
      </w:pPr>
      <w:r>
        <w:rPr>
          <w:spacing w:val="-2"/>
        </w:rPr>
        <w:t>The</w:t>
      </w:r>
      <w:r>
        <w:rPr>
          <w:spacing w:val="-10"/>
        </w:rPr>
        <w:t> </w:t>
      </w:r>
      <w:r>
        <w:rPr>
          <w:spacing w:val="-2"/>
        </w:rPr>
        <w:t>estimates</w:t>
      </w:r>
      <w:r>
        <w:rPr>
          <w:spacing w:val="-9"/>
        </w:rPr>
        <w:t> </w:t>
      </w:r>
      <w:r>
        <w:rPr>
          <w:spacing w:val="-2"/>
        </w:rPr>
        <w:t>also</w:t>
      </w:r>
      <w:r>
        <w:rPr>
          <w:spacing w:val="-10"/>
        </w:rPr>
        <w:t> </w:t>
      </w:r>
      <w:r>
        <w:rPr>
          <w:spacing w:val="-2"/>
        </w:rPr>
        <w:t>provide</w:t>
      </w:r>
      <w:r>
        <w:rPr>
          <w:spacing w:val="-9"/>
        </w:rPr>
        <w:t> </w:t>
      </w:r>
      <w:r>
        <w:rPr>
          <w:spacing w:val="-2"/>
        </w:rPr>
        <w:t>valuable</w:t>
      </w:r>
      <w:r>
        <w:rPr>
          <w:spacing w:val="-9"/>
        </w:rPr>
        <w:t> </w:t>
      </w:r>
      <w:r>
        <w:rPr>
          <w:spacing w:val="-2"/>
        </w:rPr>
        <w:t>insight</w:t>
      </w:r>
      <w:r>
        <w:rPr>
          <w:spacing w:val="-10"/>
        </w:rPr>
        <w:t> </w:t>
      </w:r>
      <w:r>
        <w:rPr>
          <w:spacing w:val="-2"/>
        </w:rPr>
        <w:t>for</w:t>
      </w:r>
      <w:r>
        <w:rPr>
          <w:spacing w:val="-9"/>
        </w:rPr>
        <w:t> </w:t>
      </w:r>
      <w:r>
        <w:rPr>
          <w:spacing w:val="-2"/>
        </w:rPr>
        <w:t>those </w:t>
      </w:r>
      <w:r>
        <w:rPr/>
        <w:t>calculating GHG emissions while also informing options for emission reduction.</w:t>
      </w:r>
    </w:p>
    <w:p>
      <w:pPr>
        <w:pStyle w:val="BodyText"/>
        <w:spacing w:line="213" w:lineRule="auto" w:before="56"/>
        <w:ind w:left="494" w:right="902"/>
      </w:pPr>
      <w:r>
        <w:rPr/>
        <w:t>Greenhouse gas emission estimates are calculated using the Australian Dairy Carbon Calculator V6.2 </w:t>
      </w:r>
      <w:r>
        <w:rPr>
          <w:spacing w:val="-2"/>
        </w:rPr>
        <w:t>embedded</w:t>
      </w:r>
      <w:r>
        <w:rPr>
          <w:spacing w:val="-8"/>
        </w:rPr>
        <w:t> </w:t>
      </w:r>
      <w:r>
        <w:rPr>
          <w:spacing w:val="-2"/>
        </w:rPr>
        <w:t>within</w:t>
      </w:r>
      <w:r>
        <w:rPr>
          <w:spacing w:val="-8"/>
        </w:rPr>
        <w:t> </w:t>
      </w:r>
      <w:r>
        <w:rPr>
          <w:spacing w:val="-2"/>
        </w:rPr>
        <w:t>DairyBase.</w:t>
      </w:r>
      <w:r>
        <w:rPr>
          <w:spacing w:val="-8"/>
        </w:rPr>
        <w:t> </w:t>
      </w:r>
      <w:r>
        <w:rPr>
          <w:spacing w:val="-2"/>
        </w:rPr>
        <w:t>Data</w:t>
      </w:r>
      <w:r>
        <w:rPr>
          <w:spacing w:val="-8"/>
        </w:rPr>
        <w:t> </w:t>
      </w:r>
      <w:r>
        <w:rPr>
          <w:spacing w:val="-2"/>
        </w:rPr>
        <w:t>from</w:t>
      </w:r>
      <w:r>
        <w:rPr>
          <w:spacing w:val="-8"/>
        </w:rPr>
        <w:t> </w:t>
      </w:r>
      <w:r>
        <w:rPr>
          <w:spacing w:val="-2"/>
        </w:rPr>
        <w:t>all</w:t>
      </w:r>
      <w:r>
        <w:rPr>
          <w:spacing w:val="-8"/>
        </w:rPr>
        <w:t> </w:t>
      </w:r>
      <w:r>
        <w:rPr>
          <w:spacing w:val="-2"/>
        </w:rPr>
        <w:t>years</w:t>
      </w:r>
      <w:r>
        <w:rPr>
          <w:spacing w:val="-8"/>
        </w:rPr>
        <w:t> </w:t>
      </w:r>
      <w:r>
        <w:rPr>
          <w:spacing w:val="-2"/>
        </w:rPr>
        <w:t>was </w:t>
      </w:r>
      <w:r>
        <w:rPr/>
        <w:t>analysed using the same accounting framework.</w:t>
      </w:r>
    </w:p>
    <w:p>
      <w:pPr>
        <w:pStyle w:val="BodyText"/>
        <w:spacing w:line="213" w:lineRule="auto" w:before="56"/>
        <w:ind w:left="494" w:right="1386"/>
      </w:pPr>
      <w:r>
        <w:rPr>
          <w:spacing w:val="-2"/>
        </w:rPr>
        <w:t>Tracking</w:t>
      </w:r>
      <w:r>
        <w:rPr>
          <w:spacing w:val="-10"/>
        </w:rPr>
        <w:t> </w:t>
      </w:r>
      <w:r>
        <w:rPr>
          <w:spacing w:val="-2"/>
        </w:rPr>
        <w:t>an</w:t>
      </w:r>
      <w:r>
        <w:rPr>
          <w:spacing w:val="-9"/>
        </w:rPr>
        <w:t> </w:t>
      </w:r>
      <w:r>
        <w:rPr>
          <w:spacing w:val="-2"/>
        </w:rPr>
        <w:t>individual</w:t>
      </w:r>
      <w:r>
        <w:rPr>
          <w:spacing w:val="-10"/>
        </w:rPr>
        <w:t> </w:t>
      </w:r>
      <w:r>
        <w:rPr>
          <w:spacing w:val="-2"/>
        </w:rPr>
        <w:t>dairy</w:t>
      </w:r>
      <w:r>
        <w:rPr>
          <w:spacing w:val="-9"/>
        </w:rPr>
        <w:t> </w:t>
      </w:r>
      <w:r>
        <w:rPr>
          <w:spacing w:val="-2"/>
        </w:rPr>
        <w:t>farm's</w:t>
      </w:r>
      <w:r>
        <w:rPr>
          <w:spacing w:val="-9"/>
        </w:rPr>
        <w:t> </w:t>
      </w:r>
      <w:r>
        <w:rPr>
          <w:spacing w:val="-2"/>
        </w:rPr>
        <w:t>GHG</w:t>
      </w:r>
      <w:r>
        <w:rPr>
          <w:spacing w:val="-10"/>
        </w:rPr>
        <w:t> </w:t>
      </w:r>
      <w:r>
        <w:rPr>
          <w:spacing w:val="-2"/>
        </w:rPr>
        <w:t>emissions </w:t>
      </w:r>
      <w:r>
        <w:rPr/>
        <w:t>over time provides reliable, farm-specific data</w:t>
      </w:r>
    </w:p>
    <w:p>
      <w:pPr>
        <w:pStyle w:val="BodyText"/>
        <w:spacing w:line="213" w:lineRule="auto"/>
        <w:ind w:left="494" w:right="1212"/>
      </w:pPr>
      <w:r>
        <w:rPr/>
        <w:t>for developing strategies to reduce their carbon footprint. These estimates reflect a range of DFM </w:t>
      </w:r>
      <w:r>
        <w:rPr>
          <w:spacing w:val="-2"/>
        </w:rPr>
        <w:t>participant</w:t>
      </w:r>
      <w:r>
        <w:rPr>
          <w:spacing w:val="-9"/>
        </w:rPr>
        <w:t> </w:t>
      </w:r>
      <w:r>
        <w:rPr>
          <w:spacing w:val="-2"/>
        </w:rPr>
        <w:t>farm</w:t>
      </w:r>
      <w:r>
        <w:rPr>
          <w:spacing w:val="-9"/>
        </w:rPr>
        <w:t> </w:t>
      </w:r>
      <w:r>
        <w:rPr>
          <w:spacing w:val="-2"/>
        </w:rPr>
        <w:t>profiles</w:t>
      </w:r>
      <w:r>
        <w:rPr>
          <w:spacing w:val="-9"/>
        </w:rPr>
        <w:t> </w:t>
      </w:r>
      <w:r>
        <w:rPr>
          <w:spacing w:val="-2"/>
        </w:rPr>
        <w:t>and</w:t>
      </w:r>
      <w:r>
        <w:rPr>
          <w:spacing w:val="-9"/>
        </w:rPr>
        <w:t> </w:t>
      </w:r>
      <w:r>
        <w:rPr>
          <w:spacing w:val="-2"/>
        </w:rPr>
        <w:t>should</w:t>
      </w:r>
      <w:r>
        <w:rPr>
          <w:spacing w:val="-9"/>
        </w:rPr>
        <w:t> </w:t>
      </w:r>
      <w:r>
        <w:rPr>
          <w:spacing w:val="-2"/>
        </w:rPr>
        <w:t>not</w:t>
      </w:r>
      <w:r>
        <w:rPr>
          <w:spacing w:val="-9"/>
        </w:rPr>
        <w:t> </w:t>
      </w:r>
      <w:r>
        <w:rPr>
          <w:spacing w:val="-2"/>
        </w:rPr>
        <w:t>be</w:t>
      </w:r>
      <w:r>
        <w:rPr>
          <w:spacing w:val="-9"/>
        </w:rPr>
        <w:t> </w:t>
      </w:r>
      <w:r>
        <w:rPr>
          <w:spacing w:val="-2"/>
        </w:rPr>
        <w:t>taken</w:t>
      </w:r>
      <w:r>
        <w:rPr>
          <w:spacing w:val="-9"/>
        </w:rPr>
        <w:t> </w:t>
      </w:r>
      <w:r>
        <w:rPr>
          <w:spacing w:val="-2"/>
        </w:rPr>
        <w:t>as </w:t>
      </w:r>
      <w:r>
        <w:rPr/>
        <w:t>representative of the dairy industry.</w:t>
      </w:r>
    </w:p>
    <w:p>
      <w:pPr>
        <w:pStyle w:val="BodyText"/>
        <w:spacing w:after="0" w:line="213" w:lineRule="auto"/>
        <w:sectPr>
          <w:type w:val="continuous"/>
          <w:pgSz w:w="11910" w:h="16840"/>
          <w:pgMar w:header="0" w:footer="0" w:top="0" w:bottom="0" w:left="141" w:right="0"/>
          <w:cols w:num="2" w:equalWidth="0">
            <w:col w:w="5533" w:space="40"/>
            <w:col w:w="6196"/>
          </w:cols>
        </w:sectPr>
      </w:pPr>
    </w:p>
    <w:p>
      <w:pPr>
        <w:pStyle w:val="Heading6"/>
        <w:spacing w:before="69"/>
        <w:rPr>
          <w:b/>
        </w:rPr>
      </w:pPr>
      <w:r>
        <w:rPr>
          <w:b/>
          <w:spacing w:val="-4"/>
        </w:rPr>
        <w:t>Grazed</w:t>
      </w:r>
      <w:r>
        <w:rPr>
          <w:b/>
          <w:spacing w:val="-5"/>
        </w:rPr>
        <w:t> </w:t>
      </w:r>
      <w:r>
        <w:rPr>
          <w:b/>
          <w:spacing w:val="-2"/>
        </w:rPr>
        <w:t>pasture</w:t>
      </w:r>
    </w:p>
    <w:p>
      <w:pPr>
        <w:pStyle w:val="BodyText"/>
        <w:spacing w:line="213" w:lineRule="auto" w:before="36"/>
        <w:ind w:left="879" w:right="-4"/>
      </w:pPr>
      <w:r>
        <w:rPr/>
        <w:t>Calculated using the back-calculation approach. Grazed pasture is calculated as the difference between total metabolisable energy required by livestock</w:t>
      </w:r>
      <w:r>
        <w:rPr>
          <w:spacing w:val="-3"/>
        </w:rPr>
        <w:t> </w:t>
      </w:r>
      <w:r>
        <w:rPr/>
        <w:t>over</w:t>
      </w:r>
      <w:r>
        <w:rPr>
          <w:spacing w:val="-3"/>
        </w:rPr>
        <w:t> </w:t>
      </w:r>
      <w:r>
        <w:rPr/>
        <w:t>the</w:t>
      </w:r>
      <w:r>
        <w:rPr>
          <w:spacing w:val="-3"/>
        </w:rPr>
        <w:t> </w:t>
      </w:r>
      <w:r>
        <w:rPr/>
        <w:t>year</w:t>
      </w:r>
      <w:r>
        <w:rPr>
          <w:spacing w:val="-3"/>
        </w:rPr>
        <w:t> </w:t>
      </w:r>
      <w:r>
        <w:rPr/>
        <w:t>and</w:t>
      </w:r>
      <w:r>
        <w:rPr>
          <w:spacing w:val="-3"/>
        </w:rPr>
        <w:t> </w:t>
      </w:r>
      <w:r>
        <w:rPr/>
        <w:t>amount</w:t>
      </w:r>
      <w:r>
        <w:rPr>
          <w:spacing w:val="-3"/>
        </w:rPr>
        <w:t> </w:t>
      </w:r>
      <w:r>
        <w:rPr/>
        <w:t>of</w:t>
      </w:r>
      <w:r>
        <w:rPr>
          <w:spacing w:val="-3"/>
        </w:rPr>
        <w:t> </w:t>
      </w:r>
      <w:r>
        <w:rPr/>
        <w:t>metabolisable </w:t>
      </w:r>
      <w:r>
        <w:rPr>
          <w:spacing w:val="-2"/>
        </w:rPr>
        <w:t>energy</w:t>
      </w:r>
      <w:r>
        <w:rPr>
          <w:spacing w:val="-10"/>
        </w:rPr>
        <w:t> </w:t>
      </w:r>
      <w:r>
        <w:rPr>
          <w:spacing w:val="-2"/>
        </w:rPr>
        <w:t>available</w:t>
      </w:r>
      <w:r>
        <w:rPr>
          <w:spacing w:val="-9"/>
        </w:rPr>
        <w:t> </w:t>
      </w:r>
      <w:r>
        <w:rPr>
          <w:spacing w:val="-2"/>
        </w:rPr>
        <w:t>from</w:t>
      </w:r>
      <w:r>
        <w:rPr>
          <w:spacing w:val="-10"/>
        </w:rPr>
        <w:t> </w:t>
      </w:r>
      <w:r>
        <w:rPr>
          <w:spacing w:val="-2"/>
        </w:rPr>
        <w:t>other</w:t>
      </w:r>
      <w:r>
        <w:rPr>
          <w:spacing w:val="-9"/>
        </w:rPr>
        <w:t> </w:t>
      </w:r>
      <w:r>
        <w:rPr>
          <w:spacing w:val="-2"/>
        </w:rPr>
        <w:t>sources</w:t>
      </w:r>
      <w:r>
        <w:rPr>
          <w:spacing w:val="-9"/>
        </w:rPr>
        <w:t> </w:t>
      </w:r>
      <w:r>
        <w:rPr>
          <w:spacing w:val="-2"/>
        </w:rPr>
        <w:t>(hay,</w:t>
      </w:r>
      <w:r>
        <w:rPr>
          <w:spacing w:val="-10"/>
        </w:rPr>
        <w:t> </w:t>
      </w:r>
      <w:r>
        <w:rPr>
          <w:spacing w:val="-2"/>
        </w:rPr>
        <w:t>silage,</w:t>
      </w:r>
      <w:r>
        <w:rPr>
          <w:spacing w:val="-9"/>
        </w:rPr>
        <w:t> </w:t>
      </w:r>
      <w:r>
        <w:rPr>
          <w:spacing w:val="-2"/>
        </w:rPr>
        <w:t>grain, </w:t>
      </w:r>
      <w:r>
        <w:rPr/>
        <w:t>and</w:t>
      </w:r>
      <w:r>
        <w:rPr>
          <w:spacing w:val="-7"/>
        </w:rPr>
        <w:t> </w:t>
      </w:r>
      <w:r>
        <w:rPr/>
        <w:t>concentrates).</w:t>
      </w:r>
    </w:p>
    <w:p>
      <w:pPr>
        <w:pStyle w:val="BodyText"/>
        <w:spacing w:line="213" w:lineRule="auto" w:before="55"/>
        <w:ind w:left="879" w:right="152"/>
      </w:pPr>
      <w:r>
        <w:rPr/>
        <w:t>Total</w:t>
      </w:r>
      <w:r>
        <w:rPr>
          <w:spacing w:val="-12"/>
        </w:rPr>
        <w:t> </w:t>
      </w:r>
      <w:r>
        <w:rPr/>
        <w:t>metabolisable</w:t>
      </w:r>
      <w:r>
        <w:rPr>
          <w:spacing w:val="-11"/>
        </w:rPr>
        <w:t> </w:t>
      </w:r>
      <w:r>
        <w:rPr/>
        <w:t>energy</w:t>
      </w:r>
      <w:r>
        <w:rPr>
          <w:spacing w:val="-12"/>
        </w:rPr>
        <w:t> </w:t>
      </w:r>
      <w:r>
        <w:rPr/>
        <w:t>required</w:t>
      </w:r>
      <w:r>
        <w:rPr>
          <w:spacing w:val="-11"/>
        </w:rPr>
        <w:t> </w:t>
      </w:r>
      <w:r>
        <w:rPr/>
        <w:t>by</w:t>
      </w:r>
      <w:r>
        <w:rPr>
          <w:spacing w:val="-11"/>
        </w:rPr>
        <w:t> </w:t>
      </w:r>
      <w:r>
        <w:rPr/>
        <w:t>livestock</w:t>
      </w:r>
      <w:r>
        <w:rPr>
          <w:spacing w:val="-12"/>
        </w:rPr>
        <w:t> </w:t>
      </w:r>
      <w:r>
        <w:rPr/>
        <w:t>is </w:t>
      </w:r>
      <w:r>
        <w:rPr>
          <w:spacing w:val="-2"/>
        </w:rPr>
        <w:t>a</w:t>
      </w:r>
      <w:r>
        <w:rPr>
          <w:spacing w:val="-9"/>
        </w:rPr>
        <w:t> </w:t>
      </w:r>
      <w:r>
        <w:rPr>
          <w:spacing w:val="-2"/>
        </w:rPr>
        <w:t>factor</w:t>
      </w:r>
      <w:r>
        <w:rPr>
          <w:spacing w:val="-9"/>
        </w:rPr>
        <w:t> </w:t>
      </w:r>
      <w:r>
        <w:rPr>
          <w:spacing w:val="-2"/>
        </w:rPr>
        <w:t>of</w:t>
      </w:r>
      <w:r>
        <w:rPr>
          <w:spacing w:val="-9"/>
        </w:rPr>
        <w:t> </w:t>
      </w:r>
      <w:r>
        <w:rPr>
          <w:spacing w:val="-2"/>
        </w:rPr>
        <w:t>age,</w:t>
      </w:r>
      <w:r>
        <w:rPr>
          <w:spacing w:val="-9"/>
        </w:rPr>
        <w:t> </w:t>
      </w:r>
      <w:r>
        <w:rPr>
          <w:spacing w:val="-2"/>
        </w:rPr>
        <w:t>weight,</w:t>
      </w:r>
      <w:r>
        <w:rPr>
          <w:spacing w:val="-9"/>
        </w:rPr>
        <w:t> </w:t>
      </w:r>
      <w:r>
        <w:rPr>
          <w:spacing w:val="-2"/>
        </w:rPr>
        <w:t>growth</w:t>
      </w:r>
      <w:r>
        <w:rPr>
          <w:spacing w:val="-9"/>
        </w:rPr>
        <w:t> </w:t>
      </w:r>
      <w:r>
        <w:rPr>
          <w:spacing w:val="-2"/>
        </w:rPr>
        <w:t>rate,</w:t>
      </w:r>
      <w:r>
        <w:rPr>
          <w:spacing w:val="-9"/>
        </w:rPr>
        <w:t> </w:t>
      </w:r>
      <w:r>
        <w:rPr>
          <w:spacing w:val="-2"/>
        </w:rPr>
        <w:t>pregnancy,</w:t>
      </w:r>
      <w:r>
        <w:rPr>
          <w:spacing w:val="-9"/>
        </w:rPr>
        <w:t> </w:t>
      </w:r>
      <w:r>
        <w:rPr>
          <w:spacing w:val="-2"/>
        </w:rPr>
        <w:t>and </w:t>
      </w:r>
      <w:r>
        <w:rPr/>
        <w:t>lactation requirements, walking distance to shed, terrain and number of animals.</w:t>
      </w:r>
    </w:p>
    <w:p>
      <w:pPr>
        <w:pStyle w:val="BodyText"/>
        <w:spacing w:line="213" w:lineRule="auto" w:before="55"/>
        <w:ind w:left="879"/>
      </w:pPr>
      <w:r>
        <w:rPr/>
        <w:t>Total</w:t>
      </w:r>
      <w:r>
        <w:rPr>
          <w:spacing w:val="-1"/>
        </w:rPr>
        <w:t> </w:t>
      </w:r>
      <w:r>
        <w:rPr/>
        <w:t>metabolisable</w:t>
      </w:r>
      <w:r>
        <w:rPr>
          <w:spacing w:val="-1"/>
        </w:rPr>
        <w:t> </w:t>
      </w:r>
      <w:r>
        <w:rPr/>
        <w:t>energy</w:t>
      </w:r>
      <w:r>
        <w:rPr>
          <w:spacing w:val="-1"/>
        </w:rPr>
        <w:t> </w:t>
      </w:r>
      <w:r>
        <w:rPr/>
        <w:t>available</w:t>
      </w:r>
      <w:r>
        <w:rPr>
          <w:spacing w:val="-1"/>
        </w:rPr>
        <w:t> </w:t>
      </w:r>
      <w:r>
        <w:rPr/>
        <w:t>is</w:t>
      </w:r>
      <w:r>
        <w:rPr>
          <w:spacing w:val="-1"/>
        </w:rPr>
        <w:t> </w:t>
      </w:r>
      <w:r>
        <w:rPr/>
        <w:t>the</w:t>
      </w:r>
      <w:r>
        <w:rPr>
          <w:spacing w:val="-1"/>
        </w:rPr>
        <w:t> </w:t>
      </w:r>
      <w:r>
        <w:rPr/>
        <w:t>sum</w:t>
      </w:r>
      <w:r>
        <w:rPr>
          <w:spacing w:val="-1"/>
        </w:rPr>
        <w:t> </w:t>
      </w:r>
      <w:r>
        <w:rPr/>
        <w:t>of metabolisable energy from all feed sources except pasture, calculated as (weight (kg) x dry matter </w:t>
      </w:r>
      <w:r>
        <w:rPr>
          <w:spacing w:val="-2"/>
        </w:rPr>
        <w:t>content</w:t>
      </w:r>
      <w:r>
        <w:rPr>
          <w:spacing w:val="-10"/>
        </w:rPr>
        <w:t> </w:t>
      </w:r>
      <w:r>
        <w:rPr>
          <w:spacing w:val="-2"/>
        </w:rPr>
        <w:t>(DM</w:t>
      </w:r>
      <w:r>
        <w:rPr>
          <w:spacing w:val="-9"/>
        </w:rPr>
        <w:t> </w:t>
      </w:r>
      <w:r>
        <w:rPr>
          <w:spacing w:val="-2"/>
        </w:rPr>
        <w:t>per</w:t>
      </w:r>
      <w:r>
        <w:rPr>
          <w:spacing w:val="-10"/>
        </w:rPr>
        <w:t> </w:t>
      </w:r>
      <w:r>
        <w:rPr>
          <w:spacing w:val="-2"/>
        </w:rPr>
        <w:t>cent)</w:t>
      </w:r>
      <w:r>
        <w:rPr>
          <w:spacing w:val="-9"/>
        </w:rPr>
        <w:t> </w:t>
      </w:r>
      <w:r>
        <w:rPr>
          <w:spacing w:val="-2"/>
        </w:rPr>
        <w:t>x</w:t>
      </w:r>
      <w:r>
        <w:rPr>
          <w:spacing w:val="-9"/>
        </w:rPr>
        <w:t> </w:t>
      </w:r>
      <w:r>
        <w:rPr>
          <w:spacing w:val="-2"/>
        </w:rPr>
        <w:t>metabolisable</w:t>
      </w:r>
      <w:r>
        <w:rPr>
          <w:spacing w:val="-10"/>
        </w:rPr>
        <w:t> </w:t>
      </w:r>
      <w:r>
        <w:rPr>
          <w:spacing w:val="-2"/>
        </w:rPr>
        <w:t>energy</w:t>
      </w:r>
      <w:r>
        <w:rPr>
          <w:spacing w:val="-9"/>
        </w:rPr>
        <w:t> </w:t>
      </w:r>
      <w:r>
        <w:rPr>
          <w:spacing w:val="-2"/>
        </w:rPr>
        <w:t>(MJ/</w:t>
      </w:r>
      <w:r>
        <w:rPr>
          <w:spacing w:val="-9"/>
        </w:rPr>
        <w:t> </w:t>
      </w:r>
      <w:r>
        <w:rPr>
          <w:spacing w:val="-2"/>
        </w:rPr>
        <w:t>kg DM)).</w:t>
      </w:r>
    </w:p>
    <w:p>
      <w:pPr>
        <w:pStyle w:val="Heading6"/>
        <w:spacing w:before="44"/>
        <w:rPr>
          <w:b/>
        </w:rPr>
      </w:pPr>
      <w:r>
        <w:rPr>
          <w:b/>
          <w:spacing w:val="-4"/>
        </w:rPr>
        <w:t>Gross</w:t>
      </w:r>
      <w:r>
        <w:rPr>
          <w:b/>
          <w:spacing w:val="-5"/>
        </w:rPr>
        <w:t> </w:t>
      </w:r>
      <w:r>
        <w:rPr>
          <w:b/>
          <w:spacing w:val="-4"/>
        </w:rPr>
        <w:t>farm</w:t>
      </w:r>
      <w:r>
        <w:rPr>
          <w:b/>
          <w:spacing w:val="-5"/>
        </w:rPr>
        <w:t> </w:t>
      </w:r>
      <w:r>
        <w:rPr>
          <w:b/>
          <w:spacing w:val="-4"/>
        </w:rPr>
        <w:t>income</w:t>
      </w:r>
    </w:p>
    <w:p>
      <w:pPr>
        <w:pStyle w:val="BodyText"/>
        <w:spacing w:line="213" w:lineRule="auto" w:before="35"/>
        <w:ind w:left="879" w:right="305"/>
        <w:jc w:val="both"/>
      </w:pPr>
      <w:r>
        <w:rPr>
          <w:spacing w:val="-2"/>
        </w:rPr>
        <w:t>Farm</w:t>
      </w:r>
      <w:r>
        <w:rPr>
          <w:spacing w:val="-10"/>
        </w:rPr>
        <w:t> </w:t>
      </w:r>
      <w:r>
        <w:rPr>
          <w:spacing w:val="-2"/>
        </w:rPr>
        <w:t>income</w:t>
      </w:r>
      <w:r>
        <w:rPr>
          <w:spacing w:val="-9"/>
        </w:rPr>
        <w:t> </w:t>
      </w:r>
      <w:r>
        <w:rPr>
          <w:spacing w:val="-2"/>
        </w:rPr>
        <w:t>including</w:t>
      </w:r>
      <w:r>
        <w:rPr>
          <w:spacing w:val="-10"/>
        </w:rPr>
        <w:t> </w:t>
      </w:r>
      <w:r>
        <w:rPr>
          <w:spacing w:val="-2"/>
        </w:rPr>
        <w:t>milk</w:t>
      </w:r>
      <w:r>
        <w:rPr>
          <w:spacing w:val="-9"/>
        </w:rPr>
        <w:t> </w:t>
      </w:r>
      <w:r>
        <w:rPr>
          <w:spacing w:val="-2"/>
        </w:rPr>
        <w:t>sales,</w:t>
      </w:r>
      <w:r>
        <w:rPr>
          <w:spacing w:val="-9"/>
        </w:rPr>
        <w:t> </w:t>
      </w:r>
      <w:r>
        <w:rPr>
          <w:spacing w:val="-2"/>
        </w:rPr>
        <w:t>livestock</w:t>
      </w:r>
      <w:r>
        <w:rPr>
          <w:spacing w:val="-10"/>
        </w:rPr>
        <w:t> </w:t>
      </w:r>
      <w:r>
        <w:rPr>
          <w:spacing w:val="-2"/>
        </w:rPr>
        <w:t>trading and</w:t>
      </w:r>
      <w:r>
        <w:rPr>
          <w:spacing w:val="-7"/>
        </w:rPr>
        <w:t> </w:t>
      </w:r>
      <w:r>
        <w:rPr>
          <w:spacing w:val="-2"/>
        </w:rPr>
        <w:t>other</w:t>
      </w:r>
      <w:r>
        <w:rPr>
          <w:spacing w:val="-7"/>
        </w:rPr>
        <w:t> </w:t>
      </w:r>
      <w:r>
        <w:rPr>
          <w:spacing w:val="-2"/>
        </w:rPr>
        <w:t>income</w:t>
      </w:r>
      <w:r>
        <w:rPr>
          <w:spacing w:val="-7"/>
        </w:rPr>
        <w:t> </w:t>
      </w:r>
      <w:r>
        <w:rPr>
          <w:spacing w:val="-2"/>
        </w:rPr>
        <w:t>such</w:t>
      </w:r>
      <w:r>
        <w:rPr>
          <w:spacing w:val="-7"/>
        </w:rPr>
        <w:t> </w:t>
      </w:r>
      <w:r>
        <w:rPr>
          <w:spacing w:val="-2"/>
        </w:rPr>
        <w:t>as</w:t>
      </w:r>
      <w:r>
        <w:rPr>
          <w:spacing w:val="-7"/>
        </w:rPr>
        <w:t> </w:t>
      </w:r>
      <w:r>
        <w:rPr>
          <w:spacing w:val="-2"/>
        </w:rPr>
        <w:t>income</w:t>
      </w:r>
      <w:r>
        <w:rPr>
          <w:spacing w:val="-7"/>
        </w:rPr>
        <w:t> </w:t>
      </w:r>
      <w:r>
        <w:rPr>
          <w:spacing w:val="-2"/>
        </w:rPr>
        <w:t>from</w:t>
      </w:r>
      <w:r>
        <w:rPr>
          <w:spacing w:val="-7"/>
        </w:rPr>
        <w:t> </w:t>
      </w:r>
      <w:r>
        <w:rPr>
          <w:spacing w:val="-2"/>
        </w:rPr>
        <w:t>grants</w:t>
      </w:r>
      <w:r>
        <w:rPr>
          <w:spacing w:val="-7"/>
        </w:rPr>
        <w:t> </w:t>
      </w:r>
      <w:r>
        <w:rPr>
          <w:spacing w:val="-2"/>
        </w:rPr>
        <w:t>and rebates.</w:t>
      </w:r>
    </w:p>
    <w:p>
      <w:pPr>
        <w:pStyle w:val="Heading6"/>
        <w:rPr>
          <w:b/>
        </w:rPr>
      </w:pPr>
      <w:r>
        <w:rPr>
          <w:b/>
          <w:spacing w:val="-4"/>
        </w:rPr>
        <w:t>Gross </w:t>
      </w:r>
      <w:r>
        <w:rPr>
          <w:b/>
          <w:spacing w:val="-2"/>
        </w:rPr>
        <w:t>margin</w:t>
      </w:r>
    </w:p>
    <w:p>
      <w:pPr>
        <w:pStyle w:val="BodyText"/>
        <w:spacing w:before="16"/>
        <w:ind w:left="879"/>
      </w:pPr>
      <w:r>
        <w:rPr>
          <w:spacing w:val="-4"/>
        </w:rPr>
        <w:t>Gross</w:t>
      </w:r>
      <w:r>
        <w:rPr>
          <w:spacing w:val="1"/>
        </w:rPr>
        <w:t> </w:t>
      </w:r>
      <w:r>
        <w:rPr>
          <w:spacing w:val="-4"/>
        </w:rPr>
        <w:t>farm</w:t>
      </w:r>
      <w:r>
        <w:rPr>
          <w:spacing w:val="1"/>
        </w:rPr>
        <w:t> </w:t>
      </w:r>
      <w:r>
        <w:rPr>
          <w:spacing w:val="-4"/>
        </w:rPr>
        <w:t>income</w:t>
      </w:r>
      <w:r>
        <w:rPr>
          <w:spacing w:val="1"/>
        </w:rPr>
        <w:t> </w:t>
      </w:r>
      <w:r>
        <w:rPr>
          <w:spacing w:val="-4"/>
        </w:rPr>
        <w:t>minus</w:t>
      </w:r>
      <w:r>
        <w:rPr>
          <w:spacing w:val="1"/>
        </w:rPr>
        <w:t> </w:t>
      </w:r>
      <w:r>
        <w:rPr>
          <w:spacing w:val="-4"/>
        </w:rPr>
        <w:t>total</w:t>
      </w:r>
      <w:r>
        <w:rPr>
          <w:spacing w:val="1"/>
        </w:rPr>
        <w:t> </w:t>
      </w:r>
      <w:r>
        <w:rPr>
          <w:spacing w:val="-4"/>
        </w:rPr>
        <w:t>variable</w:t>
      </w:r>
      <w:r>
        <w:rPr>
          <w:spacing w:val="2"/>
        </w:rPr>
        <w:t> </w:t>
      </w:r>
      <w:r>
        <w:rPr>
          <w:spacing w:val="-4"/>
        </w:rPr>
        <w:t>costs.</w:t>
      </w:r>
    </w:p>
    <w:p>
      <w:pPr>
        <w:pStyle w:val="Heading6"/>
        <w:spacing w:before="94"/>
        <w:rPr>
          <w:b/>
        </w:rPr>
      </w:pPr>
      <w:r>
        <w:rPr>
          <w:b/>
          <w:spacing w:val="-2"/>
        </w:rPr>
        <w:t>Herd</w:t>
      </w:r>
      <w:r>
        <w:rPr>
          <w:b/>
          <w:spacing w:val="-10"/>
        </w:rPr>
        <w:t> </w:t>
      </w:r>
      <w:r>
        <w:rPr>
          <w:b/>
          <w:spacing w:val="-2"/>
        </w:rPr>
        <w:t>costs</w:t>
      </w:r>
    </w:p>
    <w:p>
      <w:pPr>
        <w:pStyle w:val="BodyText"/>
        <w:spacing w:line="213" w:lineRule="auto" w:before="36"/>
        <w:ind w:left="879"/>
      </w:pPr>
      <w:r>
        <w:rPr>
          <w:spacing w:val="-2"/>
        </w:rPr>
        <w:t>Cost</w:t>
      </w:r>
      <w:r>
        <w:rPr>
          <w:spacing w:val="-8"/>
        </w:rPr>
        <w:t> </w:t>
      </w:r>
      <w:r>
        <w:rPr>
          <w:spacing w:val="-2"/>
        </w:rPr>
        <w:t>of</w:t>
      </w:r>
      <w:r>
        <w:rPr>
          <w:spacing w:val="-8"/>
        </w:rPr>
        <w:t> </w:t>
      </w:r>
      <w:r>
        <w:rPr>
          <w:spacing w:val="-2"/>
        </w:rPr>
        <w:t>artificial</w:t>
      </w:r>
      <w:r>
        <w:rPr>
          <w:spacing w:val="-8"/>
        </w:rPr>
        <w:t> </w:t>
      </w:r>
      <w:r>
        <w:rPr>
          <w:spacing w:val="-2"/>
        </w:rPr>
        <w:t>insemination</w:t>
      </w:r>
      <w:r>
        <w:rPr>
          <w:spacing w:val="-8"/>
        </w:rPr>
        <w:t> </w:t>
      </w:r>
      <w:r>
        <w:rPr>
          <w:spacing w:val="-2"/>
        </w:rPr>
        <w:t>(AI)</w:t>
      </w:r>
      <w:r>
        <w:rPr>
          <w:spacing w:val="-8"/>
        </w:rPr>
        <w:t> </w:t>
      </w:r>
      <w:r>
        <w:rPr>
          <w:spacing w:val="-2"/>
        </w:rPr>
        <w:t>and</w:t>
      </w:r>
      <w:r>
        <w:rPr>
          <w:spacing w:val="-8"/>
        </w:rPr>
        <w:t> </w:t>
      </w:r>
      <w:r>
        <w:rPr>
          <w:spacing w:val="-2"/>
        </w:rPr>
        <w:t>herd</w:t>
      </w:r>
      <w:r>
        <w:rPr>
          <w:spacing w:val="-8"/>
        </w:rPr>
        <w:t> </w:t>
      </w:r>
      <w:r>
        <w:rPr>
          <w:spacing w:val="-2"/>
        </w:rPr>
        <w:t>tests, </w:t>
      </w:r>
      <w:r>
        <w:rPr/>
        <w:t>animal health and calf rearing.</w:t>
      </w:r>
    </w:p>
    <w:p>
      <w:pPr>
        <w:pStyle w:val="Heading6"/>
        <w:rPr>
          <w:b/>
        </w:rPr>
      </w:pPr>
      <w:r>
        <w:rPr>
          <w:b/>
          <w:spacing w:val="-2"/>
        </w:rPr>
        <w:t>Imputed</w:t>
      </w:r>
    </w:p>
    <w:p>
      <w:pPr>
        <w:pStyle w:val="BodyText"/>
        <w:spacing w:line="213" w:lineRule="auto" w:before="35"/>
        <w:ind w:left="879"/>
      </w:pPr>
      <w:r>
        <w:rPr>
          <w:spacing w:val="-2"/>
        </w:rPr>
        <w:t>An</w:t>
      </w:r>
      <w:r>
        <w:rPr>
          <w:spacing w:val="-10"/>
        </w:rPr>
        <w:t> </w:t>
      </w:r>
      <w:r>
        <w:rPr>
          <w:spacing w:val="-2"/>
        </w:rPr>
        <w:t>estimated</w:t>
      </w:r>
      <w:r>
        <w:rPr>
          <w:spacing w:val="-9"/>
        </w:rPr>
        <w:t> </w:t>
      </w:r>
      <w:r>
        <w:rPr>
          <w:spacing w:val="-2"/>
        </w:rPr>
        <w:t>amount</w:t>
      </w:r>
      <w:r>
        <w:rPr>
          <w:spacing w:val="-10"/>
        </w:rPr>
        <w:t> </w:t>
      </w:r>
      <w:r>
        <w:rPr>
          <w:spacing w:val="-2"/>
        </w:rPr>
        <w:t>introduced</w:t>
      </w:r>
      <w:r>
        <w:rPr>
          <w:spacing w:val="-9"/>
        </w:rPr>
        <w:t> </w:t>
      </w:r>
      <w:r>
        <w:rPr>
          <w:spacing w:val="-2"/>
        </w:rPr>
        <w:t>into</w:t>
      </w:r>
      <w:r>
        <w:rPr>
          <w:spacing w:val="-9"/>
        </w:rPr>
        <w:t> </w:t>
      </w:r>
      <w:r>
        <w:rPr>
          <w:spacing w:val="-2"/>
        </w:rPr>
        <w:t>economic </w:t>
      </w:r>
      <w:r>
        <w:rPr/>
        <w:t>management analysis to allow reasonable </w:t>
      </w:r>
      <w:r>
        <w:rPr>
          <w:spacing w:val="-2"/>
        </w:rPr>
        <w:t>comparisons</w:t>
      </w:r>
      <w:r>
        <w:rPr>
          <w:spacing w:val="-6"/>
        </w:rPr>
        <w:t> </w:t>
      </w:r>
      <w:r>
        <w:rPr>
          <w:spacing w:val="-2"/>
        </w:rPr>
        <w:t>between</w:t>
      </w:r>
      <w:r>
        <w:rPr>
          <w:spacing w:val="-6"/>
        </w:rPr>
        <w:t> </w:t>
      </w:r>
      <w:r>
        <w:rPr>
          <w:spacing w:val="-2"/>
        </w:rPr>
        <w:t>years</w:t>
      </w:r>
      <w:r>
        <w:rPr>
          <w:spacing w:val="-6"/>
        </w:rPr>
        <w:t> </w:t>
      </w:r>
      <w:r>
        <w:rPr>
          <w:spacing w:val="-2"/>
        </w:rPr>
        <w:t>and</w:t>
      </w:r>
      <w:r>
        <w:rPr>
          <w:spacing w:val="-6"/>
        </w:rPr>
        <w:t> </w:t>
      </w:r>
      <w:r>
        <w:rPr>
          <w:spacing w:val="-2"/>
        </w:rPr>
        <w:t>between</w:t>
      </w:r>
      <w:r>
        <w:rPr>
          <w:spacing w:val="-6"/>
        </w:rPr>
        <w:t> </w:t>
      </w:r>
      <w:r>
        <w:rPr>
          <w:spacing w:val="-2"/>
        </w:rPr>
        <w:t>other businesses.</w:t>
      </w:r>
    </w:p>
    <w:p>
      <w:pPr>
        <w:pStyle w:val="Heading6"/>
        <w:rPr>
          <w:b/>
        </w:rPr>
      </w:pPr>
      <w:r>
        <w:rPr>
          <w:b/>
          <w:spacing w:val="-4"/>
        </w:rPr>
        <w:t>Imputed</w:t>
      </w:r>
      <w:r>
        <w:rPr>
          <w:b/>
          <w:spacing w:val="-5"/>
        </w:rPr>
        <w:t> </w:t>
      </w:r>
      <w:r>
        <w:rPr>
          <w:b/>
          <w:spacing w:val="-4"/>
        </w:rPr>
        <w:t>labour</w:t>
      </w:r>
      <w:r>
        <w:rPr>
          <w:b/>
          <w:spacing w:val="-3"/>
        </w:rPr>
        <w:t> </w:t>
      </w:r>
      <w:r>
        <w:rPr>
          <w:b/>
          <w:spacing w:val="-4"/>
        </w:rPr>
        <w:t>cost</w:t>
      </w:r>
    </w:p>
    <w:p>
      <w:pPr>
        <w:pStyle w:val="BodyText"/>
        <w:spacing w:line="213" w:lineRule="auto" w:before="35"/>
        <w:ind w:left="879" w:right="29"/>
      </w:pPr>
      <w:r>
        <w:rPr>
          <w:spacing w:val="-2"/>
        </w:rPr>
        <w:t>An</w:t>
      </w:r>
      <w:r>
        <w:rPr>
          <w:spacing w:val="-10"/>
        </w:rPr>
        <w:t> </w:t>
      </w:r>
      <w:r>
        <w:rPr>
          <w:spacing w:val="-2"/>
        </w:rPr>
        <w:t>allocated</w:t>
      </w:r>
      <w:r>
        <w:rPr>
          <w:spacing w:val="-9"/>
        </w:rPr>
        <w:t> </w:t>
      </w:r>
      <w:r>
        <w:rPr>
          <w:spacing w:val="-2"/>
        </w:rPr>
        <w:t>allowance</w:t>
      </w:r>
      <w:r>
        <w:rPr>
          <w:spacing w:val="-10"/>
        </w:rPr>
        <w:t> </w:t>
      </w:r>
      <w:r>
        <w:rPr>
          <w:spacing w:val="-2"/>
        </w:rPr>
        <w:t>for</w:t>
      </w:r>
      <w:r>
        <w:rPr>
          <w:spacing w:val="-9"/>
        </w:rPr>
        <w:t> </w:t>
      </w:r>
      <w:r>
        <w:rPr>
          <w:spacing w:val="-2"/>
        </w:rPr>
        <w:t>the</w:t>
      </w:r>
      <w:r>
        <w:rPr>
          <w:spacing w:val="-9"/>
        </w:rPr>
        <w:t> </w:t>
      </w:r>
      <w:r>
        <w:rPr>
          <w:spacing w:val="-2"/>
        </w:rPr>
        <w:t>cost</w:t>
      </w:r>
      <w:r>
        <w:rPr>
          <w:spacing w:val="-10"/>
        </w:rPr>
        <w:t> </w:t>
      </w:r>
      <w:r>
        <w:rPr>
          <w:spacing w:val="-2"/>
        </w:rPr>
        <w:t>of</w:t>
      </w:r>
      <w:r>
        <w:rPr>
          <w:spacing w:val="-9"/>
        </w:rPr>
        <w:t> </w:t>
      </w:r>
      <w:r>
        <w:rPr>
          <w:spacing w:val="-2"/>
        </w:rPr>
        <w:t>owner/operator, </w:t>
      </w:r>
      <w:r>
        <w:rPr/>
        <w:t>family, and sharefarmer time in the business.</w:t>
      </w:r>
    </w:p>
    <w:p>
      <w:pPr>
        <w:pStyle w:val="Heading6"/>
        <w:rPr>
          <w:b/>
        </w:rPr>
      </w:pPr>
      <w:r>
        <w:rPr>
          <w:b/>
          <w:spacing w:val="-4"/>
        </w:rPr>
        <w:t>Interest</w:t>
      </w:r>
      <w:r>
        <w:rPr>
          <w:b/>
          <w:spacing w:val="-3"/>
        </w:rPr>
        <w:t> </w:t>
      </w:r>
      <w:r>
        <w:rPr>
          <w:b/>
          <w:spacing w:val="-4"/>
        </w:rPr>
        <w:t>and</w:t>
      </w:r>
      <w:r>
        <w:rPr>
          <w:b/>
          <w:spacing w:val="-2"/>
        </w:rPr>
        <w:t> </w:t>
      </w:r>
      <w:r>
        <w:rPr>
          <w:b/>
          <w:spacing w:val="-4"/>
        </w:rPr>
        <w:t>lease</w:t>
      </w:r>
      <w:r>
        <w:rPr>
          <w:b/>
          <w:spacing w:val="-2"/>
        </w:rPr>
        <w:t> </w:t>
      </w:r>
      <w:r>
        <w:rPr>
          <w:b/>
          <w:spacing w:val="-4"/>
        </w:rPr>
        <w:t>costs</w:t>
      </w:r>
    </w:p>
    <w:p>
      <w:pPr>
        <w:pStyle w:val="BodyText"/>
        <w:spacing w:before="16"/>
        <w:ind w:left="879"/>
      </w:pPr>
      <w:r>
        <w:rPr>
          <w:spacing w:val="-4"/>
        </w:rPr>
        <w:t>Total</w:t>
      </w:r>
      <w:r>
        <w:rPr/>
        <w:t> </w:t>
      </w:r>
      <w:r>
        <w:rPr>
          <w:spacing w:val="-4"/>
        </w:rPr>
        <w:t>interest</w:t>
      </w:r>
      <w:r>
        <w:rPr>
          <w:spacing w:val="1"/>
        </w:rPr>
        <w:t> </w:t>
      </w:r>
      <w:r>
        <w:rPr>
          <w:spacing w:val="-4"/>
        </w:rPr>
        <w:t>plus</w:t>
      </w:r>
      <w:r>
        <w:rPr/>
        <w:t> </w:t>
      </w:r>
      <w:r>
        <w:rPr>
          <w:spacing w:val="-4"/>
        </w:rPr>
        <w:t>total</w:t>
      </w:r>
      <w:r>
        <w:rPr>
          <w:spacing w:val="1"/>
        </w:rPr>
        <w:t> </w:t>
      </w:r>
      <w:r>
        <w:rPr>
          <w:spacing w:val="-4"/>
        </w:rPr>
        <w:t>lease</w:t>
      </w:r>
      <w:r>
        <w:rPr/>
        <w:t> </w:t>
      </w:r>
      <w:r>
        <w:rPr>
          <w:spacing w:val="-4"/>
        </w:rPr>
        <w:t>costs</w:t>
      </w:r>
      <w:r>
        <w:rPr>
          <w:spacing w:val="1"/>
        </w:rPr>
        <w:t> </w:t>
      </w:r>
      <w:r>
        <w:rPr>
          <w:spacing w:val="-4"/>
        </w:rPr>
        <w:t>paid.</w:t>
      </w:r>
    </w:p>
    <w:p>
      <w:pPr>
        <w:pStyle w:val="Heading6"/>
        <w:spacing w:before="94"/>
        <w:rPr>
          <w:b/>
        </w:rPr>
      </w:pPr>
      <w:r>
        <w:rPr>
          <w:b/>
          <w:spacing w:val="-2"/>
        </w:rPr>
        <w:t>Intensification</w:t>
      </w:r>
    </w:p>
    <w:p>
      <w:pPr>
        <w:pStyle w:val="BodyText"/>
        <w:spacing w:line="213" w:lineRule="auto" w:before="36"/>
        <w:ind w:left="879"/>
      </w:pPr>
      <w:r>
        <w:rPr/>
        <w:t>Increasing agricultural output by employing various </w:t>
      </w:r>
      <w:r>
        <w:rPr>
          <w:spacing w:val="-2"/>
        </w:rPr>
        <w:t>techniques</w:t>
      </w:r>
      <w:r>
        <w:rPr>
          <w:spacing w:val="-10"/>
        </w:rPr>
        <w:t> </w:t>
      </w:r>
      <w:r>
        <w:rPr>
          <w:spacing w:val="-2"/>
        </w:rPr>
        <w:t>to</w:t>
      </w:r>
      <w:r>
        <w:rPr>
          <w:spacing w:val="-9"/>
        </w:rPr>
        <w:t> </w:t>
      </w:r>
      <w:r>
        <w:rPr>
          <w:spacing w:val="-2"/>
        </w:rPr>
        <w:t>increase</w:t>
      </w:r>
      <w:r>
        <w:rPr>
          <w:spacing w:val="-10"/>
        </w:rPr>
        <w:t> </w:t>
      </w:r>
      <w:r>
        <w:rPr>
          <w:spacing w:val="-2"/>
        </w:rPr>
        <w:t>production</w:t>
      </w:r>
      <w:r>
        <w:rPr>
          <w:spacing w:val="-9"/>
        </w:rPr>
        <w:t> </w:t>
      </w:r>
      <w:r>
        <w:rPr>
          <w:spacing w:val="-2"/>
        </w:rPr>
        <w:t>efficiency.</w:t>
      </w:r>
      <w:r>
        <w:rPr>
          <w:spacing w:val="-9"/>
        </w:rPr>
        <w:t> </w:t>
      </w:r>
      <w:r>
        <w:rPr>
          <w:spacing w:val="-2"/>
        </w:rPr>
        <w:t>This</w:t>
      </w:r>
      <w:r>
        <w:rPr>
          <w:spacing w:val="-10"/>
        </w:rPr>
        <w:t> </w:t>
      </w:r>
      <w:r>
        <w:rPr>
          <w:spacing w:val="-2"/>
        </w:rPr>
        <w:t>can </w:t>
      </w:r>
      <w:r>
        <w:rPr/>
        <w:t>include</w:t>
      </w:r>
      <w:r>
        <w:rPr>
          <w:spacing w:val="-1"/>
        </w:rPr>
        <w:t> </w:t>
      </w:r>
      <w:r>
        <w:rPr/>
        <w:t>increasing</w:t>
      </w:r>
      <w:r>
        <w:rPr>
          <w:spacing w:val="-1"/>
        </w:rPr>
        <w:t> </w:t>
      </w:r>
      <w:r>
        <w:rPr/>
        <w:t>the</w:t>
      </w:r>
      <w:r>
        <w:rPr>
          <w:spacing w:val="-1"/>
        </w:rPr>
        <w:t> </w:t>
      </w:r>
      <w:r>
        <w:rPr/>
        <w:t>milking</w:t>
      </w:r>
      <w:r>
        <w:rPr>
          <w:spacing w:val="-1"/>
        </w:rPr>
        <w:t> </w:t>
      </w:r>
      <w:r>
        <w:rPr/>
        <w:t>herd</w:t>
      </w:r>
      <w:r>
        <w:rPr>
          <w:spacing w:val="-1"/>
        </w:rPr>
        <w:t> </w:t>
      </w:r>
      <w:r>
        <w:rPr/>
        <w:t>size</w:t>
      </w:r>
      <w:r>
        <w:rPr>
          <w:spacing w:val="-1"/>
        </w:rPr>
        <w:t> </w:t>
      </w:r>
      <w:r>
        <w:rPr/>
        <w:t>on</w:t>
      </w:r>
      <w:r>
        <w:rPr>
          <w:spacing w:val="-1"/>
        </w:rPr>
        <w:t> </w:t>
      </w:r>
      <w:r>
        <w:rPr/>
        <w:t>a</w:t>
      </w:r>
      <w:r>
        <w:rPr>
          <w:spacing w:val="-1"/>
        </w:rPr>
        <w:t> </w:t>
      </w:r>
      <w:r>
        <w:rPr/>
        <w:t>given area of land, reducing reliance on grazing pastures, and increasing the proportion in the diet of a mixed ration of fodder, grains, and supplements.</w:t>
      </w:r>
    </w:p>
    <w:p>
      <w:pPr>
        <w:pStyle w:val="Heading6"/>
        <w:spacing w:before="100"/>
        <w:rPr>
          <w:b/>
        </w:rPr>
      </w:pPr>
      <w:r>
        <w:rPr>
          <w:b/>
          <w:spacing w:val="-4"/>
        </w:rPr>
        <w:t>Interest</w:t>
      </w:r>
      <w:r>
        <w:rPr>
          <w:b/>
          <w:spacing w:val="-3"/>
        </w:rPr>
        <w:t> </w:t>
      </w:r>
      <w:r>
        <w:rPr>
          <w:b/>
          <w:spacing w:val="-4"/>
        </w:rPr>
        <w:t>and</w:t>
      </w:r>
      <w:r>
        <w:rPr>
          <w:b/>
          <w:spacing w:val="-2"/>
        </w:rPr>
        <w:t> </w:t>
      </w:r>
      <w:r>
        <w:rPr>
          <w:b/>
          <w:spacing w:val="-4"/>
        </w:rPr>
        <w:t>lease</w:t>
      </w:r>
      <w:r>
        <w:rPr>
          <w:b/>
          <w:spacing w:val="-2"/>
        </w:rPr>
        <w:t> </w:t>
      </w:r>
      <w:r>
        <w:rPr>
          <w:b/>
          <w:spacing w:val="-4"/>
        </w:rPr>
        <w:t>costs</w:t>
      </w:r>
    </w:p>
    <w:p>
      <w:pPr>
        <w:pStyle w:val="BodyText"/>
        <w:spacing w:before="16"/>
        <w:ind w:left="879"/>
      </w:pPr>
      <w:r>
        <w:rPr>
          <w:spacing w:val="-4"/>
        </w:rPr>
        <w:t>Total</w:t>
      </w:r>
      <w:r>
        <w:rPr/>
        <w:t> </w:t>
      </w:r>
      <w:r>
        <w:rPr>
          <w:spacing w:val="-4"/>
        </w:rPr>
        <w:t>interest</w:t>
      </w:r>
      <w:r>
        <w:rPr>
          <w:spacing w:val="1"/>
        </w:rPr>
        <w:t> </w:t>
      </w:r>
      <w:r>
        <w:rPr>
          <w:spacing w:val="-4"/>
        </w:rPr>
        <w:t>plus</w:t>
      </w:r>
      <w:r>
        <w:rPr/>
        <w:t> </w:t>
      </w:r>
      <w:r>
        <w:rPr>
          <w:spacing w:val="-4"/>
        </w:rPr>
        <w:t>total</w:t>
      </w:r>
      <w:r>
        <w:rPr>
          <w:spacing w:val="1"/>
        </w:rPr>
        <w:t> </w:t>
      </w:r>
      <w:r>
        <w:rPr>
          <w:spacing w:val="-4"/>
        </w:rPr>
        <w:t>lease</w:t>
      </w:r>
      <w:r>
        <w:rPr/>
        <w:t> </w:t>
      </w:r>
      <w:r>
        <w:rPr>
          <w:spacing w:val="-4"/>
        </w:rPr>
        <w:t>costs</w:t>
      </w:r>
      <w:r>
        <w:rPr>
          <w:spacing w:val="1"/>
        </w:rPr>
        <w:t> </w:t>
      </w:r>
      <w:r>
        <w:rPr>
          <w:spacing w:val="-4"/>
        </w:rPr>
        <w:t>paid</w:t>
      </w:r>
    </w:p>
    <w:p>
      <w:pPr>
        <w:pStyle w:val="Heading6"/>
        <w:spacing w:before="94"/>
        <w:rPr>
          <w:b/>
        </w:rPr>
      </w:pPr>
      <w:r>
        <w:rPr>
          <w:b/>
          <w:spacing w:val="-4"/>
        </w:rPr>
        <w:t>Labour</w:t>
      </w:r>
      <w:r>
        <w:rPr>
          <w:b/>
          <w:spacing w:val="-6"/>
        </w:rPr>
        <w:t> </w:t>
      </w:r>
      <w:r>
        <w:rPr>
          <w:b/>
          <w:spacing w:val="-4"/>
        </w:rPr>
        <w:t>cost</w:t>
      </w:r>
    </w:p>
    <w:p>
      <w:pPr>
        <w:pStyle w:val="BodyText"/>
        <w:spacing w:line="213" w:lineRule="auto" w:before="35"/>
        <w:ind w:left="879"/>
      </w:pPr>
      <w:r>
        <w:rPr>
          <w:spacing w:val="-2"/>
        </w:rPr>
        <w:t>Cost</w:t>
      </w:r>
      <w:r>
        <w:rPr>
          <w:spacing w:val="-8"/>
        </w:rPr>
        <w:t> </w:t>
      </w:r>
      <w:r>
        <w:rPr>
          <w:spacing w:val="-2"/>
        </w:rPr>
        <w:t>of</w:t>
      </w:r>
      <w:r>
        <w:rPr>
          <w:spacing w:val="-8"/>
        </w:rPr>
        <w:t> </w:t>
      </w:r>
      <w:r>
        <w:rPr>
          <w:spacing w:val="-2"/>
        </w:rPr>
        <w:t>the</w:t>
      </w:r>
      <w:r>
        <w:rPr>
          <w:spacing w:val="-8"/>
        </w:rPr>
        <w:t> </w:t>
      </w:r>
      <w:r>
        <w:rPr>
          <w:spacing w:val="-2"/>
        </w:rPr>
        <w:t>labour</w:t>
      </w:r>
      <w:r>
        <w:rPr>
          <w:spacing w:val="-8"/>
        </w:rPr>
        <w:t> </w:t>
      </w:r>
      <w:r>
        <w:rPr>
          <w:spacing w:val="-2"/>
        </w:rPr>
        <w:t>resource</w:t>
      </w:r>
      <w:r>
        <w:rPr>
          <w:spacing w:val="-8"/>
        </w:rPr>
        <w:t> </w:t>
      </w:r>
      <w:r>
        <w:rPr>
          <w:spacing w:val="-2"/>
        </w:rPr>
        <w:t>on</w:t>
      </w:r>
      <w:r>
        <w:rPr>
          <w:spacing w:val="-8"/>
        </w:rPr>
        <w:t> </w:t>
      </w:r>
      <w:r>
        <w:rPr>
          <w:spacing w:val="-2"/>
        </w:rPr>
        <w:t>farm.</w:t>
      </w:r>
      <w:r>
        <w:rPr>
          <w:spacing w:val="-8"/>
        </w:rPr>
        <w:t> </w:t>
      </w:r>
      <w:r>
        <w:rPr>
          <w:spacing w:val="-2"/>
        </w:rPr>
        <w:t>Includes</w:t>
      </w:r>
      <w:r>
        <w:rPr>
          <w:spacing w:val="-8"/>
        </w:rPr>
        <w:t> </w:t>
      </w:r>
      <w:r>
        <w:rPr>
          <w:spacing w:val="-2"/>
        </w:rPr>
        <w:t>both </w:t>
      </w:r>
      <w:r>
        <w:rPr/>
        <w:t>imputed and employed labour costs.</w:t>
      </w:r>
    </w:p>
    <w:p>
      <w:pPr>
        <w:pStyle w:val="Heading6"/>
        <w:rPr>
          <w:b/>
        </w:rPr>
      </w:pPr>
      <w:r>
        <w:rPr>
          <w:b/>
          <w:spacing w:val="-4"/>
        </w:rPr>
        <w:t>Labour</w:t>
      </w:r>
      <w:r>
        <w:rPr>
          <w:b/>
          <w:spacing w:val="-7"/>
        </w:rPr>
        <w:t> </w:t>
      </w:r>
      <w:r>
        <w:rPr>
          <w:b/>
          <w:spacing w:val="-2"/>
        </w:rPr>
        <w:t>efficiency</w:t>
      </w:r>
    </w:p>
    <w:p>
      <w:pPr>
        <w:pStyle w:val="BodyText"/>
        <w:spacing w:line="213" w:lineRule="auto" w:before="36"/>
        <w:ind w:left="879"/>
      </w:pPr>
      <w:r>
        <w:rPr>
          <w:spacing w:val="-2"/>
        </w:rPr>
        <w:t>FTEs</w:t>
      </w:r>
      <w:r>
        <w:rPr>
          <w:spacing w:val="-6"/>
        </w:rPr>
        <w:t> </w:t>
      </w:r>
      <w:r>
        <w:rPr>
          <w:spacing w:val="-2"/>
        </w:rPr>
        <w:t>per</w:t>
      </w:r>
      <w:r>
        <w:rPr>
          <w:spacing w:val="-7"/>
        </w:rPr>
        <w:t> </w:t>
      </w:r>
      <w:r>
        <w:rPr>
          <w:spacing w:val="-2"/>
        </w:rPr>
        <w:t>cow</w:t>
      </w:r>
      <w:r>
        <w:rPr>
          <w:spacing w:val="-6"/>
        </w:rPr>
        <w:t> </w:t>
      </w:r>
      <w:r>
        <w:rPr>
          <w:spacing w:val="-2"/>
        </w:rPr>
        <w:t>and</w:t>
      </w:r>
      <w:r>
        <w:rPr>
          <w:spacing w:val="-7"/>
        </w:rPr>
        <w:t> </w:t>
      </w:r>
      <w:r>
        <w:rPr>
          <w:spacing w:val="-2"/>
        </w:rPr>
        <w:t>per</w:t>
      </w:r>
      <w:r>
        <w:rPr>
          <w:spacing w:val="-6"/>
        </w:rPr>
        <w:t> </w:t>
      </w:r>
      <w:r>
        <w:rPr>
          <w:spacing w:val="-2"/>
        </w:rPr>
        <w:t>kg</w:t>
      </w:r>
      <w:r>
        <w:rPr>
          <w:spacing w:val="-7"/>
        </w:rPr>
        <w:t> </w:t>
      </w:r>
      <w:r>
        <w:rPr>
          <w:spacing w:val="-2"/>
        </w:rPr>
        <w:t>MS.</w:t>
      </w:r>
      <w:r>
        <w:rPr>
          <w:spacing w:val="-6"/>
        </w:rPr>
        <w:t> </w:t>
      </w:r>
      <w:r>
        <w:rPr>
          <w:spacing w:val="-2"/>
        </w:rPr>
        <w:t>Measures</w:t>
      </w:r>
      <w:r>
        <w:rPr>
          <w:spacing w:val="-7"/>
        </w:rPr>
        <w:t> </w:t>
      </w:r>
      <w:r>
        <w:rPr>
          <w:spacing w:val="-2"/>
        </w:rPr>
        <w:t>productivity</w:t>
      </w:r>
      <w:r>
        <w:rPr>
          <w:spacing w:val="-6"/>
        </w:rPr>
        <w:t> </w:t>
      </w:r>
      <w:r>
        <w:rPr>
          <w:spacing w:val="-2"/>
        </w:rPr>
        <w:t>of </w:t>
      </w:r>
      <w:r>
        <w:rPr/>
        <w:t>the total labour resources in the business.</w:t>
      </w:r>
    </w:p>
    <w:p>
      <w:pPr>
        <w:pStyle w:val="Heading6"/>
        <w:rPr>
          <w:b/>
        </w:rPr>
      </w:pPr>
      <w:r>
        <w:rPr>
          <w:b/>
          <w:spacing w:val="-2"/>
        </w:rPr>
        <w:t>Liability</w:t>
      </w:r>
    </w:p>
    <w:p>
      <w:pPr>
        <w:pStyle w:val="BodyText"/>
        <w:spacing w:line="213" w:lineRule="auto" w:before="35"/>
        <w:ind w:left="879"/>
      </w:pPr>
      <w:r>
        <w:rPr>
          <w:spacing w:val="-2"/>
        </w:rPr>
        <w:t>Money</w:t>
      </w:r>
      <w:r>
        <w:rPr>
          <w:spacing w:val="-8"/>
        </w:rPr>
        <w:t> </w:t>
      </w:r>
      <w:r>
        <w:rPr>
          <w:spacing w:val="-2"/>
        </w:rPr>
        <w:t>owed</w:t>
      </w:r>
      <w:r>
        <w:rPr>
          <w:spacing w:val="-8"/>
        </w:rPr>
        <w:t> </w:t>
      </w:r>
      <w:r>
        <w:rPr>
          <w:spacing w:val="-2"/>
        </w:rPr>
        <w:t>to</w:t>
      </w:r>
      <w:r>
        <w:rPr>
          <w:spacing w:val="-8"/>
        </w:rPr>
        <w:t> </w:t>
      </w:r>
      <w:r>
        <w:rPr>
          <w:spacing w:val="-2"/>
        </w:rPr>
        <w:t>someone</w:t>
      </w:r>
      <w:r>
        <w:rPr>
          <w:spacing w:val="-8"/>
        </w:rPr>
        <w:t> </w:t>
      </w:r>
      <w:r>
        <w:rPr>
          <w:spacing w:val="-2"/>
        </w:rPr>
        <w:t>else,</w:t>
      </w:r>
      <w:r>
        <w:rPr>
          <w:spacing w:val="-8"/>
        </w:rPr>
        <w:t> </w:t>
      </w:r>
      <w:r>
        <w:rPr>
          <w:spacing w:val="-2"/>
        </w:rPr>
        <w:t>e.g.,</w:t>
      </w:r>
      <w:r>
        <w:rPr>
          <w:spacing w:val="-8"/>
        </w:rPr>
        <w:t> </w:t>
      </w:r>
      <w:r>
        <w:rPr>
          <w:spacing w:val="-2"/>
        </w:rPr>
        <w:t>family</w:t>
      </w:r>
      <w:r>
        <w:rPr>
          <w:spacing w:val="-8"/>
        </w:rPr>
        <w:t> </w:t>
      </w:r>
      <w:r>
        <w:rPr>
          <w:spacing w:val="-2"/>
        </w:rPr>
        <w:t>or</w:t>
      </w:r>
      <w:r>
        <w:rPr>
          <w:spacing w:val="-8"/>
        </w:rPr>
        <w:t> </w:t>
      </w:r>
      <w:r>
        <w:rPr>
          <w:spacing w:val="-2"/>
        </w:rPr>
        <w:t>a</w:t>
      </w:r>
      <w:r>
        <w:rPr>
          <w:spacing w:val="-8"/>
        </w:rPr>
        <w:t> </w:t>
      </w:r>
      <w:r>
        <w:rPr>
          <w:spacing w:val="-2"/>
        </w:rPr>
        <w:t>financial </w:t>
      </w:r>
      <w:r>
        <w:rPr/>
        <w:t>institution such as a bank.</w:t>
      </w:r>
    </w:p>
    <w:p>
      <w:pPr>
        <w:pStyle w:val="Heading6"/>
        <w:spacing w:before="69"/>
        <w:ind w:left="492"/>
        <w:rPr>
          <w:b/>
        </w:rPr>
      </w:pPr>
      <w:r>
        <w:rPr>
          <w:b w:val="0"/>
        </w:rPr>
        <w:br w:type="column"/>
      </w:r>
      <w:r>
        <w:rPr>
          <w:b/>
          <w:spacing w:val="-6"/>
        </w:rPr>
        <w:t>Livestock</w:t>
      </w:r>
      <w:r>
        <w:rPr>
          <w:b/>
          <w:spacing w:val="5"/>
        </w:rPr>
        <w:t> </w:t>
      </w:r>
      <w:r>
        <w:rPr>
          <w:b/>
          <w:spacing w:val="-6"/>
        </w:rPr>
        <w:t>trading</w:t>
      </w:r>
      <w:r>
        <w:rPr>
          <w:b/>
          <w:spacing w:val="6"/>
        </w:rPr>
        <w:t> </w:t>
      </w:r>
      <w:r>
        <w:rPr>
          <w:b/>
          <w:spacing w:val="-6"/>
        </w:rPr>
        <w:t>profit</w:t>
      </w:r>
    </w:p>
    <w:p>
      <w:pPr>
        <w:pStyle w:val="BodyText"/>
        <w:spacing w:line="213" w:lineRule="auto" w:before="36"/>
        <w:ind w:left="492" w:right="973"/>
      </w:pPr>
      <w:r>
        <w:rPr/>
        <w:t>An</w:t>
      </w:r>
      <w:r>
        <w:rPr>
          <w:spacing w:val="-7"/>
        </w:rPr>
        <w:t> </w:t>
      </w:r>
      <w:r>
        <w:rPr/>
        <w:t>estimate</w:t>
      </w:r>
      <w:r>
        <w:rPr>
          <w:spacing w:val="-7"/>
        </w:rPr>
        <w:t> </w:t>
      </w:r>
      <w:r>
        <w:rPr/>
        <w:t>of</w:t>
      </w:r>
      <w:r>
        <w:rPr>
          <w:spacing w:val="-7"/>
        </w:rPr>
        <w:t> </w:t>
      </w:r>
      <w:r>
        <w:rPr/>
        <w:t>the</w:t>
      </w:r>
      <w:r>
        <w:rPr>
          <w:spacing w:val="-7"/>
        </w:rPr>
        <w:t> </w:t>
      </w:r>
      <w:r>
        <w:rPr/>
        <w:t>annual</w:t>
      </w:r>
      <w:r>
        <w:rPr>
          <w:spacing w:val="-7"/>
        </w:rPr>
        <w:t> </w:t>
      </w:r>
      <w:r>
        <w:rPr/>
        <w:t>contribution</w:t>
      </w:r>
      <w:r>
        <w:rPr>
          <w:spacing w:val="-7"/>
        </w:rPr>
        <w:t> </w:t>
      </w:r>
      <w:r>
        <w:rPr/>
        <w:t>to</w:t>
      </w:r>
      <w:r>
        <w:rPr>
          <w:spacing w:val="-7"/>
        </w:rPr>
        <w:t> </w:t>
      </w:r>
      <w:r>
        <w:rPr/>
        <w:t>gross</w:t>
      </w:r>
      <w:r>
        <w:rPr>
          <w:spacing w:val="-7"/>
        </w:rPr>
        <w:t> </w:t>
      </w:r>
      <w:r>
        <w:rPr/>
        <w:t>farm income</w:t>
      </w:r>
      <w:r>
        <w:rPr>
          <w:spacing w:val="-11"/>
        </w:rPr>
        <w:t> </w:t>
      </w:r>
      <w:r>
        <w:rPr/>
        <w:t>by</w:t>
      </w:r>
      <w:r>
        <w:rPr>
          <w:spacing w:val="-11"/>
        </w:rPr>
        <w:t> </w:t>
      </w:r>
      <w:r>
        <w:rPr/>
        <w:t>accounting</w:t>
      </w:r>
      <w:r>
        <w:rPr>
          <w:spacing w:val="-11"/>
        </w:rPr>
        <w:t> </w:t>
      </w:r>
      <w:r>
        <w:rPr/>
        <w:t>for</w:t>
      </w:r>
      <w:r>
        <w:rPr>
          <w:spacing w:val="-11"/>
        </w:rPr>
        <w:t> </w:t>
      </w:r>
      <w:r>
        <w:rPr/>
        <w:t>the</w:t>
      </w:r>
      <w:r>
        <w:rPr>
          <w:spacing w:val="-11"/>
        </w:rPr>
        <w:t> </w:t>
      </w:r>
      <w:r>
        <w:rPr/>
        <w:t>changes</w:t>
      </w:r>
      <w:r>
        <w:rPr>
          <w:spacing w:val="-11"/>
        </w:rPr>
        <w:t> </w:t>
      </w:r>
      <w:r>
        <w:rPr/>
        <w:t>in</w:t>
      </w:r>
      <w:r>
        <w:rPr>
          <w:spacing w:val="-11"/>
        </w:rPr>
        <w:t> </w:t>
      </w:r>
      <w:r>
        <w:rPr/>
        <w:t>the</w:t>
      </w:r>
      <w:r>
        <w:rPr>
          <w:spacing w:val="-11"/>
        </w:rPr>
        <w:t> </w:t>
      </w:r>
      <w:r>
        <w:rPr/>
        <w:t>number and</w:t>
      </w:r>
      <w:r>
        <w:rPr>
          <w:spacing w:val="-11"/>
        </w:rPr>
        <w:t> </w:t>
      </w:r>
      <w:r>
        <w:rPr/>
        <w:t>value</w:t>
      </w:r>
      <w:r>
        <w:rPr>
          <w:spacing w:val="-11"/>
        </w:rPr>
        <w:t> </w:t>
      </w:r>
      <w:r>
        <w:rPr/>
        <w:t>of</w:t>
      </w:r>
      <w:r>
        <w:rPr>
          <w:spacing w:val="-11"/>
        </w:rPr>
        <w:t> </w:t>
      </w:r>
      <w:r>
        <w:rPr/>
        <w:t>livestock</w:t>
      </w:r>
      <w:r>
        <w:rPr>
          <w:spacing w:val="-11"/>
        </w:rPr>
        <w:t> </w:t>
      </w:r>
      <w:r>
        <w:rPr/>
        <w:t>during</w:t>
      </w:r>
      <w:r>
        <w:rPr>
          <w:spacing w:val="-11"/>
        </w:rPr>
        <w:t> </w:t>
      </w:r>
      <w:r>
        <w:rPr/>
        <w:t>the</w:t>
      </w:r>
      <w:r>
        <w:rPr>
          <w:spacing w:val="-11"/>
        </w:rPr>
        <w:t> </w:t>
      </w:r>
      <w:r>
        <w:rPr/>
        <w:t>year.</w:t>
      </w:r>
      <w:r>
        <w:rPr>
          <w:spacing w:val="-11"/>
        </w:rPr>
        <w:t> </w:t>
      </w:r>
      <w:r>
        <w:rPr/>
        <w:t>It</w:t>
      </w:r>
      <w:r>
        <w:rPr>
          <w:spacing w:val="-11"/>
        </w:rPr>
        <w:t> </w:t>
      </w:r>
      <w:r>
        <w:rPr/>
        <w:t>is</w:t>
      </w:r>
      <w:r>
        <w:rPr>
          <w:spacing w:val="-11"/>
        </w:rPr>
        <w:t> </w:t>
      </w:r>
      <w:r>
        <w:rPr/>
        <w:t>calculated as the trading income from sales minus purchases, plus</w:t>
      </w:r>
      <w:r>
        <w:rPr>
          <w:spacing w:val="-11"/>
        </w:rPr>
        <w:t> </w:t>
      </w:r>
      <w:r>
        <w:rPr/>
        <w:t>changes</w:t>
      </w:r>
      <w:r>
        <w:rPr>
          <w:spacing w:val="-11"/>
        </w:rPr>
        <w:t> </w:t>
      </w:r>
      <w:r>
        <w:rPr/>
        <w:t>in</w:t>
      </w:r>
      <w:r>
        <w:rPr>
          <w:spacing w:val="-11"/>
        </w:rPr>
        <w:t> </w:t>
      </w:r>
      <w:r>
        <w:rPr/>
        <w:t>the</w:t>
      </w:r>
      <w:r>
        <w:rPr>
          <w:spacing w:val="-11"/>
        </w:rPr>
        <w:t> </w:t>
      </w:r>
      <w:r>
        <w:rPr/>
        <w:t>value</w:t>
      </w:r>
      <w:r>
        <w:rPr>
          <w:spacing w:val="-11"/>
        </w:rPr>
        <w:t> </w:t>
      </w:r>
      <w:r>
        <w:rPr/>
        <w:t>and</w:t>
      </w:r>
      <w:r>
        <w:rPr>
          <w:spacing w:val="-11"/>
        </w:rPr>
        <w:t> </w:t>
      </w:r>
      <w:r>
        <w:rPr/>
        <w:t>number</w:t>
      </w:r>
      <w:r>
        <w:rPr>
          <w:spacing w:val="-11"/>
        </w:rPr>
        <w:t> </w:t>
      </w:r>
      <w:r>
        <w:rPr/>
        <w:t>of</w:t>
      </w:r>
      <w:r>
        <w:rPr>
          <w:spacing w:val="-11"/>
        </w:rPr>
        <w:t> </w:t>
      </w:r>
      <w:r>
        <w:rPr/>
        <w:t>livestock</w:t>
      </w:r>
      <w:r>
        <w:rPr>
          <w:spacing w:val="-11"/>
        </w:rPr>
        <w:t> </w:t>
      </w:r>
      <w:r>
        <w:rPr/>
        <w:t>on </w:t>
      </w:r>
      <w:r>
        <w:rPr>
          <w:spacing w:val="-2"/>
        </w:rPr>
        <w:t>hand</w:t>
      </w:r>
      <w:r>
        <w:rPr>
          <w:spacing w:val="-8"/>
        </w:rPr>
        <w:t> </w:t>
      </w:r>
      <w:r>
        <w:rPr>
          <w:spacing w:val="-2"/>
        </w:rPr>
        <w:t>at</w:t>
      </w:r>
      <w:r>
        <w:rPr>
          <w:spacing w:val="-8"/>
        </w:rPr>
        <w:t> </w:t>
      </w:r>
      <w:r>
        <w:rPr>
          <w:spacing w:val="-2"/>
        </w:rPr>
        <w:t>the</w:t>
      </w:r>
      <w:r>
        <w:rPr>
          <w:spacing w:val="-8"/>
        </w:rPr>
        <w:t> </w:t>
      </w:r>
      <w:r>
        <w:rPr>
          <w:spacing w:val="-2"/>
        </w:rPr>
        <w:t>start</w:t>
      </w:r>
      <w:r>
        <w:rPr>
          <w:spacing w:val="-8"/>
        </w:rPr>
        <w:t> </w:t>
      </w:r>
      <w:r>
        <w:rPr>
          <w:spacing w:val="-2"/>
        </w:rPr>
        <w:t>and</w:t>
      </w:r>
      <w:r>
        <w:rPr>
          <w:spacing w:val="-8"/>
        </w:rPr>
        <w:t> </w:t>
      </w:r>
      <w:r>
        <w:rPr>
          <w:spacing w:val="-2"/>
        </w:rPr>
        <w:t>end</w:t>
      </w:r>
      <w:r>
        <w:rPr>
          <w:spacing w:val="-8"/>
        </w:rPr>
        <w:t> </w:t>
      </w:r>
      <w:r>
        <w:rPr>
          <w:spacing w:val="-2"/>
        </w:rPr>
        <w:t>of</w:t>
      </w:r>
      <w:r>
        <w:rPr>
          <w:spacing w:val="-8"/>
        </w:rPr>
        <w:t> </w:t>
      </w:r>
      <w:r>
        <w:rPr>
          <w:spacing w:val="-2"/>
        </w:rPr>
        <w:t>the</w:t>
      </w:r>
      <w:r>
        <w:rPr>
          <w:spacing w:val="-8"/>
        </w:rPr>
        <w:t> </w:t>
      </w:r>
      <w:r>
        <w:rPr>
          <w:spacing w:val="-2"/>
        </w:rPr>
        <w:t>year,</w:t>
      </w:r>
      <w:r>
        <w:rPr>
          <w:spacing w:val="-8"/>
        </w:rPr>
        <w:t> </w:t>
      </w:r>
      <w:r>
        <w:rPr>
          <w:spacing w:val="-2"/>
        </w:rPr>
        <w:t>and</w:t>
      </w:r>
      <w:r>
        <w:rPr>
          <w:spacing w:val="-8"/>
        </w:rPr>
        <w:t> </w:t>
      </w:r>
      <w:r>
        <w:rPr>
          <w:spacing w:val="-2"/>
        </w:rPr>
        <w:t>accounting </w:t>
      </w:r>
      <w:r>
        <w:rPr/>
        <w:t>for births and deaths.</w:t>
      </w:r>
    </w:p>
    <w:p>
      <w:pPr>
        <w:pStyle w:val="Heading6"/>
        <w:spacing w:before="99"/>
        <w:ind w:left="492"/>
        <w:rPr>
          <w:b/>
        </w:rPr>
      </w:pPr>
      <w:r>
        <w:rPr>
          <w:b/>
          <w:spacing w:val="-4"/>
        </w:rPr>
        <w:t>Milk</w:t>
      </w:r>
      <w:r>
        <w:rPr>
          <w:b/>
          <w:spacing w:val="-8"/>
        </w:rPr>
        <w:t> </w:t>
      </w:r>
      <w:r>
        <w:rPr>
          <w:b/>
          <w:spacing w:val="-2"/>
        </w:rPr>
        <w:t>income</w:t>
      </w:r>
    </w:p>
    <w:p>
      <w:pPr>
        <w:pStyle w:val="BodyText"/>
        <w:spacing w:line="213" w:lineRule="auto" w:before="36"/>
        <w:ind w:left="492" w:right="959"/>
      </w:pPr>
      <w:r>
        <w:rPr>
          <w:spacing w:val="-2"/>
        </w:rPr>
        <w:t>Income</w:t>
      </w:r>
      <w:r>
        <w:rPr>
          <w:spacing w:val="-7"/>
        </w:rPr>
        <w:t> </w:t>
      </w:r>
      <w:r>
        <w:rPr>
          <w:spacing w:val="-2"/>
        </w:rPr>
        <w:t>from</w:t>
      </w:r>
      <w:r>
        <w:rPr>
          <w:spacing w:val="-7"/>
        </w:rPr>
        <w:t> </w:t>
      </w:r>
      <w:r>
        <w:rPr>
          <w:spacing w:val="-2"/>
        </w:rPr>
        <w:t>the</w:t>
      </w:r>
      <w:r>
        <w:rPr>
          <w:spacing w:val="-7"/>
        </w:rPr>
        <w:t> </w:t>
      </w:r>
      <w:r>
        <w:rPr>
          <w:spacing w:val="-2"/>
        </w:rPr>
        <w:t>sale</w:t>
      </w:r>
      <w:r>
        <w:rPr>
          <w:spacing w:val="-7"/>
        </w:rPr>
        <w:t> </w:t>
      </w:r>
      <w:r>
        <w:rPr>
          <w:spacing w:val="-2"/>
        </w:rPr>
        <w:t>of</w:t>
      </w:r>
      <w:r>
        <w:rPr>
          <w:spacing w:val="-7"/>
        </w:rPr>
        <w:t> </w:t>
      </w:r>
      <w:r>
        <w:rPr>
          <w:spacing w:val="-2"/>
        </w:rPr>
        <w:t>milk.</w:t>
      </w:r>
      <w:r>
        <w:rPr>
          <w:spacing w:val="-7"/>
        </w:rPr>
        <w:t> </w:t>
      </w:r>
      <w:r>
        <w:rPr>
          <w:spacing w:val="-2"/>
        </w:rPr>
        <w:t>This</w:t>
      </w:r>
      <w:r>
        <w:rPr>
          <w:spacing w:val="-7"/>
        </w:rPr>
        <w:t> </w:t>
      </w:r>
      <w:r>
        <w:rPr>
          <w:spacing w:val="-2"/>
        </w:rPr>
        <w:t>is</w:t>
      </w:r>
      <w:r>
        <w:rPr>
          <w:spacing w:val="-7"/>
        </w:rPr>
        <w:t> </w:t>
      </w:r>
      <w:r>
        <w:rPr>
          <w:spacing w:val="-2"/>
        </w:rPr>
        <w:t>net</w:t>
      </w:r>
      <w:r>
        <w:rPr>
          <w:spacing w:val="-7"/>
        </w:rPr>
        <w:t> </w:t>
      </w:r>
      <w:r>
        <w:rPr>
          <w:spacing w:val="-2"/>
        </w:rPr>
        <w:t>of</w:t>
      </w:r>
      <w:r>
        <w:rPr>
          <w:spacing w:val="-7"/>
        </w:rPr>
        <w:t> </w:t>
      </w:r>
      <w:r>
        <w:rPr>
          <w:spacing w:val="-2"/>
        </w:rPr>
        <w:t>compulsory </w:t>
      </w:r>
      <w:r>
        <w:rPr/>
        <w:t>levies and charges.</w:t>
      </w:r>
    </w:p>
    <w:p>
      <w:pPr>
        <w:pStyle w:val="Heading6"/>
        <w:ind w:left="492"/>
        <w:rPr>
          <w:b/>
        </w:rPr>
      </w:pPr>
      <w:r>
        <w:rPr>
          <w:b/>
          <w:spacing w:val="-5"/>
        </w:rPr>
        <w:t>Milking</w:t>
      </w:r>
      <w:r>
        <w:rPr>
          <w:b/>
          <w:spacing w:val="-2"/>
        </w:rPr>
        <w:t> </w:t>
      </w:r>
      <w:r>
        <w:rPr>
          <w:b/>
          <w:spacing w:val="-4"/>
        </w:rPr>
        <w:t>area</w:t>
      </w:r>
    </w:p>
    <w:p>
      <w:pPr>
        <w:pStyle w:val="BodyText"/>
        <w:spacing w:line="213" w:lineRule="auto" w:before="35"/>
        <w:ind w:left="492" w:right="959"/>
      </w:pPr>
      <w:r>
        <w:rPr>
          <w:spacing w:val="-2"/>
        </w:rPr>
        <w:t>The</w:t>
      </w:r>
      <w:r>
        <w:rPr>
          <w:spacing w:val="-10"/>
        </w:rPr>
        <w:t> </w:t>
      </w:r>
      <w:r>
        <w:rPr>
          <w:spacing w:val="-2"/>
        </w:rPr>
        <w:t>area</w:t>
      </w:r>
      <w:r>
        <w:rPr>
          <w:spacing w:val="-9"/>
        </w:rPr>
        <w:t> </w:t>
      </w:r>
      <w:r>
        <w:rPr>
          <w:spacing w:val="-2"/>
        </w:rPr>
        <w:t>of</w:t>
      </w:r>
      <w:r>
        <w:rPr>
          <w:spacing w:val="-10"/>
        </w:rPr>
        <w:t> </w:t>
      </w:r>
      <w:r>
        <w:rPr>
          <w:spacing w:val="-2"/>
        </w:rPr>
        <w:t>land</w:t>
      </w:r>
      <w:r>
        <w:rPr>
          <w:spacing w:val="-9"/>
        </w:rPr>
        <w:t> </w:t>
      </w:r>
      <w:r>
        <w:rPr>
          <w:spacing w:val="-2"/>
        </w:rPr>
        <w:t>grazed</w:t>
      </w:r>
      <w:r>
        <w:rPr>
          <w:spacing w:val="-9"/>
        </w:rPr>
        <w:t> </w:t>
      </w:r>
      <w:r>
        <w:rPr>
          <w:spacing w:val="-2"/>
        </w:rPr>
        <w:t>by</w:t>
      </w:r>
      <w:r>
        <w:rPr>
          <w:spacing w:val="-10"/>
        </w:rPr>
        <w:t> </w:t>
      </w:r>
      <w:r>
        <w:rPr>
          <w:spacing w:val="-2"/>
        </w:rPr>
        <w:t>milking</w:t>
      </w:r>
      <w:r>
        <w:rPr>
          <w:spacing w:val="-9"/>
        </w:rPr>
        <w:t> </w:t>
      </w:r>
      <w:r>
        <w:rPr>
          <w:spacing w:val="-2"/>
        </w:rPr>
        <w:t>cows</w:t>
      </w:r>
      <w:r>
        <w:rPr>
          <w:spacing w:val="-9"/>
        </w:rPr>
        <w:t> </w:t>
      </w:r>
      <w:r>
        <w:rPr>
          <w:spacing w:val="-2"/>
        </w:rPr>
        <w:t>to</w:t>
      </w:r>
      <w:r>
        <w:rPr>
          <w:spacing w:val="-10"/>
        </w:rPr>
        <w:t> </w:t>
      </w:r>
      <w:r>
        <w:rPr>
          <w:spacing w:val="-2"/>
        </w:rPr>
        <w:t>produce </w:t>
      </w:r>
      <w:r>
        <w:rPr>
          <w:spacing w:val="-4"/>
        </w:rPr>
        <w:t>milk.</w:t>
      </w:r>
    </w:p>
    <w:p>
      <w:pPr>
        <w:pStyle w:val="Heading6"/>
        <w:ind w:left="492"/>
        <w:rPr>
          <w:b/>
        </w:rPr>
      </w:pPr>
      <w:r>
        <w:rPr>
          <w:b/>
          <w:spacing w:val="-2"/>
        </w:rPr>
        <w:t>Net</w:t>
      </w:r>
      <w:r>
        <w:rPr>
          <w:b/>
          <w:spacing w:val="-12"/>
        </w:rPr>
        <w:t> </w:t>
      </w:r>
      <w:r>
        <w:rPr>
          <w:b/>
          <w:spacing w:val="-2"/>
        </w:rPr>
        <w:t>farm</w:t>
      </w:r>
      <w:r>
        <w:rPr>
          <w:b/>
          <w:spacing w:val="-9"/>
        </w:rPr>
        <w:t> </w:t>
      </w:r>
      <w:r>
        <w:rPr>
          <w:b/>
          <w:spacing w:val="-2"/>
        </w:rPr>
        <w:t>income</w:t>
      </w:r>
    </w:p>
    <w:p>
      <w:pPr>
        <w:pStyle w:val="BodyText"/>
        <w:spacing w:line="213" w:lineRule="auto" w:before="36"/>
        <w:ind w:left="492" w:right="973"/>
      </w:pPr>
      <w:r>
        <w:rPr>
          <w:spacing w:val="-2"/>
        </w:rPr>
        <w:t>Earnings</w:t>
      </w:r>
      <w:r>
        <w:rPr>
          <w:spacing w:val="-10"/>
        </w:rPr>
        <w:t> </w:t>
      </w:r>
      <w:r>
        <w:rPr>
          <w:spacing w:val="-2"/>
        </w:rPr>
        <w:t>before</w:t>
      </w:r>
      <w:r>
        <w:rPr>
          <w:spacing w:val="-9"/>
        </w:rPr>
        <w:t> </w:t>
      </w:r>
      <w:r>
        <w:rPr>
          <w:spacing w:val="-2"/>
        </w:rPr>
        <w:t>interest</w:t>
      </w:r>
      <w:r>
        <w:rPr>
          <w:spacing w:val="-10"/>
        </w:rPr>
        <w:t> </w:t>
      </w:r>
      <w:r>
        <w:rPr>
          <w:spacing w:val="-2"/>
        </w:rPr>
        <w:t>and</w:t>
      </w:r>
      <w:r>
        <w:rPr>
          <w:spacing w:val="-9"/>
        </w:rPr>
        <w:t> </w:t>
      </w:r>
      <w:r>
        <w:rPr>
          <w:spacing w:val="-2"/>
        </w:rPr>
        <w:t>tax</w:t>
      </w:r>
      <w:r>
        <w:rPr>
          <w:spacing w:val="-9"/>
        </w:rPr>
        <w:t> </w:t>
      </w:r>
      <w:r>
        <w:rPr>
          <w:spacing w:val="-2"/>
        </w:rPr>
        <w:t>(EBIT)</w:t>
      </w:r>
      <w:r>
        <w:rPr>
          <w:spacing w:val="-10"/>
        </w:rPr>
        <w:t> </w:t>
      </w:r>
      <w:r>
        <w:rPr>
          <w:spacing w:val="-2"/>
        </w:rPr>
        <w:t>minus</w:t>
      </w:r>
      <w:r>
        <w:rPr>
          <w:spacing w:val="-9"/>
        </w:rPr>
        <w:t> </w:t>
      </w:r>
      <w:r>
        <w:rPr>
          <w:spacing w:val="-2"/>
        </w:rPr>
        <w:t>interest </w:t>
      </w:r>
      <w:r>
        <w:rPr/>
        <w:t>and lease costs. The amount of profit available for capital investment, loan principal repayments and </w:t>
      </w:r>
      <w:r>
        <w:rPr>
          <w:spacing w:val="-4"/>
        </w:rPr>
        <w:t>tax.</w:t>
      </w:r>
    </w:p>
    <w:p>
      <w:pPr>
        <w:pStyle w:val="Heading6"/>
        <w:spacing w:before="100"/>
        <w:ind w:left="492"/>
        <w:rPr>
          <w:b/>
        </w:rPr>
      </w:pPr>
      <w:r>
        <w:rPr>
          <w:b/>
          <w:spacing w:val="-4"/>
        </w:rPr>
        <w:t>Nominal </w:t>
      </w:r>
      <w:r>
        <w:rPr>
          <w:b/>
          <w:spacing w:val="-2"/>
        </w:rPr>
        <w:t>terms</w:t>
      </w:r>
    </w:p>
    <w:p>
      <w:pPr>
        <w:pStyle w:val="BodyText"/>
        <w:spacing w:line="213" w:lineRule="auto" w:before="36"/>
        <w:ind w:left="492" w:right="959"/>
      </w:pPr>
      <w:r>
        <w:rPr/>
        <w:t>Prices or values without accounting for inflation - an </w:t>
      </w:r>
      <w:r>
        <w:rPr>
          <w:spacing w:val="-2"/>
        </w:rPr>
        <w:t>absolute</w:t>
      </w:r>
      <w:r>
        <w:rPr>
          <w:spacing w:val="-9"/>
        </w:rPr>
        <w:t> </w:t>
      </w:r>
      <w:r>
        <w:rPr>
          <w:spacing w:val="-2"/>
        </w:rPr>
        <w:t>monetary</w:t>
      </w:r>
      <w:r>
        <w:rPr>
          <w:spacing w:val="-9"/>
        </w:rPr>
        <w:t> </w:t>
      </w:r>
      <w:r>
        <w:rPr>
          <w:spacing w:val="-2"/>
        </w:rPr>
        <w:t>amount</w:t>
      </w:r>
      <w:r>
        <w:rPr>
          <w:spacing w:val="-9"/>
        </w:rPr>
        <w:t> </w:t>
      </w:r>
      <w:r>
        <w:rPr>
          <w:spacing w:val="-2"/>
        </w:rPr>
        <w:t>at</w:t>
      </w:r>
      <w:r>
        <w:rPr>
          <w:spacing w:val="-9"/>
        </w:rPr>
        <w:t> </w:t>
      </w:r>
      <w:r>
        <w:rPr>
          <w:spacing w:val="-2"/>
        </w:rPr>
        <w:t>a</w:t>
      </w:r>
      <w:r>
        <w:rPr>
          <w:spacing w:val="-9"/>
        </w:rPr>
        <w:t> </w:t>
      </w:r>
      <w:r>
        <w:rPr>
          <w:spacing w:val="-2"/>
        </w:rPr>
        <w:t>given</w:t>
      </w:r>
      <w:r>
        <w:rPr>
          <w:spacing w:val="-9"/>
        </w:rPr>
        <w:t> </w:t>
      </w:r>
      <w:r>
        <w:rPr>
          <w:spacing w:val="-2"/>
        </w:rPr>
        <w:t>time</w:t>
      </w:r>
      <w:r>
        <w:rPr>
          <w:spacing w:val="-9"/>
        </w:rPr>
        <w:t> </w:t>
      </w:r>
      <w:r>
        <w:rPr>
          <w:spacing w:val="-2"/>
        </w:rPr>
        <w:t>or</w:t>
      </w:r>
      <w:r>
        <w:rPr>
          <w:spacing w:val="-9"/>
        </w:rPr>
        <w:t> </w:t>
      </w:r>
      <w:r>
        <w:rPr>
          <w:spacing w:val="-2"/>
        </w:rPr>
        <w:t>financial </w:t>
      </w:r>
      <w:r>
        <w:rPr>
          <w:spacing w:val="-4"/>
        </w:rPr>
        <w:t>year.</w:t>
      </w:r>
    </w:p>
    <w:p>
      <w:pPr>
        <w:pStyle w:val="Heading6"/>
        <w:ind w:left="492"/>
        <w:rPr>
          <w:b/>
        </w:rPr>
      </w:pPr>
      <w:r>
        <w:rPr>
          <w:b/>
          <w:spacing w:val="-2"/>
        </w:rPr>
        <w:t>Number</w:t>
      </w:r>
      <w:r>
        <w:rPr>
          <w:b/>
          <w:spacing w:val="-11"/>
        </w:rPr>
        <w:t> </w:t>
      </w:r>
      <w:r>
        <w:rPr>
          <w:b/>
          <w:spacing w:val="-2"/>
        </w:rPr>
        <w:t>of</w:t>
      </w:r>
      <w:r>
        <w:rPr>
          <w:b/>
          <w:spacing w:val="-10"/>
        </w:rPr>
        <w:t> </w:t>
      </w:r>
      <w:r>
        <w:rPr>
          <w:b/>
          <w:spacing w:val="-2"/>
        </w:rPr>
        <w:t>milkers</w:t>
      </w:r>
    </w:p>
    <w:p>
      <w:pPr>
        <w:pStyle w:val="BodyText"/>
        <w:spacing w:before="15"/>
        <w:ind w:left="492"/>
      </w:pPr>
      <w:r>
        <w:rPr>
          <w:spacing w:val="-2"/>
        </w:rPr>
        <w:t>Total</w:t>
      </w:r>
      <w:r>
        <w:rPr>
          <w:spacing w:val="-11"/>
        </w:rPr>
        <w:t> </w:t>
      </w:r>
      <w:r>
        <w:rPr>
          <w:spacing w:val="-2"/>
        </w:rPr>
        <w:t>number</w:t>
      </w:r>
      <w:r>
        <w:rPr>
          <w:spacing w:val="-9"/>
        </w:rPr>
        <w:t> </w:t>
      </w:r>
      <w:r>
        <w:rPr>
          <w:spacing w:val="-2"/>
        </w:rPr>
        <w:t>of</w:t>
      </w:r>
      <w:r>
        <w:rPr>
          <w:spacing w:val="-9"/>
        </w:rPr>
        <w:t> </w:t>
      </w:r>
      <w:r>
        <w:rPr>
          <w:spacing w:val="-2"/>
        </w:rPr>
        <w:t>cows</w:t>
      </w:r>
      <w:r>
        <w:rPr>
          <w:spacing w:val="-9"/>
        </w:rPr>
        <w:t> </w:t>
      </w:r>
      <w:r>
        <w:rPr>
          <w:spacing w:val="-2"/>
        </w:rPr>
        <w:t>milked</w:t>
      </w:r>
      <w:r>
        <w:rPr>
          <w:spacing w:val="-8"/>
        </w:rPr>
        <w:t> </w:t>
      </w:r>
      <w:r>
        <w:rPr>
          <w:spacing w:val="-2"/>
        </w:rPr>
        <w:t>for</w:t>
      </w:r>
      <w:r>
        <w:rPr>
          <w:spacing w:val="-9"/>
        </w:rPr>
        <w:t> </w:t>
      </w:r>
      <w:r>
        <w:rPr>
          <w:spacing w:val="-2"/>
        </w:rPr>
        <w:t>at</w:t>
      </w:r>
      <w:r>
        <w:rPr>
          <w:spacing w:val="-9"/>
        </w:rPr>
        <w:t> </w:t>
      </w:r>
      <w:r>
        <w:rPr>
          <w:spacing w:val="-2"/>
        </w:rPr>
        <w:t>least</w:t>
      </w:r>
      <w:r>
        <w:rPr>
          <w:spacing w:val="-9"/>
        </w:rPr>
        <w:t> </w:t>
      </w:r>
      <w:r>
        <w:rPr>
          <w:spacing w:val="-2"/>
        </w:rPr>
        <w:t>three</w:t>
      </w:r>
      <w:r>
        <w:rPr>
          <w:spacing w:val="-8"/>
        </w:rPr>
        <w:t> </w:t>
      </w:r>
      <w:r>
        <w:rPr>
          <w:spacing w:val="-2"/>
        </w:rPr>
        <w:t>months.</w:t>
      </w:r>
    </w:p>
    <w:p>
      <w:pPr>
        <w:pStyle w:val="Heading6"/>
        <w:spacing w:before="95"/>
        <w:ind w:left="492"/>
        <w:rPr>
          <w:b/>
        </w:rPr>
      </w:pPr>
      <w:r>
        <w:rPr>
          <w:b/>
          <w:spacing w:val="-2"/>
        </w:rPr>
        <w:t>Other</w:t>
      </w:r>
      <w:r>
        <w:rPr>
          <w:b/>
          <w:spacing w:val="-8"/>
        </w:rPr>
        <w:t> </w:t>
      </w:r>
      <w:r>
        <w:rPr>
          <w:b/>
          <w:spacing w:val="-2"/>
        </w:rPr>
        <w:t>income</w:t>
      </w:r>
    </w:p>
    <w:p>
      <w:pPr>
        <w:pStyle w:val="BodyText"/>
        <w:spacing w:line="213" w:lineRule="auto" w:before="35"/>
        <w:ind w:left="492" w:right="959"/>
      </w:pPr>
      <w:r>
        <w:rPr>
          <w:spacing w:val="-2"/>
        </w:rPr>
        <w:t>Income</w:t>
      </w:r>
      <w:r>
        <w:rPr>
          <w:spacing w:val="-8"/>
        </w:rPr>
        <w:t> </w:t>
      </w:r>
      <w:r>
        <w:rPr>
          <w:spacing w:val="-2"/>
        </w:rPr>
        <w:t>to</w:t>
      </w:r>
      <w:r>
        <w:rPr>
          <w:spacing w:val="-8"/>
        </w:rPr>
        <w:t> </w:t>
      </w:r>
      <w:r>
        <w:rPr>
          <w:spacing w:val="-2"/>
        </w:rPr>
        <w:t>the</w:t>
      </w:r>
      <w:r>
        <w:rPr>
          <w:spacing w:val="-8"/>
        </w:rPr>
        <w:t> </w:t>
      </w:r>
      <w:r>
        <w:rPr>
          <w:spacing w:val="-2"/>
        </w:rPr>
        <w:t>farm</w:t>
      </w:r>
      <w:r>
        <w:rPr>
          <w:spacing w:val="-8"/>
        </w:rPr>
        <w:t> </w:t>
      </w:r>
      <w:r>
        <w:rPr>
          <w:spacing w:val="-2"/>
        </w:rPr>
        <w:t>from</w:t>
      </w:r>
      <w:r>
        <w:rPr>
          <w:spacing w:val="-8"/>
        </w:rPr>
        <w:t> </w:t>
      </w:r>
      <w:r>
        <w:rPr>
          <w:spacing w:val="-2"/>
        </w:rPr>
        <w:t>other</w:t>
      </w:r>
      <w:r>
        <w:rPr>
          <w:spacing w:val="-8"/>
        </w:rPr>
        <w:t> </w:t>
      </w:r>
      <w:r>
        <w:rPr>
          <w:spacing w:val="-2"/>
        </w:rPr>
        <w:t>farm</w:t>
      </w:r>
      <w:r>
        <w:rPr>
          <w:spacing w:val="-8"/>
        </w:rPr>
        <w:t> </w:t>
      </w:r>
      <w:r>
        <w:rPr>
          <w:spacing w:val="-2"/>
        </w:rPr>
        <w:t>owned</w:t>
      </w:r>
      <w:r>
        <w:rPr>
          <w:spacing w:val="-8"/>
        </w:rPr>
        <w:t> </w:t>
      </w:r>
      <w:r>
        <w:rPr>
          <w:spacing w:val="-2"/>
        </w:rPr>
        <w:t>assets</w:t>
      </w:r>
      <w:r>
        <w:rPr>
          <w:spacing w:val="-8"/>
        </w:rPr>
        <w:t> </w:t>
      </w:r>
      <w:r>
        <w:rPr>
          <w:spacing w:val="-2"/>
        </w:rPr>
        <w:t>and </w:t>
      </w:r>
      <w:r>
        <w:rPr/>
        <w:t>farm</w:t>
      </w:r>
      <w:r>
        <w:rPr>
          <w:spacing w:val="-8"/>
        </w:rPr>
        <w:t> </w:t>
      </w:r>
      <w:r>
        <w:rPr/>
        <w:t>business</w:t>
      </w:r>
      <w:r>
        <w:rPr>
          <w:spacing w:val="-8"/>
        </w:rPr>
        <w:t> </w:t>
      </w:r>
      <w:r>
        <w:rPr/>
        <w:t>related</w:t>
      </w:r>
      <w:r>
        <w:rPr>
          <w:spacing w:val="-8"/>
        </w:rPr>
        <w:t> </w:t>
      </w:r>
      <w:r>
        <w:rPr/>
        <w:t>external</w:t>
      </w:r>
      <w:r>
        <w:rPr>
          <w:spacing w:val="-8"/>
        </w:rPr>
        <w:t> </w:t>
      </w:r>
      <w:r>
        <w:rPr/>
        <w:t>sources.</w:t>
      </w:r>
      <w:r>
        <w:rPr>
          <w:spacing w:val="-8"/>
        </w:rPr>
        <w:t> </w:t>
      </w:r>
      <w:r>
        <w:rPr/>
        <w:t>Includes</w:t>
      </w:r>
      <w:r>
        <w:rPr>
          <w:spacing w:val="-8"/>
        </w:rPr>
        <w:t> </w:t>
      </w:r>
      <w:r>
        <w:rPr/>
        <w:t>milk factory dividends, interest payments received, and</w:t>
      </w:r>
    </w:p>
    <w:p>
      <w:pPr>
        <w:pStyle w:val="BodyText"/>
        <w:spacing w:before="28"/>
        <w:ind w:left="492"/>
      </w:pPr>
      <w:r>
        <w:rPr>
          <w:spacing w:val="-2"/>
        </w:rPr>
        <w:t>rent</w:t>
      </w:r>
      <w:r>
        <w:rPr>
          <w:spacing w:val="-8"/>
        </w:rPr>
        <w:t> </w:t>
      </w:r>
      <w:r>
        <w:rPr>
          <w:spacing w:val="-2"/>
        </w:rPr>
        <w:t>from</w:t>
      </w:r>
      <w:r>
        <w:rPr>
          <w:spacing w:val="-7"/>
        </w:rPr>
        <w:t> </w:t>
      </w:r>
      <w:r>
        <w:rPr>
          <w:spacing w:val="-2"/>
        </w:rPr>
        <w:t>farm</w:t>
      </w:r>
      <w:r>
        <w:rPr>
          <w:spacing w:val="-7"/>
        </w:rPr>
        <w:t> </w:t>
      </w:r>
      <w:r>
        <w:rPr>
          <w:spacing w:val="-2"/>
        </w:rPr>
        <w:t>cottages.</w:t>
      </w:r>
    </w:p>
    <w:p>
      <w:pPr>
        <w:pStyle w:val="Heading6"/>
        <w:spacing w:before="94"/>
        <w:ind w:left="492"/>
        <w:rPr>
          <w:b/>
        </w:rPr>
      </w:pPr>
      <w:r>
        <w:rPr>
          <w:b/>
          <w:spacing w:val="-5"/>
        </w:rPr>
        <w:t>Overhead</w:t>
      </w:r>
      <w:r>
        <w:rPr>
          <w:b/>
        </w:rPr>
        <w:t> </w:t>
      </w:r>
      <w:r>
        <w:rPr>
          <w:b/>
          <w:spacing w:val="-4"/>
        </w:rPr>
        <w:t>costs</w:t>
      </w:r>
    </w:p>
    <w:p>
      <w:pPr>
        <w:pStyle w:val="BodyText"/>
        <w:spacing w:line="213" w:lineRule="auto" w:before="36"/>
        <w:ind w:left="492" w:right="1083"/>
      </w:pPr>
      <w:r>
        <w:rPr/>
        <w:t>All fixed costs incurred by the farm business that do not vary with the level of production. These include cash overhead costs such as employed labour and non-cash costs such as imputed owner-operator labour, family labour and depreciation of plant and equipment. It excludes interest, lease costs, capital </w:t>
      </w:r>
      <w:r>
        <w:rPr>
          <w:spacing w:val="-2"/>
        </w:rPr>
        <w:t>expenditure,</w:t>
      </w:r>
      <w:r>
        <w:rPr>
          <w:spacing w:val="-10"/>
        </w:rPr>
        <w:t> </w:t>
      </w:r>
      <w:r>
        <w:rPr>
          <w:spacing w:val="-2"/>
        </w:rPr>
        <w:t>principal</w:t>
      </w:r>
      <w:r>
        <w:rPr>
          <w:spacing w:val="-9"/>
        </w:rPr>
        <w:t> </w:t>
      </w:r>
      <w:r>
        <w:rPr>
          <w:spacing w:val="-2"/>
        </w:rPr>
        <w:t>repayments,</w:t>
      </w:r>
      <w:r>
        <w:rPr>
          <w:spacing w:val="-10"/>
        </w:rPr>
        <w:t> </w:t>
      </w:r>
      <w:r>
        <w:rPr>
          <w:spacing w:val="-2"/>
        </w:rPr>
        <w:t>drawings,</w:t>
      </w:r>
      <w:r>
        <w:rPr>
          <w:spacing w:val="-9"/>
        </w:rPr>
        <w:t> </w:t>
      </w:r>
      <w:r>
        <w:rPr>
          <w:spacing w:val="-2"/>
        </w:rPr>
        <w:t>and</w:t>
      </w:r>
      <w:r>
        <w:rPr>
          <w:spacing w:val="-9"/>
        </w:rPr>
        <w:t> </w:t>
      </w:r>
      <w:r>
        <w:rPr>
          <w:spacing w:val="-2"/>
        </w:rPr>
        <w:t>tax.</w:t>
      </w:r>
    </w:p>
    <w:p>
      <w:pPr>
        <w:pStyle w:val="Heading6"/>
        <w:spacing w:before="99"/>
        <w:ind w:left="492"/>
        <w:rPr>
          <w:b/>
        </w:rPr>
      </w:pPr>
      <w:r>
        <w:rPr>
          <w:b/>
          <w:spacing w:val="-4"/>
        </w:rPr>
        <w:t>Real </w:t>
      </w:r>
      <w:r>
        <w:rPr>
          <w:b/>
          <w:spacing w:val="-2"/>
        </w:rPr>
        <w:t>terms</w:t>
      </w:r>
    </w:p>
    <w:p>
      <w:pPr>
        <w:pStyle w:val="BodyText"/>
        <w:spacing w:line="213" w:lineRule="auto" w:before="36"/>
        <w:ind w:left="492" w:right="973"/>
      </w:pPr>
      <w:r>
        <w:rPr>
          <w:spacing w:val="-2"/>
        </w:rPr>
        <w:t>Real</w:t>
      </w:r>
      <w:r>
        <w:rPr>
          <w:spacing w:val="-10"/>
        </w:rPr>
        <w:t> </w:t>
      </w:r>
      <w:r>
        <w:rPr>
          <w:spacing w:val="-2"/>
        </w:rPr>
        <w:t>terms</w:t>
      </w:r>
      <w:r>
        <w:rPr>
          <w:spacing w:val="-9"/>
        </w:rPr>
        <w:t> </w:t>
      </w:r>
      <w:r>
        <w:rPr>
          <w:spacing w:val="-2"/>
        </w:rPr>
        <w:t>adjust</w:t>
      </w:r>
      <w:r>
        <w:rPr>
          <w:spacing w:val="-10"/>
        </w:rPr>
        <w:t> </w:t>
      </w:r>
      <w:r>
        <w:rPr>
          <w:spacing w:val="-2"/>
        </w:rPr>
        <w:t>for</w:t>
      </w:r>
      <w:r>
        <w:rPr>
          <w:spacing w:val="-9"/>
        </w:rPr>
        <w:t> </w:t>
      </w:r>
      <w:r>
        <w:rPr>
          <w:spacing w:val="-2"/>
        </w:rPr>
        <w:t>inflation,</w:t>
      </w:r>
      <w:r>
        <w:rPr>
          <w:spacing w:val="-9"/>
        </w:rPr>
        <w:t> </w:t>
      </w:r>
      <w:r>
        <w:rPr>
          <w:spacing w:val="-2"/>
        </w:rPr>
        <w:t>showing</w:t>
      </w:r>
      <w:r>
        <w:rPr>
          <w:spacing w:val="-10"/>
        </w:rPr>
        <w:t> </w:t>
      </w:r>
      <w:r>
        <w:rPr>
          <w:spacing w:val="-2"/>
        </w:rPr>
        <w:t>the</w:t>
      </w:r>
      <w:r>
        <w:rPr>
          <w:spacing w:val="-9"/>
        </w:rPr>
        <w:t> </w:t>
      </w:r>
      <w:r>
        <w:rPr>
          <w:spacing w:val="-2"/>
        </w:rPr>
        <w:t>purchasing </w:t>
      </w:r>
      <w:r>
        <w:rPr/>
        <w:t>power or value over time to allow reasonable comparisons between years and between other businesses. e.g “In 2025-26 dollars”.</w:t>
      </w:r>
    </w:p>
    <w:p>
      <w:pPr>
        <w:pStyle w:val="Heading6"/>
        <w:spacing w:before="100"/>
        <w:ind w:left="492"/>
        <w:rPr>
          <w:b/>
        </w:rPr>
      </w:pPr>
      <w:r>
        <w:rPr>
          <w:b/>
          <w:spacing w:val="-4"/>
        </w:rPr>
        <w:t>Return</w:t>
      </w:r>
      <w:r>
        <w:rPr>
          <w:b/>
          <w:spacing w:val="-7"/>
        </w:rPr>
        <w:t> </w:t>
      </w:r>
      <w:r>
        <w:rPr>
          <w:b/>
          <w:spacing w:val="-4"/>
        </w:rPr>
        <w:t>on equity (ROE)</w:t>
      </w:r>
    </w:p>
    <w:p>
      <w:pPr>
        <w:pStyle w:val="BodyText"/>
        <w:spacing w:before="16"/>
        <w:ind w:left="492"/>
      </w:pPr>
      <w:r>
        <w:rPr>
          <w:spacing w:val="-2"/>
        </w:rPr>
        <w:t>Net</w:t>
      </w:r>
      <w:r>
        <w:rPr>
          <w:spacing w:val="-10"/>
        </w:rPr>
        <w:t> </w:t>
      </w:r>
      <w:r>
        <w:rPr>
          <w:spacing w:val="-2"/>
        </w:rPr>
        <w:t>farm</w:t>
      </w:r>
      <w:r>
        <w:rPr>
          <w:spacing w:val="-7"/>
        </w:rPr>
        <w:t> </w:t>
      </w:r>
      <w:r>
        <w:rPr>
          <w:spacing w:val="-2"/>
        </w:rPr>
        <w:t>income</w:t>
      </w:r>
      <w:r>
        <w:rPr>
          <w:spacing w:val="-7"/>
        </w:rPr>
        <w:t> </w:t>
      </w:r>
      <w:r>
        <w:rPr>
          <w:spacing w:val="-2"/>
        </w:rPr>
        <w:t>divided</w:t>
      </w:r>
      <w:r>
        <w:rPr>
          <w:spacing w:val="-7"/>
        </w:rPr>
        <w:t> </w:t>
      </w:r>
      <w:r>
        <w:rPr>
          <w:spacing w:val="-2"/>
        </w:rPr>
        <w:t>by</w:t>
      </w:r>
      <w:r>
        <w:rPr>
          <w:spacing w:val="-8"/>
        </w:rPr>
        <w:t> </w:t>
      </w:r>
      <w:r>
        <w:rPr>
          <w:spacing w:val="-2"/>
        </w:rPr>
        <w:t>the</w:t>
      </w:r>
      <w:r>
        <w:rPr>
          <w:spacing w:val="-7"/>
        </w:rPr>
        <w:t> </w:t>
      </w:r>
      <w:r>
        <w:rPr>
          <w:spacing w:val="-2"/>
        </w:rPr>
        <w:t>value</w:t>
      </w:r>
      <w:r>
        <w:rPr>
          <w:spacing w:val="-7"/>
        </w:rPr>
        <w:t> </w:t>
      </w:r>
      <w:r>
        <w:rPr>
          <w:spacing w:val="-2"/>
        </w:rPr>
        <w:t>of</w:t>
      </w:r>
      <w:r>
        <w:rPr>
          <w:spacing w:val="-7"/>
        </w:rPr>
        <w:t> </w:t>
      </w:r>
      <w:r>
        <w:rPr>
          <w:spacing w:val="-2"/>
        </w:rPr>
        <w:t>total</w:t>
      </w:r>
      <w:r>
        <w:rPr>
          <w:spacing w:val="-7"/>
        </w:rPr>
        <w:t> </w:t>
      </w:r>
      <w:r>
        <w:rPr>
          <w:spacing w:val="-2"/>
        </w:rPr>
        <w:t>equity.</w:t>
      </w:r>
    </w:p>
    <w:p>
      <w:pPr>
        <w:pStyle w:val="Heading6"/>
        <w:spacing w:before="94"/>
        <w:ind w:left="492"/>
        <w:rPr>
          <w:b/>
        </w:rPr>
      </w:pPr>
      <w:r>
        <w:rPr>
          <w:b/>
          <w:spacing w:val="-4"/>
        </w:rPr>
        <w:t>Return</w:t>
      </w:r>
      <w:r>
        <w:rPr>
          <w:b/>
          <w:spacing w:val="-5"/>
        </w:rPr>
        <w:t> </w:t>
      </w:r>
      <w:r>
        <w:rPr>
          <w:b/>
          <w:spacing w:val="-4"/>
        </w:rPr>
        <w:t>on</w:t>
      </w:r>
      <w:r>
        <w:rPr>
          <w:b/>
          <w:spacing w:val="-5"/>
        </w:rPr>
        <w:t> </w:t>
      </w:r>
      <w:r>
        <w:rPr>
          <w:b/>
          <w:spacing w:val="-4"/>
        </w:rPr>
        <w:t>total</w:t>
      </w:r>
      <w:r>
        <w:rPr>
          <w:b/>
          <w:spacing w:val="-5"/>
        </w:rPr>
        <w:t> </w:t>
      </w:r>
      <w:r>
        <w:rPr>
          <w:b/>
          <w:spacing w:val="-4"/>
        </w:rPr>
        <w:t>assets (ROTA)</w:t>
      </w:r>
    </w:p>
    <w:p>
      <w:pPr>
        <w:pStyle w:val="BodyText"/>
        <w:spacing w:line="213" w:lineRule="auto" w:before="36"/>
        <w:ind w:left="492" w:right="1083"/>
      </w:pPr>
      <w:r>
        <w:rPr>
          <w:spacing w:val="-2"/>
        </w:rPr>
        <w:t>Earnings</w:t>
      </w:r>
      <w:r>
        <w:rPr>
          <w:spacing w:val="-10"/>
        </w:rPr>
        <w:t> </w:t>
      </w:r>
      <w:r>
        <w:rPr>
          <w:spacing w:val="-2"/>
        </w:rPr>
        <w:t>before</w:t>
      </w:r>
      <w:r>
        <w:rPr>
          <w:spacing w:val="-9"/>
        </w:rPr>
        <w:t> </w:t>
      </w:r>
      <w:r>
        <w:rPr>
          <w:spacing w:val="-2"/>
        </w:rPr>
        <w:t>interest</w:t>
      </w:r>
      <w:r>
        <w:rPr>
          <w:spacing w:val="-10"/>
        </w:rPr>
        <w:t> </w:t>
      </w:r>
      <w:r>
        <w:rPr>
          <w:spacing w:val="-2"/>
        </w:rPr>
        <w:t>and</w:t>
      </w:r>
      <w:r>
        <w:rPr>
          <w:spacing w:val="-9"/>
        </w:rPr>
        <w:t> </w:t>
      </w:r>
      <w:r>
        <w:rPr>
          <w:spacing w:val="-2"/>
        </w:rPr>
        <w:t>tax</w:t>
      </w:r>
      <w:r>
        <w:rPr>
          <w:spacing w:val="-9"/>
        </w:rPr>
        <w:t> </w:t>
      </w:r>
      <w:r>
        <w:rPr>
          <w:spacing w:val="-2"/>
        </w:rPr>
        <w:t>divided</w:t>
      </w:r>
      <w:r>
        <w:rPr>
          <w:spacing w:val="-10"/>
        </w:rPr>
        <w:t> </w:t>
      </w:r>
      <w:r>
        <w:rPr>
          <w:spacing w:val="-2"/>
        </w:rPr>
        <w:t>by</w:t>
      </w:r>
      <w:r>
        <w:rPr>
          <w:spacing w:val="-9"/>
        </w:rPr>
        <w:t> </w:t>
      </w:r>
      <w:r>
        <w:rPr>
          <w:spacing w:val="-2"/>
        </w:rPr>
        <w:t>the</w:t>
      </w:r>
      <w:r>
        <w:rPr>
          <w:spacing w:val="-9"/>
        </w:rPr>
        <w:t> </w:t>
      </w:r>
      <w:r>
        <w:rPr>
          <w:spacing w:val="-2"/>
        </w:rPr>
        <w:t>value </w:t>
      </w:r>
      <w:r>
        <w:rPr/>
        <w:t>of</w:t>
      </w:r>
      <w:r>
        <w:rPr>
          <w:spacing w:val="-12"/>
        </w:rPr>
        <w:t> </w:t>
      </w:r>
      <w:r>
        <w:rPr/>
        <w:t>total</w:t>
      </w:r>
      <w:r>
        <w:rPr>
          <w:spacing w:val="-11"/>
        </w:rPr>
        <w:t> </w:t>
      </w:r>
      <w:r>
        <w:rPr/>
        <w:t>assets</w:t>
      </w:r>
      <w:r>
        <w:rPr>
          <w:spacing w:val="-12"/>
        </w:rPr>
        <w:t> </w:t>
      </w:r>
      <w:r>
        <w:rPr/>
        <w:t>under</w:t>
      </w:r>
      <w:r>
        <w:rPr>
          <w:spacing w:val="-11"/>
        </w:rPr>
        <w:t> </w:t>
      </w:r>
      <w:r>
        <w:rPr/>
        <w:t>management,</w:t>
      </w:r>
      <w:r>
        <w:rPr>
          <w:spacing w:val="-11"/>
        </w:rPr>
        <w:t> </w:t>
      </w:r>
      <w:r>
        <w:rPr/>
        <w:t>including</w:t>
      </w:r>
      <w:r>
        <w:rPr>
          <w:spacing w:val="-12"/>
        </w:rPr>
        <w:t> </w:t>
      </w:r>
      <w:r>
        <w:rPr/>
        <w:t>owned and leased land.</w:t>
      </w:r>
    </w:p>
    <w:p>
      <w:pPr>
        <w:pStyle w:val="Heading6"/>
        <w:ind w:left="492"/>
        <w:rPr>
          <w:b/>
        </w:rPr>
      </w:pPr>
      <w:r>
        <w:rPr>
          <w:b/>
          <w:spacing w:val="-2"/>
        </w:rPr>
        <w:t>Shed</w:t>
      </w:r>
      <w:r>
        <w:rPr>
          <w:b/>
          <w:spacing w:val="-10"/>
        </w:rPr>
        <w:t> </w:t>
      </w:r>
      <w:r>
        <w:rPr>
          <w:b/>
          <w:spacing w:val="-2"/>
        </w:rPr>
        <w:t>costs</w:t>
      </w:r>
    </w:p>
    <w:p>
      <w:pPr>
        <w:pStyle w:val="BodyText"/>
        <w:spacing w:line="213" w:lineRule="auto" w:before="35"/>
        <w:ind w:left="492" w:right="959"/>
      </w:pPr>
      <w:r>
        <w:rPr>
          <w:spacing w:val="-2"/>
        </w:rPr>
        <w:t>Cost</w:t>
      </w:r>
      <w:r>
        <w:rPr>
          <w:spacing w:val="-8"/>
        </w:rPr>
        <w:t> </w:t>
      </w:r>
      <w:r>
        <w:rPr>
          <w:spacing w:val="-2"/>
        </w:rPr>
        <w:t>of</w:t>
      </w:r>
      <w:r>
        <w:rPr>
          <w:spacing w:val="-8"/>
        </w:rPr>
        <w:t> </w:t>
      </w:r>
      <w:r>
        <w:rPr>
          <w:spacing w:val="-2"/>
        </w:rPr>
        <w:t>shed</w:t>
      </w:r>
      <w:r>
        <w:rPr>
          <w:spacing w:val="-8"/>
        </w:rPr>
        <w:t> </w:t>
      </w:r>
      <w:r>
        <w:rPr>
          <w:spacing w:val="-2"/>
        </w:rPr>
        <w:t>power</w:t>
      </w:r>
      <w:r>
        <w:rPr>
          <w:spacing w:val="-8"/>
        </w:rPr>
        <w:t> </w:t>
      </w:r>
      <w:r>
        <w:rPr>
          <w:spacing w:val="-2"/>
        </w:rPr>
        <w:t>and</w:t>
      </w:r>
      <w:r>
        <w:rPr>
          <w:spacing w:val="-8"/>
        </w:rPr>
        <w:t> </w:t>
      </w:r>
      <w:r>
        <w:rPr>
          <w:spacing w:val="-2"/>
        </w:rPr>
        <w:t>dairy</w:t>
      </w:r>
      <w:r>
        <w:rPr>
          <w:spacing w:val="-8"/>
        </w:rPr>
        <w:t> </w:t>
      </w:r>
      <w:r>
        <w:rPr>
          <w:spacing w:val="-2"/>
        </w:rPr>
        <w:t>supplies</w:t>
      </w:r>
      <w:r>
        <w:rPr>
          <w:spacing w:val="-8"/>
        </w:rPr>
        <w:t> </w:t>
      </w:r>
      <w:r>
        <w:rPr>
          <w:spacing w:val="-2"/>
        </w:rPr>
        <w:t>such</w:t>
      </w:r>
      <w:r>
        <w:rPr>
          <w:spacing w:val="-8"/>
        </w:rPr>
        <w:t> </w:t>
      </w:r>
      <w:r>
        <w:rPr>
          <w:spacing w:val="-2"/>
        </w:rPr>
        <w:t>as</w:t>
      </w:r>
      <w:r>
        <w:rPr>
          <w:spacing w:val="-8"/>
        </w:rPr>
        <w:t> </w:t>
      </w:r>
      <w:r>
        <w:rPr>
          <w:spacing w:val="-2"/>
        </w:rPr>
        <w:t>filter </w:t>
      </w:r>
      <w:r>
        <w:rPr/>
        <w:t>socks, rubberware, vacuum pump oil etc.</w:t>
      </w:r>
    </w:p>
    <w:p>
      <w:pPr>
        <w:pStyle w:val="BodyText"/>
        <w:spacing w:after="0" w:line="213" w:lineRule="auto"/>
        <w:sectPr>
          <w:headerReference w:type="default" r:id="rId295"/>
          <w:footerReference w:type="default" r:id="rId296"/>
          <w:footerReference w:type="even" r:id="rId297"/>
          <w:pgSz w:w="11910" w:h="16840"/>
          <w:pgMar w:header="0" w:footer="287" w:top="1160" w:bottom="480" w:left="141" w:right="0"/>
          <w:pgNumType w:start="69"/>
          <w:cols w:num="2" w:equalWidth="0">
            <w:col w:w="5535" w:space="40"/>
            <w:col w:w="6194"/>
          </w:cols>
        </w:sectPr>
      </w:pPr>
    </w:p>
    <w:p>
      <w:pPr>
        <w:pStyle w:val="Heading6"/>
        <w:spacing w:before="69"/>
        <w:rPr>
          <w:b/>
        </w:rPr>
      </w:pPr>
      <w:r>
        <w:rPr>
          <w:b/>
          <w:spacing w:val="-10"/>
        </w:rPr>
        <w:t>Top</w:t>
      </w:r>
      <w:r>
        <w:rPr>
          <w:b/>
          <w:spacing w:val="-2"/>
        </w:rPr>
        <w:t> </w:t>
      </w:r>
      <w:r>
        <w:rPr>
          <w:b/>
          <w:spacing w:val="-5"/>
        </w:rPr>
        <w:t>25%</w:t>
      </w:r>
    </w:p>
    <w:p>
      <w:pPr>
        <w:pStyle w:val="BodyText"/>
        <w:spacing w:line="213" w:lineRule="auto" w:before="36"/>
        <w:ind w:left="879" w:right="115"/>
      </w:pPr>
      <w:r>
        <w:rPr/>
        <w:t>Regional or State average for the Top 25% of </w:t>
      </w:r>
      <w:r>
        <w:rPr>
          <w:spacing w:val="-2"/>
        </w:rPr>
        <w:t>participant</w:t>
      </w:r>
      <w:r>
        <w:rPr>
          <w:spacing w:val="-10"/>
        </w:rPr>
        <w:t> </w:t>
      </w:r>
      <w:r>
        <w:rPr>
          <w:spacing w:val="-2"/>
        </w:rPr>
        <w:t>farms</w:t>
      </w:r>
      <w:r>
        <w:rPr>
          <w:spacing w:val="-9"/>
        </w:rPr>
        <w:t> </w:t>
      </w:r>
      <w:r>
        <w:rPr>
          <w:spacing w:val="-2"/>
        </w:rPr>
        <w:t>ranked</w:t>
      </w:r>
      <w:r>
        <w:rPr>
          <w:spacing w:val="-10"/>
        </w:rPr>
        <w:t> </w:t>
      </w:r>
      <w:r>
        <w:rPr>
          <w:spacing w:val="-2"/>
        </w:rPr>
        <w:t>by</w:t>
      </w:r>
      <w:r>
        <w:rPr>
          <w:spacing w:val="-9"/>
        </w:rPr>
        <w:t> </w:t>
      </w:r>
      <w:r>
        <w:rPr>
          <w:spacing w:val="-2"/>
        </w:rPr>
        <w:t>return</w:t>
      </w:r>
      <w:r>
        <w:rPr>
          <w:spacing w:val="-9"/>
        </w:rPr>
        <w:t> </w:t>
      </w:r>
      <w:r>
        <w:rPr>
          <w:spacing w:val="-2"/>
        </w:rPr>
        <w:t>on</w:t>
      </w:r>
      <w:r>
        <w:rPr>
          <w:spacing w:val="-10"/>
        </w:rPr>
        <w:t> </w:t>
      </w:r>
      <w:r>
        <w:rPr>
          <w:spacing w:val="-2"/>
        </w:rPr>
        <w:t>total</w:t>
      </w:r>
      <w:r>
        <w:rPr>
          <w:spacing w:val="-9"/>
        </w:rPr>
        <w:t> </w:t>
      </w:r>
      <w:r>
        <w:rPr>
          <w:spacing w:val="-2"/>
        </w:rPr>
        <w:t>assets; </w:t>
      </w:r>
      <w:r>
        <w:rPr/>
        <w:t>can also be referred to as the top group, top performers within a region or the state.</w:t>
      </w:r>
    </w:p>
    <w:p>
      <w:pPr>
        <w:pStyle w:val="Heading6"/>
        <w:spacing w:before="100"/>
        <w:rPr>
          <w:b/>
        </w:rPr>
      </w:pPr>
      <w:r>
        <w:rPr>
          <w:b/>
          <w:spacing w:val="-7"/>
        </w:rPr>
        <w:t>Total</w:t>
      </w:r>
      <w:r>
        <w:rPr>
          <w:b/>
          <w:spacing w:val="-8"/>
        </w:rPr>
        <w:t> </w:t>
      </w:r>
      <w:r>
        <w:rPr>
          <w:b/>
          <w:spacing w:val="-2"/>
        </w:rPr>
        <w:t>income</w:t>
      </w:r>
    </w:p>
    <w:p>
      <w:pPr>
        <w:pStyle w:val="BodyText"/>
        <w:spacing w:before="16"/>
        <w:ind w:left="879"/>
      </w:pPr>
      <w:r>
        <w:rPr>
          <w:spacing w:val="-2"/>
        </w:rPr>
        <w:t>See</w:t>
      </w:r>
      <w:r>
        <w:rPr>
          <w:spacing w:val="-7"/>
        </w:rPr>
        <w:t> </w:t>
      </w:r>
      <w:r>
        <w:rPr>
          <w:spacing w:val="-2"/>
        </w:rPr>
        <w:t>gross</w:t>
      </w:r>
      <w:r>
        <w:rPr>
          <w:spacing w:val="-6"/>
        </w:rPr>
        <w:t> </w:t>
      </w:r>
      <w:r>
        <w:rPr>
          <w:spacing w:val="-2"/>
        </w:rPr>
        <w:t>farm</w:t>
      </w:r>
      <w:r>
        <w:rPr>
          <w:spacing w:val="-6"/>
        </w:rPr>
        <w:t> </w:t>
      </w:r>
      <w:r>
        <w:rPr>
          <w:spacing w:val="-2"/>
        </w:rPr>
        <w:t>income.</w:t>
      </w:r>
    </w:p>
    <w:p>
      <w:pPr>
        <w:pStyle w:val="Heading6"/>
        <w:spacing w:before="94"/>
        <w:rPr>
          <w:b/>
        </w:rPr>
      </w:pPr>
      <w:r>
        <w:rPr>
          <w:b/>
          <w:spacing w:val="-6"/>
        </w:rPr>
        <w:t>Total</w:t>
      </w:r>
      <w:r>
        <w:rPr>
          <w:b/>
          <w:spacing w:val="-4"/>
        </w:rPr>
        <w:t> </w:t>
      </w:r>
      <w:r>
        <w:rPr>
          <w:b/>
          <w:spacing w:val="-6"/>
        </w:rPr>
        <w:t>usable</w:t>
      </w:r>
      <w:r>
        <w:rPr>
          <w:b/>
          <w:spacing w:val="-2"/>
        </w:rPr>
        <w:t> </w:t>
      </w:r>
      <w:r>
        <w:rPr>
          <w:b/>
          <w:spacing w:val="-6"/>
        </w:rPr>
        <w:t>area</w:t>
      </w:r>
    </w:p>
    <w:p>
      <w:pPr>
        <w:pStyle w:val="BodyText"/>
        <w:spacing w:line="213" w:lineRule="auto" w:before="36"/>
        <w:ind w:left="879"/>
      </w:pPr>
      <w:r>
        <w:rPr>
          <w:spacing w:val="-2"/>
        </w:rPr>
        <w:t>Total</w:t>
      </w:r>
      <w:r>
        <w:rPr>
          <w:spacing w:val="-10"/>
        </w:rPr>
        <w:t> </w:t>
      </w:r>
      <w:r>
        <w:rPr>
          <w:spacing w:val="-2"/>
        </w:rPr>
        <w:t>hectares</w:t>
      </w:r>
      <w:r>
        <w:rPr>
          <w:spacing w:val="-9"/>
        </w:rPr>
        <w:t> </w:t>
      </w:r>
      <w:r>
        <w:rPr>
          <w:spacing w:val="-2"/>
        </w:rPr>
        <w:t>managed</w:t>
      </w:r>
      <w:r>
        <w:rPr>
          <w:spacing w:val="-10"/>
        </w:rPr>
        <w:t> </w:t>
      </w:r>
      <w:r>
        <w:rPr>
          <w:spacing w:val="-2"/>
        </w:rPr>
        <w:t>minus</w:t>
      </w:r>
      <w:r>
        <w:rPr>
          <w:spacing w:val="-9"/>
        </w:rPr>
        <w:t> </w:t>
      </w:r>
      <w:r>
        <w:rPr>
          <w:spacing w:val="-2"/>
        </w:rPr>
        <w:t>the</w:t>
      </w:r>
      <w:r>
        <w:rPr>
          <w:spacing w:val="-9"/>
        </w:rPr>
        <w:t> </w:t>
      </w:r>
      <w:r>
        <w:rPr>
          <w:spacing w:val="-2"/>
        </w:rPr>
        <w:t>area</w:t>
      </w:r>
      <w:r>
        <w:rPr>
          <w:spacing w:val="-10"/>
        </w:rPr>
        <w:t> </w:t>
      </w:r>
      <w:r>
        <w:rPr>
          <w:spacing w:val="-2"/>
        </w:rPr>
        <w:t>of</w:t>
      </w:r>
      <w:r>
        <w:rPr>
          <w:spacing w:val="-9"/>
        </w:rPr>
        <w:t> </w:t>
      </w:r>
      <w:r>
        <w:rPr>
          <w:spacing w:val="-2"/>
        </w:rPr>
        <w:t>land</w:t>
      </w:r>
      <w:r>
        <w:rPr>
          <w:spacing w:val="-9"/>
        </w:rPr>
        <w:t> </w:t>
      </w:r>
      <w:r>
        <w:rPr>
          <w:spacing w:val="-2"/>
        </w:rPr>
        <w:t>which </w:t>
      </w:r>
      <w:r>
        <w:rPr/>
        <w:t>is of little or no value for livestock production e.g., house and shed area.</w:t>
      </w:r>
    </w:p>
    <w:p>
      <w:pPr>
        <w:pStyle w:val="Heading6"/>
        <w:spacing w:before="100"/>
        <w:rPr>
          <w:b/>
        </w:rPr>
      </w:pPr>
      <w:r>
        <w:rPr>
          <w:b/>
          <w:spacing w:val="-6"/>
        </w:rPr>
        <w:t>Total</w:t>
      </w:r>
      <w:r>
        <w:rPr>
          <w:b/>
          <w:spacing w:val="-2"/>
        </w:rPr>
        <w:t> </w:t>
      </w:r>
      <w:r>
        <w:rPr>
          <w:b/>
          <w:spacing w:val="-6"/>
        </w:rPr>
        <w:t>water</w:t>
      </w:r>
      <w:r>
        <w:rPr>
          <w:b/>
          <w:spacing w:val="-2"/>
        </w:rPr>
        <w:t> </w:t>
      </w:r>
      <w:r>
        <w:rPr>
          <w:b/>
          <w:spacing w:val="-6"/>
        </w:rPr>
        <w:t>use</w:t>
      </w:r>
      <w:r>
        <w:rPr>
          <w:b/>
          <w:spacing w:val="-2"/>
        </w:rPr>
        <w:t> </w:t>
      </w:r>
      <w:r>
        <w:rPr>
          <w:b/>
          <w:spacing w:val="-6"/>
        </w:rPr>
        <w:t>efficiency</w:t>
      </w:r>
    </w:p>
    <w:p>
      <w:pPr>
        <w:pStyle w:val="BodyText"/>
        <w:spacing w:line="213" w:lineRule="auto" w:before="36"/>
        <w:ind w:left="879"/>
      </w:pPr>
      <w:r>
        <w:rPr>
          <w:spacing w:val="-2"/>
        </w:rPr>
        <w:t>Homegrown</w:t>
      </w:r>
      <w:r>
        <w:rPr>
          <w:spacing w:val="-7"/>
        </w:rPr>
        <w:t> </w:t>
      </w:r>
      <w:r>
        <w:rPr>
          <w:spacing w:val="-2"/>
        </w:rPr>
        <w:t>feed</w:t>
      </w:r>
      <w:r>
        <w:rPr>
          <w:spacing w:val="-7"/>
        </w:rPr>
        <w:t> </w:t>
      </w:r>
      <w:r>
        <w:rPr>
          <w:spacing w:val="-2"/>
        </w:rPr>
        <w:t>consumed</w:t>
      </w:r>
      <w:r>
        <w:rPr>
          <w:spacing w:val="-7"/>
        </w:rPr>
        <w:t> </w:t>
      </w:r>
      <w:r>
        <w:rPr>
          <w:spacing w:val="-2"/>
        </w:rPr>
        <w:t>or</w:t>
      </w:r>
      <w:r>
        <w:rPr>
          <w:spacing w:val="-7"/>
        </w:rPr>
        <w:t> </w:t>
      </w:r>
      <w:r>
        <w:rPr>
          <w:spacing w:val="-2"/>
        </w:rPr>
        <w:t>harvested</w:t>
      </w:r>
      <w:r>
        <w:rPr>
          <w:spacing w:val="-7"/>
        </w:rPr>
        <w:t> </w:t>
      </w:r>
      <w:r>
        <w:rPr>
          <w:spacing w:val="-2"/>
        </w:rPr>
        <w:t>per</w:t>
      </w:r>
      <w:r>
        <w:rPr>
          <w:spacing w:val="-7"/>
        </w:rPr>
        <w:t> </w:t>
      </w:r>
      <w:r>
        <w:rPr>
          <w:spacing w:val="-2"/>
        </w:rPr>
        <w:t>100</w:t>
      </w:r>
      <w:r>
        <w:rPr>
          <w:spacing w:val="-7"/>
        </w:rPr>
        <w:t> </w:t>
      </w:r>
      <w:r>
        <w:rPr>
          <w:spacing w:val="-2"/>
        </w:rPr>
        <w:t>mm </w:t>
      </w:r>
      <w:r>
        <w:rPr/>
        <w:t>water</w:t>
      </w:r>
      <w:r>
        <w:rPr>
          <w:spacing w:val="-2"/>
        </w:rPr>
        <w:t> </w:t>
      </w:r>
      <w:r>
        <w:rPr/>
        <w:t>‘applied’</w:t>
      </w:r>
      <w:r>
        <w:rPr>
          <w:spacing w:val="-2"/>
        </w:rPr>
        <w:t> </w:t>
      </w:r>
      <w:r>
        <w:rPr/>
        <w:t>(rainfall</w:t>
      </w:r>
      <w:r>
        <w:rPr>
          <w:spacing w:val="-2"/>
        </w:rPr>
        <w:t> </w:t>
      </w:r>
      <w:r>
        <w:rPr/>
        <w:t>and</w:t>
      </w:r>
      <w:r>
        <w:rPr>
          <w:spacing w:val="-2"/>
        </w:rPr>
        <w:t> </w:t>
      </w:r>
      <w:r>
        <w:rPr/>
        <w:t>irrigation)</w:t>
      </w:r>
      <w:r>
        <w:rPr>
          <w:spacing w:val="-2"/>
        </w:rPr>
        <w:t> </w:t>
      </w:r>
      <w:r>
        <w:rPr/>
        <w:t>to</w:t>
      </w:r>
      <w:r>
        <w:rPr>
          <w:spacing w:val="-2"/>
        </w:rPr>
        <w:t> </w:t>
      </w:r>
      <w:r>
        <w:rPr/>
        <w:t>the</w:t>
      </w:r>
      <w:r>
        <w:rPr>
          <w:spacing w:val="-2"/>
        </w:rPr>
        <w:t> </w:t>
      </w:r>
      <w:r>
        <w:rPr/>
        <w:t>usable hectares on the farm.</w:t>
      </w:r>
    </w:p>
    <w:p>
      <w:pPr>
        <w:pStyle w:val="Heading6"/>
        <w:rPr>
          <w:b/>
        </w:rPr>
      </w:pPr>
      <w:r>
        <w:rPr>
          <w:b/>
          <w:spacing w:val="-6"/>
        </w:rPr>
        <w:t>Variable</w:t>
      </w:r>
      <w:r>
        <w:rPr>
          <w:b/>
          <w:spacing w:val="-3"/>
        </w:rPr>
        <w:t> </w:t>
      </w:r>
      <w:r>
        <w:rPr>
          <w:b/>
          <w:spacing w:val="-4"/>
        </w:rPr>
        <w:t>costs</w:t>
      </w:r>
    </w:p>
    <w:p>
      <w:pPr>
        <w:pStyle w:val="BodyText"/>
        <w:spacing w:line="213" w:lineRule="auto" w:before="35"/>
        <w:ind w:left="879" w:right="265"/>
        <w:jc w:val="both"/>
      </w:pPr>
      <w:r>
        <w:rPr/>
        <w:t>All</w:t>
      </w:r>
      <w:r>
        <w:rPr>
          <w:spacing w:val="-12"/>
        </w:rPr>
        <w:t> </w:t>
      </w:r>
      <w:r>
        <w:rPr/>
        <w:t>costs</w:t>
      </w:r>
      <w:r>
        <w:rPr>
          <w:spacing w:val="-11"/>
        </w:rPr>
        <w:t> </w:t>
      </w:r>
      <w:r>
        <w:rPr/>
        <w:t>that</w:t>
      </w:r>
      <w:r>
        <w:rPr>
          <w:spacing w:val="-12"/>
        </w:rPr>
        <w:t> </w:t>
      </w:r>
      <w:r>
        <w:rPr/>
        <w:t>vary</w:t>
      </w:r>
      <w:r>
        <w:rPr>
          <w:spacing w:val="-11"/>
        </w:rPr>
        <w:t> </w:t>
      </w:r>
      <w:r>
        <w:rPr/>
        <w:t>with</w:t>
      </w:r>
      <w:r>
        <w:rPr>
          <w:spacing w:val="-11"/>
        </w:rPr>
        <w:t> </w:t>
      </w:r>
      <w:r>
        <w:rPr/>
        <w:t>the</w:t>
      </w:r>
      <w:r>
        <w:rPr>
          <w:spacing w:val="-12"/>
        </w:rPr>
        <w:t> </w:t>
      </w:r>
      <w:r>
        <w:rPr/>
        <w:t>size</w:t>
      </w:r>
      <w:r>
        <w:rPr>
          <w:spacing w:val="-11"/>
        </w:rPr>
        <w:t> </w:t>
      </w:r>
      <w:r>
        <w:rPr/>
        <w:t>of</w:t>
      </w:r>
      <w:r>
        <w:rPr>
          <w:spacing w:val="-11"/>
        </w:rPr>
        <w:t> </w:t>
      </w:r>
      <w:r>
        <w:rPr/>
        <w:t>production</w:t>
      </w:r>
      <w:r>
        <w:rPr>
          <w:spacing w:val="-12"/>
        </w:rPr>
        <w:t> </w:t>
      </w:r>
      <w:r>
        <w:rPr/>
        <w:t>in</w:t>
      </w:r>
      <w:r>
        <w:rPr>
          <w:spacing w:val="-11"/>
        </w:rPr>
        <w:t> </w:t>
      </w:r>
      <w:r>
        <w:rPr/>
        <w:t>the </w:t>
      </w:r>
      <w:r>
        <w:rPr>
          <w:spacing w:val="-2"/>
        </w:rPr>
        <w:t>enterprise</w:t>
      </w:r>
      <w:r>
        <w:rPr>
          <w:spacing w:val="-9"/>
        </w:rPr>
        <w:t> </w:t>
      </w:r>
      <w:r>
        <w:rPr>
          <w:spacing w:val="-2"/>
        </w:rPr>
        <w:t>e.g.,</w:t>
      </w:r>
      <w:r>
        <w:rPr>
          <w:spacing w:val="-9"/>
        </w:rPr>
        <w:t> </w:t>
      </w:r>
      <w:r>
        <w:rPr>
          <w:spacing w:val="-2"/>
        </w:rPr>
        <w:t>herd,</w:t>
      </w:r>
      <w:r>
        <w:rPr>
          <w:spacing w:val="-9"/>
        </w:rPr>
        <w:t> </w:t>
      </w:r>
      <w:r>
        <w:rPr>
          <w:spacing w:val="-2"/>
        </w:rPr>
        <w:t>shed</w:t>
      </w:r>
      <w:r>
        <w:rPr>
          <w:spacing w:val="-9"/>
        </w:rPr>
        <w:t> </w:t>
      </w:r>
      <w:r>
        <w:rPr>
          <w:spacing w:val="-2"/>
        </w:rPr>
        <w:t>and</w:t>
      </w:r>
      <w:r>
        <w:rPr>
          <w:spacing w:val="-9"/>
        </w:rPr>
        <w:t> </w:t>
      </w:r>
      <w:r>
        <w:rPr>
          <w:spacing w:val="-2"/>
        </w:rPr>
        <w:t>feed</w:t>
      </w:r>
      <w:r>
        <w:rPr>
          <w:spacing w:val="-9"/>
        </w:rPr>
        <w:t> </w:t>
      </w:r>
      <w:r>
        <w:rPr>
          <w:spacing w:val="-2"/>
        </w:rPr>
        <w:t>costs</w:t>
      </w:r>
      <w:r>
        <w:rPr>
          <w:spacing w:val="-9"/>
        </w:rPr>
        <w:t> </w:t>
      </w:r>
      <w:r>
        <w:rPr>
          <w:spacing w:val="-2"/>
        </w:rPr>
        <w:t>(including </w:t>
      </w:r>
      <w:r>
        <w:rPr/>
        <w:t>feed and water inventory change).</w:t>
      </w:r>
    </w:p>
    <w:p>
      <w:pPr>
        <w:pStyle w:val="Heading6"/>
        <w:spacing w:before="44"/>
        <w:rPr>
          <w:b/>
        </w:rPr>
      </w:pPr>
      <w:r>
        <w:rPr>
          <w:b/>
          <w:spacing w:val="-6"/>
        </w:rPr>
        <w:t>Water</w:t>
      </w:r>
      <w:r>
        <w:rPr>
          <w:b/>
          <w:spacing w:val="4"/>
        </w:rPr>
        <w:t> </w:t>
      </w:r>
      <w:r>
        <w:rPr>
          <w:b/>
          <w:spacing w:val="-6"/>
        </w:rPr>
        <w:t>inventory</w:t>
      </w:r>
      <w:r>
        <w:rPr>
          <w:b/>
          <w:spacing w:val="5"/>
        </w:rPr>
        <w:t> </w:t>
      </w:r>
      <w:r>
        <w:rPr>
          <w:b/>
          <w:spacing w:val="-6"/>
        </w:rPr>
        <w:t>changes</w:t>
      </w:r>
    </w:p>
    <w:p>
      <w:pPr>
        <w:pStyle w:val="BodyText"/>
        <w:spacing w:line="213" w:lineRule="auto" w:before="36"/>
        <w:ind w:left="879" w:right="115"/>
      </w:pPr>
      <w:r>
        <w:rPr/>
        <w:t>An</w:t>
      </w:r>
      <w:r>
        <w:rPr>
          <w:spacing w:val="-4"/>
        </w:rPr>
        <w:t> </w:t>
      </w:r>
      <w:r>
        <w:rPr/>
        <w:t>estimate</w:t>
      </w:r>
      <w:r>
        <w:rPr>
          <w:spacing w:val="-4"/>
        </w:rPr>
        <w:t> </w:t>
      </w:r>
      <w:r>
        <w:rPr/>
        <w:t>of</w:t>
      </w:r>
      <w:r>
        <w:rPr>
          <w:spacing w:val="-4"/>
        </w:rPr>
        <w:t> </w:t>
      </w:r>
      <w:r>
        <w:rPr/>
        <w:t>the</w:t>
      </w:r>
      <w:r>
        <w:rPr>
          <w:spacing w:val="-4"/>
        </w:rPr>
        <w:t> </w:t>
      </w:r>
      <w:r>
        <w:rPr/>
        <w:t>values</w:t>
      </w:r>
      <w:r>
        <w:rPr>
          <w:spacing w:val="-4"/>
        </w:rPr>
        <w:t> </w:t>
      </w:r>
      <w:r>
        <w:rPr/>
        <w:t>irrigation</w:t>
      </w:r>
      <w:r>
        <w:rPr>
          <w:spacing w:val="-4"/>
        </w:rPr>
        <w:t> </w:t>
      </w:r>
      <w:r>
        <w:rPr/>
        <w:t>water</w:t>
      </w:r>
      <w:r>
        <w:rPr>
          <w:spacing w:val="-4"/>
        </w:rPr>
        <w:t> </w:t>
      </w:r>
      <w:r>
        <w:rPr/>
        <w:t>on</w:t>
      </w:r>
      <w:r>
        <w:rPr>
          <w:spacing w:val="-4"/>
        </w:rPr>
        <w:t> </w:t>
      </w:r>
      <w:r>
        <w:rPr/>
        <w:t>hand </w:t>
      </w:r>
      <w:r>
        <w:rPr>
          <w:spacing w:val="-2"/>
        </w:rPr>
        <w:t>at</w:t>
      </w:r>
      <w:r>
        <w:rPr>
          <w:spacing w:val="-8"/>
        </w:rPr>
        <w:t> </w:t>
      </w:r>
      <w:r>
        <w:rPr>
          <w:spacing w:val="-2"/>
        </w:rPr>
        <w:t>the</w:t>
      </w:r>
      <w:r>
        <w:rPr>
          <w:spacing w:val="-8"/>
        </w:rPr>
        <w:t> </w:t>
      </w:r>
      <w:r>
        <w:rPr>
          <w:spacing w:val="-2"/>
        </w:rPr>
        <w:t>start</w:t>
      </w:r>
      <w:r>
        <w:rPr>
          <w:spacing w:val="-8"/>
        </w:rPr>
        <w:t> </w:t>
      </w:r>
      <w:r>
        <w:rPr>
          <w:spacing w:val="-2"/>
        </w:rPr>
        <w:t>and</w:t>
      </w:r>
      <w:r>
        <w:rPr>
          <w:spacing w:val="-8"/>
        </w:rPr>
        <w:t> </w:t>
      </w:r>
      <w:r>
        <w:rPr>
          <w:spacing w:val="-2"/>
        </w:rPr>
        <w:t>end</w:t>
      </w:r>
      <w:r>
        <w:rPr>
          <w:spacing w:val="-8"/>
        </w:rPr>
        <w:t> </w:t>
      </w:r>
      <w:r>
        <w:rPr>
          <w:spacing w:val="-2"/>
        </w:rPr>
        <w:t>of</w:t>
      </w:r>
      <w:r>
        <w:rPr>
          <w:spacing w:val="-8"/>
        </w:rPr>
        <w:t> </w:t>
      </w:r>
      <w:r>
        <w:rPr>
          <w:spacing w:val="-2"/>
        </w:rPr>
        <w:t>the</w:t>
      </w:r>
      <w:r>
        <w:rPr>
          <w:spacing w:val="-8"/>
        </w:rPr>
        <w:t> </w:t>
      </w:r>
      <w:r>
        <w:rPr>
          <w:spacing w:val="-2"/>
        </w:rPr>
        <w:t>financial</w:t>
      </w:r>
      <w:r>
        <w:rPr>
          <w:spacing w:val="-8"/>
        </w:rPr>
        <w:t> </w:t>
      </w:r>
      <w:r>
        <w:rPr>
          <w:spacing w:val="-2"/>
        </w:rPr>
        <w:t>year</w:t>
      </w:r>
      <w:r>
        <w:rPr>
          <w:spacing w:val="-8"/>
        </w:rPr>
        <w:t> </w:t>
      </w:r>
      <w:r>
        <w:rPr>
          <w:spacing w:val="-2"/>
        </w:rPr>
        <w:t>to</w:t>
      </w:r>
      <w:r>
        <w:rPr>
          <w:spacing w:val="-8"/>
        </w:rPr>
        <w:t> </w:t>
      </w:r>
      <w:r>
        <w:rPr>
          <w:spacing w:val="-2"/>
        </w:rPr>
        <w:t>capture </w:t>
      </w:r>
      <w:r>
        <w:rPr/>
        <w:t>water</w:t>
      </w:r>
      <w:r>
        <w:rPr>
          <w:spacing w:val="-10"/>
        </w:rPr>
        <w:t> </w:t>
      </w:r>
      <w:r>
        <w:rPr/>
        <w:t>used</w:t>
      </w:r>
      <w:r>
        <w:rPr>
          <w:spacing w:val="-10"/>
        </w:rPr>
        <w:t> </w:t>
      </w:r>
      <w:r>
        <w:rPr/>
        <w:t>in</w:t>
      </w:r>
      <w:r>
        <w:rPr>
          <w:spacing w:val="-10"/>
        </w:rPr>
        <w:t> </w:t>
      </w:r>
      <w:r>
        <w:rPr/>
        <w:t>the</w:t>
      </w:r>
      <w:r>
        <w:rPr>
          <w:spacing w:val="-10"/>
        </w:rPr>
        <w:t> </w:t>
      </w:r>
      <w:r>
        <w:rPr/>
        <w:t>production</w:t>
      </w:r>
      <w:r>
        <w:rPr>
          <w:spacing w:val="-10"/>
        </w:rPr>
        <w:t> </w:t>
      </w:r>
      <w:r>
        <w:rPr/>
        <w:t>of</w:t>
      </w:r>
      <w:r>
        <w:rPr>
          <w:spacing w:val="-10"/>
        </w:rPr>
        <w:t> </w:t>
      </w:r>
      <w:r>
        <w:rPr/>
        <w:t>pasture</w:t>
      </w:r>
      <w:r>
        <w:rPr>
          <w:spacing w:val="-10"/>
        </w:rPr>
        <w:t> </w:t>
      </w:r>
      <w:r>
        <w:rPr/>
        <w:t>and</w:t>
      </w:r>
      <w:r>
        <w:rPr>
          <w:spacing w:val="-10"/>
        </w:rPr>
        <w:t> </w:t>
      </w:r>
      <w:r>
        <w:rPr/>
        <w:t>crops.</w:t>
      </w:r>
    </w:p>
    <w:p>
      <w:pPr>
        <w:pStyle w:val="Heading3"/>
        <w:spacing w:before="235"/>
        <w:jc w:val="both"/>
      </w:pPr>
      <w:r>
        <w:rPr>
          <w:color w:val="00361D"/>
          <w:spacing w:val="-10"/>
        </w:rPr>
        <w:t>Explanatory</w:t>
      </w:r>
      <w:r>
        <w:rPr>
          <w:color w:val="00361D"/>
        </w:rPr>
        <w:t> </w:t>
      </w:r>
      <w:r>
        <w:rPr>
          <w:color w:val="00361D"/>
          <w:spacing w:val="-2"/>
        </w:rPr>
        <w:t>notes</w:t>
      </w:r>
    </w:p>
    <w:p>
      <w:pPr>
        <w:pStyle w:val="Heading6"/>
        <w:spacing w:before="184"/>
        <w:rPr>
          <w:b/>
        </w:rPr>
      </w:pPr>
      <w:r>
        <w:rPr>
          <w:b/>
          <w:spacing w:val="-6"/>
        </w:rPr>
        <w:t>Types</w:t>
      </w:r>
      <w:r>
        <w:rPr>
          <w:b/>
          <w:spacing w:val="-2"/>
        </w:rPr>
        <w:t> </w:t>
      </w:r>
      <w:r>
        <w:rPr>
          <w:b/>
          <w:spacing w:val="-6"/>
        </w:rPr>
        <w:t>of</w:t>
      </w:r>
      <w:r>
        <w:rPr>
          <w:b/>
          <w:spacing w:val="-2"/>
        </w:rPr>
        <w:t> </w:t>
      </w:r>
      <w:r>
        <w:rPr>
          <w:b/>
          <w:spacing w:val="-6"/>
        </w:rPr>
        <w:t>Feeding</w:t>
      </w:r>
      <w:r>
        <w:rPr>
          <w:b/>
          <w:spacing w:val="-1"/>
        </w:rPr>
        <w:t> </w:t>
      </w:r>
      <w:r>
        <w:rPr>
          <w:b/>
          <w:spacing w:val="-6"/>
        </w:rPr>
        <w:t>Systems:</w:t>
      </w:r>
    </w:p>
    <w:p>
      <w:pPr>
        <w:spacing w:before="80"/>
        <w:ind w:left="879" w:right="0" w:firstLine="0"/>
        <w:jc w:val="left"/>
        <w:rPr>
          <w:rFonts w:ascii="VIC SemiBold"/>
          <w:b/>
          <w:sz w:val="22"/>
        </w:rPr>
      </w:pPr>
      <w:r>
        <w:rPr>
          <w:rFonts w:ascii="VIC SemiBold"/>
          <w:b/>
          <w:spacing w:val="-4"/>
          <w:sz w:val="22"/>
        </w:rPr>
        <w:t>Low</w:t>
      </w:r>
      <w:r>
        <w:rPr>
          <w:rFonts w:ascii="VIC SemiBold"/>
          <w:b/>
          <w:spacing w:val="-8"/>
          <w:sz w:val="22"/>
        </w:rPr>
        <w:t> </w:t>
      </w:r>
      <w:r>
        <w:rPr>
          <w:rFonts w:ascii="VIC SemiBold"/>
          <w:b/>
          <w:spacing w:val="-4"/>
          <w:sz w:val="22"/>
        </w:rPr>
        <w:t>bail</w:t>
      </w:r>
    </w:p>
    <w:p>
      <w:pPr>
        <w:pStyle w:val="BodyText"/>
        <w:spacing w:line="213" w:lineRule="auto" w:before="36"/>
        <w:ind w:left="879"/>
      </w:pPr>
      <w:r>
        <w:rPr/>
        <w:t>Low</w:t>
      </w:r>
      <w:r>
        <w:rPr>
          <w:spacing w:val="-5"/>
        </w:rPr>
        <w:t> </w:t>
      </w:r>
      <w:r>
        <w:rPr/>
        <w:t>bail</w:t>
      </w:r>
      <w:r>
        <w:rPr>
          <w:spacing w:val="-5"/>
        </w:rPr>
        <w:t> </w:t>
      </w:r>
      <w:r>
        <w:rPr/>
        <w:t>is</w:t>
      </w:r>
      <w:r>
        <w:rPr>
          <w:spacing w:val="-5"/>
        </w:rPr>
        <w:t> </w:t>
      </w:r>
      <w:r>
        <w:rPr/>
        <w:t>defined</w:t>
      </w:r>
      <w:r>
        <w:rPr>
          <w:spacing w:val="-5"/>
        </w:rPr>
        <w:t> </w:t>
      </w:r>
      <w:r>
        <w:rPr/>
        <w:t>by</w:t>
      </w:r>
      <w:r>
        <w:rPr>
          <w:spacing w:val="-5"/>
        </w:rPr>
        <w:t> </w:t>
      </w:r>
      <w:r>
        <w:rPr/>
        <w:t>the</w:t>
      </w:r>
      <w:r>
        <w:rPr>
          <w:spacing w:val="-5"/>
        </w:rPr>
        <w:t> </w:t>
      </w:r>
      <w:r>
        <w:rPr/>
        <w:t>one-tonne</w:t>
      </w:r>
      <w:r>
        <w:rPr>
          <w:spacing w:val="-5"/>
        </w:rPr>
        <w:t> </w:t>
      </w:r>
      <w:r>
        <w:rPr/>
        <w:t>annual</w:t>
      </w:r>
      <w:r>
        <w:rPr>
          <w:spacing w:val="-5"/>
        </w:rPr>
        <w:t> </w:t>
      </w:r>
      <w:r>
        <w:rPr/>
        <w:t>cap</w:t>
      </w:r>
      <w:r>
        <w:rPr>
          <w:spacing w:val="-5"/>
        </w:rPr>
        <w:t> </w:t>
      </w:r>
      <w:r>
        <w:rPr/>
        <w:t>of </w:t>
      </w:r>
      <w:r>
        <w:rPr>
          <w:spacing w:val="-2"/>
        </w:rPr>
        <w:t>grain</w:t>
      </w:r>
      <w:r>
        <w:rPr>
          <w:spacing w:val="-8"/>
        </w:rPr>
        <w:t> </w:t>
      </w:r>
      <w:r>
        <w:rPr>
          <w:spacing w:val="-2"/>
        </w:rPr>
        <w:t>or</w:t>
      </w:r>
      <w:r>
        <w:rPr>
          <w:spacing w:val="-8"/>
        </w:rPr>
        <w:t> </w:t>
      </w:r>
      <w:r>
        <w:rPr>
          <w:spacing w:val="-2"/>
        </w:rPr>
        <w:t>concentrates</w:t>
      </w:r>
      <w:r>
        <w:rPr>
          <w:spacing w:val="-8"/>
        </w:rPr>
        <w:t> </w:t>
      </w:r>
      <w:r>
        <w:rPr>
          <w:spacing w:val="-2"/>
        </w:rPr>
        <w:t>fed</w:t>
      </w:r>
      <w:r>
        <w:rPr>
          <w:spacing w:val="-8"/>
        </w:rPr>
        <w:t> </w:t>
      </w:r>
      <w:r>
        <w:rPr>
          <w:spacing w:val="-2"/>
        </w:rPr>
        <w:t>in</w:t>
      </w:r>
      <w:r>
        <w:rPr>
          <w:spacing w:val="-8"/>
        </w:rPr>
        <w:t> </w:t>
      </w:r>
      <w:r>
        <w:rPr>
          <w:spacing w:val="-2"/>
        </w:rPr>
        <w:t>the</w:t>
      </w:r>
      <w:r>
        <w:rPr>
          <w:spacing w:val="-8"/>
        </w:rPr>
        <w:t> </w:t>
      </w:r>
      <w:r>
        <w:rPr>
          <w:spacing w:val="-2"/>
        </w:rPr>
        <w:t>dairy</w:t>
      </w:r>
      <w:r>
        <w:rPr>
          <w:spacing w:val="-8"/>
        </w:rPr>
        <w:t> </w:t>
      </w:r>
      <w:r>
        <w:rPr>
          <w:spacing w:val="-2"/>
        </w:rPr>
        <w:t>bail</w:t>
      </w:r>
      <w:r>
        <w:rPr>
          <w:spacing w:val="-8"/>
        </w:rPr>
        <w:t> </w:t>
      </w:r>
      <w:r>
        <w:rPr>
          <w:spacing w:val="-2"/>
        </w:rPr>
        <w:t>–</w:t>
      </w:r>
      <w:r>
        <w:rPr>
          <w:spacing w:val="-8"/>
        </w:rPr>
        <w:t> </w:t>
      </w:r>
      <w:r>
        <w:rPr>
          <w:spacing w:val="-2"/>
        </w:rPr>
        <w:t>i.e.</w:t>
      </w:r>
      <w:r>
        <w:rPr>
          <w:spacing w:val="-8"/>
        </w:rPr>
        <w:t> </w:t>
      </w:r>
      <w:r>
        <w:rPr>
          <w:spacing w:val="-2"/>
        </w:rPr>
        <w:t>cows </w:t>
      </w:r>
      <w:r>
        <w:rPr/>
        <w:t>are</w:t>
      </w:r>
      <w:r>
        <w:rPr>
          <w:spacing w:val="-11"/>
        </w:rPr>
        <w:t> </w:t>
      </w:r>
      <w:r>
        <w:rPr/>
        <w:t>fed</w:t>
      </w:r>
      <w:r>
        <w:rPr>
          <w:spacing w:val="-11"/>
        </w:rPr>
        <w:t> </w:t>
      </w:r>
      <w:r>
        <w:rPr/>
        <w:t>up</w:t>
      </w:r>
      <w:r>
        <w:rPr>
          <w:spacing w:val="-11"/>
        </w:rPr>
        <w:t> </w:t>
      </w:r>
      <w:r>
        <w:rPr/>
        <w:t>to</w:t>
      </w:r>
      <w:r>
        <w:rPr>
          <w:spacing w:val="-11"/>
        </w:rPr>
        <w:t> </w:t>
      </w:r>
      <w:r>
        <w:rPr/>
        <w:t>one</w:t>
      </w:r>
      <w:r>
        <w:rPr>
          <w:spacing w:val="-11"/>
        </w:rPr>
        <w:t> </w:t>
      </w:r>
      <w:r>
        <w:rPr/>
        <w:t>tonne</w:t>
      </w:r>
      <w:r>
        <w:rPr>
          <w:spacing w:val="-11"/>
        </w:rPr>
        <w:t> </w:t>
      </w:r>
      <w:r>
        <w:rPr/>
        <w:t>of</w:t>
      </w:r>
      <w:r>
        <w:rPr>
          <w:spacing w:val="-11"/>
        </w:rPr>
        <w:t> </w:t>
      </w:r>
      <w:r>
        <w:rPr/>
        <w:t>grain</w:t>
      </w:r>
      <w:r>
        <w:rPr>
          <w:spacing w:val="-11"/>
        </w:rPr>
        <w:t> </w:t>
      </w:r>
      <w:r>
        <w:rPr/>
        <w:t>and</w:t>
      </w:r>
      <w:r>
        <w:rPr>
          <w:spacing w:val="-11"/>
        </w:rPr>
        <w:t> </w:t>
      </w:r>
      <w:r>
        <w:rPr/>
        <w:t>concentrate</w:t>
      </w:r>
      <w:r>
        <w:rPr>
          <w:spacing w:val="-11"/>
        </w:rPr>
        <w:t> </w:t>
      </w:r>
      <w:r>
        <w:rPr/>
        <w:t>in the</w:t>
      </w:r>
      <w:r>
        <w:rPr>
          <w:spacing w:val="-3"/>
        </w:rPr>
        <w:t> </w:t>
      </w:r>
      <w:r>
        <w:rPr/>
        <w:t>dairy</w:t>
      </w:r>
      <w:r>
        <w:rPr>
          <w:spacing w:val="-3"/>
        </w:rPr>
        <w:t> </w:t>
      </w:r>
      <w:r>
        <w:rPr/>
        <w:t>at</w:t>
      </w:r>
      <w:r>
        <w:rPr>
          <w:spacing w:val="-3"/>
        </w:rPr>
        <w:t> </w:t>
      </w:r>
      <w:r>
        <w:rPr/>
        <w:t>milking</w:t>
      </w:r>
      <w:r>
        <w:rPr>
          <w:spacing w:val="-3"/>
        </w:rPr>
        <w:t> </w:t>
      </w:r>
      <w:r>
        <w:rPr/>
        <w:t>time</w:t>
      </w:r>
      <w:r>
        <w:rPr>
          <w:spacing w:val="-3"/>
        </w:rPr>
        <w:t> </w:t>
      </w:r>
      <w:r>
        <w:rPr/>
        <w:t>throughout</w:t>
      </w:r>
      <w:r>
        <w:rPr>
          <w:spacing w:val="-3"/>
        </w:rPr>
        <w:t> </w:t>
      </w:r>
      <w:r>
        <w:rPr/>
        <w:t>lactation</w:t>
      </w:r>
      <w:r>
        <w:rPr>
          <w:spacing w:val="-3"/>
        </w:rPr>
        <w:t> </w:t>
      </w:r>
      <w:r>
        <w:rPr/>
        <w:t>and livestock graze pasture all year round.</w:t>
      </w:r>
    </w:p>
    <w:p>
      <w:pPr>
        <w:pStyle w:val="Heading6"/>
        <w:spacing w:before="100"/>
        <w:rPr>
          <w:b/>
        </w:rPr>
      </w:pPr>
      <w:r>
        <w:rPr>
          <w:b/>
          <w:spacing w:val="-4"/>
        </w:rPr>
        <w:t>Moderate</w:t>
      </w:r>
      <w:r>
        <w:rPr>
          <w:b/>
          <w:spacing w:val="-6"/>
        </w:rPr>
        <w:t> </w:t>
      </w:r>
      <w:r>
        <w:rPr>
          <w:b/>
          <w:spacing w:val="-4"/>
        </w:rPr>
        <w:t>–</w:t>
      </w:r>
      <w:r>
        <w:rPr>
          <w:b/>
          <w:spacing w:val="-3"/>
        </w:rPr>
        <w:t> </w:t>
      </w:r>
      <w:r>
        <w:rPr>
          <w:b/>
          <w:spacing w:val="-4"/>
        </w:rPr>
        <w:t>High</w:t>
      </w:r>
      <w:r>
        <w:rPr>
          <w:b/>
          <w:spacing w:val="-3"/>
        </w:rPr>
        <w:t> </w:t>
      </w:r>
      <w:r>
        <w:rPr>
          <w:b/>
          <w:spacing w:val="-4"/>
        </w:rPr>
        <w:t>bail</w:t>
      </w:r>
    </w:p>
    <w:p>
      <w:pPr>
        <w:pStyle w:val="BodyText"/>
        <w:spacing w:line="213" w:lineRule="auto" w:before="36"/>
        <w:ind w:left="879"/>
      </w:pPr>
      <w:r>
        <w:rPr>
          <w:spacing w:val="-2"/>
        </w:rPr>
        <w:t>The</w:t>
      </w:r>
      <w:r>
        <w:rPr>
          <w:spacing w:val="-9"/>
        </w:rPr>
        <w:t> </w:t>
      </w:r>
      <w:r>
        <w:rPr>
          <w:spacing w:val="-2"/>
        </w:rPr>
        <w:t>level</w:t>
      </w:r>
      <w:r>
        <w:rPr>
          <w:spacing w:val="-9"/>
        </w:rPr>
        <w:t> </w:t>
      </w:r>
      <w:r>
        <w:rPr>
          <w:spacing w:val="-2"/>
        </w:rPr>
        <w:t>of</w:t>
      </w:r>
      <w:r>
        <w:rPr>
          <w:spacing w:val="-9"/>
        </w:rPr>
        <w:t> </w:t>
      </w:r>
      <w:r>
        <w:rPr>
          <w:spacing w:val="-2"/>
        </w:rPr>
        <w:t>grain</w:t>
      </w:r>
      <w:r>
        <w:rPr>
          <w:spacing w:val="-9"/>
        </w:rPr>
        <w:t> </w:t>
      </w:r>
      <w:r>
        <w:rPr>
          <w:spacing w:val="-2"/>
        </w:rPr>
        <w:t>or</w:t>
      </w:r>
      <w:r>
        <w:rPr>
          <w:spacing w:val="-9"/>
        </w:rPr>
        <w:t> </w:t>
      </w:r>
      <w:r>
        <w:rPr>
          <w:spacing w:val="-2"/>
        </w:rPr>
        <w:t>concentrate</w:t>
      </w:r>
      <w:r>
        <w:rPr>
          <w:spacing w:val="-9"/>
        </w:rPr>
        <w:t> </w:t>
      </w:r>
      <w:r>
        <w:rPr>
          <w:spacing w:val="-2"/>
        </w:rPr>
        <w:t>fed</w:t>
      </w:r>
      <w:r>
        <w:rPr>
          <w:spacing w:val="-9"/>
        </w:rPr>
        <w:t> </w:t>
      </w:r>
      <w:r>
        <w:rPr>
          <w:spacing w:val="-2"/>
        </w:rPr>
        <w:t>in</w:t>
      </w:r>
      <w:r>
        <w:rPr>
          <w:spacing w:val="-9"/>
        </w:rPr>
        <w:t> </w:t>
      </w:r>
      <w:r>
        <w:rPr>
          <w:spacing w:val="-2"/>
        </w:rPr>
        <w:t>the</w:t>
      </w:r>
      <w:r>
        <w:rPr>
          <w:spacing w:val="-9"/>
        </w:rPr>
        <w:t> </w:t>
      </w:r>
      <w:r>
        <w:rPr>
          <w:spacing w:val="-2"/>
        </w:rPr>
        <w:t>bail</w:t>
      </w:r>
      <w:r>
        <w:rPr>
          <w:spacing w:val="-9"/>
        </w:rPr>
        <w:t> </w:t>
      </w:r>
      <w:r>
        <w:rPr>
          <w:spacing w:val="-2"/>
        </w:rPr>
        <w:t>is</w:t>
      </w:r>
      <w:r>
        <w:rPr>
          <w:spacing w:val="-9"/>
        </w:rPr>
        <w:t> </w:t>
      </w:r>
      <w:r>
        <w:rPr>
          <w:spacing w:val="-2"/>
        </w:rPr>
        <w:t>more </w:t>
      </w:r>
      <w:r>
        <w:rPr/>
        <w:t>significant than one tonne per annum, and livestock graze pasture all year round.</w:t>
      </w:r>
    </w:p>
    <w:p>
      <w:pPr>
        <w:pStyle w:val="Heading6"/>
        <w:spacing w:before="100"/>
        <w:rPr>
          <w:b/>
        </w:rPr>
      </w:pPr>
      <w:r>
        <w:rPr>
          <w:b/>
          <w:spacing w:val="-4"/>
        </w:rPr>
        <w:t>Partial</w:t>
      </w:r>
      <w:r>
        <w:rPr>
          <w:b/>
          <w:spacing w:val="-10"/>
        </w:rPr>
        <w:t> </w:t>
      </w:r>
      <w:r>
        <w:rPr>
          <w:b/>
          <w:spacing w:val="-4"/>
        </w:rPr>
        <w:t>mixed</w:t>
      </w:r>
      <w:r>
        <w:rPr>
          <w:b/>
          <w:spacing w:val="-7"/>
        </w:rPr>
        <w:t> </w:t>
      </w:r>
      <w:r>
        <w:rPr>
          <w:b/>
          <w:spacing w:val="-4"/>
        </w:rPr>
        <w:t>ration</w:t>
      </w:r>
    </w:p>
    <w:p>
      <w:pPr>
        <w:pStyle w:val="BodyText"/>
        <w:spacing w:line="213" w:lineRule="auto" w:before="36"/>
        <w:ind w:left="879"/>
      </w:pPr>
      <w:r>
        <w:rPr/>
        <w:t>In the partial mixed ration (PMR) system, livestock </w:t>
      </w:r>
      <w:r>
        <w:rPr>
          <w:spacing w:val="-2"/>
        </w:rPr>
        <w:t>animals</w:t>
      </w:r>
      <w:r>
        <w:rPr>
          <w:spacing w:val="-10"/>
        </w:rPr>
        <w:t> </w:t>
      </w:r>
      <w:r>
        <w:rPr>
          <w:spacing w:val="-2"/>
        </w:rPr>
        <w:t>graze</w:t>
      </w:r>
      <w:r>
        <w:rPr>
          <w:spacing w:val="-9"/>
        </w:rPr>
        <w:t> </w:t>
      </w:r>
      <w:r>
        <w:rPr>
          <w:spacing w:val="-2"/>
        </w:rPr>
        <w:t>on</w:t>
      </w:r>
      <w:r>
        <w:rPr>
          <w:spacing w:val="-10"/>
        </w:rPr>
        <w:t> </w:t>
      </w:r>
      <w:r>
        <w:rPr>
          <w:spacing w:val="-2"/>
        </w:rPr>
        <w:t>pasture</w:t>
      </w:r>
      <w:r>
        <w:rPr>
          <w:spacing w:val="-9"/>
        </w:rPr>
        <w:t> </w:t>
      </w:r>
      <w:r>
        <w:rPr>
          <w:spacing w:val="-2"/>
        </w:rPr>
        <w:t>for</w:t>
      </w:r>
      <w:r>
        <w:rPr>
          <w:spacing w:val="-9"/>
        </w:rPr>
        <w:t> </w:t>
      </w:r>
      <w:r>
        <w:rPr>
          <w:spacing w:val="-2"/>
        </w:rPr>
        <w:t>most</w:t>
      </w:r>
      <w:r>
        <w:rPr>
          <w:spacing w:val="-10"/>
        </w:rPr>
        <w:t> </w:t>
      </w:r>
      <w:r>
        <w:rPr>
          <w:spacing w:val="-2"/>
        </w:rPr>
        <w:t>of</w:t>
      </w:r>
      <w:r>
        <w:rPr>
          <w:spacing w:val="-9"/>
        </w:rPr>
        <w:t> </w:t>
      </w:r>
      <w:r>
        <w:rPr>
          <w:spacing w:val="-2"/>
        </w:rPr>
        <w:t>the</w:t>
      </w:r>
      <w:r>
        <w:rPr>
          <w:spacing w:val="-9"/>
        </w:rPr>
        <w:t> </w:t>
      </w:r>
      <w:r>
        <w:rPr>
          <w:spacing w:val="-2"/>
        </w:rPr>
        <w:t>year,</w:t>
      </w:r>
      <w:r>
        <w:rPr>
          <w:spacing w:val="-10"/>
        </w:rPr>
        <w:t> </w:t>
      </w:r>
      <w:r>
        <w:rPr>
          <w:spacing w:val="-2"/>
        </w:rPr>
        <w:t>if</w:t>
      </w:r>
      <w:r>
        <w:rPr>
          <w:spacing w:val="-9"/>
        </w:rPr>
        <w:t> </w:t>
      </w:r>
      <w:r>
        <w:rPr>
          <w:spacing w:val="-2"/>
        </w:rPr>
        <w:t>not</w:t>
      </w:r>
      <w:r>
        <w:rPr>
          <w:spacing w:val="-9"/>
        </w:rPr>
        <w:t> </w:t>
      </w:r>
      <w:r>
        <w:rPr>
          <w:spacing w:val="-2"/>
        </w:rPr>
        <w:t>all </w:t>
      </w:r>
      <w:r>
        <w:rPr/>
        <w:t>of the year, while being fed a PMR on a feed pad.</w:t>
      </w:r>
    </w:p>
    <w:p>
      <w:pPr>
        <w:pStyle w:val="Heading6"/>
        <w:rPr>
          <w:b/>
        </w:rPr>
      </w:pPr>
      <w:r>
        <w:rPr>
          <w:b/>
          <w:spacing w:val="-4"/>
        </w:rPr>
        <w:t>Hybrid</w:t>
      </w:r>
      <w:r>
        <w:rPr>
          <w:b/>
          <w:spacing w:val="-9"/>
        </w:rPr>
        <w:t> </w:t>
      </w:r>
      <w:r>
        <w:rPr>
          <w:b/>
          <w:spacing w:val="-2"/>
        </w:rPr>
        <w:t>system</w:t>
      </w:r>
    </w:p>
    <w:p>
      <w:pPr>
        <w:pStyle w:val="BodyText"/>
        <w:spacing w:line="213" w:lineRule="auto" w:before="35"/>
        <w:ind w:left="879"/>
      </w:pPr>
      <w:r>
        <w:rPr>
          <w:spacing w:val="-2"/>
        </w:rPr>
        <w:t>Hybrid</w:t>
      </w:r>
      <w:r>
        <w:rPr>
          <w:spacing w:val="-10"/>
        </w:rPr>
        <w:t> </w:t>
      </w:r>
      <w:r>
        <w:rPr>
          <w:spacing w:val="-2"/>
        </w:rPr>
        <w:t>systems</w:t>
      </w:r>
      <w:r>
        <w:rPr>
          <w:spacing w:val="-9"/>
        </w:rPr>
        <w:t> </w:t>
      </w:r>
      <w:r>
        <w:rPr>
          <w:spacing w:val="-2"/>
        </w:rPr>
        <w:t>are</w:t>
      </w:r>
      <w:r>
        <w:rPr>
          <w:spacing w:val="-10"/>
        </w:rPr>
        <w:t> </w:t>
      </w:r>
      <w:r>
        <w:rPr>
          <w:spacing w:val="-2"/>
        </w:rPr>
        <w:t>classified</w:t>
      </w:r>
      <w:r>
        <w:rPr>
          <w:spacing w:val="-9"/>
        </w:rPr>
        <w:t> </w:t>
      </w:r>
      <w:r>
        <w:rPr>
          <w:spacing w:val="-2"/>
        </w:rPr>
        <w:t>as</w:t>
      </w:r>
      <w:r>
        <w:rPr>
          <w:spacing w:val="-9"/>
        </w:rPr>
        <w:t> </w:t>
      </w:r>
      <w:r>
        <w:rPr>
          <w:spacing w:val="-2"/>
        </w:rPr>
        <w:t>grazing</w:t>
      </w:r>
      <w:r>
        <w:rPr>
          <w:spacing w:val="-10"/>
        </w:rPr>
        <w:t> </w:t>
      </w:r>
      <w:r>
        <w:rPr>
          <w:spacing w:val="-2"/>
        </w:rPr>
        <w:t>pasture</w:t>
      </w:r>
      <w:r>
        <w:rPr>
          <w:spacing w:val="-9"/>
        </w:rPr>
        <w:t> </w:t>
      </w:r>
      <w:r>
        <w:rPr>
          <w:spacing w:val="-2"/>
        </w:rPr>
        <w:t>for </w:t>
      </w:r>
      <w:r>
        <w:rPr/>
        <w:t>fewer than nine months of the year while feeding</w:t>
      </w:r>
    </w:p>
    <w:p>
      <w:pPr>
        <w:pStyle w:val="BodyText"/>
        <w:spacing w:line="213" w:lineRule="auto"/>
        <w:ind w:left="879"/>
      </w:pPr>
      <w:r>
        <w:rPr>
          <w:spacing w:val="-2"/>
        </w:rPr>
        <w:t>a</w:t>
      </w:r>
      <w:r>
        <w:rPr>
          <w:spacing w:val="-8"/>
        </w:rPr>
        <w:t> </w:t>
      </w:r>
      <w:r>
        <w:rPr>
          <w:spacing w:val="-2"/>
        </w:rPr>
        <w:t>partial</w:t>
      </w:r>
      <w:r>
        <w:rPr>
          <w:spacing w:val="-8"/>
        </w:rPr>
        <w:t> </w:t>
      </w:r>
      <w:r>
        <w:rPr>
          <w:spacing w:val="-2"/>
        </w:rPr>
        <w:t>mixed</w:t>
      </w:r>
      <w:r>
        <w:rPr>
          <w:spacing w:val="-8"/>
        </w:rPr>
        <w:t> </w:t>
      </w:r>
      <w:r>
        <w:rPr>
          <w:spacing w:val="-2"/>
        </w:rPr>
        <w:t>ration</w:t>
      </w:r>
      <w:r>
        <w:rPr>
          <w:spacing w:val="-8"/>
        </w:rPr>
        <w:t> </w:t>
      </w:r>
      <w:r>
        <w:rPr>
          <w:spacing w:val="-2"/>
        </w:rPr>
        <w:t>on</w:t>
      </w:r>
      <w:r>
        <w:rPr>
          <w:spacing w:val="-8"/>
        </w:rPr>
        <w:t> </w:t>
      </w:r>
      <w:r>
        <w:rPr>
          <w:spacing w:val="-2"/>
        </w:rPr>
        <w:t>a</w:t>
      </w:r>
      <w:r>
        <w:rPr>
          <w:spacing w:val="-8"/>
        </w:rPr>
        <w:t> </w:t>
      </w:r>
      <w:r>
        <w:rPr>
          <w:spacing w:val="-2"/>
        </w:rPr>
        <w:t>feed</w:t>
      </w:r>
      <w:r>
        <w:rPr>
          <w:spacing w:val="-8"/>
        </w:rPr>
        <w:t> </w:t>
      </w:r>
      <w:r>
        <w:rPr>
          <w:spacing w:val="-2"/>
        </w:rPr>
        <w:t>pad</w:t>
      </w:r>
      <w:r>
        <w:rPr>
          <w:spacing w:val="-8"/>
        </w:rPr>
        <w:t> </w:t>
      </w:r>
      <w:r>
        <w:rPr>
          <w:spacing w:val="-2"/>
        </w:rPr>
        <w:t>with</w:t>
      </w:r>
      <w:r>
        <w:rPr>
          <w:spacing w:val="-8"/>
        </w:rPr>
        <w:t> </w:t>
      </w:r>
      <w:r>
        <w:rPr>
          <w:spacing w:val="-2"/>
        </w:rPr>
        <w:t>grain</w:t>
      </w:r>
      <w:r>
        <w:rPr>
          <w:spacing w:val="-8"/>
        </w:rPr>
        <w:t> </w:t>
      </w:r>
      <w:r>
        <w:rPr>
          <w:spacing w:val="-2"/>
        </w:rPr>
        <w:t>or concentrates.</w:t>
      </w:r>
    </w:p>
    <w:p>
      <w:pPr>
        <w:pStyle w:val="Heading6"/>
        <w:rPr>
          <w:b/>
        </w:rPr>
      </w:pPr>
      <w:r>
        <w:rPr>
          <w:b/>
          <w:spacing w:val="-6"/>
        </w:rPr>
        <w:t>Total</w:t>
      </w:r>
      <w:r>
        <w:rPr>
          <w:b/>
          <w:spacing w:val="-7"/>
        </w:rPr>
        <w:t> </w:t>
      </w:r>
      <w:r>
        <w:rPr>
          <w:b/>
          <w:spacing w:val="-6"/>
        </w:rPr>
        <w:t>mixed ration</w:t>
      </w:r>
    </w:p>
    <w:p>
      <w:pPr>
        <w:pStyle w:val="BodyText"/>
        <w:spacing w:line="218" w:lineRule="auto" w:before="35"/>
        <w:ind w:left="879"/>
      </w:pPr>
      <w:r>
        <w:rPr/>
        <w:t>A total mixed ration or TMR is classified by zero-grazing,</w:t>
      </w:r>
      <w:r>
        <w:rPr>
          <w:spacing w:val="-6"/>
        </w:rPr>
        <w:t> </w:t>
      </w:r>
      <w:r>
        <w:rPr/>
        <w:t>where</w:t>
      </w:r>
      <w:r>
        <w:rPr>
          <w:spacing w:val="-6"/>
        </w:rPr>
        <w:t> </w:t>
      </w:r>
      <w:r>
        <w:rPr/>
        <w:t>cows</w:t>
      </w:r>
      <w:r>
        <w:rPr>
          <w:spacing w:val="-6"/>
        </w:rPr>
        <w:t> </w:t>
      </w:r>
      <w:r>
        <w:rPr/>
        <w:t>are</w:t>
      </w:r>
      <w:r>
        <w:rPr>
          <w:spacing w:val="-6"/>
        </w:rPr>
        <w:t> </w:t>
      </w:r>
      <w:r>
        <w:rPr/>
        <w:t>contained</w:t>
      </w:r>
      <w:r>
        <w:rPr>
          <w:spacing w:val="-6"/>
        </w:rPr>
        <w:t> </w:t>
      </w:r>
      <w:r>
        <w:rPr/>
        <w:t>and</w:t>
      </w:r>
      <w:r>
        <w:rPr>
          <w:spacing w:val="-6"/>
        </w:rPr>
        <w:t> </w:t>
      </w:r>
      <w:r>
        <w:rPr/>
        <w:t>fed</w:t>
      </w:r>
      <w:r>
        <w:rPr>
          <w:spacing w:val="-6"/>
        </w:rPr>
        <w:t> </w:t>
      </w:r>
      <w:r>
        <w:rPr/>
        <w:t>a</w:t>
      </w:r>
      <w:r>
        <w:rPr>
          <w:spacing w:val="-6"/>
        </w:rPr>
        <w:t> </w:t>
      </w:r>
      <w:r>
        <w:rPr/>
        <w:t>TMR throughout the year.</w:t>
      </w:r>
    </w:p>
    <w:p>
      <w:pPr>
        <w:pStyle w:val="Heading3"/>
        <w:ind w:left="499"/>
      </w:pPr>
      <w:r>
        <w:rPr>
          <w:b w:val="0"/>
        </w:rPr>
        <w:br w:type="column"/>
      </w:r>
      <w:r>
        <w:rPr>
          <w:color w:val="00361D"/>
          <w:spacing w:val="-8"/>
        </w:rPr>
        <w:t>List</w:t>
      </w:r>
      <w:r>
        <w:rPr>
          <w:color w:val="00361D"/>
          <w:spacing w:val="-15"/>
        </w:rPr>
        <w:t> </w:t>
      </w:r>
      <w:r>
        <w:rPr>
          <w:color w:val="00361D"/>
          <w:spacing w:val="-8"/>
        </w:rPr>
        <w:t>of</w:t>
      </w:r>
      <w:r>
        <w:rPr>
          <w:color w:val="00361D"/>
          <w:spacing w:val="-15"/>
        </w:rPr>
        <w:t> </w:t>
      </w:r>
      <w:r>
        <w:rPr>
          <w:color w:val="00361D"/>
          <w:spacing w:val="-8"/>
        </w:rPr>
        <w:t>abbreviations</w:t>
      </w:r>
    </w:p>
    <w:p>
      <w:pPr>
        <w:tabs>
          <w:tab w:pos="1733" w:val="left" w:leader="none"/>
        </w:tabs>
        <w:spacing w:before="61"/>
        <w:ind w:left="613" w:right="0" w:firstLine="0"/>
        <w:jc w:val="left"/>
        <w:rPr>
          <w:sz w:val="16"/>
        </w:rPr>
      </w:pPr>
      <w:r>
        <w:rPr>
          <w:b/>
          <w:spacing w:val="-5"/>
          <w:sz w:val="16"/>
        </w:rPr>
        <w:t>AI</w:t>
      </w:r>
      <w:r>
        <w:rPr>
          <w:b/>
          <w:sz w:val="16"/>
        </w:rPr>
        <w:tab/>
      </w:r>
      <w:r>
        <w:rPr>
          <w:sz w:val="16"/>
        </w:rPr>
        <w:t>Artificial</w:t>
      </w:r>
      <w:r>
        <w:rPr>
          <w:spacing w:val="-4"/>
          <w:sz w:val="16"/>
        </w:rPr>
        <w:t> </w:t>
      </w:r>
      <w:r>
        <w:rPr>
          <w:spacing w:val="-2"/>
          <w:sz w:val="16"/>
        </w:rPr>
        <w:t>insemination</w:t>
      </w:r>
    </w:p>
    <w:p>
      <w:pPr>
        <w:tabs>
          <w:tab w:pos="1733" w:val="left" w:leader="none"/>
        </w:tabs>
        <w:spacing w:before="170"/>
        <w:ind w:left="613" w:right="0" w:firstLine="0"/>
        <w:jc w:val="left"/>
        <w:rPr>
          <w:sz w:val="16"/>
        </w:rPr>
      </w:pPr>
      <w:r>
        <w:rPr>
          <w:b/>
          <w:spacing w:val="-5"/>
          <w:sz w:val="16"/>
        </w:rPr>
        <w:t>CH4</w:t>
      </w:r>
      <w:r>
        <w:rPr>
          <w:b/>
          <w:sz w:val="16"/>
        </w:rPr>
        <w:tab/>
      </w:r>
      <w:r>
        <w:rPr>
          <w:spacing w:val="-2"/>
          <w:sz w:val="16"/>
        </w:rPr>
        <w:t>Methane</w:t>
      </w:r>
    </w:p>
    <w:p>
      <w:pPr>
        <w:tabs>
          <w:tab w:pos="1733" w:val="left" w:leader="none"/>
        </w:tabs>
        <w:spacing w:before="171"/>
        <w:ind w:left="613" w:right="0" w:firstLine="0"/>
        <w:jc w:val="left"/>
        <w:rPr>
          <w:sz w:val="16"/>
        </w:rPr>
      </w:pPr>
      <w:r>
        <w:rPr>
          <w:b/>
          <w:spacing w:val="-5"/>
          <w:sz w:val="16"/>
        </w:rPr>
        <w:t>CO2</w:t>
      </w:r>
      <w:r>
        <w:rPr>
          <w:b/>
          <w:sz w:val="16"/>
        </w:rPr>
        <w:tab/>
      </w:r>
      <w:r>
        <w:rPr>
          <w:sz w:val="16"/>
        </w:rPr>
        <w:t>Carbon </w:t>
      </w:r>
      <w:r>
        <w:rPr>
          <w:spacing w:val="-2"/>
          <w:sz w:val="16"/>
        </w:rPr>
        <w:t>dioxide</w:t>
      </w:r>
    </w:p>
    <w:p>
      <w:pPr>
        <w:tabs>
          <w:tab w:pos="1733" w:val="left" w:leader="none"/>
        </w:tabs>
        <w:spacing w:before="171"/>
        <w:ind w:left="613" w:right="0" w:firstLine="0"/>
        <w:jc w:val="left"/>
        <w:rPr>
          <w:sz w:val="16"/>
        </w:rPr>
      </w:pPr>
      <w:r>
        <w:rPr>
          <w:b/>
          <w:w w:val="90"/>
          <w:sz w:val="16"/>
        </w:rPr>
        <w:t>CO2-</w:t>
      </w:r>
      <w:r>
        <w:rPr>
          <w:b/>
          <w:spacing w:val="-10"/>
          <w:sz w:val="16"/>
        </w:rPr>
        <w:t>e</w:t>
      </w:r>
      <w:r>
        <w:rPr>
          <w:b/>
          <w:sz w:val="16"/>
        </w:rPr>
        <w:tab/>
      </w:r>
      <w:r>
        <w:rPr>
          <w:sz w:val="16"/>
        </w:rPr>
        <w:t>Carbon</w:t>
      </w:r>
      <w:r>
        <w:rPr>
          <w:spacing w:val="-2"/>
          <w:sz w:val="16"/>
        </w:rPr>
        <w:t> </w:t>
      </w:r>
      <w:r>
        <w:rPr>
          <w:sz w:val="16"/>
        </w:rPr>
        <w:t>dioxide</w:t>
      </w:r>
      <w:r>
        <w:rPr>
          <w:spacing w:val="-2"/>
          <w:sz w:val="16"/>
        </w:rPr>
        <w:t> equivalent</w:t>
      </w:r>
    </w:p>
    <w:p>
      <w:pPr>
        <w:tabs>
          <w:tab w:pos="1733" w:val="left" w:leader="none"/>
        </w:tabs>
        <w:spacing w:before="170"/>
        <w:ind w:left="613" w:right="0" w:firstLine="0"/>
        <w:jc w:val="left"/>
        <w:rPr>
          <w:sz w:val="16"/>
        </w:rPr>
      </w:pPr>
      <w:r>
        <w:rPr>
          <w:b/>
          <w:spacing w:val="-5"/>
          <w:sz w:val="16"/>
        </w:rPr>
        <w:t>CoP</w:t>
      </w:r>
      <w:r>
        <w:rPr>
          <w:b/>
          <w:sz w:val="16"/>
        </w:rPr>
        <w:tab/>
      </w:r>
      <w:r>
        <w:rPr>
          <w:sz w:val="16"/>
        </w:rPr>
        <w:t>Cost</w:t>
      </w:r>
      <w:r>
        <w:rPr>
          <w:spacing w:val="-1"/>
          <w:sz w:val="16"/>
        </w:rPr>
        <w:t> </w:t>
      </w:r>
      <w:r>
        <w:rPr>
          <w:sz w:val="16"/>
        </w:rPr>
        <w:t>of </w:t>
      </w:r>
      <w:r>
        <w:rPr>
          <w:spacing w:val="-2"/>
          <w:sz w:val="16"/>
        </w:rPr>
        <w:t>production</w:t>
      </w:r>
    </w:p>
    <w:p>
      <w:pPr>
        <w:tabs>
          <w:tab w:pos="1733" w:val="left" w:leader="none"/>
        </w:tabs>
        <w:spacing w:line="244" w:lineRule="auto" w:before="171"/>
        <w:ind w:left="1733" w:right="1311" w:hanging="1120"/>
        <w:jc w:val="left"/>
        <w:rPr>
          <w:sz w:val="16"/>
        </w:rPr>
      </w:pPr>
      <w:r>
        <w:rPr>
          <w:b/>
          <w:spacing w:val="-2"/>
          <w:sz w:val="16"/>
        </w:rPr>
        <w:t>DEECA</w:t>
      </w:r>
      <w:r>
        <w:rPr>
          <w:b/>
          <w:sz w:val="16"/>
        </w:rPr>
        <w:tab/>
      </w:r>
      <w:r>
        <w:rPr>
          <w:sz w:val="16"/>
        </w:rPr>
        <w:t>Department</w:t>
      </w:r>
      <w:r>
        <w:rPr>
          <w:spacing w:val="-11"/>
          <w:sz w:val="16"/>
        </w:rPr>
        <w:t> </w:t>
      </w:r>
      <w:r>
        <w:rPr>
          <w:sz w:val="16"/>
        </w:rPr>
        <w:t>of</w:t>
      </w:r>
      <w:r>
        <w:rPr>
          <w:spacing w:val="-10"/>
          <w:sz w:val="16"/>
        </w:rPr>
        <w:t> </w:t>
      </w:r>
      <w:r>
        <w:rPr>
          <w:sz w:val="16"/>
        </w:rPr>
        <w:t>Energy,</w:t>
      </w:r>
      <w:r>
        <w:rPr>
          <w:spacing w:val="-10"/>
          <w:sz w:val="16"/>
        </w:rPr>
        <w:t> </w:t>
      </w:r>
      <w:r>
        <w:rPr>
          <w:sz w:val="16"/>
        </w:rPr>
        <w:t>Environment</w:t>
      </w:r>
      <w:r>
        <w:rPr>
          <w:spacing w:val="-10"/>
          <w:sz w:val="16"/>
        </w:rPr>
        <w:t> </w:t>
      </w:r>
      <w:r>
        <w:rPr>
          <w:sz w:val="16"/>
        </w:rPr>
        <w:t>and Climate Action</w:t>
      </w:r>
    </w:p>
    <w:p>
      <w:pPr>
        <w:tabs>
          <w:tab w:pos="1733" w:val="left" w:leader="none"/>
        </w:tabs>
        <w:spacing w:before="166"/>
        <w:ind w:left="613" w:right="0" w:firstLine="0"/>
        <w:jc w:val="left"/>
        <w:rPr>
          <w:sz w:val="16"/>
        </w:rPr>
      </w:pPr>
      <w:r>
        <w:rPr>
          <w:b/>
          <w:spacing w:val="-4"/>
          <w:sz w:val="16"/>
        </w:rPr>
        <w:t>DFMP</w:t>
      </w:r>
      <w:r>
        <w:rPr>
          <w:b/>
          <w:sz w:val="16"/>
        </w:rPr>
        <w:tab/>
      </w:r>
      <w:r>
        <w:rPr>
          <w:sz w:val="16"/>
        </w:rPr>
        <w:t>Dairy</w:t>
      </w:r>
      <w:r>
        <w:rPr>
          <w:spacing w:val="-3"/>
          <w:sz w:val="16"/>
        </w:rPr>
        <w:t> </w:t>
      </w:r>
      <w:r>
        <w:rPr>
          <w:sz w:val="16"/>
        </w:rPr>
        <w:t>Farm</w:t>
      </w:r>
      <w:r>
        <w:rPr>
          <w:spacing w:val="-2"/>
          <w:sz w:val="16"/>
        </w:rPr>
        <w:t> </w:t>
      </w:r>
      <w:r>
        <w:rPr>
          <w:sz w:val="16"/>
        </w:rPr>
        <w:t>Monitor</w:t>
      </w:r>
      <w:r>
        <w:rPr>
          <w:spacing w:val="-2"/>
          <w:sz w:val="16"/>
        </w:rPr>
        <w:t> Project</w:t>
      </w:r>
    </w:p>
    <w:p>
      <w:pPr>
        <w:tabs>
          <w:tab w:pos="1733" w:val="left" w:leader="none"/>
        </w:tabs>
        <w:spacing w:before="171"/>
        <w:ind w:left="613" w:right="0" w:firstLine="0"/>
        <w:jc w:val="left"/>
        <w:rPr>
          <w:sz w:val="16"/>
        </w:rPr>
      </w:pPr>
      <w:r>
        <w:rPr>
          <w:b/>
          <w:spacing w:val="-5"/>
          <w:sz w:val="16"/>
        </w:rPr>
        <w:t>DM</w:t>
      </w:r>
      <w:r>
        <w:rPr>
          <w:b/>
          <w:sz w:val="16"/>
        </w:rPr>
        <w:tab/>
      </w:r>
      <w:r>
        <w:rPr>
          <w:sz w:val="16"/>
        </w:rPr>
        <w:t>Dry </w:t>
      </w:r>
      <w:r>
        <w:rPr>
          <w:spacing w:val="-2"/>
          <w:sz w:val="16"/>
        </w:rPr>
        <w:t>matter</w:t>
      </w:r>
    </w:p>
    <w:p>
      <w:pPr>
        <w:tabs>
          <w:tab w:pos="1733" w:val="left" w:leader="none"/>
        </w:tabs>
        <w:spacing w:before="171"/>
        <w:ind w:left="613" w:right="0" w:firstLine="0"/>
        <w:jc w:val="left"/>
        <w:rPr>
          <w:sz w:val="16"/>
        </w:rPr>
      </w:pPr>
      <w:r>
        <w:rPr>
          <w:b/>
          <w:spacing w:val="-5"/>
          <w:sz w:val="16"/>
        </w:rPr>
        <w:t>DM</w:t>
      </w:r>
      <w:r>
        <w:rPr>
          <w:b/>
          <w:sz w:val="16"/>
        </w:rPr>
        <w:tab/>
      </w:r>
      <w:r>
        <w:rPr>
          <w:sz w:val="16"/>
        </w:rPr>
        <w:t>Dry</w:t>
      </w:r>
      <w:r>
        <w:rPr>
          <w:spacing w:val="-4"/>
          <w:sz w:val="16"/>
        </w:rPr>
        <w:t> </w:t>
      </w:r>
      <w:r>
        <w:rPr>
          <w:sz w:val="16"/>
        </w:rPr>
        <w:t>matter</w:t>
      </w:r>
      <w:r>
        <w:rPr>
          <w:spacing w:val="-1"/>
          <w:sz w:val="16"/>
        </w:rPr>
        <w:t> </w:t>
      </w:r>
      <w:r>
        <w:rPr>
          <w:sz w:val="16"/>
        </w:rPr>
        <w:t>of</w:t>
      </w:r>
      <w:r>
        <w:rPr>
          <w:spacing w:val="-1"/>
          <w:sz w:val="16"/>
        </w:rPr>
        <w:t> </w:t>
      </w:r>
      <w:r>
        <w:rPr>
          <w:sz w:val="16"/>
        </w:rPr>
        <w:t>feed</w:t>
      </w:r>
      <w:r>
        <w:rPr>
          <w:spacing w:val="-1"/>
          <w:sz w:val="16"/>
        </w:rPr>
        <w:t> </w:t>
      </w:r>
      <w:r>
        <w:rPr>
          <w:spacing w:val="-2"/>
          <w:sz w:val="16"/>
        </w:rPr>
        <w:t>stuffs</w:t>
      </w:r>
    </w:p>
    <w:p>
      <w:pPr>
        <w:tabs>
          <w:tab w:pos="1733" w:val="left" w:leader="none"/>
        </w:tabs>
        <w:spacing w:line="429" w:lineRule="auto" w:before="170"/>
        <w:ind w:left="613" w:right="1937" w:firstLine="0"/>
        <w:jc w:val="left"/>
        <w:rPr>
          <w:sz w:val="16"/>
        </w:rPr>
      </w:pPr>
      <w:r>
        <w:rPr>
          <w:b/>
          <w:spacing w:val="-4"/>
          <w:sz w:val="16"/>
        </w:rPr>
        <w:t>EBIT</w:t>
      </w:r>
      <w:r>
        <w:rPr>
          <w:b/>
          <w:sz w:val="16"/>
        </w:rPr>
        <w:tab/>
      </w:r>
      <w:r>
        <w:rPr>
          <w:sz w:val="16"/>
        </w:rPr>
        <w:t>Earnings</w:t>
      </w:r>
      <w:r>
        <w:rPr>
          <w:spacing w:val="-11"/>
          <w:sz w:val="16"/>
        </w:rPr>
        <w:t> </w:t>
      </w:r>
      <w:r>
        <w:rPr>
          <w:sz w:val="16"/>
        </w:rPr>
        <w:t>before</w:t>
      </w:r>
      <w:r>
        <w:rPr>
          <w:spacing w:val="-10"/>
          <w:sz w:val="16"/>
        </w:rPr>
        <w:t> </w:t>
      </w:r>
      <w:r>
        <w:rPr>
          <w:sz w:val="16"/>
        </w:rPr>
        <w:t>interest</w:t>
      </w:r>
      <w:r>
        <w:rPr>
          <w:spacing w:val="-10"/>
          <w:sz w:val="16"/>
        </w:rPr>
        <w:t> </w:t>
      </w:r>
      <w:r>
        <w:rPr>
          <w:sz w:val="16"/>
        </w:rPr>
        <w:t>and</w:t>
      </w:r>
      <w:r>
        <w:rPr>
          <w:spacing w:val="-10"/>
          <w:sz w:val="16"/>
        </w:rPr>
        <w:t> </w:t>
      </w:r>
      <w:r>
        <w:rPr>
          <w:sz w:val="16"/>
        </w:rPr>
        <w:t>tax </w:t>
      </w:r>
      <w:r>
        <w:rPr>
          <w:b/>
          <w:spacing w:val="-4"/>
          <w:sz w:val="16"/>
        </w:rPr>
        <w:t>FPCM</w:t>
      </w:r>
      <w:r>
        <w:rPr>
          <w:b/>
          <w:sz w:val="16"/>
        </w:rPr>
        <w:tab/>
      </w:r>
      <w:r>
        <w:rPr>
          <w:sz w:val="16"/>
        </w:rPr>
        <w:t>Fat and protein corrected milk </w:t>
      </w:r>
      <w:r>
        <w:rPr>
          <w:b/>
          <w:spacing w:val="-4"/>
          <w:sz w:val="16"/>
        </w:rPr>
        <w:t>FTE</w:t>
      </w:r>
      <w:r>
        <w:rPr>
          <w:b/>
          <w:sz w:val="16"/>
        </w:rPr>
        <w:tab/>
      </w:r>
      <w:r>
        <w:rPr>
          <w:sz w:val="16"/>
        </w:rPr>
        <w:t>Full time equivalent</w:t>
      </w:r>
    </w:p>
    <w:p>
      <w:pPr>
        <w:tabs>
          <w:tab w:pos="1733" w:val="left" w:leader="none"/>
        </w:tabs>
        <w:spacing w:before="1"/>
        <w:ind w:left="613" w:right="0" w:firstLine="0"/>
        <w:jc w:val="left"/>
        <w:rPr>
          <w:sz w:val="16"/>
        </w:rPr>
      </w:pPr>
      <w:r>
        <w:rPr>
          <w:b/>
          <w:spacing w:val="-5"/>
          <w:sz w:val="16"/>
        </w:rPr>
        <w:t>ha</w:t>
      </w:r>
      <w:r>
        <w:rPr>
          <w:b/>
          <w:sz w:val="16"/>
        </w:rPr>
        <w:tab/>
      </w:r>
      <w:r>
        <w:rPr>
          <w:spacing w:val="-2"/>
          <w:sz w:val="16"/>
        </w:rPr>
        <w:t>Hectare(s)</w:t>
      </w:r>
    </w:p>
    <w:p>
      <w:pPr>
        <w:tabs>
          <w:tab w:pos="1733" w:val="left" w:leader="none"/>
        </w:tabs>
        <w:spacing w:before="170"/>
        <w:ind w:left="613" w:right="0" w:firstLine="0"/>
        <w:jc w:val="left"/>
        <w:rPr>
          <w:sz w:val="16"/>
        </w:rPr>
      </w:pPr>
      <w:r>
        <w:rPr>
          <w:b/>
          <w:spacing w:val="-5"/>
          <w:sz w:val="16"/>
        </w:rPr>
        <w:t>hd</w:t>
      </w:r>
      <w:r>
        <w:rPr>
          <w:b/>
          <w:sz w:val="16"/>
        </w:rPr>
        <w:tab/>
      </w:r>
      <w:r>
        <w:rPr>
          <w:spacing w:val="-4"/>
          <w:sz w:val="16"/>
        </w:rPr>
        <w:t>Head</w:t>
      </w:r>
    </w:p>
    <w:p>
      <w:pPr>
        <w:tabs>
          <w:tab w:pos="1733" w:val="left" w:leader="none"/>
        </w:tabs>
        <w:spacing w:before="171"/>
        <w:ind w:left="613" w:right="0" w:firstLine="0"/>
        <w:jc w:val="left"/>
        <w:rPr>
          <w:sz w:val="16"/>
        </w:rPr>
      </w:pPr>
      <w:r>
        <w:rPr>
          <w:b/>
          <w:spacing w:val="-4"/>
          <w:sz w:val="16"/>
        </w:rPr>
        <w:t>HRWS</w:t>
      </w:r>
      <w:r>
        <w:rPr>
          <w:b/>
          <w:sz w:val="16"/>
        </w:rPr>
        <w:tab/>
      </w:r>
      <w:r>
        <w:rPr>
          <w:sz w:val="16"/>
        </w:rPr>
        <w:t>High</w:t>
      </w:r>
      <w:r>
        <w:rPr>
          <w:spacing w:val="-4"/>
          <w:sz w:val="16"/>
        </w:rPr>
        <w:t> </w:t>
      </w:r>
      <w:r>
        <w:rPr>
          <w:sz w:val="16"/>
        </w:rPr>
        <w:t>Reliability</w:t>
      </w:r>
      <w:r>
        <w:rPr>
          <w:spacing w:val="-4"/>
          <w:sz w:val="16"/>
        </w:rPr>
        <w:t> </w:t>
      </w:r>
      <w:r>
        <w:rPr>
          <w:sz w:val="16"/>
        </w:rPr>
        <w:t>Water</w:t>
      </w:r>
      <w:r>
        <w:rPr>
          <w:spacing w:val="-4"/>
          <w:sz w:val="16"/>
        </w:rPr>
        <w:t> </w:t>
      </w:r>
      <w:r>
        <w:rPr>
          <w:spacing w:val="-2"/>
          <w:sz w:val="16"/>
        </w:rPr>
        <w:t>Shares</w:t>
      </w:r>
    </w:p>
    <w:p>
      <w:pPr>
        <w:tabs>
          <w:tab w:pos="1733" w:val="left" w:leader="none"/>
        </w:tabs>
        <w:spacing w:before="171"/>
        <w:ind w:left="613" w:right="0" w:firstLine="0"/>
        <w:jc w:val="left"/>
        <w:rPr>
          <w:sz w:val="16"/>
        </w:rPr>
      </w:pPr>
      <w:r>
        <w:rPr>
          <w:b/>
          <w:spacing w:val="-5"/>
          <w:sz w:val="16"/>
        </w:rPr>
        <w:t>kg</w:t>
      </w:r>
      <w:r>
        <w:rPr>
          <w:b/>
          <w:sz w:val="16"/>
        </w:rPr>
        <w:tab/>
      </w:r>
      <w:r>
        <w:rPr>
          <w:spacing w:val="-2"/>
          <w:sz w:val="16"/>
        </w:rPr>
        <w:t>Kilograms</w:t>
      </w:r>
    </w:p>
    <w:p>
      <w:pPr>
        <w:tabs>
          <w:tab w:pos="1733" w:val="left" w:leader="none"/>
        </w:tabs>
        <w:spacing w:before="170"/>
        <w:ind w:left="613" w:right="0" w:firstLine="0"/>
        <w:jc w:val="left"/>
        <w:rPr>
          <w:sz w:val="16"/>
        </w:rPr>
      </w:pPr>
      <w:r>
        <w:rPr>
          <w:b/>
          <w:spacing w:val="-4"/>
          <w:sz w:val="16"/>
        </w:rPr>
        <w:t>LRWS</w:t>
      </w:r>
      <w:r>
        <w:rPr>
          <w:b/>
          <w:sz w:val="16"/>
        </w:rPr>
        <w:tab/>
      </w:r>
      <w:r>
        <w:rPr>
          <w:sz w:val="16"/>
        </w:rPr>
        <w:t>Low</w:t>
      </w:r>
      <w:r>
        <w:rPr>
          <w:spacing w:val="-5"/>
          <w:sz w:val="16"/>
        </w:rPr>
        <w:t> </w:t>
      </w:r>
      <w:r>
        <w:rPr>
          <w:sz w:val="16"/>
        </w:rPr>
        <w:t>Reliability</w:t>
      </w:r>
      <w:r>
        <w:rPr>
          <w:spacing w:val="-4"/>
          <w:sz w:val="16"/>
        </w:rPr>
        <w:t> </w:t>
      </w:r>
      <w:r>
        <w:rPr>
          <w:sz w:val="16"/>
        </w:rPr>
        <w:t>Water</w:t>
      </w:r>
      <w:r>
        <w:rPr>
          <w:spacing w:val="-4"/>
          <w:sz w:val="16"/>
        </w:rPr>
        <w:t> </w:t>
      </w:r>
      <w:r>
        <w:rPr>
          <w:spacing w:val="-2"/>
          <w:sz w:val="16"/>
        </w:rPr>
        <w:t>Shares</w:t>
      </w:r>
    </w:p>
    <w:p>
      <w:pPr>
        <w:tabs>
          <w:tab w:pos="1733" w:val="left" w:leader="none"/>
        </w:tabs>
        <w:spacing w:before="171"/>
        <w:ind w:left="613" w:right="0" w:firstLine="0"/>
        <w:jc w:val="left"/>
        <w:rPr>
          <w:sz w:val="16"/>
        </w:rPr>
      </w:pPr>
      <w:r>
        <w:rPr>
          <w:b/>
          <w:spacing w:val="-5"/>
          <w:sz w:val="16"/>
        </w:rPr>
        <w:t>ME</w:t>
      </w:r>
      <w:r>
        <w:rPr>
          <w:b/>
          <w:sz w:val="16"/>
        </w:rPr>
        <w:tab/>
      </w:r>
      <w:r>
        <w:rPr>
          <w:sz w:val="16"/>
        </w:rPr>
        <w:t>Metabolisable</w:t>
      </w:r>
      <w:r>
        <w:rPr>
          <w:spacing w:val="-7"/>
          <w:sz w:val="16"/>
        </w:rPr>
        <w:t> </w:t>
      </w:r>
      <w:r>
        <w:rPr>
          <w:sz w:val="16"/>
        </w:rPr>
        <w:t>energy</w:t>
      </w:r>
      <w:r>
        <w:rPr>
          <w:spacing w:val="-5"/>
          <w:sz w:val="16"/>
        </w:rPr>
        <w:t> </w:t>
      </w:r>
      <w:r>
        <w:rPr>
          <w:sz w:val="16"/>
        </w:rPr>
        <w:t>(MJ/kg</w:t>
      </w:r>
      <w:r>
        <w:rPr>
          <w:spacing w:val="-5"/>
          <w:sz w:val="16"/>
        </w:rPr>
        <w:t> DM)</w:t>
      </w:r>
    </w:p>
    <w:p>
      <w:pPr>
        <w:tabs>
          <w:tab w:pos="1733" w:val="left" w:leader="none"/>
        </w:tabs>
        <w:spacing w:before="171"/>
        <w:ind w:left="613" w:right="0" w:firstLine="0"/>
        <w:jc w:val="left"/>
        <w:rPr>
          <w:sz w:val="16"/>
        </w:rPr>
      </w:pPr>
      <w:r>
        <w:rPr>
          <w:b/>
          <w:spacing w:val="-5"/>
          <w:sz w:val="16"/>
        </w:rPr>
        <w:t>MJ</w:t>
      </w:r>
      <w:r>
        <w:rPr>
          <w:b/>
          <w:sz w:val="16"/>
        </w:rPr>
        <w:tab/>
      </w:r>
      <w:r>
        <w:rPr>
          <w:sz w:val="16"/>
        </w:rPr>
        <w:t>Megajoules</w:t>
      </w:r>
      <w:r>
        <w:rPr>
          <w:spacing w:val="-1"/>
          <w:sz w:val="16"/>
        </w:rPr>
        <w:t> </w:t>
      </w:r>
      <w:r>
        <w:rPr>
          <w:sz w:val="16"/>
        </w:rPr>
        <w:t>of </w:t>
      </w:r>
      <w:r>
        <w:rPr>
          <w:spacing w:val="-2"/>
          <w:sz w:val="16"/>
        </w:rPr>
        <w:t>energy</w:t>
      </w:r>
    </w:p>
    <w:p>
      <w:pPr>
        <w:tabs>
          <w:tab w:pos="1733" w:val="left" w:leader="none"/>
        </w:tabs>
        <w:spacing w:before="171"/>
        <w:ind w:left="613" w:right="0" w:firstLine="0"/>
        <w:jc w:val="left"/>
        <w:rPr>
          <w:sz w:val="16"/>
        </w:rPr>
      </w:pPr>
      <w:r>
        <w:rPr>
          <w:b/>
          <w:spacing w:val="-5"/>
          <w:sz w:val="16"/>
        </w:rPr>
        <w:t>ML</w:t>
      </w:r>
      <w:r>
        <w:rPr>
          <w:b/>
          <w:sz w:val="16"/>
        </w:rPr>
        <w:tab/>
      </w:r>
      <w:r>
        <w:rPr>
          <w:spacing w:val="-2"/>
          <w:sz w:val="16"/>
        </w:rPr>
        <w:t>Megalitres</w:t>
      </w:r>
    </w:p>
    <w:p>
      <w:pPr>
        <w:tabs>
          <w:tab w:pos="1733" w:val="left" w:leader="none"/>
        </w:tabs>
        <w:spacing w:line="244" w:lineRule="auto" w:before="170"/>
        <w:ind w:left="1733" w:right="1246" w:hanging="1120"/>
        <w:jc w:val="left"/>
        <w:rPr>
          <w:sz w:val="16"/>
        </w:rPr>
      </w:pPr>
      <w:r>
        <w:rPr>
          <w:b/>
          <w:spacing w:val="-6"/>
          <w:sz w:val="16"/>
        </w:rPr>
        <w:t>mm</w:t>
      </w:r>
      <w:r>
        <w:rPr>
          <w:b/>
          <w:sz w:val="16"/>
        </w:rPr>
        <w:tab/>
      </w:r>
      <w:r>
        <w:rPr>
          <w:sz w:val="16"/>
        </w:rPr>
        <w:t>Millimetres.</w:t>
      </w:r>
      <w:r>
        <w:rPr>
          <w:spacing w:val="-7"/>
          <w:sz w:val="16"/>
        </w:rPr>
        <w:t> </w:t>
      </w:r>
      <w:r>
        <w:rPr>
          <w:sz w:val="16"/>
        </w:rPr>
        <w:t>1</w:t>
      </w:r>
      <w:r>
        <w:rPr>
          <w:spacing w:val="-7"/>
          <w:sz w:val="16"/>
        </w:rPr>
        <w:t> </w:t>
      </w:r>
      <w:r>
        <w:rPr>
          <w:sz w:val="16"/>
        </w:rPr>
        <w:t>mm</w:t>
      </w:r>
      <w:r>
        <w:rPr>
          <w:spacing w:val="-7"/>
          <w:sz w:val="16"/>
        </w:rPr>
        <w:t> </w:t>
      </w:r>
      <w:r>
        <w:rPr>
          <w:sz w:val="16"/>
        </w:rPr>
        <w:t>is</w:t>
      </w:r>
      <w:r>
        <w:rPr>
          <w:spacing w:val="-7"/>
          <w:sz w:val="16"/>
        </w:rPr>
        <w:t> </w:t>
      </w:r>
      <w:r>
        <w:rPr>
          <w:sz w:val="16"/>
        </w:rPr>
        <w:t>equivalent</w:t>
      </w:r>
      <w:r>
        <w:rPr>
          <w:spacing w:val="-7"/>
          <w:sz w:val="16"/>
        </w:rPr>
        <w:t> </w:t>
      </w:r>
      <w:r>
        <w:rPr>
          <w:sz w:val="16"/>
        </w:rPr>
        <w:t>to</w:t>
      </w:r>
      <w:r>
        <w:rPr>
          <w:spacing w:val="-7"/>
          <w:sz w:val="16"/>
        </w:rPr>
        <w:t> </w:t>
      </w:r>
      <w:r>
        <w:rPr>
          <w:sz w:val="16"/>
        </w:rPr>
        <w:t>4</w:t>
      </w:r>
      <w:r>
        <w:rPr>
          <w:spacing w:val="-7"/>
          <w:sz w:val="16"/>
        </w:rPr>
        <w:t> </w:t>
      </w:r>
      <w:r>
        <w:rPr>
          <w:sz w:val="16"/>
        </w:rPr>
        <w:t>points or 1/25th of an inch of rainfall</w:t>
      </w:r>
    </w:p>
    <w:p>
      <w:pPr>
        <w:tabs>
          <w:tab w:pos="1733" w:val="left" w:leader="none"/>
        </w:tabs>
        <w:spacing w:before="166"/>
        <w:ind w:left="613" w:right="0" w:firstLine="0"/>
        <w:jc w:val="left"/>
        <w:rPr>
          <w:sz w:val="16"/>
        </w:rPr>
      </w:pPr>
      <w:r>
        <w:rPr>
          <w:b/>
          <w:spacing w:val="-5"/>
          <w:sz w:val="16"/>
        </w:rPr>
        <w:t>MS</w:t>
      </w:r>
      <w:r>
        <w:rPr>
          <w:b/>
          <w:sz w:val="16"/>
        </w:rPr>
        <w:tab/>
      </w:r>
      <w:r>
        <w:rPr>
          <w:sz w:val="16"/>
        </w:rPr>
        <w:t>Milk</w:t>
      </w:r>
      <w:r>
        <w:rPr>
          <w:spacing w:val="-2"/>
          <w:sz w:val="16"/>
        </w:rPr>
        <w:t> </w:t>
      </w:r>
      <w:r>
        <w:rPr>
          <w:sz w:val="16"/>
        </w:rPr>
        <w:t>solids</w:t>
      </w:r>
      <w:r>
        <w:rPr>
          <w:spacing w:val="-1"/>
          <w:sz w:val="16"/>
        </w:rPr>
        <w:t> </w:t>
      </w:r>
      <w:r>
        <w:rPr>
          <w:sz w:val="16"/>
        </w:rPr>
        <w:t>(protein</w:t>
      </w:r>
      <w:r>
        <w:rPr>
          <w:spacing w:val="-2"/>
          <w:sz w:val="16"/>
        </w:rPr>
        <w:t> </w:t>
      </w:r>
      <w:r>
        <w:rPr>
          <w:sz w:val="16"/>
        </w:rPr>
        <w:t>and</w:t>
      </w:r>
      <w:r>
        <w:rPr>
          <w:spacing w:val="-1"/>
          <w:sz w:val="16"/>
        </w:rPr>
        <w:t> </w:t>
      </w:r>
      <w:r>
        <w:rPr>
          <w:spacing w:val="-4"/>
          <w:sz w:val="16"/>
        </w:rPr>
        <w:t>fat)</w:t>
      </w:r>
    </w:p>
    <w:p>
      <w:pPr>
        <w:tabs>
          <w:tab w:pos="1733" w:val="left" w:leader="none"/>
        </w:tabs>
        <w:spacing w:before="171"/>
        <w:ind w:left="613" w:right="0" w:firstLine="0"/>
        <w:jc w:val="left"/>
        <w:rPr>
          <w:sz w:val="16"/>
        </w:rPr>
      </w:pPr>
      <w:r>
        <w:rPr>
          <w:b/>
          <w:spacing w:val="-5"/>
          <w:sz w:val="16"/>
        </w:rPr>
        <w:t>N2O</w:t>
      </w:r>
      <w:r>
        <w:rPr>
          <w:b/>
          <w:sz w:val="16"/>
        </w:rPr>
        <w:tab/>
      </w:r>
      <w:r>
        <w:rPr>
          <w:sz w:val="16"/>
        </w:rPr>
        <w:t>Nitrous</w:t>
      </w:r>
      <w:r>
        <w:rPr>
          <w:spacing w:val="-5"/>
          <w:sz w:val="16"/>
        </w:rPr>
        <w:t> </w:t>
      </w:r>
      <w:r>
        <w:rPr>
          <w:spacing w:val="-2"/>
          <w:sz w:val="16"/>
        </w:rPr>
        <w:t>oxide</w:t>
      </w:r>
    </w:p>
    <w:p>
      <w:pPr>
        <w:tabs>
          <w:tab w:pos="1733" w:val="left" w:leader="none"/>
        </w:tabs>
        <w:spacing w:before="171"/>
        <w:ind w:left="613" w:right="0" w:firstLine="0"/>
        <w:jc w:val="left"/>
        <w:rPr>
          <w:sz w:val="16"/>
        </w:rPr>
      </w:pPr>
      <w:r>
        <w:rPr>
          <w:b/>
          <w:sz w:val="16"/>
        </w:rPr>
        <w:t>%</w:t>
      </w:r>
      <w:r>
        <w:rPr>
          <w:b/>
          <w:spacing w:val="-2"/>
          <w:sz w:val="16"/>
        </w:rPr>
        <w:t> </w:t>
      </w:r>
      <w:r>
        <w:rPr>
          <w:b/>
          <w:spacing w:val="-5"/>
          <w:sz w:val="16"/>
        </w:rPr>
        <w:t>pt</w:t>
      </w:r>
      <w:r>
        <w:rPr>
          <w:b/>
          <w:sz w:val="16"/>
        </w:rPr>
        <w:tab/>
      </w:r>
      <w:r>
        <w:rPr>
          <w:sz w:val="16"/>
        </w:rPr>
        <w:t>Percentage</w:t>
      </w:r>
      <w:r>
        <w:rPr>
          <w:spacing w:val="-6"/>
          <w:sz w:val="16"/>
        </w:rPr>
        <w:t> </w:t>
      </w:r>
      <w:r>
        <w:rPr>
          <w:spacing w:val="-2"/>
          <w:sz w:val="16"/>
        </w:rPr>
        <w:t>points</w:t>
      </w:r>
    </w:p>
    <w:p>
      <w:pPr>
        <w:tabs>
          <w:tab w:pos="1733" w:val="left" w:leader="none"/>
        </w:tabs>
        <w:spacing w:line="244" w:lineRule="auto" w:before="171"/>
        <w:ind w:left="1733" w:right="1381" w:hanging="1120"/>
        <w:jc w:val="left"/>
        <w:rPr>
          <w:sz w:val="16"/>
        </w:rPr>
      </w:pPr>
      <w:r>
        <w:rPr>
          <w:b/>
          <w:spacing w:val="-6"/>
          <w:sz w:val="16"/>
        </w:rPr>
        <w:t>Q1</w:t>
      </w:r>
      <w:r>
        <w:rPr>
          <w:b/>
          <w:sz w:val="16"/>
        </w:rPr>
        <w:tab/>
      </w:r>
      <w:r>
        <w:rPr>
          <w:sz w:val="16"/>
        </w:rPr>
        <w:t>First</w:t>
      </w:r>
      <w:r>
        <w:rPr>
          <w:spacing w:val="-7"/>
          <w:sz w:val="16"/>
        </w:rPr>
        <w:t> </w:t>
      </w:r>
      <w:r>
        <w:rPr>
          <w:sz w:val="16"/>
        </w:rPr>
        <w:t>quartile,</w:t>
      </w:r>
      <w:r>
        <w:rPr>
          <w:spacing w:val="-7"/>
          <w:sz w:val="16"/>
        </w:rPr>
        <w:t> </w:t>
      </w:r>
      <w:r>
        <w:rPr>
          <w:sz w:val="16"/>
        </w:rPr>
        <w:t>i.e.,</w:t>
      </w:r>
      <w:r>
        <w:rPr>
          <w:spacing w:val="-7"/>
          <w:sz w:val="16"/>
        </w:rPr>
        <w:t> </w:t>
      </w:r>
      <w:r>
        <w:rPr>
          <w:sz w:val="16"/>
        </w:rPr>
        <w:t>the</w:t>
      </w:r>
      <w:r>
        <w:rPr>
          <w:spacing w:val="-7"/>
          <w:sz w:val="16"/>
        </w:rPr>
        <w:t> </w:t>
      </w:r>
      <w:r>
        <w:rPr>
          <w:sz w:val="16"/>
        </w:rPr>
        <w:t>value</w:t>
      </w:r>
      <w:r>
        <w:rPr>
          <w:spacing w:val="-7"/>
          <w:sz w:val="16"/>
        </w:rPr>
        <w:t> </w:t>
      </w:r>
      <w:r>
        <w:rPr>
          <w:sz w:val="16"/>
        </w:rPr>
        <w:t>of</w:t>
      </w:r>
      <w:r>
        <w:rPr>
          <w:spacing w:val="-7"/>
          <w:sz w:val="16"/>
        </w:rPr>
        <w:t> </w:t>
      </w:r>
      <w:r>
        <w:rPr>
          <w:sz w:val="16"/>
        </w:rPr>
        <w:t>which</w:t>
      </w:r>
      <w:r>
        <w:rPr>
          <w:spacing w:val="-7"/>
          <w:sz w:val="16"/>
        </w:rPr>
        <w:t> </w:t>
      </w:r>
      <w:r>
        <w:rPr>
          <w:sz w:val="16"/>
        </w:rPr>
        <w:t>one quarter, or 25 per cent, of data in that range is less than the average</w:t>
      </w:r>
    </w:p>
    <w:p>
      <w:pPr>
        <w:tabs>
          <w:tab w:pos="1733" w:val="left" w:leader="none"/>
        </w:tabs>
        <w:spacing w:line="244" w:lineRule="auto" w:before="165"/>
        <w:ind w:left="1733" w:right="1317" w:hanging="1120"/>
        <w:jc w:val="left"/>
        <w:rPr>
          <w:sz w:val="16"/>
        </w:rPr>
      </w:pPr>
      <w:r>
        <w:rPr>
          <w:b/>
          <w:spacing w:val="-6"/>
          <w:sz w:val="16"/>
        </w:rPr>
        <w:t>Q3</w:t>
      </w:r>
      <w:r>
        <w:rPr>
          <w:b/>
          <w:sz w:val="16"/>
        </w:rPr>
        <w:tab/>
      </w:r>
      <w:r>
        <w:rPr>
          <w:sz w:val="16"/>
        </w:rPr>
        <w:t>Third</w:t>
      </w:r>
      <w:r>
        <w:rPr>
          <w:spacing w:val="-7"/>
          <w:sz w:val="16"/>
        </w:rPr>
        <w:t> </w:t>
      </w:r>
      <w:r>
        <w:rPr>
          <w:sz w:val="16"/>
        </w:rPr>
        <w:t>quartile,</w:t>
      </w:r>
      <w:r>
        <w:rPr>
          <w:spacing w:val="-7"/>
          <w:sz w:val="16"/>
        </w:rPr>
        <w:t> </w:t>
      </w:r>
      <w:r>
        <w:rPr>
          <w:sz w:val="16"/>
        </w:rPr>
        <w:t>i.e.,</w:t>
      </w:r>
      <w:r>
        <w:rPr>
          <w:spacing w:val="-7"/>
          <w:sz w:val="16"/>
        </w:rPr>
        <w:t> </w:t>
      </w:r>
      <w:r>
        <w:rPr>
          <w:sz w:val="16"/>
        </w:rPr>
        <w:t>the</w:t>
      </w:r>
      <w:r>
        <w:rPr>
          <w:spacing w:val="-7"/>
          <w:sz w:val="16"/>
        </w:rPr>
        <w:t> </w:t>
      </w:r>
      <w:r>
        <w:rPr>
          <w:sz w:val="16"/>
        </w:rPr>
        <w:t>value</w:t>
      </w:r>
      <w:r>
        <w:rPr>
          <w:spacing w:val="-7"/>
          <w:sz w:val="16"/>
        </w:rPr>
        <w:t> </w:t>
      </w:r>
      <w:r>
        <w:rPr>
          <w:sz w:val="16"/>
        </w:rPr>
        <w:t>of</w:t>
      </w:r>
      <w:r>
        <w:rPr>
          <w:spacing w:val="-7"/>
          <w:sz w:val="16"/>
        </w:rPr>
        <w:t> </w:t>
      </w:r>
      <w:r>
        <w:rPr>
          <w:sz w:val="16"/>
        </w:rPr>
        <w:t>which</w:t>
      </w:r>
      <w:r>
        <w:rPr>
          <w:spacing w:val="-7"/>
          <w:sz w:val="16"/>
        </w:rPr>
        <w:t> </w:t>
      </w:r>
      <w:r>
        <w:rPr>
          <w:sz w:val="16"/>
        </w:rPr>
        <w:t>one quarter, or 25 per cent, of data in that range is greater than the average</w:t>
      </w:r>
    </w:p>
    <w:p>
      <w:pPr>
        <w:tabs>
          <w:tab w:pos="1733" w:val="left" w:leader="none"/>
        </w:tabs>
        <w:spacing w:before="166"/>
        <w:ind w:left="613" w:right="0" w:firstLine="0"/>
        <w:jc w:val="left"/>
        <w:rPr>
          <w:sz w:val="16"/>
        </w:rPr>
      </w:pPr>
      <w:r>
        <w:rPr>
          <w:b/>
          <w:spacing w:val="-5"/>
          <w:sz w:val="16"/>
        </w:rPr>
        <w:t>ROE</w:t>
      </w:r>
      <w:r>
        <w:rPr>
          <w:b/>
          <w:sz w:val="16"/>
        </w:rPr>
        <w:tab/>
      </w:r>
      <w:r>
        <w:rPr>
          <w:sz w:val="16"/>
        </w:rPr>
        <w:t>Return</w:t>
      </w:r>
      <w:r>
        <w:rPr>
          <w:spacing w:val="-3"/>
          <w:sz w:val="16"/>
        </w:rPr>
        <w:t> </w:t>
      </w:r>
      <w:r>
        <w:rPr>
          <w:sz w:val="16"/>
        </w:rPr>
        <w:t>on</w:t>
      </w:r>
      <w:r>
        <w:rPr>
          <w:spacing w:val="-2"/>
          <w:sz w:val="16"/>
        </w:rPr>
        <w:t> equity</w:t>
      </w:r>
    </w:p>
    <w:p>
      <w:pPr>
        <w:tabs>
          <w:tab w:pos="1733" w:val="left" w:leader="none"/>
        </w:tabs>
        <w:spacing w:before="171"/>
        <w:ind w:left="613" w:right="0" w:firstLine="0"/>
        <w:jc w:val="left"/>
        <w:rPr>
          <w:sz w:val="16"/>
        </w:rPr>
      </w:pPr>
      <w:r>
        <w:rPr>
          <w:b/>
          <w:spacing w:val="-4"/>
          <w:sz w:val="16"/>
        </w:rPr>
        <w:t>ROTA</w:t>
      </w:r>
      <w:r>
        <w:rPr>
          <w:b/>
          <w:sz w:val="16"/>
        </w:rPr>
        <w:tab/>
      </w:r>
      <w:r>
        <w:rPr>
          <w:sz w:val="16"/>
        </w:rPr>
        <w:t>Return</w:t>
      </w:r>
      <w:r>
        <w:rPr>
          <w:spacing w:val="-4"/>
          <w:sz w:val="16"/>
        </w:rPr>
        <w:t> </w:t>
      </w:r>
      <w:r>
        <w:rPr>
          <w:sz w:val="16"/>
        </w:rPr>
        <w:t>on</w:t>
      </w:r>
      <w:r>
        <w:rPr>
          <w:spacing w:val="-4"/>
          <w:sz w:val="16"/>
        </w:rPr>
        <w:t> </w:t>
      </w:r>
      <w:r>
        <w:rPr>
          <w:sz w:val="16"/>
        </w:rPr>
        <w:t>total</w:t>
      </w:r>
      <w:r>
        <w:rPr>
          <w:spacing w:val="-3"/>
          <w:sz w:val="16"/>
        </w:rPr>
        <w:t> </w:t>
      </w:r>
      <w:r>
        <w:rPr>
          <w:spacing w:val="-2"/>
          <w:sz w:val="16"/>
        </w:rPr>
        <w:t>assets</w:t>
      </w:r>
    </w:p>
    <w:p>
      <w:pPr>
        <w:tabs>
          <w:tab w:pos="1733" w:val="left" w:leader="none"/>
        </w:tabs>
        <w:spacing w:before="171"/>
        <w:ind w:left="613" w:right="0" w:firstLine="0"/>
        <w:jc w:val="left"/>
        <w:rPr>
          <w:sz w:val="16"/>
        </w:rPr>
      </w:pPr>
      <w:r>
        <w:rPr>
          <w:b/>
          <w:spacing w:val="-10"/>
          <w:sz w:val="16"/>
        </w:rPr>
        <w:t>t</w:t>
      </w:r>
      <w:r>
        <w:rPr>
          <w:b/>
          <w:sz w:val="16"/>
        </w:rPr>
        <w:tab/>
      </w:r>
      <w:r>
        <w:rPr>
          <w:sz w:val="16"/>
        </w:rPr>
        <w:t>Tonne</w:t>
      </w:r>
      <w:r>
        <w:rPr>
          <w:spacing w:val="-6"/>
          <w:sz w:val="16"/>
        </w:rPr>
        <w:t> </w:t>
      </w:r>
      <w:r>
        <w:rPr>
          <w:sz w:val="16"/>
        </w:rPr>
        <w:t>=</w:t>
      </w:r>
      <w:r>
        <w:rPr>
          <w:spacing w:val="-6"/>
          <w:sz w:val="16"/>
        </w:rPr>
        <w:t> </w:t>
      </w:r>
      <w:r>
        <w:rPr>
          <w:sz w:val="16"/>
        </w:rPr>
        <w:t>1,000</w:t>
      </w:r>
      <w:r>
        <w:rPr>
          <w:spacing w:val="-6"/>
          <w:sz w:val="16"/>
        </w:rPr>
        <w:t> </w:t>
      </w:r>
      <w:r>
        <w:rPr>
          <w:spacing w:val="-5"/>
          <w:sz w:val="16"/>
        </w:rPr>
        <w:t>kg</w:t>
      </w:r>
    </w:p>
    <w:p>
      <w:pPr>
        <w:tabs>
          <w:tab w:pos="1733" w:val="left" w:leader="none"/>
        </w:tabs>
        <w:spacing w:before="170"/>
        <w:ind w:left="613" w:right="0" w:firstLine="0"/>
        <w:jc w:val="left"/>
        <w:rPr>
          <w:sz w:val="16"/>
        </w:rPr>
      </w:pPr>
      <w:r>
        <w:rPr>
          <w:b/>
          <w:sz w:val="16"/>
        </w:rPr>
        <w:t>t </w:t>
      </w:r>
      <w:r>
        <w:rPr>
          <w:b/>
          <w:spacing w:val="-2"/>
          <w:sz w:val="16"/>
        </w:rPr>
        <w:t>DM/ha</w:t>
      </w:r>
      <w:r>
        <w:rPr>
          <w:b/>
          <w:sz w:val="16"/>
        </w:rPr>
        <w:tab/>
      </w:r>
      <w:r>
        <w:rPr>
          <w:sz w:val="16"/>
        </w:rPr>
        <w:t>Tonnes</w:t>
      </w:r>
      <w:r>
        <w:rPr>
          <w:spacing w:val="-6"/>
          <w:sz w:val="16"/>
        </w:rPr>
        <w:t> </w:t>
      </w:r>
      <w:r>
        <w:rPr>
          <w:sz w:val="16"/>
        </w:rPr>
        <w:t>of</w:t>
      </w:r>
      <w:r>
        <w:rPr>
          <w:spacing w:val="-4"/>
          <w:sz w:val="16"/>
        </w:rPr>
        <w:t> </w:t>
      </w:r>
      <w:r>
        <w:rPr>
          <w:sz w:val="16"/>
        </w:rPr>
        <w:t>dry</w:t>
      </w:r>
      <w:r>
        <w:rPr>
          <w:spacing w:val="-4"/>
          <w:sz w:val="16"/>
        </w:rPr>
        <w:t> </w:t>
      </w:r>
      <w:r>
        <w:rPr>
          <w:sz w:val="16"/>
        </w:rPr>
        <w:t>matter</w:t>
      </w:r>
      <w:r>
        <w:rPr>
          <w:spacing w:val="-4"/>
          <w:sz w:val="16"/>
        </w:rPr>
        <w:t> </w:t>
      </w:r>
      <w:r>
        <w:rPr>
          <w:sz w:val="16"/>
        </w:rPr>
        <w:t>per</w:t>
      </w:r>
      <w:r>
        <w:rPr>
          <w:spacing w:val="-3"/>
          <w:sz w:val="16"/>
        </w:rPr>
        <w:t> </w:t>
      </w:r>
      <w:r>
        <w:rPr>
          <w:spacing w:val="-2"/>
          <w:sz w:val="16"/>
        </w:rPr>
        <w:t>hectare</w:t>
      </w:r>
    </w:p>
    <w:p>
      <w:pPr>
        <w:spacing w:after="0"/>
        <w:jc w:val="left"/>
        <w:rPr>
          <w:sz w:val="16"/>
        </w:rPr>
        <w:sectPr>
          <w:headerReference w:type="even" r:id="rId298"/>
          <w:pgSz w:w="11910" w:h="16840"/>
          <w:pgMar w:header="0" w:footer="0" w:top="1160" w:bottom="480" w:left="141" w:right="0"/>
          <w:cols w:num="2" w:equalWidth="0">
            <w:col w:w="5528" w:space="40"/>
            <w:col w:w="6201"/>
          </w:cols>
        </w:sectPr>
      </w:pPr>
    </w:p>
    <w:p>
      <w:pPr>
        <w:pStyle w:val="Heading3"/>
      </w:pPr>
      <w:r>
        <w:rPr>
          <w:color w:val="00361D"/>
          <w:spacing w:val="-9"/>
        </w:rPr>
        <w:t>Standard</w:t>
      </w:r>
      <w:r>
        <w:rPr>
          <w:color w:val="00361D"/>
          <w:spacing w:val="-13"/>
        </w:rPr>
        <w:t> </w:t>
      </w:r>
      <w:r>
        <w:rPr>
          <w:color w:val="00361D"/>
          <w:spacing w:val="-2"/>
        </w:rPr>
        <w:t>values</w:t>
      </w:r>
    </w:p>
    <w:p>
      <w:pPr>
        <w:pStyle w:val="BodyText"/>
        <w:spacing w:before="1"/>
        <w:rPr>
          <w:b/>
          <w:sz w:val="12"/>
        </w:rPr>
      </w:pPr>
    </w:p>
    <w:p>
      <w:pPr>
        <w:pStyle w:val="BodyText"/>
        <w:spacing w:after="0"/>
        <w:rPr>
          <w:b/>
          <w:sz w:val="12"/>
        </w:rPr>
        <w:sectPr>
          <w:headerReference w:type="default" r:id="rId299"/>
          <w:footerReference w:type="default" r:id="rId300"/>
          <w:footerReference w:type="even" r:id="rId301"/>
          <w:pgSz w:w="11910" w:h="16840"/>
          <w:pgMar w:header="0" w:footer="287" w:top="1160" w:bottom="480" w:left="141" w:right="0"/>
          <w:pgNumType w:start="71"/>
        </w:sectPr>
      </w:pPr>
    </w:p>
    <w:p>
      <w:pPr>
        <w:pStyle w:val="Heading6"/>
        <w:spacing w:before="88"/>
        <w:rPr>
          <w:b/>
        </w:rPr>
      </w:pPr>
      <w:r>
        <w:rPr>
          <w:b/>
          <w:spacing w:val="-4"/>
        </w:rPr>
        <w:t>Pasture</w:t>
      </w:r>
      <w:r>
        <w:rPr>
          <w:b/>
          <w:spacing w:val="-6"/>
        </w:rPr>
        <w:t> </w:t>
      </w:r>
      <w:r>
        <w:rPr>
          <w:b/>
          <w:spacing w:val="-2"/>
        </w:rPr>
        <w:t>consumption</w:t>
      </w:r>
    </w:p>
    <w:p>
      <w:pPr>
        <w:pStyle w:val="BodyText"/>
        <w:spacing w:line="213" w:lineRule="auto" w:before="36"/>
        <w:ind w:left="879" w:right="107"/>
      </w:pPr>
      <w:r>
        <w:rPr>
          <w:spacing w:val="-2"/>
        </w:rPr>
        <w:t>The</w:t>
      </w:r>
      <w:r>
        <w:rPr>
          <w:spacing w:val="-10"/>
        </w:rPr>
        <w:t> </w:t>
      </w:r>
      <w:r>
        <w:rPr>
          <w:spacing w:val="-2"/>
        </w:rPr>
        <w:t>pasture</w:t>
      </w:r>
      <w:r>
        <w:rPr>
          <w:spacing w:val="-9"/>
        </w:rPr>
        <w:t> </w:t>
      </w:r>
      <w:r>
        <w:rPr>
          <w:spacing w:val="-2"/>
        </w:rPr>
        <w:t>consumption</w:t>
      </w:r>
      <w:r>
        <w:rPr>
          <w:spacing w:val="-10"/>
        </w:rPr>
        <w:t> </w:t>
      </w:r>
      <w:r>
        <w:rPr>
          <w:spacing w:val="-2"/>
        </w:rPr>
        <w:t>calculation</w:t>
      </w:r>
      <w:r>
        <w:rPr>
          <w:spacing w:val="-9"/>
        </w:rPr>
        <w:t> </w:t>
      </w:r>
      <w:r>
        <w:rPr>
          <w:spacing w:val="-2"/>
        </w:rPr>
        <w:t>assumes</w:t>
      </w:r>
      <w:r>
        <w:rPr>
          <w:spacing w:val="-9"/>
        </w:rPr>
        <w:t> </w:t>
      </w:r>
      <w:r>
        <w:rPr>
          <w:spacing w:val="-2"/>
        </w:rPr>
        <w:t>11</w:t>
      </w:r>
      <w:r>
        <w:rPr>
          <w:spacing w:val="-10"/>
        </w:rPr>
        <w:t> </w:t>
      </w:r>
      <w:r>
        <w:rPr>
          <w:spacing w:val="-2"/>
        </w:rPr>
        <w:t>ME </w:t>
      </w:r>
      <w:r>
        <w:rPr/>
        <w:t>for homegrown feed.</w:t>
      </w:r>
    </w:p>
    <w:p>
      <w:pPr>
        <w:pStyle w:val="Heading6"/>
        <w:rPr>
          <w:b/>
        </w:rPr>
      </w:pPr>
      <w:r>
        <w:rPr>
          <w:b/>
          <w:spacing w:val="-5"/>
        </w:rPr>
        <w:t>Irrigation</w:t>
      </w:r>
      <w:r>
        <w:rPr>
          <w:b/>
          <w:spacing w:val="-1"/>
        </w:rPr>
        <w:t> </w:t>
      </w:r>
      <w:r>
        <w:rPr>
          <w:b/>
          <w:spacing w:val="-2"/>
        </w:rPr>
        <w:t>values</w:t>
      </w:r>
    </w:p>
    <w:p>
      <w:pPr>
        <w:pStyle w:val="BodyText"/>
        <w:spacing w:line="213" w:lineRule="auto" w:before="35"/>
        <w:ind w:left="879" w:right="107"/>
      </w:pPr>
      <w:r>
        <w:rPr/>
        <w:t>The 2025-26 median values were used to estimate </w:t>
      </w:r>
      <w:r>
        <w:rPr>
          <w:spacing w:val="-2"/>
        </w:rPr>
        <w:t>the</w:t>
      </w:r>
      <w:r>
        <w:rPr>
          <w:spacing w:val="-10"/>
        </w:rPr>
        <w:t> </w:t>
      </w:r>
      <w:r>
        <w:rPr>
          <w:spacing w:val="-2"/>
        </w:rPr>
        <w:t>inventory</w:t>
      </w:r>
      <w:r>
        <w:rPr>
          <w:spacing w:val="-9"/>
        </w:rPr>
        <w:t> </w:t>
      </w:r>
      <w:r>
        <w:rPr>
          <w:spacing w:val="-2"/>
        </w:rPr>
        <w:t>and</w:t>
      </w:r>
      <w:r>
        <w:rPr>
          <w:spacing w:val="-10"/>
        </w:rPr>
        <w:t> </w:t>
      </w:r>
      <w:r>
        <w:rPr>
          <w:spacing w:val="-2"/>
        </w:rPr>
        <w:t>capital</w:t>
      </w:r>
      <w:r>
        <w:rPr>
          <w:spacing w:val="-9"/>
        </w:rPr>
        <w:t> </w:t>
      </w:r>
      <w:r>
        <w:rPr>
          <w:spacing w:val="-2"/>
        </w:rPr>
        <w:t>values</w:t>
      </w:r>
      <w:r>
        <w:rPr>
          <w:spacing w:val="-9"/>
        </w:rPr>
        <w:t> </w:t>
      </w:r>
      <w:r>
        <w:rPr>
          <w:spacing w:val="-2"/>
        </w:rPr>
        <w:t>of</w:t>
      </w:r>
      <w:r>
        <w:rPr>
          <w:spacing w:val="-10"/>
        </w:rPr>
        <w:t> </w:t>
      </w:r>
      <w:r>
        <w:rPr>
          <w:spacing w:val="-2"/>
        </w:rPr>
        <w:t>irrigation</w:t>
      </w:r>
      <w:r>
        <w:rPr>
          <w:spacing w:val="-9"/>
        </w:rPr>
        <w:t> </w:t>
      </w:r>
      <w:r>
        <w:rPr>
          <w:spacing w:val="-2"/>
        </w:rPr>
        <w:t>water</w:t>
      </w:r>
      <w:r>
        <w:rPr>
          <w:spacing w:val="-9"/>
        </w:rPr>
        <w:t> </w:t>
      </w:r>
      <w:r>
        <w:rPr>
          <w:spacing w:val="-2"/>
        </w:rPr>
        <w:t>in </w:t>
      </w:r>
      <w:r>
        <w:rPr/>
        <w:t>Northern Victoria and Gippsland.</w:t>
      </w:r>
    </w:p>
    <w:p>
      <w:pPr>
        <w:spacing w:line="240" w:lineRule="auto"/>
        <w:ind w:left="876" w:right="-72" w:firstLine="0"/>
        <w:rPr>
          <w:sz w:val="20"/>
        </w:rPr>
      </w:pPr>
      <w:r>
        <w:rPr>
          <w:sz w:val="20"/>
        </w:rPr>
        <mc:AlternateContent>
          <mc:Choice Requires="wps">
            <w:drawing>
              <wp:inline distT="0" distB="0" distL="0" distR="0">
                <wp:extent cx="3015615" cy="336550"/>
                <wp:effectExtent l="9525" t="0" r="0" b="6350"/>
                <wp:docPr id="4224" name="Group 4224"/>
                <wp:cNvGraphicFramePr>
                  <a:graphicFrameLocks/>
                </wp:cNvGraphicFramePr>
                <a:graphic>
                  <a:graphicData uri="http://schemas.microsoft.com/office/word/2010/wordprocessingGroup">
                    <wpg:wgp>
                      <wpg:cNvPr id="4224" name="Group 4224"/>
                      <wpg:cNvGrpSpPr/>
                      <wpg:grpSpPr>
                        <a:xfrm>
                          <a:off x="0" y="0"/>
                          <a:ext cx="3015615" cy="336550"/>
                          <a:chExt cx="3015615" cy="336550"/>
                        </a:xfrm>
                      </wpg:grpSpPr>
                      <wps:wsp>
                        <wps:cNvPr id="4225" name="Graphic 4225"/>
                        <wps:cNvSpPr/>
                        <wps:spPr>
                          <a:xfrm>
                            <a:off x="5" y="1593"/>
                            <a:ext cx="3015615" cy="333375"/>
                          </a:xfrm>
                          <a:custGeom>
                            <a:avLst/>
                            <a:gdLst/>
                            <a:ahLst/>
                            <a:cxnLst/>
                            <a:rect l="l" t="t" r="r" b="b"/>
                            <a:pathLst>
                              <a:path w="3015615" h="333375">
                                <a:moveTo>
                                  <a:pt x="1538986" y="0"/>
                                </a:moveTo>
                                <a:lnTo>
                                  <a:pt x="0" y="0"/>
                                </a:lnTo>
                                <a:lnTo>
                                  <a:pt x="0" y="333184"/>
                                </a:lnTo>
                                <a:lnTo>
                                  <a:pt x="1538986" y="333184"/>
                                </a:lnTo>
                                <a:lnTo>
                                  <a:pt x="1538986" y="0"/>
                                </a:lnTo>
                                <a:close/>
                              </a:path>
                              <a:path w="3015615" h="333375">
                                <a:moveTo>
                                  <a:pt x="3014992" y="0"/>
                                </a:moveTo>
                                <a:lnTo>
                                  <a:pt x="2462390" y="0"/>
                                </a:lnTo>
                                <a:lnTo>
                                  <a:pt x="1999792" y="0"/>
                                </a:lnTo>
                                <a:lnTo>
                                  <a:pt x="1538998" y="0"/>
                                </a:lnTo>
                                <a:lnTo>
                                  <a:pt x="1538998" y="333184"/>
                                </a:lnTo>
                                <a:lnTo>
                                  <a:pt x="1999792" y="333184"/>
                                </a:lnTo>
                                <a:lnTo>
                                  <a:pt x="2462390" y="333184"/>
                                </a:lnTo>
                                <a:lnTo>
                                  <a:pt x="3014992" y="333184"/>
                                </a:lnTo>
                                <a:lnTo>
                                  <a:pt x="3014992" y="0"/>
                                </a:lnTo>
                                <a:close/>
                              </a:path>
                            </a:pathLst>
                          </a:custGeom>
                          <a:solidFill>
                            <a:srgbClr val="DFE4D6"/>
                          </a:solidFill>
                        </wps:spPr>
                        <wps:bodyPr wrap="square" lIns="0" tIns="0" rIns="0" bIns="0" rtlCol="0">
                          <a:prstTxWarp prst="textNoShape">
                            <a:avLst/>
                          </a:prstTxWarp>
                          <a:noAutofit/>
                        </wps:bodyPr>
                      </wps:wsp>
                      <wps:wsp>
                        <wps:cNvPr id="4226" name="Graphic 4226"/>
                        <wps:cNvSpPr/>
                        <wps:spPr>
                          <a:xfrm>
                            <a:off x="0" y="1587"/>
                            <a:ext cx="1539240" cy="1270"/>
                          </a:xfrm>
                          <a:custGeom>
                            <a:avLst/>
                            <a:gdLst/>
                            <a:ahLst/>
                            <a:cxnLst/>
                            <a:rect l="l" t="t" r="r" b="b"/>
                            <a:pathLst>
                              <a:path w="1539240" h="0">
                                <a:moveTo>
                                  <a:pt x="0" y="0"/>
                                </a:moveTo>
                                <a:lnTo>
                                  <a:pt x="1538998" y="0"/>
                                </a:lnTo>
                              </a:path>
                            </a:pathLst>
                          </a:custGeom>
                          <a:ln w="3175">
                            <a:solidFill>
                              <a:srgbClr val="4B7229"/>
                            </a:solidFill>
                            <a:prstDash val="solid"/>
                          </a:ln>
                        </wps:spPr>
                        <wps:bodyPr wrap="square" lIns="0" tIns="0" rIns="0" bIns="0" rtlCol="0">
                          <a:prstTxWarp prst="textNoShape">
                            <a:avLst/>
                          </a:prstTxWarp>
                          <a:noAutofit/>
                        </wps:bodyPr>
                      </wps:wsp>
                      <wps:wsp>
                        <wps:cNvPr id="4227" name="Graphic 4227"/>
                        <wps:cNvSpPr/>
                        <wps:spPr>
                          <a:xfrm>
                            <a:off x="1538999" y="1587"/>
                            <a:ext cx="461009" cy="1270"/>
                          </a:xfrm>
                          <a:custGeom>
                            <a:avLst/>
                            <a:gdLst/>
                            <a:ahLst/>
                            <a:cxnLst/>
                            <a:rect l="l" t="t" r="r" b="b"/>
                            <a:pathLst>
                              <a:path w="461009" h="0">
                                <a:moveTo>
                                  <a:pt x="0" y="0"/>
                                </a:moveTo>
                                <a:lnTo>
                                  <a:pt x="460794" y="0"/>
                                </a:lnTo>
                              </a:path>
                            </a:pathLst>
                          </a:custGeom>
                          <a:ln w="3175">
                            <a:solidFill>
                              <a:srgbClr val="4B7229"/>
                            </a:solidFill>
                            <a:prstDash val="solid"/>
                          </a:ln>
                        </wps:spPr>
                        <wps:bodyPr wrap="square" lIns="0" tIns="0" rIns="0" bIns="0" rtlCol="0">
                          <a:prstTxWarp prst="textNoShape">
                            <a:avLst/>
                          </a:prstTxWarp>
                          <a:noAutofit/>
                        </wps:bodyPr>
                      </wps:wsp>
                      <wps:wsp>
                        <wps:cNvPr id="4228" name="Graphic 4228"/>
                        <wps:cNvSpPr/>
                        <wps:spPr>
                          <a:xfrm>
                            <a:off x="1999800" y="1587"/>
                            <a:ext cx="462915" cy="1270"/>
                          </a:xfrm>
                          <a:custGeom>
                            <a:avLst/>
                            <a:gdLst/>
                            <a:ahLst/>
                            <a:cxnLst/>
                            <a:rect l="l" t="t" r="r" b="b"/>
                            <a:pathLst>
                              <a:path w="462915" h="0">
                                <a:moveTo>
                                  <a:pt x="0" y="0"/>
                                </a:moveTo>
                                <a:lnTo>
                                  <a:pt x="462597" y="0"/>
                                </a:lnTo>
                              </a:path>
                            </a:pathLst>
                          </a:custGeom>
                          <a:ln w="3175">
                            <a:solidFill>
                              <a:srgbClr val="4B7229"/>
                            </a:solidFill>
                            <a:prstDash val="solid"/>
                          </a:ln>
                        </wps:spPr>
                        <wps:bodyPr wrap="square" lIns="0" tIns="0" rIns="0" bIns="0" rtlCol="0">
                          <a:prstTxWarp prst="textNoShape">
                            <a:avLst/>
                          </a:prstTxWarp>
                          <a:noAutofit/>
                        </wps:bodyPr>
                      </wps:wsp>
                      <wps:wsp>
                        <wps:cNvPr id="4229" name="Graphic 4229"/>
                        <wps:cNvSpPr/>
                        <wps:spPr>
                          <a:xfrm>
                            <a:off x="2462400" y="1587"/>
                            <a:ext cx="553085" cy="1270"/>
                          </a:xfrm>
                          <a:custGeom>
                            <a:avLst/>
                            <a:gdLst/>
                            <a:ahLst/>
                            <a:cxnLst/>
                            <a:rect l="l" t="t" r="r" b="b"/>
                            <a:pathLst>
                              <a:path w="553085" h="0">
                                <a:moveTo>
                                  <a:pt x="0" y="0"/>
                                </a:moveTo>
                                <a:lnTo>
                                  <a:pt x="552602" y="0"/>
                                </a:lnTo>
                              </a:path>
                            </a:pathLst>
                          </a:custGeom>
                          <a:ln w="3175">
                            <a:solidFill>
                              <a:srgbClr val="4B7229"/>
                            </a:solidFill>
                            <a:prstDash val="solid"/>
                          </a:ln>
                        </wps:spPr>
                        <wps:bodyPr wrap="square" lIns="0" tIns="0" rIns="0" bIns="0" rtlCol="0">
                          <a:prstTxWarp prst="textNoShape">
                            <a:avLst/>
                          </a:prstTxWarp>
                          <a:noAutofit/>
                        </wps:bodyPr>
                      </wps:wsp>
                      <wps:wsp>
                        <wps:cNvPr id="4230" name="Graphic 4230"/>
                        <wps:cNvSpPr/>
                        <wps:spPr>
                          <a:xfrm>
                            <a:off x="0" y="334766"/>
                            <a:ext cx="1539240" cy="1270"/>
                          </a:xfrm>
                          <a:custGeom>
                            <a:avLst/>
                            <a:gdLst/>
                            <a:ahLst/>
                            <a:cxnLst/>
                            <a:rect l="l" t="t" r="r" b="b"/>
                            <a:pathLst>
                              <a:path w="1539240" h="0">
                                <a:moveTo>
                                  <a:pt x="0" y="0"/>
                                </a:moveTo>
                                <a:lnTo>
                                  <a:pt x="1538998" y="0"/>
                                </a:lnTo>
                              </a:path>
                            </a:pathLst>
                          </a:custGeom>
                          <a:ln w="3175">
                            <a:solidFill>
                              <a:srgbClr val="4B7229"/>
                            </a:solidFill>
                            <a:prstDash val="solid"/>
                          </a:ln>
                        </wps:spPr>
                        <wps:bodyPr wrap="square" lIns="0" tIns="0" rIns="0" bIns="0" rtlCol="0">
                          <a:prstTxWarp prst="textNoShape">
                            <a:avLst/>
                          </a:prstTxWarp>
                          <a:noAutofit/>
                        </wps:bodyPr>
                      </wps:wsp>
                      <wps:wsp>
                        <wps:cNvPr id="4231" name="Graphic 4231"/>
                        <wps:cNvSpPr/>
                        <wps:spPr>
                          <a:xfrm>
                            <a:off x="1538999" y="334766"/>
                            <a:ext cx="461009" cy="1270"/>
                          </a:xfrm>
                          <a:custGeom>
                            <a:avLst/>
                            <a:gdLst/>
                            <a:ahLst/>
                            <a:cxnLst/>
                            <a:rect l="l" t="t" r="r" b="b"/>
                            <a:pathLst>
                              <a:path w="461009" h="0">
                                <a:moveTo>
                                  <a:pt x="0" y="0"/>
                                </a:moveTo>
                                <a:lnTo>
                                  <a:pt x="460794" y="0"/>
                                </a:lnTo>
                              </a:path>
                            </a:pathLst>
                          </a:custGeom>
                          <a:ln w="3175">
                            <a:solidFill>
                              <a:srgbClr val="4B7229"/>
                            </a:solidFill>
                            <a:prstDash val="solid"/>
                          </a:ln>
                        </wps:spPr>
                        <wps:bodyPr wrap="square" lIns="0" tIns="0" rIns="0" bIns="0" rtlCol="0">
                          <a:prstTxWarp prst="textNoShape">
                            <a:avLst/>
                          </a:prstTxWarp>
                          <a:noAutofit/>
                        </wps:bodyPr>
                      </wps:wsp>
                      <wps:wsp>
                        <wps:cNvPr id="4232" name="Graphic 4232"/>
                        <wps:cNvSpPr/>
                        <wps:spPr>
                          <a:xfrm>
                            <a:off x="1999800" y="334766"/>
                            <a:ext cx="462915" cy="1270"/>
                          </a:xfrm>
                          <a:custGeom>
                            <a:avLst/>
                            <a:gdLst/>
                            <a:ahLst/>
                            <a:cxnLst/>
                            <a:rect l="l" t="t" r="r" b="b"/>
                            <a:pathLst>
                              <a:path w="462915" h="0">
                                <a:moveTo>
                                  <a:pt x="0" y="0"/>
                                </a:moveTo>
                                <a:lnTo>
                                  <a:pt x="462597" y="0"/>
                                </a:lnTo>
                              </a:path>
                            </a:pathLst>
                          </a:custGeom>
                          <a:ln w="3175">
                            <a:solidFill>
                              <a:srgbClr val="4B7229"/>
                            </a:solidFill>
                            <a:prstDash val="solid"/>
                          </a:ln>
                        </wps:spPr>
                        <wps:bodyPr wrap="square" lIns="0" tIns="0" rIns="0" bIns="0" rtlCol="0">
                          <a:prstTxWarp prst="textNoShape">
                            <a:avLst/>
                          </a:prstTxWarp>
                          <a:noAutofit/>
                        </wps:bodyPr>
                      </wps:wsp>
                      <wps:wsp>
                        <wps:cNvPr id="4233" name="Graphic 4233"/>
                        <wps:cNvSpPr/>
                        <wps:spPr>
                          <a:xfrm>
                            <a:off x="2462400" y="334766"/>
                            <a:ext cx="553085" cy="1270"/>
                          </a:xfrm>
                          <a:custGeom>
                            <a:avLst/>
                            <a:gdLst/>
                            <a:ahLst/>
                            <a:cxnLst/>
                            <a:rect l="l" t="t" r="r" b="b"/>
                            <a:pathLst>
                              <a:path w="553085" h="0">
                                <a:moveTo>
                                  <a:pt x="0" y="0"/>
                                </a:moveTo>
                                <a:lnTo>
                                  <a:pt x="552602" y="0"/>
                                </a:lnTo>
                              </a:path>
                            </a:pathLst>
                          </a:custGeom>
                          <a:ln w="3175">
                            <a:solidFill>
                              <a:srgbClr val="4B7229"/>
                            </a:solidFill>
                            <a:prstDash val="solid"/>
                          </a:ln>
                        </wps:spPr>
                        <wps:bodyPr wrap="square" lIns="0" tIns="0" rIns="0" bIns="0" rtlCol="0">
                          <a:prstTxWarp prst="textNoShape">
                            <a:avLst/>
                          </a:prstTxWarp>
                          <a:noAutofit/>
                        </wps:bodyPr>
                      </wps:wsp>
                      <wps:wsp>
                        <wps:cNvPr id="4234" name="Textbox 4234"/>
                        <wps:cNvSpPr txBox="1"/>
                        <wps:spPr>
                          <a:xfrm>
                            <a:off x="17999" y="127638"/>
                            <a:ext cx="430530" cy="104775"/>
                          </a:xfrm>
                          <a:prstGeom prst="rect">
                            <a:avLst/>
                          </a:prstGeom>
                        </wps:spPr>
                        <wps:txbx>
                          <w:txbxContent>
                            <w:p>
                              <w:pPr>
                                <w:spacing w:line="164" w:lineRule="exact" w:before="0"/>
                                <w:ind w:left="0" w:right="0" w:firstLine="0"/>
                                <w:jc w:val="left"/>
                                <w:rPr>
                                  <w:b/>
                                  <w:sz w:val="14"/>
                                </w:rPr>
                              </w:pPr>
                              <w:r>
                                <w:rPr>
                                  <w:b/>
                                  <w:spacing w:val="-2"/>
                                  <w:sz w:val="14"/>
                                </w:rPr>
                                <w:t>Category</w:t>
                              </w:r>
                            </w:p>
                          </w:txbxContent>
                        </wps:txbx>
                        <wps:bodyPr wrap="square" lIns="0" tIns="0" rIns="0" bIns="0" rtlCol="0">
                          <a:noAutofit/>
                        </wps:bodyPr>
                      </wps:wsp>
                      <wps:wsp>
                        <wps:cNvPr id="4235" name="Textbox 4235"/>
                        <wps:cNvSpPr txBox="1"/>
                        <wps:spPr>
                          <a:xfrm>
                            <a:off x="1589840" y="56299"/>
                            <a:ext cx="1382395" cy="247650"/>
                          </a:xfrm>
                          <a:prstGeom prst="rect">
                            <a:avLst/>
                          </a:prstGeom>
                        </wps:spPr>
                        <wps:txbx>
                          <w:txbxContent>
                            <w:p>
                              <w:pPr>
                                <w:tabs>
                                  <w:tab w:pos="725" w:val="left" w:leader="none"/>
                                  <w:tab w:pos="1454" w:val="left" w:leader="none"/>
                                </w:tabs>
                                <w:spacing w:line="183" w:lineRule="exact" w:before="0"/>
                                <w:ind w:left="0" w:right="0" w:firstLine="0"/>
                                <w:jc w:val="left"/>
                                <w:rPr>
                                  <w:b/>
                                  <w:sz w:val="14"/>
                                </w:rPr>
                              </w:pPr>
                              <w:r>
                                <w:rPr>
                                  <w:b/>
                                  <w:spacing w:val="-4"/>
                                  <w:sz w:val="14"/>
                                </w:rPr>
                                <w:t>HRWS</w:t>
                              </w:r>
                              <w:r>
                                <w:rPr>
                                  <w:b/>
                                  <w:sz w:val="14"/>
                                </w:rPr>
                                <w:tab/>
                              </w:r>
                              <w:r>
                                <w:rPr>
                                  <w:b/>
                                  <w:spacing w:val="-4"/>
                                  <w:sz w:val="14"/>
                                </w:rPr>
                                <w:t>LRWS</w:t>
                              </w:r>
                              <w:r>
                                <w:rPr>
                                  <w:b/>
                                  <w:sz w:val="14"/>
                                </w:rPr>
                                <w:tab/>
                              </w:r>
                              <w:r>
                                <w:rPr>
                                  <w:b/>
                                  <w:spacing w:val="-2"/>
                                  <w:sz w:val="14"/>
                                </w:rPr>
                                <w:t>Allocation</w:t>
                              </w:r>
                            </w:p>
                            <w:p>
                              <w:pPr>
                                <w:tabs>
                                  <w:tab w:pos="725" w:val="left" w:leader="none"/>
                                  <w:tab w:pos="1454" w:val="left" w:leader="none"/>
                                </w:tabs>
                                <w:spacing w:line="171" w:lineRule="exact" w:before="35"/>
                                <w:ind w:left="0" w:right="0" w:firstLine="0"/>
                                <w:jc w:val="left"/>
                                <w:rPr>
                                  <w:b/>
                                  <w:sz w:val="14"/>
                                </w:rPr>
                              </w:pPr>
                              <w:r>
                                <w:rPr>
                                  <w:b/>
                                  <w:spacing w:val="-2"/>
                                  <w:sz w:val="14"/>
                                </w:rPr>
                                <w:t>($/ML)</w:t>
                              </w:r>
                              <w:r>
                                <w:rPr>
                                  <w:b/>
                                  <w:sz w:val="14"/>
                                </w:rPr>
                                <w:tab/>
                              </w:r>
                              <w:r>
                                <w:rPr>
                                  <w:b/>
                                  <w:spacing w:val="-2"/>
                                  <w:sz w:val="14"/>
                                </w:rPr>
                                <w:t>($/ML)</w:t>
                              </w:r>
                              <w:r>
                                <w:rPr>
                                  <w:b/>
                                  <w:sz w:val="14"/>
                                </w:rPr>
                                <w:tab/>
                              </w:r>
                              <w:r>
                                <w:rPr>
                                  <w:b/>
                                  <w:spacing w:val="-2"/>
                                  <w:sz w:val="14"/>
                                </w:rPr>
                                <w:t>($/ML)</w:t>
                              </w:r>
                            </w:p>
                          </w:txbxContent>
                        </wps:txbx>
                        <wps:bodyPr wrap="square" lIns="0" tIns="0" rIns="0" bIns="0" rtlCol="0">
                          <a:noAutofit/>
                        </wps:bodyPr>
                      </wps:wsp>
                    </wpg:wgp>
                  </a:graphicData>
                </a:graphic>
              </wp:inline>
            </w:drawing>
          </mc:Choice>
          <mc:Fallback>
            <w:pict>
              <v:group style="width:237.45pt;height:26.5pt;mso-position-horizontal-relative:char;mso-position-vertical-relative:line" id="docshapegroup2107" coordorigin="0,0" coordsize="4749,530">
                <v:shape style="position:absolute;left:0;top:2;width:4749;height:525" id="docshape2108" coordorigin="0,3" coordsize="4749,525" path="m2424,3l0,3,0,527,2424,527,2424,3xm4748,3l3878,3,3149,3,2424,3,2424,527,3149,527,3878,527,4748,527,4748,3xe" filled="true" fillcolor="#dfe4d6" stroked="false">
                  <v:path arrowok="t"/>
                  <v:fill type="solid"/>
                </v:shape>
                <v:line style="position:absolute" from="0,3" to="2424,3" stroked="true" strokeweight=".25pt" strokecolor="#4b7229">
                  <v:stroke dashstyle="solid"/>
                </v:line>
                <v:line style="position:absolute" from="2424,3" to="3149,3" stroked="true" strokeweight=".25pt" strokecolor="#4b7229">
                  <v:stroke dashstyle="solid"/>
                </v:line>
                <v:line style="position:absolute" from="3149,3" to="3878,3" stroked="true" strokeweight=".25pt" strokecolor="#4b7229">
                  <v:stroke dashstyle="solid"/>
                </v:line>
                <v:line style="position:absolute" from="3878,3" to="4748,3" stroked="true" strokeweight=".25pt" strokecolor="#4b7229">
                  <v:stroke dashstyle="solid"/>
                </v:line>
                <v:line style="position:absolute" from="0,527" to="2424,527" stroked="true" strokeweight=".25pt" strokecolor="#4b7229">
                  <v:stroke dashstyle="solid"/>
                </v:line>
                <v:line style="position:absolute" from="2424,527" to="3149,527" stroked="true" strokeweight=".25pt" strokecolor="#4b7229">
                  <v:stroke dashstyle="solid"/>
                </v:line>
                <v:line style="position:absolute" from="3149,527" to="3878,527" stroked="true" strokeweight=".25pt" strokecolor="#4b7229">
                  <v:stroke dashstyle="solid"/>
                </v:line>
                <v:line style="position:absolute" from="3878,527" to="4748,527" stroked="true" strokeweight=".25pt" strokecolor="#4b7229">
                  <v:stroke dashstyle="solid"/>
                </v:line>
                <v:shape style="position:absolute;left:28;top:201;width:678;height:165" type="#_x0000_t202" id="docshape2109" filled="false" stroked="false">
                  <v:textbox inset="0,0,0,0">
                    <w:txbxContent>
                      <w:p>
                        <w:pPr>
                          <w:spacing w:line="164" w:lineRule="exact" w:before="0"/>
                          <w:ind w:left="0" w:right="0" w:firstLine="0"/>
                          <w:jc w:val="left"/>
                          <w:rPr>
                            <w:b/>
                            <w:sz w:val="14"/>
                          </w:rPr>
                        </w:pPr>
                        <w:r>
                          <w:rPr>
                            <w:b/>
                            <w:spacing w:val="-2"/>
                            <w:sz w:val="14"/>
                          </w:rPr>
                          <w:t>Category</w:t>
                        </w:r>
                      </w:p>
                    </w:txbxContent>
                  </v:textbox>
                  <w10:wrap type="none"/>
                </v:shape>
                <v:shape style="position:absolute;left:2503;top:88;width:2177;height:390" type="#_x0000_t202" id="docshape2110" filled="false" stroked="false">
                  <v:textbox inset="0,0,0,0">
                    <w:txbxContent>
                      <w:p>
                        <w:pPr>
                          <w:tabs>
                            <w:tab w:pos="725" w:val="left" w:leader="none"/>
                            <w:tab w:pos="1454" w:val="left" w:leader="none"/>
                          </w:tabs>
                          <w:spacing w:line="183" w:lineRule="exact" w:before="0"/>
                          <w:ind w:left="0" w:right="0" w:firstLine="0"/>
                          <w:jc w:val="left"/>
                          <w:rPr>
                            <w:b/>
                            <w:sz w:val="14"/>
                          </w:rPr>
                        </w:pPr>
                        <w:r>
                          <w:rPr>
                            <w:b/>
                            <w:spacing w:val="-4"/>
                            <w:sz w:val="14"/>
                          </w:rPr>
                          <w:t>HRWS</w:t>
                        </w:r>
                        <w:r>
                          <w:rPr>
                            <w:b/>
                            <w:sz w:val="14"/>
                          </w:rPr>
                          <w:tab/>
                        </w:r>
                        <w:r>
                          <w:rPr>
                            <w:b/>
                            <w:spacing w:val="-4"/>
                            <w:sz w:val="14"/>
                          </w:rPr>
                          <w:t>LRWS</w:t>
                        </w:r>
                        <w:r>
                          <w:rPr>
                            <w:b/>
                            <w:sz w:val="14"/>
                          </w:rPr>
                          <w:tab/>
                        </w:r>
                        <w:r>
                          <w:rPr>
                            <w:b/>
                            <w:spacing w:val="-2"/>
                            <w:sz w:val="14"/>
                          </w:rPr>
                          <w:t>Allocation</w:t>
                        </w:r>
                      </w:p>
                      <w:p>
                        <w:pPr>
                          <w:tabs>
                            <w:tab w:pos="725" w:val="left" w:leader="none"/>
                            <w:tab w:pos="1454" w:val="left" w:leader="none"/>
                          </w:tabs>
                          <w:spacing w:line="171" w:lineRule="exact" w:before="35"/>
                          <w:ind w:left="0" w:right="0" w:firstLine="0"/>
                          <w:jc w:val="left"/>
                          <w:rPr>
                            <w:b/>
                            <w:sz w:val="14"/>
                          </w:rPr>
                        </w:pPr>
                        <w:r>
                          <w:rPr>
                            <w:b/>
                            <w:spacing w:val="-2"/>
                            <w:sz w:val="14"/>
                          </w:rPr>
                          <w:t>($/ML)</w:t>
                        </w:r>
                        <w:r>
                          <w:rPr>
                            <w:b/>
                            <w:sz w:val="14"/>
                          </w:rPr>
                          <w:tab/>
                        </w:r>
                        <w:r>
                          <w:rPr>
                            <w:b/>
                            <w:spacing w:val="-2"/>
                            <w:sz w:val="14"/>
                          </w:rPr>
                          <w:t>($/ML)</w:t>
                        </w:r>
                        <w:r>
                          <w:rPr>
                            <w:b/>
                            <w:sz w:val="14"/>
                          </w:rPr>
                          <w:tab/>
                        </w:r>
                        <w:r>
                          <w:rPr>
                            <w:b/>
                            <w:spacing w:val="-2"/>
                            <w:sz w:val="14"/>
                          </w:rPr>
                          <w:t>($/ML)</w:t>
                        </w:r>
                      </w:p>
                    </w:txbxContent>
                  </v:textbox>
                  <w10:wrap type="none"/>
                </v:shape>
              </v:group>
            </w:pict>
          </mc:Fallback>
        </mc:AlternateContent>
      </w:r>
      <w:r>
        <w:rPr>
          <w:sz w:val="20"/>
        </w:rPr>
      </w:r>
    </w:p>
    <w:p>
      <w:pPr>
        <w:pStyle w:val="BodyText"/>
        <w:spacing w:before="4"/>
        <w:rPr>
          <w:sz w:val="4"/>
        </w:rPr>
      </w:pPr>
    </w:p>
    <w:tbl>
      <w:tblPr>
        <w:tblW w:w="0" w:type="auto"/>
        <w:jc w:val="left"/>
        <w:tblInd w:w="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24"/>
        <w:gridCol w:w="721"/>
        <w:gridCol w:w="719"/>
        <w:gridCol w:w="884"/>
      </w:tblGrid>
      <w:tr>
        <w:trPr>
          <w:trHeight w:val="297" w:hRule="atLeast"/>
        </w:trPr>
        <w:tc>
          <w:tcPr>
            <w:tcW w:w="2424" w:type="dxa"/>
            <w:tcBorders>
              <w:bottom w:val="single" w:sz="2" w:space="0" w:color="4B7229"/>
            </w:tcBorders>
          </w:tcPr>
          <w:p>
            <w:pPr>
              <w:pStyle w:val="TableParagraph"/>
              <w:spacing w:line="240" w:lineRule="auto" w:before="59"/>
              <w:jc w:val="left"/>
              <w:rPr>
                <w:sz w:val="16"/>
              </w:rPr>
            </w:pPr>
            <w:r>
              <w:rPr>
                <w:sz w:val="16"/>
              </w:rPr>
              <w:t>Zone</w:t>
            </w:r>
            <w:r>
              <w:rPr>
                <w:spacing w:val="-12"/>
                <w:sz w:val="16"/>
              </w:rPr>
              <w:t> </w:t>
            </w:r>
            <w:r>
              <w:rPr>
                <w:sz w:val="16"/>
              </w:rPr>
              <w:t>1A</w:t>
            </w:r>
            <w:r>
              <w:rPr>
                <w:spacing w:val="-10"/>
                <w:sz w:val="16"/>
              </w:rPr>
              <w:t> </w:t>
            </w:r>
            <w:r>
              <w:rPr>
                <w:sz w:val="16"/>
              </w:rPr>
              <w:t>Greater</w:t>
            </w:r>
            <w:r>
              <w:rPr>
                <w:spacing w:val="-10"/>
                <w:sz w:val="16"/>
              </w:rPr>
              <w:t> </w:t>
            </w:r>
            <w:r>
              <w:rPr>
                <w:spacing w:val="-2"/>
                <w:sz w:val="16"/>
              </w:rPr>
              <w:t>Goulburn</w:t>
            </w:r>
          </w:p>
        </w:tc>
        <w:tc>
          <w:tcPr>
            <w:tcW w:w="721" w:type="dxa"/>
            <w:tcBorders>
              <w:bottom w:val="single" w:sz="2" w:space="0" w:color="4B7229"/>
            </w:tcBorders>
          </w:tcPr>
          <w:p>
            <w:pPr>
              <w:pStyle w:val="TableParagraph"/>
              <w:spacing w:line="240" w:lineRule="auto" w:before="59"/>
              <w:ind w:left="61" w:right="65"/>
              <w:rPr>
                <w:sz w:val="16"/>
              </w:rPr>
            </w:pPr>
            <w:r>
              <w:rPr>
                <w:spacing w:val="-2"/>
                <w:sz w:val="16"/>
              </w:rPr>
              <w:t>$4,000</w:t>
            </w:r>
          </w:p>
        </w:tc>
        <w:tc>
          <w:tcPr>
            <w:tcW w:w="719" w:type="dxa"/>
            <w:tcBorders>
              <w:bottom w:val="single" w:sz="2" w:space="0" w:color="4B7229"/>
            </w:tcBorders>
          </w:tcPr>
          <w:p>
            <w:pPr>
              <w:pStyle w:val="TableParagraph"/>
              <w:spacing w:line="240" w:lineRule="auto" w:before="59"/>
              <w:ind w:left="84"/>
              <w:jc w:val="left"/>
              <w:rPr>
                <w:sz w:val="16"/>
              </w:rPr>
            </w:pPr>
            <w:r>
              <w:rPr>
                <w:spacing w:val="-4"/>
                <w:sz w:val="16"/>
              </w:rPr>
              <w:t>$750</w:t>
            </w:r>
          </w:p>
        </w:tc>
        <w:tc>
          <w:tcPr>
            <w:tcW w:w="884" w:type="dxa"/>
            <w:tcBorders>
              <w:bottom w:val="single" w:sz="2" w:space="0" w:color="4B7229"/>
            </w:tcBorders>
          </w:tcPr>
          <w:p>
            <w:pPr>
              <w:pStyle w:val="TableParagraph"/>
              <w:spacing w:line="240" w:lineRule="auto" w:before="59"/>
              <w:ind w:left="93"/>
              <w:jc w:val="left"/>
              <w:rPr>
                <w:sz w:val="16"/>
              </w:rPr>
            </w:pPr>
            <w:r>
              <w:rPr>
                <w:spacing w:val="-4"/>
                <w:sz w:val="16"/>
              </w:rPr>
              <w:t>$300</w:t>
            </w:r>
          </w:p>
        </w:tc>
      </w:tr>
      <w:tr>
        <w:trPr>
          <w:trHeight w:val="315" w:hRule="atLeast"/>
        </w:trPr>
        <w:tc>
          <w:tcPr>
            <w:tcW w:w="2424" w:type="dxa"/>
            <w:tcBorders>
              <w:top w:val="single" w:sz="2" w:space="0" w:color="4B7229"/>
              <w:bottom w:val="single" w:sz="2" w:space="0" w:color="4B7229"/>
            </w:tcBorders>
          </w:tcPr>
          <w:p>
            <w:pPr>
              <w:pStyle w:val="TableParagraph"/>
              <w:spacing w:line="240" w:lineRule="auto" w:before="77"/>
              <w:jc w:val="left"/>
              <w:rPr>
                <w:sz w:val="16"/>
              </w:rPr>
            </w:pPr>
            <w:r>
              <w:rPr>
                <w:spacing w:val="-2"/>
                <w:sz w:val="16"/>
              </w:rPr>
              <w:t>Zone</w:t>
            </w:r>
            <w:r>
              <w:rPr>
                <w:spacing w:val="-6"/>
                <w:sz w:val="16"/>
              </w:rPr>
              <w:t> </w:t>
            </w:r>
            <w:r>
              <w:rPr>
                <w:spacing w:val="-2"/>
                <w:sz w:val="16"/>
              </w:rPr>
              <w:t>3</w:t>
            </w:r>
            <w:r>
              <w:rPr>
                <w:spacing w:val="-4"/>
                <w:sz w:val="16"/>
              </w:rPr>
              <w:t> </w:t>
            </w:r>
            <w:r>
              <w:rPr>
                <w:spacing w:val="-2"/>
                <w:sz w:val="16"/>
              </w:rPr>
              <w:t>Lower</w:t>
            </w:r>
            <w:r>
              <w:rPr>
                <w:spacing w:val="-4"/>
                <w:sz w:val="16"/>
              </w:rPr>
              <w:t> </w:t>
            </w:r>
            <w:r>
              <w:rPr>
                <w:spacing w:val="-2"/>
                <w:sz w:val="16"/>
              </w:rPr>
              <w:t>Goulburn</w:t>
            </w:r>
          </w:p>
        </w:tc>
        <w:tc>
          <w:tcPr>
            <w:tcW w:w="721" w:type="dxa"/>
            <w:tcBorders>
              <w:top w:val="single" w:sz="2" w:space="0" w:color="4B7229"/>
              <w:bottom w:val="single" w:sz="2" w:space="0" w:color="4B7229"/>
            </w:tcBorders>
          </w:tcPr>
          <w:p>
            <w:pPr>
              <w:pStyle w:val="TableParagraph"/>
              <w:spacing w:line="240" w:lineRule="auto" w:before="77"/>
              <w:ind w:left="44" w:right="65"/>
              <w:rPr>
                <w:sz w:val="16"/>
              </w:rPr>
            </w:pPr>
            <w:r>
              <w:rPr>
                <w:spacing w:val="-2"/>
                <w:sz w:val="16"/>
              </w:rPr>
              <w:t>$3,800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4"/>
                <w:sz w:val="16"/>
              </w:rPr>
              <w:t>$797</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$295</w:t>
            </w:r>
          </w:p>
        </w:tc>
      </w:tr>
      <w:tr>
        <w:trPr>
          <w:trHeight w:val="507" w:hRule="atLeast"/>
        </w:trPr>
        <w:tc>
          <w:tcPr>
            <w:tcW w:w="2424" w:type="dxa"/>
            <w:tcBorders>
              <w:top w:val="single" w:sz="2" w:space="0" w:color="4B7229"/>
              <w:bottom w:val="single" w:sz="2" w:space="0" w:color="4B7229"/>
            </w:tcBorders>
          </w:tcPr>
          <w:p>
            <w:pPr>
              <w:pStyle w:val="TableParagraph"/>
              <w:spacing w:line="213" w:lineRule="auto" w:before="95"/>
              <w:ind w:right="75"/>
              <w:jc w:val="left"/>
              <w:rPr>
                <w:sz w:val="16"/>
              </w:rPr>
            </w:pPr>
            <w:r>
              <w:rPr>
                <w:sz w:val="16"/>
              </w:rPr>
              <w:t>Zone 6 Vic Murray - </w:t>
            </w:r>
            <w:r>
              <w:rPr>
                <w:spacing w:val="-2"/>
                <w:sz w:val="16"/>
              </w:rPr>
              <w:t>Dartmouth</w:t>
            </w:r>
            <w:r>
              <w:rPr>
                <w:spacing w:val="-8"/>
                <w:sz w:val="16"/>
              </w:rPr>
              <w:t> </w:t>
            </w:r>
            <w:r>
              <w:rPr>
                <w:spacing w:val="-2"/>
                <w:sz w:val="16"/>
              </w:rPr>
              <w:t>to</w:t>
            </w:r>
            <w:r>
              <w:rPr>
                <w:spacing w:val="-8"/>
                <w:sz w:val="16"/>
              </w:rPr>
              <w:t> </w:t>
            </w:r>
            <w:r>
              <w:rPr>
                <w:spacing w:val="-2"/>
                <w:sz w:val="16"/>
              </w:rPr>
              <w:t>Barmah</w:t>
            </w:r>
            <w:r>
              <w:rPr>
                <w:spacing w:val="-8"/>
                <w:sz w:val="16"/>
              </w:rPr>
              <w:t> </w:t>
            </w:r>
            <w:r>
              <w:rPr>
                <w:spacing w:val="-2"/>
                <w:sz w:val="16"/>
              </w:rPr>
              <w:t>Choke</w:t>
            </w:r>
          </w:p>
        </w:tc>
        <w:tc>
          <w:tcPr>
            <w:tcW w:w="721" w:type="dxa"/>
            <w:tcBorders>
              <w:top w:val="single" w:sz="2" w:space="0" w:color="4B7229"/>
              <w:bottom w:val="single" w:sz="2" w:space="0" w:color="4B7229"/>
            </w:tcBorders>
          </w:tcPr>
          <w:p>
            <w:pPr>
              <w:pStyle w:val="TableParagraph"/>
              <w:spacing w:line="240" w:lineRule="auto" w:before="77"/>
              <w:ind w:left="29" w:right="65"/>
              <w:rPr>
                <w:sz w:val="16"/>
              </w:rPr>
            </w:pPr>
            <w:r>
              <w:rPr>
                <w:spacing w:val="-2"/>
                <w:sz w:val="16"/>
              </w:rPr>
              <w:t>$4,550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4"/>
                <w:sz w:val="16"/>
              </w:rPr>
              <w:t>$815</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$290</w:t>
            </w:r>
          </w:p>
        </w:tc>
      </w:tr>
      <w:tr>
        <w:trPr>
          <w:trHeight w:val="315" w:hRule="atLeast"/>
        </w:trPr>
        <w:tc>
          <w:tcPr>
            <w:tcW w:w="2424" w:type="dxa"/>
            <w:tcBorders>
              <w:top w:val="single" w:sz="2" w:space="0" w:color="4B7229"/>
              <w:bottom w:val="single" w:sz="2" w:space="0" w:color="4B7229"/>
            </w:tcBorders>
          </w:tcPr>
          <w:p>
            <w:pPr>
              <w:pStyle w:val="TableParagraph"/>
              <w:spacing w:line="240" w:lineRule="auto" w:before="77"/>
              <w:jc w:val="left"/>
              <w:rPr>
                <w:sz w:val="16"/>
              </w:rPr>
            </w:pPr>
            <w:r>
              <w:rPr>
                <w:spacing w:val="-2"/>
                <w:sz w:val="16"/>
              </w:rPr>
              <w:t>Zone</w:t>
            </w:r>
            <w:r>
              <w:rPr>
                <w:spacing w:val="-4"/>
                <w:sz w:val="16"/>
              </w:rPr>
              <w:t> </w:t>
            </w:r>
            <w:r>
              <w:rPr>
                <w:spacing w:val="-2"/>
                <w:sz w:val="16"/>
              </w:rPr>
              <w:t>6B</w:t>
            </w:r>
            <w:r>
              <w:rPr>
                <w:spacing w:val="-3"/>
                <w:sz w:val="16"/>
              </w:rPr>
              <w:t> </w:t>
            </w:r>
            <w:r>
              <w:rPr>
                <w:spacing w:val="-2"/>
                <w:sz w:val="16"/>
              </w:rPr>
              <w:t>Lower</w:t>
            </w:r>
            <w:r>
              <w:rPr>
                <w:spacing w:val="-4"/>
                <w:sz w:val="16"/>
              </w:rPr>
              <w:t> </w:t>
            </w:r>
            <w:r>
              <w:rPr>
                <w:spacing w:val="-2"/>
                <w:sz w:val="16"/>
              </w:rPr>
              <w:t>Broken</w:t>
            </w:r>
            <w:r>
              <w:rPr>
                <w:spacing w:val="-3"/>
                <w:sz w:val="16"/>
              </w:rPr>
              <w:t> </w:t>
            </w:r>
            <w:r>
              <w:rPr>
                <w:spacing w:val="-2"/>
                <w:sz w:val="16"/>
              </w:rPr>
              <w:t>Creek</w:t>
            </w:r>
          </w:p>
        </w:tc>
        <w:tc>
          <w:tcPr>
            <w:tcW w:w="721" w:type="dxa"/>
            <w:tcBorders>
              <w:top w:val="single" w:sz="2" w:space="0" w:color="4B7229"/>
              <w:bottom w:val="single" w:sz="2" w:space="0" w:color="4B7229"/>
            </w:tcBorders>
          </w:tcPr>
          <w:p>
            <w:pPr>
              <w:pStyle w:val="TableParagraph"/>
              <w:spacing w:line="240" w:lineRule="auto" w:before="77"/>
              <w:ind w:left="27" w:right="65"/>
              <w:rPr>
                <w:sz w:val="16"/>
              </w:rPr>
            </w:pPr>
            <w:r>
              <w:rPr>
                <w:spacing w:val="-2"/>
                <w:sz w:val="16"/>
              </w:rPr>
              <w:t>$7,000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2"/>
                <w:sz w:val="16"/>
              </w:rPr>
              <w:t>$2,395</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$365</w:t>
            </w:r>
          </w:p>
        </w:tc>
      </w:tr>
      <w:tr>
        <w:trPr>
          <w:trHeight w:val="698" w:hRule="atLeast"/>
        </w:trPr>
        <w:tc>
          <w:tcPr>
            <w:tcW w:w="2424" w:type="dxa"/>
            <w:tcBorders>
              <w:top w:val="single" w:sz="2" w:space="0" w:color="4B7229"/>
              <w:bottom w:val="single" w:sz="2" w:space="0" w:color="4B7229"/>
            </w:tcBorders>
          </w:tcPr>
          <w:p>
            <w:pPr>
              <w:pStyle w:val="TableParagraph"/>
              <w:spacing w:line="213" w:lineRule="auto" w:before="95"/>
              <w:jc w:val="left"/>
              <w:rPr>
                <w:sz w:val="16"/>
              </w:rPr>
            </w:pPr>
            <w:r>
              <w:rPr>
                <w:spacing w:val="-2"/>
                <w:sz w:val="16"/>
              </w:rPr>
              <w:t>Zone</w:t>
            </w:r>
            <w:r>
              <w:rPr>
                <w:spacing w:val="-8"/>
                <w:sz w:val="16"/>
              </w:rPr>
              <w:t> </w:t>
            </w:r>
            <w:r>
              <w:rPr>
                <w:spacing w:val="-2"/>
                <w:sz w:val="16"/>
              </w:rPr>
              <w:t>7</w:t>
            </w:r>
            <w:r>
              <w:rPr>
                <w:spacing w:val="-8"/>
                <w:sz w:val="16"/>
              </w:rPr>
              <w:t> </w:t>
            </w:r>
            <w:r>
              <w:rPr>
                <w:spacing w:val="-2"/>
                <w:sz w:val="16"/>
              </w:rPr>
              <w:t>Vic</w:t>
            </w:r>
            <w:r>
              <w:rPr>
                <w:spacing w:val="-8"/>
                <w:sz w:val="16"/>
              </w:rPr>
              <w:t> </w:t>
            </w:r>
            <w:r>
              <w:rPr>
                <w:spacing w:val="-2"/>
                <w:sz w:val="16"/>
              </w:rPr>
              <w:t>Murray</w:t>
            </w:r>
            <w:r>
              <w:rPr>
                <w:spacing w:val="-8"/>
                <w:sz w:val="16"/>
              </w:rPr>
              <w:t> </w:t>
            </w:r>
            <w:r>
              <w:rPr>
                <w:spacing w:val="-2"/>
                <w:sz w:val="16"/>
              </w:rPr>
              <w:t>-</w:t>
            </w:r>
            <w:r>
              <w:rPr>
                <w:spacing w:val="-8"/>
                <w:sz w:val="16"/>
              </w:rPr>
              <w:t> </w:t>
            </w:r>
            <w:r>
              <w:rPr>
                <w:spacing w:val="-2"/>
                <w:sz w:val="16"/>
              </w:rPr>
              <w:t>Barmah</w:t>
            </w:r>
            <w:r>
              <w:rPr>
                <w:sz w:val="16"/>
              </w:rPr>
              <w:t> Choke to South Australian </w:t>
            </w:r>
            <w:r>
              <w:rPr>
                <w:spacing w:val="-2"/>
                <w:sz w:val="16"/>
              </w:rPr>
              <w:t>border</w:t>
            </w:r>
          </w:p>
        </w:tc>
        <w:tc>
          <w:tcPr>
            <w:tcW w:w="721" w:type="dxa"/>
            <w:tcBorders>
              <w:top w:val="single" w:sz="2" w:space="0" w:color="4B7229"/>
              <w:bottom w:val="single" w:sz="2" w:space="0" w:color="4B7229"/>
            </w:tcBorders>
          </w:tcPr>
          <w:p>
            <w:pPr>
              <w:pStyle w:val="TableParagraph"/>
              <w:spacing w:line="240" w:lineRule="auto" w:before="77"/>
              <w:ind w:left="11" w:right="65"/>
              <w:rPr>
                <w:sz w:val="16"/>
              </w:rPr>
            </w:pPr>
            <w:r>
              <w:rPr>
                <w:spacing w:val="-2"/>
                <w:sz w:val="16"/>
              </w:rPr>
              <w:t>$7,500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2"/>
                <w:sz w:val="16"/>
              </w:rPr>
              <w:t>$2,000</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$365</w:t>
            </w:r>
          </w:p>
        </w:tc>
      </w:tr>
      <w:tr>
        <w:trPr>
          <w:trHeight w:val="315" w:hRule="atLeast"/>
        </w:trPr>
        <w:tc>
          <w:tcPr>
            <w:tcW w:w="2424" w:type="dxa"/>
            <w:tcBorders>
              <w:top w:val="single" w:sz="2" w:space="0" w:color="4B7229"/>
              <w:bottom w:val="single" w:sz="2" w:space="0" w:color="4B7229"/>
            </w:tcBorders>
          </w:tcPr>
          <w:p>
            <w:pPr>
              <w:pStyle w:val="TableParagraph"/>
              <w:spacing w:line="240" w:lineRule="auto" w:before="77"/>
              <w:jc w:val="left"/>
              <w:rPr>
                <w:sz w:val="16"/>
              </w:rPr>
            </w:pPr>
            <w:r>
              <w:rPr>
                <w:sz w:val="16"/>
              </w:rPr>
              <w:t>Zone</w:t>
            </w:r>
            <w:r>
              <w:rPr>
                <w:spacing w:val="-10"/>
                <w:sz w:val="16"/>
              </w:rPr>
              <w:t> </w:t>
            </w:r>
            <w:r>
              <w:rPr>
                <w:sz w:val="16"/>
              </w:rPr>
              <w:t>9</w:t>
            </w:r>
            <w:r>
              <w:rPr>
                <w:spacing w:val="-9"/>
                <w:sz w:val="16"/>
              </w:rPr>
              <w:t> </w:t>
            </w:r>
            <w:r>
              <w:rPr>
                <w:sz w:val="16"/>
              </w:rPr>
              <w:t>King</w:t>
            </w:r>
            <w:r>
              <w:rPr>
                <w:spacing w:val="-9"/>
                <w:sz w:val="16"/>
              </w:rPr>
              <w:t> </w:t>
            </w:r>
            <w:r>
              <w:rPr>
                <w:sz w:val="16"/>
              </w:rPr>
              <w:t>and</w:t>
            </w:r>
            <w:r>
              <w:rPr>
                <w:spacing w:val="-9"/>
                <w:sz w:val="16"/>
              </w:rPr>
              <w:t> </w:t>
            </w:r>
            <w:r>
              <w:rPr>
                <w:spacing w:val="-2"/>
                <w:sz w:val="16"/>
              </w:rPr>
              <w:t>Ovens</w:t>
            </w:r>
          </w:p>
        </w:tc>
        <w:tc>
          <w:tcPr>
            <w:tcW w:w="721" w:type="dxa"/>
            <w:tcBorders>
              <w:top w:val="single" w:sz="2" w:space="0" w:color="4B7229"/>
              <w:bottom w:val="single" w:sz="2" w:space="0" w:color="4B7229"/>
            </w:tcBorders>
          </w:tcPr>
          <w:p>
            <w:pPr>
              <w:pStyle w:val="TableParagraph"/>
              <w:spacing w:line="240" w:lineRule="auto" w:before="77"/>
              <w:ind w:left="11" w:right="93"/>
              <w:rPr>
                <w:sz w:val="16"/>
              </w:rPr>
            </w:pPr>
            <w:r>
              <w:rPr>
                <w:spacing w:val="-2"/>
                <w:sz w:val="16"/>
              </w:rPr>
              <w:t>$1,250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4"/>
                <w:sz w:val="16"/>
              </w:rPr>
              <w:t>$175</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5"/>
                <w:sz w:val="16"/>
              </w:rPr>
              <w:t>$75</w:t>
            </w:r>
          </w:p>
        </w:tc>
      </w:tr>
      <w:tr>
        <w:trPr>
          <w:trHeight w:val="507" w:hRule="atLeast"/>
        </w:trPr>
        <w:tc>
          <w:tcPr>
            <w:tcW w:w="2424" w:type="dxa"/>
            <w:tcBorders>
              <w:top w:val="single" w:sz="2" w:space="0" w:color="4B7229"/>
              <w:bottom w:val="single" w:sz="2" w:space="0" w:color="4B7229"/>
            </w:tcBorders>
          </w:tcPr>
          <w:p>
            <w:pPr>
              <w:pStyle w:val="TableParagraph"/>
              <w:spacing w:line="213" w:lineRule="auto" w:before="95"/>
              <w:ind w:right="817"/>
              <w:jc w:val="left"/>
              <w:rPr>
                <w:sz w:val="16"/>
              </w:rPr>
            </w:pPr>
            <w:r>
              <w:rPr>
                <w:spacing w:val="-2"/>
                <w:sz w:val="16"/>
              </w:rPr>
              <w:t>Groundwater</w:t>
            </w:r>
            <w:r>
              <w:rPr>
                <w:spacing w:val="-9"/>
                <w:sz w:val="16"/>
              </w:rPr>
              <w:t> </w:t>
            </w:r>
            <w:r>
              <w:rPr>
                <w:spacing w:val="-2"/>
                <w:sz w:val="16"/>
              </w:rPr>
              <w:t>licence</w:t>
            </w:r>
            <w:r>
              <w:rPr>
                <w:sz w:val="16"/>
              </w:rPr>
              <w:t> </w:t>
            </w:r>
            <w:r>
              <w:rPr>
                <w:spacing w:val="-2"/>
                <w:sz w:val="16"/>
              </w:rPr>
              <w:t>(permanent)</w:t>
            </w:r>
          </w:p>
        </w:tc>
        <w:tc>
          <w:tcPr>
            <w:tcW w:w="721" w:type="dxa"/>
            <w:tcBorders>
              <w:top w:val="single" w:sz="2" w:space="0" w:color="4B7229"/>
              <w:bottom w:val="single" w:sz="2" w:space="0" w:color="4B7229"/>
            </w:tcBorders>
          </w:tcPr>
          <w:p>
            <w:pPr>
              <w:pStyle w:val="TableParagraph"/>
              <w:spacing w:line="240" w:lineRule="auto" w:before="77"/>
              <w:ind w:right="93"/>
              <w:rPr>
                <w:sz w:val="16"/>
              </w:rPr>
            </w:pPr>
            <w:r>
              <w:rPr>
                <w:spacing w:val="-2"/>
                <w:sz w:val="16"/>
              </w:rPr>
              <w:t>$2,381</w:t>
            </w:r>
          </w:p>
        </w:tc>
        <w:tc>
          <w:tcPr>
            <w:tcW w:w="719" w:type="dxa"/>
            <w:tcBorders>
              <w:top w:val="single" w:sz="2" w:space="0" w:color="4B7229"/>
              <w:bottom w:val="single" w:sz="2" w:space="0" w:color="4B7229"/>
            </w:tcBorders>
          </w:tcPr>
          <w:p>
            <w:pPr>
              <w:pStyle w:val="TableParagraph"/>
              <w:spacing w:line="240" w:lineRule="auto" w:before="0"/>
              <w:jc w:val="left"/>
              <w:rPr>
                <w:rFonts w:ascii="Times New Roman"/>
                <w:sz w:val="16"/>
              </w:rPr>
            </w:pP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$107</w:t>
            </w:r>
          </w:p>
        </w:tc>
      </w:tr>
      <w:tr>
        <w:trPr>
          <w:trHeight w:val="353" w:hRule="atLeast"/>
        </w:trPr>
        <w:tc>
          <w:tcPr>
            <w:tcW w:w="2424" w:type="dxa"/>
            <w:tcBorders>
              <w:top w:val="single" w:sz="2" w:space="0" w:color="4B7229"/>
              <w:bottom w:val="single" w:sz="2" w:space="0" w:color="4B7229"/>
            </w:tcBorders>
          </w:tcPr>
          <w:p>
            <w:pPr>
              <w:pStyle w:val="TableParagraph"/>
              <w:spacing w:line="240" w:lineRule="auto" w:before="77"/>
              <w:jc w:val="left"/>
              <w:rPr>
                <w:sz w:val="16"/>
              </w:rPr>
            </w:pPr>
            <w:r>
              <w:rPr>
                <w:spacing w:val="-2"/>
                <w:sz w:val="16"/>
              </w:rPr>
              <w:t>Zone</w:t>
            </w:r>
            <w:r>
              <w:rPr>
                <w:spacing w:val="-5"/>
                <w:sz w:val="16"/>
              </w:rPr>
              <w:t> </w:t>
            </w:r>
            <w:r>
              <w:rPr>
                <w:spacing w:val="-2"/>
                <w:sz w:val="16"/>
              </w:rPr>
              <w:t>41</w:t>
            </w:r>
            <w:r>
              <w:rPr>
                <w:spacing w:val="-5"/>
                <w:sz w:val="16"/>
              </w:rPr>
              <w:t> </w:t>
            </w:r>
            <w:r>
              <w:rPr>
                <w:spacing w:val="-2"/>
                <w:sz w:val="16"/>
              </w:rPr>
              <w:t>Macalister</w:t>
            </w:r>
            <w:r>
              <w:rPr>
                <w:spacing w:val="-4"/>
                <w:sz w:val="16"/>
              </w:rPr>
              <w:t> </w:t>
            </w:r>
            <w:r>
              <w:rPr>
                <w:spacing w:val="-2"/>
                <w:sz w:val="16"/>
              </w:rPr>
              <w:t>(Gippsland)</w:t>
            </w:r>
          </w:p>
        </w:tc>
        <w:tc>
          <w:tcPr>
            <w:tcW w:w="721" w:type="dxa"/>
            <w:tcBorders>
              <w:top w:val="single" w:sz="2" w:space="0" w:color="4B7229"/>
              <w:bottom w:val="single" w:sz="2" w:space="0" w:color="4B7229"/>
            </w:tcBorders>
          </w:tcPr>
          <w:p>
            <w:pPr>
              <w:pStyle w:val="TableParagraph"/>
              <w:spacing w:line="240" w:lineRule="auto" w:before="77"/>
              <w:ind w:right="65"/>
              <w:rPr>
                <w:sz w:val="16"/>
              </w:rPr>
            </w:pPr>
            <w:r>
              <w:rPr>
                <w:spacing w:val="-2"/>
                <w:sz w:val="16"/>
              </w:rPr>
              <w:t>$3,100</w:t>
            </w:r>
          </w:p>
        </w:tc>
        <w:tc>
          <w:tcPr>
            <w:tcW w:w="719" w:type="dxa"/>
            <w:tcBorders>
              <w:top w:val="single" w:sz="2" w:space="0" w:color="4B7229"/>
              <w:bottom w:val="single" w:sz="2" w:space="0" w:color="4B7229"/>
            </w:tcBorders>
          </w:tcPr>
          <w:p>
            <w:pPr>
              <w:pStyle w:val="TableParagraph"/>
              <w:spacing w:line="240" w:lineRule="auto" w:before="77"/>
              <w:ind w:left="84"/>
              <w:jc w:val="left"/>
              <w:rPr>
                <w:sz w:val="16"/>
              </w:rPr>
            </w:pPr>
            <w:r>
              <w:rPr>
                <w:spacing w:val="-4"/>
                <w:sz w:val="16"/>
              </w:rPr>
              <w:t>$300</w:t>
            </w:r>
          </w:p>
        </w:tc>
        <w:tc>
          <w:tcPr>
            <w:tcW w:w="884" w:type="dxa"/>
            <w:tcBorders>
              <w:top w:val="single" w:sz="2" w:space="0" w:color="4B7229"/>
              <w:bottom w:val="single" w:sz="2" w:space="0" w:color="4B7229"/>
            </w:tcBorders>
          </w:tcPr>
          <w:p>
            <w:pPr>
              <w:pStyle w:val="TableParagraph"/>
              <w:spacing w:line="240" w:lineRule="auto" w:before="77"/>
              <w:ind w:left="93"/>
              <w:jc w:val="left"/>
              <w:rPr>
                <w:sz w:val="16"/>
              </w:rPr>
            </w:pPr>
            <w:r>
              <w:rPr>
                <w:spacing w:val="-4"/>
                <w:sz w:val="16"/>
              </w:rPr>
              <w:t>$125</w:t>
            </w:r>
          </w:p>
        </w:tc>
      </w:tr>
    </w:tbl>
    <w:p>
      <w:pPr>
        <w:pStyle w:val="BodyText"/>
        <w:spacing w:before="20"/>
      </w:pPr>
    </w:p>
    <w:p>
      <w:pPr>
        <w:pStyle w:val="BodyText"/>
        <w:ind w:left="879"/>
      </w:pPr>
      <w:r>
        <w:rPr>
          <w:spacing w:val="-4"/>
        </w:rPr>
        <w:t>Source:</w:t>
      </w:r>
      <w:r>
        <w:rPr>
          <w:spacing w:val="6"/>
        </w:rPr>
        <w:t> </w:t>
      </w:r>
      <w:r>
        <w:rPr>
          <w:spacing w:val="-4"/>
        </w:rPr>
        <w:t>waterregister.com.au</w:t>
      </w:r>
      <w:r>
        <w:rPr>
          <w:spacing w:val="6"/>
        </w:rPr>
        <w:t> </w:t>
      </w:r>
      <w:r>
        <w:rPr>
          <w:spacing w:val="-4"/>
        </w:rPr>
        <w:t>and</w:t>
      </w:r>
      <w:r>
        <w:rPr>
          <w:spacing w:val="6"/>
        </w:rPr>
        <w:t> </w:t>
      </w:r>
      <w:r>
        <w:rPr>
          <w:spacing w:val="-4"/>
        </w:rPr>
        <w:t>srw.org.au</w:t>
      </w:r>
    </w:p>
    <w:p>
      <w:pPr>
        <w:pStyle w:val="Heading6"/>
        <w:spacing w:before="88"/>
        <w:ind w:left="399"/>
        <w:rPr>
          <w:b/>
        </w:rPr>
      </w:pPr>
      <w:r>
        <w:rPr>
          <w:b w:val="0"/>
        </w:rPr>
        <w:br w:type="column"/>
      </w:r>
      <w:r>
        <w:rPr>
          <w:b/>
          <w:spacing w:val="-6"/>
        </w:rPr>
        <w:t>Livestock</w:t>
      </w:r>
      <w:r>
        <w:rPr>
          <w:b/>
          <w:spacing w:val="4"/>
        </w:rPr>
        <w:t> </w:t>
      </w:r>
      <w:r>
        <w:rPr>
          <w:b/>
          <w:spacing w:val="-2"/>
        </w:rPr>
        <w:t>values</w:t>
      </w:r>
    </w:p>
    <w:p>
      <w:pPr>
        <w:pStyle w:val="BodyText"/>
        <w:spacing w:line="213" w:lineRule="auto" w:before="36"/>
        <w:ind w:left="399" w:right="768"/>
      </w:pPr>
      <w:r>
        <w:rPr>
          <w:spacing w:val="-2"/>
        </w:rPr>
        <w:t>The</w:t>
      </w:r>
      <w:r>
        <w:rPr>
          <w:spacing w:val="-10"/>
        </w:rPr>
        <w:t> </w:t>
      </w:r>
      <w:r>
        <w:rPr>
          <w:spacing w:val="-2"/>
        </w:rPr>
        <w:t>standard</w:t>
      </w:r>
      <w:r>
        <w:rPr>
          <w:spacing w:val="-9"/>
        </w:rPr>
        <w:t> </w:t>
      </w:r>
      <w:r>
        <w:rPr>
          <w:spacing w:val="-2"/>
        </w:rPr>
        <w:t>values</w:t>
      </w:r>
      <w:r>
        <w:rPr>
          <w:spacing w:val="-9"/>
        </w:rPr>
        <w:t> </w:t>
      </w:r>
      <w:r>
        <w:rPr>
          <w:spacing w:val="-2"/>
        </w:rPr>
        <w:t>used</w:t>
      </w:r>
      <w:r>
        <w:rPr>
          <w:spacing w:val="-10"/>
        </w:rPr>
        <w:t> </w:t>
      </w:r>
      <w:r>
        <w:rPr>
          <w:spacing w:val="-2"/>
        </w:rPr>
        <w:t>to</w:t>
      </w:r>
      <w:r>
        <w:rPr>
          <w:spacing w:val="-9"/>
        </w:rPr>
        <w:t> </w:t>
      </w:r>
      <w:r>
        <w:rPr>
          <w:spacing w:val="-2"/>
        </w:rPr>
        <w:t>estimate</w:t>
      </w:r>
      <w:r>
        <w:rPr>
          <w:spacing w:val="-9"/>
        </w:rPr>
        <w:t> </w:t>
      </w:r>
      <w:r>
        <w:rPr>
          <w:spacing w:val="-2"/>
        </w:rPr>
        <w:t>the</w:t>
      </w:r>
      <w:r>
        <w:rPr>
          <w:spacing w:val="-10"/>
        </w:rPr>
        <w:t> </w:t>
      </w:r>
      <w:r>
        <w:rPr>
          <w:spacing w:val="-2"/>
        </w:rPr>
        <w:t>inventory </w:t>
      </w:r>
      <w:r>
        <w:rPr/>
        <w:t>values of livestock were determined by breed and liveweight. Example values for Friesians were:</w:t>
      </w:r>
    </w:p>
    <w:p>
      <w:pPr>
        <w:pStyle w:val="BodyText"/>
        <w:spacing w:before="1"/>
        <w:rPr>
          <w:sz w:val="4"/>
        </w:rPr>
      </w:pPr>
      <w:r>
        <w:rPr>
          <w:sz w:val="4"/>
        </w:rPr>
        <mc:AlternateContent>
          <mc:Choice Requires="wps">
            <w:drawing>
              <wp:anchor distT="0" distB="0" distL="0" distR="0" allowOverlap="1" layoutInCell="1" locked="0" behindDoc="1" simplePos="0" relativeHeight="487966208">
                <wp:simplePos x="0" y="0"/>
                <wp:positionH relativeFrom="page">
                  <wp:posOffset>3942000</wp:posOffset>
                </wp:positionH>
                <wp:positionV relativeFrom="paragraph">
                  <wp:posOffset>50915</wp:posOffset>
                </wp:positionV>
                <wp:extent cx="2970530" cy="327025"/>
                <wp:effectExtent l="0" t="0" r="0" b="0"/>
                <wp:wrapTopAndBottom/>
                <wp:docPr id="4236" name="Group 4236"/>
                <wp:cNvGraphicFramePr>
                  <a:graphicFrameLocks/>
                </wp:cNvGraphicFramePr>
                <a:graphic>
                  <a:graphicData uri="http://schemas.microsoft.com/office/word/2010/wordprocessingGroup">
                    <wpg:wgp>
                      <wpg:cNvPr id="4236" name="Group 4236"/>
                      <wpg:cNvGrpSpPr/>
                      <wpg:grpSpPr>
                        <a:xfrm>
                          <a:off x="0" y="0"/>
                          <a:ext cx="2970530" cy="327025"/>
                          <a:chExt cx="2970530" cy="327025"/>
                        </a:xfrm>
                      </wpg:grpSpPr>
                      <wps:wsp>
                        <wps:cNvPr id="4237" name="Graphic 4237"/>
                        <wps:cNvSpPr/>
                        <wps:spPr>
                          <a:xfrm>
                            <a:off x="3" y="1592"/>
                            <a:ext cx="2970530" cy="323850"/>
                          </a:xfrm>
                          <a:custGeom>
                            <a:avLst/>
                            <a:gdLst/>
                            <a:ahLst/>
                            <a:cxnLst/>
                            <a:rect l="l" t="t" r="r" b="b"/>
                            <a:pathLst>
                              <a:path w="2970530" h="323850">
                                <a:moveTo>
                                  <a:pt x="2969996" y="0"/>
                                </a:moveTo>
                                <a:lnTo>
                                  <a:pt x="2102396" y="0"/>
                                </a:lnTo>
                                <a:lnTo>
                                  <a:pt x="1234795" y="0"/>
                                </a:lnTo>
                                <a:lnTo>
                                  <a:pt x="0" y="0"/>
                                </a:lnTo>
                                <a:lnTo>
                                  <a:pt x="0" y="323850"/>
                                </a:lnTo>
                                <a:lnTo>
                                  <a:pt x="1234795" y="323850"/>
                                </a:lnTo>
                                <a:lnTo>
                                  <a:pt x="2102396" y="323850"/>
                                </a:lnTo>
                                <a:lnTo>
                                  <a:pt x="2969996" y="323850"/>
                                </a:lnTo>
                                <a:lnTo>
                                  <a:pt x="2969996" y="0"/>
                                </a:lnTo>
                                <a:close/>
                              </a:path>
                            </a:pathLst>
                          </a:custGeom>
                          <a:solidFill>
                            <a:srgbClr val="DFE4D6"/>
                          </a:solidFill>
                        </wps:spPr>
                        <wps:bodyPr wrap="square" lIns="0" tIns="0" rIns="0" bIns="0" rtlCol="0">
                          <a:prstTxWarp prst="textNoShape">
                            <a:avLst/>
                          </a:prstTxWarp>
                          <a:noAutofit/>
                        </wps:bodyPr>
                      </wps:wsp>
                      <wps:wsp>
                        <wps:cNvPr id="4238" name="Graphic 4238"/>
                        <wps:cNvSpPr/>
                        <wps:spPr>
                          <a:xfrm>
                            <a:off x="0" y="1587"/>
                            <a:ext cx="1235075" cy="1270"/>
                          </a:xfrm>
                          <a:custGeom>
                            <a:avLst/>
                            <a:gdLst/>
                            <a:ahLst/>
                            <a:cxnLst/>
                            <a:rect l="l" t="t" r="r" b="b"/>
                            <a:pathLst>
                              <a:path w="1235075" h="0">
                                <a:moveTo>
                                  <a:pt x="0" y="0"/>
                                </a:moveTo>
                                <a:lnTo>
                                  <a:pt x="1234795" y="0"/>
                                </a:lnTo>
                              </a:path>
                            </a:pathLst>
                          </a:custGeom>
                          <a:ln w="3175">
                            <a:solidFill>
                              <a:srgbClr val="4B7229"/>
                            </a:solidFill>
                            <a:prstDash val="solid"/>
                          </a:ln>
                        </wps:spPr>
                        <wps:bodyPr wrap="square" lIns="0" tIns="0" rIns="0" bIns="0" rtlCol="0">
                          <a:prstTxWarp prst="textNoShape">
                            <a:avLst/>
                          </a:prstTxWarp>
                          <a:noAutofit/>
                        </wps:bodyPr>
                      </wps:wsp>
                      <wps:wsp>
                        <wps:cNvPr id="4239" name="Graphic 4239"/>
                        <wps:cNvSpPr/>
                        <wps:spPr>
                          <a:xfrm>
                            <a:off x="1234800"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40" name="Graphic 4240"/>
                        <wps:cNvSpPr/>
                        <wps:spPr>
                          <a:xfrm>
                            <a:off x="2102399"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41" name="Graphic 4241"/>
                        <wps:cNvSpPr/>
                        <wps:spPr>
                          <a:xfrm>
                            <a:off x="0" y="325437"/>
                            <a:ext cx="1235075" cy="1270"/>
                          </a:xfrm>
                          <a:custGeom>
                            <a:avLst/>
                            <a:gdLst/>
                            <a:ahLst/>
                            <a:cxnLst/>
                            <a:rect l="l" t="t" r="r" b="b"/>
                            <a:pathLst>
                              <a:path w="1235075" h="0">
                                <a:moveTo>
                                  <a:pt x="0" y="0"/>
                                </a:moveTo>
                                <a:lnTo>
                                  <a:pt x="1234795" y="0"/>
                                </a:lnTo>
                              </a:path>
                            </a:pathLst>
                          </a:custGeom>
                          <a:ln w="3175">
                            <a:solidFill>
                              <a:srgbClr val="4B7229"/>
                            </a:solidFill>
                            <a:prstDash val="solid"/>
                          </a:ln>
                        </wps:spPr>
                        <wps:bodyPr wrap="square" lIns="0" tIns="0" rIns="0" bIns="0" rtlCol="0">
                          <a:prstTxWarp prst="textNoShape">
                            <a:avLst/>
                          </a:prstTxWarp>
                          <a:noAutofit/>
                        </wps:bodyPr>
                      </wps:wsp>
                      <wps:wsp>
                        <wps:cNvPr id="4242" name="Graphic 4242"/>
                        <wps:cNvSpPr/>
                        <wps:spPr>
                          <a:xfrm>
                            <a:off x="1234800" y="32543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43" name="Graphic 4243"/>
                        <wps:cNvSpPr/>
                        <wps:spPr>
                          <a:xfrm>
                            <a:off x="2102399" y="32543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44" name="Textbox 4244"/>
                        <wps:cNvSpPr txBox="1"/>
                        <wps:spPr>
                          <a:xfrm>
                            <a:off x="18000" y="120078"/>
                            <a:ext cx="459105" cy="112395"/>
                          </a:xfrm>
                          <a:prstGeom prst="rect">
                            <a:avLst/>
                          </a:prstGeom>
                        </wps:spPr>
                        <wps:txbx>
                          <w:txbxContent>
                            <w:p>
                              <w:pPr>
                                <w:spacing w:line="176" w:lineRule="exact" w:before="0"/>
                                <w:ind w:left="0" w:right="0" w:firstLine="0"/>
                                <w:jc w:val="left"/>
                                <w:rPr>
                                  <w:b/>
                                  <w:sz w:val="15"/>
                                </w:rPr>
                              </w:pPr>
                              <w:r>
                                <w:rPr>
                                  <w:b/>
                                  <w:spacing w:val="-2"/>
                                  <w:sz w:val="15"/>
                                </w:rPr>
                                <w:t>Category</w:t>
                              </w:r>
                            </w:p>
                          </w:txbxContent>
                        </wps:txbx>
                        <wps:bodyPr wrap="square" lIns="0" tIns="0" rIns="0" bIns="0" rtlCol="0">
                          <a:noAutofit/>
                        </wps:bodyPr>
                      </wps:wsp>
                      <wps:wsp>
                        <wps:cNvPr id="4245" name="Textbox 4245"/>
                        <wps:cNvSpPr txBox="1"/>
                        <wps:spPr>
                          <a:xfrm>
                            <a:off x="1285588" y="56546"/>
                            <a:ext cx="1501775" cy="226695"/>
                          </a:xfrm>
                          <a:prstGeom prst="rect">
                            <a:avLst/>
                          </a:prstGeom>
                        </wps:spPr>
                        <wps:txbx>
                          <w:txbxContent>
                            <w:p>
                              <w:pPr>
                                <w:tabs>
                                  <w:tab w:pos="1366" w:val="left" w:leader="none"/>
                                </w:tabs>
                                <w:spacing w:line="213" w:lineRule="auto" w:before="0"/>
                                <w:ind w:left="0" w:right="18" w:firstLine="0"/>
                                <w:jc w:val="left"/>
                                <w:rPr>
                                  <w:b/>
                                  <w:sz w:val="15"/>
                                </w:rPr>
                              </w:pPr>
                              <w:r>
                                <w:rPr>
                                  <w:b/>
                                  <w:sz w:val="15"/>
                                </w:rPr>
                                <w:t>Opening</w:t>
                              </w:r>
                              <w:r>
                                <w:rPr>
                                  <w:b/>
                                  <w:spacing w:val="-9"/>
                                  <w:sz w:val="15"/>
                                </w:rPr>
                                <w:t> </w:t>
                              </w:r>
                              <w:r>
                                <w:rPr>
                                  <w:b/>
                                  <w:sz w:val="15"/>
                                </w:rPr>
                                <w:t>value</w:t>
                                <w:tab/>
                              </w:r>
                              <w:r>
                                <w:rPr>
                                  <w:b/>
                                  <w:spacing w:val="-2"/>
                                  <w:sz w:val="15"/>
                                </w:rPr>
                                <w:t>Closing</w:t>
                              </w:r>
                              <w:r>
                                <w:rPr>
                                  <w:b/>
                                  <w:spacing w:val="-7"/>
                                  <w:sz w:val="15"/>
                                </w:rPr>
                                <w:t> </w:t>
                              </w:r>
                              <w:r>
                                <w:rPr>
                                  <w:b/>
                                  <w:spacing w:val="-2"/>
                                  <w:sz w:val="15"/>
                                </w:rPr>
                                <w:t>value</w:t>
                              </w:r>
                              <w:r>
                                <w:rPr>
                                  <w:b/>
                                  <w:spacing w:val="40"/>
                                  <w:sz w:val="15"/>
                                </w:rPr>
                                <w:t> </w:t>
                              </w:r>
                              <w:r>
                                <w:rPr>
                                  <w:b/>
                                  <w:spacing w:val="-2"/>
                                  <w:sz w:val="15"/>
                                </w:rPr>
                                <w:t>($/hd)</w:t>
                              </w:r>
                              <w:r>
                                <w:rPr>
                                  <w:b/>
                                  <w:sz w:val="15"/>
                                </w:rPr>
                                <w:tab/>
                              </w:r>
                              <w:r>
                                <w:rPr>
                                  <w:b/>
                                  <w:spacing w:val="-2"/>
                                  <w:sz w:val="15"/>
                                </w:rPr>
                                <w:t>($/hd)</w:t>
                              </w:r>
                            </w:p>
                          </w:txbxContent>
                        </wps:txbx>
                        <wps:bodyPr wrap="square" lIns="0" tIns="0" rIns="0" bIns="0" rtlCol="0">
                          <a:noAutofit/>
                        </wps:bodyPr>
                      </wps:wsp>
                    </wpg:wgp>
                  </a:graphicData>
                </a:graphic>
              </wp:anchor>
            </w:drawing>
          </mc:Choice>
          <mc:Fallback>
            <w:pict>
              <v:group style="position:absolute;margin-left:310.393707pt;margin-top:4.0091pt;width:233.9pt;height:25.75pt;mso-position-horizontal-relative:page;mso-position-vertical-relative:paragraph;z-index:-15350272;mso-wrap-distance-left:0;mso-wrap-distance-right:0" id="docshapegroup2111" coordorigin="6208,80" coordsize="4678,515">
                <v:shape style="position:absolute;left:6207;top:82;width:4678;height:510" id="docshape2112" coordorigin="6208,83" coordsize="4678,510" path="m10885,83l9519,83,8152,83,6208,83,6208,593,8152,593,9519,593,10885,593,10885,83xe" filled="true" fillcolor="#dfe4d6" stroked="false">
                  <v:path arrowok="t"/>
                  <v:fill type="solid"/>
                </v:shape>
                <v:line style="position:absolute" from="6208,83" to="8152,83" stroked="true" strokeweight=".25pt" strokecolor="#4b7229">
                  <v:stroke dashstyle="solid"/>
                </v:line>
                <v:line style="position:absolute" from="8152,83" to="9519,83" stroked="true" strokeweight=".25pt" strokecolor="#4b7229">
                  <v:stroke dashstyle="solid"/>
                </v:line>
                <v:line style="position:absolute" from="9519,83" to="10885,83" stroked="true" strokeweight=".25pt" strokecolor="#4b7229">
                  <v:stroke dashstyle="solid"/>
                </v:line>
                <v:line style="position:absolute" from="6208,593" to="8152,593" stroked="true" strokeweight=".25pt" strokecolor="#4b7229">
                  <v:stroke dashstyle="solid"/>
                </v:line>
                <v:line style="position:absolute" from="8152,593" to="9519,593" stroked="true" strokeweight=".25pt" strokecolor="#4b7229">
                  <v:stroke dashstyle="solid"/>
                </v:line>
                <v:line style="position:absolute" from="9519,593" to="10885,593" stroked="true" strokeweight=".25pt" strokecolor="#4b7229">
                  <v:stroke dashstyle="solid"/>
                </v:line>
                <v:shape style="position:absolute;left:6236;top:269;width:723;height:177" type="#_x0000_t202" id="docshape2113" filled="false" stroked="false">
                  <v:textbox inset="0,0,0,0">
                    <w:txbxContent>
                      <w:p>
                        <w:pPr>
                          <w:spacing w:line="176" w:lineRule="exact" w:before="0"/>
                          <w:ind w:left="0" w:right="0" w:firstLine="0"/>
                          <w:jc w:val="left"/>
                          <w:rPr>
                            <w:b/>
                            <w:sz w:val="15"/>
                          </w:rPr>
                        </w:pPr>
                        <w:r>
                          <w:rPr>
                            <w:b/>
                            <w:spacing w:val="-2"/>
                            <w:sz w:val="15"/>
                          </w:rPr>
                          <w:t>Category</w:t>
                        </w:r>
                      </w:p>
                    </w:txbxContent>
                  </v:textbox>
                  <w10:wrap type="none"/>
                </v:shape>
                <v:shape style="position:absolute;left:8232;top:169;width:2365;height:357" type="#_x0000_t202" id="docshape2114" filled="false" stroked="false">
                  <v:textbox inset="0,0,0,0">
                    <w:txbxContent>
                      <w:p>
                        <w:pPr>
                          <w:tabs>
                            <w:tab w:pos="1366" w:val="left" w:leader="none"/>
                          </w:tabs>
                          <w:spacing w:line="213" w:lineRule="auto" w:before="0"/>
                          <w:ind w:left="0" w:right="18" w:firstLine="0"/>
                          <w:jc w:val="left"/>
                          <w:rPr>
                            <w:b/>
                            <w:sz w:val="15"/>
                          </w:rPr>
                        </w:pPr>
                        <w:r>
                          <w:rPr>
                            <w:b/>
                            <w:sz w:val="15"/>
                          </w:rPr>
                          <w:t>Opening</w:t>
                        </w:r>
                        <w:r>
                          <w:rPr>
                            <w:b/>
                            <w:spacing w:val="-9"/>
                            <w:sz w:val="15"/>
                          </w:rPr>
                          <w:t> </w:t>
                        </w:r>
                        <w:r>
                          <w:rPr>
                            <w:b/>
                            <w:sz w:val="15"/>
                          </w:rPr>
                          <w:t>value</w:t>
                          <w:tab/>
                        </w:r>
                        <w:r>
                          <w:rPr>
                            <w:b/>
                            <w:spacing w:val="-2"/>
                            <w:sz w:val="15"/>
                          </w:rPr>
                          <w:t>Closing</w:t>
                        </w:r>
                        <w:r>
                          <w:rPr>
                            <w:b/>
                            <w:spacing w:val="-7"/>
                            <w:sz w:val="15"/>
                          </w:rPr>
                          <w:t> </w:t>
                        </w:r>
                        <w:r>
                          <w:rPr>
                            <w:b/>
                            <w:spacing w:val="-2"/>
                            <w:sz w:val="15"/>
                          </w:rPr>
                          <w:t>value</w:t>
                        </w:r>
                        <w:r>
                          <w:rPr>
                            <w:b/>
                            <w:spacing w:val="40"/>
                            <w:sz w:val="15"/>
                          </w:rPr>
                          <w:t> </w:t>
                        </w:r>
                        <w:r>
                          <w:rPr>
                            <w:b/>
                            <w:spacing w:val="-2"/>
                            <w:sz w:val="15"/>
                          </w:rPr>
                          <w:t>($/hd)</w:t>
                        </w:r>
                        <w:r>
                          <w:rPr>
                            <w:b/>
                            <w:sz w:val="15"/>
                          </w:rPr>
                          <w:tab/>
                        </w:r>
                        <w:r>
                          <w:rPr>
                            <w:b/>
                            <w:spacing w:val="-2"/>
                            <w:sz w:val="15"/>
                          </w:rPr>
                          <w:t>($/hd)</w:t>
                        </w:r>
                      </w:p>
                    </w:txbxContent>
                  </v:textbox>
                  <w10:wrap type="none"/>
                </v:shape>
                <w10:wrap type="topAndBottom"/>
              </v:group>
            </w:pict>
          </mc:Fallback>
        </mc:AlternateContent>
      </w:r>
    </w:p>
    <w:p>
      <w:pPr>
        <w:tabs>
          <w:tab w:pos="2423" w:val="left" w:leader="none"/>
          <w:tab w:pos="3790" w:val="left" w:leader="none"/>
        </w:tabs>
        <w:spacing w:before="77"/>
        <w:ind w:left="399" w:right="0" w:firstLine="0"/>
        <w:jc w:val="left"/>
        <w:rPr>
          <w:sz w:val="16"/>
        </w:rPr>
      </w:pPr>
      <w:r>
        <w:rPr>
          <w:spacing w:val="-2"/>
          <w:sz w:val="16"/>
        </w:rPr>
        <w:t>Mature cows (550 </w:t>
      </w:r>
      <w:r>
        <w:rPr>
          <w:spacing w:val="-5"/>
          <w:sz w:val="16"/>
        </w:rPr>
        <w:t>kg)</w:t>
      </w:r>
      <w:r>
        <w:rPr>
          <w:sz w:val="16"/>
        </w:rPr>
        <w:tab/>
      </w:r>
      <w:r>
        <w:rPr>
          <w:spacing w:val="-2"/>
          <w:sz w:val="16"/>
        </w:rPr>
        <w:t>$2,200</w:t>
      </w:r>
      <w:r>
        <w:rPr>
          <w:sz w:val="16"/>
        </w:rPr>
        <w:tab/>
      </w:r>
      <w:r>
        <w:rPr>
          <w:spacing w:val="-2"/>
          <w:sz w:val="16"/>
        </w:rPr>
        <w:t>$2,200</w:t>
      </w:r>
    </w:p>
    <w:p>
      <w:pPr>
        <w:spacing w:line="20" w:lineRule="exact"/>
        <w:ind w:left="396" w:right="0" w:firstLine="0"/>
        <w:rPr>
          <w:sz w:val="2"/>
        </w:rPr>
      </w:pPr>
      <w:r>
        <w:rPr>
          <w:sz w:val="2"/>
        </w:rPr>
        <mc:AlternateContent>
          <mc:Choice Requires="wps">
            <w:drawing>
              <wp:inline distT="0" distB="0" distL="0" distR="0">
                <wp:extent cx="2970530" cy="3175"/>
                <wp:effectExtent l="9525" t="0" r="0" b="6350"/>
                <wp:docPr id="4246" name="Group 4246"/>
                <wp:cNvGraphicFramePr>
                  <a:graphicFrameLocks/>
                </wp:cNvGraphicFramePr>
                <a:graphic>
                  <a:graphicData uri="http://schemas.microsoft.com/office/word/2010/wordprocessingGroup">
                    <wpg:wgp>
                      <wpg:cNvPr id="4246" name="Group 4246"/>
                      <wpg:cNvGrpSpPr/>
                      <wpg:grpSpPr>
                        <a:xfrm>
                          <a:off x="0" y="0"/>
                          <a:ext cx="2970530" cy="3175"/>
                          <a:chExt cx="2970530" cy="3175"/>
                        </a:xfrm>
                      </wpg:grpSpPr>
                      <wps:wsp>
                        <wps:cNvPr id="4247" name="Graphic 4247"/>
                        <wps:cNvSpPr/>
                        <wps:spPr>
                          <a:xfrm>
                            <a:off x="0" y="1587"/>
                            <a:ext cx="1235075" cy="1270"/>
                          </a:xfrm>
                          <a:custGeom>
                            <a:avLst/>
                            <a:gdLst/>
                            <a:ahLst/>
                            <a:cxnLst/>
                            <a:rect l="l" t="t" r="r" b="b"/>
                            <a:pathLst>
                              <a:path w="1235075" h="0">
                                <a:moveTo>
                                  <a:pt x="0" y="0"/>
                                </a:moveTo>
                                <a:lnTo>
                                  <a:pt x="1234795" y="0"/>
                                </a:lnTo>
                              </a:path>
                            </a:pathLst>
                          </a:custGeom>
                          <a:ln w="3175">
                            <a:solidFill>
                              <a:srgbClr val="4B7229"/>
                            </a:solidFill>
                            <a:prstDash val="solid"/>
                          </a:ln>
                        </wps:spPr>
                        <wps:bodyPr wrap="square" lIns="0" tIns="0" rIns="0" bIns="0" rtlCol="0">
                          <a:prstTxWarp prst="textNoShape">
                            <a:avLst/>
                          </a:prstTxWarp>
                          <a:noAutofit/>
                        </wps:bodyPr>
                      </wps:wsp>
                      <wps:wsp>
                        <wps:cNvPr id="4248" name="Graphic 4248"/>
                        <wps:cNvSpPr/>
                        <wps:spPr>
                          <a:xfrm>
                            <a:off x="1234800"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49" name="Graphic 4249"/>
                        <wps:cNvSpPr/>
                        <wps:spPr>
                          <a:xfrm>
                            <a:off x="2102399"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g:wgp>
                  </a:graphicData>
                </a:graphic>
              </wp:inline>
            </w:drawing>
          </mc:Choice>
          <mc:Fallback>
            <w:pict>
              <v:group style="width:233.9pt;height:.25pt;mso-position-horizontal-relative:char;mso-position-vertical-relative:line" id="docshapegroup2115" coordorigin="0,0" coordsize="4678,5">
                <v:line style="position:absolute" from="0,3" to="1945,3" stroked="true" strokeweight=".25pt" strokecolor="#4b7229">
                  <v:stroke dashstyle="solid"/>
                </v:line>
                <v:line style="position:absolute" from="1945,3" to="3311,3" stroked="true" strokeweight=".25pt" strokecolor="#4b7229">
                  <v:stroke dashstyle="solid"/>
                </v:line>
                <v:line style="position:absolute" from="3311,3" to="4677,3" stroked="true" strokeweight=".25pt" strokecolor="#4b7229">
                  <v:stroke dashstyle="solid"/>
                </v:line>
              </v:group>
            </w:pict>
          </mc:Fallback>
        </mc:AlternateContent>
      </w:r>
      <w:r>
        <w:rPr>
          <w:sz w:val="2"/>
        </w:rPr>
      </w:r>
    </w:p>
    <w:p>
      <w:pPr>
        <w:tabs>
          <w:tab w:pos="2423" w:val="left" w:leader="none"/>
          <w:tab w:pos="3790" w:val="left" w:leader="none"/>
        </w:tabs>
        <w:spacing w:before="84"/>
        <w:ind w:left="399" w:right="0" w:firstLine="0"/>
        <w:jc w:val="left"/>
        <w:rPr>
          <w:sz w:val="16"/>
        </w:rPr>
      </w:pPr>
      <w:r>
        <w:rPr>
          <w:spacing w:val="-4"/>
          <w:sz w:val="16"/>
        </w:rPr>
        <w:t>2-year-old</w:t>
      </w:r>
      <w:r>
        <w:rPr>
          <w:spacing w:val="10"/>
          <w:sz w:val="16"/>
        </w:rPr>
        <w:t> </w:t>
      </w:r>
      <w:r>
        <w:rPr>
          <w:spacing w:val="-4"/>
          <w:sz w:val="16"/>
        </w:rPr>
        <w:t>heifers</w:t>
      </w:r>
      <w:r>
        <w:rPr>
          <w:sz w:val="16"/>
        </w:rPr>
        <w:tab/>
      </w:r>
      <w:r>
        <w:rPr>
          <w:spacing w:val="-2"/>
          <w:sz w:val="16"/>
        </w:rPr>
        <w:t>$1,650</w:t>
      </w:r>
      <w:r>
        <w:rPr>
          <w:sz w:val="16"/>
        </w:rPr>
        <w:tab/>
      </w:r>
      <w:r>
        <w:rPr>
          <w:spacing w:val="-2"/>
          <w:sz w:val="16"/>
        </w:rPr>
        <w:t>$2,200</w:t>
      </w:r>
    </w:p>
    <w:p>
      <w:pPr>
        <w:spacing w:line="20" w:lineRule="exact"/>
        <w:ind w:left="396" w:right="0" w:firstLine="0"/>
        <w:rPr>
          <w:sz w:val="2"/>
        </w:rPr>
      </w:pPr>
      <w:r>
        <w:rPr>
          <w:sz w:val="2"/>
        </w:rPr>
        <mc:AlternateContent>
          <mc:Choice Requires="wps">
            <w:drawing>
              <wp:inline distT="0" distB="0" distL="0" distR="0">
                <wp:extent cx="2970530" cy="3175"/>
                <wp:effectExtent l="9525" t="0" r="0" b="6350"/>
                <wp:docPr id="4250" name="Group 4250"/>
                <wp:cNvGraphicFramePr>
                  <a:graphicFrameLocks/>
                </wp:cNvGraphicFramePr>
                <a:graphic>
                  <a:graphicData uri="http://schemas.microsoft.com/office/word/2010/wordprocessingGroup">
                    <wpg:wgp>
                      <wpg:cNvPr id="4250" name="Group 4250"/>
                      <wpg:cNvGrpSpPr/>
                      <wpg:grpSpPr>
                        <a:xfrm>
                          <a:off x="0" y="0"/>
                          <a:ext cx="2970530" cy="3175"/>
                          <a:chExt cx="2970530" cy="3175"/>
                        </a:xfrm>
                      </wpg:grpSpPr>
                      <wps:wsp>
                        <wps:cNvPr id="4251" name="Graphic 4251"/>
                        <wps:cNvSpPr/>
                        <wps:spPr>
                          <a:xfrm>
                            <a:off x="0" y="1587"/>
                            <a:ext cx="1235075" cy="1270"/>
                          </a:xfrm>
                          <a:custGeom>
                            <a:avLst/>
                            <a:gdLst/>
                            <a:ahLst/>
                            <a:cxnLst/>
                            <a:rect l="l" t="t" r="r" b="b"/>
                            <a:pathLst>
                              <a:path w="1235075" h="0">
                                <a:moveTo>
                                  <a:pt x="0" y="0"/>
                                </a:moveTo>
                                <a:lnTo>
                                  <a:pt x="1234795" y="0"/>
                                </a:lnTo>
                              </a:path>
                            </a:pathLst>
                          </a:custGeom>
                          <a:ln w="3175">
                            <a:solidFill>
                              <a:srgbClr val="4B7229"/>
                            </a:solidFill>
                            <a:prstDash val="solid"/>
                          </a:ln>
                        </wps:spPr>
                        <wps:bodyPr wrap="square" lIns="0" tIns="0" rIns="0" bIns="0" rtlCol="0">
                          <a:prstTxWarp prst="textNoShape">
                            <a:avLst/>
                          </a:prstTxWarp>
                          <a:noAutofit/>
                        </wps:bodyPr>
                      </wps:wsp>
                      <wps:wsp>
                        <wps:cNvPr id="4252" name="Graphic 4252"/>
                        <wps:cNvSpPr/>
                        <wps:spPr>
                          <a:xfrm>
                            <a:off x="1234800"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s:wsp>
                        <wps:cNvPr id="4253" name="Graphic 4253"/>
                        <wps:cNvSpPr/>
                        <wps:spPr>
                          <a:xfrm>
                            <a:off x="2102399" y="1587"/>
                            <a:ext cx="868044" cy="1270"/>
                          </a:xfrm>
                          <a:custGeom>
                            <a:avLst/>
                            <a:gdLst/>
                            <a:ahLst/>
                            <a:cxnLst/>
                            <a:rect l="l" t="t" r="r" b="b"/>
                            <a:pathLst>
                              <a:path w="868044" h="0">
                                <a:moveTo>
                                  <a:pt x="0" y="0"/>
                                </a:moveTo>
                                <a:lnTo>
                                  <a:pt x="867600" y="0"/>
                                </a:lnTo>
                              </a:path>
                            </a:pathLst>
                          </a:custGeom>
                          <a:ln w="3175">
                            <a:solidFill>
                              <a:srgbClr val="4B7229"/>
                            </a:solidFill>
                            <a:prstDash val="solid"/>
                          </a:ln>
                        </wps:spPr>
                        <wps:bodyPr wrap="square" lIns="0" tIns="0" rIns="0" bIns="0" rtlCol="0">
                          <a:prstTxWarp prst="textNoShape">
                            <a:avLst/>
                          </a:prstTxWarp>
                          <a:noAutofit/>
                        </wps:bodyPr>
                      </wps:wsp>
                    </wpg:wgp>
                  </a:graphicData>
                </a:graphic>
              </wp:inline>
            </w:drawing>
          </mc:Choice>
          <mc:Fallback>
            <w:pict>
              <v:group style="width:233.9pt;height:.25pt;mso-position-horizontal-relative:char;mso-position-vertical-relative:line" id="docshapegroup2116" coordorigin="0,0" coordsize="4678,5">
                <v:line style="position:absolute" from="0,3" to="1945,3" stroked="true" strokeweight=".25pt" strokecolor="#4b7229">
                  <v:stroke dashstyle="solid"/>
                </v:line>
                <v:line style="position:absolute" from="1945,3" to="3311,3" stroked="true" strokeweight=".25pt" strokecolor="#4b7229">
                  <v:stroke dashstyle="solid"/>
                </v:line>
                <v:line style="position:absolute" from="3311,3" to="4677,3" stroked="true" strokeweight=".25pt" strokecolor="#4b7229">
                  <v:stroke dashstyle="solid"/>
                </v:line>
              </v:group>
            </w:pict>
          </mc:Fallback>
        </mc:AlternateContent>
      </w:r>
      <w:r>
        <w:rPr>
          <w:sz w:val="2"/>
        </w:rPr>
      </w:r>
    </w:p>
    <w:p>
      <w:pPr>
        <w:pStyle w:val="BodyText"/>
        <w:spacing w:before="4"/>
        <w:rPr>
          <w:sz w:val="2"/>
        </w:rPr>
      </w:pPr>
    </w:p>
    <w:tbl>
      <w:tblPr>
        <w:tblW w:w="0" w:type="auto"/>
        <w:jc w:val="left"/>
        <w:tblInd w:w="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67"/>
        <w:gridCol w:w="1308"/>
        <w:gridCol w:w="1701"/>
      </w:tblGrid>
      <w:tr>
        <w:trPr>
          <w:trHeight w:val="290" w:hRule="atLeast"/>
        </w:trPr>
        <w:tc>
          <w:tcPr>
            <w:tcW w:w="1667" w:type="dxa"/>
            <w:tcBorders>
              <w:bottom w:val="single" w:sz="2" w:space="0" w:color="4B7229"/>
            </w:tcBorders>
          </w:tcPr>
          <w:p>
            <w:pPr>
              <w:pStyle w:val="TableParagraph"/>
              <w:spacing w:line="240" w:lineRule="auto" w:before="53"/>
              <w:jc w:val="left"/>
              <w:rPr>
                <w:sz w:val="16"/>
              </w:rPr>
            </w:pPr>
            <w:r>
              <w:rPr>
                <w:spacing w:val="-2"/>
                <w:sz w:val="16"/>
              </w:rPr>
              <w:t>1-year old heifers</w:t>
            </w:r>
          </w:p>
        </w:tc>
        <w:tc>
          <w:tcPr>
            <w:tcW w:w="1308" w:type="dxa"/>
            <w:tcBorders>
              <w:bottom w:val="single" w:sz="2" w:space="0" w:color="4B7229"/>
            </w:tcBorders>
          </w:tcPr>
          <w:p>
            <w:pPr>
              <w:pStyle w:val="TableParagraph"/>
              <w:spacing w:line="240" w:lineRule="auto" w:before="53"/>
              <w:ind w:left="357"/>
              <w:jc w:val="left"/>
              <w:rPr>
                <w:sz w:val="16"/>
              </w:rPr>
            </w:pPr>
            <w:r>
              <w:rPr>
                <w:spacing w:val="-4"/>
                <w:sz w:val="16"/>
              </w:rPr>
              <w:t>$825</w:t>
            </w:r>
          </w:p>
        </w:tc>
        <w:tc>
          <w:tcPr>
            <w:tcW w:w="1701" w:type="dxa"/>
            <w:tcBorders>
              <w:bottom w:val="single" w:sz="2" w:space="0" w:color="4B7229"/>
            </w:tcBorders>
          </w:tcPr>
          <w:p>
            <w:pPr>
              <w:pStyle w:val="TableParagraph"/>
              <w:spacing w:line="240" w:lineRule="auto" w:before="53"/>
              <w:ind w:left="415"/>
              <w:jc w:val="left"/>
              <w:rPr>
                <w:sz w:val="16"/>
              </w:rPr>
            </w:pPr>
            <w:r>
              <w:rPr>
                <w:spacing w:val="-2"/>
                <w:sz w:val="16"/>
              </w:rPr>
              <w:t>$1,650</w:t>
            </w:r>
          </w:p>
        </w:tc>
      </w:tr>
      <w:tr>
        <w:trPr>
          <w:trHeight w:val="315" w:hRule="atLeast"/>
        </w:trPr>
        <w:tc>
          <w:tcPr>
            <w:tcW w:w="1667" w:type="dxa"/>
            <w:tcBorders>
              <w:top w:val="single" w:sz="2" w:space="0" w:color="4B7229"/>
              <w:bottom w:val="single" w:sz="2" w:space="0" w:color="4B7229"/>
            </w:tcBorders>
          </w:tcPr>
          <w:p>
            <w:pPr>
              <w:pStyle w:val="TableParagraph"/>
              <w:spacing w:line="240" w:lineRule="auto" w:before="77"/>
              <w:jc w:val="left"/>
              <w:rPr>
                <w:sz w:val="16"/>
              </w:rPr>
            </w:pPr>
            <w:r>
              <w:rPr>
                <w:sz w:val="16"/>
              </w:rPr>
              <w:t>2025-26</w:t>
            </w:r>
            <w:r>
              <w:rPr>
                <w:spacing w:val="-1"/>
                <w:sz w:val="16"/>
              </w:rPr>
              <w:t> </w:t>
            </w:r>
            <w:r>
              <w:rPr>
                <w:spacing w:val="-2"/>
                <w:sz w:val="16"/>
              </w:rPr>
              <w:t>calves</w:t>
            </w:r>
          </w:p>
        </w:tc>
        <w:tc>
          <w:tcPr>
            <w:tcW w:w="1308" w:type="dxa"/>
            <w:tcBorders>
              <w:top w:val="single" w:sz="2" w:space="0" w:color="4B7229"/>
              <w:bottom w:val="single" w:sz="2" w:space="0" w:color="4B7229"/>
            </w:tcBorders>
          </w:tcPr>
          <w:p>
            <w:pPr>
              <w:pStyle w:val="TableParagraph"/>
              <w:spacing w:line="240" w:lineRule="auto" w:before="0"/>
              <w:jc w:val="left"/>
              <w:rPr>
                <w:rFonts w:ascii="Times New Roman"/>
                <w:sz w:val="16"/>
              </w:rPr>
            </w:pPr>
          </w:p>
        </w:tc>
        <w:tc>
          <w:tcPr>
            <w:tcW w:w="1701" w:type="dxa"/>
            <w:tcBorders>
              <w:top w:val="single" w:sz="2" w:space="0" w:color="4B7229"/>
              <w:bottom w:val="single" w:sz="2" w:space="0" w:color="4B7229"/>
            </w:tcBorders>
          </w:tcPr>
          <w:p>
            <w:pPr>
              <w:pStyle w:val="TableParagraph"/>
              <w:spacing w:line="240" w:lineRule="auto" w:before="77"/>
              <w:ind w:left="415"/>
              <w:jc w:val="left"/>
              <w:rPr>
                <w:sz w:val="16"/>
              </w:rPr>
            </w:pPr>
            <w:r>
              <w:rPr>
                <w:spacing w:val="-4"/>
                <w:sz w:val="16"/>
              </w:rPr>
              <w:t>$825</w:t>
            </w:r>
          </w:p>
        </w:tc>
      </w:tr>
      <w:tr>
        <w:trPr>
          <w:trHeight w:val="315" w:hRule="atLeast"/>
        </w:trPr>
        <w:tc>
          <w:tcPr>
            <w:tcW w:w="1667" w:type="dxa"/>
            <w:tcBorders>
              <w:top w:val="single" w:sz="2" w:space="0" w:color="4B7229"/>
              <w:bottom w:val="single" w:sz="2" w:space="0" w:color="4B7229"/>
            </w:tcBorders>
          </w:tcPr>
          <w:p>
            <w:pPr>
              <w:pStyle w:val="TableParagraph"/>
              <w:spacing w:line="240" w:lineRule="auto" w:before="77"/>
              <w:jc w:val="left"/>
              <w:rPr>
                <w:sz w:val="16"/>
              </w:rPr>
            </w:pPr>
            <w:r>
              <w:rPr>
                <w:spacing w:val="-2"/>
                <w:sz w:val="16"/>
              </w:rPr>
              <w:t>Mature</w:t>
            </w:r>
            <w:r>
              <w:rPr>
                <w:spacing w:val="-1"/>
                <w:sz w:val="16"/>
              </w:rPr>
              <w:t> </w:t>
            </w:r>
            <w:r>
              <w:rPr>
                <w:spacing w:val="-2"/>
                <w:sz w:val="16"/>
              </w:rPr>
              <w:t>bulls</w:t>
            </w:r>
          </w:p>
        </w:tc>
        <w:tc>
          <w:tcPr>
            <w:tcW w:w="1308" w:type="dxa"/>
            <w:tcBorders>
              <w:top w:val="single" w:sz="2" w:space="0" w:color="4B7229"/>
              <w:bottom w:val="single" w:sz="2" w:space="0" w:color="4B7229"/>
            </w:tcBorders>
          </w:tcPr>
          <w:p>
            <w:pPr>
              <w:pStyle w:val="TableParagraph"/>
              <w:spacing w:line="240" w:lineRule="auto" w:before="77"/>
              <w:ind w:left="357"/>
              <w:jc w:val="left"/>
              <w:rPr>
                <w:sz w:val="16"/>
              </w:rPr>
            </w:pPr>
            <w:r>
              <w:rPr>
                <w:spacing w:val="-2"/>
                <w:sz w:val="16"/>
              </w:rPr>
              <w:t>$3,300</w:t>
            </w:r>
          </w:p>
        </w:tc>
        <w:tc>
          <w:tcPr>
            <w:tcW w:w="1701" w:type="dxa"/>
            <w:tcBorders>
              <w:top w:val="single" w:sz="2" w:space="0" w:color="4B7229"/>
              <w:bottom w:val="single" w:sz="2" w:space="0" w:color="4B7229"/>
            </w:tcBorders>
          </w:tcPr>
          <w:p>
            <w:pPr>
              <w:pStyle w:val="TableParagraph"/>
              <w:spacing w:line="240" w:lineRule="auto" w:before="77"/>
              <w:ind w:left="415"/>
              <w:jc w:val="left"/>
              <w:rPr>
                <w:sz w:val="16"/>
              </w:rPr>
            </w:pPr>
            <w:r>
              <w:rPr>
                <w:spacing w:val="-2"/>
                <w:sz w:val="16"/>
              </w:rPr>
              <w:t>$3,300</w:t>
            </w:r>
          </w:p>
        </w:tc>
      </w:tr>
    </w:tbl>
    <w:p>
      <w:pPr>
        <w:spacing w:line="235" w:lineRule="auto" w:before="196"/>
        <w:ind w:left="399" w:right="1227" w:firstLine="0"/>
        <w:jc w:val="left"/>
        <w:rPr>
          <w:sz w:val="18"/>
        </w:rPr>
      </w:pPr>
      <w:r>
        <w:rPr>
          <w:rFonts w:ascii="VIC SemiBold"/>
          <w:b/>
          <w:spacing w:val="-4"/>
          <w:sz w:val="22"/>
        </w:rPr>
        <w:t>Imputed</w:t>
      </w:r>
      <w:r>
        <w:rPr>
          <w:rFonts w:ascii="VIC SemiBold"/>
          <w:b/>
          <w:spacing w:val="-10"/>
          <w:sz w:val="22"/>
        </w:rPr>
        <w:t> </w:t>
      </w:r>
      <w:r>
        <w:rPr>
          <w:rFonts w:ascii="VIC SemiBold"/>
          <w:b/>
          <w:spacing w:val="-4"/>
          <w:sz w:val="22"/>
        </w:rPr>
        <w:t>owner/operator</w:t>
      </w:r>
      <w:r>
        <w:rPr>
          <w:rFonts w:ascii="VIC SemiBold"/>
          <w:b/>
          <w:spacing w:val="-9"/>
          <w:sz w:val="22"/>
        </w:rPr>
        <w:t> </w:t>
      </w:r>
      <w:r>
        <w:rPr>
          <w:rFonts w:ascii="VIC SemiBold"/>
          <w:b/>
          <w:spacing w:val="-4"/>
          <w:sz w:val="22"/>
        </w:rPr>
        <w:t>and</w:t>
      </w:r>
      <w:r>
        <w:rPr>
          <w:rFonts w:ascii="VIC SemiBold"/>
          <w:b/>
          <w:spacing w:val="-10"/>
          <w:sz w:val="22"/>
        </w:rPr>
        <w:t> </w:t>
      </w:r>
      <w:r>
        <w:rPr>
          <w:rFonts w:ascii="VIC SemiBold"/>
          <w:b/>
          <w:spacing w:val="-4"/>
          <w:sz w:val="22"/>
        </w:rPr>
        <w:t>family</w:t>
      </w:r>
      <w:r>
        <w:rPr>
          <w:rFonts w:ascii="VIC SemiBold"/>
          <w:b/>
          <w:spacing w:val="-9"/>
          <w:sz w:val="22"/>
        </w:rPr>
        <w:t> </w:t>
      </w:r>
      <w:r>
        <w:rPr>
          <w:rFonts w:ascii="VIC SemiBold"/>
          <w:b/>
          <w:spacing w:val="-4"/>
          <w:sz w:val="22"/>
        </w:rPr>
        <w:t>labour </w:t>
      </w:r>
      <w:r>
        <w:rPr>
          <w:sz w:val="18"/>
        </w:rPr>
        <w:t>In</w:t>
      </w:r>
      <w:r>
        <w:rPr>
          <w:spacing w:val="-4"/>
          <w:sz w:val="18"/>
        </w:rPr>
        <w:t> </w:t>
      </w:r>
      <w:r>
        <w:rPr>
          <w:sz w:val="18"/>
        </w:rPr>
        <w:t>2025-26,</w:t>
      </w:r>
      <w:r>
        <w:rPr>
          <w:spacing w:val="-4"/>
          <w:sz w:val="18"/>
        </w:rPr>
        <w:t> </w:t>
      </w:r>
      <w:r>
        <w:rPr>
          <w:sz w:val="18"/>
        </w:rPr>
        <w:t>the</w:t>
      </w:r>
      <w:r>
        <w:rPr>
          <w:spacing w:val="-4"/>
          <w:sz w:val="18"/>
        </w:rPr>
        <w:t> </w:t>
      </w:r>
      <w:r>
        <w:rPr>
          <w:sz w:val="18"/>
        </w:rPr>
        <w:t>imputed</w:t>
      </w:r>
      <w:r>
        <w:rPr>
          <w:spacing w:val="-4"/>
          <w:sz w:val="18"/>
        </w:rPr>
        <w:t> </w:t>
      </w:r>
      <w:r>
        <w:rPr>
          <w:sz w:val="18"/>
        </w:rPr>
        <w:t>owner/operator</w:t>
      </w:r>
      <w:r>
        <w:rPr>
          <w:spacing w:val="-4"/>
          <w:sz w:val="18"/>
        </w:rPr>
        <w:t> </w:t>
      </w:r>
      <w:r>
        <w:rPr>
          <w:sz w:val="18"/>
        </w:rPr>
        <w:t>and</w:t>
      </w:r>
      <w:r>
        <w:rPr>
          <w:spacing w:val="-4"/>
          <w:sz w:val="18"/>
        </w:rPr>
        <w:t> </w:t>
      </w:r>
      <w:r>
        <w:rPr>
          <w:sz w:val="18"/>
        </w:rPr>
        <w:t>family labour</w:t>
      </w:r>
      <w:r>
        <w:rPr>
          <w:spacing w:val="-10"/>
          <w:sz w:val="18"/>
        </w:rPr>
        <w:t> </w:t>
      </w:r>
      <w:r>
        <w:rPr>
          <w:sz w:val="18"/>
        </w:rPr>
        <w:t>rate</w:t>
      </w:r>
      <w:r>
        <w:rPr>
          <w:spacing w:val="-10"/>
          <w:sz w:val="18"/>
        </w:rPr>
        <w:t> </w:t>
      </w:r>
      <w:r>
        <w:rPr>
          <w:sz w:val="18"/>
        </w:rPr>
        <w:t>increased</w:t>
      </w:r>
      <w:r>
        <w:rPr>
          <w:spacing w:val="-10"/>
          <w:sz w:val="18"/>
        </w:rPr>
        <w:t> </w:t>
      </w:r>
      <w:r>
        <w:rPr>
          <w:sz w:val="18"/>
        </w:rPr>
        <w:t>to</w:t>
      </w:r>
      <w:r>
        <w:rPr>
          <w:spacing w:val="-10"/>
          <w:sz w:val="18"/>
        </w:rPr>
        <w:t> </w:t>
      </w:r>
      <w:r>
        <w:rPr>
          <w:sz w:val="18"/>
        </w:rPr>
        <w:t>$39/hr</w:t>
      </w:r>
      <w:r>
        <w:rPr>
          <w:spacing w:val="-10"/>
          <w:sz w:val="18"/>
        </w:rPr>
        <w:t> </w:t>
      </w:r>
      <w:r>
        <w:rPr>
          <w:sz w:val="18"/>
        </w:rPr>
        <w:t>based</w:t>
      </w:r>
      <w:r>
        <w:rPr>
          <w:spacing w:val="-10"/>
          <w:sz w:val="18"/>
        </w:rPr>
        <w:t> </w:t>
      </w:r>
      <w:r>
        <w:rPr>
          <w:sz w:val="18"/>
        </w:rPr>
        <w:t>on</w:t>
      </w:r>
      <w:r>
        <w:rPr>
          <w:spacing w:val="-10"/>
          <w:sz w:val="18"/>
        </w:rPr>
        <w:t> </w:t>
      </w:r>
      <w:r>
        <w:rPr>
          <w:sz w:val="18"/>
        </w:rPr>
        <w:t>a</w:t>
      </w:r>
      <w:r>
        <w:rPr>
          <w:spacing w:val="-10"/>
          <w:sz w:val="18"/>
        </w:rPr>
        <w:t> </w:t>
      </w:r>
      <w:r>
        <w:rPr>
          <w:sz w:val="18"/>
        </w:rPr>
        <w:t>full</w:t>
      </w:r>
      <w:r>
        <w:rPr>
          <w:spacing w:val="-10"/>
          <w:sz w:val="18"/>
        </w:rPr>
        <w:t> </w:t>
      </w:r>
      <w:r>
        <w:rPr>
          <w:sz w:val="18"/>
        </w:rPr>
        <w:t>time</w:t>
      </w:r>
    </w:p>
    <w:p>
      <w:pPr>
        <w:pStyle w:val="BodyText"/>
        <w:spacing w:line="213" w:lineRule="auto"/>
        <w:ind w:left="399" w:right="1041"/>
      </w:pPr>
      <w:r>
        <w:rPr>
          <w:spacing w:val="-2"/>
        </w:rPr>
        <w:t>equivalent</w:t>
      </w:r>
      <w:r>
        <w:rPr>
          <w:spacing w:val="-8"/>
        </w:rPr>
        <w:t> </w:t>
      </w:r>
      <w:r>
        <w:rPr>
          <w:spacing w:val="-2"/>
        </w:rPr>
        <w:t>(FTE)</w:t>
      </w:r>
      <w:r>
        <w:rPr>
          <w:spacing w:val="-8"/>
        </w:rPr>
        <w:t> </w:t>
      </w:r>
      <w:r>
        <w:rPr>
          <w:spacing w:val="-2"/>
        </w:rPr>
        <w:t>working</w:t>
      </w:r>
      <w:r>
        <w:rPr>
          <w:spacing w:val="-8"/>
        </w:rPr>
        <w:t> </w:t>
      </w:r>
      <w:r>
        <w:rPr>
          <w:spacing w:val="-2"/>
        </w:rPr>
        <w:t>48</w:t>
      </w:r>
      <w:r>
        <w:rPr>
          <w:spacing w:val="-8"/>
        </w:rPr>
        <w:t> </w:t>
      </w:r>
      <w:r>
        <w:rPr>
          <w:spacing w:val="-2"/>
        </w:rPr>
        <w:t>hours/week</w:t>
      </w:r>
      <w:r>
        <w:rPr>
          <w:spacing w:val="-8"/>
        </w:rPr>
        <w:t> </w:t>
      </w:r>
      <w:r>
        <w:rPr>
          <w:spacing w:val="-2"/>
        </w:rPr>
        <w:t>for</w:t>
      </w:r>
      <w:r>
        <w:rPr>
          <w:spacing w:val="-8"/>
        </w:rPr>
        <w:t> </w:t>
      </w:r>
      <w:r>
        <w:rPr>
          <w:spacing w:val="-2"/>
        </w:rPr>
        <w:t>50</w:t>
      </w:r>
      <w:r>
        <w:rPr>
          <w:spacing w:val="-8"/>
        </w:rPr>
        <w:t> </w:t>
      </w:r>
      <w:r>
        <w:rPr>
          <w:spacing w:val="-2"/>
        </w:rPr>
        <w:t>weeks </w:t>
      </w:r>
      <w:r>
        <w:rPr/>
        <w:t>of the year.</w:t>
      </w:r>
    </w:p>
    <w:p>
      <w:pPr>
        <w:pStyle w:val="BodyText"/>
        <w:spacing w:after="0" w:line="213" w:lineRule="auto"/>
        <w:sectPr>
          <w:type w:val="continuous"/>
          <w:pgSz w:w="11910" w:h="16840"/>
          <w:pgMar w:header="0" w:footer="287" w:top="0" w:bottom="0" w:left="141" w:right="0"/>
          <w:cols w:num="2" w:equalWidth="0">
            <w:col w:w="5628" w:space="40"/>
            <w:col w:w="6101"/>
          </w:cols>
        </w:sectPr>
      </w:pPr>
    </w:p>
    <w:p>
      <w:pPr>
        <w:pStyle w:val="Heading8"/>
        <w:spacing w:line="268" w:lineRule="auto" w:before="69"/>
        <w:ind w:left="879" w:right="5254"/>
      </w:pPr>
      <w:r>
        <w:rPr/>
        <mc:AlternateContent>
          <mc:Choice Requires="wps">
            <w:drawing>
              <wp:anchor distT="0" distB="0" distL="0" distR="0" allowOverlap="1" layoutInCell="1" locked="0" behindDoc="0" simplePos="0" relativeHeight="16118272">
                <wp:simplePos x="0" y="0"/>
                <wp:positionH relativeFrom="page">
                  <wp:posOffset>1621494</wp:posOffset>
                </wp:positionH>
                <wp:positionV relativeFrom="paragraph">
                  <wp:posOffset>477305</wp:posOffset>
                </wp:positionV>
                <wp:extent cx="12700" cy="1270"/>
                <wp:effectExtent l="0" t="0" r="0" b="0"/>
                <wp:wrapNone/>
                <wp:docPr id="4254" name="Graphic 4254"/>
                <wp:cNvGraphicFramePr>
                  <a:graphicFrameLocks/>
                </wp:cNvGraphicFramePr>
                <a:graphic>
                  <a:graphicData uri="http://schemas.microsoft.com/office/word/2010/wordprocessingShape">
                    <wps:wsp>
                      <wps:cNvPr id="4254" name="Graphic 4254"/>
                      <wps:cNvSpPr/>
                      <wps:spPr>
                        <a:xfrm>
                          <a:off x="0" y="0"/>
                          <a:ext cx="12700" cy="1270"/>
                        </a:xfrm>
                        <a:custGeom>
                          <a:avLst/>
                          <a:gdLst/>
                          <a:ahLst/>
                          <a:cxnLst/>
                          <a:rect l="l" t="t" r="r" b="b"/>
                          <a:pathLst>
                            <a:path w="12700" h="0">
                              <a:moveTo>
                                <a:pt x="12103" y="0"/>
                              </a:moveTo>
                              <a:lnTo>
                                <a:pt x="0" y="0"/>
                              </a:lnTo>
                            </a:path>
                          </a:pathLst>
                        </a:custGeom>
                        <a:solidFill>
                          <a:srgbClr val="CFCFCE"/>
                        </a:solidFill>
                      </wps:spPr>
                      <wps:bodyPr wrap="square" lIns="0" tIns="0" rIns="0" bIns="0" rtlCol="0">
                        <a:prstTxWarp prst="textNoShape">
                          <a:avLst/>
                        </a:prstTxWarp>
                        <a:noAutofit/>
                      </wps:bodyPr>
                    </wps:wsp>
                  </a:graphicData>
                </a:graphic>
              </wp:anchor>
            </w:drawing>
          </mc:Choice>
          <mc:Fallback>
            <w:pict>
              <v:shape style="position:absolute;margin-left:127.676697pt;margin-top:37.583099pt;width:1pt;height:.1pt;mso-position-horizontal-relative:page;mso-position-vertical-relative:paragraph;z-index:16118272" id="docshape2117" coordorigin="2554,752" coordsize="20,0" path="m2573,752l2554,752e" filled="true" fillcolor="#cfcfce" stroked="false">
                <v:path arrowok="t"/>
                <v:fill type="solid"/>
                <w10:wrap type="none"/>
              </v:shape>
            </w:pict>
          </mc:Fallback>
        </mc:AlternateContent>
      </w:r>
      <w:r>
        <w:rPr/>
        <mc:AlternateContent>
          <mc:Choice Requires="wps">
            <w:drawing>
              <wp:anchor distT="0" distB="0" distL="0" distR="0" allowOverlap="1" layoutInCell="1" locked="0" behindDoc="0" simplePos="0" relativeHeight="16118784">
                <wp:simplePos x="0" y="0"/>
                <wp:positionH relativeFrom="page">
                  <wp:posOffset>3339880</wp:posOffset>
                </wp:positionH>
                <wp:positionV relativeFrom="paragraph">
                  <wp:posOffset>477305</wp:posOffset>
                </wp:positionV>
                <wp:extent cx="12700" cy="1270"/>
                <wp:effectExtent l="0" t="0" r="0" b="0"/>
                <wp:wrapNone/>
                <wp:docPr id="4255" name="Graphic 4255"/>
                <wp:cNvGraphicFramePr>
                  <a:graphicFrameLocks/>
                </wp:cNvGraphicFramePr>
                <a:graphic>
                  <a:graphicData uri="http://schemas.microsoft.com/office/word/2010/wordprocessingShape">
                    <wps:wsp>
                      <wps:cNvPr id="4255" name="Graphic 4255"/>
                      <wps:cNvSpPr/>
                      <wps:spPr>
                        <a:xfrm>
                          <a:off x="0" y="0"/>
                          <a:ext cx="12700" cy="1270"/>
                        </a:xfrm>
                        <a:custGeom>
                          <a:avLst/>
                          <a:gdLst/>
                          <a:ahLst/>
                          <a:cxnLst/>
                          <a:rect l="l" t="t" r="r" b="b"/>
                          <a:pathLst>
                            <a:path w="12700" h="0">
                              <a:moveTo>
                                <a:pt x="12115" y="0"/>
                              </a:moveTo>
                              <a:lnTo>
                                <a:pt x="0" y="0"/>
                              </a:lnTo>
                            </a:path>
                          </a:pathLst>
                        </a:custGeom>
                        <a:solidFill>
                          <a:srgbClr val="CFCFCE"/>
                        </a:solidFill>
                      </wps:spPr>
                      <wps:bodyPr wrap="square" lIns="0" tIns="0" rIns="0" bIns="0" rtlCol="0">
                        <a:prstTxWarp prst="textNoShape">
                          <a:avLst/>
                        </a:prstTxWarp>
                        <a:noAutofit/>
                      </wps:bodyPr>
                    </wps:wsp>
                  </a:graphicData>
                </a:graphic>
              </wp:anchor>
            </w:drawing>
          </mc:Choice>
          <mc:Fallback>
            <w:pict>
              <v:shape style="position:absolute;margin-left:262.982697pt;margin-top:37.583099pt;width:1pt;height:.1pt;mso-position-horizontal-relative:page;mso-position-vertical-relative:paragraph;z-index:16118784" id="docshape2118" coordorigin="5260,752" coordsize="20,0" path="m5279,752l5260,752e" filled="true" fillcolor="#cfcfce" stroked="false">
                <v:path arrowok="t"/>
                <v:fill type="solid"/>
                <w10:wrap type="none"/>
              </v:shape>
            </w:pict>
          </mc:Fallback>
        </mc:AlternateContent>
      </w:r>
      <w:r>
        <w:rPr/>
        <mc:AlternateContent>
          <mc:Choice Requires="wps">
            <w:drawing>
              <wp:anchor distT="0" distB="0" distL="0" distR="0" allowOverlap="1" layoutInCell="1" locked="0" behindDoc="0" simplePos="0" relativeHeight="16119808">
                <wp:simplePos x="0" y="0"/>
                <wp:positionH relativeFrom="page">
                  <wp:posOffset>2711129</wp:posOffset>
                </wp:positionH>
                <wp:positionV relativeFrom="page">
                  <wp:posOffset>8103335</wp:posOffset>
                </wp:positionV>
                <wp:extent cx="209550" cy="58419"/>
                <wp:effectExtent l="0" t="0" r="0" b="0"/>
                <wp:wrapNone/>
                <wp:docPr id="4256" name="Group 4256"/>
                <wp:cNvGraphicFramePr>
                  <a:graphicFrameLocks/>
                </wp:cNvGraphicFramePr>
                <a:graphic>
                  <a:graphicData uri="http://schemas.microsoft.com/office/word/2010/wordprocessingGroup">
                    <wpg:wgp>
                      <wpg:cNvPr id="4256" name="Group 4256"/>
                      <wpg:cNvGrpSpPr/>
                      <wpg:grpSpPr>
                        <a:xfrm>
                          <a:off x="0" y="0"/>
                          <a:ext cx="209550" cy="58419"/>
                          <a:chExt cx="209550" cy="58419"/>
                        </a:xfrm>
                      </wpg:grpSpPr>
                      <wps:wsp>
                        <wps:cNvPr id="4257" name="Graphic 4257"/>
                        <wps:cNvSpPr/>
                        <wps:spPr>
                          <a:xfrm>
                            <a:off x="0" y="29076"/>
                            <a:ext cx="189865" cy="1270"/>
                          </a:xfrm>
                          <a:custGeom>
                            <a:avLst/>
                            <a:gdLst/>
                            <a:ahLst/>
                            <a:cxnLst/>
                            <a:rect l="l" t="t" r="r" b="b"/>
                            <a:pathLst>
                              <a:path w="189865" h="0">
                                <a:moveTo>
                                  <a:pt x="0" y="0"/>
                                </a:moveTo>
                                <a:lnTo>
                                  <a:pt x="189636" y="0"/>
                                </a:lnTo>
                              </a:path>
                            </a:pathLst>
                          </a:custGeom>
                          <a:ln w="17145">
                            <a:solidFill>
                              <a:srgbClr val="808285"/>
                            </a:solidFill>
                            <a:prstDash val="solid"/>
                          </a:ln>
                        </wps:spPr>
                        <wps:bodyPr wrap="square" lIns="0" tIns="0" rIns="0" bIns="0" rtlCol="0">
                          <a:prstTxWarp prst="textNoShape">
                            <a:avLst/>
                          </a:prstTxWarp>
                          <a:noAutofit/>
                        </wps:bodyPr>
                      </wps:wsp>
                      <wps:wsp>
                        <wps:cNvPr id="4258" name="Graphic 4258"/>
                        <wps:cNvSpPr/>
                        <wps:spPr>
                          <a:xfrm>
                            <a:off x="155477" y="0"/>
                            <a:ext cx="53975" cy="58419"/>
                          </a:xfrm>
                          <a:custGeom>
                            <a:avLst/>
                            <a:gdLst/>
                            <a:ahLst/>
                            <a:cxnLst/>
                            <a:rect l="l" t="t" r="r" b="b"/>
                            <a:pathLst>
                              <a:path w="53975" h="58419">
                                <a:moveTo>
                                  <a:pt x="24688" y="0"/>
                                </a:moveTo>
                                <a:lnTo>
                                  <a:pt x="0" y="0"/>
                                </a:lnTo>
                                <a:lnTo>
                                  <a:pt x="29095" y="29070"/>
                                </a:lnTo>
                                <a:lnTo>
                                  <a:pt x="0" y="58153"/>
                                </a:lnTo>
                                <a:lnTo>
                                  <a:pt x="24688" y="58153"/>
                                </a:lnTo>
                                <a:lnTo>
                                  <a:pt x="53771" y="29070"/>
                                </a:lnTo>
                                <a:lnTo>
                                  <a:pt x="24688"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213.474792pt;margin-top:638.057922pt;width:16.5pt;height:4.6pt;mso-position-horizontal-relative:page;mso-position-vertical-relative:page;z-index:16119808" id="docshapegroup2119" coordorigin="4269,12761" coordsize="330,92">
                <v:line style="position:absolute" from="4269,12807" to="4568,12807" stroked="true" strokeweight="1.35pt" strokecolor="#808285">
                  <v:stroke dashstyle="solid"/>
                </v:line>
                <v:shape style="position:absolute;left:4514;top:12761;width:85;height:92" id="docshape2120" coordorigin="4514,12761" coordsize="85,92" path="m4553,12761l4514,12761,4560,12807,4514,12853,4553,12853,4599,12807,4553,12761xe" filled="true" fillcolor="#8082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6120320">
                <wp:simplePos x="0" y="0"/>
                <wp:positionH relativeFrom="page">
                  <wp:posOffset>4744160</wp:posOffset>
                </wp:positionH>
                <wp:positionV relativeFrom="page">
                  <wp:posOffset>8103334</wp:posOffset>
                </wp:positionV>
                <wp:extent cx="209550" cy="58419"/>
                <wp:effectExtent l="0" t="0" r="0" b="0"/>
                <wp:wrapNone/>
                <wp:docPr id="4259" name="Group 4259"/>
                <wp:cNvGraphicFramePr>
                  <a:graphicFrameLocks/>
                </wp:cNvGraphicFramePr>
                <a:graphic>
                  <a:graphicData uri="http://schemas.microsoft.com/office/word/2010/wordprocessingGroup">
                    <wpg:wgp>
                      <wpg:cNvPr id="4259" name="Group 4259"/>
                      <wpg:cNvGrpSpPr/>
                      <wpg:grpSpPr>
                        <a:xfrm>
                          <a:off x="0" y="0"/>
                          <a:ext cx="209550" cy="58419"/>
                          <a:chExt cx="209550" cy="58419"/>
                        </a:xfrm>
                      </wpg:grpSpPr>
                      <wps:wsp>
                        <wps:cNvPr id="4260" name="Graphic 4260"/>
                        <wps:cNvSpPr/>
                        <wps:spPr>
                          <a:xfrm>
                            <a:off x="19612" y="29077"/>
                            <a:ext cx="189865" cy="1270"/>
                          </a:xfrm>
                          <a:custGeom>
                            <a:avLst/>
                            <a:gdLst/>
                            <a:ahLst/>
                            <a:cxnLst/>
                            <a:rect l="l" t="t" r="r" b="b"/>
                            <a:pathLst>
                              <a:path w="189865" h="0">
                                <a:moveTo>
                                  <a:pt x="189636" y="0"/>
                                </a:moveTo>
                                <a:lnTo>
                                  <a:pt x="0" y="0"/>
                                </a:lnTo>
                              </a:path>
                            </a:pathLst>
                          </a:custGeom>
                          <a:ln w="17145">
                            <a:solidFill>
                              <a:srgbClr val="808285"/>
                            </a:solidFill>
                            <a:prstDash val="solid"/>
                          </a:ln>
                        </wps:spPr>
                        <wps:bodyPr wrap="square" lIns="0" tIns="0" rIns="0" bIns="0" rtlCol="0">
                          <a:prstTxWarp prst="textNoShape">
                            <a:avLst/>
                          </a:prstTxWarp>
                          <a:noAutofit/>
                        </wps:bodyPr>
                      </wps:wsp>
                      <wps:wsp>
                        <wps:cNvPr id="4261" name="Graphic 4261"/>
                        <wps:cNvSpPr/>
                        <wps:spPr>
                          <a:xfrm>
                            <a:off x="0" y="0"/>
                            <a:ext cx="53975" cy="58419"/>
                          </a:xfrm>
                          <a:custGeom>
                            <a:avLst/>
                            <a:gdLst/>
                            <a:ahLst/>
                            <a:cxnLst/>
                            <a:rect l="l" t="t" r="r" b="b"/>
                            <a:pathLst>
                              <a:path w="53975" h="58419">
                                <a:moveTo>
                                  <a:pt x="53771" y="0"/>
                                </a:moveTo>
                                <a:lnTo>
                                  <a:pt x="29082" y="0"/>
                                </a:lnTo>
                                <a:lnTo>
                                  <a:pt x="0" y="29083"/>
                                </a:lnTo>
                                <a:lnTo>
                                  <a:pt x="29082" y="58153"/>
                                </a:lnTo>
                                <a:lnTo>
                                  <a:pt x="53771" y="58153"/>
                                </a:lnTo>
                                <a:lnTo>
                                  <a:pt x="24676" y="29083"/>
                                </a:lnTo>
                                <a:lnTo>
                                  <a:pt x="53771"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73.555908pt;margin-top:638.0578pt;width:16.5pt;height:4.6pt;mso-position-horizontal-relative:page;mso-position-vertical-relative:page;z-index:16120320" id="docshapegroup2121" coordorigin="7471,12761" coordsize="330,92">
                <v:line style="position:absolute" from="7801,12807" to="7502,12807" stroked="true" strokeweight="1.35pt" strokecolor="#808285">
                  <v:stroke dashstyle="solid"/>
                </v:line>
                <v:shape style="position:absolute;left:7471;top:12761;width:85;height:92" id="docshape2122" coordorigin="7471,12761" coordsize="85,92" path="m7556,12761l7517,12761,7471,12807,7517,12853,7556,12853,7510,12807,7556,12761xe" filled="true" fillcolor="#8082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6122368">
                <wp:simplePos x="0" y="0"/>
                <wp:positionH relativeFrom="page">
                  <wp:posOffset>3820342</wp:posOffset>
                </wp:positionH>
                <wp:positionV relativeFrom="page">
                  <wp:posOffset>8517317</wp:posOffset>
                </wp:positionV>
                <wp:extent cx="58419" cy="841375"/>
                <wp:effectExtent l="0" t="0" r="0" b="0"/>
                <wp:wrapNone/>
                <wp:docPr id="4262" name="Group 4262"/>
                <wp:cNvGraphicFramePr>
                  <a:graphicFrameLocks/>
                </wp:cNvGraphicFramePr>
                <a:graphic>
                  <a:graphicData uri="http://schemas.microsoft.com/office/word/2010/wordprocessingGroup">
                    <wpg:wgp>
                      <wpg:cNvPr id="4262" name="Group 4262"/>
                      <wpg:cNvGrpSpPr/>
                      <wpg:grpSpPr>
                        <a:xfrm>
                          <a:off x="0" y="0"/>
                          <a:ext cx="58419" cy="841375"/>
                          <a:chExt cx="58419" cy="841375"/>
                        </a:xfrm>
                      </wpg:grpSpPr>
                      <wps:wsp>
                        <wps:cNvPr id="4263" name="Graphic 4263"/>
                        <wps:cNvSpPr/>
                        <wps:spPr>
                          <a:xfrm>
                            <a:off x="29076" y="0"/>
                            <a:ext cx="1270" cy="822325"/>
                          </a:xfrm>
                          <a:custGeom>
                            <a:avLst/>
                            <a:gdLst/>
                            <a:ahLst/>
                            <a:cxnLst/>
                            <a:rect l="l" t="t" r="r" b="b"/>
                            <a:pathLst>
                              <a:path w="0" h="822325">
                                <a:moveTo>
                                  <a:pt x="0" y="0"/>
                                </a:moveTo>
                                <a:lnTo>
                                  <a:pt x="0" y="821766"/>
                                </a:lnTo>
                              </a:path>
                            </a:pathLst>
                          </a:custGeom>
                          <a:ln w="17145">
                            <a:solidFill>
                              <a:srgbClr val="808285"/>
                            </a:solidFill>
                            <a:prstDash val="solid"/>
                          </a:ln>
                        </wps:spPr>
                        <wps:bodyPr wrap="square" lIns="0" tIns="0" rIns="0" bIns="0" rtlCol="0">
                          <a:prstTxWarp prst="textNoShape">
                            <a:avLst/>
                          </a:prstTxWarp>
                          <a:noAutofit/>
                        </wps:bodyPr>
                      </wps:wsp>
                      <wps:wsp>
                        <wps:cNvPr id="4264" name="Graphic 4264"/>
                        <wps:cNvSpPr/>
                        <wps:spPr>
                          <a:xfrm>
                            <a:off x="0" y="787601"/>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00.814392pt;margin-top:670.654907pt;width:4.6pt;height:66.25pt;mso-position-horizontal-relative:page;mso-position-vertical-relative:page;z-index:16122368" id="docshapegroup2123" coordorigin="6016,13413" coordsize="92,1325">
                <v:line style="position:absolute" from="6062,13413" to="6062,14707" stroked="true" strokeweight="1.35pt" strokecolor="#808285">
                  <v:stroke dashstyle="solid"/>
                </v:line>
                <v:shape style="position:absolute;left:6016;top:14653;width:92;height:85" id="docshape2124" coordorigin="6016,14653" coordsize="92,85" path="m6108,14653l6062,14699,6016,14653,6016,14692,6062,14738,6108,14692,6108,14653xe" filled="true" fillcolor="#8082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6122880">
                <wp:simplePos x="0" y="0"/>
                <wp:positionH relativeFrom="page">
                  <wp:posOffset>1787649</wp:posOffset>
                </wp:positionH>
                <wp:positionV relativeFrom="page">
                  <wp:posOffset>8331761</wp:posOffset>
                </wp:positionV>
                <wp:extent cx="58419" cy="276860"/>
                <wp:effectExtent l="0" t="0" r="0" b="0"/>
                <wp:wrapNone/>
                <wp:docPr id="4265" name="Group 4265"/>
                <wp:cNvGraphicFramePr>
                  <a:graphicFrameLocks/>
                </wp:cNvGraphicFramePr>
                <a:graphic>
                  <a:graphicData uri="http://schemas.microsoft.com/office/word/2010/wordprocessingGroup">
                    <wpg:wgp>
                      <wpg:cNvPr id="4265" name="Group 4265"/>
                      <wpg:cNvGrpSpPr/>
                      <wpg:grpSpPr>
                        <a:xfrm>
                          <a:off x="0" y="0"/>
                          <a:ext cx="58419" cy="276860"/>
                          <a:chExt cx="58419" cy="276860"/>
                        </a:xfrm>
                      </wpg:grpSpPr>
                      <wps:wsp>
                        <wps:cNvPr id="4266" name="Graphic 4266"/>
                        <wps:cNvSpPr/>
                        <wps:spPr>
                          <a:xfrm>
                            <a:off x="29076" y="0"/>
                            <a:ext cx="1270" cy="257175"/>
                          </a:xfrm>
                          <a:custGeom>
                            <a:avLst/>
                            <a:gdLst/>
                            <a:ahLst/>
                            <a:cxnLst/>
                            <a:rect l="l" t="t" r="r" b="b"/>
                            <a:pathLst>
                              <a:path w="0" h="257175">
                                <a:moveTo>
                                  <a:pt x="0" y="0"/>
                                </a:moveTo>
                                <a:lnTo>
                                  <a:pt x="0" y="257035"/>
                                </a:lnTo>
                              </a:path>
                            </a:pathLst>
                          </a:custGeom>
                          <a:ln w="17145">
                            <a:solidFill>
                              <a:srgbClr val="808285"/>
                            </a:solidFill>
                            <a:prstDash val="solid"/>
                          </a:ln>
                        </wps:spPr>
                        <wps:bodyPr wrap="square" lIns="0" tIns="0" rIns="0" bIns="0" rtlCol="0">
                          <a:prstTxWarp prst="textNoShape">
                            <a:avLst/>
                          </a:prstTxWarp>
                          <a:noAutofit/>
                        </wps:bodyPr>
                      </wps:wsp>
                      <wps:wsp>
                        <wps:cNvPr id="4267" name="Graphic 4267"/>
                        <wps:cNvSpPr/>
                        <wps:spPr>
                          <a:xfrm>
                            <a:off x="0" y="222871"/>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140.759796pt;margin-top:656.044189pt;width:4.6pt;height:21.8pt;mso-position-horizontal-relative:page;mso-position-vertical-relative:page;z-index:16122880" id="docshapegroup2125" coordorigin="2815,13121" coordsize="92,436">
                <v:line style="position:absolute" from="2861,13121" to="2861,13526" stroked="true" strokeweight="1.35pt" strokecolor="#808285">
                  <v:stroke dashstyle="solid"/>
                </v:line>
                <v:shape style="position:absolute;left:2815;top:13471;width:92;height:85" id="docshape2126" coordorigin="2815,13472" coordsize="92,85" path="m2907,13472l2861,13518,2815,13472,2815,13511,2861,13557,2907,13511,2907,13472xe" filled="true" fillcolor="#8082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6123392">
                <wp:simplePos x="0" y="0"/>
                <wp:positionH relativeFrom="page">
                  <wp:posOffset>1787649</wp:posOffset>
                </wp:positionH>
                <wp:positionV relativeFrom="page">
                  <wp:posOffset>9098184</wp:posOffset>
                </wp:positionV>
                <wp:extent cx="58419" cy="276860"/>
                <wp:effectExtent l="0" t="0" r="0" b="0"/>
                <wp:wrapNone/>
                <wp:docPr id="4268" name="Group 4268"/>
                <wp:cNvGraphicFramePr>
                  <a:graphicFrameLocks/>
                </wp:cNvGraphicFramePr>
                <a:graphic>
                  <a:graphicData uri="http://schemas.microsoft.com/office/word/2010/wordprocessingGroup">
                    <wpg:wgp>
                      <wpg:cNvPr id="4268" name="Group 4268"/>
                      <wpg:cNvGrpSpPr/>
                      <wpg:grpSpPr>
                        <a:xfrm>
                          <a:off x="0" y="0"/>
                          <a:ext cx="58419" cy="276860"/>
                          <a:chExt cx="58419" cy="276860"/>
                        </a:xfrm>
                      </wpg:grpSpPr>
                      <wps:wsp>
                        <wps:cNvPr id="4269" name="Graphic 4269"/>
                        <wps:cNvSpPr/>
                        <wps:spPr>
                          <a:xfrm>
                            <a:off x="29076" y="0"/>
                            <a:ext cx="1270" cy="257175"/>
                          </a:xfrm>
                          <a:custGeom>
                            <a:avLst/>
                            <a:gdLst/>
                            <a:ahLst/>
                            <a:cxnLst/>
                            <a:rect l="l" t="t" r="r" b="b"/>
                            <a:pathLst>
                              <a:path w="0" h="257175">
                                <a:moveTo>
                                  <a:pt x="0" y="0"/>
                                </a:moveTo>
                                <a:lnTo>
                                  <a:pt x="0" y="257035"/>
                                </a:lnTo>
                              </a:path>
                            </a:pathLst>
                          </a:custGeom>
                          <a:ln w="17145">
                            <a:solidFill>
                              <a:srgbClr val="808285"/>
                            </a:solidFill>
                            <a:prstDash val="solid"/>
                          </a:ln>
                        </wps:spPr>
                        <wps:bodyPr wrap="square" lIns="0" tIns="0" rIns="0" bIns="0" rtlCol="0">
                          <a:prstTxWarp prst="textNoShape">
                            <a:avLst/>
                          </a:prstTxWarp>
                          <a:noAutofit/>
                        </wps:bodyPr>
                      </wps:wsp>
                      <wps:wsp>
                        <wps:cNvPr id="4270" name="Graphic 4270"/>
                        <wps:cNvSpPr/>
                        <wps:spPr>
                          <a:xfrm>
                            <a:off x="0" y="222871"/>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140.759796pt;margin-top:716.392517pt;width:4.6pt;height:21.8pt;mso-position-horizontal-relative:page;mso-position-vertical-relative:page;z-index:16123392" id="docshapegroup2127" coordorigin="2815,14328" coordsize="92,436">
                <v:line style="position:absolute" from="2861,14328" to="2861,14733" stroked="true" strokeweight="1.35pt" strokecolor="#808285">
                  <v:stroke dashstyle="solid"/>
                </v:line>
                <v:shape style="position:absolute;left:2815;top:14678;width:92;height:85" id="docshape2128" coordorigin="2815,14679" coordsize="92,85" path="m2907,14679l2861,14725,2815,14679,2815,14718,2861,14764,2907,14718,2907,14679xe" filled="true" fillcolor="#8082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6125952">
                <wp:simplePos x="0" y="0"/>
                <wp:positionH relativeFrom="page">
                  <wp:posOffset>1005941</wp:posOffset>
                </wp:positionH>
                <wp:positionV relativeFrom="page">
                  <wp:posOffset>8711120</wp:posOffset>
                </wp:positionV>
                <wp:extent cx="1621790" cy="323215"/>
                <wp:effectExtent l="0" t="0" r="0" b="0"/>
                <wp:wrapNone/>
                <wp:docPr id="4271" name="Textbox 4271"/>
                <wp:cNvGraphicFramePr>
                  <a:graphicFrameLocks/>
                </wp:cNvGraphicFramePr>
                <a:graphic>
                  <a:graphicData uri="http://schemas.microsoft.com/office/word/2010/wordprocessingShape">
                    <wps:wsp>
                      <wps:cNvPr id="4271" name="Textbox 4271"/>
                      <wps:cNvSpPr txBox="1"/>
                      <wps:spPr>
                        <a:xfrm>
                          <a:off x="0" y="0"/>
                          <a:ext cx="1621790" cy="323215"/>
                        </a:xfrm>
                        <a:prstGeom prst="rect">
                          <a:avLst/>
                        </a:prstGeom>
                        <a:solidFill>
                          <a:srgbClr val="00361D"/>
                        </a:solidFill>
                      </wps:spPr>
                      <wps:txbx>
                        <w:txbxContent>
                          <w:p>
                            <w:pPr>
                              <w:spacing w:line="187" w:lineRule="exact" w:before="61"/>
                              <w:ind w:left="50" w:right="65" w:firstLine="0"/>
                              <w:jc w:val="center"/>
                              <w:rPr>
                                <w:rFonts w:ascii="VIC Medium"/>
                                <w:b w:val="0"/>
                                <w:color w:val="000000"/>
                                <w:sz w:val="15"/>
                              </w:rPr>
                            </w:pPr>
                            <w:r>
                              <w:rPr>
                                <w:rFonts w:ascii="VIC Medium"/>
                                <w:b w:val="0"/>
                                <w:color w:val="FFFFFF"/>
                                <w:sz w:val="15"/>
                              </w:rPr>
                              <w:t>Assets</w:t>
                            </w:r>
                            <w:r>
                              <w:rPr>
                                <w:rFonts w:ascii="VIC Medium"/>
                                <w:b w:val="0"/>
                                <w:color w:val="FFFFFF"/>
                                <w:spacing w:val="5"/>
                                <w:sz w:val="15"/>
                              </w:rPr>
                              <w:t> </w:t>
                            </w:r>
                            <w:r>
                              <w:rPr>
                                <w:rFonts w:ascii="VIC Medium"/>
                                <w:b w:val="0"/>
                                <w:color w:val="FFFFFF"/>
                                <w:sz w:val="15"/>
                              </w:rPr>
                              <w:t>managed</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48" w:right="65" w:firstLine="0"/>
                              <w:jc w:val="center"/>
                              <w:rPr>
                                <w:rFonts w:ascii="VIC Medium"/>
                                <w:b w:val="0"/>
                                <w:color w:val="000000"/>
                                <w:sz w:val="15"/>
                              </w:rPr>
                            </w:pPr>
                            <w:r>
                              <w:rPr>
                                <w:rFonts w:ascii="VIC Medium"/>
                                <w:b w:val="0"/>
                                <w:color w:val="FFFFFF"/>
                                <w:spacing w:val="-2"/>
                                <w:sz w:val="15"/>
                              </w:rPr>
                              <w:t>$54.81</w:t>
                            </w:r>
                          </w:p>
                        </w:txbxContent>
                      </wps:txbx>
                      <wps:bodyPr wrap="square" lIns="0" tIns="0" rIns="0" bIns="0" rtlCol="0">
                        <a:noAutofit/>
                      </wps:bodyPr>
                    </wps:wsp>
                  </a:graphicData>
                </a:graphic>
              </wp:anchor>
            </w:drawing>
          </mc:Choice>
          <mc:Fallback>
            <w:pict>
              <v:shape style="position:absolute;margin-left:79.208pt;margin-top:685.915039pt;width:127.7pt;height:25.45pt;mso-position-horizontal-relative:page;mso-position-vertical-relative:page;z-index:16125952" type="#_x0000_t202" id="docshape2129" filled="true" fillcolor="#00361d" stroked="false">
                <v:textbox inset="0,0,0,0">
                  <w:txbxContent>
                    <w:p>
                      <w:pPr>
                        <w:spacing w:line="187" w:lineRule="exact" w:before="61"/>
                        <w:ind w:left="50" w:right="65" w:firstLine="0"/>
                        <w:jc w:val="center"/>
                        <w:rPr>
                          <w:rFonts w:ascii="VIC Medium"/>
                          <w:b w:val="0"/>
                          <w:color w:val="000000"/>
                          <w:sz w:val="15"/>
                        </w:rPr>
                      </w:pPr>
                      <w:r>
                        <w:rPr>
                          <w:rFonts w:ascii="VIC Medium"/>
                          <w:b w:val="0"/>
                          <w:color w:val="FFFFFF"/>
                          <w:sz w:val="15"/>
                        </w:rPr>
                        <w:t>Assets</w:t>
                      </w:r>
                      <w:r>
                        <w:rPr>
                          <w:rFonts w:ascii="VIC Medium"/>
                          <w:b w:val="0"/>
                          <w:color w:val="FFFFFF"/>
                          <w:spacing w:val="5"/>
                          <w:sz w:val="15"/>
                        </w:rPr>
                        <w:t> </w:t>
                      </w:r>
                      <w:r>
                        <w:rPr>
                          <w:rFonts w:ascii="VIC Medium"/>
                          <w:b w:val="0"/>
                          <w:color w:val="FFFFFF"/>
                          <w:sz w:val="15"/>
                        </w:rPr>
                        <w:t>managed</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48" w:right="65" w:firstLine="0"/>
                        <w:jc w:val="center"/>
                        <w:rPr>
                          <w:rFonts w:ascii="VIC Medium"/>
                          <w:b w:val="0"/>
                          <w:color w:val="000000"/>
                          <w:sz w:val="15"/>
                        </w:rPr>
                      </w:pPr>
                      <w:r>
                        <w:rPr>
                          <w:rFonts w:ascii="VIC Medium"/>
                          <w:b w:val="0"/>
                          <w:color w:val="FFFFFF"/>
                          <w:spacing w:val="-2"/>
                          <w:sz w:val="15"/>
                        </w:rPr>
                        <w:t>$54.81</w:t>
                      </w:r>
                    </w:p>
                  </w:txbxContent>
                </v:textbox>
                <v:fill type="solid"/>
                <w10:wrap type="none"/>
              </v:shape>
            </w:pict>
          </mc:Fallback>
        </mc:AlternateContent>
      </w:r>
      <w:r>
        <w:rPr>
          <w:color w:val="00361D"/>
          <w:spacing w:val="-2"/>
        </w:rPr>
        <w:t>Dairy</w:t>
      </w:r>
      <w:r>
        <w:rPr>
          <w:color w:val="00361D"/>
          <w:spacing w:val="-3"/>
        </w:rPr>
        <w:t> </w:t>
      </w:r>
      <w:r>
        <w:rPr>
          <w:color w:val="00361D"/>
          <w:spacing w:val="-2"/>
        </w:rPr>
        <w:t>Farm</w:t>
      </w:r>
      <w:r>
        <w:rPr>
          <w:color w:val="00361D"/>
          <w:spacing w:val="-3"/>
        </w:rPr>
        <w:t> </w:t>
      </w:r>
      <w:r>
        <w:rPr>
          <w:color w:val="00361D"/>
          <w:spacing w:val="-2"/>
        </w:rPr>
        <w:t>Monitor</w:t>
      </w:r>
      <w:r>
        <w:rPr>
          <w:color w:val="00361D"/>
          <w:spacing w:val="-4"/>
        </w:rPr>
        <w:t> </w:t>
      </w:r>
      <w:r>
        <w:rPr>
          <w:color w:val="00361D"/>
          <w:spacing w:val="-2"/>
        </w:rPr>
        <w:t>Project</w:t>
      </w:r>
      <w:r>
        <w:rPr>
          <w:color w:val="00361D"/>
          <w:spacing w:val="-3"/>
        </w:rPr>
        <w:t> </w:t>
      </w:r>
      <w:r>
        <w:rPr>
          <w:color w:val="00361D"/>
          <w:spacing w:val="-2"/>
        </w:rPr>
        <w:t>Map</w:t>
      </w:r>
      <w:r>
        <w:rPr>
          <w:color w:val="00361D"/>
          <w:spacing w:val="-3"/>
        </w:rPr>
        <w:t> </w:t>
      </w:r>
      <w:r>
        <w:rPr>
          <w:color w:val="00361D"/>
          <w:spacing w:val="-2"/>
        </w:rPr>
        <w:t>–</w:t>
      </w:r>
      <w:r>
        <w:rPr>
          <w:color w:val="00361D"/>
          <w:spacing w:val="-4"/>
        </w:rPr>
        <w:t> </w:t>
      </w:r>
      <w:r>
        <w:rPr>
          <w:color w:val="00361D"/>
          <w:spacing w:val="-2"/>
        </w:rPr>
        <w:t>State</w:t>
      </w:r>
      <w:r>
        <w:rPr>
          <w:color w:val="00361D"/>
          <w:spacing w:val="-3"/>
        </w:rPr>
        <w:t> </w:t>
      </w:r>
      <w:r>
        <w:rPr>
          <w:color w:val="00361D"/>
          <w:spacing w:val="-2"/>
        </w:rPr>
        <w:t>average</w:t>
      </w:r>
      <w:r>
        <w:rPr>
          <w:color w:val="00361D"/>
          <w:spacing w:val="-3"/>
        </w:rPr>
        <w:t> </w:t>
      </w:r>
      <w:r>
        <w:rPr>
          <w:color w:val="00361D"/>
          <w:spacing w:val="-2"/>
        </w:rPr>
        <w:t>data</w:t>
      </w:r>
      <w:r>
        <w:rPr>
          <w:color w:val="00361D"/>
          <w:spacing w:val="-4"/>
        </w:rPr>
        <w:t> </w:t>
      </w:r>
      <w:r>
        <w:rPr>
          <w:color w:val="00361D"/>
          <w:spacing w:val="-2"/>
        </w:rPr>
        <w:t>2025–26</w:t>
      </w:r>
      <w:r>
        <w:rPr>
          <w:color w:val="00361D"/>
        </w:rPr>
        <w:t> All Farms – 90</w:t>
      </w:r>
    </w:p>
    <w:p>
      <w:pPr>
        <w:pStyle w:val="BodyText"/>
        <w:spacing w:before="100"/>
        <w:rPr>
          <w:b/>
          <w:sz w:val="20"/>
        </w:rPr>
      </w:pPr>
      <w:r>
        <w:rPr>
          <w:b/>
          <w:sz w:val="20"/>
        </w:rPr>
        <mc:AlternateContent>
          <mc:Choice Requires="wps">
            <w:drawing>
              <wp:anchor distT="0" distB="0" distL="0" distR="0" allowOverlap="1" layoutInCell="1" locked="0" behindDoc="1" simplePos="0" relativeHeight="487967744">
                <wp:simplePos x="0" y="0"/>
                <wp:positionH relativeFrom="page">
                  <wp:posOffset>855027</wp:posOffset>
                </wp:positionH>
                <wp:positionV relativeFrom="paragraph">
                  <wp:posOffset>250532</wp:posOffset>
                </wp:positionV>
                <wp:extent cx="1621790" cy="323215"/>
                <wp:effectExtent l="0" t="0" r="0" b="0"/>
                <wp:wrapTopAndBottom/>
                <wp:docPr id="4272" name="Textbox 4272"/>
                <wp:cNvGraphicFramePr>
                  <a:graphicFrameLocks/>
                </wp:cNvGraphicFramePr>
                <a:graphic>
                  <a:graphicData uri="http://schemas.microsoft.com/office/word/2010/wordprocessingShape">
                    <wps:wsp>
                      <wps:cNvPr id="4272" name="Textbox 4272"/>
                      <wps:cNvSpPr txBox="1"/>
                      <wps:spPr>
                        <a:xfrm>
                          <a:off x="0" y="0"/>
                          <a:ext cx="1621790" cy="323215"/>
                        </a:xfrm>
                        <a:prstGeom prst="rect">
                          <a:avLst/>
                        </a:prstGeom>
                        <a:solidFill>
                          <a:srgbClr val="808285"/>
                        </a:solidFill>
                      </wps:spPr>
                      <wps:txbx>
                        <w:txbxContent>
                          <w:p>
                            <w:pPr>
                              <w:spacing w:line="204" w:lineRule="auto" w:before="77"/>
                              <w:ind w:left="1138" w:right="592" w:hanging="335"/>
                              <w:jc w:val="left"/>
                              <w:rPr>
                                <w:rFonts w:ascii="VIC Medium"/>
                                <w:b w:val="0"/>
                                <w:color w:val="000000"/>
                                <w:sz w:val="15"/>
                              </w:rPr>
                            </w:pPr>
                            <w:r>
                              <w:rPr>
                                <w:rFonts w:ascii="VIC Medium"/>
                                <w:b w:val="0"/>
                                <w:color w:val="FFFFFF"/>
                                <w:sz w:val="15"/>
                              </w:rPr>
                              <w:t>Milking</w:t>
                            </w:r>
                            <w:r>
                              <w:rPr>
                                <w:rFonts w:ascii="VIC Medium"/>
                                <w:b w:val="0"/>
                                <w:color w:val="FFFFFF"/>
                                <w:spacing w:val="-10"/>
                                <w:sz w:val="15"/>
                              </w:rPr>
                              <w:t> </w:t>
                            </w:r>
                            <w:r>
                              <w:rPr>
                                <w:rFonts w:ascii="VIC Medium"/>
                                <w:b w:val="0"/>
                                <w:color w:val="FFFFFF"/>
                                <w:sz w:val="15"/>
                              </w:rPr>
                              <w:t>cows</w:t>
                            </w:r>
                            <w:r>
                              <w:rPr>
                                <w:rFonts w:ascii="VIC Medium"/>
                                <w:b w:val="0"/>
                                <w:color w:val="FFFFFF"/>
                                <w:spacing w:val="40"/>
                                <w:sz w:val="15"/>
                              </w:rPr>
                              <w:t> </w:t>
                            </w:r>
                            <w:r>
                              <w:rPr>
                                <w:rFonts w:ascii="VIC Medium"/>
                                <w:b w:val="0"/>
                                <w:color w:val="FFFFFF"/>
                                <w:spacing w:val="-4"/>
                                <w:sz w:val="15"/>
                              </w:rPr>
                              <w:t>484</w:t>
                            </w:r>
                          </w:p>
                        </w:txbxContent>
                      </wps:txbx>
                      <wps:bodyPr wrap="square" lIns="0" tIns="0" rIns="0" bIns="0" rtlCol="0">
                        <a:noAutofit/>
                      </wps:bodyPr>
                    </wps:wsp>
                  </a:graphicData>
                </a:graphic>
              </wp:anchor>
            </w:drawing>
          </mc:Choice>
          <mc:Fallback>
            <w:pict>
              <v:shape style="position:absolute;margin-left:67.324997pt;margin-top:19.726999pt;width:127.7pt;height:25.45pt;mso-position-horizontal-relative:page;mso-position-vertical-relative:paragraph;z-index:-15348736;mso-wrap-distance-left:0;mso-wrap-distance-right:0" type="#_x0000_t202" id="docshape2130" filled="true" fillcolor="#808285" stroked="false">
                <v:textbox inset="0,0,0,0">
                  <w:txbxContent>
                    <w:p>
                      <w:pPr>
                        <w:spacing w:line="204" w:lineRule="auto" w:before="77"/>
                        <w:ind w:left="1138" w:right="592" w:hanging="335"/>
                        <w:jc w:val="left"/>
                        <w:rPr>
                          <w:rFonts w:ascii="VIC Medium"/>
                          <w:b w:val="0"/>
                          <w:color w:val="000000"/>
                          <w:sz w:val="15"/>
                        </w:rPr>
                      </w:pPr>
                      <w:r>
                        <w:rPr>
                          <w:rFonts w:ascii="VIC Medium"/>
                          <w:b w:val="0"/>
                          <w:color w:val="FFFFFF"/>
                          <w:sz w:val="15"/>
                        </w:rPr>
                        <w:t>Milking</w:t>
                      </w:r>
                      <w:r>
                        <w:rPr>
                          <w:rFonts w:ascii="VIC Medium"/>
                          <w:b w:val="0"/>
                          <w:color w:val="FFFFFF"/>
                          <w:spacing w:val="-10"/>
                          <w:sz w:val="15"/>
                        </w:rPr>
                        <w:t> </w:t>
                      </w:r>
                      <w:r>
                        <w:rPr>
                          <w:rFonts w:ascii="VIC Medium"/>
                          <w:b w:val="0"/>
                          <w:color w:val="FFFFFF"/>
                          <w:sz w:val="15"/>
                        </w:rPr>
                        <w:t>cows</w:t>
                      </w:r>
                      <w:r>
                        <w:rPr>
                          <w:rFonts w:ascii="VIC Medium"/>
                          <w:b w:val="0"/>
                          <w:color w:val="FFFFFF"/>
                          <w:spacing w:val="40"/>
                          <w:sz w:val="15"/>
                        </w:rPr>
                        <w:t> </w:t>
                      </w:r>
                      <w:r>
                        <w:rPr>
                          <w:rFonts w:ascii="VIC Medium"/>
                          <w:b w:val="0"/>
                          <w:color w:val="FFFFFF"/>
                          <w:spacing w:val="-4"/>
                          <w:sz w:val="15"/>
                        </w:rPr>
                        <w:t>484</w:t>
                      </w:r>
                    </w:p>
                  </w:txbxContent>
                </v:textbox>
                <v:fill type="solid"/>
                <w10:wrap type="topAndBottom"/>
              </v:shape>
            </w:pict>
          </mc:Fallback>
        </mc:AlternateContent>
      </w:r>
    </w:p>
    <w:p>
      <w:pPr>
        <w:pStyle w:val="BodyText"/>
        <w:rPr>
          <w:b/>
          <w:sz w:val="20"/>
        </w:rPr>
      </w:pPr>
    </w:p>
    <w:p>
      <w:pPr>
        <w:pStyle w:val="BodyText"/>
        <w:spacing w:before="83"/>
        <w:rPr>
          <w:b/>
          <w:sz w:val="20"/>
        </w:rPr>
      </w:pPr>
      <w:r>
        <w:rPr>
          <w:b/>
          <w:sz w:val="20"/>
        </w:rPr>
        <mc:AlternateContent>
          <mc:Choice Requires="wps">
            <w:drawing>
              <wp:anchor distT="0" distB="0" distL="0" distR="0" allowOverlap="1" layoutInCell="1" locked="0" behindDoc="1" simplePos="0" relativeHeight="487968256">
                <wp:simplePos x="0" y="0"/>
                <wp:positionH relativeFrom="page">
                  <wp:posOffset>855141</wp:posOffset>
                </wp:positionH>
                <wp:positionV relativeFrom="paragraph">
                  <wp:posOffset>248056</wp:posOffset>
                </wp:positionV>
                <wp:extent cx="1621790" cy="323215"/>
                <wp:effectExtent l="0" t="0" r="0" b="0"/>
                <wp:wrapTopAndBottom/>
                <wp:docPr id="4273" name="Textbox 4273"/>
                <wp:cNvGraphicFramePr>
                  <a:graphicFrameLocks/>
                </wp:cNvGraphicFramePr>
                <a:graphic>
                  <a:graphicData uri="http://schemas.microsoft.com/office/word/2010/wordprocessingShape">
                    <wps:wsp>
                      <wps:cNvPr id="4273" name="Textbox 4273"/>
                      <wps:cNvSpPr txBox="1"/>
                      <wps:spPr>
                        <a:xfrm>
                          <a:off x="0" y="0"/>
                          <a:ext cx="1621790" cy="323215"/>
                        </a:xfrm>
                        <a:prstGeom prst="rect">
                          <a:avLst/>
                        </a:prstGeom>
                        <a:solidFill>
                          <a:srgbClr val="808285"/>
                        </a:solidFill>
                      </wps:spPr>
                      <wps:txbx>
                        <w:txbxContent>
                          <w:p>
                            <w:pPr>
                              <w:spacing w:line="204" w:lineRule="auto" w:before="89"/>
                              <w:ind w:left="741" w:right="592" w:hanging="20"/>
                              <w:jc w:val="left"/>
                              <w:rPr>
                                <w:rFonts w:ascii="VIC Medium"/>
                                <w:b w:val="0"/>
                                <w:color w:val="000000"/>
                                <w:sz w:val="15"/>
                              </w:rPr>
                            </w:pPr>
                            <w:r>
                              <w:rPr>
                                <w:rFonts w:ascii="VIC Medium"/>
                                <w:b w:val="0"/>
                                <w:color w:val="FFFFFF"/>
                                <w:sz w:val="15"/>
                              </w:rPr>
                              <w:t>Milk</w:t>
                            </w:r>
                            <w:r>
                              <w:rPr>
                                <w:rFonts w:ascii="VIC Medium"/>
                                <w:b w:val="0"/>
                                <w:color w:val="FFFFFF"/>
                                <w:spacing w:val="-10"/>
                                <w:sz w:val="15"/>
                              </w:rPr>
                              <w:t> </w:t>
                            </w:r>
                            <w:r>
                              <w:rPr>
                                <w:rFonts w:ascii="VIC Medium"/>
                                <w:b w:val="0"/>
                                <w:color w:val="FFFFFF"/>
                                <w:sz w:val="15"/>
                              </w:rPr>
                              <w:t>solids</w:t>
                            </w:r>
                            <w:r>
                              <w:rPr>
                                <w:rFonts w:ascii="VIC Medium"/>
                                <w:b w:val="0"/>
                                <w:color w:val="FFFFFF"/>
                                <w:spacing w:val="-9"/>
                                <w:sz w:val="15"/>
                              </w:rPr>
                              <w:t> </w:t>
                            </w:r>
                            <w:r>
                              <w:rPr>
                                <w:rFonts w:ascii="VIC Medium"/>
                                <w:b w:val="0"/>
                                <w:color w:val="FFFFFF"/>
                                <w:sz w:val="15"/>
                              </w:rPr>
                              <w:t>sold</w:t>
                            </w:r>
                            <w:r>
                              <w:rPr>
                                <w:rFonts w:ascii="VIC Medium"/>
                                <w:b w:val="0"/>
                                <w:color w:val="FFFFFF"/>
                                <w:spacing w:val="40"/>
                                <w:sz w:val="15"/>
                              </w:rPr>
                              <w:t> </w:t>
                            </w:r>
                            <w:r>
                              <w:rPr>
                                <w:rFonts w:ascii="VIC Medium"/>
                                <w:b w:val="0"/>
                                <w:color w:val="FFFFFF"/>
                                <w:sz w:val="15"/>
                              </w:rPr>
                              <w:t>581</w:t>
                            </w:r>
                            <w:r>
                              <w:rPr>
                                <w:rFonts w:ascii="VIC Medium"/>
                                <w:b w:val="0"/>
                                <w:color w:val="FFFFFF"/>
                                <w:spacing w:val="2"/>
                                <w:sz w:val="15"/>
                              </w:rPr>
                              <w:t> </w:t>
                            </w:r>
                            <w:r>
                              <w:rPr>
                                <w:rFonts w:ascii="VIC Medium"/>
                                <w:b w:val="0"/>
                                <w:color w:val="FFFFFF"/>
                                <w:sz w:val="15"/>
                              </w:rPr>
                              <w:t>kg</w:t>
                            </w:r>
                            <w:r>
                              <w:rPr>
                                <w:rFonts w:ascii="VIC Medium"/>
                                <w:b w:val="0"/>
                                <w:color w:val="FFFFFF"/>
                                <w:spacing w:val="2"/>
                                <w:sz w:val="15"/>
                              </w:rPr>
                              <w:t> </w:t>
                            </w:r>
                            <w:r>
                              <w:rPr>
                                <w:rFonts w:ascii="VIC Medium"/>
                                <w:b w:val="0"/>
                                <w:color w:val="FFFFFF"/>
                                <w:spacing w:val="-2"/>
                                <w:sz w:val="15"/>
                              </w:rPr>
                              <w:t>MS/cow</w:t>
                            </w:r>
                          </w:p>
                        </w:txbxContent>
                      </wps:txbx>
                      <wps:bodyPr wrap="square" lIns="0" tIns="0" rIns="0" bIns="0" rtlCol="0">
                        <a:noAutofit/>
                      </wps:bodyPr>
                    </wps:wsp>
                  </a:graphicData>
                </a:graphic>
              </wp:anchor>
            </w:drawing>
          </mc:Choice>
          <mc:Fallback>
            <w:pict>
              <v:shape style="position:absolute;margin-left:67.334pt;margin-top:19.532pt;width:127.7pt;height:25.45pt;mso-position-horizontal-relative:page;mso-position-vertical-relative:paragraph;z-index:-15348224;mso-wrap-distance-left:0;mso-wrap-distance-right:0" type="#_x0000_t202" id="docshape2131" filled="true" fillcolor="#808285" stroked="false">
                <v:textbox inset="0,0,0,0">
                  <w:txbxContent>
                    <w:p>
                      <w:pPr>
                        <w:spacing w:line="204" w:lineRule="auto" w:before="89"/>
                        <w:ind w:left="741" w:right="592" w:hanging="20"/>
                        <w:jc w:val="left"/>
                        <w:rPr>
                          <w:rFonts w:ascii="VIC Medium"/>
                          <w:b w:val="0"/>
                          <w:color w:val="000000"/>
                          <w:sz w:val="15"/>
                        </w:rPr>
                      </w:pPr>
                      <w:r>
                        <w:rPr>
                          <w:rFonts w:ascii="VIC Medium"/>
                          <w:b w:val="0"/>
                          <w:color w:val="FFFFFF"/>
                          <w:sz w:val="15"/>
                        </w:rPr>
                        <w:t>Milk</w:t>
                      </w:r>
                      <w:r>
                        <w:rPr>
                          <w:rFonts w:ascii="VIC Medium"/>
                          <w:b w:val="0"/>
                          <w:color w:val="FFFFFF"/>
                          <w:spacing w:val="-10"/>
                          <w:sz w:val="15"/>
                        </w:rPr>
                        <w:t> </w:t>
                      </w:r>
                      <w:r>
                        <w:rPr>
                          <w:rFonts w:ascii="VIC Medium"/>
                          <w:b w:val="0"/>
                          <w:color w:val="FFFFFF"/>
                          <w:sz w:val="15"/>
                        </w:rPr>
                        <w:t>solids</w:t>
                      </w:r>
                      <w:r>
                        <w:rPr>
                          <w:rFonts w:ascii="VIC Medium"/>
                          <w:b w:val="0"/>
                          <w:color w:val="FFFFFF"/>
                          <w:spacing w:val="-9"/>
                          <w:sz w:val="15"/>
                        </w:rPr>
                        <w:t> </w:t>
                      </w:r>
                      <w:r>
                        <w:rPr>
                          <w:rFonts w:ascii="VIC Medium"/>
                          <w:b w:val="0"/>
                          <w:color w:val="FFFFFF"/>
                          <w:sz w:val="15"/>
                        </w:rPr>
                        <w:t>sold</w:t>
                      </w:r>
                      <w:r>
                        <w:rPr>
                          <w:rFonts w:ascii="VIC Medium"/>
                          <w:b w:val="0"/>
                          <w:color w:val="FFFFFF"/>
                          <w:spacing w:val="40"/>
                          <w:sz w:val="15"/>
                        </w:rPr>
                        <w:t> </w:t>
                      </w:r>
                      <w:r>
                        <w:rPr>
                          <w:rFonts w:ascii="VIC Medium"/>
                          <w:b w:val="0"/>
                          <w:color w:val="FFFFFF"/>
                          <w:sz w:val="15"/>
                        </w:rPr>
                        <w:t>581</w:t>
                      </w:r>
                      <w:r>
                        <w:rPr>
                          <w:rFonts w:ascii="VIC Medium"/>
                          <w:b w:val="0"/>
                          <w:color w:val="FFFFFF"/>
                          <w:spacing w:val="2"/>
                          <w:sz w:val="15"/>
                        </w:rPr>
                        <w:t> </w:t>
                      </w:r>
                      <w:r>
                        <w:rPr>
                          <w:rFonts w:ascii="VIC Medium"/>
                          <w:b w:val="0"/>
                          <w:color w:val="FFFFFF"/>
                          <w:sz w:val="15"/>
                        </w:rPr>
                        <w:t>kg</w:t>
                      </w:r>
                      <w:r>
                        <w:rPr>
                          <w:rFonts w:ascii="VIC Medium"/>
                          <w:b w:val="0"/>
                          <w:color w:val="FFFFFF"/>
                          <w:spacing w:val="2"/>
                          <w:sz w:val="15"/>
                        </w:rPr>
                        <w:t> </w:t>
                      </w:r>
                      <w:r>
                        <w:rPr>
                          <w:rFonts w:ascii="VIC Medium"/>
                          <w:b w:val="0"/>
                          <w:color w:val="FFFFFF"/>
                          <w:spacing w:val="-2"/>
                          <w:sz w:val="15"/>
                        </w:rPr>
                        <w:t>MS/cow</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968768">
                <wp:simplePos x="0" y="0"/>
                <wp:positionH relativeFrom="page">
                  <wp:posOffset>3049447</wp:posOffset>
                </wp:positionH>
                <wp:positionV relativeFrom="paragraph">
                  <wp:posOffset>239991</wp:posOffset>
                </wp:positionV>
                <wp:extent cx="1621790" cy="323215"/>
                <wp:effectExtent l="0" t="0" r="0" b="0"/>
                <wp:wrapTopAndBottom/>
                <wp:docPr id="4274" name="Textbox 4274"/>
                <wp:cNvGraphicFramePr>
                  <a:graphicFrameLocks/>
                </wp:cNvGraphicFramePr>
                <a:graphic>
                  <a:graphicData uri="http://schemas.microsoft.com/office/word/2010/wordprocessingShape">
                    <wps:wsp>
                      <wps:cNvPr id="4274" name="Textbox 4274"/>
                      <wps:cNvSpPr txBox="1"/>
                      <wps:spPr>
                        <a:xfrm>
                          <a:off x="0" y="0"/>
                          <a:ext cx="1621790" cy="323215"/>
                        </a:xfrm>
                        <a:prstGeom prst="rect">
                          <a:avLst/>
                        </a:prstGeom>
                        <a:solidFill>
                          <a:srgbClr val="F8971F"/>
                        </a:solidFill>
                      </wps:spPr>
                      <wps:txbx>
                        <w:txbxContent>
                          <w:p>
                            <w:pPr>
                              <w:spacing w:line="187" w:lineRule="exact" w:before="70"/>
                              <w:ind w:left="30" w:right="65" w:firstLine="0"/>
                              <w:jc w:val="center"/>
                              <w:rPr>
                                <w:rFonts w:ascii="VIC Medium"/>
                                <w:b w:val="0"/>
                                <w:color w:val="000000"/>
                                <w:sz w:val="15"/>
                              </w:rPr>
                            </w:pPr>
                            <w:r>
                              <w:rPr>
                                <w:rFonts w:ascii="VIC Medium"/>
                                <w:b w:val="0"/>
                                <w:color w:val="000000"/>
                                <w:sz w:val="15"/>
                              </w:rPr>
                              <w:t>Milk</w:t>
                            </w:r>
                            <w:r>
                              <w:rPr>
                                <w:rFonts w:ascii="VIC Medium"/>
                                <w:b w:val="0"/>
                                <w:color w:val="000000"/>
                                <w:spacing w:val="3"/>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(net)</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30" w:right="65" w:firstLine="0"/>
                              <w:jc w:val="center"/>
                              <w:rPr>
                                <w:rFonts w:ascii="VIC Medium"/>
                                <w:b w:val="0"/>
                                <w:color w:val="000000"/>
                                <w:sz w:val="15"/>
                              </w:rPr>
                            </w:pPr>
                            <w:r>
                              <w:rPr>
                                <w:rFonts w:ascii="VIC Medium"/>
                                <w:b w:val="0"/>
                                <w:color w:val="000000"/>
                                <w:spacing w:val="-2"/>
                                <w:sz w:val="15"/>
                              </w:rPr>
                              <w:t>$9.80</w:t>
                            </w:r>
                          </w:p>
                        </w:txbxContent>
                      </wps:txbx>
                      <wps:bodyPr wrap="square" lIns="0" tIns="0" rIns="0" bIns="0" rtlCol="0">
                        <a:noAutofit/>
                      </wps:bodyPr>
                    </wps:wsp>
                  </a:graphicData>
                </a:graphic>
              </wp:anchor>
            </w:drawing>
          </mc:Choice>
          <mc:Fallback>
            <w:pict>
              <v:shape style="position:absolute;margin-left:240.113998pt;margin-top:18.896999pt;width:127.7pt;height:25.45pt;mso-position-horizontal-relative:page;mso-position-vertical-relative:paragraph;z-index:-15347712;mso-wrap-distance-left:0;mso-wrap-distance-right:0" type="#_x0000_t202" id="docshape2132" filled="true" fillcolor="#f8971f" stroked="false">
                <v:textbox inset="0,0,0,0">
                  <w:txbxContent>
                    <w:p>
                      <w:pPr>
                        <w:spacing w:line="187" w:lineRule="exact" w:before="70"/>
                        <w:ind w:left="30" w:right="65" w:firstLine="0"/>
                        <w:jc w:val="center"/>
                        <w:rPr>
                          <w:rFonts w:ascii="VIC Medium"/>
                          <w:b w:val="0"/>
                          <w:color w:val="000000"/>
                          <w:sz w:val="15"/>
                        </w:rPr>
                      </w:pPr>
                      <w:r>
                        <w:rPr>
                          <w:rFonts w:ascii="VIC Medium"/>
                          <w:b w:val="0"/>
                          <w:color w:val="000000"/>
                          <w:sz w:val="15"/>
                        </w:rPr>
                        <w:t>Milk</w:t>
                      </w:r>
                      <w:r>
                        <w:rPr>
                          <w:rFonts w:ascii="VIC Medium"/>
                          <w:b w:val="0"/>
                          <w:color w:val="000000"/>
                          <w:spacing w:val="3"/>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(net)</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30" w:right="65" w:firstLine="0"/>
                        <w:jc w:val="center"/>
                        <w:rPr>
                          <w:rFonts w:ascii="VIC Medium"/>
                          <w:b w:val="0"/>
                          <w:color w:val="000000"/>
                          <w:sz w:val="15"/>
                        </w:rPr>
                      </w:pPr>
                      <w:r>
                        <w:rPr>
                          <w:rFonts w:ascii="VIC Medium"/>
                          <w:b w:val="0"/>
                          <w:color w:val="000000"/>
                          <w:spacing w:val="-2"/>
                          <w:sz w:val="15"/>
                        </w:rPr>
                        <w:t>$9.80</w:t>
                      </w:r>
                    </w:p>
                  </w:txbxContent>
                </v:textbox>
                <v:fill type="solid"/>
                <w10:wrap type="topAndBottom"/>
              </v:shape>
            </w:pict>
          </mc:Fallback>
        </mc:AlternateContent>
      </w:r>
    </w:p>
    <w:p>
      <w:pPr>
        <w:pStyle w:val="BodyText"/>
        <w:rPr>
          <w:b/>
          <w:sz w:val="15"/>
        </w:rPr>
      </w:pPr>
    </w:p>
    <w:p>
      <w:pPr>
        <w:pStyle w:val="BodyText"/>
        <w:rPr>
          <w:b/>
          <w:sz w:val="15"/>
        </w:rPr>
      </w:pPr>
    </w:p>
    <w:p>
      <w:pPr>
        <w:pStyle w:val="BodyText"/>
        <w:spacing w:before="171"/>
        <w:rPr>
          <w:b/>
          <w:sz w:val="15"/>
        </w:rPr>
      </w:pPr>
    </w:p>
    <w:p>
      <w:pPr>
        <w:spacing w:line="204" w:lineRule="auto" w:before="0"/>
        <w:ind w:left="4050" w:right="7164" w:hanging="38"/>
        <w:jc w:val="center"/>
        <w:rPr>
          <w:rFonts w:ascii="VIC Medium"/>
          <w:b w:val="0"/>
          <w:sz w:val="15"/>
        </w:rPr>
      </w:pPr>
      <w:r>
        <w:rPr>
          <w:rFonts w:ascii="VIC Medium"/>
          <w:b w:val="0"/>
          <w:sz w:val="15"/>
        </w:rPr>
        <mc:AlternateContent>
          <mc:Choice Requires="wps">
            <w:drawing>
              <wp:anchor distT="0" distB="0" distL="0" distR="0" allowOverlap="1" layoutInCell="1" locked="0" behindDoc="1" simplePos="0" relativeHeight="487969280">
                <wp:simplePos x="0" y="0"/>
                <wp:positionH relativeFrom="page">
                  <wp:posOffset>2819022</wp:posOffset>
                </wp:positionH>
                <wp:positionV relativeFrom="paragraph">
                  <wp:posOffset>251395</wp:posOffset>
                </wp:positionV>
                <wp:extent cx="448309" cy="318770"/>
                <wp:effectExtent l="0" t="0" r="0" b="0"/>
                <wp:wrapTopAndBottom/>
                <wp:docPr id="4275" name="Group 4275"/>
                <wp:cNvGraphicFramePr>
                  <a:graphicFrameLocks/>
                </wp:cNvGraphicFramePr>
                <a:graphic>
                  <a:graphicData uri="http://schemas.microsoft.com/office/word/2010/wordprocessingGroup">
                    <wpg:wgp>
                      <wpg:cNvPr id="4275" name="Group 4275"/>
                      <wpg:cNvGrpSpPr/>
                      <wpg:grpSpPr>
                        <a:xfrm>
                          <a:off x="0" y="0"/>
                          <a:ext cx="448309" cy="318770"/>
                          <a:chExt cx="448309" cy="318770"/>
                        </a:xfrm>
                      </wpg:grpSpPr>
                      <wps:wsp>
                        <wps:cNvPr id="4276" name="Graphic 4276"/>
                        <wps:cNvSpPr/>
                        <wps:spPr>
                          <a:xfrm>
                            <a:off x="8572" y="8572"/>
                            <a:ext cx="420370" cy="282575"/>
                          </a:xfrm>
                          <a:custGeom>
                            <a:avLst/>
                            <a:gdLst/>
                            <a:ahLst/>
                            <a:cxnLst/>
                            <a:rect l="l" t="t" r="r" b="b"/>
                            <a:pathLst>
                              <a:path w="420370" h="282575">
                                <a:moveTo>
                                  <a:pt x="0" y="0"/>
                                </a:moveTo>
                                <a:lnTo>
                                  <a:pt x="17550" y="158256"/>
                                </a:lnTo>
                                <a:lnTo>
                                  <a:pt x="67159" y="240399"/>
                                </a:lnTo>
                                <a:lnTo>
                                  <a:pt x="188207" y="272882"/>
                                </a:lnTo>
                                <a:lnTo>
                                  <a:pt x="420077" y="282155"/>
                                </a:lnTo>
                              </a:path>
                            </a:pathLst>
                          </a:custGeom>
                          <a:ln w="17145">
                            <a:solidFill>
                              <a:srgbClr val="808285"/>
                            </a:solidFill>
                            <a:prstDash val="solid"/>
                          </a:ln>
                        </wps:spPr>
                        <wps:bodyPr wrap="square" lIns="0" tIns="0" rIns="0" bIns="0" rtlCol="0">
                          <a:prstTxWarp prst="textNoShape">
                            <a:avLst/>
                          </a:prstTxWarp>
                          <a:noAutofit/>
                        </wps:bodyPr>
                      </wps:wsp>
                      <wps:wsp>
                        <wps:cNvPr id="4277" name="Graphic 4277"/>
                        <wps:cNvSpPr/>
                        <wps:spPr>
                          <a:xfrm>
                            <a:off x="393297" y="259586"/>
                            <a:ext cx="55244" cy="59690"/>
                          </a:xfrm>
                          <a:custGeom>
                            <a:avLst/>
                            <a:gdLst/>
                            <a:ahLst/>
                            <a:cxnLst/>
                            <a:rect l="l" t="t" r="r" b="b"/>
                            <a:pathLst>
                              <a:path w="55244" h="59690">
                                <a:moveTo>
                                  <a:pt x="2489" y="0"/>
                                </a:moveTo>
                                <a:lnTo>
                                  <a:pt x="30314" y="30289"/>
                                </a:lnTo>
                                <a:lnTo>
                                  <a:pt x="0" y="58102"/>
                                </a:lnTo>
                                <a:lnTo>
                                  <a:pt x="24663" y="59156"/>
                                </a:lnTo>
                                <a:lnTo>
                                  <a:pt x="54965" y="31343"/>
                                </a:lnTo>
                                <a:lnTo>
                                  <a:pt x="27152" y="1054"/>
                                </a:lnTo>
                                <a:lnTo>
                                  <a:pt x="2489"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221.970306pt;margin-top:19.794901pt;width:35.3pt;height:25.1pt;mso-position-horizontal-relative:page;mso-position-vertical-relative:paragraph;z-index:-15347200;mso-wrap-distance-left:0;mso-wrap-distance-right:0" id="docshapegroup2133" coordorigin="4439,396" coordsize="706,502">
                <v:shape style="position:absolute;left:4452;top:409;width:662;height:445" id="docshape2134" coordorigin="4453,409" coordsize="662,445" path="m4453,409l4481,659,4559,788,4749,839,5114,854e" filled="false" stroked="true" strokeweight="1.35pt" strokecolor="#808285">
                  <v:path arrowok="t"/>
                  <v:stroke dashstyle="solid"/>
                </v:shape>
                <v:shape style="position:absolute;left:5058;top:804;width:87;height:94" id="docshape2135" coordorigin="5059,805" coordsize="87,94" path="m5063,805l5107,852,5059,896,5098,898,5145,854,5102,806,5063,805xe" filled="true" fillcolor="#808285" stroked="false">
                  <v:path arrowok="t"/>
                  <v:fill type="solid"/>
                </v:shape>
                <w10:wrap type="topAndBottom"/>
              </v:group>
            </w:pict>
          </mc:Fallback>
        </mc:AlternateContent>
      </w:r>
      <w:r>
        <w:rPr>
          <w:rFonts w:ascii="VIC Medium"/>
          <w:b w:val="0"/>
          <w:sz w:val="15"/>
        </w:rPr>
        <mc:AlternateContent>
          <mc:Choice Requires="wps">
            <w:drawing>
              <wp:anchor distT="0" distB="0" distL="0" distR="0" allowOverlap="1" layoutInCell="1" locked="0" behindDoc="1" simplePos="0" relativeHeight="487969792">
                <wp:simplePos x="0" y="0"/>
                <wp:positionH relativeFrom="page">
                  <wp:posOffset>3038627</wp:posOffset>
                </wp:positionH>
                <wp:positionV relativeFrom="paragraph">
                  <wp:posOffset>723849</wp:posOffset>
                </wp:positionV>
                <wp:extent cx="1621790" cy="323215"/>
                <wp:effectExtent l="0" t="0" r="0" b="0"/>
                <wp:wrapTopAndBottom/>
                <wp:docPr id="4278" name="Textbox 4278"/>
                <wp:cNvGraphicFramePr>
                  <a:graphicFrameLocks/>
                </wp:cNvGraphicFramePr>
                <a:graphic>
                  <a:graphicData uri="http://schemas.microsoft.com/office/word/2010/wordprocessingShape">
                    <wps:wsp>
                      <wps:cNvPr id="4278" name="Textbox 4278"/>
                      <wps:cNvSpPr txBox="1"/>
                      <wps:spPr>
                        <a:xfrm>
                          <a:off x="0" y="0"/>
                          <a:ext cx="1621790" cy="323215"/>
                        </a:xfrm>
                        <a:prstGeom prst="rect">
                          <a:avLst/>
                        </a:prstGeom>
                        <a:solidFill>
                          <a:srgbClr val="F8971F"/>
                        </a:solidFill>
                      </wps:spPr>
                      <wps:txbx>
                        <w:txbxContent>
                          <w:p>
                            <w:pPr>
                              <w:spacing w:line="187" w:lineRule="exact" w:before="63"/>
                              <w:ind w:left="8" w:right="0" w:firstLine="0"/>
                              <w:jc w:val="center"/>
                              <w:rPr>
                                <w:rFonts w:ascii="VIC Medium"/>
                                <w:b w:val="0"/>
                                <w:color w:val="000000"/>
                                <w:sz w:val="15"/>
                              </w:rPr>
                            </w:pPr>
                            <w:r>
                              <w:rPr>
                                <w:rFonts w:ascii="VIC Medium"/>
                                <w:b w:val="0"/>
                                <w:color w:val="000000"/>
                                <w:sz w:val="15"/>
                              </w:rPr>
                              <w:t>Gross</w:t>
                            </w:r>
                            <w:r>
                              <w:rPr>
                                <w:rFonts w:ascii="VIC Medium"/>
                                <w:b w:val="0"/>
                                <w:color w:val="000000"/>
                                <w:spacing w:val="4"/>
                                <w:sz w:val="15"/>
                              </w:rPr>
                              <w:t> </w:t>
                            </w:r>
                            <w:r>
                              <w:rPr>
                                <w:rFonts w:ascii="VIC Medium"/>
                                <w:b w:val="0"/>
                                <w:color w:val="000000"/>
                                <w:sz w:val="15"/>
                              </w:rPr>
                              <w:t>farm</w:t>
                            </w:r>
                            <w:r>
                              <w:rPr>
                                <w:rFonts w:ascii="VIC Medium"/>
                                <w:b w:val="0"/>
                                <w:color w:val="000000"/>
                                <w:spacing w:val="4"/>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8" w:right="0" w:firstLine="0"/>
                              <w:jc w:val="center"/>
                              <w:rPr>
                                <w:rFonts w:ascii="VIC Medium"/>
                                <w:b w:val="0"/>
                                <w:color w:val="000000"/>
                                <w:sz w:val="15"/>
                              </w:rPr>
                            </w:pPr>
                            <w:r>
                              <w:rPr>
                                <w:rFonts w:ascii="VIC Medium"/>
                                <w:b w:val="0"/>
                                <w:color w:val="000000"/>
                                <w:spacing w:val="-2"/>
                                <w:sz w:val="15"/>
                              </w:rPr>
                              <w:t>$10.81</w:t>
                            </w:r>
                          </w:p>
                        </w:txbxContent>
                      </wps:txbx>
                      <wps:bodyPr wrap="square" lIns="0" tIns="0" rIns="0" bIns="0" rtlCol="0">
                        <a:noAutofit/>
                      </wps:bodyPr>
                    </wps:wsp>
                  </a:graphicData>
                </a:graphic>
              </wp:anchor>
            </w:drawing>
          </mc:Choice>
          <mc:Fallback>
            <w:pict>
              <v:shape style="position:absolute;margin-left:239.261993pt;margin-top:56.995998pt;width:127.7pt;height:25.45pt;mso-position-horizontal-relative:page;mso-position-vertical-relative:paragraph;z-index:-15346688;mso-wrap-distance-left:0;mso-wrap-distance-right:0" type="#_x0000_t202" id="docshape2136" filled="true" fillcolor="#f8971f" stroked="false">
                <v:textbox inset="0,0,0,0">
                  <w:txbxContent>
                    <w:p>
                      <w:pPr>
                        <w:spacing w:line="187" w:lineRule="exact" w:before="63"/>
                        <w:ind w:left="8" w:right="0" w:firstLine="0"/>
                        <w:jc w:val="center"/>
                        <w:rPr>
                          <w:rFonts w:ascii="VIC Medium"/>
                          <w:b w:val="0"/>
                          <w:color w:val="000000"/>
                          <w:sz w:val="15"/>
                        </w:rPr>
                      </w:pPr>
                      <w:r>
                        <w:rPr>
                          <w:rFonts w:ascii="VIC Medium"/>
                          <w:b w:val="0"/>
                          <w:color w:val="000000"/>
                          <w:sz w:val="15"/>
                        </w:rPr>
                        <w:t>Gross</w:t>
                      </w:r>
                      <w:r>
                        <w:rPr>
                          <w:rFonts w:ascii="VIC Medium"/>
                          <w:b w:val="0"/>
                          <w:color w:val="000000"/>
                          <w:spacing w:val="4"/>
                          <w:sz w:val="15"/>
                        </w:rPr>
                        <w:t> </w:t>
                      </w:r>
                      <w:r>
                        <w:rPr>
                          <w:rFonts w:ascii="VIC Medium"/>
                          <w:b w:val="0"/>
                          <w:color w:val="000000"/>
                          <w:sz w:val="15"/>
                        </w:rPr>
                        <w:t>farm</w:t>
                      </w:r>
                      <w:r>
                        <w:rPr>
                          <w:rFonts w:ascii="VIC Medium"/>
                          <w:b w:val="0"/>
                          <w:color w:val="000000"/>
                          <w:spacing w:val="4"/>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8" w:right="0" w:firstLine="0"/>
                        <w:jc w:val="center"/>
                        <w:rPr>
                          <w:rFonts w:ascii="VIC Medium"/>
                          <w:b w:val="0"/>
                          <w:color w:val="000000"/>
                          <w:sz w:val="15"/>
                        </w:rPr>
                      </w:pPr>
                      <w:r>
                        <w:rPr>
                          <w:rFonts w:ascii="VIC Medium"/>
                          <w:b w:val="0"/>
                          <w:color w:val="000000"/>
                          <w:spacing w:val="-2"/>
                          <w:sz w:val="15"/>
                        </w:rPr>
                        <w:t>$10.81</w:t>
                      </w:r>
                    </w:p>
                  </w:txbxContent>
                </v:textbox>
                <v:fill type="solid"/>
                <w10:wrap type="topAndBottom"/>
              </v:shape>
            </w:pict>
          </mc:Fallback>
        </mc:AlternateContent>
      </w:r>
      <w:r>
        <w:rPr>
          <w:rFonts w:ascii="VIC Medium"/>
          <w:b w:val="0"/>
          <w:sz w:val="15"/>
        </w:rPr>
        <mc:AlternateContent>
          <mc:Choice Requires="wps">
            <w:drawing>
              <wp:anchor distT="0" distB="0" distL="0" distR="0" allowOverlap="1" layoutInCell="1" locked="0" behindDoc="1" simplePos="0" relativeHeight="487970304">
                <wp:simplePos x="0" y="0"/>
                <wp:positionH relativeFrom="page">
                  <wp:posOffset>5053545</wp:posOffset>
                </wp:positionH>
                <wp:positionV relativeFrom="paragraph">
                  <wp:posOffset>1038478</wp:posOffset>
                </wp:positionV>
                <wp:extent cx="1621790" cy="323215"/>
                <wp:effectExtent l="0" t="0" r="0" b="0"/>
                <wp:wrapTopAndBottom/>
                <wp:docPr id="4279" name="Textbox 4279"/>
                <wp:cNvGraphicFramePr>
                  <a:graphicFrameLocks/>
                </wp:cNvGraphicFramePr>
                <a:graphic>
                  <a:graphicData uri="http://schemas.microsoft.com/office/word/2010/wordprocessingShape">
                    <wps:wsp>
                      <wps:cNvPr id="4279" name="Textbox 4279"/>
                      <wps:cNvSpPr txBox="1"/>
                      <wps:spPr>
                        <a:xfrm>
                          <a:off x="0" y="0"/>
                          <a:ext cx="1621790" cy="323215"/>
                        </a:xfrm>
                        <a:prstGeom prst="rect">
                          <a:avLst/>
                        </a:prstGeom>
                        <a:solidFill>
                          <a:srgbClr val="782B90"/>
                        </a:solidFill>
                      </wps:spPr>
                      <wps:txbx>
                        <w:txbxContent>
                          <w:p>
                            <w:pPr>
                              <w:spacing w:line="187" w:lineRule="exact" w:before="68"/>
                              <w:ind w:left="65" w:right="65" w:firstLine="0"/>
                              <w:jc w:val="center"/>
                              <w:rPr>
                                <w:rFonts w:ascii="VIC Medium"/>
                                <w:b w:val="0"/>
                                <w:color w:val="000000"/>
                                <w:sz w:val="15"/>
                              </w:rPr>
                            </w:pPr>
                            <w:r>
                              <w:rPr>
                                <w:rFonts w:ascii="VIC Medium"/>
                                <w:b w:val="0"/>
                                <w:color w:val="FFFFFF"/>
                                <w:sz w:val="15"/>
                              </w:rPr>
                              <w:t>Herd</w:t>
                            </w:r>
                            <w:r>
                              <w:rPr>
                                <w:rFonts w:ascii="VIC Medium"/>
                                <w:b w:val="0"/>
                                <w:color w:val="FFFFFF"/>
                                <w:spacing w:val="3"/>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3"/>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4"/>
                                <w:sz w:val="15"/>
                              </w:rPr>
                              <w:t>$0.39</w:t>
                            </w:r>
                          </w:p>
                        </w:txbxContent>
                      </wps:txbx>
                      <wps:bodyPr wrap="square" lIns="0" tIns="0" rIns="0" bIns="0" rtlCol="0">
                        <a:noAutofit/>
                      </wps:bodyPr>
                    </wps:wsp>
                  </a:graphicData>
                </a:graphic>
              </wp:anchor>
            </w:drawing>
          </mc:Choice>
          <mc:Fallback>
            <w:pict>
              <v:shape style="position:absolute;margin-left:397.916992pt;margin-top:81.769997pt;width:127.7pt;height:25.45pt;mso-position-horizontal-relative:page;mso-position-vertical-relative:paragraph;z-index:-15346176;mso-wrap-distance-left:0;mso-wrap-distance-right:0" type="#_x0000_t202" id="docshape2137" filled="true" fillcolor="#782b90" stroked="false">
                <v:textbox inset="0,0,0,0">
                  <w:txbxContent>
                    <w:p>
                      <w:pPr>
                        <w:spacing w:line="187" w:lineRule="exact" w:before="68"/>
                        <w:ind w:left="65" w:right="65" w:firstLine="0"/>
                        <w:jc w:val="center"/>
                        <w:rPr>
                          <w:rFonts w:ascii="VIC Medium"/>
                          <w:b w:val="0"/>
                          <w:color w:val="000000"/>
                          <w:sz w:val="15"/>
                        </w:rPr>
                      </w:pPr>
                      <w:r>
                        <w:rPr>
                          <w:rFonts w:ascii="VIC Medium"/>
                          <w:b w:val="0"/>
                          <w:color w:val="FFFFFF"/>
                          <w:sz w:val="15"/>
                        </w:rPr>
                        <w:t>Herd</w:t>
                      </w:r>
                      <w:r>
                        <w:rPr>
                          <w:rFonts w:ascii="VIC Medium"/>
                          <w:b w:val="0"/>
                          <w:color w:val="FFFFFF"/>
                          <w:spacing w:val="3"/>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3"/>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4"/>
                          <w:sz w:val="15"/>
                        </w:rPr>
                        <w:t>$0.39</w:t>
                      </w:r>
                    </w:p>
                  </w:txbxContent>
                </v:textbox>
                <v:fill type="solid"/>
                <w10:wrap type="topAndBottom"/>
              </v:shape>
            </w:pict>
          </mc:Fallback>
        </mc:AlternateContent>
      </w:r>
      <w:r>
        <w:rPr>
          <w:rFonts w:ascii="VIC Medium"/>
          <w:b w:val="0"/>
          <w:sz w:val="15"/>
        </w:rPr>
        <mc:AlternateContent>
          <mc:Choice Requires="wps">
            <w:drawing>
              <wp:anchor distT="0" distB="0" distL="0" distR="0" allowOverlap="1" layoutInCell="1" locked="0" behindDoc="0" simplePos="0" relativeHeight="16119296">
                <wp:simplePos x="0" y="0"/>
                <wp:positionH relativeFrom="page">
                  <wp:posOffset>3820342</wp:posOffset>
                </wp:positionH>
                <wp:positionV relativeFrom="paragraph">
                  <wp:posOffset>-437879</wp:posOffset>
                </wp:positionV>
                <wp:extent cx="58419" cy="1060450"/>
                <wp:effectExtent l="0" t="0" r="0" b="0"/>
                <wp:wrapNone/>
                <wp:docPr id="4280" name="Group 4280"/>
                <wp:cNvGraphicFramePr>
                  <a:graphicFrameLocks/>
                </wp:cNvGraphicFramePr>
                <a:graphic>
                  <a:graphicData uri="http://schemas.microsoft.com/office/word/2010/wordprocessingGroup">
                    <wpg:wgp>
                      <wpg:cNvPr id="4280" name="Group 4280"/>
                      <wpg:cNvGrpSpPr/>
                      <wpg:grpSpPr>
                        <a:xfrm>
                          <a:off x="0" y="0"/>
                          <a:ext cx="58419" cy="1060450"/>
                          <a:chExt cx="58419" cy="1060450"/>
                        </a:xfrm>
                      </wpg:grpSpPr>
                      <wps:wsp>
                        <wps:cNvPr id="4281" name="Graphic 4281"/>
                        <wps:cNvSpPr/>
                        <wps:spPr>
                          <a:xfrm>
                            <a:off x="29076" y="0"/>
                            <a:ext cx="1270" cy="1040765"/>
                          </a:xfrm>
                          <a:custGeom>
                            <a:avLst/>
                            <a:gdLst/>
                            <a:ahLst/>
                            <a:cxnLst/>
                            <a:rect l="l" t="t" r="r" b="b"/>
                            <a:pathLst>
                              <a:path w="0" h="1040765">
                                <a:moveTo>
                                  <a:pt x="0" y="0"/>
                                </a:moveTo>
                                <a:lnTo>
                                  <a:pt x="0" y="1040726"/>
                                </a:lnTo>
                              </a:path>
                            </a:pathLst>
                          </a:custGeom>
                          <a:ln w="17145">
                            <a:solidFill>
                              <a:srgbClr val="808285"/>
                            </a:solidFill>
                            <a:prstDash val="solid"/>
                          </a:ln>
                        </wps:spPr>
                        <wps:bodyPr wrap="square" lIns="0" tIns="0" rIns="0" bIns="0" rtlCol="0">
                          <a:prstTxWarp prst="textNoShape">
                            <a:avLst/>
                          </a:prstTxWarp>
                          <a:noAutofit/>
                        </wps:bodyPr>
                      </wps:wsp>
                      <wps:wsp>
                        <wps:cNvPr id="4282" name="Graphic 4282"/>
                        <wps:cNvSpPr/>
                        <wps:spPr>
                          <a:xfrm>
                            <a:off x="0" y="1006570"/>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00.814392pt;margin-top:-34.478699pt;width:4.6pt;height:83.5pt;mso-position-horizontal-relative:page;mso-position-vertical-relative:paragraph;z-index:16119296" id="docshapegroup2138" coordorigin="6016,-690" coordsize="92,1670">
                <v:line style="position:absolute" from="6062,-690" to="6062,949" stroked="true" strokeweight="1.35pt" strokecolor="#808285">
                  <v:stroke dashstyle="solid"/>
                </v:line>
                <v:shape style="position:absolute;left:6016;top:895;width:92;height:85" id="docshape2139" coordorigin="6016,896" coordsize="92,85" path="m6108,896l6062,941,6016,896,6016,934,6062,980,6108,934,6108,896xe" filled="true" fillcolor="#808285" stroked="false">
                  <v:path arrowok="t"/>
                  <v:fill type="solid"/>
                </v:shape>
                <w10:wrap type="none"/>
              </v:group>
            </w:pict>
          </mc:Fallback>
        </mc:AlternateContent>
      </w:r>
      <w:r>
        <w:rPr>
          <w:rFonts w:ascii="VIC Medium"/>
          <w:b w:val="0"/>
          <w:sz w:val="15"/>
        </w:rPr>
        <mc:AlternateContent>
          <mc:Choice Requires="wps">
            <w:drawing>
              <wp:anchor distT="0" distB="0" distL="0" distR="0" allowOverlap="1" layoutInCell="1" locked="0" behindDoc="0" simplePos="0" relativeHeight="16124928">
                <wp:simplePos x="0" y="0"/>
                <wp:positionH relativeFrom="page">
                  <wp:posOffset>863142</wp:posOffset>
                </wp:positionH>
                <wp:positionV relativeFrom="paragraph">
                  <wp:posOffset>191376</wp:posOffset>
                </wp:positionV>
                <wp:extent cx="1621790" cy="323215"/>
                <wp:effectExtent l="0" t="0" r="0" b="0"/>
                <wp:wrapNone/>
                <wp:docPr id="4283" name="Textbox 4283"/>
                <wp:cNvGraphicFramePr>
                  <a:graphicFrameLocks/>
                </wp:cNvGraphicFramePr>
                <a:graphic>
                  <a:graphicData uri="http://schemas.microsoft.com/office/word/2010/wordprocessingShape">
                    <wps:wsp>
                      <wps:cNvPr id="4283" name="Textbox 4283"/>
                      <wps:cNvSpPr txBox="1"/>
                      <wps:spPr>
                        <a:xfrm>
                          <a:off x="0" y="0"/>
                          <a:ext cx="1621790" cy="323215"/>
                        </a:xfrm>
                        <a:prstGeom prst="rect">
                          <a:avLst/>
                        </a:prstGeom>
                        <a:solidFill>
                          <a:srgbClr val="0063A5"/>
                        </a:solidFill>
                      </wps:spPr>
                      <wps:txbx>
                        <w:txbxContent>
                          <w:p>
                            <w:pPr>
                              <w:spacing w:line="187" w:lineRule="exact" w:before="62"/>
                              <w:ind w:left="65" w:right="65" w:firstLine="0"/>
                              <w:jc w:val="center"/>
                              <w:rPr>
                                <w:rFonts w:ascii="VIC Medium"/>
                                <w:b w:val="0"/>
                                <w:color w:val="000000"/>
                                <w:sz w:val="15"/>
                              </w:rPr>
                            </w:pPr>
                            <w:r>
                              <w:rPr>
                                <w:rFonts w:ascii="VIC Medium"/>
                                <w:b w:val="0"/>
                                <w:color w:val="FFFFFF"/>
                                <w:sz w:val="15"/>
                              </w:rPr>
                              <w:t>All</w:t>
                            </w:r>
                            <w:r>
                              <w:rPr>
                                <w:rFonts w:ascii="VIC Medium"/>
                                <w:b w:val="0"/>
                                <w:color w:val="FFFFFF"/>
                                <w:spacing w:val="3"/>
                                <w:sz w:val="15"/>
                              </w:rPr>
                              <w:t> </w:t>
                            </w:r>
                            <w:r>
                              <w:rPr>
                                <w:rFonts w:ascii="VIC Medium"/>
                                <w:b w:val="0"/>
                                <w:color w:val="FFFFFF"/>
                                <w:sz w:val="15"/>
                              </w:rPr>
                              <w:t>other</w:t>
                            </w:r>
                            <w:r>
                              <w:rPr>
                                <w:rFonts w:ascii="VIC Medium"/>
                                <w:b w:val="0"/>
                                <w:color w:val="FFFFFF"/>
                                <w:spacing w:val="4"/>
                                <w:sz w:val="15"/>
                              </w:rPr>
                              <w:t> </w:t>
                            </w:r>
                            <w:r>
                              <w:rPr>
                                <w:rFonts w:ascii="VIC Medium"/>
                                <w:b w:val="0"/>
                                <w:color w:val="FFFFFF"/>
                                <w:sz w:val="15"/>
                              </w:rPr>
                              <w:t>farm</w:t>
                            </w:r>
                            <w:r>
                              <w:rPr>
                                <w:rFonts w:ascii="VIC Medium"/>
                                <w:b w:val="0"/>
                                <w:color w:val="FFFFFF"/>
                                <w:spacing w:val="3"/>
                                <w:sz w:val="15"/>
                              </w:rPr>
                              <w:t> </w:t>
                            </w:r>
                            <w:r>
                              <w:rPr>
                                <w:rFonts w:ascii="VIC Medium"/>
                                <w:b w:val="0"/>
                                <w:color w:val="FFFFFF"/>
                                <w:sz w:val="15"/>
                              </w:rPr>
                              <w:t>income</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$0.12</w:t>
                            </w:r>
                          </w:p>
                        </w:txbxContent>
                      </wps:txbx>
                      <wps:bodyPr wrap="square" lIns="0" tIns="0" rIns="0" bIns="0" rtlCol="0">
                        <a:noAutofit/>
                      </wps:bodyPr>
                    </wps:wsp>
                  </a:graphicData>
                </a:graphic>
              </wp:anchor>
            </w:drawing>
          </mc:Choice>
          <mc:Fallback>
            <w:pict>
              <v:shape style="position:absolute;margin-left:67.963997pt;margin-top:15.069pt;width:127.7pt;height:25.45pt;mso-position-horizontal-relative:page;mso-position-vertical-relative:paragraph;z-index:16124928" type="#_x0000_t202" id="docshape2140" filled="true" fillcolor="#0063a5" stroked="false">
                <v:textbox inset="0,0,0,0">
                  <w:txbxContent>
                    <w:p>
                      <w:pPr>
                        <w:spacing w:line="187" w:lineRule="exact" w:before="62"/>
                        <w:ind w:left="65" w:right="65" w:firstLine="0"/>
                        <w:jc w:val="center"/>
                        <w:rPr>
                          <w:rFonts w:ascii="VIC Medium"/>
                          <w:b w:val="0"/>
                          <w:color w:val="000000"/>
                          <w:sz w:val="15"/>
                        </w:rPr>
                      </w:pPr>
                      <w:r>
                        <w:rPr>
                          <w:rFonts w:ascii="VIC Medium"/>
                          <w:b w:val="0"/>
                          <w:color w:val="FFFFFF"/>
                          <w:sz w:val="15"/>
                        </w:rPr>
                        <w:t>All</w:t>
                      </w:r>
                      <w:r>
                        <w:rPr>
                          <w:rFonts w:ascii="VIC Medium"/>
                          <w:b w:val="0"/>
                          <w:color w:val="FFFFFF"/>
                          <w:spacing w:val="3"/>
                          <w:sz w:val="15"/>
                        </w:rPr>
                        <w:t> </w:t>
                      </w:r>
                      <w:r>
                        <w:rPr>
                          <w:rFonts w:ascii="VIC Medium"/>
                          <w:b w:val="0"/>
                          <w:color w:val="FFFFFF"/>
                          <w:sz w:val="15"/>
                        </w:rPr>
                        <w:t>other</w:t>
                      </w:r>
                      <w:r>
                        <w:rPr>
                          <w:rFonts w:ascii="VIC Medium"/>
                          <w:b w:val="0"/>
                          <w:color w:val="FFFFFF"/>
                          <w:spacing w:val="4"/>
                          <w:sz w:val="15"/>
                        </w:rPr>
                        <w:t> </w:t>
                      </w:r>
                      <w:r>
                        <w:rPr>
                          <w:rFonts w:ascii="VIC Medium"/>
                          <w:b w:val="0"/>
                          <w:color w:val="FFFFFF"/>
                          <w:sz w:val="15"/>
                        </w:rPr>
                        <w:t>farm</w:t>
                      </w:r>
                      <w:r>
                        <w:rPr>
                          <w:rFonts w:ascii="VIC Medium"/>
                          <w:b w:val="0"/>
                          <w:color w:val="FFFFFF"/>
                          <w:spacing w:val="3"/>
                          <w:sz w:val="15"/>
                        </w:rPr>
                        <w:t> </w:t>
                      </w:r>
                      <w:r>
                        <w:rPr>
                          <w:rFonts w:ascii="VIC Medium"/>
                          <w:b w:val="0"/>
                          <w:color w:val="FFFFFF"/>
                          <w:sz w:val="15"/>
                        </w:rPr>
                        <w:t>income</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$0.12</w:t>
                      </w:r>
                    </w:p>
                  </w:txbxContent>
                </v:textbox>
                <v:fill type="solid"/>
                <w10:wrap type="none"/>
              </v:shape>
            </w:pict>
          </mc:Fallback>
        </mc:AlternateContent>
      </w:r>
      <w:r>
        <w:rPr>
          <w:rFonts w:ascii="VIC Medium"/>
          <w:b w:val="0"/>
          <w:sz w:val="15"/>
        </w:rPr>
        <mc:AlternateContent>
          <mc:Choice Requires="wps">
            <w:drawing>
              <wp:anchor distT="0" distB="0" distL="0" distR="0" allowOverlap="1" layoutInCell="1" locked="0" behindDoc="0" simplePos="0" relativeHeight="16125440">
                <wp:simplePos x="0" y="0"/>
                <wp:positionH relativeFrom="page">
                  <wp:posOffset>863142</wp:posOffset>
                </wp:positionH>
                <wp:positionV relativeFrom="paragraph">
                  <wp:posOffset>-179717</wp:posOffset>
                </wp:positionV>
                <wp:extent cx="1621790" cy="323215"/>
                <wp:effectExtent l="0" t="0" r="0" b="0"/>
                <wp:wrapNone/>
                <wp:docPr id="4284" name="Textbox 4284"/>
                <wp:cNvGraphicFramePr>
                  <a:graphicFrameLocks/>
                </wp:cNvGraphicFramePr>
                <a:graphic>
                  <a:graphicData uri="http://schemas.microsoft.com/office/word/2010/wordprocessingShape">
                    <wps:wsp>
                      <wps:cNvPr id="4284" name="Textbox 4284"/>
                      <wps:cNvSpPr txBox="1"/>
                      <wps:spPr>
                        <a:xfrm>
                          <a:off x="0" y="0"/>
                          <a:ext cx="1621790" cy="323215"/>
                        </a:xfrm>
                        <a:prstGeom prst="rect">
                          <a:avLst/>
                        </a:prstGeom>
                        <a:solidFill>
                          <a:srgbClr val="0063A5"/>
                        </a:solidFill>
                      </wps:spPr>
                      <wps:txbx>
                        <w:txbxContent>
                          <w:p>
                            <w:pPr>
                              <w:spacing w:line="187" w:lineRule="exact" w:before="87"/>
                              <w:ind w:left="65" w:right="65" w:firstLine="0"/>
                              <w:jc w:val="center"/>
                              <w:rPr>
                                <w:rFonts w:ascii="VIC Medium"/>
                                <w:b w:val="0"/>
                                <w:color w:val="000000"/>
                                <w:sz w:val="15"/>
                              </w:rPr>
                            </w:pPr>
                            <w:r>
                              <w:rPr>
                                <w:rFonts w:ascii="VIC Medium"/>
                                <w:b w:val="0"/>
                                <w:color w:val="FFFFFF"/>
                                <w:sz w:val="15"/>
                              </w:rPr>
                              <w:t>Livestock</w:t>
                            </w:r>
                            <w:r>
                              <w:rPr>
                                <w:rFonts w:ascii="VIC Medium"/>
                                <w:b w:val="0"/>
                                <w:color w:val="FFFFFF"/>
                                <w:spacing w:val="4"/>
                                <w:sz w:val="15"/>
                              </w:rPr>
                              <w:t> </w:t>
                            </w:r>
                            <w:r>
                              <w:rPr>
                                <w:rFonts w:ascii="VIC Medium"/>
                                <w:b w:val="0"/>
                                <w:color w:val="FFFFFF"/>
                                <w:sz w:val="15"/>
                              </w:rPr>
                              <w:t>trading</w:t>
                            </w:r>
                            <w:r>
                              <w:rPr>
                                <w:rFonts w:ascii="VIC Medium"/>
                                <w:b w:val="0"/>
                                <w:color w:val="FFFFFF"/>
                                <w:spacing w:val="5"/>
                                <w:sz w:val="15"/>
                              </w:rPr>
                              <w:t> </w:t>
                            </w:r>
                            <w:r>
                              <w:rPr>
                                <w:rFonts w:ascii="VIC Medium"/>
                                <w:b w:val="0"/>
                                <w:color w:val="FFFFFF"/>
                                <w:sz w:val="15"/>
                              </w:rPr>
                              <w:t>profit</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$0.92</w:t>
                            </w:r>
                          </w:p>
                        </w:txbxContent>
                      </wps:txbx>
                      <wps:bodyPr wrap="square" lIns="0" tIns="0" rIns="0" bIns="0" rtlCol="0">
                        <a:noAutofit/>
                      </wps:bodyPr>
                    </wps:wsp>
                  </a:graphicData>
                </a:graphic>
              </wp:anchor>
            </w:drawing>
          </mc:Choice>
          <mc:Fallback>
            <w:pict>
              <v:shape style="position:absolute;margin-left:67.963997pt;margin-top:-14.151pt;width:127.7pt;height:25.45pt;mso-position-horizontal-relative:page;mso-position-vertical-relative:paragraph;z-index:16125440" type="#_x0000_t202" id="docshape2141" filled="true" fillcolor="#0063a5" stroked="false">
                <v:textbox inset="0,0,0,0">
                  <w:txbxContent>
                    <w:p>
                      <w:pPr>
                        <w:spacing w:line="187" w:lineRule="exact" w:before="87"/>
                        <w:ind w:left="65" w:right="65" w:firstLine="0"/>
                        <w:jc w:val="center"/>
                        <w:rPr>
                          <w:rFonts w:ascii="VIC Medium"/>
                          <w:b w:val="0"/>
                          <w:color w:val="000000"/>
                          <w:sz w:val="15"/>
                        </w:rPr>
                      </w:pPr>
                      <w:r>
                        <w:rPr>
                          <w:rFonts w:ascii="VIC Medium"/>
                          <w:b w:val="0"/>
                          <w:color w:val="FFFFFF"/>
                          <w:sz w:val="15"/>
                        </w:rPr>
                        <w:t>Livestock</w:t>
                      </w:r>
                      <w:r>
                        <w:rPr>
                          <w:rFonts w:ascii="VIC Medium"/>
                          <w:b w:val="0"/>
                          <w:color w:val="FFFFFF"/>
                          <w:spacing w:val="4"/>
                          <w:sz w:val="15"/>
                        </w:rPr>
                        <w:t> </w:t>
                      </w:r>
                      <w:r>
                        <w:rPr>
                          <w:rFonts w:ascii="VIC Medium"/>
                          <w:b w:val="0"/>
                          <w:color w:val="FFFFFF"/>
                          <w:sz w:val="15"/>
                        </w:rPr>
                        <w:t>trading</w:t>
                      </w:r>
                      <w:r>
                        <w:rPr>
                          <w:rFonts w:ascii="VIC Medium"/>
                          <w:b w:val="0"/>
                          <w:color w:val="FFFFFF"/>
                          <w:spacing w:val="5"/>
                          <w:sz w:val="15"/>
                        </w:rPr>
                        <w:t> </w:t>
                      </w:r>
                      <w:r>
                        <w:rPr>
                          <w:rFonts w:ascii="VIC Medium"/>
                          <w:b w:val="0"/>
                          <w:color w:val="FFFFFF"/>
                          <w:sz w:val="15"/>
                        </w:rPr>
                        <w:t>profit</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$0.92</w:t>
                      </w:r>
                    </w:p>
                  </w:txbxContent>
                </v:textbox>
                <v:fill type="solid"/>
                <w10:wrap type="none"/>
              </v:shape>
            </w:pict>
          </mc:Fallback>
        </mc:AlternateContent>
      </w:r>
      <w:r>
        <w:rPr>
          <w:rFonts w:ascii="VIC Medium"/>
          <w:b w:val="0"/>
          <w:spacing w:val="-2"/>
          <w:sz w:val="15"/>
        </w:rPr>
        <w:t>Other</w:t>
      </w:r>
      <w:r>
        <w:rPr>
          <w:rFonts w:ascii="VIC Medium"/>
          <w:b w:val="0"/>
          <w:spacing w:val="40"/>
          <w:sz w:val="15"/>
        </w:rPr>
        <w:t> </w:t>
      </w:r>
      <w:r>
        <w:rPr>
          <w:rFonts w:ascii="VIC Medium"/>
          <w:b w:val="0"/>
          <w:spacing w:val="-2"/>
          <w:sz w:val="15"/>
        </w:rPr>
        <w:t>income</w:t>
      </w:r>
    </w:p>
    <w:p>
      <w:pPr>
        <w:pStyle w:val="BodyText"/>
        <w:spacing w:before="2"/>
        <w:rPr>
          <w:rFonts w:ascii="VIC Medium"/>
          <w:b w:val="0"/>
          <w:sz w:val="16"/>
        </w:rPr>
      </w:pPr>
    </w:p>
    <w:p>
      <w:pPr>
        <w:spacing w:line="204" w:lineRule="auto" w:before="0"/>
        <w:ind w:left="6603" w:right="4215" w:firstLine="0"/>
        <w:jc w:val="center"/>
        <w:rPr>
          <w:rFonts w:ascii="VIC Medium"/>
          <w:b w:val="0"/>
          <w:sz w:val="15"/>
        </w:rPr>
      </w:pPr>
      <w:r>
        <w:rPr>
          <w:rFonts w:ascii="VIC Medium"/>
          <w:b w:val="0"/>
          <w:spacing w:val="-2"/>
          <w:sz w:val="15"/>
        </w:rPr>
        <w:t>Variable</w:t>
      </w:r>
      <w:r>
        <w:rPr>
          <w:rFonts w:ascii="VIC Medium"/>
          <w:b w:val="0"/>
          <w:spacing w:val="40"/>
          <w:sz w:val="15"/>
        </w:rPr>
        <w:t> </w:t>
      </w:r>
      <w:r>
        <w:rPr>
          <w:rFonts w:ascii="VIC Medium"/>
          <w:b w:val="0"/>
          <w:spacing w:val="-2"/>
          <w:sz w:val="15"/>
        </w:rPr>
        <w:t>costs</w:t>
      </w:r>
    </w:p>
    <w:p>
      <w:pPr>
        <w:pStyle w:val="BodyText"/>
        <w:spacing w:before="35"/>
        <w:rPr>
          <w:rFonts w:ascii="VIC Medium"/>
          <w:b w:val="0"/>
          <w:sz w:val="20"/>
        </w:rPr>
      </w:pPr>
      <w:r>
        <w:rPr>
          <w:rFonts w:ascii="VIC Medium"/>
          <w:b w:val="0"/>
          <w:sz w:val="20"/>
        </w:rPr>
        <mc:AlternateContent>
          <mc:Choice Requires="wps">
            <w:drawing>
              <wp:anchor distT="0" distB="0" distL="0" distR="0" allowOverlap="1" layoutInCell="1" locked="0" behindDoc="1" simplePos="0" relativeHeight="487970816">
                <wp:simplePos x="0" y="0"/>
                <wp:positionH relativeFrom="page">
                  <wp:posOffset>5053545</wp:posOffset>
                </wp:positionH>
                <wp:positionV relativeFrom="paragraph">
                  <wp:posOffset>208997</wp:posOffset>
                </wp:positionV>
                <wp:extent cx="1621790" cy="461645"/>
                <wp:effectExtent l="0" t="0" r="0" b="0"/>
                <wp:wrapTopAndBottom/>
                <wp:docPr id="4285" name="Textbox 4285"/>
                <wp:cNvGraphicFramePr>
                  <a:graphicFrameLocks/>
                </wp:cNvGraphicFramePr>
                <a:graphic>
                  <a:graphicData uri="http://schemas.microsoft.com/office/word/2010/wordprocessingShape">
                    <wps:wsp>
                      <wps:cNvPr id="4285" name="Textbox 4285"/>
                      <wps:cNvSpPr txBox="1"/>
                      <wps:spPr>
                        <a:xfrm>
                          <a:off x="0" y="0"/>
                          <a:ext cx="1621790" cy="461645"/>
                        </a:xfrm>
                        <a:prstGeom prst="rect">
                          <a:avLst/>
                        </a:prstGeom>
                        <a:solidFill>
                          <a:srgbClr val="782B90"/>
                        </a:solidFill>
                      </wps:spPr>
                      <wps:txbx>
                        <w:txbxContent>
                          <w:p>
                            <w:pPr>
                              <w:spacing w:line="204" w:lineRule="auto" w:before="100"/>
                              <w:ind w:left="68" w:right="65" w:firstLine="0"/>
                              <w:jc w:val="center"/>
                              <w:rPr>
                                <w:rFonts w:ascii="VIC Medium"/>
                                <w:b w:val="0"/>
                                <w:color w:val="000000"/>
                                <w:sz w:val="15"/>
                              </w:rPr>
                            </w:pPr>
                            <w:r>
                              <w:rPr>
                                <w:rFonts w:ascii="VIC Medium"/>
                                <w:b w:val="0"/>
                                <w:color w:val="FFFFFF"/>
                                <w:sz w:val="15"/>
                              </w:rPr>
                              <w:t>Feed costs including feed and</w:t>
                            </w:r>
                            <w:r>
                              <w:rPr>
                                <w:rFonts w:ascii="VIC Medium"/>
                                <w:b w:val="0"/>
                                <w:color w:val="FFFFFF"/>
                                <w:spacing w:val="40"/>
                                <w:sz w:val="15"/>
                              </w:rPr>
                              <w:t> </w:t>
                            </w:r>
                            <w:r>
                              <w:rPr>
                                <w:rFonts w:ascii="VIC Medium"/>
                                <w:b w:val="0"/>
                                <w:color w:val="FFFFFF"/>
                                <w:sz w:val="15"/>
                              </w:rPr>
                              <w:t>water inventory change $/kg </w:t>
                            </w:r>
                            <w:r>
                              <w:rPr>
                                <w:rFonts w:ascii="VIC Medium"/>
                                <w:b w:val="0"/>
                                <w:color w:val="FFFFFF"/>
                                <w:sz w:val="15"/>
                              </w:rPr>
                              <w:t>MS</w:t>
                            </w:r>
                          </w:p>
                          <w:p>
                            <w:pPr>
                              <w:spacing w:line="179" w:lineRule="exact" w:before="0"/>
                              <w:ind w:left="65" w:right="65" w:firstLine="0"/>
                              <w:jc w:val="center"/>
                              <w:rPr>
                                <w:rFonts w:ascii="VIC Medium"/>
                                <w:b w:val="0"/>
                                <w:color w:val="000000"/>
                                <w:sz w:val="15"/>
                              </w:rPr>
                            </w:pPr>
                            <w:r>
                              <w:rPr>
                                <w:rFonts w:ascii="VIC Medium"/>
                                <w:b w:val="0"/>
                                <w:color w:val="FFFFFF"/>
                                <w:spacing w:val="-4"/>
                                <w:sz w:val="15"/>
                              </w:rPr>
                              <w:t>$4.39</w:t>
                            </w:r>
                          </w:p>
                        </w:txbxContent>
                      </wps:txbx>
                      <wps:bodyPr wrap="square" lIns="0" tIns="0" rIns="0" bIns="0" rtlCol="0">
                        <a:noAutofit/>
                      </wps:bodyPr>
                    </wps:wsp>
                  </a:graphicData>
                </a:graphic>
              </wp:anchor>
            </w:drawing>
          </mc:Choice>
          <mc:Fallback>
            <w:pict>
              <v:shape style="position:absolute;margin-left:397.916992pt;margin-top:16.456499pt;width:127.7pt;height:36.35pt;mso-position-horizontal-relative:page;mso-position-vertical-relative:paragraph;z-index:-15345664;mso-wrap-distance-left:0;mso-wrap-distance-right:0" type="#_x0000_t202" id="docshape2142" filled="true" fillcolor="#782b90" stroked="false">
                <v:textbox inset="0,0,0,0">
                  <w:txbxContent>
                    <w:p>
                      <w:pPr>
                        <w:spacing w:line="204" w:lineRule="auto" w:before="100"/>
                        <w:ind w:left="68" w:right="65" w:firstLine="0"/>
                        <w:jc w:val="center"/>
                        <w:rPr>
                          <w:rFonts w:ascii="VIC Medium"/>
                          <w:b w:val="0"/>
                          <w:color w:val="000000"/>
                          <w:sz w:val="15"/>
                        </w:rPr>
                      </w:pPr>
                      <w:r>
                        <w:rPr>
                          <w:rFonts w:ascii="VIC Medium"/>
                          <w:b w:val="0"/>
                          <w:color w:val="FFFFFF"/>
                          <w:sz w:val="15"/>
                        </w:rPr>
                        <w:t>Feed costs including feed and</w:t>
                      </w:r>
                      <w:r>
                        <w:rPr>
                          <w:rFonts w:ascii="VIC Medium"/>
                          <w:b w:val="0"/>
                          <w:color w:val="FFFFFF"/>
                          <w:spacing w:val="40"/>
                          <w:sz w:val="15"/>
                        </w:rPr>
                        <w:t> </w:t>
                      </w:r>
                      <w:r>
                        <w:rPr>
                          <w:rFonts w:ascii="VIC Medium"/>
                          <w:b w:val="0"/>
                          <w:color w:val="FFFFFF"/>
                          <w:sz w:val="15"/>
                        </w:rPr>
                        <w:t>water inventory change $/kg </w:t>
                      </w:r>
                      <w:r>
                        <w:rPr>
                          <w:rFonts w:ascii="VIC Medium"/>
                          <w:b w:val="0"/>
                          <w:color w:val="FFFFFF"/>
                          <w:sz w:val="15"/>
                        </w:rPr>
                        <w:t>MS</w:t>
                      </w:r>
                    </w:p>
                    <w:p>
                      <w:pPr>
                        <w:spacing w:line="179" w:lineRule="exact" w:before="0"/>
                        <w:ind w:left="65" w:right="65" w:firstLine="0"/>
                        <w:jc w:val="center"/>
                        <w:rPr>
                          <w:rFonts w:ascii="VIC Medium"/>
                          <w:b w:val="0"/>
                          <w:color w:val="000000"/>
                          <w:sz w:val="15"/>
                        </w:rPr>
                      </w:pPr>
                      <w:r>
                        <w:rPr>
                          <w:rFonts w:ascii="VIC Medium"/>
                          <w:b w:val="0"/>
                          <w:color w:val="FFFFFF"/>
                          <w:spacing w:val="-4"/>
                          <w:sz w:val="15"/>
                        </w:rPr>
                        <w:t>$4.39</w:t>
                      </w:r>
                    </w:p>
                  </w:txbxContent>
                </v:textbox>
                <v:fill type="solid"/>
                <w10:wrap type="topAndBottom"/>
              </v:shape>
            </w:pict>
          </mc:Fallback>
        </mc:AlternateContent>
      </w:r>
    </w:p>
    <w:p>
      <w:pPr>
        <w:pStyle w:val="BodyText"/>
        <w:rPr>
          <w:rFonts w:ascii="VIC Medium"/>
          <w:b w:val="0"/>
          <w:sz w:val="15"/>
        </w:rPr>
      </w:pPr>
    </w:p>
    <w:p>
      <w:pPr>
        <w:pStyle w:val="BodyText"/>
        <w:spacing w:before="6"/>
        <w:rPr>
          <w:rFonts w:ascii="VIC Medium"/>
          <w:b w:val="0"/>
          <w:sz w:val="15"/>
        </w:rPr>
      </w:pPr>
    </w:p>
    <w:p>
      <w:pPr>
        <w:spacing w:before="0"/>
        <w:ind w:left="2423" w:right="0" w:firstLine="0"/>
        <w:jc w:val="center"/>
        <w:rPr>
          <w:rFonts w:ascii="VIC Medium"/>
          <w:b w:val="0"/>
          <w:sz w:val="15"/>
        </w:rPr>
      </w:pPr>
      <w:r>
        <w:rPr>
          <w:rFonts w:ascii="VIC Medium"/>
          <w:b w:val="0"/>
          <w:sz w:val="15"/>
        </w:rPr>
        <mc:AlternateContent>
          <mc:Choice Requires="wps">
            <w:drawing>
              <wp:anchor distT="0" distB="0" distL="0" distR="0" allowOverlap="1" layoutInCell="1" locked="0" behindDoc="1" simplePos="0" relativeHeight="466164736">
                <wp:simplePos x="0" y="0"/>
                <wp:positionH relativeFrom="page">
                  <wp:posOffset>3038627</wp:posOffset>
                </wp:positionH>
                <wp:positionV relativeFrom="paragraph">
                  <wp:posOffset>-1386136</wp:posOffset>
                </wp:positionV>
                <wp:extent cx="1891030" cy="1186180"/>
                <wp:effectExtent l="0" t="0" r="0" b="0"/>
                <wp:wrapNone/>
                <wp:docPr id="4286" name="Group 4286"/>
                <wp:cNvGraphicFramePr>
                  <a:graphicFrameLocks/>
                </wp:cNvGraphicFramePr>
                <a:graphic>
                  <a:graphicData uri="http://schemas.microsoft.com/office/word/2010/wordprocessingGroup">
                    <wpg:wgp>
                      <wpg:cNvPr id="4286" name="Group 4286"/>
                      <wpg:cNvGrpSpPr/>
                      <wpg:grpSpPr>
                        <a:xfrm>
                          <a:off x="0" y="0"/>
                          <a:ext cx="1891030" cy="1186180"/>
                          <a:chExt cx="1891030" cy="1186180"/>
                        </a:xfrm>
                      </wpg:grpSpPr>
                      <wps:wsp>
                        <wps:cNvPr id="4287" name="Graphic 4287"/>
                        <wps:cNvSpPr/>
                        <wps:spPr>
                          <a:xfrm>
                            <a:off x="810792" y="0"/>
                            <a:ext cx="1270" cy="732790"/>
                          </a:xfrm>
                          <a:custGeom>
                            <a:avLst/>
                            <a:gdLst/>
                            <a:ahLst/>
                            <a:cxnLst/>
                            <a:rect l="l" t="t" r="r" b="b"/>
                            <a:pathLst>
                              <a:path w="0" h="732790">
                                <a:moveTo>
                                  <a:pt x="0" y="0"/>
                                </a:moveTo>
                                <a:lnTo>
                                  <a:pt x="0" y="732472"/>
                                </a:lnTo>
                              </a:path>
                            </a:pathLst>
                          </a:custGeom>
                          <a:ln w="17145">
                            <a:solidFill>
                              <a:srgbClr val="808285"/>
                            </a:solidFill>
                            <a:prstDash val="solid"/>
                          </a:ln>
                        </wps:spPr>
                        <wps:bodyPr wrap="square" lIns="0" tIns="0" rIns="0" bIns="0" rtlCol="0">
                          <a:prstTxWarp prst="textNoShape">
                            <a:avLst/>
                          </a:prstTxWarp>
                          <a:noAutofit/>
                        </wps:bodyPr>
                      </wps:wsp>
                      <wps:wsp>
                        <wps:cNvPr id="4288" name="Graphic 4288"/>
                        <wps:cNvSpPr/>
                        <wps:spPr>
                          <a:xfrm>
                            <a:off x="781715" y="698308"/>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s:wsp>
                        <wps:cNvPr id="4289" name="Graphic 4289"/>
                        <wps:cNvSpPr/>
                        <wps:spPr>
                          <a:xfrm>
                            <a:off x="1546200" y="474292"/>
                            <a:ext cx="325755" cy="379095"/>
                          </a:xfrm>
                          <a:custGeom>
                            <a:avLst/>
                            <a:gdLst/>
                            <a:ahLst/>
                            <a:cxnLst/>
                            <a:rect l="l" t="t" r="r" b="b"/>
                            <a:pathLst>
                              <a:path w="325755" h="379095">
                                <a:moveTo>
                                  <a:pt x="1505" y="0"/>
                                </a:moveTo>
                                <a:lnTo>
                                  <a:pt x="0" y="169942"/>
                                </a:lnTo>
                                <a:lnTo>
                                  <a:pt x="33229" y="266025"/>
                                </a:lnTo>
                                <a:lnTo>
                                  <a:pt x="131553" y="323738"/>
                                </a:lnTo>
                                <a:lnTo>
                                  <a:pt x="325329" y="378574"/>
                                </a:lnTo>
                              </a:path>
                            </a:pathLst>
                          </a:custGeom>
                          <a:ln w="17145">
                            <a:solidFill>
                              <a:srgbClr val="808285"/>
                            </a:solidFill>
                            <a:prstDash val="solid"/>
                          </a:ln>
                        </wps:spPr>
                        <wps:bodyPr wrap="square" lIns="0" tIns="0" rIns="0" bIns="0" rtlCol="0">
                          <a:prstTxWarp prst="textNoShape">
                            <a:avLst/>
                          </a:prstTxWarp>
                          <a:noAutofit/>
                        </wps:bodyPr>
                      </wps:wsp>
                      <wps:wsp>
                        <wps:cNvPr id="4290" name="Graphic 4290"/>
                        <wps:cNvSpPr/>
                        <wps:spPr>
                          <a:xfrm>
                            <a:off x="1831301" y="816075"/>
                            <a:ext cx="59690" cy="62865"/>
                          </a:xfrm>
                          <a:custGeom>
                            <a:avLst/>
                            <a:gdLst/>
                            <a:ahLst/>
                            <a:cxnLst/>
                            <a:rect l="l" t="t" r="r" b="b"/>
                            <a:pathLst>
                              <a:path w="59690" h="62865">
                                <a:moveTo>
                                  <a:pt x="14338" y="0"/>
                                </a:moveTo>
                                <a:lnTo>
                                  <a:pt x="35356" y="35344"/>
                                </a:lnTo>
                                <a:lnTo>
                                  <a:pt x="0" y="56349"/>
                                </a:lnTo>
                                <a:lnTo>
                                  <a:pt x="23926" y="62433"/>
                                </a:lnTo>
                                <a:lnTo>
                                  <a:pt x="59270" y="41427"/>
                                </a:lnTo>
                                <a:lnTo>
                                  <a:pt x="38265" y="6083"/>
                                </a:lnTo>
                                <a:lnTo>
                                  <a:pt x="14338" y="0"/>
                                </a:lnTo>
                                <a:close/>
                              </a:path>
                            </a:pathLst>
                          </a:custGeom>
                          <a:solidFill>
                            <a:srgbClr val="808285"/>
                          </a:solidFill>
                        </wps:spPr>
                        <wps:bodyPr wrap="square" lIns="0" tIns="0" rIns="0" bIns="0" rtlCol="0">
                          <a:prstTxWarp prst="textNoShape">
                            <a:avLst/>
                          </a:prstTxWarp>
                          <a:noAutofit/>
                        </wps:bodyPr>
                      </wps:wsp>
                      <wps:wsp>
                        <wps:cNvPr id="4291" name="Textbox 4291"/>
                        <wps:cNvSpPr txBox="1"/>
                        <wps:spPr>
                          <a:xfrm>
                            <a:off x="0" y="863417"/>
                            <a:ext cx="1621790" cy="323215"/>
                          </a:xfrm>
                          <a:prstGeom prst="rect">
                            <a:avLst/>
                          </a:prstGeom>
                          <a:solidFill>
                            <a:srgbClr val="F8971F"/>
                          </a:solidFill>
                        </wps:spPr>
                        <wps:txbx>
                          <w:txbxContent>
                            <w:p>
                              <w:pPr>
                                <w:spacing w:line="187" w:lineRule="exact" w:before="61"/>
                                <w:ind w:left="51" w:right="65" w:firstLine="0"/>
                                <w:jc w:val="center"/>
                                <w:rPr>
                                  <w:rFonts w:ascii="VIC Medium"/>
                                  <w:b w:val="0"/>
                                  <w:color w:val="000000"/>
                                  <w:sz w:val="15"/>
                                </w:rPr>
                              </w:pPr>
                              <w:r>
                                <w:rPr>
                                  <w:rFonts w:ascii="VIC Medium"/>
                                  <w:b w:val="0"/>
                                  <w:color w:val="000000"/>
                                  <w:sz w:val="15"/>
                                </w:rPr>
                                <w:t>Gross</w:t>
                              </w:r>
                              <w:r>
                                <w:rPr>
                                  <w:rFonts w:ascii="VIC Medium"/>
                                  <w:b w:val="0"/>
                                  <w:color w:val="000000"/>
                                  <w:spacing w:val="4"/>
                                  <w:sz w:val="15"/>
                                </w:rPr>
                                <w:t> </w:t>
                              </w:r>
                              <w:r>
                                <w:rPr>
                                  <w:rFonts w:ascii="VIC Medium"/>
                                  <w:b w:val="0"/>
                                  <w:color w:val="000000"/>
                                  <w:sz w:val="15"/>
                                </w:rPr>
                                <w:t>margin</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51" w:right="65" w:firstLine="0"/>
                                <w:jc w:val="center"/>
                                <w:rPr>
                                  <w:rFonts w:ascii="VIC Medium"/>
                                  <w:b w:val="0"/>
                                  <w:color w:val="000000"/>
                                  <w:sz w:val="15"/>
                                </w:rPr>
                              </w:pPr>
                              <w:r>
                                <w:rPr>
                                  <w:rFonts w:ascii="VIC Medium"/>
                                  <w:b w:val="0"/>
                                  <w:color w:val="000000"/>
                                  <w:spacing w:val="-2"/>
                                  <w:sz w:val="15"/>
                                </w:rPr>
                                <w:t>$5.75</w:t>
                              </w:r>
                            </w:p>
                          </w:txbxContent>
                        </wps:txbx>
                        <wps:bodyPr wrap="square" lIns="0" tIns="0" rIns="0" bIns="0" rtlCol="0">
                          <a:noAutofit/>
                        </wps:bodyPr>
                      </wps:wsp>
                    </wpg:wgp>
                  </a:graphicData>
                </a:graphic>
              </wp:anchor>
            </w:drawing>
          </mc:Choice>
          <mc:Fallback>
            <w:pict>
              <v:group style="position:absolute;margin-left:239.261993pt;margin-top:-109.1446pt;width:148.9pt;height:93.4pt;mso-position-horizontal-relative:page;mso-position-vertical-relative:paragraph;z-index:-37151744" id="docshapegroup2143" coordorigin="4785,-2183" coordsize="2978,1868">
                <v:line style="position:absolute" from="6062,-2183" to="6062,-1029" stroked="true" strokeweight="1.35pt" strokecolor="#808285">
                  <v:stroke dashstyle="solid"/>
                </v:line>
                <v:shape style="position:absolute;left:6016;top:-1084;width:92;height:85" id="docshape2144" coordorigin="6016,-1083" coordsize="92,85" path="m6108,-1083l6062,-1037,6016,-1083,6016,-1044,6062,-999,6108,-1044,6108,-1083xe" filled="true" fillcolor="#808285" stroked="false">
                  <v:path arrowok="t"/>
                  <v:fill type="solid"/>
                </v:shape>
                <v:shape style="position:absolute;left:7220;top:-1436;width:513;height:597" id="docshape2145" coordorigin="7220,-1436" coordsize="513,597" path="m7223,-1436l7220,-1168,7273,-1017,7427,-926,7733,-840e" filled="false" stroked="true" strokeweight="1.35pt" strokecolor="#808285">
                  <v:path arrowok="t"/>
                  <v:stroke dashstyle="solid"/>
                </v:shape>
                <v:shape style="position:absolute;left:7669;top:-898;width:94;height:99" id="docshape2146" coordorigin="7669,-898" coordsize="94,99" path="m7692,-898l7725,-842,7669,-809,7707,-799,7763,-832,7729,-888,7692,-898xe" filled="true" fillcolor="#808285" stroked="false">
                  <v:path arrowok="t"/>
                  <v:fill type="solid"/>
                </v:shape>
                <v:shape style="position:absolute;left:4785;top:-824;width:2554;height:509" type="#_x0000_t202" id="docshape2147" filled="true" fillcolor="#f8971f" stroked="false">
                  <v:textbox inset="0,0,0,0">
                    <w:txbxContent>
                      <w:p>
                        <w:pPr>
                          <w:spacing w:line="187" w:lineRule="exact" w:before="61"/>
                          <w:ind w:left="51" w:right="65" w:firstLine="0"/>
                          <w:jc w:val="center"/>
                          <w:rPr>
                            <w:rFonts w:ascii="VIC Medium"/>
                            <w:b w:val="0"/>
                            <w:color w:val="000000"/>
                            <w:sz w:val="15"/>
                          </w:rPr>
                        </w:pPr>
                        <w:r>
                          <w:rPr>
                            <w:rFonts w:ascii="VIC Medium"/>
                            <w:b w:val="0"/>
                            <w:color w:val="000000"/>
                            <w:sz w:val="15"/>
                          </w:rPr>
                          <w:t>Gross</w:t>
                        </w:r>
                        <w:r>
                          <w:rPr>
                            <w:rFonts w:ascii="VIC Medium"/>
                            <w:b w:val="0"/>
                            <w:color w:val="000000"/>
                            <w:spacing w:val="4"/>
                            <w:sz w:val="15"/>
                          </w:rPr>
                          <w:t> </w:t>
                        </w:r>
                        <w:r>
                          <w:rPr>
                            <w:rFonts w:ascii="VIC Medium"/>
                            <w:b w:val="0"/>
                            <w:color w:val="000000"/>
                            <w:sz w:val="15"/>
                          </w:rPr>
                          <w:t>margin</w:t>
                        </w:r>
                        <w:r>
                          <w:rPr>
                            <w:rFonts w:ascii="VIC Medium"/>
                            <w:b w:val="0"/>
                            <w:color w:val="000000"/>
                            <w:spacing w:val="4"/>
                            <w:sz w:val="15"/>
                          </w:rPr>
                          <w:t> </w:t>
                        </w:r>
                        <w:r>
                          <w:rPr>
                            <w:rFonts w:ascii="VIC Medium"/>
                            <w:b w:val="0"/>
                            <w:color w:val="000000"/>
                            <w:sz w:val="15"/>
                          </w:rPr>
                          <w:t>$/kg</w:t>
                        </w:r>
                        <w:r>
                          <w:rPr>
                            <w:rFonts w:ascii="VIC Medium"/>
                            <w:b w:val="0"/>
                            <w:color w:val="000000"/>
                            <w:spacing w:val="4"/>
                            <w:sz w:val="15"/>
                          </w:rPr>
                          <w:t> </w:t>
                        </w:r>
                        <w:r>
                          <w:rPr>
                            <w:rFonts w:ascii="VIC Medium"/>
                            <w:b w:val="0"/>
                            <w:color w:val="000000"/>
                            <w:spacing w:val="-5"/>
                            <w:sz w:val="15"/>
                          </w:rPr>
                          <w:t>MS</w:t>
                        </w:r>
                      </w:p>
                      <w:p>
                        <w:pPr>
                          <w:spacing w:line="187" w:lineRule="exact" w:before="0"/>
                          <w:ind w:left="51" w:right="65" w:firstLine="0"/>
                          <w:jc w:val="center"/>
                          <w:rPr>
                            <w:rFonts w:ascii="VIC Medium"/>
                            <w:b w:val="0"/>
                            <w:color w:val="000000"/>
                            <w:sz w:val="15"/>
                          </w:rPr>
                        </w:pPr>
                        <w:r>
                          <w:rPr>
                            <w:rFonts w:ascii="VIC Medium"/>
                            <w:b w:val="0"/>
                            <w:color w:val="000000"/>
                            <w:spacing w:val="-2"/>
                            <w:sz w:val="15"/>
                          </w:rPr>
                          <w:t>$5.75</w:t>
                        </w:r>
                      </w:p>
                    </w:txbxContent>
                  </v:textbox>
                  <v:fill type="solid"/>
                  <w10:wrap type="none"/>
                </v:shape>
                <w10:wrap type="none"/>
              </v:group>
            </w:pict>
          </mc:Fallback>
        </mc:AlternateContent>
      </w:r>
      <w:r>
        <w:rPr>
          <w:rFonts w:ascii="VIC Medium"/>
          <w:b w:val="0"/>
          <w:sz w:val="15"/>
        </w:rPr>
        <mc:AlternateContent>
          <mc:Choice Requires="wps">
            <w:drawing>
              <wp:anchor distT="0" distB="0" distL="0" distR="0" allowOverlap="1" layoutInCell="1" locked="0" behindDoc="0" simplePos="0" relativeHeight="16121856">
                <wp:simplePos x="0" y="0"/>
                <wp:positionH relativeFrom="page">
                  <wp:posOffset>3820342</wp:posOffset>
                </wp:positionH>
                <wp:positionV relativeFrom="paragraph">
                  <wp:posOffset>-127591</wp:posOffset>
                </wp:positionV>
                <wp:extent cx="58419" cy="866140"/>
                <wp:effectExtent l="0" t="0" r="0" b="0"/>
                <wp:wrapNone/>
                <wp:docPr id="4292" name="Group 4292"/>
                <wp:cNvGraphicFramePr>
                  <a:graphicFrameLocks/>
                </wp:cNvGraphicFramePr>
                <a:graphic>
                  <a:graphicData uri="http://schemas.microsoft.com/office/word/2010/wordprocessingGroup">
                    <wpg:wgp>
                      <wpg:cNvPr id="4292" name="Group 4292"/>
                      <wpg:cNvGrpSpPr/>
                      <wpg:grpSpPr>
                        <a:xfrm>
                          <a:off x="0" y="0"/>
                          <a:ext cx="58419" cy="866140"/>
                          <a:chExt cx="58419" cy="866140"/>
                        </a:xfrm>
                      </wpg:grpSpPr>
                      <wps:wsp>
                        <wps:cNvPr id="4293" name="Graphic 4293"/>
                        <wps:cNvSpPr/>
                        <wps:spPr>
                          <a:xfrm>
                            <a:off x="29076" y="0"/>
                            <a:ext cx="1270" cy="846455"/>
                          </a:xfrm>
                          <a:custGeom>
                            <a:avLst/>
                            <a:gdLst/>
                            <a:ahLst/>
                            <a:cxnLst/>
                            <a:rect l="l" t="t" r="r" b="b"/>
                            <a:pathLst>
                              <a:path w="0" h="846455">
                                <a:moveTo>
                                  <a:pt x="0" y="0"/>
                                </a:moveTo>
                                <a:lnTo>
                                  <a:pt x="0" y="845972"/>
                                </a:lnTo>
                              </a:path>
                            </a:pathLst>
                          </a:custGeom>
                          <a:ln w="17145">
                            <a:solidFill>
                              <a:srgbClr val="808285"/>
                            </a:solidFill>
                            <a:prstDash val="solid"/>
                          </a:ln>
                        </wps:spPr>
                        <wps:bodyPr wrap="square" lIns="0" tIns="0" rIns="0" bIns="0" rtlCol="0">
                          <a:prstTxWarp prst="textNoShape">
                            <a:avLst/>
                          </a:prstTxWarp>
                          <a:noAutofit/>
                        </wps:bodyPr>
                      </wps:wsp>
                      <wps:wsp>
                        <wps:cNvPr id="4294" name="Graphic 4294"/>
                        <wps:cNvSpPr/>
                        <wps:spPr>
                          <a:xfrm>
                            <a:off x="0" y="811806"/>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00.814392pt;margin-top:-10.0466pt;width:4.6pt;height:68.2pt;mso-position-horizontal-relative:page;mso-position-vertical-relative:paragraph;z-index:16121856" id="docshapegroup2148" coordorigin="6016,-201" coordsize="92,1364">
                <v:line style="position:absolute" from="6062,-201" to="6062,1131" stroked="true" strokeweight="1.35pt" strokecolor="#808285">
                  <v:stroke dashstyle="solid"/>
                </v:line>
                <v:shape style="position:absolute;left:6016;top:1077;width:92;height:85" id="docshape2149" coordorigin="6016,1078" coordsize="92,85" path="m6108,1078l6062,1123,6016,1078,6016,1116,6062,1162,6108,1116,6108,1078xe" filled="true" fillcolor="#808285" stroked="false">
                  <v:path arrowok="t"/>
                  <v:fill type="solid"/>
                </v:shape>
                <w10:wrap type="none"/>
              </v:group>
            </w:pict>
          </mc:Fallback>
        </mc:AlternateContent>
      </w:r>
      <w:r>
        <w:rPr>
          <w:rFonts w:ascii="VIC Medium"/>
          <w:b w:val="0"/>
          <w:sz w:val="15"/>
        </w:rPr>
        <mc:AlternateContent>
          <mc:Choice Requires="wps">
            <w:drawing>
              <wp:anchor distT="0" distB="0" distL="0" distR="0" allowOverlap="1" layoutInCell="1" locked="0" behindDoc="0" simplePos="0" relativeHeight="16123904">
                <wp:simplePos x="0" y="0"/>
                <wp:positionH relativeFrom="page">
                  <wp:posOffset>5053545</wp:posOffset>
                </wp:positionH>
                <wp:positionV relativeFrom="paragraph">
                  <wp:posOffset>-44564</wp:posOffset>
                </wp:positionV>
                <wp:extent cx="1621790" cy="327660"/>
                <wp:effectExtent l="0" t="0" r="0" b="0"/>
                <wp:wrapNone/>
                <wp:docPr id="4295" name="Textbox 4295"/>
                <wp:cNvGraphicFramePr>
                  <a:graphicFrameLocks/>
                </wp:cNvGraphicFramePr>
                <a:graphic>
                  <a:graphicData uri="http://schemas.microsoft.com/office/word/2010/wordprocessingShape">
                    <wps:wsp>
                      <wps:cNvPr id="4295" name="Textbox 4295"/>
                      <wps:cNvSpPr txBox="1"/>
                      <wps:spPr>
                        <a:xfrm>
                          <a:off x="0" y="0"/>
                          <a:ext cx="1621790" cy="327660"/>
                        </a:xfrm>
                        <a:prstGeom prst="rect">
                          <a:avLst/>
                        </a:prstGeom>
                        <a:solidFill>
                          <a:srgbClr val="A3B8AE"/>
                        </a:solidFill>
                      </wps:spPr>
                      <wps:txbx>
                        <w:txbxContent>
                          <w:p>
                            <w:pPr>
                              <w:spacing w:line="187" w:lineRule="exact" w:before="81"/>
                              <w:ind w:left="65" w:right="65" w:firstLine="0"/>
                              <w:jc w:val="center"/>
                              <w:rPr>
                                <w:rFonts w:ascii="VIC Medium"/>
                                <w:b w:val="0"/>
                                <w:color w:val="000000"/>
                                <w:sz w:val="15"/>
                              </w:rPr>
                            </w:pPr>
                            <w:r>
                              <w:rPr>
                                <w:rFonts w:ascii="VIC Medium"/>
                                <w:b w:val="0"/>
                                <w:color w:val="000000"/>
                                <w:sz w:val="15"/>
                              </w:rPr>
                              <w:t>Cash</w:t>
                            </w:r>
                            <w:r>
                              <w:rPr>
                                <w:rFonts w:ascii="VIC Medium"/>
                                <w:b w:val="0"/>
                                <w:color w:val="000000"/>
                                <w:spacing w:val="4"/>
                                <w:sz w:val="15"/>
                              </w:rPr>
                              <w:t> </w:t>
                            </w:r>
                            <w:r>
                              <w:rPr>
                                <w:rFonts w:ascii="VIC Medium"/>
                                <w:b w:val="0"/>
                                <w:color w:val="000000"/>
                                <w:sz w:val="15"/>
                              </w:rPr>
                              <w:t>overheads</w:t>
                            </w:r>
                            <w:r>
                              <w:rPr>
                                <w:rFonts w:ascii="VIC Medium"/>
                                <w:b w:val="0"/>
                                <w:color w:val="000000"/>
                                <w:spacing w:val="5"/>
                                <w:sz w:val="15"/>
                              </w:rPr>
                              <w:t> </w:t>
                            </w:r>
                            <w:r>
                              <w:rPr>
                                <w:rFonts w:ascii="VIC Medium"/>
                                <w:b w:val="0"/>
                                <w:color w:val="000000"/>
                                <w:sz w:val="15"/>
                              </w:rPr>
                              <w:t>$/kg</w:t>
                            </w:r>
                            <w:r>
                              <w:rPr>
                                <w:rFonts w:ascii="VIC Medium"/>
                                <w:b w:val="0"/>
                                <w:color w:val="000000"/>
                                <w:spacing w:val="5"/>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2"/>
                                <w:sz w:val="15"/>
                              </w:rPr>
                              <w:t>$1.86</w:t>
                            </w:r>
                          </w:p>
                        </w:txbxContent>
                      </wps:txbx>
                      <wps:bodyPr wrap="square" lIns="0" tIns="0" rIns="0" bIns="0" rtlCol="0">
                        <a:noAutofit/>
                      </wps:bodyPr>
                    </wps:wsp>
                  </a:graphicData>
                </a:graphic>
              </wp:anchor>
            </w:drawing>
          </mc:Choice>
          <mc:Fallback>
            <w:pict>
              <v:shape style="position:absolute;margin-left:397.916992pt;margin-top:-3.509pt;width:127.7pt;height:25.8pt;mso-position-horizontal-relative:page;mso-position-vertical-relative:paragraph;z-index:16123904" type="#_x0000_t202" id="docshape2150" filled="true" fillcolor="#a3b8ae" stroked="false">
                <v:textbox inset="0,0,0,0">
                  <w:txbxContent>
                    <w:p>
                      <w:pPr>
                        <w:spacing w:line="187" w:lineRule="exact" w:before="81"/>
                        <w:ind w:left="65" w:right="65" w:firstLine="0"/>
                        <w:jc w:val="center"/>
                        <w:rPr>
                          <w:rFonts w:ascii="VIC Medium"/>
                          <w:b w:val="0"/>
                          <w:color w:val="000000"/>
                          <w:sz w:val="15"/>
                        </w:rPr>
                      </w:pPr>
                      <w:r>
                        <w:rPr>
                          <w:rFonts w:ascii="VIC Medium"/>
                          <w:b w:val="0"/>
                          <w:color w:val="000000"/>
                          <w:sz w:val="15"/>
                        </w:rPr>
                        <w:t>Cash</w:t>
                      </w:r>
                      <w:r>
                        <w:rPr>
                          <w:rFonts w:ascii="VIC Medium"/>
                          <w:b w:val="0"/>
                          <w:color w:val="000000"/>
                          <w:spacing w:val="4"/>
                          <w:sz w:val="15"/>
                        </w:rPr>
                        <w:t> </w:t>
                      </w:r>
                      <w:r>
                        <w:rPr>
                          <w:rFonts w:ascii="VIC Medium"/>
                          <w:b w:val="0"/>
                          <w:color w:val="000000"/>
                          <w:sz w:val="15"/>
                        </w:rPr>
                        <w:t>overheads</w:t>
                      </w:r>
                      <w:r>
                        <w:rPr>
                          <w:rFonts w:ascii="VIC Medium"/>
                          <w:b w:val="0"/>
                          <w:color w:val="000000"/>
                          <w:spacing w:val="5"/>
                          <w:sz w:val="15"/>
                        </w:rPr>
                        <w:t> </w:t>
                      </w:r>
                      <w:r>
                        <w:rPr>
                          <w:rFonts w:ascii="VIC Medium"/>
                          <w:b w:val="0"/>
                          <w:color w:val="000000"/>
                          <w:sz w:val="15"/>
                        </w:rPr>
                        <w:t>$/kg</w:t>
                      </w:r>
                      <w:r>
                        <w:rPr>
                          <w:rFonts w:ascii="VIC Medium"/>
                          <w:b w:val="0"/>
                          <w:color w:val="000000"/>
                          <w:spacing w:val="5"/>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2"/>
                          <w:sz w:val="15"/>
                        </w:rPr>
                        <w:t>$1.86</w:t>
                      </w:r>
                    </w:p>
                  </w:txbxContent>
                </v:textbox>
                <v:fill type="solid"/>
                <w10:wrap type="none"/>
              </v:shape>
            </w:pict>
          </mc:Fallback>
        </mc:AlternateContent>
      </w:r>
      <w:r>
        <w:rPr>
          <w:rFonts w:ascii="VIC Medium"/>
          <w:b w:val="0"/>
          <w:sz w:val="15"/>
        </w:rPr>
        <mc:AlternateContent>
          <mc:Choice Requires="wps">
            <w:drawing>
              <wp:anchor distT="0" distB="0" distL="0" distR="0" allowOverlap="1" layoutInCell="1" locked="0" behindDoc="0" simplePos="0" relativeHeight="16124416">
                <wp:simplePos x="0" y="0"/>
                <wp:positionH relativeFrom="page">
                  <wp:posOffset>5053545</wp:posOffset>
                </wp:positionH>
                <wp:positionV relativeFrom="paragraph">
                  <wp:posOffset>-1093368</wp:posOffset>
                </wp:positionV>
                <wp:extent cx="1621790" cy="323215"/>
                <wp:effectExtent l="0" t="0" r="0" b="0"/>
                <wp:wrapNone/>
                <wp:docPr id="4296" name="Textbox 4296"/>
                <wp:cNvGraphicFramePr>
                  <a:graphicFrameLocks/>
                </wp:cNvGraphicFramePr>
                <a:graphic>
                  <a:graphicData uri="http://schemas.microsoft.com/office/word/2010/wordprocessingShape">
                    <wps:wsp>
                      <wps:cNvPr id="4296" name="Textbox 4296"/>
                      <wps:cNvSpPr txBox="1"/>
                      <wps:spPr>
                        <a:xfrm>
                          <a:off x="0" y="0"/>
                          <a:ext cx="1621790" cy="323215"/>
                        </a:xfrm>
                        <a:prstGeom prst="rect">
                          <a:avLst/>
                        </a:prstGeom>
                        <a:solidFill>
                          <a:srgbClr val="782B90"/>
                        </a:solidFill>
                      </wps:spPr>
                      <wps:txbx>
                        <w:txbxContent>
                          <w:p>
                            <w:pPr>
                              <w:spacing w:line="187" w:lineRule="exact" w:before="68"/>
                              <w:ind w:left="65" w:right="65" w:firstLine="0"/>
                              <w:jc w:val="center"/>
                              <w:rPr>
                                <w:rFonts w:ascii="VIC Medium"/>
                                <w:b w:val="0"/>
                                <w:color w:val="000000"/>
                                <w:sz w:val="15"/>
                              </w:rPr>
                            </w:pPr>
                            <w:r>
                              <w:rPr>
                                <w:rFonts w:ascii="VIC Medium"/>
                                <w:b w:val="0"/>
                                <w:color w:val="FFFFFF"/>
                                <w:sz w:val="15"/>
                              </w:rPr>
                              <w:t>Shed</w:t>
                            </w:r>
                            <w:r>
                              <w:rPr>
                                <w:rFonts w:ascii="VIC Medium"/>
                                <w:b w:val="0"/>
                                <w:color w:val="FFFFFF"/>
                                <w:spacing w:val="3"/>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3"/>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$0.28</w:t>
                            </w:r>
                          </w:p>
                        </w:txbxContent>
                      </wps:txbx>
                      <wps:bodyPr wrap="square" lIns="0" tIns="0" rIns="0" bIns="0" rtlCol="0">
                        <a:noAutofit/>
                      </wps:bodyPr>
                    </wps:wsp>
                  </a:graphicData>
                </a:graphic>
              </wp:anchor>
            </w:drawing>
          </mc:Choice>
          <mc:Fallback>
            <w:pict>
              <v:shape style="position:absolute;margin-left:397.916992pt;margin-top:-86.092003pt;width:127.7pt;height:25.45pt;mso-position-horizontal-relative:page;mso-position-vertical-relative:paragraph;z-index:16124416" type="#_x0000_t202" id="docshape2151" filled="true" fillcolor="#782b90" stroked="false">
                <v:textbox inset="0,0,0,0">
                  <w:txbxContent>
                    <w:p>
                      <w:pPr>
                        <w:spacing w:line="187" w:lineRule="exact" w:before="68"/>
                        <w:ind w:left="65" w:right="65" w:firstLine="0"/>
                        <w:jc w:val="center"/>
                        <w:rPr>
                          <w:rFonts w:ascii="VIC Medium"/>
                          <w:b w:val="0"/>
                          <w:color w:val="000000"/>
                          <w:sz w:val="15"/>
                        </w:rPr>
                      </w:pPr>
                      <w:r>
                        <w:rPr>
                          <w:rFonts w:ascii="VIC Medium"/>
                          <w:b w:val="0"/>
                          <w:color w:val="FFFFFF"/>
                          <w:sz w:val="15"/>
                        </w:rPr>
                        <w:t>Shed</w:t>
                      </w:r>
                      <w:r>
                        <w:rPr>
                          <w:rFonts w:ascii="VIC Medium"/>
                          <w:b w:val="0"/>
                          <w:color w:val="FFFFFF"/>
                          <w:spacing w:val="3"/>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3"/>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$0.28</w:t>
                      </w:r>
                    </w:p>
                  </w:txbxContent>
                </v:textbox>
                <v:fill type="solid"/>
                <w10:wrap type="none"/>
              </v:shape>
            </w:pict>
          </mc:Fallback>
        </mc:AlternateContent>
      </w:r>
      <w:r>
        <w:rPr>
          <w:rFonts w:ascii="VIC Medium"/>
          <w:b w:val="0"/>
          <w:spacing w:val="-2"/>
          <w:sz w:val="15"/>
        </w:rPr>
        <w:t>Overheads</w:t>
      </w:r>
    </w:p>
    <w:p>
      <w:pPr>
        <w:pStyle w:val="BodyText"/>
        <w:spacing w:before="2"/>
        <w:rPr>
          <w:rFonts w:ascii="VIC Medium"/>
          <w:b w:val="0"/>
          <w:sz w:val="14"/>
        </w:rPr>
      </w:pPr>
      <w:r>
        <w:rPr>
          <w:rFonts w:ascii="VIC Medium"/>
          <w:b w:val="0"/>
          <w:sz w:val="14"/>
        </w:rPr>
        <mc:AlternateContent>
          <mc:Choice Requires="wps">
            <w:drawing>
              <wp:anchor distT="0" distB="0" distL="0" distR="0" allowOverlap="1" layoutInCell="1" locked="0" behindDoc="1" simplePos="0" relativeHeight="487971328">
                <wp:simplePos x="0" y="0"/>
                <wp:positionH relativeFrom="page">
                  <wp:posOffset>4577760</wp:posOffset>
                </wp:positionH>
                <wp:positionV relativeFrom="paragraph">
                  <wp:posOffset>136933</wp:posOffset>
                </wp:positionV>
                <wp:extent cx="360045" cy="322580"/>
                <wp:effectExtent l="0" t="0" r="0" b="0"/>
                <wp:wrapTopAndBottom/>
                <wp:docPr id="4297" name="Group 4297"/>
                <wp:cNvGraphicFramePr>
                  <a:graphicFrameLocks/>
                </wp:cNvGraphicFramePr>
                <a:graphic>
                  <a:graphicData uri="http://schemas.microsoft.com/office/word/2010/wordprocessingGroup">
                    <wpg:wgp>
                      <wpg:cNvPr id="4297" name="Group 4297"/>
                      <wpg:cNvGrpSpPr/>
                      <wpg:grpSpPr>
                        <a:xfrm>
                          <a:off x="0" y="0"/>
                          <a:ext cx="360045" cy="322580"/>
                          <a:chExt cx="360045" cy="322580"/>
                        </a:xfrm>
                      </wpg:grpSpPr>
                      <wps:wsp>
                        <wps:cNvPr id="4298" name="Graphic 4298"/>
                        <wps:cNvSpPr/>
                        <wps:spPr>
                          <a:xfrm>
                            <a:off x="8572" y="8572"/>
                            <a:ext cx="331470" cy="286385"/>
                          </a:xfrm>
                          <a:custGeom>
                            <a:avLst/>
                            <a:gdLst/>
                            <a:ahLst/>
                            <a:cxnLst/>
                            <a:rect l="l" t="t" r="r" b="b"/>
                            <a:pathLst>
                              <a:path w="331470" h="286385">
                                <a:moveTo>
                                  <a:pt x="0" y="0"/>
                                </a:moveTo>
                                <a:lnTo>
                                  <a:pt x="2991" y="159582"/>
                                </a:lnTo>
                                <a:lnTo>
                                  <a:pt x="38501" y="242579"/>
                                </a:lnTo>
                                <a:lnTo>
                                  <a:pt x="137593" y="275813"/>
                                </a:lnTo>
                                <a:lnTo>
                                  <a:pt x="331330" y="286105"/>
                                </a:lnTo>
                              </a:path>
                            </a:pathLst>
                          </a:custGeom>
                          <a:ln w="17145">
                            <a:solidFill>
                              <a:srgbClr val="808285"/>
                            </a:solidFill>
                            <a:prstDash val="solid"/>
                          </a:ln>
                        </wps:spPr>
                        <wps:bodyPr wrap="square" lIns="0" tIns="0" rIns="0" bIns="0" rtlCol="0">
                          <a:prstTxWarp prst="textNoShape">
                            <a:avLst/>
                          </a:prstTxWarp>
                          <a:noAutofit/>
                        </wps:bodyPr>
                      </wps:wsp>
                      <wps:wsp>
                        <wps:cNvPr id="4299" name="Graphic 4299"/>
                        <wps:cNvSpPr/>
                        <wps:spPr>
                          <a:xfrm>
                            <a:off x="304321" y="263169"/>
                            <a:ext cx="55244" cy="59690"/>
                          </a:xfrm>
                          <a:custGeom>
                            <a:avLst/>
                            <a:gdLst/>
                            <a:ahLst/>
                            <a:cxnLst/>
                            <a:rect l="l" t="t" r="r" b="b"/>
                            <a:pathLst>
                              <a:path w="55244" h="59690">
                                <a:moveTo>
                                  <a:pt x="2984" y="0"/>
                                </a:moveTo>
                                <a:lnTo>
                                  <a:pt x="30556" y="30530"/>
                                </a:lnTo>
                                <a:lnTo>
                                  <a:pt x="0" y="58077"/>
                                </a:lnTo>
                                <a:lnTo>
                                  <a:pt x="24663" y="59347"/>
                                </a:lnTo>
                                <a:lnTo>
                                  <a:pt x="55194" y="31800"/>
                                </a:lnTo>
                                <a:lnTo>
                                  <a:pt x="27647" y="1269"/>
                                </a:lnTo>
                                <a:lnTo>
                                  <a:pt x="2984"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60.453613pt;margin-top:10.7822pt;width:28.35pt;height:25.4pt;mso-position-horizontal-relative:page;mso-position-vertical-relative:paragraph;z-index:-15345152;mso-wrap-distance-left:0;mso-wrap-distance-right:0" id="docshapegroup2152" coordorigin="7209,216" coordsize="567,508">
                <v:shape style="position:absolute;left:7222;top:229;width:522;height:451" id="docshape2153" coordorigin="7223,229" coordsize="522,451" path="m7223,229l7227,480,7283,611,7439,663,7744,680e" filled="false" stroked="true" strokeweight="1.35pt" strokecolor="#808285">
                  <v:path arrowok="t"/>
                  <v:stroke dashstyle="solid"/>
                </v:shape>
                <v:shape style="position:absolute;left:7688;top:630;width:87;height:94" id="docshape2154" coordorigin="7688,630" coordsize="87,94" path="m7693,630l7736,678,7688,722,7727,724,7775,680,7732,632,7693,630xe" filled="true" fillcolor="#808285" stroked="false">
                  <v:path arrowok="t"/>
                  <v:fill type="solid"/>
                </v:shape>
                <w10:wrap type="topAndBottom"/>
              </v:group>
            </w:pict>
          </mc:Fallback>
        </mc:AlternateContent>
      </w:r>
      <w:r>
        <w:rPr>
          <w:rFonts w:ascii="VIC Medium"/>
          <w:b w:val="0"/>
          <w:sz w:val="14"/>
        </w:rPr>
        <mc:AlternateContent>
          <mc:Choice Requires="wps">
            <w:drawing>
              <wp:anchor distT="0" distB="0" distL="0" distR="0" allowOverlap="1" layoutInCell="1" locked="0" behindDoc="1" simplePos="0" relativeHeight="487971840">
                <wp:simplePos x="0" y="0"/>
                <wp:positionH relativeFrom="page">
                  <wp:posOffset>5053545</wp:posOffset>
                </wp:positionH>
                <wp:positionV relativeFrom="paragraph">
                  <wp:posOffset>206019</wp:posOffset>
                </wp:positionV>
                <wp:extent cx="1621790" cy="327660"/>
                <wp:effectExtent l="0" t="0" r="0" b="0"/>
                <wp:wrapTopAndBottom/>
                <wp:docPr id="4300" name="Textbox 4300"/>
                <wp:cNvGraphicFramePr>
                  <a:graphicFrameLocks/>
                </wp:cNvGraphicFramePr>
                <a:graphic>
                  <a:graphicData uri="http://schemas.microsoft.com/office/word/2010/wordprocessingShape">
                    <wps:wsp>
                      <wps:cNvPr id="4300" name="Textbox 4300"/>
                      <wps:cNvSpPr txBox="1"/>
                      <wps:spPr>
                        <a:xfrm>
                          <a:off x="0" y="0"/>
                          <a:ext cx="1621790" cy="327660"/>
                        </a:xfrm>
                        <a:prstGeom prst="rect">
                          <a:avLst/>
                        </a:prstGeom>
                        <a:solidFill>
                          <a:srgbClr val="A3B8AE"/>
                        </a:solidFill>
                      </wps:spPr>
                      <wps:txbx>
                        <w:txbxContent>
                          <w:p>
                            <w:pPr>
                              <w:spacing w:line="187" w:lineRule="exact" w:before="59"/>
                              <w:ind w:left="65" w:right="65" w:firstLine="0"/>
                              <w:jc w:val="center"/>
                              <w:rPr>
                                <w:rFonts w:ascii="VIC Medium"/>
                                <w:b w:val="0"/>
                                <w:color w:val="000000"/>
                                <w:sz w:val="15"/>
                              </w:rPr>
                            </w:pPr>
                            <w:r>
                              <w:rPr>
                                <w:rFonts w:ascii="VIC Medium"/>
                                <w:b w:val="0"/>
                                <w:color w:val="000000"/>
                                <w:sz w:val="15"/>
                              </w:rPr>
                              <w:t>Imputed</w:t>
                            </w:r>
                            <w:r>
                              <w:rPr>
                                <w:rFonts w:ascii="VIC Medium"/>
                                <w:b w:val="0"/>
                                <w:color w:val="000000"/>
                                <w:spacing w:val="4"/>
                                <w:sz w:val="15"/>
                              </w:rPr>
                              <w:t> </w:t>
                            </w:r>
                            <w:r>
                              <w:rPr>
                                <w:rFonts w:ascii="VIC Medium"/>
                                <w:b w:val="0"/>
                                <w:color w:val="000000"/>
                                <w:sz w:val="15"/>
                              </w:rPr>
                              <w:t>labour</w:t>
                            </w:r>
                            <w:r>
                              <w:rPr>
                                <w:rFonts w:ascii="VIC Medium"/>
                                <w:b w:val="0"/>
                                <w:color w:val="000000"/>
                                <w:spacing w:val="5"/>
                                <w:sz w:val="15"/>
                              </w:rPr>
                              <w:t> </w:t>
                            </w:r>
                            <w:r>
                              <w:rPr>
                                <w:rFonts w:ascii="VIC Medium"/>
                                <w:b w:val="0"/>
                                <w:color w:val="000000"/>
                                <w:sz w:val="15"/>
                              </w:rPr>
                              <w:t>costs</w:t>
                            </w:r>
                            <w:r>
                              <w:rPr>
                                <w:rFonts w:ascii="VIC Medium"/>
                                <w:b w:val="0"/>
                                <w:color w:val="000000"/>
                                <w:spacing w:val="4"/>
                                <w:sz w:val="15"/>
                              </w:rPr>
                              <w:t> </w:t>
                            </w:r>
                            <w:r>
                              <w:rPr>
                                <w:rFonts w:ascii="VIC Medium"/>
                                <w:b w:val="0"/>
                                <w:color w:val="000000"/>
                                <w:sz w:val="15"/>
                              </w:rPr>
                              <w:t>$/kg</w:t>
                            </w:r>
                            <w:r>
                              <w:rPr>
                                <w:rFonts w:ascii="VIC Medium"/>
                                <w:b w:val="0"/>
                                <w:color w:val="000000"/>
                                <w:spacing w:val="5"/>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2"/>
                                <w:sz w:val="15"/>
                              </w:rPr>
                              <w:t>$0.71</w:t>
                            </w:r>
                          </w:p>
                        </w:txbxContent>
                      </wps:txbx>
                      <wps:bodyPr wrap="square" lIns="0" tIns="0" rIns="0" bIns="0" rtlCol="0">
                        <a:noAutofit/>
                      </wps:bodyPr>
                    </wps:wsp>
                  </a:graphicData>
                </a:graphic>
              </wp:anchor>
            </w:drawing>
          </mc:Choice>
          <mc:Fallback>
            <w:pict>
              <v:shape style="position:absolute;margin-left:397.916992pt;margin-top:16.2220pt;width:127.7pt;height:25.8pt;mso-position-horizontal-relative:page;mso-position-vertical-relative:paragraph;z-index:-15344640;mso-wrap-distance-left:0;mso-wrap-distance-right:0" type="#_x0000_t202" id="docshape2155" filled="true" fillcolor="#a3b8ae" stroked="false">
                <v:textbox inset="0,0,0,0">
                  <w:txbxContent>
                    <w:p>
                      <w:pPr>
                        <w:spacing w:line="187" w:lineRule="exact" w:before="59"/>
                        <w:ind w:left="65" w:right="65" w:firstLine="0"/>
                        <w:jc w:val="center"/>
                        <w:rPr>
                          <w:rFonts w:ascii="VIC Medium"/>
                          <w:b w:val="0"/>
                          <w:color w:val="000000"/>
                          <w:sz w:val="15"/>
                        </w:rPr>
                      </w:pPr>
                      <w:r>
                        <w:rPr>
                          <w:rFonts w:ascii="VIC Medium"/>
                          <w:b w:val="0"/>
                          <w:color w:val="000000"/>
                          <w:sz w:val="15"/>
                        </w:rPr>
                        <w:t>Imputed</w:t>
                      </w:r>
                      <w:r>
                        <w:rPr>
                          <w:rFonts w:ascii="VIC Medium"/>
                          <w:b w:val="0"/>
                          <w:color w:val="000000"/>
                          <w:spacing w:val="4"/>
                          <w:sz w:val="15"/>
                        </w:rPr>
                        <w:t> </w:t>
                      </w:r>
                      <w:r>
                        <w:rPr>
                          <w:rFonts w:ascii="VIC Medium"/>
                          <w:b w:val="0"/>
                          <w:color w:val="000000"/>
                          <w:sz w:val="15"/>
                        </w:rPr>
                        <w:t>labour</w:t>
                      </w:r>
                      <w:r>
                        <w:rPr>
                          <w:rFonts w:ascii="VIC Medium"/>
                          <w:b w:val="0"/>
                          <w:color w:val="000000"/>
                          <w:spacing w:val="5"/>
                          <w:sz w:val="15"/>
                        </w:rPr>
                        <w:t> </w:t>
                      </w:r>
                      <w:r>
                        <w:rPr>
                          <w:rFonts w:ascii="VIC Medium"/>
                          <w:b w:val="0"/>
                          <w:color w:val="000000"/>
                          <w:sz w:val="15"/>
                        </w:rPr>
                        <w:t>costs</w:t>
                      </w:r>
                      <w:r>
                        <w:rPr>
                          <w:rFonts w:ascii="VIC Medium"/>
                          <w:b w:val="0"/>
                          <w:color w:val="000000"/>
                          <w:spacing w:val="4"/>
                          <w:sz w:val="15"/>
                        </w:rPr>
                        <w:t> </w:t>
                      </w:r>
                      <w:r>
                        <w:rPr>
                          <w:rFonts w:ascii="VIC Medium"/>
                          <w:b w:val="0"/>
                          <w:color w:val="000000"/>
                          <w:sz w:val="15"/>
                        </w:rPr>
                        <w:t>$/kg</w:t>
                      </w:r>
                      <w:r>
                        <w:rPr>
                          <w:rFonts w:ascii="VIC Medium"/>
                          <w:b w:val="0"/>
                          <w:color w:val="000000"/>
                          <w:spacing w:val="5"/>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2"/>
                          <w:sz w:val="15"/>
                        </w:rPr>
                        <w:t>$0.71</w:t>
                      </w:r>
                    </w:p>
                  </w:txbxContent>
                </v:textbox>
                <v:fill type="solid"/>
                <w10:wrap type="topAndBottom"/>
              </v:shape>
            </w:pict>
          </mc:Fallback>
        </mc:AlternateContent>
      </w:r>
      <w:r>
        <w:rPr>
          <w:rFonts w:ascii="VIC Medium"/>
          <w:b w:val="0"/>
          <w:sz w:val="14"/>
        </w:rPr>
        <mc:AlternateContent>
          <mc:Choice Requires="wps">
            <w:drawing>
              <wp:anchor distT="0" distB="0" distL="0" distR="0" allowOverlap="1" layoutInCell="1" locked="0" behindDoc="1" simplePos="0" relativeHeight="487972352">
                <wp:simplePos x="0" y="0"/>
                <wp:positionH relativeFrom="page">
                  <wp:posOffset>5053545</wp:posOffset>
                </wp:positionH>
                <wp:positionV relativeFrom="paragraph">
                  <wp:posOffset>585203</wp:posOffset>
                </wp:positionV>
                <wp:extent cx="1621790" cy="327660"/>
                <wp:effectExtent l="0" t="0" r="0" b="0"/>
                <wp:wrapTopAndBottom/>
                <wp:docPr id="4301" name="Textbox 4301"/>
                <wp:cNvGraphicFramePr>
                  <a:graphicFrameLocks/>
                </wp:cNvGraphicFramePr>
                <a:graphic>
                  <a:graphicData uri="http://schemas.microsoft.com/office/word/2010/wordprocessingShape">
                    <wps:wsp>
                      <wps:cNvPr id="4301" name="Textbox 4301"/>
                      <wps:cNvSpPr txBox="1"/>
                      <wps:spPr>
                        <a:xfrm>
                          <a:off x="0" y="0"/>
                          <a:ext cx="1621790" cy="327660"/>
                        </a:xfrm>
                        <a:prstGeom prst="rect">
                          <a:avLst/>
                        </a:prstGeom>
                        <a:solidFill>
                          <a:srgbClr val="A3B8AE"/>
                        </a:solidFill>
                      </wps:spPr>
                      <wps:txbx>
                        <w:txbxContent>
                          <w:p>
                            <w:pPr>
                              <w:spacing w:line="187" w:lineRule="exact" w:before="71"/>
                              <w:ind w:left="65" w:right="65" w:firstLine="0"/>
                              <w:jc w:val="center"/>
                              <w:rPr>
                                <w:rFonts w:ascii="VIC Medium"/>
                                <w:b w:val="0"/>
                                <w:color w:val="000000"/>
                                <w:sz w:val="15"/>
                              </w:rPr>
                            </w:pPr>
                            <w:r>
                              <w:rPr>
                                <w:rFonts w:ascii="VIC Medium"/>
                                <w:b w:val="0"/>
                                <w:color w:val="000000"/>
                                <w:sz w:val="15"/>
                              </w:rPr>
                              <w:t>Depreciation</w:t>
                            </w:r>
                            <w:r>
                              <w:rPr>
                                <w:rFonts w:ascii="VIC Medium"/>
                                <w:b w:val="0"/>
                                <w:color w:val="000000"/>
                                <w:spacing w:val="6"/>
                                <w:sz w:val="15"/>
                              </w:rPr>
                              <w:t> </w:t>
                            </w:r>
                            <w:r>
                              <w:rPr>
                                <w:rFonts w:ascii="VIC Medium"/>
                                <w:b w:val="0"/>
                                <w:color w:val="000000"/>
                                <w:sz w:val="15"/>
                              </w:rPr>
                              <w:t>$/kg</w:t>
                            </w:r>
                            <w:r>
                              <w:rPr>
                                <w:rFonts w:ascii="VIC Medium"/>
                                <w:b w:val="0"/>
                                <w:color w:val="000000"/>
                                <w:spacing w:val="6"/>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4"/>
                                <w:sz w:val="15"/>
                              </w:rPr>
                              <w:t>$0.37</w:t>
                            </w:r>
                          </w:p>
                        </w:txbxContent>
                      </wps:txbx>
                      <wps:bodyPr wrap="square" lIns="0" tIns="0" rIns="0" bIns="0" rtlCol="0">
                        <a:noAutofit/>
                      </wps:bodyPr>
                    </wps:wsp>
                  </a:graphicData>
                </a:graphic>
              </wp:anchor>
            </w:drawing>
          </mc:Choice>
          <mc:Fallback>
            <w:pict>
              <v:shape style="position:absolute;margin-left:397.916992pt;margin-top:46.078999pt;width:127.7pt;height:25.8pt;mso-position-horizontal-relative:page;mso-position-vertical-relative:paragraph;z-index:-15344128;mso-wrap-distance-left:0;mso-wrap-distance-right:0" type="#_x0000_t202" id="docshape2156" filled="true" fillcolor="#a3b8ae" stroked="false">
                <v:textbox inset="0,0,0,0">
                  <w:txbxContent>
                    <w:p>
                      <w:pPr>
                        <w:spacing w:line="187" w:lineRule="exact" w:before="71"/>
                        <w:ind w:left="65" w:right="65" w:firstLine="0"/>
                        <w:jc w:val="center"/>
                        <w:rPr>
                          <w:rFonts w:ascii="VIC Medium"/>
                          <w:b w:val="0"/>
                          <w:color w:val="000000"/>
                          <w:sz w:val="15"/>
                        </w:rPr>
                      </w:pPr>
                      <w:r>
                        <w:rPr>
                          <w:rFonts w:ascii="VIC Medium"/>
                          <w:b w:val="0"/>
                          <w:color w:val="000000"/>
                          <w:sz w:val="15"/>
                        </w:rPr>
                        <w:t>Depreciation</w:t>
                      </w:r>
                      <w:r>
                        <w:rPr>
                          <w:rFonts w:ascii="VIC Medium"/>
                          <w:b w:val="0"/>
                          <w:color w:val="000000"/>
                          <w:spacing w:val="6"/>
                          <w:sz w:val="15"/>
                        </w:rPr>
                        <w:t> </w:t>
                      </w:r>
                      <w:r>
                        <w:rPr>
                          <w:rFonts w:ascii="VIC Medium"/>
                          <w:b w:val="0"/>
                          <w:color w:val="000000"/>
                          <w:sz w:val="15"/>
                        </w:rPr>
                        <w:t>$/kg</w:t>
                      </w:r>
                      <w:r>
                        <w:rPr>
                          <w:rFonts w:ascii="VIC Medium"/>
                          <w:b w:val="0"/>
                          <w:color w:val="000000"/>
                          <w:spacing w:val="6"/>
                          <w:sz w:val="15"/>
                        </w:rPr>
                        <w:t> </w:t>
                      </w:r>
                      <w:r>
                        <w:rPr>
                          <w:rFonts w:ascii="VIC Medium"/>
                          <w:b w:val="0"/>
                          <w:color w:val="000000"/>
                          <w:spacing w:val="-5"/>
                          <w:sz w:val="15"/>
                        </w:rPr>
                        <w:t>MS</w:t>
                      </w:r>
                    </w:p>
                    <w:p>
                      <w:pPr>
                        <w:spacing w:line="187" w:lineRule="exact" w:before="0"/>
                        <w:ind w:left="65" w:right="65" w:firstLine="0"/>
                        <w:jc w:val="center"/>
                        <w:rPr>
                          <w:rFonts w:ascii="VIC Medium"/>
                          <w:b w:val="0"/>
                          <w:color w:val="000000"/>
                          <w:sz w:val="15"/>
                        </w:rPr>
                      </w:pPr>
                      <w:r>
                        <w:rPr>
                          <w:rFonts w:ascii="VIC Medium"/>
                          <w:b w:val="0"/>
                          <w:color w:val="000000"/>
                          <w:spacing w:val="-4"/>
                          <w:sz w:val="15"/>
                        </w:rPr>
                        <w:t>$0.37</w:t>
                      </w:r>
                    </w:p>
                  </w:txbxContent>
                </v:textbox>
                <v:fill type="solid"/>
                <w10:wrap type="topAndBottom"/>
              </v:shape>
            </w:pict>
          </mc:Fallback>
        </mc:AlternateContent>
      </w:r>
    </w:p>
    <w:p>
      <w:pPr>
        <w:pStyle w:val="BodyText"/>
        <w:spacing w:before="3"/>
        <w:rPr>
          <w:rFonts w:ascii="VIC Medium"/>
          <w:b w:val="0"/>
          <w:sz w:val="4"/>
        </w:rPr>
      </w:pPr>
    </w:p>
    <w:p>
      <w:pPr>
        <w:pStyle w:val="BodyText"/>
        <w:spacing w:before="46"/>
        <w:rPr>
          <w:rFonts w:ascii="VIC Medium"/>
          <w:b w:val="0"/>
          <w:sz w:val="15"/>
        </w:rPr>
      </w:pPr>
    </w:p>
    <w:p>
      <w:pPr>
        <w:spacing w:before="0"/>
        <w:ind w:left="0" w:right="1784" w:firstLine="0"/>
        <w:jc w:val="right"/>
        <w:rPr>
          <w:rFonts w:ascii="VIC Medium"/>
          <w:b w:val="0"/>
          <w:sz w:val="15"/>
        </w:rPr>
      </w:pPr>
      <w:r>
        <w:rPr>
          <w:rFonts w:ascii="VIC Medium"/>
          <w:b w:val="0"/>
          <w:sz w:val="15"/>
        </w:rPr>
        <mc:AlternateContent>
          <mc:Choice Requires="wps">
            <w:drawing>
              <wp:anchor distT="0" distB="0" distL="0" distR="0" allowOverlap="1" layoutInCell="1" locked="0" behindDoc="0" simplePos="0" relativeHeight="16120832">
                <wp:simplePos x="0" y="0"/>
                <wp:positionH relativeFrom="page">
                  <wp:posOffset>1791996</wp:posOffset>
                </wp:positionH>
                <wp:positionV relativeFrom="paragraph">
                  <wp:posOffset>-146640</wp:posOffset>
                </wp:positionV>
                <wp:extent cx="1153160" cy="619760"/>
                <wp:effectExtent l="0" t="0" r="0" b="0"/>
                <wp:wrapNone/>
                <wp:docPr id="4302" name="Group 4302"/>
                <wp:cNvGraphicFramePr>
                  <a:graphicFrameLocks/>
                </wp:cNvGraphicFramePr>
                <a:graphic>
                  <a:graphicData uri="http://schemas.microsoft.com/office/word/2010/wordprocessingGroup">
                    <wpg:wgp>
                      <wpg:cNvPr id="4302" name="Group 4302"/>
                      <wpg:cNvGrpSpPr/>
                      <wpg:grpSpPr>
                        <a:xfrm>
                          <a:off x="0" y="0"/>
                          <a:ext cx="1153160" cy="619760"/>
                          <a:chExt cx="1153160" cy="619760"/>
                        </a:xfrm>
                      </wpg:grpSpPr>
                      <wps:wsp>
                        <wps:cNvPr id="4303" name="Graphic 4303"/>
                        <wps:cNvSpPr/>
                        <wps:spPr>
                          <a:xfrm>
                            <a:off x="27990" y="8254"/>
                            <a:ext cx="1270" cy="592455"/>
                          </a:xfrm>
                          <a:custGeom>
                            <a:avLst/>
                            <a:gdLst/>
                            <a:ahLst/>
                            <a:cxnLst/>
                            <a:rect l="l" t="t" r="r" b="b"/>
                            <a:pathLst>
                              <a:path w="0" h="592455">
                                <a:moveTo>
                                  <a:pt x="0" y="0"/>
                                </a:moveTo>
                                <a:lnTo>
                                  <a:pt x="0" y="592124"/>
                                </a:lnTo>
                              </a:path>
                            </a:pathLst>
                          </a:custGeom>
                          <a:ln w="16510">
                            <a:solidFill>
                              <a:srgbClr val="BCBEC0"/>
                            </a:solidFill>
                            <a:prstDash val="solid"/>
                          </a:ln>
                        </wps:spPr>
                        <wps:bodyPr wrap="square" lIns="0" tIns="0" rIns="0" bIns="0" rtlCol="0">
                          <a:prstTxWarp prst="textNoShape">
                            <a:avLst/>
                          </a:prstTxWarp>
                          <a:noAutofit/>
                        </wps:bodyPr>
                      </wps:wsp>
                      <wps:wsp>
                        <wps:cNvPr id="4304" name="Graphic 4304"/>
                        <wps:cNvSpPr/>
                        <wps:spPr>
                          <a:xfrm>
                            <a:off x="0" y="567494"/>
                            <a:ext cx="56515" cy="52069"/>
                          </a:xfrm>
                          <a:custGeom>
                            <a:avLst/>
                            <a:gdLst/>
                            <a:ahLst/>
                            <a:cxnLst/>
                            <a:rect l="l" t="t" r="r" b="b"/>
                            <a:pathLst>
                              <a:path w="56515" h="52069">
                                <a:moveTo>
                                  <a:pt x="55981" y="0"/>
                                </a:moveTo>
                                <a:lnTo>
                                  <a:pt x="27990" y="28003"/>
                                </a:lnTo>
                                <a:lnTo>
                                  <a:pt x="0" y="0"/>
                                </a:lnTo>
                                <a:lnTo>
                                  <a:pt x="0" y="23761"/>
                                </a:lnTo>
                                <a:lnTo>
                                  <a:pt x="27990" y="51752"/>
                                </a:lnTo>
                                <a:lnTo>
                                  <a:pt x="55981" y="23761"/>
                                </a:lnTo>
                                <a:lnTo>
                                  <a:pt x="55981" y="0"/>
                                </a:lnTo>
                                <a:close/>
                              </a:path>
                            </a:pathLst>
                          </a:custGeom>
                          <a:solidFill>
                            <a:srgbClr val="BCBEC0"/>
                          </a:solidFill>
                        </wps:spPr>
                        <wps:bodyPr wrap="square" lIns="0" tIns="0" rIns="0" bIns="0" rtlCol="0">
                          <a:prstTxWarp prst="textNoShape">
                            <a:avLst/>
                          </a:prstTxWarp>
                          <a:noAutofit/>
                        </wps:bodyPr>
                      </wps:wsp>
                      <wps:wsp>
                        <wps:cNvPr id="4305" name="Graphic 4305"/>
                        <wps:cNvSpPr/>
                        <wps:spPr>
                          <a:xfrm>
                            <a:off x="26809" y="8254"/>
                            <a:ext cx="1125855" cy="1270"/>
                          </a:xfrm>
                          <a:custGeom>
                            <a:avLst/>
                            <a:gdLst/>
                            <a:ahLst/>
                            <a:cxnLst/>
                            <a:rect l="l" t="t" r="r" b="b"/>
                            <a:pathLst>
                              <a:path w="1125855" h="0">
                                <a:moveTo>
                                  <a:pt x="0" y="0"/>
                                </a:moveTo>
                                <a:lnTo>
                                  <a:pt x="1125766" y="0"/>
                                </a:lnTo>
                              </a:path>
                            </a:pathLst>
                          </a:custGeom>
                          <a:ln w="16510">
                            <a:solidFill>
                              <a:srgbClr val="BCBEC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102097pt;margin-top:-11.5465pt;width:90.8pt;height:48.8pt;mso-position-horizontal-relative:page;mso-position-vertical-relative:paragraph;z-index:16120832" id="docshapegroup2157" coordorigin="2822,-231" coordsize="1816,976">
                <v:line style="position:absolute" from="2866,-218" to="2866,715" stroked="true" strokeweight="1.3pt" strokecolor="#bcbec0">
                  <v:stroke dashstyle="solid"/>
                </v:line>
                <v:shape style="position:absolute;left:2822;top:662;width:89;height:82" id="docshape2158" coordorigin="2822,663" coordsize="89,82" path="m2910,663l2866,707,2822,663,2822,700,2866,744,2910,700,2910,663xe" filled="true" fillcolor="#bcbec0" stroked="false">
                  <v:path arrowok="t"/>
                  <v:fill type="solid"/>
                </v:shape>
                <v:line style="position:absolute" from="2864,-218" to="4637,-218" stroked="true" strokeweight="1.3pt" strokecolor="#bcbec0">
                  <v:stroke dashstyle="solid"/>
                </v:line>
                <w10:wrap type="none"/>
              </v:group>
            </w:pict>
          </mc:Fallback>
        </mc:AlternateContent>
      </w:r>
      <w:r>
        <w:rPr>
          <w:rFonts w:ascii="VIC Medium"/>
          <w:b w:val="0"/>
          <w:sz w:val="15"/>
        </w:rPr>
        <mc:AlternateContent>
          <mc:Choice Requires="wps">
            <w:drawing>
              <wp:anchor distT="0" distB="0" distL="0" distR="0" allowOverlap="1" layoutInCell="1" locked="0" behindDoc="0" simplePos="0" relativeHeight="16126464">
                <wp:simplePos x="0" y="0"/>
                <wp:positionH relativeFrom="page">
                  <wp:posOffset>5053545</wp:posOffset>
                </wp:positionH>
                <wp:positionV relativeFrom="paragraph">
                  <wp:posOffset>1315656</wp:posOffset>
                </wp:positionV>
                <wp:extent cx="1621790" cy="323215"/>
                <wp:effectExtent l="0" t="0" r="0" b="0"/>
                <wp:wrapNone/>
                <wp:docPr id="4306" name="Textbox 4306"/>
                <wp:cNvGraphicFramePr>
                  <a:graphicFrameLocks/>
                </wp:cNvGraphicFramePr>
                <a:graphic>
                  <a:graphicData uri="http://schemas.microsoft.com/office/word/2010/wordprocessingShape">
                    <wps:wsp>
                      <wps:cNvPr id="4306" name="Textbox 4306"/>
                      <wps:cNvSpPr txBox="1"/>
                      <wps:spPr>
                        <a:xfrm>
                          <a:off x="0" y="0"/>
                          <a:ext cx="1621790" cy="323215"/>
                        </a:xfrm>
                        <a:prstGeom prst="rect">
                          <a:avLst/>
                        </a:prstGeom>
                        <a:solidFill>
                          <a:srgbClr val="00361D"/>
                        </a:solidFill>
                      </wps:spPr>
                      <wps:txbx>
                        <w:txbxContent>
                          <w:p>
                            <w:pPr>
                              <w:spacing w:line="187" w:lineRule="exact" w:before="73"/>
                              <w:ind w:left="65" w:right="65" w:firstLine="0"/>
                              <w:jc w:val="center"/>
                              <w:rPr>
                                <w:rFonts w:ascii="VIC Medium"/>
                                <w:b w:val="0"/>
                                <w:color w:val="000000"/>
                                <w:sz w:val="15"/>
                              </w:rPr>
                            </w:pPr>
                            <w:r>
                              <w:rPr>
                                <w:rFonts w:ascii="VIC Medium"/>
                                <w:b w:val="0"/>
                                <w:color w:val="FFFFFF"/>
                                <w:sz w:val="15"/>
                              </w:rPr>
                              <w:t>Liabilities</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$13.95</w:t>
                            </w:r>
                          </w:p>
                        </w:txbxContent>
                      </wps:txbx>
                      <wps:bodyPr wrap="square" lIns="0" tIns="0" rIns="0" bIns="0" rtlCol="0">
                        <a:noAutofit/>
                      </wps:bodyPr>
                    </wps:wsp>
                  </a:graphicData>
                </a:graphic>
              </wp:anchor>
            </w:drawing>
          </mc:Choice>
          <mc:Fallback>
            <w:pict>
              <v:shape style="position:absolute;margin-left:397.916992pt;margin-top:103.595001pt;width:127.7pt;height:25.45pt;mso-position-horizontal-relative:page;mso-position-vertical-relative:paragraph;z-index:16126464" type="#_x0000_t202" id="docshape2159" filled="true" fillcolor="#00361d" stroked="false">
                <v:textbox inset="0,0,0,0">
                  <w:txbxContent>
                    <w:p>
                      <w:pPr>
                        <w:spacing w:line="187" w:lineRule="exact" w:before="73"/>
                        <w:ind w:left="65" w:right="65" w:firstLine="0"/>
                        <w:jc w:val="center"/>
                        <w:rPr>
                          <w:rFonts w:ascii="VIC Medium"/>
                          <w:b w:val="0"/>
                          <w:color w:val="000000"/>
                          <w:sz w:val="15"/>
                        </w:rPr>
                      </w:pPr>
                      <w:r>
                        <w:rPr>
                          <w:rFonts w:ascii="VIC Medium"/>
                          <w:b w:val="0"/>
                          <w:color w:val="FFFFFF"/>
                          <w:sz w:val="15"/>
                        </w:rPr>
                        <w:t>Liabilities</w:t>
                      </w:r>
                      <w:r>
                        <w:rPr>
                          <w:rFonts w:ascii="VIC Medium"/>
                          <w:b w:val="0"/>
                          <w:color w:val="FFFFFF"/>
                          <w:spacing w:val="5"/>
                          <w:sz w:val="15"/>
                        </w:rPr>
                        <w:t> </w:t>
                      </w:r>
                      <w:r>
                        <w:rPr>
                          <w:rFonts w:ascii="VIC Medium"/>
                          <w:b w:val="0"/>
                          <w:color w:val="FFFFFF"/>
                          <w:sz w:val="15"/>
                        </w:rPr>
                        <w:t>$/kg</w:t>
                      </w:r>
                      <w:r>
                        <w:rPr>
                          <w:rFonts w:ascii="VIC Medium"/>
                          <w:b w:val="0"/>
                          <w:color w:val="FFFFFF"/>
                          <w:spacing w:val="5"/>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$13.95</w:t>
                      </w:r>
                    </w:p>
                  </w:txbxContent>
                </v:textbox>
                <v:fill type="solid"/>
                <w10:wrap type="none"/>
              </v:shape>
            </w:pict>
          </mc:Fallback>
        </mc:AlternateContent>
      </w:r>
      <w:r>
        <w:rPr>
          <w:rFonts w:ascii="VIC Medium"/>
          <w:b w:val="0"/>
          <w:sz w:val="15"/>
        </w:rPr>
        <mc:AlternateContent>
          <mc:Choice Requires="wps">
            <w:drawing>
              <wp:anchor distT="0" distB="0" distL="0" distR="0" allowOverlap="1" layoutInCell="1" locked="0" behindDoc="0" simplePos="0" relativeHeight="16126976">
                <wp:simplePos x="0" y="0"/>
                <wp:positionH relativeFrom="page">
                  <wp:posOffset>3038627</wp:posOffset>
                </wp:positionH>
                <wp:positionV relativeFrom="paragraph">
                  <wp:posOffset>1315656</wp:posOffset>
                </wp:positionV>
                <wp:extent cx="1621790" cy="472440"/>
                <wp:effectExtent l="0" t="0" r="0" b="0"/>
                <wp:wrapNone/>
                <wp:docPr id="4307" name="Textbox 4307"/>
                <wp:cNvGraphicFramePr>
                  <a:graphicFrameLocks/>
                </wp:cNvGraphicFramePr>
                <a:graphic>
                  <a:graphicData uri="http://schemas.microsoft.com/office/word/2010/wordprocessingShape">
                    <wps:wsp>
                      <wps:cNvPr id="4307" name="Textbox 4307"/>
                      <wps:cNvSpPr txBox="1"/>
                      <wps:spPr>
                        <a:xfrm>
                          <a:off x="0" y="0"/>
                          <a:ext cx="1621790" cy="472440"/>
                        </a:xfrm>
                        <a:prstGeom prst="rect">
                          <a:avLst/>
                        </a:prstGeom>
                        <a:solidFill>
                          <a:srgbClr val="00361D"/>
                        </a:solidFill>
                      </wps:spPr>
                      <wps:txbx>
                        <w:txbxContent>
                          <w:p>
                            <w:pPr>
                              <w:spacing w:line="187" w:lineRule="exact" w:before="111"/>
                              <w:ind w:left="8" w:right="0" w:firstLine="0"/>
                              <w:jc w:val="center"/>
                              <w:rPr>
                                <w:rFonts w:ascii="VIC Medium"/>
                                <w:b w:val="0"/>
                                <w:color w:val="000000"/>
                                <w:sz w:val="15"/>
                              </w:rPr>
                            </w:pPr>
                            <w:r>
                              <w:rPr>
                                <w:rFonts w:ascii="VIC Medium"/>
                                <w:b w:val="0"/>
                                <w:color w:val="FFFFFF"/>
                                <w:sz w:val="15"/>
                              </w:rPr>
                              <w:t>Equity</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204" w:lineRule="auto" w:before="7"/>
                              <w:ind w:left="936" w:right="926" w:firstLine="0"/>
                              <w:jc w:val="center"/>
                              <w:rPr>
                                <w:rFonts w:ascii="VIC Medium"/>
                                <w:b w:val="0"/>
                                <w:color w:val="000000"/>
                                <w:sz w:val="15"/>
                              </w:rPr>
                            </w:pPr>
                            <w:r>
                              <w:rPr>
                                <w:rFonts w:ascii="VIC Medium"/>
                                <w:b w:val="0"/>
                                <w:color w:val="FFFFFF"/>
                                <w:spacing w:val="-2"/>
                                <w:sz w:val="15"/>
                              </w:rPr>
                              <w:t>$27.20</w:t>
                            </w:r>
                            <w:r>
                              <w:rPr>
                                <w:rFonts w:ascii="VIC Medium"/>
                                <w:b w:val="0"/>
                                <w:color w:val="FFFFFF"/>
                                <w:spacing w:val="40"/>
                                <w:sz w:val="15"/>
                              </w:rPr>
                              <w:t> </w:t>
                            </w:r>
                            <w:r>
                              <w:rPr>
                                <w:rFonts w:ascii="VIC Medium"/>
                                <w:b w:val="0"/>
                                <w:color w:val="FFFFFF"/>
                                <w:spacing w:val="-4"/>
                                <w:sz w:val="15"/>
                              </w:rPr>
                              <w:t>65%</w:t>
                            </w:r>
                          </w:p>
                        </w:txbxContent>
                      </wps:txbx>
                      <wps:bodyPr wrap="square" lIns="0" tIns="0" rIns="0" bIns="0" rtlCol="0">
                        <a:noAutofit/>
                      </wps:bodyPr>
                    </wps:wsp>
                  </a:graphicData>
                </a:graphic>
              </wp:anchor>
            </w:drawing>
          </mc:Choice>
          <mc:Fallback>
            <w:pict>
              <v:shape style="position:absolute;margin-left:239.261993pt;margin-top:103.595001pt;width:127.7pt;height:37.2pt;mso-position-horizontal-relative:page;mso-position-vertical-relative:paragraph;z-index:16126976" type="#_x0000_t202" id="docshape2160" filled="true" fillcolor="#00361d" stroked="false">
                <v:textbox inset="0,0,0,0">
                  <w:txbxContent>
                    <w:p>
                      <w:pPr>
                        <w:spacing w:line="187" w:lineRule="exact" w:before="111"/>
                        <w:ind w:left="8" w:right="0" w:firstLine="0"/>
                        <w:jc w:val="center"/>
                        <w:rPr>
                          <w:rFonts w:ascii="VIC Medium"/>
                          <w:b w:val="0"/>
                          <w:color w:val="000000"/>
                          <w:sz w:val="15"/>
                        </w:rPr>
                      </w:pPr>
                      <w:r>
                        <w:rPr>
                          <w:rFonts w:ascii="VIC Medium"/>
                          <w:b w:val="0"/>
                          <w:color w:val="FFFFFF"/>
                          <w:sz w:val="15"/>
                        </w:rPr>
                        <w:t>Equity</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204" w:lineRule="auto" w:before="7"/>
                        <w:ind w:left="936" w:right="926" w:firstLine="0"/>
                        <w:jc w:val="center"/>
                        <w:rPr>
                          <w:rFonts w:ascii="VIC Medium"/>
                          <w:b w:val="0"/>
                          <w:color w:val="000000"/>
                          <w:sz w:val="15"/>
                        </w:rPr>
                      </w:pPr>
                      <w:r>
                        <w:rPr>
                          <w:rFonts w:ascii="VIC Medium"/>
                          <w:b w:val="0"/>
                          <w:color w:val="FFFFFF"/>
                          <w:spacing w:val="-2"/>
                          <w:sz w:val="15"/>
                        </w:rPr>
                        <w:t>$27.20</w:t>
                      </w:r>
                      <w:r>
                        <w:rPr>
                          <w:rFonts w:ascii="VIC Medium"/>
                          <w:b w:val="0"/>
                          <w:color w:val="FFFFFF"/>
                          <w:spacing w:val="40"/>
                          <w:sz w:val="15"/>
                        </w:rPr>
                        <w:t> </w:t>
                      </w:r>
                      <w:r>
                        <w:rPr>
                          <w:rFonts w:ascii="VIC Medium"/>
                          <w:b w:val="0"/>
                          <w:color w:val="FFFFFF"/>
                          <w:spacing w:val="-4"/>
                          <w:sz w:val="15"/>
                        </w:rPr>
                        <w:t>65%</w:t>
                      </w:r>
                    </w:p>
                  </w:txbxContent>
                </v:textbox>
                <v:fill type="solid"/>
                <w10:wrap type="none"/>
              </v:shape>
            </w:pict>
          </mc:Fallback>
        </mc:AlternateContent>
      </w:r>
      <w:r>
        <w:rPr>
          <w:rFonts w:ascii="VIC Medium"/>
          <w:b w:val="0"/>
          <w:sz w:val="15"/>
        </w:rPr>
        <mc:AlternateContent>
          <mc:Choice Requires="wps">
            <w:drawing>
              <wp:anchor distT="0" distB="0" distL="0" distR="0" allowOverlap="1" layoutInCell="1" locked="0" behindDoc="0" simplePos="0" relativeHeight="16127488">
                <wp:simplePos x="0" y="0"/>
                <wp:positionH relativeFrom="page">
                  <wp:posOffset>1005941</wp:posOffset>
                </wp:positionH>
                <wp:positionV relativeFrom="paragraph">
                  <wp:posOffset>1315656</wp:posOffset>
                </wp:positionV>
                <wp:extent cx="1621790" cy="323215"/>
                <wp:effectExtent l="0" t="0" r="0" b="0"/>
                <wp:wrapNone/>
                <wp:docPr id="4308" name="Textbox 4308"/>
                <wp:cNvGraphicFramePr>
                  <a:graphicFrameLocks/>
                </wp:cNvGraphicFramePr>
                <a:graphic>
                  <a:graphicData uri="http://schemas.microsoft.com/office/word/2010/wordprocessingShape">
                    <wps:wsp>
                      <wps:cNvPr id="4308" name="Textbox 4308"/>
                      <wps:cNvSpPr txBox="1"/>
                      <wps:spPr>
                        <a:xfrm>
                          <a:off x="0" y="0"/>
                          <a:ext cx="1621790" cy="323215"/>
                        </a:xfrm>
                        <a:prstGeom prst="rect">
                          <a:avLst/>
                        </a:prstGeom>
                        <a:solidFill>
                          <a:srgbClr val="00361D"/>
                        </a:solidFill>
                      </wps:spPr>
                      <wps:txbx>
                        <w:txbxContent>
                          <w:p>
                            <w:pPr>
                              <w:spacing w:line="187" w:lineRule="exact" w:before="67"/>
                              <w:ind w:left="48" w:right="65" w:firstLine="0"/>
                              <w:jc w:val="center"/>
                              <w:rPr>
                                <w:rFonts w:ascii="VIC Medium"/>
                                <w:b w:val="0"/>
                                <w:color w:val="000000"/>
                                <w:sz w:val="15"/>
                              </w:rPr>
                            </w:pPr>
                            <w:r>
                              <w:rPr>
                                <w:rFonts w:ascii="VIC Medium"/>
                                <w:b w:val="0"/>
                                <w:color w:val="FFFFFF"/>
                                <w:sz w:val="15"/>
                              </w:rPr>
                              <w:t>Assets</w:t>
                            </w:r>
                            <w:r>
                              <w:rPr>
                                <w:rFonts w:ascii="VIC Medium"/>
                                <w:b w:val="0"/>
                                <w:color w:val="FFFFFF"/>
                                <w:spacing w:val="4"/>
                                <w:sz w:val="15"/>
                              </w:rPr>
                              <w:t> </w:t>
                            </w:r>
                            <w:r>
                              <w:rPr>
                                <w:rFonts w:ascii="VIC Medium"/>
                                <w:b w:val="0"/>
                                <w:color w:val="FFFFFF"/>
                                <w:sz w:val="15"/>
                              </w:rPr>
                              <w:t>owned</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48" w:right="65" w:firstLine="0"/>
                              <w:jc w:val="center"/>
                              <w:rPr>
                                <w:rFonts w:ascii="VIC Medium"/>
                                <w:b w:val="0"/>
                                <w:color w:val="000000"/>
                                <w:sz w:val="15"/>
                              </w:rPr>
                            </w:pPr>
                            <w:r>
                              <w:rPr>
                                <w:rFonts w:ascii="VIC Medium"/>
                                <w:b w:val="0"/>
                                <w:color w:val="FFFFFF"/>
                                <w:spacing w:val="-2"/>
                                <w:sz w:val="15"/>
                              </w:rPr>
                              <w:t>$47.98</w:t>
                            </w:r>
                          </w:p>
                        </w:txbxContent>
                      </wps:txbx>
                      <wps:bodyPr wrap="square" lIns="0" tIns="0" rIns="0" bIns="0" rtlCol="0">
                        <a:noAutofit/>
                      </wps:bodyPr>
                    </wps:wsp>
                  </a:graphicData>
                </a:graphic>
              </wp:anchor>
            </w:drawing>
          </mc:Choice>
          <mc:Fallback>
            <w:pict>
              <v:shape style="position:absolute;margin-left:79.208pt;margin-top:103.595001pt;width:127.7pt;height:25.45pt;mso-position-horizontal-relative:page;mso-position-vertical-relative:paragraph;z-index:16127488" type="#_x0000_t202" id="docshape2161" filled="true" fillcolor="#00361d" stroked="false">
                <v:textbox inset="0,0,0,0">
                  <w:txbxContent>
                    <w:p>
                      <w:pPr>
                        <w:spacing w:line="187" w:lineRule="exact" w:before="67"/>
                        <w:ind w:left="48" w:right="65" w:firstLine="0"/>
                        <w:jc w:val="center"/>
                        <w:rPr>
                          <w:rFonts w:ascii="VIC Medium"/>
                          <w:b w:val="0"/>
                          <w:color w:val="000000"/>
                          <w:sz w:val="15"/>
                        </w:rPr>
                      </w:pPr>
                      <w:r>
                        <w:rPr>
                          <w:rFonts w:ascii="VIC Medium"/>
                          <w:b w:val="0"/>
                          <w:color w:val="FFFFFF"/>
                          <w:sz w:val="15"/>
                        </w:rPr>
                        <w:t>Assets</w:t>
                      </w:r>
                      <w:r>
                        <w:rPr>
                          <w:rFonts w:ascii="VIC Medium"/>
                          <w:b w:val="0"/>
                          <w:color w:val="FFFFFF"/>
                          <w:spacing w:val="4"/>
                          <w:sz w:val="15"/>
                        </w:rPr>
                        <w:t> </w:t>
                      </w:r>
                      <w:r>
                        <w:rPr>
                          <w:rFonts w:ascii="VIC Medium"/>
                          <w:b w:val="0"/>
                          <w:color w:val="FFFFFF"/>
                          <w:sz w:val="15"/>
                        </w:rPr>
                        <w:t>owned</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48" w:right="65" w:firstLine="0"/>
                        <w:jc w:val="center"/>
                        <w:rPr>
                          <w:rFonts w:ascii="VIC Medium"/>
                          <w:b w:val="0"/>
                          <w:color w:val="000000"/>
                          <w:sz w:val="15"/>
                        </w:rPr>
                      </w:pPr>
                      <w:r>
                        <w:rPr>
                          <w:rFonts w:ascii="VIC Medium"/>
                          <w:b w:val="0"/>
                          <w:color w:val="FFFFFF"/>
                          <w:spacing w:val="-2"/>
                          <w:sz w:val="15"/>
                        </w:rPr>
                        <w:t>$47.98</w:t>
                      </w:r>
                    </w:p>
                  </w:txbxContent>
                </v:textbox>
                <v:fill type="solid"/>
                <w10:wrap type="none"/>
              </v:shape>
            </w:pict>
          </mc:Fallback>
        </mc:AlternateContent>
      </w:r>
      <w:r>
        <w:rPr>
          <w:rFonts w:ascii="VIC Medium"/>
          <w:b w:val="0"/>
          <w:sz w:val="15"/>
        </w:rPr>
        <mc:AlternateContent>
          <mc:Choice Requires="wps">
            <w:drawing>
              <wp:anchor distT="0" distB="0" distL="0" distR="0" allowOverlap="1" layoutInCell="1" locked="0" behindDoc="0" simplePos="0" relativeHeight="16128000">
                <wp:simplePos x="0" y="0"/>
                <wp:positionH relativeFrom="page">
                  <wp:posOffset>3038627</wp:posOffset>
                </wp:positionH>
                <wp:positionV relativeFrom="paragraph">
                  <wp:posOffset>-342239</wp:posOffset>
                </wp:positionV>
                <wp:extent cx="1621790" cy="472440"/>
                <wp:effectExtent l="0" t="0" r="0" b="0"/>
                <wp:wrapNone/>
                <wp:docPr id="4309" name="Textbox 4309"/>
                <wp:cNvGraphicFramePr>
                  <a:graphicFrameLocks/>
                </wp:cNvGraphicFramePr>
                <a:graphic>
                  <a:graphicData uri="http://schemas.microsoft.com/office/word/2010/wordprocessingShape">
                    <wps:wsp>
                      <wps:cNvPr id="4309" name="Textbox 4309"/>
                      <wps:cNvSpPr txBox="1"/>
                      <wps:spPr>
                        <a:xfrm>
                          <a:off x="0" y="0"/>
                          <a:ext cx="1621790" cy="472440"/>
                        </a:xfrm>
                        <a:prstGeom prst="rect">
                          <a:avLst/>
                        </a:prstGeom>
                        <a:solidFill>
                          <a:srgbClr val="F8971F"/>
                        </a:solidFill>
                      </wps:spPr>
                      <wps:txbx>
                        <w:txbxContent>
                          <w:p>
                            <w:pPr>
                              <w:spacing w:line="204" w:lineRule="auto" w:before="109"/>
                              <w:ind w:left="263" w:right="277" w:firstLine="0"/>
                              <w:jc w:val="center"/>
                              <w:rPr>
                                <w:rFonts w:ascii="VIC Medium"/>
                                <w:b w:val="0"/>
                                <w:color w:val="000000"/>
                                <w:sz w:val="15"/>
                              </w:rPr>
                            </w:pPr>
                            <w:r>
                              <w:rPr>
                                <w:rFonts w:ascii="VIC Medium"/>
                                <w:b w:val="0"/>
                                <w:color w:val="000000"/>
                                <w:sz w:val="15"/>
                              </w:rPr>
                              <w:t>Earnings</w:t>
                            </w:r>
                            <w:r>
                              <w:rPr>
                                <w:rFonts w:ascii="VIC Medium"/>
                                <w:b w:val="0"/>
                                <w:color w:val="000000"/>
                                <w:spacing w:val="-4"/>
                                <w:sz w:val="15"/>
                              </w:rPr>
                              <w:t> </w:t>
                            </w:r>
                            <w:r>
                              <w:rPr>
                                <w:rFonts w:ascii="VIC Medium"/>
                                <w:b w:val="0"/>
                                <w:color w:val="000000"/>
                                <w:sz w:val="15"/>
                              </w:rPr>
                              <w:t>before</w:t>
                            </w:r>
                            <w:r>
                              <w:rPr>
                                <w:rFonts w:ascii="VIC Medium"/>
                                <w:b w:val="0"/>
                                <w:color w:val="000000"/>
                                <w:spacing w:val="-4"/>
                                <w:sz w:val="15"/>
                              </w:rPr>
                              <w:t> </w:t>
                            </w:r>
                            <w:r>
                              <w:rPr>
                                <w:rFonts w:ascii="VIC Medium"/>
                                <w:b w:val="0"/>
                                <w:color w:val="000000"/>
                                <w:sz w:val="15"/>
                              </w:rPr>
                              <w:t>interest</w:t>
                            </w:r>
                            <w:r>
                              <w:rPr>
                                <w:rFonts w:ascii="VIC Medium"/>
                                <w:b w:val="0"/>
                                <w:color w:val="000000"/>
                                <w:spacing w:val="40"/>
                                <w:sz w:val="15"/>
                              </w:rPr>
                              <w:t> </w:t>
                            </w:r>
                            <w:r>
                              <w:rPr>
                                <w:rFonts w:ascii="VIC Medium"/>
                                <w:b w:val="0"/>
                                <w:color w:val="000000"/>
                                <w:sz w:val="15"/>
                              </w:rPr>
                              <w:t>and tax (EBIT) $/kg MS</w:t>
                            </w:r>
                          </w:p>
                          <w:p>
                            <w:pPr>
                              <w:spacing w:line="179" w:lineRule="exact" w:before="0"/>
                              <w:ind w:left="51" w:right="65" w:firstLine="0"/>
                              <w:jc w:val="center"/>
                              <w:rPr>
                                <w:rFonts w:ascii="VIC Medium"/>
                                <w:b w:val="0"/>
                                <w:color w:val="000000"/>
                                <w:sz w:val="15"/>
                              </w:rPr>
                            </w:pPr>
                            <w:r>
                              <w:rPr>
                                <w:rFonts w:ascii="VIC Medium"/>
                                <w:b w:val="0"/>
                                <w:color w:val="000000"/>
                                <w:spacing w:val="-2"/>
                                <w:sz w:val="15"/>
                              </w:rPr>
                              <w:t>$2.81</w:t>
                            </w:r>
                          </w:p>
                        </w:txbxContent>
                      </wps:txbx>
                      <wps:bodyPr wrap="square" lIns="0" tIns="0" rIns="0" bIns="0" rtlCol="0">
                        <a:noAutofit/>
                      </wps:bodyPr>
                    </wps:wsp>
                  </a:graphicData>
                </a:graphic>
              </wp:anchor>
            </w:drawing>
          </mc:Choice>
          <mc:Fallback>
            <w:pict>
              <v:shape style="position:absolute;margin-left:239.261993pt;margin-top:-26.948pt;width:127.7pt;height:37.2pt;mso-position-horizontal-relative:page;mso-position-vertical-relative:paragraph;z-index:16128000" type="#_x0000_t202" id="docshape2162" filled="true" fillcolor="#f8971f" stroked="false">
                <v:textbox inset="0,0,0,0">
                  <w:txbxContent>
                    <w:p>
                      <w:pPr>
                        <w:spacing w:line="204" w:lineRule="auto" w:before="109"/>
                        <w:ind w:left="263" w:right="277" w:firstLine="0"/>
                        <w:jc w:val="center"/>
                        <w:rPr>
                          <w:rFonts w:ascii="VIC Medium"/>
                          <w:b w:val="0"/>
                          <w:color w:val="000000"/>
                          <w:sz w:val="15"/>
                        </w:rPr>
                      </w:pPr>
                      <w:r>
                        <w:rPr>
                          <w:rFonts w:ascii="VIC Medium"/>
                          <w:b w:val="0"/>
                          <w:color w:val="000000"/>
                          <w:sz w:val="15"/>
                        </w:rPr>
                        <w:t>Earnings</w:t>
                      </w:r>
                      <w:r>
                        <w:rPr>
                          <w:rFonts w:ascii="VIC Medium"/>
                          <w:b w:val="0"/>
                          <w:color w:val="000000"/>
                          <w:spacing w:val="-4"/>
                          <w:sz w:val="15"/>
                        </w:rPr>
                        <w:t> </w:t>
                      </w:r>
                      <w:r>
                        <w:rPr>
                          <w:rFonts w:ascii="VIC Medium"/>
                          <w:b w:val="0"/>
                          <w:color w:val="000000"/>
                          <w:sz w:val="15"/>
                        </w:rPr>
                        <w:t>before</w:t>
                      </w:r>
                      <w:r>
                        <w:rPr>
                          <w:rFonts w:ascii="VIC Medium"/>
                          <w:b w:val="0"/>
                          <w:color w:val="000000"/>
                          <w:spacing w:val="-4"/>
                          <w:sz w:val="15"/>
                        </w:rPr>
                        <w:t> </w:t>
                      </w:r>
                      <w:r>
                        <w:rPr>
                          <w:rFonts w:ascii="VIC Medium"/>
                          <w:b w:val="0"/>
                          <w:color w:val="000000"/>
                          <w:sz w:val="15"/>
                        </w:rPr>
                        <w:t>interest</w:t>
                      </w:r>
                      <w:r>
                        <w:rPr>
                          <w:rFonts w:ascii="VIC Medium"/>
                          <w:b w:val="0"/>
                          <w:color w:val="000000"/>
                          <w:spacing w:val="40"/>
                          <w:sz w:val="15"/>
                        </w:rPr>
                        <w:t> </w:t>
                      </w:r>
                      <w:r>
                        <w:rPr>
                          <w:rFonts w:ascii="VIC Medium"/>
                          <w:b w:val="0"/>
                          <w:color w:val="000000"/>
                          <w:sz w:val="15"/>
                        </w:rPr>
                        <w:t>and tax (EBIT) $/kg MS</w:t>
                      </w:r>
                    </w:p>
                    <w:p>
                      <w:pPr>
                        <w:spacing w:line="179" w:lineRule="exact" w:before="0"/>
                        <w:ind w:left="51" w:right="65" w:firstLine="0"/>
                        <w:jc w:val="center"/>
                        <w:rPr>
                          <w:rFonts w:ascii="VIC Medium"/>
                          <w:b w:val="0"/>
                          <w:color w:val="000000"/>
                          <w:sz w:val="15"/>
                        </w:rPr>
                      </w:pPr>
                      <w:r>
                        <w:rPr>
                          <w:rFonts w:ascii="VIC Medium"/>
                          <w:b w:val="0"/>
                          <w:color w:val="000000"/>
                          <w:spacing w:val="-2"/>
                          <w:sz w:val="15"/>
                        </w:rPr>
                        <w:t>$2.81</w:t>
                      </w:r>
                    </w:p>
                  </w:txbxContent>
                </v:textbox>
                <v:fill type="solid"/>
                <w10:wrap type="none"/>
              </v:shape>
            </w:pict>
          </mc:Fallback>
        </mc:AlternateContent>
      </w:r>
      <w:r>
        <w:rPr>
          <w:rFonts w:ascii="VIC Medium"/>
          <w:b w:val="0"/>
          <w:sz w:val="15"/>
        </w:rPr>
        <w:t>Interest</w:t>
      </w:r>
      <w:r>
        <w:rPr>
          <w:rFonts w:ascii="VIC Medium"/>
          <w:b w:val="0"/>
          <w:spacing w:val="4"/>
          <w:sz w:val="15"/>
        </w:rPr>
        <w:t> </w:t>
      </w:r>
      <w:r>
        <w:rPr>
          <w:rFonts w:ascii="VIC Medium"/>
          <w:b w:val="0"/>
          <w:sz w:val="15"/>
        </w:rPr>
        <w:t>and</w:t>
      </w:r>
      <w:r>
        <w:rPr>
          <w:rFonts w:ascii="VIC Medium"/>
          <w:b w:val="0"/>
          <w:spacing w:val="4"/>
          <w:sz w:val="15"/>
        </w:rPr>
        <w:t> </w:t>
      </w:r>
      <w:r>
        <w:rPr>
          <w:rFonts w:ascii="VIC Medium"/>
          <w:b w:val="0"/>
          <w:sz w:val="15"/>
        </w:rPr>
        <w:t>lease</w:t>
      </w:r>
      <w:r>
        <w:rPr>
          <w:rFonts w:ascii="VIC Medium"/>
          <w:b w:val="0"/>
          <w:spacing w:val="4"/>
          <w:sz w:val="15"/>
        </w:rPr>
        <w:t> </w:t>
      </w:r>
      <w:r>
        <w:rPr>
          <w:rFonts w:ascii="VIC Medium"/>
          <w:b w:val="0"/>
          <w:spacing w:val="-2"/>
          <w:sz w:val="15"/>
        </w:rPr>
        <w:t>costs</w:t>
      </w:r>
    </w:p>
    <w:p>
      <w:pPr>
        <w:pStyle w:val="BodyText"/>
        <w:spacing w:before="4"/>
        <w:rPr>
          <w:rFonts w:ascii="VIC Medium"/>
          <w:b w:val="0"/>
          <w:sz w:val="4"/>
        </w:rPr>
      </w:pPr>
      <w:r>
        <w:rPr>
          <w:rFonts w:ascii="VIC Medium"/>
          <w:b w:val="0"/>
          <w:sz w:val="4"/>
        </w:rPr>
        <mc:AlternateContent>
          <mc:Choice Requires="wps">
            <w:drawing>
              <wp:anchor distT="0" distB="0" distL="0" distR="0" allowOverlap="1" layoutInCell="1" locked="0" behindDoc="1" simplePos="0" relativeHeight="487972864">
                <wp:simplePos x="0" y="0"/>
                <wp:positionH relativeFrom="page">
                  <wp:posOffset>3820342</wp:posOffset>
                </wp:positionH>
                <wp:positionV relativeFrom="paragraph">
                  <wp:posOffset>61459</wp:posOffset>
                </wp:positionV>
                <wp:extent cx="58419" cy="276860"/>
                <wp:effectExtent l="0" t="0" r="0" b="0"/>
                <wp:wrapTopAndBottom/>
                <wp:docPr id="4310" name="Group 4310"/>
                <wp:cNvGraphicFramePr>
                  <a:graphicFrameLocks/>
                </wp:cNvGraphicFramePr>
                <a:graphic>
                  <a:graphicData uri="http://schemas.microsoft.com/office/word/2010/wordprocessingGroup">
                    <wpg:wgp>
                      <wpg:cNvPr id="4310" name="Group 4310"/>
                      <wpg:cNvGrpSpPr/>
                      <wpg:grpSpPr>
                        <a:xfrm>
                          <a:off x="0" y="0"/>
                          <a:ext cx="58419" cy="276860"/>
                          <a:chExt cx="58419" cy="276860"/>
                        </a:xfrm>
                      </wpg:grpSpPr>
                      <wps:wsp>
                        <wps:cNvPr id="4311" name="Graphic 4311"/>
                        <wps:cNvSpPr/>
                        <wps:spPr>
                          <a:xfrm>
                            <a:off x="29076" y="0"/>
                            <a:ext cx="1270" cy="257175"/>
                          </a:xfrm>
                          <a:custGeom>
                            <a:avLst/>
                            <a:gdLst/>
                            <a:ahLst/>
                            <a:cxnLst/>
                            <a:rect l="l" t="t" r="r" b="b"/>
                            <a:pathLst>
                              <a:path w="0" h="257175">
                                <a:moveTo>
                                  <a:pt x="0" y="0"/>
                                </a:moveTo>
                                <a:lnTo>
                                  <a:pt x="0" y="257035"/>
                                </a:lnTo>
                              </a:path>
                            </a:pathLst>
                          </a:custGeom>
                          <a:ln w="17145">
                            <a:solidFill>
                              <a:srgbClr val="808285"/>
                            </a:solidFill>
                            <a:prstDash val="solid"/>
                          </a:ln>
                        </wps:spPr>
                        <wps:bodyPr wrap="square" lIns="0" tIns="0" rIns="0" bIns="0" rtlCol="0">
                          <a:prstTxWarp prst="textNoShape">
                            <a:avLst/>
                          </a:prstTxWarp>
                          <a:noAutofit/>
                        </wps:bodyPr>
                      </wps:wsp>
                      <wps:wsp>
                        <wps:cNvPr id="4312" name="Graphic 4312"/>
                        <wps:cNvSpPr/>
                        <wps:spPr>
                          <a:xfrm>
                            <a:off x="0" y="222872"/>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00.814392pt;margin-top:4.8393pt;width:4.6pt;height:21.8pt;mso-position-horizontal-relative:page;mso-position-vertical-relative:paragraph;z-index:-15343616;mso-wrap-distance-left:0;mso-wrap-distance-right:0" id="docshapegroup2163" coordorigin="6016,97" coordsize="92,436">
                <v:line style="position:absolute" from="6062,97" to="6062,502" stroked="true" strokeweight="1.35pt" strokecolor="#808285">
                  <v:stroke dashstyle="solid"/>
                </v:line>
                <v:shape style="position:absolute;left:6016;top:447;width:92;height:85" id="docshape2164" coordorigin="6016,448" coordsize="92,85" path="m6108,448l6062,494,6016,448,6016,487,6062,532,6108,487,6108,448xe" filled="true" fillcolor="#808285" stroked="false">
                  <v:path arrowok="t"/>
                  <v:fill type="solid"/>
                </v:shape>
                <w10:wrap type="topAndBottom"/>
              </v:group>
            </w:pict>
          </mc:Fallback>
        </mc:AlternateContent>
      </w:r>
      <w:r>
        <w:rPr>
          <w:rFonts w:ascii="VIC Medium"/>
          <w:b w:val="0"/>
          <w:sz w:val="4"/>
        </w:rPr>
        <mc:AlternateContent>
          <mc:Choice Requires="wps">
            <w:drawing>
              <wp:anchor distT="0" distB="0" distL="0" distR="0" allowOverlap="1" layoutInCell="1" locked="0" behindDoc="1" simplePos="0" relativeHeight="487973376">
                <wp:simplePos x="0" y="0"/>
                <wp:positionH relativeFrom="page">
                  <wp:posOffset>4577760</wp:posOffset>
                </wp:positionH>
                <wp:positionV relativeFrom="paragraph">
                  <wp:posOffset>64002</wp:posOffset>
                </wp:positionV>
                <wp:extent cx="360045" cy="236220"/>
                <wp:effectExtent l="0" t="0" r="0" b="0"/>
                <wp:wrapTopAndBottom/>
                <wp:docPr id="4313" name="Group 4313"/>
                <wp:cNvGraphicFramePr>
                  <a:graphicFrameLocks/>
                </wp:cNvGraphicFramePr>
                <a:graphic>
                  <a:graphicData uri="http://schemas.microsoft.com/office/word/2010/wordprocessingGroup">
                    <wpg:wgp>
                      <wpg:cNvPr id="4313" name="Group 4313"/>
                      <wpg:cNvGrpSpPr/>
                      <wpg:grpSpPr>
                        <a:xfrm>
                          <a:off x="0" y="0"/>
                          <a:ext cx="360045" cy="236220"/>
                          <a:chExt cx="360045" cy="236220"/>
                        </a:xfrm>
                      </wpg:grpSpPr>
                      <wps:wsp>
                        <wps:cNvPr id="4314" name="Graphic 4314"/>
                        <wps:cNvSpPr/>
                        <wps:spPr>
                          <a:xfrm>
                            <a:off x="8572" y="8572"/>
                            <a:ext cx="331470" cy="199390"/>
                          </a:xfrm>
                          <a:custGeom>
                            <a:avLst/>
                            <a:gdLst/>
                            <a:ahLst/>
                            <a:cxnLst/>
                            <a:rect l="l" t="t" r="r" b="b"/>
                            <a:pathLst>
                              <a:path w="331470" h="199390">
                                <a:moveTo>
                                  <a:pt x="0" y="0"/>
                                </a:moveTo>
                                <a:lnTo>
                                  <a:pt x="2991" y="111074"/>
                                </a:lnTo>
                                <a:lnTo>
                                  <a:pt x="38501" y="168843"/>
                                </a:lnTo>
                                <a:lnTo>
                                  <a:pt x="137593" y="191973"/>
                                </a:lnTo>
                                <a:lnTo>
                                  <a:pt x="331330" y="199135"/>
                                </a:lnTo>
                              </a:path>
                            </a:pathLst>
                          </a:custGeom>
                          <a:ln w="17145">
                            <a:solidFill>
                              <a:srgbClr val="808285"/>
                            </a:solidFill>
                            <a:prstDash val="solid"/>
                          </a:ln>
                        </wps:spPr>
                        <wps:bodyPr wrap="square" lIns="0" tIns="0" rIns="0" bIns="0" rtlCol="0">
                          <a:prstTxWarp prst="textNoShape">
                            <a:avLst/>
                          </a:prstTxWarp>
                          <a:noAutofit/>
                        </wps:bodyPr>
                      </wps:wsp>
                      <wps:wsp>
                        <wps:cNvPr id="4315" name="Graphic 4315"/>
                        <wps:cNvSpPr/>
                        <wps:spPr>
                          <a:xfrm>
                            <a:off x="304739" y="176931"/>
                            <a:ext cx="55244" cy="59055"/>
                          </a:xfrm>
                          <a:custGeom>
                            <a:avLst/>
                            <a:gdLst/>
                            <a:ahLst/>
                            <a:cxnLst/>
                            <a:rect l="l" t="t" r="r" b="b"/>
                            <a:pathLst>
                              <a:path w="55244" h="59055">
                                <a:moveTo>
                                  <a:pt x="2082" y="0"/>
                                </a:moveTo>
                                <a:lnTo>
                                  <a:pt x="30124" y="30111"/>
                                </a:lnTo>
                                <a:lnTo>
                                  <a:pt x="0" y="58127"/>
                                </a:lnTo>
                                <a:lnTo>
                                  <a:pt x="24676" y="59016"/>
                                </a:lnTo>
                                <a:lnTo>
                                  <a:pt x="54775" y="31000"/>
                                </a:lnTo>
                                <a:lnTo>
                                  <a:pt x="26758" y="901"/>
                                </a:lnTo>
                                <a:lnTo>
                                  <a:pt x="2082" y="0"/>
                                </a:lnTo>
                                <a:close/>
                              </a:path>
                            </a:pathLst>
                          </a:custGeom>
                          <a:solidFill>
                            <a:srgbClr val="808285"/>
                          </a:solidFill>
                        </wps:spPr>
                        <wps:bodyPr wrap="square" lIns="0" tIns="0" rIns="0" bIns="0" rtlCol="0">
                          <a:prstTxWarp prst="textNoShape">
                            <a:avLst/>
                          </a:prstTxWarp>
                          <a:noAutofit/>
                        </wps:bodyPr>
                      </wps:wsp>
                    </wpg:wgp>
                  </a:graphicData>
                </a:graphic>
              </wp:anchor>
            </w:drawing>
          </mc:Choice>
          <mc:Fallback>
            <w:pict>
              <v:group style="position:absolute;margin-left:360.453613pt;margin-top:5.0396pt;width:28.35pt;height:18.6pt;mso-position-horizontal-relative:page;mso-position-vertical-relative:paragraph;z-index:-15343104;mso-wrap-distance-left:0;mso-wrap-distance-right:0" id="docshapegroup2165" coordorigin="7209,101" coordsize="567,372">
                <v:shape style="position:absolute;left:7222;top:114;width:522;height:314" id="docshape2166" coordorigin="7223,114" coordsize="522,314" path="m7223,114l7227,289,7283,380,7439,417,7744,428e" filled="false" stroked="true" strokeweight="1.35pt" strokecolor="#808285">
                  <v:path arrowok="t"/>
                  <v:stroke dashstyle="solid"/>
                </v:shape>
                <v:shape style="position:absolute;left:7688;top:379;width:87;height:93" id="docshape2167" coordorigin="7689,379" coordsize="87,93" path="m7692,379l7736,427,7689,471,7728,472,7775,428,7731,381,7692,379xe" filled="true" fillcolor="#808285" stroked="false">
                  <v:path arrowok="t"/>
                  <v:fill type="solid"/>
                </v:shape>
                <w10:wrap type="topAndBottom"/>
              </v:group>
            </w:pict>
          </mc:Fallback>
        </mc:AlternateContent>
      </w:r>
      <w:r>
        <w:rPr>
          <w:rFonts w:ascii="VIC Medium"/>
          <w:b w:val="0"/>
          <w:sz w:val="4"/>
        </w:rPr>
        <mc:AlternateContent>
          <mc:Choice Requires="wps">
            <w:drawing>
              <wp:anchor distT="0" distB="0" distL="0" distR="0" allowOverlap="1" layoutInCell="1" locked="0" behindDoc="1" simplePos="0" relativeHeight="487973888">
                <wp:simplePos x="0" y="0"/>
                <wp:positionH relativeFrom="page">
                  <wp:posOffset>5053545</wp:posOffset>
                </wp:positionH>
                <wp:positionV relativeFrom="paragraph">
                  <wp:posOffset>58369</wp:posOffset>
                </wp:positionV>
                <wp:extent cx="1621790" cy="323215"/>
                <wp:effectExtent l="0" t="0" r="0" b="0"/>
                <wp:wrapTopAndBottom/>
                <wp:docPr id="4316" name="Textbox 4316"/>
                <wp:cNvGraphicFramePr>
                  <a:graphicFrameLocks/>
                </wp:cNvGraphicFramePr>
                <a:graphic>
                  <a:graphicData uri="http://schemas.microsoft.com/office/word/2010/wordprocessingShape">
                    <wps:wsp>
                      <wps:cNvPr id="4316" name="Textbox 4316"/>
                      <wps:cNvSpPr txBox="1"/>
                      <wps:spPr>
                        <a:xfrm>
                          <a:off x="0" y="0"/>
                          <a:ext cx="1621790" cy="323215"/>
                        </a:xfrm>
                        <a:prstGeom prst="rect">
                          <a:avLst/>
                        </a:prstGeom>
                        <a:solidFill>
                          <a:srgbClr val="808285"/>
                        </a:solidFill>
                      </wps:spPr>
                      <wps:txbx>
                        <w:txbxContent>
                          <w:p>
                            <w:pPr>
                              <w:spacing w:line="187" w:lineRule="exact" w:before="86"/>
                              <w:ind w:left="65" w:right="65" w:firstLine="0"/>
                              <w:jc w:val="center"/>
                              <w:rPr>
                                <w:rFonts w:ascii="VIC Medium"/>
                                <w:b w:val="0"/>
                                <w:color w:val="000000"/>
                                <w:sz w:val="15"/>
                              </w:rPr>
                            </w:pPr>
                            <w:r>
                              <w:rPr>
                                <w:rFonts w:ascii="VIC Medium"/>
                                <w:b w:val="0"/>
                                <w:color w:val="FFFFFF"/>
                                <w:sz w:val="15"/>
                              </w:rPr>
                              <w:t>Interest</w:t>
                            </w:r>
                            <w:r>
                              <w:rPr>
                                <w:rFonts w:ascii="VIC Medium"/>
                                <w:b w:val="0"/>
                                <w:color w:val="FFFFFF"/>
                                <w:spacing w:val="3"/>
                                <w:sz w:val="15"/>
                              </w:rPr>
                              <w:t> </w:t>
                            </w:r>
                            <w:r>
                              <w:rPr>
                                <w:rFonts w:ascii="VIC Medium"/>
                                <w:b w:val="0"/>
                                <w:color w:val="FFFFFF"/>
                                <w:sz w:val="15"/>
                              </w:rPr>
                              <w:t>and</w:t>
                            </w:r>
                            <w:r>
                              <w:rPr>
                                <w:rFonts w:ascii="VIC Medium"/>
                                <w:b w:val="0"/>
                                <w:color w:val="FFFFFF"/>
                                <w:spacing w:val="4"/>
                                <w:sz w:val="15"/>
                              </w:rPr>
                              <w:t> </w:t>
                            </w:r>
                            <w:r>
                              <w:rPr>
                                <w:rFonts w:ascii="VIC Medium"/>
                                <w:b w:val="0"/>
                                <w:color w:val="FFFFFF"/>
                                <w:sz w:val="15"/>
                              </w:rPr>
                              <w:t>lease</w:t>
                            </w:r>
                            <w:r>
                              <w:rPr>
                                <w:rFonts w:ascii="VIC Medium"/>
                                <w:b w:val="0"/>
                                <w:color w:val="FFFFFF"/>
                                <w:spacing w:val="4"/>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$0.99</w:t>
                            </w:r>
                          </w:p>
                        </w:txbxContent>
                      </wps:txbx>
                      <wps:bodyPr wrap="square" lIns="0" tIns="0" rIns="0" bIns="0" rtlCol="0">
                        <a:noAutofit/>
                      </wps:bodyPr>
                    </wps:wsp>
                  </a:graphicData>
                </a:graphic>
              </wp:anchor>
            </w:drawing>
          </mc:Choice>
          <mc:Fallback>
            <w:pict>
              <v:shape style="position:absolute;margin-left:397.916992pt;margin-top:4.596pt;width:127.7pt;height:25.45pt;mso-position-horizontal-relative:page;mso-position-vertical-relative:paragraph;z-index:-15342592;mso-wrap-distance-left:0;mso-wrap-distance-right:0" type="#_x0000_t202" id="docshape2168" filled="true" fillcolor="#808285" stroked="false">
                <v:textbox inset="0,0,0,0">
                  <w:txbxContent>
                    <w:p>
                      <w:pPr>
                        <w:spacing w:line="187" w:lineRule="exact" w:before="86"/>
                        <w:ind w:left="65" w:right="65" w:firstLine="0"/>
                        <w:jc w:val="center"/>
                        <w:rPr>
                          <w:rFonts w:ascii="VIC Medium"/>
                          <w:b w:val="0"/>
                          <w:color w:val="000000"/>
                          <w:sz w:val="15"/>
                        </w:rPr>
                      </w:pPr>
                      <w:r>
                        <w:rPr>
                          <w:rFonts w:ascii="VIC Medium"/>
                          <w:b w:val="0"/>
                          <w:color w:val="FFFFFF"/>
                          <w:sz w:val="15"/>
                        </w:rPr>
                        <w:t>Interest</w:t>
                      </w:r>
                      <w:r>
                        <w:rPr>
                          <w:rFonts w:ascii="VIC Medium"/>
                          <w:b w:val="0"/>
                          <w:color w:val="FFFFFF"/>
                          <w:spacing w:val="3"/>
                          <w:sz w:val="15"/>
                        </w:rPr>
                        <w:t> </w:t>
                      </w:r>
                      <w:r>
                        <w:rPr>
                          <w:rFonts w:ascii="VIC Medium"/>
                          <w:b w:val="0"/>
                          <w:color w:val="FFFFFF"/>
                          <w:sz w:val="15"/>
                        </w:rPr>
                        <w:t>and</w:t>
                      </w:r>
                      <w:r>
                        <w:rPr>
                          <w:rFonts w:ascii="VIC Medium"/>
                          <w:b w:val="0"/>
                          <w:color w:val="FFFFFF"/>
                          <w:spacing w:val="4"/>
                          <w:sz w:val="15"/>
                        </w:rPr>
                        <w:t> </w:t>
                      </w:r>
                      <w:r>
                        <w:rPr>
                          <w:rFonts w:ascii="VIC Medium"/>
                          <w:b w:val="0"/>
                          <w:color w:val="FFFFFF"/>
                          <w:sz w:val="15"/>
                        </w:rPr>
                        <w:t>lease</w:t>
                      </w:r>
                      <w:r>
                        <w:rPr>
                          <w:rFonts w:ascii="VIC Medium"/>
                          <w:b w:val="0"/>
                          <w:color w:val="FFFFFF"/>
                          <w:spacing w:val="4"/>
                          <w:sz w:val="15"/>
                        </w:rPr>
                        <w:t> </w:t>
                      </w:r>
                      <w:r>
                        <w:rPr>
                          <w:rFonts w:ascii="VIC Medium"/>
                          <w:b w:val="0"/>
                          <w:color w:val="FFFFFF"/>
                          <w:sz w:val="15"/>
                        </w:rPr>
                        <w:t>costs</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65" w:right="65" w:firstLine="0"/>
                        <w:jc w:val="center"/>
                        <w:rPr>
                          <w:rFonts w:ascii="VIC Medium"/>
                          <w:b w:val="0"/>
                          <w:color w:val="000000"/>
                          <w:sz w:val="15"/>
                        </w:rPr>
                      </w:pPr>
                      <w:r>
                        <w:rPr>
                          <w:rFonts w:ascii="VIC Medium"/>
                          <w:b w:val="0"/>
                          <w:color w:val="FFFFFF"/>
                          <w:spacing w:val="-2"/>
                          <w:sz w:val="15"/>
                        </w:rPr>
                        <w:t>$0.99</w:t>
                      </w:r>
                    </w:p>
                  </w:txbxContent>
                </v:textbox>
                <v:fill type="solid"/>
                <w10:wrap type="topAndBottom"/>
              </v:shape>
            </w:pict>
          </mc:Fallback>
        </mc:AlternateContent>
      </w:r>
      <w:r>
        <w:rPr>
          <w:rFonts w:ascii="VIC Medium"/>
          <w:b w:val="0"/>
          <w:sz w:val="4"/>
        </w:rPr>
        <mc:AlternateContent>
          <mc:Choice Requires="wps">
            <w:drawing>
              <wp:anchor distT="0" distB="0" distL="0" distR="0" allowOverlap="1" layoutInCell="1" locked="0" behindDoc="1" simplePos="0" relativeHeight="487974400">
                <wp:simplePos x="0" y="0"/>
                <wp:positionH relativeFrom="page">
                  <wp:posOffset>1005941</wp:posOffset>
                </wp:positionH>
                <wp:positionV relativeFrom="paragraph">
                  <wp:posOffset>432739</wp:posOffset>
                </wp:positionV>
                <wp:extent cx="1621790" cy="323215"/>
                <wp:effectExtent l="0" t="0" r="0" b="0"/>
                <wp:wrapTopAndBottom/>
                <wp:docPr id="4317" name="Textbox 4317"/>
                <wp:cNvGraphicFramePr>
                  <a:graphicFrameLocks/>
                </wp:cNvGraphicFramePr>
                <a:graphic>
                  <a:graphicData uri="http://schemas.microsoft.com/office/word/2010/wordprocessingShape">
                    <wps:wsp>
                      <wps:cNvPr id="4317" name="Textbox 4317"/>
                      <wps:cNvSpPr txBox="1"/>
                      <wps:spPr>
                        <a:xfrm>
                          <a:off x="0" y="0"/>
                          <a:ext cx="1621790" cy="323215"/>
                        </a:xfrm>
                        <a:prstGeom prst="rect">
                          <a:avLst/>
                        </a:prstGeom>
                        <a:solidFill>
                          <a:srgbClr val="00361D"/>
                        </a:solidFill>
                      </wps:spPr>
                      <wps:txbx>
                        <w:txbxContent>
                          <w:p>
                            <w:pPr>
                              <w:spacing w:line="187" w:lineRule="exact" w:before="73"/>
                              <w:ind w:left="49" w:right="65" w:firstLine="0"/>
                              <w:jc w:val="center"/>
                              <w:rPr>
                                <w:rFonts w:ascii="VIC Medium"/>
                                <w:b w:val="0"/>
                                <w:color w:val="000000"/>
                                <w:sz w:val="15"/>
                              </w:rPr>
                            </w:pPr>
                            <w:r>
                              <w:rPr>
                                <w:rFonts w:ascii="VIC Medium"/>
                                <w:b w:val="0"/>
                                <w:color w:val="FFFFFF"/>
                                <w:sz w:val="15"/>
                              </w:rPr>
                              <w:t>Assets</w:t>
                            </w:r>
                            <w:r>
                              <w:rPr>
                                <w:rFonts w:ascii="VIC Medium"/>
                                <w:b w:val="0"/>
                                <w:color w:val="FFFFFF"/>
                                <w:spacing w:val="4"/>
                                <w:sz w:val="15"/>
                              </w:rPr>
                              <w:t> </w:t>
                            </w:r>
                            <w:r>
                              <w:rPr>
                                <w:rFonts w:ascii="VIC Medium"/>
                                <w:b w:val="0"/>
                                <w:color w:val="FFFFFF"/>
                                <w:sz w:val="15"/>
                              </w:rPr>
                              <w:t>leased</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49" w:right="65" w:firstLine="0"/>
                              <w:jc w:val="center"/>
                              <w:rPr>
                                <w:rFonts w:ascii="VIC Medium"/>
                                <w:b w:val="0"/>
                                <w:color w:val="000000"/>
                                <w:sz w:val="15"/>
                              </w:rPr>
                            </w:pPr>
                            <w:r>
                              <w:rPr>
                                <w:rFonts w:ascii="VIC Medium"/>
                                <w:b w:val="0"/>
                                <w:color w:val="FFFFFF"/>
                                <w:spacing w:val="-2"/>
                                <w:sz w:val="15"/>
                              </w:rPr>
                              <w:t>$6.83</w:t>
                            </w:r>
                          </w:p>
                        </w:txbxContent>
                      </wps:txbx>
                      <wps:bodyPr wrap="square" lIns="0" tIns="0" rIns="0" bIns="0" rtlCol="0">
                        <a:noAutofit/>
                      </wps:bodyPr>
                    </wps:wsp>
                  </a:graphicData>
                </a:graphic>
              </wp:anchor>
            </w:drawing>
          </mc:Choice>
          <mc:Fallback>
            <w:pict>
              <v:shape style="position:absolute;margin-left:79.208pt;margin-top:34.074001pt;width:127.7pt;height:25.45pt;mso-position-horizontal-relative:page;mso-position-vertical-relative:paragraph;z-index:-15342080;mso-wrap-distance-left:0;mso-wrap-distance-right:0" type="#_x0000_t202" id="docshape2169" filled="true" fillcolor="#00361d" stroked="false">
                <v:textbox inset="0,0,0,0">
                  <w:txbxContent>
                    <w:p>
                      <w:pPr>
                        <w:spacing w:line="187" w:lineRule="exact" w:before="73"/>
                        <w:ind w:left="49" w:right="65" w:firstLine="0"/>
                        <w:jc w:val="center"/>
                        <w:rPr>
                          <w:rFonts w:ascii="VIC Medium"/>
                          <w:b w:val="0"/>
                          <w:color w:val="000000"/>
                          <w:sz w:val="15"/>
                        </w:rPr>
                      </w:pPr>
                      <w:r>
                        <w:rPr>
                          <w:rFonts w:ascii="VIC Medium"/>
                          <w:b w:val="0"/>
                          <w:color w:val="FFFFFF"/>
                          <w:sz w:val="15"/>
                        </w:rPr>
                        <w:t>Assets</w:t>
                      </w:r>
                      <w:r>
                        <w:rPr>
                          <w:rFonts w:ascii="VIC Medium"/>
                          <w:b w:val="0"/>
                          <w:color w:val="FFFFFF"/>
                          <w:spacing w:val="4"/>
                          <w:sz w:val="15"/>
                        </w:rPr>
                        <w:t> </w:t>
                      </w:r>
                      <w:r>
                        <w:rPr>
                          <w:rFonts w:ascii="VIC Medium"/>
                          <w:b w:val="0"/>
                          <w:color w:val="FFFFFF"/>
                          <w:sz w:val="15"/>
                        </w:rPr>
                        <w:t>leased</w:t>
                      </w:r>
                      <w:r>
                        <w:rPr>
                          <w:rFonts w:ascii="VIC Medium"/>
                          <w:b w:val="0"/>
                          <w:color w:val="FFFFFF"/>
                          <w:spacing w:val="4"/>
                          <w:sz w:val="15"/>
                        </w:rPr>
                        <w:t> </w:t>
                      </w:r>
                      <w:r>
                        <w:rPr>
                          <w:rFonts w:ascii="VIC Medium"/>
                          <w:b w:val="0"/>
                          <w:color w:val="FFFFFF"/>
                          <w:sz w:val="15"/>
                        </w:rPr>
                        <w:t>$/kg</w:t>
                      </w:r>
                      <w:r>
                        <w:rPr>
                          <w:rFonts w:ascii="VIC Medium"/>
                          <w:b w:val="0"/>
                          <w:color w:val="FFFFFF"/>
                          <w:spacing w:val="4"/>
                          <w:sz w:val="15"/>
                        </w:rPr>
                        <w:t> </w:t>
                      </w:r>
                      <w:r>
                        <w:rPr>
                          <w:rFonts w:ascii="VIC Medium"/>
                          <w:b w:val="0"/>
                          <w:color w:val="FFFFFF"/>
                          <w:spacing w:val="-5"/>
                          <w:sz w:val="15"/>
                        </w:rPr>
                        <w:t>MS</w:t>
                      </w:r>
                    </w:p>
                    <w:p>
                      <w:pPr>
                        <w:spacing w:line="187" w:lineRule="exact" w:before="0"/>
                        <w:ind w:left="49" w:right="65" w:firstLine="0"/>
                        <w:jc w:val="center"/>
                        <w:rPr>
                          <w:rFonts w:ascii="VIC Medium"/>
                          <w:b w:val="0"/>
                          <w:color w:val="000000"/>
                          <w:sz w:val="15"/>
                        </w:rPr>
                      </w:pPr>
                      <w:r>
                        <w:rPr>
                          <w:rFonts w:ascii="VIC Medium"/>
                          <w:b w:val="0"/>
                          <w:color w:val="FFFFFF"/>
                          <w:spacing w:val="-2"/>
                          <w:sz w:val="15"/>
                        </w:rPr>
                        <w:t>$6.83</w:t>
                      </w:r>
                    </w:p>
                  </w:txbxContent>
                </v:textbox>
                <v:fill type="solid"/>
                <w10:wrap type="topAndBottom"/>
              </v:shape>
            </w:pict>
          </mc:Fallback>
        </mc:AlternateContent>
      </w:r>
      <w:r>
        <w:rPr>
          <w:rFonts w:ascii="VIC Medium"/>
          <w:b w:val="0"/>
          <w:sz w:val="4"/>
        </w:rPr>
        <mc:AlternateContent>
          <mc:Choice Requires="wps">
            <w:drawing>
              <wp:anchor distT="0" distB="0" distL="0" distR="0" allowOverlap="1" layoutInCell="1" locked="0" behindDoc="1" simplePos="0" relativeHeight="487974912">
                <wp:simplePos x="0" y="0"/>
                <wp:positionH relativeFrom="page">
                  <wp:posOffset>3038627</wp:posOffset>
                </wp:positionH>
                <wp:positionV relativeFrom="paragraph">
                  <wp:posOffset>432739</wp:posOffset>
                </wp:positionV>
                <wp:extent cx="1621790" cy="323215"/>
                <wp:effectExtent l="0" t="0" r="0" b="0"/>
                <wp:wrapTopAndBottom/>
                <wp:docPr id="4318" name="Textbox 4318"/>
                <wp:cNvGraphicFramePr>
                  <a:graphicFrameLocks/>
                </wp:cNvGraphicFramePr>
                <a:graphic>
                  <a:graphicData uri="http://schemas.microsoft.com/office/word/2010/wordprocessingShape">
                    <wps:wsp>
                      <wps:cNvPr id="4318" name="Textbox 4318"/>
                      <wps:cNvSpPr txBox="1"/>
                      <wps:spPr>
                        <a:xfrm>
                          <a:off x="0" y="0"/>
                          <a:ext cx="1621790" cy="323215"/>
                        </a:xfrm>
                        <a:prstGeom prst="rect">
                          <a:avLst/>
                        </a:prstGeom>
                        <a:solidFill>
                          <a:srgbClr val="F8971F"/>
                        </a:solidFill>
                      </wps:spPr>
                      <wps:txbx>
                        <w:txbxContent>
                          <w:p>
                            <w:pPr>
                              <w:spacing w:line="187" w:lineRule="exact" w:before="73"/>
                              <w:ind w:left="0" w:right="65" w:firstLine="0"/>
                              <w:jc w:val="center"/>
                              <w:rPr>
                                <w:rFonts w:ascii="VIC Medium"/>
                                <w:b w:val="0"/>
                                <w:color w:val="000000"/>
                                <w:sz w:val="15"/>
                              </w:rPr>
                            </w:pPr>
                            <w:r>
                              <w:rPr>
                                <w:rFonts w:ascii="VIC Medium"/>
                                <w:b w:val="0"/>
                                <w:color w:val="000000"/>
                                <w:sz w:val="15"/>
                              </w:rPr>
                              <w:t>Net</w:t>
                            </w:r>
                            <w:r>
                              <w:rPr>
                                <w:rFonts w:ascii="VIC Medium"/>
                                <w:b w:val="0"/>
                                <w:color w:val="000000"/>
                                <w:spacing w:val="3"/>
                                <w:sz w:val="15"/>
                              </w:rPr>
                              <w:t> </w:t>
                            </w:r>
                            <w:r>
                              <w:rPr>
                                <w:rFonts w:ascii="VIC Medium"/>
                                <w:b w:val="0"/>
                                <w:color w:val="000000"/>
                                <w:sz w:val="15"/>
                              </w:rPr>
                              <w:t>farm</w:t>
                            </w:r>
                            <w:r>
                              <w:rPr>
                                <w:rFonts w:ascii="VIC Medium"/>
                                <w:b w:val="0"/>
                                <w:color w:val="000000"/>
                                <w:spacing w:val="4"/>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$/kg</w:t>
                            </w:r>
                            <w:r>
                              <w:rPr>
                                <w:rFonts w:ascii="VIC Medium"/>
                                <w:b w:val="0"/>
                                <w:color w:val="000000"/>
                                <w:spacing w:val="3"/>
                                <w:sz w:val="15"/>
                              </w:rPr>
                              <w:t> </w:t>
                            </w:r>
                            <w:r>
                              <w:rPr>
                                <w:rFonts w:ascii="VIC Medium"/>
                                <w:b w:val="0"/>
                                <w:color w:val="000000"/>
                                <w:spacing w:val="-5"/>
                                <w:sz w:val="15"/>
                              </w:rPr>
                              <w:t>MS</w:t>
                            </w:r>
                          </w:p>
                          <w:p>
                            <w:pPr>
                              <w:spacing w:line="187" w:lineRule="exact" w:before="0"/>
                              <w:ind w:left="0" w:right="65" w:firstLine="0"/>
                              <w:jc w:val="center"/>
                              <w:rPr>
                                <w:rFonts w:ascii="VIC Medium"/>
                                <w:b w:val="0"/>
                                <w:color w:val="000000"/>
                                <w:sz w:val="15"/>
                              </w:rPr>
                            </w:pPr>
                            <w:r>
                              <w:rPr>
                                <w:rFonts w:ascii="VIC Medium"/>
                                <w:b w:val="0"/>
                                <w:color w:val="000000"/>
                                <w:spacing w:val="-2"/>
                                <w:sz w:val="15"/>
                              </w:rPr>
                              <w:t>$1.82</w:t>
                            </w:r>
                          </w:p>
                        </w:txbxContent>
                      </wps:txbx>
                      <wps:bodyPr wrap="square" lIns="0" tIns="0" rIns="0" bIns="0" rtlCol="0">
                        <a:noAutofit/>
                      </wps:bodyPr>
                    </wps:wsp>
                  </a:graphicData>
                </a:graphic>
              </wp:anchor>
            </w:drawing>
          </mc:Choice>
          <mc:Fallback>
            <w:pict>
              <v:shape style="position:absolute;margin-left:239.261993pt;margin-top:34.074001pt;width:127.7pt;height:25.45pt;mso-position-horizontal-relative:page;mso-position-vertical-relative:paragraph;z-index:-15341568;mso-wrap-distance-left:0;mso-wrap-distance-right:0" type="#_x0000_t202" id="docshape2170" filled="true" fillcolor="#f8971f" stroked="false">
                <v:textbox inset="0,0,0,0">
                  <w:txbxContent>
                    <w:p>
                      <w:pPr>
                        <w:spacing w:line="187" w:lineRule="exact" w:before="73"/>
                        <w:ind w:left="0" w:right="65" w:firstLine="0"/>
                        <w:jc w:val="center"/>
                        <w:rPr>
                          <w:rFonts w:ascii="VIC Medium"/>
                          <w:b w:val="0"/>
                          <w:color w:val="000000"/>
                          <w:sz w:val="15"/>
                        </w:rPr>
                      </w:pPr>
                      <w:r>
                        <w:rPr>
                          <w:rFonts w:ascii="VIC Medium"/>
                          <w:b w:val="0"/>
                          <w:color w:val="000000"/>
                          <w:sz w:val="15"/>
                        </w:rPr>
                        <w:t>Net</w:t>
                      </w:r>
                      <w:r>
                        <w:rPr>
                          <w:rFonts w:ascii="VIC Medium"/>
                          <w:b w:val="0"/>
                          <w:color w:val="000000"/>
                          <w:spacing w:val="3"/>
                          <w:sz w:val="15"/>
                        </w:rPr>
                        <w:t> </w:t>
                      </w:r>
                      <w:r>
                        <w:rPr>
                          <w:rFonts w:ascii="VIC Medium"/>
                          <w:b w:val="0"/>
                          <w:color w:val="000000"/>
                          <w:sz w:val="15"/>
                        </w:rPr>
                        <w:t>farm</w:t>
                      </w:r>
                      <w:r>
                        <w:rPr>
                          <w:rFonts w:ascii="VIC Medium"/>
                          <w:b w:val="0"/>
                          <w:color w:val="000000"/>
                          <w:spacing w:val="4"/>
                          <w:sz w:val="15"/>
                        </w:rPr>
                        <w:t> </w:t>
                      </w:r>
                      <w:r>
                        <w:rPr>
                          <w:rFonts w:ascii="VIC Medium"/>
                          <w:b w:val="0"/>
                          <w:color w:val="000000"/>
                          <w:sz w:val="15"/>
                        </w:rPr>
                        <w:t>income</w:t>
                      </w:r>
                      <w:r>
                        <w:rPr>
                          <w:rFonts w:ascii="VIC Medium"/>
                          <w:b w:val="0"/>
                          <w:color w:val="000000"/>
                          <w:spacing w:val="4"/>
                          <w:sz w:val="15"/>
                        </w:rPr>
                        <w:t> </w:t>
                      </w:r>
                      <w:r>
                        <w:rPr>
                          <w:rFonts w:ascii="VIC Medium"/>
                          <w:b w:val="0"/>
                          <w:color w:val="000000"/>
                          <w:sz w:val="15"/>
                        </w:rPr>
                        <w:t>$/kg</w:t>
                      </w:r>
                      <w:r>
                        <w:rPr>
                          <w:rFonts w:ascii="VIC Medium"/>
                          <w:b w:val="0"/>
                          <w:color w:val="000000"/>
                          <w:spacing w:val="3"/>
                          <w:sz w:val="15"/>
                        </w:rPr>
                        <w:t> </w:t>
                      </w:r>
                      <w:r>
                        <w:rPr>
                          <w:rFonts w:ascii="VIC Medium"/>
                          <w:b w:val="0"/>
                          <w:color w:val="000000"/>
                          <w:spacing w:val="-5"/>
                          <w:sz w:val="15"/>
                        </w:rPr>
                        <w:t>MS</w:t>
                      </w:r>
                    </w:p>
                    <w:p>
                      <w:pPr>
                        <w:spacing w:line="187" w:lineRule="exact" w:before="0"/>
                        <w:ind w:left="0" w:right="65" w:firstLine="0"/>
                        <w:jc w:val="center"/>
                        <w:rPr>
                          <w:rFonts w:ascii="VIC Medium"/>
                          <w:b w:val="0"/>
                          <w:color w:val="000000"/>
                          <w:sz w:val="15"/>
                        </w:rPr>
                      </w:pPr>
                      <w:r>
                        <w:rPr>
                          <w:rFonts w:ascii="VIC Medium"/>
                          <w:b w:val="0"/>
                          <w:color w:val="000000"/>
                          <w:spacing w:val="-2"/>
                          <w:sz w:val="15"/>
                        </w:rPr>
                        <w:t>$1.82</w:t>
                      </w:r>
                    </w:p>
                  </w:txbxContent>
                </v:textbox>
                <v:fill type="solid"/>
                <w10:wrap type="topAndBottom"/>
              </v:shape>
            </w:pict>
          </mc:Fallback>
        </mc:AlternateContent>
      </w:r>
    </w:p>
    <w:p>
      <w:pPr>
        <w:pStyle w:val="BodyText"/>
        <w:spacing w:before="3"/>
        <w:rPr>
          <w:rFonts w:ascii="VIC Medium"/>
          <w:b w:val="0"/>
          <w:sz w:val="4"/>
        </w:rPr>
      </w:pPr>
    </w:p>
    <w:p>
      <w:pPr>
        <w:pStyle w:val="BodyText"/>
        <w:spacing w:before="7"/>
        <w:rPr>
          <w:rFonts w:ascii="VIC Medium"/>
          <w:b w:val="0"/>
          <w:sz w:val="4"/>
        </w:rPr>
      </w:pPr>
    </w:p>
    <w:p>
      <w:pPr>
        <w:tabs>
          <w:tab w:pos="5875" w:val="left" w:leader="none"/>
        </w:tabs>
        <w:spacing w:line="240" w:lineRule="auto"/>
        <w:ind w:left="2674" w:right="0" w:firstLine="0"/>
        <w:rPr>
          <w:rFonts w:ascii="VIC Medium"/>
          <w:sz w:val="20"/>
        </w:rPr>
      </w:pPr>
      <w:r>
        <w:rPr>
          <w:rFonts w:ascii="VIC Medium"/>
          <w:sz w:val="20"/>
        </w:rPr>
        <mc:AlternateContent>
          <mc:Choice Requires="wps">
            <w:drawing>
              <wp:inline distT="0" distB="0" distL="0" distR="0">
                <wp:extent cx="58419" cy="276860"/>
                <wp:effectExtent l="0" t="0" r="0" b="8889"/>
                <wp:docPr id="4319" name="Group 4319"/>
                <wp:cNvGraphicFramePr>
                  <a:graphicFrameLocks/>
                </wp:cNvGraphicFramePr>
                <a:graphic>
                  <a:graphicData uri="http://schemas.microsoft.com/office/word/2010/wordprocessingGroup">
                    <wpg:wgp>
                      <wpg:cNvPr id="4319" name="Group 4319"/>
                      <wpg:cNvGrpSpPr/>
                      <wpg:grpSpPr>
                        <a:xfrm>
                          <a:off x="0" y="0"/>
                          <a:ext cx="58419" cy="276860"/>
                          <a:chExt cx="58419" cy="276860"/>
                        </a:xfrm>
                      </wpg:grpSpPr>
                      <wps:wsp>
                        <wps:cNvPr id="4320" name="Graphic 4320"/>
                        <wps:cNvSpPr/>
                        <wps:spPr>
                          <a:xfrm>
                            <a:off x="29076" y="0"/>
                            <a:ext cx="1270" cy="257175"/>
                          </a:xfrm>
                          <a:custGeom>
                            <a:avLst/>
                            <a:gdLst/>
                            <a:ahLst/>
                            <a:cxnLst/>
                            <a:rect l="l" t="t" r="r" b="b"/>
                            <a:pathLst>
                              <a:path w="0" h="257175">
                                <a:moveTo>
                                  <a:pt x="0" y="0"/>
                                </a:moveTo>
                                <a:lnTo>
                                  <a:pt x="0" y="257035"/>
                                </a:lnTo>
                              </a:path>
                            </a:pathLst>
                          </a:custGeom>
                          <a:ln w="17145">
                            <a:solidFill>
                              <a:srgbClr val="808285"/>
                            </a:solidFill>
                            <a:prstDash val="solid"/>
                          </a:ln>
                        </wps:spPr>
                        <wps:bodyPr wrap="square" lIns="0" tIns="0" rIns="0" bIns="0" rtlCol="0">
                          <a:prstTxWarp prst="textNoShape">
                            <a:avLst/>
                          </a:prstTxWarp>
                          <a:noAutofit/>
                        </wps:bodyPr>
                      </wps:wsp>
                      <wps:wsp>
                        <wps:cNvPr id="4321" name="Graphic 4321"/>
                        <wps:cNvSpPr/>
                        <wps:spPr>
                          <a:xfrm>
                            <a:off x="0" y="222871"/>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4.6pt;height:21.8pt;mso-position-horizontal-relative:char;mso-position-vertical-relative:line" id="docshapegroup2171" coordorigin="0,0" coordsize="92,436">
                <v:line style="position:absolute" from="46,0" to="46,405" stroked="true" strokeweight="1.35pt" strokecolor="#808285">
                  <v:stroke dashstyle="solid"/>
                </v:line>
                <v:shape style="position:absolute;left:0;top:350;width:92;height:85" id="docshape2172" coordorigin="0,351" coordsize="92,85" path="m92,351l46,397,0,351,0,390,46,436,92,390,92,351xe" filled="true" fillcolor="#808285" stroked="false">
                  <v:path arrowok="t"/>
                  <v:fill type="solid"/>
                </v:shape>
              </v:group>
            </w:pict>
          </mc:Fallback>
        </mc:AlternateContent>
      </w:r>
      <w:r>
        <w:rPr>
          <w:rFonts w:ascii="VIC Medium"/>
          <w:sz w:val="20"/>
        </w:rPr>
      </w:r>
      <w:r>
        <w:rPr>
          <w:rFonts w:ascii="VIC Medium"/>
          <w:sz w:val="20"/>
        </w:rPr>
        <w:tab/>
      </w:r>
      <w:r>
        <w:rPr>
          <w:rFonts w:ascii="VIC Medium"/>
          <w:sz w:val="20"/>
        </w:rPr>
        <mc:AlternateContent>
          <mc:Choice Requires="wps">
            <w:drawing>
              <wp:inline distT="0" distB="0" distL="0" distR="0">
                <wp:extent cx="58419" cy="276860"/>
                <wp:effectExtent l="0" t="0" r="0" b="8889"/>
                <wp:docPr id="4322" name="Group 4322"/>
                <wp:cNvGraphicFramePr>
                  <a:graphicFrameLocks/>
                </wp:cNvGraphicFramePr>
                <a:graphic>
                  <a:graphicData uri="http://schemas.microsoft.com/office/word/2010/wordprocessingGroup">
                    <wpg:wgp>
                      <wpg:cNvPr id="4322" name="Group 4322"/>
                      <wpg:cNvGrpSpPr/>
                      <wpg:grpSpPr>
                        <a:xfrm>
                          <a:off x="0" y="0"/>
                          <a:ext cx="58419" cy="276860"/>
                          <a:chExt cx="58419" cy="276860"/>
                        </a:xfrm>
                      </wpg:grpSpPr>
                      <wps:wsp>
                        <wps:cNvPr id="4323" name="Graphic 4323"/>
                        <wps:cNvSpPr/>
                        <wps:spPr>
                          <a:xfrm>
                            <a:off x="29076" y="0"/>
                            <a:ext cx="1270" cy="257175"/>
                          </a:xfrm>
                          <a:custGeom>
                            <a:avLst/>
                            <a:gdLst/>
                            <a:ahLst/>
                            <a:cxnLst/>
                            <a:rect l="l" t="t" r="r" b="b"/>
                            <a:pathLst>
                              <a:path w="0" h="257175">
                                <a:moveTo>
                                  <a:pt x="0" y="0"/>
                                </a:moveTo>
                                <a:lnTo>
                                  <a:pt x="0" y="257035"/>
                                </a:lnTo>
                              </a:path>
                            </a:pathLst>
                          </a:custGeom>
                          <a:ln w="17145">
                            <a:solidFill>
                              <a:srgbClr val="808285"/>
                            </a:solidFill>
                            <a:prstDash val="solid"/>
                          </a:ln>
                        </wps:spPr>
                        <wps:bodyPr wrap="square" lIns="0" tIns="0" rIns="0" bIns="0" rtlCol="0">
                          <a:prstTxWarp prst="textNoShape">
                            <a:avLst/>
                          </a:prstTxWarp>
                          <a:noAutofit/>
                        </wps:bodyPr>
                      </wps:wsp>
                      <wps:wsp>
                        <wps:cNvPr id="4324" name="Graphic 4324"/>
                        <wps:cNvSpPr/>
                        <wps:spPr>
                          <a:xfrm>
                            <a:off x="0" y="222871"/>
                            <a:ext cx="58419" cy="53975"/>
                          </a:xfrm>
                          <a:custGeom>
                            <a:avLst/>
                            <a:gdLst/>
                            <a:ahLst/>
                            <a:cxnLst/>
                            <a:rect l="l" t="t" r="r" b="b"/>
                            <a:pathLst>
                              <a:path w="58419" h="53975">
                                <a:moveTo>
                                  <a:pt x="58153" y="0"/>
                                </a:moveTo>
                                <a:lnTo>
                                  <a:pt x="29083" y="29095"/>
                                </a:lnTo>
                                <a:lnTo>
                                  <a:pt x="0" y="0"/>
                                </a:lnTo>
                                <a:lnTo>
                                  <a:pt x="0" y="24688"/>
                                </a:lnTo>
                                <a:lnTo>
                                  <a:pt x="29083" y="53771"/>
                                </a:lnTo>
                                <a:lnTo>
                                  <a:pt x="58153" y="24688"/>
                                </a:lnTo>
                                <a:lnTo>
                                  <a:pt x="58153"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4.6pt;height:21.8pt;mso-position-horizontal-relative:char;mso-position-vertical-relative:line" id="docshapegroup2173" coordorigin="0,0" coordsize="92,436">
                <v:line style="position:absolute" from="46,0" to="46,405" stroked="true" strokeweight="1.35pt" strokecolor="#808285">
                  <v:stroke dashstyle="solid"/>
                </v:line>
                <v:shape style="position:absolute;left:0;top:350;width:92;height:85" id="docshape2174" coordorigin="0,351" coordsize="92,85" path="m92,351l46,397,0,351,0,390,46,436,92,390,92,351xe" filled="true" fillcolor="#808285" stroked="false">
                  <v:path arrowok="t"/>
                  <v:fill type="solid"/>
                </v:shape>
              </v:group>
            </w:pict>
          </mc:Fallback>
        </mc:AlternateContent>
      </w:r>
      <w:r>
        <w:rPr>
          <w:rFonts w:ascii="VIC Medium"/>
          <w:sz w:val="20"/>
        </w:rPr>
      </w: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rPr>
          <w:rFonts w:ascii="VIC Medium"/>
          <w:b w:val="0"/>
          <w:sz w:val="20"/>
        </w:rPr>
      </w:pPr>
    </w:p>
    <w:p>
      <w:pPr>
        <w:pStyle w:val="BodyText"/>
        <w:spacing w:before="43"/>
        <w:rPr>
          <w:rFonts w:ascii="VIC Medium"/>
          <w:b w:val="0"/>
          <w:sz w:val="20"/>
        </w:rPr>
      </w:pPr>
      <w:r>
        <w:rPr>
          <w:rFonts w:ascii="VIC Medium"/>
          <w:b w:val="0"/>
          <w:sz w:val="20"/>
        </w:rPr>
        <mc:AlternateContent>
          <mc:Choice Requires="wps">
            <w:drawing>
              <wp:anchor distT="0" distB="0" distL="0" distR="0" allowOverlap="1" layoutInCell="1" locked="0" behindDoc="1" simplePos="0" relativeHeight="487976448">
                <wp:simplePos x="0" y="0"/>
                <wp:positionH relativeFrom="page">
                  <wp:posOffset>1005941</wp:posOffset>
                </wp:positionH>
                <wp:positionV relativeFrom="paragraph">
                  <wp:posOffset>213995</wp:posOffset>
                </wp:positionV>
                <wp:extent cx="1621790" cy="323215"/>
                <wp:effectExtent l="0" t="0" r="0" b="0"/>
                <wp:wrapTopAndBottom/>
                <wp:docPr id="4325" name="Textbox 4325"/>
                <wp:cNvGraphicFramePr>
                  <a:graphicFrameLocks/>
                </wp:cNvGraphicFramePr>
                <a:graphic>
                  <a:graphicData uri="http://schemas.microsoft.com/office/word/2010/wordprocessingShape">
                    <wps:wsp>
                      <wps:cNvPr id="4325" name="Textbox 4325"/>
                      <wps:cNvSpPr txBox="1"/>
                      <wps:spPr>
                        <a:xfrm>
                          <a:off x="0" y="0"/>
                          <a:ext cx="1621790" cy="323215"/>
                        </a:xfrm>
                        <a:prstGeom prst="rect">
                          <a:avLst/>
                        </a:prstGeom>
                        <a:solidFill>
                          <a:srgbClr val="F8971F"/>
                        </a:solidFill>
                      </wps:spPr>
                      <wps:txbx>
                        <w:txbxContent>
                          <w:p>
                            <w:pPr>
                              <w:spacing w:line="204" w:lineRule="auto" w:before="96"/>
                              <w:ind w:left="1098" w:right="205" w:hanging="652"/>
                              <w:jc w:val="left"/>
                              <w:rPr>
                                <w:rFonts w:ascii="VIC Medium"/>
                                <w:b w:val="0"/>
                                <w:color w:val="000000"/>
                                <w:sz w:val="15"/>
                              </w:rPr>
                            </w:pPr>
                            <w:r>
                              <w:rPr>
                                <w:rFonts w:ascii="VIC Medium"/>
                                <w:b w:val="0"/>
                                <w:color w:val="000000"/>
                                <w:sz w:val="15"/>
                              </w:rPr>
                              <w:t>Return</w:t>
                            </w:r>
                            <w:r>
                              <w:rPr>
                                <w:rFonts w:ascii="VIC Medium"/>
                                <w:b w:val="0"/>
                                <w:color w:val="000000"/>
                                <w:spacing w:val="-4"/>
                                <w:sz w:val="15"/>
                              </w:rPr>
                              <w:t> </w:t>
                            </w:r>
                            <w:r>
                              <w:rPr>
                                <w:rFonts w:ascii="VIC Medium"/>
                                <w:b w:val="0"/>
                                <w:color w:val="000000"/>
                                <w:sz w:val="15"/>
                              </w:rPr>
                              <w:t>on</w:t>
                            </w:r>
                            <w:r>
                              <w:rPr>
                                <w:rFonts w:ascii="VIC Medium"/>
                                <w:b w:val="0"/>
                                <w:color w:val="000000"/>
                                <w:spacing w:val="-4"/>
                                <w:sz w:val="15"/>
                              </w:rPr>
                              <w:t> </w:t>
                            </w:r>
                            <w:r>
                              <w:rPr>
                                <w:rFonts w:ascii="VIC Medium"/>
                                <w:b w:val="0"/>
                                <w:color w:val="000000"/>
                                <w:sz w:val="15"/>
                              </w:rPr>
                              <w:t>total</w:t>
                            </w:r>
                            <w:r>
                              <w:rPr>
                                <w:rFonts w:ascii="VIC Medium"/>
                                <w:b w:val="0"/>
                                <w:color w:val="000000"/>
                                <w:spacing w:val="-4"/>
                                <w:sz w:val="15"/>
                              </w:rPr>
                              <w:t> </w:t>
                            </w:r>
                            <w:r>
                              <w:rPr>
                                <w:rFonts w:ascii="VIC Medium"/>
                                <w:b w:val="0"/>
                                <w:color w:val="000000"/>
                                <w:sz w:val="15"/>
                              </w:rPr>
                              <w:t>assets</w:t>
                            </w:r>
                            <w:r>
                              <w:rPr>
                                <w:rFonts w:ascii="VIC Medium"/>
                                <w:b w:val="0"/>
                                <w:color w:val="000000"/>
                                <w:spacing w:val="40"/>
                                <w:sz w:val="15"/>
                              </w:rPr>
                              <w:t> </w:t>
                            </w:r>
                            <w:r>
                              <w:rPr>
                                <w:rFonts w:ascii="VIC Medium"/>
                                <w:b w:val="0"/>
                                <w:color w:val="000000"/>
                                <w:spacing w:val="-4"/>
                                <w:sz w:val="15"/>
                              </w:rPr>
                              <w:t>6.5%</w:t>
                            </w:r>
                          </w:p>
                        </w:txbxContent>
                      </wps:txbx>
                      <wps:bodyPr wrap="square" lIns="0" tIns="0" rIns="0" bIns="0" rtlCol="0">
                        <a:noAutofit/>
                      </wps:bodyPr>
                    </wps:wsp>
                  </a:graphicData>
                </a:graphic>
              </wp:anchor>
            </w:drawing>
          </mc:Choice>
          <mc:Fallback>
            <w:pict>
              <v:shape style="position:absolute;margin-left:79.208pt;margin-top:16.850pt;width:127.7pt;height:25.45pt;mso-position-horizontal-relative:page;mso-position-vertical-relative:paragraph;z-index:-15340032;mso-wrap-distance-left:0;mso-wrap-distance-right:0" type="#_x0000_t202" id="docshape2175" filled="true" fillcolor="#f8971f" stroked="false">
                <v:textbox inset="0,0,0,0">
                  <w:txbxContent>
                    <w:p>
                      <w:pPr>
                        <w:spacing w:line="204" w:lineRule="auto" w:before="96"/>
                        <w:ind w:left="1098" w:right="205" w:hanging="652"/>
                        <w:jc w:val="left"/>
                        <w:rPr>
                          <w:rFonts w:ascii="VIC Medium"/>
                          <w:b w:val="0"/>
                          <w:color w:val="000000"/>
                          <w:sz w:val="15"/>
                        </w:rPr>
                      </w:pPr>
                      <w:r>
                        <w:rPr>
                          <w:rFonts w:ascii="VIC Medium"/>
                          <w:b w:val="0"/>
                          <w:color w:val="000000"/>
                          <w:sz w:val="15"/>
                        </w:rPr>
                        <w:t>Return</w:t>
                      </w:r>
                      <w:r>
                        <w:rPr>
                          <w:rFonts w:ascii="VIC Medium"/>
                          <w:b w:val="0"/>
                          <w:color w:val="000000"/>
                          <w:spacing w:val="-4"/>
                          <w:sz w:val="15"/>
                        </w:rPr>
                        <w:t> </w:t>
                      </w:r>
                      <w:r>
                        <w:rPr>
                          <w:rFonts w:ascii="VIC Medium"/>
                          <w:b w:val="0"/>
                          <w:color w:val="000000"/>
                          <w:sz w:val="15"/>
                        </w:rPr>
                        <w:t>on</w:t>
                      </w:r>
                      <w:r>
                        <w:rPr>
                          <w:rFonts w:ascii="VIC Medium"/>
                          <w:b w:val="0"/>
                          <w:color w:val="000000"/>
                          <w:spacing w:val="-4"/>
                          <w:sz w:val="15"/>
                        </w:rPr>
                        <w:t> </w:t>
                      </w:r>
                      <w:r>
                        <w:rPr>
                          <w:rFonts w:ascii="VIC Medium"/>
                          <w:b w:val="0"/>
                          <w:color w:val="000000"/>
                          <w:sz w:val="15"/>
                        </w:rPr>
                        <w:t>total</w:t>
                      </w:r>
                      <w:r>
                        <w:rPr>
                          <w:rFonts w:ascii="VIC Medium"/>
                          <w:b w:val="0"/>
                          <w:color w:val="000000"/>
                          <w:spacing w:val="-4"/>
                          <w:sz w:val="15"/>
                        </w:rPr>
                        <w:t> </w:t>
                      </w:r>
                      <w:r>
                        <w:rPr>
                          <w:rFonts w:ascii="VIC Medium"/>
                          <w:b w:val="0"/>
                          <w:color w:val="000000"/>
                          <w:sz w:val="15"/>
                        </w:rPr>
                        <w:t>assets</w:t>
                      </w:r>
                      <w:r>
                        <w:rPr>
                          <w:rFonts w:ascii="VIC Medium"/>
                          <w:b w:val="0"/>
                          <w:color w:val="000000"/>
                          <w:spacing w:val="40"/>
                          <w:sz w:val="15"/>
                        </w:rPr>
                        <w:t> </w:t>
                      </w:r>
                      <w:r>
                        <w:rPr>
                          <w:rFonts w:ascii="VIC Medium"/>
                          <w:b w:val="0"/>
                          <w:color w:val="000000"/>
                          <w:spacing w:val="-4"/>
                          <w:sz w:val="15"/>
                        </w:rPr>
                        <w:t>6.5%</w:t>
                      </w:r>
                    </w:p>
                  </w:txbxContent>
                </v:textbox>
                <v:fill type="solid"/>
                <w10:wrap type="topAndBottom"/>
              </v:shape>
            </w:pict>
          </mc:Fallback>
        </mc:AlternateContent>
      </w:r>
      <w:r>
        <w:rPr>
          <w:rFonts w:ascii="VIC Medium"/>
          <w:b w:val="0"/>
          <w:sz w:val="20"/>
        </w:rPr>
        <mc:AlternateContent>
          <mc:Choice Requires="wps">
            <w:drawing>
              <wp:anchor distT="0" distB="0" distL="0" distR="0" allowOverlap="1" layoutInCell="1" locked="0" behindDoc="1" simplePos="0" relativeHeight="487976960">
                <wp:simplePos x="0" y="0"/>
                <wp:positionH relativeFrom="page">
                  <wp:posOffset>3038614</wp:posOffset>
                </wp:positionH>
                <wp:positionV relativeFrom="paragraph">
                  <wp:posOffset>213995</wp:posOffset>
                </wp:positionV>
                <wp:extent cx="1621790" cy="323215"/>
                <wp:effectExtent l="0" t="0" r="0" b="0"/>
                <wp:wrapTopAndBottom/>
                <wp:docPr id="4326" name="Textbox 4326"/>
                <wp:cNvGraphicFramePr>
                  <a:graphicFrameLocks/>
                </wp:cNvGraphicFramePr>
                <a:graphic>
                  <a:graphicData uri="http://schemas.microsoft.com/office/word/2010/wordprocessingShape">
                    <wps:wsp>
                      <wps:cNvPr id="4326" name="Textbox 4326"/>
                      <wps:cNvSpPr txBox="1"/>
                      <wps:spPr>
                        <a:xfrm>
                          <a:off x="0" y="0"/>
                          <a:ext cx="1621790" cy="323215"/>
                        </a:xfrm>
                        <a:prstGeom prst="rect">
                          <a:avLst/>
                        </a:prstGeom>
                        <a:solidFill>
                          <a:srgbClr val="F8971F"/>
                        </a:solidFill>
                      </wps:spPr>
                      <wps:txbx>
                        <w:txbxContent>
                          <w:p>
                            <w:pPr>
                              <w:spacing w:line="204" w:lineRule="auto" w:before="96"/>
                              <w:ind w:left="1104" w:right="435" w:hanging="476"/>
                              <w:jc w:val="left"/>
                              <w:rPr>
                                <w:rFonts w:ascii="VIC Medium"/>
                                <w:b w:val="0"/>
                                <w:color w:val="000000"/>
                                <w:sz w:val="15"/>
                              </w:rPr>
                            </w:pPr>
                            <w:r>
                              <w:rPr>
                                <w:rFonts w:ascii="VIC Medium"/>
                                <w:b w:val="0"/>
                                <w:color w:val="000000"/>
                                <w:sz w:val="15"/>
                              </w:rPr>
                              <w:t>Return</w:t>
                            </w:r>
                            <w:r>
                              <w:rPr>
                                <w:rFonts w:ascii="VIC Medium"/>
                                <w:b w:val="0"/>
                                <w:color w:val="000000"/>
                                <w:spacing w:val="-9"/>
                                <w:sz w:val="15"/>
                              </w:rPr>
                              <w:t> </w:t>
                            </w:r>
                            <w:r>
                              <w:rPr>
                                <w:rFonts w:ascii="VIC Medium"/>
                                <w:b w:val="0"/>
                                <w:color w:val="000000"/>
                                <w:sz w:val="15"/>
                              </w:rPr>
                              <w:t>on</w:t>
                            </w:r>
                            <w:r>
                              <w:rPr>
                                <w:rFonts w:ascii="VIC Medium"/>
                                <w:b w:val="0"/>
                                <w:color w:val="000000"/>
                                <w:spacing w:val="-9"/>
                                <w:sz w:val="15"/>
                              </w:rPr>
                              <w:t> </w:t>
                            </w:r>
                            <w:r>
                              <w:rPr>
                                <w:rFonts w:ascii="VIC Medium"/>
                                <w:b w:val="0"/>
                                <w:color w:val="000000"/>
                                <w:sz w:val="15"/>
                              </w:rPr>
                              <w:t>equity</w:t>
                            </w:r>
                            <w:r>
                              <w:rPr>
                                <w:rFonts w:ascii="VIC Medium"/>
                                <w:b w:val="0"/>
                                <w:color w:val="000000"/>
                                <w:spacing w:val="40"/>
                                <w:sz w:val="15"/>
                              </w:rPr>
                              <w:t> </w:t>
                            </w:r>
                            <w:r>
                              <w:rPr>
                                <w:rFonts w:ascii="VIC Medium"/>
                                <w:b w:val="0"/>
                                <w:color w:val="000000"/>
                                <w:spacing w:val="-4"/>
                                <w:sz w:val="15"/>
                              </w:rPr>
                              <w:t>8.2%</w:t>
                            </w:r>
                          </w:p>
                        </w:txbxContent>
                      </wps:txbx>
                      <wps:bodyPr wrap="square" lIns="0" tIns="0" rIns="0" bIns="0" rtlCol="0">
                        <a:noAutofit/>
                      </wps:bodyPr>
                    </wps:wsp>
                  </a:graphicData>
                </a:graphic>
              </wp:anchor>
            </w:drawing>
          </mc:Choice>
          <mc:Fallback>
            <w:pict>
              <v:shape style="position:absolute;margin-left:239.261002pt;margin-top:16.850pt;width:127.7pt;height:25.45pt;mso-position-horizontal-relative:page;mso-position-vertical-relative:paragraph;z-index:-15339520;mso-wrap-distance-left:0;mso-wrap-distance-right:0" type="#_x0000_t202" id="docshape2176" filled="true" fillcolor="#f8971f" stroked="false">
                <v:textbox inset="0,0,0,0">
                  <w:txbxContent>
                    <w:p>
                      <w:pPr>
                        <w:spacing w:line="204" w:lineRule="auto" w:before="96"/>
                        <w:ind w:left="1104" w:right="435" w:hanging="476"/>
                        <w:jc w:val="left"/>
                        <w:rPr>
                          <w:rFonts w:ascii="VIC Medium"/>
                          <w:b w:val="0"/>
                          <w:color w:val="000000"/>
                          <w:sz w:val="15"/>
                        </w:rPr>
                      </w:pPr>
                      <w:r>
                        <w:rPr>
                          <w:rFonts w:ascii="VIC Medium"/>
                          <w:b w:val="0"/>
                          <w:color w:val="000000"/>
                          <w:sz w:val="15"/>
                        </w:rPr>
                        <w:t>Return</w:t>
                      </w:r>
                      <w:r>
                        <w:rPr>
                          <w:rFonts w:ascii="VIC Medium"/>
                          <w:b w:val="0"/>
                          <w:color w:val="000000"/>
                          <w:spacing w:val="-9"/>
                          <w:sz w:val="15"/>
                        </w:rPr>
                        <w:t> </w:t>
                      </w:r>
                      <w:r>
                        <w:rPr>
                          <w:rFonts w:ascii="VIC Medium"/>
                          <w:b w:val="0"/>
                          <w:color w:val="000000"/>
                          <w:sz w:val="15"/>
                        </w:rPr>
                        <w:t>on</w:t>
                      </w:r>
                      <w:r>
                        <w:rPr>
                          <w:rFonts w:ascii="VIC Medium"/>
                          <w:b w:val="0"/>
                          <w:color w:val="000000"/>
                          <w:spacing w:val="-9"/>
                          <w:sz w:val="15"/>
                        </w:rPr>
                        <w:t> </w:t>
                      </w:r>
                      <w:r>
                        <w:rPr>
                          <w:rFonts w:ascii="VIC Medium"/>
                          <w:b w:val="0"/>
                          <w:color w:val="000000"/>
                          <w:sz w:val="15"/>
                        </w:rPr>
                        <w:t>equity</w:t>
                      </w:r>
                      <w:r>
                        <w:rPr>
                          <w:rFonts w:ascii="VIC Medium"/>
                          <w:b w:val="0"/>
                          <w:color w:val="000000"/>
                          <w:spacing w:val="40"/>
                          <w:sz w:val="15"/>
                        </w:rPr>
                        <w:t> </w:t>
                      </w:r>
                      <w:r>
                        <w:rPr>
                          <w:rFonts w:ascii="VIC Medium"/>
                          <w:b w:val="0"/>
                          <w:color w:val="000000"/>
                          <w:spacing w:val="-4"/>
                          <w:sz w:val="15"/>
                        </w:rPr>
                        <w:t>8.2%</w:t>
                      </w:r>
                    </w:p>
                  </w:txbxContent>
                </v:textbox>
                <v:fill type="solid"/>
                <w10:wrap type="topAndBottom"/>
              </v:shape>
            </w:pict>
          </mc:Fallback>
        </mc:AlternateContent>
      </w:r>
    </w:p>
    <w:p>
      <w:pPr>
        <w:pStyle w:val="BodyText"/>
        <w:spacing w:after="0"/>
        <w:rPr>
          <w:rFonts w:ascii="VIC Medium"/>
          <w:b w:val="0"/>
          <w:sz w:val="20"/>
        </w:rPr>
        <w:sectPr>
          <w:headerReference w:type="even" r:id="rId302"/>
          <w:pgSz w:w="11910" w:h="16840"/>
          <w:pgMar w:header="0" w:footer="0" w:top="1160" w:bottom="480" w:left="141" w:right="0"/>
        </w:sectPr>
      </w:pPr>
    </w:p>
    <w:p>
      <w:pPr>
        <w:pStyle w:val="BodyText"/>
        <w:rPr>
          <w:rFonts w:ascii="VIC Medium"/>
          <w:b w:val="0"/>
          <w:sz w:val="22"/>
        </w:rPr>
      </w:pPr>
      <w:r>
        <w:rPr>
          <w:rFonts w:ascii="VIC Medium"/>
          <w:b w:val="0"/>
          <w:sz w:val="22"/>
        </w:rPr>
        <mc:AlternateContent>
          <mc:Choice Requires="wps">
            <w:drawing>
              <wp:anchor distT="0" distB="0" distL="0" distR="0" allowOverlap="1" layoutInCell="1" locked="0" behindDoc="1" simplePos="0" relativeHeight="466172416">
                <wp:simplePos x="0" y="0"/>
                <wp:positionH relativeFrom="page">
                  <wp:posOffset>0</wp:posOffset>
                </wp:positionH>
                <wp:positionV relativeFrom="page">
                  <wp:posOffset>0</wp:posOffset>
                </wp:positionV>
                <wp:extent cx="7560309" cy="10692130"/>
                <wp:effectExtent l="0" t="0" r="0" b="0"/>
                <wp:wrapNone/>
                <wp:docPr id="4327" name="Graphic 4327"/>
                <wp:cNvGraphicFramePr>
                  <a:graphicFrameLocks/>
                </wp:cNvGraphicFramePr>
                <a:graphic>
                  <a:graphicData uri="http://schemas.microsoft.com/office/word/2010/wordprocessingShape">
                    <wps:wsp>
                      <wps:cNvPr id="4327" name="Graphic 4327"/>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361D"/>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37144064" id="docshape2177" filled="true" fillcolor="#00361d" stroked="false">
                <v:fill type="solid"/>
                <w10:wrap type="none"/>
              </v:rect>
            </w:pict>
          </mc:Fallback>
        </mc:AlternateContent>
      </w: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rPr>
          <w:rFonts w:ascii="VIC Medium"/>
          <w:b w:val="0"/>
          <w:sz w:val="22"/>
        </w:rPr>
      </w:pPr>
    </w:p>
    <w:p>
      <w:pPr>
        <w:pStyle w:val="BodyText"/>
        <w:spacing w:before="255"/>
        <w:rPr>
          <w:rFonts w:ascii="VIC Medium"/>
          <w:b w:val="0"/>
          <w:sz w:val="22"/>
        </w:rPr>
      </w:pPr>
    </w:p>
    <w:p>
      <w:pPr>
        <w:spacing w:line="273" w:lineRule="auto" w:before="0"/>
        <w:ind w:left="936" w:right="6438" w:firstLine="0"/>
        <w:jc w:val="left"/>
        <w:rPr>
          <w:b/>
          <w:sz w:val="22"/>
        </w:rPr>
      </w:pPr>
      <w:r>
        <w:rPr>
          <w:color w:val="FFFFFF"/>
          <w:spacing w:val="-4"/>
          <w:sz w:val="22"/>
        </w:rPr>
        <w:t>Customer</w:t>
      </w:r>
      <w:r>
        <w:rPr>
          <w:color w:val="FFFFFF"/>
          <w:spacing w:val="-10"/>
          <w:sz w:val="22"/>
        </w:rPr>
        <w:t> </w:t>
      </w:r>
      <w:r>
        <w:rPr>
          <w:color w:val="FFFFFF"/>
          <w:spacing w:val="-4"/>
          <w:sz w:val="22"/>
        </w:rPr>
        <w:t>Service</w:t>
      </w:r>
      <w:r>
        <w:rPr>
          <w:color w:val="FFFFFF"/>
          <w:spacing w:val="-10"/>
          <w:sz w:val="22"/>
        </w:rPr>
        <w:t> </w:t>
      </w:r>
      <w:r>
        <w:rPr>
          <w:color w:val="FFFFFF"/>
          <w:spacing w:val="-4"/>
          <w:sz w:val="22"/>
        </w:rPr>
        <w:t>Centre</w:t>
      </w:r>
      <w:r>
        <w:rPr>
          <w:color w:val="FFFFFF"/>
          <w:spacing w:val="10"/>
          <w:sz w:val="22"/>
        </w:rPr>
        <w:t> </w:t>
      </w:r>
      <w:r>
        <w:rPr>
          <w:b/>
          <w:color w:val="FFFFFF"/>
          <w:spacing w:val="-4"/>
          <w:sz w:val="22"/>
        </w:rPr>
        <w:t>136</w:t>
      </w:r>
      <w:r>
        <w:rPr>
          <w:b/>
          <w:color w:val="FFFFFF"/>
          <w:spacing w:val="-9"/>
          <w:sz w:val="22"/>
        </w:rPr>
        <w:t> </w:t>
      </w:r>
      <w:r>
        <w:rPr>
          <w:b/>
          <w:color w:val="FFFFFF"/>
          <w:spacing w:val="-4"/>
          <w:sz w:val="22"/>
        </w:rPr>
        <w:t>186 </w:t>
      </w:r>
      <w:hyperlink r:id="rId305">
        <w:r>
          <w:rPr>
            <w:b/>
            <w:color w:val="FFFFFF"/>
            <w:spacing w:val="-2"/>
            <w:sz w:val="22"/>
          </w:rPr>
          <w:t>www.agriculture.vic.gov.au</w:t>
        </w:r>
      </w:hyperlink>
    </w:p>
    <w:p>
      <w:pPr>
        <w:pStyle w:val="BodyText"/>
        <w:rPr>
          <w:b/>
          <w:sz w:val="20"/>
        </w:rPr>
      </w:pPr>
    </w:p>
    <w:p>
      <w:pPr>
        <w:pStyle w:val="BodyText"/>
        <w:spacing w:before="107"/>
        <w:rPr>
          <w:b/>
          <w:sz w:val="20"/>
        </w:rPr>
      </w:pPr>
      <w:r>
        <w:rPr>
          <w:b/>
          <w:sz w:val="20"/>
        </w:rPr>
        <mc:AlternateContent>
          <mc:Choice Requires="wps">
            <w:drawing>
              <wp:anchor distT="0" distB="0" distL="0" distR="0" allowOverlap="1" layoutInCell="1" locked="0" behindDoc="1" simplePos="0" relativeHeight="487987712">
                <wp:simplePos x="0" y="0"/>
                <wp:positionH relativeFrom="page">
                  <wp:posOffset>672691</wp:posOffset>
                </wp:positionH>
                <wp:positionV relativeFrom="paragraph">
                  <wp:posOffset>254641</wp:posOffset>
                </wp:positionV>
                <wp:extent cx="1692910" cy="440690"/>
                <wp:effectExtent l="0" t="0" r="0" b="0"/>
                <wp:wrapTopAndBottom/>
                <wp:docPr id="4328" name="Group 4328"/>
                <wp:cNvGraphicFramePr>
                  <a:graphicFrameLocks/>
                </wp:cNvGraphicFramePr>
                <a:graphic>
                  <a:graphicData uri="http://schemas.microsoft.com/office/word/2010/wordprocessingGroup">
                    <wpg:wgp>
                      <wpg:cNvPr id="4328" name="Group 4328"/>
                      <wpg:cNvGrpSpPr/>
                      <wpg:grpSpPr>
                        <a:xfrm>
                          <a:off x="0" y="0"/>
                          <a:ext cx="1692910" cy="440690"/>
                          <a:chExt cx="1692910" cy="440690"/>
                        </a:xfrm>
                      </wpg:grpSpPr>
                      <pic:pic>
                        <pic:nvPicPr>
                          <pic:cNvPr id="4329" name="Image 4329"/>
                          <pic:cNvPicPr/>
                        </pic:nvPicPr>
                        <pic:blipFill>
                          <a:blip r:embed="rId306" cstate="print"/>
                          <a:stretch>
                            <a:fillRect/>
                          </a:stretch>
                        </pic:blipFill>
                        <pic:spPr>
                          <a:xfrm>
                            <a:off x="1590958" y="146582"/>
                            <a:ext cx="101803" cy="97891"/>
                          </a:xfrm>
                          <a:prstGeom prst="rect">
                            <a:avLst/>
                          </a:prstGeom>
                        </pic:spPr>
                      </pic:pic>
                      <wps:wsp>
                        <wps:cNvPr id="4330" name="Graphic 4330"/>
                        <wps:cNvSpPr/>
                        <wps:spPr>
                          <a:xfrm>
                            <a:off x="923368" y="0"/>
                            <a:ext cx="416559" cy="440690"/>
                          </a:xfrm>
                          <a:custGeom>
                            <a:avLst/>
                            <a:gdLst/>
                            <a:ahLst/>
                            <a:cxnLst/>
                            <a:rect l="l" t="t" r="r" b="b"/>
                            <a:pathLst>
                              <a:path w="416559" h="440690">
                                <a:moveTo>
                                  <a:pt x="416356" y="0"/>
                                </a:moveTo>
                                <a:lnTo>
                                  <a:pt x="0" y="0"/>
                                </a:lnTo>
                                <a:lnTo>
                                  <a:pt x="69341" y="146646"/>
                                </a:lnTo>
                                <a:lnTo>
                                  <a:pt x="212356" y="146646"/>
                                </a:lnTo>
                                <a:lnTo>
                                  <a:pt x="212356" y="244525"/>
                                </a:lnTo>
                                <a:lnTo>
                                  <a:pt x="115620" y="244525"/>
                                </a:lnTo>
                                <a:lnTo>
                                  <a:pt x="208178" y="440270"/>
                                </a:lnTo>
                                <a:lnTo>
                                  <a:pt x="299725" y="246659"/>
                                </a:lnTo>
                                <a:lnTo>
                                  <a:pt x="277190" y="246659"/>
                                </a:lnTo>
                                <a:lnTo>
                                  <a:pt x="257332" y="242760"/>
                                </a:lnTo>
                                <a:lnTo>
                                  <a:pt x="240603" y="232000"/>
                                </a:lnTo>
                                <a:lnTo>
                                  <a:pt x="229057" y="215787"/>
                                </a:lnTo>
                                <a:lnTo>
                                  <a:pt x="224751" y="195529"/>
                                </a:lnTo>
                                <a:lnTo>
                                  <a:pt x="229057" y="175265"/>
                                </a:lnTo>
                                <a:lnTo>
                                  <a:pt x="240603" y="159053"/>
                                </a:lnTo>
                                <a:lnTo>
                                  <a:pt x="257332" y="148296"/>
                                </a:lnTo>
                                <a:lnTo>
                                  <a:pt x="277190" y="144399"/>
                                </a:lnTo>
                                <a:lnTo>
                                  <a:pt x="348072" y="144399"/>
                                </a:lnTo>
                                <a:lnTo>
                                  <a:pt x="416356" y="0"/>
                                </a:lnTo>
                                <a:close/>
                              </a:path>
                              <a:path w="416559" h="440690">
                                <a:moveTo>
                                  <a:pt x="302361" y="241084"/>
                                </a:moveTo>
                                <a:lnTo>
                                  <a:pt x="296485" y="243492"/>
                                </a:lnTo>
                                <a:lnTo>
                                  <a:pt x="290299" y="245238"/>
                                </a:lnTo>
                                <a:lnTo>
                                  <a:pt x="283852" y="246300"/>
                                </a:lnTo>
                                <a:lnTo>
                                  <a:pt x="277190" y="246659"/>
                                </a:lnTo>
                                <a:lnTo>
                                  <a:pt x="299725" y="246659"/>
                                </a:lnTo>
                                <a:lnTo>
                                  <a:pt x="302361" y="241084"/>
                                </a:lnTo>
                                <a:close/>
                              </a:path>
                              <a:path w="416559" h="440690">
                                <a:moveTo>
                                  <a:pt x="185750" y="146646"/>
                                </a:moveTo>
                                <a:lnTo>
                                  <a:pt x="178206" y="146646"/>
                                </a:lnTo>
                                <a:lnTo>
                                  <a:pt x="133578" y="244525"/>
                                </a:lnTo>
                                <a:lnTo>
                                  <a:pt x="185750" y="244525"/>
                                </a:lnTo>
                                <a:lnTo>
                                  <a:pt x="185750" y="146646"/>
                                </a:lnTo>
                                <a:close/>
                              </a:path>
                              <a:path w="416559" h="440690">
                                <a:moveTo>
                                  <a:pt x="381406" y="170611"/>
                                </a:moveTo>
                                <a:lnTo>
                                  <a:pt x="354799" y="170611"/>
                                </a:lnTo>
                                <a:lnTo>
                                  <a:pt x="354799" y="244525"/>
                                </a:lnTo>
                                <a:lnTo>
                                  <a:pt x="381406" y="244525"/>
                                </a:lnTo>
                                <a:lnTo>
                                  <a:pt x="381406" y="170611"/>
                                </a:lnTo>
                                <a:close/>
                              </a:path>
                              <a:path w="416559" h="440690">
                                <a:moveTo>
                                  <a:pt x="288670" y="169697"/>
                                </a:moveTo>
                                <a:lnTo>
                                  <a:pt x="278498" y="169697"/>
                                </a:lnTo>
                                <a:lnTo>
                                  <a:pt x="268815" y="171844"/>
                                </a:lnTo>
                                <a:lnTo>
                                  <a:pt x="260751" y="177574"/>
                                </a:lnTo>
                                <a:lnTo>
                                  <a:pt x="255232" y="185824"/>
                                </a:lnTo>
                                <a:lnTo>
                                  <a:pt x="253187" y="195529"/>
                                </a:lnTo>
                                <a:lnTo>
                                  <a:pt x="255232" y="205233"/>
                                </a:lnTo>
                                <a:lnTo>
                                  <a:pt x="260751" y="213483"/>
                                </a:lnTo>
                                <a:lnTo>
                                  <a:pt x="268815" y="219214"/>
                                </a:lnTo>
                                <a:lnTo>
                                  <a:pt x="278498" y="221361"/>
                                </a:lnTo>
                                <a:lnTo>
                                  <a:pt x="288670" y="221361"/>
                                </a:lnTo>
                                <a:lnTo>
                                  <a:pt x="295706" y="216789"/>
                                </a:lnTo>
                                <a:lnTo>
                                  <a:pt x="300672" y="210007"/>
                                </a:lnTo>
                                <a:lnTo>
                                  <a:pt x="317060" y="210007"/>
                                </a:lnTo>
                                <a:lnTo>
                                  <a:pt x="330750" y="181051"/>
                                </a:lnTo>
                                <a:lnTo>
                                  <a:pt x="300672" y="181051"/>
                                </a:lnTo>
                                <a:lnTo>
                                  <a:pt x="295706" y="174269"/>
                                </a:lnTo>
                                <a:lnTo>
                                  <a:pt x="288670" y="169697"/>
                                </a:lnTo>
                                <a:close/>
                              </a:path>
                              <a:path w="416559" h="440690">
                                <a:moveTo>
                                  <a:pt x="317060" y="210007"/>
                                </a:moveTo>
                                <a:lnTo>
                                  <a:pt x="300672" y="210007"/>
                                </a:lnTo>
                                <a:lnTo>
                                  <a:pt x="313385" y="217779"/>
                                </a:lnTo>
                                <a:lnTo>
                                  <a:pt x="317060" y="210007"/>
                                </a:lnTo>
                                <a:close/>
                              </a:path>
                              <a:path w="416559" h="440690">
                                <a:moveTo>
                                  <a:pt x="148450" y="146646"/>
                                </a:moveTo>
                                <a:lnTo>
                                  <a:pt x="98856" y="146646"/>
                                </a:lnTo>
                                <a:lnTo>
                                  <a:pt x="123659" y="200025"/>
                                </a:lnTo>
                                <a:lnTo>
                                  <a:pt x="148450" y="146646"/>
                                </a:lnTo>
                                <a:close/>
                              </a:path>
                              <a:path w="416559" h="440690">
                                <a:moveTo>
                                  <a:pt x="348072" y="144399"/>
                                </a:moveTo>
                                <a:lnTo>
                                  <a:pt x="277190" y="144399"/>
                                </a:lnTo>
                                <a:lnTo>
                                  <a:pt x="290764" y="145915"/>
                                </a:lnTo>
                                <a:lnTo>
                                  <a:pt x="303199" y="150366"/>
                                </a:lnTo>
                                <a:lnTo>
                                  <a:pt x="314044" y="157606"/>
                                </a:lnTo>
                                <a:lnTo>
                                  <a:pt x="322846" y="167487"/>
                                </a:lnTo>
                                <a:lnTo>
                                  <a:pt x="300672" y="181051"/>
                                </a:lnTo>
                                <a:lnTo>
                                  <a:pt x="330750" y="181051"/>
                                </a:lnTo>
                                <a:lnTo>
                                  <a:pt x="335686" y="170611"/>
                                </a:lnTo>
                                <a:lnTo>
                                  <a:pt x="408152" y="170611"/>
                                </a:lnTo>
                                <a:lnTo>
                                  <a:pt x="408152" y="146646"/>
                                </a:lnTo>
                                <a:lnTo>
                                  <a:pt x="347009" y="146646"/>
                                </a:lnTo>
                                <a:lnTo>
                                  <a:pt x="348072" y="144399"/>
                                </a:lnTo>
                                <a:close/>
                              </a:path>
                            </a:pathLst>
                          </a:custGeom>
                          <a:solidFill>
                            <a:srgbClr val="FFFFFF"/>
                          </a:solidFill>
                        </wps:spPr>
                        <wps:bodyPr wrap="square" lIns="0" tIns="0" rIns="0" bIns="0" rtlCol="0">
                          <a:prstTxWarp prst="textNoShape">
                            <a:avLst/>
                          </a:prstTxWarp>
                          <a:noAutofit/>
                        </wps:bodyPr>
                      </wps:wsp>
                      <pic:pic>
                        <pic:nvPicPr>
                          <pic:cNvPr id="4331" name="Image 4331"/>
                          <pic:cNvPicPr/>
                        </pic:nvPicPr>
                        <pic:blipFill>
                          <a:blip r:embed="rId307" cstate="print"/>
                          <a:stretch>
                            <a:fillRect/>
                          </a:stretch>
                        </pic:blipFill>
                        <pic:spPr>
                          <a:xfrm>
                            <a:off x="1335949" y="144393"/>
                            <a:ext cx="241964" cy="102273"/>
                          </a:xfrm>
                          <a:prstGeom prst="rect">
                            <a:avLst/>
                          </a:prstGeom>
                        </pic:spPr>
                      </pic:pic>
                      <wps:wsp>
                        <wps:cNvPr id="4332" name="Graphic 4332"/>
                        <wps:cNvSpPr/>
                        <wps:spPr>
                          <a:xfrm>
                            <a:off x="-10" y="144532"/>
                            <a:ext cx="979805" cy="102870"/>
                          </a:xfrm>
                          <a:custGeom>
                            <a:avLst/>
                            <a:gdLst/>
                            <a:ahLst/>
                            <a:cxnLst/>
                            <a:rect l="l" t="t" r="r" b="b"/>
                            <a:pathLst>
                              <a:path w="979805" h="102870">
                                <a:moveTo>
                                  <a:pt x="97878" y="100101"/>
                                </a:moveTo>
                                <a:lnTo>
                                  <a:pt x="93052" y="89001"/>
                                </a:lnTo>
                                <a:lnTo>
                                  <a:pt x="82969" y="65786"/>
                                </a:lnTo>
                                <a:lnTo>
                                  <a:pt x="74676" y="46723"/>
                                </a:lnTo>
                                <a:lnTo>
                                  <a:pt x="57035" y="6146"/>
                                </a:lnTo>
                                <a:lnTo>
                                  <a:pt x="57035" y="65786"/>
                                </a:lnTo>
                                <a:lnTo>
                                  <a:pt x="40855" y="65786"/>
                                </a:lnTo>
                                <a:lnTo>
                                  <a:pt x="48679" y="46723"/>
                                </a:lnTo>
                                <a:lnTo>
                                  <a:pt x="49199" y="46723"/>
                                </a:lnTo>
                                <a:lnTo>
                                  <a:pt x="57035" y="65786"/>
                                </a:lnTo>
                                <a:lnTo>
                                  <a:pt x="57035" y="6146"/>
                                </a:lnTo>
                                <a:lnTo>
                                  <a:pt x="55333" y="2222"/>
                                </a:lnTo>
                                <a:lnTo>
                                  <a:pt x="42672" y="2222"/>
                                </a:lnTo>
                                <a:lnTo>
                                  <a:pt x="0" y="100101"/>
                                </a:lnTo>
                                <a:lnTo>
                                  <a:pt x="28714" y="100101"/>
                                </a:lnTo>
                                <a:lnTo>
                                  <a:pt x="33147" y="89001"/>
                                </a:lnTo>
                                <a:lnTo>
                                  <a:pt x="64731" y="89001"/>
                                </a:lnTo>
                                <a:lnTo>
                                  <a:pt x="69164" y="100101"/>
                                </a:lnTo>
                                <a:lnTo>
                                  <a:pt x="97878" y="100101"/>
                                </a:lnTo>
                                <a:close/>
                              </a:path>
                              <a:path w="979805" h="102870">
                                <a:moveTo>
                                  <a:pt x="185305" y="40195"/>
                                </a:moveTo>
                                <a:lnTo>
                                  <a:pt x="146418" y="40195"/>
                                </a:lnTo>
                                <a:lnTo>
                                  <a:pt x="146418" y="62903"/>
                                </a:lnTo>
                                <a:lnTo>
                                  <a:pt x="160909" y="62903"/>
                                </a:lnTo>
                                <a:lnTo>
                                  <a:pt x="160909" y="70853"/>
                                </a:lnTo>
                                <a:lnTo>
                                  <a:pt x="153073" y="76860"/>
                                </a:lnTo>
                                <a:lnTo>
                                  <a:pt x="146418" y="76860"/>
                                </a:lnTo>
                                <a:lnTo>
                                  <a:pt x="136385" y="74739"/>
                                </a:lnTo>
                                <a:lnTo>
                                  <a:pt x="128689" y="69049"/>
                                </a:lnTo>
                                <a:lnTo>
                                  <a:pt x="123748" y="60845"/>
                                </a:lnTo>
                                <a:lnTo>
                                  <a:pt x="122008" y="51155"/>
                                </a:lnTo>
                                <a:lnTo>
                                  <a:pt x="123748" y="41452"/>
                                </a:lnTo>
                                <a:lnTo>
                                  <a:pt x="128689" y="33197"/>
                                </a:lnTo>
                                <a:lnTo>
                                  <a:pt x="136385" y="27457"/>
                                </a:lnTo>
                                <a:lnTo>
                                  <a:pt x="146418" y="25311"/>
                                </a:lnTo>
                                <a:lnTo>
                                  <a:pt x="154508" y="25311"/>
                                </a:lnTo>
                                <a:lnTo>
                                  <a:pt x="159994" y="28841"/>
                                </a:lnTo>
                                <a:lnTo>
                                  <a:pt x="164426" y="33274"/>
                                </a:lnTo>
                                <a:lnTo>
                                  <a:pt x="182689" y="15138"/>
                                </a:lnTo>
                                <a:lnTo>
                                  <a:pt x="175094" y="8864"/>
                                </a:lnTo>
                                <a:lnTo>
                                  <a:pt x="166370" y="4102"/>
                                </a:lnTo>
                                <a:lnTo>
                                  <a:pt x="156730" y="1066"/>
                                </a:lnTo>
                                <a:lnTo>
                                  <a:pt x="146418" y="0"/>
                                </a:lnTo>
                                <a:lnTo>
                                  <a:pt x="125945" y="3898"/>
                                </a:lnTo>
                                <a:lnTo>
                                  <a:pt x="109270" y="14668"/>
                                </a:lnTo>
                                <a:lnTo>
                                  <a:pt x="98056" y="30886"/>
                                </a:lnTo>
                                <a:lnTo>
                                  <a:pt x="93954" y="51155"/>
                                </a:lnTo>
                                <a:lnTo>
                                  <a:pt x="98056" y="71424"/>
                                </a:lnTo>
                                <a:lnTo>
                                  <a:pt x="109270" y="87655"/>
                                </a:lnTo>
                                <a:lnTo>
                                  <a:pt x="125945" y="98412"/>
                                </a:lnTo>
                                <a:lnTo>
                                  <a:pt x="146418" y="102311"/>
                                </a:lnTo>
                                <a:lnTo>
                                  <a:pt x="157721" y="101066"/>
                                </a:lnTo>
                                <a:lnTo>
                                  <a:pt x="168160" y="97485"/>
                                </a:lnTo>
                                <a:lnTo>
                                  <a:pt x="177444" y="91846"/>
                                </a:lnTo>
                                <a:lnTo>
                                  <a:pt x="185305" y="84429"/>
                                </a:lnTo>
                                <a:lnTo>
                                  <a:pt x="185305" y="40195"/>
                                </a:lnTo>
                                <a:close/>
                              </a:path>
                              <a:path w="979805" h="102870">
                                <a:moveTo>
                                  <a:pt x="282511" y="37846"/>
                                </a:moveTo>
                                <a:lnTo>
                                  <a:pt x="280162" y="26225"/>
                                </a:lnTo>
                                <a:lnTo>
                                  <a:pt x="279641" y="23634"/>
                                </a:lnTo>
                                <a:lnTo>
                                  <a:pt x="271780" y="12357"/>
                                </a:lnTo>
                                <a:lnTo>
                                  <a:pt x="260045" y="4914"/>
                                </a:lnTo>
                                <a:lnTo>
                                  <a:pt x="255498" y="4076"/>
                                </a:lnTo>
                                <a:lnTo>
                                  <a:pt x="255498" y="33020"/>
                                </a:lnTo>
                                <a:lnTo>
                                  <a:pt x="255498" y="42672"/>
                                </a:lnTo>
                                <a:lnTo>
                                  <a:pt x="251574" y="49326"/>
                                </a:lnTo>
                                <a:lnTo>
                                  <a:pt x="227698" y="49326"/>
                                </a:lnTo>
                                <a:lnTo>
                                  <a:pt x="227698" y="26225"/>
                                </a:lnTo>
                                <a:lnTo>
                                  <a:pt x="251574" y="26225"/>
                                </a:lnTo>
                                <a:lnTo>
                                  <a:pt x="255498" y="33020"/>
                                </a:lnTo>
                                <a:lnTo>
                                  <a:pt x="255498" y="4076"/>
                                </a:lnTo>
                                <a:lnTo>
                                  <a:pt x="245579" y="2222"/>
                                </a:lnTo>
                                <a:lnTo>
                                  <a:pt x="201079" y="2222"/>
                                </a:lnTo>
                                <a:lnTo>
                                  <a:pt x="201079" y="100088"/>
                                </a:lnTo>
                                <a:lnTo>
                                  <a:pt x="227698" y="100088"/>
                                </a:lnTo>
                                <a:lnTo>
                                  <a:pt x="227698" y="73469"/>
                                </a:lnTo>
                                <a:lnTo>
                                  <a:pt x="240220" y="73469"/>
                                </a:lnTo>
                                <a:lnTo>
                                  <a:pt x="252361" y="100088"/>
                                </a:lnTo>
                                <a:lnTo>
                                  <a:pt x="282244" y="100088"/>
                                </a:lnTo>
                                <a:lnTo>
                                  <a:pt x="268833" y="73469"/>
                                </a:lnTo>
                                <a:lnTo>
                                  <a:pt x="265671" y="67208"/>
                                </a:lnTo>
                                <a:lnTo>
                                  <a:pt x="272275" y="61722"/>
                                </a:lnTo>
                                <a:lnTo>
                                  <a:pt x="277622" y="55029"/>
                                </a:lnTo>
                                <a:lnTo>
                                  <a:pt x="280187" y="49326"/>
                                </a:lnTo>
                                <a:lnTo>
                                  <a:pt x="281203" y="47078"/>
                                </a:lnTo>
                                <a:lnTo>
                                  <a:pt x="282511" y="37846"/>
                                </a:lnTo>
                                <a:close/>
                              </a:path>
                              <a:path w="979805" h="102870">
                                <a:moveTo>
                                  <a:pt x="322834" y="2209"/>
                                </a:moveTo>
                                <a:lnTo>
                                  <a:pt x="296214" y="2209"/>
                                </a:lnTo>
                                <a:lnTo>
                                  <a:pt x="296214" y="100088"/>
                                </a:lnTo>
                                <a:lnTo>
                                  <a:pt x="322834" y="100088"/>
                                </a:lnTo>
                                <a:lnTo>
                                  <a:pt x="322834" y="2209"/>
                                </a:lnTo>
                                <a:close/>
                              </a:path>
                              <a:path w="979805" h="102870">
                                <a:moveTo>
                                  <a:pt x="432168" y="24930"/>
                                </a:moveTo>
                                <a:lnTo>
                                  <a:pt x="424205" y="14757"/>
                                </a:lnTo>
                                <a:lnTo>
                                  <a:pt x="413918" y="6883"/>
                                </a:lnTo>
                                <a:lnTo>
                                  <a:pt x="401802" y="1803"/>
                                </a:lnTo>
                                <a:lnTo>
                                  <a:pt x="388327" y="0"/>
                                </a:lnTo>
                                <a:lnTo>
                                  <a:pt x="367804" y="3898"/>
                                </a:lnTo>
                                <a:lnTo>
                                  <a:pt x="351142" y="14668"/>
                                </a:lnTo>
                                <a:lnTo>
                                  <a:pt x="339953" y="30886"/>
                                </a:lnTo>
                                <a:lnTo>
                                  <a:pt x="335864" y="51168"/>
                                </a:lnTo>
                                <a:lnTo>
                                  <a:pt x="339953" y="71437"/>
                                </a:lnTo>
                                <a:lnTo>
                                  <a:pt x="351142" y="87655"/>
                                </a:lnTo>
                                <a:lnTo>
                                  <a:pt x="367804" y="98425"/>
                                </a:lnTo>
                                <a:lnTo>
                                  <a:pt x="388327" y="102323"/>
                                </a:lnTo>
                                <a:lnTo>
                                  <a:pt x="401802" y="100520"/>
                                </a:lnTo>
                                <a:lnTo>
                                  <a:pt x="413918" y="95427"/>
                                </a:lnTo>
                                <a:lnTo>
                                  <a:pt x="424205" y="87566"/>
                                </a:lnTo>
                                <a:lnTo>
                                  <a:pt x="432168" y="77393"/>
                                </a:lnTo>
                                <a:lnTo>
                                  <a:pt x="409333" y="63690"/>
                                </a:lnTo>
                                <a:lnTo>
                                  <a:pt x="405028" y="70866"/>
                                </a:lnTo>
                                <a:lnTo>
                                  <a:pt x="397192" y="75692"/>
                                </a:lnTo>
                                <a:lnTo>
                                  <a:pt x="388327" y="75692"/>
                                </a:lnTo>
                                <a:lnTo>
                                  <a:pt x="378777" y="73748"/>
                                </a:lnTo>
                                <a:lnTo>
                                  <a:pt x="370979" y="68465"/>
                                </a:lnTo>
                                <a:lnTo>
                                  <a:pt x="365721" y="60667"/>
                                </a:lnTo>
                                <a:lnTo>
                                  <a:pt x="363791" y="51168"/>
                                </a:lnTo>
                                <a:lnTo>
                                  <a:pt x="365721" y="41656"/>
                                </a:lnTo>
                                <a:lnTo>
                                  <a:pt x="370979" y="33858"/>
                                </a:lnTo>
                                <a:lnTo>
                                  <a:pt x="378777" y="28575"/>
                                </a:lnTo>
                                <a:lnTo>
                                  <a:pt x="388327" y="26631"/>
                                </a:lnTo>
                                <a:lnTo>
                                  <a:pt x="397192" y="26631"/>
                                </a:lnTo>
                                <a:lnTo>
                                  <a:pt x="405028" y="31584"/>
                                </a:lnTo>
                                <a:lnTo>
                                  <a:pt x="409333" y="38633"/>
                                </a:lnTo>
                                <a:lnTo>
                                  <a:pt x="432168" y="24930"/>
                                </a:lnTo>
                                <a:close/>
                              </a:path>
                              <a:path w="979805" h="102870">
                                <a:moveTo>
                                  <a:pt x="528993" y="2222"/>
                                </a:moveTo>
                                <a:lnTo>
                                  <a:pt x="501713" y="2222"/>
                                </a:lnTo>
                                <a:lnTo>
                                  <a:pt x="501713" y="71907"/>
                                </a:lnTo>
                                <a:lnTo>
                                  <a:pt x="496633" y="77520"/>
                                </a:lnTo>
                                <a:lnTo>
                                  <a:pt x="477443" y="77520"/>
                                </a:lnTo>
                                <a:lnTo>
                                  <a:pt x="472351" y="71907"/>
                                </a:lnTo>
                                <a:lnTo>
                                  <a:pt x="472351" y="2222"/>
                                </a:lnTo>
                                <a:lnTo>
                                  <a:pt x="445211" y="2222"/>
                                </a:lnTo>
                                <a:lnTo>
                                  <a:pt x="445211" y="63817"/>
                                </a:lnTo>
                                <a:lnTo>
                                  <a:pt x="448310" y="79794"/>
                                </a:lnTo>
                                <a:lnTo>
                                  <a:pt x="456946" y="91922"/>
                                </a:lnTo>
                                <a:lnTo>
                                  <a:pt x="470154" y="99618"/>
                                </a:lnTo>
                                <a:lnTo>
                                  <a:pt x="486968" y="102311"/>
                                </a:lnTo>
                                <a:lnTo>
                                  <a:pt x="503936" y="99618"/>
                                </a:lnTo>
                                <a:lnTo>
                                  <a:pt x="517232" y="91922"/>
                                </a:lnTo>
                                <a:lnTo>
                                  <a:pt x="525894" y="79794"/>
                                </a:lnTo>
                                <a:lnTo>
                                  <a:pt x="528993" y="63817"/>
                                </a:lnTo>
                                <a:lnTo>
                                  <a:pt x="528993" y="2222"/>
                                </a:lnTo>
                                <a:close/>
                              </a:path>
                              <a:path w="979805" h="102870">
                                <a:moveTo>
                                  <a:pt x="619023" y="75958"/>
                                </a:moveTo>
                                <a:lnTo>
                                  <a:pt x="574522" y="75958"/>
                                </a:lnTo>
                                <a:lnTo>
                                  <a:pt x="574522" y="2222"/>
                                </a:lnTo>
                                <a:lnTo>
                                  <a:pt x="547903" y="2222"/>
                                </a:lnTo>
                                <a:lnTo>
                                  <a:pt x="547903" y="100101"/>
                                </a:lnTo>
                                <a:lnTo>
                                  <a:pt x="619023" y="100101"/>
                                </a:lnTo>
                                <a:lnTo>
                                  <a:pt x="619023" y="75958"/>
                                </a:lnTo>
                                <a:close/>
                              </a:path>
                              <a:path w="979805" h="102870">
                                <a:moveTo>
                                  <a:pt x="692480" y="2222"/>
                                </a:moveTo>
                                <a:lnTo>
                                  <a:pt x="612355" y="2222"/>
                                </a:lnTo>
                                <a:lnTo>
                                  <a:pt x="612355" y="26238"/>
                                </a:lnTo>
                                <a:lnTo>
                                  <a:pt x="639114" y="26238"/>
                                </a:lnTo>
                                <a:lnTo>
                                  <a:pt x="639114" y="100101"/>
                                </a:lnTo>
                                <a:lnTo>
                                  <a:pt x="665734" y="100101"/>
                                </a:lnTo>
                                <a:lnTo>
                                  <a:pt x="665734" y="26238"/>
                                </a:lnTo>
                                <a:lnTo>
                                  <a:pt x="692480" y="26238"/>
                                </a:lnTo>
                                <a:lnTo>
                                  <a:pt x="692480" y="2222"/>
                                </a:lnTo>
                                <a:close/>
                              </a:path>
                              <a:path w="979805" h="102870">
                                <a:moveTo>
                                  <a:pt x="789305" y="2222"/>
                                </a:moveTo>
                                <a:lnTo>
                                  <a:pt x="762025" y="2222"/>
                                </a:lnTo>
                                <a:lnTo>
                                  <a:pt x="762025" y="71907"/>
                                </a:lnTo>
                                <a:lnTo>
                                  <a:pt x="756945" y="77520"/>
                                </a:lnTo>
                                <a:lnTo>
                                  <a:pt x="737755" y="77520"/>
                                </a:lnTo>
                                <a:lnTo>
                                  <a:pt x="732663" y="71907"/>
                                </a:lnTo>
                                <a:lnTo>
                                  <a:pt x="732663" y="2222"/>
                                </a:lnTo>
                                <a:lnTo>
                                  <a:pt x="705523" y="2222"/>
                                </a:lnTo>
                                <a:lnTo>
                                  <a:pt x="705523" y="63817"/>
                                </a:lnTo>
                                <a:lnTo>
                                  <a:pt x="708621" y="79794"/>
                                </a:lnTo>
                                <a:lnTo>
                                  <a:pt x="717257" y="91922"/>
                                </a:lnTo>
                                <a:lnTo>
                                  <a:pt x="730465" y="99618"/>
                                </a:lnTo>
                                <a:lnTo>
                                  <a:pt x="747280" y="102311"/>
                                </a:lnTo>
                                <a:lnTo>
                                  <a:pt x="764260" y="99618"/>
                                </a:lnTo>
                                <a:lnTo>
                                  <a:pt x="777544" y="91922"/>
                                </a:lnTo>
                                <a:lnTo>
                                  <a:pt x="786206" y="79794"/>
                                </a:lnTo>
                                <a:lnTo>
                                  <a:pt x="789305" y="63817"/>
                                </a:lnTo>
                                <a:lnTo>
                                  <a:pt x="789305" y="2222"/>
                                </a:lnTo>
                                <a:close/>
                              </a:path>
                              <a:path w="979805" h="102870">
                                <a:moveTo>
                                  <a:pt x="889647" y="37846"/>
                                </a:moveTo>
                                <a:lnTo>
                                  <a:pt x="887298" y="26225"/>
                                </a:lnTo>
                                <a:lnTo>
                                  <a:pt x="886777" y="23634"/>
                                </a:lnTo>
                                <a:lnTo>
                                  <a:pt x="878916" y="12357"/>
                                </a:lnTo>
                                <a:lnTo>
                                  <a:pt x="867181" y="4914"/>
                                </a:lnTo>
                                <a:lnTo>
                                  <a:pt x="862634" y="4076"/>
                                </a:lnTo>
                                <a:lnTo>
                                  <a:pt x="862634" y="33020"/>
                                </a:lnTo>
                                <a:lnTo>
                                  <a:pt x="862634" y="42672"/>
                                </a:lnTo>
                                <a:lnTo>
                                  <a:pt x="858710" y="49326"/>
                                </a:lnTo>
                                <a:lnTo>
                                  <a:pt x="834834" y="49326"/>
                                </a:lnTo>
                                <a:lnTo>
                                  <a:pt x="834834" y="26225"/>
                                </a:lnTo>
                                <a:lnTo>
                                  <a:pt x="858710" y="26225"/>
                                </a:lnTo>
                                <a:lnTo>
                                  <a:pt x="862634" y="33020"/>
                                </a:lnTo>
                                <a:lnTo>
                                  <a:pt x="862634" y="4076"/>
                                </a:lnTo>
                                <a:lnTo>
                                  <a:pt x="852716" y="2222"/>
                                </a:lnTo>
                                <a:lnTo>
                                  <a:pt x="808215" y="2222"/>
                                </a:lnTo>
                                <a:lnTo>
                                  <a:pt x="808215" y="100088"/>
                                </a:lnTo>
                                <a:lnTo>
                                  <a:pt x="834834" y="100088"/>
                                </a:lnTo>
                                <a:lnTo>
                                  <a:pt x="834834" y="73469"/>
                                </a:lnTo>
                                <a:lnTo>
                                  <a:pt x="847356" y="73469"/>
                                </a:lnTo>
                                <a:lnTo>
                                  <a:pt x="859497" y="100088"/>
                                </a:lnTo>
                                <a:lnTo>
                                  <a:pt x="889381" y="100088"/>
                                </a:lnTo>
                                <a:lnTo>
                                  <a:pt x="875969" y="73469"/>
                                </a:lnTo>
                                <a:lnTo>
                                  <a:pt x="872807" y="67208"/>
                                </a:lnTo>
                                <a:lnTo>
                                  <a:pt x="879411" y="61722"/>
                                </a:lnTo>
                                <a:lnTo>
                                  <a:pt x="884758" y="55029"/>
                                </a:lnTo>
                                <a:lnTo>
                                  <a:pt x="887323" y="49326"/>
                                </a:lnTo>
                                <a:lnTo>
                                  <a:pt x="888339" y="47078"/>
                                </a:lnTo>
                                <a:lnTo>
                                  <a:pt x="889647" y="37846"/>
                                </a:lnTo>
                                <a:close/>
                              </a:path>
                              <a:path w="979805" h="102870">
                                <a:moveTo>
                                  <a:pt x="979411" y="2222"/>
                                </a:moveTo>
                                <a:lnTo>
                                  <a:pt x="905941" y="2222"/>
                                </a:lnTo>
                                <a:lnTo>
                                  <a:pt x="905941" y="100101"/>
                                </a:lnTo>
                                <a:lnTo>
                                  <a:pt x="979411" y="100101"/>
                                </a:lnTo>
                                <a:lnTo>
                                  <a:pt x="979411" y="76085"/>
                                </a:lnTo>
                                <a:lnTo>
                                  <a:pt x="932561" y="76085"/>
                                </a:lnTo>
                                <a:lnTo>
                                  <a:pt x="932561" y="63030"/>
                                </a:lnTo>
                                <a:lnTo>
                                  <a:pt x="970407" y="63030"/>
                                </a:lnTo>
                                <a:lnTo>
                                  <a:pt x="970407" y="39281"/>
                                </a:lnTo>
                                <a:lnTo>
                                  <a:pt x="932561" y="39281"/>
                                </a:lnTo>
                                <a:lnTo>
                                  <a:pt x="932561" y="26238"/>
                                </a:lnTo>
                                <a:lnTo>
                                  <a:pt x="979411" y="26238"/>
                                </a:lnTo>
                                <a:lnTo>
                                  <a:pt x="979411" y="222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2.9678pt;margin-top:20.050501pt;width:133.3pt;height:34.7pt;mso-position-horizontal-relative:page;mso-position-vertical-relative:paragraph;z-index:-15328768;mso-wrap-distance-left:0;mso-wrap-distance-right:0" id="docshapegroup2178" coordorigin="1059,401" coordsize="2666,694">
                <v:shape style="position:absolute;left:3564;top:631;width:161;height:155" type="#_x0000_t75" id="docshape2179" stroked="false">
                  <v:imagedata r:id="rId306" o:title=""/>
                </v:shape>
                <v:shape style="position:absolute;left:2513;top:401;width:656;height:694" id="docshape2180" coordorigin="2513,401" coordsize="656,694" path="m3169,401l2513,401,2623,632,2848,632,2848,786,2696,786,2841,1094,2985,789,2950,789,2919,783,2892,766,2874,741,2867,709,2874,677,2892,651,2919,635,2950,628,3062,628,3169,401xm2990,781l2980,784,2971,787,2960,789,2950,789,2985,789,2990,781xm2806,632l2794,632,2724,786,2806,786,2806,632xm3114,670l3072,670,3072,786,3114,786,3114,670xm2968,668l2952,668,2937,672,2924,681,2915,694,2912,709,2915,724,2924,737,2937,746,2952,750,2968,750,2979,742,2987,732,3013,732,3034,686,2987,686,2979,675,2968,668xm3013,732l2987,732,3007,744,3013,732xm2747,632l2669,632,2708,716,2747,632xm3062,628l2950,628,2971,631,2991,638,3008,649,3022,665,2987,686,3034,686,3042,670,3156,670,3156,632,3060,632,3062,628xe" filled="true" fillcolor="#ffffff" stroked="false">
                  <v:path arrowok="t"/>
                  <v:fill type="solid"/>
                </v:shape>
                <v:shape style="position:absolute;left:3163;top:628;width:382;height:162" type="#_x0000_t75" id="docshape2181" stroked="false">
                  <v:imagedata r:id="rId307" o:title=""/>
                </v:shape>
                <v:shape style="position:absolute;left:1059;top:628;width:1543;height:162" id="docshape2182" coordorigin="1059,629" coordsize="1543,162" path="m1213,786l1206,769,1190,732,1177,702,1149,638,1149,732,1124,732,1136,702,1137,702,1149,732,1149,638,1146,632,1127,632,1059,786,1105,786,1112,769,1161,769,1168,786,1213,786xm1351,692l1290,692,1290,728,1313,728,1313,740,1300,750,1290,750,1274,746,1262,737,1254,724,1251,709,1254,694,1262,681,1274,672,1290,668,1303,668,1311,674,1318,681,1347,652,1335,643,1321,635,1306,630,1290,629,1258,635,1231,652,1214,677,1207,709,1214,741,1231,767,1258,784,1290,790,1308,788,1324,782,1339,773,1351,762,1351,692xm1504,688l1501,670,1500,666,1487,648,1469,636,1462,635,1462,681,1462,696,1456,706,1418,706,1418,670,1456,670,1462,681,1462,635,1446,632,1376,632,1376,786,1418,786,1418,744,1438,744,1457,786,1504,786,1483,744,1478,734,1488,726,1497,715,1501,706,1502,703,1504,688xm1568,632l1526,632,1526,786,1568,786,1568,632xm1740,668l1727,652,1711,639,1692,631,1671,629,1639,635,1612,652,1595,677,1588,709,1595,741,1612,767,1639,784,1671,790,1692,787,1711,779,1727,767,1740,750,1704,729,1697,740,1685,748,1671,748,1656,745,1644,736,1635,724,1632,709,1635,694,1644,682,1656,674,1671,671,1685,671,1697,678,1704,689,1740,668xm1892,632l1849,632,1849,742,1841,751,1811,751,1803,742,1803,632,1760,632,1760,729,1765,754,1779,773,1800,785,1826,790,1853,785,1874,773,1888,754,1892,729,1892,632xm2034,748l1964,748,1964,632,1922,632,1922,786,2034,786,2034,748xm2150,632l2024,632,2024,670,2066,670,2066,786,2108,786,2108,670,2150,670,2150,632xm2302,632l2259,632,2259,742,2251,751,2221,751,2213,742,2213,632,2170,632,2170,729,2175,754,2189,773,2210,785,2236,790,2263,785,2284,773,2297,754,2302,729,2302,632xm2460,688l2457,670,2456,666,2443,648,2425,636,2418,635,2418,681,2418,696,2412,706,2374,706,2374,670,2412,670,2418,681,2418,635,2402,632,2332,632,2332,786,2374,786,2374,744,2394,744,2413,786,2460,786,2439,744,2434,734,2444,726,2453,715,2457,706,2458,703,2460,688xm2602,632l2486,632,2486,786,2602,786,2602,748,2528,748,2528,728,2588,728,2588,690,2528,690,2528,670,2602,670,2602,632xe" filled="true" fillcolor="#ffffff" stroked="false">
                  <v:path arrowok="t"/>
                  <v:fill type="solid"/>
                </v:shape>
                <w10:wrap type="topAndBottom"/>
              </v:group>
            </w:pict>
          </mc:Fallback>
        </mc:AlternateContent>
      </w:r>
    </w:p>
    <w:sectPr>
      <w:headerReference w:type="default" r:id="rId303"/>
      <w:footerReference w:type="default" r:id="rId304"/>
      <w:pgSz w:w="11910" w:h="16840"/>
      <w:pgMar w:header="0" w:footer="0" w:top="1920" w:bottom="280" w:left="141"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Lucida Sans Unicode">
    <w:altName w:val="Lucida Sans Unicode"/>
    <w:charset w:val="0"/>
    <w:family w:val="swiss"/>
    <w:pitch w:val="variable"/>
  </w:font>
  <w:font w:name="Lucida Sans">
    <w:altName w:val="Lucida Sans"/>
    <w:charset w:val="0"/>
    <w:family w:val="swiss"/>
    <w:pitch w:val="variable"/>
  </w:font>
  <w:font w:name="Cambria">
    <w:altName w:val="Cambria"/>
    <w:charset w:val="0"/>
    <w:family w:val="roman"/>
    <w:pitch w:val="variable"/>
  </w:font>
  <w:font w:name="VIC">
    <w:altName w:val="VIC"/>
    <w:charset w:val="0"/>
    <w:family w:val="auto"/>
    <w:pitch w:val="variable"/>
  </w:font>
  <w:font w:name="VIC Light">
    <w:altName w:val="VIC Light"/>
    <w:charset w:val="0"/>
    <w:family w:val="auto"/>
    <w:pitch w:val="variable"/>
  </w:font>
  <w:font w:name="VIC Medium">
    <w:altName w:val="VIC Medium"/>
    <w:charset w:val="0"/>
    <w:family w:val="auto"/>
    <w:pitch w:val="variable"/>
  </w:font>
  <w:font w:name="VIC SemiBold">
    <w:altName w:val="VIC SemiBold"/>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3568">
              <wp:simplePos x="0" y="0"/>
              <wp:positionH relativeFrom="page">
                <wp:posOffset>0</wp:posOffset>
              </wp:positionH>
              <wp:positionV relativeFrom="page">
                <wp:posOffset>10332001</wp:posOffset>
              </wp:positionV>
              <wp:extent cx="7560309" cy="360045"/>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7560309" cy="360045"/>
                        <a:chExt cx="7560309" cy="360045"/>
                      </a:xfrm>
                    </wpg:grpSpPr>
                    <wps:wsp>
                      <wps:cNvPr id="146" name="Graphic 146"/>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47" name="Graphic 147"/>
                      <wps:cNvSpPr/>
                      <wps:spPr>
                        <a:xfrm>
                          <a:off x="0" y="2"/>
                          <a:ext cx="3510279" cy="360045"/>
                        </a:xfrm>
                        <a:custGeom>
                          <a:avLst/>
                          <a:gdLst/>
                          <a:ahLst/>
                          <a:cxnLst/>
                          <a:rect l="l" t="t" r="r" b="b"/>
                          <a:pathLst>
                            <a:path w="3510279" h="360045">
                              <a:moveTo>
                                <a:pt x="3316135" y="0"/>
                              </a:moveTo>
                              <a:lnTo>
                                <a:pt x="0" y="0"/>
                              </a:lnTo>
                              <a:lnTo>
                                <a:pt x="0" y="359994"/>
                              </a:lnTo>
                              <a:lnTo>
                                <a:pt x="3509924" y="359994"/>
                              </a:lnTo>
                              <a:lnTo>
                                <a:pt x="3316135" y="0"/>
                              </a:lnTo>
                              <a:close/>
                            </a:path>
                          </a:pathLst>
                        </a:custGeom>
                        <a:solidFill>
                          <a:srgbClr val="2C614E"/>
                        </a:solidFill>
                      </wps:spPr>
                      <wps:bodyPr wrap="square" lIns="0" tIns="0" rIns="0" bIns="0" rtlCol="0">
                        <a:prstTxWarp prst="textNoShape">
                          <a:avLst/>
                        </a:prstTxWarp>
                        <a:noAutofit/>
                      </wps:bodyPr>
                    </wps:wsp>
                    <wps:wsp>
                      <wps:cNvPr id="148" name="Graphic 148"/>
                      <wps:cNvSpPr/>
                      <wps:spPr>
                        <a:xfrm>
                          <a:off x="0" y="2"/>
                          <a:ext cx="3509010" cy="360045"/>
                        </a:xfrm>
                        <a:custGeom>
                          <a:avLst/>
                          <a:gdLst/>
                          <a:ahLst/>
                          <a:cxnLst/>
                          <a:rect l="l" t="t" r="r" b="b"/>
                          <a:pathLst>
                            <a:path w="3509010" h="360045">
                              <a:moveTo>
                                <a:pt x="3508667" y="0"/>
                              </a:moveTo>
                              <a:lnTo>
                                <a:pt x="0" y="0"/>
                              </a:lnTo>
                              <a:lnTo>
                                <a:pt x="0" y="359994"/>
                              </a:lnTo>
                              <a:lnTo>
                                <a:pt x="3314877" y="359994"/>
                              </a:lnTo>
                              <a:lnTo>
                                <a:pt x="3508667" y="0"/>
                              </a:lnTo>
                              <a:close/>
                            </a:path>
                          </a:pathLst>
                        </a:custGeom>
                        <a:solidFill>
                          <a:srgbClr val="00361D"/>
                        </a:solidFill>
                      </wps:spPr>
                      <wps:bodyPr wrap="square" lIns="0" tIns="0" rIns="0" bIns="0" rtlCol="0">
                        <a:prstTxWarp prst="textNoShape">
                          <a:avLst/>
                        </a:prstTxWarp>
                        <a:noAutofit/>
                      </wps:bodyPr>
                    </wps:wsp>
                    <wps:wsp>
                      <wps:cNvPr id="149" name="Graphic 149"/>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37542912" id="docshapegroup143" coordorigin="0,16271" coordsize="11906,567">
              <v:shape style="position:absolute;left:5220;top:16270;width:6686;height:567" id="docshape144" coordorigin="5220,16271" coordsize="6686,567" path="m11906,16271l5220,16271,5527,16838,11906,16838,11906,16271xe" filled="true" fillcolor="#517a69" stroked="false">
                <v:path arrowok="t"/>
                <v:fill type="solid"/>
              </v:shape>
              <v:shape style="position:absolute;left:0;top:16270;width:5528;height:567" id="docshape145" coordorigin="0,16271" coordsize="5528,567" path="m5222,16271l0,16271,0,16838,5527,16838,5222,16271xe" filled="true" fillcolor="#2c614e" stroked="false">
                <v:path arrowok="t"/>
                <v:fill type="solid"/>
              </v:shape>
              <v:shape style="position:absolute;left:0;top:16270;width:5526;height:567" id="docshape146" coordorigin="0,16271" coordsize="5526,567" path="m5525,16271l0,16271,0,16838,5220,16838,5525,16271xe" filled="true" fillcolor="#00361d" stroked="false">
                <v:path arrowok="t"/>
                <v:fill type="solid"/>
              </v:shape>
              <v:shape style="position:absolute;left:5220;top:16270;width:6686;height:567" id="docshape147"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74080">
              <wp:simplePos x="0" y="0"/>
              <wp:positionH relativeFrom="page">
                <wp:posOffset>265704</wp:posOffset>
              </wp:positionH>
              <wp:positionV relativeFrom="page">
                <wp:posOffset>10386583</wp:posOffset>
              </wp:positionV>
              <wp:extent cx="2215515" cy="12700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221551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20.921600pt;margin-top:817.841187pt;width:174.45pt;height:10pt;mso-position-horizontal-relative:page;mso-position-vertical-relative:page;z-index:-37542400" type="#_x0000_t202" id="docshape148"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4592">
              <wp:simplePos x="0" y="0"/>
              <wp:positionH relativeFrom="page">
                <wp:posOffset>0</wp:posOffset>
              </wp:positionH>
              <wp:positionV relativeFrom="page">
                <wp:posOffset>10332000</wp:posOffset>
              </wp:positionV>
              <wp:extent cx="7560309" cy="360045"/>
              <wp:effectExtent l="0" t="0" r="0" b="0"/>
              <wp:wrapNone/>
              <wp:docPr id="151" name="Group 151"/>
              <wp:cNvGraphicFramePr>
                <a:graphicFrameLocks/>
              </wp:cNvGraphicFramePr>
              <a:graphic>
                <a:graphicData uri="http://schemas.microsoft.com/office/word/2010/wordprocessingGroup">
                  <wpg:wgp>
                    <wpg:cNvPr id="151" name="Group 151"/>
                    <wpg:cNvGrpSpPr/>
                    <wpg:grpSpPr>
                      <a:xfrm>
                        <a:off x="0" y="0"/>
                        <a:ext cx="7560309" cy="360045"/>
                        <a:chExt cx="7560309" cy="360045"/>
                      </a:xfrm>
                    </wpg:grpSpPr>
                    <wps:wsp>
                      <wps:cNvPr id="152" name="Graphic 152"/>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53" name="Graphic 153"/>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54" name="Graphic 154"/>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55" name="Graphic 155"/>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41888" id="docshapegroup149" coordorigin="0,16271" coordsize="11906,567">
              <v:shape style="position:absolute;left:0;top:16270;width:6686;height:567" id="docshape150" coordorigin="0,16271" coordsize="6686,567" path="m6685,16271l0,16271,0,16838,6379,16838,6685,16271xe" filled="true" fillcolor="#517a69" stroked="false">
                <v:path arrowok="t"/>
                <v:fill type="solid"/>
              </v:shape>
              <v:shape style="position:absolute;left:6378;top:16270;width:5528;height:567" id="docshape151" coordorigin="6378,16271" coordsize="5528,567" path="m11906,16271l6683,16271,6378,16838,11906,16838,11906,16271xe" filled="true" fillcolor="#2c614e" stroked="false">
                <v:path arrowok="t"/>
                <v:fill type="solid"/>
              </v:shape>
              <v:shape style="position:absolute;left:6380;top:16270;width:5526;height:567" id="docshape152" coordorigin="6380,16271" coordsize="5526,567" path="m11906,16271l6380,16271,6685,16838,11906,16838,11906,16271xe" filled="true" fillcolor="#00361d" stroked="false">
                <v:path arrowok="t"/>
                <v:fill type="solid"/>
              </v:shape>
              <v:shape style="position:absolute;left:0;top:16270;width:6686;height:567" id="docshape153"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75104">
              <wp:simplePos x="0" y="0"/>
              <wp:positionH relativeFrom="page">
                <wp:posOffset>5072519</wp:posOffset>
              </wp:positionH>
              <wp:positionV relativeFrom="page">
                <wp:posOffset>10393795</wp:posOffset>
              </wp:positionV>
              <wp:extent cx="2237740" cy="129539"/>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223774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10"/>
                              <w:sz w:val="14"/>
                            </w:rPr>
                            <w:fldChar w:fldCharType="begin"/>
                          </w:r>
                          <w:r>
                            <w:rPr>
                              <w:color w:val="FFFFFF"/>
                              <w:spacing w:val="-10"/>
                              <w:sz w:val="14"/>
                            </w:rPr>
                            <w:instrText> PAGE </w:instrText>
                          </w:r>
                          <w:r>
                            <w:rPr>
                              <w:color w:val="FFFFFF"/>
                              <w:spacing w:val="-10"/>
                              <w:sz w:val="14"/>
                            </w:rPr>
                            <w:fldChar w:fldCharType="separate"/>
                          </w:r>
                          <w:r>
                            <w:rPr>
                              <w:color w:val="FFFFFF"/>
                              <w:spacing w:val="-10"/>
                              <w:sz w:val="14"/>
                            </w:rPr>
                            <w:t>4</w:t>
                          </w:r>
                          <w:r>
                            <w:rPr>
                              <w:color w:val="FFFFFF"/>
                              <w:spacing w:val="-10"/>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6.2pt;height:10.2pt;mso-position-horizontal-relative:page;mso-position-vertical-relative:page;z-index:-37541376" type="#_x0000_t202" id="docshape154"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10"/>
                        <w:sz w:val="14"/>
                      </w:rPr>
                      <w:fldChar w:fldCharType="begin"/>
                    </w:r>
                    <w:r>
                      <w:rPr>
                        <w:color w:val="FFFFFF"/>
                        <w:spacing w:val="-10"/>
                        <w:sz w:val="14"/>
                      </w:rPr>
                      <w:instrText> PAGE </w:instrText>
                    </w:r>
                    <w:r>
                      <w:rPr>
                        <w:color w:val="FFFFFF"/>
                        <w:spacing w:val="-10"/>
                        <w:sz w:val="14"/>
                      </w:rPr>
                      <w:fldChar w:fldCharType="separate"/>
                    </w:r>
                    <w:r>
                      <w:rPr>
                        <w:color w:val="FFFFFF"/>
                        <w:spacing w:val="-10"/>
                        <w:sz w:val="14"/>
                      </w:rPr>
                      <w:t>4</w:t>
                    </w:r>
                    <w:r>
                      <w:rPr>
                        <w:color w:val="FFFFFF"/>
                        <w:spacing w:val="-10"/>
                        <w:sz w:val="1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7664">
              <wp:simplePos x="0" y="0"/>
              <wp:positionH relativeFrom="page">
                <wp:posOffset>0</wp:posOffset>
              </wp:positionH>
              <wp:positionV relativeFrom="page">
                <wp:posOffset>10332000</wp:posOffset>
              </wp:positionV>
              <wp:extent cx="7560309" cy="360045"/>
              <wp:effectExtent l="0" t="0" r="0" b="0"/>
              <wp:wrapNone/>
              <wp:docPr id="232" name="Group 232"/>
              <wp:cNvGraphicFramePr>
                <a:graphicFrameLocks/>
              </wp:cNvGraphicFramePr>
              <a:graphic>
                <a:graphicData uri="http://schemas.microsoft.com/office/word/2010/wordprocessingGroup">
                  <wpg:wgp>
                    <wpg:cNvPr id="232" name="Group 232"/>
                    <wpg:cNvGrpSpPr/>
                    <wpg:grpSpPr>
                      <a:xfrm>
                        <a:off x="0" y="0"/>
                        <a:ext cx="7560309" cy="360045"/>
                        <a:chExt cx="7560309" cy="360045"/>
                      </a:xfrm>
                    </wpg:grpSpPr>
                    <wps:wsp>
                      <wps:cNvPr id="233" name="Graphic 233"/>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34" name="Graphic 234"/>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35" name="Graphic 235"/>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36" name="Graphic 236"/>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38816" id="docshapegroup221" coordorigin="0,16271" coordsize="11906,567">
              <v:shape style="position:absolute;left:5220;top:16270;width:6686;height:567" id="docshape222" coordorigin="5220,16271" coordsize="6686,567" path="m11906,16271l5220,16271,5527,16838,11906,16838,11906,16271xe" filled="true" fillcolor="#517a69" stroked="false">
                <v:path arrowok="t"/>
                <v:fill type="solid"/>
              </v:shape>
              <v:shape style="position:absolute;left:0;top:16270;width:5528;height:567" id="docshape223" coordorigin="0,16271" coordsize="5528,567" path="m5222,16271l0,16271,0,16838,5527,16838,5222,16271xe" filled="true" fillcolor="#2c614e" stroked="false">
                <v:path arrowok="t"/>
                <v:fill type="solid"/>
              </v:shape>
              <v:shape style="position:absolute;left:0;top:16270;width:5526;height:567" id="docshape224" coordorigin="0,16271" coordsize="5526,567" path="m5525,16271l0,16271,0,16838,5220,16838,5525,16271xe" filled="true" fillcolor="#00361d" stroked="false">
                <v:path arrowok="t"/>
                <v:fill type="solid"/>
              </v:shape>
              <v:shape style="position:absolute;left:5220;top:16270;width:6686;height:567" id="docshape225"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78176">
              <wp:simplePos x="0" y="0"/>
              <wp:positionH relativeFrom="page">
                <wp:posOffset>267990</wp:posOffset>
              </wp:positionH>
              <wp:positionV relativeFrom="page">
                <wp:posOffset>10386576</wp:posOffset>
              </wp:positionV>
              <wp:extent cx="2212975" cy="12700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221297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21.101601pt;margin-top:817.840637pt;width:174.25pt;height:10pt;mso-position-horizontal-relative:page;mso-position-vertical-relative:page;z-index:-37538304" type="#_x0000_t202" id="docshape226"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8688">
              <wp:simplePos x="0" y="0"/>
              <wp:positionH relativeFrom="page">
                <wp:posOffset>0</wp:posOffset>
              </wp:positionH>
              <wp:positionV relativeFrom="page">
                <wp:posOffset>10332000</wp:posOffset>
              </wp:positionV>
              <wp:extent cx="7560309" cy="360045"/>
              <wp:effectExtent l="0" t="0" r="0" b="0"/>
              <wp:wrapNone/>
              <wp:docPr id="238" name="Group 238"/>
              <wp:cNvGraphicFramePr>
                <a:graphicFrameLocks/>
              </wp:cNvGraphicFramePr>
              <a:graphic>
                <a:graphicData uri="http://schemas.microsoft.com/office/word/2010/wordprocessingGroup">
                  <wpg:wgp>
                    <wpg:cNvPr id="238" name="Group 238"/>
                    <wpg:cNvGrpSpPr/>
                    <wpg:grpSpPr>
                      <a:xfrm>
                        <a:off x="0" y="0"/>
                        <a:ext cx="7560309" cy="360045"/>
                        <a:chExt cx="7560309" cy="360045"/>
                      </a:xfrm>
                    </wpg:grpSpPr>
                    <wps:wsp>
                      <wps:cNvPr id="239" name="Graphic 23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40" name="Graphic 240"/>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41" name="Graphic 241"/>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42" name="Graphic 242"/>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37792" id="docshapegroup227" coordorigin="0,16271" coordsize="11906,567">
              <v:shape style="position:absolute;left:0;top:16270;width:6686;height:567" id="docshape228" coordorigin="0,16271" coordsize="6686,567" path="m6685,16271l0,16271,0,16838,6379,16838,6685,16271xe" filled="true" fillcolor="#517a69" stroked="false">
                <v:path arrowok="t"/>
                <v:fill type="solid"/>
              </v:shape>
              <v:shape style="position:absolute;left:6378;top:16270;width:5528;height:567" id="docshape229" coordorigin="6378,16271" coordsize="5528,567" path="m11906,16271l6683,16271,6378,16838,11906,16838,11906,16271xe" filled="true" fillcolor="#2c614e" stroked="false">
                <v:path arrowok="t"/>
                <v:fill type="solid"/>
              </v:shape>
              <v:shape style="position:absolute;left:6380;top:16270;width:5526;height:567" id="docshape230" coordorigin="6380,16271" coordsize="5526,567" path="m11906,16271l6380,16271,6685,16838,11906,16838,11906,16271xe" filled="true" fillcolor="#00361d" stroked="false">
                <v:path arrowok="t"/>
                <v:fill type="solid"/>
              </v:shape>
              <v:shape style="position:absolute;left:0;top:16270;width:6686;height:567" id="docshape231"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79200">
              <wp:simplePos x="0" y="0"/>
              <wp:positionH relativeFrom="page">
                <wp:posOffset>5072519</wp:posOffset>
              </wp:positionH>
              <wp:positionV relativeFrom="page">
                <wp:posOffset>10393795</wp:posOffset>
              </wp:positionV>
              <wp:extent cx="2237105" cy="129539"/>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223710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10"/>
                              <w:sz w:val="14"/>
                            </w:rPr>
                            <w:fldChar w:fldCharType="begin"/>
                          </w:r>
                          <w:r>
                            <w:rPr>
                              <w:color w:val="FFFFFF"/>
                              <w:spacing w:val="-10"/>
                              <w:sz w:val="14"/>
                            </w:rPr>
                            <w:instrText> PAGE </w:instrText>
                          </w:r>
                          <w:r>
                            <w:rPr>
                              <w:color w:val="FFFFFF"/>
                              <w:spacing w:val="-10"/>
                              <w:sz w:val="14"/>
                            </w:rPr>
                            <w:fldChar w:fldCharType="separate"/>
                          </w:r>
                          <w:r>
                            <w:rPr>
                              <w:color w:val="FFFFFF"/>
                              <w:spacing w:val="-10"/>
                              <w:sz w:val="14"/>
                            </w:rPr>
                            <w:t>6</w:t>
                          </w:r>
                          <w:r>
                            <w:rPr>
                              <w:color w:val="FFFFFF"/>
                              <w:spacing w:val="-10"/>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6.15pt;height:10.2pt;mso-position-horizontal-relative:page;mso-position-vertical-relative:page;z-index:-37537280" type="#_x0000_t202" id="docshape232"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10"/>
                        <w:sz w:val="14"/>
                      </w:rPr>
                      <w:fldChar w:fldCharType="begin"/>
                    </w:r>
                    <w:r>
                      <w:rPr>
                        <w:color w:val="FFFFFF"/>
                        <w:spacing w:val="-10"/>
                        <w:sz w:val="14"/>
                      </w:rPr>
                      <w:instrText> PAGE </w:instrText>
                    </w:r>
                    <w:r>
                      <w:rPr>
                        <w:color w:val="FFFFFF"/>
                        <w:spacing w:val="-10"/>
                        <w:sz w:val="14"/>
                      </w:rPr>
                      <w:fldChar w:fldCharType="separate"/>
                    </w:r>
                    <w:r>
                      <w:rPr>
                        <w:color w:val="FFFFFF"/>
                        <w:spacing w:val="-10"/>
                        <w:sz w:val="14"/>
                      </w:rPr>
                      <w:t>6</w:t>
                    </w:r>
                    <w:r>
                      <w:rPr>
                        <w:color w:val="FFFFFF"/>
                        <w:spacing w:val="-10"/>
                        <w:sz w:val="14"/>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1760">
              <wp:simplePos x="0" y="0"/>
              <wp:positionH relativeFrom="page">
                <wp:posOffset>0</wp:posOffset>
              </wp:positionH>
              <wp:positionV relativeFrom="page">
                <wp:posOffset>10332000</wp:posOffset>
              </wp:positionV>
              <wp:extent cx="7560309" cy="360045"/>
              <wp:effectExtent l="0" t="0" r="0" b="0"/>
              <wp:wrapNone/>
              <wp:docPr id="465" name="Group 465"/>
              <wp:cNvGraphicFramePr>
                <a:graphicFrameLocks/>
              </wp:cNvGraphicFramePr>
              <a:graphic>
                <a:graphicData uri="http://schemas.microsoft.com/office/word/2010/wordprocessingGroup">
                  <wpg:wgp>
                    <wpg:cNvPr id="465" name="Group 465"/>
                    <wpg:cNvGrpSpPr/>
                    <wpg:grpSpPr>
                      <a:xfrm>
                        <a:off x="0" y="0"/>
                        <a:ext cx="7560309" cy="360045"/>
                        <a:chExt cx="7560309" cy="360045"/>
                      </a:xfrm>
                    </wpg:grpSpPr>
                    <wps:wsp>
                      <wps:cNvPr id="466" name="Graphic 46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67" name="Graphic 467"/>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68" name="Graphic 468"/>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69" name="Graphic 46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34720" id="docshapegroup410" coordorigin="0,16271" coordsize="11906,567">
              <v:shape style="position:absolute;left:0;top:16270;width:6686;height:567" id="docshape411" coordorigin="0,16271" coordsize="6686,567" path="m6685,16271l0,16271,0,16838,6379,16838,6685,16271xe" filled="true" fillcolor="#517a69" stroked="false">
                <v:path arrowok="t"/>
                <v:fill type="solid"/>
              </v:shape>
              <v:shape style="position:absolute;left:6378;top:16270;width:5528;height:567" id="docshape412" coordorigin="6378,16271" coordsize="5528,567" path="m11906,16271l6683,16271,6378,16838,11906,16838,11906,16271xe" filled="true" fillcolor="#2c614e" stroked="false">
                <v:path arrowok="t"/>
                <v:fill type="solid"/>
              </v:shape>
              <v:shape style="position:absolute;left:6380;top:16270;width:5526;height:567" id="docshape413" coordorigin="6380,16271" coordsize="5526,567" path="m11906,16271l6380,16271,6685,16838,11906,16838,11906,16271xe" filled="true" fillcolor="#00361d" stroked="false">
                <v:path arrowok="t"/>
                <v:fill type="solid"/>
              </v:shape>
              <v:shape style="position:absolute;left:0;top:16270;width:6686;height:567" id="docshape41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82272">
              <wp:simplePos x="0" y="0"/>
              <wp:positionH relativeFrom="page">
                <wp:posOffset>5072519</wp:posOffset>
              </wp:positionH>
              <wp:positionV relativeFrom="page">
                <wp:posOffset>10393795</wp:posOffset>
              </wp:positionV>
              <wp:extent cx="2275840" cy="129539"/>
              <wp:effectExtent l="0" t="0" r="0" b="0"/>
              <wp:wrapNone/>
              <wp:docPr id="470" name="Textbox 470"/>
              <wp:cNvGraphicFramePr>
                <a:graphicFrameLocks/>
              </wp:cNvGraphicFramePr>
              <a:graphic>
                <a:graphicData uri="http://schemas.microsoft.com/office/word/2010/wordprocessingShape">
                  <wps:wsp>
                    <wps:cNvPr id="470" name="Textbox 470"/>
                    <wps:cNvSpPr txBox="1"/>
                    <wps:spPr>
                      <a:xfrm>
                        <a:off x="0" y="0"/>
                        <a:ext cx="227584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10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2pt;height:10.2pt;mso-position-horizontal-relative:page;mso-position-vertical-relative:page;z-index:-37534208" type="#_x0000_t202" id="docshape41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10</w:t>
                    </w:r>
                    <w:r>
                      <w:rPr>
                        <w:color w:val="FFFFFF"/>
                        <w:spacing w:val="-5"/>
                        <w:sz w:val="14"/>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2784">
              <wp:simplePos x="0" y="0"/>
              <wp:positionH relativeFrom="page">
                <wp:posOffset>0</wp:posOffset>
              </wp:positionH>
              <wp:positionV relativeFrom="page">
                <wp:posOffset>10332000</wp:posOffset>
              </wp:positionV>
              <wp:extent cx="7560309" cy="360045"/>
              <wp:effectExtent l="0" t="0" r="0" b="0"/>
              <wp:wrapNone/>
              <wp:docPr id="471" name="Group 471"/>
              <wp:cNvGraphicFramePr>
                <a:graphicFrameLocks/>
              </wp:cNvGraphicFramePr>
              <a:graphic>
                <a:graphicData uri="http://schemas.microsoft.com/office/word/2010/wordprocessingGroup">
                  <wpg:wgp>
                    <wpg:cNvPr id="471" name="Group 471"/>
                    <wpg:cNvGrpSpPr/>
                    <wpg:grpSpPr>
                      <a:xfrm>
                        <a:off x="0" y="0"/>
                        <a:ext cx="7560309" cy="360045"/>
                        <a:chExt cx="7560309" cy="360045"/>
                      </a:xfrm>
                    </wpg:grpSpPr>
                    <wps:wsp>
                      <wps:cNvPr id="472" name="Graphic 472"/>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73" name="Graphic 473"/>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74" name="Graphic 474"/>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75" name="Graphic 475"/>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33696" id="docshapegroup416" coordorigin="0,16271" coordsize="11906,567">
              <v:shape style="position:absolute;left:5220;top:16270;width:6686;height:567" id="docshape417" coordorigin="5220,16271" coordsize="6686,567" path="m11906,16271l5220,16271,5527,16838,11906,16838,11906,16271xe" filled="true" fillcolor="#517a69" stroked="false">
                <v:path arrowok="t"/>
                <v:fill type="solid"/>
              </v:shape>
              <v:shape style="position:absolute;left:0;top:16270;width:5528;height:567" id="docshape418" coordorigin="0,16271" coordsize="5528,567" path="m5222,16271l0,16271,0,16838,5527,16838,5222,16271xe" filled="true" fillcolor="#2c614e" stroked="false">
                <v:path arrowok="t"/>
                <v:fill type="solid"/>
              </v:shape>
              <v:shape style="position:absolute;left:0;top:16270;width:5526;height:567" id="docshape419" coordorigin="0,16271" coordsize="5526,567" path="m5525,16271l0,16271,0,16838,5220,16838,5525,16271xe" filled="true" fillcolor="#00361d" stroked="false">
                <v:path arrowok="t"/>
                <v:fill type="solid"/>
              </v:shape>
              <v:shape style="position:absolute;left:5220;top:16270;width:6686;height:567" id="docshape420"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83296">
              <wp:simplePos x="0" y="0"/>
              <wp:positionH relativeFrom="page">
                <wp:posOffset>253677</wp:posOffset>
              </wp:positionH>
              <wp:positionV relativeFrom="page">
                <wp:posOffset>10386576</wp:posOffset>
              </wp:positionV>
              <wp:extent cx="2226945" cy="127000"/>
              <wp:effectExtent l="0" t="0" r="0" b="0"/>
              <wp:wrapNone/>
              <wp:docPr id="476" name="Textbox 476"/>
              <wp:cNvGraphicFramePr>
                <a:graphicFrameLocks/>
              </wp:cNvGraphicFramePr>
              <a:graphic>
                <a:graphicData uri="http://schemas.microsoft.com/office/word/2010/wordprocessingShape">
                  <wps:wsp>
                    <wps:cNvPr id="476" name="Textbox 476"/>
                    <wps:cNvSpPr txBox="1"/>
                    <wps:spPr>
                      <a:xfrm>
                        <a:off x="0" y="0"/>
                        <a:ext cx="2226945" cy="127000"/>
                      </a:xfrm>
                      <a:prstGeom prst="rect">
                        <a:avLst/>
                      </a:prstGeom>
                    </wps:spPr>
                    <wps:txbx>
                      <w:txbxContent>
                        <w:p>
                          <w:pPr>
                            <w:spacing w:line="188" w:lineRule="exact" w:before="11"/>
                            <w:ind w:left="28"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9.9746pt;margin-top:817.840637pt;width:175.35pt;height:10pt;mso-position-horizontal-relative:page;mso-position-vertical-relative:page;z-index:-37533184" type="#_x0000_t202" id="docshape421" filled="false" stroked="false">
              <v:textbox inset="0,0,0,0">
                <w:txbxContent>
                  <w:p>
                    <w:pPr>
                      <w:spacing w:line="188" w:lineRule="exact" w:before="11"/>
                      <w:ind w:left="28"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5856">
              <wp:simplePos x="0" y="0"/>
              <wp:positionH relativeFrom="page">
                <wp:posOffset>0</wp:posOffset>
              </wp:positionH>
              <wp:positionV relativeFrom="page">
                <wp:posOffset>10332000</wp:posOffset>
              </wp:positionV>
              <wp:extent cx="7560309" cy="360045"/>
              <wp:effectExtent l="0" t="0" r="0" b="0"/>
              <wp:wrapNone/>
              <wp:docPr id="728" name="Group 728"/>
              <wp:cNvGraphicFramePr>
                <a:graphicFrameLocks/>
              </wp:cNvGraphicFramePr>
              <a:graphic>
                <a:graphicData uri="http://schemas.microsoft.com/office/word/2010/wordprocessingGroup">
                  <wpg:wgp>
                    <wpg:cNvPr id="728" name="Group 728"/>
                    <wpg:cNvGrpSpPr/>
                    <wpg:grpSpPr>
                      <a:xfrm>
                        <a:off x="0" y="0"/>
                        <a:ext cx="7560309" cy="360045"/>
                        <a:chExt cx="7560309" cy="360045"/>
                      </a:xfrm>
                    </wpg:grpSpPr>
                    <wps:wsp>
                      <wps:cNvPr id="729" name="Graphic 72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730" name="Graphic 730"/>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731" name="Graphic 731"/>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732" name="Graphic 732"/>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30624" id="docshapegroup651" coordorigin="0,16271" coordsize="11906,567">
              <v:shape style="position:absolute;left:0;top:16270;width:6686;height:567" id="docshape652" coordorigin="0,16271" coordsize="6686,567" path="m6685,16271l0,16271,0,16838,6379,16838,6685,16271xe" filled="true" fillcolor="#517a69" stroked="false">
                <v:path arrowok="t"/>
                <v:fill type="solid"/>
              </v:shape>
              <v:shape style="position:absolute;left:6378;top:16270;width:5528;height:567" id="docshape653" coordorigin="6378,16271" coordsize="5528,567" path="m11906,16271l6683,16271,6378,16838,11906,16838,11906,16271xe" filled="true" fillcolor="#2c614e" stroked="false">
                <v:path arrowok="t"/>
                <v:fill type="solid"/>
              </v:shape>
              <v:shape style="position:absolute;left:6380;top:16270;width:5526;height:567" id="docshape654" coordorigin="6380,16271" coordsize="5526,567" path="m11906,16271l6380,16271,6685,16838,11906,16838,11906,16271xe" filled="true" fillcolor="#00361d" stroked="false">
                <v:path arrowok="t"/>
                <v:fill type="solid"/>
              </v:shape>
              <v:shape style="position:absolute;left:0;top:16270;width:6686;height:567" id="docshape655"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86368">
              <wp:simplePos x="0" y="0"/>
              <wp:positionH relativeFrom="page">
                <wp:posOffset>5072519</wp:posOffset>
              </wp:positionH>
              <wp:positionV relativeFrom="page">
                <wp:posOffset>10393795</wp:posOffset>
              </wp:positionV>
              <wp:extent cx="2269490" cy="129539"/>
              <wp:effectExtent l="0" t="0" r="0" b="0"/>
              <wp:wrapNone/>
              <wp:docPr id="733" name="Textbox 733"/>
              <wp:cNvGraphicFramePr>
                <a:graphicFrameLocks/>
              </wp:cNvGraphicFramePr>
              <a:graphic>
                <a:graphicData uri="http://schemas.microsoft.com/office/word/2010/wordprocessingShape">
                  <wps:wsp>
                    <wps:cNvPr id="733" name="Textbox 733"/>
                    <wps:cNvSpPr txBox="1"/>
                    <wps:spPr>
                      <a:xfrm>
                        <a:off x="0" y="0"/>
                        <a:ext cx="226949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14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8.7pt;height:10.2pt;mso-position-horizontal-relative:page;mso-position-vertical-relative:page;z-index:-37530112" type="#_x0000_t202" id="docshape656"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14</w:t>
                    </w:r>
                    <w:r>
                      <w:rPr>
                        <w:color w:val="FFFFFF"/>
                        <w:spacing w:val="-5"/>
                        <w:sz w:val="14"/>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6880">
              <wp:simplePos x="0" y="0"/>
              <wp:positionH relativeFrom="page">
                <wp:posOffset>0</wp:posOffset>
              </wp:positionH>
              <wp:positionV relativeFrom="page">
                <wp:posOffset>10332000</wp:posOffset>
              </wp:positionV>
              <wp:extent cx="7560309" cy="360045"/>
              <wp:effectExtent l="0" t="0" r="0" b="0"/>
              <wp:wrapNone/>
              <wp:docPr id="734" name="Group 734"/>
              <wp:cNvGraphicFramePr>
                <a:graphicFrameLocks/>
              </wp:cNvGraphicFramePr>
              <a:graphic>
                <a:graphicData uri="http://schemas.microsoft.com/office/word/2010/wordprocessingGroup">
                  <wpg:wgp>
                    <wpg:cNvPr id="734" name="Group 734"/>
                    <wpg:cNvGrpSpPr/>
                    <wpg:grpSpPr>
                      <a:xfrm>
                        <a:off x="0" y="0"/>
                        <a:ext cx="7560309" cy="360045"/>
                        <a:chExt cx="7560309" cy="360045"/>
                      </a:xfrm>
                    </wpg:grpSpPr>
                    <wps:wsp>
                      <wps:cNvPr id="735" name="Graphic 735"/>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736" name="Graphic 736"/>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737" name="Graphic 737"/>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738" name="Graphic 738"/>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9600" id="docshapegroup657" coordorigin="0,16271" coordsize="11906,567">
              <v:shape style="position:absolute;left:5220;top:16270;width:6686;height:567" id="docshape658" coordorigin="5220,16271" coordsize="6686,567" path="m11906,16271l5220,16271,5527,16838,11906,16838,11906,16271xe" filled="true" fillcolor="#517a69" stroked="false">
                <v:path arrowok="t"/>
                <v:fill type="solid"/>
              </v:shape>
              <v:shape style="position:absolute;left:0;top:16270;width:5528;height:567" id="docshape659" coordorigin="0,16271" coordsize="5528,567" path="m5222,16271l0,16271,0,16838,5527,16838,5222,16271xe" filled="true" fillcolor="#2c614e" stroked="false">
                <v:path arrowok="t"/>
                <v:fill type="solid"/>
              </v:shape>
              <v:shape style="position:absolute;left:0;top:16270;width:5526;height:567" id="docshape660" coordorigin="0,16271" coordsize="5526,567" path="m5525,16271l0,16271,0,16838,5220,16838,5525,16271xe" filled="true" fillcolor="#00361d" stroked="false">
                <v:path arrowok="t"/>
                <v:fill type="solid"/>
              </v:shape>
              <v:shape style="position:absolute;left:5220;top:16270;width:6686;height:567" id="docshape661"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87392">
              <wp:simplePos x="0" y="0"/>
              <wp:positionH relativeFrom="page">
                <wp:posOffset>234919</wp:posOffset>
              </wp:positionH>
              <wp:positionV relativeFrom="page">
                <wp:posOffset>10386576</wp:posOffset>
              </wp:positionV>
              <wp:extent cx="2245995" cy="127000"/>
              <wp:effectExtent l="0" t="0" r="0" b="0"/>
              <wp:wrapNone/>
              <wp:docPr id="739" name="Textbox 739"/>
              <wp:cNvGraphicFramePr>
                <a:graphicFrameLocks/>
              </wp:cNvGraphicFramePr>
              <a:graphic>
                <a:graphicData uri="http://schemas.microsoft.com/office/word/2010/wordprocessingShape">
                  <wps:wsp>
                    <wps:cNvPr id="739" name="Textbox 739"/>
                    <wps:cNvSpPr txBox="1"/>
                    <wps:spPr>
                      <a:xfrm>
                        <a:off x="0" y="0"/>
                        <a:ext cx="224599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497601pt;margin-top:817.840637pt;width:176.85pt;height:10pt;mso-position-horizontal-relative:page;mso-position-vertical-relative:page;z-index:-37529088" type="#_x0000_t202" id="docshape662"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9952">
              <wp:simplePos x="0" y="0"/>
              <wp:positionH relativeFrom="page">
                <wp:posOffset>0</wp:posOffset>
              </wp:positionH>
              <wp:positionV relativeFrom="page">
                <wp:posOffset>10332000</wp:posOffset>
              </wp:positionV>
              <wp:extent cx="7560309" cy="360045"/>
              <wp:effectExtent l="0" t="0" r="0" b="0"/>
              <wp:wrapNone/>
              <wp:docPr id="974" name="Group 974"/>
              <wp:cNvGraphicFramePr>
                <a:graphicFrameLocks/>
              </wp:cNvGraphicFramePr>
              <a:graphic>
                <a:graphicData uri="http://schemas.microsoft.com/office/word/2010/wordprocessingGroup">
                  <wpg:wgp>
                    <wpg:cNvPr id="974" name="Group 974"/>
                    <wpg:cNvGrpSpPr/>
                    <wpg:grpSpPr>
                      <a:xfrm>
                        <a:off x="0" y="0"/>
                        <a:ext cx="7560309" cy="360045"/>
                        <a:chExt cx="7560309" cy="360045"/>
                      </a:xfrm>
                    </wpg:grpSpPr>
                    <wps:wsp>
                      <wps:cNvPr id="975" name="Graphic 975"/>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976" name="Graphic 976"/>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977" name="Graphic 977"/>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978" name="Graphic 978"/>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6528" id="docshapegroup869" coordorigin="0,16271" coordsize="11906,567">
              <v:shape style="position:absolute;left:0;top:16270;width:6686;height:567" id="docshape870" coordorigin="0,16271" coordsize="6686,567" path="m6685,16271l0,16271,0,16838,6379,16838,6685,16271xe" filled="true" fillcolor="#517a69" stroked="false">
                <v:path arrowok="t"/>
                <v:fill type="solid"/>
              </v:shape>
              <v:shape style="position:absolute;left:6378;top:16270;width:5528;height:567" id="docshape871" coordorigin="6378,16271" coordsize="5528,567" path="m11906,16271l6683,16271,6378,16838,11906,16838,11906,16271xe" filled="true" fillcolor="#2c614e" stroked="false">
                <v:path arrowok="t"/>
                <v:fill type="solid"/>
              </v:shape>
              <v:shape style="position:absolute;left:6380;top:16270;width:5526;height:567" id="docshape872" coordorigin="6380,16271" coordsize="5526,567" path="m11906,16271l6380,16271,6685,16838,11906,16838,11906,16271xe" filled="true" fillcolor="#00361d" stroked="false">
                <v:path arrowok="t"/>
                <v:fill type="solid"/>
              </v:shape>
              <v:shape style="position:absolute;left:0;top:16270;width:6686;height:567" id="docshape873"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0464">
              <wp:simplePos x="0" y="0"/>
              <wp:positionH relativeFrom="page">
                <wp:posOffset>5072519</wp:posOffset>
              </wp:positionH>
              <wp:positionV relativeFrom="page">
                <wp:posOffset>10393795</wp:posOffset>
              </wp:positionV>
              <wp:extent cx="2289175" cy="129539"/>
              <wp:effectExtent l="0" t="0" r="0" b="0"/>
              <wp:wrapNone/>
              <wp:docPr id="979" name="Textbox 979"/>
              <wp:cNvGraphicFramePr>
                <a:graphicFrameLocks/>
              </wp:cNvGraphicFramePr>
              <a:graphic>
                <a:graphicData uri="http://schemas.microsoft.com/office/word/2010/wordprocessingShape">
                  <wps:wsp>
                    <wps:cNvPr id="979" name="Textbox 979"/>
                    <wps:cNvSpPr txBox="1"/>
                    <wps:spPr>
                      <a:xfrm>
                        <a:off x="0" y="0"/>
                        <a:ext cx="228917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25pt;height:10.2pt;mso-position-horizontal-relative:page;mso-position-vertical-relative:page;z-index:-37526016" type="#_x0000_t202" id="docshape874"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20</w:t>
                    </w:r>
                    <w:r>
                      <w:rPr>
                        <w:color w:val="FFFFFF"/>
                        <w:spacing w:val="-5"/>
                        <w:sz w:val="14"/>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0976">
              <wp:simplePos x="0" y="0"/>
              <wp:positionH relativeFrom="page">
                <wp:posOffset>0</wp:posOffset>
              </wp:positionH>
              <wp:positionV relativeFrom="page">
                <wp:posOffset>10332000</wp:posOffset>
              </wp:positionV>
              <wp:extent cx="7560309" cy="360045"/>
              <wp:effectExtent l="0" t="0" r="0" b="0"/>
              <wp:wrapNone/>
              <wp:docPr id="980" name="Group 980"/>
              <wp:cNvGraphicFramePr>
                <a:graphicFrameLocks/>
              </wp:cNvGraphicFramePr>
              <a:graphic>
                <a:graphicData uri="http://schemas.microsoft.com/office/word/2010/wordprocessingGroup">
                  <wpg:wgp>
                    <wpg:cNvPr id="980" name="Group 980"/>
                    <wpg:cNvGrpSpPr/>
                    <wpg:grpSpPr>
                      <a:xfrm>
                        <a:off x="0" y="0"/>
                        <a:ext cx="7560309" cy="360045"/>
                        <a:chExt cx="7560309" cy="360045"/>
                      </a:xfrm>
                    </wpg:grpSpPr>
                    <wps:wsp>
                      <wps:cNvPr id="981" name="Graphic 98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982" name="Graphic 98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983" name="Graphic 98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984" name="Graphic 98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5504" id="docshapegroup875" coordorigin="0,16271" coordsize="11906,567">
              <v:shape style="position:absolute;left:5220;top:16270;width:6686;height:567" id="docshape876" coordorigin="5220,16271" coordsize="6686,567" path="m11906,16271l5220,16271,5527,16838,11906,16838,11906,16271xe" filled="true" fillcolor="#517a69" stroked="false">
                <v:path arrowok="t"/>
                <v:fill type="solid"/>
              </v:shape>
              <v:shape style="position:absolute;left:0;top:16270;width:5528;height:567" id="docshape877" coordorigin="0,16271" coordsize="5528,567" path="m5222,16271l0,16271,0,16838,5527,16838,5222,16271xe" filled="true" fillcolor="#2c614e" stroked="false">
                <v:path arrowok="t"/>
                <v:fill type="solid"/>
              </v:shape>
              <v:shape style="position:absolute;left:0;top:16270;width:5526;height:567" id="docshape878" coordorigin="0,16271" coordsize="5526,567" path="m5525,16271l0,16271,0,16838,5220,16838,5525,16271xe" filled="true" fillcolor="#00361d" stroked="false">
                <v:path arrowok="t"/>
                <v:fill type="solid"/>
              </v:shape>
              <v:shape style="position:absolute;left:5220;top:16270;width:6686;height:567" id="docshape879"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1488">
              <wp:simplePos x="0" y="0"/>
              <wp:positionH relativeFrom="page">
                <wp:posOffset>231007</wp:posOffset>
              </wp:positionH>
              <wp:positionV relativeFrom="page">
                <wp:posOffset>10386576</wp:posOffset>
              </wp:positionV>
              <wp:extent cx="2249805" cy="127000"/>
              <wp:effectExtent l="0" t="0" r="0" b="0"/>
              <wp:wrapNone/>
              <wp:docPr id="985" name="Textbox 985"/>
              <wp:cNvGraphicFramePr>
                <a:graphicFrameLocks/>
              </wp:cNvGraphicFramePr>
              <a:graphic>
                <a:graphicData uri="http://schemas.microsoft.com/office/word/2010/wordprocessingShape">
                  <wps:wsp>
                    <wps:cNvPr id="985" name="Textbox 985"/>
                    <wps:cNvSpPr txBox="1"/>
                    <wps:spPr>
                      <a:xfrm>
                        <a:off x="0" y="0"/>
                        <a:ext cx="224980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1896pt;margin-top:817.840637pt;width:177.15pt;height:10pt;mso-position-horizontal-relative:page;mso-position-vertical-relative:page;z-index:-37524992" type="#_x0000_t202" id="docshape880"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19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2000">
              <wp:simplePos x="0" y="0"/>
              <wp:positionH relativeFrom="page">
                <wp:posOffset>0</wp:posOffset>
              </wp:positionH>
              <wp:positionV relativeFrom="page">
                <wp:posOffset>10332000</wp:posOffset>
              </wp:positionV>
              <wp:extent cx="7560309" cy="360045"/>
              <wp:effectExtent l="0" t="0" r="0" b="0"/>
              <wp:wrapNone/>
              <wp:docPr id="1174" name="Group 1174"/>
              <wp:cNvGraphicFramePr>
                <a:graphicFrameLocks/>
              </wp:cNvGraphicFramePr>
              <a:graphic>
                <a:graphicData uri="http://schemas.microsoft.com/office/word/2010/wordprocessingGroup">
                  <wpg:wgp>
                    <wpg:cNvPr id="1174" name="Group 1174"/>
                    <wpg:cNvGrpSpPr/>
                    <wpg:grpSpPr>
                      <a:xfrm>
                        <a:off x="0" y="0"/>
                        <a:ext cx="7560309" cy="360045"/>
                        <a:chExt cx="7560309" cy="360045"/>
                      </a:xfrm>
                    </wpg:grpSpPr>
                    <wps:wsp>
                      <wps:cNvPr id="1175" name="Graphic 1175"/>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176" name="Graphic 1176"/>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177" name="Graphic 1177"/>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178" name="Graphic 1178"/>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4480" id="docshapegroup1052" coordorigin="0,16271" coordsize="11906,567">
              <v:shape style="position:absolute;left:5220;top:16270;width:6686;height:567" id="docshape1053" coordorigin="5220,16271" coordsize="6686,567" path="m11906,16271l5220,16271,5527,16838,11906,16838,11906,16271xe" filled="true" fillcolor="#517a69" stroked="false">
                <v:path arrowok="t"/>
                <v:fill type="solid"/>
              </v:shape>
              <v:shape style="position:absolute;left:0;top:16270;width:5528;height:567" id="docshape1054" coordorigin="0,16271" coordsize="5528,567" path="m5222,16271l0,16271,0,16838,5527,16838,5222,16271xe" filled="true" fillcolor="#2c614e" stroked="false">
                <v:path arrowok="t"/>
                <v:fill type="solid"/>
              </v:shape>
              <v:shape style="position:absolute;left:0;top:16270;width:5526;height:567" id="docshape1055" coordorigin="0,16271" coordsize="5526,567" path="m5525,16271l0,16271,0,16838,5220,16838,5525,16271xe" filled="true" fillcolor="#00361d" stroked="false">
                <v:path arrowok="t"/>
                <v:fill type="solid"/>
              </v:shape>
              <v:shape style="position:absolute;left:5220;top:16270;width:6686;height:567" id="docshape1056"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2512">
              <wp:simplePos x="0" y="0"/>
              <wp:positionH relativeFrom="page">
                <wp:posOffset>237462</wp:posOffset>
              </wp:positionH>
              <wp:positionV relativeFrom="page">
                <wp:posOffset>10386583</wp:posOffset>
              </wp:positionV>
              <wp:extent cx="2243455" cy="127000"/>
              <wp:effectExtent l="0" t="0" r="0" b="0"/>
              <wp:wrapNone/>
              <wp:docPr id="1179" name="Textbox 1179"/>
              <wp:cNvGraphicFramePr>
                <a:graphicFrameLocks/>
              </wp:cNvGraphicFramePr>
              <a:graphic>
                <a:graphicData uri="http://schemas.microsoft.com/office/word/2010/wordprocessingShape">
                  <wps:wsp>
                    <wps:cNvPr id="1179" name="Textbox 1179"/>
                    <wps:cNvSpPr txBox="1"/>
                    <wps:spPr>
                      <a:xfrm>
                        <a:off x="0" y="0"/>
                        <a:ext cx="2243455" cy="127000"/>
                      </a:xfrm>
                      <a:prstGeom prst="rect">
                        <a:avLst/>
                      </a:prstGeom>
                    </wps:spPr>
                    <wps:txbx>
                      <w:txbxContent>
                        <w:p>
                          <w:pPr>
                            <w:spacing w:line="188" w:lineRule="exact" w:before="11"/>
                            <w:ind w:left="2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6978pt;margin-top:817.841187pt;width:176.65pt;height:10pt;mso-position-horizontal-relative:page;mso-position-vertical-relative:page;z-index:-37523968" type="#_x0000_t202" id="docshape1057" filled="false" stroked="false">
              <v:textbox inset="0,0,0,0">
                <w:txbxContent>
                  <w:p>
                    <w:pPr>
                      <w:spacing w:line="188" w:lineRule="exact" w:before="11"/>
                      <w:ind w:left="2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3024">
              <wp:simplePos x="0" y="0"/>
              <wp:positionH relativeFrom="page">
                <wp:posOffset>0</wp:posOffset>
              </wp:positionH>
              <wp:positionV relativeFrom="page">
                <wp:posOffset>10332000</wp:posOffset>
              </wp:positionV>
              <wp:extent cx="7560309" cy="360045"/>
              <wp:effectExtent l="0" t="0" r="0" b="0"/>
              <wp:wrapNone/>
              <wp:docPr id="1180" name="Group 1180"/>
              <wp:cNvGraphicFramePr>
                <a:graphicFrameLocks/>
              </wp:cNvGraphicFramePr>
              <a:graphic>
                <a:graphicData uri="http://schemas.microsoft.com/office/word/2010/wordprocessingGroup">
                  <wpg:wgp>
                    <wpg:cNvPr id="1180" name="Group 1180"/>
                    <wpg:cNvGrpSpPr/>
                    <wpg:grpSpPr>
                      <a:xfrm>
                        <a:off x="0" y="0"/>
                        <a:ext cx="7560309" cy="360045"/>
                        <a:chExt cx="7560309" cy="360045"/>
                      </a:xfrm>
                    </wpg:grpSpPr>
                    <wps:wsp>
                      <wps:cNvPr id="1181" name="Graphic 1181"/>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182" name="Graphic 1182"/>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183" name="Graphic 1183"/>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184" name="Graphic 1184"/>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3456" id="docshapegroup1058" coordorigin="0,16271" coordsize="11906,567">
              <v:shape style="position:absolute;left:0;top:16270;width:6686;height:567" id="docshape1059" coordorigin="0,16271" coordsize="6686,567" path="m6685,16271l0,16271,0,16838,6379,16838,6685,16271xe" filled="true" fillcolor="#517a69" stroked="false">
                <v:path arrowok="t"/>
                <v:fill type="solid"/>
              </v:shape>
              <v:shape style="position:absolute;left:6378;top:16270;width:5528;height:567" id="docshape1060" coordorigin="6378,16271" coordsize="5528,567" path="m11906,16271l6683,16271,6378,16838,11906,16838,11906,16271xe" filled="true" fillcolor="#2c614e" stroked="false">
                <v:path arrowok="t"/>
                <v:fill type="solid"/>
              </v:shape>
              <v:shape style="position:absolute;left:6380;top:16270;width:5526;height:567" id="docshape1061" coordorigin="6380,16271" coordsize="5526,567" path="m11906,16271l6380,16271,6685,16838,11906,16838,11906,16271xe" filled="true" fillcolor="#00361d" stroked="false">
                <v:path arrowok="t"/>
                <v:fill type="solid"/>
              </v:shape>
              <v:shape style="position:absolute;left:0;top:16270;width:6686;height:567" id="docshape1062"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3536">
              <wp:simplePos x="0" y="0"/>
              <wp:positionH relativeFrom="page">
                <wp:posOffset>5072519</wp:posOffset>
              </wp:positionH>
              <wp:positionV relativeFrom="page">
                <wp:posOffset>10393795</wp:posOffset>
              </wp:positionV>
              <wp:extent cx="2279015" cy="129539"/>
              <wp:effectExtent l="0" t="0" r="0" b="0"/>
              <wp:wrapNone/>
              <wp:docPr id="1185" name="Textbox 1185"/>
              <wp:cNvGraphicFramePr>
                <a:graphicFrameLocks/>
              </wp:cNvGraphicFramePr>
              <a:graphic>
                <a:graphicData uri="http://schemas.microsoft.com/office/word/2010/wordprocessingShape">
                  <wps:wsp>
                    <wps:cNvPr id="1185" name="Textbox 1185"/>
                    <wps:cNvSpPr txBox="1"/>
                    <wps:spPr>
                      <a:xfrm>
                        <a:off x="0" y="0"/>
                        <a:ext cx="227901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22</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45pt;height:10.2pt;mso-position-horizontal-relative:page;mso-position-vertical-relative:page;z-index:-37522944" type="#_x0000_t202" id="docshape1063"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22</w:t>
                    </w:r>
                    <w:r>
                      <w:rPr>
                        <w:color w:val="FFFFFF"/>
                        <w:spacing w:val="-5"/>
                        <w:sz w:val="14"/>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5072">
              <wp:simplePos x="0" y="0"/>
              <wp:positionH relativeFrom="page">
                <wp:posOffset>0</wp:posOffset>
              </wp:positionH>
              <wp:positionV relativeFrom="page">
                <wp:posOffset>10332000</wp:posOffset>
              </wp:positionV>
              <wp:extent cx="7560309" cy="360045"/>
              <wp:effectExtent l="0" t="0" r="0" b="0"/>
              <wp:wrapNone/>
              <wp:docPr id="1296" name="Group 1296"/>
              <wp:cNvGraphicFramePr>
                <a:graphicFrameLocks/>
              </wp:cNvGraphicFramePr>
              <a:graphic>
                <a:graphicData uri="http://schemas.microsoft.com/office/word/2010/wordprocessingGroup">
                  <wpg:wgp>
                    <wpg:cNvPr id="1296" name="Group 1296"/>
                    <wpg:cNvGrpSpPr/>
                    <wpg:grpSpPr>
                      <a:xfrm>
                        <a:off x="0" y="0"/>
                        <a:ext cx="7560309" cy="360045"/>
                        <a:chExt cx="7560309" cy="360045"/>
                      </a:xfrm>
                    </wpg:grpSpPr>
                    <wps:wsp>
                      <wps:cNvPr id="1297" name="Graphic 129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298" name="Graphic 129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299" name="Graphic 129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300" name="Graphic 130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1408" id="docshapegroup1153" coordorigin="0,16271" coordsize="11906,567">
              <v:shape style="position:absolute;left:0;top:16270;width:6686;height:567" id="docshape1154" coordorigin="0,16271" coordsize="6686,567" path="m6685,16271l0,16271,0,16838,6379,16838,6685,16271xe" filled="true" fillcolor="#517a69" stroked="false">
                <v:path arrowok="t"/>
                <v:fill type="solid"/>
              </v:shape>
              <v:shape style="position:absolute;left:6378;top:16270;width:5528;height:567" id="docshape1155" coordorigin="6378,16271" coordsize="5528,567" path="m11906,16271l6683,16271,6378,16838,11906,16838,11906,16271xe" filled="true" fillcolor="#2c614e" stroked="false">
                <v:path arrowok="t"/>
                <v:fill type="solid"/>
              </v:shape>
              <v:shape style="position:absolute;left:6380;top:16270;width:5526;height:567" id="docshape1156" coordorigin="6380,16271" coordsize="5526,567" path="m11906,16271l6380,16271,6685,16838,11906,16838,11906,16271xe" filled="true" fillcolor="#00361d" stroked="false">
                <v:path arrowok="t"/>
                <v:fill type="solid"/>
              </v:shape>
              <v:shape style="position:absolute;left:0;top:16270;width:6686;height:567" id="docshape1157"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5584">
              <wp:simplePos x="0" y="0"/>
              <wp:positionH relativeFrom="page">
                <wp:posOffset>5072519</wp:posOffset>
              </wp:positionH>
              <wp:positionV relativeFrom="page">
                <wp:posOffset>10393795</wp:posOffset>
              </wp:positionV>
              <wp:extent cx="2282190" cy="129539"/>
              <wp:effectExtent l="0" t="0" r="0" b="0"/>
              <wp:wrapNone/>
              <wp:docPr id="1301" name="Textbox 1301"/>
              <wp:cNvGraphicFramePr>
                <a:graphicFrameLocks/>
              </wp:cNvGraphicFramePr>
              <a:graphic>
                <a:graphicData uri="http://schemas.microsoft.com/office/word/2010/wordprocessingShape">
                  <wps:wsp>
                    <wps:cNvPr id="1301" name="Textbox 1301"/>
                    <wps:cNvSpPr txBox="1"/>
                    <wps:spPr>
                      <a:xfrm>
                        <a:off x="0" y="0"/>
                        <a:ext cx="228219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7pt;height:10.2pt;mso-position-horizontal-relative:page;mso-position-vertical-relative:page;z-index:-37520896" type="#_x0000_t202" id="docshape1158"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24</w:t>
                    </w:r>
                    <w:r>
                      <w:rPr>
                        <w:color w:val="FFFFFF"/>
                        <w:spacing w:val="-5"/>
                        <w:sz w:val="14"/>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6096">
              <wp:simplePos x="0" y="0"/>
              <wp:positionH relativeFrom="page">
                <wp:posOffset>0</wp:posOffset>
              </wp:positionH>
              <wp:positionV relativeFrom="page">
                <wp:posOffset>10332000</wp:posOffset>
              </wp:positionV>
              <wp:extent cx="7560309" cy="360045"/>
              <wp:effectExtent l="0" t="0" r="0" b="0"/>
              <wp:wrapNone/>
              <wp:docPr id="1302" name="Group 1302"/>
              <wp:cNvGraphicFramePr>
                <a:graphicFrameLocks/>
              </wp:cNvGraphicFramePr>
              <a:graphic>
                <a:graphicData uri="http://schemas.microsoft.com/office/word/2010/wordprocessingGroup">
                  <wpg:wgp>
                    <wpg:cNvPr id="1302" name="Group 1302"/>
                    <wpg:cNvGrpSpPr/>
                    <wpg:grpSpPr>
                      <a:xfrm>
                        <a:off x="0" y="0"/>
                        <a:ext cx="7560309" cy="360045"/>
                        <a:chExt cx="7560309" cy="360045"/>
                      </a:xfrm>
                    </wpg:grpSpPr>
                    <wps:wsp>
                      <wps:cNvPr id="1303" name="Graphic 1303"/>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304" name="Graphic 1304"/>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305" name="Graphic 1305"/>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306" name="Graphic 1306"/>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20384" id="docshapegroup1159" coordorigin="0,16271" coordsize="11906,567">
              <v:shape style="position:absolute;left:5220;top:16270;width:6686;height:567" id="docshape1160" coordorigin="5220,16271" coordsize="6686,567" path="m11906,16271l5220,16271,5527,16838,11906,16838,11906,16271xe" filled="true" fillcolor="#517a69" stroked="false">
                <v:path arrowok="t"/>
                <v:fill type="solid"/>
              </v:shape>
              <v:shape style="position:absolute;left:0;top:16270;width:5528;height:567" id="docshape1161" coordorigin="0,16271" coordsize="5528,567" path="m5222,16271l0,16271,0,16838,5527,16838,5222,16271xe" filled="true" fillcolor="#2c614e" stroked="false">
                <v:path arrowok="t"/>
                <v:fill type="solid"/>
              </v:shape>
              <v:shape style="position:absolute;left:0;top:16270;width:5526;height:567" id="docshape1162" coordorigin="0,16271" coordsize="5526,567" path="m5525,16271l0,16271,0,16838,5220,16838,5525,16271xe" filled="true" fillcolor="#00361d" stroked="false">
                <v:path arrowok="t"/>
                <v:fill type="solid"/>
              </v:shape>
              <v:shape style="position:absolute;left:5220;top:16270;width:6686;height:567" id="docshape1163"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6608">
              <wp:simplePos x="0" y="0"/>
              <wp:positionH relativeFrom="page">
                <wp:posOffset>220988</wp:posOffset>
              </wp:positionH>
              <wp:positionV relativeFrom="page">
                <wp:posOffset>10386583</wp:posOffset>
              </wp:positionV>
              <wp:extent cx="2259965" cy="127000"/>
              <wp:effectExtent l="0" t="0" r="0" b="0"/>
              <wp:wrapNone/>
              <wp:docPr id="1307" name="Textbox 1307"/>
              <wp:cNvGraphicFramePr>
                <a:graphicFrameLocks/>
              </wp:cNvGraphicFramePr>
              <a:graphic>
                <a:graphicData uri="http://schemas.microsoft.com/office/word/2010/wordprocessingShape">
                  <wps:wsp>
                    <wps:cNvPr id="1307" name="Textbox 1307"/>
                    <wps:cNvSpPr txBox="1"/>
                    <wps:spPr>
                      <a:xfrm>
                        <a:off x="0" y="0"/>
                        <a:ext cx="225996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4007pt;margin-top:817.841187pt;width:177.95pt;height:10pt;mso-position-horizontal-relative:page;mso-position-vertical-relative:page;z-index:-37519872" type="#_x0000_t202" id="docshape1164"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7632">
              <wp:simplePos x="0" y="0"/>
              <wp:positionH relativeFrom="page">
                <wp:posOffset>0</wp:posOffset>
              </wp:positionH>
              <wp:positionV relativeFrom="page">
                <wp:posOffset>10332000</wp:posOffset>
              </wp:positionV>
              <wp:extent cx="7560309" cy="360045"/>
              <wp:effectExtent l="0" t="0" r="0" b="0"/>
              <wp:wrapNone/>
              <wp:docPr id="1332" name="Group 1332"/>
              <wp:cNvGraphicFramePr>
                <a:graphicFrameLocks/>
              </wp:cNvGraphicFramePr>
              <a:graphic>
                <a:graphicData uri="http://schemas.microsoft.com/office/word/2010/wordprocessingGroup">
                  <wpg:wgp>
                    <wpg:cNvPr id="1332" name="Group 1332"/>
                    <wpg:cNvGrpSpPr/>
                    <wpg:grpSpPr>
                      <a:xfrm>
                        <a:off x="0" y="0"/>
                        <a:ext cx="7560309" cy="360045"/>
                        <a:chExt cx="7560309" cy="360045"/>
                      </a:xfrm>
                    </wpg:grpSpPr>
                    <wps:wsp>
                      <wps:cNvPr id="1333" name="Graphic 133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334" name="Graphic 1334"/>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335" name="Graphic 1335"/>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336" name="Graphic 133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8848" id="docshapegroup1180" coordorigin="0,16271" coordsize="11906,567">
              <v:shape style="position:absolute;left:0;top:16270;width:6686;height:567" id="docshape1181" coordorigin="0,16271" coordsize="6686,567" path="m6685,16271l0,16271,0,16838,6379,16838,6685,16271xe" filled="true" fillcolor="#517a69" stroked="false">
                <v:path arrowok="t"/>
                <v:fill type="solid"/>
              </v:shape>
              <v:shape style="position:absolute;left:6378;top:16270;width:5528;height:567" id="docshape1182" coordorigin="6378,16271" coordsize="5528,567" path="m11906,16271l6683,16271,6378,16838,11906,16838,11906,16271xe" filled="true" fillcolor="#2c614e" stroked="false">
                <v:path arrowok="t"/>
                <v:fill type="solid"/>
              </v:shape>
              <v:shape style="position:absolute;left:6380;top:16270;width:5526;height:567" id="docshape1183" coordorigin="6380,16271" coordsize="5526,567" path="m11906,16271l6380,16271,6685,16838,11906,16838,11906,16271xe" filled="true" fillcolor="#00361d" stroked="false">
                <v:path arrowok="t"/>
                <v:fill type="solid"/>
              </v:shape>
              <v:shape style="position:absolute;left:0;top:16270;width:6686;height:567" id="docshape118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8144">
              <wp:simplePos x="0" y="0"/>
              <wp:positionH relativeFrom="page">
                <wp:posOffset>5072519</wp:posOffset>
              </wp:positionH>
              <wp:positionV relativeFrom="page">
                <wp:posOffset>10393795</wp:posOffset>
              </wp:positionV>
              <wp:extent cx="2284730" cy="129539"/>
              <wp:effectExtent l="0" t="0" r="0" b="0"/>
              <wp:wrapNone/>
              <wp:docPr id="1337" name="Textbox 1337"/>
              <wp:cNvGraphicFramePr>
                <a:graphicFrameLocks/>
              </wp:cNvGraphicFramePr>
              <a:graphic>
                <a:graphicData uri="http://schemas.microsoft.com/office/word/2010/wordprocessingShape">
                  <wps:wsp>
                    <wps:cNvPr id="1337" name="Textbox 1337"/>
                    <wps:cNvSpPr txBox="1"/>
                    <wps:spPr>
                      <a:xfrm>
                        <a:off x="0" y="0"/>
                        <a:ext cx="228473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26</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9pt;height:10.2pt;mso-position-horizontal-relative:page;mso-position-vertical-relative:page;z-index:-37518336" type="#_x0000_t202" id="docshape118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26</w:t>
                    </w:r>
                    <w:r>
                      <w:rPr>
                        <w:color w:val="FFFFFF"/>
                        <w:spacing w:val="-5"/>
                        <w:sz w:val="14"/>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8656">
              <wp:simplePos x="0" y="0"/>
              <wp:positionH relativeFrom="page">
                <wp:posOffset>0</wp:posOffset>
              </wp:positionH>
              <wp:positionV relativeFrom="page">
                <wp:posOffset>10332000</wp:posOffset>
              </wp:positionV>
              <wp:extent cx="7560309" cy="360045"/>
              <wp:effectExtent l="0" t="0" r="0" b="0"/>
              <wp:wrapNone/>
              <wp:docPr id="1338" name="Group 1338"/>
              <wp:cNvGraphicFramePr>
                <a:graphicFrameLocks/>
              </wp:cNvGraphicFramePr>
              <a:graphic>
                <a:graphicData uri="http://schemas.microsoft.com/office/word/2010/wordprocessingGroup">
                  <wpg:wgp>
                    <wpg:cNvPr id="1338" name="Group 1338"/>
                    <wpg:cNvGrpSpPr/>
                    <wpg:grpSpPr>
                      <a:xfrm>
                        <a:off x="0" y="0"/>
                        <a:ext cx="7560309" cy="360045"/>
                        <a:chExt cx="7560309" cy="360045"/>
                      </a:xfrm>
                    </wpg:grpSpPr>
                    <wps:wsp>
                      <wps:cNvPr id="1339" name="Graphic 1339"/>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340" name="Graphic 1340"/>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341" name="Graphic 1341"/>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342" name="Graphic 1342"/>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7824" id="docshapegroup1186" coordorigin="0,16271" coordsize="11906,567">
              <v:shape style="position:absolute;left:5220;top:16270;width:6686;height:567" id="docshape1187" coordorigin="5220,16271" coordsize="6686,567" path="m11906,16271l5220,16271,5527,16838,11906,16838,11906,16271xe" filled="true" fillcolor="#517a69" stroked="false">
                <v:path arrowok="t"/>
                <v:fill type="solid"/>
              </v:shape>
              <v:shape style="position:absolute;left:0;top:16270;width:5528;height:567" id="docshape1188" coordorigin="0,16271" coordsize="5528,567" path="m5222,16271l0,16271,0,16838,5527,16838,5222,16271xe" filled="true" fillcolor="#2c614e" stroked="false">
                <v:path arrowok="t"/>
                <v:fill type="solid"/>
              </v:shape>
              <v:shape style="position:absolute;left:0;top:16270;width:5526;height:567" id="docshape1189" coordorigin="0,16271" coordsize="5526,567" path="m5525,16271l0,16271,0,16838,5220,16838,5525,16271xe" filled="true" fillcolor="#00361d" stroked="false">
                <v:path arrowok="t"/>
                <v:fill type="solid"/>
              </v:shape>
              <v:shape style="position:absolute;left:5220;top:16270;width:6686;height:567" id="docshape1190"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799168">
              <wp:simplePos x="0" y="0"/>
              <wp:positionH relativeFrom="page">
                <wp:posOffset>226642</wp:posOffset>
              </wp:positionH>
              <wp:positionV relativeFrom="page">
                <wp:posOffset>10386583</wp:posOffset>
              </wp:positionV>
              <wp:extent cx="2254250" cy="127000"/>
              <wp:effectExtent l="0" t="0" r="0" b="0"/>
              <wp:wrapNone/>
              <wp:docPr id="1343" name="Textbox 1343"/>
              <wp:cNvGraphicFramePr>
                <a:graphicFrameLocks/>
              </wp:cNvGraphicFramePr>
              <a:graphic>
                <a:graphicData uri="http://schemas.microsoft.com/office/word/2010/wordprocessingShape">
                  <wps:wsp>
                    <wps:cNvPr id="1343" name="Textbox 1343"/>
                    <wps:cNvSpPr txBox="1"/>
                    <wps:spPr>
                      <a:xfrm>
                        <a:off x="0" y="0"/>
                        <a:ext cx="225425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8459pt;margin-top:817.841187pt;width:177.5pt;height:10pt;mso-position-horizontal-relative:page;mso-position-vertical-relative:page;z-index:-37517312" type="#_x0000_t202" id="docshape1191"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0192">
              <wp:simplePos x="0" y="0"/>
              <wp:positionH relativeFrom="page">
                <wp:posOffset>0</wp:posOffset>
              </wp:positionH>
              <wp:positionV relativeFrom="page">
                <wp:posOffset>10332000</wp:posOffset>
              </wp:positionV>
              <wp:extent cx="7560309" cy="360045"/>
              <wp:effectExtent l="0" t="0" r="0" b="0"/>
              <wp:wrapNone/>
              <wp:docPr id="1567" name="Group 1567"/>
              <wp:cNvGraphicFramePr>
                <a:graphicFrameLocks/>
              </wp:cNvGraphicFramePr>
              <a:graphic>
                <a:graphicData uri="http://schemas.microsoft.com/office/word/2010/wordprocessingGroup">
                  <wpg:wgp>
                    <wpg:cNvPr id="1567" name="Group 1567"/>
                    <wpg:cNvGrpSpPr/>
                    <wpg:grpSpPr>
                      <a:xfrm>
                        <a:off x="0" y="0"/>
                        <a:ext cx="7560309" cy="360045"/>
                        <a:chExt cx="7560309" cy="360045"/>
                      </a:xfrm>
                    </wpg:grpSpPr>
                    <wps:wsp>
                      <wps:cNvPr id="1568" name="Graphic 1568"/>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569" name="Graphic 1569"/>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570" name="Graphic 1570"/>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571" name="Graphic 1571"/>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6288" id="docshapegroup1397" coordorigin="0,16271" coordsize="11906,567">
              <v:shape style="position:absolute;left:0;top:16270;width:6686;height:567" id="docshape1398" coordorigin="0,16271" coordsize="6686,567" path="m6685,16271l0,16271,0,16838,6379,16838,6685,16271xe" filled="true" fillcolor="#517a69" stroked="false">
                <v:path arrowok="t"/>
                <v:fill type="solid"/>
              </v:shape>
              <v:shape style="position:absolute;left:6378;top:16270;width:5528;height:567" id="docshape1399" coordorigin="6378,16271" coordsize="5528,567" path="m11906,16271l6683,16271,6378,16838,11906,16838,11906,16271xe" filled="true" fillcolor="#2c614e" stroked="false">
                <v:path arrowok="t"/>
                <v:fill type="solid"/>
              </v:shape>
              <v:shape style="position:absolute;left:6380;top:16270;width:5526;height:567" id="docshape1400" coordorigin="6380,16271" coordsize="5526,567" path="m11906,16271l6380,16271,6685,16838,11906,16838,11906,16271xe" filled="true" fillcolor="#00361d" stroked="false">
                <v:path arrowok="t"/>
                <v:fill type="solid"/>
              </v:shape>
              <v:shape style="position:absolute;left:0;top:16270;width:6686;height:567" id="docshape1401"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0704">
              <wp:simplePos x="0" y="0"/>
              <wp:positionH relativeFrom="page">
                <wp:posOffset>5072519</wp:posOffset>
              </wp:positionH>
              <wp:positionV relativeFrom="page">
                <wp:posOffset>10393795</wp:posOffset>
              </wp:positionV>
              <wp:extent cx="2282825" cy="129539"/>
              <wp:effectExtent l="0" t="0" r="0" b="0"/>
              <wp:wrapNone/>
              <wp:docPr id="1572" name="Textbox 1572"/>
              <wp:cNvGraphicFramePr>
                <a:graphicFrameLocks/>
              </wp:cNvGraphicFramePr>
              <a:graphic>
                <a:graphicData uri="http://schemas.microsoft.com/office/word/2010/wordprocessingShape">
                  <wps:wsp>
                    <wps:cNvPr id="1572" name="Textbox 1572"/>
                    <wps:cNvSpPr txBox="1"/>
                    <wps:spPr>
                      <a:xfrm>
                        <a:off x="0" y="0"/>
                        <a:ext cx="228282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28</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75pt;height:10.2pt;mso-position-horizontal-relative:page;mso-position-vertical-relative:page;z-index:-37515776" type="#_x0000_t202" id="docshape1402"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28</w:t>
                    </w:r>
                    <w:r>
                      <w:rPr>
                        <w:color w:val="FFFFFF"/>
                        <w:spacing w:val="-5"/>
                        <w:sz w:val="14"/>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1216">
              <wp:simplePos x="0" y="0"/>
              <wp:positionH relativeFrom="page">
                <wp:posOffset>0</wp:posOffset>
              </wp:positionH>
              <wp:positionV relativeFrom="page">
                <wp:posOffset>10332000</wp:posOffset>
              </wp:positionV>
              <wp:extent cx="7560309" cy="360045"/>
              <wp:effectExtent l="0" t="0" r="0" b="0"/>
              <wp:wrapNone/>
              <wp:docPr id="1573" name="Group 1573"/>
              <wp:cNvGraphicFramePr>
                <a:graphicFrameLocks/>
              </wp:cNvGraphicFramePr>
              <a:graphic>
                <a:graphicData uri="http://schemas.microsoft.com/office/word/2010/wordprocessingGroup">
                  <wpg:wgp>
                    <wpg:cNvPr id="1573" name="Group 1573"/>
                    <wpg:cNvGrpSpPr/>
                    <wpg:grpSpPr>
                      <a:xfrm>
                        <a:off x="0" y="0"/>
                        <a:ext cx="7560309" cy="360045"/>
                        <a:chExt cx="7560309" cy="360045"/>
                      </a:xfrm>
                    </wpg:grpSpPr>
                    <wps:wsp>
                      <wps:cNvPr id="1574" name="Graphic 157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575" name="Graphic 157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576" name="Graphic 157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577" name="Graphic 1577"/>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5264" id="docshapegroup1403" coordorigin="0,16271" coordsize="11906,567">
              <v:shape style="position:absolute;left:5220;top:16270;width:6686;height:567" id="docshape1404" coordorigin="5220,16271" coordsize="6686,567" path="m11906,16271l5220,16271,5527,16838,11906,16838,11906,16271xe" filled="true" fillcolor="#517a69" stroked="false">
                <v:path arrowok="t"/>
                <v:fill type="solid"/>
              </v:shape>
              <v:shape style="position:absolute;left:0;top:16270;width:5528;height:567" id="docshape1405" coordorigin="0,16271" coordsize="5528,567" path="m5222,16271l0,16271,0,16838,5527,16838,5222,16271xe" filled="true" fillcolor="#2c614e" stroked="false">
                <v:path arrowok="t"/>
                <v:fill type="solid"/>
              </v:shape>
              <v:shape style="position:absolute;left:0;top:16270;width:5526;height:567" id="docshape1406" coordorigin="0,16271" coordsize="5526,567" path="m5525,16271l0,16271,0,16838,5220,16838,5525,16271xe" filled="true" fillcolor="#00361d" stroked="false">
                <v:path arrowok="t"/>
                <v:fill type="solid"/>
              </v:shape>
              <v:shape style="position:absolute;left:5220;top:16270;width:6686;height:567" id="docshape1407"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1728">
              <wp:simplePos x="0" y="0"/>
              <wp:positionH relativeFrom="page">
                <wp:posOffset>216632</wp:posOffset>
              </wp:positionH>
              <wp:positionV relativeFrom="page">
                <wp:posOffset>10386583</wp:posOffset>
              </wp:positionV>
              <wp:extent cx="2264410" cy="127000"/>
              <wp:effectExtent l="0" t="0" r="0" b="0"/>
              <wp:wrapNone/>
              <wp:docPr id="1578" name="Textbox 1578"/>
              <wp:cNvGraphicFramePr>
                <a:graphicFrameLocks/>
              </wp:cNvGraphicFramePr>
              <a:graphic>
                <a:graphicData uri="http://schemas.microsoft.com/office/word/2010/wordprocessingShape">
                  <wps:wsp>
                    <wps:cNvPr id="1578" name="Textbox 1578"/>
                    <wps:cNvSpPr txBox="1"/>
                    <wps:spPr>
                      <a:xfrm>
                        <a:off x="0" y="0"/>
                        <a:ext cx="226441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057699pt;margin-top:817.841187pt;width:178.3pt;height:10pt;mso-position-horizontal-relative:page;mso-position-vertical-relative:page;z-index:-37514752" type="#_x0000_t202" id="docshape1408"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29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2240">
              <wp:simplePos x="0" y="0"/>
              <wp:positionH relativeFrom="page">
                <wp:posOffset>0</wp:posOffset>
              </wp:positionH>
              <wp:positionV relativeFrom="page">
                <wp:posOffset>10332000</wp:posOffset>
              </wp:positionV>
              <wp:extent cx="7560309" cy="360045"/>
              <wp:effectExtent l="0" t="0" r="0" b="0"/>
              <wp:wrapNone/>
              <wp:docPr id="1719" name="Group 1719"/>
              <wp:cNvGraphicFramePr>
                <a:graphicFrameLocks/>
              </wp:cNvGraphicFramePr>
              <a:graphic>
                <a:graphicData uri="http://schemas.microsoft.com/office/word/2010/wordprocessingGroup">
                  <wpg:wgp>
                    <wpg:cNvPr id="1719" name="Group 1719"/>
                    <wpg:cNvGrpSpPr/>
                    <wpg:grpSpPr>
                      <a:xfrm>
                        <a:off x="0" y="0"/>
                        <a:ext cx="7560309" cy="360045"/>
                        <a:chExt cx="7560309" cy="360045"/>
                      </a:xfrm>
                    </wpg:grpSpPr>
                    <wps:wsp>
                      <wps:cNvPr id="1720" name="Graphic 172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721" name="Graphic 172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722" name="Graphic 172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723" name="Graphic 172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4240" id="docshapegroup1530" coordorigin="0,16271" coordsize="11906,567">
              <v:shape style="position:absolute;left:0;top:16270;width:6686;height:567" id="docshape1531" coordorigin="0,16271" coordsize="6686,567" path="m6685,16271l0,16271,0,16838,6379,16838,6685,16271xe" filled="true" fillcolor="#517a69" stroked="false">
                <v:path arrowok="t"/>
                <v:fill type="solid"/>
              </v:shape>
              <v:shape style="position:absolute;left:6378;top:16270;width:5528;height:567" id="docshape1532" coordorigin="6378,16271" coordsize="5528,567" path="m11906,16271l6683,16271,6378,16838,11906,16838,11906,16271xe" filled="true" fillcolor="#2c614e" stroked="false">
                <v:path arrowok="t"/>
                <v:fill type="solid"/>
              </v:shape>
              <v:shape style="position:absolute;left:6380;top:16270;width:5526;height:567" id="docshape1533" coordorigin="6380,16271" coordsize="5526,567" path="m11906,16271l6380,16271,6685,16838,11906,16838,11906,16271xe" filled="true" fillcolor="#00361d" stroked="false">
                <v:path arrowok="t"/>
                <v:fill type="solid"/>
              </v:shape>
              <v:shape style="position:absolute;left:0;top:16270;width:6686;height:567" id="docshape153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2752">
              <wp:simplePos x="0" y="0"/>
              <wp:positionH relativeFrom="page">
                <wp:posOffset>5072519</wp:posOffset>
              </wp:positionH>
              <wp:positionV relativeFrom="page">
                <wp:posOffset>10393795</wp:posOffset>
              </wp:positionV>
              <wp:extent cx="2296160" cy="129539"/>
              <wp:effectExtent l="0" t="0" r="0" b="0"/>
              <wp:wrapNone/>
              <wp:docPr id="1724" name="Textbox 1724"/>
              <wp:cNvGraphicFramePr>
                <a:graphicFrameLocks/>
              </wp:cNvGraphicFramePr>
              <a:graphic>
                <a:graphicData uri="http://schemas.microsoft.com/office/word/2010/wordprocessingShape">
                  <wps:wsp>
                    <wps:cNvPr id="1724" name="Textbox 1724"/>
                    <wps:cNvSpPr txBox="1"/>
                    <wps:spPr>
                      <a:xfrm>
                        <a:off x="0" y="0"/>
                        <a:ext cx="229616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8pt;height:10.2pt;mso-position-horizontal-relative:page;mso-position-vertical-relative:page;z-index:-37513728" type="#_x0000_t202" id="docshape153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30</w:t>
                    </w:r>
                    <w:r>
                      <w:rPr>
                        <w:color w:val="FFFFFF"/>
                        <w:spacing w:val="-5"/>
                        <w:sz w:val="14"/>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3264">
              <wp:simplePos x="0" y="0"/>
              <wp:positionH relativeFrom="page">
                <wp:posOffset>0</wp:posOffset>
              </wp:positionH>
              <wp:positionV relativeFrom="page">
                <wp:posOffset>10332001</wp:posOffset>
              </wp:positionV>
              <wp:extent cx="7560309" cy="360045"/>
              <wp:effectExtent l="0" t="0" r="0" b="0"/>
              <wp:wrapNone/>
              <wp:docPr id="1725" name="Group 1725"/>
              <wp:cNvGraphicFramePr>
                <a:graphicFrameLocks/>
              </wp:cNvGraphicFramePr>
              <a:graphic>
                <a:graphicData uri="http://schemas.microsoft.com/office/word/2010/wordprocessingGroup">
                  <wpg:wgp>
                    <wpg:cNvPr id="1725" name="Group 1725"/>
                    <wpg:cNvGrpSpPr/>
                    <wpg:grpSpPr>
                      <a:xfrm>
                        <a:off x="0" y="0"/>
                        <a:ext cx="7560309" cy="360045"/>
                        <a:chExt cx="7560309" cy="360045"/>
                      </a:xfrm>
                    </wpg:grpSpPr>
                    <wps:wsp>
                      <wps:cNvPr id="1726" name="Graphic 1726"/>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727" name="Graphic 1727"/>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s:wsp>
                      <wps:cNvPr id="1728" name="Graphic 1728"/>
                      <wps:cNvSpPr/>
                      <wps:spPr>
                        <a:xfrm>
                          <a:off x="0" y="2"/>
                          <a:ext cx="3510279" cy="360045"/>
                        </a:xfrm>
                        <a:custGeom>
                          <a:avLst/>
                          <a:gdLst/>
                          <a:ahLst/>
                          <a:cxnLst/>
                          <a:rect l="l" t="t" r="r" b="b"/>
                          <a:pathLst>
                            <a:path w="3510279" h="360045">
                              <a:moveTo>
                                <a:pt x="3316135" y="0"/>
                              </a:moveTo>
                              <a:lnTo>
                                <a:pt x="0" y="0"/>
                              </a:lnTo>
                              <a:lnTo>
                                <a:pt x="0" y="359994"/>
                              </a:lnTo>
                              <a:lnTo>
                                <a:pt x="3509924" y="359994"/>
                              </a:lnTo>
                              <a:lnTo>
                                <a:pt x="3316135" y="0"/>
                              </a:lnTo>
                              <a:close/>
                            </a:path>
                          </a:pathLst>
                        </a:custGeom>
                        <a:solidFill>
                          <a:srgbClr val="2C614E"/>
                        </a:solidFill>
                      </wps:spPr>
                      <wps:bodyPr wrap="square" lIns="0" tIns="0" rIns="0" bIns="0" rtlCol="0">
                        <a:prstTxWarp prst="textNoShape">
                          <a:avLst/>
                        </a:prstTxWarp>
                        <a:noAutofit/>
                      </wps:bodyPr>
                    </wps:wsp>
                    <wps:wsp>
                      <wps:cNvPr id="1729" name="Graphic 1729"/>
                      <wps:cNvSpPr/>
                      <wps:spPr>
                        <a:xfrm>
                          <a:off x="0" y="2"/>
                          <a:ext cx="3509010" cy="360045"/>
                        </a:xfrm>
                        <a:custGeom>
                          <a:avLst/>
                          <a:gdLst/>
                          <a:ahLst/>
                          <a:cxnLst/>
                          <a:rect l="l" t="t" r="r" b="b"/>
                          <a:pathLst>
                            <a:path w="3509010" h="360045">
                              <a:moveTo>
                                <a:pt x="3508667" y="0"/>
                              </a:moveTo>
                              <a:lnTo>
                                <a:pt x="0" y="0"/>
                              </a:lnTo>
                              <a:lnTo>
                                <a:pt x="0" y="359994"/>
                              </a:lnTo>
                              <a:lnTo>
                                <a:pt x="3314877" y="359994"/>
                              </a:lnTo>
                              <a:lnTo>
                                <a:pt x="3508667" y="0"/>
                              </a:lnTo>
                              <a:close/>
                            </a:path>
                          </a:pathLst>
                        </a:custGeom>
                        <a:solidFill>
                          <a:srgbClr val="00361D"/>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37513216" id="docshapegroup1536" coordorigin="0,16271" coordsize="11906,567">
              <v:shape style="position:absolute;left:5220;top:16270;width:6686;height:567" id="docshape1537" coordorigin="5220,16271" coordsize="6686,567" path="m11906,16271l5220,16271,5527,16838,11906,16838,11906,16271xe" filled="true" fillcolor="#517a69" stroked="false">
                <v:path arrowok="t"/>
                <v:fill type="solid"/>
              </v:shape>
              <v:shape style="position:absolute;left:5220;top:16270;width:6686;height:567" id="docshape1538" coordorigin="5220,16271" coordsize="6686,567" path="m11906,16271l5220,16271,5527,16838,11906,16838,11906,16271xe" filled="true" fillcolor="#517a69" stroked="false">
                <v:path arrowok="t"/>
                <v:fill opacity="49152f" type="solid"/>
              </v:shape>
              <v:shape style="position:absolute;left:0;top:16270;width:5528;height:567" id="docshape1539" coordorigin="0,16271" coordsize="5528,567" path="m5222,16271l0,16271,0,16838,5527,16838,5222,16271xe" filled="true" fillcolor="#2c614e" stroked="false">
                <v:path arrowok="t"/>
                <v:fill type="solid"/>
              </v:shape>
              <v:shape style="position:absolute;left:0;top:16270;width:5526;height:567" id="docshape1540" coordorigin="0,16271" coordsize="5526,567" path="m5525,16271l0,16271,0,16838,5220,16838,5525,16271xe" filled="true" fillcolor="#00361d"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803776">
              <wp:simplePos x="0" y="0"/>
              <wp:positionH relativeFrom="page">
                <wp:posOffset>232412</wp:posOffset>
              </wp:positionH>
              <wp:positionV relativeFrom="page">
                <wp:posOffset>10386583</wp:posOffset>
              </wp:positionV>
              <wp:extent cx="2248535" cy="127000"/>
              <wp:effectExtent l="0" t="0" r="0" b="0"/>
              <wp:wrapNone/>
              <wp:docPr id="1730" name="Textbox 1730"/>
              <wp:cNvGraphicFramePr>
                <a:graphicFrameLocks/>
              </wp:cNvGraphicFramePr>
              <a:graphic>
                <a:graphicData uri="http://schemas.microsoft.com/office/word/2010/wordprocessingShape">
                  <wps:wsp>
                    <wps:cNvPr id="1730" name="Textbox 1730"/>
                    <wps:cNvSpPr txBox="1"/>
                    <wps:spPr>
                      <a:xfrm>
                        <a:off x="0" y="0"/>
                        <a:ext cx="224853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3002pt;margin-top:817.841187pt;width:177.05pt;height:10pt;mso-position-horizontal-relative:page;mso-position-vertical-relative:page;z-index:-37512704" type="#_x0000_t202" id="docshape1541"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4288">
              <wp:simplePos x="0" y="0"/>
              <wp:positionH relativeFrom="page">
                <wp:posOffset>0</wp:posOffset>
              </wp:positionH>
              <wp:positionV relativeFrom="page">
                <wp:posOffset>10332001</wp:posOffset>
              </wp:positionV>
              <wp:extent cx="7560309" cy="360045"/>
              <wp:effectExtent l="0" t="0" r="0" b="0"/>
              <wp:wrapNone/>
              <wp:docPr id="1785" name="Group 1785"/>
              <wp:cNvGraphicFramePr>
                <a:graphicFrameLocks/>
              </wp:cNvGraphicFramePr>
              <a:graphic>
                <a:graphicData uri="http://schemas.microsoft.com/office/word/2010/wordprocessingGroup">
                  <wpg:wgp>
                    <wpg:cNvPr id="1785" name="Group 1785"/>
                    <wpg:cNvGrpSpPr/>
                    <wpg:grpSpPr>
                      <a:xfrm>
                        <a:off x="0" y="0"/>
                        <a:ext cx="7560309" cy="360045"/>
                        <a:chExt cx="7560309" cy="360045"/>
                      </a:xfrm>
                    </wpg:grpSpPr>
                    <wps:wsp>
                      <wps:cNvPr id="1786" name="Graphic 1786"/>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787" name="Graphic 1787"/>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s:wsp>
                      <wps:cNvPr id="1788" name="Graphic 1788"/>
                      <wps:cNvSpPr/>
                      <wps:spPr>
                        <a:xfrm>
                          <a:off x="0" y="2"/>
                          <a:ext cx="3510279" cy="360045"/>
                        </a:xfrm>
                        <a:custGeom>
                          <a:avLst/>
                          <a:gdLst/>
                          <a:ahLst/>
                          <a:cxnLst/>
                          <a:rect l="l" t="t" r="r" b="b"/>
                          <a:pathLst>
                            <a:path w="3510279" h="360045">
                              <a:moveTo>
                                <a:pt x="3316135" y="0"/>
                              </a:moveTo>
                              <a:lnTo>
                                <a:pt x="0" y="0"/>
                              </a:lnTo>
                              <a:lnTo>
                                <a:pt x="0" y="359994"/>
                              </a:lnTo>
                              <a:lnTo>
                                <a:pt x="3509924" y="359994"/>
                              </a:lnTo>
                              <a:lnTo>
                                <a:pt x="3316135" y="0"/>
                              </a:lnTo>
                              <a:close/>
                            </a:path>
                          </a:pathLst>
                        </a:custGeom>
                        <a:solidFill>
                          <a:srgbClr val="2C614E"/>
                        </a:solidFill>
                      </wps:spPr>
                      <wps:bodyPr wrap="square" lIns="0" tIns="0" rIns="0" bIns="0" rtlCol="0">
                        <a:prstTxWarp prst="textNoShape">
                          <a:avLst/>
                        </a:prstTxWarp>
                        <a:noAutofit/>
                      </wps:bodyPr>
                    </wps:wsp>
                    <wps:wsp>
                      <wps:cNvPr id="1789" name="Graphic 1789"/>
                      <wps:cNvSpPr/>
                      <wps:spPr>
                        <a:xfrm>
                          <a:off x="0" y="2"/>
                          <a:ext cx="3509010" cy="360045"/>
                        </a:xfrm>
                        <a:custGeom>
                          <a:avLst/>
                          <a:gdLst/>
                          <a:ahLst/>
                          <a:cxnLst/>
                          <a:rect l="l" t="t" r="r" b="b"/>
                          <a:pathLst>
                            <a:path w="3509010" h="360045">
                              <a:moveTo>
                                <a:pt x="3508667" y="0"/>
                              </a:moveTo>
                              <a:lnTo>
                                <a:pt x="0" y="0"/>
                              </a:lnTo>
                              <a:lnTo>
                                <a:pt x="0" y="359994"/>
                              </a:lnTo>
                              <a:lnTo>
                                <a:pt x="3314877" y="359994"/>
                              </a:lnTo>
                              <a:lnTo>
                                <a:pt x="3508667" y="0"/>
                              </a:lnTo>
                              <a:close/>
                            </a:path>
                          </a:pathLst>
                        </a:custGeom>
                        <a:solidFill>
                          <a:srgbClr val="00361D"/>
                        </a:solidFill>
                      </wps:spPr>
                      <wps:bodyPr wrap="square" lIns="0" tIns="0" rIns="0" bIns="0" rtlCol="0">
                        <a:prstTxWarp prst="textNoShape">
                          <a:avLst/>
                        </a:prstTxWarp>
                        <a:noAutofit/>
                      </wps:bodyPr>
                    </wps:wsp>
                    <wps:wsp>
                      <wps:cNvPr id="1790" name="Graphic 1790"/>
                      <wps:cNvSpPr/>
                      <wps:spPr>
                        <a:xfrm>
                          <a:off x="3314771" y="0"/>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37512192" id="docshapegroup1583" coordorigin="0,16271" coordsize="11906,567">
              <v:shape style="position:absolute;left:5220;top:16270;width:6686;height:567" id="docshape1584" coordorigin="5220,16271" coordsize="6686,567" path="m11906,16271l5220,16271,5527,16838,11906,16838,11906,16271xe" filled="true" fillcolor="#517a69" stroked="false">
                <v:path arrowok="t"/>
                <v:fill type="solid"/>
              </v:shape>
              <v:shape style="position:absolute;left:5220;top:16270;width:6686;height:567" id="docshape1585" coordorigin="5220,16271" coordsize="6686,567" path="m11906,16271l5220,16271,5527,16838,11906,16838,11906,16271xe" filled="true" fillcolor="#517a69" stroked="false">
                <v:path arrowok="t"/>
                <v:fill opacity="49152f" type="solid"/>
              </v:shape>
              <v:shape style="position:absolute;left:0;top:16270;width:5528;height:567" id="docshape1586" coordorigin="0,16271" coordsize="5528,567" path="m5222,16271l0,16271,0,16838,5527,16838,5222,16271xe" filled="true" fillcolor="#2c614e" stroked="false">
                <v:path arrowok="t"/>
                <v:fill type="solid"/>
              </v:shape>
              <v:shape style="position:absolute;left:0;top:16270;width:5526;height:567" id="docshape1587" coordorigin="0,16271" coordsize="5526,567" path="m5525,16271l0,16271,0,16838,5220,16838,5525,16271xe" filled="true" fillcolor="#00361d" stroked="false">
                <v:path arrowok="t"/>
                <v:fill type="solid"/>
              </v:shape>
              <v:shape style="position:absolute;left:5220;top:16270;width:6686;height:567" id="docshape1588"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4800">
              <wp:simplePos x="0" y="0"/>
              <wp:positionH relativeFrom="page">
                <wp:posOffset>212669</wp:posOffset>
              </wp:positionH>
              <wp:positionV relativeFrom="page">
                <wp:posOffset>10386583</wp:posOffset>
              </wp:positionV>
              <wp:extent cx="2268220" cy="127000"/>
              <wp:effectExtent l="0" t="0" r="0" b="0"/>
              <wp:wrapNone/>
              <wp:docPr id="1791" name="Textbox 1791"/>
              <wp:cNvGraphicFramePr>
                <a:graphicFrameLocks/>
              </wp:cNvGraphicFramePr>
              <a:graphic>
                <a:graphicData uri="http://schemas.microsoft.com/office/word/2010/wordprocessingShape">
                  <wps:wsp>
                    <wps:cNvPr id="1791" name="Textbox 1791"/>
                    <wps:cNvSpPr txBox="1"/>
                    <wps:spPr>
                      <a:xfrm>
                        <a:off x="0" y="0"/>
                        <a:ext cx="226822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7456pt;margin-top:817.841187pt;width:178.6pt;height:10pt;mso-position-horizontal-relative:page;mso-position-vertical-relative:page;z-index:-37511680" type="#_x0000_t202" id="docshape1589"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5312">
              <wp:simplePos x="0" y="0"/>
              <wp:positionH relativeFrom="page">
                <wp:posOffset>0</wp:posOffset>
              </wp:positionH>
              <wp:positionV relativeFrom="page">
                <wp:posOffset>10332000</wp:posOffset>
              </wp:positionV>
              <wp:extent cx="7560309" cy="360045"/>
              <wp:effectExtent l="0" t="0" r="0" b="0"/>
              <wp:wrapNone/>
              <wp:docPr id="1792" name="Group 1792"/>
              <wp:cNvGraphicFramePr>
                <a:graphicFrameLocks/>
              </wp:cNvGraphicFramePr>
              <a:graphic>
                <a:graphicData uri="http://schemas.microsoft.com/office/word/2010/wordprocessingGroup">
                  <wpg:wgp>
                    <wpg:cNvPr id="1792" name="Group 1792"/>
                    <wpg:cNvGrpSpPr/>
                    <wpg:grpSpPr>
                      <a:xfrm>
                        <a:off x="0" y="0"/>
                        <a:ext cx="7560309" cy="360045"/>
                        <a:chExt cx="7560309" cy="360045"/>
                      </a:xfrm>
                    </wpg:grpSpPr>
                    <wps:wsp>
                      <wps:cNvPr id="1793" name="Graphic 179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794" name="Graphic 1794"/>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795" name="Graphic 1795"/>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796" name="Graphic 179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11168" id="docshapegroup1590" coordorigin="0,16271" coordsize="11906,567">
              <v:shape style="position:absolute;left:0;top:16270;width:6686;height:567" id="docshape1591" coordorigin="0,16271" coordsize="6686,567" path="m6685,16271l0,16271,0,16838,6379,16838,6685,16271xe" filled="true" fillcolor="#517a69" stroked="false">
                <v:path arrowok="t"/>
                <v:fill type="solid"/>
              </v:shape>
              <v:shape style="position:absolute;left:6378;top:16270;width:5528;height:567" id="docshape1592" coordorigin="6378,16271" coordsize="5528,567" path="m11906,16271l6683,16271,6378,16838,11906,16838,11906,16271xe" filled="true" fillcolor="#2c614e" stroked="false">
                <v:path arrowok="t"/>
                <v:fill type="solid"/>
              </v:shape>
              <v:shape style="position:absolute;left:6380;top:16270;width:5526;height:567" id="docshape1593" coordorigin="6380,16271" coordsize="5526,567" path="m11906,16271l6380,16271,6685,16838,11906,16838,11906,16271xe" filled="true" fillcolor="#00361d" stroked="false">
                <v:path arrowok="t"/>
                <v:fill type="solid"/>
              </v:shape>
              <v:shape style="position:absolute;left:0;top:16270;width:6686;height:567" id="docshape159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5824">
              <wp:simplePos x="0" y="0"/>
              <wp:positionH relativeFrom="page">
                <wp:posOffset>5072519</wp:posOffset>
              </wp:positionH>
              <wp:positionV relativeFrom="page">
                <wp:posOffset>10393795</wp:posOffset>
              </wp:positionV>
              <wp:extent cx="2292350" cy="129539"/>
              <wp:effectExtent l="0" t="0" r="0" b="0"/>
              <wp:wrapNone/>
              <wp:docPr id="1797" name="Textbox 1797"/>
              <wp:cNvGraphicFramePr>
                <a:graphicFrameLocks/>
              </wp:cNvGraphicFramePr>
              <a:graphic>
                <a:graphicData uri="http://schemas.microsoft.com/office/word/2010/wordprocessingShape">
                  <wps:wsp>
                    <wps:cNvPr id="1797" name="Textbox 1797"/>
                    <wps:cNvSpPr txBox="1"/>
                    <wps:spPr>
                      <a:xfrm>
                        <a:off x="0" y="0"/>
                        <a:ext cx="229235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5pt;height:10.2pt;mso-position-horizontal-relative:page;mso-position-vertical-relative:page;z-index:-37510656" type="#_x0000_t202" id="docshape159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34</w:t>
                    </w:r>
                    <w:r>
                      <w:rPr>
                        <w:color w:val="FFFFFF"/>
                        <w:spacing w:val="-5"/>
                        <w:sz w:val="14"/>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6848">
              <wp:simplePos x="0" y="0"/>
              <wp:positionH relativeFrom="page">
                <wp:posOffset>0</wp:posOffset>
              </wp:positionH>
              <wp:positionV relativeFrom="page">
                <wp:posOffset>10332000</wp:posOffset>
              </wp:positionV>
              <wp:extent cx="7560309" cy="360045"/>
              <wp:effectExtent l="0" t="0" r="0" b="0"/>
              <wp:wrapNone/>
              <wp:docPr id="1813" name="Group 1813"/>
              <wp:cNvGraphicFramePr>
                <a:graphicFrameLocks/>
              </wp:cNvGraphicFramePr>
              <a:graphic>
                <a:graphicData uri="http://schemas.microsoft.com/office/word/2010/wordprocessingGroup">
                  <wpg:wgp>
                    <wpg:cNvPr id="1813" name="Group 1813"/>
                    <wpg:cNvGrpSpPr/>
                    <wpg:grpSpPr>
                      <a:xfrm>
                        <a:off x="0" y="0"/>
                        <a:ext cx="7560309" cy="360045"/>
                        <a:chExt cx="7560309" cy="360045"/>
                      </a:xfrm>
                    </wpg:grpSpPr>
                    <wps:wsp>
                      <wps:cNvPr id="1814" name="Graphic 181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815" name="Graphic 181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816" name="Graphic 181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817" name="Graphic 1817"/>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9632" id="docshapegroup1598" coordorigin="0,16271" coordsize="11906,567">
              <v:shape style="position:absolute;left:5220;top:16270;width:6686;height:567" id="docshape1599" coordorigin="5220,16271" coordsize="6686,567" path="m11906,16271l5220,16271,5527,16838,11906,16838,11906,16271xe" filled="true" fillcolor="#517a69" stroked="false">
                <v:path arrowok="t"/>
                <v:fill type="solid"/>
              </v:shape>
              <v:shape style="position:absolute;left:0;top:16270;width:5528;height:567" id="docshape1600" coordorigin="0,16271" coordsize="5528,567" path="m5222,16271l0,16271,0,16838,5527,16838,5222,16271xe" filled="true" fillcolor="#2c614e" stroked="false">
                <v:path arrowok="t"/>
                <v:fill type="solid"/>
              </v:shape>
              <v:shape style="position:absolute;left:0;top:16270;width:5526;height:567" id="docshape1601" coordorigin="0,16271" coordsize="5526,567" path="m5525,16271l0,16271,0,16838,5220,16838,5525,16271xe" filled="true" fillcolor="#00361d" stroked="false">
                <v:path arrowok="t"/>
                <v:fill type="solid"/>
              </v:shape>
              <v:shape style="position:absolute;left:5220;top:16270;width:6686;height:567" id="docshape160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7360">
              <wp:simplePos x="0" y="0"/>
              <wp:positionH relativeFrom="page">
                <wp:posOffset>214285</wp:posOffset>
              </wp:positionH>
              <wp:positionV relativeFrom="page">
                <wp:posOffset>10386583</wp:posOffset>
              </wp:positionV>
              <wp:extent cx="2266315" cy="127000"/>
              <wp:effectExtent l="0" t="0" r="0" b="0"/>
              <wp:wrapNone/>
              <wp:docPr id="1818" name="Textbox 1818"/>
              <wp:cNvGraphicFramePr>
                <a:graphicFrameLocks/>
              </wp:cNvGraphicFramePr>
              <a:graphic>
                <a:graphicData uri="http://schemas.microsoft.com/office/word/2010/wordprocessingShape">
                  <wps:wsp>
                    <wps:cNvPr id="1818" name="Textbox 1818"/>
                    <wps:cNvSpPr txBox="1"/>
                    <wps:spPr>
                      <a:xfrm>
                        <a:off x="0" y="0"/>
                        <a:ext cx="226631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8729pt;margin-top:817.841187pt;width:178.45pt;height:10pt;mso-position-horizontal-relative:page;mso-position-vertical-relative:page;z-index:-37509120" type="#_x0000_t202" id="docshape160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7872">
              <wp:simplePos x="0" y="0"/>
              <wp:positionH relativeFrom="page">
                <wp:posOffset>0</wp:posOffset>
              </wp:positionH>
              <wp:positionV relativeFrom="page">
                <wp:posOffset>10332000</wp:posOffset>
              </wp:positionV>
              <wp:extent cx="7560309" cy="360045"/>
              <wp:effectExtent l="0" t="0" r="0" b="0"/>
              <wp:wrapNone/>
              <wp:docPr id="1819" name="Group 1819"/>
              <wp:cNvGraphicFramePr>
                <a:graphicFrameLocks/>
              </wp:cNvGraphicFramePr>
              <a:graphic>
                <a:graphicData uri="http://schemas.microsoft.com/office/word/2010/wordprocessingGroup">
                  <wpg:wgp>
                    <wpg:cNvPr id="1819" name="Group 1819"/>
                    <wpg:cNvGrpSpPr/>
                    <wpg:grpSpPr>
                      <a:xfrm>
                        <a:off x="0" y="0"/>
                        <a:ext cx="7560309" cy="360045"/>
                        <a:chExt cx="7560309" cy="360045"/>
                      </a:xfrm>
                    </wpg:grpSpPr>
                    <wps:wsp>
                      <wps:cNvPr id="1820" name="Graphic 182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821" name="Graphic 182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822" name="Graphic 182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823" name="Graphic 182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8608" id="docshapegroup1604" coordorigin="0,16271" coordsize="11906,567">
              <v:shape style="position:absolute;left:0;top:16270;width:6686;height:567" id="docshape1605" coordorigin="0,16271" coordsize="6686,567" path="m6685,16271l0,16271,0,16838,6379,16838,6685,16271xe" filled="true" fillcolor="#517a69" stroked="false">
                <v:path arrowok="t"/>
                <v:fill type="solid"/>
              </v:shape>
              <v:shape style="position:absolute;left:6378;top:16270;width:5528;height:567" id="docshape1606" coordorigin="6378,16271" coordsize="5528,567" path="m11906,16271l6683,16271,6378,16838,11906,16838,11906,16271xe" filled="true" fillcolor="#2c614e" stroked="false">
                <v:path arrowok="t"/>
                <v:fill type="solid"/>
              </v:shape>
              <v:shape style="position:absolute;left:6380;top:16270;width:5526;height:567" id="docshape1607" coordorigin="6380,16271" coordsize="5526,567" path="m11906,16271l6380,16271,6685,16838,11906,16838,11906,16271xe" filled="true" fillcolor="#00361d" stroked="false">
                <v:path arrowok="t"/>
                <v:fill type="solid"/>
              </v:shape>
              <v:shape style="position:absolute;left:0;top:16270;width:6686;height:567" id="docshape160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8384">
              <wp:simplePos x="0" y="0"/>
              <wp:positionH relativeFrom="page">
                <wp:posOffset>5072519</wp:posOffset>
              </wp:positionH>
              <wp:positionV relativeFrom="page">
                <wp:posOffset>10393795</wp:posOffset>
              </wp:positionV>
              <wp:extent cx="2291715" cy="129539"/>
              <wp:effectExtent l="0" t="0" r="0" b="0"/>
              <wp:wrapNone/>
              <wp:docPr id="1824" name="Textbox 1824"/>
              <wp:cNvGraphicFramePr>
                <a:graphicFrameLocks/>
              </wp:cNvGraphicFramePr>
              <a:graphic>
                <a:graphicData uri="http://schemas.microsoft.com/office/word/2010/wordprocessingShape">
                  <wps:wsp>
                    <wps:cNvPr id="1824" name="Textbox 1824"/>
                    <wps:cNvSpPr txBox="1"/>
                    <wps:spPr>
                      <a:xfrm>
                        <a:off x="0" y="0"/>
                        <a:ext cx="229171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36</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45pt;height:10.2pt;mso-position-horizontal-relative:page;mso-position-vertical-relative:page;z-index:-37508096" type="#_x0000_t202" id="docshape160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36</w:t>
                    </w:r>
                    <w:r>
                      <w:rPr>
                        <w:color w:val="FFFFFF"/>
                        <w:spacing w:val="-5"/>
                        <w:sz w:val="14"/>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9408">
              <wp:simplePos x="0" y="0"/>
              <wp:positionH relativeFrom="page">
                <wp:posOffset>0</wp:posOffset>
              </wp:positionH>
              <wp:positionV relativeFrom="page">
                <wp:posOffset>10332000</wp:posOffset>
              </wp:positionV>
              <wp:extent cx="7560309" cy="360045"/>
              <wp:effectExtent l="0" t="0" r="0" b="0"/>
              <wp:wrapNone/>
              <wp:docPr id="1826" name="Group 1826"/>
              <wp:cNvGraphicFramePr>
                <a:graphicFrameLocks/>
              </wp:cNvGraphicFramePr>
              <a:graphic>
                <a:graphicData uri="http://schemas.microsoft.com/office/word/2010/wordprocessingGroup">
                  <wpg:wgp>
                    <wpg:cNvPr id="1826" name="Group 1826"/>
                    <wpg:cNvGrpSpPr/>
                    <wpg:grpSpPr>
                      <a:xfrm>
                        <a:off x="0" y="0"/>
                        <a:ext cx="7560309" cy="360045"/>
                        <a:chExt cx="7560309" cy="360045"/>
                      </a:xfrm>
                    </wpg:grpSpPr>
                    <wps:wsp>
                      <wps:cNvPr id="1827" name="Graphic 1827"/>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828" name="Graphic 1828"/>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829" name="Graphic 1829"/>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830" name="Graphic 1830"/>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7072" id="docshapegroup1611" coordorigin="0,16271" coordsize="11906,567">
              <v:shape style="position:absolute;left:5220;top:16270;width:6686;height:567" id="docshape1612" coordorigin="5220,16271" coordsize="6686,567" path="m11906,16271l5220,16271,5527,16838,11906,16838,11906,16271xe" filled="true" fillcolor="#517a69" stroked="false">
                <v:path arrowok="t"/>
                <v:fill type="solid"/>
              </v:shape>
              <v:shape style="position:absolute;left:0;top:16270;width:5528;height:567" id="docshape1613" coordorigin="0,16271" coordsize="5528,567" path="m5222,16271l0,16271,0,16838,5527,16838,5222,16271xe" filled="true" fillcolor="#2c614e" stroked="false">
                <v:path arrowok="t"/>
                <v:fill type="solid"/>
              </v:shape>
              <v:shape style="position:absolute;left:0;top:16270;width:5526;height:567" id="docshape1614" coordorigin="0,16271" coordsize="5526,567" path="m5525,16271l0,16271,0,16838,5220,16838,5525,16271xe" filled="true" fillcolor="#00361d" stroked="false">
                <v:path arrowok="t"/>
                <v:fill type="solid"/>
              </v:shape>
              <v:shape style="position:absolute;left:5220;top:16270;width:6686;height:567" id="docshape1615"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09920">
              <wp:simplePos x="0" y="0"/>
              <wp:positionH relativeFrom="page">
                <wp:posOffset>221433</wp:posOffset>
              </wp:positionH>
              <wp:positionV relativeFrom="page">
                <wp:posOffset>10386583</wp:posOffset>
              </wp:positionV>
              <wp:extent cx="2259330" cy="127000"/>
              <wp:effectExtent l="0" t="0" r="0" b="0"/>
              <wp:wrapNone/>
              <wp:docPr id="1831" name="Textbox 1831"/>
              <wp:cNvGraphicFramePr>
                <a:graphicFrameLocks/>
              </wp:cNvGraphicFramePr>
              <a:graphic>
                <a:graphicData uri="http://schemas.microsoft.com/office/word/2010/wordprocessingShape">
                  <wps:wsp>
                    <wps:cNvPr id="1831" name="Textbox 1831"/>
                    <wps:cNvSpPr txBox="1"/>
                    <wps:spPr>
                      <a:xfrm>
                        <a:off x="0" y="0"/>
                        <a:ext cx="225933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435699pt;margin-top:817.841187pt;width:177.9pt;height:10pt;mso-position-horizontal-relative:page;mso-position-vertical-relative:page;z-index:-37506560" type="#_x0000_t202" id="docshape1616"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0432">
              <wp:simplePos x="0" y="0"/>
              <wp:positionH relativeFrom="page">
                <wp:posOffset>0</wp:posOffset>
              </wp:positionH>
              <wp:positionV relativeFrom="page">
                <wp:posOffset>10332000</wp:posOffset>
              </wp:positionV>
              <wp:extent cx="7560309" cy="360045"/>
              <wp:effectExtent l="0" t="0" r="0" b="0"/>
              <wp:wrapNone/>
              <wp:docPr id="1832" name="Group 1832"/>
              <wp:cNvGraphicFramePr>
                <a:graphicFrameLocks/>
              </wp:cNvGraphicFramePr>
              <a:graphic>
                <a:graphicData uri="http://schemas.microsoft.com/office/word/2010/wordprocessingGroup">
                  <wpg:wgp>
                    <wpg:cNvPr id="1832" name="Group 1832"/>
                    <wpg:cNvGrpSpPr/>
                    <wpg:grpSpPr>
                      <a:xfrm>
                        <a:off x="0" y="0"/>
                        <a:ext cx="7560309" cy="360045"/>
                        <a:chExt cx="7560309" cy="360045"/>
                      </a:xfrm>
                    </wpg:grpSpPr>
                    <wps:wsp>
                      <wps:cNvPr id="1833" name="Graphic 183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834" name="Graphic 1834"/>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835" name="Graphic 1835"/>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836" name="Graphic 183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6048" id="docshapegroup1617" coordorigin="0,16271" coordsize="11906,567">
              <v:shape style="position:absolute;left:0;top:16270;width:6686;height:567" id="docshape1618" coordorigin="0,16271" coordsize="6686,567" path="m6685,16271l0,16271,0,16838,6379,16838,6685,16271xe" filled="true" fillcolor="#517a69" stroked="false">
                <v:path arrowok="t"/>
                <v:fill type="solid"/>
              </v:shape>
              <v:shape style="position:absolute;left:6378;top:16270;width:5528;height:567" id="docshape1619" coordorigin="6378,16271" coordsize="5528,567" path="m11906,16271l6683,16271,6378,16838,11906,16838,11906,16271xe" filled="true" fillcolor="#2c614e" stroked="false">
                <v:path arrowok="t"/>
                <v:fill type="solid"/>
              </v:shape>
              <v:shape style="position:absolute;left:6380;top:16270;width:5526;height:567" id="docshape1620" coordorigin="6380,16271" coordsize="5526,567" path="m11906,16271l6380,16271,6685,16838,11906,16838,11906,16271xe" filled="true" fillcolor="#00361d" stroked="false">
                <v:path arrowok="t"/>
                <v:fill type="solid"/>
              </v:shape>
              <v:shape style="position:absolute;left:0;top:16270;width:6686;height:567" id="docshape1621"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0944">
              <wp:simplePos x="0" y="0"/>
              <wp:positionH relativeFrom="page">
                <wp:posOffset>5072519</wp:posOffset>
              </wp:positionH>
              <wp:positionV relativeFrom="page">
                <wp:posOffset>10393795</wp:posOffset>
              </wp:positionV>
              <wp:extent cx="2290445" cy="129539"/>
              <wp:effectExtent l="0" t="0" r="0" b="0"/>
              <wp:wrapNone/>
              <wp:docPr id="1837" name="Textbox 1837"/>
              <wp:cNvGraphicFramePr>
                <a:graphicFrameLocks/>
              </wp:cNvGraphicFramePr>
              <a:graphic>
                <a:graphicData uri="http://schemas.microsoft.com/office/word/2010/wordprocessingShape">
                  <wps:wsp>
                    <wps:cNvPr id="1837" name="Textbox 1837"/>
                    <wps:cNvSpPr txBox="1"/>
                    <wps:spPr>
                      <a:xfrm>
                        <a:off x="0" y="0"/>
                        <a:ext cx="229044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38</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35pt;height:10.2pt;mso-position-horizontal-relative:page;mso-position-vertical-relative:page;z-index:-37505536" type="#_x0000_t202" id="docshape1622"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38</w:t>
                    </w:r>
                    <w:r>
                      <w:rPr>
                        <w:color w:val="FFFFFF"/>
                        <w:spacing w:val="-5"/>
                        <w:sz w:val="14"/>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2480">
              <wp:simplePos x="0" y="0"/>
              <wp:positionH relativeFrom="page">
                <wp:posOffset>0</wp:posOffset>
              </wp:positionH>
              <wp:positionV relativeFrom="page">
                <wp:posOffset>10332000</wp:posOffset>
              </wp:positionV>
              <wp:extent cx="7560309" cy="360045"/>
              <wp:effectExtent l="0" t="0" r="0" b="0"/>
              <wp:wrapNone/>
              <wp:docPr id="1920" name="Group 1920"/>
              <wp:cNvGraphicFramePr>
                <a:graphicFrameLocks/>
              </wp:cNvGraphicFramePr>
              <a:graphic>
                <a:graphicData uri="http://schemas.microsoft.com/office/word/2010/wordprocessingGroup">
                  <wpg:wgp>
                    <wpg:cNvPr id="1920" name="Group 1920"/>
                    <wpg:cNvGrpSpPr/>
                    <wpg:grpSpPr>
                      <a:xfrm>
                        <a:off x="0" y="0"/>
                        <a:ext cx="7560309" cy="360045"/>
                        <a:chExt cx="7560309" cy="360045"/>
                      </a:xfrm>
                    </wpg:grpSpPr>
                    <wps:wsp>
                      <wps:cNvPr id="1921" name="Graphic 192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1922" name="Graphic 192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1923" name="Graphic 192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1924" name="Graphic 1924"/>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4000" id="docshapegroup1639" coordorigin="0,16271" coordsize="11906,567">
              <v:shape style="position:absolute;left:5220;top:16270;width:6686;height:567" id="docshape1640" coordorigin="5220,16271" coordsize="6686,567" path="m11906,16271l5220,16271,5527,16838,11906,16838,11906,16271xe" filled="true" fillcolor="#517a69" stroked="false">
                <v:path arrowok="t"/>
                <v:fill type="solid"/>
              </v:shape>
              <v:shape style="position:absolute;left:0;top:16270;width:5528;height:567" id="docshape1641" coordorigin="0,16271" coordsize="5528,567" path="m5222,16271l0,16271,0,16838,5527,16838,5222,16271xe" filled="true" fillcolor="#2c614e" stroked="false">
                <v:path arrowok="t"/>
                <v:fill type="solid"/>
              </v:shape>
              <v:shape style="position:absolute;left:0;top:16270;width:5526;height:567" id="docshape1642" coordorigin="0,16271" coordsize="5526,567" path="m5525,16271l0,16271,0,16838,5220,16838,5525,16271xe" filled="true" fillcolor="#00361d" stroked="false">
                <v:path arrowok="t"/>
                <v:fill type="solid"/>
              </v:shape>
              <v:shape style="position:absolute;left:5220;top:16270;width:6686;height:567" id="docshape1643"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2992">
              <wp:simplePos x="0" y="0"/>
              <wp:positionH relativeFrom="page">
                <wp:posOffset>210623</wp:posOffset>
              </wp:positionH>
              <wp:positionV relativeFrom="page">
                <wp:posOffset>10386583</wp:posOffset>
              </wp:positionV>
              <wp:extent cx="2270125" cy="127000"/>
              <wp:effectExtent l="0" t="0" r="0" b="0"/>
              <wp:wrapNone/>
              <wp:docPr id="1925" name="Textbox 1925"/>
              <wp:cNvGraphicFramePr>
                <a:graphicFrameLocks/>
              </wp:cNvGraphicFramePr>
              <a:graphic>
                <a:graphicData uri="http://schemas.microsoft.com/office/word/2010/wordprocessingShape">
                  <wps:wsp>
                    <wps:cNvPr id="1925" name="Textbox 1925"/>
                    <wps:cNvSpPr txBox="1"/>
                    <wps:spPr>
                      <a:xfrm>
                        <a:off x="0" y="0"/>
                        <a:ext cx="227012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584499pt;margin-top:817.841187pt;width:178.75pt;height:10pt;mso-position-horizontal-relative:page;mso-position-vertical-relative:page;z-index:-37503488" type="#_x0000_t202" id="docshape1644"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39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3504">
              <wp:simplePos x="0" y="0"/>
              <wp:positionH relativeFrom="page">
                <wp:posOffset>0</wp:posOffset>
              </wp:positionH>
              <wp:positionV relativeFrom="page">
                <wp:posOffset>10332000</wp:posOffset>
              </wp:positionV>
              <wp:extent cx="7560309" cy="360045"/>
              <wp:effectExtent l="0" t="0" r="0" b="0"/>
              <wp:wrapNone/>
              <wp:docPr id="1926" name="Group 1926"/>
              <wp:cNvGraphicFramePr>
                <a:graphicFrameLocks/>
              </wp:cNvGraphicFramePr>
              <a:graphic>
                <a:graphicData uri="http://schemas.microsoft.com/office/word/2010/wordprocessingGroup">
                  <wpg:wgp>
                    <wpg:cNvPr id="1926" name="Group 1926"/>
                    <wpg:cNvGrpSpPr/>
                    <wpg:grpSpPr>
                      <a:xfrm>
                        <a:off x="0" y="0"/>
                        <a:ext cx="7560309" cy="360045"/>
                        <a:chExt cx="7560309" cy="360045"/>
                      </a:xfrm>
                    </wpg:grpSpPr>
                    <wps:wsp>
                      <wps:cNvPr id="1927" name="Graphic 192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1928" name="Graphic 192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1929" name="Graphic 192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1930" name="Graphic 193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2976" id="docshapegroup1645" coordorigin="0,16271" coordsize="11906,567">
              <v:shape style="position:absolute;left:0;top:16270;width:6686;height:567" id="docshape1646" coordorigin="0,16271" coordsize="6686,567" path="m6685,16271l0,16271,0,16838,6379,16838,6685,16271xe" filled="true" fillcolor="#517a69" stroked="false">
                <v:path arrowok="t"/>
                <v:fill type="solid"/>
              </v:shape>
              <v:shape style="position:absolute;left:6378;top:16270;width:5528;height:567" id="docshape1647" coordorigin="6378,16271" coordsize="5528,567" path="m11906,16271l6683,16271,6378,16838,11906,16838,11906,16271xe" filled="true" fillcolor="#2c614e" stroked="false">
                <v:path arrowok="t"/>
                <v:fill type="solid"/>
              </v:shape>
              <v:shape style="position:absolute;left:6380;top:16270;width:5526;height:567" id="docshape1648" coordorigin="6380,16271" coordsize="5526,567" path="m11906,16271l6380,16271,6685,16838,11906,16838,11906,16271xe" filled="true" fillcolor="#00361d" stroked="false">
                <v:path arrowok="t"/>
                <v:fill type="solid"/>
              </v:shape>
              <v:shape style="position:absolute;left:0;top:16270;width:6686;height:567" id="docshape1649"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4016">
              <wp:simplePos x="0" y="0"/>
              <wp:positionH relativeFrom="page">
                <wp:posOffset>5072519</wp:posOffset>
              </wp:positionH>
              <wp:positionV relativeFrom="page">
                <wp:posOffset>10393795</wp:posOffset>
              </wp:positionV>
              <wp:extent cx="2298065" cy="129539"/>
              <wp:effectExtent l="0" t="0" r="0" b="0"/>
              <wp:wrapNone/>
              <wp:docPr id="1931" name="Textbox 1931"/>
              <wp:cNvGraphicFramePr>
                <a:graphicFrameLocks/>
              </wp:cNvGraphicFramePr>
              <a:graphic>
                <a:graphicData uri="http://schemas.microsoft.com/office/word/2010/wordprocessingShape">
                  <wps:wsp>
                    <wps:cNvPr id="1931" name="Textbox 1931"/>
                    <wps:cNvSpPr txBox="1"/>
                    <wps:spPr>
                      <a:xfrm>
                        <a:off x="0" y="0"/>
                        <a:ext cx="229806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95pt;height:10.2pt;mso-position-horizontal-relative:page;mso-position-vertical-relative:page;z-index:-37502464" type="#_x0000_t202" id="docshape1650"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40</w:t>
                    </w:r>
                    <w:r>
                      <w:rPr>
                        <w:color w:val="FFFFFF"/>
                        <w:spacing w:val="-5"/>
                        <w:sz w:val="14"/>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5552">
              <wp:simplePos x="0" y="0"/>
              <wp:positionH relativeFrom="page">
                <wp:posOffset>0</wp:posOffset>
              </wp:positionH>
              <wp:positionV relativeFrom="page">
                <wp:posOffset>10332000</wp:posOffset>
              </wp:positionV>
              <wp:extent cx="7560309" cy="360045"/>
              <wp:effectExtent l="0" t="0" r="0" b="0"/>
              <wp:wrapNone/>
              <wp:docPr id="2647" name="Group 2647"/>
              <wp:cNvGraphicFramePr>
                <a:graphicFrameLocks/>
              </wp:cNvGraphicFramePr>
              <a:graphic>
                <a:graphicData uri="http://schemas.microsoft.com/office/word/2010/wordprocessingGroup">
                  <wpg:wgp>
                    <wpg:cNvPr id="2647" name="Group 2647"/>
                    <wpg:cNvGrpSpPr/>
                    <wpg:grpSpPr>
                      <a:xfrm>
                        <a:off x="0" y="0"/>
                        <a:ext cx="7560309" cy="360045"/>
                        <a:chExt cx="7560309" cy="360045"/>
                      </a:xfrm>
                    </wpg:grpSpPr>
                    <wps:wsp>
                      <wps:cNvPr id="2648" name="Graphic 2648"/>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649" name="Graphic 2649"/>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650" name="Graphic 2650"/>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651" name="Graphic 2651"/>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500928" id="docshapegroup1728" coordorigin="0,16271" coordsize="11906,567">
              <v:shape style="position:absolute;left:5220;top:16270;width:6686;height:567" id="docshape1729" coordorigin="5220,16271" coordsize="6686,567" path="m11906,16271l5220,16271,5527,16838,11906,16838,11906,16271xe" filled="true" fillcolor="#517a69" stroked="false">
                <v:path arrowok="t"/>
                <v:fill type="solid"/>
              </v:shape>
              <v:shape style="position:absolute;left:0;top:16270;width:5528;height:567" id="docshape1730" coordorigin="0,16271" coordsize="5528,567" path="m5222,16271l0,16271,0,16838,5527,16838,5222,16271xe" filled="true" fillcolor="#2c614e" stroked="false">
                <v:path arrowok="t"/>
                <v:fill type="solid"/>
              </v:shape>
              <v:shape style="position:absolute;left:0;top:16270;width:5526;height:567" id="docshape1731" coordorigin="0,16271" coordsize="5526,567" path="m5525,16271l0,16271,0,16838,5220,16838,5525,16271xe" filled="true" fillcolor="#00361d" stroked="false">
                <v:path arrowok="t"/>
                <v:fill type="solid"/>
              </v:shape>
              <v:shape style="position:absolute;left:5220;top:16270;width:6686;height:567" id="docshape173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6064">
              <wp:simplePos x="0" y="0"/>
              <wp:positionH relativeFrom="page">
                <wp:posOffset>231719</wp:posOffset>
              </wp:positionH>
              <wp:positionV relativeFrom="page">
                <wp:posOffset>10386583</wp:posOffset>
              </wp:positionV>
              <wp:extent cx="2249170" cy="127000"/>
              <wp:effectExtent l="0" t="0" r="0" b="0"/>
              <wp:wrapNone/>
              <wp:docPr id="2652" name="Textbox 2652"/>
              <wp:cNvGraphicFramePr>
                <a:graphicFrameLocks/>
              </wp:cNvGraphicFramePr>
              <a:graphic>
                <a:graphicData uri="http://schemas.microsoft.com/office/word/2010/wordprocessingShape">
                  <wps:wsp>
                    <wps:cNvPr id="2652" name="Textbox 2652"/>
                    <wps:cNvSpPr txBox="1"/>
                    <wps:spPr>
                      <a:xfrm>
                        <a:off x="0" y="0"/>
                        <a:ext cx="224917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2456pt;margin-top:817.841187pt;width:177.1pt;height:10pt;mso-position-horizontal-relative:page;mso-position-vertical-relative:page;z-index:-37500416" type="#_x0000_t202" id="docshape173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6576">
              <wp:simplePos x="0" y="0"/>
              <wp:positionH relativeFrom="page">
                <wp:posOffset>0</wp:posOffset>
              </wp:positionH>
              <wp:positionV relativeFrom="page">
                <wp:posOffset>10332000</wp:posOffset>
              </wp:positionV>
              <wp:extent cx="7560309" cy="360045"/>
              <wp:effectExtent l="0" t="0" r="0" b="0"/>
              <wp:wrapNone/>
              <wp:docPr id="2653" name="Group 2653"/>
              <wp:cNvGraphicFramePr>
                <a:graphicFrameLocks/>
              </wp:cNvGraphicFramePr>
              <a:graphic>
                <a:graphicData uri="http://schemas.microsoft.com/office/word/2010/wordprocessingGroup">
                  <wpg:wgp>
                    <wpg:cNvPr id="2653" name="Group 2653"/>
                    <wpg:cNvGrpSpPr/>
                    <wpg:grpSpPr>
                      <a:xfrm>
                        <a:off x="0" y="0"/>
                        <a:ext cx="7560309" cy="360045"/>
                        <a:chExt cx="7560309" cy="360045"/>
                      </a:xfrm>
                    </wpg:grpSpPr>
                    <wps:wsp>
                      <wps:cNvPr id="2654" name="Graphic 2654"/>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655" name="Graphic 2655"/>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656" name="Graphic 2656"/>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657" name="Graphic 265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9904" id="docshapegroup1734" coordorigin="0,16271" coordsize="11906,567">
              <v:shape style="position:absolute;left:0;top:16270;width:6686;height:567" id="docshape1735" coordorigin="0,16271" coordsize="6686,567" path="m6685,16271l0,16271,0,16838,6379,16838,6685,16271xe" filled="true" fillcolor="#517a69" stroked="false">
                <v:path arrowok="t"/>
                <v:fill type="solid"/>
              </v:shape>
              <v:shape style="position:absolute;left:6378;top:16270;width:5528;height:567" id="docshape1736" coordorigin="6378,16271" coordsize="5528,567" path="m11906,16271l6683,16271,6378,16838,11906,16838,11906,16271xe" filled="true" fillcolor="#2c614e" stroked="false">
                <v:path arrowok="t"/>
                <v:fill type="solid"/>
              </v:shape>
              <v:shape style="position:absolute;left:6380;top:16270;width:5526;height:567" id="docshape1737" coordorigin="6380,16271" coordsize="5526,567" path="m11906,16271l6380,16271,6685,16838,11906,16838,11906,16271xe" filled="true" fillcolor="#00361d" stroked="false">
                <v:path arrowok="t"/>
                <v:fill type="solid"/>
              </v:shape>
              <v:shape style="position:absolute;left:0;top:16270;width:6686;height:567" id="docshape173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7088">
              <wp:simplePos x="0" y="0"/>
              <wp:positionH relativeFrom="page">
                <wp:posOffset>5072519</wp:posOffset>
              </wp:positionH>
              <wp:positionV relativeFrom="page">
                <wp:posOffset>10393795</wp:posOffset>
              </wp:positionV>
              <wp:extent cx="2283460" cy="129539"/>
              <wp:effectExtent l="0" t="0" r="0" b="0"/>
              <wp:wrapNone/>
              <wp:docPr id="2658" name="Textbox 2658"/>
              <wp:cNvGraphicFramePr>
                <a:graphicFrameLocks/>
              </wp:cNvGraphicFramePr>
              <a:graphic>
                <a:graphicData uri="http://schemas.microsoft.com/office/word/2010/wordprocessingShape">
                  <wps:wsp>
                    <wps:cNvPr id="2658" name="Textbox 2658"/>
                    <wps:cNvSpPr txBox="1"/>
                    <wps:spPr>
                      <a:xfrm>
                        <a:off x="0" y="0"/>
                        <a:ext cx="228346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42</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8pt;height:10.2pt;mso-position-horizontal-relative:page;mso-position-vertical-relative:page;z-index:-37499392" type="#_x0000_t202" id="docshape173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42</w:t>
                    </w:r>
                    <w:r>
                      <w:rPr>
                        <w:color w:val="FFFFFF"/>
                        <w:spacing w:val="-5"/>
                        <w:sz w:val="14"/>
                      </w:rPr>
                      <w:fldChar w:fldCharType="end"/>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8624">
              <wp:simplePos x="0" y="0"/>
              <wp:positionH relativeFrom="page">
                <wp:posOffset>0</wp:posOffset>
              </wp:positionH>
              <wp:positionV relativeFrom="page">
                <wp:posOffset>10332000</wp:posOffset>
              </wp:positionV>
              <wp:extent cx="7560309" cy="360045"/>
              <wp:effectExtent l="0" t="0" r="0" b="0"/>
              <wp:wrapNone/>
              <wp:docPr id="2670" name="Group 2670"/>
              <wp:cNvGraphicFramePr>
                <a:graphicFrameLocks/>
              </wp:cNvGraphicFramePr>
              <a:graphic>
                <a:graphicData uri="http://schemas.microsoft.com/office/word/2010/wordprocessingGroup">
                  <wpg:wgp>
                    <wpg:cNvPr id="2670" name="Group 2670"/>
                    <wpg:cNvGrpSpPr/>
                    <wpg:grpSpPr>
                      <a:xfrm>
                        <a:off x="0" y="0"/>
                        <a:ext cx="7560309" cy="360045"/>
                        <a:chExt cx="7560309" cy="360045"/>
                      </a:xfrm>
                    </wpg:grpSpPr>
                    <wps:wsp>
                      <wps:cNvPr id="2671" name="Graphic 267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672" name="Graphic 267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673" name="Graphic 267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674" name="Graphic 2674"/>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7856" id="docshapegroup1744" coordorigin="0,16271" coordsize="11906,567">
              <v:shape style="position:absolute;left:5220;top:16270;width:6686;height:567" id="docshape1745" coordorigin="5220,16271" coordsize="6686,567" path="m11906,16271l5220,16271,5527,16838,11906,16838,11906,16271xe" filled="true" fillcolor="#517a69" stroked="false">
                <v:path arrowok="t"/>
                <v:fill type="solid"/>
              </v:shape>
              <v:shape style="position:absolute;left:0;top:16270;width:5528;height:567" id="docshape1746" coordorigin="0,16271" coordsize="5528,567" path="m5222,16271l0,16271,0,16838,5527,16838,5222,16271xe" filled="true" fillcolor="#2c614e" stroked="false">
                <v:path arrowok="t"/>
                <v:fill type="solid"/>
              </v:shape>
              <v:shape style="position:absolute;left:0;top:16270;width:5526;height:567" id="docshape1747" coordorigin="0,16271" coordsize="5526,567" path="m5525,16271l0,16271,0,16838,5220,16838,5525,16271xe" filled="true" fillcolor="#00361d" stroked="false">
                <v:path arrowok="t"/>
                <v:fill type="solid"/>
              </v:shape>
              <v:shape style="position:absolute;left:5220;top:16270;width:6686;height:567" id="docshape1748"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19136">
              <wp:simplePos x="0" y="0"/>
              <wp:positionH relativeFrom="page">
                <wp:posOffset>208978</wp:posOffset>
              </wp:positionH>
              <wp:positionV relativeFrom="page">
                <wp:posOffset>10386583</wp:posOffset>
              </wp:positionV>
              <wp:extent cx="2272030" cy="127000"/>
              <wp:effectExtent l="0" t="0" r="0" b="0"/>
              <wp:wrapNone/>
              <wp:docPr id="2675" name="Textbox 2675"/>
              <wp:cNvGraphicFramePr>
                <a:graphicFrameLocks/>
              </wp:cNvGraphicFramePr>
              <a:graphic>
                <a:graphicData uri="http://schemas.microsoft.com/office/word/2010/wordprocessingShape">
                  <wps:wsp>
                    <wps:cNvPr id="2675" name="Textbox 2675"/>
                    <wps:cNvSpPr txBox="1"/>
                    <wps:spPr>
                      <a:xfrm>
                        <a:off x="0" y="0"/>
                        <a:ext cx="227203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455pt;margin-top:817.841187pt;width:178.9pt;height:10pt;mso-position-horizontal-relative:page;mso-position-vertical-relative:page;z-index:-37497344" type="#_x0000_t202" id="docshape1749"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9648">
              <wp:simplePos x="0" y="0"/>
              <wp:positionH relativeFrom="page">
                <wp:posOffset>0</wp:posOffset>
              </wp:positionH>
              <wp:positionV relativeFrom="page">
                <wp:posOffset>10332000</wp:posOffset>
              </wp:positionV>
              <wp:extent cx="7560309" cy="360045"/>
              <wp:effectExtent l="0" t="0" r="0" b="0"/>
              <wp:wrapNone/>
              <wp:docPr id="2676" name="Group 2676"/>
              <wp:cNvGraphicFramePr>
                <a:graphicFrameLocks/>
              </wp:cNvGraphicFramePr>
              <a:graphic>
                <a:graphicData uri="http://schemas.microsoft.com/office/word/2010/wordprocessingGroup">
                  <wpg:wgp>
                    <wpg:cNvPr id="2676" name="Group 2676"/>
                    <wpg:cNvGrpSpPr/>
                    <wpg:grpSpPr>
                      <a:xfrm>
                        <a:off x="0" y="0"/>
                        <a:ext cx="7560309" cy="360045"/>
                        <a:chExt cx="7560309" cy="360045"/>
                      </a:xfrm>
                    </wpg:grpSpPr>
                    <wps:wsp>
                      <wps:cNvPr id="2677" name="Graphic 267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678" name="Graphic 267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679" name="Graphic 267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680" name="Graphic 2680"/>
                      <wps:cNvSpPr/>
                      <wps:spPr>
                        <a:xfrm>
                          <a:off x="0" y="8"/>
                          <a:ext cx="4245610" cy="360045"/>
                        </a:xfrm>
                        <a:custGeom>
                          <a:avLst/>
                          <a:gdLst/>
                          <a:ahLst/>
                          <a:cxnLst/>
                          <a:rect l="l" t="t" r="r" b="b"/>
                          <a:pathLst>
                            <a:path w="4245610" h="360045">
                              <a:moveTo>
                                <a:pt x="4245229" y="0"/>
                              </a:moveTo>
                              <a:lnTo>
                                <a:pt x="0" y="0"/>
                              </a:lnTo>
                              <a:lnTo>
                                <a:pt x="0" y="359994"/>
                              </a:lnTo>
                              <a:lnTo>
                                <a:pt x="4050487" y="359994"/>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6832" id="docshapegroup1750" coordorigin="0,16271" coordsize="11906,567">
              <v:shape style="position:absolute;left:0;top:16270;width:6686;height:567" id="docshape1751" coordorigin="0,16271" coordsize="6686,567" path="m6685,16271l0,16271,0,16838,6379,16838,6685,16271xe" filled="true" fillcolor="#517a69" stroked="false">
                <v:path arrowok="t"/>
                <v:fill type="solid"/>
              </v:shape>
              <v:shape style="position:absolute;left:6378;top:16270;width:5528;height:567" id="docshape1752" coordorigin="6378,16271" coordsize="5528,567" path="m11906,16271l6683,16271,6378,16838,11906,16838,11906,16271xe" filled="true" fillcolor="#2c614e" stroked="false">
                <v:path arrowok="t"/>
                <v:fill type="solid"/>
              </v:shape>
              <v:shape style="position:absolute;left:6380;top:16270;width:5526;height:567" id="docshape1753" coordorigin="6380,16271" coordsize="5526,567" path="m11906,16271l6380,16271,6685,16838,11906,16838,11906,16271xe" filled="true" fillcolor="#00361d" stroked="false">
                <v:path arrowok="t"/>
                <v:fill type="solid"/>
              </v:shape>
              <v:shape style="position:absolute;left:0;top:16270;width:6686;height:567" id="docshape175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0160">
              <wp:simplePos x="0" y="0"/>
              <wp:positionH relativeFrom="page">
                <wp:posOffset>5072519</wp:posOffset>
              </wp:positionH>
              <wp:positionV relativeFrom="page">
                <wp:posOffset>10393795</wp:posOffset>
              </wp:positionV>
              <wp:extent cx="2298065" cy="129539"/>
              <wp:effectExtent l="0" t="0" r="0" b="0"/>
              <wp:wrapNone/>
              <wp:docPr id="2681" name="Textbox 2681"/>
              <wp:cNvGraphicFramePr>
                <a:graphicFrameLocks/>
              </wp:cNvGraphicFramePr>
              <a:graphic>
                <a:graphicData uri="http://schemas.microsoft.com/office/word/2010/wordprocessingShape">
                  <wps:wsp>
                    <wps:cNvPr id="2681" name="Textbox 2681"/>
                    <wps:cNvSpPr txBox="1"/>
                    <wps:spPr>
                      <a:xfrm>
                        <a:off x="0" y="0"/>
                        <a:ext cx="229806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95pt;height:10.2pt;mso-position-horizontal-relative:page;mso-position-vertical-relative:page;z-index:-37496320" type="#_x0000_t202" id="docshape175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44</w:t>
                    </w:r>
                    <w:r>
                      <w:rPr>
                        <w:color w:val="FFFFFF"/>
                        <w:spacing w:val="-5"/>
                        <w:sz w:val="14"/>
                      </w:rPr>
                      <w:fldChar w:fldCharType="end"/>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1184">
              <wp:simplePos x="0" y="0"/>
              <wp:positionH relativeFrom="page">
                <wp:posOffset>0</wp:posOffset>
              </wp:positionH>
              <wp:positionV relativeFrom="page">
                <wp:posOffset>10332000</wp:posOffset>
              </wp:positionV>
              <wp:extent cx="7560309" cy="360045"/>
              <wp:effectExtent l="0" t="0" r="0" b="0"/>
              <wp:wrapNone/>
              <wp:docPr id="2683" name="Group 2683"/>
              <wp:cNvGraphicFramePr>
                <a:graphicFrameLocks/>
              </wp:cNvGraphicFramePr>
              <a:graphic>
                <a:graphicData uri="http://schemas.microsoft.com/office/word/2010/wordprocessingGroup">
                  <wpg:wgp>
                    <wpg:cNvPr id="2683" name="Group 2683"/>
                    <wpg:cNvGrpSpPr/>
                    <wpg:grpSpPr>
                      <a:xfrm>
                        <a:off x="0" y="0"/>
                        <a:ext cx="7560309" cy="360045"/>
                        <a:chExt cx="7560309" cy="360045"/>
                      </a:xfrm>
                    </wpg:grpSpPr>
                    <wps:wsp>
                      <wps:cNvPr id="2684" name="Graphic 268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685" name="Graphic 268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686" name="Graphic 268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687" name="Graphic 2687"/>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5296" id="docshapegroup1757" coordorigin="0,16271" coordsize="11906,567">
              <v:shape style="position:absolute;left:5220;top:16270;width:6686;height:567" id="docshape1758" coordorigin="5220,16271" coordsize="6686,567" path="m11906,16271l5220,16271,5527,16838,11906,16838,11906,16271xe" filled="true" fillcolor="#517a69" stroked="false">
                <v:path arrowok="t"/>
                <v:fill type="solid"/>
              </v:shape>
              <v:shape style="position:absolute;left:0;top:16270;width:5528;height:567" id="docshape1759" coordorigin="0,16271" coordsize="5528,567" path="m5222,16271l0,16271,0,16838,5527,16838,5222,16271xe" filled="true" fillcolor="#2c614e" stroked="false">
                <v:path arrowok="t"/>
                <v:fill type="solid"/>
              </v:shape>
              <v:shape style="position:absolute;left:0;top:16270;width:5526;height:567" id="docshape1760" coordorigin="0,16271" coordsize="5526,567" path="m5525,16271l0,16271,0,16838,5220,16838,5525,16271xe" filled="true" fillcolor="#00361d" stroked="false">
                <v:path arrowok="t"/>
                <v:fill type="solid"/>
              </v:shape>
              <v:shape style="position:absolute;left:5220;top:16270;width:6686;height:567" id="docshape1761"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1696">
              <wp:simplePos x="0" y="0"/>
              <wp:positionH relativeFrom="page">
                <wp:posOffset>210552</wp:posOffset>
              </wp:positionH>
              <wp:positionV relativeFrom="page">
                <wp:posOffset>10386583</wp:posOffset>
              </wp:positionV>
              <wp:extent cx="2270125" cy="127000"/>
              <wp:effectExtent l="0" t="0" r="0" b="0"/>
              <wp:wrapNone/>
              <wp:docPr id="2688" name="Textbox 2688"/>
              <wp:cNvGraphicFramePr>
                <a:graphicFrameLocks/>
              </wp:cNvGraphicFramePr>
              <a:graphic>
                <a:graphicData uri="http://schemas.microsoft.com/office/word/2010/wordprocessingShape">
                  <wps:wsp>
                    <wps:cNvPr id="2688" name="Textbox 2688"/>
                    <wps:cNvSpPr txBox="1"/>
                    <wps:spPr>
                      <a:xfrm>
                        <a:off x="0" y="0"/>
                        <a:ext cx="227012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578899pt;margin-top:817.841187pt;width:178.75pt;height:10pt;mso-position-horizontal-relative:page;mso-position-vertical-relative:page;z-index:-37494784" type="#_x0000_t202" id="docshape1762"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2208">
              <wp:simplePos x="0" y="0"/>
              <wp:positionH relativeFrom="page">
                <wp:posOffset>0</wp:posOffset>
              </wp:positionH>
              <wp:positionV relativeFrom="page">
                <wp:posOffset>10332000</wp:posOffset>
              </wp:positionV>
              <wp:extent cx="7560309" cy="360045"/>
              <wp:effectExtent l="0" t="0" r="0" b="0"/>
              <wp:wrapNone/>
              <wp:docPr id="2689" name="Group 2689"/>
              <wp:cNvGraphicFramePr>
                <a:graphicFrameLocks/>
              </wp:cNvGraphicFramePr>
              <a:graphic>
                <a:graphicData uri="http://schemas.microsoft.com/office/word/2010/wordprocessingGroup">
                  <wpg:wgp>
                    <wpg:cNvPr id="2689" name="Group 2689"/>
                    <wpg:cNvGrpSpPr/>
                    <wpg:grpSpPr>
                      <a:xfrm>
                        <a:off x="0" y="0"/>
                        <a:ext cx="7560309" cy="360045"/>
                        <a:chExt cx="7560309" cy="360045"/>
                      </a:xfrm>
                    </wpg:grpSpPr>
                    <wps:wsp>
                      <wps:cNvPr id="2690" name="Graphic 269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691" name="Graphic 269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692" name="Graphic 269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693" name="Graphic 269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4272" id="docshapegroup1763" coordorigin="0,16271" coordsize="11906,567">
              <v:shape style="position:absolute;left:0;top:16270;width:6686;height:567" id="docshape1764" coordorigin="0,16271" coordsize="6686,567" path="m6685,16271l0,16271,0,16838,6379,16838,6685,16271xe" filled="true" fillcolor="#517a69" stroked="false">
                <v:path arrowok="t"/>
                <v:fill type="solid"/>
              </v:shape>
              <v:shape style="position:absolute;left:6378;top:16270;width:5528;height:567" id="docshape1765" coordorigin="6378,16271" coordsize="5528,567" path="m11906,16271l6683,16271,6378,16838,11906,16838,11906,16271xe" filled="true" fillcolor="#2c614e" stroked="false">
                <v:path arrowok="t"/>
                <v:fill type="solid"/>
              </v:shape>
              <v:shape style="position:absolute;left:6380;top:16270;width:5526;height:567" id="docshape1766" coordorigin="6380,16271" coordsize="5526,567" path="m11906,16271l6380,16271,6685,16838,11906,16838,11906,16271xe" filled="true" fillcolor="#00361d" stroked="false">
                <v:path arrowok="t"/>
                <v:fill type="solid"/>
              </v:shape>
              <v:shape style="position:absolute;left:0;top:16270;width:6686;height:567" id="docshape1767"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2720">
              <wp:simplePos x="0" y="0"/>
              <wp:positionH relativeFrom="page">
                <wp:posOffset>5072519</wp:posOffset>
              </wp:positionH>
              <wp:positionV relativeFrom="page">
                <wp:posOffset>10393795</wp:posOffset>
              </wp:positionV>
              <wp:extent cx="2294890" cy="129539"/>
              <wp:effectExtent l="0" t="0" r="0" b="0"/>
              <wp:wrapNone/>
              <wp:docPr id="2694" name="Textbox 2694"/>
              <wp:cNvGraphicFramePr>
                <a:graphicFrameLocks/>
              </wp:cNvGraphicFramePr>
              <a:graphic>
                <a:graphicData uri="http://schemas.microsoft.com/office/word/2010/wordprocessingShape">
                  <wps:wsp>
                    <wps:cNvPr id="2694" name="Textbox 2694"/>
                    <wps:cNvSpPr txBox="1"/>
                    <wps:spPr>
                      <a:xfrm>
                        <a:off x="0" y="0"/>
                        <a:ext cx="229489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46</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7pt;height:10.2pt;mso-position-horizontal-relative:page;mso-position-vertical-relative:page;z-index:-37493760" type="#_x0000_t202" id="docshape1768"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46</w:t>
                    </w:r>
                    <w:r>
                      <w:rPr>
                        <w:color w:val="FFFFFF"/>
                        <w:spacing w:val="-5"/>
                        <w:sz w:val="14"/>
                      </w:rPr>
                      <w:fldChar w:fldCharType="end"/>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3744">
              <wp:simplePos x="0" y="0"/>
              <wp:positionH relativeFrom="page">
                <wp:posOffset>0</wp:posOffset>
              </wp:positionH>
              <wp:positionV relativeFrom="page">
                <wp:posOffset>10332000</wp:posOffset>
              </wp:positionV>
              <wp:extent cx="7560309" cy="360045"/>
              <wp:effectExtent l="0" t="0" r="0" b="0"/>
              <wp:wrapNone/>
              <wp:docPr id="2729" name="Group 2729"/>
              <wp:cNvGraphicFramePr>
                <a:graphicFrameLocks/>
              </wp:cNvGraphicFramePr>
              <a:graphic>
                <a:graphicData uri="http://schemas.microsoft.com/office/word/2010/wordprocessingGroup">
                  <wpg:wgp>
                    <wpg:cNvPr id="2729" name="Group 2729"/>
                    <wpg:cNvGrpSpPr/>
                    <wpg:grpSpPr>
                      <a:xfrm>
                        <a:off x="0" y="0"/>
                        <a:ext cx="7560309" cy="360045"/>
                        <a:chExt cx="7560309" cy="360045"/>
                      </a:xfrm>
                    </wpg:grpSpPr>
                    <wps:wsp>
                      <wps:cNvPr id="2730" name="Graphic 2730"/>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731" name="Graphic 2731"/>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732" name="Graphic 2732"/>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733" name="Graphic 2733"/>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2736" id="docshapegroup1776" coordorigin="0,16271" coordsize="11906,567">
              <v:shape style="position:absolute;left:5220;top:16270;width:6686;height:567" id="docshape1777" coordorigin="5220,16271" coordsize="6686,567" path="m11906,16271l5220,16271,5527,16838,11906,16838,11906,16271xe" filled="true" fillcolor="#517a69" stroked="false">
                <v:path arrowok="t"/>
                <v:fill type="solid"/>
              </v:shape>
              <v:shape style="position:absolute;left:0;top:16270;width:5528;height:567" id="docshape1778" coordorigin="0,16271" coordsize="5528,567" path="m5222,16271l0,16271,0,16838,5527,16838,5222,16271xe" filled="true" fillcolor="#2c614e" stroked="false">
                <v:path arrowok="t"/>
                <v:fill type="solid"/>
              </v:shape>
              <v:shape style="position:absolute;left:0;top:16270;width:5526;height:567" id="docshape1779" coordorigin="0,16271" coordsize="5526,567" path="m5525,16271l0,16271,0,16838,5220,16838,5525,16271xe" filled="true" fillcolor="#00361d" stroked="false">
                <v:path arrowok="t"/>
                <v:fill type="solid"/>
              </v:shape>
              <v:shape style="position:absolute;left:5220;top:16270;width:6686;height:567" id="docshape1780"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4256">
              <wp:simplePos x="0" y="0"/>
              <wp:positionH relativeFrom="page">
                <wp:posOffset>220002</wp:posOffset>
              </wp:positionH>
              <wp:positionV relativeFrom="page">
                <wp:posOffset>10386583</wp:posOffset>
              </wp:positionV>
              <wp:extent cx="2260600" cy="127000"/>
              <wp:effectExtent l="0" t="0" r="0" b="0"/>
              <wp:wrapNone/>
              <wp:docPr id="2734" name="Textbox 2734"/>
              <wp:cNvGraphicFramePr>
                <a:graphicFrameLocks/>
              </wp:cNvGraphicFramePr>
              <a:graphic>
                <a:graphicData uri="http://schemas.microsoft.com/office/word/2010/wordprocessingShape">
                  <wps:wsp>
                    <wps:cNvPr id="2734" name="Textbox 2734"/>
                    <wps:cNvSpPr txBox="1"/>
                    <wps:spPr>
                      <a:xfrm>
                        <a:off x="0" y="0"/>
                        <a:ext cx="226060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323pt;margin-top:817.841187pt;width:178pt;height:10pt;mso-position-horizontal-relative:page;mso-position-vertical-relative:page;z-index:-37492224" type="#_x0000_t202" id="docshape1781"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4768">
              <wp:simplePos x="0" y="0"/>
              <wp:positionH relativeFrom="page">
                <wp:posOffset>0</wp:posOffset>
              </wp:positionH>
              <wp:positionV relativeFrom="page">
                <wp:posOffset>10332000</wp:posOffset>
              </wp:positionV>
              <wp:extent cx="7560309" cy="360045"/>
              <wp:effectExtent l="0" t="0" r="0" b="0"/>
              <wp:wrapNone/>
              <wp:docPr id="2735" name="Group 2735"/>
              <wp:cNvGraphicFramePr>
                <a:graphicFrameLocks/>
              </wp:cNvGraphicFramePr>
              <a:graphic>
                <a:graphicData uri="http://schemas.microsoft.com/office/word/2010/wordprocessingGroup">
                  <wpg:wgp>
                    <wpg:cNvPr id="2735" name="Group 2735"/>
                    <wpg:cNvGrpSpPr/>
                    <wpg:grpSpPr>
                      <a:xfrm>
                        <a:off x="0" y="0"/>
                        <a:ext cx="7560309" cy="360045"/>
                        <a:chExt cx="7560309" cy="360045"/>
                      </a:xfrm>
                    </wpg:grpSpPr>
                    <wps:wsp>
                      <wps:cNvPr id="2736" name="Graphic 273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737" name="Graphic 2737"/>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738" name="Graphic 2738"/>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739" name="Graphic 273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91712" id="docshapegroup1782" coordorigin="0,16271" coordsize="11906,567">
              <v:shape style="position:absolute;left:0;top:16270;width:6686;height:567" id="docshape1783" coordorigin="0,16271" coordsize="6686,567" path="m6685,16271l0,16271,0,16838,6379,16838,6685,16271xe" filled="true" fillcolor="#517a69" stroked="false">
                <v:path arrowok="t"/>
                <v:fill type="solid"/>
              </v:shape>
              <v:shape style="position:absolute;left:6378;top:16270;width:5528;height:567" id="docshape1784" coordorigin="6378,16271" coordsize="5528,567" path="m11906,16271l6683,16271,6378,16838,11906,16838,11906,16271xe" filled="true" fillcolor="#2c614e" stroked="false">
                <v:path arrowok="t"/>
                <v:fill type="solid"/>
              </v:shape>
              <v:shape style="position:absolute;left:6380;top:16270;width:5526;height:567" id="docshape1785" coordorigin="6380,16271" coordsize="5526,567" path="m11906,16271l6380,16271,6685,16838,11906,16838,11906,16271xe" filled="true" fillcolor="#00361d" stroked="false">
                <v:path arrowok="t"/>
                <v:fill type="solid"/>
              </v:shape>
              <v:shape style="position:absolute;left:0;top:16270;width:6686;height:567" id="docshape1786"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5280">
              <wp:simplePos x="0" y="0"/>
              <wp:positionH relativeFrom="page">
                <wp:posOffset>5072519</wp:posOffset>
              </wp:positionH>
              <wp:positionV relativeFrom="page">
                <wp:posOffset>10393795</wp:posOffset>
              </wp:positionV>
              <wp:extent cx="2293620" cy="129539"/>
              <wp:effectExtent l="0" t="0" r="0" b="0"/>
              <wp:wrapNone/>
              <wp:docPr id="2740" name="Textbox 2740"/>
              <wp:cNvGraphicFramePr>
                <a:graphicFrameLocks/>
              </wp:cNvGraphicFramePr>
              <a:graphic>
                <a:graphicData uri="http://schemas.microsoft.com/office/word/2010/wordprocessingShape">
                  <wps:wsp>
                    <wps:cNvPr id="2740" name="Textbox 2740"/>
                    <wps:cNvSpPr txBox="1"/>
                    <wps:spPr>
                      <a:xfrm>
                        <a:off x="0" y="0"/>
                        <a:ext cx="229362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48</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6pt;height:10.2pt;mso-position-horizontal-relative:page;mso-position-vertical-relative:page;z-index:-37491200" type="#_x0000_t202" id="docshape1787"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48</w:t>
                    </w:r>
                    <w:r>
                      <w:rPr>
                        <w:color w:val="FFFFFF"/>
                        <w:spacing w:val="-5"/>
                        <w:sz w:val="14"/>
                      </w:rPr>
                      <w:fldChar w:fldCharType="end"/>
                    </w:r>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6816">
              <wp:simplePos x="0" y="0"/>
              <wp:positionH relativeFrom="page">
                <wp:posOffset>0</wp:posOffset>
              </wp:positionH>
              <wp:positionV relativeFrom="page">
                <wp:posOffset>10332000</wp:posOffset>
              </wp:positionV>
              <wp:extent cx="7560309" cy="360045"/>
              <wp:effectExtent l="0" t="0" r="0" b="0"/>
              <wp:wrapNone/>
              <wp:docPr id="2792" name="Group 2792"/>
              <wp:cNvGraphicFramePr>
                <a:graphicFrameLocks/>
              </wp:cNvGraphicFramePr>
              <a:graphic>
                <a:graphicData uri="http://schemas.microsoft.com/office/word/2010/wordprocessingGroup">
                  <wpg:wgp>
                    <wpg:cNvPr id="2792" name="Group 2792"/>
                    <wpg:cNvGrpSpPr/>
                    <wpg:grpSpPr>
                      <a:xfrm>
                        <a:off x="0" y="0"/>
                        <a:ext cx="7560309" cy="360045"/>
                        <a:chExt cx="7560309" cy="360045"/>
                      </a:xfrm>
                    </wpg:grpSpPr>
                    <wps:wsp>
                      <wps:cNvPr id="2793" name="Graphic 2793"/>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2794" name="Graphic 2794"/>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2795" name="Graphic 2795"/>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2796" name="Graphic 2796"/>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9664" id="docshapegroup1795" coordorigin="0,16271" coordsize="11906,567">
              <v:shape style="position:absolute;left:5220;top:16270;width:6686;height:567" id="docshape1796" coordorigin="5220,16271" coordsize="6686,567" path="m11906,16271l5220,16271,5527,16838,11906,16838,11906,16271xe" filled="true" fillcolor="#517a69" stroked="false">
                <v:path arrowok="t"/>
                <v:fill type="solid"/>
              </v:shape>
              <v:shape style="position:absolute;left:0;top:16270;width:5528;height:567" id="docshape1797" coordorigin="0,16271" coordsize="5528,567" path="m5222,16271l0,16271,0,16838,5527,16838,5222,16271xe" filled="true" fillcolor="#2c614e" stroked="false">
                <v:path arrowok="t"/>
                <v:fill type="solid"/>
              </v:shape>
              <v:shape style="position:absolute;left:0;top:16270;width:5526;height:567" id="docshape1798" coordorigin="0,16271" coordsize="5526,567" path="m5525,16271l0,16271,0,16838,5220,16838,5525,16271xe" filled="true" fillcolor="#00361d" stroked="false">
                <v:path arrowok="t"/>
                <v:fill type="solid"/>
              </v:shape>
              <v:shape style="position:absolute;left:5220;top:16270;width:6686;height:567" id="docshape1799"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7328">
              <wp:simplePos x="0" y="0"/>
              <wp:positionH relativeFrom="page">
                <wp:posOffset>208400</wp:posOffset>
              </wp:positionH>
              <wp:positionV relativeFrom="page">
                <wp:posOffset>10386583</wp:posOffset>
              </wp:positionV>
              <wp:extent cx="2272665" cy="127000"/>
              <wp:effectExtent l="0" t="0" r="0" b="0"/>
              <wp:wrapNone/>
              <wp:docPr id="2797" name="Textbox 2797"/>
              <wp:cNvGraphicFramePr>
                <a:graphicFrameLocks/>
              </wp:cNvGraphicFramePr>
              <a:graphic>
                <a:graphicData uri="http://schemas.microsoft.com/office/word/2010/wordprocessingShape">
                  <wps:wsp>
                    <wps:cNvPr id="2797" name="Textbox 2797"/>
                    <wps:cNvSpPr txBox="1"/>
                    <wps:spPr>
                      <a:xfrm>
                        <a:off x="0" y="0"/>
                        <a:ext cx="227266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4095pt;margin-top:817.841187pt;width:178.95pt;height:10pt;mso-position-horizontal-relative:page;mso-position-vertical-relative:page;z-index:-37489152" type="#_x0000_t202" id="docshape1800"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49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7840">
              <wp:simplePos x="0" y="0"/>
              <wp:positionH relativeFrom="page">
                <wp:posOffset>0</wp:posOffset>
              </wp:positionH>
              <wp:positionV relativeFrom="page">
                <wp:posOffset>10332000</wp:posOffset>
              </wp:positionV>
              <wp:extent cx="7560309" cy="360045"/>
              <wp:effectExtent l="0" t="0" r="0" b="0"/>
              <wp:wrapNone/>
              <wp:docPr id="2798" name="Group 2798"/>
              <wp:cNvGraphicFramePr>
                <a:graphicFrameLocks/>
              </wp:cNvGraphicFramePr>
              <a:graphic>
                <a:graphicData uri="http://schemas.microsoft.com/office/word/2010/wordprocessingGroup">
                  <wpg:wgp>
                    <wpg:cNvPr id="2798" name="Group 2798"/>
                    <wpg:cNvGrpSpPr/>
                    <wpg:grpSpPr>
                      <a:xfrm>
                        <a:off x="0" y="0"/>
                        <a:ext cx="7560309" cy="360045"/>
                        <a:chExt cx="7560309" cy="360045"/>
                      </a:xfrm>
                    </wpg:grpSpPr>
                    <wps:wsp>
                      <wps:cNvPr id="2799" name="Graphic 279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2800" name="Graphic 2800"/>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2801" name="Graphic 2801"/>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2802" name="Graphic 2802"/>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8640" id="docshapegroup1801" coordorigin="0,16271" coordsize="11906,567">
              <v:shape style="position:absolute;left:0;top:16270;width:6686;height:567" id="docshape1802" coordorigin="0,16271" coordsize="6686,567" path="m6685,16271l0,16271,0,16838,6379,16838,6685,16271xe" filled="true" fillcolor="#517a69" stroked="false">
                <v:path arrowok="t"/>
                <v:fill type="solid"/>
              </v:shape>
              <v:shape style="position:absolute;left:6378;top:16270;width:5528;height:567" id="docshape1803" coordorigin="6378,16271" coordsize="5528,567" path="m11906,16271l6683,16271,6378,16838,11906,16838,11906,16271xe" filled="true" fillcolor="#2c614e" stroked="false">
                <v:path arrowok="t"/>
                <v:fill type="solid"/>
              </v:shape>
              <v:shape style="position:absolute;left:6380;top:16270;width:5526;height:567" id="docshape1804" coordorigin="6380,16271" coordsize="5526,567" path="m11906,16271l6380,16271,6685,16838,11906,16838,11906,16271xe" filled="true" fillcolor="#00361d" stroked="false">
                <v:path arrowok="t"/>
                <v:fill type="solid"/>
              </v:shape>
              <v:shape style="position:absolute;left:0;top:16270;width:6686;height:567" id="docshape1805"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28352">
              <wp:simplePos x="0" y="0"/>
              <wp:positionH relativeFrom="page">
                <wp:posOffset>5072519</wp:posOffset>
              </wp:positionH>
              <wp:positionV relativeFrom="page">
                <wp:posOffset>10393795</wp:posOffset>
              </wp:positionV>
              <wp:extent cx="2292985" cy="129539"/>
              <wp:effectExtent l="0" t="0" r="0" b="0"/>
              <wp:wrapNone/>
              <wp:docPr id="2803" name="Textbox 2803"/>
              <wp:cNvGraphicFramePr>
                <a:graphicFrameLocks/>
              </wp:cNvGraphicFramePr>
              <a:graphic>
                <a:graphicData uri="http://schemas.microsoft.com/office/word/2010/wordprocessingShape">
                  <wps:wsp>
                    <wps:cNvPr id="2803" name="Textbox 2803"/>
                    <wps:cNvSpPr txBox="1"/>
                    <wps:spPr>
                      <a:xfrm>
                        <a:off x="0" y="0"/>
                        <a:ext cx="229298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55pt;height:10.2pt;mso-position-horizontal-relative:page;mso-position-vertical-relative:page;z-index:-37488128" type="#_x0000_t202" id="docshape1806"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50</w:t>
                    </w:r>
                    <w:r>
                      <w:rPr>
                        <w:color w:val="FFFFFF"/>
                        <w:spacing w:val="-5"/>
                        <w:sz w:val="14"/>
                      </w:rPr>
                      <w:fldChar w:fldCharType="end"/>
                    </w:r>
                  </w:p>
                </w:txbxContent>
              </v:textbox>
              <w10:wrap type="none"/>
            </v:shape>
          </w:pict>
        </mc:Fallback>
      </mc:AlternateContent>
    </w: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9888">
              <wp:simplePos x="0" y="0"/>
              <wp:positionH relativeFrom="page">
                <wp:posOffset>0</wp:posOffset>
              </wp:positionH>
              <wp:positionV relativeFrom="page">
                <wp:posOffset>10332000</wp:posOffset>
              </wp:positionV>
              <wp:extent cx="7560309" cy="360045"/>
              <wp:effectExtent l="0" t="0" r="0" b="0"/>
              <wp:wrapNone/>
              <wp:docPr id="3183" name="Group 3183"/>
              <wp:cNvGraphicFramePr>
                <a:graphicFrameLocks/>
              </wp:cNvGraphicFramePr>
              <a:graphic>
                <a:graphicData uri="http://schemas.microsoft.com/office/word/2010/wordprocessingGroup">
                  <wpg:wgp>
                    <wpg:cNvPr id="3183" name="Group 3183"/>
                    <wpg:cNvGrpSpPr/>
                    <wpg:grpSpPr>
                      <a:xfrm>
                        <a:off x="0" y="0"/>
                        <a:ext cx="7560309" cy="360045"/>
                        <a:chExt cx="7560309" cy="360045"/>
                      </a:xfrm>
                    </wpg:grpSpPr>
                    <wps:wsp>
                      <wps:cNvPr id="3184" name="Graphic 318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3185" name="Graphic 318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3186" name="Graphic 318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3187" name="Graphic 3187"/>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6592" id="docshapegroup1848" coordorigin="0,16271" coordsize="11906,567">
              <v:shape style="position:absolute;left:5220;top:16270;width:6686;height:567" id="docshape1849" coordorigin="5220,16271" coordsize="6686,567" path="m11906,16271l5220,16271,5527,16838,11906,16838,11906,16271xe" filled="true" fillcolor="#517a69" stroked="false">
                <v:path arrowok="t"/>
                <v:fill type="solid"/>
              </v:shape>
              <v:shape style="position:absolute;left:0;top:16270;width:5528;height:567" id="docshape1850" coordorigin="0,16271" coordsize="5528,567" path="m5222,16271l0,16271,0,16838,5527,16838,5222,16271xe" filled="true" fillcolor="#2c614e" stroked="false">
                <v:path arrowok="t"/>
                <v:fill type="solid"/>
              </v:shape>
              <v:shape style="position:absolute;left:0;top:16270;width:5526;height:567" id="docshape1851" coordorigin="0,16271" coordsize="5526,567" path="m5525,16271l0,16271,0,16838,5220,16838,5525,16271xe" filled="true" fillcolor="#00361d" stroked="false">
                <v:path arrowok="t"/>
                <v:fill type="solid"/>
              </v:shape>
              <v:shape style="position:absolute;left:5220;top:16270;width:6686;height:567" id="docshape185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0400">
              <wp:simplePos x="0" y="0"/>
              <wp:positionH relativeFrom="page">
                <wp:posOffset>235986</wp:posOffset>
              </wp:positionH>
              <wp:positionV relativeFrom="page">
                <wp:posOffset>10386583</wp:posOffset>
              </wp:positionV>
              <wp:extent cx="2244725" cy="127000"/>
              <wp:effectExtent l="0" t="0" r="0" b="0"/>
              <wp:wrapNone/>
              <wp:docPr id="3188" name="Textbox 3188"/>
              <wp:cNvGraphicFramePr>
                <a:graphicFrameLocks/>
              </wp:cNvGraphicFramePr>
              <a:graphic>
                <a:graphicData uri="http://schemas.microsoft.com/office/word/2010/wordprocessingShape">
                  <wps:wsp>
                    <wps:cNvPr id="3188" name="Textbox 3188"/>
                    <wps:cNvSpPr txBox="1"/>
                    <wps:spPr>
                      <a:xfrm>
                        <a:off x="0" y="0"/>
                        <a:ext cx="224472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581600pt;margin-top:817.841187pt;width:176.75pt;height:10pt;mso-position-horizontal-relative:page;mso-position-vertical-relative:page;z-index:-37486080" type="#_x0000_t202" id="docshape185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0912">
              <wp:simplePos x="0" y="0"/>
              <wp:positionH relativeFrom="page">
                <wp:posOffset>0</wp:posOffset>
              </wp:positionH>
              <wp:positionV relativeFrom="page">
                <wp:posOffset>10332000</wp:posOffset>
              </wp:positionV>
              <wp:extent cx="7560309" cy="360045"/>
              <wp:effectExtent l="0" t="0" r="0" b="0"/>
              <wp:wrapNone/>
              <wp:docPr id="3189" name="Group 3189"/>
              <wp:cNvGraphicFramePr>
                <a:graphicFrameLocks/>
              </wp:cNvGraphicFramePr>
              <a:graphic>
                <a:graphicData uri="http://schemas.microsoft.com/office/word/2010/wordprocessingGroup">
                  <wpg:wgp>
                    <wpg:cNvPr id="3189" name="Group 3189"/>
                    <wpg:cNvGrpSpPr/>
                    <wpg:grpSpPr>
                      <a:xfrm>
                        <a:off x="0" y="0"/>
                        <a:ext cx="7560309" cy="360045"/>
                        <a:chExt cx="7560309" cy="360045"/>
                      </a:xfrm>
                    </wpg:grpSpPr>
                    <wps:wsp>
                      <wps:cNvPr id="3190" name="Graphic 319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3191" name="Graphic 319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3192" name="Graphic 319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3193" name="Graphic 319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5568" id="docshapegroup1854" coordorigin="0,16271" coordsize="11906,567">
              <v:shape style="position:absolute;left:0;top:16270;width:6686;height:567" id="docshape1855" coordorigin="0,16271" coordsize="6686,567" path="m6685,16271l0,16271,0,16838,6379,16838,6685,16271xe" filled="true" fillcolor="#517a69" stroked="false">
                <v:path arrowok="t"/>
                <v:fill type="solid"/>
              </v:shape>
              <v:shape style="position:absolute;left:6378;top:16270;width:5528;height:567" id="docshape1856" coordorigin="6378,16271" coordsize="5528,567" path="m11906,16271l6683,16271,6378,16838,11906,16838,11906,16271xe" filled="true" fillcolor="#2c614e" stroked="false">
                <v:path arrowok="t"/>
                <v:fill type="solid"/>
              </v:shape>
              <v:shape style="position:absolute;left:6380;top:16270;width:5526;height:567" id="docshape1857" coordorigin="6380,16271" coordsize="5526,567" path="m11906,16271l6380,16271,6685,16838,11906,16838,11906,16271xe" filled="true" fillcolor="#00361d" stroked="false">
                <v:path arrowok="t"/>
                <v:fill type="solid"/>
              </v:shape>
              <v:shape style="position:absolute;left:0;top:16270;width:6686;height:567" id="docshape185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1424">
              <wp:simplePos x="0" y="0"/>
              <wp:positionH relativeFrom="page">
                <wp:posOffset>5072519</wp:posOffset>
              </wp:positionH>
              <wp:positionV relativeFrom="page">
                <wp:posOffset>10393795</wp:posOffset>
              </wp:positionV>
              <wp:extent cx="2278380" cy="129539"/>
              <wp:effectExtent l="0" t="0" r="0" b="0"/>
              <wp:wrapNone/>
              <wp:docPr id="3194" name="Textbox 3194"/>
              <wp:cNvGraphicFramePr>
                <a:graphicFrameLocks/>
              </wp:cNvGraphicFramePr>
              <a:graphic>
                <a:graphicData uri="http://schemas.microsoft.com/office/word/2010/wordprocessingShape">
                  <wps:wsp>
                    <wps:cNvPr id="3194" name="Textbox 3194"/>
                    <wps:cNvSpPr txBox="1"/>
                    <wps:spPr>
                      <a:xfrm>
                        <a:off x="0" y="0"/>
                        <a:ext cx="227838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52</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4pt;height:10.2pt;mso-position-horizontal-relative:page;mso-position-vertical-relative:page;z-index:-37485056" type="#_x0000_t202" id="docshape185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52</w:t>
                    </w:r>
                    <w:r>
                      <w:rPr>
                        <w:color w:val="FFFFFF"/>
                        <w:spacing w:val="-5"/>
                        <w:sz w:val="14"/>
                      </w:rPr>
                      <w:fldChar w:fldCharType="end"/>
                    </w:r>
                  </w:p>
                </w:txbxContent>
              </v:textbox>
              <w10:wrap type="none"/>
            </v:shape>
          </w:pict>
        </mc:Fallback>
      </mc:AlternateContent>
    </w: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2960">
              <wp:simplePos x="0" y="0"/>
              <wp:positionH relativeFrom="page">
                <wp:posOffset>0</wp:posOffset>
              </wp:positionH>
              <wp:positionV relativeFrom="page">
                <wp:posOffset>10332000</wp:posOffset>
              </wp:positionV>
              <wp:extent cx="7560309" cy="360045"/>
              <wp:effectExtent l="0" t="0" r="0" b="0"/>
              <wp:wrapNone/>
              <wp:docPr id="3211" name="Group 3211"/>
              <wp:cNvGraphicFramePr>
                <a:graphicFrameLocks/>
              </wp:cNvGraphicFramePr>
              <a:graphic>
                <a:graphicData uri="http://schemas.microsoft.com/office/word/2010/wordprocessingGroup">
                  <wpg:wgp>
                    <wpg:cNvPr id="3211" name="Group 3211"/>
                    <wpg:cNvGrpSpPr/>
                    <wpg:grpSpPr>
                      <a:xfrm>
                        <a:off x="0" y="0"/>
                        <a:ext cx="7560309" cy="360045"/>
                        <a:chExt cx="7560309" cy="360045"/>
                      </a:xfrm>
                    </wpg:grpSpPr>
                    <wps:wsp>
                      <wps:cNvPr id="3212" name="Graphic 3212"/>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3213" name="Graphic 3213"/>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3214" name="Graphic 3214"/>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3215" name="Graphic 3215"/>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3520" id="docshapegroup1868" coordorigin="0,16271" coordsize="11906,567">
              <v:shape style="position:absolute;left:5220;top:16270;width:6686;height:567" id="docshape1869" coordorigin="5220,16271" coordsize="6686,567" path="m11906,16271l5220,16271,5527,16838,11906,16838,11906,16271xe" filled="true" fillcolor="#517a69" stroked="false">
                <v:path arrowok="t"/>
                <v:fill type="solid"/>
              </v:shape>
              <v:shape style="position:absolute;left:0;top:16270;width:5528;height:567" id="docshape1870" coordorigin="0,16271" coordsize="5528,567" path="m5222,16271l0,16271,0,16838,5527,16838,5222,16271xe" filled="true" fillcolor="#2c614e" stroked="false">
                <v:path arrowok="t"/>
                <v:fill type="solid"/>
              </v:shape>
              <v:shape style="position:absolute;left:0;top:16270;width:5526;height:567" id="docshape1871" coordorigin="0,16271" coordsize="5526,567" path="m5525,16271l0,16271,0,16838,5220,16838,5525,16271xe" filled="true" fillcolor="#00361d" stroked="false">
                <v:path arrowok="t"/>
                <v:fill type="solid"/>
              </v:shape>
              <v:shape style="position:absolute;left:5220;top:16270;width:6686;height:567" id="docshape187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3472">
              <wp:simplePos x="0" y="0"/>
              <wp:positionH relativeFrom="page">
                <wp:posOffset>215005</wp:posOffset>
              </wp:positionH>
              <wp:positionV relativeFrom="page">
                <wp:posOffset>10386583</wp:posOffset>
              </wp:positionV>
              <wp:extent cx="2265680" cy="127000"/>
              <wp:effectExtent l="0" t="0" r="0" b="0"/>
              <wp:wrapNone/>
              <wp:docPr id="3216" name="Textbox 3216"/>
              <wp:cNvGraphicFramePr>
                <a:graphicFrameLocks/>
              </wp:cNvGraphicFramePr>
              <a:graphic>
                <a:graphicData uri="http://schemas.microsoft.com/office/word/2010/wordprocessingShape">
                  <wps:wsp>
                    <wps:cNvPr id="3216" name="Textbox 3216"/>
                    <wps:cNvSpPr txBox="1"/>
                    <wps:spPr>
                      <a:xfrm>
                        <a:off x="0" y="0"/>
                        <a:ext cx="226568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9296pt;margin-top:817.841187pt;width:178.4pt;height:10pt;mso-position-horizontal-relative:page;mso-position-vertical-relative:page;z-index:-37483008" type="#_x0000_t202" id="docshape187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3984">
              <wp:simplePos x="0" y="0"/>
              <wp:positionH relativeFrom="page">
                <wp:posOffset>0</wp:posOffset>
              </wp:positionH>
              <wp:positionV relativeFrom="page">
                <wp:posOffset>10332000</wp:posOffset>
              </wp:positionV>
              <wp:extent cx="7560309" cy="360045"/>
              <wp:effectExtent l="0" t="0" r="0" b="0"/>
              <wp:wrapNone/>
              <wp:docPr id="3217" name="Group 3217"/>
              <wp:cNvGraphicFramePr>
                <a:graphicFrameLocks/>
              </wp:cNvGraphicFramePr>
              <a:graphic>
                <a:graphicData uri="http://schemas.microsoft.com/office/word/2010/wordprocessingGroup">
                  <wpg:wgp>
                    <wpg:cNvPr id="3217" name="Group 3217"/>
                    <wpg:cNvGrpSpPr/>
                    <wpg:grpSpPr>
                      <a:xfrm>
                        <a:off x="0" y="0"/>
                        <a:ext cx="7560309" cy="360045"/>
                        <a:chExt cx="7560309" cy="360045"/>
                      </a:xfrm>
                    </wpg:grpSpPr>
                    <wps:wsp>
                      <wps:cNvPr id="3218" name="Graphic 3218"/>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3219" name="Graphic 3219"/>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3220" name="Graphic 3220"/>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3221" name="Graphic 3221"/>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2496" id="docshapegroup1874" coordorigin="0,16271" coordsize="11906,567">
              <v:shape style="position:absolute;left:0;top:16270;width:6686;height:567" id="docshape1875" coordorigin="0,16271" coordsize="6686,567" path="m6685,16271l0,16271,0,16838,6379,16838,6685,16271xe" filled="true" fillcolor="#517a69" stroked="false">
                <v:path arrowok="t"/>
                <v:fill type="solid"/>
              </v:shape>
              <v:shape style="position:absolute;left:6378;top:16270;width:5528;height:567" id="docshape1876" coordorigin="6378,16271" coordsize="5528,567" path="m11906,16271l6683,16271,6378,16838,11906,16838,11906,16271xe" filled="true" fillcolor="#2c614e" stroked="false">
                <v:path arrowok="t"/>
                <v:fill type="solid"/>
              </v:shape>
              <v:shape style="position:absolute;left:6380;top:16270;width:5526;height:567" id="docshape1877" coordorigin="6380,16271" coordsize="5526,567" path="m11906,16271l6380,16271,6685,16838,11906,16838,11906,16271xe" filled="true" fillcolor="#00361d" stroked="false">
                <v:path arrowok="t"/>
                <v:fill type="solid"/>
              </v:shape>
              <v:shape style="position:absolute;left:0;top:16270;width:6686;height:567" id="docshape187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4496">
              <wp:simplePos x="0" y="0"/>
              <wp:positionH relativeFrom="page">
                <wp:posOffset>5072519</wp:posOffset>
              </wp:positionH>
              <wp:positionV relativeFrom="page">
                <wp:posOffset>10393795</wp:posOffset>
              </wp:positionV>
              <wp:extent cx="2291080" cy="129539"/>
              <wp:effectExtent l="0" t="0" r="0" b="0"/>
              <wp:wrapNone/>
              <wp:docPr id="3222" name="Textbox 3222"/>
              <wp:cNvGraphicFramePr>
                <a:graphicFrameLocks/>
              </wp:cNvGraphicFramePr>
              <a:graphic>
                <a:graphicData uri="http://schemas.microsoft.com/office/word/2010/wordprocessingShape">
                  <wps:wsp>
                    <wps:cNvPr id="3222" name="Textbox 3222"/>
                    <wps:cNvSpPr txBox="1"/>
                    <wps:spPr>
                      <a:xfrm>
                        <a:off x="0" y="0"/>
                        <a:ext cx="229108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4pt;height:10.2pt;mso-position-horizontal-relative:page;mso-position-vertical-relative:page;z-index:-37481984" type="#_x0000_t202" id="docshape187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54</w:t>
                    </w:r>
                    <w:r>
                      <w:rPr>
                        <w:color w:val="FFFFFF"/>
                        <w:spacing w:val="-5"/>
                        <w:sz w:val="14"/>
                      </w:rPr>
                      <w:fldChar w:fldCharType="end"/>
                    </w:r>
                  </w:p>
                </w:txbxContent>
              </v:textbox>
              <w10:wrap type="none"/>
            </v:shape>
          </w:pict>
        </mc:Fallback>
      </mc:AlternateContent>
    </w: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6032">
              <wp:simplePos x="0" y="0"/>
              <wp:positionH relativeFrom="page">
                <wp:posOffset>0</wp:posOffset>
              </wp:positionH>
              <wp:positionV relativeFrom="page">
                <wp:posOffset>10332000</wp:posOffset>
              </wp:positionV>
              <wp:extent cx="7560309" cy="360045"/>
              <wp:effectExtent l="0" t="0" r="0" b="0"/>
              <wp:wrapNone/>
              <wp:docPr id="3225" name="Group 3225"/>
              <wp:cNvGraphicFramePr>
                <a:graphicFrameLocks/>
              </wp:cNvGraphicFramePr>
              <a:graphic>
                <a:graphicData uri="http://schemas.microsoft.com/office/word/2010/wordprocessingGroup">
                  <wpg:wgp>
                    <wpg:cNvPr id="3225" name="Group 3225"/>
                    <wpg:cNvGrpSpPr/>
                    <wpg:grpSpPr>
                      <a:xfrm>
                        <a:off x="0" y="0"/>
                        <a:ext cx="7560309" cy="360045"/>
                        <a:chExt cx="7560309" cy="360045"/>
                      </a:xfrm>
                    </wpg:grpSpPr>
                    <wps:wsp>
                      <wps:cNvPr id="3226" name="Graphic 3226"/>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3227" name="Graphic 3227"/>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3228" name="Graphic 3228"/>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3229" name="Graphic 3229"/>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80448" id="docshapegroup1882" coordorigin="0,16271" coordsize="11906,567">
              <v:shape style="position:absolute;left:5220;top:16270;width:6686;height:567" id="docshape1883" coordorigin="5220,16271" coordsize="6686,567" path="m11906,16271l5220,16271,5527,16838,11906,16838,11906,16271xe" filled="true" fillcolor="#517a69" stroked="false">
                <v:path arrowok="t"/>
                <v:fill type="solid"/>
              </v:shape>
              <v:shape style="position:absolute;left:0;top:16270;width:5528;height:567" id="docshape1884" coordorigin="0,16271" coordsize="5528,567" path="m5222,16271l0,16271,0,16838,5527,16838,5222,16271xe" filled="true" fillcolor="#2c614e" stroked="false">
                <v:path arrowok="t"/>
                <v:fill type="solid"/>
              </v:shape>
              <v:shape style="position:absolute;left:0;top:16270;width:5526;height:567" id="docshape1885" coordorigin="0,16271" coordsize="5526,567" path="m5525,16271l0,16271,0,16838,5220,16838,5525,16271xe" filled="true" fillcolor="#00361d" stroked="false">
                <v:path arrowok="t"/>
                <v:fill type="solid"/>
              </v:shape>
              <v:shape style="position:absolute;left:5220;top:16270;width:6686;height:567" id="docshape1886"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6544">
              <wp:simplePos x="0" y="0"/>
              <wp:positionH relativeFrom="page">
                <wp:posOffset>216659</wp:posOffset>
              </wp:positionH>
              <wp:positionV relativeFrom="page">
                <wp:posOffset>10386583</wp:posOffset>
              </wp:positionV>
              <wp:extent cx="2264410" cy="127000"/>
              <wp:effectExtent l="0" t="0" r="0" b="0"/>
              <wp:wrapNone/>
              <wp:docPr id="3230" name="Textbox 3230"/>
              <wp:cNvGraphicFramePr>
                <a:graphicFrameLocks/>
              </wp:cNvGraphicFramePr>
              <a:graphic>
                <a:graphicData uri="http://schemas.microsoft.com/office/word/2010/wordprocessingShape">
                  <wps:wsp>
                    <wps:cNvPr id="3230" name="Textbox 3230"/>
                    <wps:cNvSpPr txBox="1"/>
                    <wps:spPr>
                      <a:xfrm>
                        <a:off x="0" y="0"/>
                        <a:ext cx="226441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059799pt;margin-top:817.841187pt;width:178.3pt;height:10pt;mso-position-horizontal-relative:page;mso-position-vertical-relative:page;z-index:-37479936" type="#_x0000_t202" id="docshape1887"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7056">
              <wp:simplePos x="0" y="0"/>
              <wp:positionH relativeFrom="page">
                <wp:posOffset>0</wp:posOffset>
              </wp:positionH>
              <wp:positionV relativeFrom="page">
                <wp:posOffset>10332000</wp:posOffset>
              </wp:positionV>
              <wp:extent cx="7560309" cy="360045"/>
              <wp:effectExtent l="0" t="0" r="0" b="0"/>
              <wp:wrapNone/>
              <wp:docPr id="3231" name="Group 3231"/>
              <wp:cNvGraphicFramePr>
                <a:graphicFrameLocks/>
              </wp:cNvGraphicFramePr>
              <a:graphic>
                <a:graphicData uri="http://schemas.microsoft.com/office/word/2010/wordprocessingGroup">
                  <wpg:wgp>
                    <wpg:cNvPr id="3231" name="Group 3231"/>
                    <wpg:cNvGrpSpPr/>
                    <wpg:grpSpPr>
                      <a:xfrm>
                        <a:off x="0" y="0"/>
                        <a:ext cx="7560309" cy="360045"/>
                        <a:chExt cx="7560309" cy="360045"/>
                      </a:xfrm>
                    </wpg:grpSpPr>
                    <wps:wsp>
                      <wps:cNvPr id="3232" name="Graphic 3232"/>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3233" name="Graphic 3233"/>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3234" name="Graphic 3234"/>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3235" name="Graphic 3235"/>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9424" id="docshapegroup1888" coordorigin="0,16271" coordsize="11906,567">
              <v:shape style="position:absolute;left:0;top:16270;width:6686;height:567" id="docshape1889" coordorigin="0,16271" coordsize="6686,567" path="m6685,16271l0,16271,0,16838,6379,16838,6685,16271xe" filled="true" fillcolor="#517a69" stroked="false">
                <v:path arrowok="t"/>
                <v:fill type="solid"/>
              </v:shape>
              <v:shape style="position:absolute;left:6378;top:16270;width:5528;height:567" id="docshape1890" coordorigin="6378,16271" coordsize="5528,567" path="m11906,16271l6683,16271,6378,16838,11906,16838,11906,16271xe" filled="true" fillcolor="#2c614e" stroked="false">
                <v:path arrowok="t"/>
                <v:fill type="solid"/>
              </v:shape>
              <v:shape style="position:absolute;left:6380;top:16270;width:5526;height:567" id="docshape1891" coordorigin="6380,16271" coordsize="5526,567" path="m11906,16271l6380,16271,6685,16838,11906,16838,11906,16271xe" filled="true" fillcolor="#00361d" stroked="false">
                <v:path arrowok="t"/>
                <v:fill type="solid"/>
              </v:shape>
              <v:shape style="position:absolute;left:0;top:16270;width:6686;height:567" id="docshape1892"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7568">
              <wp:simplePos x="0" y="0"/>
              <wp:positionH relativeFrom="page">
                <wp:posOffset>5072519</wp:posOffset>
              </wp:positionH>
              <wp:positionV relativeFrom="page">
                <wp:posOffset>10393795</wp:posOffset>
              </wp:positionV>
              <wp:extent cx="2287270" cy="129539"/>
              <wp:effectExtent l="0" t="0" r="0" b="0"/>
              <wp:wrapNone/>
              <wp:docPr id="3236" name="Textbox 3236"/>
              <wp:cNvGraphicFramePr>
                <a:graphicFrameLocks/>
              </wp:cNvGraphicFramePr>
              <a:graphic>
                <a:graphicData uri="http://schemas.microsoft.com/office/word/2010/wordprocessingShape">
                  <wps:wsp>
                    <wps:cNvPr id="3236" name="Textbox 3236"/>
                    <wps:cNvSpPr txBox="1"/>
                    <wps:spPr>
                      <a:xfrm>
                        <a:off x="0" y="0"/>
                        <a:ext cx="228727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56</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1pt;height:10.2pt;mso-position-horizontal-relative:page;mso-position-vertical-relative:page;z-index:-37478912" type="#_x0000_t202" id="docshape1893"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56</w:t>
                    </w:r>
                    <w:r>
                      <w:rPr>
                        <w:color w:val="FFFFFF"/>
                        <w:spacing w:val="-5"/>
                        <w:sz w:val="14"/>
                      </w:rPr>
                      <w:fldChar w:fldCharType="end"/>
                    </w:r>
                  </w:p>
                </w:txbxContent>
              </v:textbox>
              <w10:wrap type="none"/>
            </v:shape>
          </w:pict>
        </mc:Fallback>
      </mc:AlternateContent>
    </w: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9104">
              <wp:simplePos x="0" y="0"/>
              <wp:positionH relativeFrom="page">
                <wp:posOffset>0</wp:posOffset>
              </wp:positionH>
              <wp:positionV relativeFrom="page">
                <wp:posOffset>10332000</wp:posOffset>
              </wp:positionV>
              <wp:extent cx="7560309" cy="360045"/>
              <wp:effectExtent l="0" t="0" r="0" b="0"/>
              <wp:wrapNone/>
              <wp:docPr id="3279" name="Group 3279"/>
              <wp:cNvGraphicFramePr>
                <a:graphicFrameLocks/>
              </wp:cNvGraphicFramePr>
              <a:graphic>
                <a:graphicData uri="http://schemas.microsoft.com/office/word/2010/wordprocessingGroup">
                  <wpg:wgp>
                    <wpg:cNvPr id="3279" name="Group 3279"/>
                    <wpg:cNvGrpSpPr/>
                    <wpg:grpSpPr>
                      <a:xfrm>
                        <a:off x="0" y="0"/>
                        <a:ext cx="7560309" cy="360045"/>
                        <a:chExt cx="7560309" cy="360045"/>
                      </a:xfrm>
                    </wpg:grpSpPr>
                    <wps:wsp>
                      <wps:cNvPr id="3280" name="Graphic 3280"/>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3281" name="Graphic 3281"/>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3282" name="Graphic 3282"/>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3283" name="Graphic 3283"/>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7376" id="docshapegroup1901" coordorigin="0,16271" coordsize="11906,567">
              <v:shape style="position:absolute;left:5220;top:16270;width:6686;height:567" id="docshape1902" coordorigin="5220,16271" coordsize="6686,567" path="m11906,16271l5220,16271,5527,16838,11906,16838,11906,16271xe" filled="true" fillcolor="#517a69" stroked="false">
                <v:path arrowok="t"/>
                <v:fill type="solid"/>
              </v:shape>
              <v:shape style="position:absolute;left:0;top:16270;width:5528;height:567" id="docshape1903" coordorigin="0,16271" coordsize="5528,567" path="m5222,16271l0,16271,0,16838,5527,16838,5222,16271xe" filled="true" fillcolor="#2c614e" stroked="false">
                <v:path arrowok="t"/>
                <v:fill type="solid"/>
              </v:shape>
              <v:shape style="position:absolute;left:0;top:16270;width:5526;height:567" id="docshape1904" coordorigin="0,16271" coordsize="5526,567" path="m5525,16271l0,16271,0,16838,5220,16838,5525,16271xe" filled="true" fillcolor="#00361d" stroked="false">
                <v:path arrowok="t"/>
                <v:fill type="solid"/>
              </v:shape>
              <v:shape style="position:absolute;left:5220;top:16270;width:6686;height:567" id="docshape1905"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39616">
              <wp:simplePos x="0" y="0"/>
              <wp:positionH relativeFrom="page">
                <wp:posOffset>222517</wp:posOffset>
              </wp:positionH>
              <wp:positionV relativeFrom="page">
                <wp:posOffset>10386583</wp:posOffset>
              </wp:positionV>
              <wp:extent cx="2258695" cy="127000"/>
              <wp:effectExtent l="0" t="0" r="0" b="0"/>
              <wp:wrapNone/>
              <wp:docPr id="3284" name="Textbox 3284"/>
              <wp:cNvGraphicFramePr>
                <a:graphicFrameLocks/>
              </wp:cNvGraphicFramePr>
              <a:graphic>
                <a:graphicData uri="http://schemas.microsoft.com/office/word/2010/wordprocessingShape">
                  <wps:wsp>
                    <wps:cNvPr id="3284" name="Textbox 3284"/>
                    <wps:cNvSpPr txBox="1"/>
                    <wps:spPr>
                      <a:xfrm>
                        <a:off x="0" y="0"/>
                        <a:ext cx="225869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521099pt;margin-top:817.841187pt;width:177.85pt;height:10pt;mso-position-horizontal-relative:page;mso-position-vertical-relative:page;z-index:-37476864" type="#_x0000_t202" id="docshape1906"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0128">
              <wp:simplePos x="0" y="0"/>
              <wp:positionH relativeFrom="page">
                <wp:posOffset>0</wp:posOffset>
              </wp:positionH>
              <wp:positionV relativeFrom="page">
                <wp:posOffset>10332000</wp:posOffset>
              </wp:positionV>
              <wp:extent cx="7560309" cy="360045"/>
              <wp:effectExtent l="0" t="0" r="0" b="0"/>
              <wp:wrapNone/>
              <wp:docPr id="3285" name="Group 3285"/>
              <wp:cNvGraphicFramePr>
                <a:graphicFrameLocks/>
              </wp:cNvGraphicFramePr>
              <a:graphic>
                <a:graphicData uri="http://schemas.microsoft.com/office/word/2010/wordprocessingGroup">
                  <wpg:wgp>
                    <wpg:cNvPr id="3285" name="Group 3285"/>
                    <wpg:cNvGrpSpPr/>
                    <wpg:grpSpPr>
                      <a:xfrm>
                        <a:off x="0" y="0"/>
                        <a:ext cx="7560309" cy="360045"/>
                        <a:chExt cx="7560309" cy="360045"/>
                      </a:xfrm>
                    </wpg:grpSpPr>
                    <wps:wsp>
                      <wps:cNvPr id="3286" name="Graphic 3286"/>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3287" name="Graphic 3287"/>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3288" name="Graphic 3288"/>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3289" name="Graphic 3289"/>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6352" id="docshapegroup1907" coordorigin="0,16271" coordsize="11906,567">
              <v:shape style="position:absolute;left:0;top:16270;width:6686;height:567" id="docshape1908" coordorigin="0,16271" coordsize="6686,567" path="m6685,16271l0,16271,0,16838,6379,16838,6685,16271xe" filled="true" fillcolor="#517a69" stroked="false">
                <v:path arrowok="t"/>
                <v:fill type="solid"/>
              </v:shape>
              <v:shape style="position:absolute;left:6378;top:16270;width:5528;height:567" id="docshape1909" coordorigin="6378,16271" coordsize="5528,567" path="m11906,16271l6683,16271,6378,16838,11906,16838,11906,16271xe" filled="true" fillcolor="#2c614e" stroked="false">
                <v:path arrowok="t"/>
                <v:fill type="solid"/>
              </v:shape>
              <v:shape style="position:absolute;left:6380;top:16270;width:5526;height:567" id="docshape1910" coordorigin="6380,16271" coordsize="5526,567" path="m11906,16271l6380,16271,6685,16838,11906,16838,11906,16271xe" filled="true" fillcolor="#00361d" stroked="false">
                <v:path arrowok="t"/>
                <v:fill type="solid"/>
              </v:shape>
              <v:shape style="position:absolute;left:0;top:16270;width:6686;height:567" id="docshape1911"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0640">
              <wp:simplePos x="0" y="0"/>
              <wp:positionH relativeFrom="page">
                <wp:posOffset>5072519</wp:posOffset>
              </wp:positionH>
              <wp:positionV relativeFrom="page">
                <wp:posOffset>10393795</wp:posOffset>
              </wp:positionV>
              <wp:extent cx="2286635" cy="129539"/>
              <wp:effectExtent l="0" t="0" r="0" b="0"/>
              <wp:wrapNone/>
              <wp:docPr id="3290" name="Textbox 3290"/>
              <wp:cNvGraphicFramePr>
                <a:graphicFrameLocks/>
              </wp:cNvGraphicFramePr>
              <a:graphic>
                <a:graphicData uri="http://schemas.microsoft.com/office/word/2010/wordprocessingShape">
                  <wps:wsp>
                    <wps:cNvPr id="3290" name="Textbox 3290"/>
                    <wps:cNvSpPr txBox="1"/>
                    <wps:spPr>
                      <a:xfrm>
                        <a:off x="0" y="0"/>
                        <a:ext cx="228663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58</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05pt;height:10.2pt;mso-position-horizontal-relative:page;mso-position-vertical-relative:page;z-index:-37475840" type="#_x0000_t202" id="docshape1912"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58</w:t>
                    </w:r>
                    <w:r>
                      <w:rPr>
                        <w:color w:val="FFFFFF"/>
                        <w:spacing w:val="-5"/>
                        <w:sz w:val="14"/>
                      </w:rPr>
                      <w:fldChar w:fldCharType="end"/>
                    </w:r>
                  </w:p>
                </w:txbxContent>
              </v:textbox>
              <w10:wrap type="none"/>
            </v:shape>
          </w:pict>
        </mc:Fallback>
      </mc:AlternateContent>
    </w: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2176">
              <wp:simplePos x="0" y="0"/>
              <wp:positionH relativeFrom="page">
                <wp:posOffset>0</wp:posOffset>
              </wp:positionH>
              <wp:positionV relativeFrom="page">
                <wp:posOffset>10332000</wp:posOffset>
              </wp:positionV>
              <wp:extent cx="7560309" cy="360045"/>
              <wp:effectExtent l="0" t="0" r="0" b="0"/>
              <wp:wrapNone/>
              <wp:docPr id="3373" name="Group 3373"/>
              <wp:cNvGraphicFramePr>
                <a:graphicFrameLocks/>
              </wp:cNvGraphicFramePr>
              <a:graphic>
                <a:graphicData uri="http://schemas.microsoft.com/office/word/2010/wordprocessingGroup">
                  <wpg:wgp>
                    <wpg:cNvPr id="3373" name="Group 3373"/>
                    <wpg:cNvGrpSpPr/>
                    <wpg:grpSpPr>
                      <a:xfrm>
                        <a:off x="0" y="0"/>
                        <a:ext cx="7560309" cy="360045"/>
                        <a:chExt cx="7560309" cy="360045"/>
                      </a:xfrm>
                    </wpg:grpSpPr>
                    <wps:wsp>
                      <wps:cNvPr id="3374" name="Graphic 337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3375" name="Graphic 337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3376" name="Graphic 337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3377" name="Graphic 3377"/>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4304" id="docshapegroup1929" coordorigin="0,16271" coordsize="11906,567">
              <v:shape style="position:absolute;left:5220;top:16270;width:6686;height:567" id="docshape1930" coordorigin="5220,16271" coordsize="6686,567" path="m11906,16271l5220,16271,5527,16838,11906,16838,11906,16271xe" filled="true" fillcolor="#517a69" stroked="false">
                <v:path arrowok="t"/>
                <v:fill type="solid"/>
              </v:shape>
              <v:shape style="position:absolute;left:0;top:16270;width:5528;height:567" id="docshape1931" coordorigin="0,16271" coordsize="5528,567" path="m5222,16271l0,16271,0,16838,5527,16838,5222,16271xe" filled="true" fillcolor="#2c614e" stroked="false">
                <v:path arrowok="t"/>
                <v:fill type="solid"/>
              </v:shape>
              <v:shape style="position:absolute;left:0;top:16270;width:5526;height:567" id="docshape1932" coordorigin="0,16271" coordsize="5526,567" path="m5525,16271l0,16271,0,16838,5220,16838,5525,16271xe" filled="true" fillcolor="#00361d" stroked="false">
                <v:path arrowok="t"/>
                <v:fill type="solid"/>
              </v:shape>
              <v:shape style="position:absolute;left:5220;top:16270;width:6686;height:567" id="docshape1933"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2688">
              <wp:simplePos x="0" y="0"/>
              <wp:positionH relativeFrom="page">
                <wp:posOffset>213894</wp:posOffset>
              </wp:positionH>
              <wp:positionV relativeFrom="page">
                <wp:posOffset>10386583</wp:posOffset>
              </wp:positionV>
              <wp:extent cx="2266950" cy="127000"/>
              <wp:effectExtent l="0" t="0" r="0" b="0"/>
              <wp:wrapNone/>
              <wp:docPr id="3378" name="Textbox 3378"/>
              <wp:cNvGraphicFramePr>
                <a:graphicFrameLocks/>
              </wp:cNvGraphicFramePr>
              <a:graphic>
                <a:graphicData uri="http://schemas.microsoft.com/office/word/2010/wordprocessingShape">
                  <wps:wsp>
                    <wps:cNvPr id="3378" name="Textbox 3378"/>
                    <wps:cNvSpPr txBox="1"/>
                    <wps:spPr>
                      <a:xfrm>
                        <a:off x="0" y="0"/>
                        <a:ext cx="226695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842100pt;margin-top:817.841187pt;width:178.5pt;height:10pt;mso-position-horizontal-relative:page;mso-position-vertical-relative:page;z-index:-37473792" type="#_x0000_t202" id="docshape1934"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59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3200">
              <wp:simplePos x="0" y="0"/>
              <wp:positionH relativeFrom="page">
                <wp:posOffset>0</wp:posOffset>
              </wp:positionH>
              <wp:positionV relativeFrom="page">
                <wp:posOffset>10332000</wp:posOffset>
              </wp:positionV>
              <wp:extent cx="7560309" cy="360045"/>
              <wp:effectExtent l="0" t="0" r="0" b="0"/>
              <wp:wrapNone/>
              <wp:docPr id="3379" name="Group 3379"/>
              <wp:cNvGraphicFramePr>
                <a:graphicFrameLocks/>
              </wp:cNvGraphicFramePr>
              <a:graphic>
                <a:graphicData uri="http://schemas.microsoft.com/office/word/2010/wordprocessingGroup">
                  <wpg:wgp>
                    <wpg:cNvPr id="3379" name="Group 3379"/>
                    <wpg:cNvGrpSpPr/>
                    <wpg:grpSpPr>
                      <a:xfrm>
                        <a:off x="0" y="0"/>
                        <a:ext cx="7560309" cy="360045"/>
                        <a:chExt cx="7560309" cy="360045"/>
                      </a:xfrm>
                    </wpg:grpSpPr>
                    <wps:wsp>
                      <wps:cNvPr id="3380" name="Graphic 338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3381" name="Graphic 338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3382" name="Graphic 338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3383" name="Graphic 3383"/>
                      <wps:cNvSpPr/>
                      <wps:spPr>
                        <a:xfrm>
                          <a:off x="0" y="8"/>
                          <a:ext cx="4245610" cy="360045"/>
                        </a:xfrm>
                        <a:custGeom>
                          <a:avLst/>
                          <a:gdLst/>
                          <a:ahLst/>
                          <a:cxnLst/>
                          <a:rect l="l" t="t" r="r" b="b"/>
                          <a:pathLst>
                            <a:path w="4245610" h="360045">
                              <a:moveTo>
                                <a:pt x="4245229" y="0"/>
                              </a:moveTo>
                              <a:lnTo>
                                <a:pt x="0" y="0"/>
                              </a:lnTo>
                              <a:lnTo>
                                <a:pt x="0" y="359994"/>
                              </a:lnTo>
                              <a:lnTo>
                                <a:pt x="4050487" y="359994"/>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3280" id="docshapegroup1935" coordorigin="0,16271" coordsize="11906,567">
              <v:shape style="position:absolute;left:0;top:16270;width:6686;height:567" id="docshape1936" coordorigin="0,16271" coordsize="6686,567" path="m6685,16271l0,16271,0,16838,6379,16838,6685,16271xe" filled="true" fillcolor="#517a69" stroked="false">
                <v:path arrowok="t"/>
                <v:fill type="solid"/>
              </v:shape>
              <v:shape style="position:absolute;left:6378;top:16270;width:5528;height:567" id="docshape1937" coordorigin="6378,16271" coordsize="5528,567" path="m11906,16271l6683,16271,6378,16838,11906,16838,11906,16271xe" filled="true" fillcolor="#2c614e" stroked="false">
                <v:path arrowok="t"/>
                <v:fill type="solid"/>
              </v:shape>
              <v:shape style="position:absolute;left:6380;top:16270;width:5526;height:567" id="docshape1938" coordorigin="6380,16271" coordsize="5526,567" path="m11906,16271l6380,16271,6685,16838,11906,16838,11906,16271xe" filled="true" fillcolor="#00361d" stroked="false">
                <v:path arrowok="t"/>
                <v:fill type="solid"/>
              </v:shape>
              <v:shape style="position:absolute;left:0;top:16270;width:6686;height:567" id="docshape1939"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3712">
              <wp:simplePos x="0" y="0"/>
              <wp:positionH relativeFrom="page">
                <wp:posOffset>5072519</wp:posOffset>
              </wp:positionH>
              <wp:positionV relativeFrom="page">
                <wp:posOffset>10393795</wp:posOffset>
              </wp:positionV>
              <wp:extent cx="2297430" cy="129539"/>
              <wp:effectExtent l="0" t="0" r="0" b="0"/>
              <wp:wrapNone/>
              <wp:docPr id="3384" name="Textbox 3384"/>
              <wp:cNvGraphicFramePr>
                <a:graphicFrameLocks/>
              </wp:cNvGraphicFramePr>
              <a:graphic>
                <a:graphicData uri="http://schemas.microsoft.com/office/word/2010/wordprocessingShape">
                  <wps:wsp>
                    <wps:cNvPr id="3384" name="Textbox 3384"/>
                    <wps:cNvSpPr txBox="1"/>
                    <wps:spPr>
                      <a:xfrm>
                        <a:off x="0" y="0"/>
                        <a:ext cx="229743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9pt;height:10.2pt;mso-position-horizontal-relative:page;mso-position-vertical-relative:page;z-index:-37472768" type="#_x0000_t202" id="docshape1940"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60</w:t>
                    </w:r>
                    <w:r>
                      <w:rPr>
                        <w:color w:val="FFFFFF"/>
                        <w:spacing w:val="-5"/>
                        <w:sz w:val="14"/>
                      </w:rPr>
                      <w:fldChar w:fldCharType="end"/>
                    </w:r>
                  </w:p>
                </w:txbxContent>
              </v:textbox>
              <w10:wrap type="none"/>
            </v:shape>
          </w:pict>
        </mc:Fallback>
      </mc:AlternateContent>
    </w: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5248">
              <wp:simplePos x="0" y="0"/>
              <wp:positionH relativeFrom="page">
                <wp:posOffset>0</wp:posOffset>
              </wp:positionH>
              <wp:positionV relativeFrom="page">
                <wp:posOffset>10332000</wp:posOffset>
              </wp:positionV>
              <wp:extent cx="7560309" cy="360045"/>
              <wp:effectExtent l="0" t="0" r="0" b="0"/>
              <wp:wrapNone/>
              <wp:docPr id="4100" name="Group 4100"/>
              <wp:cNvGraphicFramePr>
                <a:graphicFrameLocks/>
              </wp:cNvGraphicFramePr>
              <a:graphic>
                <a:graphicData uri="http://schemas.microsoft.com/office/word/2010/wordprocessingGroup">
                  <wpg:wgp>
                    <wpg:cNvPr id="4100" name="Group 4100"/>
                    <wpg:cNvGrpSpPr/>
                    <wpg:grpSpPr>
                      <a:xfrm>
                        <a:off x="0" y="0"/>
                        <a:ext cx="7560309" cy="360045"/>
                        <a:chExt cx="7560309" cy="360045"/>
                      </a:xfrm>
                    </wpg:grpSpPr>
                    <wps:wsp>
                      <wps:cNvPr id="4101" name="Graphic 410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102" name="Graphic 410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103" name="Graphic 410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104" name="Graphic 4104"/>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1232" id="docshapegroup2018" coordorigin="0,16271" coordsize="11906,567">
              <v:shape style="position:absolute;left:5220;top:16270;width:6686;height:567" id="docshape2019" coordorigin="5220,16271" coordsize="6686,567" path="m11906,16271l5220,16271,5527,16838,11906,16838,11906,16271xe" filled="true" fillcolor="#517a69" stroked="false">
                <v:path arrowok="t"/>
                <v:fill type="solid"/>
              </v:shape>
              <v:shape style="position:absolute;left:0;top:16270;width:5528;height:567" id="docshape2020" coordorigin="0,16271" coordsize="5528,567" path="m5222,16271l0,16271,0,16838,5527,16838,5222,16271xe" filled="true" fillcolor="#2c614e" stroked="false">
                <v:path arrowok="t"/>
                <v:fill type="solid"/>
              </v:shape>
              <v:shape style="position:absolute;left:0;top:16270;width:5526;height:567" id="docshape2021" coordorigin="0,16271" coordsize="5526,567" path="m5525,16271l0,16271,0,16838,5220,16838,5525,16271xe" filled="true" fillcolor="#00361d" stroked="false">
                <v:path arrowok="t"/>
                <v:fill type="solid"/>
              </v:shape>
              <v:shape style="position:absolute;left:5220;top:16270;width:6686;height:567" id="docshape202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5760">
              <wp:simplePos x="0" y="0"/>
              <wp:positionH relativeFrom="page">
                <wp:posOffset>230447</wp:posOffset>
              </wp:positionH>
              <wp:positionV relativeFrom="page">
                <wp:posOffset>10386583</wp:posOffset>
              </wp:positionV>
              <wp:extent cx="2250440" cy="127000"/>
              <wp:effectExtent l="0" t="0" r="0" b="0"/>
              <wp:wrapNone/>
              <wp:docPr id="4105" name="Textbox 4105"/>
              <wp:cNvGraphicFramePr>
                <a:graphicFrameLocks/>
              </wp:cNvGraphicFramePr>
              <a:graphic>
                <a:graphicData uri="http://schemas.microsoft.com/office/word/2010/wordprocessingShape">
                  <wps:wsp>
                    <wps:cNvPr id="4105" name="Textbox 4105"/>
                    <wps:cNvSpPr txBox="1"/>
                    <wps:spPr>
                      <a:xfrm>
                        <a:off x="0" y="0"/>
                        <a:ext cx="225044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145500pt;margin-top:817.841187pt;width:177.2pt;height:10pt;mso-position-horizontal-relative:page;mso-position-vertical-relative:page;z-index:-37470720" type="#_x0000_t202" id="docshape202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6272">
              <wp:simplePos x="0" y="0"/>
              <wp:positionH relativeFrom="page">
                <wp:posOffset>0</wp:posOffset>
              </wp:positionH>
              <wp:positionV relativeFrom="page">
                <wp:posOffset>10332000</wp:posOffset>
              </wp:positionV>
              <wp:extent cx="7560309" cy="360045"/>
              <wp:effectExtent l="0" t="0" r="0" b="0"/>
              <wp:wrapNone/>
              <wp:docPr id="4106" name="Group 4106"/>
              <wp:cNvGraphicFramePr>
                <a:graphicFrameLocks/>
              </wp:cNvGraphicFramePr>
              <a:graphic>
                <a:graphicData uri="http://schemas.microsoft.com/office/word/2010/wordprocessingGroup">
                  <wpg:wgp>
                    <wpg:cNvPr id="4106" name="Group 4106"/>
                    <wpg:cNvGrpSpPr/>
                    <wpg:grpSpPr>
                      <a:xfrm>
                        <a:off x="0" y="0"/>
                        <a:ext cx="7560309" cy="360045"/>
                        <a:chExt cx="7560309" cy="360045"/>
                      </a:xfrm>
                    </wpg:grpSpPr>
                    <wps:wsp>
                      <wps:cNvPr id="4107" name="Graphic 410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108" name="Graphic 410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109" name="Graphic 410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110" name="Graphic 411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70208" id="docshapegroup2024" coordorigin="0,16271" coordsize="11906,567">
              <v:shape style="position:absolute;left:0;top:16270;width:6686;height:567" id="docshape2025" coordorigin="0,16271" coordsize="6686,567" path="m6685,16271l0,16271,0,16838,6379,16838,6685,16271xe" filled="true" fillcolor="#517a69" stroked="false">
                <v:path arrowok="t"/>
                <v:fill type="solid"/>
              </v:shape>
              <v:shape style="position:absolute;left:6378;top:16270;width:5528;height:567" id="docshape2026" coordorigin="6378,16271" coordsize="5528,567" path="m11906,16271l6683,16271,6378,16838,11906,16838,11906,16271xe" filled="true" fillcolor="#2c614e" stroked="false">
                <v:path arrowok="t"/>
                <v:fill type="solid"/>
              </v:shape>
              <v:shape style="position:absolute;left:6380;top:16270;width:5526;height:567" id="docshape2027" coordorigin="6380,16271" coordsize="5526,567" path="m11906,16271l6380,16271,6685,16838,11906,16838,11906,16271xe" filled="true" fillcolor="#00361d" stroked="false">
                <v:path arrowok="t"/>
                <v:fill type="solid"/>
              </v:shape>
              <v:shape style="position:absolute;left:0;top:16270;width:6686;height:567" id="docshape202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6784">
              <wp:simplePos x="0" y="0"/>
              <wp:positionH relativeFrom="page">
                <wp:posOffset>5072519</wp:posOffset>
              </wp:positionH>
              <wp:positionV relativeFrom="page">
                <wp:posOffset>10393795</wp:posOffset>
              </wp:positionV>
              <wp:extent cx="2284095" cy="129539"/>
              <wp:effectExtent l="0" t="0" r="0" b="0"/>
              <wp:wrapNone/>
              <wp:docPr id="4111" name="Textbox 4111"/>
              <wp:cNvGraphicFramePr>
                <a:graphicFrameLocks/>
              </wp:cNvGraphicFramePr>
              <a:graphic>
                <a:graphicData uri="http://schemas.microsoft.com/office/word/2010/wordprocessingShape">
                  <wps:wsp>
                    <wps:cNvPr id="4111" name="Textbox 4111"/>
                    <wps:cNvSpPr txBox="1"/>
                    <wps:spPr>
                      <a:xfrm>
                        <a:off x="0" y="0"/>
                        <a:ext cx="228409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62</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85pt;height:10.2pt;mso-position-horizontal-relative:page;mso-position-vertical-relative:page;z-index:-37469696" type="#_x0000_t202" id="docshape202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62</w:t>
                    </w:r>
                    <w:r>
                      <w:rPr>
                        <w:color w:val="FFFFFF"/>
                        <w:spacing w:val="-5"/>
                        <w:sz w:val="14"/>
                      </w:rPr>
                      <w:fldChar w:fldCharType="end"/>
                    </w:r>
                  </w:p>
                </w:txbxContent>
              </v:textbox>
              <w10:wrap type="none"/>
            </v:shape>
          </w:pict>
        </mc:Fallback>
      </mc:AlternateContent>
    </w: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8320">
              <wp:simplePos x="0" y="0"/>
              <wp:positionH relativeFrom="page">
                <wp:posOffset>0</wp:posOffset>
              </wp:positionH>
              <wp:positionV relativeFrom="page">
                <wp:posOffset>10332000</wp:posOffset>
              </wp:positionV>
              <wp:extent cx="7560309" cy="360045"/>
              <wp:effectExtent l="0" t="0" r="0" b="0"/>
              <wp:wrapNone/>
              <wp:docPr id="4123" name="Group 4123"/>
              <wp:cNvGraphicFramePr>
                <a:graphicFrameLocks/>
              </wp:cNvGraphicFramePr>
              <a:graphic>
                <a:graphicData uri="http://schemas.microsoft.com/office/word/2010/wordprocessingGroup">
                  <wpg:wgp>
                    <wpg:cNvPr id="4123" name="Group 4123"/>
                    <wpg:cNvGrpSpPr/>
                    <wpg:grpSpPr>
                      <a:xfrm>
                        <a:off x="0" y="0"/>
                        <a:ext cx="7560309" cy="360045"/>
                        <a:chExt cx="7560309" cy="360045"/>
                      </a:xfrm>
                    </wpg:grpSpPr>
                    <wps:wsp>
                      <wps:cNvPr id="4124" name="Graphic 4124"/>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125" name="Graphic 4125"/>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126" name="Graphic 4126"/>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127" name="Graphic 4127"/>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8160" id="docshapegroup2034" coordorigin="0,16271" coordsize="11906,567">
              <v:shape style="position:absolute;left:5220;top:16270;width:6686;height:567" id="docshape2035" coordorigin="5220,16271" coordsize="6686,567" path="m11906,16271l5220,16271,5527,16838,11906,16838,11906,16271xe" filled="true" fillcolor="#517a69" stroked="false">
                <v:path arrowok="t"/>
                <v:fill type="solid"/>
              </v:shape>
              <v:shape style="position:absolute;left:0;top:16270;width:5528;height:567" id="docshape2036" coordorigin="0,16271" coordsize="5528,567" path="m5222,16271l0,16271,0,16838,5527,16838,5222,16271xe" filled="true" fillcolor="#2c614e" stroked="false">
                <v:path arrowok="t"/>
                <v:fill type="solid"/>
              </v:shape>
              <v:shape style="position:absolute;left:0;top:16270;width:5526;height:567" id="docshape2037" coordorigin="0,16271" coordsize="5526,567" path="m5525,16271l0,16271,0,16838,5220,16838,5525,16271xe" filled="true" fillcolor="#00361d" stroked="false">
                <v:path arrowok="t"/>
                <v:fill type="solid"/>
              </v:shape>
              <v:shape style="position:absolute;left:5220;top:16270;width:6686;height:567" id="docshape2038"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8832">
              <wp:simplePos x="0" y="0"/>
              <wp:positionH relativeFrom="page">
                <wp:posOffset>210969</wp:posOffset>
              </wp:positionH>
              <wp:positionV relativeFrom="page">
                <wp:posOffset>10386583</wp:posOffset>
              </wp:positionV>
              <wp:extent cx="2270125" cy="127000"/>
              <wp:effectExtent l="0" t="0" r="0" b="0"/>
              <wp:wrapNone/>
              <wp:docPr id="4128" name="Textbox 4128"/>
              <wp:cNvGraphicFramePr>
                <a:graphicFrameLocks/>
              </wp:cNvGraphicFramePr>
              <a:graphic>
                <a:graphicData uri="http://schemas.microsoft.com/office/word/2010/wordprocessingShape">
                  <wps:wsp>
                    <wps:cNvPr id="4128" name="Textbox 4128"/>
                    <wps:cNvSpPr txBox="1"/>
                    <wps:spPr>
                      <a:xfrm>
                        <a:off x="0" y="0"/>
                        <a:ext cx="2270125"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611799pt;margin-top:817.841187pt;width:178.75pt;height:10pt;mso-position-horizontal-relative:page;mso-position-vertical-relative:page;z-index:-37467648" type="#_x0000_t202" id="docshape2039"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63</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9344">
              <wp:simplePos x="0" y="0"/>
              <wp:positionH relativeFrom="page">
                <wp:posOffset>0</wp:posOffset>
              </wp:positionH>
              <wp:positionV relativeFrom="page">
                <wp:posOffset>10332000</wp:posOffset>
              </wp:positionV>
              <wp:extent cx="7560309" cy="360045"/>
              <wp:effectExtent l="0" t="0" r="0" b="0"/>
              <wp:wrapNone/>
              <wp:docPr id="4129" name="Group 4129"/>
              <wp:cNvGraphicFramePr>
                <a:graphicFrameLocks/>
              </wp:cNvGraphicFramePr>
              <a:graphic>
                <a:graphicData uri="http://schemas.microsoft.com/office/word/2010/wordprocessingGroup">
                  <wpg:wgp>
                    <wpg:cNvPr id="4129" name="Group 4129"/>
                    <wpg:cNvGrpSpPr/>
                    <wpg:grpSpPr>
                      <a:xfrm>
                        <a:off x="0" y="0"/>
                        <a:ext cx="7560309" cy="360045"/>
                        <a:chExt cx="7560309" cy="360045"/>
                      </a:xfrm>
                    </wpg:grpSpPr>
                    <wps:wsp>
                      <wps:cNvPr id="4130" name="Graphic 413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131" name="Graphic 4131"/>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132" name="Graphic 4132"/>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133" name="Graphic 4133"/>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7136" id="docshapegroup2040" coordorigin="0,16271" coordsize="11906,567">
              <v:shape style="position:absolute;left:0;top:16270;width:6686;height:567" id="docshape2041" coordorigin="0,16271" coordsize="6686,567" path="m6685,16271l0,16271,0,16838,6379,16838,6685,16271xe" filled="true" fillcolor="#517a69" stroked="false">
                <v:path arrowok="t"/>
                <v:fill type="solid"/>
              </v:shape>
              <v:shape style="position:absolute;left:6378;top:16270;width:5528;height:567" id="docshape2042" coordorigin="6378,16271" coordsize="5528,567" path="m11906,16271l6683,16271,6378,16838,11906,16838,11906,16271xe" filled="true" fillcolor="#2c614e" stroked="false">
                <v:path arrowok="t"/>
                <v:fill type="solid"/>
              </v:shape>
              <v:shape style="position:absolute;left:6380;top:16270;width:5526;height:567" id="docshape2043" coordorigin="6380,16271" coordsize="5526,567" path="m11906,16271l6380,16271,6685,16838,11906,16838,11906,16271xe" filled="true" fillcolor="#00361d" stroked="false">
                <v:path arrowok="t"/>
                <v:fill type="solid"/>
              </v:shape>
              <v:shape style="position:absolute;left:0;top:16270;width:6686;height:567" id="docshape2044"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49856">
              <wp:simplePos x="0" y="0"/>
              <wp:positionH relativeFrom="page">
                <wp:posOffset>5072519</wp:posOffset>
              </wp:positionH>
              <wp:positionV relativeFrom="page">
                <wp:posOffset>10393795</wp:posOffset>
              </wp:positionV>
              <wp:extent cx="2294890" cy="129539"/>
              <wp:effectExtent l="0" t="0" r="0" b="0"/>
              <wp:wrapNone/>
              <wp:docPr id="4134" name="Textbox 4134"/>
              <wp:cNvGraphicFramePr>
                <a:graphicFrameLocks/>
              </wp:cNvGraphicFramePr>
              <a:graphic>
                <a:graphicData uri="http://schemas.microsoft.com/office/word/2010/wordprocessingShape">
                  <wps:wsp>
                    <wps:cNvPr id="4134" name="Textbox 4134"/>
                    <wps:cNvSpPr txBox="1"/>
                    <wps:spPr>
                      <a:xfrm>
                        <a:off x="0" y="0"/>
                        <a:ext cx="2294890"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64</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7pt;height:10.2pt;mso-position-horizontal-relative:page;mso-position-vertical-relative:page;z-index:-37466624" type="#_x0000_t202" id="docshape2045"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64</w:t>
                    </w:r>
                    <w:r>
                      <w:rPr>
                        <w:color w:val="FFFFFF"/>
                        <w:spacing w:val="-5"/>
                        <w:sz w:val="14"/>
                      </w:rPr>
                      <w:fldChar w:fldCharType="end"/>
                    </w:r>
                  </w:p>
                </w:txbxContent>
              </v:textbox>
              <w10:wrap type="none"/>
            </v:shape>
          </w:pict>
        </mc:Fallback>
      </mc:AlternateContent>
    </w: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1392">
              <wp:simplePos x="0" y="0"/>
              <wp:positionH relativeFrom="page">
                <wp:posOffset>0</wp:posOffset>
              </wp:positionH>
              <wp:positionV relativeFrom="page">
                <wp:posOffset>10332000</wp:posOffset>
              </wp:positionV>
              <wp:extent cx="7560309" cy="360045"/>
              <wp:effectExtent l="0" t="0" r="0" b="0"/>
              <wp:wrapNone/>
              <wp:docPr id="4137" name="Group 4137"/>
              <wp:cNvGraphicFramePr>
                <a:graphicFrameLocks/>
              </wp:cNvGraphicFramePr>
              <a:graphic>
                <a:graphicData uri="http://schemas.microsoft.com/office/word/2010/wordprocessingGroup">
                  <wpg:wgp>
                    <wpg:cNvPr id="4137" name="Group 4137"/>
                    <wpg:cNvGrpSpPr/>
                    <wpg:grpSpPr>
                      <a:xfrm>
                        <a:off x="0" y="0"/>
                        <a:ext cx="7560309" cy="360045"/>
                        <a:chExt cx="7560309" cy="360045"/>
                      </a:xfrm>
                    </wpg:grpSpPr>
                    <wps:wsp>
                      <wps:cNvPr id="4138" name="Graphic 4138"/>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139" name="Graphic 4139"/>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140" name="Graphic 4140"/>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141" name="Graphic 4141"/>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5088" id="docshapegroup2048" coordorigin="0,16271" coordsize="11906,567">
              <v:shape style="position:absolute;left:5220;top:16270;width:6686;height:567" id="docshape2049" coordorigin="5220,16271" coordsize="6686,567" path="m11906,16271l5220,16271,5527,16838,11906,16838,11906,16271xe" filled="true" fillcolor="#517a69" stroked="false">
                <v:path arrowok="t"/>
                <v:fill type="solid"/>
              </v:shape>
              <v:shape style="position:absolute;left:0;top:16270;width:5528;height:567" id="docshape2050" coordorigin="0,16271" coordsize="5528,567" path="m5222,16271l0,16271,0,16838,5527,16838,5222,16271xe" filled="true" fillcolor="#2c614e" stroked="false">
                <v:path arrowok="t"/>
                <v:fill type="solid"/>
              </v:shape>
              <v:shape style="position:absolute;left:0;top:16270;width:5526;height:567" id="docshape2051" coordorigin="0,16271" coordsize="5526,567" path="m5525,16271l0,16271,0,16838,5220,16838,5525,16271xe" filled="true" fillcolor="#00361d" stroked="false">
                <v:path arrowok="t"/>
                <v:fill type="solid"/>
              </v:shape>
              <v:shape style="position:absolute;left:5220;top:16270;width:6686;height:567" id="docshape2052"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1904">
              <wp:simplePos x="0" y="0"/>
              <wp:positionH relativeFrom="page">
                <wp:posOffset>212552</wp:posOffset>
              </wp:positionH>
              <wp:positionV relativeFrom="page">
                <wp:posOffset>10386583</wp:posOffset>
              </wp:positionV>
              <wp:extent cx="2268220" cy="127000"/>
              <wp:effectExtent l="0" t="0" r="0" b="0"/>
              <wp:wrapNone/>
              <wp:docPr id="4142" name="Textbox 4142"/>
              <wp:cNvGraphicFramePr>
                <a:graphicFrameLocks/>
              </wp:cNvGraphicFramePr>
              <a:graphic>
                <a:graphicData uri="http://schemas.microsoft.com/office/word/2010/wordprocessingShape">
                  <wps:wsp>
                    <wps:cNvPr id="4142" name="Textbox 4142"/>
                    <wps:cNvSpPr txBox="1"/>
                    <wps:spPr>
                      <a:xfrm>
                        <a:off x="0" y="0"/>
                        <a:ext cx="226822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736401pt;margin-top:817.841187pt;width:178.6pt;height:10pt;mso-position-horizontal-relative:page;mso-position-vertical-relative:page;z-index:-37464576" type="#_x0000_t202" id="docshape2053"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65</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2416">
              <wp:simplePos x="0" y="0"/>
              <wp:positionH relativeFrom="page">
                <wp:posOffset>0</wp:posOffset>
              </wp:positionH>
              <wp:positionV relativeFrom="page">
                <wp:posOffset>10332000</wp:posOffset>
              </wp:positionV>
              <wp:extent cx="7560309" cy="360045"/>
              <wp:effectExtent l="0" t="0" r="0" b="0"/>
              <wp:wrapNone/>
              <wp:docPr id="4143" name="Group 4143"/>
              <wp:cNvGraphicFramePr>
                <a:graphicFrameLocks/>
              </wp:cNvGraphicFramePr>
              <a:graphic>
                <a:graphicData uri="http://schemas.microsoft.com/office/word/2010/wordprocessingGroup">
                  <wpg:wgp>
                    <wpg:cNvPr id="4143" name="Group 4143"/>
                    <wpg:cNvGrpSpPr/>
                    <wpg:grpSpPr>
                      <a:xfrm>
                        <a:off x="0" y="0"/>
                        <a:ext cx="7560309" cy="360045"/>
                        <a:chExt cx="7560309" cy="360045"/>
                      </a:xfrm>
                    </wpg:grpSpPr>
                    <wps:wsp>
                      <wps:cNvPr id="4144" name="Graphic 4144"/>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145" name="Graphic 4145"/>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146" name="Graphic 4146"/>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147" name="Graphic 414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4064" id="docshapegroup2054" coordorigin="0,16271" coordsize="11906,567">
              <v:shape style="position:absolute;left:0;top:16270;width:6686;height:567" id="docshape2055" coordorigin="0,16271" coordsize="6686,567" path="m6685,16271l0,16271,0,16838,6379,16838,6685,16271xe" filled="true" fillcolor="#517a69" stroked="false">
                <v:path arrowok="t"/>
                <v:fill type="solid"/>
              </v:shape>
              <v:shape style="position:absolute;left:6378;top:16270;width:5528;height:567" id="docshape2056" coordorigin="6378,16271" coordsize="5528,567" path="m11906,16271l6683,16271,6378,16838,11906,16838,11906,16271xe" filled="true" fillcolor="#2c614e" stroked="false">
                <v:path arrowok="t"/>
                <v:fill type="solid"/>
              </v:shape>
              <v:shape style="position:absolute;left:6380;top:16270;width:5526;height:567" id="docshape2057" coordorigin="6380,16271" coordsize="5526,567" path="m11906,16271l6380,16271,6685,16838,11906,16838,11906,16271xe" filled="true" fillcolor="#00361d" stroked="false">
                <v:path arrowok="t"/>
                <v:fill type="solid"/>
              </v:shape>
              <v:shape style="position:absolute;left:0;top:16270;width:6686;height:567" id="docshape2058"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2928">
              <wp:simplePos x="0" y="0"/>
              <wp:positionH relativeFrom="page">
                <wp:posOffset>5072519</wp:posOffset>
              </wp:positionH>
              <wp:positionV relativeFrom="page">
                <wp:posOffset>10393795</wp:posOffset>
              </wp:positionV>
              <wp:extent cx="2292985" cy="129539"/>
              <wp:effectExtent l="0" t="0" r="0" b="0"/>
              <wp:wrapNone/>
              <wp:docPr id="4148" name="Textbox 4148"/>
              <wp:cNvGraphicFramePr>
                <a:graphicFrameLocks/>
              </wp:cNvGraphicFramePr>
              <a:graphic>
                <a:graphicData uri="http://schemas.microsoft.com/office/word/2010/wordprocessingShape">
                  <wps:wsp>
                    <wps:cNvPr id="4148" name="Textbox 4148"/>
                    <wps:cNvSpPr txBox="1"/>
                    <wps:spPr>
                      <a:xfrm>
                        <a:off x="0" y="0"/>
                        <a:ext cx="229298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66</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55pt;height:10.2pt;mso-position-horizontal-relative:page;mso-position-vertical-relative:page;z-index:-37463552" type="#_x0000_t202" id="docshape2059"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66</w:t>
                    </w:r>
                    <w:r>
                      <w:rPr>
                        <w:color w:val="FFFFFF"/>
                        <w:spacing w:val="-5"/>
                        <w:sz w:val="14"/>
                      </w:rPr>
                      <w:fldChar w:fldCharType="end"/>
                    </w:r>
                  </w:p>
                </w:txbxContent>
              </v:textbox>
              <w10:wrap type="none"/>
            </v:shape>
          </w:pict>
        </mc:Fallback>
      </mc:AlternateContent>
    </w: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3952">
              <wp:simplePos x="0" y="0"/>
              <wp:positionH relativeFrom="page">
                <wp:posOffset>0</wp:posOffset>
              </wp:positionH>
              <wp:positionV relativeFrom="page">
                <wp:posOffset>10332000</wp:posOffset>
              </wp:positionV>
              <wp:extent cx="7560309" cy="360045"/>
              <wp:effectExtent l="0" t="0" r="0" b="0"/>
              <wp:wrapNone/>
              <wp:docPr id="4150" name="Group 4150"/>
              <wp:cNvGraphicFramePr>
                <a:graphicFrameLocks/>
              </wp:cNvGraphicFramePr>
              <a:graphic>
                <a:graphicData uri="http://schemas.microsoft.com/office/word/2010/wordprocessingGroup">
                  <wpg:wgp>
                    <wpg:cNvPr id="4150" name="Group 4150"/>
                    <wpg:cNvGrpSpPr/>
                    <wpg:grpSpPr>
                      <a:xfrm>
                        <a:off x="0" y="0"/>
                        <a:ext cx="7560309" cy="360045"/>
                        <a:chExt cx="7560309" cy="360045"/>
                      </a:xfrm>
                    </wpg:grpSpPr>
                    <wps:wsp>
                      <wps:cNvPr id="4151" name="Graphic 415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152" name="Graphic 415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153" name="Graphic 415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154" name="Graphic 4154"/>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2528" id="docshapegroup2061" coordorigin="0,16271" coordsize="11906,567">
              <v:shape style="position:absolute;left:5220;top:16270;width:6686;height:567" id="docshape2062" coordorigin="5220,16271" coordsize="6686,567" path="m11906,16271l5220,16271,5527,16838,11906,16838,11906,16271xe" filled="true" fillcolor="#517a69" stroked="false">
                <v:path arrowok="t"/>
                <v:fill type="solid"/>
              </v:shape>
              <v:shape style="position:absolute;left:0;top:16270;width:5528;height:567" id="docshape2063" coordorigin="0,16271" coordsize="5528,567" path="m5222,16271l0,16271,0,16838,5527,16838,5222,16271xe" filled="true" fillcolor="#2c614e" stroked="false">
                <v:path arrowok="t"/>
                <v:fill type="solid"/>
              </v:shape>
              <v:shape style="position:absolute;left:0;top:16270;width:5526;height:567" id="docshape2064" coordorigin="0,16271" coordsize="5526,567" path="m5525,16271l0,16271,0,16838,5220,16838,5525,16271xe" filled="true" fillcolor="#00361d" stroked="false">
                <v:path arrowok="t"/>
                <v:fill type="solid"/>
              </v:shape>
              <v:shape style="position:absolute;left:5220;top:16270;width:6686;height:567" id="docshape2065"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4464">
              <wp:simplePos x="0" y="0"/>
              <wp:positionH relativeFrom="page">
                <wp:posOffset>219308</wp:posOffset>
              </wp:positionH>
              <wp:positionV relativeFrom="page">
                <wp:posOffset>10386583</wp:posOffset>
              </wp:positionV>
              <wp:extent cx="2261870" cy="127000"/>
              <wp:effectExtent l="0" t="0" r="0" b="0"/>
              <wp:wrapNone/>
              <wp:docPr id="4155" name="Textbox 4155"/>
              <wp:cNvGraphicFramePr>
                <a:graphicFrameLocks/>
              </wp:cNvGraphicFramePr>
              <a:graphic>
                <a:graphicData uri="http://schemas.microsoft.com/office/word/2010/wordprocessingShape">
                  <wps:wsp>
                    <wps:cNvPr id="4155" name="Textbox 4155"/>
                    <wps:cNvSpPr txBox="1"/>
                    <wps:spPr>
                      <a:xfrm>
                        <a:off x="0" y="0"/>
                        <a:ext cx="226187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7.2684pt;margin-top:817.841187pt;width:178.1pt;height:10pt;mso-position-horizontal-relative:page;mso-position-vertical-relative:page;z-index:-37462016" type="#_x0000_t202" id="docshape2066"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67</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4976">
              <wp:simplePos x="0" y="0"/>
              <wp:positionH relativeFrom="page">
                <wp:posOffset>0</wp:posOffset>
              </wp:positionH>
              <wp:positionV relativeFrom="page">
                <wp:posOffset>10332000</wp:posOffset>
              </wp:positionV>
              <wp:extent cx="7560309" cy="360045"/>
              <wp:effectExtent l="0" t="0" r="0" b="0"/>
              <wp:wrapNone/>
              <wp:docPr id="4156" name="Group 4156"/>
              <wp:cNvGraphicFramePr>
                <a:graphicFrameLocks/>
              </wp:cNvGraphicFramePr>
              <a:graphic>
                <a:graphicData uri="http://schemas.microsoft.com/office/word/2010/wordprocessingGroup">
                  <wpg:wgp>
                    <wpg:cNvPr id="4156" name="Group 4156"/>
                    <wpg:cNvGrpSpPr/>
                    <wpg:grpSpPr>
                      <a:xfrm>
                        <a:off x="0" y="0"/>
                        <a:ext cx="7560309" cy="360045"/>
                        <a:chExt cx="7560309" cy="360045"/>
                      </a:xfrm>
                    </wpg:grpSpPr>
                    <wps:wsp>
                      <wps:cNvPr id="4157" name="Graphic 415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158" name="Graphic 415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159" name="Graphic 415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160" name="Graphic 416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1504" id="docshapegroup2067" coordorigin="0,16271" coordsize="11906,567">
              <v:shape style="position:absolute;left:0;top:16270;width:6686;height:567" id="docshape2068" coordorigin="0,16271" coordsize="6686,567" path="m6685,16271l0,16271,0,16838,6379,16838,6685,16271xe" filled="true" fillcolor="#517a69" stroked="false">
                <v:path arrowok="t"/>
                <v:fill type="solid"/>
              </v:shape>
              <v:shape style="position:absolute;left:6378;top:16270;width:5528;height:567" id="docshape2069" coordorigin="6378,16271" coordsize="5528,567" path="m11906,16271l6683,16271,6378,16838,11906,16838,11906,16271xe" filled="true" fillcolor="#2c614e" stroked="false">
                <v:path arrowok="t"/>
                <v:fill type="solid"/>
              </v:shape>
              <v:shape style="position:absolute;left:6380;top:16270;width:5526;height:567" id="docshape2070" coordorigin="6380,16271" coordsize="5526,567" path="m11906,16271l6380,16271,6685,16838,11906,16838,11906,16271xe" filled="true" fillcolor="#00361d" stroked="false">
                <v:path arrowok="t"/>
                <v:fill type="solid"/>
              </v:shape>
              <v:shape style="position:absolute;left:0;top:16270;width:6686;height:567" id="docshape2071"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5488">
              <wp:simplePos x="0" y="0"/>
              <wp:positionH relativeFrom="page">
                <wp:posOffset>5072519</wp:posOffset>
              </wp:positionH>
              <wp:positionV relativeFrom="page">
                <wp:posOffset>10393795</wp:posOffset>
              </wp:positionV>
              <wp:extent cx="2291715" cy="129539"/>
              <wp:effectExtent l="0" t="0" r="0" b="0"/>
              <wp:wrapNone/>
              <wp:docPr id="4161" name="Textbox 4161"/>
              <wp:cNvGraphicFramePr>
                <a:graphicFrameLocks/>
              </wp:cNvGraphicFramePr>
              <a:graphic>
                <a:graphicData uri="http://schemas.microsoft.com/office/word/2010/wordprocessingShape">
                  <wps:wsp>
                    <wps:cNvPr id="4161" name="Textbox 4161"/>
                    <wps:cNvSpPr txBox="1"/>
                    <wps:spPr>
                      <a:xfrm>
                        <a:off x="0" y="0"/>
                        <a:ext cx="229171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68</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80.45pt;height:10.2pt;mso-position-horizontal-relative:page;mso-position-vertical-relative:page;z-index:-37460992" type="#_x0000_t202" id="docshape2072"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68</w:t>
                    </w:r>
                    <w:r>
                      <w:rPr>
                        <w:color w:val="FFFFFF"/>
                        <w:spacing w:val="-5"/>
                        <w:sz w:val="14"/>
                      </w:rPr>
                      <w:fldChar w:fldCharType="end"/>
                    </w:r>
                  </w:p>
                </w:txbxContent>
              </v:textbox>
              <w10:wrap type="none"/>
            </v:shape>
          </w:pict>
        </mc:Fallback>
      </mc:AlternateContent>
    </w: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6000">
              <wp:simplePos x="0" y="0"/>
              <wp:positionH relativeFrom="page">
                <wp:posOffset>0</wp:posOffset>
              </wp:positionH>
              <wp:positionV relativeFrom="page">
                <wp:posOffset>10332000</wp:posOffset>
              </wp:positionV>
              <wp:extent cx="7560309" cy="360045"/>
              <wp:effectExtent l="0" t="0" r="0" b="0"/>
              <wp:wrapNone/>
              <wp:docPr id="4200" name="Group 4200"/>
              <wp:cNvGraphicFramePr>
                <a:graphicFrameLocks/>
              </wp:cNvGraphicFramePr>
              <a:graphic>
                <a:graphicData uri="http://schemas.microsoft.com/office/word/2010/wordprocessingGroup">
                  <wpg:wgp>
                    <wpg:cNvPr id="4200" name="Group 4200"/>
                    <wpg:cNvGrpSpPr/>
                    <wpg:grpSpPr>
                      <a:xfrm>
                        <a:off x="0" y="0"/>
                        <a:ext cx="7560309" cy="360045"/>
                        <a:chExt cx="7560309" cy="360045"/>
                      </a:xfrm>
                    </wpg:grpSpPr>
                    <wps:wsp>
                      <wps:cNvPr id="4201" name="Graphic 4201"/>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202" name="Graphic 4202"/>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203" name="Graphic 4203"/>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204" name="Graphic 4204"/>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60480" id="docshapegroup2083" coordorigin="0,16271" coordsize="11906,567">
              <v:shape style="position:absolute;left:5220;top:16270;width:6686;height:567" id="docshape2084" coordorigin="5220,16271" coordsize="6686,567" path="m11906,16271l5220,16271,5527,16838,11906,16838,11906,16271xe" filled="true" fillcolor="#517a69" stroked="false">
                <v:path arrowok="t"/>
                <v:fill type="solid"/>
              </v:shape>
              <v:shape style="position:absolute;left:0;top:16270;width:5528;height:567" id="docshape2085" coordorigin="0,16271" coordsize="5528,567" path="m5222,16271l0,16271,0,16838,5527,16838,5222,16271xe" filled="true" fillcolor="#2c614e" stroked="false">
                <v:path arrowok="t"/>
                <v:fill type="solid"/>
              </v:shape>
              <v:shape style="position:absolute;left:0;top:16270;width:5526;height:567" id="docshape2086" coordorigin="0,16271" coordsize="5526,567" path="m5525,16271l0,16271,0,16838,5220,16838,5525,16271xe" filled="true" fillcolor="#00361d" stroked="false">
                <v:path arrowok="t"/>
                <v:fill type="solid"/>
              </v:shape>
              <v:shape style="position:absolute;left:5220;top:16270;width:6686;height:567" id="docshape2087"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6512">
              <wp:simplePos x="0" y="0"/>
              <wp:positionH relativeFrom="page">
                <wp:posOffset>208889</wp:posOffset>
              </wp:positionH>
              <wp:positionV relativeFrom="page">
                <wp:posOffset>10386583</wp:posOffset>
              </wp:positionV>
              <wp:extent cx="2272030" cy="127000"/>
              <wp:effectExtent l="0" t="0" r="0" b="0"/>
              <wp:wrapNone/>
              <wp:docPr id="4205" name="Textbox 4205"/>
              <wp:cNvGraphicFramePr>
                <a:graphicFrameLocks/>
              </wp:cNvGraphicFramePr>
              <a:graphic>
                <a:graphicData uri="http://schemas.microsoft.com/office/word/2010/wordprocessingShape">
                  <wps:wsp>
                    <wps:cNvPr id="4205" name="Textbox 4205"/>
                    <wps:cNvSpPr txBox="1"/>
                    <wps:spPr>
                      <a:xfrm>
                        <a:off x="0" y="0"/>
                        <a:ext cx="227203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6.448pt;margin-top:817.841187pt;width:178.9pt;height:10pt;mso-position-horizontal-relative:page;mso-position-vertical-relative:page;z-index:-37459968" type="#_x0000_t202" id="docshape2088"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69</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7024">
              <wp:simplePos x="0" y="0"/>
              <wp:positionH relativeFrom="page">
                <wp:posOffset>0</wp:posOffset>
              </wp:positionH>
              <wp:positionV relativeFrom="page">
                <wp:posOffset>10332000</wp:posOffset>
              </wp:positionV>
              <wp:extent cx="7560309" cy="360045"/>
              <wp:effectExtent l="0" t="0" r="0" b="0"/>
              <wp:wrapNone/>
              <wp:docPr id="4206" name="Group 4206"/>
              <wp:cNvGraphicFramePr>
                <a:graphicFrameLocks/>
              </wp:cNvGraphicFramePr>
              <a:graphic>
                <a:graphicData uri="http://schemas.microsoft.com/office/word/2010/wordprocessingGroup">
                  <wpg:wgp>
                    <wpg:cNvPr id="4206" name="Group 4206"/>
                    <wpg:cNvGrpSpPr/>
                    <wpg:grpSpPr>
                      <a:xfrm>
                        <a:off x="0" y="0"/>
                        <a:ext cx="7560309" cy="360045"/>
                        <a:chExt cx="7560309" cy="360045"/>
                      </a:xfrm>
                    </wpg:grpSpPr>
                    <wps:wsp>
                      <wps:cNvPr id="4207" name="Graphic 4207"/>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solidFill>
                      </wps:spPr>
                      <wps:bodyPr wrap="square" lIns="0" tIns="0" rIns="0" bIns="0" rtlCol="0">
                        <a:prstTxWarp prst="textNoShape">
                          <a:avLst/>
                        </a:prstTxWarp>
                        <a:noAutofit/>
                      </wps:bodyPr>
                    </wps:wsp>
                    <wps:wsp>
                      <wps:cNvPr id="4208" name="Graphic 4208"/>
                      <wps:cNvSpPr/>
                      <wps:spPr>
                        <a:xfrm>
                          <a:off x="4050071" y="0"/>
                          <a:ext cx="3510279" cy="360045"/>
                        </a:xfrm>
                        <a:custGeom>
                          <a:avLst/>
                          <a:gdLst/>
                          <a:ahLst/>
                          <a:cxnLst/>
                          <a:rect l="l" t="t" r="r" b="b"/>
                          <a:pathLst>
                            <a:path w="3510279" h="360045">
                              <a:moveTo>
                                <a:pt x="3509933" y="0"/>
                              </a:moveTo>
                              <a:lnTo>
                                <a:pt x="193790" y="0"/>
                              </a:lnTo>
                              <a:lnTo>
                                <a:pt x="0" y="360003"/>
                              </a:lnTo>
                              <a:lnTo>
                                <a:pt x="3509933" y="360003"/>
                              </a:lnTo>
                              <a:lnTo>
                                <a:pt x="3509933" y="0"/>
                              </a:lnTo>
                              <a:close/>
                            </a:path>
                          </a:pathLst>
                        </a:custGeom>
                        <a:solidFill>
                          <a:srgbClr val="2C614E"/>
                        </a:solidFill>
                      </wps:spPr>
                      <wps:bodyPr wrap="square" lIns="0" tIns="0" rIns="0" bIns="0" rtlCol="0">
                        <a:prstTxWarp prst="textNoShape">
                          <a:avLst/>
                        </a:prstTxWarp>
                        <a:noAutofit/>
                      </wps:bodyPr>
                    </wps:wsp>
                    <wps:wsp>
                      <wps:cNvPr id="4209" name="Graphic 4209"/>
                      <wps:cNvSpPr/>
                      <wps:spPr>
                        <a:xfrm>
                          <a:off x="4051332" y="1"/>
                          <a:ext cx="3509010" cy="360045"/>
                        </a:xfrm>
                        <a:custGeom>
                          <a:avLst/>
                          <a:gdLst/>
                          <a:ahLst/>
                          <a:cxnLst/>
                          <a:rect l="l" t="t" r="r" b="b"/>
                          <a:pathLst>
                            <a:path w="3509010" h="360045">
                              <a:moveTo>
                                <a:pt x="3508673" y="0"/>
                              </a:moveTo>
                              <a:lnTo>
                                <a:pt x="0" y="0"/>
                              </a:lnTo>
                              <a:lnTo>
                                <a:pt x="193790" y="360001"/>
                              </a:lnTo>
                              <a:lnTo>
                                <a:pt x="3508673" y="360001"/>
                              </a:lnTo>
                              <a:lnTo>
                                <a:pt x="3508673" y="0"/>
                              </a:lnTo>
                              <a:close/>
                            </a:path>
                          </a:pathLst>
                        </a:custGeom>
                        <a:solidFill>
                          <a:srgbClr val="00361D"/>
                        </a:solidFill>
                      </wps:spPr>
                      <wps:bodyPr wrap="square" lIns="0" tIns="0" rIns="0" bIns="0" rtlCol="0">
                        <a:prstTxWarp prst="textNoShape">
                          <a:avLst/>
                        </a:prstTxWarp>
                        <a:noAutofit/>
                      </wps:bodyPr>
                    </wps:wsp>
                    <wps:wsp>
                      <wps:cNvPr id="4210" name="Graphic 4210"/>
                      <wps:cNvSpPr/>
                      <wps:spPr>
                        <a:xfrm>
                          <a:off x="0" y="1"/>
                          <a:ext cx="4245610" cy="360045"/>
                        </a:xfrm>
                        <a:custGeom>
                          <a:avLst/>
                          <a:gdLst/>
                          <a:ahLst/>
                          <a:cxnLst/>
                          <a:rect l="l" t="t" r="r" b="b"/>
                          <a:pathLst>
                            <a:path w="4245610" h="360045">
                              <a:moveTo>
                                <a:pt x="4245229" y="0"/>
                              </a:moveTo>
                              <a:lnTo>
                                <a:pt x="0" y="0"/>
                              </a:lnTo>
                              <a:lnTo>
                                <a:pt x="0" y="360001"/>
                              </a:lnTo>
                              <a:lnTo>
                                <a:pt x="4050491" y="360001"/>
                              </a:lnTo>
                              <a:lnTo>
                                <a:pt x="4245229"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59456" id="docshapegroup2089" coordorigin="0,16271" coordsize="11906,567">
              <v:shape style="position:absolute;left:0;top:16270;width:6686;height:567" id="docshape2090" coordorigin="0,16271" coordsize="6686,567" path="m6685,16271l0,16271,0,16838,6379,16838,6685,16271xe" filled="true" fillcolor="#517a69" stroked="false">
                <v:path arrowok="t"/>
                <v:fill type="solid"/>
              </v:shape>
              <v:shape style="position:absolute;left:6378;top:16270;width:5528;height:567" id="docshape2091" coordorigin="6378,16271" coordsize="5528,567" path="m11906,16271l6683,16271,6378,16838,11906,16838,11906,16271xe" filled="true" fillcolor="#2c614e" stroked="false">
                <v:path arrowok="t"/>
                <v:fill type="solid"/>
              </v:shape>
              <v:shape style="position:absolute;left:6380;top:16270;width:5526;height:567" id="docshape2092" coordorigin="6380,16271" coordsize="5526,567" path="m11906,16271l6380,16271,6685,16838,11906,16838,11906,16271xe" filled="true" fillcolor="#00361d" stroked="false">
                <v:path arrowok="t"/>
                <v:fill type="solid"/>
              </v:shape>
              <v:shape style="position:absolute;left:0;top:16270;width:6686;height:567" id="docshape2093" coordorigin="0,16271" coordsize="6686,567" path="m6685,16271l0,16271,0,16838,6379,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7536">
              <wp:simplePos x="0" y="0"/>
              <wp:positionH relativeFrom="page">
                <wp:posOffset>5072519</wp:posOffset>
              </wp:positionH>
              <wp:positionV relativeFrom="page">
                <wp:posOffset>10393795</wp:posOffset>
              </wp:positionV>
              <wp:extent cx="2284095" cy="129539"/>
              <wp:effectExtent l="0" t="0" r="0" b="0"/>
              <wp:wrapNone/>
              <wp:docPr id="4211" name="Textbox 4211"/>
              <wp:cNvGraphicFramePr>
                <a:graphicFrameLocks/>
              </wp:cNvGraphicFramePr>
              <a:graphic>
                <a:graphicData uri="http://schemas.microsoft.com/office/word/2010/wordprocessingShape">
                  <wps:wsp>
                    <wps:cNvPr id="4211" name="Textbox 4211"/>
                    <wps:cNvSpPr txBox="1"/>
                    <wps:spPr>
                      <a:xfrm>
                        <a:off x="0" y="0"/>
                        <a:ext cx="2284095" cy="129539"/>
                      </a:xfrm>
                      <a:prstGeom prst="rect">
                        <a:avLst/>
                      </a:prstGeom>
                    </wps:spPr>
                    <wps:txbx>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70</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399.411011pt;margin-top:818.409119pt;width:179.85pt;height:10.2pt;mso-position-horizontal-relative:page;mso-position-vertical-relative:page;z-index:-37458944" type="#_x0000_t202" id="docshape2094" filled="false" stroked="false">
              <v:textbox inset="0,0,0,0">
                <w:txbxContent>
                  <w:p>
                    <w:pPr>
                      <w:spacing w:line="188" w:lineRule="exact" w:before="15"/>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6"/>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2025-26</w:t>
                    </w:r>
                    <w:r>
                      <w:rPr>
                        <w:color w:val="FFFFFF"/>
                        <w:spacing w:val="52"/>
                        <w:sz w:val="14"/>
                      </w:rPr>
                      <w:t> </w:t>
                    </w: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70</w:t>
                    </w:r>
                    <w:r>
                      <w:rPr>
                        <w:color w:val="FFFFFF"/>
                        <w:spacing w:val="-5"/>
                        <w:sz w:val="14"/>
                      </w:rPr>
                      <w:fldChar w:fldCharType="end"/>
                    </w:r>
                  </w:p>
                </w:txbxContent>
              </v:textbox>
              <w10:wrap type="none"/>
            </v:shape>
          </w:pict>
        </mc:Fallback>
      </mc:AlternateContent>
    </w: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8048">
              <wp:simplePos x="0" y="0"/>
              <wp:positionH relativeFrom="page">
                <wp:posOffset>0</wp:posOffset>
              </wp:positionH>
              <wp:positionV relativeFrom="page">
                <wp:posOffset>10332000</wp:posOffset>
              </wp:positionV>
              <wp:extent cx="7560309" cy="360045"/>
              <wp:effectExtent l="0" t="0" r="0" b="0"/>
              <wp:wrapNone/>
              <wp:docPr id="4212" name="Group 4212"/>
              <wp:cNvGraphicFramePr>
                <a:graphicFrameLocks/>
              </wp:cNvGraphicFramePr>
              <a:graphic>
                <a:graphicData uri="http://schemas.microsoft.com/office/word/2010/wordprocessingGroup">
                  <wpg:wgp>
                    <wpg:cNvPr id="4212" name="Group 4212"/>
                    <wpg:cNvGrpSpPr/>
                    <wpg:grpSpPr>
                      <a:xfrm>
                        <a:off x="0" y="0"/>
                        <a:ext cx="7560309" cy="360045"/>
                        <a:chExt cx="7560309" cy="360045"/>
                      </a:xfrm>
                    </wpg:grpSpPr>
                    <wps:wsp>
                      <wps:cNvPr id="4213" name="Graphic 4213"/>
                      <wps:cNvSpPr/>
                      <wps:spPr>
                        <a:xfrm>
                          <a:off x="3314771" y="1"/>
                          <a:ext cx="4245610" cy="360045"/>
                        </a:xfrm>
                        <a:custGeom>
                          <a:avLst/>
                          <a:gdLst/>
                          <a:ahLst/>
                          <a:cxnLst/>
                          <a:rect l="l" t="t" r="r" b="b"/>
                          <a:pathLst>
                            <a:path w="4245610" h="360045">
                              <a:moveTo>
                                <a:pt x="4245233" y="0"/>
                              </a:moveTo>
                              <a:lnTo>
                                <a:pt x="0" y="0"/>
                              </a:lnTo>
                              <a:lnTo>
                                <a:pt x="194737" y="360001"/>
                              </a:lnTo>
                              <a:lnTo>
                                <a:pt x="4245228" y="360001"/>
                              </a:lnTo>
                              <a:lnTo>
                                <a:pt x="4245233" y="0"/>
                              </a:lnTo>
                              <a:close/>
                            </a:path>
                          </a:pathLst>
                        </a:custGeom>
                        <a:solidFill>
                          <a:srgbClr val="517A69"/>
                        </a:solidFill>
                      </wps:spPr>
                      <wps:bodyPr wrap="square" lIns="0" tIns="0" rIns="0" bIns="0" rtlCol="0">
                        <a:prstTxWarp prst="textNoShape">
                          <a:avLst/>
                        </a:prstTxWarp>
                        <a:noAutofit/>
                      </wps:bodyPr>
                    </wps:wsp>
                    <wps:wsp>
                      <wps:cNvPr id="4214" name="Graphic 4214"/>
                      <wps:cNvSpPr/>
                      <wps:spPr>
                        <a:xfrm>
                          <a:off x="0" y="0"/>
                          <a:ext cx="3510279" cy="360045"/>
                        </a:xfrm>
                        <a:custGeom>
                          <a:avLst/>
                          <a:gdLst/>
                          <a:ahLst/>
                          <a:cxnLst/>
                          <a:rect l="l" t="t" r="r" b="b"/>
                          <a:pathLst>
                            <a:path w="3510279" h="360045">
                              <a:moveTo>
                                <a:pt x="3316137" y="0"/>
                              </a:moveTo>
                              <a:lnTo>
                                <a:pt x="0" y="0"/>
                              </a:lnTo>
                              <a:lnTo>
                                <a:pt x="0" y="360003"/>
                              </a:lnTo>
                              <a:lnTo>
                                <a:pt x="3509928" y="360003"/>
                              </a:lnTo>
                              <a:lnTo>
                                <a:pt x="3316137" y="0"/>
                              </a:lnTo>
                              <a:close/>
                            </a:path>
                          </a:pathLst>
                        </a:custGeom>
                        <a:solidFill>
                          <a:srgbClr val="2C614E"/>
                        </a:solidFill>
                      </wps:spPr>
                      <wps:bodyPr wrap="square" lIns="0" tIns="0" rIns="0" bIns="0" rtlCol="0">
                        <a:prstTxWarp prst="textNoShape">
                          <a:avLst/>
                        </a:prstTxWarp>
                        <a:noAutofit/>
                      </wps:bodyPr>
                    </wps:wsp>
                    <wps:wsp>
                      <wps:cNvPr id="4215" name="Graphic 4215"/>
                      <wps:cNvSpPr/>
                      <wps:spPr>
                        <a:xfrm>
                          <a:off x="0" y="1"/>
                          <a:ext cx="3509010" cy="360045"/>
                        </a:xfrm>
                        <a:custGeom>
                          <a:avLst/>
                          <a:gdLst/>
                          <a:ahLst/>
                          <a:cxnLst/>
                          <a:rect l="l" t="t" r="r" b="b"/>
                          <a:pathLst>
                            <a:path w="3509010" h="360045">
                              <a:moveTo>
                                <a:pt x="3508667" y="0"/>
                              </a:moveTo>
                              <a:lnTo>
                                <a:pt x="0" y="0"/>
                              </a:lnTo>
                              <a:lnTo>
                                <a:pt x="0" y="360001"/>
                              </a:lnTo>
                              <a:lnTo>
                                <a:pt x="3314877" y="360001"/>
                              </a:lnTo>
                              <a:lnTo>
                                <a:pt x="3508667" y="0"/>
                              </a:lnTo>
                              <a:close/>
                            </a:path>
                          </a:pathLst>
                        </a:custGeom>
                        <a:solidFill>
                          <a:srgbClr val="00361D"/>
                        </a:solidFill>
                      </wps:spPr>
                      <wps:bodyPr wrap="square" lIns="0" tIns="0" rIns="0" bIns="0" rtlCol="0">
                        <a:prstTxWarp prst="textNoShape">
                          <a:avLst/>
                        </a:prstTxWarp>
                        <a:noAutofit/>
                      </wps:bodyPr>
                    </wps:wsp>
                    <wps:wsp>
                      <wps:cNvPr id="4216" name="Graphic 4216"/>
                      <wps:cNvSpPr/>
                      <wps:spPr>
                        <a:xfrm>
                          <a:off x="3314763" y="8"/>
                          <a:ext cx="4245610" cy="360045"/>
                        </a:xfrm>
                        <a:custGeom>
                          <a:avLst/>
                          <a:gdLst/>
                          <a:ahLst/>
                          <a:cxnLst/>
                          <a:rect l="l" t="t" r="r" b="b"/>
                          <a:pathLst>
                            <a:path w="4245610" h="360045">
                              <a:moveTo>
                                <a:pt x="4245241" y="0"/>
                              </a:moveTo>
                              <a:lnTo>
                                <a:pt x="0" y="0"/>
                              </a:lnTo>
                              <a:lnTo>
                                <a:pt x="194741" y="359994"/>
                              </a:lnTo>
                              <a:lnTo>
                                <a:pt x="4245229" y="359994"/>
                              </a:lnTo>
                              <a:lnTo>
                                <a:pt x="4245241"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35pt;width:595.3pt;height:28.35pt;mso-position-horizontal-relative:page;mso-position-vertical-relative:page;z-index:-37458432" id="docshapegroup2095" coordorigin="0,16271" coordsize="11906,567">
              <v:shape style="position:absolute;left:5220;top:16270;width:6686;height:567" id="docshape2096" coordorigin="5220,16271" coordsize="6686,567" path="m11906,16271l5220,16271,5527,16838,11906,16838,11906,16271xe" filled="true" fillcolor="#517a69" stroked="false">
                <v:path arrowok="t"/>
                <v:fill type="solid"/>
              </v:shape>
              <v:shape style="position:absolute;left:0;top:16270;width:5528;height:567" id="docshape2097" coordorigin="0,16271" coordsize="5528,567" path="m5222,16271l0,16271,0,16838,5527,16838,5222,16271xe" filled="true" fillcolor="#2c614e" stroked="false">
                <v:path arrowok="t"/>
                <v:fill type="solid"/>
              </v:shape>
              <v:shape style="position:absolute;left:0;top:16270;width:5526;height:567" id="docshape2098" coordorigin="0,16271" coordsize="5526,567" path="m5525,16271l0,16271,0,16838,5220,16838,5525,16271xe" filled="true" fillcolor="#00361d" stroked="false">
                <v:path arrowok="t"/>
                <v:fill type="solid"/>
              </v:shape>
              <v:shape style="position:absolute;left:5220;top:16270;width:6686;height:567" id="docshape2099" coordorigin="5220,16271" coordsize="6686,567" path="m11906,16271l5220,16271,5527,16838,11906,16838,11906,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8560">
              <wp:simplePos x="0" y="0"/>
              <wp:positionH relativeFrom="page">
                <wp:posOffset>239275</wp:posOffset>
              </wp:positionH>
              <wp:positionV relativeFrom="page">
                <wp:posOffset>10386583</wp:posOffset>
              </wp:positionV>
              <wp:extent cx="2241550" cy="127000"/>
              <wp:effectExtent l="0" t="0" r="0" b="0"/>
              <wp:wrapNone/>
              <wp:docPr id="4217" name="Textbox 4217"/>
              <wp:cNvGraphicFramePr>
                <a:graphicFrameLocks/>
              </wp:cNvGraphicFramePr>
              <a:graphic>
                <a:graphicData uri="http://schemas.microsoft.com/office/word/2010/wordprocessingShape">
                  <wps:wsp>
                    <wps:cNvPr id="4217" name="Textbox 4217"/>
                    <wps:cNvSpPr txBox="1"/>
                    <wps:spPr>
                      <a:xfrm>
                        <a:off x="0" y="0"/>
                        <a:ext cx="2241550" cy="127000"/>
                      </a:xfrm>
                      <a:prstGeom prst="rect">
                        <a:avLst/>
                      </a:prstGeom>
                    </wps:spPr>
                    <wps:txbx>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71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18.840599pt;margin-top:817.841187pt;width:176.5pt;height:10pt;mso-position-horizontal-relative:page;mso-position-vertical-relative:page;z-index:-37457920" type="#_x0000_t202" id="docshape2100" filled="false" stroked="false">
              <v:textbox inset="0,0,0,0">
                <w:txbxContent>
                  <w:p>
                    <w:pPr>
                      <w:spacing w:line="188" w:lineRule="exact" w:before="11"/>
                      <w:ind w:left="60" w:right="0" w:firstLine="0"/>
                      <w:jc w:val="left"/>
                      <w:rPr>
                        <w:sz w:val="14"/>
                      </w:rPr>
                    </w:pPr>
                    <w:r>
                      <w:rPr>
                        <w:color w:val="FFFFFF"/>
                        <w:sz w:val="14"/>
                      </w:rPr>
                      <w:fldChar w:fldCharType="begin"/>
                    </w:r>
                    <w:r>
                      <w:rPr>
                        <w:color w:val="FFFFFF"/>
                        <w:sz w:val="14"/>
                      </w:rPr>
                      <w:instrText> PAGE </w:instrText>
                    </w:r>
                    <w:r>
                      <w:rPr>
                        <w:color w:val="FFFFFF"/>
                        <w:sz w:val="14"/>
                      </w:rPr>
                      <w:fldChar w:fldCharType="separate"/>
                    </w:r>
                    <w:r>
                      <w:rPr>
                        <w:color w:val="FFFFFF"/>
                        <w:sz w:val="14"/>
                      </w:rPr>
                      <w:t>71</w:t>
                    </w:r>
                    <w:r>
                      <w:rPr>
                        <w:color w:val="FFFFFF"/>
                        <w:sz w:val="14"/>
                      </w:rPr>
                      <w:fldChar w:fldCharType="end"/>
                    </w:r>
                    <w:r>
                      <w:rPr>
                        <w:color w:val="FFFFFF"/>
                        <w:spacing w:val="41"/>
                        <w:sz w:val="14"/>
                      </w:rPr>
                      <w:t> </w:t>
                    </w: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6"/>
                        <w:sz w:val="14"/>
                      </w:rPr>
                      <w:t> </w:t>
                    </w:r>
                    <w:r>
                      <w:rPr>
                        <w:color w:val="FFFFFF"/>
                        <w:sz w:val="14"/>
                      </w:rPr>
                      <w:t>Project</w:t>
                    </w:r>
                    <w:r>
                      <w:rPr>
                        <w:color w:val="FFFFFF"/>
                        <w:spacing w:val="26"/>
                        <w:sz w:val="14"/>
                      </w:rPr>
                      <w:t> </w:t>
                    </w:r>
                    <w:r>
                      <w:rPr>
                        <w:color w:val="FFFFFF"/>
                        <w:sz w:val="14"/>
                      </w:rPr>
                      <w:t>|</w:t>
                    </w:r>
                    <w:r>
                      <w:rPr>
                        <w:color w:val="FFFFFF"/>
                        <w:spacing w:val="25"/>
                        <w:sz w:val="14"/>
                      </w:rPr>
                      <w:t> </w:t>
                    </w:r>
                    <w:r>
                      <w:rPr>
                        <w:color w:val="FFFFFF"/>
                        <w:sz w:val="14"/>
                      </w:rPr>
                      <w:t>Victoria</w:t>
                    </w:r>
                    <w:r>
                      <w:rPr>
                        <w:color w:val="FFFFFF"/>
                        <w:spacing w:val="26"/>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9072">
              <wp:simplePos x="0" y="0"/>
              <wp:positionH relativeFrom="page">
                <wp:posOffset>0</wp:posOffset>
              </wp:positionH>
              <wp:positionV relativeFrom="page">
                <wp:posOffset>10332001</wp:posOffset>
              </wp:positionV>
              <wp:extent cx="7560309" cy="360045"/>
              <wp:effectExtent l="0" t="0" r="0" b="0"/>
              <wp:wrapNone/>
              <wp:docPr id="4218" name="Group 4218"/>
              <wp:cNvGraphicFramePr>
                <a:graphicFrameLocks/>
              </wp:cNvGraphicFramePr>
              <a:graphic>
                <a:graphicData uri="http://schemas.microsoft.com/office/word/2010/wordprocessingGroup">
                  <wpg:wgp>
                    <wpg:cNvPr id="4218" name="Group 4218"/>
                    <wpg:cNvGrpSpPr/>
                    <wpg:grpSpPr>
                      <a:xfrm>
                        <a:off x="0" y="0"/>
                        <a:ext cx="7560309" cy="360045"/>
                        <a:chExt cx="7560309" cy="360045"/>
                      </a:xfrm>
                    </wpg:grpSpPr>
                    <wps:wsp>
                      <wps:cNvPr id="4219" name="Graphic 4219"/>
                      <wps:cNvSpPr/>
                      <wps:spPr>
                        <a:xfrm>
                          <a:off x="4050078" y="2"/>
                          <a:ext cx="3510279" cy="360045"/>
                        </a:xfrm>
                        <a:custGeom>
                          <a:avLst/>
                          <a:gdLst/>
                          <a:ahLst/>
                          <a:cxnLst/>
                          <a:rect l="l" t="t" r="r" b="b"/>
                          <a:pathLst>
                            <a:path w="3510279" h="360045">
                              <a:moveTo>
                                <a:pt x="3509924" y="0"/>
                              </a:moveTo>
                              <a:lnTo>
                                <a:pt x="193789" y="0"/>
                              </a:lnTo>
                              <a:lnTo>
                                <a:pt x="0" y="359994"/>
                              </a:lnTo>
                              <a:lnTo>
                                <a:pt x="3509924" y="359994"/>
                              </a:lnTo>
                              <a:lnTo>
                                <a:pt x="3509924" y="0"/>
                              </a:lnTo>
                              <a:close/>
                            </a:path>
                          </a:pathLst>
                        </a:custGeom>
                        <a:solidFill>
                          <a:srgbClr val="2C614E"/>
                        </a:solidFill>
                      </wps:spPr>
                      <wps:bodyPr wrap="square" lIns="0" tIns="0" rIns="0" bIns="0" rtlCol="0">
                        <a:prstTxWarp prst="textNoShape">
                          <a:avLst/>
                        </a:prstTxWarp>
                        <a:noAutofit/>
                      </wps:bodyPr>
                    </wps:wsp>
                    <wps:wsp>
                      <wps:cNvPr id="4220" name="Graphic 4220"/>
                      <wps:cNvSpPr/>
                      <wps:spPr>
                        <a:xfrm>
                          <a:off x="4051340" y="2"/>
                          <a:ext cx="3509010" cy="360045"/>
                        </a:xfrm>
                        <a:custGeom>
                          <a:avLst/>
                          <a:gdLst/>
                          <a:ahLst/>
                          <a:cxnLst/>
                          <a:rect l="l" t="t" r="r" b="b"/>
                          <a:pathLst>
                            <a:path w="3509010" h="360045">
                              <a:moveTo>
                                <a:pt x="3508654" y="0"/>
                              </a:moveTo>
                              <a:lnTo>
                                <a:pt x="0" y="0"/>
                              </a:lnTo>
                              <a:lnTo>
                                <a:pt x="193789" y="359994"/>
                              </a:lnTo>
                              <a:lnTo>
                                <a:pt x="3508654" y="359994"/>
                              </a:lnTo>
                              <a:lnTo>
                                <a:pt x="3508654" y="0"/>
                              </a:lnTo>
                              <a:close/>
                            </a:path>
                          </a:pathLst>
                        </a:custGeom>
                        <a:solidFill>
                          <a:srgbClr val="00361D"/>
                        </a:solidFill>
                      </wps:spPr>
                      <wps:bodyPr wrap="square" lIns="0" tIns="0" rIns="0" bIns="0" rtlCol="0">
                        <a:prstTxWarp prst="textNoShape">
                          <a:avLst/>
                        </a:prstTxWarp>
                        <a:noAutofit/>
                      </wps:bodyPr>
                    </wps:wsp>
                    <wps:wsp>
                      <wps:cNvPr id="4221" name="Graphic 4221"/>
                      <wps:cNvSpPr/>
                      <wps:spPr>
                        <a:xfrm>
                          <a:off x="0" y="0"/>
                          <a:ext cx="4245610" cy="360045"/>
                        </a:xfrm>
                        <a:custGeom>
                          <a:avLst/>
                          <a:gdLst/>
                          <a:ahLst/>
                          <a:cxnLst/>
                          <a:rect l="l" t="t" r="r" b="b"/>
                          <a:pathLst>
                            <a:path w="4245610" h="360045">
                              <a:moveTo>
                                <a:pt x="4245234" y="0"/>
                              </a:moveTo>
                              <a:lnTo>
                                <a:pt x="0" y="0"/>
                              </a:lnTo>
                              <a:lnTo>
                                <a:pt x="0" y="360001"/>
                              </a:lnTo>
                              <a:lnTo>
                                <a:pt x="4049685" y="360001"/>
                              </a:lnTo>
                              <a:lnTo>
                                <a:pt x="4245234" y="0"/>
                              </a:lnTo>
                              <a:close/>
                            </a:path>
                          </a:pathLst>
                        </a:custGeom>
                        <a:solidFill>
                          <a:srgbClr val="517A69">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813.543396pt;width:595.3pt;height:28.35pt;mso-position-horizontal-relative:page;mso-position-vertical-relative:page;z-index:-37457408" id="docshapegroup2101" coordorigin="0,16271" coordsize="11906,567">
              <v:shape style="position:absolute;left:6378;top:16270;width:5528;height:567" id="docshape2102" coordorigin="6378,16271" coordsize="5528,567" path="m11906,16271l6683,16271,6378,16838,11906,16838,11906,16271xe" filled="true" fillcolor="#2c614e" stroked="false">
                <v:path arrowok="t"/>
                <v:fill type="solid"/>
              </v:shape>
              <v:shape style="position:absolute;left:6380;top:16270;width:5526;height:567" id="docshape2103" coordorigin="6380,16271" coordsize="5526,567" path="m11906,16271l6380,16271,6685,16838,11906,16838,11906,16271xe" filled="true" fillcolor="#00361d" stroked="false">
                <v:path arrowok="t"/>
                <v:fill type="solid"/>
              </v:shape>
              <v:shape style="position:absolute;left:0;top:16270;width:6686;height:567" id="docshape2104" coordorigin="0,16271" coordsize="6686,567" path="m6685,16271l0,16271,0,16838,6377,16838,6685,16271xe" filled="true" fillcolor="#517a69" stroked="false">
                <v:path arrowok="t"/>
                <v:fill opacity="49152f" type="solid"/>
              </v:shape>
              <w10:wrap type="none"/>
            </v:group>
          </w:pict>
        </mc:Fallback>
      </mc:AlternateContent>
    </w:r>
    <w:r>
      <w:rPr>
        <w:sz w:val="20"/>
      </w:rPr>
      <mc:AlternateContent>
        <mc:Choice Requires="wps">
          <w:drawing>
            <wp:anchor distT="0" distB="0" distL="0" distR="0" allowOverlap="1" layoutInCell="1" locked="0" behindDoc="1" simplePos="0" relativeHeight="465859584">
              <wp:simplePos x="0" y="0"/>
              <wp:positionH relativeFrom="page">
                <wp:posOffset>5072519</wp:posOffset>
              </wp:positionH>
              <wp:positionV relativeFrom="page">
                <wp:posOffset>10396719</wp:posOffset>
              </wp:positionV>
              <wp:extent cx="2086610" cy="127000"/>
              <wp:effectExtent l="0" t="0" r="0" b="0"/>
              <wp:wrapNone/>
              <wp:docPr id="4222" name="Textbox 4222"/>
              <wp:cNvGraphicFramePr>
                <a:graphicFrameLocks/>
              </wp:cNvGraphicFramePr>
              <a:graphic>
                <a:graphicData uri="http://schemas.microsoft.com/office/word/2010/wordprocessingShape">
                  <wps:wsp>
                    <wps:cNvPr id="4222" name="Textbox 4222"/>
                    <wps:cNvSpPr txBox="1"/>
                    <wps:spPr>
                      <a:xfrm>
                        <a:off x="0" y="0"/>
                        <a:ext cx="2086610" cy="127000"/>
                      </a:xfrm>
                      <a:prstGeom prst="rect">
                        <a:avLst/>
                      </a:prstGeom>
                    </wps:spPr>
                    <wps:txbx>
                      <w:txbxContent>
                        <w:p>
                          <w:pPr>
                            <w:spacing w:line="188" w:lineRule="exact" w:before="11"/>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7"/>
                              <w:sz w:val="14"/>
                            </w:rPr>
                            <w:t> </w:t>
                          </w:r>
                          <w:r>
                            <w:rPr>
                              <w:color w:val="FFFFFF"/>
                              <w:sz w:val="14"/>
                            </w:rPr>
                            <w:t>Project</w:t>
                          </w:r>
                          <w:r>
                            <w:rPr>
                              <w:color w:val="FFFFFF"/>
                              <w:spacing w:val="25"/>
                              <w:sz w:val="14"/>
                            </w:rPr>
                            <w:t> </w:t>
                          </w:r>
                          <w:r>
                            <w:rPr>
                              <w:color w:val="FFFFFF"/>
                              <w:sz w:val="14"/>
                            </w:rPr>
                            <w:t>|</w:t>
                          </w:r>
                          <w:r>
                            <w:rPr>
                              <w:color w:val="FFFFFF"/>
                              <w:spacing w:val="25"/>
                              <w:sz w:val="14"/>
                            </w:rPr>
                            <w:t> </w:t>
                          </w:r>
                          <w:r>
                            <w:rPr>
                              <w:color w:val="FFFFFF"/>
                              <w:sz w:val="14"/>
                            </w:rPr>
                            <w:t>Victoria</w:t>
                          </w:r>
                          <w:r>
                            <w:rPr>
                              <w:color w:val="FFFFFF"/>
                              <w:spacing w:val="25"/>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wps:txbx>
                    <wps:bodyPr wrap="square" lIns="0" tIns="0" rIns="0" bIns="0" rtlCol="0">
                      <a:noAutofit/>
                    </wps:bodyPr>
                  </wps:wsp>
                </a:graphicData>
              </a:graphic>
            </wp:anchor>
          </w:drawing>
        </mc:Choice>
        <mc:Fallback>
          <w:pict>
            <v:shape style="position:absolute;margin-left:399.411011pt;margin-top:818.639343pt;width:164.3pt;height:10pt;mso-position-horizontal-relative:page;mso-position-vertical-relative:page;z-index:-37456896" type="#_x0000_t202" id="docshape2105" filled="false" stroked="false">
              <v:textbox inset="0,0,0,0">
                <w:txbxContent>
                  <w:p>
                    <w:pPr>
                      <w:spacing w:line="188" w:lineRule="exact" w:before="11"/>
                      <w:ind w:left="20" w:right="0" w:firstLine="0"/>
                      <w:jc w:val="left"/>
                      <w:rPr>
                        <w:sz w:val="14"/>
                      </w:rPr>
                    </w:pPr>
                    <w:r>
                      <w:rPr>
                        <w:color w:val="FFFFFF"/>
                        <w:sz w:val="14"/>
                      </w:rPr>
                      <w:t>Dairy</w:t>
                    </w:r>
                    <w:r>
                      <w:rPr>
                        <w:color w:val="FFFFFF"/>
                        <w:spacing w:val="-7"/>
                        <w:sz w:val="14"/>
                      </w:rPr>
                      <w:t> </w:t>
                    </w:r>
                    <w:r>
                      <w:rPr>
                        <w:color w:val="FFFFFF"/>
                        <w:sz w:val="14"/>
                      </w:rPr>
                      <w:t>Farm</w:t>
                    </w:r>
                    <w:r>
                      <w:rPr>
                        <w:color w:val="FFFFFF"/>
                        <w:spacing w:val="-6"/>
                        <w:sz w:val="14"/>
                      </w:rPr>
                      <w:t> </w:t>
                    </w:r>
                    <w:r>
                      <w:rPr>
                        <w:color w:val="FFFFFF"/>
                        <w:sz w:val="14"/>
                      </w:rPr>
                      <w:t>Monitor</w:t>
                    </w:r>
                    <w:r>
                      <w:rPr>
                        <w:color w:val="FFFFFF"/>
                        <w:spacing w:val="-7"/>
                        <w:sz w:val="14"/>
                      </w:rPr>
                      <w:t> </w:t>
                    </w:r>
                    <w:r>
                      <w:rPr>
                        <w:color w:val="FFFFFF"/>
                        <w:sz w:val="14"/>
                      </w:rPr>
                      <w:t>Project</w:t>
                    </w:r>
                    <w:r>
                      <w:rPr>
                        <w:color w:val="FFFFFF"/>
                        <w:spacing w:val="25"/>
                        <w:sz w:val="14"/>
                      </w:rPr>
                      <w:t> </w:t>
                    </w:r>
                    <w:r>
                      <w:rPr>
                        <w:color w:val="FFFFFF"/>
                        <w:sz w:val="14"/>
                      </w:rPr>
                      <w:t>|</w:t>
                    </w:r>
                    <w:r>
                      <w:rPr>
                        <w:color w:val="FFFFFF"/>
                        <w:spacing w:val="25"/>
                        <w:sz w:val="14"/>
                      </w:rPr>
                      <w:t> </w:t>
                    </w:r>
                    <w:r>
                      <w:rPr>
                        <w:color w:val="FFFFFF"/>
                        <w:sz w:val="14"/>
                      </w:rPr>
                      <w:t>Victoria</w:t>
                    </w:r>
                    <w:r>
                      <w:rPr>
                        <w:color w:val="FFFFFF"/>
                        <w:spacing w:val="25"/>
                        <w:sz w:val="14"/>
                      </w:rPr>
                      <w:t> </w:t>
                    </w:r>
                    <w:r>
                      <w:rPr>
                        <w:color w:val="FFFFFF"/>
                        <w:sz w:val="14"/>
                      </w:rPr>
                      <w:t>|</w:t>
                    </w:r>
                    <w:r>
                      <w:rPr>
                        <w:color w:val="FFFFFF"/>
                        <w:spacing w:val="26"/>
                        <w:sz w:val="14"/>
                      </w:rPr>
                      <w:t> </w:t>
                    </w:r>
                    <w:r>
                      <w:rPr>
                        <w:color w:val="FFFFFF"/>
                        <w:sz w:val="14"/>
                      </w:rPr>
                      <w:t>2025-</w:t>
                    </w:r>
                    <w:r>
                      <w:rPr>
                        <w:color w:val="FFFFFF"/>
                        <w:spacing w:val="-5"/>
                        <w:sz w:val="14"/>
                      </w:rPr>
                      <w:t>26</w:t>
                    </w:r>
                  </w:p>
                </w:txbxContent>
              </v:textbox>
              <w10:wrap type="none"/>
            </v:shape>
          </w:pict>
        </mc:Fallback>
      </mc:AlternateContent>
    </w:r>
    <w:r>
      <w:rPr>
        <w:sz w:val="20"/>
      </w:rPr>
      <mc:AlternateContent>
        <mc:Choice Requires="wps">
          <w:drawing>
            <wp:anchor distT="0" distB="0" distL="0" distR="0" allowOverlap="1" layoutInCell="1" locked="0" behindDoc="1" simplePos="0" relativeHeight="465860096">
              <wp:simplePos x="0" y="0"/>
              <wp:positionH relativeFrom="page">
                <wp:posOffset>7167295</wp:posOffset>
              </wp:positionH>
              <wp:positionV relativeFrom="page">
                <wp:posOffset>10401253</wp:posOffset>
              </wp:positionV>
              <wp:extent cx="182245" cy="127000"/>
              <wp:effectExtent l="0" t="0" r="0" b="0"/>
              <wp:wrapNone/>
              <wp:docPr id="4223" name="Textbox 4223"/>
              <wp:cNvGraphicFramePr>
                <a:graphicFrameLocks/>
              </wp:cNvGraphicFramePr>
              <a:graphic>
                <a:graphicData uri="http://schemas.microsoft.com/office/word/2010/wordprocessingShape">
                  <wps:wsp>
                    <wps:cNvPr id="4223" name="Textbox 4223"/>
                    <wps:cNvSpPr txBox="1"/>
                    <wps:spPr>
                      <a:xfrm>
                        <a:off x="0" y="0"/>
                        <a:ext cx="182245" cy="127000"/>
                      </a:xfrm>
                      <a:prstGeom prst="rect">
                        <a:avLst/>
                      </a:prstGeom>
                    </wps:spPr>
                    <wps:txbx>
                      <w:txbxContent>
                        <w:p>
                          <w:pPr>
                            <w:spacing w:line="188" w:lineRule="exact" w:before="11"/>
                            <w:ind w:left="60" w:right="0" w:firstLine="0"/>
                            <w:jc w:val="left"/>
                            <w:rPr>
                              <w:sz w:val="14"/>
                            </w:rPr>
                          </w:pP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72</w:t>
                          </w:r>
                          <w:r>
                            <w:rPr>
                              <w:color w:val="FFFFFF"/>
                              <w:spacing w:val="-5"/>
                              <w:sz w:val="14"/>
                            </w:rPr>
                            <w:fldChar w:fldCharType="end"/>
                          </w:r>
                        </w:p>
                      </w:txbxContent>
                    </wps:txbx>
                    <wps:bodyPr wrap="square" lIns="0" tIns="0" rIns="0" bIns="0" rtlCol="0">
                      <a:noAutofit/>
                    </wps:bodyPr>
                  </wps:wsp>
                </a:graphicData>
              </a:graphic>
            </wp:anchor>
          </w:drawing>
        </mc:Choice>
        <mc:Fallback>
          <w:pict>
            <v:shape style="position:absolute;margin-left:564.354004pt;margin-top:818.996338pt;width:14.35pt;height:10pt;mso-position-horizontal-relative:page;mso-position-vertical-relative:page;z-index:-37456384" type="#_x0000_t202" id="docshape2106" filled="false" stroked="false">
              <v:textbox inset="0,0,0,0">
                <w:txbxContent>
                  <w:p>
                    <w:pPr>
                      <w:spacing w:line="188" w:lineRule="exact" w:before="11"/>
                      <w:ind w:left="60" w:right="0" w:firstLine="0"/>
                      <w:jc w:val="left"/>
                      <w:rPr>
                        <w:sz w:val="14"/>
                      </w:rPr>
                    </w:pPr>
                    <w:r>
                      <w:rPr>
                        <w:color w:val="FFFFFF"/>
                        <w:spacing w:val="-5"/>
                        <w:sz w:val="14"/>
                      </w:rPr>
                      <w:fldChar w:fldCharType="begin"/>
                    </w:r>
                    <w:r>
                      <w:rPr>
                        <w:color w:val="FFFFFF"/>
                        <w:spacing w:val="-5"/>
                        <w:sz w:val="14"/>
                      </w:rPr>
                      <w:instrText> PAGE </w:instrText>
                    </w:r>
                    <w:r>
                      <w:rPr>
                        <w:color w:val="FFFFFF"/>
                        <w:spacing w:val="-5"/>
                        <w:sz w:val="14"/>
                      </w:rPr>
                      <w:fldChar w:fldCharType="separate"/>
                    </w:r>
                    <w:r>
                      <w:rPr>
                        <w:color w:val="FFFFFF"/>
                        <w:spacing w:val="-5"/>
                        <w:sz w:val="14"/>
                      </w:rPr>
                      <w:t>72</w:t>
                    </w:r>
                    <w:r>
                      <w:rPr>
                        <w:color w:val="FFFFFF"/>
                        <w:spacing w:val="-5"/>
                        <w:sz w:val="14"/>
                      </w:rPr>
                      <w:fldChar w:fldCharType="end"/>
                    </w:r>
                  </w:p>
                </w:txbxContent>
              </v:textbox>
              <w10:wrap type="none"/>
            </v:shape>
          </w:pict>
        </mc:Fallback>
      </mc:AlternateContent>
    </w: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2032">
              <wp:simplePos x="0" y="0"/>
              <wp:positionH relativeFrom="page">
                <wp:posOffset>635299</wp:posOffset>
              </wp:positionH>
              <wp:positionV relativeFrom="page">
                <wp:posOffset>790478</wp:posOffset>
              </wp:positionV>
              <wp:extent cx="1167765" cy="32385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1167765" cy="323850"/>
                      </a:xfrm>
                      <a:prstGeom prst="rect">
                        <a:avLst/>
                      </a:prstGeom>
                    </wps:spPr>
                    <wps:txbx>
                      <w:txbxContent>
                        <w:p>
                          <w:pPr>
                            <w:spacing w:line="507" w:lineRule="exact" w:before="2"/>
                            <w:ind w:left="20" w:right="0" w:firstLine="0"/>
                            <w:jc w:val="left"/>
                            <w:rPr>
                              <w:b/>
                              <w:sz w:val="40"/>
                            </w:rPr>
                          </w:pPr>
                          <w:r>
                            <w:rPr>
                              <w:b/>
                              <w:spacing w:val="-2"/>
                              <w:sz w:val="40"/>
                            </w:rPr>
                            <w:t>Contents</w:t>
                          </w:r>
                        </w:p>
                      </w:txbxContent>
                    </wps:txbx>
                    <wps:bodyPr wrap="square" lIns="0" tIns="0" rIns="0" bIns="0" rtlCol="0">
                      <a:noAutofit/>
                    </wps:bodyPr>
                  </wps:wsp>
                </a:graphicData>
              </a:graphic>
            </wp:anchor>
          </w:drawing>
        </mc:Choice>
        <mc:Fallback>
          <w:pict>
            <v:shape style="position:absolute;margin-left:50.023602pt;margin-top:62.242416pt;width:91.95pt;height:25.5pt;mso-position-horizontal-relative:page;mso-position-vertical-relative:page;z-index:-37544448" type="#_x0000_t202" id="docshape128" filled="false" stroked="false">
              <v:textbox inset="0,0,0,0">
                <w:txbxContent>
                  <w:p>
                    <w:pPr>
                      <w:spacing w:line="507" w:lineRule="exact" w:before="2"/>
                      <w:ind w:left="20" w:right="0" w:firstLine="0"/>
                      <w:jc w:val="left"/>
                      <w:rPr>
                        <w:b/>
                        <w:sz w:val="40"/>
                      </w:rPr>
                    </w:pPr>
                    <w:r>
                      <w:rPr>
                        <w:b/>
                        <w:spacing w:val="-2"/>
                        <w:sz w:val="40"/>
                      </w:rPr>
                      <w:t>Contents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2544">
              <wp:simplePos x="0" y="0"/>
              <wp:positionH relativeFrom="page">
                <wp:posOffset>635299</wp:posOffset>
              </wp:positionH>
              <wp:positionV relativeFrom="page">
                <wp:posOffset>790478</wp:posOffset>
              </wp:positionV>
              <wp:extent cx="2623820" cy="32385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623820" cy="323850"/>
                      </a:xfrm>
                      <a:prstGeom prst="rect">
                        <a:avLst/>
                      </a:prstGeom>
                    </wps:spPr>
                    <wps:txbx>
                      <w:txbxContent>
                        <w:p>
                          <w:pPr>
                            <w:spacing w:line="507" w:lineRule="exact" w:before="2"/>
                            <w:ind w:left="20" w:right="0" w:firstLine="0"/>
                            <w:jc w:val="left"/>
                            <w:rPr>
                              <w:b/>
                              <w:sz w:val="40"/>
                            </w:rPr>
                          </w:pPr>
                          <w:r>
                            <w:rPr>
                              <w:b/>
                              <w:sz w:val="40"/>
                            </w:rPr>
                            <w:t>Celebrating</w:t>
                          </w:r>
                          <w:r>
                            <w:rPr>
                              <w:b/>
                              <w:spacing w:val="-12"/>
                              <w:sz w:val="40"/>
                            </w:rPr>
                            <w:t> </w:t>
                          </w:r>
                          <w:r>
                            <w:rPr>
                              <w:b/>
                              <w:sz w:val="40"/>
                            </w:rPr>
                            <w:t>20</w:t>
                          </w:r>
                          <w:r>
                            <w:rPr>
                              <w:b/>
                              <w:spacing w:val="-10"/>
                              <w:sz w:val="40"/>
                            </w:rPr>
                            <w:t> </w:t>
                          </w:r>
                          <w:r>
                            <w:rPr>
                              <w:b/>
                              <w:spacing w:val="-2"/>
                              <w:sz w:val="40"/>
                            </w:rPr>
                            <w:t>years</w:t>
                          </w:r>
                        </w:p>
                      </w:txbxContent>
                    </wps:txbx>
                    <wps:bodyPr wrap="square" lIns="0" tIns="0" rIns="0" bIns="0" rtlCol="0">
                      <a:noAutofit/>
                    </wps:bodyPr>
                  </wps:wsp>
                </a:graphicData>
              </a:graphic>
            </wp:anchor>
          </w:drawing>
        </mc:Choice>
        <mc:Fallback>
          <w:pict>
            <v:shape style="position:absolute;margin-left:50.023602pt;margin-top:62.242416pt;width:206.6pt;height:25.5pt;mso-position-horizontal-relative:page;mso-position-vertical-relative:page;z-index:-37543936" type="#_x0000_t202" id="docshape129" filled="false" stroked="false">
              <v:textbox inset="0,0,0,0">
                <w:txbxContent>
                  <w:p>
                    <w:pPr>
                      <w:spacing w:line="507" w:lineRule="exact" w:before="2"/>
                      <w:ind w:left="20" w:right="0" w:firstLine="0"/>
                      <w:jc w:val="left"/>
                      <w:rPr>
                        <w:b/>
                        <w:sz w:val="40"/>
                      </w:rPr>
                    </w:pPr>
                    <w:r>
                      <w:rPr>
                        <w:b/>
                        <w:sz w:val="40"/>
                      </w:rPr>
                      <w:t>Celebrating</w:t>
                    </w:r>
                    <w:r>
                      <w:rPr>
                        <w:b/>
                        <w:spacing w:val="-12"/>
                        <w:sz w:val="40"/>
                      </w:rPr>
                      <w:t> </w:t>
                    </w:r>
                    <w:r>
                      <w:rPr>
                        <w:b/>
                        <w:sz w:val="40"/>
                      </w:rPr>
                      <w:t>20</w:t>
                    </w:r>
                    <w:r>
                      <w:rPr>
                        <w:b/>
                        <w:spacing w:val="-10"/>
                        <w:sz w:val="40"/>
                      </w:rPr>
                      <w:t> </w:t>
                    </w:r>
                    <w:r>
                      <w:rPr>
                        <w:b/>
                        <w:spacing w:val="-2"/>
                        <w:sz w:val="40"/>
                      </w:rPr>
                      <w:t>years</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3056">
              <wp:simplePos x="0" y="0"/>
              <wp:positionH relativeFrom="page">
                <wp:posOffset>635299</wp:posOffset>
              </wp:positionH>
              <wp:positionV relativeFrom="page">
                <wp:posOffset>790478</wp:posOffset>
              </wp:positionV>
              <wp:extent cx="1256665" cy="32385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1256665" cy="323850"/>
                      </a:xfrm>
                      <a:prstGeom prst="rect">
                        <a:avLst/>
                      </a:prstGeom>
                    </wps:spPr>
                    <wps:txbx>
                      <w:txbxContent>
                        <w:p>
                          <w:pPr>
                            <w:spacing w:line="507" w:lineRule="exact" w:before="2"/>
                            <w:ind w:left="20" w:right="0" w:firstLine="0"/>
                            <w:jc w:val="left"/>
                            <w:rPr>
                              <w:b/>
                              <w:sz w:val="40"/>
                            </w:rPr>
                          </w:pPr>
                          <w:r>
                            <w:rPr>
                              <w:b/>
                              <w:spacing w:val="-2"/>
                              <w:sz w:val="40"/>
                            </w:rPr>
                            <w:t>Summary</w:t>
                          </w:r>
                        </w:p>
                      </w:txbxContent>
                    </wps:txbx>
                    <wps:bodyPr wrap="square" lIns="0" tIns="0" rIns="0" bIns="0" rtlCol="0">
                      <a:noAutofit/>
                    </wps:bodyPr>
                  </wps:wsp>
                </a:graphicData>
              </a:graphic>
            </wp:anchor>
          </w:drawing>
        </mc:Choice>
        <mc:Fallback>
          <w:pict>
            <v:shape style="position:absolute;margin-left:50.023602pt;margin-top:62.242416pt;width:98.95pt;height:25.5pt;mso-position-horizontal-relative:page;mso-position-vertical-relative:page;z-index:-37543424" type="#_x0000_t202" id="docshape142" filled="false" stroked="false">
              <v:textbox inset="0,0,0,0">
                <w:txbxContent>
                  <w:p>
                    <w:pPr>
                      <w:spacing w:line="507" w:lineRule="exact" w:before="2"/>
                      <w:ind w:left="20" w:right="0" w:firstLine="0"/>
                      <w:jc w:val="left"/>
                      <w:rPr>
                        <w:b/>
                        <w:sz w:val="40"/>
                      </w:rPr>
                    </w:pPr>
                    <w:r>
                      <w:rPr>
                        <w:b/>
                        <w:spacing w:val="-2"/>
                        <w:sz w:val="40"/>
                      </w:rPr>
                      <w:t>Summary</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5616">
              <wp:simplePos x="0" y="0"/>
              <wp:positionH relativeFrom="page">
                <wp:posOffset>0</wp:posOffset>
              </wp:positionH>
              <wp:positionV relativeFrom="page">
                <wp:posOffset>3</wp:posOffset>
              </wp:positionV>
              <wp:extent cx="7560309" cy="360045"/>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7560309" cy="360045"/>
                        <a:chExt cx="7560309" cy="360045"/>
                      </a:xfrm>
                    </wpg:grpSpPr>
                    <wps:wsp>
                      <wps:cNvPr id="225" name="Graphic 225"/>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226" name="Graphic 226"/>
                      <wps:cNvSpPr/>
                      <wps:spPr>
                        <a:xfrm>
                          <a:off x="0" y="0"/>
                          <a:ext cx="2736215" cy="360045"/>
                        </a:xfrm>
                        <a:custGeom>
                          <a:avLst/>
                          <a:gdLst/>
                          <a:ahLst/>
                          <a:cxnLst/>
                          <a:rect l="l" t="t" r="r" b="b"/>
                          <a:pathLst>
                            <a:path w="2736215" h="360045">
                              <a:moveTo>
                                <a:pt x="2542209" y="0"/>
                              </a:moveTo>
                              <a:lnTo>
                                <a:pt x="0" y="0"/>
                              </a:lnTo>
                              <a:lnTo>
                                <a:pt x="0" y="359994"/>
                              </a:lnTo>
                              <a:lnTo>
                                <a:pt x="2735999" y="359994"/>
                              </a:lnTo>
                              <a:lnTo>
                                <a:pt x="2542209" y="0"/>
                              </a:lnTo>
                              <a:close/>
                            </a:path>
                          </a:pathLst>
                        </a:custGeom>
                        <a:solidFill>
                          <a:srgbClr val="4F81BE"/>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40864" id="docshapegroup213" coordorigin="0,0" coordsize="11906,567">
              <v:rect style="position:absolute;left:0;top:0;width:11906;height:567" id="docshape214" filled="true" fillcolor="#b9cbc2" stroked="false">
                <v:fill type="solid"/>
              </v:rect>
              <v:shape style="position:absolute;left:0;top:0;width:4309;height:567" id="docshape215" coordorigin="0,0" coordsize="4309,567" path="m4003,0l0,0,0,567,4309,567,4003,0xe" filled="true" fillcolor="#4f81be"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76128">
              <wp:simplePos x="0" y="0"/>
              <wp:positionH relativeFrom="page">
                <wp:posOffset>635299</wp:posOffset>
              </wp:positionH>
              <wp:positionV relativeFrom="page">
                <wp:posOffset>124404</wp:posOffset>
              </wp:positionV>
              <wp:extent cx="882015" cy="12763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882015" cy="127635"/>
                      </a:xfrm>
                      <a:prstGeom prst="rect">
                        <a:avLst/>
                      </a:prstGeom>
                    </wps:spPr>
                    <wps:txbx>
                      <w:txbxContent>
                        <w:p>
                          <w:pPr>
                            <w:spacing w:before="11"/>
                            <w:ind w:left="20" w:right="0" w:firstLine="0"/>
                            <w:jc w:val="left"/>
                            <w:rPr>
                              <w:rFonts w:ascii="VIC Medium"/>
                              <w:b w:val="0"/>
                              <w:sz w:val="14"/>
                            </w:rPr>
                          </w:pPr>
                          <w:r>
                            <w:rPr>
                              <w:rFonts w:ascii="VIC Medium"/>
                              <w:b w:val="0"/>
                              <w:color w:val="FFFFFF"/>
                              <w:sz w:val="14"/>
                            </w:rPr>
                            <w:t>Part</w:t>
                          </w:r>
                          <w:r>
                            <w:rPr>
                              <w:rFonts w:ascii="VIC Medium"/>
                              <w:b w:val="0"/>
                              <w:color w:val="FFFFFF"/>
                              <w:spacing w:val="-8"/>
                              <w:sz w:val="14"/>
                            </w:rPr>
                            <w:t> </w:t>
                          </w:r>
                          <w:r>
                            <w:rPr>
                              <w:rFonts w:ascii="VIC Medium"/>
                              <w:b w:val="0"/>
                              <w:color w:val="FFFFFF"/>
                              <w:sz w:val="14"/>
                            </w:rPr>
                            <w:t>One:</w:t>
                          </w:r>
                          <w:r>
                            <w:rPr>
                              <w:rFonts w:ascii="VIC Medium"/>
                              <w:b w:val="0"/>
                              <w:color w:val="FFFFFF"/>
                              <w:spacing w:val="-8"/>
                              <w:sz w:val="14"/>
                            </w:rPr>
                            <w:t> </w:t>
                          </w:r>
                          <w:r>
                            <w:rPr>
                              <w:rFonts w:ascii="VIC Medium"/>
                              <w:b w:val="0"/>
                              <w:color w:val="FFFFFF"/>
                              <w:spacing w:val="-2"/>
                              <w:sz w:val="14"/>
                            </w:rPr>
                            <w:t>Statewide</w:t>
                          </w:r>
                        </w:p>
                      </w:txbxContent>
                    </wps:txbx>
                    <wps:bodyPr wrap="square" lIns="0" tIns="0" rIns="0" bIns="0" rtlCol="0">
                      <a:noAutofit/>
                    </wps:bodyPr>
                  </wps:wsp>
                </a:graphicData>
              </a:graphic>
            </wp:anchor>
          </w:drawing>
        </mc:Choice>
        <mc:Fallback>
          <w:pict>
            <v:shape style="position:absolute;margin-left:50.023602pt;margin-top:9.795614pt;width:69.45pt;height:10.050pt;mso-position-horizontal-relative:page;mso-position-vertical-relative:page;z-index:-37540352" type="#_x0000_t202" id="docshape216" filled="false" stroked="false">
              <v:textbox inset="0,0,0,0">
                <w:txbxContent>
                  <w:p>
                    <w:pPr>
                      <w:spacing w:before="11"/>
                      <w:ind w:left="20" w:right="0" w:firstLine="0"/>
                      <w:jc w:val="left"/>
                      <w:rPr>
                        <w:rFonts w:ascii="VIC Medium"/>
                        <w:b w:val="0"/>
                        <w:sz w:val="14"/>
                      </w:rPr>
                    </w:pPr>
                    <w:r>
                      <w:rPr>
                        <w:rFonts w:ascii="VIC Medium"/>
                        <w:b w:val="0"/>
                        <w:color w:val="FFFFFF"/>
                        <w:sz w:val="14"/>
                      </w:rPr>
                      <w:t>Part</w:t>
                    </w:r>
                    <w:r>
                      <w:rPr>
                        <w:rFonts w:ascii="VIC Medium"/>
                        <w:b w:val="0"/>
                        <w:color w:val="FFFFFF"/>
                        <w:spacing w:val="-8"/>
                        <w:sz w:val="14"/>
                      </w:rPr>
                      <w:t> </w:t>
                    </w:r>
                    <w:r>
                      <w:rPr>
                        <w:rFonts w:ascii="VIC Medium"/>
                        <w:b w:val="0"/>
                        <w:color w:val="FFFFFF"/>
                        <w:sz w:val="14"/>
                      </w:rPr>
                      <w:t>One:</w:t>
                    </w:r>
                    <w:r>
                      <w:rPr>
                        <w:rFonts w:ascii="VIC Medium"/>
                        <w:b w:val="0"/>
                        <w:color w:val="FFFFFF"/>
                        <w:spacing w:val="-8"/>
                        <w:sz w:val="14"/>
                      </w:rPr>
                      <w:t> </w:t>
                    </w:r>
                    <w:r>
                      <w:rPr>
                        <w:rFonts w:ascii="VIC Medium"/>
                        <w:b w:val="0"/>
                        <w:color w:val="FFFFFF"/>
                        <w:spacing w:val="-2"/>
                        <w:sz w:val="14"/>
                      </w:rPr>
                      <w:t>Statewide</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6640">
              <wp:simplePos x="0" y="0"/>
              <wp:positionH relativeFrom="page">
                <wp:posOffset>0</wp:posOffset>
              </wp:positionH>
              <wp:positionV relativeFrom="page">
                <wp:posOffset>3</wp:posOffset>
              </wp:positionV>
              <wp:extent cx="7560309" cy="360045"/>
              <wp:effectExtent l="0" t="0" r="0" b="0"/>
              <wp:wrapNone/>
              <wp:docPr id="228" name="Group 228"/>
              <wp:cNvGraphicFramePr>
                <a:graphicFrameLocks/>
              </wp:cNvGraphicFramePr>
              <a:graphic>
                <a:graphicData uri="http://schemas.microsoft.com/office/word/2010/wordprocessingGroup">
                  <wpg:wgp>
                    <wpg:cNvPr id="228" name="Group 228"/>
                    <wpg:cNvGrpSpPr/>
                    <wpg:grpSpPr>
                      <a:xfrm>
                        <a:off x="0" y="0"/>
                        <a:ext cx="7560309" cy="360045"/>
                        <a:chExt cx="7560309" cy="360045"/>
                      </a:xfrm>
                    </wpg:grpSpPr>
                    <wps:wsp>
                      <wps:cNvPr id="229" name="Graphic 229"/>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230" name="Graphic 230"/>
                      <wps:cNvSpPr/>
                      <wps:spPr>
                        <a:xfrm>
                          <a:off x="4823998" y="0"/>
                          <a:ext cx="2736215" cy="360045"/>
                        </a:xfrm>
                        <a:custGeom>
                          <a:avLst/>
                          <a:gdLst/>
                          <a:ahLst/>
                          <a:cxnLst/>
                          <a:rect l="l" t="t" r="r" b="b"/>
                          <a:pathLst>
                            <a:path w="2736215" h="360045">
                              <a:moveTo>
                                <a:pt x="2735999" y="0"/>
                              </a:moveTo>
                              <a:lnTo>
                                <a:pt x="193789" y="0"/>
                              </a:lnTo>
                              <a:lnTo>
                                <a:pt x="0" y="359994"/>
                              </a:lnTo>
                              <a:lnTo>
                                <a:pt x="2735999" y="359994"/>
                              </a:lnTo>
                              <a:lnTo>
                                <a:pt x="2735999" y="0"/>
                              </a:lnTo>
                              <a:close/>
                            </a:path>
                          </a:pathLst>
                        </a:custGeom>
                        <a:solidFill>
                          <a:srgbClr val="4F81BE"/>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39840" id="docshapegroup217" coordorigin="0,0" coordsize="11906,567">
              <v:rect style="position:absolute;left:0;top:0;width:11906;height:567" id="docshape218" filled="true" fillcolor="#b9cbc2" stroked="false">
                <v:fill type="solid"/>
              </v:rect>
              <v:shape style="position:absolute;left:7596;top:0;width:4309;height:567" id="docshape219" coordorigin="7597,0" coordsize="4309,567" path="m11906,0l7902,0,7597,567,11906,567,11906,0xe" filled="true" fillcolor="#4f81be"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77152">
              <wp:simplePos x="0" y="0"/>
              <wp:positionH relativeFrom="page">
                <wp:posOffset>6042210</wp:posOffset>
              </wp:positionH>
              <wp:positionV relativeFrom="page">
                <wp:posOffset>124404</wp:posOffset>
              </wp:positionV>
              <wp:extent cx="882015" cy="127635"/>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882015" cy="127635"/>
                      </a:xfrm>
                      <a:prstGeom prst="rect">
                        <a:avLst/>
                      </a:prstGeom>
                    </wps:spPr>
                    <wps:txbx>
                      <w:txbxContent>
                        <w:p>
                          <w:pPr>
                            <w:spacing w:before="11"/>
                            <w:ind w:left="20" w:right="0" w:firstLine="0"/>
                            <w:jc w:val="left"/>
                            <w:rPr>
                              <w:rFonts w:ascii="VIC Medium"/>
                              <w:b w:val="0"/>
                              <w:sz w:val="14"/>
                            </w:rPr>
                          </w:pPr>
                          <w:r>
                            <w:rPr>
                              <w:rFonts w:ascii="VIC Medium"/>
                              <w:b w:val="0"/>
                              <w:color w:val="FFFFFF"/>
                              <w:sz w:val="14"/>
                            </w:rPr>
                            <w:t>Part</w:t>
                          </w:r>
                          <w:r>
                            <w:rPr>
                              <w:rFonts w:ascii="VIC Medium"/>
                              <w:b w:val="0"/>
                              <w:color w:val="FFFFFF"/>
                              <w:spacing w:val="-8"/>
                              <w:sz w:val="14"/>
                            </w:rPr>
                            <w:t> </w:t>
                          </w:r>
                          <w:r>
                            <w:rPr>
                              <w:rFonts w:ascii="VIC Medium"/>
                              <w:b w:val="0"/>
                              <w:color w:val="FFFFFF"/>
                              <w:sz w:val="14"/>
                            </w:rPr>
                            <w:t>One:</w:t>
                          </w:r>
                          <w:r>
                            <w:rPr>
                              <w:rFonts w:ascii="VIC Medium"/>
                              <w:b w:val="0"/>
                              <w:color w:val="FFFFFF"/>
                              <w:spacing w:val="-8"/>
                              <w:sz w:val="14"/>
                            </w:rPr>
                            <w:t> </w:t>
                          </w:r>
                          <w:r>
                            <w:rPr>
                              <w:rFonts w:ascii="VIC Medium"/>
                              <w:b w:val="0"/>
                              <w:color w:val="FFFFFF"/>
                              <w:spacing w:val="-2"/>
                              <w:sz w:val="14"/>
                            </w:rPr>
                            <w:t>Statewide</w:t>
                          </w:r>
                        </w:p>
                      </w:txbxContent>
                    </wps:txbx>
                    <wps:bodyPr wrap="square" lIns="0" tIns="0" rIns="0" bIns="0" rtlCol="0">
                      <a:noAutofit/>
                    </wps:bodyPr>
                  </wps:wsp>
                </a:graphicData>
              </a:graphic>
            </wp:anchor>
          </w:drawing>
        </mc:Choice>
        <mc:Fallback>
          <w:pict>
            <v:shape style="position:absolute;margin-left:475.764587pt;margin-top:9.795614pt;width:69.45pt;height:10.050pt;mso-position-horizontal-relative:page;mso-position-vertical-relative:page;z-index:-37539328" type="#_x0000_t202" id="docshape220" filled="false" stroked="false">
              <v:textbox inset="0,0,0,0">
                <w:txbxContent>
                  <w:p>
                    <w:pPr>
                      <w:spacing w:before="11"/>
                      <w:ind w:left="20" w:right="0" w:firstLine="0"/>
                      <w:jc w:val="left"/>
                      <w:rPr>
                        <w:rFonts w:ascii="VIC Medium"/>
                        <w:b w:val="0"/>
                        <w:sz w:val="14"/>
                      </w:rPr>
                    </w:pPr>
                    <w:r>
                      <w:rPr>
                        <w:rFonts w:ascii="VIC Medium"/>
                        <w:b w:val="0"/>
                        <w:color w:val="FFFFFF"/>
                        <w:sz w:val="14"/>
                      </w:rPr>
                      <w:t>Part</w:t>
                    </w:r>
                    <w:r>
                      <w:rPr>
                        <w:rFonts w:ascii="VIC Medium"/>
                        <w:b w:val="0"/>
                        <w:color w:val="FFFFFF"/>
                        <w:spacing w:val="-8"/>
                        <w:sz w:val="14"/>
                      </w:rPr>
                      <w:t> </w:t>
                    </w:r>
                    <w:r>
                      <w:rPr>
                        <w:rFonts w:ascii="VIC Medium"/>
                        <w:b w:val="0"/>
                        <w:color w:val="FFFFFF"/>
                        <w:sz w:val="14"/>
                      </w:rPr>
                      <w:t>One:</w:t>
                    </w:r>
                    <w:r>
                      <w:rPr>
                        <w:rFonts w:ascii="VIC Medium"/>
                        <w:b w:val="0"/>
                        <w:color w:val="FFFFFF"/>
                        <w:spacing w:val="-8"/>
                        <w:sz w:val="14"/>
                      </w:rPr>
                      <w:t> </w:t>
                    </w:r>
                    <w:r>
                      <w:rPr>
                        <w:rFonts w:ascii="VIC Medium"/>
                        <w:b w:val="0"/>
                        <w:color w:val="FFFFFF"/>
                        <w:spacing w:val="-2"/>
                        <w:sz w:val="14"/>
                      </w:rPr>
                      <w:t>Statewide</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79712">
              <wp:simplePos x="0" y="0"/>
              <wp:positionH relativeFrom="page">
                <wp:posOffset>0</wp:posOffset>
              </wp:positionH>
              <wp:positionV relativeFrom="page">
                <wp:posOffset>3</wp:posOffset>
              </wp:positionV>
              <wp:extent cx="7560309" cy="360045"/>
              <wp:effectExtent l="0" t="0" r="0" b="0"/>
              <wp:wrapNone/>
              <wp:docPr id="457" name="Group 457"/>
              <wp:cNvGraphicFramePr>
                <a:graphicFrameLocks/>
              </wp:cNvGraphicFramePr>
              <a:graphic>
                <a:graphicData uri="http://schemas.microsoft.com/office/word/2010/wordprocessingGroup">
                  <wpg:wgp>
                    <wpg:cNvPr id="457" name="Group 457"/>
                    <wpg:cNvGrpSpPr/>
                    <wpg:grpSpPr>
                      <a:xfrm>
                        <a:off x="0" y="0"/>
                        <a:ext cx="7560309" cy="360045"/>
                        <a:chExt cx="7560309" cy="360045"/>
                      </a:xfrm>
                    </wpg:grpSpPr>
                    <wps:wsp>
                      <wps:cNvPr id="458" name="Graphic 458"/>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459" name="Graphic 459"/>
                      <wps:cNvSpPr/>
                      <wps:spPr>
                        <a:xfrm>
                          <a:off x="4823998" y="0"/>
                          <a:ext cx="2736215" cy="360045"/>
                        </a:xfrm>
                        <a:custGeom>
                          <a:avLst/>
                          <a:gdLst/>
                          <a:ahLst/>
                          <a:cxnLst/>
                          <a:rect l="l" t="t" r="r" b="b"/>
                          <a:pathLst>
                            <a:path w="2736215" h="360045">
                              <a:moveTo>
                                <a:pt x="2735999" y="0"/>
                              </a:moveTo>
                              <a:lnTo>
                                <a:pt x="193789" y="0"/>
                              </a:lnTo>
                              <a:lnTo>
                                <a:pt x="0" y="359994"/>
                              </a:lnTo>
                              <a:lnTo>
                                <a:pt x="2735999" y="359994"/>
                              </a:lnTo>
                              <a:lnTo>
                                <a:pt x="2735999" y="0"/>
                              </a:lnTo>
                              <a:close/>
                            </a:path>
                          </a:pathLst>
                        </a:custGeom>
                        <a:solidFill>
                          <a:srgbClr val="C02026"/>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36768" id="docshapegroup402" coordorigin="0,0" coordsize="11906,567">
              <v:rect style="position:absolute;left:0;top:0;width:11906;height:567" id="docshape403" filled="true" fillcolor="#b9cbc2" stroked="false">
                <v:fill type="solid"/>
              </v:rect>
              <v:shape style="position:absolute;left:7596;top:0;width:4309;height:567" id="docshape404" coordorigin="7597,0" coordsize="4309,567" path="m11906,0l7902,0,7597,567,11906,567,11906,0xe" filled="true" fillcolor="#c02026"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0224">
              <wp:simplePos x="0" y="0"/>
              <wp:positionH relativeFrom="page">
                <wp:posOffset>5727232</wp:posOffset>
              </wp:positionH>
              <wp:positionV relativeFrom="page">
                <wp:posOffset>124404</wp:posOffset>
              </wp:positionV>
              <wp:extent cx="1197610" cy="127635"/>
              <wp:effectExtent l="0" t="0" r="0" b="0"/>
              <wp:wrapNone/>
              <wp:docPr id="460" name="Textbox 460"/>
              <wp:cNvGraphicFramePr>
                <a:graphicFrameLocks/>
              </wp:cNvGraphicFramePr>
              <a:graphic>
                <a:graphicData uri="http://schemas.microsoft.com/office/word/2010/wordprocessingShape">
                  <wps:wsp>
                    <wps:cNvPr id="460" name="Textbox 460"/>
                    <wps:cNvSpPr txBox="1"/>
                    <wps:spPr>
                      <a:xfrm>
                        <a:off x="0" y="0"/>
                        <a:ext cx="1197610" cy="127635"/>
                      </a:xfrm>
                      <a:prstGeom prst="rect">
                        <a:avLst/>
                      </a:prstGeom>
                    </wps:spPr>
                    <wps:txbx>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3"/>
                              <w:sz w:val="14"/>
                            </w:rPr>
                            <w:t> </w:t>
                          </w:r>
                          <w:r>
                            <w:rPr>
                              <w:rFonts w:ascii="VIC Medium"/>
                              <w:b w:val="0"/>
                              <w:color w:val="FFFFFF"/>
                              <w:spacing w:val="-2"/>
                              <w:sz w:val="14"/>
                            </w:rPr>
                            <w:t>Two:</w:t>
                          </w:r>
                          <w:r>
                            <w:rPr>
                              <w:rFonts w:ascii="VIC Medium"/>
                              <w:b w:val="0"/>
                              <w:color w:val="FFFFFF"/>
                              <w:spacing w:val="-3"/>
                              <w:sz w:val="14"/>
                            </w:rPr>
                            <w:t> </w:t>
                          </w:r>
                          <w:r>
                            <w:rPr>
                              <w:rFonts w:ascii="VIC Medium"/>
                              <w:b w:val="0"/>
                              <w:color w:val="FFFFFF"/>
                              <w:spacing w:val="-2"/>
                              <w:sz w:val="14"/>
                            </w:rPr>
                            <w:t>Northern</w:t>
                          </w:r>
                          <w:r>
                            <w:rPr>
                              <w:rFonts w:ascii="VIC Medium"/>
                              <w:b w:val="0"/>
                              <w:color w:val="FFFFFF"/>
                              <w:spacing w:val="-3"/>
                              <w:sz w:val="14"/>
                            </w:rPr>
                            <w:t> </w:t>
                          </w:r>
                          <w:r>
                            <w:rPr>
                              <w:rFonts w:ascii="VIC Medium"/>
                              <w:b w:val="0"/>
                              <w:color w:val="FFFFFF"/>
                              <w:spacing w:val="-2"/>
                              <w:sz w:val="14"/>
                            </w:rPr>
                            <w:t>Victoria</w:t>
                          </w:r>
                        </w:p>
                      </w:txbxContent>
                    </wps:txbx>
                    <wps:bodyPr wrap="square" lIns="0" tIns="0" rIns="0" bIns="0" rtlCol="0">
                      <a:noAutofit/>
                    </wps:bodyPr>
                  </wps:wsp>
                </a:graphicData>
              </a:graphic>
            </wp:anchor>
          </w:drawing>
        </mc:Choice>
        <mc:Fallback>
          <w:pict>
            <v:shape style="position:absolute;margin-left:450.963196pt;margin-top:9.795614pt;width:94.3pt;height:10.050pt;mso-position-horizontal-relative:page;mso-position-vertical-relative:page;z-index:-37536256" type="#_x0000_t202" id="docshape405" filled="false" stroked="false">
              <v:textbox inset="0,0,0,0">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3"/>
                        <w:sz w:val="14"/>
                      </w:rPr>
                      <w:t> </w:t>
                    </w:r>
                    <w:r>
                      <w:rPr>
                        <w:rFonts w:ascii="VIC Medium"/>
                        <w:b w:val="0"/>
                        <w:color w:val="FFFFFF"/>
                        <w:spacing w:val="-2"/>
                        <w:sz w:val="14"/>
                      </w:rPr>
                      <w:t>Two:</w:t>
                    </w:r>
                    <w:r>
                      <w:rPr>
                        <w:rFonts w:ascii="VIC Medium"/>
                        <w:b w:val="0"/>
                        <w:color w:val="FFFFFF"/>
                        <w:spacing w:val="-3"/>
                        <w:sz w:val="14"/>
                      </w:rPr>
                      <w:t> </w:t>
                    </w:r>
                    <w:r>
                      <w:rPr>
                        <w:rFonts w:ascii="VIC Medium"/>
                        <w:b w:val="0"/>
                        <w:color w:val="FFFFFF"/>
                        <w:spacing w:val="-2"/>
                        <w:sz w:val="14"/>
                      </w:rPr>
                      <w:t>Northern</w:t>
                    </w:r>
                    <w:r>
                      <w:rPr>
                        <w:rFonts w:ascii="VIC Medium"/>
                        <w:b w:val="0"/>
                        <w:color w:val="FFFFFF"/>
                        <w:spacing w:val="-3"/>
                        <w:sz w:val="14"/>
                      </w:rPr>
                      <w:t> </w:t>
                    </w:r>
                    <w:r>
                      <w:rPr>
                        <w:rFonts w:ascii="VIC Medium"/>
                        <w:b w:val="0"/>
                        <w:color w:val="FFFFFF"/>
                        <w:spacing w:val="-2"/>
                        <w:sz w:val="14"/>
                      </w:rPr>
                      <w:t>Victoria</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0736">
              <wp:simplePos x="0" y="0"/>
              <wp:positionH relativeFrom="page">
                <wp:posOffset>0</wp:posOffset>
              </wp:positionH>
              <wp:positionV relativeFrom="page">
                <wp:posOffset>3</wp:posOffset>
              </wp:positionV>
              <wp:extent cx="7560309" cy="360045"/>
              <wp:effectExtent l="0" t="0" r="0" b="0"/>
              <wp:wrapNone/>
              <wp:docPr id="461" name="Group 461"/>
              <wp:cNvGraphicFramePr>
                <a:graphicFrameLocks/>
              </wp:cNvGraphicFramePr>
              <a:graphic>
                <a:graphicData uri="http://schemas.microsoft.com/office/word/2010/wordprocessingGroup">
                  <wpg:wgp>
                    <wpg:cNvPr id="461" name="Group 461"/>
                    <wpg:cNvGrpSpPr/>
                    <wpg:grpSpPr>
                      <a:xfrm>
                        <a:off x="0" y="0"/>
                        <a:ext cx="7560309" cy="360045"/>
                        <a:chExt cx="7560309" cy="360045"/>
                      </a:xfrm>
                    </wpg:grpSpPr>
                    <wps:wsp>
                      <wps:cNvPr id="462" name="Graphic 462"/>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463" name="Graphic 463"/>
                      <wps:cNvSpPr/>
                      <wps:spPr>
                        <a:xfrm>
                          <a:off x="0" y="0"/>
                          <a:ext cx="2736215" cy="360045"/>
                        </a:xfrm>
                        <a:custGeom>
                          <a:avLst/>
                          <a:gdLst/>
                          <a:ahLst/>
                          <a:cxnLst/>
                          <a:rect l="l" t="t" r="r" b="b"/>
                          <a:pathLst>
                            <a:path w="2736215" h="360045">
                              <a:moveTo>
                                <a:pt x="2542209" y="0"/>
                              </a:moveTo>
                              <a:lnTo>
                                <a:pt x="0" y="0"/>
                              </a:lnTo>
                              <a:lnTo>
                                <a:pt x="0" y="359994"/>
                              </a:lnTo>
                              <a:lnTo>
                                <a:pt x="2735999" y="359994"/>
                              </a:lnTo>
                              <a:lnTo>
                                <a:pt x="2542209" y="0"/>
                              </a:lnTo>
                              <a:close/>
                            </a:path>
                          </a:pathLst>
                        </a:custGeom>
                        <a:solidFill>
                          <a:srgbClr val="C02026"/>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35744" id="docshapegroup406" coordorigin="0,0" coordsize="11906,567">
              <v:rect style="position:absolute;left:0;top:0;width:11906;height:567" id="docshape407" filled="true" fillcolor="#b9cbc2" stroked="false">
                <v:fill type="solid"/>
              </v:rect>
              <v:shape style="position:absolute;left:0;top:0;width:4309;height:567" id="docshape408" coordorigin="0,0" coordsize="4309,567" path="m4003,0l0,0,0,567,4309,567,4003,0xe" filled="true" fillcolor="#c02026"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1248">
              <wp:simplePos x="0" y="0"/>
              <wp:positionH relativeFrom="page">
                <wp:posOffset>635299</wp:posOffset>
              </wp:positionH>
              <wp:positionV relativeFrom="page">
                <wp:posOffset>124404</wp:posOffset>
              </wp:positionV>
              <wp:extent cx="1197610" cy="127635"/>
              <wp:effectExtent l="0" t="0" r="0" b="0"/>
              <wp:wrapNone/>
              <wp:docPr id="464" name="Textbox 464"/>
              <wp:cNvGraphicFramePr>
                <a:graphicFrameLocks/>
              </wp:cNvGraphicFramePr>
              <a:graphic>
                <a:graphicData uri="http://schemas.microsoft.com/office/word/2010/wordprocessingShape">
                  <wps:wsp>
                    <wps:cNvPr id="464" name="Textbox 464"/>
                    <wps:cNvSpPr txBox="1"/>
                    <wps:spPr>
                      <a:xfrm>
                        <a:off x="0" y="0"/>
                        <a:ext cx="1197610" cy="127635"/>
                      </a:xfrm>
                      <a:prstGeom prst="rect">
                        <a:avLst/>
                      </a:prstGeom>
                    </wps:spPr>
                    <wps:txbx>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3"/>
                              <w:sz w:val="14"/>
                            </w:rPr>
                            <w:t> </w:t>
                          </w:r>
                          <w:r>
                            <w:rPr>
                              <w:rFonts w:ascii="VIC Medium"/>
                              <w:b w:val="0"/>
                              <w:color w:val="FFFFFF"/>
                              <w:spacing w:val="-2"/>
                              <w:sz w:val="14"/>
                            </w:rPr>
                            <w:t>Two:</w:t>
                          </w:r>
                          <w:r>
                            <w:rPr>
                              <w:rFonts w:ascii="VIC Medium"/>
                              <w:b w:val="0"/>
                              <w:color w:val="FFFFFF"/>
                              <w:spacing w:val="-3"/>
                              <w:sz w:val="14"/>
                            </w:rPr>
                            <w:t> </w:t>
                          </w:r>
                          <w:r>
                            <w:rPr>
                              <w:rFonts w:ascii="VIC Medium"/>
                              <w:b w:val="0"/>
                              <w:color w:val="FFFFFF"/>
                              <w:spacing w:val="-2"/>
                              <w:sz w:val="14"/>
                            </w:rPr>
                            <w:t>Northern</w:t>
                          </w:r>
                          <w:r>
                            <w:rPr>
                              <w:rFonts w:ascii="VIC Medium"/>
                              <w:b w:val="0"/>
                              <w:color w:val="FFFFFF"/>
                              <w:spacing w:val="-3"/>
                              <w:sz w:val="14"/>
                            </w:rPr>
                            <w:t> </w:t>
                          </w:r>
                          <w:r>
                            <w:rPr>
                              <w:rFonts w:ascii="VIC Medium"/>
                              <w:b w:val="0"/>
                              <w:color w:val="FFFFFF"/>
                              <w:spacing w:val="-2"/>
                              <w:sz w:val="14"/>
                            </w:rPr>
                            <w:t>Victoria</w:t>
                          </w:r>
                        </w:p>
                      </w:txbxContent>
                    </wps:txbx>
                    <wps:bodyPr wrap="square" lIns="0" tIns="0" rIns="0" bIns="0" rtlCol="0">
                      <a:noAutofit/>
                    </wps:bodyPr>
                  </wps:wsp>
                </a:graphicData>
              </a:graphic>
            </wp:anchor>
          </w:drawing>
        </mc:Choice>
        <mc:Fallback>
          <w:pict>
            <v:shape style="position:absolute;margin-left:50.023602pt;margin-top:9.795614pt;width:94.3pt;height:10.050pt;mso-position-horizontal-relative:page;mso-position-vertical-relative:page;z-index:-37535232" type="#_x0000_t202" id="docshape409" filled="false" stroked="false">
              <v:textbox inset="0,0,0,0">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3"/>
                        <w:sz w:val="14"/>
                      </w:rPr>
                      <w:t> </w:t>
                    </w:r>
                    <w:r>
                      <w:rPr>
                        <w:rFonts w:ascii="VIC Medium"/>
                        <w:b w:val="0"/>
                        <w:color w:val="FFFFFF"/>
                        <w:spacing w:val="-2"/>
                        <w:sz w:val="14"/>
                      </w:rPr>
                      <w:t>Two:</w:t>
                    </w:r>
                    <w:r>
                      <w:rPr>
                        <w:rFonts w:ascii="VIC Medium"/>
                        <w:b w:val="0"/>
                        <w:color w:val="FFFFFF"/>
                        <w:spacing w:val="-3"/>
                        <w:sz w:val="14"/>
                      </w:rPr>
                      <w:t> </w:t>
                    </w:r>
                    <w:r>
                      <w:rPr>
                        <w:rFonts w:ascii="VIC Medium"/>
                        <w:b w:val="0"/>
                        <w:color w:val="FFFFFF"/>
                        <w:spacing w:val="-2"/>
                        <w:sz w:val="14"/>
                      </w:rPr>
                      <w:t>Northern</w:t>
                    </w:r>
                    <w:r>
                      <w:rPr>
                        <w:rFonts w:ascii="VIC Medium"/>
                        <w:b w:val="0"/>
                        <w:color w:val="FFFFFF"/>
                        <w:spacing w:val="-3"/>
                        <w:sz w:val="14"/>
                      </w:rPr>
                      <w:t> </w:t>
                    </w:r>
                    <w:r>
                      <w:rPr>
                        <w:rFonts w:ascii="VIC Medium"/>
                        <w:b w:val="0"/>
                        <w:color w:val="FFFFFF"/>
                        <w:spacing w:val="-2"/>
                        <w:sz w:val="14"/>
                      </w:rPr>
                      <w:t>Victoria</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3808">
              <wp:simplePos x="0" y="0"/>
              <wp:positionH relativeFrom="page">
                <wp:posOffset>0</wp:posOffset>
              </wp:positionH>
              <wp:positionV relativeFrom="page">
                <wp:posOffset>3</wp:posOffset>
              </wp:positionV>
              <wp:extent cx="7560309" cy="360045"/>
              <wp:effectExtent l="0" t="0" r="0" b="0"/>
              <wp:wrapNone/>
              <wp:docPr id="720" name="Group 720"/>
              <wp:cNvGraphicFramePr>
                <a:graphicFrameLocks/>
              </wp:cNvGraphicFramePr>
              <a:graphic>
                <a:graphicData uri="http://schemas.microsoft.com/office/word/2010/wordprocessingGroup">
                  <wpg:wgp>
                    <wpg:cNvPr id="720" name="Group 720"/>
                    <wpg:cNvGrpSpPr/>
                    <wpg:grpSpPr>
                      <a:xfrm>
                        <a:off x="0" y="0"/>
                        <a:ext cx="7560309" cy="360045"/>
                        <a:chExt cx="7560309" cy="360045"/>
                      </a:xfrm>
                    </wpg:grpSpPr>
                    <wps:wsp>
                      <wps:cNvPr id="721" name="Graphic 721"/>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722" name="Graphic 722"/>
                      <wps:cNvSpPr/>
                      <wps:spPr>
                        <a:xfrm>
                          <a:off x="4823998" y="0"/>
                          <a:ext cx="2736215" cy="360045"/>
                        </a:xfrm>
                        <a:custGeom>
                          <a:avLst/>
                          <a:gdLst/>
                          <a:ahLst/>
                          <a:cxnLst/>
                          <a:rect l="l" t="t" r="r" b="b"/>
                          <a:pathLst>
                            <a:path w="2736215" h="360045">
                              <a:moveTo>
                                <a:pt x="2735999" y="0"/>
                              </a:moveTo>
                              <a:lnTo>
                                <a:pt x="193789" y="0"/>
                              </a:lnTo>
                              <a:lnTo>
                                <a:pt x="0" y="359994"/>
                              </a:lnTo>
                              <a:lnTo>
                                <a:pt x="2735999" y="359994"/>
                              </a:lnTo>
                              <a:lnTo>
                                <a:pt x="2735999" y="0"/>
                              </a:lnTo>
                              <a:close/>
                            </a:path>
                          </a:pathLst>
                        </a:custGeom>
                        <a:solidFill>
                          <a:srgbClr val="88BF47"/>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32672" id="docshapegroup643" coordorigin="0,0" coordsize="11906,567">
              <v:rect style="position:absolute;left:0;top:0;width:11906;height:567" id="docshape644" filled="true" fillcolor="#b9cbc2" stroked="false">
                <v:fill type="solid"/>
              </v:rect>
              <v:shape style="position:absolute;left:7596;top:0;width:4309;height:567" id="docshape645" coordorigin="7597,0" coordsize="4309,567" path="m11906,0l7902,0,7597,567,11906,567,11906,0xe" filled="true" fillcolor="#88bf47"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4320">
              <wp:simplePos x="0" y="0"/>
              <wp:positionH relativeFrom="page">
                <wp:posOffset>5552485</wp:posOffset>
              </wp:positionH>
              <wp:positionV relativeFrom="page">
                <wp:posOffset>124404</wp:posOffset>
              </wp:positionV>
              <wp:extent cx="1372235" cy="127635"/>
              <wp:effectExtent l="0" t="0" r="0" b="0"/>
              <wp:wrapNone/>
              <wp:docPr id="723" name="Textbox 723"/>
              <wp:cNvGraphicFramePr>
                <a:graphicFrameLocks/>
              </wp:cNvGraphicFramePr>
              <a:graphic>
                <a:graphicData uri="http://schemas.microsoft.com/office/word/2010/wordprocessingShape">
                  <wps:wsp>
                    <wps:cNvPr id="723" name="Textbox 723"/>
                    <wps:cNvSpPr txBox="1"/>
                    <wps:spPr>
                      <a:xfrm>
                        <a:off x="0" y="0"/>
                        <a:ext cx="1372235" cy="127635"/>
                      </a:xfrm>
                      <a:prstGeom prst="rect">
                        <a:avLst/>
                      </a:prstGeom>
                    </wps:spPr>
                    <wps:txbx>
                      <w:txbxContent>
                        <w:p>
                          <w:pPr>
                            <w:spacing w:before="11"/>
                            <w:ind w:left="20" w:right="0" w:firstLine="0"/>
                            <w:jc w:val="left"/>
                            <w:rPr>
                              <w:rFonts w:ascii="VIC Medium"/>
                              <w:b w:val="0"/>
                              <w:sz w:val="14"/>
                            </w:rPr>
                          </w:pPr>
                          <w:r>
                            <w:rPr>
                              <w:rFonts w:ascii="VIC Medium"/>
                              <w:b w:val="0"/>
                              <w:color w:val="00361D"/>
                              <w:spacing w:val="-2"/>
                              <w:sz w:val="14"/>
                            </w:rPr>
                            <w:t>Part</w:t>
                          </w:r>
                          <w:r>
                            <w:rPr>
                              <w:rFonts w:ascii="VIC Medium"/>
                              <w:b w:val="0"/>
                              <w:color w:val="00361D"/>
                              <w:spacing w:val="-1"/>
                              <w:sz w:val="14"/>
                            </w:rPr>
                            <w:t> </w:t>
                          </w:r>
                          <w:r>
                            <w:rPr>
                              <w:rFonts w:ascii="VIC Medium"/>
                              <w:b w:val="0"/>
                              <w:color w:val="00361D"/>
                              <w:spacing w:val="-2"/>
                              <w:sz w:val="14"/>
                            </w:rPr>
                            <w:t>Three:</w:t>
                          </w:r>
                          <w:r>
                            <w:rPr>
                              <w:rFonts w:ascii="VIC Medium"/>
                              <w:b w:val="0"/>
                              <w:color w:val="00361D"/>
                              <w:spacing w:val="-1"/>
                              <w:sz w:val="14"/>
                            </w:rPr>
                            <w:t> </w:t>
                          </w:r>
                          <w:r>
                            <w:rPr>
                              <w:rFonts w:ascii="VIC Medium"/>
                              <w:b w:val="0"/>
                              <w:color w:val="00361D"/>
                              <w:spacing w:val="-2"/>
                              <w:sz w:val="14"/>
                            </w:rPr>
                            <w:t>South</w:t>
                          </w:r>
                          <w:r>
                            <w:rPr>
                              <w:rFonts w:ascii="VIC Medium"/>
                              <w:b w:val="0"/>
                              <w:color w:val="00361D"/>
                              <w:spacing w:val="-1"/>
                              <w:sz w:val="14"/>
                            </w:rPr>
                            <w:t> </w:t>
                          </w:r>
                          <w:r>
                            <w:rPr>
                              <w:rFonts w:ascii="VIC Medium"/>
                              <w:b w:val="0"/>
                              <w:color w:val="00361D"/>
                              <w:spacing w:val="-2"/>
                              <w:sz w:val="14"/>
                            </w:rPr>
                            <w:t>West</w:t>
                          </w:r>
                          <w:r>
                            <w:rPr>
                              <w:rFonts w:ascii="VIC Medium"/>
                              <w:b w:val="0"/>
                              <w:color w:val="00361D"/>
                              <w:spacing w:val="-1"/>
                              <w:sz w:val="14"/>
                            </w:rPr>
                            <w:t> </w:t>
                          </w:r>
                          <w:r>
                            <w:rPr>
                              <w:rFonts w:ascii="VIC Medium"/>
                              <w:b w:val="0"/>
                              <w:color w:val="00361D"/>
                              <w:spacing w:val="-2"/>
                              <w:sz w:val="14"/>
                            </w:rPr>
                            <w:t>Victoria</w:t>
                          </w:r>
                        </w:p>
                      </w:txbxContent>
                    </wps:txbx>
                    <wps:bodyPr wrap="square" lIns="0" tIns="0" rIns="0" bIns="0" rtlCol="0">
                      <a:noAutofit/>
                    </wps:bodyPr>
                  </wps:wsp>
                </a:graphicData>
              </a:graphic>
            </wp:anchor>
          </w:drawing>
        </mc:Choice>
        <mc:Fallback>
          <w:pict>
            <v:shape style="position:absolute;margin-left:437.203613pt;margin-top:9.795614pt;width:108.05pt;height:10.050pt;mso-position-horizontal-relative:page;mso-position-vertical-relative:page;z-index:-37532160" type="#_x0000_t202" id="docshape646" filled="false" stroked="false">
              <v:textbox inset="0,0,0,0">
                <w:txbxContent>
                  <w:p>
                    <w:pPr>
                      <w:spacing w:before="11"/>
                      <w:ind w:left="20" w:right="0" w:firstLine="0"/>
                      <w:jc w:val="left"/>
                      <w:rPr>
                        <w:rFonts w:ascii="VIC Medium"/>
                        <w:b w:val="0"/>
                        <w:sz w:val="14"/>
                      </w:rPr>
                    </w:pPr>
                    <w:r>
                      <w:rPr>
                        <w:rFonts w:ascii="VIC Medium"/>
                        <w:b w:val="0"/>
                        <w:color w:val="00361D"/>
                        <w:spacing w:val="-2"/>
                        <w:sz w:val="14"/>
                      </w:rPr>
                      <w:t>Part</w:t>
                    </w:r>
                    <w:r>
                      <w:rPr>
                        <w:rFonts w:ascii="VIC Medium"/>
                        <w:b w:val="0"/>
                        <w:color w:val="00361D"/>
                        <w:spacing w:val="-1"/>
                        <w:sz w:val="14"/>
                      </w:rPr>
                      <w:t> </w:t>
                    </w:r>
                    <w:r>
                      <w:rPr>
                        <w:rFonts w:ascii="VIC Medium"/>
                        <w:b w:val="0"/>
                        <w:color w:val="00361D"/>
                        <w:spacing w:val="-2"/>
                        <w:sz w:val="14"/>
                      </w:rPr>
                      <w:t>Three:</w:t>
                    </w:r>
                    <w:r>
                      <w:rPr>
                        <w:rFonts w:ascii="VIC Medium"/>
                        <w:b w:val="0"/>
                        <w:color w:val="00361D"/>
                        <w:spacing w:val="-1"/>
                        <w:sz w:val="14"/>
                      </w:rPr>
                      <w:t> </w:t>
                    </w:r>
                    <w:r>
                      <w:rPr>
                        <w:rFonts w:ascii="VIC Medium"/>
                        <w:b w:val="0"/>
                        <w:color w:val="00361D"/>
                        <w:spacing w:val="-2"/>
                        <w:sz w:val="14"/>
                      </w:rPr>
                      <w:t>South</w:t>
                    </w:r>
                    <w:r>
                      <w:rPr>
                        <w:rFonts w:ascii="VIC Medium"/>
                        <w:b w:val="0"/>
                        <w:color w:val="00361D"/>
                        <w:spacing w:val="-1"/>
                        <w:sz w:val="14"/>
                      </w:rPr>
                      <w:t> </w:t>
                    </w:r>
                    <w:r>
                      <w:rPr>
                        <w:rFonts w:ascii="VIC Medium"/>
                        <w:b w:val="0"/>
                        <w:color w:val="00361D"/>
                        <w:spacing w:val="-2"/>
                        <w:sz w:val="14"/>
                      </w:rPr>
                      <w:t>West</w:t>
                    </w:r>
                    <w:r>
                      <w:rPr>
                        <w:rFonts w:ascii="VIC Medium"/>
                        <w:b w:val="0"/>
                        <w:color w:val="00361D"/>
                        <w:spacing w:val="-1"/>
                        <w:sz w:val="14"/>
                      </w:rPr>
                      <w:t> </w:t>
                    </w:r>
                    <w:r>
                      <w:rPr>
                        <w:rFonts w:ascii="VIC Medium"/>
                        <w:b w:val="0"/>
                        <w:color w:val="00361D"/>
                        <w:spacing w:val="-2"/>
                        <w:sz w:val="14"/>
                      </w:rPr>
                      <w:t>Victoria</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4832">
              <wp:simplePos x="0" y="0"/>
              <wp:positionH relativeFrom="page">
                <wp:posOffset>0</wp:posOffset>
              </wp:positionH>
              <wp:positionV relativeFrom="page">
                <wp:posOffset>3</wp:posOffset>
              </wp:positionV>
              <wp:extent cx="7560309" cy="360045"/>
              <wp:effectExtent l="0" t="0" r="0" b="0"/>
              <wp:wrapNone/>
              <wp:docPr id="724" name="Group 724"/>
              <wp:cNvGraphicFramePr>
                <a:graphicFrameLocks/>
              </wp:cNvGraphicFramePr>
              <a:graphic>
                <a:graphicData uri="http://schemas.microsoft.com/office/word/2010/wordprocessingGroup">
                  <wpg:wgp>
                    <wpg:cNvPr id="724" name="Group 724"/>
                    <wpg:cNvGrpSpPr/>
                    <wpg:grpSpPr>
                      <a:xfrm>
                        <a:off x="0" y="0"/>
                        <a:ext cx="7560309" cy="360045"/>
                        <a:chExt cx="7560309" cy="360045"/>
                      </a:xfrm>
                    </wpg:grpSpPr>
                    <wps:wsp>
                      <wps:cNvPr id="725" name="Graphic 725"/>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726" name="Graphic 726"/>
                      <wps:cNvSpPr/>
                      <wps:spPr>
                        <a:xfrm>
                          <a:off x="0" y="0"/>
                          <a:ext cx="2736215" cy="360045"/>
                        </a:xfrm>
                        <a:custGeom>
                          <a:avLst/>
                          <a:gdLst/>
                          <a:ahLst/>
                          <a:cxnLst/>
                          <a:rect l="l" t="t" r="r" b="b"/>
                          <a:pathLst>
                            <a:path w="2736215" h="360045">
                              <a:moveTo>
                                <a:pt x="2542209" y="0"/>
                              </a:moveTo>
                              <a:lnTo>
                                <a:pt x="0" y="0"/>
                              </a:lnTo>
                              <a:lnTo>
                                <a:pt x="0" y="359994"/>
                              </a:lnTo>
                              <a:lnTo>
                                <a:pt x="2735999" y="359994"/>
                              </a:lnTo>
                              <a:lnTo>
                                <a:pt x="2542209" y="0"/>
                              </a:lnTo>
                              <a:close/>
                            </a:path>
                          </a:pathLst>
                        </a:custGeom>
                        <a:solidFill>
                          <a:srgbClr val="88BF47"/>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31648" id="docshapegroup647" coordorigin="0,0" coordsize="11906,567">
              <v:rect style="position:absolute;left:0;top:0;width:11906;height:567" id="docshape648" filled="true" fillcolor="#b9cbc2" stroked="false">
                <v:fill type="solid"/>
              </v:rect>
              <v:shape style="position:absolute;left:0;top:0;width:4309;height:567" id="docshape649" coordorigin="0,0" coordsize="4309,567" path="m4003,0l0,0,0,567,4309,567,4003,0xe" filled="true" fillcolor="#88bf47"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5344">
              <wp:simplePos x="0" y="0"/>
              <wp:positionH relativeFrom="page">
                <wp:posOffset>635299</wp:posOffset>
              </wp:positionH>
              <wp:positionV relativeFrom="page">
                <wp:posOffset>124404</wp:posOffset>
              </wp:positionV>
              <wp:extent cx="1372235" cy="127635"/>
              <wp:effectExtent l="0" t="0" r="0" b="0"/>
              <wp:wrapNone/>
              <wp:docPr id="727" name="Textbox 727"/>
              <wp:cNvGraphicFramePr>
                <a:graphicFrameLocks/>
              </wp:cNvGraphicFramePr>
              <a:graphic>
                <a:graphicData uri="http://schemas.microsoft.com/office/word/2010/wordprocessingShape">
                  <wps:wsp>
                    <wps:cNvPr id="727" name="Textbox 727"/>
                    <wps:cNvSpPr txBox="1"/>
                    <wps:spPr>
                      <a:xfrm>
                        <a:off x="0" y="0"/>
                        <a:ext cx="1372235" cy="127635"/>
                      </a:xfrm>
                      <a:prstGeom prst="rect">
                        <a:avLst/>
                      </a:prstGeom>
                    </wps:spPr>
                    <wps:txbx>
                      <w:txbxContent>
                        <w:p>
                          <w:pPr>
                            <w:spacing w:before="11"/>
                            <w:ind w:left="20" w:right="0" w:firstLine="0"/>
                            <w:jc w:val="left"/>
                            <w:rPr>
                              <w:rFonts w:ascii="VIC Medium"/>
                              <w:b w:val="0"/>
                              <w:sz w:val="14"/>
                            </w:rPr>
                          </w:pPr>
                          <w:r>
                            <w:rPr>
                              <w:rFonts w:ascii="VIC Medium"/>
                              <w:b w:val="0"/>
                              <w:color w:val="00361D"/>
                              <w:spacing w:val="-2"/>
                              <w:sz w:val="14"/>
                            </w:rPr>
                            <w:t>Part</w:t>
                          </w:r>
                          <w:r>
                            <w:rPr>
                              <w:rFonts w:ascii="VIC Medium"/>
                              <w:b w:val="0"/>
                              <w:color w:val="00361D"/>
                              <w:spacing w:val="-1"/>
                              <w:sz w:val="14"/>
                            </w:rPr>
                            <w:t> </w:t>
                          </w:r>
                          <w:r>
                            <w:rPr>
                              <w:rFonts w:ascii="VIC Medium"/>
                              <w:b w:val="0"/>
                              <w:color w:val="00361D"/>
                              <w:spacing w:val="-2"/>
                              <w:sz w:val="14"/>
                            </w:rPr>
                            <w:t>Three:</w:t>
                          </w:r>
                          <w:r>
                            <w:rPr>
                              <w:rFonts w:ascii="VIC Medium"/>
                              <w:b w:val="0"/>
                              <w:color w:val="00361D"/>
                              <w:spacing w:val="-1"/>
                              <w:sz w:val="14"/>
                            </w:rPr>
                            <w:t> </w:t>
                          </w:r>
                          <w:r>
                            <w:rPr>
                              <w:rFonts w:ascii="VIC Medium"/>
                              <w:b w:val="0"/>
                              <w:color w:val="00361D"/>
                              <w:spacing w:val="-2"/>
                              <w:sz w:val="14"/>
                            </w:rPr>
                            <w:t>South</w:t>
                          </w:r>
                          <w:r>
                            <w:rPr>
                              <w:rFonts w:ascii="VIC Medium"/>
                              <w:b w:val="0"/>
                              <w:color w:val="00361D"/>
                              <w:spacing w:val="-1"/>
                              <w:sz w:val="14"/>
                            </w:rPr>
                            <w:t> </w:t>
                          </w:r>
                          <w:r>
                            <w:rPr>
                              <w:rFonts w:ascii="VIC Medium"/>
                              <w:b w:val="0"/>
                              <w:color w:val="00361D"/>
                              <w:spacing w:val="-2"/>
                              <w:sz w:val="14"/>
                            </w:rPr>
                            <w:t>West</w:t>
                          </w:r>
                          <w:r>
                            <w:rPr>
                              <w:rFonts w:ascii="VIC Medium"/>
                              <w:b w:val="0"/>
                              <w:color w:val="00361D"/>
                              <w:spacing w:val="-1"/>
                              <w:sz w:val="14"/>
                            </w:rPr>
                            <w:t> </w:t>
                          </w:r>
                          <w:r>
                            <w:rPr>
                              <w:rFonts w:ascii="VIC Medium"/>
                              <w:b w:val="0"/>
                              <w:color w:val="00361D"/>
                              <w:spacing w:val="-2"/>
                              <w:sz w:val="14"/>
                            </w:rPr>
                            <w:t>Victoria</w:t>
                          </w:r>
                        </w:p>
                      </w:txbxContent>
                    </wps:txbx>
                    <wps:bodyPr wrap="square" lIns="0" tIns="0" rIns="0" bIns="0" rtlCol="0">
                      <a:noAutofit/>
                    </wps:bodyPr>
                  </wps:wsp>
                </a:graphicData>
              </a:graphic>
            </wp:anchor>
          </w:drawing>
        </mc:Choice>
        <mc:Fallback>
          <w:pict>
            <v:shape style="position:absolute;margin-left:50.023602pt;margin-top:9.795614pt;width:108.05pt;height:10.050pt;mso-position-horizontal-relative:page;mso-position-vertical-relative:page;z-index:-37531136" type="#_x0000_t202" id="docshape650" filled="false" stroked="false">
              <v:textbox inset="0,0,0,0">
                <w:txbxContent>
                  <w:p>
                    <w:pPr>
                      <w:spacing w:before="11"/>
                      <w:ind w:left="20" w:right="0" w:firstLine="0"/>
                      <w:jc w:val="left"/>
                      <w:rPr>
                        <w:rFonts w:ascii="VIC Medium"/>
                        <w:b w:val="0"/>
                        <w:sz w:val="14"/>
                      </w:rPr>
                    </w:pPr>
                    <w:r>
                      <w:rPr>
                        <w:rFonts w:ascii="VIC Medium"/>
                        <w:b w:val="0"/>
                        <w:color w:val="00361D"/>
                        <w:spacing w:val="-2"/>
                        <w:sz w:val="14"/>
                      </w:rPr>
                      <w:t>Part</w:t>
                    </w:r>
                    <w:r>
                      <w:rPr>
                        <w:rFonts w:ascii="VIC Medium"/>
                        <w:b w:val="0"/>
                        <w:color w:val="00361D"/>
                        <w:spacing w:val="-1"/>
                        <w:sz w:val="14"/>
                      </w:rPr>
                      <w:t> </w:t>
                    </w:r>
                    <w:r>
                      <w:rPr>
                        <w:rFonts w:ascii="VIC Medium"/>
                        <w:b w:val="0"/>
                        <w:color w:val="00361D"/>
                        <w:spacing w:val="-2"/>
                        <w:sz w:val="14"/>
                      </w:rPr>
                      <w:t>Three:</w:t>
                    </w:r>
                    <w:r>
                      <w:rPr>
                        <w:rFonts w:ascii="VIC Medium"/>
                        <w:b w:val="0"/>
                        <w:color w:val="00361D"/>
                        <w:spacing w:val="-1"/>
                        <w:sz w:val="14"/>
                      </w:rPr>
                      <w:t> </w:t>
                    </w:r>
                    <w:r>
                      <w:rPr>
                        <w:rFonts w:ascii="VIC Medium"/>
                        <w:b w:val="0"/>
                        <w:color w:val="00361D"/>
                        <w:spacing w:val="-2"/>
                        <w:sz w:val="14"/>
                      </w:rPr>
                      <w:t>South</w:t>
                    </w:r>
                    <w:r>
                      <w:rPr>
                        <w:rFonts w:ascii="VIC Medium"/>
                        <w:b w:val="0"/>
                        <w:color w:val="00361D"/>
                        <w:spacing w:val="-1"/>
                        <w:sz w:val="14"/>
                      </w:rPr>
                      <w:t> </w:t>
                    </w:r>
                    <w:r>
                      <w:rPr>
                        <w:rFonts w:ascii="VIC Medium"/>
                        <w:b w:val="0"/>
                        <w:color w:val="00361D"/>
                        <w:spacing w:val="-2"/>
                        <w:sz w:val="14"/>
                      </w:rPr>
                      <w:t>West</w:t>
                    </w:r>
                    <w:r>
                      <w:rPr>
                        <w:rFonts w:ascii="VIC Medium"/>
                        <w:b w:val="0"/>
                        <w:color w:val="00361D"/>
                        <w:spacing w:val="-1"/>
                        <w:sz w:val="14"/>
                      </w:rPr>
                      <w:t> </w:t>
                    </w:r>
                    <w:r>
                      <w:rPr>
                        <w:rFonts w:ascii="VIC Medium"/>
                        <w:b w:val="0"/>
                        <w:color w:val="00361D"/>
                        <w:spacing w:val="-2"/>
                        <w:sz w:val="14"/>
                      </w:rPr>
                      <w:t>Victoria</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7904">
              <wp:simplePos x="0" y="0"/>
              <wp:positionH relativeFrom="page">
                <wp:posOffset>0</wp:posOffset>
              </wp:positionH>
              <wp:positionV relativeFrom="page">
                <wp:posOffset>3</wp:posOffset>
              </wp:positionV>
              <wp:extent cx="7560309" cy="360045"/>
              <wp:effectExtent l="0" t="0" r="0" b="0"/>
              <wp:wrapNone/>
              <wp:docPr id="966" name="Group 966"/>
              <wp:cNvGraphicFramePr>
                <a:graphicFrameLocks/>
              </wp:cNvGraphicFramePr>
              <a:graphic>
                <a:graphicData uri="http://schemas.microsoft.com/office/word/2010/wordprocessingGroup">
                  <wpg:wgp>
                    <wpg:cNvPr id="966" name="Group 966"/>
                    <wpg:cNvGrpSpPr/>
                    <wpg:grpSpPr>
                      <a:xfrm>
                        <a:off x="0" y="0"/>
                        <a:ext cx="7560309" cy="360045"/>
                        <a:chExt cx="7560309" cy="360045"/>
                      </a:xfrm>
                    </wpg:grpSpPr>
                    <wps:wsp>
                      <wps:cNvPr id="967" name="Graphic 967"/>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968" name="Graphic 968"/>
                      <wps:cNvSpPr/>
                      <wps:spPr>
                        <a:xfrm>
                          <a:off x="4823998" y="0"/>
                          <a:ext cx="2736215" cy="360045"/>
                        </a:xfrm>
                        <a:custGeom>
                          <a:avLst/>
                          <a:gdLst/>
                          <a:ahLst/>
                          <a:cxnLst/>
                          <a:rect l="l" t="t" r="r" b="b"/>
                          <a:pathLst>
                            <a:path w="2736215" h="360045">
                              <a:moveTo>
                                <a:pt x="2735999" y="0"/>
                              </a:moveTo>
                              <a:lnTo>
                                <a:pt x="193789" y="0"/>
                              </a:lnTo>
                              <a:lnTo>
                                <a:pt x="0" y="359994"/>
                              </a:lnTo>
                              <a:lnTo>
                                <a:pt x="2735999" y="359994"/>
                              </a:lnTo>
                              <a:lnTo>
                                <a:pt x="2735999" y="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28576" id="docshapegroup861" coordorigin="0,0" coordsize="11906,567">
              <v:rect style="position:absolute;left:0;top:0;width:11906;height:567" id="docshape862" filled="true" fillcolor="#b9cbc2" stroked="false">
                <v:fill type="solid"/>
              </v:rect>
              <v:shape style="position:absolute;left:7596;top:0;width:4309;height:567" id="docshape863" coordorigin="7597,0" coordsize="4309,567" path="m11906,0l7902,0,7597,567,11906,567,11906,0xe" filled="true" fillcolor="#224a7e"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8416">
              <wp:simplePos x="0" y="0"/>
              <wp:positionH relativeFrom="page">
                <wp:posOffset>6015513</wp:posOffset>
              </wp:positionH>
              <wp:positionV relativeFrom="page">
                <wp:posOffset>124404</wp:posOffset>
              </wp:positionV>
              <wp:extent cx="909319" cy="127635"/>
              <wp:effectExtent l="0" t="0" r="0" b="0"/>
              <wp:wrapNone/>
              <wp:docPr id="969" name="Textbox 969"/>
              <wp:cNvGraphicFramePr>
                <a:graphicFrameLocks/>
              </wp:cNvGraphicFramePr>
              <a:graphic>
                <a:graphicData uri="http://schemas.microsoft.com/office/word/2010/wordprocessingShape">
                  <wps:wsp>
                    <wps:cNvPr id="969" name="Textbox 969"/>
                    <wps:cNvSpPr txBox="1"/>
                    <wps:spPr>
                      <a:xfrm>
                        <a:off x="0" y="0"/>
                        <a:ext cx="909319" cy="127635"/>
                      </a:xfrm>
                      <a:prstGeom prst="rect">
                        <a:avLst/>
                      </a:prstGeom>
                    </wps:spPr>
                    <wps:txbx>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1"/>
                              <w:sz w:val="14"/>
                            </w:rPr>
                            <w:t> </w:t>
                          </w:r>
                          <w:r>
                            <w:rPr>
                              <w:rFonts w:ascii="VIC Medium"/>
                              <w:b w:val="0"/>
                              <w:color w:val="FFFFFF"/>
                              <w:spacing w:val="-2"/>
                              <w:sz w:val="14"/>
                            </w:rPr>
                            <w:t>Four: Gippsland</w:t>
                          </w:r>
                        </w:p>
                      </w:txbxContent>
                    </wps:txbx>
                    <wps:bodyPr wrap="square" lIns="0" tIns="0" rIns="0" bIns="0" rtlCol="0">
                      <a:noAutofit/>
                    </wps:bodyPr>
                  </wps:wsp>
                </a:graphicData>
              </a:graphic>
            </wp:anchor>
          </w:drawing>
        </mc:Choice>
        <mc:Fallback>
          <w:pict>
            <v:shape style="position:absolute;margin-left:473.662506pt;margin-top:9.795614pt;width:71.6pt;height:10.050pt;mso-position-horizontal-relative:page;mso-position-vertical-relative:page;z-index:-37528064" type="#_x0000_t202" id="docshape864" filled="false" stroked="false">
              <v:textbox inset="0,0,0,0">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1"/>
                        <w:sz w:val="14"/>
                      </w:rPr>
                      <w:t> </w:t>
                    </w:r>
                    <w:r>
                      <w:rPr>
                        <w:rFonts w:ascii="VIC Medium"/>
                        <w:b w:val="0"/>
                        <w:color w:val="FFFFFF"/>
                        <w:spacing w:val="-2"/>
                        <w:sz w:val="14"/>
                      </w:rPr>
                      <w:t>Four: Gippsland</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88928">
              <wp:simplePos x="0" y="0"/>
              <wp:positionH relativeFrom="page">
                <wp:posOffset>0</wp:posOffset>
              </wp:positionH>
              <wp:positionV relativeFrom="page">
                <wp:posOffset>3</wp:posOffset>
              </wp:positionV>
              <wp:extent cx="7560309" cy="360045"/>
              <wp:effectExtent l="0" t="0" r="0" b="0"/>
              <wp:wrapNone/>
              <wp:docPr id="970" name="Group 970"/>
              <wp:cNvGraphicFramePr>
                <a:graphicFrameLocks/>
              </wp:cNvGraphicFramePr>
              <a:graphic>
                <a:graphicData uri="http://schemas.microsoft.com/office/word/2010/wordprocessingGroup">
                  <wpg:wgp>
                    <wpg:cNvPr id="970" name="Group 970"/>
                    <wpg:cNvGrpSpPr/>
                    <wpg:grpSpPr>
                      <a:xfrm>
                        <a:off x="0" y="0"/>
                        <a:ext cx="7560309" cy="360045"/>
                        <a:chExt cx="7560309" cy="360045"/>
                      </a:xfrm>
                    </wpg:grpSpPr>
                    <wps:wsp>
                      <wps:cNvPr id="971" name="Graphic 971"/>
                      <wps:cNvSpPr/>
                      <wps:spPr>
                        <a:xfrm>
                          <a:off x="0" y="8"/>
                          <a:ext cx="7560309" cy="360045"/>
                        </a:xfrm>
                        <a:custGeom>
                          <a:avLst/>
                          <a:gdLst/>
                          <a:ahLst/>
                          <a:cxnLst/>
                          <a:rect l="l" t="t" r="r" b="b"/>
                          <a:pathLst>
                            <a:path w="7560309" h="360045">
                              <a:moveTo>
                                <a:pt x="7559992" y="0"/>
                              </a:moveTo>
                              <a:lnTo>
                                <a:pt x="0" y="0"/>
                              </a:lnTo>
                              <a:lnTo>
                                <a:pt x="0" y="359994"/>
                              </a:lnTo>
                              <a:lnTo>
                                <a:pt x="7559992" y="359994"/>
                              </a:lnTo>
                              <a:lnTo>
                                <a:pt x="7559992" y="0"/>
                              </a:lnTo>
                              <a:close/>
                            </a:path>
                          </a:pathLst>
                        </a:custGeom>
                        <a:solidFill>
                          <a:srgbClr val="B9CBC2"/>
                        </a:solidFill>
                      </wps:spPr>
                      <wps:bodyPr wrap="square" lIns="0" tIns="0" rIns="0" bIns="0" rtlCol="0">
                        <a:prstTxWarp prst="textNoShape">
                          <a:avLst/>
                        </a:prstTxWarp>
                        <a:noAutofit/>
                      </wps:bodyPr>
                    </wps:wsp>
                    <wps:wsp>
                      <wps:cNvPr id="972" name="Graphic 972"/>
                      <wps:cNvSpPr/>
                      <wps:spPr>
                        <a:xfrm>
                          <a:off x="0" y="0"/>
                          <a:ext cx="2736215" cy="360045"/>
                        </a:xfrm>
                        <a:custGeom>
                          <a:avLst/>
                          <a:gdLst/>
                          <a:ahLst/>
                          <a:cxnLst/>
                          <a:rect l="l" t="t" r="r" b="b"/>
                          <a:pathLst>
                            <a:path w="2736215" h="360045">
                              <a:moveTo>
                                <a:pt x="2542209" y="0"/>
                              </a:moveTo>
                              <a:lnTo>
                                <a:pt x="0" y="0"/>
                              </a:lnTo>
                              <a:lnTo>
                                <a:pt x="0" y="359994"/>
                              </a:lnTo>
                              <a:lnTo>
                                <a:pt x="2735999" y="359994"/>
                              </a:lnTo>
                              <a:lnTo>
                                <a:pt x="2542209" y="0"/>
                              </a:lnTo>
                              <a:close/>
                            </a:path>
                          </a:pathLst>
                        </a:custGeom>
                        <a:solidFill>
                          <a:srgbClr val="224A7E"/>
                        </a:solidFill>
                      </wps:spPr>
                      <wps:bodyPr wrap="square" lIns="0" tIns="0" rIns="0" bIns="0" rtlCol="0">
                        <a:prstTxWarp prst="textNoShape">
                          <a:avLst/>
                        </a:prstTxWarp>
                        <a:noAutofit/>
                      </wps:bodyPr>
                    </wps:wsp>
                  </wpg:wgp>
                </a:graphicData>
              </a:graphic>
            </wp:anchor>
          </w:drawing>
        </mc:Choice>
        <mc:Fallback>
          <w:pict>
            <v:group style="position:absolute;margin-left:0pt;margin-top:.000315pt;width:595.3pt;height:28.35pt;mso-position-horizontal-relative:page;mso-position-vertical-relative:page;z-index:-37527552" id="docshapegroup865" coordorigin="0,0" coordsize="11906,567">
              <v:rect style="position:absolute;left:0;top:0;width:11906;height:567" id="docshape866" filled="true" fillcolor="#b9cbc2" stroked="false">
                <v:fill type="solid"/>
              </v:rect>
              <v:shape style="position:absolute;left:0;top:0;width:4309;height:567" id="docshape867" coordorigin="0,0" coordsize="4309,567" path="m4003,0l0,0,0,567,4309,567,4003,0xe" filled="true" fillcolor="#224a7e"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65789440">
              <wp:simplePos x="0" y="0"/>
              <wp:positionH relativeFrom="page">
                <wp:posOffset>635299</wp:posOffset>
              </wp:positionH>
              <wp:positionV relativeFrom="page">
                <wp:posOffset>124404</wp:posOffset>
              </wp:positionV>
              <wp:extent cx="909319" cy="127635"/>
              <wp:effectExtent l="0" t="0" r="0" b="0"/>
              <wp:wrapNone/>
              <wp:docPr id="973" name="Textbox 973"/>
              <wp:cNvGraphicFramePr>
                <a:graphicFrameLocks/>
              </wp:cNvGraphicFramePr>
              <a:graphic>
                <a:graphicData uri="http://schemas.microsoft.com/office/word/2010/wordprocessingShape">
                  <wps:wsp>
                    <wps:cNvPr id="973" name="Textbox 973"/>
                    <wps:cNvSpPr txBox="1"/>
                    <wps:spPr>
                      <a:xfrm>
                        <a:off x="0" y="0"/>
                        <a:ext cx="909319" cy="127635"/>
                      </a:xfrm>
                      <a:prstGeom prst="rect">
                        <a:avLst/>
                      </a:prstGeom>
                    </wps:spPr>
                    <wps:txbx>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1"/>
                              <w:sz w:val="14"/>
                            </w:rPr>
                            <w:t> </w:t>
                          </w:r>
                          <w:r>
                            <w:rPr>
                              <w:rFonts w:ascii="VIC Medium"/>
                              <w:b w:val="0"/>
                              <w:color w:val="FFFFFF"/>
                              <w:spacing w:val="-2"/>
                              <w:sz w:val="14"/>
                            </w:rPr>
                            <w:t>Four: Gippsland</w:t>
                          </w:r>
                        </w:p>
                      </w:txbxContent>
                    </wps:txbx>
                    <wps:bodyPr wrap="square" lIns="0" tIns="0" rIns="0" bIns="0" rtlCol="0">
                      <a:noAutofit/>
                    </wps:bodyPr>
                  </wps:wsp>
                </a:graphicData>
              </a:graphic>
            </wp:anchor>
          </w:drawing>
        </mc:Choice>
        <mc:Fallback>
          <w:pict>
            <v:shape style="position:absolute;margin-left:50.023602pt;margin-top:9.795614pt;width:71.6pt;height:10.050pt;mso-position-horizontal-relative:page;mso-position-vertical-relative:page;z-index:-37527040" type="#_x0000_t202" id="docshape868" filled="false" stroked="false">
              <v:textbox inset="0,0,0,0">
                <w:txbxContent>
                  <w:p>
                    <w:pPr>
                      <w:spacing w:before="11"/>
                      <w:ind w:left="20" w:right="0" w:firstLine="0"/>
                      <w:jc w:val="left"/>
                      <w:rPr>
                        <w:rFonts w:ascii="VIC Medium"/>
                        <w:b w:val="0"/>
                        <w:sz w:val="14"/>
                      </w:rPr>
                    </w:pPr>
                    <w:r>
                      <w:rPr>
                        <w:rFonts w:ascii="VIC Medium"/>
                        <w:b w:val="0"/>
                        <w:color w:val="FFFFFF"/>
                        <w:spacing w:val="-2"/>
                        <w:sz w:val="14"/>
                      </w:rPr>
                      <w:t>Part</w:t>
                    </w:r>
                    <w:r>
                      <w:rPr>
                        <w:rFonts w:ascii="VIC Medium"/>
                        <w:b w:val="0"/>
                        <w:color w:val="FFFFFF"/>
                        <w:spacing w:val="1"/>
                        <w:sz w:val="14"/>
                      </w:rPr>
                      <w:t> </w:t>
                    </w:r>
                    <w:r>
                      <w:rPr>
                        <w:rFonts w:ascii="VIC Medium"/>
                        <w:b w:val="0"/>
                        <w:color w:val="FFFFFF"/>
                        <w:spacing w:val="-2"/>
                        <w:sz w:val="14"/>
                      </w:rPr>
                      <w:t>Four: Gippsland</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4048">
              <wp:simplePos x="0" y="0"/>
              <wp:positionH relativeFrom="page">
                <wp:posOffset>635299</wp:posOffset>
              </wp:positionH>
              <wp:positionV relativeFrom="page">
                <wp:posOffset>790478</wp:posOffset>
              </wp:positionV>
              <wp:extent cx="3778250" cy="323850"/>
              <wp:effectExtent l="0" t="0" r="0" b="0"/>
              <wp:wrapNone/>
              <wp:docPr id="1226" name="Textbox 1226"/>
              <wp:cNvGraphicFramePr>
                <a:graphicFrameLocks/>
              </wp:cNvGraphicFramePr>
              <a:graphic>
                <a:graphicData uri="http://schemas.microsoft.com/office/word/2010/wordprocessingShape">
                  <wps:wsp>
                    <wps:cNvPr id="1226" name="Textbox 1226"/>
                    <wps:cNvSpPr txBox="1"/>
                    <wps:spPr>
                      <a:xfrm>
                        <a:off x="0" y="0"/>
                        <a:ext cx="3778250" cy="323850"/>
                      </a:xfrm>
                      <a:prstGeom prst="rect">
                        <a:avLst/>
                      </a:prstGeom>
                    </wps:spPr>
                    <wps:txbx>
                      <w:txbxContent>
                        <w:p>
                          <w:pPr>
                            <w:spacing w:line="507" w:lineRule="exact" w:before="2"/>
                            <w:ind w:left="20" w:right="0" w:firstLine="0"/>
                            <w:jc w:val="left"/>
                            <w:rPr>
                              <w:b/>
                              <w:sz w:val="40"/>
                            </w:rPr>
                          </w:pPr>
                          <w:r>
                            <w:rPr>
                              <w:b/>
                              <w:sz w:val="40"/>
                            </w:rPr>
                            <w:t>Part</w:t>
                          </w:r>
                          <w:r>
                            <w:rPr>
                              <w:b/>
                              <w:spacing w:val="-17"/>
                              <w:sz w:val="40"/>
                            </w:rPr>
                            <w:t> </w:t>
                          </w:r>
                          <w:r>
                            <w:rPr>
                              <w:b/>
                              <w:sz w:val="40"/>
                            </w:rPr>
                            <w:t>Five:</w:t>
                          </w:r>
                          <w:r>
                            <w:rPr>
                              <w:b/>
                              <w:spacing w:val="-16"/>
                              <w:sz w:val="40"/>
                            </w:rPr>
                            <w:t> </w:t>
                          </w:r>
                          <w:r>
                            <w:rPr>
                              <w:b/>
                              <w:sz w:val="40"/>
                            </w:rPr>
                            <w:t>Business</w:t>
                          </w:r>
                          <w:r>
                            <w:rPr>
                              <w:b/>
                              <w:spacing w:val="-16"/>
                              <w:sz w:val="40"/>
                            </w:rPr>
                            <w:t> </w:t>
                          </w:r>
                          <w:r>
                            <w:rPr>
                              <w:b/>
                              <w:spacing w:val="-2"/>
                              <w:sz w:val="40"/>
                            </w:rPr>
                            <w:t>confidence</w:t>
                          </w:r>
                        </w:p>
                      </w:txbxContent>
                    </wps:txbx>
                    <wps:bodyPr wrap="square" lIns="0" tIns="0" rIns="0" bIns="0" rtlCol="0">
                      <a:noAutofit/>
                    </wps:bodyPr>
                  </wps:wsp>
                </a:graphicData>
              </a:graphic>
            </wp:anchor>
          </w:drawing>
        </mc:Choice>
        <mc:Fallback>
          <w:pict>
            <v:shape style="position:absolute;margin-left:50.023602pt;margin-top:62.242416pt;width:297.5pt;height:25.5pt;mso-position-horizontal-relative:page;mso-position-vertical-relative:page;z-index:-37522432" type="#_x0000_t202" id="docshape1093" filled="false" stroked="false">
              <v:textbox inset="0,0,0,0">
                <w:txbxContent>
                  <w:p>
                    <w:pPr>
                      <w:spacing w:line="507" w:lineRule="exact" w:before="2"/>
                      <w:ind w:left="20" w:right="0" w:firstLine="0"/>
                      <w:jc w:val="left"/>
                      <w:rPr>
                        <w:b/>
                        <w:sz w:val="40"/>
                      </w:rPr>
                    </w:pPr>
                    <w:r>
                      <w:rPr>
                        <w:b/>
                        <w:sz w:val="40"/>
                      </w:rPr>
                      <w:t>Part</w:t>
                    </w:r>
                    <w:r>
                      <w:rPr>
                        <w:b/>
                        <w:spacing w:val="-17"/>
                        <w:sz w:val="40"/>
                      </w:rPr>
                      <w:t> </w:t>
                    </w:r>
                    <w:r>
                      <w:rPr>
                        <w:b/>
                        <w:sz w:val="40"/>
                      </w:rPr>
                      <w:t>Five:</w:t>
                    </w:r>
                    <w:r>
                      <w:rPr>
                        <w:b/>
                        <w:spacing w:val="-16"/>
                        <w:sz w:val="40"/>
                      </w:rPr>
                      <w:t> </w:t>
                    </w:r>
                    <w:r>
                      <w:rPr>
                        <w:b/>
                        <w:sz w:val="40"/>
                      </w:rPr>
                      <w:t>Business</w:t>
                    </w:r>
                    <w:r>
                      <w:rPr>
                        <w:b/>
                        <w:spacing w:val="-16"/>
                        <w:sz w:val="40"/>
                      </w:rPr>
                      <w:t> </w:t>
                    </w:r>
                    <w:r>
                      <w:rPr>
                        <w:b/>
                        <w:spacing w:val="-2"/>
                        <w:sz w:val="40"/>
                      </w:rPr>
                      <w:t>confidence</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4560">
              <wp:simplePos x="0" y="0"/>
              <wp:positionH relativeFrom="page">
                <wp:posOffset>635299</wp:posOffset>
              </wp:positionH>
              <wp:positionV relativeFrom="page">
                <wp:posOffset>790478</wp:posOffset>
              </wp:positionV>
              <wp:extent cx="5486400" cy="323850"/>
              <wp:effectExtent l="0" t="0" r="0" b="0"/>
              <wp:wrapNone/>
              <wp:docPr id="1295" name="Textbox 1295"/>
              <wp:cNvGraphicFramePr>
                <a:graphicFrameLocks/>
              </wp:cNvGraphicFramePr>
              <a:graphic>
                <a:graphicData uri="http://schemas.microsoft.com/office/word/2010/wordprocessingShape">
                  <wps:wsp>
                    <wps:cNvPr id="1295" name="Textbox 1295"/>
                    <wps:cNvSpPr txBox="1"/>
                    <wps:spPr>
                      <a:xfrm>
                        <a:off x="0" y="0"/>
                        <a:ext cx="5486400" cy="323850"/>
                      </a:xfrm>
                      <a:prstGeom prst="rect">
                        <a:avLst/>
                      </a:prstGeom>
                    </wps:spPr>
                    <wps:txbx>
                      <w:txbxContent>
                        <w:p>
                          <w:pPr>
                            <w:spacing w:line="507" w:lineRule="exact" w:before="2"/>
                            <w:ind w:left="20" w:right="0" w:firstLine="0"/>
                            <w:jc w:val="left"/>
                            <w:rPr>
                              <w:b/>
                              <w:sz w:val="40"/>
                            </w:rPr>
                          </w:pPr>
                          <w:r>
                            <w:rPr>
                              <w:b/>
                              <w:sz w:val="40"/>
                            </w:rPr>
                            <w:t>Part</w:t>
                          </w:r>
                          <w:r>
                            <w:rPr>
                              <w:b/>
                              <w:spacing w:val="-10"/>
                              <w:sz w:val="40"/>
                            </w:rPr>
                            <w:t> </w:t>
                          </w:r>
                          <w:r>
                            <w:rPr>
                              <w:b/>
                              <w:sz w:val="40"/>
                            </w:rPr>
                            <w:t>Six:</w:t>
                          </w:r>
                          <w:r>
                            <w:rPr>
                              <w:b/>
                              <w:spacing w:val="-8"/>
                              <w:sz w:val="40"/>
                            </w:rPr>
                            <w:t> </w:t>
                          </w:r>
                          <w:r>
                            <w:rPr>
                              <w:b/>
                              <w:sz w:val="40"/>
                            </w:rPr>
                            <w:t>2025-26</w:t>
                          </w:r>
                          <w:r>
                            <w:rPr>
                              <w:b/>
                              <w:spacing w:val="-7"/>
                              <w:sz w:val="40"/>
                            </w:rPr>
                            <w:t> </w:t>
                          </w:r>
                          <w:r>
                            <w:rPr>
                              <w:b/>
                              <w:sz w:val="40"/>
                            </w:rPr>
                            <w:t>Greenhouse</w:t>
                          </w:r>
                          <w:r>
                            <w:rPr>
                              <w:b/>
                              <w:spacing w:val="-8"/>
                              <w:sz w:val="40"/>
                            </w:rPr>
                            <w:t> </w:t>
                          </w:r>
                          <w:r>
                            <w:rPr>
                              <w:b/>
                              <w:sz w:val="40"/>
                            </w:rPr>
                            <w:t>gas</w:t>
                          </w:r>
                          <w:r>
                            <w:rPr>
                              <w:b/>
                              <w:spacing w:val="-7"/>
                              <w:sz w:val="40"/>
                            </w:rPr>
                            <w:t> </w:t>
                          </w:r>
                          <w:r>
                            <w:rPr>
                              <w:b/>
                              <w:spacing w:val="-2"/>
                              <w:sz w:val="40"/>
                            </w:rPr>
                            <w:t>emissions</w:t>
                          </w:r>
                        </w:p>
                      </w:txbxContent>
                    </wps:txbx>
                    <wps:bodyPr wrap="square" lIns="0" tIns="0" rIns="0" bIns="0" rtlCol="0">
                      <a:noAutofit/>
                    </wps:bodyPr>
                  </wps:wsp>
                </a:graphicData>
              </a:graphic>
            </wp:anchor>
          </w:drawing>
        </mc:Choice>
        <mc:Fallback>
          <w:pict>
            <v:shape style="position:absolute;margin-left:50.023602pt;margin-top:62.242416pt;width:432pt;height:25.5pt;mso-position-horizontal-relative:page;mso-position-vertical-relative:page;z-index:-37521920" type="#_x0000_t202" id="docshape1152" filled="false" stroked="false">
              <v:textbox inset="0,0,0,0">
                <w:txbxContent>
                  <w:p>
                    <w:pPr>
                      <w:spacing w:line="507" w:lineRule="exact" w:before="2"/>
                      <w:ind w:left="20" w:right="0" w:firstLine="0"/>
                      <w:jc w:val="left"/>
                      <w:rPr>
                        <w:b/>
                        <w:sz w:val="40"/>
                      </w:rPr>
                    </w:pPr>
                    <w:r>
                      <w:rPr>
                        <w:b/>
                        <w:sz w:val="40"/>
                      </w:rPr>
                      <w:t>Part</w:t>
                    </w:r>
                    <w:r>
                      <w:rPr>
                        <w:b/>
                        <w:spacing w:val="-10"/>
                        <w:sz w:val="40"/>
                      </w:rPr>
                      <w:t> </w:t>
                    </w:r>
                    <w:r>
                      <w:rPr>
                        <w:b/>
                        <w:sz w:val="40"/>
                      </w:rPr>
                      <w:t>Six:</w:t>
                    </w:r>
                    <w:r>
                      <w:rPr>
                        <w:b/>
                        <w:spacing w:val="-8"/>
                        <w:sz w:val="40"/>
                      </w:rPr>
                      <w:t> </w:t>
                    </w:r>
                    <w:r>
                      <w:rPr>
                        <w:b/>
                        <w:sz w:val="40"/>
                      </w:rPr>
                      <w:t>2025-26</w:t>
                    </w:r>
                    <w:r>
                      <w:rPr>
                        <w:b/>
                        <w:spacing w:val="-7"/>
                        <w:sz w:val="40"/>
                      </w:rPr>
                      <w:t> </w:t>
                    </w:r>
                    <w:r>
                      <w:rPr>
                        <w:b/>
                        <w:sz w:val="40"/>
                      </w:rPr>
                      <w:t>Greenhouse</w:t>
                    </w:r>
                    <w:r>
                      <w:rPr>
                        <w:b/>
                        <w:spacing w:val="-8"/>
                        <w:sz w:val="40"/>
                      </w:rPr>
                      <w:t> </w:t>
                    </w:r>
                    <w:r>
                      <w:rPr>
                        <w:b/>
                        <w:sz w:val="40"/>
                      </w:rPr>
                      <w:t>gas</w:t>
                    </w:r>
                    <w:r>
                      <w:rPr>
                        <w:b/>
                        <w:spacing w:val="-7"/>
                        <w:sz w:val="40"/>
                      </w:rPr>
                      <w:t> </w:t>
                    </w:r>
                    <w:r>
                      <w:rPr>
                        <w:b/>
                        <w:spacing w:val="-2"/>
                        <w:sz w:val="40"/>
                      </w:rPr>
                      <w:t>emissions</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7120">
              <wp:simplePos x="0" y="0"/>
              <wp:positionH relativeFrom="page">
                <wp:posOffset>635299</wp:posOffset>
              </wp:positionH>
              <wp:positionV relativeFrom="page">
                <wp:posOffset>790478</wp:posOffset>
              </wp:positionV>
              <wp:extent cx="1710689" cy="260985"/>
              <wp:effectExtent l="0" t="0" r="0" b="0"/>
              <wp:wrapNone/>
              <wp:docPr id="1331" name="Textbox 1331"/>
              <wp:cNvGraphicFramePr>
                <a:graphicFrameLocks/>
              </wp:cNvGraphicFramePr>
              <a:graphic>
                <a:graphicData uri="http://schemas.microsoft.com/office/word/2010/wordprocessingShape">
                  <wps:wsp>
                    <wps:cNvPr id="1331" name="Textbox 1331"/>
                    <wps:cNvSpPr txBox="1"/>
                    <wps:spPr>
                      <a:xfrm>
                        <a:off x="0" y="0"/>
                        <a:ext cx="1710689" cy="260985"/>
                      </a:xfrm>
                      <a:prstGeom prst="rect">
                        <a:avLst/>
                      </a:prstGeom>
                    </wps:spPr>
                    <wps:txbx>
                      <w:txbxContent>
                        <w:p>
                          <w:pPr>
                            <w:spacing w:line="408" w:lineRule="exact" w:before="2"/>
                            <w:ind w:left="20" w:right="0" w:firstLine="0"/>
                            <w:jc w:val="left"/>
                            <w:rPr>
                              <w:rFonts w:ascii="VIC SemiBold"/>
                              <w:b/>
                              <w:sz w:val="32"/>
                            </w:rPr>
                          </w:pPr>
                          <w:r>
                            <w:rPr>
                              <w:rFonts w:ascii="VIC SemiBold"/>
                              <w:b/>
                              <w:spacing w:val="-7"/>
                              <w:sz w:val="32"/>
                            </w:rPr>
                            <w:t>Northern </w:t>
                          </w:r>
                          <w:r>
                            <w:rPr>
                              <w:rFonts w:ascii="VIC SemiBold"/>
                              <w:b/>
                              <w:spacing w:val="-8"/>
                              <w:sz w:val="32"/>
                            </w:rPr>
                            <w:t>Victoria</w:t>
                          </w:r>
                        </w:p>
                      </w:txbxContent>
                    </wps:txbx>
                    <wps:bodyPr wrap="square" lIns="0" tIns="0" rIns="0" bIns="0" rtlCol="0">
                      <a:noAutofit/>
                    </wps:bodyPr>
                  </wps:wsp>
                </a:graphicData>
              </a:graphic>
            </wp:anchor>
          </w:drawing>
        </mc:Choice>
        <mc:Fallback>
          <w:pict>
            <v:shape style="position:absolute;margin-left:50.023602pt;margin-top:62.242416pt;width:134.7pt;height:20.55pt;mso-position-horizontal-relative:page;mso-position-vertical-relative:page;z-index:-37519360" type="#_x0000_t202" id="docshape1179" filled="false" stroked="false">
              <v:textbox inset="0,0,0,0">
                <w:txbxContent>
                  <w:p>
                    <w:pPr>
                      <w:spacing w:line="408" w:lineRule="exact" w:before="2"/>
                      <w:ind w:left="20" w:right="0" w:firstLine="0"/>
                      <w:jc w:val="left"/>
                      <w:rPr>
                        <w:rFonts w:ascii="VIC SemiBold"/>
                        <w:b/>
                        <w:sz w:val="32"/>
                      </w:rPr>
                    </w:pPr>
                    <w:r>
                      <w:rPr>
                        <w:rFonts w:ascii="VIC SemiBold"/>
                        <w:b/>
                        <w:spacing w:val="-7"/>
                        <w:sz w:val="32"/>
                      </w:rPr>
                      <w:t>Northern </w:t>
                    </w:r>
                    <w:r>
                      <w:rPr>
                        <w:rFonts w:ascii="VIC SemiBold"/>
                        <w:b/>
                        <w:spacing w:val="-8"/>
                        <w:sz w:val="32"/>
                      </w:rPr>
                      <w:t>Victoria</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799680">
              <wp:simplePos x="0" y="0"/>
              <wp:positionH relativeFrom="page">
                <wp:posOffset>635299</wp:posOffset>
              </wp:positionH>
              <wp:positionV relativeFrom="page">
                <wp:posOffset>790478</wp:posOffset>
              </wp:positionV>
              <wp:extent cx="999490" cy="260985"/>
              <wp:effectExtent l="0" t="0" r="0" b="0"/>
              <wp:wrapNone/>
              <wp:docPr id="1566" name="Textbox 1566"/>
              <wp:cNvGraphicFramePr>
                <a:graphicFrameLocks/>
              </wp:cNvGraphicFramePr>
              <a:graphic>
                <a:graphicData uri="http://schemas.microsoft.com/office/word/2010/wordprocessingShape">
                  <wps:wsp>
                    <wps:cNvPr id="1566" name="Textbox 1566"/>
                    <wps:cNvSpPr txBox="1"/>
                    <wps:spPr>
                      <a:xfrm>
                        <a:off x="0" y="0"/>
                        <a:ext cx="999490" cy="260985"/>
                      </a:xfrm>
                      <a:prstGeom prst="rect">
                        <a:avLst/>
                      </a:prstGeom>
                    </wps:spPr>
                    <wps:txbx>
                      <w:txbxContent>
                        <w:p>
                          <w:pPr>
                            <w:spacing w:line="408" w:lineRule="exact" w:before="2"/>
                            <w:ind w:left="20" w:right="0" w:firstLine="0"/>
                            <w:jc w:val="left"/>
                            <w:rPr>
                              <w:rFonts w:ascii="VIC SemiBold"/>
                              <w:b/>
                              <w:sz w:val="32"/>
                            </w:rPr>
                          </w:pPr>
                          <w:r>
                            <w:rPr>
                              <w:rFonts w:ascii="VIC SemiBold"/>
                              <w:b/>
                              <w:color w:val="00361D"/>
                              <w:spacing w:val="-8"/>
                              <w:sz w:val="32"/>
                            </w:rPr>
                            <w:t>Gippsland</w:t>
                          </w:r>
                        </w:p>
                      </w:txbxContent>
                    </wps:txbx>
                    <wps:bodyPr wrap="square" lIns="0" tIns="0" rIns="0" bIns="0" rtlCol="0">
                      <a:noAutofit/>
                    </wps:bodyPr>
                  </wps:wsp>
                </a:graphicData>
              </a:graphic>
            </wp:anchor>
          </w:drawing>
        </mc:Choice>
        <mc:Fallback>
          <w:pict>
            <v:shape style="position:absolute;margin-left:50.023602pt;margin-top:62.242416pt;width:78.7pt;height:20.55pt;mso-position-horizontal-relative:page;mso-position-vertical-relative:page;z-index:-37516800" type="#_x0000_t202" id="docshape1396" filled="false" stroked="false">
              <v:textbox inset="0,0,0,0">
                <w:txbxContent>
                  <w:p>
                    <w:pPr>
                      <w:spacing w:line="408" w:lineRule="exact" w:before="2"/>
                      <w:ind w:left="20" w:right="0" w:firstLine="0"/>
                      <w:jc w:val="left"/>
                      <w:rPr>
                        <w:rFonts w:ascii="VIC SemiBold"/>
                        <w:b/>
                        <w:sz w:val="32"/>
                      </w:rPr>
                    </w:pPr>
                    <w:r>
                      <w:rPr>
                        <w:rFonts w:ascii="VIC SemiBold"/>
                        <w:b/>
                        <w:color w:val="00361D"/>
                        <w:spacing w:val="-8"/>
                        <w:sz w:val="32"/>
                      </w:rPr>
                      <w:t>Gippsland</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6336">
              <wp:simplePos x="0" y="0"/>
              <wp:positionH relativeFrom="page">
                <wp:posOffset>635299</wp:posOffset>
              </wp:positionH>
              <wp:positionV relativeFrom="page">
                <wp:posOffset>607685</wp:posOffset>
              </wp:positionV>
              <wp:extent cx="791210" cy="249554"/>
              <wp:effectExtent l="0" t="0" r="0" b="0"/>
              <wp:wrapNone/>
              <wp:docPr id="1812" name="Textbox 1812"/>
              <wp:cNvGraphicFramePr>
                <a:graphicFrameLocks/>
              </wp:cNvGraphicFramePr>
              <a:graphic>
                <a:graphicData uri="http://schemas.microsoft.com/office/word/2010/wordprocessingShape">
                  <wps:wsp>
                    <wps:cNvPr id="1812" name="Textbox 1812"/>
                    <wps:cNvSpPr txBox="1"/>
                    <wps:spPr>
                      <a:xfrm>
                        <a:off x="0" y="0"/>
                        <a:ext cx="791210"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A7</w:t>
                          </w:r>
                        </w:p>
                      </w:txbxContent>
                    </wps:txbx>
                    <wps:bodyPr wrap="square" lIns="0" tIns="0" rIns="0" bIns="0" rtlCol="0">
                      <a:noAutofit/>
                    </wps:bodyPr>
                  </wps:wsp>
                </a:graphicData>
              </a:graphic>
            </wp:anchor>
          </w:drawing>
        </mc:Choice>
        <mc:Fallback>
          <w:pict>
            <v:shape style="position:absolute;margin-left:50.023602pt;margin-top:47.849216pt;width:62.3pt;height:19.650pt;mso-position-horizontal-relative:page;mso-position-vertical-relative:page;z-index:-37510144" type="#_x0000_t202" id="docshape1597"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A7</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08896">
              <wp:simplePos x="0" y="0"/>
              <wp:positionH relativeFrom="page">
                <wp:posOffset>635299</wp:posOffset>
              </wp:positionH>
              <wp:positionV relativeFrom="page">
                <wp:posOffset>607685</wp:posOffset>
              </wp:positionV>
              <wp:extent cx="796925" cy="249554"/>
              <wp:effectExtent l="0" t="0" r="0" b="0"/>
              <wp:wrapNone/>
              <wp:docPr id="1825" name="Textbox 1825"/>
              <wp:cNvGraphicFramePr>
                <a:graphicFrameLocks/>
              </wp:cNvGraphicFramePr>
              <a:graphic>
                <a:graphicData uri="http://schemas.microsoft.com/office/word/2010/wordprocessingShape">
                  <wps:wsp>
                    <wps:cNvPr id="1825" name="Textbox 1825"/>
                    <wps:cNvSpPr txBox="1"/>
                    <wps:spPr>
                      <a:xfrm>
                        <a:off x="0" y="0"/>
                        <a:ext cx="79692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9"/>
                              <w:sz w:val="30"/>
                            </w:rPr>
                            <w:t> </w:t>
                          </w:r>
                          <w:r>
                            <w:rPr>
                              <w:b/>
                              <w:spacing w:val="-5"/>
                              <w:sz w:val="30"/>
                            </w:rPr>
                            <w:t>A8</w:t>
                          </w:r>
                        </w:p>
                      </w:txbxContent>
                    </wps:txbx>
                    <wps:bodyPr wrap="square" lIns="0" tIns="0" rIns="0" bIns="0" rtlCol="0">
                      <a:noAutofit/>
                    </wps:bodyPr>
                  </wps:wsp>
                </a:graphicData>
              </a:graphic>
            </wp:anchor>
          </w:drawing>
        </mc:Choice>
        <mc:Fallback>
          <w:pict>
            <v:shape style="position:absolute;margin-left:50.023602pt;margin-top:47.849216pt;width:62.75pt;height:19.650pt;mso-position-horizontal-relative:page;mso-position-vertical-relative:page;z-index:-37507584" type="#_x0000_t202" id="docshape1610" filled="false" stroked="false">
              <v:textbox inset="0,0,0,0">
                <w:txbxContent>
                  <w:p>
                    <w:pPr>
                      <w:spacing w:line="385" w:lineRule="exact" w:before="6"/>
                      <w:ind w:left="20" w:right="0" w:firstLine="0"/>
                      <w:jc w:val="left"/>
                      <w:rPr>
                        <w:b/>
                        <w:sz w:val="30"/>
                      </w:rPr>
                    </w:pPr>
                    <w:r>
                      <w:rPr>
                        <w:b/>
                        <w:spacing w:val="-10"/>
                        <w:sz w:val="30"/>
                      </w:rPr>
                      <w:t>Table</w:t>
                    </w:r>
                    <w:r>
                      <w:rPr>
                        <w:b/>
                        <w:spacing w:val="-9"/>
                        <w:sz w:val="30"/>
                      </w:rPr>
                      <w:t> </w:t>
                    </w:r>
                    <w:r>
                      <w:rPr>
                        <w:b/>
                        <w:spacing w:val="-5"/>
                        <w:sz w:val="30"/>
                      </w:rPr>
                      <w:t>A8</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1456">
              <wp:simplePos x="0" y="0"/>
              <wp:positionH relativeFrom="page">
                <wp:posOffset>635299</wp:posOffset>
              </wp:positionH>
              <wp:positionV relativeFrom="page">
                <wp:posOffset>787684</wp:posOffset>
              </wp:positionV>
              <wp:extent cx="791210" cy="249554"/>
              <wp:effectExtent l="0" t="0" r="0" b="0"/>
              <wp:wrapNone/>
              <wp:docPr id="1918" name="Textbox 1918"/>
              <wp:cNvGraphicFramePr>
                <a:graphicFrameLocks/>
              </wp:cNvGraphicFramePr>
              <a:graphic>
                <a:graphicData uri="http://schemas.microsoft.com/office/word/2010/wordprocessingShape">
                  <wps:wsp>
                    <wps:cNvPr id="1918" name="Textbox 1918"/>
                    <wps:cNvSpPr txBox="1"/>
                    <wps:spPr>
                      <a:xfrm>
                        <a:off x="0" y="0"/>
                        <a:ext cx="79121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B2</w:t>
                          </w:r>
                        </w:p>
                      </w:txbxContent>
                    </wps:txbx>
                    <wps:bodyPr wrap="square" lIns="0" tIns="0" rIns="0" bIns="0" rtlCol="0">
                      <a:noAutofit/>
                    </wps:bodyPr>
                  </wps:wsp>
                </a:graphicData>
              </a:graphic>
            </wp:anchor>
          </w:drawing>
        </mc:Choice>
        <mc:Fallback>
          <w:pict>
            <v:shape style="position:absolute;margin-left:50.023602pt;margin-top:62.022415pt;width:62.3pt;height:19.650pt;mso-position-horizontal-relative:page;mso-position-vertical-relative:page;z-index:-37505024" type="#_x0000_t202" id="docshape1637"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B2</w:t>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1968">
              <wp:simplePos x="0" y="0"/>
              <wp:positionH relativeFrom="page">
                <wp:posOffset>635299</wp:posOffset>
              </wp:positionH>
              <wp:positionV relativeFrom="page">
                <wp:posOffset>787684</wp:posOffset>
              </wp:positionV>
              <wp:extent cx="791210" cy="249554"/>
              <wp:effectExtent l="0" t="0" r="0" b="0"/>
              <wp:wrapNone/>
              <wp:docPr id="1919" name="Textbox 1919"/>
              <wp:cNvGraphicFramePr>
                <a:graphicFrameLocks/>
              </wp:cNvGraphicFramePr>
              <a:graphic>
                <a:graphicData uri="http://schemas.microsoft.com/office/word/2010/wordprocessingShape">
                  <wps:wsp>
                    <wps:cNvPr id="1919" name="Textbox 1919"/>
                    <wps:cNvSpPr txBox="1"/>
                    <wps:spPr>
                      <a:xfrm>
                        <a:off x="0" y="0"/>
                        <a:ext cx="79121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B2</w:t>
                          </w:r>
                        </w:p>
                      </w:txbxContent>
                    </wps:txbx>
                    <wps:bodyPr wrap="square" lIns="0" tIns="0" rIns="0" bIns="0" rtlCol="0">
                      <a:noAutofit/>
                    </wps:bodyPr>
                  </wps:wsp>
                </a:graphicData>
              </a:graphic>
            </wp:anchor>
          </w:drawing>
        </mc:Choice>
        <mc:Fallback>
          <w:pict>
            <v:shape style="position:absolute;margin-left:50.023602pt;margin-top:62.022415pt;width:62.3pt;height:19.650pt;mso-position-horizontal-relative:page;mso-position-vertical-relative:page;z-index:-37504512" type="#_x0000_t202" id="docshape1638"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B2</w:t>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4528">
              <wp:simplePos x="0" y="0"/>
              <wp:positionH relativeFrom="page">
                <wp:posOffset>635299</wp:posOffset>
              </wp:positionH>
              <wp:positionV relativeFrom="page">
                <wp:posOffset>787684</wp:posOffset>
              </wp:positionV>
              <wp:extent cx="796290" cy="249554"/>
              <wp:effectExtent l="0" t="0" r="0" b="0"/>
              <wp:wrapNone/>
              <wp:docPr id="2645" name="Textbox 2645"/>
              <wp:cNvGraphicFramePr>
                <a:graphicFrameLocks/>
              </wp:cNvGraphicFramePr>
              <a:graphic>
                <a:graphicData uri="http://schemas.microsoft.com/office/word/2010/wordprocessingShape">
                  <wps:wsp>
                    <wps:cNvPr id="2645" name="Textbox 2645"/>
                    <wps:cNvSpPr txBox="1"/>
                    <wps:spPr>
                      <a:xfrm>
                        <a:off x="0" y="0"/>
                        <a:ext cx="79629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B3</w:t>
                          </w:r>
                        </w:p>
                      </w:txbxContent>
                    </wps:txbx>
                    <wps:bodyPr wrap="square" lIns="0" tIns="0" rIns="0" bIns="0" rtlCol="0">
                      <a:noAutofit/>
                    </wps:bodyPr>
                  </wps:wsp>
                </a:graphicData>
              </a:graphic>
            </wp:anchor>
          </w:drawing>
        </mc:Choice>
        <mc:Fallback>
          <w:pict>
            <v:shape style="position:absolute;margin-left:50.023602pt;margin-top:62.022415pt;width:62.7pt;height:19.650pt;mso-position-horizontal-relative:page;mso-position-vertical-relative:page;z-index:-37501952" type="#_x0000_t202" id="docshape1726"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B3</w:t>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5040">
              <wp:simplePos x="0" y="0"/>
              <wp:positionH relativeFrom="page">
                <wp:posOffset>635299</wp:posOffset>
              </wp:positionH>
              <wp:positionV relativeFrom="page">
                <wp:posOffset>787684</wp:posOffset>
              </wp:positionV>
              <wp:extent cx="806450" cy="249554"/>
              <wp:effectExtent l="0" t="0" r="0" b="0"/>
              <wp:wrapNone/>
              <wp:docPr id="2646" name="Textbox 2646"/>
              <wp:cNvGraphicFramePr>
                <a:graphicFrameLocks/>
              </wp:cNvGraphicFramePr>
              <a:graphic>
                <a:graphicData uri="http://schemas.microsoft.com/office/word/2010/wordprocessingShape">
                  <wps:wsp>
                    <wps:cNvPr id="2646" name="Textbox 2646"/>
                    <wps:cNvSpPr txBox="1"/>
                    <wps:spPr>
                      <a:xfrm>
                        <a:off x="0" y="0"/>
                        <a:ext cx="80645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B4</w:t>
                          </w:r>
                        </w:p>
                      </w:txbxContent>
                    </wps:txbx>
                    <wps:bodyPr wrap="square" lIns="0" tIns="0" rIns="0" bIns="0" rtlCol="0">
                      <a:noAutofit/>
                    </wps:bodyPr>
                  </wps:wsp>
                </a:graphicData>
              </a:graphic>
            </wp:anchor>
          </w:drawing>
        </mc:Choice>
        <mc:Fallback>
          <w:pict>
            <v:shape style="position:absolute;margin-left:50.023602pt;margin-top:62.022415pt;width:63.5pt;height:19.650pt;mso-position-horizontal-relative:page;mso-position-vertical-relative:page;z-index:-37501440" type="#_x0000_t202" id="docshape1727"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B4</w:t>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7600">
              <wp:simplePos x="0" y="0"/>
              <wp:positionH relativeFrom="page">
                <wp:posOffset>635299</wp:posOffset>
              </wp:positionH>
              <wp:positionV relativeFrom="page">
                <wp:posOffset>787684</wp:posOffset>
              </wp:positionV>
              <wp:extent cx="806450" cy="249554"/>
              <wp:effectExtent l="0" t="0" r="0" b="0"/>
              <wp:wrapNone/>
              <wp:docPr id="2668" name="Textbox 2668"/>
              <wp:cNvGraphicFramePr>
                <a:graphicFrameLocks/>
              </wp:cNvGraphicFramePr>
              <a:graphic>
                <a:graphicData uri="http://schemas.microsoft.com/office/word/2010/wordprocessingShape">
                  <wps:wsp>
                    <wps:cNvPr id="2668" name="Textbox 2668"/>
                    <wps:cNvSpPr txBox="1"/>
                    <wps:spPr>
                      <a:xfrm>
                        <a:off x="0" y="0"/>
                        <a:ext cx="80645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B4</w:t>
                          </w:r>
                        </w:p>
                      </w:txbxContent>
                    </wps:txbx>
                    <wps:bodyPr wrap="square" lIns="0" tIns="0" rIns="0" bIns="0" rtlCol="0">
                      <a:noAutofit/>
                    </wps:bodyPr>
                  </wps:wsp>
                </a:graphicData>
              </a:graphic>
            </wp:anchor>
          </w:drawing>
        </mc:Choice>
        <mc:Fallback>
          <w:pict>
            <v:shape style="position:absolute;margin-left:50.023602pt;margin-top:62.022415pt;width:63.5pt;height:19.650pt;mso-position-horizontal-relative:page;mso-position-vertical-relative:page;z-index:-37498880" type="#_x0000_t202" id="docshape1742"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B4</w:t>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18112">
              <wp:simplePos x="0" y="0"/>
              <wp:positionH relativeFrom="page">
                <wp:posOffset>635299</wp:posOffset>
              </wp:positionH>
              <wp:positionV relativeFrom="page">
                <wp:posOffset>787684</wp:posOffset>
              </wp:positionV>
              <wp:extent cx="795655" cy="249554"/>
              <wp:effectExtent l="0" t="0" r="0" b="0"/>
              <wp:wrapNone/>
              <wp:docPr id="2669" name="Textbox 2669"/>
              <wp:cNvGraphicFramePr>
                <a:graphicFrameLocks/>
              </wp:cNvGraphicFramePr>
              <a:graphic>
                <a:graphicData uri="http://schemas.microsoft.com/office/word/2010/wordprocessingShape">
                  <wps:wsp>
                    <wps:cNvPr id="2669" name="Textbox 2669"/>
                    <wps:cNvSpPr txBox="1"/>
                    <wps:spPr>
                      <a:xfrm>
                        <a:off x="0" y="0"/>
                        <a:ext cx="795655"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B5</w:t>
                          </w:r>
                        </w:p>
                      </w:txbxContent>
                    </wps:txbx>
                    <wps:bodyPr wrap="square" lIns="0" tIns="0" rIns="0" bIns="0" rtlCol="0">
                      <a:noAutofit/>
                    </wps:bodyPr>
                  </wps:wsp>
                </a:graphicData>
              </a:graphic>
            </wp:anchor>
          </w:drawing>
        </mc:Choice>
        <mc:Fallback>
          <w:pict>
            <v:shape style="position:absolute;margin-left:50.023602pt;margin-top:62.022415pt;width:62.65pt;height:19.650pt;mso-position-horizontal-relative:page;mso-position-vertical-relative:page;z-index:-37498368" type="#_x0000_t202" id="docshape1743"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B5</w:t>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0672">
              <wp:simplePos x="0" y="0"/>
              <wp:positionH relativeFrom="page">
                <wp:posOffset>635299</wp:posOffset>
              </wp:positionH>
              <wp:positionV relativeFrom="page">
                <wp:posOffset>607685</wp:posOffset>
              </wp:positionV>
              <wp:extent cx="803275" cy="249554"/>
              <wp:effectExtent l="0" t="0" r="0" b="0"/>
              <wp:wrapNone/>
              <wp:docPr id="2682" name="Textbox 2682"/>
              <wp:cNvGraphicFramePr>
                <a:graphicFrameLocks/>
              </wp:cNvGraphicFramePr>
              <a:graphic>
                <a:graphicData uri="http://schemas.microsoft.com/office/word/2010/wordprocessingShape">
                  <wps:wsp>
                    <wps:cNvPr id="2682" name="Textbox 2682"/>
                    <wps:cNvSpPr txBox="1"/>
                    <wps:spPr>
                      <a:xfrm>
                        <a:off x="0" y="0"/>
                        <a:ext cx="80327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7"/>
                              <w:sz w:val="30"/>
                            </w:rPr>
                            <w:t>B6</w:t>
                          </w:r>
                        </w:p>
                      </w:txbxContent>
                    </wps:txbx>
                    <wps:bodyPr wrap="square" lIns="0" tIns="0" rIns="0" bIns="0" rtlCol="0">
                      <a:noAutofit/>
                    </wps:bodyPr>
                  </wps:wsp>
                </a:graphicData>
              </a:graphic>
            </wp:anchor>
          </w:drawing>
        </mc:Choice>
        <mc:Fallback>
          <w:pict>
            <v:shape style="position:absolute;margin-left:50.023602pt;margin-top:47.849216pt;width:63.25pt;height:19.650pt;mso-position-horizontal-relative:page;mso-position-vertical-relative:page;z-index:-37495808" type="#_x0000_t202" id="docshape1756"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7"/>
                        <w:sz w:val="30"/>
                      </w:rPr>
                      <w:t>B6</w:t>
                    </w:r>
                  </w:p>
                </w:txbxContent>
              </v:textbox>
              <w10:wrap type="none"/>
            </v:shape>
          </w:pict>
        </mc:Fallback>
      </mc:AlternateContent>
    </w: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3232">
              <wp:simplePos x="0" y="0"/>
              <wp:positionH relativeFrom="page">
                <wp:posOffset>635299</wp:posOffset>
              </wp:positionH>
              <wp:positionV relativeFrom="page">
                <wp:posOffset>607685</wp:posOffset>
              </wp:positionV>
              <wp:extent cx="798195" cy="249554"/>
              <wp:effectExtent l="0" t="0" r="0" b="0"/>
              <wp:wrapNone/>
              <wp:docPr id="2728" name="Textbox 2728"/>
              <wp:cNvGraphicFramePr>
                <a:graphicFrameLocks/>
              </wp:cNvGraphicFramePr>
              <a:graphic>
                <a:graphicData uri="http://schemas.microsoft.com/office/word/2010/wordprocessingShape">
                  <wps:wsp>
                    <wps:cNvPr id="2728" name="Textbox 2728"/>
                    <wps:cNvSpPr txBox="1"/>
                    <wps:spPr>
                      <a:xfrm>
                        <a:off x="0" y="0"/>
                        <a:ext cx="79819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B8</w:t>
                          </w:r>
                        </w:p>
                      </w:txbxContent>
                    </wps:txbx>
                    <wps:bodyPr wrap="square" lIns="0" tIns="0" rIns="0" bIns="0" rtlCol="0">
                      <a:noAutofit/>
                    </wps:bodyPr>
                  </wps:wsp>
                </a:graphicData>
              </a:graphic>
            </wp:anchor>
          </w:drawing>
        </mc:Choice>
        <mc:Fallback>
          <w:pict>
            <v:shape style="position:absolute;margin-left:50.023602pt;margin-top:47.849216pt;width:62.85pt;height:19.650pt;mso-position-horizontal-relative:page;mso-position-vertical-relative:page;z-index:-37493248" type="#_x0000_t202" id="docshape1775"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B8</w:t>
                    </w:r>
                  </w:p>
                </w:txbxContent>
              </v:textbox>
              <w10:wrap type="none"/>
            </v:shape>
          </w:pict>
        </mc:Fallback>
      </mc:AlternateContent>
    </w: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5792">
              <wp:simplePos x="0" y="0"/>
              <wp:positionH relativeFrom="page">
                <wp:posOffset>635299</wp:posOffset>
              </wp:positionH>
              <wp:positionV relativeFrom="page">
                <wp:posOffset>787684</wp:posOffset>
              </wp:positionV>
              <wp:extent cx="803275" cy="249554"/>
              <wp:effectExtent l="0" t="0" r="0" b="0"/>
              <wp:wrapNone/>
              <wp:docPr id="2790" name="Textbox 2790"/>
              <wp:cNvGraphicFramePr>
                <a:graphicFrameLocks/>
              </wp:cNvGraphicFramePr>
              <a:graphic>
                <a:graphicData uri="http://schemas.microsoft.com/office/word/2010/wordprocessingShape">
                  <wps:wsp>
                    <wps:cNvPr id="2790" name="Textbox 2790"/>
                    <wps:cNvSpPr txBox="1"/>
                    <wps:spPr>
                      <a:xfrm>
                        <a:off x="0" y="0"/>
                        <a:ext cx="803275"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C2</w:t>
                          </w:r>
                        </w:p>
                      </w:txbxContent>
                    </wps:txbx>
                    <wps:bodyPr wrap="square" lIns="0" tIns="0" rIns="0" bIns="0" rtlCol="0">
                      <a:noAutofit/>
                    </wps:bodyPr>
                  </wps:wsp>
                </a:graphicData>
              </a:graphic>
            </wp:anchor>
          </w:drawing>
        </mc:Choice>
        <mc:Fallback>
          <w:pict>
            <v:shape style="position:absolute;margin-left:50.023602pt;margin-top:62.022415pt;width:63.25pt;height:19.650pt;mso-position-horizontal-relative:page;mso-position-vertical-relative:page;z-index:-37490688" type="#_x0000_t202" id="docshape1793"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C2</w:t>
                    </w:r>
                  </w:p>
                </w:txbxContent>
              </v:textbox>
              <w10:wrap type="none"/>
            </v:shape>
          </w:pict>
        </mc:Fallback>
      </mc:AlternateContent>
    </w:r>
  </w:p>
</w:hdr>
</file>

<file path=word/header4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6304">
              <wp:simplePos x="0" y="0"/>
              <wp:positionH relativeFrom="page">
                <wp:posOffset>635299</wp:posOffset>
              </wp:positionH>
              <wp:positionV relativeFrom="page">
                <wp:posOffset>787684</wp:posOffset>
              </wp:positionV>
              <wp:extent cx="803275" cy="249554"/>
              <wp:effectExtent l="0" t="0" r="0" b="0"/>
              <wp:wrapNone/>
              <wp:docPr id="2791" name="Textbox 2791"/>
              <wp:cNvGraphicFramePr>
                <a:graphicFrameLocks/>
              </wp:cNvGraphicFramePr>
              <a:graphic>
                <a:graphicData uri="http://schemas.microsoft.com/office/word/2010/wordprocessingShape">
                  <wps:wsp>
                    <wps:cNvPr id="2791" name="Textbox 2791"/>
                    <wps:cNvSpPr txBox="1"/>
                    <wps:spPr>
                      <a:xfrm>
                        <a:off x="0" y="0"/>
                        <a:ext cx="803275"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C2</w:t>
                          </w:r>
                        </w:p>
                      </w:txbxContent>
                    </wps:txbx>
                    <wps:bodyPr wrap="square" lIns="0" tIns="0" rIns="0" bIns="0" rtlCol="0">
                      <a:noAutofit/>
                    </wps:bodyPr>
                  </wps:wsp>
                </a:graphicData>
              </a:graphic>
            </wp:anchor>
          </w:drawing>
        </mc:Choice>
        <mc:Fallback>
          <w:pict>
            <v:shape style="position:absolute;margin-left:50.023602pt;margin-top:62.022415pt;width:63.25pt;height:19.650pt;mso-position-horizontal-relative:page;mso-position-vertical-relative:page;z-index:-37490176" type="#_x0000_t202" id="docshape1794"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C2</w:t>
                    </w:r>
                  </w:p>
                </w:txbxContent>
              </v:textbox>
              <w10:wrap type="none"/>
            </v:shape>
          </w:pict>
        </mc:Fallback>
      </mc:AlternateContent>
    </w:r>
  </w:p>
</w:hdr>
</file>

<file path=word/header4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8864">
              <wp:simplePos x="0" y="0"/>
              <wp:positionH relativeFrom="page">
                <wp:posOffset>635299</wp:posOffset>
              </wp:positionH>
              <wp:positionV relativeFrom="page">
                <wp:posOffset>787684</wp:posOffset>
              </wp:positionV>
              <wp:extent cx="809625" cy="249554"/>
              <wp:effectExtent l="0" t="0" r="0" b="0"/>
              <wp:wrapNone/>
              <wp:docPr id="3181" name="Textbox 3181"/>
              <wp:cNvGraphicFramePr>
                <a:graphicFrameLocks/>
              </wp:cNvGraphicFramePr>
              <a:graphic>
                <a:graphicData uri="http://schemas.microsoft.com/office/word/2010/wordprocessingShape">
                  <wps:wsp>
                    <wps:cNvPr id="3181" name="Textbox 3181"/>
                    <wps:cNvSpPr txBox="1"/>
                    <wps:spPr>
                      <a:xfrm>
                        <a:off x="0" y="0"/>
                        <a:ext cx="809625"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C3</w:t>
                          </w:r>
                        </w:p>
                      </w:txbxContent>
                    </wps:txbx>
                    <wps:bodyPr wrap="square" lIns="0" tIns="0" rIns="0" bIns="0" rtlCol="0">
                      <a:noAutofit/>
                    </wps:bodyPr>
                  </wps:wsp>
                </a:graphicData>
              </a:graphic>
            </wp:anchor>
          </w:drawing>
        </mc:Choice>
        <mc:Fallback>
          <w:pict>
            <v:shape style="position:absolute;margin-left:50.023602pt;margin-top:62.022415pt;width:63.75pt;height:19.650pt;mso-position-horizontal-relative:page;mso-position-vertical-relative:page;z-index:-37487616" type="#_x0000_t202" id="docshape1846"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C3</w:t>
                    </w:r>
                  </w:p>
                </w:txbxContent>
              </v:textbox>
              <w10:wrap type="none"/>
            </v:shape>
          </w:pict>
        </mc:Fallback>
      </mc:AlternateContent>
    </w:r>
  </w:p>
</w:hdr>
</file>

<file path=word/header4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29376">
              <wp:simplePos x="0" y="0"/>
              <wp:positionH relativeFrom="page">
                <wp:posOffset>635299</wp:posOffset>
              </wp:positionH>
              <wp:positionV relativeFrom="page">
                <wp:posOffset>787684</wp:posOffset>
              </wp:positionV>
              <wp:extent cx="820419" cy="249554"/>
              <wp:effectExtent l="0" t="0" r="0" b="0"/>
              <wp:wrapNone/>
              <wp:docPr id="3182" name="Textbox 3182"/>
              <wp:cNvGraphicFramePr>
                <a:graphicFrameLocks/>
              </wp:cNvGraphicFramePr>
              <a:graphic>
                <a:graphicData uri="http://schemas.microsoft.com/office/word/2010/wordprocessingShape">
                  <wps:wsp>
                    <wps:cNvPr id="3182" name="Textbox 3182"/>
                    <wps:cNvSpPr txBox="1"/>
                    <wps:spPr>
                      <a:xfrm>
                        <a:off x="0" y="0"/>
                        <a:ext cx="820419"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C4</w:t>
                          </w:r>
                        </w:p>
                      </w:txbxContent>
                    </wps:txbx>
                    <wps:bodyPr wrap="square" lIns="0" tIns="0" rIns="0" bIns="0" rtlCol="0">
                      <a:noAutofit/>
                    </wps:bodyPr>
                  </wps:wsp>
                </a:graphicData>
              </a:graphic>
            </wp:anchor>
          </w:drawing>
        </mc:Choice>
        <mc:Fallback>
          <w:pict>
            <v:shape style="position:absolute;margin-left:50.023602pt;margin-top:62.022415pt;width:64.6pt;height:19.650pt;mso-position-horizontal-relative:page;mso-position-vertical-relative:page;z-index:-37487104" type="#_x0000_t202" id="docshape1847"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C4</w:t>
                    </w:r>
                  </w:p>
                </w:txbxContent>
              </v:textbox>
              <w10:wrap type="none"/>
            </v:shape>
          </w:pict>
        </mc:Fallback>
      </mc:AlternateContent>
    </w:r>
  </w:p>
</w:hdr>
</file>

<file path=word/header4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1936">
              <wp:simplePos x="0" y="0"/>
              <wp:positionH relativeFrom="page">
                <wp:posOffset>635299</wp:posOffset>
              </wp:positionH>
              <wp:positionV relativeFrom="page">
                <wp:posOffset>607685</wp:posOffset>
              </wp:positionV>
              <wp:extent cx="820419" cy="249554"/>
              <wp:effectExtent l="0" t="0" r="0" b="0"/>
              <wp:wrapNone/>
              <wp:docPr id="3209" name="Textbox 3209"/>
              <wp:cNvGraphicFramePr>
                <a:graphicFrameLocks/>
              </wp:cNvGraphicFramePr>
              <a:graphic>
                <a:graphicData uri="http://schemas.microsoft.com/office/word/2010/wordprocessingShape">
                  <wps:wsp>
                    <wps:cNvPr id="3209" name="Textbox 3209"/>
                    <wps:cNvSpPr txBox="1"/>
                    <wps:spPr>
                      <a:xfrm>
                        <a:off x="0" y="0"/>
                        <a:ext cx="820419"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C4</w:t>
                          </w:r>
                        </w:p>
                      </w:txbxContent>
                    </wps:txbx>
                    <wps:bodyPr wrap="square" lIns="0" tIns="0" rIns="0" bIns="0" rtlCol="0">
                      <a:noAutofit/>
                    </wps:bodyPr>
                  </wps:wsp>
                </a:graphicData>
              </a:graphic>
            </wp:anchor>
          </w:drawing>
        </mc:Choice>
        <mc:Fallback>
          <w:pict>
            <v:shape style="position:absolute;margin-left:50.023602pt;margin-top:47.849216pt;width:64.6pt;height:19.650pt;mso-position-horizontal-relative:page;mso-position-vertical-relative:page;z-index:-37484544" type="#_x0000_t202" id="docshape1866"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C4</w:t>
                    </w:r>
                  </w:p>
                </w:txbxContent>
              </v:textbox>
              <w10:wrap type="none"/>
            </v:shape>
          </w:pict>
        </mc:Fallback>
      </mc:AlternateContent>
    </w:r>
  </w:p>
</w:hdr>
</file>

<file path=word/header4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2448">
              <wp:simplePos x="0" y="0"/>
              <wp:positionH relativeFrom="page">
                <wp:posOffset>635299</wp:posOffset>
              </wp:positionH>
              <wp:positionV relativeFrom="page">
                <wp:posOffset>607685</wp:posOffset>
              </wp:positionV>
              <wp:extent cx="808355" cy="249554"/>
              <wp:effectExtent l="0" t="0" r="0" b="0"/>
              <wp:wrapNone/>
              <wp:docPr id="3210" name="Textbox 3210"/>
              <wp:cNvGraphicFramePr>
                <a:graphicFrameLocks/>
              </wp:cNvGraphicFramePr>
              <a:graphic>
                <a:graphicData uri="http://schemas.microsoft.com/office/word/2010/wordprocessingShape">
                  <wps:wsp>
                    <wps:cNvPr id="3210" name="Textbox 3210"/>
                    <wps:cNvSpPr txBox="1"/>
                    <wps:spPr>
                      <a:xfrm>
                        <a:off x="0" y="0"/>
                        <a:ext cx="80835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C5</w:t>
                          </w:r>
                        </w:p>
                      </w:txbxContent>
                    </wps:txbx>
                    <wps:bodyPr wrap="square" lIns="0" tIns="0" rIns="0" bIns="0" rtlCol="0">
                      <a:noAutofit/>
                    </wps:bodyPr>
                  </wps:wsp>
                </a:graphicData>
              </a:graphic>
            </wp:anchor>
          </w:drawing>
        </mc:Choice>
        <mc:Fallback>
          <w:pict>
            <v:shape style="position:absolute;margin-left:50.023602pt;margin-top:47.849216pt;width:63.65pt;height:19.650pt;mso-position-horizontal-relative:page;mso-position-vertical-relative:page;z-index:-37484032" type="#_x0000_t202" id="docshape1867"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C5</w:t>
                    </w:r>
                  </w:p>
                </w:txbxContent>
              </v:textbox>
              <w10:wrap type="none"/>
            </v:shape>
          </w:pict>
        </mc:Fallback>
      </mc:AlternateContent>
    </w:r>
  </w:p>
</w:hdr>
</file>

<file path=word/header4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5008">
              <wp:simplePos x="0" y="0"/>
              <wp:positionH relativeFrom="page">
                <wp:posOffset>635299</wp:posOffset>
              </wp:positionH>
              <wp:positionV relativeFrom="page">
                <wp:posOffset>607685</wp:posOffset>
              </wp:positionV>
              <wp:extent cx="798195" cy="249554"/>
              <wp:effectExtent l="0" t="0" r="0" b="0"/>
              <wp:wrapNone/>
              <wp:docPr id="3223" name="Textbox 3223"/>
              <wp:cNvGraphicFramePr>
                <a:graphicFrameLocks/>
              </wp:cNvGraphicFramePr>
              <a:graphic>
                <a:graphicData uri="http://schemas.microsoft.com/office/word/2010/wordprocessingShape">
                  <wps:wsp>
                    <wps:cNvPr id="3223" name="Textbox 3223"/>
                    <wps:cNvSpPr txBox="1"/>
                    <wps:spPr>
                      <a:xfrm>
                        <a:off x="0" y="0"/>
                        <a:ext cx="79819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C7</w:t>
                          </w:r>
                        </w:p>
                      </w:txbxContent>
                    </wps:txbx>
                    <wps:bodyPr wrap="square" lIns="0" tIns="0" rIns="0" bIns="0" rtlCol="0">
                      <a:noAutofit/>
                    </wps:bodyPr>
                  </wps:wsp>
                </a:graphicData>
              </a:graphic>
            </wp:anchor>
          </w:drawing>
        </mc:Choice>
        <mc:Fallback>
          <w:pict>
            <v:shape style="position:absolute;margin-left:50.023602pt;margin-top:47.849216pt;width:62.85pt;height:19.650pt;mso-position-horizontal-relative:page;mso-position-vertical-relative:page;z-index:-37481472" type="#_x0000_t202" id="docshape1880"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C7</w:t>
                    </w:r>
                  </w:p>
                </w:txbxContent>
              </v:textbox>
              <w10:wrap type="none"/>
            </v:shape>
          </w:pict>
        </mc:Fallback>
      </mc:AlternateContent>
    </w:r>
  </w:p>
</w:hdr>
</file>

<file path=word/header4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5520">
              <wp:simplePos x="0" y="0"/>
              <wp:positionH relativeFrom="page">
                <wp:posOffset>635299</wp:posOffset>
              </wp:positionH>
              <wp:positionV relativeFrom="page">
                <wp:posOffset>607685</wp:posOffset>
              </wp:positionV>
              <wp:extent cx="798195" cy="249554"/>
              <wp:effectExtent l="0" t="0" r="0" b="0"/>
              <wp:wrapNone/>
              <wp:docPr id="3224" name="Textbox 3224"/>
              <wp:cNvGraphicFramePr>
                <a:graphicFrameLocks/>
              </wp:cNvGraphicFramePr>
              <a:graphic>
                <a:graphicData uri="http://schemas.microsoft.com/office/word/2010/wordprocessingShape">
                  <wps:wsp>
                    <wps:cNvPr id="3224" name="Textbox 3224"/>
                    <wps:cNvSpPr txBox="1"/>
                    <wps:spPr>
                      <a:xfrm>
                        <a:off x="0" y="0"/>
                        <a:ext cx="79819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C7</w:t>
                          </w:r>
                        </w:p>
                      </w:txbxContent>
                    </wps:txbx>
                    <wps:bodyPr wrap="square" lIns="0" tIns="0" rIns="0" bIns="0" rtlCol="0">
                      <a:noAutofit/>
                    </wps:bodyPr>
                  </wps:wsp>
                </a:graphicData>
              </a:graphic>
            </wp:anchor>
          </w:drawing>
        </mc:Choice>
        <mc:Fallback>
          <w:pict>
            <v:shape style="position:absolute;margin-left:50.023602pt;margin-top:47.849216pt;width:62.85pt;height:19.650pt;mso-position-horizontal-relative:page;mso-position-vertical-relative:page;z-index:-37480960" type="#_x0000_t202" id="docshape1881"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C7</w:t>
                    </w:r>
                  </w:p>
                </w:txbxContent>
              </v:textbox>
              <w10:wrap type="none"/>
            </v:shape>
          </w:pict>
        </mc:Fallback>
      </mc:AlternateContent>
    </w:r>
  </w:p>
</w:hdr>
</file>

<file path=word/header4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8080">
              <wp:simplePos x="0" y="0"/>
              <wp:positionH relativeFrom="page">
                <wp:posOffset>635299</wp:posOffset>
              </wp:positionH>
              <wp:positionV relativeFrom="page">
                <wp:posOffset>607685</wp:posOffset>
              </wp:positionV>
              <wp:extent cx="809625" cy="249554"/>
              <wp:effectExtent l="0" t="0" r="0" b="0"/>
              <wp:wrapNone/>
              <wp:docPr id="3277" name="Textbox 3277"/>
              <wp:cNvGraphicFramePr>
                <a:graphicFrameLocks/>
              </wp:cNvGraphicFramePr>
              <a:graphic>
                <a:graphicData uri="http://schemas.microsoft.com/office/word/2010/wordprocessingShape">
                  <wps:wsp>
                    <wps:cNvPr id="3277" name="Textbox 3277"/>
                    <wps:cNvSpPr txBox="1"/>
                    <wps:spPr>
                      <a:xfrm>
                        <a:off x="0" y="0"/>
                        <a:ext cx="80962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C8</w:t>
                          </w:r>
                        </w:p>
                      </w:txbxContent>
                    </wps:txbx>
                    <wps:bodyPr wrap="square" lIns="0" tIns="0" rIns="0" bIns="0" rtlCol="0">
                      <a:noAutofit/>
                    </wps:bodyPr>
                  </wps:wsp>
                </a:graphicData>
              </a:graphic>
            </wp:anchor>
          </w:drawing>
        </mc:Choice>
        <mc:Fallback>
          <w:pict>
            <v:shape style="position:absolute;margin-left:50.023602pt;margin-top:47.849216pt;width:63.75pt;height:19.650pt;mso-position-horizontal-relative:page;mso-position-vertical-relative:page;z-index:-37478400" type="#_x0000_t202" id="docshape1899"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C8</w:t>
                    </w:r>
                  </w:p>
                </w:txbxContent>
              </v:textbox>
              <w10:wrap type="none"/>
            </v:shape>
          </w:pict>
        </mc:Fallback>
      </mc:AlternateContent>
    </w:r>
  </w:p>
</w:hdr>
</file>

<file path=word/header5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38592">
              <wp:simplePos x="0" y="0"/>
              <wp:positionH relativeFrom="page">
                <wp:posOffset>635299</wp:posOffset>
              </wp:positionH>
              <wp:positionV relativeFrom="page">
                <wp:posOffset>607685</wp:posOffset>
              </wp:positionV>
              <wp:extent cx="3722370" cy="249554"/>
              <wp:effectExtent l="0" t="0" r="0" b="0"/>
              <wp:wrapNone/>
              <wp:docPr id="3278" name="Textbox 3278"/>
              <wp:cNvGraphicFramePr>
                <a:graphicFrameLocks/>
              </wp:cNvGraphicFramePr>
              <a:graphic>
                <a:graphicData uri="http://schemas.microsoft.com/office/word/2010/wordprocessingShape">
                  <wps:wsp>
                    <wps:cNvPr id="3278" name="Textbox 3278"/>
                    <wps:cNvSpPr txBox="1"/>
                    <wps:spPr>
                      <a:xfrm>
                        <a:off x="0" y="0"/>
                        <a:ext cx="3722370" cy="249554"/>
                      </a:xfrm>
                      <a:prstGeom prst="rect">
                        <a:avLst/>
                      </a:prstGeom>
                    </wps:spPr>
                    <wps:txbx>
                      <w:txbxContent>
                        <w:p>
                          <w:pPr>
                            <w:spacing w:line="385" w:lineRule="exact" w:before="6"/>
                            <w:ind w:left="20" w:right="0" w:firstLine="0"/>
                            <w:jc w:val="left"/>
                            <w:rPr>
                              <w:b/>
                              <w:sz w:val="30"/>
                            </w:rPr>
                          </w:pPr>
                          <w:r>
                            <w:rPr>
                              <w:b/>
                              <w:sz w:val="30"/>
                            </w:rPr>
                            <w:t>Appendix</w:t>
                          </w:r>
                          <w:r>
                            <w:rPr>
                              <w:b/>
                              <w:spacing w:val="-7"/>
                              <w:sz w:val="30"/>
                            </w:rPr>
                            <w:t> </w:t>
                          </w:r>
                          <w:r>
                            <w:rPr>
                              <w:b/>
                              <w:sz w:val="30"/>
                            </w:rPr>
                            <w:t>D:</w:t>
                          </w:r>
                          <w:r>
                            <w:rPr>
                              <w:b/>
                              <w:spacing w:val="-7"/>
                              <w:sz w:val="30"/>
                            </w:rPr>
                            <w:t> </w:t>
                          </w:r>
                          <w:r>
                            <w:rPr>
                              <w:b/>
                              <w:sz w:val="30"/>
                            </w:rPr>
                            <w:t>Gippsland</w:t>
                          </w:r>
                          <w:r>
                            <w:rPr>
                              <w:b/>
                              <w:spacing w:val="-7"/>
                              <w:sz w:val="30"/>
                            </w:rPr>
                            <w:t> </w:t>
                          </w:r>
                          <w:r>
                            <w:rPr>
                              <w:b/>
                              <w:sz w:val="30"/>
                            </w:rPr>
                            <w:t>summary</w:t>
                          </w:r>
                          <w:r>
                            <w:rPr>
                              <w:b/>
                              <w:spacing w:val="-7"/>
                              <w:sz w:val="30"/>
                            </w:rPr>
                            <w:t> </w:t>
                          </w:r>
                          <w:r>
                            <w:rPr>
                              <w:b/>
                              <w:spacing w:val="-2"/>
                              <w:sz w:val="30"/>
                            </w:rPr>
                            <w:t>tables</w:t>
                          </w:r>
                        </w:p>
                      </w:txbxContent>
                    </wps:txbx>
                    <wps:bodyPr wrap="square" lIns="0" tIns="0" rIns="0" bIns="0" rtlCol="0">
                      <a:noAutofit/>
                    </wps:bodyPr>
                  </wps:wsp>
                </a:graphicData>
              </a:graphic>
            </wp:anchor>
          </w:drawing>
        </mc:Choice>
        <mc:Fallback>
          <w:pict>
            <v:shape style="position:absolute;margin-left:50.023602pt;margin-top:47.849216pt;width:293.1pt;height:19.650pt;mso-position-horizontal-relative:page;mso-position-vertical-relative:page;z-index:-37477888" type="#_x0000_t202" id="docshape1900" filled="false" stroked="false">
              <v:textbox inset="0,0,0,0">
                <w:txbxContent>
                  <w:p>
                    <w:pPr>
                      <w:spacing w:line="385" w:lineRule="exact" w:before="6"/>
                      <w:ind w:left="20" w:right="0" w:firstLine="0"/>
                      <w:jc w:val="left"/>
                      <w:rPr>
                        <w:b/>
                        <w:sz w:val="30"/>
                      </w:rPr>
                    </w:pPr>
                    <w:r>
                      <w:rPr>
                        <w:b/>
                        <w:sz w:val="30"/>
                      </w:rPr>
                      <w:t>Appendix</w:t>
                    </w:r>
                    <w:r>
                      <w:rPr>
                        <w:b/>
                        <w:spacing w:val="-7"/>
                        <w:sz w:val="30"/>
                      </w:rPr>
                      <w:t> </w:t>
                    </w:r>
                    <w:r>
                      <w:rPr>
                        <w:b/>
                        <w:sz w:val="30"/>
                      </w:rPr>
                      <w:t>D:</w:t>
                    </w:r>
                    <w:r>
                      <w:rPr>
                        <w:b/>
                        <w:spacing w:val="-7"/>
                        <w:sz w:val="30"/>
                      </w:rPr>
                      <w:t> </w:t>
                    </w:r>
                    <w:r>
                      <w:rPr>
                        <w:b/>
                        <w:sz w:val="30"/>
                      </w:rPr>
                      <w:t>Gippsland</w:t>
                    </w:r>
                    <w:r>
                      <w:rPr>
                        <w:b/>
                        <w:spacing w:val="-7"/>
                        <w:sz w:val="30"/>
                      </w:rPr>
                      <w:t> </w:t>
                    </w:r>
                    <w:r>
                      <w:rPr>
                        <w:b/>
                        <w:sz w:val="30"/>
                      </w:rPr>
                      <w:t>summary</w:t>
                    </w:r>
                    <w:r>
                      <w:rPr>
                        <w:b/>
                        <w:spacing w:val="-7"/>
                        <w:sz w:val="30"/>
                      </w:rPr>
                      <w:t> </w:t>
                    </w:r>
                    <w:r>
                      <w:rPr>
                        <w:b/>
                        <w:spacing w:val="-2"/>
                        <w:sz w:val="30"/>
                      </w:rPr>
                      <w:t>tables</w:t>
                    </w:r>
                  </w:p>
                </w:txbxContent>
              </v:textbox>
              <w10:wrap type="none"/>
            </v:shape>
          </w:pict>
        </mc:Fallback>
      </mc:AlternateContent>
    </w:r>
  </w:p>
</w:hdr>
</file>

<file path=word/header5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1152">
              <wp:simplePos x="0" y="0"/>
              <wp:positionH relativeFrom="page">
                <wp:posOffset>635299</wp:posOffset>
              </wp:positionH>
              <wp:positionV relativeFrom="page">
                <wp:posOffset>787684</wp:posOffset>
              </wp:positionV>
              <wp:extent cx="801370" cy="249554"/>
              <wp:effectExtent l="0" t="0" r="0" b="0"/>
              <wp:wrapNone/>
              <wp:docPr id="3371" name="Textbox 3371"/>
              <wp:cNvGraphicFramePr>
                <a:graphicFrameLocks/>
              </wp:cNvGraphicFramePr>
              <a:graphic>
                <a:graphicData uri="http://schemas.microsoft.com/office/word/2010/wordprocessingShape">
                  <wps:wsp>
                    <wps:cNvPr id="3371" name="Textbox 3371"/>
                    <wps:cNvSpPr txBox="1"/>
                    <wps:spPr>
                      <a:xfrm>
                        <a:off x="0" y="0"/>
                        <a:ext cx="80137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D2</w:t>
                          </w:r>
                        </w:p>
                      </w:txbxContent>
                    </wps:txbx>
                    <wps:bodyPr wrap="square" lIns="0" tIns="0" rIns="0" bIns="0" rtlCol="0">
                      <a:noAutofit/>
                    </wps:bodyPr>
                  </wps:wsp>
                </a:graphicData>
              </a:graphic>
            </wp:anchor>
          </w:drawing>
        </mc:Choice>
        <mc:Fallback>
          <w:pict>
            <v:shape style="position:absolute;margin-left:50.023602pt;margin-top:62.022415pt;width:63.1pt;height:19.650pt;mso-position-horizontal-relative:page;mso-position-vertical-relative:page;z-index:-37475328" type="#_x0000_t202" id="docshape1927"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D2</w:t>
                    </w:r>
                  </w:p>
                </w:txbxContent>
              </v:textbox>
              <w10:wrap type="none"/>
            </v:shape>
          </w:pict>
        </mc:Fallback>
      </mc:AlternateContent>
    </w:r>
  </w:p>
</w:hdr>
</file>

<file path=word/header5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1664">
              <wp:simplePos x="0" y="0"/>
              <wp:positionH relativeFrom="page">
                <wp:posOffset>635299</wp:posOffset>
              </wp:positionH>
              <wp:positionV relativeFrom="page">
                <wp:posOffset>787684</wp:posOffset>
              </wp:positionV>
              <wp:extent cx="801370" cy="249554"/>
              <wp:effectExtent l="0" t="0" r="0" b="0"/>
              <wp:wrapNone/>
              <wp:docPr id="3372" name="Textbox 3372"/>
              <wp:cNvGraphicFramePr>
                <a:graphicFrameLocks/>
              </wp:cNvGraphicFramePr>
              <a:graphic>
                <a:graphicData uri="http://schemas.microsoft.com/office/word/2010/wordprocessingShape">
                  <wps:wsp>
                    <wps:cNvPr id="3372" name="Textbox 3372"/>
                    <wps:cNvSpPr txBox="1"/>
                    <wps:spPr>
                      <a:xfrm>
                        <a:off x="0" y="0"/>
                        <a:ext cx="80137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D2</w:t>
                          </w:r>
                        </w:p>
                      </w:txbxContent>
                    </wps:txbx>
                    <wps:bodyPr wrap="square" lIns="0" tIns="0" rIns="0" bIns="0" rtlCol="0">
                      <a:noAutofit/>
                    </wps:bodyPr>
                  </wps:wsp>
                </a:graphicData>
              </a:graphic>
            </wp:anchor>
          </w:drawing>
        </mc:Choice>
        <mc:Fallback>
          <w:pict>
            <v:shape style="position:absolute;margin-left:50.023602pt;margin-top:62.022415pt;width:63.1pt;height:19.650pt;mso-position-horizontal-relative:page;mso-position-vertical-relative:page;z-index:-37474816" type="#_x0000_t202" id="docshape1928"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D2</w:t>
                    </w:r>
                  </w:p>
                </w:txbxContent>
              </v:textbox>
              <w10:wrap type="none"/>
            </v:shape>
          </w:pict>
        </mc:Fallback>
      </mc:AlternateContent>
    </w:r>
  </w:p>
</w:hdr>
</file>

<file path=word/header5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4224">
              <wp:simplePos x="0" y="0"/>
              <wp:positionH relativeFrom="page">
                <wp:posOffset>635299</wp:posOffset>
              </wp:positionH>
              <wp:positionV relativeFrom="page">
                <wp:posOffset>787684</wp:posOffset>
              </wp:positionV>
              <wp:extent cx="806450" cy="249554"/>
              <wp:effectExtent l="0" t="0" r="0" b="0"/>
              <wp:wrapNone/>
              <wp:docPr id="4098" name="Textbox 4098"/>
              <wp:cNvGraphicFramePr>
                <a:graphicFrameLocks/>
              </wp:cNvGraphicFramePr>
              <a:graphic>
                <a:graphicData uri="http://schemas.microsoft.com/office/word/2010/wordprocessingShape">
                  <wps:wsp>
                    <wps:cNvPr id="4098" name="Textbox 4098"/>
                    <wps:cNvSpPr txBox="1"/>
                    <wps:spPr>
                      <a:xfrm>
                        <a:off x="0" y="0"/>
                        <a:ext cx="80645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7"/>
                              <w:sz w:val="30"/>
                            </w:rPr>
                            <w:t>D3</w:t>
                          </w:r>
                        </w:p>
                      </w:txbxContent>
                    </wps:txbx>
                    <wps:bodyPr wrap="square" lIns="0" tIns="0" rIns="0" bIns="0" rtlCol="0">
                      <a:noAutofit/>
                    </wps:bodyPr>
                  </wps:wsp>
                </a:graphicData>
              </a:graphic>
            </wp:anchor>
          </w:drawing>
        </mc:Choice>
        <mc:Fallback>
          <w:pict>
            <v:shape style="position:absolute;margin-left:50.023602pt;margin-top:62.022415pt;width:63.5pt;height:19.650pt;mso-position-horizontal-relative:page;mso-position-vertical-relative:page;z-index:-37472256" type="#_x0000_t202" id="docshape2016"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7"/>
                        <w:sz w:val="30"/>
                      </w:rPr>
                      <w:t>D3</w:t>
                    </w:r>
                  </w:p>
                </w:txbxContent>
              </v:textbox>
              <w10:wrap type="none"/>
            </v:shape>
          </w:pict>
        </mc:Fallback>
      </mc:AlternateContent>
    </w:r>
  </w:p>
</w:hdr>
</file>

<file path=word/header5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4736">
              <wp:simplePos x="0" y="0"/>
              <wp:positionH relativeFrom="page">
                <wp:posOffset>635299</wp:posOffset>
              </wp:positionH>
              <wp:positionV relativeFrom="page">
                <wp:posOffset>787684</wp:posOffset>
              </wp:positionV>
              <wp:extent cx="817880" cy="249554"/>
              <wp:effectExtent l="0" t="0" r="0" b="0"/>
              <wp:wrapNone/>
              <wp:docPr id="4099" name="Textbox 4099"/>
              <wp:cNvGraphicFramePr>
                <a:graphicFrameLocks/>
              </wp:cNvGraphicFramePr>
              <a:graphic>
                <a:graphicData uri="http://schemas.microsoft.com/office/word/2010/wordprocessingShape">
                  <wps:wsp>
                    <wps:cNvPr id="4099" name="Textbox 4099"/>
                    <wps:cNvSpPr txBox="1"/>
                    <wps:spPr>
                      <a:xfrm>
                        <a:off x="0" y="0"/>
                        <a:ext cx="817880" cy="249554"/>
                      </a:xfrm>
                      <a:prstGeom prst="rect">
                        <a:avLst/>
                      </a:prstGeom>
                    </wps:spPr>
                    <wps:txbx>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D4</w:t>
                          </w:r>
                        </w:p>
                      </w:txbxContent>
                    </wps:txbx>
                    <wps:bodyPr wrap="square" lIns="0" tIns="0" rIns="0" bIns="0" rtlCol="0">
                      <a:noAutofit/>
                    </wps:bodyPr>
                  </wps:wsp>
                </a:graphicData>
              </a:graphic>
            </wp:anchor>
          </w:drawing>
        </mc:Choice>
        <mc:Fallback>
          <w:pict>
            <v:shape style="position:absolute;margin-left:50.023602pt;margin-top:62.022415pt;width:64.4pt;height:19.650pt;mso-position-horizontal-relative:page;mso-position-vertical-relative:page;z-index:-37471744" type="#_x0000_t202" id="docshape2017" filled="false" stroked="false">
              <v:textbox inset="0,0,0,0">
                <w:txbxContent>
                  <w:p>
                    <w:pPr>
                      <w:spacing w:line="385" w:lineRule="exact" w:before="7"/>
                      <w:ind w:left="20" w:right="0" w:firstLine="0"/>
                      <w:jc w:val="left"/>
                      <w:rPr>
                        <w:b/>
                        <w:sz w:val="30"/>
                      </w:rPr>
                    </w:pPr>
                    <w:r>
                      <w:rPr>
                        <w:b/>
                        <w:spacing w:val="-10"/>
                        <w:sz w:val="30"/>
                      </w:rPr>
                      <w:t>Table</w:t>
                    </w:r>
                    <w:r>
                      <w:rPr>
                        <w:b/>
                        <w:spacing w:val="-8"/>
                        <w:sz w:val="30"/>
                      </w:rPr>
                      <w:t> </w:t>
                    </w:r>
                    <w:r>
                      <w:rPr>
                        <w:b/>
                        <w:spacing w:val="-5"/>
                        <w:sz w:val="30"/>
                      </w:rPr>
                      <w:t>D4</w:t>
                    </w:r>
                  </w:p>
                </w:txbxContent>
              </v:textbox>
              <w10:wrap type="none"/>
            </v:shape>
          </w:pict>
        </mc:Fallback>
      </mc:AlternateContent>
    </w:r>
  </w:p>
</w:hdr>
</file>

<file path=word/header5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7296">
              <wp:simplePos x="0" y="0"/>
              <wp:positionH relativeFrom="page">
                <wp:posOffset>635299</wp:posOffset>
              </wp:positionH>
              <wp:positionV relativeFrom="page">
                <wp:posOffset>607685</wp:posOffset>
              </wp:positionV>
              <wp:extent cx="817880" cy="249554"/>
              <wp:effectExtent l="0" t="0" r="0" b="0"/>
              <wp:wrapNone/>
              <wp:docPr id="4121" name="Textbox 4121"/>
              <wp:cNvGraphicFramePr>
                <a:graphicFrameLocks/>
              </wp:cNvGraphicFramePr>
              <a:graphic>
                <a:graphicData uri="http://schemas.microsoft.com/office/word/2010/wordprocessingShape">
                  <wps:wsp>
                    <wps:cNvPr id="4121" name="Textbox 4121"/>
                    <wps:cNvSpPr txBox="1"/>
                    <wps:spPr>
                      <a:xfrm>
                        <a:off x="0" y="0"/>
                        <a:ext cx="817880"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D4</w:t>
                          </w:r>
                        </w:p>
                      </w:txbxContent>
                    </wps:txbx>
                    <wps:bodyPr wrap="square" lIns="0" tIns="0" rIns="0" bIns="0" rtlCol="0">
                      <a:noAutofit/>
                    </wps:bodyPr>
                  </wps:wsp>
                </a:graphicData>
              </a:graphic>
            </wp:anchor>
          </w:drawing>
        </mc:Choice>
        <mc:Fallback>
          <w:pict>
            <v:shape style="position:absolute;margin-left:50.023602pt;margin-top:47.849216pt;width:64.4pt;height:19.650pt;mso-position-horizontal-relative:page;mso-position-vertical-relative:page;z-index:-37469184" type="#_x0000_t202" id="docshape2032"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D4</w:t>
                    </w:r>
                  </w:p>
                </w:txbxContent>
              </v:textbox>
              <w10:wrap type="none"/>
            </v:shape>
          </w:pict>
        </mc:Fallback>
      </mc:AlternateContent>
    </w:r>
  </w:p>
</w:hdr>
</file>

<file path=word/header5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47808">
              <wp:simplePos x="0" y="0"/>
              <wp:positionH relativeFrom="page">
                <wp:posOffset>635299</wp:posOffset>
              </wp:positionH>
              <wp:positionV relativeFrom="page">
                <wp:posOffset>607685</wp:posOffset>
              </wp:positionV>
              <wp:extent cx="806450" cy="249554"/>
              <wp:effectExtent l="0" t="0" r="0" b="0"/>
              <wp:wrapNone/>
              <wp:docPr id="4122" name="Textbox 4122"/>
              <wp:cNvGraphicFramePr>
                <a:graphicFrameLocks/>
              </wp:cNvGraphicFramePr>
              <a:graphic>
                <a:graphicData uri="http://schemas.microsoft.com/office/word/2010/wordprocessingShape">
                  <wps:wsp>
                    <wps:cNvPr id="4122" name="Textbox 4122"/>
                    <wps:cNvSpPr txBox="1"/>
                    <wps:spPr>
                      <a:xfrm>
                        <a:off x="0" y="0"/>
                        <a:ext cx="806450"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D5</w:t>
                          </w:r>
                        </w:p>
                      </w:txbxContent>
                    </wps:txbx>
                    <wps:bodyPr wrap="square" lIns="0" tIns="0" rIns="0" bIns="0" rtlCol="0">
                      <a:noAutofit/>
                    </wps:bodyPr>
                  </wps:wsp>
                </a:graphicData>
              </a:graphic>
            </wp:anchor>
          </w:drawing>
        </mc:Choice>
        <mc:Fallback>
          <w:pict>
            <v:shape style="position:absolute;margin-left:50.023602pt;margin-top:47.849216pt;width:63.5pt;height:19.650pt;mso-position-horizontal-relative:page;mso-position-vertical-relative:page;z-index:-37468672" type="#_x0000_t202" id="docshape2033"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D5</w:t>
                    </w:r>
                  </w:p>
                </w:txbxContent>
              </v:textbox>
              <w10:wrap type="none"/>
            </v:shape>
          </w:pict>
        </mc:Fallback>
      </mc:AlternateContent>
    </w:r>
  </w:p>
</w:hdr>
</file>

<file path=word/header5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0368">
              <wp:simplePos x="0" y="0"/>
              <wp:positionH relativeFrom="page">
                <wp:posOffset>635299</wp:posOffset>
              </wp:positionH>
              <wp:positionV relativeFrom="page">
                <wp:posOffset>607685</wp:posOffset>
              </wp:positionV>
              <wp:extent cx="793115" cy="249554"/>
              <wp:effectExtent l="0" t="0" r="0" b="0"/>
              <wp:wrapNone/>
              <wp:docPr id="4135" name="Textbox 4135"/>
              <wp:cNvGraphicFramePr>
                <a:graphicFrameLocks/>
              </wp:cNvGraphicFramePr>
              <a:graphic>
                <a:graphicData uri="http://schemas.microsoft.com/office/word/2010/wordprocessingShape">
                  <wps:wsp>
                    <wps:cNvPr id="4135" name="Textbox 4135"/>
                    <wps:cNvSpPr txBox="1"/>
                    <wps:spPr>
                      <a:xfrm>
                        <a:off x="0" y="0"/>
                        <a:ext cx="79311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D7</w:t>
                          </w:r>
                        </w:p>
                      </w:txbxContent>
                    </wps:txbx>
                    <wps:bodyPr wrap="square" lIns="0" tIns="0" rIns="0" bIns="0" rtlCol="0">
                      <a:noAutofit/>
                    </wps:bodyPr>
                  </wps:wsp>
                </a:graphicData>
              </a:graphic>
            </wp:anchor>
          </w:drawing>
        </mc:Choice>
        <mc:Fallback>
          <w:pict>
            <v:shape style="position:absolute;margin-left:50.023602pt;margin-top:47.849216pt;width:62.45pt;height:19.650pt;mso-position-horizontal-relative:page;mso-position-vertical-relative:page;z-index:-37466112" type="#_x0000_t202" id="docshape2046"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D7</w:t>
                    </w:r>
                  </w:p>
                </w:txbxContent>
              </v:textbox>
              <w10:wrap type="none"/>
            </v:shape>
          </w:pict>
        </mc:Fallback>
      </mc:AlternateContent>
    </w:r>
  </w:p>
</w:hdr>
</file>

<file path=word/header5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0880">
              <wp:simplePos x="0" y="0"/>
              <wp:positionH relativeFrom="page">
                <wp:posOffset>635299</wp:posOffset>
              </wp:positionH>
              <wp:positionV relativeFrom="page">
                <wp:posOffset>607685</wp:posOffset>
              </wp:positionV>
              <wp:extent cx="793115" cy="249554"/>
              <wp:effectExtent l="0" t="0" r="0" b="0"/>
              <wp:wrapNone/>
              <wp:docPr id="4136" name="Textbox 4136"/>
              <wp:cNvGraphicFramePr>
                <a:graphicFrameLocks/>
              </wp:cNvGraphicFramePr>
              <a:graphic>
                <a:graphicData uri="http://schemas.microsoft.com/office/word/2010/wordprocessingShape">
                  <wps:wsp>
                    <wps:cNvPr id="4136" name="Textbox 4136"/>
                    <wps:cNvSpPr txBox="1"/>
                    <wps:spPr>
                      <a:xfrm>
                        <a:off x="0" y="0"/>
                        <a:ext cx="793115"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D7</w:t>
                          </w:r>
                        </w:p>
                      </w:txbxContent>
                    </wps:txbx>
                    <wps:bodyPr wrap="square" lIns="0" tIns="0" rIns="0" bIns="0" rtlCol="0">
                      <a:noAutofit/>
                    </wps:bodyPr>
                  </wps:wsp>
                </a:graphicData>
              </a:graphic>
            </wp:anchor>
          </w:drawing>
        </mc:Choice>
        <mc:Fallback>
          <w:pict>
            <v:shape style="position:absolute;margin-left:50.023602pt;margin-top:47.849216pt;width:62.45pt;height:19.650pt;mso-position-horizontal-relative:page;mso-position-vertical-relative:page;z-index:-37465600" type="#_x0000_t202" id="docshape2047"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5"/>
                        <w:sz w:val="30"/>
                      </w:rPr>
                      <w:t>D7</w:t>
                    </w:r>
                  </w:p>
                </w:txbxContent>
              </v:textbox>
              <w10:wrap type="none"/>
            </v:shape>
          </w:pict>
        </mc:Fallback>
      </mc:AlternateContent>
    </w:r>
  </w:p>
</w:hdr>
</file>

<file path=word/header5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65853440">
              <wp:simplePos x="0" y="0"/>
              <wp:positionH relativeFrom="page">
                <wp:posOffset>635299</wp:posOffset>
              </wp:positionH>
              <wp:positionV relativeFrom="page">
                <wp:posOffset>607685</wp:posOffset>
              </wp:positionV>
              <wp:extent cx="807720" cy="249554"/>
              <wp:effectExtent l="0" t="0" r="0" b="0"/>
              <wp:wrapNone/>
              <wp:docPr id="4149" name="Textbox 4149"/>
              <wp:cNvGraphicFramePr>
                <a:graphicFrameLocks/>
              </wp:cNvGraphicFramePr>
              <a:graphic>
                <a:graphicData uri="http://schemas.microsoft.com/office/word/2010/wordprocessingShape">
                  <wps:wsp>
                    <wps:cNvPr id="4149" name="Textbox 4149"/>
                    <wps:cNvSpPr txBox="1"/>
                    <wps:spPr>
                      <a:xfrm>
                        <a:off x="0" y="0"/>
                        <a:ext cx="807720" cy="249554"/>
                      </a:xfrm>
                      <a:prstGeom prst="rect">
                        <a:avLst/>
                      </a:prstGeom>
                    </wps:spPr>
                    <wps:txbx>
                      <w:txbxContent>
                        <w:p>
                          <w:pPr>
                            <w:spacing w:line="385" w:lineRule="exact" w:before="6"/>
                            <w:ind w:left="20" w:right="0" w:firstLine="0"/>
                            <w:jc w:val="left"/>
                            <w:rPr>
                              <w:b/>
                              <w:sz w:val="30"/>
                            </w:rPr>
                          </w:pPr>
                          <w:r>
                            <w:rPr>
                              <w:b/>
                              <w:spacing w:val="-10"/>
                              <w:sz w:val="30"/>
                            </w:rPr>
                            <w:t>Table</w:t>
                          </w:r>
                          <w:r>
                            <w:rPr>
                              <w:b/>
                              <w:spacing w:val="-8"/>
                              <w:sz w:val="30"/>
                            </w:rPr>
                            <w:t> </w:t>
                          </w:r>
                          <w:r>
                            <w:rPr>
                              <w:b/>
                              <w:spacing w:val="-7"/>
                              <w:sz w:val="30"/>
                            </w:rPr>
                            <w:t>D8</w:t>
                          </w:r>
                        </w:p>
                      </w:txbxContent>
                    </wps:txbx>
                    <wps:bodyPr wrap="square" lIns="0" tIns="0" rIns="0" bIns="0" rtlCol="0">
                      <a:noAutofit/>
                    </wps:bodyPr>
                  </wps:wsp>
                </a:graphicData>
              </a:graphic>
            </wp:anchor>
          </w:drawing>
        </mc:Choice>
        <mc:Fallback>
          <w:pict>
            <v:shape style="position:absolute;margin-left:50.023602pt;margin-top:47.849216pt;width:63.6pt;height:19.650pt;mso-position-horizontal-relative:page;mso-position-vertical-relative:page;z-index:-37463040" type="#_x0000_t202" id="docshape2060" filled="false" stroked="false">
              <v:textbox inset="0,0,0,0">
                <w:txbxContent>
                  <w:p>
                    <w:pPr>
                      <w:spacing w:line="385" w:lineRule="exact" w:before="6"/>
                      <w:ind w:left="20" w:right="0" w:firstLine="0"/>
                      <w:jc w:val="left"/>
                      <w:rPr>
                        <w:b/>
                        <w:sz w:val="30"/>
                      </w:rPr>
                    </w:pPr>
                    <w:r>
                      <w:rPr>
                        <w:b/>
                        <w:spacing w:val="-10"/>
                        <w:sz w:val="30"/>
                      </w:rPr>
                      <w:t>Table</w:t>
                    </w:r>
                    <w:r>
                      <w:rPr>
                        <w:b/>
                        <w:spacing w:val="-8"/>
                        <w:sz w:val="30"/>
                      </w:rPr>
                      <w:t> </w:t>
                    </w:r>
                    <w:r>
                      <w:rPr>
                        <w:b/>
                        <w:spacing w:val="-7"/>
                        <w:sz w:val="30"/>
                      </w:rPr>
                      <w:t>D8</w:t>
                    </w:r>
                  </w:p>
                </w:txbxContent>
              </v:textbox>
              <w10:wrap type="none"/>
            </v:shape>
          </w:pict>
        </mc:Fallback>
      </mc:AlternateContent>
    </w:r>
  </w:p>
</w:hdr>
</file>

<file path=word/header6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0.500000pt;height:3.000000pt" o:bullet="t">
        <v:imagedata r:id="rId1" o:title="image74.png"/>
      </v:shape>
    </w:pict>
  </w:numPicBullet>
  <w:numPicBullet w:numPicBulletId="1">
    <w:pict>
      <v:shape id="_x0000_i1076" type="#_x0000_t75" style="width:10.500000pt;height:3.000000pt" o:bullet="t">
        <v:imagedata r:id="rId1" o:title="image74.png"/>
      </v:shape>
    </w:pict>
  </w:numPicBullet>
  <w:abstractNum w:abstractNumId="13">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7"/>
        <w:szCs w:val="17"/>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12">
    <w:multiLevelType w:val="hybridMultilevel"/>
    <w:lvl w:ilvl="0">
      <w:start w:val="0"/>
      <w:numFmt w:val="bullet"/>
      <w:lvlText w:val="&amp;"/>
      <w:lvlPicBulletId w:val="1"/>
      <w:lvlJc w:val="left"/>
      <w:pPr>
        <w:ind w:left="375" w:hanging="248"/>
      </w:pPr>
      <w:rPr>
        <w:rFonts w:hint="default" w:ascii="Times New Roman" w:hAnsi="Times New Roman" w:eastAsia="Times New Roman" w:cs="Times New Roman"/>
        <w:b w:val="0"/>
        <w:bCs w:val="0"/>
        <w:i w:val="0"/>
        <w:iCs w:val="0"/>
        <w:w w:val="100"/>
        <w:position w:val="4"/>
        <w:sz w:val="7"/>
        <w:szCs w:val="7"/>
        <w:lang w:val="en-US" w:eastAsia="en-US" w:bidi="ar-SA"/>
      </w:rPr>
    </w:lvl>
    <w:lvl w:ilvl="1">
      <w:start w:val="0"/>
      <w:numFmt w:val="bullet"/>
      <w:lvlText w:val="•"/>
      <w:lvlJc w:val="left"/>
      <w:pPr>
        <w:ind w:left="584" w:hanging="248"/>
      </w:pPr>
      <w:rPr>
        <w:rFonts w:hint="default"/>
        <w:lang w:val="en-US" w:eastAsia="en-US" w:bidi="ar-SA"/>
      </w:rPr>
    </w:lvl>
    <w:lvl w:ilvl="2">
      <w:start w:val="0"/>
      <w:numFmt w:val="bullet"/>
      <w:lvlText w:val="•"/>
      <w:lvlJc w:val="left"/>
      <w:pPr>
        <w:ind w:left="789" w:hanging="248"/>
      </w:pPr>
      <w:rPr>
        <w:rFonts w:hint="default"/>
        <w:lang w:val="en-US" w:eastAsia="en-US" w:bidi="ar-SA"/>
      </w:rPr>
    </w:lvl>
    <w:lvl w:ilvl="3">
      <w:start w:val="0"/>
      <w:numFmt w:val="bullet"/>
      <w:lvlText w:val="•"/>
      <w:lvlJc w:val="left"/>
      <w:pPr>
        <w:ind w:left="994" w:hanging="248"/>
      </w:pPr>
      <w:rPr>
        <w:rFonts w:hint="default"/>
        <w:lang w:val="en-US" w:eastAsia="en-US" w:bidi="ar-SA"/>
      </w:rPr>
    </w:lvl>
    <w:lvl w:ilvl="4">
      <w:start w:val="0"/>
      <w:numFmt w:val="bullet"/>
      <w:lvlText w:val="•"/>
      <w:lvlJc w:val="left"/>
      <w:pPr>
        <w:ind w:left="1199" w:hanging="248"/>
      </w:pPr>
      <w:rPr>
        <w:rFonts w:hint="default"/>
        <w:lang w:val="en-US" w:eastAsia="en-US" w:bidi="ar-SA"/>
      </w:rPr>
    </w:lvl>
    <w:lvl w:ilvl="5">
      <w:start w:val="0"/>
      <w:numFmt w:val="bullet"/>
      <w:lvlText w:val="•"/>
      <w:lvlJc w:val="left"/>
      <w:pPr>
        <w:ind w:left="1404" w:hanging="248"/>
      </w:pPr>
      <w:rPr>
        <w:rFonts w:hint="default"/>
        <w:lang w:val="en-US" w:eastAsia="en-US" w:bidi="ar-SA"/>
      </w:rPr>
    </w:lvl>
    <w:lvl w:ilvl="6">
      <w:start w:val="0"/>
      <w:numFmt w:val="bullet"/>
      <w:lvlText w:val="•"/>
      <w:lvlJc w:val="left"/>
      <w:pPr>
        <w:ind w:left="1608" w:hanging="248"/>
      </w:pPr>
      <w:rPr>
        <w:rFonts w:hint="default"/>
        <w:lang w:val="en-US" w:eastAsia="en-US" w:bidi="ar-SA"/>
      </w:rPr>
    </w:lvl>
    <w:lvl w:ilvl="7">
      <w:start w:val="0"/>
      <w:numFmt w:val="bullet"/>
      <w:lvlText w:val="•"/>
      <w:lvlJc w:val="left"/>
      <w:pPr>
        <w:ind w:left="1813" w:hanging="248"/>
      </w:pPr>
      <w:rPr>
        <w:rFonts w:hint="default"/>
        <w:lang w:val="en-US" w:eastAsia="en-US" w:bidi="ar-SA"/>
      </w:rPr>
    </w:lvl>
    <w:lvl w:ilvl="8">
      <w:start w:val="0"/>
      <w:numFmt w:val="bullet"/>
      <w:lvlText w:val="•"/>
      <w:lvlJc w:val="left"/>
      <w:pPr>
        <w:ind w:left="2018" w:hanging="248"/>
      </w:pPr>
      <w:rPr>
        <w:rFonts w:hint="default"/>
        <w:lang w:val="en-US" w:eastAsia="en-US" w:bidi="ar-SA"/>
      </w:rPr>
    </w:lvl>
  </w:abstractNum>
  <w:abstractNum w:abstractNumId="11">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10">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7"/>
        <w:szCs w:val="17"/>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9">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8">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7"/>
        <w:szCs w:val="17"/>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7">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6">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7"/>
        <w:szCs w:val="17"/>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5">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4">
    <w:multiLevelType w:val="hybridMultilevel"/>
    <w:lvl w:ilvl="0">
      <w:start w:val="0"/>
      <w:numFmt w:val="bullet"/>
      <w:lvlText w:val="•"/>
      <w:lvlJc w:val="left"/>
      <w:pPr>
        <w:ind w:left="110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544" w:hanging="227"/>
      </w:pPr>
      <w:rPr>
        <w:rFonts w:hint="default"/>
        <w:lang w:val="en-US" w:eastAsia="en-US" w:bidi="ar-SA"/>
      </w:rPr>
    </w:lvl>
    <w:lvl w:ilvl="2">
      <w:start w:val="0"/>
      <w:numFmt w:val="bullet"/>
      <w:lvlText w:val="•"/>
      <w:lvlJc w:val="left"/>
      <w:pPr>
        <w:ind w:left="1989" w:hanging="227"/>
      </w:pPr>
      <w:rPr>
        <w:rFonts w:hint="default"/>
        <w:lang w:val="en-US" w:eastAsia="en-US" w:bidi="ar-SA"/>
      </w:rPr>
    </w:lvl>
    <w:lvl w:ilvl="3">
      <w:start w:val="0"/>
      <w:numFmt w:val="bullet"/>
      <w:lvlText w:val="•"/>
      <w:lvlJc w:val="left"/>
      <w:pPr>
        <w:ind w:left="2433" w:hanging="227"/>
      </w:pPr>
      <w:rPr>
        <w:rFonts w:hint="default"/>
        <w:lang w:val="en-US" w:eastAsia="en-US" w:bidi="ar-SA"/>
      </w:rPr>
    </w:lvl>
    <w:lvl w:ilvl="4">
      <w:start w:val="0"/>
      <w:numFmt w:val="bullet"/>
      <w:lvlText w:val="•"/>
      <w:lvlJc w:val="left"/>
      <w:pPr>
        <w:ind w:left="2878" w:hanging="227"/>
      </w:pPr>
      <w:rPr>
        <w:rFonts w:hint="default"/>
        <w:lang w:val="en-US" w:eastAsia="en-US" w:bidi="ar-SA"/>
      </w:rPr>
    </w:lvl>
    <w:lvl w:ilvl="5">
      <w:start w:val="0"/>
      <w:numFmt w:val="bullet"/>
      <w:lvlText w:val="•"/>
      <w:lvlJc w:val="left"/>
      <w:pPr>
        <w:ind w:left="3322" w:hanging="227"/>
      </w:pPr>
      <w:rPr>
        <w:rFonts w:hint="default"/>
        <w:lang w:val="en-US" w:eastAsia="en-US" w:bidi="ar-SA"/>
      </w:rPr>
    </w:lvl>
    <w:lvl w:ilvl="6">
      <w:start w:val="0"/>
      <w:numFmt w:val="bullet"/>
      <w:lvlText w:val="•"/>
      <w:lvlJc w:val="left"/>
      <w:pPr>
        <w:ind w:left="3767" w:hanging="227"/>
      </w:pPr>
      <w:rPr>
        <w:rFonts w:hint="default"/>
        <w:lang w:val="en-US" w:eastAsia="en-US" w:bidi="ar-SA"/>
      </w:rPr>
    </w:lvl>
    <w:lvl w:ilvl="7">
      <w:start w:val="0"/>
      <w:numFmt w:val="bullet"/>
      <w:lvlText w:val="•"/>
      <w:lvlJc w:val="left"/>
      <w:pPr>
        <w:ind w:left="4211" w:hanging="227"/>
      </w:pPr>
      <w:rPr>
        <w:rFonts w:hint="default"/>
        <w:lang w:val="en-US" w:eastAsia="en-US" w:bidi="ar-SA"/>
      </w:rPr>
    </w:lvl>
    <w:lvl w:ilvl="8">
      <w:start w:val="0"/>
      <w:numFmt w:val="bullet"/>
      <w:lvlText w:val="•"/>
      <w:lvlJc w:val="left"/>
      <w:pPr>
        <w:ind w:left="4656" w:hanging="227"/>
      </w:pPr>
      <w:rPr>
        <w:rFonts w:hint="default"/>
        <w:lang w:val="en-US" w:eastAsia="en-US" w:bidi="ar-SA"/>
      </w:rPr>
    </w:lvl>
  </w:abstractNum>
  <w:abstractNum w:abstractNumId="3">
    <w:multiLevelType w:val="hybridMultilevel"/>
    <w:lvl w:ilvl="0">
      <w:start w:val="0"/>
      <w:numFmt w:val="bullet"/>
      <w:lvlText w:val="&amp;"/>
      <w:lvlPicBulletId w:val="0"/>
      <w:lvlJc w:val="left"/>
      <w:pPr>
        <w:ind w:left="394" w:hanging="247"/>
      </w:pPr>
      <w:rPr>
        <w:rFonts w:hint="default" w:ascii="Times New Roman" w:hAnsi="Times New Roman" w:eastAsia="Times New Roman" w:cs="Times New Roman"/>
        <w:b w:val="0"/>
        <w:bCs w:val="0"/>
        <w:i w:val="0"/>
        <w:iCs w:val="0"/>
        <w:w w:val="100"/>
        <w:position w:val="4"/>
        <w:sz w:val="7"/>
        <w:szCs w:val="7"/>
        <w:lang w:val="en-US" w:eastAsia="en-US" w:bidi="ar-SA"/>
      </w:rPr>
    </w:lvl>
    <w:lvl w:ilvl="1">
      <w:start w:val="0"/>
      <w:numFmt w:val="bullet"/>
      <w:lvlText w:val="•"/>
      <w:lvlJc w:val="left"/>
      <w:pPr>
        <w:ind w:left="482" w:hanging="247"/>
      </w:pPr>
      <w:rPr>
        <w:rFonts w:hint="default"/>
        <w:lang w:val="en-US" w:eastAsia="en-US" w:bidi="ar-SA"/>
      </w:rPr>
    </w:lvl>
    <w:lvl w:ilvl="2">
      <w:start w:val="0"/>
      <w:numFmt w:val="bullet"/>
      <w:lvlText w:val="•"/>
      <w:lvlJc w:val="left"/>
      <w:pPr>
        <w:ind w:left="564" w:hanging="247"/>
      </w:pPr>
      <w:rPr>
        <w:rFonts w:hint="default"/>
        <w:lang w:val="en-US" w:eastAsia="en-US" w:bidi="ar-SA"/>
      </w:rPr>
    </w:lvl>
    <w:lvl w:ilvl="3">
      <w:start w:val="0"/>
      <w:numFmt w:val="bullet"/>
      <w:lvlText w:val="•"/>
      <w:lvlJc w:val="left"/>
      <w:pPr>
        <w:ind w:left="647" w:hanging="247"/>
      </w:pPr>
      <w:rPr>
        <w:rFonts w:hint="default"/>
        <w:lang w:val="en-US" w:eastAsia="en-US" w:bidi="ar-SA"/>
      </w:rPr>
    </w:lvl>
    <w:lvl w:ilvl="4">
      <w:start w:val="0"/>
      <w:numFmt w:val="bullet"/>
      <w:lvlText w:val="•"/>
      <w:lvlJc w:val="left"/>
      <w:pPr>
        <w:ind w:left="729" w:hanging="247"/>
      </w:pPr>
      <w:rPr>
        <w:rFonts w:hint="default"/>
        <w:lang w:val="en-US" w:eastAsia="en-US" w:bidi="ar-SA"/>
      </w:rPr>
    </w:lvl>
    <w:lvl w:ilvl="5">
      <w:start w:val="0"/>
      <w:numFmt w:val="bullet"/>
      <w:lvlText w:val="•"/>
      <w:lvlJc w:val="left"/>
      <w:pPr>
        <w:ind w:left="811" w:hanging="247"/>
      </w:pPr>
      <w:rPr>
        <w:rFonts w:hint="default"/>
        <w:lang w:val="en-US" w:eastAsia="en-US" w:bidi="ar-SA"/>
      </w:rPr>
    </w:lvl>
    <w:lvl w:ilvl="6">
      <w:start w:val="0"/>
      <w:numFmt w:val="bullet"/>
      <w:lvlText w:val="•"/>
      <w:lvlJc w:val="left"/>
      <w:pPr>
        <w:ind w:left="894" w:hanging="247"/>
      </w:pPr>
      <w:rPr>
        <w:rFonts w:hint="default"/>
        <w:lang w:val="en-US" w:eastAsia="en-US" w:bidi="ar-SA"/>
      </w:rPr>
    </w:lvl>
    <w:lvl w:ilvl="7">
      <w:start w:val="0"/>
      <w:numFmt w:val="bullet"/>
      <w:lvlText w:val="•"/>
      <w:lvlJc w:val="left"/>
      <w:pPr>
        <w:ind w:left="976" w:hanging="247"/>
      </w:pPr>
      <w:rPr>
        <w:rFonts w:hint="default"/>
        <w:lang w:val="en-US" w:eastAsia="en-US" w:bidi="ar-SA"/>
      </w:rPr>
    </w:lvl>
    <w:lvl w:ilvl="8">
      <w:start w:val="0"/>
      <w:numFmt w:val="bullet"/>
      <w:lvlText w:val="•"/>
      <w:lvlJc w:val="left"/>
      <w:pPr>
        <w:ind w:left="1059" w:hanging="247"/>
      </w:pPr>
      <w:rPr>
        <w:rFonts w:hint="default"/>
        <w:lang w:val="en-US" w:eastAsia="en-US" w:bidi="ar-SA"/>
      </w:rPr>
    </w:lvl>
  </w:abstractNum>
  <w:abstractNum w:abstractNumId="2">
    <w:multiLevelType w:val="hybridMultilevel"/>
    <w:lvl w:ilvl="0">
      <w:start w:val="0"/>
      <w:numFmt w:val="bullet"/>
      <w:lvlText w:val="•"/>
      <w:lvlJc w:val="left"/>
      <w:pPr>
        <w:ind w:left="396" w:hanging="227"/>
      </w:pPr>
      <w:rPr>
        <w:rFonts w:hint="default" w:ascii="VIC" w:hAnsi="VIC" w:eastAsia="VIC" w:cs="VIC"/>
        <w:b w:val="0"/>
        <w:bCs w:val="0"/>
        <w:i w:val="0"/>
        <w:iCs w:val="0"/>
        <w:spacing w:val="0"/>
        <w:w w:val="100"/>
        <w:sz w:val="18"/>
        <w:szCs w:val="18"/>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abstractNum w:abstractNumId="1">
    <w:multiLevelType w:val="hybridMultilevel"/>
    <w:lvl w:ilvl="0">
      <w:start w:val="0"/>
      <w:numFmt w:val="bullet"/>
      <w:lvlText w:val="•"/>
      <w:lvlJc w:val="left"/>
      <w:pPr>
        <w:ind w:left="1506" w:hanging="349"/>
      </w:pPr>
      <w:rPr>
        <w:rFonts w:hint="default" w:ascii="VIC SemiBold" w:hAnsi="VIC SemiBold" w:eastAsia="VIC SemiBold" w:cs="VIC SemiBold"/>
        <w:b/>
        <w:bCs/>
        <w:i w:val="0"/>
        <w:iCs w:val="0"/>
        <w:spacing w:val="0"/>
        <w:w w:val="177"/>
        <w:position w:val="-1"/>
        <w:sz w:val="22"/>
        <w:szCs w:val="22"/>
        <w:lang w:val="en-US" w:eastAsia="en-US" w:bidi="ar-SA"/>
      </w:rPr>
    </w:lvl>
    <w:lvl w:ilvl="1">
      <w:start w:val="0"/>
      <w:numFmt w:val="bullet"/>
      <w:lvlText w:val="•"/>
      <w:lvlJc w:val="left"/>
      <w:pPr>
        <w:ind w:left="1663" w:hanging="349"/>
      </w:pPr>
      <w:rPr>
        <w:rFonts w:hint="default"/>
        <w:lang w:val="en-US" w:eastAsia="en-US" w:bidi="ar-SA"/>
      </w:rPr>
    </w:lvl>
    <w:lvl w:ilvl="2">
      <w:start w:val="0"/>
      <w:numFmt w:val="bullet"/>
      <w:lvlText w:val="•"/>
      <w:lvlJc w:val="left"/>
      <w:pPr>
        <w:ind w:left="1827" w:hanging="349"/>
      </w:pPr>
      <w:rPr>
        <w:rFonts w:hint="default"/>
        <w:lang w:val="en-US" w:eastAsia="en-US" w:bidi="ar-SA"/>
      </w:rPr>
    </w:lvl>
    <w:lvl w:ilvl="3">
      <w:start w:val="0"/>
      <w:numFmt w:val="bullet"/>
      <w:lvlText w:val="•"/>
      <w:lvlJc w:val="left"/>
      <w:pPr>
        <w:ind w:left="1991" w:hanging="349"/>
      </w:pPr>
      <w:rPr>
        <w:rFonts w:hint="default"/>
        <w:lang w:val="en-US" w:eastAsia="en-US" w:bidi="ar-SA"/>
      </w:rPr>
    </w:lvl>
    <w:lvl w:ilvl="4">
      <w:start w:val="0"/>
      <w:numFmt w:val="bullet"/>
      <w:lvlText w:val="•"/>
      <w:lvlJc w:val="left"/>
      <w:pPr>
        <w:ind w:left="2154" w:hanging="349"/>
      </w:pPr>
      <w:rPr>
        <w:rFonts w:hint="default"/>
        <w:lang w:val="en-US" w:eastAsia="en-US" w:bidi="ar-SA"/>
      </w:rPr>
    </w:lvl>
    <w:lvl w:ilvl="5">
      <w:start w:val="0"/>
      <w:numFmt w:val="bullet"/>
      <w:lvlText w:val="•"/>
      <w:lvlJc w:val="left"/>
      <w:pPr>
        <w:ind w:left="2318" w:hanging="349"/>
      </w:pPr>
      <w:rPr>
        <w:rFonts w:hint="default"/>
        <w:lang w:val="en-US" w:eastAsia="en-US" w:bidi="ar-SA"/>
      </w:rPr>
    </w:lvl>
    <w:lvl w:ilvl="6">
      <w:start w:val="0"/>
      <w:numFmt w:val="bullet"/>
      <w:lvlText w:val="•"/>
      <w:lvlJc w:val="left"/>
      <w:pPr>
        <w:ind w:left="2482" w:hanging="349"/>
      </w:pPr>
      <w:rPr>
        <w:rFonts w:hint="default"/>
        <w:lang w:val="en-US" w:eastAsia="en-US" w:bidi="ar-SA"/>
      </w:rPr>
    </w:lvl>
    <w:lvl w:ilvl="7">
      <w:start w:val="0"/>
      <w:numFmt w:val="bullet"/>
      <w:lvlText w:val="•"/>
      <w:lvlJc w:val="left"/>
      <w:pPr>
        <w:ind w:left="2645" w:hanging="349"/>
      </w:pPr>
      <w:rPr>
        <w:rFonts w:hint="default"/>
        <w:lang w:val="en-US" w:eastAsia="en-US" w:bidi="ar-SA"/>
      </w:rPr>
    </w:lvl>
    <w:lvl w:ilvl="8">
      <w:start w:val="0"/>
      <w:numFmt w:val="bullet"/>
      <w:lvlText w:val="•"/>
      <w:lvlJc w:val="left"/>
      <w:pPr>
        <w:ind w:left="2809" w:hanging="349"/>
      </w:pPr>
      <w:rPr>
        <w:rFonts w:hint="default"/>
        <w:lang w:val="en-US" w:eastAsia="en-US" w:bidi="ar-SA"/>
      </w:rPr>
    </w:lvl>
  </w:abstractNum>
  <w:abstractNum w:abstractNumId="0">
    <w:multiLevelType w:val="hybridMultilevel"/>
    <w:lvl w:ilvl="0">
      <w:start w:val="0"/>
      <w:numFmt w:val="bullet"/>
      <w:lvlText w:val="•"/>
      <w:lvlJc w:val="left"/>
      <w:pPr>
        <w:ind w:left="396" w:hanging="227"/>
      </w:pPr>
      <w:rPr>
        <w:rFonts w:hint="default" w:ascii="VIC" w:hAnsi="VIC" w:eastAsia="VIC" w:cs="VIC"/>
        <w:b w:val="0"/>
        <w:bCs w:val="0"/>
        <w:i w:val="0"/>
        <w:iCs w:val="0"/>
        <w:spacing w:val="0"/>
        <w:w w:val="103"/>
        <w:sz w:val="17"/>
        <w:szCs w:val="17"/>
        <w:lang w:val="en-US" w:eastAsia="en-US" w:bidi="ar-SA"/>
      </w:rPr>
    </w:lvl>
    <w:lvl w:ilvl="1">
      <w:start w:val="0"/>
      <w:numFmt w:val="bullet"/>
      <w:lvlText w:val="•"/>
      <w:lvlJc w:val="left"/>
      <w:pPr>
        <w:ind w:left="1346" w:hanging="227"/>
      </w:pPr>
      <w:rPr>
        <w:rFonts w:hint="default"/>
        <w:lang w:val="en-US" w:eastAsia="en-US" w:bidi="ar-SA"/>
      </w:rPr>
    </w:lvl>
    <w:lvl w:ilvl="2">
      <w:start w:val="0"/>
      <w:numFmt w:val="bullet"/>
      <w:lvlText w:val="•"/>
      <w:lvlJc w:val="left"/>
      <w:pPr>
        <w:ind w:left="2292" w:hanging="227"/>
      </w:pPr>
      <w:rPr>
        <w:rFonts w:hint="default"/>
        <w:lang w:val="en-US" w:eastAsia="en-US" w:bidi="ar-SA"/>
      </w:rPr>
    </w:lvl>
    <w:lvl w:ilvl="3">
      <w:start w:val="0"/>
      <w:numFmt w:val="bullet"/>
      <w:lvlText w:val="•"/>
      <w:lvlJc w:val="left"/>
      <w:pPr>
        <w:ind w:left="3239" w:hanging="227"/>
      </w:pPr>
      <w:rPr>
        <w:rFonts w:hint="default"/>
        <w:lang w:val="en-US" w:eastAsia="en-US" w:bidi="ar-SA"/>
      </w:rPr>
    </w:lvl>
    <w:lvl w:ilvl="4">
      <w:start w:val="0"/>
      <w:numFmt w:val="bullet"/>
      <w:lvlText w:val="•"/>
      <w:lvlJc w:val="left"/>
      <w:pPr>
        <w:ind w:left="4185" w:hanging="227"/>
      </w:pPr>
      <w:rPr>
        <w:rFonts w:hint="default"/>
        <w:lang w:val="en-US" w:eastAsia="en-US" w:bidi="ar-SA"/>
      </w:rPr>
    </w:lvl>
    <w:lvl w:ilvl="5">
      <w:start w:val="0"/>
      <w:numFmt w:val="bullet"/>
      <w:lvlText w:val="•"/>
      <w:lvlJc w:val="left"/>
      <w:pPr>
        <w:ind w:left="5132" w:hanging="227"/>
      </w:pPr>
      <w:rPr>
        <w:rFonts w:hint="default"/>
        <w:lang w:val="en-US" w:eastAsia="en-US" w:bidi="ar-SA"/>
      </w:rPr>
    </w:lvl>
    <w:lvl w:ilvl="6">
      <w:start w:val="0"/>
      <w:numFmt w:val="bullet"/>
      <w:lvlText w:val="•"/>
      <w:lvlJc w:val="left"/>
      <w:pPr>
        <w:ind w:left="6078" w:hanging="227"/>
      </w:pPr>
      <w:rPr>
        <w:rFonts w:hint="default"/>
        <w:lang w:val="en-US" w:eastAsia="en-US" w:bidi="ar-SA"/>
      </w:rPr>
    </w:lvl>
    <w:lvl w:ilvl="7">
      <w:start w:val="0"/>
      <w:numFmt w:val="bullet"/>
      <w:lvlText w:val="•"/>
      <w:lvlJc w:val="left"/>
      <w:pPr>
        <w:ind w:left="7025" w:hanging="227"/>
      </w:pPr>
      <w:rPr>
        <w:rFonts w:hint="default"/>
        <w:lang w:val="en-US" w:eastAsia="en-US" w:bidi="ar-SA"/>
      </w:rPr>
    </w:lvl>
    <w:lvl w:ilvl="8">
      <w:start w:val="0"/>
      <w:numFmt w:val="bullet"/>
      <w:lvlText w:val="•"/>
      <w:lvlJc w:val="left"/>
      <w:pPr>
        <w:ind w:left="7971" w:hanging="227"/>
      </w:pPr>
      <w:rPr>
        <w:rFonts w:hint="default"/>
        <w:lang w:val="en-US" w:eastAsia="en-US" w:bidi="ar-SA"/>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IC" w:hAnsi="VIC" w:eastAsia="VIC" w:cs="VIC"/>
      <w:lang w:val="en-US" w:eastAsia="en-US" w:bidi="ar-SA"/>
    </w:rPr>
  </w:style>
  <w:style w:styleId="TOC1" w:type="paragraph">
    <w:name w:val="TOC 1"/>
    <w:basedOn w:val="Normal"/>
    <w:uiPriority w:val="1"/>
    <w:qFormat/>
    <w:pPr>
      <w:spacing w:before="156"/>
      <w:ind w:left="880"/>
    </w:pPr>
    <w:rPr>
      <w:rFonts w:ascii="VIC" w:hAnsi="VIC" w:eastAsia="VIC" w:cs="VIC"/>
      <w:b/>
      <w:bCs/>
      <w:sz w:val="22"/>
      <w:szCs w:val="22"/>
      <w:lang w:val="en-US" w:eastAsia="en-US" w:bidi="ar-SA"/>
    </w:rPr>
  </w:style>
  <w:style w:styleId="BodyText" w:type="paragraph">
    <w:name w:val="Body Text"/>
    <w:basedOn w:val="Normal"/>
    <w:uiPriority w:val="1"/>
    <w:qFormat/>
    <w:pPr/>
    <w:rPr>
      <w:rFonts w:ascii="VIC" w:hAnsi="VIC" w:eastAsia="VIC" w:cs="VIC"/>
      <w:sz w:val="18"/>
      <w:szCs w:val="18"/>
      <w:lang w:val="en-US" w:eastAsia="en-US" w:bidi="ar-SA"/>
    </w:rPr>
  </w:style>
  <w:style w:styleId="Heading1" w:type="paragraph">
    <w:name w:val="Heading 1"/>
    <w:basedOn w:val="Normal"/>
    <w:uiPriority w:val="1"/>
    <w:qFormat/>
    <w:pPr>
      <w:spacing w:before="1"/>
      <w:ind w:left="879"/>
      <w:outlineLvl w:val="1"/>
    </w:pPr>
    <w:rPr>
      <w:rFonts w:ascii="VIC" w:hAnsi="VIC" w:eastAsia="VIC" w:cs="VIC"/>
      <w:b/>
      <w:bCs/>
      <w:sz w:val="42"/>
      <w:szCs w:val="42"/>
      <w:lang w:val="en-US" w:eastAsia="en-US" w:bidi="ar-SA"/>
    </w:rPr>
  </w:style>
  <w:style w:styleId="Heading2" w:type="paragraph">
    <w:name w:val="Heading 2"/>
    <w:basedOn w:val="Normal"/>
    <w:uiPriority w:val="1"/>
    <w:qFormat/>
    <w:pPr>
      <w:spacing w:before="2"/>
      <w:ind w:left="879"/>
      <w:outlineLvl w:val="2"/>
    </w:pPr>
    <w:rPr>
      <w:rFonts w:ascii="VIC" w:hAnsi="VIC" w:eastAsia="VIC" w:cs="VIC"/>
      <w:b/>
      <w:bCs/>
      <w:sz w:val="40"/>
      <w:szCs w:val="40"/>
      <w:lang w:val="en-US" w:eastAsia="en-US" w:bidi="ar-SA"/>
    </w:rPr>
  </w:style>
  <w:style w:styleId="Heading3" w:type="paragraph">
    <w:name w:val="Heading 3"/>
    <w:basedOn w:val="Normal"/>
    <w:uiPriority w:val="1"/>
    <w:qFormat/>
    <w:pPr>
      <w:spacing w:before="69"/>
      <w:ind w:left="879"/>
      <w:outlineLvl w:val="3"/>
    </w:pPr>
    <w:rPr>
      <w:rFonts w:ascii="VIC" w:hAnsi="VIC" w:eastAsia="VIC" w:cs="VIC"/>
      <w:b/>
      <w:bCs/>
      <w:sz w:val="38"/>
      <w:szCs w:val="38"/>
      <w:lang w:val="en-US" w:eastAsia="en-US" w:bidi="ar-SA"/>
    </w:rPr>
  </w:style>
  <w:style w:styleId="Heading4" w:type="paragraph">
    <w:name w:val="Heading 4"/>
    <w:basedOn w:val="Normal"/>
    <w:uiPriority w:val="1"/>
    <w:qFormat/>
    <w:pPr>
      <w:ind w:left="879"/>
      <w:outlineLvl w:val="4"/>
    </w:pPr>
    <w:rPr>
      <w:rFonts w:ascii="VIC SemiBold" w:hAnsi="VIC SemiBold" w:eastAsia="VIC SemiBold" w:cs="VIC SemiBold"/>
      <w:b/>
      <w:bCs/>
      <w:sz w:val="32"/>
      <w:szCs w:val="32"/>
      <w:lang w:val="en-US" w:eastAsia="en-US" w:bidi="ar-SA"/>
    </w:rPr>
  </w:style>
  <w:style w:styleId="Heading5" w:type="paragraph">
    <w:name w:val="Heading 5"/>
    <w:basedOn w:val="Normal"/>
    <w:uiPriority w:val="1"/>
    <w:qFormat/>
    <w:pPr>
      <w:spacing w:before="6" w:line="385" w:lineRule="exact"/>
      <w:ind w:left="879"/>
      <w:outlineLvl w:val="5"/>
    </w:pPr>
    <w:rPr>
      <w:rFonts w:ascii="VIC" w:hAnsi="VIC" w:eastAsia="VIC" w:cs="VIC"/>
      <w:b/>
      <w:bCs/>
      <w:sz w:val="30"/>
      <w:szCs w:val="30"/>
      <w:lang w:val="en-US" w:eastAsia="en-US" w:bidi="ar-SA"/>
    </w:rPr>
  </w:style>
  <w:style w:styleId="Heading6" w:type="paragraph">
    <w:name w:val="Heading 6"/>
    <w:basedOn w:val="Normal"/>
    <w:uiPriority w:val="1"/>
    <w:qFormat/>
    <w:pPr>
      <w:spacing w:before="101"/>
      <w:ind w:left="879"/>
      <w:outlineLvl w:val="6"/>
    </w:pPr>
    <w:rPr>
      <w:rFonts w:ascii="VIC SemiBold" w:hAnsi="VIC SemiBold" w:eastAsia="VIC SemiBold" w:cs="VIC SemiBold"/>
      <w:b/>
      <w:bCs/>
      <w:sz w:val="22"/>
      <w:szCs w:val="22"/>
      <w:lang w:val="en-US" w:eastAsia="en-US" w:bidi="ar-SA"/>
    </w:rPr>
  </w:style>
  <w:style w:styleId="Heading7" w:type="paragraph">
    <w:name w:val="Heading 7"/>
    <w:basedOn w:val="Normal"/>
    <w:uiPriority w:val="1"/>
    <w:qFormat/>
    <w:pPr>
      <w:spacing w:before="74"/>
      <w:ind w:left="879"/>
      <w:outlineLvl w:val="7"/>
    </w:pPr>
    <w:rPr>
      <w:rFonts w:ascii="VIC" w:hAnsi="VIC" w:eastAsia="VIC" w:cs="VIC"/>
      <w:b/>
      <w:bCs/>
      <w:sz w:val="20"/>
      <w:szCs w:val="20"/>
      <w:lang w:val="en-US" w:eastAsia="en-US" w:bidi="ar-SA"/>
    </w:rPr>
  </w:style>
  <w:style w:styleId="Heading8" w:type="paragraph">
    <w:name w:val="Heading 8"/>
    <w:basedOn w:val="Normal"/>
    <w:uiPriority w:val="1"/>
    <w:qFormat/>
    <w:pPr>
      <w:spacing w:before="12" w:line="239" w:lineRule="exact"/>
      <w:ind w:left="20"/>
      <w:outlineLvl w:val="8"/>
    </w:pPr>
    <w:rPr>
      <w:rFonts w:ascii="VIC" w:hAnsi="VIC" w:eastAsia="VIC" w:cs="VIC"/>
      <w:b/>
      <w:bCs/>
      <w:sz w:val="18"/>
      <w:szCs w:val="18"/>
      <w:lang w:val="en-US" w:eastAsia="en-US" w:bidi="ar-SA"/>
    </w:rPr>
  </w:style>
  <w:style w:styleId="Title" w:type="paragraph">
    <w:name w:val="Title"/>
    <w:basedOn w:val="Normal"/>
    <w:uiPriority w:val="1"/>
    <w:qFormat/>
    <w:pPr>
      <w:spacing w:line="2359" w:lineRule="exact"/>
    </w:pPr>
    <w:rPr>
      <w:rFonts w:ascii="VIC" w:hAnsi="VIC" w:eastAsia="VIC" w:cs="VIC"/>
      <w:b/>
      <w:bCs/>
      <w:sz w:val="201"/>
      <w:szCs w:val="201"/>
      <w:lang w:val="en-US" w:eastAsia="en-US" w:bidi="ar-SA"/>
    </w:rPr>
  </w:style>
  <w:style w:styleId="ListParagraph" w:type="paragraph">
    <w:name w:val="List Paragraph"/>
    <w:basedOn w:val="Normal"/>
    <w:uiPriority w:val="1"/>
    <w:qFormat/>
    <w:pPr>
      <w:ind w:left="1105" w:hanging="245"/>
    </w:pPr>
    <w:rPr>
      <w:rFonts w:ascii="VIC" w:hAnsi="VIC" w:eastAsia="VIC" w:cs="VIC"/>
      <w:lang w:val="en-US" w:eastAsia="en-US" w:bidi="ar-SA"/>
    </w:rPr>
  </w:style>
  <w:style w:styleId="TableParagraph" w:type="paragraph">
    <w:name w:val="Table Paragraph"/>
    <w:basedOn w:val="Normal"/>
    <w:uiPriority w:val="1"/>
    <w:qFormat/>
    <w:pPr>
      <w:spacing w:before="46" w:line="167" w:lineRule="exact"/>
      <w:jc w:val="center"/>
    </w:pPr>
    <w:rPr>
      <w:rFonts w:ascii="VIC" w:hAnsi="VIC" w:eastAsia="VIC" w:cs="VIC"/>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jpe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jpe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jpeg"/><Relationship Id="rId35" Type="http://schemas.openxmlformats.org/officeDocument/2006/relationships/image" Target="media/image30.jpe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jpe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jpe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jpeg"/><Relationship Id="rId47" Type="http://schemas.openxmlformats.org/officeDocument/2006/relationships/image" Target="media/image42.jpeg"/><Relationship Id="rId48" Type="http://schemas.openxmlformats.org/officeDocument/2006/relationships/image" Target="media/image43.png"/><Relationship Id="rId49" Type="http://schemas.openxmlformats.org/officeDocument/2006/relationships/image" Target="media/image44.jpeg"/><Relationship Id="rId50" Type="http://schemas.openxmlformats.org/officeDocument/2006/relationships/image" Target="media/image45.jpeg"/><Relationship Id="rId51" Type="http://schemas.openxmlformats.org/officeDocument/2006/relationships/image" Target="media/image46.png"/><Relationship Id="rId52" Type="http://schemas.openxmlformats.org/officeDocument/2006/relationships/image" Target="media/image47.jpe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jpe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60" Type="http://schemas.openxmlformats.org/officeDocument/2006/relationships/image" Target="media/image55.jpeg"/><Relationship Id="rId61" Type="http://schemas.openxmlformats.org/officeDocument/2006/relationships/image" Target="media/image56.jpeg"/><Relationship Id="rId62" Type="http://schemas.openxmlformats.org/officeDocument/2006/relationships/hyperlink" Target="mailto:natalie.nelson@agriculture.vic.gov.au" TargetMode="External"/><Relationship Id="rId63" Type="http://schemas.openxmlformats.org/officeDocument/2006/relationships/header" Target="header1.xml"/><Relationship Id="rId64" Type="http://schemas.openxmlformats.org/officeDocument/2006/relationships/header" Target="header2.xml"/><Relationship Id="rId65" Type="http://schemas.openxmlformats.org/officeDocument/2006/relationships/image" Target="media/image57.jpeg"/><Relationship Id="rId66" Type="http://schemas.openxmlformats.org/officeDocument/2006/relationships/header" Target="header3.xml"/><Relationship Id="rId67" Type="http://schemas.openxmlformats.org/officeDocument/2006/relationships/footer" Target="footer2.xml"/><Relationship Id="rId68" Type="http://schemas.openxmlformats.org/officeDocument/2006/relationships/footer" Target="footer3.xml"/><Relationship Id="rId69" Type="http://schemas.openxmlformats.org/officeDocument/2006/relationships/header" Target="header4.xml"/><Relationship Id="rId70" Type="http://schemas.openxmlformats.org/officeDocument/2006/relationships/image" Target="media/image58.png"/><Relationship Id="rId71" Type="http://schemas.openxmlformats.org/officeDocument/2006/relationships/image" Target="media/image59.png"/><Relationship Id="rId72" Type="http://schemas.openxmlformats.org/officeDocument/2006/relationships/image" Target="media/image60.pn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header" Target="header5.xml"/><Relationship Id="rId79" Type="http://schemas.openxmlformats.org/officeDocument/2006/relationships/header" Target="header6.xml"/><Relationship Id="rId80" Type="http://schemas.openxmlformats.org/officeDocument/2006/relationships/footer" Target="footer4.xml"/><Relationship Id="rId81" Type="http://schemas.openxmlformats.org/officeDocument/2006/relationships/footer" Target="footer5.xml"/><Relationship Id="rId82" Type="http://schemas.openxmlformats.org/officeDocument/2006/relationships/image" Target="media/image66.png"/><Relationship Id="rId83" Type="http://schemas.openxmlformats.org/officeDocument/2006/relationships/image" Target="media/image67.jpeg"/><Relationship Id="rId84" Type="http://schemas.openxmlformats.org/officeDocument/2006/relationships/image" Target="media/image68.png"/><Relationship Id="rId85" Type="http://schemas.openxmlformats.org/officeDocument/2006/relationships/image" Target="media/image69.png"/><Relationship Id="rId86" Type="http://schemas.openxmlformats.org/officeDocument/2006/relationships/image" Target="media/image70.png"/><Relationship Id="rId87" Type="http://schemas.openxmlformats.org/officeDocument/2006/relationships/image" Target="media/image71.png"/><Relationship Id="rId88" Type="http://schemas.openxmlformats.org/officeDocument/2006/relationships/image" Target="media/image72.png"/><Relationship Id="rId89" Type="http://schemas.openxmlformats.org/officeDocument/2006/relationships/image" Target="media/image73.png"/><Relationship Id="rId90" Type="http://schemas.openxmlformats.org/officeDocument/2006/relationships/image" Target="media/image75.png"/><Relationship Id="rId91" Type="http://schemas.openxmlformats.org/officeDocument/2006/relationships/image" Target="media/image76.png"/><Relationship Id="rId92" Type="http://schemas.openxmlformats.org/officeDocument/2006/relationships/image" Target="media/image77.png"/><Relationship Id="rId93" Type="http://schemas.openxmlformats.org/officeDocument/2006/relationships/image" Target="media/image78.png"/><Relationship Id="rId94" Type="http://schemas.openxmlformats.org/officeDocument/2006/relationships/image" Target="media/image79.png"/><Relationship Id="rId95" Type="http://schemas.openxmlformats.org/officeDocument/2006/relationships/image" Target="media/image80.png"/><Relationship Id="rId96" Type="http://schemas.openxmlformats.org/officeDocument/2006/relationships/image" Target="media/image81.png"/><Relationship Id="rId97" Type="http://schemas.openxmlformats.org/officeDocument/2006/relationships/image" Target="media/image82.png"/><Relationship Id="rId98" Type="http://schemas.openxmlformats.org/officeDocument/2006/relationships/image" Target="media/image83.png"/><Relationship Id="rId99" Type="http://schemas.openxmlformats.org/officeDocument/2006/relationships/image" Target="media/image84.png"/><Relationship Id="rId100" Type="http://schemas.openxmlformats.org/officeDocument/2006/relationships/image" Target="media/image85.png"/><Relationship Id="rId101" Type="http://schemas.openxmlformats.org/officeDocument/2006/relationships/image" Target="media/image86.png"/><Relationship Id="rId102" Type="http://schemas.openxmlformats.org/officeDocument/2006/relationships/image" Target="media/image87.png"/><Relationship Id="rId103" Type="http://schemas.openxmlformats.org/officeDocument/2006/relationships/image" Target="media/image88.png"/><Relationship Id="rId104" Type="http://schemas.openxmlformats.org/officeDocument/2006/relationships/header" Target="header7.xml"/><Relationship Id="rId105" Type="http://schemas.openxmlformats.org/officeDocument/2006/relationships/header" Target="header8.xml"/><Relationship Id="rId106" Type="http://schemas.openxmlformats.org/officeDocument/2006/relationships/footer" Target="footer6.xml"/><Relationship Id="rId107" Type="http://schemas.openxmlformats.org/officeDocument/2006/relationships/footer" Target="footer7.xml"/><Relationship Id="rId108" Type="http://schemas.openxmlformats.org/officeDocument/2006/relationships/image" Target="media/image89.png"/><Relationship Id="rId109" Type="http://schemas.openxmlformats.org/officeDocument/2006/relationships/image" Target="media/image90.png"/><Relationship Id="rId110" Type="http://schemas.openxmlformats.org/officeDocument/2006/relationships/image" Target="media/image91.png"/><Relationship Id="rId111" Type="http://schemas.openxmlformats.org/officeDocument/2006/relationships/image" Target="media/image92.png"/><Relationship Id="rId112" Type="http://schemas.openxmlformats.org/officeDocument/2006/relationships/image" Target="media/image93.png"/><Relationship Id="rId113" Type="http://schemas.openxmlformats.org/officeDocument/2006/relationships/image" Target="media/image94.png"/><Relationship Id="rId114" Type="http://schemas.openxmlformats.org/officeDocument/2006/relationships/image" Target="media/image95.png"/><Relationship Id="rId115" Type="http://schemas.openxmlformats.org/officeDocument/2006/relationships/image" Target="media/image96.png"/><Relationship Id="rId116" Type="http://schemas.openxmlformats.org/officeDocument/2006/relationships/image" Target="media/image97.png"/><Relationship Id="rId117" Type="http://schemas.openxmlformats.org/officeDocument/2006/relationships/image" Target="media/image98.png"/><Relationship Id="rId118" Type="http://schemas.openxmlformats.org/officeDocument/2006/relationships/image" Target="media/image99.png"/><Relationship Id="rId119" Type="http://schemas.openxmlformats.org/officeDocument/2006/relationships/image" Target="media/image100.png"/><Relationship Id="rId120" Type="http://schemas.openxmlformats.org/officeDocument/2006/relationships/image" Target="media/image101.png"/><Relationship Id="rId121" Type="http://schemas.openxmlformats.org/officeDocument/2006/relationships/image" Target="media/image102.png"/><Relationship Id="rId122" Type="http://schemas.openxmlformats.org/officeDocument/2006/relationships/image" Target="media/image103.png"/><Relationship Id="rId123" Type="http://schemas.openxmlformats.org/officeDocument/2006/relationships/image" Target="media/image104.png"/><Relationship Id="rId124" Type="http://schemas.openxmlformats.org/officeDocument/2006/relationships/image" Target="media/image105.png"/><Relationship Id="rId125" Type="http://schemas.openxmlformats.org/officeDocument/2006/relationships/image" Target="media/image106.png"/><Relationship Id="rId126" Type="http://schemas.openxmlformats.org/officeDocument/2006/relationships/image" Target="media/image107.png"/><Relationship Id="rId127" Type="http://schemas.openxmlformats.org/officeDocument/2006/relationships/image" Target="media/image108.png"/><Relationship Id="rId128" Type="http://schemas.openxmlformats.org/officeDocument/2006/relationships/hyperlink" Target="https://www.dairyaustralia.com.au/feeding-and-farm-systems/farm-systems" TargetMode="External"/><Relationship Id="rId129" Type="http://schemas.openxmlformats.org/officeDocument/2006/relationships/hyperlink" Target="https://www.dairyaustralia.com.au/industry-reports/dairy-farm-monitor-project/Victoria" TargetMode="External"/><Relationship Id="rId130" Type="http://schemas.openxmlformats.org/officeDocument/2006/relationships/header" Target="header9.xml"/><Relationship Id="rId131" Type="http://schemas.openxmlformats.org/officeDocument/2006/relationships/header" Target="header10.xml"/><Relationship Id="rId132" Type="http://schemas.openxmlformats.org/officeDocument/2006/relationships/footer" Target="footer8.xml"/><Relationship Id="rId133" Type="http://schemas.openxmlformats.org/officeDocument/2006/relationships/footer" Target="footer9.xml"/><Relationship Id="rId134" Type="http://schemas.openxmlformats.org/officeDocument/2006/relationships/image" Target="media/image109.png"/><Relationship Id="rId135" Type="http://schemas.openxmlformats.org/officeDocument/2006/relationships/image" Target="media/image110.png"/><Relationship Id="rId136" Type="http://schemas.openxmlformats.org/officeDocument/2006/relationships/image" Target="media/image111.png"/><Relationship Id="rId137" Type="http://schemas.openxmlformats.org/officeDocument/2006/relationships/image" Target="media/image112.png"/><Relationship Id="rId138" Type="http://schemas.openxmlformats.org/officeDocument/2006/relationships/image" Target="media/image113.png"/><Relationship Id="rId139" Type="http://schemas.openxmlformats.org/officeDocument/2006/relationships/image" Target="media/image114.png"/><Relationship Id="rId140" Type="http://schemas.openxmlformats.org/officeDocument/2006/relationships/image" Target="media/image115.png"/><Relationship Id="rId141" Type="http://schemas.openxmlformats.org/officeDocument/2006/relationships/image" Target="media/image116.png"/><Relationship Id="rId142" Type="http://schemas.openxmlformats.org/officeDocument/2006/relationships/image" Target="media/image117.png"/><Relationship Id="rId143" Type="http://schemas.openxmlformats.org/officeDocument/2006/relationships/image" Target="media/image118.png"/><Relationship Id="rId144" Type="http://schemas.openxmlformats.org/officeDocument/2006/relationships/image" Target="media/image119.png"/><Relationship Id="rId145" Type="http://schemas.openxmlformats.org/officeDocument/2006/relationships/image" Target="media/image120.png"/><Relationship Id="rId146" Type="http://schemas.openxmlformats.org/officeDocument/2006/relationships/image" Target="media/image121.png"/><Relationship Id="rId147" Type="http://schemas.openxmlformats.org/officeDocument/2006/relationships/image" Target="media/image122.png"/><Relationship Id="rId148" Type="http://schemas.openxmlformats.org/officeDocument/2006/relationships/image" Target="media/image123.png"/><Relationship Id="rId149" Type="http://schemas.openxmlformats.org/officeDocument/2006/relationships/image" Target="media/image124.png"/><Relationship Id="rId150" Type="http://schemas.openxmlformats.org/officeDocument/2006/relationships/image" Target="media/image125.png"/><Relationship Id="rId151" Type="http://schemas.openxmlformats.org/officeDocument/2006/relationships/image" Target="media/image126.png"/><Relationship Id="rId152" Type="http://schemas.openxmlformats.org/officeDocument/2006/relationships/image" Target="media/image127.png"/><Relationship Id="rId153" Type="http://schemas.openxmlformats.org/officeDocument/2006/relationships/header" Target="header11.xml"/><Relationship Id="rId154" Type="http://schemas.openxmlformats.org/officeDocument/2006/relationships/header" Target="header12.xml"/><Relationship Id="rId155" Type="http://schemas.openxmlformats.org/officeDocument/2006/relationships/footer" Target="footer10.xml"/><Relationship Id="rId156" Type="http://schemas.openxmlformats.org/officeDocument/2006/relationships/footer" Target="footer11.xml"/><Relationship Id="rId157" Type="http://schemas.openxmlformats.org/officeDocument/2006/relationships/image" Target="media/image128.png"/><Relationship Id="rId158" Type="http://schemas.openxmlformats.org/officeDocument/2006/relationships/image" Target="media/image129.png"/><Relationship Id="rId159" Type="http://schemas.openxmlformats.org/officeDocument/2006/relationships/image" Target="media/image130.png"/><Relationship Id="rId160" Type="http://schemas.openxmlformats.org/officeDocument/2006/relationships/image" Target="media/image131.png"/><Relationship Id="rId161" Type="http://schemas.openxmlformats.org/officeDocument/2006/relationships/image" Target="media/image132.png"/><Relationship Id="rId162" Type="http://schemas.openxmlformats.org/officeDocument/2006/relationships/image" Target="media/image133.png"/><Relationship Id="rId163" Type="http://schemas.openxmlformats.org/officeDocument/2006/relationships/image" Target="media/image134.png"/><Relationship Id="rId164" Type="http://schemas.openxmlformats.org/officeDocument/2006/relationships/image" Target="media/image135.png"/><Relationship Id="rId165" Type="http://schemas.openxmlformats.org/officeDocument/2006/relationships/image" Target="media/image136.png"/><Relationship Id="rId166" Type="http://schemas.openxmlformats.org/officeDocument/2006/relationships/image" Target="media/image137.png"/><Relationship Id="rId167" Type="http://schemas.openxmlformats.org/officeDocument/2006/relationships/image" Target="media/image138.png"/><Relationship Id="rId168" Type="http://schemas.openxmlformats.org/officeDocument/2006/relationships/image" Target="media/image139.png"/><Relationship Id="rId169" Type="http://schemas.openxmlformats.org/officeDocument/2006/relationships/image" Target="media/image140.png"/><Relationship Id="rId170" Type="http://schemas.openxmlformats.org/officeDocument/2006/relationships/image" Target="media/image141.png"/><Relationship Id="rId171" Type="http://schemas.openxmlformats.org/officeDocument/2006/relationships/image" Target="media/image142.png"/><Relationship Id="rId172" Type="http://schemas.openxmlformats.org/officeDocument/2006/relationships/image" Target="media/image143.png"/><Relationship Id="rId173" Type="http://schemas.openxmlformats.org/officeDocument/2006/relationships/image" Target="media/image144.png"/><Relationship Id="rId174" Type="http://schemas.openxmlformats.org/officeDocument/2006/relationships/header" Target="header13.xml"/><Relationship Id="rId175" Type="http://schemas.openxmlformats.org/officeDocument/2006/relationships/footer" Target="footer12.xml"/><Relationship Id="rId176" Type="http://schemas.openxmlformats.org/officeDocument/2006/relationships/footer" Target="footer13.xml"/><Relationship Id="rId177" Type="http://schemas.openxmlformats.org/officeDocument/2006/relationships/image" Target="media/image145.png"/><Relationship Id="rId178" Type="http://schemas.openxmlformats.org/officeDocument/2006/relationships/image" Target="media/image146.png"/><Relationship Id="rId179" Type="http://schemas.openxmlformats.org/officeDocument/2006/relationships/image" Target="media/image147.png"/><Relationship Id="rId180" Type="http://schemas.openxmlformats.org/officeDocument/2006/relationships/image" Target="media/image148.png"/><Relationship Id="rId181" Type="http://schemas.openxmlformats.org/officeDocument/2006/relationships/header" Target="header14.xml"/><Relationship Id="rId182" Type="http://schemas.openxmlformats.org/officeDocument/2006/relationships/image" Target="media/image149.png"/><Relationship Id="rId183" Type="http://schemas.openxmlformats.org/officeDocument/2006/relationships/image" Target="media/image150.png"/><Relationship Id="rId184" Type="http://schemas.openxmlformats.org/officeDocument/2006/relationships/image" Target="media/image151.png"/><Relationship Id="rId185" Type="http://schemas.openxmlformats.org/officeDocument/2006/relationships/image" Target="media/image152.png"/><Relationship Id="rId186" Type="http://schemas.openxmlformats.org/officeDocument/2006/relationships/image" Target="media/image153.png"/><Relationship Id="rId187" Type="http://schemas.openxmlformats.org/officeDocument/2006/relationships/image" Target="media/image154.png"/><Relationship Id="rId188" Type="http://schemas.openxmlformats.org/officeDocument/2006/relationships/header" Target="header15.xml"/><Relationship Id="rId189" Type="http://schemas.openxmlformats.org/officeDocument/2006/relationships/header" Target="header16.xml"/><Relationship Id="rId190" Type="http://schemas.openxmlformats.org/officeDocument/2006/relationships/footer" Target="footer14.xml"/><Relationship Id="rId191" Type="http://schemas.openxmlformats.org/officeDocument/2006/relationships/footer" Target="footer15.xml"/><Relationship Id="rId192" Type="http://schemas.openxmlformats.org/officeDocument/2006/relationships/image" Target="media/image155.jpeg"/><Relationship Id="rId193" Type="http://schemas.openxmlformats.org/officeDocument/2006/relationships/header" Target="header17.xml"/><Relationship Id="rId194" Type="http://schemas.openxmlformats.org/officeDocument/2006/relationships/image" Target="media/image156.png"/><Relationship Id="rId195" Type="http://schemas.openxmlformats.org/officeDocument/2006/relationships/header" Target="header18.xml"/><Relationship Id="rId196" Type="http://schemas.openxmlformats.org/officeDocument/2006/relationships/footer" Target="footer16.xml"/><Relationship Id="rId197" Type="http://schemas.openxmlformats.org/officeDocument/2006/relationships/footer" Target="footer17.xml"/><Relationship Id="rId198" Type="http://schemas.openxmlformats.org/officeDocument/2006/relationships/image" Target="media/image157.png"/><Relationship Id="rId199" Type="http://schemas.openxmlformats.org/officeDocument/2006/relationships/header" Target="header19.xml"/><Relationship Id="rId200" Type="http://schemas.openxmlformats.org/officeDocument/2006/relationships/header" Target="header20.xml"/><Relationship Id="rId201" Type="http://schemas.openxmlformats.org/officeDocument/2006/relationships/footer" Target="footer18.xml"/><Relationship Id="rId202" Type="http://schemas.openxmlformats.org/officeDocument/2006/relationships/footer" Target="footer19.xml"/><Relationship Id="rId203" Type="http://schemas.openxmlformats.org/officeDocument/2006/relationships/header" Target="header21.xml"/><Relationship Id="rId204" Type="http://schemas.openxmlformats.org/officeDocument/2006/relationships/header" Target="header22.xml"/><Relationship Id="rId205" Type="http://schemas.openxmlformats.org/officeDocument/2006/relationships/footer" Target="footer20.xml"/><Relationship Id="rId206" Type="http://schemas.openxmlformats.org/officeDocument/2006/relationships/footer" Target="footer21.xml"/><Relationship Id="rId207" Type="http://schemas.openxmlformats.org/officeDocument/2006/relationships/image" Target="media/image158.png"/><Relationship Id="rId208" Type="http://schemas.openxmlformats.org/officeDocument/2006/relationships/image" Target="media/image159.png"/><Relationship Id="rId209" Type="http://schemas.openxmlformats.org/officeDocument/2006/relationships/image" Target="media/image160.png"/><Relationship Id="rId210" Type="http://schemas.openxmlformats.org/officeDocument/2006/relationships/image" Target="media/image161.png"/><Relationship Id="rId211" Type="http://schemas.openxmlformats.org/officeDocument/2006/relationships/header" Target="header23.xml"/><Relationship Id="rId212" Type="http://schemas.openxmlformats.org/officeDocument/2006/relationships/image" Target="media/image162.png"/><Relationship Id="rId213" Type="http://schemas.openxmlformats.org/officeDocument/2006/relationships/image" Target="media/image163.png"/><Relationship Id="rId214" Type="http://schemas.openxmlformats.org/officeDocument/2006/relationships/image" Target="media/image164.png"/><Relationship Id="rId215" Type="http://schemas.openxmlformats.org/officeDocument/2006/relationships/image" Target="media/image74.png"/><Relationship Id="rId216" Type="http://schemas.openxmlformats.org/officeDocument/2006/relationships/image" Target="media/image165.png"/><Relationship Id="rId217" Type="http://schemas.openxmlformats.org/officeDocument/2006/relationships/header" Target="header24.xml"/><Relationship Id="rId218" Type="http://schemas.openxmlformats.org/officeDocument/2006/relationships/footer" Target="footer22.xml"/><Relationship Id="rId219" Type="http://schemas.openxmlformats.org/officeDocument/2006/relationships/image" Target="media/image166.png"/><Relationship Id="rId220" Type="http://schemas.openxmlformats.org/officeDocument/2006/relationships/image" Target="media/image167.png"/><Relationship Id="rId221" Type="http://schemas.openxmlformats.org/officeDocument/2006/relationships/image" Target="media/image168.png"/><Relationship Id="rId222" Type="http://schemas.openxmlformats.org/officeDocument/2006/relationships/image" Target="media/image169.png"/><Relationship Id="rId223" Type="http://schemas.openxmlformats.org/officeDocument/2006/relationships/header" Target="header25.xml"/><Relationship Id="rId224" Type="http://schemas.openxmlformats.org/officeDocument/2006/relationships/footer" Target="footer23.xml"/><Relationship Id="rId225" Type="http://schemas.openxmlformats.org/officeDocument/2006/relationships/footer" Target="footer24.xml"/><Relationship Id="rId226" Type="http://schemas.openxmlformats.org/officeDocument/2006/relationships/header" Target="header26.xml"/><Relationship Id="rId227" Type="http://schemas.openxmlformats.org/officeDocument/2006/relationships/header" Target="header27.xml"/><Relationship Id="rId228" Type="http://schemas.openxmlformats.org/officeDocument/2006/relationships/footer" Target="footer25.xml"/><Relationship Id="rId229" Type="http://schemas.openxmlformats.org/officeDocument/2006/relationships/footer" Target="footer26.xml"/><Relationship Id="rId230" Type="http://schemas.openxmlformats.org/officeDocument/2006/relationships/header" Target="header28.xml"/><Relationship Id="rId231" Type="http://schemas.openxmlformats.org/officeDocument/2006/relationships/header" Target="header29.xml"/><Relationship Id="rId232" Type="http://schemas.openxmlformats.org/officeDocument/2006/relationships/footer" Target="footer27.xml"/><Relationship Id="rId233" Type="http://schemas.openxmlformats.org/officeDocument/2006/relationships/footer" Target="footer28.xml"/><Relationship Id="rId234" Type="http://schemas.openxmlformats.org/officeDocument/2006/relationships/header" Target="header30.xml"/><Relationship Id="rId235" Type="http://schemas.openxmlformats.org/officeDocument/2006/relationships/header" Target="header31.xml"/><Relationship Id="rId236" Type="http://schemas.openxmlformats.org/officeDocument/2006/relationships/header" Target="header32.xml"/><Relationship Id="rId237" Type="http://schemas.openxmlformats.org/officeDocument/2006/relationships/footer" Target="footer29.xml"/><Relationship Id="rId238" Type="http://schemas.openxmlformats.org/officeDocument/2006/relationships/footer" Target="footer30.xml"/><Relationship Id="rId239" Type="http://schemas.openxmlformats.org/officeDocument/2006/relationships/header" Target="header33.xml"/><Relationship Id="rId240" Type="http://schemas.openxmlformats.org/officeDocument/2006/relationships/header" Target="header34.xml"/><Relationship Id="rId241" Type="http://schemas.openxmlformats.org/officeDocument/2006/relationships/footer" Target="footer31.xml"/><Relationship Id="rId242" Type="http://schemas.openxmlformats.org/officeDocument/2006/relationships/footer" Target="footer32.xml"/><Relationship Id="rId243" Type="http://schemas.openxmlformats.org/officeDocument/2006/relationships/header" Target="header35.xml"/><Relationship Id="rId244" Type="http://schemas.openxmlformats.org/officeDocument/2006/relationships/header" Target="header36.xml"/><Relationship Id="rId245" Type="http://schemas.openxmlformats.org/officeDocument/2006/relationships/footer" Target="footer33.xml"/><Relationship Id="rId246" Type="http://schemas.openxmlformats.org/officeDocument/2006/relationships/footer" Target="footer34.xml"/><Relationship Id="rId247" Type="http://schemas.openxmlformats.org/officeDocument/2006/relationships/header" Target="header37.xml"/><Relationship Id="rId248" Type="http://schemas.openxmlformats.org/officeDocument/2006/relationships/footer" Target="footer35.xml"/><Relationship Id="rId249" Type="http://schemas.openxmlformats.org/officeDocument/2006/relationships/footer" Target="footer36.xml"/><Relationship Id="rId250" Type="http://schemas.openxmlformats.org/officeDocument/2006/relationships/header" Target="header38.xml"/><Relationship Id="rId251" Type="http://schemas.openxmlformats.org/officeDocument/2006/relationships/header" Target="header39.xml"/><Relationship Id="rId252" Type="http://schemas.openxmlformats.org/officeDocument/2006/relationships/footer" Target="footer37.xml"/><Relationship Id="rId253" Type="http://schemas.openxmlformats.org/officeDocument/2006/relationships/footer" Target="footer38.xml"/><Relationship Id="rId254" Type="http://schemas.openxmlformats.org/officeDocument/2006/relationships/header" Target="header40.xml"/><Relationship Id="rId255" Type="http://schemas.openxmlformats.org/officeDocument/2006/relationships/header" Target="header41.xml"/><Relationship Id="rId256" Type="http://schemas.openxmlformats.org/officeDocument/2006/relationships/header" Target="header42.xml"/><Relationship Id="rId257" Type="http://schemas.openxmlformats.org/officeDocument/2006/relationships/footer" Target="footer39.xml"/><Relationship Id="rId258" Type="http://schemas.openxmlformats.org/officeDocument/2006/relationships/footer" Target="footer40.xml"/><Relationship Id="rId259" Type="http://schemas.openxmlformats.org/officeDocument/2006/relationships/header" Target="header43.xml"/><Relationship Id="rId260" Type="http://schemas.openxmlformats.org/officeDocument/2006/relationships/header" Target="header44.xml"/><Relationship Id="rId261" Type="http://schemas.openxmlformats.org/officeDocument/2006/relationships/footer" Target="footer41.xml"/><Relationship Id="rId262" Type="http://schemas.openxmlformats.org/officeDocument/2006/relationships/footer" Target="footer42.xml"/><Relationship Id="rId263" Type="http://schemas.openxmlformats.org/officeDocument/2006/relationships/header" Target="header45.xml"/><Relationship Id="rId264" Type="http://schemas.openxmlformats.org/officeDocument/2006/relationships/header" Target="header46.xml"/><Relationship Id="rId265" Type="http://schemas.openxmlformats.org/officeDocument/2006/relationships/footer" Target="footer43.xml"/><Relationship Id="rId266" Type="http://schemas.openxmlformats.org/officeDocument/2006/relationships/footer" Target="footer44.xml"/><Relationship Id="rId267" Type="http://schemas.openxmlformats.org/officeDocument/2006/relationships/header" Target="header47.xml"/><Relationship Id="rId268" Type="http://schemas.openxmlformats.org/officeDocument/2006/relationships/header" Target="header48.xml"/><Relationship Id="rId269" Type="http://schemas.openxmlformats.org/officeDocument/2006/relationships/footer" Target="footer45.xml"/><Relationship Id="rId270" Type="http://schemas.openxmlformats.org/officeDocument/2006/relationships/footer" Target="footer46.xml"/><Relationship Id="rId271" Type="http://schemas.openxmlformats.org/officeDocument/2006/relationships/header" Target="header49.xml"/><Relationship Id="rId272" Type="http://schemas.openxmlformats.org/officeDocument/2006/relationships/header" Target="header50.xml"/><Relationship Id="rId273" Type="http://schemas.openxmlformats.org/officeDocument/2006/relationships/footer" Target="footer47.xml"/><Relationship Id="rId274" Type="http://schemas.openxmlformats.org/officeDocument/2006/relationships/footer" Target="footer48.xml"/><Relationship Id="rId275" Type="http://schemas.openxmlformats.org/officeDocument/2006/relationships/header" Target="header51.xml"/><Relationship Id="rId276" Type="http://schemas.openxmlformats.org/officeDocument/2006/relationships/header" Target="header52.xml"/><Relationship Id="rId277" Type="http://schemas.openxmlformats.org/officeDocument/2006/relationships/footer" Target="footer49.xml"/><Relationship Id="rId278" Type="http://schemas.openxmlformats.org/officeDocument/2006/relationships/footer" Target="footer50.xml"/><Relationship Id="rId279" Type="http://schemas.openxmlformats.org/officeDocument/2006/relationships/header" Target="header53.xml"/><Relationship Id="rId280" Type="http://schemas.openxmlformats.org/officeDocument/2006/relationships/header" Target="header54.xml"/><Relationship Id="rId281" Type="http://schemas.openxmlformats.org/officeDocument/2006/relationships/footer" Target="footer51.xml"/><Relationship Id="rId282" Type="http://schemas.openxmlformats.org/officeDocument/2006/relationships/footer" Target="footer52.xml"/><Relationship Id="rId283" Type="http://schemas.openxmlformats.org/officeDocument/2006/relationships/header" Target="header55.xml"/><Relationship Id="rId284" Type="http://schemas.openxmlformats.org/officeDocument/2006/relationships/header" Target="header56.xml"/><Relationship Id="rId285" Type="http://schemas.openxmlformats.org/officeDocument/2006/relationships/footer" Target="footer53.xml"/><Relationship Id="rId286" Type="http://schemas.openxmlformats.org/officeDocument/2006/relationships/footer" Target="footer54.xml"/><Relationship Id="rId287" Type="http://schemas.openxmlformats.org/officeDocument/2006/relationships/header" Target="header57.xml"/><Relationship Id="rId288" Type="http://schemas.openxmlformats.org/officeDocument/2006/relationships/header" Target="header58.xml"/><Relationship Id="rId289" Type="http://schemas.openxmlformats.org/officeDocument/2006/relationships/footer" Target="footer55.xml"/><Relationship Id="rId290" Type="http://schemas.openxmlformats.org/officeDocument/2006/relationships/footer" Target="footer56.xml"/><Relationship Id="rId291" Type="http://schemas.openxmlformats.org/officeDocument/2006/relationships/header" Target="header59.xml"/><Relationship Id="rId292" Type="http://schemas.openxmlformats.org/officeDocument/2006/relationships/footer" Target="footer57.xml"/><Relationship Id="rId293" Type="http://schemas.openxmlformats.org/officeDocument/2006/relationships/footer" Target="footer58.xml"/><Relationship Id="rId294" Type="http://schemas.openxmlformats.org/officeDocument/2006/relationships/header" Target="header60.xml"/><Relationship Id="rId295" Type="http://schemas.openxmlformats.org/officeDocument/2006/relationships/header" Target="header61.xml"/><Relationship Id="rId296" Type="http://schemas.openxmlformats.org/officeDocument/2006/relationships/footer" Target="footer59.xml"/><Relationship Id="rId297" Type="http://schemas.openxmlformats.org/officeDocument/2006/relationships/footer" Target="footer60.xml"/><Relationship Id="rId298" Type="http://schemas.openxmlformats.org/officeDocument/2006/relationships/header" Target="header62.xml"/><Relationship Id="rId299" Type="http://schemas.openxmlformats.org/officeDocument/2006/relationships/header" Target="header63.xml"/><Relationship Id="rId300" Type="http://schemas.openxmlformats.org/officeDocument/2006/relationships/footer" Target="footer61.xml"/><Relationship Id="rId301" Type="http://schemas.openxmlformats.org/officeDocument/2006/relationships/footer" Target="footer62.xml"/><Relationship Id="rId302" Type="http://schemas.openxmlformats.org/officeDocument/2006/relationships/header" Target="header64.xml"/><Relationship Id="rId303" Type="http://schemas.openxmlformats.org/officeDocument/2006/relationships/header" Target="header65.xml"/><Relationship Id="rId304" Type="http://schemas.openxmlformats.org/officeDocument/2006/relationships/footer" Target="footer63.xml"/><Relationship Id="rId305" Type="http://schemas.openxmlformats.org/officeDocument/2006/relationships/hyperlink" Target="http://www.agriculture.vic.gov.au/" TargetMode="External"/><Relationship Id="rId306" Type="http://schemas.openxmlformats.org/officeDocument/2006/relationships/image" Target="media/image170.png"/><Relationship Id="rId307" Type="http://schemas.openxmlformats.org/officeDocument/2006/relationships/image" Target="media/image171.png"/><Relationship Id="rId308"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2026-10-09T04:29:37Z</dcterms:created>
  <dcterms:modified xsi:type="dcterms:W3CDTF">2026-10-09T04:29:37Z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Adobe InDesign 21.5 (Macintosh)</vt:lpwstr>
  </property>
  <property fmtid="{D5CDD505-2E9C-101B-9397-08002B2CF9AE}" pid="4" name="LastSaved">
    <vt:filetime>2026-10-09T00:00:00Z</vt:filetime>
  </property>
  <property fmtid="{D5CDD505-2E9C-101B-9397-08002B2CF9AE}" pid="5" name="Producer">
    <vt:lpwstr>Adobe PDF Library 18.0</vt:lpwstr>
  </property>
</Properties>
</file>